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1F" w:rsidRDefault="00C95BC9" w:rsidP="004459FE">
      <w:pPr>
        <w:pStyle w:val="ab"/>
        <w:jc w:val="center"/>
        <w:rPr>
          <w:rtl/>
        </w:rPr>
      </w:pPr>
      <w:r w:rsidRPr="00C95BC9">
        <w:rPr>
          <w:rFonts w:hint="cs"/>
          <w:rtl/>
        </w:rPr>
        <w:t xml:space="preserve">סדר דין פלילי- </w:t>
      </w:r>
      <w:r w:rsidR="00E15E97">
        <w:rPr>
          <w:rFonts w:hint="cs"/>
          <w:rtl/>
        </w:rPr>
        <w:t xml:space="preserve">ד"ר </w:t>
      </w:r>
      <w:r w:rsidRPr="00C95BC9">
        <w:rPr>
          <w:rFonts w:hint="cs"/>
          <w:rtl/>
        </w:rPr>
        <w:t xml:space="preserve">מיכל </w:t>
      </w:r>
      <w:r w:rsidR="00E14A8C">
        <w:rPr>
          <w:rFonts w:hint="cs"/>
          <w:rtl/>
        </w:rPr>
        <w:t>ט</w:t>
      </w:r>
      <w:r w:rsidRPr="00C95BC9">
        <w:rPr>
          <w:rFonts w:hint="cs"/>
          <w:rtl/>
        </w:rPr>
        <w:t>מיר</w:t>
      </w:r>
    </w:p>
    <w:p w:rsidR="004459FE" w:rsidRDefault="00650DDE" w:rsidP="004459FE">
      <w:pPr>
        <w:pStyle w:val="TOC1"/>
        <w:tabs>
          <w:tab w:val="right" w:leader="dot" w:pos="10456"/>
        </w:tabs>
        <w:rPr>
          <w:noProof/>
        </w:rPr>
      </w:pPr>
      <w:r>
        <w:rPr>
          <w:rFonts w:cs="David"/>
          <w:b/>
          <w:bCs/>
          <w:u w:val="single"/>
          <w:rtl/>
        </w:rPr>
        <w:fldChar w:fldCharType="begin"/>
      </w:r>
      <w:r>
        <w:rPr>
          <w:rFonts w:cs="David"/>
          <w:b/>
          <w:bCs/>
          <w:u w:val="single"/>
          <w:rtl/>
        </w:rPr>
        <w:instrText xml:space="preserve"> </w:instrText>
      </w:r>
      <w:r>
        <w:rPr>
          <w:rFonts w:cs="David" w:hint="cs"/>
          <w:b/>
          <w:bCs/>
          <w:u w:val="single"/>
        </w:rPr>
        <w:instrText>TOC</w:instrText>
      </w:r>
      <w:r>
        <w:rPr>
          <w:rFonts w:cs="David" w:hint="cs"/>
          <w:b/>
          <w:bCs/>
          <w:u w:val="single"/>
          <w:rtl/>
        </w:rPr>
        <w:instrText xml:space="preserve"> \</w:instrText>
      </w:r>
      <w:r>
        <w:rPr>
          <w:rFonts w:cs="David" w:hint="cs"/>
          <w:b/>
          <w:bCs/>
          <w:u w:val="single"/>
        </w:rPr>
        <w:instrText>o "1-8" \h \z \u</w:instrText>
      </w:r>
      <w:r>
        <w:rPr>
          <w:rFonts w:cs="David"/>
          <w:b/>
          <w:bCs/>
          <w:u w:val="single"/>
          <w:rtl/>
        </w:rPr>
        <w:instrText xml:space="preserve"> </w:instrText>
      </w:r>
      <w:r>
        <w:rPr>
          <w:rFonts w:cs="David"/>
          <w:b/>
          <w:bCs/>
          <w:u w:val="single"/>
          <w:rtl/>
        </w:rPr>
        <w:fldChar w:fldCharType="separate"/>
      </w:r>
      <w:hyperlink w:anchor="_Toc410975453" w:history="1">
        <w:r w:rsidR="004459FE" w:rsidRPr="000E7741">
          <w:rPr>
            <w:rStyle w:val="Hyperlink"/>
            <w:rFonts w:hint="eastAsia"/>
            <w:noProof/>
            <w:rtl/>
          </w:rPr>
          <w:t>כלל</w:t>
        </w:r>
        <w:r w:rsidR="004459FE" w:rsidRPr="000E7741">
          <w:rPr>
            <w:rStyle w:val="Hyperlink"/>
            <w:noProof/>
            <w:rtl/>
          </w:rPr>
          <w:t xml:space="preserve"> </w:t>
        </w:r>
        <w:r w:rsidR="004459FE" w:rsidRPr="000E7741">
          <w:rPr>
            <w:rStyle w:val="Hyperlink"/>
            <w:rFonts w:hint="eastAsia"/>
            <w:noProof/>
            <w:rtl/>
          </w:rPr>
          <w:t>מהותי</w:t>
        </w:r>
        <w:r w:rsidR="004459FE" w:rsidRPr="000E7741">
          <w:rPr>
            <w:rStyle w:val="Hyperlink"/>
            <w:noProof/>
            <w:rtl/>
          </w:rPr>
          <w:t xml:space="preserve"> </w:t>
        </w:r>
        <w:r w:rsidR="004459FE" w:rsidRPr="000E7741">
          <w:rPr>
            <w:rStyle w:val="Hyperlink"/>
            <w:rFonts w:hint="eastAsia"/>
            <w:noProof/>
            <w:rtl/>
          </w:rPr>
          <w:t>וכלל</w:t>
        </w:r>
        <w:r w:rsidR="004459FE" w:rsidRPr="000E7741">
          <w:rPr>
            <w:rStyle w:val="Hyperlink"/>
            <w:noProof/>
            <w:rtl/>
          </w:rPr>
          <w:t xml:space="preserve"> </w:t>
        </w:r>
        <w:r w:rsidR="004459FE" w:rsidRPr="000E7741">
          <w:rPr>
            <w:rStyle w:val="Hyperlink"/>
            <w:rFonts w:hint="eastAsia"/>
            <w:noProof/>
            <w:rtl/>
          </w:rPr>
          <w:t>דיוני</w:t>
        </w:r>
        <w:r w:rsidR="004459FE">
          <w:rPr>
            <w:noProof/>
            <w:webHidden/>
          </w:rPr>
          <w:tab/>
        </w:r>
        <w:r w:rsidR="004459FE">
          <w:rPr>
            <w:noProof/>
            <w:webHidden/>
          </w:rPr>
          <w:fldChar w:fldCharType="begin"/>
        </w:r>
        <w:r w:rsidR="004459FE">
          <w:rPr>
            <w:noProof/>
            <w:webHidden/>
          </w:rPr>
          <w:instrText xml:space="preserve"> PAGEREF _Toc410975453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2"/>
        <w:tabs>
          <w:tab w:val="right" w:leader="dot" w:pos="10456"/>
        </w:tabs>
        <w:rPr>
          <w:noProof/>
        </w:rPr>
      </w:pPr>
      <w:hyperlink w:anchor="_Toc410975454" w:history="1">
        <w:r w:rsidR="004459FE" w:rsidRPr="000E7741">
          <w:rPr>
            <w:rStyle w:val="Hyperlink"/>
            <w:rFonts w:hint="eastAsia"/>
            <w:noProof/>
            <w:rtl/>
          </w:rPr>
          <w:t>מדוע</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חשיבות</w:t>
        </w:r>
        <w:r w:rsidR="004459FE" w:rsidRPr="000E7741">
          <w:rPr>
            <w:rStyle w:val="Hyperlink"/>
            <w:noProof/>
            <w:rtl/>
          </w:rPr>
          <w:t xml:space="preserve"> </w:t>
        </w:r>
        <w:r w:rsidR="004459FE" w:rsidRPr="000E7741">
          <w:rPr>
            <w:rStyle w:val="Hyperlink"/>
            <w:rFonts w:hint="eastAsia"/>
            <w:noProof/>
            <w:rtl/>
          </w:rPr>
          <w:t>לכללים</w:t>
        </w:r>
        <w:r w:rsidR="004459FE" w:rsidRPr="000E7741">
          <w:rPr>
            <w:rStyle w:val="Hyperlink"/>
            <w:noProof/>
            <w:rtl/>
          </w:rPr>
          <w:t xml:space="preserve"> </w:t>
        </w:r>
        <w:r w:rsidR="004459FE" w:rsidRPr="000E7741">
          <w:rPr>
            <w:rStyle w:val="Hyperlink"/>
            <w:rFonts w:hint="eastAsia"/>
            <w:noProof/>
            <w:rtl/>
          </w:rPr>
          <w:t>הדיוניים</w:t>
        </w:r>
        <w:r w:rsidR="004459FE" w:rsidRPr="000E7741">
          <w:rPr>
            <w:rStyle w:val="Hyperlink"/>
            <w:noProof/>
            <w:rtl/>
          </w:rPr>
          <w:t xml:space="preserve"> </w:t>
        </w:r>
        <w:r w:rsidR="004459FE" w:rsidRPr="000E7741">
          <w:rPr>
            <w:rStyle w:val="Hyperlink"/>
            <w:rFonts w:hint="eastAsia"/>
            <w:noProof/>
            <w:rtl/>
          </w:rPr>
          <w:t>אם</w:t>
        </w:r>
        <w:r w:rsidR="004459FE" w:rsidRPr="000E7741">
          <w:rPr>
            <w:rStyle w:val="Hyperlink"/>
            <w:noProof/>
            <w:rtl/>
          </w:rPr>
          <w:t xml:space="preserve"> </w:t>
        </w:r>
        <w:r w:rsidR="004459FE" w:rsidRPr="000E7741">
          <w:rPr>
            <w:rStyle w:val="Hyperlink"/>
            <w:rFonts w:hint="eastAsia"/>
            <w:noProof/>
            <w:rtl/>
          </w:rPr>
          <w:t>בכ</w:t>
        </w:r>
        <w:r w:rsidR="004459FE" w:rsidRPr="000E7741">
          <w:rPr>
            <w:rStyle w:val="Hyperlink"/>
            <w:noProof/>
            <w:rtl/>
          </w:rPr>
          <w:t>"</w:t>
        </w:r>
        <w:r w:rsidR="004459FE" w:rsidRPr="000E7741">
          <w:rPr>
            <w:rStyle w:val="Hyperlink"/>
            <w:rFonts w:hint="eastAsia"/>
            <w:noProof/>
            <w:rtl/>
          </w:rPr>
          <w:t>מ</w:t>
        </w:r>
        <w:r w:rsidR="004459FE" w:rsidRPr="000E7741">
          <w:rPr>
            <w:rStyle w:val="Hyperlink"/>
            <w:noProof/>
            <w:rtl/>
          </w:rPr>
          <w:t xml:space="preserve"> </w:t>
        </w:r>
        <w:r w:rsidR="004459FE" w:rsidRPr="000E7741">
          <w:rPr>
            <w:rStyle w:val="Hyperlink"/>
            <w:rFonts w:hint="eastAsia"/>
            <w:noProof/>
            <w:rtl/>
          </w:rPr>
          <w:t>בימ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לסטות</w:t>
        </w:r>
        <w:r w:rsidR="004459FE" w:rsidRPr="000E7741">
          <w:rPr>
            <w:rStyle w:val="Hyperlink"/>
            <w:noProof/>
            <w:rtl/>
          </w:rPr>
          <w:t xml:space="preserve"> </w:t>
        </w:r>
        <w:r w:rsidR="004459FE" w:rsidRPr="000E7741">
          <w:rPr>
            <w:rStyle w:val="Hyperlink"/>
            <w:rFonts w:hint="eastAsia"/>
            <w:noProof/>
            <w:rtl/>
          </w:rPr>
          <w:t>מהם</w:t>
        </w:r>
        <w:r w:rsidR="004459FE" w:rsidRPr="000E7741">
          <w:rPr>
            <w:rStyle w:val="Hyperlink"/>
            <w:noProof/>
            <w:rtl/>
          </w:rPr>
          <w:t xml:space="preserve"> </w:t>
        </w:r>
        <w:r w:rsidR="004459FE" w:rsidRPr="000E7741">
          <w:rPr>
            <w:rStyle w:val="Hyperlink"/>
            <w:rFonts w:hint="eastAsia"/>
            <w:noProof/>
            <w:rtl/>
          </w:rPr>
          <w:t>לשם</w:t>
        </w:r>
        <w:r w:rsidR="004459FE" w:rsidRPr="000E7741">
          <w:rPr>
            <w:rStyle w:val="Hyperlink"/>
            <w:noProof/>
            <w:rtl/>
          </w:rPr>
          <w:t xml:space="preserve"> </w:t>
        </w:r>
        <w:r w:rsidR="004459FE" w:rsidRPr="000E7741">
          <w:rPr>
            <w:rStyle w:val="Hyperlink"/>
            <w:rFonts w:hint="eastAsia"/>
            <w:noProof/>
            <w:rtl/>
          </w:rPr>
          <w:t>מניעת</w:t>
        </w:r>
        <w:r w:rsidR="004459FE" w:rsidRPr="000E7741">
          <w:rPr>
            <w:rStyle w:val="Hyperlink"/>
            <w:noProof/>
            <w:rtl/>
          </w:rPr>
          <w:t xml:space="preserve"> </w:t>
        </w:r>
        <w:r w:rsidR="004459FE" w:rsidRPr="000E7741">
          <w:rPr>
            <w:rStyle w:val="Hyperlink"/>
            <w:rFonts w:hint="eastAsia"/>
            <w:noProof/>
            <w:rtl/>
          </w:rPr>
          <w:t>עיוות</w:t>
        </w:r>
        <w:r w:rsidR="004459FE" w:rsidRPr="000E7741">
          <w:rPr>
            <w:rStyle w:val="Hyperlink"/>
            <w:noProof/>
            <w:rtl/>
          </w:rPr>
          <w:t xml:space="preserve"> </w:t>
        </w:r>
        <w:r w:rsidR="004459FE" w:rsidRPr="000E7741">
          <w:rPr>
            <w:rStyle w:val="Hyperlink"/>
            <w:rFonts w:hint="eastAsia"/>
            <w:noProof/>
            <w:rtl/>
          </w:rPr>
          <w:t>דין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_Toc410975454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3"/>
        <w:tabs>
          <w:tab w:val="right" w:leader="dot" w:pos="10456"/>
        </w:tabs>
        <w:rPr>
          <w:noProof/>
        </w:rPr>
      </w:pPr>
      <w:hyperlink w:anchor="_Toc410975455" w:history="1">
        <w:r w:rsidR="004459FE" w:rsidRPr="000E7741">
          <w:rPr>
            <w:rStyle w:val="Hyperlink"/>
            <w:rFonts w:hint="eastAsia"/>
            <w:noProof/>
            <w:rtl/>
          </w:rPr>
          <w:t>עלות</w:t>
        </w:r>
        <w:r w:rsidR="004459FE" w:rsidRPr="000E7741">
          <w:rPr>
            <w:rStyle w:val="Hyperlink"/>
            <w:noProof/>
            <w:rtl/>
          </w:rPr>
          <w:t xml:space="preserve"> </w:t>
        </w:r>
        <w:r w:rsidR="004459FE" w:rsidRPr="000E7741">
          <w:rPr>
            <w:rStyle w:val="Hyperlink"/>
            <w:rFonts w:hint="eastAsia"/>
            <w:noProof/>
            <w:rtl/>
          </w:rPr>
          <w:t>התדיינות</w:t>
        </w:r>
        <w:r w:rsidR="004459FE">
          <w:rPr>
            <w:noProof/>
            <w:webHidden/>
          </w:rPr>
          <w:tab/>
        </w:r>
        <w:r w:rsidR="004459FE">
          <w:rPr>
            <w:noProof/>
            <w:webHidden/>
          </w:rPr>
          <w:fldChar w:fldCharType="begin"/>
        </w:r>
        <w:r w:rsidR="004459FE">
          <w:rPr>
            <w:noProof/>
            <w:webHidden/>
          </w:rPr>
          <w:instrText xml:space="preserve"> PAGEREF _Toc410975455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3"/>
        <w:tabs>
          <w:tab w:val="right" w:leader="dot" w:pos="10456"/>
        </w:tabs>
        <w:rPr>
          <w:noProof/>
        </w:rPr>
      </w:pPr>
      <w:hyperlink w:anchor="_Toc410975456" w:history="1">
        <w:r w:rsidR="004459FE" w:rsidRPr="000E7741">
          <w:rPr>
            <w:rStyle w:val="Hyperlink"/>
            <w:rFonts w:hint="eastAsia"/>
            <w:noProof/>
            <w:rtl/>
          </w:rPr>
          <w:t>שרירות</w:t>
        </w:r>
        <w:r w:rsidR="004459FE">
          <w:rPr>
            <w:noProof/>
            <w:webHidden/>
          </w:rPr>
          <w:tab/>
        </w:r>
        <w:r w:rsidR="004459FE">
          <w:rPr>
            <w:noProof/>
            <w:webHidden/>
          </w:rPr>
          <w:fldChar w:fldCharType="begin"/>
        </w:r>
        <w:r w:rsidR="004459FE">
          <w:rPr>
            <w:noProof/>
            <w:webHidden/>
          </w:rPr>
          <w:instrText xml:space="preserve"> PAGEREF _Toc410975456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3"/>
        <w:tabs>
          <w:tab w:val="right" w:leader="dot" w:pos="10456"/>
        </w:tabs>
        <w:rPr>
          <w:noProof/>
        </w:rPr>
      </w:pPr>
      <w:hyperlink w:anchor="_Toc410975457" w:history="1">
        <w:r w:rsidR="004459FE" w:rsidRPr="000E7741">
          <w:rPr>
            <w:rStyle w:val="Hyperlink"/>
            <w:rFonts w:hint="eastAsia"/>
            <w:noProof/>
            <w:rtl/>
          </w:rPr>
          <w:t>רשלנות</w:t>
        </w:r>
        <w:r w:rsidR="004459FE">
          <w:rPr>
            <w:noProof/>
            <w:webHidden/>
          </w:rPr>
          <w:tab/>
        </w:r>
        <w:r w:rsidR="004459FE">
          <w:rPr>
            <w:noProof/>
            <w:webHidden/>
          </w:rPr>
          <w:fldChar w:fldCharType="begin"/>
        </w:r>
        <w:r w:rsidR="004459FE">
          <w:rPr>
            <w:noProof/>
            <w:webHidden/>
          </w:rPr>
          <w:instrText xml:space="preserve"> PAGEREF _Toc410975457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3"/>
        <w:tabs>
          <w:tab w:val="right" w:leader="dot" w:pos="10456"/>
        </w:tabs>
        <w:rPr>
          <w:noProof/>
        </w:rPr>
      </w:pPr>
      <w:hyperlink w:anchor="_Toc410975458" w:history="1">
        <w:r w:rsidR="004459FE" w:rsidRPr="000E7741">
          <w:rPr>
            <w:rStyle w:val="Hyperlink"/>
            <w:rFonts w:hint="eastAsia"/>
            <w:noProof/>
            <w:rtl/>
          </w:rPr>
          <w:t>מתי</w:t>
        </w:r>
        <w:r w:rsidR="004459FE" w:rsidRPr="000E7741">
          <w:rPr>
            <w:rStyle w:val="Hyperlink"/>
            <w:noProof/>
            <w:rtl/>
          </w:rPr>
          <w:t xml:space="preserve"> </w:t>
        </w:r>
        <w:r w:rsidR="004459FE" w:rsidRPr="000E7741">
          <w:rPr>
            <w:rStyle w:val="Hyperlink"/>
            <w:rFonts w:hint="eastAsia"/>
            <w:noProof/>
            <w:rtl/>
          </w:rPr>
          <w:t>תהיה</w:t>
        </w:r>
        <w:r w:rsidR="004459FE" w:rsidRPr="000E7741">
          <w:rPr>
            <w:rStyle w:val="Hyperlink"/>
            <w:noProof/>
            <w:rtl/>
          </w:rPr>
          <w:t xml:space="preserve"> </w:t>
        </w:r>
        <w:r w:rsidR="004459FE" w:rsidRPr="000E7741">
          <w:rPr>
            <w:rStyle w:val="Hyperlink"/>
            <w:rFonts w:hint="eastAsia"/>
            <w:noProof/>
            <w:rtl/>
          </w:rPr>
          <w:t>סטייה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_Toc410975458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2"/>
        <w:tabs>
          <w:tab w:val="right" w:leader="dot" w:pos="10456"/>
        </w:tabs>
        <w:rPr>
          <w:noProof/>
        </w:rPr>
      </w:pPr>
      <w:hyperlink w:anchor="_Toc410975459" w:history="1">
        <w:r w:rsidR="004459FE" w:rsidRPr="000E7741">
          <w:rPr>
            <w:rStyle w:val="Hyperlink"/>
            <w:rFonts w:hint="eastAsia"/>
            <w:noProof/>
            <w:rtl/>
          </w:rPr>
          <w:t>ס</w:t>
        </w:r>
        <w:r w:rsidR="004459FE" w:rsidRPr="000E7741">
          <w:rPr>
            <w:rStyle w:val="Hyperlink"/>
            <w:noProof/>
            <w:rtl/>
          </w:rPr>
          <w:t xml:space="preserve">' 3 – </w:t>
        </w:r>
        <w:r w:rsidR="004459FE" w:rsidRPr="000E7741">
          <w:rPr>
            <w:rStyle w:val="Hyperlink"/>
            <w:rFonts w:hint="eastAsia"/>
            <w:noProof/>
            <w:rtl/>
          </w:rPr>
          <w:t>בכל</w:t>
        </w:r>
        <w:r w:rsidR="004459FE" w:rsidRPr="000E7741">
          <w:rPr>
            <w:rStyle w:val="Hyperlink"/>
            <w:noProof/>
            <w:rtl/>
          </w:rPr>
          <w:t xml:space="preserve"> </w:t>
        </w:r>
        <w:r w:rsidR="004459FE" w:rsidRPr="000E7741">
          <w:rPr>
            <w:rStyle w:val="Hyperlink"/>
            <w:rFonts w:hint="eastAsia"/>
            <w:noProof/>
            <w:rtl/>
          </w:rPr>
          <w:t>עניין</w:t>
        </w:r>
        <w:r w:rsidR="004459FE" w:rsidRPr="000E7741">
          <w:rPr>
            <w:rStyle w:val="Hyperlink"/>
            <w:noProof/>
            <w:rtl/>
          </w:rPr>
          <w:t xml:space="preserve"> </w:t>
        </w:r>
        <w:r w:rsidR="004459FE" w:rsidRPr="000E7741">
          <w:rPr>
            <w:rStyle w:val="Hyperlink"/>
            <w:rFonts w:hint="eastAsia"/>
            <w:noProof/>
            <w:rtl/>
          </w:rPr>
          <w:t>שאין</w:t>
        </w:r>
        <w:r w:rsidR="004459FE" w:rsidRPr="000E7741">
          <w:rPr>
            <w:rStyle w:val="Hyperlink"/>
            <w:noProof/>
            <w:rtl/>
          </w:rPr>
          <w:t xml:space="preserve"> </w:t>
        </w:r>
        <w:r w:rsidR="004459FE" w:rsidRPr="000E7741">
          <w:rPr>
            <w:rStyle w:val="Hyperlink"/>
            <w:rFonts w:hint="eastAsia"/>
            <w:noProof/>
            <w:rtl/>
          </w:rPr>
          <w:t>בו</w:t>
        </w:r>
        <w:r w:rsidR="004459FE" w:rsidRPr="000E7741">
          <w:rPr>
            <w:rStyle w:val="Hyperlink"/>
            <w:noProof/>
            <w:rtl/>
          </w:rPr>
          <w:t xml:space="preserve"> </w:t>
        </w:r>
        <w:r w:rsidR="004459FE" w:rsidRPr="000E7741">
          <w:rPr>
            <w:rStyle w:val="Hyperlink"/>
            <w:rFonts w:hint="eastAsia"/>
            <w:noProof/>
            <w:rtl/>
          </w:rPr>
          <w:t>חיקוק</w:t>
        </w:r>
        <w:r w:rsidR="004459FE" w:rsidRPr="000E7741">
          <w:rPr>
            <w:rStyle w:val="Hyperlink"/>
            <w:noProof/>
            <w:rtl/>
          </w:rPr>
          <w:t xml:space="preserve"> </w:t>
        </w:r>
        <w:r w:rsidR="004459FE" w:rsidRPr="000E7741">
          <w:rPr>
            <w:rStyle w:val="Hyperlink"/>
            <w:rFonts w:hint="eastAsia"/>
            <w:noProof/>
            <w:rtl/>
          </w:rPr>
          <w:t>בימ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ינהג</w:t>
        </w:r>
        <w:r w:rsidR="004459FE" w:rsidRPr="000E7741">
          <w:rPr>
            <w:rStyle w:val="Hyperlink"/>
            <w:noProof/>
            <w:rtl/>
          </w:rPr>
          <w:t xml:space="preserve"> </w:t>
        </w:r>
        <w:r w:rsidR="004459FE" w:rsidRPr="000E7741">
          <w:rPr>
            <w:rStyle w:val="Hyperlink"/>
            <w:rFonts w:hint="eastAsia"/>
            <w:noProof/>
            <w:rtl/>
          </w:rPr>
          <w:t>בדרך</w:t>
        </w:r>
        <w:r w:rsidR="004459FE" w:rsidRPr="000E7741">
          <w:rPr>
            <w:rStyle w:val="Hyperlink"/>
            <w:noProof/>
            <w:rtl/>
          </w:rPr>
          <w:t xml:space="preserve"> </w:t>
        </w:r>
        <w:r w:rsidR="004459FE" w:rsidRPr="000E7741">
          <w:rPr>
            <w:rStyle w:val="Hyperlink"/>
            <w:rFonts w:hint="eastAsia"/>
            <w:noProof/>
            <w:rtl/>
          </w:rPr>
          <w:t>שתשיג</w:t>
        </w:r>
        <w:r w:rsidR="004459FE" w:rsidRPr="000E7741">
          <w:rPr>
            <w:rStyle w:val="Hyperlink"/>
            <w:noProof/>
            <w:rtl/>
          </w:rPr>
          <w:t xml:space="preserve"> </w:t>
        </w:r>
        <w:r w:rsidR="004459FE" w:rsidRPr="000E7741">
          <w:rPr>
            <w:rStyle w:val="Hyperlink"/>
            <w:rFonts w:hint="eastAsia"/>
            <w:noProof/>
            <w:rtl/>
          </w:rPr>
          <w:t>צדק</w:t>
        </w:r>
        <w:r w:rsidR="004459FE">
          <w:rPr>
            <w:noProof/>
            <w:webHidden/>
          </w:rPr>
          <w:tab/>
        </w:r>
        <w:r w:rsidR="004459FE">
          <w:rPr>
            <w:noProof/>
            <w:webHidden/>
          </w:rPr>
          <w:fldChar w:fldCharType="begin"/>
        </w:r>
        <w:r w:rsidR="004459FE">
          <w:rPr>
            <w:noProof/>
            <w:webHidden/>
          </w:rPr>
          <w:instrText xml:space="preserve"> PAGEREF _Toc410975459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2"/>
        <w:tabs>
          <w:tab w:val="right" w:leader="dot" w:pos="10456"/>
        </w:tabs>
        <w:rPr>
          <w:noProof/>
        </w:rPr>
      </w:pPr>
      <w:hyperlink w:anchor="_Toc410975460" w:history="1">
        <w:r w:rsidR="004459FE" w:rsidRPr="000E7741">
          <w:rPr>
            <w:rStyle w:val="Hyperlink"/>
            <w:rFonts w:hint="eastAsia"/>
            <w:noProof/>
            <w:rtl/>
          </w:rPr>
          <w:t>הסדפ</w:t>
        </w:r>
        <w:r w:rsidR="004459FE" w:rsidRPr="000E7741">
          <w:rPr>
            <w:rStyle w:val="Hyperlink"/>
            <w:noProof/>
            <w:rtl/>
          </w:rPr>
          <w:t xml:space="preserve"> </w:t>
        </w:r>
        <w:r w:rsidR="004459FE" w:rsidRPr="000E7741">
          <w:rPr>
            <w:rStyle w:val="Hyperlink"/>
            <w:rFonts w:hint="eastAsia"/>
            <w:noProof/>
            <w:rtl/>
          </w:rPr>
          <w:t>ברובו</w:t>
        </w:r>
        <w:r w:rsidR="004459FE" w:rsidRPr="000E7741">
          <w:rPr>
            <w:rStyle w:val="Hyperlink"/>
            <w:noProof/>
            <w:rtl/>
          </w:rPr>
          <w:t xml:space="preserve"> </w:t>
        </w:r>
        <w:r w:rsidR="004459FE" w:rsidRPr="000E7741">
          <w:rPr>
            <w:rStyle w:val="Hyperlink"/>
            <w:rFonts w:hint="eastAsia"/>
            <w:noProof/>
            <w:rtl/>
          </w:rPr>
          <w:t>חקוק</w:t>
        </w:r>
        <w:r w:rsidR="004459FE" w:rsidRPr="000E7741">
          <w:rPr>
            <w:rStyle w:val="Hyperlink"/>
            <w:noProof/>
            <w:rtl/>
          </w:rPr>
          <w:t xml:space="preserve"> (</w:t>
        </w:r>
        <w:r w:rsidR="004459FE" w:rsidRPr="000E7741">
          <w:rPr>
            <w:rStyle w:val="Hyperlink"/>
            <w:rFonts w:hint="eastAsia"/>
            <w:noProof/>
            <w:rtl/>
          </w:rPr>
          <w:t>עקרון</w:t>
        </w:r>
        <w:r w:rsidR="004459FE" w:rsidRPr="000E7741">
          <w:rPr>
            <w:rStyle w:val="Hyperlink"/>
            <w:noProof/>
            <w:rtl/>
          </w:rPr>
          <w:t xml:space="preserve"> </w:t>
        </w:r>
        <w:r w:rsidR="004459FE" w:rsidRPr="000E7741">
          <w:rPr>
            <w:rStyle w:val="Hyperlink"/>
            <w:rFonts w:hint="eastAsia"/>
            <w:noProof/>
            <w:rtl/>
          </w:rPr>
          <w:t>החוקיות</w:t>
        </w:r>
        <w:r w:rsidR="004459FE" w:rsidRPr="000E7741">
          <w:rPr>
            <w:rStyle w:val="Hyperlink"/>
            <w:noProof/>
            <w:rtl/>
          </w:rPr>
          <w:t xml:space="preserve">, </w:t>
        </w:r>
        <w:r w:rsidR="004459FE" w:rsidRPr="000E7741">
          <w:rPr>
            <w:rStyle w:val="Hyperlink"/>
            <w:rFonts w:hint="eastAsia"/>
            <w:noProof/>
            <w:rtl/>
          </w:rPr>
          <w:t>דיני</w:t>
        </w:r>
        <w:r w:rsidR="004459FE" w:rsidRPr="000E7741">
          <w:rPr>
            <w:rStyle w:val="Hyperlink"/>
            <w:noProof/>
            <w:rtl/>
          </w:rPr>
          <w:t xml:space="preserve"> </w:t>
        </w:r>
        <w:r w:rsidR="004459FE" w:rsidRPr="000E7741">
          <w:rPr>
            <w:rStyle w:val="Hyperlink"/>
            <w:rFonts w:hint="eastAsia"/>
            <w:noProof/>
            <w:rtl/>
          </w:rPr>
          <w:t>נפשות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_Toc410975460 \h </w:instrText>
        </w:r>
        <w:r w:rsidR="004459FE">
          <w:rPr>
            <w:noProof/>
            <w:webHidden/>
          </w:rPr>
        </w:r>
        <w:r w:rsidR="004459FE">
          <w:rPr>
            <w:noProof/>
            <w:webHidden/>
          </w:rPr>
          <w:fldChar w:fldCharType="separate"/>
        </w:r>
        <w:r w:rsidR="0000362D">
          <w:rPr>
            <w:noProof/>
            <w:webHidden/>
            <w:rtl/>
          </w:rPr>
          <w:t>9</w:t>
        </w:r>
        <w:r w:rsidR="004459FE">
          <w:rPr>
            <w:noProof/>
            <w:webHidden/>
          </w:rPr>
          <w:fldChar w:fldCharType="end"/>
        </w:r>
      </w:hyperlink>
    </w:p>
    <w:p w:rsidR="004459FE" w:rsidRDefault="00B2330B" w:rsidP="004459FE">
      <w:pPr>
        <w:pStyle w:val="TOC1"/>
        <w:tabs>
          <w:tab w:val="right" w:leader="dot" w:pos="10456"/>
        </w:tabs>
        <w:rPr>
          <w:noProof/>
        </w:rPr>
      </w:pPr>
      <w:hyperlink w:anchor="_Toc410975461" w:history="1">
        <w:r w:rsidR="004459FE" w:rsidRPr="000E7741">
          <w:rPr>
            <w:rStyle w:val="Hyperlink"/>
            <w:noProof/>
            <w:rtl/>
          </w:rPr>
          <w:t>"</w:t>
        </w:r>
        <w:r w:rsidR="004459FE" w:rsidRPr="000E7741">
          <w:rPr>
            <w:rStyle w:val="Hyperlink"/>
            <w:rFonts w:hint="eastAsia"/>
            <w:noProof/>
            <w:rtl/>
          </w:rPr>
          <w:t>מבט</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כל</w:t>
        </w:r>
        <w:r w:rsidR="004459FE" w:rsidRPr="000E7741">
          <w:rPr>
            <w:rStyle w:val="Hyperlink"/>
            <w:noProof/>
            <w:rtl/>
          </w:rPr>
          <w:t xml:space="preserve"> </w:t>
        </w:r>
        <w:r w:rsidR="004459FE" w:rsidRPr="000E7741">
          <w:rPr>
            <w:rStyle w:val="Hyperlink"/>
            <w:rFonts w:hint="eastAsia"/>
            <w:noProof/>
            <w:rtl/>
          </w:rPr>
          <w:t>ההליך</w:t>
        </w:r>
        <w:r w:rsidR="004459FE" w:rsidRPr="000E7741">
          <w:rPr>
            <w:rStyle w:val="Hyperlink"/>
            <w:noProof/>
            <w:rtl/>
          </w:rPr>
          <w:t xml:space="preserve"> </w:t>
        </w:r>
        <w:r w:rsidR="004459FE" w:rsidRPr="000E7741">
          <w:rPr>
            <w:rStyle w:val="Hyperlink"/>
            <w:rFonts w:hint="eastAsia"/>
            <w:noProof/>
            <w:rtl/>
          </w:rPr>
          <w:t>הפלילי</w:t>
        </w:r>
        <w:r w:rsidR="004459FE" w:rsidRPr="000E7741">
          <w:rPr>
            <w:rStyle w:val="Hyperlink"/>
            <w:noProof/>
            <w:rtl/>
          </w:rPr>
          <w:t xml:space="preserve">- </w:t>
        </w:r>
        <w:r w:rsidR="004459FE" w:rsidRPr="000E7741">
          <w:rPr>
            <w:rStyle w:val="Hyperlink"/>
            <w:rFonts w:hint="eastAsia"/>
            <w:noProof/>
            <w:rtl/>
          </w:rPr>
          <w:t>שלבי</w:t>
        </w:r>
        <w:r w:rsidR="004459FE" w:rsidRPr="000E7741">
          <w:rPr>
            <w:rStyle w:val="Hyperlink"/>
            <w:noProof/>
            <w:rtl/>
          </w:rPr>
          <w:t xml:space="preserve"> </w:t>
        </w:r>
        <w:r w:rsidR="004459FE" w:rsidRPr="000E7741">
          <w:rPr>
            <w:rStyle w:val="Hyperlink"/>
            <w:rFonts w:hint="eastAsia"/>
            <w:noProof/>
            <w:rtl/>
          </w:rPr>
          <w:t>המשפט</w:t>
        </w:r>
        <w:r w:rsidR="004459FE">
          <w:rPr>
            <w:noProof/>
            <w:webHidden/>
          </w:rPr>
          <w:tab/>
        </w:r>
        <w:r w:rsidR="004459FE">
          <w:rPr>
            <w:noProof/>
            <w:webHidden/>
          </w:rPr>
          <w:fldChar w:fldCharType="begin"/>
        </w:r>
        <w:r w:rsidR="004459FE">
          <w:rPr>
            <w:noProof/>
            <w:webHidden/>
          </w:rPr>
          <w:instrText xml:space="preserve"> PAGEREF _Toc410975461 \h </w:instrText>
        </w:r>
        <w:r w:rsidR="004459FE">
          <w:rPr>
            <w:noProof/>
            <w:webHidden/>
          </w:rPr>
        </w:r>
        <w:r w:rsidR="004459FE">
          <w:rPr>
            <w:noProof/>
            <w:webHidden/>
          </w:rPr>
          <w:fldChar w:fldCharType="separate"/>
        </w:r>
        <w:r w:rsidR="0000362D">
          <w:rPr>
            <w:noProof/>
            <w:webHidden/>
            <w:rtl/>
          </w:rPr>
          <w:t>10</w:t>
        </w:r>
        <w:r w:rsidR="004459FE">
          <w:rPr>
            <w:noProof/>
            <w:webHidden/>
          </w:rPr>
          <w:fldChar w:fldCharType="end"/>
        </w:r>
      </w:hyperlink>
    </w:p>
    <w:p w:rsidR="004459FE" w:rsidRDefault="00B2330B" w:rsidP="004459FE">
      <w:pPr>
        <w:pStyle w:val="TOC2"/>
        <w:tabs>
          <w:tab w:val="right" w:leader="dot" w:pos="10456"/>
        </w:tabs>
        <w:rPr>
          <w:noProof/>
        </w:rPr>
      </w:pPr>
      <w:hyperlink w:anchor="_Toc410975462" w:history="1">
        <w:r w:rsidR="004459FE" w:rsidRPr="000E7741">
          <w:rPr>
            <w:rStyle w:val="Hyperlink"/>
            <w:rFonts w:hint="eastAsia"/>
            <w:noProof/>
            <w:rtl/>
          </w:rPr>
          <w:t>חקירה</w:t>
        </w:r>
        <w:r w:rsidR="004459FE" w:rsidRPr="000E7741">
          <w:rPr>
            <w:rStyle w:val="Hyperlink"/>
            <w:noProof/>
            <w:rtl/>
          </w:rPr>
          <w:t xml:space="preserve"> (</w:t>
        </w:r>
        <w:r w:rsidR="004459FE" w:rsidRPr="000E7741">
          <w:rPr>
            <w:rStyle w:val="Hyperlink"/>
            <w:rFonts w:hint="eastAsia"/>
            <w:noProof/>
            <w:rtl/>
          </w:rPr>
          <w:t>פתיחת</w:t>
        </w:r>
        <w:r w:rsidR="004459FE" w:rsidRPr="000E7741">
          <w:rPr>
            <w:rStyle w:val="Hyperlink"/>
            <w:noProof/>
            <w:rtl/>
          </w:rPr>
          <w:t xml:space="preserve"> </w:t>
        </w:r>
        <w:r w:rsidR="004459FE" w:rsidRPr="000E7741">
          <w:rPr>
            <w:rStyle w:val="Hyperlink"/>
            <w:rFonts w:hint="eastAsia"/>
            <w:noProof/>
            <w:rtl/>
          </w:rPr>
          <w:t>חקירה</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59 </w:t>
        </w:r>
        <w:r w:rsidR="004459FE" w:rsidRPr="000E7741">
          <w:rPr>
            <w:rStyle w:val="Hyperlink"/>
            <w:rFonts w:hint="eastAsia"/>
            <w:noProof/>
            <w:rtl/>
          </w:rPr>
          <w:t>חסד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_Toc410975462 \h </w:instrText>
        </w:r>
        <w:r w:rsidR="004459FE">
          <w:rPr>
            <w:noProof/>
            <w:webHidden/>
          </w:rPr>
        </w:r>
        <w:r w:rsidR="004459FE">
          <w:rPr>
            <w:noProof/>
            <w:webHidden/>
          </w:rPr>
          <w:fldChar w:fldCharType="separate"/>
        </w:r>
        <w:r w:rsidR="0000362D">
          <w:rPr>
            <w:noProof/>
            <w:webHidden/>
            <w:rtl/>
          </w:rPr>
          <w:t>10</w:t>
        </w:r>
        <w:r w:rsidR="004459FE">
          <w:rPr>
            <w:noProof/>
            <w:webHidden/>
          </w:rPr>
          <w:fldChar w:fldCharType="end"/>
        </w:r>
      </w:hyperlink>
    </w:p>
    <w:p w:rsidR="004459FE" w:rsidRDefault="00B2330B" w:rsidP="004459FE">
      <w:pPr>
        <w:pStyle w:val="TOC3"/>
        <w:tabs>
          <w:tab w:val="right" w:leader="dot" w:pos="10456"/>
        </w:tabs>
        <w:rPr>
          <w:noProof/>
        </w:rPr>
      </w:pPr>
      <w:hyperlink w:anchor="_Toc410975463" w:history="1">
        <w:r w:rsidR="004459FE" w:rsidRPr="000E7741">
          <w:rPr>
            <w:rStyle w:val="Hyperlink"/>
            <w:rFonts w:hint="eastAsia"/>
            <w:noProof/>
            <w:rtl/>
          </w:rPr>
          <w:t>נודע</w:t>
        </w:r>
        <w:r w:rsidR="004459FE" w:rsidRPr="000E7741">
          <w:rPr>
            <w:rStyle w:val="Hyperlink"/>
            <w:noProof/>
            <w:rtl/>
          </w:rPr>
          <w:t xml:space="preserve"> </w:t>
        </w:r>
        <w:r w:rsidR="004459FE" w:rsidRPr="000E7741">
          <w:rPr>
            <w:rStyle w:val="Hyperlink"/>
            <w:rFonts w:hint="eastAsia"/>
            <w:noProof/>
            <w:rtl/>
          </w:rPr>
          <w:t>למשטרה</w:t>
        </w:r>
        <w:r w:rsidR="004459FE">
          <w:rPr>
            <w:noProof/>
            <w:webHidden/>
          </w:rPr>
          <w:tab/>
        </w:r>
        <w:r w:rsidR="004459FE">
          <w:rPr>
            <w:noProof/>
            <w:webHidden/>
          </w:rPr>
          <w:fldChar w:fldCharType="begin"/>
        </w:r>
        <w:r w:rsidR="004459FE">
          <w:rPr>
            <w:noProof/>
            <w:webHidden/>
          </w:rPr>
          <w:instrText xml:space="preserve"> PAGEREF _Toc410975463 \h </w:instrText>
        </w:r>
        <w:r w:rsidR="004459FE">
          <w:rPr>
            <w:noProof/>
            <w:webHidden/>
          </w:rPr>
        </w:r>
        <w:r w:rsidR="004459FE">
          <w:rPr>
            <w:noProof/>
            <w:webHidden/>
          </w:rPr>
          <w:fldChar w:fldCharType="separate"/>
        </w:r>
        <w:r w:rsidR="0000362D">
          <w:rPr>
            <w:noProof/>
            <w:webHidden/>
            <w:rtl/>
          </w:rPr>
          <w:t>10</w:t>
        </w:r>
        <w:r w:rsidR="004459FE">
          <w:rPr>
            <w:noProof/>
            <w:webHidden/>
          </w:rPr>
          <w:fldChar w:fldCharType="end"/>
        </w:r>
      </w:hyperlink>
    </w:p>
    <w:p w:rsidR="004459FE" w:rsidRDefault="00B2330B" w:rsidP="004459FE">
      <w:pPr>
        <w:pStyle w:val="TOC3"/>
        <w:tabs>
          <w:tab w:val="right" w:leader="dot" w:pos="10456"/>
        </w:tabs>
        <w:rPr>
          <w:noProof/>
        </w:rPr>
      </w:pPr>
      <w:hyperlink w:anchor="_Toc410975464" w:history="1">
        <w:r w:rsidR="004459FE" w:rsidRPr="000E7741">
          <w:rPr>
            <w:rStyle w:val="Hyperlink"/>
            <w:rFonts w:hint="eastAsia"/>
            <w:noProof/>
            <w:rtl/>
          </w:rPr>
          <w:t>עניין</w:t>
        </w:r>
        <w:r w:rsidR="004459FE" w:rsidRPr="000E7741">
          <w:rPr>
            <w:rStyle w:val="Hyperlink"/>
            <w:noProof/>
            <w:rtl/>
          </w:rPr>
          <w:t xml:space="preserve"> </w:t>
        </w:r>
        <w:r w:rsidR="004459FE" w:rsidRPr="000E7741">
          <w:rPr>
            <w:rStyle w:val="Hyperlink"/>
            <w:rFonts w:hint="eastAsia"/>
            <w:noProof/>
            <w:rtl/>
          </w:rPr>
          <w:t>לציבור</w:t>
        </w:r>
        <w:r w:rsidR="004459FE">
          <w:rPr>
            <w:noProof/>
            <w:webHidden/>
          </w:rPr>
          <w:tab/>
        </w:r>
        <w:r w:rsidR="004459FE">
          <w:rPr>
            <w:noProof/>
            <w:webHidden/>
          </w:rPr>
          <w:fldChar w:fldCharType="begin"/>
        </w:r>
        <w:r w:rsidR="004459FE">
          <w:rPr>
            <w:noProof/>
            <w:webHidden/>
          </w:rPr>
          <w:instrText xml:space="preserve"> PAGEREF _Toc410975464 \h </w:instrText>
        </w:r>
        <w:r w:rsidR="004459FE">
          <w:rPr>
            <w:noProof/>
            <w:webHidden/>
          </w:rPr>
        </w:r>
        <w:r w:rsidR="004459FE">
          <w:rPr>
            <w:noProof/>
            <w:webHidden/>
          </w:rPr>
          <w:fldChar w:fldCharType="separate"/>
        </w:r>
        <w:r w:rsidR="0000362D">
          <w:rPr>
            <w:noProof/>
            <w:webHidden/>
            <w:rtl/>
          </w:rPr>
          <w:t>11</w:t>
        </w:r>
        <w:r w:rsidR="004459FE">
          <w:rPr>
            <w:noProof/>
            <w:webHidden/>
          </w:rPr>
          <w:fldChar w:fldCharType="end"/>
        </w:r>
      </w:hyperlink>
    </w:p>
    <w:p w:rsidR="004459FE" w:rsidRDefault="00B2330B" w:rsidP="004459FE">
      <w:pPr>
        <w:pStyle w:val="TOC3"/>
        <w:tabs>
          <w:tab w:val="right" w:leader="dot" w:pos="10456"/>
        </w:tabs>
        <w:rPr>
          <w:noProof/>
        </w:rPr>
      </w:pPr>
      <w:hyperlink w:anchor="_Toc410975465" w:history="1">
        <w:r w:rsidR="004459FE" w:rsidRPr="000E7741">
          <w:rPr>
            <w:rStyle w:val="Hyperlink"/>
            <w:rFonts w:hint="eastAsia"/>
            <w:noProof/>
            <w:rtl/>
          </w:rPr>
          <w:t>תפקיד</w:t>
        </w:r>
        <w:r w:rsidR="004459FE" w:rsidRPr="000E7741">
          <w:rPr>
            <w:rStyle w:val="Hyperlink"/>
            <w:noProof/>
            <w:rtl/>
          </w:rPr>
          <w:t xml:space="preserve"> </w:t>
        </w:r>
        <w:r w:rsidR="004459FE" w:rsidRPr="000E7741">
          <w:rPr>
            <w:rStyle w:val="Hyperlink"/>
            <w:rFonts w:hint="eastAsia"/>
            <w:noProof/>
            <w:rtl/>
          </w:rPr>
          <w:t>הרשות</w:t>
        </w:r>
        <w:r w:rsidR="004459FE" w:rsidRPr="000E7741">
          <w:rPr>
            <w:rStyle w:val="Hyperlink"/>
            <w:noProof/>
            <w:rtl/>
          </w:rPr>
          <w:t xml:space="preserve"> </w:t>
        </w:r>
        <w:r w:rsidR="004459FE" w:rsidRPr="000E7741">
          <w:rPr>
            <w:rStyle w:val="Hyperlink"/>
            <w:rFonts w:hint="eastAsia"/>
            <w:noProof/>
            <w:rtl/>
          </w:rPr>
          <w:t>החוקרת</w:t>
        </w:r>
        <w:r w:rsidR="004459FE">
          <w:rPr>
            <w:noProof/>
            <w:webHidden/>
          </w:rPr>
          <w:tab/>
        </w:r>
        <w:r w:rsidR="004459FE">
          <w:rPr>
            <w:noProof/>
            <w:webHidden/>
          </w:rPr>
          <w:fldChar w:fldCharType="begin"/>
        </w:r>
        <w:r w:rsidR="004459FE">
          <w:rPr>
            <w:noProof/>
            <w:webHidden/>
          </w:rPr>
          <w:instrText xml:space="preserve"> PAGEREF _Toc410975465 \h </w:instrText>
        </w:r>
        <w:r w:rsidR="004459FE">
          <w:rPr>
            <w:noProof/>
            <w:webHidden/>
          </w:rPr>
        </w:r>
        <w:r w:rsidR="004459FE">
          <w:rPr>
            <w:noProof/>
            <w:webHidden/>
          </w:rPr>
          <w:fldChar w:fldCharType="separate"/>
        </w:r>
        <w:r w:rsidR="0000362D">
          <w:rPr>
            <w:noProof/>
            <w:webHidden/>
            <w:rtl/>
          </w:rPr>
          <w:t>11</w:t>
        </w:r>
        <w:r w:rsidR="004459FE">
          <w:rPr>
            <w:noProof/>
            <w:webHidden/>
          </w:rPr>
          <w:fldChar w:fldCharType="end"/>
        </w:r>
      </w:hyperlink>
    </w:p>
    <w:p w:rsidR="004459FE" w:rsidRDefault="00B2330B" w:rsidP="004459FE">
      <w:pPr>
        <w:pStyle w:val="TOC3"/>
        <w:tabs>
          <w:tab w:val="right" w:leader="dot" w:pos="10456"/>
        </w:tabs>
        <w:rPr>
          <w:noProof/>
        </w:rPr>
      </w:pPr>
      <w:hyperlink w:anchor="_Toc410975466" w:history="1">
        <w:r w:rsidR="004459FE" w:rsidRPr="000E7741">
          <w:rPr>
            <w:rStyle w:val="Hyperlink"/>
            <w:rFonts w:hint="eastAsia"/>
            <w:noProof/>
            <w:rtl/>
          </w:rPr>
          <w:t>מעצר</w:t>
        </w:r>
        <w:r w:rsidR="004459FE" w:rsidRPr="000E7741">
          <w:rPr>
            <w:rStyle w:val="Hyperlink"/>
            <w:noProof/>
            <w:rtl/>
          </w:rPr>
          <w:t xml:space="preserve"> – </w:t>
        </w:r>
        <w:r w:rsidR="004459FE" w:rsidRPr="000E7741">
          <w:rPr>
            <w:rStyle w:val="Hyperlink"/>
            <w:rFonts w:hint="eastAsia"/>
            <w:noProof/>
            <w:rtl/>
          </w:rPr>
          <w:t>אמצעי</w:t>
        </w:r>
        <w:r w:rsidR="004459FE" w:rsidRPr="000E7741">
          <w:rPr>
            <w:rStyle w:val="Hyperlink"/>
            <w:noProof/>
            <w:rtl/>
          </w:rPr>
          <w:t xml:space="preserve"> </w:t>
        </w:r>
        <w:r w:rsidR="004459FE" w:rsidRPr="000E7741">
          <w:rPr>
            <w:rStyle w:val="Hyperlink"/>
            <w:rFonts w:hint="eastAsia"/>
            <w:noProof/>
            <w:rtl/>
          </w:rPr>
          <w:t>מניעתי</w:t>
        </w:r>
        <w:r w:rsidR="004459FE" w:rsidRPr="000E7741">
          <w:rPr>
            <w:rStyle w:val="Hyperlink"/>
            <w:noProof/>
            <w:rtl/>
          </w:rPr>
          <w:t xml:space="preserve"> </w:t>
        </w:r>
        <w:r w:rsidR="004459FE" w:rsidRPr="000E7741">
          <w:rPr>
            <w:rStyle w:val="Hyperlink"/>
            <w:rFonts w:hint="eastAsia"/>
            <w:noProof/>
            <w:rtl/>
          </w:rPr>
          <w:t>ולא</w:t>
        </w:r>
        <w:r w:rsidR="004459FE" w:rsidRPr="000E7741">
          <w:rPr>
            <w:rStyle w:val="Hyperlink"/>
            <w:noProof/>
            <w:rtl/>
          </w:rPr>
          <w:t xml:space="preserve"> </w:t>
        </w:r>
        <w:r w:rsidR="004459FE" w:rsidRPr="000E7741">
          <w:rPr>
            <w:rStyle w:val="Hyperlink"/>
            <w:rFonts w:hint="eastAsia"/>
            <w:noProof/>
            <w:rtl/>
          </w:rPr>
          <w:t>עונש</w:t>
        </w:r>
        <w:r w:rsidR="004459FE" w:rsidRPr="000E7741">
          <w:rPr>
            <w:rStyle w:val="Hyperlink"/>
            <w:noProof/>
            <w:rtl/>
          </w:rPr>
          <w:t xml:space="preserve"> (</w:t>
        </w:r>
        <w:r w:rsidR="004459FE" w:rsidRPr="000E7741">
          <w:rPr>
            <w:rStyle w:val="Hyperlink"/>
            <w:rFonts w:hint="eastAsia"/>
            <w:noProof/>
            <w:rtl/>
          </w:rPr>
          <w:t>בשלב</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ראשוני</w:t>
        </w:r>
        <w:r w:rsidR="004459FE" w:rsidRPr="000E7741">
          <w:rPr>
            <w:rStyle w:val="Hyperlink"/>
            <w:noProof/>
            <w:rtl/>
          </w:rPr>
          <w:t xml:space="preserve"> </w:t>
        </w:r>
        <w:r w:rsidR="004459FE" w:rsidRPr="000E7741">
          <w:rPr>
            <w:rStyle w:val="Hyperlink"/>
            <w:rFonts w:hint="eastAsia"/>
            <w:noProof/>
            <w:rtl/>
          </w:rPr>
          <w:t>ומעצר</w:t>
        </w:r>
        <w:r w:rsidR="004459FE" w:rsidRPr="000E7741">
          <w:rPr>
            <w:rStyle w:val="Hyperlink"/>
            <w:noProof/>
            <w:rtl/>
          </w:rPr>
          <w:t xml:space="preserve"> </w:t>
        </w:r>
        <w:r w:rsidR="004459FE" w:rsidRPr="000E7741">
          <w:rPr>
            <w:rStyle w:val="Hyperlink"/>
            <w:rFonts w:hint="eastAsia"/>
            <w:noProof/>
            <w:rtl/>
          </w:rPr>
          <w:t>ימים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_Toc410975466 \h </w:instrText>
        </w:r>
        <w:r w:rsidR="004459FE">
          <w:rPr>
            <w:noProof/>
            <w:webHidden/>
          </w:rPr>
        </w:r>
        <w:r w:rsidR="004459FE">
          <w:rPr>
            <w:noProof/>
            <w:webHidden/>
          </w:rPr>
          <w:fldChar w:fldCharType="separate"/>
        </w:r>
        <w:r w:rsidR="0000362D">
          <w:rPr>
            <w:noProof/>
            <w:webHidden/>
            <w:rtl/>
          </w:rPr>
          <w:t>11</w:t>
        </w:r>
        <w:r w:rsidR="004459FE">
          <w:rPr>
            <w:noProof/>
            <w:webHidden/>
          </w:rPr>
          <w:fldChar w:fldCharType="end"/>
        </w:r>
      </w:hyperlink>
    </w:p>
    <w:p w:rsidR="004459FE" w:rsidRDefault="00B2330B" w:rsidP="004459FE">
      <w:pPr>
        <w:pStyle w:val="TOC2"/>
        <w:tabs>
          <w:tab w:val="right" w:leader="dot" w:pos="10456"/>
        </w:tabs>
        <w:rPr>
          <w:noProof/>
        </w:rPr>
      </w:pPr>
      <w:hyperlink w:anchor="_Toc410975467" w:history="1">
        <w:r w:rsidR="004459FE" w:rsidRPr="000E7741">
          <w:rPr>
            <w:rStyle w:val="Hyperlink"/>
            <w:rFonts w:hint="eastAsia"/>
            <w:noProof/>
            <w:rtl/>
          </w:rPr>
          <w:t>תביעה</w:t>
        </w:r>
        <w:r w:rsidR="004459FE">
          <w:rPr>
            <w:noProof/>
            <w:webHidden/>
          </w:rPr>
          <w:tab/>
        </w:r>
        <w:r w:rsidR="004459FE">
          <w:rPr>
            <w:noProof/>
            <w:webHidden/>
          </w:rPr>
          <w:fldChar w:fldCharType="begin"/>
        </w:r>
        <w:r w:rsidR="004459FE">
          <w:rPr>
            <w:noProof/>
            <w:webHidden/>
          </w:rPr>
          <w:instrText xml:space="preserve"> PAGEREF _Toc410975467 \h </w:instrText>
        </w:r>
        <w:r w:rsidR="004459FE">
          <w:rPr>
            <w:noProof/>
            <w:webHidden/>
          </w:rPr>
        </w:r>
        <w:r w:rsidR="004459FE">
          <w:rPr>
            <w:noProof/>
            <w:webHidden/>
          </w:rPr>
          <w:fldChar w:fldCharType="separate"/>
        </w:r>
        <w:r w:rsidR="0000362D">
          <w:rPr>
            <w:noProof/>
            <w:webHidden/>
            <w:rtl/>
          </w:rPr>
          <w:t>11</w:t>
        </w:r>
        <w:r w:rsidR="004459FE">
          <w:rPr>
            <w:noProof/>
            <w:webHidden/>
          </w:rPr>
          <w:fldChar w:fldCharType="end"/>
        </w:r>
      </w:hyperlink>
    </w:p>
    <w:p w:rsidR="004459FE" w:rsidRDefault="00B2330B" w:rsidP="004459FE">
      <w:pPr>
        <w:pStyle w:val="TOC2"/>
        <w:tabs>
          <w:tab w:val="right" w:leader="dot" w:pos="10456"/>
        </w:tabs>
        <w:rPr>
          <w:noProof/>
        </w:rPr>
      </w:pPr>
      <w:hyperlink w:anchor="_Toc410975468" w:history="1">
        <w:r w:rsidR="004459FE" w:rsidRPr="000E7741">
          <w:rPr>
            <w:rStyle w:val="Hyperlink"/>
            <w:rFonts w:hint="eastAsia"/>
            <w:noProof/>
            <w:rtl/>
          </w:rPr>
          <w:t>משפט</w:t>
        </w:r>
        <w:r w:rsidR="004459FE">
          <w:rPr>
            <w:noProof/>
            <w:webHidden/>
          </w:rPr>
          <w:tab/>
        </w:r>
        <w:r w:rsidR="004459FE">
          <w:rPr>
            <w:noProof/>
            <w:webHidden/>
          </w:rPr>
          <w:fldChar w:fldCharType="begin"/>
        </w:r>
        <w:r w:rsidR="004459FE">
          <w:rPr>
            <w:noProof/>
            <w:webHidden/>
          </w:rPr>
          <w:instrText xml:space="preserve"> PAGEREF _Toc410975468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69" w:history="1">
        <w:r w:rsidR="004459FE" w:rsidRPr="000E7741">
          <w:rPr>
            <w:rStyle w:val="Hyperlink"/>
            <w:rFonts w:hint="eastAsia"/>
            <w:noProof/>
            <w:rtl/>
          </w:rPr>
          <w:t>הקראה</w:t>
        </w:r>
        <w:r w:rsidR="004459FE">
          <w:rPr>
            <w:noProof/>
            <w:webHidden/>
          </w:rPr>
          <w:tab/>
        </w:r>
        <w:r w:rsidR="004459FE">
          <w:rPr>
            <w:noProof/>
            <w:webHidden/>
          </w:rPr>
          <w:fldChar w:fldCharType="begin"/>
        </w:r>
        <w:r w:rsidR="004459FE">
          <w:rPr>
            <w:noProof/>
            <w:webHidden/>
          </w:rPr>
          <w:instrText xml:space="preserve"> PAGEREF _Toc410975469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70" w:history="1">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מקדמיות</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הנוגעות</w:t>
        </w:r>
        <w:r w:rsidR="004459FE" w:rsidRPr="000E7741">
          <w:rPr>
            <w:rStyle w:val="Hyperlink"/>
            <w:noProof/>
            <w:rtl/>
          </w:rPr>
          <w:t xml:space="preserve"> </w:t>
        </w:r>
        <w:r w:rsidR="004459FE" w:rsidRPr="000E7741">
          <w:rPr>
            <w:rStyle w:val="Hyperlink"/>
            <w:rFonts w:hint="eastAsia"/>
            <w:noProof/>
            <w:rtl/>
          </w:rPr>
          <w:t>לאשמה</w:t>
        </w:r>
        <w:r w:rsidR="004459FE" w:rsidRPr="000E7741">
          <w:rPr>
            <w:rStyle w:val="Hyperlink"/>
            <w:noProof/>
            <w:rtl/>
          </w:rPr>
          <w:t xml:space="preserve">, </w:t>
        </w:r>
        <w:r w:rsidR="004459FE" w:rsidRPr="000E7741">
          <w:rPr>
            <w:rStyle w:val="Hyperlink"/>
            <w:rFonts w:hint="eastAsia"/>
            <w:noProof/>
            <w:rtl/>
          </w:rPr>
          <w:t>אלא</w:t>
        </w:r>
        <w:r w:rsidR="004459FE" w:rsidRPr="000E7741">
          <w:rPr>
            <w:rStyle w:val="Hyperlink"/>
            <w:noProof/>
            <w:rtl/>
          </w:rPr>
          <w:t xml:space="preserve"> </w:t>
        </w:r>
        <w:r w:rsidR="004459FE" w:rsidRPr="000E7741">
          <w:rPr>
            <w:rStyle w:val="Hyperlink"/>
            <w:rFonts w:hint="eastAsia"/>
            <w:noProof/>
            <w:rtl/>
          </w:rPr>
          <w:t>לעצם</w:t>
        </w:r>
        <w:r w:rsidR="004459FE" w:rsidRPr="000E7741">
          <w:rPr>
            <w:rStyle w:val="Hyperlink"/>
            <w:noProof/>
            <w:rtl/>
          </w:rPr>
          <w:t xml:space="preserve"> </w:t>
        </w:r>
        <w:r w:rsidR="004459FE" w:rsidRPr="000E7741">
          <w:rPr>
            <w:rStyle w:val="Hyperlink"/>
            <w:rFonts w:hint="eastAsia"/>
            <w:noProof/>
            <w:rtl/>
          </w:rPr>
          <w:t>ההליך</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_Toc410975470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71" w:history="1">
        <w:r w:rsidR="004459FE" w:rsidRPr="000E7741">
          <w:rPr>
            <w:rStyle w:val="Hyperlink"/>
            <w:rFonts w:hint="eastAsia"/>
            <w:noProof/>
            <w:rtl/>
          </w:rPr>
          <w:t>השבה</w:t>
        </w:r>
        <w:r w:rsidR="004459FE" w:rsidRPr="000E7741">
          <w:rPr>
            <w:rStyle w:val="Hyperlink"/>
            <w:noProof/>
            <w:rtl/>
          </w:rPr>
          <w:t xml:space="preserve"> </w:t>
        </w:r>
        <w:r w:rsidR="004459FE" w:rsidRPr="000E7741">
          <w:rPr>
            <w:rStyle w:val="Hyperlink"/>
            <w:rFonts w:hint="eastAsia"/>
            <w:noProof/>
            <w:rtl/>
          </w:rPr>
          <w:t>לכתב</w:t>
        </w:r>
        <w:r w:rsidR="004459FE" w:rsidRPr="000E7741">
          <w:rPr>
            <w:rStyle w:val="Hyperlink"/>
            <w:noProof/>
            <w:rtl/>
          </w:rPr>
          <w:t xml:space="preserve"> </w:t>
        </w:r>
        <w:r w:rsidR="004459FE" w:rsidRPr="000E7741">
          <w:rPr>
            <w:rStyle w:val="Hyperlink"/>
            <w:rFonts w:hint="eastAsia"/>
            <w:noProof/>
            <w:rtl/>
          </w:rPr>
          <w:t>האישום</w:t>
        </w:r>
        <w:r w:rsidR="004459FE" w:rsidRPr="000E7741">
          <w:rPr>
            <w:rStyle w:val="Hyperlink"/>
            <w:noProof/>
            <w:rtl/>
          </w:rPr>
          <w:t xml:space="preserve"> – </w:t>
        </w:r>
        <w:r w:rsidR="004459FE" w:rsidRPr="000E7741">
          <w:rPr>
            <w:rStyle w:val="Hyperlink"/>
            <w:rFonts w:hint="eastAsia"/>
            <w:noProof/>
            <w:rtl/>
          </w:rPr>
          <w:t>מודה</w:t>
        </w:r>
        <w:r w:rsidR="004459FE" w:rsidRPr="000E7741">
          <w:rPr>
            <w:rStyle w:val="Hyperlink"/>
            <w:noProof/>
            <w:rtl/>
          </w:rPr>
          <w:t xml:space="preserve">, </w:t>
        </w:r>
        <w:r w:rsidR="004459FE" w:rsidRPr="000E7741">
          <w:rPr>
            <w:rStyle w:val="Hyperlink"/>
            <w:rFonts w:hint="eastAsia"/>
            <w:noProof/>
            <w:rtl/>
          </w:rPr>
          <w:t>כופר</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טענת</w:t>
        </w:r>
        <w:r w:rsidR="004459FE" w:rsidRPr="000E7741">
          <w:rPr>
            <w:rStyle w:val="Hyperlink"/>
            <w:noProof/>
            <w:rtl/>
          </w:rPr>
          <w:t xml:space="preserve"> </w:t>
        </w:r>
        <w:r w:rsidR="004459FE" w:rsidRPr="000E7741">
          <w:rPr>
            <w:rStyle w:val="Hyperlink"/>
            <w:rFonts w:hint="eastAsia"/>
            <w:noProof/>
            <w:rtl/>
          </w:rPr>
          <w:t>אליבי</w:t>
        </w:r>
        <w:r w:rsidR="004459FE">
          <w:rPr>
            <w:noProof/>
            <w:webHidden/>
          </w:rPr>
          <w:tab/>
        </w:r>
        <w:r w:rsidR="004459FE">
          <w:rPr>
            <w:noProof/>
            <w:webHidden/>
          </w:rPr>
          <w:fldChar w:fldCharType="begin"/>
        </w:r>
        <w:r w:rsidR="004459FE">
          <w:rPr>
            <w:noProof/>
            <w:webHidden/>
          </w:rPr>
          <w:instrText xml:space="preserve"> PAGEREF _Toc410975471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72" w:history="1">
        <w:r w:rsidR="004459FE" w:rsidRPr="000E7741">
          <w:rPr>
            <w:rStyle w:val="Hyperlink"/>
            <w:rFonts w:hint="eastAsia"/>
            <w:noProof/>
            <w:rtl/>
          </w:rPr>
          <w:t>שלב</w:t>
        </w:r>
        <w:r w:rsidR="004459FE" w:rsidRPr="000E7741">
          <w:rPr>
            <w:rStyle w:val="Hyperlink"/>
            <w:noProof/>
            <w:rtl/>
          </w:rPr>
          <w:t xml:space="preserve"> </w:t>
        </w:r>
        <w:r w:rsidR="004459FE" w:rsidRPr="000E7741">
          <w:rPr>
            <w:rStyle w:val="Hyperlink"/>
            <w:rFonts w:hint="eastAsia"/>
            <w:noProof/>
            <w:rtl/>
          </w:rPr>
          <w:t>ההוכחות</w:t>
        </w:r>
        <w:r w:rsidR="004459FE" w:rsidRPr="000E7741">
          <w:rPr>
            <w:rStyle w:val="Hyperlink"/>
            <w:noProof/>
            <w:rtl/>
          </w:rPr>
          <w:t xml:space="preserve"> (</w:t>
        </w:r>
        <w:r w:rsidR="004459FE" w:rsidRPr="000E7741">
          <w:rPr>
            <w:rStyle w:val="Hyperlink"/>
            <w:rFonts w:hint="eastAsia"/>
            <w:noProof/>
            <w:rtl/>
          </w:rPr>
          <w:t>פרשת</w:t>
        </w:r>
        <w:r w:rsidR="004459FE" w:rsidRPr="000E7741">
          <w:rPr>
            <w:rStyle w:val="Hyperlink"/>
            <w:noProof/>
            <w:rtl/>
          </w:rPr>
          <w:t xml:space="preserve"> </w:t>
        </w:r>
        <w:r w:rsidR="004459FE" w:rsidRPr="000E7741">
          <w:rPr>
            <w:rStyle w:val="Hyperlink"/>
            <w:rFonts w:hint="eastAsia"/>
            <w:noProof/>
            <w:rtl/>
          </w:rPr>
          <w:t>התביעה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_Toc410975472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73" w:history="1">
        <w:r w:rsidR="004459FE" w:rsidRPr="000E7741">
          <w:rPr>
            <w:rStyle w:val="Hyperlink"/>
            <w:rFonts w:hint="eastAsia"/>
            <w:noProof/>
            <w:rtl/>
          </w:rPr>
          <w:t>פרשת</w:t>
        </w:r>
        <w:r w:rsidR="004459FE" w:rsidRPr="000E7741">
          <w:rPr>
            <w:rStyle w:val="Hyperlink"/>
            <w:noProof/>
            <w:rtl/>
          </w:rPr>
          <w:t xml:space="preserve"> </w:t>
        </w:r>
        <w:r w:rsidR="004459FE" w:rsidRPr="000E7741">
          <w:rPr>
            <w:rStyle w:val="Hyperlink"/>
            <w:rFonts w:hint="eastAsia"/>
            <w:noProof/>
            <w:rtl/>
          </w:rPr>
          <w:t>ההגנה</w:t>
        </w:r>
        <w:r w:rsidR="004459FE">
          <w:rPr>
            <w:noProof/>
            <w:webHidden/>
          </w:rPr>
          <w:tab/>
        </w:r>
        <w:r w:rsidR="004459FE">
          <w:rPr>
            <w:noProof/>
            <w:webHidden/>
          </w:rPr>
          <w:fldChar w:fldCharType="begin"/>
        </w:r>
        <w:r w:rsidR="004459FE">
          <w:rPr>
            <w:noProof/>
            <w:webHidden/>
          </w:rPr>
          <w:instrText xml:space="preserve"> PAGEREF _Toc410975473 \h </w:instrText>
        </w:r>
        <w:r w:rsidR="004459FE">
          <w:rPr>
            <w:noProof/>
            <w:webHidden/>
          </w:rPr>
        </w:r>
        <w:r w:rsidR="004459FE">
          <w:rPr>
            <w:noProof/>
            <w:webHidden/>
          </w:rPr>
          <w:fldChar w:fldCharType="separate"/>
        </w:r>
        <w:r w:rsidR="0000362D">
          <w:rPr>
            <w:noProof/>
            <w:webHidden/>
            <w:rtl/>
          </w:rPr>
          <w:t>12</w:t>
        </w:r>
        <w:r w:rsidR="004459FE">
          <w:rPr>
            <w:noProof/>
            <w:webHidden/>
          </w:rPr>
          <w:fldChar w:fldCharType="end"/>
        </w:r>
      </w:hyperlink>
    </w:p>
    <w:p w:rsidR="004459FE" w:rsidRDefault="00B2330B" w:rsidP="004459FE">
      <w:pPr>
        <w:pStyle w:val="TOC3"/>
        <w:tabs>
          <w:tab w:val="right" w:leader="dot" w:pos="10456"/>
        </w:tabs>
        <w:rPr>
          <w:noProof/>
        </w:rPr>
      </w:pPr>
      <w:hyperlink w:anchor="_Toc410975474" w:history="1">
        <w:r w:rsidR="004459FE" w:rsidRPr="000E7741">
          <w:rPr>
            <w:rStyle w:val="Hyperlink"/>
            <w:rFonts w:hint="eastAsia"/>
            <w:noProof/>
            <w:rtl/>
          </w:rPr>
          <w:t>שלב</w:t>
        </w:r>
        <w:r w:rsidR="004459FE" w:rsidRPr="000E7741">
          <w:rPr>
            <w:rStyle w:val="Hyperlink"/>
            <w:noProof/>
            <w:rtl/>
          </w:rPr>
          <w:t xml:space="preserve"> </w:t>
        </w:r>
        <w:r w:rsidR="004459FE" w:rsidRPr="000E7741">
          <w:rPr>
            <w:rStyle w:val="Hyperlink"/>
            <w:rFonts w:hint="eastAsia"/>
            <w:noProof/>
            <w:rtl/>
          </w:rPr>
          <w:t>הסיכומים</w:t>
        </w:r>
        <w:r w:rsidR="004459FE">
          <w:rPr>
            <w:noProof/>
            <w:webHidden/>
          </w:rPr>
          <w:tab/>
        </w:r>
        <w:r w:rsidR="004459FE">
          <w:rPr>
            <w:noProof/>
            <w:webHidden/>
          </w:rPr>
          <w:fldChar w:fldCharType="begin"/>
        </w:r>
        <w:r w:rsidR="004459FE">
          <w:rPr>
            <w:noProof/>
            <w:webHidden/>
          </w:rPr>
          <w:instrText xml:space="preserve"> PAGEREF _Toc410975474 \h </w:instrText>
        </w:r>
        <w:r w:rsidR="004459FE">
          <w:rPr>
            <w:noProof/>
            <w:webHidden/>
          </w:rPr>
        </w:r>
        <w:r w:rsidR="004459FE">
          <w:rPr>
            <w:noProof/>
            <w:webHidden/>
          </w:rPr>
          <w:fldChar w:fldCharType="separate"/>
        </w:r>
        <w:r w:rsidR="0000362D">
          <w:rPr>
            <w:noProof/>
            <w:webHidden/>
            <w:rtl/>
          </w:rPr>
          <w:t>13</w:t>
        </w:r>
        <w:r w:rsidR="004459FE">
          <w:rPr>
            <w:noProof/>
            <w:webHidden/>
          </w:rPr>
          <w:fldChar w:fldCharType="end"/>
        </w:r>
      </w:hyperlink>
    </w:p>
    <w:p w:rsidR="004459FE" w:rsidRDefault="00B2330B" w:rsidP="004459FE">
      <w:pPr>
        <w:pStyle w:val="TOC3"/>
        <w:tabs>
          <w:tab w:val="right" w:leader="dot" w:pos="10456"/>
        </w:tabs>
        <w:rPr>
          <w:noProof/>
        </w:rPr>
      </w:pPr>
      <w:hyperlink w:anchor="_Toc410975475" w:history="1">
        <w:r w:rsidR="004459FE" w:rsidRPr="000E7741">
          <w:rPr>
            <w:rStyle w:val="Hyperlink"/>
            <w:rFonts w:hint="eastAsia"/>
            <w:noProof/>
            <w:rtl/>
          </w:rPr>
          <w:t>שלב</w:t>
        </w:r>
        <w:r w:rsidR="004459FE" w:rsidRPr="000E7741">
          <w:rPr>
            <w:rStyle w:val="Hyperlink"/>
            <w:noProof/>
            <w:rtl/>
          </w:rPr>
          <w:t xml:space="preserve"> </w:t>
        </w:r>
        <w:r w:rsidR="004459FE" w:rsidRPr="000E7741">
          <w:rPr>
            <w:rStyle w:val="Hyperlink"/>
            <w:rFonts w:hint="eastAsia"/>
            <w:noProof/>
            <w:rtl/>
          </w:rPr>
          <w:t>הטיעונים</w:t>
        </w:r>
        <w:r w:rsidR="004459FE" w:rsidRPr="000E7741">
          <w:rPr>
            <w:rStyle w:val="Hyperlink"/>
            <w:noProof/>
            <w:rtl/>
          </w:rPr>
          <w:t xml:space="preserve"> </w:t>
        </w:r>
        <w:r w:rsidR="004459FE" w:rsidRPr="000E7741">
          <w:rPr>
            <w:rStyle w:val="Hyperlink"/>
            <w:rFonts w:hint="eastAsia"/>
            <w:noProof/>
            <w:rtl/>
          </w:rPr>
          <w:t>לעונש</w:t>
        </w:r>
        <w:r w:rsidR="004459FE">
          <w:rPr>
            <w:noProof/>
            <w:webHidden/>
          </w:rPr>
          <w:tab/>
        </w:r>
        <w:r w:rsidR="004459FE">
          <w:rPr>
            <w:noProof/>
            <w:webHidden/>
          </w:rPr>
          <w:fldChar w:fldCharType="begin"/>
        </w:r>
        <w:r w:rsidR="004459FE">
          <w:rPr>
            <w:noProof/>
            <w:webHidden/>
          </w:rPr>
          <w:instrText xml:space="preserve"> PAGEREF _Toc410975475 \h </w:instrText>
        </w:r>
        <w:r w:rsidR="004459FE">
          <w:rPr>
            <w:noProof/>
            <w:webHidden/>
          </w:rPr>
        </w:r>
        <w:r w:rsidR="004459FE">
          <w:rPr>
            <w:noProof/>
            <w:webHidden/>
          </w:rPr>
          <w:fldChar w:fldCharType="separate"/>
        </w:r>
        <w:r w:rsidR="0000362D">
          <w:rPr>
            <w:noProof/>
            <w:webHidden/>
            <w:rtl/>
          </w:rPr>
          <w:t>13</w:t>
        </w:r>
        <w:r w:rsidR="004459FE">
          <w:rPr>
            <w:noProof/>
            <w:webHidden/>
          </w:rPr>
          <w:fldChar w:fldCharType="end"/>
        </w:r>
      </w:hyperlink>
    </w:p>
    <w:p w:rsidR="004459FE" w:rsidRDefault="00B2330B" w:rsidP="004459FE">
      <w:pPr>
        <w:pStyle w:val="TOC2"/>
        <w:tabs>
          <w:tab w:val="right" w:leader="dot" w:pos="10456"/>
        </w:tabs>
        <w:rPr>
          <w:noProof/>
        </w:rPr>
      </w:pPr>
      <w:hyperlink w:anchor="_Toc410975476" w:history="1">
        <w:r w:rsidR="004459FE" w:rsidRPr="000E7741">
          <w:rPr>
            <w:rStyle w:val="Hyperlink"/>
            <w:rFonts w:hint="eastAsia"/>
            <w:noProof/>
            <w:rtl/>
          </w:rPr>
          <w:t>פוסט</w:t>
        </w:r>
        <w:r w:rsidR="004459FE" w:rsidRPr="000E7741">
          <w:rPr>
            <w:rStyle w:val="Hyperlink"/>
            <w:noProof/>
            <w:rtl/>
          </w:rPr>
          <w:t xml:space="preserve"> </w:t>
        </w:r>
        <w:r w:rsidR="004459FE" w:rsidRPr="000E7741">
          <w:rPr>
            <w:rStyle w:val="Hyperlink"/>
            <w:rFonts w:hint="eastAsia"/>
            <w:noProof/>
            <w:rtl/>
          </w:rPr>
          <w:t>משפט</w:t>
        </w:r>
        <w:r w:rsidR="004459FE">
          <w:rPr>
            <w:noProof/>
            <w:webHidden/>
          </w:rPr>
          <w:tab/>
        </w:r>
        <w:r w:rsidR="004459FE">
          <w:rPr>
            <w:noProof/>
            <w:webHidden/>
          </w:rPr>
          <w:fldChar w:fldCharType="begin"/>
        </w:r>
        <w:r w:rsidR="004459FE">
          <w:rPr>
            <w:noProof/>
            <w:webHidden/>
          </w:rPr>
          <w:instrText xml:space="preserve"> PAGEREF _Toc410975476 \h </w:instrText>
        </w:r>
        <w:r w:rsidR="004459FE">
          <w:rPr>
            <w:noProof/>
            <w:webHidden/>
          </w:rPr>
        </w:r>
        <w:r w:rsidR="004459FE">
          <w:rPr>
            <w:noProof/>
            <w:webHidden/>
          </w:rPr>
          <w:fldChar w:fldCharType="separate"/>
        </w:r>
        <w:r w:rsidR="0000362D">
          <w:rPr>
            <w:noProof/>
            <w:webHidden/>
            <w:rtl/>
          </w:rPr>
          <w:t>13</w:t>
        </w:r>
        <w:r w:rsidR="004459FE">
          <w:rPr>
            <w:noProof/>
            <w:webHidden/>
          </w:rPr>
          <w:fldChar w:fldCharType="end"/>
        </w:r>
      </w:hyperlink>
    </w:p>
    <w:p w:rsidR="004459FE" w:rsidRDefault="00B2330B" w:rsidP="004459FE">
      <w:pPr>
        <w:pStyle w:val="TOC3"/>
        <w:tabs>
          <w:tab w:val="right" w:leader="dot" w:pos="10456"/>
        </w:tabs>
        <w:rPr>
          <w:noProof/>
        </w:rPr>
      </w:pPr>
      <w:hyperlink w:anchor="_Toc410975477" w:history="1">
        <w:r w:rsidR="004459FE" w:rsidRPr="000E7741">
          <w:rPr>
            <w:rStyle w:val="Hyperlink"/>
            <w:rFonts w:hint="eastAsia"/>
            <w:noProof/>
            <w:rtl/>
          </w:rPr>
          <w:t>פסלות</w:t>
        </w:r>
        <w:r w:rsidR="004459FE" w:rsidRPr="000E7741">
          <w:rPr>
            <w:rStyle w:val="Hyperlink"/>
            <w:noProof/>
            <w:rtl/>
          </w:rPr>
          <w:t xml:space="preserve"> </w:t>
        </w:r>
        <w:r w:rsidR="004459FE" w:rsidRPr="000E7741">
          <w:rPr>
            <w:rStyle w:val="Hyperlink"/>
            <w:rFonts w:hint="eastAsia"/>
            <w:noProof/>
            <w:rtl/>
          </w:rPr>
          <w:t>שופט</w:t>
        </w:r>
        <w:r w:rsidR="004459FE">
          <w:rPr>
            <w:noProof/>
            <w:webHidden/>
          </w:rPr>
          <w:tab/>
        </w:r>
        <w:r w:rsidR="004459FE">
          <w:rPr>
            <w:noProof/>
            <w:webHidden/>
          </w:rPr>
          <w:fldChar w:fldCharType="begin"/>
        </w:r>
        <w:r w:rsidR="004459FE">
          <w:rPr>
            <w:noProof/>
            <w:webHidden/>
          </w:rPr>
          <w:instrText xml:space="preserve"> PAGEREF _Toc410975477 \h </w:instrText>
        </w:r>
        <w:r w:rsidR="004459FE">
          <w:rPr>
            <w:noProof/>
            <w:webHidden/>
          </w:rPr>
        </w:r>
        <w:r w:rsidR="004459FE">
          <w:rPr>
            <w:noProof/>
            <w:webHidden/>
          </w:rPr>
          <w:fldChar w:fldCharType="separate"/>
        </w:r>
        <w:r w:rsidR="0000362D">
          <w:rPr>
            <w:noProof/>
            <w:webHidden/>
            <w:rtl/>
          </w:rPr>
          <w:t>13</w:t>
        </w:r>
        <w:r w:rsidR="004459FE">
          <w:rPr>
            <w:noProof/>
            <w:webHidden/>
          </w:rPr>
          <w:fldChar w:fldCharType="end"/>
        </w:r>
      </w:hyperlink>
    </w:p>
    <w:p w:rsidR="004459FE" w:rsidRDefault="00B2330B" w:rsidP="004459FE">
      <w:pPr>
        <w:pStyle w:val="TOC3"/>
        <w:tabs>
          <w:tab w:val="right" w:leader="dot" w:pos="10456"/>
        </w:tabs>
        <w:rPr>
          <w:noProof/>
        </w:rPr>
      </w:pPr>
      <w:hyperlink w:anchor="_Toc410975478" w:history="1">
        <w:r w:rsidR="004459FE" w:rsidRPr="000E7741">
          <w:rPr>
            <w:rStyle w:val="Hyperlink"/>
            <w:rFonts w:hint="eastAsia"/>
            <w:noProof/>
            <w:rtl/>
          </w:rPr>
          <w:t>עיון</w:t>
        </w:r>
        <w:r w:rsidR="004459FE" w:rsidRPr="000E7741">
          <w:rPr>
            <w:rStyle w:val="Hyperlink"/>
            <w:noProof/>
            <w:rtl/>
          </w:rPr>
          <w:t xml:space="preserve"> </w:t>
        </w:r>
        <w:r w:rsidR="004459FE" w:rsidRPr="000E7741">
          <w:rPr>
            <w:rStyle w:val="Hyperlink"/>
            <w:rFonts w:hint="eastAsia"/>
            <w:noProof/>
            <w:rtl/>
          </w:rPr>
          <w:t>בחומר</w:t>
        </w:r>
        <w:r w:rsidR="004459FE" w:rsidRPr="000E7741">
          <w:rPr>
            <w:rStyle w:val="Hyperlink"/>
            <w:noProof/>
            <w:rtl/>
          </w:rPr>
          <w:t xml:space="preserve"> </w:t>
        </w:r>
        <w:r w:rsidR="004459FE" w:rsidRPr="000E7741">
          <w:rPr>
            <w:rStyle w:val="Hyperlink"/>
            <w:rFonts w:hint="eastAsia"/>
            <w:noProof/>
            <w:rtl/>
          </w:rPr>
          <w:t>החקירה</w:t>
        </w:r>
        <w:r w:rsidR="004459FE">
          <w:rPr>
            <w:noProof/>
            <w:webHidden/>
          </w:rPr>
          <w:tab/>
        </w:r>
        <w:r w:rsidR="004459FE">
          <w:rPr>
            <w:noProof/>
            <w:webHidden/>
          </w:rPr>
          <w:fldChar w:fldCharType="begin"/>
        </w:r>
        <w:r w:rsidR="004459FE">
          <w:rPr>
            <w:noProof/>
            <w:webHidden/>
          </w:rPr>
          <w:instrText xml:space="preserve"> PAGEREF _Toc410975478 \h </w:instrText>
        </w:r>
        <w:r w:rsidR="004459FE">
          <w:rPr>
            <w:noProof/>
            <w:webHidden/>
          </w:rPr>
        </w:r>
        <w:r w:rsidR="004459FE">
          <w:rPr>
            <w:noProof/>
            <w:webHidden/>
          </w:rPr>
          <w:fldChar w:fldCharType="separate"/>
        </w:r>
        <w:r w:rsidR="0000362D">
          <w:rPr>
            <w:noProof/>
            <w:webHidden/>
            <w:rtl/>
          </w:rPr>
          <w:t>13</w:t>
        </w:r>
        <w:r w:rsidR="004459FE">
          <w:rPr>
            <w:noProof/>
            <w:webHidden/>
          </w:rPr>
          <w:fldChar w:fldCharType="end"/>
        </w:r>
      </w:hyperlink>
    </w:p>
    <w:p w:rsidR="004459FE" w:rsidRDefault="00B2330B" w:rsidP="004459FE">
      <w:pPr>
        <w:pStyle w:val="TOC1"/>
        <w:tabs>
          <w:tab w:val="right" w:leader="dot" w:pos="10456"/>
        </w:tabs>
        <w:rPr>
          <w:noProof/>
        </w:rPr>
      </w:pPr>
      <w:hyperlink w:anchor="_Toc410975479" w:history="1">
        <w:r w:rsidR="004459FE" w:rsidRPr="000E7741">
          <w:rPr>
            <w:rStyle w:val="Hyperlink"/>
            <w:rFonts w:hint="eastAsia"/>
            <w:noProof/>
            <w:rtl/>
          </w:rPr>
          <w:t>ההבדל</w:t>
        </w:r>
        <w:r w:rsidR="004459FE" w:rsidRPr="000E7741">
          <w:rPr>
            <w:rStyle w:val="Hyperlink"/>
            <w:noProof/>
            <w:rtl/>
          </w:rPr>
          <w:t xml:space="preserve"> </w:t>
        </w:r>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אמת</w:t>
        </w:r>
        <w:r w:rsidR="004459FE" w:rsidRPr="000E7741">
          <w:rPr>
            <w:rStyle w:val="Hyperlink"/>
            <w:noProof/>
            <w:rtl/>
          </w:rPr>
          <w:t xml:space="preserve"> </w:t>
        </w:r>
        <w:r w:rsidR="004459FE" w:rsidRPr="000E7741">
          <w:rPr>
            <w:rStyle w:val="Hyperlink"/>
            <w:rFonts w:hint="eastAsia"/>
            <w:noProof/>
            <w:rtl/>
          </w:rPr>
          <w:t>עובדתית</w:t>
        </w:r>
        <w:r w:rsidR="004459FE" w:rsidRPr="000E7741">
          <w:rPr>
            <w:rStyle w:val="Hyperlink"/>
            <w:noProof/>
            <w:rtl/>
          </w:rPr>
          <w:t xml:space="preserve"> </w:t>
        </w:r>
        <w:r w:rsidR="004459FE" w:rsidRPr="000E7741">
          <w:rPr>
            <w:rStyle w:val="Hyperlink"/>
            <w:rFonts w:hint="eastAsia"/>
            <w:noProof/>
            <w:rtl/>
          </w:rPr>
          <w:t>לאמת</w:t>
        </w:r>
        <w:r w:rsidR="004459FE" w:rsidRPr="000E7741">
          <w:rPr>
            <w:rStyle w:val="Hyperlink"/>
            <w:noProof/>
            <w:rtl/>
          </w:rPr>
          <w:t xml:space="preserve"> </w:t>
        </w:r>
        <w:r w:rsidR="004459FE" w:rsidRPr="000E7741">
          <w:rPr>
            <w:rStyle w:val="Hyperlink"/>
            <w:rFonts w:hint="eastAsia"/>
            <w:noProof/>
            <w:rtl/>
          </w:rPr>
          <w:t>משפטית</w:t>
        </w:r>
        <w:r w:rsidR="004459FE">
          <w:rPr>
            <w:noProof/>
            <w:webHidden/>
          </w:rPr>
          <w:tab/>
        </w:r>
        <w:r w:rsidR="004459FE">
          <w:rPr>
            <w:noProof/>
            <w:webHidden/>
          </w:rPr>
          <w:fldChar w:fldCharType="begin"/>
        </w:r>
        <w:r w:rsidR="004459FE">
          <w:rPr>
            <w:noProof/>
            <w:webHidden/>
          </w:rPr>
          <w:instrText xml:space="preserve"> PAGEREF _Toc410975479 \h </w:instrText>
        </w:r>
        <w:r w:rsidR="004459FE">
          <w:rPr>
            <w:noProof/>
            <w:webHidden/>
          </w:rPr>
        </w:r>
        <w:r w:rsidR="004459FE">
          <w:rPr>
            <w:noProof/>
            <w:webHidden/>
          </w:rPr>
          <w:fldChar w:fldCharType="separate"/>
        </w:r>
        <w:r w:rsidR="0000362D">
          <w:rPr>
            <w:noProof/>
            <w:webHidden/>
            <w:rtl/>
          </w:rPr>
          <w:t>14</w:t>
        </w:r>
        <w:r w:rsidR="004459FE">
          <w:rPr>
            <w:noProof/>
            <w:webHidden/>
          </w:rPr>
          <w:fldChar w:fldCharType="end"/>
        </w:r>
      </w:hyperlink>
    </w:p>
    <w:p w:rsidR="004459FE" w:rsidRDefault="00B2330B" w:rsidP="004459FE">
      <w:pPr>
        <w:pStyle w:val="TOC2"/>
        <w:tabs>
          <w:tab w:val="right" w:leader="dot" w:pos="10456"/>
        </w:tabs>
        <w:rPr>
          <w:noProof/>
        </w:rPr>
      </w:pPr>
      <w:hyperlink w:anchor="_Toc410975480" w:history="1">
        <w:r w:rsidR="004459FE" w:rsidRPr="000E7741">
          <w:rPr>
            <w:rStyle w:val="Hyperlink"/>
            <w:rFonts w:hint="eastAsia"/>
            <w:noProof/>
            <w:rtl/>
          </w:rPr>
          <w:t>מתח</w:t>
        </w:r>
        <w:r w:rsidR="004459FE" w:rsidRPr="000E7741">
          <w:rPr>
            <w:rStyle w:val="Hyperlink"/>
            <w:noProof/>
            <w:rtl/>
          </w:rPr>
          <w:t xml:space="preserve"> </w:t>
        </w:r>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מיגור</w:t>
        </w:r>
        <w:r w:rsidR="004459FE" w:rsidRPr="000E7741">
          <w:rPr>
            <w:rStyle w:val="Hyperlink"/>
            <w:noProof/>
            <w:rtl/>
          </w:rPr>
          <w:t xml:space="preserve"> </w:t>
        </w:r>
        <w:r w:rsidR="004459FE" w:rsidRPr="000E7741">
          <w:rPr>
            <w:rStyle w:val="Hyperlink"/>
            <w:rFonts w:hint="eastAsia"/>
            <w:noProof/>
            <w:rtl/>
          </w:rPr>
          <w:t>הפשיעה</w:t>
        </w:r>
        <w:r w:rsidR="004459FE" w:rsidRPr="000E7741">
          <w:rPr>
            <w:rStyle w:val="Hyperlink"/>
            <w:noProof/>
            <w:rtl/>
          </w:rPr>
          <w:t xml:space="preserve"> </w:t>
        </w:r>
        <w:r w:rsidR="004459FE" w:rsidRPr="000E7741">
          <w:rPr>
            <w:rStyle w:val="Hyperlink"/>
            <w:rFonts w:hint="eastAsia"/>
            <w:noProof/>
            <w:rtl/>
          </w:rPr>
          <w:t>וגילוי</w:t>
        </w:r>
        <w:r w:rsidR="004459FE" w:rsidRPr="000E7741">
          <w:rPr>
            <w:rStyle w:val="Hyperlink"/>
            <w:noProof/>
            <w:rtl/>
          </w:rPr>
          <w:t xml:space="preserve"> </w:t>
        </w:r>
        <w:r w:rsidR="004459FE" w:rsidRPr="000E7741">
          <w:rPr>
            <w:rStyle w:val="Hyperlink"/>
            <w:rFonts w:hint="eastAsia"/>
            <w:noProof/>
            <w:rtl/>
          </w:rPr>
          <w:t>האמת</w:t>
        </w:r>
        <w:r w:rsidR="004459FE" w:rsidRPr="000E7741">
          <w:rPr>
            <w:rStyle w:val="Hyperlink"/>
            <w:noProof/>
            <w:rtl/>
          </w:rPr>
          <w:t xml:space="preserve"> </w:t>
        </w:r>
        <w:r w:rsidR="004459FE" w:rsidRPr="000E7741">
          <w:rPr>
            <w:rStyle w:val="Hyperlink"/>
            <w:rFonts w:hint="eastAsia"/>
            <w:noProof/>
            <w:rtl/>
          </w:rPr>
          <w:t>לבין</w:t>
        </w:r>
        <w:r w:rsidR="004459FE" w:rsidRPr="000E7741">
          <w:rPr>
            <w:rStyle w:val="Hyperlink"/>
            <w:noProof/>
            <w:rtl/>
          </w:rPr>
          <w:t xml:space="preserve"> </w:t>
        </w:r>
        <w:r w:rsidR="004459FE" w:rsidRPr="000E7741">
          <w:rPr>
            <w:rStyle w:val="Hyperlink"/>
            <w:rFonts w:hint="eastAsia"/>
            <w:noProof/>
            <w:rtl/>
          </w:rPr>
          <w:t>הגנה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זכויות</w:t>
        </w:r>
        <w:r w:rsidR="004459FE" w:rsidRPr="000E7741">
          <w:rPr>
            <w:rStyle w:val="Hyperlink"/>
            <w:noProof/>
            <w:rtl/>
          </w:rPr>
          <w:t xml:space="preserve"> </w:t>
        </w:r>
        <w:r w:rsidR="004459FE" w:rsidRPr="000E7741">
          <w:rPr>
            <w:rStyle w:val="Hyperlink"/>
            <w:rFonts w:hint="eastAsia"/>
            <w:noProof/>
            <w:rtl/>
          </w:rPr>
          <w:t>חשודים</w:t>
        </w:r>
        <w:r w:rsidR="004459FE" w:rsidRPr="000E7741">
          <w:rPr>
            <w:rStyle w:val="Hyperlink"/>
            <w:noProof/>
            <w:rtl/>
          </w:rPr>
          <w:t xml:space="preserve"> </w:t>
        </w:r>
        <w:r w:rsidR="004459FE" w:rsidRPr="000E7741">
          <w:rPr>
            <w:rStyle w:val="Hyperlink"/>
            <w:rFonts w:hint="eastAsia"/>
            <w:noProof/>
            <w:rtl/>
          </w:rPr>
          <w:t>ונאשמים</w:t>
        </w:r>
        <w:r w:rsidR="004459FE">
          <w:rPr>
            <w:noProof/>
            <w:webHidden/>
          </w:rPr>
          <w:tab/>
        </w:r>
        <w:r w:rsidR="004459FE">
          <w:rPr>
            <w:noProof/>
            <w:webHidden/>
          </w:rPr>
          <w:fldChar w:fldCharType="begin"/>
        </w:r>
        <w:r w:rsidR="004459FE">
          <w:rPr>
            <w:noProof/>
            <w:webHidden/>
          </w:rPr>
          <w:instrText xml:space="preserve"> PAGEREF _Toc410975480 \h </w:instrText>
        </w:r>
        <w:r w:rsidR="004459FE">
          <w:rPr>
            <w:noProof/>
            <w:webHidden/>
          </w:rPr>
        </w:r>
        <w:r w:rsidR="004459FE">
          <w:rPr>
            <w:noProof/>
            <w:webHidden/>
          </w:rPr>
          <w:fldChar w:fldCharType="separate"/>
        </w:r>
        <w:r w:rsidR="0000362D">
          <w:rPr>
            <w:noProof/>
            <w:webHidden/>
            <w:rtl/>
          </w:rPr>
          <w:t>14</w:t>
        </w:r>
        <w:r w:rsidR="004459FE">
          <w:rPr>
            <w:noProof/>
            <w:webHidden/>
          </w:rPr>
          <w:fldChar w:fldCharType="end"/>
        </w:r>
      </w:hyperlink>
    </w:p>
    <w:p w:rsidR="004459FE" w:rsidRDefault="00B2330B" w:rsidP="004459FE">
      <w:pPr>
        <w:pStyle w:val="TOC2"/>
        <w:tabs>
          <w:tab w:val="right" w:leader="dot" w:pos="10456"/>
        </w:tabs>
        <w:rPr>
          <w:noProof/>
        </w:rPr>
      </w:pPr>
      <w:hyperlink w:anchor="_Toc410975481" w:history="1">
        <w:r w:rsidR="004459FE" w:rsidRPr="000E7741">
          <w:rPr>
            <w:rStyle w:val="Hyperlink"/>
            <w:rFonts w:hint="eastAsia"/>
            <w:noProof/>
            <w:rtl/>
          </w:rPr>
          <w:t>המשפט</w:t>
        </w:r>
        <w:r w:rsidR="004459FE" w:rsidRPr="000E7741">
          <w:rPr>
            <w:rStyle w:val="Hyperlink"/>
            <w:noProof/>
            <w:rtl/>
          </w:rPr>
          <w:t xml:space="preserve"> </w:t>
        </w:r>
        <w:r w:rsidR="004459FE" w:rsidRPr="000E7741">
          <w:rPr>
            <w:rStyle w:val="Hyperlink"/>
            <w:rFonts w:hint="eastAsia"/>
            <w:noProof/>
            <w:rtl/>
          </w:rPr>
          <w:t>הישראלי</w:t>
        </w:r>
        <w:r w:rsidR="004459FE" w:rsidRPr="000E7741">
          <w:rPr>
            <w:rStyle w:val="Hyperlink"/>
            <w:noProof/>
            <w:rtl/>
          </w:rPr>
          <w:t xml:space="preserve"> </w:t>
        </w:r>
        <w:r w:rsidR="004459FE" w:rsidRPr="000E7741">
          <w:rPr>
            <w:rStyle w:val="Hyperlink"/>
            <w:rFonts w:hint="eastAsia"/>
            <w:noProof/>
            <w:rtl/>
          </w:rPr>
          <w:t>נע</w:t>
        </w:r>
        <w:r w:rsidR="004459FE" w:rsidRPr="000E7741">
          <w:rPr>
            <w:rStyle w:val="Hyperlink"/>
            <w:noProof/>
            <w:rtl/>
          </w:rPr>
          <w:t xml:space="preserve"> </w:t>
        </w:r>
        <w:r w:rsidR="004459FE" w:rsidRPr="000E7741">
          <w:rPr>
            <w:rStyle w:val="Hyperlink"/>
            <w:rFonts w:hint="eastAsia"/>
            <w:noProof/>
            <w:rtl/>
          </w:rPr>
          <w:t>מהגמשת</w:t>
        </w:r>
        <w:r w:rsidR="004459FE" w:rsidRPr="000E7741">
          <w:rPr>
            <w:rStyle w:val="Hyperlink"/>
            <w:noProof/>
            <w:rtl/>
          </w:rPr>
          <w:t xml:space="preserve"> </w:t>
        </w:r>
        <w:r w:rsidR="004459FE" w:rsidRPr="000E7741">
          <w:rPr>
            <w:rStyle w:val="Hyperlink"/>
            <w:rFonts w:hint="eastAsia"/>
            <w:noProof/>
            <w:rtl/>
          </w:rPr>
          <w:t>הכללים</w:t>
        </w:r>
        <w:r w:rsidR="004459FE" w:rsidRPr="000E7741">
          <w:rPr>
            <w:rStyle w:val="Hyperlink"/>
            <w:noProof/>
            <w:rtl/>
          </w:rPr>
          <w:t xml:space="preserve"> </w:t>
        </w:r>
        <w:r w:rsidR="004459FE" w:rsidRPr="000E7741">
          <w:rPr>
            <w:rStyle w:val="Hyperlink"/>
            <w:rFonts w:hint="eastAsia"/>
            <w:noProof/>
            <w:rtl/>
          </w:rPr>
          <w:t>בשביל</w:t>
        </w:r>
        <w:r w:rsidR="004459FE" w:rsidRPr="000E7741">
          <w:rPr>
            <w:rStyle w:val="Hyperlink"/>
            <w:noProof/>
            <w:rtl/>
          </w:rPr>
          <w:t xml:space="preserve"> </w:t>
        </w:r>
        <w:r w:rsidR="004459FE" w:rsidRPr="000E7741">
          <w:rPr>
            <w:rStyle w:val="Hyperlink"/>
            <w:rFonts w:hint="eastAsia"/>
            <w:noProof/>
            <w:rtl/>
          </w:rPr>
          <w:t>גילוי</w:t>
        </w:r>
        <w:r w:rsidR="004459FE" w:rsidRPr="000E7741">
          <w:rPr>
            <w:rStyle w:val="Hyperlink"/>
            <w:noProof/>
            <w:rtl/>
          </w:rPr>
          <w:t xml:space="preserve"> </w:t>
        </w:r>
        <w:r w:rsidR="004459FE" w:rsidRPr="000E7741">
          <w:rPr>
            <w:rStyle w:val="Hyperlink"/>
            <w:rFonts w:hint="eastAsia"/>
            <w:noProof/>
            <w:rtl/>
          </w:rPr>
          <w:t>האמת</w:t>
        </w:r>
        <w:r w:rsidR="004459FE" w:rsidRPr="000E7741">
          <w:rPr>
            <w:rStyle w:val="Hyperlink"/>
            <w:noProof/>
            <w:rtl/>
          </w:rPr>
          <w:t xml:space="preserve"> </w:t>
        </w:r>
        <w:r w:rsidR="004459FE" w:rsidRPr="000E7741">
          <w:rPr>
            <w:rStyle w:val="Hyperlink"/>
            <w:rFonts w:hint="eastAsia"/>
            <w:noProof/>
            <w:rtl/>
          </w:rPr>
          <w:t>לעבר</w:t>
        </w:r>
        <w:r w:rsidR="004459FE" w:rsidRPr="000E7741">
          <w:rPr>
            <w:rStyle w:val="Hyperlink"/>
            <w:noProof/>
            <w:rtl/>
          </w:rPr>
          <w:t xml:space="preserve"> </w:t>
        </w:r>
        <w:r w:rsidR="004459FE" w:rsidRPr="000E7741">
          <w:rPr>
            <w:rStyle w:val="Hyperlink"/>
            <w:rFonts w:hint="eastAsia"/>
            <w:noProof/>
            <w:rtl/>
          </w:rPr>
          <w:t>כלל</w:t>
        </w:r>
        <w:r w:rsidR="004459FE" w:rsidRPr="000E7741">
          <w:rPr>
            <w:rStyle w:val="Hyperlink"/>
            <w:noProof/>
            <w:rtl/>
          </w:rPr>
          <w:t xml:space="preserve"> </w:t>
        </w:r>
        <w:r w:rsidR="004459FE" w:rsidRPr="000E7741">
          <w:rPr>
            <w:rStyle w:val="Hyperlink"/>
            <w:rFonts w:hint="eastAsia"/>
            <w:noProof/>
            <w:rtl/>
          </w:rPr>
          <w:t>הפסילה</w:t>
        </w:r>
        <w:r w:rsidR="004459FE" w:rsidRPr="000E7741">
          <w:rPr>
            <w:rStyle w:val="Hyperlink"/>
            <w:noProof/>
            <w:rtl/>
          </w:rPr>
          <w:t xml:space="preserve"> </w:t>
        </w:r>
        <w:r w:rsidR="004459FE" w:rsidRPr="000E7741">
          <w:rPr>
            <w:rStyle w:val="Hyperlink"/>
            <w:rFonts w:hint="eastAsia"/>
            <w:noProof/>
            <w:rtl/>
          </w:rPr>
          <w:t>הפסיקתי</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_Toc410975481 \h </w:instrText>
        </w:r>
        <w:r w:rsidR="004459FE">
          <w:rPr>
            <w:noProof/>
            <w:webHidden/>
          </w:rPr>
        </w:r>
        <w:r w:rsidR="004459FE">
          <w:rPr>
            <w:noProof/>
            <w:webHidden/>
          </w:rPr>
          <w:fldChar w:fldCharType="separate"/>
        </w:r>
        <w:r w:rsidR="0000362D">
          <w:rPr>
            <w:noProof/>
            <w:webHidden/>
            <w:rtl/>
          </w:rPr>
          <w:t>14</w:t>
        </w:r>
        <w:r w:rsidR="004459FE">
          <w:rPr>
            <w:noProof/>
            <w:webHidden/>
          </w:rPr>
          <w:fldChar w:fldCharType="end"/>
        </w:r>
      </w:hyperlink>
    </w:p>
    <w:p w:rsidR="004459FE" w:rsidRDefault="00B2330B" w:rsidP="004459FE">
      <w:pPr>
        <w:pStyle w:val="TOC3"/>
        <w:tabs>
          <w:tab w:val="right" w:leader="dot" w:pos="10456"/>
        </w:tabs>
        <w:rPr>
          <w:noProof/>
        </w:rPr>
      </w:pPr>
      <w:hyperlink w:anchor="_Toc410975482" w:history="1">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סוטים</w:t>
        </w:r>
        <w:r w:rsidR="004459FE" w:rsidRPr="000E7741">
          <w:rPr>
            <w:rStyle w:val="Hyperlink"/>
            <w:noProof/>
            <w:rtl/>
          </w:rPr>
          <w:t xml:space="preserve"> </w:t>
        </w:r>
        <w:r w:rsidR="004459FE" w:rsidRPr="000E7741">
          <w:rPr>
            <w:rStyle w:val="Hyperlink"/>
            <w:rFonts w:hint="eastAsia"/>
            <w:noProof/>
            <w:rtl/>
          </w:rPr>
          <w:t>מכללים</w:t>
        </w:r>
        <w:r w:rsidR="004459FE" w:rsidRPr="000E7741">
          <w:rPr>
            <w:rStyle w:val="Hyperlink"/>
            <w:noProof/>
            <w:rtl/>
          </w:rPr>
          <w:t xml:space="preserve">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חשש</w:t>
        </w:r>
        <w:r w:rsidR="004459FE" w:rsidRPr="000E7741">
          <w:rPr>
            <w:rStyle w:val="Hyperlink"/>
            <w:noProof/>
            <w:rtl/>
          </w:rPr>
          <w:t xml:space="preserve"> </w:t>
        </w:r>
        <w:r w:rsidR="004459FE" w:rsidRPr="000E7741">
          <w:rPr>
            <w:rStyle w:val="Hyperlink"/>
            <w:rFonts w:hint="eastAsia"/>
            <w:noProof/>
            <w:rtl/>
          </w:rPr>
          <w:t>לפגיעה</w:t>
        </w:r>
        <w:r w:rsidR="004459FE" w:rsidRPr="000E7741">
          <w:rPr>
            <w:rStyle w:val="Hyperlink"/>
            <w:noProof/>
            <w:rtl/>
          </w:rPr>
          <w:t xml:space="preserve"> </w:t>
        </w:r>
        <w:r w:rsidR="004459FE" w:rsidRPr="000E7741">
          <w:rPr>
            <w:rStyle w:val="Hyperlink"/>
            <w:rFonts w:hint="eastAsia"/>
            <w:noProof/>
            <w:rtl/>
          </w:rPr>
          <w:t>בנאשם</w:t>
        </w:r>
        <w:r w:rsidR="004459FE" w:rsidRPr="000E7741">
          <w:rPr>
            <w:rStyle w:val="Hyperlink"/>
            <w:noProof/>
            <w:rtl/>
          </w:rPr>
          <w:t xml:space="preserve"> (</w:t>
        </w:r>
        <w:r w:rsidR="004459FE" w:rsidRPr="000E7741">
          <w:rPr>
            <w:rStyle w:val="Hyperlink"/>
            <w:rFonts w:hint="eastAsia"/>
            <w:noProof/>
            <w:rtl/>
          </w:rPr>
          <w:t>דמיאניוק</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_Toc410975482 \h </w:instrText>
        </w:r>
        <w:r w:rsidR="004459FE">
          <w:rPr>
            <w:noProof/>
            <w:webHidden/>
          </w:rPr>
        </w:r>
        <w:r w:rsidR="004459FE">
          <w:rPr>
            <w:noProof/>
            <w:webHidden/>
          </w:rPr>
          <w:fldChar w:fldCharType="separate"/>
        </w:r>
        <w:r w:rsidR="0000362D">
          <w:rPr>
            <w:noProof/>
            <w:webHidden/>
            <w:rtl/>
          </w:rPr>
          <w:t>15</w:t>
        </w:r>
        <w:r w:rsidR="004459FE">
          <w:rPr>
            <w:noProof/>
            <w:webHidden/>
          </w:rPr>
          <w:fldChar w:fldCharType="end"/>
        </w:r>
      </w:hyperlink>
    </w:p>
    <w:p w:rsidR="004459FE" w:rsidRDefault="00B2330B" w:rsidP="004459FE">
      <w:pPr>
        <w:pStyle w:val="TOC3"/>
        <w:tabs>
          <w:tab w:val="right" w:leader="dot" w:pos="10456"/>
        </w:tabs>
        <w:rPr>
          <w:noProof/>
        </w:rPr>
      </w:pPr>
      <w:hyperlink w:anchor="_Toc41097548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 xml:space="preserve">, </w:t>
        </w:r>
        <w:r w:rsidR="004459FE" w:rsidRPr="000E7741">
          <w:rPr>
            <w:rStyle w:val="Hyperlink"/>
            <w:rFonts w:hint="eastAsia"/>
            <w:noProof/>
            <w:rtl/>
          </w:rPr>
          <w:t>נקודת</w:t>
        </w:r>
        <w:r w:rsidR="004459FE" w:rsidRPr="000E7741">
          <w:rPr>
            <w:rStyle w:val="Hyperlink"/>
            <w:noProof/>
            <w:rtl/>
          </w:rPr>
          <w:t xml:space="preserve"> </w:t>
        </w:r>
        <w:r w:rsidR="004459FE" w:rsidRPr="000E7741">
          <w:rPr>
            <w:rStyle w:val="Hyperlink"/>
            <w:rFonts w:hint="eastAsia"/>
            <w:noProof/>
            <w:rtl/>
          </w:rPr>
          <w:t>המפנה</w:t>
        </w:r>
        <w:r w:rsidR="004459FE" w:rsidRPr="000E7741">
          <w:rPr>
            <w:rStyle w:val="Hyperlink"/>
            <w:noProof/>
            <w:rtl/>
          </w:rPr>
          <w:t xml:space="preserve"> – </w:t>
        </w:r>
        <w:r w:rsidR="004459FE" w:rsidRPr="000E7741">
          <w:rPr>
            <w:rStyle w:val="Hyperlink"/>
            <w:rFonts w:hint="eastAsia"/>
            <w:noProof/>
            <w:rtl/>
          </w:rPr>
          <w:t>כלל</w:t>
        </w:r>
        <w:r w:rsidR="004459FE" w:rsidRPr="000E7741">
          <w:rPr>
            <w:rStyle w:val="Hyperlink"/>
            <w:noProof/>
            <w:rtl/>
          </w:rPr>
          <w:t xml:space="preserve"> </w:t>
        </w:r>
        <w:r w:rsidR="004459FE" w:rsidRPr="000E7741">
          <w:rPr>
            <w:rStyle w:val="Hyperlink"/>
            <w:rFonts w:hint="eastAsia"/>
            <w:noProof/>
            <w:rtl/>
          </w:rPr>
          <w:t>הפסילה</w:t>
        </w:r>
        <w:r w:rsidR="004459FE" w:rsidRPr="000E7741">
          <w:rPr>
            <w:rStyle w:val="Hyperlink"/>
            <w:noProof/>
            <w:rtl/>
          </w:rPr>
          <w:t xml:space="preserve"> </w:t>
        </w:r>
        <w:r w:rsidR="004459FE" w:rsidRPr="000E7741">
          <w:rPr>
            <w:rStyle w:val="Hyperlink"/>
            <w:rFonts w:hint="eastAsia"/>
            <w:noProof/>
            <w:rtl/>
          </w:rPr>
          <w:t>הפסיקתי</w:t>
        </w:r>
        <w:r w:rsidR="004459FE">
          <w:rPr>
            <w:noProof/>
            <w:webHidden/>
          </w:rPr>
          <w:tab/>
        </w:r>
        <w:r w:rsidR="004459FE">
          <w:rPr>
            <w:noProof/>
            <w:webHidden/>
          </w:rPr>
          <w:fldChar w:fldCharType="begin"/>
        </w:r>
        <w:r w:rsidR="004459FE">
          <w:rPr>
            <w:noProof/>
            <w:webHidden/>
          </w:rPr>
          <w:instrText xml:space="preserve"> PAGEREF _Toc410975483 \h </w:instrText>
        </w:r>
        <w:r w:rsidR="004459FE">
          <w:rPr>
            <w:noProof/>
            <w:webHidden/>
          </w:rPr>
        </w:r>
        <w:r w:rsidR="004459FE">
          <w:rPr>
            <w:noProof/>
            <w:webHidden/>
          </w:rPr>
          <w:fldChar w:fldCharType="separate"/>
        </w:r>
        <w:r w:rsidR="0000362D">
          <w:rPr>
            <w:noProof/>
            <w:webHidden/>
            <w:rtl/>
          </w:rPr>
          <w:t>15</w:t>
        </w:r>
        <w:r w:rsidR="004459FE">
          <w:rPr>
            <w:noProof/>
            <w:webHidden/>
          </w:rPr>
          <w:fldChar w:fldCharType="end"/>
        </w:r>
      </w:hyperlink>
    </w:p>
    <w:p w:rsidR="004459FE" w:rsidRDefault="00B2330B" w:rsidP="004459FE">
      <w:pPr>
        <w:pStyle w:val="TOC3"/>
        <w:tabs>
          <w:tab w:val="right" w:leader="dot" w:pos="10456"/>
        </w:tabs>
        <w:rPr>
          <w:noProof/>
        </w:rPr>
      </w:pPr>
      <w:hyperlink w:anchor="_Toc410975484" w:history="1">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שיטה</w:t>
        </w:r>
        <w:r w:rsidR="004459FE" w:rsidRPr="000E7741">
          <w:rPr>
            <w:rStyle w:val="Hyperlink"/>
            <w:noProof/>
            <w:rtl/>
          </w:rPr>
          <w:t xml:space="preserve"> </w:t>
        </w:r>
        <w:r w:rsidR="004459FE" w:rsidRPr="000E7741">
          <w:rPr>
            <w:rStyle w:val="Hyperlink"/>
            <w:rFonts w:hint="eastAsia"/>
            <w:noProof/>
            <w:rtl/>
          </w:rPr>
          <w:t>אדברסרית</w:t>
        </w:r>
        <w:r w:rsidR="004459FE" w:rsidRPr="000E7741">
          <w:rPr>
            <w:rStyle w:val="Hyperlink"/>
            <w:noProof/>
            <w:rtl/>
          </w:rPr>
          <w:t xml:space="preserve"> </w:t>
        </w:r>
        <w:r w:rsidR="004459FE" w:rsidRPr="000E7741">
          <w:rPr>
            <w:rStyle w:val="Hyperlink"/>
            <w:rFonts w:hint="eastAsia"/>
            <w:noProof/>
            <w:rtl/>
          </w:rPr>
          <w:t>לאינקווזיטורית</w:t>
        </w:r>
        <w:r w:rsidR="004459FE">
          <w:rPr>
            <w:noProof/>
            <w:webHidden/>
          </w:rPr>
          <w:tab/>
        </w:r>
        <w:r w:rsidR="004459FE">
          <w:rPr>
            <w:noProof/>
            <w:webHidden/>
          </w:rPr>
          <w:fldChar w:fldCharType="begin"/>
        </w:r>
        <w:r w:rsidR="004459FE">
          <w:rPr>
            <w:noProof/>
            <w:webHidden/>
          </w:rPr>
          <w:instrText xml:space="preserve"> PAGEREF _Toc410975484 \h </w:instrText>
        </w:r>
        <w:r w:rsidR="004459FE">
          <w:rPr>
            <w:noProof/>
            <w:webHidden/>
          </w:rPr>
        </w:r>
        <w:r w:rsidR="004459FE">
          <w:rPr>
            <w:noProof/>
            <w:webHidden/>
          </w:rPr>
          <w:fldChar w:fldCharType="separate"/>
        </w:r>
        <w:r w:rsidR="0000362D">
          <w:rPr>
            <w:noProof/>
            <w:webHidden/>
            <w:rtl/>
          </w:rPr>
          <w:t>16</w:t>
        </w:r>
        <w:r w:rsidR="004459FE">
          <w:rPr>
            <w:noProof/>
            <w:webHidden/>
          </w:rPr>
          <w:fldChar w:fldCharType="end"/>
        </w:r>
      </w:hyperlink>
    </w:p>
    <w:p w:rsidR="004459FE" w:rsidRDefault="00B2330B" w:rsidP="004459FE">
      <w:pPr>
        <w:pStyle w:val="TOC1"/>
        <w:tabs>
          <w:tab w:val="right" w:leader="dot" w:pos="10456"/>
        </w:tabs>
        <w:rPr>
          <w:noProof/>
        </w:rPr>
      </w:pPr>
      <w:hyperlink w:anchor="_Toc410975485" w:history="1">
        <w:r w:rsidR="004459FE" w:rsidRPr="000E7741">
          <w:rPr>
            <w:rStyle w:val="Hyperlink"/>
            <w:rFonts w:hint="eastAsia"/>
            <w:noProof/>
            <w:rtl/>
          </w:rPr>
          <w:t>השפעת</w:t>
        </w:r>
        <w:r w:rsidR="004459FE" w:rsidRPr="000E7741">
          <w:rPr>
            <w:rStyle w:val="Hyperlink"/>
            <w:noProof/>
            <w:rtl/>
          </w:rPr>
          <w:t xml:space="preserve"> </w:t>
        </w:r>
        <w:r w:rsidR="004459FE" w:rsidRPr="000E7741">
          <w:rPr>
            <w:rStyle w:val="Hyperlink"/>
            <w:rFonts w:hint="eastAsia"/>
            <w:noProof/>
            <w:rtl/>
          </w:rPr>
          <w:t>המשפט</w:t>
        </w:r>
        <w:r w:rsidR="004459FE" w:rsidRPr="000E7741">
          <w:rPr>
            <w:rStyle w:val="Hyperlink"/>
            <w:noProof/>
            <w:rtl/>
          </w:rPr>
          <w:t xml:space="preserve"> </w:t>
        </w:r>
        <w:r w:rsidR="004459FE" w:rsidRPr="000E7741">
          <w:rPr>
            <w:rStyle w:val="Hyperlink"/>
            <w:rFonts w:hint="eastAsia"/>
            <w:noProof/>
            <w:rtl/>
          </w:rPr>
          <w:t>החוקתי</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 xml:space="preserve"> </w:t>
        </w:r>
        <w:r w:rsidR="004459FE" w:rsidRPr="000E7741">
          <w:rPr>
            <w:rStyle w:val="Hyperlink"/>
            <w:rFonts w:hint="eastAsia"/>
            <w:noProof/>
            <w:rtl/>
          </w:rPr>
          <w:t>היא</w:t>
        </w:r>
        <w:r w:rsidR="004459FE" w:rsidRPr="000E7741">
          <w:rPr>
            <w:rStyle w:val="Hyperlink"/>
            <w:noProof/>
            <w:rtl/>
          </w:rPr>
          <w:t xml:space="preserve"> </w:t>
        </w:r>
        <w:r w:rsidR="004459FE" w:rsidRPr="000E7741">
          <w:rPr>
            <w:rStyle w:val="Hyperlink"/>
            <w:rFonts w:hint="eastAsia"/>
            <w:noProof/>
            <w:rtl/>
          </w:rPr>
          <w:t>משמעותית</w:t>
        </w:r>
        <w:r w:rsidR="004459FE" w:rsidRPr="000E7741">
          <w:rPr>
            <w:rStyle w:val="Hyperlink"/>
            <w:noProof/>
            <w:rtl/>
          </w:rPr>
          <w:t xml:space="preserve"> (</w:t>
        </w:r>
        <w:r w:rsidR="004459FE" w:rsidRPr="000E7741">
          <w:rPr>
            <w:rStyle w:val="Hyperlink"/>
            <w:rFonts w:hint="eastAsia"/>
            <w:noProof/>
            <w:rtl/>
          </w:rPr>
          <w:t>הגנת</w:t>
        </w:r>
        <w:r w:rsidR="004459FE" w:rsidRPr="000E7741">
          <w:rPr>
            <w:rStyle w:val="Hyperlink"/>
            <w:noProof/>
            <w:rtl/>
          </w:rPr>
          <w:t xml:space="preserve"> </w:t>
        </w:r>
        <w:r w:rsidR="004459FE" w:rsidRPr="000E7741">
          <w:rPr>
            <w:rStyle w:val="Hyperlink"/>
            <w:rFonts w:hint="eastAsia"/>
            <w:noProof/>
            <w:rtl/>
          </w:rPr>
          <w:t>הפרט</w:t>
        </w:r>
        <w:r w:rsidR="004459FE" w:rsidRPr="000E7741">
          <w:rPr>
            <w:rStyle w:val="Hyperlink"/>
            <w:noProof/>
            <w:rtl/>
          </w:rPr>
          <w:t xml:space="preserve"> </w:t>
        </w:r>
        <w:r w:rsidR="004459FE" w:rsidRPr="000E7741">
          <w:rPr>
            <w:rStyle w:val="Hyperlink"/>
            <w:rFonts w:hint="eastAsia"/>
            <w:noProof/>
            <w:rtl/>
          </w:rPr>
          <w:t>מפני</w:t>
        </w:r>
        <w:r w:rsidR="004459FE" w:rsidRPr="000E7741">
          <w:rPr>
            <w:rStyle w:val="Hyperlink"/>
            <w:noProof/>
            <w:rtl/>
          </w:rPr>
          <w:t xml:space="preserve"> </w:t>
        </w:r>
        <w:r w:rsidR="004459FE" w:rsidRPr="000E7741">
          <w:rPr>
            <w:rStyle w:val="Hyperlink"/>
            <w:rFonts w:hint="eastAsia"/>
            <w:noProof/>
            <w:rtl/>
          </w:rPr>
          <w:t>כוח</w:t>
        </w:r>
        <w:r w:rsidR="004459FE" w:rsidRPr="000E7741">
          <w:rPr>
            <w:rStyle w:val="Hyperlink"/>
            <w:noProof/>
            <w:rtl/>
          </w:rPr>
          <w:t xml:space="preserve"> </w:t>
        </w:r>
        <w:r w:rsidR="004459FE" w:rsidRPr="000E7741">
          <w:rPr>
            <w:rStyle w:val="Hyperlink"/>
            <w:rFonts w:hint="eastAsia"/>
            <w:noProof/>
            <w:rtl/>
          </w:rPr>
          <w:t>השלטון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_Toc410975485 \h </w:instrText>
        </w:r>
        <w:r w:rsidR="004459FE">
          <w:rPr>
            <w:noProof/>
            <w:webHidden/>
          </w:rPr>
        </w:r>
        <w:r w:rsidR="004459FE">
          <w:rPr>
            <w:noProof/>
            <w:webHidden/>
          </w:rPr>
          <w:fldChar w:fldCharType="separate"/>
        </w:r>
        <w:r w:rsidR="0000362D">
          <w:rPr>
            <w:noProof/>
            <w:webHidden/>
            <w:rtl/>
          </w:rPr>
          <w:t>17</w:t>
        </w:r>
        <w:r w:rsidR="004459FE">
          <w:rPr>
            <w:noProof/>
            <w:webHidden/>
          </w:rPr>
          <w:fldChar w:fldCharType="end"/>
        </w:r>
      </w:hyperlink>
    </w:p>
    <w:p w:rsidR="004459FE" w:rsidRDefault="00B2330B" w:rsidP="004459FE">
      <w:pPr>
        <w:pStyle w:val="TOC2"/>
        <w:tabs>
          <w:tab w:val="right" w:leader="dot" w:pos="10456"/>
        </w:tabs>
        <w:rPr>
          <w:noProof/>
        </w:rPr>
      </w:pPr>
      <w:hyperlink w:anchor="_Toc410975486" w:history="1">
        <w:r w:rsidR="004459FE" w:rsidRPr="000E7741">
          <w:rPr>
            <w:rStyle w:val="Hyperlink"/>
            <w:rFonts w:hint="eastAsia"/>
            <w:noProof/>
            <w:rtl/>
          </w:rPr>
          <w:t>זכויות</w:t>
        </w:r>
        <w:r w:rsidR="004459FE" w:rsidRPr="000E7741">
          <w:rPr>
            <w:rStyle w:val="Hyperlink"/>
            <w:noProof/>
            <w:rtl/>
          </w:rPr>
          <w:t xml:space="preserve"> </w:t>
        </w:r>
        <w:r w:rsidR="004459FE" w:rsidRPr="000E7741">
          <w:rPr>
            <w:rStyle w:val="Hyperlink"/>
            <w:rFonts w:hint="eastAsia"/>
            <w:noProof/>
            <w:rtl/>
          </w:rPr>
          <w:t>נפגעי</w:t>
        </w:r>
        <w:r w:rsidR="004459FE" w:rsidRPr="000E7741">
          <w:rPr>
            <w:rStyle w:val="Hyperlink"/>
            <w:noProof/>
            <w:rtl/>
          </w:rPr>
          <w:t xml:space="preserve"> </w:t>
        </w:r>
        <w:r w:rsidR="004459FE" w:rsidRPr="000E7741">
          <w:rPr>
            <w:rStyle w:val="Hyperlink"/>
            <w:rFonts w:hint="eastAsia"/>
            <w:noProof/>
            <w:rtl/>
          </w:rPr>
          <w:t>עבירה</w:t>
        </w:r>
        <w:r w:rsidR="004459FE">
          <w:rPr>
            <w:noProof/>
            <w:webHidden/>
          </w:rPr>
          <w:tab/>
        </w:r>
        <w:r w:rsidR="004459FE">
          <w:rPr>
            <w:noProof/>
            <w:webHidden/>
          </w:rPr>
          <w:fldChar w:fldCharType="begin"/>
        </w:r>
        <w:r w:rsidR="004459FE">
          <w:rPr>
            <w:noProof/>
            <w:webHidden/>
          </w:rPr>
          <w:instrText xml:space="preserve"> PAGEREF _Toc410975486 \h </w:instrText>
        </w:r>
        <w:r w:rsidR="004459FE">
          <w:rPr>
            <w:noProof/>
            <w:webHidden/>
          </w:rPr>
        </w:r>
        <w:r w:rsidR="004459FE">
          <w:rPr>
            <w:noProof/>
            <w:webHidden/>
          </w:rPr>
          <w:fldChar w:fldCharType="separate"/>
        </w:r>
        <w:r w:rsidR="0000362D">
          <w:rPr>
            <w:noProof/>
            <w:webHidden/>
            <w:rtl/>
          </w:rPr>
          <w:t>18</w:t>
        </w:r>
        <w:r w:rsidR="004459FE">
          <w:rPr>
            <w:noProof/>
            <w:webHidden/>
          </w:rPr>
          <w:fldChar w:fldCharType="end"/>
        </w:r>
      </w:hyperlink>
    </w:p>
    <w:p w:rsidR="004459FE" w:rsidRDefault="00B2330B" w:rsidP="004459FE">
      <w:pPr>
        <w:pStyle w:val="TOC3"/>
        <w:tabs>
          <w:tab w:val="right" w:leader="dot" w:pos="10456"/>
        </w:tabs>
        <w:rPr>
          <w:noProof/>
        </w:rPr>
      </w:pPr>
      <w:hyperlink w:anchor="_Toc410975487" w:history="1">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גנימאת</w:t>
        </w:r>
        <w:r w:rsidR="004459FE" w:rsidRPr="000E7741">
          <w:rPr>
            <w:rStyle w:val="Hyperlink"/>
            <w:noProof/>
            <w:rtl/>
          </w:rPr>
          <w:t xml:space="preserve"> – </w:t>
        </w:r>
        <w:r w:rsidR="004459FE" w:rsidRPr="000E7741">
          <w:rPr>
            <w:rStyle w:val="Hyperlink"/>
            <w:rFonts w:hint="eastAsia"/>
            <w:noProof/>
            <w:rtl/>
          </w:rPr>
          <w:t>האם</w:t>
        </w:r>
        <w:r w:rsidR="004459FE" w:rsidRPr="000E7741">
          <w:rPr>
            <w:rStyle w:val="Hyperlink"/>
            <w:noProof/>
            <w:rtl/>
          </w:rPr>
          <w:t xml:space="preserve"> </w:t>
        </w:r>
        <w:r w:rsidR="004459FE" w:rsidRPr="000E7741">
          <w:rPr>
            <w:rStyle w:val="Hyperlink"/>
            <w:rFonts w:hint="eastAsia"/>
            <w:noProof/>
            <w:rtl/>
          </w:rPr>
          <w:t>עבירה</w:t>
        </w:r>
        <w:r w:rsidR="004459FE" w:rsidRPr="000E7741">
          <w:rPr>
            <w:rStyle w:val="Hyperlink"/>
            <w:noProof/>
            <w:rtl/>
          </w:rPr>
          <w:t xml:space="preserve"> </w:t>
        </w:r>
        <w:r w:rsidR="004459FE" w:rsidRPr="000E7741">
          <w:rPr>
            <w:rStyle w:val="Hyperlink"/>
            <w:rFonts w:hint="eastAsia"/>
            <w:noProof/>
            <w:rtl/>
          </w:rPr>
          <w:t>שהיא</w:t>
        </w:r>
        <w:r w:rsidR="004459FE" w:rsidRPr="000E7741">
          <w:rPr>
            <w:rStyle w:val="Hyperlink"/>
            <w:noProof/>
            <w:rtl/>
          </w:rPr>
          <w:t xml:space="preserve"> </w:t>
        </w:r>
        <w:r w:rsidR="004459FE" w:rsidRPr="000E7741">
          <w:rPr>
            <w:rStyle w:val="Hyperlink"/>
            <w:rFonts w:hint="eastAsia"/>
            <w:noProof/>
            <w:rtl/>
          </w:rPr>
          <w:t>מכת</w:t>
        </w:r>
        <w:r w:rsidR="004459FE" w:rsidRPr="000E7741">
          <w:rPr>
            <w:rStyle w:val="Hyperlink"/>
            <w:noProof/>
            <w:rtl/>
          </w:rPr>
          <w:t xml:space="preserve"> </w:t>
        </w:r>
        <w:r w:rsidR="004459FE" w:rsidRPr="000E7741">
          <w:rPr>
            <w:rStyle w:val="Hyperlink"/>
            <w:rFonts w:hint="eastAsia"/>
            <w:noProof/>
            <w:rtl/>
          </w:rPr>
          <w:t>מדינה</w:t>
        </w:r>
        <w:r w:rsidR="004459FE" w:rsidRPr="000E7741">
          <w:rPr>
            <w:rStyle w:val="Hyperlink"/>
            <w:noProof/>
            <w:rtl/>
          </w:rPr>
          <w:t xml:space="preserve"> </w:t>
        </w:r>
        <w:r w:rsidR="004459FE" w:rsidRPr="000E7741">
          <w:rPr>
            <w:rStyle w:val="Hyperlink"/>
            <w:rFonts w:hint="eastAsia"/>
            <w:noProof/>
            <w:rtl/>
          </w:rPr>
          <w:t>מהווה</w:t>
        </w:r>
        <w:r w:rsidR="004459FE" w:rsidRPr="000E7741">
          <w:rPr>
            <w:rStyle w:val="Hyperlink"/>
            <w:noProof/>
            <w:rtl/>
          </w:rPr>
          <w:t xml:space="preserve"> </w:t>
        </w:r>
        <w:r w:rsidR="004459FE" w:rsidRPr="000E7741">
          <w:rPr>
            <w:rStyle w:val="Hyperlink"/>
            <w:rFonts w:hint="eastAsia"/>
            <w:noProof/>
            <w:rtl/>
          </w:rPr>
          <w:t>עילה</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עד</w:t>
        </w:r>
        <w:r w:rsidR="004459FE" w:rsidRPr="000E7741">
          <w:rPr>
            <w:rStyle w:val="Hyperlink"/>
            <w:noProof/>
            <w:rtl/>
          </w:rPr>
          <w:t xml:space="preserve"> </w:t>
        </w:r>
        <w:r w:rsidR="004459FE" w:rsidRPr="000E7741">
          <w:rPr>
            <w:rStyle w:val="Hyperlink"/>
            <w:rFonts w:hint="eastAsia"/>
            <w:noProof/>
            <w:rtl/>
          </w:rPr>
          <w:t>תום</w:t>
        </w:r>
        <w:r w:rsidR="004459FE" w:rsidRPr="000E7741">
          <w:rPr>
            <w:rStyle w:val="Hyperlink"/>
            <w:noProof/>
            <w:rtl/>
          </w:rPr>
          <w:t xml:space="preserve"> </w:t>
        </w:r>
        <w:r w:rsidR="004459FE" w:rsidRPr="000E7741">
          <w:rPr>
            <w:rStyle w:val="Hyperlink"/>
            <w:rFonts w:hint="eastAsia"/>
            <w:noProof/>
            <w:rtl/>
          </w:rPr>
          <w:t>ההליכים</w:t>
        </w:r>
        <w:r w:rsidR="004459FE">
          <w:rPr>
            <w:noProof/>
            <w:webHidden/>
          </w:rPr>
          <w:tab/>
        </w:r>
        <w:r w:rsidR="004459FE">
          <w:rPr>
            <w:noProof/>
            <w:webHidden/>
          </w:rPr>
          <w:fldChar w:fldCharType="begin"/>
        </w:r>
        <w:r w:rsidR="004459FE">
          <w:rPr>
            <w:noProof/>
            <w:webHidden/>
          </w:rPr>
          <w:instrText xml:space="preserve"> PAGEREF _Toc410975487 \h </w:instrText>
        </w:r>
        <w:r w:rsidR="004459FE">
          <w:rPr>
            <w:noProof/>
            <w:webHidden/>
          </w:rPr>
        </w:r>
        <w:r w:rsidR="004459FE">
          <w:rPr>
            <w:noProof/>
            <w:webHidden/>
          </w:rPr>
          <w:fldChar w:fldCharType="separate"/>
        </w:r>
        <w:r w:rsidR="0000362D">
          <w:rPr>
            <w:noProof/>
            <w:webHidden/>
            <w:rtl/>
          </w:rPr>
          <w:t>18</w:t>
        </w:r>
        <w:r w:rsidR="004459FE">
          <w:rPr>
            <w:noProof/>
            <w:webHidden/>
          </w:rPr>
          <w:fldChar w:fldCharType="end"/>
        </w:r>
      </w:hyperlink>
    </w:p>
    <w:p w:rsidR="004459FE" w:rsidRDefault="00B2330B" w:rsidP="004459FE">
      <w:pPr>
        <w:pStyle w:val="TOC2"/>
        <w:tabs>
          <w:tab w:val="right" w:leader="dot" w:pos="10456"/>
        </w:tabs>
        <w:rPr>
          <w:noProof/>
        </w:rPr>
      </w:pPr>
      <w:hyperlink w:anchor="_Toc410975488" w:history="1">
        <w:r w:rsidR="004459FE" w:rsidRPr="000E7741">
          <w:rPr>
            <w:rStyle w:val="Hyperlink"/>
            <w:rFonts w:hint="eastAsia"/>
            <w:noProof/>
            <w:rtl/>
          </w:rPr>
          <w:t>בגצ</w:t>
        </w:r>
        <w:r w:rsidR="004459FE" w:rsidRPr="000E7741">
          <w:rPr>
            <w:rStyle w:val="Hyperlink"/>
            <w:noProof/>
            <w:rtl/>
          </w:rPr>
          <w:t xml:space="preserve"> </w:t>
        </w:r>
        <w:r w:rsidR="004459FE" w:rsidRPr="000E7741">
          <w:rPr>
            <w:rStyle w:val="Hyperlink"/>
            <w:rFonts w:hint="eastAsia"/>
            <w:noProof/>
            <w:rtl/>
          </w:rPr>
          <w:t>צמח</w:t>
        </w:r>
        <w:r w:rsidR="004459FE" w:rsidRPr="000E7741">
          <w:rPr>
            <w:rStyle w:val="Hyperlink"/>
            <w:noProof/>
            <w:rtl/>
          </w:rPr>
          <w:t xml:space="preserve"> – </w:t>
        </w:r>
        <w:r w:rsidR="004459FE" w:rsidRPr="000E7741">
          <w:rPr>
            <w:rStyle w:val="Hyperlink"/>
            <w:rFonts w:hint="eastAsia"/>
            <w:noProof/>
            <w:rtl/>
          </w:rPr>
          <w:t>פגיעה</w:t>
        </w:r>
        <w:r w:rsidR="004459FE" w:rsidRPr="000E7741">
          <w:rPr>
            <w:rStyle w:val="Hyperlink"/>
            <w:noProof/>
            <w:rtl/>
          </w:rPr>
          <w:t xml:space="preserve"> </w:t>
        </w:r>
        <w:r w:rsidR="004459FE" w:rsidRPr="000E7741">
          <w:rPr>
            <w:rStyle w:val="Hyperlink"/>
            <w:rFonts w:hint="eastAsia"/>
            <w:noProof/>
            <w:rtl/>
          </w:rPr>
          <w:t>בזכויות</w:t>
        </w:r>
        <w:r w:rsidR="004459FE" w:rsidRPr="000E7741">
          <w:rPr>
            <w:rStyle w:val="Hyperlink"/>
            <w:noProof/>
            <w:rtl/>
          </w:rPr>
          <w:t xml:space="preserve"> </w:t>
        </w:r>
        <w:r w:rsidR="004459FE" w:rsidRPr="000E7741">
          <w:rPr>
            <w:rStyle w:val="Hyperlink"/>
            <w:rFonts w:hint="eastAsia"/>
            <w:noProof/>
            <w:rtl/>
          </w:rPr>
          <w:t>ועלויות</w:t>
        </w:r>
        <w:r w:rsidR="004459FE" w:rsidRPr="000E7741">
          <w:rPr>
            <w:rStyle w:val="Hyperlink"/>
            <w:noProof/>
            <w:rtl/>
          </w:rPr>
          <w:t xml:space="preserve"> </w:t>
        </w:r>
        <w:r w:rsidR="004459FE" w:rsidRPr="000E7741">
          <w:rPr>
            <w:rStyle w:val="Hyperlink"/>
            <w:rFonts w:hint="eastAsia"/>
            <w:noProof/>
            <w:rtl/>
          </w:rPr>
          <w:t>תקציביות</w:t>
        </w:r>
        <w:r w:rsidR="004459FE">
          <w:rPr>
            <w:noProof/>
            <w:webHidden/>
          </w:rPr>
          <w:tab/>
        </w:r>
        <w:r w:rsidR="004459FE">
          <w:rPr>
            <w:noProof/>
            <w:webHidden/>
          </w:rPr>
          <w:fldChar w:fldCharType="begin"/>
        </w:r>
        <w:r w:rsidR="004459FE">
          <w:rPr>
            <w:noProof/>
            <w:webHidden/>
          </w:rPr>
          <w:instrText xml:space="preserve"> PAGEREF _Toc410975488 \h </w:instrText>
        </w:r>
        <w:r w:rsidR="004459FE">
          <w:rPr>
            <w:noProof/>
            <w:webHidden/>
          </w:rPr>
        </w:r>
        <w:r w:rsidR="004459FE">
          <w:rPr>
            <w:noProof/>
            <w:webHidden/>
          </w:rPr>
          <w:fldChar w:fldCharType="separate"/>
        </w:r>
        <w:r w:rsidR="0000362D">
          <w:rPr>
            <w:noProof/>
            <w:webHidden/>
            <w:rtl/>
          </w:rPr>
          <w:t>18</w:t>
        </w:r>
        <w:r w:rsidR="004459FE">
          <w:rPr>
            <w:noProof/>
            <w:webHidden/>
          </w:rPr>
          <w:fldChar w:fldCharType="end"/>
        </w:r>
      </w:hyperlink>
    </w:p>
    <w:p w:rsidR="004459FE" w:rsidRDefault="00B2330B" w:rsidP="004459FE">
      <w:pPr>
        <w:pStyle w:val="TOC2"/>
        <w:tabs>
          <w:tab w:val="right" w:leader="dot" w:pos="10456"/>
        </w:tabs>
        <w:rPr>
          <w:noProof/>
        </w:rPr>
      </w:pPr>
      <w:hyperlink w:anchor="_Toc410975489" w:history="1">
        <w:r w:rsidR="004459FE" w:rsidRPr="000E7741">
          <w:rPr>
            <w:rStyle w:val="Hyperlink"/>
            <w:rFonts w:hint="eastAsia"/>
            <w:noProof/>
            <w:rtl/>
          </w:rPr>
          <w:t>במסגרת</w:t>
        </w:r>
        <w:r w:rsidR="004459FE" w:rsidRPr="000E7741">
          <w:rPr>
            <w:rStyle w:val="Hyperlink"/>
            <w:noProof/>
            <w:rtl/>
          </w:rPr>
          <w:t xml:space="preserve"> </w:t>
        </w:r>
        <w:r w:rsidR="004459FE" w:rsidRPr="000E7741">
          <w:rPr>
            <w:rStyle w:val="Hyperlink"/>
            <w:rFonts w:hint="eastAsia"/>
            <w:noProof/>
            <w:rtl/>
          </w:rPr>
          <w:t>חזקת</w:t>
        </w:r>
        <w:r w:rsidR="004459FE" w:rsidRPr="000E7741">
          <w:rPr>
            <w:rStyle w:val="Hyperlink"/>
            <w:noProof/>
            <w:rtl/>
          </w:rPr>
          <w:t xml:space="preserve"> </w:t>
        </w:r>
        <w:r w:rsidR="004459FE" w:rsidRPr="000E7741">
          <w:rPr>
            <w:rStyle w:val="Hyperlink"/>
            <w:rFonts w:hint="eastAsia"/>
            <w:noProof/>
            <w:rtl/>
          </w:rPr>
          <w:t>החפות</w:t>
        </w:r>
        <w:r w:rsidR="004459FE" w:rsidRPr="000E7741">
          <w:rPr>
            <w:rStyle w:val="Hyperlink"/>
            <w:noProof/>
            <w:rtl/>
          </w:rPr>
          <w:t xml:space="preserve">, </w:t>
        </w:r>
        <w:r w:rsidR="004459FE" w:rsidRPr="000E7741">
          <w:rPr>
            <w:rStyle w:val="Hyperlink"/>
            <w:rFonts w:hint="eastAsia"/>
            <w:noProof/>
            <w:rtl/>
          </w:rPr>
          <w:t>עיכוב</w:t>
        </w:r>
        <w:r w:rsidR="004459FE" w:rsidRPr="000E7741">
          <w:rPr>
            <w:rStyle w:val="Hyperlink"/>
            <w:noProof/>
            <w:rtl/>
          </w:rPr>
          <w:t xml:space="preserve"> </w:t>
        </w:r>
        <w:r w:rsidR="004459FE" w:rsidRPr="000E7741">
          <w:rPr>
            <w:rStyle w:val="Hyperlink"/>
            <w:rFonts w:hint="eastAsia"/>
            <w:noProof/>
            <w:rtl/>
          </w:rPr>
          <w:t>ביצוע</w:t>
        </w:r>
        <w:r w:rsidR="004459FE" w:rsidRPr="000E7741">
          <w:rPr>
            <w:rStyle w:val="Hyperlink"/>
            <w:noProof/>
            <w:rtl/>
          </w:rPr>
          <w:t xml:space="preserve"> </w:t>
        </w:r>
        <w:r w:rsidR="004459FE" w:rsidRPr="000E7741">
          <w:rPr>
            <w:rStyle w:val="Hyperlink"/>
            <w:rFonts w:hint="eastAsia"/>
            <w:noProof/>
            <w:rtl/>
          </w:rPr>
          <w:t>עונש</w:t>
        </w:r>
        <w:r w:rsidR="004459FE" w:rsidRPr="000E7741">
          <w:rPr>
            <w:rStyle w:val="Hyperlink"/>
            <w:noProof/>
            <w:rtl/>
          </w:rPr>
          <w:t xml:space="preserve"> </w:t>
        </w:r>
        <w:r w:rsidR="004459FE" w:rsidRPr="000E7741">
          <w:rPr>
            <w:rStyle w:val="Hyperlink"/>
            <w:rFonts w:hint="eastAsia"/>
            <w:noProof/>
            <w:rtl/>
          </w:rPr>
          <w:t>עד</w:t>
        </w:r>
        <w:r w:rsidR="004459FE" w:rsidRPr="000E7741">
          <w:rPr>
            <w:rStyle w:val="Hyperlink"/>
            <w:noProof/>
            <w:rtl/>
          </w:rPr>
          <w:t xml:space="preserve"> </w:t>
        </w:r>
        <w:r w:rsidR="004459FE" w:rsidRPr="000E7741">
          <w:rPr>
            <w:rStyle w:val="Hyperlink"/>
            <w:rFonts w:hint="eastAsia"/>
            <w:noProof/>
            <w:rtl/>
          </w:rPr>
          <w:t>החלטה</w:t>
        </w:r>
        <w:r w:rsidR="004459FE" w:rsidRPr="000E7741">
          <w:rPr>
            <w:rStyle w:val="Hyperlink"/>
            <w:noProof/>
            <w:rtl/>
          </w:rPr>
          <w:t xml:space="preserve"> </w:t>
        </w:r>
        <w:r w:rsidR="004459FE" w:rsidRPr="000E7741">
          <w:rPr>
            <w:rStyle w:val="Hyperlink"/>
            <w:rFonts w:hint="eastAsia"/>
            <w:noProof/>
            <w:rtl/>
          </w:rPr>
          <w:t>בערעור</w:t>
        </w:r>
        <w:r w:rsidR="004459FE" w:rsidRPr="000E7741">
          <w:rPr>
            <w:rStyle w:val="Hyperlink"/>
            <w:noProof/>
            <w:rtl/>
          </w:rPr>
          <w:t xml:space="preserve">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ארנולד</w:t>
        </w:r>
        <w:r w:rsidR="004459FE" w:rsidRPr="000E7741">
          <w:rPr>
            <w:rStyle w:val="Hyperlink"/>
            <w:noProof/>
            <w:rtl/>
          </w:rPr>
          <w:t xml:space="preserve"> </w:t>
        </w:r>
        <w:r w:rsidR="004459FE" w:rsidRPr="000E7741">
          <w:rPr>
            <w:rStyle w:val="Hyperlink"/>
            <w:rFonts w:hint="eastAsia"/>
            <w:noProof/>
            <w:rtl/>
          </w:rPr>
          <w:t>שוורץ</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_Toc410975489 \h </w:instrText>
        </w:r>
        <w:r w:rsidR="004459FE">
          <w:rPr>
            <w:noProof/>
            <w:webHidden/>
          </w:rPr>
        </w:r>
        <w:r w:rsidR="004459FE">
          <w:rPr>
            <w:noProof/>
            <w:webHidden/>
          </w:rPr>
          <w:fldChar w:fldCharType="separate"/>
        </w:r>
        <w:r w:rsidR="0000362D">
          <w:rPr>
            <w:noProof/>
            <w:webHidden/>
            <w:rtl/>
          </w:rPr>
          <w:t>19</w:t>
        </w:r>
        <w:r w:rsidR="004459FE">
          <w:rPr>
            <w:noProof/>
            <w:webHidden/>
          </w:rPr>
          <w:fldChar w:fldCharType="end"/>
        </w:r>
      </w:hyperlink>
    </w:p>
    <w:p w:rsidR="004459FE" w:rsidRDefault="00B2330B" w:rsidP="004459FE">
      <w:pPr>
        <w:pStyle w:val="TOC3"/>
        <w:tabs>
          <w:tab w:val="right" w:leader="dot" w:pos="10456"/>
        </w:tabs>
        <w:rPr>
          <w:noProof/>
        </w:rPr>
      </w:pPr>
      <w:hyperlink w:anchor="_Toc410975490" w:history="1">
        <w:r w:rsidR="004459FE" w:rsidRPr="000E7741">
          <w:rPr>
            <w:rStyle w:val="Hyperlink"/>
            <w:rFonts w:hint="eastAsia"/>
            <w:noProof/>
            <w:rtl/>
          </w:rPr>
          <w:t>השיקולים</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בעיכוב</w:t>
        </w:r>
        <w:r w:rsidR="004459FE" w:rsidRPr="000E7741">
          <w:rPr>
            <w:rStyle w:val="Hyperlink"/>
            <w:noProof/>
            <w:rtl/>
          </w:rPr>
          <w:t xml:space="preserve"> </w:t>
        </w:r>
        <w:r w:rsidR="004459FE" w:rsidRPr="000E7741">
          <w:rPr>
            <w:rStyle w:val="Hyperlink"/>
            <w:rFonts w:hint="eastAsia"/>
            <w:noProof/>
            <w:rtl/>
          </w:rPr>
          <w:t>ביצוע</w:t>
        </w:r>
        <w:r w:rsidR="004459FE" w:rsidRPr="000E7741">
          <w:rPr>
            <w:rStyle w:val="Hyperlink"/>
            <w:noProof/>
            <w:rtl/>
          </w:rPr>
          <w:t xml:space="preserve"> </w:t>
        </w:r>
        <w:r w:rsidR="004459FE" w:rsidRPr="000E7741">
          <w:rPr>
            <w:rStyle w:val="Hyperlink"/>
            <w:rFonts w:hint="eastAsia"/>
            <w:noProof/>
            <w:rtl/>
          </w:rPr>
          <w:t>העונש</w:t>
        </w:r>
        <w:r w:rsidR="004459FE">
          <w:rPr>
            <w:noProof/>
            <w:webHidden/>
          </w:rPr>
          <w:tab/>
        </w:r>
        <w:r w:rsidR="004459FE">
          <w:rPr>
            <w:noProof/>
            <w:webHidden/>
          </w:rPr>
          <w:fldChar w:fldCharType="begin"/>
        </w:r>
        <w:r w:rsidR="004459FE">
          <w:rPr>
            <w:noProof/>
            <w:webHidden/>
          </w:rPr>
          <w:instrText xml:space="preserve"> PAGEREF _Toc410975490 \h </w:instrText>
        </w:r>
        <w:r w:rsidR="004459FE">
          <w:rPr>
            <w:noProof/>
            <w:webHidden/>
          </w:rPr>
        </w:r>
        <w:r w:rsidR="004459FE">
          <w:rPr>
            <w:noProof/>
            <w:webHidden/>
          </w:rPr>
          <w:fldChar w:fldCharType="separate"/>
        </w:r>
        <w:r w:rsidR="0000362D">
          <w:rPr>
            <w:noProof/>
            <w:webHidden/>
            <w:rtl/>
          </w:rPr>
          <w:t>19</w:t>
        </w:r>
        <w:r w:rsidR="004459FE">
          <w:rPr>
            <w:noProof/>
            <w:webHidden/>
          </w:rPr>
          <w:fldChar w:fldCharType="end"/>
        </w:r>
      </w:hyperlink>
    </w:p>
    <w:p w:rsidR="004459FE" w:rsidRDefault="00B2330B" w:rsidP="004459FE">
      <w:pPr>
        <w:pStyle w:val="TOC3"/>
        <w:tabs>
          <w:tab w:val="right" w:leader="dot" w:pos="10456"/>
        </w:tabs>
        <w:rPr>
          <w:noProof/>
        </w:rPr>
      </w:pPr>
      <w:hyperlink w:anchor="_Toc410975491" w:history="1">
        <w:r w:rsidR="004459FE" w:rsidRPr="000E7741">
          <w:rPr>
            <w:rStyle w:val="Hyperlink"/>
            <w:rFonts w:hint="eastAsia"/>
            <w:noProof/>
            <w:rtl/>
          </w:rPr>
          <w:t>יישום</w:t>
        </w:r>
        <w:r w:rsidR="004459FE" w:rsidRPr="000E7741">
          <w:rPr>
            <w:rStyle w:val="Hyperlink"/>
            <w:noProof/>
            <w:rtl/>
          </w:rPr>
          <w:t xml:space="preserve"> </w:t>
        </w:r>
        <w:r w:rsidR="004459FE" w:rsidRPr="000E7741">
          <w:rPr>
            <w:rStyle w:val="Hyperlink"/>
            <w:rFonts w:hint="eastAsia"/>
            <w:noProof/>
            <w:rtl/>
          </w:rPr>
          <w:t>ההלכה</w:t>
        </w:r>
        <w:r w:rsidR="004459FE" w:rsidRPr="000E7741">
          <w:rPr>
            <w:rStyle w:val="Hyperlink"/>
            <w:noProof/>
            <w:rtl/>
          </w:rPr>
          <w:t xml:space="preserve"> </w:t>
        </w:r>
        <w:r w:rsidR="004459FE" w:rsidRPr="000E7741">
          <w:rPr>
            <w:rStyle w:val="Hyperlink"/>
            <w:rFonts w:hint="eastAsia"/>
            <w:noProof/>
            <w:rtl/>
          </w:rPr>
          <w:t>בפרשות</w:t>
        </w:r>
        <w:r w:rsidR="004459FE" w:rsidRPr="000E7741">
          <w:rPr>
            <w:rStyle w:val="Hyperlink"/>
            <w:noProof/>
            <w:rtl/>
          </w:rPr>
          <w:t xml:space="preserve"> </w:t>
        </w:r>
        <w:r w:rsidR="004459FE" w:rsidRPr="000E7741">
          <w:rPr>
            <w:rStyle w:val="Hyperlink"/>
            <w:rFonts w:hint="eastAsia"/>
            <w:noProof/>
            <w:rtl/>
          </w:rPr>
          <w:t>קצב</w:t>
        </w:r>
        <w:r w:rsidR="004459FE" w:rsidRPr="000E7741">
          <w:rPr>
            <w:rStyle w:val="Hyperlink"/>
            <w:noProof/>
            <w:rtl/>
          </w:rPr>
          <w:t xml:space="preserve"> </w:t>
        </w:r>
        <w:r w:rsidR="004459FE" w:rsidRPr="000E7741">
          <w:rPr>
            <w:rStyle w:val="Hyperlink"/>
            <w:rFonts w:hint="eastAsia"/>
            <w:noProof/>
            <w:rtl/>
          </w:rPr>
          <w:t>ואולמרט</w:t>
        </w:r>
        <w:r w:rsidR="004459FE">
          <w:rPr>
            <w:noProof/>
            <w:webHidden/>
          </w:rPr>
          <w:tab/>
        </w:r>
        <w:r w:rsidR="004459FE">
          <w:rPr>
            <w:noProof/>
            <w:webHidden/>
          </w:rPr>
          <w:fldChar w:fldCharType="begin"/>
        </w:r>
        <w:r w:rsidR="004459FE">
          <w:rPr>
            <w:noProof/>
            <w:webHidden/>
          </w:rPr>
          <w:instrText xml:space="preserve"> PAGEREF _Toc410975491 \h </w:instrText>
        </w:r>
        <w:r w:rsidR="004459FE">
          <w:rPr>
            <w:noProof/>
            <w:webHidden/>
          </w:rPr>
        </w:r>
        <w:r w:rsidR="004459FE">
          <w:rPr>
            <w:noProof/>
            <w:webHidden/>
          </w:rPr>
          <w:fldChar w:fldCharType="separate"/>
        </w:r>
        <w:r w:rsidR="0000362D">
          <w:rPr>
            <w:noProof/>
            <w:webHidden/>
            <w:rtl/>
          </w:rPr>
          <w:t>20</w:t>
        </w:r>
        <w:r w:rsidR="004459FE">
          <w:rPr>
            <w:noProof/>
            <w:webHidden/>
          </w:rPr>
          <w:fldChar w:fldCharType="end"/>
        </w:r>
      </w:hyperlink>
    </w:p>
    <w:p w:rsidR="004459FE" w:rsidRDefault="00B2330B" w:rsidP="004459FE">
      <w:pPr>
        <w:pStyle w:val="TOC2"/>
        <w:tabs>
          <w:tab w:val="right" w:leader="dot" w:pos="10456"/>
        </w:tabs>
        <w:rPr>
          <w:noProof/>
        </w:rPr>
      </w:pPr>
      <w:hyperlink w:anchor="_Toc410975492" w:history="1">
        <w:r w:rsidR="004459FE" w:rsidRPr="000E7741">
          <w:rPr>
            <w:rStyle w:val="Hyperlink"/>
            <w:rFonts w:hint="eastAsia"/>
            <w:noProof/>
            <w:rtl/>
          </w:rPr>
          <w:t>סמכויות</w:t>
        </w:r>
        <w:r w:rsidR="004459FE" w:rsidRPr="000E7741">
          <w:rPr>
            <w:rStyle w:val="Hyperlink"/>
            <w:noProof/>
            <w:rtl/>
          </w:rPr>
          <w:t xml:space="preserve"> </w:t>
        </w:r>
        <w:r w:rsidR="004459FE" w:rsidRPr="000E7741">
          <w:rPr>
            <w:rStyle w:val="Hyperlink"/>
            <w:rFonts w:hint="eastAsia"/>
            <w:noProof/>
            <w:rtl/>
          </w:rPr>
          <w:t>חיפוש</w:t>
        </w:r>
        <w:r w:rsidR="004459FE" w:rsidRPr="000E7741">
          <w:rPr>
            <w:rStyle w:val="Hyperlink"/>
            <w:noProof/>
            <w:rtl/>
          </w:rPr>
          <w:t xml:space="preserve"> </w:t>
        </w:r>
        <w:r w:rsidR="004459FE" w:rsidRPr="000E7741">
          <w:rPr>
            <w:rStyle w:val="Hyperlink"/>
            <w:rFonts w:hint="eastAsia"/>
            <w:noProof/>
            <w:rtl/>
          </w:rPr>
          <w:t>בגוף</w:t>
        </w:r>
        <w:r w:rsidR="004459FE">
          <w:rPr>
            <w:noProof/>
            <w:webHidden/>
          </w:rPr>
          <w:tab/>
        </w:r>
        <w:r w:rsidR="004459FE">
          <w:rPr>
            <w:noProof/>
            <w:webHidden/>
          </w:rPr>
          <w:fldChar w:fldCharType="begin"/>
        </w:r>
        <w:r w:rsidR="004459FE">
          <w:rPr>
            <w:noProof/>
            <w:webHidden/>
          </w:rPr>
          <w:instrText xml:space="preserve"> PAGEREF _Toc410975492 \h </w:instrText>
        </w:r>
        <w:r w:rsidR="004459FE">
          <w:rPr>
            <w:noProof/>
            <w:webHidden/>
          </w:rPr>
        </w:r>
        <w:r w:rsidR="004459FE">
          <w:rPr>
            <w:noProof/>
            <w:webHidden/>
          </w:rPr>
          <w:fldChar w:fldCharType="separate"/>
        </w:r>
        <w:r w:rsidR="0000362D">
          <w:rPr>
            <w:noProof/>
            <w:webHidden/>
            <w:rtl/>
          </w:rPr>
          <w:t>20</w:t>
        </w:r>
        <w:r w:rsidR="004459FE">
          <w:rPr>
            <w:noProof/>
            <w:webHidden/>
          </w:rPr>
          <w:fldChar w:fldCharType="end"/>
        </w:r>
      </w:hyperlink>
    </w:p>
    <w:p w:rsidR="004459FE" w:rsidRDefault="00B2330B" w:rsidP="004459FE">
      <w:pPr>
        <w:pStyle w:val="TOC3"/>
        <w:tabs>
          <w:tab w:val="right" w:leader="dot" w:pos="10456"/>
        </w:tabs>
        <w:rPr>
          <w:noProof/>
        </w:rPr>
      </w:pPr>
      <w:hyperlink w:anchor="_Toc41097549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גואטה</w:t>
        </w:r>
        <w:r w:rsidR="004459FE" w:rsidRPr="000E7741">
          <w:rPr>
            <w:rStyle w:val="Hyperlink"/>
            <w:noProof/>
            <w:rtl/>
          </w:rPr>
          <w:t xml:space="preserve"> – </w:t>
        </w:r>
        <w:r w:rsidR="004459FE" w:rsidRPr="000E7741">
          <w:rPr>
            <w:rStyle w:val="Hyperlink"/>
            <w:rFonts w:hint="eastAsia"/>
            <w:noProof/>
            <w:rtl/>
          </w:rPr>
          <w:t>חיפוש</w:t>
        </w:r>
        <w:r w:rsidR="004459FE" w:rsidRPr="000E7741">
          <w:rPr>
            <w:rStyle w:val="Hyperlink"/>
            <w:noProof/>
            <w:rtl/>
          </w:rPr>
          <w:t xml:space="preserve"> </w:t>
        </w:r>
        <w:r w:rsidR="004459FE" w:rsidRPr="000E7741">
          <w:rPr>
            <w:rStyle w:val="Hyperlink"/>
            <w:rFonts w:hint="eastAsia"/>
            <w:noProof/>
            <w:rtl/>
          </w:rPr>
          <w:t>צריך</w:t>
        </w:r>
        <w:r w:rsidR="004459FE" w:rsidRPr="000E7741">
          <w:rPr>
            <w:rStyle w:val="Hyperlink"/>
            <w:noProof/>
            <w:rtl/>
          </w:rPr>
          <w:t xml:space="preserve"> </w:t>
        </w:r>
        <w:r w:rsidR="004459FE" w:rsidRPr="000E7741">
          <w:rPr>
            <w:rStyle w:val="Hyperlink"/>
            <w:rFonts w:hint="eastAsia"/>
            <w:noProof/>
            <w:rtl/>
          </w:rPr>
          <w:t>להעשות</w:t>
        </w:r>
        <w:r w:rsidR="004459FE" w:rsidRPr="000E7741">
          <w:rPr>
            <w:rStyle w:val="Hyperlink"/>
            <w:noProof/>
            <w:rtl/>
          </w:rPr>
          <w:t xml:space="preserve"> </w:t>
        </w:r>
        <w:r w:rsidR="004459FE" w:rsidRPr="000E7741">
          <w:rPr>
            <w:rStyle w:val="Hyperlink"/>
            <w:rFonts w:hint="eastAsia"/>
            <w:noProof/>
            <w:rtl/>
          </w:rPr>
          <w:t>בכבוד</w:t>
        </w:r>
        <w:r w:rsidR="004459FE" w:rsidRPr="000E7741">
          <w:rPr>
            <w:rStyle w:val="Hyperlink"/>
            <w:noProof/>
            <w:rtl/>
          </w:rPr>
          <w:t xml:space="preserve"> </w:t>
        </w:r>
        <w:r w:rsidR="004459FE" w:rsidRPr="000E7741">
          <w:rPr>
            <w:rStyle w:val="Hyperlink"/>
            <w:rFonts w:hint="eastAsia"/>
            <w:noProof/>
            <w:rtl/>
          </w:rPr>
          <w:t>והגינות</w:t>
        </w:r>
        <w:r w:rsidR="004459FE">
          <w:rPr>
            <w:noProof/>
            <w:webHidden/>
          </w:rPr>
          <w:tab/>
        </w:r>
        <w:r w:rsidR="004459FE">
          <w:rPr>
            <w:noProof/>
            <w:webHidden/>
          </w:rPr>
          <w:fldChar w:fldCharType="begin"/>
        </w:r>
        <w:r w:rsidR="004459FE">
          <w:rPr>
            <w:noProof/>
            <w:webHidden/>
          </w:rPr>
          <w:instrText xml:space="preserve"> PAGEREF _Toc410975493 \h </w:instrText>
        </w:r>
        <w:r w:rsidR="004459FE">
          <w:rPr>
            <w:noProof/>
            <w:webHidden/>
          </w:rPr>
        </w:r>
        <w:r w:rsidR="004459FE">
          <w:rPr>
            <w:noProof/>
            <w:webHidden/>
          </w:rPr>
          <w:fldChar w:fldCharType="separate"/>
        </w:r>
        <w:r w:rsidR="0000362D">
          <w:rPr>
            <w:noProof/>
            <w:webHidden/>
            <w:rtl/>
          </w:rPr>
          <w:t>20</w:t>
        </w:r>
        <w:r w:rsidR="004459FE">
          <w:rPr>
            <w:noProof/>
            <w:webHidden/>
          </w:rPr>
          <w:fldChar w:fldCharType="end"/>
        </w:r>
      </w:hyperlink>
    </w:p>
    <w:p w:rsidR="004459FE" w:rsidRDefault="00B2330B" w:rsidP="004459FE">
      <w:pPr>
        <w:pStyle w:val="TOC3"/>
        <w:tabs>
          <w:tab w:val="right" w:leader="dot" w:pos="10456"/>
        </w:tabs>
        <w:rPr>
          <w:noProof/>
        </w:rPr>
      </w:pPr>
      <w:hyperlink w:anchor="_Toc410975494"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לאוניד</w:t>
        </w:r>
        <w:r w:rsidR="004459FE" w:rsidRPr="000E7741">
          <w:rPr>
            <w:rStyle w:val="Hyperlink"/>
            <w:noProof/>
            <w:rtl/>
          </w:rPr>
          <w:t xml:space="preserve"> –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החיפוש</w:t>
        </w:r>
        <w:r w:rsidR="004459FE" w:rsidRPr="000E7741">
          <w:rPr>
            <w:rStyle w:val="Hyperlink"/>
            <w:noProof/>
            <w:rtl/>
          </w:rPr>
          <w:t xml:space="preserve"> </w:t>
        </w:r>
        <w:r w:rsidR="004459FE" w:rsidRPr="000E7741">
          <w:rPr>
            <w:rStyle w:val="Hyperlink"/>
            <w:rFonts w:hint="eastAsia"/>
            <w:noProof/>
            <w:rtl/>
          </w:rPr>
          <w:t>חל</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בדיקת</w:t>
        </w:r>
        <w:r w:rsidR="004459FE" w:rsidRPr="000E7741">
          <w:rPr>
            <w:rStyle w:val="Hyperlink"/>
            <w:noProof/>
            <w:rtl/>
          </w:rPr>
          <w:t xml:space="preserve"> </w:t>
        </w:r>
        <w:r w:rsidR="004459FE" w:rsidRPr="000E7741">
          <w:rPr>
            <w:rStyle w:val="Hyperlink"/>
            <w:rFonts w:hint="eastAsia"/>
            <w:noProof/>
            <w:rtl/>
          </w:rPr>
          <w:t>השכרות</w:t>
        </w:r>
        <w:r w:rsidR="004459FE" w:rsidRPr="000E7741">
          <w:rPr>
            <w:rStyle w:val="Hyperlink"/>
            <w:noProof/>
            <w:rtl/>
          </w:rPr>
          <w:t xml:space="preserve"> </w:t>
        </w:r>
        <w:r w:rsidR="004459FE" w:rsidRPr="000E7741">
          <w:rPr>
            <w:rStyle w:val="Hyperlink"/>
            <w:rFonts w:hint="eastAsia"/>
            <w:noProof/>
            <w:rtl/>
          </w:rPr>
          <w:t>בתעבורה</w:t>
        </w:r>
        <w:r w:rsidR="004459FE" w:rsidRPr="000E7741">
          <w:rPr>
            <w:rStyle w:val="Hyperlink"/>
            <w:noProof/>
            <w:rtl/>
          </w:rPr>
          <w:t xml:space="preserve"> </w:t>
        </w:r>
        <w:r w:rsidR="004459FE" w:rsidRPr="000E7741">
          <w:rPr>
            <w:rStyle w:val="Hyperlink"/>
            <w:rFonts w:hint="eastAsia"/>
            <w:noProof/>
            <w:rtl/>
          </w:rPr>
          <w:t>ודרושה</w:t>
        </w:r>
        <w:r w:rsidR="004459FE" w:rsidRPr="000E7741">
          <w:rPr>
            <w:rStyle w:val="Hyperlink"/>
            <w:noProof/>
            <w:rtl/>
          </w:rPr>
          <w:t xml:space="preserve"> </w:t>
        </w:r>
        <w:r w:rsidR="004459FE" w:rsidRPr="000E7741">
          <w:rPr>
            <w:rStyle w:val="Hyperlink"/>
            <w:rFonts w:hint="eastAsia"/>
            <w:noProof/>
            <w:rtl/>
          </w:rPr>
          <w:t>הסכמה</w:t>
        </w:r>
        <w:r w:rsidR="004459FE">
          <w:rPr>
            <w:noProof/>
            <w:webHidden/>
          </w:rPr>
          <w:tab/>
        </w:r>
        <w:r w:rsidR="004459FE">
          <w:rPr>
            <w:noProof/>
            <w:webHidden/>
          </w:rPr>
          <w:fldChar w:fldCharType="begin"/>
        </w:r>
        <w:r w:rsidR="004459FE">
          <w:rPr>
            <w:noProof/>
            <w:webHidden/>
          </w:rPr>
          <w:instrText xml:space="preserve"> PAGEREF _Toc410975494 \h </w:instrText>
        </w:r>
        <w:r w:rsidR="004459FE">
          <w:rPr>
            <w:noProof/>
            <w:webHidden/>
          </w:rPr>
        </w:r>
        <w:r w:rsidR="004459FE">
          <w:rPr>
            <w:noProof/>
            <w:webHidden/>
          </w:rPr>
          <w:fldChar w:fldCharType="separate"/>
        </w:r>
        <w:r w:rsidR="0000362D">
          <w:rPr>
            <w:noProof/>
            <w:webHidden/>
            <w:rtl/>
          </w:rPr>
          <w:t>20</w:t>
        </w:r>
        <w:r w:rsidR="004459FE">
          <w:rPr>
            <w:noProof/>
            <w:webHidden/>
          </w:rPr>
          <w:fldChar w:fldCharType="end"/>
        </w:r>
      </w:hyperlink>
    </w:p>
    <w:p w:rsidR="004459FE" w:rsidRDefault="00B2330B" w:rsidP="004459FE">
      <w:pPr>
        <w:pStyle w:val="TOC2"/>
        <w:tabs>
          <w:tab w:val="right" w:leader="dot" w:pos="10456"/>
        </w:tabs>
        <w:rPr>
          <w:noProof/>
        </w:rPr>
      </w:pPr>
      <w:hyperlink w:anchor="_Toc410975495" w:history="1">
        <w:r w:rsidR="004459FE" w:rsidRPr="000E7741">
          <w:rPr>
            <w:rStyle w:val="Hyperlink"/>
            <w:rFonts w:hint="eastAsia"/>
            <w:noProof/>
            <w:rtl/>
          </w:rPr>
          <w:t>ביטול</w:t>
        </w:r>
        <w:r w:rsidR="004459FE" w:rsidRPr="000E7741">
          <w:rPr>
            <w:rStyle w:val="Hyperlink"/>
            <w:noProof/>
            <w:rtl/>
          </w:rPr>
          <w:t xml:space="preserve">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שאפשר</w:t>
        </w:r>
        <w:r w:rsidR="004459FE" w:rsidRPr="000E7741">
          <w:rPr>
            <w:rStyle w:val="Hyperlink"/>
            <w:noProof/>
            <w:rtl/>
          </w:rPr>
          <w:t xml:space="preserve"> </w:t>
        </w:r>
        <w:r w:rsidR="004459FE" w:rsidRPr="000E7741">
          <w:rPr>
            <w:rStyle w:val="Hyperlink"/>
            <w:rFonts w:hint="eastAsia"/>
            <w:noProof/>
            <w:rtl/>
          </w:rPr>
          <w:t>הארכת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נוכחות</w:t>
        </w:r>
        <w:r w:rsidR="004459FE" w:rsidRPr="000E7741">
          <w:rPr>
            <w:rStyle w:val="Hyperlink"/>
            <w:noProof/>
            <w:rtl/>
          </w:rPr>
          <w:t xml:space="preserve"> </w:t>
        </w:r>
        <w:r w:rsidR="004459FE" w:rsidRPr="000E7741">
          <w:rPr>
            <w:rStyle w:val="Hyperlink"/>
            <w:rFonts w:hint="eastAsia"/>
            <w:noProof/>
            <w:rtl/>
          </w:rPr>
          <w:t>חשוד</w:t>
        </w:r>
        <w:r w:rsidR="004459FE" w:rsidRPr="000E7741">
          <w:rPr>
            <w:rStyle w:val="Hyperlink"/>
            <w:noProof/>
            <w:rtl/>
          </w:rPr>
          <w:t xml:space="preserve"> </w:t>
        </w:r>
        <w:r w:rsidR="004459FE" w:rsidRPr="000E7741">
          <w:rPr>
            <w:rStyle w:val="Hyperlink"/>
            <w:rFonts w:hint="eastAsia"/>
            <w:noProof/>
            <w:rtl/>
          </w:rPr>
          <w:t>בעבירות</w:t>
        </w:r>
        <w:r w:rsidR="004459FE" w:rsidRPr="000E7741">
          <w:rPr>
            <w:rStyle w:val="Hyperlink"/>
            <w:noProof/>
            <w:rtl/>
          </w:rPr>
          <w:t xml:space="preserve"> </w:t>
        </w:r>
        <w:r w:rsidR="004459FE" w:rsidRPr="000E7741">
          <w:rPr>
            <w:rStyle w:val="Hyperlink"/>
            <w:rFonts w:hint="eastAsia"/>
            <w:noProof/>
            <w:rtl/>
          </w:rPr>
          <w:t>ביטחון</w:t>
        </w:r>
        <w:r w:rsidR="004459FE" w:rsidRPr="000E7741">
          <w:rPr>
            <w:rStyle w:val="Hyperlink"/>
            <w:noProof/>
            <w:rtl/>
          </w:rPr>
          <w:t xml:space="preserve"> (</w:t>
        </w:r>
        <w:r w:rsidR="004459FE" w:rsidRPr="000E7741">
          <w:rPr>
            <w:rStyle w:val="Hyperlink"/>
            <w:rFonts w:hint="eastAsia"/>
            <w:noProof/>
            <w:rtl/>
          </w:rPr>
          <w:t>פלוני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_Toc410975495 \h </w:instrText>
        </w:r>
        <w:r w:rsidR="004459FE">
          <w:rPr>
            <w:noProof/>
            <w:webHidden/>
          </w:rPr>
        </w:r>
        <w:r w:rsidR="004459FE">
          <w:rPr>
            <w:noProof/>
            <w:webHidden/>
          </w:rPr>
          <w:fldChar w:fldCharType="separate"/>
        </w:r>
        <w:r w:rsidR="0000362D">
          <w:rPr>
            <w:noProof/>
            <w:webHidden/>
            <w:rtl/>
          </w:rPr>
          <w:t>20</w:t>
        </w:r>
        <w:r w:rsidR="004459FE">
          <w:rPr>
            <w:noProof/>
            <w:webHidden/>
          </w:rPr>
          <w:fldChar w:fldCharType="end"/>
        </w:r>
      </w:hyperlink>
    </w:p>
    <w:p w:rsidR="004459FE" w:rsidRDefault="00B2330B" w:rsidP="004459FE">
      <w:pPr>
        <w:pStyle w:val="TOC2"/>
        <w:tabs>
          <w:tab w:val="right" w:leader="dot" w:pos="10456"/>
        </w:tabs>
        <w:rPr>
          <w:noProof/>
        </w:rPr>
      </w:pPr>
      <w:hyperlink w:anchor="_Toc410975496" w:history="1">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שאין</w:t>
        </w:r>
        <w:r w:rsidR="004459FE" w:rsidRPr="000E7741">
          <w:rPr>
            <w:rStyle w:val="Hyperlink"/>
            <w:noProof/>
            <w:rtl/>
          </w:rPr>
          <w:t xml:space="preserve"> </w:t>
        </w:r>
        <w:r w:rsidR="004459FE" w:rsidRPr="000E7741">
          <w:rPr>
            <w:rStyle w:val="Hyperlink"/>
            <w:rFonts w:hint="eastAsia"/>
            <w:noProof/>
            <w:rtl/>
          </w:rPr>
          <w:t>להרשיע</w:t>
        </w:r>
        <w:r w:rsidR="004459FE" w:rsidRPr="000E7741">
          <w:rPr>
            <w:rStyle w:val="Hyperlink"/>
            <w:noProof/>
            <w:rtl/>
          </w:rPr>
          <w:t xml:space="preserve"> </w:t>
        </w:r>
        <w:r w:rsidR="004459FE" w:rsidRPr="000E7741">
          <w:rPr>
            <w:rStyle w:val="Hyperlink"/>
            <w:rFonts w:hint="eastAsia"/>
            <w:noProof/>
            <w:rtl/>
          </w:rPr>
          <w:t>בדעת</w:t>
        </w:r>
        <w:r w:rsidR="004459FE" w:rsidRPr="000E7741">
          <w:rPr>
            <w:rStyle w:val="Hyperlink"/>
            <w:noProof/>
            <w:rtl/>
          </w:rPr>
          <w:t xml:space="preserve"> </w:t>
        </w:r>
        <w:r w:rsidR="004459FE" w:rsidRPr="000E7741">
          <w:rPr>
            <w:rStyle w:val="Hyperlink"/>
            <w:rFonts w:hint="eastAsia"/>
            <w:noProof/>
            <w:rtl/>
          </w:rPr>
          <w:t>רוב</w:t>
        </w:r>
        <w:r w:rsidR="004459FE">
          <w:rPr>
            <w:noProof/>
            <w:webHidden/>
          </w:rPr>
          <w:tab/>
        </w:r>
        <w:r w:rsidR="004459FE">
          <w:rPr>
            <w:noProof/>
            <w:webHidden/>
          </w:rPr>
          <w:fldChar w:fldCharType="begin"/>
        </w:r>
        <w:r w:rsidR="004459FE">
          <w:rPr>
            <w:noProof/>
            <w:webHidden/>
          </w:rPr>
          <w:instrText xml:space="preserve"> PAGEREF _Toc410975496 \h </w:instrText>
        </w:r>
        <w:r w:rsidR="004459FE">
          <w:rPr>
            <w:noProof/>
            <w:webHidden/>
          </w:rPr>
        </w:r>
        <w:r w:rsidR="004459FE">
          <w:rPr>
            <w:noProof/>
            <w:webHidden/>
          </w:rPr>
          <w:fldChar w:fldCharType="separate"/>
        </w:r>
        <w:r w:rsidR="0000362D">
          <w:rPr>
            <w:noProof/>
            <w:webHidden/>
            <w:rtl/>
          </w:rPr>
          <w:t>21</w:t>
        </w:r>
        <w:r w:rsidR="004459FE">
          <w:rPr>
            <w:noProof/>
            <w:webHidden/>
          </w:rPr>
          <w:fldChar w:fldCharType="end"/>
        </w:r>
      </w:hyperlink>
    </w:p>
    <w:p w:rsidR="004459FE" w:rsidRDefault="00B2330B" w:rsidP="004459FE">
      <w:pPr>
        <w:pStyle w:val="TOC2"/>
        <w:tabs>
          <w:tab w:val="right" w:leader="dot" w:pos="10456"/>
        </w:tabs>
        <w:rPr>
          <w:noProof/>
        </w:rPr>
      </w:pPr>
      <w:hyperlink w:anchor="_Toc410975497" w:history="1">
        <w:r w:rsidR="004459FE" w:rsidRPr="000E7741">
          <w:rPr>
            <w:rStyle w:val="Hyperlink"/>
            <w:rFonts w:hint="eastAsia"/>
            <w:noProof/>
            <w:rtl/>
          </w:rPr>
          <w:t>השפעה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קבילות</w:t>
        </w:r>
        <w:r w:rsidR="004459FE" w:rsidRPr="000E7741">
          <w:rPr>
            <w:rStyle w:val="Hyperlink"/>
            <w:noProof/>
            <w:rtl/>
          </w:rPr>
          <w:t xml:space="preserve"> </w:t>
        </w:r>
        <w:r w:rsidR="004459FE" w:rsidRPr="000E7741">
          <w:rPr>
            <w:rStyle w:val="Hyperlink"/>
            <w:rFonts w:hint="eastAsia"/>
            <w:noProof/>
            <w:rtl/>
          </w:rPr>
          <w:t>ראיות</w:t>
        </w:r>
        <w:r w:rsidR="004459FE">
          <w:rPr>
            <w:noProof/>
            <w:webHidden/>
          </w:rPr>
          <w:tab/>
        </w:r>
        <w:r w:rsidR="004459FE">
          <w:rPr>
            <w:noProof/>
            <w:webHidden/>
          </w:rPr>
          <w:fldChar w:fldCharType="begin"/>
        </w:r>
        <w:r w:rsidR="004459FE">
          <w:rPr>
            <w:noProof/>
            <w:webHidden/>
          </w:rPr>
          <w:instrText xml:space="preserve"> PAGEREF _Toc410975497 \h </w:instrText>
        </w:r>
        <w:r w:rsidR="004459FE">
          <w:rPr>
            <w:noProof/>
            <w:webHidden/>
          </w:rPr>
        </w:r>
        <w:r w:rsidR="004459FE">
          <w:rPr>
            <w:noProof/>
            <w:webHidden/>
          </w:rPr>
          <w:fldChar w:fldCharType="separate"/>
        </w:r>
        <w:r w:rsidR="0000362D">
          <w:rPr>
            <w:noProof/>
            <w:webHidden/>
            <w:rtl/>
          </w:rPr>
          <w:t>21</w:t>
        </w:r>
        <w:r w:rsidR="004459FE">
          <w:rPr>
            <w:noProof/>
            <w:webHidden/>
          </w:rPr>
          <w:fldChar w:fldCharType="end"/>
        </w:r>
      </w:hyperlink>
    </w:p>
    <w:p w:rsidR="004459FE" w:rsidRDefault="00B2330B" w:rsidP="004459FE">
      <w:pPr>
        <w:pStyle w:val="TOC3"/>
        <w:tabs>
          <w:tab w:val="right" w:leader="dot" w:pos="10456"/>
        </w:tabs>
        <w:rPr>
          <w:noProof/>
        </w:rPr>
      </w:pPr>
      <w:hyperlink w:anchor="_Toc410975498"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בלחנייס</w:t>
        </w:r>
        <w:r w:rsidR="004459FE">
          <w:rPr>
            <w:noProof/>
            <w:webHidden/>
          </w:rPr>
          <w:tab/>
        </w:r>
        <w:r w:rsidR="004459FE">
          <w:rPr>
            <w:noProof/>
            <w:webHidden/>
          </w:rPr>
          <w:fldChar w:fldCharType="begin"/>
        </w:r>
        <w:r w:rsidR="004459FE">
          <w:rPr>
            <w:noProof/>
            <w:webHidden/>
          </w:rPr>
          <w:instrText xml:space="preserve"> PAGEREF _Toc410975498 \h </w:instrText>
        </w:r>
        <w:r w:rsidR="004459FE">
          <w:rPr>
            <w:noProof/>
            <w:webHidden/>
          </w:rPr>
        </w:r>
        <w:r w:rsidR="004459FE">
          <w:rPr>
            <w:noProof/>
            <w:webHidden/>
          </w:rPr>
          <w:fldChar w:fldCharType="separate"/>
        </w:r>
        <w:r w:rsidR="0000362D">
          <w:rPr>
            <w:noProof/>
            <w:webHidden/>
            <w:rtl/>
          </w:rPr>
          <w:t>21</w:t>
        </w:r>
        <w:r w:rsidR="004459FE">
          <w:rPr>
            <w:noProof/>
            <w:webHidden/>
          </w:rPr>
          <w:fldChar w:fldCharType="end"/>
        </w:r>
      </w:hyperlink>
    </w:p>
    <w:p w:rsidR="004459FE" w:rsidRDefault="00B2330B" w:rsidP="004459FE">
      <w:pPr>
        <w:pStyle w:val="TOC3"/>
        <w:tabs>
          <w:tab w:val="right" w:leader="dot" w:pos="10456"/>
        </w:tabs>
        <w:rPr>
          <w:noProof/>
        </w:rPr>
      </w:pPr>
      <w:hyperlink w:anchor="_Toc410975499"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סמירק</w:t>
        </w:r>
        <w:r w:rsidR="004459FE">
          <w:rPr>
            <w:noProof/>
            <w:webHidden/>
          </w:rPr>
          <w:tab/>
        </w:r>
        <w:r w:rsidR="004459FE">
          <w:rPr>
            <w:noProof/>
            <w:webHidden/>
          </w:rPr>
          <w:fldChar w:fldCharType="begin"/>
        </w:r>
        <w:r w:rsidR="004459FE">
          <w:rPr>
            <w:noProof/>
            <w:webHidden/>
          </w:rPr>
          <w:instrText xml:space="preserve"> PAGEREF _Toc410975499 \h </w:instrText>
        </w:r>
        <w:r w:rsidR="004459FE">
          <w:rPr>
            <w:noProof/>
            <w:webHidden/>
          </w:rPr>
        </w:r>
        <w:r w:rsidR="004459FE">
          <w:rPr>
            <w:noProof/>
            <w:webHidden/>
          </w:rPr>
          <w:fldChar w:fldCharType="separate"/>
        </w:r>
        <w:r w:rsidR="0000362D">
          <w:rPr>
            <w:noProof/>
            <w:webHidden/>
            <w:rtl/>
          </w:rPr>
          <w:t>21</w:t>
        </w:r>
        <w:r w:rsidR="004459FE">
          <w:rPr>
            <w:noProof/>
            <w:webHidden/>
          </w:rPr>
          <w:fldChar w:fldCharType="end"/>
        </w:r>
      </w:hyperlink>
    </w:p>
    <w:p w:rsidR="004459FE" w:rsidRDefault="00B2330B" w:rsidP="004459FE">
      <w:pPr>
        <w:pStyle w:val="TOC3"/>
        <w:tabs>
          <w:tab w:val="right" w:leader="dot" w:pos="10456"/>
        </w:tabs>
        <w:rPr>
          <w:noProof/>
        </w:rPr>
      </w:pPr>
      <w:hyperlink w:anchor="_Toc410975500" w:history="1">
        <w:r w:rsidR="004459FE" w:rsidRPr="000E7741">
          <w:rPr>
            <w:rStyle w:val="Hyperlink"/>
            <w:rFonts w:hint="eastAsia"/>
            <w:noProof/>
            <w:rtl/>
          </w:rPr>
          <w:t>בגץ</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 xml:space="preserve"> – </w:t>
        </w:r>
        <w:r w:rsidR="004459FE" w:rsidRPr="000E7741">
          <w:rPr>
            <w:rStyle w:val="Hyperlink"/>
            <w:rFonts w:hint="eastAsia"/>
            <w:noProof/>
            <w:rtl/>
          </w:rPr>
          <w:t>האיזון</w:t>
        </w:r>
        <w:r w:rsidR="004459FE" w:rsidRPr="000E7741">
          <w:rPr>
            <w:rStyle w:val="Hyperlink"/>
            <w:noProof/>
            <w:rtl/>
          </w:rPr>
          <w:t xml:space="preserve"> </w:t>
        </w:r>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גילוי</w:t>
        </w:r>
        <w:r w:rsidR="004459FE" w:rsidRPr="000E7741">
          <w:rPr>
            <w:rStyle w:val="Hyperlink"/>
            <w:noProof/>
            <w:rtl/>
          </w:rPr>
          <w:t xml:space="preserve"> </w:t>
        </w:r>
        <w:r w:rsidR="004459FE" w:rsidRPr="000E7741">
          <w:rPr>
            <w:rStyle w:val="Hyperlink"/>
            <w:rFonts w:hint="eastAsia"/>
            <w:noProof/>
            <w:rtl/>
          </w:rPr>
          <w:t>האמת</w:t>
        </w:r>
        <w:r w:rsidR="004459FE" w:rsidRPr="000E7741">
          <w:rPr>
            <w:rStyle w:val="Hyperlink"/>
            <w:noProof/>
            <w:rtl/>
          </w:rPr>
          <w:t xml:space="preserve"> </w:t>
        </w:r>
        <w:r w:rsidR="004459FE" w:rsidRPr="000E7741">
          <w:rPr>
            <w:rStyle w:val="Hyperlink"/>
            <w:rFonts w:hint="eastAsia"/>
            <w:noProof/>
            <w:rtl/>
          </w:rPr>
          <w:t>להגנה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זכויות</w:t>
        </w:r>
        <w:r w:rsidR="004459FE" w:rsidRPr="000E7741">
          <w:rPr>
            <w:rStyle w:val="Hyperlink"/>
            <w:noProof/>
            <w:rtl/>
          </w:rPr>
          <w:t xml:space="preserve"> </w:t>
        </w:r>
        <w:r w:rsidR="004459FE" w:rsidRPr="000E7741">
          <w:rPr>
            <w:rStyle w:val="Hyperlink"/>
            <w:rFonts w:hint="eastAsia"/>
            <w:noProof/>
            <w:rtl/>
          </w:rPr>
          <w:t>הנאשם</w:t>
        </w:r>
        <w:r w:rsidR="004459FE">
          <w:rPr>
            <w:noProof/>
            <w:webHidden/>
          </w:rPr>
          <w:tab/>
        </w:r>
        <w:r w:rsidR="004459FE">
          <w:rPr>
            <w:noProof/>
            <w:webHidden/>
          </w:rPr>
          <w:fldChar w:fldCharType="begin"/>
        </w:r>
        <w:r w:rsidR="004459FE">
          <w:rPr>
            <w:noProof/>
            <w:webHidden/>
          </w:rPr>
          <w:instrText xml:space="preserve"> PAGEREF _Toc410975500 \h </w:instrText>
        </w:r>
        <w:r w:rsidR="004459FE">
          <w:rPr>
            <w:noProof/>
            <w:webHidden/>
          </w:rPr>
        </w:r>
        <w:r w:rsidR="004459FE">
          <w:rPr>
            <w:noProof/>
            <w:webHidden/>
          </w:rPr>
          <w:fldChar w:fldCharType="separate"/>
        </w:r>
        <w:r w:rsidR="0000362D">
          <w:rPr>
            <w:noProof/>
            <w:webHidden/>
            <w:rtl/>
          </w:rPr>
          <w:t>21</w:t>
        </w:r>
        <w:r w:rsidR="004459FE">
          <w:rPr>
            <w:noProof/>
            <w:webHidden/>
          </w:rPr>
          <w:fldChar w:fldCharType="end"/>
        </w:r>
      </w:hyperlink>
    </w:p>
    <w:p w:rsidR="004459FE" w:rsidRDefault="00B2330B" w:rsidP="004459FE">
      <w:pPr>
        <w:pStyle w:val="TOC4"/>
        <w:tabs>
          <w:tab w:val="right" w:leader="dot" w:pos="10456"/>
        </w:tabs>
        <w:rPr>
          <w:noProof/>
        </w:rPr>
      </w:pPr>
      <w:hyperlink w:anchor="_Toc410975501" w:history="1">
        <w:r w:rsidR="004459FE" w:rsidRPr="000E7741">
          <w:rPr>
            <w:rStyle w:val="Hyperlink"/>
            <w:rFonts w:hint="eastAsia"/>
            <w:noProof/>
            <w:rtl/>
          </w:rPr>
          <w:t>כלל</w:t>
        </w:r>
        <w:r w:rsidR="004459FE" w:rsidRPr="000E7741">
          <w:rPr>
            <w:rStyle w:val="Hyperlink"/>
            <w:noProof/>
            <w:rtl/>
          </w:rPr>
          <w:t xml:space="preserve"> </w:t>
        </w:r>
        <w:r w:rsidR="004459FE" w:rsidRPr="000E7741">
          <w:rPr>
            <w:rStyle w:val="Hyperlink"/>
            <w:rFonts w:hint="eastAsia"/>
            <w:noProof/>
            <w:rtl/>
          </w:rPr>
          <w:t>הפסילה</w:t>
        </w:r>
        <w:r w:rsidR="004459FE" w:rsidRPr="000E7741">
          <w:rPr>
            <w:rStyle w:val="Hyperlink"/>
            <w:noProof/>
            <w:rtl/>
          </w:rPr>
          <w:t xml:space="preserve"> </w:t>
        </w:r>
        <w:r w:rsidR="004459FE" w:rsidRPr="000E7741">
          <w:rPr>
            <w:rStyle w:val="Hyperlink"/>
            <w:rFonts w:hint="eastAsia"/>
            <w:noProof/>
            <w:rtl/>
          </w:rPr>
          <w:t>הפסיקתי</w:t>
        </w:r>
        <w:r w:rsidR="004459FE">
          <w:rPr>
            <w:noProof/>
            <w:webHidden/>
          </w:rPr>
          <w:tab/>
        </w:r>
        <w:r w:rsidR="004459FE">
          <w:rPr>
            <w:noProof/>
            <w:webHidden/>
          </w:rPr>
          <w:fldChar w:fldCharType="begin"/>
        </w:r>
        <w:r w:rsidR="004459FE">
          <w:rPr>
            <w:noProof/>
            <w:webHidden/>
          </w:rPr>
          <w:instrText xml:space="preserve"> PAGEREF _Toc410975501 \h </w:instrText>
        </w:r>
        <w:r w:rsidR="004459FE">
          <w:rPr>
            <w:noProof/>
            <w:webHidden/>
          </w:rPr>
        </w:r>
        <w:r w:rsidR="004459FE">
          <w:rPr>
            <w:noProof/>
            <w:webHidden/>
          </w:rPr>
          <w:fldChar w:fldCharType="separate"/>
        </w:r>
        <w:r w:rsidR="0000362D">
          <w:rPr>
            <w:noProof/>
            <w:webHidden/>
            <w:rtl/>
          </w:rPr>
          <w:t>22</w:t>
        </w:r>
        <w:r w:rsidR="004459FE">
          <w:rPr>
            <w:noProof/>
            <w:webHidden/>
          </w:rPr>
          <w:fldChar w:fldCharType="end"/>
        </w:r>
      </w:hyperlink>
    </w:p>
    <w:p w:rsidR="004459FE" w:rsidRDefault="00B2330B" w:rsidP="004459FE">
      <w:pPr>
        <w:pStyle w:val="TOC4"/>
        <w:tabs>
          <w:tab w:val="right" w:leader="dot" w:pos="10456"/>
        </w:tabs>
        <w:rPr>
          <w:noProof/>
        </w:rPr>
      </w:pPr>
      <w:hyperlink w:anchor="_Toc410975502" w:history="1">
        <w:r w:rsidR="004459FE" w:rsidRPr="000E7741">
          <w:rPr>
            <w:rStyle w:val="Hyperlink"/>
            <w:rFonts w:hint="eastAsia"/>
            <w:noProof/>
            <w:rtl/>
          </w:rPr>
          <w:t>פרשנות</w:t>
        </w:r>
        <w:r w:rsidR="004459FE" w:rsidRPr="000E7741">
          <w:rPr>
            <w:rStyle w:val="Hyperlink"/>
            <w:noProof/>
            <w:rtl/>
          </w:rPr>
          <w:t xml:space="preserve"> </w:t>
        </w:r>
        <w:r w:rsidR="004459FE" w:rsidRPr="000E7741">
          <w:rPr>
            <w:rStyle w:val="Hyperlink"/>
            <w:rFonts w:hint="eastAsia"/>
            <w:noProof/>
            <w:rtl/>
          </w:rPr>
          <w:t>נוספת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סע</w:t>
        </w:r>
        <w:r w:rsidR="004459FE" w:rsidRPr="000E7741">
          <w:rPr>
            <w:rStyle w:val="Hyperlink"/>
            <w:noProof/>
            <w:rtl/>
          </w:rPr>
          <w:t xml:space="preserve">' 12 – </w:t>
        </w:r>
        <w:r w:rsidR="004459FE" w:rsidRPr="000E7741">
          <w:rPr>
            <w:rStyle w:val="Hyperlink"/>
            <w:rFonts w:hint="eastAsia"/>
            <w:noProof/>
            <w:rtl/>
          </w:rPr>
          <w:t>הגנה</w:t>
        </w:r>
        <w:r w:rsidR="004459FE" w:rsidRPr="000E7741">
          <w:rPr>
            <w:rStyle w:val="Hyperlink"/>
            <w:noProof/>
            <w:rtl/>
          </w:rPr>
          <w:t xml:space="preserve">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האוטונומיה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הרצון</w:t>
        </w:r>
        <w:r w:rsidR="004459FE" w:rsidRPr="000E7741">
          <w:rPr>
            <w:rStyle w:val="Hyperlink"/>
            <w:noProof/>
            <w:rtl/>
          </w:rPr>
          <w:t xml:space="preserve"> </w:t>
        </w:r>
        <w:r w:rsidR="004459FE" w:rsidRPr="000E7741">
          <w:rPr>
            <w:rStyle w:val="Hyperlink"/>
            <w:rFonts w:hint="eastAsia"/>
            <w:noProof/>
            <w:rtl/>
          </w:rPr>
          <w:t>העצמי</w:t>
        </w:r>
        <w:r w:rsidR="004459FE">
          <w:rPr>
            <w:noProof/>
            <w:webHidden/>
          </w:rPr>
          <w:tab/>
        </w:r>
        <w:r w:rsidR="004459FE">
          <w:rPr>
            <w:noProof/>
            <w:webHidden/>
          </w:rPr>
          <w:fldChar w:fldCharType="begin"/>
        </w:r>
        <w:r w:rsidR="004459FE">
          <w:rPr>
            <w:noProof/>
            <w:webHidden/>
          </w:rPr>
          <w:instrText xml:space="preserve"> PAGEREF _Toc410975502 \h </w:instrText>
        </w:r>
        <w:r w:rsidR="004459FE">
          <w:rPr>
            <w:noProof/>
            <w:webHidden/>
          </w:rPr>
        </w:r>
        <w:r w:rsidR="004459FE">
          <w:rPr>
            <w:noProof/>
            <w:webHidden/>
          </w:rPr>
          <w:fldChar w:fldCharType="separate"/>
        </w:r>
        <w:r w:rsidR="0000362D">
          <w:rPr>
            <w:noProof/>
            <w:webHidden/>
            <w:rtl/>
          </w:rPr>
          <w:t>22</w:t>
        </w:r>
        <w:r w:rsidR="004459FE">
          <w:rPr>
            <w:noProof/>
            <w:webHidden/>
          </w:rPr>
          <w:fldChar w:fldCharType="end"/>
        </w:r>
      </w:hyperlink>
    </w:p>
    <w:p w:rsidR="004459FE" w:rsidRDefault="00B2330B" w:rsidP="004459FE">
      <w:pPr>
        <w:pStyle w:val="TOC3"/>
        <w:tabs>
          <w:tab w:val="right" w:leader="dot" w:pos="10456"/>
        </w:tabs>
        <w:rPr>
          <w:noProof/>
        </w:rPr>
      </w:pPr>
      <w:hyperlink w:anchor="_Toc41097550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אלזם</w:t>
        </w:r>
        <w:r w:rsidR="004459FE" w:rsidRPr="000E7741">
          <w:rPr>
            <w:rStyle w:val="Hyperlink"/>
            <w:noProof/>
            <w:rtl/>
          </w:rPr>
          <w:t xml:space="preserve"> – </w:t>
        </w:r>
        <w:r w:rsidR="004459FE" w:rsidRPr="000E7741">
          <w:rPr>
            <w:rStyle w:val="Hyperlink"/>
            <w:rFonts w:hint="eastAsia"/>
            <w:noProof/>
            <w:rtl/>
          </w:rPr>
          <w:t>יישום</w:t>
        </w:r>
        <w:r w:rsidR="004459FE" w:rsidRPr="000E7741">
          <w:rPr>
            <w:rStyle w:val="Hyperlink"/>
            <w:noProof/>
            <w:rtl/>
          </w:rPr>
          <w:t xml:space="preserve"> </w:t>
        </w:r>
        <w:r w:rsidR="004459FE" w:rsidRPr="000E7741">
          <w:rPr>
            <w:rStyle w:val="Hyperlink"/>
            <w:rFonts w:hint="eastAsia"/>
            <w:noProof/>
            <w:rtl/>
          </w:rPr>
          <w:t>שני</w:t>
        </w:r>
        <w:r w:rsidR="004459FE" w:rsidRPr="000E7741">
          <w:rPr>
            <w:rStyle w:val="Hyperlink"/>
            <w:noProof/>
            <w:rtl/>
          </w:rPr>
          <w:t xml:space="preserve"> </w:t>
        </w:r>
        <w:r w:rsidR="004459FE" w:rsidRPr="000E7741">
          <w:rPr>
            <w:rStyle w:val="Hyperlink"/>
            <w:rFonts w:hint="eastAsia"/>
            <w:noProof/>
            <w:rtl/>
          </w:rPr>
          <w:t>הכללים</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יששכרוב</w:t>
        </w:r>
        <w:r w:rsidR="004459FE">
          <w:rPr>
            <w:noProof/>
            <w:webHidden/>
          </w:rPr>
          <w:tab/>
        </w:r>
        <w:r w:rsidR="004459FE">
          <w:rPr>
            <w:noProof/>
            <w:webHidden/>
          </w:rPr>
          <w:fldChar w:fldCharType="begin"/>
        </w:r>
        <w:r w:rsidR="004459FE">
          <w:rPr>
            <w:noProof/>
            <w:webHidden/>
          </w:rPr>
          <w:instrText xml:space="preserve"> PAGEREF _Toc410975503 \h </w:instrText>
        </w:r>
        <w:r w:rsidR="004459FE">
          <w:rPr>
            <w:noProof/>
            <w:webHidden/>
          </w:rPr>
        </w:r>
        <w:r w:rsidR="004459FE">
          <w:rPr>
            <w:noProof/>
            <w:webHidden/>
          </w:rPr>
          <w:fldChar w:fldCharType="separate"/>
        </w:r>
        <w:r w:rsidR="0000362D">
          <w:rPr>
            <w:noProof/>
            <w:webHidden/>
            <w:rtl/>
          </w:rPr>
          <w:t>22</w:t>
        </w:r>
        <w:r w:rsidR="004459FE">
          <w:rPr>
            <w:noProof/>
            <w:webHidden/>
          </w:rPr>
          <w:fldChar w:fldCharType="end"/>
        </w:r>
      </w:hyperlink>
    </w:p>
    <w:p w:rsidR="004459FE" w:rsidRDefault="00B2330B" w:rsidP="004459FE">
      <w:pPr>
        <w:pStyle w:val="TOC3"/>
        <w:tabs>
          <w:tab w:val="right" w:leader="dot" w:pos="10456"/>
        </w:tabs>
        <w:rPr>
          <w:noProof/>
        </w:rPr>
      </w:pPr>
      <w:hyperlink w:anchor="_Toc410975504"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אסף</w:t>
        </w:r>
        <w:r w:rsidR="004459FE" w:rsidRPr="000E7741">
          <w:rPr>
            <w:rStyle w:val="Hyperlink"/>
            <w:noProof/>
            <w:rtl/>
          </w:rPr>
          <w:t xml:space="preserve"> </w:t>
        </w:r>
        <w:r w:rsidR="004459FE" w:rsidRPr="000E7741">
          <w:rPr>
            <w:rStyle w:val="Hyperlink"/>
            <w:rFonts w:hint="eastAsia"/>
            <w:noProof/>
            <w:rtl/>
          </w:rPr>
          <w:t>שי</w:t>
        </w:r>
        <w:r w:rsidR="004459FE" w:rsidRPr="000E7741">
          <w:rPr>
            <w:rStyle w:val="Hyperlink"/>
            <w:noProof/>
            <w:rtl/>
          </w:rPr>
          <w:t xml:space="preserve"> – </w:t>
        </w:r>
        <w:r w:rsidR="004459FE" w:rsidRPr="000E7741">
          <w:rPr>
            <w:rStyle w:val="Hyperlink"/>
            <w:rFonts w:hint="eastAsia"/>
            <w:noProof/>
            <w:rtl/>
          </w:rPr>
          <w:t>הרחבת</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34 (</w:t>
        </w:r>
        <w:r w:rsidR="004459FE" w:rsidRPr="000E7741">
          <w:rPr>
            <w:rStyle w:val="Hyperlink"/>
            <w:rFonts w:hint="eastAsia"/>
            <w:noProof/>
            <w:rtl/>
          </w:rPr>
          <w:t>הזכות</w:t>
        </w:r>
        <w:r w:rsidR="004459FE" w:rsidRPr="000E7741">
          <w:rPr>
            <w:rStyle w:val="Hyperlink"/>
            <w:noProof/>
            <w:rtl/>
          </w:rPr>
          <w:t xml:space="preserve"> </w:t>
        </w:r>
        <w:r w:rsidR="004459FE" w:rsidRPr="000E7741">
          <w:rPr>
            <w:rStyle w:val="Hyperlink"/>
            <w:rFonts w:hint="eastAsia"/>
            <w:noProof/>
            <w:rtl/>
          </w:rPr>
          <w:t>להוועץ</w:t>
        </w:r>
        <w:r w:rsidR="004459FE" w:rsidRPr="000E7741">
          <w:rPr>
            <w:rStyle w:val="Hyperlink"/>
            <w:noProof/>
            <w:rtl/>
          </w:rPr>
          <w:t xml:space="preserve"> </w:t>
        </w:r>
        <w:r w:rsidR="004459FE" w:rsidRPr="000E7741">
          <w:rPr>
            <w:rStyle w:val="Hyperlink"/>
            <w:rFonts w:hint="eastAsia"/>
            <w:noProof/>
            <w:rtl/>
          </w:rPr>
          <w:t>בעו</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לחשוד</w:t>
        </w:r>
        <w:r w:rsidR="004459FE" w:rsidRPr="000E7741">
          <w:rPr>
            <w:rStyle w:val="Hyperlink"/>
            <w:noProof/>
            <w:rtl/>
          </w:rPr>
          <w:t xml:space="preserve"> </w:t>
        </w:r>
        <w:r w:rsidR="004459FE" w:rsidRPr="000E7741">
          <w:rPr>
            <w:rStyle w:val="Hyperlink"/>
            <w:rFonts w:hint="eastAsia"/>
            <w:noProof/>
            <w:rtl/>
          </w:rPr>
          <w:t>שאינו</w:t>
        </w:r>
        <w:r w:rsidR="004459FE" w:rsidRPr="000E7741">
          <w:rPr>
            <w:rStyle w:val="Hyperlink"/>
            <w:noProof/>
            <w:rtl/>
          </w:rPr>
          <w:t xml:space="preserve"> </w:t>
        </w:r>
        <w:r w:rsidR="004459FE" w:rsidRPr="000E7741">
          <w:rPr>
            <w:rStyle w:val="Hyperlink"/>
            <w:rFonts w:hint="eastAsia"/>
            <w:noProof/>
            <w:rtl/>
          </w:rPr>
          <w:t>עצור</w:t>
        </w:r>
        <w:r w:rsidR="004459FE">
          <w:rPr>
            <w:noProof/>
            <w:webHidden/>
          </w:rPr>
          <w:tab/>
        </w:r>
        <w:r w:rsidR="004459FE">
          <w:rPr>
            <w:noProof/>
            <w:webHidden/>
          </w:rPr>
          <w:fldChar w:fldCharType="begin"/>
        </w:r>
        <w:r w:rsidR="004459FE">
          <w:rPr>
            <w:noProof/>
            <w:webHidden/>
          </w:rPr>
          <w:instrText xml:space="preserve"> PAGEREF _Toc410975504 \h </w:instrText>
        </w:r>
        <w:r w:rsidR="004459FE">
          <w:rPr>
            <w:noProof/>
            <w:webHidden/>
          </w:rPr>
        </w:r>
        <w:r w:rsidR="004459FE">
          <w:rPr>
            <w:noProof/>
            <w:webHidden/>
          </w:rPr>
          <w:fldChar w:fldCharType="separate"/>
        </w:r>
        <w:r w:rsidR="0000362D">
          <w:rPr>
            <w:noProof/>
            <w:webHidden/>
            <w:rtl/>
          </w:rPr>
          <w:t>22</w:t>
        </w:r>
        <w:r w:rsidR="004459FE">
          <w:rPr>
            <w:noProof/>
            <w:webHidden/>
          </w:rPr>
          <w:fldChar w:fldCharType="end"/>
        </w:r>
      </w:hyperlink>
    </w:p>
    <w:p w:rsidR="004459FE" w:rsidRDefault="00B2330B" w:rsidP="004459FE">
      <w:pPr>
        <w:pStyle w:val="TOC3"/>
        <w:tabs>
          <w:tab w:val="right" w:leader="dot" w:pos="10456"/>
        </w:tabs>
        <w:rPr>
          <w:noProof/>
        </w:rPr>
      </w:pPr>
      <w:hyperlink w:anchor="_Toc410975505"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פרחי</w:t>
        </w:r>
        <w:r w:rsidR="004459FE" w:rsidRPr="000E7741">
          <w:rPr>
            <w:rStyle w:val="Hyperlink"/>
            <w:noProof/>
            <w:rtl/>
          </w:rPr>
          <w:t xml:space="preserve"> – </w:t>
        </w:r>
        <w:r w:rsidR="004459FE" w:rsidRPr="000E7741">
          <w:rPr>
            <w:rStyle w:val="Hyperlink"/>
            <w:rFonts w:hint="eastAsia"/>
            <w:noProof/>
            <w:rtl/>
          </w:rPr>
          <w:t>הראיות</w:t>
        </w:r>
        <w:r w:rsidR="004459FE" w:rsidRPr="000E7741">
          <w:rPr>
            <w:rStyle w:val="Hyperlink"/>
            <w:noProof/>
            <w:rtl/>
          </w:rPr>
          <w:t xml:space="preserve"> </w:t>
        </w:r>
        <w:r w:rsidR="004459FE" w:rsidRPr="000E7741">
          <w:rPr>
            <w:rStyle w:val="Hyperlink"/>
            <w:rFonts w:hint="eastAsia"/>
            <w:noProof/>
            <w:rtl/>
          </w:rPr>
          <w:t>הנגזרות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השופט</w:t>
        </w:r>
        <w:r w:rsidR="004459FE" w:rsidRPr="000E7741">
          <w:rPr>
            <w:rStyle w:val="Hyperlink"/>
            <w:noProof/>
            <w:rtl/>
          </w:rPr>
          <w:t xml:space="preserve"> </w:t>
        </w:r>
        <w:r w:rsidR="004459FE" w:rsidRPr="000E7741">
          <w:rPr>
            <w:rStyle w:val="Hyperlink"/>
            <w:rFonts w:hint="eastAsia"/>
            <w:noProof/>
            <w:rtl/>
          </w:rPr>
          <w:t>לוי</w:t>
        </w:r>
        <w:r w:rsidR="004459FE">
          <w:rPr>
            <w:noProof/>
            <w:webHidden/>
          </w:rPr>
          <w:tab/>
        </w:r>
        <w:r w:rsidR="004459FE">
          <w:rPr>
            <w:noProof/>
            <w:webHidden/>
          </w:rPr>
          <w:fldChar w:fldCharType="begin"/>
        </w:r>
        <w:r w:rsidR="004459FE">
          <w:rPr>
            <w:noProof/>
            <w:webHidden/>
          </w:rPr>
          <w:instrText xml:space="preserve"> PAGEREF _Toc410975505 \h </w:instrText>
        </w:r>
        <w:r w:rsidR="004459FE">
          <w:rPr>
            <w:noProof/>
            <w:webHidden/>
          </w:rPr>
        </w:r>
        <w:r w:rsidR="004459FE">
          <w:rPr>
            <w:noProof/>
            <w:webHidden/>
          </w:rPr>
          <w:fldChar w:fldCharType="separate"/>
        </w:r>
        <w:r w:rsidR="0000362D">
          <w:rPr>
            <w:noProof/>
            <w:webHidden/>
            <w:rtl/>
          </w:rPr>
          <w:t>23</w:t>
        </w:r>
        <w:r w:rsidR="004459FE">
          <w:rPr>
            <w:noProof/>
            <w:webHidden/>
          </w:rPr>
          <w:fldChar w:fldCharType="end"/>
        </w:r>
      </w:hyperlink>
    </w:p>
    <w:p w:rsidR="004459FE" w:rsidRDefault="00B2330B" w:rsidP="004459FE">
      <w:pPr>
        <w:pStyle w:val="TOC3"/>
        <w:tabs>
          <w:tab w:val="right" w:leader="dot" w:pos="10456"/>
        </w:tabs>
        <w:rPr>
          <w:noProof/>
        </w:rPr>
      </w:pPr>
      <w:hyperlink w:anchor="_Toc410975506"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אלעוקה</w:t>
        </w:r>
        <w:r w:rsidR="004459FE" w:rsidRPr="000E7741">
          <w:rPr>
            <w:rStyle w:val="Hyperlink"/>
            <w:noProof/>
            <w:rtl/>
          </w:rPr>
          <w:t xml:space="preserve"> – </w:t>
        </w:r>
        <w:r w:rsidR="004459FE" w:rsidRPr="000E7741">
          <w:rPr>
            <w:rStyle w:val="Hyperlink"/>
            <w:rFonts w:hint="eastAsia"/>
            <w:noProof/>
            <w:rtl/>
          </w:rPr>
          <w:t>בשונה</w:t>
        </w:r>
        <w:r w:rsidR="004459FE" w:rsidRPr="000E7741">
          <w:rPr>
            <w:rStyle w:val="Hyperlink"/>
            <w:noProof/>
            <w:rtl/>
          </w:rPr>
          <w:t xml:space="preserve"> </w:t>
        </w:r>
        <w:r w:rsidR="004459FE" w:rsidRPr="000E7741">
          <w:rPr>
            <w:rStyle w:val="Hyperlink"/>
            <w:rFonts w:hint="eastAsia"/>
            <w:noProof/>
            <w:rtl/>
          </w:rPr>
          <w:t>מיששכרוב</w:t>
        </w:r>
        <w:r w:rsidR="004459FE" w:rsidRPr="000E7741">
          <w:rPr>
            <w:rStyle w:val="Hyperlink"/>
            <w:noProof/>
            <w:rtl/>
          </w:rPr>
          <w:t xml:space="preserve"> </w:t>
        </w:r>
        <w:r w:rsidR="004459FE" w:rsidRPr="000E7741">
          <w:rPr>
            <w:rStyle w:val="Hyperlink"/>
            <w:rFonts w:hint="eastAsia"/>
            <w:noProof/>
            <w:rtl/>
          </w:rPr>
          <w:t>אין</w:t>
        </w:r>
        <w:r w:rsidR="004459FE" w:rsidRPr="000E7741">
          <w:rPr>
            <w:rStyle w:val="Hyperlink"/>
            <w:noProof/>
            <w:rtl/>
          </w:rPr>
          <w:t xml:space="preserve"> </w:t>
        </w:r>
        <w:r w:rsidR="004459FE" w:rsidRPr="000E7741">
          <w:rPr>
            <w:rStyle w:val="Hyperlink"/>
            <w:rFonts w:hint="eastAsia"/>
            <w:noProof/>
            <w:rtl/>
          </w:rPr>
          <w:t>התייחסות</w:t>
        </w:r>
        <w:r w:rsidR="004459FE" w:rsidRPr="000E7741">
          <w:rPr>
            <w:rStyle w:val="Hyperlink"/>
            <w:noProof/>
            <w:rtl/>
          </w:rPr>
          <w:t xml:space="preserve"> </w:t>
        </w:r>
        <w:r w:rsidR="004459FE" w:rsidRPr="000E7741">
          <w:rPr>
            <w:rStyle w:val="Hyperlink"/>
            <w:rFonts w:hint="eastAsia"/>
            <w:noProof/>
            <w:rtl/>
          </w:rPr>
          <w:t>לחומרת</w:t>
        </w:r>
        <w:r w:rsidR="004459FE" w:rsidRPr="000E7741">
          <w:rPr>
            <w:rStyle w:val="Hyperlink"/>
            <w:noProof/>
            <w:rtl/>
          </w:rPr>
          <w:t xml:space="preserve"> </w:t>
        </w:r>
        <w:r w:rsidR="004459FE" w:rsidRPr="000E7741">
          <w:rPr>
            <w:rStyle w:val="Hyperlink"/>
            <w:rFonts w:hint="eastAsia"/>
            <w:noProof/>
            <w:rtl/>
          </w:rPr>
          <w:t>העבירה</w:t>
        </w:r>
        <w:r w:rsidR="004459FE" w:rsidRPr="000E7741">
          <w:rPr>
            <w:rStyle w:val="Hyperlink"/>
            <w:noProof/>
            <w:rtl/>
          </w:rPr>
          <w:t xml:space="preserve"> </w:t>
        </w:r>
        <w:r w:rsidR="004459FE" w:rsidRPr="000E7741">
          <w:rPr>
            <w:rStyle w:val="Hyperlink"/>
            <w:rFonts w:hint="eastAsia"/>
            <w:noProof/>
            <w:rtl/>
          </w:rPr>
          <w:t>אלא</w:t>
        </w:r>
        <w:r w:rsidR="004459FE" w:rsidRPr="000E7741">
          <w:rPr>
            <w:rStyle w:val="Hyperlink"/>
            <w:noProof/>
            <w:rtl/>
          </w:rPr>
          <w:t xml:space="preserve"> </w:t>
        </w:r>
        <w:r w:rsidR="004459FE" w:rsidRPr="000E7741">
          <w:rPr>
            <w:rStyle w:val="Hyperlink"/>
            <w:rFonts w:hint="eastAsia"/>
            <w:noProof/>
            <w:rtl/>
          </w:rPr>
          <w:t>למהות</w:t>
        </w:r>
        <w:r w:rsidR="004459FE" w:rsidRPr="000E7741">
          <w:rPr>
            <w:rStyle w:val="Hyperlink"/>
            <w:noProof/>
            <w:rtl/>
          </w:rPr>
          <w:t xml:space="preserve"> </w:t>
        </w:r>
        <w:r w:rsidR="004459FE" w:rsidRPr="000E7741">
          <w:rPr>
            <w:rStyle w:val="Hyperlink"/>
            <w:rFonts w:hint="eastAsia"/>
            <w:noProof/>
            <w:rtl/>
          </w:rPr>
          <w:t>הפגיעה</w:t>
        </w:r>
        <w:r w:rsidR="004459FE">
          <w:rPr>
            <w:noProof/>
            <w:webHidden/>
          </w:rPr>
          <w:tab/>
        </w:r>
        <w:r w:rsidR="004459FE">
          <w:rPr>
            <w:noProof/>
            <w:webHidden/>
          </w:rPr>
          <w:fldChar w:fldCharType="begin"/>
        </w:r>
        <w:r w:rsidR="004459FE">
          <w:rPr>
            <w:noProof/>
            <w:webHidden/>
          </w:rPr>
          <w:instrText xml:space="preserve"> PAGEREF _Toc410975506 \h </w:instrText>
        </w:r>
        <w:r w:rsidR="004459FE">
          <w:rPr>
            <w:noProof/>
            <w:webHidden/>
          </w:rPr>
        </w:r>
        <w:r w:rsidR="004459FE">
          <w:rPr>
            <w:noProof/>
            <w:webHidden/>
          </w:rPr>
          <w:fldChar w:fldCharType="separate"/>
        </w:r>
        <w:r w:rsidR="0000362D">
          <w:rPr>
            <w:noProof/>
            <w:webHidden/>
            <w:rtl/>
          </w:rPr>
          <w:t>24</w:t>
        </w:r>
        <w:r w:rsidR="004459FE">
          <w:rPr>
            <w:noProof/>
            <w:webHidden/>
          </w:rPr>
          <w:fldChar w:fldCharType="end"/>
        </w:r>
      </w:hyperlink>
    </w:p>
    <w:p w:rsidR="004459FE" w:rsidRDefault="00B2330B" w:rsidP="004459FE">
      <w:pPr>
        <w:pStyle w:val="TOC3"/>
        <w:tabs>
          <w:tab w:val="right" w:leader="dot" w:pos="10456"/>
        </w:tabs>
        <w:rPr>
          <w:noProof/>
        </w:rPr>
      </w:pPr>
      <w:hyperlink w:anchor="_Toc410975507"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שמש</w:t>
        </w:r>
        <w:r w:rsidR="004459FE" w:rsidRPr="000E7741">
          <w:rPr>
            <w:rStyle w:val="Hyperlink"/>
            <w:noProof/>
            <w:rtl/>
          </w:rPr>
          <w:t xml:space="preserve"> - </w:t>
        </w:r>
        <w:r w:rsidR="004459FE" w:rsidRPr="000E7741">
          <w:rPr>
            <w:rStyle w:val="Hyperlink"/>
            <w:rFonts w:hint="eastAsia"/>
            <w:noProof/>
            <w:rtl/>
          </w:rPr>
          <w:t>שיקולים</w:t>
        </w:r>
        <w:r w:rsidR="004459FE" w:rsidRPr="000E7741">
          <w:rPr>
            <w:rStyle w:val="Hyperlink"/>
            <w:noProof/>
            <w:rtl/>
          </w:rPr>
          <w:t xml:space="preserve"> </w:t>
        </w:r>
        <w:r w:rsidR="004459FE" w:rsidRPr="000E7741">
          <w:rPr>
            <w:rStyle w:val="Hyperlink"/>
            <w:rFonts w:hint="eastAsia"/>
            <w:noProof/>
            <w:rtl/>
          </w:rPr>
          <w:t>במסגרת</w:t>
        </w:r>
        <w:r w:rsidR="004459FE" w:rsidRPr="000E7741">
          <w:rPr>
            <w:rStyle w:val="Hyperlink"/>
            <w:noProof/>
            <w:rtl/>
          </w:rPr>
          <w:t xml:space="preserve"> </w:t>
        </w:r>
        <w:r w:rsidR="004459FE" w:rsidRPr="000E7741">
          <w:rPr>
            <w:rStyle w:val="Hyperlink"/>
            <w:rFonts w:hint="eastAsia"/>
            <w:noProof/>
            <w:rtl/>
          </w:rPr>
          <w:t>כלל</w:t>
        </w:r>
        <w:r w:rsidR="004459FE" w:rsidRPr="000E7741">
          <w:rPr>
            <w:rStyle w:val="Hyperlink"/>
            <w:noProof/>
            <w:rtl/>
          </w:rPr>
          <w:t xml:space="preserve"> </w:t>
        </w:r>
        <w:r w:rsidR="004459FE" w:rsidRPr="000E7741">
          <w:rPr>
            <w:rStyle w:val="Hyperlink"/>
            <w:rFonts w:hint="eastAsia"/>
            <w:noProof/>
            <w:rtl/>
          </w:rPr>
          <w:t>הפסילה</w:t>
        </w:r>
        <w:r w:rsidR="004459FE" w:rsidRPr="000E7741">
          <w:rPr>
            <w:rStyle w:val="Hyperlink"/>
            <w:noProof/>
            <w:rtl/>
          </w:rPr>
          <w:t xml:space="preserve"> </w:t>
        </w:r>
        <w:r w:rsidR="004459FE" w:rsidRPr="000E7741">
          <w:rPr>
            <w:rStyle w:val="Hyperlink"/>
            <w:rFonts w:hint="eastAsia"/>
            <w:noProof/>
            <w:rtl/>
          </w:rPr>
          <w:t>הפסיקתית</w:t>
        </w:r>
        <w:r w:rsidR="004459FE" w:rsidRPr="000E7741">
          <w:rPr>
            <w:rStyle w:val="Hyperlink"/>
            <w:noProof/>
            <w:rtl/>
          </w:rPr>
          <w:t xml:space="preserve"> </w:t>
        </w:r>
        <w:r w:rsidR="004459FE" w:rsidRPr="000E7741">
          <w:rPr>
            <w:rStyle w:val="Hyperlink"/>
            <w:rFonts w:hint="eastAsia"/>
            <w:noProof/>
            <w:rtl/>
          </w:rPr>
          <w:t>ידונו</w:t>
        </w:r>
        <w:r w:rsidR="004459FE" w:rsidRPr="000E7741">
          <w:rPr>
            <w:rStyle w:val="Hyperlink"/>
            <w:noProof/>
            <w:rtl/>
          </w:rPr>
          <w:t xml:space="preserve"> </w:t>
        </w:r>
        <w:r w:rsidR="004459FE" w:rsidRPr="000E7741">
          <w:rPr>
            <w:rStyle w:val="Hyperlink"/>
            <w:rFonts w:hint="eastAsia"/>
            <w:noProof/>
            <w:rtl/>
          </w:rPr>
          <w:t>בהליך</w:t>
        </w:r>
        <w:r w:rsidR="004459FE" w:rsidRPr="000E7741">
          <w:rPr>
            <w:rStyle w:val="Hyperlink"/>
            <w:noProof/>
            <w:rtl/>
          </w:rPr>
          <w:t xml:space="preserve"> </w:t>
        </w:r>
        <w:r w:rsidR="004459FE" w:rsidRPr="000E7741">
          <w:rPr>
            <w:rStyle w:val="Hyperlink"/>
            <w:rFonts w:hint="eastAsia"/>
            <w:noProof/>
            <w:rtl/>
          </w:rPr>
          <w:t>העיקרי</w:t>
        </w:r>
        <w:r w:rsidR="004459FE">
          <w:rPr>
            <w:noProof/>
            <w:webHidden/>
          </w:rPr>
          <w:tab/>
        </w:r>
        <w:r w:rsidR="004459FE">
          <w:rPr>
            <w:noProof/>
            <w:webHidden/>
          </w:rPr>
          <w:fldChar w:fldCharType="begin"/>
        </w:r>
        <w:r w:rsidR="004459FE">
          <w:rPr>
            <w:noProof/>
            <w:webHidden/>
          </w:rPr>
          <w:instrText xml:space="preserve"> PAGEREF _Toc410975507 \h </w:instrText>
        </w:r>
        <w:r w:rsidR="004459FE">
          <w:rPr>
            <w:noProof/>
            <w:webHidden/>
          </w:rPr>
        </w:r>
        <w:r w:rsidR="004459FE">
          <w:rPr>
            <w:noProof/>
            <w:webHidden/>
          </w:rPr>
          <w:fldChar w:fldCharType="separate"/>
        </w:r>
        <w:r w:rsidR="0000362D">
          <w:rPr>
            <w:noProof/>
            <w:webHidden/>
            <w:rtl/>
          </w:rPr>
          <w:t>24</w:t>
        </w:r>
        <w:r w:rsidR="004459FE">
          <w:rPr>
            <w:noProof/>
            <w:webHidden/>
          </w:rPr>
          <w:fldChar w:fldCharType="end"/>
        </w:r>
      </w:hyperlink>
    </w:p>
    <w:p w:rsidR="004459FE" w:rsidRDefault="00B2330B" w:rsidP="004459FE">
      <w:pPr>
        <w:pStyle w:val="TOC3"/>
        <w:tabs>
          <w:tab w:val="right" w:leader="dot" w:pos="10456"/>
        </w:tabs>
        <w:rPr>
          <w:noProof/>
        </w:rPr>
      </w:pPr>
      <w:hyperlink w:anchor="_Toc410975508" w:history="1">
        <w:r w:rsidR="004459FE" w:rsidRPr="000E7741">
          <w:rPr>
            <w:rStyle w:val="Hyperlink"/>
            <w:rFonts w:hint="eastAsia"/>
            <w:noProof/>
            <w:rtl/>
          </w:rPr>
          <w:t>ע</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 xml:space="preserve"> 10715/08 </w:t>
        </w:r>
        <w:r w:rsidR="004459FE" w:rsidRPr="000E7741">
          <w:rPr>
            <w:rStyle w:val="Hyperlink"/>
            <w:rFonts w:hint="eastAsia"/>
            <w:noProof/>
            <w:rtl/>
          </w:rPr>
          <w:t>ולס</w:t>
        </w:r>
        <w:r w:rsidR="004459FE">
          <w:rPr>
            <w:noProof/>
            <w:webHidden/>
          </w:rPr>
          <w:tab/>
        </w:r>
        <w:r w:rsidR="004459FE">
          <w:rPr>
            <w:noProof/>
            <w:webHidden/>
          </w:rPr>
          <w:fldChar w:fldCharType="begin"/>
        </w:r>
        <w:r w:rsidR="004459FE">
          <w:rPr>
            <w:noProof/>
            <w:webHidden/>
          </w:rPr>
          <w:instrText xml:space="preserve"> PAGEREF _Toc410975508 \h </w:instrText>
        </w:r>
        <w:r w:rsidR="004459FE">
          <w:rPr>
            <w:noProof/>
            <w:webHidden/>
          </w:rPr>
        </w:r>
        <w:r w:rsidR="004459FE">
          <w:rPr>
            <w:noProof/>
            <w:webHidden/>
          </w:rPr>
          <w:fldChar w:fldCharType="separate"/>
        </w:r>
        <w:r w:rsidR="0000362D">
          <w:rPr>
            <w:noProof/>
            <w:webHidden/>
            <w:rtl/>
          </w:rPr>
          <w:t>25</w:t>
        </w:r>
        <w:r w:rsidR="004459FE">
          <w:rPr>
            <w:noProof/>
            <w:webHidden/>
          </w:rPr>
          <w:fldChar w:fldCharType="end"/>
        </w:r>
      </w:hyperlink>
    </w:p>
    <w:p w:rsidR="004459FE" w:rsidRDefault="00B2330B" w:rsidP="004459FE">
      <w:pPr>
        <w:pStyle w:val="TOC3"/>
        <w:tabs>
          <w:tab w:val="right" w:leader="dot" w:pos="10456"/>
        </w:tabs>
        <w:rPr>
          <w:noProof/>
        </w:rPr>
      </w:pPr>
      <w:hyperlink w:anchor="_Toc410975509" w:history="1">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לין</w:t>
        </w:r>
        <w:r w:rsidR="004459FE" w:rsidRPr="000E7741">
          <w:rPr>
            <w:rStyle w:val="Hyperlink"/>
            <w:noProof/>
            <w:rtl/>
          </w:rPr>
          <w:t xml:space="preserve"> –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ליידע</w:t>
        </w:r>
        <w:r w:rsidR="004459FE" w:rsidRPr="000E7741">
          <w:rPr>
            <w:rStyle w:val="Hyperlink"/>
            <w:noProof/>
            <w:rtl/>
          </w:rPr>
          <w:t xml:space="preserve"> </w:t>
        </w:r>
        <w:r w:rsidR="004459FE" w:rsidRPr="000E7741">
          <w:rPr>
            <w:rStyle w:val="Hyperlink"/>
            <w:rFonts w:hint="eastAsia"/>
            <w:noProof/>
            <w:rtl/>
          </w:rPr>
          <w:t>אפקטיבית</w:t>
        </w:r>
        <w:r w:rsidR="004459FE" w:rsidRPr="000E7741">
          <w:rPr>
            <w:rStyle w:val="Hyperlink"/>
            <w:noProof/>
            <w:rtl/>
          </w:rPr>
          <w:t xml:space="preserve"> </w:t>
        </w:r>
        <w:r w:rsidR="004459FE" w:rsidRPr="000E7741">
          <w:rPr>
            <w:rStyle w:val="Hyperlink"/>
            <w:rFonts w:hint="eastAsia"/>
            <w:noProof/>
            <w:rtl/>
          </w:rPr>
          <w:t>בזכות</w:t>
        </w:r>
        <w:r w:rsidR="004459FE" w:rsidRPr="000E7741">
          <w:rPr>
            <w:rStyle w:val="Hyperlink"/>
            <w:noProof/>
            <w:rtl/>
          </w:rPr>
          <w:t xml:space="preserve"> </w:t>
        </w:r>
        <w:r w:rsidR="004459FE" w:rsidRPr="000E7741">
          <w:rPr>
            <w:rStyle w:val="Hyperlink"/>
            <w:rFonts w:hint="eastAsia"/>
            <w:noProof/>
            <w:rtl/>
          </w:rPr>
          <w:t>למינוי</w:t>
        </w:r>
        <w:r w:rsidR="004459FE" w:rsidRPr="000E7741">
          <w:rPr>
            <w:rStyle w:val="Hyperlink"/>
            <w:noProof/>
            <w:rtl/>
          </w:rPr>
          <w:t xml:space="preserve"> </w:t>
        </w:r>
        <w:r w:rsidR="004459FE" w:rsidRPr="000E7741">
          <w:rPr>
            <w:rStyle w:val="Hyperlink"/>
            <w:rFonts w:hint="eastAsia"/>
            <w:noProof/>
            <w:rtl/>
          </w:rPr>
          <w:t>סנגור</w:t>
        </w:r>
        <w:r w:rsidR="004459FE" w:rsidRPr="000E7741">
          <w:rPr>
            <w:rStyle w:val="Hyperlink"/>
            <w:noProof/>
            <w:rtl/>
          </w:rPr>
          <w:t xml:space="preserve"> </w:t>
        </w:r>
        <w:r w:rsidR="004459FE" w:rsidRPr="000E7741">
          <w:rPr>
            <w:rStyle w:val="Hyperlink"/>
            <w:rFonts w:hint="eastAsia"/>
            <w:noProof/>
            <w:rtl/>
          </w:rPr>
          <w:t>ציבורי</w:t>
        </w:r>
        <w:r w:rsidR="004459FE" w:rsidRPr="000E7741">
          <w:rPr>
            <w:rStyle w:val="Hyperlink"/>
            <w:noProof/>
            <w:rtl/>
          </w:rPr>
          <w:t xml:space="preserve">, </w:t>
        </w:r>
        <w:r w:rsidR="004459FE" w:rsidRPr="000E7741">
          <w:rPr>
            <w:rStyle w:val="Hyperlink"/>
            <w:rFonts w:hint="eastAsia"/>
            <w:noProof/>
            <w:rtl/>
          </w:rPr>
          <w:t>אחרת</w:t>
        </w:r>
        <w:r w:rsidR="004459FE" w:rsidRPr="000E7741">
          <w:rPr>
            <w:rStyle w:val="Hyperlink"/>
            <w:noProof/>
            <w:rtl/>
          </w:rPr>
          <w:t xml:space="preserve"> </w:t>
        </w:r>
        <w:r w:rsidR="004459FE" w:rsidRPr="000E7741">
          <w:rPr>
            <w:rStyle w:val="Hyperlink"/>
            <w:rFonts w:hint="eastAsia"/>
            <w:noProof/>
            <w:rtl/>
          </w:rPr>
          <w:t>אפשר</w:t>
        </w:r>
        <w:r w:rsidR="004459FE" w:rsidRPr="000E7741">
          <w:rPr>
            <w:rStyle w:val="Hyperlink"/>
            <w:noProof/>
            <w:rtl/>
          </w:rPr>
          <w:t xml:space="preserve"> </w:t>
        </w:r>
        <w:r w:rsidR="004459FE" w:rsidRPr="000E7741">
          <w:rPr>
            <w:rStyle w:val="Hyperlink"/>
            <w:rFonts w:hint="eastAsia"/>
            <w:noProof/>
            <w:rtl/>
          </w:rPr>
          <w:t>לפסול</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ההודאה</w:t>
        </w:r>
        <w:r w:rsidR="004459FE" w:rsidRPr="000E7741">
          <w:rPr>
            <w:rStyle w:val="Hyperlink"/>
            <w:noProof/>
            <w:rtl/>
          </w:rPr>
          <w:t xml:space="preserve"> (</w:t>
        </w:r>
        <w:r w:rsidR="004459FE" w:rsidRPr="000E7741">
          <w:rPr>
            <w:rStyle w:val="Hyperlink"/>
            <w:rFonts w:hint="eastAsia"/>
            <w:noProof/>
            <w:rtl/>
          </w:rPr>
          <w:t>הרחבת</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_Toc410975509 \h </w:instrText>
        </w:r>
        <w:r w:rsidR="004459FE">
          <w:rPr>
            <w:noProof/>
            <w:webHidden/>
          </w:rPr>
        </w:r>
        <w:r w:rsidR="004459FE">
          <w:rPr>
            <w:noProof/>
            <w:webHidden/>
          </w:rPr>
          <w:fldChar w:fldCharType="separate"/>
        </w:r>
        <w:r w:rsidR="0000362D">
          <w:rPr>
            <w:noProof/>
            <w:webHidden/>
            <w:rtl/>
          </w:rPr>
          <w:t>25</w:t>
        </w:r>
        <w:r w:rsidR="004459FE">
          <w:rPr>
            <w:noProof/>
            <w:webHidden/>
          </w:rPr>
          <w:fldChar w:fldCharType="end"/>
        </w:r>
      </w:hyperlink>
    </w:p>
    <w:p w:rsidR="004459FE" w:rsidRDefault="00B2330B" w:rsidP="004459FE">
      <w:pPr>
        <w:pStyle w:val="TOC3"/>
        <w:tabs>
          <w:tab w:val="right" w:leader="dot" w:pos="10456"/>
        </w:tabs>
        <w:rPr>
          <w:noProof/>
        </w:rPr>
      </w:pPr>
      <w:hyperlink w:anchor="_Toc410975510" w:history="1">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בן</w:t>
        </w:r>
        <w:r w:rsidR="004459FE" w:rsidRPr="000E7741">
          <w:rPr>
            <w:rStyle w:val="Hyperlink"/>
            <w:noProof/>
            <w:rtl/>
          </w:rPr>
          <w:t xml:space="preserve"> </w:t>
        </w:r>
        <w:r w:rsidR="004459FE" w:rsidRPr="000E7741">
          <w:rPr>
            <w:rStyle w:val="Hyperlink"/>
            <w:rFonts w:hint="eastAsia"/>
            <w:noProof/>
            <w:rtl/>
          </w:rPr>
          <w:t>חיים</w:t>
        </w:r>
        <w:r w:rsidR="004459FE" w:rsidRPr="000E7741">
          <w:rPr>
            <w:rStyle w:val="Hyperlink"/>
            <w:noProof/>
            <w:rtl/>
          </w:rPr>
          <w:t xml:space="preserve"> – </w:t>
        </w:r>
        <w:r w:rsidR="004459FE" w:rsidRPr="000E7741">
          <w:rPr>
            <w:rStyle w:val="Hyperlink"/>
            <w:rFonts w:hint="eastAsia"/>
            <w:noProof/>
            <w:rtl/>
          </w:rPr>
          <w:t>הרחבת</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 xml:space="preserve"> </w:t>
        </w:r>
        <w:r w:rsidR="004459FE" w:rsidRPr="000E7741">
          <w:rPr>
            <w:rStyle w:val="Hyperlink"/>
            <w:rFonts w:hint="eastAsia"/>
            <w:noProof/>
            <w:rtl/>
          </w:rPr>
          <w:t>לראיות</w:t>
        </w:r>
        <w:r w:rsidR="004459FE" w:rsidRPr="000E7741">
          <w:rPr>
            <w:rStyle w:val="Hyperlink"/>
            <w:noProof/>
            <w:rtl/>
          </w:rPr>
          <w:t xml:space="preserve"> </w:t>
        </w:r>
        <w:r w:rsidR="004459FE" w:rsidRPr="000E7741">
          <w:rPr>
            <w:rStyle w:val="Hyperlink"/>
            <w:rFonts w:hint="eastAsia"/>
            <w:noProof/>
            <w:rtl/>
          </w:rPr>
          <w:t>חפציות</w:t>
        </w:r>
        <w:r w:rsidR="004459FE" w:rsidRPr="000E7741">
          <w:rPr>
            <w:rStyle w:val="Hyperlink"/>
            <w:noProof/>
            <w:rtl/>
          </w:rPr>
          <w:t xml:space="preserve"> [</w:t>
        </w:r>
        <w:r w:rsidR="004459FE" w:rsidRPr="000E7741">
          <w:rPr>
            <w:rStyle w:val="Hyperlink"/>
            <w:rFonts w:hint="eastAsia"/>
            <w:noProof/>
            <w:rtl/>
          </w:rPr>
          <w:t>חיפוש</w:t>
        </w:r>
        <w:r w:rsidR="004459FE" w:rsidRPr="000E7741">
          <w:rPr>
            <w:rStyle w:val="Hyperlink"/>
            <w:noProof/>
            <w:rtl/>
          </w:rPr>
          <w:t xml:space="preserve"> </w:t>
        </w:r>
        <w:r w:rsidR="004459FE" w:rsidRPr="000E7741">
          <w:rPr>
            <w:rStyle w:val="Hyperlink"/>
            <w:rFonts w:hint="eastAsia"/>
            <w:noProof/>
            <w:rtl/>
          </w:rPr>
          <w:t>דורש</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חשד</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הסכמה</w:t>
        </w:r>
        <w:r w:rsidR="004459FE" w:rsidRPr="000E7741">
          <w:rPr>
            <w:rStyle w:val="Hyperlink"/>
            <w:noProof/>
            <w:rtl/>
          </w:rPr>
          <w:t xml:space="preserve"> </w:t>
        </w:r>
        <w:r w:rsidR="004459FE" w:rsidRPr="000E7741">
          <w:rPr>
            <w:rStyle w:val="Hyperlink"/>
            <w:rFonts w:hint="eastAsia"/>
            <w:noProof/>
            <w:rtl/>
          </w:rPr>
          <w:t>מדעת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_Toc410975510 \h </w:instrText>
        </w:r>
        <w:r w:rsidR="004459FE">
          <w:rPr>
            <w:noProof/>
            <w:webHidden/>
          </w:rPr>
        </w:r>
        <w:r w:rsidR="004459FE">
          <w:rPr>
            <w:noProof/>
            <w:webHidden/>
          </w:rPr>
          <w:fldChar w:fldCharType="separate"/>
        </w:r>
        <w:r w:rsidR="0000362D">
          <w:rPr>
            <w:noProof/>
            <w:webHidden/>
            <w:rtl/>
          </w:rPr>
          <w:t>25</w:t>
        </w:r>
        <w:r w:rsidR="004459FE">
          <w:rPr>
            <w:noProof/>
            <w:webHidden/>
          </w:rPr>
          <w:fldChar w:fldCharType="end"/>
        </w:r>
      </w:hyperlink>
    </w:p>
    <w:p w:rsidR="004459FE" w:rsidRDefault="00B2330B" w:rsidP="004459FE">
      <w:pPr>
        <w:pStyle w:val="TOC1"/>
        <w:tabs>
          <w:tab w:val="right" w:leader="dot" w:pos="10456"/>
        </w:tabs>
        <w:rPr>
          <w:noProof/>
        </w:rPr>
      </w:pPr>
      <w:hyperlink w:anchor="_Toc410975511" w:history="1">
        <w:r w:rsidR="004459FE" w:rsidRPr="000E7741">
          <w:rPr>
            <w:rStyle w:val="Hyperlink"/>
            <w:rFonts w:hint="eastAsia"/>
            <w:noProof/>
            <w:rtl/>
          </w:rPr>
          <w:t>חקירה</w:t>
        </w:r>
        <w:r w:rsidR="004459FE">
          <w:rPr>
            <w:noProof/>
            <w:webHidden/>
          </w:rPr>
          <w:tab/>
        </w:r>
        <w:r w:rsidR="004459FE">
          <w:rPr>
            <w:noProof/>
            <w:webHidden/>
          </w:rPr>
          <w:fldChar w:fldCharType="begin"/>
        </w:r>
        <w:r w:rsidR="004459FE">
          <w:rPr>
            <w:noProof/>
            <w:webHidden/>
          </w:rPr>
          <w:instrText xml:space="preserve"> PAGEREF _Toc410975511 \h </w:instrText>
        </w:r>
        <w:r w:rsidR="004459FE">
          <w:rPr>
            <w:noProof/>
            <w:webHidden/>
          </w:rPr>
        </w:r>
        <w:r w:rsidR="004459FE">
          <w:rPr>
            <w:noProof/>
            <w:webHidden/>
          </w:rPr>
          <w:fldChar w:fldCharType="separate"/>
        </w:r>
        <w:r w:rsidR="0000362D">
          <w:rPr>
            <w:noProof/>
            <w:webHidden/>
            <w:rtl/>
          </w:rPr>
          <w:t>26</w:t>
        </w:r>
        <w:r w:rsidR="004459FE">
          <w:rPr>
            <w:noProof/>
            <w:webHidden/>
          </w:rPr>
          <w:fldChar w:fldCharType="end"/>
        </w:r>
      </w:hyperlink>
    </w:p>
    <w:p w:rsidR="004459FE" w:rsidRDefault="00B2330B" w:rsidP="004459FE">
      <w:pPr>
        <w:pStyle w:val="TOC2"/>
        <w:tabs>
          <w:tab w:val="right" w:leader="dot" w:pos="10456"/>
        </w:tabs>
        <w:rPr>
          <w:noProof/>
        </w:rPr>
      </w:pPr>
      <w:hyperlink w:anchor="_Toc410975512" w:history="1">
        <w:r w:rsidR="004459FE" w:rsidRPr="000E7741">
          <w:rPr>
            <w:rStyle w:val="Hyperlink"/>
            <w:rFonts w:hint="eastAsia"/>
            <w:noProof/>
            <w:rtl/>
          </w:rPr>
          <w:t>פתיחת</w:t>
        </w:r>
        <w:r w:rsidR="004459FE" w:rsidRPr="000E7741">
          <w:rPr>
            <w:rStyle w:val="Hyperlink"/>
            <w:noProof/>
            <w:rtl/>
          </w:rPr>
          <w:t xml:space="preserve"> </w:t>
        </w:r>
        <w:r w:rsidR="004459FE" w:rsidRPr="000E7741">
          <w:rPr>
            <w:rStyle w:val="Hyperlink"/>
            <w:rFonts w:hint="eastAsia"/>
            <w:noProof/>
            <w:rtl/>
          </w:rPr>
          <w:t>חקירה</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58 , 59)</w:t>
        </w:r>
        <w:r w:rsidR="004459FE">
          <w:rPr>
            <w:noProof/>
            <w:webHidden/>
          </w:rPr>
          <w:tab/>
        </w:r>
        <w:r w:rsidR="004459FE">
          <w:rPr>
            <w:noProof/>
            <w:webHidden/>
          </w:rPr>
          <w:fldChar w:fldCharType="begin"/>
        </w:r>
        <w:r w:rsidR="004459FE">
          <w:rPr>
            <w:noProof/>
            <w:webHidden/>
          </w:rPr>
          <w:instrText xml:space="preserve"> PAGEREF _Toc410975512 \h </w:instrText>
        </w:r>
        <w:r w:rsidR="004459FE">
          <w:rPr>
            <w:noProof/>
            <w:webHidden/>
          </w:rPr>
        </w:r>
        <w:r w:rsidR="004459FE">
          <w:rPr>
            <w:noProof/>
            <w:webHidden/>
          </w:rPr>
          <w:fldChar w:fldCharType="separate"/>
        </w:r>
        <w:r w:rsidR="0000362D">
          <w:rPr>
            <w:noProof/>
            <w:webHidden/>
            <w:rtl/>
          </w:rPr>
          <w:t>27</w:t>
        </w:r>
        <w:r w:rsidR="004459FE">
          <w:rPr>
            <w:noProof/>
            <w:webHidden/>
          </w:rPr>
          <w:fldChar w:fldCharType="end"/>
        </w:r>
      </w:hyperlink>
    </w:p>
    <w:p w:rsidR="004459FE" w:rsidRDefault="00B2330B" w:rsidP="004459FE">
      <w:pPr>
        <w:pStyle w:val="TOC3"/>
        <w:tabs>
          <w:tab w:val="right" w:leader="dot" w:pos="10456"/>
        </w:tabs>
        <w:rPr>
          <w:noProof/>
        </w:rPr>
      </w:pPr>
      <w:hyperlink w:anchor="_Toc410975513" w:history="1">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צדוק</w:t>
        </w:r>
        <w:r w:rsidR="004459FE" w:rsidRPr="000E7741">
          <w:rPr>
            <w:rStyle w:val="Hyperlink"/>
            <w:noProof/>
            <w:rtl/>
          </w:rPr>
          <w:t xml:space="preserve"> –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תמיד</w:t>
        </w:r>
        <w:r w:rsidR="004459FE" w:rsidRPr="000E7741">
          <w:rPr>
            <w:rStyle w:val="Hyperlink"/>
            <w:noProof/>
            <w:rtl/>
          </w:rPr>
          <w:t xml:space="preserve"> </w:t>
        </w:r>
        <w:r w:rsidR="004459FE" w:rsidRPr="000E7741">
          <w:rPr>
            <w:rStyle w:val="Hyperlink"/>
            <w:rFonts w:hint="eastAsia"/>
            <w:noProof/>
            <w:rtl/>
          </w:rPr>
          <w:t>קיימת</w:t>
        </w:r>
        <w:r w:rsidR="004459FE" w:rsidRPr="000E7741">
          <w:rPr>
            <w:rStyle w:val="Hyperlink"/>
            <w:noProof/>
            <w:rtl/>
          </w:rPr>
          <w:t xml:space="preserve"> </w:t>
        </w:r>
        <w:r w:rsidR="004459FE" w:rsidRPr="000E7741">
          <w:rPr>
            <w:rStyle w:val="Hyperlink"/>
            <w:rFonts w:hint="eastAsia"/>
            <w:noProof/>
            <w:rtl/>
          </w:rPr>
          <w:t>החובה</w:t>
        </w:r>
        <w:r w:rsidR="004459FE" w:rsidRPr="000E7741">
          <w:rPr>
            <w:rStyle w:val="Hyperlink"/>
            <w:noProof/>
            <w:rtl/>
          </w:rPr>
          <w:t xml:space="preserve"> </w:t>
        </w:r>
        <w:r w:rsidR="004459FE" w:rsidRPr="000E7741">
          <w:rPr>
            <w:rStyle w:val="Hyperlink"/>
            <w:rFonts w:hint="eastAsia"/>
            <w:noProof/>
            <w:rtl/>
          </w:rPr>
          <w:t>לחקור</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עתירות</w:t>
        </w:r>
        <w:r w:rsidR="004459FE" w:rsidRPr="000E7741">
          <w:rPr>
            <w:rStyle w:val="Hyperlink"/>
            <w:noProof/>
            <w:rtl/>
          </w:rPr>
          <w:t xml:space="preserve"> </w:t>
        </w:r>
        <w:r w:rsidR="004459FE" w:rsidRPr="000E7741">
          <w:rPr>
            <w:rStyle w:val="Hyperlink"/>
            <w:rFonts w:hint="eastAsia"/>
            <w:noProof/>
            <w:rtl/>
          </w:rPr>
          <w:t>סרק</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_Toc410975513 \h </w:instrText>
        </w:r>
        <w:r w:rsidR="004459FE">
          <w:rPr>
            <w:noProof/>
            <w:webHidden/>
          </w:rPr>
        </w:r>
        <w:r w:rsidR="004459FE">
          <w:rPr>
            <w:noProof/>
            <w:webHidden/>
          </w:rPr>
          <w:fldChar w:fldCharType="separate"/>
        </w:r>
        <w:r w:rsidR="0000362D">
          <w:rPr>
            <w:noProof/>
            <w:webHidden/>
            <w:rtl/>
          </w:rPr>
          <w:t>27</w:t>
        </w:r>
        <w:r w:rsidR="004459FE">
          <w:rPr>
            <w:noProof/>
            <w:webHidden/>
          </w:rPr>
          <w:fldChar w:fldCharType="end"/>
        </w:r>
      </w:hyperlink>
    </w:p>
    <w:p w:rsidR="004459FE" w:rsidRDefault="00B2330B" w:rsidP="004459FE">
      <w:pPr>
        <w:pStyle w:val="TOC3"/>
        <w:tabs>
          <w:tab w:val="right" w:leader="dot" w:pos="10456"/>
        </w:tabs>
        <w:rPr>
          <w:noProof/>
        </w:rPr>
      </w:pPr>
      <w:hyperlink w:anchor="_Toc410975514" w:history="1">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החלטה</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לחקור</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63,64)</w:t>
        </w:r>
        <w:r w:rsidR="004459FE">
          <w:rPr>
            <w:noProof/>
            <w:webHidden/>
          </w:rPr>
          <w:tab/>
        </w:r>
        <w:r w:rsidR="004459FE">
          <w:rPr>
            <w:noProof/>
            <w:webHidden/>
          </w:rPr>
          <w:fldChar w:fldCharType="begin"/>
        </w:r>
        <w:r w:rsidR="004459FE">
          <w:rPr>
            <w:noProof/>
            <w:webHidden/>
          </w:rPr>
          <w:instrText xml:space="preserve"> PAGEREF _Toc410975514 \h </w:instrText>
        </w:r>
        <w:r w:rsidR="004459FE">
          <w:rPr>
            <w:noProof/>
            <w:webHidden/>
          </w:rPr>
        </w:r>
        <w:r w:rsidR="004459FE">
          <w:rPr>
            <w:noProof/>
            <w:webHidden/>
          </w:rPr>
          <w:fldChar w:fldCharType="separate"/>
        </w:r>
        <w:r w:rsidR="0000362D">
          <w:rPr>
            <w:noProof/>
            <w:webHidden/>
            <w:rtl/>
          </w:rPr>
          <w:t>27</w:t>
        </w:r>
        <w:r w:rsidR="004459FE">
          <w:rPr>
            <w:noProof/>
            <w:webHidden/>
          </w:rPr>
          <w:fldChar w:fldCharType="end"/>
        </w:r>
      </w:hyperlink>
    </w:p>
    <w:p w:rsidR="004459FE" w:rsidRDefault="00B2330B" w:rsidP="004459FE">
      <w:pPr>
        <w:pStyle w:val="TOC4"/>
        <w:tabs>
          <w:tab w:val="right" w:leader="dot" w:pos="10456"/>
        </w:tabs>
        <w:rPr>
          <w:noProof/>
        </w:rPr>
      </w:pPr>
      <w:hyperlink w:anchor="_Toc410975515" w:history="1">
        <w:r w:rsidR="004459FE" w:rsidRPr="000E7741">
          <w:rPr>
            <w:rStyle w:val="Hyperlink"/>
            <w:rFonts w:hint="eastAsia"/>
            <w:noProof/>
            <w:rtl/>
          </w:rPr>
          <w:t>בגץ</w:t>
        </w:r>
        <w:r w:rsidR="004459FE" w:rsidRPr="000E7741">
          <w:rPr>
            <w:rStyle w:val="Hyperlink"/>
            <w:noProof/>
            <w:rtl/>
          </w:rPr>
          <w:t xml:space="preserve"> </w:t>
        </w:r>
        <w:r w:rsidR="004459FE" w:rsidRPr="000E7741">
          <w:rPr>
            <w:rStyle w:val="Hyperlink"/>
            <w:rFonts w:hint="eastAsia"/>
            <w:noProof/>
            <w:rtl/>
          </w:rPr>
          <w:t>שפטל</w:t>
        </w:r>
        <w:r w:rsidR="004459FE" w:rsidRPr="000E7741">
          <w:rPr>
            <w:rStyle w:val="Hyperlink"/>
            <w:noProof/>
            <w:rtl/>
          </w:rPr>
          <w:t xml:space="preserve"> – </w:t>
        </w:r>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החלטה</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לחקור</w:t>
        </w:r>
        <w:r w:rsidR="004459FE">
          <w:rPr>
            <w:noProof/>
            <w:webHidden/>
          </w:rPr>
          <w:tab/>
        </w:r>
        <w:r w:rsidR="004459FE">
          <w:rPr>
            <w:noProof/>
            <w:webHidden/>
          </w:rPr>
          <w:fldChar w:fldCharType="begin"/>
        </w:r>
        <w:r w:rsidR="004459FE">
          <w:rPr>
            <w:noProof/>
            <w:webHidden/>
          </w:rPr>
          <w:instrText xml:space="preserve"> PAGEREF _Toc410975515 \h </w:instrText>
        </w:r>
        <w:r w:rsidR="004459FE">
          <w:rPr>
            <w:noProof/>
            <w:webHidden/>
          </w:rPr>
        </w:r>
        <w:r w:rsidR="004459FE">
          <w:rPr>
            <w:noProof/>
            <w:webHidden/>
          </w:rPr>
          <w:fldChar w:fldCharType="separate"/>
        </w:r>
        <w:r w:rsidR="0000362D">
          <w:rPr>
            <w:noProof/>
            <w:webHidden/>
            <w:rtl/>
          </w:rPr>
          <w:t>27</w:t>
        </w:r>
        <w:r w:rsidR="004459FE">
          <w:rPr>
            <w:noProof/>
            <w:webHidden/>
          </w:rPr>
          <w:fldChar w:fldCharType="end"/>
        </w:r>
      </w:hyperlink>
    </w:p>
    <w:p w:rsidR="004459FE" w:rsidRDefault="00B2330B" w:rsidP="004459FE">
      <w:pPr>
        <w:pStyle w:val="TOC2"/>
        <w:tabs>
          <w:tab w:val="right" w:leader="dot" w:pos="10456"/>
        </w:tabs>
        <w:rPr>
          <w:noProof/>
        </w:rPr>
      </w:pPr>
      <w:hyperlink w:anchor="_Toc410975516" w:history="1">
        <w:r w:rsidR="004459FE" w:rsidRPr="000E7741">
          <w:rPr>
            <w:rStyle w:val="Hyperlink"/>
            <w:rFonts w:hint="eastAsia"/>
            <w:noProof/>
            <w:rtl/>
          </w:rPr>
          <w:t>מעורבות</w:t>
        </w:r>
        <w:r w:rsidR="004459FE" w:rsidRPr="000E7741">
          <w:rPr>
            <w:rStyle w:val="Hyperlink"/>
            <w:noProof/>
            <w:rtl/>
          </w:rPr>
          <w:t xml:space="preserve"> </w:t>
        </w:r>
        <w:r w:rsidR="004459FE" w:rsidRPr="000E7741">
          <w:rPr>
            <w:rStyle w:val="Hyperlink"/>
            <w:rFonts w:hint="eastAsia"/>
            <w:noProof/>
            <w:rtl/>
          </w:rPr>
          <w:t>התביעה</w:t>
        </w:r>
        <w:r w:rsidR="004459FE" w:rsidRPr="000E7741">
          <w:rPr>
            <w:rStyle w:val="Hyperlink"/>
            <w:noProof/>
            <w:rtl/>
          </w:rPr>
          <w:t xml:space="preserve"> </w:t>
        </w:r>
        <w:r w:rsidR="004459FE" w:rsidRPr="000E7741">
          <w:rPr>
            <w:rStyle w:val="Hyperlink"/>
            <w:rFonts w:hint="eastAsia"/>
            <w:noProof/>
            <w:rtl/>
          </w:rPr>
          <w:t>בחקירה</w:t>
        </w:r>
        <w:r w:rsidR="004459FE">
          <w:rPr>
            <w:noProof/>
            <w:webHidden/>
          </w:rPr>
          <w:tab/>
        </w:r>
        <w:r w:rsidR="004459FE">
          <w:rPr>
            <w:noProof/>
            <w:webHidden/>
          </w:rPr>
          <w:fldChar w:fldCharType="begin"/>
        </w:r>
        <w:r w:rsidR="004459FE">
          <w:rPr>
            <w:noProof/>
            <w:webHidden/>
          </w:rPr>
          <w:instrText xml:space="preserve"> PAGEREF _Toc410975516 \h </w:instrText>
        </w:r>
        <w:r w:rsidR="004459FE">
          <w:rPr>
            <w:noProof/>
            <w:webHidden/>
          </w:rPr>
        </w:r>
        <w:r w:rsidR="004459FE">
          <w:rPr>
            <w:noProof/>
            <w:webHidden/>
          </w:rPr>
          <w:fldChar w:fldCharType="separate"/>
        </w:r>
        <w:r w:rsidR="0000362D">
          <w:rPr>
            <w:noProof/>
            <w:webHidden/>
            <w:rtl/>
          </w:rPr>
          <w:t>27</w:t>
        </w:r>
        <w:r w:rsidR="004459FE">
          <w:rPr>
            <w:noProof/>
            <w:webHidden/>
          </w:rPr>
          <w:fldChar w:fldCharType="end"/>
        </w:r>
      </w:hyperlink>
    </w:p>
    <w:p w:rsidR="004459FE" w:rsidRDefault="00B2330B" w:rsidP="004459FE">
      <w:pPr>
        <w:pStyle w:val="TOC3"/>
        <w:tabs>
          <w:tab w:val="right" w:leader="dot" w:pos="10456"/>
        </w:tabs>
        <w:rPr>
          <w:noProof/>
        </w:rPr>
      </w:pPr>
      <w:hyperlink w:anchor="_Toc410975517" w:history="1">
        <w:r w:rsidR="004459FE" w:rsidRPr="000E7741">
          <w:rPr>
            <w:rStyle w:val="Hyperlink"/>
            <w:rFonts w:hint="eastAsia"/>
            <w:noProof/>
            <w:rtl/>
          </w:rPr>
          <w:t>בדיקה</w:t>
        </w:r>
        <w:r w:rsidR="004459FE" w:rsidRPr="000E7741">
          <w:rPr>
            <w:rStyle w:val="Hyperlink"/>
            <w:noProof/>
            <w:rtl/>
          </w:rPr>
          <w:t xml:space="preserve"> </w:t>
        </w:r>
        <w:r w:rsidR="004459FE" w:rsidRPr="000E7741">
          <w:rPr>
            <w:rStyle w:val="Hyperlink"/>
            <w:rFonts w:hint="eastAsia"/>
            <w:noProof/>
            <w:rtl/>
          </w:rPr>
          <w:t>משטרתית</w:t>
        </w:r>
        <w:r w:rsidR="004459FE" w:rsidRPr="000E7741">
          <w:rPr>
            <w:rStyle w:val="Hyperlink"/>
            <w:noProof/>
            <w:rtl/>
          </w:rPr>
          <w:t>/</w:t>
        </w:r>
        <w:r w:rsidR="004459FE" w:rsidRPr="000E7741">
          <w:rPr>
            <w:rStyle w:val="Hyperlink"/>
            <w:rFonts w:hint="eastAsia"/>
            <w:noProof/>
            <w:rtl/>
          </w:rPr>
          <w:t>פרקליטותית</w:t>
        </w:r>
        <w:r w:rsidR="004459FE" w:rsidRPr="000E7741">
          <w:rPr>
            <w:rStyle w:val="Hyperlink"/>
            <w:noProof/>
            <w:rtl/>
          </w:rPr>
          <w:t xml:space="preserve"> (</w:t>
        </w:r>
        <w:r w:rsidR="004459FE" w:rsidRPr="000E7741">
          <w:rPr>
            <w:rStyle w:val="Hyperlink"/>
            <w:rFonts w:hint="eastAsia"/>
            <w:noProof/>
            <w:rtl/>
          </w:rPr>
          <w:t>התנועה</w:t>
        </w:r>
        <w:r w:rsidR="004459FE" w:rsidRPr="000E7741">
          <w:rPr>
            <w:rStyle w:val="Hyperlink"/>
            <w:noProof/>
            <w:rtl/>
          </w:rPr>
          <w:t xml:space="preserve"> </w:t>
        </w:r>
        <w:r w:rsidR="004459FE" w:rsidRPr="000E7741">
          <w:rPr>
            <w:rStyle w:val="Hyperlink"/>
            <w:rFonts w:hint="eastAsia"/>
            <w:noProof/>
            <w:rtl/>
          </w:rPr>
          <w:t>לאיכות</w:t>
        </w:r>
        <w:r w:rsidR="004459FE" w:rsidRPr="000E7741">
          <w:rPr>
            <w:rStyle w:val="Hyperlink"/>
            <w:noProof/>
            <w:rtl/>
          </w:rPr>
          <w:t xml:space="preserve"> </w:t>
        </w:r>
        <w:r w:rsidR="004459FE" w:rsidRPr="000E7741">
          <w:rPr>
            <w:rStyle w:val="Hyperlink"/>
            <w:rFonts w:hint="eastAsia"/>
            <w:noProof/>
            <w:rtl/>
          </w:rPr>
          <w:t>השלטון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_Toc410975517 \h </w:instrText>
        </w:r>
        <w:r w:rsidR="004459FE">
          <w:rPr>
            <w:noProof/>
            <w:webHidden/>
          </w:rPr>
        </w:r>
        <w:r w:rsidR="004459FE">
          <w:rPr>
            <w:noProof/>
            <w:webHidden/>
          </w:rPr>
          <w:fldChar w:fldCharType="separate"/>
        </w:r>
        <w:r w:rsidR="0000362D">
          <w:rPr>
            <w:noProof/>
            <w:webHidden/>
            <w:rtl/>
          </w:rPr>
          <w:t>28</w:t>
        </w:r>
        <w:r w:rsidR="004459FE">
          <w:rPr>
            <w:noProof/>
            <w:webHidden/>
          </w:rPr>
          <w:fldChar w:fldCharType="end"/>
        </w:r>
      </w:hyperlink>
    </w:p>
    <w:p w:rsidR="004459FE" w:rsidRDefault="00B2330B" w:rsidP="004459FE">
      <w:pPr>
        <w:pStyle w:val="TOC2"/>
        <w:tabs>
          <w:tab w:val="right" w:leader="dot" w:pos="10456"/>
        </w:tabs>
        <w:rPr>
          <w:noProof/>
        </w:rPr>
      </w:pPr>
      <w:hyperlink w:anchor="_Toc410975518"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השוטרים</w:t>
        </w:r>
        <w:r w:rsidR="004459FE" w:rsidRPr="000E7741">
          <w:rPr>
            <w:rStyle w:val="Hyperlink"/>
            <w:noProof/>
            <w:rtl/>
          </w:rPr>
          <w:t xml:space="preserve"> </w:t>
        </w:r>
        <w:r w:rsidR="004459FE" w:rsidRPr="000E7741">
          <w:rPr>
            <w:rStyle w:val="Hyperlink"/>
            <w:rFonts w:hint="eastAsia"/>
            <w:noProof/>
            <w:rtl/>
          </w:rPr>
          <w:t>לחקור</w:t>
        </w:r>
        <w:r w:rsidR="004459FE" w:rsidRPr="000E7741">
          <w:rPr>
            <w:rStyle w:val="Hyperlink"/>
            <w:noProof/>
            <w:rtl/>
          </w:rPr>
          <w:t xml:space="preserve"> (</w:t>
        </w:r>
        <w:r w:rsidR="004459FE" w:rsidRPr="000E7741">
          <w:rPr>
            <w:rStyle w:val="Hyperlink"/>
            <w:rFonts w:hint="eastAsia"/>
            <w:noProof/>
            <w:rtl/>
          </w:rPr>
          <w:t>הוועד</w:t>
        </w:r>
        <w:r w:rsidR="004459FE" w:rsidRPr="000E7741">
          <w:rPr>
            <w:rStyle w:val="Hyperlink"/>
            <w:noProof/>
            <w:rtl/>
          </w:rPr>
          <w:t xml:space="preserve"> </w:t>
        </w:r>
        <w:r w:rsidR="004459FE" w:rsidRPr="000E7741">
          <w:rPr>
            <w:rStyle w:val="Hyperlink"/>
            <w:rFonts w:hint="eastAsia"/>
            <w:noProof/>
            <w:rtl/>
          </w:rPr>
          <w:t>נגד</w:t>
        </w:r>
        <w:r w:rsidR="004459FE" w:rsidRPr="000E7741">
          <w:rPr>
            <w:rStyle w:val="Hyperlink"/>
            <w:noProof/>
            <w:rtl/>
          </w:rPr>
          <w:t xml:space="preserve"> </w:t>
        </w:r>
        <w:r w:rsidR="004459FE" w:rsidRPr="000E7741">
          <w:rPr>
            <w:rStyle w:val="Hyperlink"/>
            <w:rFonts w:hint="eastAsia"/>
            <w:noProof/>
            <w:rtl/>
          </w:rPr>
          <w:t>עינויים</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2(1) </w:t>
        </w:r>
        <w:r w:rsidR="004459FE" w:rsidRPr="000E7741">
          <w:rPr>
            <w:rStyle w:val="Hyperlink"/>
            <w:rFonts w:hint="eastAsia"/>
            <w:noProof/>
            <w:rtl/>
          </w:rPr>
          <w:t>לפק</w:t>
        </w:r>
        <w:r w:rsidR="004459FE" w:rsidRPr="000E7741">
          <w:rPr>
            <w:rStyle w:val="Hyperlink"/>
            <w:noProof/>
            <w:rtl/>
          </w:rPr>
          <w:t xml:space="preserve">' </w:t>
        </w:r>
        <w:r w:rsidR="004459FE" w:rsidRPr="000E7741">
          <w:rPr>
            <w:rStyle w:val="Hyperlink"/>
            <w:rFonts w:hint="eastAsia"/>
            <w:noProof/>
            <w:rtl/>
          </w:rPr>
          <w:t>העדות</w:t>
        </w:r>
        <w:r w:rsidR="004459FE" w:rsidRPr="000E7741">
          <w:rPr>
            <w:rStyle w:val="Hyperlink"/>
            <w:noProof/>
            <w:rtl/>
          </w:rPr>
          <w:t xml:space="preserve"> </w:t>
        </w:r>
        <w:r w:rsidR="004459FE" w:rsidRPr="000E7741">
          <w:rPr>
            <w:rStyle w:val="Hyperlink"/>
            <w:rFonts w:hint="eastAsia"/>
            <w:noProof/>
            <w:rtl/>
          </w:rPr>
          <w:t>וכן</w:t>
        </w:r>
        <w:r w:rsidR="004459FE" w:rsidRPr="000E7741">
          <w:rPr>
            <w:rStyle w:val="Hyperlink"/>
            <w:noProof/>
            <w:rtl/>
          </w:rPr>
          <w:t xml:space="preserve"> </w:t>
        </w:r>
        <w:r w:rsidR="004459FE" w:rsidRPr="000E7741">
          <w:rPr>
            <w:rStyle w:val="Hyperlink"/>
            <w:rFonts w:hint="eastAsia"/>
            <w:noProof/>
            <w:rtl/>
          </w:rPr>
          <w:t>שימוש</w:t>
        </w:r>
        <w:r w:rsidR="004459FE" w:rsidRPr="000E7741">
          <w:rPr>
            <w:rStyle w:val="Hyperlink"/>
            <w:noProof/>
            <w:rtl/>
          </w:rPr>
          <w:t xml:space="preserve"> </w:t>
        </w:r>
        <w:r w:rsidR="004459FE" w:rsidRPr="000E7741">
          <w:rPr>
            <w:rStyle w:val="Hyperlink"/>
            <w:rFonts w:hint="eastAsia"/>
            <w:noProof/>
            <w:rtl/>
          </w:rPr>
          <w:t>באמצעים</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נעימים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_Toc410975518 \h </w:instrText>
        </w:r>
        <w:r w:rsidR="004459FE">
          <w:rPr>
            <w:noProof/>
            <w:webHidden/>
          </w:rPr>
        </w:r>
        <w:r w:rsidR="004459FE">
          <w:rPr>
            <w:noProof/>
            <w:webHidden/>
          </w:rPr>
          <w:fldChar w:fldCharType="separate"/>
        </w:r>
        <w:r w:rsidR="0000362D">
          <w:rPr>
            <w:noProof/>
            <w:webHidden/>
            <w:rtl/>
          </w:rPr>
          <w:t>28</w:t>
        </w:r>
        <w:r w:rsidR="004459FE">
          <w:rPr>
            <w:noProof/>
            <w:webHidden/>
          </w:rPr>
          <w:fldChar w:fldCharType="end"/>
        </w:r>
      </w:hyperlink>
    </w:p>
    <w:p w:rsidR="004459FE" w:rsidRDefault="00B2330B" w:rsidP="004459FE">
      <w:pPr>
        <w:pStyle w:val="TOC3"/>
        <w:tabs>
          <w:tab w:val="right" w:leader="dot" w:pos="10456"/>
        </w:tabs>
        <w:rPr>
          <w:noProof/>
        </w:rPr>
      </w:pPr>
      <w:hyperlink w:anchor="_Toc410975519" w:history="1">
        <w:r w:rsidR="004459FE" w:rsidRPr="000E7741">
          <w:rPr>
            <w:rStyle w:val="Hyperlink"/>
            <w:rFonts w:hint="eastAsia"/>
            <w:noProof/>
            <w:rtl/>
          </w:rPr>
          <w:t>מאיפה</w:t>
        </w:r>
        <w:r w:rsidR="004459FE" w:rsidRPr="000E7741">
          <w:rPr>
            <w:rStyle w:val="Hyperlink"/>
            <w:noProof/>
            <w:rtl/>
          </w:rPr>
          <w:t xml:space="preserve"> </w:t>
        </w:r>
        <w:r w:rsidR="004459FE" w:rsidRPr="000E7741">
          <w:rPr>
            <w:rStyle w:val="Hyperlink"/>
            <w:rFonts w:hint="eastAsia"/>
            <w:noProof/>
            <w:rtl/>
          </w:rPr>
          <w:t>הסמכות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שוטרים</w:t>
        </w:r>
        <w:r w:rsidR="004459FE" w:rsidRPr="000E7741">
          <w:rPr>
            <w:rStyle w:val="Hyperlink"/>
            <w:noProof/>
            <w:rtl/>
          </w:rPr>
          <w:t xml:space="preserve"> </w:t>
        </w:r>
        <w:r w:rsidR="004459FE" w:rsidRPr="000E7741">
          <w:rPr>
            <w:rStyle w:val="Hyperlink"/>
            <w:rFonts w:hint="eastAsia"/>
            <w:noProof/>
            <w:rtl/>
          </w:rPr>
          <w:t>לבוא</w:t>
        </w:r>
        <w:r w:rsidR="004459FE" w:rsidRPr="000E7741">
          <w:rPr>
            <w:rStyle w:val="Hyperlink"/>
            <w:noProof/>
            <w:rtl/>
          </w:rPr>
          <w:t xml:space="preserve"> </w:t>
        </w:r>
        <w:r w:rsidR="004459FE" w:rsidRPr="000E7741">
          <w:rPr>
            <w:rStyle w:val="Hyperlink"/>
            <w:rFonts w:hint="eastAsia"/>
            <w:noProof/>
            <w:rtl/>
          </w:rPr>
          <w:t>ולומר</w:t>
        </w:r>
        <w:r w:rsidR="004459FE" w:rsidRPr="000E7741">
          <w:rPr>
            <w:rStyle w:val="Hyperlink"/>
            <w:noProof/>
            <w:rtl/>
          </w:rPr>
          <w:t xml:space="preserve"> </w:t>
        </w:r>
        <w:r w:rsidR="004459FE" w:rsidRPr="000E7741">
          <w:rPr>
            <w:rStyle w:val="Hyperlink"/>
            <w:rFonts w:hint="eastAsia"/>
            <w:noProof/>
            <w:rtl/>
          </w:rPr>
          <w:t>לעד</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לחשוד</w:t>
        </w:r>
        <w:r w:rsidR="004459FE" w:rsidRPr="000E7741">
          <w:rPr>
            <w:rStyle w:val="Hyperlink"/>
            <w:noProof/>
            <w:rtl/>
          </w:rPr>
          <w:t xml:space="preserve"> "</w:t>
        </w:r>
        <w:r w:rsidR="004459FE" w:rsidRPr="000E7741">
          <w:rPr>
            <w:rStyle w:val="Hyperlink"/>
            <w:rFonts w:hint="eastAsia"/>
            <w:noProof/>
            <w:rtl/>
          </w:rPr>
          <w:t>תענה</w:t>
        </w:r>
        <w:r w:rsidR="004459FE" w:rsidRPr="000E7741">
          <w:rPr>
            <w:rStyle w:val="Hyperlink"/>
            <w:noProof/>
            <w:rtl/>
          </w:rPr>
          <w:t xml:space="preserve"> </w:t>
        </w:r>
        <w:r w:rsidR="004459FE" w:rsidRPr="000E7741">
          <w:rPr>
            <w:rStyle w:val="Hyperlink"/>
            <w:rFonts w:hint="eastAsia"/>
            <w:noProof/>
            <w:rtl/>
          </w:rPr>
          <w:t>לי</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שאלות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_Toc410975519 \h </w:instrText>
        </w:r>
        <w:r w:rsidR="004459FE">
          <w:rPr>
            <w:noProof/>
            <w:webHidden/>
          </w:rPr>
        </w:r>
        <w:r w:rsidR="004459FE">
          <w:rPr>
            <w:noProof/>
            <w:webHidden/>
          </w:rPr>
          <w:fldChar w:fldCharType="separate"/>
        </w:r>
        <w:r w:rsidR="0000362D">
          <w:rPr>
            <w:noProof/>
            <w:webHidden/>
            <w:rtl/>
          </w:rPr>
          <w:t>28</w:t>
        </w:r>
        <w:r w:rsidR="004459FE">
          <w:rPr>
            <w:noProof/>
            <w:webHidden/>
          </w:rPr>
          <w:fldChar w:fldCharType="end"/>
        </w:r>
      </w:hyperlink>
    </w:p>
    <w:p w:rsidR="004459FE" w:rsidRDefault="00B2330B" w:rsidP="004459FE">
      <w:pPr>
        <w:pStyle w:val="TOC3"/>
        <w:tabs>
          <w:tab w:val="right" w:leader="dot" w:pos="10456"/>
        </w:tabs>
        <w:rPr>
          <w:noProof/>
        </w:rPr>
      </w:pPr>
      <w:hyperlink w:anchor="_Toc410975520" w:history="1">
        <w:r w:rsidR="004459FE" w:rsidRPr="000E7741">
          <w:rPr>
            <w:rStyle w:val="Hyperlink"/>
            <w:rFonts w:hint="eastAsia"/>
            <w:noProof/>
            <w:rtl/>
          </w:rPr>
          <w:t>באילו</w:t>
        </w:r>
        <w:r w:rsidR="004459FE" w:rsidRPr="000E7741">
          <w:rPr>
            <w:rStyle w:val="Hyperlink"/>
            <w:noProof/>
            <w:rtl/>
          </w:rPr>
          <w:t xml:space="preserve"> </w:t>
        </w:r>
        <w:r w:rsidR="004459FE" w:rsidRPr="000E7741">
          <w:rPr>
            <w:rStyle w:val="Hyperlink"/>
            <w:rFonts w:hint="eastAsia"/>
            <w:noProof/>
            <w:rtl/>
          </w:rPr>
          <w:t>אמצעים</w:t>
        </w:r>
        <w:r w:rsidR="004459FE" w:rsidRPr="000E7741">
          <w:rPr>
            <w:rStyle w:val="Hyperlink"/>
            <w:noProof/>
            <w:rtl/>
          </w:rPr>
          <w:t xml:space="preserve"> </w:t>
        </w:r>
        <w:r w:rsidR="004459FE" w:rsidRPr="000E7741">
          <w:rPr>
            <w:rStyle w:val="Hyperlink"/>
            <w:rFonts w:hint="eastAsia"/>
            <w:noProof/>
            <w:rtl/>
          </w:rPr>
          <w:t>פיזיים</w:t>
        </w:r>
        <w:r w:rsidR="004459FE" w:rsidRPr="000E7741">
          <w:rPr>
            <w:rStyle w:val="Hyperlink"/>
            <w:noProof/>
            <w:rtl/>
          </w:rPr>
          <w:t xml:space="preserve"> </w:t>
        </w:r>
        <w:r w:rsidR="004459FE" w:rsidRPr="000E7741">
          <w:rPr>
            <w:rStyle w:val="Hyperlink"/>
            <w:rFonts w:hint="eastAsia"/>
            <w:noProof/>
            <w:rtl/>
          </w:rPr>
          <w:t>יכולים</w:t>
        </w:r>
        <w:r w:rsidR="004459FE" w:rsidRPr="000E7741">
          <w:rPr>
            <w:rStyle w:val="Hyperlink"/>
            <w:noProof/>
            <w:rtl/>
          </w:rPr>
          <w:t xml:space="preserve"> </w:t>
        </w:r>
        <w:r w:rsidR="004459FE" w:rsidRPr="000E7741">
          <w:rPr>
            <w:rStyle w:val="Hyperlink"/>
            <w:rFonts w:hint="eastAsia"/>
            <w:noProof/>
            <w:rtl/>
          </w:rPr>
          <w:t>החוקרים</w:t>
        </w:r>
        <w:r w:rsidR="004459FE" w:rsidRPr="000E7741">
          <w:rPr>
            <w:rStyle w:val="Hyperlink"/>
            <w:noProof/>
            <w:rtl/>
          </w:rPr>
          <w:t xml:space="preserve"> </w:t>
        </w:r>
        <w:r w:rsidR="004459FE" w:rsidRPr="000E7741">
          <w:rPr>
            <w:rStyle w:val="Hyperlink"/>
            <w:rFonts w:hint="eastAsia"/>
            <w:noProof/>
            <w:rtl/>
          </w:rPr>
          <w:t>להשתמש</w:t>
        </w:r>
        <w:r w:rsidR="004459FE" w:rsidRPr="000E7741">
          <w:rPr>
            <w:rStyle w:val="Hyperlink"/>
            <w:noProof/>
            <w:rtl/>
          </w:rPr>
          <w:t xml:space="preserve"> </w:t>
        </w:r>
        <w:r w:rsidR="004459FE" w:rsidRPr="000E7741">
          <w:rPr>
            <w:rStyle w:val="Hyperlink"/>
            <w:rFonts w:hint="eastAsia"/>
            <w:noProof/>
            <w:rtl/>
          </w:rPr>
          <w:t>במהלך</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_Toc410975520 \h </w:instrText>
        </w:r>
        <w:r w:rsidR="004459FE">
          <w:rPr>
            <w:noProof/>
            <w:webHidden/>
          </w:rPr>
        </w:r>
        <w:r w:rsidR="004459FE">
          <w:rPr>
            <w:noProof/>
            <w:webHidden/>
          </w:rPr>
          <w:fldChar w:fldCharType="separate"/>
        </w:r>
        <w:r w:rsidR="0000362D">
          <w:rPr>
            <w:noProof/>
            <w:webHidden/>
            <w:rtl/>
          </w:rPr>
          <w:t>29</w:t>
        </w:r>
        <w:r w:rsidR="004459FE">
          <w:rPr>
            <w:noProof/>
            <w:webHidden/>
          </w:rPr>
          <w:fldChar w:fldCharType="end"/>
        </w:r>
      </w:hyperlink>
    </w:p>
    <w:p w:rsidR="004459FE" w:rsidRDefault="00B2330B" w:rsidP="004459FE">
      <w:pPr>
        <w:pStyle w:val="TOC2"/>
        <w:tabs>
          <w:tab w:val="right" w:leader="dot" w:pos="10456"/>
        </w:tabs>
        <w:rPr>
          <w:noProof/>
        </w:rPr>
      </w:pPr>
      <w:hyperlink w:anchor="_Toc410975521" w:history="1">
        <w:r w:rsidR="004459FE" w:rsidRPr="000E7741">
          <w:rPr>
            <w:rStyle w:val="Hyperlink"/>
            <w:rFonts w:hint="eastAsia"/>
            <w:noProof/>
            <w:rtl/>
          </w:rPr>
          <w:t>זכויות</w:t>
        </w:r>
        <w:r w:rsidR="004459FE" w:rsidRPr="000E7741">
          <w:rPr>
            <w:rStyle w:val="Hyperlink"/>
            <w:noProof/>
            <w:rtl/>
          </w:rPr>
          <w:t xml:space="preserve"> </w:t>
        </w:r>
        <w:r w:rsidR="004459FE" w:rsidRPr="000E7741">
          <w:rPr>
            <w:rStyle w:val="Hyperlink"/>
            <w:rFonts w:hint="eastAsia"/>
            <w:noProof/>
            <w:rtl/>
          </w:rPr>
          <w:t>נאשם</w:t>
        </w:r>
        <w:r w:rsidR="004459FE">
          <w:rPr>
            <w:noProof/>
            <w:webHidden/>
          </w:rPr>
          <w:tab/>
        </w:r>
        <w:r w:rsidR="004459FE">
          <w:rPr>
            <w:noProof/>
            <w:webHidden/>
          </w:rPr>
          <w:fldChar w:fldCharType="begin"/>
        </w:r>
        <w:r w:rsidR="004459FE">
          <w:rPr>
            <w:noProof/>
            <w:webHidden/>
          </w:rPr>
          <w:instrText xml:space="preserve"> PAGEREF _Toc410975521 \h </w:instrText>
        </w:r>
        <w:r w:rsidR="004459FE">
          <w:rPr>
            <w:noProof/>
            <w:webHidden/>
          </w:rPr>
        </w:r>
        <w:r w:rsidR="004459FE">
          <w:rPr>
            <w:noProof/>
            <w:webHidden/>
          </w:rPr>
          <w:fldChar w:fldCharType="separate"/>
        </w:r>
        <w:r w:rsidR="0000362D">
          <w:rPr>
            <w:noProof/>
            <w:webHidden/>
            <w:rtl/>
          </w:rPr>
          <w:t>29</w:t>
        </w:r>
        <w:r w:rsidR="004459FE">
          <w:rPr>
            <w:noProof/>
            <w:webHidden/>
          </w:rPr>
          <w:fldChar w:fldCharType="end"/>
        </w:r>
      </w:hyperlink>
    </w:p>
    <w:p w:rsidR="004459FE" w:rsidRDefault="00B2330B" w:rsidP="004459FE">
      <w:pPr>
        <w:pStyle w:val="TOC3"/>
        <w:tabs>
          <w:tab w:val="right" w:leader="dot" w:pos="10456"/>
        </w:tabs>
        <w:rPr>
          <w:noProof/>
        </w:rPr>
      </w:pPr>
      <w:hyperlink w:anchor="_Toc410975522" w:history="1">
        <w:r w:rsidR="004459FE" w:rsidRPr="000E7741">
          <w:rPr>
            <w:rStyle w:val="Hyperlink"/>
            <w:rFonts w:hint="eastAsia"/>
            <w:noProof/>
            <w:rtl/>
          </w:rPr>
          <w:t>הזכות</w:t>
        </w:r>
        <w:r w:rsidR="004459FE" w:rsidRPr="000E7741">
          <w:rPr>
            <w:rStyle w:val="Hyperlink"/>
            <w:noProof/>
            <w:rtl/>
          </w:rPr>
          <w:t xml:space="preserve"> </w:t>
        </w:r>
        <w:r w:rsidR="004459FE" w:rsidRPr="000E7741">
          <w:rPr>
            <w:rStyle w:val="Hyperlink"/>
            <w:rFonts w:hint="eastAsia"/>
            <w:noProof/>
            <w:rtl/>
          </w:rPr>
          <w:t>לאי</w:t>
        </w:r>
        <w:r w:rsidR="004459FE" w:rsidRPr="000E7741">
          <w:rPr>
            <w:rStyle w:val="Hyperlink"/>
            <w:noProof/>
            <w:rtl/>
          </w:rPr>
          <w:t xml:space="preserve"> </w:t>
        </w:r>
        <w:r w:rsidR="004459FE" w:rsidRPr="000E7741">
          <w:rPr>
            <w:rStyle w:val="Hyperlink"/>
            <w:rFonts w:hint="eastAsia"/>
            <w:noProof/>
            <w:rtl/>
          </w:rPr>
          <w:t>הפללה</w:t>
        </w:r>
        <w:r w:rsidR="004459FE" w:rsidRPr="000E7741">
          <w:rPr>
            <w:rStyle w:val="Hyperlink"/>
            <w:noProof/>
            <w:rtl/>
          </w:rPr>
          <w:t xml:space="preserve"> </w:t>
        </w:r>
        <w:r w:rsidR="004459FE" w:rsidRPr="000E7741">
          <w:rPr>
            <w:rStyle w:val="Hyperlink"/>
            <w:rFonts w:hint="eastAsia"/>
            <w:noProof/>
            <w:rtl/>
          </w:rPr>
          <w:t>עצמית</w:t>
        </w:r>
        <w:r w:rsidR="004459FE">
          <w:rPr>
            <w:noProof/>
            <w:webHidden/>
          </w:rPr>
          <w:tab/>
        </w:r>
        <w:r w:rsidR="004459FE">
          <w:rPr>
            <w:noProof/>
            <w:webHidden/>
          </w:rPr>
          <w:fldChar w:fldCharType="begin"/>
        </w:r>
        <w:r w:rsidR="004459FE">
          <w:rPr>
            <w:noProof/>
            <w:webHidden/>
          </w:rPr>
          <w:instrText xml:space="preserve"> PAGEREF _Toc410975522 \h </w:instrText>
        </w:r>
        <w:r w:rsidR="004459FE">
          <w:rPr>
            <w:noProof/>
            <w:webHidden/>
          </w:rPr>
        </w:r>
        <w:r w:rsidR="004459FE">
          <w:rPr>
            <w:noProof/>
            <w:webHidden/>
          </w:rPr>
          <w:fldChar w:fldCharType="separate"/>
        </w:r>
        <w:r w:rsidR="0000362D">
          <w:rPr>
            <w:noProof/>
            <w:webHidden/>
            <w:rtl/>
          </w:rPr>
          <w:t>29</w:t>
        </w:r>
        <w:r w:rsidR="004459FE">
          <w:rPr>
            <w:noProof/>
            <w:webHidden/>
          </w:rPr>
          <w:fldChar w:fldCharType="end"/>
        </w:r>
      </w:hyperlink>
    </w:p>
    <w:p w:rsidR="004459FE" w:rsidRDefault="00B2330B" w:rsidP="004459FE">
      <w:pPr>
        <w:pStyle w:val="TOC4"/>
        <w:tabs>
          <w:tab w:val="right" w:leader="dot" w:pos="10456"/>
        </w:tabs>
        <w:rPr>
          <w:noProof/>
        </w:rPr>
      </w:pPr>
      <w:hyperlink w:anchor="_Toc41097552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אלמליח</w:t>
        </w:r>
        <w:r w:rsidR="004459FE" w:rsidRPr="000E7741">
          <w:rPr>
            <w:rStyle w:val="Hyperlink"/>
            <w:noProof/>
            <w:rtl/>
          </w:rPr>
          <w:t xml:space="preserve"> - </w:t>
        </w:r>
        <w:r w:rsidR="004459FE" w:rsidRPr="000E7741">
          <w:rPr>
            <w:rStyle w:val="Hyperlink"/>
            <w:rFonts w:hint="eastAsia"/>
            <w:noProof/>
            <w:rtl/>
          </w:rPr>
          <w:t>לחשוד</w:t>
        </w:r>
        <w:r w:rsidR="004459FE" w:rsidRPr="000E7741">
          <w:rPr>
            <w:rStyle w:val="Hyperlink"/>
            <w:noProof/>
            <w:rtl/>
          </w:rPr>
          <w:t xml:space="preserve"> </w:t>
        </w:r>
        <w:r w:rsidR="004459FE" w:rsidRPr="000E7741">
          <w:rPr>
            <w:rStyle w:val="Hyperlink"/>
            <w:rFonts w:hint="eastAsia"/>
            <w:noProof/>
            <w:rtl/>
          </w:rPr>
          <w:t>עומדת</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השתיקה</w:t>
        </w:r>
        <w:r w:rsidR="004459FE" w:rsidRPr="000E7741">
          <w:rPr>
            <w:rStyle w:val="Hyperlink"/>
            <w:noProof/>
            <w:rtl/>
          </w:rPr>
          <w:t xml:space="preserve"> (</w:t>
        </w:r>
        <w:r w:rsidR="004459FE" w:rsidRPr="000E7741">
          <w:rPr>
            <w:rStyle w:val="Hyperlink"/>
            <w:rFonts w:hint="eastAsia"/>
            <w:noProof/>
            <w:rtl/>
          </w:rPr>
          <w:t>לעד</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לאי</w:t>
        </w:r>
        <w:r w:rsidR="004459FE" w:rsidRPr="000E7741">
          <w:rPr>
            <w:rStyle w:val="Hyperlink"/>
            <w:noProof/>
            <w:rtl/>
          </w:rPr>
          <w:t xml:space="preserve"> </w:t>
        </w:r>
        <w:r w:rsidR="004459FE" w:rsidRPr="000E7741">
          <w:rPr>
            <w:rStyle w:val="Hyperlink"/>
            <w:rFonts w:hint="eastAsia"/>
            <w:noProof/>
            <w:rtl/>
          </w:rPr>
          <w:t>הפללה</w:t>
        </w:r>
        <w:r w:rsidR="004459FE" w:rsidRPr="000E7741">
          <w:rPr>
            <w:rStyle w:val="Hyperlink"/>
            <w:noProof/>
            <w:rtl/>
          </w:rPr>
          <w:t xml:space="preserve"> </w:t>
        </w:r>
        <w:r w:rsidR="004459FE" w:rsidRPr="000E7741">
          <w:rPr>
            <w:rStyle w:val="Hyperlink"/>
            <w:rFonts w:hint="eastAsia"/>
            <w:noProof/>
            <w:rtl/>
          </w:rPr>
          <w:t>עצמית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_Toc410975523 \h </w:instrText>
        </w:r>
        <w:r w:rsidR="004459FE">
          <w:rPr>
            <w:noProof/>
            <w:webHidden/>
          </w:rPr>
        </w:r>
        <w:r w:rsidR="004459FE">
          <w:rPr>
            <w:noProof/>
            <w:webHidden/>
          </w:rPr>
          <w:fldChar w:fldCharType="separate"/>
        </w:r>
        <w:r w:rsidR="0000362D">
          <w:rPr>
            <w:noProof/>
            <w:webHidden/>
            <w:rtl/>
          </w:rPr>
          <w:t>29</w:t>
        </w:r>
        <w:r w:rsidR="004459FE">
          <w:rPr>
            <w:noProof/>
            <w:webHidden/>
          </w:rPr>
          <w:fldChar w:fldCharType="end"/>
        </w:r>
      </w:hyperlink>
    </w:p>
    <w:p w:rsidR="004459FE" w:rsidRDefault="00B2330B" w:rsidP="004459FE">
      <w:pPr>
        <w:pStyle w:val="TOC4"/>
        <w:tabs>
          <w:tab w:val="right" w:leader="dot" w:pos="10456"/>
        </w:tabs>
        <w:rPr>
          <w:noProof/>
        </w:rPr>
      </w:pPr>
      <w:hyperlink w:anchor="_Toc410975524"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גלעד</w:t>
        </w:r>
        <w:r w:rsidR="004459FE" w:rsidRPr="000E7741">
          <w:rPr>
            <w:rStyle w:val="Hyperlink"/>
            <w:noProof/>
            <w:rtl/>
          </w:rPr>
          <w:t xml:space="preserve"> </w:t>
        </w:r>
        <w:r w:rsidR="004459FE" w:rsidRPr="000E7741">
          <w:rPr>
            <w:rStyle w:val="Hyperlink"/>
            <w:rFonts w:hint="eastAsia"/>
            <w:noProof/>
            <w:rtl/>
          </w:rPr>
          <w:t>שרון</w:t>
        </w:r>
        <w:r w:rsidR="004459FE" w:rsidRPr="000E7741">
          <w:rPr>
            <w:rStyle w:val="Hyperlink"/>
            <w:noProof/>
            <w:rtl/>
          </w:rPr>
          <w:t xml:space="preserve"> – </w:t>
        </w:r>
        <w:r w:rsidR="004459FE" w:rsidRPr="000E7741">
          <w:rPr>
            <w:rStyle w:val="Hyperlink"/>
            <w:rFonts w:hint="eastAsia"/>
            <w:noProof/>
            <w:rtl/>
          </w:rPr>
          <w:t>לגבי</w:t>
        </w:r>
        <w:r w:rsidR="004459FE" w:rsidRPr="000E7741">
          <w:rPr>
            <w:rStyle w:val="Hyperlink"/>
            <w:noProof/>
            <w:rtl/>
          </w:rPr>
          <w:t xml:space="preserve"> </w:t>
        </w:r>
        <w:r w:rsidR="004459FE" w:rsidRPr="000E7741">
          <w:rPr>
            <w:rStyle w:val="Hyperlink"/>
            <w:rFonts w:hint="eastAsia"/>
            <w:noProof/>
            <w:rtl/>
          </w:rPr>
          <w:t>מסמכים</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קיימת</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השתיקה</w:t>
        </w:r>
        <w:r w:rsidR="004459FE" w:rsidRPr="000E7741">
          <w:rPr>
            <w:rStyle w:val="Hyperlink"/>
            <w:noProof/>
            <w:rtl/>
          </w:rPr>
          <w:t xml:space="preserve"> </w:t>
        </w:r>
        <w:r w:rsidR="004459FE" w:rsidRPr="000E7741">
          <w:rPr>
            <w:rStyle w:val="Hyperlink"/>
            <w:rFonts w:hint="eastAsia"/>
            <w:noProof/>
            <w:rtl/>
          </w:rPr>
          <w:t>אלא</w:t>
        </w:r>
        <w:r w:rsidR="004459FE" w:rsidRPr="000E7741">
          <w:rPr>
            <w:rStyle w:val="Hyperlink"/>
            <w:noProof/>
            <w:rtl/>
          </w:rPr>
          <w:t xml:space="preserve"> </w:t>
        </w:r>
        <w:r w:rsidR="004459FE" w:rsidRPr="000E7741">
          <w:rPr>
            <w:rStyle w:val="Hyperlink"/>
            <w:rFonts w:hint="eastAsia"/>
            <w:noProof/>
            <w:rtl/>
          </w:rPr>
          <w:t>הזכות</w:t>
        </w:r>
        <w:r w:rsidR="004459FE" w:rsidRPr="000E7741">
          <w:rPr>
            <w:rStyle w:val="Hyperlink"/>
            <w:noProof/>
            <w:rtl/>
          </w:rPr>
          <w:t xml:space="preserve"> </w:t>
        </w:r>
        <w:r w:rsidR="004459FE" w:rsidRPr="000E7741">
          <w:rPr>
            <w:rStyle w:val="Hyperlink"/>
            <w:rFonts w:hint="eastAsia"/>
            <w:noProof/>
            <w:rtl/>
          </w:rPr>
          <w:t>לאי</w:t>
        </w:r>
        <w:r w:rsidR="004459FE" w:rsidRPr="000E7741">
          <w:rPr>
            <w:rStyle w:val="Hyperlink"/>
            <w:noProof/>
            <w:rtl/>
          </w:rPr>
          <w:t xml:space="preserve"> </w:t>
        </w:r>
        <w:r w:rsidR="004459FE" w:rsidRPr="000E7741">
          <w:rPr>
            <w:rStyle w:val="Hyperlink"/>
            <w:rFonts w:hint="eastAsia"/>
            <w:noProof/>
            <w:rtl/>
          </w:rPr>
          <w:t>הפללה</w:t>
        </w:r>
        <w:r w:rsidR="004459FE" w:rsidRPr="000E7741">
          <w:rPr>
            <w:rStyle w:val="Hyperlink"/>
            <w:noProof/>
            <w:rtl/>
          </w:rPr>
          <w:t xml:space="preserve"> </w:t>
        </w:r>
        <w:r w:rsidR="004459FE" w:rsidRPr="000E7741">
          <w:rPr>
            <w:rStyle w:val="Hyperlink"/>
            <w:rFonts w:hint="eastAsia"/>
            <w:noProof/>
            <w:rtl/>
          </w:rPr>
          <w:t>עצמית</w:t>
        </w:r>
        <w:r w:rsidR="004459FE">
          <w:rPr>
            <w:noProof/>
            <w:webHidden/>
          </w:rPr>
          <w:tab/>
        </w:r>
        <w:r w:rsidR="004459FE">
          <w:rPr>
            <w:noProof/>
            <w:webHidden/>
          </w:rPr>
          <w:fldChar w:fldCharType="begin"/>
        </w:r>
        <w:r w:rsidR="004459FE">
          <w:rPr>
            <w:noProof/>
            <w:webHidden/>
          </w:rPr>
          <w:instrText xml:space="preserve"> PAGEREF _Toc410975524 \h </w:instrText>
        </w:r>
        <w:r w:rsidR="004459FE">
          <w:rPr>
            <w:noProof/>
            <w:webHidden/>
          </w:rPr>
        </w:r>
        <w:r w:rsidR="004459FE">
          <w:rPr>
            <w:noProof/>
            <w:webHidden/>
          </w:rPr>
          <w:fldChar w:fldCharType="separate"/>
        </w:r>
        <w:r w:rsidR="0000362D">
          <w:rPr>
            <w:noProof/>
            <w:webHidden/>
            <w:rtl/>
          </w:rPr>
          <w:t>30</w:t>
        </w:r>
        <w:r w:rsidR="004459FE">
          <w:rPr>
            <w:noProof/>
            <w:webHidden/>
          </w:rPr>
          <w:fldChar w:fldCharType="end"/>
        </w:r>
      </w:hyperlink>
    </w:p>
    <w:p w:rsidR="004459FE" w:rsidRDefault="00B2330B" w:rsidP="004459FE">
      <w:pPr>
        <w:pStyle w:val="TOC4"/>
        <w:tabs>
          <w:tab w:val="right" w:leader="dot" w:pos="10456"/>
        </w:tabs>
        <w:rPr>
          <w:noProof/>
        </w:rPr>
      </w:pPr>
      <w:hyperlink w:anchor="_Toc410975525"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לגיזלאל</w:t>
        </w:r>
        <w:r w:rsidR="004459FE">
          <w:rPr>
            <w:noProof/>
            <w:webHidden/>
          </w:rPr>
          <w:tab/>
        </w:r>
        <w:r w:rsidR="004459FE">
          <w:rPr>
            <w:noProof/>
            <w:webHidden/>
          </w:rPr>
          <w:fldChar w:fldCharType="begin"/>
        </w:r>
        <w:r w:rsidR="004459FE">
          <w:rPr>
            <w:noProof/>
            <w:webHidden/>
          </w:rPr>
          <w:instrText xml:space="preserve"> PAGEREF _Toc410975525 \h </w:instrText>
        </w:r>
        <w:r w:rsidR="004459FE">
          <w:rPr>
            <w:noProof/>
            <w:webHidden/>
          </w:rPr>
        </w:r>
        <w:r w:rsidR="004459FE">
          <w:rPr>
            <w:noProof/>
            <w:webHidden/>
          </w:rPr>
          <w:fldChar w:fldCharType="separate"/>
        </w:r>
        <w:r w:rsidR="0000362D">
          <w:rPr>
            <w:noProof/>
            <w:webHidden/>
            <w:rtl/>
          </w:rPr>
          <w:t>30</w:t>
        </w:r>
        <w:r w:rsidR="004459FE">
          <w:rPr>
            <w:noProof/>
            <w:webHidden/>
          </w:rPr>
          <w:fldChar w:fldCharType="end"/>
        </w:r>
      </w:hyperlink>
    </w:p>
    <w:p w:rsidR="004459FE" w:rsidRDefault="00B2330B" w:rsidP="004459FE">
      <w:pPr>
        <w:pStyle w:val="TOC3"/>
        <w:tabs>
          <w:tab w:val="right" w:leader="dot" w:pos="10456"/>
        </w:tabs>
        <w:rPr>
          <w:noProof/>
        </w:rPr>
      </w:pPr>
      <w:hyperlink w:anchor="_Toc410975526" w:history="1">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 </w:t>
        </w:r>
        <w:r w:rsidR="004459FE" w:rsidRPr="000E7741">
          <w:rPr>
            <w:rStyle w:val="Hyperlink"/>
            <w:rFonts w:hint="eastAsia"/>
            <w:noProof/>
            <w:rtl/>
          </w:rPr>
          <w:t>קשורה</w:t>
        </w:r>
        <w:r w:rsidR="004459FE" w:rsidRPr="000E7741">
          <w:rPr>
            <w:rStyle w:val="Hyperlink"/>
            <w:noProof/>
            <w:rtl/>
          </w:rPr>
          <w:t xml:space="preserve"> </w:t>
        </w:r>
        <w:r w:rsidR="004459FE" w:rsidRPr="000E7741">
          <w:rPr>
            <w:rStyle w:val="Hyperlink"/>
            <w:rFonts w:hint="eastAsia"/>
            <w:noProof/>
            <w:rtl/>
          </w:rPr>
          <w:t>ישירות</w:t>
        </w:r>
        <w:r w:rsidR="004459FE" w:rsidRPr="000E7741">
          <w:rPr>
            <w:rStyle w:val="Hyperlink"/>
            <w:noProof/>
            <w:rtl/>
          </w:rPr>
          <w:t xml:space="preserve"> </w:t>
        </w:r>
        <w:r w:rsidR="004459FE" w:rsidRPr="000E7741">
          <w:rPr>
            <w:rStyle w:val="Hyperlink"/>
            <w:rFonts w:hint="eastAsia"/>
            <w:noProof/>
            <w:rtl/>
          </w:rPr>
          <w:t>לאי</w:t>
        </w:r>
        <w:r w:rsidR="004459FE" w:rsidRPr="000E7741">
          <w:rPr>
            <w:rStyle w:val="Hyperlink"/>
            <w:noProof/>
            <w:rtl/>
          </w:rPr>
          <w:t xml:space="preserve"> </w:t>
        </w:r>
        <w:r w:rsidR="004459FE" w:rsidRPr="000E7741">
          <w:rPr>
            <w:rStyle w:val="Hyperlink"/>
            <w:rFonts w:hint="eastAsia"/>
            <w:noProof/>
            <w:rtl/>
          </w:rPr>
          <w:t>הפללה</w:t>
        </w:r>
        <w:r w:rsidR="004459FE" w:rsidRPr="000E7741">
          <w:rPr>
            <w:rStyle w:val="Hyperlink"/>
            <w:noProof/>
            <w:rtl/>
          </w:rPr>
          <w:t xml:space="preserve"> </w:t>
        </w:r>
        <w:r w:rsidR="004459FE" w:rsidRPr="000E7741">
          <w:rPr>
            <w:rStyle w:val="Hyperlink"/>
            <w:rFonts w:hint="eastAsia"/>
            <w:noProof/>
            <w:rtl/>
          </w:rPr>
          <w:t>עצמית</w:t>
        </w:r>
        <w:r w:rsidR="004459FE" w:rsidRPr="000E7741">
          <w:rPr>
            <w:rStyle w:val="Hyperlink"/>
            <w:noProof/>
            <w:rtl/>
          </w:rPr>
          <w:t xml:space="preserve"> </w:t>
        </w:r>
        <w:r w:rsidR="004459FE" w:rsidRPr="000E7741">
          <w:rPr>
            <w:rStyle w:val="Hyperlink"/>
            <w:rFonts w:hint="eastAsia"/>
            <w:noProof/>
            <w:rtl/>
          </w:rPr>
          <w:t>וזכות</w:t>
        </w:r>
        <w:r w:rsidR="004459FE" w:rsidRPr="000E7741">
          <w:rPr>
            <w:rStyle w:val="Hyperlink"/>
            <w:noProof/>
            <w:rtl/>
          </w:rPr>
          <w:t xml:space="preserve"> </w:t>
        </w:r>
        <w:r w:rsidR="004459FE" w:rsidRPr="000E7741">
          <w:rPr>
            <w:rStyle w:val="Hyperlink"/>
            <w:rFonts w:hint="eastAsia"/>
            <w:noProof/>
            <w:rtl/>
          </w:rPr>
          <w:t>השתיקה</w:t>
        </w:r>
        <w:r w:rsidR="004459FE" w:rsidRPr="000E7741">
          <w:rPr>
            <w:rStyle w:val="Hyperlink"/>
            <w:noProof/>
            <w:rtl/>
          </w:rPr>
          <w:t xml:space="preserve">, </w:t>
        </w:r>
        <w:r w:rsidR="004459FE" w:rsidRPr="000E7741">
          <w:rPr>
            <w:rStyle w:val="Hyperlink"/>
            <w:rFonts w:hint="eastAsia"/>
            <w:noProof/>
            <w:rtl/>
          </w:rPr>
          <w:t>הפרתה</w:t>
        </w:r>
        <w:r w:rsidR="004459FE" w:rsidRPr="000E7741">
          <w:rPr>
            <w:rStyle w:val="Hyperlink"/>
            <w:noProof/>
            <w:rtl/>
          </w:rPr>
          <w:t xml:space="preserve"> </w:t>
        </w:r>
        <w:r w:rsidR="004459FE" w:rsidRPr="000E7741">
          <w:rPr>
            <w:rStyle w:val="Hyperlink"/>
            <w:rFonts w:hint="eastAsia"/>
            <w:noProof/>
            <w:rtl/>
          </w:rPr>
          <w:t>בהתאם</w:t>
        </w:r>
        <w:r w:rsidR="004459FE" w:rsidRPr="000E7741">
          <w:rPr>
            <w:rStyle w:val="Hyperlink"/>
            <w:noProof/>
            <w:rtl/>
          </w:rPr>
          <w:t xml:space="preserve"> </w:t>
        </w:r>
        <w:r w:rsidR="004459FE" w:rsidRPr="000E7741">
          <w:rPr>
            <w:rStyle w:val="Hyperlink"/>
            <w:rFonts w:hint="eastAsia"/>
            <w:noProof/>
            <w:rtl/>
          </w:rPr>
          <w:t>להלכת</w:t>
        </w:r>
        <w:r w:rsidR="004459FE" w:rsidRPr="000E7741">
          <w:rPr>
            <w:rStyle w:val="Hyperlink"/>
            <w:noProof/>
            <w:rtl/>
          </w:rPr>
          <w:t xml:space="preserve"> </w:t>
        </w:r>
        <w:r w:rsidR="004459FE" w:rsidRPr="000E7741">
          <w:rPr>
            <w:rStyle w:val="Hyperlink"/>
            <w:rFonts w:hint="eastAsia"/>
            <w:noProof/>
            <w:rtl/>
          </w:rPr>
          <w:t>יששכרוב</w:t>
        </w:r>
        <w:r w:rsidR="004459FE">
          <w:rPr>
            <w:noProof/>
            <w:webHidden/>
          </w:rPr>
          <w:tab/>
        </w:r>
        <w:r w:rsidR="004459FE">
          <w:rPr>
            <w:noProof/>
            <w:webHidden/>
          </w:rPr>
          <w:fldChar w:fldCharType="begin"/>
        </w:r>
        <w:r w:rsidR="004459FE">
          <w:rPr>
            <w:noProof/>
            <w:webHidden/>
          </w:rPr>
          <w:instrText xml:space="preserve"> PAGEREF _Toc410975526 \h </w:instrText>
        </w:r>
        <w:r w:rsidR="004459FE">
          <w:rPr>
            <w:noProof/>
            <w:webHidden/>
          </w:rPr>
        </w:r>
        <w:r w:rsidR="004459FE">
          <w:rPr>
            <w:noProof/>
            <w:webHidden/>
          </w:rPr>
          <w:fldChar w:fldCharType="separate"/>
        </w:r>
        <w:r w:rsidR="0000362D">
          <w:rPr>
            <w:noProof/>
            <w:webHidden/>
            <w:rtl/>
          </w:rPr>
          <w:t>30</w:t>
        </w:r>
        <w:r w:rsidR="004459FE">
          <w:rPr>
            <w:noProof/>
            <w:webHidden/>
          </w:rPr>
          <w:fldChar w:fldCharType="end"/>
        </w:r>
      </w:hyperlink>
    </w:p>
    <w:p w:rsidR="004459FE" w:rsidRDefault="00B2330B" w:rsidP="004459FE">
      <w:pPr>
        <w:pStyle w:val="TOC4"/>
        <w:tabs>
          <w:tab w:val="right" w:leader="dot" w:pos="10456"/>
        </w:tabs>
        <w:rPr>
          <w:noProof/>
        </w:rPr>
      </w:pPr>
      <w:hyperlink w:anchor="_Toc410975527" w:history="1">
        <w:r w:rsidR="004459FE" w:rsidRPr="000E7741">
          <w:rPr>
            <w:rStyle w:val="Hyperlink"/>
            <w:rFonts w:hint="eastAsia"/>
            <w:noProof/>
            <w:rtl/>
          </w:rPr>
          <w:t>הרציונאליים</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w:t>
        </w:r>
        <w:r w:rsidR="004459FE" w:rsidRPr="000E7741">
          <w:rPr>
            <w:rStyle w:val="Hyperlink"/>
            <w:rFonts w:hint="eastAsia"/>
            <w:noProof/>
            <w:rtl/>
          </w:rPr>
          <w:t>עם</w:t>
        </w:r>
        <w:r w:rsidR="004459FE" w:rsidRPr="000E7741">
          <w:rPr>
            <w:rStyle w:val="Hyperlink"/>
            <w:noProof/>
            <w:rtl/>
          </w:rPr>
          <w:t xml:space="preserve"> </w:t>
        </w:r>
        <w:r w:rsidR="004459FE" w:rsidRPr="000E7741">
          <w:rPr>
            <w:rStyle w:val="Hyperlink"/>
            <w:rFonts w:hint="eastAsia"/>
            <w:noProof/>
            <w:rtl/>
          </w:rPr>
          <w:t>עו</w:t>
        </w:r>
        <w:r w:rsidR="004459FE" w:rsidRPr="000E7741">
          <w:rPr>
            <w:rStyle w:val="Hyperlink"/>
            <w:noProof/>
            <w:rtl/>
          </w:rPr>
          <w:t>"</w:t>
        </w:r>
        <w:r w:rsidR="004459FE" w:rsidRPr="000E7741">
          <w:rPr>
            <w:rStyle w:val="Hyperlink"/>
            <w:rFonts w:hint="eastAsia"/>
            <w:noProof/>
            <w:rtl/>
          </w:rPr>
          <w:t>ד</w:t>
        </w:r>
        <w:r w:rsidR="004459FE">
          <w:rPr>
            <w:noProof/>
            <w:webHidden/>
          </w:rPr>
          <w:tab/>
        </w:r>
        <w:r w:rsidR="004459FE">
          <w:rPr>
            <w:noProof/>
            <w:webHidden/>
          </w:rPr>
          <w:fldChar w:fldCharType="begin"/>
        </w:r>
        <w:r w:rsidR="004459FE">
          <w:rPr>
            <w:noProof/>
            <w:webHidden/>
          </w:rPr>
          <w:instrText xml:space="preserve"> PAGEREF _Toc410975527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5"/>
        <w:tabs>
          <w:tab w:val="right" w:leader="dot" w:pos="10456"/>
        </w:tabs>
        <w:rPr>
          <w:noProof/>
        </w:rPr>
      </w:pPr>
      <w:hyperlink w:anchor="_Toc410975528" w:history="1">
        <w:r w:rsidR="004459FE" w:rsidRPr="000E7741">
          <w:rPr>
            <w:rStyle w:val="Hyperlink"/>
            <w:rFonts w:hint="eastAsia"/>
            <w:noProof/>
            <w:rtl/>
          </w:rPr>
          <w:t>תורמת</w:t>
        </w:r>
        <w:r w:rsidR="004459FE" w:rsidRPr="000E7741">
          <w:rPr>
            <w:rStyle w:val="Hyperlink"/>
            <w:noProof/>
            <w:rtl/>
          </w:rPr>
          <w:t xml:space="preserve"> </w:t>
        </w:r>
        <w:r w:rsidR="004459FE" w:rsidRPr="000E7741">
          <w:rPr>
            <w:rStyle w:val="Hyperlink"/>
            <w:rFonts w:hint="eastAsia"/>
            <w:noProof/>
            <w:rtl/>
          </w:rPr>
          <w:t>להבנת</w:t>
        </w:r>
        <w:r w:rsidR="004459FE" w:rsidRPr="000E7741">
          <w:rPr>
            <w:rStyle w:val="Hyperlink"/>
            <w:noProof/>
            <w:rtl/>
          </w:rPr>
          <w:t xml:space="preserve"> </w:t>
        </w:r>
        <w:r w:rsidR="004459FE" w:rsidRPr="000E7741">
          <w:rPr>
            <w:rStyle w:val="Hyperlink"/>
            <w:rFonts w:hint="eastAsia"/>
            <w:noProof/>
            <w:rtl/>
          </w:rPr>
          <w:t>הנחקר</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זכויותיו</w:t>
        </w:r>
        <w:r w:rsidR="004459FE">
          <w:rPr>
            <w:noProof/>
            <w:webHidden/>
          </w:rPr>
          <w:tab/>
        </w:r>
        <w:r w:rsidR="004459FE">
          <w:rPr>
            <w:noProof/>
            <w:webHidden/>
          </w:rPr>
          <w:fldChar w:fldCharType="begin"/>
        </w:r>
        <w:r w:rsidR="004459FE">
          <w:rPr>
            <w:noProof/>
            <w:webHidden/>
          </w:rPr>
          <w:instrText xml:space="preserve"> PAGEREF _Toc410975528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5"/>
        <w:tabs>
          <w:tab w:val="right" w:leader="dot" w:pos="10456"/>
        </w:tabs>
        <w:rPr>
          <w:noProof/>
        </w:rPr>
      </w:pPr>
      <w:hyperlink w:anchor="_Toc410975529" w:history="1">
        <w:r w:rsidR="004459FE" w:rsidRPr="000E7741">
          <w:rPr>
            <w:rStyle w:val="Hyperlink"/>
            <w:rFonts w:hint="eastAsia"/>
            <w:noProof/>
            <w:rtl/>
          </w:rPr>
          <w:t>תקינות</w:t>
        </w:r>
        <w:r w:rsidR="004459FE" w:rsidRPr="000E7741">
          <w:rPr>
            <w:rStyle w:val="Hyperlink"/>
            <w:noProof/>
            <w:rtl/>
          </w:rPr>
          <w:t xml:space="preserve"> </w:t>
        </w:r>
        <w:r w:rsidR="004459FE" w:rsidRPr="000E7741">
          <w:rPr>
            <w:rStyle w:val="Hyperlink"/>
            <w:rFonts w:hint="eastAsia"/>
            <w:noProof/>
            <w:rtl/>
          </w:rPr>
          <w:t>ההליך</w:t>
        </w:r>
        <w:r w:rsidR="004459FE">
          <w:rPr>
            <w:noProof/>
            <w:webHidden/>
          </w:rPr>
          <w:tab/>
        </w:r>
        <w:r w:rsidR="004459FE">
          <w:rPr>
            <w:noProof/>
            <w:webHidden/>
          </w:rPr>
          <w:fldChar w:fldCharType="begin"/>
        </w:r>
        <w:r w:rsidR="004459FE">
          <w:rPr>
            <w:noProof/>
            <w:webHidden/>
          </w:rPr>
          <w:instrText xml:space="preserve"> PAGEREF _Toc410975529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5"/>
        <w:tabs>
          <w:tab w:val="right" w:leader="dot" w:pos="10456"/>
        </w:tabs>
        <w:rPr>
          <w:noProof/>
        </w:rPr>
      </w:pPr>
      <w:hyperlink w:anchor="_Toc410975530" w:history="1">
        <w:r w:rsidR="004459FE" w:rsidRPr="000E7741">
          <w:rPr>
            <w:rStyle w:val="Hyperlink"/>
            <w:rFonts w:hint="eastAsia"/>
            <w:noProof/>
            <w:rtl/>
          </w:rPr>
          <w:t>השגת</w:t>
        </w:r>
        <w:r w:rsidR="004459FE" w:rsidRPr="000E7741">
          <w:rPr>
            <w:rStyle w:val="Hyperlink"/>
            <w:noProof/>
            <w:rtl/>
          </w:rPr>
          <w:t xml:space="preserve"> </w:t>
        </w:r>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לחפות</w:t>
        </w:r>
        <w:r w:rsidR="004459FE" w:rsidRPr="000E7741">
          <w:rPr>
            <w:rStyle w:val="Hyperlink"/>
            <w:noProof/>
            <w:rtl/>
          </w:rPr>
          <w:t xml:space="preserve"> </w:t>
        </w:r>
        <w:r w:rsidR="004459FE" w:rsidRPr="000E7741">
          <w:rPr>
            <w:rStyle w:val="Hyperlink"/>
            <w:rFonts w:hint="eastAsia"/>
            <w:noProof/>
            <w:rtl/>
          </w:rPr>
          <w:t>החשוד</w:t>
        </w:r>
        <w:r w:rsidR="004459FE">
          <w:rPr>
            <w:noProof/>
            <w:webHidden/>
          </w:rPr>
          <w:tab/>
        </w:r>
        <w:r w:rsidR="004459FE">
          <w:rPr>
            <w:noProof/>
            <w:webHidden/>
          </w:rPr>
          <w:fldChar w:fldCharType="begin"/>
        </w:r>
        <w:r w:rsidR="004459FE">
          <w:rPr>
            <w:noProof/>
            <w:webHidden/>
          </w:rPr>
          <w:instrText xml:space="preserve"> PAGEREF _Toc410975530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4"/>
        <w:tabs>
          <w:tab w:val="right" w:leader="dot" w:pos="10456"/>
        </w:tabs>
        <w:rPr>
          <w:noProof/>
        </w:rPr>
      </w:pPr>
      <w:hyperlink w:anchor="_Toc410975531"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יששכרוב</w:t>
        </w:r>
        <w:r w:rsidR="004459FE" w:rsidRPr="000E7741">
          <w:rPr>
            <w:rStyle w:val="Hyperlink"/>
            <w:noProof/>
            <w:rtl/>
          </w:rPr>
          <w:t xml:space="preserve"> – </w:t>
        </w:r>
        <w:r w:rsidR="004459FE" w:rsidRPr="000E7741">
          <w:rPr>
            <w:rStyle w:val="Hyperlink"/>
            <w:rFonts w:hint="eastAsia"/>
            <w:noProof/>
            <w:rtl/>
          </w:rPr>
          <w:t>פסילת</w:t>
        </w:r>
        <w:r w:rsidR="004459FE" w:rsidRPr="000E7741">
          <w:rPr>
            <w:rStyle w:val="Hyperlink"/>
            <w:noProof/>
            <w:rtl/>
          </w:rPr>
          <w:t xml:space="preserve"> </w:t>
        </w:r>
        <w:r w:rsidR="004459FE" w:rsidRPr="000E7741">
          <w:rPr>
            <w:rStyle w:val="Hyperlink"/>
            <w:rFonts w:hint="eastAsia"/>
            <w:noProof/>
            <w:rtl/>
          </w:rPr>
          <w:t>הודאה</w:t>
        </w:r>
        <w:r w:rsidR="004459FE" w:rsidRPr="000E7741">
          <w:rPr>
            <w:rStyle w:val="Hyperlink"/>
            <w:noProof/>
            <w:rtl/>
          </w:rPr>
          <w:t xml:space="preserve"> </w:t>
        </w:r>
        <w:r w:rsidR="004459FE" w:rsidRPr="000E7741">
          <w:rPr>
            <w:rStyle w:val="Hyperlink"/>
            <w:rFonts w:hint="eastAsia"/>
            <w:noProof/>
            <w:rtl/>
          </w:rPr>
          <w:t>בעקבות</w:t>
        </w:r>
        <w:r w:rsidR="004459FE" w:rsidRPr="000E7741">
          <w:rPr>
            <w:rStyle w:val="Hyperlink"/>
            <w:noProof/>
            <w:rtl/>
          </w:rPr>
          <w:t xml:space="preserve"> </w:t>
        </w:r>
        <w:r w:rsidR="004459FE" w:rsidRPr="000E7741">
          <w:rPr>
            <w:rStyle w:val="Hyperlink"/>
            <w:rFonts w:hint="eastAsia"/>
            <w:noProof/>
            <w:rtl/>
          </w:rPr>
          <w:t>הפרת</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Pr>
            <w:noProof/>
            <w:webHidden/>
          </w:rPr>
          <w:tab/>
        </w:r>
        <w:r w:rsidR="004459FE">
          <w:rPr>
            <w:noProof/>
            <w:webHidden/>
          </w:rPr>
          <w:fldChar w:fldCharType="begin"/>
        </w:r>
        <w:r w:rsidR="004459FE">
          <w:rPr>
            <w:noProof/>
            <w:webHidden/>
          </w:rPr>
          <w:instrText xml:space="preserve"> PAGEREF _Toc410975531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4"/>
        <w:tabs>
          <w:tab w:val="right" w:leader="dot" w:pos="10456"/>
        </w:tabs>
        <w:rPr>
          <w:noProof/>
        </w:rPr>
      </w:pPr>
      <w:hyperlink w:anchor="_Toc410975532" w:history="1">
        <w:r w:rsidR="004459FE" w:rsidRPr="000E7741">
          <w:rPr>
            <w:rStyle w:val="Hyperlink"/>
            <w:rFonts w:hint="eastAsia"/>
            <w:noProof/>
            <w:rtl/>
          </w:rPr>
          <w:t>אסף</w:t>
        </w:r>
        <w:r w:rsidR="004459FE" w:rsidRPr="000E7741">
          <w:rPr>
            <w:rStyle w:val="Hyperlink"/>
            <w:noProof/>
            <w:rtl/>
          </w:rPr>
          <w:t xml:space="preserve"> </w:t>
        </w:r>
        <w:r w:rsidR="004459FE" w:rsidRPr="000E7741">
          <w:rPr>
            <w:rStyle w:val="Hyperlink"/>
            <w:rFonts w:hint="eastAsia"/>
            <w:noProof/>
            <w:rtl/>
          </w:rPr>
          <w:t>שי</w:t>
        </w:r>
        <w:r w:rsidR="004459FE" w:rsidRPr="000E7741">
          <w:rPr>
            <w:rStyle w:val="Hyperlink"/>
            <w:noProof/>
            <w:rtl/>
          </w:rPr>
          <w:t xml:space="preserve"> –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w:t>
        </w:r>
        <w:r w:rsidR="004459FE" w:rsidRPr="000E7741">
          <w:rPr>
            <w:rStyle w:val="Hyperlink"/>
            <w:rFonts w:hint="eastAsia"/>
            <w:noProof/>
            <w:rtl/>
          </w:rPr>
          <w:t>חלה</w:t>
        </w:r>
        <w:r w:rsidR="004459FE" w:rsidRPr="000E7741">
          <w:rPr>
            <w:rStyle w:val="Hyperlink"/>
            <w:noProof/>
            <w:rtl/>
          </w:rPr>
          <w:t xml:space="preserve">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חשודים</w:t>
        </w:r>
        <w:r w:rsidR="004459FE" w:rsidRPr="000E7741">
          <w:rPr>
            <w:rStyle w:val="Hyperlink"/>
            <w:noProof/>
            <w:rtl/>
          </w:rPr>
          <w:t xml:space="preserve"> </w:t>
        </w:r>
        <w:r w:rsidR="004459FE" w:rsidRPr="000E7741">
          <w:rPr>
            <w:rStyle w:val="Hyperlink"/>
            <w:rFonts w:hint="eastAsia"/>
            <w:noProof/>
            <w:rtl/>
          </w:rPr>
          <w:t>שאינם</w:t>
        </w:r>
        <w:r w:rsidR="004459FE" w:rsidRPr="000E7741">
          <w:rPr>
            <w:rStyle w:val="Hyperlink"/>
            <w:noProof/>
            <w:rtl/>
          </w:rPr>
          <w:t xml:space="preserve"> </w:t>
        </w:r>
        <w:r w:rsidR="004459FE" w:rsidRPr="000E7741">
          <w:rPr>
            <w:rStyle w:val="Hyperlink"/>
            <w:rFonts w:hint="eastAsia"/>
            <w:noProof/>
            <w:rtl/>
          </w:rPr>
          <w:t>עצורים</w:t>
        </w:r>
        <w:r w:rsidR="004459FE" w:rsidRPr="000E7741">
          <w:rPr>
            <w:rStyle w:val="Hyperlink"/>
            <w:noProof/>
            <w:rtl/>
          </w:rPr>
          <w:t xml:space="preserve"> </w:t>
        </w:r>
        <w:r w:rsidR="004459FE" w:rsidRPr="000E7741">
          <w:rPr>
            <w:rStyle w:val="Hyperlink"/>
            <w:rFonts w:hint="eastAsia"/>
            <w:noProof/>
            <w:rtl/>
          </w:rPr>
          <w:t>וכן</w:t>
        </w:r>
        <w:r w:rsidR="004459FE" w:rsidRPr="000E7741">
          <w:rPr>
            <w:rStyle w:val="Hyperlink"/>
            <w:noProof/>
            <w:rtl/>
          </w:rPr>
          <w:t xml:space="preserve"> </w:t>
        </w:r>
        <w:r w:rsidR="004459FE" w:rsidRPr="000E7741">
          <w:rPr>
            <w:rStyle w:val="Hyperlink"/>
            <w:rFonts w:hint="eastAsia"/>
            <w:noProof/>
            <w:rtl/>
          </w:rPr>
          <w:t>הבהרת</w:t>
        </w:r>
        <w:r w:rsidR="004459FE" w:rsidRPr="000E7741">
          <w:rPr>
            <w:rStyle w:val="Hyperlink"/>
            <w:noProof/>
            <w:rtl/>
          </w:rPr>
          <w:t xml:space="preserve"> </w:t>
        </w:r>
        <w:r w:rsidR="004459FE" w:rsidRPr="000E7741">
          <w:rPr>
            <w:rStyle w:val="Hyperlink"/>
            <w:rFonts w:hint="eastAsia"/>
            <w:noProof/>
            <w:rtl/>
          </w:rPr>
          <w:t>המונח</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דיחוי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_Toc410975532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4"/>
        <w:tabs>
          <w:tab w:val="right" w:leader="dot" w:pos="10456"/>
        </w:tabs>
        <w:rPr>
          <w:noProof/>
        </w:rPr>
      </w:pPr>
      <w:hyperlink w:anchor="_Toc41097553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פרץ</w:t>
        </w:r>
        <w:r w:rsidR="004459FE" w:rsidRPr="000E7741">
          <w:rPr>
            <w:rStyle w:val="Hyperlink"/>
            <w:noProof/>
            <w:rtl/>
          </w:rPr>
          <w:t xml:space="preserve"> –</w:t>
        </w:r>
        <w:r w:rsidR="004459FE" w:rsidRPr="000E7741">
          <w:rPr>
            <w:rStyle w:val="Hyperlink"/>
            <w:rFonts w:hint="eastAsia"/>
            <w:noProof/>
            <w:rtl/>
          </w:rPr>
          <w:t>לפגיעה</w:t>
        </w:r>
        <w:r w:rsidR="004459FE" w:rsidRPr="000E7741">
          <w:rPr>
            <w:rStyle w:val="Hyperlink"/>
            <w:noProof/>
            <w:rtl/>
          </w:rPr>
          <w:t xml:space="preserve"> </w:t>
        </w:r>
        <w:r w:rsidR="004459FE" w:rsidRPr="000E7741">
          <w:rPr>
            <w:rStyle w:val="Hyperlink"/>
            <w:rFonts w:hint="eastAsia"/>
            <w:noProof/>
            <w:rtl/>
          </w:rPr>
          <w:t>בזכות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w:t>
        </w:r>
        <w:r w:rsidR="004459FE" w:rsidRPr="000E7741">
          <w:rPr>
            <w:rStyle w:val="Hyperlink"/>
            <w:rFonts w:hint="eastAsia"/>
            <w:noProof/>
            <w:rtl/>
          </w:rPr>
          <w:t>בזמן</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עלולה</w:t>
        </w:r>
        <w:r w:rsidR="004459FE" w:rsidRPr="000E7741">
          <w:rPr>
            <w:rStyle w:val="Hyperlink"/>
            <w:noProof/>
            <w:rtl/>
          </w:rPr>
          <w:t xml:space="preserve"> </w:t>
        </w:r>
        <w:r w:rsidR="004459FE" w:rsidRPr="000E7741">
          <w:rPr>
            <w:rStyle w:val="Hyperlink"/>
            <w:rFonts w:hint="eastAsia"/>
            <w:noProof/>
            <w:rtl/>
          </w:rPr>
          <w:t>לפגוע</w:t>
        </w:r>
        <w:r w:rsidR="004459FE" w:rsidRPr="000E7741">
          <w:rPr>
            <w:rStyle w:val="Hyperlink"/>
            <w:noProof/>
            <w:rtl/>
          </w:rPr>
          <w:t xml:space="preserve"> </w:t>
        </w:r>
        <w:r w:rsidR="004459FE" w:rsidRPr="000E7741">
          <w:rPr>
            <w:rStyle w:val="Hyperlink"/>
            <w:rFonts w:hint="eastAsia"/>
            <w:noProof/>
            <w:rtl/>
          </w:rPr>
          <w:t>בלגיטמיות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ארבל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_Toc410975533 \h </w:instrText>
        </w:r>
        <w:r w:rsidR="004459FE">
          <w:rPr>
            <w:noProof/>
            <w:webHidden/>
          </w:rPr>
        </w:r>
        <w:r w:rsidR="004459FE">
          <w:rPr>
            <w:noProof/>
            <w:webHidden/>
          </w:rPr>
          <w:fldChar w:fldCharType="separate"/>
        </w:r>
        <w:r w:rsidR="0000362D">
          <w:rPr>
            <w:noProof/>
            <w:webHidden/>
            <w:rtl/>
          </w:rPr>
          <w:t>31</w:t>
        </w:r>
        <w:r w:rsidR="004459FE">
          <w:rPr>
            <w:noProof/>
            <w:webHidden/>
          </w:rPr>
          <w:fldChar w:fldCharType="end"/>
        </w:r>
      </w:hyperlink>
    </w:p>
    <w:p w:rsidR="004459FE" w:rsidRDefault="00B2330B" w:rsidP="004459FE">
      <w:pPr>
        <w:pStyle w:val="TOC4"/>
        <w:tabs>
          <w:tab w:val="right" w:leader="dot" w:pos="10456"/>
        </w:tabs>
        <w:rPr>
          <w:noProof/>
        </w:rPr>
      </w:pPr>
      <w:hyperlink w:anchor="_Toc410975534" w:history="1">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ההוועצות</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חלה</w:t>
        </w:r>
        <w:r w:rsidR="004459FE" w:rsidRPr="000E7741">
          <w:rPr>
            <w:rStyle w:val="Hyperlink"/>
            <w:noProof/>
            <w:rtl/>
          </w:rPr>
          <w:t xml:space="preserve"> </w:t>
        </w:r>
        <w:r w:rsidR="004459FE" w:rsidRPr="000E7741">
          <w:rPr>
            <w:rStyle w:val="Hyperlink"/>
            <w:rFonts w:hint="eastAsia"/>
            <w:noProof/>
            <w:rtl/>
          </w:rPr>
          <w:t>בהליך</w:t>
        </w:r>
        <w:r w:rsidR="004459FE" w:rsidRPr="000E7741">
          <w:rPr>
            <w:rStyle w:val="Hyperlink"/>
            <w:noProof/>
            <w:rtl/>
          </w:rPr>
          <w:t xml:space="preserve"> </w:t>
        </w:r>
        <w:r w:rsidR="004459FE" w:rsidRPr="000E7741">
          <w:rPr>
            <w:rStyle w:val="Hyperlink"/>
            <w:rFonts w:hint="eastAsia"/>
            <w:noProof/>
            <w:rtl/>
          </w:rPr>
          <w:t>מנהלי</w:t>
        </w:r>
        <w:r w:rsidR="004459FE" w:rsidRPr="000E7741">
          <w:rPr>
            <w:rStyle w:val="Hyperlink"/>
            <w:noProof/>
            <w:rtl/>
          </w:rPr>
          <w:t xml:space="preserve"> –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קוטלאייר</w:t>
        </w:r>
        <w:r w:rsidR="004459FE">
          <w:rPr>
            <w:noProof/>
            <w:webHidden/>
          </w:rPr>
          <w:tab/>
        </w:r>
        <w:r w:rsidR="004459FE">
          <w:rPr>
            <w:noProof/>
            <w:webHidden/>
          </w:rPr>
          <w:fldChar w:fldCharType="begin"/>
        </w:r>
        <w:r w:rsidR="004459FE">
          <w:rPr>
            <w:noProof/>
            <w:webHidden/>
          </w:rPr>
          <w:instrText xml:space="preserve"> PAGEREF _Toc410975534 \h </w:instrText>
        </w:r>
        <w:r w:rsidR="004459FE">
          <w:rPr>
            <w:noProof/>
            <w:webHidden/>
          </w:rPr>
        </w:r>
        <w:r w:rsidR="004459FE">
          <w:rPr>
            <w:noProof/>
            <w:webHidden/>
          </w:rPr>
          <w:fldChar w:fldCharType="separate"/>
        </w:r>
        <w:r w:rsidR="0000362D">
          <w:rPr>
            <w:noProof/>
            <w:webHidden/>
            <w:rtl/>
          </w:rPr>
          <w:t>32</w:t>
        </w:r>
        <w:r w:rsidR="004459FE">
          <w:rPr>
            <w:noProof/>
            <w:webHidden/>
          </w:rPr>
          <w:fldChar w:fldCharType="end"/>
        </w:r>
      </w:hyperlink>
    </w:p>
    <w:p w:rsidR="004459FE" w:rsidRDefault="00B2330B" w:rsidP="004459FE">
      <w:pPr>
        <w:pStyle w:val="TOC3"/>
        <w:tabs>
          <w:tab w:val="right" w:leader="dot" w:pos="10456"/>
        </w:tabs>
        <w:rPr>
          <w:noProof/>
        </w:rPr>
      </w:pPr>
      <w:hyperlink w:anchor="_Toc410975535" w:history="1">
        <w:r w:rsidR="004459FE" w:rsidRPr="000E7741">
          <w:rPr>
            <w:rStyle w:val="Hyperlink"/>
            <w:rFonts w:hint="eastAsia"/>
            <w:noProof/>
            <w:rtl/>
          </w:rPr>
          <w:t>פרסום</w:t>
        </w:r>
        <w:r w:rsidR="004459FE" w:rsidRPr="000E7741">
          <w:rPr>
            <w:rStyle w:val="Hyperlink"/>
            <w:noProof/>
            <w:rtl/>
          </w:rPr>
          <w:t xml:space="preserve"> </w:t>
        </w:r>
        <w:r w:rsidR="004459FE" w:rsidRPr="000E7741">
          <w:rPr>
            <w:rStyle w:val="Hyperlink"/>
            <w:rFonts w:hint="eastAsia"/>
            <w:noProof/>
            <w:rtl/>
          </w:rPr>
          <w:t>שמות</w:t>
        </w:r>
        <w:r w:rsidR="004459FE" w:rsidRPr="000E7741">
          <w:rPr>
            <w:rStyle w:val="Hyperlink"/>
            <w:noProof/>
            <w:rtl/>
          </w:rPr>
          <w:t xml:space="preserve"> </w:t>
        </w:r>
        <w:r w:rsidR="004459FE" w:rsidRPr="000E7741">
          <w:rPr>
            <w:rStyle w:val="Hyperlink"/>
            <w:rFonts w:hint="eastAsia"/>
            <w:noProof/>
            <w:rtl/>
          </w:rPr>
          <w:t>חשודים</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70-70</w:t>
        </w:r>
        <w:r w:rsidR="004459FE" w:rsidRPr="000E7741">
          <w:rPr>
            <w:rStyle w:val="Hyperlink"/>
            <w:rFonts w:hint="eastAsia"/>
            <w:noProof/>
            <w:rtl/>
          </w:rPr>
          <w:t>ה</w:t>
        </w:r>
        <w:r w:rsidR="004459FE" w:rsidRPr="000E7741">
          <w:rPr>
            <w:rStyle w:val="Hyperlink"/>
            <w:noProof/>
            <w:rtl/>
          </w:rPr>
          <w:t xml:space="preserve"> </w:t>
        </w:r>
        <w:r w:rsidR="004459FE" w:rsidRPr="000E7741">
          <w:rPr>
            <w:rStyle w:val="Hyperlink"/>
            <w:rFonts w:hint="eastAsia"/>
            <w:noProof/>
            <w:rtl/>
          </w:rPr>
          <w:t>לחוק</w:t>
        </w:r>
        <w:r w:rsidR="004459FE" w:rsidRPr="000E7741">
          <w:rPr>
            <w:rStyle w:val="Hyperlink"/>
            <w:noProof/>
            <w:rtl/>
          </w:rPr>
          <w:t xml:space="preserve"> </w:t>
        </w:r>
        <w:r w:rsidR="004459FE" w:rsidRPr="000E7741">
          <w:rPr>
            <w:rStyle w:val="Hyperlink"/>
            <w:rFonts w:hint="eastAsia"/>
            <w:noProof/>
            <w:rtl/>
          </w:rPr>
          <w:t>בתי</w:t>
        </w:r>
        <w:r w:rsidR="004459FE" w:rsidRPr="000E7741">
          <w:rPr>
            <w:rStyle w:val="Hyperlink"/>
            <w:noProof/>
            <w:rtl/>
          </w:rPr>
          <w:t xml:space="preserve"> </w:t>
        </w:r>
        <w:r w:rsidR="004459FE" w:rsidRPr="000E7741">
          <w:rPr>
            <w:rStyle w:val="Hyperlink"/>
            <w:rFonts w:hint="eastAsia"/>
            <w:noProof/>
            <w:rtl/>
          </w:rPr>
          <w:t>המשפט</w:t>
        </w:r>
        <w:r w:rsidR="004459FE">
          <w:rPr>
            <w:noProof/>
            <w:webHidden/>
          </w:rPr>
          <w:tab/>
        </w:r>
        <w:r w:rsidR="004459FE">
          <w:rPr>
            <w:noProof/>
            <w:webHidden/>
          </w:rPr>
          <w:fldChar w:fldCharType="begin"/>
        </w:r>
        <w:r w:rsidR="004459FE">
          <w:rPr>
            <w:noProof/>
            <w:webHidden/>
          </w:rPr>
          <w:instrText xml:space="preserve"> PAGEREF _Toc410975535 \h </w:instrText>
        </w:r>
        <w:r w:rsidR="004459FE">
          <w:rPr>
            <w:noProof/>
            <w:webHidden/>
          </w:rPr>
        </w:r>
        <w:r w:rsidR="004459FE">
          <w:rPr>
            <w:noProof/>
            <w:webHidden/>
          </w:rPr>
          <w:fldChar w:fldCharType="separate"/>
        </w:r>
        <w:r w:rsidR="0000362D">
          <w:rPr>
            <w:noProof/>
            <w:webHidden/>
            <w:rtl/>
          </w:rPr>
          <w:t>33</w:t>
        </w:r>
        <w:r w:rsidR="004459FE">
          <w:rPr>
            <w:noProof/>
            <w:webHidden/>
          </w:rPr>
          <w:fldChar w:fldCharType="end"/>
        </w:r>
      </w:hyperlink>
    </w:p>
    <w:p w:rsidR="004459FE" w:rsidRDefault="00B2330B" w:rsidP="004459FE">
      <w:pPr>
        <w:pStyle w:val="TOC4"/>
        <w:tabs>
          <w:tab w:val="right" w:leader="dot" w:pos="10456"/>
        </w:tabs>
        <w:rPr>
          <w:noProof/>
        </w:rPr>
      </w:pPr>
      <w:hyperlink w:anchor="_Toc410975536"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פלונית</w:t>
        </w:r>
        <w:r w:rsidR="004459FE">
          <w:rPr>
            <w:noProof/>
            <w:webHidden/>
          </w:rPr>
          <w:tab/>
        </w:r>
        <w:r w:rsidR="004459FE">
          <w:rPr>
            <w:noProof/>
            <w:webHidden/>
          </w:rPr>
          <w:fldChar w:fldCharType="begin"/>
        </w:r>
        <w:r w:rsidR="004459FE">
          <w:rPr>
            <w:noProof/>
            <w:webHidden/>
          </w:rPr>
          <w:instrText xml:space="preserve"> PAGEREF _Toc410975536 \h </w:instrText>
        </w:r>
        <w:r w:rsidR="004459FE">
          <w:rPr>
            <w:noProof/>
            <w:webHidden/>
          </w:rPr>
        </w:r>
        <w:r w:rsidR="004459FE">
          <w:rPr>
            <w:noProof/>
            <w:webHidden/>
          </w:rPr>
          <w:fldChar w:fldCharType="separate"/>
        </w:r>
        <w:r w:rsidR="0000362D">
          <w:rPr>
            <w:noProof/>
            <w:webHidden/>
            <w:rtl/>
          </w:rPr>
          <w:t>33</w:t>
        </w:r>
        <w:r w:rsidR="004459FE">
          <w:rPr>
            <w:noProof/>
            <w:webHidden/>
          </w:rPr>
          <w:fldChar w:fldCharType="end"/>
        </w:r>
      </w:hyperlink>
    </w:p>
    <w:p w:rsidR="004459FE" w:rsidRDefault="00B2330B" w:rsidP="004459FE">
      <w:pPr>
        <w:pStyle w:val="TOC1"/>
        <w:tabs>
          <w:tab w:val="right" w:leader="dot" w:pos="10456"/>
        </w:tabs>
        <w:rPr>
          <w:noProof/>
        </w:rPr>
      </w:pPr>
      <w:hyperlink w:anchor="_Toc410975537" w:history="1">
        <w:r w:rsidR="004459FE" w:rsidRPr="000E7741">
          <w:rPr>
            <w:rStyle w:val="Hyperlink"/>
            <w:rFonts w:hint="eastAsia"/>
            <w:noProof/>
            <w:rtl/>
          </w:rPr>
          <w:t>מעצרים</w:t>
        </w:r>
        <w:r w:rsidR="004459FE">
          <w:rPr>
            <w:noProof/>
            <w:webHidden/>
          </w:rPr>
          <w:tab/>
        </w:r>
        <w:r w:rsidR="004459FE">
          <w:rPr>
            <w:noProof/>
            <w:webHidden/>
          </w:rPr>
          <w:fldChar w:fldCharType="begin"/>
        </w:r>
        <w:r w:rsidR="004459FE">
          <w:rPr>
            <w:noProof/>
            <w:webHidden/>
          </w:rPr>
          <w:instrText xml:space="preserve"> PAGEREF _Toc410975537 \h </w:instrText>
        </w:r>
        <w:r w:rsidR="004459FE">
          <w:rPr>
            <w:noProof/>
            <w:webHidden/>
          </w:rPr>
        </w:r>
        <w:r w:rsidR="004459FE">
          <w:rPr>
            <w:noProof/>
            <w:webHidden/>
          </w:rPr>
          <w:fldChar w:fldCharType="separate"/>
        </w:r>
        <w:r w:rsidR="0000362D">
          <w:rPr>
            <w:noProof/>
            <w:webHidden/>
            <w:rtl/>
          </w:rPr>
          <w:t>34</w:t>
        </w:r>
        <w:r w:rsidR="004459FE">
          <w:rPr>
            <w:noProof/>
            <w:webHidden/>
          </w:rPr>
          <w:fldChar w:fldCharType="end"/>
        </w:r>
      </w:hyperlink>
    </w:p>
    <w:p w:rsidR="004459FE" w:rsidRDefault="00B2330B" w:rsidP="004459FE">
      <w:pPr>
        <w:pStyle w:val="TOC2"/>
        <w:tabs>
          <w:tab w:val="right" w:leader="dot" w:pos="10456"/>
        </w:tabs>
        <w:rPr>
          <w:noProof/>
        </w:rPr>
      </w:pPr>
      <w:hyperlink w:anchor="_Toc410975538" w:history="1">
        <w:r w:rsidR="004459FE" w:rsidRPr="000E7741">
          <w:rPr>
            <w:rStyle w:val="Hyperlink"/>
            <w:rFonts w:hint="eastAsia"/>
            <w:noProof/>
            <w:rtl/>
          </w:rPr>
          <w:t>עקרונות</w:t>
        </w:r>
        <w:r w:rsidR="004459FE" w:rsidRPr="000E7741">
          <w:rPr>
            <w:rStyle w:val="Hyperlink"/>
            <w:noProof/>
            <w:rtl/>
          </w:rPr>
          <w:t xml:space="preserve"> </w:t>
        </w:r>
        <w:r w:rsidR="004459FE" w:rsidRPr="000E7741">
          <w:rPr>
            <w:rStyle w:val="Hyperlink"/>
            <w:rFonts w:hint="eastAsia"/>
            <w:noProof/>
            <w:rtl/>
          </w:rPr>
          <w:t>כלליים</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המעצרים</w:t>
        </w:r>
        <w:r w:rsidR="004459FE" w:rsidRPr="000E7741">
          <w:rPr>
            <w:rStyle w:val="Hyperlink"/>
            <w:noProof/>
            <w:rtl/>
          </w:rPr>
          <w:t xml:space="preserve"> (</w:t>
        </w:r>
        <w:r w:rsidR="004459FE" w:rsidRPr="000E7741">
          <w:rPr>
            <w:rStyle w:val="Hyperlink"/>
            <w:rFonts w:hint="eastAsia"/>
            <w:noProof/>
            <w:rtl/>
          </w:rPr>
          <w:t>חוקיות</w:t>
        </w:r>
        <w:r w:rsidR="004459FE" w:rsidRPr="000E7741">
          <w:rPr>
            <w:rStyle w:val="Hyperlink"/>
            <w:noProof/>
            <w:rtl/>
          </w:rPr>
          <w:t xml:space="preserve">, </w:t>
        </w:r>
        <w:r w:rsidR="004459FE" w:rsidRPr="000E7741">
          <w:rPr>
            <w:rStyle w:val="Hyperlink"/>
            <w:rFonts w:hint="eastAsia"/>
            <w:noProof/>
            <w:rtl/>
          </w:rPr>
          <w:t>מדתיות</w:t>
        </w:r>
        <w:r w:rsidR="004459FE" w:rsidRPr="000E7741">
          <w:rPr>
            <w:rStyle w:val="Hyperlink"/>
            <w:noProof/>
            <w:rtl/>
          </w:rPr>
          <w:t xml:space="preserve">, </w:t>
        </w:r>
        <w:r w:rsidR="004459FE" w:rsidRPr="000E7741">
          <w:rPr>
            <w:rStyle w:val="Hyperlink"/>
            <w:rFonts w:hint="eastAsia"/>
            <w:noProof/>
            <w:rtl/>
          </w:rPr>
          <w:t>תחולה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_Toc410975538 \h </w:instrText>
        </w:r>
        <w:r w:rsidR="004459FE">
          <w:rPr>
            <w:noProof/>
            <w:webHidden/>
          </w:rPr>
        </w:r>
        <w:r w:rsidR="004459FE">
          <w:rPr>
            <w:noProof/>
            <w:webHidden/>
          </w:rPr>
          <w:fldChar w:fldCharType="separate"/>
        </w:r>
        <w:r w:rsidR="0000362D">
          <w:rPr>
            <w:noProof/>
            <w:webHidden/>
            <w:rtl/>
          </w:rPr>
          <w:t>34</w:t>
        </w:r>
        <w:r w:rsidR="004459FE">
          <w:rPr>
            <w:noProof/>
            <w:webHidden/>
          </w:rPr>
          <w:fldChar w:fldCharType="end"/>
        </w:r>
      </w:hyperlink>
    </w:p>
    <w:p w:rsidR="004459FE" w:rsidRDefault="00B2330B" w:rsidP="004459FE">
      <w:pPr>
        <w:pStyle w:val="TOC2"/>
        <w:tabs>
          <w:tab w:val="right" w:leader="dot" w:pos="10456"/>
        </w:tabs>
        <w:rPr>
          <w:noProof/>
        </w:rPr>
      </w:pPr>
      <w:hyperlink w:anchor="_Toc410975539" w:history="1">
        <w:r w:rsidR="004459FE" w:rsidRPr="000E7741">
          <w:rPr>
            <w:rStyle w:val="Hyperlink"/>
            <w:rFonts w:hint="eastAsia"/>
            <w:noProof/>
            <w:rtl/>
          </w:rPr>
          <w:t>עיכוב</w:t>
        </w:r>
        <w:r w:rsidR="004459FE">
          <w:rPr>
            <w:noProof/>
            <w:webHidden/>
          </w:rPr>
          <w:tab/>
        </w:r>
        <w:r w:rsidR="004459FE">
          <w:rPr>
            <w:noProof/>
            <w:webHidden/>
          </w:rPr>
          <w:fldChar w:fldCharType="begin"/>
        </w:r>
        <w:r w:rsidR="004459FE">
          <w:rPr>
            <w:noProof/>
            <w:webHidden/>
          </w:rPr>
          <w:instrText xml:space="preserve"> PAGEREF _Toc410975539 \h </w:instrText>
        </w:r>
        <w:r w:rsidR="004459FE">
          <w:rPr>
            <w:noProof/>
            <w:webHidden/>
          </w:rPr>
        </w:r>
        <w:r w:rsidR="004459FE">
          <w:rPr>
            <w:noProof/>
            <w:webHidden/>
          </w:rPr>
          <w:fldChar w:fldCharType="separate"/>
        </w:r>
        <w:r w:rsidR="0000362D">
          <w:rPr>
            <w:noProof/>
            <w:webHidden/>
            <w:rtl/>
          </w:rPr>
          <w:t>35</w:t>
        </w:r>
        <w:r w:rsidR="004459FE">
          <w:rPr>
            <w:noProof/>
            <w:webHidden/>
          </w:rPr>
          <w:fldChar w:fldCharType="end"/>
        </w:r>
      </w:hyperlink>
    </w:p>
    <w:p w:rsidR="004459FE" w:rsidRDefault="00B2330B" w:rsidP="004459FE">
      <w:pPr>
        <w:pStyle w:val="TOC3"/>
        <w:tabs>
          <w:tab w:val="right" w:leader="dot" w:pos="10456"/>
        </w:tabs>
        <w:rPr>
          <w:noProof/>
        </w:rPr>
      </w:pPr>
      <w:hyperlink w:anchor="_Toc410975540" w:history="1">
        <w:r w:rsidR="004459FE" w:rsidRPr="000E7741">
          <w:rPr>
            <w:rStyle w:val="Hyperlink"/>
            <w:rFonts w:hint="eastAsia"/>
            <w:noProof/>
            <w:rtl/>
          </w:rPr>
          <w:t>הדינים</w:t>
        </w:r>
        <w:r w:rsidR="004459FE" w:rsidRPr="000E7741">
          <w:rPr>
            <w:rStyle w:val="Hyperlink"/>
            <w:noProof/>
            <w:rtl/>
          </w:rPr>
          <w:t xml:space="preserve"> </w:t>
        </w:r>
        <w:r w:rsidR="004459FE" w:rsidRPr="000E7741">
          <w:rPr>
            <w:rStyle w:val="Hyperlink"/>
            <w:rFonts w:hint="eastAsia"/>
            <w:noProof/>
            <w:rtl/>
          </w:rPr>
          <w:t>שחלים</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עיכוב</w:t>
        </w:r>
        <w:r w:rsidR="004459FE" w:rsidRPr="000E7741">
          <w:rPr>
            <w:rStyle w:val="Hyperlink"/>
            <w:noProof/>
            <w:rtl/>
          </w:rPr>
          <w:t xml:space="preserve"> – </w:t>
        </w:r>
        <w:r w:rsidR="004459FE" w:rsidRPr="000E7741">
          <w:rPr>
            <w:rStyle w:val="Hyperlink"/>
            <w:rFonts w:hint="eastAsia"/>
            <w:noProof/>
            <w:rtl/>
          </w:rPr>
          <w:t>כמו</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24 (</w:t>
        </w:r>
        <w:r w:rsidR="004459FE" w:rsidRPr="000E7741">
          <w:rPr>
            <w:rStyle w:val="Hyperlink"/>
            <w:rFonts w:hint="eastAsia"/>
            <w:noProof/>
            <w:rtl/>
          </w:rPr>
          <w:t>הזדהות</w:t>
        </w:r>
        <w:r w:rsidR="004459FE" w:rsidRPr="000E7741">
          <w:rPr>
            <w:rStyle w:val="Hyperlink"/>
            <w:noProof/>
            <w:rtl/>
          </w:rPr>
          <w:t xml:space="preserve"> </w:t>
        </w:r>
        <w:r w:rsidR="004459FE" w:rsidRPr="000E7741">
          <w:rPr>
            <w:rStyle w:val="Hyperlink"/>
            <w:rFonts w:hint="eastAsia"/>
            <w:noProof/>
            <w:rtl/>
          </w:rPr>
          <w:t>המעכב</w:t>
        </w:r>
        <w:r w:rsidR="004459FE" w:rsidRPr="000E7741">
          <w:rPr>
            <w:rStyle w:val="Hyperlink"/>
            <w:noProof/>
            <w:rtl/>
          </w:rPr>
          <w:t xml:space="preserve"> </w:t>
        </w:r>
        <w:r w:rsidR="004459FE" w:rsidRPr="000E7741">
          <w:rPr>
            <w:rStyle w:val="Hyperlink"/>
            <w:rFonts w:hint="eastAsia"/>
            <w:noProof/>
            <w:rtl/>
          </w:rPr>
          <w:t>וסיבת</w:t>
        </w:r>
        <w:r w:rsidR="004459FE" w:rsidRPr="000E7741">
          <w:rPr>
            <w:rStyle w:val="Hyperlink"/>
            <w:noProof/>
            <w:rtl/>
          </w:rPr>
          <w:t xml:space="preserve"> </w:t>
        </w:r>
        <w:r w:rsidR="004459FE" w:rsidRPr="000E7741">
          <w:rPr>
            <w:rStyle w:val="Hyperlink"/>
            <w:rFonts w:hint="eastAsia"/>
            <w:noProof/>
            <w:rtl/>
          </w:rPr>
          <w:t>העיכוב</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_Toc410975540 \h </w:instrText>
        </w:r>
        <w:r w:rsidR="004459FE">
          <w:rPr>
            <w:noProof/>
            <w:webHidden/>
          </w:rPr>
        </w:r>
        <w:r w:rsidR="004459FE">
          <w:rPr>
            <w:noProof/>
            <w:webHidden/>
          </w:rPr>
          <w:fldChar w:fldCharType="separate"/>
        </w:r>
        <w:r w:rsidR="0000362D">
          <w:rPr>
            <w:noProof/>
            <w:webHidden/>
            <w:rtl/>
          </w:rPr>
          <w:t>35</w:t>
        </w:r>
        <w:r w:rsidR="004459FE">
          <w:rPr>
            <w:noProof/>
            <w:webHidden/>
          </w:rPr>
          <w:fldChar w:fldCharType="end"/>
        </w:r>
      </w:hyperlink>
    </w:p>
    <w:p w:rsidR="004459FE" w:rsidRDefault="00B2330B" w:rsidP="004459FE">
      <w:pPr>
        <w:pStyle w:val="TOC3"/>
        <w:tabs>
          <w:tab w:val="right" w:leader="dot" w:pos="10456"/>
        </w:tabs>
        <w:rPr>
          <w:noProof/>
        </w:rPr>
      </w:pPr>
      <w:hyperlink w:anchor="_Toc410975541" w:history="1">
        <w:r w:rsidR="004459FE" w:rsidRPr="000E7741">
          <w:rPr>
            <w:rStyle w:val="Hyperlink"/>
            <w:rFonts w:hint="eastAsia"/>
            <w:noProof/>
            <w:rtl/>
          </w:rPr>
          <w:t>עיכוב</w:t>
        </w:r>
        <w:r w:rsidR="004459FE" w:rsidRPr="000E7741">
          <w:rPr>
            <w:rStyle w:val="Hyperlink"/>
            <w:noProof/>
            <w:rtl/>
          </w:rPr>
          <w:t xml:space="preserve"> </w:t>
        </w:r>
        <w:r w:rsidR="004459FE" w:rsidRPr="000E7741">
          <w:rPr>
            <w:rStyle w:val="Hyperlink"/>
            <w:rFonts w:hint="eastAsia"/>
            <w:noProof/>
            <w:rtl/>
          </w:rPr>
          <w:t>חשוד</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67 (</w:t>
        </w:r>
        <w:r w:rsidR="004459FE" w:rsidRPr="000E7741">
          <w:rPr>
            <w:rStyle w:val="Hyperlink"/>
            <w:rFonts w:hint="eastAsia"/>
            <w:noProof/>
            <w:rtl/>
          </w:rPr>
          <w:t>יסוד</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לחשד</w:t>
        </w:r>
        <w:r w:rsidR="004459FE" w:rsidRPr="000E7741">
          <w:rPr>
            <w:rStyle w:val="Hyperlink"/>
            <w:noProof/>
            <w:rtl/>
          </w:rPr>
          <w:t xml:space="preserve"> –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אובייקטיבי</w:t>
        </w:r>
        <w:r w:rsidR="004459FE" w:rsidRPr="000E7741">
          <w:rPr>
            <w:rStyle w:val="Hyperlink"/>
            <w:noProof/>
            <w:rtl/>
          </w:rPr>
          <w:t xml:space="preserve"> –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דגני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_Toc410975541 \h </w:instrText>
        </w:r>
        <w:r w:rsidR="004459FE">
          <w:rPr>
            <w:noProof/>
            <w:webHidden/>
          </w:rPr>
        </w:r>
        <w:r w:rsidR="004459FE">
          <w:rPr>
            <w:noProof/>
            <w:webHidden/>
          </w:rPr>
          <w:fldChar w:fldCharType="separate"/>
        </w:r>
        <w:r w:rsidR="0000362D">
          <w:rPr>
            <w:noProof/>
            <w:webHidden/>
            <w:rtl/>
          </w:rPr>
          <w:t>35</w:t>
        </w:r>
        <w:r w:rsidR="004459FE">
          <w:rPr>
            <w:noProof/>
            <w:webHidden/>
          </w:rPr>
          <w:fldChar w:fldCharType="end"/>
        </w:r>
      </w:hyperlink>
    </w:p>
    <w:p w:rsidR="004459FE" w:rsidRDefault="00B2330B" w:rsidP="004459FE">
      <w:pPr>
        <w:pStyle w:val="TOC3"/>
        <w:tabs>
          <w:tab w:val="right" w:leader="dot" w:pos="10456"/>
        </w:tabs>
        <w:rPr>
          <w:noProof/>
        </w:rPr>
      </w:pPr>
      <w:hyperlink w:anchor="_Toc410975542" w:history="1">
        <w:r w:rsidR="004459FE" w:rsidRPr="000E7741">
          <w:rPr>
            <w:rStyle w:val="Hyperlink"/>
            <w:rFonts w:hint="eastAsia"/>
            <w:noProof/>
            <w:rtl/>
          </w:rPr>
          <w:t>חקירה</w:t>
        </w:r>
        <w:r w:rsidR="004459FE" w:rsidRPr="000E7741">
          <w:rPr>
            <w:rStyle w:val="Hyperlink"/>
            <w:noProof/>
            <w:rtl/>
          </w:rPr>
          <w:t xml:space="preserve"> </w:t>
        </w:r>
        <w:r w:rsidR="004459FE" w:rsidRPr="000E7741">
          <w:rPr>
            <w:rStyle w:val="Hyperlink"/>
            <w:rFonts w:hint="eastAsia"/>
            <w:noProof/>
            <w:rtl/>
          </w:rPr>
          <w:t>בפועל</w:t>
        </w:r>
        <w:r w:rsidR="004459FE" w:rsidRPr="000E7741">
          <w:rPr>
            <w:rStyle w:val="Hyperlink"/>
            <w:noProof/>
            <w:rtl/>
          </w:rPr>
          <w:t xml:space="preserve"> </w:t>
        </w:r>
        <w:r w:rsidR="004459FE" w:rsidRPr="000E7741">
          <w:rPr>
            <w:rStyle w:val="Hyperlink"/>
            <w:rFonts w:hint="eastAsia"/>
            <w:noProof/>
            <w:rtl/>
          </w:rPr>
          <w:t>נעשית</w:t>
        </w:r>
        <w:r w:rsidR="004459FE" w:rsidRPr="000E7741">
          <w:rPr>
            <w:rStyle w:val="Hyperlink"/>
            <w:noProof/>
            <w:rtl/>
          </w:rPr>
          <w:t xml:space="preserve"> </w:t>
        </w:r>
        <w:r w:rsidR="004459FE" w:rsidRPr="000E7741">
          <w:rPr>
            <w:rStyle w:val="Hyperlink"/>
            <w:rFonts w:hint="eastAsia"/>
            <w:noProof/>
            <w:rtl/>
          </w:rPr>
          <w:t>במשטרה</w:t>
        </w:r>
        <w:r w:rsidR="004459FE" w:rsidRPr="000E7741">
          <w:rPr>
            <w:rStyle w:val="Hyperlink"/>
            <w:noProof/>
            <w:rtl/>
          </w:rPr>
          <w:t xml:space="preserve"> (</w:t>
        </w:r>
        <w:r w:rsidR="004459FE" w:rsidRPr="000E7741">
          <w:rPr>
            <w:rStyle w:val="Hyperlink"/>
            <w:rFonts w:hint="eastAsia"/>
            <w:noProof/>
            <w:rtl/>
          </w:rPr>
          <w:t>במשטרה</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חלה</w:t>
        </w:r>
        <w:r w:rsidR="004459FE" w:rsidRPr="000E7741">
          <w:rPr>
            <w:rStyle w:val="Hyperlink"/>
            <w:noProof/>
            <w:rtl/>
          </w:rPr>
          <w:t xml:space="preserve"> </w:t>
        </w:r>
        <w:r w:rsidR="004459FE" w:rsidRPr="000E7741">
          <w:rPr>
            <w:rStyle w:val="Hyperlink"/>
            <w:rFonts w:hint="eastAsia"/>
            <w:noProof/>
            <w:rtl/>
          </w:rPr>
          <w:t>הגבלת</w:t>
        </w:r>
        <w:r w:rsidR="004459FE" w:rsidRPr="000E7741">
          <w:rPr>
            <w:rStyle w:val="Hyperlink"/>
            <w:noProof/>
            <w:rtl/>
          </w:rPr>
          <w:t xml:space="preserve"> </w:t>
        </w:r>
        <w:r w:rsidR="004459FE" w:rsidRPr="000E7741">
          <w:rPr>
            <w:rStyle w:val="Hyperlink"/>
            <w:rFonts w:hint="eastAsia"/>
            <w:noProof/>
            <w:rtl/>
          </w:rPr>
          <w:t>השלוש</w:t>
        </w:r>
        <w:r w:rsidR="004459FE" w:rsidRPr="000E7741">
          <w:rPr>
            <w:rStyle w:val="Hyperlink"/>
            <w:noProof/>
            <w:rtl/>
          </w:rPr>
          <w:t xml:space="preserve"> </w:t>
        </w:r>
        <w:r w:rsidR="004459FE" w:rsidRPr="000E7741">
          <w:rPr>
            <w:rStyle w:val="Hyperlink"/>
            <w:rFonts w:hint="eastAsia"/>
            <w:noProof/>
            <w:rtl/>
          </w:rPr>
          <w:t>שעות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_Toc410975542 \h </w:instrText>
        </w:r>
        <w:r w:rsidR="004459FE">
          <w:rPr>
            <w:noProof/>
            <w:webHidden/>
          </w:rPr>
        </w:r>
        <w:r w:rsidR="004459FE">
          <w:rPr>
            <w:noProof/>
            <w:webHidden/>
          </w:rPr>
          <w:fldChar w:fldCharType="separate"/>
        </w:r>
        <w:r w:rsidR="0000362D">
          <w:rPr>
            <w:noProof/>
            <w:webHidden/>
            <w:rtl/>
          </w:rPr>
          <w:t>36</w:t>
        </w:r>
        <w:r w:rsidR="004459FE">
          <w:rPr>
            <w:noProof/>
            <w:webHidden/>
          </w:rPr>
          <w:fldChar w:fldCharType="end"/>
        </w:r>
      </w:hyperlink>
    </w:p>
    <w:p w:rsidR="004459FE" w:rsidRDefault="00B2330B" w:rsidP="004459FE">
      <w:pPr>
        <w:pStyle w:val="TOC3"/>
        <w:tabs>
          <w:tab w:val="right" w:leader="dot" w:pos="10456"/>
        </w:tabs>
        <w:rPr>
          <w:noProof/>
        </w:rPr>
      </w:pPr>
      <w:hyperlink w:anchor="_Toc410975543" w:history="1">
        <w:r w:rsidR="004459FE" w:rsidRPr="000E7741">
          <w:rPr>
            <w:rStyle w:val="Hyperlink"/>
            <w:rFonts w:hint="eastAsia"/>
            <w:noProof/>
            <w:rtl/>
          </w:rPr>
          <w:t>עיכוב</w:t>
        </w:r>
        <w:r w:rsidR="004459FE" w:rsidRPr="000E7741">
          <w:rPr>
            <w:rStyle w:val="Hyperlink"/>
            <w:noProof/>
            <w:rtl/>
          </w:rPr>
          <w:t xml:space="preserve"> </w:t>
        </w:r>
        <w:r w:rsidR="004459FE" w:rsidRPr="000E7741">
          <w:rPr>
            <w:rStyle w:val="Hyperlink"/>
            <w:rFonts w:hint="eastAsia"/>
            <w:noProof/>
            <w:rtl/>
          </w:rPr>
          <w:t>עד</w:t>
        </w:r>
        <w:r w:rsidR="004459FE">
          <w:rPr>
            <w:noProof/>
            <w:webHidden/>
          </w:rPr>
          <w:tab/>
        </w:r>
        <w:r w:rsidR="004459FE">
          <w:rPr>
            <w:noProof/>
            <w:webHidden/>
          </w:rPr>
          <w:fldChar w:fldCharType="begin"/>
        </w:r>
        <w:r w:rsidR="004459FE">
          <w:rPr>
            <w:noProof/>
            <w:webHidden/>
          </w:rPr>
          <w:instrText xml:space="preserve"> PAGEREF _Toc410975543 \h </w:instrText>
        </w:r>
        <w:r w:rsidR="004459FE">
          <w:rPr>
            <w:noProof/>
            <w:webHidden/>
          </w:rPr>
        </w:r>
        <w:r w:rsidR="004459FE">
          <w:rPr>
            <w:noProof/>
            <w:webHidden/>
          </w:rPr>
          <w:fldChar w:fldCharType="separate"/>
        </w:r>
        <w:r w:rsidR="0000362D">
          <w:rPr>
            <w:noProof/>
            <w:webHidden/>
            <w:rtl/>
          </w:rPr>
          <w:t>36</w:t>
        </w:r>
        <w:r w:rsidR="004459FE">
          <w:rPr>
            <w:noProof/>
            <w:webHidden/>
          </w:rPr>
          <w:fldChar w:fldCharType="end"/>
        </w:r>
      </w:hyperlink>
    </w:p>
    <w:p w:rsidR="004459FE" w:rsidRDefault="00B2330B" w:rsidP="004459FE">
      <w:pPr>
        <w:pStyle w:val="TOC3"/>
        <w:tabs>
          <w:tab w:val="right" w:leader="dot" w:pos="10456"/>
        </w:tabs>
        <w:rPr>
          <w:noProof/>
        </w:rPr>
      </w:pPr>
      <w:hyperlink w:anchor="_Toc410975544" w:history="1">
        <w:r w:rsidR="004459FE" w:rsidRPr="000E7741">
          <w:rPr>
            <w:rStyle w:val="Hyperlink"/>
            <w:rFonts w:hint="eastAsia"/>
            <w:noProof/>
            <w:rtl/>
          </w:rPr>
          <w:t>עניין</w:t>
        </w:r>
        <w:r w:rsidR="004459FE" w:rsidRPr="000E7741">
          <w:rPr>
            <w:rStyle w:val="Hyperlink"/>
            <w:noProof/>
            <w:rtl/>
          </w:rPr>
          <w:t xml:space="preserve"> </w:t>
        </w:r>
        <w:r w:rsidR="004459FE" w:rsidRPr="000E7741">
          <w:rPr>
            <w:rStyle w:val="Hyperlink"/>
            <w:rFonts w:hint="eastAsia"/>
            <w:noProof/>
            <w:rtl/>
          </w:rPr>
          <w:t>חוטר</w:t>
        </w:r>
        <w:r w:rsidR="004459FE" w:rsidRPr="000E7741">
          <w:rPr>
            <w:rStyle w:val="Hyperlink"/>
            <w:noProof/>
            <w:rtl/>
          </w:rPr>
          <w:t xml:space="preserve"> </w:t>
        </w:r>
        <w:r w:rsidR="004459FE" w:rsidRPr="000E7741">
          <w:rPr>
            <w:rStyle w:val="Hyperlink"/>
            <w:rFonts w:hint="eastAsia"/>
            <w:noProof/>
            <w:rtl/>
          </w:rPr>
          <w:t>ישי</w:t>
        </w:r>
        <w:r w:rsidR="004459FE" w:rsidRPr="000E7741">
          <w:rPr>
            <w:rStyle w:val="Hyperlink"/>
            <w:noProof/>
            <w:rtl/>
          </w:rPr>
          <w:t xml:space="preserve"> – </w:t>
        </w:r>
        <w:r w:rsidR="004459FE" w:rsidRPr="000E7741">
          <w:rPr>
            <w:rStyle w:val="Hyperlink"/>
            <w:rFonts w:hint="eastAsia"/>
            <w:noProof/>
            <w:rtl/>
          </w:rPr>
          <w:t>בקשה</w:t>
        </w:r>
        <w:r w:rsidR="004459FE" w:rsidRPr="000E7741">
          <w:rPr>
            <w:rStyle w:val="Hyperlink"/>
            <w:noProof/>
            <w:rtl/>
          </w:rPr>
          <w:t xml:space="preserve"> </w:t>
        </w:r>
        <w:r w:rsidR="004459FE" w:rsidRPr="000E7741">
          <w:rPr>
            <w:rStyle w:val="Hyperlink"/>
            <w:rFonts w:hint="eastAsia"/>
            <w:noProof/>
            <w:rtl/>
          </w:rPr>
          <w:t>לבוא</w:t>
        </w:r>
        <w:r w:rsidR="004459FE" w:rsidRPr="000E7741">
          <w:rPr>
            <w:rStyle w:val="Hyperlink"/>
            <w:noProof/>
            <w:rtl/>
          </w:rPr>
          <w:t xml:space="preserve"> </w:t>
        </w:r>
        <w:r w:rsidR="004459FE" w:rsidRPr="000E7741">
          <w:rPr>
            <w:rStyle w:val="Hyperlink"/>
            <w:rFonts w:hint="eastAsia"/>
            <w:noProof/>
            <w:rtl/>
          </w:rPr>
          <w:t>להחקר</w:t>
        </w:r>
        <w:r w:rsidR="004459FE" w:rsidRPr="000E7741">
          <w:rPr>
            <w:rStyle w:val="Hyperlink"/>
            <w:noProof/>
            <w:rtl/>
          </w:rPr>
          <w:t xml:space="preserve"> </w:t>
        </w:r>
        <w:r w:rsidR="004459FE" w:rsidRPr="000E7741">
          <w:rPr>
            <w:rStyle w:val="Hyperlink"/>
            <w:rFonts w:hint="eastAsia"/>
            <w:noProof/>
            <w:rtl/>
          </w:rPr>
          <w:t>במשטרה</w:t>
        </w:r>
        <w:r w:rsidR="004459FE" w:rsidRPr="000E7741">
          <w:rPr>
            <w:rStyle w:val="Hyperlink"/>
            <w:noProof/>
            <w:rtl/>
          </w:rPr>
          <w:t xml:space="preserve"> </w:t>
        </w:r>
        <w:r w:rsidR="004459FE" w:rsidRPr="000E7741">
          <w:rPr>
            <w:rStyle w:val="Hyperlink"/>
            <w:rFonts w:hint="eastAsia"/>
            <w:noProof/>
            <w:rtl/>
          </w:rPr>
          <w:t>אף</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היא</w:t>
        </w:r>
        <w:r w:rsidR="004459FE" w:rsidRPr="000E7741">
          <w:rPr>
            <w:rStyle w:val="Hyperlink"/>
            <w:noProof/>
            <w:rtl/>
          </w:rPr>
          <w:t xml:space="preserve"> </w:t>
        </w:r>
        <w:r w:rsidR="004459FE" w:rsidRPr="000E7741">
          <w:rPr>
            <w:rStyle w:val="Hyperlink"/>
            <w:rFonts w:hint="eastAsia"/>
            <w:noProof/>
            <w:rtl/>
          </w:rPr>
          <w:t>חובה</w:t>
        </w:r>
        <w:r w:rsidR="004459FE" w:rsidRPr="000E7741">
          <w:rPr>
            <w:rStyle w:val="Hyperlink"/>
            <w:noProof/>
            <w:rtl/>
          </w:rPr>
          <w:t xml:space="preserve"> </w:t>
        </w:r>
        <w:r w:rsidR="004459FE" w:rsidRPr="000E7741">
          <w:rPr>
            <w:rStyle w:val="Hyperlink"/>
            <w:rFonts w:hint="eastAsia"/>
            <w:noProof/>
            <w:rtl/>
          </w:rPr>
          <w:t>מוסרית</w:t>
        </w:r>
        <w:r w:rsidR="004459FE">
          <w:rPr>
            <w:noProof/>
            <w:webHidden/>
          </w:rPr>
          <w:tab/>
        </w:r>
        <w:r w:rsidR="004459FE">
          <w:rPr>
            <w:noProof/>
            <w:webHidden/>
          </w:rPr>
          <w:fldChar w:fldCharType="begin"/>
        </w:r>
        <w:r w:rsidR="004459FE">
          <w:rPr>
            <w:noProof/>
            <w:webHidden/>
          </w:rPr>
          <w:instrText xml:space="preserve"> PAGEREF _Toc410975544 \h </w:instrText>
        </w:r>
        <w:r w:rsidR="004459FE">
          <w:rPr>
            <w:noProof/>
            <w:webHidden/>
          </w:rPr>
        </w:r>
        <w:r w:rsidR="004459FE">
          <w:rPr>
            <w:noProof/>
            <w:webHidden/>
          </w:rPr>
          <w:fldChar w:fldCharType="separate"/>
        </w:r>
        <w:r w:rsidR="0000362D">
          <w:rPr>
            <w:noProof/>
            <w:webHidden/>
            <w:rtl/>
          </w:rPr>
          <w:t>37</w:t>
        </w:r>
        <w:r w:rsidR="004459FE">
          <w:rPr>
            <w:noProof/>
            <w:webHidden/>
          </w:rPr>
          <w:fldChar w:fldCharType="end"/>
        </w:r>
      </w:hyperlink>
    </w:p>
    <w:p w:rsidR="004459FE" w:rsidRDefault="00B2330B" w:rsidP="004459FE">
      <w:pPr>
        <w:pStyle w:val="TOC3"/>
        <w:tabs>
          <w:tab w:val="right" w:leader="dot" w:pos="10456"/>
        </w:tabs>
        <w:rPr>
          <w:noProof/>
        </w:rPr>
      </w:pPr>
      <w:hyperlink w:anchor="_Toc410975545" w:history="1">
        <w:r w:rsidR="004459FE" w:rsidRPr="000E7741">
          <w:rPr>
            <w:rStyle w:val="Hyperlink"/>
            <w:rFonts w:hint="eastAsia"/>
            <w:noProof/>
            <w:rtl/>
          </w:rPr>
          <w:t>עיכוב</w:t>
        </w:r>
        <w:r w:rsidR="004459FE" w:rsidRPr="000E7741">
          <w:rPr>
            <w:rStyle w:val="Hyperlink"/>
            <w:noProof/>
            <w:rtl/>
          </w:rPr>
          <w:t xml:space="preserve"> </w:t>
        </w:r>
        <w:r w:rsidR="004459FE" w:rsidRPr="000E7741">
          <w:rPr>
            <w:rStyle w:val="Hyperlink"/>
            <w:rFonts w:hint="eastAsia"/>
            <w:noProof/>
            <w:rtl/>
          </w:rPr>
          <w:t>לצורך</w:t>
        </w:r>
        <w:r w:rsidR="004459FE" w:rsidRPr="000E7741">
          <w:rPr>
            <w:rStyle w:val="Hyperlink"/>
            <w:noProof/>
            <w:rtl/>
          </w:rPr>
          <w:t xml:space="preserve"> </w:t>
        </w:r>
        <w:r w:rsidR="004459FE" w:rsidRPr="000E7741">
          <w:rPr>
            <w:rStyle w:val="Hyperlink"/>
            <w:rFonts w:hint="eastAsia"/>
            <w:noProof/>
            <w:rtl/>
          </w:rPr>
          <w:t>חיפוש</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69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Pr>
            <w:noProof/>
            <w:webHidden/>
          </w:rPr>
          <w:tab/>
        </w:r>
        <w:r w:rsidR="004459FE">
          <w:rPr>
            <w:noProof/>
            <w:webHidden/>
          </w:rPr>
          <w:fldChar w:fldCharType="begin"/>
        </w:r>
        <w:r w:rsidR="004459FE">
          <w:rPr>
            <w:noProof/>
            <w:webHidden/>
          </w:rPr>
          <w:instrText xml:space="preserve"> PAGEREF _Toc410975545 \h </w:instrText>
        </w:r>
        <w:r w:rsidR="004459FE">
          <w:rPr>
            <w:noProof/>
            <w:webHidden/>
          </w:rPr>
        </w:r>
        <w:r w:rsidR="004459FE">
          <w:rPr>
            <w:noProof/>
            <w:webHidden/>
          </w:rPr>
          <w:fldChar w:fldCharType="separate"/>
        </w:r>
        <w:r w:rsidR="0000362D">
          <w:rPr>
            <w:noProof/>
            <w:webHidden/>
            <w:rtl/>
          </w:rPr>
          <w:t>37</w:t>
        </w:r>
        <w:r w:rsidR="004459FE">
          <w:rPr>
            <w:noProof/>
            <w:webHidden/>
          </w:rPr>
          <w:fldChar w:fldCharType="end"/>
        </w:r>
      </w:hyperlink>
    </w:p>
    <w:p w:rsidR="004459FE" w:rsidRDefault="00B2330B" w:rsidP="004459FE">
      <w:pPr>
        <w:pStyle w:val="TOC3"/>
        <w:tabs>
          <w:tab w:val="right" w:leader="dot" w:pos="10456"/>
        </w:tabs>
        <w:rPr>
          <w:noProof/>
        </w:rPr>
      </w:pPr>
      <w:hyperlink w:anchor="_Toc410975546" w:history="1">
        <w:r w:rsidR="004459FE" w:rsidRPr="000E7741">
          <w:rPr>
            <w:rStyle w:val="Hyperlink"/>
            <w:rFonts w:hint="eastAsia"/>
            <w:noProof/>
            <w:rtl/>
          </w:rPr>
          <w:t>לאדם</w:t>
        </w:r>
        <w:r w:rsidR="004459FE" w:rsidRPr="000E7741">
          <w:rPr>
            <w:rStyle w:val="Hyperlink"/>
            <w:noProof/>
            <w:rtl/>
          </w:rPr>
          <w:t xml:space="preserve"> </w:t>
        </w:r>
        <w:r w:rsidR="004459FE" w:rsidRPr="000E7741">
          <w:rPr>
            <w:rStyle w:val="Hyperlink"/>
            <w:rFonts w:hint="eastAsia"/>
            <w:noProof/>
            <w:rtl/>
          </w:rPr>
          <w:t>פרטי</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לעכב</w:t>
        </w:r>
        <w:r w:rsidR="004459FE" w:rsidRPr="000E7741">
          <w:rPr>
            <w:rStyle w:val="Hyperlink"/>
            <w:noProof/>
            <w:rtl/>
          </w:rPr>
          <w:t xml:space="preserve"> </w:t>
        </w:r>
        <w:r w:rsidR="004459FE" w:rsidRPr="000E7741">
          <w:rPr>
            <w:rStyle w:val="Hyperlink"/>
            <w:rFonts w:hint="eastAsia"/>
            <w:noProof/>
            <w:rtl/>
          </w:rPr>
          <w:t>אך</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לעצור</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75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Pr>
            <w:noProof/>
            <w:webHidden/>
          </w:rPr>
          <w:tab/>
        </w:r>
        <w:r w:rsidR="004459FE">
          <w:rPr>
            <w:noProof/>
            <w:webHidden/>
          </w:rPr>
          <w:fldChar w:fldCharType="begin"/>
        </w:r>
        <w:r w:rsidR="004459FE">
          <w:rPr>
            <w:noProof/>
            <w:webHidden/>
          </w:rPr>
          <w:instrText xml:space="preserve"> PAGEREF _Toc410975546 \h </w:instrText>
        </w:r>
        <w:r w:rsidR="004459FE">
          <w:rPr>
            <w:noProof/>
            <w:webHidden/>
          </w:rPr>
        </w:r>
        <w:r w:rsidR="004459FE">
          <w:rPr>
            <w:noProof/>
            <w:webHidden/>
          </w:rPr>
          <w:fldChar w:fldCharType="separate"/>
        </w:r>
        <w:r w:rsidR="0000362D">
          <w:rPr>
            <w:noProof/>
            <w:webHidden/>
            <w:rtl/>
          </w:rPr>
          <w:t>37</w:t>
        </w:r>
        <w:r w:rsidR="004459FE">
          <w:rPr>
            <w:noProof/>
            <w:webHidden/>
          </w:rPr>
          <w:fldChar w:fldCharType="end"/>
        </w:r>
      </w:hyperlink>
    </w:p>
    <w:p w:rsidR="004459FE" w:rsidRDefault="00B2330B" w:rsidP="004459FE">
      <w:pPr>
        <w:pStyle w:val="TOC4"/>
        <w:tabs>
          <w:tab w:val="right" w:leader="dot" w:pos="10456"/>
        </w:tabs>
        <w:rPr>
          <w:noProof/>
        </w:rPr>
      </w:pPr>
      <w:hyperlink w:anchor="_Toc410975547"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שמשי</w:t>
        </w:r>
        <w:r w:rsidR="004459FE" w:rsidRPr="000E7741">
          <w:rPr>
            <w:rStyle w:val="Hyperlink"/>
            <w:noProof/>
            <w:rtl/>
          </w:rPr>
          <w:t xml:space="preserve"> </w:t>
        </w:r>
        <w:r w:rsidR="004459FE" w:rsidRPr="000E7741">
          <w:rPr>
            <w:rStyle w:val="Hyperlink"/>
            <w:rFonts w:hint="eastAsia"/>
            <w:noProof/>
            <w:rtl/>
          </w:rPr>
          <w:t>ואברג</w:t>
        </w:r>
        <w:r w:rsidR="004459FE" w:rsidRPr="000E7741">
          <w:rPr>
            <w:rStyle w:val="Hyperlink"/>
            <w:noProof/>
            <w:rtl/>
          </w:rPr>
          <w:t>'</w:t>
        </w:r>
        <w:r w:rsidR="004459FE" w:rsidRPr="000E7741">
          <w:rPr>
            <w:rStyle w:val="Hyperlink"/>
            <w:rFonts w:hint="eastAsia"/>
            <w:noProof/>
            <w:rtl/>
          </w:rPr>
          <w:t>יל</w:t>
        </w:r>
        <w:r w:rsidR="004459FE" w:rsidRPr="000E7741">
          <w:rPr>
            <w:rStyle w:val="Hyperlink"/>
            <w:noProof/>
            <w:rtl/>
          </w:rPr>
          <w:t xml:space="preserve"> – </w:t>
        </w:r>
        <w:r w:rsidR="004459FE" w:rsidRPr="000E7741">
          <w:rPr>
            <w:rStyle w:val="Hyperlink"/>
            <w:rFonts w:hint="eastAsia"/>
            <w:noProof/>
            <w:rtl/>
          </w:rPr>
          <w:t>שוטר</w:t>
        </w:r>
        <w:r w:rsidR="004459FE" w:rsidRPr="000E7741">
          <w:rPr>
            <w:rStyle w:val="Hyperlink"/>
            <w:noProof/>
            <w:rtl/>
          </w:rPr>
          <w:t xml:space="preserve"> </w:t>
        </w:r>
        <w:r w:rsidR="004459FE" w:rsidRPr="000E7741">
          <w:rPr>
            <w:rStyle w:val="Hyperlink"/>
            <w:rFonts w:hint="eastAsia"/>
            <w:noProof/>
            <w:rtl/>
          </w:rPr>
          <w:t>שעוצר</w:t>
        </w:r>
        <w:r w:rsidR="004459FE" w:rsidRPr="000E7741">
          <w:rPr>
            <w:rStyle w:val="Hyperlink"/>
            <w:noProof/>
            <w:rtl/>
          </w:rPr>
          <w:t xml:space="preserve"> </w:t>
        </w:r>
        <w:r w:rsidR="004459FE" w:rsidRPr="000E7741">
          <w:rPr>
            <w:rStyle w:val="Hyperlink"/>
            <w:rFonts w:hint="eastAsia"/>
            <w:noProof/>
            <w:rtl/>
          </w:rPr>
          <w:t>כאשר</w:t>
        </w:r>
        <w:r w:rsidR="004459FE" w:rsidRPr="000E7741">
          <w:rPr>
            <w:rStyle w:val="Hyperlink"/>
            <w:noProof/>
            <w:rtl/>
          </w:rPr>
          <w:t xml:space="preserve"> </w:t>
        </w:r>
        <w:r w:rsidR="004459FE" w:rsidRPr="000E7741">
          <w:rPr>
            <w:rStyle w:val="Hyperlink"/>
            <w:rFonts w:hint="eastAsia"/>
            <w:noProof/>
            <w:rtl/>
          </w:rPr>
          <w:t>מותר</w:t>
        </w:r>
        <w:r w:rsidR="004459FE" w:rsidRPr="000E7741">
          <w:rPr>
            <w:rStyle w:val="Hyperlink"/>
            <w:noProof/>
            <w:rtl/>
          </w:rPr>
          <w:t xml:space="preserve"> </w:t>
        </w:r>
        <w:r w:rsidR="004459FE" w:rsidRPr="000E7741">
          <w:rPr>
            <w:rStyle w:val="Hyperlink"/>
            <w:rFonts w:hint="eastAsia"/>
            <w:noProof/>
            <w:rtl/>
          </w:rPr>
          <w:t>לו</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לעכב</w:t>
        </w:r>
        <w:r w:rsidR="004459FE">
          <w:rPr>
            <w:noProof/>
            <w:webHidden/>
          </w:rPr>
          <w:tab/>
        </w:r>
        <w:r w:rsidR="004459FE">
          <w:rPr>
            <w:noProof/>
            <w:webHidden/>
          </w:rPr>
          <w:fldChar w:fldCharType="begin"/>
        </w:r>
        <w:r w:rsidR="004459FE">
          <w:rPr>
            <w:noProof/>
            <w:webHidden/>
          </w:rPr>
          <w:instrText xml:space="preserve"> PAGEREF _Toc410975547 \h </w:instrText>
        </w:r>
        <w:r w:rsidR="004459FE">
          <w:rPr>
            <w:noProof/>
            <w:webHidden/>
          </w:rPr>
        </w:r>
        <w:r w:rsidR="004459FE">
          <w:rPr>
            <w:noProof/>
            <w:webHidden/>
          </w:rPr>
          <w:fldChar w:fldCharType="separate"/>
        </w:r>
        <w:r w:rsidR="0000362D">
          <w:rPr>
            <w:noProof/>
            <w:webHidden/>
            <w:rtl/>
          </w:rPr>
          <w:t>38</w:t>
        </w:r>
        <w:r w:rsidR="004459FE">
          <w:rPr>
            <w:noProof/>
            <w:webHidden/>
          </w:rPr>
          <w:fldChar w:fldCharType="end"/>
        </w:r>
      </w:hyperlink>
    </w:p>
    <w:p w:rsidR="004459FE" w:rsidRDefault="00B2330B" w:rsidP="004459FE">
      <w:pPr>
        <w:pStyle w:val="TOC3"/>
        <w:tabs>
          <w:tab w:val="right" w:leader="dot" w:pos="10456"/>
        </w:tabs>
        <w:rPr>
          <w:noProof/>
        </w:rPr>
      </w:pPr>
      <w:hyperlink w:anchor="_Toc410975548" w:history="1">
        <w:r w:rsidR="004459FE" w:rsidRPr="000E7741">
          <w:rPr>
            <w:rStyle w:val="Hyperlink"/>
            <w:rFonts w:hint="eastAsia"/>
            <w:noProof/>
            <w:rtl/>
          </w:rPr>
          <w:t>סוגי</w:t>
        </w:r>
        <w:r w:rsidR="004459FE" w:rsidRPr="000E7741">
          <w:rPr>
            <w:rStyle w:val="Hyperlink"/>
            <w:noProof/>
            <w:rtl/>
          </w:rPr>
          <w:t xml:space="preserve"> </w:t>
        </w:r>
        <w:r w:rsidR="004459FE" w:rsidRPr="000E7741">
          <w:rPr>
            <w:rStyle w:val="Hyperlink"/>
            <w:rFonts w:hint="eastAsia"/>
            <w:noProof/>
            <w:rtl/>
          </w:rPr>
          <w:t>מעצרים</w:t>
        </w:r>
        <w:r w:rsidR="004459FE" w:rsidRPr="000E7741">
          <w:rPr>
            <w:rStyle w:val="Hyperlink"/>
            <w:noProof/>
            <w:rtl/>
          </w:rPr>
          <w:t xml:space="preserve"> </w:t>
        </w:r>
        <w:r w:rsidR="004459FE" w:rsidRPr="000E7741">
          <w:rPr>
            <w:rStyle w:val="Hyperlink"/>
            <w:rFonts w:hint="eastAsia"/>
            <w:noProof/>
            <w:rtl/>
          </w:rPr>
          <w:t>בחוק</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17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לפני</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'21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עד</w:t>
        </w:r>
        <w:r w:rsidR="004459FE" w:rsidRPr="000E7741">
          <w:rPr>
            <w:rStyle w:val="Hyperlink"/>
            <w:noProof/>
            <w:rtl/>
          </w:rPr>
          <w:t xml:space="preserve"> </w:t>
        </w:r>
        <w:r w:rsidR="004459FE" w:rsidRPr="000E7741">
          <w:rPr>
            <w:rStyle w:val="Hyperlink"/>
            <w:rFonts w:hint="eastAsia"/>
            <w:noProof/>
            <w:rtl/>
          </w:rPr>
          <w:t>תום</w:t>
        </w:r>
        <w:r w:rsidR="004459FE" w:rsidRPr="000E7741">
          <w:rPr>
            <w:rStyle w:val="Hyperlink"/>
            <w:noProof/>
            <w:rtl/>
          </w:rPr>
          <w:t xml:space="preserve"> </w:t>
        </w:r>
        <w:r w:rsidR="004459FE" w:rsidRPr="000E7741">
          <w:rPr>
            <w:rStyle w:val="Hyperlink"/>
            <w:rFonts w:hint="eastAsia"/>
            <w:noProof/>
            <w:rtl/>
          </w:rPr>
          <w:t>ההליכים</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22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בערעור</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23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_Toc410975548 \h </w:instrText>
        </w:r>
        <w:r w:rsidR="004459FE">
          <w:rPr>
            <w:noProof/>
            <w:webHidden/>
          </w:rPr>
        </w:r>
        <w:r w:rsidR="004459FE">
          <w:rPr>
            <w:noProof/>
            <w:webHidden/>
          </w:rPr>
          <w:fldChar w:fldCharType="separate"/>
        </w:r>
        <w:r w:rsidR="0000362D">
          <w:rPr>
            <w:noProof/>
            <w:webHidden/>
            <w:rtl/>
          </w:rPr>
          <w:t>38</w:t>
        </w:r>
        <w:r w:rsidR="004459FE">
          <w:rPr>
            <w:noProof/>
            <w:webHidden/>
          </w:rPr>
          <w:fldChar w:fldCharType="end"/>
        </w:r>
      </w:hyperlink>
    </w:p>
    <w:p w:rsidR="004459FE" w:rsidRDefault="00B2330B" w:rsidP="004459FE">
      <w:pPr>
        <w:pStyle w:val="TOC2"/>
        <w:tabs>
          <w:tab w:val="right" w:leader="dot" w:pos="10456"/>
        </w:tabs>
        <w:rPr>
          <w:noProof/>
        </w:rPr>
      </w:pPr>
      <w:hyperlink w:anchor="_Toc410975549"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ראשוני</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23)</w:t>
        </w:r>
        <w:r w:rsidR="004459FE">
          <w:rPr>
            <w:noProof/>
            <w:webHidden/>
          </w:rPr>
          <w:tab/>
        </w:r>
        <w:r w:rsidR="004459FE">
          <w:rPr>
            <w:noProof/>
            <w:webHidden/>
          </w:rPr>
          <w:fldChar w:fldCharType="begin"/>
        </w:r>
        <w:r w:rsidR="004459FE">
          <w:rPr>
            <w:noProof/>
            <w:webHidden/>
          </w:rPr>
          <w:instrText xml:space="preserve"> PAGEREF _Toc410975549 \h </w:instrText>
        </w:r>
        <w:r w:rsidR="004459FE">
          <w:rPr>
            <w:noProof/>
            <w:webHidden/>
          </w:rPr>
        </w:r>
        <w:r w:rsidR="004459FE">
          <w:rPr>
            <w:noProof/>
            <w:webHidden/>
          </w:rPr>
          <w:fldChar w:fldCharType="separate"/>
        </w:r>
        <w:r w:rsidR="0000362D">
          <w:rPr>
            <w:noProof/>
            <w:webHidden/>
            <w:rtl/>
          </w:rPr>
          <w:t>39</w:t>
        </w:r>
        <w:r w:rsidR="004459FE">
          <w:rPr>
            <w:noProof/>
            <w:webHidden/>
          </w:rPr>
          <w:fldChar w:fldCharType="end"/>
        </w:r>
      </w:hyperlink>
    </w:p>
    <w:p w:rsidR="004459FE" w:rsidRDefault="00B2330B" w:rsidP="004459FE">
      <w:pPr>
        <w:pStyle w:val="TOC3"/>
        <w:tabs>
          <w:tab w:val="right" w:leader="dot" w:pos="10456"/>
        </w:tabs>
        <w:rPr>
          <w:noProof/>
        </w:rPr>
      </w:pPr>
      <w:hyperlink w:anchor="_Toc410975550" w:history="1">
        <w:r w:rsidR="004459FE" w:rsidRPr="000E7741">
          <w:rPr>
            <w:rStyle w:val="Hyperlink"/>
            <w:rFonts w:hint="eastAsia"/>
            <w:noProof/>
            <w:rtl/>
          </w:rPr>
          <w:t>עדיפות</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בצו</w:t>
        </w:r>
        <w:r w:rsidR="004459FE">
          <w:rPr>
            <w:noProof/>
            <w:webHidden/>
          </w:rPr>
          <w:tab/>
        </w:r>
        <w:r w:rsidR="004459FE">
          <w:rPr>
            <w:noProof/>
            <w:webHidden/>
          </w:rPr>
          <w:fldChar w:fldCharType="begin"/>
        </w:r>
        <w:r w:rsidR="004459FE">
          <w:rPr>
            <w:noProof/>
            <w:webHidden/>
          </w:rPr>
          <w:instrText xml:space="preserve"> PAGEREF _Toc410975550 \h </w:instrText>
        </w:r>
        <w:r w:rsidR="004459FE">
          <w:rPr>
            <w:noProof/>
            <w:webHidden/>
          </w:rPr>
        </w:r>
        <w:r w:rsidR="004459FE">
          <w:rPr>
            <w:noProof/>
            <w:webHidden/>
          </w:rPr>
          <w:fldChar w:fldCharType="separate"/>
        </w:r>
        <w:r w:rsidR="0000362D">
          <w:rPr>
            <w:noProof/>
            <w:webHidden/>
            <w:rtl/>
          </w:rPr>
          <w:t>39</w:t>
        </w:r>
        <w:r w:rsidR="004459FE">
          <w:rPr>
            <w:noProof/>
            <w:webHidden/>
          </w:rPr>
          <w:fldChar w:fldCharType="end"/>
        </w:r>
      </w:hyperlink>
    </w:p>
    <w:p w:rsidR="004459FE" w:rsidRDefault="00B2330B" w:rsidP="004459FE">
      <w:pPr>
        <w:pStyle w:val="TOC3"/>
        <w:tabs>
          <w:tab w:val="right" w:leader="dot" w:pos="10456"/>
        </w:tabs>
        <w:rPr>
          <w:noProof/>
        </w:rPr>
      </w:pPr>
      <w:hyperlink w:anchor="_Toc410975551" w:history="1">
        <w:r w:rsidR="004459FE" w:rsidRPr="000E7741">
          <w:rPr>
            <w:rStyle w:val="Hyperlink"/>
            <w:rFonts w:hint="eastAsia"/>
            <w:noProof/>
            <w:rtl/>
          </w:rPr>
          <w:t>מסלול</w:t>
        </w:r>
        <w:r w:rsidR="004459FE" w:rsidRPr="000E7741">
          <w:rPr>
            <w:rStyle w:val="Hyperlink"/>
            <w:noProof/>
            <w:rtl/>
          </w:rPr>
          <w:t xml:space="preserve"> </w:t>
        </w:r>
        <w:r w:rsidR="004459FE" w:rsidRPr="000E7741">
          <w:rPr>
            <w:rStyle w:val="Hyperlink"/>
            <w:rFonts w:hint="eastAsia"/>
            <w:noProof/>
            <w:rtl/>
          </w:rPr>
          <w:t>עיקרי</w:t>
        </w:r>
        <w:r w:rsidR="004459FE">
          <w:rPr>
            <w:noProof/>
            <w:webHidden/>
          </w:rPr>
          <w:tab/>
        </w:r>
        <w:r w:rsidR="004459FE">
          <w:rPr>
            <w:noProof/>
            <w:webHidden/>
          </w:rPr>
          <w:fldChar w:fldCharType="begin"/>
        </w:r>
        <w:r w:rsidR="004459FE">
          <w:rPr>
            <w:noProof/>
            <w:webHidden/>
          </w:rPr>
          <w:instrText xml:space="preserve"> PAGEREF _Toc410975551 \h </w:instrText>
        </w:r>
        <w:r w:rsidR="004459FE">
          <w:rPr>
            <w:noProof/>
            <w:webHidden/>
          </w:rPr>
        </w:r>
        <w:r w:rsidR="004459FE">
          <w:rPr>
            <w:noProof/>
            <w:webHidden/>
          </w:rPr>
          <w:fldChar w:fldCharType="separate"/>
        </w:r>
        <w:r w:rsidR="0000362D">
          <w:rPr>
            <w:noProof/>
            <w:webHidden/>
            <w:rtl/>
          </w:rPr>
          <w:t>39</w:t>
        </w:r>
        <w:r w:rsidR="004459FE">
          <w:rPr>
            <w:noProof/>
            <w:webHidden/>
          </w:rPr>
          <w:fldChar w:fldCharType="end"/>
        </w:r>
      </w:hyperlink>
    </w:p>
    <w:p w:rsidR="004459FE" w:rsidRDefault="00B2330B" w:rsidP="004459FE">
      <w:pPr>
        <w:pStyle w:val="TOC4"/>
        <w:tabs>
          <w:tab w:val="right" w:leader="dot" w:pos="10456"/>
        </w:tabs>
        <w:rPr>
          <w:noProof/>
        </w:rPr>
      </w:pPr>
      <w:hyperlink w:anchor="_Toc410975552" w:history="1">
        <w:r w:rsidR="004459FE" w:rsidRPr="000E7741">
          <w:rPr>
            <w:rStyle w:val="Hyperlink"/>
            <w:rFonts w:hint="eastAsia"/>
            <w:noProof/>
            <w:rtl/>
          </w:rPr>
          <w:t>תשתית</w:t>
        </w:r>
        <w:r w:rsidR="004459FE" w:rsidRPr="000E7741">
          <w:rPr>
            <w:rStyle w:val="Hyperlink"/>
            <w:noProof/>
            <w:rtl/>
          </w:rPr>
          <w:t xml:space="preserve"> </w:t>
        </w:r>
        <w:r w:rsidR="004459FE" w:rsidRPr="000E7741">
          <w:rPr>
            <w:rStyle w:val="Hyperlink"/>
            <w:rFonts w:hint="eastAsia"/>
            <w:noProof/>
            <w:rtl/>
          </w:rPr>
          <w:t>עובדתית</w:t>
        </w:r>
        <w:r w:rsidR="004459FE" w:rsidRPr="000E7741">
          <w:rPr>
            <w:rStyle w:val="Hyperlink"/>
            <w:noProof/>
            <w:rtl/>
          </w:rPr>
          <w:t xml:space="preserve"> – </w:t>
        </w:r>
        <w:r w:rsidR="004459FE" w:rsidRPr="000E7741">
          <w:rPr>
            <w:rStyle w:val="Hyperlink"/>
            <w:rFonts w:hint="eastAsia"/>
            <w:noProof/>
            <w:rtl/>
          </w:rPr>
          <w:t>יסוד</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לחשד</w:t>
        </w:r>
        <w:r w:rsidR="004459FE" w:rsidRPr="000E7741">
          <w:rPr>
            <w:rStyle w:val="Hyperlink"/>
            <w:noProof/>
            <w:rtl/>
          </w:rPr>
          <w:t xml:space="preserve">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אובייקטיבי</w:t>
        </w:r>
        <w:r w:rsidR="004459FE" w:rsidRPr="000E7741">
          <w:rPr>
            <w:rStyle w:val="Hyperlink"/>
            <w:noProof/>
            <w:rtl/>
          </w:rPr>
          <w:t xml:space="preserve">) </w:t>
        </w:r>
        <w:r w:rsidR="004459FE" w:rsidRPr="000E7741">
          <w:rPr>
            <w:rStyle w:val="Hyperlink"/>
            <w:rFonts w:hint="eastAsia"/>
            <w:noProof/>
            <w:rtl/>
          </w:rPr>
          <w:t>לעבירה</w:t>
        </w:r>
        <w:r w:rsidR="004459FE" w:rsidRPr="000E7741">
          <w:rPr>
            <w:rStyle w:val="Hyperlink"/>
            <w:noProof/>
            <w:rtl/>
          </w:rPr>
          <w:t xml:space="preserve"> </w:t>
        </w:r>
        <w:r w:rsidR="004459FE" w:rsidRPr="000E7741">
          <w:rPr>
            <w:rStyle w:val="Hyperlink"/>
            <w:rFonts w:hint="eastAsia"/>
            <w:noProof/>
            <w:rtl/>
          </w:rPr>
          <w:t>בת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עוון</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פשע</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_Toc410975552 \h </w:instrText>
        </w:r>
        <w:r w:rsidR="004459FE">
          <w:rPr>
            <w:noProof/>
            <w:webHidden/>
          </w:rPr>
        </w:r>
        <w:r w:rsidR="004459FE">
          <w:rPr>
            <w:noProof/>
            <w:webHidden/>
          </w:rPr>
          <w:fldChar w:fldCharType="separate"/>
        </w:r>
        <w:r w:rsidR="0000362D">
          <w:rPr>
            <w:noProof/>
            <w:webHidden/>
            <w:rtl/>
          </w:rPr>
          <w:t>39</w:t>
        </w:r>
        <w:r w:rsidR="004459FE">
          <w:rPr>
            <w:noProof/>
            <w:webHidden/>
          </w:rPr>
          <w:fldChar w:fldCharType="end"/>
        </w:r>
      </w:hyperlink>
    </w:p>
    <w:p w:rsidR="004459FE" w:rsidRDefault="00B2330B" w:rsidP="004459FE">
      <w:pPr>
        <w:pStyle w:val="TOC4"/>
        <w:tabs>
          <w:tab w:val="right" w:leader="dot" w:pos="10456"/>
        </w:tabs>
        <w:rPr>
          <w:noProof/>
        </w:rPr>
      </w:pPr>
      <w:hyperlink w:anchor="_Toc410975553" w:history="1">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שיבוש</w:t>
        </w:r>
        <w:r w:rsidR="004459FE" w:rsidRPr="000E7741">
          <w:rPr>
            <w:rStyle w:val="Hyperlink"/>
            <w:noProof/>
            <w:rtl/>
          </w:rPr>
          <w:t xml:space="preserve">, </w:t>
        </w:r>
        <w:r w:rsidR="004459FE" w:rsidRPr="000E7741">
          <w:rPr>
            <w:rStyle w:val="Hyperlink"/>
            <w:rFonts w:hint="eastAsia"/>
            <w:noProof/>
            <w:rtl/>
          </w:rPr>
          <w:t>מסוכנות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_Toc410975553 \h </w:instrText>
        </w:r>
        <w:r w:rsidR="004459FE">
          <w:rPr>
            <w:noProof/>
            <w:webHidden/>
          </w:rPr>
        </w:r>
        <w:r w:rsidR="004459FE">
          <w:rPr>
            <w:noProof/>
            <w:webHidden/>
          </w:rPr>
          <w:fldChar w:fldCharType="separate"/>
        </w:r>
        <w:r w:rsidR="0000362D">
          <w:rPr>
            <w:noProof/>
            <w:webHidden/>
            <w:rtl/>
          </w:rPr>
          <w:t>40</w:t>
        </w:r>
        <w:r w:rsidR="004459FE">
          <w:rPr>
            <w:noProof/>
            <w:webHidden/>
          </w:rPr>
          <w:fldChar w:fldCharType="end"/>
        </w:r>
      </w:hyperlink>
    </w:p>
    <w:p w:rsidR="004459FE" w:rsidRDefault="00B2330B" w:rsidP="004459FE">
      <w:pPr>
        <w:pStyle w:val="TOC5"/>
        <w:tabs>
          <w:tab w:val="right" w:leader="dot" w:pos="10456"/>
        </w:tabs>
        <w:rPr>
          <w:noProof/>
        </w:rPr>
      </w:pPr>
      <w:hyperlink w:anchor="_Toc410975554" w:history="1">
        <w:r w:rsidR="004459FE" w:rsidRPr="000E7741">
          <w:rPr>
            <w:rStyle w:val="Hyperlink"/>
            <w:rFonts w:hint="eastAsia"/>
            <w:noProof/>
            <w:rtl/>
          </w:rPr>
          <w:t>מסוכנות</w:t>
        </w:r>
        <w:r w:rsidR="004459FE" w:rsidRPr="000E7741">
          <w:rPr>
            <w:rStyle w:val="Hyperlink"/>
            <w:noProof/>
            <w:rtl/>
          </w:rPr>
          <w:t xml:space="preserve"> </w:t>
        </w:r>
        <w:r w:rsidR="004459FE" w:rsidRPr="000E7741">
          <w:rPr>
            <w:rStyle w:val="Hyperlink"/>
            <w:rFonts w:hint="eastAsia"/>
            <w:noProof/>
            <w:rtl/>
          </w:rPr>
          <w:t>אינדיבידואלית</w:t>
        </w:r>
        <w:r w:rsidR="004459FE" w:rsidRPr="000E7741">
          <w:rPr>
            <w:rStyle w:val="Hyperlink"/>
            <w:noProof/>
            <w:rtl/>
          </w:rPr>
          <w:t xml:space="preserve">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כהן</w:t>
        </w:r>
        <w:r w:rsidR="004459FE" w:rsidRPr="000E7741">
          <w:rPr>
            <w:rStyle w:val="Hyperlink"/>
            <w:noProof/>
            <w:rtl/>
          </w:rPr>
          <w:t xml:space="preserve"> – </w:t>
        </w:r>
        <w:r w:rsidR="004459FE" w:rsidRPr="000E7741">
          <w:rPr>
            <w:rStyle w:val="Hyperlink"/>
            <w:rFonts w:hint="eastAsia"/>
            <w:noProof/>
            <w:rtl/>
          </w:rPr>
          <w:t>עבירה</w:t>
        </w:r>
        <w:r w:rsidR="004459FE" w:rsidRPr="000E7741">
          <w:rPr>
            <w:rStyle w:val="Hyperlink"/>
            <w:noProof/>
            <w:rtl/>
          </w:rPr>
          <w:t xml:space="preserve"> </w:t>
        </w:r>
        <w:r w:rsidR="004459FE" w:rsidRPr="000E7741">
          <w:rPr>
            <w:rStyle w:val="Hyperlink"/>
            <w:rFonts w:hint="eastAsia"/>
            <w:noProof/>
            <w:rtl/>
          </w:rPr>
          <w:t>שנעברה</w:t>
        </w:r>
        <w:r w:rsidR="004459FE" w:rsidRPr="000E7741">
          <w:rPr>
            <w:rStyle w:val="Hyperlink"/>
            <w:noProof/>
            <w:rtl/>
          </w:rPr>
          <w:t xml:space="preserve"> "</w:t>
        </w:r>
        <w:r w:rsidR="004459FE" w:rsidRPr="000E7741">
          <w:rPr>
            <w:rStyle w:val="Hyperlink"/>
            <w:rFonts w:hint="eastAsia"/>
            <w:noProof/>
            <w:rtl/>
          </w:rPr>
          <w:t>זה</w:t>
        </w:r>
        <w:r w:rsidR="004459FE" w:rsidRPr="000E7741">
          <w:rPr>
            <w:rStyle w:val="Hyperlink"/>
            <w:noProof/>
            <w:rtl/>
          </w:rPr>
          <w:t xml:space="preserve"> </w:t>
        </w:r>
        <w:r w:rsidR="004459FE" w:rsidRPr="000E7741">
          <w:rPr>
            <w:rStyle w:val="Hyperlink"/>
            <w:rFonts w:hint="eastAsia"/>
            <w:noProof/>
            <w:rtl/>
          </w:rPr>
          <w:t>מקרוב</w:t>
        </w:r>
        <w:r w:rsidR="004459FE" w:rsidRPr="000E7741">
          <w:rPr>
            <w:rStyle w:val="Hyperlink"/>
            <w:noProof/>
            <w:rtl/>
          </w:rPr>
          <w:t xml:space="preserve">" </w:t>
        </w:r>
        <w:r w:rsidR="004459FE" w:rsidRPr="000E7741">
          <w:rPr>
            <w:rStyle w:val="Hyperlink"/>
            <w:rFonts w:hint="eastAsia"/>
            <w:noProof/>
            <w:rtl/>
          </w:rPr>
          <w:t>הכוונה</w:t>
        </w:r>
        <w:r w:rsidR="004459FE" w:rsidRPr="000E7741">
          <w:rPr>
            <w:rStyle w:val="Hyperlink"/>
            <w:noProof/>
            <w:rtl/>
          </w:rPr>
          <w:t xml:space="preserve"> </w:t>
        </w:r>
        <w:r w:rsidR="004459FE" w:rsidRPr="000E7741">
          <w:rPr>
            <w:rStyle w:val="Hyperlink"/>
            <w:rFonts w:hint="eastAsia"/>
            <w:noProof/>
            <w:rtl/>
          </w:rPr>
          <w:t>לשעות</w:t>
        </w:r>
        <w:r w:rsidR="004459FE" w:rsidRPr="000E7741">
          <w:rPr>
            <w:rStyle w:val="Hyperlink"/>
            <w:noProof/>
            <w:rtl/>
          </w:rPr>
          <w:t xml:space="preserve"> </w:t>
        </w:r>
        <w:r w:rsidR="004459FE" w:rsidRPr="000E7741">
          <w:rPr>
            <w:rStyle w:val="Hyperlink"/>
            <w:rFonts w:hint="eastAsia"/>
            <w:noProof/>
            <w:rtl/>
          </w:rPr>
          <w:t>ולא</w:t>
        </w:r>
        <w:r w:rsidR="004459FE" w:rsidRPr="000E7741">
          <w:rPr>
            <w:rStyle w:val="Hyperlink"/>
            <w:noProof/>
            <w:rtl/>
          </w:rPr>
          <w:t xml:space="preserve"> </w:t>
        </w:r>
        <w:r w:rsidR="004459FE" w:rsidRPr="000E7741">
          <w:rPr>
            <w:rStyle w:val="Hyperlink"/>
            <w:rFonts w:hint="eastAsia"/>
            <w:noProof/>
            <w:rtl/>
          </w:rPr>
          <w:t>לימים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_Toc410975554 \h </w:instrText>
        </w:r>
        <w:r w:rsidR="004459FE">
          <w:rPr>
            <w:noProof/>
            <w:webHidden/>
          </w:rPr>
        </w:r>
        <w:r w:rsidR="004459FE">
          <w:rPr>
            <w:noProof/>
            <w:webHidden/>
          </w:rPr>
          <w:fldChar w:fldCharType="separate"/>
        </w:r>
        <w:r w:rsidR="0000362D">
          <w:rPr>
            <w:noProof/>
            <w:webHidden/>
            <w:rtl/>
          </w:rPr>
          <w:t>40</w:t>
        </w:r>
        <w:r w:rsidR="004459FE">
          <w:rPr>
            <w:noProof/>
            <w:webHidden/>
          </w:rPr>
          <w:fldChar w:fldCharType="end"/>
        </w:r>
      </w:hyperlink>
    </w:p>
    <w:p w:rsidR="004459FE" w:rsidRDefault="00B2330B" w:rsidP="004459FE">
      <w:pPr>
        <w:pStyle w:val="TOC4"/>
        <w:tabs>
          <w:tab w:val="right" w:leader="dot" w:pos="10456"/>
        </w:tabs>
        <w:rPr>
          <w:noProof/>
        </w:rPr>
      </w:pPr>
      <w:hyperlink w:anchor="_Toc410975555" w:history="1">
        <w:r w:rsidR="004459FE" w:rsidRPr="000E7741">
          <w:rPr>
            <w:rStyle w:val="Hyperlink"/>
            <w:rFonts w:hint="eastAsia"/>
            <w:noProof/>
            <w:rtl/>
          </w:rPr>
          <w:t>קיומה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חלופה</w:t>
        </w:r>
        <w:r w:rsidR="004459FE" w:rsidRPr="000E7741">
          <w:rPr>
            <w:rStyle w:val="Hyperlink"/>
            <w:noProof/>
            <w:rtl/>
          </w:rPr>
          <w:t xml:space="preserve"> – </w:t>
        </w:r>
        <w:r w:rsidR="004459FE" w:rsidRPr="000E7741">
          <w:rPr>
            <w:rStyle w:val="Hyperlink"/>
            <w:rFonts w:hint="eastAsia"/>
            <w:noProof/>
            <w:rtl/>
          </w:rPr>
          <w:t>תמיד</w:t>
        </w:r>
        <w:r w:rsidR="004459FE" w:rsidRPr="000E7741">
          <w:rPr>
            <w:rStyle w:val="Hyperlink"/>
            <w:noProof/>
            <w:rtl/>
          </w:rPr>
          <w:t xml:space="preserve"> </w:t>
        </w:r>
        <w:r w:rsidR="004459FE" w:rsidRPr="000E7741">
          <w:rPr>
            <w:rStyle w:val="Hyperlink"/>
            <w:rFonts w:hint="eastAsia"/>
            <w:noProof/>
            <w:rtl/>
          </w:rPr>
          <w:t>בודקים</w:t>
        </w:r>
        <w:r w:rsidR="004459FE" w:rsidRPr="000E7741">
          <w:rPr>
            <w:rStyle w:val="Hyperlink"/>
            <w:noProof/>
            <w:rtl/>
          </w:rPr>
          <w:t xml:space="preserve"> </w:t>
        </w:r>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_Toc410975555 \h </w:instrText>
        </w:r>
        <w:r w:rsidR="004459FE">
          <w:rPr>
            <w:noProof/>
            <w:webHidden/>
          </w:rPr>
        </w:r>
        <w:r w:rsidR="004459FE">
          <w:rPr>
            <w:noProof/>
            <w:webHidden/>
          </w:rPr>
          <w:fldChar w:fldCharType="separate"/>
        </w:r>
        <w:r w:rsidR="0000362D">
          <w:rPr>
            <w:noProof/>
            <w:webHidden/>
            <w:rtl/>
          </w:rPr>
          <w:t>40</w:t>
        </w:r>
        <w:r w:rsidR="004459FE">
          <w:rPr>
            <w:noProof/>
            <w:webHidden/>
          </w:rPr>
          <w:fldChar w:fldCharType="end"/>
        </w:r>
      </w:hyperlink>
    </w:p>
    <w:p w:rsidR="004459FE" w:rsidRDefault="00B2330B" w:rsidP="004459FE">
      <w:pPr>
        <w:pStyle w:val="TOC3"/>
        <w:tabs>
          <w:tab w:val="right" w:leader="dot" w:pos="10456"/>
        </w:tabs>
        <w:rPr>
          <w:noProof/>
        </w:rPr>
      </w:pPr>
      <w:hyperlink w:anchor="_Toc410975556" w:history="1">
        <w:r w:rsidR="004459FE" w:rsidRPr="000E7741">
          <w:rPr>
            <w:rStyle w:val="Hyperlink"/>
            <w:rFonts w:hint="eastAsia"/>
            <w:noProof/>
            <w:rtl/>
          </w:rPr>
          <w:t>מסלול</w:t>
        </w:r>
        <w:r w:rsidR="004459FE" w:rsidRPr="000E7741">
          <w:rPr>
            <w:rStyle w:val="Hyperlink"/>
            <w:noProof/>
            <w:rtl/>
          </w:rPr>
          <w:t xml:space="preserve"> </w:t>
        </w:r>
        <w:r w:rsidR="004459FE" w:rsidRPr="000E7741">
          <w:rPr>
            <w:rStyle w:val="Hyperlink"/>
            <w:rFonts w:hint="eastAsia"/>
            <w:noProof/>
            <w:rtl/>
          </w:rPr>
          <w:t>משני</w:t>
        </w:r>
        <w:r w:rsidR="004459FE" w:rsidRPr="000E7741">
          <w:rPr>
            <w:rStyle w:val="Hyperlink"/>
            <w:noProof/>
            <w:rtl/>
          </w:rPr>
          <w:t xml:space="preserve">- </w:t>
        </w:r>
        <w:r w:rsidR="004459FE" w:rsidRPr="000E7741">
          <w:rPr>
            <w:rStyle w:val="Hyperlink"/>
            <w:rFonts w:hint="eastAsia"/>
            <w:noProof/>
            <w:rtl/>
          </w:rPr>
          <w:t>הפרת</w:t>
        </w:r>
        <w:r w:rsidR="004459FE" w:rsidRPr="000E7741">
          <w:rPr>
            <w:rStyle w:val="Hyperlink"/>
            <w:noProof/>
            <w:rtl/>
          </w:rPr>
          <w:t xml:space="preserve"> </w:t>
        </w:r>
        <w:r w:rsidR="004459FE" w:rsidRPr="000E7741">
          <w:rPr>
            <w:rStyle w:val="Hyperlink"/>
            <w:rFonts w:hint="eastAsia"/>
            <w:noProof/>
            <w:rtl/>
          </w:rPr>
          <w:t>הוראה</w:t>
        </w:r>
        <w:r w:rsidR="004459FE" w:rsidRPr="000E7741">
          <w:rPr>
            <w:rStyle w:val="Hyperlink"/>
            <w:noProof/>
            <w:rtl/>
          </w:rPr>
          <w:t xml:space="preserve"> </w:t>
        </w:r>
        <w:r w:rsidR="004459FE" w:rsidRPr="000E7741">
          <w:rPr>
            <w:rStyle w:val="Hyperlink"/>
            <w:rFonts w:hint="eastAsia"/>
            <w:noProof/>
            <w:rtl/>
          </w:rPr>
          <w:t>קודמת</w:t>
        </w:r>
        <w:r w:rsidR="004459FE" w:rsidRPr="000E7741">
          <w:rPr>
            <w:rStyle w:val="Hyperlink"/>
            <w:noProof/>
            <w:rtl/>
          </w:rPr>
          <w:t xml:space="preserve"> (</w:t>
        </w:r>
        <w:r w:rsidR="004459FE" w:rsidRPr="000E7741">
          <w:rPr>
            <w:rStyle w:val="Hyperlink"/>
            <w:rFonts w:hint="eastAsia"/>
            <w:noProof/>
            <w:rtl/>
          </w:rPr>
          <w:t>התנגדות</w:t>
        </w:r>
        <w:r w:rsidR="004459FE" w:rsidRPr="000E7741">
          <w:rPr>
            <w:rStyle w:val="Hyperlink"/>
            <w:noProof/>
            <w:rtl/>
          </w:rPr>
          <w:t xml:space="preserve"> </w:t>
        </w:r>
        <w:r w:rsidR="004459FE" w:rsidRPr="000E7741">
          <w:rPr>
            <w:rStyle w:val="Hyperlink"/>
            <w:rFonts w:hint="eastAsia"/>
            <w:noProof/>
            <w:rtl/>
          </w:rPr>
          <w:t>לעיכוב</w:t>
        </w:r>
        <w:r w:rsidR="004459FE" w:rsidRPr="000E7741">
          <w:rPr>
            <w:rStyle w:val="Hyperlink"/>
            <w:noProof/>
            <w:rtl/>
          </w:rPr>
          <w:t xml:space="preserve"> </w:t>
        </w:r>
        <w:r w:rsidR="004459FE" w:rsidRPr="000E7741">
          <w:rPr>
            <w:rStyle w:val="Hyperlink"/>
            <w:rFonts w:hint="eastAsia"/>
            <w:noProof/>
            <w:rtl/>
          </w:rPr>
          <w:t>והפרת</w:t>
        </w:r>
        <w:r w:rsidR="004459FE" w:rsidRPr="000E7741">
          <w:rPr>
            <w:rStyle w:val="Hyperlink"/>
            <w:noProof/>
            <w:rtl/>
          </w:rPr>
          <w:t xml:space="preserve"> </w:t>
        </w:r>
        <w:r w:rsidR="004459FE" w:rsidRPr="000E7741">
          <w:rPr>
            <w:rStyle w:val="Hyperlink"/>
            <w:rFonts w:hint="eastAsia"/>
            <w:noProof/>
            <w:rtl/>
          </w:rPr>
          <w:t>תנאי</w:t>
        </w:r>
        <w:r w:rsidR="004459FE" w:rsidRPr="000E7741">
          <w:rPr>
            <w:rStyle w:val="Hyperlink"/>
            <w:noProof/>
            <w:rtl/>
          </w:rPr>
          <w:t xml:space="preserve"> </w:t>
        </w:r>
        <w:r w:rsidR="004459FE" w:rsidRPr="000E7741">
          <w:rPr>
            <w:rStyle w:val="Hyperlink"/>
            <w:rFonts w:hint="eastAsia"/>
            <w:noProof/>
            <w:rtl/>
          </w:rPr>
          <w:t>שחרור</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_Toc410975556 \h </w:instrText>
        </w:r>
        <w:r w:rsidR="004459FE">
          <w:rPr>
            <w:noProof/>
            <w:webHidden/>
          </w:rPr>
        </w:r>
        <w:r w:rsidR="004459FE">
          <w:rPr>
            <w:noProof/>
            <w:webHidden/>
          </w:rPr>
          <w:fldChar w:fldCharType="separate"/>
        </w:r>
        <w:r w:rsidR="0000362D">
          <w:rPr>
            <w:noProof/>
            <w:webHidden/>
            <w:rtl/>
          </w:rPr>
          <w:t>41</w:t>
        </w:r>
        <w:r w:rsidR="004459FE">
          <w:rPr>
            <w:noProof/>
            <w:webHidden/>
          </w:rPr>
          <w:fldChar w:fldCharType="end"/>
        </w:r>
      </w:hyperlink>
    </w:p>
    <w:p w:rsidR="004459FE" w:rsidRDefault="00B2330B" w:rsidP="004459FE">
      <w:pPr>
        <w:pStyle w:val="TOC2"/>
        <w:tabs>
          <w:tab w:val="right" w:leader="dot" w:pos="10456"/>
        </w:tabs>
        <w:rPr>
          <w:noProof/>
        </w:rPr>
      </w:pPr>
      <w:hyperlink w:anchor="_Toc410975557"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ראשוני</w:t>
        </w:r>
        <w:r w:rsidR="004459FE" w:rsidRPr="000E7741">
          <w:rPr>
            <w:rStyle w:val="Hyperlink"/>
            <w:noProof/>
            <w:rtl/>
          </w:rPr>
          <w:t xml:space="preserve"> </w:t>
        </w:r>
        <w:r w:rsidR="004459FE" w:rsidRPr="000E7741">
          <w:rPr>
            <w:rStyle w:val="Hyperlink"/>
            <w:rFonts w:hint="eastAsia"/>
            <w:noProof/>
            <w:rtl/>
          </w:rPr>
          <w:t>מכוח</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13) – </w:t>
        </w:r>
        <w:r w:rsidR="004459FE" w:rsidRPr="000E7741">
          <w:rPr>
            <w:rStyle w:val="Hyperlink"/>
            <w:rFonts w:hint="eastAsia"/>
            <w:noProof/>
            <w:rtl/>
          </w:rPr>
          <w:t>כולל</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ראשוני</w:t>
        </w:r>
        <w:r w:rsidR="004459FE" w:rsidRPr="000E7741">
          <w:rPr>
            <w:rStyle w:val="Hyperlink"/>
            <w:noProof/>
            <w:rtl/>
          </w:rPr>
          <w:t xml:space="preserve"> </w:t>
        </w:r>
        <w:r w:rsidR="004459FE" w:rsidRPr="000E7741">
          <w:rPr>
            <w:rStyle w:val="Hyperlink"/>
            <w:rFonts w:hint="eastAsia"/>
            <w:noProof/>
            <w:rtl/>
          </w:rPr>
          <w:t>וכן</w:t>
        </w:r>
        <w:r w:rsidR="004459FE" w:rsidRPr="000E7741">
          <w:rPr>
            <w:rStyle w:val="Hyperlink"/>
            <w:noProof/>
            <w:rtl/>
          </w:rPr>
          <w:t xml:space="preserve"> </w:t>
        </w:r>
        <w:r w:rsidR="004459FE" w:rsidRPr="000E7741">
          <w:rPr>
            <w:rStyle w:val="Hyperlink"/>
            <w:rFonts w:hint="eastAsia"/>
            <w:noProof/>
            <w:rtl/>
          </w:rPr>
          <w:t>הארכת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לפני</w:t>
        </w:r>
        <w:r w:rsidR="004459FE" w:rsidRPr="000E7741">
          <w:rPr>
            <w:rStyle w:val="Hyperlink"/>
            <w:noProof/>
            <w:rtl/>
          </w:rPr>
          <w:t xml:space="preserve"> </w:t>
        </w:r>
        <w:r w:rsidR="004459FE" w:rsidRPr="000E7741">
          <w:rPr>
            <w:rStyle w:val="Hyperlink"/>
            <w:rFonts w:hint="eastAsia"/>
            <w:noProof/>
            <w:rtl/>
          </w:rPr>
          <w:t>הגשת</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Pr>
            <w:noProof/>
            <w:webHidden/>
          </w:rPr>
          <w:tab/>
        </w:r>
        <w:r w:rsidR="004459FE">
          <w:rPr>
            <w:noProof/>
            <w:webHidden/>
          </w:rPr>
          <w:fldChar w:fldCharType="begin"/>
        </w:r>
        <w:r w:rsidR="004459FE">
          <w:rPr>
            <w:noProof/>
            <w:webHidden/>
          </w:rPr>
          <w:instrText xml:space="preserve"> PAGEREF _Toc410975557 \h </w:instrText>
        </w:r>
        <w:r w:rsidR="004459FE">
          <w:rPr>
            <w:noProof/>
            <w:webHidden/>
          </w:rPr>
        </w:r>
        <w:r w:rsidR="004459FE">
          <w:rPr>
            <w:noProof/>
            <w:webHidden/>
          </w:rPr>
          <w:fldChar w:fldCharType="separate"/>
        </w:r>
        <w:r w:rsidR="0000362D">
          <w:rPr>
            <w:noProof/>
            <w:webHidden/>
            <w:rtl/>
          </w:rPr>
          <w:t>41</w:t>
        </w:r>
        <w:r w:rsidR="004459FE">
          <w:rPr>
            <w:noProof/>
            <w:webHidden/>
          </w:rPr>
          <w:fldChar w:fldCharType="end"/>
        </w:r>
      </w:hyperlink>
    </w:p>
    <w:p w:rsidR="004459FE" w:rsidRDefault="00B2330B" w:rsidP="004459FE">
      <w:pPr>
        <w:pStyle w:val="TOC3"/>
        <w:tabs>
          <w:tab w:val="right" w:leader="dot" w:pos="10456"/>
        </w:tabs>
        <w:rPr>
          <w:noProof/>
        </w:rPr>
      </w:pPr>
      <w:hyperlink w:anchor="_Toc410975558" w:history="1">
        <w:r w:rsidR="004459FE" w:rsidRPr="000E7741">
          <w:rPr>
            <w:rStyle w:val="Hyperlink"/>
            <w:rFonts w:hint="eastAsia"/>
            <w:noProof/>
            <w:rtl/>
          </w:rPr>
          <w:t>ס</w:t>
        </w:r>
        <w:r w:rsidR="004459FE" w:rsidRPr="000E7741">
          <w:rPr>
            <w:rStyle w:val="Hyperlink"/>
            <w:noProof/>
            <w:rtl/>
          </w:rPr>
          <w:t xml:space="preserve"> 13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לפני</w:t>
        </w:r>
        <w:r w:rsidR="004459FE" w:rsidRPr="000E7741">
          <w:rPr>
            <w:rStyle w:val="Hyperlink"/>
            <w:noProof/>
            <w:rtl/>
          </w:rPr>
          <w:t xml:space="preserve"> </w:t>
        </w:r>
        <w:r w:rsidR="004459FE" w:rsidRPr="000E7741">
          <w:rPr>
            <w:rStyle w:val="Hyperlink"/>
            <w:rFonts w:hint="eastAsia"/>
            <w:noProof/>
            <w:rtl/>
          </w:rPr>
          <w:t>הגשת</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דרושים</w:t>
        </w:r>
        <w:r w:rsidR="004459FE" w:rsidRPr="000E7741">
          <w:rPr>
            <w:rStyle w:val="Hyperlink"/>
            <w:noProof/>
            <w:rtl/>
          </w:rPr>
          <w:t xml:space="preserve"> </w:t>
        </w:r>
        <w:r w:rsidR="004459FE" w:rsidRPr="000E7741">
          <w:rPr>
            <w:rStyle w:val="Hyperlink"/>
            <w:rFonts w:hint="eastAsia"/>
            <w:noProof/>
            <w:rtl/>
          </w:rPr>
          <w:t>חשד</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השופט</w:t>
        </w:r>
        <w:r w:rsidR="004459FE" w:rsidRPr="000E7741">
          <w:rPr>
            <w:rStyle w:val="Hyperlink"/>
            <w:noProof/>
            <w:rtl/>
          </w:rPr>
          <w:t xml:space="preserve"> </w:t>
        </w:r>
        <w:r w:rsidR="004459FE" w:rsidRPr="000E7741">
          <w:rPr>
            <w:rStyle w:val="Hyperlink"/>
            <w:rFonts w:hint="eastAsia"/>
            <w:noProof/>
            <w:rtl/>
          </w:rPr>
          <w:t>ועילה</w:t>
        </w:r>
        <w:r w:rsidR="004459FE">
          <w:rPr>
            <w:noProof/>
            <w:webHidden/>
          </w:rPr>
          <w:tab/>
        </w:r>
        <w:r w:rsidR="004459FE">
          <w:rPr>
            <w:noProof/>
            <w:webHidden/>
          </w:rPr>
          <w:fldChar w:fldCharType="begin"/>
        </w:r>
        <w:r w:rsidR="004459FE">
          <w:rPr>
            <w:noProof/>
            <w:webHidden/>
          </w:rPr>
          <w:instrText xml:space="preserve"> PAGEREF _Toc410975558 \h </w:instrText>
        </w:r>
        <w:r w:rsidR="004459FE">
          <w:rPr>
            <w:noProof/>
            <w:webHidden/>
          </w:rPr>
        </w:r>
        <w:r w:rsidR="004459FE">
          <w:rPr>
            <w:noProof/>
            <w:webHidden/>
          </w:rPr>
          <w:fldChar w:fldCharType="separate"/>
        </w:r>
        <w:r w:rsidR="0000362D">
          <w:rPr>
            <w:noProof/>
            <w:webHidden/>
            <w:rtl/>
          </w:rPr>
          <w:t>41</w:t>
        </w:r>
        <w:r w:rsidR="004459FE">
          <w:rPr>
            <w:noProof/>
            <w:webHidden/>
          </w:rPr>
          <w:fldChar w:fldCharType="end"/>
        </w:r>
      </w:hyperlink>
    </w:p>
    <w:p w:rsidR="004459FE" w:rsidRDefault="00B2330B" w:rsidP="004459FE">
      <w:pPr>
        <w:pStyle w:val="TOC3"/>
        <w:tabs>
          <w:tab w:val="right" w:leader="dot" w:pos="10456"/>
        </w:tabs>
        <w:rPr>
          <w:noProof/>
        </w:rPr>
      </w:pPr>
      <w:hyperlink w:anchor="_Toc410975559" w:history="1">
        <w:r w:rsidR="004459FE" w:rsidRPr="000E7741">
          <w:rPr>
            <w:rStyle w:val="Hyperlink"/>
            <w:rFonts w:hint="eastAsia"/>
            <w:noProof/>
            <w:rtl/>
          </w:rPr>
          <w:t>ס</w:t>
        </w:r>
        <w:r w:rsidR="004459FE" w:rsidRPr="000E7741">
          <w:rPr>
            <w:rStyle w:val="Hyperlink"/>
            <w:noProof/>
            <w:rtl/>
          </w:rPr>
          <w:t xml:space="preserve">' 17 –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להיות</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נוכחות</w:t>
        </w:r>
        <w:r w:rsidR="004459FE" w:rsidRPr="000E7741">
          <w:rPr>
            <w:rStyle w:val="Hyperlink"/>
            <w:noProof/>
            <w:rtl/>
          </w:rPr>
          <w:t xml:space="preserve"> </w:t>
        </w:r>
        <w:r w:rsidR="004459FE" w:rsidRPr="000E7741">
          <w:rPr>
            <w:rStyle w:val="Hyperlink"/>
            <w:rFonts w:hint="eastAsia"/>
            <w:noProof/>
            <w:rtl/>
          </w:rPr>
          <w:t>החשוד</w:t>
        </w:r>
        <w:r w:rsidR="004459FE" w:rsidRPr="000E7741">
          <w:rPr>
            <w:rStyle w:val="Hyperlink"/>
            <w:noProof/>
            <w:rtl/>
          </w:rPr>
          <w:t xml:space="preserve"> (</w:t>
        </w:r>
        <w:r w:rsidR="004459FE" w:rsidRPr="000E7741">
          <w:rPr>
            <w:rStyle w:val="Hyperlink"/>
            <w:rFonts w:hint="eastAsia"/>
            <w:noProof/>
            <w:rtl/>
          </w:rPr>
          <w:t>תוך</w:t>
        </w:r>
        <w:r w:rsidR="004459FE" w:rsidRPr="000E7741">
          <w:rPr>
            <w:rStyle w:val="Hyperlink"/>
            <w:noProof/>
            <w:rtl/>
          </w:rPr>
          <w:t xml:space="preserve"> 24</w:t>
        </w:r>
        <w:r w:rsidR="004459FE" w:rsidRPr="000E7741">
          <w:rPr>
            <w:rStyle w:val="Hyperlink"/>
            <w:noProof/>
          </w:rPr>
          <w:t xml:space="preserve"> </w:t>
        </w:r>
        <w:r w:rsidR="004459FE" w:rsidRPr="000E7741">
          <w:rPr>
            <w:rStyle w:val="Hyperlink"/>
            <w:rFonts w:hint="eastAsia"/>
            <w:noProof/>
            <w:rtl/>
          </w:rPr>
          <w:t>שעות</w:t>
        </w:r>
        <w:r w:rsidR="004459FE" w:rsidRPr="000E7741">
          <w:rPr>
            <w:rStyle w:val="Hyperlink"/>
            <w:noProof/>
            <w:rtl/>
          </w:rPr>
          <w:t xml:space="preserve"> </w:t>
        </w:r>
        <w:r w:rsidR="004459FE" w:rsidRPr="000E7741">
          <w:rPr>
            <w:rStyle w:val="Hyperlink"/>
            <w:rFonts w:hint="eastAsia"/>
            <w:noProof/>
            <w:rtl/>
          </w:rPr>
          <w:t>חייבים</w:t>
        </w:r>
        <w:r w:rsidR="004459FE" w:rsidRPr="000E7741">
          <w:rPr>
            <w:rStyle w:val="Hyperlink"/>
            <w:noProof/>
            <w:rtl/>
          </w:rPr>
          <w:t xml:space="preserve"> </w:t>
        </w:r>
        <w:r w:rsidR="004459FE" w:rsidRPr="000E7741">
          <w:rPr>
            <w:rStyle w:val="Hyperlink"/>
            <w:rFonts w:hint="eastAsia"/>
            <w:noProof/>
            <w:rtl/>
          </w:rPr>
          <w:t>להביאו</w:t>
        </w:r>
        <w:r w:rsidR="004459FE" w:rsidRPr="000E7741">
          <w:rPr>
            <w:rStyle w:val="Hyperlink"/>
            <w:noProof/>
            <w:rtl/>
          </w:rPr>
          <w:t xml:space="preserve"> </w:t>
        </w:r>
        <w:r w:rsidR="004459FE" w:rsidRPr="000E7741">
          <w:rPr>
            <w:rStyle w:val="Hyperlink"/>
            <w:rFonts w:hint="eastAsia"/>
            <w:noProof/>
            <w:rtl/>
          </w:rPr>
          <w:t>לשופט</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_Toc410975559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3"/>
        <w:tabs>
          <w:tab w:val="right" w:leader="dot" w:pos="10456"/>
        </w:tabs>
        <w:rPr>
          <w:noProof/>
        </w:rPr>
      </w:pPr>
      <w:hyperlink w:anchor="_Toc410975560" w:history="1">
        <w:r w:rsidR="004459FE" w:rsidRPr="000E7741">
          <w:rPr>
            <w:rStyle w:val="Hyperlink"/>
            <w:rFonts w:hint="eastAsia"/>
            <w:noProof/>
            <w:rtl/>
          </w:rPr>
          <w:t>ס</w:t>
        </w:r>
        <w:r w:rsidR="004459FE" w:rsidRPr="000E7741">
          <w:rPr>
            <w:rStyle w:val="Hyperlink"/>
            <w:noProof/>
            <w:rtl/>
          </w:rPr>
          <w:t xml:space="preserve">' 19 – </w:t>
        </w:r>
        <w:r w:rsidR="004459FE" w:rsidRPr="000E7741">
          <w:rPr>
            <w:rStyle w:val="Hyperlink"/>
            <w:rFonts w:hint="eastAsia"/>
            <w:noProof/>
            <w:rtl/>
          </w:rPr>
          <w:t>תוקף</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180 </w:t>
        </w:r>
        <w:r w:rsidR="004459FE" w:rsidRPr="000E7741">
          <w:rPr>
            <w:rStyle w:val="Hyperlink"/>
            <w:rFonts w:hint="eastAsia"/>
            <w:noProof/>
            <w:rtl/>
          </w:rPr>
          <w:t>יום</w:t>
        </w:r>
        <w:r w:rsidR="004459FE">
          <w:rPr>
            <w:noProof/>
            <w:webHidden/>
          </w:rPr>
          <w:tab/>
        </w:r>
        <w:r w:rsidR="004459FE">
          <w:rPr>
            <w:noProof/>
            <w:webHidden/>
          </w:rPr>
          <w:fldChar w:fldCharType="begin"/>
        </w:r>
        <w:r w:rsidR="004459FE">
          <w:rPr>
            <w:noProof/>
            <w:webHidden/>
          </w:rPr>
          <w:instrText xml:space="preserve"> PAGEREF _Toc410975560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3"/>
        <w:tabs>
          <w:tab w:val="right" w:leader="dot" w:pos="10456"/>
        </w:tabs>
        <w:rPr>
          <w:noProof/>
        </w:rPr>
      </w:pPr>
      <w:hyperlink w:anchor="_Toc410975561" w:history="1">
        <w:r w:rsidR="004459FE" w:rsidRPr="000E7741">
          <w:rPr>
            <w:rStyle w:val="Hyperlink"/>
            <w:rFonts w:hint="eastAsia"/>
            <w:noProof/>
            <w:rtl/>
          </w:rPr>
          <w:t>ביצוע</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24 (</w:t>
        </w:r>
        <w:r w:rsidR="004459FE" w:rsidRPr="000E7741">
          <w:rPr>
            <w:rStyle w:val="Hyperlink"/>
            <w:rFonts w:hint="eastAsia"/>
            <w:noProof/>
            <w:rtl/>
          </w:rPr>
          <w:t>חוקיות</w:t>
        </w:r>
        <w:r w:rsidR="004459FE" w:rsidRPr="000E7741">
          <w:rPr>
            <w:rStyle w:val="Hyperlink"/>
            <w:noProof/>
            <w:rtl/>
          </w:rPr>
          <w:t xml:space="preserve"> </w:t>
        </w:r>
        <w:r w:rsidR="004459FE" w:rsidRPr="000E7741">
          <w:rPr>
            <w:rStyle w:val="Hyperlink"/>
            <w:rFonts w:hint="eastAsia"/>
            <w:noProof/>
            <w:rtl/>
          </w:rPr>
          <w:t>הביצוע</w:t>
        </w:r>
        <w:r w:rsidR="004459FE" w:rsidRPr="000E7741">
          <w:rPr>
            <w:rStyle w:val="Hyperlink"/>
            <w:noProof/>
            <w:rtl/>
          </w:rPr>
          <w:t xml:space="preserve"> - </w:t>
        </w:r>
        <w:r w:rsidR="004459FE" w:rsidRPr="000E7741">
          <w:rPr>
            <w:rStyle w:val="Hyperlink"/>
            <w:rFonts w:hint="eastAsia"/>
            <w:noProof/>
            <w:rtl/>
          </w:rPr>
          <w:t>השוטר</w:t>
        </w:r>
        <w:r w:rsidR="004459FE" w:rsidRPr="000E7741">
          <w:rPr>
            <w:rStyle w:val="Hyperlink"/>
            <w:noProof/>
            <w:rtl/>
          </w:rPr>
          <w:t xml:space="preserve"> </w:t>
        </w:r>
        <w:r w:rsidR="004459FE" w:rsidRPr="000E7741">
          <w:rPr>
            <w:rStyle w:val="Hyperlink"/>
            <w:rFonts w:hint="eastAsia"/>
            <w:noProof/>
            <w:rtl/>
          </w:rPr>
          <w:t>צריך</w:t>
        </w:r>
        <w:r w:rsidR="004459FE" w:rsidRPr="000E7741">
          <w:rPr>
            <w:rStyle w:val="Hyperlink"/>
            <w:noProof/>
            <w:rtl/>
          </w:rPr>
          <w:t xml:space="preserve"> </w:t>
        </w:r>
        <w:r w:rsidR="004459FE" w:rsidRPr="000E7741">
          <w:rPr>
            <w:rStyle w:val="Hyperlink"/>
            <w:rFonts w:hint="eastAsia"/>
            <w:noProof/>
            <w:rtl/>
          </w:rPr>
          <w:t>להציג</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עצמו</w:t>
        </w:r>
        <w:r w:rsidR="004459FE" w:rsidRPr="000E7741">
          <w:rPr>
            <w:rStyle w:val="Hyperlink"/>
            <w:noProof/>
            <w:rtl/>
          </w:rPr>
          <w:t xml:space="preserve"> </w:t>
        </w:r>
        <w:r w:rsidR="004459FE" w:rsidRPr="000E7741">
          <w:rPr>
            <w:rStyle w:val="Hyperlink"/>
            <w:rFonts w:hint="eastAsia"/>
            <w:noProof/>
            <w:rtl/>
          </w:rPr>
          <w:t>ולהודיע</w:t>
        </w:r>
        <w:r w:rsidR="004459FE" w:rsidRPr="000E7741">
          <w:rPr>
            <w:rStyle w:val="Hyperlink"/>
            <w:noProof/>
            <w:rtl/>
          </w:rPr>
          <w:t xml:space="preserve"> </w:t>
        </w:r>
        <w:r w:rsidR="004459FE" w:rsidRPr="000E7741">
          <w:rPr>
            <w:rStyle w:val="Hyperlink"/>
            <w:rFonts w:hint="eastAsia"/>
            <w:noProof/>
            <w:rtl/>
          </w:rPr>
          <w:t>סיבת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_Toc410975561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3"/>
        <w:tabs>
          <w:tab w:val="right" w:leader="dot" w:pos="10456"/>
        </w:tabs>
        <w:rPr>
          <w:noProof/>
        </w:rPr>
      </w:pPr>
      <w:hyperlink w:anchor="_Toc410975562"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חוקי</w:t>
        </w:r>
        <w:r w:rsidR="004459FE">
          <w:rPr>
            <w:noProof/>
            <w:webHidden/>
          </w:rPr>
          <w:tab/>
        </w:r>
        <w:r w:rsidR="004459FE">
          <w:rPr>
            <w:noProof/>
            <w:webHidden/>
          </w:rPr>
          <w:fldChar w:fldCharType="begin"/>
        </w:r>
        <w:r w:rsidR="004459FE">
          <w:rPr>
            <w:noProof/>
            <w:webHidden/>
          </w:rPr>
          <w:instrText xml:space="preserve"> PAGEREF _Toc410975562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4"/>
        <w:tabs>
          <w:tab w:val="right" w:leader="dot" w:pos="10456"/>
        </w:tabs>
        <w:rPr>
          <w:noProof/>
        </w:rPr>
      </w:pPr>
      <w:hyperlink w:anchor="_Toc410975563" w:history="1">
        <w:r w:rsidR="004459FE" w:rsidRPr="000E7741">
          <w:rPr>
            <w:rStyle w:val="Hyperlink"/>
            <w:rFonts w:hint="eastAsia"/>
            <w:noProof/>
            <w:rtl/>
          </w:rPr>
          <w:t>אי</w:t>
        </w:r>
        <w:r w:rsidR="004459FE" w:rsidRPr="000E7741">
          <w:rPr>
            <w:rStyle w:val="Hyperlink"/>
            <w:noProof/>
            <w:rtl/>
          </w:rPr>
          <w:t xml:space="preserve"> </w:t>
        </w:r>
        <w:r w:rsidR="004459FE" w:rsidRPr="000E7741">
          <w:rPr>
            <w:rStyle w:val="Hyperlink"/>
            <w:rFonts w:hint="eastAsia"/>
            <w:noProof/>
            <w:rtl/>
          </w:rPr>
          <w:t>הזדהות</w:t>
        </w:r>
        <w:r w:rsidR="004459FE" w:rsidRPr="000E7741">
          <w:rPr>
            <w:rStyle w:val="Hyperlink"/>
            <w:noProof/>
            <w:rtl/>
          </w:rPr>
          <w:t xml:space="preserve"> </w:t>
        </w:r>
        <w:r w:rsidR="004459FE" w:rsidRPr="000E7741">
          <w:rPr>
            <w:rStyle w:val="Hyperlink"/>
            <w:rFonts w:hint="eastAsia"/>
            <w:noProof/>
            <w:rtl/>
          </w:rPr>
          <w:t>ואי</w:t>
        </w:r>
        <w:r w:rsidR="004459FE" w:rsidRPr="000E7741">
          <w:rPr>
            <w:rStyle w:val="Hyperlink"/>
            <w:noProof/>
            <w:rtl/>
          </w:rPr>
          <w:t xml:space="preserve"> </w:t>
        </w:r>
        <w:r w:rsidR="004459FE" w:rsidRPr="000E7741">
          <w:rPr>
            <w:rStyle w:val="Hyperlink"/>
            <w:rFonts w:hint="eastAsia"/>
            <w:noProof/>
            <w:rtl/>
          </w:rPr>
          <w:t>הודעה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סיבת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אינה</w:t>
        </w:r>
        <w:r w:rsidR="004459FE" w:rsidRPr="000E7741">
          <w:rPr>
            <w:rStyle w:val="Hyperlink"/>
            <w:noProof/>
            <w:rtl/>
          </w:rPr>
          <w:t xml:space="preserve"> </w:t>
        </w:r>
        <w:r w:rsidR="004459FE" w:rsidRPr="000E7741">
          <w:rPr>
            <w:rStyle w:val="Hyperlink"/>
            <w:rFonts w:hint="eastAsia"/>
            <w:noProof/>
            <w:rtl/>
          </w:rPr>
          <w:t>חוקית</w:t>
        </w:r>
        <w:r w:rsidR="004459FE">
          <w:rPr>
            <w:noProof/>
            <w:webHidden/>
          </w:rPr>
          <w:tab/>
        </w:r>
        <w:r w:rsidR="004459FE">
          <w:rPr>
            <w:noProof/>
            <w:webHidden/>
          </w:rPr>
          <w:fldChar w:fldCharType="begin"/>
        </w:r>
        <w:r w:rsidR="004459FE">
          <w:rPr>
            <w:noProof/>
            <w:webHidden/>
          </w:rPr>
          <w:instrText xml:space="preserve"> PAGEREF _Toc410975563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4"/>
        <w:tabs>
          <w:tab w:val="right" w:leader="dot" w:pos="10456"/>
        </w:tabs>
        <w:rPr>
          <w:noProof/>
        </w:rPr>
      </w:pPr>
      <w:hyperlink w:anchor="_Toc410975564" w:history="1">
        <w:r w:rsidR="004459FE" w:rsidRPr="000E7741">
          <w:rPr>
            <w:rStyle w:val="Hyperlink"/>
            <w:rFonts w:hint="eastAsia"/>
            <w:noProof/>
            <w:rtl/>
          </w:rPr>
          <w:t>טעות</w:t>
        </w:r>
        <w:r w:rsidR="004459FE" w:rsidRPr="000E7741">
          <w:rPr>
            <w:rStyle w:val="Hyperlink"/>
            <w:noProof/>
            <w:rtl/>
          </w:rPr>
          <w:t xml:space="preserve"> </w:t>
        </w:r>
        <w:r w:rsidR="004459FE" w:rsidRPr="000E7741">
          <w:rPr>
            <w:rStyle w:val="Hyperlink"/>
            <w:rFonts w:hint="eastAsia"/>
            <w:noProof/>
            <w:rtl/>
          </w:rPr>
          <w:t>עובדתית</w:t>
        </w:r>
        <w:r w:rsidR="004459FE" w:rsidRPr="000E7741">
          <w:rPr>
            <w:rStyle w:val="Hyperlink"/>
            <w:noProof/>
            <w:rtl/>
          </w:rPr>
          <w:t xml:space="preserve"> - </w:t>
        </w:r>
        <w:r w:rsidR="004459FE" w:rsidRPr="000E7741">
          <w:rPr>
            <w:rStyle w:val="Hyperlink"/>
            <w:rFonts w:hint="eastAsia"/>
            <w:noProof/>
            <w:rtl/>
          </w:rPr>
          <w:t>חוקית</w:t>
        </w:r>
        <w:r w:rsidR="004459FE" w:rsidRPr="000E7741">
          <w:rPr>
            <w:rStyle w:val="Hyperlink"/>
            <w:noProof/>
            <w:rtl/>
          </w:rPr>
          <w:t xml:space="preserve">, </w:t>
        </w:r>
        <w:r w:rsidR="004459FE" w:rsidRPr="000E7741">
          <w:rPr>
            <w:rStyle w:val="Hyperlink"/>
            <w:rFonts w:hint="eastAsia"/>
            <w:noProof/>
            <w:rtl/>
          </w:rPr>
          <w:t>טעות</w:t>
        </w:r>
        <w:r w:rsidR="004459FE" w:rsidRPr="000E7741">
          <w:rPr>
            <w:rStyle w:val="Hyperlink"/>
            <w:noProof/>
            <w:rtl/>
          </w:rPr>
          <w:t xml:space="preserve"> </w:t>
        </w:r>
        <w:r w:rsidR="004459FE" w:rsidRPr="000E7741">
          <w:rPr>
            <w:rStyle w:val="Hyperlink"/>
            <w:rFonts w:hint="eastAsia"/>
            <w:noProof/>
            <w:rtl/>
          </w:rPr>
          <w:t>משפטית</w:t>
        </w:r>
        <w:r w:rsidR="004459FE" w:rsidRPr="000E7741">
          <w:rPr>
            <w:rStyle w:val="Hyperlink"/>
            <w:noProof/>
            <w:rtl/>
          </w:rPr>
          <w:t xml:space="preserve"> - </w:t>
        </w:r>
        <w:r w:rsidR="004459FE" w:rsidRPr="000E7741">
          <w:rPr>
            <w:rStyle w:val="Hyperlink"/>
            <w:rFonts w:hint="eastAsia"/>
            <w:noProof/>
            <w:rtl/>
          </w:rPr>
          <w:t>אינה</w:t>
        </w:r>
        <w:r w:rsidR="004459FE" w:rsidRPr="000E7741">
          <w:rPr>
            <w:rStyle w:val="Hyperlink"/>
            <w:noProof/>
            <w:rtl/>
          </w:rPr>
          <w:t xml:space="preserve"> </w:t>
        </w:r>
        <w:r w:rsidR="004459FE" w:rsidRPr="000E7741">
          <w:rPr>
            <w:rStyle w:val="Hyperlink"/>
            <w:rFonts w:hint="eastAsia"/>
            <w:noProof/>
            <w:rtl/>
          </w:rPr>
          <w:t>חוקית</w:t>
        </w:r>
        <w:r w:rsidR="004459FE">
          <w:rPr>
            <w:noProof/>
            <w:webHidden/>
          </w:rPr>
          <w:tab/>
        </w:r>
        <w:r w:rsidR="004459FE">
          <w:rPr>
            <w:noProof/>
            <w:webHidden/>
          </w:rPr>
          <w:fldChar w:fldCharType="begin"/>
        </w:r>
        <w:r w:rsidR="004459FE">
          <w:rPr>
            <w:noProof/>
            <w:webHidden/>
          </w:rPr>
          <w:instrText xml:space="preserve"> PAGEREF _Toc410975564 \h </w:instrText>
        </w:r>
        <w:r w:rsidR="004459FE">
          <w:rPr>
            <w:noProof/>
            <w:webHidden/>
          </w:rPr>
        </w:r>
        <w:r w:rsidR="004459FE">
          <w:rPr>
            <w:noProof/>
            <w:webHidden/>
          </w:rPr>
          <w:fldChar w:fldCharType="separate"/>
        </w:r>
        <w:r w:rsidR="0000362D">
          <w:rPr>
            <w:noProof/>
            <w:webHidden/>
            <w:rtl/>
          </w:rPr>
          <w:t>42</w:t>
        </w:r>
        <w:r w:rsidR="004459FE">
          <w:rPr>
            <w:noProof/>
            <w:webHidden/>
          </w:rPr>
          <w:fldChar w:fldCharType="end"/>
        </w:r>
      </w:hyperlink>
    </w:p>
    <w:p w:rsidR="004459FE" w:rsidRDefault="00B2330B" w:rsidP="004459FE">
      <w:pPr>
        <w:pStyle w:val="TOC4"/>
        <w:tabs>
          <w:tab w:val="right" w:leader="dot" w:pos="10456"/>
        </w:tabs>
        <w:rPr>
          <w:noProof/>
        </w:rPr>
      </w:pPr>
      <w:hyperlink w:anchor="_Toc410975565" w:history="1">
        <w:r w:rsidR="004459FE" w:rsidRPr="000E7741">
          <w:rPr>
            <w:rStyle w:val="Hyperlink"/>
            <w:rFonts w:hint="eastAsia"/>
            <w:noProof/>
            <w:rtl/>
          </w:rPr>
          <w:t>אי</w:t>
        </w:r>
        <w:r w:rsidR="004459FE" w:rsidRPr="000E7741">
          <w:rPr>
            <w:rStyle w:val="Hyperlink"/>
            <w:noProof/>
            <w:rtl/>
          </w:rPr>
          <w:t xml:space="preserve"> </w:t>
        </w:r>
        <w:r w:rsidR="004459FE" w:rsidRPr="000E7741">
          <w:rPr>
            <w:rStyle w:val="Hyperlink"/>
            <w:rFonts w:hint="eastAsia"/>
            <w:noProof/>
            <w:rtl/>
          </w:rPr>
          <w:t>הבאת</w:t>
        </w:r>
        <w:r w:rsidR="004459FE" w:rsidRPr="000E7741">
          <w:rPr>
            <w:rStyle w:val="Hyperlink"/>
            <w:noProof/>
            <w:rtl/>
          </w:rPr>
          <w:t xml:space="preserve"> </w:t>
        </w:r>
        <w:r w:rsidR="004459FE" w:rsidRPr="000E7741">
          <w:rPr>
            <w:rStyle w:val="Hyperlink"/>
            <w:rFonts w:hint="eastAsia"/>
            <w:noProof/>
            <w:rtl/>
          </w:rPr>
          <w:t>חשוד</w:t>
        </w:r>
        <w:r w:rsidR="004459FE" w:rsidRPr="000E7741">
          <w:rPr>
            <w:rStyle w:val="Hyperlink"/>
            <w:noProof/>
            <w:rtl/>
          </w:rPr>
          <w:t xml:space="preserve"> </w:t>
        </w:r>
        <w:r w:rsidR="004459FE" w:rsidRPr="000E7741">
          <w:rPr>
            <w:rStyle w:val="Hyperlink"/>
            <w:rFonts w:hint="eastAsia"/>
            <w:noProof/>
            <w:rtl/>
          </w:rPr>
          <w:t>לתחנה</w:t>
        </w:r>
        <w:r w:rsidR="004459FE" w:rsidRPr="000E7741">
          <w:rPr>
            <w:rStyle w:val="Hyperlink"/>
            <w:noProof/>
            <w:rtl/>
          </w:rPr>
          <w:t xml:space="preserve"> </w:t>
        </w:r>
        <w:r w:rsidR="004459FE" w:rsidRPr="000E7741">
          <w:rPr>
            <w:rStyle w:val="Hyperlink"/>
            <w:rFonts w:hint="eastAsia"/>
            <w:noProof/>
            <w:rtl/>
          </w:rPr>
          <w:t>עלולה</w:t>
        </w:r>
        <w:r w:rsidR="004459FE" w:rsidRPr="000E7741">
          <w:rPr>
            <w:rStyle w:val="Hyperlink"/>
            <w:noProof/>
            <w:rtl/>
          </w:rPr>
          <w:t xml:space="preserve"> </w:t>
        </w:r>
        <w:r w:rsidR="004459FE" w:rsidRPr="000E7741">
          <w:rPr>
            <w:rStyle w:val="Hyperlink"/>
            <w:rFonts w:hint="eastAsia"/>
            <w:noProof/>
            <w:rtl/>
          </w:rPr>
          <w:t>להיות</w:t>
        </w:r>
        <w:r w:rsidR="004459FE" w:rsidRPr="000E7741">
          <w:rPr>
            <w:rStyle w:val="Hyperlink"/>
            <w:noProof/>
            <w:rtl/>
          </w:rPr>
          <w:t xml:space="preserve"> </w:t>
        </w:r>
        <w:r w:rsidR="004459FE" w:rsidRPr="000E7741">
          <w:rPr>
            <w:rStyle w:val="Hyperlink"/>
            <w:rFonts w:hint="eastAsia"/>
            <w:noProof/>
            <w:rtl/>
          </w:rPr>
          <w:t>בלתי</w:t>
        </w:r>
        <w:r w:rsidR="004459FE" w:rsidRPr="000E7741">
          <w:rPr>
            <w:rStyle w:val="Hyperlink"/>
            <w:noProof/>
            <w:rtl/>
          </w:rPr>
          <w:t xml:space="preserve"> </w:t>
        </w:r>
        <w:r w:rsidR="004459FE" w:rsidRPr="000E7741">
          <w:rPr>
            <w:rStyle w:val="Hyperlink"/>
            <w:rFonts w:hint="eastAsia"/>
            <w:noProof/>
            <w:rtl/>
          </w:rPr>
          <w:t>חוקית</w:t>
        </w:r>
        <w:r w:rsidR="004459FE">
          <w:rPr>
            <w:noProof/>
            <w:webHidden/>
          </w:rPr>
          <w:tab/>
        </w:r>
        <w:r w:rsidR="004459FE">
          <w:rPr>
            <w:noProof/>
            <w:webHidden/>
          </w:rPr>
          <w:fldChar w:fldCharType="begin"/>
        </w:r>
        <w:r w:rsidR="004459FE">
          <w:rPr>
            <w:noProof/>
            <w:webHidden/>
          </w:rPr>
          <w:instrText xml:space="preserve"> PAGEREF _Toc410975565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66"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כאשר</w:t>
        </w:r>
        <w:r w:rsidR="004459FE" w:rsidRPr="000E7741">
          <w:rPr>
            <w:rStyle w:val="Hyperlink"/>
            <w:noProof/>
            <w:rtl/>
          </w:rPr>
          <w:t xml:space="preserve"> </w:t>
        </w:r>
        <w:r w:rsidR="004459FE" w:rsidRPr="000E7741">
          <w:rPr>
            <w:rStyle w:val="Hyperlink"/>
            <w:rFonts w:hint="eastAsia"/>
            <w:noProof/>
            <w:rtl/>
          </w:rPr>
          <w:t>ניתן</w:t>
        </w:r>
        <w:r w:rsidR="004459FE" w:rsidRPr="000E7741">
          <w:rPr>
            <w:rStyle w:val="Hyperlink"/>
            <w:noProof/>
            <w:rtl/>
          </w:rPr>
          <w:t xml:space="preserve"> </w:t>
        </w:r>
        <w:r w:rsidR="004459FE" w:rsidRPr="000E7741">
          <w:rPr>
            <w:rStyle w:val="Hyperlink"/>
            <w:rFonts w:hint="eastAsia"/>
            <w:noProof/>
            <w:rtl/>
          </w:rPr>
          <w:t>היה</w:t>
        </w:r>
        <w:r w:rsidR="004459FE" w:rsidRPr="000E7741">
          <w:rPr>
            <w:rStyle w:val="Hyperlink"/>
            <w:noProof/>
            <w:rtl/>
          </w:rPr>
          <w:t xml:space="preserve"> </w:t>
        </w:r>
        <w:r w:rsidR="004459FE" w:rsidRPr="000E7741">
          <w:rPr>
            <w:rStyle w:val="Hyperlink"/>
            <w:rFonts w:hint="eastAsia"/>
            <w:noProof/>
            <w:rtl/>
          </w:rPr>
          <w:t>להוציא</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הופך</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ללא</w:t>
        </w:r>
        <w:r w:rsidR="004459FE" w:rsidRPr="000E7741">
          <w:rPr>
            <w:rStyle w:val="Hyperlink"/>
            <w:noProof/>
            <w:rtl/>
          </w:rPr>
          <w:t xml:space="preserve"> </w:t>
        </w:r>
        <w:r w:rsidR="004459FE" w:rsidRPr="000E7741">
          <w:rPr>
            <w:rStyle w:val="Hyperlink"/>
            <w:rFonts w:hint="eastAsia"/>
            <w:noProof/>
            <w:rtl/>
          </w:rPr>
          <w:t>חוקי</w:t>
        </w:r>
        <w:r w:rsidR="004459FE">
          <w:rPr>
            <w:noProof/>
            <w:webHidden/>
          </w:rPr>
          <w:tab/>
        </w:r>
        <w:r w:rsidR="004459FE">
          <w:rPr>
            <w:noProof/>
            <w:webHidden/>
          </w:rPr>
          <w:fldChar w:fldCharType="begin"/>
        </w:r>
        <w:r w:rsidR="004459FE">
          <w:rPr>
            <w:noProof/>
            <w:webHidden/>
          </w:rPr>
          <w:instrText xml:space="preserve"> PAGEREF _Toc410975566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67" w:history="1">
        <w:r w:rsidR="004459FE" w:rsidRPr="000E7741">
          <w:rPr>
            <w:rStyle w:val="Hyperlink"/>
            <w:rFonts w:hint="eastAsia"/>
            <w:noProof/>
            <w:rtl/>
          </w:rPr>
          <w:t>שימוש</w:t>
        </w:r>
        <w:r w:rsidR="004459FE" w:rsidRPr="000E7741">
          <w:rPr>
            <w:rStyle w:val="Hyperlink"/>
            <w:noProof/>
            <w:rtl/>
          </w:rPr>
          <w:t xml:space="preserve"> </w:t>
        </w:r>
        <w:r w:rsidR="004459FE" w:rsidRPr="000E7741">
          <w:rPr>
            <w:rStyle w:val="Hyperlink"/>
            <w:rFonts w:hint="eastAsia"/>
            <w:noProof/>
            <w:rtl/>
          </w:rPr>
          <w:t>במעצר</w:t>
        </w:r>
        <w:r w:rsidR="004459FE" w:rsidRPr="000E7741">
          <w:rPr>
            <w:rStyle w:val="Hyperlink"/>
            <w:noProof/>
            <w:rtl/>
          </w:rPr>
          <w:t xml:space="preserve"> </w:t>
        </w:r>
        <w:r w:rsidR="004459FE" w:rsidRPr="000E7741">
          <w:rPr>
            <w:rStyle w:val="Hyperlink"/>
            <w:rFonts w:hint="eastAsia"/>
            <w:noProof/>
            <w:rtl/>
          </w:rPr>
          <w:t>במקום</w:t>
        </w:r>
        <w:r w:rsidR="004459FE" w:rsidRPr="000E7741">
          <w:rPr>
            <w:rStyle w:val="Hyperlink"/>
            <w:noProof/>
            <w:rtl/>
          </w:rPr>
          <w:t xml:space="preserve"> </w:t>
        </w:r>
        <w:r w:rsidR="004459FE" w:rsidRPr="000E7741">
          <w:rPr>
            <w:rStyle w:val="Hyperlink"/>
            <w:rFonts w:hint="eastAsia"/>
            <w:noProof/>
            <w:rtl/>
          </w:rPr>
          <w:t>בעיכוב</w:t>
        </w:r>
        <w:r w:rsidR="004459FE" w:rsidRPr="000E7741">
          <w:rPr>
            <w:rStyle w:val="Hyperlink"/>
            <w:noProof/>
            <w:rtl/>
          </w:rPr>
          <w:t xml:space="preserve"> – </w:t>
        </w:r>
        <w:r w:rsidR="004459FE" w:rsidRPr="000E7741">
          <w:rPr>
            <w:rStyle w:val="Hyperlink"/>
            <w:rFonts w:hint="eastAsia"/>
            <w:noProof/>
            <w:rtl/>
          </w:rPr>
          <w:t>מחד</w:t>
        </w:r>
        <w:r w:rsidR="004459FE" w:rsidRPr="000E7741">
          <w:rPr>
            <w:rStyle w:val="Hyperlink"/>
            <w:noProof/>
            <w:rtl/>
          </w:rPr>
          <w:t xml:space="preserve"> </w:t>
        </w:r>
        <w:r w:rsidR="004459FE" w:rsidRPr="000E7741">
          <w:rPr>
            <w:rStyle w:val="Hyperlink"/>
            <w:rFonts w:hint="eastAsia"/>
            <w:noProof/>
            <w:rtl/>
          </w:rPr>
          <w:t>ומאידך</w:t>
        </w:r>
        <w:r w:rsidR="004459FE">
          <w:rPr>
            <w:noProof/>
            <w:webHidden/>
          </w:rPr>
          <w:tab/>
        </w:r>
        <w:r w:rsidR="004459FE">
          <w:rPr>
            <w:noProof/>
            <w:webHidden/>
          </w:rPr>
          <w:fldChar w:fldCharType="begin"/>
        </w:r>
        <w:r w:rsidR="004459FE">
          <w:rPr>
            <w:noProof/>
            <w:webHidden/>
          </w:rPr>
          <w:instrText xml:space="preserve"> PAGEREF _Toc410975567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3"/>
        <w:tabs>
          <w:tab w:val="right" w:leader="dot" w:pos="10456"/>
        </w:tabs>
        <w:rPr>
          <w:noProof/>
        </w:rPr>
      </w:pPr>
      <w:hyperlink w:anchor="_Toc410975568" w:history="1">
        <w:r w:rsidR="004459FE" w:rsidRPr="000E7741">
          <w:rPr>
            <w:rStyle w:val="Hyperlink"/>
            <w:rFonts w:hint="eastAsia"/>
            <w:noProof/>
            <w:rtl/>
          </w:rPr>
          <w:t>ריפוי</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חוקי</w:t>
        </w:r>
        <w:r w:rsidR="004459FE" w:rsidRPr="000E7741">
          <w:rPr>
            <w:rStyle w:val="Hyperlink"/>
            <w:noProof/>
            <w:rtl/>
          </w:rPr>
          <w:t xml:space="preserve"> (</w:t>
        </w:r>
        <w:r w:rsidR="004459FE" w:rsidRPr="000E7741">
          <w:rPr>
            <w:rStyle w:val="Hyperlink"/>
            <w:rFonts w:hint="eastAsia"/>
            <w:noProof/>
            <w:rtl/>
          </w:rPr>
          <w:t>הפיכת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חוקי</w:t>
        </w:r>
        <w:r w:rsidR="004459FE" w:rsidRPr="000E7741">
          <w:rPr>
            <w:rStyle w:val="Hyperlink"/>
            <w:noProof/>
            <w:rtl/>
          </w:rPr>
          <w:t xml:space="preserve"> </w:t>
        </w:r>
        <w:r w:rsidR="004459FE" w:rsidRPr="000E7741">
          <w:rPr>
            <w:rStyle w:val="Hyperlink"/>
            <w:rFonts w:hint="eastAsia"/>
            <w:noProof/>
            <w:rtl/>
          </w:rPr>
          <w:t>לחוקי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_Toc410975568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69" w:history="1">
        <w:r w:rsidR="004459FE" w:rsidRPr="000E7741">
          <w:rPr>
            <w:rStyle w:val="Hyperlink"/>
            <w:rFonts w:hint="eastAsia"/>
            <w:noProof/>
            <w:rtl/>
          </w:rPr>
          <w:t>הכשרת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ע</w:t>
        </w:r>
        <w:r w:rsidR="004459FE" w:rsidRPr="000E7741">
          <w:rPr>
            <w:rStyle w:val="Hyperlink"/>
            <w:noProof/>
            <w:rtl/>
          </w:rPr>
          <w:t>"</w:t>
        </w:r>
        <w:r w:rsidR="004459FE" w:rsidRPr="000E7741">
          <w:rPr>
            <w:rStyle w:val="Hyperlink"/>
            <w:rFonts w:hint="eastAsia"/>
            <w:noProof/>
            <w:rtl/>
          </w:rPr>
          <w:t>י</w:t>
        </w:r>
        <w:r w:rsidR="004459FE" w:rsidRPr="000E7741">
          <w:rPr>
            <w:rStyle w:val="Hyperlink"/>
            <w:noProof/>
            <w:rtl/>
          </w:rPr>
          <w:t xml:space="preserve"> </w:t>
        </w:r>
        <w:r w:rsidR="004459FE" w:rsidRPr="000E7741">
          <w:rPr>
            <w:rStyle w:val="Hyperlink"/>
            <w:rFonts w:hint="eastAsia"/>
            <w:noProof/>
            <w:rtl/>
          </w:rPr>
          <w:t>הקצין</w:t>
        </w:r>
        <w:r w:rsidR="004459FE" w:rsidRPr="000E7741">
          <w:rPr>
            <w:rStyle w:val="Hyperlink"/>
            <w:noProof/>
            <w:rtl/>
          </w:rPr>
          <w:t xml:space="preserve"> </w:t>
        </w:r>
        <w:r w:rsidR="004459FE" w:rsidRPr="000E7741">
          <w:rPr>
            <w:rStyle w:val="Hyperlink"/>
            <w:rFonts w:hint="eastAsia"/>
            <w:noProof/>
            <w:rtl/>
          </w:rPr>
          <w:t>הממונה</w:t>
        </w:r>
        <w:r w:rsidR="004459FE">
          <w:rPr>
            <w:noProof/>
            <w:webHidden/>
          </w:rPr>
          <w:tab/>
        </w:r>
        <w:r w:rsidR="004459FE">
          <w:rPr>
            <w:noProof/>
            <w:webHidden/>
          </w:rPr>
          <w:fldChar w:fldCharType="begin"/>
        </w:r>
        <w:r w:rsidR="004459FE">
          <w:rPr>
            <w:noProof/>
            <w:webHidden/>
          </w:rPr>
          <w:instrText xml:space="preserve"> PAGEREF _Toc410975569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70" w:history="1">
        <w:r w:rsidR="004459FE" w:rsidRPr="000E7741">
          <w:rPr>
            <w:rStyle w:val="Hyperlink"/>
            <w:rFonts w:hint="eastAsia"/>
            <w:noProof/>
            <w:rtl/>
          </w:rPr>
          <w:t>הכשרת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ע</w:t>
        </w:r>
        <w:r w:rsidR="004459FE" w:rsidRPr="000E7741">
          <w:rPr>
            <w:rStyle w:val="Hyperlink"/>
            <w:noProof/>
            <w:rtl/>
          </w:rPr>
          <w:t>"</w:t>
        </w:r>
        <w:r w:rsidR="004459FE" w:rsidRPr="000E7741">
          <w:rPr>
            <w:rStyle w:val="Hyperlink"/>
            <w:rFonts w:hint="eastAsia"/>
            <w:noProof/>
            <w:rtl/>
          </w:rPr>
          <w:t>י</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ג</w:t>
        </w:r>
        <w:r w:rsidR="004459FE" w:rsidRPr="000E7741">
          <w:rPr>
            <w:rStyle w:val="Hyperlink"/>
            <w:noProof/>
            <w:rtl/>
          </w:rPr>
          <w:t>'</w:t>
        </w:r>
        <w:r w:rsidR="004459FE" w:rsidRPr="000E7741">
          <w:rPr>
            <w:rStyle w:val="Hyperlink"/>
            <w:rFonts w:hint="eastAsia"/>
            <w:noProof/>
            <w:rtl/>
          </w:rPr>
          <w:t>נאח</w:t>
        </w:r>
        <w:r w:rsidR="004459FE" w:rsidRPr="000E7741">
          <w:rPr>
            <w:rStyle w:val="Hyperlink"/>
            <w:noProof/>
            <w:rtl/>
          </w:rPr>
          <w:t xml:space="preserve"> – </w:t>
        </w:r>
        <w:r w:rsidR="004459FE" w:rsidRPr="000E7741">
          <w:rPr>
            <w:rStyle w:val="Hyperlink"/>
            <w:rFonts w:hint="eastAsia"/>
            <w:noProof/>
            <w:rtl/>
          </w:rPr>
          <w:t>עוכב</w:t>
        </w:r>
        <w:r w:rsidR="004459FE" w:rsidRPr="000E7741">
          <w:rPr>
            <w:rStyle w:val="Hyperlink"/>
            <w:noProof/>
            <w:rtl/>
          </w:rPr>
          <w:t xml:space="preserve"> </w:t>
        </w:r>
        <w:r w:rsidR="004459FE" w:rsidRPr="000E7741">
          <w:rPr>
            <w:rStyle w:val="Hyperlink"/>
            <w:rFonts w:hint="eastAsia"/>
            <w:noProof/>
            <w:rtl/>
          </w:rPr>
          <w:t>למעלה</w:t>
        </w:r>
        <w:r w:rsidR="004459FE" w:rsidRPr="000E7741">
          <w:rPr>
            <w:rStyle w:val="Hyperlink"/>
            <w:noProof/>
            <w:rtl/>
          </w:rPr>
          <w:t xml:space="preserve"> </w:t>
        </w:r>
        <w:r w:rsidR="004459FE" w:rsidRPr="000E7741">
          <w:rPr>
            <w:rStyle w:val="Hyperlink"/>
            <w:rFonts w:hint="eastAsia"/>
            <w:noProof/>
            <w:rtl/>
          </w:rPr>
          <w:t>משלוש</w:t>
        </w:r>
        <w:r w:rsidR="004459FE" w:rsidRPr="000E7741">
          <w:rPr>
            <w:rStyle w:val="Hyperlink"/>
            <w:noProof/>
            <w:rtl/>
          </w:rPr>
          <w:t xml:space="preserve"> </w:t>
        </w:r>
        <w:r w:rsidR="004459FE" w:rsidRPr="000E7741">
          <w:rPr>
            <w:rStyle w:val="Hyperlink"/>
            <w:rFonts w:hint="eastAsia"/>
            <w:noProof/>
            <w:rtl/>
          </w:rPr>
          <w:t>שעות</w:t>
        </w:r>
        <w:r w:rsidR="004459FE" w:rsidRPr="000E7741">
          <w:rPr>
            <w:rStyle w:val="Hyperlink"/>
            <w:noProof/>
            <w:rtl/>
          </w:rPr>
          <w:t xml:space="preserve">. </w:t>
        </w:r>
        <w:r w:rsidR="004459FE" w:rsidRPr="000E7741">
          <w:rPr>
            <w:rStyle w:val="Hyperlink"/>
            <w:rFonts w:hint="eastAsia"/>
            <w:noProof/>
            <w:rtl/>
          </w:rPr>
          <w:t>אשרף</w:t>
        </w:r>
        <w:r w:rsidR="004459FE" w:rsidRPr="000E7741">
          <w:rPr>
            <w:rStyle w:val="Hyperlink"/>
            <w:noProof/>
            <w:rtl/>
          </w:rPr>
          <w:t xml:space="preserve"> – </w:t>
        </w:r>
        <w:r w:rsidR="004459FE" w:rsidRPr="000E7741">
          <w:rPr>
            <w:rStyle w:val="Hyperlink"/>
            <w:rFonts w:hint="eastAsia"/>
            <w:noProof/>
            <w:rtl/>
          </w:rPr>
          <w:t>מעצרו</w:t>
        </w:r>
        <w:r w:rsidR="004459FE" w:rsidRPr="000E7741">
          <w:rPr>
            <w:rStyle w:val="Hyperlink"/>
            <w:noProof/>
            <w:rtl/>
          </w:rPr>
          <w:t xml:space="preserve"> </w:t>
        </w:r>
        <w:r w:rsidR="004459FE" w:rsidRPr="000E7741">
          <w:rPr>
            <w:rStyle w:val="Hyperlink"/>
            <w:rFonts w:hint="eastAsia"/>
            <w:noProof/>
            <w:rtl/>
          </w:rPr>
          <w:t>הוארך</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בנוכחותו</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_Toc410975570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3"/>
        <w:tabs>
          <w:tab w:val="right" w:leader="dot" w:pos="10456"/>
        </w:tabs>
        <w:rPr>
          <w:noProof/>
        </w:rPr>
      </w:pPr>
      <w:hyperlink w:anchor="_Toc410975571" w:history="1">
        <w:r w:rsidR="004459FE" w:rsidRPr="000E7741">
          <w:rPr>
            <w:rStyle w:val="Hyperlink"/>
            <w:rFonts w:hint="eastAsia"/>
            <w:noProof/>
            <w:rtl/>
          </w:rPr>
          <w:t>סעדים</w:t>
        </w:r>
        <w:r w:rsidR="004459FE" w:rsidRPr="000E7741">
          <w:rPr>
            <w:rStyle w:val="Hyperlink"/>
            <w:noProof/>
            <w:rtl/>
          </w:rPr>
          <w:t xml:space="preserve"> </w:t>
        </w:r>
        <w:r w:rsidR="004459FE" w:rsidRPr="000E7741">
          <w:rPr>
            <w:rStyle w:val="Hyperlink"/>
            <w:rFonts w:hint="eastAsia"/>
            <w:noProof/>
            <w:rtl/>
          </w:rPr>
          <w:t>בגין</w:t>
        </w:r>
        <w:r w:rsidR="004459FE" w:rsidRPr="000E7741">
          <w:rPr>
            <w:rStyle w:val="Hyperlink"/>
            <w:noProof/>
            <w:rtl/>
          </w:rPr>
          <w:t xml:space="preserve"> </w:t>
        </w:r>
        <w:r w:rsidR="004459FE" w:rsidRPr="000E7741">
          <w:rPr>
            <w:rStyle w:val="Hyperlink"/>
            <w:rFonts w:hint="eastAsia"/>
            <w:noProof/>
            <w:rtl/>
          </w:rPr>
          <w:t>הפרת</w:t>
        </w:r>
        <w:r w:rsidR="004459FE" w:rsidRPr="000E7741">
          <w:rPr>
            <w:rStyle w:val="Hyperlink"/>
            <w:noProof/>
            <w:rtl/>
          </w:rPr>
          <w:t xml:space="preserve"> </w:t>
        </w:r>
        <w:r w:rsidR="004459FE" w:rsidRPr="000E7741">
          <w:rPr>
            <w:rStyle w:val="Hyperlink"/>
            <w:rFonts w:hint="eastAsia"/>
            <w:noProof/>
            <w:rtl/>
          </w:rPr>
          <w:t>הכללים</w:t>
        </w:r>
        <w:r w:rsidR="004459FE">
          <w:rPr>
            <w:noProof/>
            <w:webHidden/>
          </w:rPr>
          <w:tab/>
        </w:r>
        <w:r w:rsidR="004459FE">
          <w:rPr>
            <w:noProof/>
            <w:webHidden/>
          </w:rPr>
          <w:fldChar w:fldCharType="begin"/>
        </w:r>
        <w:r w:rsidR="004459FE">
          <w:rPr>
            <w:noProof/>
            <w:webHidden/>
          </w:rPr>
          <w:instrText xml:space="preserve"> PAGEREF _Toc410975571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72" w:history="1">
        <w:r w:rsidR="004459FE" w:rsidRPr="000E7741">
          <w:rPr>
            <w:rStyle w:val="Hyperlink"/>
            <w:rFonts w:hint="eastAsia"/>
            <w:noProof/>
            <w:rtl/>
          </w:rPr>
          <w:t>תביעה</w:t>
        </w:r>
        <w:r w:rsidR="004459FE" w:rsidRPr="000E7741">
          <w:rPr>
            <w:rStyle w:val="Hyperlink"/>
            <w:noProof/>
            <w:rtl/>
          </w:rPr>
          <w:t xml:space="preserve"> </w:t>
        </w:r>
        <w:r w:rsidR="004459FE" w:rsidRPr="000E7741">
          <w:rPr>
            <w:rStyle w:val="Hyperlink"/>
            <w:rFonts w:hint="eastAsia"/>
            <w:noProof/>
            <w:rtl/>
          </w:rPr>
          <w:t>אישית</w:t>
        </w:r>
        <w:r w:rsidR="004459FE" w:rsidRPr="000E7741">
          <w:rPr>
            <w:rStyle w:val="Hyperlink"/>
            <w:noProof/>
            <w:rtl/>
          </w:rPr>
          <w:t xml:space="preserve"> </w:t>
        </w:r>
        <w:r w:rsidR="004459FE" w:rsidRPr="000E7741">
          <w:rPr>
            <w:rStyle w:val="Hyperlink"/>
            <w:rFonts w:hint="eastAsia"/>
            <w:noProof/>
            <w:rtl/>
          </w:rPr>
          <w:t>נגד</w:t>
        </w:r>
        <w:r w:rsidR="004459FE" w:rsidRPr="000E7741">
          <w:rPr>
            <w:rStyle w:val="Hyperlink"/>
            <w:noProof/>
            <w:rtl/>
          </w:rPr>
          <w:t xml:space="preserve"> </w:t>
        </w:r>
        <w:r w:rsidR="004459FE" w:rsidRPr="000E7741">
          <w:rPr>
            <w:rStyle w:val="Hyperlink"/>
            <w:rFonts w:hint="eastAsia"/>
            <w:noProof/>
            <w:rtl/>
          </w:rPr>
          <w:t>השוטר</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44 </w:t>
        </w:r>
        <w:r w:rsidR="004459FE" w:rsidRPr="000E7741">
          <w:rPr>
            <w:rStyle w:val="Hyperlink"/>
            <w:rFonts w:hint="eastAsia"/>
            <w:noProof/>
            <w:rtl/>
          </w:rPr>
          <w:t>לפסד</w:t>
        </w:r>
        <w:r w:rsidR="004459FE" w:rsidRPr="000E7741">
          <w:rPr>
            <w:rStyle w:val="Hyperlink"/>
            <w:noProof/>
            <w:rtl/>
          </w:rPr>
          <w:t>"</w:t>
        </w:r>
        <w:r w:rsidR="004459FE" w:rsidRPr="000E7741">
          <w:rPr>
            <w:rStyle w:val="Hyperlink"/>
            <w:rFonts w:hint="eastAsia"/>
            <w:noProof/>
            <w:rtl/>
          </w:rPr>
          <w:t>פ</w:t>
        </w:r>
        <w:r w:rsidR="004459FE">
          <w:rPr>
            <w:noProof/>
            <w:webHidden/>
          </w:rPr>
          <w:tab/>
        </w:r>
        <w:r w:rsidR="004459FE">
          <w:rPr>
            <w:noProof/>
            <w:webHidden/>
          </w:rPr>
          <w:fldChar w:fldCharType="begin"/>
        </w:r>
        <w:r w:rsidR="004459FE">
          <w:rPr>
            <w:noProof/>
            <w:webHidden/>
          </w:rPr>
          <w:instrText xml:space="preserve"> PAGEREF _Toc410975572 \h </w:instrText>
        </w:r>
        <w:r w:rsidR="004459FE">
          <w:rPr>
            <w:noProof/>
            <w:webHidden/>
          </w:rPr>
        </w:r>
        <w:r w:rsidR="004459FE">
          <w:rPr>
            <w:noProof/>
            <w:webHidden/>
          </w:rPr>
          <w:fldChar w:fldCharType="separate"/>
        </w:r>
        <w:r w:rsidR="0000362D">
          <w:rPr>
            <w:noProof/>
            <w:webHidden/>
            <w:rtl/>
          </w:rPr>
          <w:t>43</w:t>
        </w:r>
        <w:r w:rsidR="004459FE">
          <w:rPr>
            <w:noProof/>
            <w:webHidden/>
          </w:rPr>
          <w:fldChar w:fldCharType="end"/>
        </w:r>
      </w:hyperlink>
    </w:p>
    <w:p w:rsidR="004459FE" w:rsidRDefault="00B2330B" w:rsidP="004459FE">
      <w:pPr>
        <w:pStyle w:val="TOC4"/>
        <w:tabs>
          <w:tab w:val="right" w:leader="dot" w:pos="10456"/>
        </w:tabs>
        <w:rPr>
          <w:noProof/>
        </w:rPr>
      </w:pPr>
      <w:hyperlink w:anchor="_Toc410975573" w:history="1">
        <w:r w:rsidR="004459FE" w:rsidRPr="000E7741">
          <w:rPr>
            <w:rStyle w:val="Hyperlink"/>
            <w:rFonts w:hint="eastAsia"/>
            <w:noProof/>
            <w:rtl/>
          </w:rPr>
          <w:t>תביעה</w:t>
        </w:r>
        <w:r w:rsidR="004459FE" w:rsidRPr="000E7741">
          <w:rPr>
            <w:rStyle w:val="Hyperlink"/>
            <w:noProof/>
            <w:rtl/>
          </w:rPr>
          <w:t xml:space="preserve"> </w:t>
        </w:r>
        <w:r w:rsidR="004459FE" w:rsidRPr="000E7741">
          <w:rPr>
            <w:rStyle w:val="Hyperlink"/>
            <w:rFonts w:hint="eastAsia"/>
            <w:noProof/>
            <w:rtl/>
          </w:rPr>
          <w:t>נגד</w:t>
        </w:r>
        <w:r w:rsidR="004459FE" w:rsidRPr="000E7741">
          <w:rPr>
            <w:rStyle w:val="Hyperlink"/>
            <w:noProof/>
            <w:rtl/>
          </w:rPr>
          <w:t xml:space="preserve"> </w:t>
        </w:r>
        <w:r w:rsidR="004459FE" w:rsidRPr="000E7741">
          <w:rPr>
            <w:rStyle w:val="Hyperlink"/>
            <w:rFonts w:hint="eastAsia"/>
            <w:noProof/>
            <w:rtl/>
          </w:rPr>
          <w:t>המדינה</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xml:space="preserve">' 38 </w:t>
        </w:r>
        <w:r w:rsidR="004459FE" w:rsidRPr="000E7741">
          <w:rPr>
            <w:rStyle w:val="Hyperlink"/>
            <w:rFonts w:hint="eastAsia"/>
            <w:noProof/>
            <w:rtl/>
          </w:rPr>
          <w:t>לחוק</w:t>
        </w:r>
        <w:r w:rsidR="004459FE" w:rsidRPr="000E7741">
          <w:rPr>
            <w:rStyle w:val="Hyperlink"/>
            <w:noProof/>
            <w:rtl/>
          </w:rPr>
          <w:t xml:space="preserve"> </w:t>
        </w:r>
        <w:r w:rsidR="004459FE" w:rsidRPr="000E7741">
          <w:rPr>
            <w:rStyle w:val="Hyperlink"/>
            <w:rFonts w:hint="eastAsia"/>
            <w:noProof/>
            <w:rtl/>
          </w:rPr>
          <w:t>המעצרים</w:t>
        </w:r>
        <w:r w:rsidR="004459FE">
          <w:rPr>
            <w:noProof/>
            <w:webHidden/>
          </w:rPr>
          <w:tab/>
        </w:r>
        <w:r w:rsidR="004459FE">
          <w:rPr>
            <w:noProof/>
            <w:webHidden/>
          </w:rPr>
          <w:fldChar w:fldCharType="begin"/>
        </w:r>
        <w:r w:rsidR="004459FE">
          <w:rPr>
            <w:noProof/>
            <w:webHidden/>
          </w:rPr>
          <w:instrText xml:space="preserve"> PAGEREF _Toc410975573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74" w:history="1">
        <w:r w:rsidR="004459FE" w:rsidRPr="000E7741">
          <w:rPr>
            <w:rStyle w:val="Hyperlink"/>
            <w:rFonts w:hint="eastAsia"/>
            <w:noProof/>
            <w:rtl/>
          </w:rPr>
          <w:t>תביעת</w:t>
        </w:r>
        <w:r w:rsidR="004459FE" w:rsidRPr="000E7741">
          <w:rPr>
            <w:rStyle w:val="Hyperlink"/>
            <w:noProof/>
            <w:rtl/>
          </w:rPr>
          <w:t xml:space="preserve"> </w:t>
        </w:r>
        <w:r w:rsidR="004459FE" w:rsidRPr="000E7741">
          <w:rPr>
            <w:rStyle w:val="Hyperlink"/>
            <w:rFonts w:hint="eastAsia"/>
            <w:noProof/>
            <w:rtl/>
          </w:rPr>
          <w:t>המתלונן</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38(</w:t>
        </w:r>
        <w:r w:rsidR="004459FE" w:rsidRPr="000E7741">
          <w:rPr>
            <w:rStyle w:val="Hyperlink"/>
            <w:rFonts w:hint="eastAsia"/>
            <w:noProof/>
            <w:rtl/>
          </w:rPr>
          <w:t>ב</w:t>
        </w:r>
        <w:r w:rsidR="004459FE" w:rsidRPr="000E7741">
          <w:rPr>
            <w:rStyle w:val="Hyperlink"/>
            <w:noProof/>
            <w:rtl/>
          </w:rPr>
          <w:t xml:space="preserve">) </w:t>
        </w:r>
        <w:r w:rsidR="004459FE" w:rsidRPr="000E7741">
          <w:rPr>
            <w:rStyle w:val="Hyperlink"/>
            <w:rFonts w:hint="eastAsia"/>
            <w:noProof/>
            <w:rtl/>
          </w:rPr>
          <w:t>לחוק</w:t>
        </w:r>
        <w:r w:rsidR="004459FE" w:rsidRPr="000E7741">
          <w:rPr>
            <w:rStyle w:val="Hyperlink"/>
            <w:noProof/>
            <w:rtl/>
          </w:rPr>
          <w:t xml:space="preserve"> </w:t>
        </w:r>
        <w:r w:rsidR="004459FE" w:rsidRPr="000E7741">
          <w:rPr>
            <w:rStyle w:val="Hyperlink"/>
            <w:rFonts w:hint="eastAsia"/>
            <w:noProof/>
            <w:rtl/>
          </w:rPr>
          <w:t>המעצרים</w:t>
        </w:r>
        <w:r w:rsidR="004459FE">
          <w:rPr>
            <w:noProof/>
            <w:webHidden/>
          </w:rPr>
          <w:tab/>
        </w:r>
        <w:r w:rsidR="004459FE">
          <w:rPr>
            <w:noProof/>
            <w:webHidden/>
          </w:rPr>
          <w:fldChar w:fldCharType="begin"/>
        </w:r>
        <w:r w:rsidR="004459FE">
          <w:rPr>
            <w:noProof/>
            <w:webHidden/>
          </w:rPr>
          <w:instrText xml:space="preserve"> PAGEREF _Toc410975574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75" w:history="1">
        <w:r w:rsidR="004459FE" w:rsidRPr="000E7741">
          <w:rPr>
            <w:rStyle w:val="Hyperlink"/>
            <w:rFonts w:hint="eastAsia"/>
            <w:noProof/>
            <w:rtl/>
          </w:rPr>
          <w:t>התנגדות</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שהמעצר</w:t>
        </w:r>
        <w:r w:rsidR="004459FE" w:rsidRPr="000E7741">
          <w:rPr>
            <w:rStyle w:val="Hyperlink"/>
            <w:noProof/>
            <w:rtl/>
          </w:rPr>
          <w:t xml:space="preserve"> </w:t>
        </w:r>
        <w:r w:rsidR="004459FE" w:rsidRPr="000E7741">
          <w:rPr>
            <w:rStyle w:val="Hyperlink"/>
            <w:rFonts w:hint="eastAsia"/>
            <w:noProof/>
            <w:rtl/>
          </w:rPr>
          <w:t>אינו</w:t>
        </w:r>
        <w:r w:rsidR="004459FE" w:rsidRPr="000E7741">
          <w:rPr>
            <w:rStyle w:val="Hyperlink"/>
            <w:noProof/>
            <w:rtl/>
          </w:rPr>
          <w:t xml:space="preserve"> </w:t>
        </w:r>
        <w:r w:rsidR="004459FE" w:rsidRPr="000E7741">
          <w:rPr>
            <w:rStyle w:val="Hyperlink"/>
            <w:rFonts w:hint="eastAsia"/>
            <w:noProof/>
            <w:rtl/>
          </w:rPr>
          <w:t>חוקי</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מהווה</w:t>
        </w:r>
        <w:r w:rsidR="004459FE" w:rsidRPr="000E7741">
          <w:rPr>
            <w:rStyle w:val="Hyperlink"/>
            <w:noProof/>
            <w:rtl/>
          </w:rPr>
          <w:t xml:space="preserve"> </w:t>
        </w:r>
        <w:r w:rsidR="004459FE" w:rsidRPr="000E7741">
          <w:rPr>
            <w:rStyle w:val="Hyperlink"/>
            <w:rFonts w:hint="eastAsia"/>
            <w:noProof/>
            <w:rtl/>
          </w:rPr>
          <w:t>התנגדות</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שמשי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_Toc410975575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76"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קנוש</w:t>
        </w:r>
        <w:r w:rsidR="004459FE" w:rsidRPr="000E7741">
          <w:rPr>
            <w:rStyle w:val="Hyperlink"/>
            <w:noProof/>
            <w:rtl/>
          </w:rPr>
          <w:t xml:space="preserve"> – </w:t>
        </w:r>
        <w:r w:rsidR="004459FE" w:rsidRPr="000E7741">
          <w:rPr>
            <w:rStyle w:val="Hyperlink"/>
            <w:rFonts w:hint="eastAsia"/>
            <w:noProof/>
            <w:rtl/>
          </w:rPr>
          <w:t>מספיקה</w:t>
        </w:r>
        <w:r w:rsidR="004459FE" w:rsidRPr="000E7741">
          <w:rPr>
            <w:rStyle w:val="Hyperlink"/>
            <w:noProof/>
            <w:rtl/>
          </w:rPr>
          <w:t xml:space="preserve"> </w:t>
        </w:r>
        <w:r w:rsidR="004459FE" w:rsidRPr="000E7741">
          <w:rPr>
            <w:rStyle w:val="Hyperlink"/>
            <w:rFonts w:hint="eastAsia"/>
            <w:noProof/>
            <w:rtl/>
          </w:rPr>
          <w:t>אמירה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שוטר</w:t>
        </w:r>
        <w:r w:rsidR="004459FE" w:rsidRPr="000E7741">
          <w:rPr>
            <w:rStyle w:val="Hyperlink"/>
            <w:noProof/>
            <w:rtl/>
          </w:rPr>
          <w:t xml:space="preserve"> </w:t>
        </w:r>
        <w:r w:rsidR="004459FE" w:rsidRPr="000E7741">
          <w:rPr>
            <w:rStyle w:val="Hyperlink"/>
            <w:rFonts w:hint="eastAsia"/>
            <w:noProof/>
            <w:rtl/>
          </w:rPr>
          <w:t>כדי</w:t>
        </w:r>
        <w:r w:rsidR="004459FE" w:rsidRPr="000E7741">
          <w:rPr>
            <w:rStyle w:val="Hyperlink"/>
            <w:noProof/>
            <w:rtl/>
          </w:rPr>
          <w:t xml:space="preserve"> </w:t>
        </w:r>
        <w:r w:rsidR="004459FE" w:rsidRPr="000E7741">
          <w:rPr>
            <w:rStyle w:val="Hyperlink"/>
            <w:rFonts w:hint="eastAsia"/>
            <w:noProof/>
            <w:rtl/>
          </w:rPr>
          <w:t>להיות</w:t>
        </w:r>
        <w:r w:rsidR="004459FE" w:rsidRPr="000E7741">
          <w:rPr>
            <w:rStyle w:val="Hyperlink"/>
            <w:noProof/>
            <w:rtl/>
          </w:rPr>
          <w:t xml:space="preserve"> </w:t>
        </w:r>
        <w:r w:rsidR="004459FE" w:rsidRPr="000E7741">
          <w:rPr>
            <w:rStyle w:val="Hyperlink"/>
            <w:rFonts w:hint="eastAsia"/>
            <w:noProof/>
            <w:rtl/>
          </w:rPr>
          <w:t>עצור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חייבים</w:t>
        </w:r>
        <w:r w:rsidR="004459FE" w:rsidRPr="000E7741">
          <w:rPr>
            <w:rStyle w:val="Hyperlink"/>
            <w:noProof/>
            <w:rtl/>
          </w:rPr>
          <w:t xml:space="preserve"> </w:t>
        </w:r>
        <w:r w:rsidR="004459FE" w:rsidRPr="000E7741">
          <w:rPr>
            <w:rStyle w:val="Hyperlink"/>
            <w:rFonts w:hint="eastAsia"/>
            <w:noProof/>
            <w:rtl/>
          </w:rPr>
          <w:t>איזוק</w:t>
        </w:r>
        <w:r w:rsidR="004459FE">
          <w:rPr>
            <w:noProof/>
            <w:webHidden/>
          </w:rPr>
          <w:tab/>
        </w:r>
        <w:r w:rsidR="004459FE">
          <w:rPr>
            <w:noProof/>
            <w:webHidden/>
          </w:rPr>
          <w:fldChar w:fldCharType="begin"/>
        </w:r>
        <w:r w:rsidR="004459FE">
          <w:rPr>
            <w:noProof/>
            <w:webHidden/>
          </w:rPr>
          <w:instrText xml:space="preserve"> PAGEREF _Toc410975576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77"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סוויסה</w:t>
        </w:r>
        <w:r w:rsidR="004459FE" w:rsidRPr="000E7741">
          <w:rPr>
            <w:rStyle w:val="Hyperlink"/>
            <w:noProof/>
            <w:rtl/>
          </w:rPr>
          <w:t xml:space="preserve"> – </w:t>
        </w:r>
        <w:r w:rsidR="004459FE" w:rsidRPr="000E7741">
          <w:rPr>
            <w:rStyle w:val="Hyperlink"/>
            <w:rFonts w:hint="eastAsia"/>
            <w:noProof/>
            <w:rtl/>
          </w:rPr>
          <w:t>משמורת</w:t>
        </w:r>
        <w:r w:rsidR="004459FE" w:rsidRPr="000E7741">
          <w:rPr>
            <w:rStyle w:val="Hyperlink"/>
            <w:noProof/>
            <w:rtl/>
          </w:rPr>
          <w:t xml:space="preserve"> </w:t>
        </w:r>
        <w:r w:rsidR="004459FE" w:rsidRPr="000E7741">
          <w:rPr>
            <w:rStyle w:val="Hyperlink"/>
            <w:rFonts w:hint="eastAsia"/>
            <w:noProof/>
            <w:rtl/>
          </w:rPr>
          <w:t>חוקית</w:t>
        </w:r>
        <w:r w:rsidR="004459FE" w:rsidRPr="000E7741">
          <w:rPr>
            <w:rStyle w:val="Hyperlink"/>
            <w:noProof/>
            <w:rtl/>
          </w:rPr>
          <w:t xml:space="preserve"> </w:t>
        </w:r>
        <w:r w:rsidR="004459FE" w:rsidRPr="000E7741">
          <w:rPr>
            <w:rStyle w:val="Hyperlink"/>
            <w:rFonts w:hint="eastAsia"/>
            <w:noProof/>
            <w:rtl/>
          </w:rPr>
          <w:t>מחייבת</w:t>
        </w:r>
        <w:r w:rsidR="004459FE" w:rsidRPr="000E7741">
          <w:rPr>
            <w:rStyle w:val="Hyperlink"/>
            <w:noProof/>
            <w:rtl/>
          </w:rPr>
          <w:t xml:space="preserve"> </w:t>
        </w:r>
        <w:r w:rsidR="004459FE" w:rsidRPr="000E7741">
          <w:rPr>
            <w:rStyle w:val="Hyperlink"/>
            <w:rFonts w:hint="eastAsia"/>
            <w:noProof/>
            <w:rtl/>
          </w:rPr>
          <w:t>קליטה</w:t>
        </w:r>
        <w:r w:rsidR="004459FE" w:rsidRPr="000E7741">
          <w:rPr>
            <w:rStyle w:val="Hyperlink"/>
            <w:noProof/>
            <w:rtl/>
          </w:rPr>
          <w:t xml:space="preserve"> </w:t>
        </w:r>
        <w:r w:rsidR="004459FE" w:rsidRPr="000E7741">
          <w:rPr>
            <w:rStyle w:val="Hyperlink"/>
            <w:rFonts w:hint="eastAsia"/>
            <w:noProof/>
            <w:rtl/>
          </w:rPr>
          <w:t>בכלא</w:t>
        </w:r>
        <w:r w:rsidR="004459FE">
          <w:rPr>
            <w:noProof/>
            <w:webHidden/>
          </w:rPr>
          <w:tab/>
        </w:r>
        <w:r w:rsidR="004459FE">
          <w:rPr>
            <w:noProof/>
            <w:webHidden/>
          </w:rPr>
          <w:fldChar w:fldCharType="begin"/>
        </w:r>
        <w:r w:rsidR="004459FE">
          <w:rPr>
            <w:noProof/>
            <w:webHidden/>
          </w:rPr>
          <w:instrText xml:space="preserve"> PAGEREF _Toc410975577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78" w:history="1">
        <w:r w:rsidR="004459FE" w:rsidRPr="000E7741">
          <w:rPr>
            <w:rStyle w:val="Hyperlink"/>
            <w:rFonts w:hint="eastAsia"/>
            <w:noProof/>
            <w:rtl/>
          </w:rPr>
          <w:t>פסילת</w:t>
        </w:r>
        <w:r w:rsidR="004459FE" w:rsidRPr="000E7741">
          <w:rPr>
            <w:rStyle w:val="Hyperlink"/>
            <w:noProof/>
            <w:rtl/>
          </w:rPr>
          <w:t xml:space="preserve"> </w:t>
        </w:r>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כתוצאה</w:t>
        </w:r>
        <w:r w:rsidR="004459FE" w:rsidRPr="000E7741">
          <w:rPr>
            <w:rStyle w:val="Hyperlink"/>
            <w:noProof/>
            <w:rtl/>
          </w:rPr>
          <w:t xml:space="preserve"> </w:t>
        </w:r>
        <w:r w:rsidR="004459FE" w:rsidRPr="000E7741">
          <w:rPr>
            <w:rStyle w:val="Hyperlink"/>
            <w:rFonts w:hint="eastAsia"/>
            <w:noProof/>
            <w:rtl/>
          </w:rPr>
          <w:t>ממעצר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חוקי</w:t>
        </w:r>
        <w:r w:rsidR="004459FE">
          <w:rPr>
            <w:noProof/>
            <w:webHidden/>
          </w:rPr>
          <w:tab/>
        </w:r>
        <w:r w:rsidR="004459FE">
          <w:rPr>
            <w:noProof/>
            <w:webHidden/>
          </w:rPr>
          <w:fldChar w:fldCharType="begin"/>
        </w:r>
        <w:r w:rsidR="004459FE">
          <w:rPr>
            <w:noProof/>
            <w:webHidden/>
          </w:rPr>
          <w:instrText xml:space="preserve"> PAGEREF _Toc410975578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2"/>
        <w:tabs>
          <w:tab w:val="right" w:leader="dot" w:pos="10456"/>
        </w:tabs>
        <w:rPr>
          <w:noProof/>
        </w:rPr>
      </w:pPr>
      <w:hyperlink w:anchor="_Toc410975579" w:history="1">
        <w:r w:rsidR="004459FE" w:rsidRPr="000E7741">
          <w:rPr>
            <w:rStyle w:val="Hyperlink"/>
            <w:rFonts w:hint="eastAsia"/>
            <w:noProof/>
            <w:rtl/>
          </w:rPr>
          <w:t>סמכויות</w:t>
        </w:r>
        <w:r w:rsidR="004459FE" w:rsidRPr="000E7741">
          <w:rPr>
            <w:rStyle w:val="Hyperlink"/>
            <w:noProof/>
            <w:rtl/>
          </w:rPr>
          <w:t xml:space="preserve"> </w:t>
        </w:r>
        <w:r w:rsidR="004459FE" w:rsidRPr="000E7741">
          <w:rPr>
            <w:rStyle w:val="Hyperlink"/>
            <w:rFonts w:hint="eastAsia"/>
            <w:noProof/>
            <w:rtl/>
          </w:rPr>
          <w:t>נלוות</w:t>
        </w:r>
        <w:r w:rsidR="004459FE" w:rsidRPr="000E7741">
          <w:rPr>
            <w:rStyle w:val="Hyperlink"/>
            <w:noProof/>
            <w:rtl/>
          </w:rPr>
          <w:t xml:space="preserve"> </w:t>
        </w:r>
        <w:r w:rsidR="004459FE" w:rsidRPr="000E7741">
          <w:rPr>
            <w:rStyle w:val="Hyperlink"/>
            <w:rFonts w:hint="eastAsia"/>
            <w:noProof/>
            <w:rtl/>
          </w:rPr>
          <w:t>למעצר</w:t>
        </w:r>
        <w:r w:rsidR="004459FE">
          <w:rPr>
            <w:noProof/>
            <w:webHidden/>
          </w:rPr>
          <w:tab/>
        </w:r>
        <w:r w:rsidR="004459FE">
          <w:rPr>
            <w:noProof/>
            <w:webHidden/>
          </w:rPr>
          <w:fldChar w:fldCharType="begin"/>
        </w:r>
        <w:r w:rsidR="004459FE">
          <w:rPr>
            <w:noProof/>
            <w:webHidden/>
          </w:rPr>
          <w:instrText xml:space="preserve"> PAGEREF _Toc410975579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3"/>
        <w:tabs>
          <w:tab w:val="right" w:leader="dot" w:pos="10456"/>
        </w:tabs>
        <w:rPr>
          <w:noProof/>
        </w:rPr>
      </w:pPr>
      <w:hyperlink w:anchor="_Toc410975580"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להפעיל</w:t>
        </w:r>
        <w:r w:rsidR="004459FE" w:rsidRPr="000E7741">
          <w:rPr>
            <w:rStyle w:val="Hyperlink"/>
            <w:noProof/>
            <w:rtl/>
          </w:rPr>
          <w:t xml:space="preserve"> </w:t>
        </w:r>
        <w:r w:rsidR="004459FE" w:rsidRPr="000E7741">
          <w:rPr>
            <w:rStyle w:val="Hyperlink"/>
            <w:rFonts w:hint="eastAsia"/>
            <w:noProof/>
            <w:rtl/>
          </w:rPr>
          <w:t>כוח</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xml:space="preserve"> 19 </w:t>
        </w:r>
        <w:r w:rsidR="004459FE" w:rsidRPr="000E7741">
          <w:rPr>
            <w:rStyle w:val="Hyperlink"/>
            <w:rFonts w:hint="eastAsia"/>
            <w:noProof/>
            <w:rtl/>
          </w:rPr>
          <w:t>פסדפ</w:t>
        </w:r>
        <w:r w:rsidR="004459FE">
          <w:rPr>
            <w:noProof/>
            <w:webHidden/>
          </w:rPr>
          <w:tab/>
        </w:r>
        <w:r w:rsidR="004459FE">
          <w:rPr>
            <w:noProof/>
            <w:webHidden/>
          </w:rPr>
          <w:fldChar w:fldCharType="begin"/>
        </w:r>
        <w:r w:rsidR="004459FE">
          <w:rPr>
            <w:noProof/>
            <w:webHidden/>
          </w:rPr>
          <w:instrText xml:space="preserve"> PAGEREF _Toc410975580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81"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עובדיה</w:t>
        </w:r>
        <w:r w:rsidR="004459FE" w:rsidRPr="000E7741">
          <w:rPr>
            <w:rStyle w:val="Hyperlink"/>
            <w:noProof/>
            <w:rtl/>
          </w:rPr>
          <w:t xml:space="preserve"> – </w:t>
        </w:r>
        <w:r w:rsidR="004459FE" w:rsidRPr="000E7741">
          <w:rPr>
            <w:rStyle w:val="Hyperlink"/>
            <w:rFonts w:hint="eastAsia"/>
            <w:noProof/>
            <w:rtl/>
          </w:rPr>
          <w:t>איזוק</w:t>
        </w:r>
        <w:r w:rsidR="004459FE" w:rsidRPr="000E7741">
          <w:rPr>
            <w:rStyle w:val="Hyperlink"/>
            <w:noProof/>
            <w:rtl/>
          </w:rPr>
          <w:t xml:space="preserve"> </w:t>
        </w:r>
        <w:r w:rsidR="004459FE" w:rsidRPr="000E7741">
          <w:rPr>
            <w:rStyle w:val="Hyperlink"/>
            <w:rFonts w:hint="eastAsia"/>
            <w:noProof/>
            <w:rtl/>
          </w:rPr>
          <w:t>עלול</w:t>
        </w:r>
        <w:r w:rsidR="004459FE" w:rsidRPr="000E7741">
          <w:rPr>
            <w:rStyle w:val="Hyperlink"/>
            <w:noProof/>
            <w:rtl/>
          </w:rPr>
          <w:t xml:space="preserve"> </w:t>
        </w:r>
        <w:r w:rsidR="004459FE" w:rsidRPr="000E7741">
          <w:rPr>
            <w:rStyle w:val="Hyperlink"/>
            <w:rFonts w:hint="eastAsia"/>
            <w:noProof/>
            <w:rtl/>
          </w:rPr>
          <w:t>להוות</w:t>
        </w:r>
        <w:r w:rsidR="004459FE" w:rsidRPr="000E7741">
          <w:rPr>
            <w:rStyle w:val="Hyperlink"/>
            <w:noProof/>
            <w:rtl/>
          </w:rPr>
          <w:t xml:space="preserve"> </w:t>
        </w:r>
        <w:r w:rsidR="004459FE" w:rsidRPr="000E7741">
          <w:rPr>
            <w:rStyle w:val="Hyperlink"/>
            <w:rFonts w:hint="eastAsia"/>
            <w:noProof/>
            <w:rtl/>
          </w:rPr>
          <w:t>שימוש</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סביר</w:t>
        </w:r>
        <w:r w:rsidR="004459FE">
          <w:rPr>
            <w:noProof/>
            <w:webHidden/>
          </w:rPr>
          <w:tab/>
        </w:r>
        <w:r w:rsidR="004459FE">
          <w:rPr>
            <w:noProof/>
            <w:webHidden/>
          </w:rPr>
          <w:fldChar w:fldCharType="begin"/>
        </w:r>
        <w:r w:rsidR="004459FE">
          <w:rPr>
            <w:noProof/>
            <w:webHidden/>
          </w:rPr>
          <w:instrText xml:space="preserve"> PAGEREF _Toc410975581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82"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גולד</w:t>
        </w:r>
        <w:r w:rsidR="004459FE" w:rsidRPr="000E7741">
          <w:rPr>
            <w:rStyle w:val="Hyperlink"/>
            <w:noProof/>
            <w:rtl/>
          </w:rPr>
          <w:t xml:space="preserve"> – </w:t>
        </w:r>
        <w:r w:rsidR="004459FE" w:rsidRPr="000E7741">
          <w:rPr>
            <w:rStyle w:val="Hyperlink"/>
            <w:rFonts w:hint="eastAsia"/>
            <w:noProof/>
            <w:rtl/>
          </w:rPr>
          <w:t>התנאים</w:t>
        </w:r>
        <w:r w:rsidR="004459FE" w:rsidRPr="000E7741">
          <w:rPr>
            <w:rStyle w:val="Hyperlink"/>
            <w:noProof/>
            <w:rtl/>
          </w:rPr>
          <w:t xml:space="preserve"> </w:t>
        </w:r>
        <w:r w:rsidR="004459FE" w:rsidRPr="000E7741">
          <w:rPr>
            <w:rStyle w:val="Hyperlink"/>
            <w:rFonts w:hint="eastAsia"/>
            <w:noProof/>
            <w:rtl/>
          </w:rPr>
          <w:t>לשימוש</w:t>
        </w:r>
        <w:r w:rsidR="004459FE" w:rsidRPr="000E7741">
          <w:rPr>
            <w:rStyle w:val="Hyperlink"/>
            <w:noProof/>
            <w:rtl/>
          </w:rPr>
          <w:t xml:space="preserve"> </w:t>
        </w:r>
        <w:r w:rsidR="004459FE" w:rsidRPr="000E7741">
          <w:rPr>
            <w:rStyle w:val="Hyperlink"/>
            <w:rFonts w:hint="eastAsia"/>
            <w:noProof/>
            <w:rtl/>
          </w:rPr>
          <w:t>בכוח</w:t>
        </w:r>
        <w:r w:rsidR="004459FE" w:rsidRPr="000E7741">
          <w:rPr>
            <w:rStyle w:val="Hyperlink"/>
            <w:noProof/>
            <w:rtl/>
          </w:rPr>
          <w:t xml:space="preserve"> </w:t>
        </w:r>
        <w:r w:rsidR="004459FE" w:rsidRPr="000E7741">
          <w:rPr>
            <w:rStyle w:val="Hyperlink"/>
            <w:rFonts w:hint="eastAsia"/>
            <w:noProof/>
            <w:rtl/>
          </w:rPr>
          <w:t>קטלני</w:t>
        </w:r>
        <w:r w:rsidR="004459FE" w:rsidRPr="000E7741">
          <w:rPr>
            <w:rStyle w:val="Hyperlink"/>
            <w:noProof/>
            <w:rtl/>
          </w:rPr>
          <w:t xml:space="preserve"> (</w:t>
        </w:r>
        <w:r w:rsidR="004459FE" w:rsidRPr="000E7741">
          <w:rPr>
            <w:rStyle w:val="Hyperlink"/>
            <w:rFonts w:hint="eastAsia"/>
            <w:noProof/>
            <w:rtl/>
          </w:rPr>
          <w:t>ירי</w:t>
        </w:r>
        <w:r w:rsidR="004459FE" w:rsidRPr="000E7741">
          <w:rPr>
            <w:rStyle w:val="Hyperlink"/>
            <w:noProof/>
            <w:rtl/>
          </w:rPr>
          <w:t xml:space="preserve">) </w:t>
        </w:r>
        <w:r w:rsidR="004459FE" w:rsidRPr="000E7741">
          <w:rPr>
            <w:rStyle w:val="Hyperlink"/>
            <w:rFonts w:hint="eastAsia"/>
            <w:noProof/>
            <w:rtl/>
          </w:rPr>
          <w:t>במעצר</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חוקי</w:t>
        </w:r>
        <w:r w:rsidR="004459FE" w:rsidRPr="000E7741">
          <w:rPr>
            <w:rStyle w:val="Hyperlink"/>
            <w:noProof/>
            <w:rtl/>
          </w:rPr>
          <w:t xml:space="preserve">, </w:t>
        </w:r>
        <w:r w:rsidR="004459FE" w:rsidRPr="000E7741">
          <w:rPr>
            <w:rStyle w:val="Hyperlink"/>
            <w:rFonts w:hint="eastAsia"/>
            <w:noProof/>
            <w:rtl/>
          </w:rPr>
          <w:t>עבירה</w:t>
        </w:r>
        <w:r w:rsidR="004459FE" w:rsidRPr="000E7741">
          <w:rPr>
            <w:rStyle w:val="Hyperlink"/>
            <w:noProof/>
            <w:rtl/>
          </w:rPr>
          <w:t xml:space="preserve"> </w:t>
        </w:r>
        <w:r w:rsidR="004459FE" w:rsidRPr="000E7741">
          <w:rPr>
            <w:rStyle w:val="Hyperlink"/>
            <w:rFonts w:hint="eastAsia"/>
            <w:noProof/>
            <w:rtl/>
          </w:rPr>
          <w:t>מסוג</w:t>
        </w:r>
        <w:r w:rsidR="004459FE" w:rsidRPr="000E7741">
          <w:rPr>
            <w:rStyle w:val="Hyperlink"/>
            <w:noProof/>
            <w:rtl/>
          </w:rPr>
          <w:t xml:space="preserve"> </w:t>
        </w:r>
        <w:r w:rsidR="004459FE" w:rsidRPr="000E7741">
          <w:rPr>
            <w:rStyle w:val="Hyperlink"/>
            <w:rFonts w:hint="eastAsia"/>
            <w:noProof/>
            <w:rtl/>
          </w:rPr>
          <w:t>פשע</w:t>
        </w:r>
        <w:r w:rsidR="004459FE" w:rsidRPr="000E7741">
          <w:rPr>
            <w:rStyle w:val="Hyperlink"/>
            <w:noProof/>
            <w:rtl/>
          </w:rPr>
          <w:t xml:space="preserve">, </w:t>
        </w:r>
        <w:r w:rsidR="004459FE" w:rsidRPr="000E7741">
          <w:rPr>
            <w:rStyle w:val="Hyperlink"/>
            <w:rFonts w:hint="eastAsia"/>
            <w:noProof/>
            <w:rtl/>
          </w:rPr>
          <w:t>אמצעי</w:t>
        </w:r>
        <w:r w:rsidR="004459FE" w:rsidRPr="000E7741">
          <w:rPr>
            <w:rStyle w:val="Hyperlink"/>
            <w:noProof/>
            <w:rtl/>
          </w:rPr>
          <w:t xml:space="preserve"> </w:t>
        </w:r>
        <w:r w:rsidR="004459FE" w:rsidRPr="000E7741">
          <w:rPr>
            <w:rStyle w:val="Hyperlink"/>
            <w:rFonts w:hint="eastAsia"/>
            <w:noProof/>
            <w:rtl/>
          </w:rPr>
          <w:t>יעיל</w:t>
        </w:r>
        <w:r w:rsidR="004459FE" w:rsidRPr="000E7741">
          <w:rPr>
            <w:rStyle w:val="Hyperlink"/>
            <w:noProof/>
            <w:rtl/>
          </w:rPr>
          <w:t xml:space="preserve"> </w:t>
        </w:r>
        <w:r w:rsidR="004459FE" w:rsidRPr="000E7741">
          <w:rPr>
            <w:rStyle w:val="Hyperlink"/>
            <w:rFonts w:hint="eastAsia"/>
            <w:noProof/>
            <w:rtl/>
          </w:rPr>
          <w:t>אחרון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_Toc410975582 \h </w:instrText>
        </w:r>
        <w:r w:rsidR="004459FE">
          <w:rPr>
            <w:noProof/>
            <w:webHidden/>
          </w:rPr>
        </w:r>
        <w:r w:rsidR="004459FE">
          <w:rPr>
            <w:noProof/>
            <w:webHidden/>
          </w:rPr>
          <w:fldChar w:fldCharType="separate"/>
        </w:r>
        <w:r w:rsidR="0000362D">
          <w:rPr>
            <w:noProof/>
            <w:webHidden/>
            <w:rtl/>
          </w:rPr>
          <w:t>44</w:t>
        </w:r>
        <w:r w:rsidR="004459FE">
          <w:rPr>
            <w:noProof/>
            <w:webHidden/>
          </w:rPr>
          <w:fldChar w:fldCharType="end"/>
        </w:r>
      </w:hyperlink>
    </w:p>
    <w:p w:rsidR="004459FE" w:rsidRDefault="00B2330B" w:rsidP="004459FE">
      <w:pPr>
        <w:pStyle w:val="TOC4"/>
        <w:tabs>
          <w:tab w:val="right" w:leader="dot" w:pos="10456"/>
        </w:tabs>
        <w:rPr>
          <w:noProof/>
        </w:rPr>
      </w:pPr>
      <w:hyperlink w:anchor="_Toc41097558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אנקונינה</w:t>
        </w:r>
        <w:r w:rsidR="004459FE" w:rsidRPr="000E7741">
          <w:rPr>
            <w:rStyle w:val="Hyperlink"/>
            <w:noProof/>
            <w:rtl/>
          </w:rPr>
          <w:t xml:space="preserve"> – </w:t>
        </w:r>
        <w:r w:rsidR="004459FE" w:rsidRPr="000E7741">
          <w:rPr>
            <w:rStyle w:val="Hyperlink"/>
            <w:rFonts w:hint="eastAsia"/>
            <w:noProof/>
            <w:rtl/>
          </w:rPr>
          <w:t>כדי</w:t>
        </w:r>
        <w:r w:rsidR="004459FE" w:rsidRPr="000E7741">
          <w:rPr>
            <w:rStyle w:val="Hyperlink"/>
            <w:noProof/>
            <w:rtl/>
          </w:rPr>
          <w:t xml:space="preserve"> </w:t>
        </w:r>
        <w:r w:rsidR="004459FE" w:rsidRPr="000E7741">
          <w:rPr>
            <w:rStyle w:val="Hyperlink"/>
            <w:rFonts w:hint="eastAsia"/>
            <w:noProof/>
            <w:rtl/>
          </w:rPr>
          <w:t>להשתמש</w:t>
        </w:r>
        <w:r w:rsidR="004459FE" w:rsidRPr="000E7741">
          <w:rPr>
            <w:rStyle w:val="Hyperlink"/>
            <w:noProof/>
            <w:rtl/>
          </w:rPr>
          <w:t xml:space="preserve"> </w:t>
        </w:r>
        <w:r w:rsidR="004459FE" w:rsidRPr="000E7741">
          <w:rPr>
            <w:rStyle w:val="Hyperlink"/>
            <w:rFonts w:hint="eastAsia"/>
            <w:noProof/>
            <w:rtl/>
          </w:rPr>
          <w:t>בירי</w:t>
        </w:r>
        <w:r w:rsidR="004459FE" w:rsidRPr="000E7741">
          <w:rPr>
            <w:rStyle w:val="Hyperlink"/>
            <w:noProof/>
            <w:rtl/>
          </w:rPr>
          <w:t xml:space="preserve"> </w:t>
        </w:r>
        <w:r w:rsidR="004459FE" w:rsidRPr="000E7741">
          <w:rPr>
            <w:rStyle w:val="Hyperlink"/>
            <w:rFonts w:hint="eastAsia"/>
            <w:noProof/>
            <w:rtl/>
          </w:rPr>
          <w:t>דרוש</w:t>
        </w:r>
        <w:r w:rsidR="004459FE" w:rsidRPr="000E7741">
          <w:rPr>
            <w:rStyle w:val="Hyperlink"/>
            <w:noProof/>
            <w:rtl/>
          </w:rPr>
          <w:t xml:space="preserve"> </w:t>
        </w:r>
        <w:r w:rsidR="004459FE" w:rsidRPr="000E7741">
          <w:rPr>
            <w:rStyle w:val="Hyperlink"/>
            <w:rFonts w:hint="eastAsia"/>
            <w:noProof/>
            <w:rtl/>
          </w:rPr>
          <w:t>שהעבירה</w:t>
        </w:r>
        <w:r w:rsidR="004459FE" w:rsidRPr="000E7741">
          <w:rPr>
            <w:rStyle w:val="Hyperlink"/>
            <w:noProof/>
            <w:rtl/>
          </w:rPr>
          <w:t xml:space="preserve"> </w:t>
        </w:r>
        <w:r w:rsidR="004459FE" w:rsidRPr="000E7741">
          <w:rPr>
            <w:rStyle w:val="Hyperlink"/>
            <w:rFonts w:hint="eastAsia"/>
            <w:noProof/>
            <w:rtl/>
          </w:rPr>
          <w:t>תהיה</w:t>
        </w:r>
        <w:r w:rsidR="004459FE" w:rsidRPr="000E7741">
          <w:rPr>
            <w:rStyle w:val="Hyperlink"/>
            <w:noProof/>
            <w:rtl/>
          </w:rPr>
          <w:t xml:space="preserve"> </w:t>
        </w:r>
        <w:r w:rsidR="004459FE" w:rsidRPr="000E7741">
          <w:rPr>
            <w:rStyle w:val="Hyperlink"/>
            <w:rFonts w:hint="eastAsia"/>
            <w:noProof/>
            <w:rtl/>
          </w:rPr>
          <w:t>פשע</w:t>
        </w:r>
        <w:r w:rsidR="004459FE" w:rsidRPr="000E7741">
          <w:rPr>
            <w:rStyle w:val="Hyperlink"/>
            <w:noProof/>
            <w:rtl/>
          </w:rPr>
          <w:t xml:space="preserve"> </w:t>
        </w:r>
        <w:r w:rsidR="004459FE" w:rsidRPr="000E7741">
          <w:rPr>
            <w:rStyle w:val="Hyperlink"/>
            <w:rFonts w:hint="eastAsia"/>
            <w:noProof/>
            <w:rtl/>
          </w:rPr>
          <w:t>המסכן</w:t>
        </w:r>
        <w:r w:rsidR="004459FE" w:rsidRPr="000E7741">
          <w:rPr>
            <w:rStyle w:val="Hyperlink"/>
            <w:noProof/>
            <w:rtl/>
          </w:rPr>
          <w:t xml:space="preserve"> </w:t>
        </w:r>
        <w:r w:rsidR="004459FE" w:rsidRPr="000E7741">
          <w:rPr>
            <w:rStyle w:val="Hyperlink"/>
            <w:rFonts w:hint="eastAsia"/>
            <w:noProof/>
            <w:rtl/>
          </w:rPr>
          <w:t>חיים</w:t>
        </w:r>
        <w:r w:rsidR="004459FE">
          <w:rPr>
            <w:noProof/>
            <w:webHidden/>
          </w:rPr>
          <w:tab/>
        </w:r>
        <w:r w:rsidR="004459FE">
          <w:rPr>
            <w:noProof/>
            <w:webHidden/>
          </w:rPr>
          <w:fldChar w:fldCharType="begin"/>
        </w:r>
        <w:r w:rsidR="004459FE">
          <w:rPr>
            <w:noProof/>
            <w:webHidden/>
          </w:rPr>
          <w:instrText xml:space="preserve"> PAGEREF _Toc410975583 \h </w:instrText>
        </w:r>
        <w:r w:rsidR="004459FE">
          <w:rPr>
            <w:noProof/>
            <w:webHidden/>
          </w:rPr>
        </w:r>
        <w:r w:rsidR="004459FE">
          <w:rPr>
            <w:noProof/>
            <w:webHidden/>
          </w:rPr>
          <w:fldChar w:fldCharType="separate"/>
        </w:r>
        <w:r w:rsidR="0000362D">
          <w:rPr>
            <w:noProof/>
            <w:webHidden/>
            <w:rtl/>
          </w:rPr>
          <w:t>45</w:t>
        </w:r>
        <w:r w:rsidR="004459FE">
          <w:rPr>
            <w:noProof/>
            <w:webHidden/>
          </w:rPr>
          <w:fldChar w:fldCharType="end"/>
        </w:r>
      </w:hyperlink>
    </w:p>
    <w:p w:rsidR="004459FE" w:rsidRDefault="00B2330B" w:rsidP="004459FE">
      <w:pPr>
        <w:pStyle w:val="TOC3"/>
        <w:tabs>
          <w:tab w:val="right" w:leader="dot" w:pos="10456"/>
        </w:tabs>
        <w:rPr>
          <w:noProof/>
        </w:rPr>
      </w:pPr>
      <w:hyperlink w:anchor="_Toc410975584" w:history="1">
        <w:r w:rsidR="004459FE" w:rsidRPr="000E7741">
          <w:rPr>
            <w:rStyle w:val="Hyperlink"/>
            <w:rFonts w:hint="eastAsia"/>
            <w:noProof/>
            <w:rtl/>
          </w:rPr>
          <w:t>סמכויות</w:t>
        </w:r>
        <w:r w:rsidR="004459FE" w:rsidRPr="000E7741">
          <w:rPr>
            <w:rStyle w:val="Hyperlink"/>
            <w:noProof/>
            <w:rtl/>
          </w:rPr>
          <w:t xml:space="preserve"> </w:t>
        </w:r>
        <w:r w:rsidR="004459FE" w:rsidRPr="000E7741">
          <w:rPr>
            <w:rStyle w:val="Hyperlink"/>
            <w:rFonts w:hint="eastAsia"/>
            <w:noProof/>
            <w:rtl/>
          </w:rPr>
          <w:t>כניסה</w:t>
        </w:r>
        <w:r w:rsidR="004459FE" w:rsidRPr="000E7741">
          <w:rPr>
            <w:rStyle w:val="Hyperlink"/>
            <w:noProof/>
            <w:rtl/>
          </w:rPr>
          <w:t xml:space="preserve"> </w:t>
        </w:r>
        <w:r w:rsidR="004459FE" w:rsidRPr="000E7741">
          <w:rPr>
            <w:rStyle w:val="Hyperlink"/>
            <w:rFonts w:hint="eastAsia"/>
            <w:noProof/>
            <w:rtl/>
          </w:rPr>
          <w:t>למקום</w:t>
        </w:r>
        <w:r w:rsidR="004459FE" w:rsidRPr="000E7741">
          <w:rPr>
            <w:rStyle w:val="Hyperlink"/>
            <w:noProof/>
            <w:rtl/>
          </w:rPr>
          <w:t xml:space="preserve">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ושאין</w:t>
        </w:r>
        <w:r w:rsidR="004459FE" w:rsidRPr="000E7741">
          <w:rPr>
            <w:rStyle w:val="Hyperlink"/>
            <w:noProof/>
            <w:rtl/>
          </w:rPr>
          <w:t xml:space="preserve"> </w:t>
        </w:r>
        <w:r w:rsidR="004459FE" w:rsidRPr="000E7741">
          <w:rPr>
            <w:rStyle w:val="Hyperlink"/>
            <w:rFonts w:hint="eastAsia"/>
            <w:noProof/>
            <w:rtl/>
          </w:rPr>
          <w:t>צו</w:t>
        </w:r>
        <w:r w:rsidR="004459FE" w:rsidRPr="000E7741">
          <w:rPr>
            <w:rStyle w:val="Hyperlink"/>
            <w:noProof/>
            <w:rtl/>
          </w:rPr>
          <w:t xml:space="preserve">,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בידרמן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_Toc410975584 \h </w:instrText>
        </w:r>
        <w:r w:rsidR="004459FE">
          <w:rPr>
            <w:noProof/>
            <w:webHidden/>
          </w:rPr>
        </w:r>
        <w:r w:rsidR="004459FE">
          <w:rPr>
            <w:noProof/>
            <w:webHidden/>
          </w:rPr>
          <w:fldChar w:fldCharType="separate"/>
        </w:r>
        <w:r w:rsidR="0000362D">
          <w:rPr>
            <w:noProof/>
            <w:webHidden/>
            <w:rtl/>
          </w:rPr>
          <w:t>45</w:t>
        </w:r>
        <w:r w:rsidR="004459FE">
          <w:rPr>
            <w:noProof/>
            <w:webHidden/>
          </w:rPr>
          <w:fldChar w:fldCharType="end"/>
        </w:r>
      </w:hyperlink>
    </w:p>
    <w:p w:rsidR="004459FE" w:rsidRDefault="00B2330B" w:rsidP="004459FE">
      <w:pPr>
        <w:pStyle w:val="TOC2"/>
        <w:tabs>
          <w:tab w:val="right" w:leader="dot" w:pos="10456"/>
        </w:tabs>
        <w:rPr>
          <w:noProof/>
        </w:rPr>
      </w:pPr>
      <w:hyperlink w:anchor="_Toc410975585"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ימים</w:t>
        </w:r>
        <w:r w:rsidR="004459FE" w:rsidRPr="000E7741">
          <w:rPr>
            <w:rStyle w:val="Hyperlink"/>
            <w:noProof/>
            <w:rtl/>
          </w:rPr>
          <w:t xml:space="preserve">- </w:t>
        </w:r>
        <w:r w:rsidR="004459FE" w:rsidRPr="000E7741">
          <w:rPr>
            <w:rStyle w:val="Hyperlink"/>
            <w:rFonts w:hint="eastAsia"/>
            <w:noProof/>
            <w:rtl/>
          </w:rPr>
          <w:t>בהארכת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נדרשת</w:t>
        </w:r>
        <w:r w:rsidR="004459FE" w:rsidRPr="000E7741">
          <w:rPr>
            <w:rStyle w:val="Hyperlink"/>
            <w:noProof/>
            <w:rtl/>
          </w:rPr>
          <w:t xml:space="preserve"> </w:t>
        </w:r>
        <w:r w:rsidR="004459FE" w:rsidRPr="000E7741">
          <w:rPr>
            <w:rStyle w:val="Hyperlink"/>
            <w:rFonts w:hint="eastAsia"/>
            <w:noProof/>
            <w:rtl/>
          </w:rPr>
          <w:t>נוכחות</w:t>
        </w:r>
        <w:r w:rsidR="004459FE" w:rsidRPr="000E7741">
          <w:rPr>
            <w:rStyle w:val="Hyperlink"/>
            <w:noProof/>
            <w:rtl/>
          </w:rPr>
          <w:t xml:space="preserve"> </w:t>
        </w:r>
        <w:r w:rsidR="004459FE" w:rsidRPr="000E7741">
          <w:rPr>
            <w:rStyle w:val="Hyperlink"/>
            <w:rFonts w:hint="eastAsia"/>
            <w:noProof/>
            <w:rtl/>
          </w:rPr>
          <w:t>החשוד</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12-</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13-</w:t>
        </w:r>
        <w:r w:rsidR="004459FE" w:rsidRPr="000E7741">
          <w:rPr>
            <w:rStyle w:val="Hyperlink"/>
            <w:rFonts w:hint="eastAsia"/>
            <w:noProof/>
            <w:rtl/>
          </w:rPr>
          <w:t>עילות</w:t>
        </w:r>
        <w:r w:rsidR="004459FE" w:rsidRPr="000E7741">
          <w:rPr>
            <w:rStyle w:val="Hyperlink"/>
            <w:noProof/>
            <w:rtl/>
          </w:rPr>
          <w:t>, 16(2)-</w:t>
        </w:r>
        <w:r w:rsidR="004459FE" w:rsidRPr="000E7741">
          <w:rPr>
            <w:rStyle w:val="Hyperlink"/>
            <w:rFonts w:hint="eastAsia"/>
            <w:noProof/>
            <w:rtl/>
          </w:rPr>
          <w:t>נוכחות</w:t>
        </w:r>
        <w:r w:rsidR="004459FE" w:rsidRPr="000E7741">
          <w:rPr>
            <w:rStyle w:val="Hyperlink"/>
            <w:noProof/>
            <w:rtl/>
          </w:rPr>
          <w:t xml:space="preserve"> </w:t>
        </w:r>
        <w:r w:rsidR="004459FE" w:rsidRPr="000E7741">
          <w:rPr>
            <w:rStyle w:val="Hyperlink"/>
            <w:rFonts w:hint="eastAsia"/>
            <w:noProof/>
            <w:rtl/>
          </w:rPr>
          <w:t>החשוד</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_Toc410975585 \h </w:instrText>
        </w:r>
        <w:r w:rsidR="004459FE">
          <w:rPr>
            <w:noProof/>
            <w:webHidden/>
          </w:rPr>
        </w:r>
        <w:r w:rsidR="004459FE">
          <w:rPr>
            <w:noProof/>
            <w:webHidden/>
          </w:rPr>
          <w:fldChar w:fldCharType="separate"/>
        </w:r>
        <w:r w:rsidR="0000362D">
          <w:rPr>
            <w:noProof/>
            <w:webHidden/>
            <w:rtl/>
          </w:rPr>
          <w:t>46</w:t>
        </w:r>
        <w:r w:rsidR="004459FE">
          <w:rPr>
            <w:noProof/>
            <w:webHidden/>
          </w:rPr>
          <w:fldChar w:fldCharType="end"/>
        </w:r>
      </w:hyperlink>
    </w:p>
    <w:p w:rsidR="004459FE" w:rsidRDefault="00B2330B" w:rsidP="004459FE">
      <w:pPr>
        <w:pStyle w:val="TOC3"/>
        <w:tabs>
          <w:tab w:val="right" w:leader="dot" w:pos="10456"/>
        </w:tabs>
        <w:rPr>
          <w:noProof/>
        </w:rPr>
      </w:pPr>
      <w:hyperlink w:anchor="_Toc410975586" w:history="1">
        <w:r w:rsidR="004459FE" w:rsidRPr="000E7741">
          <w:rPr>
            <w:rStyle w:val="Hyperlink"/>
            <w:rFonts w:hint="eastAsia"/>
            <w:noProof/>
            <w:rtl/>
          </w:rPr>
          <w:t>בסיס</w:t>
        </w:r>
        <w:r w:rsidR="004459FE" w:rsidRPr="000E7741">
          <w:rPr>
            <w:rStyle w:val="Hyperlink"/>
            <w:noProof/>
            <w:rtl/>
          </w:rPr>
          <w:t xml:space="preserve"> </w:t>
        </w:r>
        <w:r w:rsidR="004459FE" w:rsidRPr="000E7741">
          <w:rPr>
            <w:rStyle w:val="Hyperlink"/>
            <w:rFonts w:hint="eastAsia"/>
            <w:noProof/>
            <w:rtl/>
          </w:rPr>
          <w:t>ראייתי</w:t>
        </w:r>
        <w:r w:rsidR="004459FE" w:rsidRPr="000E7741">
          <w:rPr>
            <w:rStyle w:val="Hyperlink"/>
            <w:noProof/>
            <w:rtl/>
          </w:rPr>
          <w:t xml:space="preserve"> (13(</w:t>
        </w:r>
        <w:r w:rsidR="004459FE" w:rsidRPr="000E7741">
          <w:rPr>
            <w:rStyle w:val="Hyperlink"/>
            <w:rFonts w:hint="eastAsia"/>
            <w:noProof/>
            <w:rtl/>
          </w:rPr>
          <w:t>א</w:t>
        </w:r>
        <w:r w:rsidR="004459FE" w:rsidRPr="000E7741">
          <w:rPr>
            <w:rStyle w:val="Hyperlink"/>
            <w:noProof/>
            <w:rtl/>
          </w:rPr>
          <w:t xml:space="preserve">) – </w:t>
        </w:r>
        <w:r w:rsidR="004459FE" w:rsidRPr="000E7741">
          <w:rPr>
            <w:rStyle w:val="Hyperlink"/>
            <w:rFonts w:hint="eastAsia"/>
            <w:noProof/>
            <w:rtl/>
          </w:rPr>
          <w:t>חשד</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w:t>
        </w:r>
        <w:r w:rsidR="004459FE" w:rsidRPr="000E7741">
          <w:rPr>
            <w:rStyle w:val="Hyperlink"/>
            <w:rFonts w:hint="eastAsia"/>
            <w:noProof/>
            <w:rtl/>
          </w:rPr>
          <w:t>שמתקיימת</w:t>
        </w:r>
        <w:r w:rsidR="004459FE" w:rsidRPr="000E7741">
          <w:rPr>
            <w:rStyle w:val="Hyperlink"/>
            <w:noProof/>
            <w:rtl/>
          </w:rPr>
          <w:t xml:space="preserve"> </w:t>
        </w:r>
        <w:r w:rsidR="004459FE" w:rsidRPr="000E7741">
          <w:rPr>
            <w:rStyle w:val="Hyperlink"/>
            <w:rFonts w:hint="eastAsia"/>
            <w:noProof/>
            <w:rtl/>
          </w:rPr>
          <w:t>עבירה</w:t>
        </w:r>
        <w:r w:rsidR="004459FE" w:rsidRPr="000E7741">
          <w:rPr>
            <w:rStyle w:val="Hyperlink"/>
            <w:noProof/>
            <w:rtl/>
          </w:rPr>
          <w:t xml:space="preserve"> </w:t>
        </w:r>
        <w:r w:rsidR="004459FE" w:rsidRPr="000E7741">
          <w:rPr>
            <w:rStyle w:val="Hyperlink"/>
            <w:rFonts w:hint="eastAsia"/>
            <w:noProof/>
            <w:rtl/>
          </w:rPr>
          <w:t>שאינה</w:t>
        </w:r>
        <w:r w:rsidR="004459FE" w:rsidRPr="000E7741">
          <w:rPr>
            <w:rStyle w:val="Hyperlink"/>
            <w:noProof/>
            <w:rtl/>
          </w:rPr>
          <w:t xml:space="preserve"> </w:t>
        </w:r>
        <w:r w:rsidR="004459FE" w:rsidRPr="000E7741">
          <w:rPr>
            <w:rStyle w:val="Hyperlink"/>
            <w:rFonts w:hint="eastAsia"/>
            <w:noProof/>
            <w:rtl/>
          </w:rPr>
          <w:t>חטא</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_Toc410975586 \h </w:instrText>
        </w:r>
        <w:r w:rsidR="004459FE">
          <w:rPr>
            <w:noProof/>
            <w:webHidden/>
          </w:rPr>
        </w:r>
        <w:r w:rsidR="004459FE">
          <w:rPr>
            <w:noProof/>
            <w:webHidden/>
          </w:rPr>
          <w:fldChar w:fldCharType="separate"/>
        </w:r>
        <w:r w:rsidR="0000362D">
          <w:rPr>
            <w:noProof/>
            <w:webHidden/>
            <w:rtl/>
          </w:rPr>
          <w:t>46</w:t>
        </w:r>
        <w:r w:rsidR="004459FE">
          <w:rPr>
            <w:noProof/>
            <w:webHidden/>
          </w:rPr>
          <w:fldChar w:fldCharType="end"/>
        </w:r>
      </w:hyperlink>
    </w:p>
    <w:p w:rsidR="004459FE" w:rsidRDefault="00B2330B" w:rsidP="004459FE">
      <w:pPr>
        <w:pStyle w:val="TOC4"/>
        <w:tabs>
          <w:tab w:val="right" w:leader="dot" w:pos="10456"/>
        </w:tabs>
        <w:rPr>
          <w:noProof/>
        </w:rPr>
      </w:pPr>
      <w:hyperlink w:anchor="_Toc410975587" w:history="1">
        <w:r w:rsidR="004459FE" w:rsidRPr="000E7741">
          <w:rPr>
            <w:rStyle w:val="Hyperlink"/>
            <w:rFonts w:hint="eastAsia"/>
            <w:noProof/>
            <w:rtl/>
          </w:rPr>
          <w:t>חשד</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 </w:t>
        </w:r>
        <w:r w:rsidR="004459FE" w:rsidRPr="000E7741">
          <w:rPr>
            <w:rStyle w:val="Hyperlink"/>
            <w:rFonts w:hint="eastAsia"/>
            <w:noProof/>
            <w:rtl/>
          </w:rPr>
          <w:t>חוש</w:t>
        </w:r>
        <w:r w:rsidR="004459FE" w:rsidRPr="000E7741">
          <w:rPr>
            <w:rStyle w:val="Hyperlink"/>
            <w:noProof/>
            <w:rtl/>
          </w:rPr>
          <w:t xml:space="preserve"> </w:t>
        </w:r>
        <w:r w:rsidR="004459FE" w:rsidRPr="000E7741">
          <w:rPr>
            <w:rStyle w:val="Hyperlink"/>
            <w:rFonts w:hint="eastAsia"/>
            <w:noProof/>
            <w:rtl/>
          </w:rPr>
          <w:t>המומחיות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השופט</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רוזנשטיין</w:t>
        </w:r>
        <w:r w:rsidR="004459FE">
          <w:rPr>
            <w:noProof/>
            <w:webHidden/>
          </w:rPr>
          <w:tab/>
        </w:r>
        <w:r w:rsidR="004459FE">
          <w:rPr>
            <w:noProof/>
            <w:webHidden/>
          </w:rPr>
          <w:fldChar w:fldCharType="begin"/>
        </w:r>
        <w:r w:rsidR="004459FE">
          <w:rPr>
            <w:noProof/>
            <w:webHidden/>
          </w:rPr>
          <w:instrText xml:space="preserve"> PAGEREF _Toc410975587 \h </w:instrText>
        </w:r>
        <w:r w:rsidR="004459FE">
          <w:rPr>
            <w:noProof/>
            <w:webHidden/>
          </w:rPr>
        </w:r>
        <w:r w:rsidR="004459FE">
          <w:rPr>
            <w:noProof/>
            <w:webHidden/>
          </w:rPr>
          <w:fldChar w:fldCharType="separate"/>
        </w:r>
        <w:r w:rsidR="0000362D">
          <w:rPr>
            <w:noProof/>
            <w:webHidden/>
            <w:rtl/>
          </w:rPr>
          <w:t>46</w:t>
        </w:r>
        <w:r w:rsidR="004459FE">
          <w:rPr>
            <w:noProof/>
            <w:webHidden/>
          </w:rPr>
          <w:fldChar w:fldCharType="end"/>
        </w:r>
      </w:hyperlink>
    </w:p>
    <w:p w:rsidR="004459FE" w:rsidRDefault="00B2330B" w:rsidP="004459FE">
      <w:pPr>
        <w:pStyle w:val="TOC3"/>
        <w:tabs>
          <w:tab w:val="right" w:leader="dot" w:pos="10456"/>
        </w:tabs>
        <w:rPr>
          <w:noProof/>
        </w:rPr>
      </w:pPr>
      <w:hyperlink w:anchor="_Toc410975588" w:history="1">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_Toc410975588 \h </w:instrText>
        </w:r>
        <w:r w:rsidR="004459FE">
          <w:rPr>
            <w:noProof/>
            <w:webHidden/>
          </w:rPr>
        </w:r>
        <w:r w:rsidR="004459FE">
          <w:rPr>
            <w:noProof/>
            <w:webHidden/>
          </w:rPr>
          <w:fldChar w:fldCharType="separate"/>
        </w:r>
        <w:r w:rsidR="0000362D">
          <w:rPr>
            <w:noProof/>
            <w:webHidden/>
            <w:rtl/>
          </w:rPr>
          <w:t>46</w:t>
        </w:r>
        <w:r w:rsidR="004459FE">
          <w:rPr>
            <w:noProof/>
            <w:webHidden/>
          </w:rPr>
          <w:fldChar w:fldCharType="end"/>
        </w:r>
      </w:hyperlink>
    </w:p>
    <w:p w:rsidR="004459FE" w:rsidRDefault="00B2330B" w:rsidP="004459FE">
      <w:pPr>
        <w:pStyle w:val="TOC4"/>
        <w:tabs>
          <w:tab w:val="right" w:leader="dot" w:pos="10456"/>
        </w:tabs>
        <w:rPr>
          <w:noProof/>
        </w:rPr>
      </w:pPr>
      <w:hyperlink w:anchor="_Toc410975589" w:history="1">
        <w:r w:rsidR="004459FE" w:rsidRPr="000E7741">
          <w:rPr>
            <w:rStyle w:val="Hyperlink"/>
            <w:rFonts w:hint="eastAsia"/>
            <w:noProof/>
            <w:rtl/>
          </w:rPr>
          <w:t>עילת</w:t>
        </w:r>
        <w:r w:rsidR="004459FE" w:rsidRPr="000E7741">
          <w:rPr>
            <w:rStyle w:val="Hyperlink"/>
            <w:noProof/>
            <w:rtl/>
          </w:rPr>
          <w:t xml:space="preserve"> </w:t>
        </w:r>
        <w:r w:rsidR="004459FE" w:rsidRPr="000E7741">
          <w:rPr>
            <w:rStyle w:val="Hyperlink"/>
            <w:rFonts w:hint="eastAsia"/>
            <w:noProof/>
            <w:rtl/>
          </w:rPr>
          <w:t>השיבוש</w:t>
        </w:r>
        <w:r w:rsidR="004459FE" w:rsidRPr="000E7741">
          <w:rPr>
            <w:rStyle w:val="Hyperlink"/>
            <w:noProof/>
            <w:rtl/>
          </w:rPr>
          <w:t xml:space="preserve"> – 13(</w:t>
        </w:r>
        <w:r w:rsidR="004459FE" w:rsidRPr="000E7741">
          <w:rPr>
            <w:rStyle w:val="Hyperlink"/>
            <w:rFonts w:hint="eastAsia"/>
            <w:noProof/>
            <w:rtl/>
          </w:rPr>
          <w:t>א</w:t>
        </w:r>
        <w:r w:rsidR="004459FE" w:rsidRPr="000E7741">
          <w:rPr>
            <w:rStyle w:val="Hyperlink"/>
            <w:noProof/>
            <w:rtl/>
          </w:rPr>
          <w:t>)(1)</w:t>
        </w:r>
        <w:r w:rsidR="004459FE">
          <w:rPr>
            <w:noProof/>
            <w:webHidden/>
          </w:rPr>
          <w:tab/>
        </w:r>
        <w:r w:rsidR="004459FE">
          <w:rPr>
            <w:noProof/>
            <w:webHidden/>
          </w:rPr>
          <w:fldChar w:fldCharType="begin"/>
        </w:r>
        <w:r w:rsidR="004459FE">
          <w:rPr>
            <w:noProof/>
            <w:webHidden/>
          </w:rPr>
          <w:instrText xml:space="preserve"> PAGEREF _Toc410975589 \h </w:instrText>
        </w:r>
        <w:r w:rsidR="004459FE">
          <w:rPr>
            <w:noProof/>
            <w:webHidden/>
          </w:rPr>
        </w:r>
        <w:r w:rsidR="004459FE">
          <w:rPr>
            <w:noProof/>
            <w:webHidden/>
          </w:rPr>
          <w:fldChar w:fldCharType="separate"/>
        </w:r>
        <w:r w:rsidR="0000362D">
          <w:rPr>
            <w:noProof/>
            <w:webHidden/>
            <w:rtl/>
          </w:rPr>
          <w:t>46</w:t>
        </w:r>
        <w:r w:rsidR="004459FE">
          <w:rPr>
            <w:noProof/>
            <w:webHidden/>
          </w:rPr>
          <w:fldChar w:fldCharType="end"/>
        </w:r>
      </w:hyperlink>
    </w:p>
    <w:p w:rsidR="004459FE" w:rsidRDefault="00B2330B" w:rsidP="004459FE">
      <w:pPr>
        <w:pStyle w:val="TOC4"/>
        <w:tabs>
          <w:tab w:val="right" w:leader="dot" w:pos="10456"/>
        </w:tabs>
        <w:rPr>
          <w:noProof/>
        </w:rPr>
      </w:pPr>
      <w:hyperlink w:anchor="_Toc410975590" w:history="1">
        <w:r w:rsidR="004459FE" w:rsidRPr="000E7741">
          <w:rPr>
            <w:rStyle w:val="Hyperlink"/>
            <w:rFonts w:hint="eastAsia"/>
            <w:noProof/>
            <w:rtl/>
          </w:rPr>
          <w:t>עילת</w:t>
        </w:r>
        <w:r w:rsidR="004459FE" w:rsidRPr="000E7741">
          <w:rPr>
            <w:rStyle w:val="Hyperlink"/>
            <w:noProof/>
            <w:rtl/>
          </w:rPr>
          <w:t xml:space="preserve"> </w:t>
        </w:r>
        <w:r w:rsidR="004459FE" w:rsidRPr="000E7741">
          <w:rPr>
            <w:rStyle w:val="Hyperlink"/>
            <w:rFonts w:hint="eastAsia"/>
            <w:noProof/>
            <w:rtl/>
          </w:rPr>
          <w:t>המסוכנות</w:t>
        </w:r>
        <w:r w:rsidR="004459FE" w:rsidRPr="000E7741">
          <w:rPr>
            <w:rStyle w:val="Hyperlink"/>
            <w:noProof/>
            <w:rtl/>
          </w:rPr>
          <w:t xml:space="preserve"> - </w:t>
        </w:r>
        <w:r w:rsidR="004459FE" w:rsidRPr="000E7741">
          <w:rPr>
            <w:rStyle w:val="Hyperlink"/>
            <w:rFonts w:cs="David"/>
            <w:noProof/>
            <w:rtl/>
          </w:rPr>
          <w:t xml:space="preserve"> 13(</w:t>
        </w:r>
        <w:r w:rsidR="004459FE" w:rsidRPr="000E7741">
          <w:rPr>
            <w:rStyle w:val="Hyperlink"/>
            <w:rFonts w:cs="David" w:hint="eastAsia"/>
            <w:noProof/>
            <w:rtl/>
          </w:rPr>
          <w:t>א</w:t>
        </w:r>
        <w:r w:rsidR="004459FE" w:rsidRPr="000E7741">
          <w:rPr>
            <w:rStyle w:val="Hyperlink"/>
            <w:rFonts w:cs="David"/>
            <w:noProof/>
            <w:rtl/>
          </w:rPr>
          <w:t>)(2)</w:t>
        </w:r>
        <w:r w:rsidR="004459FE">
          <w:rPr>
            <w:noProof/>
            <w:webHidden/>
          </w:rPr>
          <w:tab/>
        </w:r>
        <w:r w:rsidR="004459FE">
          <w:rPr>
            <w:noProof/>
            <w:webHidden/>
          </w:rPr>
          <w:fldChar w:fldCharType="begin"/>
        </w:r>
        <w:r w:rsidR="004459FE">
          <w:rPr>
            <w:noProof/>
            <w:webHidden/>
          </w:rPr>
          <w:instrText xml:space="preserve"> PAGEREF _Toc410975590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4"/>
        <w:tabs>
          <w:tab w:val="right" w:leader="dot" w:pos="10456"/>
        </w:tabs>
        <w:rPr>
          <w:noProof/>
        </w:rPr>
      </w:pPr>
      <w:hyperlink w:anchor="_Toc410975591"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לצורכי</w:t>
        </w:r>
        <w:r w:rsidR="004459FE" w:rsidRPr="000E7741">
          <w:rPr>
            <w:rStyle w:val="Hyperlink"/>
            <w:noProof/>
            <w:rtl/>
          </w:rPr>
          <w:t xml:space="preserve"> </w:t>
        </w:r>
        <w:r w:rsidR="004459FE" w:rsidRPr="000E7741">
          <w:rPr>
            <w:rStyle w:val="Hyperlink"/>
            <w:rFonts w:hint="eastAsia"/>
            <w:noProof/>
            <w:rtl/>
          </w:rPr>
          <w:t>חקירה</w:t>
        </w:r>
        <w:r w:rsidR="004459FE" w:rsidRPr="000E7741">
          <w:rPr>
            <w:rStyle w:val="Hyperlink"/>
            <w:noProof/>
            <w:rtl/>
          </w:rPr>
          <w:t xml:space="preserve"> – 13(</w:t>
        </w:r>
        <w:r w:rsidR="004459FE" w:rsidRPr="000E7741">
          <w:rPr>
            <w:rStyle w:val="Hyperlink"/>
            <w:rFonts w:hint="eastAsia"/>
            <w:noProof/>
            <w:rtl/>
          </w:rPr>
          <w:t>א</w:t>
        </w:r>
        <w:r w:rsidR="004459FE" w:rsidRPr="000E7741">
          <w:rPr>
            <w:rStyle w:val="Hyperlink"/>
            <w:noProof/>
            <w:rtl/>
          </w:rPr>
          <w:t>)(3)</w:t>
        </w:r>
        <w:r w:rsidR="004459FE">
          <w:rPr>
            <w:noProof/>
            <w:webHidden/>
          </w:rPr>
          <w:tab/>
        </w:r>
        <w:r w:rsidR="004459FE">
          <w:rPr>
            <w:noProof/>
            <w:webHidden/>
          </w:rPr>
          <w:fldChar w:fldCharType="begin"/>
        </w:r>
        <w:r w:rsidR="004459FE">
          <w:rPr>
            <w:noProof/>
            <w:webHidden/>
          </w:rPr>
          <w:instrText xml:space="preserve"> PAGEREF _Toc410975591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5"/>
        <w:tabs>
          <w:tab w:val="right" w:leader="dot" w:pos="10456"/>
        </w:tabs>
        <w:rPr>
          <w:noProof/>
        </w:rPr>
      </w:pPr>
      <w:hyperlink w:anchor="_Toc410975592" w:history="1">
        <w:r w:rsidR="004459FE" w:rsidRPr="000E7741">
          <w:rPr>
            <w:rStyle w:val="Hyperlink"/>
            <w:rFonts w:hint="eastAsia"/>
            <w:noProof/>
            <w:rtl/>
          </w:rPr>
          <w:t>דרושים</w:t>
        </w:r>
        <w:r w:rsidR="004459FE" w:rsidRPr="000E7741">
          <w:rPr>
            <w:rStyle w:val="Hyperlink"/>
            <w:noProof/>
            <w:rtl/>
          </w:rPr>
          <w:t xml:space="preserve"> </w:t>
        </w:r>
        <w:r w:rsidR="004459FE" w:rsidRPr="000E7741">
          <w:rPr>
            <w:rStyle w:val="Hyperlink"/>
            <w:rFonts w:hint="eastAsia"/>
            <w:noProof/>
            <w:rtl/>
          </w:rPr>
          <w:t>נימוקים</w:t>
        </w:r>
        <w:r w:rsidR="004459FE" w:rsidRPr="000E7741">
          <w:rPr>
            <w:rStyle w:val="Hyperlink"/>
            <w:noProof/>
            <w:rtl/>
          </w:rPr>
          <w:t xml:space="preserve"> </w:t>
        </w:r>
        <w:r w:rsidR="004459FE" w:rsidRPr="000E7741">
          <w:rPr>
            <w:rStyle w:val="Hyperlink"/>
            <w:rFonts w:hint="eastAsia"/>
            <w:noProof/>
            <w:rtl/>
          </w:rPr>
          <w:t>מיוחדים</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ימחקו</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מיוחדות</w:t>
        </w:r>
        <w:r w:rsidR="004459FE" w:rsidRPr="000E7741">
          <w:rPr>
            <w:rStyle w:val="Hyperlink"/>
            <w:noProof/>
            <w:rtl/>
          </w:rPr>
          <w:t xml:space="preserve"> </w:t>
        </w:r>
        <w:r w:rsidR="004459FE" w:rsidRPr="000E7741">
          <w:rPr>
            <w:rStyle w:val="Hyperlink"/>
            <w:rFonts w:hint="eastAsia"/>
            <w:noProof/>
            <w:rtl/>
          </w:rPr>
          <w:t>הנימוקים</w:t>
        </w:r>
        <w:r w:rsidR="004459FE" w:rsidRPr="000E7741">
          <w:rPr>
            <w:rStyle w:val="Hyperlink"/>
            <w:noProof/>
            <w:rtl/>
          </w:rPr>
          <w:t xml:space="preserve"> </w:t>
        </w:r>
        <w:r w:rsidR="004459FE" w:rsidRPr="000E7741">
          <w:rPr>
            <w:rStyle w:val="Hyperlink"/>
            <w:rFonts w:hint="eastAsia"/>
            <w:noProof/>
            <w:rtl/>
          </w:rPr>
          <w:t>ומאידך</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יסכלו</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_Toc410975592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5"/>
        <w:tabs>
          <w:tab w:val="right" w:leader="dot" w:pos="10456"/>
        </w:tabs>
        <w:rPr>
          <w:noProof/>
        </w:rPr>
      </w:pPr>
      <w:hyperlink w:anchor="_Toc410975593" w:history="1">
        <w:r w:rsidR="004459FE" w:rsidRPr="000E7741">
          <w:rPr>
            <w:rStyle w:val="Hyperlink"/>
            <w:rFonts w:hint="eastAsia"/>
            <w:noProof/>
            <w:rtl/>
          </w:rPr>
          <w:t>אורך</w:t>
        </w:r>
        <w:r w:rsidR="004459FE" w:rsidRPr="000E7741">
          <w:rPr>
            <w:rStyle w:val="Hyperlink"/>
            <w:noProof/>
            <w:rtl/>
          </w:rPr>
          <w:t xml:space="preserve"> </w:t>
        </w:r>
        <w:r w:rsidR="004459FE" w:rsidRPr="000E7741">
          <w:rPr>
            <w:rStyle w:val="Hyperlink"/>
            <w:rFonts w:hint="eastAsia"/>
            <w:noProof/>
            <w:rtl/>
          </w:rPr>
          <w:t>תקופת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 </w:t>
        </w:r>
        <w:r w:rsidR="004459FE" w:rsidRPr="000E7741">
          <w:rPr>
            <w:rStyle w:val="Hyperlink"/>
            <w:rFonts w:hint="eastAsia"/>
            <w:noProof/>
            <w:rtl/>
          </w:rPr>
          <w:t>מוגבל</w:t>
        </w:r>
        <w:r w:rsidR="004459FE" w:rsidRPr="000E7741">
          <w:rPr>
            <w:rStyle w:val="Hyperlink"/>
            <w:noProof/>
            <w:rtl/>
          </w:rPr>
          <w:t xml:space="preserve"> </w:t>
        </w:r>
        <w:r w:rsidR="004459FE" w:rsidRPr="000E7741">
          <w:rPr>
            <w:rStyle w:val="Hyperlink"/>
            <w:rFonts w:hint="eastAsia"/>
            <w:noProof/>
            <w:rtl/>
          </w:rPr>
          <w:t>ל</w:t>
        </w:r>
        <w:r w:rsidR="004459FE" w:rsidRPr="000E7741">
          <w:rPr>
            <w:rStyle w:val="Hyperlink"/>
            <w:noProof/>
            <w:rtl/>
          </w:rPr>
          <w:t xml:space="preserve"> 15 </w:t>
        </w:r>
        <w:r w:rsidR="004459FE" w:rsidRPr="000E7741">
          <w:rPr>
            <w:rStyle w:val="Hyperlink"/>
            <w:rFonts w:hint="eastAsia"/>
            <w:noProof/>
            <w:rtl/>
          </w:rPr>
          <w:t>יום</w:t>
        </w:r>
        <w:r w:rsidR="004459FE" w:rsidRPr="000E7741">
          <w:rPr>
            <w:rStyle w:val="Hyperlink"/>
            <w:noProof/>
            <w:rtl/>
          </w:rPr>
          <w:t xml:space="preserve"> </w:t>
        </w:r>
        <w:r w:rsidR="004459FE" w:rsidRPr="000E7741">
          <w:rPr>
            <w:rStyle w:val="Hyperlink"/>
            <w:rFonts w:hint="eastAsia"/>
            <w:noProof/>
            <w:rtl/>
          </w:rPr>
          <w:t>במצטבר</w:t>
        </w:r>
        <w:r w:rsidR="004459FE">
          <w:rPr>
            <w:noProof/>
            <w:webHidden/>
          </w:rPr>
          <w:tab/>
        </w:r>
        <w:r w:rsidR="004459FE">
          <w:rPr>
            <w:noProof/>
            <w:webHidden/>
          </w:rPr>
          <w:fldChar w:fldCharType="begin"/>
        </w:r>
        <w:r w:rsidR="004459FE">
          <w:rPr>
            <w:noProof/>
            <w:webHidden/>
          </w:rPr>
          <w:instrText xml:space="preserve"> PAGEREF _Toc410975593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5"/>
        <w:tabs>
          <w:tab w:val="right" w:leader="dot" w:pos="10456"/>
        </w:tabs>
        <w:rPr>
          <w:noProof/>
        </w:rPr>
      </w:pPr>
      <w:hyperlink w:anchor="_Toc410975594"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ברונסון</w:t>
        </w:r>
        <w:r w:rsidR="004459FE" w:rsidRPr="000E7741">
          <w:rPr>
            <w:rStyle w:val="Hyperlink"/>
            <w:noProof/>
            <w:rtl/>
          </w:rPr>
          <w:t xml:space="preserve"> – </w:t>
        </w:r>
        <w:r w:rsidR="004459FE" w:rsidRPr="000E7741">
          <w:rPr>
            <w:rStyle w:val="Hyperlink"/>
            <w:rFonts w:hint="eastAsia"/>
            <w:noProof/>
            <w:rtl/>
          </w:rPr>
          <w:t>העילה</w:t>
        </w:r>
        <w:r w:rsidR="004459FE" w:rsidRPr="000E7741">
          <w:rPr>
            <w:rStyle w:val="Hyperlink"/>
            <w:noProof/>
            <w:rtl/>
          </w:rPr>
          <w:t xml:space="preserve"> </w:t>
        </w:r>
        <w:r w:rsidR="004459FE" w:rsidRPr="000E7741">
          <w:rPr>
            <w:rStyle w:val="Hyperlink"/>
            <w:rFonts w:hint="eastAsia"/>
            <w:noProof/>
            <w:rtl/>
          </w:rPr>
          <w:t>קיימת</w:t>
        </w:r>
        <w:r w:rsidR="004459FE" w:rsidRPr="000E7741">
          <w:rPr>
            <w:rStyle w:val="Hyperlink"/>
            <w:noProof/>
            <w:rtl/>
          </w:rPr>
          <w:t xml:space="preserve">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פגיעה</w:t>
        </w:r>
        <w:r w:rsidR="004459FE" w:rsidRPr="000E7741">
          <w:rPr>
            <w:rStyle w:val="Hyperlink"/>
            <w:noProof/>
            <w:rtl/>
          </w:rPr>
          <w:t xml:space="preserve"> </w:t>
        </w:r>
        <w:r w:rsidR="004459FE" w:rsidRPr="000E7741">
          <w:rPr>
            <w:rStyle w:val="Hyperlink"/>
            <w:rFonts w:hint="eastAsia"/>
            <w:noProof/>
            <w:rtl/>
          </w:rPr>
          <w:t>חמורה</w:t>
        </w:r>
        <w:r w:rsidR="004459FE" w:rsidRPr="000E7741">
          <w:rPr>
            <w:rStyle w:val="Hyperlink"/>
            <w:noProof/>
            <w:rtl/>
          </w:rPr>
          <w:t xml:space="preserve"> </w:t>
        </w:r>
        <w:r w:rsidR="004459FE" w:rsidRPr="000E7741">
          <w:rPr>
            <w:rStyle w:val="Hyperlink"/>
            <w:rFonts w:hint="eastAsia"/>
            <w:noProof/>
            <w:rtl/>
          </w:rPr>
          <w:t>ביכולת</w:t>
        </w:r>
        <w:r w:rsidR="004459FE" w:rsidRPr="000E7741">
          <w:rPr>
            <w:rStyle w:val="Hyperlink"/>
            <w:noProof/>
            <w:rtl/>
          </w:rPr>
          <w:t xml:space="preserve"> </w:t>
        </w:r>
        <w:r w:rsidR="004459FE" w:rsidRPr="000E7741">
          <w:rPr>
            <w:rStyle w:val="Hyperlink"/>
            <w:rFonts w:hint="eastAsia"/>
            <w:noProof/>
            <w:rtl/>
          </w:rPr>
          <w:t>ניהול</w:t>
        </w:r>
        <w:r w:rsidR="004459FE" w:rsidRPr="000E7741">
          <w:rPr>
            <w:rStyle w:val="Hyperlink"/>
            <w:noProof/>
            <w:rtl/>
          </w:rPr>
          <w:t xml:space="preserve"> </w:t>
        </w:r>
        <w:r w:rsidR="004459FE" w:rsidRPr="000E7741">
          <w:rPr>
            <w:rStyle w:val="Hyperlink"/>
            <w:rFonts w:hint="eastAsia"/>
            <w:noProof/>
            <w:rtl/>
          </w:rPr>
          <w:t>סבירה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החקירה</w:t>
        </w:r>
        <w:r w:rsidR="004459FE">
          <w:rPr>
            <w:noProof/>
            <w:webHidden/>
          </w:rPr>
          <w:tab/>
        </w:r>
        <w:r w:rsidR="004459FE">
          <w:rPr>
            <w:noProof/>
            <w:webHidden/>
          </w:rPr>
          <w:fldChar w:fldCharType="begin"/>
        </w:r>
        <w:r w:rsidR="004459FE">
          <w:rPr>
            <w:noProof/>
            <w:webHidden/>
          </w:rPr>
          <w:instrText xml:space="preserve"> PAGEREF _Toc410975594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4"/>
        <w:tabs>
          <w:tab w:val="right" w:leader="dot" w:pos="10456"/>
        </w:tabs>
        <w:rPr>
          <w:noProof/>
        </w:rPr>
      </w:pPr>
      <w:hyperlink w:anchor="_Toc410975595"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באירוע</w:t>
        </w:r>
        <w:r w:rsidR="004459FE" w:rsidRPr="000E7741">
          <w:rPr>
            <w:rStyle w:val="Hyperlink"/>
            <w:noProof/>
            <w:rtl/>
          </w:rPr>
          <w:t xml:space="preserve"> </w:t>
        </w:r>
        <w:r w:rsidR="004459FE" w:rsidRPr="000E7741">
          <w:rPr>
            <w:rStyle w:val="Hyperlink"/>
            <w:rFonts w:hint="eastAsia"/>
            <w:noProof/>
            <w:rtl/>
          </w:rPr>
          <w:t>המוני</w:t>
        </w:r>
        <w:r w:rsidR="004459FE" w:rsidRPr="000E7741">
          <w:rPr>
            <w:rStyle w:val="Hyperlink"/>
            <w:noProof/>
            <w:rtl/>
          </w:rPr>
          <w:t xml:space="preserve"> - </w:t>
        </w:r>
        <w:r w:rsidR="004459FE" w:rsidRPr="000E7741">
          <w:rPr>
            <w:rStyle w:val="Hyperlink"/>
            <w:rFonts w:hint="eastAsia"/>
            <w:noProof/>
            <w:rtl/>
          </w:rPr>
          <w:t>סינהרשקו</w:t>
        </w:r>
        <w:r w:rsidR="004459FE">
          <w:rPr>
            <w:noProof/>
            <w:webHidden/>
          </w:rPr>
          <w:tab/>
        </w:r>
        <w:r w:rsidR="004459FE">
          <w:rPr>
            <w:noProof/>
            <w:webHidden/>
          </w:rPr>
          <w:fldChar w:fldCharType="begin"/>
        </w:r>
        <w:r w:rsidR="004459FE">
          <w:rPr>
            <w:noProof/>
            <w:webHidden/>
          </w:rPr>
          <w:instrText xml:space="preserve"> PAGEREF _Toc410975595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3"/>
        <w:tabs>
          <w:tab w:val="right" w:leader="dot" w:pos="10456"/>
        </w:tabs>
        <w:rPr>
          <w:noProof/>
        </w:rPr>
      </w:pPr>
      <w:hyperlink w:anchor="_Toc410975596" w:history="1">
        <w:r w:rsidR="004459FE" w:rsidRPr="000E7741">
          <w:rPr>
            <w:rStyle w:val="Hyperlink"/>
            <w:rFonts w:hint="eastAsia"/>
            <w:noProof/>
            <w:rtl/>
          </w:rPr>
          <w:t>בדיקת</w:t>
        </w:r>
        <w:r w:rsidR="004459FE" w:rsidRPr="000E7741">
          <w:rPr>
            <w:rStyle w:val="Hyperlink"/>
            <w:noProof/>
            <w:rtl/>
          </w:rPr>
          <w:t xml:space="preserve"> </w:t>
        </w:r>
        <w:r w:rsidR="004459FE" w:rsidRPr="000E7741">
          <w:rPr>
            <w:rStyle w:val="Hyperlink"/>
            <w:rFonts w:hint="eastAsia"/>
            <w:noProof/>
            <w:rtl/>
          </w:rPr>
          <w:t>מצב</w:t>
        </w:r>
        <w:r w:rsidR="004459FE" w:rsidRPr="000E7741">
          <w:rPr>
            <w:rStyle w:val="Hyperlink"/>
            <w:noProof/>
            <w:rtl/>
          </w:rPr>
          <w:t xml:space="preserve"> </w:t>
        </w:r>
        <w:r w:rsidR="004459FE" w:rsidRPr="000E7741">
          <w:rPr>
            <w:rStyle w:val="Hyperlink"/>
            <w:rFonts w:hint="eastAsia"/>
            <w:noProof/>
            <w:rtl/>
          </w:rPr>
          <w:t>נפשי</w:t>
        </w:r>
        <w:r w:rsidR="004459FE" w:rsidRPr="000E7741">
          <w:rPr>
            <w:rStyle w:val="Hyperlink"/>
            <w:noProof/>
            <w:rtl/>
          </w:rPr>
          <w:t xml:space="preserve"> </w:t>
        </w:r>
        <w:r w:rsidR="004459FE" w:rsidRPr="000E7741">
          <w:rPr>
            <w:rStyle w:val="Hyperlink"/>
            <w:rFonts w:hint="eastAsia"/>
            <w:noProof/>
            <w:rtl/>
          </w:rPr>
          <w:t>אינה</w:t>
        </w:r>
        <w:r w:rsidR="004459FE" w:rsidRPr="000E7741">
          <w:rPr>
            <w:rStyle w:val="Hyperlink"/>
            <w:noProof/>
            <w:rtl/>
          </w:rPr>
          <w:t xml:space="preserve"> </w:t>
        </w:r>
        <w:r w:rsidR="004459FE" w:rsidRPr="000E7741">
          <w:rPr>
            <w:rStyle w:val="Hyperlink"/>
            <w:rFonts w:hint="eastAsia"/>
            <w:noProof/>
            <w:rtl/>
          </w:rPr>
          <w:t>עילת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_Toc410975596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3"/>
        <w:tabs>
          <w:tab w:val="right" w:leader="dot" w:pos="10456"/>
        </w:tabs>
        <w:rPr>
          <w:noProof/>
        </w:rPr>
      </w:pPr>
      <w:hyperlink w:anchor="_Toc410975597" w:history="1">
        <w:r w:rsidR="004459FE" w:rsidRPr="000E7741">
          <w:rPr>
            <w:rStyle w:val="Hyperlink"/>
            <w:rFonts w:hint="eastAsia"/>
            <w:noProof/>
            <w:rtl/>
          </w:rPr>
          <w:t>מקסימוב</w:t>
        </w:r>
        <w:r w:rsidR="004459FE" w:rsidRPr="000E7741">
          <w:rPr>
            <w:rStyle w:val="Hyperlink"/>
            <w:noProof/>
            <w:rtl/>
          </w:rPr>
          <w:t xml:space="preserve"> - </w:t>
        </w:r>
        <w:r w:rsidR="004459FE" w:rsidRPr="000E7741">
          <w:rPr>
            <w:rStyle w:val="Hyperlink"/>
            <w:rFonts w:hint="eastAsia"/>
            <w:noProof/>
            <w:rtl/>
          </w:rPr>
          <w:t>ימי</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אדם</w:t>
        </w:r>
        <w:r w:rsidR="004459FE" w:rsidRPr="000E7741">
          <w:rPr>
            <w:rStyle w:val="Hyperlink"/>
            <w:noProof/>
            <w:rtl/>
          </w:rPr>
          <w:t xml:space="preserve"> </w:t>
        </w:r>
        <w:r w:rsidR="004459FE" w:rsidRPr="000E7741">
          <w:rPr>
            <w:rStyle w:val="Hyperlink"/>
            <w:rFonts w:hint="eastAsia"/>
            <w:noProof/>
            <w:rtl/>
          </w:rPr>
          <w:t>בחו</w:t>
        </w:r>
        <w:r w:rsidR="004459FE" w:rsidRPr="000E7741">
          <w:rPr>
            <w:rStyle w:val="Hyperlink"/>
            <w:noProof/>
            <w:rtl/>
          </w:rPr>
          <w:t>"</w:t>
        </w:r>
        <w:r w:rsidR="004459FE" w:rsidRPr="000E7741">
          <w:rPr>
            <w:rStyle w:val="Hyperlink"/>
            <w:rFonts w:hint="eastAsia"/>
            <w:noProof/>
            <w:rtl/>
          </w:rPr>
          <w:t>ל</w:t>
        </w:r>
        <w:r w:rsidR="004459FE" w:rsidRPr="000E7741">
          <w:rPr>
            <w:rStyle w:val="Hyperlink"/>
            <w:noProof/>
            <w:rtl/>
          </w:rPr>
          <w:t xml:space="preserve"> </w:t>
        </w:r>
        <w:r w:rsidR="004459FE" w:rsidRPr="000E7741">
          <w:rPr>
            <w:rStyle w:val="Hyperlink"/>
            <w:rFonts w:hint="eastAsia"/>
            <w:noProof/>
            <w:rtl/>
          </w:rPr>
          <w:t>לשם</w:t>
        </w:r>
        <w:r w:rsidR="004459FE" w:rsidRPr="000E7741">
          <w:rPr>
            <w:rStyle w:val="Hyperlink"/>
            <w:noProof/>
            <w:rtl/>
          </w:rPr>
          <w:t xml:space="preserve"> </w:t>
        </w:r>
        <w:r w:rsidR="004459FE" w:rsidRPr="000E7741">
          <w:rPr>
            <w:rStyle w:val="Hyperlink"/>
            <w:rFonts w:hint="eastAsia"/>
            <w:noProof/>
            <w:rtl/>
          </w:rPr>
          <w:t>הסגרתו</w:t>
        </w:r>
        <w:r w:rsidR="004459FE" w:rsidRPr="000E7741">
          <w:rPr>
            <w:rStyle w:val="Hyperlink"/>
            <w:noProof/>
            <w:rtl/>
          </w:rPr>
          <w:t xml:space="preserve"> </w:t>
        </w:r>
        <w:r w:rsidR="004459FE" w:rsidRPr="000E7741">
          <w:rPr>
            <w:rStyle w:val="Hyperlink"/>
            <w:rFonts w:hint="eastAsia"/>
            <w:noProof/>
            <w:rtl/>
          </w:rPr>
          <w:t>אינם</w:t>
        </w:r>
        <w:r w:rsidR="004459FE" w:rsidRPr="000E7741">
          <w:rPr>
            <w:rStyle w:val="Hyperlink"/>
            <w:noProof/>
            <w:rtl/>
          </w:rPr>
          <w:t xml:space="preserve"> </w:t>
        </w:r>
        <w:r w:rsidR="004459FE" w:rsidRPr="000E7741">
          <w:rPr>
            <w:rStyle w:val="Hyperlink"/>
            <w:rFonts w:hint="eastAsia"/>
            <w:noProof/>
            <w:rtl/>
          </w:rPr>
          <w:t>נכללים</w:t>
        </w:r>
        <w:r w:rsidR="004459FE" w:rsidRPr="000E7741">
          <w:rPr>
            <w:rStyle w:val="Hyperlink"/>
            <w:noProof/>
            <w:rtl/>
          </w:rPr>
          <w:t xml:space="preserve"> </w:t>
        </w:r>
        <w:r w:rsidR="004459FE" w:rsidRPr="000E7741">
          <w:rPr>
            <w:rStyle w:val="Hyperlink"/>
            <w:rFonts w:hint="eastAsia"/>
            <w:noProof/>
            <w:rtl/>
          </w:rPr>
          <w:t>בתקופה</w:t>
        </w:r>
        <w:r w:rsidR="004459FE" w:rsidRPr="000E7741">
          <w:rPr>
            <w:rStyle w:val="Hyperlink"/>
            <w:noProof/>
            <w:rtl/>
          </w:rPr>
          <w:t xml:space="preserve"> </w:t>
        </w:r>
        <w:r w:rsidR="004459FE" w:rsidRPr="000E7741">
          <w:rPr>
            <w:rStyle w:val="Hyperlink"/>
            <w:rFonts w:hint="eastAsia"/>
            <w:noProof/>
            <w:rtl/>
          </w:rPr>
          <w:t>שבה</w:t>
        </w:r>
        <w:r w:rsidR="004459FE" w:rsidRPr="000E7741">
          <w:rPr>
            <w:rStyle w:val="Hyperlink"/>
            <w:noProof/>
            <w:rtl/>
          </w:rPr>
          <w:t xml:space="preserve"> </w:t>
        </w:r>
        <w:r w:rsidR="004459FE" w:rsidRPr="000E7741">
          <w:rPr>
            <w:rStyle w:val="Hyperlink"/>
            <w:rFonts w:hint="eastAsia"/>
            <w:noProof/>
            <w:rtl/>
          </w:rPr>
          <w:t>ניתן</w:t>
        </w:r>
        <w:r w:rsidR="004459FE" w:rsidRPr="000E7741">
          <w:rPr>
            <w:rStyle w:val="Hyperlink"/>
            <w:noProof/>
            <w:rtl/>
          </w:rPr>
          <w:t xml:space="preserve"> </w:t>
        </w:r>
        <w:r w:rsidR="004459FE" w:rsidRPr="000E7741">
          <w:rPr>
            <w:rStyle w:val="Hyperlink"/>
            <w:rFonts w:hint="eastAsia"/>
            <w:noProof/>
            <w:rtl/>
          </w:rPr>
          <w:t>להחזיק</w:t>
        </w:r>
        <w:r w:rsidR="004459FE" w:rsidRPr="000E7741">
          <w:rPr>
            <w:rStyle w:val="Hyperlink"/>
            <w:noProof/>
            <w:rtl/>
          </w:rPr>
          <w:t xml:space="preserve"> </w:t>
        </w:r>
        <w:r w:rsidR="004459FE" w:rsidRPr="000E7741">
          <w:rPr>
            <w:rStyle w:val="Hyperlink"/>
            <w:rFonts w:hint="eastAsia"/>
            <w:noProof/>
            <w:rtl/>
          </w:rPr>
          <w:t>חשוד</w:t>
        </w:r>
        <w:r w:rsidR="004459FE" w:rsidRPr="000E7741">
          <w:rPr>
            <w:rStyle w:val="Hyperlink"/>
            <w:noProof/>
            <w:rtl/>
          </w:rPr>
          <w:t xml:space="preserve"> </w:t>
        </w:r>
        <w:r w:rsidR="004459FE" w:rsidRPr="000E7741">
          <w:rPr>
            <w:rStyle w:val="Hyperlink"/>
            <w:rFonts w:hint="eastAsia"/>
            <w:noProof/>
            <w:rtl/>
          </w:rPr>
          <w:t>במעצר</w:t>
        </w:r>
        <w:r w:rsidR="004459FE">
          <w:rPr>
            <w:noProof/>
            <w:webHidden/>
          </w:rPr>
          <w:tab/>
        </w:r>
        <w:r w:rsidR="004459FE">
          <w:rPr>
            <w:noProof/>
            <w:webHidden/>
          </w:rPr>
          <w:fldChar w:fldCharType="begin"/>
        </w:r>
        <w:r w:rsidR="004459FE">
          <w:rPr>
            <w:noProof/>
            <w:webHidden/>
          </w:rPr>
          <w:instrText xml:space="preserve"> PAGEREF _Toc410975597 \h </w:instrText>
        </w:r>
        <w:r w:rsidR="004459FE">
          <w:rPr>
            <w:noProof/>
            <w:webHidden/>
          </w:rPr>
        </w:r>
        <w:r w:rsidR="004459FE">
          <w:rPr>
            <w:noProof/>
            <w:webHidden/>
          </w:rPr>
          <w:fldChar w:fldCharType="separate"/>
        </w:r>
        <w:r w:rsidR="0000362D">
          <w:rPr>
            <w:noProof/>
            <w:webHidden/>
            <w:rtl/>
          </w:rPr>
          <w:t>47</w:t>
        </w:r>
        <w:r w:rsidR="004459FE">
          <w:rPr>
            <w:noProof/>
            <w:webHidden/>
          </w:rPr>
          <w:fldChar w:fldCharType="end"/>
        </w:r>
      </w:hyperlink>
    </w:p>
    <w:p w:rsidR="004459FE" w:rsidRDefault="00B2330B" w:rsidP="004459FE">
      <w:pPr>
        <w:pStyle w:val="TOC3"/>
        <w:tabs>
          <w:tab w:val="right" w:leader="dot" w:pos="10456"/>
        </w:tabs>
        <w:rPr>
          <w:noProof/>
        </w:rPr>
      </w:pPr>
      <w:hyperlink w:anchor="_Toc410975598" w:history="1">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_Toc410975598 \h </w:instrText>
        </w:r>
        <w:r w:rsidR="004459FE">
          <w:rPr>
            <w:noProof/>
            <w:webHidden/>
          </w:rPr>
        </w:r>
        <w:r w:rsidR="004459FE">
          <w:rPr>
            <w:noProof/>
            <w:webHidden/>
          </w:rPr>
          <w:fldChar w:fldCharType="separate"/>
        </w:r>
        <w:r w:rsidR="0000362D">
          <w:rPr>
            <w:noProof/>
            <w:webHidden/>
            <w:rtl/>
          </w:rPr>
          <w:t>48</w:t>
        </w:r>
        <w:r w:rsidR="004459FE">
          <w:rPr>
            <w:noProof/>
            <w:webHidden/>
          </w:rPr>
          <w:fldChar w:fldCharType="end"/>
        </w:r>
      </w:hyperlink>
    </w:p>
    <w:p w:rsidR="004459FE" w:rsidRDefault="00B2330B" w:rsidP="004459FE">
      <w:pPr>
        <w:pStyle w:val="TOC4"/>
        <w:tabs>
          <w:tab w:val="right" w:leader="dot" w:pos="10456"/>
        </w:tabs>
        <w:rPr>
          <w:noProof/>
        </w:rPr>
      </w:pPr>
      <w:hyperlink w:anchor="_Toc410975599" w:history="1">
        <w:r w:rsidR="004459FE" w:rsidRPr="000E7741">
          <w:rPr>
            <w:rStyle w:val="Hyperlink"/>
            <w:rFonts w:hint="eastAsia"/>
            <w:noProof/>
            <w:rtl/>
          </w:rPr>
          <w:t>הלכת</w:t>
        </w:r>
        <w:r w:rsidR="004459FE" w:rsidRPr="000E7741">
          <w:rPr>
            <w:rStyle w:val="Hyperlink"/>
            <w:noProof/>
            <w:rtl/>
          </w:rPr>
          <w:t xml:space="preserve"> </w:t>
        </w:r>
        <w:r w:rsidR="004459FE" w:rsidRPr="000E7741">
          <w:rPr>
            <w:rStyle w:val="Hyperlink"/>
            <w:rFonts w:hint="eastAsia"/>
            <w:noProof/>
            <w:rtl/>
          </w:rPr>
          <w:t>אפל</w:t>
        </w:r>
        <w:r w:rsidR="004459FE" w:rsidRPr="000E7741">
          <w:rPr>
            <w:rStyle w:val="Hyperlink"/>
            <w:noProof/>
            <w:rtl/>
          </w:rPr>
          <w:t xml:space="preserve"> – </w:t>
        </w:r>
        <w:r w:rsidR="004459FE" w:rsidRPr="000E7741">
          <w:rPr>
            <w:rStyle w:val="Hyperlink"/>
            <w:rFonts w:hint="eastAsia"/>
            <w:noProof/>
            <w:rtl/>
          </w:rPr>
          <w:t>שוקלים</w:t>
        </w:r>
        <w:r w:rsidR="004459FE" w:rsidRPr="000E7741">
          <w:rPr>
            <w:rStyle w:val="Hyperlink"/>
            <w:noProof/>
            <w:rtl/>
          </w:rPr>
          <w:t xml:space="preserve"> </w:t>
        </w:r>
        <w:r w:rsidR="004459FE" w:rsidRPr="000E7741">
          <w:rPr>
            <w:rStyle w:val="Hyperlink"/>
            <w:rFonts w:hint="eastAsia"/>
            <w:noProof/>
            <w:rtl/>
          </w:rPr>
          <w:t>חלופה</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תשתית</w:t>
        </w:r>
        <w:r w:rsidR="004459FE" w:rsidRPr="000E7741">
          <w:rPr>
            <w:rStyle w:val="Hyperlink"/>
            <w:noProof/>
            <w:rtl/>
          </w:rPr>
          <w:t xml:space="preserve"> </w:t>
        </w:r>
        <w:r w:rsidR="004459FE" w:rsidRPr="000E7741">
          <w:rPr>
            <w:rStyle w:val="Hyperlink"/>
            <w:rFonts w:hint="eastAsia"/>
            <w:noProof/>
            <w:rtl/>
          </w:rPr>
          <w:t>ועילה</w:t>
        </w:r>
        <w:r w:rsidR="004459FE">
          <w:rPr>
            <w:noProof/>
            <w:webHidden/>
          </w:rPr>
          <w:tab/>
        </w:r>
        <w:r w:rsidR="004459FE">
          <w:rPr>
            <w:noProof/>
            <w:webHidden/>
          </w:rPr>
          <w:fldChar w:fldCharType="begin"/>
        </w:r>
        <w:r w:rsidR="004459FE">
          <w:rPr>
            <w:noProof/>
            <w:webHidden/>
          </w:rPr>
          <w:instrText xml:space="preserve"> PAGEREF _Toc410975599 \h </w:instrText>
        </w:r>
        <w:r w:rsidR="004459FE">
          <w:rPr>
            <w:noProof/>
            <w:webHidden/>
          </w:rPr>
        </w:r>
        <w:r w:rsidR="004459FE">
          <w:rPr>
            <w:noProof/>
            <w:webHidden/>
          </w:rPr>
          <w:fldChar w:fldCharType="separate"/>
        </w:r>
        <w:r w:rsidR="0000362D">
          <w:rPr>
            <w:noProof/>
            <w:webHidden/>
            <w:rtl/>
          </w:rPr>
          <w:t>48</w:t>
        </w:r>
        <w:r w:rsidR="004459FE">
          <w:rPr>
            <w:noProof/>
            <w:webHidden/>
          </w:rPr>
          <w:fldChar w:fldCharType="end"/>
        </w:r>
      </w:hyperlink>
    </w:p>
    <w:p w:rsidR="004459FE" w:rsidRDefault="00B2330B" w:rsidP="004459FE">
      <w:pPr>
        <w:pStyle w:val="TOC4"/>
        <w:tabs>
          <w:tab w:val="right" w:leader="dot" w:pos="10456"/>
        </w:tabs>
        <w:rPr>
          <w:noProof/>
        </w:rPr>
      </w:pPr>
      <w:hyperlink w:anchor="_Toc410975600"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להאריך</w:t>
        </w:r>
        <w:r w:rsidR="004459FE" w:rsidRPr="000E7741">
          <w:rPr>
            <w:rStyle w:val="Hyperlink"/>
            <w:noProof/>
            <w:rtl/>
          </w:rPr>
          <w:t xml:space="preserve"> </w:t>
        </w:r>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מי</w:t>
        </w:r>
        <w:r w:rsidR="004459FE" w:rsidRPr="000E7741">
          <w:rPr>
            <w:rStyle w:val="Hyperlink"/>
            <w:noProof/>
            <w:rtl/>
          </w:rPr>
          <w:t xml:space="preserve"> </w:t>
        </w:r>
        <w:r w:rsidR="004459FE" w:rsidRPr="000E7741">
          <w:rPr>
            <w:rStyle w:val="Hyperlink"/>
            <w:rFonts w:hint="eastAsia"/>
            <w:noProof/>
            <w:rtl/>
          </w:rPr>
          <w:t>שמוסמך</w:t>
        </w:r>
        <w:r w:rsidR="004459FE" w:rsidRPr="000E7741">
          <w:rPr>
            <w:rStyle w:val="Hyperlink"/>
            <w:noProof/>
            <w:rtl/>
          </w:rPr>
          <w:t xml:space="preserve"> </w:t>
        </w:r>
        <w:r w:rsidR="004459FE" w:rsidRPr="000E7741">
          <w:rPr>
            <w:rStyle w:val="Hyperlink"/>
            <w:rFonts w:hint="eastAsia"/>
            <w:noProof/>
            <w:rtl/>
          </w:rPr>
          <w:t>לפעול</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גבול</w:t>
        </w:r>
        <w:r w:rsidR="004459FE" w:rsidRPr="000E7741">
          <w:rPr>
            <w:rStyle w:val="Hyperlink"/>
            <w:noProof/>
            <w:rtl/>
          </w:rPr>
          <w:t xml:space="preserve"> </w:t>
        </w:r>
        <w:r w:rsidR="004459FE" w:rsidRPr="000E7741">
          <w:rPr>
            <w:rStyle w:val="Hyperlink"/>
            <w:rFonts w:hint="eastAsia"/>
            <w:noProof/>
            <w:rtl/>
          </w:rPr>
          <w:t>השלם</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לפעול</w:t>
        </w:r>
        <w:r w:rsidR="004459FE" w:rsidRPr="000E7741">
          <w:rPr>
            <w:rStyle w:val="Hyperlink"/>
            <w:noProof/>
            <w:rtl/>
          </w:rPr>
          <w:t xml:space="preserve">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בחלקי</w:t>
        </w:r>
        <w:r w:rsidR="004459FE" w:rsidRPr="000E7741">
          <w:rPr>
            <w:rStyle w:val="Hyperlink"/>
            <w:noProof/>
            <w:rtl/>
          </w:rPr>
          <w:t xml:space="preserve"> </w:t>
        </w:r>
        <w:r w:rsidR="004459FE" w:rsidRPr="000E7741">
          <w:rPr>
            <w:rStyle w:val="Hyperlink"/>
            <w:rFonts w:hint="eastAsia"/>
            <w:noProof/>
            <w:rtl/>
          </w:rPr>
          <w:t>השלם</w:t>
        </w:r>
        <w:r w:rsidR="004459FE" w:rsidRPr="000E7741">
          <w:rPr>
            <w:rStyle w:val="Hyperlink"/>
            <w:noProof/>
            <w:rtl/>
          </w:rPr>
          <w:t>" (</w:t>
        </w:r>
        <w:r w:rsidR="004459FE" w:rsidRPr="000E7741">
          <w:rPr>
            <w:rStyle w:val="Hyperlink"/>
            <w:rFonts w:hint="eastAsia"/>
            <w:noProof/>
            <w:rtl/>
          </w:rPr>
          <w:t>עמית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_Toc410975600 \h </w:instrText>
        </w:r>
        <w:r w:rsidR="004459FE">
          <w:rPr>
            <w:noProof/>
            <w:webHidden/>
          </w:rPr>
        </w:r>
        <w:r w:rsidR="004459FE">
          <w:rPr>
            <w:noProof/>
            <w:webHidden/>
          </w:rPr>
          <w:fldChar w:fldCharType="separate"/>
        </w:r>
        <w:r w:rsidR="0000362D">
          <w:rPr>
            <w:noProof/>
            <w:webHidden/>
            <w:rtl/>
          </w:rPr>
          <w:t>48</w:t>
        </w:r>
        <w:r w:rsidR="004459FE">
          <w:rPr>
            <w:noProof/>
            <w:webHidden/>
          </w:rPr>
          <w:fldChar w:fldCharType="end"/>
        </w:r>
      </w:hyperlink>
    </w:p>
    <w:p w:rsidR="004459FE" w:rsidRDefault="00B2330B" w:rsidP="004459FE">
      <w:pPr>
        <w:pStyle w:val="TOC3"/>
        <w:tabs>
          <w:tab w:val="right" w:leader="dot" w:pos="10456"/>
        </w:tabs>
        <w:rPr>
          <w:noProof/>
        </w:rPr>
      </w:pPr>
      <w:hyperlink w:anchor="_Toc410975601" w:history="1">
        <w:r w:rsidR="004459FE" w:rsidRPr="000E7741">
          <w:rPr>
            <w:rStyle w:val="Hyperlink"/>
            <w:rFonts w:hint="eastAsia"/>
            <w:noProof/>
            <w:rtl/>
          </w:rPr>
          <w:t>מסלול</w:t>
        </w:r>
        <w:r w:rsidR="004459FE" w:rsidRPr="000E7741">
          <w:rPr>
            <w:rStyle w:val="Hyperlink"/>
            <w:noProof/>
            <w:rtl/>
          </w:rPr>
          <w:t xml:space="preserve"> </w:t>
        </w:r>
        <w:r w:rsidR="004459FE" w:rsidRPr="000E7741">
          <w:rPr>
            <w:rStyle w:val="Hyperlink"/>
            <w:rFonts w:hint="eastAsia"/>
            <w:noProof/>
            <w:rtl/>
          </w:rPr>
          <w:t>משני</w:t>
        </w:r>
        <w:r w:rsidR="004459FE" w:rsidRPr="000E7741">
          <w:rPr>
            <w:rStyle w:val="Hyperlink"/>
            <w:noProof/>
            <w:rtl/>
          </w:rPr>
          <w:t xml:space="preserve"> </w:t>
        </w:r>
        <w:r w:rsidR="004459FE" w:rsidRPr="000E7741">
          <w:rPr>
            <w:rStyle w:val="Hyperlink"/>
            <w:rFonts w:hint="eastAsia"/>
            <w:noProof/>
            <w:rtl/>
          </w:rPr>
          <w:t>במעצר</w:t>
        </w:r>
        <w:r w:rsidR="004459FE" w:rsidRPr="000E7741">
          <w:rPr>
            <w:rStyle w:val="Hyperlink"/>
            <w:noProof/>
            <w:rtl/>
          </w:rPr>
          <w:t xml:space="preserve"> </w:t>
        </w:r>
        <w:r w:rsidR="004459FE" w:rsidRPr="000E7741">
          <w:rPr>
            <w:rStyle w:val="Hyperlink"/>
            <w:rFonts w:hint="eastAsia"/>
            <w:noProof/>
            <w:rtl/>
          </w:rPr>
          <w:t>ימים</w:t>
        </w:r>
        <w:r w:rsidR="004459FE" w:rsidRPr="000E7741">
          <w:rPr>
            <w:rStyle w:val="Hyperlink"/>
            <w:noProof/>
            <w:rtl/>
          </w:rPr>
          <w:t xml:space="preserve"> (</w:t>
        </w:r>
        <w:r w:rsidR="004459FE" w:rsidRPr="000E7741">
          <w:rPr>
            <w:rStyle w:val="Hyperlink"/>
            <w:rFonts w:hint="eastAsia"/>
            <w:noProof/>
            <w:rtl/>
          </w:rPr>
          <w:t>המלטות</w:t>
        </w:r>
        <w:r w:rsidR="004459FE" w:rsidRPr="000E7741">
          <w:rPr>
            <w:rStyle w:val="Hyperlink"/>
            <w:noProof/>
            <w:rtl/>
          </w:rPr>
          <w:t xml:space="preserve"> </w:t>
        </w:r>
        <w:r w:rsidR="004459FE" w:rsidRPr="000E7741">
          <w:rPr>
            <w:rStyle w:val="Hyperlink"/>
            <w:rFonts w:hint="eastAsia"/>
            <w:noProof/>
            <w:rtl/>
          </w:rPr>
          <w:t>ממשמורת</w:t>
        </w:r>
        <w:r w:rsidR="004459FE" w:rsidRPr="000E7741">
          <w:rPr>
            <w:rStyle w:val="Hyperlink"/>
            <w:noProof/>
            <w:rtl/>
          </w:rPr>
          <w:t xml:space="preserve"> </w:t>
        </w:r>
        <w:r w:rsidR="004459FE" w:rsidRPr="000E7741">
          <w:rPr>
            <w:rStyle w:val="Hyperlink"/>
            <w:rFonts w:hint="eastAsia"/>
            <w:noProof/>
            <w:rtl/>
          </w:rPr>
          <w:t>והפרת</w:t>
        </w:r>
        <w:r w:rsidR="004459FE" w:rsidRPr="000E7741">
          <w:rPr>
            <w:rStyle w:val="Hyperlink"/>
            <w:noProof/>
            <w:rtl/>
          </w:rPr>
          <w:t xml:space="preserve"> </w:t>
        </w:r>
        <w:r w:rsidR="004459FE" w:rsidRPr="000E7741">
          <w:rPr>
            <w:rStyle w:val="Hyperlink"/>
            <w:rFonts w:hint="eastAsia"/>
            <w:noProof/>
            <w:rtl/>
          </w:rPr>
          <w:t>תנאי</w:t>
        </w:r>
        <w:r w:rsidR="004459FE" w:rsidRPr="000E7741">
          <w:rPr>
            <w:rStyle w:val="Hyperlink"/>
            <w:noProof/>
            <w:rtl/>
          </w:rPr>
          <w:t xml:space="preserve"> </w:t>
        </w:r>
        <w:r w:rsidR="004459FE" w:rsidRPr="000E7741">
          <w:rPr>
            <w:rStyle w:val="Hyperlink"/>
            <w:rFonts w:hint="eastAsia"/>
            <w:noProof/>
            <w:rtl/>
          </w:rPr>
          <w:t>שחרור</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_Toc410975601 \h </w:instrText>
        </w:r>
        <w:r w:rsidR="004459FE">
          <w:rPr>
            <w:noProof/>
            <w:webHidden/>
          </w:rPr>
        </w:r>
        <w:r w:rsidR="004459FE">
          <w:rPr>
            <w:noProof/>
            <w:webHidden/>
          </w:rPr>
          <w:fldChar w:fldCharType="separate"/>
        </w:r>
        <w:r w:rsidR="0000362D">
          <w:rPr>
            <w:noProof/>
            <w:webHidden/>
            <w:rtl/>
          </w:rPr>
          <w:t>48</w:t>
        </w:r>
        <w:r w:rsidR="004459FE">
          <w:rPr>
            <w:noProof/>
            <w:webHidden/>
          </w:rPr>
          <w:fldChar w:fldCharType="end"/>
        </w:r>
      </w:hyperlink>
    </w:p>
    <w:p w:rsidR="004459FE" w:rsidRDefault="00B2330B" w:rsidP="004459FE">
      <w:pPr>
        <w:pStyle w:val="TOC2"/>
        <w:tabs>
          <w:tab w:val="right" w:leader="dot" w:pos="10456"/>
        </w:tabs>
        <w:rPr>
          <w:noProof/>
        </w:rPr>
      </w:pPr>
      <w:hyperlink w:anchor="_Toc410975602"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לפי</w:t>
        </w:r>
        <w:r w:rsidR="004459FE" w:rsidRPr="000E7741">
          <w:rPr>
            <w:rStyle w:val="Hyperlink"/>
            <w:noProof/>
            <w:rtl/>
          </w:rPr>
          <w:t xml:space="preserve"> </w:t>
        </w:r>
        <w:r w:rsidR="004459FE" w:rsidRPr="000E7741">
          <w:rPr>
            <w:rStyle w:val="Hyperlink"/>
            <w:rFonts w:hint="eastAsia"/>
            <w:noProof/>
            <w:rtl/>
          </w:rPr>
          <w:t>הצהרת</w:t>
        </w:r>
        <w:r w:rsidR="004459FE" w:rsidRPr="000E7741">
          <w:rPr>
            <w:rStyle w:val="Hyperlink"/>
            <w:noProof/>
            <w:rtl/>
          </w:rPr>
          <w:t xml:space="preserve"> </w:t>
        </w:r>
        <w:r w:rsidR="004459FE" w:rsidRPr="000E7741">
          <w:rPr>
            <w:rStyle w:val="Hyperlink"/>
            <w:rFonts w:hint="eastAsia"/>
            <w:noProof/>
            <w:rtl/>
          </w:rPr>
          <w:t>תובע</w:t>
        </w:r>
        <w:r w:rsidR="004459FE" w:rsidRPr="000E7741">
          <w:rPr>
            <w:rStyle w:val="Hyperlink"/>
            <w:noProof/>
            <w:rtl/>
          </w:rPr>
          <w:t xml:space="preserve"> – </w:t>
        </w:r>
        <w:r w:rsidR="004459FE" w:rsidRPr="000E7741">
          <w:rPr>
            <w:rStyle w:val="Hyperlink"/>
            <w:rFonts w:hint="eastAsia"/>
            <w:noProof/>
            <w:rtl/>
          </w:rPr>
          <w:t>עד</w:t>
        </w:r>
        <w:r w:rsidR="004459FE" w:rsidRPr="000E7741">
          <w:rPr>
            <w:rStyle w:val="Hyperlink"/>
            <w:noProof/>
            <w:rtl/>
          </w:rPr>
          <w:t xml:space="preserve"> 5 </w:t>
        </w:r>
        <w:r w:rsidR="004459FE" w:rsidRPr="000E7741">
          <w:rPr>
            <w:rStyle w:val="Hyperlink"/>
            <w:rFonts w:hint="eastAsia"/>
            <w:noProof/>
            <w:rtl/>
          </w:rPr>
          <w:t>ימי</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(17 </w:t>
        </w:r>
        <w:r w:rsidR="004459FE" w:rsidRPr="000E7741">
          <w:rPr>
            <w:rStyle w:val="Hyperlink"/>
            <w:rFonts w:hint="eastAsia"/>
            <w:noProof/>
            <w:rtl/>
          </w:rPr>
          <w:t>ד</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_Toc410975602 \h </w:instrText>
        </w:r>
        <w:r w:rsidR="004459FE">
          <w:rPr>
            <w:noProof/>
            <w:webHidden/>
          </w:rPr>
        </w:r>
        <w:r w:rsidR="004459FE">
          <w:rPr>
            <w:noProof/>
            <w:webHidden/>
          </w:rPr>
          <w:fldChar w:fldCharType="separate"/>
        </w:r>
        <w:r w:rsidR="0000362D">
          <w:rPr>
            <w:noProof/>
            <w:webHidden/>
            <w:rtl/>
          </w:rPr>
          <w:t>48</w:t>
        </w:r>
        <w:r w:rsidR="004459FE">
          <w:rPr>
            <w:noProof/>
            <w:webHidden/>
          </w:rPr>
          <w:fldChar w:fldCharType="end"/>
        </w:r>
      </w:hyperlink>
    </w:p>
    <w:p w:rsidR="004459FE" w:rsidRDefault="00B2330B" w:rsidP="004459FE">
      <w:pPr>
        <w:pStyle w:val="TOC3"/>
        <w:tabs>
          <w:tab w:val="right" w:leader="dot" w:pos="10456"/>
        </w:tabs>
        <w:rPr>
          <w:noProof/>
        </w:rPr>
      </w:pPr>
      <w:hyperlink w:anchor="_Toc410975603" w:history="1">
        <w:r w:rsidR="004459FE" w:rsidRPr="000E7741">
          <w:rPr>
            <w:rStyle w:val="Hyperlink"/>
            <w:rFonts w:hint="eastAsia"/>
            <w:noProof/>
            <w:rtl/>
          </w:rPr>
          <w:t>הצהרת</w:t>
        </w:r>
        <w:r w:rsidR="004459FE" w:rsidRPr="000E7741">
          <w:rPr>
            <w:rStyle w:val="Hyperlink"/>
            <w:noProof/>
            <w:rtl/>
          </w:rPr>
          <w:t xml:space="preserve"> </w:t>
        </w:r>
        <w:r w:rsidR="004459FE" w:rsidRPr="000E7741">
          <w:rPr>
            <w:rStyle w:val="Hyperlink"/>
            <w:rFonts w:hint="eastAsia"/>
            <w:noProof/>
            <w:rtl/>
          </w:rPr>
          <w:t>התובע</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חייבת</w:t>
        </w:r>
        <w:r w:rsidR="004459FE" w:rsidRPr="000E7741">
          <w:rPr>
            <w:rStyle w:val="Hyperlink"/>
            <w:noProof/>
            <w:rtl/>
          </w:rPr>
          <w:t xml:space="preserve"> </w:t>
        </w:r>
        <w:r w:rsidR="004459FE" w:rsidRPr="000E7741">
          <w:rPr>
            <w:rStyle w:val="Hyperlink"/>
            <w:rFonts w:hint="eastAsia"/>
            <w:noProof/>
            <w:rtl/>
          </w:rPr>
          <w:t>לכלול</w:t>
        </w:r>
        <w:r w:rsidR="004459FE" w:rsidRPr="000E7741">
          <w:rPr>
            <w:rStyle w:val="Hyperlink"/>
            <w:noProof/>
            <w:rtl/>
          </w:rPr>
          <w:t xml:space="preserve"> </w:t>
        </w:r>
        <w:r w:rsidR="004459FE" w:rsidRPr="000E7741">
          <w:rPr>
            <w:rStyle w:val="Hyperlink"/>
            <w:rFonts w:hint="eastAsia"/>
            <w:noProof/>
            <w:rtl/>
          </w:rPr>
          <w:t>התחייבות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התובע</w:t>
        </w:r>
        <w:r w:rsidR="004459FE" w:rsidRPr="000E7741">
          <w:rPr>
            <w:rStyle w:val="Hyperlink"/>
            <w:noProof/>
            <w:rtl/>
          </w:rPr>
          <w:t xml:space="preserve"> </w:t>
        </w:r>
        <w:r w:rsidR="004459FE" w:rsidRPr="000E7741">
          <w:rPr>
            <w:rStyle w:val="Hyperlink"/>
            <w:rFonts w:hint="eastAsia"/>
            <w:noProof/>
            <w:rtl/>
          </w:rPr>
          <w:t>להגיש</w:t>
        </w:r>
        <w:r w:rsidR="004459FE" w:rsidRPr="000E7741">
          <w:rPr>
            <w:rStyle w:val="Hyperlink"/>
            <w:noProof/>
            <w:rtl/>
          </w:rPr>
          <w:t xml:space="preserve"> </w:t>
        </w:r>
        <w:r w:rsidR="004459FE" w:rsidRPr="000E7741">
          <w:rPr>
            <w:rStyle w:val="Hyperlink"/>
            <w:rFonts w:hint="eastAsia"/>
            <w:noProof/>
            <w:rtl/>
          </w:rPr>
          <w:t>כתב</w:t>
        </w:r>
        <w:r w:rsidR="004459FE" w:rsidRPr="000E7741">
          <w:rPr>
            <w:rStyle w:val="Hyperlink"/>
            <w:noProof/>
            <w:rtl/>
          </w:rPr>
          <w:t xml:space="preserve"> </w:t>
        </w:r>
        <w:r w:rsidR="004459FE" w:rsidRPr="000E7741">
          <w:rPr>
            <w:rStyle w:val="Hyperlink"/>
            <w:rFonts w:hint="eastAsia"/>
            <w:noProof/>
            <w:rtl/>
          </w:rPr>
          <w:t>אישום</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בדווי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_Toc410975603 \h </w:instrText>
        </w:r>
        <w:r w:rsidR="004459FE">
          <w:rPr>
            <w:noProof/>
            <w:webHidden/>
          </w:rPr>
        </w:r>
        <w:r w:rsidR="004459FE">
          <w:rPr>
            <w:noProof/>
            <w:webHidden/>
          </w:rPr>
          <w:fldChar w:fldCharType="separate"/>
        </w:r>
        <w:r w:rsidR="0000362D">
          <w:rPr>
            <w:noProof/>
            <w:webHidden/>
            <w:rtl/>
          </w:rPr>
          <w:t>49</w:t>
        </w:r>
        <w:r w:rsidR="004459FE">
          <w:rPr>
            <w:noProof/>
            <w:webHidden/>
          </w:rPr>
          <w:fldChar w:fldCharType="end"/>
        </w:r>
      </w:hyperlink>
    </w:p>
    <w:p w:rsidR="004459FE" w:rsidRDefault="00B2330B" w:rsidP="004459FE">
      <w:pPr>
        <w:pStyle w:val="TOC3"/>
        <w:tabs>
          <w:tab w:val="right" w:leader="dot" w:pos="10456"/>
        </w:tabs>
        <w:rPr>
          <w:noProof/>
        </w:rPr>
      </w:pPr>
      <w:hyperlink w:anchor="_Toc410975604" w:history="1">
        <w:r w:rsidR="004459FE" w:rsidRPr="000E7741">
          <w:rPr>
            <w:rStyle w:val="Hyperlink"/>
            <w:rFonts w:hint="eastAsia"/>
            <w:noProof/>
            <w:rtl/>
          </w:rPr>
          <w:t>התובע</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צריך</w:t>
        </w:r>
        <w:r w:rsidR="004459FE" w:rsidRPr="000E7741">
          <w:rPr>
            <w:rStyle w:val="Hyperlink"/>
            <w:noProof/>
            <w:rtl/>
          </w:rPr>
          <w:t xml:space="preserve"> </w:t>
        </w:r>
        <w:r w:rsidR="004459FE" w:rsidRPr="000E7741">
          <w:rPr>
            <w:rStyle w:val="Hyperlink"/>
            <w:rFonts w:hint="eastAsia"/>
            <w:noProof/>
            <w:rtl/>
          </w:rPr>
          <w:t>לכתוב</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סעיפי</w:t>
        </w:r>
        <w:r w:rsidR="004459FE" w:rsidRPr="000E7741">
          <w:rPr>
            <w:rStyle w:val="Hyperlink"/>
            <w:noProof/>
            <w:rtl/>
          </w:rPr>
          <w:t xml:space="preserve"> </w:t>
        </w:r>
        <w:r w:rsidR="004459FE" w:rsidRPr="000E7741">
          <w:rPr>
            <w:rStyle w:val="Hyperlink"/>
            <w:rFonts w:hint="eastAsia"/>
            <w:noProof/>
            <w:rtl/>
          </w:rPr>
          <w:t>האישום</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אלטויל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_Toc410975604 \h </w:instrText>
        </w:r>
        <w:r w:rsidR="004459FE">
          <w:rPr>
            <w:noProof/>
            <w:webHidden/>
          </w:rPr>
        </w:r>
        <w:r w:rsidR="004459FE">
          <w:rPr>
            <w:noProof/>
            <w:webHidden/>
          </w:rPr>
          <w:fldChar w:fldCharType="separate"/>
        </w:r>
        <w:r w:rsidR="0000362D">
          <w:rPr>
            <w:noProof/>
            <w:webHidden/>
            <w:rtl/>
          </w:rPr>
          <w:t>49</w:t>
        </w:r>
        <w:r w:rsidR="004459FE">
          <w:rPr>
            <w:noProof/>
            <w:webHidden/>
          </w:rPr>
          <w:fldChar w:fldCharType="end"/>
        </w:r>
      </w:hyperlink>
    </w:p>
    <w:p w:rsidR="004459FE" w:rsidRDefault="00B2330B" w:rsidP="004459FE">
      <w:pPr>
        <w:pStyle w:val="TOC3"/>
        <w:tabs>
          <w:tab w:val="right" w:leader="dot" w:pos="10456"/>
        </w:tabs>
        <w:rPr>
          <w:noProof/>
        </w:rPr>
      </w:pPr>
      <w:hyperlink w:anchor="_Toc410975605" w:history="1">
        <w:r w:rsidR="004459FE" w:rsidRPr="000E7741">
          <w:rPr>
            <w:rStyle w:val="Hyperlink"/>
            <w:rFonts w:hint="eastAsia"/>
            <w:noProof/>
            <w:rtl/>
          </w:rPr>
          <w:t>בנסיבות</w:t>
        </w:r>
        <w:r w:rsidR="004459FE" w:rsidRPr="000E7741">
          <w:rPr>
            <w:rStyle w:val="Hyperlink"/>
            <w:noProof/>
            <w:rtl/>
          </w:rPr>
          <w:t xml:space="preserve"> </w:t>
        </w:r>
        <w:r w:rsidR="004459FE" w:rsidRPr="000E7741">
          <w:rPr>
            <w:rStyle w:val="Hyperlink"/>
            <w:rFonts w:hint="eastAsia"/>
            <w:noProof/>
            <w:rtl/>
          </w:rPr>
          <w:t>חריגות</w:t>
        </w:r>
        <w:r w:rsidR="004459FE" w:rsidRPr="000E7741">
          <w:rPr>
            <w:rStyle w:val="Hyperlink"/>
            <w:noProof/>
            <w:rtl/>
          </w:rPr>
          <w:t xml:space="preserve"> </w:t>
        </w:r>
        <w:r w:rsidR="004459FE" w:rsidRPr="000E7741">
          <w:rPr>
            <w:rStyle w:val="Hyperlink"/>
            <w:rFonts w:hint="eastAsia"/>
            <w:noProof/>
            <w:rtl/>
          </w:rPr>
          <w:t>אפשר</w:t>
        </w:r>
        <w:r w:rsidR="004459FE" w:rsidRPr="000E7741">
          <w:rPr>
            <w:rStyle w:val="Hyperlink"/>
            <w:noProof/>
            <w:rtl/>
          </w:rPr>
          <w:t xml:space="preserve"> </w:t>
        </w:r>
        <w:r w:rsidR="004459FE" w:rsidRPr="000E7741">
          <w:rPr>
            <w:rStyle w:val="Hyperlink"/>
            <w:rFonts w:hint="eastAsia"/>
            <w:noProof/>
            <w:rtl/>
          </w:rPr>
          <w:t>לחזור</w:t>
        </w:r>
        <w:r w:rsidR="004459FE" w:rsidRPr="000E7741">
          <w:rPr>
            <w:rStyle w:val="Hyperlink"/>
            <w:noProof/>
            <w:rtl/>
          </w:rPr>
          <w:t xml:space="preserve"> </w:t>
        </w:r>
        <w:r w:rsidR="004459FE" w:rsidRPr="000E7741">
          <w:rPr>
            <w:rStyle w:val="Hyperlink"/>
            <w:rFonts w:hint="eastAsia"/>
            <w:noProof/>
            <w:rtl/>
          </w:rPr>
          <w:t>ולעצור</w:t>
        </w:r>
        <w:r w:rsidR="004459FE" w:rsidRPr="000E7741">
          <w:rPr>
            <w:rStyle w:val="Hyperlink"/>
            <w:noProof/>
            <w:rtl/>
          </w:rPr>
          <w:t xml:space="preserve"> </w:t>
        </w:r>
        <w:r w:rsidR="004459FE" w:rsidRPr="000E7741">
          <w:rPr>
            <w:rStyle w:val="Hyperlink"/>
            <w:rFonts w:hint="eastAsia"/>
            <w:noProof/>
            <w:rtl/>
          </w:rPr>
          <w:t>לצורכי</w:t>
        </w:r>
        <w:r w:rsidR="004459FE" w:rsidRPr="000E7741">
          <w:rPr>
            <w:rStyle w:val="Hyperlink"/>
            <w:noProof/>
            <w:rtl/>
          </w:rPr>
          <w:t xml:space="preserve"> </w:t>
        </w:r>
        <w:r w:rsidR="004459FE" w:rsidRPr="000E7741">
          <w:rPr>
            <w:rStyle w:val="Hyperlink"/>
            <w:rFonts w:hint="eastAsia"/>
            <w:noProof/>
            <w:rtl/>
          </w:rPr>
          <w:t>חקירה</w:t>
        </w:r>
        <w:r w:rsidR="004459FE" w:rsidRPr="000E7741">
          <w:rPr>
            <w:rStyle w:val="Hyperlink"/>
            <w:noProof/>
            <w:rtl/>
          </w:rPr>
          <w:t xml:space="preserve"> </w:t>
        </w:r>
        <w:r w:rsidR="004459FE" w:rsidRPr="000E7741">
          <w:rPr>
            <w:rStyle w:val="Hyperlink"/>
            <w:rFonts w:hint="eastAsia"/>
            <w:noProof/>
            <w:rtl/>
          </w:rPr>
          <w:t>לפי</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13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אחרי</w:t>
        </w:r>
        <w:r w:rsidR="004459FE" w:rsidRPr="000E7741">
          <w:rPr>
            <w:rStyle w:val="Hyperlink"/>
            <w:noProof/>
            <w:rtl/>
          </w:rPr>
          <w:t xml:space="preserve"> </w:t>
        </w:r>
        <w:r w:rsidR="004459FE" w:rsidRPr="000E7741">
          <w:rPr>
            <w:rStyle w:val="Hyperlink"/>
            <w:rFonts w:hint="eastAsia"/>
            <w:noProof/>
            <w:rtl/>
          </w:rPr>
          <w:t>שהסתיימה</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 xml:space="preserve"> (</w:t>
        </w:r>
        <w:r w:rsidR="004459FE" w:rsidRPr="000E7741">
          <w:rPr>
            <w:rStyle w:val="Hyperlink"/>
            <w:rFonts w:hint="eastAsia"/>
            <w:noProof/>
            <w:rtl/>
          </w:rPr>
          <w:t>שימול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_Toc410975605 \h </w:instrText>
        </w:r>
        <w:r w:rsidR="004459FE">
          <w:rPr>
            <w:noProof/>
            <w:webHidden/>
          </w:rPr>
        </w:r>
        <w:r w:rsidR="004459FE">
          <w:rPr>
            <w:noProof/>
            <w:webHidden/>
          </w:rPr>
          <w:fldChar w:fldCharType="separate"/>
        </w:r>
        <w:r w:rsidR="0000362D">
          <w:rPr>
            <w:noProof/>
            <w:webHidden/>
            <w:rtl/>
          </w:rPr>
          <w:t>49</w:t>
        </w:r>
        <w:r w:rsidR="004459FE">
          <w:rPr>
            <w:noProof/>
            <w:webHidden/>
          </w:rPr>
          <w:fldChar w:fldCharType="end"/>
        </w:r>
      </w:hyperlink>
    </w:p>
    <w:p w:rsidR="004459FE" w:rsidRDefault="00B2330B" w:rsidP="004459FE">
      <w:pPr>
        <w:pStyle w:val="TOC3"/>
        <w:tabs>
          <w:tab w:val="right" w:leader="dot" w:pos="10456"/>
        </w:tabs>
        <w:rPr>
          <w:noProof/>
        </w:rPr>
      </w:pPr>
      <w:hyperlink w:anchor="_Toc410975606" w:history="1">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שהסתיימה</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לבחון</w:t>
        </w:r>
        <w:r w:rsidR="004459FE" w:rsidRPr="000E7741">
          <w:rPr>
            <w:rStyle w:val="Hyperlink"/>
            <w:noProof/>
            <w:rtl/>
          </w:rPr>
          <w:t xml:space="preserve"> </w:t>
        </w:r>
        <w:r w:rsidR="004459FE" w:rsidRPr="000E7741">
          <w:rPr>
            <w:rStyle w:val="Hyperlink"/>
            <w:rFonts w:hint="eastAsia"/>
            <w:noProof/>
            <w:rtl/>
          </w:rPr>
          <w:t>עם</w:t>
        </w:r>
        <w:r w:rsidR="004459FE" w:rsidRPr="000E7741">
          <w:rPr>
            <w:rStyle w:val="Hyperlink"/>
            <w:noProof/>
            <w:rtl/>
          </w:rPr>
          <w:t xml:space="preserve"> </w:t>
        </w:r>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עדיין</w:t>
        </w:r>
        <w:r w:rsidR="004459FE" w:rsidRPr="000E7741">
          <w:rPr>
            <w:rStyle w:val="Hyperlink"/>
            <w:noProof/>
            <w:rtl/>
          </w:rPr>
          <w:t xml:space="preserve"> </w:t>
        </w:r>
        <w:r w:rsidR="004459FE" w:rsidRPr="000E7741">
          <w:rPr>
            <w:rStyle w:val="Hyperlink"/>
            <w:rFonts w:hint="eastAsia"/>
            <w:noProof/>
            <w:rtl/>
          </w:rPr>
          <w:t>רלבנטיות</w:t>
        </w:r>
        <w:r w:rsidR="004459FE" w:rsidRPr="000E7741">
          <w:rPr>
            <w:rStyle w:val="Hyperlink"/>
            <w:noProof/>
            <w:rtl/>
          </w:rPr>
          <w:t xml:space="preserve"> – </w:t>
        </w:r>
        <w:r w:rsidR="004459FE" w:rsidRPr="000E7741">
          <w:rPr>
            <w:rStyle w:val="Hyperlink"/>
            <w:rFonts w:hint="eastAsia"/>
            <w:noProof/>
            <w:rtl/>
          </w:rPr>
          <w:t>פלוני</w:t>
        </w:r>
        <w:r w:rsidR="004459FE" w:rsidRPr="000E7741">
          <w:rPr>
            <w:rStyle w:val="Hyperlink"/>
            <w:noProof/>
            <w:rtl/>
          </w:rPr>
          <w:t xml:space="preserve"> </w:t>
        </w:r>
        <w:r w:rsidR="004459FE" w:rsidRPr="000E7741">
          <w:rPr>
            <w:rStyle w:val="Hyperlink"/>
            <w:rFonts w:hint="eastAsia"/>
            <w:noProof/>
            <w:rtl/>
          </w:rPr>
          <w:t>בש</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 xml:space="preserve"> 4829/14, </w:t>
        </w:r>
        <w:r w:rsidR="004459FE" w:rsidRPr="000E7741">
          <w:rPr>
            <w:rStyle w:val="Hyperlink"/>
            <w:rFonts w:hint="eastAsia"/>
            <w:noProof/>
            <w:rtl/>
          </w:rPr>
          <w:t>השופט</w:t>
        </w:r>
        <w:r w:rsidR="004459FE" w:rsidRPr="000E7741">
          <w:rPr>
            <w:rStyle w:val="Hyperlink"/>
            <w:noProof/>
            <w:rtl/>
          </w:rPr>
          <w:t xml:space="preserve"> </w:t>
        </w:r>
        <w:r w:rsidR="004459FE" w:rsidRPr="000E7741">
          <w:rPr>
            <w:rStyle w:val="Hyperlink"/>
            <w:rFonts w:hint="eastAsia"/>
            <w:noProof/>
            <w:rtl/>
          </w:rPr>
          <w:t>עמית</w:t>
        </w:r>
        <w:r w:rsidR="004459FE">
          <w:rPr>
            <w:noProof/>
            <w:webHidden/>
          </w:rPr>
          <w:tab/>
        </w:r>
        <w:r w:rsidR="004459FE">
          <w:rPr>
            <w:noProof/>
            <w:webHidden/>
          </w:rPr>
          <w:fldChar w:fldCharType="begin"/>
        </w:r>
        <w:r w:rsidR="004459FE">
          <w:rPr>
            <w:noProof/>
            <w:webHidden/>
          </w:rPr>
          <w:instrText xml:space="preserve"> PAGEREF _Toc410975606 \h </w:instrText>
        </w:r>
        <w:r w:rsidR="004459FE">
          <w:rPr>
            <w:noProof/>
            <w:webHidden/>
          </w:rPr>
        </w:r>
        <w:r w:rsidR="004459FE">
          <w:rPr>
            <w:noProof/>
            <w:webHidden/>
          </w:rPr>
          <w:fldChar w:fldCharType="separate"/>
        </w:r>
        <w:r w:rsidR="0000362D">
          <w:rPr>
            <w:noProof/>
            <w:webHidden/>
            <w:rtl/>
          </w:rPr>
          <w:t>49</w:t>
        </w:r>
        <w:r w:rsidR="004459FE">
          <w:rPr>
            <w:noProof/>
            <w:webHidden/>
          </w:rPr>
          <w:fldChar w:fldCharType="end"/>
        </w:r>
      </w:hyperlink>
    </w:p>
    <w:p w:rsidR="004459FE" w:rsidRDefault="00B2330B" w:rsidP="004459FE">
      <w:pPr>
        <w:pStyle w:val="TOC2"/>
        <w:tabs>
          <w:tab w:val="right" w:leader="dot" w:pos="10456"/>
        </w:tabs>
        <w:rPr>
          <w:noProof/>
        </w:rPr>
      </w:pPr>
      <w:hyperlink w:anchor="_Toc410975607"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לאחר</w:t>
        </w:r>
        <w:r w:rsidR="004459FE" w:rsidRPr="000E7741">
          <w:rPr>
            <w:rStyle w:val="Hyperlink"/>
            <w:noProof/>
            <w:rtl/>
          </w:rPr>
          <w:t xml:space="preserve"> </w:t>
        </w:r>
        <w:r w:rsidR="004459FE" w:rsidRPr="000E7741">
          <w:rPr>
            <w:rStyle w:val="Hyperlink"/>
            <w:rFonts w:hint="eastAsia"/>
            <w:noProof/>
            <w:rtl/>
          </w:rPr>
          <w:t>הגשת</w:t>
        </w:r>
        <w:r w:rsidR="004459FE" w:rsidRPr="000E7741">
          <w:rPr>
            <w:rStyle w:val="Hyperlink"/>
            <w:noProof/>
            <w:rtl/>
          </w:rPr>
          <w:t xml:space="preserve"> </w:t>
        </w:r>
        <w:r w:rsidR="004459FE" w:rsidRPr="000E7741">
          <w:rPr>
            <w:rStyle w:val="Hyperlink"/>
            <w:rFonts w:hint="eastAsia"/>
            <w:noProof/>
            <w:rtl/>
          </w:rPr>
          <w:t>כתב</w:t>
        </w:r>
        <w:r w:rsidR="004459FE" w:rsidRPr="000E7741">
          <w:rPr>
            <w:rStyle w:val="Hyperlink"/>
            <w:noProof/>
            <w:rtl/>
          </w:rPr>
          <w:t xml:space="preserve"> </w:t>
        </w:r>
        <w:r w:rsidR="004459FE" w:rsidRPr="000E7741">
          <w:rPr>
            <w:rStyle w:val="Hyperlink"/>
            <w:rFonts w:hint="eastAsia"/>
            <w:noProof/>
            <w:rtl/>
          </w:rPr>
          <w:t>האישום</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עד</w:t>
        </w:r>
        <w:r w:rsidR="004459FE" w:rsidRPr="000E7741">
          <w:rPr>
            <w:rStyle w:val="Hyperlink"/>
            <w:noProof/>
            <w:rtl/>
          </w:rPr>
          <w:t xml:space="preserve"> </w:t>
        </w:r>
        <w:r w:rsidR="004459FE" w:rsidRPr="000E7741">
          <w:rPr>
            <w:rStyle w:val="Hyperlink"/>
            <w:rFonts w:hint="eastAsia"/>
            <w:noProof/>
            <w:rtl/>
          </w:rPr>
          <w:t>תום</w:t>
        </w:r>
        <w:r w:rsidR="004459FE" w:rsidRPr="000E7741">
          <w:rPr>
            <w:rStyle w:val="Hyperlink"/>
            <w:noProof/>
            <w:rtl/>
          </w:rPr>
          <w:t xml:space="preserve"> </w:t>
        </w:r>
        <w:r w:rsidR="004459FE" w:rsidRPr="000E7741">
          <w:rPr>
            <w:rStyle w:val="Hyperlink"/>
            <w:rFonts w:hint="eastAsia"/>
            <w:noProof/>
            <w:rtl/>
          </w:rPr>
          <w:t>ההליכים</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21)</w:t>
        </w:r>
        <w:r w:rsidR="004459FE">
          <w:rPr>
            <w:noProof/>
            <w:webHidden/>
          </w:rPr>
          <w:tab/>
        </w:r>
        <w:r w:rsidR="004459FE">
          <w:rPr>
            <w:noProof/>
            <w:webHidden/>
          </w:rPr>
          <w:fldChar w:fldCharType="begin"/>
        </w:r>
        <w:r w:rsidR="004459FE">
          <w:rPr>
            <w:noProof/>
            <w:webHidden/>
          </w:rPr>
          <w:instrText xml:space="preserve"> PAGEREF _Toc410975607 \h </w:instrText>
        </w:r>
        <w:r w:rsidR="004459FE">
          <w:rPr>
            <w:noProof/>
            <w:webHidden/>
          </w:rPr>
        </w:r>
        <w:r w:rsidR="004459FE">
          <w:rPr>
            <w:noProof/>
            <w:webHidden/>
          </w:rPr>
          <w:fldChar w:fldCharType="separate"/>
        </w:r>
        <w:r w:rsidR="0000362D">
          <w:rPr>
            <w:noProof/>
            <w:webHidden/>
            <w:rtl/>
          </w:rPr>
          <w:t>50</w:t>
        </w:r>
        <w:r w:rsidR="004459FE">
          <w:rPr>
            <w:noProof/>
            <w:webHidden/>
          </w:rPr>
          <w:fldChar w:fldCharType="end"/>
        </w:r>
      </w:hyperlink>
    </w:p>
    <w:p w:rsidR="004459FE" w:rsidRDefault="00B2330B" w:rsidP="004459FE">
      <w:pPr>
        <w:pStyle w:val="TOC3"/>
        <w:tabs>
          <w:tab w:val="right" w:leader="dot" w:pos="10456"/>
        </w:tabs>
        <w:rPr>
          <w:noProof/>
        </w:rPr>
      </w:pPr>
      <w:hyperlink w:anchor="_Toc410975608" w:history="1">
        <w:r w:rsidR="004459FE" w:rsidRPr="000E7741">
          <w:rPr>
            <w:rStyle w:val="Hyperlink"/>
            <w:rFonts w:hint="eastAsia"/>
            <w:noProof/>
            <w:rtl/>
          </w:rPr>
          <w:t>שוני</w:t>
        </w:r>
        <w:r w:rsidR="004459FE" w:rsidRPr="000E7741">
          <w:rPr>
            <w:rStyle w:val="Hyperlink"/>
            <w:noProof/>
            <w:rtl/>
          </w:rPr>
          <w:t xml:space="preserve"> </w:t>
        </w:r>
        <w:r w:rsidR="004459FE" w:rsidRPr="000E7741">
          <w:rPr>
            <w:rStyle w:val="Hyperlink"/>
            <w:rFonts w:hint="eastAsia"/>
            <w:noProof/>
            <w:rtl/>
          </w:rPr>
          <w:t>בסמכות</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מעצרים</w:t>
        </w:r>
        <w:r w:rsidR="004459FE" w:rsidRPr="000E7741">
          <w:rPr>
            <w:rStyle w:val="Hyperlink"/>
            <w:noProof/>
            <w:rtl/>
          </w:rPr>
          <w:t xml:space="preserve"> </w:t>
        </w:r>
        <w:r w:rsidR="004459FE" w:rsidRPr="000E7741">
          <w:rPr>
            <w:rStyle w:val="Hyperlink"/>
            <w:rFonts w:hint="eastAsia"/>
            <w:noProof/>
            <w:rtl/>
          </w:rPr>
          <w:t>היא</w:t>
        </w:r>
        <w:r w:rsidR="004459FE" w:rsidRPr="000E7741">
          <w:rPr>
            <w:rStyle w:val="Hyperlink"/>
            <w:noProof/>
            <w:rtl/>
          </w:rPr>
          <w:t xml:space="preserve"> </w:t>
        </w:r>
        <w:r w:rsidR="004459FE" w:rsidRPr="000E7741">
          <w:rPr>
            <w:rStyle w:val="Hyperlink"/>
            <w:rFonts w:hint="eastAsia"/>
            <w:noProof/>
            <w:rtl/>
          </w:rPr>
          <w:t>תמיד</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השלום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_Toc410975608 \h </w:instrText>
        </w:r>
        <w:r w:rsidR="004459FE">
          <w:rPr>
            <w:noProof/>
            <w:webHidden/>
          </w:rPr>
        </w:r>
        <w:r w:rsidR="004459FE">
          <w:rPr>
            <w:noProof/>
            <w:webHidden/>
          </w:rPr>
          <w:fldChar w:fldCharType="separate"/>
        </w:r>
        <w:r w:rsidR="0000362D">
          <w:rPr>
            <w:noProof/>
            <w:webHidden/>
            <w:rtl/>
          </w:rPr>
          <w:t>50</w:t>
        </w:r>
        <w:r w:rsidR="004459FE">
          <w:rPr>
            <w:noProof/>
            <w:webHidden/>
          </w:rPr>
          <w:fldChar w:fldCharType="end"/>
        </w:r>
      </w:hyperlink>
    </w:p>
    <w:p w:rsidR="004459FE" w:rsidRDefault="00B2330B" w:rsidP="004459FE">
      <w:pPr>
        <w:pStyle w:val="TOC3"/>
        <w:tabs>
          <w:tab w:val="right" w:leader="dot" w:pos="10456"/>
        </w:tabs>
        <w:rPr>
          <w:noProof/>
        </w:rPr>
      </w:pPr>
      <w:hyperlink w:anchor="_Toc410975609" w:history="1">
        <w:r w:rsidR="004459FE" w:rsidRPr="000E7741">
          <w:rPr>
            <w:rStyle w:val="Hyperlink"/>
            <w:rFonts w:hint="eastAsia"/>
            <w:noProof/>
            <w:rtl/>
          </w:rPr>
          <w:t>תשתית</w:t>
        </w:r>
        <w:r w:rsidR="004459FE" w:rsidRPr="000E7741">
          <w:rPr>
            <w:rStyle w:val="Hyperlink"/>
            <w:noProof/>
            <w:rtl/>
          </w:rPr>
          <w:t xml:space="preserve"> </w:t>
        </w:r>
        <w:r w:rsidR="004459FE" w:rsidRPr="000E7741">
          <w:rPr>
            <w:rStyle w:val="Hyperlink"/>
            <w:rFonts w:hint="eastAsia"/>
            <w:noProof/>
            <w:rtl/>
          </w:rPr>
          <w:t>עובדתית</w:t>
        </w:r>
        <w:r w:rsidR="004459FE" w:rsidRPr="000E7741">
          <w:rPr>
            <w:rStyle w:val="Hyperlink"/>
            <w:noProof/>
            <w:rtl/>
          </w:rPr>
          <w:t xml:space="preserve"> </w:t>
        </w:r>
        <w:r w:rsidR="004459FE" w:rsidRPr="000E7741">
          <w:rPr>
            <w:rStyle w:val="Hyperlink"/>
            <w:rFonts w:hint="eastAsia"/>
            <w:noProof/>
            <w:rtl/>
          </w:rPr>
          <w:t>קבילה</w:t>
        </w:r>
        <w:r w:rsidR="004459FE">
          <w:rPr>
            <w:noProof/>
            <w:webHidden/>
          </w:rPr>
          <w:tab/>
        </w:r>
        <w:r w:rsidR="004459FE">
          <w:rPr>
            <w:noProof/>
            <w:webHidden/>
          </w:rPr>
          <w:fldChar w:fldCharType="begin"/>
        </w:r>
        <w:r w:rsidR="004459FE">
          <w:rPr>
            <w:noProof/>
            <w:webHidden/>
          </w:rPr>
          <w:instrText xml:space="preserve"> PAGEREF _Toc410975609 \h </w:instrText>
        </w:r>
        <w:r w:rsidR="004459FE">
          <w:rPr>
            <w:noProof/>
            <w:webHidden/>
          </w:rPr>
        </w:r>
        <w:r w:rsidR="004459FE">
          <w:rPr>
            <w:noProof/>
            <w:webHidden/>
          </w:rPr>
          <w:fldChar w:fldCharType="separate"/>
        </w:r>
        <w:r w:rsidR="0000362D">
          <w:rPr>
            <w:noProof/>
            <w:webHidden/>
            <w:rtl/>
          </w:rPr>
          <w:t>50</w:t>
        </w:r>
        <w:r w:rsidR="004459FE">
          <w:rPr>
            <w:noProof/>
            <w:webHidden/>
          </w:rPr>
          <w:fldChar w:fldCharType="end"/>
        </w:r>
      </w:hyperlink>
    </w:p>
    <w:p w:rsidR="004459FE" w:rsidRDefault="00B2330B" w:rsidP="004459FE">
      <w:pPr>
        <w:pStyle w:val="TOC3"/>
        <w:tabs>
          <w:tab w:val="right" w:leader="dot" w:pos="10456"/>
        </w:tabs>
        <w:rPr>
          <w:noProof/>
        </w:rPr>
      </w:pPr>
      <w:hyperlink w:anchor="_Toc410975610" w:history="1">
        <w:r w:rsidR="004459FE" w:rsidRPr="000E7741">
          <w:rPr>
            <w:rStyle w:val="Hyperlink"/>
            <w:rFonts w:hint="eastAsia"/>
            <w:noProof/>
            <w:rtl/>
          </w:rPr>
          <w:t>זמנים</w:t>
        </w:r>
        <w:r w:rsidR="004459FE" w:rsidRPr="000E7741">
          <w:rPr>
            <w:rStyle w:val="Hyperlink"/>
            <w:noProof/>
            <w:rtl/>
          </w:rPr>
          <w:t xml:space="preserve"> (</w:t>
        </w:r>
        <w:r w:rsidR="004459FE" w:rsidRPr="000E7741">
          <w:rPr>
            <w:rStyle w:val="Hyperlink"/>
            <w:rFonts w:hint="eastAsia"/>
            <w:noProof/>
            <w:rtl/>
          </w:rPr>
          <w:t>תשעה</w:t>
        </w:r>
        <w:r w:rsidR="004459FE" w:rsidRPr="000E7741">
          <w:rPr>
            <w:rStyle w:val="Hyperlink"/>
            <w:noProof/>
            <w:rtl/>
          </w:rPr>
          <w:t xml:space="preserve"> </w:t>
        </w:r>
        <w:r w:rsidR="004459FE" w:rsidRPr="000E7741">
          <w:rPr>
            <w:rStyle w:val="Hyperlink"/>
            <w:rFonts w:hint="eastAsia"/>
            <w:noProof/>
            <w:rtl/>
          </w:rPr>
          <w:t>חודשים</w:t>
        </w:r>
        <w:r w:rsidR="004459FE" w:rsidRPr="000E7741">
          <w:rPr>
            <w:rStyle w:val="Hyperlink"/>
            <w:noProof/>
            <w:rtl/>
          </w:rPr>
          <w:t xml:space="preserve">, </w:t>
        </w:r>
        <w:r w:rsidR="004459FE" w:rsidRPr="000E7741">
          <w:rPr>
            <w:rStyle w:val="Hyperlink"/>
            <w:rFonts w:hint="eastAsia"/>
            <w:noProof/>
            <w:rtl/>
          </w:rPr>
          <w:t>העליון</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להאריך</w:t>
        </w:r>
        <w:r w:rsidR="004459FE" w:rsidRPr="000E7741">
          <w:rPr>
            <w:rStyle w:val="Hyperlink"/>
            <w:noProof/>
            <w:rtl/>
          </w:rPr>
          <w:t xml:space="preserve"> </w:t>
        </w:r>
        <w:r w:rsidR="004459FE" w:rsidRPr="000E7741">
          <w:rPr>
            <w:rStyle w:val="Hyperlink"/>
            <w:rFonts w:hint="eastAsia"/>
            <w:noProof/>
            <w:rtl/>
          </w:rPr>
          <w:t>כל</w:t>
        </w:r>
        <w:r w:rsidR="004459FE" w:rsidRPr="000E7741">
          <w:rPr>
            <w:rStyle w:val="Hyperlink"/>
            <w:noProof/>
            <w:rtl/>
          </w:rPr>
          <w:t xml:space="preserve"> </w:t>
        </w:r>
        <w:r w:rsidR="004459FE" w:rsidRPr="000E7741">
          <w:rPr>
            <w:rStyle w:val="Hyperlink"/>
            <w:rFonts w:hint="eastAsia"/>
            <w:noProof/>
            <w:rtl/>
          </w:rPr>
          <w:t>פעם</w:t>
        </w:r>
        <w:r w:rsidR="004459FE" w:rsidRPr="000E7741">
          <w:rPr>
            <w:rStyle w:val="Hyperlink"/>
            <w:noProof/>
            <w:rtl/>
          </w:rPr>
          <w:t xml:space="preserve"> </w:t>
        </w:r>
        <w:r w:rsidR="004459FE" w:rsidRPr="000E7741">
          <w:rPr>
            <w:rStyle w:val="Hyperlink"/>
            <w:rFonts w:hint="eastAsia"/>
            <w:noProof/>
            <w:rtl/>
          </w:rPr>
          <w:t>ב</w:t>
        </w:r>
        <w:r w:rsidR="004459FE" w:rsidRPr="000E7741">
          <w:rPr>
            <w:rStyle w:val="Hyperlink"/>
            <w:noProof/>
            <w:rtl/>
          </w:rPr>
          <w:t xml:space="preserve"> 90 </w:t>
        </w:r>
        <w:r w:rsidR="004459FE" w:rsidRPr="000E7741">
          <w:rPr>
            <w:rStyle w:val="Hyperlink"/>
            <w:rFonts w:hint="eastAsia"/>
            <w:noProof/>
            <w:rtl/>
          </w:rPr>
          <w:t>ימים</w:t>
        </w:r>
        <w:r w:rsidR="004459FE" w:rsidRPr="000E7741">
          <w:rPr>
            <w:rStyle w:val="Hyperlink"/>
            <w:noProof/>
            <w:rtl/>
          </w:rPr>
          <w:t xml:space="preserve"> </w:t>
        </w:r>
        <w:r w:rsidR="004459FE" w:rsidRPr="000E7741">
          <w:rPr>
            <w:rStyle w:val="Hyperlink"/>
            <w:rFonts w:hint="eastAsia"/>
            <w:noProof/>
            <w:rtl/>
          </w:rPr>
          <w:t>נוספים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_Toc410975610 \h </w:instrText>
        </w:r>
        <w:r w:rsidR="004459FE">
          <w:rPr>
            <w:noProof/>
            <w:webHidden/>
          </w:rPr>
        </w:r>
        <w:r w:rsidR="004459FE">
          <w:rPr>
            <w:noProof/>
            <w:webHidden/>
          </w:rPr>
          <w:fldChar w:fldCharType="separate"/>
        </w:r>
        <w:r w:rsidR="0000362D">
          <w:rPr>
            <w:noProof/>
            <w:webHidden/>
            <w:rtl/>
          </w:rPr>
          <w:t>50</w:t>
        </w:r>
        <w:r w:rsidR="004459FE">
          <w:rPr>
            <w:noProof/>
            <w:webHidden/>
          </w:rPr>
          <w:fldChar w:fldCharType="end"/>
        </w:r>
      </w:hyperlink>
    </w:p>
    <w:p w:rsidR="004459FE" w:rsidRDefault="00B2330B" w:rsidP="004459FE">
      <w:pPr>
        <w:pStyle w:val="TOC3"/>
        <w:tabs>
          <w:tab w:val="right" w:leader="dot" w:pos="10456"/>
        </w:tabs>
        <w:rPr>
          <w:noProof/>
        </w:rPr>
      </w:pPr>
      <w:hyperlink w:anchor="_Toc410975611" w:history="1">
        <w:r w:rsidR="004459FE" w:rsidRPr="000E7741">
          <w:rPr>
            <w:rStyle w:val="Hyperlink"/>
            <w:rFonts w:hint="eastAsia"/>
            <w:noProof/>
            <w:rtl/>
          </w:rPr>
          <w:t>תשתית</w:t>
        </w:r>
        <w:r w:rsidR="004459FE" w:rsidRPr="000E7741">
          <w:rPr>
            <w:rStyle w:val="Hyperlink"/>
            <w:noProof/>
            <w:rtl/>
          </w:rPr>
          <w:t xml:space="preserve"> </w:t>
        </w:r>
        <w:r w:rsidR="004459FE" w:rsidRPr="000E7741">
          <w:rPr>
            <w:rStyle w:val="Hyperlink"/>
            <w:rFonts w:hint="eastAsia"/>
            <w:noProof/>
            <w:rtl/>
          </w:rPr>
          <w:t>ראייתית</w:t>
        </w:r>
        <w:r w:rsidR="004459FE" w:rsidRPr="000E7741">
          <w:rPr>
            <w:rStyle w:val="Hyperlink"/>
            <w:noProof/>
            <w:rtl/>
          </w:rPr>
          <w:t xml:space="preserve"> – </w:t>
        </w:r>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לכאורה</w:t>
        </w:r>
        <w:r w:rsidR="004459FE" w:rsidRPr="000E7741">
          <w:rPr>
            <w:rStyle w:val="Hyperlink"/>
            <w:noProof/>
            <w:rtl/>
          </w:rPr>
          <w:t xml:space="preserve">, </w:t>
        </w:r>
        <w:r w:rsidR="004459FE" w:rsidRPr="000E7741">
          <w:rPr>
            <w:rStyle w:val="Hyperlink"/>
            <w:rFonts w:hint="eastAsia"/>
            <w:noProof/>
            <w:rtl/>
          </w:rPr>
          <w:t>ס</w:t>
        </w:r>
        <w:r w:rsidR="004459FE" w:rsidRPr="000E7741">
          <w:rPr>
            <w:rStyle w:val="Hyperlink"/>
            <w:noProof/>
            <w:rtl/>
          </w:rPr>
          <w:t xml:space="preserve"> 21(</w:t>
        </w:r>
        <w:r w:rsidR="004459FE" w:rsidRPr="000E7741">
          <w:rPr>
            <w:rStyle w:val="Hyperlink"/>
            <w:rFonts w:hint="eastAsia"/>
            <w:noProof/>
            <w:rtl/>
          </w:rPr>
          <w:t>ב</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_Toc410975611 \h </w:instrText>
        </w:r>
        <w:r w:rsidR="004459FE">
          <w:rPr>
            <w:noProof/>
            <w:webHidden/>
          </w:rPr>
        </w:r>
        <w:r w:rsidR="004459FE">
          <w:rPr>
            <w:noProof/>
            <w:webHidden/>
          </w:rPr>
          <w:fldChar w:fldCharType="separate"/>
        </w:r>
        <w:r w:rsidR="0000362D">
          <w:rPr>
            <w:noProof/>
            <w:webHidden/>
            <w:rtl/>
          </w:rPr>
          <w:t>51</w:t>
        </w:r>
        <w:r w:rsidR="004459FE">
          <w:rPr>
            <w:noProof/>
            <w:webHidden/>
          </w:rPr>
          <w:fldChar w:fldCharType="end"/>
        </w:r>
      </w:hyperlink>
    </w:p>
    <w:p w:rsidR="004459FE" w:rsidRDefault="00B2330B" w:rsidP="004459FE">
      <w:pPr>
        <w:pStyle w:val="TOC4"/>
        <w:tabs>
          <w:tab w:val="right" w:leader="dot" w:pos="10456"/>
        </w:tabs>
        <w:rPr>
          <w:noProof/>
        </w:rPr>
      </w:pPr>
      <w:hyperlink w:anchor="_Toc410975612" w:history="1">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לכאורה</w:t>
        </w:r>
        <w:r w:rsidR="004459FE" w:rsidRPr="000E7741">
          <w:rPr>
            <w:rStyle w:val="Hyperlink"/>
            <w:noProof/>
            <w:rtl/>
          </w:rPr>
          <w:t xml:space="preserve"> - </w:t>
        </w:r>
        <w:r w:rsidR="004459FE" w:rsidRPr="000E7741">
          <w:rPr>
            <w:rStyle w:val="Hyperlink"/>
            <w:rFonts w:hint="eastAsia"/>
            <w:noProof/>
            <w:rtl/>
          </w:rPr>
          <w:t>אין</w:t>
        </w:r>
        <w:r w:rsidR="004459FE" w:rsidRPr="000E7741">
          <w:rPr>
            <w:rStyle w:val="Hyperlink"/>
            <w:noProof/>
            <w:rtl/>
          </w:rPr>
          <w:t xml:space="preserve"> </w:t>
        </w:r>
        <w:r w:rsidR="004459FE" w:rsidRPr="000E7741">
          <w:rPr>
            <w:rStyle w:val="Hyperlink"/>
            <w:rFonts w:hint="eastAsia"/>
            <w:noProof/>
            <w:rtl/>
          </w:rPr>
          <w:t>להתחשב</w:t>
        </w:r>
        <w:r w:rsidR="004459FE" w:rsidRPr="000E7741">
          <w:rPr>
            <w:rStyle w:val="Hyperlink"/>
            <w:noProof/>
            <w:rtl/>
          </w:rPr>
          <w:t xml:space="preserve"> </w:t>
        </w:r>
        <w:r w:rsidR="004459FE" w:rsidRPr="000E7741">
          <w:rPr>
            <w:rStyle w:val="Hyperlink"/>
            <w:rFonts w:hint="eastAsia"/>
            <w:noProof/>
            <w:rtl/>
          </w:rPr>
          <w:t>בראיה</w:t>
        </w:r>
        <w:r w:rsidR="004459FE" w:rsidRPr="000E7741">
          <w:rPr>
            <w:rStyle w:val="Hyperlink"/>
            <w:noProof/>
            <w:rtl/>
          </w:rPr>
          <w:t xml:space="preserve"> </w:t>
        </w:r>
        <w:r w:rsidR="004459FE" w:rsidRPr="000E7741">
          <w:rPr>
            <w:rStyle w:val="Hyperlink"/>
            <w:rFonts w:hint="eastAsia"/>
            <w:noProof/>
            <w:rtl/>
          </w:rPr>
          <w:t>שהיא</w:t>
        </w:r>
        <w:r w:rsidR="004459FE" w:rsidRPr="000E7741">
          <w:rPr>
            <w:rStyle w:val="Hyperlink"/>
            <w:noProof/>
            <w:rtl/>
          </w:rPr>
          <w:t xml:space="preserve"> </w:t>
        </w:r>
        <w:r w:rsidR="004459FE" w:rsidRPr="000E7741">
          <w:rPr>
            <w:rStyle w:val="Hyperlink"/>
            <w:rFonts w:hint="eastAsia"/>
            <w:noProof/>
            <w:rtl/>
          </w:rPr>
          <w:t>בוודאות</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קבילה</w:t>
        </w:r>
        <w:r w:rsidR="004459FE" w:rsidRPr="000E7741">
          <w:rPr>
            <w:rStyle w:val="Hyperlink"/>
            <w:noProof/>
            <w:rtl/>
          </w:rPr>
          <w:t xml:space="preserve"> </w:t>
        </w:r>
        <w:r w:rsidR="004459FE" w:rsidRPr="000E7741">
          <w:rPr>
            <w:rStyle w:val="Hyperlink"/>
            <w:rFonts w:hint="eastAsia"/>
            <w:noProof/>
            <w:rtl/>
          </w:rPr>
          <w:t>כמו</w:t>
        </w:r>
        <w:r w:rsidR="004459FE" w:rsidRPr="000E7741">
          <w:rPr>
            <w:rStyle w:val="Hyperlink"/>
            <w:noProof/>
            <w:rtl/>
          </w:rPr>
          <w:t xml:space="preserve"> </w:t>
        </w:r>
        <w:r w:rsidR="004459FE" w:rsidRPr="000E7741">
          <w:rPr>
            <w:rStyle w:val="Hyperlink"/>
            <w:rFonts w:hint="eastAsia"/>
            <w:noProof/>
            <w:rtl/>
          </w:rPr>
          <w:t>האזנת</w:t>
        </w:r>
        <w:r w:rsidR="004459FE" w:rsidRPr="000E7741">
          <w:rPr>
            <w:rStyle w:val="Hyperlink"/>
            <w:noProof/>
            <w:rtl/>
          </w:rPr>
          <w:t xml:space="preserve"> </w:t>
        </w:r>
        <w:r w:rsidR="004459FE" w:rsidRPr="000E7741">
          <w:rPr>
            <w:rStyle w:val="Hyperlink"/>
            <w:rFonts w:hint="eastAsia"/>
            <w:noProof/>
            <w:rtl/>
          </w:rPr>
          <w:t>סתר</w:t>
        </w:r>
        <w:r w:rsidR="004459FE" w:rsidRPr="000E7741">
          <w:rPr>
            <w:rStyle w:val="Hyperlink"/>
            <w:noProof/>
            <w:rtl/>
          </w:rPr>
          <w:t xml:space="preserve">, </w:t>
        </w:r>
        <w:r w:rsidR="004459FE" w:rsidRPr="000E7741">
          <w:rPr>
            <w:rStyle w:val="Hyperlink"/>
            <w:rFonts w:hint="eastAsia"/>
            <w:noProof/>
            <w:rtl/>
          </w:rPr>
          <w:t>אך</w:t>
        </w:r>
        <w:r w:rsidR="004459FE" w:rsidRPr="000E7741">
          <w:rPr>
            <w:rStyle w:val="Hyperlink"/>
            <w:noProof/>
            <w:rtl/>
          </w:rPr>
          <w:t xml:space="preserve">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ספק</w:t>
        </w:r>
        <w:r w:rsidR="004459FE" w:rsidRPr="000E7741">
          <w:rPr>
            <w:rStyle w:val="Hyperlink"/>
            <w:noProof/>
            <w:rtl/>
          </w:rPr>
          <w:t xml:space="preserve"> </w:t>
        </w:r>
        <w:r w:rsidR="004459FE" w:rsidRPr="000E7741">
          <w:rPr>
            <w:rStyle w:val="Hyperlink"/>
            <w:rFonts w:hint="eastAsia"/>
            <w:noProof/>
            <w:rtl/>
          </w:rPr>
          <w:t>אפשר</w:t>
        </w:r>
        <w:r w:rsidR="004459FE" w:rsidRPr="000E7741">
          <w:rPr>
            <w:rStyle w:val="Hyperlink"/>
            <w:noProof/>
            <w:rtl/>
          </w:rPr>
          <w:t xml:space="preserve"> </w:t>
        </w:r>
        <w:r w:rsidR="004459FE" w:rsidRPr="000E7741">
          <w:rPr>
            <w:rStyle w:val="Hyperlink"/>
            <w:rFonts w:hint="eastAsia"/>
            <w:noProof/>
            <w:rtl/>
          </w:rPr>
          <w:t>לקבל</w:t>
        </w:r>
        <w:r w:rsidR="004459FE" w:rsidRPr="000E7741">
          <w:rPr>
            <w:rStyle w:val="Hyperlink"/>
            <w:noProof/>
            <w:rtl/>
          </w:rPr>
          <w:t xml:space="preserve"> (</w:t>
        </w:r>
        <w:r w:rsidR="004459FE" w:rsidRPr="000E7741">
          <w:rPr>
            <w:rStyle w:val="Hyperlink"/>
            <w:rFonts w:hint="eastAsia"/>
            <w:noProof/>
            <w:rtl/>
          </w:rPr>
          <w:t>פרץ</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_Toc410975612 \h </w:instrText>
        </w:r>
        <w:r w:rsidR="004459FE">
          <w:rPr>
            <w:noProof/>
            <w:webHidden/>
          </w:rPr>
        </w:r>
        <w:r w:rsidR="004459FE">
          <w:rPr>
            <w:noProof/>
            <w:webHidden/>
          </w:rPr>
          <w:fldChar w:fldCharType="separate"/>
        </w:r>
        <w:r w:rsidR="0000362D">
          <w:rPr>
            <w:noProof/>
            <w:webHidden/>
            <w:rtl/>
          </w:rPr>
          <w:t>51</w:t>
        </w:r>
        <w:r w:rsidR="004459FE">
          <w:rPr>
            <w:noProof/>
            <w:webHidden/>
          </w:rPr>
          <w:fldChar w:fldCharType="end"/>
        </w:r>
      </w:hyperlink>
    </w:p>
    <w:p w:rsidR="004459FE" w:rsidRDefault="00B2330B" w:rsidP="004459FE">
      <w:pPr>
        <w:pStyle w:val="TOC4"/>
        <w:tabs>
          <w:tab w:val="right" w:leader="dot" w:pos="10456"/>
        </w:tabs>
        <w:rPr>
          <w:noProof/>
        </w:rPr>
      </w:pPr>
      <w:hyperlink w:anchor="_Toc410975613" w:history="1">
        <w:r w:rsidR="004459FE" w:rsidRPr="000E7741">
          <w:rPr>
            <w:rStyle w:val="Hyperlink"/>
            <w:rFonts w:hint="eastAsia"/>
            <w:noProof/>
            <w:rtl/>
          </w:rPr>
          <w:t>חומר</w:t>
        </w:r>
        <w:r w:rsidR="004459FE" w:rsidRPr="000E7741">
          <w:rPr>
            <w:rStyle w:val="Hyperlink"/>
            <w:noProof/>
            <w:rtl/>
          </w:rPr>
          <w:t xml:space="preserve"> </w:t>
        </w:r>
        <w:r w:rsidR="004459FE" w:rsidRPr="000E7741">
          <w:rPr>
            <w:rStyle w:val="Hyperlink"/>
            <w:rFonts w:hint="eastAsia"/>
            <w:noProof/>
            <w:rtl/>
          </w:rPr>
          <w:t>שנוגע</w:t>
        </w:r>
        <w:r w:rsidR="004459FE" w:rsidRPr="000E7741">
          <w:rPr>
            <w:rStyle w:val="Hyperlink"/>
            <w:noProof/>
            <w:rtl/>
          </w:rPr>
          <w:t xml:space="preserve"> </w:t>
        </w:r>
        <w:r w:rsidR="004459FE" w:rsidRPr="000E7741">
          <w:rPr>
            <w:rStyle w:val="Hyperlink"/>
            <w:rFonts w:hint="eastAsia"/>
            <w:noProof/>
            <w:rtl/>
          </w:rPr>
          <w:t>לתשתית</w:t>
        </w:r>
        <w:r w:rsidR="004459FE" w:rsidRPr="000E7741">
          <w:rPr>
            <w:rStyle w:val="Hyperlink"/>
            <w:noProof/>
            <w:rtl/>
          </w:rPr>
          <w:t xml:space="preserve"> </w:t>
        </w:r>
        <w:r w:rsidR="004459FE" w:rsidRPr="000E7741">
          <w:rPr>
            <w:rStyle w:val="Hyperlink"/>
            <w:rFonts w:hint="eastAsia"/>
            <w:noProof/>
            <w:rtl/>
          </w:rPr>
          <w:t>ראייתית</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להיות</w:t>
        </w:r>
        <w:r w:rsidR="004459FE" w:rsidRPr="000E7741">
          <w:rPr>
            <w:rStyle w:val="Hyperlink"/>
            <w:noProof/>
            <w:rtl/>
          </w:rPr>
          <w:t xml:space="preserve"> </w:t>
        </w:r>
        <w:r w:rsidR="004459FE" w:rsidRPr="000E7741">
          <w:rPr>
            <w:rStyle w:val="Hyperlink"/>
            <w:rFonts w:hint="eastAsia"/>
            <w:noProof/>
            <w:rtl/>
          </w:rPr>
          <w:t>חסוי</w:t>
        </w:r>
        <w:r w:rsidR="004459FE" w:rsidRPr="000E7741">
          <w:rPr>
            <w:rStyle w:val="Hyperlink"/>
            <w:noProof/>
            <w:rtl/>
          </w:rPr>
          <w:t xml:space="preserve"> </w:t>
        </w:r>
        <w:r w:rsidR="004459FE" w:rsidRPr="000E7741">
          <w:rPr>
            <w:rStyle w:val="Hyperlink"/>
            <w:rFonts w:hint="eastAsia"/>
            <w:noProof/>
            <w:rtl/>
          </w:rPr>
          <w:t>אך</w:t>
        </w:r>
        <w:r w:rsidR="004459FE" w:rsidRPr="000E7741">
          <w:rPr>
            <w:rStyle w:val="Hyperlink"/>
            <w:noProof/>
            <w:rtl/>
          </w:rPr>
          <w:t xml:space="preserve"> </w:t>
        </w:r>
        <w:r w:rsidR="004459FE" w:rsidRPr="000E7741">
          <w:rPr>
            <w:rStyle w:val="Hyperlink"/>
            <w:rFonts w:hint="eastAsia"/>
            <w:noProof/>
            <w:rtl/>
          </w:rPr>
          <w:t>לעניין</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אפשרי</w:t>
        </w:r>
        <w:r w:rsidR="004459FE" w:rsidRPr="000E7741">
          <w:rPr>
            <w:rStyle w:val="Hyperlink"/>
            <w:noProof/>
            <w:rtl/>
          </w:rPr>
          <w:t xml:space="preserve"> (</w:t>
        </w:r>
        <w:r w:rsidR="004459FE" w:rsidRPr="000E7741">
          <w:rPr>
            <w:rStyle w:val="Hyperlink"/>
            <w:rFonts w:hint="eastAsia"/>
            <w:noProof/>
            <w:rtl/>
          </w:rPr>
          <w:t>מוגרבי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_Toc410975613 \h </w:instrText>
        </w:r>
        <w:r w:rsidR="004459FE">
          <w:rPr>
            <w:noProof/>
            <w:webHidden/>
          </w:rPr>
        </w:r>
        <w:r w:rsidR="004459FE">
          <w:rPr>
            <w:noProof/>
            <w:webHidden/>
          </w:rPr>
          <w:fldChar w:fldCharType="separate"/>
        </w:r>
        <w:r w:rsidR="0000362D">
          <w:rPr>
            <w:noProof/>
            <w:webHidden/>
            <w:rtl/>
          </w:rPr>
          <w:t>51</w:t>
        </w:r>
        <w:r w:rsidR="004459FE">
          <w:rPr>
            <w:noProof/>
            <w:webHidden/>
          </w:rPr>
          <w:fldChar w:fldCharType="end"/>
        </w:r>
      </w:hyperlink>
    </w:p>
    <w:p w:rsidR="004459FE" w:rsidRDefault="00B2330B" w:rsidP="004459FE">
      <w:pPr>
        <w:pStyle w:val="TOC4"/>
        <w:tabs>
          <w:tab w:val="right" w:leader="dot" w:pos="10456"/>
        </w:tabs>
        <w:rPr>
          <w:noProof/>
        </w:rPr>
      </w:pPr>
      <w:hyperlink w:anchor="_Toc410975614" w:history="1">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לכאורה</w:t>
        </w:r>
        <w:r w:rsidR="004459FE" w:rsidRPr="000E7741">
          <w:rPr>
            <w:rStyle w:val="Hyperlink"/>
            <w:noProof/>
            <w:rtl/>
          </w:rPr>
          <w:t xml:space="preserve"> –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הסיכוי</w:t>
        </w:r>
        <w:r w:rsidR="004459FE" w:rsidRPr="000E7741">
          <w:rPr>
            <w:rStyle w:val="Hyperlink"/>
            <w:noProof/>
            <w:rtl/>
          </w:rPr>
          <w:t xml:space="preserve"> </w:t>
        </w:r>
        <w:r w:rsidR="004459FE" w:rsidRPr="000E7741">
          <w:rPr>
            <w:rStyle w:val="Hyperlink"/>
            <w:rFonts w:hint="eastAsia"/>
            <w:noProof/>
            <w:rtl/>
          </w:rPr>
          <w:t>סביר</w:t>
        </w:r>
        <w:r w:rsidR="004459FE" w:rsidRPr="000E7741">
          <w:rPr>
            <w:rStyle w:val="Hyperlink"/>
            <w:noProof/>
            <w:rtl/>
          </w:rPr>
          <w:t xml:space="preserve"> </w:t>
        </w:r>
        <w:r w:rsidR="004459FE" w:rsidRPr="000E7741">
          <w:rPr>
            <w:rStyle w:val="Hyperlink"/>
            <w:rFonts w:hint="eastAsia"/>
            <w:noProof/>
            <w:rtl/>
          </w:rPr>
          <w:t>להרשעה</w:t>
        </w:r>
        <w:r w:rsidR="004459FE" w:rsidRPr="000E7741">
          <w:rPr>
            <w:rStyle w:val="Hyperlink"/>
            <w:noProof/>
            <w:rtl/>
          </w:rPr>
          <w:t xml:space="preserve">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כור</w:t>
        </w:r>
        <w:r w:rsidR="004459FE" w:rsidRPr="000E7741">
          <w:rPr>
            <w:rStyle w:val="Hyperlink"/>
            <w:noProof/>
            <w:rtl/>
          </w:rPr>
          <w:t xml:space="preserve"> </w:t>
        </w:r>
        <w:r w:rsidR="004459FE" w:rsidRPr="000E7741">
          <w:rPr>
            <w:rStyle w:val="Hyperlink"/>
            <w:rFonts w:hint="eastAsia"/>
            <w:noProof/>
            <w:rtl/>
          </w:rPr>
          <w:t>ההיתוך</w:t>
        </w:r>
        <w:r w:rsidR="004459FE" w:rsidRPr="000E7741">
          <w:rPr>
            <w:rStyle w:val="Hyperlink"/>
            <w:noProof/>
            <w:rtl/>
          </w:rPr>
          <w:t xml:space="preserve">, </w:t>
        </w:r>
        <w:r w:rsidR="004459FE" w:rsidRPr="000E7741">
          <w:rPr>
            <w:rStyle w:val="Hyperlink"/>
            <w:rFonts w:hint="eastAsia"/>
            <w:noProof/>
            <w:rtl/>
          </w:rPr>
          <w:t>דורנר</w:t>
        </w:r>
        <w:r w:rsidR="004459FE" w:rsidRPr="000E7741">
          <w:rPr>
            <w:rStyle w:val="Hyperlink"/>
            <w:noProof/>
            <w:rtl/>
          </w:rPr>
          <w:t xml:space="preserve"> </w:t>
        </w:r>
        <w:r w:rsidR="004459FE" w:rsidRPr="000E7741">
          <w:rPr>
            <w:rStyle w:val="Hyperlink"/>
            <w:rFonts w:hint="eastAsia"/>
            <w:noProof/>
            <w:rtl/>
          </w:rPr>
          <w:t>במיעוט</w:t>
        </w:r>
        <w:r w:rsidR="004459FE" w:rsidRPr="000E7741">
          <w:rPr>
            <w:rStyle w:val="Hyperlink"/>
            <w:noProof/>
            <w:rtl/>
          </w:rPr>
          <w:t xml:space="preserve"> –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הספק</w:t>
        </w:r>
        <w:r w:rsidR="004459FE" w:rsidRPr="000E7741">
          <w:rPr>
            <w:rStyle w:val="Hyperlink"/>
            <w:noProof/>
            <w:rtl/>
          </w:rPr>
          <w:t xml:space="preserve"> </w:t>
        </w:r>
        <w:r w:rsidR="004459FE" w:rsidRPr="000E7741">
          <w:rPr>
            <w:rStyle w:val="Hyperlink"/>
            <w:rFonts w:hint="eastAsia"/>
            <w:noProof/>
            <w:rtl/>
          </w:rPr>
          <w:t>הסביר</w:t>
        </w:r>
        <w:r w:rsidR="004459FE" w:rsidRPr="000E7741">
          <w:rPr>
            <w:rStyle w:val="Hyperlink"/>
            <w:noProof/>
            <w:rtl/>
          </w:rPr>
          <w:t xml:space="preserve"> </w:t>
        </w:r>
        <w:r w:rsidR="004459FE" w:rsidRPr="000E7741">
          <w:rPr>
            <w:rStyle w:val="Hyperlink"/>
            <w:rFonts w:hint="eastAsia"/>
            <w:noProof/>
            <w:rtl/>
          </w:rPr>
          <w:t>המובנה</w:t>
        </w:r>
        <w:r w:rsidR="004459FE" w:rsidRPr="000E7741">
          <w:rPr>
            <w:rStyle w:val="Hyperlink"/>
            <w:noProof/>
            <w:rtl/>
          </w:rPr>
          <w:t xml:space="preserve"> – </w:t>
        </w:r>
        <w:r w:rsidR="004459FE" w:rsidRPr="000E7741">
          <w:rPr>
            <w:rStyle w:val="Hyperlink"/>
            <w:rFonts w:hint="eastAsia"/>
            <w:noProof/>
            <w:rtl/>
          </w:rPr>
          <w:t>פרשת</w:t>
        </w:r>
        <w:r w:rsidR="004459FE" w:rsidRPr="000E7741">
          <w:rPr>
            <w:rStyle w:val="Hyperlink"/>
            <w:noProof/>
            <w:rtl/>
          </w:rPr>
          <w:t xml:space="preserve"> </w:t>
        </w:r>
        <w:r w:rsidR="004459FE" w:rsidRPr="000E7741">
          <w:rPr>
            <w:rStyle w:val="Hyperlink"/>
            <w:rFonts w:hint="eastAsia"/>
            <w:noProof/>
            <w:rtl/>
          </w:rPr>
          <w:t>זאדה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_Toc410975614 \h </w:instrText>
        </w:r>
        <w:r w:rsidR="004459FE">
          <w:rPr>
            <w:noProof/>
            <w:webHidden/>
          </w:rPr>
        </w:r>
        <w:r w:rsidR="004459FE">
          <w:rPr>
            <w:noProof/>
            <w:webHidden/>
          </w:rPr>
          <w:fldChar w:fldCharType="separate"/>
        </w:r>
        <w:r w:rsidR="0000362D">
          <w:rPr>
            <w:noProof/>
            <w:webHidden/>
            <w:rtl/>
          </w:rPr>
          <w:t>51</w:t>
        </w:r>
        <w:r w:rsidR="004459FE">
          <w:rPr>
            <w:noProof/>
            <w:webHidden/>
          </w:rPr>
          <w:fldChar w:fldCharType="end"/>
        </w:r>
      </w:hyperlink>
    </w:p>
    <w:p w:rsidR="004459FE" w:rsidRDefault="00B2330B" w:rsidP="004459FE">
      <w:pPr>
        <w:pStyle w:val="TOC4"/>
        <w:tabs>
          <w:tab w:val="right" w:leader="dot" w:pos="10456"/>
        </w:tabs>
        <w:rPr>
          <w:noProof/>
        </w:rPr>
      </w:pPr>
      <w:hyperlink w:anchor="_Toc410975615" w:history="1">
        <w:r w:rsidR="004459FE" w:rsidRPr="000E7741">
          <w:rPr>
            <w:rStyle w:val="Hyperlink"/>
            <w:rFonts w:hint="eastAsia"/>
            <w:noProof/>
            <w:rtl/>
          </w:rPr>
          <w:t>כבר</w:t>
        </w:r>
        <w:r w:rsidR="004459FE" w:rsidRPr="000E7741">
          <w:rPr>
            <w:rStyle w:val="Hyperlink"/>
            <w:noProof/>
            <w:rtl/>
          </w:rPr>
          <w:t xml:space="preserve"> </w:t>
        </w:r>
        <w:r w:rsidR="004459FE" w:rsidRPr="000E7741">
          <w:rPr>
            <w:rStyle w:val="Hyperlink"/>
            <w:rFonts w:hint="eastAsia"/>
            <w:noProof/>
            <w:rtl/>
          </w:rPr>
          <w:t>בשלב</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לבדוק</w:t>
        </w:r>
        <w:r w:rsidR="004459FE" w:rsidRPr="000E7741">
          <w:rPr>
            <w:rStyle w:val="Hyperlink"/>
            <w:noProof/>
            <w:rtl/>
          </w:rPr>
          <w:t xml:space="preserve"> </w:t>
        </w:r>
        <w:r w:rsidR="004459FE" w:rsidRPr="000E7741">
          <w:rPr>
            <w:rStyle w:val="Hyperlink"/>
            <w:rFonts w:hint="eastAsia"/>
            <w:noProof/>
            <w:rtl/>
          </w:rPr>
          <w:t>ברמה</w:t>
        </w:r>
        <w:r w:rsidR="004459FE" w:rsidRPr="000E7741">
          <w:rPr>
            <w:rStyle w:val="Hyperlink"/>
            <w:noProof/>
            <w:rtl/>
          </w:rPr>
          <w:t xml:space="preserve"> </w:t>
        </w:r>
        <w:r w:rsidR="004459FE" w:rsidRPr="000E7741">
          <w:rPr>
            <w:rStyle w:val="Hyperlink"/>
            <w:rFonts w:hint="eastAsia"/>
            <w:noProof/>
            <w:rtl/>
          </w:rPr>
          <w:t>הלכאורית</w:t>
        </w:r>
        <w:r w:rsidR="004459FE" w:rsidRPr="000E7741">
          <w:rPr>
            <w:rStyle w:val="Hyperlink"/>
            <w:noProof/>
            <w:rtl/>
          </w:rPr>
          <w:t xml:space="preserve"> </w:t>
        </w:r>
        <w:r w:rsidR="004459FE" w:rsidRPr="000E7741">
          <w:rPr>
            <w:rStyle w:val="Hyperlink"/>
            <w:rFonts w:hint="eastAsia"/>
            <w:noProof/>
            <w:rtl/>
          </w:rPr>
          <w:t>תוספת</w:t>
        </w:r>
        <w:r w:rsidR="004459FE" w:rsidRPr="000E7741">
          <w:rPr>
            <w:rStyle w:val="Hyperlink"/>
            <w:noProof/>
            <w:rtl/>
          </w:rPr>
          <w:t xml:space="preserve"> </w:t>
        </w:r>
        <w:r w:rsidR="004459FE" w:rsidRPr="000E7741">
          <w:rPr>
            <w:rStyle w:val="Hyperlink"/>
            <w:rFonts w:hint="eastAsia"/>
            <w:noProof/>
            <w:rtl/>
          </w:rPr>
          <w:t>ראייתית</w:t>
        </w:r>
        <w:r w:rsidR="004459FE" w:rsidRPr="000E7741">
          <w:rPr>
            <w:rStyle w:val="Hyperlink"/>
            <w:noProof/>
            <w:rtl/>
          </w:rPr>
          <w:t xml:space="preserve"> (</w:t>
        </w:r>
        <w:r w:rsidR="004459FE" w:rsidRPr="000E7741">
          <w:rPr>
            <w:rStyle w:val="Hyperlink"/>
            <w:rFonts w:hint="eastAsia"/>
            <w:noProof/>
            <w:rtl/>
          </w:rPr>
          <w:t>אברג</w:t>
        </w:r>
        <w:r w:rsidR="004459FE" w:rsidRPr="000E7741">
          <w:rPr>
            <w:rStyle w:val="Hyperlink"/>
            <w:noProof/>
            <w:rtl/>
          </w:rPr>
          <w:t>'</w:t>
        </w:r>
        <w:r w:rsidR="004459FE" w:rsidRPr="000E7741">
          <w:rPr>
            <w:rStyle w:val="Hyperlink"/>
            <w:rFonts w:hint="eastAsia"/>
            <w:noProof/>
            <w:rtl/>
          </w:rPr>
          <w:t>יל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_Toc410975615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4"/>
        <w:tabs>
          <w:tab w:val="right" w:leader="dot" w:pos="10456"/>
        </w:tabs>
        <w:rPr>
          <w:noProof/>
        </w:rPr>
      </w:pPr>
      <w:hyperlink w:anchor="_Toc410975616" w:history="1">
        <w:r w:rsidR="004459FE" w:rsidRPr="000E7741">
          <w:rPr>
            <w:rStyle w:val="Hyperlink"/>
            <w:rFonts w:hint="eastAsia"/>
            <w:noProof/>
            <w:rtl/>
          </w:rPr>
          <w:t>הלכת</w:t>
        </w:r>
        <w:r w:rsidR="004459FE" w:rsidRPr="000E7741">
          <w:rPr>
            <w:rStyle w:val="Hyperlink"/>
            <w:noProof/>
            <w:rtl/>
          </w:rPr>
          <w:t xml:space="preserve"> </w:t>
        </w:r>
        <w:r w:rsidR="004459FE" w:rsidRPr="000E7741">
          <w:rPr>
            <w:rStyle w:val="Hyperlink"/>
            <w:rFonts w:hint="eastAsia"/>
            <w:noProof/>
            <w:rtl/>
          </w:rPr>
          <w:t>הראיות</w:t>
        </w:r>
        <w:r w:rsidR="004459FE" w:rsidRPr="000E7741">
          <w:rPr>
            <w:rStyle w:val="Hyperlink"/>
            <w:noProof/>
            <w:rtl/>
          </w:rPr>
          <w:t xml:space="preserve"> </w:t>
        </w:r>
        <w:r w:rsidR="004459FE" w:rsidRPr="000E7741">
          <w:rPr>
            <w:rStyle w:val="Hyperlink"/>
            <w:rFonts w:hint="eastAsia"/>
            <w:noProof/>
            <w:rtl/>
          </w:rPr>
          <w:t>מוחלשות</w:t>
        </w:r>
        <w:r w:rsidR="004459FE" w:rsidRPr="000E7741">
          <w:rPr>
            <w:rStyle w:val="Hyperlink"/>
            <w:noProof/>
            <w:rtl/>
          </w:rPr>
          <w:t xml:space="preserve"> (</w:t>
        </w:r>
        <w:r w:rsidR="004459FE" w:rsidRPr="000E7741">
          <w:rPr>
            <w:rStyle w:val="Hyperlink"/>
            <w:rFonts w:hint="eastAsia"/>
            <w:noProof/>
            <w:rtl/>
          </w:rPr>
          <w:t>חסיד</w:t>
        </w:r>
        <w:r w:rsidR="004459FE" w:rsidRPr="000E7741">
          <w:rPr>
            <w:rStyle w:val="Hyperlink"/>
            <w:noProof/>
            <w:rtl/>
          </w:rPr>
          <w:t xml:space="preserve">) – </w:t>
        </w:r>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סימני</w:t>
        </w:r>
        <w:r w:rsidR="004459FE" w:rsidRPr="000E7741">
          <w:rPr>
            <w:rStyle w:val="Hyperlink"/>
            <w:noProof/>
            <w:rtl/>
          </w:rPr>
          <w:t xml:space="preserve"> </w:t>
        </w:r>
        <w:r w:rsidR="004459FE" w:rsidRPr="000E7741">
          <w:rPr>
            <w:rStyle w:val="Hyperlink"/>
            <w:rFonts w:hint="eastAsia"/>
            <w:noProof/>
            <w:rtl/>
          </w:rPr>
          <w:t>שאלה</w:t>
        </w:r>
        <w:r w:rsidR="004459FE" w:rsidRPr="000E7741">
          <w:rPr>
            <w:rStyle w:val="Hyperlink"/>
            <w:noProof/>
            <w:rtl/>
          </w:rPr>
          <w:t xml:space="preserve"> </w:t>
        </w:r>
        <w:r w:rsidR="004459FE" w:rsidRPr="000E7741">
          <w:rPr>
            <w:rStyle w:val="Hyperlink"/>
            <w:rFonts w:hint="eastAsia"/>
            <w:noProof/>
            <w:rtl/>
          </w:rPr>
          <w:t>באשר</w:t>
        </w:r>
        <w:r w:rsidR="004459FE" w:rsidRPr="000E7741">
          <w:rPr>
            <w:rStyle w:val="Hyperlink"/>
            <w:noProof/>
            <w:rtl/>
          </w:rPr>
          <w:t xml:space="preserve"> </w:t>
        </w:r>
        <w:r w:rsidR="004459FE" w:rsidRPr="000E7741">
          <w:rPr>
            <w:rStyle w:val="Hyperlink"/>
            <w:rFonts w:hint="eastAsia"/>
            <w:noProof/>
            <w:rtl/>
          </w:rPr>
          <w:t>לעוצמת</w:t>
        </w:r>
        <w:r w:rsidR="004459FE" w:rsidRPr="000E7741">
          <w:rPr>
            <w:rStyle w:val="Hyperlink"/>
            <w:noProof/>
            <w:rtl/>
          </w:rPr>
          <w:t xml:space="preserve"> </w:t>
        </w:r>
        <w:r w:rsidR="004459FE" w:rsidRPr="000E7741">
          <w:rPr>
            <w:rStyle w:val="Hyperlink"/>
            <w:rFonts w:hint="eastAsia"/>
            <w:noProof/>
            <w:rtl/>
          </w:rPr>
          <w:t>הראיות</w:t>
        </w:r>
        <w:r w:rsidR="004459FE" w:rsidRPr="000E7741">
          <w:rPr>
            <w:rStyle w:val="Hyperlink"/>
            <w:noProof/>
            <w:rtl/>
          </w:rPr>
          <w:t xml:space="preserve"> </w:t>
        </w:r>
        <w:r w:rsidR="004459FE" w:rsidRPr="000E7741">
          <w:rPr>
            <w:rStyle w:val="Hyperlink"/>
            <w:rFonts w:hint="eastAsia"/>
            <w:noProof/>
            <w:rtl/>
          </w:rPr>
          <w:t>דבר</w:t>
        </w:r>
        <w:r w:rsidR="004459FE" w:rsidRPr="000E7741">
          <w:rPr>
            <w:rStyle w:val="Hyperlink"/>
            <w:noProof/>
            <w:rtl/>
          </w:rPr>
          <w:t xml:space="preserve"> </w:t>
        </w:r>
        <w:r w:rsidR="004459FE" w:rsidRPr="000E7741">
          <w:rPr>
            <w:rStyle w:val="Hyperlink"/>
            <w:rFonts w:hint="eastAsia"/>
            <w:noProof/>
            <w:rtl/>
          </w:rPr>
          <w:t>זה</w:t>
        </w:r>
        <w:r w:rsidR="004459FE" w:rsidRPr="000E7741">
          <w:rPr>
            <w:rStyle w:val="Hyperlink"/>
            <w:noProof/>
            <w:rtl/>
          </w:rPr>
          <w:t xml:space="preserve"> </w:t>
        </w:r>
        <w:r w:rsidR="004459FE" w:rsidRPr="000E7741">
          <w:rPr>
            <w:rStyle w:val="Hyperlink"/>
            <w:rFonts w:hint="eastAsia"/>
            <w:noProof/>
            <w:rtl/>
          </w:rPr>
          <w:t>עשוי</w:t>
        </w:r>
        <w:r w:rsidR="004459FE" w:rsidRPr="000E7741">
          <w:rPr>
            <w:rStyle w:val="Hyperlink"/>
            <w:noProof/>
            <w:rtl/>
          </w:rPr>
          <w:t xml:space="preserve"> </w:t>
        </w:r>
        <w:r w:rsidR="004459FE" w:rsidRPr="000E7741">
          <w:rPr>
            <w:rStyle w:val="Hyperlink"/>
            <w:rFonts w:hint="eastAsia"/>
            <w:noProof/>
            <w:rtl/>
          </w:rPr>
          <w:t>להצדיק</w:t>
        </w:r>
        <w:r w:rsidR="004459FE" w:rsidRPr="000E7741">
          <w:rPr>
            <w:rStyle w:val="Hyperlink"/>
            <w:noProof/>
            <w:rtl/>
          </w:rPr>
          <w:t xml:space="preserve"> </w:t>
        </w:r>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_Toc410975616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3"/>
        <w:tabs>
          <w:tab w:val="right" w:leader="dot" w:pos="10456"/>
        </w:tabs>
        <w:rPr>
          <w:noProof/>
        </w:rPr>
      </w:pPr>
      <w:hyperlink w:anchor="_Toc410975617" w:history="1">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_Toc410975617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4"/>
        <w:tabs>
          <w:tab w:val="right" w:leader="dot" w:pos="10456"/>
        </w:tabs>
        <w:rPr>
          <w:noProof/>
        </w:rPr>
      </w:pPr>
      <w:hyperlink w:anchor="_Toc410975618" w:history="1">
        <w:r w:rsidR="004459FE" w:rsidRPr="000E7741">
          <w:rPr>
            <w:rStyle w:val="Hyperlink"/>
            <w:rFonts w:hint="eastAsia"/>
            <w:noProof/>
            <w:rtl/>
          </w:rPr>
          <w:t>שיבוש</w:t>
        </w:r>
        <w:r w:rsidR="004459FE">
          <w:rPr>
            <w:noProof/>
            <w:webHidden/>
          </w:rPr>
          <w:tab/>
        </w:r>
        <w:r w:rsidR="004459FE">
          <w:rPr>
            <w:noProof/>
            <w:webHidden/>
          </w:rPr>
          <w:fldChar w:fldCharType="begin"/>
        </w:r>
        <w:r w:rsidR="004459FE">
          <w:rPr>
            <w:noProof/>
            <w:webHidden/>
          </w:rPr>
          <w:instrText xml:space="preserve"> PAGEREF _Toc410975618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4"/>
        <w:tabs>
          <w:tab w:val="right" w:leader="dot" w:pos="10456"/>
        </w:tabs>
        <w:rPr>
          <w:noProof/>
        </w:rPr>
      </w:pPr>
      <w:hyperlink w:anchor="_Toc410975619" w:history="1">
        <w:r w:rsidR="004459FE" w:rsidRPr="000E7741">
          <w:rPr>
            <w:rStyle w:val="Hyperlink"/>
            <w:rFonts w:hint="eastAsia"/>
            <w:noProof/>
            <w:rtl/>
          </w:rPr>
          <w:t>מסוכנות</w:t>
        </w:r>
        <w:r w:rsidR="004459FE" w:rsidRPr="000E7741">
          <w:rPr>
            <w:rStyle w:val="Hyperlink"/>
            <w:noProof/>
            <w:rtl/>
          </w:rPr>
          <w:t xml:space="preserve"> </w:t>
        </w:r>
        <w:r w:rsidR="004459FE" w:rsidRPr="000E7741">
          <w:rPr>
            <w:rStyle w:val="Hyperlink"/>
            <w:rFonts w:hint="eastAsia"/>
            <w:noProof/>
            <w:rtl/>
          </w:rPr>
          <w:t>אינדיבידואלית</w:t>
        </w:r>
        <w:r w:rsidR="004459FE">
          <w:rPr>
            <w:noProof/>
            <w:webHidden/>
          </w:rPr>
          <w:tab/>
        </w:r>
        <w:r w:rsidR="004459FE">
          <w:rPr>
            <w:noProof/>
            <w:webHidden/>
          </w:rPr>
          <w:fldChar w:fldCharType="begin"/>
        </w:r>
        <w:r w:rsidR="004459FE">
          <w:rPr>
            <w:noProof/>
            <w:webHidden/>
          </w:rPr>
          <w:instrText xml:space="preserve"> PAGEREF _Toc410975619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4"/>
        <w:tabs>
          <w:tab w:val="right" w:leader="dot" w:pos="10456"/>
        </w:tabs>
        <w:rPr>
          <w:noProof/>
        </w:rPr>
      </w:pPr>
      <w:hyperlink w:anchor="_Toc410975620" w:history="1">
        <w:r w:rsidR="004459FE" w:rsidRPr="000E7741">
          <w:rPr>
            <w:rStyle w:val="Hyperlink"/>
            <w:rFonts w:hint="eastAsia"/>
            <w:noProof/>
            <w:rtl/>
          </w:rPr>
          <w:t>חזקת</w:t>
        </w:r>
        <w:r w:rsidR="004459FE" w:rsidRPr="000E7741">
          <w:rPr>
            <w:rStyle w:val="Hyperlink"/>
            <w:noProof/>
            <w:rtl/>
          </w:rPr>
          <w:t xml:space="preserve"> </w:t>
        </w:r>
        <w:r w:rsidR="004459FE" w:rsidRPr="000E7741">
          <w:rPr>
            <w:rStyle w:val="Hyperlink"/>
            <w:rFonts w:hint="eastAsia"/>
            <w:noProof/>
            <w:rtl/>
          </w:rPr>
          <w:t>מסוכנות</w:t>
        </w:r>
        <w:r w:rsidR="004459FE">
          <w:rPr>
            <w:noProof/>
            <w:webHidden/>
          </w:rPr>
          <w:tab/>
        </w:r>
        <w:r w:rsidR="004459FE">
          <w:rPr>
            <w:noProof/>
            <w:webHidden/>
          </w:rPr>
          <w:fldChar w:fldCharType="begin"/>
        </w:r>
        <w:r w:rsidR="004459FE">
          <w:rPr>
            <w:noProof/>
            <w:webHidden/>
          </w:rPr>
          <w:instrText xml:space="preserve"> PAGEREF _Toc410975620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5"/>
        <w:tabs>
          <w:tab w:val="right" w:leader="dot" w:pos="10456"/>
        </w:tabs>
        <w:rPr>
          <w:noProof/>
        </w:rPr>
      </w:pPr>
      <w:hyperlink w:anchor="_Toc410975621" w:history="1">
        <w:r w:rsidR="004459FE" w:rsidRPr="000E7741">
          <w:rPr>
            <w:rStyle w:val="Hyperlink"/>
            <w:rFonts w:hint="eastAsia"/>
            <w:noProof/>
            <w:rtl/>
          </w:rPr>
          <w:t>עד</w:t>
        </w:r>
        <w:r w:rsidR="004459FE" w:rsidRPr="000E7741">
          <w:rPr>
            <w:rStyle w:val="Hyperlink"/>
            <w:noProof/>
            <w:rtl/>
          </w:rPr>
          <w:t xml:space="preserve"> 1988- </w:t>
        </w:r>
        <w:r w:rsidR="004459FE" w:rsidRPr="000E7741">
          <w:rPr>
            <w:rStyle w:val="Hyperlink"/>
            <w:rFonts w:hint="eastAsia"/>
            <w:noProof/>
            <w:rtl/>
          </w:rPr>
          <w:t>חומרת</w:t>
        </w:r>
        <w:r w:rsidR="004459FE" w:rsidRPr="000E7741">
          <w:rPr>
            <w:rStyle w:val="Hyperlink"/>
            <w:noProof/>
            <w:rtl/>
          </w:rPr>
          <w:t xml:space="preserve"> </w:t>
        </w:r>
        <w:r w:rsidR="004459FE" w:rsidRPr="000E7741">
          <w:rPr>
            <w:rStyle w:val="Hyperlink"/>
            <w:rFonts w:hint="eastAsia"/>
            <w:noProof/>
            <w:rtl/>
          </w:rPr>
          <w:t>העבירה</w:t>
        </w:r>
        <w:r w:rsidR="004459FE" w:rsidRPr="000E7741">
          <w:rPr>
            <w:rStyle w:val="Hyperlink"/>
            <w:noProof/>
            <w:rtl/>
          </w:rPr>
          <w:t xml:space="preserve"> </w:t>
        </w:r>
        <w:r w:rsidR="004459FE" w:rsidRPr="000E7741">
          <w:rPr>
            <w:rStyle w:val="Hyperlink"/>
            <w:rFonts w:hint="eastAsia"/>
            <w:noProof/>
            <w:rtl/>
          </w:rPr>
          <w:t>היוותה</w:t>
        </w:r>
        <w:r w:rsidR="004459FE" w:rsidRPr="000E7741">
          <w:rPr>
            <w:rStyle w:val="Hyperlink"/>
            <w:noProof/>
            <w:rtl/>
          </w:rPr>
          <w:t xml:space="preserve"> </w:t>
        </w:r>
        <w:r w:rsidR="004459FE" w:rsidRPr="000E7741">
          <w:rPr>
            <w:rStyle w:val="Hyperlink"/>
            <w:rFonts w:hint="eastAsia"/>
            <w:noProof/>
            <w:rtl/>
          </w:rPr>
          <w:t>עילת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דעת</w:t>
        </w:r>
        <w:r w:rsidR="004459FE" w:rsidRPr="000E7741">
          <w:rPr>
            <w:rStyle w:val="Hyperlink"/>
            <w:noProof/>
            <w:rtl/>
          </w:rPr>
          <w:t xml:space="preserve"> </w:t>
        </w:r>
        <w:r w:rsidR="004459FE" w:rsidRPr="000E7741">
          <w:rPr>
            <w:rStyle w:val="Hyperlink"/>
            <w:rFonts w:hint="eastAsia"/>
            <w:noProof/>
            <w:rtl/>
          </w:rPr>
          <w:t>מיעוט</w:t>
        </w:r>
        <w:r w:rsidR="004459FE" w:rsidRPr="000E7741">
          <w:rPr>
            <w:rStyle w:val="Hyperlink"/>
            <w:noProof/>
            <w:rtl/>
          </w:rPr>
          <w:t xml:space="preserve"> </w:t>
        </w:r>
        <w:r w:rsidR="004459FE" w:rsidRPr="000E7741">
          <w:rPr>
            <w:rStyle w:val="Hyperlink"/>
            <w:rFonts w:hint="eastAsia"/>
            <w:noProof/>
            <w:rtl/>
          </w:rPr>
          <w:t>הש</w:t>
        </w:r>
        <w:r w:rsidR="004459FE" w:rsidRPr="000E7741">
          <w:rPr>
            <w:rStyle w:val="Hyperlink"/>
            <w:noProof/>
            <w:rtl/>
          </w:rPr>
          <w:t xml:space="preserve">' </w:t>
        </w:r>
        <w:r w:rsidR="004459FE" w:rsidRPr="000E7741">
          <w:rPr>
            <w:rStyle w:val="Hyperlink"/>
            <w:rFonts w:hint="eastAsia"/>
            <w:noProof/>
            <w:rtl/>
          </w:rPr>
          <w:t>אילון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_Toc410975621 \h </w:instrText>
        </w:r>
        <w:r w:rsidR="004459FE">
          <w:rPr>
            <w:noProof/>
            <w:webHidden/>
          </w:rPr>
        </w:r>
        <w:r w:rsidR="004459FE">
          <w:rPr>
            <w:noProof/>
            <w:webHidden/>
          </w:rPr>
          <w:fldChar w:fldCharType="separate"/>
        </w:r>
        <w:r w:rsidR="0000362D">
          <w:rPr>
            <w:noProof/>
            <w:webHidden/>
            <w:rtl/>
          </w:rPr>
          <w:t>52</w:t>
        </w:r>
        <w:r w:rsidR="004459FE">
          <w:rPr>
            <w:noProof/>
            <w:webHidden/>
          </w:rPr>
          <w:fldChar w:fldCharType="end"/>
        </w:r>
      </w:hyperlink>
    </w:p>
    <w:p w:rsidR="004459FE" w:rsidRDefault="00B2330B" w:rsidP="004459FE">
      <w:pPr>
        <w:pStyle w:val="TOC5"/>
        <w:tabs>
          <w:tab w:val="right" w:leader="dot" w:pos="10456"/>
        </w:tabs>
        <w:rPr>
          <w:noProof/>
        </w:rPr>
      </w:pPr>
      <w:hyperlink w:anchor="_Toc410975622" w:history="1">
        <w:r w:rsidR="004459FE" w:rsidRPr="000E7741">
          <w:rPr>
            <w:rStyle w:val="Hyperlink"/>
            <w:rFonts w:hint="eastAsia"/>
            <w:noProof/>
            <w:rtl/>
          </w:rPr>
          <w:t>משנת</w:t>
        </w:r>
        <w:r w:rsidR="004459FE" w:rsidRPr="000E7741">
          <w:rPr>
            <w:rStyle w:val="Hyperlink"/>
            <w:noProof/>
            <w:rtl/>
          </w:rPr>
          <w:t xml:space="preserve"> 1988- </w:t>
        </w:r>
        <w:r w:rsidR="004459FE" w:rsidRPr="000E7741">
          <w:rPr>
            <w:rStyle w:val="Hyperlink"/>
            <w:rFonts w:hint="eastAsia"/>
            <w:noProof/>
            <w:rtl/>
          </w:rPr>
          <w:t>רשימה</w:t>
        </w:r>
        <w:r w:rsidR="004459FE" w:rsidRPr="000E7741">
          <w:rPr>
            <w:rStyle w:val="Hyperlink"/>
            <w:noProof/>
            <w:rtl/>
          </w:rPr>
          <w:t xml:space="preserve"> </w:t>
        </w:r>
        <w:r w:rsidR="004459FE" w:rsidRPr="000E7741">
          <w:rPr>
            <w:rStyle w:val="Hyperlink"/>
            <w:rFonts w:hint="eastAsia"/>
            <w:noProof/>
            <w:rtl/>
          </w:rPr>
          <w:t>סגורה</w:t>
        </w:r>
        <w:r w:rsidR="004459FE" w:rsidRPr="000E7741">
          <w:rPr>
            <w:rStyle w:val="Hyperlink"/>
            <w:noProof/>
            <w:rtl/>
          </w:rPr>
          <w:t xml:space="preserve"> </w:t>
        </w:r>
        <w:r w:rsidR="004459FE" w:rsidRPr="000E7741">
          <w:rPr>
            <w:rStyle w:val="Hyperlink"/>
            <w:rFonts w:hint="eastAsia"/>
            <w:noProof/>
            <w:rtl/>
          </w:rPr>
          <w:t>שלגביהן</w:t>
        </w:r>
        <w:r w:rsidR="004459FE" w:rsidRPr="000E7741">
          <w:rPr>
            <w:rStyle w:val="Hyperlink"/>
            <w:noProof/>
            <w:rtl/>
          </w:rPr>
          <w:t xml:space="preserve"> </w:t>
        </w:r>
        <w:r w:rsidR="004459FE" w:rsidRPr="000E7741">
          <w:rPr>
            <w:rStyle w:val="Hyperlink"/>
            <w:rFonts w:hint="eastAsia"/>
            <w:noProof/>
            <w:rtl/>
          </w:rPr>
          <w:t>חומרת</w:t>
        </w:r>
        <w:r w:rsidR="004459FE" w:rsidRPr="000E7741">
          <w:rPr>
            <w:rStyle w:val="Hyperlink"/>
            <w:noProof/>
            <w:rtl/>
          </w:rPr>
          <w:t xml:space="preserve"> </w:t>
        </w:r>
        <w:r w:rsidR="004459FE" w:rsidRPr="000E7741">
          <w:rPr>
            <w:rStyle w:val="Hyperlink"/>
            <w:rFonts w:hint="eastAsia"/>
            <w:noProof/>
            <w:rtl/>
          </w:rPr>
          <w:t>העבירה</w:t>
        </w:r>
        <w:r w:rsidR="004459FE" w:rsidRPr="000E7741">
          <w:rPr>
            <w:rStyle w:val="Hyperlink"/>
            <w:noProof/>
            <w:rtl/>
          </w:rPr>
          <w:t xml:space="preserve"> </w:t>
        </w:r>
        <w:r w:rsidR="004459FE" w:rsidRPr="000E7741">
          <w:rPr>
            <w:rStyle w:val="Hyperlink"/>
            <w:rFonts w:hint="eastAsia"/>
            <w:noProof/>
            <w:rtl/>
          </w:rPr>
          <w:t>היא</w:t>
        </w:r>
        <w:r w:rsidR="004459FE" w:rsidRPr="000E7741">
          <w:rPr>
            <w:rStyle w:val="Hyperlink"/>
            <w:noProof/>
            <w:rtl/>
          </w:rPr>
          <w:t xml:space="preserve"> </w:t>
        </w:r>
        <w:r w:rsidR="004459FE" w:rsidRPr="000E7741">
          <w:rPr>
            <w:rStyle w:val="Hyperlink"/>
            <w:rFonts w:hint="eastAsia"/>
            <w:noProof/>
            <w:rtl/>
          </w:rPr>
          <w:t>עילה</w:t>
        </w:r>
        <w:r w:rsidR="004459FE">
          <w:rPr>
            <w:noProof/>
            <w:webHidden/>
          </w:rPr>
          <w:tab/>
        </w:r>
        <w:r w:rsidR="004459FE">
          <w:rPr>
            <w:noProof/>
            <w:webHidden/>
          </w:rPr>
          <w:fldChar w:fldCharType="begin"/>
        </w:r>
        <w:r w:rsidR="004459FE">
          <w:rPr>
            <w:noProof/>
            <w:webHidden/>
          </w:rPr>
          <w:instrText xml:space="preserve"> PAGEREF _Toc410975622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5"/>
        <w:tabs>
          <w:tab w:val="right" w:leader="dot" w:pos="10456"/>
        </w:tabs>
        <w:rPr>
          <w:noProof/>
        </w:rPr>
      </w:pPr>
      <w:hyperlink w:anchor="_Toc410975623"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גנימאת</w:t>
        </w:r>
        <w:r w:rsidR="004459FE" w:rsidRPr="000E7741">
          <w:rPr>
            <w:rStyle w:val="Hyperlink"/>
            <w:noProof/>
            <w:rtl/>
          </w:rPr>
          <w:t xml:space="preserve">- </w:t>
        </w:r>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תהיינה</w:t>
        </w:r>
        <w:r w:rsidR="004459FE" w:rsidRPr="000E7741">
          <w:rPr>
            <w:rStyle w:val="Hyperlink"/>
            <w:noProof/>
            <w:rtl/>
          </w:rPr>
          <w:t xml:space="preserve"> </w:t>
        </w:r>
        <w:r w:rsidR="004459FE" w:rsidRPr="000E7741">
          <w:rPr>
            <w:rStyle w:val="Hyperlink"/>
            <w:rFonts w:hint="eastAsia"/>
            <w:noProof/>
            <w:rtl/>
          </w:rPr>
          <w:t>אינדיבידואליות</w:t>
        </w:r>
        <w:r w:rsidR="004459FE">
          <w:rPr>
            <w:noProof/>
            <w:webHidden/>
          </w:rPr>
          <w:tab/>
        </w:r>
        <w:r w:rsidR="004459FE">
          <w:rPr>
            <w:noProof/>
            <w:webHidden/>
          </w:rPr>
          <w:fldChar w:fldCharType="begin"/>
        </w:r>
        <w:r w:rsidR="004459FE">
          <w:rPr>
            <w:noProof/>
            <w:webHidden/>
          </w:rPr>
          <w:instrText xml:space="preserve"> PAGEREF _Toc410975623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5"/>
        <w:tabs>
          <w:tab w:val="right" w:leader="dot" w:pos="10456"/>
        </w:tabs>
        <w:rPr>
          <w:noProof/>
        </w:rPr>
      </w:pPr>
      <w:hyperlink w:anchor="_Toc410975624" w:history="1">
        <w:r w:rsidR="004459FE" w:rsidRPr="000E7741">
          <w:rPr>
            <w:rStyle w:val="Hyperlink"/>
            <w:rFonts w:hint="eastAsia"/>
            <w:noProof/>
            <w:rtl/>
          </w:rPr>
          <w:t>שנת</w:t>
        </w:r>
        <w:r w:rsidR="004459FE" w:rsidRPr="000E7741">
          <w:rPr>
            <w:rStyle w:val="Hyperlink"/>
            <w:noProof/>
            <w:rtl/>
          </w:rPr>
          <w:t xml:space="preserve"> 1996- </w:t>
        </w:r>
        <w:r w:rsidR="004459FE" w:rsidRPr="000E7741">
          <w:rPr>
            <w:rStyle w:val="Hyperlink"/>
            <w:rFonts w:hint="eastAsia"/>
            <w:noProof/>
            <w:rtl/>
          </w:rPr>
          <w:t>חקיקת</w:t>
        </w:r>
        <w:r w:rsidR="004459FE" w:rsidRPr="000E7741">
          <w:rPr>
            <w:rStyle w:val="Hyperlink"/>
            <w:noProof/>
            <w:rtl/>
          </w:rPr>
          <w:t xml:space="preserve">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המעצרים</w:t>
        </w:r>
        <w:r w:rsidR="004459FE" w:rsidRPr="000E7741">
          <w:rPr>
            <w:rStyle w:val="Hyperlink"/>
            <w:noProof/>
            <w:rtl/>
          </w:rPr>
          <w:t xml:space="preserve">, </w:t>
        </w:r>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היתר</w:t>
        </w:r>
        <w:r w:rsidR="004459FE" w:rsidRPr="000E7741">
          <w:rPr>
            <w:rStyle w:val="Hyperlink"/>
            <w:noProof/>
            <w:rtl/>
          </w:rPr>
          <w:t xml:space="preserve"> </w:t>
        </w:r>
        <w:r w:rsidR="004459FE" w:rsidRPr="000E7741">
          <w:rPr>
            <w:rStyle w:val="Hyperlink"/>
            <w:rFonts w:hint="eastAsia"/>
            <w:noProof/>
            <w:rtl/>
          </w:rPr>
          <w:t>חזקת</w:t>
        </w:r>
        <w:r w:rsidR="004459FE" w:rsidRPr="000E7741">
          <w:rPr>
            <w:rStyle w:val="Hyperlink"/>
            <w:noProof/>
            <w:rtl/>
          </w:rPr>
          <w:t xml:space="preserve"> </w:t>
        </w:r>
        <w:r w:rsidR="004459FE" w:rsidRPr="000E7741">
          <w:rPr>
            <w:rStyle w:val="Hyperlink"/>
            <w:rFonts w:hint="eastAsia"/>
            <w:noProof/>
            <w:rtl/>
          </w:rPr>
          <w:t>מסוכנות</w:t>
        </w:r>
        <w:r w:rsidR="004459FE" w:rsidRPr="000E7741">
          <w:rPr>
            <w:rStyle w:val="Hyperlink"/>
            <w:noProof/>
            <w:rtl/>
          </w:rPr>
          <w:t xml:space="preserve"> </w:t>
        </w:r>
        <w:r w:rsidR="004459FE" w:rsidRPr="000E7741">
          <w:rPr>
            <w:rStyle w:val="Hyperlink"/>
            <w:rFonts w:hint="eastAsia"/>
            <w:noProof/>
            <w:rtl/>
          </w:rPr>
          <w:t>ניתנת</w:t>
        </w:r>
        <w:r w:rsidR="004459FE" w:rsidRPr="000E7741">
          <w:rPr>
            <w:rStyle w:val="Hyperlink"/>
            <w:noProof/>
            <w:rtl/>
          </w:rPr>
          <w:t xml:space="preserve"> </w:t>
        </w:r>
        <w:r w:rsidR="004459FE" w:rsidRPr="000E7741">
          <w:rPr>
            <w:rStyle w:val="Hyperlink"/>
            <w:rFonts w:hint="eastAsia"/>
            <w:noProof/>
            <w:rtl/>
          </w:rPr>
          <w:t>להפרכה</w:t>
        </w:r>
        <w:r w:rsidR="004459FE">
          <w:rPr>
            <w:noProof/>
            <w:webHidden/>
          </w:rPr>
          <w:tab/>
        </w:r>
        <w:r w:rsidR="004459FE">
          <w:rPr>
            <w:noProof/>
            <w:webHidden/>
          </w:rPr>
          <w:fldChar w:fldCharType="begin"/>
        </w:r>
        <w:r w:rsidR="004459FE">
          <w:rPr>
            <w:noProof/>
            <w:webHidden/>
          </w:rPr>
          <w:instrText xml:space="preserve"> PAGEREF _Toc410975624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6"/>
        <w:tabs>
          <w:tab w:val="right" w:leader="dot" w:pos="10456"/>
        </w:tabs>
        <w:rPr>
          <w:noProof/>
        </w:rPr>
      </w:pPr>
      <w:hyperlink w:anchor="_Toc410975625" w:history="1">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המעצרים</w:t>
        </w:r>
        <w:r w:rsidR="004459FE" w:rsidRPr="000E7741">
          <w:rPr>
            <w:rStyle w:val="Hyperlink"/>
            <w:noProof/>
            <w:rtl/>
          </w:rPr>
          <w:t xml:space="preserve"> </w:t>
        </w:r>
        <w:r w:rsidR="004459FE" w:rsidRPr="000E7741">
          <w:rPr>
            <w:rStyle w:val="Hyperlink"/>
            <w:rFonts w:hint="eastAsia"/>
            <w:noProof/>
            <w:rtl/>
          </w:rPr>
          <w:t>קובע</w:t>
        </w:r>
        <w:r w:rsidR="004459FE" w:rsidRPr="000E7741">
          <w:rPr>
            <w:rStyle w:val="Hyperlink"/>
            <w:noProof/>
            <w:rtl/>
          </w:rPr>
          <w:t xml:space="preserve"> </w:t>
        </w:r>
        <w:r w:rsidR="004459FE" w:rsidRPr="000E7741">
          <w:rPr>
            <w:rStyle w:val="Hyperlink"/>
            <w:rFonts w:hint="eastAsia"/>
            <w:noProof/>
            <w:rtl/>
          </w:rPr>
          <w:t>חזקת</w:t>
        </w:r>
        <w:r w:rsidR="004459FE" w:rsidRPr="000E7741">
          <w:rPr>
            <w:rStyle w:val="Hyperlink"/>
            <w:noProof/>
            <w:rtl/>
          </w:rPr>
          <w:t xml:space="preserve"> </w:t>
        </w:r>
        <w:r w:rsidR="004459FE" w:rsidRPr="000E7741">
          <w:rPr>
            <w:rStyle w:val="Hyperlink"/>
            <w:rFonts w:hint="eastAsia"/>
            <w:noProof/>
            <w:rtl/>
          </w:rPr>
          <w:t>מסוכנות</w:t>
        </w:r>
        <w:r w:rsidR="004459FE" w:rsidRPr="000E7741">
          <w:rPr>
            <w:rStyle w:val="Hyperlink"/>
            <w:noProof/>
            <w:rtl/>
          </w:rPr>
          <w:t xml:space="preserve"> – </w:t>
        </w:r>
        <w:r w:rsidR="004459FE" w:rsidRPr="000E7741">
          <w:rPr>
            <w:rStyle w:val="Hyperlink"/>
            <w:rFonts w:hint="eastAsia"/>
            <w:noProof/>
            <w:rtl/>
          </w:rPr>
          <w:t>אולם</w:t>
        </w:r>
        <w:r w:rsidR="004459FE" w:rsidRPr="000E7741">
          <w:rPr>
            <w:rStyle w:val="Hyperlink"/>
            <w:noProof/>
            <w:rtl/>
          </w:rPr>
          <w:t xml:space="preserve"> </w:t>
        </w:r>
        <w:r w:rsidR="004459FE" w:rsidRPr="000E7741">
          <w:rPr>
            <w:rStyle w:val="Hyperlink"/>
            <w:rFonts w:hint="eastAsia"/>
            <w:noProof/>
            <w:rtl/>
          </w:rPr>
          <w:t>בפועל</w:t>
        </w:r>
        <w:r w:rsidR="004459FE" w:rsidRPr="000E7741">
          <w:rPr>
            <w:rStyle w:val="Hyperlink"/>
            <w:noProof/>
            <w:rtl/>
          </w:rPr>
          <w:t xml:space="preserve"> </w:t>
        </w:r>
        <w:r w:rsidR="004459FE" w:rsidRPr="000E7741">
          <w:rPr>
            <w:rStyle w:val="Hyperlink"/>
            <w:rFonts w:hint="eastAsia"/>
            <w:noProof/>
            <w:rtl/>
          </w:rPr>
          <w:t>הפרכת</w:t>
        </w:r>
        <w:r w:rsidR="004459FE" w:rsidRPr="000E7741">
          <w:rPr>
            <w:rStyle w:val="Hyperlink"/>
            <w:noProof/>
            <w:rtl/>
          </w:rPr>
          <w:t xml:space="preserve"> </w:t>
        </w:r>
        <w:r w:rsidR="004459FE" w:rsidRPr="000E7741">
          <w:rPr>
            <w:rStyle w:val="Hyperlink"/>
            <w:rFonts w:hint="eastAsia"/>
            <w:noProof/>
            <w:rtl/>
          </w:rPr>
          <w:t>חזקת</w:t>
        </w:r>
        <w:r w:rsidR="004459FE" w:rsidRPr="000E7741">
          <w:rPr>
            <w:rStyle w:val="Hyperlink"/>
            <w:noProof/>
            <w:rtl/>
          </w:rPr>
          <w:t xml:space="preserve"> </w:t>
        </w:r>
        <w:r w:rsidR="004459FE" w:rsidRPr="000E7741">
          <w:rPr>
            <w:rStyle w:val="Hyperlink"/>
            <w:rFonts w:hint="eastAsia"/>
            <w:noProof/>
            <w:rtl/>
          </w:rPr>
          <w:t>מסוכנות</w:t>
        </w:r>
        <w:r w:rsidR="004459FE" w:rsidRPr="000E7741">
          <w:rPr>
            <w:rStyle w:val="Hyperlink"/>
            <w:noProof/>
            <w:rtl/>
          </w:rPr>
          <w:t xml:space="preserve"> </w:t>
        </w:r>
        <w:r w:rsidR="004459FE" w:rsidRPr="000E7741">
          <w:rPr>
            <w:rStyle w:val="Hyperlink"/>
            <w:rFonts w:hint="eastAsia"/>
            <w:noProof/>
            <w:rtl/>
          </w:rPr>
          <w:t>גוררת</w:t>
        </w:r>
        <w:r w:rsidR="004459FE" w:rsidRPr="000E7741">
          <w:rPr>
            <w:rStyle w:val="Hyperlink"/>
            <w:noProof/>
            <w:rtl/>
          </w:rPr>
          <w:t xml:space="preserve"> </w:t>
        </w:r>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_Toc410975625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6"/>
        <w:tabs>
          <w:tab w:val="right" w:leader="dot" w:pos="10456"/>
        </w:tabs>
        <w:rPr>
          <w:noProof/>
        </w:rPr>
      </w:pPr>
      <w:hyperlink w:anchor="_Toc410975626" w:history="1">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המעצרים</w:t>
        </w:r>
        <w:r w:rsidR="004459FE" w:rsidRPr="000E7741">
          <w:rPr>
            <w:rStyle w:val="Hyperlink"/>
            <w:noProof/>
            <w:rtl/>
          </w:rPr>
          <w:t xml:space="preserve"> </w:t>
        </w:r>
        <w:r w:rsidR="004459FE" w:rsidRPr="000E7741">
          <w:rPr>
            <w:rStyle w:val="Hyperlink"/>
            <w:rFonts w:hint="eastAsia"/>
            <w:noProof/>
            <w:rtl/>
          </w:rPr>
          <w:t>ביטל</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חובת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בעבירות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רצח</w:t>
        </w:r>
        <w:r w:rsidR="004459FE" w:rsidRPr="000E7741">
          <w:rPr>
            <w:rStyle w:val="Hyperlink"/>
            <w:noProof/>
            <w:rtl/>
          </w:rPr>
          <w:t xml:space="preserve"> (</w:t>
        </w:r>
        <w:r w:rsidR="004459FE" w:rsidRPr="000E7741">
          <w:rPr>
            <w:rStyle w:val="Hyperlink"/>
            <w:rFonts w:hint="eastAsia"/>
            <w:noProof/>
            <w:rtl/>
          </w:rPr>
          <w:t>עודה</w:t>
        </w:r>
        <w:r w:rsidR="004459FE" w:rsidRPr="000E7741">
          <w:rPr>
            <w:rStyle w:val="Hyperlink"/>
            <w:noProof/>
            <w:rtl/>
          </w:rPr>
          <w:t xml:space="preserve"> – </w:t>
        </w:r>
        <w:r w:rsidR="004459FE" w:rsidRPr="000E7741">
          <w:rPr>
            <w:rStyle w:val="Hyperlink"/>
            <w:rFonts w:hint="eastAsia"/>
            <w:noProof/>
            <w:rtl/>
          </w:rPr>
          <w:t>מקרה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רצח</w:t>
        </w:r>
        <w:r w:rsidR="004459FE" w:rsidRPr="000E7741">
          <w:rPr>
            <w:rStyle w:val="Hyperlink"/>
            <w:noProof/>
            <w:rtl/>
          </w:rPr>
          <w:t xml:space="preserve"> </w:t>
        </w:r>
        <w:r w:rsidR="004459FE" w:rsidRPr="000E7741">
          <w:rPr>
            <w:rStyle w:val="Hyperlink"/>
            <w:rFonts w:hint="eastAsia"/>
            <w:noProof/>
            <w:rtl/>
          </w:rPr>
          <w:t>שבו</w:t>
        </w:r>
        <w:r w:rsidR="004459FE" w:rsidRPr="000E7741">
          <w:rPr>
            <w:rStyle w:val="Hyperlink"/>
            <w:noProof/>
            <w:rtl/>
          </w:rPr>
          <w:t xml:space="preserve"> </w:t>
        </w:r>
        <w:r w:rsidR="004459FE" w:rsidRPr="000E7741">
          <w:rPr>
            <w:rStyle w:val="Hyperlink"/>
            <w:rFonts w:hint="eastAsia"/>
            <w:noProof/>
            <w:rtl/>
          </w:rPr>
          <w:t>שחררו</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בית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_Toc410975626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6"/>
        <w:tabs>
          <w:tab w:val="right" w:leader="dot" w:pos="10456"/>
        </w:tabs>
        <w:rPr>
          <w:noProof/>
        </w:rPr>
      </w:pPr>
      <w:hyperlink w:anchor="_Toc410975627" w:history="1">
        <w:r w:rsidR="004459FE" w:rsidRPr="000E7741">
          <w:rPr>
            <w:rStyle w:val="Hyperlink"/>
            <w:noProof/>
            <w:rtl/>
          </w:rPr>
          <w:t>"</w:t>
        </w:r>
        <w:r w:rsidR="004459FE" w:rsidRPr="000E7741">
          <w:rPr>
            <w:rStyle w:val="Hyperlink"/>
            <w:rFonts w:hint="eastAsia"/>
            <w:b/>
            <w:bCs/>
            <w:noProof/>
            <w:rtl/>
          </w:rPr>
          <w:t>שלום</w:t>
        </w:r>
        <w:r w:rsidR="004459FE" w:rsidRPr="000E7741">
          <w:rPr>
            <w:rStyle w:val="Hyperlink"/>
            <w:b/>
            <w:bCs/>
            <w:noProof/>
            <w:rtl/>
          </w:rPr>
          <w:t xml:space="preserve"> </w:t>
        </w:r>
        <w:r w:rsidR="004459FE" w:rsidRPr="000E7741">
          <w:rPr>
            <w:rStyle w:val="Hyperlink"/>
            <w:rFonts w:hint="eastAsia"/>
            <w:b/>
            <w:bCs/>
            <w:noProof/>
            <w:rtl/>
          </w:rPr>
          <w:t>הציבור</w:t>
        </w:r>
        <w:r w:rsidR="004459FE" w:rsidRPr="000E7741">
          <w:rPr>
            <w:rStyle w:val="Hyperlink"/>
            <w:noProof/>
            <w:rtl/>
          </w:rPr>
          <w:t xml:space="preserve">" </w:t>
        </w:r>
        <w:r w:rsidR="004459FE" w:rsidRPr="000E7741">
          <w:rPr>
            <w:rStyle w:val="Hyperlink"/>
            <w:rFonts w:hint="eastAsia"/>
            <w:noProof/>
            <w:rtl/>
          </w:rPr>
          <w:t>כולל</w:t>
        </w:r>
        <w:r w:rsidR="004459FE" w:rsidRPr="000E7741">
          <w:rPr>
            <w:rStyle w:val="Hyperlink"/>
            <w:noProof/>
            <w:rtl/>
          </w:rPr>
          <w:t xml:space="preserve"> </w:t>
        </w:r>
        <w:r w:rsidR="004459FE" w:rsidRPr="000E7741">
          <w:rPr>
            <w:rStyle w:val="Hyperlink"/>
            <w:rFonts w:hint="eastAsia"/>
            <w:noProof/>
            <w:rtl/>
          </w:rPr>
          <w:t>עבירות</w:t>
        </w:r>
        <w:r w:rsidR="004459FE" w:rsidRPr="000E7741">
          <w:rPr>
            <w:rStyle w:val="Hyperlink"/>
            <w:noProof/>
            <w:rtl/>
          </w:rPr>
          <w:t xml:space="preserve"> </w:t>
        </w:r>
        <w:r w:rsidR="004459FE" w:rsidRPr="000E7741">
          <w:rPr>
            <w:rStyle w:val="Hyperlink"/>
            <w:rFonts w:hint="eastAsia"/>
            <w:noProof/>
            <w:rtl/>
          </w:rPr>
          <w:t>רכוש</w:t>
        </w:r>
        <w:r w:rsidR="004459FE" w:rsidRPr="000E7741">
          <w:rPr>
            <w:rStyle w:val="Hyperlink"/>
            <w:noProof/>
            <w:rtl/>
          </w:rPr>
          <w:t xml:space="preserve"> </w:t>
        </w:r>
        <w:r w:rsidR="004459FE" w:rsidRPr="000E7741">
          <w:rPr>
            <w:rStyle w:val="Hyperlink"/>
            <w:rFonts w:hint="eastAsia"/>
            <w:noProof/>
            <w:rtl/>
          </w:rPr>
          <w:t>וזיוף</w:t>
        </w:r>
        <w:r w:rsidR="004459FE" w:rsidRPr="000E7741">
          <w:rPr>
            <w:rStyle w:val="Hyperlink"/>
            <w:noProof/>
            <w:rtl/>
          </w:rPr>
          <w:t xml:space="preserve"> </w:t>
        </w:r>
        <w:r w:rsidR="004459FE" w:rsidRPr="000E7741">
          <w:rPr>
            <w:rStyle w:val="Hyperlink"/>
            <w:rFonts w:hint="eastAsia"/>
            <w:noProof/>
            <w:rtl/>
          </w:rPr>
          <w:t>דרכונים</w:t>
        </w:r>
        <w:r w:rsidR="004459FE" w:rsidRPr="000E7741">
          <w:rPr>
            <w:rStyle w:val="Hyperlink"/>
            <w:noProof/>
            <w:rtl/>
          </w:rPr>
          <w:t xml:space="preserve"> </w:t>
        </w:r>
        <w:r w:rsidR="004459FE" w:rsidRPr="000E7741">
          <w:rPr>
            <w:rStyle w:val="Hyperlink"/>
            <w:rFonts w:hint="eastAsia"/>
            <w:noProof/>
            <w:rtl/>
          </w:rPr>
          <w:t>אשר</w:t>
        </w:r>
        <w:r w:rsidR="004459FE" w:rsidRPr="000E7741">
          <w:rPr>
            <w:rStyle w:val="Hyperlink"/>
            <w:noProof/>
            <w:rtl/>
          </w:rPr>
          <w:t xml:space="preserve"> </w:t>
        </w:r>
        <w:r w:rsidR="004459FE" w:rsidRPr="000E7741">
          <w:rPr>
            <w:rStyle w:val="Hyperlink"/>
            <w:rFonts w:hint="eastAsia"/>
            <w:noProof/>
            <w:rtl/>
          </w:rPr>
          <w:t>מסכנים</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b/>
            <w:bCs/>
            <w:noProof/>
            <w:rtl/>
          </w:rPr>
          <w:t>בטחון</w:t>
        </w:r>
        <w:r w:rsidR="004459FE" w:rsidRPr="000E7741">
          <w:rPr>
            <w:rStyle w:val="Hyperlink"/>
            <w:noProof/>
            <w:rtl/>
          </w:rPr>
          <w:t xml:space="preserve"> </w:t>
        </w:r>
        <w:r w:rsidR="004459FE" w:rsidRPr="000E7741">
          <w:rPr>
            <w:rStyle w:val="Hyperlink"/>
            <w:rFonts w:hint="eastAsia"/>
            <w:b/>
            <w:bCs/>
            <w:noProof/>
            <w:rtl/>
          </w:rPr>
          <w:t>הציבור</w:t>
        </w:r>
        <w:r w:rsidR="004459FE" w:rsidRPr="000E7741">
          <w:rPr>
            <w:rStyle w:val="Hyperlink"/>
            <w:noProof/>
            <w:rtl/>
          </w:rPr>
          <w:t xml:space="preserve"> (</w:t>
        </w:r>
        <w:r w:rsidR="004459FE" w:rsidRPr="000E7741">
          <w:rPr>
            <w:rStyle w:val="Hyperlink"/>
            <w:rFonts w:hint="eastAsia"/>
            <w:noProof/>
            <w:rtl/>
          </w:rPr>
          <w:t>פרנקל</w:t>
        </w:r>
        <w:r w:rsidR="004459FE" w:rsidRPr="000E7741">
          <w:rPr>
            <w:rStyle w:val="Hyperlink"/>
            <w:noProof/>
            <w:rtl/>
          </w:rPr>
          <w:t xml:space="preserve"> </w:t>
        </w:r>
        <w:r w:rsidR="004459FE" w:rsidRPr="000E7741">
          <w:rPr>
            <w:rStyle w:val="Hyperlink"/>
            <w:rFonts w:hint="eastAsia"/>
            <w:noProof/>
            <w:rtl/>
          </w:rPr>
          <w:t>ומזרחי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_Toc410975627 \h </w:instrText>
        </w:r>
        <w:r w:rsidR="004459FE">
          <w:rPr>
            <w:noProof/>
            <w:webHidden/>
          </w:rPr>
        </w:r>
        <w:r w:rsidR="004459FE">
          <w:rPr>
            <w:noProof/>
            <w:webHidden/>
          </w:rPr>
          <w:fldChar w:fldCharType="separate"/>
        </w:r>
        <w:r w:rsidR="0000362D">
          <w:rPr>
            <w:noProof/>
            <w:webHidden/>
            <w:rtl/>
          </w:rPr>
          <w:t>53</w:t>
        </w:r>
        <w:r w:rsidR="004459FE">
          <w:rPr>
            <w:noProof/>
            <w:webHidden/>
          </w:rPr>
          <w:fldChar w:fldCharType="end"/>
        </w:r>
      </w:hyperlink>
    </w:p>
    <w:p w:rsidR="004459FE" w:rsidRDefault="00B2330B" w:rsidP="004459FE">
      <w:pPr>
        <w:pStyle w:val="TOC3"/>
        <w:tabs>
          <w:tab w:val="right" w:leader="dot" w:pos="10456"/>
        </w:tabs>
        <w:rPr>
          <w:noProof/>
        </w:rPr>
      </w:pPr>
      <w:hyperlink w:anchor="_Toc410975628" w:history="1">
        <w:r w:rsidR="004459FE" w:rsidRPr="000E7741">
          <w:rPr>
            <w:rStyle w:val="Hyperlink"/>
            <w:rFonts w:hint="eastAsia"/>
            <w:noProof/>
            <w:rtl/>
          </w:rPr>
          <w:t>היעדר</w:t>
        </w:r>
        <w:r w:rsidR="004459FE" w:rsidRPr="000E7741">
          <w:rPr>
            <w:rStyle w:val="Hyperlink"/>
            <w:noProof/>
            <w:rtl/>
          </w:rPr>
          <w:t xml:space="preserve"> </w:t>
        </w:r>
        <w:r w:rsidR="004459FE" w:rsidRPr="000E7741">
          <w:rPr>
            <w:rStyle w:val="Hyperlink"/>
            <w:rFonts w:hint="eastAsia"/>
            <w:noProof/>
            <w:rtl/>
          </w:rPr>
          <w:t>חלופה</w:t>
        </w:r>
        <w:r w:rsidR="004459FE">
          <w:rPr>
            <w:noProof/>
            <w:webHidden/>
          </w:rPr>
          <w:tab/>
        </w:r>
        <w:r w:rsidR="004459FE">
          <w:rPr>
            <w:noProof/>
            <w:webHidden/>
          </w:rPr>
          <w:fldChar w:fldCharType="begin"/>
        </w:r>
        <w:r w:rsidR="004459FE">
          <w:rPr>
            <w:noProof/>
            <w:webHidden/>
          </w:rPr>
          <w:instrText xml:space="preserve"> PAGEREF _Toc410975628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3"/>
        <w:tabs>
          <w:tab w:val="right" w:leader="dot" w:pos="10456"/>
        </w:tabs>
        <w:rPr>
          <w:noProof/>
        </w:rPr>
      </w:pPr>
      <w:hyperlink w:anchor="_Toc410975629" w:history="1">
        <w:r w:rsidR="004459FE" w:rsidRPr="000E7741">
          <w:rPr>
            <w:rStyle w:val="Hyperlink"/>
            <w:rFonts w:hint="eastAsia"/>
            <w:noProof/>
            <w:rtl/>
          </w:rPr>
          <w:t>דרישת</w:t>
        </w:r>
        <w:r w:rsidR="004459FE" w:rsidRPr="000E7741">
          <w:rPr>
            <w:rStyle w:val="Hyperlink"/>
            <w:noProof/>
            <w:rtl/>
          </w:rPr>
          <w:t xml:space="preserve"> </w:t>
        </w:r>
        <w:r w:rsidR="004459FE" w:rsidRPr="000E7741">
          <w:rPr>
            <w:rStyle w:val="Hyperlink"/>
            <w:rFonts w:hint="eastAsia"/>
            <w:noProof/>
            <w:rtl/>
          </w:rPr>
          <w:t>סנגור</w:t>
        </w:r>
        <w:r w:rsidR="004459FE" w:rsidRPr="000E7741">
          <w:rPr>
            <w:rStyle w:val="Hyperlink"/>
            <w:noProof/>
            <w:rtl/>
          </w:rPr>
          <w:t xml:space="preserve"> [</w:t>
        </w:r>
        <w:r w:rsidR="004459FE" w:rsidRPr="000E7741">
          <w:rPr>
            <w:rStyle w:val="Hyperlink"/>
            <w:rFonts w:hint="eastAsia"/>
            <w:noProof/>
            <w:rtl/>
          </w:rPr>
          <w:t>דרישה</w:t>
        </w:r>
        <w:r w:rsidR="004459FE" w:rsidRPr="000E7741">
          <w:rPr>
            <w:rStyle w:val="Hyperlink"/>
            <w:noProof/>
            <w:rtl/>
          </w:rPr>
          <w:t xml:space="preserve"> </w:t>
        </w:r>
        <w:r w:rsidR="004459FE" w:rsidRPr="000E7741">
          <w:rPr>
            <w:rStyle w:val="Hyperlink"/>
            <w:rFonts w:hint="eastAsia"/>
            <w:noProof/>
            <w:rtl/>
          </w:rPr>
          <w:t>רביעית</w:t>
        </w:r>
        <w:r w:rsidR="004459FE" w:rsidRPr="000E7741">
          <w:rPr>
            <w:rStyle w:val="Hyperlink"/>
            <w:noProof/>
            <w:rtl/>
          </w:rPr>
          <w:t xml:space="preserve"> </w:t>
        </w:r>
        <w:r w:rsidR="004459FE" w:rsidRPr="000E7741">
          <w:rPr>
            <w:rStyle w:val="Hyperlink"/>
            <w:rFonts w:hint="eastAsia"/>
            <w:noProof/>
            <w:rtl/>
          </w:rPr>
          <w:t>הרלוונטית</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עד</w:t>
        </w:r>
        <w:r w:rsidR="004459FE" w:rsidRPr="000E7741">
          <w:rPr>
            <w:rStyle w:val="Hyperlink"/>
            <w:noProof/>
            <w:rtl/>
          </w:rPr>
          <w:t xml:space="preserve"> </w:t>
        </w:r>
        <w:r w:rsidR="004459FE" w:rsidRPr="000E7741">
          <w:rPr>
            <w:rStyle w:val="Hyperlink"/>
            <w:rFonts w:hint="eastAsia"/>
            <w:noProof/>
            <w:rtl/>
          </w:rPr>
          <w:t>תום</w:t>
        </w:r>
        <w:r w:rsidR="004459FE" w:rsidRPr="000E7741">
          <w:rPr>
            <w:rStyle w:val="Hyperlink"/>
            <w:noProof/>
            <w:rtl/>
          </w:rPr>
          <w:t xml:space="preserve"> </w:t>
        </w:r>
        <w:r w:rsidR="004459FE" w:rsidRPr="000E7741">
          <w:rPr>
            <w:rStyle w:val="Hyperlink"/>
            <w:rFonts w:hint="eastAsia"/>
            <w:noProof/>
            <w:rtl/>
          </w:rPr>
          <w:t>ההליכים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_Toc410975629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2"/>
        <w:tabs>
          <w:tab w:val="right" w:leader="dot" w:pos="10456"/>
        </w:tabs>
        <w:rPr>
          <w:noProof/>
        </w:rPr>
      </w:pPr>
      <w:hyperlink w:anchor="_Toc410975630" w:history="1">
        <w:r w:rsidR="004459FE" w:rsidRPr="000E7741">
          <w:rPr>
            <w:rStyle w:val="Hyperlink"/>
            <w:rFonts w:hint="eastAsia"/>
            <w:noProof/>
            <w:rtl/>
          </w:rPr>
          <w:t>חלופות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21(</w:t>
        </w:r>
        <w:r w:rsidR="004459FE" w:rsidRPr="000E7741">
          <w:rPr>
            <w:rStyle w:val="Hyperlink"/>
            <w:rFonts w:hint="eastAsia"/>
            <w:noProof/>
            <w:rtl/>
          </w:rPr>
          <w:t>ב</w:t>
        </w:r>
        <w:r w:rsidR="004459FE" w:rsidRPr="000E7741">
          <w:rPr>
            <w:rStyle w:val="Hyperlink"/>
            <w:noProof/>
            <w:rtl/>
          </w:rPr>
          <w:t>)(1)</w:t>
        </w:r>
        <w:r w:rsidR="004459FE">
          <w:rPr>
            <w:noProof/>
            <w:webHidden/>
          </w:rPr>
          <w:tab/>
        </w:r>
        <w:r w:rsidR="004459FE">
          <w:rPr>
            <w:noProof/>
            <w:webHidden/>
          </w:rPr>
          <w:fldChar w:fldCharType="begin"/>
        </w:r>
        <w:r w:rsidR="004459FE">
          <w:rPr>
            <w:noProof/>
            <w:webHidden/>
          </w:rPr>
          <w:instrText xml:space="preserve"> PAGEREF _Toc410975630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3"/>
        <w:tabs>
          <w:tab w:val="right" w:leader="dot" w:pos="10456"/>
        </w:tabs>
        <w:rPr>
          <w:noProof/>
        </w:rPr>
      </w:pPr>
      <w:hyperlink w:anchor="_Toc410975631" w:history="1">
        <w:r w:rsidR="004459FE" w:rsidRPr="000E7741">
          <w:rPr>
            <w:rStyle w:val="Hyperlink"/>
            <w:rFonts w:hint="eastAsia"/>
            <w:noProof/>
            <w:rtl/>
          </w:rPr>
          <w:t>שמירה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השתיקה</w:t>
        </w:r>
        <w:r w:rsidR="004459FE" w:rsidRPr="000E7741">
          <w:rPr>
            <w:rStyle w:val="Hyperlink"/>
            <w:noProof/>
            <w:rtl/>
          </w:rPr>
          <w:t xml:space="preserve"> </w:t>
        </w:r>
        <w:r w:rsidR="004459FE" w:rsidRPr="000E7741">
          <w:rPr>
            <w:rStyle w:val="Hyperlink"/>
            <w:rFonts w:hint="eastAsia"/>
            <w:noProof/>
            <w:rtl/>
          </w:rPr>
          <w:t>פוגעת</w:t>
        </w:r>
        <w:r w:rsidR="004459FE" w:rsidRPr="000E7741">
          <w:rPr>
            <w:rStyle w:val="Hyperlink"/>
            <w:noProof/>
            <w:rtl/>
          </w:rPr>
          <w:t xml:space="preserve"> </w:t>
        </w:r>
        <w:r w:rsidR="004459FE" w:rsidRPr="000E7741">
          <w:rPr>
            <w:rStyle w:val="Hyperlink"/>
            <w:rFonts w:hint="eastAsia"/>
            <w:noProof/>
            <w:rtl/>
          </w:rPr>
          <w:t>בהפרכת</w:t>
        </w:r>
        <w:r w:rsidR="004459FE" w:rsidRPr="000E7741">
          <w:rPr>
            <w:rStyle w:val="Hyperlink"/>
            <w:noProof/>
            <w:rtl/>
          </w:rPr>
          <w:t xml:space="preserve"> </w:t>
        </w:r>
        <w:r w:rsidR="004459FE" w:rsidRPr="000E7741">
          <w:rPr>
            <w:rStyle w:val="Hyperlink"/>
            <w:rFonts w:hint="eastAsia"/>
            <w:noProof/>
            <w:rtl/>
          </w:rPr>
          <w:t>המסוכנות</w:t>
        </w:r>
        <w:r w:rsidR="004459FE" w:rsidRPr="000E7741">
          <w:rPr>
            <w:rStyle w:val="Hyperlink"/>
            <w:noProof/>
            <w:rtl/>
          </w:rPr>
          <w:t xml:space="preserve"> (</w:t>
        </w:r>
        <w:r w:rsidR="004459FE" w:rsidRPr="000E7741">
          <w:rPr>
            <w:rStyle w:val="Hyperlink"/>
            <w:rFonts w:hint="eastAsia"/>
            <w:noProof/>
            <w:rtl/>
          </w:rPr>
          <w:t>קורמן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_Toc410975631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3"/>
        <w:tabs>
          <w:tab w:val="right" w:leader="dot" w:pos="10456"/>
        </w:tabs>
        <w:rPr>
          <w:noProof/>
        </w:rPr>
      </w:pPr>
      <w:hyperlink w:anchor="_Toc410975632"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בלתי</w:t>
        </w:r>
        <w:r w:rsidR="004459FE" w:rsidRPr="000E7741">
          <w:rPr>
            <w:rStyle w:val="Hyperlink"/>
            <w:noProof/>
            <w:rtl/>
          </w:rPr>
          <w:t xml:space="preserve"> </w:t>
        </w:r>
        <w:r w:rsidR="004459FE" w:rsidRPr="000E7741">
          <w:rPr>
            <w:rStyle w:val="Hyperlink"/>
            <w:rFonts w:hint="eastAsia"/>
            <w:noProof/>
            <w:rtl/>
          </w:rPr>
          <w:t>חוקי</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להוות</w:t>
        </w:r>
        <w:r w:rsidR="004459FE" w:rsidRPr="000E7741">
          <w:rPr>
            <w:rStyle w:val="Hyperlink"/>
            <w:noProof/>
            <w:rtl/>
          </w:rPr>
          <w:t xml:space="preserve"> </w:t>
        </w:r>
        <w:r w:rsidR="004459FE" w:rsidRPr="000E7741">
          <w:rPr>
            <w:rStyle w:val="Hyperlink"/>
            <w:rFonts w:hint="eastAsia"/>
            <w:noProof/>
            <w:rtl/>
          </w:rPr>
          <w:t>שיקול</w:t>
        </w:r>
        <w:r w:rsidR="004459FE" w:rsidRPr="000E7741">
          <w:rPr>
            <w:rStyle w:val="Hyperlink"/>
            <w:noProof/>
            <w:rtl/>
          </w:rPr>
          <w:t xml:space="preserve"> </w:t>
        </w:r>
        <w:r w:rsidR="004459FE" w:rsidRPr="000E7741">
          <w:rPr>
            <w:rStyle w:val="Hyperlink"/>
            <w:rFonts w:hint="eastAsia"/>
            <w:noProof/>
            <w:rtl/>
          </w:rPr>
          <w:t>לחלופה</w:t>
        </w:r>
        <w:r w:rsidR="004459FE">
          <w:rPr>
            <w:noProof/>
            <w:webHidden/>
          </w:rPr>
          <w:tab/>
        </w:r>
        <w:r w:rsidR="004459FE">
          <w:rPr>
            <w:noProof/>
            <w:webHidden/>
          </w:rPr>
          <w:fldChar w:fldCharType="begin"/>
        </w:r>
        <w:r w:rsidR="004459FE">
          <w:rPr>
            <w:noProof/>
            <w:webHidden/>
          </w:rPr>
          <w:instrText xml:space="preserve"> PAGEREF _Toc410975632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3"/>
        <w:tabs>
          <w:tab w:val="right" w:leader="dot" w:pos="10456"/>
        </w:tabs>
        <w:rPr>
          <w:noProof/>
        </w:rPr>
      </w:pPr>
      <w:hyperlink w:anchor="_Toc410975633" w:history="1">
        <w:r w:rsidR="004459FE" w:rsidRPr="000E7741">
          <w:rPr>
            <w:rStyle w:val="Hyperlink"/>
            <w:rFonts w:hint="eastAsia"/>
            <w:noProof/>
            <w:rtl/>
          </w:rPr>
          <w:t>המאמר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המרצה</w:t>
        </w:r>
        <w:r w:rsidR="004459FE" w:rsidRPr="000E7741">
          <w:rPr>
            <w:rStyle w:val="Hyperlink"/>
            <w:noProof/>
            <w:rtl/>
          </w:rPr>
          <w:t xml:space="preserve"> </w:t>
        </w:r>
        <w:r w:rsidR="004459FE" w:rsidRPr="000E7741">
          <w:rPr>
            <w:rStyle w:val="Hyperlink"/>
            <w:rFonts w:hint="eastAsia"/>
            <w:noProof/>
            <w:rtl/>
          </w:rPr>
          <w:t>בנושא</w:t>
        </w:r>
        <w:r w:rsidR="004459FE" w:rsidRPr="000E7741">
          <w:rPr>
            <w:rStyle w:val="Hyperlink"/>
            <w:noProof/>
            <w:rtl/>
          </w:rPr>
          <w:t xml:space="preserve"> </w:t>
        </w:r>
        <w:r w:rsidR="004459FE" w:rsidRPr="000E7741">
          <w:rPr>
            <w:rStyle w:val="Hyperlink"/>
            <w:rFonts w:hint="eastAsia"/>
            <w:noProof/>
            <w:rtl/>
          </w:rPr>
          <w:t>חלופות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חלופות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עלולות</w:t>
        </w:r>
        <w:r w:rsidR="004459FE" w:rsidRPr="000E7741">
          <w:rPr>
            <w:rStyle w:val="Hyperlink"/>
            <w:noProof/>
            <w:rtl/>
          </w:rPr>
          <w:t xml:space="preserve"> </w:t>
        </w:r>
        <w:r w:rsidR="004459FE" w:rsidRPr="000E7741">
          <w:rPr>
            <w:rStyle w:val="Hyperlink"/>
            <w:rFonts w:hint="eastAsia"/>
            <w:noProof/>
            <w:rtl/>
          </w:rPr>
          <w:t>לגרום</w:t>
        </w:r>
        <w:r w:rsidR="004459FE" w:rsidRPr="000E7741">
          <w:rPr>
            <w:rStyle w:val="Hyperlink"/>
            <w:noProof/>
            <w:rtl/>
          </w:rPr>
          <w:t xml:space="preserve"> </w:t>
        </w:r>
        <w:r w:rsidR="004459FE" w:rsidRPr="000E7741">
          <w:rPr>
            <w:rStyle w:val="Hyperlink"/>
            <w:rFonts w:hint="eastAsia"/>
            <w:noProof/>
            <w:rtl/>
          </w:rPr>
          <w:t>לאנשים</w:t>
        </w:r>
        <w:r w:rsidR="004459FE" w:rsidRPr="000E7741">
          <w:rPr>
            <w:rStyle w:val="Hyperlink"/>
            <w:noProof/>
            <w:rtl/>
          </w:rPr>
          <w:t xml:space="preserve"> </w:t>
        </w:r>
        <w:r w:rsidR="004459FE" w:rsidRPr="000E7741">
          <w:rPr>
            <w:rStyle w:val="Hyperlink"/>
            <w:rFonts w:hint="eastAsia"/>
            <w:noProof/>
            <w:rtl/>
          </w:rPr>
          <w:t>חפים</w:t>
        </w:r>
        <w:r w:rsidR="004459FE" w:rsidRPr="000E7741">
          <w:rPr>
            <w:rStyle w:val="Hyperlink"/>
            <w:noProof/>
            <w:rtl/>
          </w:rPr>
          <w:t xml:space="preserve"> </w:t>
        </w:r>
        <w:r w:rsidR="004459FE" w:rsidRPr="000E7741">
          <w:rPr>
            <w:rStyle w:val="Hyperlink"/>
            <w:rFonts w:hint="eastAsia"/>
            <w:noProof/>
            <w:rtl/>
          </w:rPr>
          <w:t>להשלח</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בית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_Toc410975633 \h </w:instrText>
        </w:r>
        <w:r w:rsidR="004459FE">
          <w:rPr>
            <w:noProof/>
            <w:webHidden/>
          </w:rPr>
        </w:r>
        <w:r w:rsidR="004459FE">
          <w:rPr>
            <w:noProof/>
            <w:webHidden/>
          </w:rPr>
          <w:fldChar w:fldCharType="separate"/>
        </w:r>
        <w:r w:rsidR="0000362D">
          <w:rPr>
            <w:noProof/>
            <w:webHidden/>
            <w:rtl/>
          </w:rPr>
          <w:t>54</w:t>
        </w:r>
        <w:r w:rsidR="004459FE">
          <w:rPr>
            <w:noProof/>
            <w:webHidden/>
          </w:rPr>
          <w:fldChar w:fldCharType="end"/>
        </w:r>
      </w:hyperlink>
    </w:p>
    <w:p w:rsidR="004459FE" w:rsidRDefault="00B2330B" w:rsidP="004459FE">
      <w:pPr>
        <w:pStyle w:val="TOC4"/>
        <w:tabs>
          <w:tab w:val="right" w:leader="dot" w:pos="10456"/>
        </w:tabs>
        <w:rPr>
          <w:noProof/>
        </w:rPr>
      </w:pPr>
      <w:hyperlink w:anchor="_Toc410975634" w:history="1">
        <w:r w:rsidR="004459FE" w:rsidRPr="000E7741">
          <w:rPr>
            <w:rStyle w:val="Hyperlink"/>
            <w:rFonts w:hint="eastAsia"/>
            <w:noProof/>
            <w:rtl/>
          </w:rPr>
          <w:t>חלופת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מייצגת</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עקרון</w:t>
        </w:r>
        <w:r w:rsidR="004459FE" w:rsidRPr="000E7741">
          <w:rPr>
            <w:rStyle w:val="Hyperlink"/>
            <w:noProof/>
            <w:rtl/>
          </w:rPr>
          <w:t xml:space="preserve"> </w:t>
        </w:r>
        <w:r w:rsidR="004459FE" w:rsidRPr="000E7741">
          <w:rPr>
            <w:rStyle w:val="Hyperlink"/>
            <w:rFonts w:hint="eastAsia"/>
            <w:noProof/>
            <w:rtl/>
          </w:rPr>
          <w:t>המידתיות</w:t>
        </w:r>
        <w:r w:rsidR="004459FE" w:rsidRPr="000E7741">
          <w:rPr>
            <w:rStyle w:val="Hyperlink"/>
            <w:noProof/>
            <w:rtl/>
          </w:rPr>
          <w:t xml:space="preserve"> </w:t>
        </w:r>
        <w:r w:rsidR="004459FE" w:rsidRPr="000E7741">
          <w:rPr>
            <w:rStyle w:val="Hyperlink"/>
            <w:rFonts w:hint="eastAsia"/>
            <w:noProof/>
            <w:rtl/>
          </w:rPr>
          <w:t>במשפט</w:t>
        </w:r>
        <w:r w:rsidR="004459FE">
          <w:rPr>
            <w:noProof/>
            <w:webHidden/>
          </w:rPr>
          <w:tab/>
        </w:r>
        <w:r w:rsidR="004459FE">
          <w:rPr>
            <w:noProof/>
            <w:webHidden/>
          </w:rPr>
          <w:fldChar w:fldCharType="begin"/>
        </w:r>
        <w:r w:rsidR="004459FE">
          <w:rPr>
            <w:noProof/>
            <w:webHidden/>
          </w:rPr>
          <w:instrText xml:space="preserve"> PAGEREF _Toc410975634 \h </w:instrText>
        </w:r>
        <w:r w:rsidR="004459FE">
          <w:rPr>
            <w:noProof/>
            <w:webHidden/>
          </w:rPr>
        </w:r>
        <w:r w:rsidR="004459FE">
          <w:rPr>
            <w:noProof/>
            <w:webHidden/>
          </w:rPr>
          <w:fldChar w:fldCharType="separate"/>
        </w:r>
        <w:r w:rsidR="0000362D">
          <w:rPr>
            <w:noProof/>
            <w:webHidden/>
            <w:rtl/>
          </w:rPr>
          <w:t>55</w:t>
        </w:r>
        <w:r w:rsidR="004459FE">
          <w:rPr>
            <w:noProof/>
            <w:webHidden/>
          </w:rPr>
          <w:fldChar w:fldCharType="end"/>
        </w:r>
      </w:hyperlink>
    </w:p>
    <w:p w:rsidR="004459FE" w:rsidRDefault="00B2330B" w:rsidP="004459FE">
      <w:pPr>
        <w:pStyle w:val="TOC4"/>
        <w:tabs>
          <w:tab w:val="right" w:leader="dot" w:pos="10456"/>
        </w:tabs>
        <w:rPr>
          <w:noProof/>
        </w:rPr>
      </w:pPr>
      <w:hyperlink w:anchor="_Toc410975635" w:history="1">
        <w:r w:rsidR="004459FE" w:rsidRPr="000E7741">
          <w:rPr>
            <w:rStyle w:val="Hyperlink"/>
            <w:rFonts w:hint="eastAsia"/>
            <w:noProof/>
            <w:rtl/>
          </w:rPr>
          <w:t>ההיפותזה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המחקר</w:t>
        </w:r>
        <w:r w:rsidR="004459FE" w:rsidRPr="000E7741">
          <w:rPr>
            <w:rStyle w:val="Hyperlink"/>
            <w:noProof/>
            <w:rtl/>
          </w:rPr>
          <w:t xml:space="preserve"> – </w:t>
        </w:r>
        <w:r w:rsidR="004459FE" w:rsidRPr="000E7741">
          <w:rPr>
            <w:rStyle w:val="Hyperlink"/>
            <w:rFonts w:hint="eastAsia"/>
            <w:noProof/>
            <w:rtl/>
          </w:rPr>
          <w:t>לעיתים</w:t>
        </w:r>
        <w:r w:rsidR="004459FE" w:rsidRPr="000E7741">
          <w:rPr>
            <w:rStyle w:val="Hyperlink"/>
            <w:noProof/>
            <w:rtl/>
          </w:rPr>
          <w:t xml:space="preserve"> </w:t>
        </w:r>
        <w:r w:rsidR="004459FE" w:rsidRPr="000E7741">
          <w:rPr>
            <w:rStyle w:val="Hyperlink"/>
            <w:rFonts w:hint="eastAsia"/>
            <w:noProof/>
            <w:rtl/>
          </w:rPr>
          <w:t>חלופות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משמשות</w:t>
        </w:r>
        <w:r w:rsidR="004459FE" w:rsidRPr="000E7741">
          <w:rPr>
            <w:rStyle w:val="Hyperlink"/>
            <w:noProof/>
            <w:rtl/>
          </w:rPr>
          <w:t xml:space="preserve"> </w:t>
        </w:r>
        <w:r w:rsidR="004459FE" w:rsidRPr="000E7741">
          <w:rPr>
            <w:rStyle w:val="Hyperlink"/>
            <w:rFonts w:hint="eastAsia"/>
            <w:noProof/>
            <w:rtl/>
          </w:rPr>
          <w:t>למטרתן</w:t>
        </w:r>
        <w:r w:rsidR="004459FE" w:rsidRPr="000E7741">
          <w:rPr>
            <w:rStyle w:val="Hyperlink"/>
            <w:noProof/>
            <w:rtl/>
          </w:rPr>
          <w:t xml:space="preserve"> </w:t>
        </w:r>
        <w:r w:rsidR="004459FE" w:rsidRPr="000E7741">
          <w:rPr>
            <w:rStyle w:val="Hyperlink"/>
            <w:rFonts w:hint="eastAsia"/>
            <w:noProof/>
            <w:rtl/>
          </w:rPr>
          <w:t>המקורית</w:t>
        </w:r>
        <w:r w:rsidR="004459FE">
          <w:rPr>
            <w:noProof/>
            <w:webHidden/>
          </w:rPr>
          <w:tab/>
        </w:r>
        <w:r w:rsidR="004459FE">
          <w:rPr>
            <w:noProof/>
            <w:webHidden/>
          </w:rPr>
          <w:fldChar w:fldCharType="begin"/>
        </w:r>
        <w:r w:rsidR="004459FE">
          <w:rPr>
            <w:noProof/>
            <w:webHidden/>
          </w:rPr>
          <w:instrText xml:space="preserve"> PAGEREF _Toc410975635 \h </w:instrText>
        </w:r>
        <w:r w:rsidR="004459FE">
          <w:rPr>
            <w:noProof/>
            <w:webHidden/>
          </w:rPr>
        </w:r>
        <w:r w:rsidR="004459FE">
          <w:rPr>
            <w:noProof/>
            <w:webHidden/>
          </w:rPr>
          <w:fldChar w:fldCharType="separate"/>
        </w:r>
        <w:r w:rsidR="0000362D">
          <w:rPr>
            <w:noProof/>
            <w:webHidden/>
            <w:rtl/>
          </w:rPr>
          <w:t>55</w:t>
        </w:r>
        <w:r w:rsidR="004459FE">
          <w:rPr>
            <w:noProof/>
            <w:webHidden/>
          </w:rPr>
          <w:fldChar w:fldCharType="end"/>
        </w:r>
      </w:hyperlink>
    </w:p>
    <w:p w:rsidR="004459FE" w:rsidRDefault="00B2330B" w:rsidP="004459FE">
      <w:pPr>
        <w:pStyle w:val="TOC5"/>
        <w:tabs>
          <w:tab w:val="right" w:leader="dot" w:pos="10456"/>
        </w:tabs>
        <w:rPr>
          <w:noProof/>
        </w:rPr>
      </w:pPr>
      <w:hyperlink w:anchor="_Toc410975636" w:history="1">
        <w:r w:rsidR="004459FE" w:rsidRPr="000E7741">
          <w:rPr>
            <w:rStyle w:val="Hyperlink"/>
            <w:rFonts w:hint="eastAsia"/>
            <w:noProof/>
            <w:rtl/>
          </w:rPr>
          <w:t>בעיה</w:t>
        </w:r>
        <w:r w:rsidR="004459FE" w:rsidRPr="000E7741">
          <w:rPr>
            <w:rStyle w:val="Hyperlink"/>
            <w:noProof/>
            <w:rtl/>
          </w:rPr>
          <w:t xml:space="preserve"> </w:t>
        </w:r>
        <w:r w:rsidR="004459FE" w:rsidRPr="000E7741">
          <w:rPr>
            <w:rStyle w:val="Hyperlink"/>
            <w:rFonts w:hint="eastAsia"/>
            <w:noProof/>
            <w:rtl/>
          </w:rPr>
          <w:t>ראשונה</w:t>
        </w:r>
        <w:r w:rsidR="004459FE" w:rsidRPr="000E7741">
          <w:rPr>
            <w:rStyle w:val="Hyperlink"/>
            <w:noProof/>
            <w:rtl/>
          </w:rPr>
          <w:t xml:space="preserve"> – </w:t>
        </w:r>
        <w:r w:rsidR="004459FE" w:rsidRPr="000E7741">
          <w:rPr>
            <w:rStyle w:val="Hyperlink"/>
            <w:rFonts w:hint="eastAsia"/>
            <w:noProof/>
            <w:rtl/>
          </w:rPr>
          <w:t>הלכת</w:t>
        </w:r>
        <w:r w:rsidR="004459FE" w:rsidRPr="000E7741">
          <w:rPr>
            <w:rStyle w:val="Hyperlink"/>
            <w:noProof/>
            <w:rtl/>
          </w:rPr>
          <w:t xml:space="preserve"> </w:t>
        </w:r>
        <w:r w:rsidR="004459FE" w:rsidRPr="000E7741">
          <w:rPr>
            <w:rStyle w:val="Hyperlink"/>
            <w:rFonts w:hint="eastAsia"/>
            <w:noProof/>
            <w:rtl/>
          </w:rPr>
          <w:t>הראיות</w:t>
        </w:r>
        <w:r w:rsidR="004459FE" w:rsidRPr="000E7741">
          <w:rPr>
            <w:rStyle w:val="Hyperlink"/>
            <w:noProof/>
            <w:rtl/>
          </w:rPr>
          <w:t xml:space="preserve"> </w:t>
        </w:r>
        <w:r w:rsidR="004459FE" w:rsidRPr="000E7741">
          <w:rPr>
            <w:rStyle w:val="Hyperlink"/>
            <w:rFonts w:hint="eastAsia"/>
            <w:noProof/>
            <w:rtl/>
          </w:rPr>
          <w:t>המוחלשות</w:t>
        </w:r>
        <w:r w:rsidR="004459FE">
          <w:rPr>
            <w:noProof/>
            <w:webHidden/>
          </w:rPr>
          <w:tab/>
        </w:r>
        <w:r w:rsidR="004459FE">
          <w:rPr>
            <w:noProof/>
            <w:webHidden/>
          </w:rPr>
          <w:fldChar w:fldCharType="begin"/>
        </w:r>
        <w:r w:rsidR="004459FE">
          <w:rPr>
            <w:noProof/>
            <w:webHidden/>
          </w:rPr>
          <w:instrText xml:space="preserve"> PAGEREF _Toc410975636 \h </w:instrText>
        </w:r>
        <w:r w:rsidR="004459FE">
          <w:rPr>
            <w:noProof/>
            <w:webHidden/>
          </w:rPr>
        </w:r>
        <w:r w:rsidR="004459FE">
          <w:rPr>
            <w:noProof/>
            <w:webHidden/>
          </w:rPr>
          <w:fldChar w:fldCharType="separate"/>
        </w:r>
        <w:r w:rsidR="0000362D">
          <w:rPr>
            <w:noProof/>
            <w:webHidden/>
            <w:rtl/>
          </w:rPr>
          <w:t>55</w:t>
        </w:r>
        <w:r w:rsidR="004459FE">
          <w:rPr>
            <w:noProof/>
            <w:webHidden/>
          </w:rPr>
          <w:fldChar w:fldCharType="end"/>
        </w:r>
      </w:hyperlink>
    </w:p>
    <w:p w:rsidR="004459FE" w:rsidRDefault="00B2330B" w:rsidP="004459FE">
      <w:pPr>
        <w:pStyle w:val="TOC5"/>
        <w:tabs>
          <w:tab w:val="right" w:leader="dot" w:pos="10456"/>
        </w:tabs>
        <w:rPr>
          <w:noProof/>
        </w:rPr>
      </w:pPr>
      <w:hyperlink w:anchor="_Toc410975637" w:history="1">
        <w:r w:rsidR="004459FE" w:rsidRPr="000E7741">
          <w:rPr>
            <w:rStyle w:val="Hyperlink"/>
            <w:rFonts w:hint="eastAsia"/>
            <w:noProof/>
            <w:rtl/>
          </w:rPr>
          <w:t>בעיה</w:t>
        </w:r>
        <w:r w:rsidR="004459FE" w:rsidRPr="000E7741">
          <w:rPr>
            <w:rStyle w:val="Hyperlink"/>
            <w:noProof/>
            <w:rtl/>
          </w:rPr>
          <w:t xml:space="preserve"> </w:t>
        </w:r>
        <w:r w:rsidR="004459FE" w:rsidRPr="000E7741">
          <w:rPr>
            <w:rStyle w:val="Hyperlink"/>
            <w:rFonts w:hint="eastAsia"/>
            <w:noProof/>
            <w:rtl/>
          </w:rPr>
          <w:t>שנייה</w:t>
        </w:r>
        <w:r w:rsidR="004459FE" w:rsidRPr="000E7741">
          <w:rPr>
            <w:rStyle w:val="Hyperlink"/>
            <w:noProof/>
            <w:rtl/>
          </w:rPr>
          <w:t xml:space="preserve"> - </w:t>
        </w:r>
        <w:r w:rsidR="004459FE" w:rsidRPr="000E7741">
          <w:rPr>
            <w:rStyle w:val="Hyperlink"/>
            <w:rFonts w:hint="eastAsia"/>
            <w:noProof/>
            <w:rtl/>
          </w:rPr>
          <w:t>הערכת</w:t>
        </w:r>
        <w:r w:rsidR="004459FE" w:rsidRPr="000E7741">
          <w:rPr>
            <w:rStyle w:val="Hyperlink"/>
            <w:noProof/>
            <w:rtl/>
          </w:rPr>
          <w:t xml:space="preserve"> </w:t>
        </w:r>
        <w:r w:rsidR="004459FE" w:rsidRPr="000E7741">
          <w:rPr>
            <w:rStyle w:val="Hyperlink"/>
            <w:rFonts w:hint="eastAsia"/>
            <w:noProof/>
            <w:rtl/>
          </w:rPr>
          <w:t>מסוכנות</w:t>
        </w:r>
        <w:r w:rsidR="004459FE">
          <w:rPr>
            <w:noProof/>
            <w:webHidden/>
          </w:rPr>
          <w:tab/>
        </w:r>
        <w:r w:rsidR="004459FE">
          <w:rPr>
            <w:noProof/>
            <w:webHidden/>
          </w:rPr>
          <w:fldChar w:fldCharType="begin"/>
        </w:r>
        <w:r w:rsidR="004459FE">
          <w:rPr>
            <w:noProof/>
            <w:webHidden/>
          </w:rPr>
          <w:instrText xml:space="preserve"> PAGEREF _Toc410975637 \h </w:instrText>
        </w:r>
        <w:r w:rsidR="004459FE">
          <w:rPr>
            <w:noProof/>
            <w:webHidden/>
          </w:rPr>
        </w:r>
        <w:r w:rsidR="004459FE">
          <w:rPr>
            <w:noProof/>
            <w:webHidden/>
          </w:rPr>
          <w:fldChar w:fldCharType="separate"/>
        </w:r>
        <w:r w:rsidR="0000362D">
          <w:rPr>
            <w:noProof/>
            <w:webHidden/>
            <w:rtl/>
          </w:rPr>
          <w:t>55</w:t>
        </w:r>
        <w:r w:rsidR="004459FE">
          <w:rPr>
            <w:noProof/>
            <w:webHidden/>
          </w:rPr>
          <w:fldChar w:fldCharType="end"/>
        </w:r>
      </w:hyperlink>
    </w:p>
    <w:p w:rsidR="004459FE" w:rsidRDefault="00B2330B" w:rsidP="004459FE">
      <w:pPr>
        <w:pStyle w:val="TOC5"/>
        <w:tabs>
          <w:tab w:val="right" w:leader="dot" w:pos="10456"/>
        </w:tabs>
        <w:rPr>
          <w:noProof/>
        </w:rPr>
      </w:pPr>
      <w:hyperlink w:anchor="_Toc410975638" w:history="1">
        <w:r w:rsidR="004459FE" w:rsidRPr="000E7741">
          <w:rPr>
            <w:rStyle w:val="Hyperlink"/>
            <w:rFonts w:hint="eastAsia"/>
            <w:noProof/>
            <w:rtl/>
          </w:rPr>
          <w:t>ממצאים</w:t>
        </w:r>
        <w:r w:rsidR="004459FE" w:rsidRPr="000E7741">
          <w:rPr>
            <w:rStyle w:val="Hyperlink"/>
            <w:noProof/>
            <w:rtl/>
          </w:rPr>
          <w:t xml:space="preserve"> – </w:t>
        </w:r>
        <w:r w:rsidR="004459FE" w:rsidRPr="000E7741">
          <w:rPr>
            <w:rStyle w:val="Hyperlink"/>
            <w:rFonts w:hint="eastAsia"/>
            <w:noProof/>
            <w:rtl/>
          </w:rPr>
          <w:t>הסתמכות</w:t>
        </w:r>
        <w:r w:rsidR="004459FE" w:rsidRPr="000E7741">
          <w:rPr>
            <w:rStyle w:val="Hyperlink"/>
            <w:noProof/>
            <w:rtl/>
          </w:rPr>
          <w:t xml:space="preserve"> </w:t>
        </w:r>
        <w:r w:rsidR="004459FE" w:rsidRPr="000E7741">
          <w:rPr>
            <w:rStyle w:val="Hyperlink"/>
            <w:rFonts w:hint="eastAsia"/>
            <w:noProof/>
            <w:rtl/>
          </w:rPr>
          <w:t>רבה</w:t>
        </w:r>
        <w:r w:rsidR="004459FE" w:rsidRPr="000E7741">
          <w:rPr>
            <w:rStyle w:val="Hyperlink"/>
            <w:noProof/>
            <w:rtl/>
          </w:rPr>
          <w:t xml:space="preserve"> </w:t>
        </w:r>
        <w:r w:rsidR="004459FE" w:rsidRPr="000E7741">
          <w:rPr>
            <w:rStyle w:val="Hyperlink"/>
            <w:rFonts w:hint="eastAsia"/>
            <w:noProof/>
            <w:rtl/>
          </w:rPr>
          <w:t>מדי</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ראיות</w:t>
        </w:r>
        <w:r w:rsidR="004459FE" w:rsidRPr="000E7741">
          <w:rPr>
            <w:rStyle w:val="Hyperlink"/>
            <w:noProof/>
            <w:rtl/>
          </w:rPr>
          <w:t xml:space="preserve"> </w:t>
        </w:r>
        <w:r w:rsidR="004459FE" w:rsidRPr="000E7741">
          <w:rPr>
            <w:rStyle w:val="Hyperlink"/>
            <w:rFonts w:hint="eastAsia"/>
            <w:noProof/>
            <w:rtl/>
          </w:rPr>
          <w:t>ולא</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מעצר</w:t>
        </w:r>
        <w:r w:rsidR="004459FE">
          <w:rPr>
            <w:noProof/>
            <w:webHidden/>
          </w:rPr>
          <w:tab/>
        </w:r>
        <w:r w:rsidR="004459FE">
          <w:rPr>
            <w:noProof/>
            <w:webHidden/>
          </w:rPr>
          <w:fldChar w:fldCharType="begin"/>
        </w:r>
        <w:r w:rsidR="004459FE">
          <w:rPr>
            <w:noProof/>
            <w:webHidden/>
          </w:rPr>
          <w:instrText xml:space="preserve"> PAGEREF _Toc410975638 \h </w:instrText>
        </w:r>
        <w:r w:rsidR="004459FE">
          <w:rPr>
            <w:noProof/>
            <w:webHidden/>
          </w:rPr>
        </w:r>
        <w:r w:rsidR="004459FE">
          <w:rPr>
            <w:noProof/>
            <w:webHidden/>
          </w:rPr>
          <w:fldChar w:fldCharType="separate"/>
        </w:r>
        <w:r w:rsidR="0000362D">
          <w:rPr>
            <w:noProof/>
            <w:webHidden/>
            <w:rtl/>
          </w:rPr>
          <w:t>56</w:t>
        </w:r>
        <w:r w:rsidR="004459FE">
          <w:rPr>
            <w:noProof/>
            <w:webHidden/>
          </w:rPr>
          <w:fldChar w:fldCharType="end"/>
        </w:r>
      </w:hyperlink>
    </w:p>
    <w:p w:rsidR="004459FE" w:rsidRDefault="00B2330B" w:rsidP="004459FE">
      <w:pPr>
        <w:pStyle w:val="TOC5"/>
        <w:tabs>
          <w:tab w:val="right" w:leader="dot" w:pos="10456"/>
        </w:tabs>
        <w:rPr>
          <w:noProof/>
        </w:rPr>
      </w:pPr>
      <w:hyperlink w:anchor="_Toc410975639" w:history="1">
        <w:r w:rsidR="004459FE" w:rsidRPr="000E7741">
          <w:rPr>
            <w:rStyle w:val="Hyperlink"/>
            <w:rFonts w:hint="eastAsia"/>
            <w:noProof/>
            <w:rtl/>
          </w:rPr>
          <w:t>הסברים</w:t>
        </w:r>
        <w:r w:rsidR="004459FE" w:rsidRPr="000E7741">
          <w:rPr>
            <w:rStyle w:val="Hyperlink"/>
            <w:noProof/>
            <w:rtl/>
          </w:rPr>
          <w:t xml:space="preserve"> </w:t>
        </w:r>
        <w:r w:rsidR="004459FE" w:rsidRPr="000E7741">
          <w:rPr>
            <w:rStyle w:val="Hyperlink"/>
            <w:rFonts w:hint="eastAsia"/>
            <w:noProof/>
            <w:rtl/>
          </w:rPr>
          <w:t>מבניים</w:t>
        </w:r>
        <w:r w:rsidR="004459FE" w:rsidRPr="000E7741">
          <w:rPr>
            <w:rStyle w:val="Hyperlink"/>
            <w:noProof/>
            <w:rtl/>
          </w:rPr>
          <w:t xml:space="preserve"> (</w:t>
        </w:r>
        <w:r w:rsidR="004459FE" w:rsidRPr="000E7741">
          <w:rPr>
            <w:rStyle w:val="Hyperlink"/>
            <w:rFonts w:hint="eastAsia"/>
            <w:noProof/>
            <w:rtl/>
          </w:rPr>
          <w:t>גישת</w:t>
        </w:r>
        <w:r w:rsidR="004459FE" w:rsidRPr="000E7741">
          <w:rPr>
            <w:rStyle w:val="Hyperlink"/>
            <w:noProof/>
            <w:rtl/>
          </w:rPr>
          <w:t xml:space="preserve"> </w:t>
        </w:r>
        <w:r w:rsidR="004459FE" w:rsidRPr="000E7741">
          <w:rPr>
            <w:rStyle w:val="Hyperlink"/>
            <w:rFonts w:hint="eastAsia"/>
            <w:noProof/>
            <w:rtl/>
          </w:rPr>
          <w:t>האיזונים</w:t>
        </w:r>
        <w:r w:rsidR="004459FE" w:rsidRPr="000E7741">
          <w:rPr>
            <w:rStyle w:val="Hyperlink"/>
            <w:noProof/>
            <w:rtl/>
          </w:rPr>
          <w:t xml:space="preserve"> </w:t>
        </w:r>
        <w:r w:rsidR="004459FE" w:rsidRPr="000E7741">
          <w:rPr>
            <w:rStyle w:val="Hyperlink"/>
            <w:rFonts w:hint="eastAsia"/>
            <w:noProof/>
            <w:rtl/>
          </w:rPr>
          <w:t>בישראל</w:t>
        </w:r>
        <w:r w:rsidR="004459FE" w:rsidRPr="000E7741">
          <w:rPr>
            <w:rStyle w:val="Hyperlink"/>
            <w:noProof/>
            <w:rtl/>
          </w:rPr>
          <w:t xml:space="preserve">, </w:t>
        </w:r>
        <w:r w:rsidR="004459FE" w:rsidRPr="000E7741">
          <w:rPr>
            <w:rStyle w:val="Hyperlink"/>
            <w:rFonts w:hint="eastAsia"/>
            <w:noProof/>
            <w:rtl/>
          </w:rPr>
          <w:t>זכויות</w:t>
        </w:r>
        <w:r w:rsidR="004459FE" w:rsidRPr="000E7741">
          <w:rPr>
            <w:rStyle w:val="Hyperlink"/>
            <w:noProof/>
            <w:rtl/>
          </w:rPr>
          <w:t xml:space="preserve"> </w:t>
        </w:r>
        <w:r w:rsidR="004459FE" w:rsidRPr="000E7741">
          <w:rPr>
            <w:rStyle w:val="Hyperlink"/>
            <w:rFonts w:hint="eastAsia"/>
            <w:noProof/>
            <w:rtl/>
          </w:rPr>
          <w:t>הקורבנות</w:t>
        </w:r>
        <w:r w:rsidR="004459FE" w:rsidRPr="000E7741">
          <w:rPr>
            <w:rStyle w:val="Hyperlink"/>
            <w:noProof/>
            <w:rtl/>
          </w:rPr>
          <w:t xml:space="preserve">, </w:t>
        </w:r>
        <w:r w:rsidR="004459FE" w:rsidRPr="000E7741">
          <w:rPr>
            <w:rStyle w:val="Hyperlink"/>
            <w:rFonts w:hint="eastAsia"/>
            <w:noProof/>
            <w:rtl/>
          </w:rPr>
          <w:t>התמשכות</w:t>
        </w:r>
        <w:r w:rsidR="004459FE" w:rsidRPr="000E7741">
          <w:rPr>
            <w:rStyle w:val="Hyperlink"/>
            <w:noProof/>
            <w:rtl/>
          </w:rPr>
          <w:t xml:space="preserve"> </w:t>
        </w:r>
        <w:r w:rsidR="004459FE" w:rsidRPr="000E7741">
          <w:rPr>
            <w:rStyle w:val="Hyperlink"/>
            <w:rFonts w:hint="eastAsia"/>
            <w:noProof/>
            <w:rtl/>
          </w:rPr>
          <w:t>הליכים</w:t>
        </w:r>
        <w:r w:rsidR="004459FE" w:rsidRPr="000E7741">
          <w:rPr>
            <w:rStyle w:val="Hyperlink"/>
            <w:noProof/>
            <w:rtl/>
          </w:rPr>
          <w:t xml:space="preserve"> </w:t>
        </w:r>
        <w:r w:rsidR="004459FE" w:rsidRPr="000E7741">
          <w:rPr>
            <w:rStyle w:val="Hyperlink"/>
            <w:rFonts w:hint="eastAsia"/>
            <w:noProof/>
            <w:rtl/>
          </w:rPr>
          <w:t>והתגברות</w:t>
        </w:r>
        <w:r w:rsidR="004459FE" w:rsidRPr="000E7741">
          <w:rPr>
            <w:rStyle w:val="Hyperlink"/>
            <w:noProof/>
            <w:rtl/>
          </w:rPr>
          <w:t xml:space="preserve"> </w:t>
        </w:r>
        <w:r w:rsidR="004459FE" w:rsidRPr="000E7741">
          <w:rPr>
            <w:rStyle w:val="Hyperlink"/>
            <w:rFonts w:hint="eastAsia"/>
            <w:noProof/>
            <w:rtl/>
          </w:rPr>
          <w:t>הפשיעה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_Toc410975639 \h </w:instrText>
        </w:r>
        <w:r w:rsidR="004459FE">
          <w:rPr>
            <w:noProof/>
            <w:webHidden/>
          </w:rPr>
        </w:r>
        <w:r w:rsidR="004459FE">
          <w:rPr>
            <w:noProof/>
            <w:webHidden/>
          </w:rPr>
          <w:fldChar w:fldCharType="separate"/>
        </w:r>
        <w:r w:rsidR="0000362D">
          <w:rPr>
            <w:noProof/>
            <w:webHidden/>
            <w:rtl/>
          </w:rPr>
          <w:t>56</w:t>
        </w:r>
        <w:r w:rsidR="004459FE">
          <w:rPr>
            <w:noProof/>
            <w:webHidden/>
          </w:rPr>
          <w:fldChar w:fldCharType="end"/>
        </w:r>
      </w:hyperlink>
    </w:p>
    <w:p w:rsidR="004459FE" w:rsidRDefault="00B2330B" w:rsidP="004459FE">
      <w:pPr>
        <w:pStyle w:val="TOC5"/>
        <w:tabs>
          <w:tab w:val="right" w:leader="dot" w:pos="10456"/>
        </w:tabs>
        <w:rPr>
          <w:noProof/>
        </w:rPr>
      </w:pPr>
      <w:hyperlink w:anchor="_Toc410975640" w:history="1">
        <w:r w:rsidR="004459FE" w:rsidRPr="000E7741">
          <w:rPr>
            <w:rStyle w:val="Hyperlink"/>
            <w:rFonts w:hint="eastAsia"/>
            <w:noProof/>
            <w:rtl/>
          </w:rPr>
          <w:t>הסברים</w:t>
        </w:r>
        <w:r w:rsidR="004459FE" w:rsidRPr="000E7741">
          <w:rPr>
            <w:rStyle w:val="Hyperlink"/>
            <w:noProof/>
            <w:rtl/>
          </w:rPr>
          <w:t xml:space="preserve"> </w:t>
        </w:r>
        <w:r w:rsidR="004459FE" w:rsidRPr="000E7741">
          <w:rPr>
            <w:rStyle w:val="Hyperlink"/>
            <w:rFonts w:hint="eastAsia"/>
            <w:noProof/>
            <w:rtl/>
          </w:rPr>
          <w:t>פסיכולוגיים</w:t>
        </w:r>
        <w:r w:rsidR="004459FE">
          <w:rPr>
            <w:noProof/>
            <w:webHidden/>
          </w:rPr>
          <w:tab/>
        </w:r>
        <w:r w:rsidR="004459FE">
          <w:rPr>
            <w:noProof/>
            <w:webHidden/>
          </w:rPr>
          <w:fldChar w:fldCharType="begin"/>
        </w:r>
        <w:r w:rsidR="004459FE">
          <w:rPr>
            <w:noProof/>
            <w:webHidden/>
          </w:rPr>
          <w:instrText xml:space="preserve"> PAGEREF _Toc410975640 \h </w:instrText>
        </w:r>
        <w:r w:rsidR="004459FE">
          <w:rPr>
            <w:noProof/>
            <w:webHidden/>
          </w:rPr>
        </w:r>
        <w:r w:rsidR="004459FE">
          <w:rPr>
            <w:noProof/>
            <w:webHidden/>
          </w:rPr>
          <w:fldChar w:fldCharType="separate"/>
        </w:r>
        <w:r w:rsidR="0000362D">
          <w:rPr>
            <w:noProof/>
            <w:webHidden/>
            <w:rtl/>
          </w:rPr>
          <w:t>56</w:t>
        </w:r>
        <w:r w:rsidR="004459FE">
          <w:rPr>
            <w:noProof/>
            <w:webHidden/>
          </w:rPr>
          <w:fldChar w:fldCharType="end"/>
        </w:r>
      </w:hyperlink>
    </w:p>
    <w:p w:rsidR="004459FE" w:rsidRDefault="00B2330B" w:rsidP="004459FE">
      <w:pPr>
        <w:pStyle w:val="TOC5"/>
        <w:tabs>
          <w:tab w:val="right" w:leader="dot" w:pos="10456"/>
        </w:tabs>
        <w:rPr>
          <w:noProof/>
        </w:rPr>
      </w:pPr>
      <w:hyperlink w:anchor="_Toc410975641" w:history="1">
        <w:r w:rsidR="004459FE" w:rsidRPr="000E7741">
          <w:rPr>
            <w:rStyle w:val="Hyperlink"/>
            <w:rFonts w:hint="eastAsia"/>
            <w:noProof/>
            <w:rtl/>
          </w:rPr>
          <w:t>מסקנות</w:t>
        </w:r>
        <w:r w:rsidR="004459FE" w:rsidRPr="000E7741">
          <w:rPr>
            <w:rStyle w:val="Hyperlink"/>
            <w:noProof/>
            <w:rtl/>
          </w:rPr>
          <w:t xml:space="preserve"> </w:t>
        </w:r>
        <w:r w:rsidR="004459FE" w:rsidRPr="000E7741">
          <w:rPr>
            <w:rStyle w:val="Hyperlink"/>
            <w:rFonts w:hint="eastAsia"/>
            <w:noProof/>
            <w:rtl/>
          </w:rPr>
          <w:t>המחקר</w:t>
        </w:r>
        <w:r w:rsidR="004459FE">
          <w:rPr>
            <w:noProof/>
            <w:webHidden/>
          </w:rPr>
          <w:tab/>
        </w:r>
        <w:r w:rsidR="004459FE">
          <w:rPr>
            <w:noProof/>
            <w:webHidden/>
          </w:rPr>
          <w:fldChar w:fldCharType="begin"/>
        </w:r>
        <w:r w:rsidR="004459FE">
          <w:rPr>
            <w:noProof/>
            <w:webHidden/>
          </w:rPr>
          <w:instrText xml:space="preserve"> PAGEREF _Toc410975641 \h </w:instrText>
        </w:r>
        <w:r w:rsidR="004459FE">
          <w:rPr>
            <w:noProof/>
            <w:webHidden/>
          </w:rPr>
        </w:r>
        <w:r w:rsidR="004459FE">
          <w:rPr>
            <w:noProof/>
            <w:webHidden/>
          </w:rPr>
          <w:fldChar w:fldCharType="separate"/>
        </w:r>
        <w:r w:rsidR="0000362D">
          <w:rPr>
            <w:noProof/>
            <w:webHidden/>
            <w:rtl/>
          </w:rPr>
          <w:t>57</w:t>
        </w:r>
        <w:r w:rsidR="004459FE">
          <w:rPr>
            <w:noProof/>
            <w:webHidden/>
          </w:rPr>
          <w:fldChar w:fldCharType="end"/>
        </w:r>
      </w:hyperlink>
    </w:p>
    <w:p w:rsidR="004459FE" w:rsidRDefault="00B2330B" w:rsidP="004459FE">
      <w:pPr>
        <w:pStyle w:val="TOC2"/>
        <w:tabs>
          <w:tab w:val="right" w:leader="dot" w:pos="10456"/>
        </w:tabs>
        <w:rPr>
          <w:noProof/>
        </w:rPr>
      </w:pPr>
      <w:hyperlink w:anchor="_Toc410975642"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ביניים</w:t>
        </w:r>
        <w:r w:rsidR="004459FE">
          <w:rPr>
            <w:noProof/>
            <w:webHidden/>
          </w:rPr>
          <w:tab/>
        </w:r>
        <w:r w:rsidR="004459FE">
          <w:rPr>
            <w:noProof/>
            <w:webHidden/>
          </w:rPr>
          <w:fldChar w:fldCharType="begin"/>
        </w:r>
        <w:r w:rsidR="004459FE">
          <w:rPr>
            <w:noProof/>
            <w:webHidden/>
          </w:rPr>
          <w:instrText xml:space="preserve"> PAGEREF _Toc410975642 \h </w:instrText>
        </w:r>
        <w:r w:rsidR="004459FE">
          <w:rPr>
            <w:noProof/>
            <w:webHidden/>
          </w:rPr>
        </w:r>
        <w:r w:rsidR="004459FE">
          <w:rPr>
            <w:noProof/>
            <w:webHidden/>
          </w:rPr>
          <w:fldChar w:fldCharType="separate"/>
        </w:r>
        <w:r w:rsidR="0000362D">
          <w:rPr>
            <w:noProof/>
            <w:webHidden/>
            <w:rtl/>
          </w:rPr>
          <w:t>57</w:t>
        </w:r>
        <w:r w:rsidR="004459FE">
          <w:rPr>
            <w:noProof/>
            <w:webHidden/>
          </w:rPr>
          <w:fldChar w:fldCharType="end"/>
        </w:r>
      </w:hyperlink>
    </w:p>
    <w:p w:rsidR="004459FE" w:rsidRDefault="00B2330B" w:rsidP="004459FE">
      <w:pPr>
        <w:pStyle w:val="TOC2"/>
        <w:tabs>
          <w:tab w:val="right" w:leader="dot" w:pos="10456"/>
        </w:tabs>
        <w:rPr>
          <w:noProof/>
        </w:rPr>
      </w:pPr>
      <w:hyperlink w:anchor="_Toc410975643" w:history="1">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בשל</w:t>
        </w:r>
        <w:r w:rsidR="004459FE" w:rsidRPr="000E7741">
          <w:rPr>
            <w:rStyle w:val="Hyperlink"/>
            <w:noProof/>
            <w:rtl/>
          </w:rPr>
          <w:t xml:space="preserve"> </w:t>
        </w:r>
        <w:r w:rsidR="004459FE" w:rsidRPr="000E7741">
          <w:rPr>
            <w:rStyle w:val="Hyperlink"/>
            <w:rFonts w:hint="eastAsia"/>
            <w:noProof/>
            <w:rtl/>
          </w:rPr>
          <w:t>הפרת</w:t>
        </w:r>
        <w:r w:rsidR="004459FE" w:rsidRPr="000E7741">
          <w:rPr>
            <w:rStyle w:val="Hyperlink"/>
            <w:noProof/>
            <w:rtl/>
          </w:rPr>
          <w:t xml:space="preserve"> </w:t>
        </w:r>
        <w:r w:rsidR="004459FE" w:rsidRPr="000E7741">
          <w:rPr>
            <w:rStyle w:val="Hyperlink"/>
            <w:rFonts w:hint="eastAsia"/>
            <w:noProof/>
            <w:rtl/>
          </w:rPr>
          <w:t>הוראות</w:t>
        </w:r>
        <w:r w:rsidR="004459FE" w:rsidRPr="000E7741">
          <w:rPr>
            <w:rStyle w:val="Hyperlink"/>
            <w:noProof/>
            <w:rtl/>
          </w:rPr>
          <w:t xml:space="preserve"> </w:t>
        </w:r>
        <w:r w:rsidR="004459FE" w:rsidRPr="000E7741">
          <w:rPr>
            <w:rStyle w:val="Hyperlink"/>
            <w:rFonts w:hint="eastAsia"/>
            <w:noProof/>
            <w:rtl/>
          </w:rPr>
          <w:t>קודמות</w:t>
        </w:r>
        <w:r w:rsidR="004459FE">
          <w:rPr>
            <w:noProof/>
            <w:webHidden/>
          </w:rPr>
          <w:tab/>
        </w:r>
        <w:r w:rsidR="004459FE">
          <w:rPr>
            <w:noProof/>
            <w:webHidden/>
          </w:rPr>
          <w:fldChar w:fldCharType="begin"/>
        </w:r>
        <w:r w:rsidR="004459FE">
          <w:rPr>
            <w:noProof/>
            <w:webHidden/>
          </w:rPr>
          <w:instrText xml:space="preserve"> PAGEREF _Toc410975643 \h </w:instrText>
        </w:r>
        <w:r w:rsidR="004459FE">
          <w:rPr>
            <w:noProof/>
            <w:webHidden/>
          </w:rPr>
        </w:r>
        <w:r w:rsidR="004459FE">
          <w:rPr>
            <w:noProof/>
            <w:webHidden/>
          </w:rPr>
          <w:fldChar w:fldCharType="separate"/>
        </w:r>
        <w:r w:rsidR="0000362D">
          <w:rPr>
            <w:noProof/>
            <w:webHidden/>
            <w:rtl/>
          </w:rPr>
          <w:t>57</w:t>
        </w:r>
        <w:r w:rsidR="004459FE">
          <w:rPr>
            <w:noProof/>
            <w:webHidden/>
          </w:rPr>
          <w:fldChar w:fldCharType="end"/>
        </w:r>
      </w:hyperlink>
    </w:p>
    <w:p w:rsidR="004459FE" w:rsidRDefault="00B2330B" w:rsidP="004459FE">
      <w:pPr>
        <w:pStyle w:val="TOC2"/>
        <w:tabs>
          <w:tab w:val="right" w:leader="dot" w:pos="10456"/>
        </w:tabs>
        <w:rPr>
          <w:noProof/>
        </w:rPr>
      </w:pPr>
      <w:hyperlink w:anchor="_Toc410975644" w:history="1">
        <w:r w:rsidR="004459FE" w:rsidRPr="000E7741">
          <w:rPr>
            <w:rStyle w:val="Hyperlink"/>
            <w:rFonts w:hint="eastAsia"/>
            <w:noProof/>
            <w:rtl/>
          </w:rPr>
          <w:t>שוויון</w:t>
        </w:r>
        <w:r w:rsidR="004459FE" w:rsidRPr="000E7741">
          <w:rPr>
            <w:rStyle w:val="Hyperlink"/>
            <w:noProof/>
            <w:rtl/>
          </w:rPr>
          <w:t xml:space="preserve"> </w:t>
        </w:r>
        <w:r w:rsidR="004459FE" w:rsidRPr="000E7741">
          <w:rPr>
            <w:rStyle w:val="Hyperlink"/>
            <w:rFonts w:hint="eastAsia"/>
            <w:noProof/>
            <w:rtl/>
          </w:rPr>
          <w:t>במעצרים</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תמיד</w:t>
        </w:r>
        <w:r w:rsidR="004459FE" w:rsidRPr="000E7741">
          <w:rPr>
            <w:rStyle w:val="Hyperlink"/>
            <w:noProof/>
            <w:rtl/>
          </w:rPr>
          <w:t xml:space="preserve"> </w:t>
        </w:r>
        <w:r w:rsidR="004459FE" w:rsidRPr="000E7741">
          <w:rPr>
            <w:rStyle w:val="Hyperlink"/>
            <w:rFonts w:hint="eastAsia"/>
            <w:noProof/>
            <w:rtl/>
          </w:rPr>
          <w:t>יהיה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_Toc410975644 \h </w:instrText>
        </w:r>
        <w:r w:rsidR="004459FE">
          <w:rPr>
            <w:noProof/>
            <w:webHidden/>
          </w:rPr>
        </w:r>
        <w:r w:rsidR="004459FE">
          <w:rPr>
            <w:noProof/>
            <w:webHidden/>
          </w:rPr>
          <w:fldChar w:fldCharType="separate"/>
        </w:r>
        <w:r w:rsidR="0000362D">
          <w:rPr>
            <w:noProof/>
            <w:webHidden/>
            <w:rtl/>
          </w:rPr>
          <w:t>57</w:t>
        </w:r>
        <w:r w:rsidR="004459FE">
          <w:rPr>
            <w:noProof/>
            <w:webHidden/>
          </w:rPr>
          <w:fldChar w:fldCharType="end"/>
        </w:r>
      </w:hyperlink>
    </w:p>
    <w:p w:rsidR="004459FE" w:rsidRDefault="00B2330B" w:rsidP="004459FE">
      <w:pPr>
        <w:pStyle w:val="TOC2"/>
        <w:tabs>
          <w:tab w:val="right" w:leader="dot" w:pos="10456"/>
        </w:tabs>
        <w:rPr>
          <w:noProof/>
        </w:rPr>
      </w:pPr>
      <w:hyperlink w:anchor="_Toc410975645" w:history="1">
        <w:r w:rsidR="004459FE" w:rsidRPr="000E7741">
          <w:rPr>
            <w:rStyle w:val="Hyperlink"/>
            <w:rFonts w:hint="eastAsia"/>
            <w:noProof/>
            <w:rtl/>
          </w:rPr>
          <w:t>מעצרים</w:t>
        </w:r>
        <w:r w:rsidR="004459FE" w:rsidRPr="000E7741">
          <w:rPr>
            <w:rStyle w:val="Hyperlink"/>
            <w:noProof/>
            <w:rtl/>
          </w:rPr>
          <w:t xml:space="preserve"> </w:t>
        </w:r>
        <w:r w:rsidR="004459FE" w:rsidRPr="000E7741">
          <w:rPr>
            <w:rStyle w:val="Hyperlink"/>
            <w:rFonts w:hint="eastAsia"/>
            <w:noProof/>
            <w:rtl/>
          </w:rPr>
          <w:t>בזמן</w:t>
        </w:r>
        <w:r w:rsidR="004459FE" w:rsidRPr="000E7741">
          <w:rPr>
            <w:rStyle w:val="Hyperlink"/>
            <w:noProof/>
            <w:rtl/>
          </w:rPr>
          <w:t xml:space="preserve"> </w:t>
        </w:r>
        <w:r w:rsidR="004459FE" w:rsidRPr="000E7741">
          <w:rPr>
            <w:rStyle w:val="Hyperlink"/>
            <w:rFonts w:hint="eastAsia"/>
            <w:noProof/>
            <w:rtl/>
          </w:rPr>
          <w:t>כתיבת</w:t>
        </w:r>
        <w:r w:rsidR="004459FE" w:rsidRPr="000E7741">
          <w:rPr>
            <w:rStyle w:val="Hyperlink"/>
            <w:noProof/>
            <w:rtl/>
          </w:rPr>
          <w:t xml:space="preserve"> </w:t>
        </w:r>
        <w:r w:rsidR="004459FE" w:rsidRPr="000E7741">
          <w:rPr>
            <w:rStyle w:val="Hyperlink"/>
            <w:rFonts w:hint="eastAsia"/>
            <w:noProof/>
            <w:rtl/>
          </w:rPr>
          <w:t>הערעור</w:t>
        </w:r>
        <w:r w:rsidR="004459FE" w:rsidRPr="000E7741">
          <w:rPr>
            <w:rStyle w:val="Hyperlink"/>
            <w:noProof/>
            <w:rtl/>
          </w:rPr>
          <w:t xml:space="preserve"> </w:t>
        </w:r>
        <w:r w:rsidR="004459FE" w:rsidRPr="000E7741">
          <w:rPr>
            <w:rStyle w:val="Hyperlink"/>
            <w:rFonts w:hint="eastAsia"/>
            <w:noProof/>
            <w:rtl/>
          </w:rPr>
          <w:t>ובזמן</w:t>
        </w:r>
        <w:r w:rsidR="004459FE" w:rsidRPr="000E7741">
          <w:rPr>
            <w:rStyle w:val="Hyperlink"/>
            <w:noProof/>
            <w:rtl/>
          </w:rPr>
          <w:t xml:space="preserve"> </w:t>
        </w:r>
        <w:r w:rsidR="004459FE" w:rsidRPr="000E7741">
          <w:rPr>
            <w:rStyle w:val="Hyperlink"/>
            <w:rFonts w:hint="eastAsia"/>
            <w:noProof/>
            <w:rtl/>
          </w:rPr>
          <w:t>הערעור</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עפיף</w:t>
        </w:r>
        <w:r w:rsidR="004459FE" w:rsidRPr="000E7741">
          <w:rPr>
            <w:rStyle w:val="Hyperlink"/>
            <w:noProof/>
            <w:rtl/>
          </w:rPr>
          <w:t xml:space="preserve">, </w:t>
        </w:r>
        <w:r w:rsidR="004459FE" w:rsidRPr="000E7741">
          <w:rPr>
            <w:rStyle w:val="Hyperlink"/>
            <w:rFonts w:hint="eastAsia"/>
            <w:noProof/>
            <w:rtl/>
          </w:rPr>
          <w:t>יש</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למעצר</w:t>
        </w:r>
        <w:r w:rsidR="004459FE" w:rsidRPr="000E7741">
          <w:rPr>
            <w:rStyle w:val="Hyperlink"/>
            <w:noProof/>
            <w:rtl/>
          </w:rPr>
          <w:t xml:space="preserve"> </w:t>
        </w:r>
        <w:r w:rsidR="004459FE" w:rsidRPr="000E7741">
          <w:rPr>
            <w:rStyle w:val="Hyperlink"/>
            <w:rFonts w:hint="eastAsia"/>
            <w:noProof/>
            <w:rtl/>
          </w:rPr>
          <w:t>בזמן</w:t>
        </w:r>
        <w:r w:rsidR="004459FE" w:rsidRPr="000E7741">
          <w:rPr>
            <w:rStyle w:val="Hyperlink"/>
            <w:noProof/>
            <w:rtl/>
          </w:rPr>
          <w:t xml:space="preserve"> </w:t>
        </w:r>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לנאשם</w:t>
        </w:r>
        <w:r w:rsidR="004459FE" w:rsidRPr="000E7741">
          <w:rPr>
            <w:rStyle w:val="Hyperlink"/>
            <w:noProof/>
            <w:rtl/>
          </w:rPr>
          <w:t xml:space="preserve"> </w:t>
        </w:r>
        <w:r w:rsidR="004459FE" w:rsidRPr="000E7741">
          <w:rPr>
            <w:rStyle w:val="Hyperlink"/>
            <w:rFonts w:hint="eastAsia"/>
            <w:noProof/>
            <w:rtl/>
          </w:rPr>
          <w:t>שזוכה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_Toc410975645 \h </w:instrText>
        </w:r>
        <w:r w:rsidR="004459FE">
          <w:rPr>
            <w:noProof/>
            <w:webHidden/>
          </w:rPr>
        </w:r>
        <w:r w:rsidR="004459FE">
          <w:rPr>
            <w:noProof/>
            <w:webHidden/>
          </w:rPr>
          <w:fldChar w:fldCharType="separate"/>
        </w:r>
        <w:r w:rsidR="0000362D">
          <w:rPr>
            <w:noProof/>
            <w:webHidden/>
            <w:rtl/>
          </w:rPr>
          <w:t>57</w:t>
        </w:r>
        <w:r w:rsidR="004459FE">
          <w:rPr>
            <w:noProof/>
            <w:webHidden/>
          </w:rPr>
          <w:fldChar w:fldCharType="end"/>
        </w:r>
      </w:hyperlink>
    </w:p>
    <w:p w:rsidR="004459FE" w:rsidRDefault="00B2330B" w:rsidP="004459FE">
      <w:pPr>
        <w:pStyle w:val="TOC2"/>
        <w:tabs>
          <w:tab w:val="right" w:leader="dot" w:pos="10456"/>
        </w:tabs>
        <w:rPr>
          <w:noProof/>
        </w:rPr>
      </w:pPr>
      <w:hyperlink w:anchor="_Toc410975646" w:history="1">
        <w:r w:rsidR="004459FE" w:rsidRPr="000E7741">
          <w:rPr>
            <w:rStyle w:val="Hyperlink"/>
            <w:rFonts w:hint="eastAsia"/>
            <w:noProof/>
            <w:rtl/>
          </w:rPr>
          <w:t>ערר</w:t>
        </w:r>
        <w:r w:rsidR="004459FE" w:rsidRPr="000E7741">
          <w:rPr>
            <w:rStyle w:val="Hyperlink"/>
            <w:noProof/>
            <w:rtl/>
          </w:rPr>
          <w:t xml:space="preserve"> </w:t>
        </w:r>
        <w:r w:rsidR="004459FE" w:rsidRPr="000E7741">
          <w:rPr>
            <w:rStyle w:val="Hyperlink"/>
            <w:rFonts w:hint="eastAsia"/>
            <w:noProof/>
            <w:rtl/>
          </w:rPr>
          <w:t>בנוגע</w:t>
        </w:r>
        <w:r w:rsidR="004459FE" w:rsidRPr="000E7741">
          <w:rPr>
            <w:rStyle w:val="Hyperlink"/>
            <w:noProof/>
            <w:rtl/>
          </w:rPr>
          <w:t xml:space="preserve"> </w:t>
        </w:r>
        <w:r w:rsidR="004459FE" w:rsidRPr="000E7741">
          <w:rPr>
            <w:rStyle w:val="Hyperlink"/>
            <w:rFonts w:hint="eastAsia"/>
            <w:noProof/>
            <w:rtl/>
          </w:rPr>
          <w:t>למעצרים</w:t>
        </w:r>
        <w:r w:rsidR="004459FE" w:rsidRPr="000E7741">
          <w:rPr>
            <w:rStyle w:val="Hyperlink"/>
            <w:noProof/>
            <w:rtl/>
          </w:rPr>
          <w:t xml:space="preserve"> (</w:t>
        </w:r>
        <w:r w:rsidR="004459FE" w:rsidRPr="000E7741">
          <w:rPr>
            <w:rStyle w:val="Hyperlink"/>
            <w:rFonts w:hint="eastAsia"/>
            <w:noProof/>
            <w:rtl/>
          </w:rPr>
          <w:t>ערר</w:t>
        </w:r>
        <w:r w:rsidR="004459FE" w:rsidRPr="000E7741">
          <w:rPr>
            <w:rStyle w:val="Hyperlink"/>
            <w:noProof/>
            <w:rtl/>
          </w:rPr>
          <w:t xml:space="preserve"> </w:t>
        </w:r>
        <w:r w:rsidR="004459FE" w:rsidRPr="000E7741">
          <w:rPr>
            <w:rStyle w:val="Hyperlink"/>
            <w:rFonts w:hint="eastAsia"/>
            <w:noProof/>
            <w:rtl/>
          </w:rPr>
          <w:t>לבימ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שלמעלה</w:t>
        </w:r>
        <w:r w:rsidR="004459FE" w:rsidRPr="000E7741">
          <w:rPr>
            <w:rStyle w:val="Hyperlink"/>
            <w:noProof/>
            <w:rtl/>
          </w:rPr>
          <w:t xml:space="preserve">. </w:t>
        </w:r>
        <w:r w:rsidR="004459FE" w:rsidRPr="000E7741">
          <w:rPr>
            <w:rStyle w:val="Hyperlink"/>
            <w:rFonts w:hint="eastAsia"/>
            <w:noProof/>
            <w:rtl/>
          </w:rPr>
          <w:t>אחד</w:t>
        </w:r>
        <w:r w:rsidR="004459FE" w:rsidRPr="000E7741">
          <w:rPr>
            <w:rStyle w:val="Hyperlink"/>
            <w:noProof/>
            <w:rtl/>
          </w:rPr>
          <w:t xml:space="preserve"> </w:t>
        </w:r>
        <w:r w:rsidR="004459FE" w:rsidRPr="000E7741">
          <w:rPr>
            <w:rStyle w:val="Hyperlink"/>
            <w:rFonts w:hint="eastAsia"/>
            <w:noProof/>
            <w:rtl/>
          </w:rPr>
          <w:t>בזכות</w:t>
        </w:r>
        <w:r w:rsidR="004459FE" w:rsidRPr="000E7741">
          <w:rPr>
            <w:rStyle w:val="Hyperlink"/>
            <w:noProof/>
            <w:rtl/>
          </w:rPr>
          <w:t xml:space="preserve"> </w:t>
        </w:r>
        <w:r w:rsidR="004459FE" w:rsidRPr="000E7741">
          <w:rPr>
            <w:rStyle w:val="Hyperlink"/>
            <w:rFonts w:hint="eastAsia"/>
            <w:noProof/>
            <w:rtl/>
          </w:rPr>
          <w:t>ומוגבל</w:t>
        </w:r>
        <w:r w:rsidR="004459FE" w:rsidRPr="000E7741">
          <w:rPr>
            <w:rStyle w:val="Hyperlink"/>
            <w:noProof/>
            <w:rtl/>
          </w:rPr>
          <w:t xml:space="preserve"> </w:t>
        </w:r>
        <w:r w:rsidR="004459FE" w:rsidRPr="000E7741">
          <w:rPr>
            <w:rStyle w:val="Hyperlink"/>
            <w:rFonts w:hint="eastAsia"/>
            <w:noProof/>
            <w:rtl/>
          </w:rPr>
          <w:t>ל</w:t>
        </w:r>
        <w:r w:rsidR="004459FE" w:rsidRPr="000E7741">
          <w:rPr>
            <w:rStyle w:val="Hyperlink"/>
            <w:noProof/>
            <w:rtl/>
          </w:rPr>
          <w:t xml:space="preserve">-30 </w:t>
        </w:r>
        <w:r w:rsidR="004459FE" w:rsidRPr="000E7741">
          <w:rPr>
            <w:rStyle w:val="Hyperlink"/>
            <w:rFonts w:hint="eastAsia"/>
            <w:noProof/>
            <w:rtl/>
          </w:rPr>
          <w:t>יום</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_Toc410975646 \h </w:instrText>
        </w:r>
        <w:r w:rsidR="004459FE">
          <w:rPr>
            <w:noProof/>
            <w:webHidden/>
          </w:rPr>
        </w:r>
        <w:r w:rsidR="004459FE">
          <w:rPr>
            <w:noProof/>
            <w:webHidden/>
          </w:rPr>
          <w:fldChar w:fldCharType="separate"/>
        </w:r>
        <w:r w:rsidR="0000362D">
          <w:rPr>
            <w:noProof/>
            <w:webHidden/>
            <w:rtl/>
          </w:rPr>
          <w:t>58</w:t>
        </w:r>
        <w:r w:rsidR="004459FE">
          <w:rPr>
            <w:noProof/>
            <w:webHidden/>
          </w:rPr>
          <w:fldChar w:fldCharType="end"/>
        </w:r>
      </w:hyperlink>
    </w:p>
    <w:p w:rsidR="004459FE" w:rsidRDefault="00B2330B" w:rsidP="004459FE">
      <w:pPr>
        <w:pStyle w:val="TOC3"/>
        <w:tabs>
          <w:tab w:val="right" w:leader="dot" w:pos="10456"/>
        </w:tabs>
        <w:rPr>
          <w:noProof/>
        </w:rPr>
      </w:pPr>
      <w:hyperlink w:anchor="_Toc410975647" w:history="1">
        <w:r w:rsidR="004459FE" w:rsidRPr="000E7741">
          <w:rPr>
            <w:rStyle w:val="Hyperlink"/>
            <w:rFonts w:hint="eastAsia"/>
            <w:noProof/>
            <w:rtl/>
          </w:rPr>
          <w:t>ערר</w:t>
        </w:r>
        <w:r w:rsidR="004459FE" w:rsidRPr="000E7741">
          <w:rPr>
            <w:rStyle w:val="Hyperlink"/>
            <w:noProof/>
            <w:rtl/>
          </w:rPr>
          <w:t xml:space="preserve"> </w:t>
        </w:r>
        <w:r w:rsidR="004459FE" w:rsidRPr="000E7741">
          <w:rPr>
            <w:rStyle w:val="Hyperlink"/>
            <w:rFonts w:hint="eastAsia"/>
            <w:noProof/>
            <w:rtl/>
          </w:rPr>
          <w:t>יכול</w:t>
        </w:r>
        <w:r w:rsidR="004459FE" w:rsidRPr="000E7741">
          <w:rPr>
            <w:rStyle w:val="Hyperlink"/>
            <w:noProof/>
            <w:rtl/>
          </w:rPr>
          <w:t xml:space="preserve"> </w:t>
        </w:r>
        <w:r w:rsidR="004459FE" w:rsidRPr="000E7741">
          <w:rPr>
            <w:rStyle w:val="Hyperlink"/>
            <w:rFonts w:hint="eastAsia"/>
            <w:noProof/>
            <w:rtl/>
          </w:rPr>
          <w:t>להיות</w:t>
        </w:r>
        <w:r w:rsidR="004459FE" w:rsidRPr="000E7741">
          <w:rPr>
            <w:rStyle w:val="Hyperlink"/>
            <w:noProof/>
            <w:rtl/>
          </w:rPr>
          <w:t xml:space="preserve">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החלטה</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לצוות</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חילוט</w:t>
        </w:r>
        <w:r w:rsidR="004459FE" w:rsidRPr="000E7741">
          <w:rPr>
            <w:rStyle w:val="Hyperlink"/>
            <w:noProof/>
            <w:rtl/>
          </w:rPr>
          <w:t xml:space="preserve"> </w:t>
        </w:r>
        <w:r w:rsidR="004459FE" w:rsidRPr="000E7741">
          <w:rPr>
            <w:rStyle w:val="Hyperlink"/>
            <w:rFonts w:hint="eastAsia"/>
            <w:noProof/>
            <w:rtl/>
          </w:rPr>
          <w:t>ערבות</w:t>
        </w:r>
        <w:r w:rsidR="004459FE" w:rsidRPr="000E7741">
          <w:rPr>
            <w:rStyle w:val="Hyperlink"/>
            <w:noProof/>
            <w:rtl/>
          </w:rPr>
          <w:t xml:space="preserve"> (</w:t>
        </w:r>
        <w:r w:rsidR="004459FE" w:rsidRPr="000E7741">
          <w:rPr>
            <w:rStyle w:val="Hyperlink"/>
            <w:rFonts w:hint="eastAsia"/>
            <w:noProof/>
            <w:rtl/>
          </w:rPr>
          <w:t>שפיגל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_Toc410975647 \h </w:instrText>
        </w:r>
        <w:r w:rsidR="004459FE">
          <w:rPr>
            <w:noProof/>
            <w:webHidden/>
          </w:rPr>
        </w:r>
        <w:r w:rsidR="004459FE">
          <w:rPr>
            <w:noProof/>
            <w:webHidden/>
          </w:rPr>
          <w:fldChar w:fldCharType="separate"/>
        </w:r>
        <w:r w:rsidR="0000362D">
          <w:rPr>
            <w:noProof/>
            <w:webHidden/>
            <w:rtl/>
          </w:rPr>
          <w:t>58</w:t>
        </w:r>
        <w:r w:rsidR="004459FE">
          <w:rPr>
            <w:noProof/>
            <w:webHidden/>
          </w:rPr>
          <w:fldChar w:fldCharType="end"/>
        </w:r>
      </w:hyperlink>
    </w:p>
    <w:p w:rsidR="004459FE" w:rsidRDefault="00B2330B" w:rsidP="004459FE">
      <w:pPr>
        <w:pStyle w:val="TOC3"/>
        <w:tabs>
          <w:tab w:val="right" w:leader="dot" w:pos="10456"/>
        </w:tabs>
        <w:rPr>
          <w:noProof/>
        </w:rPr>
      </w:pPr>
      <w:hyperlink w:anchor="_Toc410975648" w:history="1">
        <w:r w:rsidR="004459FE" w:rsidRPr="000E7741">
          <w:rPr>
            <w:rStyle w:val="Hyperlink"/>
            <w:rFonts w:hint="eastAsia"/>
            <w:noProof/>
            <w:rtl/>
          </w:rPr>
          <w:t>רשות</w:t>
        </w:r>
        <w:r w:rsidR="004459FE" w:rsidRPr="000E7741">
          <w:rPr>
            <w:rStyle w:val="Hyperlink"/>
            <w:noProof/>
            <w:rtl/>
          </w:rPr>
          <w:t xml:space="preserve"> </w:t>
        </w:r>
        <w:r w:rsidR="004459FE" w:rsidRPr="000E7741">
          <w:rPr>
            <w:rStyle w:val="Hyperlink"/>
            <w:rFonts w:hint="eastAsia"/>
            <w:noProof/>
            <w:rtl/>
          </w:rPr>
          <w:t>ערר</w:t>
        </w:r>
        <w:r w:rsidR="004459FE" w:rsidRPr="000E7741">
          <w:rPr>
            <w:rStyle w:val="Hyperlink"/>
            <w:noProof/>
            <w:rtl/>
          </w:rPr>
          <w:t xml:space="preserve"> </w:t>
        </w:r>
        <w:r w:rsidR="004459FE" w:rsidRPr="000E7741">
          <w:rPr>
            <w:rStyle w:val="Hyperlink"/>
            <w:rFonts w:hint="eastAsia"/>
            <w:noProof/>
            <w:rtl/>
          </w:rPr>
          <w:t>שני</w:t>
        </w:r>
        <w:r w:rsidR="004459FE" w:rsidRPr="000E7741">
          <w:rPr>
            <w:rStyle w:val="Hyperlink"/>
            <w:noProof/>
            <w:rtl/>
          </w:rPr>
          <w:t xml:space="preserve"> </w:t>
        </w:r>
        <w:r w:rsidR="004459FE" w:rsidRPr="000E7741">
          <w:rPr>
            <w:rStyle w:val="Hyperlink"/>
            <w:rFonts w:hint="eastAsia"/>
            <w:noProof/>
            <w:rtl/>
          </w:rPr>
          <w:t>לפי</w:t>
        </w:r>
        <w:r w:rsidR="004459FE" w:rsidRPr="000E7741">
          <w:rPr>
            <w:rStyle w:val="Hyperlink"/>
            <w:noProof/>
            <w:rtl/>
          </w:rPr>
          <w:t xml:space="preserve"> </w:t>
        </w:r>
        <w:r w:rsidR="004459FE" w:rsidRPr="000E7741">
          <w:rPr>
            <w:rStyle w:val="Hyperlink"/>
            <w:rFonts w:hint="eastAsia"/>
            <w:noProof/>
            <w:rtl/>
          </w:rPr>
          <w:t>הלכת</w:t>
        </w:r>
        <w:r w:rsidR="004459FE" w:rsidRPr="000E7741">
          <w:rPr>
            <w:rStyle w:val="Hyperlink"/>
            <w:noProof/>
            <w:rtl/>
          </w:rPr>
          <w:t xml:space="preserve"> </w:t>
        </w:r>
        <w:r w:rsidR="004459FE" w:rsidRPr="000E7741">
          <w:rPr>
            <w:rStyle w:val="Hyperlink"/>
            <w:rFonts w:hint="eastAsia"/>
            <w:noProof/>
            <w:rtl/>
          </w:rPr>
          <w:t>חניוני</w:t>
        </w:r>
        <w:r w:rsidR="004459FE" w:rsidRPr="000E7741">
          <w:rPr>
            <w:rStyle w:val="Hyperlink"/>
            <w:noProof/>
            <w:rtl/>
          </w:rPr>
          <w:t xml:space="preserve"> </w:t>
        </w:r>
        <w:r w:rsidR="004459FE" w:rsidRPr="000E7741">
          <w:rPr>
            <w:rStyle w:val="Hyperlink"/>
            <w:rFonts w:hint="eastAsia"/>
            <w:noProof/>
            <w:rtl/>
          </w:rPr>
          <w:t>חיפה</w:t>
        </w:r>
        <w:r w:rsidR="004459FE" w:rsidRPr="000E7741">
          <w:rPr>
            <w:rStyle w:val="Hyperlink"/>
            <w:noProof/>
            <w:rtl/>
          </w:rPr>
          <w:t xml:space="preserve"> (</w:t>
        </w:r>
        <w:r w:rsidR="004459FE" w:rsidRPr="000E7741">
          <w:rPr>
            <w:rStyle w:val="Hyperlink"/>
            <w:rFonts w:hint="eastAsia"/>
            <w:noProof/>
            <w:rtl/>
          </w:rPr>
          <w:t>כאשר</w:t>
        </w:r>
        <w:r w:rsidR="004459FE" w:rsidRPr="000E7741">
          <w:rPr>
            <w:rStyle w:val="Hyperlink"/>
            <w:noProof/>
            <w:rtl/>
          </w:rPr>
          <w:t xml:space="preserve"> </w:t>
        </w:r>
        <w:r w:rsidR="004459FE" w:rsidRPr="000E7741">
          <w:rPr>
            <w:rStyle w:val="Hyperlink"/>
            <w:rFonts w:hint="eastAsia"/>
            <w:noProof/>
            <w:rtl/>
          </w:rPr>
          <w:t>מדובר</w:t>
        </w:r>
        <w:r w:rsidR="004459FE" w:rsidRPr="000E7741">
          <w:rPr>
            <w:rStyle w:val="Hyperlink"/>
            <w:noProof/>
            <w:rtl/>
          </w:rPr>
          <w:t xml:space="preserve"> </w:t>
        </w:r>
        <w:r w:rsidR="004459FE" w:rsidRPr="000E7741">
          <w:rPr>
            <w:rStyle w:val="Hyperlink"/>
            <w:rFonts w:hint="eastAsia"/>
            <w:noProof/>
            <w:rtl/>
          </w:rPr>
          <w:t>בשאלות</w:t>
        </w:r>
        <w:r w:rsidR="004459FE" w:rsidRPr="000E7741">
          <w:rPr>
            <w:rStyle w:val="Hyperlink"/>
            <w:noProof/>
            <w:rtl/>
          </w:rPr>
          <w:t xml:space="preserve"> </w:t>
        </w:r>
        <w:r w:rsidR="004459FE" w:rsidRPr="000E7741">
          <w:rPr>
            <w:rStyle w:val="Hyperlink"/>
            <w:rFonts w:hint="eastAsia"/>
            <w:noProof/>
            <w:rtl/>
          </w:rPr>
          <w:t>בעלות</w:t>
        </w:r>
        <w:r w:rsidR="004459FE" w:rsidRPr="000E7741">
          <w:rPr>
            <w:rStyle w:val="Hyperlink"/>
            <w:noProof/>
            <w:rtl/>
          </w:rPr>
          <w:t xml:space="preserve"> </w:t>
        </w:r>
        <w:r w:rsidR="004459FE" w:rsidRPr="000E7741">
          <w:rPr>
            <w:rStyle w:val="Hyperlink"/>
            <w:rFonts w:hint="eastAsia"/>
            <w:noProof/>
            <w:rtl/>
          </w:rPr>
          <w:t>חשיבות</w:t>
        </w:r>
        <w:r w:rsidR="004459FE" w:rsidRPr="000E7741">
          <w:rPr>
            <w:rStyle w:val="Hyperlink"/>
            <w:noProof/>
            <w:rtl/>
          </w:rPr>
          <w:t xml:space="preserve"> </w:t>
        </w:r>
        <w:r w:rsidR="004459FE" w:rsidRPr="000E7741">
          <w:rPr>
            <w:rStyle w:val="Hyperlink"/>
            <w:rFonts w:hint="eastAsia"/>
            <w:noProof/>
            <w:rtl/>
          </w:rPr>
          <w:t>חוקתית</w:t>
        </w:r>
        <w:r w:rsidR="004459FE" w:rsidRPr="000E7741">
          <w:rPr>
            <w:rStyle w:val="Hyperlink"/>
            <w:noProof/>
            <w:rtl/>
          </w:rPr>
          <w:t xml:space="preserve"> </w:t>
        </w:r>
        <w:r w:rsidR="004459FE" w:rsidRPr="000E7741">
          <w:rPr>
            <w:rStyle w:val="Hyperlink"/>
            <w:rFonts w:hint="eastAsia"/>
            <w:noProof/>
            <w:rtl/>
          </w:rPr>
          <w:t>וכוו</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_Toc410975648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4"/>
        <w:tabs>
          <w:tab w:val="right" w:leader="dot" w:pos="10456"/>
        </w:tabs>
        <w:rPr>
          <w:noProof/>
        </w:rPr>
      </w:pPr>
      <w:hyperlink w:anchor="_Toc410975649" w:history="1">
        <w:r w:rsidR="004459FE" w:rsidRPr="000E7741">
          <w:rPr>
            <w:rStyle w:val="Hyperlink"/>
            <w:rFonts w:hint="eastAsia"/>
            <w:noProof/>
            <w:rtl/>
          </w:rPr>
          <w:t>המרצה</w:t>
        </w:r>
        <w:r w:rsidR="004459FE" w:rsidRPr="000E7741">
          <w:rPr>
            <w:rStyle w:val="Hyperlink"/>
            <w:noProof/>
            <w:rtl/>
          </w:rPr>
          <w:t xml:space="preserve"> </w:t>
        </w:r>
        <w:r w:rsidR="004459FE" w:rsidRPr="000E7741">
          <w:rPr>
            <w:rStyle w:val="Hyperlink"/>
            <w:rFonts w:hint="eastAsia"/>
            <w:noProof/>
            <w:rtl/>
          </w:rPr>
          <w:t>חולקת</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ארבל</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w:t>
        </w:r>
        <w:r w:rsidR="004459FE" w:rsidRPr="000E7741">
          <w:rPr>
            <w:rStyle w:val="Hyperlink"/>
            <w:rFonts w:hint="eastAsia"/>
            <w:noProof/>
            <w:rtl/>
          </w:rPr>
          <w:t>צריך</w:t>
        </w:r>
        <w:r w:rsidR="004459FE" w:rsidRPr="000E7741">
          <w:rPr>
            <w:rStyle w:val="Hyperlink"/>
            <w:noProof/>
            <w:rtl/>
          </w:rPr>
          <w:t xml:space="preserve"> </w:t>
        </w:r>
        <w:r w:rsidR="004459FE" w:rsidRPr="000E7741">
          <w:rPr>
            <w:rStyle w:val="Hyperlink"/>
            <w:rFonts w:hint="eastAsia"/>
            <w:noProof/>
            <w:rtl/>
          </w:rPr>
          <w:t>להעשות</w:t>
        </w:r>
        <w:r w:rsidR="004459FE" w:rsidRPr="000E7741">
          <w:rPr>
            <w:rStyle w:val="Hyperlink"/>
            <w:noProof/>
            <w:rtl/>
          </w:rPr>
          <w:t xml:space="preserve"> </w:t>
        </w:r>
        <w:r w:rsidR="004459FE" w:rsidRPr="000E7741">
          <w:rPr>
            <w:rStyle w:val="Hyperlink"/>
            <w:rFonts w:hint="eastAsia"/>
            <w:noProof/>
            <w:rtl/>
          </w:rPr>
          <w:t>עם</w:t>
        </w:r>
        <w:r w:rsidR="004459FE" w:rsidRPr="000E7741">
          <w:rPr>
            <w:rStyle w:val="Hyperlink"/>
            <w:noProof/>
            <w:rtl/>
          </w:rPr>
          <w:t xml:space="preserve"> </w:t>
        </w:r>
        <w:r w:rsidR="004459FE" w:rsidRPr="000E7741">
          <w:rPr>
            <w:rStyle w:val="Hyperlink"/>
            <w:rFonts w:hint="eastAsia"/>
            <w:noProof/>
            <w:rtl/>
          </w:rPr>
          <w:t>הפרט</w:t>
        </w:r>
        <w:r w:rsidR="004459FE" w:rsidRPr="000E7741">
          <w:rPr>
            <w:rStyle w:val="Hyperlink"/>
            <w:noProof/>
            <w:rtl/>
          </w:rPr>
          <w:t xml:space="preserve"> </w:t>
        </w:r>
        <w:r w:rsidR="004459FE" w:rsidRPr="000E7741">
          <w:rPr>
            <w:rStyle w:val="Hyperlink"/>
            <w:rFonts w:hint="eastAsia"/>
            <w:noProof/>
            <w:rtl/>
          </w:rPr>
          <w:t>עצמו</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_Toc410975649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3"/>
        <w:tabs>
          <w:tab w:val="right" w:leader="dot" w:pos="10456"/>
        </w:tabs>
        <w:rPr>
          <w:noProof/>
        </w:rPr>
      </w:pPr>
      <w:hyperlink w:anchor="_Toc410975650" w:history="1">
        <w:r w:rsidR="004459FE" w:rsidRPr="000E7741">
          <w:rPr>
            <w:rStyle w:val="Hyperlink"/>
            <w:rFonts w:hint="eastAsia"/>
            <w:noProof/>
            <w:rtl/>
          </w:rPr>
          <w:t>עיון</w:t>
        </w:r>
        <w:r w:rsidR="004459FE" w:rsidRPr="000E7741">
          <w:rPr>
            <w:rStyle w:val="Hyperlink"/>
            <w:noProof/>
            <w:rtl/>
          </w:rPr>
          <w:t xml:space="preserve"> </w:t>
        </w:r>
        <w:r w:rsidR="004459FE" w:rsidRPr="000E7741">
          <w:rPr>
            <w:rStyle w:val="Hyperlink"/>
            <w:rFonts w:hint="eastAsia"/>
            <w:noProof/>
            <w:rtl/>
          </w:rPr>
          <w:t>חוזר</w:t>
        </w:r>
        <w:r w:rsidR="004459FE" w:rsidRPr="000E7741">
          <w:rPr>
            <w:rStyle w:val="Hyperlink"/>
            <w:noProof/>
            <w:rtl/>
          </w:rPr>
          <w:t xml:space="preserve"> </w:t>
        </w:r>
        <w:r w:rsidR="004459FE" w:rsidRPr="000E7741">
          <w:rPr>
            <w:rStyle w:val="Hyperlink"/>
            <w:rFonts w:hint="eastAsia"/>
            <w:noProof/>
            <w:rtl/>
          </w:rPr>
          <w:t>בהחלטת</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Pr>
            <w:noProof/>
            <w:webHidden/>
          </w:rPr>
          <w:tab/>
        </w:r>
        <w:r w:rsidR="004459FE">
          <w:rPr>
            <w:noProof/>
            <w:webHidden/>
          </w:rPr>
          <w:fldChar w:fldCharType="begin"/>
        </w:r>
        <w:r w:rsidR="004459FE">
          <w:rPr>
            <w:noProof/>
            <w:webHidden/>
          </w:rPr>
          <w:instrText xml:space="preserve"> PAGEREF _Toc410975650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4"/>
        <w:tabs>
          <w:tab w:val="right" w:leader="dot" w:pos="10456"/>
        </w:tabs>
        <w:rPr>
          <w:noProof/>
        </w:rPr>
      </w:pPr>
      <w:hyperlink w:anchor="_Toc410975651" w:history="1">
        <w:r w:rsidR="004459FE" w:rsidRPr="000E7741">
          <w:rPr>
            <w:rStyle w:val="Hyperlink"/>
            <w:rFonts w:hint="eastAsia"/>
            <w:noProof/>
            <w:rtl/>
          </w:rPr>
          <w:t>עבר</w:t>
        </w:r>
        <w:r w:rsidR="004459FE" w:rsidRPr="000E7741">
          <w:rPr>
            <w:rStyle w:val="Hyperlink"/>
            <w:noProof/>
            <w:rtl/>
          </w:rPr>
          <w:t xml:space="preserve"> </w:t>
        </w:r>
        <w:r w:rsidR="004459FE" w:rsidRPr="000E7741">
          <w:rPr>
            <w:rStyle w:val="Hyperlink"/>
            <w:rFonts w:hint="eastAsia"/>
            <w:noProof/>
            <w:rtl/>
          </w:rPr>
          <w:t>זמן</w:t>
        </w:r>
        <w:r w:rsidR="004459FE">
          <w:rPr>
            <w:noProof/>
            <w:webHidden/>
          </w:rPr>
          <w:tab/>
        </w:r>
        <w:r w:rsidR="004459FE">
          <w:rPr>
            <w:noProof/>
            <w:webHidden/>
          </w:rPr>
          <w:fldChar w:fldCharType="begin"/>
        </w:r>
        <w:r w:rsidR="004459FE">
          <w:rPr>
            <w:noProof/>
            <w:webHidden/>
          </w:rPr>
          <w:instrText xml:space="preserve"> PAGEREF _Toc410975651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4"/>
        <w:tabs>
          <w:tab w:val="right" w:leader="dot" w:pos="10456"/>
        </w:tabs>
        <w:rPr>
          <w:noProof/>
        </w:rPr>
      </w:pPr>
      <w:hyperlink w:anchor="_Toc410975652" w:history="1">
        <w:r w:rsidR="004459FE" w:rsidRPr="000E7741">
          <w:rPr>
            <w:rStyle w:val="Hyperlink"/>
            <w:rFonts w:hint="eastAsia"/>
            <w:noProof/>
            <w:rtl/>
          </w:rPr>
          <w:t>נתגלו</w:t>
        </w:r>
        <w:r w:rsidR="004459FE" w:rsidRPr="000E7741">
          <w:rPr>
            <w:rStyle w:val="Hyperlink"/>
            <w:noProof/>
            <w:rtl/>
          </w:rPr>
          <w:t xml:space="preserve"> </w:t>
        </w:r>
        <w:r w:rsidR="004459FE" w:rsidRPr="000E7741">
          <w:rPr>
            <w:rStyle w:val="Hyperlink"/>
            <w:rFonts w:hint="eastAsia"/>
            <w:noProof/>
            <w:rtl/>
          </w:rPr>
          <w:t>עובדות</w:t>
        </w:r>
        <w:r w:rsidR="004459FE" w:rsidRPr="000E7741">
          <w:rPr>
            <w:rStyle w:val="Hyperlink"/>
            <w:noProof/>
            <w:rtl/>
          </w:rPr>
          <w:t>/</w:t>
        </w:r>
        <w:r w:rsidR="004459FE" w:rsidRPr="000E7741">
          <w:rPr>
            <w:rStyle w:val="Hyperlink"/>
            <w:rFonts w:hint="eastAsia"/>
            <w:noProof/>
            <w:rtl/>
          </w:rPr>
          <w:t>נסיבות</w:t>
        </w:r>
        <w:r w:rsidR="004459FE" w:rsidRPr="000E7741">
          <w:rPr>
            <w:rStyle w:val="Hyperlink"/>
            <w:noProof/>
            <w:rtl/>
          </w:rPr>
          <w:t xml:space="preserve"> </w:t>
        </w:r>
        <w:r w:rsidR="004459FE" w:rsidRPr="000E7741">
          <w:rPr>
            <w:rStyle w:val="Hyperlink"/>
            <w:rFonts w:hint="eastAsia"/>
            <w:noProof/>
            <w:rtl/>
          </w:rPr>
          <w:t>חדשות</w:t>
        </w:r>
        <w:r w:rsidR="004459FE">
          <w:rPr>
            <w:noProof/>
            <w:webHidden/>
          </w:rPr>
          <w:tab/>
        </w:r>
        <w:r w:rsidR="004459FE">
          <w:rPr>
            <w:noProof/>
            <w:webHidden/>
          </w:rPr>
          <w:fldChar w:fldCharType="begin"/>
        </w:r>
        <w:r w:rsidR="004459FE">
          <w:rPr>
            <w:noProof/>
            <w:webHidden/>
          </w:rPr>
          <w:instrText xml:space="preserve"> PAGEREF _Toc410975652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4"/>
        <w:tabs>
          <w:tab w:val="right" w:leader="dot" w:pos="10456"/>
        </w:tabs>
        <w:rPr>
          <w:noProof/>
        </w:rPr>
      </w:pPr>
      <w:hyperlink w:anchor="_Toc410975653" w:history="1">
        <w:r w:rsidR="004459FE" w:rsidRPr="000E7741">
          <w:rPr>
            <w:rStyle w:val="Hyperlink"/>
            <w:rFonts w:hint="eastAsia"/>
            <w:noProof/>
            <w:rtl/>
          </w:rPr>
          <w:t>שיש</w:t>
        </w:r>
        <w:r w:rsidR="004459FE" w:rsidRPr="000E7741">
          <w:rPr>
            <w:rStyle w:val="Hyperlink"/>
            <w:noProof/>
            <w:rtl/>
          </w:rPr>
          <w:t xml:space="preserve"> </w:t>
        </w:r>
        <w:r w:rsidR="004459FE" w:rsidRPr="000E7741">
          <w:rPr>
            <w:rStyle w:val="Hyperlink"/>
            <w:rFonts w:hint="eastAsia"/>
            <w:noProof/>
            <w:rtl/>
          </w:rPr>
          <w:t>בעיה</w:t>
        </w:r>
        <w:r w:rsidR="004459FE" w:rsidRPr="000E7741">
          <w:rPr>
            <w:rStyle w:val="Hyperlink"/>
            <w:noProof/>
            <w:rtl/>
          </w:rPr>
          <w:t xml:space="preserve"> </w:t>
        </w:r>
        <w:r w:rsidR="004459FE" w:rsidRPr="000E7741">
          <w:rPr>
            <w:rStyle w:val="Hyperlink"/>
            <w:rFonts w:hint="eastAsia"/>
            <w:noProof/>
            <w:rtl/>
          </w:rPr>
          <w:t>כספית</w:t>
        </w:r>
        <w:r w:rsidR="004459FE" w:rsidRPr="000E7741">
          <w:rPr>
            <w:rStyle w:val="Hyperlink"/>
            <w:noProof/>
            <w:rtl/>
          </w:rPr>
          <w:t xml:space="preserve"> </w:t>
        </w:r>
        <w:r w:rsidR="004459FE" w:rsidRPr="000E7741">
          <w:rPr>
            <w:rStyle w:val="Hyperlink"/>
            <w:rFonts w:hint="eastAsia"/>
            <w:noProof/>
            <w:rtl/>
          </w:rPr>
          <w:t>להמציא</w:t>
        </w:r>
        <w:r w:rsidR="004459FE" w:rsidRPr="000E7741">
          <w:rPr>
            <w:rStyle w:val="Hyperlink"/>
            <w:noProof/>
            <w:rtl/>
          </w:rPr>
          <w:t xml:space="preserve"> </w:t>
        </w:r>
        <w:r w:rsidR="004459FE" w:rsidRPr="000E7741">
          <w:rPr>
            <w:rStyle w:val="Hyperlink"/>
            <w:rFonts w:hint="eastAsia"/>
            <w:noProof/>
            <w:rtl/>
          </w:rPr>
          <w:t>ערובה</w:t>
        </w:r>
        <w:r w:rsidR="004459FE" w:rsidRPr="000E7741">
          <w:rPr>
            <w:rStyle w:val="Hyperlink"/>
            <w:noProof/>
            <w:rtl/>
          </w:rPr>
          <w:t xml:space="preserve"> </w:t>
        </w:r>
        <w:r w:rsidR="004459FE" w:rsidRPr="000E7741">
          <w:rPr>
            <w:rStyle w:val="Hyperlink"/>
            <w:rFonts w:hint="eastAsia"/>
            <w:noProof/>
            <w:rtl/>
          </w:rPr>
          <w:t>ניתן</w:t>
        </w:r>
        <w:r w:rsidR="004459FE" w:rsidRPr="000E7741">
          <w:rPr>
            <w:rStyle w:val="Hyperlink"/>
            <w:noProof/>
            <w:rtl/>
          </w:rPr>
          <w:t xml:space="preserve"> </w:t>
        </w:r>
        <w:r w:rsidR="004459FE" w:rsidRPr="000E7741">
          <w:rPr>
            <w:rStyle w:val="Hyperlink"/>
            <w:rFonts w:hint="eastAsia"/>
            <w:noProof/>
            <w:rtl/>
          </w:rPr>
          <w:t>להגיש</w:t>
        </w:r>
        <w:r w:rsidR="004459FE" w:rsidRPr="000E7741">
          <w:rPr>
            <w:rStyle w:val="Hyperlink"/>
            <w:noProof/>
            <w:rtl/>
          </w:rPr>
          <w:t xml:space="preserve"> </w:t>
        </w:r>
        <w:r w:rsidR="004459FE" w:rsidRPr="000E7741">
          <w:rPr>
            <w:rStyle w:val="Hyperlink"/>
            <w:rFonts w:hint="eastAsia"/>
            <w:noProof/>
            <w:rtl/>
          </w:rPr>
          <w:t>בקשה</w:t>
        </w:r>
        <w:r w:rsidR="004459FE" w:rsidRPr="000E7741">
          <w:rPr>
            <w:rStyle w:val="Hyperlink"/>
            <w:noProof/>
            <w:rtl/>
          </w:rPr>
          <w:t xml:space="preserve"> </w:t>
        </w:r>
        <w:r w:rsidR="004459FE" w:rsidRPr="000E7741">
          <w:rPr>
            <w:rStyle w:val="Hyperlink"/>
            <w:rFonts w:hint="eastAsia"/>
            <w:noProof/>
            <w:rtl/>
          </w:rPr>
          <w:t>בכל</w:t>
        </w:r>
        <w:r w:rsidR="004459FE" w:rsidRPr="000E7741">
          <w:rPr>
            <w:rStyle w:val="Hyperlink"/>
            <w:noProof/>
            <w:rtl/>
          </w:rPr>
          <w:t xml:space="preserve"> </w:t>
        </w:r>
        <w:r w:rsidR="004459FE" w:rsidRPr="000E7741">
          <w:rPr>
            <w:rStyle w:val="Hyperlink"/>
            <w:rFonts w:hint="eastAsia"/>
            <w:noProof/>
            <w:rtl/>
          </w:rPr>
          <w:t>עת</w:t>
        </w:r>
        <w:r w:rsidR="004459FE" w:rsidRPr="000E7741">
          <w:rPr>
            <w:rStyle w:val="Hyperlink"/>
            <w:noProof/>
            <w:rtl/>
          </w:rPr>
          <w:t xml:space="preserve"> (</w:t>
        </w:r>
        <w:r w:rsidR="004459FE" w:rsidRPr="000E7741">
          <w:rPr>
            <w:rStyle w:val="Hyperlink"/>
            <w:rFonts w:hint="eastAsia"/>
            <w:noProof/>
            <w:rtl/>
          </w:rPr>
          <w:t>רביזדה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_Toc410975653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4"/>
        <w:tabs>
          <w:tab w:val="right" w:leader="dot" w:pos="10456"/>
        </w:tabs>
        <w:rPr>
          <w:noProof/>
        </w:rPr>
      </w:pPr>
      <w:hyperlink w:anchor="_Toc410975654" w:history="1">
        <w:r w:rsidR="004459FE" w:rsidRPr="000E7741">
          <w:rPr>
            <w:rStyle w:val="Hyperlink"/>
            <w:rFonts w:hint="eastAsia"/>
            <w:noProof/>
            <w:rtl/>
          </w:rPr>
          <w:t>בעיון</w:t>
        </w:r>
        <w:r w:rsidR="004459FE" w:rsidRPr="000E7741">
          <w:rPr>
            <w:rStyle w:val="Hyperlink"/>
            <w:noProof/>
            <w:rtl/>
          </w:rPr>
          <w:t xml:space="preserve"> </w:t>
        </w:r>
        <w:r w:rsidR="004459FE" w:rsidRPr="000E7741">
          <w:rPr>
            <w:rStyle w:val="Hyperlink"/>
            <w:rFonts w:hint="eastAsia"/>
            <w:noProof/>
            <w:rtl/>
          </w:rPr>
          <w:t>חוזר</w:t>
        </w:r>
        <w:r w:rsidR="004459FE" w:rsidRPr="000E7741">
          <w:rPr>
            <w:rStyle w:val="Hyperlink"/>
            <w:noProof/>
            <w:rtl/>
          </w:rPr>
          <w:t xml:space="preserve"> </w:t>
        </w:r>
        <w:r w:rsidR="004459FE" w:rsidRPr="000E7741">
          <w:rPr>
            <w:rStyle w:val="Hyperlink"/>
            <w:rFonts w:hint="eastAsia"/>
            <w:noProof/>
            <w:rtl/>
          </w:rPr>
          <w:t>מותר</w:t>
        </w:r>
        <w:r w:rsidR="004459FE" w:rsidRPr="000E7741">
          <w:rPr>
            <w:rStyle w:val="Hyperlink"/>
            <w:noProof/>
            <w:rtl/>
          </w:rPr>
          <w:t xml:space="preserve"> </w:t>
        </w:r>
        <w:r w:rsidR="004459FE" w:rsidRPr="000E7741">
          <w:rPr>
            <w:rStyle w:val="Hyperlink"/>
            <w:rFonts w:hint="eastAsia"/>
            <w:noProof/>
            <w:rtl/>
          </w:rPr>
          <w:t>לשופט</w:t>
        </w:r>
        <w:r w:rsidR="004459FE" w:rsidRPr="000E7741">
          <w:rPr>
            <w:rStyle w:val="Hyperlink"/>
            <w:noProof/>
            <w:rtl/>
          </w:rPr>
          <w:t xml:space="preserve"> </w:t>
        </w:r>
        <w:r w:rsidR="004459FE" w:rsidRPr="000E7741">
          <w:rPr>
            <w:rStyle w:val="Hyperlink"/>
            <w:rFonts w:hint="eastAsia"/>
            <w:noProof/>
            <w:rtl/>
          </w:rPr>
          <w:t>להביא</w:t>
        </w:r>
        <w:r w:rsidR="004459FE" w:rsidRPr="000E7741">
          <w:rPr>
            <w:rStyle w:val="Hyperlink"/>
            <w:noProof/>
            <w:rtl/>
          </w:rPr>
          <w:t xml:space="preserve"> </w:t>
        </w:r>
        <w:r w:rsidR="004459FE" w:rsidRPr="000E7741">
          <w:rPr>
            <w:rStyle w:val="Hyperlink"/>
            <w:rFonts w:hint="eastAsia"/>
            <w:noProof/>
            <w:rtl/>
          </w:rPr>
          <w:t>בחשבון</w:t>
        </w:r>
        <w:r w:rsidR="004459FE" w:rsidRPr="000E7741">
          <w:rPr>
            <w:rStyle w:val="Hyperlink"/>
            <w:noProof/>
            <w:rtl/>
          </w:rPr>
          <w:t xml:space="preserve"> </w:t>
        </w:r>
        <w:r w:rsidR="004459FE" w:rsidRPr="000E7741">
          <w:rPr>
            <w:rStyle w:val="Hyperlink"/>
            <w:rFonts w:hint="eastAsia"/>
            <w:noProof/>
            <w:rtl/>
          </w:rPr>
          <w:t>התנהגות</w:t>
        </w:r>
        <w:r w:rsidR="004459FE" w:rsidRPr="000E7741">
          <w:rPr>
            <w:rStyle w:val="Hyperlink"/>
            <w:noProof/>
            <w:rtl/>
          </w:rPr>
          <w:t xml:space="preserve"> </w:t>
        </w:r>
        <w:r w:rsidR="004459FE" w:rsidRPr="000E7741">
          <w:rPr>
            <w:rStyle w:val="Hyperlink"/>
            <w:rFonts w:hint="eastAsia"/>
            <w:noProof/>
            <w:rtl/>
          </w:rPr>
          <w:t>פלילית</w:t>
        </w:r>
        <w:r w:rsidR="004459FE" w:rsidRPr="000E7741">
          <w:rPr>
            <w:rStyle w:val="Hyperlink"/>
            <w:noProof/>
            <w:rtl/>
          </w:rPr>
          <w:t xml:space="preserve"> </w:t>
        </w:r>
        <w:r w:rsidR="004459FE" w:rsidRPr="000E7741">
          <w:rPr>
            <w:rStyle w:val="Hyperlink"/>
            <w:rFonts w:hint="eastAsia"/>
            <w:noProof/>
            <w:rtl/>
          </w:rPr>
          <w:t>מצד</w:t>
        </w:r>
        <w:r w:rsidR="004459FE" w:rsidRPr="000E7741">
          <w:rPr>
            <w:rStyle w:val="Hyperlink"/>
            <w:noProof/>
            <w:rtl/>
          </w:rPr>
          <w:t xml:space="preserve"> </w:t>
        </w:r>
        <w:r w:rsidR="004459FE" w:rsidRPr="000E7741">
          <w:rPr>
            <w:rStyle w:val="Hyperlink"/>
            <w:rFonts w:hint="eastAsia"/>
            <w:noProof/>
            <w:rtl/>
          </w:rPr>
          <w:t>נאשם</w:t>
        </w:r>
        <w:r w:rsidR="004459FE" w:rsidRPr="000E7741">
          <w:rPr>
            <w:rStyle w:val="Hyperlink"/>
            <w:noProof/>
            <w:rtl/>
          </w:rPr>
          <w:t xml:space="preserve">, </w:t>
        </w:r>
        <w:r w:rsidR="004459FE" w:rsidRPr="000E7741">
          <w:rPr>
            <w:rStyle w:val="Hyperlink"/>
            <w:rFonts w:hint="eastAsia"/>
            <w:noProof/>
            <w:rtl/>
          </w:rPr>
          <w:t>גם</w:t>
        </w:r>
        <w:r w:rsidR="004459FE" w:rsidRPr="000E7741">
          <w:rPr>
            <w:rStyle w:val="Hyperlink"/>
            <w:noProof/>
            <w:rtl/>
          </w:rPr>
          <w:t xml:space="preserve"> </w:t>
        </w:r>
        <w:r w:rsidR="004459FE" w:rsidRPr="000E7741">
          <w:rPr>
            <w:rStyle w:val="Hyperlink"/>
            <w:rFonts w:hint="eastAsia"/>
            <w:noProof/>
            <w:rtl/>
          </w:rPr>
          <w:t>אם</w:t>
        </w:r>
        <w:r w:rsidR="004459FE" w:rsidRPr="000E7741">
          <w:rPr>
            <w:rStyle w:val="Hyperlink"/>
            <w:noProof/>
            <w:rtl/>
          </w:rPr>
          <w:t xml:space="preserve"> </w:t>
        </w:r>
        <w:r w:rsidR="004459FE" w:rsidRPr="000E7741">
          <w:rPr>
            <w:rStyle w:val="Hyperlink"/>
            <w:rFonts w:hint="eastAsia"/>
            <w:noProof/>
            <w:rtl/>
          </w:rPr>
          <w:t>אין</w:t>
        </w:r>
        <w:r w:rsidR="004459FE" w:rsidRPr="000E7741">
          <w:rPr>
            <w:rStyle w:val="Hyperlink"/>
            <w:noProof/>
            <w:rtl/>
          </w:rPr>
          <w:t xml:space="preserve"> </w:t>
        </w:r>
        <w:r w:rsidR="004459FE" w:rsidRPr="000E7741">
          <w:rPr>
            <w:rStyle w:val="Hyperlink"/>
            <w:rFonts w:hint="eastAsia"/>
            <w:noProof/>
            <w:rtl/>
          </w:rPr>
          <w:t>לה</w:t>
        </w:r>
        <w:r w:rsidR="004459FE" w:rsidRPr="000E7741">
          <w:rPr>
            <w:rStyle w:val="Hyperlink"/>
            <w:noProof/>
            <w:rtl/>
          </w:rPr>
          <w:t xml:space="preserve"> </w:t>
        </w:r>
        <w:r w:rsidR="004459FE" w:rsidRPr="000E7741">
          <w:rPr>
            <w:rStyle w:val="Hyperlink"/>
            <w:rFonts w:hint="eastAsia"/>
            <w:noProof/>
            <w:rtl/>
          </w:rPr>
          <w:t>קשר</w:t>
        </w:r>
        <w:r w:rsidR="004459FE" w:rsidRPr="000E7741">
          <w:rPr>
            <w:rStyle w:val="Hyperlink"/>
            <w:noProof/>
            <w:rtl/>
          </w:rPr>
          <w:t xml:space="preserve"> </w:t>
        </w:r>
        <w:r w:rsidR="004459FE" w:rsidRPr="000E7741">
          <w:rPr>
            <w:rStyle w:val="Hyperlink"/>
            <w:rFonts w:hint="eastAsia"/>
            <w:noProof/>
            <w:rtl/>
          </w:rPr>
          <w:t>לעבירה</w:t>
        </w:r>
        <w:r w:rsidR="004459FE" w:rsidRPr="000E7741">
          <w:rPr>
            <w:rStyle w:val="Hyperlink"/>
            <w:noProof/>
            <w:rtl/>
          </w:rPr>
          <w:t xml:space="preserve"> </w:t>
        </w:r>
        <w:r w:rsidR="004459FE" w:rsidRPr="000E7741">
          <w:rPr>
            <w:rStyle w:val="Hyperlink"/>
            <w:rFonts w:hint="eastAsia"/>
            <w:noProof/>
            <w:rtl/>
          </w:rPr>
          <w:t>המקורית</w:t>
        </w:r>
        <w:r w:rsidR="004459FE" w:rsidRPr="000E7741">
          <w:rPr>
            <w:rStyle w:val="Hyperlink"/>
            <w:noProof/>
            <w:rtl/>
          </w:rPr>
          <w:t xml:space="preserve"> (</w:t>
        </w:r>
        <w:r w:rsidR="004459FE" w:rsidRPr="000E7741">
          <w:rPr>
            <w:rStyle w:val="Hyperlink"/>
            <w:rFonts w:hint="eastAsia"/>
            <w:noProof/>
            <w:rtl/>
          </w:rPr>
          <w:t>ועקנין</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_Toc410975654 \h </w:instrText>
        </w:r>
        <w:r w:rsidR="004459FE">
          <w:rPr>
            <w:noProof/>
            <w:webHidden/>
          </w:rPr>
        </w:r>
        <w:r w:rsidR="004459FE">
          <w:rPr>
            <w:noProof/>
            <w:webHidden/>
          </w:rPr>
          <w:fldChar w:fldCharType="separate"/>
        </w:r>
        <w:r w:rsidR="0000362D">
          <w:rPr>
            <w:noProof/>
            <w:webHidden/>
            <w:rtl/>
          </w:rPr>
          <w:t>59</w:t>
        </w:r>
        <w:r w:rsidR="004459FE">
          <w:rPr>
            <w:noProof/>
            <w:webHidden/>
          </w:rPr>
          <w:fldChar w:fldCharType="end"/>
        </w:r>
      </w:hyperlink>
    </w:p>
    <w:p w:rsidR="004459FE" w:rsidRDefault="00B2330B" w:rsidP="004459FE">
      <w:pPr>
        <w:pStyle w:val="TOC2"/>
        <w:tabs>
          <w:tab w:val="right" w:leader="dot" w:pos="10456"/>
        </w:tabs>
        <w:rPr>
          <w:noProof/>
        </w:rPr>
      </w:pPr>
      <w:hyperlink w:anchor="_Toc410975655" w:history="1">
        <w:r w:rsidR="004459FE" w:rsidRPr="000E7741">
          <w:rPr>
            <w:rStyle w:val="Hyperlink"/>
            <w:rFonts w:hint="eastAsia"/>
            <w:noProof/>
            <w:rtl/>
          </w:rPr>
          <w:t>שחרור</w:t>
        </w:r>
        <w:r w:rsidR="004459FE" w:rsidRPr="000E7741">
          <w:rPr>
            <w:rStyle w:val="Hyperlink"/>
            <w:noProof/>
            <w:rtl/>
          </w:rPr>
          <w:t xml:space="preserve"> </w:t>
        </w:r>
        <w:r w:rsidR="004459FE" w:rsidRPr="000E7741">
          <w:rPr>
            <w:rStyle w:val="Hyperlink"/>
            <w:rFonts w:hint="eastAsia"/>
            <w:noProof/>
            <w:rtl/>
          </w:rPr>
          <w:t>בערובה</w:t>
        </w:r>
        <w:r w:rsidR="004459FE">
          <w:rPr>
            <w:noProof/>
            <w:webHidden/>
          </w:rPr>
          <w:tab/>
        </w:r>
        <w:r w:rsidR="004459FE">
          <w:rPr>
            <w:noProof/>
            <w:webHidden/>
          </w:rPr>
          <w:fldChar w:fldCharType="begin"/>
        </w:r>
        <w:r w:rsidR="004459FE">
          <w:rPr>
            <w:noProof/>
            <w:webHidden/>
          </w:rPr>
          <w:instrText xml:space="preserve"> PAGEREF _Toc410975655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3"/>
        <w:tabs>
          <w:tab w:val="right" w:leader="dot" w:pos="10456"/>
        </w:tabs>
        <w:rPr>
          <w:noProof/>
        </w:rPr>
      </w:pPr>
      <w:hyperlink w:anchor="_Toc410975656"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חוטר</w:t>
        </w:r>
        <w:r w:rsidR="004459FE" w:rsidRPr="000E7741">
          <w:rPr>
            <w:rStyle w:val="Hyperlink"/>
            <w:noProof/>
            <w:rtl/>
          </w:rPr>
          <w:t xml:space="preserve"> </w:t>
        </w:r>
        <w:r w:rsidR="004459FE" w:rsidRPr="000E7741">
          <w:rPr>
            <w:rStyle w:val="Hyperlink"/>
            <w:rFonts w:hint="eastAsia"/>
            <w:noProof/>
            <w:rtl/>
          </w:rPr>
          <w:t>ישי</w:t>
        </w:r>
        <w:r w:rsidR="004459FE" w:rsidRPr="000E7741">
          <w:rPr>
            <w:rStyle w:val="Hyperlink"/>
            <w:noProof/>
            <w:rtl/>
          </w:rPr>
          <w:t xml:space="preserve"> – </w:t>
        </w:r>
        <w:r w:rsidR="004459FE" w:rsidRPr="000E7741">
          <w:rPr>
            <w:rStyle w:val="Hyperlink"/>
            <w:rFonts w:hint="eastAsia"/>
            <w:noProof/>
            <w:rtl/>
          </w:rPr>
          <w:t>הסמכות</w:t>
        </w:r>
        <w:r w:rsidR="004459FE" w:rsidRPr="000E7741">
          <w:rPr>
            <w:rStyle w:val="Hyperlink"/>
            <w:noProof/>
            <w:rtl/>
          </w:rPr>
          <w:t xml:space="preserve"> </w:t>
        </w:r>
        <w:r w:rsidR="004459FE" w:rsidRPr="000E7741">
          <w:rPr>
            <w:rStyle w:val="Hyperlink"/>
            <w:rFonts w:hint="eastAsia"/>
            <w:noProof/>
            <w:rtl/>
          </w:rPr>
          <w:t>להטיל</w:t>
        </w:r>
        <w:r w:rsidR="004459FE" w:rsidRPr="000E7741">
          <w:rPr>
            <w:rStyle w:val="Hyperlink"/>
            <w:noProof/>
            <w:rtl/>
          </w:rPr>
          <w:t xml:space="preserve"> </w:t>
        </w:r>
        <w:r w:rsidR="004459FE" w:rsidRPr="000E7741">
          <w:rPr>
            <w:rStyle w:val="Hyperlink"/>
            <w:rFonts w:hint="eastAsia"/>
            <w:noProof/>
            <w:rtl/>
          </w:rPr>
          <w:t>חלופה</w:t>
        </w:r>
        <w:r w:rsidR="004459FE" w:rsidRPr="000E7741">
          <w:rPr>
            <w:rStyle w:val="Hyperlink"/>
            <w:noProof/>
            <w:rtl/>
          </w:rPr>
          <w:t xml:space="preserve"> </w:t>
        </w:r>
        <w:r w:rsidR="004459FE" w:rsidRPr="000E7741">
          <w:rPr>
            <w:rStyle w:val="Hyperlink"/>
            <w:rFonts w:hint="eastAsia"/>
            <w:noProof/>
            <w:rtl/>
          </w:rPr>
          <w:t>כלולה</w:t>
        </w:r>
        <w:r w:rsidR="004459FE" w:rsidRPr="000E7741">
          <w:rPr>
            <w:rStyle w:val="Hyperlink"/>
            <w:noProof/>
            <w:rtl/>
          </w:rPr>
          <w:t xml:space="preserve"> </w:t>
        </w:r>
        <w:r w:rsidR="004459FE" w:rsidRPr="000E7741">
          <w:rPr>
            <w:rStyle w:val="Hyperlink"/>
            <w:rFonts w:hint="eastAsia"/>
            <w:noProof/>
            <w:rtl/>
          </w:rPr>
          <w:t>בסמכות</w:t>
        </w:r>
        <w:r w:rsidR="004459FE" w:rsidRPr="000E7741">
          <w:rPr>
            <w:rStyle w:val="Hyperlink"/>
            <w:noProof/>
            <w:rtl/>
          </w:rPr>
          <w:t xml:space="preserve"> </w:t>
        </w:r>
        <w:r w:rsidR="004459FE" w:rsidRPr="000E7741">
          <w:rPr>
            <w:rStyle w:val="Hyperlink"/>
            <w:rFonts w:hint="eastAsia"/>
            <w:noProof/>
            <w:rtl/>
          </w:rPr>
          <w:t>המעצר</w:t>
        </w:r>
        <w:r w:rsidR="004459FE" w:rsidRPr="000E7741">
          <w:rPr>
            <w:rStyle w:val="Hyperlink"/>
            <w:noProof/>
            <w:rtl/>
          </w:rPr>
          <w:t xml:space="preserve"> (</w:t>
        </w:r>
        <w:r w:rsidR="004459FE" w:rsidRPr="000E7741">
          <w:rPr>
            <w:rStyle w:val="Hyperlink"/>
            <w:rFonts w:hint="eastAsia"/>
            <w:noProof/>
            <w:rtl/>
          </w:rPr>
          <w:t>אא</w:t>
        </w:r>
        <w:r w:rsidR="004459FE" w:rsidRPr="000E7741">
          <w:rPr>
            <w:rStyle w:val="Hyperlink"/>
            <w:noProof/>
            <w:rtl/>
          </w:rPr>
          <w:t>"</w:t>
        </w:r>
        <w:r w:rsidR="004459FE" w:rsidRPr="000E7741">
          <w:rPr>
            <w:rStyle w:val="Hyperlink"/>
            <w:rFonts w:hint="eastAsia"/>
            <w:noProof/>
            <w:rtl/>
          </w:rPr>
          <w:t>כ</w:t>
        </w:r>
        <w:r w:rsidR="004459FE" w:rsidRPr="000E7741">
          <w:rPr>
            <w:rStyle w:val="Hyperlink"/>
            <w:noProof/>
            <w:rtl/>
          </w:rPr>
          <w:t xml:space="preserve"> </w:t>
        </w:r>
        <w:r w:rsidR="004459FE" w:rsidRPr="000E7741">
          <w:rPr>
            <w:rStyle w:val="Hyperlink"/>
            <w:rFonts w:hint="eastAsia"/>
            <w:noProof/>
            <w:rtl/>
          </w:rPr>
          <w:t>החוק</w:t>
        </w:r>
        <w:r w:rsidR="004459FE" w:rsidRPr="000E7741">
          <w:rPr>
            <w:rStyle w:val="Hyperlink"/>
            <w:noProof/>
            <w:rtl/>
          </w:rPr>
          <w:t xml:space="preserve"> </w:t>
        </w:r>
        <w:r w:rsidR="004459FE" w:rsidRPr="000E7741">
          <w:rPr>
            <w:rStyle w:val="Hyperlink"/>
            <w:rFonts w:hint="eastAsia"/>
            <w:noProof/>
            <w:rtl/>
          </w:rPr>
          <w:t>שולל</w:t>
        </w:r>
        <w:r w:rsidR="004459FE" w:rsidRPr="000E7741">
          <w:rPr>
            <w:rStyle w:val="Hyperlink"/>
            <w:noProof/>
            <w:rtl/>
          </w:rPr>
          <w:t xml:space="preserve"> </w:t>
        </w:r>
        <w:r w:rsidR="004459FE" w:rsidRPr="000E7741">
          <w:rPr>
            <w:rStyle w:val="Hyperlink"/>
            <w:rFonts w:hint="eastAsia"/>
            <w:noProof/>
            <w:rtl/>
          </w:rPr>
          <w:t>זאת</w:t>
        </w:r>
        <w:r w:rsidR="004459FE" w:rsidRPr="000E7741">
          <w:rPr>
            <w:rStyle w:val="Hyperlink"/>
            <w:noProof/>
            <w:rtl/>
          </w:rPr>
          <w:t xml:space="preserve"> </w:t>
        </w:r>
        <w:r w:rsidR="004459FE" w:rsidRPr="000E7741">
          <w:rPr>
            <w:rStyle w:val="Hyperlink"/>
            <w:rFonts w:hint="eastAsia"/>
            <w:noProof/>
            <w:rtl/>
          </w:rPr>
          <w:t>מפורשות</w:t>
        </w:r>
        <w:r w:rsidR="004459FE" w:rsidRPr="000E7741">
          <w:rPr>
            <w:rStyle w:val="Hyperlink"/>
            <w:noProof/>
            <w:rtl/>
          </w:rPr>
          <w:t xml:space="preserve"> </w:t>
        </w:r>
        <w:r w:rsidR="004459FE" w:rsidRPr="000E7741">
          <w:rPr>
            <w:rStyle w:val="Hyperlink"/>
            <w:rFonts w:hint="eastAsia"/>
            <w:noProof/>
            <w:rtl/>
          </w:rPr>
          <w:t>כמו</w:t>
        </w:r>
        <w:r w:rsidR="004459FE" w:rsidRPr="000E7741">
          <w:rPr>
            <w:rStyle w:val="Hyperlink"/>
            <w:noProof/>
            <w:rtl/>
          </w:rPr>
          <w:t xml:space="preserve"> 27</w:t>
        </w:r>
        <w:r w:rsidR="004459FE" w:rsidRPr="000E7741">
          <w:rPr>
            <w:rStyle w:val="Hyperlink"/>
            <w:rFonts w:hint="eastAsia"/>
            <w:noProof/>
            <w:rtl/>
          </w:rPr>
          <w:t>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_Toc410975656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3"/>
        <w:tabs>
          <w:tab w:val="right" w:leader="dot" w:pos="10456"/>
        </w:tabs>
        <w:rPr>
          <w:noProof/>
        </w:rPr>
      </w:pPr>
      <w:hyperlink w:anchor="_Toc410975657" w:history="1">
        <w:r w:rsidR="004459FE" w:rsidRPr="000E7741">
          <w:rPr>
            <w:rStyle w:val="Hyperlink"/>
            <w:rFonts w:hint="eastAsia"/>
            <w:noProof/>
            <w:rtl/>
          </w:rPr>
          <w:t>משוחרר</w:t>
        </w:r>
        <w:r w:rsidR="004459FE" w:rsidRPr="000E7741">
          <w:rPr>
            <w:rStyle w:val="Hyperlink"/>
            <w:noProof/>
            <w:rtl/>
          </w:rPr>
          <w:t xml:space="preserve"> </w:t>
        </w:r>
        <w:r w:rsidR="004459FE" w:rsidRPr="000E7741">
          <w:rPr>
            <w:rStyle w:val="Hyperlink"/>
            <w:rFonts w:hint="eastAsia"/>
            <w:noProof/>
            <w:rtl/>
          </w:rPr>
          <w:t>בערבות</w:t>
        </w:r>
        <w:r w:rsidR="004459FE" w:rsidRPr="000E7741">
          <w:rPr>
            <w:rStyle w:val="Hyperlink"/>
            <w:noProof/>
            <w:rtl/>
          </w:rPr>
          <w:t xml:space="preserve"> </w:t>
        </w:r>
        <w:r w:rsidR="004459FE" w:rsidRPr="000E7741">
          <w:rPr>
            <w:rStyle w:val="Hyperlink"/>
            <w:rFonts w:hint="eastAsia"/>
            <w:noProof/>
            <w:rtl/>
          </w:rPr>
          <w:t>מחוייב</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בתנאי</w:t>
        </w:r>
        <w:r w:rsidR="004459FE" w:rsidRPr="000E7741">
          <w:rPr>
            <w:rStyle w:val="Hyperlink"/>
            <w:noProof/>
            <w:rtl/>
          </w:rPr>
          <w:t xml:space="preserve"> </w:t>
        </w:r>
        <w:r w:rsidR="004459FE" w:rsidRPr="000E7741">
          <w:rPr>
            <w:rStyle w:val="Hyperlink"/>
            <w:rFonts w:hint="eastAsia"/>
            <w:noProof/>
            <w:rtl/>
          </w:rPr>
          <w:t>כתב</w:t>
        </w:r>
        <w:r w:rsidR="004459FE" w:rsidRPr="000E7741">
          <w:rPr>
            <w:rStyle w:val="Hyperlink"/>
            <w:noProof/>
            <w:rtl/>
          </w:rPr>
          <w:t xml:space="preserve"> </w:t>
        </w:r>
        <w:r w:rsidR="004459FE" w:rsidRPr="000E7741">
          <w:rPr>
            <w:rStyle w:val="Hyperlink"/>
            <w:rFonts w:hint="eastAsia"/>
            <w:noProof/>
            <w:rtl/>
          </w:rPr>
          <w:t>הערובה</w:t>
        </w:r>
        <w:r w:rsidR="004459FE" w:rsidRPr="000E7741">
          <w:rPr>
            <w:rStyle w:val="Hyperlink"/>
            <w:noProof/>
            <w:rtl/>
          </w:rPr>
          <w:t xml:space="preserve"> (</w:t>
        </w:r>
        <w:r w:rsidR="004459FE" w:rsidRPr="000E7741">
          <w:rPr>
            <w:rStyle w:val="Hyperlink"/>
            <w:rFonts w:hint="eastAsia"/>
            <w:noProof/>
            <w:rtl/>
          </w:rPr>
          <w:t>פלוני</w:t>
        </w:r>
        <w:r w:rsidR="004459FE" w:rsidRPr="000E7741">
          <w:rPr>
            <w:rStyle w:val="Hyperlink"/>
            <w:noProof/>
            <w:rtl/>
          </w:rPr>
          <w:t xml:space="preserve"> </w:t>
        </w:r>
        <w:r w:rsidR="004459FE" w:rsidRPr="000E7741">
          <w:rPr>
            <w:rStyle w:val="Hyperlink"/>
            <w:rFonts w:hint="eastAsia"/>
            <w:noProof/>
            <w:rtl/>
          </w:rPr>
          <w:t>התחייב</w:t>
        </w:r>
        <w:r w:rsidR="004459FE" w:rsidRPr="000E7741">
          <w:rPr>
            <w:rStyle w:val="Hyperlink"/>
            <w:noProof/>
            <w:rtl/>
          </w:rPr>
          <w:t xml:space="preserve"> </w:t>
        </w:r>
        <w:r w:rsidR="004459FE" w:rsidRPr="000E7741">
          <w:rPr>
            <w:rStyle w:val="Hyperlink"/>
            <w:rFonts w:hint="eastAsia"/>
            <w:noProof/>
            <w:rtl/>
          </w:rPr>
          <w:t>להתייצב</w:t>
        </w:r>
        <w:r w:rsidR="004459FE" w:rsidRPr="000E7741">
          <w:rPr>
            <w:rStyle w:val="Hyperlink"/>
            <w:noProof/>
            <w:rtl/>
          </w:rPr>
          <w:t xml:space="preserve"> </w:t>
        </w:r>
        <w:r w:rsidR="004459FE" w:rsidRPr="000E7741">
          <w:rPr>
            <w:rStyle w:val="Hyperlink"/>
            <w:rFonts w:hint="eastAsia"/>
            <w:noProof/>
            <w:rtl/>
          </w:rPr>
          <w:t>בבימ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הדיוני</w:t>
        </w:r>
        <w:r w:rsidR="004459FE" w:rsidRPr="000E7741">
          <w:rPr>
            <w:rStyle w:val="Hyperlink"/>
            <w:noProof/>
            <w:rtl/>
          </w:rPr>
          <w:t xml:space="preserve"> </w:t>
        </w:r>
        <w:r w:rsidR="004459FE" w:rsidRPr="000E7741">
          <w:rPr>
            <w:rStyle w:val="Hyperlink"/>
            <w:rFonts w:hint="eastAsia"/>
            <w:noProof/>
            <w:rtl/>
          </w:rPr>
          <w:t>ולא</w:t>
        </w:r>
        <w:r w:rsidR="004459FE" w:rsidRPr="000E7741">
          <w:rPr>
            <w:rStyle w:val="Hyperlink"/>
            <w:noProof/>
            <w:rtl/>
          </w:rPr>
          <w:t xml:space="preserve"> </w:t>
        </w:r>
        <w:r w:rsidR="004459FE" w:rsidRPr="000E7741">
          <w:rPr>
            <w:rStyle w:val="Hyperlink"/>
            <w:rFonts w:hint="eastAsia"/>
            <w:noProof/>
            <w:rtl/>
          </w:rPr>
          <w:t>בבימ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ערעור</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_Toc410975657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3"/>
        <w:tabs>
          <w:tab w:val="right" w:leader="dot" w:pos="10456"/>
        </w:tabs>
        <w:rPr>
          <w:noProof/>
        </w:rPr>
      </w:pPr>
      <w:hyperlink w:anchor="_Toc410975658" w:history="1">
        <w:r w:rsidR="004459FE" w:rsidRPr="000E7741">
          <w:rPr>
            <w:rStyle w:val="Hyperlink"/>
            <w:rFonts w:hint="eastAsia"/>
            <w:noProof/>
            <w:rtl/>
          </w:rPr>
          <w:t>הארכת</w:t>
        </w:r>
        <w:r w:rsidR="004459FE" w:rsidRPr="000E7741">
          <w:rPr>
            <w:rStyle w:val="Hyperlink"/>
            <w:noProof/>
            <w:rtl/>
          </w:rPr>
          <w:t xml:space="preserve"> </w:t>
        </w:r>
        <w:r w:rsidR="004459FE" w:rsidRPr="000E7741">
          <w:rPr>
            <w:rStyle w:val="Hyperlink"/>
            <w:rFonts w:hint="eastAsia"/>
            <w:noProof/>
            <w:rtl/>
          </w:rPr>
          <w:t>תקופת</w:t>
        </w:r>
        <w:r w:rsidR="004459FE" w:rsidRPr="000E7741">
          <w:rPr>
            <w:rStyle w:val="Hyperlink"/>
            <w:noProof/>
            <w:rtl/>
          </w:rPr>
          <w:t xml:space="preserve"> </w:t>
        </w:r>
        <w:r w:rsidR="004459FE" w:rsidRPr="000E7741">
          <w:rPr>
            <w:rStyle w:val="Hyperlink"/>
            <w:rFonts w:hint="eastAsia"/>
            <w:noProof/>
            <w:rtl/>
          </w:rPr>
          <w:t>הערובה</w:t>
        </w:r>
        <w:r w:rsidR="004459FE" w:rsidRPr="000E7741">
          <w:rPr>
            <w:rStyle w:val="Hyperlink"/>
            <w:noProof/>
            <w:rtl/>
          </w:rPr>
          <w:t xml:space="preserve"> </w:t>
        </w:r>
        <w:r w:rsidR="004459FE" w:rsidRPr="000E7741">
          <w:rPr>
            <w:rStyle w:val="Hyperlink"/>
            <w:rFonts w:hint="eastAsia"/>
            <w:noProof/>
            <w:rtl/>
          </w:rPr>
          <w:t>תעשה</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בתוך</w:t>
        </w:r>
        <w:r w:rsidR="004459FE" w:rsidRPr="000E7741">
          <w:rPr>
            <w:rStyle w:val="Hyperlink"/>
            <w:noProof/>
            <w:rtl/>
          </w:rPr>
          <w:t xml:space="preserve"> </w:t>
        </w:r>
        <w:r w:rsidR="004459FE" w:rsidRPr="000E7741">
          <w:rPr>
            <w:rStyle w:val="Hyperlink"/>
            <w:rFonts w:hint="eastAsia"/>
            <w:noProof/>
            <w:rtl/>
          </w:rPr>
          <w:t>התקופה</w:t>
        </w:r>
        <w:r w:rsidR="004459FE" w:rsidRPr="000E7741">
          <w:rPr>
            <w:rStyle w:val="Hyperlink"/>
            <w:noProof/>
            <w:rtl/>
          </w:rPr>
          <w:t xml:space="preserve"> (</w:t>
        </w:r>
        <w:r w:rsidR="004459FE" w:rsidRPr="000E7741">
          <w:rPr>
            <w:rStyle w:val="Hyperlink"/>
            <w:rFonts w:hint="eastAsia"/>
            <w:noProof/>
            <w:rtl/>
          </w:rPr>
          <w:t>רבינוביץ</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_Toc410975658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3"/>
        <w:tabs>
          <w:tab w:val="right" w:leader="dot" w:pos="10456"/>
        </w:tabs>
        <w:rPr>
          <w:noProof/>
        </w:rPr>
      </w:pPr>
      <w:hyperlink w:anchor="_Toc410975659" w:history="1">
        <w:r w:rsidR="004459FE" w:rsidRPr="000E7741">
          <w:rPr>
            <w:rStyle w:val="Hyperlink"/>
            <w:rFonts w:hint="eastAsia"/>
            <w:noProof/>
            <w:rtl/>
          </w:rPr>
          <w:t>ניתן</w:t>
        </w:r>
        <w:r w:rsidR="004459FE" w:rsidRPr="000E7741">
          <w:rPr>
            <w:rStyle w:val="Hyperlink"/>
            <w:noProof/>
            <w:rtl/>
          </w:rPr>
          <w:t xml:space="preserve"> </w:t>
        </w:r>
        <w:r w:rsidR="004459FE" w:rsidRPr="000E7741">
          <w:rPr>
            <w:rStyle w:val="Hyperlink"/>
            <w:rFonts w:hint="eastAsia"/>
            <w:noProof/>
            <w:rtl/>
          </w:rPr>
          <w:t>להאריך</w:t>
        </w:r>
        <w:r w:rsidR="004459FE" w:rsidRPr="000E7741">
          <w:rPr>
            <w:rStyle w:val="Hyperlink"/>
            <w:noProof/>
            <w:rtl/>
          </w:rPr>
          <w:t xml:space="preserve"> </w:t>
        </w:r>
        <w:r w:rsidR="004459FE" w:rsidRPr="000E7741">
          <w:rPr>
            <w:rStyle w:val="Hyperlink"/>
            <w:rFonts w:hint="eastAsia"/>
            <w:noProof/>
            <w:rtl/>
          </w:rPr>
          <w:t>חלופות</w:t>
        </w:r>
        <w:r w:rsidR="004459FE" w:rsidRPr="000E7741">
          <w:rPr>
            <w:rStyle w:val="Hyperlink"/>
            <w:noProof/>
            <w:rtl/>
          </w:rPr>
          <w:t xml:space="preserve"> </w:t>
        </w:r>
        <w:r w:rsidR="004459FE" w:rsidRPr="000E7741">
          <w:rPr>
            <w:rStyle w:val="Hyperlink"/>
            <w:rFonts w:hint="eastAsia"/>
            <w:noProof/>
            <w:rtl/>
          </w:rPr>
          <w:t>מעצר</w:t>
        </w:r>
        <w:r w:rsidR="004459FE" w:rsidRPr="000E7741">
          <w:rPr>
            <w:rStyle w:val="Hyperlink"/>
            <w:noProof/>
            <w:rtl/>
          </w:rPr>
          <w:t xml:space="preserve"> (</w:t>
        </w:r>
        <w:r w:rsidR="004459FE" w:rsidRPr="000E7741">
          <w:rPr>
            <w:rStyle w:val="Hyperlink"/>
            <w:rFonts w:hint="eastAsia"/>
            <w:noProof/>
            <w:rtl/>
          </w:rPr>
          <w:t>פסד</w:t>
        </w:r>
        <w:r w:rsidR="004459FE" w:rsidRPr="000E7741">
          <w:rPr>
            <w:rStyle w:val="Hyperlink"/>
            <w:noProof/>
            <w:rtl/>
          </w:rPr>
          <w:t xml:space="preserve"> </w:t>
        </w:r>
        <w:r w:rsidR="004459FE" w:rsidRPr="000E7741">
          <w:rPr>
            <w:rStyle w:val="Hyperlink"/>
            <w:rFonts w:hint="eastAsia"/>
            <w:noProof/>
            <w:rtl/>
          </w:rPr>
          <w:t>החדש</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עמית</w:t>
        </w:r>
        <w:r w:rsidR="004459FE" w:rsidRPr="000E7741">
          <w:rPr>
            <w:rStyle w:val="Hyperlink"/>
            <w:noProof/>
            <w:rtl/>
          </w:rPr>
          <w:t xml:space="preserve"> – </w:t>
        </w:r>
        <w:r w:rsidR="004459FE" w:rsidRPr="000E7741">
          <w:rPr>
            <w:rStyle w:val="Hyperlink"/>
            <w:rFonts w:hint="eastAsia"/>
            <w:noProof/>
            <w:rtl/>
          </w:rPr>
          <w:t>הסמכות</w:t>
        </w:r>
        <w:r w:rsidR="004459FE" w:rsidRPr="000E7741">
          <w:rPr>
            <w:rStyle w:val="Hyperlink"/>
            <w:noProof/>
            <w:rtl/>
          </w:rPr>
          <w:t xml:space="preserve"> </w:t>
        </w:r>
        <w:r w:rsidR="004459FE" w:rsidRPr="000E7741">
          <w:rPr>
            <w:rStyle w:val="Hyperlink"/>
            <w:rFonts w:hint="eastAsia"/>
            <w:noProof/>
            <w:rtl/>
          </w:rPr>
          <w:t>הגדולה</w:t>
        </w:r>
        <w:r w:rsidR="004459FE" w:rsidRPr="000E7741">
          <w:rPr>
            <w:rStyle w:val="Hyperlink"/>
            <w:noProof/>
            <w:rtl/>
          </w:rPr>
          <w:t xml:space="preserve"> </w:t>
        </w:r>
        <w:r w:rsidR="004459FE" w:rsidRPr="000E7741">
          <w:rPr>
            <w:rStyle w:val="Hyperlink"/>
            <w:rFonts w:hint="eastAsia"/>
            <w:noProof/>
            <w:rtl/>
          </w:rPr>
          <w:t>כוללת</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הקטנה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_Toc410975659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3"/>
        <w:tabs>
          <w:tab w:val="right" w:leader="dot" w:pos="10456"/>
        </w:tabs>
        <w:rPr>
          <w:noProof/>
        </w:rPr>
      </w:pPr>
      <w:hyperlink w:anchor="_Toc410975660" w:history="1">
        <w:r w:rsidR="004459FE" w:rsidRPr="000E7741">
          <w:rPr>
            <w:rStyle w:val="Hyperlink"/>
            <w:rFonts w:hint="eastAsia"/>
            <w:noProof/>
            <w:rtl/>
          </w:rPr>
          <w:t>ערובה</w:t>
        </w:r>
        <w:r w:rsidR="004459FE" w:rsidRPr="000E7741">
          <w:rPr>
            <w:rStyle w:val="Hyperlink"/>
            <w:noProof/>
            <w:rtl/>
          </w:rPr>
          <w:t xml:space="preserve"> </w:t>
        </w:r>
        <w:r w:rsidR="004459FE" w:rsidRPr="000E7741">
          <w:rPr>
            <w:rStyle w:val="Hyperlink"/>
            <w:rFonts w:hint="eastAsia"/>
            <w:noProof/>
            <w:rtl/>
          </w:rPr>
          <w:t>הבאה</w:t>
        </w:r>
        <w:r w:rsidR="004459FE" w:rsidRPr="000E7741">
          <w:rPr>
            <w:rStyle w:val="Hyperlink"/>
            <w:noProof/>
            <w:rtl/>
          </w:rPr>
          <w:t xml:space="preserve"> </w:t>
        </w:r>
        <w:r w:rsidR="004459FE" w:rsidRPr="000E7741">
          <w:rPr>
            <w:rStyle w:val="Hyperlink"/>
            <w:rFonts w:hint="eastAsia"/>
            <w:noProof/>
            <w:rtl/>
          </w:rPr>
          <w:t>להבטיח</w:t>
        </w:r>
        <w:r w:rsidR="004459FE" w:rsidRPr="000E7741">
          <w:rPr>
            <w:rStyle w:val="Hyperlink"/>
            <w:noProof/>
            <w:rtl/>
          </w:rPr>
          <w:t xml:space="preserve"> </w:t>
        </w:r>
        <w:r w:rsidR="004459FE" w:rsidRPr="000E7741">
          <w:rPr>
            <w:rStyle w:val="Hyperlink"/>
            <w:rFonts w:hint="eastAsia"/>
            <w:noProof/>
            <w:rtl/>
          </w:rPr>
          <w:t>התייצבות</w:t>
        </w:r>
        <w:r w:rsidR="004459FE" w:rsidRPr="000E7741">
          <w:rPr>
            <w:rStyle w:val="Hyperlink"/>
            <w:noProof/>
            <w:rtl/>
          </w:rPr>
          <w:t xml:space="preserve"> </w:t>
        </w:r>
        <w:r w:rsidR="004459FE" w:rsidRPr="000E7741">
          <w:rPr>
            <w:rStyle w:val="Hyperlink"/>
            <w:rFonts w:hint="eastAsia"/>
            <w:noProof/>
            <w:rtl/>
          </w:rPr>
          <w:t>במשפט</w:t>
        </w:r>
        <w:r w:rsidR="004459FE" w:rsidRPr="000E7741">
          <w:rPr>
            <w:rStyle w:val="Hyperlink"/>
            <w:noProof/>
            <w:rtl/>
          </w:rPr>
          <w:t xml:space="preserve"> </w:t>
        </w:r>
        <w:r w:rsidR="004459FE" w:rsidRPr="000E7741">
          <w:rPr>
            <w:rStyle w:val="Hyperlink"/>
            <w:rFonts w:hint="eastAsia"/>
            <w:noProof/>
            <w:rtl/>
          </w:rPr>
          <w:t>צריכה</w:t>
        </w:r>
        <w:r w:rsidR="004459FE" w:rsidRPr="000E7741">
          <w:rPr>
            <w:rStyle w:val="Hyperlink"/>
            <w:noProof/>
            <w:rtl/>
          </w:rPr>
          <w:t xml:space="preserve"> </w:t>
        </w:r>
        <w:r w:rsidR="004459FE" w:rsidRPr="000E7741">
          <w:rPr>
            <w:rStyle w:val="Hyperlink"/>
            <w:rFonts w:hint="eastAsia"/>
            <w:noProof/>
            <w:rtl/>
          </w:rPr>
          <w:t>להמעיט</w:t>
        </w:r>
        <w:r w:rsidR="004459FE" w:rsidRPr="000E7741">
          <w:rPr>
            <w:rStyle w:val="Hyperlink"/>
            <w:noProof/>
            <w:rtl/>
          </w:rPr>
          <w:t xml:space="preserve"> </w:t>
        </w:r>
        <w:r w:rsidR="004459FE" w:rsidRPr="000E7741">
          <w:rPr>
            <w:rStyle w:val="Hyperlink"/>
            <w:rFonts w:hint="eastAsia"/>
            <w:noProof/>
            <w:rtl/>
          </w:rPr>
          <w:t>בהגבלות</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הורביץ</w:t>
        </w:r>
        <w:r w:rsidR="004459FE" w:rsidRPr="000E7741">
          <w:rPr>
            <w:rStyle w:val="Hyperlink"/>
            <w:noProof/>
            <w:rtl/>
          </w:rPr>
          <w:t xml:space="preserve"> </w:t>
        </w:r>
        <w:r w:rsidR="004459FE" w:rsidRPr="000E7741">
          <w:rPr>
            <w:rStyle w:val="Hyperlink"/>
            <w:rFonts w:hint="eastAsia"/>
            <w:noProof/>
            <w:rtl/>
          </w:rPr>
          <w:t>ואידזיאשווילי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_Toc410975660 \h </w:instrText>
        </w:r>
        <w:r w:rsidR="004459FE">
          <w:rPr>
            <w:noProof/>
            <w:webHidden/>
          </w:rPr>
        </w:r>
        <w:r w:rsidR="004459FE">
          <w:rPr>
            <w:noProof/>
            <w:webHidden/>
          </w:rPr>
          <w:fldChar w:fldCharType="separate"/>
        </w:r>
        <w:r w:rsidR="0000362D">
          <w:rPr>
            <w:noProof/>
            <w:webHidden/>
            <w:rtl/>
          </w:rPr>
          <w:t>60</w:t>
        </w:r>
        <w:r w:rsidR="004459FE">
          <w:rPr>
            <w:noProof/>
            <w:webHidden/>
          </w:rPr>
          <w:fldChar w:fldCharType="end"/>
        </w:r>
      </w:hyperlink>
    </w:p>
    <w:p w:rsidR="004459FE" w:rsidRDefault="00B2330B" w:rsidP="004459FE">
      <w:pPr>
        <w:pStyle w:val="TOC1"/>
        <w:tabs>
          <w:tab w:val="right" w:leader="dot" w:pos="10456"/>
        </w:tabs>
        <w:rPr>
          <w:noProof/>
        </w:rPr>
      </w:pPr>
      <w:hyperlink w:anchor="_Toc410975661" w:history="1">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_Toc410975661 \h </w:instrText>
        </w:r>
        <w:r w:rsidR="004459FE">
          <w:rPr>
            <w:noProof/>
            <w:webHidden/>
          </w:rPr>
        </w:r>
        <w:r w:rsidR="004459FE">
          <w:rPr>
            <w:noProof/>
            <w:webHidden/>
          </w:rPr>
          <w:fldChar w:fldCharType="separate"/>
        </w:r>
        <w:r w:rsidR="0000362D">
          <w:rPr>
            <w:noProof/>
            <w:webHidden/>
            <w:rtl/>
          </w:rPr>
          <w:t>61</w:t>
        </w:r>
        <w:r w:rsidR="004459FE">
          <w:rPr>
            <w:noProof/>
            <w:webHidden/>
          </w:rPr>
          <w:fldChar w:fldCharType="end"/>
        </w:r>
      </w:hyperlink>
    </w:p>
    <w:p w:rsidR="004459FE" w:rsidRDefault="00B2330B" w:rsidP="004459FE">
      <w:pPr>
        <w:pStyle w:val="TOC2"/>
        <w:tabs>
          <w:tab w:val="right" w:leader="dot" w:pos="10456"/>
        </w:tabs>
        <w:rPr>
          <w:noProof/>
        </w:rPr>
      </w:pPr>
      <w:hyperlink w:anchor="_Toc410975662" w:history="1">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אקראית</w:t>
        </w:r>
        <w:r w:rsidR="004459FE">
          <w:rPr>
            <w:noProof/>
            <w:webHidden/>
          </w:rPr>
          <w:tab/>
        </w:r>
        <w:r w:rsidR="004459FE">
          <w:rPr>
            <w:noProof/>
            <w:webHidden/>
          </w:rPr>
          <w:fldChar w:fldCharType="begin"/>
        </w:r>
        <w:r w:rsidR="004459FE">
          <w:rPr>
            <w:noProof/>
            <w:webHidden/>
          </w:rPr>
          <w:instrText xml:space="preserve"> PAGEREF _Toc410975662 \h </w:instrText>
        </w:r>
        <w:r w:rsidR="004459FE">
          <w:rPr>
            <w:noProof/>
            <w:webHidden/>
          </w:rPr>
        </w:r>
        <w:r w:rsidR="004459FE">
          <w:rPr>
            <w:noProof/>
            <w:webHidden/>
          </w:rPr>
          <w:fldChar w:fldCharType="separate"/>
        </w:r>
        <w:r w:rsidR="0000362D">
          <w:rPr>
            <w:noProof/>
            <w:webHidden/>
            <w:rtl/>
          </w:rPr>
          <w:t>61</w:t>
        </w:r>
        <w:r w:rsidR="004459FE">
          <w:rPr>
            <w:noProof/>
            <w:webHidden/>
          </w:rPr>
          <w:fldChar w:fldCharType="end"/>
        </w:r>
      </w:hyperlink>
    </w:p>
    <w:p w:rsidR="004459FE" w:rsidRDefault="00B2330B" w:rsidP="004459FE">
      <w:pPr>
        <w:pStyle w:val="TOC2"/>
        <w:tabs>
          <w:tab w:val="right" w:leader="dot" w:pos="10456"/>
        </w:tabs>
        <w:rPr>
          <w:noProof/>
        </w:rPr>
      </w:pPr>
      <w:hyperlink w:anchor="_Toc410975663" w:history="1">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מדגמית</w:t>
        </w:r>
        <w:r w:rsidR="004459FE">
          <w:rPr>
            <w:noProof/>
            <w:webHidden/>
          </w:rPr>
          <w:tab/>
        </w:r>
        <w:r w:rsidR="004459FE">
          <w:rPr>
            <w:noProof/>
            <w:webHidden/>
          </w:rPr>
          <w:fldChar w:fldCharType="begin"/>
        </w:r>
        <w:r w:rsidR="004459FE">
          <w:rPr>
            <w:noProof/>
            <w:webHidden/>
          </w:rPr>
          <w:instrText xml:space="preserve"> PAGEREF _Toc410975663 \h </w:instrText>
        </w:r>
        <w:r w:rsidR="004459FE">
          <w:rPr>
            <w:noProof/>
            <w:webHidden/>
          </w:rPr>
        </w:r>
        <w:r w:rsidR="004459FE">
          <w:rPr>
            <w:noProof/>
            <w:webHidden/>
          </w:rPr>
          <w:fldChar w:fldCharType="separate"/>
        </w:r>
        <w:r w:rsidR="0000362D">
          <w:rPr>
            <w:noProof/>
            <w:webHidden/>
            <w:rtl/>
          </w:rPr>
          <w:t>61</w:t>
        </w:r>
        <w:r w:rsidR="004459FE">
          <w:rPr>
            <w:noProof/>
            <w:webHidden/>
          </w:rPr>
          <w:fldChar w:fldCharType="end"/>
        </w:r>
      </w:hyperlink>
    </w:p>
    <w:p w:rsidR="004459FE" w:rsidRDefault="00B2330B" w:rsidP="004459FE">
      <w:pPr>
        <w:pStyle w:val="TOC2"/>
        <w:tabs>
          <w:tab w:val="right" w:leader="dot" w:pos="10456"/>
        </w:tabs>
        <w:rPr>
          <w:noProof/>
        </w:rPr>
      </w:pPr>
      <w:hyperlink w:anchor="_Toc410975664" w:history="1">
        <w:r w:rsidR="004459FE" w:rsidRPr="000E7741">
          <w:rPr>
            <w:rStyle w:val="Hyperlink"/>
            <w:rFonts w:hint="eastAsia"/>
            <w:noProof/>
            <w:rtl/>
          </w:rPr>
          <w:t>אי</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_Toc410975664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2"/>
        <w:tabs>
          <w:tab w:val="right" w:leader="dot" w:pos="10456"/>
        </w:tabs>
        <w:rPr>
          <w:noProof/>
        </w:rPr>
      </w:pPr>
      <w:hyperlink w:anchor="_Toc410975665" w:history="1">
        <w:r w:rsidR="004459FE" w:rsidRPr="000E7741">
          <w:rPr>
            <w:rStyle w:val="Hyperlink"/>
            <w:rFonts w:hint="eastAsia"/>
            <w:noProof/>
            <w:rtl/>
          </w:rPr>
          <w:t>בחירה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_Toc410975665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2"/>
        <w:tabs>
          <w:tab w:val="right" w:leader="dot" w:pos="10456"/>
        </w:tabs>
        <w:rPr>
          <w:noProof/>
        </w:rPr>
      </w:pPr>
      <w:hyperlink w:anchor="_Toc410975666" w:history="1">
        <w:r w:rsidR="004459FE" w:rsidRPr="000E7741">
          <w:rPr>
            <w:rStyle w:val="Hyperlink"/>
            <w:rFonts w:hint="eastAsia"/>
            <w:noProof/>
            <w:rtl/>
          </w:rPr>
          <w:t>טענת</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sidRPr="000E7741">
          <w:rPr>
            <w:rStyle w:val="Hyperlink"/>
            <w:noProof/>
            <w:rtl/>
          </w:rPr>
          <w:t xml:space="preserve"> </w:t>
        </w:r>
        <w:r w:rsidR="004459FE" w:rsidRPr="000E7741">
          <w:rPr>
            <w:rStyle w:val="Hyperlink"/>
            <w:rFonts w:hint="eastAsia"/>
            <w:noProof/>
            <w:rtl/>
          </w:rPr>
          <w:t>מכירה</w:t>
        </w:r>
        <w:r w:rsidR="004459FE" w:rsidRPr="000E7741">
          <w:rPr>
            <w:rStyle w:val="Hyperlink"/>
            <w:noProof/>
            <w:rtl/>
          </w:rPr>
          <w:t xml:space="preserve"> </w:t>
        </w:r>
        <w:r w:rsidR="004459FE" w:rsidRPr="000E7741">
          <w:rPr>
            <w:rStyle w:val="Hyperlink"/>
            <w:rFonts w:hint="eastAsia"/>
            <w:noProof/>
            <w:rtl/>
          </w:rPr>
          <w:t>בעצם</w:t>
        </w:r>
        <w:r w:rsidR="004459FE" w:rsidRPr="000E7741">
          <w:rPr>
            <w:rStyle w:val="Hyperlink"/>
            <w:noProof/>
            <w:rtl/>
          </w:rPr>
          <w:t xml:space="preserve"> </w:t>
        </w:r>
        <w:r w:rsidR="004459FE" w:rsidRPr="000E7741">
          <w:rPr>
            <w:rStyle w:val="Hyperlink"/>
            <w:rFonts w:hint="eastAsia"/>
            <w:noProof/>
            <w:rtl/>
          </w:rPr>
          <w:t>בשוויון</w:t>
        </w:r>
        <w:r w:rsidR="004459FE" w:rsidRPr="000E7741">
          <w:rPr>
            <w:rStyle w:val="Hyperlink"/>
            <w:noProof/>
            <w:rtl/>
          </w:rPr>
          <w:t xml:space="preserve"> </w:t>
        </w:r>
        <w:r w:rsidR="004459FE" w:rsidRPr="000E7741">
          <w:rPr>
            <w:rStyle w:val="Hyperlink"/>
            <w:rFonts w:hint="eastAsia"/>
            <w:noProof/>
            <w:rtl/>
          </w:rPr>
          <w:t>כזכות</w:t>
        </w:r>
        <w:r w:rsidR="004459FE" w:rsidRPr="000E7741">
          <w:rPr>
            <w:rStyle w:val="Hyperlink"/>
            <w:noProof/>
            <w:rtl/>
          </w:rPr>
          <w:t xml:space="preserve"> </w:t>
        </w:r>
        <w:r w:rsidR="004459FE" w:rsidRPr="000E7741">
          <w:rPr>
            <w:rStyle w:val="Hyperlink"/>
            <w:rFonts w:hint="eastAsia"/>
            <w:noProof/>
            <w:rtl/>
          </w:rPr>
          <w:t>עצמאית</w:t>
        </w:r>
        <w:r w:rsidR="004459FE">
          <w:rPr>
            <w:noProof/>
            <w:webHidden/>
          </w:rPr>
          <w:tab/>
        </w:r>
        <w:r w:rsidR="004459FE">
          <w:rPr>
            <w:noProof/>
            <w:webHidden/>
          </w:rPr>
          <w:fldChar w:fldCharType="begin"/>
        </w:r>
        <w:r w:rsidR="004459FE">
          <w:rPr>
            <w:noProof/>
            <w:webHidden/>
          </w:rPr>
          <w:instrText xml:space="preserve"> PAGEREF _Toc410975666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3"/>
        <w:tabs>
          <w:tab w:val="right" w:leader="dot" w:pos="10456"/>
        </w:tabs>
        <w:rPr>
          <w:noProof/>
        </w:rPr>
      </w:pPr>
      <w:hyperlink w:anchor="_Toc410975667"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חוקה</w:t>
        </w:r>
        <w:r w:rsidR="004459FE" w:rsidRPr="000E7741">
          <w:rPr>
            <w:rStyle w:val="Hyperlink"/>
            <w:noProof/>
            <w:rtl/>
          </w:rPr>
          <w:t xml:space="preserve"> </w:t>
        </w:r>
        <w:r w:rsidR="004459FE" w:rsidRPr="000E7741">
          <w:rPr>
            <w:rStyle w:val="Hyperlink"/>
            <w:rFonts w:hint="eastAsia"/>
            <w:noProof/>
            <w:rtl/>
          </w:rPr>
          <w:t>לישראל</w:t>
        </w:r>
        <w:r w:rsidR="004459FE" w:rsidRPr="000E7741">
          <w:rPr>
            <w:rStyle w:val="Hyperlink"/>
            <w:noProof/>
            <w:rtl/>
          </w:rPr>
          <w:t xml:space="preserve"> (</w:t>
        </w:r>
        <w:r w:rsidR="004459FE" w:rsidRPr="000E7741">
          <w:rPr>
            <w:rStyle w:val="Hyperlink"/>
            <w:rFonts w:hint="eastAsia"/>
            <w:noProof/>
            <w:rtl/>
          </w:rPr>
          <w:t>אפליה</w:t>
        </w:r>
        <w:r w:rsidR="004459FE" w:rsidRPr="000E7741">
          <w:rPr>
            <w:rStyle w:val="Hyperlink"/>
            <w:noProof/>
            <w:rtl/>
          </w:rPr>
          <w:t xml:space="preserve"> </w:t>
        </w:r>
        <w:r w:rsidR="004459FE" w:rsidRPr="000E7741">
          <w:rPr>
            <w:rStyle w:val="Hyperlink"/>
            <w:rFonts w:hint="eastAsia"/>
            <w:noProof/>
            <w:rtl/>
          </w:rPr>
          <w:t>לטובת</w:t>
        </w:r>
        <w:r w:rsidR="004459FE" w:rsidRPr="000E7741">
          <w:rPr>
            <w:rStyle w:val="Hyperlink"/>
            <w:noProof/>
            <w:rtl/>
          </w:rPr>
          <w:t xml:space="preserve"> </w:t>
        </w:r>
        <w:r w:rsidR="004459FE" w:rsidRPr="000E7741">
          <w:rPr>
            <w:rStyle w:val="Hyperlink"/>
            <w:rFonts w:hint="eastAsia"/>
            <w:noProof/>
            <w:rtl/>
          </w:rPr>
          <w:t>אחר</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_Toc410975667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2"/>
        <w:tabs>
          <w:tab w:val="right" w:leader="dot" w:pos="10456"/>
        </w:tabs>
        <w:rPr>
          <w:noProof/>
        </w:rPr>
      </w:pPr>
      <w:hyperlink w:anchor="_Toc410975668" w:history="1">
        <w:r w:rsidR="004459FE" w:rsidRPr="000E7741">
          <w:rPr>
            <w:rStyle w:val="Hyperlink"/>
            <w:rFonts w:hint="eastAsia"/>
            <w:noProof/>
            <w:rtl/>
          </w:rPr>
          <w:t>פרשת</w:t>
        </w:r>
        <w:r w:rsidR="004459FE" w:rsidRPr="000E7741">
          <w:rPr>
            <w:rStyle w:val="Hyperlink"/>
            <w:noProof/>
            <w:rtl/>
          </w:rPr>
          <w:t xml:space="preserve"> </w:t>
        </w:r>
        <w:r w:rsidR="004459FE" w:rsidRPr="000E7741">
          <w:rPr>
            <w:rStyle w:val="Hyperlink"/>
            <w:rFonts w:hint="eastAsia"/>
            <w:noProof/>
            <w:rtl/>
          </w:rPr>
          <w:t>הנגבי</w:t>
        </w:r>
        <w:r w:rsidR="004459FE" w:rsidRPr="000E7741">
          <w:rPr>
            <w:rStyle w:val="Hyperlink"/>
            <w:noProof/>
            <w:rtl/>
          </w:rPr>
          <w:t xml:space="preserve"> – </w:t>
        </w:r>
        <w:r w:rsidR="004459FE" w:rsidRPr="000E7741">
          <w:rPr>
            <w:rStyle w:val="Hyperlink"/>
            <w:rFonts w:hint="eastAsia"/>
            <w:noProof/>
            <w:rtl/>
          </w:rPr>
          <w:t>השוויון</w:t>
        </w:r>
        <w:r w:rsidR="004459FE" w:rsidRPr="000E7741">
          <w:rPr>
            <w:rStyle w:val="Hyperlink"/>
            <w:noProof/>
            <w:rtl/>
          </w:rPr>
          <w:t xml:space="preserve"> </w:t>
        </w:r>
        <w:r w:rsidR="004459FE" w:rsidRPr="000E7741">
          <w:rPr>
            <w:rStyle w:val="Hyperlink"/>
            <w:rFonts w:hint="eastAsia"/>
            <w:noProof/>
            <w:rtl/>
          </w:rPr>
          <w:t>בישראל</w:t>
        </w:r>
        <w:r w:rsidR="004459FE" w:rsidRPr="000E7741">
          <w:rPr>
            <w:rStyle w:val="Hyperlink"/>
            <w:noProof/>
            <w:rtl/>
          </w:rPr>
          <w:t xml:space="preserve"> </w:t>
        </w:r>
        <w:r w:rsidR="004459FE" w:rsidRPr="000E7741">
          <w:rPr>
            <w:rStyle w:val="Hyperlink"/>
            <w:rFonts w:hint="eastAsia"/>
            <w:noProof/>
            <w:rtl/>
          </w:rPr>
          <w:t>היא</w:t>
        </w:r>
        <w:r w:rsidR="004459FE" w:rsidRPr="000E7741">
          <w:rPr>
            <w:rStyle w:val="Hyperlink"/>
            <w:noProof/>
            <w:rtl/>
          </w:rPr>
          <w:t xml:space="preserve"> </w:t>
        </w:r>
        <w:r w:rsidR="004459FE" w:rsidRPr="000E7741">
          <w:rPr>
            <w:rStyle w:val="Hyperlink"/>
            <w:rFonts w:hint="eastAsia"/>
            <w:noProof/>
            <w:rtl/>
          </w:rPr>
          <w:t>זכות</w:t>
        </w:r>
        <w:r w:rsidR="004459FE" w:rsidRPr="000E7741">
          <w:rPr>
            <w:rStyle w:val="Hyperlink"/>
            <w:noProof/>
            <w:rtl/>
          </w:rPr>
          <w:t xml:space="preserve"> </w:t>
        </w:r>
        <w:r w:rsidR="004459FE" w:rsidRPr="000E7741">
          <w:rPr>
            <w:rStyle w:val="Hyperlink"/>
            <w:rFonts w:hint="eastAsia"/>
            <w:noProof/>
            <w:rtl/>
          </w:rPr>
          <w:t>עצמאית</w:t>
        </w:r>
        <w:r w:rsidR="004459FE">
          <w:rPr>
            <w:noProof/>
            <w:webHidden/>
          </w:rPr>
          <w:tab/>
        </w:r>
        <w:r w:rsidR="004459FE">
          <w:rPr>
            <w:noProof/>
            <w:webHidden/>
          </w:rPr>
          <w:fldChar w:fldCharType="begin"/>
        </w:r>
        <w:r w:rsidR="004459FE">
          <w:rPr>
            <w:noProof/>
            <w:webHidden/>
          </w:rPr>
          <w:instrText xml:space="preserve"> PAGEREF _Toc410975668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2"/>
        <w:tabs>
          <w:tab w:val="right" w:leader="dot" w:pos="10456"/>
        </w:tabs>
        <w:rPr>
          <w:noProof/>
        </w:rPr>
      </w:pPr>
      <w:hyperlink w:anchor="_Toc410975669" w:history="1">
        <w:r w:rsidR="004459FE" w:rsidRPr="000E7741">
          <w:rPr>
            <w:rStyle w:val="Hyperlink"/>
            <w:rFonts w:hint="eastAsia"/>
            <w:noProof/>
            <w:rtl/>
          </w:rPr>
          <w:t>לסקוב</w:t>
        </w:r>
        <w:r w:rsidR="004459FE" w:rsidRPr="000E7741">
          <w:rPr>
            <w:rStyle w:val="Hyperlink"/>
            <w:noProof/>
            <w:rtl/>
          </w:rPr>
          <w:t xml:space="preserve"> – </w:t>
        </w:r>
        <w:r w:rsidR="004459FE" w:rsidRPr="000E7741">
          <w:rPr>
            <w:rStyle w:val="Hyperlink"/>
            <w:rFonts w:hint="eastAsia"/>
            <w:noProof/>
            <w:rtl/>
          </w:rPr>
          <w:t>חניה</w:t>
        </w:r>
        <w:r w:rsidR="004459FE" w:rsidRPr="000E7741">
          <w:rPr>
            <w:rStyle w:val="Hyperlink"/>
            <w:noProof/>
            <w:rtl/>
          </w:rPr>
          <w:t xml:space="preserve"> </w:t>
        </w:r>
        <w:r w:rsidR="004459FE" w:rsidRPr="000E7741">
          <w:rPr>
            <w:rStyle w:val="Hyperlink"/>
            <w:rFonts w:hint="eastAsia"/>
            <w:noProof/>
            <w:rtl/>
          </w:rPr>
          <w:t>תל</w:t>
        </w:r>
        <w:r w:rsidR="004459FE" w:rsidRPr="000E7741">
          <w:rPr>
            <w:rStyle w:val="Hyperlink"/>
            <w:noProof/>
            <w:rtl/>
          </w:rPr>
          <w:t xml:space="preserve"> </w:t>
        </w:r>
        <w:r w:rsidR="004459FE" w:rsidRPr="000E7741">
          <w:rPr>
            <w:rStyle w:val="Hyperlink"/>
            <w:rFonts w:hint="eastAsia"/>
            <w:noProof/>
            <w:rtl/>
          </w:rPr>
          <w:t>אביב</w:t>
        </w:r>
        <w:r w:rsidR="004459FE" w:rsidRPr="000E7741">
          <w:rPr>
            <w:rStyle w:val="Hyperlink"/>
            <w:noProof/>
            <w:rtl/>
          </w:rPr>
          <w:t xml:space="preserve">, </w:t>
        </w:r>
        <w:r w:rsidR="004459FE" w:rsidRPr="000E7741">
          <w:rPr>
            <w:rStyle w:val="Hyperlink"/>
            <w:rFonts w:hint="eastAsia"/>
            <w:noProof/>
            <w:rtl/>
          </w:rPr>
          <w:t>אכיפת</w:t>
        </w:r>
        <w:r w:rsidR="004459FE" w:rsidRPr="000E7741">
          <w:rPr>
            <w:rStyle w:val="Hyperlink"/>
            <w:noProof/>
            <w:rtl/>
          </w:rPr>
          <w:t xml:space="preserve"> </w:t>
        </w:r>
        <w:r w:rsidR="004459FE" w:rsidRPr="000E7741">
          <w:rPr>
            <w:rStyle w:val="Hyperlink"/>
            <w:rFonts w:hint="eastAsia"/>
            <w:noProof/>
            <w:rtl/>
          </w:rPr>
          <w:t>עבירה</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למטרת</w:t>
        </w:r>
        <w:r w:rsidR="004459FE" w:rsidRPr="000E7741">
          <w:rPr>
            <w:rStyle w:val="Hyperlink"/>
            <w:noProof/>
            <w:rtl/>
          </w:rPr>
          <w:t xml:space="preserve"> </w:t>
        </w:r>
        <w:r w:rsidR="004459FE" w:rsidRPr="000E7741">
          <w:rPr>
            <w:rStyle w:val="Hyperlink"/>
            <w:rFonts w:hint="eastAsia"/>
            <w:noProof/>
            <w:rtl/>
          </w:rPr>
          <w:t>העבירה</w:t>
        </w:r>
        <w:r w:rsidR="004459FE">
          <w:rPr>
            <w:noProof/>
            <w:webHidden/>
          </w:rPr>
          <w:tab/>
        </w:r>
        <w:r w:rsidR="004459FE">
          <w:rPr>
            <w:noProof/>
            <w:webHidden/>
          </w:rPr>
          <w:fldChar w:fldCharType="begin"/>
        </w:r>
        <w:r w:rsidR="004459FE">
          <w:rPr>
            <w:noProof/>
            <w:webHidden/>
          </w:rPr>
          <w:instrText xml:space="preserve"> PAGEREF _Toc410975669 \h </w:instrText>
        </w:r>
        <w:r w:rsidR="004459FE">
          <w:rPr>
            <w:noProof/>
            <w:webHidden/>
          </w:rPr>
        </w:r>
        <w:r w:rsidR="004459FE">
          <w:rPr>
            <w:noProof/>
            <w:webHidden/>
          </w:rPr>
          <w:fldChar w:fldCharType="separate"/>
        </w:r>
        <w:r w:rsidR="0000362D">
          <w:rPr>
            <w:noProof/>
            <w:webHidden/>
            <w:rtl/>
          </w:rPr>
          <w:t>62</w:t>
        </w:r>
        <w:r w:rsidR="004459FE">
          <w:rPr>
            <w:noProof/>
            <w:webHidden/>
          </w:rPr>
          <w:fldChar w:fldCharType="end"/>
        </w:r>
      </w:hyperlink>
    </w:p>
    <w:p w:rsidR="004459FE" w:rsidRDefault="00B2330B" w:rsidP="004459FE">
      <w:pPr>
        <w:pStyle w:val="TOC2"/>
        <w:tabs>
          <w:tab w:val="right" w:leader="dot" w:pos="10456"/>
        </w:tabs>
        <w:rPr>
          <w:noProof/>
        </w:rPr>
      </w:pPr>
      <w:hyperlink w:anchor="_Toc410975670" w:history="1">
        <w:r w:rsidR="004459FE" w:rsidRPr="000E7741">
          <w:rPr>
            <w:rStyle w:val="Hyperlink"/>
            <w:rFonts w:hint="eastAsia"/>
            <w:noProof/>
            <w:rtl/>
          </w:rPr>
          <w:t>הדוקטרינה</w:t>
        </w:r>
        <w:r w:rsidR="004459FE" w:rsidRPr="000E7741">
          <w:rPr>
            <w:rStyle w:val="Hyperlink"/>
            <w:noProof/>
            <w:rtl/>
          </w:rPr>
          <w:t xml:space="preserve"> </w:t>
        </w:r>
        <w:r w:rsidR="004459FE" w:rsidRPr="000E7741">
          <w:rPr>
            <w:rStyle w:val="Hyperlink"/>
            <w:rFonts w:hint="eastAsia"/>
            <w:noProof/>
            <w:rtl/>
          </w:rPr>
          <w:t>האמריקאית</w:t>
        </w:r>
        <w:r w:rsidR="004459FE" w:rsidRPr="000E7741">
          <w:rPr>
            <w:rStyle w:val="Hyperlink"/>
            <w:noProof/>
            <w:rtl/>
          </w:rPr>
          <w:t xml:space="preserve"> –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המיושם</w:t>
        </w:r>
        <w:r w:rsidR="004459FE" w:rsidRPr="000E7741">
          <w:rPr>
            <w:rStyle w:val="Hyperlink"/>
            <w:noProof/>
            <w:rtl/>
          </w:rPr>
          <w:t xml:space="preserve"> </w:t>
        </w:r>
        <w:r w:rsidR="004459FE" w:rsidRPr="000E7741">
          <w:rPr>
            <w:rStyle w:val="Hyperlink"/>
            <w:rFonts w:hint="eastAsia"/>
            <w:noProof/>
            <w:rtl/>
          </w:rPr>
          <w:t>באופן</w:t>
        </w:r>
        <w:r w:rsidR="004459FE" w:rsidRPr="000E7741">
          <w:rPr>
            <w:rStyle w:val="Hyperlink"/>
            <w:noProof/>
            <w:rtl/>
          </w:rPr>
          <w:t xml:space="preserve"> </w:t>
        </w:r>
        <w:r w:rsidR="004459FE" w:rsidRPr="000E7741">
          <w:rPr>
            <w:rStyle w:val="Hyperlink"/>
            <w:rFonts w:hint="eastAsia"/>
            <w:noProof/>
            <w:rtl/>
          </w:rPr>
          <w:t>מפלה</w:t>
        </w:r>
        <w:r w:rsidR="004459FE" w:rsidRPr="000E7741">
          <w:rPr>
            <w:rStyle w:val="Hyperlink"/>
            <w:noProof/>
            <w:rtl/>
          </w:rPr>
          <w:t xml:space="preserve"> </w:t>
        </w:r>
        <w:r w:rsidR="004459FE" w:rsidRPr="000E7741">
          <w:rPr>
            <w:rStyle w:val="Hyperlink"/>
            <w:rFonts w:hint="eastAsia"/>
            <w:noProof/>
            <w:rtl/>
          </w:rPr>
          <w:t>מהווה</w:t>
        </w:r>
        <w:r w:rsidR="004459FE" w:rsidRPr="000E7741">
          <w:rPr>
            <w:rStyle w:val="Hyperlink"/>
            <w:noProof/>
            <w:rtl/>
          </w:rPr>
          <w:t xml:space="preserve"> </w:t>
        </w:r>
        <w:r w:rsidR="004459FE" w:rsidRPr="000E7741">
          <w:rPr>
            <w:rStyle w:val="Hyperlink"/>
            <w:rFonts w:hint="eastAsia"/>
            <w:noProof/>
            <w:rtl/>
          </w:rPr>
          <w:t>פגיעה</w:t>
        </w:r>
        <w:r w:rsidR="004459FE" w:rsidRPr="000E7741">
          <w:rPr>
            <w:rStyle w:val="Hyperlink"/>
            <w:noProof/>
            <w:rtl/>
          </w:rPr>
          <w:t xml:space="preserve"> </w:t>
        </w:r>
        <w:r w:rsidR="004459FE" w:rsidRPr="000E7741">
          <w:rPr>
            <w:rStyle w:val="Hyperlink"/>
            <w:rFonts w:hint="eastAsia"/>
            <w:noProof/>
            <w:rtl/>
          </w:rPr>
          <w:t>בשוויון</w:t>
        </w:r>
        <w:r w:rsidR="004459FE" w:rsidRPr="000E7741">
          <w:rPr>
            <w:rStyle w:val="Hyperlink"/>
            <w:noProof/>
            <w:rtl/>
          </w:rPr>
          <w:t xml:space="preserve"> (</w:t>
        </w:r>
        <w:r w:rsidR="004459FE" w:rsidRPr="000E7741">
          <w:rPr>
            <w:rStyle w:val="Hyperlink"/>
            <w:rFonts w:hint="eastAsia"/>
            <w:noProof/>
            <w:rtl/>
          </w:rPr>
          <w:t>המכבסות</w:t>
        </w:r>
        <w:r w:rsidR="004459FE" w:rsidRPr="000E7741">
          <w:rPr>
            <w:rStyle w:val="Hyperlink"/>
            <w:noProof/>
            <w:rtl/>
          </w:rPr>
          <w:t xml:space="preserve"> </w:t>
        </w:r>
        <w:r w:rsidR="004459FE" w:rsidRPr="000E7741">
          <w:rPr>
            <w:rStyle w:val="Hyperlink"/>
            <w:rFonts w:hint="eastAsia"/>
            <w:noProof/>
            <w:rtl/>
          </w:rPr>
          <w:t>הסיניות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_Toc410975670 \h </w:instrText>
        </w:r>
        <w:r w:rsidR="004459FE">
          <w:rPr>
            <w:noProof/>
            <w:webHidden/>
          </w:rPr>
        </w:r>
        <w:r w:rsidR="004459FE">
          <w:rPr>
            <w:noProof/>
            <w:webHidden/>
          </w:rPr>
          <w:fldChar w:fldCharType="separate"/>
        </w:r>
        <w:r w:rsidR="0000362D">
          <w:rPr>
            <w:noProof/>
            <w:webHidden/>
            <w:rtl/>
          </w:rPr>
          <w:t>63</w:t>
        </w:r>
        <w:r w:rsidR="004459FE">
          <w:rPr>
            <w:noProof/>
            <w:webHidden/>
          </w:rPr>
          <w:fldChar w:fldCharType="end"/>
        </w:r>
      </w:hyperlink>
    </w:p>
    <w:p w:rsidR="004459FE" w:rsidRDefault="00B2330B" w:rsidP="004459FE">
      <w:pPr>
        <w:pStyle w:val="TOC3"/>
        <w:tabs>
          <w:tab w:val="right" w:leader="dot" w:pos="10456"/>
        </w:tabs>
        <w:rPr>
          <w:noProof/>
        </w:rPr>
      </w:pPr>
      <w:hyperlink w:anchor="_Toc410975671" w:history="1">
        <w:r w:rsidR="004459FE" w:rsidRPr="000E7741">
          <w:rPr>
            <w:rStyle w:val="Hyperlink"/>
            <w:rFonts w:hint="eastAsia"/>
            <w:noProof/>
            <w:rtl/>
          </w:rPr>
          <w:t>בארה</w:t>
        </w:r>
        <w:r w:rsidR="004459FE" w:rsidRPr="000E7741">
          <w:rPr>
            <w:rStyle w:val="Hyperlink"/>
            <w:noProof/>
            <w:rtl/>
          </w:rPr>
          <w:t>"</w:t>
        </w:r>
        <w:r w:rsidR="004459FE" w:rsidRPr="000E7741">
          <w:rPr>
            <w:rStyle w:val="Hyperlink"/>
            <w:rFonts w:hint="eastAsia"/>
            <w:noProof/>
            <w:rtl/>
          </w:rPr>
          <w:t>ב</w:t>
        </w:r>
        <w:r w:rsidR="004459FE" w:rsidRPr="000E7741">
          <w:rPr>
            <w:rStyle w:val="Hyperlink"/>
            <w:noProof/>
            <w:rtl/>
          </w:rPr>
          <w:t xml:space="preserve"> </w:t>
        </w:r>
        <w:r w:rsidR="004459FE" w:rsidRPr="000E7741">
          <w:rPr>
            <w:rStyle w:val="Hyperlink"/>
            <w:rFonts w:hint="eastAsia"/>
            <w:noProof/>
            <w:rtl/>
          </w:rPr>
          <w:t>קשה</w:t>
        </w:r>
        <w:r w:rsidR="004459FE" w:rsidRPr="000E7741">
          <w:rPr>
            <w:rStyle w:val="Hyperlink"/>
            <w:noProof/>
            <w:rtl/>
          </w:rPr>
          <w:t xml:space="preserve"> </w:t>
        </w:r>
        <w:r w:rsidR="004459FE" w:rsidRPr="000E7741">
          <w:rPr>
            <w:rStyle w:val="Hyperlink"/>
            <w:rFonts w:hint="eastAsia"/>
            <w:noProof/>
            <w:rtl/>
          </w:rPr>
          <w:t>מאד</w:t>
        </w:r>
        <w:r w:rsidR="004459FE" w:rsidRPr="000E7741">
          <w:rPr>
            <w:rStyle w:val="Hyperlink"/>
            <w:noProof/>
            <w:rtl/>
          </w:rPr>
          <w:t xml:space="preserve"> </w:t>
        </w:r>
        <w:r w:rsidR="004459FE" w:rsidRPr="000E7741">
          <w:rPr>
            <w:rStyle w:val="Hyperlink"/>
            <w:rFonts w:hint="eastAsia"/>
            <w:noProof/>
            <w:rtl/>
          </w:rPr>
          <w:t>להוכיח</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_Toc410975671 \h </w:instrText>
        </w:r>
        <w:r w:rsidR="004459FE">
          <w:rPr>
            <w:noProof/>
            <w:webHidden/>
          </w:rPr>
        </w:r>
        <w:r w:rsidR="004459FE">
          <w:rPr>
            <w:noProof/>
            <w:webHidden/>
          </w:rPr>
          <w:fldChar w:fldCharType="separate"/>
        </w:r>
        <w:r w:rsidR="0000362D">
          <w:rPr>
            <w:noProof/>
            <w:webHidden/>
            <w:rtl/>
          </w:rPr>
          <w:t>63</w:t>
        </w:r>
        <w:r w:rsidR="004459FE">
          <w:rPr>
            <w:noProof/>
            <w:webHidden/>
          </w:rPr>
          <w:fldChar w:fldCharType="end"/>
        </w:r>
      </w:hyperlink>
    </w:p>
    <w:p w:rsidR="004459FE" w:rsidRDefault="00B2330B" w:rsidP="004459FE">
      <w:pPr>
        <w:pStyle w:val="TOC2"/>
        <w:tabs>
          <w:tab w:val="right" w:leader="dot" w:pos="10456"/>
        </w:tabs>
        <w:rPr>
          <w:noProof/>
        </w:rPr>
      </w:pPr>
      <w:hyperlink w:anchor="_Toc410975672" w:history="1">
        <w:r w:rsidR="004459FE" w:rsidRPr="000E7741">
          <w:rPr>
            <w:rStyle w:val="Hyperlink"/>
            <w:rFonts w:hint="eastAsia"/>
            <w:noProof/>
            <w:rtl/>
          </w:rPr>
          <w:t>מדוע</w:t>
        </w:r>
        <w:r w:rsidR="004459FE" w:rsidRPr="000E7741">
          <w:rPr>
            <w:rStyle w:val="Hyperlink"/>
            <w:noProof/>
            <w:rtl/>
          </w:rPr>
          <w:t xml:space="preserve"> </w:t>
        </w:r>
        <w:r w:rsidR="004459FE" w:rsidRPr="000E7741">
          <w:rPr>
            <w:rStyle w:val="Hyperlink"/>
            <w:rFonts w:hint="eastAsia"/>
            <w:noProof/>
            <w:rtl/>
          </w:rPr>
          <w:t>המרצה</w:t>
        </w:r>
        <w:r w:rsidR="004459FE" w:rsidRPr="000E7741">
          <w:rPr>
            <w:rStyle w:val="Hyperlink"/>
            <w:noProof/>
            <w:rtl/>
          </w:rPr>
          <w:t xml:space="preserve"> </w:t>
        </w:r>
        <w:r w:rsidR="004459FE" w:rsidRPr="000E7741">
          <w:rPr>
            <w:rStyle w:val="Hyperlink"/>
            <w:rFonts w:hint="eastAsia"/>
            <w:noProof/>
            <w:rtl/>
          </w:rPr>
          <w:t>טוענת</w:t>
        </w:r>
        <w:r w:rsidR="004459FE" w:rsidRPr="000E7741">
          <w:rPr>
            <w:rStyle w:val="Hyperlink"/>
            <w:noProof/>
            <w:rtl/>
          </w:rPr>
          <w:t xml:space="preserve"> </w:t>
        </w:r>
        <w:r w:rsidR="004459FE" w:rsidRPr="000E7741">
          <w:rPr>
            <w:rStyle w:val="Hyperlink"/>
            <w:rFonts w:hint="eastAsia"/>
            <w:noProof/>
            <w:rtl/>
          </w:rPr>
          <w:t>שהדוקרטינה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מתאימה</w:t>
        </w:r>
        <w:r w:rsidR="004459FE" w:rsidRPr="000E7741">
          <w:rPr>
            <w:rStyle w:val="Hyperlink"/>
            <w:noProof/>
            <w:rtl/>
          </w:rPr>
          <w:t xml:space="preserve"> </w:t>
        </w:r>
        <w:r w:rsidR="004459FE" w:rsidRPr="000E7741">
          <w:rPr>
            <w:rStyle w:val="Hyperlink"/>
            <w:rFonts w:hint="eastAsia"/>
            <w:noProof/>
            <w:rtl/>
          </w:rPr>
          <w:t>למדינת</w:t>
        </w:r>
        <w:r w:rsidR="004459FE" w:rsidRPr="000E7741">
          <w:rPr>
            <w:rStyle w:val="Hyperlink"/>
            <w:noProof/>
            <w:rtl/>
          </w:rPr>
          <w:t xml:space="preserve"> </w:t>
        </w:r>
        <w:r w:rsidR="004459FE" w:rsidRPr="000E7741">
          <w:rPr>
            <w:rStyle w:val="Hyperlink"/>
            <w:rFonts w:hint="eastAsia"/>
            <w:noProof/>
            <w:rtl/>
          </w:rPr>
          <w:t>ישראל</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_Toc410975672 \h </w:instrText>
        </w:r>
        <w:r w:rsidR="004459FE">
          <w:rPr>
            <w:noProof/>
            <w:webHidden/>
          </w:rPr>
        </w:r>
        <w:r w:rsidR="004459FE">
          <w:rPr>
            <w:noProof/>
            <w:webHidden/>
          </w:rPr>
          <w:fldChar w:fldCharType="separate"/>
        </w:r>
        <w:r w:rsidR="0000362D">
          <w:rPr>
            <w:noProof/>
            <w:webHidden/>
            <w:rtl/>
          </w:rPr>
          <w:t>63</w:t>
        </w:r>
        <w:r w:rsidR="004459FE">
          <w:rPr>
            <w:noProof/>
            <w:webHidden/>
          </w:rPr>
          <w:fldChar w:fldCharType="end"/>
        </w:r>
      </w:hyperlink>
    </w:p>
    <w:p w:rsidR="004459FE" w:rsidRDefault="00B2330B" w:rsidP="004459FE">
      <w:pPr>
        <w:pStyle w:val="TOC2"/>
        <w:tabs>
          <w:tab w:val="right" w:leader="dot" w:pos="10456"/>
        </w:tabs>
        <w:rPr>
          <w:noProof/>
        </w:rPr>
      </w:pPr>
      <w:hyperlink w:anchor="_Toc410975673" w:history="1">
        <w:r w:rsidR="004459FE" w:rsidRPr="000E7741">
          <w:rPr>
            <w:rStyle w:val="Hyperlink"/>
            <w:rFonts w:hint="eastAsia"/>
            <w:noProof/>
            <w:rtl/>
          </w:rPr>
          <w:t>תורג</w:t>
        </w:r>
        <w:r w:rsidR="004459FE" w:rsidRPr="000E7741">
          <w:rPr>
            <w:rStyle w:val="Hyperlink"/>
            <w:noProof/>
            <w:rtl/>
          </w:rPr>
          <w:t>'</w:t>
        </w:r>
        <w:r w:rsidR="004459FE" w:rsidRPr="000E7741">
          <w:rPr>
            <w:rStyle w:val="Hyperlink"/>
            <w:rFonts w:hint="eastAsia"/>
            <w:noProof/>
            <w:rtl/>
          </w:rPr>
          <w:t>מן</w:t>
        </w:r>
        <w:r w:rsidR="004459FE" w:rsidRPr="000E7741">
          <w:rPr>
            <w:rStyle w:val="Hyperlink"/>
            <w:noProof/>
            <w:rtl/>
          </w:rPr>
          <w:t xml:space="preserve"> – </w:t>
        </w:r>
        <w:r w:rsidR="004459FE" w:rsidRPr="000E7741">
          <w:rPr>
            <w:rStyle w:val="Hyperlink"/>
            <w:rFonts w:hint="eastAsia"/>
            <w:noProof/>
            <w:rtl/>
          </w:rPr>
          <w:t>תחילת</w:t>
        </w:r>
        <w:r w:rsidR="004459FE" w:rsidRPr="000E7741">
          <w:rPr>
            <w:rStyle w:val="Hyperlink"/>
            <w:noProof/>
            <w:rtl/>
          </w:rPr>
          <w:t xml:space="preserve"> </w:t>
        </w:r>
        <w:r w:rsidR="004459FE" w:rsidRPr="000E7741">
          <w:rPr>
            <w:rStyle w:val="Hyperlink"/>
            <w:rFonts w:hint="eastAsia"/>
            <w:noProof/>
            <w:rtl/>
          </w:rPr>
          <w:t>שימוש</w:t>
        </w:r>
        <w:r w:rsidR="004459FE" w:rsidRPr="000E7741">
          <w:rPr>
            <w:rStyle w:val="Hyperlink"/>
            <w:noProof/>
            <w:rtl/>
          </w:rPr>
          <w:t xml:space="preserve"> </w:t>
        </w:r>
        <w:r w:rsidR="004459FE" w:rsidRPr="000E7741">
          <w:rPr>
            <w:rStyle w:val="Hyperlink"/>
            <w:rFonts w:hint="eastAsia"/>
            <w:noProof/>
            <w:rtl/>
          </w:rPr>
          <w:t>בטענת</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sidRPr="000E7741">
          <w:rPr>
            <w:rStyle w:val="Hyperlink"/>
            <w:noProof/>
            <w:rtl/>
          </w:rPr>
          <w:t xml:space="preserve"> (</w:t>
        </w:r>
        <w:r w:rsidR="004459FE" w:rsidRPr="000E7741">
          <w:rPr>
            <w:rStyle w:val="Hyperlink"/>
            <w:rFonts w:hint="eastAsia"/>
            <w:noProof/>
            <w:rtl/>
          </w:rPr>
          <w:t>תקיפה</w:t>
        </w:r>
        <w:r w:rsidR="004459FE" w:rsidRPr="000E7741">
          <w:rPr>
            <w:rStyle w:val="Hyperlink"/>
            <w:noProof/>
            <w:rtl/>
          </w:rPr>
          <w:t xml:space="preserve"> </w:t>
        </w:r>
        <w:r w:rsidR="004459FE" w:rsidRPr="000E7741">
          <w:rPr>
            <w:rStyle w:val="Hyperlink"/>
            <w:rFonts w:hint="eastAsia"/>
            <w:noProof/>
            <w:rtl/>
          </w:rPr>
          <w:t>עקיפה</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התקבלה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_Toc410975673 \h </w:instrText>
        </w:r>
        <w:r w:rsidR="004459FE">
          <w:rPr>
            <w:noProof/>
            <w:webHidden/>
          </w:rPr>
        </w:r>
        <w:r w:rsidR="004459FE">
          <w:rPr>
            <w:noProof/>
            <w:webHidden/>
          </w:rPr>
          <w:fldChar w:fldCharType="separate"/>
        </w:r>
        <w:r w:rsidR="0000362D">
          <w:rPr>
            <w:noProof/>
            <w:webHidden/>
            <w:rtl/>
          </w:rPr>
          <w:t>63</w:t>
        </w:r>
        <w:r w:rsidR="004459FE">
          <w:rPr>
            <w:noProof/>
            <w:webHidden/>
          </w:rPr>
          <w:fldChar w:fldCharType="end"/>
        </w:r>
      </w:hyperlink>
    </w:p>
    <w:p w:rsidR="004459FE" w:rsidRDefault="00B2330B" w:rsidP="004459FE">
      <w:pPr>
        <w:pStyle w:val="TOC2"/>
        <w:tabs>
          <w:tab w:val="right" w:leader="dot" w:pos="10456"/>
        </w:tabs>
        <w:rPr>
          <w:noProof/>
        </w:rPr>
      </w:pPr>
      <w:hyperlink w:anchor="_Toc410975674" w:history="1">
        <w:r w:rsidR="004459FE" w:rsidRPr="000E7741">
          <w:rPr>
            <w:rStyle w:val="Hyperlink"/>
            <w:rFonts w:hint="eastAsia"/>
            <w:noProof/>
            <w:rtl/>
          </w:rPr>
          <w:t>זקין</w:t>
        </w:r>
        <w:r w:rsidR="004459FE" w:rsidRPr="000E7741">
          <w:rPr>
            <w:rStyle w:val="Hyperlink"/>
            <w:noProof/>
            <w:rtl/>
          </w:rPr>
          <w:t xml:space="preserve"> – </w:t>
        </w:r>
        <w:r w:rsidR="004459FE" w:rsidRPr="000E7741">
          <w:rPr>
            <w:rStyle w:val="Hyperlink"/>
            <w:rFonts w:hint="eastAsia"/>
            <w:noProof/>
            <w:rtl/>
          </w:rPr>
          <w:t>תקיפה</w:t>
        </w:r>
        <w:r w:rsidR="004459FE" w:rsidRPr="000E7741">
          <w:rPr>
            <w:rStyle w:val="Hyperlink"/>
            <w:noProof/>
            <w:rtl/>
          </w:rPr>
          <w:t xml:space="preserve"> </w:t>
        </w:r>
        <w:r w:rsidR="004459FE" w:rsidRPr="000E7741">
          <w:rPr>
            <w:rStyle w:val="Hyperlink"/>
            <w:rFonts w:hint="eastAsia"/>
            <w:noProof/>
            <w:rtl/>
          </w:rPr>
          <w:t>ישירה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זמיר</w:t>
        </w:r>
        <w:r w:rsidR="004459FE" w:rsidRPr="000E7741">
          <w:rPr>
            <w:rStyle w:val="Hyperlink"/>
            <w:noProof/>
            <w:rtl/>
          </w:rPr>
          <w:t xml:space="preserve">) </w:t>
        </w:r>
        <w:r w:rsidR="004459FE" w:rsidRPr="000E7741">
          <w:rPr>
            <w:rStyle w:val="Hyperlink"/>
            <w:rFonts w:hint="eastAsia"/>
            <w:noProof/>
            <w:rtl/>
          </w:rPr>
          <w:t>מכיר</w:t>
        </w:r>
        <w:r w:rsidR="004459FE" w:rsidRPr="000E7741">
          <w:rPr>
            <w:rStyle w:val="Hyperlink"/>
            <w:noProof/>
            <w:rtl/>
          </w:rPr>
          <w:t xml:space="preserve"> </w:t>
        </w:r>
        <w:r w:rsidR="004459FE" w:rsidRPr="000E7741">
          <w:rPr>
            <w:rStyle w:val="Hyperlink"/>
            <w:rFonts w:hint="eastAsia"/>
            <w:noProof/>
            <w:rtl/>
          </w:rPr>
          <w:t>בכך</w:t>
        </w:r>
        <w:r w:rsidR="004459FE">
          <w:rPr>
            <w:noProof/>
            <w:webHidden/>
          </w:rPr>
          <w:tab/>
        </w:r>
        <w:r w:rsidR="004459FE">
          <w:rPr>
            <w:noProof/>
            <w:webHidden/>
          </w:rPr>
          <w:fldChar w:fldCharType="begin"/>
        </w:r>
        <w:r w:rsidR="004459FE">
          <w:rPr>
            <w:noProof/>
            <w:webHidden/>
          </w:rPr>
          <w:instrText xml:space="preserve"> PAGEREF _Toc410975674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2"/>
        <w:tabs>
          <w:tab w:val="right" w:leader="dot" w:pos="10456"/>
        </w:tabs>
        <w:rPr>
          <w:noProof/>
        </w:rPr>
      </w:pPr>
      <w:hyperlink w:anchor="_Toc410975675" w:history="1">
        <w:r w:rsidR="004459FE" w:rsidRPr="000E7741">
          <w:rPr>
            <w:rStyle w:val="Hyperlink"/>
            <w:rFonts w:hint="eastAsia"/>
            <w:noProof/>
            <w:rtl/>
          </w:rPr>
          <w:t>מוטיל</w:t>
        </w:r>
        <w:r w:rsidR="004459FE" w:rsidRPr="000E7741">
          <w:rPr>
            <w:rStyle w:val="Hyperlink"/>
            <w:noProof/>
            <w:rtl/>
          </w:rPr>
          <w:t xml:space="preserve"> – </w:t>
        </w:r>
        <w:r w:rsidR="004459FE" w:rsidRPr="000E7741">
          <w:rPr>
            <w:rStyle w:val="Hyperlink"/>
            <w:rFonts w:hint="eastAsia"/>
            <w:noProof/>
            <w:rtl/>
          </w:rPr>
          <w:t>פסיקה</w:t>
        </w:r>
        <w:r w:rsidR="004459FE" w:rsidRPr="000E7741">
          <w:rPr>
            <w:rStyle w:val="Hyperlink"/>
            <w:noProof/>
            <w:rtl/>
          </w:rPr>
          <w:t xml:space="preserve"> </w:t>
        </w:r>
        <w:r w:rsidR="004459FE" w:rsidRPr="000E7741">
          <w:rPr>
            <w:rStyle w:val="Hyperlink"/>
            <w:rFonts w:hint="eastAsia"/>
            <w:noProof/>
            <w:rtl/>
          </w:rPr>
          <w:t>הפוכה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זמיר</w:t>
        </w:r>
        <w:r w:rsidR="004459FE">
          <w:rPr>
            <w:noProof/>
            <w:webHidden/>
          </w:rPr>
          <w:tab/>
        </w:r>
        <w:r w:rsidR="004459FE">
          <w:rPr>
            <w:noProof/>
            <w:webHidden/>
          </w:rPr>
          <w:fldChar w:fldCharType="begin"/>
        </w:r>
        <w:r w:rsidR="004459FE">
          <w:rPr>
            <w:noProof/>
            <w:webHidden/>
          </w:rPr>
          <w:instrText xml:space="preserve"> PAGEREF _Toc410975675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2"/>
        <w:tabs>
          <w:tab w:val="right" w:leader="dot" w:pos="10456"/>
        </w:tabs>
        <w:rPr>
          <w:noProof/>
        </w:rPr>
      </w:pPr>
      <w:hyperlink w:anchor="_Toc410975676" w:history="1">
        <w:r w:rsidR="004459FE" w:rsidRPr="000E7741">
          <w:rPr>
            <w:rStyle w:val="Hyperlink"/>
            <w:rFonts w:hint="eastAsia"/>
            <w:noProof/>
            <w:rtl/>
          </w:rPr>
          <w:t>מקור</w:t>
        </w:r>
        <w:r w:rsidR="004459FE" w:rsidRPr="000E7741">
          <w:rPr>
            <w:rStyle w:val="Hyperlink"/>
            <w:noProof/>
            <w:rtl/>
          </w:rPr>
          <w:t xml:space="preserve"> </w:t>
        </w:r>
        <w:r w:rsidR="004459FE" w:rsidRPr="000E7741">
          <w:rPr>
            <w:rStyle w:val="Hyperlink"/>
            <w:rFonts w:hint="eastAsia"/>
            <w:noProof/>
            <w:rtl/>
          </w:rPr>
          <w:t>רתיעת</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מטענת</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_Toc410975676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3"/>
        <w:tabs>
          <w:tab w:val="right" w:leader="dot" w:pos="10456"/>
        </w:tabs>
        <w:rPr>
          <w:noProof/>
        </w:rPr>
      </w:pPr>
      <w:hyperlink w:anchor="_Toc410975677" w:history="1">
        <w:r w:rsidR="004459FE" w:rsidRPr="000E7741">
          <w:rPr>
            <w:rStyle w:val="Hyperlink"/>
            <w:rFonts w:hint="eastAsia"/>
            <w:noProof/>
            <w:rtl/>
          </w:rPr>
          <w:t>עצמאות</w:t>
        </w:r>
        <w:r w:rsidR="004459FE" w:rsidRPr="000E7741">
          <w:rPr>
            <w:rStyle w:val="Hyperlink"/>
            <w:noProof/>
            <w:rtl/>
          </w:rPr>
          <w:t xml:space="preserve"> </w:t>
        </w:r>
        <w:r w:rsidR="004459FE" w:rsidRPr="000E7741">
          <w:rPr>
            <w:rStyle w:val="Hyperlink"/>
            <w:rFonts w:hint="eastAsia"/>
            <w:noProof/>
            <w:rtl/>
          </w:rPr>
          <w:t>שק</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רשויות</w:t>
        </w:r>
        <w:r w:rsidR="004459FE" w:rsidRPr="000E7741">
          <w:rPr>
            <w:rStyle w:val="Hyperlink"/>
            <w:noProof/>
            <w:rtl/>
          </w:rPr>
          <w:t xml:space="preserve"> </w:t>
        </w:r>
        <w:r w:rsidR="004459FE" w:rsidRPr="000E7741">
          <w:rPr>
            <w:rStyle w:val="Hyperlink"/>
            <w:rFonts w:hint="eastAsia"/>
            <w:noProof/>
            <w:rtl/>
          </w:rPr>
          <w:t>האכיפה</w:t>
        </w:r>
        <w:r w:rsidR="004459FE">
          <w:rPr>
            <w:noProof/>
            <w:webHidden/>
          </w:rPr>
          <w:tab/>
        </w:r>
        <w:r w:rsidR="004459FE">
          <w:rPr>
            <w:noProof/>
            <w:webHidden/>
          </w:rPr>
          <w:fldChar w:fldCharType="begin"/>
        </w:r>
        <w:r w:rsidR="004459FE">
          <w:rPr>
            <w:noProof/>
            <w:webHidden/>
          </w:rPr>
          <w:instrText xml:space="preserve"> PAGEREF _Toc410975677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3"/>
        <w:tabs>
          <w:tab w:val="right" w:leader="dot" w:pos="10456"/>
        </w:tabs>
        <w:rPr>
          <w:noProof/>
        </w:rPr>
      </w:pPr>
      <w:hyperlink w:anchor="_Toc410975678" w:history="1">
        <w:r w:rsidR="004459FE" w:rsidRPr="000E7741">
          <w:rPr>
            <w:rStyle w:val="Hyperlink"/>
            <w:rFonts w:hint="eastAsia"/>
            <w:noProof/>
            <w:rtl/>
          </w:rPr>
          <w:t>ההתייחסות</w:t>
        </w:r>
        <w:r w:rsidR="004459FE" w:rsidRPr="000E7741">
          <w:rPr>
            <w:rStyle w:val="Hyperlink"/>
            <w:noProof/>
            <w:rtl/>
          </w:rPr>
          <w:t xml:space="preserve"> </w:t>
        </w:r>
        <w:r w:rsidR="004459FE" w:rsidRPr="000E7741">
          <w:rPr>
            <w:rStyle w:val="Hyperlink"/>
            <w:rFonts w:hint="eastAsia"/>
            <w:noProof/>
            <w:rtl/>
          </w:rPr>
          <w:t>המסורתית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הגנה</w:t>
        </w:r>
        <w:r w:rsidR="004459FE" w:rsidRPr="000E7741">
          <w:rPr>
            <w:rStyle w:val="Hyperlink"/>
            <w:noProof/>
            <w:rtl/>
          </w:rPr>
          <w:t xml:space="preserve"> </w:t>
        </w:r>
        <w:r w:rsidR="004459FE" w:rsidRPr="000E7741">
          <w:rPr>
            <w:rStyle w:val="Hyperlink"/>
            <w:rFonts w:hint="eastAsia"/>
            <w:noProof/>
            <w:rtl/>
          </w:rPr>
          <w:t>מן</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כאשר</w:t>
        </w:r>
        <w:r w:rsidR="004459FE" w:rsidRPr="000E7741">
          <w:rPr>
            <w:rStyle w:val="Hyperlink"/>
            <w:noProof/>
            <w:rtl/>
          </w:rPr>
          <w:t xml:space="preserve"> </w:t>
        </w:r>
        <w:r w:rsidR="004459FE" w:rsidRPr="000E7741">
          <w:rPr>
            <w:rStyle w:val="Hyperlink"/>
            <w:rFonts w:hint="eastAsia"/>
            <w:noProof/>
            <w:rtl/>
          </w:rPr>
          <w:t>מדובר</w:t>
        </w:r>
        <w:r w:rsidR="004459FE" w:rsidRPr="000E7741">
          <w:rPr>
            <w:rStyle w:val="Hyperlink"/>
            <w:noProof/>
            <w:rtl/>
          </w:rPr>
          <w:t xml:space="preserve"> </w:t>
        </w:r>
        <w:r w:rsidR="004459FE" w:rsidRPr="000E7741">
          <w:rPr>
            <w:rStyle w:val="Hyperlink"/>
            <w:rFonts w:hint="eastAsia"/>
            <w:noProof/>
            <w:rtl/>
          </w:rPr>
          <w:t>בהתנהגות</w:t>
        </w:r>
        <w:r w:rsidR="004459FE" w:rsidRPr="000E7741">
          <w:rPr>
            <w:rStyle w:val="Hyperlink"/>
            <w:noProof/>
            <w:rtl/>
          </w:rPr>
          <w:t xml:space="preserve"> </w:t>
        </w:r>
        <w:r w:rsidR="004459FE" w:rsidRPr="000E7741">
          <w:rPr>
            <w:rStyle w:val="Hyperlink"/>
            <w:rFonts w:hint="eastAsia"/>
            <w:noProof/>
            <w:rtl/>
          </w:rPr>
          <w:t>שערוריתית</w:t>
        </w:r>
        <w:r w:rsidR="004459FE">
          <w:rPr>
            <w:noProof/>
            <w:webHidden/>
          </w:rPr>
          <w:tab/>
        </w:r>
        <w:r w:rsidR="004459FE">
          <w:rPr>
            <w:noProof/>
            <w:webHidden/>
          </w:rPr>
          <w:fldChar w:fldCharType="begin"/>
        </w:r>
        <w:r w:rsidR="004459FE">
          <w:rPr>
            <w:noProof/>
            <w:webHidden/>
          </w:rPr>
          <w:instrText xml:space="preserve"> PAGEREF _Toc410975678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4"/>
        <w:tabs>
          <w:tab w:val="right" w:leader="dot" w:pos="10456"/>
        </w:tabs>
        <w:rPr>
          <w:noProof/>
        </w:rPr>
      </w:pPr>
      <w:hyperlink w:anchor="_Toc410975679" w:history="1">
        <w:r w:rsidR="004459FE" w:rsidRPr="000E7741">
          <w:rPr>
            <w:rStyle w:val="Hyperlink"/>
            <w:rFonts w:hint="eastAsia"/>
            <w:noProof/>
            <w:rtl/>
          </w:rPr>
          <w:t>שינוי</w:t>
        </w:r>
        <w:r w:rsidR="004459FE" w:rsidRPr="000E7741">
          <w:rPr>
            <w:rStyle w:val="Hyperlink"/>
            <w:noProof/>
            <w:rtl/>
          </w:rPr>
          <w:t xml:space="preserve">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ההגנה</w:t>
        </w:r>
        <w:r w:rsidR="004459FE" w:rsidRPr="000E7741">
          <w:rPr>
            <w:rStyle w:val="Hyperlink"/>
            <w:noProof/>
            <w:rtl/>
          </w:rPr>
          <w:t xml:space="preserve"> </w:t>
        </w:r>
        <w:r w:rsidR="004459FE" w:rsidRPr="000E7741">
          <w:rPr>
            <w:rStyle w:val="Hyperlink"/>
            <w:rFonts w:hint="eastAsia"/>
            <w:noProof/>
            <w:rtl/>
          </w:rPr>
          <w:t>מן</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בורוביץ</w:t>
        </w:r>
        <w:r w:rsidR="004459FE">
          <w:rPr>
            <w:noProof/>
            <w:webHidden/>
          </w:rPr>
          <w:tab/>
        </w:r>
        <w:r w:rsidR="004459FE">
          <w:rPr>
            <w:noProof/>
            <w:webHidden/>
          </w:rPr>
          <w:fldChar w:fldCharType="begin"/>
        </w:r>
        <w:r w:rsidR="004459FE">
          <w:rPr>
            <w:noProof/>
            <w:webHidden/>
          </w:rPr>
          <w:instrText xml:space="preserve"> PAGEREF _Toc410975679 \h </w:instrText>
        </w:r>
        <w:r w:rsidR="004459FE">
          <w:rPr>
            <w:noProof/>
            <w:webHidden/>
          </w:rPr>
        </w:r>
        <w:r w:rsidR="004459FE">
          <w:rPr>
            <w:noProof/>
            <w:webHidden/>
          </w:rPr>
          <w:fldChar w:fldCharType="separate"/>
        </w:r>
        <w:r w:rsidR="0000362D">
          <w:rPr>
            <w:noProof/>
            <w:webHidden/>
            <w:rtl/>
          </w:rPr>
          <w:t>64</w:t>
        </w:r>
        <w:r w:rsidR="004459FE">
          <w:rPr>
            <w:noProof/>
            <w:webHidden/>
          </w:rPr>
          <w:fldChar w:fldCharType="end"/>
        </w:r>
      </w:hyperlink>
    </w:p>
    <w:p w:rsidR="004459FE" w:rsidRDefault="00B2330B" w:rsidP="004459FE">
      <w:pPr>
        <w:pStyle w:val="TOC2"/>
        <w:tabs>
          <w:tab w:val="right" w:leader="dot" w:pos="10456"/>
        </w:tabs>
        <w:rPr>
          <w:noProof/>
        </w:rPr>
      </w:pPr>
      <w:hyperlink w:anchor="_Toc410975680" w:history="1">
        <w:r w:rsidR="004459FE" w:rsidRPr="000E7741">
          <w:rPr>
            <w:rStyle w:val="Hyperlink"/>
            <w:rFonts w:hint="eastAsia"/>
            <w:noProof/>
            <w:rtl/>
          </w:rPr>
          <w:t>עיגון</w:t>
        </w:r>
        <w:r w:rsidR="004459FE" w:rsidRPr="000E7741">
          <w:rPr>
            <w:rStyle w:val="Hyperlink"/>
            <w:noProof/>
            <w:rtl/>
          </w:rPr>
          <w:t xml:space="preserve"> </w:t>
        </w:r>
        <w:r w:rsidR="004459FE" w:rsidRPr="000E7741">
          <w:rPr>
            <w:rStyle w:val="Hyperlink"/>
            <w:rFonts w:hint="eastAsia"/>
            <w:noProof/>
            <w:rtl/>
          </w:rPr>
          <w:t>הגנה</w:t>
        </w:r>
        <w:r w:rsidR="004459FE" w:rsidRPr="000E7741">
          <w:rPr>
            <w:rStyle w:val="Hyperlink"/>
            <w:noProof/>
            <w:rtl/>
          </w:rPr>
          <w:t xml:space="preserve"> </w:t>
        </w:r>
        <w:r w:rsidR="004459FE" w:rsidRPr="000E7741">
          <w:rPr>
            <w:rStyle w:val="Hyperlink"/>
            <w:rFonts w:hint="eastAsia"/>
            <w:noProof/>
            <w:rtl/>
          </w:rPr>
          <w:t>מן</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w:t>
        </w:r>
        <w:r w:rsidR="004459FE" w:rsidRPr="000E7741">
          <w:rPr>
            <w:rStyle w:val="Hyperlink"/>
            <w:rFonts w:hint="eastAsia"/>
            <w:noProof/>
            <w:rtl/>
          </w:rPr>
          <w:t>בחקיקה</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149(10)</w:t>
        </w:r>
        <w:r w:rsidR="004459FE">
          <w:rPr>
            <w:noProof/>
            <w:webHidden/>
          </w:rPr>
          <w:tab/>
        </w:r>
        <w:r w:rsidR="004459FE">
          <w:rPr>
            <w:noProof/>
            <w:webHidden/>
          </w:rPr>
          <w:fldChar w:fldCharType="begin"/>
        </w:r>
        <w:r w:rsidR="004459FE">
          <w:rPr>
            <w:noProof/>
            <w:webHidden/>
          </w:rPr>
          <w:instrText xml:space="preserve"> PAGEREF _Toc410975680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3"/>
        <w:tabs>
          <w:tab w:val="right" w:leader="dot" w:pos="10456"/>
        </w:tabs>
        <w:rPr>
          <w:noProof/>
        </w:rPr>
      </w:pPr>
      <w:hyperlink w:anchor="_Toc410975681" w:history="1">
        <w:r w:rsidR="004459FE" w:rsidRPr="000E7741">
          <w:rPr>
            <w:rStyle w:val="Hyperlink"/>
            <w:rFonts w:hint="eastAsia"/>
            <w:noProof/>
            <w:rtl/>
          </w:rPr>
          <w:t>תוכנית</w:t>
        </w:r>
        <w:r w:rsidR="004459FE" w:rsidRPr="000E7741">
          <w:rPr>
            <w:rStyle w:val="Hyperlink"/>
            <w:noProof/>
            <w:rtl/>
          </w:rPr>
          <w:t xml:space="preserve"> </w:t>
        </w:r>
        <w:r w:rsidR="004459FE" w:rsidRPr="000E7741">
          <w:rPr>
            <w:rStyle w:val="Hyperlink"/>
            <w:rFonts w:hint="eastAsia"/>
            <w:noProof/>
            <w:rtl/>
          </w:rPr>
          <w:t>ההתנתקות</w:t>
        </w:r>
        <w:r w:rsidR="004459FE" w:rsidRPr="000E7741">
          <w:rPr>
            <w:rStyle w:val="Hyperlink"/>
            <w:noProof/>
            <w:rtl/>
          </w:rPr>
          <w:t xml:space="preserve"> </w:t>
        </w:r>
        <w:r w:rsidR="004459FE" w:rsidRPr="000E7741">
          <w:rPr>
            <w:rStyle w:val="Hyperlink"/>
            <w:rFonts w:hint="eastAsia"/>
            <w:noProof/>
            <w:rtl/>
          </w:rPr>
          <w:t>כביטוי</w:t>
        </w:r>
        <w:r w:rsidR="004459FE" w:rsidRPr="000E7741">
          <w:rPr>
            <w:rStyle w:val="Hyperlink"/>
            <w:noProof/>
            <w:rtl/>
          </w:rPr>
          <w:t xml:space="preserve"> </w:t>
        </w:r>
        <w:r w:rsidR="004459FE" w:rsidRPr="000E7741">
          <w:rPr>
            <w:rStyle w:val="Hyperlink"/>
            <w:rFonts w:hint="eastAsia"/>
            <w:noProof/>
            <w:rtl/>
          </w:rPr>
          <w:t>לכאוס</w:t>
        </w:r>
        <w:r w:rsidR="004459FE">
          <w:rPr>
            <w:noProof/>
            <w:webHidden/>
          </w:rPr>
          <w:tab/>
        </w:r>
        <w:r w:rsidR="004459FE">
          <w:rPr>
            <w:noProof/>
            <w:webHidden/>
          </w:rPr>
          <w:fldChar w:fldCharType="begin"/>
        </w:r>
        <w:r w:rsidR="004459FE">
          <w:rPr>
            <w:noProof/>
            <w:webHidden/>
          </w:rPr>
          <w:instrText xml:space="preserve"> PAGEREF _Toc410975681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4"/>
        <w:tabs>
          <w:tab w:val="right" w:leader="dot" w:pos="10456"/>
        </w:tabs>
        <w:rPr>
          <w:noProof/>
        </w:rPr>
      </w:pPr>
      <w:hyperlink w:anchor="_Toc410975682" w:history="1">
        <w:r w:rsidR="004459FE" w:rsidRPr="000E7741">
          <w:rPr>
            <w:rStyle w:val="Hyperlink"/>
            <w:rFonts w:hint="eastAsia"/>
            <w:noProof/>
            <w:rtl/>
          </w:rPr>
          <w:t>בג</w:t>
        </w:r>
        <w:r w:rsidR="004459FE" w:rsidRPr="000E7741">
          <w:rPr>
            <w:rStyle w:val="Hyperlink"/>
            <w:noProof/>
            <w:rtl/>
          </w:rPr>
          <w:t>"</w:t>
        </w:r>
        <w:r w:rsidR="004459FE" w:rsidRPr="000E7741">
          <w:rPr>
            <w:rStyle w:val="Hyperlink"/>
            <w:rFonts w:hint="eastAsia"/>
            <w:noProof/>
            <w:rtl/>
          </w:rPr>
          <w:t>ץ</w:t>
        </w:r>
        <w:r w:rsidR="004459FE" w:rsidRPr="000E7741">
          <w:rPr>
            <w:rStyle w:val="Hyperlink"/>
            <w:noProof/>
            <w:rtl/>
          </w:rPr>
          <w:t xml:space="preserve"> </w:t>
        </w:r>
        <w:r w:rsidR="004459FE" w:rsidRPr="000E7741">
          <w:rPr>
            <w:rStyle w:val="Hyperlink"/>
            <w:rFonts w:hint="eastAsia"/>
            <w:noProof/>
            <w:rtl/>
          </w:rPr>
          <w:t>ניר</w:t>
        </w:r>
        <w:r w:rsidR="004459FE" w:rsidRPr="000E7741">
          <w:rPr>
            <w:rStyle w:val="Hyperlink"/>
            <w:noProof/>
            <w:rtl/>
          </w:rPr>
          <w:t xml:space="preserve"> </w:t>
        </w:r>
        <w:r w:rsidR="004459FE" w:rsidRPr="000E7741">
          <w:rPr>
            <w:rStyle w:val="Hyperlink"/>
            <w:rFonts w:hint="eastAsia"/>
            <w:noProof/>
            <w:rtl/>
          </w:rPr>
          <w:t>נגד</w:t>
        </w:r>
        <w:r w:rsidR="004459FE" w:rsidRPr="000E7741">
          <w:rPr>
            <w:rStyle w:val="Hyperlink"/>
            <w:noProof/>
            <w:rtl/>
          </w:rPr>
          <w:t xml:space="preserve"> </w:t>
        </w:r>
        <w:r w:rsidR="004459FE" w:rsidRPr="000E7741">
          <w:rPr>
            <w:rStyle w:val="Hyperlink"/>
            <w:rFonts w:hint="eastAsia"/>
            <w:noProof/>
            <w:rtl/>
          </w:rPr>
          <w:t>כנסת</w:t>
        </w:r>
        <w:r w:rsidR="004459FE" w:rsidRPr="000E7741">
          <w:rPr>
            <w:rStyle w:val="Hyperlink"/>
            <w:noProof/>
            <w:rtl/>
          </w:rPr>
          <w:t xml:space="preserve"> </w:t>
        </w:r>
        <w:r w:rsidR="004459FE" w:rsidRPr="000E7741">
          <w:rPr>
            <w:rStyle w:val="Hyperlink"/>
            <w:rFonts w:hint="eastAsia"/>
            <w:noProof/>
            <w:rtl/>
          </w:rPr>
          <w:t>ישראל</w:t>
        </w:r>
        <w:r w:rsidR="004459FE">
          <w:rPr>
            <w:noProof/>
            <w:webHidden/>
          </w:rPr>
          <w:tab/>
        </w:r>
        <w:r w:rsidR="004459FE">
          <w:rPr>
            <w:noProof/>
            <w:webHidden/>
          </w:rPr>
          <w:fldChar w:fldCharType="begin"/>
        </w:r>
        <w:r w:rsidR="004459FE">
          <w:rPr>
            <w:noProof/>
            <w:webHidden/>
          </w:rPr>
          <w:instrText xml:space="preserve"> PAGEREF _Toc410975682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2"/>
        <w:tabs>
          <w:tab w:val="right" w:leader="dot" w:pos="10456"/>
        </w:tabs>
        <w:rPr>
          <w:noProof/>
        </w:rPr>
      </w:pPr>
      <w:hyperlink w:anchor="_Toc410975683" w:history="1">
        <w:r w:rsidR="004459FE" w:rsidRPr="000E7741">
          <w:rPr>
            <w:rStyle w:val="Hyperlink"/>
            <w:rFonts w:hint="eastAsia"/>
            <w:noProof/>
            <w:rtl/>
          </w:rPr>
          <w:t>המתח</w:t>
        </w:r>
        <w:r w:rsidR="004459FE" w:rsidRPr="000E7741">
          <w:rPr>
            <w:rStyle w:val="Hyperlink"/>
            <w:noProof/>
            <w:rtl/>
          </w:rPr>
          <w:t xml:space="preserve"> </w:t>
        </w:r>
        <w:r w:rsidR="004459FE" w:rsidRPr="000E7741">
          <w:rPr>
            <w:rStyle w:val="Hyperlink"/>
            <w:rFonts w:hint="eastAsia"/>
            <w:noProof/>
            <w:rtl/>
          </w:rPr>
          <w:t>בין</w:t>
        </w:r>
        <w:r w:rsidR="004459FE" w:rsidRPr="000E7741">
          <w:rPr>
            <w:rStyle w:val="Hyperlink"/>
            <w:noProof/>
            <w:rtl/>
          </w:rPr>
          <w:t xml:space="preserve"> </w:t>
        </w:r>
        <w:r w:rsidR="004459FE" w:rsidRPr="000E7741">
          <w:rPr>
            <w:rStyle w:val="Hyperlink"/>
            <w:rFonts w:hint="eastAsia"/>
            <w:noProof/>
            <w:rtl/>
          </w:rPr>
          <w:t>חוק</w:t>
        </w:r>
        <w:r w:rsidR="004459FE" w:rsidRPr="000E7741">
          <w:rPr>
            <w:rStyle w:val="Hyperlink"/>
            <w:noProof/>
            <w:rtl/>
          </w:rPr>
          <w:t xml:space="preserve"> </w:t>
        </w:r>
        <w:r w:rsidR="004459FE" w:rsidRPr="000E7741">
          <w:rPr>
            <w:rStyle w:val="Hyperlink"/>
            <w:rFonts w:hint="eastAsia"/>
            <w:noProof/>
            <w:rtl/>
          </w:rPr>
          <w:t>חופש</w:t>
        </w:r>
        <w:r w:rsidR="004459FE" w:rsidRPr="000E7741">
          <w:rPr>
            <w:rStyle w:val="Hyperlink"/>
            <w:noProof/>
            <w:rtl/>
          </w:rPr>
          <w:t xml:space="preserve"> </w:t>
        </w:r>
        <w:r w:rsidR="004459FE" w:rsidRPr="000E7741">
          <w:rPr>
            <w:rStyle w:val="Hyperlink"/>
            <w:rFonts w:hint="eastAsia"/>
            <w:noProof/>
            <w:rtl/>
          </w:rPr>
          <w:t>המידע</w:t>
        </w:r>
        <w:r w:rsidR="004459FE" w:rsidRPr="000E7741">
          <w:rPr>
            <w:rStyle w:val="Hyperlink"/>
            <w:noProof/>
            <w:rtl/>
          </w:rPr>
          <w:t xml:space="preserve"> </w:t>
        </w:r>
        <w:r w:rsidR="004459FE" w:rsidRPr="000E7741">
          <w:rPr>
            <w:rStyle w:val="Hyperlink"/>
            <w:rFonts w:hint="eastAsia"/>
            <w:noProof/>
            <w:rtl/>
          </w:rPr>
          <w:t>לזכות</w:t>
        </w:r>
        <w:r w:rsidR="004459FE" w:rsidRPr="000E7741">
          <w:rPr>
            <w:rStyle w:val="Hyperlink"/>
            <w:noProof/>
            <w:rtl/>
          </w:rPr>
          <w:t xml:space="preserve"> </w:t>
        </w:r>
        <w:r w:rsidR="004459FE" w:rsidRPr="000E7741">
          <w:rPr>
            <w:rStyle w:val="Hyperlink"/>
            <w:rFonts w:hint="eastAsia"/>
            <w:noProof/>
            <w:rtl/>
          </w:rPr>
          <w:t>הנאשם</w:t>
        </w:r>
        <w:r w:rsidR="004459FE" w:rsidRPr="000E7741">
          <w:rPr>
            <w:rStyle w:val="Hyperlink"/>
            <w:noProof/>
            <w:rtl/>
          </w:rPr>
          <w:t xml:space="preserve"> </w:t>
        </w:r>
        <w:r w:rsidR="004459FE" w:rsidRPr="000E7741">
          <w:rPr>
            <w:rStyle w:val="Hyperlink"/>
            <w:rFonts w:hint="eastAsia"/>
            <w:noProof/>
            <w:rtl/>
          </w:rPr>
          <w:t>לקבל</w:t>
        </w:r>
        <w:r w:rsidR="004459FE" w:rsidRPr="000E7741">
          <w:rPr>
            <w:rStyle w:val="Hyperlink"/>
            <w:noProof/>
            <w:rtl/>
          </w:rPr>
          <w:t xml:space="preserve"> </w:t>
        </w:r>
        <w:r w:rsidR="004459FE" w:rsidRPr="000E7741">
          <w:rPr>
            <w:rStyle w:val="Hyperlink"/>
            <w:rFonts w:hint="eastAsia"/>
            <w:noProof/>
            <w:rtl/>
          </w:rPr>
          <w:t>את</w:t>
        </w:r>
        <w:r w:rsidR="004459FE" w:rsidRPr="000E7741">
          <w:rPr>
            <w:rStyle w:val="Hyperlink"/>
            <w:noProof/>
            <w:rtl/>
          </w:rPr>
          <w:t xml:space="preserve"> </w:t>
        </w:r>
        <w:r w:rsidR="004459FE" w:rsidRPr="000E7741">
          <w:rPr>
            <w:rStyle w:val="Hyperlink"/>
            <w:rFonts w:hint="eastAsia"/>
            <w:noProof/>
            <w:rtl/>
          </w:rPr>
          <w:t>חומר</w:t>
        </w:r>
        <w:r w:rsidR="004459FE" w:rsidRPr="000E7741">
          <w:rPr>
            <w:rStyle w:val="Hyperlink"/>
            <w:noProof/>
            <w:rtl/>
          </w:rPr>
          <w:t xml:space="preserve"> </w:t>
        </w:r>
        <w:r w:rsidR="004459FE" w:rsidRPr="000E7741">
          <w:rPr>
            <w:rStyle w:val="Hyperlink"/>
            <w:rFonts w:hint="eastAsia"/>
            <w:noProof/>
            <w:rtl/>
          </w:rPr>
          <w:t>החקירה</w:t>
        </w:r>
        <w:r w:rsidR="004459FE" w:rsidRPr="000E7741">
          <w:rPr>
            <w:rStyle w:val="Hyperlink"/>
            <w:noProof/>
            <w:rtl/>
          </w:rPr>
          <w:t xml:space="preserve"> </w:t>
        </w:r>
        <w:r w:rsidR="004459FE" w:rsidRPr="000E7741">
          <w:rPr>
            <w:rStyle w:val="Hyperlink"/>
            <w:rFonts w:hint="eastAsia"/>
            <w:noProof/>
            <w:rtl/>
          </w:rPr>
          <w:t>בהקשר</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אכיפה</w:t>
        </w:r>
        <w:r w:rsidR="004459FE" w:rsidRPr="000E7741">
          <w:rPr>
            <w:rStyle w:val="Hyperlink"/>
            <w:noProof/>
            <w:rtl/>
          </w:rPr>
          <w:t xml:space="preserve"> </w:t>
        </w:r>
        <w:r w:rsidR="004459FE" w:rsidRPr="000E7741">
          <w:rPr>
            <w:rStyle w:val="Hyperlink"/>
            <w:rFonts w:hint="eastAsia"/>
            <w:noProof/>
            <w:rtl/>
          </w:rPr>
          <w:t>סלקטיבית</w:t>
        </w:r>
        <w:r w:rsidR="004459FE">
          <w:rPr>
            <w:noProof/>
            <w:webHidden/>
          </w:rPr>
          <w:tab/>
        </w:r>
        <w:r w:rsidR="004459FE">
          <w:rPr>
            <w:noProof/>
            <w:webHidden/>
          </w:rPr>
          <w:fldChar w:fldCharType="begin"/>
        </w:r>
        <w:r w:rsidR="004459FE">
          <w:rPr>
            <w:noProof/>
            <w:webHidden/>
          </w:rPr>
          <w:instrText xml:space="preserve"> PAGEREF _Toc410975683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4"/>
        <w:tabs>
          <w:tab w:val="right" w:leader="dot" w:pos="10456"/>
        </w:tabs>
        <w:rPr>
          <w:noProof/>
        </w:rPr>
      </w:pPr>
      <w:hyperlink w:anchor="_Toc410975684" w:history="1">
        <w:r w:rsidR="004459FE" w:rsidRPr="000E7741">
          <w:rPr>
            <w:rStyle w:val="Hyperlink"/>
            <w:rFonts w:hint="eastAsia"/>
            <w:noProof/>
            <w:rtl/>
          </w:rPr>
          <w:t>פרשת</w:t>
        </w:r>
        <w:r w:rsidR="004459FE" w:rsidRPr="000E7741">
          <w:rPr>
            <w:rStyle w:val="Hyperlink"/>
            <w:noProof/>
            <w:rtl/>
          </w:rPr>
          <w:t xml:space="preserve"> </w:t>
        </w:r>
        <w:r w:rsidR="004459FE" w:rsidRPr="000E7741">
          <w:rPr>
            <w:rStyle w:val="Hyperlink"/>
            <w:rFonts w:hint="eastAsia"/>
            <w:noProof/>
            <w:rtl/>
          </w:rPr>
          <w:t>אליצור</w:t>
        </w:r>
        <w:r w:rsidR="004459FE" w:rsidRPr="000E7741">
          <w:rPr>
            <w:rStyle w:val="Hyperlink"/>
            <w:noProof/>
            <w:rtl/>
          </w:rPr>
          <w:t xml:space="preserve"> </w:t>
        </w:r>
        <w:r w:rsidR="004459FE" w:rsidRPr="000E7741">
          <w:rPr>
            <w:rStyle w:val="Hyperlink"/>
            <w:rFonts w:hint="eastAsia"/>
            <w:noProof/>
            <w:rtl/>
          </w:rPr>
          <w:t>סגל</w:t>
        </w:r>
        <w:r w:rsidR="004459FE">
          <w:rPr>
            <w:noProof/>
            <w:webHidden/>
          </w:rPr>
          <w:tab/>
        </w:r>
        <w:r w:rsidR="004459FE">
          <w:rPr>
            <w:noProof/>
            <w:webHidden/>
          </w:rPr>
          <w:fldChar w:fldCharType="begin"/>
        </w:r>
        <w:r w:rsidR="004459FE">
          <w:rPr>
            <w:noProof/>
            <w:webHidden/>
          </w:rPr>
          <w:instrText xml:space="preserve"> PAGEREF _Toc410975684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4"/>
        <w:tabs>
          <w:tab w:val="right" w:leader="dot" w:pos="10456"/>
        </w:tabs>
        <w:rPr>
          <w:noProof/>
        </w:rPr>
      </w:pPr>
      <w:hyperlink w:anchor="_Toc410975685"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ג</w:t>
        </w:r>
        <w:r w:rsidR="004459FE" w:rsidRPr="000E7741">
          <w:rPr>
            <w:rStyle w:val="Hyperlink"/>
            <w:noProof/>
            <w:rtl/>
          </w:rPr>
          <w:t>'</w:t>
        </w:r>
        <w:r w:rsidR="004459FE" w:rsidRPr="000E7741">
          <w:rPr>
            <w:rStyle w:val="Hyperlink"/>
            <w:rFonts w:hint="eastAsia"/>
            <w:noProof/>
            <w:rtl/>
          </w:rPr>
          <w:t>ולאני</w:t>
        </w:r>
        <w:r w:rsidR="004459FE">
          <w:rPr>
            <w:noProof/>
            <w:webHidden/>
          </w:rPr>
          <w:tab/>
        </w:r>
        <w:r w:rsidR="004459FE">
          <w:rPr>
            <w:noProof/>
            <w:webHidden/>
          </w:rPr>
          <w:fldChar w:fldCharType="begin"/>
        </w:r>
        <w:r w:rsidR="004459FE">
          <w:rPr>
            <w:noProof/>
            <w:webHidden/>
          </w:rPr>
          <w:instrText xml:space="preserve"> PAGEREF _Toc410975685 \h </w:instrText>
        </w:r>
        <w:r w:rsidR="004459FE">
          <w:rPr>
            <w:noProof/>
            <w:webHidden/>
          </w:rPr>
        </w:r>
        <w:r w:rsidR="004459FE">
          <w:rPr>
            <w:noProof/>
            <w:webHidden/>
          </w:rPr>
          <w:fldChar w:fldCharType="separate"/>
        </w:r>
        <w:r w:rsidR="0000362D">
          <w:rPr>
            <w:noProof/>
            <w:webHidden/>
            <w:rtl/>
          </w:rPr>
          <w:t>65</w:t>
        </w:r>
        <w:r w:rsidR="004459FE">
          <w:rPr>
            <w:noProof/>
            <w:webHidden/>
          </w:rPr>
          <w:fldChar w:fldCharType="end"/>
        </w:r>
      </w:hyperlink>
    </w:p>
    <w:p w:rsidR="004459FE" w:rsidRDefault="00B2330B" w:rsidP="004459FE">
      <w:pPr>
        <w:pStyle w:val="TOC1"/>
        <w:tabs>
          <w:tab w:val="right" w:leader="dot" w:pos="10456"/>
        </w:tabs>
        <w:rPr>
          <w:noProof/>
        </w:rPr>
      </w:pPr>
      <w:hyperlink w:anchor="_Toc410975686" w:history="1">
        <w:r w:rsidR="004459FE" w:rsidRPr="000E7741">
          <w:rPr>
            <w:rStyle w:val="Hyperlink"/>
            <w:rFonts w:hint="eastAsia"/>
            <w:noProof/>
            <w:rtl/>
          </w:rPr>
          <w:t>פסלות</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(77</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לחוק</w:t>
        </w:r>
        <w:r w:rsidR="004459FE" w:rsidRPr="000E7741">
          <w:rPr>
            <w:rStyle w:val="Hyperlink"/>
            <w:noProof/>
            <w:rtl/>
          </w:rPr>
          <w:t xml:space="preserve"> </w:t>
        </w:r>
        <w:r w:rsidR="004459FE" w:rsidRPr="000E7741">
          <w:rPr>
            <w:rStyle w:val="Hyperlink"/>
            <w:rFonts w:hint="eastAsia"/>
            <w:noProof/>
            <w:rtl/>
          </w:rPr>
          <w:t>בתי</w:t>
        </w:r>
        <w:r w:rsidR="004459FE" w:rsidRPr="000E7741">
          <w:rPr>
            <w:rStyle w:val="Hyperlink"/>
            <w:noProof/>
            <w:rtl/>
          </w:rPr>
          <w:t xml:space="preserve"> </w:t>
        </w:r>
        <w:r w:rsidR="004459FE" w:rsidRPr="000E7741">
          <w:rPr>
            <w:rStyle w:val="Hyperlink"/>
            <w:rFonts w:hint="eastAsia"/>
            <w:noProof/>
            <w:rtl/>
          </w:rPr>
          <w:t>המשפט</w:t>
        </w:r>
        <w:r w:rsidR="004459FE" w:rsidRPr="000E7741">
          <w:rPr>
            <w:rStyle w:val="Hyperlink"/>
            <w:noProof/>
            <w:rtl/>
          </w:rPr>
          <w:t xml:space="preserve">, 146-148 </w:t>
        </w:r>
        <w:r w:rsidR="004459FE" w:rsidRPr="000E7741">
          <w:rPr>
            <w:rStyle w:val="Hyperlink"/>
            <w:rFonts w:hint="eastAsia"/>
            <w:noProof/>
            <w:rtl/>
          </w:rPr>
          <w:t>חסד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_Toc410975686 \h </w:instrText>
        </w:r>
        <w:r w:rsidR="004459FE">
          <w:rPr>
            <w:noProof/>
            <w:webHidden/>
          </w:rPr>
        </w:r>
        <w:r w:rsidR="004459FE">
          <w:rPr>
            <w:noProof/>
            <w:webHidden/>
          </w:rPr>
          <w:fldChar w:fldCharType="separate"/>
        </w:r>
        <w:r w:rsidR="0000362D">
          <w:rPr>
            <w:noProof/>
            <w:webHidden/>
            <w:rtl/>
          </w:rPr>
          <w:t>67</w:t>
        </w:r>
        <w:r w:rsidR="004459FE">
          <w:rPr>
            <w:noProof/>
            <w:webHidden/>
          </w:rPr>
          <w:fldChar w:fldCharType="end"/>
        </w:r>
      </w:hyperlink>
    </w:p>
    <w:p w:rsidR="004459FE" w:rsidRDefault="00B2330B" w:rsidP="004459FE">
      <w:pPr>
        <w:pStyle w:val="TOC2"/>
        <w:tabs>
          <w:tab w:val="right" w:leader="dot" w:pos="10456"/>
        </w:tabs>
        <w:rPr>
          <w:noProof/>
        </w:rPr>
      </w:pPr>
      <w:hyperlink w:anchor="_Toc410975687" w:history="1">
        <w:r w:rsidR="004459FE" w:rsidRPr="000E7741">
          <w:rPr>
            <w:rStyle w:val="Hyperlink"/>
            <w:rFonts w:hint="eastAsia"/>
            <w:noProof/>
            <w:rtl/>
          </w:rPr>
          <w:t>חשש</w:t>
        </w:r>
        <w:r w:rsidR="004459FE" w:rsidRPr="000E7741">
          <w:rPr>
            <w:rStyle w:val="Hyperlink"/>
            <w:noProof/>
            <w:rtl/>
          </w:rPr>
          <w:t xml:space="preserve"> </w:t>
        </w:r>
        <w:r w:rsidR="004459FE" w:rsidRPr="000E7741">
          <w:rPr>
            <w:rStyle w:val="Hyperlink"/>
            <w:rFonts w:hint="eastAsia"/>
            <w:noProof/>
            <w:rtl/>
          </w:rPr>
          <w:t>ממשי</w:t>
        </w:r>
        <w:r w:rsidR="004459FE" w:rsidRPr="000E7741">
          <w:rPr>
            <w:rStyle w:val="Hyperlink"/>
            <w:noProof/>
            <w:rtl/>
          </w:rPr>
          <w:t xml:space="preserve"> </w:t>
        </w:r>
        <w:r w:rsidR="004459FE" w:rsidRPr="000E7741">
          <w:rPr>
            <w:rStyle w:val="Hyperlink"/>
            <w:rFonts w:hint="eastAsia"/>
            <w:noProof/>
            <w:rtl/>
          </w:rPr>
          <w:t>למשוא</w:t>
        </w:r>
        <w:r w:rsidR="004459FE" w:rsidRPr="000E7741">
          <w:rPr>
            <w:rStyle w:val="Hyperlink"/>
            <w:noProof/>
            <w:rtl/>
          </w:rPr>
          <w:t xml:space="preserve"> </w:t>
        </w:r>
        <w:r w:rsidR="004459FE" w:rsidRPr="000E7741">
          <w:rPr>
            <w:rStyle w:val="Hyperlink"/>
            <w:rFonts w:hint="eastAsia"/>
            <w:noProof/>
            <w:rtl/>
          </w:rPr>
          <w:t>פנים</w:t>
        </w:r>
        <w:r w:rsidR="004459FE">
          <w:rPr>
            <w:noProof/>
            <w:webHidden/>
          </w:rPr>
          <w:tab/>
        </w:r>
        <w:r w:rsidR="004459FE">
          <w:rPr>
            <w:noProof/>
            <w:webHidden/>
          </w:rPr>
          <w:fldChar w:fldCharType="begin"/>
        </w:r>
        <w:r w:rsidR="004459FE">
          <w:rPr>
            <w:noProof/>
            <w:webHidden/>
          </w:rPr>
          <w:instrText xml:space="preserve"> PAGEREF _Toc410975687 \h </w:instrText>
        </w:r>
        <w:r w:rsidR="004459FE">
          <w:rPr>
            <w:noProof/>
            <w:webHidden/>
          </w:rPr>
        </w:r>
        <w:r w:rsidR="004459FE">
          <w:rPr>
            <w:noProof/>
            <w:webHidden/>
          </w:rPr>
          <w:fldChar w:fldCharType="separate"/>
        </w:r>
        <w:r w:rsidR="0000362D">
          <w:rPr>
            <w:noProof/>
            <w:webHidden/>
            <w:rtl/>
          </w:rPr>
          <w:t>67</w:t>
        </w:r>
        <w:r w:rsidR="004459FE">
          <w:rPr>
            <w:noProof/>
            <w:webHidden/>
          </w:rPr>
          <w:fldChar w:fldCharType="end"/>
        </w:r>
      </w:hyperlink>
    </w:p>
    <w:p w:rsidR="004459FE" w:rsidRDefault="00B2330B" w:rsidP="004459FE">
      <w:pPr>
        <w:pStyle w:val="TOC2"/>
        <w:tabs>
          <w:tab w:val="right" w:leader="dot" w:pos="10456"/>
        </w:tabs>
        <w:rPr>
          <w:noProof/>
        </w:rPr>
      </w:pPr>
      <w:hyperlink w:anchor="_Toc410975688" w:history="1">
        <w:r w:rsidR="004459FE" w:rsidRPr="000E7741">
          <w:rPr>
            <w:rStyle w:val="Hyperlink"/>
            <w:rFonts w:hint="eastAsia"/>
            <w:noProof/>
            <w:rtl/>
          </w:rPr>
          <w:t>דעה</w:t>
        </w:r>
        <w:r w:rsidR="004459FE" w:rsidRPr="000E7741">
          <w:rPr>
            <w:rStyle w:val="Hyperlink"/>
            <w:noProof/>
            <w:rtl/>
          </w:rPr>
          <w:t xml:space="preserve"> </w:t>
        </w:r>
        <w:r w:rsidR="004459FE" w:rsidRPr="000E7741">
          <w:rPr>
            <w:rStyle w:val="Hyperlink"/>
            <w:rFonts w:hint="eastAsia"/>
            <w:noProof/>
            <w:rtl/>
          </w:rPr>
          <w:t>קדומה</w:t>
        </w:r>
        <w:r w:rsidR="004459FE" w:rsidRPr="000E7741">
          <w:rPr>
            <w:rStyle w:val="Hyperlink"/>
            <w:noProof/>
            <w:rtl/>
          </w:rPr>
          <w:t xml:space="preserve"> </w:t>
        </w:r>
        <w:r w:rsidR="004459FE" w:rsidRPr="000E7741">
          <w:rPr>
            <w:rStyle w:val="Hyperlink"/>
            <w:rFonts w:hint="eastAsia"/>
            <w:noProof/>
            <w:rtl/>
          </w:rPr>
          <w:t>ודעה</w:t>
        </w:r>
        <w:r w:rsidR="004459FE" w:rsidRPr="000E7741">
          <w:rPr>
            <w:rStyle w:val="Hyperlink"/>
            <w:noProof/>
            <w:rtl/>
          </w:rPr>
          <w:t xml:space="preserve"> </w:t>
        </w:r>
        <w:r w:rsidR="004459FE" w:rsidRPr="000E7741">
          <w:rPr>
            <w:rStyle w:val="Hyperlink"/>
            <w:rFonts w:hint="eastAsia"/>
            <w:noProof/>
            <w:rtl/>
          </w:rPr>
          <w:t>קודמת</w:t>
        </w:r>
        <w:r w:rsidR="004459FE">
          <w:rPr>
            <w:noProof/>
            <w:webHidden/>
          </w:rPr>
          <w:tab/>
        </w:r>
        <w:r w:rsidR="004459FE">
          <w:rPr>
            <w:noProof/>
            <w:webHidden/>
          </w:rPr>
          <w:fldChar w:fldCharType="begin"/>
        </w:r>
        <w:r w:rsidR="004459FE">
          <w:rPr>
            <w:noProof/>
            <w:webHidden/>
          </w:rPr>
          <w:instrText xml:space="preserve"> PAGEREF _Toc410975688 \h </w:instrText>
        </w:r>
        <w:r w:rsidR="004459FE">
          <w:rPr>
            <w:noProof/>
            <w:webHidden/>
          </w:rPr>
        </w:r>
        <w:r w:rsidR="004459FE">
          <w:rPr>
            <w:noProof/>
            <w:webHidden/>
          </w:rPr>
          <w:fldChar w:fldCharType="separate"/>
        </w:r>
        <w:r w:rsidR="0000362D">
          <w:rPr>
            <w:noProof/>
            <w:webHidden/>
            <w:rtl/>
          </w:rPr>
          <w:t>67</w:t>
        </w:r>
        <w:r w:rsidR="004459FE">
          <w:rPr>
            <w:noProof/>
            <w:webHidden/>
          </w:rPr>
          <w:fldChar w:fldCharType="end"/>
        </w:r>
      </w:hyperlink>
    </w:p>
    <w:p w:rsidR="004459FE" w:rsidRDefault="00B2330B" w:rsidP="004459FE">
      <w:pPr>
        <w:pStyle w:val="TOC2"/>
        <w:tabs>
          <w:tab w:val="right" w:leader="dot" w:pos="10456"/>
        </w:tabs>
        <w:rPr>
          <w:noProof/>
        </w:rPr>
      </w:pPr>
      <w:hyperlink w:anchor="_Toc410975689" w:history="1">
        <w:r w:rsidR="004459FE" w:rsidRPr="000E7741">
          <w:rPr>
            <w:rStyle w:val="Hyperlink"/>
            <w:rFonts w:hint="eastAsia"/>
            <w:noProof/>
            <w:rtl/>
          </w:rPr>
          <w:t>סיכום</w:t>
        </w:r>
        <w:r w:rsidR="004459FE" w:rsidRPr="000E7741">
          <w:rPr>
            <w:rStyle w:val="Hyperlink"/>
            <w:noProof/>
            <w:rtl/>
          </w:rPr>
          <w:t xml:space="preserve"> </w:t>
        </w:r>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ידיד</w:t>
        </w:r>
        <w:r w:rsidR="004459FE" w:rsidRPr="000E7741">
          <w:rPr>
            <w:rStyle w:val="Hyperlink"/>
            <w:noProof/>
            <w:rtl/>
          </w:rPr>
          <w:t xml:space="preserve">, </w:t>
        </w:r>
        <w:r w:rsidR="004459FE" w:rsidRPr="000E7741">
          <w:rPr>
            <w:rStyle w:val="Hyperlink"/>
            <w:rFonts w:hint="eastAsia"/>
            <w:noProof/>
            <w:rtl/>
          </w:rPr>
          <w:t>בראון</w:t>
        </w:r>
        <w:r w:rsidR="004459FE" w:rsidRPr="000E7741">
          <w:rPr>
            <w:rStyle w:val="Hyperlink"/>
            <w:noProof/>
            <w:rtl/>
          </w:rPr>
          <w:t xml:space="preserve"> </w:t>
        </w:r>
        <w:r w:rsidR="004459FE" w:rsidRPr="000E7741">
          <w:rPr>
            <w:rStyle w:val="Hyperlink"/>
            <w:rFonts w:hint="eastAsia"/>
            <w:noProof/>
            <w:rtl/>
          </w:rPr>
          <w:t>ודיאימימון</w:t>
        </w:r>
        <w:r w:rsidR="004459FE">
          <w:rPr>
            <w:noProof/>
            <w:webHidden/>
          </w:rPr>
          <w:tab/>
        </w:r>
        <w:r w:rsidR="004459FE">
          <w:rPr>
            <w:noProof/>
            <w:webHidden/>
          </w:rPr>
          <w:fldChar w:fldCharType="begin"/>
        </w:r>
        <w:r w:rsidR="004459FE">
          <w:rPr>
            <w:noProof/>
            <w:webHidden/>
          </w:rPr>
          <w:instrText xml:space="preserve"> PAGEREF _Toc410975689 \h </w:instrText>
        </w:r>
        <w:r w:rsidR="004459FE">
          <w:rPr>
            <w:noProof/>
            <w:webHidden/>
          </w:rPr>
        </w:r>
        <w:r w:rsidR="004459FE">
          <w:rPr>
            <w:noProof/>
            <w:webHidden/>
          </w:rPr>
          <w:fldChar w:fldCharType="separate"/>
        </w:r>
        <w:r w:rsidR="0000362D">
          <w:rPr>
            <w:noProof/>
            <w:webHidden/>
            <w:rtl/>
          </w:rPr>
          <w:t>67</w:t>
        </w:r>
        <w:r w:rsidR="004459FE">
          <w:rPr>
            <w:noProof/>
            <w:webHidden/>
          </w:rPr>
          <w:fldChar w:fldCharType="end"/>
        </w:r>
      </w:hyperlink>
    </w:p>
    <w:p w:rsidR="004459FE" w:rsidRDefault="00B2330B" w:rsidP="004459FE">
      <w:pPr>
        <w:pStyle w:val="TOC2"/>
        <w:tabs>
          <w:tab w:val="right" w:leader="dot" w:pos="10456"/>
        </w:tabs>
        <w:rPr>
          <w:noProof/>
        </w:rPr>
      </w:pPr>
      <w:hyperlink w:anchor="_Toc410975690" w:history="1">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אובייקטיבי</w:t>
        </w:r>
        <w:r w:rsidR="004459FE" w:rsidRPr="000E7741">
          <w:rPr>
            <w:rStyle w:val="Hyperlink"/>
            <w:noProof/>
            <w:rtl/>
          </w:rPr>
          <w:t xml:space="preserve"> (</w:t>
        </w:r>
        <w:r w:rsidR="004459FE" w:rsidRPr="000E7741">
          <w:rPr>
            <w:rStyle w:val="Hyperlink"/>
            <w:rFonts w:hint="eastAsia"/>
            <w:noProof/>
            <w:rtl/>
          </w:rPr>
          <w:t>אין</w:t>
        </w:r>
        <w:r w:rsidR="004459FE" w:rsidRPr="000E7741">
          <w:rPr>
            <w:rStyle w:val="Hyperlink"/>
            <w:noProof/>
            <w:rtl/>
          </w:rPr>
          <w:t xml:space="preserve"> </w:t>
        </w:r>
        <w:r w:rsidR="004459FE" w:rsidRPr="000E7741">
          <w:rPr>
            <w:rStyle w:val="Hyperlink"/>
            <w:rFonts w:hint="eastAsia"/>
            <w:noProof/>
            <w:rtl/>
          </w:rPr>
          <w:t>די</w:t>
        </w:r>
        <w:r w:rsidR="004459FE" w:rsidRPr="000E7741">
          <w:rPr>
            <w:rStyle w:val="Hyperlink"/>
            <w:noProof/>
            <w:rtl/>
          </w:rPr>
          <w:t xml:space="preserve"> </w:t>
        </w:r>
        <w:r w:rsidR="004459FE" w:rsidRPr="000E7741">
          <w:rPr>
            <w:rStyle w:val="Hyperlink"/>
            <w:rFonts w:hint="eastAsia"/>
            <w:noProof/>
            <w:rtl/>
          </w:rPr>
          <w:t>במראית</w:t>
        </w:r>
        <w:r w:rsidR="004459FE" w:rsidRPr="000E7741">
          <w:rPr>
            <w:rStyle w:val="Hyperlink"/>
            <w:noProof/>
            <w:rtl/>
          </w:rPr>
          <w:t xml:space="preserve"> </w:t>
        </w:r>
        <w:r w:rsidR="004459FE" w:rsidRPr="000E7741">
          <w:rPr>
            <w:rStyle w:val="Hyperlink"/>
            <w:rFonts w:hint="eastAsia"/>
            <w:noProof/>
            <w:rtl/>
          </w:rPr>
          <w:t>פני</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w:t>
        </w:r>
        <w:r w:rsidR="004459FE" w:rsidRPr="000E7741">
          <w:rPr>
            <w:rStyle w:val="Hyperlink"/>
            <w:rFonts w:hint="eastAsia"/>
            <w:noProof/>
            <w:rtl/>
          </w:rPr>
          <w:t>כדי</w:t>
        </w:r>
        <w:r w:rsidR="004459FE" w:rsidRPr="000E7741">
          <w:rPr>
            <w:rStyle w:val="Hyperlink"/>
            <w:noProof/>
            <w:rtl/>
          </w:rPr>
          <w:t xml:space="preserve"> </w:t>
        </w:r>
        <w:r w:rsidR="004459FE" w:rsidRPr="000E7741">
          <w:rPr>
            <w:rStyle w:val="Hyperlink"/>
            <w:rFonts w:hint="eastAsia"/>
            <w:noProof/>
            <w:rtl/>
          </w:rPr>
          <w:t>לפסול</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_Toc410975690 \h </w:instrText>
        </w:r>
        <w:r w:rsidR="004459FE">
          <w:rPr>
            <w:noProof/>
            <w:webHidden/>
          </w:rPr>
        </w:r>
        <w:r w:rsidR="004459FE">
          <w:rPr>
            <w:noProof/>
            <w:webHidden/>
          </w:rPr>
          <w:fldChar w:fldCharType="separate"/>
        </w:r>
        <w:r w:rsidR="0000362D">
          <w:rPr>
            <w:noProof/>
            <w:webHidden/>
            <w:rtl/>
          </w:rPr>
          <w:t>70</w:t>
        </w:r>
        <w:r w:rsidR="004459FE">
          <w:rPr>
            <w:noProof/>
            <w:webHidden/>
          </w:rPr>
          <w:fldChar w:fldCharType="end"/>
        </w:r>
      </w:hyperlink>
    </w:p>
    <w:p w:rsidR="004459FE" w:rsidRDefault="00B2330B" w:rsidP="004459FE">
      <w:pPr>
        <w:pStyle w:val="TOC2"/>
        <w:tabs>
          <w:tab w:val="right" w:leader="dot" w:pos="10456"/>
        </w:tabs>
        <w:rPr>
          <w:noProof/>
        </w:rPr>
      </w:pPr>
      <w:hyperlink w:anchor="_Toc410975691" w:history="1">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שבחוק</w:t>
        </w:r>
        <w:r w:rsidR="004459FE" w:rsidRPr="000E7741">
          <w:rPr>
            <w:rStyle w:val="Hyperlink"/>
            <w:noProof/>
            <w:rtl/>
          </w:rPr>
          <w:t xml:space="preserve"> [</w:t>
        </w:r>
        <w:r w:rsidR="004459FE" w:rsidRPr="000E7741">
          <w:rPr>
            <w:rStyle w:val="Hyperlink"/>
            <w:rFonts w:hint="eastAsia"/>
            <w:noProof/>
            <w:rtl/>
          </w:rPr>
          <w:t>משוא</w:t>
        </w:r>
        <w:r w:rsidR="004459FE" w:rsidRPr="000E7741">
          <w:rPr>
            <w:rStyle w:val="Hyperlink"/>
            <w:noProof/>
            <w:rtl/>
          </w:rPr>
          <w:t xml:space="preserve"> </w:t>
        </w:r>
        <w:r w:rsidR="004459FE" w:rsidRPr="000E7741">
          <w:rPr>
            <w:rStyle w:val="Hyperlink"/>
            <w:rFonts w:hint="eastAsia"/>
            <w:noProof/>
            <w:rtl/>
          </w:rPr>
          <w:t>פנים</w:t>
        </w:r>
        <w:r w:rsidR="004459FE" w:rsidRPr="000E7741">
          <w:rPr>
            <w:rStyle w:val="Hyperlink"/>
            <w:noProof/>
            <w:rtl/>
          </w:rPr>
          <w:t xml:space="preserve"> </w:t>
        </w:r>
        <w:r w:rsidR="004459FE" w:rsidRPr="000E7741">
          <w:rPr>
            <w:rStyle w:val="Hyperlink"/>
            <w:rFonts w:hint="eastAsia"/>
            <w:noProof/>
            <w:rtl/>
          </w:rPr>
          <w:t>אשר</w:t>
        </w:r>
        <w:r w:rsidR="004459FE" w:rsidRPr="000E7741">
          <w:rPr>
            <w:rStyle w:val="Hyperlink"/>
            <w:noProof/>
            <w:rtl/>
          </w:rPr>
          <w:t xml:space="preserve"> </w:t>
        </w:r>
        <w:r w:rsidR="004459FE" w:rsidRPr="000E7741">
          <w:rPr>
            <w:rStyle w:val="Hyperlink"/>
            <w:rFonts w:hint="eastAsia"/>
            <w:noProof/>
            <w:rtl/>
          </w:rPr>
          <w:t>נובע</w:t>
        </w:r>
        <w:r w:rsidR="004459FE" w:rsidRPr="000E7741">
          <w:rPr>
            <w:rStyle w:val="Hyperlink"/>
            <w:noProof/>
            <w:rtl/>
          </w:rPr>
          <w:t xml:space="preserve"> </w:t>
        </w:r>
        <w:r w:rsidR="004459FE" w:rsidRPr="000E7741">
          <w:rPr>
            <w:rStyle w:val="Hyperlink"/>
            <w:rFonts w:hint="eastAsia"/>
            <w:noProof/>
            <w:rtl/>
          </w:rPr>
          <w:t>מעניין</w:t>
        </w:r>
        <w:r w:rsidR="004459FE" w:rsidRPr="000E7741">
          <w:rPr>
            <w:rStyle w:val="Hyperlink"/>
            <w:noProof/>
            <w:rtl/>
          </w:rPr>
          <w:t xml:space="preserve"> </w:t>
        </w:r>
        <w:r w:rsidR="004459FE" w:rsidRPr="000E7741">
          <w:rPr>
            <w:rStyle w:val="Hyperlink"/>
            <w:rFonts w:hint="eastAsia"/>
            <w:noProof/>
            <w:rtl/>
          </w:rPr>
          <w:t>אישי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_Toc410975691 \h </w:instrText>
        </w:r>
        <w:r w:rsidR="004459FE">
          <w:rPr>
            <w:noProof/>
            <w:webHidden/>
          </w:rPr>
        </w:r>
        <w:r w:rsidR="004459FE">
          <w:rPr>
            <w:noProof/>
            <w:webHidden/>
          </w:rPr>
          <w:fldChar w:fldCharType="separate"/>
        </w:r>
        <w:r w:rsidR="0000362D">
          <w:rPr>
            <w:noProof/>
            <w:webHidden/>
            <w:rtl/>
          </w:rPr>
          <w:t>70</w:t>
        </w:r>
        <w:r w:rsidR="004459FE">
          <w:rPr>
            <w:noProof/>
            <w:webHidden/>
          </w:rPr>
          <w:fldChar w:fldCharType="end"/>
        </w:r>
      </w:hyperlink>
    </w:p>
    <w:p w:rsidR="004459FE" w:rsidRDefault="00B2330B" w:rsidP="004459FE">
      <w:pPr>
        <w:pStyle w:val="TOC2"/>
        <w:tabs>
          <w:tab w:val="right" w:leader="dot" w:pos="10456"/>
        </w:tabs>
        <w:rPr>
          <w:noProof/>
        </w:rPr>
      </w:pPr>
      <w:hyperlink w:anchor="_Toc410975692" w:history="1">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נוספות</w:t>
        </w:r>
        <w:r w:rsidR="004459FE" w:rsidRPr="000E7741">
          <w:rPr>
            <w:rStyle w:val="Hyperlink"/>
            <w:noProof/>
            <w:rtl/>
          </w:rPr>
          <w:t xml:space="preserve"> [</w:t>
        </w:r>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רשות</w:t>
        </w:r>
        <w:r w:rsidR="004459FE" w:rsidRPr="000E7741">
          <w:rPr>
            <w:rStyle w:val="Hyperlink"/>
            <w:noProof/>
            <w:rtl/>
          </w:rPr>
          <w:t xml:space="preserve">] </w:t>
        </w:r>
        <w:r w:rsidR="004459FE" w:rsidRPr="000E7741">
          <w:rPr>
            <w:rStyle w:val="Hyperlink"/>
            <w:rFonts w:hint="eastAsia"/>
            <w:noProof/>
            <w:rtl/>
          </w:rPr>
          <w:t>שאינן</w:t>
        </w:r>
        <w:r w:rsidR="004459FE" w:rsidRPr="000E7741">
          <w:rPr>
            <w:rStyle w:val="Hyperlink"/>
            <w:noProof/>
            <w:rtl/>
          </w:rPr>
          <w:t xml:space="preserve"> </w:t>
        </w:r>
        <w:r w:rsidR="004459FE" w:rsidRPr="000E7741">
          <w:rPr>
            <w:rStyle w:val="Hyperlink"/>
            <w:rFonts w:hint="eastAsia"/>
            <w:noProof/>
            <w:rtl/>
          </w:rPr>
          <w:t>נובעות</w:t>
        </w:r>
        <w:r w:rsidR="004459FE" w:rsidRPr="000E7741">
          <w:rPr>
            <w:rStyle w:val="Hyperlink"/>
            <w:noProof/>
            <w:rtl/>
          </w:rPr>
          <w:t xml:space="preserve"> </w:t>
        </w:r>
        <w:r w:rsidR="004459FE" w:rsidRPr="000E7741">
          <w:rPr>
            <w:rStyle w:val="Hyperlink"/>
            <w:rFonts w:hint="eastAsia"/>
            <w:noProof/>
            <w:rtl/>
          </w:rPr>
          <w:t>מעניין</w:t>
        </w:r>
        <w:r w:rsidR="004459FE" w:rsidRPr="000E7741">
          <w:rPr>
            <w:rStyle w:val="Hyperlink"/>
            <w:noProof/>
            <w:rtl/>
          </w:rPr>
          <w:t xml:space="preserve"> </w:t>
        </w:r>
        <w:r w:rsidR="004459FE" w:rsidRPr="000E7741">
          <w:rPr>
            <w:rStyle w:val="Hyperlink"/>
            <w:rFonts w:hint="eastAsia"/>
            <w:noProof/>
            <w:rtl/>
          </w:rPr>
          <w:t>אישי</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השופט</w:t>
        </w:r>
        <w:r w:rsidR="004459FE" w:rsidRPr="000E7741">
          <w:rPr>
            <w:rStyle w:val="Hyperlink"/>
            <w:noProof/>
            <w:rtl/>
          </w:rPr>
          <w:t xml:space="preserve">, </w:t>
        </w:r>
        <w:r w:rsidR="004459FE" w:rsidRPr="000E7741">
          <w:rPr>
            <w:rStyle w:val="Hyperlink"/>
            <w:rFonts w:hint="eastAsia"/>
            <w:noProof/>
            <w:rtl/>
          </w:rPr>
          <w:t>אילו</w:t>
        </w:r>
        <w:r w:rsidR="004459FE" w:rsidRPr="000E7741">
          <w:rPr>
            <w:rStyle w:val="Hyperlink"/>
            <w:noProof/>
            <w:rtl/>
          </w:rPr>
          <w:t xml:space="preserve"> </w:t>
        </w:r>
        <w:r w:rsidR="004459FE" w:rsidRPr="000E7741">
          <w:rPr>
            <w:rStyle w:val="Hyperlink"/>
            <w:rFonts w:hint="eastAsia"/>
            <w:noProof/>
            <w:rtl/>
          </w:rPr>
          <w:t>עילות</w:t>
        </w:r>
        <w:r w:rsidR="004459FE" w:rsidRPr="000E7741">
          <w:rPr>
            <w:rStyle w:val="Hyperlink"/>
            <w:noProof/>
            <w:rtl/>
          </w:rPr>
          <w:t xml:space="preserve"> </w:t>
        </w:r>
        <w:r w:rsidR="004459FE" w:rsidRPr="000E7741">
          <w:rPr>
            <w:rStyle w:val="Hyperlink"/>
            <w:rFonts w:hint="eastAsia"/>
            <w:noProof/>
            <w:rtl/>
          </w:rPr>
          <w:t>שאינן</w:t>
        </w:r>
        <w:r w:rsidR="004459FE" w:rsidRPr="000E7741">
          <w:rPr>
            <w:rStyle w:val="Hyperlink"/>
            <w:noProof/>
            <w:rtl/>
          </w:rPr>
          <w:t xml:space="preserve"> </w:t>
        </w:r>
        <w:r w:rsidR="004459FE" w:rsidRPr="000E7741">
          <w:rPr>
            <w:rStyle w:val="Hyperlink"/>
            <w:rFonts w:hint="eastAsia"/>
            <w:noProof/>
            <w:rtl/>
          </w:rPr>
          <w:t>בחוק</w:t>
        </w:r>
        <w:r w:rsidR="004459FE">
          <w:rPr>
            <w:noProof/>
            <w:webHidden/>
          </w:rPr>
          <w:tab/>
        </w:r>
        <w:r w:rsidR="004459FE">
          <w:rPr>
            <w:noProof/>
            <w:webHidden/>
          </w:rPr>
          <w:fldChar w:fldCharType="begin"/>
        </w:r>
        <w:r w:rsidR="004459FE">
          <w:rPr>
            <w:noProof/>
            <w:webHidden/>
          </w:rPr>
          <w:instrText xml:space="preserve"> PAGEREF _Toc410975692 \h </w:instrText>
        </w:r>
        <w:r w:rsidR="004459FE">
          <w:rPr>
            <w:noProof/>
            <w:webHidden/>
          </w:rPr>
        </w:r>
        <w:r w:rsidR="004459FE">
          <w:rPr>
            <w:noProof/>
            <w:webHidden/>
          </w:rPr>
          <w:fldChar w:fldCharType="separate"/>
        </w:r>
        <w:r w:rsidR="0000362D">
          <w:rPr>
            <w:noProof/>
            <w:webHidden/>
            <w:rtl/>
          </w:rPr>
          <w:t>70</w:t>
        </w:r>
        <w:r w:rsidR="004459FE">
          <w:rPr>
            <w:noProof/>
            <w:webHidden/>
          </w:rPr>
          <w:fldChar w:fldCharType="end"/>
        </w:r>
      </w:hyperlink>
    </w:p>
    <w:p w:rsidR="004459FE" w:rsidRDefault="00B2330B" w:rsidP="004459FE">
      <w:pPr>
        <w:pStyle w:val="TOC2"/>
        <w:tabs>
          <w:tab w:val="right" w:leader="dot" w:pos="10456"/>
        </w:tabs>
        <w:rPr>
          <w:noProof/>
        </w:rPr>
      </w:pPr>
      <w:hyperlink w:anchor="_Toc410975693" w:history="1">
        <w:r w:rsidR="004459FE" w:rsidRPr="000E7741">
          <w:rPr>
            <w:rStyle w:val="Hyperlink"/>
            <w:rFonts w:hint="eastAsia"/>
            <w:noProof/>
            <w:rtl/>
          </w:rPr>
          <w:t>העלאת</w:t>
        </w:r>
        <w:r w:rsidR="004459FE" w:rsidRPr="000E7741">
          <w:rPr>
            <w:rStyle w:val="Hyperlink"/>
            <w:noProof/>
            <w:rtl/>
          </w:rPr>
          <w:t xml:space="preserve"> </w:t>
        </w:r>
        <w:r w:rsidR="004459FE" w:rsidRPr="000E7741">
          <w:rPr>
            <w:rStyle w:val="Hyperlink"/>
            <w:rFonts w:hint="eastAsia"/>
            <w:noProof/>
            <w:rtl/>
          </w:rPr>
          <w:t>הטענה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ידי</w:t>
        </w:r>
        <w:r w:rsidR="004459FE" w:rsidRPr="000E7741">
          <w:rPr>
            <w:rStyle w:val="Hyperlink"/>
            <w:noProof/>
            <w:rtl/>
          </w:rPr>
          <w:t xml:space="preserve"> </w:t>
        </w:r>
        <w:r w:rsidR="004459FE" w:rsidRPr="000E7741">
          <w:rPr>
            <w:rStyle w:val="Hyperlink"/>
            <w:rFonts w:hint="eastAsia"/>
            <w:noProof/>
            <w:rtl/>
          </w:rPr>
          <w:t>בעל</w:t>
        </w:r>
        <w:r w:rsidR="004459FE" w:rsidRPr="000E7741">
          <w:rPr>
            <w:rStyle w:val="Hyperlink"/>
            <w:noProof/>
            <w:rtl/>
          </w:rPr>
          <w:t xml:space="preserve"> </w:t>
        </w:r>
        <w:r w:rsidR="004459FE" w:rsidRPr="000E7741">
          <w:rPr>
            <w:rStyle w:val="Hyperlink"/>
            <w:rFonts w:hint="eastAsia"/>
            <w:noProof/>
            <w:rtl/>
          </w:rPr>
          <w:t>הדין</w:t>
        </w:r>
        <w:r w:rsidR="004459FE">
          <w:rPr>
            <w:noProof/>
            <w:webHidden/>
          </w:rPr>
          <w:tab/>
        </w:r>
        <w:r w:rsidR="004459FE">
          <w:rPr>
            <w:noProof/>
            <w:webHidden/>
          </w:rPr>
          <w:fldChar w:fldCharType="begin"/>
        </w:r>
        <w:r w:rsidR="004459FE">
          <w:rPr>
            <w:noProof/>
            <w:webHidden/>
          </w:rPr>
          <w:instrText xml:space="preserve"> PAGEREF _Toc410975693 \h </w:instrText>
        </w:r>
        <w:r w:rsidR="004459FE">
          <w:rPr>
            <w:noProof/>
            <w:webHidden/>
          </w:rPr>
        </w:r>
        <w:r w:rsidR="004459FE">
          <w:rPr>
            <w:noProof/>
            <w:webHidden/>
          </w:rPr>
          <w:fldChar w:fldCharType="separate"/>
        </w:r>
        <w:r w:rsidR="0000362D">
          <w:rPr>
            <w:noProof/>
            <w:webHidden/>
            <w:rtl/>
          </w:rPr>
          <w:t>71</w:t>
        </w:r>
        <w:r w:rsidR="004459FE">
          <w:rPr>
            <w:noProof/>
            <w:webHidden/>
          </w:rPr>
          <w:fldChar w:fldCharType="end"/>
        </w:r>
      </w:hyperlink>
    </w:p>
    <w:p w:rsidR="004459FE" w:rsidRDefault="00B2330B" w:rsidP="004459FE">
      <w:pPr>
        <w:pStyle w:val="TOC2"/>
        <w:tabs>
          <w:tab w:val="right" w:leader="dot" w:pos="10456"/>
        </w:tabs>
        <w:rPr>
          <w:noProof/>
        </w:rPr>
      </w:pPr>
      <w:hyperlink w:anchor="_Toc410975694" w:history="1">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החלטת</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w:t>
        </w:r>
        <w:r w:rsidR="004459FE" w:rsidRPr="000E7741">
          <w:rPr>
            <w:rStyle w:val="Hyperlink"/>
            <w:rFonts w:hint="eastAsia"/>
            <w:noProof/>
            <w:rtl/>
          </w:rPr>
          <w:t>בטענת</w:t>
        </w:r>
        <w:r w:rsidR="004459FE" w:rsidRPr="000E7741">
          <w:rPr>
            <w:rStyle w:val="Hyperlink"/>
            <w:noProof/>
            <w:rtl/>
          </w:rPr>
          <w:t xml:space="preserve"> </w:t>
        </w:r>
        <w:r w:rsidR="004459FE" w:rsidRPr="000E7741">
          <w:rPr>
            <w:rStyle w:val="Hyperlink"/>
            <w:rFonts w:hint="eastAsia"/>
            <w:noProof/>
            <w:rtl/>
          </w:rPr>
          <w:t>פסלות</w:t>
        </w:r>
        <w:r w:rsidR="004459FE">
          <w:rPr>
            <w:noProof/>
            <w:webHidden/>
          </w:rPr>
          <w:tab/>
        </w:r>
        <w:r w:rsidR="004459FE">
          <w:rPr>
            <w:noProof/>
            <w:webHidden/>
          </w:rPr>
          <w:fldChar w:fldCharType="begin"/>
        </w:r>
        <w:r w:rsidR="004459FE">
          <w:rPr>
            <w:noProof/>
            <w:webHidden/>
          </w:rPr>
          <w:instrText xml:space="preserve"> PAGEREF _Toc410975694 \h </w:instrText>
        </w:r>
        <w:r w:rsidR="004459FE">
          <w:rPr>
            <w:noProof/>
            <w:webHidden/>
          </w:rPr>
        </w:r>
        <w:r w:rsidR="004459FE">
          <w:rPr>
            <w:noProof/>
            <w:webHidden/>
          </w:rPr>
          <w:fldChar w:fldCharType="separate"/>
        </w:r>
        <w:r w:rsidR="0000362D">
          <w:rPr>
            <w:noProof/>
            <w:webHidden/>
            <w:rtl/>
          </w:rPr>
          <w:t>72</w:t>
        </w:r>
        <w:r w:rsidR="004459FE">
          <w:rPr>
            <w:noProof/>
            <w:webHidden/>
          </w:rPr>
          <w:fldChar w:fldCharType="end"/>
        </w:r>
      </w:hyperlink>
    </w:p>
    <w:p w:rsidR="004459FE" w:rsidRDefault="00B2330B" w:rsidP="004459FE">
      <w:pPr>
        <w:pStyle w:val="TOC1"/>
        <w:tabs>
          <w:tab w:val="right" w:leader="dot" w:pos="10456"/>
        </w:tabs>
        <w:rPr>
          <w:noProof/>
        </w:rPr>
      </w:pPr>
      <w:hyperlink w:anchor="_Toc410975695" w:history="1">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מקדמיות</w:t>
        </w:r>
        <w:r w:rsidR="004459FE" w:rsidRPr="000E7741">
          <w:rPr>
            <w:rStyle w:val="Hyperlink"/>
            <w:noProof/>
            <w:rtl/>
          </w:rPr>
          <w:t xml:space="preserve">- </w:t>
        </w:r>
        <w:r w:rsidR="004459FE" w:rsidRPr="000E7741">
          <w:rPr>
            <w:rStyle w:val="Hyperlink"/>
            <w:rFonts w:hint="eastAsia"/>
            <w:noProof/>
            <w:rtl/>
          </w:rPr>
          <w:t>כללי</w:t>
        </w:r>
        <w:r w:rsidR="004459FE">
          <w:rPr>
            <w:noProof/>
            <w:webHidden/>
          </w:rPr>
          <w:tab/>
        </w:r>
        <w:r w:rsidR="004459FE">
          <w:rPr>
            <w:noProof/>
            <w:webHidden/>
          </w:rPr>
          <w:fldChar w:fldCharType="begin"/>
        </w:r>
        <w:r w:rsidR="004459FE">
          <w:rPr>
            <w:noProof/>
            <w:webHidden/>
          </w:rPr>
          <w:instrText xml:space="preserve"> PAGEREF _Toc410975695 \h </w:instrText>
        </w:r>
        <w:r w:rsidR="004459FE">
          <w:rPr>
            <w:noProof/>
            <w:webHidden/>
          </w:rPr>
        </w:r>
        <w:r w:rsidR="004459FE">
          <w:rPr>
            <w:noProof/>
            <w:webHidden/>
          </w:rPr>
          <w:fldChar w:fldCharType="separate"/>
        </w:r>
        <w:r w:rsidR="0000362D">
          <w:rPr>
            <w:noProof/>
            <w:webHidden/>
            <w:rtl/>
          </w:rPr>
          <w:t>72</w:t>
        </w:r>
        <w:r w:rsidR="004459FE">
          <w:rPr>
            <w:noProof/>
            <w:webHidden/>
          </w:rPr>
          <w:fldChar w:fldCharType="end"/>
        </w:r>
      </w:hyperlink>
    </w:p>
    <w:p w:rsidR="004459FE" w:rsidRDefault="00B2330B" w:rsidP="004459FE">
      <w:pPr>
        <w:pStyle w:val="TOC2"/>
        <w:tabs>
          <w:tab w:val="right" w:leader="dot" w:pos="10456"/>
        </w:tabs>
        <w:rPr>
          <w:noProof/>
        </w:rPr>
      </w:pPr>
      <w:hyperlink w:anchor="_Toc410975696" w:history="1">
        <w:r w:rsidR="004459FE" w:rsidRPr="000E7741">
          <w:rPr>
            <w:rStyle w:val="Hyperlink"/>
            <w:rFonts w:hint="eastAsia"/>
            <w:noProof/>
            <w:rtl/>
          </w:rPr>
          <w:t>מועד</w:t>
        </w:r>
        <w:r w:rsidR="004459FE" w:rsidRPr="000E7741">
          <w:rPr>
            <w:rStyle w:val="Hyperlink"/>
            <w:noProof/>
            <w:rtl/>
          </w:rPr>
          <w:t xml:space="preserve"> </w:t>
        </w:r>
        <w:r w:rsidR="004459FE" w:rsidRPr="000E7741">
          <w:rPr>
            <w:rStyle w:val="Hyperlink"/>
            <w:rFonts w:hint="eastAsia"/>
            <w:noProof/>
            <w:rtl/>
          </w:rPr>
          <w:t>העלאת</w:t>
        </w:r>
        <w:r w:rsidR="004459FE" w:rsidRPr="000E7741">
          <w:rPr>
            <w:rStyle w:val="Hyperlink"/>
            <w:noProof/>
            <w:rtl/>
          </w:rPr>
          <w:t xml:space="preserve"> </w:t>
        </w:r>
        <w:r w:rsidR="004459FE" w:rsidRPr="000E7741">
          <w:rPr>
            <w:rStyle w:val="Hyperlink"/>
            <w:rFonts w:hint="eastAsia"/>
            <w:noProof/>
            <w:rtl/>
          </w:rPr>
          <w:t>הטענות</w:t>
        </w:r>
        <w:r w:rsidR="004459FE">
          <w:rPr>
            <w:noProof/>
            <w:webHidden/>
          </w:rPr>
          <w:tab/>
        </w:r>
        <w:r w:rsidR="004459FE">
          <w:rPr>
            <w:noProof/>
            <w:webHidden/>
          </w:rPr>
          <w:fldChar w:fldCharType="begin"/>
        </w:r>
        <w:r w:rsidR="004459FE">
          <w:rPr>
            <w:noProof/>
            <w:webHidden/>
          </w:rPr>
          <w:instrText xml:space="preserve"> PAGEREF _Toc410975696 \h </w:instrText>
        </w:r>
        <w:r w:rsidR="004459FE">
          <w:rPr>
            <w:noProof/>
            <w:webHidden/>
          </w:rPr>
        </w:r>
        <w:r w:rsidR="004459FE">
          <w:rPr>
            <w:noProof/>
            <w:webHidden/>
          </w:rPr>
          <w:fldChar w:fldCharType="separate"/>
        </w:r>
        <w:r w:rsidR="0000362D">
          <w:rPr>
            <w:noProof/>
            <w:webHidden/>
            <w:rtl/>
          </w:rPr>
          <w:t>73</w:t>
        </w:r>
        <w:r w:rsidR="004459FE">
          <w:rPr>
            <w:noProof/>
            <w:webHidden/>
          </w:rPr>
          <w:fldChar w:fldCharType="end"/>
        </w:r>
      </w:hyperlink>
    </w:p>
    <w:p w:rsidR="004459FE" w:rsidRDefault="00B2330B" w:rsidP="004459FE">
      <w:pPr>
        <w:pStyle w:val="TOC2"/>
        <w:tabs>
          <w:tab w:val="right" w:leader="dot" w:pos="10456"/>
        </w:tabs>
        <w:rPr>
          <w:noProof/>
        </w:rPr>
      </w:pPr>
      <w:hyperlink w:anchor="_Toc410975697" w:history="1">
        <w:r w:rsidR="004459FE" w:rsidRPr="000E7741">
          <w:rPr>
            <w:rStyle w:val="Hyperlink"/>
            <w:rFonts w:hint="eastAsia"/>
            <w:noProof/>
            <w:rtl/>
          </w:rPr>
          <w:t>הדיון</w:t>
        </w:r>
        <w:r w:rsidR="004459FE" w:rsidRPr="000E7741">
          <w:rPr>
            <w:rStyle w:val="Hyperlink"/>
            <w:noProof/>
            <w:rtl/>
          </w:rPr>
          <w:t xml:space="preserve"> </w:t>
        </w:r>
        <w:r w:rsidR="004459FE" w:rsidRPr="000E7741">
          <w:rPr>
            <w:rStyle w:val="Hyperlink"/>
            <w:rFonts w:hint="eastAsia"/>
            <w:noProof/>
            <w:rtl/>
          </w:rPr>
          <w:t>בטענה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 xml:space="preserve"> [</w:t>
        </w:r>
        <w:r w:rsidR="004459FE" w:rsidRPr="000E7741">
          <w:rPr>
            <w:rStyle w:val="Hyperlink"/>
            <w:rFonts w:hint="eastAsia"/>
            <w:noProof/>
            <w:rtl/>
          </w:rPr>
          <w:t>סע</w:t>
        </w:r>
        <w:r w:rsidR="004459FE" w:rsidRPr="000E7741">
          <w:rPr>
            <w:rStyle w:val="Hyperlink"/>
            <w:noProof/>
            <w:rtl/>
          </w:rPr>
          <w:t xml:space="preserve">' 150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_Toc410975697 \h </w:instrText>
        </w:r>
        <w:r w:rsidR="004459FE">
          <w:rPr>
            <w:noProof/>
            <w:webHidden/>
          </w:rPr>
        </w:r>
        <w:r w:rsidR="004459FE">
          <w:rPr>
            <w:noProof/>
            <w:webHidden/>
          </w:rPr>
          <w:fldChar w:fldCharType="separate"/>
        </w:r>
        <w:r w:rsidR="0000362D">
          <w:rPr>
            <w:noProof/>
            <w:webHidden/>
            <w:rtl/>
          </w:rPr>
          <w:t>73</w:t>
        </w:r>
        <w:r w:rsidR="004459FE">
          <w:rPr>
            <w:noProof/>
            <w:webHidden/>
          </w:rPr>
          <w:fldChar w:fldCharType="end"/>
        </w:r>
      </w:hyperlink>
    </w:p>
    <w:p w:rsidR="004459FE" w:rsidRDefault="00B2330B" w:rsidP="004459FE">
      <w:pPr>
        <w:pStyle w:val="TOC2"/>
        <w:tabs>
          <w:tab w:val="right" w:leader="dot" w:pos="10456"/>
        </w:tabs>
        <w:rPr>
          <w:noProof/>
        </w:rPr>
      </w:pPr>
      <w:hyperlink w:anchor="_Toc410975698" w:history="1">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החלטות</w:t>
        </w:r>
        <w:r w:rsidR="004459FE" w:rsidRPr="000E7741">
          <w:rPr>
            <w:rStyle w:val="Hyperlink"/>
            <w:noProof/>
            <w:rtl/>
          </w:rPr>
          <w:t xml:space="preserve"> </w:t>
        </w:r>
        <w:r w:rsidR="004459FE" w:rsidRPr="000E7741">
          <w:rPr>
            <w:rStyle w:val="Hyperlink"/>
            <w:rFonts w:hint="eastAsia"/>
            <w:noProof/>
            <w:rtl/>
          </w:rPr>
          <w:t>בנוגע</w:t>
        </w:r>
        <w:r w:rsidR="004459FE" w:rsidRPr="000E7741">
          <w:rPr>
            <w:rStyle w:val="Hyperlink"/>
            <w:noProof/>
            <w:rtl/>
          </w:rPr>
          <w:t xml:space="preserve"> </w:t>
        </w:r>
        <w:r w:rsidR="004459FE" w:rsidRPr="000E7741">
          <w:rPr>
            <w:rStyle w:val="Hyperlink"/>
            <w:rFonts w:hint="eastAsia"/>
            <w:noProof/>
            <w:rtl/>
          </w:rPr>
          <w:t>לטענה</w:t>
        </w:r>
        <w:r w:rsidR="004459FE" w:rsidRPr="000E7741">
          <w:rPr>
            <w:rStyle w:val="Hyperlink"/>
            <w:noProof/>
            <w:rtl/>
          </w:rPr>
          <w:t xml:space="preserve"> </w:t>
        </w:r>
        <w:r w:rsidR="004459FE" w:rsidRPr="000E7741">
          <w:rPr>
            <w:rStyle w:val="Hyperlink"/>
            <w:rFonts w:hint="eastAsia"/>
            <w:noProof/>
            <w:rtl/>
          </w:rPr>
          <w:t>מקדמית</w:t>
        </w:r>
        <w:r w:rsidR="004459FE">
          <w:rPr>
            <w:noProof/>
            <w:webHidden/>
          </w:rPr>
          <w:tab/>
        </w:r>
        <w:r w:rsidR="004459FE">
          <w:rPr>
            <w:noProof/>
            <w:webHidden/>
          </w:rPr>
          <w:fldChar w:fldCharType="begin"/>
        </w:r>
        <w:r w:rsidR="004459FE">
          <w:rPr>
            <w:noProof/>
            <w:webHidden/>
          </w:rPr>
          <w:instrText xml:space="preserve"> PAGEREF _Toc410975698 \h </w:instrText>
        </w:r>
        <w:r w:rsidR="004459FE">
          <w:rPr>
            <w:noProof/>
            <w:webHidden/>
          </w:rPr>
        </w:r>
        <w:r w:rsidR="004459FE">
          <w:rPr>
            <w:noProof/>
            <w:webHidden/>
          </w:rPr>
          <w:fldChar w:fldCharType="separate"/>
        </w:r>
        <w:r w:rsidR="0000362D">
          <w:rPr>
            <w:noProof/>
            <w:webHidden/>
            <w:rtl/>
          </w:rPr>
          <w:t>73</w:t>
        </w:r>
        <w:r w:rsidR="004459FE">
          <w:rPr>
            <w:noProof/>
            <w:webHidden/>
          </w:rPr>
          <w:fldChar w:fldCharType="end"/>
        </w:r>
      </w:hyperlink>
    </w:p>
    <w:p w:rsidR="004459FE" w:rsidRDefault="00B2330B" w:rsidP="004459FE">
      <w:pPr>
        <w:pStyle w:val="TOC1"/>
        <w:tabs>
          <w:tab w:val="right" w:leader="dot" w:pos="10456"/>
        </w:tabs>
        <w:rPr>
          <w:noProof/>
        </w:rPr>
      </w:pPr>
      <w:hyperlink w:anchor="_Toc410975699" w:history="1">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מקדמיות</w:t>
        </w:r>
        <w:r w:rsidR="004459FE" w:rsidRPr="000E7741">
          <w:rPr>
            <w:rStyle w:val="Hyperlink"/>
            <w:noProof/>
            <w:rtl/>
          </w:rPr>
          <w:t xml:space="preserve"> – </w:t>
        </w:r>
        <w:r w:rsidR="004459FE" w:rsidRPr="000E7741">
          <w:rPr>
            <w:rStyle w:val="Hyperlink"/>
            <w:rFonts w:hint="eastAsia"/>
            <w:noProof/>
            <w:rtl/>
          </w:rPr>
          <w:t>כללי</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xml:space="preserve">' 149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Pr>
            <w:noProof/>
            <w:webHidden/>
          </w:rPr>
          <w:tab/>
        </w:r>
        <w:r w:rsidR="004459FE">
          <w:rPr>
            <w:noProof/>
            <w:webHidden/>
          </w:rPr>
          <w:fldChar w:fldCharType="begin"/>
        </w:r>
        <w:r w:rsidR="004459FE">
          <w:rPr>
            <w:noProof/>
            <w:webHidden/>
          </w:rPr>
          <w:instrText xml:space="preserve"> PAGEREF _Toc410975699 \h </w:instrText>
        </w:r>
        <w:r w:rsidR="004459FE">
          <w:rPr>
            <w:noProof/>
            <w:webHidden/>
          </w:rPr>
        </w:r>
        <w:r w:rsidR="004459FE">
          <w:rPr>
            <w:noProof/>
            <w:webHidden/>
          </w:rPr>
          <w:fldChar w:fldCharType="separate"/>
        </w:r>
        <w:r w:rsidR="0000362D">
          <w:rPr>
            <w:noProof/>
            <w:webHidden/>
            <w:rtl/>
          </w:rPr>
          <w:t>74</w:t>
        </w:r>
        <w:r w:rsidR="004459FE">
          <w:rPr>
            <w:noProof/>
            <w:webHidden/>
          </w:rPr>
          <w:fldChar w:fldCharType="end"/>
        </w:r>
      </w:hyperlink>
    </w:p>
    <w:p w:rsidR="004459FE" w:rsidRDefault="00B2330B" w:rsidP="004459FE">
      <w:pPr>
        <w:pStyle w:val="TOC2"/>
        <w:tabs>
          <w:tab w:val="right" w:leader="dot" w:pos="10456"/>
        </w:tabs>
        <w:rPr>
          <w:noProof/>
        </w:rPr>
      </w:pPr>
      <w:hyperlink w:anchor="_Toc410975700" w:history="1">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מקדמיות</w:t>
        </w:r>
        <w:r w:rsidR="004459FE" w:rsidRPr="000E7741">
          <w:rPr>
            <w:rStyle w:val="Hyperlink"/>
            <w:noProof/>
            <w:rtl/>
          </w:rPr>
          <w:t xml:space="preserve">  </w:t>
        </w:r>
        <w:r w:rsidR="004459FE" w:rsidRPr="000E7741">
          <w:rPr>
            <w:rStyle w:val="Hyperlink"/>
            <w:rFonts w:hint="eastAsia"/>
            <w:noProof/>
            <w:rtl/>
          </w:rPr>
          <w:t>אחרי</w:t>
        </w:r>
        <w:r w:rsidR="004459FE" w:rsidRPr="000E7741">
          <w:rPr>
            <w:rStyle w:val="Hyperlink"/>
            <w:noProof/>
            <w:rtl/>
          </w:rPr>
          <w:t xml:space="preserve"> </w:t>
        </w:r>
        <w:r w:rsidR="004459FE" w:rsidRPr="000E7741">
          <w:rPr>
            <w:rStyle w:val="Hyperlink"/>
            <w:rFonts w:hint="eastAsia"/>
            <w:noProof/>
            <w:rtl/>
          </w:rPr>
          <w:t>ההקראה</w:t>
        </w:r>
        <w:r w:rsidR="004459FE">
          <w:rPr>
            <w:noProof/>
            <w:webHidden/>
          </w:rPr>
          <w:tab/>
        </w:r>
        <w:r w:rsidR="004459FE">
          <w:rPr>
            <w:noProof/>
            <w:webHidden/>
          </w:rPr>
          <w:fldChar w:fldCharType="begin"/>
        </w:r>
        <w:r w:rsidR="004459FE">
          <w:rPr>
            <w:noProof/>
            <w:webHidden/>
          </w:rPr>
          <w:instrText xml:space="preserve"> PAGEREF _Toc410975700 \h </w:instrText>
        </w:r>
        <w:r w:rsidR="004459FE">
          <w:rPr>
            <w:noProof/>
            <w:webHidden/>
          </w:rPr>
        </w:r>
        <w:r w:rsidR="004459FE">
          <w:rPr>
            <w:noProof/>
            <w:webHidden/>
          </w:rPr>
          <w:fldChar w:fldCharType="separate"/>
        </w:r>
        <w:r w:rsidR="0000362D">
          <w:rPr>
            <w:noProof/>
            <w:webHidden/>
            <w:rtl/>
          </w:rPr>
          <w:t>74</w:t>
        </w:r>
        <w:r w:rsidR="004459FE">
          <w:rPr>
            <w:noProof/>
            <w:webHidden/>
          </w:rPr>
          <w:fldChar w:fldCharType="end"/>
        </w:r>
      </w:hyperlink>
    </w:p>
    <w:p w:rsidR="004459FE" w:rsidRDefault="00B2330B" w:rsidP="004459FE">
      <w:pPr>
        <w:pStyle w:val="TOC2"/>
        <w:tabs>
          <w:tab w:val="right" w:leader="dot" w:pos="10456"/>
        </w:tabs>
        <w:rPr>
          <w:noProof/>
        </w:rPr>
      </w:pPr>
      <w:hyperlink w:anchor="_Toc410975701" w:history="1">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שלא</w:t>
        </w:r>
        <w:r w:rsidR="004459FE" w:rsidRPr="000E7741">
          <w:rPr>
            <w:rStyle w:val="Hyperlink"/>
            <w:noProof/>
            <w:rtl/>
          </w:rPr>
          <w:t xml:space="preserve"> </w:t>
        </w:r>
        <w:r w:rsidR="004459FE" w:rsidRPr="000E7741">
          <w:rPr>
            <w:rStyle w:val="Hyperlink"/>
            <w:rFonts w:hint="eastAsia"/>
            <w:noProof/>
            <w:rtl/>
          </w:rPr>
          <w:t>ניתן</w:t>
        </w:r>
        <w:r w:rsidR="004459FE" w:rsidRPr="000E7741">
          <w:rPr>
            <w:rStyle w:val="Hyperlink"/>
            <w:noProof/>
            <w:rtl/>
          </w:rPr>
          <w:t xml:space="preserve"> </w:t>
        </w:r>
        <w:r w:rsidR="004459FE" w:rsidRPr="000E7741">
          <w:rPr>
            <w:rStyle w:val="Hyperlink"/>
            <w:rFonts w:hint="eastAsia"/>
            <w:noProof/>
            <w:rtl/>
          </w:rPr>
          <w:t>לטעון</w:t>
        </w:r>
        <w:r w:rsidR="004459FE" w:rsidRPr="000E7741">
          <w:rPr>
            <w:rStyle w:val="Hyperlink"/>
            <w:noProof/>
            <w:rtl/>
          </w:rPr>
          <w:t xml:space="preserve"> </w:t>
        </w:r>
        <w:r w:rsidR="004459FE" w:rsidRPr="000E7741">
          <w:rPr>
            <w:rStyle w:val="Hyperlink"/>
            <w:rFonts w:hint="eastAsia"/>
            <w:noProof/>
            <w:rtl/>
          </w:rPr>
          <w:t>במהלך</w:t>
        </w:r>
        <w:r w:rsidR="004459FE" w:rsidRPr="000E7741">
          <w:rPr>
            <w:rStyle w:val="Hyperlink"/>
            <w:noProof/>
            <w:rtl/>
          </w:rPr>
          <w:t xml:space="preserve"> </w:t>
        </w:r>
        <w:r w:rsidR="004459FE" w:rsidRPr="000E7741">
          <w:rPr>
            <w:rStyle w:val="Hyperlink"/>
            <w:rFonts w:hint="eastAsia"/>
            <w:noProof/>
            <w:rtl/>
          </w:rPr>
          <w:t>המשפט</w:t>
        </w:r>
        <w:r w:rsidR="004459FE">
          <w:rPr>
            <w:noProof/>
            <w:webHidden/>
          </w:rPr>
          <w:tab/>
        </w:r>
        <w:r w:rsidR="004459FE">
          <w:rPr>
            <w:noProof/>
            <w:webHidden/>
          </w:rPr>
          <w:fldChar w:fldCharType="begin"/>
        </w:r>
        <w:r w:rsidR="004459FE">
          <w:rPr>
            <w:noProof/>
            <w:webHidden/>
          </w:rPr>
          <w:instrText xml:space="preserve"> PAGEREF _Toc410975701 \h </w:instrText>
        </w:r>
        <w:r w:rsidR="004459FE">
          <w:rPr>
            <w:noProof/>
            <w:webHidden/>
          </w:rPr>
        </w:r>
        <w:r w:rsidR="004459FE">
          <w:rPr>
            <w:noProof/>
            <w:webHidden/>
          </w:rPr>
          <w:fldChar w:fldCharType="separate"/>
        </w:r>
        <w:r w:rsidR="0000362D">
          <w:rPr>
            <w:noProof/>
            <w:webHidden/>
            <w:rtl/>
          </w:rPr>
          <w:t>74</w:t>
        </w:r>
        <w:r w:rsidR="004459FE">
          <w:rPr>
            <w:noProof/>
            <w:webHidden/>
          </w:rPr>
          <w:fldChar w:fldCharType="end"/>
        </w:r>
      </w:hyperlink>
    </w:p>
    <w:p w:rsidR="004459FE" w:rsidRDefault="00B2330B" w:rsidP="004459FE">
      <w:pPr>
        <w:pStyle w:val="TOC2"/>
        <w:tabs>
          <w:tab w:val="right" w:leader="dot" w:pos="10456"/>
        </w:tabs>
        <w:rPr>
          <w:noProof/>
        </w:rPr>
      </w:pPr>
      <w:hyperlink w:anchor="_Toc410975702" w:history="1">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מקדמים</w:t>
        </w:r>
        <w:r w:rsidR="004459FE" w:rsidRPr="000E7741">
          <w:rPr>
            <w:rStyle w:val="Hyperlink"/>
            <w:noProof/>
            <w:rtl/>
          </w:rPr>
          <w:t xml:space="preserve"> </w:t>
        </w:r>
        <w:r w:rsidR="004459FE" w:rsidRPr="000E7741">
          <w:rPr>
            <w:rStyle w:val="Hyperlink"/>
            <w:rFonts w:hint="eastAsia"/>
            <w:noProof/>
            <w:rtl/>
          </w:rPr>
          <w:t>לעולם</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תוביל</w:t>
        </w:r>
        <w:r w:rsidR="004459FE" w:rsidRPr="000E7741">
          <w:rPr>
            <w:rStyle w:val="Hyperlink"/>
            <w:noProof/>
            <w:rtl/>
          </w:rPr>
          <w:t xml:space="preserve"> </w:t>
        </w:r>
        <w:r w:rsidR="004459FE" w:rsidRPr="000E7741">
          <w:rPr>
            <w:rStyle w:val="Hyperlink"/>
            <w:rFonts w:hint="eastAsia"/>
            <w:noProof/>
            <w:rtl/>
          </w:rPr>
          <w:t>לזיכוי</w:t>
        </w:r>
        <w:r w:rsidR="004459FE" w:rsidRPr="000E7741">
          <w:rPr>
            <w:rStyle w:val="Hyperlink"/>
            <w:noProof/>
            <w:rtl/>
          </w:rPr>
          <w:t xml:space="preserve">, </w:t>
        </w:r>
        <w:r w:rsidR="004459FE" w:rsidRPr="000E7741">
          <w:rPr>
            <w:rStyle w:val="Hyperlink"/>
            <w:rFonts w:hint="eastAsia"/>
            <w:noProof/>
            <w:rtl/>
          </w:rPr>
          <w:t>במקסימום</w:t>
        </w:r>
        <w:r w:rsidR="004459FE" w:rsidRPr="000E7741">
          <w:rPr>
            <w:rStyle w:val="Hyperlink"/>
            <w:noProof/>
            <w:rtl/>
          </w:rPr>
          <w:t xml:space="preserve"> </w:t>
        </w:r>
        <w:r w:rsidR="004459FE" w:rsidRPr="000E7741">
          <w:rPr>
            <w:rStyle w:val="Hyperlink"/>
            <w:rFonts w:hint="eastAsia"/>
            <w:noProof/>
            <w:rtl/>
          </w:rPr>
          <w:t>ביטול</w:t>
        </w:r>
        <w:r w:rsidR="004459FE" w:rsidRPr="000E7741">
          <w:rPr>
            <w:rStyle w:val="Hyperlink"/>
            <w:noProof/>
            <w:rtl/>
          </w:rPr>
          <w:t xml:space="preserve"> </w:t>
        </w:r>
        <w:r w:rsidR="004459FE" w:rsidRPr="000E7741">
          <w:rPr>
            <w:rStyle w:val="Hyperlink"/>
            <w:rFonts w:hint="eastAsia"/>
            <w:noProof/>
            <w:rtl/>
          </w:rPr>
          <w:t>כתב</w:t>
        </w:r>
        <w:r w:rsidR="004459FE" w:rsidRPr="000E7741">
          <w:rPr>
            <w:rStyle w:val="Hyperlink"/>
            <w:noProof/>
            <w:rtl/>
          </w:rPr>
          <w:t xml:space="preserve"> </w:t>
        </w:r>
        <w:r w:rsidR="004459FE" w:rsidRPr="000E7741">
          <w:rPr>
            <w:rStyle w:val="Hyperlink"/>
            <w:rFonts w:hint="eastAsia"/>
            <w:noProof/>
            <w:rtl/>
          </w:rPr>
          <w:t>האישום</w:t>
        </w:r>
        <w:r w:rsidR="004459FE">
          <w:rPr>
            <w:noProof/>
            <w:webHidden/>
          </w:rPr>
          <w:tab/>
        </w:r>
        <w:r w:rsidR="004459FE">
          <w:rPr>
            <w:noProof/>
            <w:webHidden/>
          </w:rPr>
          <w:fldChar w:fldCharType="begin"/>
        </w:r>
        <w:r w:rsidR="004459FE">
          <w:rPr>
            <w:noProof/>
            <w:webHidden/>
          </w:rPr>
          <w:instrText xml:space="preserve"> PAGEREF _Toc410975702 \h </w:instrText>
        </w:r>
        <w:r w:rsidR="004459FE">
          <w:rPr>
            <w:noProof/>
            <w:webHidden/>
          </w:rPr>
        </w:r>
        <w:r w:rsidR="004459FE">
          <w:rPr>
            <w:noProof/>
            <w:webHidden/>
          </w:rPr>
          <w:fldChar w:fldCharType="separate"/>
        </w:r>
        <w:r w:rsidR="0000362D">
          <w:rPr>
            <w:noProof/>
            <w:webHidden/>
            <w:rtl/>
          </w:rPr>
          <w:t>74</w:t>
        </w:r>
        <w:r w:rsidR="004459FE">
          <w:rPr>
            <w:noProof/>
            <w:webHidden/>
          </w:rPr>
          <w:fldChar w:fldCharType="end"/>
        </w:r>
      </w:hyperlink>
    </w:p>
    <w:p w:rsidR="004459FE" w:rsidRDefault="00B2330B" w:rsidP="004459FE">
      <w:pPr>
        <w:pStyle w:val="TOC2"/>
        <w:tabs>
          <w:tab w:val="right" w:leader="dot" w:pos="10456"/>
        </w:tabs>
        <w:rPr>
          <w:noProof/>
        </w:rPr>
      </w:pPr>
      <w:hyperlink w:anchor="_Toc410975703" w:history="1">
        <w:r w:rsidR="004459FE" w:rsidRPr="000E7741">
          <w:rPr>
            <w:rStyle w:val="Hyperlink"/>
            <w:rFonts w:hint="eastAsia"/>
            <w:noProof/>
            <w:rtl/>
          </w:rPr>
          <w:t>סע</w:t>
        </w:r>
        <w:r w:rsidR="004459FE" w:rsidRPr="000E7741">
          <w:rPr>
            <w:rStyle w:val="Hyperlink"/>
            <w:noProof/>
            <w:rtl/>
          </w:rPr>
          <w:t xml:space="preserve">' 150- </w:t>
        </w:r>
        <w:r w:rsidR="004459FE" w:rsidRPr="000E7741">
          <w:rPr>
            <w:rStyle w:val="Hyperlink"/>
            <w:rFonts w:hint="eastAsia"/>
            <w:noProof/>
            <w:rtl/>
          </w:rPr>
          <w:t>הדיון</w:t>
        </w:r>
        <w:r w:rsidR="004459FE" w:rsidRPr="000E7741">
          <w:rPr>
            <w:rStyle w:val="Hyperlink"/>
            <w:noProof/>
            <w:rtl/>
          </w:rPr>
          <w:t xml:space="preserve"> </w:t>
        </w:r>
        <w:r w:rsidR="004459FE" w:rsidRPr="000E7741">
          <w:rPr>
            <w:rStyle w:val="Hyperlink"/>
            <w:rFonts w:hint="eastAsia"/>
            <w:noProof/>
            <w:rtl/>
          </w:rPr>
          <w:t>בטענה</w:t>
        </w:r>
        <w:r w:rsidR="004459FE" w:rsidRPr="000E7741">
          <w:rPr>
            <w:rStyle w:val="Hyperlink"/>
            <w:noProof/>
            <w:rtl/>
          </w:rPr>
          <w:t xml:space="preserve"> </w:t>
        </w:r>
        <w:r w:rsidR="004459FE" w:rsidRPr="000E7741">
          <w:rPr>
            <w:rStyle w:val="Hyperlink"/>
            <w:rFonts w:hint="eastAsia"/>
            <w:noProof/>
            <w:rtl/>
          </w:rPr>
          <w:t>המקדמית</w:t>
        </w:r>
        <w:r w:rsidR="004459FE">
          <w:rPr>
            <w:noProof/>
            <w:webHidden/>
          </w:rPr>
          <w:tab/>
        </w:r>
        <w:r w:rsidR="004459FE">
          <w:rPr>
            <w:noProof/>
            <w:webHidden/>
          </w:rPr>
          <w:fldChar w:fldCharType="begin"/>
        </w:r>
        <w:r w:rsidR="004459FE">
          <w:rPr>
            <w:noProof/>
            <w:webHidden/>
          </w:rPr>
          <w:instrText xml:space="preserve"> PAGEREF _Toc410975703 \h </w:instrText>
        </w:r>
        <w:r w:rsidR="004459FE">
          <w:rPr>
            <w:noProof/>
            <w:webHidden/>
          </w:rPr>
        </w:r>
        <w:r w:rsidR="004459FE">
          <w:rPr>
            <w:noProof/>
            <w:webHidden/>
          </w:rPr>
          <w:fldChar w:fldCharType="separate"/>
        </w:r>
        <w:r w:rsidR="0000362D">
          <w:rPr>
            <w:noProof/>
            <w:webHidden/>
            <w:rtl/>
          </w:rPr>
          <w:t>74</w:t>
        </w:r>
        <w:r w:rsidR="004459FE">
          <w:rPr>
            <w:noProof/>
            <w:webHidden/>
          </w:rPr>
          <w:fldChar w:fldCharType="end"/>
        </w:r>
      </w:hyperlink>
    </w:p>
    <w:p w:rsidR="004459FE" w:rsidRDefault="00B2330B" w:rsidP="004459FE">
      <w:pPr>
        <w:pStyle w:val="TOC2"/>
        <w:tabs>
          <w:tab w:val="right" w:leader="dot" w:pos="10456"/>
        </w:tabs>
        <w:rPr>
          <w:noProof/>
        </w:rPr>
      </w:pPr>
      <w:hyperlink w:anchor="_Toc410975704" w:history="1">
        <w:r w:rsidR="004459FE" w:rsidRPr="000E7741">
          <w:rPr>
            <w:rStyle w:val="Hyperlink"/>
            <w:rFonts w:hint="eastAsia"/>
            <w:noProof/>
            <w:rtl/>
          </w:rPr>
          <w:t>במידה</w:t>
        </w:r>
        <w:r w:rsidR="004459FE" w:rsidRPr="000E7741">
          <w:rPr>
            <w:rStyle w:val="Hyperlink"/>
            <w:noProof/>
            <w:rtl/>
          </w:rPr>
          <w:t xml:space="preserve"> </w:t>
        </w:r>
        <w:r w:rsidR="004459FE" w:rsidRPr="000E7741">
          <w:rPr>
            <w:rStyle w:val="Hyperlink"/>
            <w:rFonts w:hint="eastAsia"/>
            <w:noProof/>
            <w:rtl/>
          </w:rPr>
          <w:t>וביהמ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טוען</w:t>
        </w:r>
        <w:r w:rsidR="004459FE" w:rsidRPr="000E7741">
          <w:rPr>
            <w:rStyle w:val="Hyperlink"/>
            <w:noProof/>
            <w:rtl/>
          </w:rPr>
          <w:t xml:space="preserve">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 xml:space="preserve"> </w:t>
        </w:r>
        <w:r w:rsidR="004459FE" w:rsidRPr="000E7741">
          <w:rPr>
            <w:rStyle w:val="Hyperlink"/>
            <w:rFonts w:hint="eastAsia"/>
            <w:noProof/>
            <w:rtl/>
          </w:rPr>
          <w:t>מיוזמתו</w:t>
        </w:r>
        <w:r w:rsidR="004459FE">
          <w:rPr>
            <w:noProof/>
            <w:webHidden/>
          </w:rPr>
          <w:tab/>
        </w:r>
        <w:r w:rsidR="004459FE">
          <w:rPr>
            <w:noProof/>
            <w:webHidden/>
          </w:rPr>
          <w:fldChar w:fldCharType="begin"/>
        </w:r>
        <w:r w:rsidR="004459FE">
          <w:rPr>
            <w:noProof/>
            <w:webHidden/>
          </w:rPr>
          <w:instrText xml:space="preserve"> PAGEREF _Toc410975704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05" w:history="1">
        <w:r w:rsidR="004459FE" w:rsidRPr="000E7741">
          <w:rPr>
            <w:rStyle w:val="Hyperlink"/>
            <w:rFonts w:hint="eastAsia"/>
            <w:noProof/>
            <w:rtl/>
          </w:rPr>
          <w:t>נטל</w:t>
        </w:r>
        <w:r w:rsidR="004459FE" w:rsidRPr="000E7741">
          <w:rPr>
            <w:rStyle w:val="Hyperlink"/>
            <w:noProof/>
            <w:rtl/>
          </w:rPr>
          <w:t xml:space="preserve"> </w:t>
        </w:r>
        <w:r w:rsidR="004459FE" w:rsidRPr="000E7741">
          <w:rPr>
            <w:rStyle w:val="Hyperlink"/>
            <w:rFonts w:hint="eastAsia"/>
            <w:noProof/>
            <w:rtl/>
          </w:rPr>
          <w:t>הוכחה</w:t>
        </w:r>
        <w:r w:rsidR="004459FE">
          <w:rPr>
            <w:noProof/>
            <w:webHidden/>
          </w:rPr>
          <w:tab/>
        </w:r>
        <w:r w:rsidR="004459FE">
          <w:rPr>
            <w:noProof/>
            <w:webHidden/>
          </w:rPr>
          <w:fldChar w:fldCharType="begin"/>
        </w:r>
        <w:r w:rsidR="004459FE">
          <w:rPr>
            <w:noProof/>
            <w:webHidden/>
          </w:rPr>
          <w:instrText xml:space="preserve"> PAGEREF _Toc410975705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06" w:history="1">
        <w:r w:rsidR="004459FE" w:rsidRPr="000E7741">
          <w:rPr>
            <w:rStyle w:val="Hyperlink"/>
            <w:rFonts w:hint="eastAsia"/>
            <w:noProof/>
            <w:rtl/>
          </w:rPr>
          <w:t>המועד</w:t>
        </w:r>
        <w:r w:rsidR="004459FE" w:rsidRPr="000E7741">
          <w:rPr>
            <w:rStyle w:val="Hyperlink"/>
            <w:noProof/>
            <w:rtl/>
          </w:rPr>
          <w:t xml:space="preserve"> </w:t>
        </w:r>
        <w:r w:rsidR="004459FE" w:rsidRPr="000E7741">
          <w:rPr>
            <w:rStyle w:val="Hyperlink"/>
            <w:rFonts w:hint="eastAsia"/>
            <w:noProof/>
            <w:rtl/>
          </w:rPr>
          <w:t>למתן</w:t>
        </w:r>
        <w:r w:rsidR="004459FE" w:rsidRPr="000E7741">
          <w:rPr>
            <w:rStyle w:val="Hyperlink"/>
            <w:noProof/>
            <w:rtl/>
          </w:rPr>
          <w:t xml:space="preserve"> </w:t>
        </w:r>
        <w:r w:rsidR="004459FE" w:rsidRPr="000E7741">
          <w:rPr>
            <w:rStyle w:val="Hyperlink"/>
            <w:rFonts w:hint="eastAsia"/>
            <w:noProof/>
            <w:rtl/>
          </w:rPr>
          <w:t>ההחלטה</w:t>
        </w:r>
        <w:r w:rsidR="004459FE">
          <w:rPr>
            <w:noProof/>
            <w:webHidden/>
          </w:rPr>
          <w:tab/>
        </w:r>
        <w:r w:rsidR="004459FE">
          <w:rPr>
            <w:noProof/>
            <w:webHidden/>
          </w:rPr>
          <w:fldChar w:fldCharType="begin"/>
        </w:r>
        <w:r w:rsidR="004459FE">
          <w:rPr>
            <w:noProof/>
            <w:webHidden/>
          </w:rPr>
          <w:instrText xml:space="preserve"> PAGEREF _Toc410975706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07" w:history="1">
        <w:r w:rsidR="004459FE" w:rsidRPr="000E7741">
          <w:rPr>
            <w:rStyle w:val="Hyperlink"/>
            <w:rFonts w:hint="eastAsia"/>
            <w:noProof/>
            <w:rtl/>
          </w:rPr>
          <w:t>הנפקויות</w:t>
        </w:r>
        <w:r w:rsidR="004459FE" w:rsidRPr="000E7741">
          <w:rPr>
            <w:rStyle w:val="Hyperlink"/>
            <w:noProof/>
            <w:rtl/>
          </w:rPr>
          <w:t xml:space="preserve"> </w:t>
        </w:r>
        <w:r w:rsidR="004459FE" w:rsidRPr="000E7741">
          <w:rPr>
            <w:rStyle w:val="Hyperlink"/>
            <w:rFonts w:hint="eastAsia"/>
            <w:noProof/>
            <w:rtl/>
          </w:rPr>
          <w:t>לקבלת</w:t>
        </w:r>
        <w:r w:rsidR="004459FE" w:rsidRPr="000E7741">
          <w:rPr>
            <w:rStyle w:val="Hyperlink"/>
            <w:noProof/>
            <w:rtl/>
          </w:rPr>
          <w:t xml:space="preserve">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מן</w:t>
        </w:r>
        <w:r w:rsidR="004459FE" w:rsidRPr="000E7741">
          <w:rPr>
            <w:rStyle w:val="Hyperlink"/>
            <w:noProof/>
            <w:rtl/>
          </w:rPr>
          <w:t xml:space="preserve"> </w:t>
        </w:r>
        <w:r w:rsidR="004459FE" w:rsidRPr="000E7741">
          <w:rPr>
            <w:rStyle w:val="Hyperlink"/>
            <w:rFonts w:hint="eastAsia"/>
            <w:noProof/>
            <w:rtl/>
          </w:rPr>
          <w:t>הצדק</w:t>
        </w:r>
        <w:r w:rsidR="004459FE" w:rsidRPr="000E7741">
          <w:rPr>
            <w:rStyle w:val="Hyperlink"/>
            <w:noProof/>
            <w:rtl/>
          </w:rPr>
          <w:t xml:space="preserve">- </w:t>
        </w:r>
        <w:r w:rsidR="004459FE" w:rsidRPr="000E7741">
          <w:rPr>
            <w:rStyle w:val="Hyperlink"/>
            <w:rFonts w:hint="eastAsia"/>
            <w:noProof/>
            <w:rtl/>
          </w:rPr>
          <w:t>סעדים</w:t>
        </w:r>
        <w:r w:rsidR="004459FE">
          <w:rPr>
            <w:noProof/>
            <w:webHidden/>
          </w:rPr>
          <w:tab/>
        </w:r>
        <w:r w:rsidR="004459FE">
          <w:rPr>
            <w:noProof/>
            <w:webHidden/>
          </w:rPr>
          <w:fldChar w:fldCharType="begin"/>
        </w:r>
        <w:r w:rsidR="004459FE">
          <w:rPr>
            <w:noProof/>
            <w:webHidden/>
          </w:rPr>
          <w:instrText xml:space="preserve"> PAGEREF _Toc410975707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08" w:history="1">
        <w:r w:rsidR="004459FE" w:rsidRPr="000E7741">
          <w:rPr>
            <w:rStyle w:val="Hyperlink"/>
            <w:rFonts w:hint="eastAsia"/>
            <w:noProof/>
            <w:rtl/>
          </w:rPr>
          <w:t>ערעור</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החלטה</w:t>
        </w:r>
        <w:r w:rsidR="004459FE" w:rsidRPr="000E7741">
          <w:rPr>
            <w:rStyle w:val="Hyperlink"/>
            <w:noProof/>
            <w:rtl/>
          </w:rPr>
          <w:t xml:space="preserve"> </w:t>
        </w:r>
        <w:r w:rsidR="004459FE" w:rsidRPr="000E7741">
          <w:rPr>
            <w:rStyle w:val="Hyperlink"/>
            <w:rFonts w:hint="eastAsia"/>
            <w:noProof/>
            <w:rtl/>
          </w:rPr>
          <w:t>בעניין</w:t>
        </w:r>
        <w:r w:rsidR="004459FE" w:rsidRPr="000E7741">
          <w:rPr>
            <w:rStyle w:val="Hyperlink"/>
            <w:noProof/>
            <w:rtl/>
          </w:rPr>
          <w:t xml:space="preserve"> </w:t>
        </w:r>
        <w:r w:rsidR="004459FE" w:rsidRPr="000E7741">
          <w:rPr>
            <w:rStyle w:val="Hyperlink"/>
            <w:rFonts w:hint="eastAsia"/>
            <w:noProof/>
            <w:rtl/>
          </w:rPr>
          <w:t>טענות</w:t>
        </w:r>
        <w:r w:rsidR="004459FE" w:rsidRPr="000E7741">
          <w:rPr>
            <w:rStyle w:val="Hyperlink"/>
            <w:noProof/>
            <w:rtl/>
          </w:rPr>
          <w:t xml:space="preserve"> </w:t>
        </w:r>
        <w:r w:rsidR="004459FE" w:rsidRPr="000E7741">
          <w:rPr>
            <w:rStyle w:val="Hyperlink"/>
            <w:rFonts w:hint="eastAsia"/>
            <w:noProof/>
            <w:rtl/>
          </w:rPr>
          <w:t>מקדמיות</w:t>
        </w:r>
        <w:r w:rsidR="004459FE" w:rsidRPr="000E7741">
          <w:rPr>
            <w:rStyle w:val="Hyperlink"/>
            <w:noProof/>
            <w:rtl/>
          </w:rPr>
          <w:t xml:space="preserve"> – </w:t>
        </w:r>
        <w:r w:rsidR="004459FE" w:rsidRPr="000E7741">
          <w:rPr>
            <w:rStyle w:val="Hyperlink"/>
            <w:rFonts w:hint="eastAsia"/>
            <w:noProof/>
            <w:rtl/>
          </w:rPr>
          <w:t>רק</w:t>
        </w:r>
        <w:r w:rsidR="004459FE" w:rsidRPr="000E7741">
          <w:rPr>
            <w:rStyle w:val="Hyperlink"/>
            <w:noProof/>
            <w:rtl/>
          </w:rPr>
          <w:t xml:space="preserve"> </w:t>
        </w:r>
        <w:r w:rsidR="004459FE" w:rsidRPr="000E7741">
          <w:rPr>
            <w:rStyle w:val="Hyperlink"/>
            <w:rFonts w:hint="eastAsia"/>
            <w:noProof/>
            <w:rtl/>
          </w:rPr>
          <w:t>לאחר</w:t>
        </w:r>
        <w:r w:rsidR="004459FE" w:rsidRPr="000E7741">
          <w:rPr>
            <w:rStyle w:val="Hyperlink"/>
            <w:noProof/>
            <w:rtl/>
          </w:rPr>
          <w:t xml:space="preserve"> </w:t>
        </w:r>
        <w:r w:rsidR="004459FE" w:rsidRPr="000E7741">
          <w:rPr>
            <w:rStyle w:val="Hyperlink"/>
            <w:rFonts w:hint="eastAsia"/>
            <w:noProof/>
            <w:rtl/>
          </w:rPr>
          <w:t>גזר</w:t>
        </w:r>
        <w:r w:rsidR="004459FE" w:rsidRPr="000E7741">
          <w:rPr>
            <w:rStyle w:val="Hyperlink"/>
            <w:noProof/>
            <w:rtl/>
          </w:rPr>
          <w:t xml:space="preserve"> </w:t>
        </w:r>
        <w:r w:rsidR="004459FE" w:rsidRPr="000E7741">
          <w:rPr>
            <w:rStyle w:val="Hyperlink"/>
            <w:rFonts w:hint="eastAsia"/>
            <w:noProof/>
            <w:rtl/>
          </w:rPr>
          <w:t>הדין</w:t>
        </w:r>
        <w:r w:rsidR="004459FE">
          <w:rPr>
            <w:noProof/>
            <w:webHidden/>
          </w:rPr>
          <w:tab/>
        </w:r>
        <w:r w:rsidR="004459FE">
          <w:rPr>
            <w:noProof/>
            <w:webHidden/>
          </w:rPr>
          <w:fldChar w:fldCharType="begin"/>
        </w:r>
        <w:r w:rsidR="004459FE">
          <w:rPr>
            <w:noProof/>
            <w:webHidden/>
          </w:rPr>
          <w:instrText xml:space="preserve"> PAGEREF _Toc410975708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3"/>
        <w:tabs>
          <w:tab w:val="right" w:leader="dot" w:pos="10456"/>
        </w:tabs>
        <w:rPr>
          <w:noProof/>
        </w:rPr>
      </w:pPr>
      <w:hyperlink w:anchor="_Toc410975709" w:history="1">
        <w:r w:rsidR="004459FE" w:rsidRPr="000E7741">
          <w:rPr>
            <w:rStyle w:val="Hyperlink"/>
            <w:rFonts w:hint="eastAsia"/>
            <w:noProof/>
            <w:rtl/>
          </w:rPr>
          <w:t>התיישנות</w:t>
        </w:r>
        <w:r w:rsidR="004459FE">
          <w:rPr>
            <w:noProof/>
            <w:webHidden/>
          </w:rPr>
          <w:tab/>
        </w:r>
        <w:r w:rsidR="004459FE">
          <w:rPr>
            <w:noProof/>
            <w:webHidden/>
          </w:rPr>
          <w:fldChar w:fldCharType="begin"/>
        </w:r>
        <w:r w:rsidR="004459FE">
          <w:rPr>
            <w:noProof/>
            <w:webHidden/>
          </w:rPr>
          <w:instrText xml:space="preserve"> PAGEREF _Toc410975709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1"/>
        <w:tabs>
          <w:tab w:val="right" w:leader="dot" w:pos="10456"/>
        </w:tabs>
        <w:rPr>
          <w:noProof/>
        </w:rPr>
      </w:pPr>
      <w:hyperlink w:anchor="_Toc410975710" w:history="1">
        <w:r w:rsidR="004459FE" w:rsidRPr="000E7741">
          <w:rPr>
            <w:rStyle w:val="Hyperlink"/>
            <w:rFonts w:hint="eastAsia"/>
            <w:noProof/>
            <w:rtl/>
          </w:rPr>
          <w:t>חוסר</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מקומית</w:t>
        </w:r>
        <w:r w:rsidR="004459FE" w:rsidRPr="000E7741">
          <w:rPr>
            <w:rStyle w:val="Hyperlink"/>
            <w:noProof/>
            <w:rtl/>
          </w:rPr>
          <w:t xml:space="preserve">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_Toc410975710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11" w:history="1">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המוסמך</w:t>
        </w:r>
        <w:r w:rsidR="004459FE" w:rsidRPr="000E7741">
          <w:rPr>
            <w:rStyle w:val="Hyperlink"/>
            <w:noProof/>
            <w:rtl/>
          </w:rPr>
          <w:t xml:space="preserve"> </w:t>
        </w:r>
        <w:r w:rsidR="004459FE" w:rsidRPr="000E7741">
          <w:rPr>
            <w:rStyle w:val="Hyperlink"/>
            <w:rFonts w:hint="eastAsia"/>
            <w:noProof/>
            <w:rtl/>
          </w:rPr>
          <w:t>הוא</w:t>
        </w:r>
        <w:r w:rsidR="004459FE" w:rsidRPr="000E7741">
          <w:rPr>
            <w:rStyle w:val="Hyperlink"/>
            <w:noProof/>
            <w:rtl/>
          </w:rPr>
          <w:t xml:space="preserve"> </w:t>
        </w:r>
        <w:r w:rsidR="004459FE" w:rsidRPr="000E7741">
          <w:rPr>
            <w:rStyle w:val="Hyperlink"/>
            <w:rFonts w:hint="eastAsia"/>
            <w:noProof/>
            <w:rtl/>
          </w:rPr>
          <w:t>זה</w:t>
        </w:r>
        <w:r w:rsidR="004459FE" w:rsidRPr="000E7741">
          <w:rPr>
            <w:rStyle w:val="Hyperlink"/>
            <w:noProof/>
            <w:rtl/>
          </w:rPr>
          <w:t xml:space="preserve"> </w:t>
        </w:r>
        <w:r w:rsidR="004459FE" w:rsidRPr="000E7741">
          <w:rPr>
            <w:rStyle w:val="Hyperlink"/>
            <w:rFonts w:hint="eastAsia"/>
            <w:noProof/>
            <w:rtl/>
          </w:rPr>
          <w:t>שבאזור</w:t>
        </w:r>
        <w:r w:rsidR="004459FE" w:rsidRPr="000E7741">
          <w:rPr>
            <w:rStyle w:val="Hyperlink"/>
            <w:noProof/>
            <w:rtl/>
          </w:rPr>
          <w:t xml:space="preserve"> </w:t>
        </w:r>
        <w:r w:rsidR="004459FE" w:rsidRPr="000E7741">
          <w:rPr>
            <w:rStyle w:val="Hyperlink"/>
            <w:rFonts w:hint="eastAsia"/>
            <w:noProof/>
            <w:rtl/>
          </w:rPr>
          <w:t>השיפוט</w:t>
        </w:r>
        <w:r w:rsidR="004459FE" w:rsidRPr="000E7741">
          <w:rPr>
            <w:rStyle w:val="Hyperlink"/>
            <w:noProof/>
            <w:rtl/>
          </w:rPr>
          <w:t xml:space="preserve"> </w:t>
        </w:r>
        <w:r w:rsidR="004459FE" w:rsidRPr="000E7741">
          <w:rPr>
            <w:rStyle w:val="Hyperlink"/>
            <w:rFonts w:hint="eastAsia"/>
            <w:noProof/>
            <w:rtl/>
          </w:rPr>
          <w:t>שלו</w:t>
        </w:r>
        <w:r w:rsidR="004459FE" w:rsidRPr="000E7741">
          <w:rPr>
            <w:rStyle w:val="Hyperlink"/>
            <w:noProof/>
            <w:rtl/>
          </w:rPr>
          <w:t xml:space="preserve"> </w:t>
        </w:r>
        <w:r w:rsidR="004459FE" w:rsidRPr="000E7741">
          <w:rPr>
            <w:rStyle w:val="Hyperlink"/>
            <w:rFonts w:hint="eastAsia"/>
            <w:noProof/>
            <w:rtl/>
          </w:rPr>
          <w:t>נעברה</w:t>
        </w:r>
        <w:r w:rsidR="004459FE" w:rsidRPr="000E7741">
          <w:rPr>
            <w:rStyle w:val="Hyperlink"/>
            <w:noProof/>
            <w:rtl/>
          </w:rPr>
          <w:t xml:space="preserve"> </w:t>
        </w:r>
        <w:r w:rsidR="004459FE" w:rsidRPr="000E7741">
          <w:rPr>
            <w:rStyle w:val="Hyperlink"/>
            <w:rFonts w:hint="eastAsia"/>
            <w:noProof/>
            <w:rtl/>
          </w:rPr>
          <w:t>העבירה</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גר</w:t>
        </w:r>
        <w:r w:rsidR="004459FE" w:rsidRPr="000E7741">
          <w:rPr>
            <w:rStyle w:val="Hyperlink"/>
            <w:noProof/>
            <w:rtl/>
          </w:rPr>
          <w:t xml:space="preserve"> </w:t>
        </w:r>
        <w:r w:rsidR="004459FE" w:rsidRPr="000E7741">
          <w:rPr>
            <w:rStyle w:val="Hyperlink"/>
            <w:rFonts w:hint="eastAsia"/>
            <w:noProof/>
            <w:rtl/>
          </w:rPr>
          <w:t>הנאשם</w:t>
        </w:r>
        <w:r w:rsidR="004459FE">
          <w:rPr>
            <w:noProof/>
            <w:webHidden/>
          </w:rPr>
          <w:tab/>
        </w:r>
        <w:r w:rsidR="004459FE">
          <w:rPr>
            <w:noProof/>
            <w:webHidden/>
          </w:rPr>
          <w:fldChar w:fldCharType="begin"/>
        </w:r>
        <w:r w:rsidR="004459FE">
          <w:rPr>
            <w:noProof/>
            <w:webHidden/>
          </w:rPr>
          <w:instrText xml:space="preserve"> PAGEREF _Toc410975711 \h </w:instrText>
        </w:r>
        <w:r w:rsidR="004459FE">
          <w:rPr>
            <w:noProof/>
            <w:webHidden/>
          </w:rPr>
        </w:r>
        <w:r w:rsidR="004459FE">
          <w:rPr>
            <w:noProof/>
            <w:webHidden/>
          </w:rPr>
          <w:fldChar w:fldCharType="separate"/>
        </w:r>
        <w:r w:rsidR="0000362D">
          <w:rPr>
            <w:noProof/>
            <w:webHidden/>
            <w:rtl/>
          </w:rPr>
          <w:t>75</w:t>
        </w:r>
        <w:r w:rsidR="004459FE">
          <w:rPr>
            <w:noProof/>
            <w:webHidden/>
          </w:rPr>
          <w:fldChar w:fldCharType="end"/>
        </w:r>
      </w:hyperlink>
    </w:p>
    <w:p w:rsidR="004459FE" w:rsidRDefault="00B2330B" w:rsidP="004459FE">
      <w:pPr>
        <w:pStyle w:val="TOC2"/>
        <w:tabs>
          <w:tab w:val="right" w:leader="dot" w:pos="10456"/>
        </w:tabs>
        <w:rPr>
          <w:noProof/>
        </w:rPr>
      </w:pPr>
      <w:hyperlink w:anchor="_Toc410975712" w:history="1">
        <w:r w:rsidR="004459FE" w:rsidRPr="000E7741">
          <w:rPr>
            <w:rStyle w:val="Hyperlink"/>
            <w:rFonts w:hint="eastAsia"/>
            <w:noProof/>
            <w:rtl/>
          </w:rPr>
          <w:t>במידה</w:t>
        </w:r>
        <w:r w:rsidR="004459FE" w:rsidRPr="000E7741">
          <w:rPr>
            <w:rStyle w:val="Hyperlink"/>
            <w:noProof/>
            <w:rtl/>
          </w:rPr>
          <w:t xml:space="preserve"> </w:t>
        </w:r>
        <w:r w:rsidR="004459FE" w:rsidRPr="000E7741">
          <w:rPr>
            <w:rStyle w:val="Hyperlink"/>
            <w:rFonts w:hint="eastAsia"/>
            <w:noProof/>
            <w:rtl/>
          </w:rPr>
          <w:t>ומקום</w:t>
        </w:r>
        <w:r w:rsidR="004459FE" w:rsidRPr="000E7741">
          <w:rPr>
            <w:rStyle w:val="Hyperlink"/>
            <w:noProof/>
            <w:rtl/>
          </w:rPr>
          <w:t xml:space="preserve"> </w:t>
        </w:r>
        <w:r w:rsidR="004459FE" w:rsidRPr="000E7741">
          <w:rPr>
            <w:rStyle w:val="Hyperlink"/>
            <w:rFonts w:hint="eastAsia"/>
            <w:noProof/>
            <w:rtl/>
          </w:rPr>
          <w:t>מגוריו</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הנאשם</w:t>
        </w:r>
        <w:r w:rsidR="004459FE" w:rsidRPr="000E7741">
          <w:rPr>
            <w:rStyle w:val="Hyperlink"/>
            <w:noProof/>
            <w:rtl/>
          </w:rPr>
          <w:t xml:space="preserve"> </w:t>
        </w:r>
        <w:r w:rsidR="004459FE" w:rsidRPr="000E7741">
          <w:rPr>
            <w:rStyle w:val="Hyperlink"/>
            <w:rFonts w:hint="eastAsia"/>
            <w:noProof/>
            <w:rtl/>
          </w:rPr>
          <w:t>אינו</w:t>
        </w:r>
        <w:r w:rsidR="004459FE" w:rsidRPr="000E7741">
          <w:rPr>
            <w:rStyle w:val="Hyperlink"/>
            <w:noProof/>
            <w:rtl/>
          </w:rPr>
          <w:t xml:space="preserve"> </w:t>
        </w:r>
        <w:r w:rsidR="004459FE" w:rsidRPr="000E7741">
          <w:rPr>
            <w:rStyle w:val="Hyperlink"/>
            <w:rFonts w:hint="eastAsia"/>
            <w:noProof/>
            <w:rtl/>
          </w:rPr>
          <w:t>ידוע</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שהעבירה</w:t>
        </w:r>
        <w:r w:rsidR="004459FE" w:rsidRPr="000E7741">
          <w:rPr>
            <w:rStyle w:val="Hyperlink"/>
            <w:noProof/>
            <w:rtl/>
          </w:rPr>
          <w:t xml:space="preserve"> </w:t>
        </w:r>
        <w:r w:rsidR="004459FE" w:rsidRPr="000E7741">
          <w:rPr>
            <w:rStyle w:val="Hyperlink"/>
            <w:rFonts w:hint="eastAsia"/>
            <w:noProof/>
            <w:rtl/>
          </w:rPr>
          <w:t>נעברה</w:t>
        </w:r>
        <w:r w:rsidR="004459FE" w:rsidRPr="000E7741">
          <w:rPr>
            <w:rStyle w:val="Hyperlink"/>
            <w:noProof/>
            <w:rtl/>
          </w:rPr>
          <w:t xml:space="preserve"> </w:t>
        </w:r>
        <w:r w:rsidR="004459FE" w:rsidRPr="000E7741">
          <w:rPr>
            <w:rStyle w:val="Hyperlink"/>
            <w:rFonts w:hint="eastAsia"/>
            <w:noProof/>
            <w:rtl/>
          </w:rPr>
          <w:t>בחו</w:t>
        </w:r>
        <w:r w:rsidR="004459FE" w:rsidRPr="000E7741">
          <w:rPr>
            <w:rStyle w:val="Hyperlink"/>
            <w:noProof/>
            <w:rtl/>
          </w:rPr>
          <w:t>"</w:t>
        </w:r>
        <w:r w:rsidR="004459FE" w:rsidRPr="000E7741">
          <w:rPr>
            <w:rStyle w:val="Hyperlink"/>
            <w:rFonts w:hint="eastAsia"/>
            <w:noProof/>
            <w:rtl/>
          </w:rPr>
          <w:t>ל</w:t>
        </w:r>
        <w:r w:rsidR="004459FE">
          <w:rPr>
            <w:noProof/>
            <w:webHidden/>
          </w:rPr>
          <w:tab/>
        </w:r>
        <w:r w:rsidR="004459FE">
          <w:rPr>
            <w:noProof/>
            <w:webHidden/>
          </w:rPr>
          <w:fldChar w:fldCharType="begin"/>
        </w:r>
        <w:r w:rsidR="004459FE">
          <w:rPr>
            <w:noProof/>
            <w:webHidden/>
          </w:rPr>
          <w:instrText xml:space="preserve"> PAGEREF _Toc410975712 \h </w:instrText>
        </w:r>
        <w:r w:rsidR="004459FE">
          <w:rPr>
            <w:noProof/>
            <w:webHidden/>
          </w:rPr>
        </w:r>
        <w:r w:rsidR="004459FE">
          <w:rPr>
            <w:noProof/>
            <w:webHidden/>
          </w:rPr>
          <w:fldChar w:fldCharType="separate"/>
        </w:r>
        <w:r w:rsidR="0000362D">
          <w:rPr>
            <w:noProof/>
            <w:webHidden/>
            <w:rtl/>
          </w:rPr>
          <w:t>76</w:t>
        </w:r>
        <w:r w:rsidR="004459FE">
          <w:rPr>
            <w:noProof/>
            <w:webHidden/>
          </w:rPr>
          <w:fldChar w:fldCharType="end"/>
        </w:r>
      </w:hyperlink>
    </w:p>
    <w:p w:rsidR="004459FE" w:rsidRDefault="00B2330B" w:rsidP="004459FE">
      <w:pPr>
        <w:pStyle w:val="TOC2"/>
        <w:tabs>
          <w:tab w:val="right" w:leader="dot" w:pos="10456"/>
        </w:tabs>
        <w:rPr>
          <w:noProof/>
        </w:rPr>
      </w:pPr>
      <w:hyperlink w:anchor="_Toc410975713" w:history="1">
        <w:r w:rsidR="004459FE" w:rsidRPr="000E7741">
          <w:rPr>
            <w:rStyle w:val="Hyperlink"/>
            <w:rFonts w:hint="eastAsia"/>
            <w:noProof/>
            <w:rtl/>
          </w:rPr>
          <w:t>צירוף</w:t>
        </w:r>
        <w:r w:rsidR="004459FE" w:rsidRPr="000E7741">
          <w:rPr>
            <w:rStyle w:val="Hyperlink"/>
            <w:noProof/>
            <w:rtl/>
          </w:rPr>
          <w:t xml:space="preserve"> </w:t>
        </w:r>
        <w:r w:rsidR="004459FE" w:rsidRPr="000E7741">
          <w:rPr>
            <w:rStyle w:val="Hyperlink"/>
            <w:rFonts w:hint="eastAsia"/>
            <w:noProof/>
            <w:rtl/>
          </w:rPr>
          <w:t>אישומים</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נאשמים</w:t>
        </w:r>
        <w:r w:rsidR="004459FE" w:rsidRPr="000E7741">
          <w:rPr>
            <w:rStyle w:val="Hyperlink"/>
            <w:noProof/>
            <w:rtl/>
          </w:rPr>
          <w:t xml:space="preserve"> [</w:t>
        </w:r>
        <w:r w:rsidR="004459FE" w:rsidRPr="000E7741">
          <w:rPr>
            <w:rStyle w:val="Hyperlink"/>
            <w:rFonts w:hint="eastAsia"/>
            <w:noProof/>
            <w:rtl/>
          </w:rPr>
          <w:t>סע</w:t>
        </w:r>
        <w:r w:rsidR="004459FE" w:rsidRPr="000E7741">
          <w:rPr>
            <w:rStyle w:val="Hyperlink"/>
            <w:noProof/>
            <w:rtl/>
          </w:rPr>
          <w:t xml:space="preserve">' 7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_Toc410975713 \h </w:instrText>
        </w:r>
        <w:r w:rsidR="004459FE">
          <w:rPr>
            <w:noProof/>
            <w:webHidden/>
          </w:rPr>
        </w:r>
        <w:r w:rsidR="004459FE">
          <w:rPr>
            <w:noProof/>
            <w:webHidden/>
          </w:rPr>
          <w:fldChar w:fldCharType="separate"/>
        </w:r>
        <w:r w:rsidR="0000362D">
          <w:rPr>
            <w:noProof/>
            <w:webHidden/>
            <w:rtl/>
          </w:rPr>
          <w:t>76</w:t>
        </w:r>
        <w:r w:rsidR="004459FE">
          <w:rPr>
            <w:noProof/>
            <w:webHidden/>
          </w:rPr>
          <w:fldChar w:fldCharType="end"/>
        </w:r>
      </w:hyperlink>
    </w:p>
    <w:p w:rsidR="004459FE" w:rsidRDefault="00B2330B" w:rsidP="004459FE">
      <w:pPr>
        <w:pStyle w:val="TOC2"/>
        <w:tabs>
          <w:tab w:val="right" w:leader="dot" w:pos="10456"/>
        </w:tabs>
        <w:rPr>
          <w:noProof/>
        </w:rPr>
      </w:pPr>
      <w:hyperlink w:anchor="_Toc410975714" w:history="1">
        <w:r w:rsidR="004459FE" w:rsidRPr="000E7741">
          <w:rPr>
            <w:rStyle w:val="Hyperlink"/>
            <w:rFonts w:hint="eastAsia"/>
            <w:noProof/>
            <w:rtl/>
          </w:rPr>
          <w:t>מה</w:t>
        </w:r>
        <w:r w:rsidR="004459FE" w:rsidRPr="000E7741">
          <w:rPr>
            <w:rStyle w:val="Hyperlink"/>
            <w:noProof/>
            <w:rtl/>
          </w:rPr>
          <w:t xml:space="preserve"> </w:t>
        </w:r>
        <w:r w:rsidR="004459FE" w:rsidRPr="000E7741">
          <w:rPr>
            <w:rStyle w:val="Hyperlink"/>
            <w:rFonts w:hint="eastAsia"/>
            <w:noProof/>
            <w:rtl/>
          </w:rPr>
          <w:t>האפשרויות</w:t>
        </w:r>
        <w:r w:rsidR="004459FE" w:rsidRPr="000E7741">
          <w:rPr>
            <w:rStyle w:val="Hyperlink"/>
            <w:noProof/>
            <w:rtl/>
          </w:rPr>
          <w:t xml:space="preserve"> </w:t>
        </w:r>
        <w:r w:rsidR="004459FE" w:rsidRPr="000E7741">
          <w:rPr>
            <w:rStyle w:val="Hyperlink"/>
            <w:rFonts w:hint="eastAsia"/>
            <w:noProof/>
            <w:rtl/>
          </w:rPr>
          <w:t>לבימה</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שמגלה</w:t>
        </w:r>
        <w:r w:rsidR="004459FE" w:rsidRPr="000E7741">
          <w:rPr>
            <w:rStyle w:val="Hyperlink"/>
            <w:noProof/>
            <w:rtl/>
          </w:rPr>
          <w:t xml:space="preserve"> </w:t>
        </w:r>
        <w:r w:rsidR="004459FE" w:rsidRPr="000E7741">
          <w:rPr>
            <w:rStyle w:val="Hyperlink"/>
            <w:rFonts w:hint="eastAsia"/>
            <w:noProof/>
            <w:rtl/>
          </w:rPr>
          <w:t>חוסר</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עניינית</w:t>
        </w:r>
        <w:r w:rsidR="004459FE" w:rsidRPr="000E7741">
          <w:rPr>
            <w:rStyle w:val="Hyperlink"/>
            <w:noProof/>
            <w:rtl/>
          </w:rPr>
          <w:t>/</w:t>
        </w:r>
        <w:r w:rsidR="004459FE" w:rsidRPr="000E7741">
          <w:rPr>
            <w:rStyle w:val="Hyperlink"/>
            <w:rFonts w:hint="eastAsia"/>
            <w:noProof/>
            <w:rtl/>
          </w:rPr>
          <w:t>מקומית</w:t>
        </w:r>
        <w:r w:rsidR="004459FE">
          <w:rPr>
            <w:noProof/>
            <w:webHidden/>
          </w:rPr>
          <w:tab/>
        </w:r>
        <w:r w:rsidR="004459FE">
          <w:rPr>
            <w:noProof/>
            <w:webHidden/>
          </w:rPr>
          <w:fldChar w:fldCharType="begin"/>
        </w:r>
        <w:r w:rsidR="004459FE">
          <w:rPr>
            <w:noProof/>
            <w:webHidden/>
          </w:rPr>
          <w:instrText xml:space="preserve"> PAGEREF _Toc410975714 \h </w:instrText>
        </w:r>
        <w:r w:rsidR="004459FE">
          <w:rPr>
            <w:noProof/>
            <w:webHidden/>
          </w:rPr>
        </w:r>
        <w:r w:rsidR="004459FE">
          <w:rPr>
            <w:noProof/>
            <w:webHidden/>
          </w:rPr>
          <w:fldChar w:fldCharType="separate"/>
        </w:r>
        <w:r w:rsidR="0000362D">
          <w:rPr>
            <w:noProof/>
            <w:webHidden/>
            <w:rtl/>
          </w:rPr>
          <w:t>76</w:t>
        </w:r>
        <w:r w:rsidR="004459FE">
          <w:rPr>
            <w:noProof/>
            <w:webHidden/>
          </w:rPr>
          <w:fldChar w:fldCharType="end"/>
        </w:r>
      </w:hyperlink>
    </w:p>
    <w:p w:rsidR="004459FE" w:rsidRDefault="00B2330B" w:rsidP="004459FE">
      <w:pPr>
        <w:pStyle w:val="TOC1"/>
        <w:tabs>
          <w:tab w:val="right" w:leader="dot" w:pos="10456"/>
        </w:tabs>
        <w:rPr>
          <w:noProof/>
        </w:rPr>
      </w:pPr>
      <w:hyperlink w:anchor="_Toc410975715"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עניינית</w:t>
        </w:r>
        <w:r w:rsidR="004459FE" w:rsidRPr="000E7741">
          <w:rPr>
            <w:rStyle w:val="Hyperlink"/>
            <w:noProof/>
            <w:rtl/>
          </w:rPr>
          <w:t xml:space="preserve">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_Toc410975715 \h </w:instrText>
        </w:r>
        <w:r w:rsidR="004459FE">
          <w:rPr>
            <w:noProof/>
            <w:webHidden/>
          </w:rPr>
        </w:r>
        <w:r w:rsidR="004459FE">
          <w:rPr>
            <w:noProof/>
            <w:webHidden/>
          </w:rPr>
          <w:fldChar w:fldCharType="separate"/>
        </w:r>
        <w:r w:rsidR="0000362D">
          <w:rPr>
            <w:noProof/>
            <w:webHidden/>
            <w:rtl/>
          </w:rPr>
          <w:t>76</w:t>
        </w:r>
        <w:r w:rsidR="004459FE">
          <w:rPr>
            <w:noProof/>
            <w:webHidden/>
          </w:rPr>
          <w:fldChar w:fldCharType="end"/>
        </w:r>
      </w:hyperlink>
    </w:p>
    <w:p w:rsidR="004459FE" w:rsidRDefault="00B2330B" w:rsidP="004459FE">
      <w:pPr>
        <w:pStyle w:val="TOC2"/>
        <w:tabs>
          <w:tab w:val="right" w:leader="dot" w:pos="10456"/>
        </w:tabs>
        <w:rPr>
          <w:noProof/>
        </w:rPr>
      </w:pPr>
      <w:hyperlink w:anchor="_Toc410975716" w:history="1">
        <w:r w:rsidR="004459FE" w:rsidRPr="000E7741">
          <w:rPr>
            <w:rStyle w:val="Hyperlink"/>
            <w:rFonts w:hint="eastAsia"/>
            <w:noProof/>
            <w:rtl/>
          </w:rPr>
          <w:t>הרכב</w:t>
        </w:r>
        <w:r w:rsidR="004459FE" w:rsidRPr="000E7741">
          <w:rPr>
            <w:rStyle w:val="Hyperlink"/>
            <w:noProof/>
            <w:rtl/>
          </w:rPr>
          <w:t xml:space="preserve"> </w:t>
        </w:r>
        <w:r w:rsidR="004459FE" w:rsidRPr="000E7741">
          <w:rPr>
            <w:rStyle w:val="Hyperlink"/>
            <w:rFonts w:hint="eastAsia"/>
            <w:noProof/>
            <w:rtl/>
          </w:rPr>
          <w:t>השיפוט</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תואם</w:t>
        </w:r>
        <w:r w:rsidR="004459FE" w:rsidRPr="000E7741">
          <w:rPr>
            <w:rStyle w:val="Hyperlink"/>
            <w:noProof/>
            <w:rtl/>
          </w:rPr>
          <w:t xml:space="preserve"> </w:t>
        </w:r>
        <w:r w:rsidR="004459FE" w:rsidRPr="000E7741">
          <w:rPr>
            <w:rStyle w:val="Hyperlink"/>
            <w:rFonts w:hint="eastAsia"/>
            <w:noProof/>
            <w:rtl/>
          </w:rPr>
          <w:t>לעבירה</w:t>
        </w:r>
        <w:r w:rsidR="004459FE">
          <w:rPr>
            <w:noProof/>
            <w:webHidden/>
          </w:rPr>
          <w:tab/>
        </w:r>
        <w:r w:rsidR="004459FE">
          <w:rPr>
            <w:noProof/>
            <w:webHidden/>
          </w:rPr>
          <w:fldChar w:fldCharType="begin"/>
        </w:r>
        <w:r w:rsidR="004459FE">
          <w:rPr>
            <w:noProof/>
            <w:webHidden/>
          </w:rPr>
          <w:instrText xml:space="preserve"> PAGEREF _Toc410975716 \h </w:instrText>
        </w:r>
        <w:r w:rsidR="004459FE">
          <w:rPr>
            <w:noProof/>
            <w:webHidden/>
          </w:rPr>
        </w:r>
        <w:r w:rsidR="004459FE">
          <w:rPr>
            <w:noProof/>
            <w:webHidden/>
          </w:rPr>
          <w:fldChar w:fldCharType="separate"/>
        </w:r>
        <w:r w:rsidR="0000362D">
          <w:rPr>
            <w:noProof/>
            <w:webHidden/>
            <w:rtl/>
          </w:rPr>
          <w:t>77</w:t>
        </w:r>
        <w:r w:rsidR="004459FE">
          <w:rPr>
            <w:noProof/>
            <w:webHidden/>
          </w:rPr>
          <w:fldChar w:fldCharType="end"/>
        </w:r>
      </w:hyperlink>
    </w:p>
    <w:p w:rsidR="004459FE" w:rsidRDefault="00B2330B" w:rsidP="004459FE">
      <w:pPr>
        <w:pStyle w:val="TOC2"/>
        <w:tabs>
          <w:tab w:val="right" w:leader="dot" w:pos="10456"/>
        </w:tabs>
        <w:rPr>
          <w:noProof/>
        </w:rPr>
      </w:pPr>
      <w:hyperlink w:anchor="_Toc410975717" w:history="1">
        <w:r w:rsidR="004459FE" w:rsidRPr="000E7741">
          <w:rPr>
            <w:rStyle w:val="Hyperlink"/>
            <w:rFonts w:hint="eastAsia"/>
            <w:noProof/>
            <w:rtl/>
          </w:rPr>
          <w:t>כאשר</w:t>
        </w:r>
        <w:r w:rsidR="004459FE" w:rsidRPr="000E7741">
          <w:rPr>
            <w:rStyle w:val="Hyperlink"/>
            <w:noProof/>
            <w:rtl/>
          </w:rPr>
          <w:t xml:space="preserve"> </w:t>
        </w:r>
        <w:r w:rsidR="004459FE" w:rsidRPr="000E7741">
          <w:rPr>
            <w:rStyle w:val="Hyperlink"/>
            <w:rFonts w:hint="eastAsia"/>
            <w:noProof/>
            <w:rtl/>
          </w:rPr>
          <w:t>הכרעת</w:t>
        </w:r>
        <w:r w:rsidR="004459FE" w:rsidRPr="000E7741">
          <w:rPr>
            <w:rStyle w:val="Hyperlink"/>
            <w:noProof/>
            <w:rtl/>
          </w:rPr>
          <w:t xml:space="preserve"> </w:t>
        </w:r>
        <w:r w:rsidR="004459FE" w:rsidRPr="000E7741">
          <w:rPr>
            <w:rStyle w:val="Hyperlink"/>
            <w:rFonts w:hint="eastAsia"/>
            <w:noProof/>
            <w:rtl/>
          </w:rPr>
          <w:t>הדין</w:t>
        </w:r>
        <w:r w:rsidR="004459FE" w:rsidRPr="000E7741">
          <w:rPr>
            <w:rStyle w:val="Hyperlink"/>
            <w:noProof/>
            <w:rtl/>
          </w:rPr>
          <w:t xml:space="preserve"> </w:t>
        </w:r>
        <w:r w:rsidR="004459FE" w:rsidRPr="000E7741">
          <w:rPr>
            <w:rStyle w:val="Hyperlink"/>
            <w:rFonts w:hint="eastAsia"/>
            <w:noProof/>
            <w:rtl/>
          </w:rPr>
          <w:t>בסמכות</w:t>
        </w:r>
        <w:r w:rsidR="004459FE" w:rsidRPr="000E7741">
          <w:rPr>
            <w:rStyle w:val="Hyperlink"/>
            <w:noProof/>
            <w:rtl/>
          </w:rPr>
          <w:t xml:space="preserve"> </w:t>
        </w:r>
        <w:r w:rsidR="004459FE" w:rsidRPr="000E7741">
          <w:rPr>
            <w:rStyle w:val="Hyperlink"/>
            <w:rFonts w:hint="eastAsia"/>
            <w:noProof/>
            <w:rtl/>
          </w:rPr>
          <w:t>אבל</w:t>
        </w:r>
        <w:r w:rsidR="004459FE" w:rsidRPr="000E7741">
          <w:rPr>
            <w:rStyle w:val="Hyperlink"/>
            <w:noProof/>
            <w:rtl/>
          </w:rPr>
          <w:t xml:space="preserve"> </w:t>
        </w:r>
        <w:r w:rsidR="004459FE" w:rsidRPr="000E7741">
          <w:rPr>
            <w:rStyle w:val="Hyperlink"/>
            <w:rFonts w:hint="eastAsia"/>
            <w:noProof/>
            <w:rtl/>
          </w:rPr>
          <w:t>העונש</w:t>
        </w:r>
        <w:r w:rsidR="004459FE" w:rsidRPr="000E7741">
          <w:rPr>
            <w:rStyle w:val="Hyperlink"/>
            <w:noProof/>
            <w:rtl/>
          </w:rPr>
          <w:t xml:space="preserve"> </w:t>
        </w:r>
        <w:r w:rsidR="004459FE" w:rsidRPr="000E7741">
          <w:rPr>
            <w:rStyle w:val="Hyperlink"/>
            <w:rFonts w:hint="eastAsia"/>
            <w:noProof/>
            <w:rtl/>
          </w:rPr>
          <w:t>לא</w:t>
        </w:r>
        <w:r w:rsidR="004459FE">
          <w:rPr>
            <w:noProof/>
            <w:webHidden/>
          </w:rPr>
          <w:tab/>
        </w:r>
        <w:r w:rsidR="004459FE">
          <w:rPr>
            <w:noProof/>
            <w:webHidden/>
          </w:rPr>
          <w:fldChar w:fldCharType="begin"/>
        </w:r>
        <w:r w:rsidR="004459FE">
          <w:rPr>
            <w:noProof/>
            <w:webHidden/>
          </w:rPr>
          <w:instrText xml:space="preserve"> PAGEREF _Toc410975717 \h </w:instrText>
        </w:r>
        <w:r w:rsidR="004459FE">
          <w:rPr>
            <w:noProof/>
            <w:webHidden/>
          </w:rPr>
        </w:r>
        <w:r w:rsidR="004459FE">
          <w:rPr>
            <w:noProof/>
            <w:webHidden/>
          </w:rPr>
          <w:fldChar w:fldCharType="separate"/>
        </w:r>
        <w:r w:rsidR="0000362D">
          <w:rPr>
            <w:noProof/>
            <w:webHidden/>
            <w:rtl/>
          </w:rPr>
          <w:t>77</w:t>
        </w:r>
        <w:r w:rsidR="004459FE">
          <w:rPr>
            <w:noProof/>
            <w:webHidden/>
          </w:rPr>
          <w:fldChar w:fldCharType="end"/>
        </w:r>
      </w:hyperlink>
    </w:p>
    <w:p w:rsidR="004459FE" w:rsidRDefault="00B2330B" w:rsidP="004459FE">
      <w:pPr>
        <w:pStyle w:val="TOC2"/>
        <w:tabs>
          <w:tab w:val="right" w:leader="dot" w:pos="10456"/>
        </w:tabs>
        <w:rPr>
          <w:noProof/>
        </w:rPr>
      </w:pPr>
      <w:hyperlink w:anchor="_Toc410975718" w:history="1">
        <w:r w:rsidR="004459FE" w:rsidRPr="000E7741">
          <w:rPr>
            <w:rStyle w:val="Hyperlink"/>
            <w:rFonts w:hint="eastAsia"/>
            <w:noProof/>
            <w:rtl/>
          </w:rPr>
          <w:t>הלכת</w:t>
        </w:r>
        <w:r w:rsidR="004459FE" w:rsidRPr="000E7741">
          <w:rPr>
            <w:rStyle w:val="Hyperlink"/>
            <w:noProof/>
            <w:rtl/>
          </w:rPr>
          <w:t xml:space="preserve"> </w:t>
        </w:r>
        <w:r w:rsidR="004459FE" w:rsidRPr="000E7741">
          <w:rPr>
            <w:rStyle w:val="Hyperlink"/>
            <w:rFonts w:hint="eastAsia"/>
            <w:noProof/>
            <w:rtl/>
          </w:rPr>
          <w:t>מדז</w:t>
        </w:r>
        <w:r w:rsidR="004459FE" w:rsidRPr="000E7741">
          <w:rPr>
            <w:rStyle w:val="Hyperlink"/>
            <w:noProof/>
            <w:rtl/>
          </w:rPr>
          <w:t>'</w:t>
        </w:r>
        <w:r w:rsidR="004459FE" w:rsidRPr="000E7741">
          <w:rPr>
            <w:rStyle w:val="Hyperlink"/>
            <w:rFonts w:hint="eastAsia"/>
            <w:noProof/>
            <w:rtl/>
          </w:rPr>
          <w:t>ינסקי</w:t>
        </w:r>
        <w:r w:rsidR="004459FE" w:rsidRPr="000E7741">
          <w:rPr>
            <w:rStyle w:val="Hyperlink"/>
            <w:noProof/>
            <w:rtl/>
          </w:rPr>
          <w:t xml:space="preserve"> – </w:t>
        </w:r>
        <w:r w:rsidR="004459FE" w:rsidRPr="000E7741">
          <w:rPr>
            <w:rStyle w:val="Hyperlink"/>
            <w:rFonts w:hint="eastAsia"/>
            <w:noProof/>
            <w:rtl/>
          </w:rPr>
          <w:t>העונש</w:t>
        </w:r>
        <w:r w:rsidR="004459FE" w:rsidRPr="000E7741">
          <w:rPr>
            <w:rStyle w:val="Hyperlink"/>
            <w:noProof/>
            <w:rtl/>
          </w:rPr>
          <w:t xml:space="preserve"> </w:t>
        </w:r>
        <w:r w:rsidR="004459FE" w:rsidRPr="000E7741">
          <w:rPr>
            <w:rStyle w:val="Hyperlink"/>
            <w:rFonts w:hint="eastAsia"/>
            <w:noProof/>
            <w:rtl/>
          </w:rPr>
          <w:t>כולל</w:t>
        </w:r>
        <w:r w:rsidR="004459FE" w:rsidRPr="000E7741">
          <w:rPr>
            <w:rStyle w:val="Hyperlink"/>
            <w:noProof/>
            <w:rtl/>
          </w:rPr>
          <w:t xml:space="preserve"> </w:t>
        </w:r>
        <w:r w:rsidR="004459FE" w:rsidRPr="000E7741">
          <w:rPr>
            <w:rStyle w:val="Hyperlink"/>
            <w:rFonts w:hint="eastAsia"/>
            <w:noProof/>
            <w:rtl/>
          </w:rPr>
          <w:t>כמה</w:t>
        </w:r>
        <w:r w:rsidR="004459FE" w:rsidRPr="000E7741">
          <w:rPr>
            <w:rStyle w:val="Hyperlink"/>
            <w:noProof/>
            <w:rtl/>
          </w:rPr>
          <w:t xml:space="preserve"> </w:t>
        </w:r>
        <w:r w:rsidR="004459FE" w:rsidRPr="000E7741">
          <w:rPr>
            <w:rStyle w:val="Hyperlink"/>
            <w:rFonts w:hint="eastAsia"/>
            <w:noProof/>
            <w:rtl/>
          </w:rPr>
          <w:t>עניינים</w:t>
        </w:r>
        <w:r w:rsidR="004459FE" w:rsidRPr="000E7741">
          <w:rPr>
            <w:rStyle w:val="Hyperlink"/>
            <w:noProof/>
            <w:rtl/>
          </w:rPr>
          <w:t xml:space="preserve"> </w:t>
        </w:r>
        <w:r w:rsidR="004459FE" w:rsidRPr="000E7741">
          <w:rPr>
            <w:rStyle w:val="Hyperlink"/>
            <w:rFonts w:hint="eastAsia"/>
            <w:noProof/>
            <w:rtl/>
          </w:rPr>
          <w:t>חלקם</w:t>
        </w:r>
        <w:r w:rsidR="004459FE" w:rsidRPr="000E7741">
          <w:rPr>
            <w:rStyle w:val="Hyperlink"/>
            <w:noProof/>
            <w:rtl/>
          </w:rPr>
          <w:t xml:space="preserve"> </w:t>
        </w:r>
        <w:r w:rsidR="004459FE" w:rsidRPr="000E7741">
          <w:rPr>
            <w:rStyle w:val="Hyperlink"/>
            <w:rFonts w:hint="eastAsia"/>
            <w:noProof/>
            <w:rtl/>
          </w:rPr>
          <w:t>בסמכות</w:t>
        </w:r>
        <w:r w:rsidR="004459FE" w:rsidRPr="000E7741">
          <w:rPr>
            <w:rStyle w:val="Hyperlink"/>
            <w:noProof/>
            <w:rtl/>
          </w:rPr>
          <w:t xml:space="preserve"> </w:t>
        </w:r>
        <w:r w:rsidR="004459FE" w:rsidRPr="000E7741">
          <w:rPr>
            <w:rStyle w:val="Hyperlink"/>
            <w:rFonts w:hint="eastAsia"/>
            <w:noProof/>
            <w:rtl/>
          </w:rPr>
          <w:t>וחלקם</w:t>
        </w:r>
        <w:r w:rsidR="004459FE" w:rsidRPr="000E7741">
          <w:rPr>
            <w:rStyle w:val="Hyperlink"/>
            <w:noProof/>
            <w:rtl/>
          </w:rPr>
          <w:t xml:space="preserve"> </w:t>
        </w:r>
        <w:r w:rsidR="004459FE" w:rsidRPr="000E7741">
          <w:rPr>
            <w:rStyle w:val="Hyperlink"/>
            <w:rFonts w:hint="eastAsia"/>
            <w:noProof/>
            <w:rtl/>
          </w:rPr>
          <w:t>לא</w:t>
        </w:r>
        <w:r w:rsidR="004459FE">
          <w:rPr>
            <w:noProof/>
            <w:webHidden/>
          </w:rPr>
          <w:tab/>
        </w:r>
        <w:r w:rsidR="004459FE">
          <w:rPr>
            <w:noProof/>
            <w:webHidden/>
          </w:rPr>
          <w:fldChar w:fldCharType="begin"/>
        </w:r>
        <w:r w:rsidR="004459FE">
          <w:rPr>
            <w:noProof/>
            <w:webHidden/>
          </w:rPr>
          <w:instrText xml:space="preserve"> PAGEREF _Toc410975718 \h </w:instrText>
        </w:r>
        <w:r w:rsidR="004459FE">
          <w:rPr>
            <w:noProof/>
            <w:webHidden/>
          </w:rPr>
        </w:r>
        <w:r w:rsidR="004459FE">
          <w:rPr>
            <w:noProof/>
            <w:webHidden/>
          </w:rPr>
          <w:fldChar w:fldCharType="separate"/>
        </w:r>
        <w:r w:rsidR="0000362D">
          <w:rPr>
            <w:noProof/>
            <w:webHidden/>
            <w:rtl/>
          </w:rPr>
          <w:t>77</w:t>
        </w:r>
        <w:r w:rsidR="004459FE">
          <w:rPr>
            <w:noProof/>
            <w:webHidden/>
          </w:rPr>
          <w:fldChar w:fldCharType="end"/>
        </w:r>
      </w:hyperlink>
    </w:p>
    <w:p w:rsidR="004459FE" w:rsidRDefault="00B2330B" w:rsidP="004459FE">
      <w:pPr>
        <w:pStyle w:val="TOC2"/>
        <w:tabs>
          <w:tab w:val="right" w:leader="dot" w:pos="10456"/>
        </w:tabs>
        <w:rPr>
          <w:noProof/>
        </w:rPr>
      </w:pPr>
      <w:hyperlink w:anchor="_Toc410975719" w:history="1">
        <w:r w:rsidR="004459FE" w:rsidRPr="000E7741">
          <w:rPr>
            <w:rStyle w:val="Hyperlink"/>
            <w:rFonts w:hint="eastAsia"/>
            <w:noProof/>
            <w:rtl/>
          </w:rPr>
          <w:t>התוצאות</w:t>
        </w:r>
        <w:r w:rsidR="004459FE" w:rsidRPr="000E7741">
          <w:rPr>
            <w:rStyle w:val="Hyperlink"/>
            <w:noProof/>
            <w:rtl/>
          </w:rPr>
          <w:t xml:space="preserve"> </w:t>
        </w:r>
        <w:r w:rsidR="004459FE" w:rsidRPr="000E7741">
          <w:rPr>
            <w:rStyle w:val="Hyperlink"/>
            <w:rFonts w:hint="eastAsia"/>
            <w:noProof/>
            <w:rtl/>
          </w:rPr>
          <w:t>הנובעות</w:t>
        </w:r>
        <w:r w:rsidR="004459FE" w:rsidRPr="000E7741">
          <w:rPr>
            <w:rStyle w:val="Hyperlink"/>
            <w:noProof/>
            <w:rtl/>
          </w:rPr>
          <w:t xml:space="preserve"> </w:t>
        </w:r>
        <w:r w:rsidR="004459FE" w:rsidRPr="000E7741">
          <w:rPr>
            <w:rStyle w:val="Hyperlink"/>
            <w:rFonts w:hint="eastAsia"/>
            <w:noProof/>
            <w:rtl/>
          </w:rPr>
          <w:t>מקבלתה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טענת</w:t>
        </w:r>
        <w:r w:rsidR="004459FE" w:rsidRPr="000E7741">
          <w:rPr>
            <w:rStyle w:val="Hyperlink"/>
            <w:noProof/>
            <w:rtl/>
          </w:rPr>
          <w:t xml:space="preserve"> </w:t>
        </w:r>
        <w:r w:rsidR="004459FE" w:rsidRPr="000E7741">
          <w:rPr>
            <w:rStyle w:val="Hyperlink"/>
            <w:rFonts w:hint="eastAsia"/>
            <w:noProof/>
            <w:rtl/>
          </w:rPr>
          <w:t>חוסר</w:t>
        </w:r>
        <w:r w:rsidR="004459FE" w:rsidRPr="000E7741">
          <w:rPr>
            <w:rStyle w:val="Hyperlink"/>
            <w:noProof/>
            <w:rtl/>
          </w:rPr>
          <w:t xml:space="preserve"> </w:t>
        </w:r>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עניינית</w:t>
        </w:r>
        <w:r w:rsidR="004459FE">
          <w:rPr>
            <w:noProof/>
            <w:webHidden/>
          </w:rPr>
          <w:tab/>
        </w:r>
        <w:r w:rsidR="004459FE">
          <w:rPr>
            <w:noProof/>
            <w:webHidden/>
          </w:rPr>
          <w:fldChar w:fldCharType="begin"/>
        </w:r>
        <w:r w:rsidR="004459FE">
          <w:rPr>
            <w:noProof/>
            <w:webHidden/>
          </w:rPr>
          <w:instrText xml:space="preserve"> PAGEREF _Toc410975719 \h </w:instrText>
        </w:r>
        <w:r w:rsidR="004459FE">
          <w:rPr>
            <w:noProof/>
            <w:webHidden/>
          </w:rPr>
        </w:r>
        <w:r w:rsidR="004459FE">
          <w:rPr>
            <w:noProof/>
            <w:webHidden/>
          </w:rPr>
          <w:fldChar w:fldCharType="separate"/>
        </w:r>
        <w:r w:rsidR="0000362D">
          <w:rPr>
            <w:noProof/>
            <w:webHidden/>
            <w:rtl/>
          </w:rPr>
          <w:t>77</w:t>
        </w:r>
        <w:r w:rsidR="004459FE">
          <w:rPr>
            <w:noProof/>
            <w:webHidden/>
          </w:rPr>
          <w:fldChar w:fldCharType="end"/>
        </w:r>
      </w:hyperlink>
    </w:p>
    <w:p w:rsidR="004459FE" w:rsidRDefault="00B2330B" w:rsidP="004459FE">
      <w:pPr>
        <w:pStyle w:val="TOC2"/>
        <w:tabs>
          <w:tab w:val="right" w:leader="dot" w:pos="10456"/>
        </w:tabs>
        <w:rPr>
          <w:noProof/>
        </w:rPr>
      </w:pPr>
      <w:hyperlink w:anchor="_Toc410975720"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עניינית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שלום</w:t>
        </w:r>
        <w:r w:rsidR="004459FE">
          <w:rPr>
            <w:noProof/>
            <w:webHidden/>
          </w:rPr>
          <w:tab/>
        </w:r>
        <w:r w:rsidR="004459FE">
          <w:rPr>
            <w:noProof/>
            <w:webHidden/>
          </w:rPr>
          <w:fldChar w:fldCharType="begin"/>
        </w:r>
        <w:r w:rsidR="004459FE">
          <w:rPr>
            <w:noProof/>
            <w:webHidden/>
          </w:rPr>
          <w:instrText xml:space="preserve"> PAGEREF _Toc410975720 \h </w:instrText>
        </w:r>
        <w:r w:rsidR="004459FE">
          <w:rPr>
            <w:noProof/>
            <w:webHidden/>
          </w:rPr>
        </w:r>
        <w:r w:rsidR="004459FE">
          <w:rPr>
            <w:noProof/>
            <w:webHidden/>
          </w:rPr>
          <w:fldChar w:fldCharType="separate"/>
        </w:r>
        <w:r w:rsidR="0000362D">
          <w:rPr>
            <w:noProof/>
            <w:webHidden/>
            <w:rtl/>
          </w:rPr>
          <w:t>77</w:t>
        </w:r>
        <w:r w:rsidR="004459FE">
          <w:rPr>
            <w:noProof/>
            <w:webHidden/>
          </w:rPr>
          <w:fldChar w:fldCharType="end"/>
        </w:r>
      </w:hyperlink>
    </w:p>
    <w:p w:rsidR="004459FE" w:rsidRDefault="00B2330B" w:rsidP="004459FE">
      <w:pPr>
        <w:pStyle w:val="TOC2"/>
        <w:tabs>
          <w:tab w:val="right" w:leader="dot" w:pos="10456"/>
        </w:tabs>
        <w:rPr>
          <w:noProof/>
        </w:rPr>
      </w:pPr>
      <w:hyperlink w:anchor="_Toc410975721" w:history="1">
        <w:r w:rsidR="004459FE" w:rsidRPr="000E7741">
          <w:rPr>
            <w:rStyle w:val="Hyperlink"/>
            <w:rFonts w:hint="eastAsia"/>
            <w:noProof/>
            <w:rtl/>
          </w:rPr>
          <w:t>סמכות</w:t>
        </w:r>
        <w:r w:rsidR="004459FE" w:rsidRPr="000E7741">
          <w:rPr>
            <w:rStyle w:val="Hyperlink"/>
            <w:noProof/>
            <w:rtl/>
          </w:rPr>
          <w:t xml:space="preserve"> </w:t>
        </w:r>
        <w:r w:rsidR="004459FE" w:rsidRPr="000E7741">
          <w:rPr>
            <w:rStyle w:val="Hyperlink"/>
            <w:rFonts w:hint="eastAsia"/>
            <w:noProof/>
            <w:rtl/>
          </w:rPr>
          <w:t>עניינית</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מחוזי</w:t>
        </w:r>
        <w:r w:rsidR="004459FE">
          <w:rPr>
            <w:noProof/>
            <w:webHidden/>
          </w:rPr>
          <w:tab/>
        </w:r>
        <w:r w:rsidR="004459FE">
          <w:rPr>
            <w:noProof/>
            <w:webHidden/>
          </w:rPr>
          <w:fldChar w:fldCharType="begin"/>
        </w:r>
        <w:r w:rsidR="004459FE">
          <w:rPr>
            <w:noProof/>
            <w:webHidden/>
          </w:rPr>
          <w:instrText xml:space="preserve"> PAGEREF _Toc410975721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3"/>
        <w:tabs>
          <w:tab w:val="right" w:leader="dot" w:pos="10456"/>
        </w:tabs>
        <w:rPr>
          <w:noProof/>
        </w:rPr>
      </w:pPr>
      <w:hyperlink w:anchor="_Toc410975722" w:history="1">
        <w:r w:rsidR="004459FE" w:rsidRPr="000E7741">
          <w:rPr>
            <w:rStyle w:val="Hyperlink"/>
            <w:rFonts w:hint="eastAsia"/>
            <w:noProof/>
            <w:rtl/>
          </w:rPr>
          <w:t>כתב</w:t>
        </w:r>
        <w:r w:rsidR="004459FE" w:rsidRPr="000E7741">
          <w:rPr>
            <w:rStyle w:val="Hyperlink"/>
            <w:noProof/>
            <w:rtl/>
          </w:rPr>
          <w:t xml:space="preserve"> </w:t>
        </w:r>
        <w:r w:rsidR="004459FE" w:rsidRPr="000E7741">
          <w:rPr>
            <w:rStyle w:val="Hyperlink"/>
            <w:rFonts w:hint="eastAsia"/>
            <w:noProof/>
            <w:rtl/>
          </w:rPr>
          <w:t>אישום</w:t>
        </w:r>
        <w:r w:rsidR="004459FE" w:rsidRPr="000E7741">
          <w:rPr>
            <w:rStyle w:val="Hyperlink"/>
            <w:noProof/>
            <w:rtl/>
          </w:rPr>
          <w:t xml:space="preserve"> </w:t>
        </w:r>
        <w:r w:rsidR="004459FE" w:rsidRPr="000E7741">
          <w:rPr>
            <w:rStyle w:val="Hyperlink"/>
            <w:rFonts w:hint="eastAsia"/>
            <w:noProof/>
            <w:rtl/>
          </w:rPr>
          <w:t>שהוגש</w:t>
        </w:r>
        <w:r w:rsidR="004459FE" w:rsidRPr="000E7741">
          <w:rPr>
            <w:rStyle w:val="Hyperlink"/>
            <w:noProof/>
            <w:rtl/>
          </w:rPr>
          <w:t xml:space="preserve"> </w:t>
        </w:r>
        <w:r w:rsidR="004459FE" w:rsidRPr="000E7741">
          <w:rPr>
            <w:rStyle w:val="Hyperlink"/>
            <w:rFonts w:hint="eastAsia"/>
            <w:noProof/>
            <w:rtl/>
          </w:rPr>
          <w:t>נגד</w:t>
        </w:r>
        <w:r w:rsidR="004459FE" w:rsidRPr="000E7741">
          <w:rPr>
            <w:rStyle w:val="Hyperlink"/>
            <w:noProof/>
            <w:rtl/>
          </w:rPr>
          <w:t xml:space="preserve"> </w:t>
        </w:r>
        <w:r w:rsidR="004459FE" w:rsidRPr="000E7741">
          <w:rPr>
            <w:rStyle w:val="Hyperlink"/>
            <w:rFonts w:hint="eastAsia"/>
            <w:noProof/>
            <w:rtl/>
          </w:rPr>
          <w:t>שופט</w:t>
        </w:r>
        <w:r w:rsidR="004459FE" w:rsidRPr="000E7741">
          <w:rPr>
            <w:rStyle w:val="Hyperlink"/>
            <w:noProof/>
            <w:rtl/>
          </w:rPr>
          <w:t xml:space="preserve"> </w:t>
        </w:r>
        <w:r w:rsidR="004459FE" w:rsidRPr="000E7741">
          <w:rPr>
            <w:rStyle w:val="Hyperlink"/>
            <w:rFonts w:hint="eastAsia"/>
            <w:noProof/>
            <w:rtl/>
          </w:rPr>
          <w:t>וראש</w:t>
        </w:r>
        <w:r w:rsidR="004459FE" w:rsidRPr="000E7741">
          <w:rPr>
            <w:rStyle w:val="Hyperlink"/>
            <w:noProof/>
            <w:rtl/>
          </w:rPr>
          <w:t xml:space="preserve"> </w:t>
        </w:r>
        <w:r w:rsidR="004459FE" w:rsidRPr="000E7741">
          <w:rPr>
            <w:rStyle w:val="Hyperlink"/>
            <w:rFonts w:hint="eastAsia"/>
            <w:noProof/>
            <w:rtl/>
          </w:rPr>
          <w:t>ממשלה</w:t>
        </w:r>
        <w:r w:rsidR="004459FE">
          <w:rPr>
            <w:noProof/>
            <w:webHidden/>
          </w:rPr>
          <w:tab/>
        </w:r>
        <w:r w:rsidR="004459FE">
          <w:rPr>
            <w:noProof/>
            <w:webHidden/>
          </w:rPr>
          <w:fldChar w:fldCharType="begin"/>
        </w:r>
        <w:r w:rsidR="004459FE">
          <w:rPr>
            <w:noProof/>
            <w:webHidden/>
          </w:rPr>
          <w:instrText xml:space="preserve"> PAGEREF _Toc410975722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3"/>
        <w:tabs>
          <w:tab w:val="right" w:leader="dot" w:pos="10456"/>
        </w:tabs>
        <w:rPr>
          <w:noProof/>
        </w:rPr>
      </w:pPr>
      <w:hyperlink w:anchor="_Toc410975723" w:history="1">
        <w:r w:rsidR="004459FE" w:rsidRPr="000E7741">
          <w:rPr>
            <w:rStyle w:val="Hyperlink"/>
            <w:rFonts w:hint="eastAsia"/>
            <w:noProof/>
            <w:rtl/>
          </w:rPr>
          <w:t>המותב</w:t>
        </w:r>
        <w:r w:rsidR="004459FE" w:rsidRPr="000E7741">
          <w:rPr>
            <w:rStyle w:val="Hyperlink"/>
            <w:noProof/>
            <w:rtl/>
          </w:rPr>
          <w:t xml:space="preserve">- </w:t>
        </w:r>
        <w:r w:rsidR="004459FE" w:rsidRPr="000E7741">
          <w:rPr>
            <w:rStyle w:val="Hyperlink"/>
            <w:rFonts w:hint="eastAsia"/>
            <w:noProof/>
            <w:rtl/>
          </w:rPr>
          <w:t>הרכב</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מחוזי</w:t>
        </w:r>
        <w:r w:rsidR="004459FE">
          <w:rPr>
            <w:noProof/>
            <w:webHidden/>
          </w:rPr>
          <w:tab/>
        </w:r>
        <w:r w:rsidR="004459FE">
          <w:rPr>
            <w:noProof/>
            <w:webHidden/>
          </w:rPr>
          <w:fldChar w:fldCharType="begin"/>
        </w:r>
        <w:r w:rsidR="004459FE">
          <w:rPr>
            <w:noProof/>
            <w:webHidden/>
          </w:rPr>
          <w:instrText xml:space="preserve"> PAGEREF _Toc410975723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4"/>
        <w:tabs>
          <w:tab w:val="right" w:leader="dot" w:pos="10456"/>
        </w:tabs>
        <w:rPr>
          <w:noProof/>
        </w:rPr>
      </w:pPr>
      <w:hyperlink w:anchor="_Toc410975724" w:history="1">
        <w:r w:rsidR="004459FE" w:rsidRPr="000E7741">
          <w:rPr>
            <w:rStyle w:val="Hyperlink"/>
            <w:rFonts w:hint="eastAsia"/>
            <w:noProof/>
            <w:rtl/>
          </w:rPr>
          <w:t>הרכב</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שלושה</w:t>
        </w:r>
        <w:r w:rsidR="004459FE">
          <w:rPr>
            <w:noProof/>
            <w:webHidden/>
          </w:rPr>
          <w:tab/>
        </w:r>
        <w:r w:rsidR="004459FE">
          <w:rPr>
            <w:noProof/>
            <w:webHidden/>
          </w:rPr>
          <w:fldChar w:fldCharType="begin"/>
        </w:r>
        <w:r w:rsidR="004459FE">
          <w:rPr>
            <w:noProof/>
            <w:webHidden/>
          </w:rPr>
          <w:instrText xml:space="preserve"> PAGEREF _Toc410975724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4"/>
        <w:tabs>
          <w:tab w:val="right" w:leader="dot" w:pos="10456"/>
        </w:tabs>
        <w:rPr>
          <w:noProof/>
        </w:rPr>
      </w:pPr>
      <w:hyperlink w:anchor="_Toc410975725" w:history="1">
        <w:r w:rsidR="004459FE" w:rsidRPr="000E7741">
          <w:rPr>
            <w:rStyle w:val="Hyperlink"/>
            <w:rFonts w:hint="eastAsia"/>
            <w:noProof/>
            <w:rtl/>
          </w:rPr>
          <w:t>דן</w:t>
        </w:r>
        <w:r w:rsidR="004459FE" w:rsidRPr="000E7741">
          <w:rPr>
            <w:rStyle w:val="Hyperlink"/>
            <w:noProof/>
            <w:rtl/>
          </w:rPr>
          <w:t xml:space="preserve"> </w:t>
        </w:r>
        <w:r w:rsidR="004459FE" w:rsidRPr="000E7741">
          <w:rPr>
            <w:rStyle w:val="Hyperlink"/>
            <w:rFonts w:hint="eastAsia"/>
            <w:noProof/>
            <w:rtl/>
          </w:rPr>
          <w:t>יחיד</w:t>
        </w:r>
        <w:r w:rsidR="004459FE">
          <w:rPr>
            <w:noProof/>
            <w:webHidden/>
          </w:rPr>
          <w:tab/>
        </w:r>
        <w:r w:rsidR="004459FE">
          <w:rPr>
            <w:noProof/>
            <w:webHidden/>
          </w:rPr>
          <w:fldChar w:fldCharType="begin"/>
        </w:r>
        <w:r w:rsidR="004459FE">
          <w:rPr>
            <w:noProof/>
            <w:webHidden/>
          </w:rPr>
          <w:instrText xml:space="preserve"> PAGEREF _Toc410975725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1"/>
        <w:tabs>
          <w:tab w:val="right" w:leader="dot" w:pos="10456"/>
        </w:tabs>
        <w:rPr>
          <w:noProof/>
        </w:rPr>
      </w:pPr>
      <w:hyperlink w:anchor="_Toc410975726" w:history="1">
        <w:r w:rsidR="004459FE" w:rsidRPr="000E7741">
          <w:rPr>
            <w:rStyle w:val="Hyperlink"/>
            <w:rFonts w:hint="eastAsia"/>
            <w:noProof/>
            <w:rtl/>
          </w:rPr>
          <w:t>פגם</w:t>
        </w:r>
        <w:r w:rsidR="004459FE" w:rsidRPr="000E7741">
          <w:rPr>
            <w:rStyle w:val="Hyperlink"/>
            <w:noProof/>
            <w:rtl/>
          </w:rPr>
          <w:t xml:space="preserve"> </w:t>
        </w:r>
        <w:r w:rsidR="004459FE" w:rsidRPr="000E7741">
          <w:rPr>
            <w:rStyle w:val="Hyperlink"/>
            <w:rFonts w:hint="eastAsia"/>
            <w:noProof/>
            <w:rtl/>
          </w:rPr>
          <w:t>או</w:t>
        </w:r>
        <w:r w:rsidR="004459FE" w:rsidRPr="000E7741">
          <w:rPr>
            <w:rStyle w:val="Hyperlink"/>
            <w:noProof/>
            <w:rtl/>
          </w:rPr>
          <w:t xml:space="preserve"> </w:t>
        </w:r>
        <w:r w:rsidR="004459FE" w:rsidRPr="000E7741">
          <w:rPr>
            <w:rStyle w:val="Hyperlink"/>
            <w:rFonts w:hint="eastAsia"/>
            <w:noProof/>
            <w:rtl/>
          </w:rPr>
          <w:t>פסול</w:t>
        </w:r>
        <w:r w:rsidR="004459FE" w:rsidRPr="000E7741">
          <w:rPr>
            <w:rStyle w:val="Hyperlink"/>
            <w:noProof/>
            <w:rtl/>
          </w:rPr>
          <w:t xml:space="preserve"> </w:t>
        </w:r>
        <w:r w:rsidR="004459FE" w:rsidRPr="000E7741">
          <w:rPr>
            <w:rStyle w:val="Hyperlink"/>
            <w:rFonts w:hint="eastAsia"/>
            <w:noProof/>
            <w:rtl/>
          </w:rPr>
          <w:t>בכתב</w:t>
        </w:r>
        <w:r w:rsidR="004459FE" w:rsidRPr="000E7741">
          <w:rPr>
            <w:rStyle w:val="Hyperlink"/>
            <w:noProof/>
            <w:rtl/>
          </w:rPr>
          <w:t xml:space="preserve"> </w:t>
        </w:r>
        <w:r w:rsidR="004459FE" w:rsidRPr="000E7741">
          <w:rPr>
            <w:rStyle w:val="Hyperlink"/>
            <w:rFonts w:hint="eastAsia"/>
            <w:noProof/>
            <w:rtl/>
          </w:rPr>
          <w:t>האישום</w:t>
        </w:r>
        <w:r w:rsidR="004459FE" w:rsidRPr="000E7741">
          <w:rPr>
            <w:rStyle w:val="Hyperlink"/>
            <w:noProof/>
            <w:rtl/>
          </w:rPr>
          <w:t xml:space="preserve"> –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 xml:space="preserve"> (</w:t>
        </w:r>
        <w:r w:rsidR="004459FE" w:rsidRPr="000E7741">
          <w:rPr>
            <w:rStyle w:val="Hyperlink"/>
            <w:rFonts w:hint="eastAsia"/>
            <w:noProof/>
            <w:rtl/>
          </w:rPr>
          <w:t>ראו</w:t>
        </w:r>
        <w:r w:rsidR="004459FE" w:rsidRPr="000E7741">
          <w:rPr>
            <w:rStyle w:val="Hyperlink"/>
            <w:noProof/>
            <w:rtl/>
          </w:rPr>
          <w:t xml:space="preserve"> </w:t>
        </w:r>
        <w:r w:rsidR="004459FE" w:rsidRPr="000E7741">
          <w:rPr>
            <w:rStyle w:val="Hyperlink"/>
            <w:rFonts w:hint="eastAsia"/>
            <w:noProof/>
            <w:rtl/>
          </w:rPr>
          <w:t>הרחבה</w:t>
        </w:r>
        <w:r w:rsidR="004459FE" w:rsidRPr="000E7741">
          <w:rPr>
            <w:rStyle w:val="Hyperlink"/>
            <w:noProof/>
            <w:rtl/>
          </w:rPr>
          <w:t xml:space="preserve"> </w:t>
        </w:r>
        <w:r w:rsidR="004459FE" w:rsidRPr="000E7741">
          <w:rPr>
            <w:rStyle w:val="Hyperlink"/>
            <w:rFonts w:hint="eastAsia"/>
            <w:noProof/>
            <w:rtl/>
          </w:rPr>
          <w:t>בתרגול</w:t>
        </w:r>
        <w:r w:rsidR="004459FE" w:rsidRPr="000E7741">
          <w:rPr>
            <w:rStyle w:val="Hyperlink"/>
            <w:noProof/>
            <w:rtl/>
          </w:rPr>
          <w:t xml:space="preserve"> </w:t>
        </w:r>
        <w:r w:rsidR="004459FE" w:rsidRPr="000E7741">
          <w:rPr>
            <w:rStyle w:val="Hyperlink"/>
            <w:rFonts w:hint="eastAsia"/>
            <w:noProof/>
            <w:rtl/>
          </w:rPr>
          <w:t>מספר</w:t>
        </w:r>
        <w:r w:rsidR="004459FE" w:rsidRPr="000E7741">
          <w:rPr>
            <w:rStyle w:val="Hyperlink"/>
            <w:noProof/>
            <w:rtl/>
          </w:rPr>
          <w:t xml:space="preserve"> 1)</w:t>
        </w:r>
        <w:r w:rsidR="004459FE">
          <w:rPr>
            <w:noProof/>
            <w:webHidden/>
          </w:rPr>
          <w:tab/>
        </w:r>
        <w:r w:rsidR="004459FE">
          <w:rPr>
            <w:noProof/>
            <w:webHidden/>
          </w:rPr>
          <w:fldChar w:fldCharType="begin"/>
        </w:r>
        <w:r w:rsidR="004459FE">
          <w:rPr>
            <w:noProof/>
            <w:webHidden/>
          </w:rPr>
          <w:instrText xml:space="preserve"> PAGEREF _Toc410975726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2"/>
        <w:tabs>
          <w:tab w:val="right" w:leader="dot" w:pos="10456"/>
        </w:tabs>
        <w:rPr>
          <w:noProof/>
        </w:rPr>
      </w:pPr>
      <w:hyperlink w:anchor="_Toc410975727" w:history="1">
        <w:r w:rsidR="004459FE" w:rsidRPr="000E7741">
          <w:rPr>
            <w:rStyle w:val="Hyperlink"/>
            <w:rFonts w:hint="eastAsia"/>
            <w:noProof/>
            <w:rtl/>
          </w:rPr>
          <w:t>פגם</w:t>
        </w:r>
        <w:r w:rsidR="004459FE" w:rsidRPr="000E7741">
          <w:rPr>
            <w:rStyle w:val="Hyperlink"/>
            <w:noProof/>
            <w:rtl/>
          </w:rPr>
          <w:t xml:space="preserve"> – </w:t>
        </w:r>
        <w:r w:rsidR="004459FE" w:rsidRPr="000E7741">
          <w:rPr>
            <w:rStyle w:val="Hyperlink"/>
            <w:rFonts w:hint="eastAsia"/>
            <w:noProof/>
            <w:rtl/>
          </w:rPr>
          <w:t>השמטת</w:t>
        </w:r>
        <w:r w:rsidR="004459FE" w:rsidRPr="000E7741">
          <w:rPr>
            <w:rStyle w:val="Hyperlink"/>
            <w:noProof/>
            <w:rtl/>
          </w:rPr>
          <w:t xml:space="preserve"> </w:t>
        </w:r>
        <w:r w:rsidR="004459FE" w:rsidRPr="000E7741">
          <w:rPr>
            <w:rStyle w:val="Hyperlink"/>
            <w:rFonts w:hint="eastAsia"/>
            <w:noProof/>
            <w:rtl/>
          </w:rPr>
          <w:t>פרט</w:t>
        </w:r>
        <w:r w:rsidR="004459FE" w:rsidRPr="000E7741">
          <w:rPr>
            <w:rStyle w:val="Hyperlink"/>
            <w:noProof/>
            <w:rtl/>
          </w:rPr>
          <w:t xml:space="preserve"> </w:t>
        </w:r>
        <w:r w:rsidR="004459FE" w:rsidRPr="000E7741">
          <w:rPr>
            <w:rStyle w:val="Hyperlink"/>
            <w:rFonts w:hint="eastAsia"/>
            <w:noProof/>
            <w:rtl/>
          </w:rPr>
          <w:t>מכ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הנוגע</w:t>
        </w:r>
        <w:r w:rsidR="004459FE" w:rsidRPr="000E7741">
          <w:rPr>
            <w:rStyle w:val="Hyperlink"/>
            <w:noProof/>
            <w:rtl/>
          </w:rPr>
          <w:t xml:space="preserve"> </w:t>
        </w:r>
        <w:r w:rsidR="004459FE" w:rsidRPr="000E7741">
          <w:rPr>
            <w:rStyle w:val="Hyperlink"/>
            <w:rFonts w:hint="eastAsia"/>
            <w:noProof/>
            <w:rtl/>
          </w:rPr>
          <w:t>ליס</w:t>
        </w:r>
        <w:r w:rsidR="004459FE" w:rsidRPr="000E7741">
          <w:rPr>
            <w:rStyle w:val="Hyperlink"/>
            <w:noProof/>
            <w:rtl/>
          </w:rPr>
          <w:t>"</w:t>
        </w:r>
        <w:r w:rsidR="004459FE" w:rsidRPr="000E7741">
          <w:rPr>
            <w:rStyle w:val="Hyperlink"/>
            <w:rFonts w:hint="eastAsia"/>
            <w:noProof/>
            <w:rtl/>
          </w:rPr>
          <w:t>ע</w:t>
        </w:r>
        <w:r w:rsidR="004459FE" w:rsidRPr="000E7741">
          <w:rPr>
            <w:rStyle w:val="Hyperlink"/>
            <w:noProof/>
            <w:rtl/>
          </w:rPr>
          <w:t xml:space="preserve"> </w:t>
        </w:r>
        <w:r w:rsidR="004459FE" w:rsidRPr="000E7741">
          <w:rPr>
            <w:rStyle w:val="Hyperlink"/>
            <w:rFonts w:hint="eastAsia"/>
            <w:noProof/>
            <w:rtl/>
          </w:rPr>
          <w:t>וכדומה</w:t>
        </w:r>
        <w:r w:rsidR="004459FE">
          <w:rPr>
            <w:noProof/>
            <w:webHidden/>
          </w:rPr>
          <w:tab/>
        </w:r>
        <w:r w:rsidR="004459FE">
          <w:rPr>
            <w:noProof/>
            <w:webHidden/>
          </w:rPr>
          <w:fldChar w:fldCharType="begin"/>
        </w:r>
        <w:r w:rsidR="004459FE">
          <w:rPr>
            <w:noProof/>
            <w:webHidden/>
          </w:rPr>
          <w:instrText xml:space="preserve"> PAGEREF _Toc410975727 \h </w:instrText>
        </w:r>
        <w:r w:rsidR="004459FE">
          <w:rPr>
            <w:noProof/>
            <w:webHidden/>
          </w:rPr>
        </w:r>
        <w:r w:rsidR="004459FE">
          <w:rPr>
            <w:noProof/>
            <w:webHidden/>
          </w:rPr>
          <w:fldChar w:fldCharType="separate"/>
        </w:r>
        <w:r w:rsidR="0000362D">
          <w:rPr>
            <w:noProof/>
            <w:webHidden/>
            <w:rtl/>
          </w:rPr>
          <w:t>78</w:t>
        </w:r>
        <w:r w:rsidR="004459FE">
          <w:rPr>
            <w:noProof/>
            <w:webHidden/>
          </w:rPr>
          <w:fldChar w:fldCharType="end"/>
        </w:r>
      </w:hyperlink>
    </w:p>
    <w:p w:rsidR="004459FE" w:rsidRDefault="00B2330B" w:rsidP="004459FE">
      <w:pPr>
        <w:pStyle w:val="TOC2"/>
        <w:tabs>
          <w:tab w:val="right" w:leader="dot" w:pos="10456"/>
        </w:tabs>
        <w:rPr>
          <w:noProof/>
        </w:rPr>
      </w:pPr>
      <w:hyperlink w:anchor="_Toc410975728" w:history="1">
        <w:r w:rsidR="004459FE" w:rsidRPr="000E7741">
          <w:rPr>
            <w:rStyle w:val="Hyperlink"/>
            <w:rFonts w:hint="eastAsia"/>
            <w:noProof/>
            <w:rtl/>
          </w:rPr>
          <w:t>פסול</w:t>
        </w:r>
        <w:r w:rsidR="004459FE" w:rsidRPr="000E7741">
          <w:rPr>
            <w:rStyle w:val="Hyperlink"/>
            <w:noProof/>
            <w:rtl/>
          </w:rPr>
          <w:t xml:space="preserve"> – </w:t>
        </w:r>
        <w:r w:rsidR="004459FE" w:rsidRPr="000E7741">
          <w:rPr>
            <w:rStyle w:val="Hyperlink"/>
            <w:rFonts w:hint="eastAsia"/>
            <w:noProof/>
            <w:rtl/>
          </w:rPr>
          <w:t>מצב</w:t>
        </w:r>
        <w:r w:rsidR="004459FE" w:rsidRPr="000E7741">
          <w:rPr>
            <w:rStyle w:val="Hyperlink"/>
            <w:noProof/>
            <w:rtl/>
          </w:rPr>
          <w:t xml:space="preserve"> </w:t>
        </w:r>
        <w:r w:rsidR="004459FE" w:rsidRPr="000E7741">
          <w:rPr>
            <w:rStyle w:val="Hyperlink"/>
            <w:rFonts w:hint="eastAsia"/>
            <w:noProof/>
            <w:rtl/>
          </w:rPr>
          <w:t>בו</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כשר</w:t>
        </w:r>
        <w:r w:rsidR="004459FE" w:rsidRPr="000E7741">
          <w:rPr>
            <w:rStyle w:val="Hyperlink"/>
            <w:noProof/>
            <w:rtl/>
          </w:rPr>
          <w:t>/</w:t>
        </w:r>
        <w:r w:rsidR="004459FE" w:rsidRPr="000E7741">
          <w:rPr>
            <w:rStyle w:val="Hyperlink"/>
            <w:rFonts w:hint="eastAsia"/>
            <w:noProof/>
            <w:rtl/>
          </w:rPr>
          <w:t>תקף</w:t>
        </w:r>
        <w:r w:rsidR="004459FE" w:rsidRPr="000E7741">
          <w:rPr>
            <w:rStyle w:val="Hyperlink"/>
            <w:noProof/>
            <w:rtl/>
          </w:rPr>
          <w:t xml:space="preserve"> </w:t>
        </w:r>
        <w:r w:rsidR="004459FE" w:rsidRPr="000E7741">
          <w:rPr>
            <w:rStyle w:val="Hyperlink"/>
            <w:rFonts w:hint="eastAsia"/>
            <w:noProof/>
            <w:rtl/>
          </w:rPr>
          <w:t>מבחינה</w:t>
        </w:r>
        <w:r w:rsidR="004459FE" w:rsidRPr="000E7741">
          <w:rPr>
            <w:rStyle w:val="Hyperlink"/>
            <w:noProof/>
            <w:rtl/>
          </w:rPr>
          <w:t xml:space="preserve"> </w:t>
        </w:r>
        <w:r w:rsidR="004459FE" w:rsidRPr="000E7741">
          <w:rPr>
            <w:rStyle w:val="Hyperlink"/>
            <w:rFonts w:hint="eastAsia"/>
            <w:noProof/>
            <w:rtl/>
          </w:rPr>
          <w:t>חוקית</w:t>
        </w:r>
        <w:r w:rsidR="004459FE">
          <w:rPr>
            <w:noProof/>
            <w:webHidden/>
          </w:rPr>
          <w:tab/>
        </w:r>
        <w:r w:rsidR="004459FE">
          <w:rPr>
            <w:noProof/>
            <w:webHidden/>
          </w:rPr>
          <w:fldChar w:fldCharType="begin"/>
        </w:r>
        <w:r w:rsidR="004459FE">
          <w:rPr>
            <w:noProof/>
            <w:webHidden/>
          </w:rPr>
          <w:instrText xml:space="preserve"> PAGEREF _Toc410975728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3"/>
        <w:tabs>
          <w:tab w:val="right" w:leader="dot" w:pos="10456"/>
        </w:tabs>
        <w:rPr>
          <w:noProof/>
        </w:rPr>
      </w:pPr>
      <w:hyperlink w:anchor="_Toc410975729" w:history="1">
        <w:r w:rsidR="004459FE" w:rsidRPr="000E7741">
          <w:rPr>
            <w:rStyle w:val="Hyperlink"/>
            <w:rFonts w:hint="eastAsia"/>
            <w:noProof/>
            <w:rtl/>
          </w:rPr>
          <w:t>המבחן</w:t>
        </w:r>
        <w:r w:rsidR="004459FE" w:rsidRPr="000E7741">
          <w:rPr>
            <w:rStyle w:val="Hyperlink"/>
            <w:noProof/>
            <w:rtl/>
          </w:rPr>
          <w:t xml:space="preserve"> </w:t>
        </w:r>
        <w:r w:rsidR="004459FE" w:rsidRPr="000E7741">
          <w:rPr>
            <w:rStyle w:val="Hyperlink"/>
            <w:rFonts w:hint="eastAsia"/>
            <w:noProof/>
            <w:rtl/>
          </w:rPr>
          <w:t>המרכזי</w:t>
        </w:r>
        <w:r w:rsidR="004459FE" w:rsidRPr="000E7741">
          <w:rPr>
            <w:rStyle w:val="Hyperlink"/>
            <w:noProof/>
            <w:rtl/>
          </w:rPr>
          <w:t xml:space="preserve"> </w:t>
        </w:r>
        <w:r w:rsidR="004459FE" w:rsidRPr="000E7741">
          <w:rPr>
            <w:rStyle w:val="Hyperlink"/>
            <w:rFonts w:hint="eastAsia"/>
            <w:noProof/>
            <w:rtl/>
          </w:rPr>
          <w:t>לטענה</w:t>
        </w:r>
        <w:r w:rsidR="004459FE" w:rsidRPr="000E7741">
          <w:rPr>
            <w:rStyle w:val="Hyperlink"/>
            <w:noProof/>
            <w:rtl/>
          </w:rPr>
          <w:t xml:space="preserve"> </w:t>
        </w:r>
        <w:r w:rsidR="004459FE" w:rsidRPr="000E7741">
          <w:rPr>
            <w:rStyle w:val="Hyperlink"/>
            <w:rFonts w:hint="eastAsia"/>
            <w:noProof/>
            <w:rtl/>
          </w:rPr>
          <w:t>זו</w:t>
        </w:r>
        <w:r w:rsidR="004459FE" w:rsidRPr="000E7741">
          <w:rPr>
            <w:rStyle w:val="Hyperlink"/>
            <w:noProof/>
            <w:rtl/>
          </w:rPr>
          <w:t xml:space="preserve">- </w:t>
        </w:r>
        <w:r w:rsidR="004459FE" w:rsidRPr="000E7741">
          <w:rPr>
            <w:rStyle w:val="Hyperlink"/>
            <w:rFonts w:hint="eastAsia"/>
            <w:noProof/>
            <w:rtl/>
          </w:rPr>
          <w:t>האם</w:t>
        </w:r>
        <w:r w:rsidR="004459FE" w:rsidRPr="000E7741">
          <w:rPr>
            <w:rStyle w:val="Hyperlink"/>
            <w:noProof/>
            <w:rtl/>
          </w:rPr>
          <w:t xml:space="preserve"> </w:t>
        </w:r>
        <w:r w:rsidR="004459FE" w:rsidRPr="000E7741">
          <w:rPr>
            <w:rStyle w:val="Hyperlink"/>
            <w:rFonts w:hint="eastAsia"/>
            <w:noProof/>
            <w:rtl/>
          </w:rPr>
          <w:t>קופחה</w:t>
        </w:r>
        <w:r w:rsidR="004459FE" w:rsidRPr="000E7741">
          <w:rPr>
            <w:rStyle w:val="Hyperlink"/>
            <w:noProof/>
            <w:rtl/>
          </w:rPr>
          <w:t xml:space="preserve"> </w:t>
        </w:r>
        <w:r w:rsidR="004459FE" w:rsidRPr="000E7741">
          <w:rPr>
            <w:rStyle w:val="Hyperlink"/>
            <w:rFonts w:hint="eastAsia"/>
            <w:noProof/>
            <w:rtl/>
          </w:rPr>
          <w:t>הגנת</w:t>
        </w:r>
        <w:r w:rsidR="004459FE" w:rsidRPr="000E7741">
          <w:rPr>
            <w:rStyle w:val="Hyperlink"/>
            <w:noProof/>
            <w:rtl/>
          </w:rPr>
          <w:t xml:space="preserve"> </w:t>
        </w:r>
        <w:r w:rsidR="004459FE" w:rsidRPr="000E7741">
          <w:rPr>
            <w:rStyle w:val="Hyperlink"/>
            <w:rFonts w:hint="eastAsia"/>
            <w:noProof/>
            <w:rtl/>
          </w:rPr>
          <w:t>הנאשם</w:t>
        </w:r>
        <w:r w:rsidR="004459FE">
          <w:rPr>
            <w:noProof/>
            <w:webHidden/>
          </w:rPr>
          <w:tab/>
        </w:r>
        <w:r w:rsidR="004459FE">
          <w:rPr>
            <w:noProof/>
            <w:webHidden/>
          </w:rPr>
          <w:fldChar w:fldCharType="begin"/>
        </w:r>
        <w:r w:rsidR="004459FE">
          <w:rPr>
            <w:noProof/>
            <w:webHidden/>
          </w:rPr>
          <w:instrText xml:space="preserve"> PAGEREF _Toc410975729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1"/>
        <w:tabs>
          <w:tab w:val="right" w:leader="dot" w:pos="10456"/>
        </w:tabs>
        <w:rPr>
          <w:noProof/>
        </w:rPr>
      </w:pPr>
      <w:hyperlink w:anchor="_Toc410975730" w:history="1">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 xml:space="preserve">) </w:t>
        </w:r>
        <w:r w:rsidR="004459FE" w:rsidRPr="000E7741">
          <w:rPr>
            <w:rStyle w:val="Hyperlink"/>
            <w:rFonts w:hint="eastAsia"/>
            <w:noProof/>
            <w:rtl/>
          </w:rPr>
          <w:t>כי</w:t>
        </w:r>
        <w:r w:rsidR="004459FE" w:rsidRPr="000E7741">
          <w:rPr>
            <w:rStyle w:val="Hyperlink"/>
            <w:noProof/>
            <w:rtl/>
          </w:rPr>
          <w:t xml:space="preserve"> </w:t>
        </w:r>
        <w:r w:rsidR="004459FE" w:rsidRPr="000E7741">
          <w:rPr>
            <w:rStyle w:val="Hyperlink"/>
            <w:rFonts w:hint="eastAsia"/>
            <w:noProof/>
            <w:rtl/>
          </w:rPr>
          <w:t>העובדות</w:t>
        </w:r>
        <w:r w:rsidR="004459FE" w:rsidRPr="000E7741">
          <w:rPr>
            <w:rStyle w:val="Hyperlink"/>
            <w:noProof/>
            <w:rtl/>
          </w:rPr>
          <w:t xml:space="preserve"> </w:t>
        </w:r>
        <w:r w:rsidR="004459FE" w:rsidRPr="000E7741">
          <w:rPr>
            <w:rStyle w:val="Hyperlink"/>
            <w:rFonts w:hint="eastAsia"/>
            <w:noProof/>
            <w:rtl/>
          </w:rPr>
          <w:t>המתוארות</w:t>
        </w:r>
        <w:r w:rsidR="004459FE" w:rsidRPr="000E7741">
          <w:rPr>
            <w:rStyle w:val="Hyperlink"/>
            <w:noProof/>
            <w:rtl/>
          </w:rPr>
          <w:t xml:space="preserve"> </w:t>
        </w:r>
        <w:r w:rsidR="004459FE" w:rsidRPr="000E7741">
          <w:rPr>
            <w:rStyle w:val="Hyperlink"/>
            <w:rFonts w:hint="eastAsia"/>
            <w:noProof/>
            <w:rtl/>
          </w:rPr>
          <w:t>בכתב</w:t>
        </w:r>
        <w:r w:rsidR="004459FE" w:rsidRPr="000E7741">
          <w:rPr>
            <w:rStyle w:val="Hyperlink"/>
            <w:noProof/>
            <w:rtl/>
          </w:rPr>
          <w:t xml:space="preserve"> </w:t>
        </w:r>
        <w:r w:rsidR="004459FE" w:rsidRPr="000E7741">
          <w:rPr>
            <w:rStyle w:val="Hyperlink"/>
            <w:rFonts w:hint="eastAsia"/>
            <w:noProof/>
            <w:rtl/>
          </w:rPr>
          <w:t>האישום</w:t>
        </w:r>
        <w:r w:rsidR="004459FE" w:rsidRPr="000E7741">
          <w:rPr>
            <w:rStyle w:val="Hyperlink"/>
            <w:noProof/>
            <w:rtl/>
          </w:rPr>
          <w:t xml:space="preserve"> </w:t>
        </w:r>
        <w:r w:rsidR="004459FE" w:rsidRPr="000E7741">
          <w:rPr>
            <w:rStyle w:val="Hyperlink"/>
            <w:rFonts w:hint="eastAsia"/>
            <w:noProof/>
            <w:rtl/>
          </w:rPr>
          <w:t>אינן</w:t>
        </w:r>
        <w:r w:rsidR="004459FE" w:rsidRPr="000E7741">
          <w:rPr>
            <w:rStyle w:val="Hyperlink"/>
            <w:noProof/>
            <w:rtl/>
          </w:rPr>
          <w:t xml:space="preserve"> </w:t>
        </w:r>
        <w:r w:rsidR="004459FE" w:rsidRPr="000E7741">
          <w:rPr>
            <w:rStyle w:val="Hyperlink"/>
            <w:rFonts w:hint="eastAsia"/>
            <w:noProof/>
            <w:rtl/>
          </w:rPr>
          <w:t>מהוות</w:t>
        </w:r>
        <w:r w:rsidR="004459FE" w:rsidRPr="000E7741">
          <w:rPr>
            <w:rStyle w:val="Hyperlink"/>
            <w:noProof/>
            <w:rtl/>
          </w:rPr>
          <w:t xml:space="preserve"> </w:t>
        </w:r>
        <w:r w:rsidR="004459FE" w:rsidRPr="000E7741">
          <w:rPr>
            <w:rStyle w:val="Hyperlink"/>
            <w:rFonts w:hint="eastAsia"/>
            <w:noProof/>
            <w:rtl/>
          </w:rPr>
          <w:t>עבירה</w:t>
        </w:r>
        <w:r w:rsidR="004459FE">
          <w:rPr>
            <w:noProof/>
            <w:webHidden/>
          </w:rPr>
          <w:tab/>
        </w:r>
        <w:r w:rsidR="004459FE">
          <w:rPr>
            <w:noProof/>
            <w:webHidden/>
          </w:rPr>
          <w:fldChar w:fldCharType="begin"/>
        </w:r>
        <w:r w:rsidR="004459FE">
          <w:rPr>
            <w:noProof/>
            <w:webHidden/>
          </w:rPr>
          <w:instrText xml:space="preserve"> PAGEREF _Toc410975730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1"/>
        <w:tabs>
          <w:tab w:val="right" w:leader="dot" w:pos="10456"/>
        </w:tabs>
        <w:rPr>
          <w:noProof/>
        </w:rPr>
      </w:pPr>
      <w:hyperlink w:anchor="_Toc410975731" w:history="1">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מקדמית</w:t>
        </w:r>
        <w:r w:rsidR="004459FE" w:rsidRPr="000E7741">
          <w:rPr>
            <w:rStyle w:val="Hyperlink"/>
            <w:noProof/>
            <w:rtl/>
          </w:rPr>
          <w:t>) "</w:t>
        </w:r>
        <w:r w:rsidR="004459FE" w:rsidRPr="000E7741">
          <w:rPr>
            <w:rStyle w:val="Hyperlink"/>
            <w:rFonts w:hint="eastAsia"/>
            <w:noProof/>
            <w:rtl/>
          </w:rPr>
          <w:t>כבר</w:t>
        </w:r>
        <w:r w:rsidR="004459FE" w:rsidRPr="000E7741">
          <w:rPr>
            <w:rStyle w:val="Hyperlink"/>
            <w:noProof/>
            <w:rtl/>
          </w:rPr>
          <w:t xml:space="preserve"> </w:t>
        </w:r>
        <w:r w:rsidR="004459FE" w:rsidRPr="000E7741">
          <w:rPr>
            <w:rStyle w:val="Hyperlink"/>
            <w:rFonts w:hint="eastAsia"/>
            <w:noProof/>
            <w:rtl/>
          </w:rPr>
          <w:t>זוכיתו</w:t>
        </w:r>
        <w:r w:rsidR="004459FE" w:rsidRPr="000E7741">
          <w:rPr>
            <w:rStyle w:val="Hyperlink"/>
            <w:noProof/>
            <w:rtl/>
          </w:rPr>
          <w:t>..</w:t>
        </w:r>
        <w:r w:rsidR="004459FE" w:rsidRPr="000E7741">
          <w:rPr>
            <w:rStyle w:val="Hyperlink"/>
            <w:rFonts w:hint="eastAsia"/>
            <w:noProof/>
            <w:rtl/>
          </w:rPr>
          <w:t>כבר</w:t>
        </w:r>
        <w:r w:rsidR="004459FE" w:rsidRPr="000E7741">
          <w:rPr>
            <w:rStyle w:val="Hyperlink"/>
            <w:noProof/>
            <w:rtl/>
          </w:rPr>
          <w:t xml:space="preserve"> </w:t>
        </w:r>
        <w:r w:rsidR="004459FE" w:rsidRPr="000E7741">
          <w:rPr>
            <w:rStyle w:val="Hyperlink"/>
            <w:rFonts w:hint="eastAsia"/>
            <w:noProof/>
            <w:rtl/>
          </w:rPr>
          <w:t>הורשעתי</w:t>
        </w:r>
        <w:r w:rsidR="004459FE" w:rsidRPr="000E7741">
          <w:rPr>
            <w:rStyle w:val="Hyperlink"/>
            <w:noProof/>
            <w:rtl/>
          </w:rPr>
          <w:t xml:space="preserve">" (149(5) </w:t>
        </w:r>
        <w:r w:rsidR="004459FE" w:rsidRPr="000E7741">
          <w:rPr>
            <w:rStyle w:val="Hyperlink"/>
            <w:rFonts w:hint="eastAsia"/>
            <w:noProof/>
            <w:rtl/>
          </w:rPr>
          <w:t>יחד</w:t>
        </w:r>
        <w:r w:rsidR="004459FE" w:rsidRPr="000E7741">
          <w:rPr>
            <w:rStyle w:val="Hyperlink"/>
            <w:noProof/>
            <w:rtl/>
          </w:rPr>
          <w:t xml:space="preserve"> </w:t>
        </w:r>
        <w:r w:rsidR="004459FE" w:rsidRPr="000E7741">
          <w:rPr>
            <w:rStyle w:val="Hyperlink"/>
            <w:rFonts w:hint="eastAsia"/>
            <w:noProof/>
            <w:rtl/>
          </w:rPr>
          <w:t>עם</w:t>
        </w:r>
        <w:r w:rsidR="004459FE" w:rsidRPr="000E7741">
          <w:rPr>
            <w:rStyle w:val="Hyperlink"/>
            <w:noProof/>
            <w:rtl/>
          </w:rPr>
          <w:t xml:space="preserve"> </w:t>
        </w:r>
        <w:r w:rsidR="004459FE" w:rsidRPr="000E7741">
          <w:rPr>
            <w:rStyle w:val="Hyperlink"/>
            <w:rFonts w:hint="eastAsia"/>
            <w:noProof/>
            <w:rtl/>
          </w:rPr>
          <w:t>סע</w:t>
        </w:r>
        <w:r w:rsidR="004459FE" w:rsidRPr="000E7741">
          <w:rPr>
            <w:rStyle w:val="Hyperlink"/>
            <w:noProof/>
            <w:rtl/>
          </w:rPr>
          <w:t xml:space="preserve">' 5 </w:t>
        </w:r>
        <w:r w:rsidR="004459FE" w:rsidRPr="000E7741">
          <w:rPr>
            <w:rStyle w:val="Hyperlink"/>
            <w:rFonts w:hint="eastAsia"/>
            <w:noProof/>
            <w:rtl/>
          </w:rPr>
          <w:t>לחסד</w:t>
        </w:r>
        <w:r w:rsidR="004459FE" w:rsidRPr="000E7741">
          <w:rPr>
            <w:rStyle w:val="Hyperlink"/>
            <w:noProof/>
            <w:rtl/>
          </w:rPr>
          <w:t>"</w:t>
        </w:r>
        <w:r w:rsidR="004459FE" w:rsidRPr="000E7741">
          <w:rPr>
            <w:rStyle w:val="Hyperlink"/>
            <w:rFonts w:hint="eastAsia"/>
            <w:noProof/>
            <w:rtl/>
          </w:rPr>
          <w:t>פ</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_Toc410975731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3"/>
        <w:tabs>
          <w:tab w:val="right" w:leader="dot" w:pos="10456"/>
        </w:tabs>
        <w:rPr>
          <w:noProof/>
        </w:rPr>
      </w:pPr>
      <w:hyperlink w:anchor="_Toc410975732" w:history="1">
        <w:r w:rsidR="004459FE" w:rsidRPr="000E7741">
          <w:rPr>
            <w:rStyle w:val="Hyperlink"/>
            <w:rFonts w:hint="eastAsia"/>
            <w:noProof/>
            <w:rtl/>
          </w:rPr>
          <w:t>אין</w:t>
        </w:r>
        <w:r w:rsidR="004459FE" w:rsidRPr="000E7741">
          <w:rPr>
            <w:rStyle w:val="Hyperlink"/>
            <w:noProof/>
            <w:rtl/>
          </w:rPr>
          <w:t xml:space="preserve"> </w:t>
        </w:r>
        <w:r w:rsidR="004459FE" w:rsidRPr="000E7741">
          <w:rPr>
            <w:rStyle w:val="Hyperlink"/>
            <w:rFonts w:hint="eastAsia"/>
            <w:noProof/>
            <w:rtl/>
          </w:rPr>
          <w:t>דנים</w:t>
        </w:r>
        <w:r w:rsidR="004459FE" w:rsidRPr="000E7741">
          <w:rPr>
            <w:rStyle w:val="Hyperlink"/>
            <w:noProof/>
            <w:rtl/>
          </w:rPr>
          <w:t xml:space="preserve"> </w:t>
        </w:r>
        <w:r w:rsidR="004459FE" w:rsidRPr="000E7741">
          <w:rPr>
            <w:rStyle w:val="Hyperlink"/>
            <w:rFonts w:hint="eastAsia"/>
            <w:noProof/>
            <w:rtl/>
          </w:rPr>
          <w:t>פעמיים</w:t>
        </w:r>
        <w:r w:rsidR="004459FE" w:rsidRPr="000E7741">
          <w:rPr>
            <w:rStyle w:val="Hyperlink"/>
            <w:noProof/>
            <w:rtl/>
          </w:rPr>
          <w:t xml:space="preserve"> </w:t>
        </w:r>
        <w:r w:rsidR="004459FE" w:rsidRPr="000E7741">
          <w:rPr>
            <w:rStyle w:val="Hyperlink"/>
            <w:rFonts w:hint="eastAsia"/>
            <w:noProof/>
            <w:rtl/>
          </w:rPr>
          <w:t>בשל</w:t>
        </w:r>
        <w:r w:rsidR="004459FE" w:rsidRPr="000E7741">
          <w:rPr>
            <w:rStyle w:val="Hyperlink"/>
            <w:noProof/>
            <w:rtl/>
          </w:rPr>
          <w:t xml:space="preserve"> </w:t>
        </w:r>
        <w:r w:rsidR="004459FE" w:rsidRPr="000E7741">
          <w:rPr>
            <w:rStyle w:val="Hyperlink"/>
            <w:rFonts w:hint="eastAsia"/>
            <w:noProof/>
            <w:rtl/>
          </w:rPr>
          <w:t>מעשה</w:t>
        </w:r>
        <w:r w:rsidR="004459FE" w:rsidRPr="000E7741">
          <w:rPr>
            <w:rStyle w:val="Hyperlink"/>
            <w:noProof/>
            <w:rtl/>
          </w:rPr>
          <w:t xml:space="preserve"> </w:t>
        </w:r>
        <w:r w:rsidR="004459FE" w:rsidRPr="000E7741">
          <w:rPr>
            <w:rStyle w:val="Hyperlink"/>
            <w:rFonts w:hint="eastAsia"/>
            <w:noProof/>
            <w:rtl/>
          </w:rPr>
          <w:t>אחד</w:t>
        </w:r>
        <w:r w:rsidR="004459FE" w:rsidRPr="000E7741">
          <w:rPr>
            <w:rStyle w:val="Hyperlink"/>
            <w:noProof/>
            <w:rtl/>
          </w:rPr>
          <w:t xml:space="preserve"> – </w:t>
        </w:r>
        <w:r w:rsidR="004459FE" w:rsidRPr="000E7741">
          <w:rPr>
            <w:rStyle w:val="Hyperlink"/>
            <w:rFonts w:hint="eastAsia"/>
            <w:noProof/>
            <w:rtl/>
          </w:rPr>
          <w:t>ס</w:t>
        </w:r>
        <w:r w:rsidR="004459FE" w:rsidRPr="000E7741">
          <w:rPr>
            <w:rStyle w:val="Hyperlink"/>
            <w:noProof/>
            <w:rtl/>
          </w:rPr>
          <w:t>' 5</w:t>
        </w:r>
        <w:r w:rsidR="004459FE">
          <w:rPr>
            <w:noProof/>
            <w:webHidden/>
          </w:rPr>
          <w:tab/>
        </w:r>
        <w:r w:rsidR="004459FE">
          <w:rPr>
            <w:noProof/>
            <w:webHidden/>
          </w:rPr>
          <w:fldChar w:fldCharType="begin"/>
        </w:r>
        <w:r w:rsidR="004459FE">
          <w:rPr>
            <w:noProof/>
            <w:webHidden/>
          </w:rPr>
          <w:instrText xml:space="preserve"> PAGEREF _Toc410975732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3"/>
        <w:tabs>
          <w:tab w:val="right" w:leader="dot" w:pos="10456"/>
        </w:tabs>
        <w:rPr>
          <w:noProof/>
        </w:rPr>
      </w:pPr>
      <w:hyperlink w:anchor="_Toc410975733" w:history="1">
        <w:r w:rsidR="004459FE" w:rsidRPr="000E7741">
          <w:rPr>
            <w:rStyle w:val="Hyperlink"/>
            <w:rFonts w:hint="eastAsia"/>
            <w:noProof/>
            <w:rtl/>
          </w:rPr>
          <w:t>דנים</w:t>
        </w:r>
        <w:r w:rsidR="004459FE" w:rsidRPr="000E7741">
          <w:rPr>
            <w:rStyle w:val="Hyperlink"/>
            <w:noProof/>
            <w:rtl/>
          </w:rPr>
          <w:t xml:space="preserve"> </w:t>
        </w:r>
        <w:r w:rsidR="004459FE" w:rsidRPr="000E7741">
          <w:rPr>
            <w:rStyle w:val="Hyperlink"/>
            <w:rFonts w:hint="eastAsia"/>
            <w:noProof/>
            <w:rtl/>
          </w:rPr>
          <w:t>אדם</w:t>
        </w:r>
        <w:r w:rsidR="004459FE" w:rsidRPr="000E7741">
          <w:rPr>
            <w:rStyle w:val="Hyperlink"/>
            <w:noProof/>
            <w:rtl/>
          </w:rPr>
          <w:t xml:space="preserve"> </w:t>
        </w:r>
        <w:r w:rsidR="004459FE" w:rsidRPr="000E7741">
          <w:rPr>
            <w:rStyle w:val="Hyperlink"/>
            <w:rFonts w:hint="eastAsia"/>
            <w:noProof/>
            <w:rtl/>
          </w:rPr>
          <w:t>פעמיים</w:t>
        </w:r>
        <w:r w:rsidR="004459FE" w:rsidRPr="000E7741">
          <w:rPr>
            <w:rStyle w:val="Hyperlink"/>
            <w:noProof/>
            <w:rtl/>
          </w:rPr>
          <w:t xml:space="preserve"> </w:t>
        </w:r>
        <w:r w:rsidR="004459FE" w:rsidRPr="000E7741">
          <w:rPr>
            <w:rStyle w:val="Hyperlink"/>
            <w:rFonts w:hint="eastAsia"/>
            <w:noProof/>
            <w:rtl/>
          </w:rPr>
          <w:t>במקרה</w:t>
        </w:r>
        <w:r w:rsidR="004459FE" w:rsidRPr="000E7741">
          <w:rPr>
            <w:rStyle w:val="Hyperlink"/>
            <w:noProof/>
            <w:rtl/>
          </w:rPr>
          <w:t xml:space="preserve"> </w:t>
        </w:r>
        <w:r w:rsidR="004459FE" w:rsidRPr="000E7741">
          <w:rPr>
            <w:rStyle w:val="Hyperlink"/>
            <w:rFonts w:hint="eastAsia"/>
            <w:noProof/>
            <w:rtl/>
          </w:rPr>
          <w:t>שהוא</w:t>
        </w:r>
        <w:r w:rsidR="004459FE" w:rsidRPr="000E7741">
          <w:rPr>
            <w:rStyle w:val="Hyperlink"/>
            <w:noProof/>
            <w:rtl/>
          </w:rPr>
          <w:t xml:space="preserve"> </w:t>
        </w:r>
        <w:r w:rsidR="004459FE" w:rsidRPr="000E7741">
          <w:rPr>
            <w:rStyle w:val="Hyperlink"/>
            <w:rFonts w:hint="eastAsia"/>
            <w:noProof/>
            <w:rtl/>
          </w:rPr>
          <w:t>הורשע</w:t>
        </w:r>
        <w:r w:rsidR="004459FE" w:rsidRPr="000E7741">
          <w:rPr>
            <w:rStyle w:val="Hyperlink"/>
            <w:noProof/>
            <w:rtl/>
          </w:rPr>
          <w:t xml:space="preserve"> </w:t>
        </w:r>
        <w:r w:rsidR="004459FE" w:rsidRPr="000E7741">
          <w:rPr>
            <w:rStyle w:val="Hyperlink"/>
            <w:rFonts w:hint="eastAsia"/>
            <w:noProof/>
            <w:rtl/>
          </w:rPr>
          <w:t>ואח</w:t>
        </w:r>
        <w:r w:rsidR="004459FE" w:rsidRPr="000E7741">
          <w:rPr>
            <w:rStyle w:val="Hyperlink"/>
            <w:noProof/>
            <w:rtl/>
          </w:rPr>
          <w:t>"</w:t>
        </w:r>
        <w:r w:rsidR="004459FE" w:rsidRPr="000E7741">
          <w:rPr>
            <w:rStyle w:val="Hyperlink"/>
            <w:rFonts w:hint="eastAsia"/>
            <w:noProof/>
            <w:rtl/>
          </w:rPr>
          <w:t>כ</w:t>
        </w:r>
        <w:r w:rsidR="004459FE" w:rsidRPr="000E7741">
          <w:rPr>
            <w:rStyle w:val="Hyperlink"/>
            <w:noProof/>
            <w:rtl/>
          </w:rPr>
          <w:t xml:space="preserve"> </w:t>
        </w:r>
        <w:r w:rsidR="004459FE" w:rsidRPr="000E7741">
          <w:rPr>
            <w:rStyle w:val="Hyperlink"/>
            <w:rFonts w:hint="eastAsia"/>
            <w:noProof/>
            <w:rtl/>
          </w:rPr>
          <w:t>הקורבן</w:t>
        </w:r>
        <w:r w:rsidR="004459FE" w:rsidRPr="000E7741">
          <w:rPr>
            <w:rStyle w:val="Hyperlink"/>
            <w:noProof/>
            <w:rtl/>
          </w:rPr>
          <w:t xml:space="preserve"> </w:t>
        </w:r>
        <w:r w:rsidR="004459FE" w:rsidRPr="000E7741">
          <w:rPr>
            <w:rStyle w:val="Hyperlink"/>
            <w:rFonts w:hint="eastAsia"/>
            <w:noProof/>
            <w:rtl/>
          </w:rPr>
          <w:t>מת</w:t>
        </w:r>
        <w:r w:rsidR="004459FE">
          <w:rPr>
            <w:noProof/>
            <w:webHidden/>
          </w:rPr>
          <w:tab/>
        </w:r>
        <w:r w:rsidR="004459FE">
          <w:rPr>
            <w:noProof/>
            <w:webHidden/>
          </w:rPr>
          <w:fldChar w:fldCharType="begin"/>
        </w:r>
        <w:r w:rsidR="004459FE">
          <w:rPr>
            <w:noProof/>
            <w:webHidden/>
          </w:rPr>
          <w:instrText xml:space="preserve"> PAGEREF _Toc410975733 \h </w:instrText>
        </w:r>
        <w:r w:rsidR="004459FE">
          <w:rPr>
            <w:noProof/>
            <w:webHidden/>
          </w:rPr>
        </w:r>
        <w:r w:rsidR="004459FE">
          <w:rPr>
            <w:noProof/>
            <w:webHidden/>
          </w:rPr>
          <w:fldChar w:fldCharType="separate"/>
        </w:r>
        <w:r w:rsidR="0000362D">
          <w:rPr>
            <w:noProof/>
            <w:webHidden/>
            <w:rtl/>
          </w:rPr>
          <w:t>79</w:t>
        </w:r>
        <w:r w:rsidR="004459FE">
          <w:rPr>
            <w:noProof/>
            <w:webHidden/>
          </w:rPr>
          <w:fldChar w:fldCharType="end"/>
        </w:r>
      </w:hyperlink>
    </w:p>
    <w:p w:rsidR="004459FE" w:rsidRDefault="00B2330B" w:rsidP="004459FE">
      <w:pPr>
        <w:pStyle w:val="TOC3"/>
        <w:tabs>
          <w:tab w:val="right" w:leader="dot" w:pos="10456"/>
        </w:tabs>
        <w:rPr>
          <w:noProof/>
        </w:rPr>
      </w:pPr>
      <w:hyperlink w:anchor="_Toc410975734" w:history="1">
        <w:r w:rsidR="004459FE" w:rsidRPr="000E7741">
          <w:rPr>
            <w:rStyle w:val="Hyperlink"/>
            <w:rFonts w:hint="eastAsia"/>
            <w:noProof/>
            <w:rtl/>
          </w:rPr>
          <w:t>אדם</w:t>
        </w:r>
        <w:r w:rsidR="004459FE" w:rsidRPr="000E7741">
          <w:rPr>
            <w:rStyle w:val="Hyperlink"/>
            <w:noProof/>
            <w:rtl/>
          </w:rPr>
          <w:t xml:space="preserve"> </w:t>
        </w:r>
        <w:r w:rsidR="004459FE" w:rsidRPr="000E7741">
          <w:rPr>
            <w:rStyle w:val="Hyperlink"/>
            <w:rFonts w:hint="eastAsia"/>
            <w:noProof/>
            <w:rtl/>
          </w:rPr>
          <w:t>שעמד</w:t>
        </w:r>
        <w:r w:rsidR="004459FE" w:rsidRPr="000E7741">
          <w:rPr>
            <w:rStyle w:val="Hyperlink"/>
            <w:noProof/>
            <w:rtl/>
          </w:rPr>
          <w:t xml:space="preserve"> </w:t>
        </w:r>
        <w:r w:rsidR="004459FE" w:rsidRPr="000E7741">
          <w:rPr>
            <w:rStyle w:val="Hyperlink"/>
            <w:rFonts w:hint="eastAsia"/>
            <w:noProof/>
            <w:rtl/>
          </w:rPr>
          <w:t>לדין</w:t>
        </w:r>
        <w:r w:rsidR="004459FE" w:rsidRPr="000E7741">
          <w:rPr>
            <w:rStyle w:val="Hyperlink"/>
            <w:noProof/>
            <w:rtl/>
          </w:rPr>
          <w:t xml:space="preserve"> </w:t>
        </w:r>
        <w:r w:rsidR="004459FE" w:rsidRPr="000E7741">
          <w:rPr>
            <w:rStyle w:val="Hyperlink"/>
            <w:rFonts w:hint="eastAsia"/>
            <w:noProof/>
            <w:rtl/>
          </w:rPr>
          <w:t>והעברה</w:t>
        </w:r>
        <w:r w:rsidR="004459FE" w:rsidRPr="000E7741">
          <w:rPr>
            <w:rStyle w:val="Hyperlink"/>
            <w:noProof/>
            <w:rtl/>
          </w:rPr>
          <w:t xml:space="preserve"> </w:t>
        </w:r>
        <w:r w:rsidR="004459FE" w:rsidRPr="000E7741">
          <w:rPr>
            <w:rStyle w:val="Hyperlink"/>
            <w:rFonts w:hint="eastAsia"/>
            <w:noProof/>
            <w:rtl/>
          </w:rPr>
          <w:t>בוטלה</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נחשב</w:t>
        </w:r>
        <w:r w:rsidR="004459FE" w:rsidRPr="000E7741">
          <w:rPr>
            <w:rStyle w:val="Hyperlink"/>
            <w:noProof/>
            <w:rtl/>
          </w:rPr>
          <w:t xml:space="preserve"> </w:t>
        </w:r>
        <w:r w:rsidR="004459FE" w:rsidRPr="000E7741">
          <w:rPr>
            <w:rStyle w:val="Hyperlink"/>
            <w:rFonts w:hint="eastAsia"/>
            <w:noProof/>
            <w:rtl/>
          </w:rPr>
          <w:t>כאילו</w:t>
        </w:r>
        <w:r w:rsidR="004459FE" w:rsidRPr="000E7741">
          <w:rPr>
            <w:rStyle w:val="Hyperlink"/>
            <w:noProof/>
            <w:rtl/>
          </w:rPr>
          <w:t xml:space="preserve"> </w:t>
        </w:r>
        <w:r w:rsidR="004459FE" w:rsidRPr="000E7741">
          <w:rPr>
            <w:rStyle w:val="Hyperlink"/>
            <w:rFonts w:hint="eastAsia"/>
            <w:noProof/>
            <w:rtl/>
          </w:rPr>
          <w:t>הורשע</w:t>
        </w:r>
        <w:r w:rsidR="004459FE" w:rsidRPr="000E7741">
          <w:rPr>
            <w:rStyle w:val="Hyperlink"/>
            <w:noProof/>
            <w:rtl/>
          </w:rPr>
          <w:t>/</w:t>
        </w:r>
        <w:r w:rsidR="004459FE" w:rsidRPr="000E7741">
          <w:rPr>
            <w:rStyle w:val="Hyperlink"/>
            <w:rFonts w:hint="eastAsia"/>
            <w:noProof/>
            <w:rtl/>
          </w:rPr>
          <w:t>זוכה</w:t>
        </w:r>
        <w:r w:rsidR="004459FE">
          <w:rPr>
            <w:noProof/>
            <w:webHidden/>
          </w:rPr>
          <w:tab/>
        </w:r>
        <w:r w:rsidR="004459FE">
          <w:rPr>
            <w:noProof/>
            <w:webHidden/>
          </w:rPr>
          <w:fldChar w:fldCharType="begin"/>
        </w:r>
        <w:r w:rsidR="004459FE">
          <w:rPr>
            <w:noProof/>
            <w:webHidden/>
          </w:rPr>
          <w:instrText xml:space="preserve"> PAGEREF _Toc410975734 \h </w:instrText>
        </w:r>
        <w:r w:rsidR="004459FE">
          <w:rPr>
            <w:noProof/>
            <w:webHidden/>
          </w:rPr>
        </w:r>
        <w:r w:rsidR="004459FE">
          <w:rPr>
            <w:noProof/>
            <w:webHidden/>
          </w:rPr>
          <w:fldChar w:fldCharType="separate"/>
        </w:r>
        <w:r w:rsidR="0000362D">
          <w:rPr>
            <w:noProof/>
            <w:webHidden/>
            <w:rtl/>
          </w:rPr>
          <w:t>80</w:t>
        </w:r>
        <w:r w:rsidR="004459FE">
          <w:rPr>
            <w:noProof/>
            <w:webHidden/>
          </w:rPr>
          <w:fldChar w:fldCharType="end"/>
        </w:r>
      </w:hyperlink>
    </w:p>
    <w:p w:rsidR="004459FE" w:rsidRDefault="00B2330B" w:rsidP="004459FE">
      <w:pPr>
        <w:pStyle w:val="TOC3"/>
        <w:tabs>
          <w:tab w:val="right" w:leader="dot" w:pos="10456"/>
        </w:tabs>
        <w:rPr>
          <w:noProof/>
        </w:rPr>
      </w:pPr>
      <w:hyperlink w:anchor="_Toc410975735" w:history="1">
        <w:r w:rsidR="004459FE" w:rsidRPr="000E7741">
          <w:rPr>
            <w:rStyle w:val="Hyperlink"/>
            <w:rFonts w:hint="eastAsia"/>
            <w:noProof/>
            <w:rtl/>
          </w:rPr>
          <w:t>ביטול</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נחשב</w:t>
        </w:r>
        <w:r w:rsidR="004459FE" w:rsidRPr="000E7741">
          <w:rPr>
            <w:rStyle w:val="Hyperlink"/>
            <w:noProof/>
            <w:rtl/>
          </w:rPr>
          <w:t xml:space="preserve"> </w:t>
        </w:r>
        <w:r w:rsidR="004459FE" w:rsidRPr="000E7741">
          <w:rPr>
            <w:rStyle w:val="Hyperlink"/>
            <w:rFonts w:hint="eastAsia"/>
            <w:noProof/>
            <w:rtl/>
          </w:rPr>
          <w:t>זיכוי</w:t>
        </w:r>
        <w:r w:rsidR="004459FE">
          <w:rPr>
            <w:noProof/>
            <w:webHidden/>
          </w:rPr>
          <w:tab/>
        </w:r>
        <w:r w:rsidR="004459FE">
          <w:rPr>
            <w:noProof/>
            <w:webHidden/>
          </w:rPr>
          <w:fldChar w:fldCharType="begin"/>
        </w:r>
        <w:r w:rsidR="004459FE">
          <w:rPr>
            <w:noProof/>
            <w:webHidden/>
          </w:rPr>
          <w:instrText xml:space="preserve"> PAGEREF _Toc410975735 \h </w:instrText>
        </w:r>
        <w:r w:rsidR="004459FE">
          <w:rPr>
            <w:noProof/>
            <w:webHidden/>
          </w:rPr>
        </w:r>
        <w:r w:rsidR="004459FE">
          <w:rPr>
            <w:noProof/>
            <w:webHidden/>
          </w:rPr>
          <w:fldChar w:fldCharType="separate"/>
        </w:r>
        <w:r w:rsidR="0000362D">
          <w:rPr>
            <w:noProof/>
            <w:webHidden/>
            <w:rtl/>
          </w:rPr>
          <w:t>80</w:t>
        </w:r>
        <w:r w:rsidR="004459FE">
          <w:rPr>
            <w:noProof/>
            <w:webHidden/>
          </w:rPr>
          <w:fldChar w:fldCharType="end"/>
        </w:r>
      </w:hyperlink>
    </w:p>
    <w:p w:rsidR="004459FE" w:rsidRDefault="00B2330B" w:rsidP="004459FE">
      <w:pPr>
        <w:pStyle w:val="TOC3"/>
        <w:tabs>
          <w:tab w:val="right" w:leader="dot" w:pos="10456"/>
        </w:tabs>
        <w:rPr>
          <w:noProof/>
        </w:rPr>
      </w:pPr>
      <w:hyperlink w:anchor="_Toc410975736" w:history="1">
        <w:r w:rsidR="004459FE" w:rsidRPr="000E7741">
          <w:rPr>
            <w:rStyle w:val="Hyperlink"/>
            <w:rFonts w:hint="eastAsia"/>
            <w:noProof/>
            <w:rtl/>
          </w:rPr>
          <w:t>תוקן</w:t>
        </w:r>
        <w:r w:rsidR="004459FE" w:rsidRPr="000E7741">
          <w:rPr>
            <w:rStyle w:val="Hyperlink"/>
            <w:noProof/>
            <w:rtl/>
          </w:rPr>
          <w:t xml:space="preserve"> </w:t>
        </w:r>
        <w:r w:rsidR="004459FE" w:rsidRPr="000E7741">
          <w:rPr>
            <w:rStyle w:val="Hyperlink"/>
            <w:rFonts w:hint="eastAsia"/>
            <w:noProof/>
            <w:rtl/>
          </w:rPr>
          <w:t>כ</w:t>
        </w:r>
        <w:r w:rsidR="004459FE" w:rsidRPr="000E7741">
          <w:rPr>
            <w:rStyle w:val="Hyperlink"/>
            <w:noProof/>
            <w:rtl/>
          </w:rPr>
          <w:t>"</w:t>
        </w:r>
        <w:r w:rsidR="004459FE" w:rsidRPr="000E7741">
          <w:rPr>
            <w:rStyle w:val="Hyperlink"/>
            <w:rFonts w:hint="eastAsia"/>
            <w:noProof/>
            <w:rtl/>
          </w:rPr>
          <w:t>א</w:t>
        </w:r>
        <w:r w:rsidR="004459FE" w:rsidRPr="000E7741">
          <w:rPr>
            <w:rStyle w:val="Hyperlink"/>
            <w:noProof/>
            <w:rtl/>
          </w:rPr>
          <w:t xml:space="preserve"> </w:t>
        </w:r>
        <w:r w:rsidR="004459FE" w:rsidRPr="000E7741">
          <w:rPr>
            <w:rStyle w:val="Hyperlink"/>
            <w:rFonts w:hint="eastAsia"/>
            <w:noProof/>
            <w:rtl/>
          </w:rPr>
          <w:t>תחול</w:t>
        </w:r>
        <w:r w:rsidR="004459FE" w:rsidRPr="000E7741">
          <w:rPr>
            <w:rStyle w:val="Hyperlink"/>
            <w:noProof/>
            <w:rtl/>
          </w:rPr>
          <w:t xml:space="preserve"> </w:t>
        </w:r>
        <w:r w:rsidR="004459FE" w:rsidRPr="000E7741">
          <w:rPr>
            <w:rStyle w:val="Hyperlink"/>
            <w:rFonts w:hint="eastAsia"/>
            <w:noProof/>
            <w:rtl/>
          </w:rPr>
          <w:t>הטענה</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העבירה</w:t>
        </w:r>
        <w:r w:rsidR="004459FE" w:rsidRPr="000E7741">
          <w:rPr>
            <w:rStyle w:val="Hyperlink"/>
            <w:noProof/>
            <w:rtl/>
          </w:rPr>
          <w:t xml:space="preserve"> </w:t>
        </w:r>
        <w:r w:rsidR="004459FE" w:rsidRPr="000E7741">
          <w:rPr>
            <w:rStyle w:val="Hyperlink"/>
            <w:rFonts w:hint="eastAsia"/>
            <w:noProof/>
            <w:rtl/>
          </w:rPr>
          <w:t>בה</w:t>
        </w:r>
        <w:r w:rsidR="004459FE" w:rsidRPr="000E7741">
          <w:rPr>
            <w:rStyle w:val="Hyperlink"/>
            <w:noProof/>
            <w:rtl/>
          </w:rPr>
          <w:t xml:space="preserve"> </w:t>
        </w:r>
        <w:r w:rsidR="004459FE" w:rsidRPr="000E7741">
          <w:rPr>
            <w:rStyle w:val="Hyperlink"/>
            <w:rFonts w:hint="eastAsia"/>
            <w:noProof/>
            <w:rtl/>
          </w:rPr>
          <w:t>הורשע</w:t>
        </w:r>
        <w:r w:rsidR="004459FE" w:rsidRPr="000E7741">
          <w:rPr>
            <w:rStyle w:val="Hyperlink"/>
            <w:noProof/>
            <w:rtl/>
          </w:rPr>
          <w:t xml:space="preserve"> </w:t>
        </w:r>
        <w:r w:rsidR="004459FE" w:rsidRPr="000E7741">
          <w:rPr>
            <w:rStyle w:val="Hyperlink"/>
            <w:rFonts w:hint="eastAsia"/>
            <w:noProof/>
            <w:rtl/>
          </w:rPr>
          <w:t>בפועל</w:t>
        </w:r>
        <w:r w:rsidR="004459FE">
          <w:rPr>
            <w:noProof/>
            <w:webHidden/>
          </w:rPr>
          <w:tab/>
        </w:r>
        <w:r w:rsidR="004459FE">
          <w:rPr>
            <w:noProof/>
            <w:webHidden/>
          </w:rPr>
          <w:fldChar w:fldCharType="begin"/>
        </w:r>
        <w:r w:rsidR="004459FE">
          <w:rPr>
            <w:noProof/>
            <w:webHidden/>
          </w:rPr>
          <w:instrText xml:space="preserve"> PAGEREF _Toc410975736 \h </w:instrText>
        </w:r>
        <w:r w:rsidR="004459FE">
          <w:rPr>
            <w:noProof/>
            <w:webHidden/>
          </w:rPr>
        </w:r>
        <w:r w:rsidR="004459FE">
          <w:rPr>
            <w:noProof/>
            <w:webHidden/>
          </w:rPr>
          <w:fldChar w:fldCharType="separate"/>
        </w:r>
        <w:r w:rsidR="0000362D">
          <w:rPr>
            <w:noProof/>
            <w:webHidden/>
            <w:rtl/>
          </w:rPr>
          <w:t>80</w:t>
        </w:r>
        <w:r w:rsidR="004459FE">
          <w:rPr>
            <w:noProof/>
            <w:webHidden/>
          </w:rPr>
          <w:fldChar w:fldCharType="end"/>
        </w:r>
      </w:hyperlink>
    </w:p>
    <w:p w:rsidR="004459FE" w:rsidRDefault="00B2330B" w:rsidP="004459FE">
      <w:pPr>
        <w:pStyle w:val="TOC3"/>
        <w:tabs>
          <w:tab w:val="right" w:leader="dot" w:pos="10456"/>
        </w:tabs>
        <w:rPr>
          <w:noProof/>
        </w:rPr>
      </w:pPr>
      <w:hyperlink w:anchor="_Toc410975737" w:history="1">
        <w:r w:rsidR="004459FE" w:rsidRPr="000E7741">
          <w:rPr>
            <w:rStyle w:val="Hyperlink"/>
            <w:rFonts w:hint="eastAsia"/>
            <w:noProof/>
            <w:rtl/>
          </w:rPr>
          <w:t>התנאי</w:t>
        </w:r>
        <w:r w:rsidR="004459FE" w:rsidRPr="000E7741">
          <w:rPr>
            <w:rStyle w:val="Hyperlink"/>
            <w:noProof/>
            <w:rtl/>
          </w:rPr>
          <w:t>: "</w:t>
        </w:r>
        <w:r w:rsidR="004459FE" w:rsidRPr="000E7741">
          <w:rPr>
            <w:rStyle w:val="Hyperlink"/>
            <w:rFonts w:hint="eastAsia"/>
            <w:noProof/>
            <w:rtl/>
          </w:rPr>
          <w:t>אותו</w:t>
        </w:r>
        <w:r w:rsidR="004459FE" w:rsidRPr="000E7741">
          <w:rPr>
            <w:rStyle w:val="Hyperlink"/>
            <w:noProof/>
            <w:rtl/>
          </w:rPr>
          <w:t xml:space="preserve"> </w:t>
        </w:r>
        <w:r w:rsidR="004459FE" w:rsidRPr="000E7741">
          <w:rPr>
            <w:rStyle w:val="Hyperlink"/>
            <w:rFonts w:hint="eastAsia"/>
            <w:noProof/>
            <w:rtl/>
          </w:rPr>
          <w:t>מעשה</w:t>
        </w:r>
        <w:r w:rsidR="004459FE" w:rsidRPr="000E7741">
          <w:rPr>
            <w:rStyle w:val="Hyperlink"/>
            <w:noProof/>
            <w:rtl/>
          </w:rPr>
          <w:t xml:space="preserve">" </w:t>
        </w:r>
        <w:r w:rsidR="004459FE" w:rsidRPr="000E7741">
          <w:rPr>
            <w:rStyle w:val="Hyperlink"/>
            <w:rFonts w:hint="eastAsia"/>
            <w:noProof/>
            <w:rtl/>
          </w:rPr>
          <w:t>לצורך</w:t>
        </w:r>
        <w:r w:rsidR="004459FE" w:rsidRPr="000E7741">
          <w:rPr>
            <w:rStyle w:val="Hyperlink"/>
            <w:noProof/>
            <w:rtl/>
          </w:rPr>
          <w:t xml:space="preserve"> </w:t>
        </w:r>
        <w:r w:rsidR="004459FE" w:rsidRPr="000E7741">
          <w:rPr>
            <w:rStyle w:val="Hyperlink"/>
            <w:rFonts w:hint="eastAsia"/>
            <w:noProof/>
            <w:rtl/>
          </w:rPr>
          <w:t>טענה</w:t>
        </w:r>
        <w:r w:rsidR="004459FE" w:rsidRPr="000E7741">
          <w:rPr>
            <w:rStyle w:val="Hyperlink"/>
            <w:noProof/>
            <w:rtl/>
          </w:rPr>
          <w:t xml:space="preserve"> </w:t>
        </w:r>
        <w:r w:rsidR="004459FE" w:rsidRPr="000E7741">
          <w:rPr>
            <w:rStyle w:val="Hyperlink"/>
            <w:rFonts w:hint="eastAsia"/>
            <w:noProof/>
            <w:rtl/>
          </w:rPr>
          <w:t>של</w:t>
        </w:r>
        <w:r w:rsidR="004459FE" w:rsidRPr="000E7741">
          <w:rPr>
            <w:rStyle w:val="Hyperlink"/>
            <w:noProof/>
            <w:rtl/>
          </w:rPr>
          <w:t xml:space="preserve"> "</w:t>
        </w:r>
        <w:r w:rsidR="004459FE" w:rsidRPr="000E7741">
          <w:rPr>
            <w:rStyle w:val="Hyperlink"/>
            <w:rFonts w:hint="eastAsia"/>
            <w:noProof/>
            <w:rtl/>
          </w:rPr>
          <w:t>כבר</w:t>
        </w:r>
        <w:r w:rsidR="004459FE" w:rsidRPr="000E7741">
          <w:rPr>
            <w:rStyle w:val="Hyperlink"/>
            <w:noProof/>
            <w:rtl/>
          </w:rPr>
          <w:t xml:space="preserve"> </w:t>
        </w:r>
        <w:r w:rsidR="004459FE" w:rsidRPr="000E7741">
          <w:rPr>
            <w:rStyle w:val="Hyperlink"/>
            <w:rFonts w:hint="eastAsia"/>
            <w:noProof/>
            <w:rtl/>
          </w:rPr>
          <w:t>זוכיתי</w:t>
        </w:r>
        <w:r w:rsidR="004459FE" w:rsidRPr="000E7741">
          <w:rPr>
            <w:rStyle w:val="Hyperlink"/>
            <w:noProof/>
            <w:rtl/>
          </w:rPr>
          <w:t xml:space="preserve"> </w:t>
        </w:r>
        <w:r w:rsidR="004459FE" w:rsidRPr="000E7741">
          <w:rPr>
            <w:rStyle w:val="Hyperlink"/>
            <w:rFonts w:hint="eastAsia"/>
            <w:noProof/>
            <w:rtl/>
          </w:rPr>
          <w:t>וכבר</w:t>
        </w:r>
        <w:r w:rsidR="004459FE" w:rsidRPr="000E7741">
          <w:rPr>
            <w:rStyle w:val="Hyperlink"/>
            <w:noProof/>
            <w:rtl/>
          </w:rPr>
          <w:t xml:space="preserve"> </w:t>
        </w:r>
        <w:r w:rsidR="004459FE" w:rsidRPr="000E7741">
          <w:rPr>
            <w:rStyle w:val="Hyperlink"/>
            <w:rFonts w:hint="eastAsia"/>
            <w:noProof/>
            <w:rtl/>
          </w:rPr>
          <w:t>הורשעתי</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_Toc410975737 \h </w:instrText>
        </w:r>
        <w:r w:rsidR="004459FE">
          <w:rPr>
            <w:noProof/>
            <w:webHidden/>
          </w:rPr>
        </w:r>
        <w:r w:rsidR="004459FE">
          <w:rPr>
            <w:noProof/>
            <w:webHidden/>
          </w:rPr>
          <w:fldChar w:fldCharType="separate"/>
        </w:r>
        <w:r w:rsidR="0000362D">
          <w:rPr>
            <w:noProof/>
            <w:webHidden/>
            <w:rtl/>
          </w:rPr>
          <w:t>80</w:t>
        </w:r>
        <w:r w:rsidR="004459FE">
          <w:rPr>
            <w:noProof/>
            <w:webHidden/>
          </w:rPr>
          <w:fldChar w:fldCharType="end"/>
        </w:r>
      </w:hyperlink>
    </w:p>
    <w:p w:rsidR="004459FE" w:rsidRDefault="00B2330B" w:rsidP="004459FE">
      <w:pPr>
        <w:pStyle w:val="TOC3"/>
        <w:tabs>
          <w:tab w:val="right" w:leader="dot" w:pos="10456"/>
        </w:tabs>
        <w:rPr>
          <w:noProof/>
        </w:rPr>
      </w:pPr>
      <w:hyperlink w:anchor="_Toc410975738" w:history="1">
        <w:r w:rsidR="004459FE" w:rsidRPr="000E7741">
          <w:rPr>
            <w:rStyle w:val="Hyperlink"/>
            <w:rFonts w:hint="eastAsia"/>
            <w:noProof/>
            <w:rtl/>
          </w:rPr>
          <w:t>סע</w:t>
        </w:r>
        <w:r w:rsidR="004459FE" w:rsidRPr="000E7741">
          <w:rPr>
            <w:rStyle w:val="Hyperlink"/>
            <w:noProof/>
            <w:rtl/>
          </w:rPr>
          <w:t xml:space="preserve">' 186 </w:t>
        </w:r>
        <w:r w:rsidR="004459FE" w:rsidRPr="000E7741">
          <w:rPr>
            <w:rStyle w:val="Hyperlink"/>
            <w:rFonts w:hint="eastAsia"/>
            <w:noProof/>
            <w:rtl/>
          </w:rPr>
          <w:t>ביהמ</w:t>
        </w:r>
        <w:r w:rsidR="004459FE" w:rsidRPr="000E7741">
          <w:rPr>
            <w:rStyle w:val="Hyperlink"/>
            <w:noProof/>
            <w:rtl/>
          </w:rPr>
          <w:t>"</w:t>
        </w:r>
        <w:r w:rsidR="004459FE" w:rsidRPr="000E7741">
          <w:rPr>
            <w:rStyle w:val="Hyperlink"/>
            <w:rFonts w:hint="eastAsia"/>
            <w:noProof/>
            <w:rtl/>
          </w:rPr>
          <w:t>ש</w:t>
        </w:r>
        <w:r w:rsidR="004459FE" w:rsidRPr="000E7741">
          <w:rPr>
            <w:rStyle w:val="Hyperlink"/>
            <w:noProof/>
            <w:rtl/>
          </w:rPr>
          <w:t xml:space="preserve"> </w:t>
        </w:r>
        <w:r w:rsidR="004459FE" w:rsidRPr="000E7741">
          <w:rPr>
            <w:rStyle w:val="Hyperlink"/>
            <w:rFonts w:hint="eastAsia"/>
            <w:noProof/>
            <w:rtl/>
          </w:rPr>
          <w:t>לא</w:t>
        </w:r>
        <w:r w:rsidR="004459FE" w:rsidRPr="000E7741">
          <w:rPr>
            <w:rStyle w:val="Hyperlink"/>
            <w:noProof/>
            <w:rtl/>
          </w:rPr>
          <w:t xml:space="preserve"> </w:t>
        </w:r>
        <w:r w:rsidR="004459FE" w:rsidRPr="000E7741">
          <w:rPr>
            <w:rStyle w:val="Hyperlink"/>
            <w:rFonts w:hint="eastAsia"/>
            <w:noProof/>
            <w:rtl/>
          </w:rPr>
          <w:t>יעניש</w:t>
        </w:r>
        <w:r w:rsidR="004459FE" w:rsidRPr="000E7741">
          <w:rPr>
            <w:rStyle w:val="Hyperlink"/>
            <w:noProof/>
            <w:rtl/>
          </w:rPr>
          <w:t xml:space="preserve"> </w:t>
        </w:r>
        <w:r w:rsidR="004459FE" w:rsidRPr="000E7741">
          <w:rPr>
            <w:rStyle w:val="Hyperlink"/>
            <w:rFonts w:hint="eastAsia"/>
            <w:noProof/>
            <w:rtl/>
          </w:rPr>
          <w:t>פעמיים</w:t>
        </w:r>
        <w:r w:rsidR="004459FE" w:rsidRPr="000E7741">
          <w:rPr>
            <w:rStyle w:val="Hyperlink"/>
            <w:noProof/>
            <w:rtl/>
          </w:rPr>
          <w:t xml:space="preserve"> </w:t>
        </w:r>
        <w:r w:rsidR="004459FE" w:rsidRPr="000E7741">
          <w:rPr>
            <w:rStyle w:val="Hyperlink"/>
            <w:rFonts w:hint="eastAsia"/>
            <w:noProof/>
            <w:rtl/>
          </w:rPr>
          <w:t>על</w:t>
        </w:r>
        <w:r w:rsidR="004459FE" w:rsidRPr="000E7741">
          <w:rPr>
            <w:rStyle w:val="Hyperlink"/>
            <w:noProof/>
            <w:rtl/>
          </w:rPr>
          <w:t xml:space="preserve"> </w:t>
        </w:r>
        <w:r w:rsidR="004459FE" w:rsidRPr="000E7741">
          <w:rPr>
            <w:rStyle w:val="Hyperlink"/>
            <w:rFonts w:hint="eastAsia"/>
            <w:noProof/>
            <w:rtl/>
          </w:rPr>
          <w:t>אותו</w:t>
        </w:r>
        <w:r w:rsidR="004459FE" w:rsidRPr="000E7741">
          <w:rPr>
            <w:rStyle w:val="Hyperlink"/>
            <w:noProof/>
            <w:rtl/>
          </w:rPr>
          <w:t xml:space="preserve"> </w:t>
        </w:r>
        <w:r w:rsidR="004459FE" w:rsidRPr="000E7741">
          <w:rPr>
            <w:rStyle w:val="Hyperlink"/>
            <w:rFonts w:hint="eastAsia"/>
            <w:noProof/>
            <w:rtl/>
          </w:rPr>
          <w:t>מעשה</w:t>
        </w:r>
        <w:r w:rsidR="004459FE">
          <w:rPr>
            <w:noProof/>
            <w:webHidden/>
          </w:rPr>
          <w:tab/>
        </w:r>
        <w:r w:rsidR="004459FE">
          <w:rPr>
            <w:noProof/>
            <w:webHidden/>
          </w:rPr>
          <w:fldChar w:fldCharType="begin"/>
        </w:r>
        <w:r w:rsidR="004459FE">
          <w:rPr>
            <w:noProof/>
            <w:webHidden/>
          </w:rPr>
          <w:instrText xml:space="preserve"> PAGEREF _Toc410975738 \h </w:instrText>
        </w:r>
        <w:r w:rsidR="004459FE">
          <w:rPr>
            <w:noProof/>
            <w:webHidden/>
          </w:rPr>
        </w:r>
        <w:r w:rsidR="004459FE">
          <w:rPr>
            <w:noProof/>
            <w:webHidden/>
          </w:rPr>
          <w:fldChar w:fldCharType="separate"/>
        </w:r>
        <w:r w:rsidR="0000362D">
          <w:rPr>
            <w:noProof/>
            <w:webHidden/>
            <w:rtl/>
          </w:rPr>
          <w:t>80</w:t>
        </w:r>
        <w:r w:rsidR="004459FE">
          <w:rPr>
            <w:noProof/>
            <w:webHidden/>
          </w:rPr>
          <w:fldChar w:fldCharType="end"/>
        </w:r>
      </w:hyperlink>
    </w:p>
    <w:p w:rsidR="004459FE" w:rsidRDefault="00B2330B" w:rsidP="004459FE">
      <w:pPr>
        <w:pStyle w:val="TOC4"/>
        <w:tabs>
          <w:tab w:val="right" w:leader="dot" w:pos="10456"/>
        </w:tabs>
        <w:rPr>
          <w:noProof/>
        </w:rPr>
      </w:pPr>
      <w:hyperlink w:anchor="_Toc410975739" w:history="1">
        <w:r w:rsidR="004459FE" w:rsidRPr="000E7741">
          <w:rPr>
            <w:rStyle w:val="Hyperlink"/>
            <w:noProof/>
            <w:rtl/>
          </w:rPr>
          <w:t>"</w:t>
        </w:r>
        <w:r w:rsidR="004459FE" w:rsidRPr="000E7741">
          <w:rPr>
            <w:rStyle w:val="Hyperlink"/>
            <w:rFonts w:hint="eastAsia"/>
            <w:noProof/>
            <w:rtl/>
          </w:rPr>
          <w:t>אותו</w:t>
        </w:r>
        <w:r w:rsidR="004459FE" w:rsidRPr="000E7741">
          <w:rPr>
            <w:rStyle w:val="Hyperlink"/>
            <w:noProof/>
            <w:rtl/>
          </w:rPr>
          <w:t xml:space="preserve"> </w:t>
        </w:r>
        <w:r w:rsidR="004459FE" w:rsidRPr="000E7741">
          <w:rPr>
            <w:rStyle w:val="Hyperlink"/>
            <w:rFonts w:hint="eastAsia"/>
            <w:noProof/>
            <w:rtl/>
          </w:rPr>
          <w:t>מעשה</w:t>
        </w:r>
        <w:r w:rsidR="004459FE" w:rsidRPr="000E7741">
          <w:rPr>
            <w:rStyle w:val="Hyperlink"/>
            <w:noProof/>
            <w:rtl/>
          </w:rPr>
          <w:t>"</w:t>
        </w:r>
        <w:r w:rsidR="004459FE">
          <w:rPr>
            <w:noProof/>
            <w:webHidden/>
          </w:rPr>
          <w:tab/>
        </w:r>
        <w:r w:rsidR="004459FE">
          <w:rPr>
            <w:noProof/>
            <w:webHidden/>
          </w:rPr>
          <w:fldChar w:fldCharType="begin"/>
        </w:r>
        <w:r w:rsidR="004459FE">
          <w:rPr>
            <w:noProof/>
            <w:webHidden/>
          </w:rPr>
          <w:instrText xml:space="preserve"> PAGEREF _Toc410975739 \h </w:instrText>
        </w:r>
        <w:r w:rsidR="004459FE">
          <w:rPr>
            <w:noProof/>
            <w:webHidden/>
          </w:rPr>
        </w:r>
        <w:r w:rsidR="004459FE">
          <w:rPr>
            <w:noProof/>
            <w:webHidden/>
          </w:rPr>
          <w:fldChar w:fldCharType="separate"/>
        </w:r>
        <w:r w:rsidR="0000362D">
          <w:rPr>
            <w:noProof/>
            <w:webHidden/>
            <w:rtl/>
          </w:rPr>
          <w:t>81</w:t>
        </w:r>
        <w:r w:rsidR="004459FE">
          <w:rPr>
            <w:noProof/>
            <w:webHidden/>
          </w:rPr>
          <w:fldChar w:fldCharType="end"/>
        </w:r>
      </w:hyperlink>
    </w:p>
    <w:p w:rsidR="004459FE" w:rsidRDefault="00B2330B" w:rsidP="004459FE">
      <w:pPr>
        <w:pStyle w:val="TOC5"/>
        <w:tabs>
          <w:tab w:val="right" w:leader="dot" w:pos="10456"/>
        </w:tabs>
        <w:rPr>
          <w:noProof/>
        </w:rPr>
      </w:pPr>
      <w:hyperlink w:anchor="_Toc410975740" w:history="1">
        <w:r w:rsidR="004459FE" w:rsidRPr="000E7741">
          <w:rPr>
            <w:rStyle w:val="Hyperlink"/>
            <w:rFonts w:hint="eastAsia"/>
            <w:noProof/>
            <w:rtl/>
          </w:rPr>
          <w:t>פס</w:t>
        </w:r>
        <w:r w:rsidR="004459FE" w:rsidRPr="000E7741">
          <w:rPr>
            <w:rStyle w:val="Hyperlink"/>
            <w:noProof/>
            <w:rtl/>
          </w:rPr>
          <w:t>"</w:t>
        </w:r>
        <w:r w:rsidR="004459FE" w:rsidRPr="000E7741">
          <w:rPr>
            <w:rStyle w:val="Hyperlink"/>
            <w:rFonts w:hint="eastAsia"/>
            <w:noProof/>
            <w:rtl/>
          </w:rPr>
          <w:t>ד</w:t>
        </w:r>
        <w:r w:rsidR="004459FE" w:rsidRPr="000E7741">
          <w:rPr>
            <w:rStyle w:val="Hyperlink"/>
            <w:noProof/>
            <w:rtl/>
          </w:rPr>
          <w:t xml:space="preserve"> </w:t>
        </w:r>
        <w:r w:rsidR="004459FE" w:rsidRPr="000E7741">
          <w:rPr>
            <w:rStyle w:val="Hyperlink"/>
            <w:rFonts w:hint="eastAsia"/>
            <w:noProof/>
            <w:rtl/>
          </w:rPr>
          <w:t>ביטון</w:t>
        </w:r>
        <w:r w:rsidR="004459FE" w:rsidRPr="000E7741">
          <w:rPr>
            <w:rStyle w:val="Hyperlink"/>
            <w:noProof/>
            <w:rtl/>
          </w:rPr>
          <w:t xml:space="preserve">- </w:t>
        </w:r>
        <w:r w:rsidR="004459FE" w:rsidRPr="000E7741">
          <w:rPr>
            <w:rStyle w:val="Hyperlink"/>
            <w:rFonts w:hint="eastAsia"/>
            <w:noProof/>
            <w:rtl/>
          </w:rPr>
          <w:t>מבחן</w:t>
        </w:r>
        <w:r w:rsidR="004459FE" w:rsidRPr="000E7741">
          <w:rPr>
            <w:rStyle w:val="Hyperlink"/>
            <w:noProof/>
            <w:rtl/>
          </w:rPr>
          <w:t xml:space="preserve"> </w:t>
        </w:r>
        <w:r w:rsidR="004459FE" w:rsidRPr="000E7741">
          <w:rPr>
            <w:rStyle w:val="Hyperlink"/>
            <w:rFonts w:hint="eastAsia"/>
            <w:noProof/>
            <w:rtl/>
          </w:rPr>
          <w:t>צורני</w:t>
        </w:r>
        <w:r w:rsidR="004459FE" w:rsidRPr="000E7741">
          <w:rPr>
            <w:rStyle w:val="Hyperlink"/>
            <w:noProof/>
            <w:rtl/>
          </w:rPr>
          <w:t>-</w:t>
        </w:r>
        <w:r w:rsidR="004459FE" w:rsidRPr="000E7741">
          <w:rPr>
            <w:rStyle w:val="Hyperlink"/>
            <w:rFonts w:hint="eastAsia"/>
            <w:noProof/>
            <w:rtl/>
          </w:rPr>
          <w:t>פיסי</w:t>
        </w:r>
        <w:r w:rsidR="004459FE" w:rsidRPr="000E7741">
          <w:rPr>
            <w:rStyle w:val="Hyperlink"/>
            <w:noProof/>
            <w:rtl/>
          </w:rPr>
          <w:t xml:space="preserve"> </w:t>
        </w:r>
        <w:r w:rsidR="004459FE" w:rsidRPr="000E7741">
          <w:rPr>
            <w:rStyle w:val="Hyperlink"/>
            <w:rFonts w:hint="eastAsia"/>
            <w:noProof/>
            <w:rtl/>
          </w:rPr>
          <w:t>ומבחן</w:t>
        </w:r>
        <w:r w:rsidR="004459FE" w:rsidRPr="000E7741">
          <w:rPr>
            <w:rStyle w:val="Hyperlink"/>
            <w:noProof/>
            <w:rtl/>
          </w:rPr>
          <w:t xml:space="preserve"> </w:t>
        </w:r>
        <w:r w:rsidR="004459FE" w:rsidRPr="000E7741">
          <w:rPr>
            <w:rStyle w:val="Hyperlink"/>
            <w:rFonts w:hint="eastAsia"/>
            <w:noProof/>
            <w:rtl/>
          </w:rPr>
          <w:t>מהותי</w:t>
        </w:r>
        <w:r w:rsidR="004459FE">
          <w:rPr>
            <w:noProof/>
            <w:webHidden/>
          </w:rPr>
          <w:tab/>
        </w:r>
        <w:r w:rsidR="004459FE">
          <w:rPr>
            <w:noProof/>
            <w:webHidden/>
          </w:rPr>
          <w:fldChar w:fldCharType="begin"/>
        </w:r>
        <w:r w:rsidR="004459FE">
          <w:rPr>
            <w:noProof/>
            <w:webHidden/>
          </w:rPr>
          <w:instrText xml:space="preserve"> PAGEREF _Toc410975740 \h </w:instrText>
        </w:r>
        <w:r w:rsidR="004459FE">
          <w:rPr>
            <w:noProof/>
            <w:webHidden/>
          </w:rPr>
        </w:r>
        <w:r w:rsidR="004459FE">
          <w:rPr>
            <w:noProof/>
            <w:webHidden/>
          </w:rPr>
          <w:fldChar w:fldCharType="separate"/>
        </w:r>
        <w:r w:rsidR="0000362D">
          <w:rPr>
            <w:noProof/>
            <w:webHidden/>
            <w:rtl/>
          </w:rPr>
          <w:t>81</w:t>
        </w:r>
        <w:r w:rsidR="004459FE">
          <w:rPr>
            <w:noProof/>
            <w:webHidden/>
          </w:rPr>
          <w:fldChar w:fldCharType="end"/>
        </w:r>
      </w:hyperlink>
    </w:p>
    <w:p w:rsidR="004459FE" w:rsidRDefault="00B2330B" w:rsidP="004459FE">
      <w:pPr>
        <w:pStyle w:val="TOC2"/>
        <w:tabs>
          <w:tab w:val="right" w:leader="dot" w:pos="10456"/>
        </w:tabs>
        <w:rPr>
          <w:noProof/>
        </w:rPr>
      </w:pPr>
      <w:hyperlink w:anchor="_Toc410975741" w:history="1">
        <w:r w:rsidR="004459FE" w:rsidRPr="000E7741">
          <w:rPr>
            <w:rStyle w:val="Hyperlink"/>
            <w:rFonts w:hint="eastAsia"/>
            <w:noProof/>
            <w:rtl/>
          </w:rPr>
          <w:t>סיכון</w:t>
        </w:r>
        <w:r w:rsidR="004459FE" w:rsidRPr="000E7741">
          <w:rPr>
            <w:rStyle w:val="Hyperlink"/>
            <w:noProof/>
            <w:rtl/>
          </w:rPr>
          <w:t xml:space="preserve"> </w:t>
        </w:r>
        <w:r w:rsidR="004459FE" w:rsidRPr="000E7741">
          <w:rPr>
            <w:rStyle w:val="Hyperlink"/>
            <w:rFonts w:hint="eastAsia"/>
            <w:noProof/>
            <w:rtl/>
          </w:rPr>
          <w:t>כפול</w:t>
        </w:r>
        <w:r w:rsidR="004459FE">
          <w:rPr>
            <w:noProof/>
            <w:webHidden/>
          </w:rPr>
          <w:tab/>
        </w:r>
        <w:r w:rsidR="004459FE">
          <w:rPr>
            <w:noProof/>
            <w:webHidden/>
          </w:rPr>
          <w:fldChar w:fldCharType="begin"/>
        </w:r>
        <w:r w:rsidR="004459FE">
          <w:rPr>
            <w:noProof/>
            <w:webHidden/>
          </w:rPr>
          <w:instrText xml:space="preserve"> PAGEREF _Toc410975741 \h </w:instrText>
        </w:r>
        <w:r w:rsidR="004459FE">
          <w:rPr>
            <w:noProof/>
            <w:webHidden/>
          </w:rPr>
        </w:r>
        <w:r w:rsidR="004459FE">
          <w:rPr>
            <w:noProof/>
            <w:webHidden/>
          </w:rPr>
          <w:fldChar w:fldCharType="separate"/>
        </w:r>
        <w:r w:rsidR="0000362D">
          <w:rPr>
            <w:noProof/>
            <w:webHidden/>
            <w:rtl/>
          </w:rPr>
          <w:t>82</w:t>
        </w:r>
        <w:r w:rsidR="004459FE">
          <w:rPr>
            <w:noProof/>
            <w:webHidden/>
          </w:rPr>
          <w:fldChar w:fldCharType="end"/>
        </w:r>
      </w:hyperlink>
    </w:p>
    <w:p w:rsidR="004459FE" w:rsidRDefault="00B2330B" w:rsidP="004459FE">
      <w:pPr>
        <w:pStyle w:val="TOC2"/>
        <w:tabs>
          <w:tab w:val="right" w:leader="dot" w:pos="10456"/>
        </w:tabs>
        <w:rPr>
          <w:noProof/>
        </w:rPr>
      </w:pPr>
      <w:hyperlink w:anchor="_Toc410975742" w:history="1">
        <w:r w:rsidR="004459FE" w:rsidRPr="000E7741">
          <w:rPr>
            <w:rStyle w:val="Hyperlink"/>
            <w:rFonts w:hint="eastAsia"/>
            <w:noProof/>
            <w:rtl/>
          </w:rPr>
          <w:t>טענת</w:t>
        </w:r>
        <w:r w:rsidR="004459FE" w:rsidRPr="000E7741">
          <w:rPr>
            <w:rStyle w:val="Hyperlink"/>
            <w:noProof/>
            <w:rtl/>
          </w:rPr>
          <w:t xml:space="preserve"> </w:t>
        </w:r>
        <w:r w:rsidR="004459FE" w:rsidRPr="000E7741">
          <w:rPr>
            <w:rStyle w:val="Hyperlink"/>
            <w:rFonts w:hint="eastAsia"/>
            <w:noProof/>
            <w:rtl/>
          </w:rPr>
          <w:t>משפט</w:t>
        </w:r>
        <w:r w:rsidR="004459FE" w:rsidRPr="000E7741">
          <w:rPr>
            <w:rStyle w:val="Hyperlink"/>
            <w:noProof/>
            <w:rtl/>
          </w:rPr>
          <w:t xml:space="preserve"> </w:t>
        </w:r>
        <w:r w:rsidR="004459FE" w:rsidRPr="000E7741">
          <w:rPr>
            <w:rStyle w:val="Hyperlink"/>
            <w:rFonts w:hint="eastAsia"/>
            <w:noProof/>
            <w:rtl/>
          </w:rPr>
          <w:t>אחר</w:t>
        </w:r>
        <w:r w:rsidR="004459FE" w:rsidRPr="000E7741">
          <w:rPr>
            <w:rStyle w:val="Hyperlink"/>
            <w:noProof/>
            <w:rtl/>
          </w:rPr>
          <w:t xml:space="preserve"> </w:t>
        </w:r>
        <w:r w:rsidR="004459FE" w:rsidRPr="000E7741">
          <w:rPr>
            <w:rStyle w:val="Hyperlink"/>
            <w:rFonts w:hint="eastAsia"/>
            <w:noProof/>
            <w:rtl/>
          </w:rPr>
          <w:t>תלוי</w:t>
        </w:r>
        <w:r w:rsidR="004459FE" w:rsidRPr="000E7741">
          <w:rPr>
            <w:rStyle w:val="Hyperlink"/>
            <w:noProof/>
            <w:rtl/>
          </w:rPr>
          <w:t xml:space="preserve"> </w:t>
        </w:r>
        <w:r w:rsidR="004459FE" w:rsidRPr="000E7741">
          <w:rPr>
            <w:rStyle w:val="Hyperlink"/>
            <w:rFonts w:hint="eastAsia"/>
            <w:noProof/>
            <w:rtl/>
          </w:rPr>
          <w:t>ועומד</w:t>
        </w:r>
        <w:r w:rsidR="004459FE">
          <w:rPr>
            <w:noProof/>
            <w:webHidden/>
          </w:rPr>
          <w:tab/>
        </w:r>
        <w:r w:rsidR="004459FE">
          <w:rPr>
            <w:noProof/>
            <w:webHidden/>
          </w:rPr>
          <w:fldChar w:fldCharType="begin"/>
        </w:r>
        <w:r w:rsidR="004459FE">
          <w:rPr>
            <w:noProof/>
            <w:webHidden/>
          </w:rPr>
          <w:instrText xml:space="preserve"> PAGEREF _Toc410975742 \h </w:instrText>
        </w:r>
        <w:r w:rsidR="004459FE">
          <w:rPr>
            <w:noProof/>
            <w:webHidden/>
          </w:rPr>
        </w:r>
        <w:r w:rsidR="004459FE">
          <w:rPr>
            <w:noProof/>
            <w:webHidden/>
          </w:rPr>
          <w:fldChar w:fldCharType="separate"/>
        </w:r>
        <w:r w:rsidR="0000362D">
          <w:rPr>
            <w:noProof/>
            <w:webHidden/>
            <w:rtl/>
          </w:rPr>
          <w:t>83</w:t>
        </w:r>
        <w:r w:rsidR="004459FE">
          <w:rPr>
            <w:noProof/>
            <w:webHidden/>
          </w:rPr>
          <w:fldChar w:fldCharType="end"/>
        </w:r>
      </w:hyperlink>
    </w:p>
    <w:p w:rsidR="004459FE" w:rsidRDefault="00B2330B" w:rsidP="004459FE">
      <w:pPr>
        <w:pStyle w:val="TOC2"/>
        <w:tabs>
          <w:tab w:val="right" w:leader="dot" w:pos="10456"/>
        </w:tabs>
        <w:rPr>
          <w:noProof/>
        </w:rPr>
      </w:pPr>
      <w:hyperlink w:anchor="_Toc410975743" w:history="1">
        <w:r w:rsidR="004459FE" w:rsidRPr="000E7741">
          <w:rPr>
            <w:rStyle w:val="Hyperlink"/>
            <w:rFonts w:hint="eastAsia"/>
            <w:noProof/>
            <w:rtl/>
          </w:rPr>
          <w:t>טענת</w:t>
        </w:r>
        <w:r w:rsidR="004459FE" w:rsidRPr="000E7741">
          <w:rPr>
            <w:rStyle w:val="Hyperlink"/>
            <w:noProof/>
            <w:rtl/>
          </w:rPr>
          <w:t xml:space="preserve"> </w:t>
        </w:r>
        <w:r w:rsidR="004459FE" w:rsidRPr="000E7741">
          <w:rPr>
            <w:rStyle w:val="Hyperlink"/>
            <w:rFonts w:hint="eastAsia"/>
            <w:noProof/>
            <w:rtl/>
          </w:rPr>
          <w:t>התיישנות</w:t>
        </w:r>
        <w:r w:rsidR="004459FE">
          <w:rPr>
            <w:noProof/>
            <w:webHidden/>
          </w:rPr>
          <w:tab/>
        </w:r>
        <w:r w:rsidR="004459FE">
          <w:rPr>
            <w:noProof/>
            <w:webHidden/>
          </w:rPr>
          <w:fldChar w:fldCharType="begin"/>
        </w:r>
        <w:r w:rsidR="004459FE">
          <w:rPr>
            <w:noProof/>
            <w:webHidden/>
          </w:rPr>
          <w:instrText xml:space="preserve"> PAGEREF _Toc410975743 \h </w:instrText>
        </w:r>
        <w:r w:rsidR="004459FE">
          <w:rPr>
            <w:noProof/>
            <w:webHidden/>
          </w:rPr>
        </w:r>
        <w:r w:rsidR="004459FE">
          <w:rPr>
            <w:noProof/>
            <w:webHidden/>
          </w:rPr>
          <w:fldChar w:fldCharType="separate"/>
        </w:r>
        <w:r w:rsidR="0000362D">
          <w:rPr>
            <w:noProof/>
            <w:webHidden/>
            <w:rtl/>
          </w:rPr>
          <w:t>83</w:t>
        </w:r>
        <w:r w:rsidR="004459FE">
          <w:rPr>
            <w:noProof/>
            <w:webHidden/>
          </w:rPr>
          <w:fldChar w:fldCharType="end"/>
        </w:r>
      </w:hyperlink>
    </w:p>
    <w:p w:rsidR="004459FE" w:rsidRDefault="00B2330B" w:rsidP="004459FE">
      <w:pPr>
        <w:pStyle w:val="TOC3"/>
        <w:tabs>
          <w:tab w:val="right" w:leader="dot" w:pos="10456"/>
        </w:tabs>
        <w:rPr>
          <w:noProof/>
        </w:rPr>
      </w:pPr>
      <w:hyperlink w:anchor="_Toc410975744" w:history="1">
        <w:r w:rsidR="004459FE" w:rsidRPr="000E7741">
          <w:rPr>
            <w:rStyle w:val="Hyperlink"/>
            <w:rFonts w:hint="eastAsia"/>
            <w:noProof/>
            <w:rtl/>
          </w:rPr>
          <w:t>רציונאליים</w:t>
        </w:r>
        <w:r w:rsidR="004459FE" w:rsidRPr="000E7741">
          <w:rPr>
            <w:rStyle w:val="Hyperlink"/>
            <w:noProof/>
            <w:rtl/>
          </w:rPr>
          <w:t xml:space="preserve"> </w:t>
        </w:r>
        <w:r w:rsidR="004459FE" w:rsidRPr="000E7741">
          <w:rPr>
            <w:rStyle w:val="Hyperlink"/>
            <w:rFonts w:hint="eastAsia"/>
            <w:noProof/>
            <w:rtl/>
          </w:rPr>
          <w:t>להתיישנות</w:t>
        </w:r>
        <w:r w:rsidR="004459FE">
          <w:rPr>
            <w:noProof/>
            <w:webHidden/>
          </w:rPr>
          <w:tab/>
        </w:r>
        <w:r w:rsidR="004459FE">
          <w:rPr>
            <w:noProof/>
            <w:webHidden/>
          </w:rPr>
          <w:fldChar w:fldCharType="begin"/>
        </w:r>
        <w:r w:rsidR="004459FE">
          <w:rPr>
            <w:noProof/>
            <w:webHidden/>
          </w:rPr>
          <w:instrText xml:space="preserve"> PAGEREF _Toc410975744 \h </w:instrText>
        </w:r>
        <w:r w:rsidR="004459FE">
          <w:rPr>
            <w:noProof/>
            <w:webHidden/>
          </w:rPr>
        </w:r>
        <w:r w:rsidR="004459FE">
          <w:rPr>
            <w:noProof/>
            <w:webHidden/>
          </w:rPr>
          <w:fldChar w:fldCharType="separate"/>
        </w:r>
        <w:r w:rsidR="0000362D">
          <w:rPr>
            <w:noProof/>
            <w:webHidden/>
            <w:rtl/>
          </w:rPr>
          <w:t>83</w:t>
        </w:r>
        <w:r w:rsidR="004459FE">
          <w:rPr>
            <w:noProof/>
            <w:webHidden/>
          </w:rPr>
          <w:fldChar w:fldCharType="end"/>
        </w:r>
      </w:hyperlink>
    </w:p>
    <w:p w:rsidR="00650DDE" w:rsidRDefault="00650DDE" w:rsidP="004459FE">
      <w:pPr>
        <w:pStyle w:val="a3"/>
        <w:spacing w:line="360" w:lineRule="auto"/>
        <w:jc w:val="both"/>
        <w:rPr>
          <w:rFonts w:cs="David"/>
          <w:b/>
          <w:bCs/>
          <w:u w:val="single"/>
          <w:rtl/>
        </w:rPr>
      </w:pPr>
      <w:r>
        <w:rPr>
          <w:rFonts w:cs="David"/>
          <w:b/>
          <w:bCs/>
          <w:u w:val="single"/>
          <w:rtl/>
        </w:rPr>
        <w:fldChar w:fldCharType="end"/>
      </w:r>
    </w:p>
    <w:p w:rsidR="0088273D" w:rsidRDefault="00362243" w:rsidP="004459FE">
      <w:pPr>
        <w:pStyle w:val="a3"/>
        <w:spacing w:line="360" w:lineRule="auto"/>
        <w:jc w:val="both"/>
        <w:rPr>
          <w:rFonts w:cs="David"/>
          <w:rtl/>
        </w:rPr>
      </w:pPr>
      <w:r>
        <w:rPr>
          <w:rFonts w:cs="David" w:hint="cs"/>
          <w:rtl/>
        </w:rPr>
        <w:t xml:space="preserve">המקצוע סדר דין פלילי הפך להיות </w:t>
      </w:r>
      <w:r w:rsidR="0088273D">
        <w:rPr>
          <w:rFonts w:cs="David" w:hint="cs"/>
          <w:rtl/>
        </w:rPr>
        <w:t xml:space="preserve">מעניין ומשמעותי, הסיבה היא- המהפכה החוקתית. הנושא בעקבות ההשפעות השונות נהיה הרבה יותר יצירתי, לדוג' האפשרות לפסילת ראיות. העיסוק </w:t>
      </w:r>
      <w:proofErr w:type="spellStart"/>
      <w:r w:rsidR="0088273D">
        <w:rPr>
          <w:rFonts w:cs="David" w:hint="cs"/>
          <w:rtl/>
        </w:rPr>
        <w:t>בסדפ</w:t>
      </w:r>
      <w:proofErr w:type="spellEnd"/>
      <w:r w:rsidR="0088273D">
        <w:rPr>
          <w:rFonts w:cs="David" w:hint="cs"/>
          <w:rtl/>
        </w:rPr>
        <w:t xml:space="preserve"> הפך להיות יותר יצירתי מבחינת טענות עו"ד ומבחינת המשפט.</w:t>
      </w:r>
    </w:p>
    <w:p w:rsidR="0088273D" w:rsidRDefault="0088273D" w:rsidP="004459FE">
      <w:pPr>
        <w:pStyle w:val="a3"/>
        <w:spacing w:line="360" w:lineRule="auto"/>
        <w:jc w:val="both"/>
        <w:rPr>
          <w:rFonts w:cs="David"/>
          <w:rtl/>
        </w:rPr>
      </w:pPr>
      <w:r>
        <w:rPr>
          <w:rFonts w:cs="David" w:hint="cs"/>
          <w:rtl/>
        </w:rPr>
        <w:t>אנו נקדיש שני שיעורים למהפכה החוקתית. לא מדובר במשהו תיאורטי אלא השפעת המשפט החוקתי קיימת כל הזמן במשפט. מעבר לזה, ההשפעה החוקתית תבוא לידי ביטוי לאורך כל הקורס.</w:t>
      </w:r>
    </w:p>
    <w:p w:rsidR="0088273D" w:rsidRDefault="00006814" w:rsidP="004459FE">
      <w:pPr>
        <w:pStyle w:val="1"/>
        <w:rPr>
          <w:rtl/>
        </w:rPr>
      </w:pPr>
      <w:bookmarkStart w:id="0" w:name="_Toc410975453"/>
      <w:r>
        <w:rPr>
          <w:rFonts w:hint="cs"/>
          <w:rtl/>
        </w:rPr>
        <w:lastRenderedPageBreak/>
        <w:t>כלל מהותי וכלל דיוני</w:t>
      </w:r>
      <w:bookmarkEnd w:id="0"/>
    </w:p>
    <w:p w:rsidR="0088273D" w:rsidRDefault="0088273D" w:rsidP="004459FE">
      <w:pPr>
        <w:pStyle w:val="a3"/>
        <w:spacing w:line="360" w:lineRule="auto"/>
        <w:jc w:val="both"/>
        <w:rPr>
          <w:rFonts w:cs="David"/>
          <w:b/>
          <w:bCs/>
          <w:rtl/>
        </w:rPr>
      </w:pPr>
      <w:r>
        <w:rPr>
          <w:rFonts w:cs="David" w:hint="cs"/>
          <w:b/>
          <w:bCs/>
          <w:u w:val="single"/>
          <w:rtl/>
        </w:rPr>
        <w:t>מה ההבדל בין כלל מהותי לכלל דיוני</w:t>
      </w:r>
      <w:r>
        <w:rPr>
          <w:rFonts w:cs="David" w:hint="cs"/>
          <w:b/>
          <w:bCs/>
          <w:rtl/>
        </w:rPr>
        <w:t>?</w:t>
      </w:r>
    </w:p>
    <w:p w:rsidR="0088273D" w:rsidRDefault="0088273D" w:rsidP="004459FE">
      <w:pPr>
        <w:pStyle w:val="a3"/>
        <w:spacing w:line="360" w:lineRule="auto"/>
        <w:jc w:val="both"/>
        <w:rPr>
          <w:rFonts w:cs="David"/>
          <w:b/>
          <w:bCs/>
          <w:rtl/>
        </w:rPr>
      </w:pPr>
      <w:r>
        <w:rPr>
          <w:rFonts w:cs="David" w:hint="cs"/>
          <w:b/>
          <w:bCs/>
          <w:rtl/>
        </w:rPr>
        <w:t xml:space="preserve">כלל מהותי- </w:t>
      </w:r>
      <w:r w:rsidRPr="0088273D">
        <w:rPr>
          <w:rFonts w:cs="David" w:hint="cs"/>
          <w:rtl/>
        </w:rPr>
        <w:t>כלל המגדיר מה אסור ומה מותר- זכויות וחובות.</w:t>
      </w:r>
    </w:p>
    <w:p w:rsidR="0088273D" w:rsidRDefault="0088273D" w:rsidP="004459FE">
      <w:pPr>
        <w:pStyle w:val="a3"/>
        <w:spacing w:line="360" w:lineRule="auto"/>
        <w:jc w:val="both"/>
        <w:rPr>
          <w:rFonts w:cs="David"/>
          <w:rtl/>
        </w:rPr>
      </w:pPr>
      <w:r>
        <w:rPr>
          <w:rFonts w:cs="David" w:hint="cs"/>
          <w:b/>
          <w:bCs/>
          <w:rtl/>
        </w:rPr>
        <w:t xml:space="preserve">כלל דיוני- </w:t>
      </w:r>
      <w:r w:rsidRPr="0088273D">
        <w:rPr>
          <w:rFonts w:cs="David" w:hint="cs"/>
          <w:rtl/>
        </w:rPr>
        <w:t>עוסק בשאלה איך ממ</w:t>
      </w:r>
      <w:r w:rsidR="00135B42">
        <w:rPr>
          <w:rFonts w:cs="David" w:hint="cs"/>
          <w:rtl/>
        </w:rPr>
        <w:t>מ</w:t>
      </w:r>
      <w:r w:rsidRPr="0088273D">
        <w:rPr>
          <w:rFonts w:cs="David" w:hint="cs"/>
          <w:rtl/>
        </w:rPr>
        <w:t>שים את הכללים המהותיים.</w:t>
      </w:r>
    </w:p>
    <w:p w:rsidR="0088273D" w:rsidRPr="0088273D" w:rsidRDefault="0088273D" w:rsidP="004459FE">
      <w:pPr>
        <w:pStyle w:val="a3"/>
        <w:spacing w:line="360" w:lineRule="auto"/>
        <w:jc w:val="both"/>
        <w:rPr>
          <w:rFonts w:cs="David"/>
          <w:rtl/>
        </w:rPr>
      </w:pPr>
      <w:r>
        <w:rPr>
          <w:rFonts w:cs="David" w:hint="cs"/>
          <w:rtl/>
        </w:rPr>
        <w:t xml:space="preserve">מה ההבדל? כללים דיונים חלים גם </w:t>
      </w:r>
      <w:r w:rsidR="003C4E23">
        <w:rPr>
          <w:rFonts w:cs="David" w:hint="eastAsia"/>
          <w:rtl/>
        </w:rPr>
        <w:t>רטרואקטיבי</w:t>
      </w:r>
      <w:r w:rsidR="003C4E23">
        <w:rPr>
          <w:rFonts w:cs="David" w:hint="cs"/>
          <w:rtl/>
        </w:rPr>
        <w:t>ת</w:t>
      </w:r>
      <w:r>
        <w:rPr>
          <w:rFonts w:cs="David" w:hint="eastAsia"/>
          <w:rtl/>
        </w:rPr>
        <w:t xml:space="preserve"> ואילו</w:t>
      </w:r>
      <w:r>
        <w:rPr>
          <w:rFonts w:cs="David" w:hint="cs"/>
          <w:rtl/>
        </w:rPr>
        <w:t xml:space="preserve"> </w:t>
      </w:r>
      <w:r w:rsidR="003C4E23">
        <w:rPr>
          <w:rFonts w:cs="David" w:hint="cs"/>
          <w:rtl/>
        </w:rPr>
        <w:t xml:space="preserve"> כללים מהותיים חלים  פרוספקטיבית</w:t>
      </w:r>
      <w:r>
        <w:rPr>
          <w:rFonts w:cs="David" w:hint="cs"/>
          <w:rtl/>
        </w:rPr>
        <w:t xml:space="preserve">. </w:t>
      </w:r>
    </w:p>
    <w:p w:rsidR="0088273D" w:rsidRDefault="0088273D" w:rsidP="004459FE">
      <w:pPr>
        <w:pStyle w:val="a3"/>
        <w:spacing w:line="360" w:lineRule="auto"/>
        <w:jc w:val="both"/>
        <w:rPr>
          <w:rFonts w:cs="David"/>
          <w:rtl/>
        </w:rPr>
      </w:pPr>
      <w:r>
        <w:rPr>
          <w:rFonts w:cs="David" w:hint="cs"/>
          <w:b/>
          <w:bCs/>
          <w:rtl/>
        </w:rPr>
        <w:t xml:space="preserve">חריג- </w:t>
      </w:r>
      <w:r>
        <w:rPr>
          <w:rFonts w:cs="David" w:hint="cs"/>
          <w:rtl/>
        </w:rPr>
        <w:t>סע' 4-5 לחוק העונשין</w:t>
      </w:r>
      <w:r w:rsidR="00FE546C">
        <w:rPr>
          <w:rFonts w:cs="David" w:hint="cs"/>
          <w:rtl/>
        </w:rPr>
        <w:t xml:space="preserve"> (4. ביטול העבירה לאחר עשייתה</w:t>
      </w:r>
      <w:r>
        <w:rPr>
          <w:rFonts w:cs="David" w:hint="cs"/>
          <w:rtl/>
        </w:rPr>
        <w:t xml:space="preserve"> </w:t>
      </w:r>
      <w:r w:rsidR="00FE546C">
        <w:rPr>
          <w:rFonts w:cs="David" w:hint="cs"/>
          <w:rtl/>
        </w:rPr>
        <w:t xml:space="preserve">5. שינוי חיקוק לאחר עשיית העבירה) </w:t>
      </w:r>
      <w:r>
        <w:rPr>
          <w:rFonts w:cs="David" w:hint="cs"/>
          <w:rtl/>
        </w:rPr>
        <w:t>חלים רטרואקטיבית לטובת הנאשם.</w:t>
      </w:r>
      <w:r w:rsidR="008722C2">
        <w:rPr>
          <w:rFonts w:cs="David" w:hint="cs"/>
          <w:rtl/>
        </w:rPr>
        <w:t xml:space="preserve"> </w:t>
      </w:r>
      <w:r>
        <w:rPr>
          <w:rFonts w:cs="David" w:hint="cs"/>
          <w:rtl/>
        </w:rPr>
        <w:t>בנוסף, לא ניתן לסטות מכללים מהותיים זאת בשונה מכללים דיונים. אנו לא נגמיש ולא נשנה את יסודות העבירה, לעומת זאת כללים דיונים ניתנים לסטייה בסיטואציות מסוימות לדוג' עיוות דין.</w:t>
      </w:r>
    </w:p>
    <w:p w:rsidR="0088273D" w:rsidRDefault="009A3D75" w:rsidP="004459FE">
      <w:pPr>
        <w:pStyle w:val="2"/>
        <w:rPr>
          <w:rtl/>
        </w:rPr>
      </w:pPr>
      <w:bookmarkStart w:id="1" w:name="_Toc410975454"/>
      <w:r>
        <w:rPr>
          <w:rFonts w:hint="cs"/>
          <w:rtl/>
        </w:rPr>
        <w:t xml:space="preserve">מדוע יש </w:t>
      </w:r>
      <w:r w:rsidR="003B4C64">
        <w:rPr>
          <w:rFonts w:hint="cs"/>
          <w:rtl/>
        </w:rPr>
        <w:t xml:space="preserve">חשיבות </w:t>
      </w:r>
      <w:r>
        <w:rPr>
          <w:rFonts w:hint="cs"/>
          <w:rtl/>
        </w:rPr>
        <w:t>ל</w:t>
      </w:r>
      <w:r w:rsidR="003B4C64">
        <w:rPr>
          <w:rFonts w:hint="cs"/>
          <w:rtl/>
        </w:rPr>
        <w:t>כללים</w:t>
      </w:r>
      <w:r w:rsidR="00402210">
        <w:rPr>
          <w:rFonts w:hint="cs"/>
          <w:rtl/>
        </w:rPr>
        <w:t xml:space="preserve"> הדיוניים</w:t>
      </w:r>
      <w:r>
        <w:rPr>
          <w:rFonts w:hint="cs"/>
          <w:rtl/>
        </w:rPr>
        <w:t xml:space="preserve"> אם </w:t>
      </w:r>
      <w:proofErr w:type="spellStart"/>
      <w:r>
        <w:rPr>
          <w:rFonts w:hint="cs"/>
          <w:rtl/>
        </w:rPr>
        <w:t>בכ"מ</w:t>
      </w:r>
      <w:proofErr w:type="spellEnd"/>
      <w:r>
        <w:rPr>
          <w:rFonts w:hint="cs"/>
          <w:rtl/>
        </w:rPr>
        <w:t xml:space="preserve"> בימ"ש יכול לסטות מהם לשם מניעת עיוות דין?</w:t>
      </w:r>
      <w:bookmarkEnd w:id="1"/>
    </w:p>
    <w:p w:rsidR="003B4C64" w:rsidRDefault="003B4C64" w:rsidP="004459FE">
      <w:pPr>
        <w:pStyle w:val="3"/>
        <w:rPr>
          <w:rtl/>
        </w:rPr>
      </w:pPr>
      <w:bookmarkStart w:id="2" w:name="_Toc410975455"/>
      <w:r>
        <w:rPr>
          <w:rFonts w:hint="cs"/>
          <w:rtl/>
        </w:rPr>
        <w:t>עלות התדיינות</w:t>
      </w:r>
      <w:bookmarkEnd w:id="2"/>
    </w:p>
    <w:p w:rsidR="00362243" w:rsidRDefault="00C11B36" w:rsidP="004459FE">
      <w:pPr>
        <w:pStyle w:val="a3"/>
        <w:spacing w:line="360" w:lineRule="auto"/>
        <w:jc w:val="both"/>
        <w:rPr>
          <w:rFonts w:cs="David"/>
          <w:rtl/>
        </w:rPr>
      </w:pPr>
      <w:r>
        <w:rPr>
          <w:rFonts w:cs="David" w:hint="cs"/>
          <w:rtl/>
        </w:rPr>
        <w:t xml:space="preserve">הכללים נועדו ע"מ </w:t>
      </w:r>
      <w:r w:rsidRPr="00852980">
        <w:rPr>
          <w:rFonts w:cs="David" w:hint="cs"/>
          <w:b/>
          <w:bCs/>
          <w:rtl/>
        </w:rPr>
        <w:t>למנוע את עלות ההתדיינות</w:t>
      </w:r>
      <w:r>
        <w:rPr>
          <w:rFonts w:cs="David" w:hint="cs"/>
          <w:rtl/>
        </w:rPr>
        <w:t>- לא יתכן שכל פעם יהיה דיון בשאלה מהו הכלל, צריך שהיה כלל שהחריג שלו יהיה הסטייה ממנו.</w:t>
      </w:r>
    </w:p>
    <w:p w:rsidR="003B4C64" w:rsidRDefault="003B4C64" w:rsidP="004459FE">
      <w:pPr>
        <w:pStyle w:val="3"/>
      </w:pPr>
      <w:bookmarkStart w:id="3" w:name="_Toc410975456"/>
      <w:r>
        <w:rPr>
          <w:rFonts w:hint="cs"/>
          <w:rtl/>
        </w:rPr>
        <w:t>שרירות</w:t>
      </w:r>
      <w:bookmarkEnd w:id="3"/>
    </w:p>
    <w:p w:rsidR="00C11B36" w:rsidRDefault="00C11B36" w:rsidP="004459FE">
      <w:pPr>
        <w:pStyle w:val="a3"/>
        <w:spacing w:line="360" w:lineRule="auto"/>
        <w:jc w:val="both"/>
        <w:rPr>
          <w:rFonts w:cs="David"/>
          <w:rtl/>
        </w:rPr>
      </w:pPr>
      <w:r w:rsidRPr="00852980">
        <w:rPr>
          <w:rFonts w:cs="David" w:hint="cs"/>
          <w:b/>
          <w:bCs/>
          <w:rtl/>
        </w:rPr>
        <w:t>מניעת שרירות</w:t>
      </w:r>
      <w:r>
        <w:rPr>
          <w:rFonts w:cs="David" w:hint="cs"/>
          <w:rtl/>
        </w:rPr>
        <w:t xml:space="preserve">- אנו רוצים לשאוף לשוויון של כל המתדיינים וכמה שפחות שרירותיות. </w:t>
      </w:r>
    </w:p>
    <w:p w:rsidR="003B4C64" w:rsidRDefault="003B4C64" w:rsidP="004459FE">
      <w:pPr>
        <w:pStyle w:val="3"/>
      </w:pPr>
      <w:bookmarkStart w:id="4" w:name="_Toc410975457"/>
      <w:r>
        <w:rPr>
          <w:rFonts w:hint="cs"/>
          <w:rtl/>
        </w:rPr>
        <w:t>רשלנות</w:t>
      </w:r>
      <w:bookmarkEnd w:id="4"/>
    </w:p>
    <w:p w:rsidR="00C11B36" w:rsidRDefault="00C11B36" w:rsidP="004459FE">
      <w:pPr>
        <w:pStyle w:val="a3"/>
        <w:spacing w:line="360" w:lineRule="auto"/>
        <w:jc w:val="both"/>
        <w:rPr>
          <w:rFonts w:cs="David"/>
        </w:rPr>
      </w:pPr>
      <w:r w:rsidRPr="00852980">
        <w:rPr>
          <w:rFonts w:cs="David" w:hint="cs"/>
          <w:b/>
          <w:bCs/>
          <w:rtl/>
        </w:rPr>
        <w:t>מניעת רשלנות במקרים עתידיים</w:t>
      </w:r>
      <w:r>
        <w:rPr>
          <w:rFonts w:cs="David" w:hint="cs"/>
          <w:rtl/>
        </w:rPr>
        <w:t>- אם בעלי הדין היו יודעים שהם יכולים לא לשמור על כללים כי ניתן לסטות מהם, הם לא היו שומרים על הדינים. אם כי, להבדיל מכללים מהותיים ניתן לסטות מכללים דיונים.</w:t>
      </w:r>
      <w:r w:rsidR="00A557AF">
        <w:rPr>
          <w:rFonts w:cs="David" w:hint="cs"/>
          <w:rtl/>
        </w:rPr>
        <w:t xml:space="preserve"> במידה והכללים לא היו נוקשים, לבעלי הדין לא הייתה מוטיבציה להקפיד עליהם. הרצון הוא שיקפידו על כללים ואילו החריג זו הסטייה מהם.</w:t>
      </w:r>
    </w:p>
    <w:p w:rsidR="00C11B36" w:rsidRPr="00C11B36" w:rsidRDefault="00C11B36" w:rsidP="004459FE">
      <w:pPr>
        <w:pStyle w:val="3"/>
        <w:rPr>
          <w:rtl/>
        </w:rPr>
      </w:pPr>
      <w:bookmarkStart w:id="5" w:name="_Toc410975458"/>
      <w:r w:rsidRPr="00C11B36">
        <w:rPr>
          <w:rFonts w:hint="cs"/>
          <w:rtl/>
        </w:rPr>
        <w:t>מתי תהיה סטייה</w:t>
      </w:r>
      <w:r w:rsidR="006864BA">
        <w:rPr>
          <w:rFonts w:hint="cs"/>
          <w:rtl/>
        </w:rPr>
        <w:t xml:space="preserve"> מהכללים הדיוניים</w:t>
      </w:r>
      <w:r w:rsidRPr="00C11B36">
        <w:rPr>
          <w:rFonts w:hint="cs"/>
          <w:rtl/>
        </w:rPr>
        <w:t>?</w:t>
      </w:r>
      <w:bookmarkEnd w:id="5"/>
    </w:p>
    <w:p w:rsidR="00C11B36" w:rsidRDefault="00C11B36" w:rsidP="004459FE">
      <w:pPr>
        <w:pStyle w:val="a3"/>
        <w:numPr>
          <w:ilvl w:val="0"/>
          <w:numId w:val="2"/>
        </w:numPr>
        <w:spacing w:line="360" w:lineRule="auto"/>
        <w:jc w:val="both"/>
        <w:rPr>
          <w:rFonts w:cs="David"/>
        </w:rPr>
      </w:pPr>
      <w:r>
        <w:rPr>
          <w:rFonts w:cs="David" w:hint="cs"/>
          <w:rtl/>
        </w:rPr>
        <w:t>כאשר יש סמכות לסטות.</w:t>
      </w:r>
    </w:p>
    <w:p w:rsidR="00C11B36" w:rsidRDefault="00C11B36" w:rsidP="004459FE">
      <w:pPr>
        <w:pStyle w:val="a3"/>
        <w:numPr>
          <w:ilvl w:val="0"/>
          <w:numId w:val="2"/>
        </w:numPr>
        <w:spacing w:line="360" w:lineRule="auto"/>
        <w:jc w:val="both"/>
        <w:rPr>
          <w:rFonts w:cs="David"/>
        </w:rPr>
      </w:pPr>
      <w:r>
        <w:rPr>
          <w:rFonts w:cs="David" w:hint="cs"/>
          <w:rtl/>
        </w:rPr>
        <w:t>כאשר לא נגרם עיוות דין.</w:t>
      </w:r>
    </w:p>
    <w:p w:rsidR="00C11B36" w:rsidRDefault="00C11B36" w:rsidP="004459FE">
      <w:pPr>
        <w:pStyle w:val="a3"/>
        <w:spacing w:line="360" w:lineRule="auto"/>
        <w:jc w:val="both"/>
        <w:rPr>
          <w:rFonts w:cs="David"/>
          <w:rtl/>
        </w:rPr>
      </w:pPr>
    </w:p>
    <w:p w:rsidR="00C11B36" w:rsidRDefault="00C11B36" w:rsidP="004459FE">
      <w:pPr>
        <w:pStyle w:val="a3"/>
        <w:spacing w:line="360" w:lineRule="auto"/>
        <w:jc w:val="both"/>
        <w:rPr>
          <w:rFonts w:cs="David"/>
          <w:rtl/>
        </w:rPr>
      </w:pPr>
      <w:r>
        <w:rPr>
          <w:rFonts w:cs="David" w:hint="cs"/>
          <w:rtl/>
        </w:rPr>
        <w:t>אנו נדבר בהרחבה על המעבר שנעשה בארץ מהגמשה של כללים לטובת גילוי האמת לעומת המצב כיום שהשאיפה היא קיום הליך הוגן</w:t>
      </w:r>
      <w:r w:rsidR="00A557AF">
        <w:rPr>
          <w:rFonts w:cs="David" w:hint="cs"/>
          <w:rtl/>
        </w:rPr>
        <w:t xml:space="preserve"> ולא הגמשה של כללים</w:t>
      </w:r>
      <w:r>
        <w:rPr>
          <w:rFonts w:cs="David" w:hint="cs"/>
          <w:rtl/>
        </w:rPr>
        <w:t xml:space="preserve">. </w:t>
      </w:r>
    </w:p>
    <w:p w:rsidR="00362243" w:rsidRDefault="00A4159D" w:rsidP="004459FE">
      <w:pPr>
        <w:pStyle w:val="2"/>
        <w:rPr>
          <w:rtl/>
        </w:rPr>
      </w:pPr>
      <w:bookmarkStart w:id="6" w:name="_Toc410975459"/>
      <w:r>
        <w:rPr>
          <w:rFonts w:hint="cs"/>
          <w:rtl/>
        </w:rPr>
        <w:t xml:space="preserve">ס' 3 </w:t>
      </w:r>
      <w:r>
        <w:rPr>
          <w:rtl/>
        </w:rPr>
        <w:t>–</w:t>
      </w:r>
      <w:r>
        <w:rPr>
          <w:rFonts w:hint="cs"/>
          <w:rtl/>
        </w:rPr>
        <w:t xml:space="preserve"> בכל עניין שאין בו חיקוק בימ"ש ינהג בדרך שתשיג צדק</w:t>
      </w:r>
      <w:bookmarkEnd w:id="6"/>
    </w:p>
    <w:p w:rsidR="00C11B36" w:rsidRPr="00E947F9" w:rsidRDefault="00C11B36" w:rsidP="004459FE">
      <w:pPr>
        <w:pStyle w:val="a3"/>
        <w:spacing w:line="360" w:lineRule="auto"/>
        <w:jc w:val="both"/>
        <w:rPr>
          <w:rFonts w:cs="David"/>
          <w:rtl/>
        </w:rPr>
      </w:pPr>
      <w:r w:rsidRPr="001F1BD5">
        <w:rPr>
          <w:rFonts w:cs="David" w:hint="cs"/>
          <w:b/>
          <w:bCs/>
          <w:highlight w:val="yellow"/>
          <w:rtl/>
        </w:rPr>
        <w:t>סע' 3</w:t>
      </w:r>
      <w:r>
        <w:rPr>
          <w:rFonts w:cs="David" w:hint="cs"/>
          <w:rtl/>
        </w:rPr>
        <w:t xml:space="preserve"> </w:t>
      </w:r>
      <w:proofErr w:type="spellStart"/>
      <w:r>
        <w:rPr>
          <w:rFonts w:cs="David" w:hint="cs"/>
          <w:rtl/>
        </w:rPr>
        <w:t>לחסד"פ</w:t>
      </w:r>
      <w:proofErr w:type="spellEnd"/>
      <w:r>
        <w:rPr>
          <w:rFonts w:cs="David" w:hint="cs"/>
          <w:rtl/>
        </w:rPr>
        <w:t xml:space="preserve"> אומר שבכל עניין שאין בו חיקוק, אין הוראה, ביהמ"ש יכול לנהוג בדרך </w:t>
      </w:r>
      <w:proofErr w:type="spellStart"/>
      <w:r>
        <w:rPr>
          <w:rFonts w:cs="David" w:hint="cs"/>
          <w:rtl/>
        </w:rPr>
        <w:t>שנראת</w:t>
      </w:r>
      <w:proofErr w:type="spellEnd"/>
      <w:r>
        <w:rPr>
          <w:rFonts w:cs="David" w:hint="cs"/>
          <w:rtl/>
        </w:rPr>
        <w:t xml:space="preserve"> לו על מנת להשיג צדק. </w:t>
      </w:r>
      <w:r w:rsidR="00852980" w:rsidRPr="00E947F9">
        <w:rPr>
          <w:rFonts w:cs="Miriam" w:hint="cs"/>
          <w:sz w:val="20"/>
          <w:szCs w:val="20"/>
          <w:rtl/>
        </w:rPr>
        <w:t>"</w:t>
      </w:r>
      <w:r w:rsidR="00852980" w:rsidRPr="00E947F9">
        <w:rPr>
          <w:rFonts w:cs="Miriam" w:hint="cs"/>
          <w:color w:val="000000"/>
          <w:sz w:val="20"/>
          <w:szCs w:val="20"/>
          <w:rtl/>
        </w:rPr>
        <w:t>בכל ענין של סדר הדין שאין עליו הוראה בחיקוק, ינהג בית המשפט בדרך הנראית לו טובה ביותר לעשיית צדק"</w:t>
      </w:r>
    </w:p>
    <w:p w:rsidR="0088273D" w:rsidRDefault="0088273D" w:rsidP="004459FE">
      <w:pPr>
        <w:pStyle w:val="a3"/>
        <w:spacing w:line="360" w:lineRule="auto"/>
        <w:jc w:val="both"/>
        <w:rPr>
          <w:rFonts w:cs="David"/>
          <w:rtl/>
        </w:rPr>
      </w:pPr>
    </w:p>
    <w:p w:rsidR="00A802DC" w:rsidRDefault="00A557AF" w:rsidP="004459FE">
      <w:pPr>
        <w:pStyle w:val="a3"/>
        <w:spacing w:line="360" w:lineRule="auto"/>
        <w:jc w:val="both"/>
        <w:rPr>
          <w:rFonts w:cs="David"/>
          <w:rtl/>
        </w:rPr>
      </w:pPr>
      <w:r w:rsidRPr="00085E10">
        <w:rPr>
          <w:rFonts w:cs="David" w:hint="cs"/>
          <w:b/>
          <w:bCs/>
          <w:rtl/>
        </w:rPr>
        <w:t>המקרה של אולמרט</w:t>
      </w:r>
      <w:r w:rsidR="009F5876">
        <w:rPr>
          <w:rFonts w:cs="David" w:hint="cs"/>
          <w:rtl/>
        </w:rPr>
        <w:t xml:space="preserve"> שעכשיו נ</w:t>
      </w:r>
      <w:r>
        <w:rPr>
          <w:rFonts w:cs="David" w:hint="cs"/>
          <w:rtl/>
        </w:rPr>
        <w:t xml:space="preserve">דון בערעור בביהמ"ש מעיד איך לטובת האמת אנו מגמישים כללים. כאשר המקרה נידון בביהמ"ש מחוזי הייתה כמעט חריגה מכל דבר שאנו מכירים- הסדר טיעון בשלב </w:t>
      </w:r>
      <w:r w:rsidR="001F1BD5">
        <w:rPr>
          <w:rFonts w:cs="David" w:hint="cs"/>
          <w:rtl/>
        </w:rPr>
        <w:t>ה</w:t>
      </w:r>
      <w:r>
        <w:rPr>
          <w:rFonts w:cs="David" w:hint="cs"/>
          <w:rtl/>
        </w:rPr>
        <w:t xml:space="preserve">סיכומים, בשלב מאוד מאוחר של המשפט. ואם השופט היה מחליט שהוא רוצה </w:t>
      </w:r>
      <w:proofErr w:type="spellStart"/>
      <w:r>
        <w:rPr>
          <w:rFonts w:cs="David" w:hint="cs"/>
          <w:rtl/>
        </w:rPr>
        <w:t>להעידה</w:t>
      </w:r>
      <w:proofErr w:type="spellEnd"/>
      <w:r>
        <w:rPr>
          <w:rFonts w:cs="David" w:hint="cs"/>
          <w:rtl/>
        </w:rPr>
        <w:t xml:space="preserve"> הייתה עדות אחרי שנגמרה פרשת התביעה וההגנה. מצד אחד יש את האינטרס של הוודאות. מצד שני, לצורך גילוי האמת יש אפשרות לסטות מן הכללים. </w:t>
      </w:r>
      <w:r w:rsidRPr="0002261C">
        <w:rPr>
          <w:rFonts w:cs="David" w:hint="cs"/>
          <w:u w:val="single"/>
          <w:rtl/>
        </w:rPr>
        <w:t>כמובן שבעידן החוקתי יש נטייה שזה יהיה לטובת חשודים ונאשמים</w:t>
      </w:r>
      <w:r>
        <w:rPr>
          <w:rFonts w:cs="David" w:hint="cs"/>
          <w:rtl/>
        </w:rPr>
        <w:t>.</w:t>
      </w:r>
      <w:r w:rsidR="00193E6A">
        <w:rPr>
          <w:rFonts w:cs="David" w:hint="cs"/>
          <w:rtl/>
        </w:rPr>
        <w:t xml:space="preserve"> </w:t>
      </w:r>
    </w:p>
    <w:p w:rsidR="00A802DC" w:rsidRDefault="00A802DC" w:rsidP="004459FE">
      <w:pPr>
        <w:pStyle w:val="a3"/>
        <w:spacing w:line="360" w:lineRule="auto"/>
        <w:jc w:val="both"/>
        <w:rPr>
          <w:rFonts w:cs="David"/>
          <w:rtl/>
        </w:rPr>
      </w:pPr>
    </w:p>
    <w:p w:rsidR="00085E10" w:rsidRDefault="00A802DC" w:rsidP="004459FE">
      <w:pPr>
        <w:pStyle w:val="a3"/>
        <w:spacing w:line="360" w:lineRule="auto"/>
        <w:jc w:val="both"/>
        <w:rPr>
          <w:rFonts w:cs="David"/>
          <w:rtl/>
        </w:rPr>
      </w:pPr>
      <w:r>
        <w:rPr>
          <w:rFonts w:cs="David" w:hint="cs"/>
          <w:rtl/>
        </w:rPr>
        <w:t xml:space="preserve">**ככלל, </w:t>
      </w:r>
      <w:r w:rsidR="006443DF">
        <w:rPr>
          <w:rFonts w:cs="David" w:hint="cs"/>
          <w:rtl/>
        </w:rPr>
        <w:t xml:space="preserve">המהות בדיני העונשין זה להגן על אינטרסים ציבוריים, סדר הדין הפלילי בא לממש את זה, לעזור לנו לקבוע את העובדות. </w:t>
      </w:r>
    </w:p>
    <w:p w:rsidR="006443DF" w:rsidRDefault="00D94495" w:rsidP="004459FE">
      <w:pPr>
        <w:pStyle w:val="2"/>
        <w:rPr>
          <w:rtl/>
        </w:rPr>
      </w:pPr>
      <w:bookmarkStart w:id="7" w:name="_Toc410975460"/>
      <w:proofErr w:type="spellStart"/>
      <w:r>
        <w:rPr>
          <w:rFonts w:hint="cs"/>
          <w:rtl/>
        </w:rPr>
        <w:t>הסדפ</w:t>
      </w:r>
      <w:proofErr w:type="spellEnd"/>
      <w:r>
        <w:rPr>
          <w:rFonts w:hint="cs"/>
          <w:rtl/>
        </w:rPr>
        <w:t xml:space="preserve"> ברובו חקוק (עקרון החוקיות, דיני נפשות)</w:t>
      </w:r>
      <w:bookmarkEnd w:id="7"/>
    </w:p>
    <w:p w:rsidR="006443DF" w:rsidRDefault="006443DF" w:rsidP="004459FE">
      <w:pPr>
        <w:pStyle w:val="a3"/>
        <w:spacing w:line="360" w:lineRule="auto"/>
        <w:jc w:val="both"/>
        <w:rPr>
          <w:rFonts w:cs="David"/>
          <w:rtl/>
        </w:rPr>
      </w:pPr>
      <w:r>
        <w:rPr>
          <w:rFonts w:cs="David" w:hint="cs"/>
          <w:b/>
          <w:bCs/>
          <w:u w:val="single"/>
          <w:rtl/>
        </w:rPr>
        <w:t>מה מאפיין את סדר הדין הפלילי</w:t>
      </w:r>
      <w:r>
        <w:rPr>
          <w:rFonts w:cs="David" w:hint="cs"/>
          <w:rtl/>
        </w:rPr>
        <w:t>?</w:t>
      </w:r>
    </w:p>
    <w:p w:rsidR="00057C4A" w:rsidRDefault="006443DF" w:rsidP="004459FE">
      <w:pPr>
        <w:pStyle w:val="a3"/>
        <w:numPr>
          <w:ilvl w:val="0"/>
          <w:numId w:val="3"/>
        </w:numPr>
        <w:spacing w:line="360" w:lineRule="auto"/>
        <w:jc w:val="both"/>
        <w:rPr>
          <w:rFonts w:cs="David"/>
        </w:rPr>
      </w:pPr>
      <w:proofErr w:type="spellStart"/>
      <w:r>
        <w:rPr>
          <w:rFonts w:cs="David" w:hint="cs"/>
          <w:rtl/>
        </w:rPr>
        <w:t>בסד"א</w:t>
      </w:r>
      <w:proofErr w:type="spellEnd"/>
      <w:r>
        <w:rPr>
          <w:rFonts w:cs="David" w:hint="cs"/>
          <w:rtl/>
        </w:rPr>
        <w:t xml:space="preserve"> יש המון תקנות, מאו</w:t>
      </w:r>
      <w:r w:rsidR="00C505AE">
        <w:rPr>
          <w:rFonts w:cs="David" w:hint="cs"/>
          <w:rtl/>
        </w:rPr>
        <w:t>ת</w:t>
      </w:r>
      <w:r>
        <w:rPr>
          <w:rFonts w:cs="David" w:hint="cs"/>
          <w:rtl/>
        </w:rPr>
        <w:t xml:space="preserve"> של תקנות. לעומת זאת, </w:t>
      </w:r>
      <w:r w:rsidR="00EC25AC" w:rsidRPr="00EC25AC">
        <w:rPr>
          <w:rFonts w:cs="David" w:hint="cs"/>
          <w:b/>
          <w:bCs/>
          <w:rtl/>
        </w:rPr>
        <w:t>לעומתו</w:t>
      </w:r>
      <w:r w:rsidR="00EC25AC">
        <w:rPr>
          <w:rFonts w:cs="David" w:hint="cs"/>
          <w:rtl/>
        </w:rPr>
        <w:t xml:space="preserve"> </w:t>
      </w:r>
      <w:proofErr w:type="spellStart"/>
      <w:r>
        <w:rPr>
          <w:rFonts w:cs="David" w:hint="cs"/>
          <w:rtl/>
        </w:rPr>
        <w:t>סד"פ</w:t>
      </w:r>
      <w:proofErr w:type="spellEnd"/>
      <w:r>
        <w:rPr>
          <w:rFonts w:cs="David" w:hint="cs"/>
          <w:rtl/>
        </w:rPr>
        <w:t xml:space="preserve"> ברובו חקוק, יותר מזה הרוב זה חקיקה ראשית. זאת מאחר ואנו מדברים על פגיעה בזכויות אדם, מאחר ואנו עוסקים בדיני נפשות, אין לפגוע בזכויות אלא בחוק. </w:t>
      </w:r>
      <w:r w:rsidRPr="003C7013">
        <w:rPr>
          <w:rFonts w:cs="David" w:hint="cs"/>
          <w:b/>
          <w:bCs/>
          <w:rtl/>
        </w:rPr>
        <w:t>עקרון החוקיות</w:t>
      </w:r>
      <w:r>
        <w:rPr>
          <w:rFonts w:cs="David" w:hint="cs"/>
          <w:rtl/>
        </w:rPr>
        <w:t xml:space="preserve"> הקובע שאין לפגוע בזכות אלא בחוק קובע זאת. החקיקה הראשית חולשת על כל סדר הדין הפלילי. </w:t>
      </w:r>
    </w:p>
    <w:p w:rsidR="006443DF" w:rsidRDefault="006443DF" w:rsidP="004459FE">
      <w:pPr>
        <w:pStyle w:val="a3"/>
        <w:numPr>
          <w:ilvl w:val="0"/>
          <w:numId w:val="3"/>
        </w:numPr>
        <w:spacing w:line="360" w:lineRule="auto"/>
        <w:jc w:val="both"/>
        <w:rPr>
          <w:rFonts w:cs="David"/>
        </w:rPr>
      </w:pPr>
      <w:r>
        <w:rPr>
          <w:rFonts w:cs="David" w:hint="cs"/>
          <w:rtl/>
        </w:rPr>
        <w:t>החקיקה ברובה חדשה- החל מהמהפכה החוקתית הבינו שיש צורך לעשות רפורמות בחקיקה הפלילית ויש הרבה מאוד חוקים שהם מאז ועד היום. כלומר, חדשים יחסית.</w:t>
      </w:r>
    </w:p>
    <w:p w:rsidR="00057C4A" w:rsidRDefault="00057C4A" w:rsidP="004459FE">
      <w:pPr>
        <w:pStyle w:val="a3"/>
        <w:spacing w:line="360" w:lineRule="auto"/>
        <w:jc w:val="both"/>
        <w:rPr>
          <w:rFonts w:cs="David"/>
          <w:rtl/>
        </w:rPr>
      </w:pPr>
    </w:p>
    <w:p w:rsidR="00057C4A" w:rsidRDefault="00057C4A" w:rsidP="004459FE">
      <w:pPr>
        <w:pStyle w:val="a3"/>
        <w:spacing w:line="360" w:lineRule="auto"/>
        <w:jc w:val="both"/>
        <w:rPr>
          <w:rFonts w:cs="David"/>
          <w:b/>
          <w:bCs/>
          <w:rtl/>
        </w:rPr>
      </w:pPr>
      <w:r>
        <w:rPr>
          <w:rFonts w:cs="David" w:hint="cs"/>
          <w:b/>
          <w:bCs/>
          <w:u w:val="single"/>
          <w:rtl/>
        </w:rPr>
        <w:t>ארבעת החוקים המרכזיים שאנו נעסוק בהם בעיקר</w:t>
      </w:r>
      <w:r>
        <w:rPr>
          <w:rFonts w:cs="David" w:hint="cs"/>
          <w:b/>
          <w:bCs/>
          <w:rtl/>
        </w:rPr>
        <w:t>:</w:t>
      </w:r>
    </w:p>
    <w:p w:rsidR="00057C4A" w:rsidRPr="00057C4A" w:rsidRDefault="00057C4A" w:rsidP="004459FE">
      <w:pPr>
        <w:pStyle w:val="a3"/>
        <w:numPr>
          <w:ilvl w:val="0"/>
          <w:numId w:val="1"/>
        </w:numPr>
        <w:spacing w:line="360" w:lineRule="auto"/>
        <w:jc w:val="both"/>
        <w:rPr>
          <w:rFonts w:cs="David"/>
          <w:b/>
          <w:bCs/>
        </w:rPr>
      </w:pPr>
      <w:r w:rsidRPr="00057C4A">
        <w:rPr>
          <w:rFonts w:cs="David" w:hint="cs"/>
          <w:b/>
          <w:bCs/>
          <w:rtl/>
        </w:rPr>
        <w:t xml:space="preserve">חוק סדר הדין הפלילי [נוסח משולב] 1982= </w:t>
      </w:r>
      <w:proofErr w:type="spellStart"/>
      <w:r w:rsidRPr="00057C4A">
        <w:rPr>
          <w:rFonts w:cs="David" w:hint="cs"/>
          <w:b/>
          <w:bCs/>
          <w:rtl/>
        </w:rPr>
        <w:t>חסד"פ</w:t>
      </w:r>
      <w:proofErr w:type="spellEnd"/>
      <w:r w:rsidRPr="00057C4A">
        <w:rPr>
          <w:rFonts w:cs="David" w:hint="cs"/>
          <w:b/>
          <w:bCs/>
          <w:rtl/>
        </w:rPr>
        <w:t>.</w:t>
      </w:r>
      <w:r>
        <w:rPr>
          <w:rFonts w:cs="David" w:hint="cs"/>
          <w:rtl/>
        </w:rPr>
        <w:t xml:space="preserve"> הוא עוסק בכל שלבי ההליך הפלילי, מהחקירה דרך העמדה לדין. המשפט, ההליכים שאחרי המשפט, ערעור וכדומה. אלא מה בעבר היו בו סעיפים שעסקו סע' על מעצרים אך הם בוטלו עם חקיקת החוק החדש שעוסק במעצרים.</w:t>
      </w:r>
    </w:p>
    <w:p w:rsidR="00057C4A" w:rsidRPr="00057C4A" w:rsidRDefault="00057C4A" w:rsidP="004459FE">
      <w:pPr>
        <w:pStyle w:val="a3"/>
        <w:numPr>
          <w:ilvl w:val="0"/>
          <w:numId w:val="1"/>
        </w:numPr>
        <w:spacing w:line="360" w:lineRule="auto"/>
        <w:jc w:val="both"/>
        <w:rPr>
          <w:rFonts w:cs="David"/>
          <w:b/>
          <w:bCs/>
          <w:rtl/>
        </w:rPr>
      </w:pPr>
      <w:r w:rsidRPr="00057C4A">
        <w:rPr>
          <w:rFonts w:cs="David" w:hint="cs"/>
          <w:b/>
          <w:bCs/>
          <w:rtl/>
        </w:rPr>
        <w:t xml:space="preserve">פקודת סדר הדין הפלילי [מעצר וחיפוש] 1969= </w:t>
      </w:r>
      <w:proofErr w:type="spellStart"/>
      <w:r w:rsidRPr="00057C4A">
        <w:rPr>
          <w:rFonts w:cs="David" w:hint="cs"/>
          <w:b/>
          <w:bCs/>
          <w:rtl/>
        </w:rPr>
        <w:t>הפסד"פ</w:t>
      </w:r>
      <w:proofErr w:type="spellEnd"/>
      <w:r w:rsidRPr="00057C4A">
        <w:rPr>
          <w:rFonts w:cs="David" w:hint="cs"/>
          <w:b/>
          <w:bCs/>
          <w:rtl/>
        </w:rPr>
        <w:t xml:space="preserve">. </w:t>
      </w:r>
      <w:r w:rsidRPr="00057C4A">
        <w:rPr>
          <w:rFonts w:cs="David" w:hint="cs"/>
          <w:rtl/>
        </w:rPr>
        <w:t xml:space="preserve">הפקודה הזו חלשה על כל ההליכים שלפני המשפט. עם חקיקת חוק המעצרים החדש בוטלו בה כל הס' שנוגעים למעצרים אולם נותרו כל הנושאים של הליכים של טרום משפט- חיפושים, תפיסות, </w:t>
      </w:r>
      <w:proofErr w:type="spellStart"/>
      <w:r w:rsidRPr="00057C4A">
        <w:rPr>
          <w:rFonts w:cs="David" w:hint="cs"/>
          <w:rtl/>
        </w:rPr>
        <w:t>חילוטים</w:t>
      </w:r>
      <w:proofErr w:type="spellEnd"/>
      <w:r w:rsidRPr="00057C4A">
        <w:rPr>
          <w:rFonts w:cs="David" w:hint="cs"/>
          <w:rtl/>
        </w:rPr>
        <w:t>.</w:t>
      </w:r>
      <w:r w:rsidRPr="00057C4A">
        <w:rPr>
          <w:rFonts w:cs="David" w:hint="cs"/>
          <w:b/>
          <w:bCs/>
          <w:rtl/>
        </w:rPr>
        <w:t xml:space="preserve">   </w:t>
      </w:r>
    </w:p>
    <w:p w:rsidR="00085E10" w:rsidRDefault="00057C4A" w:rsidP="004459FE">
      <w:pPr>
        <w:pStyle w:val="a3"/>
        <w:numPr>
          <w:ilvl w:val="0"/>
          <w:numId w:val="1"/>
        </w:numPr>
        <w:spacing w:line="360" w:lineRule="auto"/>
        <w:jc w:val="both"/>
        <w:rPr>
          <w:rFonts w:cs="David"/>
        </w:rPr>
      </w:pPr>
      <w:r w:rsidRPr="00057C4A">
        <w:rPr>
          <w:rFonts w:cs="David" w:hint="cs"/>
          <w:b/>
          <w:bCs/>
          <w:rtl/>
        </w:rPr>
        <w:t>חוק סדר הדין הפלילי [סמכויות אכיפה- מעצרים] 1996= חוק המעצרים.</w:t>
      </w:r>
      <w:r>
        <w:rPr>
          <w:rFonts w:cs="David" w:hint="cs"/>
          <w:rtl/>
        </w:rPr>
        <w:t xml:space="preserve"> חוק שנחקק כאמור בעקבות המהפכה החוקתית, הבינו שצריך לעשות התאמה לעידן החוקתי מבחינת תכליות המעצרים, מידתיות המעצרים ולכן הוא נחקק תוך ביטול סע' שהיו </w:t>
      </w:r>
      <w:proofErr w:type="spellStart"/>
      <w:r>
        <w:rPr>
          <w:rFonts w:cs="David" w:hint="cs"/>
          <w:rtl/>
        </w:rPr>
        <w:t>בחסד"פ</w:t>
      </w:r>
      <w:proofErr w:type="spellEnd"/>
      <w:r>
        <w:rPr>
          <w:rFonts w:cs="David" w:hint="cs"/>
          <w:rtl/>
        </w:rPr>
        <w:t xml:space="preserve"> </w:t>
      </w:r>
      <w:proofErr w:type="spellStart"/>
      <w:r>
        <w:rPr>
          <w:rFonts w:cs="David" w:hint="cs"/>
          <w:rtl/>
        </w:rPr>
        <w:t>ובפסד"פ</w:t>
      </w:r>
      <w:proofErr w:type="spellEnd"/>
      <w:r>
        <w:rPr>
          <w:rFonts w:cs="David" w:hint="cs"/>
          <w:rtl/>
        </w:rPr>
        <w:t>.</w:t>
      </w:r>
    </w:p>
    <w:p w:rsidR="00057C4A" w:rsidRPr="00057C4A" w:rsidRDefault="00057C4A" w:rsidP="004459FE">
      <w:pPr>
        <w:pStyle w:val="a3"/>
        <w:numPr>
          <w:ilvl w:val="0"/>
          <w:numId w:val="1"/>
        </w:numPr>
        <w:spacing w:line="360" w:lineRule="auto"/>
        <w:jc w:val="both"/>
        <w:rPr>
          <w:rFonts w:cs="David"/>
          <w:b/>
          <w:bCs/>
        </w:rPr>
      </w:pPr>
      <w:r w:rsidRPr="00057C4A">
        <w:rPr>
          <w:rFonts w:cs="David" w:hint="cs"/>
          <w:b/>
          <w:bCs/>
          <w:rtl/>
        </w:rPr>
        <w:t>חוק סדר הדין הפלילי [סמכויות אכיפה- חיפוש בגוף החשוד ונטילת אמצעי זיהוי]</w:t>
      </w:r>
      <w:r>
        <w:rPr>
          <w:rFonts w:cs="David" w:hint="cs"/>
          <w:b/>
          <w:bCs/>
          <w:rtl/>
        </w:rPr>
        <w:t xml:space="preserve">  1996= חוק החיפוש בגוף. </w:t>
      </w:r>
      <w:r>
        <w:rPr>
          <w:rFonts w:cs="David" w:hint="cs"/>
          <w:rtl/>
        </w:rPr>
        <w:t xml:space="preserve">בגלל שהייתה הבנה שחיפושים בגוף זה אחד הדברים הכי פוגעניים היה ברור לאחר חקיקת חוק יסוד כבוד האדם וחירותו שיהיה חוק שיסדיר לפרטי פרטים את הנושא הזה. מדובר בחוק שחולש על העניין בצורה מאוד מפורטת. </w:t>
      </w:r>
    </w:p>
    <w:p w:rsidR="00057C4A" w:rsidRDefault="00057C4A" w:rsidP="004459FE">
      <w:pPr>
        <w:pStyle w:val="a3"/>
        <w:spacing w:line="360" w:lineRule="auto"/>
        <w:jc w:val="both"/>
        <w:rPr>
          <w:rFonts w:cs="David"/>
          <w:b/>
          <w:bCs/>
          <w:rtl/>
        </w:rPr>
      </w:pPr>
    </w:p>
    <w:p w:rsidR="00057C4A" w:rsidRDefault="00057C4A" w:rsidP="004459FE">
      <w:pPr>
        <w:pStyle w:val="a3"/>
        <w:spacing w:line="360" w:lineRule="auto"/>
        <w:jc w:val="both"/>
        <w:rPr>
          <w:rFonts w:cs="David"/>
          <w:b/>
          <w:bCs/>
          <w:rtl/>
        </w:rPr>
      </w:pPr>
      <w:r>
        <w:rPr>
          <w:rFonts w:cs="David" w:hint="cs"/>
          <w:b/>
          <w:bCs/>
          <w:rtl/>
        </w:rPr>
        <w:t xml:space="preserve">אלו ארבעת החוקים העיקריים אולם נלמד סעיפים נוספים לא פחות חשובים. </w:t>
      </w:r>
    </w:p>
    <w:p w:rsidR="00057C4A" w:rsidRPr="00057C4A" w:rsidRDefault="00057C4A" w:rsidP="004459FE">
      <w:pPr>
        <w:pStyle w:val="a3"/>
        <w:spacing w:line="360" w:lineRule="auto"/>
        <w:jc w:val="both"/>
        <w:rPr>
          <w:rFonts w:cs="David"/>
          <w:b/>
          <w:bCs/>
          <w:u w:val="single"/>
          <w:rtl/>
        </w:rPr>
      </w:pPr>
    </w:p>
    <w:p w:rsidR="00057C4A" w:rsidRPr="00057C4A" w:rsidRDefault="00057C4A" w:rsidP="004459FE">
      <w:pPr>
        <w:pStyle w:val="a3"/>
        <w:spacing w:line="360" w:lineRule="auto"/>
        <w:jc w:val="both"/>
        <w:rPr>
          <w:rFonts w:cs="David"/>
          <w:rtl/>
        </w:rPr>
      </w:pPr>
      <w:r w:rsidRPr="00057C4A">
        <w:rPr>
          <w:rFonts w:cs="David" w:hint="cs"/>
          <w:b/>
          <w:bCs/>
          <w:u w:val="single"/>
          <w:rtl/>
        </w:rPr>
        <w:t xml:space="preserve">נוהגים לחלק את </w:t>
      </w:r>
      <w:proofErr w:type="spellStart"/>
      <w:r w:rsidRPr="00057C4A">
        <w:rPr>
          <w:rFonts w:cs="David" w:hint="cs"/>
          <w:b/>
          <w:bCs/>
          <w:u w:val="single"/>
          <w:rtl/>
        </w:rPr>
        <w:t>הסד"פ</w:t>
      </w:r>
      <w:proofErr w:type="spellEnd"/>
      <w:r w:rsidRPr="00057C4A">
        <w:rPr>
          <w:rFonts w:cs="David" w:hint="cs"/>
          <w:b/>
          <w:bCs/>
          <w:u w:val="single"/>
          <w:rtl/>
        </w:rPr>
        <w:t xml:space="preserve"> לארבעה חלקים עיקריים כאשר על כל אחד מהשלבים הללו חולש גורם אחר</w:t>
      </w:r>
      <w:r>
        <w:rPr>
          <w:rFonts w:cs="David" w:hint="cs"/>
          <w:rtl/>
        </w:rPr>
        <w:t>:</w:t>
      </w:r>
    </w:p>
    <w:p w:rsidR="00057C4A" w:rsidRDefault="00057C4A" w:rsidP="004459FE">
      <w:pPr>
        <w:pStyle w:val="a3"/>
        <w:numPr>
          <w:ilvl w:val="0"/>
          <w:numId w:val="4"/>
        </w:numPr>
        <w:spacing w:line="360" w:lineRule="auto"/>
        <w:jc w:val="both"/>
        <w:rPr>
          <w:rFonts w:cs="David"/>
        </w:rPr>
      </w:pPr>
      <w:r>
        <w:rPr>
          <w:rFonts w:cs="David" w:hint="cs"/>
          <w:rtl/>
        </w:rPr>
        <w:t>שלב החקירה- הרשות החוקרת, בעיקר המשטרה למרות שגם השב"כ וגורמים נוספים.</w:t>
      </w:r>
    </w:p>
    <w:p w:rsidR="00057C4A" w:rsidRDefault="00057C4A" w:rsidP="004459FE">
      <w:pPr>
        <w:pStyle w:val="a3"/>
        <w:numPr>
          <w:ilvl w:val="0"/>
          <w:numId w:val="4"/>
        </w:numPr>
        <w:spacing w:line="360" w:lineRule="auto"/>
        <w:jc w:val="both"/>
        <w:rPr>
          <w:rFonts w:cs="David"/>
        </w:rPr>
      </w:pPr>
      <w:r>
        <w:rPr>
          <w:rFonts w:cs="David" w:hint="cs"/>
          <w:rtl/>
        </w:rPr>
        <w:t xml:space="preserve">העמדה לדין- הרשות התובעת. בטעות חושבים שהרשות התובעת היא תמיד הפרקליטות, אולם אין זה כך. רוב התיקים זו התביעה המשטרתית, רק המקרים הקשים אלו הפרקליטות. יש סמכויות תביעה לגורמים אחרים שהם לא המשטרה או הפרקליטות. </w:t>
      </w:r>
    </w:p>
    <w:p w:rsidR="00057C4A" w:rsidRDefault="00057C4A" w:rsidP="004459FE">
      <w:pPr>
        <w:pStyle w:val="a3"/>
        <w:numPr>
          <w:ilvl w:val="0"/>
          <w:numId w:val="4"/>
        </w:numPr>
        <w:spacing w:line="360" w:lineRule="auto"/>
        <w:jc w:val="both"/>
        <w:rPr>
          <w:rFonts w:cs="David"/>
        </w:rPr>
      </w:pPr>
      <w:r>
        <w:rPr>
          <w:rFonts w:cs="David" w:hint="cs"/>
          <w:rtl/>
        </w:rPr>
        <w:t xml:space="preserve">משפט- המשפט הדיוני, הגורם החולש הוא כמובן ביהמ"ש. המשפט הדיוני יכול להיות או בשלום או במחוזי. </w:t>
      </w:r>
    </w:p>
    <w:p w:rsidR="00057C4A" w:rsidRDefault="00057C4A" w:rsidP="004459FE">
      <w:pPr>
        <w:pStyle w:val="a3"/>
        <w:numPr>
          <w:ilvl w:val="0"/>
          <w:numId w:val="4"/>
        </w:numPr>
        <w:spacing w:line="360" w:lineRule="auto"/>
        <w:jc w:val="both"/>
        <w:rPr>
          <w:rFonts w:cs="David"/>
        </w:rPr>
      </w:pPr>
      <w:r>
        <w:rPr>
          <w:rFonts w:cs="David" w:hint="cs"/>
          <w:rtl/>
        </w:rPr>
        <w:t>פוסט משפט-</w:t>
      </w:r>
      <w:r w:rsidR="00CB56FE">
        <w:rPr>
          <w:rFonts w:cs="David" w:hint="cs"/>
          <w:rtl/>
        </w:rPr>
        <w:t xml:space="preserve"> ערעור, ד"נ, משפט חוזר. ישנו ערעור אחד בזכות ואחד ברשות. ברשות- בבקשת רשות ערעור לעליון. אם ישנו ערעור אנו בהליכי פוסט משפט, לא במשפט הדיוני. ד"נ- אפשרות של דיון מורחב בעליון הן בתחום הפלילי והן בתחומים עקרוניים שביהמ"ש פסק בו בשלושה. כמובן </w:t>
      </w:r>
      <w:proofErr w:type="spellStart"/>
      <w:r w:rsidR="00CB56FE">
        <w:rPr>
          <w:rFonts w:cs="David" w:hint="cs"/>
          <w:rtl/>
        </w:rPr>
        <w:t>שהד"נ</w:t>
      </w:r>
      <w:proofErr w:type="spellEnd"/>
      <w:r w:rsidR="00CB56FE">
        <w:rPr>
          <w:rFonts w:cs="David" w:hint="cs"/>
          <w:rtl/>
        </w:rPr>
        <w:t xml:space="preserve"> הוא לא לעניינים עובדתיים אלא רק לעניינים עקרוניים. לדוג' אגב הרשעה של אדם נקבעה הלכה חדשנית. לדוג' פרשת שבס- מרמה והפרת אמונים. אגב ההליך נקבע הלכה חדשנית וזו אכן עילה לד"נ. במקרים מאוד נדירים ניתן לבקש משפט חוזר אם נתגלתה ראיה שניתן לשנות את המשפט על פיה או שנגרם עיוות דין חמור.</w:t>
      </w:r>
    </w:p>
    <w:p w:rsidR="00CB56FE" w:rsidRDefault="00CB56FE" w:rsidP="004459FE">
      <w:pPr>
        <w:pStyle w:val="1"/>
        <w:rPr>
          <w:rtl/>
        </w:rPr>
      </w:pPr>
      <w:bookmarkStart w:id="8" w:name="_Toc410975461"/>
      <w:r>
        <w:rPr>
          <w:rFonts w:hint="cs"/>
          <w:rtl/>
        </w:rPr>
        <w:t xml:space="preserve">"מבט על" על כל ההליך </w:t>
      </w:r>
      <w:r w:rsidRPr="00CB56FE">
        <w:rPr>
          <w:rFonts w:hint="cs"/>
          <w:rtl/>
        </w:rPr>
        <w:t>הפלילי- שלבי המשפט</w:t>
      </w:r>
      <w:bookmarkEnd w:id="8"/>
    </w:p>
    <w:p w:rsidR="00006814" w:rsidRPr="00006814" w:rsidRDefault="00006814" w:rsidP="004459FE">
      <w:pPr>
        <w:pStyle w:val="2"/>
        <w:rPr>
          <w:rtl/>
        </w:rPr>
      </w:pPr>
      <w:bookmarkStart w:id="9" w:name="_Toc410975462"/>
      <w:r>
        <w:rPr>
          <w:rFonts w:hint="cs"/>
          <w:rtl/>
        </w:rPr>
        <w:t>חקירה</w:t>
      </w:r>
      <w:r w:rsidR="00D94495">
        <w:rPr>
          <w:rFonts w:hint="cs"/>
          <w:rtl/>
        </w:rPr>
        <w:t xml:space="preserve"> (פתיחת חקירה ס' 59</w:t>
      </w:r>
      <w:r w:rsidR="00175110">
        <w:rPr>
          <w:rFonts w:hint="cs"/>
          <w:rtl/>
        </w:rPr>
        <w:t xml:space="preserve"> </w:t>
      </w:r>
      <w:proofErr w:type="spellStart"/>
      <w:r w:rsidR="00175110">
        <w:rPr>
          <w:rFonts w:hint="cs"/>
          <w:rtl/>
        </w:rPr>
        <w:t>חסד"פ</w:t>
      </w:r>
      <w:proofErr w:type="spellEnd"/>
      <w:r w:rsidR="00D94495">
        <w:rPr>
          <w:rFonts w:hint="cs"/>
          <w:rtl/>
        </w:rPr>
        <w:t>)</w:t>
      </w:r>
      <w:bookmarkEnd w:id="9"/>
    </w:p>
    <w:p w:rsidR="00D20952" w:rsidRDefault="00CB56FE" w:rsidP="004459FE">
      <w:pPr>
        <w:pStyle w:val="a3"/>
        <w:spacing w:line="360" w:lineRule="auto"/>
        <w:jc w:val="both"/>
        <w:rPr>
          <w:rFonts w:cs="David"/>
        </w:rPr>
      </w:pPr>
      <w:r w:rsidRPr="008F615D">
        <w:rPr>
          <w:rFonts w:cs="David" w:hint="cs"/>
          <w:b/>
          <w:bCs/>
          <w:rtl/>
        </w:rPr>
        <w:t>חקירה-</w:t>
      </w:r>
      <w:r w:rsidRPr="00CB56FE">
        <w:rPr>
          <w:rFonts w:cs="David" w:hint="cs"/>
          <w:rtl/>
        </w:rPr>
        <w:t xml:space="preserve"> החקירה המשטרתית נפתחת כאשר נודע למשטרה על כך שנעברה עבירה [סע' 59 </w:t>
      </w:r>
      <w:proofErr w:type="spellStart"/>
      <w:r w:rsidRPr="00CB56FE">
        <w:rPr>
          <w:rFonts w:cs="David" w:hint="cs"/>
          <w:rtl/>
        </w:rPr>
        <w:t>לחסד"פ</w:t>
      </w:r>
      <w:proofErr w:type="spellEnd"/>
      <w:r w:rsidRPr="00CB56FE">
        <w:rPr>
          <w:rFonts w:cs="David" w:hint="cs"/>
          <w:rtl/>
        </w:rPr>
        <w:t xml:space="preserve">]. </w:t>
      </w:r>
    </w:p>
    <w:p w:rsidR="00D20952" w:rsidRPr="00171A12" w:rsidRDefault="00D20952" w:rsidP="004459FE">
      <w:pPr>
        <w:pStyle w:val="a3"/>
        <w:shd w:val="clear" w:color="auto" w:fill="DBE5F1" w:themeFill="accent1" w:themeFillTint="33"/>
        <w:jc w:val="both"/>
        <w:rPr>
          <w:rFonts w:cs="Miriam"/>
          <w:color w:val="000000"/>
          <w:sz w:val="18"/>
          <w:szCs w:val="18"/>
        </w:rPr>
      </w:pPr>
      <w:r w:rsidRPr="00171A12">
        <w:rPr>
          <w:rStyle w:val="big-number"/>
          <w:rFonts w:ascii="Time New Roman" w:hAnsi="Time New Roman" w:cs="Miriam"/>
          <w:b/>
          <w:bCs/>
          <w:color w:val="008000"/>
          <w:sz w:val="18"/>
          <w:szCs w:val="18"/>
          <w:rtl/>
        </w:rPr>
        <w:t>חקירת המשטרה [53]</w:t>
      </w:r>
    </w:p>
    <w:p w:rsidR="00D20952" w:rsidRDefault="001F1BD5" w:rsidP="004459FE">
      <w:pPr>
        <w:pStyle w:val="a3"/>
        <w:shd w:val="clear" w:color="auto" w:fill="DBE5F1" w:themeFill="accent1" w:themeFillTint="33"/>
        <w:jc w:val="both"/>
        <w:rPr>
          <w:rStyle w:val="default"/>
          <w:rFonts w:cs="Miriam"/>
          <w:color w:val="000000"/>
          <w:sz w:val="20"/>
          <w:szCs w:val="20"/>
          <w:rtl/>
        </w:rPr>
      </w:pPr>
      <w:r>
        <w:rPr>
          <w:rStyle w:val="big-number"/>
          <w:rFonts w:cs="Miriam" w:hint="cs"/>
          <w:color w:val="000000"/>
          <w:sz w:val="18"/>
          <w:szCs w:val="18"/>
          <w:rtl/>
        </w:rPr>
        <w:t>59</w:t>
      </w:r>
      <w:r w:rsidR="00D20952" w:rsidRPr="00171A12">
        <w:rPr>
          <w:rStyle w:val="big-number"/>
          <w:rFonts w:cs="Miriam" w:hint="cs"/>
          <w:color w:val="000000"/>
          <w:sz w:val="18"/>
          <w:szCs w:val="18"/>
          <w:rtl/>
        </w:rPr>
        <w:t>.  </w:t>
      </w:r>
      <w:r w:rsidR="00D20952" w:rsidRPr="00171A12">
        <w:rPr>
          <w:rStyle w:val="apple-converted-space"/>
          <w:rFonts w:cs="Miriam" w:hint="cs"/>
          <w:color w:val="000000"/>
          <w:sz w:val="18"/>
          <w:szCs w:val="18"/>
          <w:rtl/>
        </w:rPr>
        <w:t> </w:t>
      </w:r>
      <w:r w:rsidR="00D20952" w:rsidRPr="00171A12">
        <w:rPr>
          <w:rStyle w:val="default"/>
          <w:rFonts w:cs="Miriam" w:hint="cs"/>
          <w:color w:val="000000"/>
          <w:sz w:val="18"/>
          <w:szCs w:val="18"/>
          <w:rtl/>
        </w:rPr>
        <w:t xml:space="preserve">נודע למשטרה על ביצוע עבירה, אם על פי תלונה ואם בכל דרך אחרת, תפתח בחקירה; אולם </w:t>
      </w:r>
      <w:r w:rsidR="00D20952" w:rsidRPr="00E36B8D">
        <w:rPr>
          <w:rStyle w:val="default"/>
          <w:rFonts w:cs="Miriam" w:hint="cs"/>
          <w:b/>
          <w:bCs/>
          <w:color w:val="000000"/>
          <w:sz w:val="18"/>
          <w:szCs w:val="18"/>
          <w:rtl/>
        </w:rPr>
        <w:t>בעבירה שאינה פשע</w:t>
      </w:r>
      <w:r w:rsidR="00D20952" w:rsidRPr="00171A12">
        <w:rPr>
          <w:rStyle w:val="default"/>
          <w:rFonts w:cs="Miriam" w:hint="cs"/>
          <w:color w:val="000000"/>
          <w:sz w:val="18"/>
          <w:szCs w:val="18"/>
          <w:rtl/>
        </w:rPr>
        <w:t xml:space="preserve"> רשאי קצין משטרה בדרגת פקד ומעלה להורות שלא לחקור אם היה סבור שאין בדבר ענין לציבור או אם </w:t>
      </w:r>
      <w:proofErr w:type="spellStart"/>
      <w:r w:rsidR="00D20952" w:rsidRPr="00171A12">
        <w:rPr>
          <w:rStyle w:val="default"/>
          <w:rFonts w:cs="Miriam" w:hint="cs"/>
          <w:color w:val="000000"/>
          <w:sz w:val="18"/>
          <w:szCs w:val="18"/>
          <w:rtl/>
        </w:rPr>
        <w:t>היתה</w:t>
      </w:r>
      <w:proofErr w:type="spellEnd"/>
      <w:r w:rsidR="00D20952" w:rsidRPr="00171A12">
        <w:rPr>
          <w:rStyle w:val="default"/>
          <w:rFonts w:cs="Miriam" w:hint="cs"/>
          <w:color w:val="000000"/>
          <w:sz w:val="18"/>
          <w:szCs w:val="18"/>
          <w:rtl/>
        </w:rPr>
        <w:t xml:space="preserve"> רשות אחרת מוסמכת על פי דין לחקור בעבירה.</w:t>
      </w:r>
    </w:p>
    <w:p w:rsidR="00E36B8D" w:rsidRDefault="00E36B8D" w:rsidP="004459FE">
      <w:pPr>
        <w:pStyle w:val="3"/>
        <w:rPr>
          <w:rtl/>
        </w:rPr>
      </w:pPr>
      <w:bookmarkStart w:id="10" w:name="_Toc410975463"/>
      <w:r>
        <w:rPr>
          <w:rFonts w:hint="cs"/>
          <w:rtl/>
        </w:rPr>
        <w:t>נודע למשטרה</w:t>
      </w:r>
      <w:bookmarkEnd w:id="10"/>
    </w:p>
    <w:p w:rsidR="00CB56FE" w:rsidRDefault="00CB56FE" w:rsidP="004459FE">
      <w:pPr>
        <w:pStyle w:val="a3"/>
        <w:spacing w:line="360" w:lineRule="auto"/>
        <w:jc w:val="both"/>
        <w:rPr>
          <w:rFonts w:cs="David"/>
          <w:rtl/>
        </w:rPr>
      </w:pPr>
      <w:r>
        <w:rPr>
          <w:rFonts w:cs="David" w:hint="cs"/>
          <w:rtl/>
        </w:rPr>
        <w:t xml:space="preserve">תלונה או דרך אחרת. דרך אחרת- פעולות חקירה שונות כמו תצפיות, מעקבים, שוטר שנקרא לזירת אירוע, מידע מודיעיני </w:t>
      </w:r>
      <w:proofErr w:type="spellStart"/>
      <w:r>
        <w:rPr>
          <w:rFonts w:cs="David" w:hint="cs"/>
          <w:rtl/>
        </w:rPr>
        <w:t>וכו</w:t>
      </w:r>
      <w:proofErr w:type="spellEnd"/>
      <w:r>
        <w:rPr>
          <w:rFonts w:cs="David" w:hint="cs"/>
          <w:rtl/>
        </w:rPr>
        <w:t>'. מהרגע שנודע למשטרה, היא חייבת להתחיל לחקור. יש לזה חריג אחד בעבירות שאינן פשע- קצין בדרגת פקד ומעלה יכול להורות שלא לחקור אם אין עניין לציבור בחקירה או שיש רשות אחרת שמוסמכת לחקור [מדגישה- עבירות שאינן פשע בלבד]. לדוג' קצין יכול לומר שהעניין בסמכות רשות המיסים או שאין עניין לציבור בחקירה. פשע- עבירות שהעונש שלהם הוא מעל 3 שנים.</w:t>
      </w:r>
      <w:r w:rsidR="00471E2D">
        <w:rPr>
          <w:rFonts w:cs="David" w:hint="cs"/>
          <w:rtl/>
        </w:rPr>
        <w:t xml:space="preserve"> ** </w:t>
      </w:r>
      <w:r>
        <w:rPr>
          <w:rFonts w:cs="David" w:hint="cs"/>
          <w:rtl/>
        </w:rPr>
        <w:t xml:space="preserve">אם מדובר בחקירה שהחלה כתוצאה מתלונה והוחלט שלא לחקור, למתלונן יש זכות ערער. </w:t>
      </w:r>
    </w:p>
    <w:p w:rsidR="00E36B8D" w:rsidRDefault="00CB56FE" w:rsidP="004459FE">
      <w:pPr>
        <w:pStyle w:val="3"/>
        <w:rPr>
          <w:rtl/>
        </w:rPr>
      </w:pPr>
      <w:bookmarkStart w:id="11" w:name="_Toc410975464"/>
      <w:r w:rsidRPr="00CB56FE">
        <w:rPr>
          <w:rFonts w:hint="cs"/>
          <w:rtl/>
        </w:rPr>
        <w:lastRenderedPageBreak/>
        <w:t>עניין לציבור</w:t>
      </w:r>
      <w:bookmarkEnd w:id="11"/>
    </w:p>
    <w:p w:rsidR="00CB56FE" w:rsidRDefault="00CB56FE" w:rsidP="004459FE">
      <w:pPr>
        <w:pStyle w:val="a3"/>
        <w:spacing w:line="360" w:lineRule="auto"/>
        <w:jc w:val="both"/>
        <w:rPr>
          <w:rFonts w:cs="David"/>
          <w:rtl/>
        </w:rPr>
      </w:pPr>
      <w:r>
        <w:rPr>
          <w:rFonts w:cs="David" w:hint="cs"/>
          <w:rtl/>
        </w:rPr>
        <w:t xml:space="preserve">מכלול של אינטרסים, צריך להחליט מה אנו רוצים שיטופל, מה נכון שיטופל במסגרת הפלילית גם אם הוא מקים עבירה. כאשר הדברים יכולים להשתנות מן הקצה אל הקצה. לדוג' אלימות במשפחה- כמעט ואין שום </w:t>
      </w:r>
      <w:proofErr w:type="spellStart"/>
      <w:r>
        <w:rPr>
          <w:rFonts w:cs="David" w:hint="cs"/>
          <w:rtl/>
        </w:rPr>
        <w:t>שק"ד</w:t>
      </w:r>
      <w:proofErr w:type="spellEnd"/>
      <w:r>
        <w:rPr>
          <w:rFonts w:cs="David" w:hint="cs"/>
          <w:rtl/>
        </w:rPr>
        <w:t xml:space="preserve"> כיום לשוטרים, כל תלונה נחקרת דווקא במיוחד לאור התלונה של נשים על כך שלא התייחסו לתלונות שלהם. </w:t>
      </w:r>
    </w:p>
    <w:p w:rsidR="00CB56FE" w:rsidRDefault="00162CB5" w:rsidP="004459FE">
      <w:pPr>
        <w:pStyle w:val="a3"/>
        <w:spacing w:line="360" w:lineRule="auto"/>
        <w:jc w:val="both"/>
        <w:rPr>
          <w:rFonts w:cs="David"/>
          <w:rtl/>
        </w:rPr>
      </w:pPr>
      <w:r>
        <w:rPr>
          <w:rFonts w:cs="David" w:hint="cs"/>
          <w:rtl/>
        </w:rPr>
        <w:t xml:space="preserve">זנות- בעבר </w:t>
      </w:r>
      <w:proofErr w:type="spellStart"/>
      <w:r>
        <w:rPr>
          <w:rFonts w:cs="David" w:hint="cs"/>
          <w:rtl/>
        </w:rPr>
        <w:t>המא</w:t>
      </w:r>
      <w:r w:rsidR="00CB56FE" w:rsidRPr="00CB56FE">
        <w:rPr>
          <w:rFonts w:cs="David" w:hint="cs"/>
          <w:rtl/>
        </w:rPr>
        <w:t>ד</w:t>
      </w:r>
      <w:proofErr w:type="spellEnd"/>
      <w:r w:rsidR="00CB56FE" w:rsidRPr="00CB56FE">
        <w:rPr>
          <w:rFonts w:cs="David" w:hint="cs"/>
          <w:rtl/>
        </w:rPr>
        <w:t xml:space="preserve"> רחוק,  </w:t>
      </w:r>
      <w:r w:rsidR="00CB56FE">
        <w:rPr>
          <w:rFonts w:cs="David" w:hint="cs"/>
          <w:rtl/>
        </w:rPr>
        <w:t xml:space="preserve">התפיסה הייתה שזונות תמיד תהיינה אולם עדיף שהן יהיו במכוני ליווי ולא ברחוב. זה השתנה מהקצה אל הקצה- יש היום בנושא זה מלחמת חורמה. כלומר, עניין לציבור משתנה בין העיתים, זה עניין של מכלול האינטרסים. </w:t>
      </w:r>
    </w:p>
    <w:p w:rsidR="008F615D" w:rsidRDefault="008F615D" w:rsidP="004459FE">
      <w:pPr>
        <w:pStyle w:val="a3"/>
        <w:spacing w:line="360" w:lineRule="auto"/>
        <w:jc w:val="both"/>
        <w:rPr>
          <w:rFonts w:cs="David"/>
          <w:rtl/>
        </w:rPr>
      </w:pPr>
      <w:r>
        <w:rPr>
          <w:rFonts w:cs="David" w:hint="cs"/>
          <w:rtl/>
        </w:rPr>
        <w:t xml:space="preserve">הערה- המאפיין הכי גדול באכיפה הוא שיקול הדעת. מהיועץ המשפטי שקובע הנחיות ועד לשוטר שבשטח. </w:t>
      </w:r>
    </w:p>
    <w:p w:rsidR="008A1D3D" w:rsidRDefault="008F615D" w:rsidP="004459FE">
      <w:pPr>
        <w:pStyle w:val="3"/>
        <w:rPr>
          <w:rtl/>
        </w:rPr>
      </w:pPr>
      <w:bookmarkStart w:id="12" w:name="_Toc410975465"/>
      <w:r>
        <w:rPr>
          <w:rFonts w:hint="cs"/>
          <w:rtl/>
        </w:rPr>
        <w:t>תפקיד הרשות החוקרת</w:t>
      </w:r>
      <w:bookmarkEnd w:id="12"/>
    </w:p>
    <w:p w:rsidR="008F615D" w:rsidRDefault="008F615D" w:rsidP="004459FE">
      <w:pPr>
        <w:pStyle w:val="a3"/>
        <w:spacing w:line="360" w:lineRule="auto"/>
        <w:jc w:val="both"/>
        <w:rPr>
          <w:rFonts w:cs="David"/>
          <w:rtl/>
        </w:rPr>
      </w:pPr>
      <w:r>
        <w:rPr>
          <w:rFonts w:cs="David" w:hint="cs"/>
          <w:rtl/>
        </w:rPr>
        <w:t xml:space="preserve">התפקיד הוא לברר את העובדות ולאסוף ראיות. הדברים הללו נעשים באמצעות אמצעים שונים, כאשר אמצעי החקירה הם רבים ומגוונים. בטעות קוראים לשאילת שאלות של עד "חקירה" בעוד המונח המתאים הוא "תשאול"- שאילת שאלות של עד או חשוד. אמצעים נוספים: עיכוב, מעקב, חיפושים, תצפיות, האזנות ועוד. כאשר כל המטרה היא כמובן בירור העובדות ואיסוף הראיות. </w:t>
      </w:r>
    </w:p>
    <w:p w:rsidR="009C57C0" w:rsidRDefault="009C57C0" w:rsidP="004459FE">
      <w:pPr>
        <w:pStyle w:val="3"/>
        <w:rPr>
          <w:rtl/>
        </w:rPr>
      </w:pPr>
      <w:bookmarkStart w:id="13" w:name="_Toc410975466"/>
      <w:r>
        <w:rPr>
          <w:rFonts w:hint="cs"/>
          <w:rtl/>
        </w:rPr>
        <w:t xml:space="preserve">מעצר </w:t>
      </w:r>
      <w:r>
        <w:rPr>
          <w:rtl/>
        </w:rPr>
        <w:t>–</w:t>
      </w:r>
      <w:r>
        <w:rPr>
          <w:rFonts w:hint="cs"/>
          <w:rtl/>
        </w:rPr>
        <w:t xml:space="preserve"> אמצעי מניעתי ולא עונש</w:t>
      </w:r>
      <w:r w:rsidR="000D6A8F">
        <w:rPr>
          <w:rFonts w:hint="cs"/>
          <w:rtl/>
        </w:rPr>
        <w:t xml:space="preserve"> (בשלב החקירה מעצר ראשוני ומעצר ימים)</w:t>
      </w:r>
      <w:bookmarkEnd w:id="13"/>
    </w:p>
    <w:p w:rsidR="008F615D" w:rsidRDefault="008F615D" w:rsidP="004459FE">
      <w:pPr>
        <w:pStyle w:val="a3"/>
        <w:spacing w:line="360" w:lineRule="auto"/>
        <w:jc w:val="both"/>
        <w:rPr>
          <w:rFonts w:cs="David"/>
          <w:rtl/>
        </w:rPr>
      </w:pPr>
      <w:r w:rsidRPr="008F615D">
        <w:rPr>
          <w:rFonts w:cs="David" w:hint="cs"/>
          <w:b/>
          <w:bCs/>
          <w:u w:val="single"/>
          <w:rtl/>
        </w:rPr>
        <w:t>לגבי כל שלב שאנו נדבר עליו יש שלב מקביל של מעצר</w:t>
      </w:r>
      <w:r w:rsidRPr="008F615D">
        <w:rPr>
          <w:rFonts w:cs="David" w:hint="cs"/>
          <w:b/>
          <w:bCs/>
          <w:rtl/>
        </w:rPr>
        <w:t>.</w:t>
      </w:r>
      <w:r>
        <w:rPr>
          <w:rFonts w:cs="David" w:hint="cs"/>
          <w:rtl/>
        </w:rPr>
        <w:t xml:space="preserve"> מעצר- מעצר הוא אינו מאסר. בעוד מאסר הוא עונש שמתקבל בעקבות הליך משפטי, מעצר הוא אמצעי מניעתי, הוא לא עונש. לכל אורך ההליך הפלילי יש סוגים של מעצרים שמתאימים לאותו הליך. לשלב החקירה יש שני סוגים של מעצרים:</w:t>
      </w:r>
    </w:p>
    <w:p w:rsidR="008F615D" w:rsidRDefault="008F615D" w:rsidP="004459FE">
      <w:pPr>
        <w:pStyle w:val="a3"/>
        <w:numPr>
          <w:ilvl w:val="0"/>
          <w:numId w:val="1"/>
        </w:numPr>
        <w:spacing w:line="360" w:lineRule="auto"/>
        <w:ind w:left="360"/>
        <w:jc w:val="both"/>
        <w:rPr>
          <w:rFonts w:cs="David"/>
        </w:rPr>
      </w:pPr>
      <w:r>
        <w:rPr>
          <w:rFonts w:cs="David" w:hint="cs"/>
          <w:b/>
          <w:bCs/>
          <w:rtl/>
        </w:rPr>
        <w:t xml:space="preserve">מעצר ראשוני- </w:t>
      </w:r>
      <w:r>
        <w:rPr>
          <w:rFonts w:cs="David" w:hint="cs"/>
          <w:rtl/>
        </w:rPr>
        <w:t xml:space="preserve">מעצר של 24 שעות. מעצר ראשוני יכול להיעשות או בצו של שופט, כלומר המשטרה מוציאה צו מעצר נגד מישהו או ע"י שוטר בשטח. בין אם המעצר הראשוני נעשה ע"י ביהמ"ש ובין אם ע"י שוטר, בכל מקרה צריך להביא תוך 24 שעות בפני שופט. מרגע הצו תוך 24 שעות צריך להביא את העצור בפני שופט. </w:t>
      </w:r>
    </w:p>
    <w:p w:rsidR="008F615D" w:rsidRDefault="008F615D" w:rsidP="004459FE">
      <w:pPr>
        <w:pStyle w:val="a3"/>
        <w:numPr>
          <w:ilvl w:val="0"/>
          <w:numId w:val="1"/>
        </w:numPr>
        <w:spacing w:line="360" w:lineRule="auto"/>
        <w:ind w:left="360"/>
        <w:jc w:val="both"/>
        <w:rPr>
          <w:rFonts w:cs="David"/>
        </w:rPr>
      </w:pPr>
      <w:r>
        <w:rPr>
          <w:rFonts w:cs="David" w:hint="cs"/>
          <w:b/>
          <w:bCs/>
          <w:rtl/>
        </w:rPr>
        <w:t>מעצר ימים-</w:t>
      </w:r>
      <w:r>
        <w:rPr>
          <w:rFonts w:cs="David" w:hint="cs"/>
          <w:rtl/>
        </w:rPr>
        <w:t xml:space="preserve"> בלשון חוק המעצרים- מעצר לפני הגשת כתב אישום. כלומר, מעצר שהוא לזמן החקירה כאשר הוא מוגבל לימים. המשטרה יכולה לבקש מהשופט מספר ימים לצורך חקירה. זה עד שלושים יום, בבקשת יועמ"ש ניתן להגיע ל-</w:t>
      </w:r>
      <w:r w:rsidRPr="003A3D0B">
        <w:rPr>
          <w:rFonts w:cs="David" w:hint="cs"/>
          <w:b/>
          <w:bCs/>
          <w:rtl/>
        </w:rPr>
        <w:t>75 יום</w:t>
      </w:r>
      <w:r w:rsidR="006723A1">
        <w:rPr>
          <w:rFonts w:cs="David" w:hint="cs"/>
          <w:rtl/>
        </w:rPr>
        <w:t xml:space="preserve"> (ס' 59)</w:t>
      </w:r>
      <w:r>
        <w:rPr>
          <w:rFonts w:cs="David" w:hint="cs"/>
          <w:rtl/>
        </w:rPr>
        <w:t xml:space="preserve">. מעבר לכך זה רק ברשות שופט ביהמ"ש עליון. אולם זה כמעט ולא מגיע למצב זה. </w:t>
      </w:r>
    </w:p>
    <w:p w:rsidR="005577A2" w:rsidRDefault="005577A2" w:rsidP="004459FE">
      <w:pPr>
        <w:pStyle w:val="a3"/>
        <w:spacing w:line="360" w:lineRule="auto"/>
        <w:jc w:val="both"/>
        <w:rPr>
          <w:rFonts w:cs="David"/>
          <w:rtl/>
        </w:rPr>
      </w:pPr>
      <w:r>
        <w:rPr>
          <w:rFonts w:cs="David" w:hint="cs"/>
          <w:b/>
          <w:bCs/>
          <w:rtl/>
        </w:rPr>
        <w:t>אלו שני המעצרים שמקבילים לשלב החקירה.</w:t>
      </w:r>
      <w:r>
        <w:rPr>
          <w:rFonts w:cs="David" w:hint="cs"/>
          <w:rtl/>
        </w:rPr>
        <w:t xml:space="preserve"> </w:t>
      </w:r>
    </w:p>
    <w:p w:rsidR="00006814" w:rsidRDefault="00006814" w:rsidP="004459FE">
      <w:pPr>
        <w:pStyle w:val="2"/>
        <w:rPr>
          <w:rtl/>
        </w:rPr>
      </w:pPr>
      <w:bookmarkStart w:id="14" w:name="_Toc410975467"/>
      <w:r>
        <w:rPr>
          <w:rFonts w:hint="cs"/>
          <w:rtl/>
        </w:rPr>
        <w:t>תביעה</w:t>
      </w:r>
      <w:bookmarkEnd w:id="14"/>
    </w:p>
    <w:p w:rsidR="006A0A60" w:rsidRDefault="006A0A60" w:rsidP="004459FE">
      <w:pPr>
        <w:pStyle w:val="a3"/>
        <w:spacing w:line="360" w:lineRule="auto"/>
        <w:jc w:val="both"/>
        <w:rPr>
          <w:rFonts w:cs="David"/>
        </w:rPr>
      </w:pPr>
      <w:r>
        <w:rPr>
          <w:rFonts w:cs="David" w:hint="cs"/>
          <w:rtl/>
        </w:rPr>
        <w:t xml:space="preserve">אם המשטרה לא סגרה את </w:t>
      </w:r>
      <w:r w:rsidR="00C24BA0">
        <w:rPr>
          <w:rFonts w:cs="David" w:hint="cs"/>
          <w:rtl/>
        </w:rPr>
        <w:t>החקירה</w:t>
      </w:r>
      <w:r>
        <w:rPr>
          <w:rFonts w:cs="David" w:hint="cs"/>
          <w:rtl/>
        </w:rPr>
        <w:t xml:space="preserve"> היא מעבירה את החומר לתביעה כאשר התובע הופך להיות הדומיננטי, מעל 80% מהתיקים מטופלים ע"י התביעה המשטרתית ורק תיקים חמורים מגיעים לפרקליטות. תפקיד התובע זה להחליט אם להעמיד לדין, כלומר הוא בוחן את כל החומר שנותנת לו המשטרה והוא מחליט אם להעמיד לדין</w:t>
      </w:r>
      <w:r w:rsidRPr="00DF4B2D">
        <w:rPr>
          <w:rFonts w:cs="David" w:hint="cs"/>
          <w:b/>
          <w:bCs/>
          <w:rtl/>
        </w:rPr>
        <w:t xml:space="preserve">. בעבירות פשע שהנאשם </w:t>
      </w:r>
      <w:r w:rsidR="00FD53EE" w:rsidRPr="00DF4B2D">
        <w:rPr>
          <w:rFonts w:cs="David" w:hint="cs"/>
          <w:b/>
          <w:bCs/>
          <w:rtl/>
        </w:rPr>
        <w:t>בהן</w:t>
      </w:r>
      <w:r w:rsidRPr="00DF4B2D">
        <w:rPr>
          <w:rFonts w:cs="David" w:hint="cs"/>
          <w:b/>
          <w:bCs/>
          <w:rtl/>
        </w:rPr>
        <w:t xml:space="preserve"> לא עצור</w:t>
      </w:r>
      <w:r>
        <w:rPr>
          <w:rFonts w:cs="David" w:hint="cs"/>
          <w:rtl/>
        </w:rPr>
        <w:t xml:space="preserve">, אם מגיע לרשות התובעת חומר שמעיד על המלצה להעמיד לדין בעבירת פשע </w:t>
      </w:r>
      <w:r w:rsidRPr="00DF4B2D">
        <w:rPr>
          <w:rFonts w:cs="David" w:hint="cs"/>
          <w:b/>
          <w:bCs/>
          <w:rtl/>
        </w:rPr>
        <w:t>צריך לתת גם שימוע</w:t>
      </w:r>
      <w:r>
        <w:rPr>
          <w:rFonts w:cs="David" w:hint="cs"/>
          <w:rtl/>
        </w:rPr>
        <w:t xml:space="preserve">. מדובר בהתפתחות של השנים </w:t>
      </w:r>
      <w:r>
        <w:rPr>
          <w:rFonts w:cs="David" w:hint="eastAsia"/>
          <w:rtl/>
        </w:rPr>
        <w:t>האחרונו</w:t>
      </w:r>
      <w:r>
        <w:rPr>
          <w:rFonts w:cs="David" w:hint="cs"/>
          <w:rtl/>
        </w:rPr>
        <w:t>ת, בעבירות פשע כאשר האדם לא עצור, אם הגיע לרשות התובעת ראיות שיש בהם כדי להעמיד לדין, יש לתת לנאשם שימוע. התביעה יכולה לסגור את התיק בשלוש סיבות:</w:t>
      </w:r>
    </w:p>
    <w:p w:rsidR="006A0A60" w:rsidRDefault="006A0A60" w:rsidP="004459FE">
      <w:pPr>
        <w:pStyle w:val="a3"/>
        <w:numPr>
          <w:ilvl w:val="0"/>
          <w:numId w:val="5"/>
        </w:numPr>
        <w:spacing w:line="360" w:lineRule="auto"/>
        <w:ind w:left="360"/>
        <w:jc w:val="both"/>
        <w:rPr>
          <w:rFonts w:cs="David"/>
        </w:rPr>
      </w:pPr>
      <w:r>
        <w:rPr>
          <w:rFonts w:cs="David" w:hint="cs"/>
          <w:rtl/>
        </w:rPr>
        <w:t xml:space="preserve">חוסר אשמה- כאשר מגיעים למסקנה שכלל לא הייתה עבירה. אם התיק נסגר מחוסר אשמה אין שום אינדיקציה אח"כ. הרי במרשם פלילי יש רישומים לא רק של הרשעות אלא גם רישומים של פתיחת תיקים. חוסר אשמה התיק נעלם לחלוטין, אין שום רישום. </w:t>
      </w:r>
      <w:r w:rsidR="00CE48AD">
        <w:rPr>
          <w:rFonts w:cs="David" w:hint="cs"/>
          <w:rtl/>
        </w:rPr>
        <w:t>בד"כ התביעה לא אוהבת לסגור דברים בחוסר אשמה מאחר וזה נדיר שבאמת ישנה סיטואציה המצדיקה זאת.</w:t>
      </w:r>
    </w:p>
    <w:p w:rsidR="006A0A60" w:rsidRDefault="006A0A60" w:rsidP="004459FE">
      <w:pPr>
        <w:pStyle w:val="a3"/>
        <w:numPr>
          <w:ilvl w:val="0"/>
          <w:numId w:val="5"/>
        </w:numPr>
        <w:spacing w:line="360" w:lineRule="auto"/>
        <w:ind w:left="360"/>
        <w:jc w:val="both"/>
        <w:rPr>
          <w:rFonts w:cs="David"/>
        </w:rPr>
      </w:pPr>
      <w:r>
        <w:rPr>
          <w:rFonts w:cs="David" w:hint="cs"/>
          <w:rtl/>
        </w:rPr>
        <w:t>חוסר ראיות-</w:t>
      </w:r>
      <w:r w:rsidR="00CE48AD">
        <w:rPr>
          <w:rFonts w:cs="David" w:hint="cs"/>
          <w:rtl/>
        </w:rPr>
        <w:t xml:space="preserve"> התובע יכול להיות משוכנע באשמתו של אדם מבחינת מה שהם חושבים, אך זה לא משנה כי השאלה של הראיות היא- האם יש מספיק ראיות שיש בהם בכדי להרשיע. </w:t>
      </w:r>
    </w:p>
    <w:p w:rsidR="006A0A60" w:rsidRDefault="006A0A60" w:rsidP="004459FE">
      <w:pPr>
        <w:pStyle w:val="a3"/>
        <w:numPr>
          <w:ilvl w:val="0"/>
          <w:numId w:val="5"/>
        </w:numPr>
        <w:spacing w:line="360" w:lineRule="auto"/>
        <w:ind w:left="360"/>
        <w:jc w:val="both"/>
        <w:rPr>
          <w:rFonts w:cs="David"/>
        </w:rPr>
      </w:pPr>
      <w:r>
        <w:rPr>
          <w:rFonts w:cs="David" w:hint="cs"/>
          <w:rtl/>
        </w:rPr>
        <w:t>חוסר עניין לציבור-</w:t>
      </w:r>
      <w:r w:rsidR="00CE48AD">
        <w:rPr>
          <w:rFonts w:cs="David" w:hint="cs"/>
          <w:rtl/>
        </w:rPr>
        <w:t xml:space="preserve"> יכול להיות שיש מספיק ראיות אך אין עניין לציבור. </w:t>
      </w:r>
    </w:p>
    <w:p w:rsidR="00CE48AD" w:rsidRPr="00DF4B2D" w:rsidRDefault="00CE48AD" w:rsidP="004459FE">
      <w:pPr>
        <w:pStyle w:val="a3"/>
        <w:spacing w:line="360" w:lineRule="auto"/>
        <w:jc w:val="both"/>
        <w:rPr>
          <w:rFonts w:cs="David"/>
          <w:b/>
          <w:bCs/>
          <w:rtl/>
        </w:rPr>
      </w:pPr>
      <w:r w:rsidRPr="00DF4B2D">
        <w:rPr>
          <w:rFonts w:cs="David" w:hint="cs"/>
          <w:b/>
          <w:bCs/>
          <w:rtl/>
        </w:rPr>
        <w:t xml:space="preserve">גם על החלטה שלא להעמיד לדין יש למתלונן אופציית ערער. </w:t>
      </w:r>
    </w:p>
    <w:p w:rsidR="00CE48AD" w:rsidRDefault="00CE48AD" w:rsidP="004459FE">
      <w:pPr>
        <w:pStyle w:val="a3"/>
        <w:spacing w:line="360" w:lineRule="auto"/>
        <w:jc w:val="both"/>
        <w:rPr>
          <w:rFonts w:cs="David"/>
          <w:rtl/>
        </w:rPr>
      </w:pPr>
      <w:r w:rsidRPr="003A3D0B">
        <w:rPr>
          <w:rFonts w:cs="David" w:hint="cs"/>
          <w:b/>
          <w:bCs/>
          <w:u w:val="single"/>
          <w:rtl/>
        </w:rPr>
        <w:t>משך זמן התביעה</w:t>
      </w:r>
      <w:r>
        <w:rPr>
          <w:rFonts w:cs="David" w:hint="cs"/>
          <w:rtl/>
        </w:rPr>
        <w:t xml:space="preserve">- אם אדם לא נמצא במעצר אין לנו הגבלה להגשת כתב האישום. אם אדם נמצא במעצר, החקירה מוגבלת לשלב שבו השופט נותן את ימי המעצר. לרשות התובעת יש את הזמן שלה להגיש על החלטת כתב האישום במידה והאדם לא היה במעצר. לעומת זאת, אם אדם היה במעצר ומדובר באדם שלא רוצים לשחרר אותו בגין עילות העמדה השונות ישנו מצב הנקרא- </w:t>
      </w:r>
      <w:r w:rsidR="003A3D0B">
        <w:rPr>
          <w:rFonts w:cs="David" w:hint="cs"/>
          <w:b/>
          <w:bCs/>
          <w:rtl/>
        </w:rPr>
        <w:t>מעצר לפ</w:t>
      </w:r>
      <w:r w:rsidRPr="00B8388F">
        <w:rPr>
          <w:rFonts w:cs="David" w:hint="cs"/>
          <w:b/>
          <w:bCs/>
          <w:rtl/>
        </w:rPr>
        <w:t>י הצהרת התובע-</w:t>
      </w:r>
      <w:r>
        <w:rPr>
          <w:rFonts w:cs="David" w:hint="cs"/>
          <w:rtl/>
        </w:rPr>
        <w:t xml:space="preserve"> מקרה </w:t>
      </w:r>
      <w:r w:rsidR="00BC2973">
        <w:rPr>
          <w:rFonts w:cs="David" w:hint="cs"/>
          <w:rtl/>
        </w:rPr>
        <w:t>בו</w:t>
      </w:r>
      <w:r>
        <w:rPr>
          <w:rFonts w:cs="David" w:hint="cs"/>
          <w:rtl/>
        </w:rPr>
        <w:t xml:space="preserve"> הרשות התובעת קיבלה את חומר החקירה, היא מצהירה מפני ביהמ"ש שככל הנראה יוגש כתב אישום וכאשר יוגש כתב האישום יתבקש מעצר עד תום ההליכים, כלומר עד להגשת כתב אישום. </w:t>
      </w:r>
      <w:r w:rsidR="00205C71">
        <w:rPr>
          <w:rFonts w:cs="David" w:hint="cs"/>
          <w:rtl/>
        </w:rPr>
        <w:t xml:space="preserve">ואז לביהמ"ש הסמכות לאפשר </w:t>
      </w:r>
      <w:r w:rsidR="00205C71" w:rsidRPr="003A3D0B">
        <w:rPr>
          <w:rFonts w:cs="David" w:hint="cs"/>
          <w:b/>
          <w:bCs/>
          <w:rtl/>
        </w:rPr>
        <w:t>חמישה ימי מעצר נוספים</w:t>
      </w:r>
      <w:r w:rsidR="00205C71">
        <w:rPr>
          <w:rFonts w:cs="David" w:hint="cs"/>
          <w:rtl/>
        </w:rPr>
        <w:t xml:space="preserve"> לצורך כתיבת כתב האישום. מעצר לפי </w:t>
      </w:r>
      <w:r w:rsidR="00205C71" w:rsidRPr="00B8388F">
        <w:rPr>
          <w:rFonts w:cs="David" w:hint="cs"/>
          <w:highlight w:val="yellow"/>
          <w:rtl/>
        </w:rPr>
        <w:t>הצהרת תובע.</w:t>
      </w:r>
      <w:r w:rsidR="00205C71" w:rsidRPr="00DF4B2D">
        <w:rPr>
          <w:rFonts w:cs="David" w:hint="cs"/>
          <w:sz w:val="20"/>
          <w:szCs w:val="20"/>
          <w:highlight w:val="yellow"/>
          <w:rtl/>
        </w:rPr>
        <w:t>..</w:t>
      </w:r>
    </w:p>
    <w:p w:rsidR="00205C71" w:rsidRDefault="00205C71" w:rsidP="004459FE">
      <w:pPr>
        <w:pStyle w:val="a3"/>
        <w:spacing w:line="360" w:lineRule="auto"/>
        <w:jc w:val="both"/>
        <w:rPr>
          <w:rFonts w:cs="David"/>
          <w:rtl/>
        </w:rPr>
      </w:pPr>
      <w:r>
        <w:rPr>
          <w:rFonts w:cs="David" w:hint="cs"/>
          <w:rtl/>
        </w:rPr>
        <w:t>אם מוגש כתב אישום אז אנו עוברים לשלב של המשפט.</w:t>
      </w:r>
    </w:p>
    <w:p w:rsidR="00006814" w:rsidRDefault="00006814" w:rsidP="004459FE">
      <w:pPr>
        <w:pStyle w:val="2"/>
        <w:rPr>
          <w:rtl/>
        </w:rPr>
      </w:pPr>
      <w:bookmarkStart w:id="15" w:name="_Toc410975468"/>
      <w:r>
        <w:rPr>
          <w:rFonts w:hint="cs"/>
          <w:rtl/>
        </w:rPr>
        <w:lastRenderedPageBreak/>
        <w:t>משפט</w:t>
      </w:r>
      <w:bookmarkEnd w:id="15"/>
    </w:p>
    <w:p w:rsidR="00205C71" w:rsidRDefault="00205C71" w:rsidP="004459FE">
      <w:pPr>
        <w:pStyle w:val="a3"/>
        <w:spacing w:line="360" w:lineRule="auto"/>
        <w:jc w:val="both"/>
        <w:rPr>
          <w:rFonts w:cs="David"/>
        </w:rPr>
      </w:pPr>
      <w:r>
        <w:rPr>
          <w:rFonts w:cs="David" w:hint="cs"/>
          <w:b/>
          <w:bCs/>
          <w:rtl/>
        </w:rPr>
        <w:t xml:space="preserve">משפט- </w:t>
      </w:r>
      <w:r>
        <w:rPr>
          <w:rFonts w:cs="David" w:hint="cs"/>
          <w:rtl/>
        </w:rPr>
        <w:t xml:space="preserve">ההגמוניה עוברת לביהמ"ש, שרביט ניהול ההליך עובר לביהמ"ש. </w:t>
      </w:r>
    </w:p>
    <w:p w:rsidR="00205C71" w:rsidRDefault="00205C71" w:rsidP="004459FE">
      <w:pPr>
        <w:pStyle w:val="a3"/>
        <w:spacing w:line="360" w:lineRule="auto"/>
        <w:jc w:val="both"/>
        <w:rPr>
          <w:rFonts w:cs="David"/>
          <w:rtl/>
        </w:rPr>
      </w:pPr>
      <w:r>
        <w:rPr>
          <w:rFonts w:cs="David" w:hint="cs"/>
          <w:rtl/>
        </w:rPr>
        <w:t xml:space="preserve">שינוי מעמד מחשוד לנאשם- כל שלב החקירה ושלב העמדה לדין אנו מדברים על חשוד. כאשר מוגש כתב אישום הוא הופך לנאשם. השיטה הישראלית היא כזו שהנאשם לא מקבל את חומר החקירה עד עצם הגשת כתב האישום וגם המעצרים נעשים על בסיס חומר חסוי. מרגע שמוגש כתב אישום הנאשם מקבל את כל חומר החקירה, במשפט עצמו הנאשם יודע </w:t>
      </w:r>
      <w:proofErr w:type="spellStart"/>
      <w:r>
        <w:rPr>
          <w:rFonts w:cs="David" w:hint="cs"/>
          <w:rtl/>
        </w:rPr>
        <w:t>הכל</w:t>
      </w:r>
      <w:proofErr w:type="spellEnd"/>
      <w:r>
        <w:rPr>
          <w:rFonts w:cs="David" w:hint="cs"/>
          <w:rtl/>
        </w:rPr>
        <w:t xml:space="preserve">- את כל חומר החקירה ובכתב האישום הוא מקבל את רשימת עדי התביעה. הנאשם לעומת זאת לא צריך לגלות את ההגנה שלו, להוציא טענה אחת- </w:t>
      </w:r>
      <w:r w:rsidRPr="002E03CE">
        <w:rPr>
          <w:rFonts w:cs="David" w:hint="cs"/>
          <w:b/>
          <w:bCs/>
          <w:rtl/>
        </w:rPr>
        <w:t>טענת אליבי</w:t>
      </w:r>
      <w:r>
        <w:rPr>
          <w:rFonts w:cs="David" w:hint="cs"/>
          <w:rtl/>
        </w:rPr>
        <w:t xml:space="preserve">. יש מעצר שמתאים לשלב המשפט והוא </w:t>
      </w:r>
      <w:r w:rsidRPr="00205C71">
        <w:rPr>
          <w:rFonts w:cs="David" w:hint="cs"/>
          <w:b/>
          <w:bCs/>
          <w:rtl/>
        </w:rPr>
        <w:t>מעצר עד תום ההליכים</w:t>
      </w:r>
      <w:r>
        <w:rPr>
          <w:rFonts w:cs="David" w:hint="cs"/>
          <w:rtl/>
        </w:rPr>
        <w:t xml:space="preserve">- לכאורה זה מוגבל בזמן עד לתשעה חודשים אבל המעצר הוא מעצר עד להגשת כתב אישום. </w:t>
      </w:r>
      <w:r w:rsidR="00B8388F">
        <w:rPr>
          <w:rFonts w:cs="David" w:hint="cs"/>
          <w:rtl/>
        </w:rPr>
        <w:t xml:space="preserve">עם הגשת כתב האישום התובע יגיש גם בקשה למעצר עד תום ההליכים. </w:t>
      </w:r>
    </w:p>
    <w:p w:rsidR="00A17634" w:rsidRDefault="00A17634" w:rsidP="004459FE">
      <w:pPr>
        <w:pStyle w:val="a3"/>
        <w:spacing w:line="360" w:lineRule="auto"/>
        <w:jc w:val="both"/>
        <w:rPr>
          <w:rFonts w:cs="David"/>
          <w:b/>
          <w:bCs/>
          <w:u w:val="single"/>
          <w:rtl/>
        </w:rPr>
      </w:pPr>
    </w:p>
    <w:p w:rsidR="00B8388F" w:rsidRPr="00913BF4" w:rsidRDefault="00B8388F" w:rsidP="004459FE">
      <w:pPr>
        <w:pStyle w:val="a3"/>
        <w:spacing w:line="360" w:lineRule="auto"/>
        <w:jc w:val="both"/>
        <w:rPr>
          <w:rFonts w:cs="David"/>
          <w:b/>
          <w:bCs/>
          <w:rtl/>
        </w:rPr>
      </w:pPr>
      <w:r w:rsidRPr="00913BF4">
        <w:rPr>
          <w:rFonts w:cs="David" w:hint="cs"/>
          <w:b/>
          <w:bCs/>
          <w:u w:val="single"/>
          <w:rtl/>
        </w:rPr>
        <w:t>פתיחת המשפט</w:t>
      </w:r>
      <w:r w:rsidRPr="00913BF4">
        <w:rPr>
          <w:rFonts w:cs="David" w:hint="cs"/>
          <w:b/>
          <w:bCs/>
          <w:rtl/>
        </w:rPr>
        <w:t xml:space="preserve"> </w:t>
      </w:r>
    </w:p>
    <w:p w:rsidR="00676337" w:rsidRDefault="000265CA" w:rsidP="004459FE">
      <w:pPr>
        <w:pStyle w:val="3"/>
        <w:rPr>
          <w:rtl/>
        </w:rPr>
      </w:pPr>
      <w:bookmarkStart w:id="16" w:name="_Toc410975469"/>
      <w:r w:rsidRPr="002D3E74">
        <w:rPr>
          <w:rFonts w:hint="cs"/>
          <w:rtl/>
        </w:rPr>
        <w:t>הקראה</w:t>
      </w:r>
      <w:bookmarkEnd w:id="16"/>
    </w:p>
    <w:p w:rsidR="00B8388F" w:rsidRDefault="00B8388F" w:rsidP="004459FE">
      <w:pPr>
        <w:pStyle w:val="a3"/>
        <w:spacing w:line="360" w:lineRule="auto"/>
        <w:jc w:val="both"/>
        <w:rPr>
          <w:rFonts w:cs="David"/>
          <w:rtl/>
        </w:rPr>
      </w:pPr>
      <w:r>
        <w:rPr>
          <w:rFonts w:cs="David" w:hint="cs"/>
          <w:rtl/>
        </w:rPr>
        <w:t xml:space="preserve">הצדדים מוזמנים להקראת כתב האישום- זהו הליך בו ביהמ"ש מקריא לנאשם את כתב האישום, הוא שואל אותו אם הוא מבין את כתב האישום, אלא אם כן הנאשם מיוצג. הם כבר רובם מיוצגים. בעבר זה לא היה כך, אז היום הסנגוריה מיוצגת ואם היא כבר הסבירה- אין צורך להקריא שוב. </w:t>
      </w:r>
    </w:p>
    <w:p w:rsidR="00B8388F" w:rsidRPr="002D3E74" w:rsidRDefault="00B8388F" w:rsidP="004459FE">
      <w:pPr>
        <w:pStyle w:val="3"/>
        <w:rPr>
          <w:rtl/>
        </w:rPr>
      </w:pPr>
      <w:bookmarkStart w:id="17" w:name="_Toc410975470"/>
      <w:r w:rsidRPr="002D3E74">
        <w:rPr>
          <w:rFonts w:hint="cs"/>
          <w:rtl/>
        </w:rPr>
        <w:t>טענות מקדמיות</w:t>
      </w:r>
      <w:r w:rsidR="0049765E">
        <w:rPr>
          <w:rFonts w:hint="cs"/>
          <w:rtl/>
        </w:rPr>
        <w:t xml:space="preserve"> (לא טענות הנוגעות לאשמה, אלא לעצם ההליך)</w:t>
      </w:r>
      <w:bookmarkEnd w:id="17"/>
    </w:p>
    <w:p w:rsidR="00B8388F" w:rsidRDefault="00B8388F" w:rsidP="004459FE">
      <w:pPr>
        <w:pStyle w:val="a3"/>
        <w:spacing w:line="360" w:lineRule="auto"/>
        <w:jc w:val="both"/>
        <w:rPr>
          <w:rFonts w:cs="David"/>
          <w:rtl/>
        </w:rPr>
      </w:pPr>
      <w:r>
        <w:rPr>
          <w:rFonts w:cs="David" w:hint="cs"/>
          <w:rtl/>
        </w:rPr>
        <w:t xml:space="preserve">מהשלב הזה הנאשם יכול להעלות טענות מקדמיות- לא טענות שנוגעות לאשמה עצמה אלא לעצם ניהול ההליך. לדוג' חוסר סמכות עניינית ומקומית של ביהמ"ש, טענה "כבר נשפטתי", חסינות, חנינה, התיישנות. ישנה טענה שב-2007 הוספה- </w:t>
      </w:r>
      <w:r w:rsidRPr="00741A52">
        <w:rPr>
          <w:rFonts w:cs="David" w:hint="cs"/>
          <w:b/>
          <w:bCs/>
          <w:rtl/>
        </w:rPr>
        <w:t>הגנה מן הצדק.</w:t>
      </w:r>
      <w:r>
        <w:rPr>
          <w:rFonts w:cs="David" w:hint="cs"/>
          <w:rtl/>
        </w:rPr>
        <w:t xml:space="preserve"> זו טענה שלפיה לא צודק, לא ראוי להעמיד לדין [סע' 149 </w:t>
      </w:r>
      <w:proofErr w:type="spellStart"/>
      <w:r>
        <w:rPr>
          <w:rFonts w:cs="David" w:hint="cs"/>
          <w:rtl/>
        </w:rPr>
        <w:t>לחסד"פ</w:t>
      </w:r>
      <w:proofErr w:type="spellEnd"/>
      <w:r>
        <w:rPr>
          <w:rFonts w:cs="David" w:hint="cs"/>
          <w:rtl/>
        </w:rPr>
        <w:t xml:space="preserve">]. צחי הנגבי- שופט אחד הרשיע לגמרי, שופט שני זיכה, ושופט שלישי זיכה אותו מטעם של "הגנה מן הצדק". ניתן לטעון לרשימה של טענות מקדמיות ואפשר לטעון בשלב זה אף טענה לפסלות שופט, אם ישנה טענה שהיא ידועה כרגע לצדדים, זה הזמן לטעון לזה. </w:t>
      </w:r>
    </w:p>
    <w:p w:rsidR="00676337" w:rsidRDefault="002D3E74" w:rsidP="004459FE">
      <w:pPr>
        <w:pStyle w:val="3"/>
        <w:rPr>
          <w:rtl/>
        </w:rPr>
      </w:pPr>
      <w:bookmarkStart w:id="18" w:name="_Toc410975471"/>
      <w:r w:rsidRPr="002D3E74">
        <w:rPr>
          <w:rFonts w:hint="cs"/>
          <w:rtl/>
        </w:rPr>
        <w:t>השבה לכתב האישום</w:t>
      </w:r>
      <w:r w:rsidR="004B52B4">
        <w:rPr>
          <w:rFonts w:hint="cs"/>
          <w:rtl/>
        </w:rPr>
        <w:t xml:space="preserve"> </w:t>
      </w:r>
      <w:r w:rsidR="004B52B4">
        <w:rPr>
          <w:rtl/>
        </w:rPr>
        <w:t>–</w:t>
      </w:r>
      <w:r w:rsidR="004B52B4">
        <w:rPr>
          <w:rFonts w:hint="cs"/>
          <w:rtl/>
        </w:rPr>
        <w:t xml:space="preserve"> מודה, כופר או טענת אליבי</w:t>
      </w:r>
      <w:bookmarkEnd w:id="18"/>
    </w:p>
    <w:p w:rsidR="00931B67" w:rsidRDefault="002D3E74" w:rsidP="004459FE">
      <w:pPr>
        <w:pStyle w:val="a3"/>
        <w:spacing w:line="360" w:lineRule="auto"/>
        <w:jc w:val="both"/>
        <w:rPr>
          <w:rFonts w:cs="David"/>
          <w:rtl/>
        </w:rPr>
      </w:pPr>
      <w:r>
        <w:rPr>
          <w:rFonts w:cs="David" w:hint="cs"/>
          <w:rtl/>
        </w:rPr>
        <w:t xml:space="preserve"> </w:t>
      </w:r>
      <w:r w:rsidR="00931B67">
        <w:rPr>
          <w:rFonts w:cs="David" w:hint="cs"/>
          <w:rtl/>
        </w:rPr>
        <w:t xml:space="preserve">אם לא היו טענות מקדמיות או שהטענות המקדמיות נדחו, מגיע השלב </w:t>
      </w:r>
      <w:r w:rsidR="00CC52BF">
        <w:rPr>
          <w:rFonts w:cs="David" w:hint="cs"/>
          <w:rtl/>
        </w:rPr>
        <w:t>בו</w:t>
      </w:r>
      <w:r w:rsidR="00931B67">
        <w:rPr>
          <w:rFonts w:cs="David" w:hint="cs"/>
          <w:rtl/>
        </w:rPr>
        <w:t xml:space="preserve"> הנאשם צריך להשיב לכתב האישום. התשובה לכתב האישום- הודיה או כפירה בעובדות של כתב האישום. הנאשם לא חייב לומר אם הוא מודה </w:t>
      </w:r>
      <w:proofErr w:type="spellStart"/>
      <w:r w:rsidR="00931B67">
        <w:rPr>
          <w:rFonts w:cs="David" w:hint="cs"/>
          <w:rtl/>
        </w:rPr>
        <w:t>בסע</w:t>
      </w:r>
      <w:proofErr w:type="spellEnd"/>
      <w:r w:rsidR="00931B67">
        <w:rPr>
          <w:rFonts w:cs="David" w:hint="cs"/>
          <w:rtl/>
        </w:rPr>
        <w:t>' עבירה מסוים, הוא יכול להודות בחלק מהעובדות ולכפור בחלק האחר, הוא יכול לכפור בכל וכן הלאה. הנאשם יכול גם שלא להשיב לכתב האישום. אם הנאשם שותק זה מחזק את דבר התביעה מאחר ואם לנאשם יש מה לומר, הוא פשוט יגיד אותו.</w:t>
      </w:r>
    </w:p>
    <w:p w:rsidR="002D3E74" w:rsidRDefault="00931B67" w:rsidP="004459FE">
      <w:pPr>
        <w:pStyle w:val="a3"/>
        <w:spacing w:line="360" w:lineRule="auto"/>
        <w:jc w:val="both"/>
        <w:rPr>
          <w:rFonts w:cs="David"/>
          <w:rtl/>
        </w:rPr>
      </w:pPr>
      <w:r>
        <w:rPr>
          <w:rFonts w:cs="David" w:hint="cs"/>
          <w:rtl/>
        </w:rPr>
        <w:t xml:space="preserve">במידה ומגיעים עם הנאשם להסדר טיעון- כך למשל התביעה תבקש עונש מופחת, שינוי סע' בכתב אישום </w:t>
      </w:r>
      <w:proofErr w:type="spellStart"/>
      <w:r>
        <w:rPr>
          <w:rFonts w:cs="David" w:hint="cs"/>
          <w:rtl/>
        </w:rPr>
        <w:t>וכו</w:t>
      </w:r>
      <w:proofErr w:type="spellEnd"/>
      <w:r>
        <w:rPr>
          <w:rFonts w:cs="David" w:hint="cs"/>
          <w:rtl/>
        </w:rPr>
        <w:t xml:space="preserve">'. בשלב זה, תהיה הודאה של הנאשם ומעבר לגזירת הדין, כאשר השופט לא מחויב להסכם הטיעון- הוא יכול לדחות אותו. הכלל הוא </w:t>
      </w:r>
      <w:r w:rsidR="000F48E8">
        <w:rPr>
          <w:rFonts w:cs="David" w:hint="cs"/>
          <w:rtl/>
        </w:rPr>
        <w:t xml:space="preserve">שיש </w:t>
      </w:r>
      <w:r>
        <w:rPr>
          <w:rFonts w:cs="David" w:hint="cs"/>
          <w:rtl/>
        </w:rPr>
        <w:t xml:space="preserve">לכבד את הסכם הטיעון אך בהחלט ניתן לסטות. </w:t>
      </w:r>
    </w:p>
    <w:p w:rsidR="00931B67" w:rsidRDefault="00931B67" w:rsidP="004459FE">
      <w:pPr>
        <w:pStyle w:val="a3"/>
        <w:spacing w:line="360" w:lineRule="auto"/>
        <w:jc w:val="both"/>
        <w:rPr>
          <w:rFonts w:cs="David"/>
          <w:rtl/>
        </w:rPr>
      </w:pPr>
      <w:r>
        <w:rPr>
          <w:rFonts w:cs="David" w:hint="cs"/>
          <w:rtl/>
        </w:rPr>
        <w:t>מעבר לזה שהנאשם צריך להשיב לאישום הוא יכול להסתיר את ההגנה שלו</w:t>
      </w:r>
      <w:r w:rsidRPr="00531EAD">
        <w:rPr>
          <w:rFonts w:cs="David" w:hint="cs"/>
          <w:b/>
          <w:bCs/>
          <w:rtl/>
        </w:rPr>
        <w:t>, חריג- טענת האליבי</w:t>
      </w:r>
      <w:r>
        <w:rPr>
          <w:rFonts w:cs="David" w:hint="cs"/>
          <w:rtl/>
        </w:rPr>
        <w:t xml:space="preserve"> "במקום אחר הייתי", אז כן צריך להודיע בשלב הזה. </w:t>
      </w:r>
    </w:p>
    <w:p w:rsidR="00676337" w:rsidRDefault="00531EAD" w:rsidP="004459FE">
      <w:pPr>
        <w:pStyle w:val="3"/>
        <w:rPr>
          <w:rtl/>
        </w:rPr>
      </w:pPr>
      <w:bookmarkStart w:id="19" w:name="_Toc410975472"/>
      <w:r w:rsidRPr="00531EAD">
        <w:rPr>
          <w:rFonts w:hint="cs"/>
          <w:rtl/>
        </w:rPr>
        <w:t>שלב</w:t>
      </w:r>
      <w:r w:rsidR="00931B67" w:rsidRPr="00531EAD">
        <w:rPr>
          <w:rFonts w:hint="cs"/>
          <w:rtl/>
        </w:rPr>
        <w:t xml:space="preserve"> ההוכחות</w:t>
      </w:r>
      <w:r w:rsidR="00041765">
        <w:rPr>
          <w:rFonts w:hint="cs"/>
          <w:rtl/>
        </w:rPr>
        <w:t xml:space="preserve"> (פרשת התביעה)</w:t>
      </w:r>
      <w:bookmarkEnd w:id="19"/>
    </w:p>
    <w:p w:rsidR="00931B67" w:rsidRDefault="00931B67" w:rsidP="004459FE">
      <w:pPr>
        <w:pStyle w:val="a3"/>
        <w:spacing w:line="360" w:lineRule="auto"/>
        <w:jc w:val="both"/>
        <w:rPr>
          <w:rFonts w:cs="David"/>
          <w:rtl/>
        </w:rPr>
      </w:pPr>
      <w:r>
        <w:rPr>
          <w:rFonts w:cs="David" w:hint="cs"/>
          <w:rtl/>
        </w:rPr>
        <w:t xml:space="preserve">לאחר תשובת הנאשם אנו נכנסים לשלב ההוכחות, זה מה שנקרא </w:t>
      </w:r>
      <w:r w:rsidRPr="00746BB2">
        <w:rPr>
          <w:rFonts w:cs="David" w:hint="cs"/>
          <w:b/>
          <w:bCs/>
          <w:rtl/>
        </w:rPr>
        <w:t>פרשת התביעה</w:t>
      </w:r>
      <w:r>
        <w:rPr>
          <w:rFonts w:cs="David" w:hint="cs"/>
          <w:rtl/>
        </w:rPr>
        <w:t xml:space="preserve"> ולאחר מכ</w:t>
      </w:r>
      <w:r w:rsidR="00CB2ABC">
        <w:rPr>
          <w:rFonts w:cs="David" w:hint="cs"/>
          <w:rtl/>
        </w:rPr>
        <w:t xml:space="preserve">ן פרשת ההגנה. מאחר שבעצם נטל השכנוע הוא על התביעה, המשפט מתחיל בפרשת התביעה- התביעה מביאה את כל עדיה והם נחקרים בחקירה ראשית, נגדית וחוזרת. בתום פרשת התביעה </w:t>
      </w:r>
      <w:proofErr w:type="spellStart"/>
      <w:r w:rsidR="00CB2ABC">
        <w:rPr>
          <w:rFonts w:cs="David" w:hint="cs"/>
          <w:rtl/>
        </w:rPr>
        <w:t>התביעה</w:t>
      </w:r>
      <w:proofErr w:type="spellEnd"/>
      <w:r w:rsidR="00CB2ABC">
        <w:rPr>
          <w:rFonts w:cs="David" w:hint="cs"/>
          <w:rtl/>
        </w:rPr>
        <w:t xml:space="preserve"> צריכה לומר "אלו עדיי". </w:t>
      </w:r>
    </w:p>
    <w:p w:rsidR="00676337" w:rsidRDefault="00676337" w:rsidP="004459FE">
      <w:pPr>
        <w:pStyle w:val="3"/>
        <w:rPr>
          <w:rtl/>
        </w:rPr>
      </w:pPr>
      <w:bookmarkStart w:id="20" w:name="_Toc410975473"/>
      <w:r>
        <w:rPr>
          <w:rFonts w:hint="cs"/>
          <w:rtl/>
        </w:rPr>
        <w:t>פרשת ההגנה</w:t>
      </w:r>
      <w:bookmarkEnd w:id="20"/>
    </w:p>
    <w:p w:rsidR="008A1F26" w:rsidRDefault="008A1F26" w:rsidP="004459FE">
      <w:pPr>
        <w:pStyle w:val="a3"/>
        <w:spacing w:line="360" w:lineRule="auto"/>
        <w:jc w:val="both"/>
        <w:rPr>
          <w:rFonts w:cs="David"/>
          <w:rtl/>
        </w:rPr>
      </w:pPr>
      <w:r>
        <w:rPr>
          <w:rFonts w:cs="David" w:hint="cs"/>
          <w:rtl/>
        </w:rPr>
        <w:t xml:space="preserve">לאחר שהתביעה מסתיימת מתחילה </w:t>
      </w:r>
      <w:r w:rsidRPr="006B3DD0">
        <w:rPr>
          <w:rFonts w:cs="David" w:hint="cs"/>
          <w:b/>
          <w:bCs/>
          <w:u w:val="single"/>
          <w:rtl/>
        </w:rPr>
        <w:t>פרשת ההגנה</w:t>
      </w:r>
      <w:r>
        <w:rPr>
          <w:rFonts w:cs="David" w:hint="cs"/>
          <w:rtl/>
        </w:rPr>
        <w:t>. בשלב זה נכנסת הטענה "</w:t>
      </w:r>
      <w:r w:rsidRPr="00067906">
        <w:rPr>
          <w:rFonts w:cs="David" w:hint="cs"/>
          <w:b/>
          <w:bCs/>
          <w:rtl/>
        </w:rPr>
        <w:t>אין להשיב אשמה</w:t>
      </w:r>
      <w:r>
        <w:rPr>
          <w:rFonts w:cs="David" w:hint="cs"/>
          <w:rtl/>
        </w:rPr>
        <w:t>", נדיר מאוד שטענה זו מתקבלת אך היא אפשרית. זו טענה שבעצם הנאשם בא ואומר שהוא לא צריך להוכיח בכלל אשמה מאחר והתביעה לא הוכיחה דבר ע"מ להוכיח את הנטל. לאחר פרשת התביעה, התביעה צריכה להוכיח תשתית ראייתית ולהעביר את נטל הבאת הראיות. נדיר מאוד שטענה זו מתקבלת, שכן לרוב התביעה מביאה את חומר הראיות. מה גם שלא צריך הרבה ע"מ להעביר את נטל הראיה.</w:t>
      </w:r>
    </w:p>
    <w:p w:rsidR="008A1F26" w:rsidRPr="008A1F26" w:rsidRDefault="008A1F26" w:rsidP="004459FE">
      <w:pPr>
        <w:pStyle w:val="a3"/>
        <w:spacing w:line="360" w:lineRule="auto"/>
        <w:jc w:val="both"/>
        <w:rPr>
          <w:rFonts w:cs="David"/>
          <w:rtl/>
        </w:rPr>
      </w:pPr>
      <w:r w:rsidRPr="008A1F26">
        <w:rPr>
          <w:rFonts w:cs="David" w:hint="cs"/>
          <w:u w:val="single"/>
          <w:rtl/>
        </w:rPr>
        <w:t>אם נדחתה הטענה הזו או שהיא לא נאמרה, מתחילה פרשת ההגנה</w:t>
      </w:r>
      <w:r>
        <w:rPr>
          <w:rFonts w:cs="David" w:hint="cs"/>
          <w:rtl/>
        </w:rPr>
        <w:t>:</w:t>
      </w:r>
    </w:p>
    <w:p w:rsidR="008A1F26" w:rsidRDefault="008A1F26" w:rsidP="004459FE">
      <w:pPr>
        <w:pStyle w:val="a3"/>
        <w:spacing w:line="360" w:lineRule="auto"/>
        <w:jc w:val="both"/>
        <w:rPr>
          <w:rFonts w:cs="David"/>
          <w:rtl/>
        </w:rPr>
      </w:pPr>
      <w:r>
        <w:rPr>
          <w:rFonts w:cs="David" w:hint="cs"/>
          <w:rtl/>
        </w:rPr>
        <w:t xml:space="preserve">הנאשם לא חייב להעיד, אך אם הוא כן בוחר להעיד, העד הראשון הוא הנאשם. ולאחריו העדים האחרים שזומנו ע"י ההגנה. גם בשלב זה מתקיימת חקירה ראשית, נגדית וחוזרת, עד שמסתיימת פרשת ההגנה. לאחר פרשת ההגנה יכול התובע להביא </w:t>
      </w:r>
      <w:r w:rsidRPr="008A1F26">
        <w:rPr>
          <w:rFonts w:cs="David" w:hint="cs"/>
          <w:b/>
          <w:bCs/>
          <w:rtl/>
        </w:rPr>
        <w:t>עדויות הזמה-</w:t>
      </w:r>
      <w:r>
        <w:rPr>
          <w:rFonts w:cs="David" w:hint="cs"/>
          <w:rtl/>
        </w:rPr>
        <w:t xml:space="preserve"> </w:t>
      </w:r>
      <w:r>
        <w:rPr>
          <w:rFonts w:cs="David" w:hint="cs"/>
          <w:rtl/>
        </w:rPr>
        <w:lastRenderedPageBreak/>
        <w:t xml:space="preserve">מדוע? הנאשם לא צריך לגלות את הגנתו, בניגוד לתביעה שהיא חייבת לגלות את חומר הראיות שלה. לפיכך, יכול שהנאשם הפתיע את התביעה בעדות שהיא רוצה להפריך או להזים.  </w:t>
      </w:r>
    </w:p>
    <w:p w:rsidR="008A1F26" w:rsidRDefault="008A1F26" w:rsidP="004459FE">
      <w:pPr>
        <w:pStyle w:val="a3"/>
        <w:spacing w:line="360" w:lineRule="auto"/>
        <w:jc w:val="both"/>
        <w:rPr>
          <w:rFonts w:cs="David"/>
          <w:rtl/>
        </w:rPr>
      </w:pPr>
      <w:r>
        <w:rPr>
          <w:rFonts w:cs="David" w:hint="cs"/>
          <w:rtl/>
        </w:rPr>
        <w:t xml:space="preserve">יכול שלאחר שנשמעו כל העדים ביהמ"ש עצמו יזמן עדים מטעמו- </w:t>
      </w:r>
      <w:r>
        <w:rPr>
          <w:rFonts w:cs="David" w:hint="cs"/>
          <w:b/>
          <w:bCs/>
          <w:rtl/>
        </w:rPr>
        <w:t>עדים מטעם ביהמ"ש.</w:t>
      </w:r>
    </w:p>
    <w:p w:rsidR="008A1F26" w:rsidRDefault="00676337" w:rsidP="004459FE">
      <w:pPr>
        <w:pStyle w:val="3"/>
        <w:rPr>
          <w:rtl/>
        </w:rPr>
      </w:pPr>
      <w:bookmarkStart w:id="21" w:name="_Toc410975474"/>
      <w:r>
        <w:rPr>
          <w:rFonts w:hint="cs"/>
          <w:rtl/>
        </w:rPr>
        <w:t>שלב הסיכומים</w:t>
      </w:r>
      <w:bookmarkEnd w:id="21"/>
    </w:p>
    <w:p w:rsidR="008A1F26" w:rsidRDefault="008A1F26" w:rsidP="004459FE">
      <w:pPr>
        <w:pStyle w:val="a3"/>
        <w:spacing w:line="360" w:lineRule="auto"/>
        <w:jc w:val="both"/>
        <w:rPr>
          <w:rFonts w:cs="David"/>
          <w:rtl/>
        </w:rPr>
      </w:pPr>
      <w:r>
        <w:rPr>
          <w:rFonts w:cs="David" w:hint="cs"/>
          <w:rtl/>
        </w:rPr>
        <w:t xml:space="preserve">לאחר מכן, יגיע </w:t>
      </w:r>
      <w:r w:rsidRPr="006B3DD0">
        <w:rPr>
          <w:rFonts w:cs="David" w:hint="cs"/>
          <w:b/>
          <w:bCs/>
          <w:u w:val="single"/>
          <w:rtl/>
        </w:rPr>
        <w:t>שלב הסיכומים</w:t>
      </w:r>
      <w:r>
        <w:rPr>
          <w:rFonts w:cs="David" w:hint="cs"/>
          <w:rtl/>
        </w:rPr>
        <w:t xml:space="preserve">. בשלב זה יהיו סיכומים מטעם התביעה וסיכומים מטעם ההגנה. לאחר הסיכומים ניתנת </w:t>
      </w:r>
      <w:r w:rsidRPr="006B3DD0">
        <w:rPr>
          <w:rFonts w:cs="David" w:hint="cs"/>
          <w:b/>
          <w:bCs/>
          <w:u w:val="single"/>
          <w:rtl/>
        </w:rPr>
        <w:t>הכרעת דין.</w:t>
      </w:r>
    </w:p>
    <w:p w:rsidR="00067FB5" w:rsidRPr="00067FB5" w:rsidRDefault="00067FB5" w:rsidP="004459FE">
      <w:pPr>
        <w:pStyle w:val="a3"/>
        <w:spacing w:line="360" w:lineRule="auto"/>
        <w:jc w:val="both"/>
        <w:rPr>
          <w:rFonts w:cs="David"/>
          <w:u w:val="single"/>
          <w:rtl/>
        </w:rPr>
      </w:pPr>
    </w:p>
    <w:p w:rsidR="00A537AC" w:rsidRDefault="008A1F26" w:rsidP="004459FE">
      <w:pPr>
        <w:pStyle w:val="a3"/>
        <w:spacing w:line="360" w:lineRule="auto"/>
        <w:jc w:val="both"/>
        <w:rPr>
          <w:rFonts w:cs="David"/>
          <w:rtl/>
        </w:rPr>
      </w:pPr>
      <w:r>
        <w:rPr>
          <w:rFonts w:cs="David" w:hint="cs"/>
          <w:rtl/>
        </w:rPr>
        <w:t xml:space="preserve">פס"ד במשפט פלילי מורכב מהכרעת דין וגזר דין, אם יש </w:t>
      </w:r>
      <w:r w:rsidRPr="008B640E">
        <w:rPr>
          <w:rFonts w:cs="David" w:hint="cs"/>
          <w:b/>
          <w:bCs/>
          <w:rtl/>
        </w:rPr>
        <w:t>זיכוי</w:t>
      </w:r>
      <w:r>
        <w:rPr>
          <w:rFonts w:cs="David" w:hint="cs"/>
          <w:rtl/>
        </w:rPr>
        <w:t xml:space="preserve"> הכרעת הדין זה גזר הדין. לעומת זאת, אם יש בהכרעה </w:t>
      </w:r>
      <w:r w:rsidRPr="008B640E">
        <w:rPr>
          <w:rFonts w:cs="David" w:hint="cs"/>
          <w:b/>
          <w:bCs/>
          <w:rtl/>
        </w:rPr>
        <w:t>הרשעה</w:t>
      </w:r>
      <w:r>
        <w:rPr>
          <w:rFonts w:cs="David" w:hint="cs"/>
          <w:rtl/>
        </w:rPr>
        <w:t xml:space="preserve"> כלשהיא אנו נצטרך לעבור לשלב נוסף שהוא מעין מיני משפט חדש שהוא </w:t>
      </w:r>
      <w:r w:rsidR="00A537AC">
        <w:rPr>
          <w:rFonts w:cs="David" w:hint="cs"/>
          <w:rtl/>
        </w:rPr>
        <w:t>שלב הטיעונים לעונש.</w:t>
      </w:r>
    </w:p>
    <w:p w:rsidR="00A537AC" w:rsidRDefault="008A1F26" w:rsidP="004459FE">
      <w:pPr>
        <w:pStyle w:val="3"/>
        <w:rPr>
          <w:rtl/>
        </w:rPr>
      </w:pPr>
      <w:bookmarkStart w:id="22" w:name="_Toc410975475"/>
      <w:r w:rsidRPr="006B3DD0">
        <w:rPr>
          <w:rFonts w:hint="cs"/>
          <w:rtl/>
        </w:rPr>
        <w:t>שלב הטיעונים לעונש</w:t>
      </w:r>
      <w:bookmarkEnd w:id="22"/>
    </w:p>
    <w:p w:rsidR="00067FB5" w:rsidRDefault="008A1F26" w:rsidP="004459FE">
      <w:pPr>
        <w:pStyle w:val="a3"/>
        <w:spacing w:line="360" w:lineRule="auto"/>
        <w:jc w:val="both"/>
        <w:rPr>
          <w:rFonts w:cs="David"/>
          <w:rtl/>
        </w:rPr>
      </w:pPr>
      <w:r>
        <w:rPr>
          <w:rFonts w:cs="David" w:hint="cs"/>
          <w:rtl/>
        </w:rPr>
        <w:t xml:space="preserve">גם כן, ישנו משפט מחודש-קטן לעניין העונש. יש ראיות של התביעה לעונש ויש ראיות של הנאשם לעניין העונש- לדוג' עדי אופי. בנוסף, יהיו ראיות של ביהמ"ש לעניין העונש, לדוג'- </w:t>
      </w:r>
      <w:r w:rsidRPr="006B3DD0">
        <w:rPr>
          <w:rFonts w:cs="David" w:hint="cs"/>
          <w:b/>
          <w:bCs/>
          <w:rtl/>
        </w:rPr>
        <w:t>תסקיר מבחן</w:t>
      </w:r>
      <w:r>
        <w:rPr>
          <w:rFonts w:cs="David" w:hint="cs"/>
          <w:rtl/>
        </w:rPr>
        <w:t>- האם האדם לקח אחריות על מעשיו, האם יש לו אפשרות להשתקם וע</w:t>
      </w:r>
      <w:r w:rsidR="00067FB5">
        <w:rPr>
          <w:rFonts w:cs="David" w:hint="cs"/>
          <w:rtl/>
        </w:rPr>
        <w:t>וד. לאחר כל זה, יהיו סיכומים שוב- של התביעה לעניין העונש ושל ההגנה לעניין העונש.</w:t>
      </w:r>
      <w:r w:rsidR="00AA2E6B">
        <w:rPr>
          <w:rFonts w:cs="David" w:hint="cs"/>
          <w:rtl/>
        </w:rPr>
        <w:t xml:space="preserve"> </w:t>
      </w:r>
      <w:r w:rsidR="00067FB5">
        <w:rPr>
          <w:rFonts w:cs="David" w:hint="cs"/>
          <w:rtl/>
        </w:rPr>
        <w:t xml:space="preserve">לאחר מכן, יינתן </w:t>
      </w:r>
      <w:r w:rsidR="00067FB5" w:rsidRPr="006B3DD0">
        <w:rPr>
          <w:rFonts w:cs="David" w:hint="cs"/>
          <w:b/>
          <w:bCs/>
          <w:u w:val="single"/>
          <w:rtl/>
        </w:rPr>
        <w:t>גזר הדין.</w:t>
      </w:r>
      <w:r w:rsidR="00067FB5">
        <w:rPr>
          <w:rFonts w:cs="David" w:hint="cs"/>
          <w:rtl/>
        </w:rPr>
        <w:t xml:space="preserve"> בסיום שלב זה, גזר הדין יחד עם הכרעת הדין ירכיבו את פסק הדין.</w:t>
      </w:r>
    </w:p>
    <w:p w:rsidR="00067FB5" w:rsidRDefault="00067FB5" w:rsidP="004459FE">
      <w:pPr>
        <w:pStyle w:val="a3"/>
        <w:spacing w:line="360" w:lineRule="auto"/>
        <w:jc w:val="both"/>
        <w:rPr>
          <w:rFonts w:cs="David"/>
          <w:rtl/>
        </w:rPr>
      </w:pPr>
    </w:p>
    <w:p w:rsidR="00067FB5" w:rsidRDefault="00067FB5" w:rsidP="004459FE">
      <w:pPr>
        <w:pStyle w:val="a3"/>
        <w:spacing w:line="360" w:lineRule="auto"/>
        <w:jc w:val="both"/>
        <w:rPr>
          <w:rFonts w:cs="David"/>
          <w:rtl/>
        </w:rPr>
      </w:pPr>
      <w:r>
        <w:rPr>
          <w:rFonts w:cs="David" w:hint="cs"/>
          <w:rtl/>
        </w:rPr>
        <w:t xml:space="preserve">כדי להשלים את התמונה של שלב המשפט, יש להזכיר את המונח של </w:t>
      </w:r>
      <w:r w:rsidRPr="008D21B3">
        <w:rPr>
          <w:rFonts w:cs="David" w:hint="cs"/>
          <w:b/>
          <w:bCs/>
          <w:u w:val="single"/>
          <w:rtl/>
        </w:rPr>
        <w:t>עיכוב הליכים</w:t>
      </w:r>
      <w:r w:rsidRPr="00067FB5">
        <w:rPr>
          <w:rFonts w:cs="David" w:hint="cs"/>
          <w:u w:val="single"/>
          <w:rtl/>
        </w:rPr>
        <w:t>.</w:t>
      </w:r>
      <w:r>
        <w:rPr>
          <w:rFonts w:cs="David" w:hint="cs"/>
          <w:rtl/>
        </w:rPr>
        <w:t xml:space="preserve"> לאחר הגשת כתב האישום היועץ המשפטי של הממשלה יכול לעכב הליכים, הבקשה יכולה להיות מוגשת הן ע"י הנאשם </w:t>
      </w:r>
      <w:proofErr w:type="spellStart"/>
      <w:r>
        <w:rPr>
          <w:rFonts w:cs="David" w:hint="cs"/>
          <w:rtl/>
        </w:rPr>
        <w:t>ןהן</w:t>
      </w:r>
      <w:proofErr w:type="spellEnd"/>
      <w:r>
        <w:rPr>
          <w:rFonts w:cs="David" w:hint="cs"/>
          <w:rtl/>
        </w:rPr>
        <w:t xml:space="preserve"> ע"י התביעה. הנאשם יכול ולבקש עיכוב הליכים לדוג' במקרה שהוא חולה במחלה קשה, שסופו קרב, ואין סיבה להעביר את ימיו האחרונים בהליך משפטי. מצד התביעה, למשל במצב של עד שנמלט, כאשר עד מרכזי נמלט התביעה יכולה לבקש עיכוב הליכים. </w:t>
      </w:r>
      <w:proofErr w:type="spellStart"/>
      <w:r>
        <w:rPr>
          <w:rFonts w:cs="David" w:hint="cs"/>
          <w:rtl/>
        </w:rPr>
        <w:t>בסע</w:t>
      </w:r>
      <w:proofErr w:type="spellEnd"/>
      <w:r>
        <w:rPr>
          <w:rFonts w:cs="David" w:hint="cs"/>
          <w:rtl/>
        </w:rPr>
        <w:t xml:space="preserve">' הרלוונטי בחוק [231 </w:t>
      </w:r>
      <w:proofErr w:type="spellStart"/>
      <w:r>
        <w:rPr>
          <w:rFonts w:cs="David" w:hint="cs"/>
          <w:rtl/>
        </w:rPr>
        <w:t>לחסד"פ</w:t>
      </w:r>
      <w:proofErr w:type="spellEnd"/>
      <w:r>
        <w:rPr>
          <w:rFonts w:cs="David" w:hint="cs"/>
          <w:rtl/>
        </w:rPr>
        <w:t xml:space="preserve">] יש קביעות מתי אפשר לחדש הליכים, זה שונה בעבירת עוון או פשע. </w:t>
      </w:r>
    </w:p>
    <w:p w:rsidR="00067FB5" w:rsidRDefault="00067FB5" w:rsidP="004459FE">
      <w:pPr>
        <w:pStyle w:val="a3"/>
        <w:spacing w:line="360" w:lineRule="auto"/>
        <w:jc w:val="both"/>
        <w:rPr>
          <w:rFonts w:cs="David"/>
          <w:rtl/>
        </w:rPr>
      </w:pPr>
      <w:r>
        <w:rPr>
          <w:rFonts w:cs="David" w:hint="cs"/>
          <w:rtl/>
        </w:rPr>
        <w:t>מצב של נאשם שנמלט זה סיטואציה של ה</w:t>
      </w:r>
      <w:r w:rsidRPr="00067FB5">
        <w:rPr>
          <w:rFonts w:cs="David" w:hint="cs"/>
          <w:u w:val="single"/>
          <w:rtl/>
        </w:rPr>
        <w:t>תליית הליכים</w:t>
      </w:r>
      <w:r>
        <w:rPr>
          <w:rFonts w:cs="David" w:hint="cs"/>
          <w:rtl/>
        </w:rPr>
        <w:t xml:space="preserve">- סע' 94 א' </w:t>
      </w:r>
      <w:proofErr w:type="spellStart"/>
      <w:r>
        <w:rPr>
          <w:rFonts w:cs="David" w:hint="cs"/>
          <w:rtl/>
        </w:rPr>
        <w:t>לחסד"פ</w:t>
      </w:r>
      <w:proofErr w:type="spellEnd"/>
      <w:r>
        <w:rPr>
          <w:rFonts w:cs="David" w:hint="cs"/>
          <w:rtl/>
        </w:rPr>
        <w:t>.</w:t>
      </w:r>
    </w:p>
    <w:p w:rsidR="00AA2E6B" w:rsidRPr="006B3DD0" w:rsidRDefault="00AA2E6B" w:rsidP="004459FE">
      <w:pPr>
        <w:pStyle w:val="a3"/>
        <w:shd w:val="clear" w:color="auto" w:fill="DBE5F1" w:themeFill="accent1" w:themeFillTint="33"/>
        <w:jc w:val="both"/>
        <w:rPr>
          <w:rFonts w:cs="Miriam"/>
          <w:color w:val="000000"/>
          <w:sz w:val="16"/>
          <w:szCs w:val="16"/>
        </w:rPr>
      </w:pPr>
      <w:r w:rsidRPr="006B3DD0">
        <w:rPr>
          <w:rStyle w:val="big-number"/>
          <w:rFonts w:ascii="Time New Roman" w:hAnsi="Time New Roman" w:cs="Miriam"/>
          <w:b/>
          <w:bCs/>
          <w:color w:val="008000"/>
          <w:sz w:val="16"/>
          <w:szCs w:val="16"/>
          <w:rtl/>
        </w:rPr>
        <w:t>התליית הליכים (תיקון מס' 19) תשנ"ה-1995</w:t>
      </w:r>
    </w:p>
    <w:p w:rsidR="00AA2E6B" w:rsidRPr="006B3DD0" w:rsidRDefault="00AA2E6B" w:rsidP="004459FE">
      <w:pPr>
        <w:pStyle w:val="a3"/>
        <w:shd w:val="clear" w:color="auto" w:fill="DBE5F1" w:themeFill="accent1" w:themeFillTint="33"/>
        <w:jc w:val="both"/>
        <w:rPr>
          <w:rFonts w:cs="Miriam"/>
          <w:color w:val="000000"/>
          <w:sz w:val="16"/>
          <w:szCs w:val="16"/>
          <w:rtl/>
        </w:rPr>
      </w:pPr>
      <w:r w:rsidRPr="006B3DD0">
        <w:rPr>
          <w:rStyle w:val="big-number"/>
          <w:rFonts w:cs="Miriam" w:hint="cs"/>
          <w:color w:val="000000"/>
          <w:sz w:val="16"/>
          <w:szCs w:val="16"/>
          <w:rtl/>
        </w:rPr>
        <w:t>94</w:t>
      </w:r>
      <w:r w:rsidRPr="006B3DD0">
        <w:rPr>
          <w:rStyle w:val="default"/>
          <w:rFonts w:cs="Miriam" w:hint="cs"/>
          <w:color w:val="000000"/>
          <w:sz w:val="16"/>
          <w:szCs w:val="16"/>
          <w:rtl/>
        </w:rPr>
        <w:t>א.  </w:t>
      </w:r>
      <w:r w:rsidRPr="006B3DD0">
        <w:rPr>
          <w:rStyle w:val="apple-converted-space"/>
          <w:rFonts w:cs="Miriam" w:hint="cs"/>
          <w:color w:val="000000"/>
          <w:sz w:val="16"/>
          <w:szCs w:val="16"/>
          <w:rtl/>
        </w:rPr>
        <w:t> </w:t>
      </w:r>
      <w:r w:rsidRPr="006B3DD0">
        <w:rPr>
          <w:rStyle w:val="default"/>
          <w:rFonts w:cs="Miriam" w:hint="cs"/>
          <w:color w:val="000000"/>
          <w:sz w:val="16"/>
          <w:szCs w:val="16"/>
          <w:rtl/>
        </w:rPr>
        <w:t>(א) </w:t>
      </w:r>
      <w:r w:rsidRPr="006B3DD0">
        <w:rPr>
          <w:rStyle w:val="apple-converted-space"/>
          <w:rFonts w:cs="Miriam" w:hint="cs"/>
          <w:color w:val="000000"/>
          <w:sz w:val="16"/>
          <w:szCs w:val="16"/>
          <w:rtl/>
        </w:rPr>
        <w:t> </w:t>
      </w:r>
      <w:r w:rsidRPr="006B3DD0">
        <w:rPr>
          <w:rStyle w:val="default"/>
          <w:rFonts w:cs="Miriam" w:hint="cs"/>
          <w:color w:val="000000"/>
          <w:sz w:val="16"/>
          <w:szCs w:val="16"/>
          <w:rtl/>
        </w:rPr>
        <w:t>בכל עת שלאחר הגשת כתב האישום ולפני גזר הדין, רשאי בית המשפט להתלות את ההליכים, בין מיוזמתו ובין לבקשת תובע, אם נוכח כי לא ניתן להביא את הנאשם להמשך משפטו.</w:t>
      </w:r>
    </w:p>
    <w:p w:rsidR="006B3DD0" w:rsidRDefault="00AA2E6B" w:rsidP="004459FE">
      <w:pPr>
        <w:pStyle w:val="a3"/>
        <w:shd w:val="clear" w:color="auto" w:fill="DBE5F1" w:themeFill="accent1" w:themeFillTint="33"/>
        <w:jc w:val="both"/>
        <w:rPr>
          <w:rStyle w:val="big-number"/>
          <w:rFonts w:ascii="Time New Roman" w:hAnsi="Time New Roman" w:cs="Miriam"/>
          <w:b/>
          <w:bCs/>
          <w:color w:val="008000"/>
          <w:sz w:val="16"/>
          <w:szCs w:val="16"/>
          <w:rtl/>
        </w:rPr>
      </w:pPr>
      <w:r w:rsidRPr="006B3DD0">
        <w:rPr>
          <w:rFonts w:cs="Miriam" w:hint="cs"/>
          <w:color w:val="000000"/>
          <w:sz w:val="16"/>
          <w:szCs w:val="16"/>
          <w:rtl/>
        </w:rPr>
        <w:t>          </w:t>
      </w:r>
      <w:r w:rsidRPr="006B3DD0">
        <w:rPr>
          <w:rStyle w:val="apple-converted-space"/>
          <w:rFonts w:cs="Miriam" w:hint="cs"/>
          <w:color w:val="000000"/>
          <w:sz w:val="16"/>
          <w:szCs w:val="16"/>
          <w:rtl/>
        </w:rPr>
        <w:t> </w:t>
      </w:r>
      <w:r w:rsidRPr="006B3DD0">
        <w:rPr>
          <w:rStyle w:val="default"/>
          <w:rFonts w:cs="Miriam" w:hint="cs"/>
          <w:color w:val="000000"/>
          <w:sz w:val="16"/>
          <w:szCs w:val="16"/>
          <w:rtl/>
        </w:rPr>
        <w:t>(ב) </w:t>
      </w:r>
      <w:r w:rsidRPr="006B3DD0">
        <w:rPr>
          <w:rStyle w:val="apple-converted-space"/>
          <w:rFonts w:cs="Miriam" w:hint="cs"/>
          <w:color w:val="000000"/>
          <w:sz w:val="16"/>
          <w:szCs w:val="16"/>
          <w:rtl/>
        </w:rPr>
        <w:t> </w:t>
      </w:r>
      <w:proofErr w:type="spellStart"/>
      <w:r w:rsidRPr="006B3DD0">
        <w:rPr>
          <w:rStyle w:val="default"/>
          <w:rFonts w:cs="Miriam" w:hint="cs"/>
          <w:color w:val="000000"/>
          <w:sz w:val="16"/>
          <w:szCs w:val="16"/>
          <w:rtl/>
        </w:rPr>
        <w:t>הותלו</w:t>
      </w:r>
      <w:proofErr w:type="spellEnd"/>
      <w:r w:rsidRPr="006B3DD0">
        <w:rPr>
          <w:rStyle w:val="default"/>
          <w:rFonts w:cs="Miriam" w:hint="cs"/>
          <w:color w:val="000000"/>
          <w:sz w:val="16"/>
          <w:szCs w:val="16"/>
          <w:rtl/>
        </w:rPr>
        <w:t xml:space="preserve"> ההליכים, לפי סעיף קטן (א) ולאחר מכן ניתן להביא את הנאשם להמשך משפטו, רשאי תובע להודיע בכתב לבית המשפט על רצונו לחדש את ההליכים, ומשעשה כן יחדש בית המשפט את ההליכים, ורשאי הוא להמשיך בהם מן השלב שאליו הגיע לפני התלייתם</w:t>
      </w:r>
      <w:r w:rsidRPr="006B3DD0">
        <w:rPr>
          <w:rStyle w:val="default"/>
          <w:rFonts w:cs="FrankRuehl" w:hint="cs"/>
          <w:color w:val="000000"/>
          <w:sz w:val="16"/>
          <w:szCs w:val="16"/>
          <w:rtl/>
        </w:rPr>
        <w:t>.</w:t>
      </w:r>
    </w:p>
    <w:p w:rsidR="00075DD7" w:rsidRPr="006B3DD0" w:rsidRDefault="00075DD7" w:rsidP="004459FE">
      <w:pPr>
        <w:pStyle w:val="a3"/>
        <w:shd w:val="clear" w:color="auto" w:fill="DBE5F1" w:themeFill="accent1" w:themeFillTint="33"/>
        <w:jc w:val="both"/>
        <w:rPr>
          <w:rStyle w:val="big-number"/>
          <w:rFonts w:ascii="Time New Roman" w:hAnsi="Time New Roman" w:cs="Miriam"/>
          <w:b/>
          <w:bCs/>
          <w:color w:val="008000"/>
          <w:sz w:val="16"/>
          <w:szCs w:val="16"/>
        </w:rPr>
      </w:pPr>
      <w:r w:rsidRPr="006B3DD0">
        <w:rPr>
          <w:rStyle w:val="big-number"/>
          <w:rFonts w:ascii="Time New Roman" w:hAnsi="Time New Roman" w:cs="Miriam"/>
          <w:b/>
          <w:bCs/>
          <w:color w:val="008000"/>
          <w:sz w:val="16"/>
          <w:szCs w:val="16"/>
          <w:rtl/>
        </w:rPr>
        <w:t>עיכוב הליכים [202]</w:t>
      </w:r>
    </w:p>
    <w:p w:rsidR="00075DD7" w:rsidRPr="006B3DD0" w:rsidRDefault="00075DD7" w:rsidP="004459FE">
      <w:pPr>
        <w:pStyle w:val="a3"/>
        <w:shd w:val="clear" w:color="auto" w:fill="DBE5F1" w:themeFill="accent1" w:themeFillTint="33"/>
        <w:jc w:val="both"/>
        <w:rPr>
          <w:rStyle w:val="default"/>
          <w:rFonts w:cs="Miriam"/>
          <w:sz w:val="16"/>
          <w:szCs w:val="16"/>
          <w:rtl/>
        </w:rPr>
      </w:pPr>
      <w:r w:rsidRPr="006B3DD0">
        <w:rPr>
          <w:rStyle w:val="default"/>
          <w:rFonts w:hint="cs"/>
          <w:sz w:val="16"/>
          <w:szCs w:val="16"/>
          <w:rtl/>
        </w:rPr>
        <w:t>231. </w:t>
      </w:r>
      <w:r w:rsidRPr="006B3DD0">
        <w:rPr>
          <w:rStyle w:val="default"/>
          <w:rFonts w:cs="Miriam" w:hint="cs"/>
          <w:color w:val="000000"/>
          <w:sz w:val="16"/>
          <w:szCs w:val="16"/>
          <w:rtl/>
        </w:rPr>
        <w:t>(א)</w:t>
      </w:r>
      <w:bookmarkStart w:id="23" w:name="_ftnref7"/>
      <w:r w:rsidRPr="006B3DD0">
        <w:rPr>
          <w:rStyle w:val="default"/>
          <w:rFonts w:cs="Miriam"/>
          <w:sz w:val="16"/>
          <w:szCs w:val="16"/>
          <w:rtl/>
        </w:rPr>
        <w:fldChar w:fldCharType="begin"/>
      </w:r>
      <w:r w:rsidRPr="006B3DD0">
        <w:rPr>
          <w:rStyle w:val="default"/>
          <w:rFonts w:cs="Miriam"/>
          <w:sz w:val="16"/>
          <w:szCs w:val="16"/>
          <w:rtl/>
        </w:rPr>
        <w:instrText xml:space="preserve"> </w:instrText>
      </w:r>
      <w:r w:rsidRPr="006B3DD0">
        <w:rPr>
          <w:rStyle w:val="default"/>
          <w:rFonts w:cs="Miriam"/>
          <w:sz w:val="16"/>
          <w:szCs w:val="16"/>
        </w:rPr>
        <w:instrText>HYPERLINK "http://www.nevo.co.il/law_html/law01/055_096.htm" \l "_ftn7" \o</w:instrText>
      </w:r>
      <w:r w:rsidRPr="006B3DD0">
        <w:rPr>
          <w:rStyle w:val="default"/>
          <w:rFonts w:cs="Miriam"/>
          <w:sz w:val="16"/>
          <w:szCs w:val="16"/>
          <w:rtl/>
        </w:rPr>
        <w:instrText xml:space="preserve"> "" </w:instrText>
      </w:r>
      <w:r w:rsidRPr="006B3DD0">
        <w:rPr>
          <w:rStyle w:val="default"/>
          <w:rFonts w:cs="Miriam"/>
          <w:sz w:val="16"/>
          <w:szCs w:val="16"/>
          <w:rtl/>
        </w:rPr>
        <w:fldChar w:fldCharType="separate"/>
      </w:r>
      <w:r w:rsidRPr="006B3DD0">
        <w:rPr>
          <w:rStyle w:val="default"/>
          <w:rFonts w:cs="Miriam"/>
          <w:color w:val="000000"/>
          <w:sz w:val="16"/>
          <w:szCs w:val="16"/>
        </w:rPr>
        <w:t>[6]</w:t>
      </w:r>
      <w:r w:rsidRPr="006B3DD0">
        <w:rPr>
          <w:rStyle w:val="default"/>
          <w:rFonts w:cs="Miriam"/>
          <w:sz w:val="16"/>
          <w:szCs w:val="16"/>
          <w:rtl/>
        </w:rPr>
        <w:fldChar w:fldCharType="end"/>
      </w:r>
      <w:bookmarkEnd w:id="23"/>
      <w:r w:rsidRPr="006B3DD0">
        <w:rPr>
          <w:rStyle w:val="default"/>
          <w:rFonts w:cs="Miriam" w:hint="cs"/>
          <w:sz w:val="16"/>
          <w:szCs w:val="16"/>
          <w:rtl/>
        </w:rPr>
        <w:t> </w:t>
      </w:r>
      <w:r w:rsidRPr="006B3DD0">
        <w:rPr>
          <w:rStyle w:val="default"/>
          <w:rFonts w:cs="Miriam" w:hint="cs"/>
          <w:color w:val="000000"/>
          <w:sz w:val="16"/>
          <w:szCs w:val="16"/>
          <w:rtl/>
        </w:rPr>
        <w:t>בכל עת שלאחר הגשת כתב אישום ולפני הכרעת הדין, רשאי היועץ המשפטי לממשלה, בהודעה מנומקת בכתב לבית המשפט, לעכב את הליכי המשפט; הוגשה הודעה כאמור יפסיק בית המשפט את ההליכים באותו משפט.</w:t>
      </w:r>
    </w:p>
    <w:p w:rsidR="00067FB5" w:rsidRDefault="00006814" w:rsidP="004459FE">
      <w:pPr>
        <w:pStyle w:val="2"/>
        <w:rPr>
          <w:rtl/>
        </w:rPr>
      </w:pPr>
      <w:bookmarkStart w:id="24" w:name="_Toc410975476"/>
      <w:r>
        <w:rPr>
          <w:rFonts w:hint="cs"/>
          <w:rtl/>
        </w:rPr>
        <w:t>פוסט משפט</w:t>
      </w:r>
      <w:bookmarkEnd w:id="24"/>
    </w:p>
    <w:p w:rsidR="00067FB5" w:rsidRDefault="00372E28" w:rsidP="004459FE">
      <w:pPr>
        <w:pStyle w:val="a3"/>
        <w:spacing w:line="360" w:lineRule="auto"/>
        <w:jc w:val="both"/>
        <w:rPr>
          <w:rFonts w:cs="David"/>
          <w:rtl/>
        </w:rPr>
      </w:pPr>
      <w:r>
        <w:rPr>
          <w:rFonts w:cs="David" w:hint="cs"/>
          <w:b/>
          <w:bCs/>
          <w:u w:val="single"/>
          <w:rtl/>
        </w:rPr>
        <w:t xml:space="preserve">לאחר המשפט ישנם הליכים </w:t>
      </w:r>
      <w:r w:rsidR="00060486" w:rsidRPr="00060486">
        <w:rPr>
          <w:rFonts w:cs="David" w:hint="cs"/>
          <w:b/>
          <w:bCs/>
          <w:u w:val="single"/>
          <w:rtl/>
        </w:rPr>
        <w:t>פוסט משפטיים</w:t>
      </w:r>
      <w:r w:rsidR="00060486">
        <w:rPr>
          <w:rFonts w:cs="David" w:hint="cs"/>
          <w:rtl/>
        </w:rPr>
        <w:t>:</w:t>
      </w:r>
    </w:p>
    <w:p w:rsidR="00060486" w:rsidRDefault="00060486" w:rsidP="004459FE">
      <w:pPr>
        <w:pStyle w:val="a3"/>
        <w:spacing w:line="360" w:lineRule="auto"/>
        <w:jc w:val="both"/>
        <w:rPr>
          <w:rFonts w:cs="David"/>
          <w:rtl/>
        </w:rPr>
      </w:pPr>
      <w:r>
        <w:rPr>
          <w:rFonts w:cs="David" w:hint="cs"/>
          <w:rtl/>
        </w:rPr>
        <w:t xml:space="preserve">הליך הערעור הוא ההליך המרכזי- בסדר דין פלילי למעט שני מקרים, אין ערעורים על החלטות ביניים. הערעור הוא על </w:t>
      </w:r>
      <w:proofErr w:type="spellStart"/>
      <w:r>
        <w:rPr>
          <w:rFonts w:cs="David" w:hint="cs"/>
          <w:rtl/>
        </w:rPr>
        <w:t>הכל</w:t>
      </w:r>
      <w:proofErr w:type="spellEnd"/>
      <w:r>
        <w:rPr>
          <w:rFonts w:cs="David" w:hint="cs"/>
          <w:rtl/>
        </w:rPr>
        <w:t xml:space="preserve"> יחד, על הכרעת הדין, על גזר הדין ועל כל החלטה שקיבל השופט. זה שונה מסדר הדין האזרחי, בו יש לעיתים ערעורים על החלטות ביניים. בסדר דין פלילי מערערים על </w:t>
      </w:r>
      <w:proofErr w:type="spellStart"/>
      <w:r>
        <w:rPr>
          <w:rFonts w:cs="David" w:hint="cs"/>
          <w:rtl/>
        </w:rPr>
        <w:t>הכל</w:t>
      </w:r>
      <w:proofErr w:type="spellEnd"/>
      <w:r>
        <w:rPr>
          <w:rFonts w:cs="David" w:hint="cs"/>
          <w:rtl/>
        </w:rPr>
        <w:t xml:space="preserve"> יחד. </w:t>
      </w:r>
      <w:r w:rsidRPr="00776CD6">
        <w:rPr>
          <w:rFonts w:cs="David" w:hint="cs"/>
          <w:b/>
          <w:bCs/>
          <w:u w:val="single"/>
          <w:rtl/>
        </w:rPr>
        <w:t>חריגים</w:t>
      </w:r>
      <w:r>
        <w:rPr>
          <w:rFonts w:cs="David" w:hint="cs"/>
          <w:rtl/>
        </w:rPr>
        <w:t>:</w:t>
      </w:r>
    </w:p>
    <w:p w:rsidR="00E53226" w:rsidRPr="00E53226" w:rsidRDefault="00060486" w:rsidP="004459FE">
      <w:pPr>
        <w:pStyle w:val="3"/>
        <w:rPr>
          <w:b w:val="0"/>
          <w:bCs w:val="0"/>
          <w:rtl/>
        </w:rPr>
      </w:pPr>
      <w:bookmarkStart w:id="25" w:name="_Toc410975477"/>
      <w:r w:rsidRPr="00E53226">
        <w:rPr>
          <w:rFonts w:hint="cs"/>
          <w:b w:val="0"/>
          <w:bCs w:val="0"/>
          <w:rtl/>
        </w:rPr>
        <w:t>פסלות שופט</w:t>
      </w:r>
      <w:bookmarkEnd w:id="25"/>
    </w:p>
    <w:p w:rsidR="00060486" w:rsidRDefault="00060486" w:rsidP="004459FE">
      <w:pPr>
        <w:pStyle w:val="a3"/>
        <w:spacing w:line="360" w:lineRule="auto"/>
        <w:jc w:val="both"/>
        <w:rPr>
          <w:rFonts w:cs="David"/>
        </w:rPr>
      </w:pPr>
      <w:r>
        <w:rPr>
          <w:rFonts w:cs="David" w:hint="cs"/>
          <w:rtl/>
        </w:rPr>
        <w:t>נניח שהשופט מחליט שלא לפסול עצמו, ניתן לערער לביהמ"ש העליון, ההיגיון של הסיטואציה הוא ברור, אם ביהמ"ש העליון יחליט שעל השופט לפסול עצמו, אין היגיון שהשופט ימשיך.</w:t>
      </w:r>
    </w:p>
    <w:p w:rsidR="00E53226" w:rsidRPr="00E53226" w:rsidRDefault="00060486" w:rsidP="004459FE">
      <w:pPr>
        <w:pStyle w:val="3"/>
        <w:rPr>
          <w:b w:val="0"/>
          <w:bCs w:val="0"/>
          <w:rtl/>
        </w:rPr>
      </w:pPr>
      <w:bookmarkStart w:id="26" w:name="_Toc410975478"/>
      <w:r w:rsidRPr="00E53226">
        <w:rPr>
          <w:rFonts w:hint="cs"/>
          <w:b w:val="0"/>
          <w:bCs w:val="0"/>
          <w:rtl/>
        </w:rPr>
        <w:t>עיון בחומר החקירה</w:t>
      </w:r>
      <w:bookmarkEnd w:id="26"/>
    </w:p>
    <w:p w:rsidR="00060486" w:rsidRDefault="00060486" w:rsidP="004459FE">
      <w:pPr>
        <w:pStyle w:val="a3"/>
        <w:spacing w:line="360" w:lineRule="auto"/>
        <w:jc w:val="both"/>
        <w:rPr>
          <w:rFonts w:cs="David"/>
        </w:rPr>
      </w:pPr>
      <w:r>
        <w:rPr>
          <w:rFonts w:cs="David" w:hint="cs"/>
          <w:rtl/>
        </w:rPr>
        <w:t xml:space="preserve">לפי סע' 74 </w:t>
      </w:r>
      <w:proofErr w:type="spellStart"/>
      <w:r>
        <w:rPr>
          <w:rFonts w:cs="David" w:hint="cs"/>
          <w:rtl/>
        </w:rPr>
        <w:t>לחסד"פ</w:t>
      </w:r>
      <w:proofErr w:type="spellEnd"/>
      <w:r>
        <w:rPr>
          <w:rFonts w:cs="David" w:hint="cs"/>
          <w:rtl/>
        </w:rPr>
        <w:t xml:space="preserve"> ברגע הגשת כתב האישום מגיע לנאשם לראות את כל החומר החקירה. ישנם מצבים שבהם הנאשם טוען שהוא לא קיבל את כל חומר החקירה או שיש וויכוחים לגבי מה שהוא מגדיר כחומר חקירה ואילו התביעה אומרת שלא. או שהיו מצבים שהנאשם דורש מהתביעה להשיג חומרים ראייתיים מסוימים כי זה נדרש להגנה שלו. </w:t>
      </w:r>
      <w:r w:rsidR="00403CF3">
        <w:rPr>
          <w:rFonts w:cs="David" w:hint="cs"/>
          <w:rtl/>
        </w:rPr>
        <w:t>אם יש מחלוקת כזו, מגישים את זה לשופט באותו ביהמ"ש, זה נידון בידי שופט אחד, ככל שניתן שופט שלא דן בתיק. ועל ההחלטה שלו, אפשר תוך 30 יום לערעור. נניח שאנו מנהלים את העניין בביהמ"ש שלום, שופט ביהמ"</w:t>
      </w:r>
      <w:r w:rsidR="000E561B">
        <w:rPr>
          <w:rFonts w:cs="David" w:hint="cs"/>
          <w:rtl/>
        </w:rPr>
        <w:t>ש</w:t>
      </w:r>
      <w:r w:rsidR="00403CF3">
        <w:rPr>
          <w:rFonts w:cs="David" w:hint="cs"/>
          <w:rtl/>
        </w:rPr>
        <w:t xml:space="preserve"> שלום לא קיבל שזה חומר שצריך להינתן לנאשם או לחלופין קבע שהתביעה צריכה להשיג זאת, ניתן לערעור לביהמ"ש מחוזי. שוב, ההיגיון הוא שאין זה נכון לנהל הגנה שלמה כאשר חסר חומר להגנתו. </w:t>
      </w:r>
    </w:p>
    <w:p w:rsidR="00403CF3" w:rsidRDefault="00403CF3" w:rsidP="004459FE">
      <w:pPr>
        <w:pStyle w:val="a3"/>
        <w:spacing w:line="360" w:lineRule="auto"/>
        <w:jc w:val="both"/>
        <w:rPr>
          <w:rFonts w:cs="David"/>
          <w:b/>
          <w:bCs/>
          <w:rtl/>
        </w:rPr>
      </w:pPr>
    </w:p>
    <w:p w:rsidR="00403CF3" w:rsidRDefault="00403CF3" w:rsidP="004459FE">
      <w:pPr>
        <w:pStyle w:val="a3"/>
        <w:spacing w:line="360" w:lineRule="auto"/>
        <w:jc w:val="both"/>
        <w:rPr>
          <w:rFonts w:cs="David"/>
          <w:b/>
          <w:bCs/>
          <w:rtl/>
        </w:rPr>
      </w:pPr>
      <w:r>
        <w:rPr>
          <w:rFonts w:cs="David" w:hint="cs"/>
          <w:b/>
          <w:bCs/>
          <w:rtl/>
        </w:rPr>
        <w:t xml:space="preserve">לגבי הערעור עצמו- </w:t>
      </w:r>
      <w:r>
        <w:rPr>
          <w:rFonts w:cs="David" w:hint="cs"/>
          <w:rtl/>
        </w:rPr>
        <w:t xml:space="preserve">ישנו ערעור אחד בזכות וישנו ערעור ברשות. מהשלום ניתן להגיע לעליון אם תתקבל בקשת רשות ערעור. </w:t>
      </w:r>
      <w:r>
        <w:rPr>
          <w:rFonts w:cs="David" w:hint="cs"/>
          <w:b/>
          <w:bCs/>
          <w:rtl/>
        </w:rPr>
        <w:t xml:space="preserve">הערעור ברשות לא ניתן באופן ישיר אלא יש לבקשו. </w:t>
      </w:r>
    </w:p>
    <w:p w:rsidR="00403CF3" w:rsidRDefault="00403CF3" w:rsidP="004459FE">
      <w:pPr>
        <w:pStyle w:val="a3"/>
        <w:spacing w:line="360" w:lineRule="auto"/>
        <w:jc w:val="both"/>
        <w:rPr>
          <w:rFonts w:cs="David"/>
          <w:rtl/>
        </w:rPr>
      </w:pPr>
      <w:r>
        <w:rPr>
          <w:rFonts w:cs="David" w:hint="cs"/>
          <w:b/>
          <w:bCs/>
          <w:rtl/>
        </w:rPr>
        <w:lastRenderedPageBreak/>
        <w:t xml:space="preserve">עקרון סופיות הדיון- </w:t>
      </w:r>
      <w:r>
        <w:rPr>
          <w:rFonts w:cs="David" w:hint="cs"/>
          <w:rtl/>
        </w:rPr>
        <w:t xml:space="preserve">יש שני מקרים בודדים שאפשר לפתוח: </w:t>
      </w:r>
    </w:p>
    <w:p w:rsidR="00403CF3" w:rsidRDefault="00403CF3" w:rsidP="004459FE">
      <w:pPr>
        <w:pStyle w:val="a3"/>
        <w:spacing w:line="360" w:lineRule="auto"/>
        <w:jc w:val="both"/>
        <w:rPr>
          <w:rFonts w:cs="David"/>
          <w:rtl/>
        </w:rPr>
      </w:pPr>
      <w:r>
        <w:rPr>
          <w:rFonts w:cs="David" w:hint="cs"/>
          <w:rtl/>
        </w:rPr>
        <w:t xml:space="preserve">א. דיון נוסף- לא לשאלות עובדתיות אלא רק לשאלות משפטיות. </w:t>
      </w:r>
    </w:p>
    <w:p w:rsidR="00403CF3" w:rsidRDefault="00403CF3" w:rsidP="004459FE">
      <w:pPr>
        <w:pStyle w:val="a3"/>
        <w:spacing w:line="360" w:lineRule="auto"/>
        <w:jc w:val="both"/>
        <w:rPr>
          <w:rFonts w:cs="David"/>
          <w:rtl/>
        </w:rPr>
      </w:pPr>
      <w:r>
        <w:rPr>
          <w:rFonts w:cs="David" w:hint="cs"/>
          <w:rtl/>
        </w:rPr>
        <w:t>ב. משפט חוזר- אם נגרם עיוות דין חמור.</w:t>
      </w:r>
    </w:p>
    <w:p w:rsidR="00403CF3" w:rsidRDefault="00403CF3" w:rsidP="004459FE">
      <w:pPr>
        <w:pStyle w:val="1"/>
        <w:rPr>
          <w:rtl/>
        </w:rPr>
      </w:pPr>
      <w:bookmarkStart w:id="27" w:name="_Toc410975479"/>
      <w:r w:rsidRPr="00403CF3">
        <w:rPr>
          <w:rFonts w:hint="cs"/>
          <w:rtl/>
        </w:rPr>
        <w:t>ההבדל בין אמת עובדתית לאמת משפטית</w:t>
      </w:r>
      <w:bookmarkEnd w:id="27"/>
    </w:p>
    <w:p w:rsidR="00403CF3" w:rsidRDefault="00403CF3" w:rsidP="004459FE">
      <w:pPr>
        <w:pStyle w:val="a3"/>
        <w:spacing w:line="360" w:lineRule="auto"/>
        <w:jc w:val="both"/>
        <w:rPr>
          <w:rFonts w:cs="David"/>
          <w:rtl/>
        </w:rPr>
      </w:pPr>
      <w:r>
        <w:rPr>
          <w:rFonts w:cs="David" w:hint="cs"/>
          <w:u w:val="single"/>
          <w:rtl/>
        </w:rPr>
        <w:t>אמת עובדתית</w:t>
      </w:r>
      <w:r>
        <w:rPr>
          <w:rFonts w:cs="David" w:hint="cs"/>
          <w:rtl/>
        </w:rPr>
        <w:t>- משקפת את ההתרחשות על פי מבט של מתבונן אובייקטיבי מהצד. כלומר, אילו באמת יכול היה להיות מישהו שמסתכל ויודע בצורה הכי אובייקטיבית למתרחש והיה יכול בדיוק לתת תשקיף מדויק של מה קרה באמת. אנו יודעים שבעצם אין לנו דבר כזה, זה משהו שהוא לא קיים ולכן מה שאנו מחפשים זה את האמת המשפטית.</w:t>
      </w:r>
    </w:p>
    <w:p w:rsidR="00403CF3" w:rsidRDefault="00403CF3" w:rsidP="004459FE">
      <w:pPr>
        <w:pStyle w:val="a3"/>
        <w:spacing w:line="360" w:lineRule="auto"/>
        <w:jc w:val="both"/>
        <w:rPr>
          <w:rFonts w:cs="David"/>
          <w:rtl/>
        </w:rPr>
      </w:pPr>
      <w:r w:rsidRPr="00403CF3">
        <w:rPr>
          <w:rFonts w:cs="David" w:hint="cs"/>
          <w:u w:val="single"/>
          <w:rtl/>
        </w:rPr>
        <w:t>אמת משפטית</w:t>
      </w:r>
      <w:r>
        <w:rPr>
          <w:rFonts w:cs="David" w:hint="cs"/>
          <w:rtl/>
        </w:rPr>
        <w:t xml:space="preserve">- משקפת את </w:t>
      </w:r>
      <w:r>
        <w:rPr>
          <w:rFonts w:cs="David" w:hint="eastAsia"/>
          <w:rtl/>
        </w:rPr>
        <w:t>ההתרחשות</w:t>
      </w:r>
      <w:r>
        <w:rPr>
          <w:rFonts w:cs="David" w:hint="cs"/>
          <w:rtl/>
        </w:rPr>
        <w:t xml:space="preserve"> דרך שחזור שופט מקצועי את המציאות על בסיס הראיות שהוצגו בפניו ובכפוף לסייגים ולפרוצדורה. הרבה פעמים יש לנו מכשולים בדרך להפוך את האמת העובדתית לא</w:t>
      </w:r>
      <w:r w:rsidR="00215004">
        <w:rPr>
          <w:rFonts w:cs="David" w:hint="cs"/>
          <w:rtl/>
        </w:rPr>
        <w:t>מת משפטית. לדוג' ק</w:t>
      </w:r>
      <w:r>
        <w:rPr>
          <w:rFonts w:cs="David" w:hint="cs"/>
          <w:rtl/>
        </w:rPr>
        <w:t>בילות ראיות. הרצון של המשפט הוא שהאמת המשפטית תהיה כמה שיותר כמו האמת העובדתית אך בדרך אנו צריכים להגן על הזכויות. האמת המשפטית היא ל</w:t>
      </w:r>
      <w:r w:rsidR="00DE2144">
        <w:rPr>
          <w:rFonts w:cs="David" w:hint="cs"/>
          <w:rtl/>
        </w:rPr>
        <w:t>א</w:t>
      </w:r>
      <w:r>
        <w:rPr>
          <w:rFonts w:cs="David" w:hint="cs"/>
          <w:rtl/>
        </w:rPr>
        <w:t xml:space="preserve"> בהכרח האמת העובדתית, לדוג' זיכוי מחמת הספק. יכול שהאמת העובדתית היא שהאדם ביצע את העבירה אך יש לו עדיין ספק. ביטוי לנושא הזה ניתן לראות </w:t>
      </w:r>
      <w:r w:rsidRPr="00403CF3">
        <w:rPr>
          <w:rFonts w:cs="David" w:hint="cs"/>
          <w:b/>
          <w:bCs/>
          <w:highlight w:val="yellow"/>
          <w:rtl/>
        </w:rPr>
        <w:t>בבג"ץ אלון נגד ממשלת ישראל-</w:t>
      </w:r>
      <w:r>
        <w:rPr>
          <w:rFonts w:cs="David" w:hint="cs"/>
          <w:rtl/>
        </w:rPr>
        <w:t xml:space="preserve"> ממשלת ישראל החליטה להקים וועדת חקירה על רצח ארלוזורוב. למרות שלמעשה אנשים הועמדו לדין וזוכו שנים לפני כן. בעצם בג"ץ לא מקבל את העתירה הזו, הוא אומר שוועדת חקירה מטרתה להגיע לאמת העובדתית, שהיא יכולה להיות שונה מהאמת המשפטית שאנשים זוכו. אין פסול מהקמת וועדת חקירה גם אם אנשים זוכו מאחר ומטרתה להגיע לאמת העובדתית. כל שיטת המשפט שלנו מבוססת על הידיעה שיכול להיות מצב של פער בין האמת העובדתית למשפטית שנעוץ גם בבעיות בראיות, </w:t>
      </w:r>
      <w:r w:rsidR="004A0E08">
        <w:rPr>
          <w:rFonts w:cs="David" w:hint="cs"/>
          <w:rtl/>
        </w:rPr>
        <w:t>ק</w:t>
      </w:r>
      <w:r>
        <w:rPr>
          <w:rFonts w:cs="David" w:hint="cs"/>
          <w:rtl/>
        </w:rPr>
        <w:t xml:space="preserve">בילות ועוד. </w:t>
      </w:r>
    </w:p>
    <w:p w:rsidR="00403CF3" w:rsidRDefault="00403CF3" w:rsidP="004459FE">
      <w:pPr>
        <w:pStyle w:val="a3"/>
        <w:spacing w:line="360" w:lineRule="auto"/>
        <w:jc w:val="both"/>
        <w:rPr>
          <w:rFonts w:cs="David"/>
          <w:rtl/>
        </w:rPr>
      </w:pPr>
      <w:r>
        <w:rPr>
          <w:rFonts w:cs="David" w:hint="cs"/>
          <w:rtl/>
        </w:rPr>
        <w:t>יכול להיות מקרה שאדם זוכה מהמשפט הפלילי אך קיבל קנס של פיצויים במשפט האזרחי- לכאורה האמת המשפטית היא שונה אך האמת העובדתית היא לכאורה זהה. זה נובע מההבדלים בין דיני הראיות במשפט הפלילי למול המשפט האזרחי.</w:t>
      </w:r>
    </w:p>
    <w:p w:rsidR="00403CF3" w:rsidRDefault="001304FE" w:rsidP="004459FE">
      <w:pPr>
        <w:pStyle w:val="2"/>
        <w:rPr>
          <w:rtl/>
        </w:rPr>
      </w:pPr>
      <w:bookmarkStart w:id="28" w:name="_Toc410975480"/>
      <w:r>
        <w:rPr>
          <w:rFonts w:hint="cs"/>
          <w:rtl/>
        </w:rPr>
        <w:t>מתח בין</w:t>
      </w:r>
      <w:r w:rsidR="00E53226">
        <w:rPr>
          <w:rFonts w:hint="cs"/>
          <w:rtl/>
        </w:rPr>
        <w:t xml:space="preserve"> מיגור הפשיעה </w:t>
      </w:r>
      <w:r>
        <w:rPr>
          <w:rFonts w:hint="cs"/>
          <w:rtl/>
        </w:rPr>
        <w:t xml:space="preserve">וגילוי האמת לבין </w:t>
      </w:r>
      <w:r w:rsidR="00E53226">
        <w:rPr>
          <w:rFonts w:hint="cs"/>
          <w:rtl/>
        </w:rPr>
        <w:t>הגנה על זכויות</w:t>
      </w:r>
      <w:r>
        <w:rPr>
          <w:rFonts w:hint="cs"/>
          <w:rtl/>
        </w:rPr>
        <w:t xml:space="preserve"> חשודים ונאשמים</w:t>
      </w:r>
      <w:bookmarkEnd w:id="28"/>
    </w:p>
    <w:p w:rsidR="00403CF3" w:rsidRDefault="00403CF3" w:rsidP="004459FE">
      <w:pPr>
        <w:pStyle w:val="a3"/>
        <w:spacing w:line="360" w:lineRule="auto"/>
        <w:jc w:val="both"/>
        <w:rPr>
          <w:rFonts w:cs="David"/>
          <w:rtl/>
        </w:rPr>
      </w:pPr>
      <w:r>
        <w:rPr>
          <w:rFonts w:cs="David" w:hint="cs"/>
          <w:rtl/>
        </w:rPr>
        <w:t xml:space="preserve">זה מוביל אותנו </w:t>
      </w:r>
      <w:r w:rsidRPr="0016607F">
        <w:rPr>
          <w:rFonts w:cs="David" w:hint="cs"/>
          <w:b/>
          <w:bCs/>
          <w:rtl/>
        </w:rPr>
        <w:t>למתח הקיים בין גילוי האמת לבין הגנה על זכויות של חשודים ונאשמים</w:t>
      </w:r>
      <w:r>
        <w:rPr>
          <w:rFonts w:cs="David" w:hint="cs"/>
          <w:rtl/>
        </w:rPr>
        <w:t>. אם מטרתנו היא גילוי האמת, אז כמה שיותר נגמיש כללים ולא נדקדק בקטנות בנושא של פסילת ראיות, כל זאת ע"מ להגיע לחקר האמת. לעומת זאת, אם העיקר הוא הגנה על זכויות, אנו נהיה מוכנים ל"הקריב" את האמת ע"מ שלא לפגוע בזכויות הנאשמים. כל שיטת משפט מנסה למצוא איזון בין שתי</w:t>
      </w:r>
      <w:r w:rsidR="00CA55FA">
        <w:rPr>
          <w:rFonts w:cs="David" w:hint="cs"/>
          <w:rtl/>
        </w:rPr>
        <w:t xml:space="preserve"> הגישות הללו, שתי גישות אלו בקרימינולוגי</w:t>
      </w:r>
      <w:r w:rsidR="00CA55FA">
        <w:rPr>
          <w:rFonts w:cs="David" w:hint="eastAsia"/>
          <w:rtl/>
        </w:rPr>
        <w:t>ה</w:t>
      </w:r>
      <w:r>
        <w:rPr>
          <w:rFonts w:cs="David" w:hint="cs"/>
          <w:rtl/>
        </w:rPr>
        <w:t xml:space="preserve"> מייצגות כיוונים מנוגדים ואף שיטת משפט לא נוקטת בגישה טהורה לצד אחד.</w:t>
      </w:r>
    </w:p>
    <w:p w:rsidR="00403CF3" w:rsidRDefault="00403CF3" w:rsidP="004459FE">
      <w:pPr>
        <w:pStyle w:val="a3"/>
        <w:spacing w:line="360" w:lineRule="auto"/>
        <w:jc w:val="both"/>
        <w:rPr>
          <w:rFonts w:cs="David"/>
          <w:rtl/>
        </w:rPr>
      </w:pPr>
      <w:r>
        <w:rPr>
          <w:rFonts w:cs="David" w:hint="cs"/>
          <w:rtl/>
        </w:rPr>
        <w:t>שתי הגישות:</w:t>
      </w:r>
    </w:p>
    <w:p w:rsidR="00403CF3" w:rsidRDefault="00403CF3" w:rsidP="004459FE">
      <w:pPr>
        <w:pStyle w:val="a3"/>
        <w:numPr>
          <w:ilvl w:val="0"/>
          <w:numId w:val="6"/>
        </w:numPr>
        <w:spacing w:line="360" w:lineRule="auto"/>
        <w:jc w:val="both"/>
        <w:rPr>
          <w:rFonts w:cs="David"/>
        </w:rPr>
      </w:pPr>
      <w:r>
        <w:rPr>
          <w:rFonts w:cs="David" w:hint="cs"/>
          <w:rtl/>
        </w:rPr>
        <w:t xml:space="preserve">גישת מיגור הפשיעה- </w:t>
      </w:r>
      <w:r w:rsidR="00CA55FA">
        <w:rPr>
          <w:rFonts w:cs="David"/>
        </w:rPr>
        <w:t>criminal</w:t>
      </w:r>
      <w:r>
        <w:rPr>
          <w:rFonts w:cs="David"/>
        </w:rPr>
        <w:t xml:space="preserve"> </w:t>
      </w:r>
      <w:r w:rsidR="00CA55FA">
        <w:rPr>
          <w:rFonts w:cs="David"/>
        </w:rPr>
        <w:t>couture model</w:t>
      </w:r>
      <w:r w:rsidR="00CA55FA">
        <w:rPr>
          <w:rFonts w:cs="David" w:hint="cs"/>
          <w:rtl/>
        </w:rPr>
        <w:t>.</w:t>
      </w:r>
    </w:p>
    <w:p w:rsidR="00CA55FA" w:rsidRDefault="00CA55FA" w:rsidP="004459FE">
      <w:pPr>
        <w:pStyle w:val="a3"/>
        <w:numPr>
          <w:ilvl w:val="0"/>
          <w:numId w:val="6"/>
        </w:numPr>
        <w:spacing w:line="360" w:lineRule="auto"/>
        <w:jc w:val="both"/>
        <w:rPr>
          <w:rFonts w:cs="David"/>
        </w:rPr>
      </w:pPr>
      <w:r>
        <w:rPr>
          <w:rFonts w:cs="David" w:hint="cs"/>
          <w:rtl/>
        </w:rPr>
        <w:t xml:space="preserve">גישה של הגנה על הזכויות- </w:t>
      </w:r>
      <w:r>
        <w:rPr>
          <w:rFonts w:cs="David"/>
        </w:rPr>
        <w:t>due process model</w:t>
      </w:r>
      <w:r>
        <w:rPr>
          <w:rFonts w:cs="David" w:hint="cs"/>
          <w:rtl/>
        </w:rPr>
        <w:t>.</w:t>
      </w:r>
    </w:p>
    <w:p w:rsidR="009D7EB1" w:rsidRDefault="008B4891" w:rsidP="004459FE">
      <w:pPr>
        <w:pStyle w:val="2"/>
        <w:rPr>
          <w:rtl/>
        </w:rPr>
      </w:pPr>
      <w:bookmarkStart w:id="29" w:name="_Toc410975481"/>
      <w:r>
        <w:rPr>
          <w:rFonts w:hint="cs"/>
          <w:rtl/>
        </w:rPr>
        <w:t>המשפט הישראלי נע</w:t>
      </w:r>
      <w:r w:rsidR="009D7EB1">
        <w:rPr>
          <w:rFonts w:hint="cs"/>
          <w:rtl/>
        </w:rPr>
        <w:t xml:space="preserve"> מהגמשת הכללים </w:t>
      </w:r>
      <w:r w:rsidR="00CA4F3F">
        <w:rPr>
          <w:rFonts w:hint="cs"/>
          <w:rtl/>
        </w:rPr>
        <w:t xml:space="preserve">בשביל גילוי האמת </w:t>
      </w:r>
      <w:r w:rsidR="009D7EB1">
        <w:rPr>
          <w:rFonts w:hint="cs"/>
          <w:rtl/>
        </w:rPr>
        <w:t>לעבר כלל הפסילה הפסיקתי (</w:t>
      </w:r>
      <w:proofErr w:type="spellStart"/>
      <w:r w:rsidR="009D7EB1">
        <w:rPr>
          <w:rFonts w:hint="cs"/>
          <w:rtl/>
        </w:rPr>
        <w:t>יששכרוב</w:t>
      </w:r>
      <w:proofErr w:type="spellEnd"/>
      <w:r w:rsidR="009D7EB1">
        <w:rPr>
          <w:rFonts w:hint="cs"/>
          <w:rtl/>
        </w:rPr>
        <w:t>)</w:t>
      </w:r>
      <w:bookmarkEnd w:id="29"/>
    </w:p>
    <w:p w:rsidR="00CA55FA" w:rsidRDefault="00CA55FA" w:rsidP="004459FE">
      <w:pPr>
        <w:pStyle w:val="a3"/>
        <w:spacing w:line="360" w:lineRule="auto"/>
        <w:jc w:val="both"/>
        <w:rPr>
          <w:rFonts w:cs="David"/>
          <w:rtl/>
        </w:rPr>
      </w:pPr>
      <w:r>
        <w:rPr>
          <w:rFonts w:cs="David" w:hint="cs"/>
          <w:rtl/>
        </w:rPr>
        <w:t xml:space="preserve">שיטת המשפט הישראלי עברה תהליך מקום המדינה ועד היום. עם קום המדינה ושנים אח"כ, הגישה שהייתה היא שהעיקר- גילוי האמת. הגבלה של תחולת כללים פרוצדוראליים שמקשים על קבלת המטרה- חקר האמת. </w:t>
      </w:r>
      <w:r w:rsidRPr="00CA55FA">
        <w:rPr>
          <w:rFonts w:cs="David" w:hint="cs"/>
          <w:b/>
          <w:bCs/>
          <w:highlight w:val="yellow"/>
          <w:rtl/>
        </w:rPr>
        <w:t>פס"ד סילבסטר</w:t>
      </w:r>
      <w:r>
        <w:rPr>
          <w:rFonts w:cs="David" w:hint="cs"/>
          <w:rtl/>
        </w:rPr>
        <w:t xml:space="preserve">- </w:t>
      </w:r>
      <w:r w:rsidRPr="00CA55FA">
        <w:rPr>
          <w:rFonts w:cs="David" w:hint="cs"/>
          <w:u w:val="single"/>
          <w:rtl/>
        </w:rPr>
        <w:t>עובדות המקרה</w:t>
      </w:r>
      <w:r>
        <w:rPr>
          <w:rFonts w:cs="David" w:hint="cs"/>
          <w:rtl/>
        </w:rPr>
        <w:t xml:space="preserve">: עובד חברת חשמל שהואשם בריגול, הוגש נגדו כתב אישום על מסירת סודות רשמיים וכוונה לפגוע במדינה. הסנגור העלה כל מיני טענות פרוצדוראליות- תיקון כתב האישום לא היה כדין, לא נכללו בכתב האישום כמה מילים ועוד. ביהמ"ש דחה את הטענות תוך שהוא נתן העדפה ברורה </w:t>
      </w:r>
      <w:r w:rsidRPr="009E543D">
        <w:rPr>
          <w:rFonts w:cs="David" w:hint="cs"/>
          <w:b/>
          <w:bCs/>
          <w:rtl/>
        </w:rPr>
        <w:t xml:space="preserve">למהות ע"פ </w:t>
      </w:r>
      <w:r w:rsidRPr="009E543D">
        <w:rPr>
          <w:rFonts w:cs="David" w:hint="eastAsia"/>
          <w:b/>
          <w:bCs/>
          <w:rtl/>
        </w:rPr>
        <w:t>הפרוצדורה</w:t>
      </w:r>
      <w:r>
        <w:rPr>
          <w:rFonts w:cs="David" w:hint="cs"/>
          <w:rtl/>
        </w:rPr>
        <w:t>. פרוצדורה פלילית צריכה לתת הגנה על הנאשם בשביל למנוע עיוות דין, אך הדיון הפלילי לא יכול לקבל צורה של משחק שחמט שבו מהלך אחד יקבע את גורל המשפט. במקרה זה- ליקויים טכניים בכתב האישום לא יובילו לזיכוי.</w:t>
      </w:r>
    </w:p>
    <w:p w:rsidR="00CA55FA" w:rsidRDefault="00CA55FA" w:rsidP="004459FE">
      <w:pPr>
        <w:pStyle w:val="a3"/>
        <w:spacing w:line="360" w:lineRule="auto"/>
        <w:jc w:val="both"/>
        <w:rPr>
          <w:rFonts w:cs="David"/>
          <w:rtl/>
        </w:rPr>
      </w:pPr>
      <w:r w:rsidRPr="00CA55FA">
        <w:rPr>
          <w:rFonts w:cs="David" w:hint="cs"/>
          <w:b/>
          <w:bCs/>
          <w:highlight w:val="yellow"/>
          <w:rtl/>
        </w:rPr>
        <w:t>פס"ד אפללו</w:t>
      </w:r>
      <w:r>
        <w:rPr>
          <w:rFonts w:cs="David" w:hint="cs"/>
          <w:rtl/>
        </w:rPr>
        <w:t xml:space="preserve">- ברק: "מטרתו של ההליך הפלילי להוביל לזיכויי של החף מפשע ולהרשעתו של האחר.. </w:t>
      </w:r>
      <w:r w:rsidRPr="00471EE5">
        <w:rPr>
          <w:rFonts w:cs="David" w:hint="cs"/>
          <w:b/>
          <w:bCs/>
          <w:rtl/>
        </w:rPr>
        <w:t>מטרת הדיון הפלילי הוא לחשוף את האמת</w:t>
      </w:r>
      <w:r>
        <w:rPr>
          <w:rFonts w:cs="David" w:hint="cs"/>
          <w:rtl/>
        </w:rPr>
        <w:t xml:space="preserve">. הן התובע והן הנאשם צריכים לתרום לגילוי </w:t>
      </w:r>
      <w:proofErr w:type="spellStart"/>
      <w:r>
        <w:rPr>
          <w:rFonts w:cs="David" w:hint="cs"/>
          <w:rtl/>
        </w:rPr>
        <w:t>האמת..מטרת</w:t>
      </w:r>
      <w:proofErr w:type="spellEnd"/>
      <w:r>
        <w:rPr>
          <w:rFonts w:cs="David" w:hint="cs"/>
          <w:rtl/>
        </w:rPr>
        <w:t xml:space="preserve"> ההליך הנ"ל לא להעניק יתרונות טקטיים לא לתובע ולא לנאשם". ביהמ"ש אומר שנכון שיש כללים ויש להקפיד עליהם, אך אין מקום ליצור יתרונות טקטיים מאחר וטעות אחת לא תשפיע על גורל המשפט.</w:t>
      </w:r>
    </w:p>
    <w:p w:rsidR="0038022A" w:rsidRDefault="00471EE5" w:rsidP="004459FE">
      <w:pPr>
        <w:pStyle w:val="a3"/>
        <w:spacing w:line="360" w:lineRule="auto"/>
        <w:jc w:val="both"/>
        <w:rPr>
          <w:rFonts w:cs="David"/>
          <w:rtl/>
        </w:rPr>
      </w:pPr>
      <w:r w:rsidRPr="00471EE5">
        <w:rPr>
          <w:rFonts w:cs="David" w:hint="cs"/>
          <w:b/>
          <w:bCs/>
          <w:highlight w:val="yellow"/>
          <w:rtl/>
        </w:rPr>
        <w:t xml:space="preserve">פרשת </w:t>
      </w:r>
      <w:proofErr w:type="spellStart"/>
      <w:r w:rsidRPr="00471EE5">
        <w:rPr>
          <w:rFonts w:cs="David" w:hint="cs"/>
          <w:b/>
          <w:bCs/>
          <w:highlight w:val="yellow"/>
          <w:rtl/>
        </w:rPr>
        <w:t>קניר</w:t>
      </w:r>
      <w:proofErr w:type="spellEnd"/>
      <w:r>
        <w:rPr>
          <w:rFonts w:cs="David" w:hint="cs"/>
          <w:rtl/>
        </w:rPr>
        <w:t xml:space="preserve"> </w:t>
      </w:r>
      <w:r>
        <w:rPr>
          <w:rFonts w:cs="David"/>
          <w:rtl/>
        </w:rPr>
        <w:t>–</w:t>
      </w:r>
      <w:r>
        <w:rPr>
          <w:rFonts w:cs="David" w:hint="cs"/>
          <w:rtl/>
        </w:rPr>
        <w:t xml:space="preserve"> נדונה </w:t>
      </w:r>
      <w:r w:rsidR="00CA55FA">
        <w:rPr>
          <w:rFonts w:cs="David" w:hint="cs"/>
          <w:rtl/>
        </w:rPr>
        <w:t>הגמשת כללים לטובת גילוי האמת</w:t>
      </w:r>
      <w:r>
        <w:rPr>
          <w:rFonts w:cs="David" w:hint="cs"/>
          <w:b/>
          <w:bCs/>
          <w:rtl/>
        </w:rPr>
        <w:t>.</w:t>
      </w:r>
      <w:r w:rsidR="00CA55FA">
        <w:rPr>
          <w:rFonts w:cs="David" w:hint="cs"/>
          <w:rtl/>
        </w:rPr>
        <w:t xml:space="preserve"> </w:t>
      </w:r>
      <w:r w:rsidR="00CA55FA" w:rsidRPr="00CA55FA">
        <w:rPr>
          <w:rFonts w:cs="David" w:hint="cs"/>
          <w:u w:val="single"/>
          <w:rtl/>
        </w:rPr>
        <w:t>עובדות המקרה</w:t>
      </w:r>
      <w:r w:rsidR="00CA55FA">
        <w:rPr>
          <w:rFonts w:cs="David" w:hint="cs"/>
          <w:rtl/>
        </w:rPr>
        <w:t xml:space="preserve">: נדונה הסמכות של ביהמ"ש להביא ראיות מטעמו לאחר שלב הסיכומים. ביהמ"ש יכול להביא ראיות מטעמו לאחר פרשת התביעה וההגנה- </w:t>
      </w:r>
      <w:r w:rsidR="00CA55FA" w:rsidRPr="0038022A">
        <w:rPr>
          <w:rFonts w:cs="David" w:hint="cs"/>
          <w:b/>
          <w:bCs/>
          <w:rtl/>
        </w:rPr>
        <w:t xml:space="preserve">סע' 167 </w:t>
      </w:r>
      <w:proofErr w:type="spellStart"/>
      <w:r w:rsidR="00CA55FA" w:rsidRPr="0038022A">
        <w:rPr>
          <w:rFonts w:cs="David" w:hint="cs"/>
          <w:b/>
          <w:bCs/>
          <w:rtl/>
        </w:rPr>
        <w:t>לחסד"פ</w:t>
      </w:r>
      <w:proofErr w:type="spellEnd"/>
      <w:r w:rsidR="00CA55FA">
        <w:rPr>
          <w:rFonts w:cs="David" w:hint="cs"/>
          <w:rtl/>
        </w:rPr>
        <w:t xml:space="preserve">. </w:t>
      </w:r>
    </w:p>
    <w:p w:rsidR="0038022A" w:rsidRPr="0038022A" w:rsidRDefault="0038022A" w:rsidP="004459FE">
      <w:pPr>
        <w:pStyle w:val="a3"/>
        <w:shd w:val="clear" w:color="auto" w:fill="DBE5F1" w:themeFill="accent1" w:themeFillTint="33"/>
        <w:jc w:val="both"/>
        <w:rPr>
          <w:rFonts w:cs="Miriam"/>
          <w:color w:val="000000"/>
          <w:sz w:val="18"/>
          <w:szCs w:val="18"/>
        </w:rPr>
      </w:pPr>
      <w:r w:rsidRPr="0038022A">
        <w:rPr>
          <w:rStyle w:val="big-number"/>
          <w:rFonts w:ascii="Time New Roman" w:hAnsi="Time New Roman" w:cs="Miriam"/>
          <w:b/>
          <w:bCs/>
          <w:color w:val="008000"/>
          <w:sz w:val="18"/>
          <w:szCs w:val="18"/>
          <w:rtl/>
        </w:rPr>
        <w:t>ראיות מטעם בית המשפט [150]</w:t>
      </w:r>
    </w:p>
    <w:p w:rsidR="0038022A" w:rsidRPr="0038022A" w:rsidRDefault="0038022A" w:rsidP="004459FE">
      <w:pPr>
        <w:pStyle w:val="a3"/>
        <w:shd w:val="clear" w:color="auto" w:fill="DBE5F1" w:themeFill="accent1" w:themeFillTint="33"/>
        <w:jc w:val="both"/>
        <w:rPr>
          <w:rFonts w:cs="Miriam"/>
          <w:color w:val="000000"/>
          <w:sz w:val="18"/>
          <w:szCs w:val="18"/>
          <w:rtl/>
        </w:rPr>
      </w:pPr>
      <w:r w:rsidRPr="0038022A">
        <w:rPr>
          <w:rStyle w:val="big-number"/>
          <w:rFonts w:cs="Miriam" w:hint="cs"/>
          <w:color w:val="000000"/>
          <w:sz w:val="18"/>
          <w:szCs w:val="18"/>
          <w:rtl/>
        </w:rPr>
        <w:t>167.</w:t>
      </w:r>
      <w:r w:rsidRPr="0038022A">
        <w:rPr>
          <w:rStyle w:val="apple-converted-space"/>
          <w:rFonts w:cs="Miriam" w:hint="cs"/>
          <w:color w:val="000000"/>
          <w:sz w:val="18"/>
          <w:szCs w:val="18"/>
          <w:rtl/>
        </w:rPr>
        <w:t> </w:t>
      </w:r>
      <w:r w:rsidRPr="0038022A">
        <w:rPr>
          <w:rStyle w:val="default"/>
          <w:rFonts w:cs="Miriam" w:hint="cs"/>
          <w:color w:val="000000"/>
          <w:sz w:val="18"/>
          <w:szCs w:val="18"/>
          <w:rtl/>
        </w:rPr>
        <w:t>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rsidR="0038022A" w:rsidRDefault="0038022A" w:rsidP="004459FE">
      <w:pPr>
        <w:pStyle w:val="a3"/>
        <w:spacing w:line="360" w:lineRule="auto"/>
        <w:jc w:val="both"/>
        <w:rPr>
          <w:rFonts w:cs="David"/>
          <w:rtl/>
        </w:rPr>
      </w:pPr>
    </w:p>
    <w:p w:rsidR="00CA55FA" w:rsidRPr="00403CF3" w:rsidRDefault="00CA55FA" w:rsidP="004459FE">
      <w:pPr>
        <w:pStyle w:val="a3"/>
        <w:spacing w:line="360" w:lineRule="auto"/>
        <w:jc w:val="both"/>
        <w:rPr>
          <w:rFonts w:cs="David"/>
          <w:rtl/>
        </w:rPr>
      </w:pPr>
      <w:r>
        <w:rPr>
          <w:rFonts w:cs="David" w:hint="cs"/>
          <w:rtl/>
        </w:rPr>
        <w:t xml:space="preserve">סע' זה קובע- כאשר הצדדים סיימו את הראיות שלהם- פרשת ההגנה והתביעה- ביהמ"ש יכול להורות על זימון עדים נוספים, גם כאלו שכבר העידו. הסיטואציה שנדונה </w:t>
      </w:r>
      <w:proofErr w:type="spellStart"/>
      <w:r>
        <w:rPr>
          <w:rFonts w:cs="David" w:hint="cs"/>
          <w:rtl/>
        </w:rPr>
        <w:t>בקניר</w:t>
      </w:r>
      <w:proofErr w:type="spellEnd"/>
      <w:r>
        <w:rPr>
          <w:rFonts w:cs="David" w:hint="cs"/>
          <w:rtl/>
        </w:rPr>
        <w:t xml:space="preserve"> היא שביהמ"ש ביקש להביא ראיות מטעמו לאחר שלב הסיכומים. נקבע: אפשרו לביהמ"ש להביא. ביהמ"ש מנמק את קביעתו- לא ראוי לסטות מהפרוצדורה, לא רצוי במקרה זה להזמין עדים לאחר הסיכומים. אולם בצד הכלל שהראיות צריכות להיות מובאות בצד הרגיל והמקובל </w:t>
      </w:r>
      <w:r w:rsidRPr="00DB42F9">
        <w:rPr>
          <w:rFonts w:cs="David" w:hint="cs"/>
          <w:b/>
          <w:bCs/>
          <w:rtl/>
        </w:rPr>
        <w:t>יש להכיר בשיקול דעת ביהמ"ש לסטות מהכלל במקרה שהוא ימצא זאת לנכון</w:t>
      </w:r>
      <w:r>
        <w:rPr>
          <w:rFonts w:cs="David" w:hint="cs"/>
          <w:rtl/>
        </w:rPr>
        <w:t xml:space="preserve">. הגישה הזו משתלבת עם המהות של ההליך הפלילי, זה לא מאבק או תחרות אלא באמת מצב של </w:t>
      </w:r>
      <w:r w:rsidRPr="00BD602B">
        <w:rPr>
          <w:rFonts w:cs="David" w:hint="cs"/>
          <w:b/>
          <w:bCs/>
          <w:rtl/>
        </w:rPr>
        <w:t>רצון להגיע לגילוי האמת</w:t>
      </w:r>
      <w:r>
        <w:rPr>
          <w:rFonts w:cs="David" w:hint="cs"/>
          <w:rtl/>
        </w:rPr>
        <w:t xml:space="preserve">. אם גילוי האמת מחייב שביהמ"ש יביא עד לאחר הסיכומים, אז ביהמ"ש העליון יאפשר זאת. </w:t>
      </w:r>
    </w:p>
    <w:p w:rsidR="00A761BF" w:rsidRDefault="00A761BF" w:rsidP="004459FE">
      <w:pPr>
        <w:pStyle w:val="a3"/>
        <w:spacing w:line="360" w:lineRule="auto"/>
        <w:jc w:val="both"/>
        <w:rPr>
          <w:rFonts w:cs="David"/>
          <w:rtl/>
        </w:rPr>
      </w:pPr>
      <w:r w:rsidRPr="00A761BF">
        <w:rPr>
          <w:rFonts w:cs="David" w:hint="cs"/>
          <w:b/>
          <w:bCs/>
          <w:highlight w:val="yellow"/>
          <w:rtl/>
        </w:rPr>
        <w:t>פרשת אולמרט</w:t>
      </w:r>
      <w:r>
        <w:rPr>
          <w:rFonts w:cs="David" w:hint="cs"/>
          <w:rtl/>
        </w:rPr>
        <w:t>- עסקת הטיעון נעשתה בשלב של הסיכומים, סטייה ניכרת מכללי הפרוצדורה. כמו כן, בערעור ביהמ"ש מקבל ראיות נוספות והוא מחזיר לביהמ"ש לשמוע אותם. מדובר במקרה חמור, שהאינטרס הציבורי הוא גדול, ולכן כל עוד לא ייגרם עיוות דין בהגנת הנאשם, ביהמ"ש יאפשר את הסטייה הזו. כמובן שיש כאלו שחולקים על זה.</w:t>
      </w:r>
    </w:p>
    <w:p w:rsidR="00403CF3" w:rsidRDefault="00471538" w:rsidP="004459FE">
      <w:pPr>
        <w:pStyle w:val="3"/>
        <w:rPr>
          <w:rtl/>
        </w:rPr>
      </w:pPr>
      <w:bookmarkStart w:id="30" w:name="_Toc410975482"/>
      <w:r>
        <w:rPr>
          <w:rFonts w:hint="cs"/>
          <w:rtl/>
        </w:rPr>
        <w:t>לא סוטים מכללים שיש חשש לפגיעה בנאשם (</w:t>
      </w:r>
      <w:proofErr w:type="spellStart"/>
      <w:r>
        <w:rPr>
          <w:rFonts w:hint="cs"/>
          <w:rtl/>
        </w:rPr>
        <w:t>דמיאניוק</w:t>
      </w:r>
      <w:proofErr w:type="spellEnd"/>
      <w:r>
        <w:rPr>
          <w:rFonts w:hint="cs"/>
          <w:rtl/>
        </w:rPr>
        <w:t>)</w:t>
      </w:r>
      <w:bookmarkEnd w:id="30"/>
    </w:p>
    <w:p w:rsidR="00A761BF" w:rsidRDefault="00A761BF" w:rsidP="004459FE">
      <w:pPr>
        <w:pStyle w:val="a3"/>
        <w:spacing w:line="360" w:lineRule="auto"/>
        <w:jc w:val="both"/>
        <w:rPr>
          <w:rFonts w:cs="David"/>
          <w:b/>
          <w:bCs/>
          <w:highlight w:val="yellow"/>
          <w:rtl/>
        </w:rPr>
      </w:pPr>
      <w:r w:rsidRPr="00A761BF">
        <w:rPr>
          <w:rFonts w:cs="David" w:hint="cs"/>
          <w:b/>
          <w:bCs/>
          <w:rtl/>
        </w:rPr>
        <w:t xml:space="preserve">מקרה שיש סע' שמאפשר סטייה אך ביהמ"ש לא עשה בו שימוש מתוך חשש של פגיעה בנאשם </w:t>
      </w:r>
    </w:p>
    <w:p w:rsidR="008968D0" w:rsidRDefault="00A761BF" w:rsidP="004459FE">
      <w:pPr>
        <w:pStyle w:val="a3"/>
        <w:spacing w:line="360" w:lineRule="auto"/>
        <w:jc w:val="both"/>
        <w:rPr>
          <w:rFonts w:cs="David"/>
          <w:rtl/>
        </w:rPr>
      </w:pPr>
      <w:r w:rsidRPr="00A761BF">
        <w:rPr>
          <w:rFonts w:cs="David" w:hint="cs"/>
          <w:b/>
          <w:bCs/>
          <w:highlight w:val="yellow"/>
          <w:rtl/>
        </w:rPr>
        <w:t xml:space="preserve">פרשת </w:t>
      </w:r>
      <w:proofErr w:type="spellStart"/>
      <w:r w:rsidR="00E53226">
        <w:rPr>
          <w:rFonts w:cs="David" w:hint="cs"/>
          <w:b/>
          <w:bCs/>
          <w:rtl/>
        </w:rPr>
        <w:t>דמיאניוק</w:t>
      </w:r>
      <w:proofErr w:type="spellEnd"/>
      <w:r>
        <w:rPr>
          <w:rFonts w:cs="David" w:hint="cs"/>
          <w:rtl/>
        </w:rPr>
        <w:t xml:space="preserve">- נידון סע' שהוא 184 </w:t>
      </w:r>
      <w:proofErr w:type="spellStart"/>
      <w:r>
        <w:rPr>
          <w:rFonts w:cs="David" w:hint="cs"/>
          <w:rtl/>
        </w:rPr>
        <w:t>לחסד"פ</w:t>
      </w:r>
      <w:proofErr w:type="spellEnd"/>
      <w:r>
        <w:rPr>
          <w:rFonts w:cs="David" w:hint="cs"/>
          <w:rtl/>
        </w:rPr>
        <w:t>.</w:t>
      </w:r>
    </w:p>
    <w:p w:rsidR="008968D0" w:rsidRPr="008968D0" w:rsidRDefault="008968D0" w:rsidP="004459FE">
      <w:pPr>
        <w:pStyle w:val="a3"/>
        <w:shd w:val="clear" w:color="auto" w:fill="DBE5F1" w:themeFill="accent1" w:themeFillTint="33"/>
        <w:jc w:val="both"/>
        <w:rPr>
          <w:color w:val="000000"/>
        </w:rPr>
      </w:pPr>
      <w:r w:rsidRPr="008968D0">
        <w:rPr>
          <w:rStyle w:val="big-number"/>
          <w:rFonts w:ascii="Time New Roman" w:hAnsi="Time New Roman" w:cs="Miriam"/>
          <w:b/>
          <w:bCs/>
          <w:color w:val="008000"/>
          <w:sz w:val="16"/>
          <w:szCs w:val="16"/>
          <w:rtl/>
        </w:rPr>
        <w:t>הרשעה בעבירה על פי עובדות שלא נטענו בכתב האישום [166]</w:t>
      </w:r>
    </w:p>
    <w:p w:rsidR="008968D0" w:rsidRPr="008968D0" w:rsidRDefault="008968D0" w:rsidP="004459FE">
      <w:pPr>
        <w:pStyle w:val="a3"/>
        <w:shd w:val="clear" w:color="auto" w:fill="DBE5F1" w:themeFill="accent1" w:themeFillTint="33"/>
        <w:jc w:val="both"/>
        <w:rPr>
          <w:color w:val="000000"/>
          <w:rtl/>
        </w:rPr>
      </w:pPr>
      <w:r w:rsidRPr="008968D0">
        <w:rPr>
          <w:rStyle w:val="big-number"/>
          <w:rFonts w:cs="Miriam" w:hint="cs"/>
          <w:color w:val="000000"/>
          <w:sz w:val="16"/>
          <w:szCs w:val="16"/>
          <w:rtl/>
        </w:rPr>
        <w:t>184.</w:t>
      </w:r>
      <w:r w:rsidRPr="008968D0">
        <w:rPr>
          <w:rStyle w:val="apple-converted-space"/>
          <w:rFonts w:cs="Miriam" w:hint="cs"/>
          <w:color w:val="000000"/>
          <w:sz w:val="16"/>
          <w:szCs w:val="16"/>
          <w:rtl/>
        </w:rPr>
        <w:t> </w:t>
      </w:r>
      <w:r w:rsidRPr="008968D0">
        <w:rPr>
          <w:rStyle w:val="default"/>
          <w:rFonts w:cs="Miriam" w:hint="cs"/>
          <w:color w:val="000000"/>
          <w:sz w:val="16"/>
          <w:szCs w:val="16"/>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p>
    <w:p w:rsidR="008968D0" w:rsidRDefault="008968D0" w:rsidP="004459FE">
      <w:pPr>
        <w:pStyle w:val="a3"/>
        <w:spacing w:line="360" w:lineRule="auto"/>
        <w:jc w:val="both"/>
        <w:rPr>
          <w:rFonts w:cs="David"/>
          <w:rtl/>
        </w:rPr>
      </w:pPr>
    </w:p>
    <w:p w:rsidR="00A761BF" w:rsidRDefault="00A761BF" w:rsidP="004459FE">
      <w:pPr>
        <w:pStyle w:val="a3"/>
        <w:spacing w:line="360" w:lineRule="auto"/>
        <w:jc w:val="both"/>
        <w:rPr>
          <w:rFonts w:cs="David"/>
          <w:rtl/>
        </w:rPr>
      </w:pPr>
      <w:r>
        <w:rPr>
          <w:rFonts w:cs="David" w:hint="cs"/>
          <w:rtl/>
        </w:rPr>
        <w:t>נניח שהוגש אישום על עבירה מסוימת אך במהלך המשפט לא מ</w:t>
      </w:r>
      <w:r w:rsidR="00C1320B">
        <w:rPr>
          <w:rFonts w:cs="David" w:hint="cs"/>
          <w:rtl/>
        </w:rPr>
        <w:t>וכיחות עובדות העבירה הזו אך מוכ</w:t>
      </w:r>
      <w:r>
        <w:rPr>
          <w:rFonts w:cs="David" w:hint="cs"/>
          <w:rtl/>
        </w:rPr>
        <w:t>חת עבירה אחרת. ביהמ"ש יכול להרשיע מפני העבירה האחרת בשני תנאים:</w:t>
      </w:r>
    </w:p>
    <w:p w:rsidR="00A761BF" w:rsidRDefault="00A761BF" w:rsidP="004459FE">
      <w:pPr>
        <w:pStyle w:val="a3"/>
        <w:numPr>
          <w:ilvl w:val="0"/>
          <w:numId w:val="7"/>
        </w:numPr>
        <w:spacing w:line="360" w:lineRule="auto"/>
        <w:jc w:val="both"/>
        <w:rPr>
          <w:rFonts w:cs="David"/>
        </w:rPr>
      </w:pPr>
      <w:r>
        <w:rPr>
          <w:rFonts w:cs="David" w:hint="cs"/>
          <w:rtl/>
        </w:rPr>
        <w:t>לנאשם נתנה הזדמנות סבירה להתגונן מפני העבירה החדשה.</w:t>
      </w:r>
    </w:p>
    <w:p w:rsidR="00A761BF" w:rsidRDefault="00A761BF" w:rsidP="004459FE">
      <w:pPr>
        <w:pStyle w:val="a3"/>
        <w:numPr>
          <w:ilvl w:val="0"/>
          <w:numId w:val="7"/>
        </w:numPr>
        <w:spacing w:line="360" w:lineRule="auto"/>
        <w:jc w:val="both"/>
        <w:rPr>
          <w:rFonts w:cs="David"/>
        </w:rPr>
      </w:pPr>
      <w:r>
        <w:rPr>
          <w:rFonts w:cs="David" w:hint="cs"/>
          <w:rtl/>
        </w:rPr>
        <w:t>לא יוטל עונש חמור יותר מהעבירה המקורית.</w:t>
      </w:r>
    </w:p>
    <w:p w:rsidR="00A761BF" w:rsidRDefault="005E12EA" w:rsidP="004459FE">
      <w:pPr>
        <w:pStyle w:val="a3"/>
        <w:spacing w:line="360" w:lineRule="auto"/>
        <w:jc w:val="both"/>
        <w:rPr>
          <w:rFonts w:cs="David"/>
          <w:rtl/>
        </w:rPr>
      </w:pPr>
      <w:r w:rsidRPr="005E12EA">
        <w:rPr>
          <w:rFonts w:cs="David" w:hint="cs"/>
          <w:rtl/>
        </w:rPr>
        <w:t>בפרשה זו האישום המקורי היה כי הנאשם הוא "איוון האיום" (פרשת טרבלינקה), כשהתביעה הבינה כי היא אינה מצליחה להוכיח זאת עד הסוף הייתה אפשרות שביהמ"ש ירשיע אותו בתור רוצח נאצי אחר, ביהמ"ש קבע כי לנאשם לא הייתה אפשרות להתגונן בפני האופציה הזו, כיוון שכל הפרשה נווטה לכיוון מסוים. כלומר, במקרה זה יש מקור חוקי ברור לאפשרות לסטייה מהכלליים (ס' 184) אך לא מתקיים התנאי שלא יגרם עיוות דין, משום שלא הייתה לו אפשרות להתגונן</w:t>
      </w:r>
      <w:r w:rsidR="00A761BF">
        <w:rPr>
          <w:rFonts w:cs="David" w:hint="cs"/>
          <w:rtl/>
        </w:rPr>
        <w:t>.</w:t>
      </w:r>
      <w:r w:rsidR="00A257A3">
        <w:rPr>
          <w:rFonts w:cs="David" w:hint="cs"/>
          <w:rtl/>
        </w:rPr>
        <w:t xml:space="preserve"> </w:t>
      </w:r>
    </w:p>
    <w:p w:rsidR="00591ADD" w:rsidRDefault="00591ADD" w:rsidP="004459FE">
      <w:pPr>
        <w:pStyle w:val="a3"/>
        <w:spacing w:line="360" w:lineRule="auto"/>
        <w:jc w:val="both"/>
        <w:rPr>
          <w:rFonts w:cs="David"/>
          <w:b/>
          <w:bCs/>
          <w:sz w:val="24"/>
          <w:szCs w:val="24"/>
          <w:u w:val="single"/>
          <w:rtl/>
        </w:rPr>
      </w:pPr>
    </w:p>
    <w:p w:rsidR="00A761BF" w:rsidRPr="00591ADD" w:rsidRDefault="00A761BF" w:rsidP="004459FE">
      <w:pPr>
        <w:pStyle w:val="a3"/>
        <w:spacing w:line="360" w:lineRule="auto"/>
        <w:jc w:val="both"/>
        <w:rPr>
          <w:rFonts w:cs="David"/>
          <w:b/>
          <w:bCs/>
          <w:sz w:val="24"/>
          <w:szCs w:val="24"/>
          <w:u w:val="single"/>
          <w:rtl/>
        </w:rPr>
      </w:pPr>
      <w:r w:rsidRPr="00591ADD">
        <w:rPr>
          <w:rFonts w:cs="David" w:hint="cs"/>
          <w:b/>
          <w:bCs/>
          <w:sz w:val="24"/>
          <w:szCs w:val="24"/>
          <w:u w:val="single"/>
          <w:rtl/>
        </w:rPr>
        <w:t xml:space="preserve">הגישה של ביהמ"ש </w:t>
      </w:r>
      <w:proofErr w:type="spellStart"/>
      <w:r w:rsidRPr="00591ADD">
        <w:rPr>
          <w:rFonts w:cs="David" w:hint="cs"/>
          <w:b/>
          <w:bCs/>
          <w:sz w:val="24"/>
          <w:szCs w:val="24"/>
          <w:u w:val="single"/>
          <w:rtl/>
        </w:rPr>
        <w:t>הי</w:t>
      </w:r>
      <w:r w:rsidR="00770346" w:rsidRPr="00591ADD">
        <w:rPr>
          <w:rFonts w:cs="David" w:hint="cs"/>
          <w:b/>
          <w:bCs/>
          <w:sz w:val="24"/>
          <w:szCs w:val="24"/>
          <w:u w:val="single"/>
          <w:rtl/>
        </w:rPr>
        <w:t>ת</w:t>
      </w:r>
      <w:r w:rsidRPr="00591ADD">
        <w:rPr>
          <w:rFonts w:cs="David" w:hint="cs"/>
          <w:b/>
          <w:bCs/>
          <w:sz w:val="24"/>
          <w:szCs w:val="24"/>
          <w:u w:val="single"/>
          <w:rtl/>
        </w:rPr>
        <w:t>ה</w:t>
      </w:r>
      <w:proofErr w:type="spellEnd"/>
      <w:r w:rsidRPr="00591ADD">
        <w:rPr>
          <w:rFonts w:cs="David" w:hint="cs"/>
          <w:b/>
          <w:bCs/>
          <w:sz w:val="24"/>
          <w:szCs w:val="24"/>
          <w:u w:val="single"/>
          <w:rtl/>
        </w:rPr>
        <w:t xml:space="preserve"> יותר </w:t>
      </w:r>
      <w:r w:rsidR="00770346" w:rsidRPr="00591ADD">
        <w:rPr>
          <w:rFonts w:cs="David" w:hint="cs"/>
          <w:b/>
          <w:bCs/>
          <w:sz w:val="24"/>
          <w:szCs w:val="24"/>
          <w:u w:val="single"/>
          <w:rtl/>
        </w:rPr>
        <w:t xml:space="preserve">דגש </w:t>
      </w:r>
      <w:r w:rsidRPr="00591ADD">
        <w:rPr>
          <w:rFonts w:cs="David" w:hint="cs"/>
          <w:b/>
          <w:bCs/>
          <w:sz w:val="24"/>
          <w:szCs w:val="24"/>
          <w:u w:val="single"/>
          <w:rtl/>
        </w:rPr>
        <w:t>על גילוי האמת והגמשת כללים, כמובן שביהמ"ש הקפיד על כך שלא תהיה הגמשת כללים באופן שעלול לגרום לנאשם עיוות דין.</w:t>
      </w:r>
    </w:p>
    <w:p w:rsidR="00A761BF" w:rsidRDefault="00873FA2" w:rsidP="004459FE">
      <w:pPr>
        <w:pStyle w:val="3"/>
        <w:rPr>
          <w:rtl/>
        </w:rPr>
      </w:pPr>
      <w:bookmarkStart w:id="31" w:name="_Toc410975483"/>
      <w:r>
        <w:rPr>
          <w:rFonts w:hint="cs"/>
          <w:rtl/>
        </w:rPr>
        <w:t xml:space="preserve">פס"ד </w:t>
      </w:r>
      <w:proofErr w:type="spellStart"/>
      <w:r w:rsidR="00E53226">
        <w:rPr>
          <w:rFonts w:hint="cs"/>
          <w:rtl/>
        </w:rPr>
        <w:t>יששכרוב</w:t>
      </w:r>
      <w:proofErr w:type="spellEnd"/>
      <w:r w:rsidR="00957E08">
        <w:rPr>
          <w:rFonts w:hint="cs"/>
          <w:rtl/>
        </w:rPr>
        <w:t>, נקודת המפנה</w:t>
      </w:r>
      <w:r w:rsidR="00E53226">
        <w:rPr>
          <w:rFonts w:hint="cs"/>
          <w:rtl/>
        </w:rPr>
        <w:t xml:space="preserve"> </w:t>
      </w:r>
      <w:r w:rsidR="00E53226">
        <w:rPr>
          <w:rtl/>
        </w:rPr>
        <w:t>–</w:t>
      </w:r>
      <w:r w:rsidR="00E53226">
        <w:rPr>
          <w:rFonts w:hint="cs"/>
          <w:rtl/>
        </w:rPr>
        <w:t xml:space="preserve"> כלל הפסילה הפסיקתי</w:t>
      </w:r>
      <w:bookmarkEnd w:id="31"/>
    </w:p>
    <w:p w:rsidR="00A257A3" w:rsidRDefault="00A761BF" w:rsidP="004459FE">
      <w:pPr>
        <w:pStyle w:val="a3"/>
        <w:spacing w:line="360" w:lineRule="auto"/>
        <w:jc w:val="both"/>
        <w:rPr>
          <w:rFonts w:cs="David"/>
          <w:rtl/>
        </w:rPr>
      </w:pPr>
      <w:r w:rsidRPr="00A257A3">
        <w:rPr>
          <w:rFonts w:cs="David" w:hint="cs"/>
          <w:u w:val="single"/>
          <w:rtl/>
        </w:rPr>
        <w:t>נקודת המפנה שבעקבותיה המשפט שלנו הוא איפה שהוא באמצע</w:t>
      </w:r>
      <w:r w:rsidR="00A257A3" w:rsidRPr="00A257A3">
        <w:rPr>
          <w:rFonts w:cs="David" w:hint="cs"/>
          <w:u w:val="single"/>
          <w:rtl/>
        </w:rPr>
        <w:t xml:space="preserve"> בין שתי הגישות</w:t>
      </w:r>
      <w:r w:rsidR="00A257A3">
        <w:rPr>
          <w:rFonts w:cs="David" w:hint="cs"/>
          <w:rtl/>
        </w:rPr>
        <w:t>:</w:t>
      </w:r>
    </w:p>
    <w:p w:rsidR="00A761BF" w:rsidRDefault="00A761BF" w:rsidP="004459FE">
      <w:pPr>
        <w:pStyle w:val="a3"/>
        <w:spacing w:line="360" w:lineRule="auto"/>
        <w:jc w:val="both"/>
        <w:rPr>
          <w:rFonts w:cs="David"/>
          <w:rtl/>
        </w:rPr>
      </w:pPr>
      <w:r w:rsidRPr="00A257A3">
        <w:rPr>
          <w:rFonts w:cs="David" w:hint="cs"/>
          <w:b/>
          <w:bCs/>
          <w:highlight w:val="yellow"/>
          <w:rtl/>
        </w:rPr>
        <w:t xml:space="preserve">פס"ד </w:t>
      </w:r>
      <w:proofErr w:type="spellStart"/>
      <w:r w:rsidRPr="00A257A3">
        <w:rPr>
          <w:rFonts w:cs="David" w:hint="cs"/>
          <w:b/>
          <w:bCs/>
          <w:highlight w:val="yellow"/>
          <w:rtl/>
        </w:rPr>
        <w:t>יששכרוב</w:t>
      </w:r>
      <w:proofErr w:type="spellEnd"/>
      <w:r>
        <w:rPr>
          <w:rFonts w:cs="David" w:hint="cs"/>
          <w:b/>
          <w:bCs/>
          <w:rtl/>
        </w:rPr>
        <w:t xml:space="preserve">- </w:t>
      </w:r>
      <w:r>
        <w:rPr>
          <w:rFonts w:cs="David" w:hint="cs"/>
          <w:rtl/>
        </w:rPr>
        <w:t>אחד הביטויים של הנושא של העדפת גילוי האמת הייתה העובדה שבמשך שנים רבות ביהמ"ש סירב לקבל את גישת "פירות העץ המורעל". מדובר בגישה חוקתית- כלל חוקתי- הקובע שכאשר ראיה התקבלה כתוצאה מהפרה של כלל וכתוצאה מכך יש ראיות, הראיה היא פסולה. לדוג' לא הודיעו לנאשם את זכויותיו</w:t>
      </w:r>
      <w:r w:rsidR="00A257A3">
        <w:rPr>
          <w:rFonts w:cs="David" w:hint="cs"/>
          <w:rtl/>
        </w:rPr>
        <w:t xml:space="preserve"> ולכן הודאתו פסולה. כמו כן, נעשה חיפוש לא חוקי. במשך שנים ביהמ"ש העליון סירב לקבל את הגישה הקיימת בארה"ב. </w:t>
      </w:r>
      <w:r w:rsidR="00A257A3" w:rsidRPr="00976781">
        <w:rPr>
          <w:rFonts w:cs="David" w:hint="cs"/>
          <w:b/>
          <w:bCs/>
          <w:rtl/>
        </w:rPr>
        <w:t>הגישה הישראלית הייתה- יש דיכוטומיה בין הדין לתוצאה</w:t>
      </w:r>
      <w:r w:rsidR="00A257A3">
        <w:rPr>
          <w:rFonts w:cs="David" w:hint="cs"/>
          <w:rtl/>
        </w:rPr>
        <w:t xml:space="preserve">, יכול להיות שהייתה תקלה בחיפוש, זו הפרה של הדין, אך אין זה אומר שתהיה פסילה של התוצאה באופן אוטומטי אלא במקסימום יינתן משקל נמוך יותר. </w:t>
      </w:r>
    </w:p>
    <w:p w:rsidR="00A257A3" w:rsidRDefault="00A257A3" w:rsidP="004459FE">
      <w:pPr>
        <w:pStyle w:val="a3"/>
        <w:spacing w:line="360" w:lineRule="auto"/>
        <w:jc w:val="both"/>
        <w:rPr>
          <w:rFonts w:cs="David"/>
          <w:rtl/>
        </w:rPr>
      </w:pPr>
    </w:p>
    <w:p w:rsidR="00A257A3" w:rsidRDefault="00C5559E" w:rsidP="004459FE">
      <w:pPr>
        <w:pStyle w:val="a3"/>
        <w:spacing w:line="360" w:lineRule="auto"/>
        <w:jc w:val="both"/>
        <w:rPr>
          <w:rFonts w:cs="David"/>
          <w:rtl/>
        </w:rPr>
      </w:pPr>
      <w:r>
        <w:rPr>
          <w:rFonts w:cs="David" w:hint="cs"/>
          <w:u w:val="single"/>
          <w:rtl/>
        </w:rPr>
        <w:t>שלושה</w:t>
      </w:r>
      <w:r w:rsidR="00A257A3" w:rsidRPr="00A257A3">
        <w:rPr>
          <w:rFonts w:cs="David" w:hint="cs"/>
          <w:u w:val="single"/>
          <w:rtl/>
        </w:rPr>
        <w:t xml:space="preserve"> מצבים של פסילה אוטומטית</w:t>
      </w:r>
      <w:r w:rsidR="00A257A3">
        <w:rPr>
          <w:rFonts w:cs="David" w:hint="cs"/>
          <w:rtl/>
        </w:rPr>
        <w:t>:</w:t>
      </w:r>
    </w:p>
    <w:p w:rsidR="00A257A3" w:rsidRDefault="00A257A3" w:rsidP="004459FE">
      <w:pPr>
        <w:pStyle w:val="a3"/>
        <w:numPr>
          <w:ilvl w:val="0"/>
          <w:numId w:val="8"/>
        </w:numPr>
        <w:spacing w:line="360" w:lineRule="auto"/>
        <w:jc w:val="both"/>
        <w:rPr>
          <w:rFonts w:cs="David"/>
        </w:rPr>
      </w:pPr>
      <w:r w:rsidRPr="005F3153">
        <w:rPr>
          <w:rFonts w:cs="David" w:hint="cs"/>
          <w:b/>
          <w:bCs/>
          <w:rtl/>
        </w:rPr>
        <w:t>חוק האזנת סתר</w:t>
      </w:r>
      <w:r>
        <w:rPr>
          <w:rFonts w:cs="David" w:hint="cs"/>
          <w:rtl/>
        </w:rPr>
        <w:t>- קובע שהאזנת סתר בלתי חוקית פסולה כראיה. כלל קבילות- הראיה אינה קבילה ולכן ראיה שהתקבלת כתוצאה מהאזנת סתר, פסולה.</w:t>
      </w:r>
    </w:p>
    <w:p w:rsidR="00A257A3" w:rsidRDefault="00A257A3" w:rsidP="004459FE">
      <w:pPr>
        <w:pStyle w:val="a3"/>
        <w:numPr>
          <w:ilvl w:val="0"/>
          <w:numId w:val="8"/>
        </w:numPr>
        <w:spacing w:line="360" w:lineRule="auto"/>
        <w:jc w:val="both"/>
        <w:rPr>
          <w:rFonts w:cs="David"/>
        </w:rPr>
      </w:pPr>
      <w:r w:rsidRPr="005F3153">
        <w:rPr>
          <w:rFonts w:cs="David" w:hint="cs"/>
          <w:b/>
          <w:bCs/>
          <w:rtl/>
        </w:rPr>
        <w:t>חוק הגנת הפרטיות</w:t>
      </w:r>
      <w:r>
        <w:rPr>
          <w:rFonts w:cs="David" w:hint="cs"/>
          <w:rtl/>
        </w:rPr>
        <w:t>- חומר ראיות שהושגו תוך פגיעה בפרטיות פסולות. ראיה שהיא פוגעת בפרטיות היא ראיה פסולה.</w:t>
      </w:r>
    </w:p>
    <w:p w:rsidR="00A257A3" w:rsidRDefault="00A257A3" w:rsidP="004459FE">
      <w:pPr>
        <w:pStyle w:val="a3"/>
        <w:numPr>
          <w:ilvl w:val="0"/>
          <w:numId w:val="8"/>
        </w:numPr>
        <w:spacing w:line="360" w:lineRule="auto"/>
        <w:jc w:val="both"/>
        <w:rPr>
          <w:rFonts w:cs="David"/>
        </w:rPr>
      </w:pPr>
      <w:r w:rsidRPr="005F3153">
        <w:rPr>
          <w:rFonts w:cs="David" w:hint="cs"/>
          <w:b/>
          <w:bCs/>
          <w:rtl/>
        </w:rPr>
        <w:t>סע' 12 לפקודת הראיות</w:t>
      </w:r>
      <w:r>
        <w:rPr>
          <w:rFonts w:cs="David" w:hint="cs"/>
          <w:rtl/>
        </w:rPr>
        <w:t>- הודאה שאינה חופשית ומרצון פסולה כראיה אך יש צורך במשפט זוטא שבו ביהמ"ש יחליט שההודאה אינה חופשית ומרצון ואז היא נפסלת.</w:t>
      </w:r>
    </w:p>
    <w:p w:rsidR="00A257A3" w:rsidRPr="00D72811" w:rsidRDefault="00A257A3" w:rsidP="004459FE">
      <w:pPr>
        <w:pStyle w:val="a3"/>
        <w:spacing w:line="360" w:lineRule="auto"/>
        <w:jc w:val="both"/>
        <w:rPr>
          <w:rFonts w:cs="David"/>
          <w:b/>
          <w:bCs/>
          <w:rtl/>
        </w:rPr>
      </w:pPr>
      <w:r w:rsidRPr="00D72811">
        <w:rPr>
          <w:rFonts w:cs="David" w:hint="cs"/>
          <w:b/>
          <w:bCs/>
          <w:rtl/>
        </w:rPr>
        <w:t xml:space="preserve">מעבר לאמור לעיל, ביהמ"ש תמיד אמר- "הדין לחוד והתוצאה לחוד". ואפילו אם הייתה פגיעה בדין, אין זה אומר שהראיה פסולה. </w:t>
      </w:r>
    </w:p>
    <w:p w:rsidR="00A257A3" w:rsidRDefault="00A257A3" w:rsidP="004459FE">
      <w:pPr>
        <w:pStyle w:val="a3"/>
        <w:spacing w:line="360" w:lineRule="auto"/>
        <w:jc w:val="both"/>
        <w:rPr>
          <w:rFonts w:cs="David"/>
          <w:rtl/>
        </w:rPr>
      </w:pPr>
    </w:p>
    <w:p w:rsidR="00A257A3" w:rsidRDefault="00A257A3" w:rsidP="004459FE">
      <w:pPr>
        <w:pStyle w:val="a3"/>
        <w:spacing w:line="360" w:lineRule="auto"/>
        <w:jc w:val="both"/>
        <w:rPr>
          <w:rFonts w:cs="David"/>
          <w:rtl/>
        </w:rPr>
      </w:pPr>
      <w:r w:rsidRPr="00D72811">
        <w:rPr>
          <w:rFonts w:cs="David" w:hint="cs"/>
          <w:b/>
          <w:bCs/>
          <w:highlight w:val="yellow"/>
          <w:rtl/>
        </w:rPr>
        <w:lastRenderedPageBreak/>
        <w:t xml:space="preserve">פס"ד </w:t>
      </w:r>
      <w:proofErr w:type="spellStart"/>
      <w:r w:rsidRPr="00D72811">
        <w:rPr>
          <w:rFonts w:cs="David" w:hint="cs"/>
          <w:b/>
          <w:bCs/>
          <w:highlight w:val="yellow"/>
          <w:rtl/>
        </w:rPr>
        <w:t>יששכרוב</w:t>
      </w:r>
      <w:proofErr w:type="spellEnd"/>
      <w:r>
        <w:rPr>
          <w:rFonts w:cs="David" w:hint="cs"/>
          <w:rtl/>
        </w:rPr>
        <w:t xml:space="preserve">- עובדות המקרה: סיפור של חייל שעישן סמים והוגש נגדו כתב אישום, מדובר בעבירה שבאזרחות לא מגישים נגדה כתב אישום כאשר זה לשימוש עצמי אך בצבא כן מגישים כתב אישום. השוטר הצבאי בזדון לא אמר </w:t>
      </w:r>
      <w:proofErr w:type="spellStart"/>
      <w:r>
        <w:rPr>
          <w:rFonts w:cs="David" w:hint="cs"/>
          <w:rtl/>
        </w:rPr>
        <w:t>ליששכרוב</w:t>
      </w:r>
      <w:proofErr w:type="spellEnd"/>
      <w:r>
        <w:rPr>
          <w:rFonts w:cs="David" w:hint="cs"/>
          <w:rtl/>
        </w:rPr>
        <w:t xml:space="preserve"> שהוא יכול להיוועץ עם עו"ד, </w:t>
      </w:r>
      <w:proofErr w:type="spellStart"/>
      <w:r>
        <w:rPr>
          <w:rFonts w:cs="David" w:hint="cs"/>
          <w:rtl/>
        </w:rPr>
        <w:t>יששכרוב</w:t>
      </w:r>
      <w:proofErr w:type="spellEnd"/>
      <w:r>
        <w:rPr>
          <w:rFonts w:cs="David" w:hint="cs"/>
          <w:rtl/>
        </w:rPr>
        <w:t xml:space="preserve"> הודה בעוד בוודאות עו"ד היה אומר לו לשתוק. מקרה זה הגיע לביהמ"ש העליון. בייניש סקרה בצורה רחבה את הפסיקה שהייתה בעבר בה שלטה הגישה שחשיפת האמת העובדתית היא העיקר ושיש להציב כמה שפחות מכשולים מפני חשיפת האמת</w:t>
      </w:r>
      <w:r w:rsidR="00CE1F6E">
        <w:rPr>
          <w:rFonts w:cs="David" w:hint="cs"/>
          <w:rtl/>
        </w:rPr>
        <w:t xml:space="preserve"> העובדתית. </w:t>
      </w:r>
      <w:r w:rsidR="00CE1F6E" w:rsidRPr="00954045">
        <w:rPr>
          <w:rFonts w:cs="David" w:hint="cs"/>
          <w:b/>
          <w:bCs/>
          <w:rtl/>
        </w:rPr>
        <w:t>בייניש אומרת שאחת מ</w:t>
      </w:r>
      <w:r w:rsidRPr="00954045">
        <w:rPr>
          <w:rFonts w:cs="David" w:hint="cs"/>
          <w:b/>
          <w:bCs/>
          <w:rtl/>
        </w:rPr>
        <w:t>המטרות של ההליך הפלילי היא בירור האמת, אבל יש לנו מטרה נוספת והיא הגנה על זכויות הנאשם</w:t>
      </w:r>
      <w:r>
        <w:rPr>
          <w:rFonts w:cs="David" w:hint="cs"/>
          <w:rtl/>
        </w:rPr>
        <w:t>. המטרות הללו באמת יכולות למשוך לפעמים לכיוונים מנוגדים אבל יש למצוא את נקודת האיזון ביניהם. נקודת האיזון בעבר הייתה לחלוטין לעבר בירור האמת, אולם בי</w:t>
      </w:r>
      <w:r w:rsidR="0046139A">
        <w:rPr>
          <w:rFonts w:cs="David" w:hint="cs"/>
          <w:rtl/>
        </w:rPr>
        <w:t>ינ</w:t>
      </w:r>
      <w:r>
        <w:rPr>
          <w:rFonts w:cs="David" w:hint="cs"/>
          <w:rtl/>
        </w:rPr>
        <w:t>יש יוצרת נקודת איזון אחרת- "</w:t>
      </w:r>
      <w:r w:rsidRPr="002710C2">
        <w:rPr>
          <w:rFonts w:cs="David" w:hint="cs"/>
          <w:b/>
          <w:bCs/>
          <w:rtl/>
        </w:rPr>
        <w:t xml:space="preserve">כלל הפסילה </w:t>
      </w:r>
      <w:r w:rsidR="002710C2">
        <w:rPr>
          <w:rFonts w:cs="David" w:hint="cs"/>
          <w:b/>
          <w:bCs/>
          <w:rtl/>
        </w:rPr>
        <w:t>ה</w:t>
      </w:r>
      <w:r w:rsidR="00B95CE8" w:rsidRPr="002710C2">
        <w:rPr>
          <w:rFonts w:cs="David" w:hint="cs"/>
          <w:b/>
          <w:bCs/>
          <w:rtl/>
        </w:rPr>
        <w:t>פסיקתי</w:t>
      </w:r>
      <w:r>
        <w:rPr>
          <w:rFonts w:cs="David" w:hint="cs"/>
          <w:rtl/>
        </w:rPr>
        <w:t xml:space="preserve">"- לפיו, לביהמ"ש יש שיקול דעת כאשר היה פגם האם לפסול את הראיה. אנו נלמד את זה בצורה יותר מעמיקה בהמשך, היא ציינה מספר שיקולים הנוגעים להתנהלות </w:t>
      </w:r>
      <w:proofErr w:type="spellStart"/>
      <w:r>
        <w:rPr>
          <w:rFonts w:cs="David" w:hint="cs"/>
          <w:rtl/>
        </w:rPr>
        <w:t>התביעה:ההתנהלות</w:t>
      </w:r>
      <w:proofErr w:type="spellEnd"/>
      <w:r>
        <w:rPr>
          <w:rFonts w:cs="David" w:hint="cs"/>
          <w:rtl/>
        </w:rPr>
        <w:t xml:space="preserve"> של התביעה- </w:t>
      </w:r>
      <w:r w:rsidR="00BF58A3">
        <w:rPr>
          <w:rFonts w:cs="David" w:hint="cs"/>
          <w:rtl/>
        </w:rPr>
        <w:t xml:space="preserve">1) </w:t>
      </w:r>
      <w:r w:rsidRPr="00962A97">
        <w:rPr>
          <w:rFonts w:cs="David" w:hint="cs"/>
          <w:u w:val="single"/>
          <w:rtl/>
        </w:rPr>
        <w:t>האם היא פעלה בזדון או בתו"ל</w:t>
      </w:r>
      <w:r w:rsidR="00BF58A3">
        <w:rPr>
          <w:rFonts w:cs="David" w:hint="cs"/>
          <w:rtl/>
        </w:rPr>
        <w:t xml:space="preserve"> 2) </w:t>
      </w:r>
      <w:r>
        <w:rPr>
          <w:rFonts w:cs="David" w:hint="cs"/>
          <w:rtl/>
        </w:rPr>
        <w:t xml:space="preserve">חומרת העבירה- מושך לשני כיוונים מנוגדים: מחד, ככל שעבירה חמורה יותר נרצה יותר להקל בדין. מאידך, כלל שהעבירה חמורה יותר יש לשמור על זכויות הנאשם; </w:t>
      </w:r>
      <w:r w:rsidR="00BF58A3">
        <w:rPr>
          <w:rFonts w:cs="David" w:hint="cs"/>
          <w:rtl/>
        </w:rPr>
        <w:t xml:space="preserve">3) </w:t>
      </w:r>
      <w:r>
        <w:rPr>
          <w:rFonts w:cs="David" w:hint="cs"/>
          <w:rtl/>
        </w:rPr>
        <w:t xml:space="preserve">שיקולים שקשורים בסוג הראיה- האם זו ראיה מושפעת או עצמית, לדוג' הודאה שניתנה מכך שלא ניתנה חוות היוועצות אז הודאתו מושפעת לעומת זאת, </w:t>
      </w:r>
      <w:r w:rsidRPr="00826455">
        <w:rPr>
          <w:rFonts w:ascii="Comic Sans MS" w:hAnsi="Comic Sans MS" w:cs="David"/>
          <w:b/>
          <w:bCs/>
        </w:rPr>
        <w:t>DNA</w:t>
      </w:r>
      <w:r>
        <w:rPr>
          <w:rFonts w:cs="David" w:hint="cs"/>
          <w:rtl/>
        </w:rPr>
        <w:t xml:space="preserve"> זו ראיה עצמית, גם אם לא הושג באופן תקין. </w:t>
      </w:r>
      <w:r w:rsidR="00962A97">
        <w:rPr>
          <w:rFonts w:cs="David" w:hint="cs"/>
          <w:rtl/>
        </w:rPr>
        <w:t xml:space="preserve">4) השפעת פסילת הראיה על מלאכת עשיית הצדק במובן הרחב. </w:t>
      </w:r>
      <w:r>
        <w:rPr>
          <w:rFonts w:cs="David" w:hint="cs"/>
          <w:rtl/>
        </w:rPr>
        <w:t>יישום: זכות ההיוועצות היא זכות חוקתיות בהיותה חלק מההליך ההוגן.</w:t>
      </w:r>
      <w:r w:rsidR="0046139A">
        <w:rPr>
          <w:rFonts w:cs="David" w:hint="cs"/>
          <w:rtl/>
        </w:rPr>
        <w:t xml:space="preserve"> לבייניש קל לחולל שינוי דווקא בפס"ד זה שכן</w:t>
      </w:r>
      <w:r>
        <w:rPr>
          <w:rFonts w:cs="David" w:hint="cs"/>
          <w:rtl/>
        </w:rPr>
        <w:t xml:space="preserve"> המקרה היה מקרה של עבירה מאוד קלה, שהאינטרס הציבורי באכיפה שלה לא רב- זה </w:t>
      </w:r>
      <w:proofErr w:type="spellStart"/>
      <w:r>
        <w:rPr>
          <w:rFonts w:cs="David" w:hint="cs"/>
          <w:rtl/>
        </w:rPr>
        <w:t>שיששכרוב</w:t>
      </w:r>
      <w:proofErr w:type="spellEnd"/>
      <w:r>
        <w:rPr>
          <w:rFonts w:cs="David" w:hint="cs"/>
          <w:rtl/>
        </w:rPr>
        <w:t xml:space="preserve"> ישב בכלא הצבאי בגלל שהוא עישן חשיש. לעומת זאת, מדוב</w:t>
      </w:r>
      <w:r w:rsidR="0046139A">
        <w:rPr>
          <w:rFonts w:cs="David" w:hint="cs"/>
          <w:rtl/>
        </w:rPr>
        <w:t>ר בפעולה שנעשתה בזדון ע"י השוטר.</w:t>
      </w:r>
      <w:r>
        <w:rPr>
          <w:rFonts w:cs="David" w:hint="cs"/>
          <w:rtl/>
        </w:rPr>
        <w:t xml:space="preserve"> בנוסף מדובר בראיה שהיא בהכרח מושפעת. ולכן, באותו המקרה </w:t>
      </w:r>
      <w:proofErr w:type="spellStart"/>
      <w:r>
        <w:rPr>
          <w:rFonts w:cs="David" w:hint="cs"/>
          <w:rtl/>
        </w:rPr>
        <w:t>יששכרוב</w:t>
      </w:r>
      <w:proofErr w:type="spellEnd"/>
      <w:r>
        <w:rPr>
          <w:rFonts w:cs="David" w:hint="cs"/>
          <w:rtl/>
        </w:rPr>
        <w:t xml:space="preserve"> זוכה בשל פסילת ההודאה שלו. </w:t>
      </w:r>
    </w:p>
    <w:p w:rsidR="0046139A" w:rsidRDefault="0046139A" w:rsidP="004459FE">
      <w:pPr>
        <w:pStyle w:val="a3"/>
        <w:spacing w:line="360" w:lineRule="auto"/>
        <w:jc w:val="both"/>
        <w:rPr>
          <w:rFonts w:cs="David"/>
          <w:rtl/>
        </w:rPr>
      </w:pPr>
      <w:r>
        <w:rPr>
          <w:rFonts w:cs="David" w:hint="cs"/>
          <w:rtl/>
        </w:rPr>
        <w:t>פס"ד זה הפך את המשפט הישראלי, את סדר הדין הפלילי לתחום שהוא מאוד מרתק ולכן הוא מהווה נקודת מפנה- מעבר של המשפט הישראלי, לא לכיוון של הגנה על הזכויות באופן מוחלט, אבל התרחקות מהמטרה של חקר האמת.</w:t>
      </w:r>
    </w:p>
    <w:p w:rsidR="00D72811" w:rsidRDefault="00D72811" w:rsidP="004459FE">
      <w:pPr>
        <w:pStyle w:val="a3"/>
        <w:spacing w:line="360" w:lineRule="auto"/>
        <w:jc w:val="both"/>
        <w:rPr>
          <w:rFonts w:cs="David"/>
          <w:rtl/>
        </w:rPr>
      </w:pPr>
    </w:p>
    <w:p w:rsidR="00D72811" w:rsidRDefault="00D72811" w:rsidP="004459FE">
      <w:pPr>
        <w:pStyle w:val="a3"/>
        <w:spacing w:line="360" w:lineRule="auto"/>
        <w:jc w:val="both"/>
        <w:rPr>
          <w:rFonts w:cs="David"/>
          <w:rtl/>
        </w:rPr>
      </w:pPr>
      <w:r>
        <w:rPr>
          <w:rFonts w:cs="David" w:hint="cs"/>
          <w:rtl/>
        </w:rPr>
        <w:t xml:space="preserve">המשפט הישראלי בשונה ממשפטים אחרים מאופיין בגישה של </w:t>
      </w:r>
      <w:proofErr w:type="spellStart"/>
      <w:r>
        <w:rPr>
          <w:rFonts w:cs="David" w:hint="cs"/>
          <w:rtl/>
        </w:rPr>
        <w:t>איזונים</w:t>
      </w:r>
      <w:proofErr w:type="spellEnd"/>
      <w:r>
        <w:rPr>
          <w:rFonts w:cs="David" w:hint="cs"/>
          <w:rtl/>
        </w:rPr>
        <w:t>. אין ספק שכיום מה שעומד לנגד המשפט זה לא רק גילוי האמת אלא גם הגנה על זכויות הנאשם.</w:t>
      </w:r>
    </w:p>
    <w:p w:rsidR="00D72811" w:rsidRDefault="00E53226" w:rsidP="004459FE">
      <w:pPr>
        <w:pStyle w:val="3"/>
        <w:rPr>
          <w:rtl/>
        </w:rPr>
      </w:pPr>
      <w:bookmarkStart w:id="32" w:name="_Toc410975484"/>
      <w:r>
        <w:rPr>
          <w:rFonts w:hint="cs"/>
          <w:rtl/>
        </w:rPr>
        <w:t xml:space="preserve">בין שיטה אדברסרית </w:t>
      </w:r>
      <w:proofErr w:type="spellStart"/>
      <w:r>
        <w:rPr>
          <w:rFonts w:hint="cs"/>
          <w:rtl/>
        </w:rPr>
        <w:t>לאינקווזיטורית</w:t>
      </w:r>
      <w:bookmarkEnd w:id="32"/>
      <w:proofErr w:type="spellEnd"/>
    </w:p>
    <w:p w:rsidR="00D72811" w:rsidRDefault="00D72811" w:rsidP="004459FE">
      <w:pPr>
        <w:pStyle w:val="a3"/>
        <w:spacing w:line="360" w:lineRule="auto"/>
        <w:jc w:val="both"/>
        <w:rPr>
          <w:rFonts w:cs="David"/>
          <w:b/>
          <w:bCs/>
          <w:rtl/>
        </w:rPr>
      </w:pPr>
      <w:r>
        <w:rPr>
          <w:rFonts w:cs="David" w:hint="cs"/>
          <w:b/>
          <w:bCs/>
          <w:u w:val="single"/>
          <w:rtl/>
        </w:rPr>
        <w:t xml:space="preserve">שיטת המשפט שלנו היא </w:t>
      </w:r>
      <w:r w:rsidR="00FD2690">
        <w:rPr>
          <w:rFonts w:cs="David" w:hint="cs"/>
          <w:b/>
          <w:bCs/>
          <w:u w:val="single"/>
          <w:rtl/>
        </w:rPr>
        <w:t xml:space="preserve">אדברסרית להבדיל מהשיטה </w:t>
      </w:r>
      <w:proofErr w:type="spellStart"/>
      <w:r w:rsidR="00FD2690">
        <w:rPr>
          <w:rFonts w:cs="David" w:hint="cs"/>
          <w:b/>
          <w:bCs/>
          <w:u w:val="single"/>
          <w:rtl/>
        </w:rPr>
        <w:t>האינקויזי</w:t>
      </w:r>
      <w:r>
        <w:rPr>
          <w:rFonts w:cs="David" w:hint="cs"/>
          <w:b/>
          <w:bCs/>
          <w:u w:val="single"/>
          <w:rtl/>
        </w:rPr>
        <w:t>ט</w:t>
      </w:r>
      <w:r w:rsidR="00FD2690">
        <w:rPr>
          <w:rFonts w:cs="David" w:hint="cs"/>
          <w:b/>
          <w:bCs/>
          <w:u w:val="single"/>
          <w:rtl/>
        </w:rPr>
        <w:t>ו</w:t>
      </w:r>
      <w:r>
        <w:rPr>
          <w:rFonts w:cs="David" w:hint="cs"/>
          <w:b/>
          <w:bCs/>
          <w:u w:val="single"/>
          <w:rtl/>
        </w:rPr>
        <w:t>רית</w:t>
      </w:r>
      <w:proofErr w:type="spellEnd"/>
      <w:r>
        <w:rPr>
          <w:rFonts w:cs="David" w:hint="cs"/>
          <w:b/>
          <w:bCs/>
          <w:rtl/>
        </w:rPr>
        <w:t xml:space="preserve">: </w:t>
      </w:r>
    </w:p>
    <w:p w:rsidR="00D72811" w:rsidRDefault="00D72811" w:rsidP="004459FE">
      <w:pPr>
        <w:pStyle w:val="a3"/>
        <w:spacing w:line="360" w:lineRule="auto"/>
        <w:jc w:val="both"/>
        <w:rPr>
          <w:rFonts w:cs="David"/>
          <w:rtl/>
        </w:rPr>
      </w:pPr>
      <w:r>
        <w:rPr>
          <w:rFonts w:cs="David" w:hint="cs"/>
          <w:rtl/>
        </w:rPr>
        <w:t>אין שיטה שהיא מוחלטת אך אנו יותר לכיוון האדברסרי.</w:t>
      </w:r>
    </w:p>
    <w:p w:rsidR="00190E9A" w:rsidRDefault="00190E9A" w:rsidP="004459FE">
      <w:pPr>
        <w:pStyle w:val="a3"/>
        <w:spacing w:line="360" w:lineRule="auto"/>
        <w:jc w:val="both"/>
        <w:rPr>
          <w:rFonts w:cs="David"/>
          <w:rtl/>
        </w:rPr>
      </w:pPr>
    </w:p>
    <w:p w:rsidR="00D72811" w:rsidRDefault="00D72811" w:rsidP="004459FE">
      <w:pPr>
        <w:pStyle w:val="a3"/>
        <w:spacing w:line="360" w:lineRule="auto"/>
        <w:jc w:val="both"/>
        <w:rPr>
          <w:rFonts w:cs="David"/>
          <w:rtl/>
        </w:rPr>
      </w:pPr>
      <w:r>
        <w:rPr>
          <w:rFonts w:cs="David" w:hint="cs"/>
          <w:rtl/>
        </w:rPr>
        <w:t>שיטה אדברסרית-</w:t>
      </w:r>
    </w:p>
    <w:p w:rsidR="00D72811" w:rsidRDefault="00D72811" w:rsidP="004459FE">
      <w:pPr>
        <w:pStyle w:val="a3"/>
        <w:numPr>
          <w:ilvl w:val="0"/>
          <w:numId w:val="5"/>
        </w:numPr>
        <w:spacing w:line="360" w:lineRule="auto"/>
        <w:jc w:val="both"/>
        <w:rPr>
          <w:rFonts w:cs="David"/>
        </w:rPr>
      </w:pPr>
      <w:r>
        <w:rPr>
          <w:rFonts w:cs="David" w:hint="cs"/>
          <w:rtl/>
        </w:rPr>
        <w:t xml:space="preserve">שיטה </w:t>
      </w:r>
      <w:proofErr w:type="spellStart"/>
      <w:r>
        <w:rPr>
          <w:rFonts w:cs="David" w:hint="cs"/>
          <w:rtl/>
        </w:rPr>
        <w:t>המובססת</w:t>
      </w:r>
      <w:proofErr w:type="spellEnd"/>
      <w:r>
        <w:rPr>
          <w:rFonts w:cs="David" w:hint="cs"/>
          <w:rtl/>
        </w:rPr>
        <w:t xml:space="preserve"> על עימות. מצד אחד, הנאשם. מצד שני, התביעה שלוקחת את האינטרס הציבורי </w:t>
      </w:r>
      <w:r w:rsidR="0094460D">
        <w:rPr>
          <w:rFonts w:cs="David" w:hint="cs"/>
          <w:rtl/>
        </w:rPr>
        <w:t>ומייצגת</w:t>
      </w:r>
      <w:r>
        <w:rPr>
          <w:rFonts w:cs="David" w:hint="cs"/>
          <w:rtl/>
        </w:rPr>
        <w:t xml:space="preserve"> אותו. </w:t>
      </w:r>
    </w:p>
    <w:p w:rsidR="00D72811" w:rsidRDefault="00D72811" w:rsidP="004459FE">
      <w:pPr>
        <w:pStyle w:val="a3"/>
        <w:numPr>
          <w:ilvl w:val="0"/>
          <w:numId w:val="5"/>
        </w:numPr>
        <w:spacing w:line="360" w:lineRule="auto"/>
        <w:jc w:val="both"/>
        <w:rPr>
          <w:rFonts w:cs="David"/>
        </w:rPr>
      </w:pPr>
      <w:r>
        <w:rPr>
          <w:rFonts w:cs="David" w:hint="cs"/>
          <w:rtl/>
        </w:rPr>
        <w:t xml:space="preserve">מי שמכריע הוא השופט. </w:t>
      </w:r>
    </w:p>
    <w:p w:rsidR="00D72811" w:rsidRDefault="00D72811" w:rsidP="004459FE">
      <w:pPr>
        <w:pStyle w:val="a3"/>
        <w:numPr>
          <w:ilvl w:val="0"/>
          <w:numId w:val="5"/>
        </w:numPr>
        <w:spacing w:line="360" w:lineRule="auto"/>
        <w:jc w:val="both"/>
        <w:rPr>
          <w:rFonts w:cs="David"/>
        </w:rPr>
      </w:pPr>
      <w:r>
        <w:rPr>
          <w:rFonts w:cs="David" w:hint="cs"/>
          <w:rtl/>
        </w:rPr>
        <w:t>הצדדים אחראים להבאת הראיות.</w:t>
      </w:r>
    </w:p>
    <w:p w:rsidR="00D72811" w:rsidRDefault="00D72811" w:rsidP="004459FE">
      <w:pPr>
        <w:pStyle w:val="a3"/>
        <w:numPr>
          <w:ilvl w:val="0"/>
          <w:numId w:val="5"/>
        </w:numPr>
        <w:spacing w:line="360" w:lineRule="auto"/>
        <w:jc w:val="both"/>
        <w:rPr>
          <w:rFonts w:cs="David"/>
          <w:rtl/>
        </w:rPr>
      </w:pPr>
      <w:r>
        <w:rPr>
          <w:rFonts w:cs="David" w:hint="cs"/>
          <w:rtl/>
        </w:rPr>
        <w:t xml:space="preserve">מגבלות ראייתיות של </w:t>
      </w:r>
      <w:r w:rsidR="00C62A12">
        <w:rPr>
          <w:rFonts w:cs="David" w:hint="cs"/>
          <w:rtl/>
        </w:rPr>
        <w:t>ק</w:t>
      </w:r>
      <w:r>
        <w:rPr>
          <w:rFonts w:cs="David" w:hint="cs"/>
          <w:rtl/>
        </w:rPr>
        <w:t>בילות ועוד.</w:t>
      </w:r>
    </w:p>
    <w:p w:rsidR="00190E9A" w:rsidRDefault="00190E9A" w:rsidP="004459FE">
      <w:pPr>
        <w:pStyle w:val="a3"/>
        <w:spacing w:line="360" w:lineRule="auto"/>
        <w:jc w:val="both"/>
        <w:rPr>
          <w:rFonts w:cs="David"/>
          <w:rtl/>
        </w:rPr>
      </w:pPr>
    </w:p>
    <w:p w:rsidR="00190E9A" w:rsidRDefault="00D72811" w:rsidP="004459FE">
      <w:pPr>
        <w:pStyle w:val="a3"/>
        <w:spacing w:line="360" w:lineRule="auto"/>
        <w:jc w:val="both"/>
        <w:rPr>
          <w:rFonts w:cs="David"/>
          <w:rtl/>
        </w:rPr>
      </w:pPr>
      <w:r>
        <w:rPr>
          <w:rFonts w:cs="David" w:hint="cs"/>
          <w:rtl/>
        </w:rPr>
        <w:t xml:space="preserve">שיטה </w:t>
      </w:r>
      <w:proofErr w:type="spellStart"/>
      <w:r>
        <w:rPr>
          <w:rFonts w:cs="David" w:hint="cs"/>
          <w:rtl/>
        </w:rPr>
        <w:t>אינקויזוטורית</w:t>
      </w:r>
      <w:proofErr w:type="spellEnd"/>
      <w:r>
        <w:rPr>
          <w:rFonts w:cs="David" w:hint="cs"/>
          <w:rtl/>
        </w:rPr>
        <w:t xml:space="preserve">- </w:t>
      </w:r>
    </w:p>
    <w:p w:rsidR="00190E9A" w:rsidRDefault="00D72811" w:rsidP="004459FE">
      <w:pPr>
        <w:pStyle w:val="a3"/>
        <w:numPr>
          <w:ilvl w:val="0"/>
          <w:numId w:val="5"/>
        </w:numPr>
        <w:spacing w:line="360" w:lineRule="auto"/>
        <w:jc w:val="both"/>
        <w:rPr>
          <w:rFonts w:cs="David"/>
        </w:rPr>
      </w:pPr>
      <w:r>
        <w:rPr>
          <w:rFonts w:cs="David" w:hint="cs"/>
          <w:rtl/>
        </w:rPr>
        <w:t xml:space="preserve">מבוססת על חקירה, גם השופט עצמו אקטיבי וחוקר, אין הוא מכריע בלבד בין שני הצדדים אלא הוא גם אקטיבי וחוקר. </w:t>
      </w:r>
    </w:p>
    <w:p w:rsidR="00190E9A" w:rsidRDefault="00D72811" w:rsidP="004459FE">
      <w:pPr>
        <w:pStyle w:val="a3"/>
        <w:numPr>
          <w:ilvl w:val="0"/>
          <w:numId w:val="5"/>
        </w:numPr>
        <w:spacing w:line="360" w:lineRule="auto"/>
        <w:jc w:val="both"/>
        <w:rPr>
          <w:rFonts w:cs="David"/>
        </w:rPr>
      </w:pPr>
      <w:r>
        <w:rPr>
          <w:rFonts w:cs="David" w:hint="cs"/>
          <w:rtl/>
        </w:rPr>
        <w:t xml:space="preserve">השופט יכול גם להביא ראיות, לזמן עדים ולחקור אותם. </w:t>
      </w:r>
    </w:p>
    <w:p w:rsidR="00D72811" w:rsidRDefault="00D72811" w:rsidP="004459FE">
      <w:pPr>
        <w:pStyle w:val="a3"/>
        <w:numPr>
          <w:ilvl w:val="0"/>
          <w:numId w:val="5"/>
        </w:numPr>
        <w:spacing w:line="360" w:lineRule="auto"/>
        <w:jc w:val="both"/>
        <w:rPr>
          <w:rFonts w:cs="David"/>
          <w:rtl/>
        </w:rPr>
      </w:pPr>
      <w:r>
        <w:rPr>
          <w:rFonts w:cs="David" w:hint="cs"/>
          <w:rtl/>
        </w:rPr>
        <w:t>פחות מגבלות ראייתיות.</w:t>
      </w:r>
    </w:p>
    <w:p w:rsidR="00D72811" w:rsidRDefault="00D72811" w:rsidP="004459FE">
      <w:pPr>
        <w:pStyle w:val="a3"/>
        <w:spacing w:line="360" w:lineRule="auto"/>
        <w:jc w:val="both"/>
        <w:rPr>
          <w:rFonts w:cs="David"/>
          <w:rtl/>
        </w:rPr>
      </w:pPr>
    </w:p>
    <w:p w:rsidR="00190E9A" w:rsidRDefault="00D72811" w:rsidP="004459FE">
      <w:pPr>
        <w:pStyle w:val="a3"/>
        <w:spacing w:line="360" w:lineRule="auto"/>
        <w:jc w:val="both"/>
        <w:rPr>
          <w:rFonts w:cs="David"/>
          <w:rtl/>
        </w:rPr>
      </w:pPr>
      <w:r w:rsidRPr="00190E9A">
        <w:rPr>
          <w:rFonts w:cs="David" w:hint="cs"/>
          <w:b/>
          <w:bCs/>
          <w:rtl/>
        </w:rPr>
        <w:t>כמובן שאין שיטה שהיא שיטה טהורה, חשוב לדעת שאנו בשיטה שהיא בעיקרה אדברסרית. אם כי, ישנם חריגים-</w:t>
      </w:r>
      <w:r>
        <w:rPr>
          <w:rFonts w:cs="David" w:hint="cs"/>
          <w:rtl/>
        </w:rPr>
        <w:t xml:space="preserve"> לדוג'- השופט יכול לזמן עדים; ביהמ"ש יכול שלא לקבל הסדר טיעון למרות שהתביעה והנאשם מגיעים להסדר; </w:t>
      </w:r>
      <w:r w:rsidR="00190E9A">
        <w:rPr>
          <w:rFonts w:cs="David" w:hint="cs"/>
          <w:rtl/>
        </w:rPr>
        <w:t xml:space="preserve">ביהמ"ש יכול לאפשר תיקון ראיות פרוצדוראליות. כלומר, יש התערבות של השופט למרות שאנו מדברים על שיטה שהיא אדברסרית. ישנו מאמר של </w:t>
      </w:r>
      <w:proofErr w:type="spellStart"/>
      <w:r w:rsidR="00190E9A" w:rsidRPr="00604DA6">
        <w:rPr>
          <w:rFonts w:cs="David" w:hint="cs"/>
          <w:b/>
          <w:bCs/>
          <w:rtl/>
        </w:rPr>
        <w:t>קרמניצר</w:t>
      </w:r>
      <w:proofErr w:type="spellEnd"/>
      <w:r w:rsidR="00190E9A">
        <w:rPr>
          <w:rFonts w:cs="David" w:hint="cs"/>
          <w:rtl/>
        </w:rPr>
        <w:t xml:space="preserve"> בסילבוס- הוא מדבר על הבעיות של השיטה האדברסרית והוא ממליץ לאמץ כמה מהדברים של השיטה </w:t>
      </w:r>
      <w:proofErr w:type="spellStart"/>
      <w:r w:rsidR="00190E9A">
        <w:rPr>
          <w:rFonts w:cs="David" w:hint="cs"/>
          <w:rtl/>
        </w:rPr>
        <w:t>האינקויזטורית</w:t>
      </w:r>
      <w:proofErr w:type="spellEnd"/>
      <w:r w:rsidR="00190E9A">
        <w:rPr>
          <w:rFonts w:cs="David" w:hint="cs"/>
          <w:rtl/>
        </w:rPr>
        <w:t xml:space="preserve">: בשיטה האדברסרית יש חוסר שוויון בין המדינה לבין הנאשם. </w:t>
      </w:r>
    </w:p>
    <w:p w:rsidR="00190E9A" w:rsidRDefault="00190E9A" w:rsidP="004459FE">
      <w:pPr>
        <w:pStyle w:val="a3"/>
        <w:spacing w:line="360" w:lineRule="auto"/>
        <w:jc w:val="both"/>
        <w:rPr>
          <w:rFonts w:cs="David"/>
          <w:rtl/>
        </w:rPr>
      </w:pPr>
    </w:p>
    <w:p w:rsidR="00190E9A" w:rsidRPr="00D72811" w:rsidRDefault="00190E9A" w:rsidP="004459FE">
      <w:pPr>
        <w:pStyle w:val="a3"/>
        <w:spacing w:line="360" w:lineRule="auto"/>
        <w:jc w:val="both"/>
        <w:rPr>
          <w:rFonts w:cs="David"/>
          <w:rtl/>
        </w:rPr>
      </w:pPr>
      <w:r w:rsidRPr="00190E9A">
        <w:rPr>
          <w:rFonts w:cs="David" w:hint="cs"/>
          <w:b/>
          <w:bCs/>
          <w:u w:val="single"/>
          <w:rtl/>
        </w:rPr>
        <w:lastRenderedPageBreak/>
        <w:t>למרצה הכי מפריע בשיטה האדברסרית</w:t>
      </w:r>
      <w:r>
        <w:rPr>
          <w:rFonts w:cs="David" w:hint="cs"/>
          <w:rtl/>
        </w:rPr>
        <w:t xml:space="preserve">- הנושא שהתובע לא נתפס כמישהו שאמור לעזור למשפט להגיע לידי האמת, אין ספק שהתביעה רוצה לנצח בשיטה שלנו. המדינה אמונה על האינטרס הציבורי ולכן מטרתה לא צריכה להיות בהכרח לנצח אלא מטרתה צריכה להיות להגיע לחקר האמת. </w:t>
      </w:r>
    </w:p>
    <w:p w:rsidR="00D72811" w:rsidRDefault="00D72811" w:rsidP="004459FE">
      <w:pPr>
        <w:pStyle w:val="a3"/>
        <w:spacing w:line="360" w:lineRule="auto"/>
        <w:jc w:val="both"/>
        <w:rPr>
          <w:rFonts w:cs="David"/>
          <w:rtl/>
        </w:rPr>
      </w:pPr>
    </w:p>
    <w:p w:rsidR="00190E9A" w:rsidRPr="00190E9A" w:rsidRDefault="00190E9A" w:rsidP="004459FE">
      <w:pPr>
        <w:pStyle w:val="a3"/>
        <w:spacing w:line="360" w:lineRule="auto"/>
        <w:jc w:val="both"/>
        <w:rPr>
          <w:rFonts w:cs="David"/>
          <w:b/>
          <w:bCs/>
          <w:rtl/>
        </w:rPr>
      </w:pPr>
      <w:r>
        <w:rPr>
          <w:rFonts w:cs="David" w:hint="cs"/>
          <w:b/>
          <w:bCs/>
          <w:u w:val="single"/>
          <w:rtl/>
        </w:rPr>
        <w:t>מושבעים</w:t>
      </w:r>
      <w:r>
        <w:rPr>
          <w:rFonts w:cs="David" w:hint="cs"/>
          <w:b/>
          <w:bCs/>
          <w:rtl/>
        </w:rPr>
        <w:t>:</w:t>
      </w:r>
    </w:p>
    <w:p w:rsidR="00190E9A" w:rsidRDefault="00190E9A" w:rsidP="004459FE">
      <w:pPr>
        <w:pStyle w:val="a3"/>
        <w:spacing w:line="360" w:lineRule="auto"/>
        <w:jc w:val="both"/>
        <w:rPr>
          <w:rFonts w:cs="David"/>
          <w:rtl/>
        </w:rPr>
      </w:pPr>
      <w:r>
        <w:rPr>
          <w:rFonts w:cs="David" w:hint="cs"/>
          <w:rtl/>
        </w:rPr>
        <w:t xml:space="preserve">למרות שאנו בשיטה </w:t>
      </w:r>
      <w:proofErr w:type="spellStart"/>
      <w:r>
        <w:rPr>
          <w:rFonts w:cs="David" w:hint="cs"/>
          <w:rtl/>
        </w:rPr>
        <w:t>האנגלו</w:t>
      </w:r>
      <w:proofErr w:type="spellEnd"/>
      <w:r>
        <w:rPr>
          <w:rFonts w:cs="David" w:hint="cs"/>
          <w:rtl/>
        </w:rPr>
        <w:t xml:space="preserve">-אמריקאית, אצלנו אין מושבעים. מה תפקיד השופט בשיטה שיש בה מושבעים: השופט קודם כל מסנן את החומר שמגיע למושבעים, הוא קובע עבורם מה קביל ומה אינו קביל. שנית, הוא מנחה את המושבעים- הוא אומר להם שאם הם הגיעו למסקנה מסוימת, התוצאה היא כך ואחרת. בגדול- קביעות משפטיות עושה השופט ואילו קביעות עובדתיות- מושבעים. </w:t>
      </w:r>
    </w:p>
    <w:p w:rsidR="00190E9A" w:rsidRDefault="00190E9A" w:rsidP="004459FE">
      <w:pPr>
        <w:pStyle w:val="a3"/>
        <w:spacing w:line="360" w:lineRule="auto"/>
        <w:jc w:val="both"/>
        <w:rPr>
          <w:rFonts w:cs="David"/>
          <w:rtl/>
        </w:rPr>
      </w:pPr>
      <w:proofErr w:type="spellStart"/>
      <w:r w:rsidRPr="00190E9A">
        <w:rPr>
          <w:rFonts w:cs="David" w:hint="cs"/>
          <w:u w:val="single"/>
          <w:rtl/>
        </w:rPr>
        <w:t>רציונאל</w:t>
      </w:r>
      <w:proofErr w:type="spellEnd"/>
      <w:r>
        <w:rPr>
          <w:rFonts w:cs="David" w:hint="cs"/>
          <w:rtl/>
        </w:rPr>
        <w:t xml:space="preserve">: בעניינים עובדתיים אין יתרון לשופט, לא ניתן לצפות מהדיוט להיות מודע לאמת המשפטית ולכן אין סיבה שלא לשתף אותם בהליך המשפטי. כמובן שיש הרבה חסרונות לשיטת המושבעים. </w:t>
      </w:r>
    </w:p>
    <w:p w:rsidR="00190E9A" w:rsidRDefault="00190E9A" w:rsidP="004459FE">
      <w:pPr>
        <w:pStyle w:val="a3"/>
        <w:spacing w:line="360" w:lineRule="auto"/>
        <w:jc w:val="both"/>
        <w:rPr>
          <w:rFonts w:cs="David"/>
          <w:rtl/>
        </w:rPr>
      </w:pPr>
    </w:p>
    <w:p w:rsidR="00190E9A" w:rsidRDefault="00190E9A" w:rsidP="004459FE">
      <w:pPr>
        <w:pStyle w:val="a3"/>
        <w:spacing w:line="360" w:lineRule="auto"/>
        <w:jc w:val="both"/>
        <w:rPr>
          <w:rFonts w:cs="David"/>
          <w:rtl/>
        </w:rPr>
      </w:pPr>
      <w:r w:rsidRPr="00190E9A">
        <w:rPr>
          <w:rFonts w:cs="David" w:hint="cs"/>
          <w:b/>
          <w:bCs/>
          <w:u w:val="single"/>
          <w:rtl/>
        </w:rPr>
        <w:t>הערה על שופט מקצועי</w:t>
      </w:r>
      <w:r>
        <w:rPr>
          <w:rFonts w:cs="David" w:hint="cs"/>
          <w:rtl/>
        </w:rPr>
        <w:t xml:space="preserve">- הגישה של עדיפות להגעה לאמת נובעת מכך שהשיטה שלנו היא שיטה של שופטים מקצועיים, התפיסה הייתה שיש לתת לשופטים מקצועיים לראות את כל התמונה והם יחליטו את התוצאה הנכונה, מה המשקל שיש לתת לכל ראיה, מה </w:t>
      </w:r>
      <w:proofErr w:type="spellStart"/>
      <w:r>
        <w:rPr>
          <w:rFonts w:cs="David" w:hint="cs"/>
          <w:rtl/>
        </w:rPr>
        <w:t>הנפקויות</w:t>
      </w:r>
      <w:proofErr w:type="spellEnd"/>
      <w:r>
        <w:rPr>
          <w:rFonts w:cs="David" w:hint="cs"/>
          <w:rtl/>
        </w:rPr>
        <w:t xml:space="preserve"> השונות וכדו'. </w:t>
      </w:r>
    </w:p>
    <w:p w:rsidR="00190E9A" w:rsidRPr="00F9481A" w:rsidRDefault="00190E9A" w:rsidP="004459FE">
      <w:pPr>
        <w:pStyle w:val="1"/>
        <w:rPr>
          <w:b w:val="0"/>
          <w:bCs w:val="0"/>
        </w:rPr>
      </w:pPr>
      <w:bookmarkStart w:id="33" w:name="_Toc410975485"/>
      <w:r w:rsidRPr="00190E9A">
        <w:rPr>
          <w:rFonts w:hint="cs"/>
          <w:rtl/>
        </w:rPr>
        <w:t>השפע</w:t>
      </w:r>
      <w:r w:rsidR="00F9481A">
        <w:rPr>
          <w:rFonts w:hint="cs"/>
          <w:rtl/>
        </w:rPr>
        <w:t xml:space="preserve">ת </w:t>
      </w:r>
      <w:r w:rsidRPr="00190E9A">
        <w:rPr>
          <w:rFonts w:hint="cs"/>
          <w:rtl/>
        </w:rPr>
        <w:t xml:space="preserve">המשפט החוקתי על </w:t>
      </w:r>
      <w:proofErr w:type="spellStart"/>
      <w:r w:rsidR="00F9481A">
        <w:rPr>
          <w:rFonts w:hint="cs"/>
          <w:rtl/>
        </w:rPr>
        <w:t>הסד"פ</w:t>
      </w:r>
      <w:proofErr w:type="spellEnd"/>
      <w:r w:rsidR="00F9481A">
        <w:rPr>
          <w:rFonts w:hint="cs"/>
          <w:rtl/>
        </w:rPr>
        <w:t xml:space="preserve"> היא משמעותית </w:t>
      </w:r>
      <w:r w:rsidR="00F9481A" w:rsidRPr="00F9481A">
        <w:rPr>
          <w:rFonts w:hint="cs"/>
          <w:b w:val="0"/>
          <w:bCs w:val="0"/>
          <w:sz w:val="22"/>
          <w:szCs w:val="22"/>
          <w:rtl/>
        </w:rPr>
        <w:t>(הגנת הפרט מפני כוח השלטון)</w:t>
      </w:r>
      <w:bookmarkEnd w:id="33"/>
    </w:p>
    <w:p w:rsidR="00B56C49" w:rsidRDefault="00B56C49" w:rsidP="004459FE">
      <w:pPr>
        <w:pStyle w:val="a3"/>
        <w:spacing w:line="360" w:lineRule="auto"/>
        <w:jc w:val="both"/>
        <w:rPr>
          <w:rFonts w:cs="David"/>
          <w:rtl/>
        </w:rPr>
      </w:pPr>
      <w:r>
        <w:rPr>
          <w:rFonts w:cs="David" w:hint="cs"/>
          <w:rtl/>
        </w:rPr>
        <w:t>ברור כי המהפכה החוקתית גרמה לשינוי פני המשפט. בלי הגזמה, ניתן לומר שבסדר הדין הפלילי ההשפעה היא הכי משמעותית והכי טבעית. מדוע? מאחר והיסטורית חוקות תמיד עסקו בדין ההוגן/ההליך ההוגן של חשודים ונאשמים, זה חלק מהותי מחוקות. זאת מאחר וזכויות אדם נועדו להגן על הפרט מ</w:t>
      </w:r>
      <w:r w:rsidR="00083764">
        <w:rPr>
          <w:rFonts w:cs="David" w:hint="cs"/>
          <w:rtl/>
        </w:rPr>
        <w:t xml:space="preserve">פני </w:t>
      </w:r>
      <w:r>
        <w:rPr>
          <w:rFonts w:cs="David" w:hint="cs"/>
          <w:rtl/>
        </w:rPr>
        <w:t xml:space="preserve">כוחו של השלטון, במשפט הפלילי כוחו של השלטון הוא רב. כבר לא מדברים </w:t>
      </w:r>
      <w:r w:rsidR="00FB7FFC">
        <w:rPr>
          <w:rFonts w:cs="David" w:hint="cs"/>
          <w:rtl/>
        </w:rPr>
        <w:t xml:space="preserve">על </w:t>
      </w:r>
      <w:r>
        <w:rPr>
          <w:rFonts w:cs="David" w:hint="cs"/>
          <w:rtl/>
        </w:rPr>
        <w:t>מעצרים ומאסרים, הדברים הכי קלים שאפשר לעשות במשפט הפלילי, הם דברים פוגעניים וקשים לאדם. לכן, ההשפעה היא טבעית שכן זה בדיוק המקום שזכויות הפרט באות להגן עליו</w:t>
      </w:r>
      <w:r w:rsidR="00886F73">
        <w:rPr>
          <w:rFonts w:cs="David" w:hint="cs"/>
          <w:rtl/>
        </w:rPr>
        <w:t xml:space="preserve"> </w:t>
      </w:r>
      <w:r>
        <w:rPr>
          <w:rFonts w:cs="David" w:hint="cs"/>
          <w:rtl/>
        </w:rPr>
        <w:t xml:space="preserve">- </w:t>
      </w:r>
      <w:r w:rsidRPr="005B59D5">
        <w:rPr>
          <w:rFonts w:cs="David" w:hint="cs"/>
          <w:b/>
          <w:bCs/>
          <w:rtl/>
        </w:rPr>
        <w:t xml:space="preserve">כוחו של השלטון </w:t>
      </w:r>
      <w:r w:rsidR="00991ED6" w:rsidRPr="005B59D5">
        <w:rPr>
          <w:rFonts w:cs="David" w:hint="cs"/>
          <w:b/>
          <w:bCs/>
          <w:rtl/>
        </w:rPr>
        <w:t>א</w:t>
      </w:r>
      <w:r w:rsidRPr="005B59D5">
        <w:rPr>
          <w:rFonts w:cs="David" w:hint="cs"/>
          <w:b/>
          <w:bCs/>
          <w:rtl/>
        </w:rPr>
        <w:t>ל מול הפרט</w:t>
      </w:r>
      <w:r>
        <w:rPr>
          <w:rFonts w:cs="David" w:hint="cs"/>
          <w:rtl/>
        </w:rPr>
        <w:t>.</w:t>
      </w:r>
    </w:p>
    <w:p w:rsidR="00B56C49" w:rsidRDefault="00B56C49" w:rsidP="004459FE">
      <w:pPr>
        <w:pStyle w:val="a3"/>
        <w:spacing w:line="360" w:lineRule="auto"/>
        <w:jc w:val="both"/>
        <w:rPr>
          <w:rFonts w:cs="David"/>
          <w:rtl/>
        </w:rPr>
      </w:pPr>
      <w:r>
        <w:rPr>
          <w:rFonts w:cs="David" w:hint="cs"/>
          <w:rtl/>
        </w:rPr>
        <w:t xml:space="preserve">דה-פקטו: אנו יכולים לראות שינוי משמעותי הן בחקיקה- נוצרו שינויים חקיקתיים מאוד משמעותיים, ישנם הרבה מאוד חוקים שהם לאחר חוקי היסוד- לדוג' חוק המעצרים מ-1996. הרבה מאוד חקיקה חדשה שבאה לעמוד בדרישות חוקי היסוד, לא מספיק שהפגיעה תהיה בחוק אלא הפגיעה צריכה להיות לתכלית ראויה, מידתית ועוד. ואז מתחילות להתעורר שאלות- מהן תכליות ראויות למעצר? חקיקה חדשה שבאה להיות מותאמת לעידן החוקתי. מעבר לכך, כאשר אנו מסתכלים על פסקי הדין שניתנו בהרכבים מורחבים של ביהמ"ש העליון, עסקו </w:t>
      </w:r>
      <w:proofErr w:type="spellStart"/>
      <w:r>
        <w:rPr>
          <w:rFonts w:cs="David" w:hint="cs"/>
          <w:rtl/>
        </w:rPr>
        <w:t>בסד"פ</w:t>
      </w:r>
      <w:proofErr w:type="spellEnd"/>
      <w:r>
        <w:rPr>
          <w:rFonts w:cs="David" w:hint="cs"/>
          <w:rtl/>
        </w:rPr>
        <w:t xml:space="preserve">. לדוג' </w:t>
      </w:r>
      <w:r w:rsidRPr="00B56C49">
        <w:rPr>
          <w:rFonts w:cs="David" w:hint="cs"/>
          <w:b/>
          <w:bCs/>
          <w:highlight w:val="yellow"/>
          <w:rtl/>
        </w:rPr>
        <w:t xml:space="preserve">פס"ד </w:t>
      </w:r>
      <w:proofErr w:type="spellStart"/>
      <w:r w:rsidRPr="00B56C49">
        <w:rPr>
          <w:rFonts w:cs="David" w:hint="cs"/>
          <w:b/>
          <w:bCs/>
          <w:highlight w:val="yellow"/>
          <w:rtl/>
        </w:rPr>
        <w:t>גנימ</w:t>
      </w:r>
      <w:r w:rsidR="004607D1">
        <w:rPr>
          <w:rFonts w:cs="David" w:hint="cs"/>
          <w:b/>
          <w:bCs/>
          <w:highlight w:val="yellow"/>
          <w:rtl/>
        </w:rPr>
        <w:t>את</w:t>
      </w:r>
      <w:proofErr w:type="spellEnd"/>
      <w:r w:rsidRPr="00B56C49">
        <w:rPr>
          <w:rFonts w:cs="David" w:hint="cs"/>
          <w:b/>
          <w:bCs/>
          <w:highlight w:val="yellow"/>
          <w:rtl/>
        </w:rPr>
        <w:t>-</w:t>
      </w:r>
      <w:r>
        <w:rPr>
          <w:rFonts w:cs="David" w:hint="cs"/>
          <w:rtl/>
        </w:rPr>
        <w:t xml:space="preserve"> עסק בנושא של אגב מעצרים. ביהמ"ש קבע את </w:t>
      </w:r>
      <w:r w:rsidRPr="005B59D5">
        <w:rPr>
          <w:rFonts w:cs="David" w:hint="cs"/>
          <w:b/>
          <w:bCs/>
          <w:rtl/>
        </w:rPr>
        <w:t>ההשפעה של המשפט החוקתי על חוקים שקדמו לחוקי היסוד במקרה של פרשנות</w:t>
      </w:r>
      <w:r>
        <w:rPr>
          <w:rFonts w:cs="David" w:hint="cs"/>
          <w:rtl/>
        </w:rPr>
        <w:t xml:space="preserve">. ועוד פסקי דין רבים ונוספים. פסיקה ששינתה כאמור את סדר הדין הפלילי. </w:t>
      </w:r>
    </w:p>
    <w:p w:rsidR="00B56C49" w:rsidRDefault="00B56C49" w:rsidP="004459FE">
      <w:pPr>
        <w:pStyle w:val="a3"/>
        <w:spacing w:line="360" w:lineRule="auto"/>
        <w:jc w:val="both"/>
        <w:rPr>
          <w:rFonts w:cs="David"/>
          <w:rtl/>
        </w:rPr>
      </w:pPr>
    </w:p>
    <w:p w:rsidR="00B56C49" w:rsidRDefault="00B56C49" w:rsidP="004459FE">
      <w:pPr>
        <w:pStyle w:val="a3"/>
        <w:spacing w:line="360" w:lineRule="auto"/>
        <w:jc w:val="both"/>
        <w:rPr>
          <w:rFonts w:cs="David"/>
          <w:rtl/>
        </w:rPr>
      </w:pPr>
      <w:r w:rsidRPr="00B56C49">
        <w:rPr>
          <w:rFonts w:cs="David" w:hint="cs"/>
          <w:b/>
          <w:bCs/>
          <w:u w:val="single"/>
          <w:rtl/>
        </w:rPr>
        <w:t>לפני שאנו עוברים לדיון פרטני בנושאים שנוגעים להשפעת המשפט החוקתי- יש לשאול מה ההבדל בין חוק</w:t>
      </w:r>
      <w:r w:rsidR="00B22675">
        <w:rPr>
          <w:rFonts w:cs="David" w:hint="cs"/>
          <w:b/>
          <w:bCs/>
          <w:u w:val="single"/>
          <w:rtl/>
        </w:rPr>
        <w:t>י</w:t>
      </w:r>
      <w:r w:rsidRPr="00B56C49">
        <w:rPr>
          <w:rFonts w:cs="David" w:hint="cs"/>
          <w:b/>
          <w:bCs/>
          <w:u w:val="single"/>
          <w:rtl/>
        </w:rPr>
        <w:t xml:space="preserve"> היסוד שלנו לבין החוקות שאנו דיברנו עליהם לעיל</w:t>
      </w:r>
      <w:r>
        <w:rPr>
          <w:rFonts w:cs="David" w:hint="cs"/>
          <w:rtl/>
        </w:rPr>
        <w:t>? חוקות תמיד עוסקות בזכויות של נאשמים וחשודים, הן תמיד מפרטות את אותן החוקות, אך מה ההבדל המרכזי בין חוק היסוד לבין החוקות הללו?</w:t>
      </w:r>
      <w:r w:rsidR="005B59D5">
        <w:rPr>
          <w:rFonts w:cs="David" w:hint="cs"/>
          <w:rtl/>
        </w:rPr>
        <w:t xml:space="preserve"> </w:t>
      </w:r>
      <w:r>
        <w:rPr>
          <w:rFonts w:cs="David" w:hint="cs"/>
          <w:rtl/>
        </w:rPr>
        <w:t xml:space="preserve">הנחת המוצא- המצב הנורמטיבי הקיים במדינת ישראל הוא שחוקי היסוד שלנו מתפקדים כחוקה, ניתן לפסול חוקים על פיהם, הם נתפסים כעליונים על חקיקה רגילה. בכל זאת, ניתן לומר </w:t>
      </w:r>
      <w:r w:rsidRPr="00EA7FBC">
        <w:rPr>
          <w:rFonts w:cs="David" w:hint="cs"/>
          <w:b/>
          <w:bCs/>
          <w:rtl/>
        </w:rPr>
        <w:t xml:space="preserve">שהחוקה שלנו שונה </w:t>
      </w:r>
      <w:r w:rsidR="007A105B" w:rsidRPr="00EA7FBC">
        <w:rPr>
          <w:rFonts w:cs="David" w:hint="cs"/>
          <w:b/>
          <w:bCs/>
          <w:rtl/>
        </w:rPr>
        <w:t xml:space="preserve">מהותית </w:t>
      </w:r>
      <w:r w:rsidRPr="00EA7FBC">
        <w:rPr>
          <w:rFonts w:cs="David" w:hint="cs"/>
          <w:b/>
          <w:bCs/>
          <w:rtl/>
        </w:rPr>
        <w:t>בשני היבטים</w:t>
      </w:r>
      <w:r>
        <w:rPr>
          <w:rFonts w:cs="David" w:hint="cs"/>
          <w:rtl/>
        </w:rPr>
        <w:t>:</w:t>
      </w:r>
    </w:p>
    <w:p w:rsidR="00B56C49" w:rsidRDefault="00B56C49" w:rsidP="004459FE">
      <w:pPr>
        <w:pStyle w:val="a3"/>
        <w:numPr>
          <w:ilvl w:val="0"/>
          <w:numId w:val="10"/>
        </w:numPr>
        <w:spacing w:line="360" w:lineRule="auto"/>
        <w:jc w:val="both"/>
        <w:rPr>
          <w:rFonts w:cs="David"/>
        </w:rPr>
      </w:pPr>
      <w:r>
        <w:rPr>
          <w:rFonts w:cs="David" w:hint="cs"/>
          <w:rtl/>
        </w:rPr>
        <w:t>ברמת הפירוט- חוק יסוד כבוד האדם וחירותו לא מפרט לנו הגנות ספציפיות אלא באופן כללי קובע את הזכות לפרטיות, הזכות לחירות ועוד. אין לנו פירוט של זכויות נאשמים וחשודים.</w:t>
      </w:r>
    </w:p>
    <w:p w:rsidR="001C4E15" w:rsidRDefault="00B56C49" w:rsidP="004459FE">
      <w:pPr>
        <w:pStyle w:val="a3"/>
        <w:numPr>
          <w:ilvl w:val="0"/>
          <w:numId w:val="10"/>
        </w:numPr>
        <w:spacing w:line="360" w:lineRule="auto"/>
        <w:jc w:val="both"/>
        <w:rPr>
          <w:rFonts w:cs="David"/>
        </w:rPr>
      </w:pPr>
      <w:r>
        <w:rPr>
          <w:rFonts w:cs="David" w:hint="cs"/>
          <w:rtl/>
        </w:rPr>
        <w:t xml:space="preserve">חוק היסוד שלנו מגן על זכויות מהותיות, אין הוא מגן על זכויות פרוצדוראליות- אנו גוזרים את הכללים הללו מתוך זכויות מהותיות. בסדרה של מאמרים ופסיקה, של ברק לדוג', </w:t>
      </w:r>
      <w:r w:rsidR="001C4E15">
        <w:rPr>
          <w:rFonts w:cs="David" w:hint="cs"/>
          <w:rtl/>
        </w:rPr>
        <w:t xml:space="preserve">שאפשר לגזור מתוך כבוד האדם, חירות וזכויות מהותיות נוספות, זכויות דיוניות. אולם אין שום זכות דיונית שמפורטת בחוק היסוד, </w:t>
      </w:r>
      <w:proofErr w:type="spellStart"/>
      <w:r w:rsidR="001C4E15">
        <w:rPr>
          <w:rFonts w:cs="David" w:hint="cs"/>
          <w:rtl/>
        </w:rPr>
        <w:t>הכל</w:t>
      </w:r>
      <w:proofErr w:type="spellEnd"/>
      <w:r w:rsidR="001C4E15">
        <w:rPr>
          <w:rFonts w:cs="David" w:hint="cs"/>
          <w:rtl/>
        </w:rPr>
        <w:t xml:space="preserve"> זה נגזרת מהזכויות המהותיות שניתנות לכל אדם. חוק יסוד כבוד האדם וחירותו עוסק בכל אדם, הוא קובע זכויות מהותיות מהן ביהמ"ש גזר את ההגנה על הזכויות הדיוניות.</w:t>
      </w:r>
    </w:p>
    <w:p w:rsidR="001C4E15" w:rsidRDefault="00EA7FBC" w:rsidP="004459FE">
      <w:pPr>
        <w:pStyle w:val="a3"/>
        <w:spacing w:line="360" w:lineRule="auto"/>
        <w:jc w:val="both"/>
        <w:rPr>
          <w:rFonts w:cs="David"/>
          <w:rtl/>
        </w:rPr>
      </w:pPr>
      <w:proofErr w:type="spellStart"/>
      <w:r>
        <w:rPr>
          <w:rFonts w:cs="David" w:hint="cs"/>
          <w:b/>
          <w:bCs/>
          <w:u w:val="single"/>
          <w:rtl/>
        </w:rPr>
        <w:t>נפקויות</w:t>
      </w:r>
      <w:proofErr w:type="spellEnd"/>
    </w:p>
    <w:p w:rsidR="00006814" w:rsidRDefault="00006814" w:rsidP="004459FE">
      <w:pPr>
        <w:pStyle w:val="2"/>
        <w:rPr>
          <w:rtl/>
        </w:rPr>
      </w:pPr>
      <w:bookmarkStart w:id="34" w:name="_Toc410975486"/>
      <w:r>
        <w:rPr>
          <w:rFonts w:hint="cs"/>
          <w:rtl/>
        </w:rPr>
        <w:t>זכויות נפגעי עבירה</w:t>
      </w:r>
      <w:bookmarkEnd w:id="34"/>
    </w:p>
    <w:p w:rsidR="001C4E15" w:rsidRDefault="001C4E15" w:rsidP="004459FE">
      <w:pPr>
        <w:pStyle w:val="a3"/>
        <w:spacing w:line="360" w:lineRule="auto"/>
        <w:jc w:val="both"/>
        <w:rPr>
          <w:rFonts w:cs="David"/>
        </w:rPr>
      </w:pPr>
      <w:r>
        <w:rPr>
          <w:rFonts w:cs="David" w:hint="cs"/>
          <w:rtl/>
        </w:rPr>
        <w:t xml:space="preserve">כאשר אנו מדברים בחוקות הרגילות על זכות שיש לחשוד או לנאשם, ברור לנו שהזכות ניתנת לו. </w:t>
      </w:r>
      <w:r w:rsidR="00735C36">
        <w:rPr>
          <w:rFonts w:cs="David" w:hint="cs"/>
          <w:rtl/>
        </w:rPr>
        <w:t>אך ב</w:t>
      </w:r>
      <w:r>
        <w:rPr>
          <w:rFonts w:cs="David" w:hint="cs"/>
          <w:rtl/>
        </w:rPr>
        <w:t xml:space="preserve">שיטה המשפטית שלנו שבא גוזרים זכויות מתוך זכות מהותית שניתנת לכל אדם, ניתן לטעון שבא בעת שזכויות חשודים ונאשמים עלו לדרגה חוקתית, אזי גם </w:t>
      </w:r>
      <w:r>
        <w:rPr>
          <w:rFonts w:cs="David" w:hint="cs"/>
          <w:rtl/>
        </w:rPr>
        <w:lastRenderedPageBreak/>
        <w:t>זכויות הקורבנות עלו לדרגה חוקתית. יכול להיות בכלל מצב שבו אנו נפגע בזכות נאשם כדי להגן על זכות קורבן. ויכול להיות מצב שחוק יבוא ויגן על קורבנות. יש לכך השלכות משמעותיות.</w:t>
      </w:r>
    </w:p>
    <w:p w:rsidR="008D6780" w:rsidRDefault="008D6780" w:rsidP="004459FE">
      <w:pPr>
        <w:pStyle w:val="3"/>
        <w:rPr>
          <w:rtl/>
        </w:rPr>
      </w:pPr>
      <w:bookmarkStart w:id="35" w:name="_Toc410975487"/>
      <w:r>
        <w:rPr>
          <w:rFonts w:hint="cs"/>
          <w:rtl/>
        </w:rPr>
        <w:t xml:space="preserve">פסד </w:t>
      </w:r>
      <w:proofErr w:type="spellStart"/>
      <w:r>
        <w:rPr>
          <w:rFonts w:hint="cs"/>
          <w:rtl/>
        </w:rPr>
        <w:t>גנימאת</w:t>
      </w:r>
      <w:proofErr w:type="spellEnd"/>
      <w:r>
        <w:rPr>
          <w:rFonts w:hint="cs"/>
          <w:rtl/>
        </w:rPr>
        <w:t xml:space="preserve"> </w:t>
      </w:r>
      <w:r>
        <w:rPr>
          <w:rtl/>
        </w:rPr>
        <w:t>–</w:t>
      </w:r>
      <w:r>
        <w:rPr>
          <w:rFonts w:hint="cs"/>
          <w:rtl/>
        </w:rPr>
        <w:t xml:space="preserve"> האם עבירה שהיא מכת מדינה מהווה עילה למעצר עד תום ההליכים</w:t>
      </w:r>
      <w:bookmarkEnd w:id="35"/>
    </w:p>
    <w:p w:rsidR="001C4E15" w:rsidRDefault="001C4E15" w:rsidP="004459FE">
      <w:pPr>
        <w:pStyle w:val="a3"/>
        <w:spacing w:line="360" w:lineRule="auto"/>
        <w:jc w:val="both"/>
        <w:rPr>
          <w:rFonts w:cs="David"/>
          <w:rtl/>
        </w:rPr>
      </w:pPr>
      <w:r>
        <w:rPr>
          <w:rFonts w:cs="David" w:hint="cs"/>
          <w:rtl/>
        </w:rPr>
        <w:t xml:space="preserve">המחלוקת הזו עלתה לראשונה </w:t>
      </w:r>
      <w:r w:rsidRPr="001C4E15">
        <w:rPr>
          <w:rFonts w:cs="David" w:hint="cs"/>
          <w:b/>
          <w:bCs/>
          <w:highlight w:val="yellow"/>
          <w:rtl/>
        </w:rPr>
        <w:t xml:space="preserve">בפס"ד </w:t>
      </w:r>
      <w:proofErr w:type="spellStart"/>
      <w:r w:rsidRPr="001C4E15">
        <w:rPr>
          <w:rFonts w:cs="David" w:hint="cs"/>
          <w:b/>
          <w:bCs/>
          <w:highlight w:val="yellow"/>
          <w:rtl/>
        </w:rPr>
        <w:t>גני</w:t>
      </w:r>
      <w:r w:rsidRPr="00735C36">
        <w:rPr>
          <w:rFonts w:cs="David" w:hint="cs"/>
          <w:b/>
          <w:bCs/>
          <w:highlight w:val="yellow"/>
          <w:rtl/>
        </w:rPr>
        <w:t>מ</w:t>
      </w:r>
      <w:r w:rsidR="00735C36" w:rsidRPr="00735C36">
        <w:rPr>
          <w:rFonts w:cs="David" w:hint="cs"/>
          <w:b/>
          <w:bCs/>
          <w:highlight w:val="yellow"/>
          <w:rtl/>
        </w:rPr>
        <w:t>את</w:t>
      </w:r>
      <w:proofErr w:type="spellEnd"/>
      <w:r>
        <w:rPr>
          <w:rFonts w:cs="David" w:hint="cs"/>
          <w:rtl/>
        </w:rPr>
        <w:t xml:space="preserve">- עסק במעצר עם תום ההליכים, לפני שחוקק חוק חדש. השאלה שהתעוררה: האם עבירה שהיא מכת מדינה יכולה להוות עילה עם תום ההליכים? </w:t>
      </w:r>
      <w:r w:rsidRPr="00E35CED">
        <w:rPr>
          <w:rFonts w:cs="David" w:hint="cs"/>
          <w:b/>
          <w:bCs/>
          <w:rtl/>
        </w:rPr>
        <w:t xml:space="preserve">פס"ד </w:t>
      </w:r>
      <w:proofErr w:type="spellStart"/>
      <w:r w:rsidR="00735C36" w:rsidRPr="00E35CED">
        <w:rPr>
          <w:rFonts w:cs="David" w:hint="cs"/>
          <w:b/>
          <w:bCs/>
          <w:rtl/>
        </w:rPr>
        <w:t>גנימאת</w:t>
      </w:r>
      <w:proofErr w:type="spellEnd"/>
      <w:r w:rsidRPr="00E35CED">
        <w:rPr>
          <w:rFonts w:cs="David" w:hint="cs"/>
          <w:b/>
          <w:bCs/>
          <w:rtl/>
        </w:rPr>
        <w:t xml:space="preserve"> היה הראשון שקבע שמעצרים צריכים להיות ספציפיים, האם האדם הספציפי מסוכן או לא</w:t>
      </w:r>
      <w:r w:rsidR="00E35CED">
        <w:rPr>
          <w:rFonts w:cs="David" w:hint="cs"/>
          <w:b/>
          <w:bCs/>
          <w:rtl/>
        </w:rPr>
        <w:t xml:space="preserve"> (מסוכנות ספציפית)</w:t>
      </w:r>
      <w:r w:rsidRPr="00E35CED">
        <w:rPr>
          <w:rFonts w:cs="David" w:hint="cs"/>
          <w:b/>
          <w:bCs/>
          <w:rtl/>
        </w:rPr>
        <w:t>.</w:t>
      </w:r>
      <w:r w:rsidR="00E35CED">
        <w:rPr>
          <w:rFonts w:cs="David" w:hint="cs"/>
          <w:b/>
          <w:bCs/>
          <w:rtl/>
        </w:rPr>
        <w:t xml:space="preserve"> </w:t>
      </w:r>
      <w:r>
        <w:rPr>
          <w:rFonts w:cs="David" w:hint="cs"/>
          <w:rtl/>
        </w:rPr>
        <w:t xml:space="preserve">נקבעה הלכה חוקתית טרם פס"ד שאומנם מדובר </w:t>
      </w:r>
      <w:proofErr w:type="spellStart"/>
      <w:r>
        <w:rPr>
          <w:rFonts w:cs="David" w:hint="cs"/>
          <w:rtl/>
        </w:rPr>
        <w:t>בחסד"פ</w:t>
      </w:r>
      <w:proofErr w:type="spellEnd"/>
      <w:r>
        <w:rPr>
          <w:rFonts w:cs="David" w:hint="cs"/>
          <w:rtl/>
        </w:rPr>
        <w:t xml:space="preserve"> שהוא חוק משוריין, כלומר</w:t>
      </w:r>
      <w:r w:rsidR="00EA51FC">
        <w:rPr>
          <w:rFonts w:cs="David" w:hint="cs"/>
          <w:rtl/>
        </w:rPr>
        <w:t xml:space="preserve"> בגלל שמירת הדינים</w:t>
      </w:r>
      <w:r>
        <w:rPr>
          <w:rFonts w:cs="David" w:hint="cs"/>
          <w:rtl/>
        </w:rPr>
        <w:t xml:space="preserve"> אי אפשר לפסול בו סע' לאור חוק יסוד כבוד האדם וחירותו. אולם ביהמ"ש קבע הלכה </w:t>
      </w:r>
      <w:r w:rsidRPr="00523C90">
        <w:rPr>
          <w:rFonts w:cs="David" w:hint="cs"/>
          <w:b/>
          <w:bCs/>
          <w:rtl/>
        </w:rPr>
        <w:t>שפרשנות סע' תהיה לאור חוקי היסוד</w:t>
      </w:r>
      <w:r>
        <w:rPr>
          <w:rFonts w:cs="David" w:hint="cs"/>
          <w:rtl/>
        </w:rPr>
        <w:t xml:space="preserve">. במסגרת הדיון בפס"ד התעורר וויכוח- כל השופטים בעיקרון הסכימו שמכת מדינה לא יכולה להוות עילה כשלעצמה. אולם </w:t>
      </w:r>
      <w:r w:rsidR="0024196B">
        <w:rPr>
          <w:rFonts w:cs="David" w:hint="cs"/>
          <w:b/>
          <w:bCs/>
          <w:rtl/>
        </w:rPr>
        <w:t>חשין</w:t>
      </w:r>
      <w:r w:rsidRPr="001C4E15">
        <w:rPr>
          <w:rFonts w:cs="David" w:hint="cs"/>
          <w:b/>
          <w:bCs/>
          <w:rtl/>
        </w:rPr>
        <w:t xml:space="preserve"> </w:t>
      </w:r>
      <w:r>
        <w:rPr>
          <w:rFonts w:cs="David" w:hint="cs"/>
          <w:rtl/>
        </w:rPr>
        <w:t>העלה את העניין שמדינה דמוקרטית שמניחה את כבוד האדם וחירותו בסולם ערכיה גם שוקדת על שלומם ואבטחת ביטחונם של הקור</w:t>
      </w:r>
      <w:r w:rsidR="00684ED5">
        <w:rPr>
          <w:rFonts w:cs="David" w:hint="cs"/>
          <w:rtl/>
        </w:rPr>
        <w:t>ב</w:t>
      </w:r>
      <w:r>
        <w:rPr>
          <w:rFonts w:cs="David" w:hint="cs"/>
          <w:rtl/>
        </w:rPr>
        <w:t xml:space="preserve">נות ממעשי עבירה נוספים של נאשמים מסוימים. </w:t>
      </w:r>
      <w:proofErr w:type="spellStart"/>
      <w:r w:rsidRPr="001C4E15">
        <w:rPr>
          <w:rFonts w:cs="David" w:hint="cs"/>
          <w:b/>
          <w:bCs/>
          <w:rtl/>
        </w:rPr>
        <w:t>דורנר</w:t>
      </w:r>
      <w:proofErr w:type="spellEnd"/>
      <w:r>
        <w:rPr>
          <w:rFonts w:cs="David" w:hint="cs"/>
          <w:rtl/>
        </w:rPr>
        <w:t xml:space="preserve"> </w:t>
      </w:r>
      <w:r w:rsidR="00954E49">
        <w:rPr>
          <w:rFonts w:cs="David" w:hint="cs"/>
          <w:rtl/>
        </w:rPr>
        <w:t xml:space="preserve">לעומתו טענה </w:t>
      </w:r>
      <w:r w:rsidR="00954E49" w:rsidRPr="00523C90">
        <w:rPr>
          <w:rFonts w:cs="David" w:hint="cs"/>
          <w:u w:val="single"/>
          <w:rtl/>
        </w:rPr>
        <w:t>שחשין</w:t>
      </w:r>
      <w:r w:rsidRPr="00523C90">
        <w:rPr>
          <w:rFonts w:cs="David" w:hint="cs"/>
          <w:u w:val="single"/>
          <w:rtl/>
        </w:rPr>
        <w:t xml:space="preserve"> </w:t>
      </w:r>
      <w:r w:rsidR="00954E49" w:rsidRPr="00523C90">
        <w:rPr>
          <w:rFonts w:cs="David" w:hint="cs"/>
          <w:u w:val="single"/>
          <w:rtl/>
        </w:rPr>
        <w:t>מ</w:t>
      </w:r>
      <w:r w:rsidRPr="00523C90">
        <w:rPr>
          <w:rFonts w:cs="David" w:hint="cs"/>
          <w:u w:val="single"/>
          <w:rtl/>
        </w:rPr>
        <w:t>בלבל בין זכות לבין אינטרס</w:t>
      </w:r>
      <w:r>
        <w:rPr>
          <w:rFonts w:cs="David" w:hint="cs"/>
          <w:rtl/>
        </w:rPr>
        <w:t>- שלום הציבור זה לא זכות אלא אינטרס. ולכן, מי שזכותו עומדת על הפרק זה הנאשם. תורת הזכויות לא באה להגן על אינטרסים כך שאין לאזן</w:t>
      </w:r>
      <w:r w:rsidR="00842ED3">
        <w:rPr>
          <w:rFonts w:cs="David" w:hint="cs"/>
          <w:rtl/>
        </w:rPr>
        <w:t xml:space="preserve"> את זכות הנאשם למול זכות קורבן; </w:t>
      </w:r>
      <w:r>
        <w:rPr>
          <w:rFonts w:cs="David" w:hint="cs"/>
          <w:rtl/>
        </w:rPr>
        <w:t>תורת זכויות האדם נועדה להגן על הפרט משלטון המדינה, בעוד שמגר מדבר על אינטרסים ולא זכויות- לא ניתן לשקלל אינטרס עם זכות. ברק אומר שהדיון לא משפיע על התוצאה, שכן אין מקום לשאלה זו אם אין מסוכנות ספציפית לאותו אדם.</w:t>
      </w:r>
    </w:p>
    <w:p w:rsidR="001C4E15" w:rsidRPr="005D376F" w:rsidRDefault="001C4E15" w:rsidP="004459FE">
      <w:pPr>
        <w:pStyle w:val="a3"/>
        <w:spacing w:line="360" w:lineRule="auto"/>
        <w:jc w:val="both"/>
        <w:rPr>
          <w:rFonts w:cs="David"/>
          <w:b/>
          <w:bCs/>
          <w:u w:val="single"/>
          <w:rtl/>
        </w:rPr>
      </w:pPr>
    </w:p>
    <w:p w:rsidR="001C4E15" w:rsidRDefault="001C4E15" w:rsidP="004459FE">
      <w:pPr>
        <w:pStyle w:val="a3"/>
        <w:spacing w:line="360" w:lineRule="auto"/>
        <w:jc w:val="both"/>
        <w:rPr>
          <w:rFonts w:cs="David"/>
          <w:rtl/>
        </w:rPr>
      </w:pPr>
      <w:r w:rsidRPr="005D376F">
        <w:rPr>
          <w:rFonts w:cs="David" w:hint="cs"/>
          <w:b/>
          <w:bCs/>
          <w:u w:val="single"/>
          <w:rtl/>
        </w:rPr>
        <w:t>המחוקק שלנו בהחלט קיבל את העמדה שגם זכויות הקורבנות עלו למדרגה חוקתית.</w:t>
      </w:r>
      <w:r>
        <w:rPr>
          <w:rFonts w:cs="David" w:hint="cs"/>
          <w:rtl/>
        </w:rPr>
        <w:t xml:space="preserve"> הן בהכרה שצריך להיות</w:t>
      </w:r>
      <w:r w:rsidR="00134F47">
        <w:rPr>
          <w:rFonts w:cs="David" w:hint="cs"/>
          <w:rtl/>
        </w:rPr>
        <w:t xml:space="preserve"> </w:t>
      </w:r>
      <w:r w:rsidR="00134F47" w:rsidRPr="00F15BB4">
        <w:rPr>
          <w:rFonts w:ascii="Comic Sans MS" w:hAnsi="Comic Sans MS" w:cs="David"/>
          <w:b/>
          <w:bCs/>
        </w:rPr>
        <w:t>SAY</w:t>
      </w:r>
      <w:r w:rsidR="00134F47">
        <w:rPr>
          <w:rFonts w:cs="David" w:hint="cs"/>
          <w:rtl/>
        </w:rPr>
        <w:t xml:space="preserve"> </w:t>
      </w:r>
      <w:r>
        <w:rPr>
          <w:rFonts w:cs="David" w:hint="cs"/>
          <w:rtl/>
        </w:rPr>
        <w:t xml:space="preserve">לקורבן לומר את דעתו, שנים לא היה שום מעמד לקורבנות. </w:t>
      </w:r>
      <w:r w:rsidR="005D376F">
        <w:rPr>
          <w:rFonts w:cs="David" w:hint="cs"/>
          <w:rtl/>
        </w:rPr>
        <w:t xml:space="preserve">דוגמא לשינוי- </w:t>
      </w:r>
      <w:r w:rsidR="005D376F" w:rsidRPr="001E7197">
        <w:rPr>
          <w:rFonts w:cs="David" w:hint="cs"/>
          <w:highlight w:val="yellow"/>
          <w:rtl/>
        </w:rPr>
        <w:t>חוק זכויות נפגעי עבירה</w:t>
      </w:r>
      <w:r w:rsidR="005D376F">
        <w:rPr>
          <w:rFonts w:cs="David" w:hint="cs"/>
          <w:rtl/>
        </w:rPr>
        <w:t xml:space="preserve">- חוק זה נותן לנפגעי עבירה מעמד בהליכים שונים. אבל מעבר לכך, ישנה דוגמא בארץ במצב שבו יש פגיעה מסוימת בזכותו של נאשם על מנת להגן על הקורבן- </w:t>
      </w:r>
      <w:r w:rsidR="005D376F" w:rsidRPr="001E7197">
        <w:rPr>
          <w:rFonts w:cs="David" w:hint="cs"/>
          <w:highlight w:val="yellow"/>
          <w:rtl/>
        </w:rPr>
        <w:t>חוק מגבלות על חזרתו של עבריין מין לסביבת נפגע העבירה</w:t>
      </w:r>
      <w:r w:rsidR="005D376F">
        <w:rPr>
          <w:rFonts w:cs="David" w:hint="cs"/>
          <w:rtl/>
        </w:rPr>
        <w:t xml:space="preserve">. החוק הזה הוא חוק שמאפשר לביהמ"ש להטיל על עבריין מין בצו מגבלות על מגורים או מקום עבודה לאחר שהוא משתחרר על מנת להרחיק אותו מהקורבן. לכאורה יכולנו להגיד שאדם ריצה את עונשו ולכן יש לתת לו לפתוח דף חדש. אולם ישנו חוק שאנו מכירים בעובדה שלא מספיק שאדם ריצה את עונשו אלא לקורבן עבירה יכול להיות מאוד בעייתי שעבריין שריצה את עונשו יגור להיות הקורבן. לכן, אין ספק שהמהפכה החוקתית הביאה גם להכרה בזכויות של הקורבנות. </w:t>
      </w:r>
    </w:p>
    <w:p w:rsidR="005D376F" w:rsidRDefault="005D376F" w:rsidP="004459FE">
      <w:pPr>
        <w:pStyle w:val="a3"/>
        <w:spacing w:line="360" w:lineRule="auto"/>
        <w:jc w:val="both"/>
        <w:rPr>
          <w:rFonts w:cs="David"/>
          <w:rtl/>
        </w:rPr>
      </w:pPr>
    </w:p>
    <w:p w:rsidR="005D376F" w:rsidRDefault="005D376F" w:rsidP="004459FE">
      <w:pPr>
        <w:pStyle w:val="a3"/>
        <w:spacing w:line="360" w:lineRule="auto"/>
        <w:jc w:val="both"/>
        <w:rPr>
          <w:rFonts w:cs="David"/>
          <w:rtl/>
        </w:rPr>
      </w:pPr>
      <w:r>
        <w:rPr>
          <w:rFonts w:cs="David" w:hint="cs"/>
          <w:rtl/>
        </w:rPr>
        <w:t xml:space="preserve">שאלה מעניינת- בנושא של פסילה ראייתית, איפה נכנסות קורבנות העבירות. יש מעט מאוד אמירות בפסיקה בסוגיה הזו, יש הרבה יישומים של </w:t>
      </w:r>
      <w:proofErr w:type="spellStart"/>
      <w:r>
        <w:rPr>
          <w:rFonts w:cs="David" w:hint="cs"/>
          <w:rtl/>
        </w:rPr>
        <w:t>יששכרוב</w:t>
      </w:r>
      <w:proofErr w:type="spellEnd"/>
      <w:r>
        <w:rPr>
          <w:rFonts w:cs="David" w:hint="cs"/>
          <w:rtl/>
        </w:rPr>
        <w:t xml:space="preserve"> אך מעט אמירות בכיוון של ההגנה על הקורבנות.</w:t>
      </w:r>
    </w:p>
    <w:p w:rsidR="00671930" w:rsidRPr="00B42F0D" w:rsidRDefault="00006814" w:rsidP="004459FE">
      <w:pPr>
        <w:pStyle w:val="2"/>
        <w:rPr>
          <w:rtl/>
        </w:rPr>
      </w:pPr>
      <w:bookmarkStart w:id="36" w:name="_Toc410975488"/>
      <w:proofErr w:type="spellStart"/>
      <w:r>
        <w:rPr>
          <w:rFonts w:hint="cs"/>
          <w:rtl/>
        </w:rPr>
        <w:t>בגצ</w:t>
      </w:r>
      <w:proofErr w:type="spellEnd"/>
      <w:r>
        <w:rPr>
          <w:rFonts w:hint="cs"/>
          <w:rtl/>
        </w:rPr>
        <w:t xml:space="preserve"> צמח</w:t>
      </w:r>
      <w:r w:rsidR="00DE151E">
        <w:rPr>
          <w:rFonts w:hint="cs"/>
          <w:rtl/>
        </w:rPr>
        <w:t xml:space="preserve"> </w:t>
      </w:r>
      <w:r w:rsidR="00DE151E">
        <w:rPr>
          <w:rtl/>
        </w:rPr>
        <w:t>–</w:t>
      </w:r>
      <w:r w:rsidR="00DE151E">
        <w:rPr>
          <w:rFonts w:hint="cs"/>
          <w:rtl/>
        </w:rPr>
        <w:t xml:space="preserve"> </w:t>
      </w:r>
      <w:r w:rsidR="00671930">
        <w:rPr>
          <w:rFonts w:hint="cs"/>
          <w:rtl/>
        </w:rPr>
        <w:t>פגיעה בזכויות ועלויות תקציביות</w:t>
      </w:r>
      <w:bookmarkEnd w:id="36"/>
    </w:p>
    <w:p w:rsidR="00A06736" w:rsidRDefault="00A06736" w:rsidP="004459FE">
      <w:pPr>
        <w:pStyle w:val="a3"/>
        <w:spacing w:line="360" w:lineRule="auto"/>
        <w:jc w:val="both"/>
        <w:rPr>
          <w:rFonts w:cs="David"/>
          <w:rtl/>
        </w:rPr>
      </w:pPr>
      <w:r>
        <w:rPr>
          <w:rFonts w:cs="David" w:hint="cs"/>
          <w:rtl/>
        </w:rPr>
        <w:t>האם לאור העובדה שזכויות חשודים ונאשמים עלו למדרגה חוקתית- האם זה אומר שאנו לא יכולים לקחת בחשבון שיקולים תקציביים? או שיש מקום לקחת בחשבון שיקולים תקציביים?</w:t>
      </w:r>
      <w:r w:rsidR="00B83CD0">
        <w:rPr>
          <w:rFonts w:cs="David" w:hint="cs"/>
          <w:rtl/>
        </w:rPr>
        <w:t xml:space="preserve"> </w:t>
      </w:r>
      <w:r w:rsidRPr="00DD18C2">
        <w:rPr>
          <w:rFonts w:cs="David" w:hint="cs"/>
          <w:b/>
          <w:bCs/>
          <w:rtl/>
        </w:rPr>
        <w:t>כאשר אנו מדברים על פגיעה בזכות, אנו מאפשרים זאת במסגרת פסקת ההגבלה</w:t>
      </w:r>
      <w:r>
        <w:rPr>
          <w:rFonts w:cs="David" w:hint="cs"/>
          <w:rtl/>
        </w:rPr>
        <w:t xml:space="preserve">. במסגרת פסקת ההגבלה אין מנוס מלבדוק שיקולים תקציביים, כסף זו לא מילה גסה. </w:t>
      </w:r>
    </w:p>
    <w:p w:rsidR="00A06736" w:rsidRDefault="00A06736" w:rsidP="004459FE">
      <w:pPr>
        <w:pStyle w:val="a3"/>
        <w:spacing w:line="360" w:lineRule="auto"/>
        <w:jc w:val="both"/>
        <w:rPr>
          <w:rFonts w:cs="David"/>
          <w:rtl/>
        </w:rPr>
      </w:pPr>
      <w:r w:rsidRPr="00B42F0D">
        <w:rPr>
          <w:rFonts w:cs="David" w:hint="cs"/>
          <w:b/>
          <w:bCs/>
          <w:highlight w:val="yellow"/>
          <w:rtl/>
        </w:rPr>
        <w:t>בג"</w:t>
      </w:r>
      <w:r w:rsidR="00FF4EAD">
        <w:rPr>
          <w:rFonts w:cs="David" w:hint="cs"/>
          <w:b/>
          <w:bCs/>
          <w:highlight w:val="yellow"/>
          <w:rtl/>
        </w:rPr>
        <w:t>צ</w:t>
      </w:r>
      <w:r w:rsidR="008D256E">
        <w:rPr>
          <w:rFonts w:cs="David" w:hint="cs"/>
          <w:b/>
          <w:bCs/>
          <w:highlight w:val="yellow"/>
          <w:rtl/>
        </w:rPr>
        <w:t xml:space="preserve"> שגיא</w:t>
      </w:r>
      <w:r w:rsidRPr="00B42F0D">
        <w:rPr>
          <w:rFonts w:cs="David" w:hint="cs"/>
          <w:b/>
          <w:bCs/>
          <w:highlight w:val="yellow"/>
          <w:rtl/>
        </w:rPr>
        <w:t xml:space="preserve"> צמח</w:t>
      </w:r>
      <w:r>
        <w:rPr>
          <w:rFonts w:cs="David" w:hint="cs"/>
          <w:rtl/>
        </w:rPr>
        <w:t xml:space="preserve">- </w:t>
      </w:r>
      <w:r w:rsidR="001A2545">
        <w:rPr>
          <w:rFonts w:cs="David" w:hint="cs"/>
          <w:rtl/>
        </w:rPr>
        <w:t>מ</w:t>
      </w:r>
      <w:r>
        <w:rPr>
          <w:rFonts w:cs="David" w:hint="cs"/>
          <w:rtl/>
        </w:rPr>
        <w:t xml:space="preserve">דובר היה בשאלה של מעצר לפני הבאה בפני שופט בצבא ולא באזרחות. חוק המעצרים החדש צמצם את זמן המעצר- מ-24 שעות ל-48 שעות. בצבא היה 105 שעות, התיקון מיטיב לחוק </w:t>
      </w:r>
      <w:r w:rsidR="00B42F0D">
        <w:rPr>
          <w:rFonts w:cs="David" w:hint="cs"/>
          <w:rtl/>
        </w:rPr>
        <w:t>שקיצר את זה ל-96 שעות. בפרשת צמ</w:t>
      </w:r>
      <w:r>
        <w:rPr>
          <w:rFonts w:cs="David" w:hint="cs"/>
          <w:rtl/>
        </w:rPr>
        <w:t>ח- נתקף התיקון.</w:t>
      </w:r>
    </w:p>
    <w:p w:rsidR="00413C67" w:rsidRDefault="00A06736" w:rsidP="004459FE">
      <w:pPr>
        <w:pStyle w:val="a3"/>
        <w:spacing w:line="360" w:lineRule="auto"/>
        <w:jc w:val="both"/>
        <w:rPr>
          <w:rFonts w:cs="David"/>
          <w:rtl/>
        </w:rPr>
      </w:pPr>
      <w:r>
        <w:rPr>
          <w:rFonts w:cs="David" w:hint="cs"/>
          <w:rtl/>
        </w:rPr>
        <w:t xml:space="preserve">מדובר בסוגיה חוקתית- חוקים שקדמו לחוק היסוד הם משוריינים, אולם אם ישנו תיקון הוא כפוף לבדיקה לפי פסקת ההגבלה. ההלכה שעולה מצמח- גם תיקון מיטיב זקוק לבדיקה. מדוע הוגשה העתירה? </w:t>
      </w:r>
      <w:r w:rsidR="001E32C0">
        <w:rPr>
          <w:rFonts w:cs="David" w:hint="cs"/>
          <w:rtl/>
        </w:rPr>
        <w:t xml:space="preserve"> </w:t>
      </w:r>
      <w:r>
        <w:rPr>
          <w:rFonts w:cs="David" w:hint="cs"/>
          <w:rtl/>
        </w:rPr>
        <w:t xml:space="preserve">התשובה היא- גם תיקון מיטיב כפוף לבדיקה לפי פסקת ההגבלה. הצבא טען שאין אפשרות לקצר את התקופה מאחר וישנו מחסור במשאבים. מדובר בעצורים רבים, בעיקר עריקים, כאשר יש מס' מוגבל של שופטים צבאיים. השופט זמיר </w:t>
      </w:r>
      <w:r w:rsidR="00413C67">
        <w:rPr>
          <w:rFonts w:cs="David" w:hint="cs"/>
          <w:rtl/>
        </w:rPr>
        <w:t xml:space="preserve">לא מבטל את הטענה לגמרי, הוא </w:t>
      </w:r>
      <w:r>
        <w:rPr>
          <w:rFonts w:cs="David" w:hint="cs"/>
          <w:rtl/>
        </w:rPr>
        <w:t xml:space="preserve">אומר שההבדל בין מצוי לרצוי </w:t>
      </w:r>
      <w:proofErr w:type="spellStart"/>
      <w:r w:rsidR="007A3AD7">
        <w:rPr>
          <w:rFonts w:cs="David" w:hint="cs"/>
          <w:rtl/>
        </w:rPr>
        <w:t>בגימטריא</w:t>
      </w:r>
      <w:proofErr w:type="spellEnd"/>
      <w:r>
        <w:rPr>
          <w:rFonts w:cs="David" w:hint="cs"/>
          <w:rtl/>
        </w:rPr>
        <w:t xml:space="preserve"> הוא כסף. אנו צריכים להתחשב בבעיית משאבים, השאלה עד כמה. שכן, מהצד השני ישנה פגיעה בזכות הכי קריטית- פגיעה בחירות. אנו רוצים כמה שיותר לצמצמם את התקופה הזו, מדובר באדם שנעצר וטרם פגש שופט. ביהמ"ש קבע בטלות התיקון, שיכנס </w:t>
      </w:r>
      <w:r w:rsidR="00413C67">
        <w:rPr>
          <w:rFonts w:cs="David" w:hint="cs"/>
          <w:rtl/>
        </w:rPr>
        <w:t>לתוקף תוך חצי שנה. התקופה שנקבעה- 48 שעות. למדים מפס"ד: מבחינה חוקתית- אפילו תיקון מיטיב נקבע שהוא בטל. ואת האופן שבו מתייחסים למחסור במשאבים, הכ</w:t>
      </w:r>
      <w:r w:rsidR="00B42F0D">
        <w:rPr>
          <w:rFonts w:cs="David" w:hint="cs"/>
          <w:rtl/>
        </w:rPr>
        <w:t>ו</w:t>
      </w:r>
      <w:r w:rsidR="00413C67">
        <w:rPr>
          <w:rFonts w:cs="David" w:hint="cs"/>
          <w:rtl/>
        </w:rPr>
        <w:t>ל במידתיות ו</w:t>
      </w:r>
      <w:r w:rsidR="00B42F0D">
        <w:rPr>
          <w:rFonts w:cs="David" w:hint="cs"/>
          <w:rtl/>
        </w:rPr>
        <w:t>תלוי ה</w:t>
      </w:r>
      <w:r w:rsidR="00413C67">
        <w:rPr>
          <w:rFonts w:cs="David" w:hint="cs"/>
          <w:rtl/>
        </w:rPr>
        <w:t>זכות שנפגעת.</w:t>
      </w:r>
    </w:p>
    <w:p w:rsidR="00AA3EE4" w:rsidRDefault="00AA3EE4" w:rsidP="004459FE">
      <w:pPr>
        <w:pStyle w:val="a3"/>
        <w:spacing w:line="360" w:lineRule="auto"/>
        <w:jc w:val="both"/>
        <w:rPr>
          <w:rFonts w:cs="David"/>
          <w:rtl/>
        </w:rPr>
      </w:pPr>
    </w:p>
    <w:p w:rsidR="00AA3EE4" w:rsidRDefault="00AA3EE4" w:rsidP="004459FE">
      <w:pPr>
        <w:pStyle w:val="a3"/>
        <w:spacing w:line="360" w:lineRule="auto"/>
        <w:jc w:val="both"/>
        <w:rPr>
          <w:rFonts w:cs="David"/>
          <w:rtl/>
        </w:rPr>
      </w:pPr>
      <w:r w:rsidRPr="00AA3EE4">
        <w:rPr>
          <w:rFonts w:cs="David" w:hint="cs"/>
          <w:u w:val="single"/>
          <w:rtl/>
        </w:rPr>
        <w:t>במאמר מוסגר יאמר</w:t>
      </w:r>
      <w:r>
        <w:rPr>
          <w:rFonts w:cs="David" w:hint="cs"/>
          <w:rtl/>
        </w:rPr>
        <w:t xml:space="preserve">- כל הנושא של רפורמות שבאות להרחיב את הזכויות לא תמיד משיגות את מטרתם </w:t>
      </w:r>
      <w:r w:rsidR="0004339B">
        <w:rPr>
          <w:rFonts w:cs="David" w:hint="cs"/>
          <w:rtl/>
        </w:rPr>
        <w:t>בגלל</w:t>
      </w:r>
      <w:r>
        <w:rPr>
          <w:rFonts w:cs="David" w:hint="cs"/>
          <w:rtl/>
        </w:rPr>
        <w:t xml:space="preserve"> בעיית המשאבים. לדוג' קיצור המעצר באזרחות ל-24 שעות. </w:t>
      </w:r>
      <w:r w:rsidRPr="00126D6A">
        <w:rPr>
          <w:rFonts w:cs="David" w:hint="cs"/>
          <w:b/>
          <w:bCs/>
          <w:rtl/>
        </w:rPr>
        <w:t>ישנה הסכמה מאוד רחבה שזה לא מועיל לעצורים,</w:t>
      </w:r>
      <w:r>
        <w:rPr>
          <w:rFonts w:cs="David" w:hint="cs"/>
          <w:rtl/>
        </w:rPr>
        <w:t xml:space="preserve"> מאחר וזה כ"כ מעט זמן שהמשטרה לא מספיקה לעשות כלום והשופט נהיה לחותמת גומי במעצר הראשוני. ב-48 שעות היה יותר אפשרי למשטרה לתחקר את האדם, לבחון האם יש סיבה לבקש את הערכת מעצרו או שהיא יכולה לשחרר אותו. 24 שעות עוברות מהר מאוד, בסופו של דבר מה שקורה ששופט </w:t>
      </w:r>
      <w:r>
        <w:rPr>
          <w:rFonts w:cs="David" w:hint="cs"/>
          <w:rtl/>
        </w:rPr>
        <w:lastRenderedPageBreak/>
        <w:t xml:space="preserve">המעצרים דיי חותמת גומי, כי אם למשטרה יש קצה של קצה, צריך לתת לה להמשיך לחקור. זו דוגמא אחת מיני רבות, שכאשר עושים רפורמה שבאה להגדיל זכויות, אם היא במישור אחד היא לא תמיד מועילה. לדוג' להוסיף במקביל שופטים, שוטרים ועוד. הרעיון שמאחורי זה הוא נכון וטוב- לא יתכן שאדם יהיה במעצר מבלי שהיה הליך מסודר שבו הוא מובא לפני שופט שיש בו סנגור. </w:t>
      </w:r>
    </w:p>
    <w:p w:rsidR="00AA3EE4" w:rsidRPr="00AA3EE4" w:rsidRDefault="00126D6A" w:rsidP="004459FE">
      <w:pPr>
        <w:pStyle w:val="2"/>
        <w:rPr>
          <w:rtl/>
        </w:rPr>
      </w:pPr>
      <w:bookmarkStart w:id="37" w:name="_Toc410975489"/>
      <w:r>
        <w:rPr>
          <w:rFonts w:hint="cs"/>
          <w:rtl/>
        </w:rPr>
        <w:t xml:space="preserve">במסגרת חזקת החפות, </w:t>
      </w:r>
      <w:r w:rsidR="00AA3EE4">
        <w:rPr>
          <w:rFonts w:hint="cs"/>
          <w:rtl/>
        </w:rPr>
        <w:t>עיכוב ביצוע עונש עד החלטה בערעור</w:t>
      </w:r>
      <w:r w:rsidR="00006814">
        <w:rPr>
          <w:rFonts w:hint="cs"/>
          <w:rtl/>
        </w:rPr>
        <w:t xml:space="preserve"> (פסד </w:t>
      </w:r>
      <w:r>
        <w:rPr>
          <w:rFonts w:hint="cs"/>
          <w:rtl/>
        </w:rPr>
        <w:t xml:space="preserve">ארנולד </w:t>
      </w:r>
      <w:r w:rsidR="00006814">
        <w:rPr>
          <w:rFonts w:hint="cs"/>
          <w:rtl/>
        </w:rPr>
        <w:t>שוורץ)</w:t>
      </w:r>
      <w:bookmarkEnd w:id="37"/>
    </w:p>
    <w:p w:rsidR="00AA3EE4" w:rsidRDefault="00AA3EE4" w:rsidP="004459FE">
      <w:pPr>
        <w:pStyle w:val="a3"/>
        <w:spacing w:line="360" w:lineRule="auto"/>
        <w:jc w:val="both"/>
        <w:rPr>
          <w:rFonts w:cs="David"/>
          <w:rtl/>
        </w:rPr>
      </w:pPr>
      <w:r>
        <w:rPr>
          <w:rFonts w:cs="David" w:hint="cs"/>
          <w:rtl/>
        </w:rPr>
        <w:t xml:space="preserve">סוגיה </w:t>
      </w:r>
      <w:r w:rsidR="00466EBC">
        <w:rPr>
          <w:rFonts w:cs="David" w:hint="cs"/>
          <w:rtl/>
        </w:rPr>
        <w:t xml:space="preserve">נוספת שהייתה לגביה רפורמה- </w:t>
      </w:r>
      <w:r w:rsidR="00466EBC" w:rsidRPr="007C0665">
        <w:rPr>
          <w:rFonts w:cs="David" w:hint="cs"/>
          <w:b/>
          <w:bCs/>
          <w:highlight w:val="yellow"/>
          <w:rtl/>
        </w:rPr>
        <w:t>פס"ד</w:t>
      </w:r>
      <w:r w:rsidRPr="007C0665">
        <w:rPr>
          <w:rFonts w:cs="David" w:hint="cs"/>
          <w:b/>
          <w:bCs/>
          <w:highlight w:val="yellow"/>
          <w:rtl/>
        </w:rPr>
        <w:t xml:space="preserve"> </w:t>
      </w:r>
      <w:r w:rsidR="00653CC0">
        <w:rPr>
          <w:rFonts w:cs="David" w:hint="cs"/>
          <w:b/>
          <w:bCs/>
          <w:highlight w:val="yellow"/>
          <w:rtl/>
        </w:rPr>
        <w:t xml:space="preserve">ארנולד </w:t>
      </w:r>
      <w:r w:rsidR="00466EBC" w:rsidRPr="007C0665">
        <w:rPr>
          <w:rFonts w:cs="David" w:hint="cs"/>
          <w:b/>
          <w:bCs/>
          <w:highlight w:val="yellow"/>
          <w:rtl/>
        </w:rPr>
        <w:t>שוורץ</w:t>
      </w:r>
      <w:r w:rsidR="00466EBC">
        <w:rPr>
          <w:rFonts w:cs="David" w:hint="cs"/>
          <w:rtl/>
        </w:rPr>
        <w:t xml:space="preserve"> </w:t>
      </w:r>
      <w:r>
        <w:rPr>
          <w:rFonts w:cs="David" w:hint="cs"/>
          <w:rtl/>
        </w:rPr>
        <w:t>שיושם במקרים מסוימים. הסוגיה היא כזו: אדם מורשע בבית המשפט הדיוני, שלום או מחוזי, והוא מבקש עונש מאסר. הוא מבקש לעכב ביצוע עד לערעור. מצד אחד, חזקת החפות כבר לא קיימת או הופרכה אפשר לומר משום שהוא הורשע. מנגד, ישנו סיכוי כלשהוא שהדבר יתהפך בערעור כך שזה לא חלוט לגמרי.</w:t>
      </w:r>
    </w:p>
    <w:p w:rsidR="00AA3EE4" w:rsidRDefault="009C5F87" w:rsidP="004459FE">
      <w:pPr>
        <w:pStyle w:val="a3"/>
        <w:spacing w:line="360" w:lineRule="auto"/>
        <w:jc w:val="both"/>
        <w:rPr>
          <w:rFonts w:cs="David"/>
          <w:rtl/>
        </w:rPr>
      </w:pPr>
      <w:r>
        <w:rPr>
          <w:rFonts w:cs="David" w:hint="cs"/>
          <w:rtl/>
        </w:rPr>
        <w:t xml:space="preserve">עד חקיקת חוקי היסוד - </w:t>
      </w:r>
      <w:r w:rsidR="00AA3EE4">
        <w:rPr>
          <w:rFonts w:cs="David" w:hint="cs"/>
          <w:rtl/>
        </w:rPr>
        <w:t>ופס"ד שוורץ ששינה את המפה</w:t>
      </w:r>
      <w:r>
        <w:rPr>
          <w:rFonts w:cs="David" w:hint="cs"/>
          <w:rtl/>
        </w:rPr>
        <w:t xml:space="preserve"> </w:t>
      </w:r>
      <w:r w:rsidR="00AA3EE4">
        <w:rPr>
          <w:rFonts w:cs="David" w:hint="cs"/>
          <w:rtl/>
        </w:rPr>
        <w:t>- הגישה הייתה שעיכוב ביצוע בזמן ערעור הוא חריג. כלומר, לרוב לא היה עיכוב ביצוע.</w:t>
      </w:r>
    </w:p>
    <w:p w:rsidR="00AA3EE4" w:rsidRDefault="00AA3EE4" w:rsidP="004459FE">
      <w:pPr>
        <w:pStyle w:val="a3"/>
        <w:spacing w:line="360" w:lineRule="auto"/>
        <w:jc w:val="both"/>
        <w:rPr>
          <w:rFonts w:cs="David"/>
          <w:rtl/>
        </w:rPr>
      </w:pPr>
      <w:r w:rsidRPr="00466EBC">
        <w:rPr>
          <w:rFonts w:cs="David" w:hint="cs"/>
          <w:b/>
          <w:bCs/>
          <w:highlight w:val="yellow"/>
          <w:rtl/>
        </w:rPr>
        <w:t xml:space="preserve">פס"ד </w:t>
      </w:r>
      <w:r w:rsidR="00653CC0">
        <w:rPr>
          <w:rFonts w:cs="David" w:hint="cs"/>
          <w:b/>
          <w:bCs/>
          <w:highlight w:val="yellow"/>
          <w:rtl/>
        </w:rPr>
        <w:t xml:space="preserve">ארנולד </w:t>
      </w:r>
      <w:r w:rsidR="00653CC0" w:rsidRPr="007C0665">
        <w:rPr>
          <w:rFonts w:cs="David" w:hint="cs"/>
          <w:b/>
          <w:bCs/>
          <w:highlight w:val="yellow"/>
          <w:rtl/>
        </w:rPr>
        <w:t>שוורץ</w:t>
      </w:r>
      <w:r w:rsidR="00653CC0">
        <w:rPr>
          <w:rFonts w:cs="David" w:hint="cs"/>
          <w:rtl/>
        </w:rPr>
        <w:t xml:space="preserve"> </w:t>
      </w:r>
      <w:r>
        <w:rPr>
          <w:rFonts w:cs="David" w:hint="cs"/>
          <w:rtl/>
        </w:rPr>
        <w:t>- נדון לאחר חקיקת חוק היסוד ולכן הוא שינה לגמרי את נקודת האיזון. ההלכות שלו:</w:t>
      </w:r>
    </w:p>
    <w:p w:rsidR="00AA3EE4" w:rsidRDefault="00AA3EE4" w:rsidP="004459FE">
      <w:pPr>
        <w:pStyle w:val="a3"/>
        <w:numPr>
          <w:ilvl w:val="0"/>
          <w:numId w:val="1"/>
        </w:numPr>
        <w:spacing w:line="360" w:lineRule="auto"/>
        <w:jc w:val="both"/>
        <w:rPr>
          <w:rFonts w:cs="David"/>
          <w:rtl/>
        </w:rPr>
      </w:pPr>
      <w:r>
        <w:rPr>
          <w:rFonts w:cs="David" w:hint="cs"/>
          <w:rtl/>
        </w:rPr>
        <w:t xml:space="preserve">הגשת ערעור כשלעצמה לא מעכבת ביצוע עונש מאסר אלא זה נתון לשיקול של ביהמ"ש. </w:t>
      </w:r>
    </w:p>
    <w:p w:rsidR="00AA3EE4" w:rsidRDefault="00AA3EE4" w:rsidP="004459FE">
      <w:pPr>
        <w:pStyle w:val="a3"/>
        <w:numPr>
          <w:ilvl w:val="0"/>
          <w:numId w:val="1"/>
        </w:numPr>
        <w:spacing w:line="360" w:lineRule="auto"/>
        <w:jc w:val="both"/>
        <w:rPr>
          <w:rFonts w:cs="David"/>
          <w:rtl/>
        </w:rPr>
      </w:pPr>
      <w:r>
        <w:rPr>
          <w:rFonts w:cs="David" w:hint="cs"/>
          <w:rtl/>
        </w:rPr>
        <w:t xml:space="preserve">הגישה לפיה העיכוב הוא חריג ויינתן רק בנסיבות יוצאות דופן כבר אינה עומדת. </w:t>
      </w:r>
    </w:p>
    <w:p w:rsidR="00AA3EE4" w:rsidRDefault="00AA3EE4" w:rsidP="004459FE">
      <w:pPr>
        <w:pStyle w:val="a3"/>
        <w:numPr>
          <w:ilvl w:val="0"/>
          <w:numId w:val="1"/>
        </w:numPr>
        <w:spacing w:line="360" w:lineRule="auto"/>
        <w:jc w:val="both"/>
        <w:rPr>
          <w:rFonts w:cs="David"/>
          <w:rtl/>
        </w:rPr>
      </w:pPr>
      <w:r>
        <w:rPr>
          <w:rFonts w:cs="David" w:hint="cs"/>
          <w:rtl/>
        </w:rPr>
        <w:t xml:space="preserve">ביהמ"ש יתחשב באינטרס הציבורי לאכיפה מידית מול האינטרס של הפרט בעיכוב. </w:t>
      </w:r>
    </w:p>
    <w:p w:rsidR="00AA3EE4" w:rsidRDefault="00AA3EE4" w:rsidP="004459FE">
      <w:pPr>
        <w:pStyle w:val="a3"/>
        <w:numPr>
          <w:ilvl w:val="0"/>
          <w:numId w:val="1"/>
        </w:numPr>
        <w:spacing w:line="360" w:lineRule="auto"/>
        <w:jc w:val="both"/>
        <w:rPr>
          <w:rFonts w:cs="David"/>
          <w:rtl/>
        </w:rPr>
      </w:pPr>
      <w:r>
        <w:rPr>
          <w:rFonts w:cs="David" w:hint="cs"/>
          <w:rtl/>
        </w:rPr>
        <w:t xml:space="preserve">הנטל על המבקש את עיכוב העונש לשכנע את ביהמ"ש שבנסיבות המקרה נסוג האינטרס הציבורי בביצוע </w:t>
      </w:r>
      <w:proofErr w:type="spellStart"/>
      <w:r>
        <w:rPr>
          <w:rFonts w:cs="David" w:hint="cs"/>
          <w:rtl/>
        </w:rPr>
        <w:t>מיידי</w:t>
      </w:r>
      <w:proofErr w:type="spellEnd"/>
      <w:r>
        <w:rPr>
          <w:rFonts w:cs="David" w:hint="cs"/>
          <w:rtl/>
        </w:rPr>
        <w:t xml:space="preserve"> של העונש מפני אינטרסים נוספים שמעורבים בסוגיה.</w:t>
      </w:r>
    </w:p>
    <w:p w:rsidR="00AA3EE4" w:rsidRDefault="00AA3EE4" w:rsidP="004459FE">
      <w:pPr>
        <w:pStyle w:val="a3"/>
        <w:spacing w:line="360" w:lineRule="auto"/>
        <w:jc w:val="both"/>
        <w:rPr>
          <w:rFonts w:cs="David"/>
          <w:rtl/>
        </w:rPr>
      </w:pPr>
      <w:r>
        <w:rPr>
          <w:rFonts w:cs="David" w:hint="cs"/>
          <w:rtl/>
        </w:rPr>
        <w:t xml:space="preserve">כלומר, ההלכה היא כזו שעצם העובדה שהוגש ערעור לא מהווה סיבה לעכב את העונש, אך בהחלט יש פתח להראות לביהמ"ש שלמרות שהנאשם הורשע, באיזון האינטרסים רצוי לתת עיכוב ביצוע ולאפשר לנסות להוכיח חפות. ביהמ"ש </w:t>
      </w:r>
      <w:r w:rsidR="00CA578C">
        <w:rPr>
          <w:rFonts w:cs="David" w:hint="cs"/>
          <w:rtl/>
        </w:rPr>
        <w:t>מגיע</w:t>
      </w:r>
      <w:r>
        <w:rPr>
          <w:rFonts w:cs="David" w:hint="cs"/>
          <w:rtl/>
        </w:rPr>
        <w:t xml:space="preserve"> למסקנה זו תוך ניתוח ה</w:t>
      </w:r>
      <w:r w:rsidR="00466EBC">
        <w:rPr>
          <w:rFonts w:cs="David" w:hint="cs"/>
          <w:rtl/>
        </w:rPr>
        <w:t xml:space="preserve">נושא של </w:t>
      </w:r>
      <w:r w:rsidR="00466EBC" w:rsidRPr="008169B3">
        <w:rPr>
          <w:rFonts w:cs="David" w:hint="cs"/>
          <w:b/>
          <w:bCs/>
          <w:rtl/>
        </w:rPr>
        <w:t>חזקת החפות</w:t>
      </w:r>
      <w:r w:rsidR="00466EBC">
        <w:rPr>
          <w:rFonts w:cs="David" w:hint="cs"/>
          <w:rtl/>
        </w:rPr>
        <w:t>, חזקה שהיא חלק מהזכות החוקתית. ביהמ"ש אומר שנכון שחזקת החפות כורסמה, אך עדיין בגלל הסיכוי שקיים אנו לא נבטל לחלוטין את האפשרות. לא ראוי שרק במקרים חמורים אנו נעכב ביצוע.</w:t>
      </w:r>
    </w:p>
    <w:p w:rsidR="00466EBC" w:rsidRDefault="004D3A40" w:rsidP="004459FE">
      <w:pPr>
        <w:pStyle w:val="3"/>
        <w:rPr>
          <w:rtl/>
        </w:rPr>
      </w:pPr>
      <w:bookmarkStart w:id="38" w:name="_Toc410975490"/>
      <w:r>
        <w:rPr>
          <w:rFonts w:hint="cs"/>
          <w:rtl/>
        </w:rPr>
        <w:t>השיקולים של ביהמ"ש בעיכוב ביצוע העונש</w:t>
      </w:r>
      <w:bookmarkEnd w:id="38"/>
    </w:p>
    <w:p w:rsidR="00466EBC" w:rsidRDefault="00466EBC" w:rsidP="004459FE">
      <w:pPr>
        <w:pStyle w:val="a3"/>
        <w:spacing w:line="360" w:lineRule="auto"/>
        <w:jc w:val="both"/>
        <w:rPr>
          <w:rFonts w:cs="David"/>
          <w:rtl/>
        </w:rPr>
      </w:pPr>
      <w:r>
        <w:rPr>
          <w:rFonts w:cs="David" w:hint="cs"/>
          <w:rtl/>
        </w:rPr>
        <w:t>אלו שיקולים ביהמ"ש אמר בפס"ד שוורץ שיילקחו בחשבון כאשר הוא דן בשאלה הזו?</w:t>
      </w:r>
    </w:p>
    <w:p w:rsidR="00466EBC" w:rsidRDefault="00466EBC" w:rsidP="004459FE">
      <w:pPr>
        <w:pStyle w:val="a3"/>
        <w:numPr>
          <w:ilvl w:val="0"/>
          <w:numId w:val="11"/>
        </w:numPr>
        <w:spacing w:line="360" w:lineRule="auto"/>
        <w:jc w:val="both"/>
        <w:rPr>
          <w:rFonts w:cs="David"/>
        </w:rPr>
      </w:pPr>
      <w:r>
        <w:rPr>
          <w:rFonts w:cs="David" w:hint="cs"/>
          <w:rtl/>
        </w:rPr>
        <w:t>חומרת העבירה ונסיבות העבירה- מידת המסוכנות שלו. אם אדם היה במעצר כל התקופה, הסיכוי שהוא יקבל עיכוב ביצוע של מאסר הוא מאוד נמוך.</w:t>
      </w:r>
    </w:p>
    <w:p w:rsidR="00466EBC" w:rsidRDefault="00466EBC" w:rsidP="004459FE">
      <w:pPr>
        <w:pStyle w:val="a3"/>
        <w:numPr>
          <w:ilvl w:val="0"/>
          <w:numId w:val="11"/>
        </w:numPr>
        <w:spacing w:line="360" w:lineRule="auto"/>
        <w:jc w:val="both"/>
        <w:rPr>
          <w:rFonts w:cs="David"/>
        </w:rPr>
      </w:pPr>
      <w:r>
        <w:rPr>
          <w:rFonts w:cs="David" w:hint="cs"/>
          <w:rtl/>
        </w:rPr>
        <w:t>אורך תקופת המאסר- ככל שהמאסר הוא קצר יותר, הנטייה תהיה לעכב אותו מאחר אם הוא ינהל ערעור, תוך כדי הליך הערעור הוא יכול לרצות את עונשו. אולם ככל שהמאסר הוא ארוך יש יותר חשש מבריחה. אינהרנטית יש סיכויים גבוהים יותר לבריחה. זה כמובן שיקול נגד עיכוב ביצוע.</w:t>
      </w:r>
    </w:p>
    <w:p w:rsidR="00466EBC" w:rsidRDefault="00466EBC" w:rsidP="004459FE">
      <w:pPr>
        <w:pStyle w:val="a3"/>
        <w:numPr>
          <w:ilvl w:val="0"/>
          <w:numId w:val="11"/>
        </w:numPr>
        <w:spacing w:line="360" w:lineRule="auto"/>
        <w:jc w:val="both"/>
        <w:rPr>
          <w:rFonts w:cs="David"/>
        </w:rPr>
      </w:pPr>
      <w:r>
        <w:rPr>
          <w:rFonts w:cs="David" w:hint="cs"/>
          <w:rtl/>
        </w:rPr>
        <w:t xml:space="preserve">נסיבות שקשורות באדם- עברו הפלילי, התנהגותו במהלך המשפט ועוד. </w:t>
      </w:r>
    </w:p>
    <w:p w:rsidR="00466EBC" w:rsidRDefault="00466EBC" w:rsidP="004459FE">
      <w:pPr>
        <w:pStyle w:val="a3"/>
        <w:numPr>
          <w:ilvl w:val="0"/>
          <w:numId w:val="11"/>
        </w:numPr>
        <w:spacing w:line="360" w:lineRule="auto"/>
        <w:jc w:val="both"/>
        <w:rPr>
          <w:rFonts w:cs="David"/>
        </w:rPr>
      </w:pPr>
      <w:r>
        <w:rPr>
          <w:rFonts w:cs="David" w:hint="cs"/>
          <w:rtl/>
        </w:rPr>
        <w:t>סיכויי ערעור- אנו לא יודעים א</w:t>
      </w:r>
      <w:r w:rsidR="008169B3">
        <w:rPr>
          <w:rFonts w:cs="David" w:hint="cs"/>
          <w:rtl/>
        </w:rPr>
        <w:t>ם</w:t>
      </w:r>
      <w:r>
        <w:rPr>
          <w:rFonts w:cs="David" w:hint="cs"/>
          <w:rtl/>
        </w:rPr>
        <w:t xml:space="preserve"> הערעור עתיד להתקבל, אך ככל שיש סיכויים גדולים יותר לערעור כך תהיה נטייה להקל. ישנם כל מיני אינדיקציות לסיכויי ערעור: </w:t>
      </w:r>
    </w:p>
    <w:p w:rsidR="00466EBC" w:rsidRDefault="00466EBC" w:rsidP="004459FE">
      <w:pPr>
        <w:pStyle w:val="a3"/>
        <w:numPr>
          <w:ilvl w:val="0"/>
          <w:numId w:val="5"/>
        </w:numPr>
        <w:spacing w:line="360" w:lineRule="auto"/>
        <w:jc w:val="both"/>
        <w:rPr>
          <w:rFonts w:cs="David"/>
        </w:rPr>
      </w:pPr>
      <w:r>
        <w:rPr>
          <w:rFonts w:cs="David" w:hint="cs"/>
          <w:rtl/>
        </w:rPr>
        <w:t>דעת רוב ומיעוט- כאשר ישנו רוב ומיעוט תמיד יש את הסיכוי שדעת המיעוט תהפוך לדעת רוב.</w:t>
      </w:r>
    </w:p>
    <w:p w:rsidR="00466EBC" w:rsidRDefault="00466EBC" w:rsidP="004459FE">
      <w:pPr>
        <w:pStyle w:val="a3"/>
        <w:numPr>
          <w:ilvl w:val="0"/>
          <w:numId w:val="5"/>
        </w:numPr>
        <w:spacing w:line="360" w:lineRule="auto"/>
        <w:jc w:val="both"/>
        <w:rPr>
          <w:rFonts w:cs="David"/>
        </w:rPr>
      </w:pPr>
      <w:r>
        <w:rPr>
          <w:rFonts w:cs="David" w:hint="cs"/>
          <w:rtl/>
        </w:rPr>
        <w:t>ככל שמדובר במהימנות הדין אלו שאלות של ביהמ"ש הדיוני, אולם אם לנאשם עניין עקרוני שהוא מעלה ולא עובדתי זה יכול להעיד על סיכויים.</w:t>
      </w:r>
    </w:p>
    <w:p w:rsidR="00466EBC" w:rsidRDefault="00466EBC" w:rsidP="004459FE">
      <w:pPr>
        <w:pStyle w:val="a3"/>
        <w:numPr>
          <w:ilvl w:val="0"/>
          <w:numId w:val="11"/>
        </w:numPr>
        <w:spacing w:line="360" w:lineRule="auto"/>
        <w:jc w:val="both"/>
        <w:rPr>
          <w:rFonts w:cs="David"/>
        </w:rPr>
      </w:pPr>
      <w:r>
        <w:rPr>
          <w:rFonts w:cs="David" w:hint="cs"/>
          <w:rtl/>
        </w:rPr>
        <w:t>אם הערעור הוא רק על חומרת העונש, הסיכוי הוא נמוך יותר שכן חזקת החפות כבר לא עו</w:t>
      </w:r>
      <w:r w:rsidR="00E93577">
        <w:rPr>
          <w:rFonts w:cs="David" w:hint="cs"/>
          <w:rtl/>
        </w:rPr>
        <w:t>ב</w:t>
      </w:r>
      <w:r>
        <w:rPr>
          <w:rFonts w:cs="David" w:hint="cs"/>
          <w:rtl/>
        </w:rPr>
        <w:t xml:space="preserve">דת שכן הרשעתו כבר חלוטה. </w:t>
      </w:r>
    </w:p>
    <w:p w:rsidR="00466EBC" w:rsidRDefault="00466EBC" w:rsidP="004459FE">
      <w:pPr>
        <w:pStyle w:val="a3"/>
        <w:spacing w:line="360" w:lineRule="auto"/>
        <w:ind w:left="360"/>
        <w:jc w:val="both"/>
        <w:rPr>
          <w:rFonts w:cs="David"/>
          <w:rtl/>
        </w:rPr>
      </w:pPr>
      <w:r>
        <w:rPr>
          <w:rFonts w:cs="David" w:hint="cs"/>
          <w:rtl/>
        </w:rPr>
        <w:t>הערה- ביהמ"ש של הערעור מחליט אם לעכב או לא.</w:t>
      </w:r>
    </w:p>
    <w:p w:rsidR="00466EBC" w:rsidRDefault="004D3A40" w:rsidP="004459FE">
      <w:pPr>
        <w:pStyle w:val="3"/>
        <w:rPr>
          <w:rtl/>
        </w:rPr>
      </w:pPr>
      <w:bookmarkStart w:id="39" w:name="_Toc410975491"/>
      <w:r>
        <w:rPr>
          <w:rFonts w:hint="cs"/>
          <w:rtl/>
        </w:rPr>
        <w:t>יישום ההלכה בפרשות קצב ואולמרט</w:t>
      </w:r>
      <w:bookmarkEnd w:id="39"/>
    </w:p>
    <w:p w:rsidR="00466EBC" w:rsidRDefault="00466EBC" w:rsidP="004459FE">
      <w:pPr>
        <w:pStyle w:val="a3"/>
        <w:spacing w:line="360" w:lineRule="auto"/>
        <w:jc w:val="both"/>
        <w:rPr>
          <w:rFonts w:cs="David"/>
        </w:rPr>
      </w:pPr>
      <w:r w:rsidRPr="00466EBC">
        <w:rPr>
          <w:rFonts w:cs="David" w:hint="cs"/>
          <w:b/>
          <w:bCs/>
          <w:highlight w:val="yellow"/>
          <w:rtl/>
        </w:rPr>
        <w:t>פרשת קצב</w:t>
      </w:r>
      <w:r>
        <w:rPr>
          <w:rFonts w:cs="David" w:hint="cs"/>
          <w:rtl/>
        </w:rPr>
        <w:t xml:space="preserve">- המחוזי הרשיע ונתן עונש חמור של 7 שנות מאסר. כאשר אומנם מבחינת חומרת העבירה ונסיבות הביצוע זה נראה לטובת אי עיכוב ביצוע. אולם במקרה הזה, השופט </w:t>
      </w:r>
      <w:proofErr w:type="spellStart"/>
      <w:r>
        <w:rPr>
          <w:rFonts w:cs="David" w:hint="cs"/>
          <w:rtl/>
        </w:rPr>
        <w:t>דנציגר</w:t>
      </w:r>
      <w:proofErr w:type="spellEnd"/>
      <w:r>
        <w:rPr>
          <w:rFonts w:cs="David" w:hint="cs"/>
          <w:rtl/>
        </w:rPr>
        <w:t xml:space="preserve"> בדן יח</w:t>
      </w:r>
      <w:r w:rsidR="003E7B23">
        <w:rPr>
          <w:rFonts w:cs="David" w:hint="cs"/>
          <w:rtl/>
        </w:rPr>
        <w:t>י</w:t>
      </w:r>
      <w:r>
        <w:rPr>
          <w:rFonts w:cs="David" w:hint="cs"/>
          <w:rtl/>
        </w:rPr>
        <w:t xml:space="preserve">ד קיבל החלטה לעכב את הביצוע. הסיבה היא שלמרות שמדובר באונס, קצב לא היה במעצר באותה התקופה, החששות הרגילים של מסוכנות לציבור או בריחה היו פחות רלוונטיים. נקודה נוספת- </w:t>
      </w:r>
      <w:proofErr w:type="spellStart"/>
      <w:r>
        <w:rPr>
          <w:rFonts w:cs="David" w:hint="cs"/>
          <w:rtl/>
        </w:rPr>
        <w:t>דנציגר</w:t>
      </w:r>
      <w:proofErr w:type="spellEnd"/>
      <w:r>
        <w:rPr>
          <w:rFonts w:cs="David" w:hint="cs"/>
          <w:rtl/>
        </w:rPr>
        <w:t xml:space="preserve"> ראה סיכוי לערעור. הסנגורים שינו את ההגנה בערעור, בעוד הטענה במחוזי הייתה לא עשיתי כלום, לא היה דבר. בעליון הסנגורים טענו, זה קרה אך הייתה הסכמה. ולכן, הוא ראה סיכוי.</w:t>
      </w:r>
    </w:p>
    <w:p w:rsidR="00466EBC" w:rsidRDefault="00466EBC" w:rsidP="004459FE">
      <w:pPr>
        <w:pStyle w:val="a3"/>
        <w:spacing w:line="360" w:lineRule="auto"/>
        <w:jc w:val="both"/>
        <w:rPr>
          <w:rFonts w:cs="David"/>
        </w:rPr>
      </w:pPr>
      <w:r w:rsidRPr="001C5149">
        <w:rPr>
          <w:rFonts w:cs="David" w:hint="cs"/>
          <w:b/>
          <w:bCs/>
          <w:highlight w:val="yellow"/>
          <w:rtl/>
        </w:rPr>
        <w:lastRenderedPageBreak/>
        <w:t>פרשת אולמרט</w:t>
      </w:r>
      <w:r>
        <w:rPr>
          <w:rFonts w:cs="David" w:hint="cs"/>
          <w:rtl/>
        </w:rPr>
        <w:t xml:space="preserve">- הורשע ל- 6 שנות מאסר, עבירה שהיא מאוד חמורה עם מאסר ארוך. אך גם במקרה זה ניתן עיכוב ביצוע זאת משום שבמהלך המשפט אולמרט לא היה במאסר, ואין חשש של מסוכנות ובריחה. פס"ד של השופט רוזן בת"א הוא פס"ד נסיבתי מאחר ויש הרבה עובדות שאינן מעל לכל ספק סביר. </w:t>
      </w:r>
    </w:p>
    <w:p w:rsidR="001C5149" w:rsidRDefault="001C5149" w:rsidP="004459FE">
      <w:pPr>
        <w:pStyle w:val="2"/>
        <w:rPr>
          <w:rtl/>
        </w:rPr>
      </w:pPr>
      <w:bookmarkStart w:id="40" w:name="_Toc410975492"/>
      <w:r>
        <w:rPr>
          <w:rFonts w:hint="cs"/>
          <w:rtl/>
        </w:rPr>
        <w:t>סמכויות חיפוש בגוף</w:t>
      </w:r>
      <w:bookmarkEnd w:id="40"/>
    </w:p>
    <w:p w:rsidR="001C5149" w:rsidRDefault="001C5149" w:rsidP="004459FE">
      <w:pPr>
        <w:pStyle w:val="a3"/>
        <w:spacing w:line="360" w:lineRule="auto"/>
        <w:jc w:val="both"/>
        <w:rPr>
          <w:rFonts w:cs="David"/>
          <w:rtl/>
        </w:rPr>
      </w:pPr>
      <w:r>
        <w:rPr>
          <w:rFonts w:cs="David" w:hint="cs"/>
          <w:rtl/>
        </w:rPr>
        <w:t xml:space="preserve">בנושא זה לא נדון בהרחבה כי אנו נלמד על חוק החיפוש בגוף. ההשפעה המרכזית שעשו חוקי היסוד זה קודם כל המחוקק הגיע למסקנה שצריך לחוקק "חוק חיפוש בגוף" שעוסק בכל הסיטואציה של חיפוש בגוף החשוד, נטילת </w:t>
      </w:r>
      <w:r>
        <w:rPr>
          <w:rFonts w:cs="David" w:hint="cs"/>
        </w:rPr>
        <w:t>DNA</w:t>
      </w:r>
      <w:r>
        <w:rPr>
          <w:rFonts w:cs="David" w:hint="cs"/>
          <w:rtl/>
        </w:rPr>
        <w:t xml:space="preserve"> ועוד. עוד לפני שנחקק החוק הזה, הייתה השפעה מידית של חוקי היסוד על הפסיקה.</w:t>
      </w:r>
    </w:p>
    <w:p w:rsidR="00445DD6" w:rsidRDefault="003E7B23" w:rsidP="004459FE">
      <w:pPr>
        <w:pStyle w:val="3"/>
        <w:rPr>
          <w:rtl/>
        </w:rPr>
      </w:pPr>
      <w:bookmarkStart w:id="41" w:name="_Toc410975493"/>
      <w:r w:rsidRPr="00E56E7A">
        <w:rPr>
          <w:rFonts w:hint="cs"/>
          <w:rtl/>
        </w:rPr>
        <w:t>פס"ד גו</w:t>
      </w:r>
      <w:r w:rsidR="001C5149" w:rsidRPr="00E56E7A">
        <w:rPr>
          <w:rFonts w:hint="cs"/>
          <w:rtl/>
        </w:rPr>
        <w:t>אטה</w:t>
      </w:r>
      <w:r w:rsidR="00E56E7A">
        <w:rPr>
          <w:rFonts w:hint="cs"/>
          <w:rtl/>
        </w:rPr>
        <w:t xml:space="preserve"> </w:t>
      </w:r>
      <w:r w:rsidR="00E56E7A">
        <w:rPr>
          <w:rtl/>
        </w:rPr>
        <w:t>–</w:t>
      </w:r>
      <w:r w:rsidR="00E56E7A">
        <w:rPr>
          <w:rFonts w:hint="cs"/>
          <w:rtl/>
        </w:rPr>
        <w:t xml:space="preserve"> חיפוש צריך </w:t>
      </w:r>
      <w:proofErr w:type="spellStart"/>
      <w:r w:rsidR="00E56E7A">
        <w:rPr>
          <w:rFonts w:hint="cs"/>
          <w:rtl/>
        </w:rPr>
        <w:t>להעשות</w:t>
      </w:r>
      <w:proofErr w:type="spellEnd"/>
      <w:r w:rsidR="00E56E7A">
        <w:rPr>
          <w:rFonts w:hint="cs"/>
          <w:rtl/>
        </w:rPr>
        <w:t xml:space="preserve"> בכבוד והגינות</w:t>
      </w:r>
      <w:bookmarkEnd w:id="41"/>
    </w:p>
    <w:p w:rsidR="001C5149" w:rsidRDefault="001C5149" w:rsidP="004459FE">
      <w:pPr>
        <w:pStyle w:val="a3"/>
        <w:spacing w:line="360" w:lineRule="auto"/>
        <w:jc w:val="both"/>
        <w:rPr>
          <w:rFonts w:cs="David"/>
          <w:rtl/>
        </w:rPr>
      </w:pPr>
      <w:r>
        <w:rPr>
          <w:rFonts w:cs="David" w:hint="cs"/>
          <w:rtl/>
        </w:rPr>
        <w:t xml:space="preserve">נדון מקרה שבו נעשה חיפוש על אדם משום שהיה חשד סביר שהוא החזיק סמים. הייתה הסכמה של החשוד, ולכן לקחו אותו למקום חשוך צדדי באחוריו בהסכמתו. השופט אלון אומר שגם כאשר ניתנת הסכמה זה לא אומר </w:t>
      </w:r>
      <w:proofErr w:type="spellStart"/>
      <w:r>
        <w:rPr>
          <w:rFonts w:cs="David" w:hint="cs"/>
          <w:rtl/>
        </w:rPr>
        <w:t>שהכל</w:t>
      </w:r>
      <w:proofErr w:type="spellEnd"/>
      <w:r>
        <w:rPr>
          <w:rFonts w:cs="David" w:hint="cs"/>
          <w:rtl/>
        </w:rPr>
        <w:t xml:space="preserve"> פרוץ ומותר. לפי הדינים שקדמו לחוק החיפוש בגוף, זה כן היה חיפוש שהוא מותר, בוודאי שבהסכמה. השופט אלון מוסיף, מאחר שמדובר בכבוד האדם וצנעת הפרט, יש לשמור על מידה סבירה של הגינות ולא לרמוס את כבודו של האדם.</w:t>
      </w:r>
      <w:r w:rsidR="00B058A8">
        <w:rPr>
          <w:rFonts w:cs="David" w:hint="cs"/>
          <w:rtl/>
        </w:rPr>
        <w:t xml:space="preserve"> </w:t>
      </w:r>
      <w:r>
        <w:rPr>
          <w:rFonts w:cs="David" w:hint="cs"/>
          <w:rtl/>
        </w:rPr>
        <w:t xml:space="preserve">פס"ד זה מראה על ההשפעה עוד אפילו לפני חקיקת חוק </w:t>
      </w:r>
      <w:proofErr w:type="spellStart"/>
      <w:r>
        <w:rPr>
          <w:rFonts w:cs="David" w:hint="cs"/>
          <w:rtl/>
        </w:rPr>
        <w:t>החיפש</w:t>
      </w:r>
      <w:proofErr w:type="spellEnd"/>
      <w:r>
        <w:rPr>
          <w:rFonts w:cs="David" w:hint="cs"/>
          <w:rtl/>
        </w:rPr>
        <w:t>.</w:t>
      </w:r>
    </w:p>
    <w:p w:rsidR="001C5149" w:rsidRDefault="00445DD6" w:rsidP="004459FE">
      <w:pPr>
        <w:pStyle w:val="3"/>
        <w:rPr>
          <w:rtl/>
        </w:rPr>
      </w:pPr>
      <w:bookmarkStart w:id="42" w:name="_Toc410975494"/>
      <w:r>
        <w:rPr>
          <w:rFonts w:hint="cs"/>
          <w:rtl/>
        </w:rPr>
        <w:t>פס</w:t>
      </w:r>
      <w:r w:rsidR="004B7AC0">
        <w:rPr>
          <w:rFonts w:hint="cs"/>
          <w:rtl/>
        </w:rPr>
        <w:t>"</w:t>
      </w:r>
      <w:r>
        <w:rPr>
          <w:rFonts w:hint="cs"/>
          <w:rtl/>
        </w:rPr>
        <w:t xml:space="preserve">ד </w:t>
      </w:r>
      <w:proofErr w:type="spellStart"/>
      <w:r>
        <w:rPr>
          <w:rFonts w:hint="cs"/>
          <w:rtl/>
        </w:rPr>
        <w:t>לאוניד</w:t>
      </w:r>
      <w:proofErr w:type="spellEnd"/>
      <w:r w:rsidR="00E56E7A">
        <w:rPr>
          <w:rFonts w:hint="cs"/>
          <w:rtl/>
        </w:rPr>
        <w:t xml:space="preserve"> </w:t>
      </w:r>
      <w:r w:rsidR="00E56E7A">
        <w:rPr>
          <w:rtl/>
        </w:rPr>
        <w:t>–</w:t>
      </w:r>
      <w:r w:rsidR="00E56E7A">
        <w:rPr>
          <w:rFonts w:hint="cs"/>
          <w:rtl/>
        </w:rPr>
        <w:t xml:space="preserve"> חוק החיפוש חל על בדיקת השכרות בתעבורה ודרושה הסכמה</w:t>
      </w:r>
      <w:bookmarkEnd w:id="42"/>
    </w:p>
    <w:p w:rsidR="001C5149" w:rsidRDefault="001C5149" w:rsidP="004459FE">
      <w:pPr>
        <w:pStyle w:val="a3"/>
        <w:spacing w:line="360" w:lineRule="auto"/>
        <w:jc w:val="both"/>
        <w:rPr>
          <w:rFonts w:cs="David"/>
          <w:rtl/>
        </w:rPr>
      </w:pPr>
      <w:r>
        <w:rPr>
          <w:rFonts w:cs="David" w:hint="cs"/>
          <w:rtl/>
        </w:rPr>
        <w:t>גם לאחר חקיקת חוק החיפוש, אנו יכולים לרא</w:t>
      </w:r>
      <w:r w:rsidR="00C36AF1">
        <w:rPr>
          <w:rFonts w:cs="David" w:hint="cs"/>
          <w:rtl/>
        </w:rPr>
        <w:t>ות את השפעתו גם על דינים קודמים. למשל ב-</w:t>
      </w:r>
      <w:r w:rsidRPr="001C5149">
        <w:rPr>
          <w:rFonts w:cs="David" w:hint="cs"/>
          <w:b/>
          <w:bCs/>
          <w:highlight w:val="yellow"/>
          <w:rtl/>
        </w:rPr>
        <w:t xml:space="preserve">פס"ד </w:t>
      </w:r>
      <w:proofErr w:type="spellStart"/>
      <w:r w:rsidRPr="001C5149">
        <w:rPr>
          <w:rFonts w:cs="David" w:hint="cs"/>
          <w:b/>
          <w:bCs/>
          <w:highlight w:val="yellow"/>
          <w:rtl/>
        </w:rPr>
        <w:t>לאוניד</w:t>
      </w:r>
      <w:proofErr w:type="spellEnd"/>
      <w:r w:rsidR="00AF1E22">
        <w:rPr>
          <w:rFonts w:cs="David" w:hint="cs"/>
          <w:b/>
          <w:bCs/>
          <w:rtl/>
        </w:rPr>
        <w:t>.</w:t>
      </w:r>
      <w:r>
        <w:rPr>
          <w:rFonts w:cs="David" w:hint="cs"/>
          <w:rtl/>
        </w:rPr>
        <w:t xml:space="preserve"> עסק בבדיקות שכרות ע"פ תקנות התעבורה. הפקודה קודמת לחוק היסוד והיא משוריינת. פס"ד </w:t>
      </w:r>
      <w:proofErr w:type="spellStart"/>
      <w:r>
        <w:rPr>
          <w:rFonts w:cs="David" w:hint="cs"/>
          <w:rtl/>
        </w:rPr>
        <w:t>לאוניד</w:t>
      </w:r>
      <w:proofErr w:type="spellEnd"/>
      <w:r>
        <w:rPr>
          <w:rFonts w:cs="David" w:hint="cs"/>
          <w:rtl/>
        </w:rPr>
        <w:t xml:space="preserve"> עשה מהלך מאוד מעניין, חוק החיפוש בגוף קובע שיש לבקש הסכמה קודם כל, בין אם זה חיפוש פנימי ובין אם חיצוני. עוד קובע החוק, שבעצם ככל שאין הוראות ספציפיות בחוקים אחרים לעניין חיפושים- הוא גובר. הסיבה היא ליצור אחידות הן בדיני מעצרים והן בחוק החיפושים, הכולל גם את ההוראה הזו. מעבר לזה, מדובר בחוקים מודרניים שנחקקו לאחר חוק היסוד והן כבר נחקקו מתוך מחשבה על מהי תכלית ראויה.</w:t>
      </w:r>
    </w:p>
    <w:p w:rsidR="001C5149" w:rsidRDefault="001C5149" w:rsidP="004459FE">
      <w:pPr>
        <w:pStyle w:val="a3"/>
        <w:spacing w:line="360" w:lineRule="auto"/>
        <w:jc w:val="both"/>
        <w:rPr>
          <w:rFonts w:cs="David"/>
          <w:rtl/>
        </w:rPr>
      </w:pPr>
      <w:r w:rsidRPr="00E56E7A">
        <w:rPr>
          <w:rFonts w:cs="David" w:hint="cs"/>
          <w:b/>
          <w:bCs/>
          <w:rtl/>
        </w:rPr>
        <w:t>פקודת התעבורה</w:t>
      </w:r>
      <w:r>
        <w:rPr>
          <w:rFonts w:cs="David" w:hint="cs"/>
          <w:rtl/>
        </w:rPr>
        <w:t>- פקודה מנדטורית שקודמת לחוק היסוד. התקנות שנקבעו לפני שקובעות את אופן בדיקת השכרות, לא דורשת הסכמה. ביהמ"ש קובע שמיום שחוק החיפוש נכנס לתוקף נשמט הבסיס הנורמטיבי לעריכה של בדיקת שכרות ע"פ ההסדר שהיה קבוע בתקנות התעבורה. מאותו מועד, ניתן לבצע את הבדיקה רק על פי המתווה שנחקק בחופש החיפוש. כלומר, צריך הסכמה.  המחוקק קבע בעקבות פס"ד חזקה- אם אדם לא מסכים לבדיקה, חזקה שהוא שיכור. באיזון האינטרסים מדובר בהכרח בשל המטריה של העניין. זו הסיבה שהמרצה מביאה את פס"ד, לא בגלל שהיא מלמדת שבדיקת שכרות צריכה להיות בהסכמה, אלא את האופן שבו חוקי היסוד השפיעו גם על דינים קודמים, שקדמו לחוקי היס</w:t>
      </w:r>
      <w:r w:rsidR="008C094F">
        <w:rPr>
          <w:rFonts w:cs="David" w:hint="cs"/>
          <w:rtl/>
        </w:rPr>
        <w:t>וד. ביהמ"ש פטר את שמירת הדינים בכך שלא מדובר בחוקים אלא בתקנות. המהות של העניין- האופן שבו חוקי היסוד משפיעים גם על האלמנט של דיני החיפוש.</w:t>
      </w:r>
    </w:p>
    <w:p w:rsidR="00423CA5" w:rsidRDefault="00423CA5" w:rsidP="004459FE">
      <w:pPr>
        <w:pStyle w:val="2"/>
        <w:rPr>
          <w:rtl/>
        </w:rPr>
      </w:pPr>
      <w:bookmarkStart w:id="43" w:name="_Toc410975495"/>
      <w:r>
        <w:rPr>
          <w:rFonts w:hint="cs"/>
          <w:rtl/>
        </w:rPr>
        <w:t>ביטול חוק שאפשר הארכת מעצר ללא נוכחות חשוד בעבירות ביטחון</w:t>
      </w:r>
      <w:r w:rsidR="00B2599A">
        <w:rPr>
          <w:rFonts w:hint="cs"/>
          <w:rtl/>
        </w:rPr>
        <w:t xml:space="preserve"> (פלוני)</w:t>
      </w:r>
      <w:bookmarkEnd w:id="43"/>
    </w:p>
    <w:p w:rsidR="00141DAB" w:rsidRPr="00577DC0" w:rsidRDefault="00141DAB" w:rsidP="004459FE">
      <w:pPr>
        <w:shd w:val="clear" w:color="auto" w:fill="DBE5F1" w:themeFill="accent1" w:themeFillTint="33"/>
        <w:jc w:val="both"/>
        <w:rPr>
          <w:rFonts w:cs="Miriam"/>
          <w:color w:val="0F243E" w:themeColor="text2" w:themeShade="80"/>
          <w:sz w:val="16"/>
          <w:szCs w:val="16"/>
          <w:rtl/>
        </w:rPr>
      </w:pPr>
      <w:r w:rsidRPr="00577DC0">
        <w:rPr>
          <w:rFonts w:cs="Miriam" w:hint="eastAsia"/>
          <w:color w:val="0F243E" w:themeColor="text2" w:themeShade="80"/>
          <w:sz w:val="16"/>
          <w:szCs w:val="16"/>
          <w:rtl/>
        </w:rPr>
        <w:t>הארכת</w:t>
      </w:r>
      <w:r w:rsidRPr="00577DC0">
        <w:rPr>
          <w:rFonts w:cs="Miriam"/>
          <w:color w:val="0F243E" w:themeColor="text2" w:themeShade="80"/>
          <w:sz w:val="16"/>
          <w:szCs w:val="16"/>
          <w:rtl/>
        </w:rPr>
        <w:t xml:space="preserve"> </w:t>
      </w:r>
      <w:r w:rsidRPr="00577DC0">
        <w:rPr>
          <w:rFonts w:cs="Miriam" w:hint="eastAsia"/>
          <w:color w:val="0F243E" w:themeColor="text2" w:themeShade="80"/>
          <w:sz w:val="16"/>
          <w:szCs w:val="16"/>
          <w:rtl/>
        </w:rPr>
        <w:t>מעצר</w:t>
      </w:r>
      <w:r w:rsidRPr="00577DC0">
        <w:rPr>
          <w:rFonts w:cs="Miriam"/>
          <w:color w:val="0F243E" w:themeColor="text2" w:themeShade="80"/>
          <w:sz w:val="16"/>
          <w:szCs w:val="16"/>
          <w:rtl/>
        </w:rPr>
        <w:t xml:space="preserve"> (</w:t>
      </w:r>
      <w:r w:rsidRPr="00577DC0">
        <w:rPr>
          <w:rFonts w:cs="Miriam" w:hint="eastAsia"/>
          <w:color w:val="0F243E" w:themeColor="text2" w:themeShade="80"/>
          <w:sz w:val="16"/>
          <w:szCs w:val="16"/>
          <w:rtl/>
        </w:rPr>
        <w:t>תיקון</w:t>
      </w:r>
      <w:r w:rsidRPr="00577DC0">
        <w:rPr>
          <w:rFonts w:cs="Miriam"/>
          <w:color w:val="0F243E" w:themeColor="text2" w:themeShade="80"/>
          <w:sz w:val="16"/>
          <w:szCs w:val="16"/>
          <w:rtl/>
        </w:rPr>
        <w:t xml:space="preserve"> </w:t>
      </w:r>
      <w:r w:rsidRPr="00577DC0">
        <w:rPr>
          <w:rFonts w:cs="Miriam" w:hint="eastAsia"/>
          <w:color w:val="0F243E" w:themeColor="text2" w:themeShade="80"/>
          <w:sz w:val="16"/>
          <w:szCs w:val="16"/>
          <w:rtl/>
        </w:rPr>
        <w:t>מס</w:t>
      </w:r>
      <w:r w:rsidRPr="00577DC0">
        <w:rPr>
          <w:rFonts w:cs="Miriam"/>
          <w:color w:val="0F243E" w:themeColor="text2" w:themeShade="80"/>
          <w:sz w:val="16"/>
          <w:szCs w:val="16"/>
          <w:rtl/>
        </w:rPr>
        <w:t xml:space="preserve">' 2) </w:t>
      </w:r>
      <w:r w:rsidRPr="00577DC0">
        <w:rPr>
          <w:rFonts w:cs="Miriam" w:hint="eastAsia"/>
          <w:color w:val="0F243E" w:themeColor="text2" w:themeShade="80"/>
          <w:sz w:val="16"/>
          <w:szCs w:val="16"/>
          <w:rtl/>
        </w:rPr>
        <w:t>תשע</w:t>
      </w:r>
      <w:r w:rsidRPr="00577DC0">
        <w:rPr>
          <w:rFonts w:cs="Miriam"/>
          <w:color w:val="0F243E" w:themeColor="text2" w:themeShade="80"/>
          <w:sz w:val="16"/>
          <w:szCs w:val="16"/>
          <w:rtl/>
        </w:rPr>
        <w:t>"</w:t>
      </w:r>
      <w:r w:rsidRPr="00577DC0">
        <w:rPr>
          <w:rFonts w:cs="Miriam" w:hint="eastAsia"/>
          <w:color w:val="0F243E" w:themeColor="text2" w:themeShade="80"/>
          <w:sz w:val="16"/>
          <w:szCs w:val="16"/>
          <w:rtl/>
        </w:rPr>
        <w:t>א</w:t>
      </w:r>
      <w:r w:rsidRPr="00577DC0">
        <w:rPr>
          <w:rFonts w:cs="Miriam"/>
          <w:color w:val="0F243E" w:themeColor="text2" w:themeShade="80"/>
          <w:sz w:val="16"/>
          <w:szCs w:val="16"/>
          <w:rtl/>
        </w:rPr>
        <w:t>-2010</w:t>
      </w:r>
    </w:p>
    <w:p w:rsidR="00141DAB" w:rsidRPr="00141DAB" w:rsidRDefault="00141DAB" w:rsidP="004459FE">
      <w:pPr>
        <w:shd w:val="clear" w:color="auto" w:fill="DBE5F1" w:themeFill="accent1" w:themeFillTint="33"/>
        <w:jc w:val="both"/>
        <w:rPr>
          <w:rFonts w:cs="Miriam"/>
          <w:sz w:val="18"/>
          <w:szCs w:val="18"/>
          <w:rtl/>
        </w:rPr>
      </w:pPr>
      <w:r w:rsidRPr="00577DC0">
        <w:rPr>
          <w:rFonts w:cs="Miriam"/>
          <w:sz w:val="16"/>
          <w:szCs w:val="16"/>
          <w:rtl/>
        </w:rPr>
        <w:t>5</w:t>
      </w:r>
      <w:r w:rsidRPr="005F09E0">
        <w:rPr>
          <w:rFonts w:cs="Miriam"/>
          <w:sz w:val="18"/>
          <w:szCs w:val="18"/>
          <w:rtl/>
        </w:rPr>
        <w:t xml:space="preserve">.       </w:t>
      </w:r>
      <w:r w:rsidRPr="005F09E0">
        <w:rPr>
          <w:rFonts w:cs="Miriam" w:hint="eastAsia"/>
          <w:sz w:val="18"/>
          <w:szCs w:val="18"/>
          <w:rtl/>
        </w:rPr>
        <w:t>על</w:t>
      </w:r>
      <w:r w:rsidRPr="005F09E0">
        <w:rPr>
          <w:rFonts w:cs="Miriam"/>
          <w:sz w:val="18"/>
          <w:szCs w:val="18"/>
          <w:rtl/>
        </w:rPr>
        <w:t xml:space="preserve"> </w:t>
      </w:r>
      <w:r w:rsidRPr="005F09E0">
        <w:rPr>
          <w:rFonts w:cs="Miriam" w:hint="eastAsia"/>
          <w:sz w:val="18"/>
          <w:szCs w:val="18"/>
          <w:rtl/>
        </w:rPr>
        <w:t>אף</w:t>
      </w:r>
      <w:r w:rsidRPr="005F09E0">
        <w:rPr>
          <w:rFonts w:cs="Miriam"/>
          <w:sz w:val="18"/>
          <w:szCs w:val="18"/>
          <w:rtl/>
        </w:rPr>
        <w:t xml:space="preserve"> </w:t>
      </w:r>
      <w:r w:rsidRPr="005F09E0">
        <w:rPr>
          <w:rFonts w:cs="Miriam" w:hint="eastAsia"/>
          <w:sz w:val="18"/>
          <w:szCs w:val="18"/>
          <w:rtl/>
        </w:rPr>
        <w:t>הוראות</w:t>
      </w:r>
      <w:r w:rsidRPr="005F09E0">
        <w:rPr>
          <w:rFonts w:cs="Miriam"/>
          <w:sz w:val="18"/>
          <w:szCs w:val="18"/>
          <w:rtl/>
        </w:rPr>
        <w:t xml:space="preserve"> </w:t>
      </w:r>
      <w:r w:rsidRPr="005F09E0">
        <w:rPr>
          <w:rFonts w:cs="Miriam" w:hint="eastAsia"/>
          <w:sz w:val="18"/>
          <w:szCs w:val="18"/>
          <w:rtl/>
        </w:rPr>
        <w:t>סעיף</w:t>
      </w:r>
      <w:r w:rsidRPr="005F09E0">
        <w:rPr>
          <w:rFonts w:cs="Miriam"/>
          <w:sz w:val="18"/>
          <w:szCs w:val="18"/>
          <w:rtl/>
        </w:rPr>
        <w:t xml:space="preserve"> 16(2) </w:t>
      </w:r>
      <w:r w:rsidRPr="005F09E0">
        <w:rPr>
          <w:rFonts w:cs="Miriam" w:hint="eastAsia"/>
          <w:sz w:val="18"/>
          <w:szCs w:val="18"/>
          <w:rtl/>
        </w:rPr>
        <w:t>לחוק</w:t>
      </w:r>
      <w:r w:rsidRPr="005F09E0">
        <w:rPr>
          <w:rFonts w:cs="Miriam"/>
          <w:sz w:val="18"/>
          <w:szCs w:val="18"/>
          <w:rtl/>
        </w:rPr>
        <w:t xml:space="preserve"> </w:t>
      </w:r>
      <w:r w:rsidRPr="005F09E0">
        <w:rPr>
          <w:rFonts w:cs="Miriam" w:hint="eastAsia"/>
          <w:sz w:val="18"/>
          <w:szCs w:val="18"/>
          <w:rtl/>
        </w:rPr>
        <w:t>המעצרים</w:t>
      </w:r>
      <w:r w:rsidRPr="005F09E0">
        <w:rPr>
          <w:rFonts w:cs="Miriam"/>
          <w:sz w:val="18"/>
          <w:szCs w:val="18"/>
          <w:rtl/>
        </w:rPr>
        <w:t xml:space="preserve">, </w:t>
      </w:r>
      <w:r w:rsidRPr="005F09E0">
        <w:rPr>
          <w:rFonts w:cs="Miriam" w:hint="eastAsia"/>
          <w:sz w:val="18"/>
          <w:szCs w:val="18"/>
          <w:rtl/>
        </w:rPr>
        <w:t>לעניין</w:t>
      </w:r>
      <w:r w:rsidRPr="005F09E0">
        <w:rPr>
          <w:rFonts w:cs="Miriam"/>
          <w:sz w:val="18"/>
          <w:szCs w:val="18"/>
          <w:rtl/>
        </w:rPr>
        <w:t xml:space="preserve"> </w:t>
      </w:r>
      <w:r w:rsidRPr="005F09E0">
        <w:rPr>
          <w:rFonts w:cs="Miriam" w:hint="eastAsia"/>
          <w:sz w:val="18"/>
          <w:szCs w:val="18"/>
          <w:rtl/>
        </w:rPr>
        <w:t>נוכחותו</w:t>
      </w:r>
      <w:r w:rsidRPr="005F09E0">
        <w:rPr>
          <w:rFonts w:cs="Miriam"/>
          <w:sz w:val="18"/>
          <w:szCs w:val="18"/>
          <w:rtl/>
        </w:rPr>
        <w:t xml:space="preserve"> </w:t>
      </w:r>
      <w:r w:rsidRPr="005F09E0">
        <w:rPr>
          <w:rFonts w:cs="Miriam" w:hint="eastAsia"/>
          <w:sz w:val="18"/>
          <w:szCs w:val="18"/>
          <w:rtl/>
        </w:rPr>
        <w:t>של</w:t>
      </w:r>
      <w:r w:rsidRPr="005F09E0">
        <w:rPr>
          <w:rFonts w:cs="Miriam"/>
          <w:sz w:val="18"/>
          <w:szCs w:val="18"/>
          <w:rtl/>
        </w:rPr>
        <w:t xml:space="preserve"> </w:t>
      </w:r>
      <w:r w:rsidRPr="005F09E0">
        <w:rPr>
          <w:rFonts w:cs="Miriam" w:hint="eastAsia"/>
          <w:sz w:val="18"/>
          <w:szCs w:val="18"/>
          <w:rtl/>
        </w:rPr>
        <w:t>עצור</w:t>
      </w:r>
      <w:r w:rsidRPr="005F09E0">
        <w:rPr>
          <w:rFonts w:cs="Miriam"/>
          <w:sz w:val="18"/>
          <w:szCs w:val="18"/>
          <w:rtl/>
        </w:rPr>
        <w:t xml:space="preserve"> </w:t>
      </w:r>
      <w:r w:rsidRPr="005F09E0">
        <w:rPr>
          <w:rFonts w:cs="Miriam" w:hint="eastAsia"/>
          <w:sz w:val="18"/>
          <w:szCs w:val="18"/>
          <w:rtl/>
        </w:rPr>
        <w:t>בעבירת</w:t>
      </w:r>
      <w:r w:rsidRPr="005F09E0">
        <w:rPr>
          <w:rFonts w:cs="Miriam"/>
          <w:sz w:val="18"/>
          <w:szCs w:val="18"/>
          <w:rtl/>
        </w:rPr>
        <w:t xml:space="preserve"> </w:t>
      </w:r>
      <w:r w:rsidRPr="005F09E0">
        <w:rPr>
          <w:rFonts w:cs="Miriam" w:hint="eastAsia"/>
          <w:sz w:val="18"/>
          <w:szCs w:val="18"/>
          <w:rtl/>
        </w:rPr>
        <w:t>ביטחון</w:t>
      </w:r>
      <w:r w:rsidRPr="005F09E0">
        <w:rPr>
          <w:rFonts w:cs="Miriam"/>
          <w:sz w:val="18"/>
          <w:szCs w:val="18"/>
          <w:rtl/>
        </w:rPr>
        <w:t xml:space="preserve"> </w:t>
      </w:r>
      <w:r w:rsidRPr="005F09E0">
        <w:rPr>
          <w:rFonts w:cs="Miriam" w:hint="eastAsia"/>
          <w:sz w:val="18"/>
          <w:szCs w:val="18"/>
          <w:rtl/>
        </w:rPr>
        <w:t>בדיון</w:t>
      </w:r>
      <w:r w:rsidRPr="005F09E0">
        <w:rPr>
          <w:rFonts w:cs="Miriam"/>
          <w:sz w:val="18"/>
          <w:szCs w:val="18"/>
          <w:rtl/>
        </w:rPr>
        <w:t xml:space="preserve"> </w:t>
      </w:r>
      <w:r w:rsidRPr="005F09E0">
        <w:rPr>
          <w:rFonts w:cs="Miriam" w:hint="eastAsia"/>
          <w:sz w:val="18"/>
          <w:szCs w:val="18"/>
          <w:rtl/>
        </w:rPr>
        <w:t>בהארכת</w:t>
      </w:r>
      <w:r w:rsidRPr="005F09E0">
        <w:rPr>
          <w:rFonts w:cs="Miriam"/>
          <w:sz w:val="18"/>
          <w:szCs w:val="18"/>
          <w:rtl/>
        </w:rPr>
        <w:t xml:space="preserve"> </w:t>
      </w:r>
      <w:r w:rsidRPr="005F09E0">
        <w:rPr>
          <w:rFonts w:cs="Miriam" w:hint="eastAsia"/>
          <w:sz w:val="18"/>
          <w:szCs w:val="18"/>
          <w:rtl/>
        </w:rPr>
        <w:t>מעצרו</w:t>
      </w:r>
      <w:r w:rsidRPr="005F09E0">
        <w:rPr>
          <w:rFonts w:cs="Miriam"/>
          <w:sz w:val="18"/>
          <w:szCs w:val="18"/>
          <w:rtl/>
        </w:rPr>
        <w:t xml:space="preserve"> </w:t>
      </w:r>
      <w:r w:rsidRPr="005F09E0">
        <w:rPr>
          <w:rFonts w:cs="Miriam" w:hint="eastAsia"/>
          <w:sz w:val="18"/>
          <w:szCs w:val="18"/>
          <w:rtl/>
        </w:rPr>
        <w:t>בתקופת</w:t>
      </w:r>
      <w:r w:rsidRPr="005F09E0">
        <w:rPr>
          <w:rFonts w:cs="Miriam"/>
          <w:sz w:val="18"/>
          <w:szCs w:val="18"/>
          <w:rtl/>
        </w:rPr>
        <w:t xml:space="preserve"> </w:t>
      </w:r>
      <w:r w:rsidRPr="005F09E0">
        <w:rPr>
          <w:rFonts w:cs="Miriam" w:hint="eastAsia"/>
          <w:sz w:val="18"/>
          <w:szCs w:val="18"/>
          <w:rtl/>
        </w:rPr>
        <w:t>המעצר</w:t>
      </w:r>
      <w:r w:rsidRPr="005F09E0">
        <w:rPr>
          <w:rFonts w:cs="Miriam"/>
          <w:sz w:val="18"/>
          <w:szCs w:val="18"/>
          <w:rtl/>
        </w:rPr>
        <w:t xml:space="preserve"> </w:t>
      </w:r>
      <w:r w:rsidRPr="005F09E0">
        <w:rPr>
          <w:rFonts w:cs="Miriam" w:hint="eastAsia"/>
          <w:sz w:val="18"/>
          <w:szCs w:val="18"/>
          <w:rtl/>
        </w:rPr>
        <w:t>כאמור</w:t>
      </w:r>
      <w:r w:rsidRPr="005F09E0">
        <w:rPr>
          <w:rFonts w:cs="Miriam"/>
          <w:sz w:val="18"/>
          <w:szCs w:val="18"/>
          <w:rtl/>
        </w:rPr>
        <w:t xml:space="preserve"> </w:t>
      </w:r>
      <w:r w:rsidRPr="005F09E0">
        <w:rPr>
          <w:rFonts w:cs="Miriam" w:hint="eastAsia"/>
          <w:sz w:val="18"/>
          <w:szCs w:val="18"/>
          <w:rtl/>
        </w:rPr>
        <w:t>בסעיף</w:t>
      </w:r>
      <w:r w:rsidRPr="005F09E0">
        <w:rPr>
          <w:rFonts w:cs="Miriam"/>
          <w:sz w:val="18"/>
          <w:szCs w:val="18"/>
          <w:rtl/>
        </w:rPr>
        <w:t xml:space="preserve"> 4, </w:t>
      </w:r>
      <w:r w:rsidRPr="005F09E0">
        <w:rPr>
          <w:rFonts w:cs="Miriam" w:hint="eastAsia"/>
          <w:sz w:val="18"/>
          <w:szCs w:val="18"/>
          <w:rtl/>
        </w:rPr>
        <w:t>ציווה</w:t>
      </w:r>
      <w:r w:rsidRPr="005F09E0">
        <w:rPr>
          <w:rFonts w:cs="Miriam"/>
          <w:sz w:val="18"/>
          <w:szCs w:val="18"/>
          <w:rtl/>
        </w:rPr>
        <w:t xml:space="preserve"> </w:t>
      </w:r>
      <w:r w:rsidRPr="005F09E0">
        <w:rPr>
          <w:rFonts w:cs="Miriam" w:hint="eastAsia"/>
          <w:sz w:val="18"/>
          <w:szCs w:val="18"/>
          <w:rtl/>
        </w:rPr>
        <w:t>ביתה</w:t>
      </w:r>
      <w:r w:rsidRPr="005F09E0">
        <w:rPr>
          <w:rFonts w:cs="Miriam"/>
          <w:sz w:val="18"/>
          <w:szCs w:val="18"/>
          <w:rtl/>
        </w:rPr>
        <w:t xml:space="preserve"> </w:t>
      </w:r>
      <w:r w:rsidRPr="005F09E0">
        <w:rPr>
          <w:rFonts w:cs="Miriam" w:hint="eastAsia"/>
          <w:sz w:val="18"/>
          <w:szCs w:val="18"/>
          <w:rtl/>
        </w:rPr>
        <w:t>משפט</w:t>
      </w:r>
      <w:r w:rsidRPr="005F09E0">
        <w:rPr>
          <w:rFonts w:cs="Miriam"/>
          <w:sz w:val="18"/>
          <w:szCs w:val="18"/>
          <w:rtl/>
        </w:rPr>
        <w:t xml:space="preserve">, </w:t>
      </w:r>
      <w:r w:rsidRPr="005F09E0">
        <w:rPr>
          <w:rFonts w:cs="Miriam" w:hint="eastAsia"/>
          <w:sz w:val="18"/>
          <w:szCs w:val="18"/>
          <w:rtl/>
        </w:rPr>
        <w:t>בנוכחות</w:t>
      </w:r>
      <w:r w:rsidRPr="005F09E0">
        <w:rPr>
          <w:rFonts w:cs="Miriam"/>
          <w:sz w:val="18"/>
          <w:szCs w:val="18"/>
          <w:rtl/>
        </w:rPr>
        <w:t xml:space="preserve"> </w:t>
      </w:r>
      <w:r w:rsidRPr="005F09E0">
        <w:rPr>
          <w:rFonts w:cs="Miriam" w:hint="eastAsia"/>
          <w:sz w:val="18"/>
          <w:szCs w:val="18"/>
          <w:rtl/>
        </w:rPr>
        <w:t>העצור</w:t>
      </w:r>
      <w:r w:rsidRPr="005F09E0">
        <w:rPr>
          <w:rFonts w:cs="Miriam"/>
          <w:sz w:val="18"/>
          <w:szCs w:val="18"/>
          <w:rtl/>
        </w:rPr>
        <w:t xml:space="preserve">, </w:t>
      </w:r>
      <w:r w:rsidRPr="005F09E0">
        <w:rPr>
          <w:rFonts w:cs="Miriam" w:hint="eastAsia"/>
          <w:sz w:val="18"/>
          <w:szCs w:val="18"/>
          <w:rtl/>
        </w:rPr>
        <w:t>על</w:t>
      </w:r>
      <w:r w:rsidRPr="005F09E0">
        <w:rPr>
          <w:rFonts w:cs="Miriam"/>
          <w:sz w:val="18"/>
          <w:szCs w:val="18"/>
          <w:rtl/>
        </w:rPr>
        <w:t xml:space="preserve"> </w:t>
      </w:r>
      <w:r w:rsidRPr="005F09E0">
        <w:rPr>
          <w:rFonts w:cs="Miriam" w:hint="eastAsia"/>
          <w:sz w:val="18"/>
          <w:szCs w:val="18"/>
          <w:rtl/>
        </w:rPr>
        <w:t>מעצרו</w:t>
      </w:r>
      <w:r w:rsidRPr="005F09E0">
        <w:rPr>
          <w:rFonts w:cs="Miriam"/>
          <w:sz w:val="18"/>
          <w:szCs w:val="18"/>
          <w:rtl/>
        </w:rPr>
        <w:t xml:space="preserve"> </w:t>
      </w:r>
      <w:r w:rsidRPr="005F09E0">
        <w:rPr>
          <w:rFonts w:cs="Miriam" w:hint="eastAsia"/>
          <w:sz w:val="18"/>
          <w:szCs w:val="18"/>
          <w:rtl/>
        </w:rPr>
        <w:t>לתקופה</w:t>
      </w:r>
      <w:r w:rsidRPr="005F09E0">
        <w:rPr>
          <w:rFonts w:cs="Miriam"/>
          <w:sz w:val="18"/>
          <w:szCs w:val="18"/>
          <w:rtl/>
        </w:rPr>
        <w:t xml:space="preserve"> </w:t>
      </w:r>
      <w:r w:rsidRPr="005F09E0">
        <w:rPr>
          <w:rFonts w:cs="Miriam" w:hint="eastAsia"/>
          <w:sz w:val="18"/>
          <w:szCs w:val="18"/>
          <w:rtl/>
        </w:rPr>
        <w:t>הקצרה</w:t>
      </w:r>
      <w:r w:rsidRPr="005F09E0">
        <w:rPr>
          <w:rFonts w:cs="Miriam"/>
          <w:sz w:val="18"/>
          <w:szCs w:val="18"/>
          <w:rtl/>
        </w:rPr>
        <w:t xml:space="preserve"> </w:t>
      </w:r>
      <w:r w:rsidRPr="005F09E0">
        <w:rPr>
          <w:rFonts w:cs="Miriam" w:hint="eastAsia"/>
          <w:sz w:val="18"/>
          <w:szCs w:val="18"/>
          <w:rtl/>
        </w:rPr>
        <w:t>מ</w:t>
      </w:r>
      <w:r w:rsidRPr="005F09E0">
        <w:rPr>
          <w:rFonts w:cs="Miriam"/>
          <w:sz w:val="18"/>
          <w:szCs w:val="18"/>
          <w:rtl/>
        </w:rPr>
        <w:t xml:space="preserve">-20 </w:t>
      </w:r>
      <w:r w:rsidRPr="005F09E0">
        <w:rPr>
          <w:rFonts w:cs="Miriam" w:hint="eastAsia"/>
          <w:sz w:val="18"/>
          <w:szCs w:val="18"/>
          <w:rtl/>
        </w:rPr>
        <w:t>ימים</w:t>
      </w:r>
      <w:r w:rsidRPr="005F09E0">
        <w:rPr>
          <w:rFonts w:cs="Miriam"/>
          <w:sz w:val="18"/>
          <w:szCs w:val="18"/>
          <w:rtl/>
        </w:rPr>
        <w:t xml:space="preserve">, </w:t>
      </w:r>
      <w:r w:rsidRPr="005F09E0">
        <w:rPr>
          <w:rFonts w:cs="Miriam" w:hint="eastAsia"/>
          <w:sz w:val="18"/>
          <w:szCs w:val="18"/>
          <w:rtl/>
        </w:rPr>
        <w:t>רשאי</w:t>
      </w:r>
      <w:r w:rsidRPr="005F09E0">
        <w:rPr>
          <w:rFonts w:cs="Miriam"/>
          <w:sz w:val="18"/>
          <w:szCs w:val="18"/>
          <w:rtl/>
        </w:rPr>
        <w:t xml:space="preserve"> </w:t>
      </w:r>
      <w:r w:rsidRPr="005F09E0">
        <w:rPr>
          <w:rFonts w:cs="Miriam" w:hint="eastAsia"/>
          <w:sz w:val="18"/>
          <w:szCs w:val="18"/>
          <w:rtl/>
        </w:rPr>
        <w:t>שופט</w:t>
      </w:r>
      <w:r w:rsidRPr="005F09E0">
        <w:rPr>
          <w:rFonts w:cs="Miriam"/>
          <w:sz w:val="18"/>
          <w:szCs w:val="18"/>
          <w:rtl/>
        </w:rPr>
        <w:t xml:space="preserve"> </w:t>
      </w:r>
      <w:r w:rsidRPr="005F09E0">
        <w:rPr>
          <w:rFonts w:cs="Miriam" w:hint="eastAsia"/>
          <w:sz w:val="18"/>
          <w:szCs w:val="18"/>
          <w:rtl/>
        </w:rPr>
        <w:t>של</w:t>
      </w:r>
      <w:r w:rsidRPr="005F09E0">
        <w:rPr>
          <w:rFonts w:cs="Miriam"/>
          <w:sz w:val="18"/>
          <w:szCs w:val="18"/>
          <w:rtl/>
        </w:rPr>
        <w:t xml:space="preserve"> </w:t>
      </w:r>
      <w:r w:rsidRPr="005F09E0">
        <w:rPr>
          <w:rFonts w:cs="Miriam" w:hint="eastAsia"/>
          <w:sz w:val="18"/>
          <w:szCs w:val="18"/>
          <w:rtl/>
        </w:rPr>
        <w:t>בית</w:t>
      </w:r>
      <w:r w:rsidRPr="005F09E0">
        <w:rPr>
          <w:rFonts w:cs="Miriam"/>
          <w:sz w:val="18"/>
          <w:szCs w:val="18"/>
          <w:rtl/>
        </w:rPr>
        <w:t xml:space="preserve"> </w:t>
      </w:r>
      <w:r w:rsidRPr="005F09E0">
        <w:rPr>
          <w:rFonts w:cs="Miriam" w:hint="eastAsia"/>
          <w:sz w:val="18"/>
          <w:szCs w:val="18"/>
          <w:rtl/>
        </w:rPr>
        <w:t>המשפט</w:t>
      </w:r>
      <w:r w:rsidRPr="005F09E0">
        <w:rPr>
          <w:rFonts w:cs="Miriam"/>
          <w:sz w:val="18"/>
          <w:szCs w:val="18"/>
          <w:rtl/>
        </w:rPr>
        <w:t xml:space="preserve"> </w:t>
      </w:r>
      <w:r w:rsidRPr="005F09E0">
        <w:rPr>
          <w:rFonts w:cs="Miriam" w:hint="eastAsia"/>
          <w:sz w:val="18"/>
          <w:szCs w:val="18"/>
          <w:rtl/>
        </w:rPr>
        <w:t>העליון</w:t>
      </w:r>
      <w:r w:rsidRPr="005F09E0">
        <w:rPr>
          <w:rFonts w:cs="Miriam"/>
          <w:sz w:val="18"/>
          <w:szCs w:val="18"/>
          <w:rtl/>
        </w:rPr>
        <w:t xml:space="preserve"> </w:t>
      </w:r>
      <w:r w:rsidRPr="005F09E0">
        <w:rPr>
          <w:rFonts w:cs="Miriam" w:hint="eastAsia"/>
          <w:sz w:val="18"/>
          <w:szCs w:val="18"/>
          <w:rtl/>
        </w:rPr>
        <w:t>לבקשת</w:t>
      </w:r>
      <w:r w:rsidRPr="005F09E0">
        <w:rPr>
          <w:rFonts w:cs="Miriam"/>
          <w:sz w:val="18"/>
          <w:szCs w:val="18"/>
          <w:rtl/>
        </w:rPr>
        <w:t xml:space="preserve"> </w:t>
      </w:r>
      <w:r w:rsidRPr="005F09E0">
        <w:rPr>
          <w:rFonts w:cs="Miriam" w:hint="eastAsia"/>
          <w:sz w:val="18"/>
          <w:szCs w:val="18"/>
          <w:rtl/>
        </w:rPr>
        <w:t>ראש</w:t>
      </w:r>
      <w:r w:rsidRPr="005F09E0">
        <w:rPr>
          <w:rFonts w:cs="Miriam"/>
          <w:sz w:val="18"/>
          <w:szCs w:val="18"/>
          <w:rtl/>
        </w:rPr>
        <w:t xml:space="preserve"> </w:t>
      </w:r>
      <w:r w:rsidRPr="005F09E0">
        <w:rPr>
          <w:rFonts w:cs="Miriam" w:hint="eastAsia"/>
          <w:sz w:val="18"/>
          <w:szCs w:val="18"/>
          <w:rtl/>
        </w:rPr>
        <w:t>אגף</w:t>
      </w:r>
      <w:r w:rsidRPr="005F09E0">
        <w:rPr>
          <w:rFonts w:cs="Miriam"/>
          <w:sz w:val="18"/>
          <w:szCs w:val="18"/>
          <w:rtl/>
        </w:rPr>
        <w:t xml:space="preserve"> </w:t>
      </w:r>
      <w:r w:rsidRPr="005F09E0">
        <w:rPr>
          <w:rFonts w:cs="Miriam" w:hint="eastAsia"/>
          <w:sz w:val="18"/>
          <w:szCs w:val="18"/>
          <w:rtl/>
        </w:rPr>
        <w:t>החקירות</w:t>
      </w:r>
      <w:r w:rsidRPr="005F09E0">
        <w:rPr>
          <w:rFonts w:cs="Miriam"/>
          <w:sz w:val="18"/>
          <w:szCs w:val="18"/>
          <w:rtl/>
        </w:rPr>
        <w:t xml:space="preserve"> </w:t>
      </w:r>
      <w:r w:rsidRPr="005F09E0">
        <w:rPr>
          <w:rFonts w:cs="Miriam" w:hint="eastAsia"/>
          <w:sz w:val="18"/>
          <w:szCs w:val="18"/>
          <w:rtl/>
        </w:rPr>
        <w:t>בשירות</w:t>
      </w:r>
      <w:r w:rsidRPr="005F09E0">
        <w:rPr>
          <w:rFonts w:cs="Miriam"/>
          <w:sz w:val="18"/>
          <w:szCs w:val="18"/>
          <w:rtl/>
        </w:rPr>
        <w:t xml:space="preserve"> </w:t>
      </w:r>
      <w:r w:rsidRPr="005F09E0">
        <w:rPr>
          <w:rFonts w:cs="Miriam" w:hint="eastAsia"/>
          <w:sz w:val="18"/>
          <w:szCs w:val="18"/>
          <w:rtl/>
        </w:rPr>
        <w:t>הביטחון</w:t>
      </w:r>
      <w:r w:rsidRPr="005F09E0">
        <w:rPr>
          <w:rFonts w:cs="Miriam"/>
          <w:sz w:val="18"/>
          <w:szCs w:val="18"/>
          <w:rtl/>
        </w:rPr>
        <w:t xml:space="preserve"> </w:t>
      </w:r>
      <w:r w:rsidRPr="005F09E0">
        <w:rPr>
          <w:rFonts w:cs="Miriam" w:hint="eastAsia"/>
          <w:sz w:val="18"/>
          <w:szCs w:val="18"/>
          <w:rtl/>
        </w:rPr>
        <w:t>הכללי</w:t>
      </w:r>
      <w:r w:rsidRPr="005F09E0">
        <w:rPr>
          <w:rFonts w:cs="Miriam"/>
          <w:sz w:val="18"/>
          <w:szCs w:val="18"/>
          <w:rtl/>
        </w:rPr>
        <w:t xml:space="preserve"> </w:t>
      </w:r>
      <w:r w:rsidRPr="005F09E0">
        <w:rPr>
          <w:rFonts w:cs="Miriam" w:hint="eastAsia"/>
          <w:sz w:val="18"/>
          <w:szCs w:val="18"/>
          <w:rtl/>
        </w:rPr>
        <w:t>שהוגשה</w:t>
      </w:r>
      <w:r w:rsidRPr="005F09E0">
        <w:rPr>
          <w:rFonts w:cs="Miriam"/>
          <w:sz w:val="18"/>
          <w:szCs w:val="18"/>
          <w:rtl/>
        </w:rPr>
        <w:t xml:space="preserve"> </w:t>
      </w:r>
      <w:r w:rsidRPr="005F09E0">
        <w:rPr>
          <w:rFonts w:cs="Miriam" w:hint="eastAsia"/>
          <w:sz w:val="18"/>
          <w:szCs w:val="18"/>
          <w:rtl/>
        </w:rPr>
        <w:t>בכתב</w:t>
      </w:r>
      <w:r w:rsidRPr="005F09E0">
        <w:rPr>
          <w:rFonts w:cs="Miriam"/>
          <w:sz w:val="18"/>
          <w:szCs w:val="18"/>
          <w:rtl/>
        </w:rPr>
        <w:t xml:space="preserve"> </w:t>
      </w:r>
      <w:r w:rsidRPr="005F09E0">
        <w:rPr>
          <w:rFonts w:cs="Miriam" w:hint="eastAsia"/>
          <w:sz w:val="18"/>
          <w:szCs w:val="18"/>
          <w:rtl/>
        </w:rPr>
        <w:t>בהסכמת</w:t>
      </w:r>
      <w:r w:rsidRPr="005F09E0">
        <w:rPr>
          <w:rFonts w:cs="Miriam"/>
          <w:sz w:val="18"/>
          <w:szCs w:val="18"/>
          <w:rtl/>
        </w:rPr>
        <w:t xml:space="preserve"> </w:t>
      </w:r>
      <w:r w:rsidRPr="005F09E0">
        <w:rPr>
          <w:rFonts w:cs="Miriam" w:hint="eastAsia"/>
          <w:sz w:val="18"/>
          <w:szCs w:val="18"/>
          <w:rtl/>
        </w:rPr>
        <w:t>היועץ</w:t>
      </w:r>
      <w:r w:rsidRPr="005F09E0">
        <w:rPr>
          <w:rFonts w:cs="Miriam"/>
          <w:sz w:val="18"/>
          <w:szCs w:val="18"/>
          <w:rtl/>
        </w:rPr>
        <w:t xml:space="preserve"> </w:t>
      </w:r>
      <w:r w:rsidRPr="005F09E0">
        <w:rPr>
          <w:rFonts w:cs="Miriam" w:hint="eastAsia"/>
          <w:sz w:val="18"/>
          <w:szCs w:val="18"/>
          <w:rtl/>
        </w:rPr>
        <w:t>המשפטי</w:t>
      </w:r>
      <w:r w:rsidRPr="005F09E0">
        <w:rPr>
          <w:rFonts w:cs="Miriam"/>
          <w:sz w:val="18"/>
          <w:szCs w:val="18"/>
          <w:rtl/>
        </w:rPr>
        <w:t xml:space="preserve"> </w:t>
      </w:r>
      <w:r w:rsidRPr="005F09E0">
        <w:rPr>
          <w:rFonts w:cs="Miriam" w:hint="eastAsia"/>
          <w:sz w:val="18"/>
          <w:szCs w:val="18"/>
          <w:rtl/>
        </w:rPr>
        <w:t>לממשלה</w:t>
      </w:r>
      <w:r w:rsidRPr="005F09E0">
        <w:rPr>
          <w:rFonts w:cs="Miriam"/>
          <w:sz w:val="18"/>
          <w:szCs w:val="18"/>
          <w:rtl/>
        </w:rPr>
        <w:t xml:space="preserve">, </w:t>
      </w:r>
      <w:r w:rsidRPr="005F09E0">
        <w:rPr>
          <w:rFonts w:cs="Miriam" w:hint="eastAsia"/>
          <w:sz w:val="18"/>
          <w:szCs w:val="18"/>
          <w:rtl/>
        </w:rPr>
        <w:t>להאריך</w:t>
      </w:r>
      <w:r w:rsidRPr="005F09E0">
        <w:rPr>
          <w:rFonts w:cs="Miriam"/>
          <w:sz w:val="18"/>
          <w:szCs w:val="18"/>
          <w:rtl/>
        </w:rPr>
        <w:t xml:space="preserve"> </w:t>
      </w:r>
      <w:r w:rsidRPr="005F09E0">
        <w:rPr>
          <w:rFonts w:cs="Miriam" w:hint="eastAsia"/>
          <w:sz w:val="18"/>
          <w:szCs w:val="18"/>
          <w:rtl/>
        </w:rPr>
        <w:t>את</w:t>
      </w:r>
      <w:r w:rsidRPr="005F09E0">
        <w:rPr>
          <w:rFonts w:cs="Miriam"/>
          <w:sz w:val="18"/>
          <w:szCs w:val="18"/>
          <w:rtl/>
        </w:rPr>
        <w:t xml:space="preserve"> </w:t>
      </w:r>
      <w:r w:rsidRPr="005F09E0">
        <w:rPr>
          <w:rFonts w:cs="Miriam" w:hint="eastAsia"/>
          <w:sz w:val="18"/>
          <w:szCs w:val="18"/>
          <w:rtl/>
        </w:rPr>
        <w:t>מעצרו</w:t>
      </w:r>
      <w:r w:rsidRPr="005F09E0">
        <w:rPr>
          <w:rFonts w:cs="Miriam"/>
          <w:sz w:val="18"/>
          <w:szCs w:val="18"/>
          <w:rtl/>
        </w:rPr>
        <w:t xml:space="preserve"> </w:t>
      </w:r>
      <w:r w:rsidRPr="005F09E0">
        <w:rPr>
          <w:rFonts w:cs="Miriam" w:hint="eastAsia"/>
          <w:sz w:val="18"/>
          <w:szCs w:val="18"/>
          <w:rtl/>
        </w:rPr>
        <w:t>של</w:t>
      </w:r>
      <w:r w:rsidRPr="005F09E0">
        <w:rPr>
          <w:rFonts w:cs="Miriam"/>
          <w:sz w:val="18"/>
          <w:szCs w:val="18"/>
          <w:rtl/>
        </w:rPr>
        <w:t xml:space="preserve"> </w:t>
      </w:r>
      <w:r w:rsidRPr="005F09E0">
        <w:rPr>
          <w:rFonts w:cs="Miriam" w:hint="eastAsia"/>
          <w:sz w:val="18"/>
          <w:szCs w:val="18"/>
          <w:rtl/>
        </w:rPr>
        <w:t>עצור</w:t>
      </w:r>
      <w:r w:rsidRPr="005F09E0">
        <w:rPr>
          <w:rFonts w:cs="Miriam"/>
          <w:sz w:val="18"/>
          <w:szCs w:val="18"/>
          <w:rtl/>
        </w:rPr>
        <w:t xml:space="preserve"> </w:t>
      </w:r>
      <w:r w:rsidRPr="005F09E0">
        <w:rPr>
          <w:rFonts w:cs="Miriam" w:hint="eastAsia"/>
          <w:sz w:val="18"/>
          <w:szCs w:val="18"/>
          <w:rtl/>
        </w:rPr>
        <w:t>כאמור</w:t>
      </w:r>
      <w:r w:rsidRPr="005F09E0">
        <w:rPr>
          <w:rFonts w:cs="Miriam"/>
          <w:sz w:val="18"/>
          <w:szCs w:val="18"/>
          <w:rtl/>
        </w:rPr>
        <w:t xml:space="preserve"> </w:t>
      </w:r>
      <w:r w:rsidRPr="005F09E0">
        <w:rPr>
          <w:rFonts w:cs="Miriam" w:hint="eastAsia"/>
          <w:sz w:val="18"/>
          <w:szCs w:val="18"/>
          <w:rtl/>
        </w:rPr>
        <w:t>שלא</w:t>
      </w:r>
      <w:r w:rsidRPr="005F09E0">
        <w:rPr>
          <w:rFonts w:cs="Miriam"/>
          <w:sz w:val="18"/>
          <w:szCs w:val="18"/>
          <w:rtl/>
        </w:rPr>
        <w:t xml:space="preserve"> </w:t>
      </w:r>
      <w:r w:rsidRPr="005F09E0">
        <w:rPr>
          <w:rFonts w:cs="Miriam" w:hint="eastAsia"/>
          <w:sz w:val="18"/>
          <w:szCs w:val="18"/>
          <w:rtl/>
        </w:rPr>
        <w:t>בנוכחותו</w:t>
      </w:r>
      <w:r w:rsidRPr="005F09E0">
        <w:rPr>
          <w:rFonts w:cs="Miriam"/>
          <w:sz w:val="18"/>
          <w:szCs w:val="18"/>
          <w:rtl/>
        </w:rPr>
        <w:t xml:space="preserve">, </w:t>
      </w:r>
      <w:r w:rsidRPr="005F09E0">
        <w:rPr>
          <w:rFonts w:cs="Miriam" w:hint="eastAsia"/>
          <w:sz w:val="18"/>
          <w:szCs w:val="18"/>
          <w:rtl/>
        </w:rPr>
        <w:t>אם</w:t>
      </w:r>
      <w:r w:rsidRPr="005F09E0">
        <w:rPr>
          <w:rFonts w:cs="Miriam"/>
          <w:sz w:val="18"/>
          <w:szCs w:val="18"/>
          <w:rtl/>
        </w:rPr>
        <w:t xml:space="preserve"> </w:t>
      </w:r>
      <w:r w:rsidRPr="005F09E0">
        <w:rPr>
          <w:rFonts w:cs="Miriam" w:hint="eastAsia"/>
          <w:sz w:val="18"/>
          <w:szCs w:val="18"/>
          <w:rtl/>
        </w:rPr>
        <w:t>שוכנע</w:t>
      </w:r>
      <w:r w:rsidRPr="005F09E0">
        <w:rPr>
          <w:rFonts w:cs="Miriam"/>
          <w:sz w:val="18"/>
          <w:szCs w:val="18"/>
          <w:rtl/>
        </w:rPr>
        <w:t xml:space="preserve"> </w:t>
      </w:r>
      <w:r w:rsidRPr="005F09E0">
        <w:rPr>
          <w:rFonts w:cs="Miriam" w:hint="eastAsia"/>
          <w:sz w:val="18"/>
          <w:szCs w:val="18"/>
          <w:rtl/>
        </w:rPr>
        <w:t>כי</w:t>
      </w:r>
      <w:r w:rsidRPr="005F09E0">
        <w:rPr>
          <w:rFonts w:cs="Miriam"/>
          <w:sz w:val="18"/>
          <w:szCs w:val="18"/>
          <w:rtl/>
        </w:rPr>
        <w:t xml:space="preserve"> </w:t>
      </w:r>
      <w:r w:rsidRPr="005F09E0">
        <w:rPr>
          <w:rFonts w:cs="Miriam" w:hint="eastAsia"/>
          <w:sz w:val="18"/>
          <w:szCs w:val="18"/>
          <w:rtl/>
        </w:rPr>
        <w:t>אם</w:t>
      </w:r>
      <w:r w:rsidRPr="005F09E0">
        <w:rPr>
          <w:rFonts w:cs="Miriam"/>
          <w:sz w:val="18"/>
          <w:szCs w:val="18"/>
          <w:rtl/>
        </w:rPr>
        <w:t xml:space="preserve"> </w:t>
      </w:r>
      <w:r w:rsidRPr="005F09E0">
        <w:rPr>
          <w:rFonts w:cs="Miriam" w:hint="eastAsia"/>
          <w:sz w:val="18"/>
          <w:szCs w:val="18"/>
          <w:rtl/>
        </w:rPr>
        <w:t>תופסק</w:t>
      </w:r>
      <w:r w:rsidRPr="005F09E0">
        <w:rPr>
          <w:rFonts w:cs="Miriam"/>
          <w:sz w:val="18"/>
          <w:szCs w:val="18"/>
          <w:rtl/>
        </w:rPr>
        <w:t xml:space="preserve"> </w:t>
      </w:r>
      <w:r w:rsidRPr="005F09E0">
        <w:rPr>
          <w:rFonts w:cs="Miriam" w:hint="eastAsia"/>
          <w:sz w:val="18"/>
          <w:szCs w:val="18"/>
          <w:rtl/>
        </w:rPr>
        <w:t>החקירה</w:t>
      </w:r>
      <w:r w:rsidRPr="005F09E0">
        <w:rPr>
          <w:rFonts w:cs="Miriam"/>
          <w:sz w:val="18"/>
          <w:szCs w:val="18"/>
          <w:rtl/>
        </w:rPr>
        <w:t xml:space="preserve"> </w:t>
      </w:r>
      <w:r w:rsidRPr="005F09E0">
        <w:rPr>
          <w:rFonts w:cs="Miriam" w:hint="eastAsia"/>
          <w:sz w:val="18"/>
          <w:szCs w:val="18"/>
          <w:rtl/>
        </w:rPr>
        <w:t>לשם</w:t>
      </w:r>
      <w:r w:rsidRPr="005F09E0">
        <w:rPr>
          <w:rFonts w:cs="Miriam"/>
          <w:sz w:val="18"/>
          <w:szCs w:val="18"/>
          <w:rtl/>
        </w:rPr>
        <w:t xml:space="preserve"> </w:t>
      </w:r>
      <w:r w:rsidRPr="005F09E0">
        <w:rPr>
          <w:rFonts w:cs="Miriam" w:hint="eastAsia"/>
          <w:sz w:val="18"/>
          <w:szCs w:val="18"/>
          <w:rtl/>
        </w:rPr>
        <w:t>הבאת</w:t>
      </w:r>
      <w:r w:rsidRPr="005F09E0">
        <w:rPr>
          <w:rFonts w:cs="Miriam"/>
          <w:sz w:val="18"/>
          <w:szCs w:val="18"/>
          <w:rtl/>
        </w:rPr>
        <w:t xml:space="preserve"> </w:t>
      </w:r>
      <w:r w:rsidRPr="005F09E0">
        <w:rPr>
          <w:rFonts w:cs="Miriam" w:hint="eastAsia"/>
          <w:sz w:val="18"/>
          <w:szCs w:val="18"/>
          <w:rtl/>
        </w:rPr>
        <w:t>העצור</w:t>
      </w:r>
      <w:r w:rsidRPr="005F09E0">
        <w:rPr>
          <w:rFonts w:cs="Miriam"/>
          <w:sz w:val="18"/>
          <w:szCs w:val="18"/>
          <w:rtl/>
        </w:rPr>
        <w:t xml:space="preserve"> </w:t>
      </w:r>
      <w:r w:rsidRPr="005F09E0">
        <w:rPr>
          <w:rFonts w:cs="Miriam" w:hint="eastAsia"/>
          <w:sz w:val="18"/>
          <w:szCs w:val="18"/>
          <w:rtl/>
        </w:rPr>
        <w:t>לדיון</w:t>
      </w:r>
      <w:r w:rsidRPr="005F09E0">
        <w:rPr>
          <w:rFonts w:cs="Miriam"/>
          <w:sz w:val="18"/>
          <w:szCs w:val="18"/>
          <w:rtl/>
        </w:rPr>
        <w:t xml:space="preserve"> </w:t>
      </w:r>
      <w:r w:rsidRPr="005F09E0">
        <w:rPr>
          <w:rFonts w:cs="Miriam" w:hint="eastAsia"/>
          <w:sz w:val="18"/>
          <w:szCs w:val="18"/>
          <w:rtl/>
        </w:rPr>
        <w:t>קיימת</w:t>
      </w:r>
      <w:r w:rsidRPr="005F09E0">
        <w:rPr>
          <w:rFonts w:cs="Miriam"/>
          <w:sz w:val="18"/>
          <w:szCs w:val="18"/>
          <w:rtl/>
        </w:rPr>
        <w:t xml:space="preserve"> </w:t>
      </w:r>
      <w:r w:rsidRPr="005F09E0">
        <w:rPr>
          <w:rFonts w:cs="Miriam" w:hint="eastAsia"/>
          <w:sz w:val="18"/>
          <w:szCs w:val="18"/>
          <w:rtl/>
        </w:rPr>
        <w:t>אפשרות</w:t>
      </w:r>
      <w:r w:rsidRPr="005F09E0">
        <w:rPr>
          <w:rFonts w:cs="Miriam"/>
          <w:sz w:val="18"/>
          <w:szCs w:val="18"/>
          <w:rtl/>
        </w:rPr>
        <w:t xml:space="preserve"> </w:t>
      </w:r>
      <w:r w:rsidRPr="005F09E0">
        <w:rPr>
          <w:rFonts w:cs="Miriam" w:hint="eastAsia"/>
          <w:sz w:val="18"/>
          <w:szCs w:val="18"/>
          <w:rtl/>
        </w:rPr>
        <w:t>קרובה</w:t>
      </w:r>
      <w:r w:rsidRPr="005F09E0">
        <w:rPr>
          <w:rFonts w:cs="Miriam"/>
          <w:sz w:val="18"/>
          <w:szCs w:val="18"/>
          <w:rtl/>
        </w:rPr>
        <w:t xml:space="preserve"> </w:t>
      </w:r>
      <w:r w:rsidRPr="005F09E0">
        <w:rPr>
          <w:rFonts w:cs="Miriam" w:hint="eastAsia"/>
          <w:sz w:val="18"/>
          <w:szCs w:val="18"/>
          <w:rtl/>
        </w:rPr>
        <w:t>לוודאי</w:t>
      </w:r>
      <w:r w:rsidRPr="005F09E0">
        <w:rPr>
          <w:rFonts w:cs="Miriam"/>
          <w:sz w:val="18"/>
          <w:szCs w:val="18"/>
          <w:rtl/>
        </w:rPr>
        <w:t xml:space="preserve"> </w:t>
      </w:r>
      <w:r w:rsidRPr="005F09E0">
        <w:rPr>
          <w:rFonts w:cs="Miriam" w:hint="eastAsia"/>
          <w:sz w:val="18"/>
          <w:szCs w:val="18"/>
          <w:rtl/>
        </w:rPr>
        <w:t>לסיכול</w:t>
      </w:r>
      <w:r w:rsidRPr="005F09E0">
        <w:rPr>
          <w:rFonts w:cs="Miriam"/>
          <w:sz w:val="18"/>
          <w:szCs w:val="18"/>
          <w:rtl/>
        </w:rPr>
        <w:t xml:space="preserve"> </w:t>
      </w:r>
      <w:r w:rsidRPr="005F09E0">
        <w:rPr>
          <w:rFonts w:cs="Miriam" w:hint="eastAsia"/>
          <w:sz w:val="18"/>
          <w:szCs w:val="18"/>
          <w:rtl/>
        </w:rPr>
        <w:t>של</w:t>
      </w:r>
      <w:r w:rsidRPr="005F09E0">
        <w:rPr>
          <w:rFonts w:cs="Miriam"/>
          <w:sz w:val="18"/>
          <w:szCs w:val="18"/>
          <w:rtl/>
        </w:rPr>
        <w:t xml:space="preserve"> </w:t>
      </w:r>
      <w:r w:rsidRPr="005F09E0">
        <w:rPr>
          <w:rFonts w:cs="Miriam" w:hint="eastAsia"/>
          <w:sz w:val="18"/>
          <w:szCs w:val="18"/>
          <w:rtl/>
        </w:rPr>
        <w:t>מניעת</w:t>
      </w:r>
      <w:r w:rsidRPr="005F09E0">
        <w:rPr>
          <w:rFonts w:cs="Miriam"/>
          <w:sz w:val="18"/>
          <w:szCs w:val="18"/>
          <w:rtl/>
        </w:rPr>
        <w:t xml:space="preserve"> </w:t>
      </w:r>
      <w:r w:rsidRPr="005F09E0">
        <w:rPr>
          <w:rFonts w:cs="Miriam" w:hint="eastAsia"/>
          <w:sz w:val="18"/>
          <w:szCs w:val="18"/>
          <w:rtl/>
        </w:rPr>
        <w:t>פגיעה</w:t>
      </w:r>
      <w:r w:rsidRPr="005F09E0">
        <w:rPr>
          <w:rFonts w:cs="Miriam"/>
          <w:sz w:val="18"/>
          <w:szCs w:val="18"/>
          <w:rtl/>
        </w:rPr>
        <w:t xml:space="preserve"> </w:t>
      </w:r>
      <w:r w:rsidRPr="005F09E0">
        <w:rPr>
          <w:rFonts w:cs="Miriam" w:hint="eastAsia"/>
          <w:sz w:val="18"/>
          <w:szCs w:val="18"/>
          <w:rtl/>
        </w:rPr>
        <w:t>בחיי</w:t>
      </w:r>
      <w:r w:rsidRPr="005F09E0">
        <w:rPr>
          <w:rFonts w:cs="Miriam"/>
          <w:sz w:val="18"/>
          <w:szCs w:val="18"/>
          <w:rtl/>
        </w:rPr>
        <w:t xml:space="preserve"> </w:t>
      </w:r>
      <w:r w:rsidRPr="005F09E0">
        <w:rPr>
          <w:rFonts w:cs="Miriam" w:hint="eastAsia"/>
          <w:sz w:val="18"/>
          <w:szCs w:val="18"/>
          <w:rtl/>
        </w:rPr>
        <w:t>אדם</w:t>
      </w:r>
      <w:r w:rsidRPr="005F09E0">
        <w:rPr>
          <w:rFonts w:cs="Miriam"/>
          <w:sz w:val="18"/>
          <w:szCs w:val="18"/>
          <w:rtl/>
        </w:rPr>
        <w:t xml:space="preserve">; </w:t>
      </w:r>
      <w:r w:rsidRPr="005F09E0">
        <w:rPr>
          <w:rFonts w:cs="Miriam" w:hint="eastAsia"/>
          <w:sz w:val="18"/>
          <w:szCs w:val="18"/>
          <w:rtl/>
        </w:rPr>
        <w:t>הארכת</w:t>
      </w:r>
      <w:r w:rsidRPr="005F09E0">
        <w:rPr>
          <w:rFonts w:cs="Miriam"/>
          <w:sz w:val="18"/>
          <w:szCs w:val="18"/>
          <w:rtl/>
        </w:rPr>
        <w:t xml:space="preserve"> </w:t>
      </w:r>
      <w:r w:rsidRPr="005F09E0">
        <w:rPr>
          <w:rFonts w:cs="Miriam" w:hint="eastAsia"/>
          <w:sz w:val="18"/>
          <w:szCs w:val="18"/>
          <w:rtl/>
        </w:rPr>
        <w:t>מעצר</w:t>
      </w:r>
      <w:r w:rsidRPr="005F09E0">
        <w:rPr>
          <w:rFonts w:cs="Miriam"/>
          <w:sz w:val="18"/>
          <w:szCs w:val="18"/>
          <w:rtl/>
        </w:rPr>
        <w:t xml:space="preserve"> </w:t>
      </w:r>
      <w:r w:rsidRPr="005F09E0">
        <w:rPr>
          <w:rFonts w:cs="Miriam" w:hint="eastAsia"/>
          <w:sz w:val="18"/>
          <w:szCs w:val="18"/>
          <w:rtl/>
        </w:rPr>
        <w:t>כאמור</w:t>
      </w:r>
      <w:r w:rsidRPr="005F09E0">
        <w:rPr>
          <w:rFonts w:cs="Miriam"/>
          <w:sz w:val="18"/>
          <w:szCs w:val="18"/>
          <w:rtl/>
        </w:rPr>
        <w:t xml:space="preserve"> </w:t>
      </w:r>
      <w:r w:rsidRPr="005F09E0">
        <w:rPr>
          <w:rFonts w:cs="Miriam" w:hint="eastAsia"/>
          <w:sz w:val="18"/>
          <w:szCs w:val="18"/>
          <w:rtl/>
        </w:rPr>
        <w:t>תהא</w:t>
      </w:r>
      <w:r w:rsidRPr="005F09E0">
        <w:rPr>
          <w:rFonts w:cs="Miriam"/>
          <w:sz w:val="18"/>
          <w:szCs w:val="18"/>
          <w:rtl/>
        </w:rPr>
        <w:t xml:space="preserve"> </w:t>
      </w:r>
      <w:r w:rsidRPr="005F09E0">
        <w:rPr>
          <w:rFonts w:cs="Miriam" w:hint="eastAsia"/>
          <w:sz w:val="18"/>
          <w:szCs w:val="18"/>
          <w:rtl/>
        </w:rPr>
        <w:t>לתקופות</w:t>
      </w:r>
      <w:r w:rsidRPr="005F09E0">
        <w:rPr>
          <w:rFonts w:cs="Miriam"/>
          <w:sz w:val="18"/>
          <w:szCs w:val="18"/>
          <w:rtl/>
        </w:rPr>
        <w:t xml:space="preserve"> </w:t>
      </w:r>
      <w:r w:rsidRPr="005F09E0">
        <w:rPr>
          <w:rFonts w:cs="Miriam" w:hint="eastAsia"/>
          <w:sz w:val="18"/>
          <w:szCs w:val="18"/>
          <w:rtl/>
        </w:rPr>
        <w:t>נוספות</w:t>
      </w:r>
      <w:r w:rsidRPr="005F09E0">
        <w:rPr>
          <w:rFonts w:cs="Miriam"/>
          <w:sz w:val="18"/>
          <w:szCs w:val="18"/>
          <w:rtl/>
        </w:rPr>
        <w:t xml:space="preserve"> </w:t>
      </w:r>
      <w:r w:rsidRPr="005F09E0">
        <w:rPr>
          <w:rFonts w:cs="Miriam" w:hint="eastAsia"/>
          <w:sz w:val="18"/>
          <w:szCs w:val="18"/>
          <w:rtl/>
        </w:rPr>
        <w:t>שלא</w:t>
      </w:r>
      <w:r w:rsidRPr="005F09E0">
        <w:rPr>
          <w:rFonts w:cs="Miriam"/>
          <w:sz w:val="18"/>
          <w:szCs w:val="18"/>
          <w:rtl/>
        </w:rPr>
        <w:t xml:space="preserve"> </w:t>
      </w:r>
      <w:r w:rsidRPr="005F09E0">
        <w:rPr>
          <w:rFonts w:cs="Miriam" w:hint="eastAsia"/>
          <w:sz w:val="18"/>
          <w:szCs w:val="18"/>
          <w:rtl/>
        </w:rPr>
        <w:t>יעלו</w:t>
      </w:r>
      <w:r w:rsidRPr="005F09E0">
        <w:rPr>
          <w:rFonts w:cs="Miriam"/>
          <w:sz w:val="18"/>
          <w:szCs w:val="18"/>
          <w:rtl/>
        </w:rPr>
        <w:t xml:space="preserve"> </w:t>
      </w:r>
      <w:r w:rsidRPr="005F09E0">
        <w:rPr>
          <w:rFonts w:cs="Miriam" w:hint="eastAsia"/>
          <w:sz w:val="18"/>
          <w:szCs w:val="18"/>
          <w:rtl/>
        </w:rPr>
        <w:t>על</w:t>
      </w:r>
      <w:r w:rsidRPr="005F09E0">
        <w:rPr>
          <w:rFonts w:cs="Miriam"/>
          <w:sz w:val="18"/>
          <w:szCs w:val="18"/>
          <w:rtl/>
        </w:rPr>
        <w:t xml:space="preserve"> 72 </w:t>
      </w:r>
      <w:r w:rsidRPr="005F09E0">
        <w:rPr>
          <w:rFonts w:cs="Miriam" w:hint="eastAsia"/>
          <w:sz w:val="18"/>
          <w:szCs w:val="18"/>
          <w:rtl/>
        </w:rPr>
        <w:t>שעות</w:t>
      </w:r>
      <w:r w:rsidRPr="005F09E0">
        <w:rPr>
          <w:rFonts w:cs="Miriam"/>
          <w:sz w:val="18"/>
          <w:szCs w:val="18"/>
          <w:rtl/>
        </w:rPr>
        <w:t xml:space="preserve"> </w:t>
      </w:r>
      <w:r w:rsidRPr="005F09E0">
        <w:rPr>
          <w:rFonts w:cs="Miriam" w:hint="eastAsia"/>
          <w:sz w:val="18"/>
          <w:szCs w:val="18"/>
          <w:rtl/>
        </w:rPr>
        <w:t>כל</w:t>
      </w:r>
      <w:r w:rsidRPr="005F09E0">
        <w:rPr>
          <w:rFonts w:cs="Miriam"/>
          <w:sz w:val="18"/>
          <w:szCs w:val="18"/>
          <w:rtl/>
        </w:rPr>
        <w:t xml:space="preserve"> </w:t>
      </w:r>
      <w:r w:rsidRPr="005F09E0">
        <w:rPr>
          <w:rFonts w:cs="Miriam" w:hint="eastAsia"/>
          <w:sz w:val="18"/>
          <w:szCs w:val="18"/>
          <w:rtl/>
        </w:rPr>
        <w:t>אחת</w:t>
      </w:r>
      <w:r w:rsidRPr="005F09E0">
        <w:rPr>
          <w:rFonts w:cs="Miriam"/>
          <w:sz w:val="18"/>
          <w:szCs w:val="18"/>
          <w:rtl/>
        </w:rPr>
        <w:t xml:space="preserve">, </w:t>
      </w:r>
      <w:r w:rsidRPr="005F09E0">
        <w:rPr>
          <w:rFonts w:cs="Miriam" w:hint="eastAsia"/>
          <w:sz w:val="18"/>
          <w:szCs w:val="18"/>
          <w:rtl/>
        </w:rPr>
        <w:t>ובלבד</w:t>
      </w:r>
      <w:r w:rsidRPr="005F09E0">
        <w:rPr>
          <w:rFonts w:cs="Miriam"/>
          <w:sz w:val="18"/>
          <w:szCs w:val="18"/>
          <w:rtl/>
        </w:rPr>
        <w:t xml:space="preserve"> </w:t>
      </w:r>
      <w:r w:rsidRPr="005F09E0">
        <w:rPr>
          <w:rFonts w:cs="Miriam" w:hint="eastAsia"/>
          <w:sz w:val="18"/>
          <w:szCs w:val="18"/>
          <w:rtl/>
        </w:rPr>
        <w:t>שסך</w:t>
      </w:r>
      <w:r w:rsidRPr="005F09E0">
        <w:rPr>
          <w:rFonts w:cs="Miriam"/>
          <w:sz w:val="18"/>
          <w:szCs w:val="18"/>
          <w:rtl/>
        </w:rPr>
        <w:t xml:space="preserve"> </w:t>
      </w:r>
      <w:r w:rsidRPr="005F09E0">
        <w:rPr>
          <w:rFonts w:cs="Miriam" w:hint="eastAsia"/>
          <w:sz w:val="18"/>
          <w:szCs w:val="18"/>
          <w:rtl/>
        </w:rPr>
        <w:t>התקופות</w:t>
      </w:r>
      <w:r w:rsidRPr="005F09E0">
        <w:rPr>
          <w:rFonts w:cs="Miriam"/>
          <w:sz w:val="18"/>
          <w:szCs w:val="18"/>
          <w:rtl/>
        </w:rPr>
        <w:t xml:space="preserve"> </w:t>
      </w:r>
      <w:r w:rsidRPr="005F09E0">
        <w:rPr>
          <w:rFonts w:cs="Miriam" w:hint="eastAsia"/>
          <w:sz w:val="18"/>
          <w:szCs w:val="18"/>
          <w:rtl/>
        </w:rPr>
        <w:t>שבהן</w:t>
      </w:r>
      <w:r w:rsidRPr="005F09E0">
        <w:rPr>
          <w:rFonts w:cs="Miriam"/>
          <w:sz w:val="18"/>
          <w:szCs w:val="18"/>
          <w:rtl/>
        </w:rPr>
        <w:t xml:space="preserve"> </w:t>
      </w:r>
      <w:r w:rsidRPr="005F09E0">
        <w:rPr>
          <w:rFonts w:cs="Miriam" w:hint="eastAsia"/>
          <w:sz w:val="18"/>
          <w:szCs w:val="18"/>
          <w:rtl/>
        </w:rPr>
        <w:t>יוארך</w:t>
      </w:r>
      <w:r w:rsidRPr="005F09E0">
        <w:rPr>
          <w:rFonts w:cs="Miriam"/>
          <w:sz w:val="18"/>
          <w:szCs w:val="18"/>
          <w:rtl/>
        </w:rPr>
        <w:t xml:space="preserve"> </w:t>
      </w:r>
      <w:r w:rsidRPr="005F09E0">
        <w:rPr>
          <w:rFonts w:cs="Miriam" w:hint="eastAsia"/>
          <w:sz w:val="18"/>
          <w:szCs w:val="18"/>
          <w:rtl/>
        </w:rPr>
        <w:t>המעצר</w:t>
      </w:r>
      <w:r w:rsidRPr="005F09E0">
        <w:rPr>
          <w:rFonts w:cs="Miriam"/>
          <w:sz w:val="18"/>
          <w:szCs w:val="18"/>
          <w:rtl/>
        </w:rPr>
        <w:t xml:space="preserve"> </w:t>
      </w:r>
      <w:r w:rsidRPr="005F09E0">
        <w:rPr>
          <w:rFonts w:cs="Miriam" w:hint="eastAsia"/>
          <w:sz w:val="18"/>
          <w:szCs w:val="18"/>
          <w:rtl/>
        </w:rPr>
        <w:t>בלא</w:t>
      </w:r>
      <w:r w:rsidRPr="005F09E0">
        <w:rPr>
          <w:rFonts w:cs="Miriam"/>
          <w:sz w:val="18"/>
          <w:szCs w:val="18"/>
          <w:rtl/>
        </w:rPr>
        <w:t xml:space="preserve"> </w:t>
      </w:r>
      <w:r w:rsidRPr="005F09E0">
        <w:rPr>
          <w:rFonts w:cs="Miriam" w:hint="eastAsia"/>
          <w:sz w:val="18"/>
          <w:szCs w:val="18"/>
          <w:rtl/>
        </w:rPr>
        <w:t>נוכחות</w:t>
      </w:r>
      <w:r w:rsidRPr="005F09E0">
        <w:rPr>
          <w:rFonts w:cs="Miriam"/>
          <w:sz w:val="18"/>
          <w:szCs w:val="18"/>
          <w:rtl/>
        </w:rPr>
        <w:t xml:space="preserve"> </w:t>
      </w:r>
      <w:r w:rsidRPr="005F09E0">
        <w:rPr>
          <w:rFonts w:cs="Miriam" w:hint="eastAsia"/>
          <w:sz w:val="18"/>
          <w:szCs w:val="18"/>
          <w:rtl/>
        </w:rPr>
        <w:t>העצור</w:t>
      </w:r>
      <w:r w:rsidRPr="005F09E0">
        <w:rPr>
          <w:rFonts w:cs="Miriam"/>
          <w:sz w:val="18"/>
          <w:szCs w:val="18"/>
          <w:rtl/>
        </w:rPr>
        <w:t xml:space="preserve"> </w:t>
      </w:r>
      <w:r w:rsidRPr="005F09E0">
        <w:rPr>
          <w:rFonts w:cs="Miriam" w:hint="eastAsia"/>
          <w:sz w:val="18"/>
          <w:szCs w:val="18"/>
          <w:rtl/>
        </w:rPr>
        <w:t>לא</w:t>
      </w:r>
      <w:r w:rsidRPr="005F09E0">
        <w:rPr>
          <w:rFonts w:cs="Miriam"/>
          <w:sz w:val="18"/>
          <w:szCs w:val="18"/>
          <w:rtl/>
        </w:rPr>
        <w:t xml:space="preserve"> </w:t>
      </w:r>
      <w:r w:rsidRPr="005F09E0">
        <w:rPr>
          <w:rFonts w:cs="Miriam" w:hint="eastAsia"/>
          <w:sz w:val="18"/>
          <w:szCs w:val="18"/>
          <w:rtl/>
        </w:rPr>
        <w:t>יעלה</w:t>
      </w:r>
      <w:r w:rsidRPr="005F09E0">
        <w:rPr>
          <w:rFonts w:cs="Miriam"/>
          <w:sz w:val="18"/>
          <w:szCs w:val="18"/>
          <w:rtl/>
        </w:rPr>
        <w:t xml:space="preserve"> </w:t>
      </w:r>
      <w:r w:rsidRPr="005F09E0">
        <w:rPr>
          <w:rFonts w:cs="Miriam" w:hint="eastAsia"/>
          <w:sz w:val="18"/>
          <w:szCs w:val="18"/>
          <w:rtl/>
        </w:rPr>
        <w:t>על</w:t>
      </w:r>
      <w:r w:rsidRPr="005F09E0">
        <w:rPr>
          <w:rFonts w:cs="Miriam"/>
          <w:sz w:val="18"/>
          <w:szCs w:val="18"/>
          <w:rtl/>
        </w:rPr>
        <w:t xml:space="preserve"> 144 </w:t>
      </w:r>
      <w:r w:rsidRPr="005F09E0">
        <w:rPr>
          <w:rFonts w:cs="Miriam" w:hint="eastAsia"/>
          <w:sz w:val="18"/>
          <w:szCs w:val="18"/>
          <w:rtl/>
        </w:rPr>
        <w:t>שעות</w:t>
      </w:r>
      <w:r w:rsidRPr="005F09E0">
        <w:rPr>
          <w:rFonts w:cs="Miriam"/>
          <w:sz w:val="18"/>
          <w:szCs w:val="18"/>
          <w:rtl/>
        </w:rPr>
        <w:t xml:space="preserve">, </w:t>
      </w:r>
      <w:r w:rsidRPr="005F09E0">
        <w:rPr>
          <w:rFonts w:cs="Miriam" w:hint="eastAsia"/>
          <w:sz w:val="18"/>
          <w:szCs w:val="18"/>
          <w:rtl/>
        </w:rPr>
        <w:t>או</w:t>
      </w:r>
      <w:r w:rsidRPr="005F09E0">
        <w:rPr>
          <w:rFonts w:cs="Miriam"/>
          <w:sz w:val="18"/>
          <w:szCs w:val="18"/>
          <w:rtl/>
        </w:rPr>
        <w:t xml:space="preserve"> </w:t>
      </w:r>
      <w:r w:rsidRPr="005F09E0">
        <w:rPr>
          <w:rFonts w:cs="Miriam" w:hint="eastAsia"/>
          <w:sz w:val="18"/>
          <w:szCs w:val="18"/>
          <w:rtl/>
        </w:rPr>
        <w:t>לא</w:t>
      </w:r>
      <w:r w:rsidRPr="005F09E0">
        <w:rPr>
          <w:rFonts w:cs="Miriam"/>
          <w:sz w:val="18"/>
          <w:szCs w:val="18"/>
          <w:rtl/>
        </w:rPr>
        <w:t xml:space="preserve"> </w:t>
      </w:r>
      <w:r w:rsidRPr="005F09E0">
        <w:rPr>
          <w:rFonts w:cs="Miriam" w:hint="eastAsia"/>
          <w:sz w:val="18"/>
          <w:szCs w:val="18"/>
          <w:rtl/>
        </w:rPr>
        <w:t>יעלה</w:t>
      </w:r>
      <w:r w:rsidRPr="005F09E0">
        <w:rPr>
          <w:rFonts w:cs="Miriam"/>
          <w:sz w:val="18"/>
          <w:szCs w:val="18"/>
          <w:rtl/>
        </w:rPr>
        <w:t xml:space="preserve"> </w:t>
      </w:r>
      <w:r w:rsidRPr="005F09E0">
        <w:rPr>
          <w:rFonts w:cs="Miriam" w:hint="eastAsia"/>
          <w:sz w:val="18"/>
          <w:szCs w:val="18"/>
          <w:rtl/>
        </w:rPr>
        <w:t>על</w:t>
      </w:r>
      <w:r w:rsidRPr="005F09E0">
        <w:rPr>
          <w:rFonts w:cs="Miriam"/>
          <w:sz w:val="18"/>
          <w:szCs w:val="18"/>
          <w:rtl/>
        </w:rPr>
        <w:t xml:space="preserve"> </w:t>
      </w:r>
      <w:r w:rsidRPr="005F09E0">
        <w:rPr>
          <w:rFonts w:cs="Miriam" w:hint="eastAsia"/>
          <w:sz w:val="18"/>
          <w:szCs w:val="18"/>
          <w:rtl/>
        </w:rPr>
        <w:t>יתרת</w:t>
      </w:r>
      <w:r w:rsidRPr="005F09E0">
        <w:rPr>
          <w:rFonts w:cs="Miriam"/>
          <w:sz w:val="18"/>
          <w:szCs w:val="18"/>
          <w:rtl/>
        </w:rPr>
        <w:t xml:space="preserve"> </w:t>
      </w:r>
      <w:r w:rsidRPr="005F09E0">
        <w:rPr>
          <w:rFonts w:cs="Miriam" w:hint="eastAsia"/>
          <w:sz w:val="18"/>
          <w:szCs w:val="18"/>
          <w:rtl/>
        </w:rPr>
        <w:t>התקופה</w:t>
      </w:r>
      <w:r w:rsidRPr="005F09E0">
        <w:rPr>
          <w:rFonts w:cs="Miriam"/>
          <w:sz w:val="18"/>
          <w:szCs w:val="18"/>
          <w:rtl/>
        </w:rPr>
        <w:t xml:space="preserve"> </w:t>
      </w:r>
      <w:r w:rsidRPr="005F09E0">
        <w:rPr>
          <w:rFonts w:cs="Miriam" w:hint="eastAsia"/>
          <w:sz w:val="18"/>
          <w:szCs w:val="18"/>
          <w:rtl/>
        </w:rPr>
        <w:t>שנותרה</w:t>
      </w:r>
      <w:r w:rsidRPr="005F09E0">
        <w:rPr>
          <w:rFonts w:cs="Miriam"/>
          <w:sz w:val="18"/>
          <w:szCs w:val="18"/>
          <w:rtl/>
        </w:rPr>
        <w:t xml:space="preserve"> </w:t>
      </w:r>
      <w:r w:rsidRPr="005F09E0">
        <w:rPr>
          <w:rFonts w:cs="Miriam" w:hint="eastAsia"/>
          <w:sz w:val="18"/>
          <w:szCs w:val="18"/>
          <w:rtl/>
        </w:rPr>
        <w:t>עד</w:t>
      </w:r>
      <w:r w:rsidRPr="005F09E0">
        <w:rPr>
          <w:rFonts w:cs="Miriam"/>
          <w:sz w:val="18"/>
          <w:szCs w:val="18"/>
          <w:rtl/>
        </w:rPr>
        <w:t xml:space="preserve"> </w:t>
      </w:r>
      <w:r w:rsidRPr="005F09E0">
        <w:rPr>
          <w:rFonts w:cs="Miriam" w:hint="eastAsia"/>
          <w:sz w:val="18"/>
          <w:szCs w:val="18"/>
          <w:rtl/>
        </w:rPr>
        <w:t>תום</w:t>
      </w:r>
      <w:r w:rsidRPr="005F09E0">
        <w:rPr>
          <w:rFonts w:cs="Miriam"/>
          <w:sz w:val="18"/>
          <w:szCs w:val="18"/>
          <w:rtl/>
        </w:rPr>
        <w:t xml:space="preserve"> 20 </w:t>
      </w:r>
      <w:r w:rsidRPr="005F09E0">
        <w:rPr>
          <w:rFonts w:cs="Miriam" w:hint="eastAsia"/>
          <w:sz w:val="18"/>
          <w:szCs w:val="18"/>
          <w:rtl/>
        </w:rPr>
        <w:t>ימים</w:t>
      </w:r>
      <w:r w:rsidRPr="005F09E0">
        <w:rPr>
          <w:rFonts w:cs="Miriam"/>
          <w:sz w:val="18"/>
          <w:szCs w:val="18"/>
          <w:rtl/>
        </w:rPr>
        <w:t xml:space="preserve"> </w:t>
      </w:r>
      <w:r w:rsidRPr="005F09E0">
        <w:rPr>
          <w:rFonts w:cs="Miriam" w:hint="eastAsia"/>
          <w:sz w:val="18"/>
          <w:szCs w:val="18"/>
          <w:rtl/>
        </w:rPr>
        <w:t>ממועד</w:t>
      </w:r>
      <w:r w:rsidRPr="005F09E0">
        <w:rPr>
          <w:rFonts w:cs="Miriam"/>
          <w:sz w:val="18"/>
          <w:szCs w:val="18"/>
          <w:rtl/>
        </w:rPr>
        <w:t xml:space="preserve"> </w:t>
      </w:r>
      <w:r w:rsidRPr="005F09E0">
        <w:rPr>
          <w:rFonts w:cs="Miriam" w:hint="eastAsia"/>
          <w:sz w:val="18"/>
          <w:szCs w:val="18"/>
          <w:rtl/>
        </w:rPr>
        <w:t>הדיון</w:t>
      </w:r>
      <w:r w:rsidRPr="005F09E0">
        <w:rPr>
          <w:rFonts w:cs="Miriam"/>
          <w:sz w:val="18"/>
          <w:szCs w:val="18"/>
          <w:rtl/>
        </w:rPr>
        <w:t xml:space="preserve"> </w:t>
      </w:r>
      <w:r w:rsidRPr="005F09E0">
        <w:rPr>
          <w:rFonts w:cs="Miriam" w:hint="eastAsia"/>
          <w:sz w:val="18"/>
          <w:szCs w:val="18"/>
          <w:rtl/>
        </w:rPr>
        <w:t>שהתקיים</w:t>
      </w:r>
      <w:r w:rsidRPr="005F09E0">
        <w:rPr>
          <w:rFonts w:cs="Miriam"/>
          <w:sz w:val="18"/>
          <w:szCs w:val="18"/>
          <w:rtl/>
        </w:rPr>
        <w:t xml:space="preserve"> </w:t>
      </w:r>
      <w:r w:rsidRPr="005F09E0">
        <w:rPr>
          <w:rFonts w:cs="Miriam" w:hint="eastAsia"/>
          <w:sz w:val="18"/>
          <w:szCs w:val="18"/>
          <w:rtl/>
        </w:rPr>
        <w:t>בנוכחותו</w:t>
      </w:r>
      <w:r w:rsidRPr="005F09E0">
        <w:rPr>
          <w:rFonts w:cs="Miriam"/>
          <w:sz w:val="18"/>
          <w:szCs w:val="18"/>
          <w:rtl/>
        </w:rPr>
        <w:t xml:space="preserve">, </w:t>
      </w:r>
      <w:r w:rsidRPr="005F09E0">
        <w:rPr>
          <w:rFonts w:cs="Miriam" w:hint="eastAsia"/>
          <w:sz w:val="18"/>
          <w:szCs w:val="18"/>
          <w:rtl/>
        </w:rPr>
        <w:t>לפי</w:t>
      </w:r>
      <w:r w:rsidRPr="005F09E0">
        <w:rPr>
          <w:rFonts w:cs="Miriam"/>
          <w:sz w:val="18"/>
          <w:szCs w:val="18"/>
          <w:rtl/>
        </w:rPr>
        <w:t xml:space="preserve"> </w:t>
      </w:r>
      <w:r w:rsidRPr="005F09E0">
        <w:rPr>
          <w:rFonts w:cs="Miriam" w:hint="eastAsia"/>
          <w:sz w:val="18"/>
          <w:szCs w:val="18"/>
          <w:rtl/>
        </w:rPr>
        <w:t>הקצר</w:t>
      </w:r>
      <w:r w:rsidRPr="005F09E0">
        <w:rPr>
          <w:rFonts w:cs="Miriam"/>
          <w:sz w:val="20"/>
          <w:szCs w:val="20"/>
          <w:rtl/>
        </w:rPr>
        <w:t>.</w:t>
      </w:r>
    </w:p>
    <w:p w:rsidR="00423CA5" w:rsidRDefault="00423CA5" w:rsidP="004459FE">
      <w:pPr>
        <w:pStyle w:val="a3"/>
        <w:spacing w:line="360" w:lineRule="auto"/>
        <w:jc w:val="both"/>
        <w:rPr>
          <w:rFonts w:cs="David"/>
          <w:rtl/>
        </w:rPr>
      </w:pPr>
      <w:r w:rsidRPr="00423CA5">
        <w:rPr>
          <w:rFonts w:cs="David" w:hint="cs"/>
          <w:b/>
          <w:bCs/>
          <w:highlight w:val="yellow"/>
          <w:rtl/>
        </w:rPr>
        <w:t>פס"ד פלוני</w:t>
      </w:r>
      <w:r>
        <w:rPr>
          <w:rFonts w:cs="David" w:hint="cs"/>
          <w:rtl/>
        </w:rPr>
        <w:t xml:space="preserve">- נדון סע' 5 לחוק </w:t>
      </w:r>
      <w:r w:rsidR="00275CB9">
        <w:rPr>
          <w:rFonts w:cs="David" w:hint="cs"/>
          <w:rtl/>
        </w:rPr>
        <w:t xml:space="preserve">שעוסק בחקירת חשודים לעבירות ביטחון. בגלל שמדובר בעבירות שהם בד"כ עבירות אידיאולוגיות שאנשים לא ישתפו פעולה או חשודים שאינם תושבי ישראל. לכן, חוק זה מאפשר חריגה מחקירה רגילה. לדוג' סע' 5 אפשר </w:t>
      </w:r>
      <w:r w:rsidR="00275CB9" w:rsidRPr="005F09E0">
        <w:rPr>
          <w:rFonts w:cs="David" w:hint="cs"/>
          <w:b/>
          <w:bCs/>
          <w:rtl/>
        </w:rPr>
        <w:t>הארכה של מעצר ללא נוכחות החשוד</w:t>
      </w:r>
      <w:r w:rsidR="00275CB9">
        <w:rPr>
          <w:rFonts w:cs="David" w:hint="cs"/>
          <w:rtl/>
        </w:rPr>
        <w:t xml:space="preserve">, אנו יודעים כי בד"כ ישנו מעצר ראשוני ע"י שוטר שאין בו נוכחות של שופט ואז מובא האדם להארכת מעצר, הארכה צריכה להיות בנוכחותו. אולם סע' 5 מאפשר הארכת מעצר ללא נוכחות החשוד. ביהמ"ש דן בשאלה האם ישנה פגיעה בזכות חוקתית? </w:t>
      </w:r>
      <w:r w:rsidR="00275CB9" w:rsidRPr="005F09E0">
        <w:rPr>
          <w:rFonts w:cs="David" w:hint="cs"/>
          <w:b/>
          <w:bCs/>
          <w:rtl/>
        </w:rPr>
        <w:t>נקבע שהנוכחות זה חלק מהזכות להליך הוגן שהיא קבועה בחוק היסוד, היא משתמעת מהזכות לכבוד האדם.</w:t>
      </w:r>
      <w:r w:rsidR="00275CB9">
        <w:rPr>
          <w:rFonts w:cs="David" w:hint="cs"/>
          <w:rtl/>
        </w:rPr>
        <w:t xml:space="preserve"> </w:t>
      </w:r>
    </w:p>
    <w:p w:rsidR="00275CB9" w:rsidRDefault="00275CB9" w:rsidP="004459FE">
      <w:pPr>
        <w:pStyle w:val="a3"/>
        <w:spacing w:line="360" w:lineRule="auto"/>
        <w:jc w:val="both"/>
        <w:rPr>
          <w:rFonts w:cs="David"/>
          <w:rtl/>
        </w:rPr>
      </w:pPr>
      <w:r w:rsidRPr="00275CB9">
        <w:rPr>
          <w:rFonts w:cs="David" w:hint="cs"/>
          <w:rtl/>
        </w:rPr>
        <w:t xml:space="preserve">ביהמ"ש קובע שהתכלית היא ראויה, סביר להניח שבאמצעות סע' 5 ניתן לאפשר חקירה יעילה יותר. אולם זה לא מידתי. </w:t>
      </w:r>
      <w:r w:rsidRPr="00CC4E16">
        <w:rPr>
          <w:rFonts w:cs="David" w:hint="cs"/>
          <w:b/>
          <w:bCs/>
          <w:rtl/>
        </w:rPr>
        <w:t>בייניש מגיעה למסקנה שזה לא מידתי</w:t>
      </w:r>
      <w:r w:rsidRPr="00275CB9">
        <w:rPr>
          <w:rFonts w:cs="David" w:hint="cs"/>
          <w:rtl/>
        </w:rPr>
        <w:t xml:space="preserve">, בין היתר דווקא משום שהמדינה אומרת שלעיתים נדירות אנו משתמשים בזה, לכן מדוע אנו צריכים משהו שהוא כ"כ פוגעני בספר החוקים שלנו, בפרט שהפגיעה מתעצמת בשל העובדה שהרבה פעמים משולבים כמה סעיפים בחוק. לדוג' יש גם מניעת עורך דין וגם מניעת נוכחות. במצבים הרגילים ניתן לאפשר </w:t>
      </w:r>
      <w:proofErr w:type="spellStart"/>
      <w:r w:rsidRPr="00275CB9">
        <w:rPr>
          <w:rFonts w:cs="David" w:hint="cs"/>
          <w:rtl/>
        </w:rPr>
        <w:t>שהעו"ד</w:t>
      </w:r>
      <w:proofErr w:type="spellEnd"/>
      <w:r w:rsidRPr="00275CB9">
        <w:rPr>
          <w:rFonts w:cs="David" w:hint="cs"/>
          <w:rtl/>
        </w:rPr>
        <w:t xml:space="preserve"> יהיה נוכח בהארכה, אך בעבירות ביטחון ניתן למנוע נוכחות </w:t>
      </w:r>
      <w:r w:rsidR="005457C2">
        <w:rPr>
          <w:rFonts w:cs="David" w:hint="cs"/>
          <w:rtl/>
        </w:rPr>
        <w:t xml:space="preserve">גם </w:t>
      </w:r>
      <w:r w:rsidRPr="00275CB9">
        <w:rPr>
          <w:rFonts w:cs="David" w:hint="cs"/>
          <w:rtl/>
        </w:rPr>
        <w:t>של חשוד ו</w:t>
      </w:r>
      <w:r w:rsidR="005457C2">
        <w:rPr>
          <w:rFonts w:cs="David" w:hint="cs"/>
          <w:rtl/>
        </w:rPr>
        <w:t xml:space="preserve">גם </w:t>
      </w:r>
      <w:r w:rsidRPr="00275CB9">
        <w:rPr>
          <w:rFonts w:cs="David" w:hint="cs"/>
          <w:rtl/>
        </w:rPr>
        <w:t>של עו"ד. לכן, הסע' בוטל אך הוא חוקק באופן מידתי יותר מחדש</w:t>
      </w:r>
      <w:r w:rsidR="005457C2">
        <w:rPr>
          <w:rFonts w:cs="David" w:hint="cs"/>
          <w:rtl/>
        </w:rPr>
        <w:t xml:space="preserve"> (</w:t>
      </w:r>
      <w:r w:rsidR="005457C2" w:rsidRPr="0030420D">
        <w:rPr>
          <w:rFonts w:cs="David" w:hint="cs"/>
          <w:sz w:val="20"/>
          <w:szCs w:val="20"/>
          <w:rtl/>
        </w:rPr>
        <w:t xml:space="preserve">התיקון אומר </w:t>
      </w:r>
      <w:r w:rsidR="005676AA" w:rsidRPr="0030420D">
        <w:rPr>
          <w:rFonts w:cs="David" w:hint="cs"/>
          <w:sz w:val="20"/>
          <w:szCs w:val="20"/>
          <w:rtl/>
        </w:rPr>
        <w:t xml:space="preserve">שאם הוא נעצר בנוכחותו </w:t>
      </w:r>
      <w:r w:rsidR="005676AA" w:rsidRPr="0030420D">
        <w:rPr>
          <w:rFonts w:cs="David" w:hint="cs"/>
          <w:sz w:val="20"/>
          <w:szCs w:val="20"/>
          <w:rtl/>
        </w:rPr>
        <w:lastRenderedPageBreak/>
        <w:t>לתקופה של פחות מ- 20 יום ניתן לעצור אותו לאחר מכן</w:t>
      </w:r>
      <w:r w:rsidR="0030420D" w:rsidRPr="0030420D">
        <w:rPr>
          <w:rFonts w:cs="David" w:hint="cs"/>
          <w:sz w:val="20"/>
          <w:szCs w:val="20"/>
          <w:rtl/>
        </w:rPr>
        <w:t xml:space="preserve"> ל</w:t>
      </w:r>
      <w:r w:rsidR="0030420D" w:rsidRPr="0030420D">
        <w:rPr>
          <w:rFonts w:cs="David"/>
          <w:sz w:val="20"/>
          <w:szCs w:val="20"/>
          <w:rtl/>
        </w:rPr>
        <w:t xml:space="preserve">72 </w:t>
      </w:r>
      <w:r w:rsidR="0030420D" w:rsidRPr="0030420D">
        <w:rPr>
          <w:rFonts w:cs="David" w:hint="eastAsia"/>
          <w:sz w:val="20"/>
          <w:szCs w:val="20"/>
          <w:rtl/>
        </w:rPr>
        <w:t>שעות</w:t>
      </w:r>
      <w:r w:rsidR="0030420D" w:rsidRPr="0030420D">
        <w:rPr>
          <w:rFonts w:cs="David"/>
          <w:sz w:val="20"/>
          <w:szCs w:val="20"/>
          <w:rtl/>
        </w:rPr>
        <w:t xml:space="preserve"> </w:t>
      </w:r>
      <w:r w:rsidR="0030420D" w:rsidRPr="0030420D">
        <w:rPr>
          <w:rFonts w:cs="David" w:hint="eastAsia"/>
          <w:sz w:val="20"/>
          <w:szCs w:val="20"/>
          <w:rtl/>
        </w:rPr>
        <w:t>כל</w:t>
      </w:r>
      <w:r w:rsidR="0030420D" w:rsidRPr="0030420D">
        <w:rPr>
          <w:rFonts w:cs="David"/>
          <w:sz w:val="20"/>
          <w:szCs w:val="20"/>
          <w:rtl/>
        </w:rPr>
        <w:t xml:space="preserve"> </w:t>
      </w:r>
      <w:r w:rsidR="0030420D" w:rsidRPr="0030420D">
        <w:rPr>
          <w:rFonts w:cs="David" w:hint="eastAsia"/>
          <w:sz w:val="20"/>
          <w:szCs w:val="20"/>
          <w:rtl/>
        </w:rPr>
        <w:t>אחת</w:t>
      </w:r>
      <w:r w:rsidR="0030420D" w:rsidRPr="0030420D">
        <w:rPr>
          <w:rFonts w:cs="David"/>
          <w:sz w:val="20"/>
          <w:szCs w:val="20"/>
          <w:rtl/>
        </w:rPr>
        <w:t xml:space="preserve">, </w:t>
      </w:r>
      <w:r w:rsidR="0030420D" w:rsidRPr="0030420D">
        <w:rPr>
          <w:rFonts w:cs="David" w:hint="eastAsia"/>
          <w:sz w:val="20"/>
          <w:szCs w:val="20"/>
          <w:rtl/>
        </w:rPr>
        <w:t>ובלבד</w:t>
      </w:r>
      <w:r w:rsidR="0030420D" w:rsidRPr="0030420D">
        <w:rPr>
          <w:rFonts w:cs="David"/>
          <w:sz w:val="20"/>
          <w:szCs w:val="20"/>
          <w:rtl/>
        </w:rPr>
        <w:t xml:space="preserve"> </w:t>
      </w:r>
      <w:r w:rsidR="0030420D" w:rsidRPr="0030420D">
        <w:rPr>
          <w:rFonts w:cs="David" w:hint="eastAsia"/>
          <w:sz w:val="20"/>
          <w:szCs w:val="20"/>
          <w:rtl/>
        </w:rPr>
        <w:t>שסך</w:t>
      </w:r>
      <w:r w:rsidR="0030420D" w:rsidRPr="0030420D">
        <w:rPr>
          <w:rFonts w:cs="David"/>
          <w:sz w:val="20"/>
          <w:szCs w:val="20"/>
          <w:rtl/>
        </w:rPr>
        <w:t xml:space="preserve"> </w:t>
      </w:r>
      <w:r w:rsidR="0030420D" w:rsidRPr="0030420D">
        <w:rPr>
          <w:rFonts w:cs="David" w:hint="eastAsia"/>
          <w:sz w:val="20"/>
          <w:szCs w:val="20"/>
          <w:rtl/>
        </w:rPr>
        <w:t>התקופות</w:t>
      </w:r>
      <w:r w:rsidR="0030420D" w:rsidRPr="0030420D">
        <w:rPr>
          <w:rFonts w:cs="David"/>
          <w:sz w:val="20"/>
          <w:szCs w:val="20"/>
          <w:rtl/>
        </w:rPr>
        <w:t xml:space="preserve"> </w:t>
      </w:r>
      <w:r w:rsidR="0030420D" w:rsidRPr="0030420D">
        <w:rPr>
          <w:rFonts w:cs="David" w:hint="eastAsia"/>
          <w:sz w:val="20"/>
          <w:szCs w:val="20"/>
          <w:rtl/>
        </w:rPr>
        <w:t>שבהן</w:t>
      </w:r>
      <w:r w:rsidR="0030420D" w:rsidRPr="0030420D">
        <w:rPr>
          <w:rFonts w:cs="David"/>
          <w:sz w:val="20"/>
          <w:szCs w:val="20"/>
          <w:rtl/>
        </w:rPr>
        <w:t xml:space="preserve"> </w:t>
      </w:r>
      <w:r w:rsidR="0030420D" w:rsidRPr="0030420D">
        <w:rPr>
          <w:rFonts w:cs="David" w:hint="eastAsia"/>
          <w:sz w:val="20"/>
          <w:szCs w:val="20"/>
          <w:rtl/>
        </w:rPr>
        <w:t>יוארך</w:t>
      </w:r>
      <w:r w:rsidR="0030420D" w:rsidRPr="0030420D">
        <w:rPr>
          <w:rFonts w:cs="David"/>
          <w:sz w:val="20"/>
          <w:szCs w:val="20"/>
          <w:rtl/>
        </w:rPr>
        <w:t xml:space="preserve"> </w:t>
      </w:r>
      <w:r w:rsidR="0030420D" w:rsidRPr="0030420D">
        <w:rPr>
          <w:rFonts w:cs="David" w:hint="eastAsia"/>
          <w:sz w:val="20"/>
          <w:szCs w:val="20"/>
          <w:rtl/>
        </w:rPr>
        <w:t>המעצר</w:t>
      </w:r>
      <w:r w:rsidR="0030420D" w:rsidRPr="0030420D">
        <w:rPr>
          <w:rFonts w:cs="David"/>
          <w:sz w:val="20"/>
          <w:szCs w:val="20"/>
          <w:rtl/>
        </w:rPr>
        <w:t xml:space="preserve"> </w:t>
      </w:r>
      <w:r w:rsidR="0030420D" w:rsidRPr="0030420D">
        <w:rPr>
          <w:rFonts w:cs="David" w:hint="eastAsia"/>
          <w:sz w:val="20"/>
          <w:szCs w:val="20"/>
          <w:rtl/>
        </w:rPr>
        <w:t>בלא</w:t>
      </w:r>
      <w:r w:rsidR="0030420D" w:rsidRPr="0030420D">
        <w:rPr>
          <w:rFonts w:cs="David"/>
          <w:sz w:val="20"/>
          <w:szCs w:val="20"/>
          <w:rtl/>
        </w:rPr>
        <w:t xml:space="preserve"> </w:t>
      </w:r>
      <w:r w:rsidR="0030420D" w:rsidRPr="0030420D">
        <w:rPr>
          <w:rFonts w:cs="David" w:hint="eastAsia"/>
          <w:sz w:val="20"/>
          <w:szCs w:val="20"/>
          <w:rtl/>
        </w:rPr>
        <w:t>נוכחות</w:t>
      </w:r>
      <w:r w:rsidR="0030420D" w:rsidRPr="0030420D">
        <w:rPr>
          <w:rFonts w:cs="David"/>
          <w:sz w:val="20"/>
          <w:szCs w:val="20"/>
          <w:rtl/>
        </w:rPr>
        <w:t xml:space="preserve"> </w:t>
      </w:r>
      <w:r w:rsidR="0030420D" w:rsidRPr="0030420D">
        <w:rPr>
          <w:rFonts w:cs="David" w:hint="eastAsia"/>
          <w:sz w:val="20"/>
          <w:szCs w:val="20"/>
          <w:rtl/>
        </w:rPr>
        <w:t>העצור</w:t>
      </w:r>
      <w:r w:rsidR="0030420D" w:rsidRPr="0030420D">
        <w:rPr>
          <w:rFonts w:cs="David"/>
          <w:sz w:val="20"/>
          <w:szCs w:val="20"/>
          <w:rtl/>
        </w:rPr>
        <w:t xml:space="preserve"> </w:t>
      </w:r>
      <w:r w:rsidR="0030420D" w:rsidRPr="0030420D">
        <w:rPr>
          <w:rFonts w:cs="David" w:hint="eastAsia"/>
          <w:sz w:val="20"/>
          <w:szCs w:val="20"/>
          <w:rtl/>
        </w:rPr>
        <w:t>לא</w:t>
      </w:r>
      <w:r w:rsidR="0030420D" w:rsidRPr="0030420D">
        <w:rPr>
          <w:rFonts w:cs="David"/>
          <w:sz w:val="20"/>
          <w:szCs w:val="20"/>
          <w:rtl/>
        </w:rPr>
        <w:t xml:space="preserve"> </w:t>
      </w:r>
      <w:r w:rsidR="0030420D" w:rsidRPr="0030420D">
        <w:rPr>
          <w:rFonts w:cs="David" w:hint="eastAsia"/>
          <w:sz w:val="20"/>
          <w:szCs w:val="20"/>
          <w:rtl/>
        </w:rPr>
        <w:t>יעלה</w:t>
      </w:r>
      <w:r w:rsidR="0030420D" w:rsidRPr="0030420D">
        <w:rPr>
          <w:rFonts w:cs="David"/>
          <w:sz w:val="20"/>
          <w:szCs w:val="20"/>
          <w:rtl/>
        </w:rPr>
        <w:t xml:space="preserve"> </w:t>
      </w:r>
      <w:r w:rsidR="0030420D" w:rsidRPr="0030420D">
        <w:rPr>
          <w:rFonts w:cs="David" w:hint="eastAsia"/>
          <w:sz w:val="20"/>
          <w:szCs w:val="20"/>
          <w:rtl/>
        </w:rPr>
        <w:t>על</w:t>
      </w:r>
      <w:r w:rsidR="0030420D" w:rsidRPr="0030420D">
        <w:rPr>
          <w:rFonts w:cs="David"/>
          <w:sz w:val="20"/>
          <w:szCs w:val="20"/>
          <w:rtl/>
        </w:rPr>
        <w:t xml:space="preserve"> 144 </w:t>
      </w:r>
      <w:r w:rsidR="0030420D" w:rsidRPr="0030420D">
        <w:rPr>
          <w:rFonts w:cs="David" w:hint="eastAsia"/>
          <w:sz w:val="20"/>
          <w:szCs w:val="20"/>
          <w:rtl/>
        </w:rPr>
        <w:t>שעות</w:t>
      </w:r>
      <w:r w:rsidR="0030420D" w:rsidRPr="0030420D">
        <w:rPr>
          <w:rFonts w:cs="David"/>
          <w:sz w:val="20"/>
          <w:szCs w:val="20"/>
          <w:rtl/>
        </w:rPr>
        <w:t xml:space="preserve">, </w:t>
      </w:r>
      <w:r w:rsidR="0030420D" w:rsidRPr="0030420D">
        <w:rPr>
          <w:rFonts w:cs="David" w:hint="eastAsia"/>
          <w:sz w:val="20"/>
          <w:szCs w:val="20"/>
          <w:rtl/>
        </w:rPr>
        <w:t>או</w:t>
      </w:r>
      <w:r w:rsidR="0030420D" w:rsidRPr="0030420D">
        <w:rPr>
          <w:rFonts w:cs="David"/>
          <w:sz w:val="20"/>
          <w:szCs w:val="20"/>
          <w:rtl/>
        </w:rPr>
        <w:t xml:space="preserve"> </w:t>
      </w:r>
      <w:r w:rsidR="0030420D" w:rsidRPr="0030420D">
        <w:rPr>
          <w:rFonts w:cs="David" w:hint="eastAsia"/>
          <w:sz w:val="20"/>
          <w:szCs w:val="20"/>
          <w:rtl/>
        </w:rPr>
        <w:t>לא</w:t>
      </w:r>
      <w:r w:rsidR="0030420D" w:rsidRPr="0030420D">
        <w:rPr>
          <w:rFonts w:cs="David"/>
          <w:sz w:val="20"/>
          <w:szCs w:val="20"/>
          <w:rtl/>
        </w:rPr>
        <w:t xml:space="preserve"> </w:t>
      </w:r>
      <w:r w:rsidR="0030420D" w:rsidRPr="0030420D">
        <w:rPr>
          <w:rFonts w:cs="David" w:hint="eastAsia"/>
          <w:sz w:val="20"/>
          <w:szCs w:val="20"/>
          <w:rtl/>
        </w:rPr>
        <w:t>יעלה</w:t>
      </w:r>
      <w:r w:rsidR="0030420D" w:rsidRPr="0030420D">
        <w:rPr>
          <w:rFonts w:cs="David"/>
          <w:sz w:val="20"/>
          <w:szCs w:val="20"/>
          <w:rtl/>
        </w:rPr>
        <w:t xml:space="preserve"> </w:t>
      </w:r>
      <w:r w:rsidR="0030420D" w:rsidRPr="0030420D">
        <w:rPr>
          <w:rFonts w:cs="David" w:hint="eastAsia"/>
          <w:sz w:val="20"/>
          <w:szCs w:val="20"/>
          <w:rtl/>
        </w:rPr>
        <w:t>על</w:t>
      </w:r>
      <w:r w:rsidR="0030420D" w:rsidRPr="0030420D">
        <w:rPr>
          <w:rFonts w:cs="David"/>
          <w:sz w:val="20"/>
          <w:szCs w:val="20"/>
          <w:rtl/>
        </w:rPr>
        <w:t xml:space="preserve"> </w:t>
      </w:r>
      <w:r w:rsidR="0030420D" w:rsidRPr="0030420D">
        <w:rPr>
          <w:rFonts w:cs="David" w:hint="eastAsia"/>
          <w:sz w:val="20"/>
          <w:szCs w:val="20"/>
          <w:rtl/>
        </w:rPr>
        <w:t>יתרת</w:t>
      </w:r>
      <w:r w:rsidR="0030420D" w:rsidRPr="0030420D">
        <w:rPr>
          <w:rFonts w:cs="David"/>
          <w:sz w:val="20"/>
          <w:szCs w:val="20"/>
          <w:rtl/>
        </w:rPr>
        <w:t xml:space="preserve"> </w:t>
      </w:r>
      <w:r w:rsidR="0030420D" w:rsidRPr="0030420D">
        <w:rPr>
          <w:rFonts w:cs="David" w:hint="eastAsia"/>
          <w:sz w:val="20"/>
          <w:szCs w:val="20"/>
          <w:rtl/>
        </w:rPr>
        <w:t>התקופה</w:t>
      </w:r>
      <w:r w:rsidR="0030420D" w:rsidRPr="0030420D">
        <w:rPr>
          <w:rFonts w:cs="David"/>
          <w:sz w:val="20"/>
          <w:szCs w:val="20"/>
          <w:rtl/>
        </w:rPr>
        <w:t xml:space="preserve"> </w:t>
      </w:r>
      <w:r w:rsidR="0030420D" w:rsidRPr="0030420D">
        <w:rPr>
          <w:rFonts w:cs="David" w:hint="eastAsia"/>
          <w:sz w:val="20"/>
          <w:szCs w:val="20"/>
          <w:rtl/>
        </w:rPr>
        <w:t>שנותרה</w:t>
      </w:r>
      <w:r w:rsidR="0030420D" w:rsidRPr="0030420D">
        <w:rPr>
          <w:rFonts w:cs="David"/>
          <w:sz w:val="20"/>
          <w:szCs w:val="20"/>
          <w:rtl/>
        </w:rPr>
        <w:t xml:space="preserve"> </w:t>
      </w:r>
      <w:r w:rsidR="0030420D" w:rsidRPr="0030420D">
        <w:rPr>
          <w:rFonts w:cs="David" w:hint="eastAsia"/>
          <w:sz w:val="20"/>
          <w:szCs w:val="20"/>
          <w:rtl/>
        </w:rPr>
        <w:t>עד</w:t>
      </w:r>
      <w:r w:rsidR="0030420D" w:rsidRPr="0030420D">
        <w:rPr>
          <w:rFonts w:cs="David"/>
          <w:sz w:val="20"/>
          <w:szCs w:val="20"/>
          <w:rtl/>
        </w:rPr>
        <w:t xml:space="preserve"> </w:t>
      </w:r>
      <w:r w:rsidR="0030420D" w:rsidRPr="0030420D">
        <w:rPr>
          <w:rFonts w:cs="David" w:hint="eastAsia"/>
          <w:sz w:val="20"/>
          <w:szCs w:val="20"/>
          <w:rtl/>
        </w:rPr>
        <w:t>תום</w:t>
      </w:r>
      <w:r w:rsidR="0030420D" w:rsidRPr="0030420D">
        <w:rPr>
          <w:rFonts w:cs="David"/>
          <w:sz w:val="20"/>
          <w:szCs w:val="20"/>
          <w:rtl/>
        </w:rPr>
        <w:t xml:space="preserve"> 20 </w:t>
      </w:r>
      <w:r w:rsidR="0030420D" w:rsidRPr="0030420D">
        <w:rPr>
          <w:rFonts w:cs="David" w:hint="eastAsia"/>
          <w:sz w:val="20"/>
          <w:szCs w:val="20"/>
          <w:rtl/>
        </w:rPr>
        <w:t>ימים</w:t>
      </w:r>
      <w:r w:rsidR="0030420D" w:rsidRPr="0030420D">
        <w:rPr>
          <w:rFonts w:cs="David"/>
          <w:sz w:val="20"/>
          <w:szCs w:val="20"/>
          <w:rtl/>
        </w:rPr>
        <w:t xml:space="preserve"> </w:t>
      </w:r>
      <w:r w:rsidR="0030420D" w:rsidRPr="0030420D">
        <w:rPr>
          <w:rFonts w:cs="David" w:hint="eastAsia"/>
          <w:sz w:val="20"/>
          <w:szCs w:val="20"/>
          <w:rtl/>
        </w:rPr>
        <w:t>ממועד</w:t>
      </w:r>
      <w:r w:rsidR="0030420D" w:rsidRPr="0030420D">
        <w:rPr>
          <w:rFonts w:cs="David"/>
          <w:sz w:val="20"/>
          <w:szCs w:val="20"/>
          <w:rtl/>
        </w:rPr>
        <w:t xml:space="preserve"> </w:t>
      </w:r>
      <w:r w:rsidR="0030420D" w:rsidRPr="0030420D">
        <w:rPr>
          <w:rFonts w:cs="David" w:hint="eastAsia"/>
          <w:sz w:val="20"/>
          <w:szCs w:val="20"/>
          <w:rtl/>
        </w:rPr>
        <w:t>הדיון</w:t>
      </w:r>
      <w:r w:rsidR="0030420D" w:rsidRPr="0030420D">
        <w:rPr>
          <w:rFonts w:cs="David"/>
          <w:sz w:val="20"/>
          <w:szCs w:val="20"/>
          <w:rtl/>
        </w:rPr>
        <w:t xml:space="preserve"> </w:t>
      </w:r>
      <w:r w:rsidR="0030420D" w:rsidRPr="0030420D">
        <w:rPr>
          <w:rFonts w:cs="David" w:hint="eastAsia"/>
          <w:sz w:val="20"/>
          <w:szCs w:val="20"/>
          <w:rtl/>
        </w:rPr>
        <w:t>שהתקיים</w:t>
      </w:r>
      <w:r w:rsidR="0030420D" w:rsidRPr="0030420D">
        <w:rPr>
          <w:rFonts w:cs="David"/>
          <w:sz w:val="20"/>
          <w:szCs w:val="20"/>
          <w:rtl/>
        </w:rPr>
        <w:t xml:space="preserve"> </w:t>
      </w:r>
      <w:r w:rsidR="0030420D" w:rsidRPr="0030420D">
        <w:rPr>
          <w:rFonts w:cs="David" w:hint="eastAsia"/>
          <w:sz w:val="20"/>
          <w:szCs w:val="20"/>
          <w:rtl/>
        </w:rPr>
        <w:t>בנוכחותו</w:t>
      </w:r>
      <w:r w:rsidR="0030420D" w:rsidRPr="0030420D">
        <w:rPr>
          <w:rFonts w:cs="David"/>
          <w:sz w:val="20"/>
          <w:szCs w:val="20"/>
          <w:rtl/>
        </w:rPr>
        <w:t xml:space="preserve">, </w:t>
      </w:r>
      <w:r w:rsidR="0030420D" w:rsidRPr="0030420D">
        <w:rPr>
          <w:rFonts w:cs="David" w:hint="eastAsia"/>
          <w:sz w:val="20"/>
          <w:szCs w:val="20"/>
          <w:rtl/>
        </w:rPr>
        <w:t>לפי</w:t>
      </w:r>
      <w:r w:rsidR="0030420D" w:rsidRPr="0030420D">
        <w:rPr>
          <w:rFonts w:cs="David"/>
          <w:sz w:val="20"/>
          <w:szCs w:val="20"/>
          <w:rtl/>
        </w:rPr>
        <w:t xml:space="preserve"> </w:t>
      </w:r>
      <w:r w:rsidR="0030420D" w:rsidRPr="0030420D">
        <w:rPr>
          <w:rFonts w:cs="David" w:hint="eastAsia"/>
          <w:sz w:val="20"/>
          <w:szCs w:val="20"/>
          <w:rtl/>
        </w:rPr>
        <w:t>הקצר</w:t>
      </w:r>
      <w:r w:rsidR="005457C2">
        <w:rPr>
          <w:rFonts w:cs="David" w:hint="cs"/>
          <w:rtl/>
        </w:rPr>
        <w:t>)</w:t>
      </w:r>
      <w:r w:rsidRPr="00275CB9">
        <w:rPr>
          <w:rFonts w:cs="David" w:hint="cs"/>
          <w:rtl/>
        </w:rPr>
        <w:t>.</w:t>
      </w:r>
      <w:r>
        <w:rPr>
          <w:rFonts w:cs="David" w:hint="cs"/>
          <w:rtl/>
        </w:rPr>
        <w:t xml:space="preserve"> כלומר, המחוקק הגיב לביהמ"ש בכך שהוא חוקק את החוק באופן מידתי. כך שניתן להקנות סמכות למישהו לאפשר במקרים חריגים לחרוג ולאפשר הארכה ללא מעצר. במקרה זה, מדובר בהשפעה של חוקי היסוד באופן שונה- בטלות של סע' חוק.</w:t>
      </w:r>
    </w:p>
    <w:p w:rsidR="00275CB9" w:rsidRDefault="00275CB9" w:rsidP="004459FE">
      <w:pPr>
        <w:pStyle w:val="2"/>
        <w:rPr>
          <w:rtl/>
        </w:rPr>
      </w:pPr>
      <w:bookmarkStart w:id="44" w:name="_Toc410975496"/>
      <w:r>
        <w:rPr>
          <w:rFonts w:hint="cs"/>
          <w:rtl/>
        </w:rPr>
        <w:t>טענה שאין להרשיע בדעת רוב</w:t>
      </w:r>
      <w:bookmarkEnd w:id="44"/>
    </w:p>
    <w:p w:rsidR="00275CB9" w:rsidRDefault="00275CB9" w:rsidP="004459FE">
      <w:pPr>
        <w:pStyle w:val="a3"/>
        <w:spacing w:line="360" w:lineRule="auto"/>
        <w:jc w:val="both"/>
        <w:rPr>
          <w:rFonts w:cs="David"/>
          <w:rtl/>
        </w:rPr>
      </w:pPr>
      <w:r>
        <w:rPr>
          <w:rFonts w:cs="David" w:hint="cs"/>
          <w:rtl/>
        </w:rPr>
        <w:t xml:space="preserve">טענה זו נטענה </w:t>
      </w:r>
      <w:r w:rsidRPr="00275CB9">
        <w:rPr>
          <w:rFonts w:cs="David" w:hint="cs"/>
          <w:b/>
          <w:bCs/>
          <w:highlight w:val="yellow"/>
          <w:rtl/>
        </w:rPr>
        <w:t>בפס"ד סיבוני</w:t>
      </w:r>
      <w:r>
        <w:rPr>
          <w:rFonts w:cs="David" w:hint="cs"/>
          <w:rtl/>
        </w:rPr>
        <w:t xml:space="preserve">- בפס"ד זה הועלתה טענה יצירתית של עו"ד שבא ואומר שלא יתכן שבעידן החוקתי תהיה הרשעה בדעת רוב. שכן, על מנת שאדם יהיה מורשע מעל לכל ספק סביר, ברגע שיש לשופט אחד ספק סביר, ההרשעה אינה מעל לכל ספק סביר. הטענה הזו נדחתה משום הסע' של שמירת הדינים. סע' 80 לחוק בתי המשפט קובע איך מקבלים הכרעות שיפוטיות ובמשפט פלילי צריך רוב בכל אחד מסעיפי האישום. ביהמ"ש בא ואומר שסע' 80 הוא משהו שהוא בבסיס השיטה המשפטית שלנו, וזה סע' משוריין. כך שאם המחוקק ירצה לשנות זאת, הוא יעשה זאת. ביהמ"ש לא יכול  לעשות דבר, שכן מדובר </w:t>
      </w:r>
      <w:proofErr w:type="spellStart"/>
      <w:r>
        <w:rPr>
          <w:rFonts w:cs="David" w:hint="cs"/>
          <w:rtl/>
        </w:rPr>
        <w:t>בסע</w:t>
      </w:r>
      <w:proofErr w:type="spellEnd"/>
      <w:r>
        <w:rPr>
          <w:rFonts w:cs="David" w:hint="cs"/>
          <w:rtl/>
        </w:rPr>
        <w:t xml:space="preserve">' משוריין המהווה אבן יסוד של שיטת המשפט שלנו. כל עוד המחוקק </w:t>
      </w:r>
      <w:r w:rsidR="00A853EE">
        <w:rPr>
          <w:rFonts w:cs="David" w:hint="cs"/>
          <w:rtl/>
        </w:rPr>
        <w:t xml:space="preserve">קבע שאופן קבלת ההחלטה הוא כך, אין לשנות זאת. </w:t>
      </w:r>
    </w:p>
    <w:p w:rsidR="00047794" w:rsidRDefault="00047794" w:rsidP="004459FE">
      <w:pPr>
        <w:pStyle w:val="2"/>
        <w:rPr>
          <w:rtl/>
        </w:rPr>
      </w:pPr>
      <w:bookmarkStart w:id="45" w:name="_Toc410975497"/>
      <w:r>
        <w:rPr>
          <w:rFonts w:hint="cs"/>
          <w:rtl/>
        </w:rPr>
        <w:t>השפעה על קבילות ראיות</w:t>
      </w:r>
      <w:bookmarkEnd w:id="45"/>
    </w:p>
    <w:p w:rsidR="00047794" w:rsidRDefault="00047794" w:rsidP="004459FE">
      <w:pPr>
        <w:pStyle w:val="a3"/>
        <w:spacing w:line="360" w:lineRule="auto"/>
        <w:jc w:val="both"/>
        <w:rPr>
          <w:rFonts w:cs="David"/>
          <w:rtl/>
        </w:rPr>
      </w:pPr>
      <w:r>
        <w:rPr>
          <w:rFonts w:cs="David" w:hint="cs"/>
          <w:rtl/>
        </w:rPr>
        <w:t xml:space="preserve">הדין בארץ היה דחייה מוחלטת של דוקטרינת </w:t>
      </w:r>
      <w:r w:rsidRPr="00B41231">
        <w:rPr>
          <w:rFonts w:cs="David" w:hint="cs"/>
          <w:b/>
          <w:bCs/>
          <w:rtl/>
        </w:rPr>
        <w:t>פירות העץ המורעל</w:t>
      </w:r>
      <w:r>
        <w:rPr>
          <w:rFonts w:cs="David" w:hint="cs"/>
          <w:rtl/>
        </w:rPr>
        <w:t xml:space="preserve">, כלומר </w:t>
      </w:r>
      <w:proofErr w:type="spellStart"/>
      <w:r>
        <w:rPr>
          <w:rFonts w:cs="David" w:hint="cs"/>
          <w:rtl/>
        </w:rPr>
        <w:t>היתה</w:t>
      </w:r>
      <w:proofErr w:type="spellEnd"/>
      <w:r>
        <w:rPr>
          <w:rFonts w:cs="David" w:hint="cs"/>
          <w:rtl/>
        </w:rPr>
        <w:t xml:space="preserve"> דיכוטומיה בין הדין לתוצאה. יכולה להיות הפרה של כלל, של זכות [היוועצות, זכות השתיקה, חיפוש שנעשה שלא כדין] אך זה לא בהכרח הביא לבטלות התוצאה, זאת בניגוד לדין בארה"ב. חריגים:</w:t>
      </w:r>
    </w:p>
    <w:p w:rsidR="00047794" w:rsidRDefault="00047794" w:rsidP="004459FE">
      <w:pPr>
        <w:pStyle w:val="a3"/>
        <w:numPr>
          <w:ilvl w:val="0"/>
          <w:numId w:val="12"/>
        </w:numPr>
        <w:spacing w:line="360" w:lineRule="auto"/>
        <w:jc w:val="both"/>
        <w:rPr>
          <w:rFonts w:cs="David"/>
        </w:rPr>
      </w:pPr>
      <w:r>
        <w:rPr>
          <w:rFonts w:cs="David" w:hint="cs"/>
          <w:rtl/>
        </w:rPr>
        <w:t>חוק האזנות סתר אומר שהאזנת סתר שהתקבלה שלא כדין היא אינה קבילה.</w:t>
      </w:r>
    </w:p>
    <w:p w:rsidR="00047794" w:rsidRDefault="00047794" w:rsidP="004459FE">
      <w:pPr>
        <w:pStyle w:val="a3"/>
        <w:numPr>
          <w:ilvl w:val="0"/>
          <w:numId w:val="12"/>
        </w:numPr>
        <w:spacing w:line="360" w:lineRule="auto"/>
        <w:jc w:val="both"/>
        <w:rPr>
          <w:rFonts w:cs="David"/>
        </w:rPr>
      </w:pPr>
      <w:r>
        <w:rPr>
          <w:rFonts w:cs="David" w:hint="cs"/>
          <w:rtl/>
        </w:rPr>
        <w:t>ראיה שהושגה תוך פגיעה בפרטיות, אינה קבילה.</w:t>
      </w:r>
    </w:p>
    <w:p w:rsidR="00047794" w:rsidRDefault="00047794" w:rsidP="004459FE">
      <w:pPr>
        <w:pStyle w:val="a3"/>
        <w:numPr>
          <w:ilvl w:val="0"/>
          <w:numId w:val="12"/>
        </w:numPr>
        <w:spacing w:line="360" w:lineRule="auto"/>
        <w:jc w:val="both"/>
        <w:rPr>
          <w:rFonts w:cs="David"/>
        </w:rPr>
      </w:pPr>
      <w:r>
        <w:rPr>
          <w:rFonts w:cs="David" w:hint="cs"/>
          <w:rtl/>
        </w:rPr>
        <w:t>סע' 12 לפקודת הראיות- הודאה שאינה חופשית מרצון היא הודאה שאינה קבילה. במקרה זה אנו צריכים לקיים זוטא בשביל לבחון האם ההודאה הייתה חופשית ומרצון.</w:t>
      </w:r>
    </w:p>
    <w:p w:rsidR="00047794" w:rsidRDefault="00047794" w:rsidP="004459FE">
      <w:pPr>
        <w:pStyle w:val="a3"/>
        <w:spacing w:line="360" w:lineRule="auto"/>
        <w:jc w:val="both"/>
        <w:rPr>
          <w:rFonts w:cs="David"/>
          <w:rtl/>
        </w:rPr>
      </w:pPr>
      <w:r>
        <w:rPr>
          <w:rFonts w:cs="David" w:hint="cs"/>
          <w:rtl/>
        </w:rPr>
        <w:t>עם חקיקת חוקי היסוד נעשו ניסיונות של עו"ד לערער את אותה הדחייה של פירות העץ המורעל.</w:t>
      </w:r>
    </w:p>
    <w:p w:rsidR="00CC4E16" w:rsidRDefault="00047794" w:rsidP="004459FE">
      <w:pPr>
        <w:pStyle w:val="3"/>
        <w:rPr>
          <w:rtl/>
        </w:rPr>
      </w:pPr>
      <w:bookmarkStart w:id="46" w:name="_Toc410975498"/>
      <w:r w:rsidRPr="00CC4E16">
        <w:rPr>
          <w:rFonts w:hint="cs"/>
          <w:rtl/>
        </w:rPr>
        <w:t xml:space="preserve">פס"ד </w:t>
      </w:r>
      <w:proofErr w:type="spellStart"/>
      <w:r w:rsidRPr="00CC4E16">
        <w:rPr>
          <w:rFonts w:hint="cs"/>
          <w:rtl/>
        </w:rPr>
        <w:t>בלחנייס</w:t>
      </w:r>
      <w:bookmarkEnd w:id="46"/>
      <w:proofErr w:type="spellEnd"/>
    </w:p>
    <w:p w:rsidR="00047794" w:rsidRDefault="00047794" w:rsidP="004459FE">
      <w:pPr>
        <w:pStyle w:val="a3"/>
        <w:spacing w:line="360" w:lineRule="auto"/>
        <w:jc w:val="both"/>
        <w:rPr>
          <w:rFonts w:cs="David"/>
          <w:rtl/>
        </w:rPr>
      </w:pPr>
      <w:r>
        <w:rPr>
          <w:rFonts w:cs="David" w:hint="cs"/>
          <w:rtl/>
        </w:rPr>
        <w:t xml:space="preserve">אדם שהורשע בניסיון לרצח, הוא טוען שהוא </w:t>
      </w:r>
      <w:r w:rsidRPr="00B129BF">
        <w:rPr>
          <w:rFonts w:cs="David" w:hint="cs"/>
          <w:b/>
          <w:bCs/>
          <w:highlight w:val="yellow"/>
          <w:rtl/>
        </w:rPr>
        <w:t>לא הוזהר בחקירתו בדבר זכותו שלא להפליל עצמו ועוד</w:t>
      </w:r>
      <w:r>
        <w:rPr>
          <w:rFonts w:cs="David" w:hint="cs"/>
          <w:rtl/>
        </w:rPr>
        <w:t xml:space="preserve">. במקרה זה, השופט קדמי בעצם דחה את הטענה, הוא אומר שאזהרה היא כלי חשוב, אך זו אינה זכות יסוד, בוודאי שזה לא פוסל מבחינתו את ההודאה שהתקבל. מבחינתו הדין לא השתנה- כמו שבעבר אם היה פגם, השופט יכול לתת משקל נמוך יותר להודאה אך אין זה אומר שהודאה בטלה. </w:t>
      </w:r>
    </w:p>
    <w:p w:rsidR="00CC4E16" w:rsidRDefault="00F663CB" w:rsidP="004459FE">
      <w:pPr>
        <w:pStyle w:val="3"/>
        <w:rPr>
          <w:rtl/>
        </w:rPr>
      </w:pPr>
      <w:bookmarkStart w:id="47" w:name="_Toc410975499"/>
      <w:r w:rsidRPr="00CC4E16">
        <w:rPr>
          <w:rFonts w:hint="cs"/>
          <w:rtl/>
        </w:rPr>
        <w:t xml:space="preserve">פס"ד </w:t>
      </w:r>
      <w:proofErr w:type="spellStart"/>
      <w:r w:rsidRPr="00CC4E16">
        <w:rPr>
          <w:rFonts w:hint="cs"/>
          <w:rtl/>
        </w:rPr>
        <w:t>סמירק</w:t>
      </w:r>
      <w:bookmarkEnd w:id="47"/>
      <w:proofErr w:type="spellEnd"/>
    </w:p>
    <w:p w:rsidR="00F663CB" w:rsidRDefault="00F663CB" w:rsidP="004459FE">
      <w:pPr>
        <w:pStyle w:val="a3"/>
        <w:spacing w:line="360" w:lineRule="auto"/>
        <w:jc w:val="both"/>
        <w:rPr>
          <w:rFonts w:cs="David"/>
          <w:rtl/>
        </w:rPr>
      </w:pPr>
      <w:r>
        <w:rPr>
          <w:rFonts w:cs="David" w:hint="cs"/>
          <w:rtl/>
        </w:rPr>
        <w:t xml:space="preserve">גרמני שהתאסלם וסייע </w:t>
      </w:r>
      <w:proofErr w:type="spellStart"/>
      <w:r>
        <w:rPr>
          <w:rFonts w:cs="David" w:hint="cs"/>
          <w:rtl/>
        </w:rPr>
        <w:t>לחזבאללה</w:t>
      </w:r>
      <w:proofErr w:type="spellEnd"/>
      <w:r>
        <w:rPr>
          <w:rFonts w:cs="David" w:hint="cs"/>
          <w:rtl/>
        </w:rPr>
        <w:t xml:space="preserve">, הוא הואשם ברצח. כאשר הוא מגיע לארץ חוקרי השב"כ עוצרים אותו בשדה התעופה אך הם </w:t>
      </w:r>
      <w:r w:rsidRPr="00B129BF">
        <w:rPr>
          <w:rFonts w:cs="David" w:hint="cs"/>
          <w:b/>
          <w:bCs/>
          <w:highlight w:val="yellow"/>
          <w:rtl/>
        </w:rPr>
        <w:t>לא יידעו אותו בזכותו לשתוק</w:t>
      </w:r>
      <w:r>
        <w:rPr>
          <w:rFonts w:cs="David" w:hint="cs"/>
          <w:rtl/>
        </w:rPr>
        <w:t xml:space="preserve">. בייניש חוזרת על התפיסה שהשתרשה- בהיעדר אזהרה כשלעצמה אין כדי לפסול את ההודאה כל עוד היא ניתנה ברצון חופשי. אולם היא בעצם מסמנת את העובדה שהיא רוצה לשנות את ההלכה. מה גם שבאותו מקרה היה מדובר באדם שנשקפה ממנו סכנה. היא אומרת דברים שמעידים על שינוי במגמה. [חסר ציטוט]. היא מסמנת את גישתה שהיעדר אזהרה יכול להוביל לפסילת ההודאה. </w:t>
      </w:r>
    </w:p>
    <w:p w:rsidR="00F663CB" w:rsidRDefault="00BE16AC" w:rsidP="004459FE">
      <w:pPr>
        <w:pStyle w:val="3"/>
        <w:rPr>
          <w:rtl/>
        </w:rPr>
      </w:pPr>
      <w:bookmarkStart w:id="48" w:name="_Toc410975500"/>
      <w:r>
        <w:rPr>
          <w:rFonts w:hint="cs"/>
          <w:rtl/>
        </w:rPr>
        <w:t xml:space="preserve">בגץ </w:t>
      </w:r>
      <w:proofErr w:type="spellStart"/>
      <w:r>
        <w:rPr>
          <w:rFonts w:hint="cs"/>
          <w:rtl/>
        </w:rPr>
        <w:t>יששכרוב</w:t>
      </w:r>
      <w:proofErr w:type="spellEnd"/>
      <w:r w:rsidR="00CC4E16">
        <w:rPr>
          <w:rFonts w:hint="cs"/>
          <w:rtl/>
        </w:rPr>
        <w:t xml:space="preserve"> </w:t>
      </w:r>
      <w:r w:rsidR="00CC4E16">
        <w:rPr>
          <w:rtl/>
        </w:rPr>
        <w:t>–</w:t>
      </w:r>
      <w:r w:rsidR="00CC4E16">
        <w:rPr>
          <w:rFonts w:hint="cs"/>
          <w:rtl/>
        </w:rPr>
        <w:t xml:space="preserve"> האיזון בין גילוי האמת להגנה על זכויות הנאשם</w:t>
      </w:r>
      <w:bookmarkEnd w:id="48"/>
    </w:p>
    <w:p w:rsidR="00F663CB" w:rsidRDefault="00F663CB" w:rsidP="004459FE">
      <w:pPr>
        <w:pStyle w:val="a3"/>
        <w:spacing w:line="360" w:lineRule="auto"/>
        <w:jc w:val="both"/>
        <w:rPr>
          <w:rFonts w:cs="David"/>
          <w:rtl/>
        </w:rPr>
      </w:pPr>
      <w:r w:rsidRPr="00F663CB">
        <w:rPr>
          <w:rFonts w:cs="David" w:hint="cs"/>
          <w:b/>
          <w:bCs/>
          <w:highlight w:val="yellow"/>
          <w:u w:val="single"/>
          <w:rtl/>
        </w:rPr>
        <w:t xml:space="preserve">פס"ד </w:t>
      </w:r>
      <w:proofErr w:type="spellStart"/>
      <w:r w:rsidRPr="00F663CB">
        <w:rPr>
          <w:rFonts w:cs="David" w:hint="cs"/>
          <w:b/>
          <w:bCs/>
          <w:highlight w:val="yellow"/>
          <w:u w:val="single"/>
          <w:rtl/>
        </w:rPr>
        <w:t>יששכרוב</w:t>
      </w:r>
      <w:proofErr w:type="spellEnd"/>
      <w:r w:rsidRPr="00F663CB">
        <w:rPr>
          <w:rFonts w:cs="David" w:hint="cs"/>
          <w:b/>
          <w:bCs/>
          <w:u w:val="single"/>
          <w:rtl/>
        </w:rPr>
        <w:t xml:space="preserve"> קובע מספר חידושים חשובים</w:t>
      </w:r>
    </w:p>
    <w:p w:rsidR="00CB1857" w:rsidRDefault="00F663CB" w:rsidP="004459FE">
      <w:pPr>
        <w:pStyle w:val="4"/>
      </w:pPr>
      <w:bookmarkStart w:id="49" w:name="_Toc410975501"/>
      <w:r w:rsidRPr="007963A0">
        <w:rPr>
          <w:rFonts w:hint="cs"/>
          <w:rtl/>
        </w:rPr>
        <w:t>כלל הפסילה הפסיקתי</w:t>
      </w:r>
      <w:bookmarkEnd w:id="49"/>
    </w:p>
    <w:p w:rsidR="00F663CB" w:rsidRDefault="00F663CB" w:rsidP="004459FE">
      <w:pPr>
        <w:pStyle w:val="a3"/>
        <w:spacing w:line="360" w:lineRule="auto"/>
        <w:jc w:val="both"/>
        <w:rPr>
          <w:rFonts w:cs="David"/>
        </w:rPr>
      </w:pPr>
      <w:r>
        <w:rPr>
          <w:rFonts w:cs="David" w:hint="cs"/>
          <w:rtl/>
        </w:rPr>
        <w:t xml:space="preserve">בייניש אומרת שתכלית אחת של הדין הפלילי היא </w:t>
      </w:r>
      <w:r w:rsidRPr="00A75B01">
        <w:rPr>
          <w:rFonts w:cs="David" w:hint="cs"/>
          <w:b/>
          <w:bCs/>
          <w:rtl/>
        </w:rPr>
        <w:t>גילוי האמת</w:t>
      </w:r>
      <w:r>
        <w:rPr>
          <w:rFonts w:cs="David" w:hint="cs"/>
          <w:rtl/>
        </w:rPr>
        <w:t xml:space="preserve">. אולם התכלית </w:t>
      </w:r>
      <w:proofErr w:type="spellStart"/>
      <w:r>
        <w:rPr>
          <w:rFonts w:cs="David" w:hint="cs"/>
          <w:rtl/>
        </w:rPr>
        <w:t>השניה</w:t>
      </w:r>
      <w:proofErr w:type="spellEnd"/>
      <w:r>
        <w:rPr>
          <w:rFonts w:cs="David" w:hint="cs"/>
          <w:rtl/>
        </w:rPr>
        <w:t xml:space="preserve"> היא </w:t>
      </w:r>
      <w:r w:rsidRPr="00A75B01">
        <w:rPr>
          <w:rFonts w:cs="David" w:hint="cs"/>
          <w:b/>
          <w:bCs/>
          <w:rtl/>
        </w:rPr>
        <w:t>הגנה על זכויות</w:t>
      </w:r>
      <w:r>
        <w:rPr>
          <w:rFonts w:cs="David" w:hint="cs"/>
          <w:rtl/>
        </w:rPr>
        <w:t xml:space="preserve">. איפה אנו נמצא את האיזון הנכון כיום? בכך שנותנים </w:t>
      </w:r>
      <w:proofErr w:type="spellStart"/>
      <w:r>
        <w:rPr>
          <w:rFonts w:cs="David" w:hint="cs"/>
          <w:rtl/>
        </w:rPr>
        <w:t>שק"ד</w:t>
      </w:r>
      <w:proofErr w:type="spellEnd"/>
      <w:r>
        <w:rPr>
          <w:rFonts w:cs="David" w:hint="cs"/>
          <w:rtl/>
        </w:rPr>
        <w:t xml:space="preserve"> לביהמ"ש לפסול ראיה שהושגה שלא כדין. באותו מקרה של פס"ד </w:t>
      </w:r>
      <w:proofErr w:type="spellStart"/>
      <w:r>
        <w:rPr>
          <w:rFonts w:cs="David" w:hint="cs"/>
          <w:rtl/>
        </w:rPr>
        <w:t>ישכרוב</w:t>
      </w:r>
      <w:proofErr w:type="spellEnd"/>
      <w:r>
        <w:rPr>
          <w:rFonts w:cs="David" w:hint="cs"/>
          <w:rtl/>
        </w:rPr>
        <w:t>- מדובר בחייל שהודה בשירותו על שימוש עצמי</w:t>
      </w:r>
      <w:r w:rsidR="00311D53">
        <w:rPr>
          <w:rFonts w:cs="David" w:hint="cs"/>
          <w:rtl/>
        </w:rPr>
        <w:t xml:space="preserve"> בסמים</w:t>
      </w:r>
      <w:r>
        <w:rPr>
          <w:rFonts w:cs="David" w:hint="cs"/>
          <w:rtl/>
        </w:rPr>
        <w:t xml:space="preserve">. אולם השוטר בזדון נמנע מלהסביר לו על זכותו להיוועץ בעו"ד. </w:t>
      </w:r>
      <w:proofErr w:type="spellStart"/>
      <w:r>
        <w:rPr>
          <w:rFonts w:cs="David" w:hint="cs"/>
          <w:rtl/>
        </w:rPr>
        <w:t>יששכרוב</w:t>
      </w:r>
      <w:proofErr w:type="spellEnd"/>
      <w:r>
        <w:rPr>
          <w:rFonts w:cs="David" w:hint="cs"/>
          <w:rtl/>
        </w:rPr>
        <w:t xml:space="preserve"> הודה ועל בסיס ההודאה הוא הורשה. מדובר במקרה שהתאים לשופטת להחיל את כלל הפסילה. כלל הפסילה- במסגרת ההחלטה אם לפסול את הראיה, יילקחו שלושה שיקולים:</w:t>
      </w:r>
    </w:p>
    <w:p w:rsidR="00F663CB" w:rsidRDefault="00F663CB" w:rsidP="004459FE">
      <w:pPr>
        <w:pStyle w:val="a3"/>
        <w:numPr>
          <w:ilvl w:val="0"/>
          <w:numId w:val="51"/>
        </w:numPr>
        <w:spacing w:line="360" w:lineRule="auto"/>
        <w:jc w:val="both"/>
        <w:rPr>
          <w:rFonts w:cs="David"/>
        </w:rPr>
      </w:pPr>
      <w:proofErr w:type="spellStart"/>
      <w:r>
        <w:rPr>
          <w:rFonts w:cs="David" w:hint="cs"/>
          <w:rtl/>
        </w:rPr>
        <w:t>אופיה</w:t>
      </w:r>
      <w:proofErr w:type="spellEnd"/>
      <w:r>
        <w:rPr>
          <w:rFonts w:cs="David" w:hint="cs"/>
          <w:rtl/>
        </w:rPr>
        <w:t xml:space="preserve"> וחומרתה של אי ההגינות שהייתה כרוכה בהשגת הראיה. בהקשר זה, ההתנהגות של הרשויות, תו"ל מול זדון ועוד.</w:t>
      </w:r>
    </w:p>
    <w:p w:rsidR="00F663CB" w:rsidRDefault="00F663CB" w:rsidP="004459FE">
      <w:pPr>
        <w:pStyle w:val="a3"/>
        <w:numPr>
          <w:ilvl w:val="0"/>
          <w:numId w:val="51"/>
        </w:numPr>
        <w:spacing w:line="360" w:lineRule="auto"/>
        <w:jc w:val="both"/>
        <w:rPr>
          <w:rFonts w:cs="David"/>
        </w:rPr>
      </w:pPr>
      <w:r>
        <w:rPr>
          <w:rFonts w:cs="David" w:hint="cs"/>
          <w:rtl/>
        </w:rPr>
        <w:t>ההשפעה של אמצעי החקירה הפסול על הראיה שהושגה. כלומר, ישנם דברים שיש להם השפעה על התוצאה, על הראיה. לדוג' כאשר לא נאמר לנאשם על זכותו להיוועץ בעו"ד ולכן הוא הודה. כלומר, מדובר בראיה מושפעת.</w:t>
      </w:r>
    </w:p>
    <w:p w:rsidR="007963A0" w:rsidRDefault="00F663CB" w:rsidP="004459FE">
      <w:pPr>
        <w:pStyle w:val="a3"/>
        <w:numPr>
          <w:ilvl w:val="0"/>
          <w:numId w:val="51"/>
        </w:numPr>
        <w:spacing w:line="360" w:lineRule="auto"/>
        <w:jc w:val="both"/>
        <w:rPr>
          <w:rFonts w:cs="David"/>
        </w:rPr>
      </w:pPr>
      <w:r>
        <w:rPr>
          <w:rFonts w:cs="David" w:hint="cs"/>
          <w:rtl/>
        </w:rPr>
        <w:lastRenderedPageBreak/>
        <w:t xml:space="preserve">השפעת פסילת הראיה על מלאכת עשיית הצדק במובן הרחב. </w:t>
      </w:r>
      <w:r w:rsidR="007963A0">
        <w:rPr>
          <w:rFonts w:cs="David" w:hint="cs"/>
          <w:rtl/>
        </w:rPr>
        <w:t xml:space="preserve">כאן נכנסים המון שיקולים. אם הראיה לא נדרשת להרשעה, הכי פשוט לומר שאנו פוסלים אותה. כמובן האיזון של האינטרסים- עד כמה באמת אנו זקוקים לראיה הזו- עד כמה אנו צריכים לאכוף את הדין מול לכבד את זכויות הנאשם. </w:t>
      </w:r>
    </w:p>
    <w:p w:rsidR="00F663CB" w:rsidRDefault="007963A0" w:rsidP="004459FE">
      <w:pPr>
        <w:pStyle w:val="a3"/>
        <w:spacing w:line="360" w:lineRule="auto"/>
        <w:jc w:val="both"/>
        <w:rPr>
          <w:rFonts w:cs="David"/>
        </w:rPr>
      </w:pPr>
      <w:r>
        <w:rPr>
          <w:rFonts w:cs="David" w:hint="cs"/>
          <w:rtl/>
        </w:rPr>
        <w:t xml:space="preserve">במקרה של </w:t>
      </w:r>
      <w:proofErr w:type="spellStart"/>
      <w:r>
        <w:rPr>
          <w:rFonts w:cs="David" w:hint="cs"/>
          <w:rtl/>
        </w:rPr>
        <w:t>יששכרוב</w:t>
      </w:r>
      <w:proofErr w:type="spellEnd"/>
      <w:r>
        <w:rPr>
          <w:rFonts w:cs="David" w:hint="cs"/>
          <w:rtl/>
        </w:rPr>
        <w:t xml:space="preserve"> השופטת מגיעה למסקנה של הפעלת כלל הפסילה הפסיקתית. שכן, מדובר באי חוקיות חמורה מבחינת הרשויות- השוטר הצבאי בזדון לא אמר לו שהוא יכול להיוועץ בעו"ד. כמו כן, ישנה השפעה על הראיה שהושגה. ומבחינת מלאכת עשיית הצדק, הנזק שיגרם לחברה אם הח</w:t>
      </w:r>
      <w:r w:rsidR="00C902D8">
        <w:rPr>
          <w:rFonts w:cs="David" w:hint="cs"/>
          <w:rtl/>
        </w:rPr>
        <w:t>י</w:t>
      </w:r>
      <w:r>
        <w:rPr>
          <w:rFonts w:cs="David" w:hint="cs"/>
          <w:rtl/>
        </w:rPr>
        <w:t>יל לא יישב בכלא קטן לעומת הנזק של הפגיעה בזכויותיו</w:t>
      </w:r>
      <w:r w:rsidR="00311D53">
        <w:rPr>
          <w:rFonts w:cs="David" w:hint="cs"/>
          <w:rtl/>
        </w:rPr>
        <w:t xml:space="preserve"> </w:t>
      </w:r>
      <w:r>
        <w:rPr>
          <w:rFonts w:cs="David" w:hint="cs"/>
          <w:rtl/>
        </w:rPr>
        <w:t>.</w:t>
      </w:r>
    </w:p>
    <w:p w:rsidR="007963A0" w:rsidRPr="00826B98" w:rsidRDefault="007963A0" w:rsidP="004459FE">
      <w:pPr>
        <w:pStyle w:val="a3"/>
        <w:spacing w:line="360" w:lineRule="auto"/>
        <w:jc w:val="both"/>
        <w:rPr>
          <w:rFonts w:cs="David"/>
          <w:u w:val="single"/>
        </w:rPr>
      </w:pPr>
      <w:r w:rsidRPr="00826B98">
        <w:rPr>
          <w:rFonts w:cs="David" w:hint="cs"/>
          <w:u w:val="single"/>
          <w:rtl/>
        </w:rPr>
        <w:t xml:space="preserve">פס"ד יוצר נקודת איזון אחרת בנושא של פסלות ראיות- מהלכה שלפיה פגם בהשגת ראיה לא פוסל אותה לנקודת איזון גמישה יותר שנותנת לביהמ"ש את הסמכות לפעול תוך הפעלת </w:t>
      </w:r>
      <w:proofErr w:type="spellStart"/>
      <w:r w:rsidRPr="00826B98">
        <w:rPr>
          <w:rFonts w:cs="David" w:hint="cs"/>
          <w:u w:val="single"/>
          <w:rtl/>
        </w:rPr>
        <w:t>שק"ד</w:t>
      </w:r>
      <w:proofErr w:type="spellEnd"/>
      <w:r w:rsidRPr="00826B98">
        <w:rPr>
          <w:rFonts w:cs="David" w:hint="cs"/>
          <w:u w:val="single"/>
          <w:rtl/>
        </w:rPr>
        <w:t>. לכן זה נקרא כלל פסילה יחסי- מאחר ואינו מוחלט. בנוסף, היא דוקטרינה פסיקתית ולא חקוקה.</w:t>
      </w:r>
    </w:p>
    <w:p w:rsidR="00CB1857" w:rsidRDefault="007963A0" w:rsidP="004459FE">
      <w:pPr>
        <w:pStyle w:val="4"/>
        <w:rPr>
          <w:rtl/>
        </w:rPr>
      </w:pPr>
      <w:bookmarkStart w:id="50" w:name="_Toc410975502"/>
      <w:r w:rsidRPr="007963A0">
        <w:rPr>
          <w:rFonts w:hint="cs"/>
          <w:rtl/>
        </w:rPr>
        <w:t>פרשנות</w:t>
      </w:r>
      <w:r w:rsidR="007C17D3">
        <w:rPr>
          <w:rFonts w:hint="cs"/>
          <w:rtl/>
        </w:rPr>
        <w:t xml:space="preserve"> נוספת של</w:t>
      </w:r>
      <w:r w:rsidRPr="007963A0">
        <w:rPr>
          <w:rFonts w:hint="cs"/>
          <w:rtl/>
        </w:rPr>
        <w:t xml:space="preserve"> סע' 12</w:t>
      </w:r>
      <w:r w:rsidR="00826B98">
        <w:rPr>
          <w:rFonts w:hint="cs"/>
          <w:rtl/>
        </w:rPr>
        <w:t xml:space="preserve"> </w:t>
      </w:r>
      <w:r w:rsidR="00826B98">
        <w:rPr>
          <w:rtl/>
        </w:rPr>
        <w:t>–</w:t>
      </w:r>
      <w:r w:rsidR="00826B98">
        <w:rPr>
          <w:rFonts w:hint="cs"/>
          <w:rtl/>
        </w:rPr>
        <w:t xml:space="preserve"> הגנה </w:t>
      </w:r>
      <w:r w:rsidR="007C17D3">
        <w:rPr>
          <w:rFonts w:hint="cs"/>
          <w:rtl/>
        </w:rPr>
        <w:t xml:space="preserve">גם </w:t>
      </w:r>
      <w:r w:rsidR="00826B98">
        <w:rPr>
          <w:rFonts w:hint="cs"/>
          <w:rtl/>
        </w:rPr>
        <w:t>על האוטונומיה של הרצון העצמי</w:t>
      </w:r>
      <w:bookmarkEnd w:id="50"/>
    </w:p>
    <w:p w:rsidR="004C740B" w:rsidRDefault="007963A0" w:rsidP="004459FE">
      <w:pPr>
        <w:pStyle w:val="a3"/>
        <w:spacing w:line="360" w:lineRule="auto"/>
        <w:jc w:val="both"/>
        <w:rPr>
          <w:rFonts w:cs="David"/>
        </w:rPr>
      </w:pPr>
      <w:r>
        <w:rPr>
          <w:rFonts w:cs="David" w:hint="cs"/>
          <w:rtl/>
        </w:rPr>
        <w:t xml:space="preserve">עד לפס"ד וחקיקת חוקי היסוד התפיסה הייתה </w:t>
      </w:r>
      <w:proofErr w:type="spellStart"/>
      <w:r>
        <w:rPr>
          <w:rFonts w:cs="David" w:hint="cs"/>
          <w:rtl/>
        </w:rPr>
        <w:t>שהסע</w:t>
      </w:r>
      <w:proofErr w:type="spellEnd"/>
      <w:r>
        <w:rPr>
          <w:rFonts w:cs="David" w:hint="cs"/>
          <w:rtl/>
        </w:rPr>
        <w:t xml:space="preserve">' הזה נועד ע"מ להגן על ערך שלמות הגוף והנפש, ולכן בתי המשפט פסלו הודאה תוך קבלת טענה שאינה חופשית ומרצון כאשר הוכח שחוקרים הפעילו אלימות פיזית או מילולית קשה בנחקר. </w:t>
      </w:r>
      <w:r w:rsidR="004C740B">
        <w:rPr>
          <w:rFonts w:cs="David" w:hint="cs"/>
          <w:rtl/>
        </w:rPr>
        <w:t>בייניש באה ואומרת שסע' 12 בא להגן על זכות יסוד נוספת מעבר לשלמות גוף ונפש- האוטונומי</w:t>
      </w:r>
      <w:r w:rsidR="004C740B">
        <w:rPr>
          <w:rFonts w:cs="David" w:hint="eastAsia"/>
          <w:rtl/>
        </w:rPr>
        <w:t>ה</w:t>
      </w:r>
      <w:r w:rsidR="004C740B">
        <w:rPr>
          <w:rFonts w:cs="David" w:hint="cs"/>
          <w:rtl/>
        </w:rPr>
        <w:t xml:space="preserve"> של הרצון העצמי. היא אומרת שאנו נפסול הודאות ע"פ סע' 12 </w:t>
      </w:r>
      <w:r w:rsidR="004C740B" w:rsidRPr="00EF78D6">
        <w:rPr>
          <w:rFonts w:cs="David" w:hint="cs"/>
          <w:b/>
          <w:bCs/>
          <w:rtl/>
        </w:rPr>
        <w:t>גם כאשר הוכח שהשתמשו באמצעים שפגעו ביכולת הבחירה החופשית של הנחקרים.</w:t>
      </w:r>
      <w:r w:rsidR="004C740B">
        <w:rPr>
          <w:rFonts w:cs="David" w:hint="cs"/>
          <w:rtl/>
        </w:rPr>
        <w:t xml:space="preserve"> במקרה של </w:t>
      </w:r>
      <w:proofErr w:type="spellStart"/>
      <w:r w:rsidR="004C740B">
        <w:rPr>
          <w:rFonts w:cs="David" w:hint="cs"/>
          <w:rtl/>
        </w:rPr>
        <w:t>יששכרוב</w:t>
      </w:r>
      <w:proofErr w:type="spellEnd"/>
      <w:r w:rsidR="004C740B">
        <w:rPr>
          <w:rFonts w:cs="David" w:hint="cs"/>
          <w:rtl/>
        </w:rPr>
        <w:t xml:space="preserve"> היא קובעת שזה לא המצב- המצב לא היה שיכולת הבחירה החופשית שלו נפגעה. ולכן, בפס"ד </w:t>
      </w:r>
      <w:proofErr w:type="spellStart"/>
      <w:r w:rsidR="004C740B">
        <w:rPr>
          <w:rFonts w:cs="David" w:hint="cs"/>
          <w:rtl/>
        </w:rPr>
        <w:t>יששכרוב</w:t>
      </w:r>
      <w:proofErr w:type="spellEnd"/>
      <w:r w:rsidR="004C740B">
        <w:rPr>
          <w:rFonts w:cs="David" w:hint="cs"/>
          <w:rtl/>
        </w:rPr>
        <w:t xml:space="preserve"> ההודאה לא נפסלת מכוח סע' 12 אלא מכוח כלל הפסילה הפסיקתי. </w:t>
      </w:r>
    </w:p>
    <w:p w:rsidR="00BE16AC" w:rsidRDefault="004C740B" w:rsidP="004459FE">
      <w:pPr>
        <w:pStyle w:val="3"/>
        <w:rPr>
          <w:rtl/>
        </w:rPr>
      </w:pPr>
      <w:bookmarkStart w:id="51" w:name="_Toc410975503"/>
      <w:r w:rsidRPr="00BE16AC">
        <w:rPr>
          <w:rFonts w:hint="cs"/>
          <w:rtl/>
        </w:rPr>
        <w:t xml:space="preserve">פס"ד </w:t>
      </w:r>
      <w:proofErr w:type="spellStart"/>
      <w:r w:rsidRPr="00BE16AC">
        <w:rPr>
          <w:rFonts w:hint="cs"/>
          <w:rtl/>
        </w:rPr>
        <w:t>אלזם</w:t>
      </w:r>
      <w:proofErr w:type="spellEnd"/>
      <w:r w:rsidR="00F06702">
        <w:rPr>
          <w:rFonts w:hint="cs"/>
          <w:rtl/>
        </w:rPr>
        <w:t xml:space="preserve"> </w:t>
      </w:r>
      <w:r w:rsidR="00F06702">
        <w:rPr>
          <w:rtl/>
        </w:rPr>
        <w:t>–</w:t>
      </w:r>
      <w:r w:rsidR="00F06702">
        <w:rPr>
          <w:rFonts w:hint="cs"/>
          <w:rtl/>
        </w:rPr>
        <w:t xml:space="preserve"> יישום שני הכללים של </w:t>
      </w:r>
      <w:proofErr w:type="spellStart"/>
      <w:r w:rsidR="00F06702">
        <w:rPr>
          <w:rFonts w:hint="cs"/>
          <w:rtl/>
        </w:rPr>
        <w:t>יששכרוב</w:t>
      </w:r>
      <w:bookmarkEnd w:id="51"/>
      <w:proofErr w:type="spellEnd"/>
    </w:p>
    <w:p w:rsidR="00F663CB" w:rsidRDefault="004C740B" w:rsidP="004459FE">
      <w:pPr>
        <w:pStyle w:val="a3"/>
        <w:spacing w:line="360" w:lineRule="auto"/>
        <w:jc w:val="both"/>
        <w:rPr>
          <w:rFonts w:cs="David"/>
          <w:rtl/>
        </w:rPr>
      </w:pPr>
      <w:r w:rsidRPr="004C740B">
        <w:rPr>
          <w:rFonts w:cs="David" w:hint="cs"/>
          <w:rtl/>
        </w:rPr>
        <w:t>שני הכללים יושמו- ישנה הודאה שנפסלה הן מכוח כלל הפסיקה הפסיקתי והן מכוח סע' 12. הרבה מאוד סטודנטים תמיד שוכחים את החלק של סע' 12 מאחר ופס"ד ידוע כמרכזי לגבי כלל הפסילה הפסיקתי אולם ישנה חשיבות רבה גם לפרשנות הנוספת של סע' 12.</w:t>
      </w:r>
      <w:r w:rsidR="007E3813">
        <w:rPr>
          <w:rFonts w:cs="David" w:hint="cs"/>
          <w:rtl/>
        </w:rPr>
        <w:t xml:space="preserve"> </w:t>
      </w:r>
    </w:p>
    <w:p w:rsidR="007E3813" w:rsidRDefault="007E3813" w:rsidP="004459FE">
      <w:pPr>
        <w:pStyle w:val="a3"/>
        <w:spacing w:line="360" w:lineRule="auto"/>
        <w:jc w:val="both"/>
        <w:rPr>
          <w:rFonts w:cs="David"/>
          <w:rtl/>
        </w:rPr>
      </w:pPr>
      <w:r>
        <w:rPr>
          <w:rFonts w:cs="David" w:hint="cs"/>
          <w:rtl/>
        </w:rPr>
        <w:t xml:space="preserve">עובדות המקרה: אדם שהורשע ברצח. כאשר נדון הערעור, זה היה בשלב שאותו אדם כבר מת. לא ברור אם הוא התאבד או נרצח בכלא. הוריו של </w:t>
      </w:r>
      <w:proofErr w:type="spellStart"/>
      <w:r>
        <w:rPr>
          <w:rFonts w:cs="David" w:hint="cs"/>
          <w:rtl/>
        </w:rPr>
        <w:t>אלזם</w:t>
      </w:r>
      <w:proofErr w:type="spellEnd"/>
      <w:r>
        <w:rPr>
          <w:rFonts w:cs="David" w:hint="cs"/>
          <w:rtl/>
        </w:rPr>
        <w:t xml:space="preserve"> התעקשו על ניהול המשך ההליך ע"מ הרצון לטהר את שמו. הסיטואציה </w:t>
      </w:r>
      <w:proofErr w:type="spellStart"/>
      <w:r>
        <w:rPr>
          <w:rFonts w:cs="David" w:hint="cs"/>
          <w:rtl/>
        </w:rPr>
        <w:t>באלזם</w:t>
      </w:r>
      <w:proofErr w:type="spellEnd"/>
      <w:r>
        <w:rPr>
          <w:rFonts w:cs="David" w:hint="cs"/>
          <w:rtl/>
        </w:rPr>
        <w:t xml:space="preserve"> זו סיטואציה של מדובב שחרג מתפקידו. בישראל הכלי של מדובב זה כלי לגיטימי. אלא מה שבאותו מקרה היה מדובר בהשגת גבו</w:t>
      </w:r>
      <w:r w:rsidR="00E342E8">
        <w:rPr>
          <w:rFonts w:cs="David" w:hint="cs"/>
          <w:rtl/>
        </w:rPr>
        <w:t xml:space="preserve">ל מאוד רצינית של המדובבים, הם </w:t>
      </w:r>
      <w:proofErr w:type="spellStart"/>
      <w:r w:rsidR="00E342E8">
        <w:rPr>
          <w:rFonts w:cs="David" w:hint="cs"/>
          <w:rtl/>
        </w:rPr>
        <w:t>הערערו</w:t>
      </w:r>
      <w:proofErr w:type="spellEnd"/>
      <w:r>
        <w:rPr>
          <w:rFonts w:cs="David" w:hint="cs"/>
          <w:rtl/>
        </w:rPr>
        <w:t xml:space="preserve"> את הביטחון של </w:t>
      </w:r>
      <w:proofErr w:type="spellStart"/>
      <w:r>
        <w:rPr>
          <w:rFonts w:cs="David" w:hint="cs"/>
          <w:rtl/>
        </w:rPr>
        <w:t>אלזם</w:t>
      </w:r>
      <w:proofErr w:type="spellEnd"/>
      <w:r>
        <w:rPr>
          <w:rFonts w:cs="David" w:hint="cs"/>
          <w:rtl/>
        </w:rPr>
        <w:t xml:space="preserve">, הם גרמו לו לחשוב שלסנגור לא אכפת ממנו, הם ייעצו לו שלא לשמור על זכות השתיקה למרות שהסנגור ייעץ ההפך. ביהמ"ש קבע שהמדובבים פגעו לו בזכות השתיקה ובזכות ההיוועצות מאחר והשפעתם הייתה מאוד גדולה. ביהמ"ש פוסל את ההודאה </w:t>
      </w:r>
      <w:proofErr w:type="spellStart"/>
      <w:r>
        <w:rPr>
          <w:rFonts w:cs="David" w:hint="cs"/>
          <w:rtl/>
        </w:rPr>
        <w:t>באלזם</w:t>
      </w:r>
      <w:proofErr w:type="spellEnd"/>
      <w:r>
        <w:rPr>
          <w:rFonts w:cs="David" w:hint="cs"/>
          <w:rtl/>
        </w:rPr>
        <w:t xml:space="preserve"> הן מכוח כלל הפסילה הפסיקתי והן מכוח סע' 12.</w:t>
      </w:r>
    </w:p>
    <w:p w:rsidR="0025119E" w:rsidRDefault="0025119E" w:rsidP="004459FE">
      <w:pPr>
        <w:pStyle w:val="a3"/>
        <w:spacing w:line="360" w:lineRule="auto"/>
        <w:jc w:val="both"/>
        <w:rPr>
          <w:rFonts w:cs="David"/>
          <w:rtl/>
        </w:rPr>
      </w:pPr>
      <w:r>
        <w:rPr>
          <w:rFonts w:cs="David" w:hint="cs"/>
          <w:rtl/>
        </w:rPr>
        <w:t>באותו מקרה:</w:t>
      </w:r>
    </w:p>
    <w:p w:rsidR="00AF4EC9" w:rsidRDefault="00AF4EC9" w:rsidP="004459FE">
      <w:pPr>
        <w:pStyle w:val="a3"/>
        <w:spacing w:line="360" w:lineRule="auto"/>
        <w:jc w:val="both"/>
        <w:rPr>
          <w:rFonts w:cs="David"/>
          <w:rtl/>
        </w:rPr>
      </w:pPr>
      <w:r w:rsidRPr="0025119E">
        <w:rPr>
          <w:rFonts w:cs="David" w:hint="cs"/>
          <w:u w:val="single"/>
          <w:rtl/>
        </w:rPr>
        <w:t>מבחינת כלל הפסילה הפסיקתי</w:t>
      </w:r>
      <w:r w:rsidR="0025119E">
        <w:rPr>
          <w:rFonts w:cs="David" w:hint="cs"/>
          <w:rtl/>
        </w:rPr>
        <w:t>-</w:t>
      </w:r>
      <w:r>
        <w:rPr>
          <w:rFonts w:cs="David" w:hint="cs"/>
          <w:rtl/>
        </w:rPr>
        <w:t xml:space="preserve"> לא הוכח חוסר תו"ל של החוקרים אבל מצד שני, ניתן לטעון </w:t>
      </w:r>
      <w:proofErr w:type="spellStart"/>
      <w:r w:rsidRPr="00F56C89">
        <w:rPr>
          <w:rFonts w:cs="David" w:hint="cs"/>
          <w:b/>
          <w:bCs/>
          <w:rtl/>
        </w:rPr>
        <w:t>לקש"ס</w:t>
      </w:r>
      <w:proofErr w:type="spellEnd"/>
      <w:r w:rsidRPr="00F56C89">
        <w:rPr>
          <w:rFonts w:cs="David" w:hint="cs"/>
          <w:b/>
          <w:bCs/>
          <w:rtl/>
        </w:rPr>
        <w:t xml:space="preserve"> בין אי החוקיות לתוצאה</w:t>
      </w:r>
      <w:r>
        <w:rPr>
          <w:rFonts w:cs="David" w:hint="cs"/>
          <w:rtl/>
        </w:rPr>
        <w:t xml:space="preserve">. ובנוסף, להודאה היה משקל מכריע בהרשעה. </w:t>
      </w:r>
      <w:r w:rsidR="0025119E">
        <w:rPr>
          <w:rFonts w:cs="David" w:hint="cs"/>
          <w:rtl/>
        </w:rPr>
        <w:t xml:space="preserve"> ביישום של הדברים לא התגלה חוסר תו"ל אך כן ישנו </w:t>
      </w:r>
      <w:proofErr w:type="spellStart"/>
      <w:r w:rsidR="0025119E">
        <w:rPr>
          <w:rFonts w:cs="David" w:hint="cs"/>
          <w:rtl/>
        </w:rPr>
        <w:t>קש"ס</w:t>
      </w:r>
      <w:proofErr w:type="spellEnd"/>
      <w:r w:rsidR="0025119E">
        <w:rPr>
          <w:rFonts w:cs="David" w:hint="cs"/>
          <w:rtl/>
        </w:rPr>
        <w:t>.</w:t>
      </w:r>
    </w:p>
    <w:p w:rsidR="0025119E" w:rsidRDefault="0025119E" w:rsidP="004459FE">
      <w:pPr>
        <w:pStyle w:val="a3"/>
        <w:spacing w:line="360" w:lineRule="auto"/>
        <w:jc w:val="both"/>
        <w:rPr>
          <w:rFonts w:cs="David"/>
          <w:rtl/>
        </w:rPr>
      </w:pPr>
      <w:r w:rsidRPr="0025119E">
        <w:rPr>
          <w:rFonts w:cs="David" w:hint="cs"/>
          <w:u w:val="single"/>
          <w:rtl/>
        </w:rPr>
        <w:t>מבחינת הפסילה ע"פ סע' 12</w:t>
      </w:r>
      <w:r w:rsidR="00F56C89">
        <w:rPr>
          <w:rFonts w:cs="David" w:hint="cs"/>
          <w:rtl/>
        </w:rPr>
        <w:t>- ביהמ"ש אומר שנפגעה היכולת/</w:t>
      </w:r>
      <w:r>
        <w:rPr>
          <w:rFonts w:cs="David" w:hint="cs"/>
          <w:rtl/>
        </w:rPr>
        <w:t>הרצון החופשי של הנאשם, הוא לא היה יכול להחליט בצורה מושכלת.</w:t>
      </w:r>
    </w:p>
    <w:p w:rsidR="00BE16AC" w:rsidRDefault="0025119E" w:rsidP="004459FE">
      <w:pPr>
        <w:pStyle w:val="3"/>
        <w:rPr>
          <w:rtl/>
        </w:rPr>
      </w:pPr>
      <w:bookmarkStart w:id="52" w:name="_Toc410975504"/>
      <w:r w:rsidRPr="00BE16AC">
        <w:rPr>
          <w:rFonts w:hint="cs"/>
          <w:rtl/>
        </w:rPr>
        <w:t xml:space="preserve">פס"ד </w:t>
      </w:r>
      <w:r w:rsidR="00C12BDE" w:rsidRPr="00BE16AC">
        <w:rPr>
          <w:rFonts w:hint="cs"/>
          <w:rtl/>
        </w:rPr>
        <w:t xml:space="preserve">אסף </w:t>
      </w:r>
      <w:r w:rsidRPr="00BE16AC">
        <w:rPr>
          <w:rFonts w:hint="cs"/>
          <w:rtl/>
        </w:rPr>
        <w:t>שי</w:t>
      </w:r>
      <w:r w:rsidR="00F56C89">
        <w:rPr>
          <w:rFonts w:hint="cs"/>
          <w:rtl/>
        </w:rPr>
        <w:t xml:space="preserve"> </w:t>
      </w:r>
      <w:r w:rsidR="00F56C89">
        <w:rPr>
          <w:rtl/>
        </w:rPr>
        <w:t>–</w:t>
      </w:r>
      <w:r w:rsidR="00F56C89">
        <w:rPr>
          <w:rFonts w:hint="cs"/>
          <w:rtl/>
        </w:rPr>
        <w:t xml:space="preserve"> הרחבת</w:t>
      </w:r>
      <w:r w:rsidR="000475F6">
        <w:rPr>
          <w:rFonts w:hint="cs"/>
          <w:rtl/>
        </w:rPr>
        <w:t xml:space="preserve"> ס'</w:t>
      </w:r>
      <w:r w:rsidR="0088702B">
        <w:rPr>
          <w:rFonts w:hint="cs"/>
          <w:rtl/>
        </w:rPr>
        <w:t xml:space="preserve"> </w:t>
      </w:r>
      <w:r w:rsidR="00F56C89">
        <w:rPr>
          <w:rFonts w:hint="cs"/>
          <w:rtl/>
        </w:rPr>
        <w:t xml:space="preserve">34 (הזכות </w:t>
      </w:r>
      <w:proofErr w:type="spellStart"/>
      <w:r w:rsidR="00F56C89">
        <w:rPr>
          <w:rFonts w:hint="cs"/>
          <w:rtl/>
        </w:rPr>
        <w:t>להוועץ</w:t>
      </w:r>
      <w:proofErr w:type="spellEnd"/>
      <w:r w:rsidR="00F56C89">
        <w:rPr>
          <w:rFonts w:hint="cs"/>
          <w:rtl/>
        </w:rPr>
        <w:t xml:space="preserve"> בעו"ד) לחשוד שאינו עצור</w:t>
      </w:r>
      <w:bookmarkEnd w:id="52"/>
    </w:p>
    <w:p w:rsidR="00AA2DC1" w:rsidRDefault="0025119E" w:rsidP="004459FE">
      <w:pPr>
        <w:pStyle w:val="a3"/>
        <w:spacing w:line="360" w:lineRule="auto"/>
        <w:jc w:val="both"/>
        <w:rPr>
          <w:rFonts w:cs="David"/>
          <w:b/>
          <w:bCs/>
          <w:rtl/>
        </w:rPr>
      </w:pPr>
      <w:r>
        <w:rPr>
          <w:rFonts w:cs="David" w:hint="cs"/>
          <w:rtl/>
        </w:rPr>
        <w:t xml:space="preserve">הרחבה נוספת על פס"ד </w:t>
      </w:r>
      <w:proofErr w:type="spellStart"/>
      <w:r>
        <w:rPr>
          <w:rFonts w:cs="David" w:hint="cs"/>
          <w:rtl/>
        </w:rPr>
        <w:t>יששכרוב</w:t>
      </w:r>
      <w:proofErr w:type="spellEnd"/>
      <w:r>
        <w:rPr>
          <w:rFonts w:cs="David" w:hint="cs"/>
          <w:rtl/>
        </w:rPr>
        <w:t xml:space="preserve">. עובדות המקרה: </w:t>
      </w:r>
      <w:proofErr w:type="spellStart"/>
      <w:r>
        <w:rPr>
          <w:rFonts w:cs="David" w:hint="cs"/>
          <w:rtl/>
        </w:rPr>
        <w:t>סיטוציה</w:t>
      </w:r>
      <w:proofErr w:type="spellEnd"/>
      <w:r>
        <w:rPr>
          <w:rFonts w:cs="David" w:hint="cs"/>
          <w:rtl/>
        </w:rPr>
        <w:t xml:space="preserve"> של אדם שהואשם במחוזי והורשע בהריגה בכביש. לא נאמר לו על זכות ההיוועצות בעו"ד וגם כאשר </w:t>
      </w:r>
      <w:proofErr w:type="spellStart"/>
      <w:r>
        <w:rPr>
          <w:rFonts w:cs="David" w:hint="cs"/>
          <w:rtl/>
        </w:rPr>
        <w:t>העו"ד</w:t>
      </w:r>
      <w:proofErr w:type="spellEnd"/>
      <w:r>
        <w:rPr>
          <w:rFonts w:cs="David" w:hint="cs"/>
          <w:rtl/>
        </w:rPr>
        <w:t xml:space="preserve"> הגיע לא הפסיקו את החקירה ע"מ לאפשר לשי להיוועץ עם </w:t>
      </w:r>
      <w:proofErr w:type="spellStart"/>
      <w:r>
        <w:rPr>
          <w:rFonts w:cs="David" w:hint="cs"/>
          <w:rtl/>
        </w:rPr>
        <w:t>העו"ד</w:t>
      </w:r>
      <w:proofErr w:type="spellEnd"/>
      <w:r>
        <w:rPr>
          <w:rFonts w:cs="David" w:hint="cs"/>
          <w:rtl/>
        </w:rPr>
        <w:t xml:space="preserve">. </w:t>
      </w:r>
      <w:r w:rsidRPr="00AA2DC1">
        <w:rPr>
          <w:rFonts w:cs="David" w:hint="cs"/>
          <w:u w:val="single"/>
          <w:rtl/>
        </w:rPr>
        <w:t>מדוע ישנו סוג של הרחבה</w:t>
      </w:r>
      <w:r>
        <w:rPr>
          <w:rFonts w:cs="David" w:hint="cs"/>
          <w:rtl/>
        </w:rPr>
        <w:t xml:space="preserve">? הסעיפים בחוק המעצרים שעוסקים בהיוועצות- סע' 32- שכותרתו "הסברת </w:t>
      </w:r>
      <w:r w:rsidR="00AA2DC1">
        <w:rPr>
          <w:rFonts w:cs="David" w:hint="cs"/>
          <w:rtl/>
        </w:rPr>
        <w:t xml:space="preserve">זכויות החשוד", מדבר על עצור. סע' 34 מדבר על זכות </w:t>
      </w:r>
      <w:r w:rsidR="00EA2B14">
        <w:rPr>
          <w:rFonts w:cs="David" w:hint="cs"/>
          <w:rtl/>
        </w:rPr>
        <w:t xml:space="preserve">החשוד שהוא </w:t>
      </w:r>
      <w:r w:rsidR="00AA2DC1">
        <w:rPr>
          <w:rFonts w:cs="David" w:hint="cs"/>
          <w:rtl/>
        </w:rPr>
        <w:t xml:space="preserve">עצור להיוועץ בעו"ד. אנו מדברים על סעיפים שנוגעים לעצורים. שי היה חשוד ולא עצור, הוא זומן גם לחקירה לא </w:t>
      </w:r>
      <w:proofErr w:type="spellStart"/>
      <w:r w:rsidR="00AA2DC1">
        <w:rPr>
          <w:rFonts w:cs="David" w:hint="cs"/>
          <w:rtl/>
        </w:rPr>
        <w:t>מיידית</w:t>
      </w:r>
      <w:proofErr w:type="spellEnd"/>
      <w:r w:rsidR="00AA2DC1">
        <w:rPr>
          <w:rFonts w:cs="David" w:hint="cs"/>
          <w:rtl/>
        </w:rPr>
        <w:t xml:space="preserve"> לאחר האירוע. </w:t>
      </w:r>
      <w:proofErr w:type="spellStart"/>
      <w:r w:rsidR="00AA2DC1">
        <w:rPr>
          <w:rFonts w:cs="David" w:hint="cs"/>
          <w:rtl/>
        </w:rPr>
        <w:t>ביששכרוב</w:t>
      </w:r>
      <w:proofErr w:type="spellEnd"/>
      <w:r w:rsidR="00AA2DC1">
        <w:rPr>
          <w:rFonts w:cs="David" w:hint="cs"/>
          <w:rtl/>
        </w:rPr>
        <w:t xml:space="preserve"> לא הייתה בעיה של מה קורה עם חשוד שאינו עצור, מאחר והחוק שהיה רלוונטי זה </w:t>
      </w:r>
      <w:proofErr w:type="spellStart"/>
      <w:r w:rsidR="00AA2DC1">
        <w:rPr>
          <w:rFonts w:cs="David" w:hint="cs"/>
          <w:rtl/>
        </w:rPr>
        <w:t>החש"צ</w:t>
      </w:r>
      <w:proofErr w:type="spellEnd"/>
      <w:r w:rsidR="00AA2DC1">
        <w:rPr>
          <w:rFonts w:cs="David" w:hint="cs"/>
          <w:rtl/>
        </w:rPr>
        <w:t xml:space="preserve"> [חוק שיפוט צבאי] שמקנה זכות </w:t>
      </w:r>
      <w:r w:rsidR="00AA2DC1">
        <w:rPr>
          <w:rFonts w:cs="David" w:hint="eastAsia"/>
          <w:rtl/>
        </w:rPr>
        <w:t>היוועצ</w:t>
      </w:r>
      <w:r w:rsidR="00AA2DC1">
        <w:rPr>
          <w:rFonts w:cs="David" w:hint="cs"/>
          <w:rtl/>
        </w:rPr>
        <w:t xml:space="preserve">ות גם למי שאינו עצור, ביהמ"ש השאיר </w:t>
      </w:r>
      <w:proofErr w:type="spellStart"/>
      <w:r w:rsidR="00AA2DC1">
        <w:rPr>
          <w:rFonts w:cs="David" w:hint="cs"/>
          <w:rtl/>
        </w:rPr>
        <w:t>בצריך</w:t>
      </w:r>
      <w:proofErr w:type="spellEnd"/>
      <w:r w:rsidR="00AA2DC1">
        <w:rPr>
          <w:rFonts w:cs="David" w:hint="cs"/>
          <w:rtl/>
        </w:rPr>
        <w:t xml:space="preserve"> עיון מה קורה עם חוק המעצרים. ביהמ"ש אומר אילו כל הפגם היה שלא ידעו אותו על זכותו להיוועץ בעו"ד, הוא לא היה פוסל את ההודאה. אך ביהמ"ש כן </w:t>
      </w:r>
      <w:r w:rsidR="00AA2DC1" w:rsidRPr="00A07A9E">
        <w:rPr>
          <w:rFonts w:cs="David" w:hint="cs"/>
          <w:b/>
          <w:bCs/>
          <w:rtl/>
        </w:rPr>
        <w:t>הרחיב את סע' 34 לחשוד שאינו עצור</w:t>
      </w:r>
      <w:r w:rsidR="00AA2DC1">
        <w:rPr>
          <w:rFonts w:cs="David" w:hint="cs"/>
          <w:rtl/>
        </w:rPr>
        <w:t xml:space="preserve">. לכאורה לא הייתה שום בעיה לאפשר לו להפסיק את החקירה ולהיוועץ עם </w:t>
      </w:r>
      <w:proofErr w:type="spellStart"/>
      <w:r w:rsidR="00AA2DC1">
        <w:rPr>
          <w:rFonts w:cs="David" w:hint="cs"/>
          <w:rtl/>
        </w:rPr>
        <w:t>העו"ד</w:t>
      </w:r>
      <w:proofErr w:type="spellEnd"/>
      <w:r w:rsidR="00AA2DC1">
        <w:rPr>
          <w:rFonts w:cs="David" w:hint="cs"/>
          <w:rtl/>
        </w:rPr>
        <w:t xml:space="preserve"> כי החקירה לא הייתה דחופה. ההודאה הקימה את היסוד הנפשי של ההריגה כך שמדובר בפזיזות. אולם ביהמ"ש הוריד את דרגת העבירה לגרם מוות ברשלנות. </w:t>
      </w:r>
      <w:r w:rsidR="00AA2DC1">
        <w:rPr>
          <w:rFonts w:cs="David" w:hint="cs"/>
          <w:b/>
          <w:bCs/>
          <w:rtl/>
        </w:rPr>
        <w:t>במקרה זה אנו רואים כי כלל הפסילה הפסיקתי הוביל לכך שביהמ"ש הוריד את דרגת העבירה.</w:t>
      </w:r>
    </w:p>
    <w:p w:rsidR="001D5863" w:rsidRDefault="001D5863" w:rsidP="004459FE">
      <w:pPr>
        <w:pStyle w:val="a3"/>
        <w:spacing w:line="360" w:lineRule="auto"/>
        <w:jc w:val="both"/>
        <w:rPr>
          <w:rFonts w:cs="David"/>
          <w:b/>
          <w:bCs/>
          <w:rtl/>
        </w:rPr>
      </w:pPr>
    </w:p>
    <w:p w:rsidR="00AA2DC1" w:rsidRDefault="00AA2DC1" w:rsidP="004459FE">
      <w:pPr>
        <w:pStyle w:val="a3"/>
        <w:spacing w:line="360" w:lineRule="auto"/>
        <w:jc w:val="both"/>
        <w:rPr>
          <w:rFonts w:cs="David"/>
          <w:rtl/>
        </w:rPr>
      </w:pPr>
      <w:r>
        <w:rPr>
          <w:rFonts w:cs="David" w:hint="cs"/>
          <w:rtl/>
        </w:rPr>
        <w:t>לסיכום:</w:t>
      </w:r>
    </w:p>
    <w:p w:rsidR="00AA2DC1" w:rsidRDefault="00AA2DC1" w:rsidP="004459FE">
      <w:pPr>
        <w:pStyle w:val="a3"/>
        <w:numPr>
          <w:ilvl w:val="0"/>
          <w:numId w:val="13"/>
        </w:numPr>
        <w:spacing w:line="360" w:lineRule="auto"/>
        <w:jc w:val="both"/>
        <w:rPr>
          <w:rFonts w:cs="David"/>
        </w:rPr>
      </w:pPr>
      <w:r>
        <w:rPr>
          <w:rFonts w:cs="David" w:hint="cs"/>
          <w:rtl/>
        </w:rPr>
        <w:t xml:space="preserve">הרחיבו את סע' 34 גם על מקרה שמדובר בחשוד שאינו עצור. לגבי סע' 32 הותירו </w:t>
      </w:r>
      <w:proofErr w:type="spellStart"/>
      <w:r>
        <w:rPr>
          <w:rFonts w:cs="David" w:hint="cs"/>
          <w:rtl/>
        </w:rPr>
        <w:t>בצ"ע</w:t>
      </w:r>
      <w:proofErr w:type="spellEnd"/>
      <w:r>
        <w:rPr>
          <w:rFonts w:cs="David" w:hint="cs"/>
          <w:rtl/>
        </w:rPr>
        <w:t xml:space="preserve">. </w:t>
      </w:r>
    </w:p>
    <w:p w:rsidR="00AA2DC1" w:rsidRDefault="00AA2DC1" w:rsidP="004459FE">
      <w:pPr>
        <w:pStyle w:val="a3"/>
        <w:numPr>
          <w:ilvl w:val="0"/>
          <w:numId w:val="13"/>
        </w:numPr>
        <w:spacing w:line="360" w:lineRule="auto"/>
        <w:jc w:val="both"/>
        <w:rPr>
          <w:rFonts w:cs="David"/>
        </w:rPr>
      </w:pPr>
      <w:r>
        <w:rPr>
          <w:rFonts w:cs="David" w:hint="cs"/>
          <w:rtl/>
        </w:rPr>
        <w:lastRenderedPageBreak/>
        <w:t>הנפקות של פסילת ההודאה, תוצאתה אינה זיכוי מאחר וישנו אדם שמת, כך שפסילת ההודאה מובילה להורדה מהריגה לגרם מוות.</w:t>
      </w:r>
    </w:p>
    <w:p w:rsidR="00BE16AC" w:rsidRDefault="00AA2DC1" w:rsidP="004459FE">
      <w:pPr>
        <w:pStyle w:val="3"/>
        <w:rPr>
          <w:rtl/>
        </w:rPr>
      </w:pPr>
      <w:bookmarkStart w:id="53" w:name="_Toc410975505"/>
      <w:r w:rsidRPr="00BE16AC">
        <w:rPr>
          <w:rFonts w:hint="cs"/>
          <w:rtl/>
        </w:rPr>
        <w:t>פס"ד פרחי</w:t>
      </w:r>
      <w:r w:rsidR="0088702B">
        <w:rPr>
          <w:rFonts w:hint="cs"/>
          <w:rtl/>
        </w:rPr>
        <w:t xml:space="preserve"> </w:t>
      </w:r>
      <w:r w:rsidR="0088702B">
        <w:rPr>
          <w:rtl/>
        </w:rPr>
        <w:t>–</w:t>
      </w:r>
      <w:r w:rsidR="0088702B">
        <w:rPr>
          <w:rFonts w:hint="cs"/>
          <w:rtl/>
        </w:rPr>
        <w:t xml:space="preserve"> הראיות הנגזרות של השופט לוי</w:t>
      </w:r>
      <w:bookmarkEnd w:id="53"/>
    </w:p>
    <w:p w:rsidR="00B916D4" w:rsidRDefault="00AA2DC1" w:rsidP="004459FE">
      <w:pPr>
        <w:pStyle w:val="a3"/>
        <w:spacing w:line="360" w:lineRule="auto"/>
        <w:jc w:val="both"/>
        <w:rPr>
          <w:rFonts w:cs="David"/>
          <w:rtl/>
        </w:rPr>
      </w:pPr>
      <w:r>
        <w:rPr>
          <w:rFonts w:cs="David" w:hint="cs"/>
          <w:rtl/>
        </w:rPr>
        <w:t xml:space="preserve">עובדות מקרה: חקירת הרצח של עו"ד ענת </w:t>
      </w:r>
      <w:proofErr w:type="spellStart"/>
      <w:r>
        <w:rPr>
          <w:rFonts w:cs="David" w:hint="cs"/>
          <w:rtl/>
        </w:rPr>
        <w:t>פינר</w:t>
      </w:r>
      <w:proofErr w:type="spellEnd"/>
      <w:r>
        <w:rPr>
          <w:rFonts w:cs="David" w:hint="cs"/>
          <w:rtl/>
        </w:rPr>
        <w:t xml:space="preserve"> שנרצחה כאשר היא פתחה את הדלת למישהו. למשטרה בזמנו היה מבוי סתום בחקירה לחלוטין, אגב במשך שנים עד שבמקרה נתפס הרוצח כי הוא גנב אופנוע. בעקבות המבוי הסתום, הם לקחו </w:t>
      </w:r>
      <w:r>
        <w:rPr>
          <w:rFonts w:cs="David" w:hint="cs"/>
        </w:rPr>
        <w:t>DNA</w:t>
      </w:r>
      <w:r>
        <w:rPr>
          <w:rFonts w:cs="David" w:hint="cs"/>
          <w:rtl/>
        </w:rPr>
        <w:t xml:space="preserve"> ממתנדבים שאינם חשודים, הובטח להם שה- </w:t>
      </w:r>
      <w:r>
        <w:rPr>
          <w:rFonts w:cs="David" w:hint="cs"/>
        </w:rPr>
        <w:t>DNA</w:t>
      </w:r>
      <w:r>
        <w:rPr>
          <w:rFonts w:cs="David" w:hint="cs"/>
          <w:rtl/>
        </w:rPr>
        <w:t xml:space="preserve"> ישמש רק לצורך חקירת הרצח.</w:t>
      </w:r>
      <w:r w:rsidR="009152FC">
        <w:rPr>
          <w:rFonts w:cs="David" w:hint="cs"/>
          <w:rtl/>
        </w:rPr>
        <w:t xml:space="preserve"> ישנה הבטחה להשתמש בזה רק לצורך חקירת הרצח. בנוסף, לפי חוק החיפוש בגוף ונטילת אמצעי </w:t>
      </w:r>
      <w:r w:rsidR="00574095">
        <w:rPr>
          <w:rFonts w:cs="David" w:hint="cs"/>
          <w:rtl/>
        </w:rPr>
        <w:t xml:space="preserve">זיהוי </w:t>
      </w:r>
      <w:proofErr w:type="spellStart"/>
      <w:r w:rsidR="00574095">
        <w:rPr>
          <w:rFonts w:cs="David" w:hint="cs"/>
          <w:rtl/>
        </w:rPr>
        <w:t>בסע</w:t>
      </w:r>
      <w:proofErr w:type="spellEnd"/>
      <w:r w:rsidR="00574095">
        <w:rPr>
          <w:rFonts w:cs="David" w:hint="cs"/>
          <w:rtl/>
        </w:rPr>
        <w:t>' 14 א' רבתי שעוסק בנטילת אמצעי זיהוי ממי שאינו חשוד, נקבע כי נטילת האמצעי יעשה רק לצורך העניין שלשמו הוא נבדק. במקרה זה שוטרת באופן אקראי רואה שה-</w:t>
      </w:r>
      <w:r w:rsidR="00574095">
        <w:rPr>
          <w:rFonts w:cs="David" w:hint="cs"/>
        </w:rPr>
        <w:t>DNA</w:t>
      </w:r>
      <w:r w:rsidR="00574095">
        <w:rPr>
          <w:rFonts w:cs="David" w:hint="cs"/>
          <w:rtl/>
        </w:rPr>
        <w:t xml:space="preserve"> של פרחי זהה אחד לאחד ל-</w:t>
      </w:r>
      <w:r w:rsidR="00574095">
        <w:rPr>
          <w:rFonts w:cs="David" w:hint="cs"/>
        </w:rPr>
        <w:t>DNA</w:t>
      </w:r>
      <w:r w:rsidR="00574095">
        <w:rPr>
          <w:rFonts w:cs="David" w:hint="cs"/>
          <w:rtl/>
        </w:rPr>
        <w:t xml:space="preserve"> של אנס סדרתי. </w:t>
      </w:r>
      <w:r w:rsidR="00B916D4">
        <w:rPr>
          <w:rFonts w:cs="David" w:hint="cs"/>
          <w:rtl/>
        </w:rPr>
        <w:t>בעקבות זה, עוצרים את פרחי ונותנים לו סיגריה לעשן. בדל הסיגריה הוכיח כי אכן מדובר באותו ה-</w:t>
      </w:r>
      <w:r w:rsidR="00B916D4">
        <w:rPr>
          <w:rFonts w:cs="David" w:hint="cs"/>
        </w:rPr>
        <w:t>DNA</w:t>
      </w:r>
      <w:r w:rsidR="00B916D4">
        <w:rPr>
          <w:rFonts w:cs="David" w:hint="cs"/>
          <w:rtl/>
        </w:rPr>
        <w:t xml:space="preserve">. הוגש כתב אישום נגד פרחי במחוזי בסדרת המעשים המגונים הללו, כאשר כבר בשלב של מעצר עד תום ההליכים הסנגור טוען להלכת </w:t>
      </w:r>
      <w:proofErr w:type="spellStart"/>
      <w:r w:rsidR="00B916D4">
        <w:rPr>
          <w:rFonts w:cs="David" w:hint="cs"/>
          <w:rtl/>
        </w:rPr>
        <w:t>יששכרוב</w:t>
      </w:r>
      <w:proofErr w:type="spellEnd"/>
      <w:r w:rsidR="00B916D4">
        <w:rPr>
          <w:rFonts w:cs="David" w:hint="cs"/>
          <w:rtl/>
        </w:rPr>
        <w:t>- יש לפסול את ה-</w:t>
      </w:r>
      <w:r w:rsidR="00B916D4">
        <w:rPr>
          <w:rFonts w:cs="David" w:hint="cs"/>
        </w:rPr>
        <w:t>DNA</w:t>
      </w:r>
      <w:r w:rsidR="00B916D4">
        <w:rPr>
          <w:rFonts w:cs="David" w:hint="cs"/>
          <w:rtl/>
        </w:rPr>
        <w:t xml:space="preserve"> משום שזה מנוגד להבטחה </w:t>
      </w:r>
      <w:proofErr w:type="spellStart"/>
      <w:r w:rsidR="00B916D4">
        <w:rPr>
          <w:rFonts w:cs="David" w:hint="cs"/>
          <w:rtl/>
        </w:rPr>
        <w:t>ולסע</w:t>
      </w:r>
      <w:proofErr w:type="spellEnd"/>
      <w:r w:rsidR="00B916D4">
        <w:rPr>
          <w:rFonts w:cs="David" w:hint="cs"/>
          <w:rtl/>
        </w:rPr>
        <w:t xml:space="preserve">' חוק. הלכת </w:t>
      </w:r>
      <w:proofErr w:type="spellStart"/>
      <w:r w:rsidR="00B916D4">
        <w:rPr>
          <w:rFonts w:cs="David" w:hint="cs"/>
          <w:rtl/>
        </w:rPr>
        <w:t>יששכרוב</w:t>
      </w:r>
      <w:proofErr w:type="spellEnd"/>
      <w:r w:rsidR="00B916D4">
        <w:rPr>
          <w:rFonts w:cs="David" w:hint="cs"/>
          <w:rtl/>
        </w:rPr>
        <w:t xml:space="preserve"> היא הלכה פסיקתית, אם אנו ניישם את ההלכה בפס"ד פרחי אנו נגיע למסקנה שאין מקום לפסול: </w:t>
      </w:r>
    </w:p>
    <w:p w:rsidR="00B916D4" w:rsidRDefault="00B916D4" w:rsidP="004459FE">
      <w:pPr>
        <w:pStyle w:val="a3"/>
        <w:numPr>
          <w:ilvl w:val="0"/>
          <w:numId w:val="1"/>
        </w:numPr>
        <w:spacing w:line="360" w:lineRule="auto"/>
        <w:jc w:val="both"/>
        <w:rPr>
          <w:rFonts w:cs="David"/>
        </w:rPr>
      </w:pPr>
      <w:r>
        <w:rPr>
          <w:rFonts w:cs="David" w:hint="cs"/>
          <w:rtl/>
        </w:rPr>
        <w:t xml:space="preserve">תו"ל של החוקרים- לא נעשה משהו בזדון. </w:t>
      </w:r>
    </w:p>
    <w:p w:rsidR="00B916D4" w:rsidRDefault="00B916D4" w:rsidP="004459FE">
      <w:pPr>
        <w:pStyle w:val="a3"/>
        <w:numPr>
          <w:ilvl w:val="0"/>
          <w:numId w:val="1"/>
        </w:numPr>
        <w:spacing w:line="360" w:lineRule="auto"/>
        <w:jc w:val="both"/>
        <w:rPr>
          <w:rFonts w:cs="David"/>
        </w:rPr>
      </w:pPr>
      <w:r>
        <w:rPr>
          <w:rFonts w:cs="David" w:hint="cs"/>
          <w:rtl/>
        </w:rPr>
        <w:t>ה-</w:t>
      </w:r>
      <w:r>
        <w:rPr>
          <w:rFonts w:cs="David" w:hint="cs"/>
        </w:rPr>
        <w:t>DNA</w:t>
      </w:r>
      <w:r>
        <w:rPr>
          <w:rFonts w:cs="David" w:hint="cs"/>
          <w:rtl/>
        </w:rPr>
        <w:t xml:space="preserve"> זו ראיה עצמ</w:t>
      </w:r>
      <w:r w:rsidR="000E361E">
        <w:rPr>
          <w:rFonts w:cs="David" w:hint="cs"/>
          <w:rtl/>
        </w:rPr>
        <w:t>א</w:t>
      </w:r>
      <w:r>
        <w:rPr>
          <w:rFonts w:cs="David" w:hint="cs"/>
          <w:rtl/>
        </w:rPr>
        <w:t xml:space="preserve">ית ולא מושפעת. </w:t>
      </w:r>
    </w:p>
    <w:p w:rsidR="00574095" w:rsidRDefault="00B916D4" w:rsidP="004459FE">
      <w:pPr>
        <w:pStyle w:val="a3"/>
        <w:numPr>
          <w:ilvl w:val="0"/>
          <w:numId w:val="1"/>
        </w:numPr>
        <w:spacing w:line="360" w:lineRule="auto"/>
        <w:jc w:val="both"/>
        <w:rPr>
          <w:rFonts w:cs="David"/>
          <w:rtl/>
        </w:rPr>
      </w:pPr>
      <w:r>
        <w:rPr>
          <w:rFonts w:cs="David" w:hint="cs"/>
          <w:rtl/>
        </w:rPr>
        <w:t xml:space="preserve">האיזון בין הפגיעה בזכויות הנאשם לבין </w:t>
      </w:r>
      <w:proofErr w:type="spellStart"/>
      <w:r>
        <w:rPr>
          <w:rFonts w:cs="David" w:hint="cs"/>
          <w:rtl/>
        </w:rPr>
        <w:t>איכפה</w:t>
      </w:r>
      <w:proofErr w:type="spellEnd"/>
      <w:r>
        <w:rPr>
          <w:rFonts w:cs="David" w:hint="cs"/>
          <w:rtl/>
        </w:rPr>
        <w:t xml:space="preserve"> החוק, אכיפת החוק גוברת מאחר ומדובר באנס סדרתי. סע' 14 א' לא קובע כלל פסילה  [בשונה מחוק הגנת הפרטיות לדוג'] ולכן כל שנותר לנו זו הלכת </w:t>
      </w:r>
      <w:proofErr w:type="spellStart"/>
      <w:r>
        <w:rPr>
          <w:rFonts w:cs="David" w:hint="cs"/>
          <w:rtl/>
        </w:rPr>
        <w:t>יששכרוב</w:t>
      </w:r>
      <w:proofErr w:type="spellEnd"/>
      <w:r>
        <w:rPr>
          <w:rFonts w:cs="David" w:hint="cs"/>
          <w:rtl/>
        </w:rPr>
        <w:t xml:space="preserve"> המהווה כלל פסילה פסיקתי. ביישום של הכלל כפי שהצגתי לעיל, אין הצדקה להחיל את הכלל.</w:t>
      </w:r>
    </w:p>
    <w:p w:rsidR="00B916D4" w:rsidRDefault="00B916D4" w:rsidP="004459FE">
      <w:pPr>
        <w:pStyle w:val="a3"/>
        <w:spacing w:line="360" w:lineRule="auto"/>
        <w:jc w:val="both"/>
        <w:rPr>
          <w:rFonts w:cs="David"/>
          <w:rtl/>
        </w:rPr>
      </w:pPr>
      <w:r>
        <w:rPr>
          <w:rFonts w:cs="David" w:hint="cs"/>
          <w:rtl/>
        </w:rPr>
        <w:t xml:space="preserve">ביהמ"ש העליון- </w:t>
      </w:r>
      <w:r w:rsidRPr="00D04810">
        <w:rPr>
          <w:rFonts w:cs="David" w:hint="cs"/>
          <w:u w:val="single"/>
          <w:rtl/>
        </w:rPr>
        <w:t>השופט לוי</w:t>
      </w:r>
      <w:r>
        <w:rPr>
          <w:rFonts w:cs="David" w:hint="cs"/>
          <w:rtl/>
        </w:rPr>
        <w:t xml:space="preserve"> מנתח את אי החוקיות, הוא רואה באי החוקיות של המשטרה כחמורה- הן בהיבט של הפרת ההבטחה- זו פגיעה בזכות להליך הוגן ומפה אנו יכולים לראות פגיעה בזכות לאי הפללה עצמית, והן בהיבט של סע' 14 א'. ולכן, הוא קובע שה-</w:t>
      </w:r>
      <w:r>
        <w:rPr>
          <w:rFonts w:cs="David" w:hint="cs"/>
        </w:rPr>
        <w:t>DNA</w:t>
      </w:r>
      <w:r>
        <w:rPr>
          <w:rFonts w:cs="David" w:hint="cs"/>
          <w:rtl/>
        </w:rPr>
        <w:t xml:space="preserve"> הראשון צריך להיות פס</w:t>
      </w:r>
      <w:r w:rsidR="0049435A">
        <w:rPr>
          <w:rFonts w:cs="David" w:hint="cs"/>
          <w:rtl/>
        </w:rPr>
        <w:t>ו</w:t>
      </w:r>
      <w:r>
        <w:rPr>
          <w:rFonts w:cs="David" w:hint="cs"/>
          <w:rtl/>
        </w:rPr>
        <w:t>ל מאחר ומדובר בפגם קשה ולא טכני, שכן בין ההתנהגות הפסולה לבין האופן שהושגה הראיה ישנה זיקה ברורה. לפיכך, השופט פוסל את ה-</w:t>
      </w:r>
      <w:r>
        <w:rPr>
          <w:rFonts w:cs="David" w:hint="cs"/>
        </w:rPr>
        <w:t>DNA</w:t>
      </w:r>
      <w:r>
        <w:rPr>
          <w:rFonts w:cs="David" w:hint="cs"/>
          <w:rtl/>
        </w:rPr>
        <w:t xml:space="preserve"> הראשון שהושג. </w:t>
      </w:r>
      <w:r w:rsidRPr="00B916D4">
        <w:rPr>
          <w:rFonts w:cs="David" w:hint="cs"/>
          <w:u w:val="single"/>
          <w:rtl/>
        </w:rPr>
        <w:t>השאלה היא מה קורה עם הראיות הנגזרות</w:t>
      </w:r>
      <w:r>
        <w:rPr>
          <w:rFonts w:cs="David" w:hint="cs"/>
          <w:rtl/>
        </w:rPr>
        <w:t>?</w:t>
      </w:r>
    </w:p>
    <w:p w:rsidR="005853A9" w:rsidRDefault="005853A9" w:rsidP="004459FE">
      <w:pPr>
        <w:pStyle w:val="a3"/>
        <w:spacing w:line="360" w:lineRule="auto"/>
        <w:jc w:val="both"/>
        <w:rPr>
          <w:rFonts w:cs="David"/>
          <w:rtl/>
        </w:rPr>
      </w:pPr>
      <w:r>
        <w:rPr>
          <w:rFonts w:cs="David" w:hint="cs"/>
          <w:rtl/>
        </w:rPr>
        <w:t>שכן, בעקבות ה-</w:t>
      </w:r>
      <w:r>
        <w:rPr>
          <w:rFonts w:cs="David" w:hint="cs"/>
        </w:rPr>
        <w:t xml:space="preserve">DNA </w:t>
      </w:r>
      <w:r>
        <w:rPr>
          <w:rFonts w:cs="David" w:hint="cs"/>
          <w:rtl/>
        </w:rPr>
        <w:t xml:space="preserve"> הראשון עצרו אותו והוא לא שיתף פעולה כך שיש לנו אי שיתוף פעולה בחקירה.</w:t>
      </w:r>
      <w:r w:rsidR="00FB1B17">
        <w:rPr>
          <w:rFonts w:cs="David" w:hint="cs"/>
          <w:rtl/>
        </w:rPr>
        <w:t xml:space="preserve"> בנוסף, ישנו איכון הפלאפון.</w:t>
      </w:r>
      <w:r w:rsidR="00FE4EF2">
        <w:rPr>
          <w:rFonts w:cs="David" w:hint="cs"/>
          <w:rtl/>
        </w:rPr>
        <w:t xml:space="preserve"> מעבר לכך</w:t>
      </w:r>
      <w:r>
        <w:rPr>
          <w:rFonts w:cs="David" w:hint="cs"/>
          <w:rtl/>
        </w:rPr>
        <w:t>, בעקבות הפסלות הראשונה לא היה מתקבל ה-</w:t>
      </w:r>
      <w:r>
        <w:rPr>
          <w:rFonts w:cs="David" w:hint="cs"/>
        </w:rPr>
        <w:t>DNA</w:t>
      </w:r>
      <w:r>
        <w:rPr>
          <w:rFonts w:cs="David"/>
        </w:rPr>
        <w:t xml:space="preserve"> </w:t>
      </w:r>
      <w:r>
        <w:rPr>
          <w:rFonts w:cs="David" w:hint="cs"/>
          <w:rtl/>
        </w:rPr>
        <w:t xml:space="preserve"> השני. השאלה היא עד לאיפה אנו הולכים עם כלל הפסילה? השופט לוי קובע שמבחינה עובדתית צריך סיבתיות עובדתית בשביל לפסול את הראיות הנגזרות. אבל לכך הוא מוסיף דרישה של </w:t>
      </w:r>
      <w:r>
        <w:rPr>
          <w:rFonts w:cs="David" w:hint="cs"/>
          <w:b/>
          <w:bCs/>
          <w:rtl/>
        </w:rPr>
        <w:t>סיבתיות משפטית</w:t>
      </w:r>
      <w:r>
        <w:rPr>
          <w:rFonts w:cs="David" w:hint="cs"/>
          <w:rtl/>
        </w:rPr>
        <w:t xml:space="preserve">- כמה באמת ישנו קשר מהותי בין הראיה הראשונה לנגזרות שלה? כלומר, בתוך הסיבתיות המשפטית מכניסים </w:t>
      </w:r>
      <w:proofErr w:type="spellStart"/>
      <w:r>
        <w:rPr>
          <w:rFonts w:cs="David" w:hint="cs"/>
          <w:rtl/>
        </w:rPr>
        <w:t>שק"ד</w:t>
      </w:r>
      <w:proofErr w:type="spellEnd"/>
      <w:r>
        <w:rPr>
          <w:rFonts w:cs="David" w:hint="cs"/>
          <w:rtl/>
        </w:rPr>
        <w:t xml:space="preserve"> שיפוטי האם יש קשר כזה הדוק בין הראיות עד כזה שזה מחייב את פסילת הראיות הנגזרות. </w:t>
      </w:r>
    </w:p>
    <w:p w:rsidR="005853A9" w:rsidRDefault="005853A9" w:rsidP="004459FE">
      <w:pPr>
        <w:pStyle w:val="a3"/>
        <w:spacing w:line="360" w:lineRule="auto"/>
        <w:jc w:val="both"/>
        <w:rPr>
          <w:rFonts w:cs="David"/>
          <w:rtl/>
        </w:rPr>
      </w:pPr>
      <w:r>
        <w:rPr>
          <w:rFonts w:cs="David" w:hint="cs"/>
          <w:rtl/>
        </w:rPr>
        <w:t>מסקנתו של לוי ביישום של פס"ד: הוא פוסל גם את ה-</w:t>
      </w:r>
      <w:r>
        <w:rPr>
          <w:rFonts w:cs="David" w:hint="cs"/>
        </w:rPr>
        <w:t>DNA</w:t>
      </w:r>
      <w:r>
        <w:rPr>
          <w:rFonts w:cs="David" w:hint="cs"/>
          <w:rtl/>
        </w:rPr>
        <w:t xml:space="preserve"> השני מאחר והקשר ביניהם הוא כה מהותי עד שזה הופך כמעט לאותה הראיה. אך מבחינת </w:t>
      </w:r>
      <w:proofErr w:type="spellStart"/>
      <w:r>
        <w:rPr>
          <w:rFonts w:cs="David" w:hint="cs"/>
          <w:rtl/>
        </w:rPr>
        <w:t>שק"ד</w:t>
      </w:r>
      <w:proofErr w:type="spellEnd"/>
      <w:r>
        <w:rPr>
          <w:rFonts w:cs="David" w:hint="cs"/>
          <w:rtl/>
        </w:rPr>
        <w:t xml:space="preserve"> השיפוטי- אין הוא פוסל את הראיות של אי שיתוף פעולה בחקירה ואיכון הפלאפון. על סמך ראיות אלו הוא מותיר את ההרשעה. </w:t>
      </w:r>
    </w:p>
    <w:p w:rsidR="005853A9" w:rsidRDefault="005853A9" w:rsidP="004459FE">
      <w:pPr>
        <w:pStyle w:val="a3"/>
        <w:spacing w:line="360" w:lineRule="auto"/>
        <w:jc w:val="both"/>
        <w:rPr>
          <w:rFonts w:cs="David"/>
          <w:rtl/>
        </w:rPr>
      </w:pPr>
      <w:r>
        <w:rPr>
          <w:rFonts w:cs="David" w:hint="cs"/>
          <w:rtl/>
        </w:rPr>
        <w:t>ניתן לבוא ולומר שזו חכמה קטנה על בסיס העובדה שבראשו הוא יודע שזה האנס מאחר וה-</w:t>
      </w:r>
      <w:r>
        <w:rPr>
          <w:rFonts w:cs="David" w:hint="cs"/>
        </w:rPr>
        <w:t>DNA</w:t>
      </w:r>
      <w:r>
        <w:rPr>
          <w:rFonts w:cs="David" w:hint="cs"/>
          <w:rtl/>
        </w:rPr>
        <w:t xml:space="preserve"> זו ראיה פורנזית שהיא אפשר להתווכח </w:t>
      </w:r>
      <w:proofErr w:type="spellStart"/>
      <w:r>
        <w:rPr>
          <w:rFonts w:cs="David" w:hint="cs"/>
          <w:rtl/>
        </w:rPr>
        <w:t>איתה</w:t>
      </w:r>
      <w:proofErr w:type="spellEnd"/>
      <w:r>
        <w:rPr>
          <w:rFonts w:cs="David" w:hint="cs"/>
          <w:rtl/>
        </w:rPr>
        <w:t xml:space="preserve"> ולכן יש הרבה ביקורת על פס"ד שמחד, הוא פוסל ומאידך, הוא מותיר את ההרשעה על סמך הראיות הנוספות. אולם למדים מכאן הלכה ברורה על סמך הראיות הנגזרות.</w:t>
      </w:r>
    </w:p>
    <w:p w:rsidR="005853A9" w:rsidRDefault="005853A9" w:rsidP="004459FE">
      <w:pPr>
        <w:pStyle w:val="a3"/>
        <w:spacing w:line="360" w:lineRule="auto"/>
        <w:jc w:val="both"/>
        <w:rPr>
          <w:rFonts w:cs="David"/>
          <w:rtl/>
        </w:rPr>
      </w:pPr>
      <w:r w:rsidRPr="00773D87">
        <w:rPr>
          <w:rFonts w:cs="David" w:hint="cs"/>
          <w:u w:val="single"/>
          <w:rtl/>
        </w:rPr>
        <w:t>שופטת חיות</w:t>
      </w:r>
      <w:r>
        <w:rPr>
          <w:rFonts w:cs="David" w:hint="cs"/>
          <w:rtl/>
        </w:rPr>
        <w:t xml:space="preserve">- היא לא אהבה את ההבחנה שעשה לוי בין ראיות נגזרות כאלו לאחרות. השאלה שצריכה להישאל- האם כאשר אנו נקבל את הראיות הנגזרות המשפט </w:t>
      </w:r>
      <w:proofErr w:type="spellStart"/>
      <w:r>
        <w:rPr>
          <w:rFonts w:cs="David" w:hint="cs"/>
          <w:rtl/>
        </w:rPr>
        <w:t>יהפך</w:t>
      </w:r>
      <w:proofErr w:type="spellEnd"/>
      <w:r>
        <w:rPr>
          <w:rFonts w:cs="David" w:hint="cs"/>
          <w:rtl/>
        </w:rPr>
        <w:t xml:space="preserve"> לבלתי הוגן? כאשר ההגינות היא לא רק כלפי הנאשם אלא גם כלפי קורבנות העבירה. מבחינתה, כל הראיות פסולות שכן כולם התקבלו מה-</w:t>
      </w:r>
      <w:r>
        <w:rPr>
          <w:rFonts w:cs="David" w:hint="cs"/>
        </w:rPr>
        <w:t>DNA</w:t>
      </w:r>
      <w:r>
        <w:rPr>
          <w:rFonts w:cs="David" w:hint="cs"/>
          <w:rtl/>
        </w:rPr>
        <w:t xml:space="preserve"> הראשון. אנו מצויים במצב נתון שהראיות הנגזרות לא היו מתקבלות לולא הראיה הראשונה. היא טוענת כי ביהמ"ש לא יהיה בלתי הוגן אם הוא יקבל את ההרשעה ולכן היא מצטרפת להרשעה.</w:t>
      </w:r>
    </w:p>
    <w:p w:rsidR="00D04810" w:rsidRDefault="00D04810" w:rsidP="004459FE">
      <w:pPr>
        <w:pStyle w:val="a3"/>
        <w:spacing w:line="360" w:lineRule="auto"/>
        <w:jc w:val="both"/>
        <w:rPr>
          <w:rFonts w:cs="David"/>
          <w:rtl/>
        </w:rPr>
      </w:pPr>
      <w:r>
        <w:rPr>
          <w:rFonts w:cs="David" w:hint="cs"/>
          <w:rtl/>
        </w:rPr>
        <w:t>לקרוא: פס"ד שמש.</w:t>
      </w:r>
    </w:p>
    <w:p w:rsidR="00BE16AC" w:rsidRDefault="003B3439" w:rsidP="004459FE">
      <w:pPr>
        <w:pStyle w:val="3"/>
        <w:rPr>
          <w:rtl/>
        </w:rPr>
      </w:pPr>
      <w:bookmarkStart w:id="54" w:name="_Toc410975506"/>
      <w:r w:rsidRPr="00BE16AC">
        <w:rPr>
          <w:rFonts w:hint="cs"/>
          <w:rtl/>
        </w:rPr>
        <w:t xml:space="preserve">פס"ד </w:t>
      </w:r>
      <w:proofErr w:type="spellStart"/>
      <w:r w:rsidRPr="00BE16AC">
        <w:rPr>
          <w:rFonts w:hint="cs"/>
          <w:rtl/>
        </w:rPr>
        <w:t>אלעוקה</w:t>
      </w:r>
      <w:proofErr w:type="spellEnd"/>
      <w:r w:rsidR="0012137D">
        <w:rPr>
          <w:rFonts w:hint="cs"/>
          <w:rtl/>
        </w:rPr>
        <w:t xml:space="preserve"> </w:t>
      </w:r>
      <w:r w:rsidR="0059408C">
        <w:rPr>
          <w:rtl/>
        </w:rPr>
        <w:t>–</w:t>
      </w:r>
      <w:r w:rsidR="0059408C">
        <w:rPr>
          <w:rFonts w:hint="cs"/>
          <w:rtl/>
        </w:rPr>
        <w:t xml:space="preserve"> </w:t>
      </w:r>
      <w:r w:rsidR="008060E6">
        <w:rPr>
          <w:rFonts w:hint="cs"/>
          <w:rtl/>
        </w:rPr>
        <w:t xml:space="preserve">בשונה </w:t>
      </w:r>
      <w:proofErr w:type="spellStart"/>
      <w:r w:rsidR="008060E6">
        <w:rPr>
          <w:rFonts w:hint="cs"/>
          <w:rtl/>
        </w:rPr>
        <w:t>מי</w:t>
      </w:r>
      <w:r w:rsidR="00F3365C">
        <w:rPr>
          <w:rFonts w:hint="cs"/>
          <w:rtl/>
        </w:rPr>
        <w:t>ש</w:t>
      </w:r>
      <w:r w:rsidR="008060E6">
        <w:rPr>
          <w:rFonts w:hint="cs"/>
          <w:rtl/>
        </w:rPr>
        <w:t>שכרוב</w:t>
      </w:r>
      <w:proofErr w:type="spellEnd"/>
      <w:r w:rsidR="008060E6">
        <w:rPr>
          <w:rFonts w:hint="cs"/>
          <w:rtl/>
        </w:rPr>
        <w:t xml:space="preserve"> אין </w:t>
      </w:r>
      <w:r w:rsidR="00F3365C">
        <w:rPr>
          <w:rFonts w:hint="cs"/>
          <w:rtl/>
        </w:rPr>
        <w:t>ה</w:t>
      </w:r>
      <w:r w:rsidR="008060E6">
        <w:rPr>
          <w:rFonts w:hint="cs"/>
          <w:rtl/>
        </w:rPr>
        <w:t xml:space="preserve">תייחסות לחומרת העבירה </w:t>
      </w:r>
      <w:r w:rsidR="004C0740">
        <w:rPr>
          <w:rFonts w:hint="cs"/>
          <w:rtl/>
        </w:rPr>
        <w:t>אלא למהות הפגיעה</w:t>
      </w:r>
      <w:bookmarkEnd w:id="54"/>
      <w:r w:rsidR="004C0740">
        <w:rPr>
          <w:rFonts w:hint="cs"/>
          <w:rtl/>
        </w:rPr>
        <w:t xml:space="preserve"> </w:t>
      </w:r>
    </w:p>
    <w:p w:rsidR="003B3439" w:rsidRDefault="003B3439" w:rsidP="004459FE">
      <w:pPr>
        <w:pStyle w:val="a3"/>
        <w:spacing w:line="360" w:lineRule="auto"/>
        <w:jc w:val="both"/>
        <w:rPr>
          <w:rFonts w:cs="David"/>
          <w:u w:val="single"/>
          <w:rtl/>
        </w:rPr>
      </w:pPr>
      <w:r>
        <w:rPr>
          <w:rFonts w:cs="David" w:hint="cs"/>
          <w:rtl/>
        </w:rPr>
        <w:t xml:space="preserve">עובדות המקרה: נאשם ברצח על רקע כבוד המשפחה שהיו לו שתי הודאות: א. בפני </w:t>
      </w:r>
      <w:r w:rsidR="00A07A9E">
        <w:rPr>
          <w:rFonts w:cs="David" w:hint="cs"/>
          <w:rtl/>
        </w:rPr>
        <w:t>המדובב</w:t>
      </w:r>
      <w:r>
        <w:rPr>
          <w:rFonts w:cs="David" w:hint="cs"/>
          <w:rtl/>
        </w:rPr>
        <w:t>. ב. בפני חוקרי המשטרה. ביהמ"ש</w:t>
      </w:r>
      <w:r>
        <w:rPr>
          <w:rFonts w:cs="David"/>
        </w:rPr>
        <w:t xml:space="preserve"> </w:t>
      </w:r>
      <w:r>
        <w:rPr>
          <w:rFonts w:cs="David" w:hint="cs"/>
          <w:rtl/>
        </w:rPr>
        <w:t xml:space="preserve">פסל את ההודאה בפני חוקרי המשטרה בשל </w:t>
      </w:r>
      <w:r w:rsidRPr="00A75B01">
        <w:rPr>
          <w:rFonts w:cs="David" w:hint="cs"/>
          <w:b/>
          <w:bCs/>
          <w:rtl/>
        </w:rPr>
        <w:t>הפגיעה בזכות ההיוועצות</w:t>
      </w:r>
      <w:r>
        <w:rPr>
          <w:rFonts w:cs="David" w:hint="cs"/>
          <w:rtl/>
        </w:rPr>
        <w:t xml:space="preserve">, שכן לא </w:t>
      </w:r>
      <w:r w:rsidR="00F94250">
        <w:rPr>
          <w:rFonts w:cs="David" w:hint="cs"/>
          <w:rtl/>
        </w:rPr>
        <w:t xml:space="preserve">זו </w:t>
      </w:r>
      <w:r>
        <w:rPr>
          <w:rFonts w:cs="David" w:hint="cs"/>
          <w:rtl/>
        </w:rPr>
        <w:t xml:space="preserve">בלבד שמנעו את זכות ההיוועצות שלו אלא אמרו לו כל מיני אמירות לא ראויות </w:t>
      </w:r>
      <w:proofErr w:type="spellStart"/>
      <w:r>
        <w:rPr>
          <w:rFonts w:cs="David" w:hint="cs"/>
          <w:rtl/>
        </w:rPr>
        <w:t>מצידן</w:t>
      </w:r>
      <w:proofErr w:type="spellEnd"/>
      <w:r>
        <w:rPr>
          <w:rFonts w:cs="David" w:hint="cs"/>
          <w:rtl/>
        </w:rPr>
        <w:t>, לדוג' "</w:t>
      </w:r>
      <w:proofErr w:type="spellStart"/>
      <w:r w:rsidR="005C08C1">
        <w:rPr>
          <w:rFonts w:cs="David" w:hint="cs"/>
          <w:rtl/>
        </w:rPr>
        <w:t>ה</w:t>
      </w:r>
      <w:r>
        <w:rPr>
          <w:rFonts w:cs="David" w:hint="cs"/>
          <w:rtl/>
        </w:rPr>
        <w:t>עו"ד</w:t>
      </w:r>
      <w:proofErr w:type="spellEnd"/>
      <w:r>
        <w:rPr>
          <w:rFonts w:cs="David" w:hint="cs"/>
          <w:rtl/>
        </w:rPr>
        <w:t xml:space="preserve"> רק רוצה את הכסף שלך". </w:t>
      </w:r>
    </w:p>
    <w:p w:rsidR="003B3439" w:rsidRPr="003B3439" w:rsidRDefault="003B3439" w:rsidP="004459FE">
      <w:pPr>
        <w:pStyle w:val="a3"/>
        <w:spacing w:line="360" w:lineRule="auto"/>
        <w:jc w:val="both"/>
        <w:rPr>
          <w:rFonts w:cs="David"/>
          <w:rtl/>
        </w:rPr>
      </w:pPr>
      <w:r w:rsidRPr="003B3439">
        <w:rPr>
          <w:rFonts w:cs="David" w:hint="cs"/>
          <w:u w:val="single"/>
          <w:rtl/>
        </w:rPr>
        <w:lastRenderedPageBreak/>
        <w:t>לגבי המדובב</w:t>
      </w:r>
      <w:r>
        <w:rPr>
          <w:rFonts w:cs="David" w:hint="cs"/>
          <w:rtl/>
        </w:rPr>
        <w:t xml:space="preserve">- </w:t>
      </w:r>
      <w:r w:rsidRPr="003B3439">
        <w:rPr>
          <w:rFonts w:cs="David" w:hint="cs"/>
          <w:rtl/>
        </w:rPr>
        <w:t xml:space="preserve">ביהמ"ש חוזר ואומר כי הפעלת מדובב חוקר של עצור היא תחבולה חקירתית מותרת כל עוד לא הופרו זכויותיו של החשוד להימנע מהפללה עצמית וזכותו להליך הוגן ועשיית צדק. </w:t>
      </w:r>
    </w:p>
    <w:p w:rsidR="003B3439" w:rsidRDefault="003B3439" w:rsidP="004459FE">
      <w:pPr>
        <w:pStyle w:val="a3"/>
        <w:spacing w:line="360" w:lineRule="auto"/>
        <w:jc w:val="both"/>
        <w:rPr>
          <w:rFonts w:cs="David"/>
          <w:rtl/>
        </w:rPr>
      </w:pPr>
      <w:r>
        <w:rPr>
          <w:rFonts w:cs="David" w:hint="cs"/>
          <w:rtl/>
        </w:rPr>
        <w:t xml:space="preserve">ביהמ"ש המחוזי התרשם שהמדובב במקרה הזה לא איים ולא השיג את הגבול כמו </w:t>
      </w:r>
      <w:r w:rsidR="009A5136">
        <w:rPr>
          <w:rFonts w:cs="David" w:hint="cs"/>
          <w:rtl/>
        </w:rPr>
        <w:t>בעניין</w:t>
      </w:r>
      <w:r>
        <w:rPr>
          <w:rFonts w:cs="David" w:hint="cs"/>
          <w:rtl/>
        </w:rPr>
        <w:t xml:space="preserve"> </w:t>
      </w:r>
      <w:proofErr w:type="spellStart"/>
      <w:r w:rsidRPr="00A75B01">
        <w:rPr>
          <w:rFonts w:cs="David" w:hint="cs"/>
          <w:b/>
          <w:bCs/>
          <w:rtl/>
        </w:rPr>
        <w:t>אלזם</w:t>
      </w:r>
      <w:proofErr w:type="spellEnd"/>
      <w:r>
        <w:rPr>
          <w:rFonts w:cs="David" w:hint="cs"/>
          <w:rtl/>
        </w:rPr>
        <w:t>. ההרשעה של ביהמ"ש בפסק דין זה נותרה בעינה למרות הפסילה של ההודאה בפני החוקרים מאחר והייתה הודאה תקפה בפני המדובב.</w:t>
      </w:r>
    </w:p>
    <w:p w:rsidR="003B3439" w:rsidRDefault="003B3439" w:rsidP="004459FE">
      <w:pPr>
        <w:pStyle w:val="a3"/>
        <w:spacing w:line="360" w:lineRule="auto"/>
        <w:jc w:val="both"/>
        <w:rPr>
          <w:rFonts w:cs="David"/>
          <w:rtl/>
        </w:rPr>
      </w:pPr>
      <w:r w:rsidRPr="003B3439">
        <w:rPr>
          <w:rFonts w:cs="David" w:hint="cs"/>
          <w:b/>
          <w:bCs/>
          <w:u w:val="single"/>
          <w:rtl/>
        </w:rPr>
        <w:t>פס"ד זה חשוב בהיבט של ההתייחסות לחומרת העבירה במסגרת המבחן הפסילה הפסיקתית</w:t>
      </w:r>
      <w:r>
        <w:rPr>
          <w:rFonts w:cs="David" w:hint="cs"/>
          <w:rtl/>
        </w:rPr>
        <w:t xml:space="preserve">- </w:t>
      </w:r>
    </w:p>
    <w:p w:rsidR="003B3439" w:rsidRDefault="003B3439" w:rsidP="004459FE">
      <w:pPr>
        <w:pStyle w:val="a3"/>
        <w:spacing w:line="360" w:lineRule="auto"/>
        <w:jc w:val="both"/>
        <w:rPr>
          <w:rFonts w:cs="David"/>
          <w:rtl/>
        </w:rPr>
      </w:pPr>
      <w:r w:rsidRPr="003B3439">
        <w:rPr>
          <w:rFonts w:cs="David" w:hint="cs"/>
          <w:b/>
          <w:bCs/>
          <w:highlight w:val="yellow"/>
          <w:rtl/>
        </w:rPr>
        <w:t xml:space="preserve">בפס"ד </w:t>
      </w:r>
      <w:proofErr w:type="spellStart"/>
      <w:r w:rsidRPr="003B3439">
        <w:rPr>
          <w:rFonts w:cs="David" w:hint="cs"/>
          <w:b/>
          <w:bCs/>
          <w:highlight w:val="yellow"/>
          <w:rtl/>
        </w:rPr>
        <w:t>יששכרוב</w:t>
      </w:r>
      <w:proofErr w:type="spellEnd"/>
      <w:r>
        <w:rPr>
          <w:rFonts w:cs="David" w:hint="cs"/>
          <w:rtl/>
        </w:rPr>
        <w:t xml:space="preserve"> ביהמ"ש אומר שחלק מהנסיבות שנבחנות במסגרת השאלה האם ראוי לפסול את הראיה זו חומרת העבירה. </w:t>
      </w:r>
      <w:r w:rsidRPr="0076220F">
        <w:rPr>
          <w:rFonts w:cs="David" w:hint="cs"/>
          <w:highlight w:val="yellow"/>
          <w:u w:val="single"/>
          <w:rtl/>
        </w:rPr>
        <w:t>השופט הנדל</w:t>
      </w:r>
      <w:r>
        <w:rPr>
          <w:rFonts w:cs="David" w:hint="cs"/>
          <w:rtl/>
        </w:rPr>
        <w:t xml:space="preserve"> בפס"ד </w:t>
      </w:r>
      <w:proofErr w:type="spellStart"/>
      <w:r>
        <w:rPr>
          <w:rFonts w:cs="David" w:hint="cs"/>
          <w:rtl/>
        </w:rPr>
        <w:t>אלעוקה</w:t>
      </w:r>
      <w:proofErr w:type="spellEnd"/>
      <w:r>
        <w:rPr>
          <w:rFonts w:cs="David" w:hint="cs"/>
          <w:rtl/>
        </w:rPr>
        <w:t xml:space="preserve"> אומר שהוא מסתייג מהגישה שמעניקה משקל ממשי לחומרת העבירה. מכמה סיבות:</w:t>
      </w:r>
    </w:p>
    <w:p w:rsidR="003B3439" w:rsidRDefault="003B3439" w:rsidP="004459FE">
      <w:pPr>
        <w:pStyle w:val="a3"/>
        <w:numPr>
          <w:ilvl w:val="0"/>
          <w:numId w:val="14"/>
        </w:numPr>
        <w:spacing w:line="360" w:lineRule="auto"/>
        <w:jc w:val="both"/>
        <w:rPr>
          <w:rFonts w:cs="David"/>
        </w:rPr>
      </w:pPr>
      <w:r>
        <w:rPr>
          <w:rFonts w:cs="David" w:hint="cs"/>
          <w:rtl/>
        </w:rPr>
        <w:t xml:space="preserve">לא הגיוני לומר שאסור לשלול באופן מהותי זכויות כמו הליך הוגן, חקירה הוגנת בעבירה שהיא עוון אך ניתן לעשות זאת בעבירה שהיא פשע. </w:t>
      </w:r>
      <w:r w:rsidRPr="008060E6">
        <w:rPr>
          <w:rFonts w:cs="David" w:hint="cs"/>
          <w:b/>
          <w:bCs/>
          <w:rtl/>
        </w:rPr>
        <w:t>יוצא שבעבירות עוון צריך לשמור על זכויות ואילו בעבירות פשע לא?</w:t>
      </w:r>
      <w:r>
        <w:rPr>
          <w:rFonts w:cs="David" w:hint="cs"/>
          <w:rtl/>
        </w:rPr>
        <w:t xml:space="preserve"> אין היגיון בזה שדווקא בעבירות חמורות צריך לשמור על זכויות, ולכן יש לשמור בהכרח על עבירה שהיא פשע. </w:t>
      </w:r>
    </w:p>
    <w:p w:rsidR="003B3439" w:rsidRPr="00880C79" w:rsidRDefault="003B3439" w:rsidP="004459FE">
      <w:pPr>
        <w:pStyle w:val="a3"/>
        <w:numPr>
          <w:ilvl w:val="0"/>
          <w:numId w:val="14"/>
        </w:numPr>
        <w:spacing w:line="360" w:lineRule="auto"/>
        <w:jc w:val="both"/>
        <w:rPr>
          <w:rFonts w:cs="David"/>
          <w:b/>
          <w:bCs/>
        </w:rPr>
      </w:pPr>
      <w:r>
        <w:rPr>
          <w:rFonts w:cs="David" w:hint="cs"/>
          <w:rtl/>
        </w:rPr>
        <w:t xml:space="preserve">כך שהתוצאה היא שבעקבות פס"ד אין משקל כה גדול לחומרת העבירה אלא למהות הפגיעה. כלומר, מהות הפגיעה בזכויות </w:t>
      </w:r>
      <w:r w:rsidR="00E24A3D">
        <w:rPr>
          <w:rFonts w:cs="David" w:hint="cs"/>
          <w:rtl/>
        </w:rPr>
        <w:t xml:space="preserve">של הנאשם </w:t>
      </w:r>
      <w:r>
        <w:rPr>
          <w:rFonts w:cs="David" w:hint="cs"/>
          <w:rtl/>
        </w:rPr>
        <w:t xml:space="preserve">בוודאי צריכה לשחק תפקיד. </w:t>
      </w:r>
      <w:r w:rsidRPr="00880C79">
        <w:rPr>
          <w:rFonts w:cs="David" w:hint="cs"/>
          <w:b/>
          <w:bCs/>
          <w:rtl/>
        </w:rPr>
        <w:t xml:space="preserve">ככל שמהות הפגיעה חמורה יותר, כך הנטייה להפעיל את </w:t>
      </w:r>
      <w:proofErr w:type="spellStart"/>
      <w:r w:rsidRPr="00880C79">
        <w:rPr>
          <w:rFonts w:cs="David" w:hint="cs"/>
          <w:b/>
          <w:bCs/>
          <w:rtl/>
        </w:rPr>
        <w:t>שק"ד</w:t>
      </w:r>
      <w:proofErr w:type="spellEnd"/>
      <w:r w:rsidRPr="00880C79">
        <w:rPr>
          <w:rFonts w:cs="David" w:hint="cs"/>
          <w:b/>
          <w:bCs/>
          <w:rtl/>
        </w:rPr>
        <w:t xml:space="preserve"> ולפסול את העבירה יהיה רב יותר.  </w:t>
      </w:r>
    </w:p>
    <w:p w:rsidR="003B3439" w:rsidRDefault="003B3439" w:rsidP="004459FE">
      <w:pPr>
        <w:pStyle w:val="a3"/>
        <w:spacing w:line="360" w:lineRule="auto"/>
        <w:jc w:val="both"/>
        <w:rPr>
          <w:rFonts w:cs="David"/>
          <w:rtl/>
        </w:rPr>
      </w:pPr>
    </w:p>
    <w:p w:rsidR="003B3439" w:rsidRDefault="003B3439" w:rsidP="004459FE">
      <w:pPr>
        <w:pStyle w:val="a3"/>
        <w:spacing w:line="360" w:lineRule="auto"/>
        <w:jc w:val="both"/>
        <w:rPr>
          <w:rFonts w:cs="David"/>
          <w:rtl/>
        </w:rPr>
      </w:pPr>
      <w:r>
        <w:rPr>
          <w:rFonts w:cs="David" w:hint="cs"/>
          <w:rtl/>
        </w:rPr>
        <w:t xml:space="preserve">הגישה הקנדית היא גישה שלא נותנת משקל לחומרת העבירה ואילו הגישה האמריקאית כן נותנת משקל. בעבירות כמו רצח יש חריגים לפירות העץ המורעל למרות שזה כלל שהוא מוחלט ולא תלוי </w:t>
      </w:r>
      <w:proofErr w:type="spellStart"/>
      <w:r>
        <w:rPr>
          <w:rFonts w:cs="David" w:hint="cs"/>
          <w:rtl/>
        </w:rPr>
        <w:t>שק"ד</w:t>
      </w:r>
      <w:proofErr w:type="spellEnd"/>
      <w:r>
        <w:rPr>
          <w:rFonts w:cs="David" w:hint="cs"/>
          <w:rtl/>
        </w:rPr>
        <w:t xml:space="preserve">. פס"ד </w:t>
      </w:r>
      <w:proofErr w:type="spellStart"/>
      <w:r>
        <w:rPr>
          <w:rFonts w:cs="David" w:hint="cs"/>
          <w:rtl/>
        </w:rPr>
        <w:t>אלעוקה</w:t>
      </w:r>
      <w:proofErr w:type="spellEnd"/>
      <w:r>
        <w:rPr>
          <w:rFonts w:cs="David" w:hint="cs"/>
          <w:rtl/>
        </w:rPr>
        <w:t xml:space="preserve"> אפשר לומר מקבל את הגישה הקנדית ב</w:t>
      </w:r>
      <w:r w:rsidR="00E24A3D">
        <w:rPr>
          <w:rFonts w:cs="David" w:hint="cs"/>
          <w:rtl/>
        </w:rPr>
        <w:t xml:space="preserve">מובן זה שבמאזן שביהמ"ש יינתן משקל פחות לחומרת העבירה. </w:t>
      </w:r>
    </w:p>
    <w:p w:rsidR="00BE16AC" w:rsidRPr="00880C79" w:rsidRDefault="006B3971" w:rsidP="004459FE">
      <w:pPr>
        <w:pStyle w:val="3"/>
        <w:rPr>
          <w:rtl/>
        </w:rPr>
      </w:pPr>
      <w:bookmarkStart w:id="55" w:name="_Toc410975507"/>
      <w:r w:rsidRPr="00880C79">
        <w:rPr>
          <w:rFonts w:hint="cs"/>
          <w:rtl/>
        </w:rPr>
        <w:t xml:space="preserve">פס"ד שמש </w:t>
      </w:r>
      <w:r w:rsidR="00880C79">
        <w:rPr>
          <w:rFonts w:hint="cs"/>
          <w:rtl/>
        </w:rPr>
        <w:t xml:space="preserve">- </w:t>
      </w:r>
      <w:r w:rsidR="00880C79" w:rsidRPr="00880C79">
        <w:rPr>
          <w:rFonts w:hint="cs"/>
          <w:rtl/>
        </w:rPr>
        <w:t>שיקו</w:t>
      </w:r>
      <w:r w:rsidR="00B205D5">
        <w:rPr>
          <w:rFonts w:hint="cs"/>
          <w:rtl/>
        </w:rPr>
        <w:t xml:space="preserve">לים במסגרת כלל הפסילה הפסיקתית </w:t>
      </w:r>
      <w:r w:rsidR="00880C79" w:rsidRPr="00880C79">
        <w:rPr>
          <w:rFonts w:hint="cs"/>
          <w:rtl/>
        </w:rPr>
        <w:t>ידונו בהליך העיקרי</w:t>
      </w:r>
      <w:bookmarkEnd w:id="55"/>
    </w:p>
    <w:p w:rsidR="006B3971" w:rsidRDefault="006B3971" w:rsidP="004459FE">
      <w:pPr>
        <w:pStyle w:val="a3"/>
        <w:spacing w:line="360" w:lineRule="auto"/>
        <w:jc w:val="both"/>
        <w:rPr>
          <w:rFonts w:cs="David"/>
          <w:rtl/>
        </w:rPr>
      </w:pPr>
      <w:r w:rsidRPr="00BE16AC">
        <w:rPr>
          <w:rFonts w:cs="David" w:hint="cs"/>
          <w:b/>
          <w:bCs/>
          <w:rtl/>
        </w:rPr>
        <w:t>היה ניסיון הרחבה</w:t>
      </w:r>
      <w:r w:rsidRPr="00BE16AC">
        <w:rPr>
          <w:rFonts w:cs="David" w:hint="cs"/>
          <w:rtl/>
        </w:rPr>
        <w:t xml:space="preserve">- פס"ד שמש זה פס"ד שבסופו של דבר בד"נ לא הורחבה הלכת </w:t>
      </w:r>
      <w:proofErr w:type="spellStart"/>
      <w:r w:rsidRPr="00BE16AC">
        <w:rPr>
          <w:rFonts w:cs="David" w:hint="cs"/>
          <w:rtl/>
        </w:rPr>
        <w:t>יששכרוב</w:t>
      </w:r>
      <w:proofErr w:type="spellEnd"/>
      <w:r w:rsidRPr="00BE16AC">
        <w:rPr>
          <w:rFonts w:cs="David" w:hint="cs"/>
          <w:rtl/>
        </w:rPr>
        <w:t xml:space="preserve"> אך הדיונים מאוד מעניינים.</w:t>
      </w:r>
      <w:r>
        <w:rPr>
          <w:rFonts w:cs="David" w:hint="cs"/>
          <w:rtl/>
        </w:rPr>
        <w:t xml:space="preserve"> </w:t>
      </w:r>
    </w:p>
    <w:p w:rsidR="006B3971" w:rsidRDefault="006B3971" w:rsidP="004459FE">
      <w:pPr>
        <w:pStyle w:val="a3"/>
        <w:spacing w:line="360" w:lineRule="auto"/>
        <w:jc w:val="both"/>
        <w:rPr>
          <w:rFonts w:cs="David"/>
          <w:rtl/>
        </w:rPr>
      </w:pPr>
      <w:r w:rsidRPr="006B3971">
        <w:rPr>
          <w:rFonts w:cs="David" w:hint="cs"/>
          <w:b/>
          <w:bCs/>
          <w:u w:val="single"/>
          <w:rtl/>
        </w:rPr>
        <w:t>פס"ד זה עסק בשאלה האם ניתן להרחיב את האפשרות של פסילת ראיות עוד בשלב של לפני כתב אישום?</w:t>
      </w:r>
      <w:r>
        <w:rPr>
          <w:rFonts w:cs="David" w:hint="cs"/>
          <w:rtl/>
        </w:rPr>
        <w:t xml:space="preserve"> כלומר, באופן שחשוד או צד שלישי יוכלו למנוע העברת ראיות למשטרה. הלכת </w:t>
      </w:r>
      <w:proofErr w:type="spellStart"/>
      <w:r>
        <w:rPr>
          <w:rFonts w:cs="David" w:hint="cs"/>
          <w:rtl/>
        </w:rPr>
        <w:t>יששכרוב</w:t>
      </w:r>
      <w:proofErr w:type="spellEnd"/>
      <w:r>
        <w:rPr>
          <w:rFonts w:cs="David" w:hint="cs"/>
          <w:rtl/>
        </w:rPr>
        <w:t xml:space="preserve"> ופסקי הדין הנוספים מדברים על העלאת הטענה בשלב שישנו כתב אישום, נשאלת השאלה </w:t>
      </w:r>
      <w:r w:rsidRPr="00FA2D5A">
        <w:rPr>
          <w:rFonts w:cs="David" w:hint="cs"/>
          <w:b/>
          <w:bCs/>
          <w:rtl/>
        </w:rPr>
        <w:t>האם ניתן לטעון טענות כאלו לא בשלב שיש כתב אישום ואנו במשפט אלא עוד בשלב שהמשטרה מבקשת ראיה</w:t>
      </w:r>
      <w:r>
        <w:rPr>
          <w:rFonts w:cs="David" w:hint="cs"/>
          <w:rtl/>
        </w:rPr>
        <w:t>? עובדות</w:t>
      </w:r>
      <w:r w:rsidR="00D22827">
        <w:rPr>
          <w:rFonts w:cs="David" w:hint="cs"/>
          <w:rtl/>
        </w:rPr>
        <w:t>:</w:t>
      </w:r>
      <w:r>
        <w:rPr>
          <w:rFonts w:cs="David" w:hint="cs"/>
          <w:rtl/>
        </w:rPr>
        <w:t xml:space="preserve"> תאונת רכבות כאשר תחנת רכבת הקימה וועדת חקירה שבמסגרתה נשמעו עדויות. ישנו סע' 43 לפקודת סדר הדין הפלילי המאפשר למשטרה לבוא ולבקש צו להצגת חפץ, מידע, ראיה לצורך חקירה. הפקודה עוסקת בהליכים של לפני הגשת כתב אישום. ולכן, המשטרה מבקשת לצורך בחינת השאלה של הגשת כתב אישום לגבי תאונת הרכבת. מכוח סע' 43 היא מבקשת עדויות מוועדת החקירה. טוענים המעידים שלא ניתן ל</w:t>
      </w:r>
      <w:r w:rsidR="007173CF">
        <w:rPr>
          <w:rFonts w:cs="David" w:hint="cs"/>
          <w:rtl/>
        </w:rPr>
        <w:t>הגיש את הראיות מאחר והן פסולות</w:t>
      </w:r>
      <w:r w:rsidR="0020683E">
        <w:rPr>
          <w:rFonts w:cs="David" w:hint="cs"/>
          <w:rtl/>
        </w:rPr>
        <w:t xml:space="preserve">, שכן בוועדת חקירה לא מקפידים על הגינות </w:t>
      </w:r>
      <w:r w:rsidR="00893107">
        <w:rPr>
          <w:rFonts w:cs="David" w:hint="cs"/>
          <w:rtl/>
        </w:rPr>
        <w:t>ה</w:t>
      </w:r>
      <w:r w:rsidR="0020683E">
        <w:rPr>
          <w:rFonts w:cs="David" w:hint="cs"/>
          <w:rtl/>
        </w:rPr>
        <w:t>חקירה בהליך פלילי</w:t>
      </w:r>
      <w:r w:rsidR="007173CF">
        <w:rPr>
          <w:rFonts w:cs="David" w:hint="cs"/>
          <w:rtl/>
        </w:rPr>
        <w:t xml:space="preserve">. </w:t>
      </w:r>
      <w:r w:rsidR="007173CF" w:rsidRPr="00072FB3">
        <w:rPr>
          <w:rFonts w:cs="David" w:hint="cs"/>
          <w:b/>
          <w:bCs/>
          <w:u w:val="single"/>
          <w:rtl/>
        </w:rPr>
        <w:t xml:space="preserve">טוענים לכלל הפסילה </w:t>
      </w:r>
      <w:r w:rsidR="000E1F7F" w:rsidRPr="00072FB3">
        <w:rPr>
          <w:rFonts w:cs="David" w:hint="cs"/>
          <w:b/>
          <w:bCs/>
          <w:u w:val="single"/>
          <w:rtl/>
        </w:rPr>
        <w:t xml:space="preserve">הפסיקתי </w:t>
      </w:r>
      <w:r w:rsidR="007173CF" w:rsidRPr="00072FB3">
        <w:rPr>
          <w:rFonts w:cs="David" w:hint="cs"/>
          <w:b/>
          <w:bCs/>
          <w:u w:val="single"/>
          <w:rtl/>
        </w:rPr>
        <w:t>עוד בשלב של לפני הגשת כתב האישום</w:t>
      </w:r>
      <w:r w:rsidR="007173CF">
        <w:rPr>
          <w:rFonts w:cs="David" w:hint="cs"/>
          <w:rtl/>
        </w:rPr>
        <w:t xml:space="preserve">. במסגרת רשות ערעור פלילי בביהמ"ש העליון השופט </w:t>
      </w:r>
      <w:proofErr w:type="spellStart"/>
      <w:r w:rsidR="007173CF">
        <w:rPr>
          <w:rFonts w:cs="David" w:hint="cs"/>
          <w:rtl/>
        </w:rPr>
        <w:t>דנציגר</w:t>
      </w:r>
      <w:proofErr w:type="spellEnd"/>
      <w:r w:rsidR="007173CF">
        <w:rPr>
          <w:rFonts w:cs="David" w:hint="cs"/>
          <w:rtl/>
        </w:rPr>
        <w:t xml:space="preserve"> אהד את הטענה הזו וסבר שיש היגיון להרחיב את הלכת </w:t>
      </w:r>
      <w:proofErr w:type="spellStart"/>
      <w:r w:rsidR="007173CF">
        <w:rPr>
          <w:rFonts w:cs="David" w:hint="cs"/>
          <w:rtl/>
        </w:rPr>
        <w:t>יששכרוב</w:t>
      </w:r>
      <w:proofErr w:type="spellEnd"/>
      <w:r w:rsidR="007173CF">
        <w:rPr>
          <w:rFonts w:cs="David" w:hint="cs"/>
          <w:rtl/>
        </w:rPr>
        <w:t xml:space="preserve"> גם לשלב של לפני הגשת כתב אישום</w:t>
      </w:r>
      <w:r w:rsidR="007173CF" w:rsidRPr="009B205F">
        <w:rPr>
          <w:rFonts w:cs="David" w:hint="cs"/>
          <w:rtl/>
        </w:rPr>
        <w:t xml:space="preserve">- </w:t>
      </w:r>
      <w:r w:rsidR="007173CF" w:rsidRPr="009B205F">
        <w:rPr>
          <w:rFonts w:cs="David" w:hint="cs"/>
          <w:u w:val="single"/>
          <w:rtl/>
        </w:rPr>
        <w:t>נימוקים</w:t>
      </w:r>
      <w:r w:rsidR="007173CF">
        <w:rPr>
          <w:rFonts w:cs="David" w:hint="cs"/>
          <w:rtl/>
        </w:rPr>
        <w:t>:</w:t>
      </w:r>
    </w:p>
    <w:p w:rsidR="007173CF" w:rsidRDefault="007173CF" w:rsidP="004459FE">
      <w:pPr>
        <w:pStyle w:val="a3"/>
        <w:numPr>
          <w:ilvl w:val="0"/>
          <w:numId w:val="15"/>
        </w:numPr>
        <w:spacing w:line="360" w:lineRule="auto"/>
        <w:jc w:val="both"/>
        <w:rPr>
          <w:rFonts w:cs="David"/>
        </w:rPr>
      </w:pPr>
      <w:r>
        <w:rPr>
          <w:rFonts w:cs="David" w:hint="cs"/>
          <w:rtl/>
        </w:rPr>
        <w:t xml:space="preserve">זה יכול למנוע את ההליך עצמו, אם מדובר בראיות שהן פסולות שבלעדיהן לא ניתן להגיש כתב אישום, אין טעם להתחיל בהליך. </w:t>
      </w:r>
    </w:p>
    <w:p w:rsidR="007173CF" w:rsidRDefault="007173CF" w:rsidP="004459FE">
      <w:pPr>
        <w:pStyle w:val="a3"/>
        <w:numPr>
          <w:ilvl w:val="0"/>
          <w:numId w:val="15"/>
        </w:numPr>
        <w:spacing w:line="360" w:lineRule="auto"/>
        <w:jc w:val="both"/>
        <w:rPr>
          <w:rFonts w:cs="David"/>
        </w:rPr>
      </w:pPr>
      <w:r>
        <w:rPr>
          <w:rFonts w:cs="David" w:hint="cs"/>
          <w:rtl/>
        </w:rPr>
        <w:t xml:space="preserve">סע' 149(10) </w:t>
      </w:r>
      <w:proofErr w:type="spellStart"/>
      <w:r>
        <w:rPr>
          <w:rFonts w:cs="David" w:hint="cs"/>
          <w:rtl/>
        </w:rPr>
        <w:t>לחסד"פ</w:t>
      </w:r>
      <w:proofErr w:type="spellEnd"/>
      <w:r>
        <w:rPr>
          <w:rFonts w:cs="David" w:hint="cs"/>
          <w:rtl/>
        </w:rPr>
        <w:t xml:space="preserve"> קובע טענת </w:t>
      </w:r>
      <w:r w:rsidRPr="000E1F7F">
        <w:rPr>
          <w:rFonts w:cs="David" w:hint="cs"/>
          <w:u w:val="single"/>
          <w:rtl/>
        </w:rPr>
        <w:t>הגנה מן הצדק</w:t>
      </w:r>
      <w:r>
        <w:rPr>
          <w:rFonts w:cs="David" w:hint="cs"/>
          <w:rtl/>
        </w:rPr>
        <w:t xml:space="preserve">, לפיה עצם הגשת כתב האישום אינה צודקת. </w:t>
      </w:r>
      <w:r w:rsidR="00D81318">
        <w:rPr>
          <w:rFonts w:cs="David" w:hint="cs"/>
          <w:rtl/>
        </w:rPr>
        <w:t>הוא מסיק מזה שהמחוקק הכיר בנושא של הגינות כאשר היא שייכת לתקופה של לפני הגשת כתב האישום.</w:t>
      </w:r>
    </w:p>
    <w:p w:rsidR="00D81318" w:rsidRDefault="00D81318" w:rsidP="004459FE">
      <w:pPr>
        <w:pStyle w:val="a3"/>
        <w:numPr>
          <w:ilvl w:val="0"/>
          <w:numId w:val="15"/>
        </w:numPr>
        <w:spacing w:line="360" w:lineRule="auto"/>
        <w:jc w:val="both"/>
        <w:rPr>
          <w:rFonts w:cs="David"/>
          <w:rtl/>
        </w:rPr>
      </w:pPr>
      <w:r>
        <w:rPr>
          <w:rFonts w:cs="David" w:hint="cs"/>
          <w:rtl/>
        </w:rPr>
        <w:t>האפקט המצנן- אם אנו לא נחיל א</w:t>
      </w:r>
      <w:r w:rsidR="000E1F7F">
        <w:rPr>
          <w:rFonts w:cs="David" w:hint="cs"/>
          <w:rtl/>
        </w:rPr>
        <w:t xml:space="preserve">ת הלכת </w:t>
      </w:r>
      <w:proofErr w:type="spellStart"/>
      <w:r w:rsidR="000E1F7F">
        <w:rPr>
          <w:rFonts w:cs="David" w:hint="cs"/>
          <w:rtl/>
        </w:rPr>
        <w:t>יש</w:t>
      </w:r>
      <w:r>
        <w:rPr>
          <w:rFonts w:cs="David" w:hint="cs"/>
          <w:rtl/>
        </w:rPr>
        <w:t>שכרוב</w:t>
      </w:r>
      <w:proofErr w:type="spellEnd"/>
      <w:r>
        <w:rPr>
          <w:rFonts w:cs="David" w:hint="cs"/>
          <w:rtl/>
        </w:rPr>
        <w:t xml:space="preserve"> בסיטואציות כאלו אנו נגרום לאפקט מצנן- אנשים לא ירצו להעיד באופן חופשי בוועדת חקירה אם אפשר להשתמש בהם באופן חופשי בהליך פלילי.</w:t>
      </w:r>
    </w:p>
    <w:p w:rsidR="006B3971" w:rsidRDefault="009B205F" w:rsidP="004459FE">
      <w:pPr>
        <w:pStyle w:val="a3"/>
        <w:spacing w:line="360" w:lineRule="auto"/>
        <w:jc w:val="both"/>
        <w:rPr>
          <w:rFonts w:cs="David"/>
          <w:rtl/>
        </w:rPr>
      </w:pPr>
      <w:r w:rsidRPr="0033651F">
        <w:rPr>
          <w:rFonts w:cs="David" w:hint="cs"/>
          <w:u w:val="single"/>
          <w:rtl/>
        </w:rPr>
        <w:t>בדיון נוסף</w:t>
      </w:r>
      <w:r>
        <w:rPr>
          <w:rFonts w:cs="David" w:hint="cs"/>
          <w:rtl/>
        </w:rPr>
        <w:t xml:space="preserve"> ניתן לראות התנצחות מסוימת בין השופט בייניש </w:t>
      </w:r>
      <w:proofErr w:type="spellStart"/>
      <w:r>
        <w:rPr>
          <w:rFonts w:cs="David" w:hint="cs"/>
          <w:rtl/>
        </w:rPr>
        <w:t>לדנציגר</w:t>
      </w:r>
      <w:proofErr w:type="spellEnd"/>
      <w:r>
        <w:rPr>
          <w:rFonts w:cs="David" w:hint="cs"/>
          <w:rtl/>
        </w:rPr>
        <w:t xml:space="preserve">. </w:t>
      </w:r>
      <w:r w:rsidRPr="0033651F">
        <w:rPr>
          <w:rFonts w:cs="David" w:hint="cs"/>
          <w:b/>
          <w:bCs/>
          <w:highlight w:val="yellow"/>
          <w:rtl/>
        </w:rPr>
        <w:t>בייניש</w:t>
      </w:r>
      <w:r>
        <w:rPr>
          <w:rFonts w:cs="David" w:hint="cs"/>
          <w:rtl/>
        </w:rPr>
        <w:t xml:space="preserve"> חוזרת שוב על העקרונות בבסיס הדוקטרינה של הפסילה הפסיקתית- מידת אי החוקיות, השפעה של אמצעי החקירה הפסול על הראיה, השפעה של פסילת הראיה על מערכת עשיית הצדק במובן הרחב- היא אומרת שישנו איזון מורכב של שיקולים במסגרת כלל הפסילה הפסיקתית שראוי שידונו בהם </w:t>
      </w:r>
      <w:r w:rsidRPr="00186BCD">
        <w:rPr>
          <w:rFonts w:cs="David" w:hint="cs"/>
          <w:u w:val="single"/>
          <w:rtl/>
        </w:rPr>
        <w:t>בהליך העיקרי</w:t>
      </w:r>
      <w:r>
        <w:rPr>
          <w:rFonts w:cs="David" w:hint="cs"/>
          <w:rtl/>
        </w:rPr>
        <w:t xml:space="preserve">. </w:t>
      </w:r>
    </w:p>
    <w:p w:rsidR="00BE16AC" w:rsidRPr="00140833" w:rsidRDefault="00B50593" w:rsidP="004459FE">
      <w:pPr>
        <w:pStyle w:val="3"/>
        <w:rPr>
          <w:rtl/>
        </w:rPr>
      </w:pPr>
      <w:bookmarkStart w:id="56" w:name="_Toc410975508"/>
      <w:r w:rsidRPr="00140833">
        <w:rPr>
          <w:rFonts w:hint="cs"/>
          <w:rtl/>
        </w:rPr>
        <w:t>ע"פ 10715/08 ולס</w:t>
      </w:r>
      <w:bookmarkEnd w:id="56"/>
    </w:p>
    <w:p w:rsidR="00B50593" w:rsidRDefault="00B50593" w:rsidP="004459FE">
      <w:pPr>
        <w:pStyle w:val="a3"/>
        <w:spacing w:line="360" w:lineRule="auto"/>
        <w:jc w:val="both"/>
        <w:rPr>
          <w:rFonts w:cs="David"/>
          <w:rtl/>
        </w:rPr>
      </w:pPr>
      <w:r>
        <w:rPr>
          <w:rFonts w:cs="David" w:hint="cs"/>
          <w:rtl/>
        </w:rPr>
        <w:t xml:space="preserve">עובדות המקרה: דובר היה באב חרדי שהואשם בהריגת הבן התינוק שלו בטלטול. הנאשם הודה בחקירה, הוא טען לפסילת ההודאה שלו הן מכוח כלל הפסילה הפסיקתית והן מכוח סע' 12 לפקודת הראיות. הוא טען כי שוטרת חקרה אותו ותוך החקירה היא ליטפה אותו. מבחינתו, בתור אדם שאסור לו להיות עם אישה בחדר סגור חוץ מאשתו, עצם הנוכחות של אישה גרמה לו לסערת רוחות ששללה את האוטונומיה שלו ואת רצונו העצמי. ביהמ"ש בהחלט אמר שלא נחה דעתו ממתכונת החקירה, הוא קבע שלא היה שם זדון מצד השוטרת אך ישנה פגיעה בכבוד האדם ועל המשטרה לקחת בחשבון פרמטרים כאלו- שמירת כבוד האדם וגילוי רגישות לדת. </w:t>
      </w:r>
      <w:r>
        <w:rPr>
          <w:rFonts w:cs="David" w:hint="cs"/>
          <w:rtl/>
        </w:rPr>
        <w:lastRenderedPageBreak/>
        <w:t xml:space="preserve">ביהמ"ש קבע שזה לא פגע באוטונומיית הרצון העצמי של הנאשם, כלומר הראיה לא נפסלה לפי פקודת הראיות. כמו כן, הוא לא פסל את זה לפי כלל הפסילה של </w:t>
      </w:r>
      <w:proofErr w:type="spellStart"/>
      <w:r>
        <w:rPr>
          <w:rFonts w:cs="David" w:hint="cs"/>
          <w:rtl/>
        </w:rPr>
        <w:t>יששכרוב</w:t>
      </w:r>
      <w:proofErr w:type="spellEnd"/>
      <w:r>
        <w:rPr>
          <w:rFonts w:cs="David" w:hint="cs"/>
          <w:rtl/>
        </w:rPr>
        <w:t xml:space="preserve">. במקרה זה, האמצעים הרפואיים שנמצאו בגופת התינוק איששו את הודאת האב כך שהוא הורשע בהריגה. </w:t>
      </w:r>
    </w:p>
    <w:p w:rsidR="00BE16AC" w:rsidRDefault="00BE16AC" w:rsidP="004459FE">
      <w:pPr>
        <w:pStyle w:val="3"/>
        <w:rPr>
          <w:rtl/>
        </w:rPr>
      </w:pPr>
      <w:bookmarkStart w:id="57" w:name="_Toc410975509"/>
      <w:r>
        <w:rPr>
          <w:rFonts w:hint="cs"/>
          <w:rtl/>
        </w:rPr>
        <w:t>פסד לין</w:t>
      </w:r>
      <w:r w:rsidR="00126E85">
        <w:rPr>
          <w:rFonts w:hint="cs"/>
          <w:rtl/>
        </w:rPr>
        <w:t xml:space="preserve"> </w:t>
      </w:r>
      <w:r w:rsidR="00126E85">
        <w:rPr>
          <w:rtl/>
        </w:rPr>
        <w:t>–</w:t>
      </w:r>
      <w:r w:rsidR="00126E85">
        <w:rPr>
          <w:rFonts w:hint="cs"/>
          <w:rtl/>
        </w:rPr>
        <w:t xml:space="preserve"> </w:t>
      </w:r>
      <w:r w:rsidR="002C3258">
        <w:rPr>
          <w:rFonts w:hint="cs"/>
          <w:rtl/>
        </w:rPr>
        <w:t>יש ליידע</w:t>
      </w:r>
      <w:r w:rsidR="00126E85">
        <w:rPr>
          <w:rFonts w:hint="cs"/>
          <w:rtl/>
        </w:rPr>
        <w:t xml:space="preserve"> </w:t>
      </w:r>
      <w:r w:rsidR="002C3258">
        <w:rPr>
          <w:rFonts w:hint="cs"/>
          <w:rtl/>
        </w:rPr>
        <w:t xml:space="preserve">אפקטיבית </w:t>
      </w:r>
      <w:r w:rsidR="00126E85">
        <w:rPr>
          <w:rFonts w:hint="cs"/>
          <w:rtl/>
        </w:rPr>
        <w:t>בזכות למינוי סנגור ציבורי</w:t>
      </w:r>
      <w:r w:rsidR="002C3258">
        <w:rPr>
          <w:rFonts w:hint="cs"/>
          <w:rtl/>
        </w:rPr>
        <w:t>, אחרת</w:t>
      </w:r>
      <w:r w:rsidR="00126E85">
        <w:rPr>
          <w:rFonts w:hint="cs"/>
          <w:rtl/>
        </w:rPr>
        <w:t xml:space="preserve"> </w:t>
      </w:r>
      <w:r w:rsidR="002C3258">
        <w:rPr>
          <w:rFonts w:hint="cs"/>
          <w:rtl/>
        </w:rPr>
        <w:t>אפשר</w:t>
      </w:r>
      <w:r w:rsidR="00126E85">
        <w:rPr>
          <w:rFonts w:hint="cs"/>
          <w:rtl/>
        </w:rPr>
        <w:t xml:space="preserve"> לפסול את </w:t>
      </w:r>
      <w:r w:rsidR="00334420">
        <w:rPr>
          <w:rFonts w:hint="cs"/>
          <w:rtl/>
        </w:rPr>
        <w:t>ההוד</w:t>
      </w:r>
      <w:r w:rsidR="00545A73">
        <w:rPr>
          <w:rFonts w:hint="cs"/>
          <w:rtl/>
        </w:rPr>
        <w:t>א</w:t>
      </w:r>
      <w:r w:rsidR="00334420">
        <w:rPr>
          <w:rFonts w:hint="cs"/>
          <w:rtl/>
        </w:rPr>
        <w:t>ה</w:t>
      </w:r>
      <w:r w:rsidR="00126E85">
        <w:rPr>
          <w:rFonts w:hint="cs"/>
          <w:rtl/>
        </w:rPr>
        <w:t xml:space="preserve"> (הרחבת זכות </w:t>
      </w:r>
      <w:proofErr w:type="spellStart"/>
      <w:r w:rsidR="00126E85">
        <w:rPr>
          <w:rFonts w:hint="cs"/>
          <w:rtl/>
        </w:rPr>
        <w:t>ההוועצות</w:t>
      </w:r>
      <w:proofErr w:type="spellEnd"/>
      <w:r w:rsidR="00126E85">
        <w:rPr>
          <w:rFonts w:hint="cs"/>
          <w:rtl/>
        </w:rPr>
        <w:t xml:space="preserve">, </w:t>
      </w:r>
      <w:proofErr w:type="spellStart"/>
      <w:r w:rsidR="00126E85">
        <w:rPr>
          <w:rFonts w:hint="cs"/>
          <w:rtl/>
        </w:rPr>
        <w:t>יששכרוב</w:t>
      </w:r>
      <w:proofErr w:type="spellEnd"/>
      <w:r w:rsidR="00126E85">
        <w:rPr>
          <w:rFonts w:hint="cs"/>
          <w:rtl/>
        </w:rPr>
        <w:t>)</w:t>
      </w:r>
      <w:bookmarkEnd w:id="57"/>
    </w:p>
    <w:p w:rsidR="00987214" w:rsidRDefault="00987214" w:rsidP="004459FE">
      <w:pPr>
        <w:pStyle w:val="a3"/>
        <w:spacing w:line="360" w:lineRule="auto"/>
        <w:jc w:val="both"/>
        <w:rPr>
          <w:rFonts w:cs="David"/>
          <w:rtl/>
        </w:rPr>
      </w:pPr>
      <w:r w:rsidRPr="0032690D">
        <w:rPr>
          <w:rFonts w:cs="David" w:hint="cs"/>
          <w:b/>
          <w:bCs/>
          <w:u w:val="single"/>
          <w:rtl/>
        </w:rPr>
        <w:t>הרחבה של כלל הפסיקה</w:t>
      </w:r>
      <w:r w:rsidRPr="0032690D">
        <w:rPr>
          <w:rFonts w:cs="David" w:hint="cs"/>
          <w:b/>
          <w:bCs/>
          <w:rtl/>
        </w:rPr>
        <w:t xml:space="preserve">- </w:t>
      </w:r>
      <w:r w:rsidRPr="00987214">
        <w:rPr>
          <w:rFonts w:cs="David" w:hint="cs"/>
          <w:b/>
          <w:bCs/>
          <w:highlight w:val="yellow"/>
          <w:rtl/>
        </w:rPr>
        <w:t>פס"ד לין</w:t>
      </w:r>
      <w:r>
        <w:rPr>
          <w:rFonts w:cs="David" w:hint="cs"/>
          <w:rtl/>
        </w:rPr>
        <w:t xml:space="preserve">: דובר על הנושא של הודעה על זכות ההיוועצות, אך לא מדובר במצב שבו לא ניתנה הודעה אלא לא ניתנה הודעה על </w:t>
      </w:r>
      <w:r w:rsidRPr="007049D0">
        <w:rPr>
          <w:rFonts w:cs="David" w:hint="cs"/>
          <w:b/>
          <w:bCs/>
          <w:highlight w:val="yellow"/>
          <w:rtl/>
        </w:rPr>
        <w:t>הזכות ל</w:t>
      </w:r>
      <w:r w:rsidR="007049D0" w:rsidRPr="007049D0">
        <w:rPr>
          <w:rFonts w:cs="David" w:hint="cs"/>
          <w:b/>
          <w:bCs/>
          <w:highlight w:val="yellow"/>
          <w:rtl/>
        </w:rPr>
        <w:t xml:space="preserve">מינוי </w:t>
      </w:r>
      <w:r w:rsidRPr="007049D0">
        <w:rPr>
          <w:rFonts w:cs="David" w:hint="cs"/>
          <w:b/>
          <w:bCs/>
          <w:highlight w:val="yellow"/>
          <w:rtl/>
        </w:rPr>
        <w:t>סנגור ציבורי</w:t>
      </w:r>
      <w:r>
        <w:rPr>
          <w:rFonts w:cs="David" w:hint="cs"/>
          <w:rtl/>
        </w:rPr>
        <w:t>. כלומר, לא הודע לאדם על זכותו לקבל סנגור ציבורי. עובדות המקרה: מדובר ברצח מזעזע ביותר שרצח את חברתו וביתר את הגופה,  היו כמה הודאות של העובד זר, אך טרם הודאתו לא נאמר לו על זכותו לסנגור ציבורי</w:t>
      </w:r>
      <w:r w:rsidR="000240B6">
        <w:rPr>
          <w:rFonts w:cs="David" w:hint="cs"/>
          <w:rtl/>
        </w:rPr>
        <w:t xml:space="preserve"> (חוק הסניגוריה הציבורית ס' 19)</w:t>
      </w:r>
      <w:r>
        <w:rPr>
          <w:rFonts w:cs="David" w:hint="cs"/>
          <w:rtl/>
        </w:rPr>
        <w:t xml:space="preserve">. אדם שהוא עובד זר, לומר לו שזכותו להיוועץ עם עו"ד היא חסרת כל משמעות, אלא יש לומר לו על זכותו לסנגור. </w:t>
      </w:r>
      <w:r>
        <w:rPr>
          <w:rFonts w:cs="David" w:hint="eastAsia"/>
          <w:rtl/>
        </w:rPr>
        <w:t>רובינשטיין</w:t>
      </w:r>
      <w:r>
        <w:rPr>
          <w:rFonts w:cs="David" w:hint="cs"/>
          <w:rtl/>
        </w:rPr>
        <w:t xml:space="preserve"> בהחלט לא שולל זאת, הוא אומר שהיתכנו מקרים בהם לשאלת מועד ההודאה ותוכנה עשויה להיות משמעות מכרעת לגבי קבילותה של ההודאה, וטוב יעשו הגורמים הרלוונטיים אם </w:t>
      </w:r>
      <w:proofErr w:type="spellStart"/>
      <w:r>
        <w:rPr>
          <w:rFonts w:cs="David" w:hint="cs"/>
          <w:rtl/>
        </w:rPr>
        <w:t>יקחו</w:t>
      </w:r>
      <w:proofErr w:type="spellEnd"/>
      <w:r>
        <w:rPr>
          <w:rFonts w:cs="David" w:hint="cs"/>
          <w:rtl/>
        </w:rPr>
        <w:t xml:space="preserve"> זאת בחשבון. הוא מרחיב את חובת ההיוועצות ואת אפשרות הפסילה לחובה אפקטיבית, לא מספיק לומר על זכותו להיוועץ אלא יש לומר על זכותו לקבל סנגור ציבורי.  במקרה זה היו מספיק ראיות וביהמ"ש לא נדרש לדילמה של פסילת הודאה </w:t>
      </w:r>
      <w:proofErr w:type="spellStart"/>
      <w:r>
        <w:rPr>
          <w:rFonts w:cs="David" w:hint="cs"/>
          <w:rtl/>
        </w:rPr>
        <w:t>התוביל</w:t>
      </w:r>
      <w:proofErr w:type="spellEnd"/>
      <w:r>
        <w:rPr>
          <w:rFonts w:cs="David" w:hint="cs"/>
          <w:rtl/>
        </w:rPr>
        <w:t xml:space="preserve"> לשחרור אדם שביצע רצח מזעזע. </w:t>
      </w:r>
    </w:p>
    <w:p w:rsidR="00987214" w:rsidRDefault="00987214" w:rsidP="004459FE">
      <w:pPr>
        <w:pStyle w:val="a3"/>
        <w:spacing w:line="360" w:lineRule="auto"/>
        <w:jc w:val="both"/>
        <w:rPr>
          <w:rFonts w:cs="David"/>
          <w:rtl/>
        </w:rPr>
      </w:pPr>
      <w:r w:rsidRPr="00987214">
        <w:rPr>
          <w:rFonts w:cs="David" w:hint="cs"/>
          <w:b/>
          <w:bCs/>
          <w:rtl/>
        </w:rPr>
        <w:t xml:space="preserve">בפס"ד זה הרחיבו את הלכת </w:t>
      </w:r>
      <w:proofErr w:type="spellStart"/>
      <w:r w:rsidRPr="00987214">
        <w:rPr>
          <w:rFonts w:cs="David" w:hint="cs"/>
          <w:b/>
          <w:bCs/>
          <w:rtl/>
        </w:rPr>
        <w:t>יששכרוב</w:t>
      </w:r>
      <w:proofErr w:type="spellEnd"/>
      <w:r w:rsidRPr="00987214">
        <w:rPr>
          <w:rFonts w:cs="David" w:hint="cs"/>
          <w:b/>
          <w:bCs/>
          <w:rtl/>
        </w:rPr>
        <w:t xml:space="preserve"> למצב של היוועצות אפקטיבית.</w:t>
      </w:r>
      <w:r>
        <w:rPr>
          <w:rFonts w:cs="David" w:hint="cs"/>
          <w:rtl/>
        </w:rPr>
        <w:t xml:space="preserve"> ייתכן לפסול מכוח כלל הפסילה הפסיקתית הודאה שניתנה למרות שהוא וויתר באופן מודע על זכות ההיוועצות אך לא זכות לסנגור. וויתור מבלי שהאדם מבין מה משמעותו אין לו משמעות. </w:t>
      </w:r>
      <w:r w:rsidR="00DE6437">
        <w:rPr>
          <w:rFonts w:cs="David" w:hint="cs"/>
          <w:rtl/>
        </w:rPr>
        <w:t>בראיה עתידית</w:t>
      </w:r>
      <w:r>
        <w:rPr>
          <w:rFonts w:cs="David" w:hint="cs"/>
          <w:rtl/>
        </w:rPr>
        <w:t xml:space="preserve">, אם לא נמלא את החובה הזו יכולה להיות </w:t>
      </w:r>
      <w:proofErr w:type="spellStart"/>
      <w:r>
        <w:rPr>
          <w:rFonts w:cs="David" w:hint="cs"/>
          <w:rtl/>
        </w:rPr>
        <w:t>פסילה.בפס"ד</w:t>
      </w:r>
      <w:proofErr w:type="spellEnd"/>
      <w:r>
        <w:rPr>
          <w:rFonts w:cs="David" w:hint="cs"/>
          <w:rtl/>
        </w:rPr>
        <w:t xml:space="preserve"> לין לא פסלו מאחר והוא שיחזר את ההודא</w:t>
      </w:r>
      <w:r w:rsidR="0032690D">
        <w:rPr>
          <w:rFonts w:cs="David" w:hint="cs"/>
          <w:rtl/>
        </w:rPr>
        <w:t xml:space="preserve">ה כמה פעמים והמשטרה פעלה בתו"ל. </w:t>
      </w:r>
    </w:p>
    <w:p w:rsidR="0032690D" w:rsidRDefault="00D97659" w:rsidP="004459FE">
      <w:pPr>
        <w:pStyle w:val="3"/>
        <w:rPr>
          <w:rtl/>
        </w:rPr>
      </w:pPr>
      <w:bookmarkStart w:id="58" w:name="_Toc410975510"/>
      <w:r>
        <w:rPr>
          <w:rFonts w:hint="cs"/>
          <w:rtl/>
        </w:rPr>
        <w:t xml:space="preserve">פסד בן חיים </w:t>
      </w:r>
      <w:r>
        <w:rPr>
          <w:rtl/>
        </w:rPr>
        <w:t>–</w:t>
      </w:r>
      <w:r>
        <w:rPr>
          <w:rFonts w:hint="cs"/>
          <w:rtl/>
        </w:rPr>
        <w:t xml:space="preserve"> הרחבת </w:t>
      </w:r>
      <w:proofErr w:type="spellStart"/>
      <w:r>
        <w:rPr>
          <w:rFonts w:hint="cs"/>
          <w:rtl/>
        </w:rPr>
        <w:t>יששכרוב</w:t>
      </w:r>
      <w:proofErr w:type="spellEnd"/>
      <w:r>
        <w:rPr>
          <w:rFonts w:hint="cs"/>
          <w:rtl/>
        </w:rPr>
        <w:t xml:space="preserve"> לראיות </w:t>
      </w:r>
      <w:proofErr w:type="spellStart"/>
      <w:r>
        <w:rPr>
          <w:rFonts w:hint="cs"/>
          <w:rtl/>
        </w:rPr>
        <w:t>חפציות</w:t>
      </w:r>
      <w:proofErr w:type="spellEnd"/>
      <w:r w:rsidR="00BF7A08">
        <w:rPr>
          <w:rFonts w:hint="cs"/>
          <w:rtl/>
        </w:rPr>
        <w:t xml:space="preserve"> [חיפוש דורש או חשד או הסכמה מדעת(!)]</w:t>
      </w:r>
      <w:bookmarkEnd w:id="58"/>
    </w:p>
    <w:p w:rsidR="00933232" w:rsidRDefault="0032690D" w:rsidP="004459FE">
      <w:pPr>
        <w:pStyle w:val="a3"/>
        <w:spacing w:line="360" w:lineRule="auto"/>
        <w:jc w:val="both"/>
        <w:rPr>
          <w:rFonts w:cs="David"/>
          <w:b/>
          <w:bCs/>
          <w:rtl/>
        </w:rPr>
      </w:pPr>
      <w:r>
        <w:rPr>
          <w:rFonts w:cs="David" w:hint="cs"/>
          <w:b/>
          <w:bCs/>
          <w:u w:val="single"/>
          <w:rtl/>
        </w:rPr>
        <w:t>הרחבה נוספת לנושא של חיפושים</w:t>
      </w:r>
      <w:r w:rsidR="00933232">
        <w:rPr>
          <w:rFonts w:cs="David" w:hint="cs"/>
          <w:b/>
          <w:bCs/>
          <w:rtl/>
        </w:rPr>
        <w:t>:</w:t>
      </w:r>
    </w:p>
    <w:p w:rsidR="0032690D" w:rsidRDefault="0032690D" w:rsidP="004459FE">
      <w:pPr>
        <w:pStyle w:val="a3"/>
        <w:spacing w:line="360" w:lineRule="auto"/>
        <w:jc w:val="both"/>
        <w:rPr>
          <w:rFonts w:cs="David"/>
          <w:rtl/>
        </w:rPr>
      </w:pPr>
      <w:r>
        <w:rPr>
          <w:rFonts w:cs="David" w:hint="cs"/>
          <w:rtl/>
        </w:rPr>
        <w:t>עד עכשיו אנו דיברנו על פסילת של הודאות, ראיות</w:t>
      </w:r>
      <w:r w:rsidR="00933232">
        <w:rPr>
          <w:rFonts w:cs="David" w:hint="cs"/>
          <w:rtl/>
        </w:rPr>
        <w:t xml:space="preserve">, עכשיו אנו מדברים על חיפושים. </w:t>
      </w:r>
      <w:r w:rsidR="00933232" w:rsidRPr="00933232">
        <w:rPr>
          <w:rFonts w:cs="David" w:hint="cs"/>
          <w:b/>
          <w:bCs/>
          <w:highlight w:val="yellow"/>
          <w:rtl/>
        </w:rPr>
        <w:t>בפס"ד בן חיים</w:t>
      </w:r>
      <w:r w:rsidR="00933232">
        <w:rPr>
          <w:rFonts w:cs="David" w:hint="cs"/>
          <w:rtl/>
        </w:rPr>
        <w:t xml:space="preserve"> אנו מדברים על </w:t>
      </w:r>
      <w:r w:rsidR="00104388" w:rsidRPr="00E64224">
        <w:rPr>
          <w:rFonts w:cs="David" w:hint="cs"/>
          <w:b/>
          <w:bCs/>
          <w:rtl/>
        </w:rPr>
        <w:t>ק</w:t>
      </w:r>
      <w:r w:rsidR="00933232" w:rsidRPr="00E64224">
        <w:rPr>
          <w:rFonts w:cs="David" w:hint="cs"/>
          <w:b/>
          <w:bCs/>
          <w:rtl/>
        </w:rPr>
        <w:t xml:space="preserve">בילות של ראיות </w:t>
      </w:r>
      <w:proofErr w:type="spellStart"/>
      <w:r w:rsidR="00933232" w:rsidRPr="00E64224">
        <w:rPr>
          <w:rFonts w:cs="David" w:hint="cs"/>
          <w:b/>
          <w:bCs/>
          <w:rtl/>
        </w:rPr>
        <w:t>חפציות</w:t>
      </w:r>
      <w:proofErr w:type="spellEnd"/>
      <w:r w:rsidR="00933232">
        <w:rPr>
          <w:rFonts w:cs="David" w:hint="cs"/>
          <w:rtl/>
        </w:rPr>
        <w:t xml:space="preserve"> שנמצאו בחיפושים שנטען שלא נעשו כדין. כלומר, בשל פגם בחיפוש. בגלל שבן חיים היה מקרה שהוא מקרה ראשוני, איחדו שלושה תיקים שדנו בהם בנושא זה. </w:t>
      </w:r>
      <w:r w:rsidR="00933232" w:rsidRPr="00933232">
        <w:rPr>
          <w:rFonts w:cs="David" w:hint="cs"/>
          <w:u w:val="single"/>
          <w:rtl/>
        </w:rPr>
        <w:t>שלוש סיטואציות</w:t>
      </w:r>
      <w:r w:rsidR="00933232" w:rsidRPr="00933232">
        <w:rPr>
          <w:rFonts w:cs="David" w:hint="cs"/>
          <w:rtl/>
        </w:rPr>
        <w:t>:</w:t>
      </w:r>
    </w:p>
    <w:p w:rsidR="00933232" w:rsidRDefault="00933232" w:rsidP="004459FE">
      <w:pPr>
        <w:pStyle w:val="a3"/>
        <w:numPr>
          <w:ilvl w:val="0"/>
          <w:numId w:val="16"/>
        </w:numPr>
        <w:spacing w:line="360" w:lineRule="auto"/>
        <w:jc w:val="both"/>
        <w:rPr>
          <w:rFonts w:cs="David"/>
        </w:rPr>
      </w:pPr>
      <w:r>
        <w:rPr>
          <w:rFonts w:cs="David" w:hint="cs"/>
          <w:rtl/>
        </w:rPr>
        <w:t xml:space="preserve">שוטרים בסיור דרשו מהאדם </w:t>
      </w:r>
      <w:r w:rsidR="00E64224">
        <w:rPr>
          <w:rFonts w:cs="David" w:hint="cs"/>
          <w:rtl/>
        </w:rPr>
        <w:t>להוציא את מה שהוא החזיק בכיס ו</w:t>
      </w:r>
      <w:r>
        <w:rPr>
          <w:rFonts w:cs="David" w:hint="cs"/>
          <w:rtl/>
        </w:rPr>
        <w:t>התגלתה סכין.</w:t>
      </w:r>
    </w:p>
    <w:p w:rsidR="00933232" w:rsidRDefault="00933232" w:rsidP="004459FE">
      <w:pPr>
        <w:pStyle w:val="a3"/>
        <w:numPr>
          <w:ilvl w:val="0"/>
          <w:numId w:val="16"/>
        </w:numPr>
        <w:spacing w:line="360" w:lineRule="auto"/>
        <w:jc w:val="both"/>
        <w:rPr>
          <w:rFonts w:cs="David"/>
        </w:rPr>
      </w:pPr>
      <w:r>
        <w:rPr>
          <w:rFonts w:cs="David" w:hint="cs"/>
          <w:rtl/>
        </w:rPr>
        <w:t xml:space="preserve">אדם נאשם בעבירה של אחזקת סם מסוכן, עשו חיפוש בבית </w:t>
      </w:r>
      <w:proofErr w:type="spellStart"/>
      <w:r>
        <w:rPr>
          <w:rFonts w:cs="David" w:hint="cs"/>
          <w:rtl/>
        </w:rPr>
        <w:t>אימו</w:t>
      </w:r>
      <w:proofErr w:type="spellEnd"/>
      <w:r>
        <w:rPr>
          <w:rFonts w:cs="David" w:hint="cs"/>
          <w:rtl/>
        </w:rPr>
        <w:t xml:space="preserve"> כאשר הוא לא היה בבית. החיפוש נעשה בהסכמת האם אך ללא צו חיפוש.</w:t>
      </w:r>
    </w:p>
    <w:p w:rsidR="00933232" w:rsidRDefault="00933232" w:rsidP="004459FE">
      <w:pPr>
        <w:pStyle w:val="a3"/>
        <w:numPr>
          <w:ilvl w:val="0"/>
          <w:numId w:val="16"/>
        </w:numPr>
        <w:spacing w:line="360" w:lineRule="auto"/>
        <w:jc w:val="both"/>
        <w:rPr>
          <w:rFonts w:cs="David"/>
        </w:rPr>
      </w:pPr>
      <w:r>
        <w:rPr>
          <w:rFonts w:cs="David" w:hint="cs"/>
          <w:rtl/>
        </w:rPr>
        <w:t>אדם מואשם בהחזקת סמים אחרי שבביתו נמצאו כדורים, החיפוש נעשה ללא צו שיפוטי אך לאחר מידע מודיעיני.</w:t>
      </w:r>
    </w:p>
    <w:p w:rsidR="0053164F" w:rsidRDefault="0053164F" w:rsidP="004459FE">
      <w:pPr>
        <w:pStyle w:val="a3"/>
        <w:spacing w:line="360" w:lineRule="auto"/>
        <w:jc w:val="both"/>
        <w:rPr>
          <w:rFonts w:cs="David"/>
          <w:rtl/>
        </w:rPr>
      </w:pPr>
    </w:p>
    <w:p w:rsidR="00933232" w:rsidRDefault="00933232" w:rsidP="004459FE">
      <w:pPr>
        <w:pStyle w:val="a3"/>
        <w:spacing w:line="360" w:lineRule="auto"/>
        <w:jc w:val="both"/>
        <w:rPr>
          <w:rFonts w:cs="David"/>
          <w:rtl/>
        </w:rPr>
      </w:pPr>
      <w:r>
        <w:rPr>
          <w:rFonts w:cs="David" w:hint="cs"/>
          <w:rtl/>
        </w:rPr>
        <w:t xml:space="preserve">לפי </w:t>
      </w:r>
      <w:proofErr w:type="spellStart"/>
      <w:r>
        <w:rPr>
          <w:rFonts w:cs="David" w:hint="cs"/>
          <w:rtl/>
        </w:rPr>
        <w:t>הפסד"פ</w:t>
      </w:r>
      <w:proofErr w:type="spellEnd"/>
      <w:r>
        <w:rPr>
          <w:rFonts w:cs="David" w:hint="cs"/>
          <w:rtl/>
        </w:rPr>
        <w:t>- סע' 25 מדבר על חיפוש בבית/מקום שלא ע"פ צו. כאשר קוראים את הסע' רואים שיש צורך ביסוד סביר, כלומר שוטר  רשאי לחפש אם יש לשוטר יסוד סביר להניח שמתבצע שם פשע.</w:t>
      </w:r>
    </w:p>
    <w:p w:rsidR="00933232" w:rsidRDefault="00933232" w:rsidP="004459FE">
      <w:pPr>
        <w:pStyle w:val="a3"/>
        <w:spacing w:line="360" w:lineRule="auto"/>
        <w:jc w:val="both"/>
        <w:rPr>
          <w:rFonts w:cs="David"/>
          <w:rtl/>
        </w:rPr>
      </w:pPr>
      <w:r>
        <w:rPr>
          <w:rFonts w:cs="David" w:hint="cs"/>
          <w:rtl/>
        </w:rPr>
        <w:t>סע' 29 לפקודה מדבר על חיפוש באדם- כאן אנו רואים שישנה דרישה ליסוד סביר לחשד שהאדם מסתיר חפץ שהם מחפשים.</w:t>
      </w:r>
    </w:p>
    <w:p w:rsidR="00A7552E" w:rsidRPr="00A7552E" w:rsidRDefault="00A7552E" w:rsidP="004459FE">
      <w:pPr>
        <w:pStyle w:val="a3"/>
        <w:shd w:val="clear" w:color="auto" w:fill="DBE5F1" w:themeFill="accent1" w:themeFillTint="33"/>
        <w:jc w:val="both"/>
        <w:rPr>
          <w:rFonts w:cs="Miriam"/>
          <w:color w:val="000000"/>
          <w:sz w:val="18"/>
          <w:szCs w:val="18"/>
        </w:rPr>
      </w:pPr>
      <w:r w:rsidRPr="00A7552E">
        <w:rPr>
          <w:rStyle w:val="big-number"/>
          <w:rFonts w:ascii="Time New Roman" w:hAnsi="Time New Roman" w:cs="Miriam"/>
          <w:b/>
          <w:bCs/>
          <w:color w:val="008000"/>
          <w:sz w:val="18"/>
          <w:szCs w:val="18"/>
          <w:rtl/>
        </w:rPr>
        <w:t>חיפוש שלא על פי צו חיפוש</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big-number"/>
          <w:rFonts w:cs="Miriam" w:hint="cs"/>
          <w:color w:val="000000"/>
          <w:sz w:val="18"/>
          <w:szCs w:val="18"/>
          <w:rtl/>
        </w:rPr>
        <w:t>25.  </w:t>
      </w:r>
      <w:r w:rsidRPr="00A7552E">
        <w:rPr>
          <w:rStyle w:val="apple-converted-space"/>
          <w:rFonts w:cs="Miriam" w:hint="cs"/>
          <w:color w:val="000000"/>
          <w:sz w:val="18"/>
          <w:szCs w:val="18"/>
          <w:rtl/>
        </w:rPr>
        <w:t> </w:t>
      </w:r>
      <w:r w:rsidRPr="00A7552E">
        <w:rPr>
          <w:rStyle w:val="default"/>
          <w:rFonts w:cs="Miriam" w:hint="cs"/>
          <w:color w:val="000000"/>
          <w:sz w:val="18"/>
          <w:szCs w:val="18"/>
          <w:rtl/>
        </w:rPr>
        <w:t>שוטר רשאי, בלא צו חיפוש, להיכנס ולחפש בכל בית או מקום אם –</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default"/>
          <w:rFonts w:cs="Miriam" w:hint="cs"/>
          <w:color w:val="000000"/>
          <w:sz w:val="18"/>
          <w:szCs w:val="18"/>
          <w:rtl/>
        </w:rPr>
        <w:t>(1)  </w:t>
      </w:r>
      <w:r w:rsidRPr="00A7552E">
        <w:rPr>
          <w:rStyle w:val="apple-converted-space"/>
          <w:rFonts w:cs="Miriam" w:hint="cs"/>
          <w:color w:val="000000"/>
          <w:sz w:val="18"/>
          <w:szCs w:val="18"/>
          <w:rtl/>
        </w:rPr>
        <w:t> </w:t>
      </w:r>
      <w:r w:rsidRPr="00A7552E">
        <w:rPr>
          <w:rStyle w:val="default"/>
          <w:rFonts w:cs="Miriam" w:hint="cs"/>
          <w:color w:val="000000"/>
          <w:sz w:val="18"/>
          <w:szCs w:val="18"/>
          <w:rtl/>
        </w:rPr>
        <w:t>יש לשוטר יסוד להניח שמבצעים שם פשע, או שפשע בוצע שם זה מקרוב;</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default"/>
          <w:rFonts w:cs="Miriam" w:hint="cs"/>
          <w:color w:val="000000"/>
          <w:sz w:val="18"/>
          <w:szCs w:val="18"/>
          <w:rtl/>
        </w:rPr>
        <w:t>(2)  </w:t>
      </w:r>
      <w:r w:rsidRPr="00A7552E">
        <w:rPr>
          <w:rStyle w:val="apple-converted-space"/>
          <w:rFonts w:cs="Miriam" w:hint="cs"/>
          <w:color w:val="000000"/>
          <w:sz w:val="18"/>
          <w:szCs w:val="18"/>
          <w:rtl/>
        </w:rPr>
        <w:t> </w:t>
      </w:r>
      <w:r w:rsidRPr="00A7552E">
        <w:rPr>
          <w:rStyle w:val="default"/>
          <w:rFonts w:cs="Miriam" w:hint="cs"/>
          <w:color w:val="000000"/>
          <w:sz w:val="18"/>
          <w:szCs w:val="18"/>
          <w:rtl/>
        </w:rPr>
        <w:t>תופש הבית או המקום פונה לעזרת המשטרה;</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default"/>
          <w:rFonts w:cs="Miriam" w:hint="cs"/>
          <w:color w:val="000000"/>
          <w:sz w:val="18"/>
          <w:szCs w:val="18"/>
          <w:rtl/>
        </w:rPr>
        <w:t>(3)  </w:t>
      </w:r>
      <w:r w:rsidRPr="00A7552E">
        <w:rPr>
          <w:rStyle w:val="apple-converted-space"/>
          <w:rFonts w:cs="Miriam" w:hint="cs"/>
          <w:color w:val="000000"/>
          <w:sz w:val="18"/>
          <w:szCs w:val="18"/>
          <w:rtl/>
        </w:rPr>
        <w:t> </w:t>
      </w:r>
      <w:r w:rsidRPr="00A7552E">
        <w:rPr>
          <w:rStyle w:val="default"/>
          <w:rFonts w:cs="Miriam" w:hint="cs"/>
          <w:color w:val="000000"/>
          <w:sz w:val="18"/>
          <w:szCs w:val="18"/>
          <w:rtl/>
        </w:rPr>
        <w:t>אדם המצוי שם פונה לעזרת המשטרה ויש יסוד להניח שמבוצעת שם עבירה;</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default"/>
          <w:rFonts w:cs="Miriam" w:hint="cs"/>
          <w:color w:val="000000"/>
          <w:sz w:val="18"/>
          <w:szCs w:val="18"/>
          <w:rtl/>
        </w:rPr>
        <w:t>(4)  </w:t>
      </w:r>
      <w:r w:rsidRPr="00A7552E">
        <w:rPr>
          <w:rStyle w:val="apple-converted-space"/>
          <w:rFonts w:cs="Miriam" w:hint="cs"/>
          <w:color w:val="000000"/>
          <w:sz w:val="18"/>
          <w:szCs w:val="18"/>
          <w:rtl/>
        </w:rPr>
        <w:t> </w:t>
      </w:r>
      <w:r w:rsidRPr="00A7552E">
        <w:rPr>
          <w:rStyle w:val="default"/>
          <w:rFonts w:cs="Miriam" w:hint="cs"/>
          <w:color w:val="000000"/>
          <w:sz w:val="18"/>
          <w:szCs w:val="18"/>
          <w:rtl/>
        </w:rPr>
        <w:t>השוטר רודף אחרי אדם המתחמק ממעצר או נמלט</w:t>
      </w:r>
      <w:r w:rsidR="006E78DB">
        <w:rPr>
          <w:rStyle w:val="default"/>
          <w:rFonts w:cs="Miriam" w:hint="cs"/>
          <w:color w:val="000000"/>
          <w:sz w:val="18"/>
          <w:szCs w:val="18"/>
          <w:rtl/>
        </w:rPr>
        <w:t xml:space="preserve"> </w:t>
      </w:r>
      <w:r w:rsidRPr="00A7552E">
        <w:rPr>
          <w:rStyle w:val="default"/>
          <w:rFonts w:cs="Miriam" w:hint="cs"/>
          <w:color w:val="000000"/>
          <w:sz w:val="18"/>
          <w:szCs w:val="18"/>
          <w:rtl/>
        </w:rPr>
        <w:t>ממשמורת חוקית.</w:t>
      </w:r>
    </w:p>
    <w:p w:rsidR="00933232" w:rsidRPr="00A7552E" w:rsidRDefault="00933232" w:rsidP="004459FE">
      <w:pPr>
        <w:pStyle w:val="a3"/>
        <w:shd w:val="clear" w:color="auto" w:fill="DBE5F1" w:themeFill="accent1" w:themeFillTint="33"/>
        <w:jc w:val="both"/>
        <w:rPr>
          <w:rFonts w:cs="Miriam"/>
          <w:sz w:val="18"/>
          <w:szCs w:val="18"/>
          <w:rtl/>
        </w:rPr>
      </w:pPr>
    </w:p>
    <w:p w:rsidR="00A7552E" w:rsidRPr="00A7552E" w:rsidRDefault="00A7552E" w:rsidP="004459FE">
      <w:pPr>
        <w:pStyle w:val="a3"/>
        <w:shd w:val="clear" w:color="auto" w:fill="DBE5F1" w:themeFill="accent1" w:themeFillTint="33"/>
        <w:jc w:val="both"/>
        <w:rPr>
          <w:rFonts w:cs="Miriam"/>
          <w:color w:val="000000"/>
          <w:sz w:val="18"/>
          <w:szCs w:val="18"/>
        </w:rPr>
      </w:pPr>
      <w:r w:rsidRPr="00A7552E">
        <w:rPr>
          <w:rStyle w:val="big-number"/>
          <w:rFonts w:ascii="Time New Roman" w:hAnsi="Time New Roman" w:cs="Miriam"/>
          <w:b/>
          <w:bCs/>
          <w:color w:val="008000"/>
          <w:sz w:val="18"/>
          <w:szCs w:val="18"/>
          <w:rtl/>
        </w:rPr>
        <w:t>חיפוש באדם</w:t>
      </w:r>
    </w:p>
    <w:p w:rsidR="00A7552E" w:rsidRPr="00A7552E" w:rsidRDefault="00A7552E" w:rsidP="004459FE">
      <w:pPr>
        <w:pStyle w:val="a3"/>
        <w:shd w:val="clear" w:color="auto" w:fill="DBE5F1" w:themeFill="accent1" w:themeFillTint="33"/>
        <w:jc w:val="both"/>
        <w:rPr>
          <w:rFonts w:cs="Miriam"/>
          <w:color w:val="000000"/>
          <w:sz w:val="18"/>
          <w:szCs w:val="18"/>
          <w:rtl/>
        </w:rPr>
      </w:pPr>
      <w:r w:rsidRPr="00A7552E">
        <w:rPr>
          <w:rStyle w:val="big-number"/>
          <w:rFonts w:cs="Miriam" w:hint="cs"/>
          <w:color w:val="000000"/>
          <w:sz w:val="18"/>
          <w:szCs w:val="18"/>
          <w:rtl/>
        </w:rPr>
        <w:t>29.  </w:t>
      </w:r>
      <w:r w:rsidRPr="00A7552E">
        <w:rPr>
          <w:rStyle w:val="apple-converted-space"/>
          <w:rFonts w:cs="Miriam" w:hint="cs"/>
          <w:color w:val="000000"/>
          <w:sz w:val="18"/>
          <w:szCs w:val="18"/>
          <w:rtl/>
        </w:rPr>
        <w:t> </w:t>
      </w:r>
      <w:r w:rsidRPr="00A7552E">
        <w:rPr>
          <w:rStyle w:val="default"/>
          <w:rFonts w:cs="Miriam" w:hint="cs"/>
          <w:color w:val="000000"/>
          <w:sz w:val="18"/>
          <w:szCs w:val="18"/>
          <w:rtl/>
        </w:rPr>
        <w:t>נמצא אדם בבית או במקום שמחפשים בו או בקרבתו, ויש יסוד סביר לחשוד שהוא מסתיר אצלו חפץ שמחפשים, או שרשאים לחפש אחריו - מותר לחפש על גופו, כאמור בסעיף 22 מיד; רשימת החפצים שנמצאו ונתפסו תיערך ותיחתם בידי עדים, כאמור בסעיף 27, והעתק הרשימה חתומה כאמור יימסר לאדם לפי דרישתו.</w:t>
      </w:r>
    </w:p>
    <w:p w:rsidR="00A7552E" w:rsidRDefault="00A7552E" w:rsidP="004459FE">
      <w:pPr>
        <w:pStyle w:val="a3"/>
        <w:spacing w:line="360" w:lineRule="auto"/>
        <w:jc w:val="both"/>
        <w:rPr>
          <w:rFonts w:cs="David"/>
          <w:rtl/>
        </w:rPr>
      </w:pPr>
    </w:p>
    <w:p w:rsidR="00933232" w:rsidRDefault="00933232" w:rsidP="004459FE">
      <w:pPr>
        <w:pStyle w:val="a3"/>
        <w:spacing w:line="360" w:lineRule="auto"/>
        <w:jc w:val="both"/>
        <w:rPr>
          <w:rFonts w:cs="David"/>
          <w:rtl/>
        </w:rPr>
      </w:pPr>
      <w:r>
        <w:rPr>
          <w:rFonts w:cs="David" w:hint="cs"/>
          <w:rtl/>
        </w:rPr>
        <w:t xml:space="preserve">כאשר עצרו את האדם ברחוב, לא היה יסוד סביר </w:t>
      </w:r>
      <w:r w:rsidR="00D011EC">
        <w:rPr>
          <w:rFonts w:cs="David" w:hint="cs"/>
          <w:rtl/>
        </w:rPr>
        <w:t xml:space="preserve">לחשד </w:t>
      </w:r>
      <w:r>
        <w:rPr>
          <w:rFonts w:cs="David" w:hint="cs"/>
          <w:rtl/>
        </w:rPr>
        <w:t xml:space="preserve">שהוא אוחז בסכין, הוא הוציא את הסיכון בהסכמה. כמו כן, כאשר נכנסו לבית של האימא, </w:t>
      </w:r>
      <w:r w:rsidR="003479CC">
        <w:rPr>
          <w:rFonts w:cs="David" w:hint="cs"/>
          <w:rtl/>
        </w:rPr>
        <w:t>לא</w:t>
      </w:r>
      <w:r>
        <w:rPr>
          <w:rFonts w:cs="David" w:hint="cs"/>
          <w:rtl/>
        </w:rPr>
        <w:t xml:space="preserve"> היה יסוד סביר להניח שיש שם סמים אך היא הסכימה לכך. </w:t>
      </w:r>
      <w:r w:rsidRPr="00933232">
        <w:rPr>
          <w:rFonts w:cs="David" w:hint="cs"/>
          <w:b/>
          <w:bCs/>
          <w:u w:val="single"/>
          <w:rtl/>
        </w:rPr>
        <w:t>ביהמ"ש שאל האם ההסכמה יכולה להוות תחליף ליסוד סביר</w:t>
      </w:r>
      <w:r w:rsidR="00D011EC">
        <w:rPr>
          <w:rFonts w:cs="David" w:hint="cs"/>
          <w:b/>
          <w:bCs/>
          <w:u w:val="single"/>
          <w:rtl/>
        </w:rPr>
        <w:t xml:space="preserve"> לחשד</w:t>
      </w:r>
      <w:r w:rsidRPr="00933232">
        <w:rPr>
          <w:rFonts w:cs="David" w:hint="cs"/>
          <w:b/>
          <w:bCs/>
          <w:u w:val="single"/>
          <w:rtl/>
        </w:rPr>
        <w:t>?</w:t>
      </w:r>
      <w:r w:rsidR="007C34DB">
        <w:rPr>
          <w:rFonts w:cs="David" w:hint="cs"/>
          <w:rtl/>
        </w:rPr>
        <w:t xml:space="preserve">  </w:t>
      </w:r>
      <w:r w:rsidRPr="00021A03">
        <w:rPr>
          <w:rFonts w:cs="David" w:hint="cs"/>
          <w:b/>
          <w:bCs/>
          <w:u w:val="single"/>
          <w:rtl/>
        </w:rPr>
        <w:t xml:space="preserve">בייניש- </w:t>
      </w:r>
      <w:r w:rsidR="00EA4D4E" w:rsidRPr="00021A03">
        <w:rPr>
          <w:rFonts w:cs="David" w:hint="cs"/>
          <w:b/>
          <w:bCs/>
          <w:u w:val="single"/>
          <w:rtl/>
        </w:rPr>
        <w:t>אומרת ש</w:t>
      </w:r>
      <w:r w:rsidRPr="00021A03">
        <w:rPr>
          <w:rFonts w:cs="David" w:hint="cs"/>
          <w:b/>
          <w:bCs/>
          <w:u w:val="single"/>
          <w:rtl/>
        </w:rPr>
        <w:t>כן, אבל זו צריכה להיות הסכמה מדעת. המשמעות היא שצריך לומר לאדם שמותר לו לא להסכים, להבהיר לו שנתונה לו הזכות לסרב</w:t>
      </w:r>
      <w:r>
        <w:rPr>
          <w:rFonts w:cs="David" w:hint="cs"/>
          <w:rtl/>
        </w:rPr>
        <w:t xml:space="preserve">. אדם צריך להיות מודע לזכותו לסרב. </w:t>
      </w:r>
    </w:p>
    <w:p w:rsidR="00933232" w:rsidRDefault="00933232" w:rsidP="004459FE">
      <w:pPr>
        <w:pStyle w:val="a3"/>
        <w:spacing w:line="360" w:lineRule="auto"/>
        <w:jc w:val="both"/>
        <w:rPr>
          <w:rFonts w:cs="David"/>
          <w:rtl/>
        </w:rPr>
      </w:pPr>
      <w:r>
        <w:rPr>
          <w:rFonts w:cs="David" w:hint="cs"/>
          <w:rtl/>
        </w:rPr>
        <w:t xml:space="preserve">מכוח דוקטרינת הפסילה </w:t>
      </w:r>
      <w:proofErr w:type="spellStart"/>
      <w:r>
        <w:rPr>
          <w:rFonts w:cs="David" w:hint="cs"/>
          <w:rtl/>
        </w:rPr>
        <w:t>ביששכרוב</w:t>
      </w:r>
      <w:proofErr w:type="spellEnd"/>
      <w:r>
        <w:rPr>
          <w:rFonts w:cs="David" w:hint="cs"/>
          <w:rtl/>
        </w:rPr>
        <w:t xml:space="preserve"> נפסלו הסכין והסמים שנמצאו בבית האם ומכוח כך היה הזיכוי. במקרה השלישי היה מידע מודיעני, קרי יסוד סביר </w:t>
      </w:r>
      <w:r w:rsidR="00045A0C">
        <w:rPr>
          <w:rFonts w:cs="David" w:hint="cs"/>
          <w:rtl/>
        </w:rPr>
        <w:t xml:space="preserve">לחשד </w:t>
      </w:r>
      <w:r>
        <w:rPr>
          <w:rFonts w:cs="David" w:hint="cs"/>
          <w:rtl/>
        </w:rPr>
        <w:t xml:space="preserve">ולכן החיפוש היה חוקי. </w:t>
      </w:r>
    </w:p>
    <w:p w:rsidR="00933232" w:rsidRDefault="00933232" w:rsidP="004459FE">
      <w:pPr>
        <w:pStyle w:val="a3"/>
        <w:spacing w:line="360" w:lineRule="auto"/>
        <w:jc w:val="both"/>
        <w:rPr>
          <w:rFonts w:cs="David"/>
          <w:rtl/>
        </w:rPr>
      </w:pPr>
      <w:r w:rsidRPr="00933232">
        <w:rPr>
          <w:rFonts w:cs="David" w:hint="cs"/>
          <w:b/>
          <w:bCs/>
          <w:rtl/>
        </w:rPr>
        <w:t xml:space="preserve">מדובר בהרחבה מעניינת מאחר ולא מדובר בהודאות אלא מדובר על ראיות </w:t>
      </w:r>
      <w:proofErr w:type="spellStart"/>
      <w:r w:rsidRPr="00933232">
        <w:rPr>
          <w:rFonts w:cs="David" w:hint="cs"/>
          <w:b/>
          <w:bCs/>
          <w:rtl/>
        </w:rPr>
        <w:t>חפציות</w:t>
      </w:r>
      <w:proofErr w:type="spellEnd"/>
      <w:r>
        <w:rPr>
          <w:rFonts w:cs="David" w:hint="cs"/>
          <w:rtl/>
        </w:rPr>
        <w:t>.</w:t>
      </w:r>
    </w:p>
    <w:p w:rsidR="00540D99" w:rsidRDefault="00540D99" w:rsidP="004459FE">
      <w:pPr>
        <w:pStyle w:val="a3"/>
        <w:spacing w:line="360" w:lineRule="auto"/>
        <w:jc w:val="both"/>
        <w:rPr>
          <w:rFonts w:cs="David"/>
          <w:rtl/>
        </w:rPr>
      </w:pPr>
    </w:p>
    <w:p w:rsidR="00540D99" w:rsidRDefault="00540D99" w:rsidP="004459FE">
      <w:pPr>
        <w:pStyle w:val="a3"/>
        <w:spacing w:line="360" w:lineRule="auto"/>
        <w:jc w:val="both"/>
        <w:rPr>
          <w:rFonts w:cs="David"/>
          <w:rtl/>
        </w:rPr>
      </w:pPr>
      <w:r w:rsidRPr="00540D99">
        <w:rPr>
          <w:rFonts w:cs="David" w:hint="cs"/>
          <w:b/>
          <w:bCs/>
          <w:highlight w:val="yellow"/>
          <w:rtl/>
        </w:rPr>
        <w:lastRenderedPageBreak/>
        <w:t>פס"ד סיד</w:t>
      </w:r>
      <w:r>
        <w:rPr>
          <w:rFonts w:cs="David" w:hint="cs"/>
          <w:rtl/>
        </w:rPr>
        <w:t xml:space="preserve">- עלתה שאלה מאוד מעניינת לגבי מצב של חקירות שב"כ שקיימת לגביהן הגנת הצורך. במצבים של "פצצה מתקתקת" לחוקרי שב"כ מותר להפעיל אמצעי חקירה שהם לא אמצעים שגרתיים. אמצעים אלו לא נועדו בשביל להוציא הודאות על מעשים קודמים אלא בשביל למנוע עבירות בעתיד. הסיטואציה הזו עלתה לגבי רוצח שתכנן את הפיגוע במלון פארק בנתניה. </w:t>
      </w:r>
      <w:proofErr w:type="spellStart"/>
      <w:r>
        <w:rPr>
          <w:rFonts w:cs="David" w:hint="cs"/>
          <w:rtl/>
        </w:rPr>
        <w:t>העו"ד</w:t>
      </w:r>
      <w:proofErr w:type="spellEnd"/>
      <w:r>
        <w:rPr>
          <w:rFonts w:cs="David" w:hint="cs"/>
          <w:rtl/>
        </w:rPr>
        <w:t xml:space="preserve"> שלו טען שהעובדה כי אמצעי חוקרי השב"כ לא היו פסולים מאחר והגנת הצורך חלה, לא מונעת את הפסילה שלהם מכוח הלכת </w:t>
      </w:r>
      <w:proofErr w:type="spellStart"/>
      <w:r>
        <w:rPr>
          <w:rFonts w:cs="David" w:hint="cs"/>
          <w:rtl/>
        </w:rPr>
        <w:t>יששכרוב</w:t>
      </w:r>
      <w:proofErr w:type="spellEnd"/>
      <w:r>
        <w:rPr>
          <w:rFonts w:cs="David" w:hint="cs"/>
          <w:rtl/>
        </w:rPr>
        <w:t xml:space="preserve">. כלומר, ניתן לפסול את ההודאה שלו לגבי דברים שהוא עשה כי הופעלו אמצעים פסולים. כך שהגנת הצורך לחוד ופסילה פסיקתית לחוד. </w:t>
      </w:r>
    </w:p>
    <w:p w:rsidR="00540D99" w:rsidRDefault="00540D99" w:rsidP="004459FE">
      <w:pPr>
        <w:pStyle w:val="a3"/>
        <w:spacing w:line="360" w:lineRule="auto"/>
        <w:jc w:val="both"/>
        <w:rPr>
          <w:rFonts w:cs="David"/>
          <w:rtl/>
        </w:rPr>
      </w:pPr>
      <w:r>
        <w:rPr>
          <w:rFonts w:cs="David" w:hint="cs"/>
          <w:rtl/>
        </w:rPr>
        <w:t xml:space="preserve">ביהמ"ש בהחלט לא נפנף את הטענה הזו, הוא מעלה את האפשרות שגם אם את התנהגות חקירת השב"כ ניתנת להצדקה בשל אילוצי השעה אין בכך בהכרח לסלול את הדרך לכבילות הראיה. ביהמ"ש אומר התנהגות לחוד וכבילות לחוד. ההתנהגות שלהם חוקית מאחר והגנת הצורך קיימת אך אין זה אומר שהראיות כבילות. באותו עניין, זה לא נדרש להכרעה מאחר והיה ניתן להרשיע את המערער גם ללא הודאתו. מדובר בפס"ד מעניין בגלל האפשרות של ביהמ"ש מעלה. </w:t>
      </w:r>
    </w:p>
    <w:p w:rsidR="00540D99" w:rsidRDefault="00540D99" w:rsidP="004459FE">
      <w:pPr>
        <w:pStyle w:val="a3"/>
        <w:spacing w:line="360" w:lineRule="auto"/>
        <w:jc w:val="both"/>
        <w:rPr>
          <w:rFonts w:cs="David"/>
          <w:rtl/>
        </w:rPr>
      </w:pPr>
    </w:p>
    <w:p w:rsidR="00540D99" w:rsidRPr="00540D99" w:rsidRDefault="00540D99" w:rsidP="004459FE">
      <w:pPr>
        <w:pStyle w:val="a3"/>
        <w:spacing w:line="360" w:lineRule="auto"/>
        <w:jc w:val="both"/>
        <w:rPr>
          <w:rFonts w:cs="David"/>
          <w:b/>
          <w:bCs/>
          <w:rtl/>
        </w:rPr>
      </w:pPr>
      <w:r w:rsidRPr="00540D99">
        <w:rPr>
          <w:rFonts w:cs="David" w:hint="cs"/>
          <w:b/>
          <w:bCs/>
          <w:rtl/>
        </w:rPr>
        <w:t>הנושא של המשפט החוקתי ילווה אותנו לכל אורך הסמסטר, אנו נראה הרחבות נוספות וניואנסים בנושא של מעצרים ונושאים אחרים.</w:t>
      </w:r>
    </w:p>
    <w:p w:rsidR="0048016F" w:rsidRDefault="0048016F" w:rsidP="004459FE">
      <w:pPr>
        <w:pStyle w:val="a3"/>
        <w:spacing w:line="360" w:lineRule="auto"/>
        <w:jc w:val="both"/>
        <w:rPr>
          <w:rFonts w:cs="David"/>
          <w:rtl/>
        </w:rPr>
      </w:pPr>
    </w:p>
    <w:p w:rsidR="00F574BA" w:rsidRDefault="00F574BA" w:rsidP="004459FE">
      <w:pPr>
        <w:pStyle w:val="a3"/>
        <w:numPr>
          <w:ilvl w:val="0"/>
          <w:numId w:val="9"/>
        </w:numPr>
        <w:spacing w:line="360" w:lineRule="auto"/>
        <w:jc w:val="both"/>
        <w:rPr>
          <w:rFonts w:cs="David"/>
          <w:b/>
          <w:bCs/>
          <w:u w:val="single"/>
          <w:rtl/>
        </w:rPr>
      </w:pPr>
      <w:r>
        <w:rPr>
          <w:rFonts w:cs="David" w:hint="cs"/>
          <w:b/>
          <w:bCs/>
          <w:u w:val="single"/>
          <w:rtl/>
        </w:rPr>
        <w:t>ישנם ארבעה שלבים בהליך הפלילי</w:t>
      </w:r>
      <w:r w:rsidRPr="00F574BA">
        <w:rPr>
          <w:rFonts w:cs="David" w:hint="cs"/>
          <w:b/>
          <w:bCs/>
          <w:rtl/>
        </w:rPr>
        <w:t>:</w:t>
      </w:r>
    </w:p>
    <w:p w:rsidR="00F574BA" w:rsidRPr="00F574BA" w:rsidRDefault="00F574BA" w:rsidP="004459FE">
      <w:pPr>
        <w:pStyle w:val="a3"/>
        <w:numPr>
          <w:ilvl w:val="0"/>
          <w:numId w:val="17"/>
        </w:numPr>
        <w:spacing w:line="360" w:lineRule="auto"/>
        <w:jc w:val="both"/>
        <w:rPr>
          <w:rFonts w:cs="David"/>
        </w:rPr>
      </w:pPr>
      <w:r w:rsidRPr="00F574BA">
        <w:rPr>
          <w:rFonts w:cs="David" w:hint="cs"/>
          <w:rtl/>
        </w:rPr>
        <w:t>חקירה</w:t>
      </w:r>
    </w:p>
    <w:p w:rsidR="00F574BA" w:rsidRPr="00F574BA" w:rsidRDefault="00F574BA" w:rsidP="004459FE">
      <w:pPr>
        <w:pStyle w:val="a3"/>
        <w:numPr>
          <w:ilvl w:val="0"/>
          <w:numId w:val="17"/>
        </w:numPr>
        <w:spacing w:line="360" w:lineRule="auto"/>
        <w:jc w:val="both"/>
        <w:rPr>
          <w:rFonts w:cs="David"/>
        </w:rPr>
      </w:pPr>
      <w:r w:rsidRPr="00F574BA">
        <w:rPr>
          <w:rFonts w:cs="David" w:hint="cs"/>
          <w:rtl/>
        </w:rPr>
        <w:t>עמדה לדין</w:t>
      </w:r>
    </w:p>
    <w:p w:rsidR="00F574BA" w:rsidRPr="00F574BA" w:rsidRDefault="00F574BA" w:rsidP="004459FE">
      <w:pPr>
        <w:pStyle w:val="a3"/>
        <w:numPr>
          <w:ilvl w:val="0"/>
          <w:numId w:val="17"/>
        </w:numPr>
        <w:spacing w:line="360" w:lineRule="auto"/>
        <w:jc w:val="both"/>
        <w:rPr>
          <w:rFonts w:cs="David"/>
        </w:rPr>
      </w:pPr>
      <w:r w:rsidRPr="00F574BA">
        <w:rPr>
          <w:rFonts w:cs="David" w:hint="cs"/>
          <w:rtl/>
        </w:rPr>
        <w:t xml:space="preserve">משפט </w:t>
      </w:r>
    </w:p>
    <w:p w:rsidR="00F574BA" w:rsidRPr="00F574BA" w:rsidRDefault="00F574BA" w:rsidP="004459FE">
      <w:pPr>
        <w:pStyle w:val="a3"/>
        <w:numPr>
          <w:ilvl w:val="0"/>
          <w:numId w:val="17"/>
        </w:numPr>
        <w:spacing w:line="360" w:lineRule="auto"/>
        <w:jc w:val="both"/>
        <w:rPr>
          <w:rFonts w:cs="David"/>
        </w:rPr>
      </w:pPr>
      <w:r w:rsidRPr="00F574BA">
        <w:rPr>
          <w:rFonts w:cs="David" w:hint="cs"/>
          <w:rtl/>
        </w:rPr>
        <w:t>פוסל משפט</w:t>
      </w:r>
    </w:p>
    <w:p w:rsidR="0028065C" w:rsidRDefault="0028065C" w:rsidP="004459FE">
      <w:pPr>
        <w:pStyle w:val="1"/>
        <w:rPr>
          <w:rtl/>
        </w:rPr>
      </w:pPr>
      <w:bookmarkStart w:id="59" w:name="_Toc410975511"/>
      <w:r>
        <w:rPr>
          <w:rFonts w:hint="cs"/>
          <w:rtl/>
        </w:rPr>
        <w:t>חקירה</w:t>
      </w:r>
      <w:bookmarkEnd w:id="59"/>
    </w:p>
    <w:p w:rsidR="00F574BA" w:rsidRDefault="00F574BA" w:rsidP="004459FE">
      <w:pPr>
        <w:pStyle w:val="a3"/>
        <w:spacing w:line="360" w:lineRule="auto"/>
        <w:jc w:val="both"/>
        <w:rPr>
          <w:rFonts w:cs="David"/>
          <w:b/>
          <w:bCs/>
          <w:rtl/>
        </w:rPr>
      </w:pPr>
      <w:r>
        <w:rPr>
          <w:rFonts w:cs="David" w:hint="cs"/>
          <w:b/>
          <w:bCs/>
          <w:u w:val="single"/>
          <w:rtl/>
        </w:rPr>
        <w:t>שלב ראשון- חקירה</w:t>
      </w:r>
      <w:r>
        <w:rPr>
          <w:rFonts w:cs="David" w:hint="cs"/>
          <w:b/>
          <w:bCs/>
          <w:rtl/>
        </w:rPr>
        <w:t>:</w:t>
      </w:r>
    </w:p>
    <w:p w:rsidR="00540D99" w:rsidRDefault="00F574BA" w:rsidP="004459FE">
      <w:pPr>
        <w:pStyle w:val="a3"/>
        <w:spacing w:line="360" w:lineRule="auto"/>
        <w:jc w:val="both"/>
        <w:rPr>
          <w:rFonts w:cs="David"/>
          <w:rtl/>
        </w:rPr>
      </w:pPr>
      <w:r>
        <w:rPr>
          <w:rFonts w:cs="David" w:hint="cs"/>
          <w:rtl/>
        </w:rPr>
        <w:t xml:space="preserve">מיהו הגוף החוקר? כמובן שקודם כל, המשטרה אך לא רק. </w:t>
      </w:r>
      <w:r w:rsidRPr="00293ED1">
        <w:rPr>
          <w:rFonts w:cs="David" w:hint="cs"/>
          <w:b/>
          <w:bCs/>
          <w:rtl/>
        </w:rPr>
        <w:t>סע' 3 לפקודת המשטרה</w:t>
      </w:r>
      <w:r>
        <w:rPr>
          <w:rFonts w:cs="David" w:hint="cs"/>
          <w:rtl/>
        </w:rPr>
        <w:t xml:space="preserve"> קובע שהמשטרה היא הגוף החוקר מספר אחד בישראל. מעבר למשטרה, ישנם השב"כ, ממונה על ההגבלים העסקיים, פקחים, רשויות מע"מ, רשות לניירות ערך- גופים ספציפיים בעלי סמכות חקירה ספציפית.</w:t>
      </w:r>
    </w:p>
    <w:p w:rsidR="00F574BA" w:rsidRDefault="00F574BA" w:rsidP="004459FE">
      <w:pPr>
        <w:pStyle w:val="a3"/>
        <w:spacing w:line="360" w:lineRule="auto"/>
        <w:jc w:val="both"/>
        <w:rPr>
          <w:rFonts w:cs="David"/>
          <w:rtl/>
        </w:rPr>
      </w:pPr>
    </w:p>
    <w:p w:rsidR="00F574BA" w:rsidRDefault="00F574BA" w:rsidP="004459FE">
      <w:pPr>
        <w:pStyle w:val="a3"/>
        <w:spacing w:line="360" w:lineRule="auto"/>
        <w:jc w:val="both"/>
        <w:rPr>
          <w:rFonts w:cs="David"/>
          <w:rtl/>
        </w:rPr>
      </w:pPr>
      <w:r>
        <w:rPr>
          <w:rFonts w:cs="David" w:hint="cs"/>
          <w:u w:val="single"/>
          <w:rtl/>
        </w:rPr>
        <w:t>מהי חקירה</w:t>
      </w:r>
      <w:r>
        <w:rPr>
          <w:rFonts w:cs="David" w:hint="cs"/>
          <w:rtl/>
        </w:rPr>
        <w:t>?</w:t>
      </w:r>
    </w:p>
    <w:p w:rsidR="00F574BA" w:rsidRDefault="00F574BA" w:rsidP="004459FE">
      <w:pPr>
        <w:pStyle w:val="a3"/>
        <w:spacing w:line="360" w:lineRule="auto"/>
        <w:jc w:val="both"/>
        <w:rPr>
          <w:rFonts w:cs="David"/>
          <w:rtl/>
        </w:rPr>
      </w:pPr>
      <w:r>
        <w:rPr>
          <w:rFonts w:cs="David" w:hint="cs"/>
          <w:rtl/>
        </w:rPr>
        <w:t>יש משמעות רחבה של חקירה- על הליך שבו הגוף החוקר מברר את העובדות ואוסף את הראיות. כאשר זה כולל כמובן חיפושים באדם או במקום, האזנות סתר, עיכובים, מע</w:t>
      </w:r>
      <w:r w:rsidR="00333E41">
        <w:rPr>
          <w:rFonts w:cs="David" w:hint="cs"/>
          <w:rtl/>
        </w:rPr>
        <w:t>ק</w:t>
      </w:r>
      <w:r>
        <w:rPr>
          <w:rFonts w:cs="David" w:hint="cs"/>
          <w:rtl/>
        </w:rPr>
        <w:t xml:space="preserve">בים, איסוף ראיות ועוד. במובן הצר, הרבה פעמים משתמשים במינוח חקירה לתשאול. </w:t>
      </w:r>
    </w:p>
    <w:p w:rsidR="00F574BA" w:rsidRDefault="00F574BA" w:rsidP="004459FE">
      <w:pPr>
        <w:pStyle w:val="a3"/>
        <w:spacing w:line="360" w:lineRule="auto"/>
        <w:jc w:val="both"/>
        <w:rPr>
          <w:rFonts w:cs="David"/>
          <w:rtl/>
        </w:rPr>
      </w:pPr>
      <w:r>
        <w:rPr>
          <w:rFonts w:cs="David" w:hint="cs"/>
          <w:rtl/>
        </w:rPr>
        <w:t>תשאול- חקירה במובן של שאילת שאלות כלפי אדם מסוים, מדובר בחלק חשוב מהחקירות.</w:t>
      </w:r>
    </w:p>
    <w:p w:rsidR="00F574BA" w:rsidRDefault="00EA59DC" w:rsidP="004459FE">
      <w:pPr>
        <w:pStyle w:val="2"/>
        <w:rPr>
          <w:rtl/>
        </w:rPr>
      </w:pPr>
      <w:bookmarkStart w:id="60" w:name="_Toc410975512"/>
      <w:r>
        <w:rPr>
          <w:rFonts w:hint="cs"/>
          <w:rtl/>
        </w:rPr>
        <w:t>פתיחת חקירה</w:t>
      </w:r>
      <w:r w:rsidR="007A44A0">
        <w:rPr>
          <w:rFonts w:hint="cs"/>
          <w:rtl/>
        </w:rPr>
        <w:t xml:space="preserve"> (ס' 58 , 59)</w:t>
      </w:r>
      <w:bookmarkEnd w:id="60"/>
    </w:p>
    <w:p w:rsidR="00F574BA" w:rsidRDefault="00F574BA" w:rsidP="004459FE">
      <w:pPr>
        <w:pStyle w:val="a3"/>
        <w:spacing w:line="360" w:lineRule="auto"/>
        <w:jc w:val="both"/>
        <w:rPr>
          <w:rFonts w:cs="David"/>
          <w:rtl/>
        </w:rPr>
      </w:pPr>
      <w:r w:rsidRPr="00A44727">
        <w:rPr>
          <w:rFonts w:cs="David" w:hint="cs"/>
          <w:b/>
          <w:bCs/>
          <w:rtl/>
        </w:rPr>
        <w:t xml:space="preserve">סע' 59 </w:t>
      </w:r>
      <w:proofErr w:type="spellStart"/>
      <w:r w:rsidRPr="00A44727">
        <w:rPr>
          <w:rFonts w:cs="David" w:hint="cs"/>
          <w:b/>
          <w:bCs/>
          <w:rtl/>
        </w:rPr>
        <w:t>לחסד"פ</w:t>
      </w:r>
      <w:proofErr w:type="spellEnd"/>
      <w:r w:rsidRPr="00A44727">
        <w:rPr>
          <w:rFonts w:cs="David" w:hint="cs"/>
          <w:b/>
          <w:bCs/>
          <w:rtl/>
        </w:rPr>
        <w:t xml:space="preserve"> קובע</w:t>
      </w:r>
      <w:r>
        <w:rPr>
          <w:rFonts w:cs="David" w:hint="cs"/>
          <w:rtl/>
        </w:rPr>
        <w:t xml:space="preserve">- חקירה יכולה להיפתח בשל תלונה או בדרך אחרת. דרך אחרת יכולה להיות כל דבר, שיטור, תצפיות, מעקבים ועוד. </w:t>
      </w:r>
    </w:p>
    <w:p w:rsidR="00F574BA" w:rsidRDefault="00F574BA" w:rsidP="004459FE">
      <w:pPr>
        <w:pStyle w:val="a3"/>
        <w:spacing w:line="360" w:lineRule="auto"/>
        <w:jc w:val="both"/>
        <w:rPr>
          <w:rFonts w:cs="David"/>
          <w:rtl/>
        </w:rPr>
      </w:pPr>
      <w:r>
        <w:rPr>
          <w:rFonts w:cs="David" w:hint="cs"/>
          <w:rtl/>
        </w:rPr>
        <w:t xml:space="preserve">תלונה- סע' 58 </w:t>
      </w:r>
      <w:proofErr w:type="spellStart"/>
      <w:r>
        <w:rPr>
          <w:rFonts w:cs="David" w:hint="cs"/>
          <w:rtl/>
        </w:rPr>
        <w:t>לחסד"פ</w:t>
      </w:r>
      <w:proofErr w:type="spellEnd"/>
      <w:r>
        <w:rPr>
          <w:rFonts w:cs="David" w:hint="cs"/>
          <w:rtl/>
        </w:rPr>
        <w:t xml:space="preserve"> קובע שכל אדם רשאי להגיש תלונה למשטרה על עבירה שבוצעה. כלומר, לאו דווקא מתלונן, גם אדם שהוא עד למעשה מסוים. </w:t>
      </w:r>
    </w:p>
    <w:p w:rsidR="008F42D7" w:rsidRPr="00140833" w:rsidRDefault="00413D4C" w:rsidP="004459FE">
      <w:pPr>
        <w:pStyle w:val="a3"/>
        <w:shd w:val="clear" w:color="auto" w:fill="DBE5F1" w:themeFill="accent1" w:themeFillTint="33"/>
        <w:jc w:val="both"/>
        <w:rPr>
          <w:rFonts w:cs="Miriam"/>
          <w:color w:val="000000"/>
          <w:sz w:val="18"/>
          <w:szCs w:val="18"/>
        </w:rPr>
      </w:pPr>
      <w:r w:rsidRPr="00140833">
        <w:rPr>
          <w:rStyle w:val="big-number"/>
          <w:rFonts w:ascii="Time New Roman" w:hAnsi="Time New Roman" w:cs="Miriam" w:hint="cs"/>
          <w:b/>
          <w:bCs/>
          <w:color w:val="008000"/>
          <w:sz w:val="18"/>
          <w:szCs w:val="18"/>
          <w:rtl/>
        </w:rPr>
        <w:t>ת</w:t>
      </w:r>
      <w:r w:rsidR="008F42D7" w:rsidRPr="00140833">
        <w:rPr>
          <w:rStyle w:val="big-number"/>
          <w:rFonts w:ascii="Time New Roman" w:hAnsi="Time New Roman" w:cs="Miriam"/>
          <w:b/>
          <w:bCs/>
          <w:color w:val="008000"/>
          <w:sz w:val="18"/>
          <w:szCs w:val="18"/>
          <w:rtl/>
        </w:rPr>
        <w:t>לונה [52]</w:t>
      </w:r>
    </w:p>
    <w:p w:rsidR="008F42D7" w:rsidRPr="00140833" w:rsidRDefault="008F42D7" w:rsidP="004459FE">
      <w:pPr>
        <w:pStyle w:val="a3"/>
        <w:shd w:val="clear" w:color="auto" w:fill="DBE5F1" w:themeFill="accent1" w:themeFillTint="33"/>
        <w:jc w:val="both"/>
        <w:rPr>
          <w:rFonts w:cs="Miriam"/>
          <w:color w:val="000000"/>
          <w:sz w:val="18"/>
          <w:szCs w:val="18"/>
          <w:rtl/>
        </w:rPr>
      </w:pPr>
      <w:r w:rsidRPr="00140833">
        <w:rPr>
          <w:rStyle w:val="big-number"/>
          <w:rFonts w:cs="Miriam" w:hint="cs"/>
          <w:color w:val="000000"/>
          <w:sz w:val="18"/>
          <w:szCs w:val="18"/>
          <w:rtl/>
        </w:rPr>
        <w:t>58.  </w:t>
      </w:r>
      <w:r w:rsidRPr="00140833">
        <w:rPr>
          <w:rStyle w:val="apple-converted-space"/>
          <w:rFonts w:cs="Miriam" w:hint="cs"/>
          <w:color w:val="000000"/>
          <w:sz w:val="18"/>
          <w:szCs w:val="18"/>
          <w:rtl/>
        </w:rPr>
        <w:t> </w:t>
      </w:r>
      <w:r w:rsidRPr="00140833">
        <w:rPr>
          <w:rStyle w:val="default"/>
          <w:rFonts w:cs="Miriam" w:hint="cs"/>
          <w:color w:val="000000"/>
          <w:sz w:val="18"/>
          <w:szCs w:val="18"/>
          <w:rtl/>
        </w:rPr>
        <w:t>כל אדם רשאי להגיש תלונה למשטרה על שבוצעה עבירה.</w:t>
      </w:r>
    </w:p>
    <w:p w:rsidR="008F42D7" w:rsidRPr="00140833" w:rsidRDefault="008F42D7" w:rsidP="004459FE">
      <w:pPr>
        <w:pStyle w:val="a3"/>
        <w:shd w:val="clear" w:color="auto" w:fill="DBE5F1" w:themeFill="accent1" w:themeFillTint="33"/>
        <w:jc w:val="both"/>
        <w:rPr>
          <w:rFonts w:cs="Miriam"/>
          <w:color w:val="000000"/>
          <w:sz w:val="18"/>
          <w:szCs w:val="18"/>
          <w:rtl/>
        </w:rPr>
      </w:pPr>
      <w:bookmarkStart w:id="61" w:name="Seif210"/>
      <w:bookmarkEnd w:id="61"/>
      <w:r w:rsidRPr="00140833">
        <w:rPr>
          <w:rStyle w:val="big-number"/>
          <w:rFonts w:ascii="Time New Roman" w:hAnsi="Time New Roman" w:cs="Miriam"/>
          <w:b/>
          <w:bCs/>
          <w:color w:val="008000"/>
          <w:sz w:val="18"/>
          <w:szCs w:val="18"/>
          <w:rtl/>
        </w:rPr>
        <w:t>חקירת המשטרה [53]</w:t>
      </w:r>
    </w:p>
    <w:p w:rsidR="008F42D7" w:rsidRPr="00140833" w:rsidRDefault="008F42D7" w:rsidP="004459FE">
      <w:pPr>
        <w:pStyle w:val="a3"/>
        <w:shd w:val="clear" w:color="auto" w:fill="DBE5F1" w:themeFill="accent1" w:themeFillTint="33"/>
        <w:jc w:val="both"/>
        <w:rPr>
          <w:rFonts w:cs="Miriam"/>
          <w:color w:val="000000"/>
          <w:sz w:val="18"/>
          <w:szCs w:val="18"/>
          <w:rtl/>
        </w:rPr>
      </w:pPr>
      <w:r w:rsidRPr="00140833">
        <w:rPr>
          <w:rStyle w:val="big-number"/>
          <w:rFonts w:cs="Miriam" w:hint="cs"/>
          <w:color w:val="000000"/>
          <w:sz w:val="18"/>
          <w:szCs w:val="18"/>
          <w:rtl/>
        </w:rPr>
        <w:t>59.  </w:t>
      </w:r>
      <w:r w:rsidRPr="00140833">
        <w:rPr>
          <w:rStyle w:val="apple-converted-space"/>
          <w:rFonts w:cs="Miriam" w:hint="cs"/>
          <w:color w:val="000000"/>
          <w:sz w:val="18"/>
          <w:szCs w:val="18"/>
          <w:rtl/>
        </w:rPr>
        <w:t> </w:t>
      </w:r>
      <w:r w:rsidRPr="00140833">
        <w:rPr>
          <w:rStyle w:val="default"/>
          <w:rFonts w:cs="Miriam" w:hint="cs"/>
          <w:color w:val="000000"/>
          <w:sz w:val="18"/>
          <w:szCs w:val="18"/>
          <w:rtl/>
        </w:rPr>
        <w:t xml:space="preserve">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שאין בדבר ענין לציבור או אם </w:t>
      </w:r>
      <w:proofErr w:type="spellStart"/>
      <w:r w:rsidRPr="00140833">
        <w:rPr>
          <w:rStyle w:val="default"/>
          <w:rFonts w:cs="Miriam" w:hint="cs"/>
          <w:color w:val="000000"/>
          <w:sz w:val="18"/>
          <w:szCs w:val="18"/>
          <w:rtl/>
        </w:rPr>
        <w:t>היתה</w:t>
      </w:r>
      <w:proofErr w:type="spellEnd"/>
      <w:r w:rsidRPr="00140833">
        <w:rPr>
          <w:rStyle w:val="default"/>
          <w:rFonts w:cs="Miriam" w:hint="cs"/>
          <w:color w:val="000000"/>
          <w:sz w:val="18"/>
          <w:szCs w:val="18"/>
          <w:rtl/>
        </w:rPr>
        <w:t xml:space="preserve"> רשות אחרת מוסמכת על פי דין לחקור בעבירה.</w:t>
      </w:r>
    </w:p>
    <w:p w:rsidR="008F42D7" w:rsidRDefault="008F42D7" w:rsidP="004459FE">
      <w:pPr>
        <w:pStyle w:val="a3"/>
        <w:spacing w:line="360" w:lineRule="auto"/>
        <w:jc w:val="both"/>
        <w:rPr>
          <w:rFonts w:cs="David"/>
          <w:rtl/>
        </w:rPr>
      </w:pPr>
    </w:p>
    <w:p w:rsidR="00F574BA" w:rsidRDefault="00F574BA" w:rsidP="004459FE">
      <w:pPr>
        <w:pStyle w:val="a3"/>
        <w:spacing w:line="360" w:lineRule="auto"/>
        <w:jc w:val="both"/>
        <w:rPr>
          <w:rFonts w:cs="David"/>
          <w:rtl/>
        </w:rPr>
      </w:pPr>
      <w:r w:rsidRPr="00F574BA">
        <w:rPr>
          <w:rFonts w:cs="David" w:hint="cs"/>
          <w:b/>
          <w:bCs/>
          <w:rtl/>
        </w:rPr>
        <w:t>בין אם זו תלונה ובין אם זו דרך אחרת המשטרה חייבת לחקור</w:t>
      </w:r>
      <w:r>
        <w:rPr>
          <w:rFonts w:cs="David" w:hint="cs"/>
          <w:rtl/>
        </w:rPr>
        <w:t xml:space="preserve">. </w:t>
      </w:r>
      <w:r w:rsidRPr="00F574BA">
        <w:rPr>
          <w:rFonts w:cs="David" w:hint="cs"/>
          <w:u w:val="single"/>
          <w:rtl/>
        </w:rPr>
        <w:t>חריג</w:t>
      </w:r>
      <w:r>
        <w:rPr>
          <w:rFonts w:cs="David" w:hint="cs"/>
          <w:rtl/>
        </w:rPr>
        <w:t xml:space="preserve">- עבירה שהיא לא פשע, </w:t>
      </w:r>
      <w:r w:rsidRPr="00D367D0">
        <w:rPr>
          <w:rFonts w:cs="David" w:hint="cs"/>
          <w:b/>
          <w:bCs/>
          <w:rtl/>
        </w:rPr>
        <w:t>קצין בדרגת פקד ומעלה</w:t>
      </w:r>
      <w:r>
        <w:rPr>
          <w:rFonts w:cs="David" w:hint="cs"/>
          <w:rtl/>
        </w:rPr>
        <w:t xml:space="preserve"> יכול להחליט שלא לחקור. </w:t>
      </w:r>
      <w:r w:rsidRPr="00F574BA">
        <w:rPr>
          <w:rFonts w:cs="David" w:hint="cs"/>
          <w:u w:val="single"/>
          <w:rtl/>
        </w:rPr>
        <w:t>הסיבות</w:t>
      </w:r>
      <w:r>
        <w:rPr>
          <w:rFonts w:cs="David" w:hint="cs"/>
          <w:rtl/>
        </w:rPr>
        <w:t>:</w:t>
      </w:r>
    </w:p>
    <w:p w:rsidR="00F574BA" w:rsidRDefault="00F574BA" w:rsidP="004459FE">
      <w:pPr>
        <w:pStyle w:val="a3"/>
        <w:numPr>
          <w:ilvl w:val="0"/>
          <w:numId w:val="18"/>
        </w:numPr>
        <w:spacing w:line="360" w:lineRule="auto"/>
        <w:jc w:val="both"/>
        <w:rPr>
          <w:rFonts w:cs="David"/>
        </w:rPr>
      </w:pPr>
      <w:r>
        <w:rPr>
          <w:rFonts w:cs="David" w:hint="cs"/>
          <w:rtl/>
        </w:rPr>
        <w:t>אין עניין לציבור.</w:t>
      </w:r>
    </w:p>
    <w:p w:rsidR="00F574BA" w:rsidRPr="00F574BA" w:rsidRDefault="00F574BA" w:rsidP="004459FE">
      <w:pPr>
        <w:pStyle w:val="a3"/>
        <w:numPr>
          <w:ilvl w:val="0"/>
          <w:numId w:val="18"/>
        </w:numPr>
        <w:spacing w:line="360" w:lineRule="auto"/>
        <w:jc w:val="both"/>
        <w:rPr>
          <w:rFonts w:cs="David"/>
          <w:rtl/>
        </w:rPr>
      </w:pPr>
      <w:r>
        <w:rPr>
          <w:rFonts w:cs="David" w:hint="cs"/>
          <w:rtl/>
        </w:rPr>
        <w:lastRenderedPageBreak/>
        <w:t xml:space="preserve">רשות אחרת מוסמכת לחקור- </w:t>
      </w:r>
      <w:r w:rsidRPr="00F574BA">
        <w:rPr>
          <w:rFonts w:cs="David" w:hint="cs"/>
          <w:rtl/>
        </w:rPr>
        <w:t>לדוג' נניח שמדובר בעבירה שהיא בסמכות לרשות לניירות ערך ולכן המשטרה מחליטה שלא לחקור.</w:t>
      </w:r>
    </w:p>
    <w:p w:rsidR="0028065C" w:rsidRDefault="0028065C" w:rsidP="004459FE">
      <w:pPr>
        <w:pStyle w:val="3"/>
        <w:rPr>
          <w:rtl/>
        </w:rPr>
      </w:pPr>
      <w:bookmarkStart w:id="62" w:name="_Toc410975513"/>
      <w:r>
        <w:rPr>
          <w:rFonts w:hint="cs"/>
          <w:rtl/>
        </w:rPr>
        <w:t>פסד צדוק</w:t>
      </w:r>
      <w:r w:rsidR="00711A5A">
        <w:rPr>
          <w:rFonts w:hint="cs"/>
          <w:rtl/>
        </w:rPr>
        <w:t xml:space="preserve"> </w:t>
      </w:r>
      <w:r w:rsidR="00711A5A">
        <w:rPr>
          <w:rtl/>
        </w:rPr>
        <w:t>–</w:t>
      </w:r>
      <w:r w:rsidR="00711A5A">
        <w:rPr>
          <w:rFonts w:hint="cs"/>
          <w:rtl/>
        </w:rPr>
        <w:t xml:space="preserve"> לא תמיד קיימת החובה לחקור (יש עתירות סרק)</w:t>
      </w:r>
      <w:bookmarkEnd w:id="62"/>
    </w:p>
    <w:p w:rsidR="00F574BA" w:rsidRDefault="00F574BA" w:rsidP="004459FE">
      <w:pPr>
        <w:pStyle w:val="a3"/>
        <w:spacing w:line="360" w:lineRule="auto"/>
        <w:jc w:val="both"/>
        <w:rPr>
          <w:rFonts w:cs="David"/>
          <w:rtl/>
        </w:rPr>
      </w:pPr>
      <w:r w:rsidRPr="00F64222">
        <w:rPr>
          <w:rFonts w:cs="David" w:hint="cs"/>
          <w:u w:val="single"/>
          <w:rtl/>
        </w:rPr>
        <w:t>החובה לחקור היא שאלה מעניינת- נניח שמוגשת תלונה שאין לגביה שום בסיס ראייתי, האם המשטרה חייבת לחקור</w:t>
      </w:r>
      <w:r>
        <w:rPr>
          <w:rFonts w:cs="David" w:hint="cs"/>
          <w:rtl/>
        </w:rPr>
        <w:t>?</w:t>
      </w:r>
    </w:p>
    <w:p w:rsidR="00F574BA" w:rsidRDefault="00F574BA" w:rsidP="004459FE">
      <w:pPr>
        <w:pStyle w:val="a3"/>
        <w:spacing w:line="360" w:lineRule="auto"/>
        <w:jc w:val="both"/>
        <w:rPr>
          <w:rFonts w:cs="David"/>
          <w:rtl/>
        </w:rPr>
      </w:pPr>
      <w:r w:rsidRPr="00F574BA">
        <w:rPr>
          <w:rFonts w:cs="David" w:hint="cs"/>
          <w:b/>
          <w:bCs/>
          <w:highlight w:val="yellow"/>
          <w:rtl/>
        </w:rPr>
        <w:t>פס"ד צדוק</w:t>
      </w:r>
      <w:r>
        <w:rPr>
          <w:rFonts w:cs="David" w:hint="cs"/>
          <w:rtl/>
        </w:rPr>
        <w:t xml:space="preserve">- עתירה לחקור את רפי גינת ואנשים נוספים מהתוכנית </w:t>
      </w:r>
      <w:proofErr w:type="spellStart"/>
      <w:r>
        <w:rPr>
          <w:rFonts w:cs="David" w:hint="cs"/>
          <w:rtl/>
        </w:rPr>
        <w:t>כולבוטק</w:t>
      </w:r>
      <w:proofErr w:type="spellEnd"/>
      <w:r>
        <w:rPr>
          <w:rFonts w:cs="David" w:hint="cs"/>
          <w:rtl/>
        </w:rPr>
        <w:t xml:space="preserve">. נעשה תחקיר לגבי הטרדות </w:t>
      </w:r>
      <w:r w:rsidRPr="00F574BA">
        <w:rPr>
          <w:rFonts w:cs="David" w:hint="cs"/>
          <w:rtl/>
        </w:rPr>
        <w:t>מיניות של ראש לשכה מסוים. בעקבות אותו תחקיר הוא הועמד לדין. הוא הגיש תלונה לפיה עורכי</w:t>
      </w:r>
      <w:r>
        <w:rPr>
          <w:rFonts w:cs="David" w:hint="cs"/>
          <w:rtl/>
        </w:rPr>
        <w:t xml:space="preserve"> התוכנית הגיעו לחוקר הראיות תוך כדי ביצוע עבירות שהן פשע- קבלת דבר במרמה, שוחד. המשטרה לא חקרה את המקרה בעילה של אין אשמה פלילית. ולכן, הייתה עתירה לבג"ץ בטענה שעבירה מסוג פשע המשטרה חייבת לחקור. הפרקליטות דחתה את הערער ולכן הוגשה עתירה לבג"ץ ביהמ"ש קובע ישנן הרבה פעמים עתירות סרק, הרעיון של חובה לחקור זו לא חובה שתמיד תחול. </w:t>
      </w:r>
    </w:p>
    <w:p w:rsidR="005D373B" w:rsidRDefault="005D373B" w:rsidP="004459FE">
      <w:pPr>
        <w:pStyle w:val="3"/>
        <w:rPr>
          <w:rtl/>
        </w:rPr>
      </w:pPr>
      <w:bookmarkStart w:id="63" w:name="_Toc410975514"/>
      <w:r>
        <w:rPr>
          <w:rFonts w:hint="cs"/>
          <w:rtl/>
        </w:rPr>
        <w:t>ערעור על החלטה שלא לחקור (ס' 63,64)</w:t>
      </w:r>
      <w:bookmarkEnd w:id="63"/>
    </w:p>
    <w:p w:rsidR="00F64222" w:rsidRDefault="007806CE" w:rsidP="004459FE">
      <w:pPr>
        <w:pStyle w:val="a3"/>
        <w:spacing w:line="360" w:lineRule="auto"/>
        <w:jc w:val="both"/>
        <w:rPr>
          <w:rFonts w:cs="David"/>
          <w:rtl/>
        </w:rPr>
      </w:pPr>
      <w:r>
        <w:rPr>
          <w:rFonts w:cs="David" w:hint="cs"/>
          <w:u w:val="single"/>
          <w:rtl/>
        </w:rPr>
        <w:t>מה הסעד של מישהו ש</w:t>
      </w:r>
      <w:r w:rsidR="00F64222" w:rsidRPr="00F64222">
        <w:rPr>
          <w:rFonts w:cs="David" w:hint="cs"/>
          <w:u w:val="single"/>
          <w:rtl/>
        </w:rPr>
        <w:t>התלונן והמשטרה סגרה את התלונה</w:t>
      </w:r>
      <w:r w:rsidR="00F64222">
        <w:rPr>
          <w:rFonts w:cs="David" w:hint="cs"/>
          <w:rtl/>
        </w:rPr>
        <w:t xml:space="preserve">? ערער- הודעה </w:t>
      </w:r>
      <w:r w:rsidR="00E01212">
        <w:rPr>
          <w:rFonts w:cs="David" w:hint="cs"/>
          <w:rtl/>
        </w:rPr>
        <w:t xml:space="preserve">על החלטה שלא לחקור </w:t>
      </w:r>
      <w:r w:rsidR="00F64222">
        <w:rPr>
          <w:rFonts w:cs="David" w:hint="cs"/>
          <w:rtl/>
        </w:rPr>
        <w:t xml:space="preserve">נמסרת למתלונן לפי סע' 63 </w:t>
      </w:r>
      <w:proofErr w:type="spellStart"/>
      <w:r w:rsidR="00F64222">
        <w:rPr>
          <w:rFonts w:cs="David" w:hint="cs"/>
          <w:rtl/>
        </w:rPr>
        <w:t>לחסד"פ</w:t>
      </w:r>
      <w:proofErr w:type="spellEnd"/>
      <w:r w:rsidR="00F64222">
        <w:rPr>
          <w:rFonts w:cs="David" w:hint="cs"/>
          <w:rtl/>
        </w:rPr>
        <w:t xml:space="preserve">. לפי סע' 64 ניתן לערעור, לכל החלטה יש פונקציונר מסוים בפרקליטות שמוסמך לדון בערער. מאחר </w:t>
      </w:r>
      <w:proofErr w:type="spellStart"/>
      <w:r w:rsidR="00F64222">
        <w:rPr>
          <w:rFonts w:cs="David" w:hint="cs"/>
          <w:rtl/>
        </w:rPr>
        <w:t>ששק"ד</w:t>
      </w:r>
      <w:proofErr w:type="spellEnd"/>
      <w:r w:rsidR="00F64222">
        <w:rPr>
          <w:rFonts w:cs="David" w:hint="cs"/>
          <w:rtl/>
        </w:rPr>
        <w:t xml:space="preserve"> שניתן ליועץ המשפטי לממשלה ולגופים שתחתיו הוא מאוד רחב, סיכויי ההתערבות של ביהמ"ש הם לא גדולים.</w:t>
      </w:r>
    </w:p>
    <w:p w:rsidR="0028065C" w:rsidRDefault="0028065C" w:rsidP="004459FE">
      <w:pPr>
        <w:pStyle w:val="4"/>
        <w:rPr>
          <w:rtl/>
        </w:rPr>
      </w:pPr>
      <w:bookmarkStart w:id="64" w:name="_Toc410975515"/>
      <w:r>
        <w:rPr>
          <w:rFonts w:hint="cs"/>
          <w:rtl/>
        </w:rPr>
        <w:t>בגץ שפטל</w:t>
      </w:r>
      <w:r w:rsidR="004D7C40">
        <w:rPr>
          <w:rFonts w:hint="cs"/>
          <w:rtl/>
        </w:rPr>
        <w:t xml:space="preserve"> </w:t>
      </w:r>
      <w:r w:rsidR="004D7C40">
        <w:rPr>
          <w:rtl/>
        </w:rPr>
        <w:t>–</w:t>
      </w:r>
      <w:r w:rsidR="004D7C40">
        <w:rPr>
          <w:rFonts w:hint="cs"/>
          <w:rtl/>
        </w:rPr>
        <w:t xml:space="preserve"> ערעור על החלטה שלא לחקור</w:t>
      </w:r>
      <w:bookmarkEnd w:id="64"/>
    </w:p>
    <w:p w:rsidR="00F64222" w:rsidRDefault="00F64222" w:rsidP="004459FE">
      <w:pPr>
        <w:pStyle w:val="a3"/>
        <w:spacing w:line="360" w:lineRule="auto"/>
        <w:jc w:val="both"/>
        <w:rPr>
          <w:rFonts w:cs="David"/>
          <w:rtl/>
        </w:rPr>
      </w:pPr>
      <w:r w:rsidRPr="00F64222">
        <w:rPr>
          <w:rFonts w:cs="David" w:hint="cs"/>
          <w:b/>
          <w:bCs/>
          <w:highlight w:val="yellow"/>
          <w:rtl/>
        </w:rPr>
        <w:t>בג"ץ שפטל נגד היועמ"ש</w:t>
      </w:r>
      <w:r>
        <w:rPr>
          <w:rFonts w:cs="David" w:hint="cs"/>
          <w:rtl/>
        </w:rPr>
        <w:t>- באותה פרשה שפטל</w:t>
      </w:r>
      <w:r w:rsidR="00361DDA">
        <w:rPr>
          <w:rFonts w:cs="David" w:hint="cs"/>
          <w:rtl/>
        </w:rPr>
        <w:t xml:space="preserve"> [</w:t>
      </w:r>
      <w:proofErr w:type="spellStart"/>
      <w:r w:rsidR="00361DDA">
        <w:rPr>
          <w:rFonts w:cs="David" w:hint="cs"/>
          <w:rtl/>
        </w:rPr>
        <w:t>העו"ד</w:t>
      </w:r>
      <w:proofErr w:type="spellEnd"/>
      <w:r w:rsidR="00361DDA">
        <w:rPr>
          <w:rFonts w:cs="David" w:hint="cs"/>
          <w:rtl/>
        </w:rPr>
        <w:t xml:space="preserve"> של </w:t>
      </w:r>
      <w:proofErr w:type="spellStart"/>
      <w:r w:rsidR="00361DDA">
        <w:rPr>
          <w:rFonts w:cs="David" w:hint="cs"/>
          <w:rtl/>
        </w:rPr>
        <w:t>דמ</w:t>
      </w:r>
      <w:r w:rsidR="00736650">
        <w:rPr>
          <w:rFonts w:cs="David" w:hint="cs"/>
          <w:rtl/>
        </w:rPr>
        <w:t>יאנ</w:t>
      </w:r>
      <w:r w:rsidR="00361DDA">
        <w:rPr>
          <w:rFonts w:cs="David" w:hint="cs"/>
          <w:rtl/>
        </w:rPr>
        <w:t>יוק</w:t>
      </w:r>
      <w:proofErr w:type="spellEnd"/>
      <w:r w:rsidR="00361DDA">
        <w:rPr>
          <w:rFonts w:cs="David" w:hint="cs"/>
          <w:rtl/>
        </w:rPr>
        <w:t>]</w:t>
      </w:r>
      <w:r>
        <w:rPr>
          <w:rFonts w:cs="David" w:hint="cs"/>
          <w:rtl/>
        </w:rPr>
        <w:t xml:space="preserve"> הגיש תלונה נגש עיתונאי שכתב רשימות עיתונאיות </w:t>
      </w:r>
      <w:proofErr w:type="spellStart"/>
      <w:r>
        <w:rPr>
          <w:rFonts w:cs="David" w:hint="cs"/>
          <w:rtl/>
        </w:rPr>
        <w:t>שהיתה</w:t>
      </w:r>
      <w:proofErr w:type="spellEnd"/>
      <w:r>
        <w:rPr>
          <w:rFonts w:cs="David" w:hint="cs"/>
          <w:rtl/>
        </w:rPr>
        <w:t xml:space="preserve"> בהן הפרה של סוביודיצה- </w:t>
      </w:r>
      <w:proofErr w:type="spellStart"/>
      <w:r>
        <w:rPr>
          <w:rFonts w:cs="David" w:hint="cs"/>
          <w:rtl/>
        </w:rPr>
        <w:t>בסע</w:t>
      </w:r>
      <w:proofErr w:type="spellEnd"/>
      <w:r>
        <w:rPr>
          <w:rFonts w:cs="David" w:hint="cs"/>
          <w:rtl/>
        </w:rPr>
        <w:t>' 71 לחוק בתי המשפט ישנה עבירה הקובעת שאסור לעשות דברים שיש בהם השפעה על הליך שיפוטי תלוי ועומד. אם ניתן לצפות שזה קרוב וודאי ישפיע, רואים בזה כמטרה להשפיע מבחינת יסוד הנפשי. ישנו גם מבחן אובייקטיבי האם יש בפרסום זה בכדי להשפיע. עבירה זו הפ</w:t>
      </w:r>
      <w:r w:rsidR="00361DDA">
        <w:rPr>
          <w:rFonts w:cs="David" w:hint="cs"/>
          <w:rtl/>
        </w:rPr>
        <w:t xml:space="preserve">כה לאות מתה- כלומר, נדיר מאוד שמשתמשים בעבירה זו. במקרה זה היה מדובר בעיתונאי ניצול שעה בהם הוא טוען </w:t>
      </w:r>
      <w:proofErr w:type="spellStart"/>
      <w:r w:rsidR="00361DDA">
        <w:rPr>
          <w:rFonts w:cs="David" w:hint="cs"/>
          <w:rtl/>
        </w:rPr>
        <w:t>שדמניוק</w:t>
      </w:r>
      <w:proofErr w:type="spellEnd"/>
      <w:r w:rsidR="00361DDA">
        <w:rPr>
          <w:rFonts w:cs="David" w:hint="cs"/>
          <w:rtl/>
        </w:rPr>
        <w:t xml:space="preserve"> היוונה. שפטל מגיש ערער, הערער נדחה והוא מגיש בג"ץ. ביהמ"ש שלל את הנימוק של המשטרה שלא לחקור מאחר והעיתונאי הוא ניצול שואה. </w:t>
      </w:r>
      <w:r>
        <w:rPr>
          <w:rFonts w:cs="David" w:hint="cs"/>
          <w:rtl/>
        </w:rPr>
        <w:t xml:space="preserve"> </w:t>
      </w:r>
      <w:r w:rsidR="00361DDA">
        <w:rPr>
          <w:rFonts w:cs="David" w:hint="cs"/>
          <w:rtl/>
        </w:rPr>
        <w:t xml:space="preserve">ביהמ"ש קבע שהנימוק שהוא ניצול שואה לא מהווה נימוק רלוונטי, בד"כ אין התערבות מאחר וישנו </w:t>
      </w:r>
      <w:proofErr w:type="spellStart"/>
      <w:r w:rsidR="00361DDA">
        <w:rPr>
          <w:rFonts w:cs="David" w:hint="cs"/>
          <w:rtl/>
        </w:rPr>
        <w:t>שק"ד</w:t>
      </w:r>
      <w:proofErr w:type="spellEnd"/>
      <w:r w:rsidR="00361DDA">
        <w:rPr>
          <w:rFonts w:cs="David" w:hint="cs"/>
          <w:rtl/>
        </w:rPr>
        <w:t xml:space="preserve"> רחב לרשויות האכיפה שהן מקצועיות, אך העובדה שאדם הוא ניצול שואה לא רלוונטית, שכן בצורה מושכלת הוא פרסם רשימות שמטרתן להשפיע על הליך שיפוטי ולכן אין זה רלוונטי העובדה שהוא ניצול שעה. התוצאה היא שביהמ"ש מורה ליועמ"ש</w:t>
      </w:r>
      <w:r w:rsidR="00A44727">
        <w:rPr>
          <w:rFonts w:cs="David" w:hint="cs"/>
          <w:rtl/>
        </w:rPr>
        <w:t xml:space="preserve"> להורות למשטרה לחקור. מדובר בדו</w:t>
      </w:r>
      <w:r w:rsidR="00361DDA">
        <w:rPr>
          <w:rFonts w:cs="David" w:hint="cs"/>
          <w:rtl/>
        </w:rPr>
        <w:t xml:space="preserve">גמא נדירה בה ביהמ"ש כן מתערב </w:t>
      </w:r>
      <w:proofErr w:type="spellStart"/>
      <w:r w:rsidR="00361DDA">
        <w:rPr>
          <w:rFonts w:cs="David" w:hint="cs"/>
          <w:rtl/>
        </w:rPr>
        <w:t>בשק"ד</w:t>
      </w:r>
      <w:proofErr w:type="spellEnd"/>
      <w:r w:rsidR="00361DDA">
        <w:rPr>
          <w:rFonts w:cs="David" w:hint="cs"/>
          <w:rtl/>
        </w:rPr>
        <w:t xml:space="preserve"> של היועמ"ש.</w:t>
      </w:r>
    </w:p>
    <w:p w:rsidR="00361DDA" w:rsidRDefault="00EA59DC" w:rsidP="004459FE">
      <w:pPr>
        <w:pStyle w:val="2"/>
        <w:rPr>
          <w:rtl/>
        </w:rPr>
      </w:pPr>
      <w:bookmarkStart w:id="65" w:name="_Toc410975516"/>
      <w:r>
        <w:rPr>
          <w:rFonts w:hint="cs"/>
          <w:rtl/>
        </w:rPr>
        <w:t>מעורבות התביעה בחקירה</w:t>
      </w:r>
      <w:bookmarkEnd w:id="65"/>
    </w:p>
    <w:p w:rsidR="00361DDA" w:rsidRPr="00361DDA" w:rsidRDefault="00361DDA" w:rsidP="004459FE">
      <w:pPr>
        <w:pStyle w:val="a3"/>
        <w:spacing w:line="360" w:lineRule="auto"/>
        <w:jc w:val="both"/>
        <w:rPr>
          <w:rFonts w:cs="David"/>
          <w:u w:val="single"/>
          <w:rtl/>
        </w:rPr>
      </w:pPr>
      <w:r w:rsidRPr="00361DDA">
        <w:rPr>
          <w:rFonts w:cs="David" w:hint="cs"/>
          <w:u w:val="single"/>
          <w:rtl/>
        </w:rPr>
        <w:t>האם התביעה שחולשת על הליך העמדה לדין, אינה מעורבת בשלב החקירה</w:t>
      </w:r>
      <w:r w:rsidRPr="00361DDA">
        <w:rPr>
          <w:rFonts w:cs="David" w:hint="cs"/>
          <w:rtl/>
        </w:rPr>
        <w:t>?</w:t>
      </w:r>
    </w:p>
    <w:p w:rsidR="00377A94" w:rsidRDefault="00361DDA" w:rsidP="004459FE">
      <w:pPr>
        <w:pStyle w:val="a3"/>
        <w:spacing w:line="360" w:lineRule="auto"/>
        <w:jc w:val="both"/>
        <w:rPr>
          <w:rFonts w:cs="David"/>
          <w:rtl/>
        </w:rPr>
      </w:pPr>
      <w:r>
        <w:rPr>
          <w:rFonts w:cs="David" w:hint="cs"/>
          <w:rtl/>
        </w:rPr>
        <w:t>לתביעה בארץ בהחלט יש אפשרות להיות מעורבת ואפילו לתת הוראות בניהול החקירה. כמובן שהתביעה המשטרתית זה בעצם תובעים שנמצאים במשטרה ולכן ברי כי ישנה מעורבות. אך גם לגבי תיקים שהם יותר חמורים והם מטופלים בפרקליטות, המשטרה כפופה לפרקליטות.</w:t>
      </w:r>
    </w:p>
    <w:p w:rsidR="00361DDA" w:rsidRPr="00361DDA" w:rsidRDefault="00361DDA" w:rsidP="004459FE">
      <w:pPr>
        <w:pStyle w:val="a3"/>
        <w:spacing w:line="360" w:lineRule="auto"/>
        <w:jc w:val="both"/>
        <w:rPr>
          <w:rFonts w:cs="David"/>
          <w:b/>
          <w:bCs/>
          <w:rtl/>
        </w:rPr>
      </w:pPr>
      <w:r>
        <w:rPr>
          <w:rFonts w:cs="David" w:hint="cs"/>
          <w:rtl/>
        </w:rPr>
        <w:t xml:space="preserve"> </w:t>
      </w:r>
      <w:r w:rsidRPr="00361DDA">
        <w:rPr>
          <w:rFonts w:cs="David" w:hint="cs"/>
          <w:b/>
          <w:bCs/>
          <w:rtl/>
        </w:rPr>
        <w:t xml:space="preserve">ניתן להקיש </w:t>
      </w:r>
      <w:r w:rsidR="00377A94">
        <w:rPr>
          <w:rFonts w:cs="David" w:hint="cs"/>
          <w:b/>
          <w:bCs/>
          <w:rtl/>
        </w:rPr>
        <w:t>את האמור</w:t>
      </w:r>
      <w:r w:rsidRPr="00361DDA">
        <w:rPr>
          <w:rFonts w:cs="David" w:hint="cs"/>
          <w:b/>
          <w:bCs/>
          <w:rtl/>
        </w:rPr>
        <w:t xml:space="preserve"> ממספר סעיפים למרות שזה לא כתוב שחור על גבי לבן:</w:t>
      </w:r>
    </w:p>
    <w:p w:rsidR="00361DDA" w:rsidRDefault="00361DDA" w:rsidP="004459FE">
      <w:pPr>
        <w:pStyle w:val="a3"/>
        <w:numPr>
          <w:ilvl w:val="0"/>
          <w:numId w:val="19"/>
        </w:numPr>
        <w:spacing w:line="360" w:lineRule="auto"/>
        <w:jc w:val="both"/>
        <w:rPr>
          <w:rFonts w:cs="David"/>
        </w:rPr>
      </w:pPr>
      <w:r w:rsidRPr="00361DDA">
        <w:rPr>
          <w:rFonts w:cs="David" w:hint="cs"/>
          <w:b/>
          <w:bCs/>
          <w:rtl/>
        </w:rPr>
        <w:t xml:space="preserve">סע' 64 </w:t>
      </w:r>
      <w:proofErr w:type="spellStart"/>
      <w:r w:rsidRPr="00361DDA">
        <w:rPr>
          <w:rFonts w:cs="David" w:hint="cs"/>
          <w:b/>
          <w:bCs/>
          <w:rtl/>
        </w:rPr>
        <w:t>לחסד"פ</w:t>
      </w:r>
      <w:proofErr w:type="spellEnd"/>
      <w:r w:rsidRPr="00361DDA">
        <w:rPr>
          <w:rFonts w:cs="David" w:hint="cs"/>
          <w:b/>
          <w:bCs/>
          <w:rtl/>
        </w:rPr>
        <w:t>-</w:t>
      </w:r>
      <w:r>
        <w:rPr>
          <w:rFonts w:cs="David" w:hint="cs"/>
          <w:rtl/>
        </w:rPr>
        <w:t xml:space="preserve"> סע' זה מאפשר להגיש ערער לפרקליטות אם המשטרה מחליטה שלא לחקור. לפרקליטות סמכות להורות למשטרה לחקור ולכן ניתן להסיק מכך שהפרקליטות סמכות להורות לחקור מראש.</w:t>
      </w:r>
    </w:p>
    <w:p w:rsidR="00E00A0F" w:rsidRPr="00E00A0F" w:rsidRDefault="00E00A0F" w:rsidP="004459FE">
      <w:pPr>
        <w:ind w:left="720"/>
        <w:jc w:val="both"/>
        <w:rPr>
          <w:rFonts w:cs="Miriam"/>
          <w:color w:val="000000"/>
          <w:sz w:val="18"/>
          <w:szCs w:val="18"/>
          <w:rtl/>
        </w:rPr>
      </w:pPr>
      <w:r w:rsidRPr="00E00A0F">
        <w:rPr>
          <w:rStyle w:val="big-number"/>
          <w:rFonts w:cs="Miriam" w:hint="cs"/>
          <w:color w:val="000000"/>
          <w:sz w:val="18"/>
          <w:szCs w:val="18"/>
          <w:rtl/>
        </w:rPr>
        <w:t>64.  </w:t>
      </w:r>
      <w:r w:rsidRPr="00E00A0F">
        <w:rPr>
          <w:rStyle w:val="apple-converted-space"/>
          <w:rFonts w:cs="Miriam" w:hint="cs"/>
          <w:color w:val="000000"/>
          <w:sz w:val="18"/>
          <w:szCs w:val="18"/>
          <w:rtl/>
        </w:rPr>
        <w:t> </w:t>
      </w:r>
      <w:r w:rsidRPr="00E00A0F">
        <w:rPr>
          <w:rStyle w:val="default"/>
          <w:rFonts w:cs="Miriam" w:hint="cs"/>
          <w:color w:val="000000"/>
          <w:sz w:val="18"/>
          <w:szCs w:val="18"/>
          <w:rtl/>
        </w:rPr>
        <w:t>(א) </w:t>
      </w:r>
      <w:r w:rsidRPr="00E00A0F">
        <w:rPr>
          <w:rStyle w:val="apple-converted-space"/>
          <w:rFonts w:cs="Miriam" w:hint="cs"/>
          <w:color w:val="000000"/>
          <w:sz w:val="18"/>
          <w:szCs w:val="18"/>
          <w:rtl/>
        </w:rPr>
        <w:t> </w:t>
      </w:r>
      <w:r w:rsidRPr="00E00A0F">
        <w:rPr>
          <w:rStyle w:val="default"/>
          <w:rFonts w:cs="Miriam" w:hint="cs"/>
          <w:color w:val="000000"/>
          <w:sz w:val="18"/>
          <w:szCs w:val="18"/>
          <w:rtl/>
        </w:rPr>
        <w:t>על החלטה שלא לחקור או שלא להעמיד לדין, משום שאין בחקירה או במשפט ענין לציבור, שלא נמצאו ראיות מספיקות או שנקבע שאין אשמה, רשאי המתלונן לערור כלהלן:</w:t>
      </w:r>
    </w:p>
    <w:p w:rsidR="00361DDA" w:rsidRDefault="00361DDA" w:rsidP="004459FE">
      <w:pPr>
        <w:pStyle w:val="a3"/>
        <w:numPr>
          <w:ilvl w:val="0"/>
          <w:numId w:val="19"/>
        </w:numPr>
        <w:spacing w:line="360" w:lineRule="auto"/>
        <w:jc w:val="both"/>
        <w:rPr>
          <w:rFonts w:cs="David"/>
        </w:rPr>
      </w:pPr>
      <w:r w:rsidRPr="00361DDA">
        <w:rPr>
          <w:rFonts w:cs="David" w:hint="cs"/>
          <w:b/>
          <w:bCs/>
          <w:rtl/>
        </w:rPr>
        <w:t xml:space="preserve">סע' 61 </w:t>
      </w:r>
      <w:proofErr w:type="spellStart"/>
      <w:r w:rsidRPr="00361DDA">
        <w:rPr>
          <w:rFonts w:cs="David" w:hint="cs"/>
          <w:b/>
          <w:bCs/>
          <w:rtl/>
        </w:rPr>
        <w:t>לחסד"פ</w:t>
      </w:r>
      <w:proofErr w:type="spellEnd"/>
      <w:r>
        <w:rPr>
          <w:rFonts w:cs="David" w:hint="cs"/>
          <w:rtl/>
        </w:rPr>
        <w:t xml:space="preserve">- השלמת חקירה. </w:t>
      </w:r>
      <w:r w:rsidR="005904CA">
        <w:rPr>
          <w:rFonts w:cs="David" w:hint="cs"/>
          <w:rtl/>
        </w:rPr>
        <w:t>הרשות התובעת יכולה לקבל את החומר ולומר למשטרה שהם זקוקים להשלמות חקירה. כלומר, לפרקליטות סמכות לתת הוראות בשלב מאוחר יותר ולכן ניתן להסיק שבסמכותה לתת הוראות מראש.</w:t>
      </w:r>
    </w:p>
    <w:p w:rsidR="00860CC6" w:rsidRPr="00860CC6" w:rsidRDefault="00860CC6" w:rsidP="004459FE">
      <w:pPr>
        <w:jc w:val="both"/>
        <w:rPr>
          <w:rFonts w:cs="Miriam"/>
          <w:sz w:val="18"/>
          <w:szCs w:val="18"/>
        </w:rPr>
      </w:pPr>
      <w:r>
        <w:rPr>
          <w:rFonts w:cs="Miriam" w:hint="cs"/>
          <w:sz w:val="18"/>
          <w:szCs w:val="18"/>
          <w:rtl/>
        </w:rPr>
        <w:t xml:space="preserve">              </w:t>
      </w:r>
      <w:r w:rsidRPr="00860CC6">
        <w:rPr>
          <w:rFonts w:cs="Miriam"/>
          <w:sz w:val="18"/>
          <w:szCs w:val="18"/>
          <w:rtl/>
        </w:rPr>
        <w:t xml:space="preserve">61.   </w:t>
      </w:r>
      <w:r w:rsidRPr="00860CC6">
        <w:rPr>
          <w:rFonts w:cs="Miriam" w:hint="eastAsia"/>
          <w:sz w:val="18"/>
          <w:szCs w:val="18"/>
          <w:rtl/>
        </w:rPr>
        <w:t>הועבר</w:t>
      </w:r>
      <w:r w:rsidRPr="00860CC6">
        <w:rPr>
          <w:rFonts w:cs="Miriam"/>
          <w:sz w:val="18"/>
          <w:szCs w:val="18"/>
          <w:rtl/>
        </w:rPr>
        <w:t xml:space="preserve"> </w:t>
      </w:r>
      <w:r w:rsidRPr="00860CC6">
        <w:rPr>
          <w:rFonts w:cs="Miriam" w:hint="eastAsia"/>
          <w:sz w:val="18"/>
          <w:szCs w:val="18"/>
          <w:rtl/>
        </w:rPr>
        <w:t>חומר</w:t>
      </w:r>
      <w:r w:rsidRPr="00860CC6">
        <w:rPr>
          <w:rFonts w:cs="Miriam"/>
          <w:sz w:val="18"/>
          <w:szCs w:val="18"/>
          <w:rtl/>
        </w:rPr>
        <w:t xml:space="preserve"> </w:t>
      </w:r>
      <w:r w:rsidRPr="00860CC6">
        <w:rPr>
          <w:rFonts w:cs="Miriam" w:hint="eastAsia"/>
          <w:sz w:val="18"/>
          <w:szCs w:val="18"/>
          <w:rtl/>
        </w:rPr>
        <w:t>החקירה</w:t>
      </w:r>
      <w:r w:rsidRPr="00860CC6">
        <w:rPr>
          <w:rFonts w:cs="Miriam"/>
          <w:sz w:val="18"/>
          <w:szCs w:val="18"/>
          <w:rtl/>
        </w:rPr>
        <w:t xml:space="preserve"> </w:t>
      </w:r>
      <w:r w:rsidRPr="00860CC6">
        <w:rPr>
          <w:rFonts w:cs="Miriam" w:hint="eastAsia"/>
          <w:sz w:val="18"/>
          <w:szCs w:val="18"/>
          <w:rtl/>
        </w:rPr>
        <w:t>כאמור</w:t>
      </w:r>
      <w:r w:rsidRPr="00860CC6">
        <w:rPr>
          <w:rFonts w:cs="Miriam"/>
          <w:sz w:val="18"/>
          <w:szCs w:val="18"/>
          <w:rtl/>
        </w:rPr>
        <w:t xml:space="preserve"> </w:t>
      </w:r>
      <w:r w:rsidRPr="00860CC6">
        <w:rPr>
          <w:rFonts w:cs="Miriam" w:hint="eastAsia"/>
          <w:sz w:val="18"/>
          <w:szCs w:val="18"/>
          <w:rtl/>
        </w:rPr>
        <w:t>בסעיף</w:t>
      </w:r>
      <w:r w:rsidRPr="00860CC6">
        <w:rPr>
          <w:rFonts w:cs="Miriam"/>
          <w:sz w:val="18"/>
          <w:szCs w:val="18"/>
          <w:rtl/>
        </w:rPr>
        <w:t xml:space="preserve"> 60, </w:t>
      </w:r>
      <w:r w:rsidRPr="00860CC6">
        <w:rPr>
          <w:rFonts w:cs="Miriam" w:hint="eastAsia"/>
          <w:sz w:val="18"/>
          <w:szCs w:val="18"/>
          <w:rtl/>
        </w:rPr>
        <w:t>רשאי</w:t>
      </w:r>
      <w:r w:rsidRPr="00860CC6">
        <w:rPr>
          <w:rFonts w:cs="Miriam"/>
          <w:sz w:val="18"/>
          <w:szCs w:val="18"/>
          <w:rtl/>
        </w:rPr>
        <w:t xml:space="preserve"> </w:t>
      </w:r>
      <w:r w:rsidRPr="00860CC6">
        <w:rPr>
          <w:rFonts w:cs="Miriam" w:hint="eastAsia"/>
          <w:sz w:val="18"/>
          <w:szCs w:val="18"/>
          <w:rtl/>
        </w:rPr>
        <w:t>היועץ</w:t>
      </w:r>
      <w:r w:rsidRPr="00860CC6">
        <w:rPr>
          <w:rFonts w:cs="Miriam"/>
          <w:sz w:val="18"/>
          <w:szCs w:val="18"/>
          <w:rtl/>
        </w:rPr>
        <w:t xml:space="preserve"> </w:t>
      </w:r>
      <w:r w:rsidRPr="00860CC6">
        <w:rPr>
          <w:rFonts w:cs="Miriam" w:hint="eastAsia"/>
          <w:sz w:val="18"/>
          <w:szCs w:val="18"/>
          <w:rtl/>
        </w:rPr>
        <w:t>המשפטי</w:t>
      </w:r>
      <w:r w:rsidRPr="00860CC6">
        <w:rPr>
          <w:rFonts w:cs="Miriam"/>
          <w:sz w:val="18"/>
          <w:szCs w:val="18"/>
          <w:rtl/>
        </w:rPr>
        <w:t xml:space="preserve"> </w:t>
      </w:r>
      <w:r w:rsidRPr="00860CC6">
        <w:rPr>
          <w:rFonts w:cs="Miriam" w:hint="eastAsia"/>
          <w:sz w:val="18"/>
          <w:szCs w:val="18"/>
          <w:rtl/>
        </w:rPr>
        <w:t>לממשלה</w:t>
      </w:r>
      <w:r w:rsidRPr="00860CC6">
        <w:rPr>
          <w:rFonts w:cs="Miriam"/>
          <w:sz w:val="18"/>
          <w:szCs w:val="18"/>
          <w:rtl/>
        </w:rPr>
        <w:t xml:space="preserve"> </w:t>
      </w:r>
      <w:r w:rsidRPr="00860CC6">
        <w:rPr>
          <w:rFonts w:cs="Miriam" w:hint="eastAsia"/>
          <w:sz w:val="18"/>
          <w:szCs w:val="18"/>
          <w:rtl/>
        </w:rPr>
        <w:t>או</w:t>
      </w:r>
      <w:r w:rsidRPr="00860CC6">
        <w:rPr>
          <w:rFonts w:cs="Miriam"/>
          <w:sz w:val="18"/>
          <w:szCs w:val="18"/>
          <w:rtl/>
        </w:rPr>
        <w:t xml:space="preserve"> </w:t>
      </w:r>
      <w:r w:rsidRPr="00860CC6">
        <w:rPr>
          <w:rFonts w:cs="Miriam" w:hint="eastAsia"/>
          <w:sz w:val="18"/>
          <w:szCs w:val="18"/>
          <w:rtl/>
        </w:rPr>
        <w:t>תובע</w:t>
      </w:r>
      <w:r w:rsidRPr="00860CC6">
        <w:rPr>
          <w:rFonts w:cs="Miriam"/>
          <w:sz w:val="18"/>
          <w:szCs w:val="18"/>
          <w:rtl/>
        </w:rPr>
        <w:t xml:space="preserve"> </w:t>
      </w:r>
      <w:r w:rsidRPr="00860CC6">
        <w:rPr>
          <w:rFonts w:cs="Miriam" w:hint="eastAsia"/>
          <w:sz w:val="18"/>
          <w:szCs w:val="18"/>
          <w:rtl/>
        </w:rPr>
        <w:t>להורות</w:t>
      </w:r>
      <w:r w:rsidRPr="00860CC6">
        <w:rPr>
          <w:rFonts w:cs="Miriam"/>
          <w:sz w:val="18"/>
          <w:szCs w:val="18"/>
          <w:rtl/>
        </w:rPr>
        <w:t xml:space="preserve"> </w:t>
      </w:r>
      <w:r w:rsidRPr="00860CC6">
        <w:rPr>
          <w:rFonts w:cs="Miriam" w:hint="eastAsia"/>
          <w:sz w:val="18"/>
          <w:szCs w:val="18"/>
          <w:rtl/>
        </w:rPr>
        <w:t>למשטרה</w:t>
      </w:r>
      <w:r w:rsidRPr="00860CC6">
        <w:rPr>
          <w:rFonts w:cs="Miriam"/>
          <w:sz w:val="18"/>
          <w:szCs w:val="18"/>
          <w:rtl/>
        </w:rPr>
        <w:t xml:space="preserve"> </w:t>
      </w:r>
      <w:r w:rsidRPr="00860CC6">
        <w:rPr>
          <w:rFonts w:cs="Miriam" w:hint="eastAsia"/>
          <w:sz w:val="18"/>
          <w:szCs w:val="18"/>
          <w:rtl/>
        </w:rPr>
        <w:t>להוסיף</w:t>
      </w:r>
      <w:r w:rsidRPr="00860CC6">
        <w:rPr>
          <w:rFonts w:cs="Miriam"/>
          <w:sz w:val="18"/>
          <w:szCs w:val="18"/>
          <w:rtl/>
        </w:rPr>
        <w:t xml:space="preserve"> </w:t>
      </w:r>
      <w:r w:rsidRPr="00860CC6">
        <w:rPr>
          <w:rFonts w:cs="Miriam" w:hint="eastAsia"/>
          <w:sz w:val="18"/>
          <w:szCs w:val="18"/>
          <w:rtl/>
        </w:rPr>
        <w:t>לחקור</w:t>
      </w:r>
      <w:r w:rsidRPr="00860CC6">
        <w:rPr>
          <w:rFonts w:cs="Miriam"/>
          <w:sz w:val="18"/>
          <w:szCs w:val="18"/>
          <w:rtl/>
        </w:rPr>
        <w:t xml:space="preserve">, </w:t>
      </w:r>
      <w:r w:rsidRPr="00860CC6">
        <w:rPr>
          <w:rFonts w:cs="Miriam" w:hint="eastAsia"/>
          <w:sz w:val="18"/>
          <w:szCs w:val="18"/>
          <w:rtl/>
        </w:rPr>
        <w:t>אם</w:t>
      </w:r>
      <w:r w:rsidRPr="00860CC6">
        <w:rPr>
          <w:rFonts w:cs="Miriam"/>
          <w:sz w:val="18"/>
          <w:szCs w:val="18"/>
          <w:rtl/>
        </w:rPr>
        <w:t xml:space="preserve"> </w:t>
      </w:r>
      <w:r w:rsidRPr="00860CC6">
        <w:rPr>
          <w:rFonts w:cs="Miriam" w:hint="eastAsia"/>
          <w:sz w:val="18"/>
          <w:szCs w:val="18"/>
          <w:rtl/>
        </w:rPr>
        <w:t>מצא</w:t>
      </w:r>
      <w:r w:rsidRPr="00860CC6">
        <w:rPr>
          <w:rFonts w:cs="Miriam"/>
          <w:sz w:val="18"/>
          <w:szCs w:val="18"/>
          <w:rtl/>
        </w:rPr>
        <w:t xml:space="preserve"> </w:t>
      </w:r>
      <w:r w:rsidRPr="00860CC6">
        <w:rPr>
          <w:rFonts w:cs="Miriam" w:hint="eastAsia"/>
          <w:sz w:val="18"/>
          <w:szCs w:val="18"/>
          <w:rtl/>
        </w:rPr>
        <w:t>שיש</w:t>
      </w:r>
      <w:r w:rsidRPr="00860CC6">
        <w:rPr>
          <w:rFonts w:cs="Miriam"/>
          <w:sz w:val="18"/>
          <w:szCs w:val="18"/>
          <w:rtl/>
        </w:rPr>
        <w:t xml:space="preserve"> </w:t>
      </w:r>
      <w:r w:rsidRPr="00860CC6">
        <w:rPr>
          <w:rFonts w:cs="Miriam" w:hint="eastAsia"/>
          <w:sz w:val="18"/>
          <w:szCs w:val="18"/>
          <w:rtl/>
        </w:rPr>
        <w:t>צורך</w:t>
      </w:r>
      <w:r>
        <w:rPr>
          <w:rFonts w:cs="Miriam"/>
          <w:sz w:val="18"/>
          <w:szCs w:val="18"/>
          <w:rtl/>
        </w:rPr>
        <w:br/>
      </w:r>
      <w:r>
        <w:rPr>
          <w:rFonts w:cs="Miriam" w:hint="cs"/>
          <w:sz w:val="18"/>
          <w:szCs w:val="18"/>
          <w:rtl/>
        </w:rPr>
        <w:t xml:space="preserve">        </w:t>
      </w:r>
      <w:r w:rsidRPr="00860CC6">
        <w:rPr>
          <w:rFonts w:cs="Miriam"/>
          <w:sz w:val="18"/>
          <w:szCs w:val="18"/>
          <w:rtl/>
        </w:rPr>
        <w:t xml:space="preserve"> </w:t>
      </w:r>
      <w:r>
        <w:rPr>
          <w:rFonts w:cs="Miriam" w:hint="cs"/>
          <w:sz w:val="18"/>
          <w:szCs w:val="18"/>
          <w:rtl/>
        </w:rPr>
        <w:t xml:space="preserve">             </w:t>
      </w:r>
      <w:r w:rsidRPr="00860CC6">
        <w:rPr>
          <w:rFonts w:cs="Miriam" w:hint="eastAsia"/>
          <w:sz w:val="18"/>
          <w:szCs w:val="18"/>
          <w:rtl/>
        </w:rPr>
        <w:t>בכך</w:t>
      </w:r>
      <w:r w:rsidRPr="00860CC6">
        <w:rPr>
          <w:rFonts w:cs="Miriam"/>
          <w:sz w:val="18"/>
          <w:szCs w:val="18"/>
          <w:rtl/>
        </w:rPr>
        <w:t xml:space="preserve"> </w:t>
      </w:r>
      <w:r w:rsidRPr="00860CC6">
        <w:rPr>
          <w:rFonts w:cs="Miriam" w:hint="eastAsia"/>
          <w:sz w:val="18"/>
          <w:szCs w:val="18"/>
          <w:rtl/>
        </w:rPr>
        <w:t>לשם</w:t>
      </w:r>
      <w:r w:rsidRPr="00860CC6">
        <w:rPr>
          <w:rFonts w:cs="Miriam"/>
          <w:sz w:val="18"/>
          <w:szCs w:val="18"/>
          <w:rtl/>
        </w:rPr>
        <w:t xml:space="preserve"> </w:t>
      </w:r>
      <w:r w:rsidRPr="00860CC6">
        <w:rPr>
          <w:rFonts w:cs="Miriam" w:hint="eastAsia"/>
          <w:sz w:val="18"/>
          <w:szCs w:val="18"/>
          <w:rtl/>
        </w:rPr>
        <w:t>החלטה</w:t>
      </w:r>
      <w:r w:rsidRPr="00860CC6">
        <w:rPr>
          <w:rFonts w:cs="Miriam"/>
          <w:sz w:val="18"/>
          <w:szCs w:val="18"/>
          <w:rtl/>
        </w:rPr>
        <w:t xml:space="preserve"> </w:t>
      </w:r>
      <w:r w:rsidRPr="00860CC6">
        <w:rPr>
          <w:rFonts w:cs="Miriam" w:hint="eastAsia"/>
          <w:sz w:val="18"/>
          <w:szCs w:val="18"/>
          <w:rtl/>
        </w:rPr>
        <w:t>בדבר</w:t>
      </w:r>
      <w:r w:rsidRPr="00860CC6">
        <w:rPr>
          <w:rFonts w:cs="Miriam"/>
          <w:sz w:val="18"/>
          <w:szCs w:val="18"/>
          <w:rtl/>
        </w:rPr>
        <w:t xml:space="preserve"> </w:t>
      </w:r>
      <w:r w:rsidRPr="00860CC6">
        <w:rPr>
          <w:rFonts w:cs="Miriam" w:hint="eastAsia"/>
          <w:sz w:val="18"/>
          <w:szCs w:val="18"/>
          <w:rtl/>
        </w:rPr>
        <w:t>העמדה</w:t>
      </w:r>
      <w:r w:rsidRPr="00860CC6">
        <w:rPr>
          <w:rFonts w:cs="Miriam"/>
          <w:sz w:val="18"/>
          <w:szCs w:val="18"/>
          <w:rtl/>
        </w:rPr>
        <w:t xml:space="preserve"> </w:t>
      </w:r>
      <w:r w:rsidRPr="00860CC6">
        <w:rPr>
          <w:rFonts w:cs="Miriam" w:hint="eastAsia"/>
          <w:sz w:val="18"/>
          <w:szCs w:val="18"/>
          <w:rtl/>
        </w:rPr>
        <w:t>לדין</w:t>
      </w:r>
      <w:r w:rsidRPr="00860CC6">
        <w:rPr>
          <w:rFonts w:cs="Miriam"/>
          <w:sz w:val="18"/>
          <w:szCs w:val="18"/>
          <w:rtl/>
        </w:rPr>
        <w:t xml:space="preserve"> </w:t>
      </w:r>
      <w:r w:rsidRPr="00860CC6">
        <w:rPr>
          <w:rFonts w:cs="Miriam" w:hint="eastAsia"/>
          <w:sz w:val="18"/>
          <w:szCs w:val="18"/>
          <w:rtl/>
        </w:rPr>
        <w:t>או</w:t>
      </w:r>
      <w:r w:rsidRPr="00860CC6">
        <w:rPr>
          <w:rFonts w:cs="Miriam"/>
          <w:sz w:val="18"/>
          <w:szCs w:val="18"/>
          <w:rtl/>
        </w:rPr>
        <w:t xml:space="preserve"> </w:t>
      </w:r>
      <w:r w:rsidRPr="00860CC6">
        <w:rPr>
          <w:rFonts w:cs="Miriam" w:hint="eastAsia"/>
          <w:sz w:val="18"/>
          <w:szCs w:val="18"/>
          <w:rtl/>
        </w:rPr>
        <w:t>לשם</w:t>
      </w:r>
      <w:r w:rsidRPr="00860CC6">
        <w:rPr>
          <w:rFonts w:cs="Miriam"/>
          <w:sz w:val="18"/>
          <w:szCs w:val="18"/>
          <w:rtl/>
        </w:rPr>
        <w:t xml:space="preserve"> </w:t>
      </w:r>
      <w:r w:rsidRPr="00860CC6">
        <w:rPr>
          <w:rFonts w:cs="Miriam" w:hint="eastAsia"/>
          <w:sz w:val="18"/>
          <w:szCs w:val="18"/>
          <w:rtl/>
        </w:rPr>
        <w:t>ניהול</w:t>
      </w:r>
      <w:r w:rsidRPr="00860CC6">
        <w:rPr>
          <w:rFonts w:cs="Miriam"/>
          <w:sz w:val="18"/>
          <w:szCs w:val="18"/>
          <w:rtl/>
        </w:rPr>
        <w:t xml:space="preserve"> </w:t>
      </w:r>
      <w:r w:rsidRPr="00860CC6">
        <w:rPr>
          <w:rFonts w:cs="Miriam" w:hint="eastAsia"/>
          <w:sz w:val="18"/>
          <w:szCs w:val="18"/>
          <w:rtl/>
        </w:rPr>
        <w:t>יעיל</w:t>
      </w:r>
      <w:r w:rsidRPr="00860CC6">
        <w:rPr>
          <w:rFonts w:cs="Miriam"/>
          <w:sz w:val="18"/>
          <w:szCs w:val="18"/>
          <w:rtl/>
        </w:rPr>
        <w:t xml:space="preserve"> </w:t>
      </w:r>
      <w:r w:rsidRPr="00860CC6">
        <w:rPr>
          <w:rFonts w:cs="Miriam" w:hint="eastAsia"/>
          <w:sz w:val="18"/>
          <w:szCs w:val="18"/>
          <w:rtl/>
        </w:rPr>
        <w:t>של</w:t>
      </w:r>
      <w:r w:rsidRPr="00860CC6">
        <w:rPr>
          <w:rFonts w:cs="Miriam"/>
          <w:sz w:val="18"/>
          <w:szCs w:val="18"/>
          <w:rtl/>
        </w:rPr>
        <w:t xml:space="preserve"> </w:t>
      </w:r>
      <w:r w:rsidRPr="00860CC6">
        <w:rPr>
          <w:rFonts w:cs="Miriam" w:hint="eastAsia"/>
          <w:sz w:val="18"/>
          <w:szCs w:val="18"/>
          <w:rtl/>
        </w:rPr>
        <w:t>המשפט</w:t>
      </w:r>
      <w:r w:rsidRPr="00860CC6">
        <w:rPr>
          <w:rFonts w:cs="Miriam"/>
          <w:sz w:val="18"/>
          <w:szCs w:val="18"/>
          <w:rtl/>
        </w:rPr>
        <w:t>.</w:t>
      </w:r>
    </w:p>
    <w:p w:rsidR="005904CA" w:rsidRDefault="005904CA" w:rsidP="004459FE">
      <w:pPr>
        <w:pStyle w:val="a3"/>
        <w:numPr>
          <w:ilvl w:val="0"/>
          <w:numId w:val="19"/>
        </w:numPr>
        <w:spacing w:line="360" w:lineRule="auto"/>
        <w:jc w:val="both"/>
        <w:rPr>
          <w:rFonts w:cs="David"/>
        </w:rPr>
      </w:pPr>
      <w:r>
        <w:rPr>
          <w:rFonts w:cs="David" w:hint="cs"/>
          <w:b/>
          <w:bCs/>
          <w:rtl/>
        </w:rPr>
        <w:t>היועמ"ש כאחראי על כל רשויות האכיפה</w:t>
      </w:r>
      <w:r w:rsidRPr="005904CA">
        <w:rPr>
          <w:rFonts w:cs="David" w:hint="cs"/>
          <w:rtl/>
        </w:rPr>
        <w:t>-</w:t>
      </w:r>
      <w:r>
        <w:rPr>
          <w:rFonts w:cs="David" w:hint="cs"/>
          <w:rtl/>
        </w:rPr>
        <w:t xml:space="preserve"> בשורה של פס"ד ביהמ"ש חיזק את מעמד היועמ"ש כעומד בראש על מערכת האכיפה הפלילית. ישנו פס"ד שהפצ"ר כפוף ליועמ"ש במובן זה שהוא צריך לפעול לפי ההנחיות של היועמ"ש. </w:t>
      </w:r>
    </w:p>
    <w:p w:rsidR="00377A94" w:rsidRDefault="00377A94" w:rsidP="004459FE">
      <w:pPr>
        <w:pStyle w:val="3"/>
        <w:rPr>
          <w:rtl/>
        </w:rPr>
      </w:pPr>
      <w:bookmarkStart w:id="66" w:name="_Toc410975517"/>
      <w:r w:rsidRPr="00377A94">
        <w:rPr>
          <w:rFonts w:hint="cs"/>
          <w:rtl/>
        </w:rPr>
        <w:t>בדיקה משטרתית/</w:t>
      </w:r>
      <w:proofErr w:type="spellStart"/>
      <w:r w:rsidRPr="00377A94">
        <w:rPr>
          <w:rFonts w:hint="cs"/>
          <w:rtl/>
        </w:rPr>
        <w:t>פרקליטותית</w:t>
      </w:r>
      <w:proofErr w:type="spellEnd"/>
      <w:r w:rsidR="0023653E">
        <w:rPr>
          <w:rFonts w:hint="cs"/>
          <w:rtl/>
        </w:rPr>
        <w:t xml:space="preserve"> (התנועה לאיכות השלטון)</w:t>
      </w:r>
      <w:bookmarkEnd w:id="66"/>
    </w:p>
    <w:p w:rsidR="00377A94" w:rsidRDefault="00377A94" w:rsidP="004459FE">
      <w:pPr>
        <w:pStyle w:val="a3"/>
        <w:spacing w:line="360" w:lineRule="auto"/>
        <w:jc w:val="both"/>
        <w:rPr>
          <w:rFonts w:cs="David"/>
          <w:rtl/>
        </w:rPr>
      </w:pPr>
      <w:r>
        <w:rPr>
          <w:rFonts w:cs="David" w:hint="cs"/>
          <w:rtl/>
        </w:rPr>
        <w:t>מונח שלא קבוע בחוק. מטרתו- הרבה פעמים, בעיקר שמדובר באנש</w:t>
      </w:r>
      <w:r w:rsidR="009C6641">
        <w:rPr>
          <w:rFonts w:cs="David" w:hint="cs"/>
          <w:rtl/>
        </w:rPr>
        <w:t>י ציבור, לא רוצים ליצור מצב ש</w:t>
      </w:r>
      <w:r>
        <w:rPr>
          <w:rFonts w:cs="David" w:hint="cs"/>
          <w:rtl/>
        </w:rPr>
        <w:t xml:space="preserve">מתחילים בחקירה, שכן חקירה יוצרת סטיגמה ובעייתיות מסוימת. לכן, כאשר זה לא ברור, לא רוצים להתחיל בקיצוניות של חקירה אלא עושים בדיקה מקדמית- </w:t>
      </w:r>
      <w:r>
        <w:rPr>
          <w:rFonts w:cs="David" w:hint="cs"/>
          <w:rtl/>
        </w:rPr>
        <w:lastRenderedPageBreak/>
        <w:t xml:space="preserve">האם אנו בכלל רוצים לחקור? היועמ"ש בודק האם להורות למשטרה לחקור. </w:t>
      </w:r>
      <w:r w:rsidR="000104FA">
        <w:rPr>
          <w:rFonts w:cs="David" w:hint="cs"/>
          <w:rtl/>
        </w:rPr>
        <w:t xml:space="preserve">כאשר זה בהחלט מצמצם נזק לחשודים פוטנציאליים מאחר ואם היועמ"ש מחליט שלא לחקור לא נפתח תיק. </w:t>
      </w:r>
    </w:p>
    <w:p w:rsidR="000104FA" w:rsidRDefault="000104FA" w:rsidP="004459FE">
      <w:pPr>
        <w:pStyle w:val="a3"/>
        <w:spacing w:line="360" w:lineRule="auto"/>
        <w:jc w:val="both"/>
        <w:rPr>
          <w:rFonts w:cs="David"/>
          <w:rtl/>
        </w:rPr>
      </w:pPr>
      <w:r>
        <w:rPr>
          <w:rFonts w:cs="David" w:hint="cs"/>
          <w:rtl/>
        </w:rPr>
        <w:t xml:space="preserve">הנושא הזה נתקף </w:t>
      </w:r>
      <w:r w:rsidRPr="00F34384">
        <w:rPr>
          <w:rFonts w:cs="David" w:hint="cs"/>
          <w:highlight w:val="yellow"/>
          <w:rtl/>
        </w:rPr>
        <w:t>בבג"ץ 3903/01 התנועה לאיכות השלטון נוגד היועמ"ש</w:t>
      </w:r>
      <w:r>
        <w:rPr>
          <w:rFonts w:cs="David" w:hint="cs"/>
          <w:rtl/>
        </w:rPr>
        <w:t xml:space="preserve">- במקרה זה התנועה לאיכות השלטון הגישה תלונה נגד המנהלת לרשות לניירות ערך בטענה לשחיתויות. בפרקליטות החליטו על עריכת בדיקה. ובמסגרת הבדיקה הזו, שמעו אנשים, ראו ראיות ועוד, בסופה הוחלט שלא להורות למשטרה לחקור. העתירה היא כנגד הפרקליטות=היועמ"ש שביצע בדיקה שבעקבותיה הורה למשטרה לא לחקור. בג"ץ נתן לגיטימציה הן להליך של הבדיקה [למרות שאינו קבוע בחוק, הליך זה בא להגדיל זכויות ולא לפגוע בזכות ולכן אין הכרח שיהיה קבוע בחוק], הן לפרקטיקה- החלטה הנתונה ליועמ"ש והן לשאלה מה תכלול הבדיקה הזו. </w:t>
      </w:r>
      <w:r w:rsidR="00295024" w:rsidRPr="009940B7">
        <w:rPr>
          <w:rFonts w:cs="David" w:hint="cs"/>
          <w:b/>
          <w:bCs/>
          <w:rtl/>
        </w:rPr>
        <w:t xml:space="preserve">ביהמ"ש קבע </w:t>
      </w:r>
      <w:r w:rsidR="00295024" w:rsidRPr="0074735A">
        <w:rPr>
          <w:rFonts w:cs="David" w:hint="cs"/>
          <w:b/>
          <w:bCs/>
          <w:highlight w:val="yellow"/>
          <w:rtl/>
        </w:rPr>
        <w:t>שבין שאר תחומי הפעילות של היועמ"ש, הוא מופקד על אכיפת החוק הפלילי והוא מוסמך להורות על פתיחת חקירה</w:t>
      </w:r>
      <w:r w:rsidR="00295024" w:rsidRPr="009940B7">
        <w:rPr>
          <w:rFonts w:cs="David" w:hint="cs"/>
          <w:b/>
          <w:bCs/>
          <w:rtl/>
        </w:rPr>
        <w:t>, וממילא הוא מוסמך להורות על עריכת בדיקה ולא חקירה</w:t>
      </w:r>
      <w:r w:rsidR="00295024">
        <w:rPr>
          <w:rFonts w:cs="David" w:hint="cs"/>
          <w:rtl/>
        </w:rPr>
        <w:t>. כאשר לא ניתן לקבוע קריטריונים לגבי היקף, אופי וטיב הבדיקה- זה נתון לשק</w:t>
      </w:r>
      <w:r w:rsidR="00295024">
        <w:rPr>
          <w:rFonts w:cs="David"/>
        </w:rPr>
        <w:t>"</w:t>
      </w:r>
      <w:r w:rsidR="00295024">
        <w:rPr>
          <w:rFonts w:cs="David" w:hint="cs"/>
          <w:rtl/>
        </w:rPr>
        <w:t xml:space="preserve">ד של היועמ"ש. </w:t>
      </w:r>
      <w:r w:rsidR="00295024" w:rsidRPr="0066074B">
        <w:rPr>
          <w:rFonts w:cs="David" w:hint="cs"/>
          <w:b/>
          <w:bCs/>
          <w:rtl/>
        </w:rPr>
        <w:t>ככל שמידת אי הוודאות גדולה יותר וככל שיש חשש שהתלונה היא תלונת סרק, כך מתבקשת בדיקה</w:t>
      </w:r>
      <w:r w:rsidR="00295024">
        <w:rPr>
          <w:rFonts w:cs="David" w:hint="cs"/>
          <w:rtl/>
        </w:rPr>
        <w:t xml:space="preserve">. חלק מהטענה באותה העתירה הייתה שהפרקליטות ביצעה תפקיד שהוא לא שלה שכן היא בדקה ראיות ודיברה עם אנשים למרות שזו סמכות המשטרה. ביהמ"ש קבע שבמסגרת הבדיקה הזו לא ניתן לקבוע מה היקף הסמכות אלא זה נתון לשיקול דעתם. </w:t>
      </w:r>
      <w:r w:rsidR="00147AD7">
        <w:rPr>
          <w:rFonts w:cs="David" w:hint="cs"/>
          <w:rtl/>
        </w:rPr>
        <w:t>ניתנה לגיטימציה בשלושה מישורים:</w:t>
      </w:r>
    </w:p>
    <w:p w:rsidR="00147AD7" w:rsidRDefault="00147AD7" w:rsidP="004459FE">
      <w:pPr>
        <w:pStyle w:val="a3"/>
        <w:numPr>
          <w:ilvl w:val="0"/>
          <w:numId w:val="20"/>
        </w:numPr>
        <w:spacing w:line="360" w:lineRule="auto"/>
        <w:jc w:val="both"/>
        <w:rPr>
          <w:rFonts w:cs="David"/>
        </w:rPr>
      </w:pPr>
      <w:r>
        <w:rPr>
          <w:rFonts w:cs="David" w:hint="cs"/>
          <w:rtl/>
        </w:rPr>
        <w:t>קיום ההליך עצמו.</w:t>
      </w:r>
    </w:p>
    <w:p w:rsidR="00147AD7" w:rsidRDefault="00147AD7" w:rsidP="004459FE">
      <w:pPr>
        <w:pStyle w:val="a3"/>
        <w:numPr>
          <w:ilvl w:val="0"/>
          <w:numId w:val="20"/>
        </w:numPr>
        <w:spacing w:line="360" w:lineRule="auto"/>
        <w:jc w:val="both"/>
        <w:rPr>
          <w:rFonts w:cs="David"/>
        </w:rPr>
      </w:pPr>
      <w:proofErr w:type="spellStart"/>
      <w:r>
        <w:rPr>
          <w:rFonts w:cs="David" w:hint="cs"/>
          <w:rtl/>
        </w:rPr>
        <w:t>שק"ד</w:t>
      </w:r>
      <w:proofErr w:type="spellEnd"/>
      <w:r>
        <w:rPr>
          <w:rFonts w:cs="David" w:hint="cs"/>
          <w:rtl/>
        </w:rPr>
        <w:t xml:space="preserve"> רחב מתי לפתוח בהליך.</w:t>
      </w:r>
    </w:p>
    <w:p w:rsidR="00147AD7" w:rsidRDefault="00147AD7" w:rsidP="004459FE">
      <w:pPr>
        <w:pStyle w:val="a3"/>
        <w:numPr>
          <w:ilvl w:val="0"/>
          <w:numId w:val="20"/>
        </w:numPr>
        <w:spacing w:line="360" w:lineRule="auto"/>
        <w:jc w:val="both"/>
        <w:rPr>
          <w:rFonts w:cs="David"/>
        </w:rPr>
      </w:pPr>
      <w:r>
        <w:rPr>
          <w:rFonts w:cs="David" w:hint="cs"/>
          <w:rtl/>
        </w:rPr>
        <w:t xml:space="preserve">תוכן ההליך- היקפו, טיבו ואופיו. אופיו- האם הבדיקה תיערך בממשלה או בפרקליטות. </w:t>
      </w:r>
    </w:p>
    <w:p w:rsidR="008F2AE2" w:rsidRDefault="008F2AE2" w:rsidP="004459FE">
      <w:pPr>
        <w:pStyle w:val="2"/>
        <w:rPr>
          <w:rtl/>
        </w:rPr>
      </w:pPr>
      <w:bookmarkStart w:id="67" w:name="_Toc410975518"/>
      <w:r>
        <w:rPr>
          <w:rFonts w:hint="cs"/>
          <w:rtl/>
        </w:rPr>
        <w:t>סמכות השוטרים לחקור (הוועד נגד עינויים</w:t>
      </w:r>
      <w:r w:rsidR="004A1CA8">
        <w:rPr>
          <w:rFonts w:hint="cs"/>
          <w:rtl/>
        </w:rPr>
        <w:t>. ס</w:t>
      </w:r>
      <w:r w:rsidR="000E292A">
        <w:rPr>
          <w:rFonts w:hint="cs"/>
          <w:rtl/>
        </w:rPr>
        <w:t>'</w:t>
      </w:r>
      <w:r w:rsidR="004A1CA8">
        <w:rPr>
          <w:rFonts w:hint="cs"/>
          <w:rtl/>
        </w:rPr>
        <w:t xml:space="preserve"> 2(1) </w:t>
      </w:r>
      <w:r w:rsidR="000E292A">
        <w:rPr>
          <w:rFonts w:hint="cs"/>
          <w:rtl/>
        </w:rPr>
        <w:t xml:space="preserve">לפק' העדות וכן </w:t>
      </w:r>
      <w:r w:rsidR="004A1CA8">
        <w:rPr>
          <w:rFonts w:hint="cs"/>
          <w:rtl/>
        </w:rPr>
        <w:t>שימוש באמצעים לא נעימים</w:t>
      </w:r>
      <w:r>
        <w:rPr>
          <w:rFonts w:hint="cs"/>
          <w:rtl/>
        </w:rPr>
        <w:t>)</w:t>
      </w:r>
      <w:bookmarkEnd w:id="67"/>
    </w:p>
    <w:p w:rsidR="00147AD7" w:rsidRDefault="00147AD7" w:rsidP="004459FE">
      <w:pPr>
        <w:pStyle w:val="a3"/>
        <w:spacing w:line="360" w:lineRule="auto"/>
        <w:jc w:val="both"/>
        <w:rPr>
          <w:rFonts w:cs="David"/>
          <w:rtl/>
        </w:rPr>
      </w:pPr>
      <w:r w:rsidRPr="00147AD7">
        <w:rPr>
          <w:rFonts w:cs="David" w:hint="cs"/>
          <w:u w:val="single"/>
          <w:rtl/>
        </w:rPr>
        <w:t>החקירה במובן הצר- תשאול של עדים וחשודים</w:t>
      </w:r>
      <w:r>
        <w:rPr>
          <w:rFonts w:cs="David" w:hint="cs"/>
          <w:rtl/>
        </w:rPr>
        <w:t>:</w:t>
      </w:r>
    </w:p>
    <w:p w:rsidR="00147AD7" w:rsidRDefault="00147AD7" w:rsidP="004459FE">
      <w:pPr>
        <w:pStyle w:val="3"/>
        <w:rPr>
          <w:rtl/>
        </w:rPr>
      </w:pPr>
      <w:bookmarkStart w:id="68" w:name="_Toc410975519"/>
      <w:r>
        <w:rPr>
          <w:rFonts w:hint="cs"/>
          <w:rtl/>
        </w:rPr>
        <w:t>מאיפה הסמכות של שוטרים לבוא ולומר לעד או לחשוד "תענה לי על שאלות"?</w:t>
      </w:r>
      <w:bookmarkEnd w:id="68"/>
    </w:p>
    <w:p w:rsidR="00154BF5" w:rsidRPr="001B043E" w:rsidRDefault="00154BF5" w:rsidP="004459FE">
      <w:pPr>
        <w:pStyle w:val="a3"/>
        <w:shd w:val="clear" w:color="auto" w:fill="DBE5F1" w:themeFill="accent1" w:themeFillTint="33"/>
        <w:jc w:val="both"/>
        <w:rPr>
          <w:rFonts w:cs="Miriam"/>
          <w:color w:val="000000"/>
          <w:sz w:val="20"/>
          <w:szCs w:val="20"/>
        </w:rPr>
      </w:pPr>
      <w:r w:rsidRPr="001B043E">
        <w:rPr>
          <w:rStyle w:val="big-number"/>
          <w:rFonts w:ascii="Time New Roman" w:hAnsi="Time New Roman" w:cs="Miriam"/>
          <w:b/>
          <w:bCs/>
          <w:color w:val="008000"/>
          <w:sz w:val="20"/>
          <w:szCs w:val="20"/>
          <w:rtl/>
        </w:rPr>
        <w:t>חקירת עדים ע"י </w:t>
      </w:r>
      <w:r w:rsidRPr="001B043E">
        <w:rPr>
          <w:rStyle w:val="apple-converted-space"/>
          <w:rFonts w:ascii="Time New Roman" w:hAnsi="Time New Roman" w:cs="Miriam"/>
          <w:b/>
          <w:bCs/>
          <w:color w:val="008000"/>
          <w:sz w:val="20"/>
          <w:szCs w:val="20"/>
          <w:rtl/>
        </w:rPr>
        <w:t> </w:t>
      </w:r>
      <w:r w:rsidRPr="001B043E">
        <w:rPr>
          <w:rStyle w:val="big-number"/>
          <w:rFonts w:ascii="Time New Roman" w:hAnsi="Time New Roman" w:cs="Miriam"/>
          <w:b/>
          <w:bCs/>
          <w:color w:val="008000"/>
          <w:sz w:val="20"/>
          <w:szCs w:val="20"/>
          <w:rtl/>
        </w:rPr>
        <w:t>קצין משטרה וכו' מס' 32 לש' 1944</w:t>
      </w:r>
    </w:p>
    <w:p w:rsidR="00154BF5" w:rsidRPr="001B043E" w:rsidRDefault="00154BF5" w:rsidP="004459FE">
      <w:pPr>
        <w:pStyle w:val="a3"/>
        <w:shd w:val="clear" w:color="auto" w:fill="DBE5F1" w:themeFill="accent1" w:themeFillTint="33"/>
        <w:jc w:val="both"/>
        <w:rPr>
          <w:rFonts w:cs="Miriam"/>
          <w:color w:val="000000"/>
          <w:sz w:val="20"/>
          <w:szCs w:val="20"/>
          <w:rtl/>
        </w:rPr>
      </w:pPr>
      <w:r w:rsidRPr="001B043E">
        <w:rPr>
          <w:rStyle w:val="big-number"/>
          <w:rFonts w:cs="Miriam" w:hint="cs"/>
          <w:color w:val="000000"/>
          <w:sz w:val="20"/>
          <w:szCs w:val="20"/>
          <w:rtl/>
        </w:rPr>
        <w:t>2.   </w:t>
      </w:r>
      <w:r w:rsidRPr="001B043E">
        <w:rPr>
          <w:rStyle w:val="apple-converted-space"/>
          <w:rFonts w:cs="Miriam" w:hint="cs"/>
          <w:color w:val="000000"/>
          <w:sz w:val="20"/>
          <w:szCs w:val="20"/>
          <w:rtl/>
        </w:rPr>
        <w:t> </w:t>
      </w:r>
      <w:r w:rsidRPr="001B043E">
        <w:rPr>
          <w:rStyle w:val="default"/>
          <w:rFonts w:cs="Miriam" w:hint="cs"/>
          <w:color w:val="000000"/>
          <w:sz w:val="20"/>
          <w:szCs w:val="20"/>
          <w:rtl/>
        </w:rPr>
        <w:t>(1) </w:t>
      </w:r>
      <w:r w:rsidRPr="001B043E">
        <w:rPr>
          <w:rStyle w:val="apple-converted-space"/>
          <w:rFonts w:cs="Miriam" w:hint="cs"/>
          <w:color w:val="000000"/>
          <w:sz w:val="20"/>
          <w:szCs w:val="20"/>
          <w:rtl/>
        </w:rPr>
        <w:t> </w:t>
      </w:r>
      <w:r w:rsidRPr="001B043E">
        <w:rPr>
          <w:rStyle w:val="default"/>
          <w:rFonts w:cs="Miriam" w:hint="cs"/>
          <w:color w:val="000000"/>
          <w:sz w:val="20"/>
          <w:szCs w:val="20"/>
          <w:rtl/>
        </w:rPr>
        <w:t>קצין משטרה בדרגת מפקח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 קצין משטרה או אותו קצין מורשה אחר כנ"ל ורשאי הוא לרשום בכתב כל הודעה, שמוסרה אדם הנחקר כך.</w:t>
      </w:r>
    </w:p>
    <w:p w:rsidR="00154BF5" w:rsidRPr="001B043E" w:rsidRDefault="00A63D44" w:rsidP="004459FE">
      <w:pPr>
        <w:pStyle w:val="a3"/>
        <w:shd w:val="clear" w:color="auto" w:fill="DBE5F1" w:themeFill="accent1" w:themeFillTint="33"/>
        <w:jc w:val="both"/>
        <w:rPr>
          <w:rFonts w:cs="Miriam"/>
          <w:b/>
          <w:bCs/>
          <w:color w:val="000000"/>
          <w:sz w:val="20"/>
          <w:szCs w:val="20"/>
          <w:rtl/>
        </w:rPr>
      </w:pPr>
      <w:r w:rsidRPr="001B043E">
        <w:rPr>
          <w:rFonts w:cs="Miriam" w:hint="cs"/>
          <w:color w:val="000000"/>
          <w:sz w:val="20"/>
          <w:szCs w:val="20"/>
          <w:rtl/>
        </w:rPr>
        <w:t>       </w:t>
      </w:r>
      <w:r w:rsidR="00154BF5" w:rsidRPr="001B043E">
        <w:rPr>
          <w:rStyle w:val="default"/>
          <w:rFonts w:cs="Miriam" w:hint="cs"/>
          <w:color w:val="000000"/>
          <w:sz w:val="20"/>
          <w:szCs w:val="20"/>
          <w:rtl/>
        </w:rPr>
        <w:t>(2) </w:t>
      </w:r>
      <w:r w:rsidR="00154BF5" w:rsidRPr="001B043E">
        <w:rPr>
          <w:rStyle w:val="apple-converted-space"/>
          <w:rFonts w:cs="Miriam" w:hint="cs"/>
          <w:color w:val="000000"/>
          <w:sz w:val="20"/>
          <w:szCs w:val="20"/>
          <w:rtl/>
        </w:rPr>
        <w:t> </w:t>
      </w:r>
      <w:r w:rsidR="00154BF5" w:rsidRPr="001B043E">
        <w:rPr>
          <w:rStyle w:val="default"/>
          <w:rFonts w:cs="Miriam" w:hint="cs"/>
          <w:color w:val="000000"/>
          <w:sz w:val="20"/>
          <w:szCs w:val="20"/>
          <w:rtl/>
        </w:rPr>
        <w:t xml:space="preserve">אדם, הנחקר כך, יהיה חייב להשיב נכונה על כל השאלות, שיציג לו בשעת החקירה אותו קצין משטרה, או קצין מורשה אחר כנ"ל, </w:t>
      </w:r>
      <w:r w:rsidR="00154BF5" w:rsidRPr="001B043E">
        <w:rPr>
          <w:rStyle w:val="default"/>
          <w:rFonts w:cs="Miriam" w:hint="cs"/>
          <w:b/>
          <w:bCs/>
          <w:color w:val="000000"/>
          <w:sz w:val="20"/>
          <w:szCs w:val="20"/>
          <w:rtl/>
        </w:rPr>
        <w:t>חוץ משאלות שהתשובות עליהן יהיה בהן כדי להעמידו בסכנת אשמה פלילית.</w:t>
      </w:r>
    </w:p>
    <w:p w:rsidR="001B043E" w:rsidRDefault="001B043E" w:rsidP="004459FE">
      <w:pPr>
        <w:pStyle w:val="a3"/>
        <w:spacing w:line="360" w:lineRule="auto"/>
        <w:jc w:val="both"/>
        <w:rPr>
          <w:rFonts w:cs="David"/>
          <w:b/>
          <w:bCs/>
          <w:rtl/>
        </w:rPr>
      </w:pPr>
    </w:p>
    <w:p w:rsidR="00D367D0" w:rsidRDefault="00147AD7" w:rsidP="004459FE">
      <w:pPr>
        <w:pStyle w:val="a3"/>
        <w:spacing w:line="360" w:lineRule="auto"/>
        <w:jc w:val="both"/>
        <w:rPr>
          <w:rFonts w:cs="David"/>
          <w:rtl/>
        </w:rPr>
      </w:pPr>
      <w:r w:rsidRPr="00D01A8F">
        <w:rPr>
          <w:rFonts w:cs="David" w:hint="cs"/>
          <w:b/>
          <w:bCs/>
          <w:rtl/>
        </w:rPr>
        <w:t>סע' 2</w:t>
      </w:r>
      <w:r w:rsidR="005C4F5A" w:rsidRPr="00D01A8F">
        <w:rPr>
          <w:rFonts w:cs="David" w:hint="cs"/>
          <w:b/>
          <w:bCs/>
          <w:rtl/>
        </w:rPr>
        <w:t>(1)</w:t>
      </w:r>
      <w:r>
        <w:rPr>
          <w:rFonts w:cs="David" w:hint="cs"/>
          <w:rtl/>
        </w:rPr>
        <w:t xml:space="preserve"> לפק</w:t>
      </w:r>
      <w:r w:rsidR="005C4F5A">
        <w:rPr>
          <w:rFonts w:cs="David" w:hint="cs"/>
          <w:rtl/>
        </w:rPr>
        <w:t>ודת הפרוצדורה הפלילית (עדות) קובע כי קצין משטרה מדרגת מפקח ומעלה או כל מי ששר המשפטים הסמיך אותו ["קצין" אינו חייב להיות בדרגת קצין, אלא הכוונה היא ל</w:t>
      </w:r>
      <w:r w:rsidR="00C34696">
        <w:rPr>
          <w:rFonts w:cs="David" w:hint="cs"/>
          <w:rtl/>
        </w:rPr>
        <w:t xml:space="preserve"> </w:t>
      </w:r>
      <w:r w:rsidR="00C34696">
        <w:rPr>
          <w:rFonts w:cs="David"/>
        </w:rPr>
        <w:t>OFFICER</w:t>
      </w:r>
      <w:r w:rsidR="005C4F5A">
        <w:rPr>
          <w:rFonts w:cs="David" w:hint="cs"/>
          <w:rtl/>
        </w:rPr>
        <w:t xml:space="preserve">] לכתוב הודעה של עד או הודאה של חשוד ולשאול שאלות. מדובר בסמכות מאוד רחבה שמאפשרת לשאול שאלות. בעוד </w:t>
      </w:r>
      <w:r w:rsidR="005C4F5A" w:rsidRPr="00D01A8F">
        <w:rPr>
          <w:rFonts w:cs="David" w:hint="cs"/>
          <w:b/>
          <w:bCs/>
          <w:rtl/>
        </w:rPr>
        <w:t>סע' קטן (2)</w:t>
      </w:r>
      <w:r w:rsidR="005C4F5A">
        <w:rPr>
          <w:rFonts w:cs="David" w:hint="cs"/>
          <w:rtl/>
        </w:rPr>
        <w:t xml:space="preserve"> מחייבת את הנשאל להשיב. אדם שנחקר חייב להשיב נכונה על כל השאלות שיציג לו קצין משטרה או קצין מורשה, למעט שאלות שיכולות להעמיד בסכנת הפללה עצמית.</w:t>
      </w:r>
      <w:r w:rsidR="00532C1F">
        <w:rPr>
          <w:rFonts w:cs="David" w:hint="cs"/>
          <w:rtl/>
        </w:rPr>
        <w:t xml:space="preserve"> </w:t>
      </w:r>
      <w:r w:rsidR="005C4F5A">
        <w:rPr>
          <w:rFonts w:cs="David" w:hint="cs"/>
          <w:rtl/>
        </w:rPr>
        <w:t>מקור הסמכות סע' 2- בחלקו הראשון הוא מקנה סמכות ובחלקו השני הוא קובע הוראה המחייבת לענות.</w:t>
      </w:r>
      <w:r w:rsidR="00B20C94">
        <w:rPr>
          <w:rFonts w:cs="David" w:hint="cs"/>
          <w:rtl/>
        </w:rPr>
        <w:t xml:space="preserve"> </w:t>
      </w:r>
      <w:r w:rsidR="005C4F5A" w:rsidRPr="00D01A8F">
        <w:rPr>
          <w:rFonts w:cs="David" w:hint="cs"/>
          <w:b/>
          <w:bCs/>
          <w:highlight w:val="yellow"/>
          <w:rtl/>
        </w:rPr>
        <w:t>בג"ץ הוועד נגד עינויים</w:t>
      </w:r>
      <w:r w:rsidR="005C4F5A">
        <w:rPr>
          <w:rFonts w:cs="David" w:hint="cs"/>
          <w:rtl/>
        </w:rPr>
        <w:t>- פס"ד שמתייתר לאור העובדה שיש חוק שב"כ ותקנות על פיו. פס"ד זה חשוב ברמה העקרונית</w:t>
      </w:r>
      <w:r w:rsidR="00747A73">
        <w:rPr>
          <w:rFonts w:cs="David" w:hint="cs"/>
          <w:rtl/>
        </w:rPr>
        <w:t xml:space="preserve"> מאחר והוא נדון לפני חוק השב"כ. </w:t>
      </w:r>
      <w:r w:rsidR="005C4F5A">
        <w:rPr>
          <w:rFonts w:cs="David" w:hint="cs"/>
          <w:rtl/>
        </w:rPr>
        <w:t>טענה</w:t>
      </w:r>
      <w:r w:rsidR="00747A73">
        <w:rPr>
          <w:rFonts w:cs="David" w:hint="cs"/>
          <w:rtl/>
        </w:rPr>
        <w:t xml:space="preserve"> ראשונה</w:t>
      </w:r>
      <w:r w:rsidR="005C4F5A">
        <w:rPr>
          <w:rFonts w:cs="David" w:hint="cs"/>
          <w:rtl/>
        </w:rPr>
        <w:t xml:space="preserve">- אין לחוקרי שב"כ סמכות חוקית לחקור. </w:t>
      </w:r>
      <w:r w:rsidR="00747A73">
        <w:rPr>
          <w:rFonts w:cs="David" w:hint="cs"/>
          <w:rtl/>
        </w:rPr>
        <w:t>טענה שניה</w:t>
      </w:r>
      <w:r w:rsidR="005C4F5A">
        <w:rPr>
          <w:rFonts w:cs="David" w:hint="cs"/>
          <w:rtl/>
        </w:rPr>
        <w:t>- בהנחה שיש להם סמכות לחקור, מה כוללת סמכות החקירה הזו, האם הם יכולים להפעיל אמצעים פיזיים? ביהמ"ש אומר שסמכות החקירה היא עצמה פגיעה בזכויות יסוד. החקירה כביכול הכי רגילה היא פגיעה בזכות יסוד של אדם, היא אמצעי לא נעים שחייב להיות לה מקור חוקי. ביהמ"ש לא היה מוכן לקבל את הטענה שזה מכוח הסמכות השיורית של הממשלה- לממשלה יש סמכות לעשות את כל מה שלא מוטל על רשות אחרת</w:t>
      </w:r>
      <w:r w:rsidR="00F61B2E">
        <w:rPr>
          <w:rFonts w:cs="David" w:hint="cs"/>
          <w:rtl/>
        </w:rPr>
        <w:t xml:space="preserve"> למעט</w:t>
      </w:r>
      <w:r w:rsidR="005C4F5A">
        <w:rPr>
          <w:rFonts w:cs="David" w:hint="cs"/>
          <w:rtl/>
        </w:rPr>
        <w:t xml:space="preserve"> פעולות שפוגעות בזכויות אדם</w:t>
      </w:r>
      <w:r w:rsidR="00F61B2E">
        <w:rPr>
          <w:rFonts w:cs="David" w:hint="cs"/>
          <w:rtl/>
        </w:rPr>
        <w:t xml:space="preserve"> (ולכן שב"כ לא יכול לקבל סמכות מסמכות שיורית זאת)</w:t>
      </w:r>
      <w:r w:rsidR="005C4F5A">
        <w:rPr>
          <w:rFonts w:cs="David" w:hint="cs"/>
          <w:rtl/>
        </w:rPr>
        <w:t xml:space="preserve">. ביהמ"ש פתר את השאלה הזו באמצעות </w:t>
      </w:r>
      <w:proofErr w:type="spellStart"/>
      <w:r w:rsidR="005C4F5A">
        <w:rPr>
          <w:rFonts w:cs="David" w:hint="cs"/>
          <w:rtl/>
        </w:rPr>
        <w:t>ההסמכות</w:t>
      </w:r>
      <w:proofErr w:type="spellEnd"/>
      <w:r w:rsidR="005C4F5A">
        <w:rPr>
          <w:rFonts w:cs="David" w:hint="cs"/>
          <w:rtl/>
        </w:rPr>
        <w:t xml:space="preserve"> שיש לחוקרי השב"כ לפי </w:t>
      </w:r>
      <w:r w:rsidR="005C4F5A" w:rsidRPr="00CF014E">
        <w:rPr>
          <w:rFonts w:cs="David" w:hint="cs"/>
          <w:b/>
          <w:bCs/>
          <w:rtl/>
        </w:rPr>
        <w:t>סע' 2(1) לפקודת העדות</w:t>
      </w:r>
      <w:r w:rsidR="005C4F5A">
        <w:rPr>
          <w:rFonts w:cs="David" w:hint="cs"/>
          <w:rtl/>
        </w:rPr>
        <w:t xml:space="preserve"> ע"י שר המשפטים, שכן אמרנו שהסמכות נתונה או לקציני משטרה או למי ששר המשפטים הסמיך. ביהמ"ש קבע שזו סמכות </w:t>
      </w:r>
      <w:r w:rsidR="005C4F5A">
        <w:rPr>
          <w:rFonts w:cs="David" w:hint="eastAsia"/>
          <w:rtl/>
        </w:rPr>
        <w:t>רטרואקטיבית</w:t>
      </w:r>
      <w:r w:rsidR="005C4F5A">
        <w:rPr>
          <w:rFonts w:cs="David" w:hint="cs"/>
          <w:rtl/>
        </w:rPr>
        <w:t>. כאמור, כיום הלכה זו מתייתרת שכן יש חוק שב"כ שקובע את הסמכויות.</w:t>
      </w:r>
      <w:r w:rsidR="00C53A9A">
        <w:rPr>
          <w:rFonts w:cs="David" w:hint="cs"/>
          <w:rtl/>
        </w:rPr>
        <w:t xml:space="preserve"> </w:t>
      </w:r>
    </w:p>
    <w:p w:rsidR="00D367D0" w:rsidRDefault="007F3100" w:rsidP="004459FE">
      <w:pPr>
        <w:pStyle w:val="3"/>
        <w:rPr>
          <w:rtl/>
        </w:rPr>
      </w:pPr>
      <w:bookmarkStart w:id="69" w:name="_Toc410975520"/>
      <w:r>
        <w:rPr>
          <w:rFonts w:hint="cs"/>
          <w:rtl/>
        </w:rPr>
        <w:t>באילו אמצעים פיזיים יכולים החוקרים להשתמש במהלך החקירה</w:t>
      </w:r>
      <w:r w:rsidR="005C4F5A">
        <w:rPr>
          <w:rFonts w:hint="cs"/>
          <w:rtl/>
        </w:rPr>
        <w:t>?</w:t>
      </w:r>
      <w:bookmarkEnd w:id="69"/>
      <w:r w:rsidR="005C4F5A">
        <w:rPr>
          <w:rFonts w:hint="cs"/>
          <w:rtl/>
        </w:rPr>
        <w:t xml:space="preserve"> </w:t>
      </w:r>
    </w:p>
    <w:p w:rsidR="005C4F5A" w:rsidRPr="00FF3FE0" w:rsidRDefault="005C4F5A" w:rsidP="004459FE">
      <w:pPr>
        <w:pStyle w:val="a3"/>
        <w:spacing w:line="360" w:lineRule="auto"/>
        <w:jc w:val="both"/>
        <w:rPr>
          <w:rFonts w:cs="David"/>
          <w:u w:val="single"/>
          <w:rtl/>
        </w:rPr>
      </w:pPr>
      <w:r>
        <w:rPr>
          <w:rFonts w:cs="David" w:hint="cs"/>
          <w:rtl/>
        </w:rPr>
        <w:t xml:space="preserve">ביהמ"ש קבע </w:t>
      </w:r>
      <w:r w:rsidRPr="001B043E">
        <w:rPr>
          <w:rFonts w:cs="David" w:hint="cs"/>
          <w:b/>
          <w:bCs/>
          <w:rtl/>
        </w:rPr>
        <w:t>שכל מה שהוא ברוטאלי ולא אנושי הוא אסור תמיד</w:t>
      </w:r>
      <w:r>
        <w:rPr>
          <w:rFonts w:cs="David" w:hint="cs"/>
          <w:rtl/>
        </w:rPr>
        <w:t xml:space="preserve">. לגבי אמצעי חקירה שיכולים לגרום לחוסר נעימות, חוסר שינה ועוד- הם אפשריים רק כדי לקדם צורך חקירתי אינהרנטי. כלומר, לא משתמשים באמצעי חקירה לא נעים רק כדי להחליש התנגדות של נאשם. לסיכום- </w:t>
      </w:r>
      <w:r w:rsidRPr="00FF3FE0">
        <w:rPr>
          <w:rFonts w:cs="David" w:hint="cs"/>
          <w:u w:val="single"/>
          <w:rtl/>
        </w:rPr>
        <w:t xml:space="preserve">פעולה ברוטאלית אסורה לחלוטין ואילו פעולות נוספות מותרות רק כאשר מדובר בצורך חקירה אינהרנטי. </w:t>
      </w:r>
    </w:p>
    <w:p w:rsidR="000E07FF" w:rsidRDefault="000E07FF" w:rsidP="004459FE">
      <w:pPr>
        <w:pStyle w:val="a3"/>
        <w:spacing w:line="360" w:lineRule="auto"/>
        <w:jc w:val="both"/>
        <w:rPr>
          <w:rFonts w:cs="David"/>
          <w:rtl/>
        </w:rPr>
      </w:pPr>
    </w:p>
    <w:p w:rsidR="000E07FF" w:rsidRDefault="000E07FF" w:rsidP="004459FE">
      <w:pPr>
        <w:pStyle w:val="a3"/>
        <w:spacing w:line="360" w:lineRule="auto"/>
        <w:jc w:val="both"/>
        <w:rPr>
          <w:rFonts w:cs="David"/>
          <w:rtl/>
        </w:rPr>
      </w:pPr>
      <w:r w:rsidRPr="000E07FF">
        <w:rPr>
          <w:rFonts w:cs="David" w:hint="cs"/>
          <w:b/>
          <w:bCs/>
          <w:rtl/>
        </w:rPr>
        <w:lastRenderedPageBreak/>
        <w:t>חוק סדר הדין הפלילי (חקירת חשודים) משנת 2000</w:t>
      </w:r>
      <w:r>
        <w:rPr>
          <w:rFonts w:cs="David" w:hint="cs"/>
          <w:rtl/>
        </w:rPr>
        <w:t xml:space="preserve"> קובע הוראות לגבי תיעוד החקירה, שפת החקירה, מיקום החקירה. לדוג' הוא קובע איך לתעד את החקירה, באיזה שפה מתקיימת החקירה ועוד.</w:t>
      </w:r>
    </w:p>
    <w:p w:rsidR="00631680" w:rsidRPr="00037DFE" w:rsidRDefault="00037DFE" w:rsidP="004459FE">
      <w:pPr>
        <w:pStyle w:val="2"/>
      </w:pPr>
      <w:bookmarkStart w:id="70" w:name="_Toc410975521"/>
      <w:r w:rsidRPr="00037DFE">
        <w:rPr>
          <w:rFonts w:hint="cs"/>
          <w:rtl/>
        </w:rPr>
        <w:t>זכויות נאשם</w:t>
      </w:r>
      <w:bookmarkEnd w:id="70"/>
      <w:r w:rsidRPr="00037DFE">
        <w:rPr>
          <w:rFonts w:hint="cs"/>
          <w:rtl/>
        </w:rPr>
        <w:t xml:space="preserve"> </w:t>
      </w:r>
    </w:p>
    <w:p w:rsidR="00631680" w:rsidRDefault="00631680" w:rsidP="004459FE">
      <w:pPr>
        <w:pStyle w:val="3"/>
        <w:rPr>
          <w:rtl/>
        </w:rPr>
      </w:pPr>
      <w:bookmarkStart w:id="71" w:name="_Toc410975522"/>
      <w:r w:rsidRPr="00631680">
        <w:rPr>
          <w:rFonts w:hint="cs"/>
          <w:rtl/>
        </w:rPr>
        <w:t>הזכות לאי הפללה עצמית</w:t>
      </w:r>
      <w:bookmarkEnd w:id="71"/>
    </w:p>
    <w:p w:rsidR="00631680" w:rsidRDefault="00631680" w:rsidP="004459FE">
      <w:pPr>
        <w:pStyle w:val="a3"/>
        <w:spacing w:line="360" w:lineRule="auto"/>
        <w:jc w:val="both"/>
        <w:rPr>
          <w:rFonts w:cs="David"/>
          <w:rtl/>
        </w:rPr>
      </w:pPr>
      <w:r>
        <w:rPr>
          <w:rFonts w:cs="David" w:hint="cs"/>
          <w:rtl/>
        </w:rPr>
        <w:t xml:space="preserve">ישנם שלושה מקורות שעוסקים בזכות זו. מהות הזכות- זכותו של אדם שלא להפליל את עצמו, שלא לתת מידע שיפליל את עצמו. בשיטה האדוורסרית מדובר בשני צדדים מנוגדים, המדינה היא זו שצריכה להביא את הראיות, החשוד לא צריך לסייע. סע' 2(1) לפקודת העדות הוא זה שמחייב חשוד/ נאשם לענות לשאלות של שוטר. </w:t>
      </w:r>
    </w:p>
    <w:p w:rsidR="00631680" w:rsidRPr="00631680" w:rsidRDefault="00631680" w:rsidP="004459FE">
      <w:pPr>
        <w:pStyle w:val="a3"/>
        <w:spacing w:line="360" w:lineRule="auto"/>
        <w:jc w:val="both"/>
        <w:rPr>
          <w:rFonts w:cs="David"/>
          <w:b/>
          <w:bCs/>
          <w:rtl/>
        </w:rPr>
      </w:pPr>
      <w:r w:rsidRPr="00631680">
        <w:rPr>
          <w:rFonts w:cs="David" w:hint="cs"/>
          <w:u w:val="single"/>
          <w:rtl/>
        </w:rPr>
        <w:t>סעיפי חוק רלוונטיים</w:t>
      </w:r>
      <w:r>
        <w:rPr>
          <w:rFonts w:cs="David" w:hint="cs"/>
          <w:b/>
          <w:bCs/>
          <w:rtl/>
        </w:rPr>
        <w:t>:</w:t>
      </w:r>
    </w:p>
    <w:p w:rsidR="00631680" w:rsidRDefault="00631680" w:rsidP="004459FE">
      <w:pPr>
        <w:pStyle w:val="a3"/>
        <w:numPr>
          <w:ilvl w:val="0"/>
          <w:numId w:val="1"/>
        </w:numPr>
        <w:spacing w:line="360" w:lineRule="auto"/>
        <w:jc w:val="both"/>
        <w:rPr>
          <w:rFonts w:cs="David"/>
          <w:rtl/>
        </w:rPr>
      </w:pPr>
      <w:r>
        <w:rPr>
          <w:rFonts w:cs="David" w:hint="cs"/>
          <w:rtl/>
        </w:rPr>
        <w:t>סע' 2(2) לפקודת העדות מסייג החובה להגיב לשוטר במידה וזה יוביל להפללה עצ</w:t>
      </w:r>
      <w:r w:rsidR="00C96861">
        <w:rPr>
          <w:rFonts w:cs="David" w:hint="cs"/>
          <w:rtl/>
        </w:rPr>
        <w:t>מית (</w:t>
      </w:r>
      <w:r w:rsidR="000302E0">
        <w:rPr>
          <w:rFonts w:cs="David" w:hint="cs"/>
          <w:rtl/>
        </w:rPr>
        <w:t>ראה עמוד קודם</w:t>
      </w:r>
      <w:r w:rsidR="00C96861">
        <w:rPr>
          <w:rFonts w:cs="David" w:hint="cs"/>
          <w:rtl/>
        </w:rPr>
        <w:t>).</w:t>
      </w:r>
    </w:p>
    <w:p w:rsidR="00631680" w:rsidRDefault="00631680" w:rsidP="004459FE">
      <w:pPr>
        <w:pStyle w:val="a3"/>
        <w:numPr>
          <w:ilvl w:val="0"/>
          <w:numId w:val="1"/>
        </w:numPr>
        <w:spacing w:line="360" w:lineRule="auto"/>
        <w:jc w:val="both"/>
        <w:rPr>
          <w:rFonts w:cs="David"/>
        </w:rPr>
      </w:pPr>
      <w:r>
        <w:rPr>
          <w:rFonts w:cs="David" w:hint="cs"/>
          <w:rtl/>
        </w:rPr>
        <w:t>סע' 28(א) לחוק המעצרים.</w:t>
      </w:r>
      <w:r w:rsidR="00C6669C">
        <w:rPr>
          <w:rFonts w:cs="David" w:hint="cs"/>
          <w:rtl/>
        </w:rPr>
        <w:t xml:space="preserve"> </w:t>
      </w:r>
      <w:r w:rsidR="00C6669C" w:rsidRPr="00C6669C">
        <w:rPr>
          <w:rFonts w:cs="Miriam"/>
          <w:sz w:val="18"/>
          <w:szCs w:val="18"/>
          <w:rtl/>
        </w:rPr>
        <w:t>(</w:t>
      </w:r>
      <w:r w:rsidR="00C6669C" w:rsidRPr="00C6669C">
        <w:rPr>
          <w:rFonts w:cs="Miriam" w:hint="eastAsia"/>
          <w:sz w:val="18"/>
          <w:szCs w:val="18"/>
          <w:rtl/>
        </w:rPr>
        <w:t>לא</w:t>
      </w:r>
      <w:r w:rsidR="00C6669C" w:rsidRPr="00C6669C">
        <w:rPr>
          <w:rFonts w:cs="Miriam"/>
          <w:sz w:val="18"/>
          <w:szCs w:val="18"/>
          <w:rtl/>
        </w:rPr>
        <w:t xml:space="preserve"> </w:t>
      </w:r>
      <w:r w:rsidR="00C6669C" w:rsidRPr="00C6669C">
        <w:rPr>
          <w:rFonts w:cs="Miriam" w:hint="eastAsia"/>
          <w:sz w:val="18"/>
          <w:szCs w:val="18"/>
          <w:rtl/>
        </w:rPr>
        <w:t>יחליט</w:t>
      </w:r>
      <w:r w:rsidR="00C6669C" w:rsidRPr="00C6669C">
        <w:rPr>
          <w:rFonts w:cs="Miriam"/>
          <w:sz w:val="18"/>
          <w:szCs w:val="18"/>
          <w:rtl/>
        </w:rPr>
        <w:t xml:space="preserve"> </w:t>
      </w:r>
      <w:r w:rsidR="00C6669C" w:rsidRPr="00C6669C">
        <w:rPr>
          <w:rFonts w:cs="Miriam" w:hint="eastAsia"/>
          <w:sz w:val="18"/>
          <w:szCs w:val="18"/>
          <w:rtl/>
        </w:rPr>
        <w:t>הקצין</w:t>
      </w:r>
      <w:r w:rsidR="00C6669C" w:rsidRPr="00C6669C">
        <w:rPr>
          <w:rFonts w:cs="Miriam"/>
          <w:sz w:val="18"/>
          <w:szCs w:val="18"/>
          <w:rtl/>
        </w:rPr>
        <w:t xml:space="preserve"> </w:t>
      </w:r>
      <w:r w:rsidR="00C6669C" w:rsidRPr="00C6669C">
        <w:rPr>
          <w:rFonts w:cs="Miriam" w:hint="eastAsia"/>
          <w:sz w:val="18"/>
          <w:szCs w:val="18"/>
          <w:rtl/>
        </w:rPr>
        <w:t>הממונה</w:t>
      </w:r>
      <w:r w:rsidR="00C6669C" w:rsidRPr="00C6669C">
        <w:rPr>
          <w:rFonts w:cs="Miriam"/>
          <w:sz w:val="18"/>
          <w:szCs w:val="18"/>
          <w:rtl/>
        </w:rPr>
        <w:t xml:space="preserve"> </w:t>
      </w:r>
      <w:r w:rsidR="00C6669C" w:rsidRPr="00C6669C">
        <w:rPr>
          <w:rFonts w:cs="Miriam" w:hint="eastAsia"/>
          <w:sz w:val="18"/>
          <w:szCs w:val="18"/>
          <w:rtl/>
        </w:rPr>
        <w:t>על</w:t>
      </w:r>
      <w:r w:rsidR="00C6669C" w:rsidRPr="00C6669C">
        <w:rPr>
          <w:rFonts w:cs="Miriam"/>
          <w:sz w:val="18"/>
          <w:szCs w:val="18"/>
          <w:rtl/>
        </w:rPr>
        <w:t xml:space="preserve"> </w:t>
      </w:r>
      <w:r w:rsidR="00C6669C" w:rsidRPr="00C6669C">
        <w:rPr>
          <w:rFonts w:cs="Miriam" w:hint="eastAsia"/>
          <w:sz w:val="18"/>
          <w:szCs w:val="18"/>
          <w:rtl/>
        </w:rPr>
        <w:t>מעצרו</w:t>
      </w:r>
      <w:r w:rsidR="00C6669C" w:rsidRPr="00C6669C">
        <w:rPr>
          <w:rFonts w:cs="Miriam"/>
          <w:sz w:val="18"/>
          <w:szCs w:val="18"/>
          <w:rtl/>
        </w:rPr>
        <w:t xml:space="preserve"> </w:t>
      </w:r>
      <w:r w:rsidR="00C6669C" w:rsidRPr="00C6669C">
        <w:rPr>
          <w:rFonts w:cs="Miriam" w:hint="eastAsia"/>
          <w:sz w:val="18"/>
          <w:szCs w:val="18"/>
          <w:rtl/>
        </w:rPr>
        <w:t>של</w:t>
      </w:r>
      <w:r w:rsidR="00C6669C" w:rsidRPr="00C6669C">
        <w:rPr>
          <w:rFonts w:cs="Miriam"/>
          <w:sz w:val="18"/>
          <w:szCs w:val="18"/>
          <w:rtl/>
        </w:rPr>
        <w:t xml:space="preserve"> </w:t>
      </w:r>
      <w:r w:rsidR="00C6669C" w:rsidRPr="00C6669C">
        <w:rPr>
          <w:rFonts w:cs="Miriam" w:hint="eastAsia"/>
          <w:sz w:val="18"/>
          <w:szCs w:val="18"/>
          <w:rtl/>
        </w:rPr>
        <w:t>אדם</w:t>
      </w:r>
      <w:r w:rsidR="00C6669C" w:rsidRPr="00C6669C">
        <w:rPr>
          <w:rFonts w:cs="Miriam"/>
          <w:sz w:val="18"/>
          <w:szCs w:val="18"/>
          <w:rtl/>
        </w:rPr>
        <w:t xml:space="preserve">, </w:t>
      </w:r>
      <w:r w:rsidR="00C6669C" w:rsidRPr="00C6669C">
        <w:rPr>
          <w:rFonts w:cs="Miriam" w:hint="eastAsia"/>
          <w:sz w:val="18"/>
          <w:szCs w:val="18"/>
          <w:rtl/>
        </w:rPr>
        <w:t>על</w:t>
      </w:r>
      <w:r w:rsidR="00C6669C" w:rsidRPr="00C6669C">
        <w:rPr>
          <w:rFonts w:cs="Miriam"/>
          <w:sz w:val="18"/>
          <w:szCs w:val="18"/>
          <w:rtl/>
        </w:rPr>
        <w:t xml:space="preserve"> </w:t>
      </w:r>
      <w:r w:rsidR="00C6669C" w:rsidRPr="00C6669C">
        <w:rPr>
          <w:rFonts w:cs="Miriam" w:hint="eastAsia"/>
          <w:sz w:val="18"/>
          <w:szCs w:val="18"/>
          <w:rtl/>
        </w:rPr>
        <w:t>המשך</w:t>
      </w:r>
      <w:r w:rsidR="00C6669C" w:rsidRPr="00C6669C">
        <w:rPr>
          <w:rFonts w:cs="Miriam"/>
          <w:sz w:val="18"/>
          <w:szCs w:val="18"/>
          <w:rtl/>
        </w:rPr>
        <w:t xml:space="preserve"> </w:t>
      </w:r>
      <w:r w:rsidR="00C6669C" w:rsidRPr="00C6669C">
        <w:rPr>
          <w:rFonts w:cs="Miriam" w:hint="eastAsia"/>
          <w:sz w:val="18"/>
          <w:szCs w:val="18"/>
          <w:rtl/>
        </w:rPr>
        <w:t>מעצרו</w:t>
      </w:r>
      <w:r w:rsidR="00C6669C" w:rsidRPr="00C6669C">
        <w:rPr>
          <w:rFonts w:cs="Miriam"/>
          <w:sz w:val="18"/>
          <w:szCs w:val="18"/>
          <w:rtl/>
        </w:rPr>
        <w:t xml:space="preserve"> </w:t>
      </w:r>
      <w:r w:rsidR="00C6669C" w:rsidRPr="00C6669C">
        <w:rPr>
          <w:rFonts w:cs="Miriam" w:hint="eastAsia"/>
          <w:sz w:val="18"/>
          <w:szCs w:val="18"/>
          <w:rtl/>
        </w:rPr>
        <w:t>או</w:t>
      </w:r>
      <w:r w:rsidR="00C6669C" w:rsidRPr="00C6669C">
        <w:rPr>
          <w:rFonts w:cs="Miriam"/>
          <w:sz w:val="18"/>
          <w:szCs w:val="18"/>
          <w:rtl/>
        </w:rPr>
        <w:t xml:space="preserve"> </w:t>
      </w:r>
      <w:r w:rsidR="00C6669C" w:rsidRPr="00C6669C">
        <w:rPr>
          <w:rFonts w:cs="Miriam" w:hint="eastAsia"/>
          <w:sz w:val="18"/>
          <w:szCs w:val="18"/>
          <w:rtl/>
        </w:rPr>
        <w:t>על</w:t>
      </w:r>
      <w:r w:rsidR="00C6669C" w:rsidRPr="00C6669C">
        <w:rPr>
          <w:rFonts w:cs="Miriam"/>
          <w:sz w:val="18"/>
          <w:szCs w:val="18"/>
          <w:rtl/>
        </w:rPr>
        <w:t xml:space="preserve"> </w:t>
      </w:r>
      <w:r w:rsidR="00C6669C" w:rsidRPr="00C6669C">
        <w:rPr>
          <w:rFonts w:cs="Miriam" w:hint="eastAsia"/>
          <w:sz w:val="18"/>
          <w:szCs w:val="18"/>
          <w:rtl/>
        </w:rPr>
        <w:t>שחרורו</w:t>
      </w:r>
      <w:r w:rsidR="00C6669C" w:rsidRPr="00C6669C">
        <w:rPr>
          <w:rFonts w:cs="Miriam"/>
          <w:sz w:val="18"/>
          <w:szCs w:val="18"/>
          <w:rtl/>
        </w:rPr>
        <w:t xml:space="preserve"> </w:t>
      </w:r>
      <w:r w:rsidR="00C6669C" w:rsidRPr="00C6669C">
        <w:rPr>
          <w:rFonts w:cs="Miriam" w:hint="eastAsia"/>
          <w:sz w:val="18"/>
          <w:szCs w:val="18"/>
          <w:rtl/>
        </w:rPr>
        <w:t>בערובה</w:t>
      </w:r>
      <w:r w:rsidR="00C6669C" w:rsidRPr="00C6669C">
        <w:rPr>
          <w:rFonts w:cs="Miriam"/>
          <w:sz w:val="18"/>
          <w:szCs w:val="18"/>
          <w:rtl/>
        </w:rPr>
        <w:t xml:space="preserve">, </w:t>
      </w:r>
      <w:r w:rsidR="00C6669C" w:rsidRPr="00C6669C">
        <w:rPr>
          <w:rFonts w:cs="Miriam" w:hint="eastAsia"/>
          <w:sz w:val="18"/>
          <w:szCs w:val="18"/>
          <w:rtl/>
        </w:rPr>
        <w:t>ולא</w:t>
      </w:r>
      <w:r w:rsidR="00C6669C" w:rsidRPr="00C6669C">
        <w:rPr>
          <w:rFonts w:cs="Miriam"/>
          <w:sz w:val="18"/>
          <w:szCs w:val="18"/>
          <w:rtl/>
        </w:rPr>
        <w:t xml:space="preserve"> </w:t>
      </w:r>
      <w:r w:rsidR="00C6669C" w:rsidRPr="00C6669C">
        <w:rPr>
          <w:rFonts w:cs="Miriam" w:hint="eastAsia"/>
          <w:sz w:val="18"/>
          <w:szCs w:val="18"/>
          <w:rtl/>
        </w:rPr>
        <w:t>יקבע</w:t>
      </w:r>
      <w:r w:rsidR="00C6669C" w:rsidRPr="00C6669C">
        <w:rPr>
          <w:rFonts w:cs="Miriam"/>
          <w:sz w:val="18"/>
          <w:szCs w:val="18"/>
          <w:rtl/>
        </w:rPr>
        <w:t xml:space="preserve"> </w:t>
      </w:r>
      <w:r w:rsidR="00C6669C" w:rsidRPr="00C6669C">
        <w:rPr>
          <w:rFonts w:cs="Miriam" w:hint="eastAsia"/>
          <w:sz w:val="18"/>
          <w:szCs w:val="18"/>
          <w:rtl/>
        </w:rPr>
        <w:t>את</w:t>
      </w:r>
      <w:r w:rsidR="00C6669C" w:rsidRPr="00C6669C">
        <w:rPr>
          <w:rFonts w:cs="Miriam"/>
          <w:sz w:val="18"/>
          <w:szCs w:val="18"/>
          <w:rtl/>
        </w:rPr>
        <w:t xml:space="preserve"> </w:t>
      </w:r>
      <w:r w:rsidR="00C6669C" w:rsidRPr="00C6669C">
        <w:rPr>
          <w:rFonts w:cs="Miriam" w:hint="eastAsia"/>
          <w:sz w:val="18"/>
          <w:szCs w:val="18"/>
          <w:rtl/>
        </w:rPr>
        <w:t>סוג</w:t>
      </w:r>
      <w:r w:rsidR="00C6669C" w:rsidRPr="00C6669C">
        <w:rPr>
          <w:rFonts w:cs="Miriam"/>
          <w:sz w:val="18"/>
          <w:szCs w:val="18"/>
          <w:rtl/>
        </w:rPr>
        <w:t xml:space="preserve"> </w:t>
      </w:r>
      <w:r w:rsidR="00C6669C" w:rsidRPr="00C6669C">
        <w:rPr>
          <w:rFonts w:cs="Miriam" w:hint="eastAsia"/>
          <w:sz w:val="18"/>
          <w:szCs w:val="18"/>
          <w:rtl/>
        </w:rPr>
        <w:t>הערובה</w:t>
      </w:r>
      <w:r w:rsidR="00C6669C" w:rsidRPr="00C6669C">
        <w:rPr>
          <w:rFonts w:cs="Miriam"/>
          <w:sz w:val="18"/>
          <w:szCs w:val="18"/>
          <w:rtl/>
        </w:rPr>
        <w:t xml:space="preserve">, </w:t>
      </w:r>
      <w:r w:rsidR="00C6669C" w:rsidRPr="00C6669C">
        <w:rPr>
          <w:rFonts w:cs="Miriam" w:hint="eastAsia"/>
          <w:sz w:val="18"/>
          <w:szCs w:val="18"/>
          <w:rtl/>
        </w:rPr>
        <w:t>גובהה</w:t>
      </w:r>
      <w:r w:rsidR="00C6669C" w:rsidRPr="00C6669C">
        <w:rPr>
          <w:rFonts w:cs="Miriam"/>
          <w:sz w:val="18"/>
          <w:szCs w:val="18"/>
          <w:rtl/>
        </w:rPr>
        <w:t xml:space="preserve"> </w:t>
      </w:r>
      <w:r w:rsidR="00C6669C" w:rsidRPr="00C6669C">
        <w:rPr>
          <w:rFonts w:cs="Miriam" w:hint="eastAsia"/>
          <w:sz w:val="18"/>
          <w:szCs w:val="18"/>
          <w:rtl/>
        </w:rPr>
        <w:t>ותנאיה</w:t>
      </w:r>
      <w:r w:rsidR="00C6669C" w:rsidRPr="00C6669C">
        <w:rPr>
          <w:rFonts w:cs="Miriam"/>
          <w:sz w:val="18"/>
          <w:szCs w:val="18"/>
          <w:rtl/>
        </w:rPr>
        <w:t xml:space="preserve">, </w:t>
      </w:r>
      <w:r w:rsidR="00C6669C" w:rsidRPr="00C6669C">
        <w:rPr>
          <w:rFonts w:cs="Miriam" w:hint="eastAsia"/>
          <w:sz w:val="18"/>
          <w:szCs w:val="18"/>
          <w:rtl/>
        </w:rPr>
        <w:t>בלי</w:t>
      </w:r>
      <w:r w:rsidR="00C6669C" w:rsidRPr="00C6669C">
        <w:rPr>
          <w:rFonts w:cs="Miriam"/>
          <w:sz w:val="18"/>
          <w:szCs w:val="18"/>
          <w:rtl/>
        </w:rPr>
        <w:t xml:space="preserve"> </w:t>
      </w:r>
      <w:proofErr w:type="spellStart"/>
      <w:r w:rsidR="00C6669C" w:rsidRPr="00C6669C">
        <w:rPr>
          <w:rFonts w:cs="Miriam" w:hint="eastAsia"/>
          <w:sz w:val="18"/>
          <w:szCs w:val="18"/>
          <w:rtl/>
        </w:rPr>
        <w:t>שיתן</w:t>
      </w:r>
      <w:proofErr w:type="spellEnd"/>
      <w:r w:rsidR="00C6669C" w:rsidRPr="00C6669C">
        <w:rPr>
          <w:rFonts w:cs="Miriam"/>
          <w:sz w:val="18"/>
          <w:szCs w:val="18"/>
          <w:rtl/>
        </w:rPr>
        <w:t xml:space="preserve"> </w:t>
      </w:r>
      <w:r w:rsidR="00C6669C" w:rsidRPr="00C6669C">
        <w:rPr>
          <w:rFonts w:cs="Miriam" w:hint="eastAsia"/>
          <w:sz w:val="18"/>
          <w:szCs w:val="18"/>
          <w:rtl/>
        </w:rPr>
        <w:t>תחילה</w:t>
      </w:r>
      <w:r w:rsidR="00C6669C" w:rsidRPr="00C6669C">
        <w:rPr>
          <w:rFonts w:cs="Miriam"/>
          <w:sz w:val="18"/>
          <w:szCs w:val="18"/>
          <w:rtl/>
        </w:rPr>
        <w:t xml:space="preserve"> </w:t>
      </w:r>
      <w:r w:rsidR="00C6669C" w:rsidRPr="00C6669C">
        <w:rPr>
          <w:rFonts w:cs="Miriam" w:hint="eastAsia"/>
          <w:sz w:val="18"/>
          <w:szCs w:val="18"/>
          <w:rtl/>
        </w:rPr>
        <w:t>לאותו</w:t>
      </w:r>
      <w:r w:rsidR="00C6669C" w:rsidRPr="00C6669C">
        <w:rPr>
          <w:rFonts w:cs="Miriam"/>
          <w:sz w:val="18"/>
          <w:szCs w:val="18"/>
          <w:rtl/>
        </w:rPr>
        <w:t xml:space="preserve"> </w:t>
      </w:r>
      <w:r w:rsidR="00C6669C" w:rsidRPr="00C6669C">
        <w:rPr>
          <w:rFonts w:cs="Miriam" w:hint="eastAsia"/>
          <w:sz w:val="18"/>
          <w:szCs w:val="18"/>
          <w:rtl/>
        </w:rPr>
        <w:t>אדם</w:t>
      </w:r>
      <w:r w:rsidR="00C6669C" w:rsidRPr="00C6669C">
        <w:rPr>
          <w:rFonts w:cs="Miriam"/>
          <w:sz w:val="18"/>
          <w:szCs w:val="18"/>
          <w:rtl/>
        </w:rPr>
        <w:t xml:space="preserve"> </w:t>
      </w:r>
      <w:r w:rsidR="00C6669C" w:rsidRPr="00C6669C">
        <w:rPr>
          <w:rFonts w:cs="Miriam" w:hint="eastAsia"/>
          <w:sz w:val="18"/>
          <w:szCs w:val="18"/>
          <w:rtl/>
        </w:rPr>
        <w:t>הזדמנות</w:t>
      </w:r>
      <w:r w:rsidR="00C6669C" w:rsidRPr="00C6669C">
        <w:rPr>
          <w:rFonts w:cs="Miriam"/>
          <w:sz w:val="18"/>
          <w:szCs w:val="18"/>
          <w:rtl/>
        </w:rPr>
        <w:t xml:space="preserve"> </w:t>
      </w:r>
      <w:r w:rsidR="00C6669C" w:rsidRPr="00C6669C">
        <w:rPr>
          <w:rFonts w:cs="Miriam" w:hint="eastAsia"/>
          <w:sz w:val="18"/>
          <w:szCs w:val="18"/>
          <w:rtl/>
        </w:rPr>
        <w:t>להשמיע</w:t>
      </w:r>
      <w:r w:rsidR="00C6669C" w:rsidRPr="00C6669C">
        <w:rPr>
          <w:rFonts w:cs="Miriam"/>
          <w:sz w:val="18"/>
          <w:szCs w:val="18"/>
          <w:rtl/>
        </w:rPr>
        <w:t xml:space="preserve"> </w:t>
      </w:r>
      <w:r w:rsidR="00C6669C" w:rsidRPr="00C6669C">
        <w:rPr>
          <w:rFonts w:cs="Miriam" w:hint="eastAsia"/>
          <w:sz w:val="18"/>
          <w:szCs w:val="18"/>
          <w:rtl/>
        </w:rPr>
        <w:t>את</w:t>
      </w:r>
      <w:r w:rsidR="00C6669C" w:rsidRPr="00C6669C">
        <w:rPr>
          <w:rFonts w:cs="Miriam"/>
          <w:sz w:val="18"/>
          <w:szCs w:val="18"/>
          <w:rtl/>
        </w:rPr>
        <w:t xml:space="preserve"> </w:t>
      </w:r>
      <w:r w:rsidR="00C6669C" w:rsidRPr="00C6669C">
        <w:rPr>
          <w:rFonts w:cs="Miriam" w:hint="eastAsia"/>
          <w:sz w:val="18"/>
          <w:szCs w:val="18"/>
          <w:rtl/>
        </w:rPr>
        <w:t>דברו</w:t>
      </w:r>
      <w:r w:rsidR="00C6669C" w:rsidRPr="00C6669C">
        <w:rPr>
          <w:rFonts w:cs="Miriam"/>
          <w:sz w:val="18"/>
          <w:szCs w:val="18"/>
          <w:rtl/>
        </w:rPr>
        <w:t xml:space="preserve">, </w:t>
      </w:r>
      <w:r w:rsidR="00C6669C" w:rsidRPr="004F3BAC">
        <w:rPr>
          <w:rFonts w:cs="Miriam" w:hint="eastAsia"/>
          <w:sz w:val="18"/>
          <w:szCs w:val="18"/>
          <w:u w:val="single"/>
          <w:rtl/>
        </w:rPr>
        <w:t>לאחר</w:t>
      </w:r>
      <w:r w:rsidR="00C6669C" w:rsidRPr="004F3BAC">
        <w:rPr>
          <w:rFonts w:cs="Miriam"/>
          <w:sz w:val="18"/>
          <w:szCs w:val="18"/>
          <w:u w:val="single"/>
          <w:rtl/>
        </w:rPr>
        <w:t xml:space="preserve"> </w:t>
      </w:r>
      <w:r w:rsidR="00C6669C" w:rsidRPr="004F3BAC">
        <w:rPr>
          <w:rFonts w:cs="Miriam" w:hint="eastAsia"/>
          <w:sz w:val="18"/>
          <w:szCs w:val="18"/>
          <w:u w:val="single"/>
          <w:rtl/>
        </w:rPr>
        <w:t>שהזהירו</w:t>
      </w:r>
      <w:r w:rsidR="00C6669C" w:rsidRPr="004F3BAC">
        <w:rPr>
          <w:rFonts w:cs="Miriam"/>
          <w:sz w:val="18"/>
          <w:szCs w:val="18"/>
          <w:u w:val="single"/>
          <w:rtl/>
        </w:rPr>
        <w:t xml:space="preserve"> </w:t>
      </w:r>
      <w:r w:rsidR="00C6669C" w:rsidRPr="004F3BAC">
        <w:rPr>
          <w:rFonts w:cs="Miriam" w:hint="eastAsia"/>
          <w:sz w:val="18"/>
          <w:szCs w:val="18"/>
          <w:u w:val="single"/>
          <w:rtl/>
        </w:rPr>
        <w:t>כי</w:t>
      </w:r>
      <w:r w:rsidR="00C6669C" w:rsidRPr="004F3BAC">
        <w:rPr>
          <w:rFonts w:cs="Miriam"/>
          <w:sz w:val="18"/>
          <w:szCs w:val="18"/>
          <w:u w:val="single"/>
          <w:rtl/>
        </w:rPr>
        <w:t xml:space="preserve"> </w:t>
      </w:r>
      <w:r w:rsidR="00C6669C" w:rsidRPr="004F3BAC">
        <w:rPr>
          <w:rFonts w:cs="Miriam" w:hint="eastAsia"/>
          <w:sz w:val="18"/>
          <w:szCs w:val="18"/>
          <w:u w:val="single"/>
          <w:rtl/>
        </w:rPr>
        <w:t>אינו</w:t>
      </w:r>
      <w:r w:rsidR="00C6669C" w:rsidRPr="004F3BAC">
        <w:rPr>
          <w:rFonts w:cs="Miriam"/>
          <w:sz w:val="18"/>
          <w:szCs w:val="18"/>
          <w:u w:val="single"/>
          <w:rtl/>
        </w:rPr>
        <w:t xml:space="preserve"> </w:t>
      </w:r>
      <w:r w:rsidR="00C6669C" w:rsidRPr="004F3BAC">
        <w:rPr>
          <w:rFonts w:cs="Miriam" w:hint="eastAsia"/>
          <w:sz w:val="18"/>
          <w:szCs w:val="18"/>
          <w:u w:val="single"/>
          <w:rtl/>
        </w:rPr>
        <w:t>חייב</w:t>
      </w:r>
      <w:r w:rsidR="00C6669C" w:rsidRPr="004F3BAC">
        <w:rPr>
          <w:rFonts w:cs="Miriam"/>
          <w:sz w:val="18"/>
          <w:szCs w:val="18"/>
          <w:u w:val="single"/>
          <w:rtl/>
        </w:rPr>
        <w:t xml:space="preserve"> </w:t>
      </w:r>
      <w:r w:rsidR="00C6669C" w:rsidRPr="004F3BAC">
        <w:rPr>
          <w:rFonts w:cs="Miriam" w:hint="eastAsia"/>
          <w:sz w:val="18"/>
          <w:szCs w:val="18"/>
          <w:u w:val="single"/>
          <w:rtl/>
        </w:rPr>
        <w:t>לומר</w:t>
      </w:r>
      <w:r w:rsidR="00C6669C" w:rsidRPr="004F3BAC">
        <w:rPr>
          <w:rFonts w:cs="Miriam"/>
          <w:sz w:val="18"/>
          <w:szCs w:val="18"/>
          <w:u w:val="single"/>
          <w:rtl/>
        </w:rPr>
        <w:t xml:space="preserve"> </w:t>
      </w:r>
      <w:r w:rsidR="00C6669C" w:rsidRPr="004F3BAC">
        <w:rPr>
          <w:rFonts w:cs="Miriam" w:hint="eastAsia"/>
          <w:sz w:val="18"/>
          <w:szCs w:val="18"/>
          <w:u w:val="single"/>
          <w:rtl/>
        </w:rPr>
        <w:t>דבר</w:t>
      </w:r>
      <w:r w:rsidR="00C6669C" w:rsidRPr="004F3BAC">
        <w:rPr>
          <w:rFonts w:cs="Miriam"/>
          <w:sz w:val="18"/>
          <w:szCs w:val="18"/>
          <w:u w:val="single"/>
          <w:rtl/>
        </w:rPr>
        <w:t xml:space="preserve"> </w:t>
      </w:r>
      <w:r w:rsidR="00C6669C" w:rsidRPr="004F3BAC">
        <w:rPr>
          <w:rFonts w:cs="Miriam" w:hint="eastAsia"/>
          <w:sz w:val="18"/>
          <w:szCs w:val="18"/>
          <w:u w:val="single"/>
          <w:rtl/>
        </w:rPr>
        <w:t>העלול</w:t>
      </w:r>
      <w:r w:rsidR="00C6669C" w:rsidRPr="004F3BAC">
        <w:rPr>
          <w:rFonts w:cs="Miriam"/>
          <w:sz w:val="18"/>
          <w:szCs w:val="18"/>
          <w:u w:val="single"/>
          <w:rtl/>
        </w:rPr>
        <w:t xml:space="preserve"> </w:t>
      </w:r>
      <w:r w:rsidR="00C6669C" w:rsidRPr="004F3BAC">
        <w:rPr>
          <w:rFonts w:cs="Miriam" w:hint="eastAsia"/>
          <w:sz w:val="18"/>
          <w:szCs w:val="18"/>
          <w:u w:val="single"/>
          <w:rtl/>
        </w:rPr>
        <w:t>להפלילו</w:t>
      </w:r>
      <w:r w:rsidR="00C6669C" w:rsidRPr="00C6669C">
        <w:rPr>
          <w:rFonts w:cs="Miriam"/>
          <w:sz w:val="18"/>
          <w:szCs w:val="18"/>
          <w:rtl/>
        </w:rPr>
        <w:t xml:space="preserve">, </w:t>
      </w:r>
      <w:r w:rsidR="00C6669C" w:rsidRPr="00C6669C">
        <w:rPr>
          <w:rFonts w:cs="Miriam" w:hint="eastAsia"/>
          <w:sz w:val="18"/>
          <w:szCs w:val="18"/>
          <w:rtl/>
        </w:rPr>
        <w:t>כי</w:t>
      </w:r>
      <w:r w:rsidR="00C6669C" w:rsidRPr="00C6669C">
        <w:rPr>
          <w:rFonts w:cs="Miriam"/>
          <w:sz w:val="18"/>
          <w:szCs w:val="18"/>
          <w:rtl/>
        </w:rPr>
        <w:t xml:space="preserve"> </w:t>
      </w:r>
      <w:r w:rsidR="00C6669C" w:rsidRPr="00C6669C">
        <w:rPr>
          <w:rFonts w:cs="Miriam" w:hint="eastAsia"/>
          <w:sz w:val="18"/>
          <w:szCs w:val="18"/>
          <w:rtl/>
        </w:rPr>
        <w:t>כל</w:t>
      </w:r>
      <w:r w:rsidR="00C6669C" w:rsidRPr="00C6669C">
        <w:rPr>
          <w:rFonts w:cs="Miriam"/>
          <w:sz w:val="18"/>
          <w:szCs w:val="18"/>
          <w:rtl/>
        </w:rPr>
        <w:t xml:space="preserve"> </w:t>
      </w:r>
      <w:r w:rsidR="00C6669C" w:rsidRPr="00C6669C">
        <w:rPr>
          <w:rFonts w:cs="Miriam" w:hint="eastAsia"/>
          <w:sz w:val="18"/>
          <w:szCs w:val="18"/>
          <w:rtl/>
        </w:rPr>
        <w:t>דבר</w:t>
      </w:r>
      <w:r w:rsidR="00C6669C" w:rsidRPr="00C6669C">
        <w:rPr>
          <w:rFonts w:cs="Miriam"/>
          <w:sz w:val="18"/>
          <w:szCs w:val="18"/>
          <w:rtl/>
        </w:rPr>
        <w:t xml:space="preserve"> </w:t>
      </w:r>
      <w:r w:rsidR="00C6669C" w:rsidRPr="00C6669C">
        <w:rPr>
          <w:rFonts w:cs="Miriam" w:hint="eastAsia"/>
          <w:sz w:val="18"/>
          <w:szCs w:val="18"/>
          <w:rtl/>
        </w:rPr>
        <w:t>שיאמר</w:t>
      </w:r>
      <w:r w:rsidR="00C6669C" w:rsidRPr="00C6669C">
        <w:rPr>
          <w:rFonts w:cs="Miriam"/>
          <w:sz w:val="18"/>
          <w:szCs w:val="18"/>
          <w:rtl/>
        </w:rPr>
        <w:t xml:space="preserve"> </w:t>
      </w:r>
      <w:r w:rsidR="00C6669C" w:rsidRPr="00C6669C">
        <w:rPr>
          <w:rFonts w:cs="Miriam" w:hint="eastAsia"/>
          <w:sz w:val="18"/>
          <w:szCs w:val="18"/>
          <w:rtl/>
        </w:rPr>
        <w:t>עשוי</w:t>
      </w:r>
      <w:r w:rsidR="00C6669C" w:rsidRPr="00C6669C">
        <w:rPr>
          <w:rFonts w:cs="Miriam"/>
          <w:sz w:val="18"/>
          <w:szCs w:val="18"/>
          <w:rtl/>
        </w:rPr>
        <w:t xml:space="preserve"> </w:t>
      </w:r>
      <w:r w:rsidR="00C6669C" w:rsidRPr="00C6669C">
        <w:rPr>
          <w:rFonts w:cs="Miriam" w:hint="eastAsia"/>
          <w:sz w:val="18"/>
          <w:szCs w:val="18"/>
          <w:rtl/>
        </w:rPr>
        <w:t>לשמש</w:t>
      </w:r>
      <w:r w:rsidR="00C6669C" w:rsidRPr="00C6669C">
        <w:rPr>
          <w:rFonts w:cs="Miriam"/>
          <w:sz w:val="18"/>
          <w:szCs w:val="18"/>
          <w:rtl/>
        </w:rPr>
        <w:t xml:space="preserve"> </w:t>
      </w:r>
      <w:r w:rsidR="00C6669C" w:rsidRPr="00C6669C">
        <w:rPr>
          <w:rFonts w:cs="Miriam" w:hint="eastAsia"/>
          <w:sz w:val="18"/>
          <w:szCs w:val="18"/>
          <w:rtl/>
        </w:rPr>
        <w:t>ראיה</w:t>
      </w:r>
      <w:r w:rsidR="00C6669C" w:rsidRPr="00C6669C">
        <w:rPr>
          <w:rFonts w:cs="Miriam"/>
          <w:sz w:val="18"/>
          <w:szCs w:val="18"/>
          <w:rtl/>
        </w:rPr>
        <w:t xml:space="preserve"> </w:t>
      </w:r>
      <w:r w:rsidR="00C6669C" w:rsidRPr="00C6669C">
        <w:rPr>
          <w:rFonts w:cs="Miriam" w:hint="eastAsia"/>
          <w:sz w:val="18"/>
          <w:szCs w:val="18"/>
          <w:rtl/>
        </w:rPr>
        <w:t>נגדו</w:t>
      </w:r>
      <w:r w:rsidR="00C6669C" w:rsidRPr="00C6669C">
        <w:rPr>
          <w:rFonts w:cs="Miriam"/>
          <w:sz w:val="18"/>
          <w:szCs w:val="18"/>
          <w:rtl/>
        </w:rPr>
        <w:t xml:space="preserve"> </w:t>
      </w:r>
      <w:r w:rsidR="00C6669C" w:rsidRPr="00C6669C">
        <w:rPr>
          <w:rFonts w:cs="Miriam" w:hint="eastAsia"/>
          <w:sz w:val="18"/>
          <w:szCs w:val="18"/>
          <w:rtl/>
        </w:rPr>
        <w:t>וכן</w:t>
      </w:r>
      <w:r w:rsidR="00C6669C" w:rsidRPr="00C6669C">
        <w:rPr>
          <w:rFonts w:cs="Miriam"/>
          <w:sz w:val="18"/>
          <w:szCs w:val="18"/>
          <w:rtl/>
        </w:rPr>
        <w:t xml:space="preserve"> </w:t>
      </w:r>
      <w:r w:rsidR="00C6669C" w:rsidRPr="00C6669C">
        <w:rPr>
          <w:rFonts w:cs="Miriam" w:hint="eastAsia"/>
          <w:sz w:val="18"/>
          <w:szCs w:val="18"/>
          <w:rtl/>
        </w:rPr>
        <w:t>כי</w:t>
      </w:r>
      <w:r w:rsidR="00C6669C" w:rsidRPr="00C6669C">
        <w:rPr>
          <w:rFonts w:cs="Miriam"/>
          <w:sz w:val="18"/>
          <w:szCs w:val="18"/>
          <w:rtl/>
        </w:rPr>
        <w:t xml:space="preserve"> </w:t>
      </w:r>
      <w:r w:rsidR="00C6669C" w:rsidRPr="00C6669C">
        <w:rPr>
          <w:rFonts w:cs="Miriam" w:hint="eastAsia"/>
          <w:sz w:val="18"/>
          <w:szCs w:val="18"/>
          <w:rtl/>
        </w:rPr>
        <w:t>הימנעותו</w:t>
      </w:r>
      <w:r w:rsidR="00C6669C" w:rsidRPr="00C6669C">
        <w:rPr>
          <w:rFonts w:cs="Miriam"/>
          <w:sz w:val="18"/>
          <w:szCs w:val="18"/>
          <w:rtl/>
        </w:rPr>
        <w:t xml:space="preserve"> </w:t>
      </w:r>
      <w:r w:rsidR="00C6669C" w:rsidRPr="00C6669C">
        <w:rPr>
          <w:rFonts w:cs="Miriam" w:hint="eastAsia"/>
          <w:sz w:val="18"/>
          <w:szCs w:val="18"/>
          <w:rtl/>
        </w:rPr>
        <w:t>מלהשיב</w:t>
      </w:r>
      <w:r w:rsidR="00C6669C" w:rsidRPr="00C6669C">
        <w:rPr>
          <w:rFonts w:cs="Miriam"/>
          <w:sz w:val="18"/>
          <w:szCs w:val="18"/>
          <w:rtl/>
        </w:rPr>
        <w:t xml:space="preserve"> </w:t>
      </w:r>
      <w:r w:rsidR="00C6669C" w:rsidRPr="00C6669C">
        <w:rPr>
          <w:rFonts w:cs="Miriam" w:hint="eastAsia"/>
          <w:sz w:val="18"/>
          <w:szCs w:val="18"/>
          <w:rtl/>
        </w:rPr>
        <w:t>על</w:t>
      </w:r>
      <w:r w:rsidR="00C6669C" w:rsidRPr="00C6669C">
        <w:rPr>
          <w:rFonts w:cs="Miriam"/>
          <w:sz w:val="18"/>
          <w:szCs w:val="18"/>
          <w:rtl/>
        </w:rPr>
        <w:t xml:space="preserve"> </w:t>
      </w:r>
      <w:r w:rsidR="00C6669C" w:rsidRPr="00C6669C">
        <w:rPr>
          <w:rFonts w:cs="Miriam" w:hint="eastAsia"/>
          <w:sz w:val="18"/>
          <w:szCs w:val="18"/>
          <w:rtl/>
        </w:rPr>
        <w:t>שאלות</w:t>
      </w:r>
      <w:r w:rsidR="00C6669C" w:rsidRPr="00C6669C">
        <w:rPr>
          <w:rFonts w:cs="Miriam"/>
          <w:sz w:val="18"/>
          <w:szCs w:val="18"/>
          <w:rtl/>
        </w:rPr>
        <w:t xml:space="preserve"> </w:t>
      </w:r>
      <w:r w:rsidR="00C6669C" w:rsidRPr="00C6669C">
        <w:rPr>
          <w:rFonts w:cs="Miriam" w:hint="eastAsia"/>
          <w:sz w:val="18"/>
          <w:szCs w:val="18"/>
          <w:rtl/>
        </w:rPr>
        <w:t>עשויה</w:t>
      </w:r>
      <w:r w:rsidR="00C6669C" w:rsidRPr="00C6669C">
        <w:rPr>
          <w:rFonts w:cs="Miriam"/>
          <w:sz w:val="18"/>
          <w:szCs w:val="18"/>
          <w:rtl/>
        </w:rPr>
        <w:t xml:space="preserve"> </w:t>
      </w:r>
      <w:r w:rsidR="00C6669C" w:rsidRPr="00C6669C">
        <w:rPr>
          <w:rFonts w:cs="Miriam" w:hint="eastAsia"/>
          <w:sz w:val="18"/>
          <w:szCs w:val="18"/>
          <w:rtl/>
        </w:rPr>
        <w:t>לחזק</w:t>
      </w:r>
      <w:r w:rsidR="00C6669C" w:rsidRPr="00C6669C">
        <w:rPr>
          <w:rFonts w:cs="Miriam"/>
          <w:sz w:val="18"/>
          <w:szCs w:val="18"/>
          <w:rtl/>
        </w:rPr>
        <w:t xml:space="preserve"> </w:t>
      </w:r>
      <w:r w:rsidR="00C6669C" w:rsidRPr="00C6669C">
        <w:rPr>
          <w:rFonts w:cs="Miriam" w:hint="eastAsia"/>
          <w:sz w:val="18"/>
          <w:szCs w:val="18"/>
          <w:rtl/>
        </w:rPr>
        <w:t>את</w:t>
      </w:r>
      <w:r w:rsidR="00C6669C" w:rsidRPr="00C6669C">
        <w:rPr>
          <w:rFonts w:cs="Miriam"/>
          <w:sz w:val="18"/>
          <w:szCs w:val="18"/>
          <w:rtl/>
        </w:rPr>
        <w:t xml:space="preserve"> </w:t>
      </w:r>
      <w:r w:rsidR="00C6669C" w:rsidRPr="00C6669C">
        <w:rPr>
          <w:rFonts w:cs="Miriam" w:hint="eastAsia"/>
          <w:sz w:val="18"/>
          <w:szCs w:val="18"/>
          <w:rtl/>
        </w:rPr>
        <w:t>הראיות</w:t>
      </w:r>
      <w:r w:rsidR="00C6669C" w:rsidRPr="00C6669C">
        <w:rPr>
          <w:rFonts w:cs="Miriam"/>
          <w:sz w:val="18"/>
          <w:szCs w:val="18"/>
          <w:rtl/>
        </w:rPr>
        <w:t xml:space="preserve"> </w:t>
      </w:r>
      <w:r w:rsidR="00C6669C" w:rsidRPr="00C6669C">
        <w:rPr>
          <w:rFonts w:cs="Miriam" w:hint="eastAsia"/>
          <w:sz w:val="18"/>
          <w:szCs w:val="18"/>
          <w:rtl/>
        </w:rPr>
        <w:t>נגדו</w:t>
      </w:r>
      <w:r w:rsidR="00C6669C" w:rsidRPr="00C6669C">
        <w:rPr>
          <w:rFonts w:cs="Miriam"/>
          <w:sz w:val="18"/>
          <w:szCs w:val="18"/>
          <w:rtl/>
        </w:rPr>
        <w:t>).</w:t>
      </w:r>
    </w:p>
    <w:p w:rsidR="00631680" w:rsidRDefault="00631680" w:rsidP="004459FE">
      <w:pPr>
        <w:pStyle w:val="a3"/>
        <w:numPr>
          <w:ilvl w:val="0"/>
          <w:numId w:val="1"/>
        </w:numPr>
        <w:spacing w:line="360" w:lineRule="auto"/>
        <w:jc w:val="both"/>
        <w:rPr>
          <w:rFonts w:cs="David"/>
        </w:rPr>
      </w:pPr>
      <w:r>
        <w:rPr>
          <w:rFonts w:cs="David" w:hint="cs"/>
          <w:rtl/>
        </w:rPr>
        <w:t>סע'</w:t>
      </w:r>
      <w:r w:rsidR="00FD59C5">
        <w:rPr>
          <w:rFonts w:cs="David" w:hint="cs"/>
          <w:rtl/>
        </w:rPr>
        <w:t xml:space="preserve"> 47(א)</w:t>
      </w:r>
      <w:r>
        <w:rPr>
          <w:rFonts w:cs="David" w:hint="cs"/>
          <w:rtl/>
        </w:rPr>
        <w:t xml:space="preserve"> לפקודת הראיות, סע זה קובע שאין אדם חייב למסור ראיה אם יש בה ראיה או עובדה ליסוד מיסודותי</w:t>
      </w:r>
      <w:r>
        <w:rPr>
          <w:rFonts w:cs="David" w:hint="eastAsia"/>
          <w:rtl/>
        </w:rPr>
        <w:t>ה</w:t>
      </w:r>
      <w:r>
        <w:rPr>
          <w:rFonts w:cs="David" w:hint="cs"/>
          <w:rtl/>
        </w:rPr>
        <w:t xml:space="preserve"> של עבירה שהוא </w:t>
      </w:r>
      <w:r w:rsidR="00FD59C5">
        <w:rPr>
          <w:rFonts w:cs="David" w:hint="cs"/>
          <w:rtl/>
        </w:rPr>
        <w:t xml:space="preserve">הורשע בה או עשוי להיות מורשע בה </w:t>
      </w:r>
      <w:r w:rsidR="00FD59C5" w:rsidRPr="00FD59C5">
        <w:rPr>
          <w:rFonts w:cs="Miriam" w:hint="cs"/>
          <w:sz w:val="18"/>
          <w:szCs w:val="18"/>
          <w:rtl/>
        </w:rPr>
        <w:t>(</w:t>
      </w:r>
      <w:r w:rsidR="00FD59C5" w:rsidRPr="00FD59C5">
        <w:rPr>
          <w:rFonts w:cs="Miriam" w:hint="eastAsia"/>
          <w:sz w:val="18"/>
          <w:szCs w:val="18"/>
          <w:rtl/>
        </w:rPr>
        <w:t>אין</w:t>
      </w:r>
      <w:r w:rsidR="00FD59C5" w:rsidRPr="00FD59C5">
        <w:rPr>
          <w:rFonts w:cs="Miriam"/>
          <w:sz w:val="18"/>
          <w:szCs w:val="18"/>
          <w:rtl/>
        </w:rPr>
        <w:t xml:space="preserve"> </w:t>
      </w:r>
      <w:r w:rsidR="00FD59C5" w:rsidRPr="00FD59C5">
        <w:rPr>
          <w:rFonts w:cs="Miriam" w:hint="eastAsia"/>
          <w:sz w:val="18"/>
          <w:szCs w:val="18"/>
          <w:rtl/>
        </w:rPr>
        <w:t>אדם</w:t>
      </w:r>
      <w:r w:rsidR="00FD59C5" w:rsidRPr="00FD59C5">
        <w:rPr>
          <w:rFonts w:cs="Miriam"/>
          <w:sz w:val="18"/>
          <w:szCs w:val="18"/>
          <w:rtl/>
        </w:rPr>
        <w:t xml:space="preserve"> </w:t>
      </w:r>
      <w:r w:rsidR="00FD59C5" w:rsidRPr="00FD59C5">
        <w:rPr>
          <w:rFonts w:cs="Miriam" w:hint="eastAsia"/>
          <w:sz w:val="18"/>
          <w:szCs w:val="18"/>
          <w:rtl/>
        </w:rPr>
        <w:t>חייב</w:t>
      </w:r>
      <w:r w:rsidR="00FD59C5" w:rsidRPr="00FD59C5">
        <w:rPr>
          <w:rFonts w:cs="Miriam"/>
          <w:sz w:val="18"/>
          <w:szCs w:val="18"/>
          <w:rtl/>
        </w:rPr>
        <w:t xml:space="preserve"> </w:t>
      </w:r>
      <w:r w:rsidR="00FD59C5" w:rsidRPr="00FD59C5">
        <w:rPr>
          <w:rFonts w:cs="Miriam" w:hint="eastAsia"/>
          <w:sz w:val="18"/>
          <w:szCs w:val="18"/>
          <w:rtl/>
        </w:rPr>
        <w:t>למסור</w:t>
      </w:r>
      <w:r w:rsidR="00FD59C5" w:rsidRPr="00FD59C5">
        <w:rPr>
          <w:rFonts w:cs="Miriam"/>
          <w:sz w:val="18"/>
          <w:szCs w:val="18"/>
          <w:rtl/>
        </w:rPr>
        <w:t xml:space="preserve"> </w:t>
      </w:r>
      <w:r w:rsidR="00FD59C5" w:rsidRPr="00FD59C5">
        <w:rPr>
          <w:rFonts w:cs="Miriam" w:hint="eastAsia"/>
          <w:sz w:val="18"/>
          <w:szCs w:val="18"/>
          <w:rtl/>
        </w:rPr>
        <w:t>ראיה</w:t>
      </w:r>
      <w:r w:rsidR="00FD59C5" w:rsidRPr="00FD59C5">
        <w:rPr>
          <w:rFonts w:cs="Miriam"/>
          <w:sz w:val="18"/>
          <w:szCs w:val="18"/>
          <w:rtl/>
        </w:rPr>
        <w:t xml:space="preserve"> </w:t>
      </w:r>
      <w:r w:rsidR="00FD59C5" w:rsidRPr="00FD59C5">
        <w:rPr>
          <w:rFonts w:cs="Miriam" w:hint="eastAsia"/>
          <w:sz w:val="18"/>
          <w:szCs w:val="18"/>
          <w:rtl/>
        </w:rPr>
        <w:t>אם</w:t>
      </w:r>
      <w:r w:rsidR="00FD59C5" w:rsidRPr="00FD59C5">
        <w:rPr>
          <w:rFonts w:cs="Miriam"/>
          <w:sz w:val="18"/>
          <w:szCs w:val="18"/>
          <w:rtl/>
        </w:rPr>
        <w:t xml:space="preserve"> </w:t>
      </w:r>
      <w:r w:rsidR="00FD59C5" w:rsidRPr="00FD59C5">
        <w:rPr>
          <w:rFonts w:cs="Miriam" w:hint="eastAsia"/>
          <w:sz w:val="18"/>
          <w:szCs w:val="18"/>
          <w:rtl/>
        </w:rPr>
        <w:t>יש</w:t>
      </w:r>
      <w:r w:rsidR="00FD59C5" w:rsidRPr="00FD59C5">
        <w:rPr>
          <w:rFonts w:cs="Miriam"/>
          <w:sz w:val="18"/>
          <w:szCs w:val="18"/>
          <w:rtl/>
        </w:rPr>
        <w:t xml:space="preserve"> </w:t>
      </w:r>
      <w:r w:rsidR="00FD59C5" w:rsidRPr="00FD59C5">
        <w:rPr>
          <w:rFonts w:cs="Miriam" w:hint="eastAsia"/>
          <w:sz w:val="18"/>
          <w:szCs w:val="18"/>
          <w:rtl/>
        </w:rPr>
        <w:t>בה</w:t>
      </w:r>
      <w:r w:rsidR="00FD59C5" w:rsidRPr="00FD59C5">
        <w:rPr>
          <w:rFonts w:cs="Miriam"/>
          <w:sz w:val="18"/>
          <w:szCs w:val="18"/>
          <w:rtl/>
        </w:rPr>
        <w:t xml:space="preserve"> </w:t>
      </w:r>
      <w:r w:rsidR="00FD59C5" w:rsidRPr="00FD59C5">
        <w:rPr>
          <w:rFonts w:cs="Miriam" w:hint="eastAsia"/>
          <w:sz w:val="18"/>
          <w:szCs w:val="18"/>
          <w:rtl/>
        </w:rPr>
        <w:t>הודיה</w:t>
      </w:r>
      <w:r w:rsidR="00FD59C5" w:rsidRPr="00FD59C5">
        <w:rPr>
          <w:rFonts w:cs="Miriam"/>
          <w:sz w:val="18"/>
          <w:szCs w:val="18"/>
          <w:rtl/>
        </w:rPr>
        <w:t xml:space="preserve"> </w:t>
      </w:r>
      <w:r w:rsidR="00FD59C5" w:rsidRPr="00FD59C5">
        <w:rPr>
          <w:rFonts w:cs="Miriam" w:hint="eastAsia"/>
          <w:sz w:val="18"/>
          <w:szCs w:val="18"/>
          <w:rtl/>
        </w:rPr>
        <w:t>בעובדה</w:t>
      </w:r>
      <w:r w:rsidR="00FD59C5" w:rsidRPr="00FD59C5">
        <w:rPr>
          <w:rFonts w:cs="Miriam"/>
          <w:sz w:val="18"/>
          <w:szCs w:val="18"/>
          <w:rtl/>
        </w:rPr>
        <w:t xml:space="preserve"> </w:t>
      </w:r>
      <w:r w:rsidR="00FD59C5" w:rsidRPr="00FD59C5">
        <w:rPr>
          <w:rFonts w:cs="Miriam" w:hint="eastAsia"/>
          <w:sz w:val="18"/>
          <w:szCs w:val="18"/>
          <w:rtl/>
        </w:rPr>
        <w:t>שהיא</w:t>
      </w:r>
      <w:r w:rsidR="00FD59C5" w:rsidRPr="00FD59C5">
        <w:rPr>
          <w:rFonts w:cs="Miriam"/>
          <w:sz w:val="18"/>
          <w:szCs w:val="18"/>
          <w:rtl/>
        </w:rPr>
        <w:t xml:space="preserve"> </w:t>
      </w:r>
      <w:r w:rsidR="00FD59C5" w:rsidRPr="00FD59C5">
        <w:rPr>
          <w:rFonts w:cs="Miriam" w:hint="eastAsia"/>
          <w:sz w:val="18"/>
          <w:szCs w:val="18"/>
          <w:rtl/>
        </w:rPr>
        <w:t>יסוד</w:t>
      </w:r>
      <w:r w:rsidR="00FD59C5" w:rsidRPr="00FD59C5">
        <w:rPr>
          <w:rFonts w:cs="Miriam"/>
          <w:sz w:val="18"/>
          <w:szCs w:val="18"/>
          <w:rtl/>
        </w:rPr>
        <w:t xml:space="preserve"> </w:t>
      </w:r>
      <w:r w:rsidR="00FD59C5" w:rsidRPr="00FD59C5">
        <w:rPr>
          <w:rFonts w:cs="Miriam" w:hint="eastAsia"/>
          <w:sz w:val="18"/>
          <w:szCs w:val="18"/>
          <w:rtl/>
        </w:rPr>
        <w:t>מיסודותיה</w:t>
      </w:r>
      <w:r w:rsidR="00FD59C5" w:rsidRPr="00FD59C5">
        <w:rPr>
          <w:rFonts w:cs="Miriam"/>
          <w:sz w:val="18"/>
          <w:szCs w:val="18"/>
          <w:rtl/>
        </w:rPr>
        <w:t xml:space="preserve"> </w:t>
      </w:r>
      <w:r w:rsidR="00FD59C5" w:rsidRPr="00FD59C5">
        <w:rPr>
          <w:rFonts w:cs="Miriam" w:hint="eastAsia"/>
          <w:sz w:val="18"/>
          <w:szCs w:val="18"/>
          <w:rtl/>
        </w:rPr>
        <w:t>של</w:t>
      </w:r>
      <w:r w:rsidR="00FD59C5" w:rsidRPr="00FD59C5">
        <w:rPr>
          <w:rFonts w:cs="Miriam"/>
          <w:sz w:val="18"/>
          <w:szCs w:val="18"/>
          <w:rtl/>
        </w:rPr>
        <w:t xml:space="preserve"> </w:t>
      </w:r>
      <w:r w:rsidR="00FD59C5" w:rsidRPr="00FD59C5">
        <w:rPr>
          <w:rFonts w:cs="Miriam" w:hint="eastAsia"/>
          <w:sz w:val="18"/>
          <w:szCs w:val="18"/>
          <w:rtl/>
        </w:rPr>
        <w:t>עבירה</w:t>
      </w:r>
      <w:r w:rsidR="00FD59C5" w:rsidRPr="00FD59C5">
        <w:rPr>
          <w:rFonts w:cs="Miriam"/>
          <w:sz w:val="18"/>
          <w:szCs w:val="18"/>
          <w:rtl/>
        </w:rPr>
        <w:t xml:space="preserve"> </w:t>
      </w:r>
      <w:r w:rsidR="00FD59C5" w:rsidRPr="00FD59C5">
        <w:rPr>
          <w:rFonts w:cs="Miriam" w:hint="eastAsia"/>
          <w:sz w:val="18"/>
          <w:szCs w:val="18"/>
          <w:rtl/>
        </w:rPr>
        <w:t>שהוא</w:t>
      </w:r>
      <w:r w:rsidR="00FD59C5" w:rsidRPr="00FD59C5">
        <w:rPr>
          <w:rFonts w:cs="Miriam"/>
          <w:sz w:val="18"/>
          <w:szCs w:val="18"/>
          <w:rtl/>
        </w:rPr>
        <w:t xml:space="preserve"> </w:t>
      </w:r>
      <w:r w:rsidR="00FD59C5" w:rsidRPr="00FD59C5">
        <w:rPr>
          <w:rFonts w:cs="Miriam" w:hint="eastAsia"/>
          <w:sz w:val="18"/>
          <w:szCs w:val="18"/>
          <w:rtl/>
        </w:rPr>
        <w:t>מואשם</w:t>
      </w:r>
      <w:r w:rsidR="00FD59C5" w:rsidRPr="00FD59C5">
        <w:rPr>
          <w:rFonts w:cs="Miriam"/>
          <w:sz w:val="18"/>
          <w:szCs w:val="18"/>
          <w:rtl/>
        </w:rPr>
        <w:t xml:space="preserve"> </w:t>
      </w:r>
      <w:r w:rsidR="00FD59C5" w:rsidRPr="00FD59C5">
        <w:rPr>
          <w:rFonts w:cs="Miriam" w:hint="eastAsia"/>
          <w:sz w:val="18"/>
          <w:szCs w:val="18"/>
          <w:rtl/>
        </w:rPr>
        <w:t>בה</w:t>
      </w:r>
      <w:r w:rsidR="00FD59C5" w:rsidRPr="00FD59C5">
        <w:rPr>
          <w:rFonts w:cs="Miriam"/>
          <w:sz w:val="18"/>
          <w:szCs w:val="18"/>
          <w:rtl/>
        </w:rPr>
        <w:t xml:space="preserve"> </w:t>
      </w:r>
      <w:r w:rsidR="00FD59C5" w:rsidRPr="00FD59C5">
        <w:rPr>
          <w:rFonts w:cs="Miriam" w:hint="eastAsia"/>
          <w:sz w:val="18"/>
          <w:szCs w:val="18"/>
          <w:rtl/>
        </w:rPr>
        <w:t>או</w:t>
      </w:r>
      <w:r w:rsidR="00FD59C5" w:rsidRPr="00FD59C5">
        <w:rPr>
          <w:rFonts w:cs="Miriam"/>
          <w:sz w:val="18"/>
          <w:szCs w:val="18"/>
          <w:rtl/>
        </w:rPr>
        <w:t xml:space="preserve"> </w:t>
      </w:r>
      <w:r w:rsidR="00FD59C5" w:rsidRPr="00FD59C5">
        <w:rPr>
          <w:rFonts w:cs="Miriam" w:hint="eastAsia"/>
          <w:sz w:val="18"/>
          <w:szCs w:val="18"/>
          <w:rtl/>
        </w:rPr>
        <w:t>עשוי</w:t>
      </w:r>
      <w:r w:rsidR="00FD59C5" w:rsidRPr="00FD59C5">
        <w:rPr>
          <w:rFonts w:cs="Miriam"/>
          <w:sz w:val="18"/>
          <w:szCs w:val="18"/>
          <w:rtl/>
        </w:rPr>
        <w:t xml:space="preserve"> </w:t>
      </w:r>
      <w:r w:rsidR="00FD59C5" w:rsidRPr="00FD59C5">
        <w:rPr>
          <w:rFonts w:cs="Miriam" w:hint="eastAsia"/>
          <w:sz w:val="18"/>
          <w:szCs w:val="18"/>
          <w:rtl/>
        </w:rPr>
        <w:t>להיות</w:t>
      </w:r>
      <w:r w:rsidR="00FD59C5" w:rsidRPr="00FD59C5">
        <w:rPr>
          <w:rFonts w:cs="Miriam"/>
          <w:sz w:val="18"/>
          <w:szCs w:val="18"/>
          <w:rtl/>
        </w:rPr>
        <w:t xml:space="preserve"> </w:t>
      </w:r>
      <w:r w:rsidR="00FD59C5" w:rsidRPr="00FD59C5">
        <w:rPr>
          <w:rFonts w:cs="Miriam" w:hint="eastAsia"/>
          <w:sz w:val="18"/>
          <w:szCs w:val="18"/>
          <w:rtl/>
        </w:rPr>
        <w:t>מואשם</w:t>
      </w:r>
      <w:r w:rsidR="00FD59C5" w:rsidRPr="00FD59C5">
        <w:rPr>
          <w:rFonts w:cs="Miriam"/>
          <w:sz w:val="18"/>
          <w:szCs w:val="18"/>
          <w:rtl/>
        </w:rPr>
        <w:t xml:space="preserve"> </w:t>
      </w:r>
      <w:r w:rsidR="00FD59C5" w:rsidRPr="00FD59C5">
        <w:rPr>
          <w:rFonts w:cs="Miriam" w:hint="eastAsia"/>
          <w:sz w:val="18"/>
          <w:szCs w:val="18"/>
          <w:rtl/>
        </w:rPr>
        <w:t>בה</w:t>
      </w:r>
      <w:r w:rsidR="00FD59C5" w:rsidRPr="00FD59C5">
        <w:rPr>
          <w:rFonts w:cs="Miriam" w:hint="cs"/>
          <w:sz w:val="18"/>
          <w:szCs w:val="18"/>
          <w:rtl/>
        </w:rPr>
        <w:t>)</w:t>
      </w:r>
    </w:p>
    <w:p w:rsidR="00631680" w:rsidRDefault="00631680" w:rsidP="004459FE">
      <w:pPr>
        <w:pStyle w:val="a3"/>
        <w:spacing w:line="360" w:lineRule="auto"/>
        <w:jc w:val="both"/>
        <w:rPr>
          <w:rFonts w:cs="David"/>
          <w:rtl/>
        </w:rPr>
      </w:pPr>
    </w:p>
    <w:p w:rsidR="00631680" w:rsidRDefault="00631680" w:rsidP="004459FE">
      <w:pPr>
        <w:pStyle w:val="a3"/>
        <w:spacing w:line="360" w:lineRule="auto"/>
        <w:jc w:val="both"/>
        <w:rPr>
          <w:rFonts w:cs="David"/>
          <w:rtl/>
        </w:rPr>
      </w:pPr>
      <w:r>
        <w:rPr>
          <w:rFonts w:cs="David" w:hint="cs"/>
          <w:rtl/>
        </w:rPr>
        <w:t>הזכות הזו קיימת לכל נחקר, הן לעדים והן לחשודים. לחשודים קיימת זכות רחבה יותר מן הזכות לאי הפללה עצמית והיא נקראת "</w:t>
      </w:r>
      <w:r w:rsidRPr="00805A70">
        <w:rPr>
          <w:rFonts w:cs="David" w:hint="cs"/>
          <w:b/>
          <w:bCs/>
          <w:rtl/>
        </w:rPr>
        <w:t>זכות השתיקה</w:t>
      </w:r>
      <w:r>
        <w:rPr>
          <w:rFonts w:cs="David" w:hint="cs"/>
          <w:rtl/>
        </w:rPr>
        <w:t>". זכות זו לא כתובה בחוק, היא משהו שאנו ירשנו באנגליה- כללים שהתפתחו בפסיקה האנגלית ואוגדו בתחילת המאה ה-20 לאוסף של כללים שנקרא תקנות השופטים באנגליה, אנו ירשנו אותם בסימן 46 לדבר המלך במועצה. המשמעות של תקנות השופטים היא שחשוד, בשונה מעד, מותר לו לא לומר דבר. עד זכאי לא לענות של שאלות שעלולות להפליל אותו אולם הוא חייב לענות על השאלות האחרות, חשוד יכול שלא לענות על אף אחת מהשאלות.</w:t>
      </w:r>
    </w:p>
    <w:p w:rsidR="008F2AE2" w:rsidRDefault="004F3BAC" w:rsidP="004459FE">
      <w:pPr>
        <w:pStyle w:val="4"/>
        <w:rPr>
          <w:rtl/>
        </w:rPr>
      </w:pPr>
      <w:bookmarkStart w:id="72" w:name="_Toc410975523"/>
      <w:r>
        <w:rPr>
          <w:rFonts w:hint="cs"/>
          <w:rtl/>
        </w:rPr>
        <w:t xml:space="preserve">פס"ד </w:t>
      </w:r>
      <w:proofErr w:type="spellStart"/>
      <w:r w:rsidR="008F2AE2">
        <w:rPr>
          <w:rFonts w:hint="cs"/>
          <w:rtl/>
        </w:rPr>
        <w:t>אלמליח</w:t>
      </w:r>
      <w:proofErr w:type="spellEnd"/>
      <w:r>
        <w:rPr>
          <w:rFonts w:hint="cs"/>
          <w:rtl/>
        </w:rPr>
        <w:t xml:space="preserve"> </w:t>
      </w:r>
      <w:r w:rsidR="00476B5C">
        <w:rPr>
          <w:rFonts w:hint="cs"/>
          <w:rtl/>
        </w:rPr>
        <w:t>- לחשוד עומדת זכות השתיקה (לעד רק זכות לאי הפללה עצמית)</w:t>
      </w:r>
      <w:bookmarkEnd w:id="72"/>
    </w:p>
    <w:p w:rsidR="00631680" w:rsidRDefault="00631680" w:rsidP="004459FE">
      <w:pPr>
        <w:pStyle w:val="a3"/>
        <w:spacing w:line="360" w:lineRule="auto"/>
        <w:jc w:val="both"/>
        <w:rPr>
          <w:rFonts w:cs="David"/>
          <w:rtl/>
        </w:rPr>
      </w:pPr>
      <w:r>
        <w:rPr>
          <w:rFonts w:cs="David" w:hint="cs"/>
          <w:rtl/>
        </w:rPr>
        <w:t xml:space="preserve">עובדות המקרה: </w:t>
      </w:r>
      <w:proofErr w:type="spellStart"/>
      <w:r>
        <w:rPr>
          <w:rFonts w:cs="David" w:hint="cs"/>
          <w:rtl/>
        </w:rPr>
        <w:t>אלמליח</w:t>
      </w:r>
      <w:proofErr w:type="spellEnd"/>
      <w:r>
        <w:rPr>
          <w:rFonts w:cs="David" w:hint="cs"/>
          <w:rtl/>
        </w:rPr>
        <w:t xml:space="preserve"> </w:t>
      </w:r>
      <w:r w:rsidR="00CA15D7">
        <w:rPr>
          <w:rFonts w:cs="David" w:hint="cs"/>
          <w:rtl/>
        </w:rPr>
        <w:t>נחשד</w:t>
      </w:r>
      <w:r>
        <w:rPr>
          <w:rFonts w:cs="David" w:hint="cs"/>
          <w:rtl/>
        </w:rPr>
        <w:t xml:space="preserve"> בזיוף מסמך, הוא הוזהר כדין אך הוא בחר כן לענות על השאלה. כאשר הוא נשאל על אנשים אחרים המעורבים בתיק הוא סרב לענות. הוא עמד בדין על הפרת חובה חקוקה- סע' 2 לחוק העדות ושיבוש הליכי חקירה. ביהמ"ש העליון זיכה אותו בטענה שאילו הוא היה עד הייתה עומדת לו רק הזכות לאי הפללה עצמית והוא לא היה יכול לסרב לענות על השאלה. אולם בהיותו חשוד עומדת לו זכות רחבה יותר</w:t>
      </w:r>
      <w:r w:rsidR="00010946">
        <w:rPr>
          <w:rFonts w:cs="David" w:hint="cs"/>
          <w:rtl/>
        </w:rPr>
        <w:t xml:space="preserve"> מן הזכות לאי הפללה עצמית והיא </w:t>
      </w:r>
      <w:r>
        <w:rPr>
          <w:rFonts w:cs="David" w:hint="cs"/>
          <w:rtl/>
        </w:rPr>
        <w:t xml:space="preserve">זכות </w:t>
      </w:r>
      <w:r w:rsidR="00010946">
        <w:rPr>
          <w:rFonts w:cs="David" w:hint="cs"/>
          <w:rtl/>
        </w:rPr>
        <w:t>ה</w:t>
      </w:r>
      <w:r>
        <w:rPr>
          <w:rFonts w:cs="David" w:hint="cs"/>
          <w:rtl/>
        </w:rPr>
        <w:t>שתיקה. לפיכך, הוא היה יכול לסרב לענות לשאלה זו למרות שהיא לא שאלה שמפלילה אותו אלא אחרים.</w:t>
      </w:r>
    </w:p>
    <w:p w:rsidR="008F2AE2" w:rsidRDefault="00037DFE" w:rsidP="004459FE">
      <w:pPr>
        <w:pStyle w:val="4"/>
        <w:rPr>
          <w:rtl/>
        </w:rPr>
      </w:pPr>
      <w:bookmarkStart w:id="73" w:name="_Toc410975524"/>
      <w:r w:rsidRPr="008F2AE2">
        <w:rPr>
          <w:rFonts w:hint="cs"/>
          <w:rtl/>
        </w:rPr>
        <w:t>פס"ד גלעד שרון</w:t>
      </w:r>
      <w:r w:rsidR="00054A2F">
        <w:rPr>
          <w:rFonts w:hint="cs"/>
          <w:rtl/>
        </w:rPr>
        <w:t xml:space="preserve"> </w:t>
      </w:r>
      <w:r w:rsidR="00054A2F">
        <w:rPr>
          <w:rtl/>
        </w:rPr>
        <w:t>–</w:t>
      </w:r>
      <w:r w:rsidR="008F599E">
        <w:rPr>
          <w:rFonts w:hint="cs"/>
          <w:rtl/>
        </w:rPr>
        <w:t xml:space="preserve"> לגבי מסמכים לא קיימת זכות השתיקה אלא הזכות לאי הפללה עצמית</w:t>
      </w:r>
      <w:bookmarkEnd w:id="73"/>
    </w:p>
    <w:p w:rsidR="00037DFE" w:rsidRDefault="00037DFE" w:rsidP="004459FE">
      <w:pPr>
        <w:pStyle w:val="a3"/>
        <w:spacing w:line="360" w:lineRule="auto"/>
        <w:jc w:val="both"/>
        <w:rPr>
          <w:rFonts w:cs="David"/>
          <w:rtl/>
        </w:rPr>
      </w:pPr>
      <w:r>
        <w:rPr>
          <w:rFonts w:cs="David" w:hint="cs"/>
          <w:rtl/>
        </w:rPr>
        <w:t xml:space="preserve">נשאלה השאלה </w:t>
      </w:r>
      <w:r w:rsidRPr="001F679E">
        <w:rPr>
          <w:rFonts w:cs="David" w:hint="cs"/>
          <w:b/>
          <w:bCs/>
          <w:rtl/>
        </w:rPr>
        <w:t>האם זכות השתיקה</w:t>
      </w:r>
      <w:r>
        <w:rPr>
          <w:rFonts w:cs="David" w:hint="cs"/>
          <w:rtl/>
        </w:rPr>
        <w:t xml:space="preserve"> שהיא הזכות הרחבה </w:t>
      </w:r>
      <w:r w:rsidRPr="001F679E">
        <w:rPr>
          <w:rFonts w:cs="David" w:hint="cs"/>
          <w:b/>
          <w:bCs/>
          <w:rtl/>
        </w:rPr>
        <w:t>כוללת גם מסירת מסמכים</w:t>
      </w:r>
      <w:r>
        <w:rPr>
          <w:rFonts w:cs="David" w:hint="cs"/>
          <w:rtl/>
        </w:rPr>
        <w:t xml:space="preserve">? האם חשוד שהוצא נגדו צו למסירת מסמכים, הוא אומר שהוא לא מוסר אף מסמך מתוקף זכות השתיקה שלו. ביהמ"ש עבר על </w:t>
      </w:r>
      <w:r w:rsidRPr="001F679E">
        <w:rPr>
          <w:rFonts w:cs="David" w:hint="cs"/>
          <w:u w:val="single"/>
          <w:rtl/>
        </w:rPr>
        <w:t>הרציונאליים</w:t>
      </w:r>
      <w:r>
        <w:rPr>
          <w:rFonts w:cs="David" w:hint="cs"/>
          <w:rtl/>
        </w:rPr>
        <w:t xml:space="preserve"> של זכות השתיקה: </w:t>
      </w:r>
    </w:p>
    <w:p w:rsidR="00037DFE" w:rsidRDefault="00037DFE" w:rsidP="004459FE">
      <w:pPr>
        <w:pStyle w:val="a3"/>
        <w:numPr>
          <w:ilvl w:val="0"/>
          <w:numId w:val="21"/>
        </w:numPr>
        <w:spacing w:line="360" w:lineRule="auto"/>
        <w:jc w:val="both"/>
        <w:rPr>
          <w:rFonts w:cs="David"/>
        </w:rPr>
      </w:pPr>
      <w:r w:rsidRPr="00AC4B75">
        <w:rPr>
          <w:rFonts w:cs="David" w:hint="cs"/>
          <w:u w:val="single"/>
          <w:rtl/>
        </w:rPr>
        <w:t>דאגה לחשוד</w:t>
      </w:r>
      <w:r>
        <w:rPr>
          <w:rFonts w:cs="David" w:hint="cs"/>
          <w:rtl/>
        </w:rPr>
        <w:t>-  במהלך חקירה פלילית החשוד ניצב למד מול החוקרים ללא סיוע משפטי, יש חשש שחוקרי משטרה השתמשו לרעה בכוח שבידיהם בשביל להוציא הודאות.</w:t>
      </w:r>
    </w:p>
    <w:p w:rsidR="00037DFE" w:rsidRDefault="00037DFE" w:rsidP="004459FE">
      <w:pPr>
        <w:pStyle w:val="a3"/>
        <w:numPr>
          <w:ilvl w:val="0"/>
          <w:numId w:val="21"/>
        </w:numPr>
        <w:spacing w:line="360" w:lineRule="auto"/>
        <w:jc w:val="both"/>
        <w:rPr>
          <w:rFonts w:cs="David"/>
        </w:rPr>
      </w:pPr>
      <w:r>
        <w:rPr>
          <w:rFonts w:cs="David" w:hint="cs"/>
          <w:rtl/>
        </w:rPr>
        <w:t xml:space="preserve">הגנה על שיטת המשפט מפני </w:t>
      </w:r>
      <w:r w:rsidRPr="00D6384B">
        <w:rPr>
          <w:rFonts w:cs="David" w:hint="cs"/>
          <w:u w:val="single"/>
          <w:rtl/>
        </w:rPr>
        <w:t>הודאות שווא</w:t>
      </w:r>
      <w:r>
        <w:rPr>
          <w:rFonts w:cs="David" w:hint="cs"/>
          <w:rtl/>
        </w:rPr>
        <w:t xml:space="preserve"> של חשודים- סיטואציה של חקירה היא מלחיצה ואם לא יתאפשר לחשוד לשתוק הוא עלול לתת הודאת שווא?</w:t>
      </w:r>
    </w:p>
    <w:p w:rsidR="00037DFE" w:rsidRDefault="00037DFE" w:rsidP="004459FE">
      <w:pPr>
        <w:pStyle w:val="a3"/>
        <w:numPr>
          <w:ilvl w:val="0"/>
          <w:numId w:val="21"/>
        </w:numPr>
        <w:spacing w:line="360" w:lineRule="auto"/>
        <w:jc w:val="both"/>
        <w:rPr>
          <w:rFonts w:cs="David"/>
        </w:rPr>
      </w:pPr>
      <w:r w:rsidRPr="009E6218">
        <w:rPr>
          <w:rFonts w:cs="David" w:hint="cs"/>
          <w:u w:val="single"/>
          <w:rtl/>
        </w:rPr>
        <w:t>הימנעות מהטלת חובות עשה על חשוד</w:t>
      </w:r>
      <w:r>
        <w:rPr>
          <w:rFonts w:cs="David" w:hint="cs"/>
          <w:rtl/>
        </w:rPr>
        <w:t>- בהליך האדברסרי התביעה צריכה לגייס את הראיות ולא החשוד צריך לגייס את הראיות בעצמו.</w:t>
      </w:r>
    </w:p>
    <w:p w:rsidR="00037DFE" w:rsidRDefault="00037DFE" w:rsidP="004459FE">
      <w:pPr>
        <w:pStyle w:val="a3"/>
        <w:spacing w:line="360" w:lineRule="auto"/>
        <w:jc w:val="both"/>
        <w:rPr>
          <w:rFonts w:cs="David"/>
          <w:rtl/>
        </w:rPr>
      </w:pPr>
      <w:r>
        <w:rPr>
          <w:rFonts w:cs="David" w:hint="cs"/>
          <w:rtl/>
        </w:rPr>
        <w:t xml:space="preserve">ביהמ"ש לקח את </w:t>
      </w:r>
      <w:proofErr w:type="spellStart"/>
      <w:r>
        <w:rPr>
          <w:rFonts w:cs="David" w:hint="cs"/>
          <w:rtl/>
        </w:rPr>
        <w:t>הרציונאלים</w:t>
      </w:r>
      <w:proofErr w:type="spellEnd"/>
      <w:r>
        <w:rPr>
          <w:rFonts w:cs="David" w:hint="cs"/>
          <w:rtl/>
        </w:rPr>
        <w:t xml:space="preserve"> הללו ובדק האם הם חלים על מסמכים. הוא קבע שלא- שכן, לפני מסירת המסמכים החשוד יכול להיוועץ בעו"ד, הוא יכול לפעול לביטול הצו, אין לנו חשש מאמצעים פסולים מצד השוטרים מאחר ומדובר בראיות </w:t>
      </w:r>
      <w:r>
        <w:rPr>
          <w:rFonts w:cs="David" w:hint="eastAsia"/>
          <w:rtl/>
        </w:rPr>
        <w:t>אובייקטיביו</w:t>
      </w:r>
      <w:r>
        <w:rPr>
          <w:rFonts w:cs="David" w:hint="cs"/>
          <w:rtl/>
        </w:rPr>
        <w:t xml:space="preserve">ת. עוד אומר ביהמ"ש שהחשש מפני הודאה כוזבת לא קיימת מאחר ומדובר במסמכים. מעבר לכך, </w:t>
      </w:r>
      <w:proofErr w:type="spellStart"/>
      <w:r>
        <w:rPr>
          <w:rFonts w:cs="David" w:hint="cs"/>
          <w:rtl/>
        </w:rPr>
        <w:t>הרציונאל</w:t>
      </w:r>
      <w:proofErr w:type="spellEnd"/>
      <w:r>
        <w:rPr>
          <w:rFonts w:cs="David" w:hint="cs"/>
          <w:rtl/>
        </w:rPr>
        <w:t xml:space="preserve"> של אי הטלת חובות עשה לא חל כאן מאחר ולא אומרים לו להכין מסמכים אלא למסור מסמכים קיימים. </w:t>
      </w:r>
    </w:p>
    <w:p w:rsidR="00037DFE" w:rsidRDefault="00037DFE" w:rsidP="004459FE">
      <w:pPr>
        <w:pStyle w:val="a3"/>
        <w:spacing w:line="360" w:lineRule="auto"/>
        <w:jc w:val="both"/>
        <w:rPr>
          <w:rFonts w:cs="David"/>
          <w:b/>
          <w:bCs/>
          <w:rtl/>
        </w:rPr>
      </w:pPr>
      <w:r w:rsidRPr="00037DFE">
        <w:rPr>
          <w:rFonts w:cs="David" w:hint="cs"/>
          <w:b/>
          <w:bCs/>
          <w:rtl/>
        </w:rPr>
        <w:t>ביהמ"ש הוטרד מאחר וכל חשוד שיש נגדו צו למסירת מסמכים אומר "יש לי זכות שתיקה" ולכן ביהמ"ש קבע שבנוגע למסמכים קיימת לחשוד רק הזכות לחיסיון מפני אי הפללה עצמית.</w:t>
      </w:r>
    </w:p>
    <w:p w:rsidR="008F2AE2" w:rsidRDefault="00037DFE" w:rsidP="004459FE">
      <w:pPr>
        <w:pStyle w:val="4"/>
        <w:rPr>
          <w:rtl/>
        </w:rPr>
      </w:pPr>
      <w:bookmarkStart w:id="74" w:name="_Toc410975525"/>
      <w:r w:rsidRPr="008F2AE2">
        <w:rPr>
          <w:rFonts w:hint="cs"/>
          <w:rtl/>
        </w:rPr>
        <w:lastRenderedPageBreak/>
        <w:t xml:space="preserve">פס"ד </w:t>
      </w:r>
      <w:proofErr w:type="spellStart"/>
      <w:r w:rsidRPr="008F2AE2">
        <w:rPr>
          <w:rFonts w:hint="cs"/>
          <w:rtl/>
        </w:rPr>
        <w:t>לגיזלאל</w:t>
      </w:r>
      <w:bookmarkEnd w:id="74"/>
      <w:proofErr w:type="spellEnd"/>
    </w:p>
    <w:p w:rsidR="00037DFE" w:rsidRDefault="00037DFE" w:rsidP="004459FE">
      <w:pPr>
        <w:pStyle w:val="a3"/>
        <w:spacing w:line="360" w:lineRule="auto"/>
        <w:jc w:val="both"/>
        <w:rPr>
          <w:rFonts w:cs="David"/>
          <w:rtl/>
        </w:rPr>
      </w:pPr>
      <w:r>
        <w:rPr>
          <w:rFonts w:cs="David" w:hint="cs"/>
          <w:rtl/>
        </w:rPr>
        <w:t xml:space="preserve">הוגש כ"א נגד אדם והסנגור צילם את חומר </w:t>
      </w:r>
      <w:proofErr w:type="spellStart"/>
      <w:r>
        <w:rPr>
          <w:rFonts w:cs="David" w:hint="cs"/>
          <w:rtl/>
        </w:rPr>
        <w:t>החקריה</w:t>
      </w:r>
      <w:proofErr w:type="spellEnd"/>
      <w:r>
        <w:rPr>
          <w:rFonts w:cs="David" w:hint="cs"/>
          <w:rtl/>
        </w:rPr>
        <w:t xml:space="preserve">. התביעה איבדה את החומר, וכשהיא ביקשה את זה </w:t>
      </w:r>
      <w:r>
        <w:rPr>
          <w:rFonts w:cs="David" w:hint="eastAsia"/>
          <w:rtl/>
        </w:rPr>
        <w:t>מהסנגוריה</w:t>
      </w:r>
      <w:r>
        <w:rPr>
          <w:rFonts w:cs="David" w:hint="cs"/>
          <w:rtl/>
        </w:rPr>
        <w:t xml:space="preserve">, הסנגוריה טענה לזכות לאי הפללה עצמית ומשום כך לא ימסרו לה את החומר. ביהמ"ש מתוקף סמכותו </w:t>
      </w:r>
      <w:proofErr w:type="spellStart"/>
      <w:r>
        <w:rPr>
          <w:rFonts w:cs="David" w:hint="cs"/>
          <w:rtl/>
        </w:rPr>
        <w:t>התבועה</w:t>
      </w:r>
      <w:proofErr w:type="spellEnd"/>
      <w:r>
        <w:rPr>
          <w:rFonts w:cs="David" w:hint="cs"/>
          <w:rtl/>
        </w:rPr>
        <w:t xml:space="preserve"> [דברים שהם </w:t>
      </w:r>
      <w:proofErr w:type="spellStart"/>
      <w:r>
        <w:rPr>
          <w:rFonts w:cs="David" w:hint="cs"/>
          <w:rtl/>
        </w:rPr>
        <w:t>אינהרנטים</w:t>
      </w:r>
      <w:proofErr w:type="spellEnd"/>
      <w:r>
        <w:rPr>
          <w:rFonts w:cs="David" w:hint="cs"/>
          <w:rtl/>
        </w:rPr>
        <w:t xml:space="preserve"> לסמכות מסוימת, שלא כתובים בחוק] הורה לסנגור לגלות את התיק לעיון התביעה</w:t>
      </w:r>
      <w:r w:rsidR="003231CC">
        <w:rPr>
          <w:rFonts w:cs="David" w:hint="cs"/>
          <w:rtl/>
        </w:rPr>
        <w:t xml:space="preserve"> וביהמ"ש אומר שמדובר בעניין טכני, החזרת המצב לקדמותו ואין פה פגיעה בזכות לאי הפללה עצמית. </w:t>
      </w:r>
    </w:p>
    <w:p w:rsidR="00037DFE" w:rsidRDefault="000B0858" w:rsidP="004459FE">
      <w:pPr>
        <w:pStyle w:val="3"/>
        <w:rPr>
          <w:rtl/>
        </w:rPr>
      </w:pPr>
      <w:bookmarkStart w:id="75" w:name="_Toc410975526"/>
      <w:r>
        <w:rPr>
          <w:rFonts w:hint="cs"/>
          <w:rtl/>
        </w:rPr>
        <w:t xml:space="preserve">זכות </w:t>
      </w:r>
      <w:proofErr w:type="spellStart"/>
      <w:r>
        <w:rPr>
          <w:rFonts w:hint="cs"/>
          <w:rtl/>
        </w:rPr>
        <w:t>ההוועצות</w:t>
      </w:r>
      <w:proofErr w:type="spellEnd"/>
      <w:r w:rsidR="00295A20">
        <w:rPr>
          <w:rFonts w:hint="cs"/>
          <w:rtl/>
        </w:rPr>
        <w:t xml:space="preserve"> -</w:t>
      </w:r>
      <w:r>
        <w:rPr>
          <w:rFonts w:hint="cs"/>
          <w:rtl/>
        </w:rPr>
        <w:t xml:space="preserve"> קשורה </w:t>
      </w:r>
      <w:r w:rsidR="00295A20">
        <w:rPr>
          <w:rFonts w:hint="cs"/>
          <w:rtl/>
        </w:rPr>
        <w:t xml:space="preserve">ישירות </w:t>
      </w:r>
      <w:r>
        <w:rPr>
          <w:rFonts w:hint="cs"/>
          <w:rtl/>
        </w:rPr>
        <w:t>לאי הפללה עצמית ו</w:t>
      </w:r>
      <w:r w:rsidR="00295A20">
        <w:rPr>
          <w:rFonts w:hint="cs"/>
          <w:rtl/>
        </w:rPr>
        <w:t>זכות ה</w:t>
      </w:r>
      <w:r>
        <w:rPr>
          <w:rFonts w:hint="cs"/>
          <w:rtl/>
        </w:rPr>
        <w:t>שתיקה, הפרתה בהתאם ל</w:t>
      </w:r>
      <w:r w:rsidR="00232006">
        <w:rPr>
          <w:rFonts w:hint="cs"/>
          <w:rtl/>
        </w:rPr>
        <w:t xml:space="preserve">הלכת </w:t>
      </w:r>
      <w:proofErr w:type="spellStart"/>
      <w:r>
        <w:rPr>
          <w:rFonts w:hint="cs"/>
          <w:rtl/>
        </w:rPr>
        <w:t>יששכרוב</w:t>
      </w:r>
      <w:bookmarkEnd w:id="75"/>
      <w:proofErr w:type="spellEnd"/>
    </w:p>
    <w:p w:rsidR="003231CC" w:rsidRDefault="00037DFE" w:rsidP="004459FE">
      <w:pPr>
        <w:pStyle w:val="a3"/>
        <w:spacing w:line="360" w:lineRule="auto"/>
        <w:jc w:val="both"/>
        <w:rPr>
          <w:rFonts w:cs="David"/>
          <w:rtl/>
        </w:rPr>
      </w:pPr>
      <w:r w:rsidRPr="00F41303">
        <w:rPr>
          <w:rFonts w:cs="David" w:hint="cs"/>
          <w:u w:val="single"/>
          <w:rtl/>
        </w:rPr>
        <w:t>מה קורה אם הופרה הזכות</w:t>
      </w:r>
      <w:r w:rsidRPr="00F41303">
        <w:rPr>
          <w:rFonts w:cs="David" w:hint="cs"/>
          <w:rtl/>
        </w:rPr>
        <w:t>? כלומר אדם לא הוזהר, לא אמרו לו שזכותו לשתוק.</w:t>
      </w:r>
      <w:r w:rsidR="00F41303" w:rsidRPr="00F41303">
        <w:rPr>
          <w:rFonts w:cs="David" w:hint="cs"/>
          <w:rtl/>
        </w:rPr>
        <w:t xml:space="preserve"> </w:t>
      </w:r>
      <w:r w:rsidRPr="00F41303">
        <w:rPr>
          <w:rFonts w:cs="David" w:hint="cs"/>
          <w:rtl/>
        </w:rPr>
        <w:t>בעבר, ראיה זו הייתה קבילה- טיפלו בראיה זו לא במישור ה</w:t>
      </w:r>
      <w:r w:rsidR="00984FFD">
        <w:rPr>
          <w:rFonts w:cs="David" w:hint="cs"/>
          <w:rtl/>
        </w:rPr>
        <w:t>ק</w:t>
      </w:r>
      <w:r w:rsidRPr="00F41303">
        <w:rPr>
          <w:rFonts w:cs="David" w:hint="cs"/>
          <w:rtl/>
        </w:rPr>
        <w:t xml:space="preserve">בילות אלא במישור המשקל. כאמור בשיעורים קודמים, ביהמ"ש בהתחלה </w:t>
      </w:r>
      <w:r w:rsidRPr="00F41303">
        <w:rPr>
          <w:rFonts w:cs="David" w:hint="cs"/>
          <w:b/>
          <w:bCs/>
          <w:highlight w:val="yellow"/>
          <w:rtl/>
        </w:rPr>
        <w:t xml:space="preserve">בפרשת </w:t>
      </w:r>
      <w:proofErr w:type="spellStart"/>
      <w:r w:rsidRPr="00F41303">
        <w:rPr>
          <w:rFonts w:cs="David" w:hint="cs"/>
          <w:b/>
          <w:bCs/>
          <w:highlight w:val="yellow"/>
          <w:rtl/>
        </w:rPr>
        <w:t>סמירק</w:t>
      </w:r>
      <w:proofErr w:type="spellEnd"/>
      <w:r w:rsidRPr="00F41303">
        <w:rPr>
          <w:rFonts w:cs="David" w:hint="cs"/>
          <w:rtl/>
        </w:rPr>
        <w:t xml:space="preserve"> [גרמני שהתאסלם וסייע למלחמה] בייניש מאותת שהיא עתידה לשנות את ההלכה. היא אומרת כי מדובר בשאלה נכבדה האם לאחר חקיקת חוקי היסוד אי אזהרה בדבר זכותו של הנאשם עולה כדי פסילת הראיה? </w:t>
      </w:r>
      <w:r w:rsidR="003231CC" w:rsidRPr="00F41303">
        <w:rPr>
          <w:rFonts w:cs="David" w:hint="cs"/>
          <w:rtl/>
        </w:rPr>
        <w:t xml:space="preserve">נקבע </w:t>
      </w:r>
      <w:r w:rsidR="003231CC" w:rsidRPr="00F41303">
        <w:rPr>
          <w:rFonts w:cs="David" w:hint="cs"/>
          <w:b/>
          <w:bCs/>
          <w:highlight w:val="yellow"/>
          <w:rtl/>
        </w:rPr>
        <w:t xml:space="preserve">בפס"ד </w:t>
      </w:r>
      <w:proofErr w:type="spellStart"/>
      <w:r w:rsidR="003231CC" w:rsidRPr="00F41303">
        <w:rPr>
          <w:rFonts w:cs="David" w:hint="cs"/>
          <w:b/>
          <w:bCs/>
          <w:highlight w:val="yellow"/>
          <w:rtl/>
        </w:rPr>
        <w:t>יששכרוב</w:t>
      </w:r>
      <w:proofErr w:type="spellEnd"/>
      <w:r w:rsidR="003231CC" w:rsidRPr="00F41303">
        <w:rPr>
          <w:rFonts w:cs="David" w:hint="cs"/>
          <w:rtl/>
        </w:rPr>
        <w:t xml:space="preserve"> כי ביהמ"ש לפי כלל הפסילה הפסיקתי, שוקל את נסיבות המקרה ומחליט האם לפסול את ההודאה. אומנם בפס"ד </w:t>
      </w:r>
      <w:proofErr w:type="spellStart"/>
      <w:r w:rsidR="003231CC" w:rsidRPr="00F41303">
        <w:rPr>
          <w:rFonts w:cs="David" w:hint="cs"/>
          <w:rtl/>
        </w:rPr>
        <w:t>יששכרוב</w:t>
      </w:r>
      <w:proofErr w:type="spellEnd"/>
      <w:r w:rsidR="003231CC" w:rsidRPr="00F41303">
        <w:rPr>
          <w:rFonts w:cs="David" w:hint="cs"/>
          <w:rtl/>
        </w:rPr>
        <w:t xml:space="preserve"> היה </w:t>
      </w:r>
      <w:r w:rsidR="003231CC" w:rsidRPr="004B377C">
        <w:rPr>
          <w:rFonts w:cs="David" w:hint="cs"/>
          <w:b/>
          <w:bCs/>
          <w:rtl/>
        </w:rPr>
        <w:t>מדובר בזכות ההיוועצות אך זו זכות שקשורה בקשר ישיר לזכות של אי הפללה עצמית ולזכות השתיקה</w:t>
      </w:r>
      <w:r w:rsidR="00A94536">
        <w:rPr>
          <w:rFonts w:cs="David" w:hint="cs"/>
          <w:rtl/>
        </w:rPr>
        <w:t xml:space="preserve"> </w:t>
      </w:r>
      <w:r w:rsidR="00A94536" w:rsidRPr="00A94536">
        <w:rPr>
          <w:rFonts w:cs="David" w:hint="cs"/>
          <w:sz w:val="20"/>
          <w:szCs w:val="20"/>
          <w:rtl/>
        </w:rPr>
        <w:t xml:space="preserve">(זכות </w:t>
      </w:r>
      <w:proofErr w:type="spellStart"/>
      <w:r w:rsidR="00A94536" w:rsidRPr="00A94536">
        <w:rPr>
          <w:rFonts w:cs="David" w:hint="cs"/>
          <w:sz w:val="20"/>
          <w:szCs w:val="20"/>
          <w:rtl/>
        </w:rPr>
        <w:t>ההוועצות</w:t>
      </w:r>
      <w:proofErr w:type="spellEnd"/>
      <w:r w:rsidR="00A94536" w:rsidRPr="00A94536">
        <w:rPr>
          <w:rFonts w:cs="David" w:hint="cs"/>
          <w:sz w:val="20"/>
          <w:szCs w:val="20"/>
          <w:rtl/>
        </w:rPr>
        <w:t xml:space="preserve"> מגשימה את זכות השתיקה)</w:t>
      </w:r>
      <w:r w:rsidR="003231CC" w:rsidRPr="00F41303">
        <w:rPr>
          <w:rFonts w:cs="David" w:hint="cs"/>
          <w:rtl/>
        </w:rPr>
        <w:t>.</w:t>
      </w:r>
      <w:r w:rsidR="00730D30">
        <w:rPr>
          <w:rFonts w:cs="David" w:hint="cs"/>
          <w:rtl/>
        </w:rPr>
        <w:t xml:space="preserve"> </w:t>
      </w:r>
      <w:r w:rsidR="003231CC">
        <w:rPr>
          <w:rFonts w:cs="David" w:hint="cs"/>
          <w:rtl/>
        </w:rPr>
        <w:t xml:space="preserve">התוצאה של אי מתן אזהרה היא בהתאם ליישום הלכת </w:t>
      </w:r>
      <w:proofErr w:type="spellStart"/>
      <w:r w:rsidR="003231CC">
        <w:rPr>
          <w:rFonts w:cs="David" w:hint="cs"/>
          <w:rtl/>
        </w:rPr>
        <w:t>יששכרוב</w:t>
      </w:r>
      <w:proofErr w:type="spellEnd"/>
      <w:r w:rsidR="003231CC">
        <w:rPr>
          <w:rFonts w:cs="David" w:hint="cs"/>
          <w:rtl/>
        </w:rPr>
        <w:t xml:space="preserve">- כלל הפסילה הפסיקתי. </w:t>
      </w:r>
    </w:p>
    <w:p w:rsidR="000B0858" w:rsidRDefault="000B0858" w:rsidP="004459FE">
      <w:pPr>
        <w:pStyle w:val="a3"/>
        <w:spacing w:line="360" w:lineRule="auto"/>
        <w:jc w:val="both"/>
        <w:rPr>
          <w:rFonts w:cs="David"/>
          <w:rtl/>
        </w:rPr>
      </w:pPr>
    </w:p>
    <w:p w:rsidR="003231CC" w:rsidRDefault="003231CC" w:rsidP="004459FE">
      <w:pPr>
        <w:pStyle w:val="a3"/>
        <w:spacing w:line="360" w:lineRule="auto"/>
        <w:jc w:val="both"/>
        <w:rPr>
          <w:rFonts w:cs="David"/>
          <w:rtl/>
        </w:rPr>
      </w:pPr>
      <w:r>
        <w:rPr>
          <w:rFonts w:cs="David" w:hint="cs"/>
          <w:rtl/>
        </w:rPr>
        <w:t xml:space="preserve">סע' 32 לחוק המעצרים קובע את החובה להודיע לעצור את זכותו להיוועץ בעו"ד. </w:t>
      </w:r>
    </w:p>
    <w:p w:rsidR="00977016" w:rsidRDefault="00977016" w:rsidP="004459FE">
      <w:pPr>
        <w:pStyle w:val="a3"/>
        <w:spacing w:line="360" w:lineRule="auto"/>
        <w:jc w:val="both"/>
        <w:rPr>
          <w:rFonts w:cs="David"/>
          <w:rtl/>
        </w:rPr>
      </w:pPr>
      <w:r>
        <w:rPr>
          <w:rFonts w:cs="David" w:hint="cs"/>
          <w:rtl/>
        </w:rPr>
        <w:t>סע' 34 קובע זכות העצור להיפגש עם עו"ד.</w:t>
      </w:r>
    </w:p>
    <w:p w:rsidR="002A64B5" w:rsidRPr="002A64B5" w:rsidRDefault="002A64B5" w:rsidP="004459FE">
      <w:pPr>
        <w:shd w:val="clear" w:color="auto" w:fill="DBE5F1" w:themeFill="accent1" w:themeFillTint="33"/>
        <w:jc w:val="both"/>
        <w:rPr>
          <w:rFonts w:cs="Miriam"/>
          <w:color w:val="000000"/>
          <w:sz w:val="18"/>
          <w:szCs w:val="18"/>
        </w:rPr>
      </w:pPr>
      <w:r w:rsidRPr="002A64B5">
        <w:rPr>
          <w:rStyle w:val="big-number"/>
          <w:rFonts w:ascii="Time New Roman" w:hAnsi="Time New Roman" w:cs="Miriam"/>
          <w:b/>
          <w:bCs/>
          <w:color w:val="008000"/>
          <w:sz w:val="18"/>
          <w:szCs w:val="18"/>
          <w:rtl/>
        </w:rPr>
        <w:t>הסברת זכויות לעצור</w:t>
      </w:r>
    </w:p>
    <w:p w:rsidR="002A64B5" w:rsidRPr="002A64B5" w:rsidRDefault="002A64B5" w:rsidP="004459FE">
      <w:pPr>
        <w:shd w:val="clear" w:color="auto" w:fill="DBE5F1" w:themeFill="accent1" w:themeFillTint="33"/>
        <w:jc w:val="both"/>
        <w:rPr>
          <w:rFonts w:cs="Miriam"/>
          <w:color w:val="000000"/>
          <w:sz w:val="18"/>
          <w:szCs w:val="18"/>
          <w:rtl/>
        </w:rPr>
      </w:pPr>
      <w:r w:rsidRPr="002A64B5">
        <w:rPr>
          <w:rStyle w:val="big-number"/>
          <w:rFonts w:cs="Miriam" w:hint="cs"/>
          <w:color w:val="000000"/>
          <w:sz w:val="18"/>
          <w:szCs w:val="18"/>
          <w:rtl/>
        </w:rPr>
        <w:t>32.  </w:t>
      </w:r>
      <w:r w:rsidRPr="002A64B5">
        <w:rPr>
          <w:rStyle w:val="apple-converted-space"/>
          <w:rFonts w:cs="Miriam" w:hint="cs"/>
          <w:color w:val="000000"/>
          <w:sz w:val="18"/>
          <w:szCs w:val="18"/>
          <w:rtl/>
        </w:rPr>
        <w:t> </w:t>
      </w:r>
      <w:r w:rsidRPr="002A64B5">
        <w:rPr>
          <w:rStyle w:val="default"/>
          <w:rFonts w:cs="Miriam" w:hint="cs"/>
          <w:color w:val="000000"/>
          <w:sz w:val="18"/>
          <w:szCs w:val="18"/>
          <w:rtl/>
        </w:rPr>
        <w:t>החליט הקצין הממונה לעצור את החשוד, יבהיר לו מיד את דבר המעצר ואת סיבת המעצר בלשון המובנת לו, ככל האפשר, וכן –</w:t>
      </w:r>
    </w:p>
    <w:p w:rsidR="002A64B5" w:rsidRPr="002A64B5" w:rsidRDefault="002A64B5" w:rsidP="004459FE">
      <w:pPr>
        <w:shd w:val="clear" w:color="auto" w:fill="DBE5F1" w:themeFill="accent1" w:themeFillTint="33"/>
        <w:jc w:val="both"/>
        <w:rPr>
          <w:rFonts w:cs="Miriam"/>
          <w:color w:val="000000"/>
          <w:sz w:val="18"/>
          <w:szCs w:val="18"/>
          <w:rtl/>
        </w:rPr>
      </w:pPr>
      <w:r w:rsidRPr="002A64B5">
        <w:rPr>
          <w:rStyle w:val="default"/>
          <w:rFonts w:cs="Miriam" w:hint="cs"/>
          <w:color w:val="000000"/>
          <w:sz w:val="18"/>
          <w:szCs w:val="18"/>
          <w:rtl/>
        </w:rPr>
        <w:t>(1) </w:t>
      </w:r>
      <w:r w:rsidRPr="002A64B5">
        <w:rPr>
          <w:rStyle w:val="apple-converted-space"/>
          <w:rFonts w:cs="Miriam" w:hint="cs"/>
          <w:color w:val="000000"/>
          <w:sz w:val="18"/>
          <w:szCs w:val="18"/>
          <w:rtl/>
        </w:rPr>
        <w:t> </w:t>
      </w:r>
      <w:r w:rsidRPr="002A64B5">
        <w:rPr>
          <w:rStyle w:val="default"/>
          <w:rFonts w:cs="Miriam" w:hint="cs"/>
          <w:color w:val="000000"/>
          <w:sz w:val="18"/>
          <w:szCs w:val="18"/>
          <w:rtl/>
        </w:rPr>
        <w:t xml:space="preserve">את זכותו שתימסר הודעה על מעצרו, לאדם קרוב לו ולעורך-דין ואת </w:t>
      </w:r>
      <w:r w:rsidRPr="00B839A1">
        <w:rPr>
          <w:rStyle w:val="default"/>
          <w:rFonts w:cs="Miriam" w:hint="cs"/>
          <w:color w:val="000000"/>
          <w:sz w:val="18"/>
          <w:szCs w:val="18"/>
          <w:u w:val="single"/>
          <w:rtl/>
        </w:rPr>
        <w:t>זכותו להיפגש עם עורך-דין</w:t>
      </w:r>
      <w:r w:rsidRPr="002A64B5">
        <w:rPr>
          <w:rStyle w:val="default"/>
          <w:rFonts w:cs="Miriam" w:hint="cs"/>
          <w:color w:val="000000"/>
          <w:sz w:val="18"/>
          <w:szCs w:val="18"/>
          <w:rtl/>
        </w:rPr>
        <w:t xml:space="preserve">, </w:t>
      </w:r>
      <w:proofErr w:type="spellStart"/>
      <w:r w:rsidRPr="002A64B5">
        <w:rPr>
          <w:rStyle w:val="default"/>
          <w:rFonts w:cs="Miriam" w:hint="cs"/>
          <w:color w:val="000000"/>
          <w:sz w:val="18"/>
          <w:szCs w:val="18"/>
          <w:rtl/>
        </w:rPr>
        <w:t>הכל</w:t>
      </w:r>
      <w:proofErr w:type="spellEnd"/>
      <w:r w:rsidRPr="002A64B5">
        <w:rPr>
          <w:rStyle w:val="default"/>
          <w:rFonts w:cs="Miriam" w:hint="cs"/>
          <w:color w:val="000000"/>
          <w:sz w:val="18"/>
          <w:szCs w:val="18"/>
          <w:rtl/>
        </w:rPr>
        <w:t xml:space="preserve"> בכפוף להוראות סעיפים 34 עד 36; וכן את זכותו להיות מיוצג על ידי סניגור כאמור בסעיף 15 לחוק סדר הפלילי או לפי חוק הסניגוריה הציבורית;</w:t>
      </w:r>
    </w:p>
    <w:p w:rsidR="002A64B5" w:rsidRDefault="002A64B5" w:rsidP="004459FE">
      <w:pPr>
        <w:shd w:val="clear" w:color="auto" w:fill="DBE5F1" w:themeFill="accent1" w:themeFillTint="33"/>
        <w:jc w:val="both"/>
        <w:rPr>
          <w:color w:val="000000"/>
          <w:sz w:val="20"/>
          <w:szCs w:val="20"/>
          <w:rtl/>
        </w:rPr>
      </w:pPr>
      <w:r w:rsidRPr="002A64B5">
        <w:rPr>
          <w:rStyle w:val="default"/>
          <w:rFonts w:cs="Miriam" w:hint="cs"/>
          <w:color w:val="000000"/>
          <w:sz w:val="18"/>
          <w:szCs w:val="18"/>
          <w:rtl/>
        </w:rPr>
        <w:t>(2) </w:t>
      </w:r>
      <w:r w:rsidRPr="002A64B5">
        <w:rPr>
          <w:rStyle w:val="apple-converted-space"/>
          <w:rFonts w:cs="Miriam" w:hint="cs"/>
          <w:color w:val="000000"/>
          <w:sz w:val="18"/>
          <w:szCs w:val="18"/>
          <w:rtl/>
        </w:rPr>
        <w:t> </w:t>
      </w:r>
      <w:r w:rsidRPr="002A64B5">
        <w:rPr>
          <w:rStyle w:val="default"/>
          <w:rFonts w:cs="Miriam" w:hint="cs"/>
          <w:color w:val="000000"/>
          <w:sz w:val="18"/>
          <w:szCs w:val="18"/>
          <w:rtl/>
        </w:rPr>
        <w:t>את משך הזמן שניתן</w:t>
      </w:r>
      <w:r w:rsidRPr="00EA02FB">
        <w:rPr>
          <w:rStyle w:val="default"/>
          <w:rFonts w:cs="Miriam" w:hint="cs"/>
          <w:color w:val="000000"/>
          <w:sz w:val="18"/>
          <w:szCs w:val="18"/>
          <w:rtl/>
        </w:rPr>
        <w:t xml:space="preserve"> להחזיקו במעצר עד שישוחרר או עד שיובא בפני שופט</w:t>
      </w:r>
      <w:r>
        <w:rPr>
          <w:rStyle w:val="default"/>
          <w:rFonts w:cs="FrankRuehl" w:hint="cs"/>
          <w:color w:val="000000"/>
          <w:sz w:val="26"/>
          <w:szCs w:val="26"/>
          <w:rtl/>
        </w:rPr>
        <w:t>.</w:t>
      </w:r>
    </w:p>
    <w:p w:rsidR="003B2D85" w:rsidRPr="003B2D85" w:rsidRDefault="002A64B5" w:rsidP="004459FE">
      <w:pPr>
        <w:pStyle w:val="a3"/>
        <w:shd w:val="clear" w:color="auto" w:fill="DBE5F1" w:themeFill="accent1" w:themeFillTint="33"/>
        <w:jc w:val="both"/>
        <w:rPr>
          <w:color w:val="000000"/>
        </w:rPr>
      </w:pPr>
      <w:r w:rsidRPr="003B2D85">
        <w:rPr>
          <w:rStyle w:val="big-number"/>
          <w:rFonts w:ascii="Time New Roman" w:hAnsi="Time New Roman" w:cs="Miriam"/>
          <w:b/>
          <w:bCs/>
          <w:color w:val="008000"/>
          <w:sz w:val="18"/>
          <w:szCs w:val="18"/>
          <w:rtl/>
        </w:rPr>
        <w:t xml:space="preserve"> </w:t>
      </w:r>
      <w:r w:rsidR="003B2D85" w:rsidRPr="003B2D85">
        <w:rPr>
          <w:rStyle w:val="big-number"/>
          <w:rFonts w:ascii="Time New Roman" w:hAnsi="Time New Roman" w:cs="Miriam"/>
          <w:b/>
          <w:bCs/>
          <w:color w:val="008000"/>
          <w:sz w:val="18"/>
          <w:szCs w:val="18"/>
          <w:rtl/>
        </w:rPr>
        <w:t>זכות העצור להיפגש עם עורך דין</w:t>
      </w:r>
    </w:p>
    <w:p w:rsidR="003B2D85" w:rsidRPr="003B2D85" w:rsidRDefault="003B2D85" w:rsidP="004459FE">
      <w:pPr>
        <w:pStyle w:val="a3"/>
        <w:shd w:val="clear" w:color="auto" w:fill="DBE5F1" w:themeFill="accent1" w:themeFillTint="33"/>
        <w:jc w:val="both"/>
        <w:rPr>
          <w:color w:val="000000"/>
          <w:rtl/>
        </w:rPr>
      </w:pPr>
      <w:r w:rsidRPr="003B2D85">
        <w:rPr>
          <w:rStyle w:val="big-number"/>
          <w:rFonts w:cs="Miriam" w:hint="cs"/>
          <w:color w:val="000000"/>
          <w:sz w:val="18"/>
          <w:szCs w:val="18"/>
          <w:rtl/>
        </w:rPr>
        <w:t>34.  </w:t>
      </w:r>
      <w:r w:rsidRPr="003B2D85">
        <w:rPr>
          <w:rStyle w:val="apple-converted-space"/>
          <w:rFonts w:cs="Miriam" w:hint="cs"/>
          <w:color w:val="000000"/>
          <w:sz w:val="18"/>
          <w:szCs w:val="18"/>
          <w:rtl/>
        </w:rPr>
        <w:t> </w:t>
      </w:r>
      <w:r w:rsidR="00D11F04">
        <w:rPr>
          <w:rStyle w:val="default"/>
          <w:rFonts w:cs="Miriam" w:hint="cs"/>
          <w:color w:val="000000"/>
          <w:sz w:val="18"/>
          <w:szCs w:val="18"/>
          <w:rtl/>
        </w:rPr>
        <w:t xml:space="preserve">      </w:t>
      </w:r>
      <w:r w:rsidRPr="003B2D85">
        <w:rPr>
          <w:rStyle w:val="default"/>
          <w:rFonts w:cs="Miriam" w:hint="cs"/>
          <w:color w:val="000000"/>
          <w:sz w:val="18"/>
          <w:szCs w:val="18"/>
          <w:rtl/>
        </w:rPr>
        <w:t>(א) </w:t>
      </w:r>
      <w:r w:rsidRPr="003B2D85">
        <w:rPr>
          <w:rStyle w:val="apple-converted-space"/>
          <w:rFonts w:cs="Miriam" w:hint="cs"/>
          <w:color w:val="000000"/>
          <w:sz w:val="18"/>
          <w:szCs w:val="18"/>
          <w:rtl/>
        </w:rPr>
        <w:t> </w:t>
      </w:r>
      <w:r w:rsidRPr="003B2D85">
        <w:rPr>
          <w:rStyle w:val="default"/>
          <w:rFonts w:cs="Miriam" w:hint="cs"/>
          <w:color w:val="000000"/>
          <w:sz w:val="18"/>
          <w:szCs w:val="18"/>
          <w:rtl/>
        </w:rPr>
        <w:t>עצור זכאי להיפגש עם עורך דין ולהיוועץ בו.</w:t>
      </w:r>
    </w:p>
    <w:p w:rsidR="003B2D85" w:rsidRPr="003B2D85" w:rsidRDefault="003B2D85" w:rsidP="004459FE">
      <w:pPr>
        <w:pStyle w:val="a3"/>
        <w:shd w:val="clear" w:color="auto" w:fill="DBE5F1" w:themeFill="accent1" w:themeFillTint="33"/>
        <w:jc w:val="both"/>
        <w:rPr>
          <w:color w:val="000000"/>
          <w:rtl/>
        </w:rPr>
      </w:pPr>
      <w:r w:rsidRPr="003B2D85">
        <w:rPr>
          <w:rFonts w:hint="cs"/>
          <w:color w:val="000000"/>
          <w:rtl/>
        </w:rPr>
        <w:t>          </w:t>
      </w:r>
      <w:r w:rsidRPr="003B2D85">
        <w:rPr>
          <w:rStyle w:val="apple-converted-space"/>
          <w:rFonts w:cs="Miriam" w:hint="cs"/>
          <w:color w:val="000000"/>
          <w:sz w:val="18"/>
          <w:szCs w:val="18"/>
          <w:rtl/>
        </w:rPr>
        <w:t> </w:t>
      </w:r>
      <w:r w:rsidRPr="003B2D85">
        <w:rPr>
          <w:rStyle w:val="default"/>
          <w:rFonts w:cs="Miriam" w:hint="cs"/>
          <w:color w:val="000000"/>
          <w:sz w:val="18"/>
          <w:szCs w:val="18"/>
          <w:rtl/>
        </w:rPr>
        <w:t>(ב) </w:t>
      </w:r>
      <w:r w:rsidRPr="003B2D85">
        <w:rPr>
          <w:rStyle w:val="apple-converted-space"/>
          <w:rFonts w:cs="Miriam" w:hint="cs"/>
          <w:color w:val="000000"/>
          <w:sz w:val="18"/>
          <w:szCs w:val="18"/>
          <w:rtl/>
        </w:rPr>
        <w:t> </w:t>
      </w:r>
      <w:r w:rsidRPr="003B2D85">
        <w:rPr>
          <w:rStyle w:val="default"/>
          <w:rFonts w:cs="Miriam" w:hint="cs"/>
          <w:color w:val="000000"/>
          <w:sz w:val="18"/>
          <w:szCs w:val="18"/>
          <w:rtl/>
        </w:rPr>
        <w:t xml:space="preserve">ביקש עצור להיפגש עם עורך דין או ביקש עורך דין שמינהו אדם קרוב לעצור להיפגש עמו, יאפשר זאת האחראי על החקירה, </w:t>
      </w:r>
      <w:r w:rsidRPr="00FF681C">
        <w:rPr>
          <w:rStyle w:val="default"/>
          <w:rFonts w:cs="Miriam" w:hint="cs"/>
          <w:b/>
          <w:bCs/>
          <w:color w:val="000000"/>
          <w:sz w:val="18"/>
          <w:szCs w:val="18"/>
          <w:rtl/>
        </w:rPr>
        <w:t>ללא דיחוי</w:t>
      </w:r>
      <w:r w:rsidRPr="003B2D85">
        <w:rPr>
          <w:rStyle w:val="default"/>
          <w:rFonts w:cs="Miriam" w:hint="cs"/>
          <w:color w:val="000000"/>
          <w:sz w:val="18"/>
          <w:szCs w:val="18"/>
          <w:rtl/>
        </w:rPr>
        <w:t>.</w:t>
      </w:r>
    </w:p>
    <w:p w:rsidR="003B2D85" w:rsidRPr="003B2D85" w:rsidRDefault="003B2D85" w:rsidP="004459FE">
      <w:pPr>
        <w:pStyle w:val="a3"/>
        <w:shd w:val="clear" w:color="auto" w:fill="DBE5F1" w:themeFill="accent1" w:themeFillTint="33"/>
        <w:jc w:val="both"/>
        <w:rPr>
          <w:color w:val="000000"/>
          <w:rtl/>
        </w:rPr>
      </w:pPr>
      <w:r w:rsidRPr="003B2D85">
        <w:rPr>
          <w:rFonts w:hint="cs"/>
          <w:color w:val="000000"/>
          <w:rtl/>
        </w:rPr>
        <w:t>          </w:t>
      </w:r>
      <w:r w:rsidRPr="003B2D85">
        <w:rPr>
          <w:rStyle w:val="apple-converted-space"/>
          <w:rFonts w:cs="Miriam" w:hint="cs"/>
          <w:color w:val="000000"/>
          <w:sz w:val="18"/>
          <w:szCs w:val="18"/>
          <w:rtl/>
        </w:rPr>
        <w:t> </w:t>
      </w:r>
      <w:r w:rsidRPr="003B2D85">
        <w:rPr>
          <w:rStyle w:val="default"/>
          <w:rFonts w:cs="Miriam" w:hint="cs"/>
          <w:color w:val="000000"/>
          <w:sz w:val="18"/>
          <w:szCs w:val="18"/>
          <w:rtl/>
        </w:rPr>
        <w:t>(ג)  </w:t>
      </w:r>
      <w:r w:rsidRPr="003B2D85">
        <w:rPr>
          <w:rStyle w:val="apple-converted-space"/>
          <w:rFonts w:cs="Miriam" w:hint="cs"/>
          <w:color w:val="000000"/>
          <w:sz w:val="18"/>
          <w:szCs w:val="18"/>
          <w:rtl/>
        </w:rPr>
        <w:t> </w:t>
      </w:r>
      <w:r w:rsidRPr="003B2D85">
        <w:rPr>
          <w:rStyle w:val="default"/>
          <w:rFonts w:cs="Miriam" w:hint="cs"/>
          <w:color w:val="000000"/>
          <w:sz w:val="18"/>
          <w:szCs w:val="18"/>
          <w:rtl/>
        </w:rPr>
        <w:t>פגישת העצור עם עורך הדין תיעשה ביחידות ובתנאים המבטיחים את סודיות השיחה, אולם באופן המאפשר פיקוח על תנועותיו של העצור.</w:t>
      </w:r>
    </w:p>
    <w:p w:rsidR="003B2D85" w:rsidRPr="003B2D85" w:rsidRDefault="003B2D85" w:rsidP="004459FE">
      <w:pPr>
        <w:pStyle w:val="a3"/>
        <w:shd w:val="clear" w:color="auto" w:fill="DBE5F1" w:themeFill="accent1" w:themeFillTint="33"/>
        <w:jc w:val="both"/>
        <w:rPr>
          <w:color w:val="000000"/>
          <w:rtl/>
        </w:rPr>
      </w:pPr>
      <w:r w:rsidRPr="003B2D85">
        <w:rPr>
          <w:rFonts w:hint="cs"/>
          <w:color w:val="000000"/>
          <w:rtl/>
        </w:rPr>
        <w:t>          </w:t>
      </w:r>
      <w:r w:rsidRPr="003B2D85">
        <w:rPr>
          <w:rStyle w:val="apple-converted-space"/>
          <w:rFonts w:cs="Miriam" w:hint="cs"/>
          <w:color w:val="000000"/>
          <w:sz w:val="18"/>
          <w:szCs w:val="18"/>
          <w:rtl/>
        </w:rPr>
        <w:t> </w:t>
      </w:r>
      <w:r w:rsidRPr="003B2D85">
        <w:rPr>
          <w:rStyle w:val="default"/>
          <w:rFonts w:cs="Miriam" w:hint="cs"/>
          <w:color w:val="000000"/>
          <w:sz w:val="18"/>
          <w:szCs w:val="18"/>
          <w:rtl/>
        </w:rPr>
        <w:t>(ד) </w:t>
      </w:r>
      <w:r w:rsidRPr="003B2D85">
        <w:rPr>
          <w:rStyle w:val="apple-converted-space"/>
          <w:rFonts w:cs="Miriam" w:hint="cs"/>
          <w:color w:val="000000"/>
          <w:sz w:val="18"/>
          <w:szCs w:val="18"/>
          <w:rtl/>
        </w:rPr>
        <w:t> </w:t>
      </w:r>
      <w:r w:rsidRPr="003B2D85">
        <w:rPr>
          <w:rStyle w:val="default"/>
          <w:rFonts w:cs="Miriam" w:hint="cs"/>
          <w:color w:val="000000"/>
          <w:sz w:val="18"/>
          <w:szCs w:val="18"/>
          <w:rtl/>
        </w:rPr>
        <w:t xml:space="preserve">נמצא העצור באותה עת, בעיצומם של הליכי חקירה או של פעולות אחרות הקשורות בחקירה, באופן שנוכחותו נדרשת כדי להשלימם, ועריכת הפגישה עם עורך הדין ללא דיחוי, כאמור בסעיף קטן (ג), מחייבת את הפסקתם או את דחייתם למועד אחר, והקצין הממונה בדרגת רב פקד ומעלה (להלן בסעיף זה – הקצין הממונה) סבר כי הפסקתם או דחייתם עשויה לסכן, באופן ממשי, את החקירה, רשאי הוא להורות בהחלטה מנומקת בכתב, שפגישת העצור עם עורך הדין תידחה לזמן הנדרש כדי להשלים את הפעולה, ובלבד שההפסקה לא תעלה על </w:t>
      </w:r>
      <w:r w:rsidRPr="00B839A1">
        <w:rPr>
          <w:rStyle w:val="default"/>
          <w:rFonts w:cs="Miriam" w:hint="cs"/>
          <w:color w:val="000000"/>
          <w:sz w:val="18"/>
          <w:szCs w:val="18"/>
          <w:u w:val="single"/>
          <w:rtl/>
        </w:rPr>
        <w:t>שעות ספורות</w:t>
      </w:r>
      <w:r w:rsidRPr="003B2D85">
        <w:rPr>
          <w:rStyle w:val="default"/>
          <w:rFonts w:cs="Miriam" w:hint="cs"/>
          <w:color w:val="000000"/>
          <w:sz w:val="18"/>
          <w:szCs w:val="18"/>
          <w:rtl/>
        </w:rPr>
        <w:t>.</w:t>
      </w:r>
    </w:p>
    <w:p w:rsidR="003B2D85" w:rsidRPr="00B839A1" w:rsidRDefault="003B2D85" w:rsidP="004459FE">
      <w:pPr>
        <w:pStyle w:val="a3"/>
        <w:shd w:val="clear" w:color="auto" w:fill="DBE5F1" w:themeFill="accent1" w:themeFillTint="33"/>
        <w:jc w:val="both"/>
        <w:rPr>
          <w:color w:val="000000"/>
          <w:u w:val="single"/>
          <w:rtl/>
        </w:rPr>
      </w:pPr>
      <w:r w:rsidRPr="003B2D85">
        <w:rPr>
          <w:rFonts w:hint="cs"/>
          <w:color w:val="000000"/>
          <w:rtl/>
        </w:rPr>
        <w:t>          </w:t>
      </w:r>
      <w:r w:rsidRPr="003B2D85">
        <w:rPr>
          <w:rStyle w:val="apple-converted-space"/>
          <w:rFonts w:cs="Miriam" w:hint="cs"/>
          <w:color w:val="000000"/>
          <w:sz w:val="18"/>
          <w:szCs w:val="18"/>
          <w:rtl/>
        </w:rPr>
        <w:t> </w:t>
      </w:r>
      <w:r w:rsidRPr="003B2D85">
        <w:rPr>
          <w:rStyle w:val="default"/>
          <w:rFonts w:cs="Miriam" w:hint="cs"/>
          <w:color w:val="000000"/>
          <w:sz w:val="18"/>
          <w:szCs w:val="18"/>
          <w:rtl/>
        </w:rPr>
        <w:t>(ה) </w:t>
      </w:r>
      <w:r w:rsidRPr="003B2D85">
        <w:rPr>
          <w:rStyle w:val="apple-converted-space"/>
          <w:rFonts w:cs="Miriam" w:hint="cs"/>
          <w:color w:val="000000"/>
          <w:sz w:val="18"/>
          <w:szCs w:val="18"/>
          <w:rtl/>
        </w:rPr>
        <w:t> </w:t>
      </w:r>
      <w:r w:rsidRPr="003B2D85">
        <w:rPr>
          <w:rStyle w:val="default"/>
          <w:rFonts w:cs="Miriam" w:hint="cs"/>
          <w:color w:val="000000"/>
          <w:sz w:val="18"/>
          <w:szCs w:val="18"/>
          <w:rtl/>
        </w:rPr>
        <w:t xml:space="preserve">סבר הקצין הממונה כי פגישת העצור עם עורך הדין עלולה לסכל או לשבש מעצרם של חשודים נוספים באותו ענין, למנוע גילוי ראיה או תפישת דבר שהושג בקשר לאותה עבירה, רשאי הוא להורות, בהחלטה מנומקת בכתב, שהפגישה תידחה לתקופה הנדרשת, ובלבד שהיא לא תעלה על </w:t>
      </w:r>
      <w:r w:rsidRPr="00B839A1">
        <w:rPr>
          <w:rStyle w:val="default"/>
          <w:rFonts w:cs="Miriam" w:hint="cs"/>
          <w:color w:val="000000"/>
          <w:sz w:val="18"/>
          <w:szCs w:val="18"/>
          <w:u w:val="single"/>
          <w:rtl/>
        </w:rPr>
        <w:t>24 שעות משעת המעצר.</w:t>
      </w:r>
    </w:p>
    <w:p w:rsidR="003B2D85" w:rsidRPr="003B2D85" w:rsidRDefault="003B2D85" w:rsidP="004459FE">
      <w:pPr>
        <w:pStyle w:val="a3"/>
        <w:shd w:val="clear" w:color="auto" w:fill="DBE5F1" w:themeFill="accent1" w:themeFillTint="33"/>
        <w:jc w:val="both"/>
        <w:rPr>
          <w:color w:val="000000"/>
          <w:rtl/>
        </w:rPr>
      </w:pPr>
      <w:r w:rsidRPr="003B2D85">
        <w:rPr>
          <w:rFonts w:hint="cs"/>
          <w:color w:val="000000"/>
          <w:rtl/>
        </w:rPr>
        <w:t>          </w:t>
      </w:r>
      <w:r w:rsidRPr="003B2D85">
        <w:rPr>
          <w:rStyle w:val="apple-converted-space"/>
          <w:rFonts w:cs="Miriam" w:hint="cs"/>
          <w:color w:val="000000"/>
          <w:sz w:val="18"/>
          <w:szCs w:val="18"/>
          <w:rtl/>
        </w:rPr>
        <w:t> </w:t>
      </w:r>
      <w:r w:rsidRPr="003B2D85">
        <w:rPr>
          <w:rStyle w:val="default"/>
          <w:rFonts w:cs="Miriam" w:hint="cs"/>
          <w:color w:val="000000"/>
          <w:sz w:val="18"/>
          <w:szCs w:val="18"/>
          <w:rtl/>
        </w:rPr>
        <w:t>(ו)  </w:t>
      </w:r>
      <w:r w:rsidRPr="003B2D85">
        <w:rPr>
          <w:rStyle w:val="apple-converted-space"/>
          <w:rFonts w:cs="Miriam" w:hint="cs"/>
          <w:color w:val="000000"/>
          <w:sz w:val="18"/>
          <w:szCs w:val="18"/>
          <w:rtl/>
        </w:rPr>
        <w:t> </w:t>
      </w:r>
      <w:r w:rsidRPr="003B2D85">
        <w:rPr>
          <w:rStyle w:val="default"/>
          <w:rFonts w:cs="Miriam" w:hint="cs"/>
          <w:color w:val="000000"/>
          <w:sz w:val="18"/>
          <w:szCs w:val="18"/>
          <w:rtl/>
        </w:rPr>
        <w:t xml:space="preserve">על אף הוראות סעיף קטן (ב), רשאי הקצין הממונה בהחלטה מנומקת בכתב להורות שלא לאפשר פגישת עצור עם עורך דין, לתקופה שלא תעלה על </w:t>
      </w:r>
      <w:r w:rsidRPr="00B839A1">
        <w:rPr>
          <w:rStyle w:val="default"/>
          <w:rFonts w:cs="Miriam" w:hint="cs"/>
          <w:color w:val="000000"/>
          <w:sz w:val="18"/>
          <w:szCs w:val="18"/>
          <w:u w:val="single"/>
          <w:rtl/>
        </w:rPr>
        <w:t>48 שעות משעת המעצר</w:t>
      </w:r>
      <w:r w:rsidRPr="003B2D85">
        <w:rPr>
          <w:rStyle w:val="default"/>
          <w:rFonts w:cs="Miriam" w:hint="cs"/>
          <w:color w:val="000000"/>
          <w:sz w:val="18"/>
          <w:szCs w:val="18"/>
          <w:rtl/>
        </w:rPr>
        <w:t xml:space="preserve">, אם שוכנע שהדבר דרוש לשם שמירה על חיי אדם או לצורך סיכול פשע, או שהדבר כרוך בעבירת בטחון והתקיימה עילה מהעילות המפורטות בסעיף 35(א); אין בהוראות סעיף קטן זה כדי לגרוע מזכותו של עצור, שביקש זאת, שתינתן לו הזדמנות סבירה להיפגש עם עורך דין לפני שיובא לבית המשפט </w:t>
      </w:r>
      <w:proofErr w:type="spellStart"/>
      <w:r w:rsidRPr="003B2D85">
        <w:rPr>
          <w:rStyle w:val="default"/>
          <w:rFonts w:cs="Miriam" w:hint="cs"/>
          <w:color w:val="000000"/>
          <w:sz w:val="18"/>
          <w:szCs w:val="18"/>
          <w:rtl/>
        </w:rPr>
        <w:t>בענין</w:t>
      </w:r>
      <w:proofErr w:type="spellEnd"/>
      <w:r w:rsidRPr="003B2D85">
        <w:rPr>
          <w:rStyle w:val="default"/>
          <w:rFonts w:cs="Miriam" w:hint="cs"/>
          <w:color w:val="000000"/>
          <w:sz w:val="18"/>
          <w:szCs w:val="18"/>
          <w:rtl/>
        </w:rPr>
        <w:t xml:space="preserve"> מעצרו.</w:t>
      </w:r>
    </w:p>
    <w:p w:rsidR="003B2D85" w:rsidRDefault="003B2D85" w:rsidP="004459FE">
      <w:pPr>
        <w:pStyle w:val="a3"/>
        <w:spacing w:line="360" w:lineRule="auto"/>
        <w:jc w:val="both"/>
        <w:rPr>
          <w:rFonts w:cs="David"/>
          <w:rtl/>
        </w:rPr>
      </w:pPr>
    </w:p>
    <w:p w:rsidR="003231CC" w:rsidRDefault="003231CC" w:rsidP="004459FE">
      <w:pPr>
        <w:pStyle w:val="4"/>
        <w:rPr>
          <w:rtl/>
        </w:rPr>
      </w:pPr>
      <w:bookmarkStart w:id="76" w:name="_Toc410975527"/>
      <w:r w:rsidRPr="003231CC">
        <w:rPr>
          <w:rFonts w:hint="cs"/>
          <w:rtl/>
        </w:rPr>
        <w:t>הרציונאליים של</w:t>
      </w:r>
      <w:r w:rsidR="00544F63">
        <w:rPr>
          <w:rFonts w:hint="cs"/>
          <w:rtl/>
        </w:rPr>
        <w:t xml:space="preserve"> זכות</w:t>
      </w:r>
      <w:r w:rsidR="004B377C">
        <w:rPr>
          <w:rFonts w:hint="cs"/>
          <w:rtl/>
        </w:rPr>
        <w:t xml:space="preserve"> </w:t>
      </w:r>
      <w:proofErr w:type="spellStart"/>
      <w:r w:rsidR="00544F63">
        <w:rPr>
          <w:rFonts w:hint="cs"/>
          <w:rtl/>
        </w:rPr>
        <w:t>ה</w:t>
      </w:r>
      <w:r w:rsidR="004B377C">
        <w:rPr>
          <w:rFonts w:hint="cs"/>
          <w:rtl/>
        </w:rPr>
        <w:t>הוועצות</w:t>
      </w:r>
      <w:proofErr w:type="spellEnd"/>
      <w:r w:rsidR="004B377C">
        <w:rPr>
          <w:rFonts w:hint="cs"/>
          <w:rtl/>
        </w:rPr>
        <w:t xml:space="preserve"> עם עו"ד</w:t>
      </w:r>
      <w:bookmarkEnd w:id="76"/>
    </w:p>
    <w:p w:rsidR="00A5119D" w:rsidRDefault="003231CC" w:rsidP="004459FE">
      <w:pPr>
        <w:pStyle w:val="5"/>
        <w:rPr>
          <w:rtl/>
        </w:rPr>
      </w:pPr>
      <w:bookmarkStart w:id="77" w:name="_Toc410975528"/>
      <w:r w:rsidRPr="004F39B1">
        <w:rPr>
          <w:rFonts w:hint="cs"/>
          <w:rtl/>
        </w:rPr>
        <w:t>תורמת להבנת הנחקר את זכויותיו</w:t>
      </w:r>
      <w:bookmarkEnd w:id="77"/>
      <w:r>
        <w:rPr>
          <w:rFonts w:hint="cs"/>
          <w:rtl/>
        </w:rPr>
        <w:t xml:space="preserve"> </w:t>
      </w:r>
    </w:p>
    <w:p w:rsidR="003231CC" w:rsidRDefault="003231CC" w:rsidP="004459FE">
      <w:pPr>
        <w:pStyle w:val="a3"/>
        <w:spacing w:line="360" w:lineRule="auto"/>
        <w:jc w:val="both"/>
        <w:rPr>
          <w:rFonts w:cs="David"/>
          <w:rtl/>
        </w:rPr>
      </w:pPr>
      <w:r>
        <w:rPr>
          <w:rFonts w:cs="David" w:hint="cs"/>
          <w:rtl/>
        </w:rPr>
        <w:t xml:space="preserve">במהלך החקירה. ההנחה היא שעו"ד של החשוד יסביר לו את זכויותיו, ולכן רואים בזכות ההיוועצות אפקט של זכות השתיקה. </w:t>
      </w:r>
    </w:p>
    <w:p w:rsidR="00A5119D" w:rsidRDefault="00A5119D" w:rsidP="004459FE">
      <w:pPr>
        <w:pStyle w:val="5"/>
      </w:pPr>
      <w:bookmarkStart w:id="78" w:name="_Toc410975529"/>
      <w:r>
        <w:rPr>
          <w:rFonts w:hint="cs"/>
          <w:rtl/>
        </w:rPr>
        <w:t>תקינות ההליך</w:t>
      </w:r>
      <w:bookmarkEnd w:id="78"/>
    </w:p>
    <w:p w:rsidR="003231CC" w:rsidRDefault="003231CC" w:rsidP="004459FE">
      <w:pPr>
        <w:pStyle w:val="a3"/>
        <w:spacing w:line="360" w:lineRule="auto"/>
        <w:jc w:val="both"/>
        <w:rPr>
          <w:rFonts w:cs="David"/>
          <w:rtl/>
        </w:rPr>
      </w:pPr>
      <w:r>
        <w:rPr>
          <w:rFonts w:cs="David" w:hint="cs"/>
          <w:rtl/>
        </w:rPr>
        <w:t xml:space="preserve">עצם קיום של סנגור תורם </w:t>
      </w:r>
      <w:r w:rsidRPr="004F39B1">
        <w:rPr>
          <w:rFonts w:cs="David" w:hint="cs"/>
          <w:b/>
          <w:bCs/>
          <w:rtl/>
        </w:rPr>
        <w:t>לתקינות ההליך</w:t>
      </w:r>
      <w:r>
        <w:rPr>
          <w:rFonts w:cs="David" w:hint="cs"/>
          <w:rtl/>
        </w:rPr>
        <w:t xml:space="preserve">. כלומר, סנגור הוא עוד שומר שמבטיח שלא יהיו אמצעים פסולים, שהראיות יושגו בצורה תקינה </w:t>
      </w:r>
      <w:proofErr w:type="spellStart"/>
      <w:r>
        <w:rPr>
          <w:rFonts w:cs="David" w:hint="cs"/>
          <w:rtl/>
        </w:rPr>
        <w:t>וכו</w:t>
      </w:r>
      <w:proofErr w:type="spellEnd"/>
      <w:r>
        <w:rPr>
          <w:rFonts w:cs="David" w:hint="cs"/>
          <w:rtl/>
        </w:rPr>
        <w:t>'. שיטת המשפט רוצה כמה שיותר שומרים.</w:t>
      </w:r>
    </w:p>
    <w:p w:rsidR="00A5119D" w:rsidRDefault="00A5119D" w:rsidP="004459FE">
      <w:pPr>
        <w:pStyle w:val="5"/>
      </w:pPr>
      <w:bookmarkStart w:id="79" w:name="_Toc410975530"/>
      <w:r>
        <w:rPr>
          <w:rFonts w:hint="cs"/>
          <w:rtl/>
        </w:rPr>
        <w:t>השגת ראיות לחפות החשוד</w:t>
      </w:r>
      <w:bookmarkEnd w:id="79"/>
    </w:p>
    <w:p w:rsidR="003231CC" w:rsidRDefault="003231CC" w:rsidP="004459FE">
      <w:pPr>
        <w:pStyle w:val="a3"/>
        <w:spacing w:line="360" w:lineRule="auto"/>
        <w:jc w:val="both"/>
        <w:rPr>
          <w:rFonts w:cs="David"/>
          <w:rtl/>
        </w:rPr>
      </w:pPr>
      <w:r>
        <w:rPr>
          <w:rFonts w:cs="David" w:hint="cs"/>
          <w:rtl/>
        </w:rPr>
        <w:t xml:space="preserve">הסנגור יכול לסייע </w:t>
      </w:r>
      <w:r w:rsidRPr="004F39B1">
        <w:rPr>
          <w:rFonts w:cs="David" w:hint="cs"/>
          <w:b/>
          <w:bCs/>
          <w:rtl/>
        </w:rPr>
        <w:t>בהשגת ראיות לחפותו של החשוד</w:t>
      </w:r>
      <w:r>
        <w:rPr>
          <w:rFonts w:cs="David" w:hint="cs"/>
          <w:rtl/>
        </w:rPr>
        <w:t xml:space="preserve"> ולמנוע הודאות שווא מחשודים.</w:t>
      </w:r>
    </w:p>
    <w:p w:rsidR="00417C77" w:rsidRDefault="00417C77" w:rsidP="004459FE">
      <w:pPr>
        <w:pStyle w:val="a3"/>
        <w:spacing w:line="360" w:lineRule="auto"/>
        <w:jc w:val="both"/>
        <w:rPr>
          <w:rFonts w:cs="David"/>
        </w:rPr>
      </w:pPr>
    </w:p>
    <w:p w:rsidR="003231CC" w:rsidRDefault="003231CC" w:rsidP="004459FE">
      <w:pPr>
        <w:pStyle w:val="a3"/>
        <w:spacing w:line="360" w:lineRule="auto"/>
        <w:jc w:val="both"/>
        <w:rPr>
          <w:rFonts w:cs="David"/>
          <w:rtl/>
        </w:rPr>
      </w:pPr>
      <w:r>
        <w:rPr>
          <w:rFonts w:cs="David" w:hint="cs"/>
          <w:rtl/>
        </w:rPr>
        <w:lastRenderedPageBreak/>
        <w:t>זכות זו גם הפכה להיות זכות חוקתית- נשאלת השאלה מה קורה כאשר היא נפגעת?</w:t>
      </w:r>
    </w:p>
    <w:p w:rsidR="008F2AE2" w:rsidRDefault="003231CC" w:rsidP="004459FE">
      <w:pPr>
        <w:pStyle w:val="4"/>
        <w:rPr>
          <w:rtl/>
        </w:rPr>
      </w:pPr>
      <w:bookmarkStart w:id="80" w:name="_Toc410975531"/>
      <w:r w:rsidRPr="008F2AE2">
        <w:rPr>
          <w:rFonts w:hint="cs"/>
          <w:rtl/>
        </w:rPr>
        <w:t xml:space="preserve">פס"ד </w:t>
      </w:r>
      <w:proofErr w:type="spellStart"/>
      <w:r w:rsidRPr="008F2AE2">
        <w:rPr>
          <w:rFonts w:hint="cs"/>
          <w:rtl/>
        </w:rPr>
        <w:t>יששכרוב</w:t>
      </w:r>
      <w:proofErr w:type="spellEnd"/>
      <w:r w:rsidR="00B839A1">
        <w:rPr>
          <w:rFonts w:hint="cs"/>
          <w:rtl/>
        </w:rPr>
        <w:t xml:space="preserve"> </w:t>
      </w:r>
      <w:r w:rsidR="00B839A1">
        <w:rPr>
          <w:rtl/>
        </w:rPr>
        <w:t>–</w:t>
      </w:r>
      <w:r w:rsidR="00B839A1">
        <w:rPr>
          <w:rFonts w:hint="cs"/>
          <w:rtl/>
        </w:rPr>
        <w:t xml:space="preserve"> פסילת הודאה בעקבות הפרת זכות </w:t>
      </w:r>
      <w:proofErr w:type="spellStart"/>
      <w:r w:rsidR="00B839A1">
        <w:rPr>
          <w:rFonts w:hint="cs"/>
          <w:rtl/>
        </w:rPr>
        <w:t>ההוועצות</w:t>
      </w:r>
      <w:bookmarkEnd w:id="80"/>
      <w:proofErr w:type="spellEnd"/>
    </w:p>
    <w:p w:rsidR="003231CC" w:rsidRDefault="003231CC" w:rsidP="004459FE">
      <w:pPr>
        <w:pStyle w:val="a3"/>
        <w:spacing w:line="360" w:lineRule="auto"/>
        <w:jc w:val="both"/>
        <w:rPr>
          <w:rFonts w:cs="David"/>
          <w:rtl/>
        </w:rPr>
      </w:pPr>
      <w:r>
        <w:rPr>
          <w:rFonts w:cs="David" w:hint="cs"/>
          <w:rtl/>
        </w:rPr>
        <w:t xml:space="preserve">עסק בזכות ההיוועצות של חייל. חל סע' 227(א)(1) </w:t>
      </w:r>
      <w:proofErr w:type="spellStart"/>
      <w:r>
        <w:rPr>
          <w:rFonts w:cs="David" w:hint="cs"/>
          <w:rtl/>
        </w:rPr>
        <w:t>לחש"צ</w:t>
      </w:r>
      <w:proofErr w:type="spellEnd"/>
      <w:r>
        <w:rPr>
          <w:rFonts w:cs="David" w:hint="cs"/>
          <w:rtl/>
        </w:rPr>
        <w:t xml:space="preserve">- </w:t>
      </w:r>
      <w:r w:rsidR="00650DF2">
        <w:rPr>
          <w:rFonts w:cs="David" w:hint="cs"/>
          <w:rtl/>
        </w:rPr>
        <w:t xml:space="preserve">חובה להודיע לחייל על זכותו להיוועץ בעו"ד, לפי חוק השיפוט הצבאי, זכות זו ניתנת גם לחשודים. חובה זו הופרה וביהמ"ש הפעיל את כלל הפסילה </w:t>
      </w:r>
      <w:r w:rsidR="00276315">
        <w:rPr>
          <w:rFonts w:cs="David" w:hint="cs"/>
          <w:rtl/>
        </w:rPr>
        <w:t>הפסיקתי</w:t>
      </w:r>
      <w:r w:rsidR="00650DF2">
        <w:rPr>
          <w:rFonts w:cs="David" w:hint="cs"/>
          <w:rtl/>
        </w:rPr>
        <w:t xml:space="preserve"> ופסל את ההודאה של </w:t>
      </w:r>
      <w:proofErr w:type="spellStart"/>
      <w:r w:rsidR="00650DF2">
        <w:rPr>
          <w:rFonts w:cs="David" w:hint="cs"/>
          <w:rtl/>
        </w:rPr>
        <w:t>יששכרוב</w:t>
      </w:r>
      <w:proofErr w:type="spellEnd"/>
      <w:r w:rsidR="00650DF2">
        <w:rPr>
          <w:rFonts w:cs="David" w:hint="cs"/>
          <w:rtl/>
        </w:rPr>
        <w:t xml:space="preserve">, כתוצאה מפסילת ההודאה </w:t>
      </w:r>
      <w:proofErr w:type="spellStart"/>
      <w:r w:rsidR="00650DF2">
        <w:rPr>
          <w:rFonts w:cs="David" w:hint="cs"/>
          <w:rtl/>
        </w:rPr>
        <w:t>יששכרוב</w:t>
      </w:r>
      <w:proofErr w:type="spellEnd"/>
      <w:r w:rsidR="00650DF2">
        <w:rPr>
          <w:rFonts w:cs="David" w:hint="cs"/>
          <w:rtl/>
        </w:rPr>
        <w:t xml:space="preserve"> זוכה. </w:t>
      </w:r>
    </w:p>
    <w:p w:rsidR="00977016" w:rsidRDefault="008F2AE2" w:rsidP="004459FE">
      <w:pPr>
        <w:pStyle w:val="4"/>
        <w:rPr>
          <w:rtl/>
        </w:rPr>
      </w:pPr>
      <w:bookmarkStart w:id="81" w:name="_Toc410975532"/>
      <w:r>
        <w:rPr>
          <w:rFonts w:hint="cs"/>
          <w:rtl/>
        </w:rPr>
        <w:t>אסף שי</w:t>
      </w:r>
      <w:r w:rsidR="00B839A1">
        <w:rPr>
          <w:rFonts w:hint="cs"/>
          <w:rtl/>
        </w:rPr>
        <w:t xml:space="preserve"> </w:t>
      </w:r>
      <w:r w:rsidR="006B5F7F">
        <w:rPr>
          <w:rtl/>
        </w:rPr>
        <w:t>–</w:t>
      </w:r>
      <w:r w:rsidR="00B839A1">
        <w:rPr>
          <w:rFonts w:hint="cs"/>
          <w:rtl/>
        </w:rPr>
        <w:t xml:space="preserve"> </w:t>
      </w:r>
      <w:r w:rsidR="006B5F7F">
        <w:rPr>
          <w:rFonts w:hint="cs"/>
          <w:rtl/>
        </w:rPr>
        <w:t xml:space="preserve">זכות </w:t>
      </w:r>
      <w:proofErr w:type="spellStart"/>
      <w:r w:rsidR="006B5F7F">
        <w:rPr>
          <w:rFonts w:hint="cs"/>
          <w:rtl/>
        </w:rPr>
        <w:t>ההוועצות</w:t>
      </w:r>
      <w:proofErr w:type="spellEnd"/>
      <w:r w:rsidR="006B5F7F">
        <w:rPr>
          <w:rFonts w:hint="cs"/>
          <w:rtl/>
        </w:rPr>
        <w:t xml:space="preserve"> חלה גם על חשודים שאינם עצורים</w:t>
      </w:r>
      <w:r w:rsidR="001B4A59">
        <w:rPr>
          <w:rFonts w:hint="cs"/>
          <w:rtl/>
        </w:rPr>
        <w:t xml:space="preserve"> וכן הבהרת המונח "ללא דיחוי"</w:t>
      </w:r>
      <w:bookmarkEnd w:id="81"/>
    </w:p>
    <w:p w:rsidR="00977016" w:rsidRDefault="00977016" w:rsidP="004459FE">
      <w:pPr>
        <w:pStyle w:val="a3"/>
        <w:spacing w:line="360" w:lineRule="auto"/>
        <w:jc w:val="both"/>
        <w:rPr>
          <w:rFonts w:cs="David"/>
          <w:rtl/>
        </w:rPr>
      </w:pPr>
      <w:r w:rsidRPr="00880B5D">
        <w:rPr>
          <w:rFonts w:cs="David" w:hint="cs"/>
          <w:b/>
          <w:bCs/>
          <w:highlight w:val="yellow"/>
          <w:rtl/>
        </w:rPr>
        <w:t xml:space="preserve">הרחבה של </w:t>
      </w:r>
      <w:proofErr w:type="spellStart"/>
      <w:r w:rsidRPr="00880B5D">
        <w:rPr>
          <w:rFonts w:cs="David" w:hint="cs"/>
          <w:b/>
          <w:bCs/>
          <w:highlight w:val="yellow"/>
          <w:rtl/>
        </w:rPr>
        <w:t>יששכרוב</w:t>
      </w:r>
      <w:proofErr w:type="spellEnd"/>
      <w:r w:rsidRPr="00880B5D">
        <w:rPr>
          <w:rFonts w:cs="David" w:hint="cs"/>
          <w:b/>
          <w:bCs/>
          <w:highlight w:val="yellow"/>
          <w:rtl/>
        </w:rPr>
        <w:t xml:space="preserve">- פרשת </w:t>
      </w:r>
      <w:r w:rsidR="006F15E9">
        <w:rPr>
          <w:rFonts w:cs="David" w:hint="cs"/>
          <w:b/>
          <w:bCs/>
          <w:highlight w:val="yellow"/>
          <w:rtl/>
        </w:rPr>
        <w:t xml:space="preserve">אסף </w:t>
      </w:r>
      <w:r w:rsidRPr="00880B5D">
        <w:rPr>
          <w:rFonts w:cs="David" w:hint="cs"/>
          <w:b/>
          <w:bCs/>
          <w:highlight w:val="yellow"/>
          <w:rtl/>
        </w:rPr>
        <w:t>שי</w:t>
      </w:r>
      <w:r>
        <w:rPr>
          <w:rFonts w:cs="David" w:hint="cs"/>
          <w:rtl/>
        </w:rPr>
        <w:t xml:space="preserve">. דובר בחשוד שהוא לא עצור ולא חייל, קרי חל חוק העצורים הרגיל. </w:t>
      </w:r>
      <w:r w:rsidR="00527324">
        <w:rPr>
          <w:rFonts w:cs="David" w:hint="cs"/>
          <w:rtl/>
        </w:rPr>
        <w:t>אסף שי</w:t>
      </w:r>
      <w:r>
        <w:rPr>
          <w:rFonts w:cs="David" w:hint="cs"/>
          <w:rtl/>
        </w:rPr>
        <w:t xml:space="preserve"> גרם למוו</w:t>
      </w:r>
      <w:r w:rsidR="00527324">
        <w:rPr>
          <w:rFonts w:cs="David" w:hint="cs"/>
          <w:rtl/>
        </w:rPr>
        <w:t>ת</w:t>
      </w:r>
      <w:r>
        <w:rPr>
          <w:rFonts w:cs="David" w:hint="cs"/>
          <w:rtl/>
        </w:rPr>
        <w:t xml:space="preserve"> בכביש. במחוזי הורשע בהריגה</w:t>
      </w:r>
      <w:r w:rsidR="004A04E8">
        <w:rPr>
          <w:rFonts w:cs="David" w:hint="cs"/>
          <w:rtl/>
        </w:rPr>
        <w:t>.</w:t>
      </w:r>
      <w:r>
        <w:rPr>
          <w:rFonts w:cs="David" w:hint="cs"/>
          <w:rtl/>
        </w:rPr>
        <w:t xml:space="preserve"> </w:t>
      </w:r>
      <w:r w:rsidR="004A04E8">
        <w:rPr>
          <w:rFonts w:cs="David" w:hint="cs"/>
          <w:rtl/>
        </w:rPr>
        <w:t xml:space="preserve">שי </w:t>
      </w:r>
      <w:r>
        <w:rPr>
          <w:rFonts w:cs="David" w:hint="cs"/>
          <w:rtl/>
        </w:rPr>
        <w:t xml:space="preserve">מערער לביהמ"ש בטענה שהופרה זכות ההיוועצות בשני מובנים: א. לא הודע לו על זכותו להיוועץ בעו"ד. ב. כאשר הוא ביקש להיוועץ בעו"ד במהלך החקירה, </w:t>
      </w:r>
      <w:r w:rsidR="00271142">
        <w:rPr>
          <w:rFonts w:cs="David" w:hint="cs"/>
          <w:rtl/>
        </w:rPr>
        <w:t>לא</w:t>
      </w:r>
      <w:r>
        <w:rPr>
          <w:rFonts w:cs="David" w:hint="cs"/>
          <w:rtl/>
        </w:rPr>
        <w:t xml:space="preserve"> אפשרו זאת. חוק המעצרים נותן את הזכות הזו לעצורים ולא לחשודים. הוא משאיר </w:t>
      </w:r>
      <w:proofErr w:type="spellStart"/>
      <w:r w:rsidR="00750757">
        <w:rPr>
          <w:rFonts w:cs="David" w:hint="cs"/>
          <w:rtl/>
        </w:rPr>
        <w:t>בצ"ע</w:t>
      </w:r>
      <w:proofErr w:type="spellEnd"/>
      <w:r>
        <w:rPr>
          <w:rFonts w:cs="David" w:hint="cs"/>
          <w:rtl/>
        </w:rPr>
        <w:t xml:space="preserve"> האם ההודעה על הזכות חלה גם כלפי חשודים שאינם עצורים? לא בטוח שאילו זה היה הפגם היחידי ביהמ"ש היה פוסל את הודאתו. במקרה זה פגעו לו גם בזכות ההיוועצות במובן זה שלא אפשרו לו להביא עו"ד כאשר הוא ביקש. </w:t>
      </w:r>
    </w:p>
    <w:p w:rsidR="00880B5D" w:rsidRDefault="00977016" w:rsidP="004459FE">
      <w:pPr>
        <w:pStyle w:val="a3"/>
        <w:spacing w:line="360" w:lineRule="auto"/>
        <w:jc w:val="both"/>
        <w:rPr>
          <w:rFonts w:cs="David"/>
          <w:rtl/>
        </w:rPr>
      </w:pPr>
      <w:r>
        <w:rPr>
          <w:rFonts w:cs="David" w:hint="cs"/>
          <w:rtl/>
        </w:rPr>
        <w:t xml:space="preserve">ביהמ"ש קבע כי זכות ההיוועצות חלה גם על חשוד שאינו עצור [אך לא דנו בעניין של ההודעה על הזכות]. </w:t>
      </w:r>
    </w:p>
    <w:p w:rsidR="00880B5D" w:rsidRDefault="00880B5D" w:rsidP="004459FE">
      <w:pPr>
        <w:pStyle w:val="a3"/>
        <w:spacing w:line="360" w:lineRule="auto"/>
        <w:jc w:val="both"/>
        <w:rPr>
          <w:rFonts w:cs="David"/>
          <w:rtl/>
        </w:rPr>
      </w:pPr>
    </w:p>
    <w:p w:rsidR="00977016" w:rsidRDefault="00FC1265" w:rsidP="004459FE">
      <w:pPr>
        <w:pStyle w:val="a3"/>
        <w:spacing w:line="360" w:lineRule="auto"/>
        <w:jc w:val="both"/>
        <w:rPr>
          <w:rFonts w:cs="David"/>
          <w:rtl/>
        </w:rPr>
      </w:pPr>
      <w:r>
        <w:rPr>
          <w:rFonts w:cs="David" w:hint="cs"/>
          <w:rtl/>
        </w:rPr>
        <w:t>פס"ד שי קובע ש</w:t>
      </w:r>
      <w:r w:rsidR="00977016">
        <w:rPr>
          <w:rFonts w:cs="David" w:hint="cs"/>
          <w:rtl/>
        </w:rPr>
        <w:t>סע</w:t>
      </w:r>
      <w:r>
        <w:rPr>
          <w:rFonts w:cs="David" w:hint="cs"/>
          <w:rtl/>
        </w:rPr>
        <w:t>יף</w:t>
      </w:r>
      <w:r w:rsidR="00977016">
        <w:rPr>
          <w:rFonts w:cs="David" w:hint="cs"/>
          <w:rtl/>
        </w:rPr>
        <w:t xml:space="preserve"> 34 </w:t>
      </w:r>
      <w:r>
        <w:rPr>
          <w:rFonts w:cs="David" w:hint="cs"/>
          <w:rtl/>
        </w:rPr>
        <w:t xml:space="preserve">(זכות עצור </w:t>
      </w:r>
      <w:proofErr w:type="spellStart"/>
      <w:r>
        <w:rPr>
          <w:rFonts w:cs="David" w:hint="cs"/>
          <w:rtl/>
        </w:rPr>
        <w:t>להפגש</w:t>
      </w:r>
      <w:proofErr w:type="spellEnd"/>
      <w:r>
        <w:rPr>
          <w:rFonts w:cs="David" w:hint="cs"/>
          <w:rtl/>
        </w:rPr>
        <w:t xml:space="preserve"> עם עו"ד) </w:t>
      </w:r>
      <w:r w:rsidR="00977016">
        <w:rPr>
          <w:rFonts w:cs="David" w:hint="cs"/>
          <w:rtl/>
        </w:rPr>
        <w:t>חל גם על חשוד שאינו עצור</w:t>
      </w:r>
      <w:r w:rsidR="007E0522">
        <w:rPr>
          <w:rFonts w:cs="David" w:hint="cs"/>
          <w:rtl/>
        </w:rPr>
        <w:t>.</w:t>
      </w:r>
      <w:r w:rsidR="00977016">
        <w:rPr>
          <w:rFonts w:cs="David" w:hint="cs"/>
          <w:rtl/>
        </w:rPr>
        <w:t xml:space="preserve"> </w:t>
      </w:r>
      <w:r w:rsidR="00827F15">
        <w:rPr>
          <w:rFonts w:cs="David" w:hint="cs"/>
          <w:rtl/>
        </w:rPr>
        <w:t>מעבר לכך הוא מרחיב את 34:</w:t>
      </w:r>
      <w:r w:rsidR="00977016">
        <w:rPr>
          <w:rFonts w:cs="David" w:hint="cs"/>
          <w:rtl/>
        </w:rPr>
        <w:t xml:space="preserve"> הסע' שקדם </w:t>
      </w:r>
      <w:proofErr w:type="spellStart"/>
      <w:r w:rsidR="00977016">
        <w:rPr>
          <w:rFonts w:cs="David" w:hint="cs"/>
          <w:rtl/>
        </w:rPr>
        <w:t>לסע</w:t>
      </w:r>
      <w:proofErr w:type="spellEnd"/>
      <w:r w:rsidR="00977016">
        <w:rPr>
          <w:rFonts w:cs="David" w:hint="cs"/>
          <w:rtl/>
        </w:rPr>
        <w:t xml:space="preserve">' 34 </w:t>
      </w:r>
      <w:proofErr w:type="spellStart"/>
      <w:r w:rsidR="00977016">
        <w:rPr>
          <w:rFonts w:cs="David" w:hint="cs"/>
          <w:rtl/>
        </w:rPr>
        <w:t>בחסד"פ</w:t>
      </w:r>
      <w:proofErr w:type="spellEnd"/>
      <w:r w:rsidR="00977016">
        <w:rPr>
          <w:rFonts w:cs="David" w:hint="cs"/>
          <w:rtl/>
        </w:rPr>
        <w:t xml:space="preserve"> </w:t>
      </w:r>
      <w:r w:rsidR="00880B5D">
        <w:rPr>
          <w:rFonts w:cs="David" w:hint="cs"/>
          <w:rtl/>
        </w:rPr>
        <w:t>קבע "בהקדם האפשרי". כלומר,</w:t>
      </w:r>
      <w:r w:rsidR="00977016">
        <w:rPr>
          <w:rFonts w:cs="David" w:hint="cs"/>
          <w:rtl/>
        </w:rPr>
        <w:t xml:space="preserve"> כאשר אדם מבקש לה</w:t>
      </w:r>
      <w:r w:rsidR="00880B5D">
        <w:rPr>
          <w:rFonts w:cs="David" w:hint="cs"/>
          <w:rtl/>
        </w:rPr>
        <w:t>י</w:t>
      </w:r>
      <w:r w:rsidR="00977016">
        <w:rPr>
          <w:rFonts w:cs="David" w:hint="cs"/>
          <w:rtl/>
        </w:rPr>
        <w:t xml:space="preserve">פגש עם עו"ד לא חייבים להפסיק מיד את החקירה וכן בזמן הביניים שבין הבקשה לבין הגעת </w:t>
      </w:r>
      <w:proofErr w:type="spellStart"/>
      <w:r w:rsidR="00977016">
        <w:rPr>
          <w:rFonts w:cs="David" w:hint="cs"/>
          <w:rtl/>
        </w:rPr>
        <w:t>העו"ד</w:t>
      </w:r>
      <w:proofErr w:type="spellEnd"/>
      <w:r w:rsidR="00977016">
        <w:rPr>
          <w:rFonts w:cs="David" w:hint="cs"/>
          <w:rtl/>
        </w:rPr>
        <w:t xml:space="preserve"> ניתן להמשיך בחקירה. כאשר נחקק חוק המעצרים היה שינוי מ"ההקדם האפשרי" ל</w:t>
      </w:r>
      <w:r w:rsidR="0030753C">
        <w:rPr>
          <w:rFonts w:cs="David" w:hint="cs"/>
          <w:rtl/>
        </w:rPr>
        <w:t>-</w:t>
      </w:r>
      <w:r w:rsidR="00977016">
        <w:rPr>
          <w:rFonts w:cs="David" w:hint="cs"/>
          <w:rtl/>
        </w:rPr>
        <w:t xml:space="preserve">"ללא דיחוי". ואז עלתה הטענה </w:t>
      </w:r>
      <w:r w:rsidR="00977016" w:rsidRPr="00880B5D">
        <w:rPr>
          <w:rFonts w:cs="David" w:hint="cs"/>
          <w:b/>
          <w:bCs/>
          <w:highlight w:val="yellow"/>
          <w:rtl/>
        </w:rPr>
        <w:t>בפס"ד חסון</w:t>
      </w:r>
      <w:r w:rsidR="00977016">
        <w:rPr>
          <w:rFonts w:cs="David" w:hint="cs"/>
          <w:rtl/>
        </w:rPr>
        <w:t xml:space="preserve"> שהמילים </w:t>
      </w:r>
      <w:r w:rsidR="00977016" w:rsidRPr="00D526D0">
        <w:rPr>
          <w:rFonts w:cs="David" w:hint="cs"/>
          <w:b/>
          <w:bCs/>
          <w:rtl/>
        </w:rPr>
        <w:t>"ללא דיחוי"</w:t>
      </w:r>
      <w:r w:rsidR="00977016">
        <w:rPr>
          <w:rFonts w:cs="David" w:hint="cs"/>
          <w:rtl/>
        </w:rPr>
        <w:t xml:space="preserve"> משנ</w:t>
      </w:r>
      <w:r w:rsidR="0030753C">
        <w:rPr>
          <w:rFonts w:cs="David" w:hint="cs"/>
          <w:rtl/>
        </w:rPr>
        <w:t>ות</w:t>
      </w:r>
      <w:r w:rsidR="00977016">
        <w:rPr>
          <w:rFonts w:cs="David" w:hint="cs"/>
          <w:rtl/>
        </w:rPr>
        <w:t xml:space="preserve"> את ההלכה- המשיכו את הקו שהיה קיים לפני "חוק המעצרים". החשוד רוצה להיוועץ עם </w:t>
      </w:r>
      <w:proofErr w:type="spellStart"/>
      <w:r w:rsidR="00977016">
        <w:rPr>
          <w:rFonts w:cs="David" w:hint="cs"/>
          <w:rtl/>
        </w:rPr>
        <w:t>העו</w:t>
      </w:r>
      <w:r w:rsidR="00880B5D">
        <w:rPr>
          <w:rFonts w:cs="David" w:hint="cs"/>
          <w:rtl/>
        </w:rPr>
        <w:t>"</w:t>
      </w:r>
      <w:r w:rsidR="00977016">
        <w:rPr>
          <w:rFonts w:cs="David" w:hint="cs"/>
          <w:rtl/>
        </w:rPr>
        <w:t>ד</w:t>
      </w:r>
      <w:proofErr w:type="spellEnd"/>
      <w:r w:rsidR="00977016">
        <w:rPr>
          <w:rFonts w:cs="David" w:hint="cs"/>
          <w:rtl/>
        </w:rPr>
        <w:t xml:space="preserve">, מאפשרים לו זאת, עד </w:t>
      </w:r>
      <w:proofErr w:type="spellStart"/>
      <w:r w:rsidR="00977016">
        <w:rPr>
          <w:rFonts w:cs="David" w:hint="cs"/>
          <w:rtl/>
        </w:rPr>
        <w:t>שהעו"ד</w:t>
      </w:r>
      <w:proofErr w:type="spellEnd"/>
      <w:r w:rsidR="00977016">
        <w:rPr>
          <w:rFonts w:cs="David" w:hint="cs"/>
          <w:rtl/>
        </w:rPr>
        <w:t xml:space="preserve"> מגיע ממשיכים את החקירה, כל עוד הוא מודע לזכויותיו. כלומר, אותו המצב כמו "בהקדם האפשרי". אין הבדל אפילו שהחוק שונה ל"בהקדם האפשרי".  </w:t>
      </w:r>
      <w:r w:rsidR="008F115F">
        <w:rPr>
          <w:rFonts w:cs="David" w:hint="cs"/>
          <w:b/>
          <w:bCs/>
          <w:highlight w:val="yellow"/>
          <w:rtl/>
        </w:rPr>
        <w:t xml:space="preserve">החידוש </w:t>
      </w:r>
      <w:r w:rsidR="00977016" w:rsidRPr="00880B5D">
        <w:rPr>
          <w:rFonts w:cs="David" w:hint="cs"/>
          <w:b/>
          <w:bCs/>
          <w:highlight w:val="yellow"/>
          <w:rtl/>
        </w:rPr>
        <w:t>בפרשת שי</w:t>
      </w:r>
      <w:r w:rsidR="008F115F">
        <w:rPr>
          <w:rFonts w:cs="David" w:hint="cs"/>
          <w:b/>
          <w:bCs/>
          <w:rtl/>
        </w:rPr>
        <w:t>,</w:t>
      </w:r>
      <w:r w:rsidR="00977016" w:rsidRPr="00880B5D">
        <w:rPr>
          <w:rFonts w:cs="David" w:hint="cs"/>
          <w:b/>
          <w:bCs/>
          <w:rtl/>
        </w:rPr>
        <w:t xml:space="preserve"> </w:t>
      </w:r>
      <w:r w:rsidR="00977016">
        <w:rPr>
          <w:rFonts w:cs="David" w:hint="cs"/>
          <w:rtl/>
        </w:rPr>
        <w:t xml:space="preserve">ביהמ"ש אומר שכעיקרון אם עו"ד יגיע תוך זמן סביר יש לעצור את החקירה ולהמתין לו, ולעיתים כאשר החקירה אינה דחופה יש לעצור את החקירה ולהמתין לו אף אם הוא יגיע שלא בתוך זמן סביר. בפס"ד שי הוא נחקר שלא בסמוך לאירוע, החקירה לא הייתה דחופה ולכן ביהמ"ש קבע שהיה פגם חמור </w:t>
      </w:r>
      <w:proofErr w:type="spellStart"/>
      <w:r w:rsidR="00977016">
        <w:rPr>
          <w:rFonts w:cs="David" w:hint="cs"/>
          <w:rtl/>
        </w:rPr>
        <w:t>בסע</w:t>
      </w:r>
      <w:proofErr w:type="spellEnd"/>
      <w:r w:rsidR="00977016">
        <w:rPr>
          <w:rFonts w:cs="David" w:hint="cs"/>
          <w:rtl/>
        </w:rPr>
        <w:t xml:space="preserve">' 34- זכות ההיוועצות, שלא עצרו את החקירה ולא חיכו לעו"ד, מה שהוביל לפסילת ההודאה שלו [כאמור את סע' 32- הודעה על זכות השאירו </w:t>
      </w:r>
      <w:proofErr w:type="spellStart"/>
      <w:r w:rsidR="00977016">
        <w:rPr>
          <w:rFonts w:cs="David" w:hint="cs"/>
          <w:rtl/>
        </w:rPr>
        <w:t>בצריך</w:t>
      </w:r>
      <w:proofErr w:type="spellEnd"/>
      <w:r w:rsidR="00977016">
        <w:rPr>
          <w:rFonts w:cs="David" w:hint="cs"/>
          <w:rtl/>
        </w:rPr>
        <w:t xml:space="preserve"> עיון]. </w:t>
      </w:r>
    </w:p>
    <w:p w:rsidR="008F2AE2" w:rsidRDefault="00880B5D" w:rsidP="004459FE">
      <w:pPr>
        <w:pStyle w:val="4"/>
        <w:rPr>
          <w:rtl/>
        </w:rPr>
      </w:pPr>
      <w:bookmarkStart w:id="82" w:name="_Toc410975533"/>
      <w:r w:rsidRPr="008F2AE2">
        <w:rPr>
          <w:rFonts w:hint="cs"/>
          <w:rtl/>
        </w:rPr>
        <w:t>פס"ד פרץ</w:t>
      </w:r>
      <w:r w:rsidR="00C77D20">
        <w:rPr>
          <w:rFonts w:hint="cs"/>
          <w:rtl/>
        </w:rPr>
        <w:t xml:space="preserve"> </w:t>
      </w:r>
      <w:r w:rsidR="00C77D20">
        <w:rPr>
          <w:rtl/>
        </w:rPr>
        <w:t>–</w:t>
      </w:r>
      <w:r w:rsidR="00E549DC">
        <w:rPr>
          <w:rFonts w:hint="cs"/>
          <w:rtl/>
        </w:rPr>
        <w:t xml:space="preserve"> </w:t>
      </w:r>
      <w:r w:rsidR="00C77D20">
        <w:rPr>
          <w:rFonts w:hint="cs"/>
          <w:rtl/>
        </w:rPr>
        <w:t xml:space="preserve">פגיעה בזכות </w:t>
      </w:r>
      <w:proofErr w:type="spellStart"/>
      <w:r w:rsidR="00C77D20">
        <w:rPr>
          <w:rFonts w:hint="cs"/>
          <w:rtl/>
        </w:rPr>
        <w:t>ההוועצות</w:t>
      </w:r>
      <w:proofErr w:type="spellEnd"/>
      <w:r w:rsidR="00C77D20">
        <w:rPr>
          <w:rFonts w:hint="cs"/>
          <w:rtl/>
        </w:rPr>
        <w:t xml:space="preserve"> </w:t>
      </w:r>
      <w:r w:rsidR="000B5CE9">
        <w:rPr>
          <w:rFonts w:hint="cs"/>
          <w:rtl/>
        </w:rPr>
        <w:t xml:space="preserve">בזמן המעצר עלולה לפגוע </w:t>
      </w:r>
      <w:proofErr w:type="spellStart"/>
      <w:r w:rsidR="000B5CE9">
        <w:rPr>
          <w:rFonts w:hint="cs"/>
          <w:rtl/>
        </w:rPr>
        <w:t>בלגיטמיות</w:t>
      </w:r>
      <w:proofErr w:type="spellEnd"/>
      <w:r w:rsidR="000B5CE9">
        <w:rPr>
          <w:rFonts w:hint="cs"/>
          <w:rtl/>
        </w:rPr>
        <w:t xml:space="preserve"> המעצר (ארבל)</w:t>
      </w:r>
      <w:bookmarkEnd w:id="82"/>
    </w:p>
    <w:p w:rsidR="007F35E3" w:rsidRDefault="00880B5D" w:rsidP="004459FE">
      <w:pPr>
        <w:pStyle w:val="a3"/>
        <w:spacing w:line="360" w:lineRule="auto"/>
        <w:jc w:val="both"/>
        <w:rPr>
          <w:rFonts w:cs="David"/>
          <w:rtl/>
        </w:rPr>
      </w:pPr>
      <w:r>
        <w:rPr>
          <w:rFonts w:cs="David" w:hint="cs"/>
          <w:rtl/>
        </w:rPr>
        <w:t xml:space="preserve">התפתחות נוספת, במקרה זה עלתה השאלה המשפטית- האם </w:t>
      </w:r>
      <w:r w:rsidRPr="00FF681C">
        <w:rPr>
          <w:rFonts w:cs="David" w:hint="cs"/>
          <w:b/>
          <w:bCs/>
          <w:rtl/>
        </w:rPr>
        <w:t>לפגיעה בזכות להיוועצות עם עו"ד תהיה נפקות גם בשלב המעצר</w:t>
      </w:r>
      <w:r>
        <w:rPr>
          <w:rFonts w:cs="David" w:hint="cs"/>
          <w:rtl/>
        </w:rPr>
        <w:t xml:space="preserve"> או רק בשלב המשפט?</w:t>
      </w:r>
      <w:r w:rsidR="00923AA6">
        <w:rPr>
          <w:rFonts w:cs="David" w:hint="cs"/>
          <w:rtl/>
        </w:rPr>
        <w:t xml:space="preserve"> כלומר, </w:t>
      </w:r>
      <w:r w:rsidR="00923AA6" w:rsidRPr="00E01BF4">
        <w:rPr>
          <w:rFonts w:cs="David" w:hint="cs"/>
          <w:u w:val="single"/>
          <w:rtl/>
        </w:rPr>
        <w:t>האם יש מקום לטענה זו בהליך מעצר</w:t>
      </w:r>
      <w:r w:rsidR="00923AA6">
        <w:rPr>
          <w:rFonts w:cs="David" w:hint="cs"/>
          <w:rtl/>
        </w:rPr>
        <w:t xml:space="preserve">. השופטת ארבל- עונה על כך בחיוב. היא אומרת- </w:t>
      </w:r>
      <w:r w:rsidR="00923AA6" w:rsidRPr="00990DA5">
        <w:rPr>
          <w:rFonts w:cs="David" w:hint="cs"/>
          <w:b/>
          <w:bCs/>
          <w:rtl/>
        </w:rPr>
        <w:t xml:space="preserve">המשך </w:t>
      </w:r>
      <w:r w:rsidR="00420619" w:rsidRPr="00990DA5">
        <w:rPr>
          <w:rFonts w:cs="David" w:hint="cs"/>
          <w:b/>
          <w:bCs/>
          <w:rtl/>
        </w:rPr>
        <w:t>מעצרו</w:t>
      </w:r>
      <w:r w:rsidR="000E4D85">
        <w:rPr>
          <w:rFonts w:cs="David" w:hint="cs"/>
          <w:b/>
          <w:bCs/>
          <w:rtl/>
        </w:rPr>
        <w:t xml:space="preserve"> של עצור שנפל פג</w:t>
      </w:r>
      <w:r w:rsidR="00923AA6" w:rsidRPr="00990DA5">
        <w:rPr>
          <w:rFonts w:cs="David" w:hint="cs"/>
          <w:b/>
          <w:bCs/>
          <w:rtl/>
        </w:rPr>
        <w:t>ם מהותי בזכויותיו הבסיסיות כעצור, עלולה בנסיבות המתאימות לפגוע בלגיטימיות של הליך המעצר</w:t>
      </w:r>
      <w:r w:rsidR="00923AA6">
        <w:rPr>
          <w:rFonts w:cs="David" w:hint="cs"/>
          <w:rtl/>
        </w:rPr>
        <w:t xml:space="preserve">, בטוהר ההליך הפלילי ובאמון הציבור ומערכת המשפט. </w:t>
      </w:r>
      <w:r w:rsidR="00407259">
        <w:rPr>
          <w:rFonts w:cs="David" w:hint="cs"/>
          <w:rtl/>
        </w:rPr>
        <w:t xml:space="preserve">כמובן שלא מדובר בערך מוחלט, כמו </w:t>
      </w:r>
      <w:proofErr w:type="spellStart"/>
      <w:r w:rsidR="00407259">
        <w:rPr>
          <w:rFonts w:cs="David" w:hint="cs"/>
          <w:rtl/>
        </w:rPr>
        <w:t>שיששכרוב</w:t>
      </w:r>
      <w:proofErr w:type="spellEnd"/>
      <w:r w:rsidR="00407259">
        <w:rPr>
          <w:rFonts w:cs="David" w:hint="cs"/>
          <w:rtl/>
        </w:rPr>
        <w:t xml:space="preserve"> זה לא כלל מוחלט. כאשר עצור מעלה טענה כזו </w:t>
      </w:r>
      <w:r w:rsidR="00407259" w:rsidRPr="00CC3EB5">
        <w:rPr>
          <w:rFonts w:cs="David" w:hint="cs"/>
          <w:u w:val="single"/>
          <w:rtl/>
        </w:rPr>
        <w:t>ביהמ"ש יבדוק את מהות הטענה וחומרתה למול הערך של גילוי האמת, הלחימה בפשיעה</w:t>
      </w:r>
      <w:r w:rsidR="00407259">
        <w:rPr>
          <w:rFonts w:cs="David" w:hint="cs"/>
          <w:rtl/>
        </w:rPr>
        <w:t xml:space="preserve">. היא מוכנה באופן עקרוני לשמוע טענה כזו בשלב המעצר. </w:t>
      </w:r>
      <w:r w:rsidR="004B34C6">
        <w:rPr>
          <w:rFonts w:cs="David" w:hint="cs"/>
          <w:rtl/>
        </w:rPr>
        <w:t xml:space="preserve">בעניין פרץ </w:t>
      </w:r>
      <w:r w:rsidR="007F35E3">
        <w:rPr>
          <w:rFonts w:cs="David" w:hint="cs"/>
          <w:rtl/>
        </w:rPr>
        <w:t xml:space="preserve">ארבל חשבה שלא היה פגם חמור. כלומר, היה פגם בכך שקצינה ממונה מנעה את המפגש </w:t>
      </w:r>
      <w:r w:rsidR="004A1E73">
        <w:rPr>
          <w:rFonts w:cs="David" w:hint="cs"/>
          <w:rtl/>
        </w:rPr>
        <w:t>עם עו"ד ב</w:t>
      </w:r>
      <w:r w:rsidR="007F35E3">
        <w:rPr>
          <w:rFonts w:cs="David" w:hint="cs"/>
          <w:rtl/>
        </w:rPr>
        <w:t xml:space="preserve">-24 שעות וההלכה אומרת </w:t>
      </w:r>
      <w:r w:rsidR="004A1E73">
        <w:rPr>
          <w:rFonts w:cs="David" w:hint="cs"/>
          <w:rtl/>
        </w:rPr>
        <w:t xml:space="preserve">שמניעת מפגש עם עו"ד היא רק כאשר המפגש יסקל </w:t>
      </w:r>
      <w:r w:rsidR="007F35E3">
        <w:rPr>
          <w:rFonts w:cs="David" w:hint="cs"/>
          <w:rtl/>
        </w:rPr>
        <w:t xml:space="preserve">את החקירה. אבל במקרה זה ניתנו הסברים מספקים בדיעבד, במקרה של פרץ נקבע שלא היה פגם חמור בסופו של דבר. אך פס"ד פרץ חשוב מבחינת הרעיון העקרוני לטעון את הטענה בשלב המעצר. </w:t>
      </w:r>
    </w:p>
    <w:p w:rsidR="00180D42" w:rsidRPr="00180D42" w:rsidRDefault="00180D42" w:rsidP="004459FE">
      <w:pPr>
        <w:pStyle w:val="a3"/>
        <w:shd w:val="clear" w:color="auto" w:fill="DBE5F1" w:themeFill="accent1" w:themeFillTint="33"/>
        <w:jc w:val="both"/>
        <w:rPr>
          <w:rFonts w:cs="David"/>
          <w:sz w:val="18"/>
          <w:szCs w:val="18"/>
          <w:rtl/>
        </w:rPr>
      </w:pPr>
      <w:r>
        <w:rPr>
          <w:rFonts w:ascii="Times New Roman" w:hAnsi="Times New Roman" w:cs="David" w:hint="cs"/>
          <w:sz w:val="18"/>
          <w:szCs w:val="18"/>
          <w:rtl/>
        </w:rPr>
        <w:t>"</w:t>
      </w:r>
      <w:r w:rsidRPr="00180D42">
        <w:rPr>
          <w:rFonts w:ascii="Times New Roman" w:hAnsi="Times New Roman" w:cs="David" w:hint="cs"/>
          <w:sz w:val="18"/>
          <w:szCs w:val="18"/>
          <w:rtl/>
        </w:rPr>
        <w:t xml:space="preserve">לפגיעה בזכות להיוועצות עם עורך דין עשויה להיות גם נפקות בשלב המעצר. שכן, התכליות העומדות בבסיס דוקטרינת הפסילה הפסיקתית בפרשת </w:t>
      </w:r>
      <w:proofErr w:type="spellStart"/>
      <w:r w:rsidRPr="00180D42">
        <w:rPr>
          <w:rFonts w:ascii="Times New Roman" w:hAnsi="Times New Roman" w:cs="David" w:hint="cs"/>
          <w:sz w:val="18"/>
          <w:szCs w:val="18"/>
          <w:rtl/>
        </w:rPr>
        <w:t>יששכרוב</w:t>
      </w:r>
      <w:proofErr w:type="spellEnd"/>
      <w:r w:rsidRPr="00180D42">
        <w:rPr>
          <w:rFonts w:ascii="Times New Roman" w:hAnsi="Times New Roman" w:cs="David" w:hint="cs"/>
          <w:sz w:val="18"/>
          <w:szCs w:val="18"/>
          <w:rtl/>
        </w:rPr>
        <w:t xml:space="preserve"> חלות גם בנוגע לשלב הליך המעצר. המשך מעצרו של עצור שנפל פגם משמעותי ומהותי בזכויותיו הבסיסיות כעצור עלולה בנסיבות המתאימות לפגוע בלגיטימיות של הליך המעצר, בטוהר ההליך הפלילי ובאמון הציבור במערכת המשפט. מצופה כי רשויות החקירה יקפידו הקפדה יתירה על זכויותיו של עצור, הנמצא במעמד פגיע וקשה ביותר. פגיעה קשה ומשמעותית בזכויותיו של העצור עשויה לשמוט את הצידוק המוסרי מתחת להמשך מעצרו. "</w:t>
      </w:r>
      <w:proofErr w:type="spellStart"/>
      <w:r w:rsidRPr="00180D42">
        <w:rPr>
          <w:rFonts w:ascii="Times New Roman" w:hAnsi="Times New Roman" w:cs="David" w:hint="cs"/>
          <w:sz w:val="18"/>
          <w:szCs w:val="18"/>
          <w:rtl/>
        </w:rPr>
        <w:t>הרציונלים</w:t>
      </w:r>
      <w:proofErr w:type="spellEnd"/>
      <w:r w:rsidRPr="00180D42">
        <w:rPr>
          <w:rFonts w:ascii="Times New Roman" w:hAnsi="Times New Roman" w:cs="David" w:hint="cs"/>
          <w:sz w:val="18"/>
          <w:szCs w:val="18"/>
          <w:rtl/>
        </w:rPr>
        <w:t xml:space="preserve"> של הרתעת המשטרה, שמירה על זכויותיו החוקתיות של הפרט והגנה על טוהר ההליך השיפוטי יכולים להוביל לשחרורם של חשודים ונאשמים בשל פגם שנפל בהליך מעצרם... שחרורם של חשודים ונאשמים בשל פגם שנפל בהליך המעצר יבטא הכרה בחשיבות השמירה על זכויותיהם". עם זאת, מובן כי אין מדובר בערך מוחלט, ויש </w:t>
      </w:r>
      <w:proofErr w:type="spellStart"/>
      <w:r w:rsidRPr="00180D42">
        <w:rPr>
          <w:rFonts w:ascii="Times New Roman" w:hAnsi="Times New Roman" w:cs="David" w:hint="cs"/>
          <w:sz w:val="18"/>
          <w:szCs w:val="18"/>
          <w:rtl/>
        </w:rPr>
        <w:t>ליתן</w:t>
      </w:r>
      <w:proofErr w:type="spellEnd"/>
      <w:r w:rsidRPr="00180D42">
        <w:rPr>
          <w:rFonts w:ascii="Times New Roman" w:hAnsi="Times New Roman" w:cs="David" w:hint="cs"/>
          <w:sz w:val="18"/>
          <w:szCs w:val="18"/>
          <w:rtl/>
        </w:rPr>
        <w:t xml:space="preserve"> את הדעת לשיקולים אחרים המצדיקים את המשך מעצרו של החשוד. ביהמ</w:t>
      </w:r>
      <w:r w:rsidRPr="00180D42">
        <w:rPr>
          <w:rFonts w:ascii="Times New Roman" w:hAnsi="Times New Roman" w:cs="David"/>
          <w:sz w:val="18"/>
          <w:szCs w:val="18"/>
          <w:rtl/>
        </w:rPr>
        <w:t>"</w:t>
      </w:r>
      <w:r w:rsidRPr="00180D42">
        <w:rPr>
          <w:rFonts w:ascii="Times New Roman" w:hAnsi="Times New Roman" w:cs="David" w:hint="cs"/>
          <w:sz w:val="18"/>
          <w:szCs w:val="18"/>
          <w:rtl/>
        </w:rPr>
        <w:t>ש, אם כן, יידרש לאזן בין הפגיעה בזכויות החשוד, מהותה, חומרתה, משמעויותיה, משכה וכדומה, לבין האינטרס הציבורי בהמשך מעצרו של החשוד, הכולל את ערך גילוי האמת, הלחימה בפשיעה וההגנה על שלום הציבור, שייבחנו בין היתר בהתאם לאופי החשדות וצרכי החקירה. לגישת ביהמ"ש, יש להתייחס לפגם שעניינו בפגיעה בזכותו של עצור להיוועצות עם עורך דין באופן דומה ומקביל לסוגיית המעצר הבלתי חוקי</w:t>
      </w:r>
      <w:r>
        <w:rPr>
          <w:rFonts w:cs="David" w:hint="cs"/>
          <w:sz w:val="18"/>
          <w:szCs w:val="18"/>
          <w:rtl/>
        </w:rPr>
        <w:t>".</w:t>
      </w:r>
    </w:p>
    <w:p w:rsidR="007E2878" w:rsidRDefault="002C3258" w:rsidP="004459FE">
      <w:pPr>
        <w:pStyle w:val="4"/>
        <w:rPr>
          <w:rtl/>
        </w:rPr>
      </w:pPr>
      <w:bookmarkStart w:id="83" w:name="_Toc410975534"/>
      <w:r>
        <w:rPr>
          <w:rFonts w:hint="cs"/>
          <w:rtl/>
        </w:rPr>
        <w:t xml:space="preserve">זכות </w:t>
      </w:r>
      <w:proofErr w:type="spellStart"/>
      <w:r>
        <w:rPr>
          <w:rFonts w:hint="cs"/>
          <w:rtl/>
        </w:rPr>
        <w:t>ההוועצות</w:t>
      </w:r>
      <w:proofErr w:type="spellEnd"/>
      <w:r>
        <w:rPr>
          <w:rFonts w:hint="cs"/>
          <w:rtl/>
        </w:rPr>
        <w:t xml:space="preserve"> לא חלה בהליך מנהלי </w:t>
      </w:r>
      <w:r>
        <w:rPr>
          <w:rtl/>
        </w:rPr>
        <w:t>–</w:t>
      </w:r>
      <w:r>
        <w:rPr>
          <w:rFonts w:hint="cs"/>
          <w:rtl/>
        </w:rPr>
        <w:t xml:space="preserve"> פסד </w:t>
      </w:r>
      <w:proofErr w:type="spellStart"/>
      <w:r>
        <w:rPr>
          <w:rFonts w:hint="cs"/>
          <w:rtl/>
        </w:rPr>
        <w:t>קוטלאייר</w:t>
      </w:r>
      <w:bookmarkEnd w:id="83"/>
      <w:proofErr w:type="spellEnd"/>
    </w:p>
    <w:p w:rsidR="002D2872" w:rsidRDefault="007E2878" w:rsidP="004459FE">
      <w:pPr>
        <w:pStyle w:val="a3"/>
        <w:spacing w:line="360" w:lineRule="auto"/>
        <w:jc w:val="both"/>
        <w:rPr>
          <w:rFonts w:cs="David"/>
          <w:rtl/>
        </w:rPr>
      </w:pPr>
      <w:r w:rsidRPr="002D2872">
        <w:rPr>
          <w:rFonts w:cs="David" w:hint="cs"/>
          <w:u w:val="single"/>
          <w:rtl/>
        </w:rPr>
        <w:t>ניסיון להרחבה שלא התקבל</w:t>
      </w:r>
      <w:r>
        <w:rPr>
          <w:rFonts w:cs="David" w:hint="cs"/>
          <w:rtl/>
        </w:rPr>
        <w:t xml:space="preserve">- </w:t>
      </w:r>
      <w:r w:rsidRPr="002D2872">
        <w:rPr>
          <w:rFonts w:cs="David" w:hint="cs"/>
          <w:b/>
          <w:bCs/>
          <w:highlight w:val="yellow"/>
          <w:rtl/>
        </w:rPr>
        <w:t xml:space="preserve">פס"ד </w:t>
      </w:r>
      <w:proofErr w:type="spellStart"/>
      <w:r w:rsidRPr="002D2872">
        <w:rPr>
          <w:rFonts w:cs="David" w:hint="cs"/>
          <w:b/>
          <w:bCs/>
          <w:highlight w:val="yellow"/>
          <w:rtl/>
        </w:rPr>
        <w:t>קוטלאייר</w:t>
      </w:r>
      <w:proofErr w:type="spellEnd"/>
      <w:r>
        <w:rPr>
          <w:rFonts w:cs="David" w:hint="cs"/>
          <w:rtl/>
        </w:rPr>
        <w:t xml:space="preserve">- דובר היה </w:t>
      </w:r>
      <w:r w:rsidRPr="00CC2E59">
        <w:rPr>
          <w:rFonts w:cs="David" w:hint="cs"/>
          <w:b/>
          <w:bCs/>
          <w:rtl/>
        </w:rPr>
        <w:t xml:space="preserve">בהליך המנהלי </w:t>
      </w:r>
      <w:r>
        <w:rPr>
          <w:rFonts w:cs="David" w:hint="cs"/>
          <w:rtl/>
        </w:rPr>
        <w:t xml:space="preserve">של פסילת רישיון נהיגה, כלומר האם צריך להודיע לנהג שעומד להגיע לשימוע לגבי פסילה מנהלית על זכות ההיוועצות. ביהמ"ש עומד על השוני בין ההליך הפלילי להליך המנהלי, ביהמ"ש קבע שהאיזון הראוי הוא שמותירים את זכות ההיוועצות על כנה במובן זה שאם אדם בוחר להגיע עם עו"ד לשימוע, אין חובת ידועה יזומה על זכותו להיוועץ בעו"ד ולהיות מיוצג בהליך השימוע. </w:t>
      </w:r>
      <w:r w:rsidR="002D2872">
        <w:rPr>
          <w:rFonts w:cs="David" w:hint="cs"/>
          <w:rtl/>
        </w:rPr>
        <w:t xml:space="preserve">תוצאה אחרת הייתה הופכת את ההליך המנהלי למסורבל ופלילי. </w:t>
      </w:r>
    </w:p>
    <w:p w:rsidR="009D2D16" w:rsidRPr="00910BA8" w:rsidRDefault="009D2D16" w:rsidP="004459FE">
      <w:pPr>
        <w:pStyle w:val="a3"/>
        <w:shd w:val="clear" w:color="auto" w:fill="DBE5F1" w:themeFill="accent1" w:themeFillTint="33"/>
        <w:jc w:val="both"/>
        <w:rPr>
          <w:rFonts w:cs="David"/>
          <w:sz w:val="18"/>
          <w:szCs w:val="18"/>
          <w:rtl/>
        </w:rPr>
      </w:pPr>
      <w:r w:rsidRPr="00910BA8">
        <w:rPr>
          <w:rFonts w:cs="David" w:hint="eastAsia"/>
          <w:sz w:val="18"/>
          <w:szCs w:val="18"/>
          <w:rtl/>
        </w:rPr>
        <w:lastRenderedPageBreak/>
        <w:t>נהג</w:t>
      </w:r>
      <w:r w:rsidRPr="00910BA8">
        <w:rPr>
          <w:rFonts w:cs="David"/>
          <w:sz w:val="18"/>
          <w:szCs w:val="18"/>
          <w:rtl/>
        </w:rPr>
        <w:t xml:space="preserve"> </w:t>
      </w:r>
      <w:r w:rsidRPr="00910BA8">
        <w:rPr>
          <w:rFonts w:cs="David" w:hint="eastAsia"/>
          <w:sz w:val="18"/>
          <w:szCs w:val="18"/>
          <w:rtl/>
        </w:rPr>
        <w:t>נחשד</w:t>
      </w:r>
      <w:r w:rsidRPr="00910BA8">
        <w:rPr>
          <w:rFonts w:cs="David"/>
          <w:sz w:val="18"/>
          <w:szCs w:val="18"/>
          <w:rtl/>
        </w:rPr>
        <w:t xml:space="preserve"> </w:t>
      </w:r>
      <w:r w:rsidRPr="00910BA8">
        <w:rPr>
          <w:rFonts w:cs="David" w:hint="eastAsia"/>
          <w:sz w:val="18"/>
          <w:szCs w:val="18"/>
          <w:rtl/>
        </w:rPr>
        <w:t>בנהיגה</w:t>
      </w:r>
      <w:r w:rsidRPr="00910BA8">
        <w:rPr>
          <w:rFonts w:cs="David"/>
          <w:sz w:val="18"/>
          <w:szCs w:val="18"/>
          <w:rtl/>
        </w:rPr>
        <w:t xml:space="preserve"> </w:t>
      </w:r>
      <w:r w:rsidRPr="00910BA8">
        <w:rPr>
          <w:rFonts w:cs="David" w:hint="eastAsia"/>
          <w:sz w:val="18"/>
          <w:szCs w:val="18"/>
          <w:rtl/>
        </w:rPr>
        <w:t>ברכב</w:t>
      </w:r>
      <w:r w:rsidRPr="00910BA8">
        <w:rPr>
          <w:rFonts w:cs="David"/>
          <w:sz w:val="18"/>
          <w:szCs w:val="18"/>
          <w:rtl/>
        </w:rPr>
        <w:t xml:space="preserve"> </w:t>
      </w:r>
      <w:r w:rsidRPr="00910BA8">
        <w:rPr>
          <w:rFonts w:cs="David" w:hint="eastAsia"/>
          <w:sz w:val="18"/>
          <w:szCs w:val="18"/>
          <w:rtl/>
        </w:rPr>
        <w:t>בשכרות</w:t>
      </w:r>
      <w:r w:rsidRPr="00910BA8">
        <w:rPr>
          <w:rFonts w:cs="David"/>
          <w:sz w:val="18"/>
          <w:szCs w:val="18"/>
          <w:rtl/>
        </w:rPr>
        <w:t xml:space="preserve">, </w:t>
      </w:r>
      <w:r w:rsidRPr="00910BA8">
        <w:rPr>
          <w:rFonts w:cs="David" w:hint="eastAsia"/>
          <w:sz w:val="18"/>
          <w:szCs w:val="18"/>
          <w:rtl/>
        </w:rPr>
        <w:t>בעקבות</w:t>
      </w:r>
      <w:r w:rsidRPr="00910BA8">
        <w:rPr>
          <w:rFonts w:cs="David"/>
          <w:sz w:val="18"/>
          <w:szCs w:val="18"/>
          <w:rtl/>
        </w:rPr>
        <w:t xml:space="preserve"> </w:t>
      </w:r>
      <w:r w:rsidRPr="00910BA8">
        <w:rPr>
          <w:rFonts w:cs="David" w:hint="eastAsia"/>
          <w:sz w:val="18"/>
          <w:szCs w:val="18"/>
          <w:rtl/>
        </w:rPr>
        <w:t>בדיקת</w:t>
      </w:r>
      <w:r w:rsidRPr="00910BA8">
        <w:rPr>
          <w:rFonts w:cs="David"/>
          <w:sz w:val="18"/>
          <w:szCs w:val="18"/>
          <w:rtl/>
        </w:rPr>
        <w:t xml:space="preserve"> </w:t>
      </w:r>
      <w:r w:rsidRPr="00910BA8">
        <w:rPr>
          <w:rFonts w:cs="David" w:hint="eastAsia"/>
          <w:sz w:val="18"/>
          <w:szCs w:val="18"/>
          <w:rtl/>
        </w:rPr>
        <w:t>אויר</w:t>
      </w:r>
      <w:r w:rsidRPr="00910BA8">
        <w:rPr>
          <w:rFonts w:cs="David"/>
          <w:sz w:val="18"/>
          <w:szCs w:val="18"/>
          <w:rtl/>
        </w:rPr>
        <w:t xml:space="preserve"> </w:t>
      </w:r>
      <w:r w:rsidRPr="00910BA8">
        <w:rPr>
          <w:rFonts w:cs="David" w:hint="eastAsia"/>
          <w:sz w:val="18"/>
          <w:szCs w:val="18"/>
          <w:rtl/>
        </w:rPr>
        <w:t>נשוף</w:t>
      </w:r>
      <w:r w:rsidRPr="00910BA8">
        <w:rPr>
          <w:rFonts w:cs="David"/>
          <w:sz w:val="18"/>
          <w:szCs w:val="18"/>
          <w:rtl/>
        </w:rPr>
        <w:t xml:space="preserve"> </w:t>
      </w:r>
      <w:r w:rsidRPr="00910BA8">
        <w:rPr>
          <w:rFonts w:cs="David" w:hint="eastAsia"/>
          <w:sz w:val="18"/>
          <w:szCs w:val="18"/>
          <w:rtl/>
        </w:rPr>
        <w:t>שנערכה</w:t>
      </w:r>
      <w:r w:rsidRPr="00910BA8">
        <w:rPr>
          <w:rFonts w:cs="David"/>
          <w:sz w:val="18"/>
          <w:szCs w:val="18"/>
          <w:rtl/>
        </w:rPr>
        <w:t xml:space="preserve"> </w:t>
      </w:r>
      <w:r w:rsidRPr="00910BA8">
        <w:rPr>
          <w:rFonts w:cs="David" w:hint="eastAsia"/>
          <w:sz w:val="18"/>
          <w:szCs w:val="18"/>
          <w:rtl/>
        </w:rPr>
        <w:t>לו</w:t>
      </w:r>
      <w:r w:rsidRPr="00910BA8">
        <w:rPr>
          <w:rFonts w:cs="David"/>
          <w:sz w:val="18"/>
          <w:szCs w:val="18"/>
          <w:rtl/>
        </w:rPr>
        <w:t xml:space="preserve">. </w:t>
      </w:r>
      <w:r w:rsidRPr="00910BA8">
        <w:rPr>
          <w:rFonts w:cs="David" w:hint="eastAsia"/>
          <w:sz w:val="18"/>
          <w:szCs w:val="18"/>
          <w:rtl/>
        </w:rPr>
        <w:t>הוא</w:t>
      </w:r>
      <w:r w:rsidRPr="00910BA8">
        <w:rPr>
          <w:rFonts w:cs="David"/>
          <w:sz w:val="18"/>
          <w:szCs w:val="18"/>
          <w:rtl/>
        </w:rPr>
        <w:t xml:space="preserve"> </w:t>
      </w:r>
      <w:r w:rsidRPr="00910BA8">
        <w:rPr>
          <w:rFonts w:cs="David" w:hint="eastAsia"/>
          <w:sz w:val="18"/>
          <w:szCs w:val="18"/>
          <w:rtl/>
        </w:rPr>
        <w:t>זומן</w:t>
      </w:r>
      <w:r w:rsidRPr="00910BA8">
        <w:rPr>
          <w:rFonts w:cs="David"/>
          <w:sz w:val="18"/>
          <w:szCs w:val="18"/>
          <w:rtl/>
        </w:rPr>
        <w:t xml:space="preserve"> </w:t>
      </w:r>
      <w:r w:rsidRPr="00910BA8">
        <w:rPr>
          <w:rFonts w:cs="David" w:hint="eastAsia"/>
          <w:sz w:val="18"/>
          <w:szCs w:val="18"/>
          <w:rtl/>
        </w:rPr>
        <w:t>לשימוע</w:t>
      </w:r>
      <w:r w:rsidRPr="00910BA8">
        <w:rPr>
          <w:rFonts w:cs="David"/>
          <w:sz w:val="18"/>
          <w:szCs w:val="18"/>
          <w:rtl/>
        </w:rPr>
        <w:t xml:space="preserve"> </w:t>
      </w:r>
      <w:r w:rsidRPr="00910BA8">
        <w:rPr>
          <w:rFonts w:cs="David" w:hint="eastAsia"/>
          <w:sz w:val="18"/>
          <w:szCs w:val="18"/>
          <w:rtl/>
        </w:rPr>
        <w:t>בפני</w:t>
      </w:r>
      <w:r w:rsidRPr="00910BA8">
        <w:rPr>
          <w:rFonts w:cs="David"/>
          <w:sz w:val="18"/>
          <w:szCs w:val="18"/>
          <w:rtl/>
        </w:rPr>
        <w:t xml:space="preserve"> </w:t>
      </w:r>
      <w:r w:rsidRPr="00910BA8">
        <w:rPr>
          <w:rFonts w:cs="David" w:hint="eastAsia"/>
          <w:sz w:val="18"/>
          <w:szCs w:val="18"/>
          <w:rtl/>
        </w:rPr>
        <w:t>קצין</w:t>
      </w:r>
      <w:r w:rsidRPr="00910BA8">
        <w:rPr>
          <w:rFonts w:cs="David"/>
          <w:sz w:val="18"/>
          <w:szCs w:val="18"/>
          <w:rtl/>
        </w:rPr>
        <w:t xml:space="preserve"> </w:t>
      </w:r>
      <w:r w:rsidRPr="00910BA8">
        <w:rPr>
          <w:rFonts w:cs="David" w:hint="eastAsia"/>
          <w:sz w:val="18"/>
          <w:szCs w:val="18"/>
          <w:rtl/>
        </w:rPr>
        <w:t>משטרה</w:t>
      </w:r>
      <w:r w:rsidRPr="00910BA8">
        <w:rPr>
          <w:rFonts w:cs="David"/>
          <w:sz w:val="18"/>
          <w:szCs w:val="18"/>
          <w:rtl/>
        </w:rPr>
        <w:t xml:space="preserve"> </w:t>
      </w:r>
      <w:r w:rsidRPr="00910BA8">
        <w:rPr>
          <w:rFonts w:cs="David" w:hint="eastAsia"/>
          <w:sz w:val="18"/>
          <w:szCs w:val="18"/>
          <w:rtl/>
        </w:rPr>
        <w:t>מוסמך</w:t>
      </w:r>
      <w:r w:rsidRPr="00910BA8">
        <w:rPr>
          <w:rFonts w:cs="David"/>
          <w:sz w:val="18"/>
          <w:szCs w:val="18"/>
          <w:rtl/>
        </w:rPr>
        <w:t xml:space="preserve">, </w:t>
      </w:r>
      <w:r w:rsidRPr="00910BA8">
        <w:rPr>
          <w:rFonts w:cs="David" w:hint="eastAsia"/>
          <w:sz w:val="18"/>
          <w:szCs w:val="18"/>
          <w:rtl/>
        </w:rPr>
        <w:t>ובתום</w:t>
      </w:r>
      <w:r w:rsidRPr="00910BA8">
        <w:rPr>
          <w:rFonts w:cs="David"/>
          <w:sz w:val="18"/>
          <w:szCs w:val="18"/>
          <w:rtl/>
        </w:rPr>
        <w:t xml:space="preserve"> </w:t>
      </w:r>
      <w:r w:rsidRPr="00910BA8">
        <w:rPr>
          <w:rFonts w:cs="David" w:hint="eastAsia"/>
          <w:sz w:val="18"/>
          <w:szCs w:val="18"/>
          <w:rtl/>
        </w:rPr>
        <w:t>השימוע</w:t>
      </w:r>
      <w:r w:rsidRPr="00910BA8">
        <w:rPr>
          <w:rFonts w:cs="David"/>
          <w:sz w:val="18"/>
          <w:szCs w:val="18"/>
          <w:rtl/>
        </w:rPr>
        <w:t xml:space="preserve"> </w:t>
      </w:r>
      <w:r w:rsidRPr="00910BA8">
        <w:rPr>
          <w:rFonts w:cs="David" w:hint="eastAsia"/>
          <w:sz w:val="18"/>
          <w:szCs w:val="18"/>
          <w:rtl/>
        </w:rPr>
        <w:t>נפסל</w:t>
      </w:r>
      <w:r w:rsidRPr="00910BA8">
        <w:rPr>
          <w:rFonts w:cs="David"/>
          <w:sz w:val="18"/>
          <w:szCs w:val="18"/>
          <w:rtl/>
        </w:rPr>
        <w:t xml:space="preserve"> </w:t>
      </w:r>
      <w:r w:rsidRPr="00910BA8">
        <w:rPr>
          <w:rFonts w:cs="David" w:hint="eastAsia"/>
          <w:sz w:val="18"/>
          <w:szCs w:val="18"/>
          <w:rtl/>
        </w:rPr>
        <w:t>רישיונו</w:t>
      </w:r>
      <w:r w:rsidRPr="00910BA8">
        <w:rPr>
          <w:rFonts w:cs="David"/>
          <w:sz w:val="18"/>
          <w:szCs w:val="18"/>
          <w:rtl/>
        </w:rPr>
        <w:t xml:space="preserve"> </w:t>
      </w:r>
      <w:r w:rsidRPr="00910BA8">
        <w:rPr>
          <w:rFonts w:cs="David" w:hint="eastAsia"/>
          <w:sz w:val="18"/>
          <w:szCs w:val="18"/>
          <w:rtl/>
        </w:rPr>
        <w:t>למשך</w:t>
      </w:r>
      <w:r w:rsidRPr="00910BA8">
        <w:rPr>
          <w:rFonts w:cs="David"/>
          <w:sz w:val="18"/>
          <w:szCs w:val="18"/>
          <w:rtl/>
        </w:rPr>
        <w:t xml:space="preserve"> 30 </w:t>
      </w:r>
      <w:r w:rsidRPr="00910BA8">
        <w:rPr>
          <w:rFonts w:cs="David" w:hint="eastAsia"/>
          <w:sz w:val="18"/>
          <w:szCs w:val="18"/>
          <w:rtl/>
        </w:rPr>
        <w:t>ימים</w:t>
      </w:r>
      <w:r w:rsidRPr="00910BA8">
        <w:rPr>
          <w:rFonts w:cs="David"/>
          <w:sz w:val="18"/>
          <w:szCs w:val="18"/>
          <w:rtl/>
        </w:rPr>
        <w:t xml:space="preserve">. </w:t>
      </w:r>
      <w:r w:rsidRPr="00910BA8">
        <w:rPr>
          <w:rFonts w:cs="David" w:hint="eastAsia"/>
          <w:sz w:val="18"/>
          <w:szCs w:val="18"/>
          <w:rtl/>
        </w:rPr>
        <w:t>לכאורה</w:t>
      </w:r>
      <w:r w:rsidRPr="00910BA8">
        <w:rPr>
          <w:rFonts w:cs="David"/>
          <w:sz w:val="18"/>
          <w:szCs w:val="18"/>
          <w:rtl/>
        </w:rPr>
        <w:t xml:space="preserve">, </w:t>
      </w:r>
      <w:r w:rsidRPr="00910BA8">
        <w:rPr>
          <w:rFonts w:cs="David" w:hint="eastAsia"/>
          <w:sz w:val="18"/>
          <w:szCs w:val="18"/>
          <w:rtl/>
        </w:rPr>
        <w:t>התמלאו</w:t>
      </w:r>
      <w:r w:rsidRPr="00910BA8">
        <w:rPr>
          <w:rFonts w:cs="David"/>
          <w:sz w:val="18"/>
          <w:szCs w:val="18"/>
          <w:rtl/>
        </w:rPr>
        <w:t xml:space="preserve"> </w:t>
      </w:r>
      <w:r w:rsidRPr="00910BA8">
        <w:rPr>
          <w:rFonts w:cs="David" w:hint="eastAsia"/>
          <w:sz w:val="18"/>
          <w:szCs w:val="18"/>
          <w:rtl/>
        </w:rPr>
        <w:t>התנאים</w:t>
      </w:r>
      <w:r w:rsidRPr="00910BA8">
        <w:rPr>
          <w:rFonts w:cs="David"/>
          <w:sz w:val="18"/>
          <w:szCs w:val="18"/>
          <w:rtl/>
        </w:rPr>
        <w:t xml:space="preserve"> </w:t>
      </w:r>
      <w:r w:rsidRPr="00910BA8">
        <w:rPr>
          <w:rFonts w:cs="David" w:hint="eastAsia"/>
          <w:sz w:val="18"/>
          <w:szCs w:val="18"/>
          <w:rtl/>
        </w:rPr>
        <w:t>לפסילה</w:t>
      </w:r>
      <w:r w:rsidRPr="00910BA8">
        <w:rPr>
          <w:rFonts w:cs="David"/>
          <w:sz w:val="18"/>
          <w:szCs w:val="18"/>
          <w:rtl/>
        </w:rPr>
        <w:t xml:space="preserve"> </w:t>
      </w:r>
      <w:proofErr w:type="spellStart"/>
      <w:r w:rsidRPr="00910BA8">
        <w:rPr>
          <w:rFonts w:cs="David" w:hint="eastAsia"/>
          <w:sz w:val="18"/>
          <w:szCs w:val="18"/>
          <w:rtl/>
        </w:rPr>
        <w:t>מינהלית</w:t>
      </w:r>
      <w:proofErr w:type="spellEnd"/>
      <w:r w:rsidRPr="00910BA8">
        <w:rPr>
          <w:rFonts w:cs="David"/>
          <w:sz w:val="18"/>
          <w:szCs w:val="18"/>
          <w:rtl/>
        </w:rPr>
        <w:t xml:space="preserve"> </w:t>
      </w:r>
      <w:r w:rsidRPr="00910BA8">
        <w:rPr>
          <w:rFonts w:cs="David" w:hint="eastAsia"/>
          <w:sz w:val="18"/>
          <w:szCs w:val="18"/>
          <w:rtl/>
        </w:rPr>
        <w:t>של</w:t>
      </w:r>
      <w:r w:rsidRPr="00910BA8">
        <w:rPr>
          <w:rFonts w:cs="David"/>
          <w:sz w:val="18"/>
          <w:szCs w:val="18"/>
          <w:rtl/>
        </w:rPr>
        <w:t xml:space="preserve"> </w:t>
      </w:r>
      <w:r w:rsidRPr="00910BA8">
        <w:rPr>
          <w:rFonts w:cs="David" w:hint="eastAsia"/>
          <w:sz w:val="18"/>
          <w:szCs w:val="18"/>
          <w:rtl/>
        </w:rPr>
        <w:t>רישיונו</w:t>
      </w:r>
      <w:r w:rsidRPr="00910BA8">
        <w:rPr>
          <w:rFonts w:cs="David"/>
          <w:sz w:val="18"/>
          <w:szCs w:val="18"/>
          <w:rtl/>
        </w:rPr>
        <w:t xml:space="preserve">, </w:t>
      </w:r>
      <w:r w:rsidRPr="00910BA8">
        <w:rPr>
          <w:rFonts w:cs="David" w:hint="eastAsia"/>
          <w:sz w:val="18"/>
          <w:szCs w:val="18"/>
          <w:rtl/>
        </w:rPr>
        <w:t>ואולם</w:t>
      </w:r>
      <w:r w:rsidRPr="00910BA8">
        <w:rPr>
          <w:rFonts w:cs="David"/>
          <w:sz w:val="18"/>
          <w:szCs w:val="18"/>
          <w:rtl/>
        </w:rPr>
        <w:t xml:space="preserve">, </w:t>
      </w:r>
      <w:r w:rsidRPr="00910BA8">
        <w:rPr>
          <w:rFonts w:cs="David" w:hint="eastAsia"/>
          <w:sz w:val="18"/>
          <w:szCs w:val="18"/>
          <w:rtl/>
        </w:rPr>
        <w:t>הנהג</w:t>
      </w:r>
      <w:r w:rsidRPr="00910BA8">
        <w:rPr>
          <w:rFonts w:cs="David"/>
          <w:sz w:val="18"/>
          <w:szCs w:val="18"/>
          <w:rtl/>
        </w:rPr>
        <w:t xml:space="preserve"> </w:t>
      </w:r>
      <w:r w:rsidRPr="00910BA8">
        <w:rPr>
          <w:rFonts w:cs="David" w:hint="eastAsia"/>
          <w:sz w:val="18"/>
          <w:szCs w:val="18"/>
          <w:rtl/>
        </w:rPr>
        <w:t>לא</w:t>
      </w:r>
      <w:r w:rsidRPr="00910BA8">
        <w:rPr>
          <w:rFonts w:cs="David"/>
          <w:sz w:val="18"/>
          <w:szCs w:val="18"/>
          <w:rtl/>
        </w:rPr>
        <w:t xml:space="preserve"> </w:t>
      </w:r>
      <w:r w:rsidRPr="00910BA8">
        <w:rPr>
          <w:rFonts w:cs="David" w:hint="eastAsia"/>
          <w:sz w:val="18"/>
          <w:szCs w:val="18"/>
          <w:rtl/>
        </w:rPr>
        <w:t>יּודע</w:t>
      </w:r>
      <w:r w:rsidRPr="00910BA8">
        <w:rPr>
          <w:rFonts w:cs="David"/>
          <w:sz w:val="18"/>
          <w:szCs w:val="18"/>
          <w:rtl/>
        </w:rPr>
        <w:t xml:space="preserve"> </w:t>
      </w:r>
      <w:r w:rsidRPr="00910BA8">
        <w:rPr>
          <w:rFonts w:cs="David" w:hint="eastAsia"/>
          <w:sz w:val="18"/>
          <w:szCs w:val="18"/>
          <w:rtl/>
        </w:rPr>
        <w:t>כי</w:t>
      </w:r>
      <w:r w:rsidRPr="00910BA8">
        <w:rPr>
          <w:rFonts w:cs="David"/>
          <w:sz w:val="18"/>
          <w:szCs w:val="18"/>
          <w:rtl/>
        </w:rPr>
        <w:t xml:space="preserve"> </w:t>
      </w:r>
      <w:r w:rsidRPr="00910BA8">
        <w:rPr>
          <w:rFonts w:cs="David" w:hint="eastAsia"/>
          <w:sz w:val="18"/>
          <w:szCs w:val="18"/>
          <w:rtl/>
        </w:rPr>
        <w:t>הוא</w:t>
      </w:r>
      <w:r w:rsidRPr="00910BA8">
        <w:rPr>
          <w:rFonts w:cs="David"/>
          <w:sz w:val="18"/>
          <w:szCs w:val="18"/>
          <w:rtl/>
        </w:rPr>
        <w:t xml:space="preserve"> </w:t>
      </w:r>
      <w:r w:rsidRPr="00910BA8">
        <w:rPr>
          <w:rFonts w:cs="David" w:hint="eastAsia"/>
          <w:sz w:val="18"/>
          <w:szCs w:val="18"/>
          <w:rtl/>
        </w:rPr>
        <w:t>רשאי</w:t>
      </w:r>
      <w:r w:rsidRPr="00910BA8">
        <w:rPr>
          <w:rFonts w:cs="David"/>
          <w:sz w:val="18"/>
          <w:szCs w:val="18"/>
          <w:rtl/>
        </w:rPr>
        <w:t xml:space="preserve"> </w:t>
      </w:r>
      <w:r w:rsidRPr="00910BA8">
        <w:rPr>
          <w:rFonts w:cs="David" w:hint="eastAsia"/>
          <w:sz w:val="18"/>
          <w:szCs w:val="18"/>
          <w:rtl/>
        </w:rPr>
        <w:t>להיוועץ</w:t>
      </w:r>
      <w:r w:rsidRPr="00910BA8">
        <w:rPr>
          <w:rFonts w:cs="David"/>
          <w:sz w:val="18"/>
          <w:szCs w:val="18"/>
          <w:rtl/>
        </w:rPr>
        <w:t xml:space="preserve"> </w:t>
      </w:r>
      <w:r w:rsidRPr="00910BA8">
        <w:rPr>
          <w:rFonts w:cs="David" w:hint="eastAsia"/>
          <w:sz w:val="18"/>
          <w:szCs w:val="18"/>
          <w:rtl/>
        </w:rPr>
        <w:t>בעורך</w:t>
      </w:r>
      <w:r w:rsidRPr="00910BA8">
        <w:rPr>
          <w:rFonts w:cs="David"/>
          <w:sz w:val="18"/>
          <w:szCs w:val="18"/>
          <w:rtl/>
        </w:rPr>
        <w:t xml:space="preserve"> </w:t>
      </w:r>
      <w:r w:rsidRPr="00910BA8">
        <w:rPr>
          <w:rFonts w:cs="David" w:hint="eastAsia"/>
          <w:sz w:val="18"/>
          <w:szCs w:val="18"/>
          <w:rtl/>
        </w:rPr>
        <w:t>דין</w:t>
      </w:r>
      <w:r w:rsidRPr="00910BA8">
        <w:rPr>
          <w:rFonts w:cs="David"/>
          <w:sz w:val="18"/>
          <w:szCs w:val="18"/>
          <w:rtl/>
        </w:rPr>
        <w:t xml:space="preserve">, </w:t>
      </w:r>
      <w:r w:rsidRPr="00910BA8">
        <w:rPr>
          <w:rFonts w:cs="David" w:hint="eastAsia"/>
          <w:sz w:val="18"/>
          <w:szCs w:val="18"/>
          <w:rtl/>
        </w:rPr>
        <w:t>טרם</w:t>
      </w:r>
      <w:r w:rsidRPr="00910BA8">
        <w:rPr>
          <w:rFonts w:cs="David"/>
          <w:sz w:val="18"/>
          <w:szCs w:val="18"/>
          <w:rtl/>
        </w:rPr>
        <w:t xml:space="preserve"> </w:t>
      </w:r>
      <w:r w:rsidRPr="00910BA8">
        <w:rPr>
          <w:rFonts w:cs="David" w:hint="eastAsia"/>
          <w:sz w:val="18"/>
          <w:szCs w:val="18"/>
          <w:rtl/>
        </w:rPr>
        <w:t>קיומו</w:t>
      </w:r>
      <w:r w:rsidRPr="00910BA8">
        <w:rPr>
          <w:rFonts w:cs="David"/>
          <w:sz w:val="18"/>
          <w:szCs w:val="18"/>
          <w:rtl/>
        </w:rPr>
        <w:t xml:space="preserve"> </w:t>
      </w:r>
      <w:r w:rsidRPr="00910BA8">
        <w:rPr>
          <w:rFonts w:cs="David" w:hint="eastAsia"/>
          <w:sz w:val="18"/>
          <w:szCs w:val="18"/>
          <w:rtl/>
        </w:rPr>
        <w:t>של</w:t>
      </w:r>
      <w:r w:rsidRPr="00910BA8">
        <w:rPr>
          <w:rFonts w:cs="David"/>
          <w:sz w:val="18"/>
          <w:szCs w:val="18"/>
          <w:rtl/>
        </w:rPr>
        <w:t xml:space="preserve"> </w:t>
      </w:r>
      <w:r w:rsidRPr="00910BA8">
        <w:rPr>
          <w:rFonts w:cs="David" w:hint="eastAsia"/>
          <w:sz w:val="18"/>
          <w:szCs w:val="18"/>
          <w:rtl/>
        </w:rPr>
        <w:t>השימוע</w:t>
      </w:r>
      <w:r w:rsidRPr="00910BA8">
        <w:rPr>
          <w:rFonts w:cs="David"/>
          <w:sz w:val="18"/>
          <w:szCs w:val="18"/>
          <w:rtl/>
        </w:rPr>
        <w:t xml:space="preserve"> </w:t>
      </w:r>
      <w:r w:rsidRPr="00910BA8">
        <w:rPr>
          <w:rFonts w:cs="David" w:hint="eastAsia"/>
          <w:sz w:val="18"/>
          <w:szCs w:val="18"/>
          <w:rtl/>
        </w:rPr>
        <w:t>ולהיות</w:t>
      </w:r>
      <w:r w:rsidRPr="00910BA8">
        <w:rPr>
          <w:rFonts w:cs="David"/>
          <w:sz w:val="18"/>
          <w:szCs w:val="18"/>
          <w:rtl/>
        </w:rPr>
        <w:t xml:space="preserve"> </w:t>
      </w:r>
      <w:r w:rsidRPr="00910BA8">
        <w:rPr>
          <w:rFonts w:cs="David" w:hint="eastAsia"/>
          <w:sz w:val="18"/>
          <w:szCs w:val="18"/>
          <w:rtl/>
        </w:rPr>
        <w:t>מיוצג</w:t>
      </w:r>
      <w:r w:rsidRPr="00910BA8">
        <w:rPr>
          <w:rFonts w:cs="David"/>
          <w:sz w:val="18"/>
          <w:szCs w:val="18"/>
          <w:rtl/>
        </w:rPr>
        <w:t xml:space="preserve"> </w:t>
      </w:r>
      <w:r w:rsidRPr="00910BA8">
        <w:rPr>
          <w:rFonts w:cs="David" w:hint="eastAsia"/>
          <w:sz w:val="18"/>
          <w:szCs w:val="18"/>
          <w:rtl/>
        </w:rPr>
        <w:t>על</w:t>
      </w:r>
      <w:r w:rsidRPr="00910BA8">
        <w:rPr>
          <w:rFonts w:cs="David"/>
          <w:sz w:val="18"/>
          <w:szCs w:val="18"/>
          <w:rtl/>
        </w:rPr>
        <w:t>-</w:t>
      </w:r>
      <w:r w:rsidRPr="00910BA8">
        <w:rPr>
          <w:rFonts w:cs="David" w:hint="eastAsia"/>
          <w:sz w:val="18"/>
          <w:szCs w:val="18"/>
          <w:rtl/>
        </w:rPr>
        <w:t>ידו</w:t>
      </w:r>
      <w:r w:rsidRPr="00910BA8">
        <w:rPr>
          <w:rFonts w:cs="David"/>
          <w:sz w:val="18"/>
          <w:szCs w:val="18"/>
          <w:rtl/>
        </w:rPr>
        <w:t xml:space="preserve">, </w:t>
      </w:r>
      <w:r w:rsidRPr="00910BA8">
        <w:rPr>
          <w:rFonts w:cs="David" w:hint="eastAsia"/>
          <w:sz w:val="18"/>
          <w:szCs w:val="18"/>
          <w:rtl/>
        </w:rPr>
        <w:t>באותו</w:t>
      </w:r>
      <w:r w:rsidRPr="00910BA8">
        <w:rPr>
          <w:rFonts w:cs="David"/>
          <w:sz w:val="18"/>
          <w:szCs w:val="18"/>
          <w:rtl/>
        </w:rPr>
        <w:t xml:space="preserve"> </w:t>
      </w:r>
      <w:r w:rsidRPr="00910BA8">
        <w:rPr>
          <w:rFonts w:cs="David" w:hint="eastAsia"/>
          <w:sz w:val="18"/>
          <w:szCs w:val="18"/>
          <w:rtl/>
        </w:rPr>
        <w:t>הליך</w:t>
      </w:r>
      <w:r w:rsidRPr="00910BA8">
        <w:rPr>
          <w:rFonts w:cs="David"/>
          <w:sz w:val="18"/>
          <w:szCs w:val="18"/>
          <w:rtl/>
        </w:rPr>
        <w:t xml:space="preserve">. </w:t>
      </w:r>
      <w:r w:rsidRPr="00910BA8">
        <w:rPr>
          <w:rFonts w:cs="David" w:hint="eastAsia"/>
          <w:sz w:val="18"/>
          <w:szCs w:val="18"/>
          <w:rtl/>
        </w:rPr>
        <w:t>שתי</w:t>
      </w:r>
      <w:r w:rsidRPr="00910BA8">
        <w:rPr>
          <w:rFonts w:cs="David"/>
          <w:sz w:val="18"/>
          <w:szCs w:val="18"/>
          <w:rtl/>
        </w:rPr>
        <w:t xml:space="preserve"> </w:t>
      </w:r>
      <w:r w:rsidRPr="00910BA8">
        <w:rPr>
          <w:rFonts w:cs="David" w:hint="eastAsia"/>
          <w:sz w:val="18"/>
          <w:szCs w:val="18"/>
          <w:rtl/>
        </w:rPr>
        <w:t>בקשות</w:t>
      </w:r>
      <w:r w:rsidRPr="00910BA8">
        <w:rPr>
          <w:rFonts w:cs="David"/>
          <w:sz w:val="18"/>
          <w:szCs w:val="18"/>
          <w:rtl/>
        </w:rPr>
        <w:t xml:space="preserve"> </w:t>
      </w:r>
      <w:r w:rsidRPr="00910BA8">
        <w:rPr>
          <w:rFonts w:cs="David" w:hint="eastAsia"/>
          <w:sz w:val="18"/>
          <w:szCs w:val="18"/>
          <w:rtl/>
        </w:rPr>
        <w:t>רשות</w:t>
      </w:r>
      <w:r w:rsidRPr="00910BA8">
        <w:rPr>
          <w:rFonts w:cs="David"/>
          <w:sz w:val="18"/>
          <w:szCs w:val="18"/>
          <w:rtl/>
        </w:rPr>
        <w:t xml:space="preserve"> </w:t>
      </w:r>
      <w:r w:rsidRPr="00910BA8">
        <w:rPr>
          <w:rFonts w:cs="David" w:hint="eastAsia"/>
          <w:sz w:val="18"/>
          <w:szCs w:val="18"/>
          <w:rtl/>
        </w:rPr>
        <w:t>הערעור</w:t>
      </w:r>
      <w:r w:rsidRPr="00910BA8">
        <w:rPr>
          <w:rFonts w:cs="David"/>
          <w:sz w:val="18"/>
          <w:szCs w:val="18"/>
          <w:rtl/>
        </w:rPr>
        <w:t xml:space="preserve"> </w:t>
      </w:r>
      <w:r w:rsidRPr="00910BA8">
        <w:rPr>
          <w:rFonts w:cs="David" w:hint="eastAsia"/>
          <w:sz w:val="18"/>
          <w:szCs w:val="18"/>
          <w:rtl/>
        </w:rPr>
        <w:t>דנן</w:t>
      </w:r>
      <w:r w:rsidRPr="00910BA8">
        <w:rPr>
          <w:rFonts w:cs="David"/>
          <w:sz w:val="18"/>
          <w:szCs w:val="18"/>
          <w:rtl/>
        </w:rPr>
        <w:t xml:space="preserve"> </w:t>
      </w:r>
      <w:r w:rsidRPr="00910BA8">
        <w:rPr>
          <w:rFonts w:cs="David" w:hint="eastAsia"/>
          <w:sz w:val="18"/>
          <w:szCs w:val="18"/>
          <w:rtl/>
        </w:rPr>
        <w:t>העלו</w:t>
      </w:r>
      <w:r w:rsidRPr="00910BA8">
        <w:rPr>
          <w:rFonts w:cs="David"/>
          <w:sz w:val="18"/>
          <w:szCs w:val="18"/>
          <w:rtl/>
        </w:rPr>
        <w:t xml:space="preserve"> </w:t>
      </w:r>
      <w:r w:rsidRPr="00910BA8">
        <w:rPr>
          <w:rFonts w:cs="David" w:hint="eastAsia"/>
          <w:sz w:val="18"/>
          <w:szCs w:val="18"/>
          <w:rtl/>
        </w:rPr>
        <w:t>לדיון</w:t>
      </w:r>
      <w:r w:rsidRPr="00910BA8">
        <w:rPr>
          <w:rFonts w:cs="David"/>
          <w:sz w:val="18"/>
          <w:szCs w:val="18"/>
          <w:rtl/>
        </w:rPr>
        <w:t xml:space="preserve"> </w:t>
      </w:r>
      <w:r w:rsidRPr="00910BA8">
        <w:rPr>
          <w:rFonts w:cs="David" w:hint="eastAsia"/>
          <w:sz w:val="18"/>
          <w:szCs w:val="18"/>
          <w:rtl/>
        </w:rPr>
        <w:t>את</w:t>
      </w:r>
      <w:r w:rsidRPr="00910BA8">
        <w:rPr>
          <w:rFonts w:cs="David"/>
          <w:sz w:val="18"/>
          <w:szCs w:val="18"/>
          <w:rtl/>
        </w:rPr>
        <w:t xml:space="preserve"> </w:t>
      </w:r>
      <w:r w:rsidRPr="00910BA8">
        <w:rPr>
          <w:rFonts w:cs="David" w:hint="eastAsia"/>
          <w:sz w:val="18"/>
          <w:szCs w:val="18"/>
          <w:rtl/>
        </w:rPr>
        <w:t>השאלה</w:t>
      </w:r>
      <w:r w:rsidRPr="00910BA8">
        <w:rPr>
          <w:rFonts w:cs="David"/>
          <w:sz w:val="18"/>
          <w:szCs w:val="18"/>
          <w:rtl/>
        </w:rPr>
        <w:t xml:space="preserve"> </w:t>
      </w:r>
      <w:r w:rsidRPr="00910BA8">
        <w:rPr>
          <w:rFonts w:cs="David" w:hint="eastAsia"/>
          <w:sz w:val="18"/>
          <w:szCs w:val="18"/>
          <w:rtl/>
        </w:rPr>
        <w:t>האם</w:t>
      </w:r>
      <w:r w:rsidRPr="00910BA8">
        <w:rPr>
          <w:rFonts w:cs="David"/>
          <w:sz w:val="18"/>
          <w:szCs w:val="18"/>
          <w:rtl/>
        </w:rPr>
        <w:t xml:space="preserve"> </w:t>
      </w:r>
      <w:r w:rsidRPr="00910BA8">
        <w:rPr>
          <w:rFonts w:cs="David" w:hint="eastAsia"/>
          <w:sz w:val="18"/>
          <w:szCs w:val="18"/>
          <w:rtl/>
        </w:rPr>
        <w:t>קיימת</w:t>
      </w:r>
      <w:r w:rsidRPr="00910BA8">
        <w:rPr>
          <w:rFonts w:cs="David"/>
          <w:sz w:val="18"/>
          <w:szCs w:val="18"/>
          <w:rtl/>
        </w:rPr>
        <w:t xml:space="preserve"> </w:t>
      </w:r>
      <w:r w:rsidRPr="00910BA8">
        <w:rPr>
          <w:rFonts w:cs="David" w:hint="eastAsia"/>
          <w:sz w:val="18"/>
          <w:szCs w:val="18"/>
          <w:rtl/>
        </w:rPr>
        <w:t>חובה</w:t>
      </w:r>
      <w:r w:rsidRPr="00910BA8">
        <w:rPr>
          <w:rFonts w:cs="David"/>
          <w:sz w:val="18"/>
          <w:szCs w:val="18"/>
          <w:rtl/>
        </w:rPr>
        <w:t xml:space="preserve"> </w:t>
      </w:r>
      <w:r w:rsidRPr="00910BA8">
        <w:rPr>
          <w:rFonts w:cs="David" w:hint="eastAsia"/>
          <w:sz w:val="18"/>
          <w:szCs w:val="18"/>
          <w:rtl/>
        </w:rPr>
        <w:t>ליידע</w:t>
      </w:r>
      <w:r w:rsidRPr="00910BA8">
        <w:rPr>
          <w:rFonts w:cs="David"/>
          <w:sz w:val="18"/>
          <w:szCs w:val="18"/>
          <w:rtl/>
        </w:rPr>
        <w:t xml:space="preserve"> </w:t>
      </w:r>
      <w:r w:rsidRPr="00910BA8">
        <w:rPr>
          <w:rFonts w:cs="David" w:hint="eastAsia"/>
          <w:sz w:val="18"/>
          <w:szCs w:val="18"/>
          <w:rtl/>
        </w:rPr>
        <w:t>נהג</w:t>
      </w:r>
      <w:r w:rsidRPr="00910BA8">
        <w:rPr>
          <w:rFonts w:cs="David"/>
          <w:sz w:val="18"/>
          <w:szCs w:val="18"/>
          <w:rtl/>
        </w:rPr>
        <w:t xml:space="preserve"> </w:t>
      </w:r>
      <w:r w:rsidRPr="00910BA8">
        <w:rPr>
          <w:rFonts w:cs="David" w:hint="eastAsia"/>
          <w:sz w:val="18"/>
          <w:szCs w:val="18"/>
          <w:rtl/>
        </w:rPr>
        <w:t>פלוני</w:t>
      </w:r>
      <w:r w:rsidRPr="00910BA8">
        <w:rPr>
          <w:rFonts w:cs="David"/>
          <w:sz w:val="18"/>
          <w:szCs w:val="18"/>
          <w:rtl/>
        </w:rPr>
        <w:t xml:space="preserve"> </w:t>
      </w:r>
      <w:r w:rsidRPr="00910BA8">
        <w:rPr>
          <w:rFonts w:cs="David" w:hint="eastAsia"/>
          <w:sz w:val="18"/>
          <w:szCs w:val="18"/>
          <w:rtl/>
        </w:rPr>
        <w:t>בדבר</w:t>
      </w:r>
      <w:r w:rsidRPr="00910BA8">
        <w:rPr>
          <w:rFonts w:cs="David"/>
          <w:sz w:val="18"/>
          <w:szCs w:val="18"/>
          <w:rtl/>
        </w:rPr>
        <w:t xml:space="preserve"> </w:t>
      </w:r>
      <w:r w:rsidRPr="00910BA8">
        <w:rPr>
          <w:rFonts w:cs="David" w:hint="eastAsia"/>
          <w:sz w:val="18"/>
          <w:szCs w:val="18"/>
          <w:rtl/>
        </w:rPr>
        <w:t>אפשרותו</w:t>
      </w:r>
      <w:r w:rsidRPr="00910BA8">
        <w:rPr>
          <w:rFonts w:cs="David"/>
          <w:sz w:val="18"/>
          <w:szCs w:val="18"/>
          <w:rtl/>
        </w:rPr>
        <w:t xml:space="preserve"> (</w:t>
      </w:r>
      <w:r w:rsidRPr="00910BA8">
        <w:rPr>
          <w:rFonts w:cs="David" w:hint="eastAsia"/>
          <w:sz w:val="18"/>
          <w:szCs w:val="18"/>
          <w:rtl/>
        </w:rPr>
        <w:t>או</w:t>
      </w:r>
      <w:r w:rsidRPr="00910BA8">
        <w:rPr>
          <w:rFonts w:cs="David"/>
          <w:sz w:val="18"/>
          <w:szCs w:val="18"/>
          <w:rtl/>
        </w:rPr>
        <w:t xml:space="preserve"> </w:t>
      </w:r>
      <w:r w:rsidRPr="00910BA8">
        <w:rPr>
          <w:rFonts w:cs="David" w:hint="eastAsia"/>
          <w:sz w:val="18"/>
          <w:szCs w:val="18"/>
          <w:rtl/>
        </w:rPr>
        <w:t>שמא</w:t>
      </w:r>
      <w:r w:rsidRPr="00910BA8">
        <w:rPr>
          <w:rFonts w:cs="David"/>
          <w:sz w:val="18"/>
          <w:szCs w:val="18"/>
          <w:rtl/>
        </w:rPr>
        <w:t xml:space="preserve"> </w:t>
      </w:r>
      <w:r w:rsidRPr="00910BA8">
        <w:rPr>
          <w:rFonts w:cs="David" w:hint="eastAsia"/>
          <w:sz w:val="18"/>
          <w:szCs w:val="18"/>
          <w:rtl/>
        </w:rPr>
        <w:t>זכותו</w:t>
      </w:r>
      <w:r w:rsidRPr="00910BA8">
        <w:rPr>
          <w:rFonts w:cs="David"/>
          <w:sz w:val="18"/>
          <w:szCs w:val="18"/>
          <w:rtl/>
        </w:rPr>
        <w:t xml:space="preserve">) </w:t>
      </w:r>
      <w:r w:rsidRPr="00910BA8">
        <w:rPr>
          <w:rFonts w:cs="David" w:hint="eastAsia"/>
          <w:sz w:val="18"/>
          <w:szCs w:val="18"/>
          <w:rtl/>
        </w:rPr>
        <w:t>להיוועץ</w:t>
      </w:r>
      <w:r w:rsidRPr="00910BA8">
        <w:rPr>
          <w:rFonts w:cs="David"/>
          <w:sz w:val="18"/>
          <w:szCs w:val="18"/>
          <w:rtl/>
        </w:rPr>
        <w:t xml:space="preserve"> </w:t>
      </w:r>
      <w:r w:rsidRPr="00910BA8">
        <w:rPr>
          <w:rFonts w:cs="David" w:hint="eastAsia"/>
          <w:sz w:val="18"/>
          <w:szCs w:val="18"/>
          <w:rtl/>
        </w:rPr>
        <w:t>בעורך</w:t>
      </w:r>
      <w:r w:rsidRPr="00910BA8">
        <w:rPr>
          <w:rFonts w:cs="David"/>
          <w:sz w:val="18"/>
          <w:szCs w:val="18"/>
          <w:rtl/>
        </w:rPr>
        <w:t xml:space="preserve"> </w:t>
      </w:r>
      <w:r w:rsidRPr="00910BA8">
        <w:rPr>
          <w:rFonts w:cs="David" w:hint="eastAsia"/>
          <w:sz w:val="18"/>
          <w:szCs w:val="18"/>
          <w:rtl/>
        </w:rPr>
        <w:t>דין</w:t>
      </w:r>
      <w:r w:rsidRPr="00910BA8">
        <w:rPr>
          <w:rFonts w:cs="David"/>
          <w:sz w:val="18"/>
          <w:szCs w:val="18"/>
          <w:rtl/>
        </w:rPr>
        <w:t xml:space="preserve"> </w:t>
      </w:r>
      <w:r w:rsidRPr="00910BA8">
        <w:rPr>
          <w:rFonts w:cs="David" w:hint="eastAsia"/>
          <w:sz w:val="18"/>
          <w:szCs w:val="18"/>
          <w:rtl/>
        </w:rPr>
        <w:t>לקראת</w:t>
      </w:r>
      <w:r w:rsidRPr="00910BA8">
        <w:rPr>
          <w:rFonts w:cs="David"/>
          <w:sz w:val="18"/>
          <w:szCs w:val="18"/>
          <w:rtl/>
        </w:rPr>
        <w:t xml:space="preserve"> </w:t>
      </w:r>
      <w:r w:rsidRPr="00910BA8">
        <w:rPr>
          <w:rFonts w:cs="David" w:hint="eastAsia"/>
          <w:sz w:val="18"/>
          <w:szCs w:val="18"/>
          <w:rtl/>
        </w:rPr>
        <w:t>הליך</w:t>
      </w:r>
      <w:r w:rsidRPr="00910BA8">
        <w:rPr>
          <w:rFonts w:cs="David"/>
          <w:sz w:val="18"/>
          <w:szCs w:val="18"/>
          <w:rtl/>
        </w:rPr>
        <w:t xml:space="preserve"> </w:t>
      </w:r>
      <w:r w:rsidRPr="00910BA8">
        <w:rPr>
          <w:rFonts w:cs="David" w:hint="eastAsia"/>
          <w:sz w:val="18"/>
          <w:szCs w:val="18"/>
          <w:rtl/>
        </w:rPr>
        <w:t>השימוע</w:t>
      </w:r>
      <w:r w:rsidRPr="00910BA8">
        <w:rPr>
          <w:rFonts w:cs="David"/>
          <w:sz w:val="18"/>
          <w:szCs w:val="18"/>
          <w:rtl/>
        </w:rPr>
        <w:t xml:space="preserve">. </w:t>
      </w:r>
    </w:p>
    <w:p w:rsidR="009D2D16" w:rsidRPr="009D2D16" w:rsidRDefault="009D2D16" w:rsidP="004459FE">
      <w:pPr>
        <w:pStyle w:val="a3"/>
        <w:shd w:val="clear" w:color="auto" w:fill="DBE5F1" w:themeFill="accent1" w:themeFillTint="33"/>
        <w:jc w:val="both"/>
        <w:rPr>
          <w:rFonts w:cs="David"/>
          <w:sz w:val="18"/>
          <w:szCs w:val="18"/>
          <w:rtl/>
        </w:rPr>
      </w:pPr>
      <w:r w:rsidRPr="00910BA8">
        <w:rPr>
          <w:rFonts w:cs="David" w:hint="eastAsia"/>
          <w:b/>
          <w:bCs/>
          <w:sz w:val="18"/>
          <w:szCs w:val="18"/>
          <w:rtl/>
        </w:rPr>
        <w:t>בית</w:t>
      </w:r>
      <w:r w:rsidRPr="00910BA8">
        <w:rPr>
          <w:rFonts w:cs="David"/>
          <w:b/>
          <w:bCs/>
          <w:sz w:val="18"/>
          <w:szCs w:val="18"/>
          <w:rtl/>
        </w:rPr>
        <w:t xml:space="preserve"> </w:t>
      </w:r>
      <w:r w:rsidRPr="00910BA8">
        <w:rPr>
          <w:rFonts w:cs="David" w:hint="eastAsia"/>
          <w:b/>
          <w:bCs/>
          <w:sz w:val="18"/>
          <w:szCs w:val="18"/>
          <w:rtl/>
        </w:rPr>
        <w:t>המשפט</w:t>
      </w:r>
      <w:r w:rsidRPr="00910BA8">
        <w:rPr>
          <w:rFonts w:cs="David"/>
          <w:b/>
          <w:bCs/>
          <w:sz w:val="18"/>
          <w:szCs w:val="18"/>
          <w:rtl/>
        </w:rPr>
        <w:t xml:space="preserve"> </w:t>
      </w:r>
      <w:r w:rsidRPr="00910BA8">
        <w:rPr>
          <w:rFonts w:cs="David" w:hint="eastAsia"/>
          <w:b/>
          <w:bCs/>
          <w:sz w:val="18"/>
          <w:szCs w:val="18"/>
          <w:rtl/>
        </w:rPr>
        <w:t>העליון</w:t>
      </w:r>
      <w:r w:rsidRPr="009D2D16">
        <w:rPr>
          <w:rFonts w:cs="David"/>
          <w:sz w:val="18"/>
          <w:szCs w:val="18"/>
          <w:rtl/>
        </w:rPr>
        <w:t xml:space="preserve"> (</w:t>
      </w:r>
      <w:r w:rsidRPr="009D2D16">
        <w:rPr>
          <w:rFonts w:cs="David" w:hint="eastAsia"/>
          <w:sz w:val="18"/>
          <w:szCs w:val="18"/>
          <w:rtl/>
        </w:rPr>
        <w:t>מפי</w:t>
      </w:r>
      <w:r w:rsidRPr="009D2D16">
        <w:rPr>
          <w:rFonts w:cs="David"/>
          <w:sz w:val="18"/>
          <w:szCs w:val="18"/>
          <w:rtl/>
        </w:rPr>
        <w:t xml:space="preserve"> </w:t>
      </w:r>
      <w:r w:rsidRPr="009D2D16">
        <w:rPr>
          <w:rFonts w:cs="David" w:hint="eastAsia"/>
          <w:sz w:val="18"/>
          <w:szCs w:val="18"/>
          <w:rtl/>
        </w:rPr>
        <w:t>השופט</w:t>
      </w:r>
      <w:r w:rsidRPr="009D2D16">
        <w:rPr>
          <w:rFonts w:cs="David"/>
          <w:sz w:val="18"/>
          <w:szCs w:val="18"/>
          <w:rtl/>
        </w:rPr>
        <w:t xml:space="preserve"> </w:t>
      </w:r>
      <w:r w:rsidRPr="009D2D16">
        <w:rPr>
          <w:rFonts w:cs="David" w:hint="eastAsia"/>
          <w:sz w:val="18"/>
          <w:szCs w:val="18"/>
          <w:rtl/>
        </w:rPr>
        <w:t>שהם</w:t>
      </w:r>
      <w:r w:rsidRPr="009D2D16">
        <w:rPr>
          <w:rFonts w:cs="David"/>
          <w:sz w:val="18"/>
          <w:szCs w:val="18"/>
          <w:rtl/>
        </w:rPr>
        <w:t xml:space="preserve"> </w:t>
      </w:r>
      <w:r w:rsidRPr="009D2D16">
        <w:rPr>
          <w:rFonts w:cs="David" w:hint="eastAsia"/>
          <w:sz w:val="18"/>
          <w:szCs w:val="18"/>
          <w:rtl/>
        </w:rPr>
        <w:t>ובהסכמת</w:t>
      </w:r>
      <w:r w:rsidRPr="009D2D16">
        <w:rPr>
          <w:rFonts w:cs="David"/>
          <w:sz w:val="18"/>
          <w:szCs w:val="18"/>
          <w:rtl/>
        </w:rPr>
        <w:t xml:space="preserve"> </w:t>
      </w:r>
      <w:r w:rsidRPr="009D2D16">
        <w:rPr>
          <w:rFonts w:cs="David" w:hint="eastAsia"/>
          <w:sz w:val="18"/>
          <w:szCs w:val="18"/>
          <w:rtl/>
        </w:rPr>
        <w:t>השופטים</w:t>
      </w:r>
      <w:r w:rsidRPr="009D2D16">
        <w:rPr>
          <w:rFonts w:cs="David"/>
          <w:sz w:val="18"/>
          <w:szCs w:val="18"/>
          <w:rtl/>
        </w:rPr>
        <w:t xml:space="preserve"> </w:t>
      </w:r>
      <w:r w:rsidRPr="009D2D16">
        <w:rPr>
          <w:rFonts w:cs="David" w:hint="eastAsia"/>
          <w:sz w:val="18"/>
          <w:szCs w:val="18"/>
          <w:rtl/>
        </w:rPr>
        <w:t>רובינשטיין</w:t>
      </w:r>
      <w:r w:rsidRPr="009D2D16">
        <w:rPr>
          <w:rFonts w:cs="David"/>
          <w:sz w:val="18"/>
          <w:szCs w:val="18"/>
          <w:rtl/>
        </w:rPr>
        <w:t xml:space="preserve"> </w:t>
      </w:r>
      <w:r w:rsidRPr="009D2D16">
        <w:rPr>
          <w:rFonts w:cs="David" w:hint="eastAsia"/>
          <w:sz w:val="18"/>
          <w:szCs w:val="18"/>
          <w:rtl/>
        </w:rPr>
        <w:t>וג</w:t>
      </w:r>
      <w:r w:rsidRPr="009D2D16">
        <w:rPr>
          <w:rFonts w:cs="David"/>
          <w:sz w:val="18"/>
          <w:szCs w:val="18"/>
          <w:rtl/>
        </w:rPr>
        <w:t>'</w:t>
      </w:r>
      <w:r w:rsidRPr="009D2D16">
        <w:rPr>
          <w:rFonts w:cs="David" w:hint="eastAsia"/>
          <w:sz w:val="18"/>
          <w:szCs w:val="18"/>
          <w:rtl/>
        </w:rPr>
        <w:t>ובראן</w:t>
      </w:r>
      <w:r w:rsidRPr="009D2D16">
        <w:rPr>
          <w:rFonts w:cs="David"/>
          <w:sz w:val="18"/>
          <w:szCs w:val="18"/>
          <w:rtl/>
        </w:rPr>
        <w:t xml:space="preserve">) </w:t>
      </w:r>
      <w:r w:rsidRPr="009D2D16">
        <w:rPr>
          <w:rFonts w:cs="David" w:hint="eastAsia"/>
          <w:sz w:val="18"/>
          <w:szCs w:val="18"/>
          <w:rtl/>
        </w:rPr>
        <w:t>נתן</w:t>
      </w:r>
      <w:r w:rsidRPr="009D2D16">
        <w:rPr>
          <w:rFonts w:cs="David"/>
          <w:sz w:val="18"/>
          <w:szCs w:val="18"/>
          <w:rtl/>
        </w:rPr>
        <w:t xml:space="preserve"> </w:t>
      </w:r>
      <w:r w:rsidRPr="009D2D16">
        <w:rPr>
          <w:rFonts w:cs="David" w:hint="eastAsia"/>
          <w:sz w:val="18"/>
          <w:szCs w:val="18"/>
          <w:rtl/>
        </w:rPr>
        <w:t>רשות</w:t>
      </w:r>
      <w:r w:rsidRPr="009D2D16">
        <w:rPr>
          <w:rFonts w:cs="David"/>
          <w:sz w:val="18"/>
          <w:szCs w:val="18"/>
          <w:rtl/>
        </w:rPr>
        <w:t xml:space="preserve"> </w:t>
      </w:r>
      <w:r w:rsidRPr="009D2D16">
        <w:rPr>
          <w:rFonts w:cs="David" w:hint="eastAsia"/>
          <w:sz w:val="18"/>
          <w:szCs w:val="18"/>
          <w:rtl/>
        </w:rPr>
        <w:t>ערעור</w:t>
      </w:r>
      <w:r w:rsidRPr="009D2D16">
        <w:rPr>
          <w:rFonts w:cs="David"/>
          <w:sz w:val="18"/>
          <w:szCs w:val="18"/>
          <w:rtl/>
        </w:rPr>
        <w:t xml:space="preserve">, </w:t>
      </w:r>
      <w:r w:rsidRPr="009D2D16">
        <w:rPr>
          <w:rFonts w:cs="David" w:hint="eastAsia"/>
          <w:sz w:val="18"/>
          <w:szCs w:val="18"/>
          <w:rtl/>
        </w:rPr>
        <w:t>דחה</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הערעורים</w:t>
      </w:r>
      <w:r w:rsidRPr="009D2D16">
        <w:rPr>
          <w:rFonts w:cs="David"/>
          <w:sz w:val="18"/>
          <w:szCs w:val="18"/>
          <w:rtl/>
        </w:rPr>
        <w:t xml:space="preserve"> </w:t>
      </w:r>
      <w:r w:rsidRPr="009D2D16">
        <w:rPr>
          <w:rFonts w:cs="David" w:hint="eastAsia"/>
          <w:sz w:val="18"/>
          <w:szCs w:val="18"/>
          <w:rtl/>
        </w:rPr>
        <w:t>ופסק</w:t>
      </w:r>
      <w:r w:rsidRPr="009D2D16">
        <w:rPr>
          <w:rFonts w:cs="David"/>
          <w:sz w:val="18"/>
          <w:szCs w:val="18"/>
          <w:rtl/>
        </w:rPr>
        <w:t xml:space="preserve"> </w:t>
      </w:r>
      <w:r w:rsidRPr="009D2D16">
        <w:rPr>
          <w:rFonts w:cs="David" w:hint="eastAsia"/>
          <w:sz w:val="18"/>
          <w:szCs w:val="18"/>
          <w:rtl/>
        </w:rPr>
        <w:t>כי</w:t>
      </w:r>
      <w:r w:rsidRPr="009D2D16">
        <w:rPr>
          <w:rFonts w:cs="David"/>
          <w:sz w:val="18"/>
          <w:szCs w:val="18"/>
          <w:rtl/>
        </w:rPr>
        <w:t>:</w:t>
      </w:r>
    </w:p>
    <w:p w:rsidR="009D2D16" w:rsidRPr="009D2D16" w:rsidRDefault="009D2D16" w:rsidP="004459FE">
      <w:pPr>
        <w:pStyle w:val="a3"/>
        <w:shd w:val="clear" w:color="auto" w:fill="DBE5F1" w:themeFill="accent1" w:themeFillTint="33"/>
        <w:jc w:val="both"/>
        <w:rPr>
          <w:rFonts w:cs="David"/>
          <w:sz w:val="18"/>
          <w:szCs w:val="18"/>
          <w:rtl/>
        </w:rPr>
      </w:pPr>
      <w:r w:rsidRPr="009D2D16">
        <w:rPr>
          <w:rFonts w:cs="David" w:hint="eastAsia"/>
          <w:sz w:val="18"/>
          <w:szCs w:val="18"/>
          <w:rtl/>
        </w:rPr>
        <w:t>זכות</w:t>
      </w:r>
      <w:r w:rsidRPr="009D2D16">
        <w:rPr>
          <w:rFonts w:cs="David"/>
          <w:sz w:val="18"/>
          <w:szCs w:val="18"/>
          <w:rtl/>
        </w:rPr>
        <w:t xml:space="preserve"> </w:t>
      </w:r>
      <w:r w:rsidRPr="009D2D16">
        <w:rPr>
          <w:rFonts w:cs="David" w:hint="eastAsia"/>
          <w:sz w:val="18"/>
          <w:szCs w:val="18"/>
          <w:rtl/>
        </w:rPr>
        <w:t>ההיוועצות</w:t>
      </w:r>
      <w:r w:rsidRPr="009D2D16">
        <w:rPr>
          <w:rFonts w:cs="David"/>
          <w:sz w:val="18"/>
          <w:szCs w:val="18"/>
          <w:rtl/>
        </w:rPr>
        <w:t xml:space="preserve"> </w:t>
      </w:r>
      <w:r w:rsidRPr="009D2D16">
        <w:rPr>
          <w:rFonts w:cs="David" w:hint="eastAsia"/>
          <w:sz w:val="18"/>
          <w:szCs w:val="18"/>
          <w:rtl/>
        </w:rPr>
        <w:t>במסגרת</w:t>
      </w:r>
      <w:r w:rsidRPr="009D2D16">
        <w:rPr>
          <w:rFonts w:cs="David"/>
          <w:sz w:val="18"/>
          <w:szCs w:val="18"/>
          <w:rtl/>
        </w:rPr>
        <w:t xml:space="preserve"> </w:t>
      </w:r>
      <w:r w:rsidRPr="009D2D16">
        <w:rPr>
          <w:rFonts w:cs="David" w:hint="eastAsia"/>
          <w:sz w:val="18"/>
          <w:szCs w:val="18"/>
          <w:rtl/>
        </w:rPr>
        <w:t>הדין</w:t>
      </w:r>
      <w:r w:rsidRPr="009D2D16">
        <w:rPr>
          <w:rFonts w:cs="David"/>
          <w:sz w:val="18"/>
          <w:szCs w:val="18"/>
          <w:rtl/>
        </w:rPr>
        <w:t xml:space="preserve"> </w:t>
      </w:r>
      <w:r w:rsidRPr="009D2D16">
        <w:rPr>
          <w:rFonts w:cs="David" w:hint="eastAsia"/>
          <w:sz w:val="18"/>
          <w:szCs w:val="18"/>
          <w:rtl/>
        </w:rPr>
        <w:t>הפלילי</w:t>
      </w:r>
      <w:r w:rsidRPr="009D2D16">
        <w:rPr>
          <w:rFonts w:cs="David"/>
          <w:sz w:val="18"/>
          <w:szCs w:val="18"/>
          <w:rtl/>
        </w:rPr>
        <w:t xml:space="preserve">, </w:t>
      </w:r>
      <w:r w:rsidRPr="009D2D16">
        <w:rPr>
          <w:rFonts w:cs="David" w:hint="eastAsia"/>
          <w:sz w:val="18"/>
          <w:szCs w:val="18"/>
          <w:rtl/>
        </w:rPr>
        <w:t>אף</w:t>
      </w:r>
      <w:r w:rsidRPr="009D2D16">
        <w:rPr>
          <w:rFonts w:cs="David"/>
          <w:sz w:val="18"/>
          <w:szCs w:val="18"/>
          <w:rtl/>
        </w:rPr>
        <w:t xml:space="preserve"> </w:t>
      </w:r>
      <w:r w:rsidRPr="009D2D16">
        <w:rPr>
          <w:rFonts w:cs="David" w:hint="eastAsia"/>
          <w:sz w:val="18"/>
          <w:szCs w:val="18"/>
          <w:rtl/>
        </w:rPr>
        <w:t>אם</w:t>
      </w:r>
      <w:r w:rsidRPr="009D2D16">
        <w:rPr>
          <w:rFonts w:cs="David"/>
          <w:sz w:val="18"/>
          <w:szCs w:val="18"/>
          <w:rtl/>
        </w:rPr>
        <w:t xml:space="preserve"> </w:t>
      </w:r>
      <w:r w:rsidRPr="009D2D16">
        <w:rPr>
          <w:rFonts w:cs="David" w:hint="eastAsia"/>
          <w:sz w:val="18"/>
          <w:szCs w:val="18"/>
          <w:rtl/>
        </w:rPr>
        <w:t>היא</w:t>
      </w:r>
      <w:r w:rsidRPr="009D2D16">
        <w:rPr>
          <w:rFonts w:cs="David"/>
          <w:sz w:val="18"/>
          <w:szCs w:val="18"/>
          <w:rtl/>
        </w:rPr>
        <w:t xml:space="preserve"> </w:t>
      </w:r>
      <w:r w:rsidRPr="009D2D16">
        <w:rPr>
          <w:rFonts w:cs="David" w:hint="eastAsia"/>
          <w:sz w:val="18"/>
          <w:szCs w:val="18"/>
          <w:rtl/>
        </w:rPr>
        <w:t>אינה</w:t>
      </w:r>
      <w:r w:rsidRPr="009D2D16">
        <w:rPr>
          <w:rFonts w:cs="David"/>
          <w:sz w:val="18"/>
          <w:szCs w:val="18"/>
          <w:rtl/>
        </w:rPr>
        <w:t xml:space="preserve"> </w:t>
      </w:r>
      <w:r w:rsidRPr="009D2D16">
        <w:rPr>
          <w:rFonts w:cs="David" w:hint="eastAsia"/>
          <w:sz w:val="18"/>
          <w:szCs w:val="18"/>
          <w:rtl/>
        </w:rPr>
        <w:t>בעלת</w:t>
      </w:r>
      <w:r w:rsidRPr="009D2D16">
        <w:rPr>
          <w:rFonts w:cs="David"/>
          <w:sz w:val="18"/>
          <w:szCs w:val="18"/>
          <w:rtl/>
        </w:rPr>
        <w:t xml:space="preserve"> </w:t>
      </w:r>
      <w:r w:rsidRPr="009D2D16">
        <w:rPr>
          <w:rFonts w:cs="David" w:hint="eastAsia"/>
          <w:sz w:val="18"/>
          <w:szCs w:val="18"/>
          <w:rtl/>
        </w:rPr>
        <w:t>מעמד</w:t>
      </w:r>
      <w:r w:rsidRPr="009D2D16">
        <w:rPr>
          <w:rFonts w:cs="David"/>
          <w:sz w:val="18"/>
          <w:szCs w:val="18"/>
          <w:rtl/>
        </w:rPr>
        <w:t xml:space="preserve"> </w:t>
      </w:r>
      <w:r w:rsidRPr="009D2D16">
        <w:rPr>
          <w:rFonts w:cs="David" w:hint="eastAsia"/>
          <w:sz w:val="18"/>
          <w:szCs w:val="18"/>
          <w:rtl/>
        </w:rPr>
        <w:t>חוקתי</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w:t>
      </w:r>
      <w:r w:rsidRPr="009D2D16">
        <w:rPr>
          <w:rFonts w:cs="David" w:hint="eastAsia"/>
          <w:sz w:val="18"/>
          <w:szCs w:val="18"/>
          <w:rtl/>
        </w:rPr>
        <w:t>חוקי</w:t>
      </w:r>
      <w:r w:rsidRPr="009D2D16">
        <w:rPr>
          <w:rFonts w:cs="David"/>
          <w:sz w:val="18"/>
          <w:szCs w:val="18"/>
          <w:rtl/>
        </w:rPr>
        <w:t xml:space="preserve">, </w:t>
      </w:r>
      <w:r w:rsidRPr="009D2D16">
        <w:rPr>
          <w:rFonts w:cs="David" w:hint="eastAsia"/>
          <w:sz w:val="18"/>
          <w:szCs w:val="18"/>
          <w:rtl/>
        </w:rPr>
        <w:t>נתפסת</w:t>
      </w:r>
      <w:r w:rsidRPr="009D2D16">
        <w:rPr>
          <w:rFonts w:cs="David"/>
          <w:sz w:val="18"/>
          <w:szCs w:val="18"/>
          <w:rtl/>
        </w:rPr>
        <w:t xml:space="preserve"> </w:t>
      </w:r>
      <w:r w:rsidRPr="009D2D16">
        <w:rPr>
          <w:rFonts w:cs="David" w:hint="eastAsia"/>
          <w:sz w:val="18"/>
          <w:szCs w:val="18"/>
          <w:rtl/>
        </w:rPr>
        <w:t>כזכות</w:t>
      </w:r>
      <w:r w:rsidRPr="009D2D16">
        <w:rPr>
          <w:rFonts w:cs="David"/>
          <w:sz w:val="18"/>
          <w:szCs w:val="18"/>
          <w:rtl/>
        </w:rPr>
        <w:t xml:space="preserve"> </w:t>
      </w:r>
      <w:r w:rsidRPr="009D2D16">
        <w:rPr>
          <w:rFonts w:cs="David" w:hint="eastAsia"/>
          <w:sz w:val="18"/>
          <w:szCs w:val="18"/>
          <w:rtl/>
        </w:rPr>
        <w:t>בעלת</w:t>
      </w:r>
      <w:r w:rsidRPr="009D2D16">
        <w:rPr>
          <w:rFonts w:cs="David"/>
          <w:sz w:val="18"/>
          <w:szCs w:val="18"/>
          <w:rtl/>
        </w:rPr>
        <w:t xml:space="preserve"> </w:t>
      </w:r>
      <w:r w:rsidRPr="009D2D16">
        <w:rPr>
          <w:rFonts w:cs="David" w:hint="eastAsia"/>
          <w:sz w:val="18"/>
          <w:szCs w:val="18"/>
          <w:rtl/>
        </w:rPr>
        <w:t>מעמד</w:t>
      </w:r>
      <w:r w:rsidRPr="009D2D16">
        <w:rPr>
          <w:rFonts w:cs="David"/>
          <w:sz w:val="18"/>
          <w:szCs w:val="18"/>
          <w:rtl/>
        </w:rPr>
        <w:t xml:space="preserve"> </w:t>
      </w:r>
      <w:r w:rsidRPr="009D2D16">
        <w:rPr>
          <w:rFonts w:cs="David" w:hint="eastAsia"/>
          <w:sz w:val="18"/>
          <w:szCs w:val="18"/>
          <w:rtl/>
        </w:rPr>
        <w:t>רם</w:t>
      </w:r>
      <w:r w:rsidRPr="009D2D16">
        <w:rPr>
          <w:rFonts w:cs="David"/>
          <w:sz w:val="18"/>
          <w:szCs w:val="18"/>
          <w:rtl/>
        </w:rPr>
        <w:t xml:space="preserve"> </w:t>
      </w:r>
      <w:r w:rsidRPr="009D2D16">
        <w:rPr>
          <w:rFonts w:cs="David" w:hint="eastAsia"/>
          <w:sz w:val="18"/>
          <w:szCs w:val="18"/>
          <w:rtl/>
        </w:rPr>
        <w:t>ביותר</w:t>
      </w:r>
      <w:r w:rsidRPr="009D2D16">
        <w:rPr>
          <w:rFonts w:cs="David"/>
          <w:sz w:val="18"/>
          <w:szCs w:val="18"/>
          <w:rtl/>
        </w:rPr>
        <w:t xml:space="preserve">, </w:t>
      </w:r>
      <w:r w:rsidRPr="009D2D16">
        <w:rPr>
          <w:rFonts w:cs="David" w:hint="eastAsia"/>
          <w:sz w:val="18"/>
          <w:szCs w:val="18"/>
          <w:rtl/>
        </w:rPr>
        <w:t>והיא</w:t>
      </w:r>
      <w:r w:rsidRPr="009D2D16">
        <w:rPr>
          <w:rFonts w:cs="David"/>
          <w:sz w:val="18"/>
          <w:szCs w:val="18"/>
          <w:rtl/>
        </w:rPr>
        <w:t xml:space="preserve"> </w:t>
      </w:r>
      <w:r w:rsidRPr="009D2D16">
        <w:rPr>
          <w:rFonts w:cs="David" w:hint="eastAsia"/>
          <w:sz w:val="18"/>
          <w:szCs w:val="18"/>
          <w:rtl/>
        </w:rPr>
        <w:t>בגדר</w:t>
      </w:r>
      <w:r w:rsidRPr="009D2D16">
        <w:rPr>
          <w:rFonts w:cs="David"/>
          <w:sz w:val="18"/>
          <w:szCs w:val="18"/>
          <w:rtl/>
        </w:rPr>
        <w:t xml:space="preserve"> </w:t>
      </w:r>
      <w:r w:rsidRPr="009D2D16">
        <w:rPr>
          <w:rFonts w:cs="David" w:hint="eastAsia"/>
          <w:sz w:val="18"/>
          <w:szCs w:val="18"/>
          <w:rtl/>
        </w:rPr>
        <w:t>זכות</w:t>
      </w:r>
      <w:r w:rsidRPr="009D2D16">
        <w:rPr>
          <w:rFonts w:cs="David"/>
          <w:sz w:val="18"/>
          <w:szCs w:val="18"/>
          <w:rtl/>
        </w:rPr>
        <w:t xml:space="preserve"> </w:t>
      </w:r>
      <w:r w:rsidRPr="009D2D16">
        <w:rPr>
          <w:rFonts w:cs="David" w:hint="eastAsia"/>
          <w:sz w:val="18"/>
          <w:szCs w:val="18"/>
          <w:rtl/>
        </w:rPr>
        <w:t>יסוד</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הנחקר</w:t>
      </w:r>
      <w:r w:rsidRPr="009D2D16">
        <w:rPr>
          <w:rFonts w:cs="David"/>
          <w:sz w:val="18"/>
          <w:szCs w:val="18"/>
          <w:rtl/>
        </w:rPr>
        <w:t xml:space="preserve">, </w:t>
      </w:r>
      <w:r w:rsidRPr="009D2D16">
        <w:rPr>
          <w:rFonts w:cs="David" w:hint="eastAsia"/>
          <w:sz w:val="18"/>
          <w:szCs w:val="18"/>
          <w:rtl/>
        </w:rPr>
        <w:t>הנגזרת</w:t>
      </w:r>
      <w:r w:rsidRPr="009D2D16">
        <w:rPr>
          <w:rFonts w:cs="David"/>
          <w:sz w:val="18"/>
          <w:szCs w:val="18"/>
          <w:rtl/>
        </w:rPr>
        <w:t xml:space="preserve">, </w:t>
      </w:r>
      <w:r w:rsidRPr="009D2D16">
        <w:rPr>
          <w:rFonts w:cs="David" w:hint="eastAsia"/>
          <w:sz w:val="18"/>
          <w:szCs w:val="18"/>
          <w:rtl/>
        </w:rPr>
        <w:t>הן</w:t>
      </w:r>
      <w:r w:rsidRPr="009D2D16">
        <w:rPr>
          <w:rFonts w:cs="David"/>
          <w:sz w:val="18"/>
          <w:szCs w:val="18"/>
          <w:rtl/>
        </w:rPr>
        <w:t xml:space="preserve"> </w:t>
      </w:r>
      <w:r w:rsidRPr="009D2D16">
        <w:rPr>
          <w:rFonts w:cs="David" w:hint="eastAsia"/>
          <w:sz w:val="18"/>
          <w:szCs w:val="18"/>
          <w:rtl/>
        </w:rPr>
        <w:t>מן</w:t>
      </w:r>
      <w:r w:rsidRPr="009D2D16">
        <w:rPr>
          <w:rFonts w:cs="David"/>
          <w:sz w:val="18"/>
          <w:szCs w:val="18"/>
          <w:rtl/>
        </w:rPr>
        <w:t xml:space="preserve"> </w:t>
      </w:r>
      <w:r w:rsidRPr="009D2D16">
        <w:rPr>
          <w:rFonts w:cs="David" w:hint="eastAsia"/>
          <w:sz w:val="18"/>
          <w:szCs w:val="18"/>
          <w:rtl/>
        </w:rPr>
        <w:t>הזכות</w:t>
      </w:r>
      <w:r w:rsidRPr="009D2D16">
        <w:rPr>
          <w:rFonts w:cs="David"/>
          <w:sz w:val="18"/>
          <w:szCs w:val="18"/>
          <w:rtl/>
        </w:rPr>
        <w:t xml:space="preserve"> </w:t>
      </w:r>
      <w:r w:rsidRPr="009D2D16">
        <w:rPr>
          <w:rFonts w:cs="David" w:hint="eastAsia"/>
          <w:sz w:val="18"/>
          <w:szCs w:val="18"/>
          <w:rtl/>
        </w:rPr>
        <w:t>להליך</w:t>
      </w:r>
      <w:r w:rsidRPr="009D2D16">
        <w:rPr>
          <w:rFonts w:cs="David"/>
          <w:sz w:val="18"/>
          <w:szCs w:val="18"/>
          <w:rtl/>
        </w:rPr>
        <w:t xml:space="preserve"> </w:t>
      </w:r>
      <w:r w:rsidRPr="009D2D16">
        <w:rPr>
          <w:rFonts w:cs="David" w:hint="eastAsia"/>
          <w:sz w:val="18"/>
          <w:szCs w:val="18"/>
          <w:rtl/>
        </w:rPr>
        <w:t>הוגן</w:t>
      </w:r>
      <w:r w:rsidRPr="009D2D16">
        <w:rPr>
          <w:rFonts w:cs="David"/>
          <w:sz w:val="18"/>
          <w:szCs w:val="18"/>
          <w:rtl/>
        </w:rPr>
        <w:t xml:space="preserve"> </w:t>
      </w:r>
      <w:r w:rsidRPr="009D2D16">
        <w:rPr>
          <w:rFonts w:cs="David" w:hint="eastAsia"/>
          <w:sz w:val="18"/>
          <w:szCs w:val="18"/>
          <w:rtl/>
        </w:rPr>
        <w:t>במשפט</w:t>
      </w:r>
      <w:r w:rsidRPr="009D2D16">
        <w:rPr>
          <w:rFonts w:cs="David"/>
          <w:sz w:val="18"/>
          <w:szCs w:val="18"/>
          <w:rtl/>
        </w:rPr>
        <w:t xml:space="preserve"> </w:t>
      </w:r>
      <w:r w:rsidRPr="009D2D16">
        <w:rPr>
          <w:rFonts w:cs="David" w:hint="eastAsia"/>
          <w:sz w:val="18"/>
          <w:szCs w:val="18"/>
          <w:rtl/>
        </w:rPr>
        <w:t>הפלילי</w:t>
      </w:r>
      <w:r w:rsidRPr="009D2D16">
        <w:rPr>
          <w:rFonts w:cs="David"/>
          <w:sz w:val="18"/>
          <w:szCs w:val="18"/>
          <w:rtl/>
        </w:rPr>
        <w:t xml:space="preserve"> </w:t>
      </w:r>
      <w:r w:rsidRPr="009D2D16">
        <w:rPr>
          <w:rFonts w:cs="David" w:hint="eastAsia"/>
          <w:sz w:val="18"/>
          <w:szCs w:val="18"/>
          <w:rtl/>
        </w:rPr>
        <w:t>והן</w:t>
      </w:r>
      <w:r w:rsidRPr="009D2D16">
        <w:rPr>
          <w:rFonts w:cs="David"/>
          <w:sz w:val="18"/>
          <w:szCs w:val="18"/>
          <w:rtl/>
        </w:rPr>
        <w:t xml:space="preserve"> </w:t>
      </w:r>
      <w:r w:rsidRPr="009D2D16">
        <w:rPr>
          <w:rFonts w:cs="David" w:hint="eastAsia"/>
          <w:sz w:val="18"/>
          <w:szCs w:val="18"/>
          <w:rtl/>
        </w:rPr>
        <w:t>מחוק</w:t>
      </w:r>
      <w:r w:rsidRPr="009D2D16">
        <w:rPr>
          <w:rFonts w:cs="David"/>
          <w:sz w:val="18"/>
          <w:szCs w:val="18"/>
          <w:rtl/>
        </w:rPr>
        <w:t xml:space="preserve"> </w:t>
      </w:r>
      <w:r w:rsidRPr="009D2D16">
        <w:rPr>
          <w:rFonts w:cs="David" w:hint="eastAsia"/>
          <w:sz w:val="18"/>
          <w:szCs w:val="18"/>
          <w:rtl/>
        </w:rPr>
        <w:t>יסוד</w:t>
      </w:r>
      <w:r w:rsidRPr="009D2D16">
        <w:rPr>
          <w:rFonts w:cs="David"/>
          <w:sz w:val="18"/>
          <w:szCs w:val="18"/>
          <w:rtl/>
        </w:rPr>
        <w:t xml:space="preserve">: </w:t>
      </w:r>
      <w:r w:rsidRPr="009D2D16">
        <w:rPr>
          <w:rFonts w:cs="David" w:hint="eastAsia"/>
          <w:sz w:val="18"/>
          <w:szCs w:val="18"/>
          <w:rtl/>
        </w:rPr>
        <w:t>כבוד</w:t>
      </w:r>
      <w:r w:rsidRPr="009D2D16">
        <w:rPr>
          <w:rFonts w:cs="David"/>
          <w:sz w:val="18"/>
          <w:szCs w:val="18"/>
          <w:rtl/>
        </w:rPr>
        <w:t xml:space="preserve"> </w:t>
      </w:r>
      <w:r w:rsidRPr="009D2D16">
        <w:rPr>
          <w:rFonts w:cs="David" w:hint="eastAsia"/>
          <w:sz w:val="18"/>
          <w:szCs w:val="18"/>
          <w:rtl/>
        </w:rPr>
        <w:t>האדם</w:t>
      </w:r>
      <w:r w:rsidRPr="009D2D16">
        <w:rPr>
          <w:rFonts w:cs="David"/>
          <w:sz w:val="18"/>
          <w:szCs w:val="18"/>
          <w:rtl/>
        </w:rPr>
        <w:t xml:space="preserve"> </w:t>
      </w:r>
      <w:r w:rsidRPr="009D2D16">
        <w:rPr>
          <w:rFonts w:cs="David" w:hint="eastAsia"/>
          <w:sz w:val="18"/>
          <w:szCs w:val="18"/>
          <w:rtl/>
        </w:rPr>
        <w:t>וחירותו</w:t>
      </w:r>
      <w:r w:rsidRPr="009D2D16">
        <w:rPr>
          <w:rFonts w:cs="David"/>
          <w:sz w:val="18"/>
          <w:szCs w:val="18"/>
          <w:rtl/>
        </w:rPr>
        <w:t xml:space="preserve">. </w:t>
      </w:r>
      <w:r w:rsidRPr="009D2D16">
        <w:rPr>
          <w:rFonts w:cs="David" w:hint="eastAsia"/>
          <w:sz w:val="18"/>
          <w:szCs w:val="18"/>
          <w:rtl/>
        </w:rPr>
        <w:t>מזכות</w:t>
      </w:r>
      <w:r w:rsidRPr="009D2D16">
        <w:rPr>
          <w:rFonts w:cs="David"/>
          <w:sz w:val="18"/>
          <w:szCs w:val="18"/>
          <w:rtl/>
        </w:rPr>
        <w:t xml:space="preserve"> </w:t>
      </w:r>
      <w:r w:rsidRPr="009D2D16">
        <w:rPr>
          <w:rFonts w:cs="David" w:hint="eastAsia"/>
          <w:sz w:val="18"/>
          <w:szCs w:val="18"/>
          <w:rtl/>
        </w:rPr>
        <w:t>זו</w:t>
      </w:r>
      <w:r w:rsidRPr="009D2D16">
        <w:rPr>
          <w:rFonts w:cs="David"/>
          <w:sz w:val="18"/>
          <w:szCs w:val="18"/>
          <w:rtl/>
        </w:rPr>
        <w:t xml:space="preserve"> </w:t>
      </w:r>
      <w:r w:rsidRPr="009D2D16">
        <w:rPr>
          <w:rFonts w:cs="David" w:hint="eastAsia"/>
          <w:sz w:val="18"/>
          <w:szCs w:val="18"/>
          <w:rtl/>
        </w:rPr>
        <w:t>נובעת</w:t>
      </w:r>
      <w:r w:rsidRPr="009D2D16">
        <w:rPr>
          <w:rFonts w:cs="David"/>
          <w:sz w:val="18"/>
          <w:szCs w:val="18"/>
          <w:rtl/>
        </w:rPr>
        <w:t xml:space="preserve"> </w:t>
      </w:r>
      <w:r w:rsidRPr="009D2D16">
        <w:rPr>
          <w:rFonts w:cs="David" w:hint="eastAsia"/>
          <w:sz w:val="18"/>
          <w:szCs w:val="18"/>
          <w:rtl/>
        </w:rPr>
        <w:t>גם</w:t>
      </w:r>
      <w:r w:rsidRPr="009D2D16">
        <w:rPr>
          <w:rFonts w:cs="David"/>
          <w:sz w:val="18"/>
          <w:szCs w:val="18"/>
          <w:rtl/>
        </w:rPr>
        <w:t xml:space="preserve"> </w:t>
      </w:r>
      <w:r w:rsidRPr="009D2D16">
        <w:rPr>
          <w:rFonts w:cs="David" w:hint="eastAsia"/>
          <w:sz w:val="18"/>
          <w:szCs w:val="18"/>
          <w:rtl/>
        </w:rPr>
        <w:t>החובה</w:t>
      </w:r>
      <w:r w:rsidRPr="009D2D16">
        <w:rPr>
          <w:rFonts w:cs="David"/>
          <w:sz w:val="18"/>
          <w:szCs w:val="18"/>
          <w:rtl/>
        </w:rPr>
        <w:t xml:space="preserve"> </w:t>
      </w:r>
      <w:r w:rsidRPr="009D2D16">
        <w:rPr>
          <w:rFonts w:cs="David" w:hint="eastAsia"/>
          <w:sz w:val="18"/>
          <w:szCs w:val="18"/>
          <w:rtl/>
        </w:rPr>
        <w:t>ליידע</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העצור</w:t>
      </w:r>
      <w:r w:rsidRPr="009D2D16">
        <w:rPr>
          <w:rFonts w:cs="David"/>
          <w:sz w:val="18"/>
          <w:szCs w:val="18"/>
          <w:rtl/>
        </w:rPr>
        <w:t xml:space="preserve"> (</w:t>
      </w:r>
      <w:r w:rsidRPr="009D2D16">
        <w:rPr>
          <w:rFonts w:cs="David" w:hint="eastAsia"/>
          <w:sz w:val="18"/>
          <w:szCs w:val="18"/>
          <w:rtl/>
        </w:rPr>
        <w:t>ולפי</w:t>
      </w:r>
      <w:r w:rsidRPr="009D2D16">
        <w:rPr>
          <w:rFonts w:cs="David"/>
          <w:sz w:val="18"/>
          <w:szCs w:val="18"/>
          <w:rtl/>
        </w:rPr>
        <w:t xml:space="preserve"> </w:t>
      </w:r>
      <w:r w:rsidRPr="009D2D16">
        <w:rPr>
          <w:rFonts w:cs="David" w:hint="eastAsia"/>
          <w:sz w:val="18"/>
          <w:szCs w:val="18"/>
          <w:rtl/>
        </w:rPr>
        <w:t>פרשנות</w:t>
      </w:r>
      <w:r w:rsidRPr="009D2D16">
        <w:rPr>
          <w:rFonts w:cs="David"/>
          <w:sz w:val="18"/>
          <w:szCs w:val="18"/>
          <w:rtl/>
        </w:rPr>
        <w:t xml:space="preserve"> </w:t>
      </w:r>
      <w:r w:rsidRPr="009D2D16">
        <w:rPr>
          <w:rFonts w:cs="David" w:hint="eastAsia"/>
          <w:sz w:val="18"/>
          <w:szCs w:val="18"/>
          <w:rtl/>
        </w:rPr>
        <w:t>מרחיבה</w:t>
      </w:r>
      <w:r w:rsidRPr="009D2D16">
        <w:rPr>
          <w:rFonts w:cs="David"/>
          <w:sz w:val="18"/>
          <w:szCs w:val="18"/>
          <w:rtl/>
        </w:rPr>
        <w:t xml:space="preserve"> </w:t>
      </w:r>
      <w:r w:rsidRPr="009D2D16">
        <w:rPr>
          <w:rFonts w:cs="David" w:hint="eastAsia"/>
          <w:sz w:val="18"/>
          <w:szCs w:val="18"/>
          <w:rtl/>
        </w:rPr>
        <w:t>יותר</w:t>
      </w:r>
      <w:r w:rsidRPr="009D2D16">
        <w:rPr>
          <w:rFonts w:cs="David"/>
          <w:sz w:val="18"/>
          <w:szCs w:val="18"/>
          <w:rtl/>
        </w:rPr>
        <w:t xml:space="preserve">, </w:t>
      </w:r>
      <w:r w:rsidRPr="009D2D16">
        <w:rPr>
          <w:rFonts w:cs="David" w:hint="eastAsia"/>
          <w:sz w:val="18"/>
          <w:szCs w:val="18"/>
          <w:rtl/>
        </w:rPr>
        <w:t>גם</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החשוד</w:t>
      </w:r>
      <w:r w:rsidRPr="009D2D16">
        <w:rPr>
          <w:rFonts w:cs="David"/>
          <w:sz w:val="18"/>
          <w:szCs w:val="18"/>
          <w:rtl/>
        </w:rPr>
        <w:t xml:space="preserve"> </w:t>
      </w:r>
      <w:r w:rsidRPr="009D2D16">
        <w:rPr>
          <w:rFonts w:cs="David" w:hint="eastAsia"/>
          <w:sz w:val="18"/>
          <w:szCs w:val="18"/>
          <w:rtl/>
        </w:rPr>
        <w:t>המצוי</w:t>
      </w:r>
      <w:r w:rsidRPr="009D2D16">
        <w:rPr>
          <w:rFonts w:cs="David"/>
          <w:sz w:val="18"/>
          <w:szCs w:val="18"/>
          <w:rtl/>
        </w:rPr>
        <w:t xml:space="preserve"> </w:t>
      </w:r>
      <w:r w:rsidRPr="009D2D16">
        <w:rPr>
          <w:rFonts w:cs="David" w:hint="eastAsia"/>
          <w:sz w:val="18"/>
          <w:szCs w:val="18"/>
          <w:rtl/>
        </w:rPr>
        <w:t>בחקירה</w:t>
      </w:r>
      <w:r w:rsidRPr="009D2D16">
        <w:rPr>
          <w:rFonts w:cs="David"/>
          <w:sz w:val="18"/>
          <w:szCs w:val="18"/>
          <w:rtl/>
        </w:rPr>
        <w:t xml:space="preserve"> </w:t>
      </w:r>
      <w:r w:rsidRPr="009D2D16">
        <w:rPr>
          <w:rFonts w:cs="David" w:hint="eastAsia"/>
          <w:sz w:val="18"/>
          <w:szCs w:val="18"/>
          <w:rtl/>
        </w:rPr>
        <w:t>פלילית</w:t>
      </w:r>
      <w:r w:rsidRPr="009D2D16">
        <w:rPr>
          <w:rFonts w:cs="David"/>
          <w:sz w:val="18"/>
          <w:szCs w:val="18"/>
          <w:rtl/>
        </w:rPr>
        <w:t xml:space="preserve">) </w:t>
      </w:r>
      <w:r w:rsidRPr="009D2D16">
        <w:rPr>
          <w:rFonts w:cs="David" w:hint="eastAsia"/>
          <w:sz w:val="18"/>
          <w:szCs w:val="18"/>
          <w:rtl/>
        </w:rPr>
        <w:t>בדבר</w:t>
      </w:r>
      <w:r w:rsidRPr="009D2D16">
        <w:rPr>
          <w:rFonts w:cs="David"/>
          <w:sz w:val="18"/>
          <w:szCs w:val="18"/>
          <w:rtl/>
        </w:rPr>
        <w:t xml:space="preserve"> </w:t>
      </w:r>
      <w:r w:rsidRPr="009D2D16">
        <w:rPr>
          <w:rFonts w:cs="David" w:hint="eastAsia"/>
          <w:sz w:val="18"/>
          <w:szCs w:val="18"/>
          <w:rtl/>
        </w:rPr>
        <w:t>זכותו</w:t>
      </w:r>
      <w:r w:rsidRPr="009D2D16">
        <w:rPr>
          <w:rFonts w:cs="David"/>
          <w:sz w:val="18"/>
          <w:szCs w:val="18"/>
          <w:rtl/>
        </w:rPr>
        <w:t xml:space="preserve"> </w:t>
      </w:r>
      <w:r w:rsidRPr="009D2D16">
        <w:rPr>
          <w:rFonts w:cs="David" w:hint="eastAsia"/>
          <w:sz w:val="18"/>
          <w:szCs w:val="18"/>
          <w:rtl/>
        </w:rPr>
        <w:t>להיוועץ</w:t>
      </w:r>
      <w:r w:rsidRPr="009D2D16">
        <w:rPr>
          <w:rFonts w:cs="David"/>
          <w:sz w:val="18"/>
          <w:szCs w:val="18"/>
          <w:rtl/>
        </w:rPr>
        <w:t xml:space="preserve"> </w:t>
      </w:r>
      <w:r w:rsidRPr="009D2D16">
        <w:rPr>
          <w:rFonts w:cs="David" w:hint="eastAsia"/>
          <w:sz w:val="18"/>
          <w:szCs w:val="18"/>
          <w:rtl/>
        </w:rPr>
        <w:t>בעורך</w:t>
      </w:r>
      <w:r w:rsidRPr="009D2D16">
        <w:rPr>
          <w:rFonts w:cs="David"/>
          <w:sz w:val="18"/>
          <w:szCs w:val="18"/>
          <w:rtl/>
        </w:rPr>
        <w:t xml:space="preserve"> </w:t>
      </w:r>
      <w:r w:rsidRPr="009D2D16">
        <w:rPr>
          <w:rFonts w:cs="David" w:hint="eastAsia"/>
          <w:sz w:val="18"/>
          <w:szCs w:val="18"/>
          <w:rtl/>
        </w:rPr>
        <w:t>דין</w:t>
      </w:r>
      <w:r w:rsidRPr="009D2D16">
        <w:rPr>
          <w:rFonts w:cs="David"/>
          <w:sz w:val="18"/>
          <w:szCs w:val="18"/>
          <w:rtl/>
        </w:rPr>
        <w:t xml:space="preserve">, </w:t>
      </w:r>
      <w:r w:rsidRPr="009D2D16">
        <w:rPr>
          <w:rFonts w:cs="David" w:hint="eastAsia"/>
          <w:sz w:val="18"/>
          <w:szCs w:val="18"/>
          <w:rtl/>
        </w:rPr>
        <w:t>ובמקרים</w:t>
      </w:r>
      <w:r w:rsidRPr="009D2D16">
        <w:rPr>
          <w:rFonts w:cs="David"/>
          <w:sz w:val="18"/>
          <w:szCs w:val="18"/>
          <w:rtl/>
        </w:rPr>
        <w:t xml:space="preserve"> </w:t>
      </w:r>
      <w:r w:rsidRPr="009D2D16">
        <w:rPr>
          <w:rFonts w:cs="David" w:hint="eastAsia"/>
          <w:sz w:val="18"/>
          <w:szCs w:val="18"/>
          <w:rtl/>
        </w:rPr>
        <w:t>מתאימים</w:t>
      </w:r>
      <w:r w:rsidRPr="009D2D16">
        <w:rPr>
          <w:rFonts w:cs="David"/>
          <w:sz w:val="18"/>
          <w:szCs w:val="18"/>
          <w:rtl/>
        </w:rPr>
        <w:t xml:space="preserve"> </w:t>
      </w:r>
      <w:r w:rsidRPr="009D2D16">
        <w:rPr>
          <w:rFonts w:cs="David" w:hint="eastAsia"/>
          <w:sz w:val="18"/>
          <w:szCs w:val="18"/>
          <w:rtl/>
        </w:rPr>
        <w:t>להודיע</w:t>
      </w:r>
      <w:r w:rsidRPr="009D2D16">
        <w:rPr>
          <w:rFonts w:cs="David"/>
          <w:sz w:val="18"/>
          <w:szCs w:val="18"/>
          <w:rtl/>
        </w:rPr>
        <w:t xml:space="preserve"> </w:t>
      </w:r>
      <w:r w:rsidRPr="009D2D16">
        <w:rPr>
          <w:rFonts w:cs="David" w:hint="eastAsia"/>
          <w:sz w:val="18"/>
          <w:szCs w:val="18"/>
          <w:rtl/>
        </w:rPr>
        <w:t>לו</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אפשרותו</w:t>
      </w:r>
      <w:r w:rsidRPr="009D2D16">
        <w:rPr>
          <w:rFonts w:cs="David"/>
          <w:sz w:val="18"/>
          <w:szCs w:val="18"/>
          <w:rtl/>
        </w:rPr>
        <w:t xml:space="preserve"> </w:t>
      </w:r>
      <w:r w:rsidRPr="009D2D16">
        <w:rPr>
          <w:rFonts w:cs="David" w:hint="eastAsia"/>
          <w:sz w:val="18"/>
          <w:szCs w:val="18"/>
          <w:rtl/>
        </w:rPr>
        <w:t>לבקש</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מינויו</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סנגור</w:t>
      </w:r>
      <w:r w:rsidRPr="009D2D16">
        <w:rPr>
          <w:rFonts w:cs="David"/>
          <w:sz w:val="18"/>
          <w:szCs w:val="18"/>
          <w:rtl/>
        </w:rPr>
        <w:t xml:space="preserve"> </w:t>
      </w:r>
      <w:r w:rsidRPr="009D2D16">
        <w:rPr>
          <w:rFonts w:cs="David" w:hint="eastAsia"/>
          <w:sz w:val="18"/>
          <w:szCs w:val="18"/>
          <w:rtl/>
        </w:rPr>
        <w:t>ציבורי</w:t>
      </w:r>
      <w:r w:rsidRPr="009D2D16">
        <w:rPr>
          <w:rFonts w:cs="David"/>
          <w:sz w:val="18"/>
          <w:szCs w:val="18"/>
          <w:rtl/>
        </w:rPr>
        <w:t xml:space="preserve">. </w:t>
      </w:r>
      <w:r w:rsidRPr="009D2D16">
        <w:rPr>
          <w:rFonts w:cs="David" w:hint="eastAsia"/>
          <w:sz w:val="18"/>
          <w:szCs w:val="18"/>
          <w:rtl/>
        </w:rPr>
        <w:t>חובת</w:t>
      </w:r>
      <w:r w:rsidRPr="009D2D16">
        <w:rPr>
          <w:rFonts w:cs="David"/>
          <w:sz w:val="18"/>
          <w:szCs w:val="18"/>
          <w:rtl/>
        </w:rPr>
        <w:t xml:space="preserve"> </w:t>
      </w:r>
      <w:r w:rsidRPr="009D2D16">
        <w:rPr>
          <w:rFonts w:cs="David" w:hint="eastAsia"/>
          <w:sz w:val="18"/>
          <w:szCs w:val="18"/>
          <w:rtl/>
        </w:rPr>
        <w:t>היידוע</w:t>
      </w:r>
      <w:r w:rsidRPr="009D2D16">
        <w:rPr>
          <w:rFonts w:cs="David"/>
          <w:sz w:val="18"/>
          <w:szCs w:val="18"/>
          <w:rtl/>
        </w:rPr>
        <w:t xml:space="preserve"> </w:t>
      </w:r>
      <w:r w:rsidRPr="009D2D16">
        <w:rPr>
          <w:rFonts w:cs="David" w:hint="eastAsia"/>
          <w:sz w:val="18"/>
          <w:szCs w:val="18"/>
          <w:rtl/>
        </w:rPr>
        <w:t>וזכות</w:t>
      </w:r>
      <w:r w:rsidRPr="009D2D16">
        <w:rPr>
          <w:rFonts w:cs="David"/>
          <w:sz w:val="18"/>
          <w:szCs w:val="18"/>
          <w:rtl/>
        </w:rPr>
        <w:t xml:space="preserve"> </w:t>
      </w:r>
      <w:r w:rsidRPr="009D2D16">
        <w:rPr>
          <w:rFonts w:cs="David" w:hint="eastAsia"/>
          <w:sz w:val="18"/>
          <w:szCs w:val="18"/>
          <w:rtl/>
        </w:rPr>
        <w:t>ההיוועצות</w:t>
      </w:r>
      <w:r w:rsidRPr="009D2D16">
        <w:rPr>
          <w:rFonts w:cs="David"/>
          <w:sz w:val="18"/>
          <w:szCs w:val="18"/>
          <w:rtl/>
        </w:rPr>
        <w:t xml:space="preserve">, </w:t>
      </w:r>
      <w:r w:rsidRPr="009D2D16">
        <w:rPr>
          <w:rFonts w:cs="David" w:hint="eastAsia"/>
          <w:sz w:val="18"/>
          <w:szCs w:val="18"/>
          <w:rtl/>
        </w:rPr>
        <w:t>שלובות</w:t>
      </w:r>
      <w:r w:rsidRPr="009D2D16">
        <w:rPr>
          <w:rFonts w:cs="David"/>
          <w:sz w:val="18"/>
          <w:szCs w:val="18"/>
          <w:rtl/>
        </w:rPr>
        <w:t xml:space="preserve"> </w:t>
      </w:r>
      <w:r w:rsidRPr="009D2D16">
        <w:rPr>
          <w:rFonts w:cs="David" w:hint="eastAsia"/>
          <w:sz w:val="18"/>
          <w:szCs w:val="18"/>
          <w:rtl/>
        </w:rPr>
        <w:t>זו</w:t>
      </w:r>
      <w:r w:rsidRPr="009D2D16">
        <w:rPr>
          <w:rFonts w:cs="David"/>
          <w:sz w:val="18"/>
          <w:szCs w:val="18"/>
          <w:rtl/>
        </w:rPr>
        <w:t xml:space="preserve"> </w:t>
      </w:r>
      <w:r w:rsidRPr="009D2D16">
        <w:rPr>
          <w:rFonts w:cs="David" w:hint="eastAsia"/>
          <w:sz w:val="18"/>
          <w:szCs w:val="18"/>
          <w:rtl/>
        </w:rPr>
        <w:t>בזו</w:t>
      </w:r>
      <w:r w:rsidRPr="009D2D16">
        <w:rPr>
          <w:rFonts w:cs="David"/>
          <w:sz w:val="18"/>
          <w:szCs w:val="18"/>
          <w:rtl/>
        </w:rPr>
        <w:t xml:space="preserve">. </w:t>
      </w:r>
      <w:r w:rsidRPr="009D2D16">
        <w:rPr>
          <w:rFonts w:cs="David" w:hint="eastAsia"/>
          <w:sz w:val="18"/>
          <w:szCs w:val="18"/>
          <w:rtl/>
        </w:rPr>
        <w:t>אין</w:t>
      </w:r>
      <w:r w:rsidRPr="009D2D16">
        <w:rPr>
          <w:rFonts w:cs="David"/>
          <w:sz w:val="18"/>
          <w:szCs w:val="18"/>
          <w:rtl/>
        </w:rPr>
        <w:t xml:space="preserve"> </w:t>
      </w:r>
      <w:r w:rsidRPr="009D2D16">
        <w:rPr>
          <w:rFonts w:cs="David" w:hint="eastAsia"/>
          <w:sz w:val="18"/>
          <w:szCs w:val="18"/>
          <w:rtl/>
        </w:rPr>
        <w:t>הוראת</w:t>
      </w:r>
      <w:r w:rsidRPr="009D2D16">
        <w:rPr>
          <w:rFonts w:cs="David"/>
          <w:sz w:val="18"/>
          <w:szCs w:val="18"/>
          <w:rtl/>
        </w:rPr>
        <w:t xml:space="preserve"> </w:t>
      </w:r>
      <w:r w:rsidRPr="009D2D16">
        <w:rPr>
          <w:rFonts w:cs="David" w:hint="eastAsia"/>
          <w:sz w:val="18"/>
          <w:szCs w:val="18"/>
          <w:rtl/>
        </w:rPr>
        <w:t>חוק</w:t>
      </w:r>
      <w:r w:rsidRPr="009D2D16">
        <w:rPr>
          <w:rFonts w:cs="David"/>
          <w:sz w:val="18"/>
          <w:szCs w:val="18"/>
          <w:rtl/>
        </w:rPr>
        <w:t xml:space="preserve">, </w:t>
      </w:r>
      <w:r w:rsidRPr="009D2D16">
        <w:rPr>
          <w:rFonts w:cs="David" w:hint="eastAsia"/>
          <w:sz w:val="18"/>
          <w:szCs w:val="18"/>
          <w:rtl/>
        </w:rPr>
        <w:t>לפיה</w:t>
      </w:r>
      <w:r w:rsidRPr="009D2D16">
        <w:rPr>
          <w:rFonts w:cs="David"/>
          <w:sz w:val="18"/>
          <w:szCs w:val="18"/>
          <w:rtl/>
        </w:rPr>
        <w:t xml:space="preserve"> </w:t>
      </w:r>
      <w:r w:rsidRPr="009D2D16">
        <w:rPr>
          <w:rFonts w:cs="David" w:hint="eastAsia"/>
          <w:sz w:val="18"/>
          <w:szCs w:val="18"/>
          <w:rtl/>
        </w:rPr>
        <w:t>חלה</w:t>
      </w:r>
      <w:r w:rsidRPr="009D2D16">
        <w:rPr>
          <w:rFonts w:cs="David"/>
          <w:sz w:val="18"/>
          <w:szCs w:val="18"/>
          <w:rtl/>
        </w:rPr>
        <w:t xml:space="preserve"> </w:t>
      </w:r>
      <w:r w:rsidRPr="009D2D16">
        <w:rPr>
          <w:rFonts w:cs="David" w:hint="eastAsia"/>
          <w:sz w:val="18"/>
          <w:szCs w:val="18"/>
          <w:rtl/>
        </w:rPr>
        <w:t>זכות</w:t>
      </w:r>
      <w:r w:rsidRPr="009D2D16">
        <w:rPr>
          <w:rFonts w:cs="David"/>
          <w:sz w:val="18"/>
          <w:szCs w:val="18"/>
          <w:rtl/>
        </w:rPr>
        <w:t xml:space="preserve"> </w:t>
      </w:r>
      <w:r w:rsidRPr="009D2D16">
        <w:rPr>
          <w:rFonts w:cs="David" w:hint="eastAsia"/>
          <w:sz w:val="18"/>
          <w:szCs w:val="18"/>
          <w:rtl/>
        </w:rPr>
        <w:t>ההיוועצות</w:t>
      </w:r>
      <w:r w:rsidRPr="009D2D16">
        <w:rPr>
          <w:rFonts w:cs="David"/>
          <w:sz w:val="18"/>
          <w:szCs w:val="18"/>
          <w:rtl/>
        </w:rPr>
        <w:t xml:space="preserve"> </w:t>
      </w:r>
      <w:r w:rsidRPr="009D2D16">
        <w:rPr>
          <w:rFonts w:cs="David" w:hint="eastAsia"/>
          <w:sz w:val="18"/>
          <w:szCs w:val="18"/>
          <w:rtl/>
        </w:rPr>
        <w:t>בכלל</w:t>
      </w:r>
      <w:r w:rsidRPr="009D2D16">
        <w:rPr>
          <w:rFonts w:cs="David"/>
          <w:sz w:val="18"/>
          <w:szCs w:val="18"/>
          <w:rtl/>
        </w:rPr>
        <w:t xml:space="preserve"> </w:t>
      </w:r>
      <w:r w:rsidRPr="009D2D16">
        <w:rPr>
          <w:rFonts w:cs="David" w:hint="eastAsia"/>
          <w:sz w:val="18"/>
          <w:szCs w:val="18"/>
          <w:rtl/>
        </w:rPr>
        <w:t>וחובת</w:t>
      </w:r>
      <w:r w:rsidRPr="009D2D16">
        <w:rPr>
          <w:rFonts w:cs="David"/>
          <w:sz w:val="18"/>
          <w:szCs w:val="18"/>
          <w:rtl/>
        </w:rPr>
        <w:t xml:space="preserve"> </w:t>
      </w:r>
      <w:r w:rsidRPr="009D2D16">
        <w:rPr>
          <w:rFonts w:cs="David" w:hint="eastAsia"/>
          <w:sz w:val="18"/>
          <w:szCs w:val="18"/>
          <w:rtl/>
        </w:rPr>
        <w:t>היידוע</w:t>
      </w:r>
      <w:r w:rsidRPr="009D2D16">
        <w:rPr>
          <w:rFonts w:cs="David"/>
          <w:sz w:val="18"/>
          <w:szCs w:val="18"/>
          <w:rtl/>
        </w:rPr>
        <w:t xml:space="preserve"> </w:t>
      </w:r>
      <w:r w:rsidRPr="009D2D16">
        <w:rPr>
          <w:rFonts w:cs="David" w:hint="eastAsia"/>
          <w:sz w:val="18"/>
          <w:szCs w:val="18"/>
          <w:rtl/>
        </w:rPr>
        <w:t>בפרט</w:t>
      </w:r>
      <w:r w:rsidRPr="009D2D16">
        <w:rPr>
          <w:rFonts w:cs="David"/>
          <w:sz w:val="18"/>
          <w:szCs w:val="18"/>
          <w:rtl/>
        </w:rPr>
        <w:t xml:space="preserve">, </w:t>
      </w:r>
      <w:r w:rsidRPr="009D2D16">
        <w:rPr>
          <w:rFonts w:cs="David" w:hint="eastAsia"/>
          <w:sz w:val="18"/>
          <w:szCs w:val="18"/>
          <w:rtl/>
        </w:rPr>
        <w:t>שעה</w:t>
      </w:r>
      <w:r w:rsidRPr="009D2D16">
        <w:rPr>
          <w:rFonts w:cs="David"/>
          <w:sz w:val="18"/>
          <w:szCs w:val="18"/>
          <w:rtl/>
        </w:rPr>
        <w:t xml:space="preserve"> </w:t>
      </w:r>
      <w:r w:rsidRPr="009D2D16">
        <w:rPr>
          <w:rFonts w:cs="David" w:hint="eastAsia"/>
          <w:sz w:val="18"/>
          <w:szCs w:val="18"/>
          <w:rtl/>
        </w:rPr>
        <w:t>שמדובר</w:t>
      </w:r>
      <w:r w:rsidRPr="009D2D16">
        <w:rPr>
          <w:rFonts w:cs="David"/>
          <w:sz w:val="18"/>
          <w:szCs w:val="18"/>
          <w:rtl/>
        </w:rPr>
        <w:t xml:space="preserve"> </w:t>
      </w:r>
      <w:r w:rsidRPr="009D2D16">
        <w:rPr>
          <w:rFonts w:cs="David" w:hint="eastAsia"/>
          <w:sz w:val="18"/>
          <w:szCs w:val="18"/>
          <w:rtl/>
        </w:rPr>
        <w:t>בהליך</w:t>
      </w:r>
      <w:r w:rsidRPr="009D2D16">
        <w:rPr>
          <w:rFonts w:cs="David"/>
          <w:sz w:val="18"/>
          <w:szCs w:val="18"/>
          <w:rtl/>
        </w:rPr>
        <w:t xml:space="preserve"> </w:t>
      </w:r>
      <w:proofErr w:type="spellStart"/>
      <w:r w:rsidRPr="009D2D16">
        <w:rPr>
          <w:rFonts w:cs="David" w:hint="eastAsia"/>
          <w:sz w:val="18"/>
          <w:szCs w:val="18"/>
          <w:rtl/>
        </w:rPr>
        <w:t>מינהלי</w:t>
      </w:r>
      <w:proofErr w:type="spellEnd"/>
      <w:r w:rsidRPr="009D2D16">
        <w:rPr>
          <w:rFonts w:cs="David"/>
          <w:sz w:val="18"/>
          <w:szCs w:val="18"/>
          <w:rtl/>
        </w:rPr>
        <w:t xml:space="preserve">, </w:t>
      </w:r>
      <w:r w:rsidRPr="009D2D16">
        <w:rPr>
          <w:rFonts w:cs="David" w:hint="eastAsia"/>
          <w:sz w:val="18"/>
          <w:szCs w:val="18"/>
          <w:rtl/>
        </w:rPr>
        <w:t>ובכלל</w:t>
      </w:r>
      <w:r w:rsidRPr="009D2D16">
        <w:rPr>
          <w:rFonts w:cs="David"/>
          <w:sz w:val="18"/>
          <w:szCs w:val="18"/>
          <w:rtl/>
        </w:rPr>
        <w:t xml:space="preserve"> </w:t>
      </w:r>
      <w:r w:rsidRPr="009D2D16">
        <w:rPr>
          <w:rFonts w:cs="David" w:hint="eastAsia"/>
          <w:sz w:val="18"/>
          <w:szCs w:val="18"/>
          <w:rtl/>
        </w:rPr>
        <w:t>זה</w:t>
      </w:r>
      <w:r w:rsidRPr="009D2D16">
        <w:rPr>
          <w:rFonts w:cs="David"/>
          <w:sz w:val="18"/>
          <w:szCs w:val="18"/>
          <w:rtl/>
        </w:rPr>
        <w:t xml:space="preserve"> </w:t>
      </w:r>
      <w:r w:rsidRPr="009D2D16">
        <w:rPr>
          <w:rFonts w:cs="David" w:hint="eastAsia"/>
          <w:sz w:val="18"/>
          <w:szCs w:val="18"/>
          <w:rtl/>
        </w:rPr>
        <w:t>גם</w:t>
      </w:r>
      <w:r w:rsidRPr="009D2D16">
        <w:rPr>
          <w:rFonts w:cs="David"/>
          <w:sz w:val="18"/>
          <w:szCs w:val="18"/>
          <w:rtl/>
        </w:rPr>
        <w:t xml:space="preserve"> </w:t>
      </w:r>
      <w:r w:rsidRPr="009D2D16">
        <w:rPr>
          <w:rFonts w:cs="David" w:hint="eastAsia"/>
          <w:sz w:val="18"/>
          <w:szCs w:val="18"/>
          <w:rtl/>
        </w:rPr>
        <w:t>הליך</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שימוע</w:t>
      </w:r>
      <w:r w:rsidRPr="009D2D16">
        <w:rPr>
          <w:rFonts w:cs="David"/>
          <w:sz w:val="18"/>
          <w:szCs w:val="18"/>
          <w:rtl/>
        </w:rPr>
        <w:t xml:space="preserve"> </w:t>
      </w:r>
      <w:r w:rsidRPr="009D2D16">
        <w:rPr>
          <w:rFonts w:cs="David" w:hint="eastAsia"/>
          <w:sz w:val="18"/>
          <w:szCs w:val="18"/>
          <w:rtl/>
        </w:rPr>
        <w:t>לצורך</w:t>
      </w:r>
      <w:r w:rsidRPr="009D2D16">
        <w:rPr>
          <w:rFonts w:cs="David"/>
          <w:sz w:val="18"/>
          <w:szCs w:val="18"/>
          <w:rtl/>
        </w:rPr>
        <w:t xml:space="preserve"> </w:t>
      </w:r>
      <w:r w:rsidRPr="009D2D16">
        <w:rPr>
          <w:rFonts w:cs="David" w:hint="eastAsia"/>
          <w:sz w:val="18"/>
          <w:szCs w:val="18"/>
          <w:rtl/>
        </w:rPr>
        <w:t>פסילה</w:t>
      </w:r>
      <w:r w:rsidRPr="009D2D16">
        <w:rPr>
          <w:rFonts w:cs="David"/>
          <w:sz w:val="18"/>
          <w:szCs w:val="18"/>
          <w:rtl/>
        </w:rPr>
        <w:t xml:space="preserve"> </w:t>
      </w:r>
      <w:proofErr w:type="spellStart"/>
      <w:r w:rsidRPr="009D2D16">
        <w:rPr>
          <w:rFonts w:cs="David" w:hint="eastAsia"/>
          <w:sz w:val="18"/>
          <w:szCs w:val="18"/>
          <w:rtl/>
        </w:rPr>
        <w:t>מינהלית</w:t>
      </w:r>
      <w:proofErr w:type="spellEnd"/>
      <w:r w:rsidRPr="009D2D16">
        <w:rPr>
          <w:rFonts w:cs="David"/>
          <w:sz w:val="18"/>
          <w:szCs w:val="18"/>
          <w:rtl/>
        </w:rPr>
        <w:t>.</w:t>
      </w:r>
    </w:p>
    <w:p w:rsidR="002D2872" w:rsidRPr="009D2D16" w:rsidRDefault="009D2D16" w:rsidP="004459FE">
      <w:pPr>
        <w:pStyle w:val="a3"/>
        <w:shd w:val="clear" w:color="auto" w:fill="DBE5F1" w:themeFill="accent1" w:themeFillTint="33"/>
        <w:jc w:val="both"/>
        <w:rPr>
          <w:rFonts w:cs="David"/>
          <w:sz w:val="18"/>
          <w:szCs w:val="18"/>
          <w:rtl/>
        </w:rPr>
      </w:pPr>
      <w:r w:rsidRPr="009D2D16">
        <w:rPr>
          <w:rFonts w:cs="David" w:hint="eastAsia"/>
          <w:sz w:val="18"/>
          <w:szCs w:val="18"/>
          <w:rtl/>
        </w:rPr>
        <w:t>בימ</w:t>
      </w:r>
      <w:r w:rsidRPr="009D2D16">
        <w:rPr>
          <w:rFonts w:cs="David"/>
          <w:sz w:val="18"/>
          <w:szCs w:val="18"/>
          <w:rtl/>
        </w:rPr>
        <w:t>"</w:t>
      </w:r>
      <w:r w:rsidRPr="009D2D16">
        <w:rPr>
          <w:rFonts w:cs="David" w:hint="eastAsia"/>
          <w:sz w:val="18"/>
          <w:szCs w:val="18"/>
          <w:rtl/>
        </w:rPr>
        <w:t>ש</w:t>
      </w:r>
      <w:r w:rsidRPr="009D2D16">
        <w:rPr>
          <w:rFonts w:cs="David"/>
          <w:sz w:val="18"/>
          <w:szCs w:val="18"/>
          <w:rtl/>
        </w:rPr>
        <w:t xml:space="preserve"> </w:t>
      </w:r>
      <w:r w:rsidRPr="009D2D16">
        <w:rPr>
          <w:rFonts w:cs="David" w:hint="eastAsia"/>
          <w:sz w:val="18"/>
          <w:szCs w:val="18"/>
          <w:rtl/>
        </w:rPr>
        <w:t>עמד</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ההבדלים</w:t>
      </w:r>
      <w:r w:rsidRPr="009D2D16">
        <w:rPr>
          <w:rFonts w:cs="David"/>
          <w:sz w:val="18"/>
          <w:szCs w:val="18"/>
          <w:rtl/>
        </w:rPr>
        <w:t xml:space="preserve"> </w:t>
      </w:r>
      <w:r w:rsidRPr="009D2D16">
        <w:rPr>
          <w:rFonts w:cs="David" w:hint="eastAsia"/>
          <w:sz w:val="18"/>
          <w:szCs w:val="18"/>
          <w:rtl/>
        </w:rPr>
        <w:t>בין</w:t>
      </w:r>
      <w:r w:rsidRPr="009D2D16">
        <w:rPr>
          <w:rFonts w:cs="David"/>
          <w:sz w:val="18"/>
          <w:szCs w:val="18"/>
          <w:rtl/>
        </w:rPr>
        <w:t xml:space="preserve"> </w:t>
      </w:r>
      <w:r w:rsidRPr="009D2D16">
        <w:rPr>
          <w:rFonts w:cs="David" w:hint="eastAsia"/>
          <w:sz w:val="18"/>
          <w:szCs w:val="18"/>
          <w:rtl/>
        </w:rPr>
        <w:t>החקירה</w:t>
      </w:r>
      <w:r w:rsidRPr="009D2D16">
        <w:rPr>
          <w:rFonts w:cs="David"/>
          <w:sz w:val="18"/>
          <w:szCs w:val="18"/>
          <w:rtl/>
        </w:rPr>
        <w:t xml:space="preserve"> </w:t>
      </w:r>
      <w:r w:rsidRPr="009D2D16">
        <w:rPr>
          <w:rFonts w:cs="David" w:hint="eastAsia"/>
          <w:sz w:val="18"/>
          <w:szCs w:val="18"/>
          <w:rtl/>
        </w:rPr>
        <w:t>הפלילית</w:t>
      </w:r>
      <w:r w:rsidRPr="009D2D16">
        <w:rPr>
          <w:rFonts w:cs="David"/>
          <w:sz w:val="18"/>
          <w:szCs w:val="18"/>
          <w:rtl/>
        </w:rPr>
        <w:t xml:space="preserve"> </w:t>
      </w:r>
      <w:r w:rsidRPr="009D2D16">
        <w:rPr>
          <w:rFonts w:cs="David" w:hint="eastAsia"/>
          <w:sz w:val="18"/>
          <w:szCs w:val="18"/>
          <w:rtl/>
        </w:rPr>
        <w:t>להליך</w:t>
      </w:r>
      <w:r w:rsidRPr="009D2D16">
        <w:rPr>
          <w:rFonts w:cs="David"/>
          <w:sz w:val="18"/>
          <w:szCs w:val="18"/>
          <w:rtl/>
        </w:rPr>
        <w:t xml:space="preserve"> </w:t>
      </w:r>
      <w:r w:rsidRPr="009D2D16">
        <w:rPr>
          <w:rFonts w:cs="David" w:hint="eastAsia"/>
          <w:sz w:val="18"/>
          <w:szCs w:val="18"/>
          <w:rtl/>
        </w:rPr>
        <w:t>השימוע</w:t>
      </w:r>
      <w:r w:rsidRPr="009D2D16">
        <w:rPr>
          <w:rFonts w:cs="David"/>
          <w:sz w:val="18"/>
          <w:szCs w:val="18"/>
          <w:rtl/>
        </w:rPr>
        <w:t xml:space="preserve"> </w:t>
      </w:r>
      <w:r w:rsidRPr="009D2D16">
        <w:rPr>
          <w:rFonts w:cs="David" w:hint="eastAsia"/>
          <w:sz w:val="18"/>
          <w:szCs w:val="18"/>
          <w:rtl/>
        </w:rPr>
        <w:t>המנהלי</w:t>
      </w:r>
      <w:r w:rsidRPr="009D2D16">
        <w:rPr>
          <w:rFonts w:cs="David"/>
          <w:sz w:val="18"/>
          <w:szCs w:val="18"/>
          <w:rtl/>
        </w:rPr>
        <w:t xml:space="preserve"> </w:t>
      </w:r>
      <w:r w:rsidRPr="009D2D16">
        <w:rPr>
          <w:rFonts w:cs="David" w:hint="eastAsia"/>
          <w:sz w:val="18"/>
          <w:szCs w:val="18"/>
          <w:rtl/>
        </w:rPr>
        <w:t>ועל</w:t>
      </w:r>
      <w:r w:rsidRPr="009D2D16">
        <w:rPr>
          <w:rFonts w:cs="David"/>
          <w:sz w:val="18"/>
          <w:szCs w:val="18"/>
          <w:rtl/>
        </w:rPr>
        <w:t xml:space="preserve"> </w:t>
      </w:r>
      <w:r w:rsidRPr="009D2D16">
        <w:rPr>
          <w:rFonts w:cs="David" w:hint="eastAsia"/>
          <w:sz w:val="18"/>
          <w:szCs w:val="18"/>
          <w:rtl/>
        </w:rPr>
        <w:t>הרציונאליים</w:t>
      </w:r>
      <w:r w:rsidRPr="009D2D16">
        <w:rPr>
          <w:rFonts w:cs="David"/>
          <w:sz w:val="18"/>
          <w:szCs w:val="18"/>
          <w:rtl/>
        </w:rPr>
        <w:t xml:space="preserve"> </w:t>
      </w:r>
      <w:r w:rsidRPr="009D2D16">
        <w:rPr>
          <w:rFonts w:cs="David" w:hint="eastAsia"/>
          <w:sz w:val="18"/>
          <w:szCs w:val="18"/>
          <w:rtl/>
        </w:rPr>
        <w:t>העומדים</w:t>
      </w:r>
      <w:r w:rsidRPr="009D2D16">
        <w:rPr>
          <w:rFonts w:cs="David"/>
          <w:sz w:val="18"/>
          <w:szCs w:val="18"/>
          <w:rtl/>
        </w:rPr>
        <w:t xml:space="preserve"> </w:t>
      </w:r>
      <w:r w:rsidRPr="009D2D16">
        <w:rPr>
          <w:rFonts w:cs="David" w:hint="eastAsia"/>
          <w:sz w:val="18"/>
          <w:szCs w:val="18"/>
          <w:rtl/>
        </w:rPr>
        <w:t>במרכזה</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זכות</w:t>
      </w:r>
      <w:r w:rsidRPr="009D2D16">
        <w:rPr>
          <w:rFonts w:cs="David"/>
          <w:sz w:val="18"/>
          <w:szCs w:val="18"/>
          <w:rtl/>
        </w:rPr>
        <w:t xml:space="preserve"> </w:t>
      </w:r>
      <w:r w:rsidRPr="009D2D16">
        <w:rPr>
          <w:rFonts w:cs="David" w:hint="eastAsia"/>
          <w:sz w:val="18"/>
          <w:szCs w:val="18"/>
          <w:rtl/>
        </w:rPr>
        <w:t>ההיוועצות</w:t>
      </w:r>
      <w:r w:rsidRPr="009D2D16">
        <w:rPr>
          <w:rFonts w:cs="David"/>
          <w:sz w:val="18"/>
          <w:szCs w:val="18"/>
          <w:rtl/>
        </w:rPr>
        <w:t xml:space="preserve"> </w:t>
      </w:r>
      <w:r w:rsidRPr="009D2D16">
        <w:rPr>
          <w:rFonts w:cs="David" w:hint="eastAsia"/>
          <w:sz w:val="18"/>
          <w:szCs w:val="18"/>
          <w:rtl/>
        </w:rPr>
        <w:t>במסגרת</w:t>
      </w:r>
      <w:r w:rsidRPr="009D2D16">
        <w:rPr>
          <w:rFonts w:cs="David"/>
          <w:sz w:val="18"/>
          <w:szCs w:val="18"/>
          <w:rtl/>
        </w:rPr>
        <w:t xml:space="preserve"> </w:t>
      </w:r>
      <w:r w:rsidRPr="009D2D16">
        <w:rPr>
          <w:rFonts w:cs="David" w:hint="eastAsia"/>
          <w:sz w:val="18"/>
          <w:szCs w:val="18"/>
          <w:rtl/>
        </w:rPr>
        <w:t>החקירה</w:t>
      </w:r>
      <w:r w:rsidRPr="009D2D16">
        <w:rPr>
          <w:rFonts w:cs="David"/>
          <w:sz w:val="18"/>
          <w:szCs w:val="18"/>
          <w:rtl/>
        </w:rPr>
        <w:t xml:space="preserve"> </w:t>
      </w:r>
      <w:r w:rsidRPr="009D2D16">
        <w:rPr>
          <w:rFonts w:cs="David" w:hint="eastAsia"/>
          <w:sz w:val="18"/>
          <w:szCs w:val="18"/>
          <w:rtl/>
        </w:rPr>
        <w:t>הפלילית</w:t>
      </w:r>
      <w:r w:rsidRPr="009D2D16">
        <w:rPr>
          <w:rFonts w:cs="David"/>
          <w:sz w:val="18"/>
          <w:szCs w:val="18"/>
          <w:rtl/>
        </w:rPr>
        <w:t xml:space="preserve">, </w:t>
      </w:r>
      <w:r w:rsidRPr="009D2D16">
        <w:rPr>
          <w:rFonts w:cs="David" w:hint="eastAsia"/>
          <w:sz w:val="18"/>
          <w:szCs w:val="18"/>
          <w:rtl/>
        </w:rPr>
        <w:t>שאינם</w:t>
      </w:r>
      <w:r w:rsidRPr="009D2D16">
        <w:rPr>
          <w:rFonts w:cs="David"/>
          <w:sz w:val="18"/>
          <w:szCs w:val="18"/>
          <w:rtl/>
        </w:rPr>
        <w:t xml:space="preserve"> </w:t>
      </w:r>
      <w:r w:rsidRPr="009D2D16">
        <w:rPr>
          <w:rFonts w:cs="David" w:hint="eastAsia"/>
          <w:sz w:val="18"/>
          <w:szCs w:val="18"/>
          <w:rtl/>
        </w:rPr>
        <w:t>מתקיימים</w:t>
      </w:r>
      <w:r w:rsidRPr="009D2D16">
        <w:rPr>
          <w:rFonts w:cs="David"/>
          <w:sz w:val="18"/>
          <w:szCs w:val="18"/>
          <w:rtl/>
        </w:rPr>
        <w:t xml:space="preserve"> </w:t>
      </w:r>
      <w:r w:rsidRPr="009D2D16">
        <w:rPr>
          <w:rFonts w:cs="David" w:hint="eastAsia"/>
          <w:sz w:val="18"/>
          <w:szCs w:val="18"/>
          <w:rtl/>
        </w:rPr>
        <w:t>בהליך</w:t>
      </w:r>
      <w:r w:rsidRPr="009D2D16">
        <w:rPr>
          <w:rFonts w:cs="David"/>
          <w:sz w:val="18"/>
          <w:szCs w:val="18"/>
          <w:rtl/>
        </w:rPr>
        <w:t xml:space="preserve"> </w:t>
      </w:r>
      <w:r w:rsidRPr="009D2D16">
        <w:rPr>
          <w:rFonts w:cs="David" w:hint="eastAsia"/>
          <w:sz w:val="18"/>
          <w:szCs w:val="18"/>
          <w:rtl/>
        </w:rPr>
        <w:t>השימוע</w:t>
      </w:r>
      <w:r w:rsidRPr="009D2D16">
        <w:rPr>
          <w:rFonts w:cs="David"/>
          <w:sz w:val="18"/>
          <w:szCs w:val="18"/>
          <w:rtl/>
        </w:rPr>
        <w:t xml:space="preserve"> </w:t>
      </w:r>
      <w:proofErr w:type="spellStart"/>
      <w:r w:rsidRPr="009D2D16">
        <w:rPr>
          <w:rFonts w:cs="David" w:hint="eastAsia"/>
          <w:sz w:val="18"/>
          <w:szCs w:val="18"/>
          <w:rtl/>
        </w:rPr>
        <w:t>המינהלי</w:t>
      </w:r>
      <w:proofErr w:type="spellEnd"/>
      <w:r w:rsidRPr="009D2D16">
        <w:rPr>
          <w:rFonts w:cs="David"/>
          <w:sz w:val="18"/>
          <w:szCs w:val="18"/>
          <w:rtl/>
        </w:rPr>
        <w:t xml:space="preserve">, </w:t>
      </w:r>
      <w:r w:rsidRPr="009D2D16">
        <w:rPr>
          <w:rFonts w:cs="David" w:hint="eastAsia"/>
          <w:sz w:val="18"/>
          <w:szCs w:val="18"/>
          <w:rtl/>
        </w:rPr>
        <w:t>ופסק</w:t>
      </w:r>
      <w:r w:rsidRPr="009D2D16">
        <w:rPr>
          <w:rFonts w:cs="David"/>
          <w:sz w:val="18"/>
          <w:szCs w:val="18"/>
          <w:rtl/>
        </w:rPr>
        <w:t xml:space="preserve"> </w:t>
      </w:r>
      <w:r w:rsidRPr="009D2D16">
        <w:rPr>
          <w:rFonts w:cs="David" w:hint="eastAsia"/>
          <w:sz w:val="18"/>
          <w:szCs w:val="18"/>
          <w:rtl/>
        </w:rPr>
        <w:t>כי</w:t>
      </w:r>
      <w:r w:rsidRPr="009D2D16">
        <w:rPr>
          <w:rFonts w:cs="David"/>
          <w:sz w:val="18"/>
          <w:szCs w:val="18"/>
          <w:rtl/>
        </w:rPr>
        <w:t xml:space="preserve"> </w:t>
      </w:r>
      <w:r w:rsidRPr="009D2D16">
        <w:rPr>
          <w:rFonts w:cs="David" w:hint="eastAsia"/>
          <w:sz w:val="18"/>
          <w:szCs w:val="18"/>
          <w:rtl/>
        </w:rPr>
        <w:t>אין</w:t>
      </w:r>
      <w:r w:rsidRPr="009D2D16">
        <w:rPr>
          <w:rFonts w:cs="David"/>
          <w:sz w:val="18"/>
          <w:szCs w:val="18"/>
          <w:rtl/>
        </w:rPr>
        <w:t xml:space="preserve"> </w:t>
      </w:r>
      <w:r w:rsidRPr="009D2D16">
        <w:rPr>
          <w:rFonts w:cs="David" w:hint="eastAsia"/>
          <w:sz w:val="18"/>
          <w:szCs w:val="18"/>
          <w:rtl/>
        </w:rPr>
        <w:t>להחיל</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זכות</w:t>
      </w:r>
      <w:r w:rsidRPr="009D2D16">
        <w:rPr>
          <w:rFonts w:cs="David"/>
          <w:sz w:val="18"/>
          <w:szCs w:val="18"/>
          <w:rtl/>
        </w:rPr>
        <w:t xml:space="preserve"> </w:t>
      </w:r>
      <w:r w:rsidRPr="009D2D16">
        <w:rPr>
          <w:rFonts w:cs="David" w:hint="eastAsia"/>
          <w:sz w:val="18"/>
          <w:szCs w:val="18"/>
          <w:rtl/>
        </w:rPr>
        <w:t>ההיוועצות</w:t>
      </w:r>
      <w:r w:rsidRPr="009D2D16">
        <w:rPr>
          <w:rFonts w:cs="David"/>
          <w:sz w:val="18"/>
          <w:szCs w:val="18"/>
          <w:rtl/>
        </w:rPr>
        <w:t xml:space="preserve"> </w:t>
      </w:r>
      <w:r w:rsidRPr="009D2D16">
        <w:rPr>
          <w:rFonts w:cs="David" w:hint="eastAsia"/>
          <w:sz w:val="18"/>
          <w:szCs w:val="18"/>
          <w:rtl/>
        </w:rPr>
        <w:t>ואת</w:t>
      </w:r>
      <w:r w:rsidRPr="009D2D16">
        <w:rPr>
          <w:rFonts w:cs="David"/>
          <w:sz w:val="18"/>
          <w:szCs w:val="18"/>
          <w:rtl/>
        </w:rPr>
        <w:t xml:space="preserve"> </w:t>
      </w:r>
      <w:r w:rsidRPr="009D2D16">
        <w:rPr>
          <w:rFonts w:cs="David" w:hint="eastAsia"/>
          <w:sz w:val="18"/>
          <w:szCs w:val="18"/>
          <w:rtl/>
        </w:rPr>
        <w:t>חובת</w:t>
      </w:r>
      <w:r w:rsidRPr="009D2D16">
        <w:rPr>
          <w:rFonts w:cs="David"/>
          <w:sz w:val="18"/>
          <w:szCs w:val="18"/>
          <w:rtl/>
        </w:rPr>
        <w:t xml:space="preserve"> </w:t>
      </w:r>
      <w:r w:rsidRPr="009D2D16">
        <w:rPr>
          <w:rFonts w:cs="David" w:hint="eastAsia"/>
          <w:sz w:val="18"/>
          <w:szCs w:val="18"/>
          <w:rtl/>
        </w:rPr>
        <w:t>היידוע</w:t>
      </w:r>
      <w:r w:rsidRPr="009D2D16">
        <w:rPr>
          <w:rFonts w:cs="David"/>
          <w:sz w:val="18"/>
          <w:szCs w:val="18"/>
          <w:rtl/>
        </w:rPr>
        <w:t xml:space="preserve"> </w:t>
      </w:r>
      <w:r w:rsidRPr="009D2D16">
        <w:rPr>
          <w:rFonts w:cs="David" w:hint="eastAsia"/>
          <w:sz w:val="18"/>
          <w:szCs w:val="18"/>
          <w:rtl/>
        </w:rPr>
        <w:t>החלים</w:t>
      </w:r>
      <w:r w:rsidRPr="009D2D16">
        <w:rPr>
          <w:rFonts w:cs="David"/>
          <w:sz w:val="18"/>
          <w:szCs w:val="18"/>
          <w:rtl/>
        </w:rPr>
        <w:t xml:space="preserve"> </w:t>
      </w:r>
      <w:r w:rsidRPr="009D2D16">
        <w:rPr>
          <w:rFonts w:cs="David" w:hint="eastAsia"/>
          <w:sz w:val="18"/>
          <w:szCs w:val="18"/>
          <w:rtl/>
        </w:rPr>
        <w:t>בהליך</w:t>
      </w:r>
      <w:r w:rsidRPr="009D2D16">
        <w:rPr>
          <w:rFonts w:cs="David"/>
          <w:sz w:val="18"/>
          <w:szCs w:val="18"/>
          <w:rtl/>
        </w:rPr>
        <w:t xml:space="preserve"> </w:t>
      </w:r>
      <w:r w:rsidRPr="009D2D16">
        <w:rPr>
          <w:rFonts w:cs="David" w:hint="eastAsia"/>
          <w:sz w:val="18"/>
          <w:szCs w:val="18"/>
          <w:rtl/>
        </w:rPr>
        <w:t>הפלילי</w:t>
      </w:r>
      <w:r w:rsidRPr="009D2D16">
        <w:rPr>
          <w:rFonts w:cs="David"/>
          <w:sz w:val="18"/>
          <w:szCs w:val="18"/>
          <w:rtl/>
        </w:rPr>
        <w:t xml:space="preserve"> </w:t>
      </w:r>
      <w:r w:rsidRPr="009D2D16">
        <w:rPr>
          <w:rFonts w:cs="David" w:hint="eastAsia"/>
          <w:sz w:val="18"/>
          <w:szCs w:val="18"/>
          <w:rtl/>
        </w:rPr>
        <w:t>בהליך</w:t>
      </w:r>
      <w:r w:rsidRPr="009D2D16">
        <w:rPr>
          <w:rFonts w:cs="David"/>
          <w:sz w:val="18"/>
          <w:szCs w:val="18"/>
          <w:rtl/>
        </w:rPr>
        <w:t xml:space="preserve"> </w:t>
      </w:r>
      <w:r w:rsidRPr="009D2D16">
        <w:rPr>
          <w:rFonts w:cs="David" w:hint="eastAsia"/>
          <w:sz w:val="18"/>
          <w:szCs w:val="18"/>
          <w:rtl/>
        </w:rPr>
        <w:t>המנהלי</w:t>
      </w:r>
      <w:r w:rsidRPr="009D2D16">
        <w:rPr>
          <w:rFonts w:cs="David"/>
          <w:sz w:val="18"/>
          <w:szCs w:val="18"/>
          <w:rtl/>
        </w:rPr>
        <w:t xml:space="preserve">. </w:t>
      </w:r>
      <w:r w:rsidRPr="009D2D16">
        <w:rPr>
          <w:rFonts w:cs="David" w:hint="eastAsia"/>
          <w:sz w:val="18"/>
          <w:szCs w:val="18"/>
          <w:rtl/>
        </w:rPr>
        <w:t>בימ</w:t>
      </w:r>
      <w:r w:rsidRPr="009D2D16">
        <w:rPr>
          <w:rFonts w:cs="David"/>
          <w:sz w:val="18"/>
          <w:szCs w:val="18"/>
          <w:rtl/>
        </w:rPr>
        <w:t>"</w:t>
      </w:r>
      <w:r w:rsidRPr="009D2D16">
        <w:rPr>
          <w:rFonts w:cs="David" w:hint="eastAsia"/>
          <w:sz w:val="18"/>
          <w:szCs w:val="18"/>
          <w:rtl/>
        </w:rPr>
        <w:t>ש</w:t>
      </w:r>
      <w:r w:rsidRPr="009D2D16">
        <w:rPr>
          <w:rFonts w:cs="David"/>
          <w:sz w:val="18"/>
          <w:szCs w:val="18"/>
          <w:rtl/>
        </w:rPr>
        <w:t xml:space="preserve"> </w:t>
      </w:r>
      <w:r w:rsidRPr="009D2D16">
        <w:rPr>
          <w:rFonts w:cs="David" w:hint="eastAsia"/>
          <w:sz w:val="18"/>
          <w:szCs w:val="18"/>
          <w:rtl/>
        </w:rPr>
        <w:t>עמד</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תכלית</w:t>
      </w:r>
      <w:r w:rsidRPr="009D2D16">
        <w:rPr>
          <w:rFonts w:cs="David"/>
          <w:sz w:val="18"/>
          <w:szCs w:val="18"/>
          <w:rtl/>
        </w:rPr>
        <w:t xml:space="preserve"> </w:t>
      </w:r>
      <w:r w:rsidRPr="009D2D16">
        <w:rPr>
          <w:rFonts w:cs="David" w:hint="eastAsia"/>
          <w:sz w:val="18"/>
          <w:szCs w:val="18"/>
          <w:rtl/>
        </w:rPr>
        <w:t>הפסילה</w:t>
      </w:r>
      <w:r w:rsidRPr="009D2D16">
        <w:rPr>
          <w:rFonts w:cs="David"/>
          <w:sz w:val="18"/>
          <w:szCs w:val="18"/>
          <w:rtl/>
        </w:rPr>
        <w:t xml:space="preserve"> </w:t>
      </w:r>
      <w:proofErr w:type="spellStart"/>
      <w:r w:rsidRPr="009D2D16">
        <w:rPr>
          <w:rFonts w:cs="David" w:hint="eastAsia"/>
          <w:sz w:val="18"/>
          <w:szCs w:val="18"/>
          <w:rtl/>
        </w:rPr>
        <w:t>המינהלית</w:t>
      </w:r>
      <w:proofErr w:type="spellEnd"/>
      <w:r w:rsidRPr="009D2D16">
        <w:rPr>
          <w:rFonts w:cs="David"/>
          <w:sz w:val="18"/>
          <w:szCs w:val="18"/>
          <w:rtl/>
        </w:rPr>
        <w:t xml:space="preserve"> </w:t>
      </w:r>
      <w:r w:rsidRPr="009D2D16">
        <w:rPr>
          <w:rFonts w:cs="David" w:hint="eastAsia"/>
          <w:sz w:val="18"/>
          <w:szCs w:val="18"/>
          <w:rtl/>
        </w:rPr>
        <w:t>שהיא</w:t>
      </w:r>
      <w:r w:rsidRPr="009D2D16">
        <w:rPr>
          <w:rFonts w:cs="David"/>
          <w:sz w:val="18"/>
          <w:szCs w:val="18"/>
          <w:rtl/>
        </w:rPr>
        <w:t xml:space="preserve"> </w:t>
      </w:r>
      <w:r w:rsidRPr="009D2D16">
        <w:rPr>
          <w:rFonts w:cs="David" w:hint="eastAsia"/>
          <w:sz w:val="18"/>
          <w:szCs w:val="18"/>
          <w:rtl/>
        </w:rPr>
        <w:t>מניעת</w:t>
      </w:r>
      <w:r w:rsidRPr="009D2D16">
        <w:rPr>
          <w:rFonts w:cs="David"/>
          <w:sz w:val="18"/>
          <w:szCs w:val="18"/>
          <w:rtl/>
        </w:rPr>
        <w:t xml:space="preserve"> </w:t>
      </w:r>
      <w:r w:rsidRPr="009D2D16">
        <w:rPr>
          <w:rFonts w:cs="David" w:hint="eastAsia"/>
          <w:sz w:val="18"/>
          <w:szCs w:val="18"/>
          <w:rtl/>
        </w:rPr>
        <w:t>סכנה</w:t>
      </w:r>
      <w:r w:rsidRPr="009D2D16">
        <w:rPr>
          <w:rFonts w:cs="David"/>
          <w:sz w:val="18"/>
          <w:szCs w:val="18"/>
          <w:rtl/>
        </w:rPr>
        <w:t xml:space="preserve"> </w:t>
      </w:r>
      <w:r w:rsidRPr="009D2D16">
        <w:rPr>
          <w:rFonts w:cs="David" w:hint="eastAsia"/>
          <w:sz w:val="18"/>
          <w:szCs w:val="18"/>
          <w:rtl/>
        </w:rPr>
        <w:t>לשלום</w:t>
      </w:r>
      <w:r w:rsidRPr="009D2D16">
        <w:rPr>
          <w:rFonts w:cs="David"/>
          <w:sz w:val="18"/>
          <w:szCs w:val="18"/>
          <w:rtl/>
        </w:rPr>
        <w:t xml:space="preserve"> </w:t>
      </w:r>
      <w:r w:rsidRPr="009D2D16">
        <w:rPr>
          <w:rFonts w:cs="David" w:hint="eastAsia"/>
          <w:sz w:val="18"/>
          <w:szCs w:val="18"/>
          <w:rtl/>
        </w:rPr>
        <w:t>הציבור</w:t>
      </w:r>
      <w:r w:rsidRPr="009D2D16">
        <w:rPr>
          <w:rFonts w:cs="David"/>
          <w:sz w:val="18"/>
          <w:szCs w:val="18"/>
          <w:rtl/>
        </w:rPr>
        <w:t xml:space="preserve"> </w:t>
      </w:r>
      <w:r w:rsidRPr="009D2D16">
        <w:rPr>
          <w:rFonts w:cs="David" w:hint="eastAsia"/>
          <w:sz w:val="18"/>
          <w:szCs w:val="18"/>
          <w:rtl/>
        </w:rPr>
        <w:t>בדגש</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חייהם</w:t>
      </w:r>
      <w:r w:rsidRPr="009D2D16">
        <w:rPr>
          <w:rFonts w:cs="David"/>
          <w:sz w:val="18"/>
          <w:szCs w:val="18"/>
          <w:rtl/>
        </w:rPr>
        <w:t xml:space="preserve"> </w:t>
      </w:r>
      <w:r w:rsidRPr="009D2D16">
        <w:rPr>
          <w:rFonts w:cs="David" w:hint="eastAsia"/>
          <w:sz w:val="18"/>
          <w:szCs w:val="18"/>
          <w:rtl/>
        </w:rPr>
        <w:t>ושלומם</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המשתמשים</w:t>
      </w:r>
      <w:r w:rsidRPr="009D2D16">
        <w:rPr>
          <w:rFonts w:cs="David"/>
          <w:sz w:val="18"/>
          <w:szCs w:val="18"/>
          <w:rtl/>
        </w:rPr>
        <w:t xml:space="preserve"> </w:t>
      </w:r>
      <w:r w:rsidRPr="009D2D16">
        <w:rPr>
          <w:rFonts w:cs="David" w:hint="eastAsia"/>
          <w:sz w:val="18"/>
          <w:szCs w:val="18"/>
          <w:rtl/>
        </w:rPr>
        <w:t>בדרך</w:t>
      </w:r>
      <w:r w:rsidRPr="009D2D16">
        <w:rPr>
          <w:rFonts w:cs="David"/>
          <w:sz w:val="18"/>
          <w:szCs w:val="18"/>
          <w:rtl/>
        </w:rPr>
        <w:t xml:space="preserve">, </w:t>
      </w:r>
      <w:r w:rsidRPr="009D2D16">
        <w:rPr>
          <w:rFonts w:cs="David" w:hint="eastAsia"/>
          <w:sz w:val="18"/>
          <w:szCs w:val="18"/>
          <w:rtl/>
        </w:rPr>
        <w:t>ובכלל</w:t>
      </w:r>
      <w:r w:rsidRPr="009D2D16">
        <w:rPr>
          <w:rFonts w:cs="David"/>
          <w:sz w:val="18"/>
          <w:szCs w:val="18"/>
          <w:rtl/>
        </w:rPr>
        <w:t xml:space="preserve"> </w:t>
      </w:r>
      <w:r w:rsidRPr="009D2D16">
        <w:rPr>
          <w:rFonts w:cs="David" w:hint="eastAsia"/>
          <w:sz w:val="18"/>
          <w:szCs w:val="18"/>
          <w:rtl/>
        </w:rPr>
        <w:t>זה</w:t>
      </w:r>
      <w:r w:rsidRPr="009D2D16">
        <w:rPr>
          <w:rFonts w:cs="David"/>
          <w:sz w:val="18"/>
          <w:szCs w:val="18"/>
          <w:rtl/>
        </w:rPr>
        <w:t xml:space="preserve"> </w:t>
      </w:r>
      <w:r w:rsidRPr="009D2D16">
        <w:rPr>
          <w:rFonts w:cs="David" w:hint="eastAsia"/>
          <w:sz w:val="18"/>
          <w:szCs w:val="18"/>
          <w:rtl/>
        </w:rPr>
        <w:t>שמירה</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שלומו</w:t>
      </w:r>
      <w:r w:rsidRPr="009D2D16">
        <w:rPr>
          <w:rFonts w:cs="David"/>
          <w:sz w:val="18"/>
          <w:szCs w:val="18"/>
          <w:rtl/>
        </w:rPr>
        <w:t xml:space="preserve"> </w:t>
      </w:r>
      <w:r w:rsidRPr="009D2D16">
        <w:rPr>
          <w:rFonts w:cs="David" w:hint="eastAsia"/>
          <w:sz w:val="18"/>
          <w:szCs w:val="18"/>
          <w:rtl/>
        </w:rPr>
        <w:t>ובטחונו</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הנהג</w:t>
      </w:r>
      <w:r w:rsidRPr="009D2D16">
        <w:rPr>
          <w:rFonts w:cs="David"/>
          <w:sz w:val="18"/>
          <w:szCs w:val="18"/>
          <w:rtl/>
        </w:rPr>
        <w:t xml:space="preserve"> </w:t>
      </w:r>
      <w:r w:rsidRPr="009D2D16">
        <w:rPr>
          <w:rFonts w:cs="David" w:hint="eastAsia"/>
          <w:sz w:val="18"/>
          <w:szCs w:val="18"/>
          <w:rtl/>
        </w:rPr>
        <w:t>שרישיונו</w:t>
      </w:r>
      <w:r w:rsidRPr="009D2D16">
        <w:rPr>
          <w:rFonts w:cs="David"/>
          <w:sz w:val="18"/>
          <w:szCs w:val="18"/>
          <w:rtl/>
        </w:rPr>
        <w:t xml:space="preserve"> </w:t>
      </w:r>
      <w:r w:rsidRPr="009D2D16">
        <w:rPr>
          <w:rFonts w:cs="David" w:hint="eastAsia"/>
          <w:sz w:val="18"/>
          <w:szCs w:val="18"/>
          <w:rtl/>
        </w:rPr>
        <w:t>נפסל</w:t>
      </w:r>
      <w:r w:rsidRPr="009D2D16">
        <w:rPr>
          <w:rFonts w:cs="David"/>
          <w:sz w:val="18"/>
          <w:szCs w:val="18"/>
          <w:rtl/>
        </w:rPr>
        <w:t xml:space="preserve">. </w:t>
      </w:r>
      <w:r w:rsidRPr="009D2D16">
        <w:rPr>
          <w:rFonts w:cs="David" w:hint="eastAsia"/>
          <w:sz w:val="18"/>
          <w:szCs w:val="18"/>
          <w:rtl/>
        </w:rPr>
        <w:t>הפסילה</w:t>
      </w:r>
      <w:r w:rsidRPr="009D2D16">
        <w:rPr>
          <w:rFonts w:cs="David"/>
          <w:sz w:val="18"/>
          <w:szCs w:val="18"/>
          <w:rtl/>
        </w:rPr>
        <w:t xml:space="preserve"> </w:t>
      </w:r>
      <w:proofErr w:type="spellStart"/>
      <w:r w:rsidRPr="009D2D16">
        <w:rPr>
          <w:rFonts w:cs="David" w:hint="eastAsia"/>
          <w:sz w:val="18"/>
          <w:szCs w:val="18"/>
          <w:rtl/>
        </w:rPr>
        <w:t>המינהלית</w:t>
      </w:r>
      <w:proofErr w:type="spellEnd"/>
      <w:r w:rsidRPr="009D2D16">
        <w:rPr>
          <w:rFonts w:cs="David"/>
          <w:sz w:val="18"/>
          <w:szCs w:val="18"/>
          <w:rtl/>
        </w:rPr>
        <w:t xml:space="preserve"> </w:t>
      </w:r>
      <w:r w:rsidRPr="009D2D16">
        <w:rPr>
          <w:rFonts w:cs="David" w:hint="eastAsia"/>
          <w:sz w:val="18"/>
          <w:szCs w:val="18"/>
          <w:rtl/>
        </w:rPr>
        <w:t>אמורה</w:t>
      </w:r>
      <w:r w:rsidRPr="009D2D16">
        <w:rPr>
          <w:rFonts w:cs="David"/>
          <w:sz w:val="18"/>
          <w:szCs w:val="18"/>
          <w:rtl/>
        </w:rPr>
        <w:t xml:space="preserve"> </w:t>
      </w:r>
      <w:r w:rsidRPr="009D2D16">
        <w:rPr>
          <w:rFonts w:cs="David" w:hint="eastAsia"/>
          <w:sz w:val="18"/>
          <w:szCs w:val="18"/>
          <w:rtl/>
        </w:rPr>
        <w:t>להשיג</w:t>
      </w:r>
      <w:r w:rsidRPr="009D2D16">
        <w:rPr>
          <w:rFonts w:cs="David"/>
          <w:sz w:val="18"/>
          <w:szCs w:val="18"/>
          <w:rtl/>
        </w:rPr>
        <w:t xml:space="preserve"> </w:t>
      </w:r>
      <w:r w:rsidRPr="009D2D16">
        <w:rPr>
          <w:rFonts w:cs="David" w:hint="eastAsia"/>
          <w:sz w:val="18"/>
          <w:szCs w:val="18"/>
          <w:rtl/>
        </w:rPr>
        <w:t>תכלית</w:t>
      </w:r>
      <w:r w:rsidRPr="009D2D16">
        <w:rPr>
          <w:rFonts w:cs="David"/>
          <w:sz w:val="18"/>
          <w:szCs w:val="18"/>
          <w:rtl/>
        </w:rPr>
        <w:t xml:space="preserve"> </w:t>
      </w:r>
      <w:r w:rsidRPr="009D2D16">
        <w:rPr>
          <w:rFonts w:cs="David" w:hint="eastAsia"/>
          <w:sz w:val="18"/>
          <w:szCs w:val="18"/>
          <w:rtl/>
        </w:rPr>
        <w:t>זו</w:t>
      </w:r>
      <w:r w:rsidRPr="009D2D16">
        <w:rPr>
          <w:rFonts w:cs="David"/>
          <w:sz w:val="18"/>
          <w:szCs w:val="18"/>
          <w:rtl/>
        </w:rPr>
        <w:t xml:space="preserve"> </w:t>
      </w:r>
      <w:r w:rsidRPr="009D2D16">
        <w:rPr>
          <w:rFonts w:cs="David" w:hint="eastAsia"/>
          <w:sz w:val="18"/>
          <w:szCs w:val="18"/>
          <w:rtl/>
        </w:rPr>
        <w:t>בשני</w:t>
      </w:r>
      <w:r w:rsidRPr="009D2D16">
        <w:rPr>
          <w:rFonts w:cs="David"/>
          <w:sz w:val="18"/>
          <w:szCs w:val="18"/>
          <w:rtl/>
        </w:rPr>
        <w:t xml:space="preserve"> </w:t>
      </w:r>
      <w:r w:rsidRPr="009D2D16">
        <w:rPr>
          <w:rFonts w:cs="David" w:hint="eastAsia"/>
          <w:sz w:val="18"/>
          <w:szCs w:val="18"/>
          <w:rtl/>
        </w:rPr>
        <w:t>אופנים</w:t>
      </w:r>
      <w:r w:rsidRPr="009D2D16">
        <w:rPr>
          <w:rFonts w:cs="David"/>
          <w:sz w:val="18"/>
          <w:szCs w:val="18"/>
          <w:rtl/>
        </w:rPr>
        <w:t xml:space="preserve">: </w:t>
      </w:r>
      <w:r w:rsidRPr="009D2D16">
        <w:rPr>
          <w:rFonts w:cs="David" w:hint="eastAsia"/>
          <w:sz w:val="18"/>
          <w:szCs w:val="18"/>
          <w:rtl/>
        </w:rPr>
        <w:t>הפסילה</w:t>
      </w:r>
      <w:r w:rsidRPr="009D2D16">
        <w:rPr>
          <w:rFonts w:cs="David"/>
          <w:sz w:val="18"/>
          <w:szCs w:val="18"/>
          <w:rtl/>
        </w:rPr>
        <w:t xml:space="preserve"> </w:t>
      </w:r>
      <w:r w:rsidRPr="009D2D16">
        <w:rPr>
          <w:rFonts w:cs="David" w:hint="eastAsia"/>
          <w:sz w:val="18"/>
          <w:szCs w:val="18"/>
          <w:rtl/>
        </w:rPr>
        <w:t>משמשת</w:t>
      </w:r>
      <w:r w:rsidRPr="009D2D16">
        <w:rPr>
          <w:rFonts w:cs="David"/>
          <w:sz w:val="18"/>
          <w:szCs w:val="18"/>
          <w:rtl/>
        </w:rPr>
        <w:t xml:space="preserve"> "</w:t>
      </w:r>
      <w:r w:rsidRPr="009D2D16">
        <w:rPr>
          <w:rFonts w:cs="David" w:hint="eastAsia"/>
          <w:sz w:val="18"/>
          <w:szCs w:val="18"/>
          <w:rtl/>
        </w:rPr>
        <w:t>כגורם</w:t>
      </w:r>
      <w:r w:rsidRPr="009D2D16">
        <w:rPr>
          <w:rFonts w:cs="David"/>
          <w:sz w:val="18"/>
          <w:szCs w:val="18"/>
          <w:rtl/>
        </w:rPr>
        <w:t xml:space="preserve"> </w:t>
      </w:r>
      <w:r w:rsidRPr="009D2D16">
        <w:rPr>
          <w:rFonts w:cs="David" w:hint="eastAsia"/>
          <w:sz w:val="18"/>
          <w:szCs w:val="18"/>
          <w:rtl/>
        </w:rPr>
        <w:t>מצנן</w:t>
      </w:r>
      <w:r w:rsidRPr="009D2D16">
        <w:rPr>
          <w:rFonts w:cs="David"/>
          <w:sz w:val="18"/>
          <w:szCs w:val="18"/>
          <w:rtl/>
        </w:rPr>
        <w:t xml:space="preserve">" </w:t>
      </w:r>
      <w:r w:rsidRPr="009D2D16">
        <w:rPr>
          <w:rFonts w:cs="David" w:hint="eastAsia"/>
          <w:sz w:val="18"/>
          <w:szCs w:val="18"/>
          <w:rtl/>
        </w:rPr>
        <w:t>ומרתיע</w:t>
      </w:r>
      <w:r w:rsidRPr="009D2D16">
        <w:rPr>
          <w:rFonts w:cs="David"/>
          <w:sz w:val="18"/>
          <w:szCs w:val="18"/>
          <w:rtl/>
        </w:rPr>
        <w:t xml:space="preserve">; </w:t>
      </w:r>
      <w:r w:rsidRPr="009D2D16">
        <w:rPr>
          <w:rFonts w:cs="David" w:hint="eastAsia"/>
          <w:sz w:val="18"/>
          <w:szCs w:val="18"/>
          <w:rtl/>
        </w:rPr>
        <w:t>אמצעי</w:t>
      </w:r>
      <w:r w:rsidRPr="009D2D16">
        <w:rPr>
          <w:rFonts w:cs="David"/>
          <w:sz w:val="18"/>
          <w:szCs w:val="18"/>
          <w:rtl/>
        </w:rPr>
        <w:t xml:space="preserve"> </w:t>
      </w:r>
      <w:r w:rsidRPr="009D2D16">
        <w:rPr>
          <w:rFonts w:cs="David" w:hint="eastAsia"/>
          <w:sz w:val="18"/>
          <w:szCs w:val="18"/>
          <w:rtl/>
        </w:rPr>
        <w:t>זה</w:t>
      </w:r>
      <w:r w:rsidRPr="009D2D16">
        <w:rPr>
          <w:rFonts w:cs="David"/>
          <w:sz w:val="18"/>
          <w:szCs w:val="18"/>
          <w:rtl/>
        </w:rPr>
        <w:t xml:space="preserve"> </w:t>
      </w:r>
      <w:r w:rsidRPr="009D2D16">
        <w:rPr>
          <w:rFonts w:cs="David" w:hint="eastAsia"/>
          <w:sz w:val="18"/>
          <w:szCs w:val="18"/>
          <w:rtl/>
        </w:rPr>
        <w:t>מיועד</w:t>
      </w:r>
      <w:r w:rsidRPr="009D2D16">
        <w:rPr>
          <w:rFonts w:cs="David"/>
          <w:sz w:val="18"/>
          <w:szCs w:val="18"/>
          <w:rtl/>
        </w:rPr>
        <w:t xml:space="preserve"> </w:t>
      </w:r>
      <w:proofErr w:type="spellStart"/>
      <w:r w:rsidRPr="009D2D16">
        <w:rPr>
          <w:rFonts w:cs="David" w:hint="eastAsia"/>
          <w:sz w:val="18"/>
          <w:szCs w:val="18"/>
          <w:rtl/>
        </w:rPr>
        <w:t>ליתן</w:t>
      </w:r>
      <w:proofErr w:type="spellEnd"/>
      <w:r w:rsidRPr="009D2D16">
        <w:rPr>
          <w:rFonts w:cs="David"/>
          <w:sz w:val="18"/>
          <w:szCs w:val="18"/>
          <w:rtl/>
        </w:rPr>
        <w:t xml:space="preserve"> </w:t>
      </w:r>
      <w:r w:rsidRPr="009D2D16">
        <w:rPr>
          <w:rFonts w:cs="David" w:hint="eastAsia"/>
          <w:sz w:val="18"/>
          <w:szCs w:val="18"/>
          <w:rtl/>
        </w:rPr>
        <w:t>מענה</w:t>
      </w:r>
      <w:r w:rsidRPr="009D2D16">
        <w:rPr>
          <w:rFonts w:cs="David"/>
          <w:sz w:val="18"/>
          <w:szCs w:val="18"/>
          <w:rtl/>
        </w:rPr>
        <w:t xml:space="preserve"> </w:t>
      </w:r>
      <w:proofErr w:type="spellStart"/>
      <w:r w:rsidRPr="009D2D16">
        <w:rPr>
          <w:rFonts w:cs="David" w:hint="eastAsia"/>
          <w:sz w:val="18"/>
          <w:szCs w:val="18"/>
          <w:rtl/>
        </w:rPr>
        <w:t>מיידי</w:t>
      </w:r>
      <w:proofErr w:type="spellEnd"/>
      <w:r w:rsidRPr="009D2D16">
        <w:rPr>
          <w:rFonts w:cs="David"/>
          <w:sz w:val="18"/>
          <w:szCs w:val="18"/>
          <w:rtl/>
        </w:rPr>
        <w:t xml:space="preserve"> </w:t>
      </w:r>
      <w:r w:rsidRPr="009D2D16">
        <w:rPr>
          <w:rFonts w:cs="David" w:hint="eastAsia"/>
          <w:sz w:val="18"/>
          <w:szCs w:val="18"/>
          <w:rtl/>
        </w:rPr>
        <w:t>למסוכנות</w:t>
      </w:r>
      <w:r w:rsidRPr="009D2D16">
        <w:rPr>
          <w:rFonts w:cs="David"/>
          <w:sz w:val="18"/>
          <w:szCs w:val="18"/>
          <w:rtl/>
        </w:rPr>
        <w:t xml:space="preserve"> </w:t>
      </w:r>
      <w:r w:rsidRPr="009D2D16">
        <w:rPr>
          <w:rFonts w:cs="David" w:hint="eastAsia"/>
          <w:sz w:val="18"/>
          <w:szCs w:val="18"/>
          <w:rtl/>
        </w:rPr>
        <w:t>הנשקפת</w:t>
      </w:r>
      <w:r w:rsidRPr="009D2D16">
        <w:rPr>
          <w:rFonts w:cs="David"/>
          <w:sz w:val="18"/>
          <w:szCs w:val="18"/>
          <w:rtl/>
        </w:rPr>
        <w:t xml:space="preserve"> </w:t>
      </w:r>
      <w:r w:rsidRPr="009D2D16">
        <w:rPr>
          <w:rFonts w:cs="David" w:hint="eastAsia"/>
          <w:sz w:val="18"/>
          <w:szCs w:val="18"/>
          <w:rtl/>
        </w:rPr>
        <w:t>מן</w:t>
      </w:r>
      <w:r w:rsidRPr="009D2D16">
        <w:rPr>
          <w:rFonts w:cs="David"/>
          <w:sz w:val="18"/>
          <w:szCs w:val="18"/>
          <w:rtl/>
        </w:rPr>
        <w:t xml:space="preserve"> </w:t>
      </w:r>
      <w:r w:rsidRPr="009D2D16">
        <w:rPr>
          <w:rFonts w:cs="David" w:hint="eastAsia"/>
          <w:sz w:val="18"/>
          <w:szCs w:val="18"/>
          <w:rtl/>
        </w:rPr>
        <w:t>הנהג</w:t>
      </w:r>
      <w:r w:rsidRPr="009D2D16">
        <w:rPr>
          <w:rFonts w:cs="David"/>
          <w:sz w:val="18"/>
          <w:szCs w:val="18"/>
          <w:rtl/>
        </w:rPr>
        <w:t xml:space="preserve"> </w:t>
      </w:r>
      <w:r w:rsidRPr="009D2D16">
        <w:rPr>
          <w:rFonts w:cs="David" w:hint="eastAsia"/>
          <w:sz w:val="18"/>
          <w:szCs w:val="18"/>
          <w:rtl/>
        </w:rPr>
        <w:t>בהליך</w:t>
      </w:r>
      <w:r w:rsidRPr="009D2D16">
        <w:rPr>
          <w:rFonts w:cs="David"/>
          <w:sz w:val="18"/>
          <w:szCs w:val="18"/>
          <w:rtl/>
        </w:rPr>
        <w:t xml:space="preserve"> </w:t>
      </w:r>
      <w:r w:rsidRPr="009D2D16">
        <w:rPr>
          <w:rFonts w:cs="David" w:hint="eastAsia"/>
          <w:sz w:val="18"/>
          <w:szCs w:val="18"/>
          <w:rtl/>
        </w:rPr>
        <w:t>מהיר</w:t>
      </w:r>
      <w:r w:rsidRPr="009D2D16">
        <w:rPr>
          <w:rFonts w:cs="David"/>
          <w:sz w:val="18"/>
          <w:szCs w:val="18"/>
          <w:rtl/>
        </w:rPr>
        <w:t xml:space="preserve"> </w:t>
      </w:r>
      <w:r w:rsidRPr="009D2D16">
        <w:rPr>
          <w:rFonts w:cs="David" w:hint="eastAsia"/>
          <w:sz w:val="18"/>
          <w:szCs w:val="18"/>
          <w:rtl/>
        </w:rPr>
        <w:t>ופשוט</w:t>
      </w:r>
      <w:r w:rsidRPr="009D2D16">
        <w:rPr>
          <w:rFonts w:cs="David"/>
          <w:sz w:val="18"/>
          <w:szCs w:val="18"/>
          <w:rtl/>
        </w:rPr>
        <w:t xml:space="preserve">. </w:t>
      </w:r>
      <w:r w:rsidRPr="009D2D16">
        <w:rPr>
          <w:rFonts w:cs="David" w:hint="eastAsia"/>
          <w:sz w:val="18"/>
          <w:szCs w:val="18"/>
          <w:rtl/>
        </w:rPr>
        <w:t>מדובר</w:t>
      </w:r>
      <w:r w:rsidRPr="009D2D16">
        <w:rPr>
          <w:rFonts w:cs="David"/>
          <w:sz w:val="18"/>
          <w:szCs w:val="18"/>
          <w:rtl/>
        </w:rPr>
        <w:t xml:space="preserve"> </w:t>
      </w:r>
      <w:r w:rsidRPr="009D2D16">
        <w:rPr>
          <w:rFonts w:cs="David" w:hint="eastAsia"/>
          <w:sz w:val="18"/>
          <w:szCs w:val="18"/>
          <w:rtl/>
        </w:rPr>
        <w:t>בתכלית</w:t>
      </w:r>
      <w:r w:rsidRPr="009D2D16">
        <w:rPr>
          <w:rFonts w:cs="David"/>
          <w:sz w:val="18"/>
          <w:szCs w:val="18"/>
          <w:rtl/>
        </w:rPr>
        <w:t xml:space="preserve"> </w:t>
      </w:r>
      <w:r w:rsidRPr="009D2D16">
        <w:rPr>
          <w:rFonts w:cs="David" w:hint="eastAsia"/>
          <w:sz w:val="18"/>
          <w:szCs w:val="18"/>
          <w:rtl/>
        </w:rPr>
        <w:t>חשובה</w:t>
      </w:r>
      <w:r w:rsidRPr="009D2D16">
        <w:rPr>
          <w:rFonts w:cs="David"/>
          <w:sz w:val="18"/>
          <w:szCs w:val="18"/>
          <w:rtl/>
        </w:rPr>
        <w:t xml:space="preserve"> </w:t>
      </w:r>
      <w:r w:rsidRPr="009D2D16">
        <w:rPr>
          <w:rFonts w:cs="David" w:hint="eastAsia"/>
          <w:sz w:val="18"/>
          <w:szCs w:val="18"/>
          <w:rtl/>
        </w:rPr>
        <w:t>מן</w:t>
      </w:r>
      <w:r w:rsidRPr="009D2D16">
        <w:rPr>
          <w:rFonts w:cs="David"/>
          <w:sz w:val="18"/>
          <w:szCs w:val="18"/>
          <w:rtl/>
        </w:rPr>
        <w:t xml:space="preserve"> </w:t>
      </w:r>
      <w:r w:rsidRPr="009D2D16">
        <w:rPr>
          <w:rFonts w:cs="David" w:hint="eastAsia"/>
          <w:sz w:val="18"/>
          <w:szCs w:val="18"/>
          <w:rtl/>
        </w:rPr>
        <w:t>המעלה</w:t>
      </w:r>
      <w:r w:rsidRPr="009D2D16">
        <w:rPr>
          <w:rFonts w:cs="David"/>
          <w:sz w:val="18"/>
          <w:szCs w:val="18"/>
          <w:rtl/>
        </w:rPr>
        <w:t xml:space="preserve"> </w:t>
      </w:r>
      <w:r w:rsidRPr="009D2D16">
        <w:rPr>
          <w:rFonts w:cs="David" w:hint="eastAsia"/>
          <w:sz w:val="18"/>
          <w:szCs w:val="18"/>
          <w:rtl/>
        </w:rPr>
        <w:t>הראשונה</w:t>
      </w:r>
      <w:r w:rsidRPr="009D2D16">
        <w:rPr>
          <w:rFonts w:cs="David"/>
          <w:sz w:val="18"/>
          <w:szCs w:val="18"/>
          <w:rtl/>
        </w:rPr>
        <w:t xml:space="preserve"> </w:t>
      </w:r>
      <w:r w:rsidRPr="009D2D16">
        <w:rPr>
          <w:rFonts w:cs="David" w:hint="eastAsia"/>
          <w:sz w:val="18"/>
          <w:szCs w:val="18"/>
          <w:rtl/>
        </w:rPr>
        <w:t>ונראה</w:t>
      </w:r>
      <w:r w:rsidRPr="009D2D16">
        <w:rPr>
          <w:rFonts w:cs="David"/>
          <w:sz w:val="18"/>
          <w:szCs w:val="18"/>
          <w:rtl/>
        </w:rPr>
        <w:t xml:space="preserve"> </w:t>
      </w:r>
      <w:r w:rsidRPr="009D2D16">
        <w:rPr>
          <w:rFonts w:cs="David" w:hint="eastAsia"/>
          <w:sz w:val="18"/>
          <w:szCs w:val="18"/>
          <w:rtl/>
        </w:rPr>
        <w:t>כי</w:t>
      </w:r>
      <w:r w:rsidRPr="009D2D16">
        <w:rPr>
          <w:rFonts w:cs="David"/>
          <w:sz w:val="18"/>
          <w:szCs w:val="18"/>
          <w:rtl/>
        </w:rPr>
        <w:t xml:space="preserve"> </w:t>
      </w:r>
      <w:r w:rsidRPr="009D2D16">
        <w:rPr>
          <w:rFonts w:cs="David" w:hint="eastAsia"/>
          <w:sz w:val="18"/>
          <w:szCs w:val="18"/>
          <w:rtl/>
        </w:rPr>
        <w:t>הדרך</w:t>
      </w:r>
      <w:r w:rsidRPr="009D2D16">
        <w:rPr>
          <w:rFonts w:cs="David"/>
          <w:sz w:val="18"/>
          <w:szCs w:val="18"/>
          <w:rtl/>
        </w:rPr>
        <w:t xml:space="preserve"> </w:t>
      </w:r>
      <w:r w:rsidRPr="009D2D16">
        <w:rPr>
          <w:rFonts w:cs="David" w:hint="eastAsia"/>
          <w:sz w:val="18"/>
          <w:szCs w:val="18"/>
          <w:rtl/>
        </w:rPr>
        <w:t>להשיגה</w:t>
      </w:r>
      <w:r w:rsidRPr="009D2D16">
        <w:rPr>
          <w:rFonts w:cs="David"/>
          <w:sz w:val="18"/>
          <w:szCs w:val="18"/>
          <w:rtl/>
        </w:rPr>
        <w:t xml:space="preserve"> </w:t>
      </w:r>
      <w:r w:rsidRPr="009D2D16">
        <w:rPr>
          <w:rFonts w:cs="David" w:hint="eastAsia"/>
          <w:sz w:val="18"/>
          <w:szCs w:val="18"/>
          <w:rtl/>
        </w:rPr>
        <w:t>מחייבת</w:t>
      </w:r>
      <w:r w:rsidRPr="009D2D16">
        <w:rPr>
          <w:rFonts w:cs="David"/>
          <w:sz w:val="18"/>
          <w:szCs w:val="18"/>
          <w:rtl/>
        </w:rPr>
        <w:t xml:space="preserve"> </w:t>
      </w:r>
      <w:r w:rsidRPr="009D2D16">
        <w:rPr>
          <w:rFonts w:cs="David" w:hint="eastAsia"/>
          <w:sz w:val="18"/>
          <w:szCs w:val="18"/>
          <w:rtl/>
        </w:rPr>
        <w:t>תגובה</w:t>
      </w:r>
      <w:r w:rsidRPr="009D2D16">
        <w:rPr>
          <w:rFonts w:cs="David"/>
          <w:sz w:val="18"/>
          <w:szCs w:val="18"/>
          <w:rtl/>
        </w:rPr>
        <w:t xml:space="preserve"> </w:t>
      </w:r>
      <w:r w:rsidRPr="009D2D16">
        <w:rPr>
          <w:rFonts w:cs="David" w:hint="eastAsia"/>
          <w:sz w:val="18"/>
          <w:szCs w:val="18"/>
          <w:rtl/>
        </w:rPr>
        <w:t>מהירה</w:t>
      </w:r>
      <w:r w:rsidRPr="009D2D16">
        <w:rPr>
          <w:rFonts w:cs="David"/>
          <w:sz w:val="18"/>
          <w:szCs w:val="18"/>
          <w:rtl/>
        </w:rPr>
        <w:t xml:space="preserve">. </w:t>
      </w:r>
      <w:r w:rsidRPr="009D2D16">
        <w:rPr>
          <w:rFonts w:cs="David" w:hint="eastAsia"/>
          <w:sz w:val="18"/>
          <w:szCs w:val="18"/>
          <w:rtl/>
        </w:rPr>
        <w:t>מנגד</w:t>
      </w:r>
      <w:r w:rsidRPr="009D2D16">
        <w:rPr>
          <w:rFonts w:cs="David"/>
          <w:sz w:val="18"/>
          <w:szCs w:val="18"/>
          <w:rtl/>
        </w:rPr>
        <w:t xml:space="preserve">, </w:t>
      </w:r>
      <w:r w:rsidRPr="009D2D16">
        <w:rPr>
          <w:rFonts w:cs="David" w:hint="eastAsia"/>
          <w:sz w:val="18"/>
          <w:szCs w:val="18"/>
          <w:rtl/>
        </w:rPr>
        <w:t>נראה</w:t>
      </w:r>
      <w:r w:rsidRPr="009D2D16">
        <w:rPr>
          <w:rFonts w:cs="David"/>
          <w:sz w:val="18"/>
          <w:szCs w:val="18"/>
          <w:rtl/>
        </w:rPr>
        <w:t xml:space="preserve"> </w:t>
      </w:r>
      <w:r w:rsidRPr="009D2D16">
        <w:rPr>
          <w:rFonts w:cs="David" w:hint="eastAsia"/>
          <w:sz w:val="18"/>
          <w:szCs w:val="18"/>
          <w:rtl/>
        </w:rPr>
        <w:t>כי</w:t>
      </w:r>
      <w:r w:rsidRPr="009D2D16">
        <w:rPr>
          <w:rFonts w:cs="David"/>
          <w:sz w:val="18"/>
          <w:szCs w:val="18"/>
          <w:rtl/>
        </w:rPr>
        <w:t xml:space="preserve"> </w:t>
      </w:r>
      <w:r w:rsidRPr="009D2D16">
        <w:rPr>
          <w:rFonts w:cs="David" w:hint="eastAsia"/>
          <w:sz w:val="18"/>
          <w:szCs w:val="18"/>
          <w:rtl/>
        </w:rPr>
        <w:t>הפגיעה</w:t>
      </w:r>
      <w:r w:rsidRPr="009D2D16">
        <w:rPr>
          <w:rFonts w:cs="David"/>
          <w:sz w:val="18"/>
          <w:szCs w:val="18"/>
          <w:rtl/>
        </w:rPr>
        <w:t xml:space="preserve"> </w:t>
      </w:r>
      <w:r w:rsidRPr="009D2D16">
        <w:rPr>
          <w:rFonts w:cs="David" w:hint="eastAsia"/>
          <w:sz w:val="18"/>
          <w:szCs w:val="18"/>
          <w:rtl/>
        </w:rPr>
        <w:t>בנהג</w:t>
      </w:r>
      <w:r w:rsidRPr="009D2D16">
        <w:rPr>
          <w:rFonts w:cs="David"/>
          <w:sz w:val="18"/>
          <w:szCs w:val="18"/>
          <w:rtl/>
        </w:rPr>
        <w:t xml:space="preserve"> </w:t>
      </w:r>
      <w:r w:rsidRPr="009D2D16">
        <w:rPr>
          <w:rFonts w:cs="David" w:hint="eastAsia"/>
          <w:sz w:val="18"/>
          <w:szCs w:val="18"/>
          <w:rtl/>
        </w:rPr>
        <w:t>מצומצמת</w:t>
      </w:r>
      <w:r w:rsidRPr="009D2D16">
        <w:rPr>
          <w:rFonts w:cs="David"/>
          <w:sz w:val="18"/>
          <w:szCs w:val="18"/>
          <w:rtl/>
        </w:rPr>
        <w:t xml:space="preserve"> </w:t>
      </w:r>
      <w:r w:rsidRPr="009D2D16">
        <w:rPr>
          <w:rFonts w:cs="David" w:hint="eastAsia"/>
          <w:sz w:val="18"/>
          <w:szCs w:val="18"/>
          <w:rtl/>
        </w:rPr>
        <w:t>באופייה</w:t>
      </w:r>
      <w:r w:rsidRPr="009D2D16">
        <w:rPr>
          <w:rFonts w:cs="David"/>
          <w:sz w:val="18"/>
          <w:szCs w:val="18"/>
          <w:rtl/>
        </w:rPr>
        <w:t xml:space="preserve">, </w:t>
      </w:r>
      <w:r w:rsidRPr="009D2D16">
        <w:rPr>
          <w:rFonts w:cs="David" w:hint="eastAsia"/>
          <w:sz w:val="18"/>
          <w:szCs w:val="18"/>
          <w:rtl/>
        </w:rPr>
        <w:t>וחומרתה</w:t>
      </w:r>
      <w:r w:rsidRPr="009D2D16">
        <w:rPr>
          <w:rFonts w:cs="David"/>
          <w:sz w:val="18"/>
          <w:szCs w:val="18"/>
          <w:rtl/>
        </w:rPr>
        <w:t xml:space="preserve"> </w:t>
      </w:r>
      <w:r w:rsidRPr="009D2D16">
        <w:rPr>
          <w:rFonts w:cs="David" w:hint="eastAsia"/>
          <w:sz w:val="18"/>
          <w:szCs w:val="18"/>
          <w:rtl/>
        </w:rPr>
        <w:t>אינה</w:t>
      </w:r>
      <w:r w:rsidRPr="009D2D16">
        <w:rPr>
          <w:rFonts w:cs="David"/>
          <w:sz w:val="18"/>
          <w:szCs w:val="18"/>
          <w:rtl/>
        </w:rPr>
        <w:t xml:space="preserve"> </w:t>
      </w:r>
      <w:r w:rsidRPr="009D2D16">
        <w:rPr>
          <w:rFonts w:cs="David" w:hint="eastAsia"/>
          <w:sz w:val="18"/>
          <w:szCs w:val="18"/>
          <w:rtl/>
        </w:rPr>
        <w:t>גבוהה</w:t>
      </w:r>
      <w:r w:rsidRPr="009D2D16">
        <w:rPr>
          <w:rFonts w:cs="David"/>
          <w:sz w:val="18"/>
          <w:szCs w:val="18"/>
          <w:rtl/>
        </w:rPr>
        <w:t xml:space="preserve"> </w:t>
      </w:r>
      <w:r w:rsidRPr="009D2D16">
        <w:rPr>
          <w:rFonts w:cs="David" w:hint="eastAsia"/>
          <w:sz w:val="18"/>
          <w:szCs w:val="18"/>
          <w:rtl/>
        </w:rPr>
        <w:t>יחסית</w:t>
      </w:r>
      <w:r w:rsidRPr="009D2D16">
        <w:rPr>
          <w:rFonts w:cs="David"/>
          <w:sz w:val="18"/>
          <w:szCs w:val="18"/>
          <w:rtl/>
        </w:rPr>
        <w:t xml:space="preserve">, </w:t>
      </w:r>
      <w:r w:rsidRPr="009D2D16">
        <w:rPr>
          <w:rFonts w:cs="David" w:hint="eastAsia"/>
          <w:sz w:val="18"/>
          <w:szCs w:val="18"/>
          <w:rtl/>
        </w:rPr>
        <w:t>כאשר</w:t>
      </w:r>
      <w:r w:rsidRPr="009D2D16">
        <w:rPr>
          <w:rFonts w:cs="David"/>
          <w:sz w:val="18"/>
          <w:szCs w:val="18"/>
          <w:rtl/>
        </w:rPr>
        <w:t xml:space="preserve"> "</w:t>
      </w:r>
      <w:r w:rsidRPr="009D2D16">
        <w:rPr>
          <w:rFonts w:cs="David" w:hint="eastAsia"/>
          <w:sz w:val="18"/>
          <w:szCs w:val="18"/>
          <w:rtl/>
        </w:rPr>
        <w:t>הנזק</w:t>
      </w:r>
      <w:r w:rsidRPr="009D2D16">
        <w:rPr>
          <w:rFonts w:cs="David"/>
          <w:sz w:val="18"/>
          <w:szCs w:val="18"/>
          <w:rtl/>
        </w:rPr>
        <w:t xml:space="preserve">" </w:t>
      </w:r>
      <w:r w:rsidRPr="009D2D16">
        <w:rPr>
          <w:rFonts w:cs="David" w:hint="eastAsia"/>
          <w:sz w:val="18"/>
          <w:szCs w:val="18"/>
          <w:rtl/>
        </w:rPr>
        <w:t>הנגרם</w:t>
      </w:r>
      <w:r w:rsidRPr="009D2D16">
        <w:rPr>
          <w:rFonts w:cs="David"/>
          <w:sz w:val="18"/>
          <w:szCs w:val="18"/>
          <w:rtl/>
        </w:rPr>
        <w:t xml:space="preserve"> </w:t>
      </w:r>
      <w:r w:rsidRPr="009D2D16">
        <w:rPr>
          <w:rFonts w:cs="David" w:hint="eastAsia"/>
          <w:sz w:val="18"/>
          <w:szCs w:val="18"/>
          <w:rtl/>
        </w:rPr>
        <w:t>לנהג</w:t>
      </w:r>
      <w:r w:rsidRPr="009D2D16">
        <w:rPr>
          <w:rFonts w:cs="David"/>
          <w:sz w:val="18"/>
          <w:szCs w:val="18"/>
          <w:rtl/>
        </w:rPr>
        <w:t xml:space="preserve"> </w:t>
      </w:r>
      <w:r w:rsidRPr="009D2D16">
        <w:rPr>
          <w:rFonts w:cs="David" w:hint="eastAsia"/>
          <w:sz w:val="18"/>
          <w:szCs w:val="18"/>
          <w:rtl/>
        </w:rPr>
        <w:t>אינו</w:t>
      </w:r>
      <w:r w:rsidRPr="009D2D16">
        <w:rPr>
          <w:rFonts w:cs="David"/>
          <w:sz w:val="18"/>
          <w:szCs w:val="18"/>
          <w:rtl/>
        </w:rPr>
        <w:t xml:space="preserve"> </w:t>
      </w:r>
      <w:r w:rsidRPr="009D2D16">
        <w:rPr>
          <w:rFonts w:cs="David" w:hint="eastAsia"/>
          <w:sz w:val="18"/>
          <w:szCs w:val="18"/>
          <w:rtl/>
        </w:rPr>
        <w:t>בלתי</w:t>
      </w:r>
      <w:r w:rsidRPr="009D2D16">
        <w:rPr>
          <w:rFonts w:cs="David"/>
          <w:sz w:val="18"/>
          <w:szCs w:val="18"/>
          <w:rtl/>
        </w:rPr>
        <w:t xml:space="preserve"> </w:t>
      </w:r>
      <w:r w:rsidRPr="009D2D16">
        <w:rPr>
          <w:rFonts w:cs="David" w:hint="eastAsia"/>
          <w:sz w:val="18"/>
          <w:szCs w:val="18"/>
          <w:rtl/>
        </w:rPr>
        <w:t>הפיך</w:t>
      </w:r>
      <w:r w:rsidRPr="009D2D16">
        <w:rPr>
          <w:rFonts w:cs="David"/>
          <w:sz w:val="18"/>
          <w:szCs w:val="18"/>
          <w:rtl/>
        </w:rPr>
        <w:t xml:space="preserve">, </w:t>
      </w:r>
      <w:r w:rsidRPr="009D2D16">
        <w:rPr>
          <w:rFonts w:cs="David" w:hint="eastAsia"/>
          <w:sz w:val="18"/>
          <w:szCs w:val="18"/>
          <w:rtl/>
        </w:rPr>
        <w:t>שכן</w:t>
      </w:r>
      <w:r w:rsidRPr="009D2D16">
        <w:rPr>
          <w:rFonts w:cs="David"/>
          <w:sz w:val="18"/>
          <w:szCs w:val="18"/>
          <w:rtl/>
        </w:rPr>
        <w:t xml:space="preserve"> </w:t>
      </w:r>
      <w:r w:rsidRPr="009D2D16">
        <w:rPr>
          <w:rFonts w:cs="David" w:hint="eastAsia"/>
          <w:sz w:val="18"/>
          <w:szCs w:val="18"/>
          <w:rtl/>
        </w:rPr>
        <w:t>מדובר</w:t>
      </w:r>
      <w:r w:rsidRPr="009D2D16">
        <w:rPr>
          <w:rFonts w:cs="David"/>
          <w:sz w:val="18"/>
          <w:szCs w:val="18"/>
          <w:rtl/>
        </w:rPr>
        <w:t xml:space="preserve"> </w:t>
      </w:r>
      <w:r w:rsidRPr="009D2D16">
        <w:rPr>
          <w:rFonts w:cs="David" w:hint="eastAsia"/>
          <w:sz w:val="18"/>
          <w:szCs w:val="18"/>
          <w:rtl/>
        </w:rPr>
        <w:t>בשלילה</w:t>
      </w:r>
      <w:r w:rsidRPr="009D2D16">
        <w:rPr>
          <w:rFonts w:cs="David"/>
          <w:sz w:val="18"/>
          <w:szCs w:val="18"/>
          <w:rtl/>
        </w:rPr>
        <w:t xml:space="preserve"> </w:t>
      </w:r>
      <w:r w:rsidRPr="009D2D16">
        <w:rPr>
          <w:rFonts w:cs="David" w:hint="eastAsia"/>
          <w:sz w:val="18"/>
          <w:szCs w:val="18"/>
          <w:rtl/>
        </w:rPr>
        <w:t>זמנית</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אפשרותו</w:t>
      </w:r>
      <w:r w:rsidRPr="009D2D16">
        <w:rPr>
          <w:rFonts w:cs="David"/>
          <w:sz w:val="18"/>
          <w:szCs w:val="18"/>
          <w:rtl/>
        </w:rPr>
        <w:t xml:space="preserve"> </w:t>
      </w:r>
      <w:r w:rsidRPr="009D2D16">
        <w:rPr>
          <w:rFonts w:cs="David" w:hint="eastAsia"/>
          <w:sz w:val="18"/>
          <w:szCs w:val="18"/>
          <w:rtl/>
        </w:rPr>
        <w:t>לנהוג</w:t>
      </w:r>
      <w:r w:rsidRPr="009D2D16">
        <w:rPr>
          <w:rFonts w:cs="David"/>
          <w:sz w:val="18"/>
          <w:szCs w:val="18"/>
          <w:rtl/>
        </w:rPr>
        <w:t xml:space="preserve"> </w:t>
      </w:r>
      <w:r w:rsidRPr="009D2D16">
        <w:rPr>
          <w:rFonts w:cs="David" w:hint="eastAsia"/>
          <w:sz w:val="18"/>
          <w:szCs w:val="18"/>
          <w:rtl/>
        </w:rPr>
        <w:t>ברכב</w:t>
      </w:r>
      <w:r w:rsidRPr="009D2D16">
        <w:rPr>
          <w:rFonts w:cs="David"/>
          <w:sz w:val="18"/>
          <w:szCs w:val="18"/>
          <w:rtl/>
        </w:rPr>
        <w:t xml:space="preserve"> </w:t>
      </w:r>
      <w:r w:rsidRPr="009D2D16">
        <w:rPr>
          <w:rFonts w:cs="David" w:hint="eastAsia"/>
          <w:sz w:val="18"/>
          <w:szCs w:val="18"/>
          <w:rtl/>
        </w:rPr>
        <w:t>ומבלי</w:t>
      </w:r>
      <w:r w:rsidRPr="009D2D16">
        <w:rPr>
          <w:rFonts w:cs="David"/>
          <w:sz w:val="18"/>
          <w:szCs w:val="18"/>
          <w:rtl/>
        </w:rPr>
        <w:t xml:space="preserve"> </w:t>
      </w:r>
      <w:r w:rsidRPr="009D2D16">
        <w:rPr>
          <w:rFonts w:cs="David" w:hint="eastAsia"/>
          <w:sz w:val="18"/>
          <w:szCs w:val="18"/>
          <w:rtl/>
        </w:rPr>
        <w:t>להכתימו</w:t>
      </w:r>
      <w:r w:rsidRPr="009D2D16">
        <w:rPr>
          <w:rFonts w:cs="David"/>
          <w:sz w:val="18"/>
          <w:szCs w:val="18"/>
          <w:rtl/>
        </w:rPr>
        <w:t xml:space="preserve"> </w:t>
      </w:r>
      <w:r w:rsidRPr="009D2D16">
        <w:rPr>
          <w:rFonts w:cs="David" w:hint="eastAsia"/>
          <w:sz w:val="18"/>
          <w:szCs w:val="18"/>
          <w:rtl/>
        </w:rPr>
        <w:t>בסטיגמה</w:t>
      </w:r>
      <w:r w:rsidRPr="009D2D16">
        <w:rPr>
          <w:rFonts w:cs="David"/>
          <w:sz w:val="18"/>
          <w:szCs w:val="18"/>
          <w:rtl/>
        </w:rPr>
        <w:t xml:space="preserve"> </w:t>
      </w:r>
      <w:r w:rsidRPr="009D2D16">
        <w:rPr>
          <w:rFonts w:cs="David" w:hint="eastAsia"/>
          <w:sz w:val="18"/>
          <w:szCs w:val="18"/>
          <w:rtl/>
        </w:rPr>
        <w:t>פלילית</w:t>
      </w:r>
      <w:r w:rsidRPr="009D2D16">
        <w:rPr>
          <w:rFonts w:cs="David"/>
          <w:sz w:val="18"/>
          <w:szCs w:val="18"/>
          <w:rtl/>
        </w:rPr>
        <w:t xml:space="preserve">. </w:t>
      </w:r>
      <w:r w:rsidRPr="009D2D16">
        <w:rPr>
          <w:rFonts w:cs="David" w:hint="eastAsia"/>
          <w:sz w:val="18"/>
          <w:szCs w:val="18"/>
          <w:rtl/>
        </w:rPr>
        <w:t>תגבור</w:t>
      </w:r>
      <w:r w:rsidRPr="009D2D16">
        <w:rPr>
          <w:rFonts w:cs="David"/>
          <w:sz w:val="18"/>
          <w:szCs w:val="18"/>
          <w:rtl/>
        </w:rPr>
        <w:t xml:space="preserve"> </w:t>
      </w:r>
      <w:r w:rsidRPr="009D2D16">
        <w:rPr>
          <w:rFonts w:cs="David" w:hint="eastAsia"/>
          <w:sz w:val="18"/>
          <w:szCs w:val="18"/>
          <w:rtl/>
        </w:rPr>
        <w:t>יתר</w:t>
      </w:r>
      <w:r w:rsidRPr="009D2D16">
        <w:rPr>
          <w:rFonts w:cs="David"/>
          <w:sz w:val="18"/>
          <w:szCs w:val="18"/>
          <w:rtl/>
        </w:rPr>
        <w:t xml:space="preserve"> </w:t>
      </w:r>
      <w:r w:rsidRPr="009D2D16">
        <w:rPr>
          <w:rFonts w:cs="David" w:hint="eastAsia"/>
          <w:sz w:val="18"/>
          <w:szCs w:val="18"/>
          <w:rtl/>
        </w:rPr>
        <w:t>של</w:t>
      </w:r>
      <w:r w:rsidRPr="009D2D16">
        <w:rPr>
          <w:rFonts w:cs="David"/>
          <w:sz w:val="18"/>
          <w:szCs w:val="18"/>
          <w:rtl/>
        </w:rPr>
        <w:t xml:space="preserve"> </w:t>
      </w:r>
      <w:r w:rsidRPr="009D2D16">
        <w:rPr>
          <w:rFonts w:cs="David" w:hint="eastAsia"/>
          <w:sz w:val="18"/>
          <w:szCs w:val="18"/>
          <w:rtl/>
        </w:rPr>
        <w:t>מערך</w:t>
      </w:r>
      <w:r w:rsidRPr="009D2D16">
        <w:rPr>
          <w:rFonts w:cs="David"/>
          <w:sz w:val="18"/>
          <w:szCs w:val="18"/>
          <w:rtl/>
        </w:rPr>
        <w:t xml:space="preserve"> </w:t>
      </w:r>
      <w:r w:rsidRPr="009D2D16">
        <w:rPr>
          <w:rFonts w:cs="David" w:hint="eastAsia"/>
          <w:sz w:val="18"/>
          <w:szCs w:val="18"/>
          <w:rtl/>
        </w:rPr>
        <w:t>הזכויות</w:t>
      </w:r>
      <w:r w:rsidRPr="009D2D16">
        <w:rPr>
          <w:rFonts w:cs="David"/>
          <w:sz w:val="18"/>
          <w:szCs w:val="18"/>
          <w:rtl/>
        </w:rPr>
        <w:t xml:space="preserve"> </w:t>
      </w:r>
      <w:r w:rsidRPr="009D2D16">
        <w:rPr>
          <w:rFonts w:cs="David" w:hint="eastAsia"/>
          <w:sz w:val="18"/>
          <w:szCs w:val="18"/>
          <w:rtl/>
        </w:rPr>
        <w:t>הנתונות</w:t>
      </w:r>
      <w:r w:rsidRPr="009D2D16">
        <w:rPr>
          <w:rFonts w:cs="David"/>
          <w:sz w:val="18"/>
          <w:szCs w:val="18"/>
          <w:rtl/>
        </w:rPr>
        <w:t xml:space="preserve"> </w:t>
      </w:r>
      <w:r w:rsidRPr="009D2D16">
        <w:rPr>
          <w:rFonts w:cs="David" w:hint="eastAsia"/>
          <w:sz w:val="18"/>
          <w:szCs w:val="18"/>
          <w:rtl/>
        </w:rPr>
        <w:t>לנהג</w:t>
      </w:r>
      <w:r w:rsidRPr="009D2D16">
        <w:rPr>
          <w:rFonts w:cs="David"/>
          <w:sz w:val="18"/>
          <w:szCs w:val="18"/>
          <w:rtl/>
        </w:rPr>
        <w:t xml:space="preserve"> </w:t>
      </w:r>
      <w:r w:rsidRPr="009D2D16">
        <w:rPr>
          <w:rFonts w:cs="David" w:hint="eastAsia"/>
          <w:sz w:val="18"/>
          <w:szCs w:val="18"/>
          <w:rtl/>
        </w:rPr>
        <w:t>ובמקביל</w:t>
      </w:r>
      <w:r w:rsidRPr="009D2D16">
        <w:rPr>
          <w:rFonts w:cs="David"/>
          <w:sz w:val="18"/>
          <w:szCs w:val="18"/>
          <w:rtl/>
        </w:rPr>
        <w:t xml:space="preserve"> </w:t>
      </w:r>
      <w:r w:rsidRPr="009D2D16">
        <w:rPr>
          <w:rFonts w:cs="David" w:hint="eastAsia"/>
          <w:sz w:val="18"/>
          <w:szCs w:val="18"/>
          <w:rtl/>
        </w:rPr>
        <w:t>הרחבת</w:t>
      </w:r>
      <w:r w:rsidRPr="009D2D16">
        <w:rPr>
          <w:rFonts w:cs="David"/>
          <w:sz w:val="18"/>
          <w:szCs w:val="18"/>
          <w:rtl/>
        </w:rPr>
        <w:t xml:space="preserve"> </w:t>
      </w:r>
      <w:r w:rsidRPr="009D2D16">
        <w:rPr>
          <w:rFonts w:cs="David" w:hint="eastAsia"/>
          <w:sz w:val="18"/>
          <w:szCs w:val="18"/>
          <w:rtl/>
        </w:rPr>
        <w:t>החובות</w:t>
      </w:r>
      <w:r w:rsidRPr="009D2D16">
        <w:rPr>
          <w:rFonts w:cs="David"/>
          <w:sz w:val="18"/>
          <w:szCs w:val="18"/>
          <w:rtl/>
        </w:rPr>
        <w:t xml:space="preserve"> </w:t>
      </w:r>
      <w:r w:rsidRPr="009D2D16">
        <w:rPr>
          <w:rFonts w:cs="David" w:hint="eastAsia"/>
          <w:sz w:val="18"/>
          <w:szCs w:val="18"/>
          <w:rtl/>
        </w:rPr>
        <w:t>המוטלות</w:t>
      </w:r>
      <w:r w:rsidRPr="009D2D16">
        <w:rPr>
          <w:rFonts w:cs="David"/>
          <w:sz w:val="18"/>
          <w:szCs w:val="18"/>
          <w:rtl/>
        </w:rPr>
        <w:t xml:space="preserve"> </w:t>
      </w:r>
      <w:r w:rsidRPr="009D2D16">
        <w:rPr>
          <w:rFonts w:cs="David" w:hint="eastAsia"/>
          <w:sz w:val="18"/>
          <w:szCs w:val="18"/>
          <w:rtl/>
        </w:rPr>
        <w:t>על</w:t>
      </w:r>
      <w:r w:rsidRPr="009D2D16">
        <w:rPr>
          <w:rFonts w:cs="David"/>
          <w:sz w:val="18"/>
          <w:szCs w:val="18"/>
          <w:rtl/>
        </w:rPr>
        <w:t xml:space="preserve"> </w:t>
      </w:r>
      <w:r w:rsidRPr="009D2D16">
        <w:rPr>
          <w:rFonts w:cs="David" w:hint="eastAsia"/>
          <w:sz w:val="18"/>
          <w:szCs w:val="18"/>
          <w:rtl/>
        </w:rPr>
        <w:t>הרשות</w:t>
      </w:r>
      <w:r w:rsidRPr="009D2D16">
        <w:rPr>
          <w:rFonts w:cs="David"/>
          <w:sz w:val="18"/>
          <w:szCs w:val="18"/>
          <w:rtl/>
        </w:rPr>
        <w:t xml:space="preserve">, </w:t>
      </w:r>
      <w:r w:rsidRPr="009D2D16">
        <w:rPr>
          <w:rFonts w:cs="David" w:hint="eastAsia"/>
          <w:sz w:val="18"/>
          <w:szCs w:val="18"/>
          <w:rtl/>
        </w:rPr>
        <w:t>עלולים</w:t>
      </w:r>
      <w:r w:rsidRPr="009D2D16">
        <w:rPr>
          <w:rFonts w:cs="David"/>
          <w:sz w:val="18"/>
          <w:szCs w:val="18"/>
          <w:rtl/>
        </w:rPr>
        <w:t xml:space="preserve"> </w:t>
      </w:r>
      <w:r w:rsidRPr="009D2D16">
        <w:rPr>
          <w:rFonts w:cs="David" w:hint="eastAsia"/>
          <w:sz w:val="18"/>
          <w:szCs w:val="18"/>
          <w:rtl/>
        </w:rPr>
        <w:t>להערים</w:t>
      </w:r>
      <w:r w:rsidRPr="009D2D16">
        <w:rPr>
          <w:rFonts w:cs="David"/>
          <w:sz w:val="18"/>
          <w:szCs w:val="18"/>
          <w:rtl/>
        </w:rPr>
        <w:t xml:space="preserve"> </w:t>
      </w:r>
      <w:r w:rsidRPr="009D2D16">
        <w:rPr>
          <w:rFonts w:cs="David" w:hint="eastAsia"/>
          <w:sz w:val="18"/>
          <w:szCs w:val="18"/>
          <w:rtl/>
        </w:rPr>
        <w:t>קשיים</w:t>
      </w:r>
      <w:r w:rsidRPr="009D2D16">
        <w:rPr>
          <w:rFonts w:cs="David"/>
          <w:sz w:val="18"/>
          <w:szCs w:val="18"/>
          <w:rtl/>
        </w:rPr>
        <w:t xml:space="preserve"> </w:t>
      </w:r>
      <w:r w:rsidRPr="009D2D16">
        <w:rPr>
          <w:rFonts w:cs="David" w:hint="eastAsia"/>
          <w:sz w:val="18"/>
          <w:szCs w:val="18"/>
          <w:rtl/>
        </w:rPr>
        <w:t>ואף</w:t>
      </w:r>
      <w:r w:rsidRPr="009D2D16">
        <w:rPr>
          <w:rFonts w:cs="David"/>
          <w:sz w:val="18"/>
          <w:szCs w:val="18"/>
          <w:rtl/>
        </w:rPr>
        <w:t xml:space="preserve"> </w:t>
      </w:r>
      <w:r w:rsidRPr="009D2D16">
        <w:rPr>
          <w:rFonts w:cs="David" w:hint="eastAsia"/>
          <w:sz w:val="18"/>
          <w:szCs w:val="18"/>
          <w:rtl/>
        </w:rPr>
        <w:t>לסכל</w:t>
      </w:r>
      <w:r w:rsidRPr="009D2D16">
        <w:rPr>
          <w:rFonts w:cs="David"/>
          <w:sz w:val="18"/>
          <w:szCs w:val="18"/>
          <w:rtl/>
        </w:rPr>
        <w:t xml:space="preserve"> </w:t>
      </w:r>
      <w:r w:rsidRPr="009D2D16">
        <w:rPr>
          <w:rFonts w:cs="David" w:hint="eastAsia"/>
          <w:sz w:val="18"/>
          <w:szCs w:val="18"/>
          <w:rtl/>
        </w:rPr>
        <w:t>את</w:t>
      </w:r>
      <w:r w:rsidRPr="009D2D16">
        <w:rPr>
          <w:rFonts w:cs="David"/>
          <w:sz w:val="18"/>
          <w:szCs w:val="18"/>
          <w:rtl/>
        </w:rPr>
        <w:t xml:space="preserve"> </w:t>
      </w:r>
      <w:r w:rsidRPr="009D2D16">
        <w:rPr>
          <w:rFonts w:cs="David" w:hint="eastAsia"/>
          <w:sz w:val="18"/>
          <w:szCs w:val="18"/>
          <w:rtl/>
        </w:rPr>
        <w:t>המטרה</w:t>
      </w:r>
      <w:r w:rsidRPr="009D2D16">
        <w:rPr>
          <w:rFonts w:cs="David"/>
          <w:sz w:val="18"/>
          <w:szCs w:val="18"/>
          <w:rtl/>
        </w:rPr>
        <w:t xml:space="preserve"> </w:t>
      </w:r>
      <w:r w:rsidRPr="009D2D16">
        <w:rPr>
          <w:rFonts w:cs="David" w:hint="eastAsia"/>
          <w:sz w:val="18"/>
          <w:szCs w:val="18"/>
          <w:rtl/>
        </w:rPr>
        <w:t>שלשמה</w:t>
      </w:r>
      <w:r w:rsidRPr="009D2D16">
        <w:rPr>
          <w:rFonts w:cs="David"/>
          <w:sz w:val="18"/>
          <w:szCs w:val="18"/>
          <w:rtl/>
        </w:rPr>
        <w:t xml:space="preserve"> </w:t>
      </w:r>
      <w:r w:rsidRPr="009D2D16">
        <w:rPr>
          <w:rFonts w:cs="David" w:hint="eastAsia"/>
          <w:sz w:val="18"/>
          <w:szCs w:val="18"/>
          <w:rtl/>
        </w:rPr>
        <w:t>נועדה</w:t>
      </w:r>
      <w:r w:rsidRPr="009D2D16">
        <w:rPr>
          <w:rFonts w:cs="David"/>
          <w:sz w:val="18"/>
          <w:szCs w:val="18"/>
          <w:rtl/>
        </w:rPr>
        <w:t xml:space="preserve"> </w:t>
      </w:r>
      <w:r w:rsidRPr="009D2D16">
        <w:rPr>
          <w:rFonts w:cs="David" w:hint="eastAsia"/>
          <w:sz w:val="18"/>
          <w:szCs w:val="18"/>
          <w:rtl/>
        </w:rPr>
        <w:t>הפסילה</w:t>
      </w:r>
      <w:r w:rsidRPr="009D2D16">
        <w:rPr>
          <w:rFonts w:cs="David"/>
          <w:sz w:val="18"/>
          <w:szCs w:val="18"/>
          <w:rtl/>
        </w:rPr>
        <w:t xml:space="preserve"> </w:t>
      </w:r>
      <w:proofErr w:type="spellStart"/>
      <w:r w:rsidRPr="009D2D16">
        <w:rPr>
          <w:rFonts w:cs="David" w:hint="eastAsia"/>
          <w:sz w:val="18"/>
          <w:szCs w:val="18"/>
          <w:rtl/>
        </w:rPr>
        <w:t>המינהלית</w:t>
      </w:r>
      <w:proofErr w:type="spellEnd"/>
      <w:r w:rsidRPr="009D2D16">
        <w:rPr>
          <w:rFonts w:cs="David"/>
          <w:sz w:val="18"/>
          <w:szCs w:val="18"/>
          <w:rtl/>
        </w:rPr>
        <w:t xml:space="preserve">. </w:t>
      </w:r>
      <w:r w:rsidRPr="009D2D16">
        <w:rPr>
          <w:rFonts w:cs="David" w:hint="eastAsia"/>
          <w:sz w:val="18"/>
          <w:szCs w:val="18"/>
          <w:rtl/>
        </w:rPr>
        <w:t>הדבר</w:t>
      </w:r>
      <w:r w:rsidRPr="009D2D16">
        <w:rPr>
          <w:rFonts w:cs="David"/>
          <w:sz w:val="18"/>
          <w:szCs w:val="18"/>
          <w:rtl/>
        </w:rPr>
        <w:t xml:space="preserve"> </w:t>
      </w:r>
      <w:r w:rsidRPr="009D2D16">
        <w:rPr>
          <w:rFonts w:cs="David" w:hint="eastAsia"/>
          <w:sz w:val="18"/>
          <w:szCs w:val="18"/>
          <w:rtl/>
        </w:rPr>
        <w:t>עלול</w:t>
      </w:r>
      <w:r w:rsidRPr="009D2D16">
        <w:rPr>
          <w:rFonts w:cs="David"/>
          <w:sz w:val="18"/>
          <w:szCs w:val="18"/>
          <w:rtl/>
        </w:rPr>
        <w:t xml:space="preserve"> </w:t>
      </w:r>
      <w:r w:rsidRPr="009D2D16">
        <w:rPr>
          <w:rFonts w:cs="David" w:hint="eastAsia"/>
          <w:sz w:val="18"/>
          <w:szCs w:val="18"/>
          <w:rtl/>
        </w:rPr>
        <w:t>לפגוע</w:t>
      </w:r>
      <w:r w:rsidRPr="009D2D16">
        <w:rPr>
          <w:rFonts w:cs="David"/>
          <w:sz w:val="18"/>
          <w:szCs w:val="18"/>
          <w:rtl/>
        </w:rPr>
        <w:t xml:space="preserve">, </w:t>
      </w:r>
      <w:r w:rsidRPr="009D2D16">
        <w:rPr>
          <w:rFonts w:cs="David" w:hint="eastAsia"/>
          <w:sz w:val="18"/>
          <w:szCs w:val="18"/>
          <w:rtl/>
        </w:rPr>
        <w:t>באופן</w:t>
      </w:r>
      <w:r w:rsidRPr="009D2D16">
        <w:rPr>
          <w:rFonts w:cs="David"/>
          <w:sz w:val="18"/>
          <w:szCs w:val="18"/>
          <w:rtl/>
        </w:rPr>
        <w:t xml:space="preserve"> </w:t>
      </w:r>
      <w:r w:rsidRPr="009D2D16">
        <w:rPr>
          <w:rFonts w:cs="David" w:hint="eastAsia"/>
          <w:sz w:val="18"/>
          <w:szCs w:val="18"/>
          <w:rtl/>
        </w:rPr>
        <w:t>שאינו</w:t>
      </w:r>
      <w:r w:rsidRPr="009D2D16">
        <w:rPr>
          <w:rFonts w:cs="David"/>
          <w:sz w:val="18"/>
          <w:szCs w:val="18"/>
          <w:rtl/>
        </w:rPr>
        <w:t xml:space="preserve"> </w:t>
      </w:r>
      <w:r w:rsidRPr="009D2D16">
        <w:rPr>
          <w:rFonts w:cs="David" w:hint="eastAsia"/>
          <w:sz w:val="18"/>
          <w:szCs w:val="18"/>
          <w:rtl/>
        </w:rPr>
        <w:t>מידתי</w:t>
      </w:r>
      <w:r w:rsidRPr="009D2D16">
        <w:rPr>
          <w:rFonts w:cs="David"/>
          <w:sz w:val="18"/>
          <w:szCs w:val="18"/>
          <w:rtl/>
        </w:rPr>
        <w:t xml:space="preserve"> </w:t>
      </w:r>
      <w:r w:rsidRPr="009D2D16">
        <w:rPr>
          <w:rFonts w:cs="David" w:hint="eastAsia"/>
          <w:sz w:val="18"/>
          <w:szCs w:val="18"/>
          <w:rtl/>
        </w:rPr>
        <w:t>ואינו</w:t>
      </w:r>
      <w:r w:rsidRPr="009D2D16">
        <w:rPr>
          <w:rFonts w:cs="David"/>
          <w:sz w:val="18"/>
          <w:szCs w:val="18"/>
          <w:rtl/>
        </w:rPr>
        <w:t xml:space="preserve"> </w:t>
      </w:r>
      <w:r w:rsidRPr="009D2D16">
        <w:rPr>
          <w:rFonts w:cs="David" w:hint="eastAsia"/>
          <w:sz w:val="18"/>
          <w:szCs w:val="18"/>
          <w:rtl/>
        </w:rPr>
        <w:t>סביר</w:t>
      </w:r>
      <w:r w:rsidRPr="009D2D16">
        <w:rPr>
          <w:rFonts w:cs="David"/>
          <w:sz w:val="18"/>
          <w:szCs w:val="18"/>
          <w:rtl/>
        </w:rPr>
        <w:t xml:space="preserve">, </w:t>
      </w:r>
      <w:r w:rsidRPr="009D2D16">
        <w:rPr>
          <w:rFonts w:cs="David" w:hint="eastAsia"/>
          <w:sz w:val="18"/>
          <w:szCs w:val="18"/>
          <w:rtl/>
        </w:rPr>
        <w:t>בהסדר</w:t>
      </w:r>
      <w:r w:rsidRPr="009D2D16">
        <w:rPr>
          <w:rFonts w:cs="David"/>
          <w:sz w:val="18"/>
          <w:szCs w:val="18"/>
          <w:rtl/>
        </w:rPr>
        <w:t xml:space="preserve"> </w:t>
      </w:r>
      <w:r w:rsidRPr="009D2D16">
        <w:rPr>
          <w:rFonts w:cs="David" w:hint="eastAsia"/>
          <w:sz w:val="18"/>
          <w:szCs w:val="18"/>
          <w:rtl/>
        </w:rPr>
        <w:t>המאוזן</w:t>
      </w:r>
      <w:r w:rsidRPr="009D2D16">
        <w:rPr>
          <w:rFonts w:cs="David"/>
          <w:sz w:val="18"/>
          <w:szCs w:val="18"/>
          <w:rtl/>
        </w:rPr>
        <w:t xml:space="preserve"> </w:t>
      </w:r>
      <w:r w:rsidRPr="009D2D16">
        <w:rPr>
          <w:rFonts w:cs="David" w:hint="eastAsia"/>
          <w:sz w:val="18"/>
          <w:szCs w:val="18"/>
          <w:rtl/>
        </w:rPr>
        <w:t>הקיים</w:t>
      </w:r>
      <w:r w:rsidRPr="009D2D16">
        <w:rPr>
          <w:rFonts w:cs="David"/>
          <w:sz w:val="18"/>
          <w:szCs w:val="18"/>
          <w:rtl/>
        </w:rPr>
        <w:t xml:space="preserve"> </w:t>
      </w:r>
      <w:r w:rsidRPr="009D2D16">
        <w:rPr>
          <w:rFonts w:cs="David" w:hint="eastAsia"/>
          <w:sz w:val="18"/>
          <w:szCs w:val="18"/>
          <w:rtl/>
        </w:rPr>
        <w:t>כיום</w:t>
      </w:r>
      <w:r w:rsidRPr="009D2D16">
        <w:rPr>
          <w:rFonts w:cs="David"/>
          <w:sz w:val="18"/>
          <w:szCs w:val="18"/>
          <w:rtl/>
        </w:rPr>
        <w:t xml:space="preserve"> </w:t>
      </w:r>
      <w:r w:rsidRPr="009D2D16">
        <w:rPr>
          <w:rFonts w:cs="David" w:hint="eastAsia"/>
          <w:sz w:val="18"/>
          <w:szCs w:val="18"/>
          <w:rtl/>
        </w:rPr>
        <w:t>בדין</w:t>
      </w:r>
      <w:r w:rsidRPr="009D2D16">
        <w:rPr>
          <w:rFonts w:cs="David"/>
          <w:sz w:val="18"/>
          <w:szCs w:val="18"/>
          <w:rtl/>
        </w:rPr>
        <w:t>.</w:t>
      </w:r>
    </w:p>
    <w:p w:rsidR="009D2D16" w:rsidRDefault="009D2D16" w:rsidP="004459FE">
      <w:pPr>
        <w:pStyle w:val="a3"/>
        <w:spacing w:line="360" w:lineRule="auto"/>
        <w:jc w:val="both"/>
        <w:rPr>
          <w:rFonts w:cs="David"/>
          <w:rtl/>
        </w:rPr>
      </w:pPr>
    </w:p>
    <w:p w:rsidR="002D2872" w:rsidRDefault="002D2872" w:rsidP="004459FE">
      <w:pPr>
        <w:pStyle w:val="a3"/>
        <w:spacing w:line="360" w:lineRule="auto"/>
        <w:jc w:val="both"/>
        <w:rPr>
          <w:rFonts w:cs="David"/>
          <w:rtl/>
        </w:rPr>
      </w:pPr>
      <w:r>
        <w:rPr>
          <w:rFonts w:cs="David" w:hint="cs"/>
          <w:rtl/>
        </w:rPr>
        <w:t xml:space="preserve">סע' 15 </w:t>
      </w:r>
      <w:proofErr w:type="spellStart"/>
      <w:r>
        <w:rPr>
          <w:rFonts w:cs="David" w:hint="cs"/>
          <w:rtl/>
        </w:rPr>
        <w:t>לחסד"פ</w:t>
      </w:r>
      <w:proofErr w:type="spellEnd"/>
      <w:r>
        <w:rPr>
          <w:rFonts w:cs="David" w:hint="cs"/>
          <w:rtl/>
        </w:rPr>
        <w:t xml:space="preserve"> עוסק במינוי סנגור מטעם ביהמ"ש.</w:t>
      </w:r>
    </w:p>
    <w:p w:rsidR="002D2872" w:rsidRDefault="002D2872" w:rsidP="004459FE">
      <w:pPr>
        <w:pStyle w:val="a3"/>
        <w:spacing w:line="360" w:lineRule="auto"/>
        <w:jc w:val="both"/>
        <w:rPr>
          <w:rFonts w:cs="David"/>
          <w:rtl/>
        </w:rPr>
      </w:pPr>
      <w:r>
        <w:rPr>
          <w:rFonts w:cs="David" w:hint="cs"/>
          <w:rtl/>
        </w:rPr>
        <w:t xml:space="preserve">סע' 18 לחוק הסנגוריה הציבורית קובעת מי זכאי לסנגור ציבורי. </w:t>
      </w:r>
    </w:p>
    <w:p w:rsidR="002D2872" w:rsidRDefault="002D2872" w:rsidP="004459FE">
      <w:pPr>
        <w:pStyle w:val="a3"/>
        <w:spacing w:line="360" w:lineRule="auto"/>
        <w:jc w:val="both"/>
        <w:rPr>
          <w:rFonts w:cs="David"/>
          <w:rtl/>
        </w:rPr>
      </w:pPr>
      <w:r>
        <w:rPr>
          <w:rFonts w:cs="David" w:hint="cs"/>
          <w:rtl/>
        </w:rPr>
        <w:t xml:space="preserve">סע' 19 לחוק הסנגוריה הציבורית עוסק בהודעה לעצור על אפשרות של מינוי סנגור ציבורי. </w:t>
      </w:r>
    </w:p>
    <w:p w:rsidR="002D2872" w:rsidRDefault="002D2872" w:rsidP="004459FE">
      <w:pPr>
        <w:pStyle w:val="a3"/>
        <w:spacing w:line="360" w:lineRule="auto"/>
        <w:jc w:val="both"/>
        <w:rPr>
          <w:rFonts w:cs="David"/>
          <w:rtl/>
        </w:rPr>
      </w:pPr>
    </w:p>
    <w:p w:rsidR="002D2872" w:rsidRDefault="002D2872" w:rsidP="004459FE">
      <w:pPr>
        <w:pStyle w:val="a3"/>
        <w:spacing w:line="360" w:lineRule="auto"/>
        <w:jc w:val="both"/>
        <w:rPr>
          <w:rFonts w:cs="David"/>
          <w:rtl/>
        </w:rPr>
      </w:pPr>
      <w:r>
        <w:rPr>
          <w:rFonts w:cs="David" w:hint="cs"/>
          <w:rtl/>
        </w:rPr>
        <w:t xml:space="preserve">שבוע שעבר הזכרנו את </w:t>
      </w:r>
      <w:r w:rsidRPr="0052131C">
        <w:rPr>
          <w:rFonts w:cs="David" w:hint="cs"/>
          <w:b/>
          <w:bCs/>
          <w:highlight w:val="yellow"/>
          <w:rtl/>
        </w:rPr>
        <w:t>פרשת לין</w:t>
      </w:r>
      <w:r w:rsidR="00E7374D">
        <w:rPr>
          <w:rFonts w:cs="David" w:hint="cs"/>
          <w:b/>
          <w:bCs/>
          <w:rtl/>
        </w:rPr>
        <w:t xml:space="preserve"> </w:t>
      </w:r>
      <w:r>
        <w:rPr>
          <w:rFonts w:cs="David" w:hint="cs"/>
          <w:rtl/>
        </w:rPr>
        <w:t xml:space="preserve">- לא רק פגיעה בזכות היוועצות מהווה פגיעה אלא אי הודעה אפקטיבית מהווה גם כן פגיעה. לדוג' יודיעו לו על זכותו להיוועץ בעו"ד </w:t>
      </w:r>
      <w:r w:rsidRPr="00831936">
        <w:rPr>
          <w:rFonts w:cs="David" w:hint="cs"/>
          <w:b/>
          <w:bCs/>
          <w:rtl/>
        </w:rPr>
        <w:t>אך לא יודיעו לו על זכותו לסנגור ציבורי</w:t>
      </w:r>
      <w:r>
        <w:rPr>
          <w:rFonts w:cs="David" w:hint="cs"/>
          <w:rtl/>
        </w:rPr>
        <w:t xml:space="preserve">. ההודעה צריכה להיות אפקטיבית. השופט </w:t>
      </w:r>
      <w:r>
        <w:rPr>
          <w:rFonts w:cs="David" w:hint="eastAsia"/>
          <w:rtl/>
        </w:rPr>
        <w:t>רובינשטיי</w:t>
      </w:r>
      <w:r>
        <w:rPr>
          <w:rFonts w:cs="David" w:hint="cs"/>
          <w:rtl/>
        </w:rPr>
        <w:t>ן מעלה את האפשרות ואומר שייתכן ונפסול הודאה במידה ולא ניתנה הודעה אפקטיבית.</w:t>
      </w:r>
      <w:r w:rsidR="0052131C">
        <w:rPr>
          <w:rFonts w:cs="David" w:hint="cs"/>
          <w:rtl/>
        </w:rPr>
        <w:t xml:space="preserve"> </w:t>
      </w:r>
    </w:p>
    <w:p w:rsidR="0052131C" w:rsidRDefault="0052131C" w:rsidP="004459FE">
      <w:pPr>
        <w:pStyle w:val="a3"/>
        <w:spacing w:line="360" w:lineRule="auto"/>
        <w:jc w:val="both"/>
        <w:rPr>
          <w:rFonts w:cs="David"/>
          <w:rtl/>
        </w:rPr>
      </w:pPr>
    </w:p>
    <w:p w:rsidR="0052131C" w:rsidRDefault="0052131C" w:rsidP="004459FE">
      <w:pPr>
        <w:pStyle w:val="a3"/>
        <w:spacing w:line="360" w:lineRule="auto"/>
        <w:jc w:val="both"/>
        <w:rPr>
          <w:rFonts w:cs="David"/>
          <w:rtl/>
        </w:rPr>
      </w:pPr>
      <w:r>
        <w:rPr>
          <w:rFonts w:cs="David" w:hint="cs"/>
          <w:rtl/>
        </w:rPr>
        <w:t xml:space="preserve">לקרוא את סע' 34 לחוק המעצרים על סעיפיו הקטנים- מיהו הפונקציונרים </w:t>
      </w:r>
      <w:proofErr w:type="spellStart"/>
      <w:r>
        <w:rPr>
          <w:rFonts w:cs="David" w:hint="cs"/>
          <w:rtl/>
        </w:rPr>
        <w:t>שיוכלים</w:t>
      </w:r>
      <w:proofErr w:type="spellEnd"/>
      <w:r>
        <w:rPr>
          <w:rFonts w:cs="David" w:hint="cs"/>
          <w:rtl/>
        </w:rPr>
        <w:t xml:space="preserve"> לדחות את האפשרות להיווע</w:t>
      </w:r>
      <w:r w:rsidR="0024282E">
        <w:rPr>
          <w:rFonts w:cs="David" w:hint="cs"/>
          <w:rtl/>
        </w:rPr>
        <w:t>ץ עם עו"ד, מתי</w:t>
      </w:r>
      <w:r>
        <w:rPr>
          <w:rFonts w:cs="David" w:hint="cs"/>
          <w:rtl/>
        </w:rPr>
        <w:t xml:space="preserve"> ועוד</w:t>
      </w:r>
      <w:r w:rsidR="0024282E">
        <w:rPr>
          <w:rFonts w:cs="David" w:hint="cs"/>
          <w:rtl/>
        </w:rPr>
        <w:t>. סע' 34 מונה סעיפים קטנים שחשוב לקרוא אותם.</w:t>
      </w:r>
    </w:p>
    <w:p w:rsidR="0024282E" w:rsidRDefault="0024282E" w:rsidP="004459FE">
      <w:pPr>
        <w:pStyle w:val="a3"/>
        <w:spacing w:line="360" w:lineRule="auto"/>
        <w:jc w:val="both"/>
        <w:rPr>
          <w:rFonts w:cs="David"/>
          <w:rtl/>
        </w:rPr>
      </w:pPr>
      <w:r>
        <w:rPr>
          <w:rFonts w:cs="David" w:hint="cs"/>
          <w:rtl/>
        </w:rPr>
        <w:t xml:space="preserve">סע' 35 הוא סע' מאוד ארוך שעוסק בפגישה עם עו"ד בעבירות ביטחון. </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b/>
          <w:bCs/>
          <w:color w:val="000000"/>
          <w:sz w:val="18"/>
          <w:szCs w:val="18"/>
        </w:rPr>
      </w:pPr>
      <w:r w:rsidRPr="00831936">
        <w:rPr>
          <w:rFonts w:eastAsia="Times New Roman" w:cs="Miriam"/>
          <w:b/>
          <w:bCs/>
          <w:sz w:val="18"/>
          <w:szCs w:val="18"/>
          <w:rtl/>
        </w:rPr>
        <w:t>זכות העצור להיפגש עם עורך דין</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34.   (א)  עצור זכאי להיפגש עם עורך דין ולהיוועץ בו.</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 xml:space="preserve">           (ב)  ביקש עצור להיפגש עם עורך דין או ביקש עורך דין שמינהו אדם קרוב לעצור להיפגש עמו, יאפשר זאת </w:t>
      </w:r>
      <w:r w:rsidRPr="00E7374D">
        <w:rPr>
          <w:rFonts w:ascii="Times New Roman" w:eastAsia="Times New Roman" w:hAnsi="Times New Roman" w:cs="Miriam" w:hint="cs"/>
          <w:color w:val="000000"/>
          <w:sz w:val="18"/>
          <w:szCs w:val="18"/>
          <w:u w:val="single"/>
          <w:rtl/>
        </w:rPr>
        <w:t>האחראי על החקירה</w:t>
      </w:r>
      <w:r w:rsidRPr="00831936">
        <w:rPr>
          <w:rFonts w:ascii="Times New Roman" w:eastAsia="Times New Roman" w:hAnsi="Times New Roman" w:cs="Miriam" w:hint="cs"/>
          <w:color w:val="000000"/>
          <w:sz w:val="18"/>
          <w:szCs w:val="18"/>
          <w:rtl/>
        </w:rPr>
        <w:t>, ללא דיחוי.</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           (ג)   פגישת העצור עם עורך הדין תיעשה ביחידות ובתנאים המבטיחים את סודיות השיחה, אולם באופן המאפשר פיקוח על תנועותיו של העצור.</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 xml:space="preserve">           (ד)  נמצא העצור באותה עת, בעיצומם של הליכי חקירה או של פעולות אחרות הקשורות בחקירה, באופן שנוכחותו נדרשת כדי להשלימם, ועריכת הפגישה עם עורך הדין ללא דיחוי, כאמור בסעיף קטן (ג), מחייבת את הפסקתם או את דחייתם למועד אחר, </w:t>
      </w:r>
      <w:r w:rsidRPr="00E7374D">
        <w:rPr>
          <w:rFonts w:ascii="Times New Roman" w:eastAsia="Times New Roman" w:hAnsi="Times New Roman" w:cs="Miriam" w:hint="cs"/>
          <w:color w:val="000000"/>
          <w:sz w:val="18"/>
          <w:szCs w:val="18"/>
          <w:u w:val="single"/>
          <w:rtl/>
        </w:rPr>
        <w:t>והקצין הממונה בדרגת רב פקד</w:t>
      </w:r>
      <w:r w:rsidRPr="00831936">
        <w:rPr>
          <w:rFonts w:ascii="Times New Roman" w:eastAsia="Times New Roman" w:hAnsi="Times New Roman" w:cs="Miriam" w:hint="cs"/>
          <w:color w:val="000000"/>
          <w:sz w:val="18"/>
          <w:szCs w:val="18"/>
          <w:rtl/>
        </w:rPr>
        <w:t xml:space="preserve"> ומעלה (להלן בסעיף זה – הקצין הממונה) סבר כי הפסקתם או דחייתם עשויה לסכן, באופן ממשי, את החקירה, רשאי הוא להורות בהחלטה מנומקת בכתב, שפגישת העצור עם עורך הדין תידחה לזמן הנדרש כדי להשלים את הפעולה, ובלבד שההפסקה לא תעלה על שעות ספורות.</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 xml:space="preserve">           (ה)  סבר </w:t>
      </w:r>
      <w:r w:rsidRPr="00695246">
        <w:rPr>
          <w:rFonts w:ascii="Times New Roman" w:eastAsia="Times New Roman" w:hAnsi="Times New Roman" w:cs="Miriam" w:hint="cs"/>
          <w:color w:val="000000"/>
          <w:sz w:val="18"/>
          <w:szCs w:val="18"/>
          <w:u w:val="single"/>
          <w:rtl/>
        </w:rPr>
        <w:t>הקצין הממונה</w:t>
      </w:r>
      <w:r w:rsidRPr="00831936">
        <w:rPr>
          <w:rFonts w:ascii="Times New Roman" w:eastAsia="Times New Roman" w:hAnsi="Times New Roman" w:cs="Miriam" w:hint="cs"/>
          <w:color w:val="000000"/>
          <w:sz w:val="18"/>
          <w:szCs w:val="18"/>
          <w:rtl/>
        </w:rPr>
        <w:t xml:space="preserve"> כי פגישת העצור עם עורך הדין עלולה לסכל או לשבש מעצרם של חשודים נוספים באותו ענין, למנוע גילוי ראיה או תפישת דבר שהושג בקשר לאותה עבירה, רשאי הוא להורות, בהחלטה מנומקת בכתב, שהפגישה תידחה לתקופה הנדרשת, ובלבד שהיא לא תעלה על 24 שעות משעת המעצר.</w:t>
      </w:r>
    </w:p>
    <w:p w:rsidR="00831936" w:rsidRPr="00831936" w:rsidRDefault="0083193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831936">
        <w:rPr>
          <w:rFonts w:ascii="Times New Roman" w:eastAsia="Times New Roman" w:hAnsi="Times New Roman" w:cs="Miriam" w:hint="cs"/>
          <w:color w:val="000000"/>
          <w:sz w:val="18"/>
          <w:szCs w:val="18"/>
          <w:rtl/>
        </w:rPr>
        <w:t xml:space="preserve">           (ו)   על אף הוראות סעיף קטן (ב), רשאי הקצין הממונה בהחלטה מנומקת בכתב להורות שלא לאפשר פגישת עצור עם עורך דין, לתקופה שלא תעלה על 48 שעות משעת המעצר, אם שוכנע שהדבר דרוש לשם שמירה על חיי אדם או לצורך סיכול פשע, או שהדבר כרוך בעבירת בטחון והתקיימה עילה מהעילות המפורטות בסעיף 35(א); אין בהוראות סעיף קטן זה כדי לגרוע מזכותו של עצור, שביקש זאת, שתינתן לו הזדמנות סבירה להיפגש עם עורך דין לפני שיובא לבית המשפט </w:t>
      </w:r>
      <w:proofErr w:type="spellStart"/>
      <w:r w:rsidRPr="00831936">
        <w:rPr>
          <w:rFonts w:ascii="Times New Roman" w:eastAsia="Times New Roman" w:hAnsi="Times New Roman" w:cs="Miriam" w:hint="cs"/>
          <w:color w:val="000000"/>
          <w:sz w:val="18"/>
          <w:szCs w:val="18"/>
          <w:rtl/>
        </w:rPr>
        <w:t>בענין</w:t>
      </w:r>
      <w:proofErr w:type="spellEnd"/>
      <w:r w:rsidRPr="00831936">
        <w:rPr>
          <w:rFonts w:ascii="Times New Roman" w:eastAsia="Times New Roman" w:hAnsi="Times New Roman" w:cs="Miriam" w:hint="cs"/>
          <w:color w:val="000000"/>
          <w:sz w:val="18"/>
          <w:szCs w:val="18"/>
          <w:rtl/>
        </w:rPr>
        <w:t xml:space="preserve"> מעצרו.</w:t>
      </w:r>
    </w:p>
    <w:p w:rsidR="003A70F6" w:rsidRDefault="003A70F6" w:rsidP="004459FE">
      <w:pPr>
        <w:pStyle w:val="a3"/>
        <w:shd w:val="clear" w:color="auto" w:fill="DBE5F1" w:themeFill="accent1" w:themeFillTint="33"/>
        <w:jc w:val="both"/>
        <w:rPr>
          <w:rFonts w:eastAsia="Times New Roman" w:cs="Miriam"/>
          <w:b/>
          <w:bCs/>
          <w:sz w:val="18"/>
          <w:szCs w:val="18"/>
          <w:rtl/>
        </w:rPr>
      </w:pPr>
    </w:p>
    <w:p w:rsidR="003A70F6" w:rsidRPr="003A70F6" w:rsidRDefault="003A70F6" w:rsidP="004459FE">
      <w:pPr>
        <w:pStyle w:val="a3"/>
        <w:shd w:val="clear" w:color="auto" w:fill="DBE5F1" w:themeFill="accent1" w:themeFillTint="33"/>
        <w:jc w:val="both"/>
        <w:rPr>
          <w:rFonts w:ascii="Times New Roman" w:eastAsia="Times New Roman" w:hAnsi="Times New Roman" w:cs="Miriam"/>
          <w:b/>
          <w:bCs/>
          <w:color w:val="000000"/>
          <w:sz w:val="18"/>
          <w:szCs w:val="18"/>
        </w:rPr>
      </w:pPr>
      <w:r w:rsidRPr="003A70F6">
        <w:rPr>
          <w:rFonts w:eastAsia="Times New Roman" w:cs="Miriam"/>
          <w:b/>
          <w:bCs/>
          <w:sz w:val="18"/>
          <w:szCs w:val="18"/>
          <w:rtl/>
        </w:rPr>
        <w:t>פגישה עם עורך-דין בעבירות בטחון</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b/>
          <w:bCs/>
          <w:color w:val="000000"/>
          <w:sz w:val="18"/>
          <w:szCs w:val="18"/>
          <w:rtl/>
        </w:rPr>
        <w:t>35</w:t>
      </w:r>
      <w:r w:rsidRPr="003A70F6">
        <w:rPr>
          <w:rFonts w:ascii="Times New Roman" w:eastAsia="Times New Roman" w:hAnsi="Times New Roman" w:cs="Miriam" w:hint="cs"/>
          <w:color w:val="000000"/>
          <w:sz w:val="18"/>
          <w:szCs w:val="18"/>
          <w:rtl/>
        </w:rPr>
        <w:t>.   (א)  ביקש עצור, החשוד בעבירת בטחון, להיפגש עם עורך דין, או ביקש עורך-דין שמינהו אדם הקרוב לעצור, להיפגש עם עצור כאמור – יאפשר הממונה את הפגישה בהקדם האפשרי, אלא אם כן התקיים אחד מאלה:</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(1)   הפגישה עלולה לשבש מעצרם של חשודים אחרים;</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(2)   הפגישה עלולה להפריע לגילוי ראיה או תפישתה, או לשבש את החקירה בכל דרך אחרת;</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(3)   מניעת הפגישה דרושה כדי לסכל עבירה או כדי לשמור על חיי אדם.</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אין באמור בסעיף קטן זה כדי למנוע דחיית פגישה לפי סעיף 34(ד) וסמכות הקצין הממונה, הקבועה באותו סעיף, תינתן לממונה לפי סעיף זה.</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(ב)  בחוק זה, "חשוד בעבירת בטחון" – מי שחשוד בעבירה לפי אחד מאלה:</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(1)   סימן ב' או סימן ד' בפרק ז' לחוק העונשין, התשל"ז-1977, וכן סעיפים 143, 144, 146 ו-147 לחוק האמור;</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(2)   תקנות 58, 59, 62, 64, 66, 67, 84 ו-85 לתקנות ההגנה (שעת חירום), 1945;</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(3)   סעיפים 2 או 3 לפקודת מניעת טרור, התש"ח-1948;</w:t>
      </w:r>
    </w:p>
    <w:p w:rsidR="003A70F6" w:rsidRPr="003A70F6" w:rsidRDefault="006C554C"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w:t>
      </w:r>
      <w:r w:rsidR="003A70F6" w:rsidRPr="003A70F6">
        <w:rPr>
          <w:rFonts w:ascii="Times New Roman" w:eastAsia="Times New Roman" w:hAnsi="Times New Roman" w:cs="Miriam" w:hint="cs"/>
          <w:color w:val="000000"/>
          <w:sz w:val="18"/>
          <w:szCs w:val="18"/>
          <w:rtl/>
        </w:rPr>
        <w:t>(4)   חוק למניעת הסתננות (עבירות ושיפוט), התשי"ד-1954 למעט סעיף 7ג לחוק האמור;</w:t>
      </w:r>
    </w:p>
    <w:p w:rsidR="003A70F6" w:rsidRPr="003A70F6" w:rsidRDefault="006C554C"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w:t>
      </w:r>
      <w:r w:rsidR="003A70F6" w:rsidRPr="003A70F6">
        <w:rPr>
          <w:rFonts w:ascii="Times New Roman" w:eastAsia="Times New Roman" w:hAnsi="Times New Roman" w:cs="Miriam" w:hint="cs"/>
          <w:color w:val="000000"/>
          <w:sz w:val="18"/>
          <w:szCs w:val="18"/>
          <w:rtl/>
        </w:rPr>
        <w:t>(5)   סעיף 8 לחוק איסור מימון טרור, התשס"ה-2005;</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או מי שעצור לפי חוק להארכת תוקפן של תקנות שעת חירום (יהודה והשומרון וחבל עזה – שיפוט בעבירות ועזרה משפטית), התשכ"ח-1967, והוא חשוד בעבירה שאילו נעברה בישראל </w:t>
      </w:r>
      <w:proofErr w:type="spellStart"/>
      <w:r w:rsidRPr="003A70F6">
        <w:rPr>
          <w:rFonts w:ascii="Times New Roman" w:eastAsia="Times New Roman" w:hAnsi="Times New Roman" w:cs="Miriam" w:hint="cs"/>
          <w:color w:val="000000"/>
          <w:sz w:val="18"/>
          <w:szCs w:val="18"/>
          <w:rtl/>
        </w:rPr>
        <w:t>היתה</w:t>
      </w:r>
      <w:proofErr w:type="spellEnd"/>
      <w:r w:rsidRPr="003A70F6">
        <w:rPr>
          <w:rFonts w:ascii="Times New Roman" w:eastAsia="Times New Roman" w:hAnsi="Times New Roman" w:cs="Miriam" w:hint="cs"/>
          <w:color w:val="000000"/>
          <w:sz w:val="18"/>
          <w:szCs w:val="18"/>
          <w:rtl/>
        </w:rPr>
        <w:t xml:space="preserve"> אחת מהעבירות המנויות בפסקאות (1) עד (5).</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(ג)   דחיית פגישת עצור עם עורך דין לפי סעיף קטן (א) לא תעלה על </w:t>
      </w:r>
      <w:r w:rsidRPr="006C554C">
        <w:rPr>
          <w:rFonts w:ascii="Times New Roman" w:eastAsia="Times New Roman" w:hAnsi="Times New Roman" w:cs="Miriam" w:hint="cs"/>
          <w:b/>
          <w:bCs/>
          <w:color w:val="000000"/>
          <w:sz w:val="18"/>
          <w:szCs w:val="18"/>
          <w:rtl/>
        </w:rPr>
        <w:t>10 ימים</w:t>
      </w:r>
      <w:r w:rsidRPr="003A70F6">
        <w:rPr>
          <w:rFonts w:ascii="Times New Roman" w:eastAsia="Times New Roman" w:hAnsi="Times New Roman" w:cs="Miriam" w:hint="cs"/>
          <w:color w:val="000000"/>
          <w:sz w:val="18"/>
          <w:szCs w:val="18"/>
          <w:rtl/>
        </w:rPr>
        <w:t xml:space="preserve"> והיא תהיה מטעמים שיירשמו; הודעה על דחיית הפגישה תימסר לעצור, ולפי בקשתו תימסר הודעה על הדחייה ועל תקופת הדחייה לאדם קרוב לו שהעצור נקב בשמו.</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(ד)  נשיא בית המשפט המחוזי רשאי להורות שעצור לא ייפגש עם עורך דין או להאריך את התקופה האמורה בסעיף קטן (ג), אם הוגשה בקשה לכך, באישור היועץ המשפטי לממשלה, ואם התקיימה עילה מן העילות המפורטות בסעיף קטן (א); ובלבד שסך כל התקופות שבהן נמנעה הפגישה עם עורך דין לא תעלה על 21 ימים; בקשה לפי סעיף קטן זה, תידון במעמד </w:t>
      </w:r>
      <w:r w:rsidRPr="006C554C">
        <w:rPr>
          <w:rFonts w:ascii="Times New Roman" w:eastAsia="Times New Roman" w:hAnsi="Times New Roman" w:cs="Miriam" w:hint="cs"/>
          <w:b/>
          <w:bCs/>
          <w:color w:val="000000"/>
          <w:sz w:val="18"/>
          <w:szCs w:val="18"/>
          <w:rtl/>
        </w:rPr>
        <w:t>צד אחד בלבד</w:t>
      </w:r>
      <w:r w:rsidRPr="003A70F6">
        <w:rPr>
          <w:rFonts w:ascii="Times New Roman" w:eastAsia="Times New Roman" w:hAnsi="Times New Roman" w:cs="Miriam" w:hint="cs"/>
          <w:color w:val="000000"/>
          <w:sz w:val="18"/>
          <w:szCs w:val="18"/>
          <w:rtl/>
        </w:rPr>
        <w:t xml:space="preserve">, ומטעם המבקש יתייצב שוטר בדרגת רב פקד ומעלה; על החלטה לפי סעיף קטן זה, רשאים הצדדים לערור לפני בית המשפט העליון שידון </w:t>
      </w:r>
      <w:proofErr w:type="spellStart"/>
      <w:r w:rsidRPr="003A70F6">
        <w:rPr>
          <w:rFonts w:ascii="Times New Roman" w:eastAsia="Times New Roman" w:hAnsi="Times New Roman" w:cs="Miriam" w:hint="cs"/>
          <w:color w:val="000000"/>
          <w:sz w:val="18"/>
          <w:szCs w:val="18"/>
          <w:rtl/>
        </w:rPr>
        <w:t>בענין</w:t>
      </w:r>
      <w:proofErr w:type="spellEnd"/>
      <w:r w:rsidRPr="003A70F6">
        <w:rPr>
          <w:rFonts w:ascii="Times New Roman" w:eastAsia="Times New Roman" w:hAnsi="Times New Roman" w:cs="Miriam" w:hint="cs"/>
          <w:color w:val="000000"/>
          <w:sz w:val="18"/>
          <w:szCs w:val="18"/>
          <w:rtl/>
        </w:rPr>
        <w:t xml:space="preserve"> בשופט אחד.</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(ה)  נדחתה פגישת חשוד עם עורך דין, לפי סעיף קטן (א), רשאי החשוד לערור על ההחלטה לפני נשיא בית משפט מחוזי, ובהעדרו – לפני סגן הנשיא של בית משפט מחוזי; על החלטת בית המשפט ניתן לערור לפני בית המשפט העליון שידון </w:t>
      </w:r>
      <w:proofErr w:type="spellStart"/>
      <w:r w:rsidRPr="003A70F6">
        <w:rPr>
          <w:rFonts w:ascii="Times New Roman" w:eastAsia="Times New Roman" w:hAnsi="Times New Roman" w:cs="Miriam" w:hint="cs"/>
          <w:color w:val="000000"/>
          <w:sz w:val="18"/>
          <w:szCs w:val="18"/>
          <w:rtl/>
        </w:rPr>
        <w:t>בענין</w:t>
      </w:r>
      <w:proofErr w:type="spellEnd"/>
      <w:r w:rsidRPr="003A70F6">
        <w:rPr>
          <w:rFonts w:ascii="Times New Roman" w:eastAsia="Times New Roman" w:hAnsi="Times New Roman" w:cs="Miriam" w:hint="cs"/>
          <w:color w:val="000000"/>
          <w:sz w:val="18"/>
          <w:szCs w:val="18"/>
          <w:rtl/>
        </w:rPr>
        <w:t xml:space="preserve"> בשופט אחד.</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(ו)   הדיון בערר לפי סעיף קטן (ה) יתנהל בהעדר העצור אלא אם כן ציווה בית המשפט כי הדיון יתקיים בנוכחותו.</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lastRenderedPageBreak/>
        <w:t xml:space="preserve">           (ז)   הדיון בערר או בבקשה למעצר או לשחרור של העצור, שפגישתו עם עורך דין נדחתה לפי סעיף זה, יתקיים עם העצור </w:t>
      </w:r>
      <w:proofErr w:type="spellStart"/>
      <w:r w:rsidRPr="003A70F6">
        <w:rPr>
          <w:rFonts w:ascii="Times New Roman" w:eastAsia="Times New Roman" w:hAnsi="Times New Roman" w:cs="Miriam" w:hint="cs"/>
          <w:color w:val="000000"/>
          <w:sz w:val="18"/>
          <w:szCs w:val="18"/>
          <w:rtl/>
        </w:rPr>
        <w:t>וסניגורו</w:t>
      </w:r>
      <w:proofErr w:type="spellEnd"/>
      <w:r w:rsidRPr="003A70F6">
        <w:rPr>
          <w:rFonts w:ascii="Times New Roman" w:eastAsia="Times New Roman" w:hAnsi="Times New Roman" w:cs="Miriam" w:hint="cs"/>
          <w:color w:val="000000"/>
          <w:sz w:val="18"/>
          <w:szCs w:val="18"/>
          <w:rtl/>
        </w:rPr>
        <w:t xml:space="preserve"> בנפרד, באופן שיימנע הקשר ביניהם, אלא אם כן החליט השופט, מטעמים שיירשמו, כי אין בקיום הדיון בנוכחותם של העצור </w:t>
      </w:r>
      <w:proofErr w:type="spellStart"/>
      <w:r w:rsidRPr="003A70F6">
        <w:rPr>
          <w:rFonts w:ascii="Times New Roman" w:eastAsia="Times New Roman" w:hAnsi="Times New Roman" w:cs="Miriam" w:hint="cs"/>
          <w:color w:val="000000"/>
          <w:sz w:val="18"/>
          <w:szCs w:val="18"/>
          <w:rtl/>
        </w:rPr>
        <w:t>וסניגורו</w:t>
      </w:r>
      <w:proofErr w:type="spellEnd"/>
      <w:r w:rsidRPr="003A70F6">
        <w:rPr>
          <w:rFonts w:ascii="Times New Roman" w:eastAsia="Times New Roman" w:hAnsi="Times New Roman" w:cs="Miriam" w:hint="cs"/>
          <w:color w:val="000000"/>
          <w:sz w:val="18"/>
          <w:szCs w:val="18"/>
          <w:rtl/>
        </w:rPr>
        <w:t xml:space="preserve"> יחדיו, כדי לסכל את מטרת דחיית הפגישה.</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(ח)  ההליכים לפי סעיפים קטנים (ו) ו-(ז) יהיו בהתאם לתקנות שיתקין שר המשפטים, באישור ועדת החוקה חוק ומשפט של הכנסת.</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(ט)  בדיון לפי סעיפים קטנים (ו) ו-(ז) רשאי בית המשפט לקבל ראיה, לרבות ראיה בדבר הטעמים שנרשמו למניעת הפגישה, אף שלא בנוכחות החשוד או </w:t>
      </w:r>
      <w:proofErr w:type="spellStart"/>
      <w:r w:rsidRPr="003A70F6">
        <w:rPr>
          <w:rFonts w:ascii="Times New Roman" w:eastAsia="Times New Roman" w:hAnsi="Times New Roman" w:cs="Miriam" w:hint="cs"/>
          <w:color w:val="000000"/>
          <w:sz w:val="18"/>
          <w:szCs w:val="18"/>
          <w:rtl/>
        </w:rPr>
        <w:t>סניגורו</w:t>
      </w:r>
      <w:proofErr w:type="spellEnd"/>
      <w:r w:rsidRPr="003A70F6">
        <w:rPr>
          <w:rFonts w:ascii="Times New Roman" w:eastAsia="Times New Roman" w:hAnsi="Times New Roman" w:cs="Miriam" w:hint="cs"/>
          <w:color w:val="000000"/>
          <w:sz w:val="18"/>
          <w:szCs w:val="18"/>
          <w:rtl/>
        </w:rPr>
        <w:t xml:space="preserve"> או בלי לגלותה להם, אם שוכנע שגילוי הראיה לחשוד או </w:t>
      </w:r>
      <w:proofErr w:type="spellStart"/>
      <w:r w:rsidRPr="003A70F6">
        <w:rPr>
          <w:rFonts w:ascii="Times New Roman" w:eastAsia="Times New Roman" w:hAnsi="Times New Roman" w:cs="Miriam" w:hint="cs"/>
          <w:color w:val="000000"/>
          <w:sz w:val="18"/>
          <w:szCs w:val="18"/>
          <w:rtl/>
        </w:rPr>
        <w:t>לסניגורו</w:t>
      </w:r>
      <w:proofErr w:type="spellEnd"/>
      <w:r w:rsidRPr="003A70F6">
        <w:rPr>
          <w:rFonts w:ascii="Times New Roman" w:eastAsia="Times New Roman" w:hAnsi="Times New Roman" w:cs="Miriam" w:hint="cs"/>
          <w:color w:val="000000"/>
          <w:sz w:val="18"/>
          <w:szCs w:val="18"/>
          <w:rtl/>
        </w:rPr>
        <w:t xml:space="preserve">, עלול לפגוע </w:t>
      </w:r>
      <w:proofErr w:type="spellStart"/>
      <w:r w:rsidRPr="003A70F6">
        <w:rPr>
          <w:rFonts w:ascii="Times New Roman" w:eastAsia="Times New Roman" w:hAnsi="Times New Roman" w:cs="Miriam" w:hint="cs"/>
          <w:color w:val="000000"/>
          <w:sz w:val="18"/>
          <w:szCs w:val="18"/>
          <w:rtl/>
        </w:rPr>
        <w:t>בבטחון</w:t>
      </w:r>
      <w:proofErr w:type="spellEnd"/>
      <w:r w:rsidRPr="003A70F6">
        <w:rPr>
          <w:rFonts w:ascii="Times New Roman" w:eastAsia="Times New Roman" w:hAnsi="Times New Roman" w:cs="Miriam" w:hint="cs"/>
          <w:color w:val="000000"/>
          <w:sz w:val="18"/>
          <w:szCs w:val="18"/>
          <w:rtl/>
        </w:rPr>
        <w:t xml:space="preserve"> המדינה או לסכל את החקירה; הוראה זו אינה גורעת מכל זכות שלא למסור ראיה לפי פרק ג' לפקודת הראיות [נוסח חדש], תשל"א-1971.</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xml:space="preserve">           (י)   החליט בית המשפט לאפשר את הפגישה בין עורך דין לבין עצור, לפי סעיף זה, והודיע נציג המדינה במעמד מתן ההחלטה, על רצון לערור עליה, רשאי בית המשפט לצוות על השהיית הפגישה לתקופה שלא תעלה על 48 שעות. </w:t>
      </w:r>
      <w:proofErr w:type="spellStart"/>
      <w:r w:rsidRPr="003A70F6">
        <w:rPr>
          <w:rFonts w:ascii="Times New Roman" w:eastAsia="Times New Roman" w:hAnsi="Times New Roman" w:cs="Miriam" w:hint="cs"/>
          <w:color w:val="000000"/>
          <w:sz w:val="18"/>
          <w:szCs w:val="18"/>
          <w:rtl/>
        </w:rPr>
        <w:t>לענין</w:t>
      </w:r>
      <w:proofErr w:type="spellEnd"/>
      <w:r w:rsidRPr="003A70F6">
        <w:rPr>
          <w:rFonts w:ascii="Times New Roman" w:eastAsia="Times New Roman" w:hAnsi="Times New Roman" w:cs="Miriam" w:hint="cs"/>
          <w:color w:val="000000"/>
          <w:sz w:val="18"/>
          <w:szCs w:val="18"/>
          <w:rtl/>
        </w:rPr>
        <w:t xml:space="preserve"> זה לא יובאו שבתות ומועדים </w:t>
      </w:r>
      <w:proofErr w:type="spellStart"/>
      <w:r w:rsidRPr="003A70F6">
        <w:rPr>
          <w:rFonts w:ascii="Times New Roman" w:eastAsia="Times New Roman" w:hAnsi="Times New Roman" w:cs="Miriam" w:hint="cs"/>
          <w:color w:val="000000"/>
          <w:sz w:val="18"/>
          <w:szCs w:val="18"/>
          <w:rtl/>
        </w:rPr>
        <w:t>במנין</w:t>
      </w:r>
      <w:proofErr w:type="spellEnd"/>
      <w:r w:rsidRPr="003A70F6">
        <w:rPr>
          <w:rFonts w:ascii="Times New Roman" w:eastAsia="Times New Roman" w:hAnsi="Times New Roman" w:cs="Miriam" w:hint="cs"/>
          <w:color w:val="000000"/>
          <w:sz w:val="18"/>
          <w:szCs w:val="18"/>
          <w:rtl/>
        </w:rPr>
        <w:t xml:space="preserve"> השעות.</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(יא) ביקש עצור כאמור בסעיף קטן (א) למנות לעצמו סניגור ונמנע הדבר ממנו, רשאי הוא לעתור על כך לבית המשפט המחוזי והדיון בעתירתו יתקיים בפניו תוך 48 שעות מהגשת העתירה.</w:t>
      </w:r>
    </w:p>
    <w:p w:rsidR="003A70F6" w:rsidRPr="003A70F6" w:rsidRDefault="003A70F6" w:rsidP="004459FE">
      <w:pPr>
        <w:pStyle w:val="a3"/>
        <w:shd w:val="clear" w:color="auto" w:fill="DBE5F1" w:themeFill="accent1" w:themeFillTint="33"/>
        <w:jc w:val="both"/>
        <w:rPr>
          <w:rFonts w:ascii="Times New Roman" w:eastAsia="Times New Roman" w:hAnsi="Times New Roman" w:cs="Miriam"/>
          <w:color w:val="000000"/>
          <w:sz w:val="18"/>
          <w:szCs w:val="18"/>
          <w:rtl/>
        </w:rPr>
      </w:pPr>
      <w:r w:rsidRPr="003A70F6">
        <w:rPr>
          <w:rFonts w:ascii="Times New Roman" w:eastAsia="Times New Roman" w:hAnsi="Times New Roman" w:cs="Miriam" w:hint="cs"/>
          <w:color w:val="000000"/>
          <w:sz w:val="18"/>
          <w:szCs w:val="18"/>
          <w:rtl/>
        </w:rPr>
        <w:t>           (</w:t>
      </w:r>
      <w:proofErr w:type="spellStart"/>
      <w:r w:rsidRPr="003A70F6">
        <w:rPr>
          <w:rFonts w:ascii="Times New Roman" w:eastAsia="Times New Roman" w:hAnsi="Times New Roman" w:cs="Miriam" w:hint="cs"/>
          <w:color w:val="000000"/>
          <w:sz w:val="18"/>
          <w:szCs w:val="18"/>
          <w:rtl/>
        </w:rPr>
        <w:t>יב</w:t>
      </w:r>
      <w:proofErr w:type="spellEnd"/>
      <w:r w:rsidRPr="003A70F6">
        <w:rPr>
          <w:rFonts w:ascii="Times New Roman" w:eastAsia="Times New Roman" w:hAnsi="Times New Roman" w:cs="Miriam" w:hint="cs"/>
          <w:color w:val="000000"/>
          <w:sz w:val="18"/>
          <w:szCs w:val="18"/>
          <w:rtl/>
        </w:rPr>
        <w:t xml:space="preserve">) שר המשפטים, בהתייעצות עם שר </w:t>
      </w:r>
      <w:proofErr w:type="spellStart"/>
      <w:r w:rsidRPr="003A70F6">
        <w:rPr>
          <w:rFonts w:ascii="Times New Roman" w:eastAsia="Times New Roman" w:hAnsi="Times New Roman" w:cs="Miriam" w:hint="cs"/>
          <w:color w:val="000000"/>
          <w:sz w:val="18"/>
          <w:szCs w:val="18"/>
          <w:rtl/>
        </w:rPr>
        <w:t>הבטחון</w:t>
      </w:r>
      <w:proofErr w:type="spellEnd"/>
      <w:r w:rsidRPr="003A70F6">
        <w:rPr>
          <w:rFonts w:ascii="Times New Roman" w:eastAsia="Times New Roman" w:hAnsi="Times New Roman" w:cs="Miriam" w:hint="cs"/>
          <w:color w:val="000000"/>
          <w:sz w:val="18"/>
          <w:szCs w:val="18"/>
          <w:rtl/>
        </w:rPr>
        <w:t xml:space="preserve"> ובאישור ועדת החוקה חוק ומשפט של הכנסת, רשאי להתקין תקנות לביצוע סעיף זה, לרבות קביעת הממונה </w:t>
      </w:r>
      <w:proofErr w:type="spellStart"/>
      <w:r w:rsidRPr="003A70F6">
        <w:rPr>
          <w:rFonts w:ascii="Times New Roman" w:eastAsia="Times New Roman" w:hAnsi="Times New Roman" w:cs="Miriam" w:hint="cs"/>
          <w:color w:val="000000"/>
          <w:sz w:val="18"/>
          <w:szCs w:val="18"/>
          <w:rtl/>
        </w:rPr>
        <w:t>לענין</w:t>
      </w:r>
      <w:proofErr w:type="spellEnd"/>
      <w:r w:rsidRPr="003A70F6">
        <w:rPr>
          <w:rFonts w:ascii="Times New Roman" w:eastAsia="Times New Roman" w:hAnsi="Times New Roman" w:cs="Miriam" w:hint="cs"/>
          <w:color w:val="000000"/>
          <w:sz w:val="18"/>
          <w:szCs w:val="18"/>
          <w:rtl/>
        </w:rPr>
        <w:t xml:space="preserve"> סעיף זה.</w:t>
      </w:r>
    </w:p>
    <w:p w:rsidR="000B525D" w:rsidRDefault="000B525D" w:rsidP="004459FE">
      <w:pPr>
        <w:pStyle w:val="a3"/>
        <w:spacing w:line="360" w:lineRule="auto"/>
        <w:jc w:val="both"/>
        <w:rPr>
          <w:rFonts w:cs="David"/>
          <w:rtl/>
        </w:rPr>
      </w:pPr>
    </w:p>
    <w:p w:rsidR="000B525D" w:rsidRDefault="000B525D" w:rsidP="004459FE">
      <w:pPr>
        <w:pStyle w:val="3"/>
        <w:rPr>
          <w:rtl/>
        </w:rPr>
      </w:pPr>
      <w:bookmarkStart w:id="84" w:name="_Toc410975535"/>
      <w:r>
        <w:rPr>
          <w:rFonts w:hint="cs"/>
          <w:rtl/>
        </w:rPr>
        <w:t>פרסום שמות חשודים</w:t>
      </w:r>
      <w:r w:rsidR="00DE492F">
        <w:rPr>
          <w:rFonts w:hint="cs"/>
          <w:rtl/>
        </w:rPr>
        <w:t xml:space="preserve"> </w:t>
      </w:r>
      <w:r w:rsidR="00DE492F">
        <w:rPr>
          <w:rtl/>
        </w:rPr>
        <w:t>–</w:t>
      </w:r>
      <w:r w:rsidR="00DE492F">
        <w:rPr>
          <w:rFonts w:hint="cs"/>
          <w:rtl/>
        </w:rPr>
        <w:t xml:space="preserve"> ס' 70-70ה לחוק בתי המשפט</w:t>
      </w:r>
      <w:bookmarkEnd w:id="84"/>
    </w:p>
    <w:p w:rsidR="000B525D" w:rsidRDefault="000B525D" w:rsidP="004459FE">
      <w:pPr>
        <w:pStyle w:val="a3"/>
        <w:spacing w:line="360" w:lineRule="auto"/>
        <w:jc w:val="both"/>
        <w:rPr>
          <w:rFonts w:cs="David"/>
          <w:rtl/>
        </w:rPr>
      </w:pPr>
      <w:r>
        <w:rPr>
          <w:rFonts w:cs="David" w:hint="cs"/>
          <w:rtl/>
        </w:rPr>
        <w:t>בנושא זה דנים סעיפים מ- 70'- 70ה' רבתי לחוק בתי המשפט. מדובר בחידוש, בעבר לא היה הסדרה בנושא של פרסום שמות חשודים. הרבה פעמים נגרמו נזקים לאנשים שנעצרו או נחקרו, לכן המחוקק בחוק בתי המשפט יצר איזון באמצעות חוק זה.</w:t>
      </w:r>
    </w:p>
    <w:p w:rsidR="000B525D" w:rsidRDefault="000B525D" w:rsidP="004459FE">
      <w:pPr>
        <w:pStyle w:val="a3"/>
        <w:spacing w:line="360" w:lineRule="auto"/>
        <w:jc w:val="both"/>
        <w:rPr>
          <w:rFonts w:cs="David"/>
          <w:rtl/>
        </w:rPr>
      </w:pPr>
      <w:r>
        <w:rPr>
          <w:rFonts w:cs="David" w:hint="cs"/>
          <w:rtl/>
        </w:rPr>
        <w:t xml:space="preserve">סע' 70 קובע- </w:t>
      </w:r>
      <w:r w:rsidR="00DF2B1C">
        <w:rPr>
          <w:rFonts w:cs="David" w:hint="cs"/>
          <w:rtl/>
        </w:rPr>
        <w:t>עצור,</w:t>
      </w:r>
      <w:r>
        <w:rPr>
          <w:rFonts w:cs="David" w:hint="cs"/>
          <w:rtl/>
        </w:rPr>
        <w:t xml:space="preserve"> שמו לא יפורסם </w:t>
      </w:r>
      <w:proofErr w:type="spellStart"/>
      <w:r>
        <w:rPr>
          <w:rFonts w:cs="David" w:hint="cs"/>
          <w:rtl/>
        </w:rPr>
        <w:t>מיידית</w:t>
      </w:r>
      <w:proofErr w:type="spellEnd"/>
      <w:r w:rsidR="00DF2B1C">
        <w:rPr>
          <w:rFonts w:cs="David" w:hint="cs"/>
          <w:rtl/>
        </w:rPr>
        <w:t>.</w:t>
      </w:r>
      <w:r>
        <w:rPr>
          <w:rFonts w:cs="David" w:hint="cs"/>
          <w:rtl/>
        </w:rPr>
        <w:t xml:space="preserve"> ניתן לפרסם את שמו, או שעברו 48 שעות או שהוא הגיע לדיון ראשון, שופט ראה אותו.</w:t>
      </w:r>
      <w:r w:rsidR="00305070">
        <w:rPr>
          <w:rFonts w:cs="David" w:hint="cs"/>
          <w:rtl/>
        </w:rPr>
        <w:t xml:space="preserve"> </w:t>
      </w:r>
      <w:r w:rsidR="00305070" w:rsidRPr="00305070">
        <w:rPr>
          <w:rFonts w:cs="Miriam"/>
          <w:sz w:val="18"/>
          <w:szCs w:val="18"/>
          <w:rtl/>
        </w:rPr>
        <w:t>(70(</w:t>
      </w:r>
      <w:r w:rsidR="00305070" w:rsidRPr="00305070">
        <w:rPr>
          <w:rFonts w:cs="Miriam" w:hint="eastAsia"/>
          <w:sz w:val="18"/>
          <w:szCs w:val="18"/>
          <w:rtl/>
        </w:rPr>
        <w:t>ד</w:t>
      </w:r>
      <w:r w:rsidR="00305070" w:rsidRPr="00305070">
        <w:rPr>
          <w:rFonts w:cs="Miriam"/>
          <w:sz w:val="18"/>
          <w:szCs w:val="18"/>
          <w:rtl/>
        </w:rPr>
        <w:t xml:space="preserve">1) (1)   </w:t>
      </w:r>
      <w:r w:rsidR="00305070" w:rsidRPr="00305070">
        <w:rPr>
          <w:rFonts w:cs="Miriam" w:hint="eastAsia"/>
          <w:sz w:val="18"/>
          <w:szCs w:val="18"/>
          <w:rtl/>
        </w:rPr>
        <w:t>לא</w:t>
      </w:r>
      <w:r w:rsidR="00305070" w:rsidRPr="00305070">
        <w:rPr>
          <w:rFonts w:cs="Miriam"/>
          <w:sz w:val="18"/>
          <w:szCs w:val="18"/>
          <w:rtl/>
        </w:rPr>
        <w:t xml:space="preserve"> </w:t>
      </w:r>
      <w:r w:rsidR="00305070" w:rsidRPr="00305070">
        <w:rPr>
          <w:rFonts w:cs="Miriam" w:hint="eastAsia"/>
          <w:sz w:val="18"/>
          <w:szCs w:val="18"/>
          <w:rtl/>
        </w:rPr>
        <w:t>יפרסם</w:t>
      </w:r>
      <w:r w:rsidR="00305070" w:rsidRPr="00305070">
        <w:rPr>
          <w:rFonts w:cs="Miriam"/>
          <w:sz w:val="18"/>
          <w:szCs w:val="18"/>
          <w:rtl/>
        </w:rPr>
        <w:t xml:space="preserve"> </w:t>
      </w:r>
      <w:r w:rsidR="00305070" w:rsidRPr="00305070">
        <w:rPr>
          <w:rFonts w:cs="Miriam" w:hint="eastAsia"/>
          <w:sz w:val="18"/>
          <w:szCs w:val="18"/>
          <w:rtl/>
        </w:rPr>
        <w:t>אדם</w:t>
      </w:r>
      <w:r w:rsidR="00305070" w:rsidRPr="00305070">
        <w:rPr>
          <w:rFonts w:cs="Miriam"/>
          <w:sz w:val="18"/>
          <w:szCs w:val="18"/>
          <w:rtl/>
        </w:rPr>
        <w:t xml:space="preserve"> </w:t>
      </w:r>
      <w:r w:rsidR="00305070" w:rsidRPr="00305070">
        <w:rPr>
          <w:rFonts w:cs="Miriam" w:hint="eastAsia"/>
          <w:sz w:val="18"/>
          <w:szCs w:val="18"/>
          <w:rtl/>
        </w:rPr>
        <w:t>שמו</w:t>
      </w:r>
      <w:r w:rsidR="00305070" w:rsidRPr="00305070">
        <w:rPr>
          <w:rFonts w:cs="Miriam"/>
          <w:sz w:val="18"/>
          <w:szCs w:val="18"/>
          <w:rtl/>
        </w:rPr>
        <w:t xml:space="preserve"> </w:t>
      </w:r>
      <w:r w:rsidR="00305070" w:rsidRPr="00305070">
        <w:rPr>
          <w:rFonts w:cs="Miriam" w:hint="eastAsia"/>
          <w:sz w:val="18"/>
          <w:szCs w:val="18"/>
          <w:rtl/>
        </w:rPr>
        <w:t>של</w:t>
      </w:r>
      <w:r w:rsidR="00305070" w:rsidRPr="00305070">
        <w:rPr>
          <w:rFonts w:cs="Miriam"/>
          <w:sz w:val="18"/>
          <w:szCs w:val="18"/>
          <w:rtl/>
        </w:rPr>
        <w:t xml:space="preserve"> </w:t>
      </w:r>
      <w:r w:rsidR="00305070" w:rsidRPr="00305070">
        <w:rPr>
          <w:rFonts w:cs="Miriam" w:hint="eastAsia"/>
          <w:sz w:val="18"/>
          <w:szCs w:val="18"/>
          <w:rtl/>
        </w:rPr>
        <w:t>חשוד</w:t>
      </w:r>
      <w:r w:rsidR="00305070" w:rsidRPr="00305070">
        <w:rPr>
          <w:rFonts w:cs="Miriam"/>
          <w:sz w:val="18"/>
          <w:szCs w:val="18"/>
          <w:rtl/>
        </w:rPr>
        <w:t xml:space="preserve"> </w:t>
      </w:r>
      <w:r w:rsidR="00305070" w:rsidRPr="00305070">
        <w:rPr>
          <w:rFonts w:cs="Miriam" w:hint="eastAsia"/>
          <w:sz w:val="18"/>
          <w:szCs w:val="18"/>
          <w:rtl/>
        </w:rPr>
        <w:t>שטרם</w:t>
      </w:r>
      <w:r w:rsidR="00305070" w:rsidRPr="00305070">
        <w:rPr>
          <w:rFonts w:cs="Miriam"/>
          <w:sz w:val="18"/>
          <w:szCs w:val="18"/>
          <w:rtl/>
        </w:rPr>
        <w:t xml:space="preserve"> </w:t>
      </w:r>
      <w:r w:rsidR="00305070" w:rsidRPr="00305070">
        <w:rPr>
          <w:rFonts w:cs="Miriam" w:hint="eastAsia"/>
          <w:sz w:val="18"/>
          <w:szCs w:val="18"/>
          <w:rtl/>
        </w:rPr>
        <w:t>הוגש</w:t>
      </w:r>
      <w:r w:rsidR="00305070" w:rsidRPr="00305070">
        <w:rPr>
          <w:rFonts w:cs="Miriam"/>
          <w:sz w:val="18"/>
          <w:szCs w:val="18"/>
          <w:rtl/>
        </w:rPr>
        <w:t xml:space="preserve"> </w:t>
      </w:r>
      <w:r w:rsidR="00305070" w:rsidRPr="00305070">
        <w:rPr>
          <w:rFonts w:cs="Miriam" w:hint="eastAsia"/>
          <w:sz w:val="18"/>
          <w:szCs w:val="18"/>
          <w:rtl/>
        </w:rPr>
        <w:t>נגדו</w:t>
      </w:r>
      <w:r w:rsidR="00305070" w:rsidRPr="00305070">
        <w:rPr>
          <w:rFonts w:cs="Miriam"/>
          <w:sz w:val="18"/>
          <w:szCs w:val="18"/>
          <w:rtl/>
        </w:rPr>
        <w:t xml:space="preserve"> </w:t>
      </w:r>
      <w:r w:rsidR="00305070" w:rsidRPr="00305070">
        <w:rPr>
          <w:rFonts w:cs="Miriam" w:hint="eastAsia"/>
          <w:sz w:val="18"/>
          <w:szCs w:val="18"/>
          <w:rtl/>
        </w:rPr>
        <w:t>כתב</w:t>
      </w:r>
      <w:r w:rsidR="00305070" w:rsidRPr="00305070">
        <w:rPr>
          <w:rFonts w:cs="Miriam"/>
          <w:sz w:val="18"/>
          <w:szCs w:val="18"/>
          <w:rtl/>
        </w:rPr>
        <w:t xml:space="preserve"> </w:t>
      </w:r>
      <w:r w:rsidR="00305070" w:rsidRPr="00305070">
        <w:rPr>
          <w:rFonts w:cs="Miriam" w:hint="eastAsia"/>
          <w:sz w:val="18"/>
          <w:szCs w:val="18"/>
          <w:rtl/>
        </w:rPr>
        <w:t>אישום</w:t>
      </w:r>
      <w:r w:rsidR="00305070" w:rsidRPr="00305070">
        <w:rPr>
          <w:rFonts w:cs="Miriam"/>
          <w:sz w:val="18"/>
          <w:szCs w:val="18"/>
          <w:rtl/>
        </w:rPr>
        <w:t xml:space="preserve">, </w:t>
      </w:r>
      <w:r w:rsidR="00305070" w:rsidRPr="00305070">
        <w:rPr>
          <w:rFonts w:cs="Miriam" w:hint="eastAsia"/>
          <w:sz w:val="18"/>
          <w:szCs w:val="18"/>
          <w:rtl/>
        </w:rPr>
        <w:t>עד</w:t>
      </w:r>
      <w:r w:rsidR="00305070" w:rsidRPr="00305070">
        <w:rPr>
          <w:rFonts w:cs="Miriam"/>
          <w:sz w:val="18"/>
          <w:szCs w:val="18"/>
          <w:rtl/>
        </w:rPr>
        <w:t xml:space="preserve"> </w:t>
      </w:r>
      <w:r w:rsidR="00305070" w:rsidRPr="00305070">
        <w:rPr>
          <w:rFonts w:cs="Miriam" w:hint="eastAsia"/>
          <w:sz w:val="18"/>
          <w:szCs w:val="18"/>
          <w:rtl/>
        </w:rPr>
        <w:t>תום</w:t>
      </w:r>
      <w:r w:rsidR="00305070" w:rsidRPr="00305070">
        <w:rPr>
          <w:rFonts w:cs="Miriam"/>
          <w:sz w:val="18"/>
          <w:szCs w:val="18"/>
          <w:rtl/>
        </w:rPr>
        <w:t xml:space="preserve"> 48 </w:t>
      </w:r>
      <w:r w:rsidR="00305070" w:rsidRPr="00305070">
        <w:rPr>
          <w:rFonts w:cs="Miriam" w:hint="eastAsia"/>
          <w:sz w:val="18"/>
          <w:szCs w:val="18"/>
          <w:rtl/>
        </w:rPr>
        <w:t>שעות</w:t>
      </w:r>
      <w:r w:rsidR="00305070" w:rsidRPr="00305070">
        <w:rPr>
          <w:rFonts w:cs="Miriam"/>
          <w:sz w:val="18"/>
          <w:szCs w:val="18"/>
          <w:rtl/>
        </w:rPr>
        <w:t xml:space="preserve"> </w:t>
      </w:r>
      <w:r w:rsidR="00305070" w:rsidRPr="00305070">
        <w:rPr>
          <w:rFonts w:cs="Miriam" w:hint="eastAsia"/>
          <w:sz w:val="18"/>
          <w:szCs w:val="18"/>
          <w:rtl/>
        </w:rPr>
        <w:t>מהמועד</w:t>
      </w:r>
      <w:r w:rsidR="00305070" w:rsidRPr="00305070">
        <w:rPr>
          <w:rFonts w:cs="Miriam"/>
          <w:sz w:val="18"/>
          <w:szCs w:val="18"/>
          <w:rtl/>
        </w:rPr>
        <w:t xml:space="preserve"> </w:t>
      </w:r>
      <w:r w:rsidR="00305070" w:rsidRPr="00305070">
        <w:rPr>
          <w:rFonts w:cs="Miriam" w:hint="eastAsia"/>
          <w:sz w:val="18"/>
          <w:szCs w:val="18"/>
          <w:rtl/>
        </w:rPr>
        <w:t>שבו</w:t>
      </w:r>
      <w:r w:rsidR="00305070" w:rsidRPr="00305070">
        <w:rPr>
          <w:rFonts w:cs="Miriam"/>
          <w:sz w:val="18"/>
          <w:szCs w:val="18"/>
          <w:rtl/>
        </w:rPr>
        <w:t xml:space="preserve"> </w:t>
      </w:r>
      <w:r w:rsidR="00305070" w:rsidRPr="00305070">
        <w:rPr>
          <w:rFonts w:cs="Miriam" w:hint="eastAsia"/>
          <w:sz w:val="18"/>
          <w:szCs w:val="18"/>
          <w:rtl/>
        </w:rPr>
        <w:t>התייצב</w:t>
      </w:r>
      <w:r w:rsidR="00305070" w:rsidRPr="00305070">
        <w:rPr>
          <w:rFonts w:cs="Miriam"/>
          <w:sz w:val="18"/>
          <w:szCs w:val="18"/>
          <w:rtl/>
        </w:rPr>
        <w:t xml:space="preserve"> </w:t>
      </w:r>
      <w:r w:rsidR="00305070" w:rsidRPr="00305070">
        <w:rPr>
          <w:rFonts w:cs="Miriam" w:hint="eastAsia"/>
          <w:sz w:val="18"/>
          <w:szCs w:val="18"/>
          <w:rtl/>
        </w:rPr>
        <w:t>החשוד</w:t>
      </w:r>
      <w:r w:rsidR="00305070" w:rsidRPr="00305070">
        <w:rPr>
          <w:rFonts w:cs="Miriam"/>
          <w:sz w:val="18"/>
          <w:szCs w:val="18"/>
          <w:rtl/>
        </w:rPr>
        <w:t xml:space="preserve"> </w:t>
      </w:r>
      <w:r w:rsidR="00305070" w:rsidRPr="00305070">
        <w:rPr>
          <w:rFonts w:cs="Miriam" w:hint="eastAsia"/>
          <w:sz w:val="18"/>
          <w:szCs w:val="18"/>
          <w:rtl/>
        </w:rPr>
        <w:t>לחקירה</w:t>
      </w:r>
      <w:r w:rsidR="00305070" w:rsidRPr="00305070">
        <w:rPr>
          <w:rFonts w:cs="Miriam"/>
          <w:sz w:val="18"/>
          <w:szCs w:val="18"/>
          <w:rtl/>
        </w:rPr>
        <w:t xml:space="preserve"> </w:t>
      </w:r>
      <w:r w:rsidR="00305070" w:rsidRPr="00305070">
        <w:rPr>
          <w:rFonts w:cs="Miriam" w:hint="eastAsia"/>
          <w:sz w:val="18"/>
          <w:szCs w:val="18"/>
          <w:rtl/>
        </w:rPr>
        <w:t>או</w:t>
      </w:r>
      <w:r w:rsidR="00305070" w:rsidRPr="00305070">
        <w:rPr>
          <w:rFonts w:cs="Miriam"/>
          <w:sz w:val="18"/>
          <w:szCs w:val="18"/>
          <w:rtl/>
        </w:rPr>
        <w:t xml:space="preserve"> </w:t>
      </w:r>
      <w:r w:rsidR="00305070" w:rsidRPr="00305070">
        <w:rPr>
          <w:rFonts w:cs="Miriam" w:hint="eastAsia"/>
          <w:sz w:val="18"/>
          <w:szCs w:val="18"/>
          <w:rtl/>
        </w:rPr>
        <w:t>שהיה</w:t>
      </w:r>
      <w:r w:rsidR="00305070" w:rsidRPr="00305070">
        <w:rPr>
          <w:rFonts w:cs="Miriam"/>
          <w:sz w:val="18"/>
          <w:szCs w:val="18"/>
          <w:rtl/>
        </w:rPr>
        <w:t xml:space="preserve"> </w:t>
      </w:r>
      <w:r w:rsidR="00305070" w:rsidRPr="00305070">
        <w:rPr>
          <w:rFonts w:cs="Miriam" w:hint="eastAsia"/>
          <w:sz w:val="18"/>
          <w:szCs w:val="18"/>
          <w:rtl/>
        </w:rPr>
        <w:t>עליו</w:t>
      </w:r>
      <w:r w:rsidR="00305070" w:rsidRPr="00305070">
        <w:rPr>
          <w:rFonts w:cs="Miriam"/>
          <w:sz w:val="18"/>
          <w:szCs w:val="18"/>
          <w:rtl/>
        </w:rPr>
        <w:t xml:space="preserve"> </w:t>
      </w:r>
      <w:r w:rsidR="00305070" w:rsidRPr="00305070">
        <w:rPr>
          <w:rFonts w:cs="Miriam" w:hint="eastAsia"/>
          <w:sz w:val="18"/>
          <w:szCs w:val="18"/>
          <w:rtl/>
        </w:rPr>
        <w:t>להתייצב</w:t>
      </w:r>
      <w:r w:rsidR="00305070" w:rsidRPr="00305070">
        <w:rPr>
          <w:rFonts w:cs="Miriam"/>
          <w:sz w:val="18"/>
          <w:szCs w:val="18"/>
          <w:rtl/>
        </w:rPr>
        <w:t xml:space="preserve"> </w:t>
      </w:r>
      <w:r w:rsidR="00305070" w:rsidRPr="00305070">
        <w:rPr>
          <w:rFonts w:cs="Miriam" w:hint="eastAsia"/>
          <w:sz w:val="18"/>
          <w:szCs w:val="18"/>
          <w:rtl/>
        </w:rPr>
        <w:t>לחקירה</w:t>
      </w:r>
      <w:r w:rsidR="00305070" w:rsidRPr="00305070">
        <w:rPr>
          <w:rFonts w:cs="Miriam"/>
          <w:sz w:val="18"/>
          <w:szCs w:val="18"/>
          <w:rtl/>
        </w:rPr>
        <w:t xml:space="preserve">, </w:t>
      </w:r>
      <w:r w:rsidR="00305070" w:rsidRPr="00305070">
        <w:rPr>
          <w:rFonts w:cs="Miriam" w:hint="eastAsia"/>
          <w:sz w:val="18"/>
          <w:szCs w:val="18"/>
          <w:rtl/>
        </w:rPr>
        <w:t>או</w:t>
      </w:r>
      <w:r w:rsidR="00305070" w:rsidRPr="00305070">
        <w:rPr>
          <w:rFonts w:cs="Miriam"/>
          <w:sz w:val="18"/>
          <w:szCs w:val="18"/>
          <w:rtl/>
        </w:rPr>
        <w:t xml:space="preserve"> </w:t>
      </w:r>
      <w:r w:rsidR="00305070" w:rsidRPr="00305070">
        <w:rPr>
          <w:rFonts w:cs="Miriam" w:hint="eastAsia"/>
          <w:sz w:val="18"/>
          <w:szCs w:val="18"/>
          <w:rtl/>
        </w:rPr>
        <w:t>עד</w:t>
      </w:r>
      <w:r w:rsidR="00305070" w:rsidRPr="00305070">
        <w:rPr>
          <w:rFonts w:cs="Miriam"/>
          <w:sz w:val="18"/>
          <w:szCs w:val="18"/>
          <w:rtl/>
        </w:rPr>
        <w:t xml:space="preserve"> </w:t>
      </w:r>
      <w:r w:rsidR="00305070" w:rsidRPr="00305070">
        <w:rPr>
          <w:rFonts w:cs="Miriam" w:hint="eastAsia"/>
          <w:sz w:val="18"/>
          <w:szCs w:val="18"/>
          <w:rtl/>
        </w:rPr>
        <w:t>סיומו</w:t>
      </w:r>
      <w:r w:rsidR="00305070" w:rsidRPr="00305070">
        <w:rPr>
          <w:rFonts w:cs="Miriam"/>
          <w:sz w:val="18"/>
          <w:szCs w:val="18"/>
          <w:rtl/>
        </w:rPr>
        <w:t xml:space="preserve"> </w:t>
      </w:r>
      <w:r w:rsidR="00305070" w:rsidRPr="00305070">
        <w:rPr>
          <w:rFonts w:cs="Miriam" w:hint="eastAsia"/>
          <w:sz w:val="18"/>
          <w:szCs w:val="18"/>
          <w:rtl/>
        </w:rPr>
        <w:t>של</w:t>
      </w:r>
      <w:r w:rsidR="00305070" w:rsidRPr="00305070">
        <w:rPr>
          <w:rFonts w:cs="Miriam"/>
          <w:sz w:val="18"/>
          <w:szCs w:val="18"/>
          <w:rtl/>
        </w:rPr>
        <w:t xml:space="preserve"> </w:t>
      </w:r>
      <w:r w:rsidR="00305070" w:rsidRPr="00305070">
        <w:rPr>
          <w:rFonts w:cs="Miriam" w:hint="eastAsia"/>
          <w:sz w:val="18"/>
          <w:szCs w:val="18"/>
          <w:rtl/>
        </w:rPr>
        <w:t>הדיון</w:t>
      </w:r>
      <w:r w:rsidR="00305070" w:rsidRPr="00305070">
        <w:rPr>
          <w:rFonts w:cs="Miriam"/>
          <w:sz w:val="18"/>
          <w:szCs w:val="18"/>
          <w:rtl/>
        </w:rPr>
        <w:t xml:space="preserve"> </w:t>
      </w:r>
      <w:r w:rsidR="00305070" w:rsidRPr="00305070">
        <w:rPr>
          <w:rFonts w:cs="Miriam" w:hint="eastAsia"/>
          <w:sz w:val="18"/>
          <w:szCs w:val="18"/>
          <w:rtl/>
        </w:rPr>
        <w:t>הראשון</w:t>
      </w:r>
      <w:r w:rsidR="00305070" w:rsidRPr="00305070">
        <w:rPr>
          <w:rFonts w:cs="Miriam"/>
          <w:sz w:val="18"/>
          <w:szCs w:val="18"/>
          <w:rtl/>
        </w:rPr>
        <w:t xml:space="preserve"> </w:t>
      </w:r>
      <w:r w:rsidR="00305070" w:rsidRPr="00305070">
        <w:rPr>
          <w:rFonts w:cs="Miriam" w:hint="eastAsia"/>
          <w:sz w:val="18"/>
          <w:szCs w:val="18"/>
          <w:rtl/>
        </w:rPr>
        <w:t>שהתקיים</w:t>
      </w:r>
      <w:r w:rsidR="00305070" w:rsidRPr="00305070">
        <w:rPr>
          <w:rFonts w:cs="Miriam"/>
          <w:sz w:val="18"/>
          <w:szCs w:val="18"/>
          <w:rtl/>
        </w:rPr>
        <w:t xml:space="preserve"> </w:t>
      </w:r>
      <w:r w:rsidR="00305070" w:rsidRPr="00305070">
        <w:rPr>
          <w:rFonts w:cs="Miriam" w:hint="eastAsia"/>
          <w:sz w:val="18"/>
          <w:szCs w:val="18"/>
          <w:rtl/>
        </w:rPr>
        <w:t>לפני</w:t>
      </w:r>
      <w:r w:rsidR="00305070" w:rsidRPr="00305070">
        <w:rPr>
          <w:rFonts w:cs="Miriam"/>
          <w:sz w:val="18"/>
          <w:szCs w:val="18"/>
          <w:rtl/>
        </w:rPr>
        <w:t xml:space="preserve"> </w:t>
      </w:r>
      <w:r w:rsidR="00305070" w:rsidRPr="00305070">
        <w:rPr>
          <w:rFonts w:cs="Miriam" w:hint="eastAsia"/>
          <w:sz w:val="18"/>
          <w:szCs w:val="18"/>
          <w:rtl/>
        </w:rPr>
        <w:t>שופט</w:t>
      </w:r>
      <w:r w:rsidR="00305070" w:rsidRPr="00305070">
        <w:rPr>
          <w:rFonts w:cs="Miriam"/>
          <w:sz w:val="18"/>
          <w:szCs w:val="18"/>
          <w:rtl/>
        </w:rPr>
        <w:t xml:space="preserve"> </w:t>
      </w:r>
      <w:r w:rsidR="00305070" w:rsidRPr="00305070">
        <w:rPr>
          <w:rFonts w:cs="Miriam" w:hint="eastAsia"/>
          <w:sz w:val="18"/>
          <w:szCs w:val="18"/>
          <w:rtl/>
        </w:rPr>
        <w:t>בעניינו</w:t>
      </w:r>
      <w:r w:rsidR="00305070" w:rsidRPr="00305070">
        <w:rPr>
          <w:rFonts w:cs="Miriam"/>
          <w:sz w:val="18"/>
          <w:szCs w:val="18"/>
          <w:rtl/>
        </w:rPr>
        <w:t xml:space="preserve">, </w:t>
      </w:r>
      <w:r w:rsidR="00305070" w:rsidRPr="00305070">
        <w:rPr>
          <w:rFonts w:cs="Miriam" w:hint="eastAsia"/>
          <w:sz w:val="18"/>
          <w:szCs w:val="18"/>
          <w:rtl/>
        </w:rPr>
        <w:t>לפי</w:t>
      </w:r>
      <w:r w:rsidR="00305070" w:rsidRPr="00305070">
        <w:rPr>
          <w:rFonts w:cs="Miriam"/>
          <w:sz w:val="18"/>
          <w:szCs w:val="18"/>
          <w:rtl/>
        </w:rPr>
        <w:t xml:space="preserve"> </w:t>
      </w:r>
      <w:r w:rsidR="00305070" w:rsidRPr="00305070">
        <w:rPr>
          <w:rFonts w:cs="Miriam" w:hint="eastAsia"/>
          <w:sz w:val="18"/>
          <w:szCs w:val="18"/>
          <w:rtl/>
        </w:rPr>
        <w:t>המוקדם</w:t>
      </w:r>
      <w:r w:rsidR="00305070" w:rsidRPr="00305070">
        <w:rPr>
          <w:rFonts w:cs="Miriam"/>
          <w:sz w:val="18"/>
          <w:szCs w:val="18"/>
          <w:rtl/>
        </w:rPr>
        <w:t xml:space="preserve"> </w:t>
      </w:r>
      <w:proofErr w:type="spellStart"/>
      <w:r w:rsidR="00305070" w:rsidRPr="00305070">
        <w:rPr>
          <w:rFonts w:cs="Miriam" w:hint="eastAsia"/>
          <w:sz w:val="18"/>
          <w:szCs w:val="18"/>
          <w:rtl/>
        </w:rPr>
        <w:t>מביניהם</w:t>
      </w:r>
      <w:proofErr w:type="spellEnd"/>
      <w:r w:rsidR="00305070" w:rsidRPr="00305070">
        <w:rPr>
          <w:rFonts w:cs="Miriam"/>
          <w:sz w:val="18"/>
          <w:szCs w:val="18"/>
          <w:rtl/>
        </w:rPr>
        <w:t>)</w:t>
      </w:r>
      <w:r w:rsidR="00305070">
        <w:rPr>
          <w:rFonts w:cs="David" w:hint="cs"/>
          <w:rtl/>
        </w:rPr>
        <w:t xml:space="preserve"> </w:t>
      </w:r>
      <w:r w:rsidR="00B218AE">
        <w:rPr>
          <w:rFonts w:cs="David" w:hint="cs"/>
          <w:rtl/>
        </w:rPr>
        <w:t xml:space="preserve">בשלב בו החוק אומר שאסור לפרסם, נטל הראיה על מי שמבקש לפרסם. </w:t>
      </w:r>
      <w:r w:rsidR="00F14D45">
        <w:rPr>
          <w:rFonts w:cs="David" w:hint="cs"/>
          <w:rtl/>
        </w:rPr>
        <w:t>כאשר</w:t>
      </w:r>
      <w:r w:rsidR="00B218AE">
        <w:rPr>
          <w:rFonts w:cs="David" w:hint="cs"/>
          <w:rtl/>
        </w:rPr>
        <w:t xml:space="preserve"> החוק מטיל פרסום, נטל הראיה הוא על מי שמבקש א</w:t>
      </w:r>
      <w:r w:rsidR="008F5540">
        <w:rPr>
          <w:rFonts w:cs="David" w:hint="cs"/>
          <w:rtl/>
        </w:rPr>
        <w:t>ת חסות הפרסום, מבקש שלא יפרסמו לפנות לביהמ"ש ולמנוע פרסום.</w:t>
      </w:r>
      <w:r w:rsidR="00B218AE">
        <w:rPr>
          <w:rFonts w:cs="David" w:hint="cs"/>
          <w:rtl/>
        </w:rPr>
        <w:t xml:space="preserve"> כל דבר שיש עליו איסור פרסום, נטל הראיה הוא על מי שרוצה לפרסם. נניח בחוק חקיר</w:t>
      </w:r>
      <w:r w:rsidR="008F5540">
        <w:rPr>
          <w:rFonts w:cs="David" w:hint="cs"/>
          <w:rtl/>
        </w:rPr>
        <w:t xml:space="preserve">ת חשודים </w:t>
      </w:r>
      <w:proofErr w:type="spellStart"/>
      <w:r w:rsidR="008F5540">
        <w:rPr>
          <w:rFonts w:cs="David" w:hint="cs"/>
          <w:rtl/>
        </w:rPr>
        <w:t>בסע</w:t>
      </w:r>
      <w:proofErr w:type="spellEnd"/>
      <w:r w:rsidR="008F5540">
        <w:rPr>
          <w:rFonts w:cs="David" w:hint="cs"/>
          <w:rtl/>
        </w:rPr>
        <w:t xml:space="preserve">' 13 </w:t>
      </w:r>
      <w:r w:rsidR="00A50D22" w:rsidRPr="00A50D22">
        <w:rPr>
          <w:rFonts w:cs="Miriam" w:hint="cs"/>
          <w:sz w:val="18"/>
          <w:szCs w:val="18"/>
          <w:rtl/>
        </w:rPr>
        <w:t>(</w:t>
      </w:r>
      <w:r w:rsidR="00A50D22" w:rsidRPr="00A50D22">
        <w:rPr>
          <w:rFonts w:cs="Miriam" w:hint="eastAsia"/>
          <w:sz w:val="18"/>
          <w:szCs w:val="18"/>
          <w:rtl/>
        </w:rPr>
        <w:t>המפרסם</w:t>
      </w:r>
      <w:r w:rsidR="00A50D22" w:rsidRPr="00A50D22">
        <w:rPr>
          <w:rFonts w:cs="Miriam"/>
          <w:sz w:val="18"/>
          <w:szCs w:val="18"/>
          <w:rtl/>
        </w:rPr>
        <w:t xml:space="preserve"> </w:t>
      </w:r>
      <w:r w:rsidR="00A50D22" w:rsidRPr="00A50D22">
        <w:rPr>
          <w:rFonts w:cs="Miriam" w:hint="eastAsia"/>
          <w:sz w:val="18"/>
          <w:szCs w:val="18"/>
          <w:rtl/>
        </w:rPr>
        <w:t>תיעוד</w:t>
      </w:r>
      <w:r w:rsidR="00A50D22" w:rsidRPr="00A50D22">
        <w:rPr>
          <w:rFonts w:cs="Miriam"/>
          <w:sz w:val="18"/>
          <w:szCs w:val="18"/>
          <w:rtl/>
        </w:rPr>
        <w:t xml:space="preserve"> </w:t>
      </w:r>
      <w:r w:rsidR="00A50D22" w:rsidRPr="00A50D22">
        <w:rPr>
          <w:rFonts w:cs="Miriam" w:hint="eastAsia"/>
          <w:sz w:val="18"/>
          <w:szCs w:val="18"/>
          <w:rtl/>
        </w:rPr>
        <w:t>חזותי</w:t>
      </w:r>
      <w:r w:rsidR="00A50D22" w:rsidRPr="00A50D22">
        <w:rPr>
          <w:rFonts w:cs="Miriam"/>
          <w:sz w:val="18"/>
          <w:szCs w:val="18"/>
          <w:rtl/>
        </w:rPr>
        <w:t xml:space="preserve"> </w:t>
      </w:r>
      <w:r w:rsidR="00A50D22" w:rsidRPr="00A50D22">
        <w:rPr>
          <w:rFonts w:cs="Miriam" w:hint="eastAsia"/>
          <w:sz w:val="18"/>
          <w:szCs w:val="18"/>
          <w:rtl/>
        </w:rPr>
        <w:t>או</w:t>
      </w:r>
      <w:r w:rsidR="00A50D22" w:rsidRPr="00A50D22">
        <w:rPr>
          <w:rFonts w:cs="Miriam"/>
          <w:sz w:val="18"/>
          <w:szCs w:val="18"/>
          <w:rtl/>
        </w:rPr>
        <w:t xml:space="preserve"> </w:t>
      </w:r>
      <w:r w:rsidR="00A50D22" w:rsidRPr="00A50D22">
        <w:rPr>
          <w:rFonts w:cs="Miriam" w:hint="eastAsia"/>
          <w:sz w:val="18"/>
          <w:szCs w:val="18"/>
          <w:rtl/>
        </w:rPr>
        <w:t>קולי</w:t>
      </w:r>
      <w:r w:rsidR="00A50D22" w:rsidRPr="00A50D22">
        <w:rPr>
          <w:rFonts w:cs="Miriam"/>
          <w:sz w:val="18"/>
          <w:szCs w:val="18"/>
          <w:rtl/>
        </w:rPr>
        <w:t xml:space="preserve"> </w:t>
      </w:r>
      <w:r w:rsidR="00A50D22" w:rsidRPr="00A50D22">
        <w:rPr>
          <w:rFonts w:cs="Miriam" w:hint="eastAsia"/>
          <w:sz w:val="18"/>
          <w:szCs w:val="18"/>
          <w:rtl/>
        </w:rPr>
        <w:t>של</w:t>
      </w:r>
      <w:r w:rsidR="00A50D22" w:rsidRPr="00A50D22">
        <w:rPr>
          <w:rFonts w:cs="Miriam"/>
          <w:sz w:val="18"/>
          <w:szCs w:val="18"/>
          <w:rtl/>
        </w:rPr>
        <w:t xml:space="preserve"> </w:t>
      </w:r>
      <w:r w:rsidR="00A50D22" w:rsidRPr="00A50D22">
        <w:rPr>
          <w:rFonts w:cs="Miriam" w:hint="eastAsia"/>
          <w:sz w:val="18"/>
          <w:szCs w:val="18"/>
          <w:rtl/>
        </w:rPr>
        <w:t>חקירה</w:t>
      </w:r>
      <w:r w:rsidR="00A50D22" w:rsidRPr="00A50D22">
        <w:rPr>
          <w:rFonts w:cs="Miriam"/>
          <w:sz w:val="18"/>
          <w:szCs w:val="18"/>
          <w:rtl/>
        </w:rPr>
        <w:t xml:space="preserve">, </w:t>
      </w:r>
      <w:r w:rsidR="00A50D22" w:rsidRPr="00A50D22">
        <w:rPr>
          <w:rFonts w:cs="Miriam" w:hint="eastAsia"/>
          <w:sz w:val="18"/>
          <w:szCs w:val="18"/>
          <w:rtl/>
        </w:rPr>
        <w:t>כולו</w:t>
      </w:r>
      <w:r w:rsidR="00A50D22" w:rsidRPr="00A50D22">
        <w:rPr>
          <w:rFonts w:cs="Miriam"/>
          <w:sz w:val="18"/>
          <w:szCs w:val="18"/>
          <w:rtl/>
        </w:rPr>
        <w:t xml:space="preserve"> </w:t>
      </w:r>
      <w:r w:rsidR="00A50D22" w:rsidRPr="00A50D22">
        <w:rPr>
          <w:rFonts w:cs="Miriam" w:hint="eastAsia"/>
          <w:sz w:val="18"/>
          <w:szCs w:val="18"/>
          <w:rtl/>
        </w:rPr>
        <w:t>או</w:t>
      </w:r>
      <w:r w:rsidR="00A50D22" w:rsidRPr="00A50D22">
        <w:rPr>
          <w:rFonts w:cs="Miriam"/>
          <w:sz w:val="18"/>
          <w:szCs w:val="18"/>
          <w:rtl/>
        </w:rPr>
        <w:t xml:space="preserve"> </w:t>
      </w:r>
      <w:r w:rsidR="00A50D22" w:rsidRPr="00A50D22">
        <w:rPr>
          <w:rFonts w:cs="Miriam" w:hint="eastAsia"/>
          <w:sz w:val="18"/>
          <w:szCs w:val="18"/>
          <w:rtl/>
        </w:rPr>
        <w:t>חלקו</w:t>
      </w:r>
      <w:r w:rsidR="00A50D22" w:rsidRPr="00A50D22">
        <w:rPr>
          <w:rFonts w:cs="Miriam"/>
          <w:sz w:val="18"/>
          <w:szCs w:val="18"/>
          <w:rtl/>
        </w:rPr>
        <w:t xml:space="preserve">, </w:t>
      </w:r>
      <w:r w:rsidR="00A50D22" w:rsidRPr="00A50D22">
        <w:rPr>
          <w:rFonts w:cs="Miriam" w:hint="eastAsia"/>
          <w:sz w:val="18"/>
          <w:szCs w:val="18"/>
          <w:rtl/>
        </w:rPr>
        <w:t>בלא</w:t>
      </w:r>
      <w:r w:rsidR="00A50D22" w:rsidRPr="00A50D22">
        <w:rPr>
          <w:rFonts w:cs="Miriam"/>
          <w:sz w:val="18"/>
          <w:szCs w:val="18"/>
          <w:rtl/>
        </w:rPr>
        <w:t xml:space="preserve"> </w:t>
      </w:r>
      <w:r w:rsidR="00A50D22" w:rsidRPr="00A50D22">
        <w:rPr>
          <w:rFonts w:cs="Miriam" w:hint="eastAsia"/>
          <w:sz w:val="18"/>
          <w:szCs w:val="18"/>
          <w:rtl/>
        </w:rPr>
        <w:t>רשות</w:t>
      </w:r>
      <w:r w:rsidR="00A50D22" w:rsidRPr="00A50D22">
        <w:rPr>
          <w:rFonts w:cs="Miriam"/>
          <w:sz w:val="18"/>
          <w:szCs w:val="18"/>
          <w:rtl/>
        </w:rPr>
        <w:t xml:space="preserve"> </w:t>
      </w:r>
      <w:r w:rsidR="00A50D22" w:rsidRPr="00A50D22">
        <w:rPr>
          <w:rFonts w:cs="Miriam" w:hint="eastAsia"/>
          <w:sz w:val="18"/>
          <w:szCs w:val="18"/>
          <w:rtl/>
        </w:rPr>
        <w:t>בית</w:t>
      </w:r>
      <w:r w:rsidR="00A50D22" w:rsidRPr="00A50D22">
        <w:rPr>
          <w:rFonts w:cs="Miriam"/>
          <w:sz w:val="18"/>
          <w:szCs w:val="18"/>
          <w:rtl/>
        </w:rPr>
        <w:t xml:space="preserve"> </w:t>
      </w:r>
      <w:r w:rsidR="00A50D22" w:rsidRPr="00A50D22">
        <w:rPr>
          <w:rFonts w:cs="Miriam" w:hint="eastAsia"/>
          <w:sz w:val="18"/>
          <w:szCs w:val="18"/>
          <w:rtl/>
        </w:rPr>
        <w:t>משפט</w:t>
      </w:r>
      <w:r w:rsidR="00A50D22" w:rsidRPr="00A50D22">
        <w:rPr>
          <w:rFonts w:cs="Miriam"/>
          <w:sz w:val="18"/>
          <w:szCs w:val="18"/>
          <w:rtl/>
        </w:rPr>
        <w:t xml:space="preserve">, </w:t>
      </w:r>
      <w:r w:rsidR="00A50D22" w:rsidRPr="00A50D22">
        <w:rPr>
          <w:rFonts w:cs="Miriam" w:hint="eastAsia"/>
          <w:sz w:val="18"/>
          <w:szCs w:val="18"/>
          <w:rtl/>
        </w:rPr>
        <w:t>דינו</w:t>
      </w:r>
      <w:r w:rsidR="00A50D22" w:rsidRPr="00A50D22">
        <w:rPr>
          <w:rFonts w:cs="Miriam"/>
          <w:sz w:val="18"/>
          <w:szCs w:val="18"/>
          <w:rtl/>
        </w:rPr>
        <w:t xml:space="preserve"> – </w:t>
      </w:r>
      <w:r w:rsidR="00A50D22" w:rsidRPr="00A50D22">
        <w:rPr>
          <w:rFonts w:cs="Miriam" w:hint="eastAsia"/>
          <w:sz w:val="18"/>
          <w:szCs w:val="18"/>
          <w:rtl/>
        </w:rPr>
        <w:t>מאסר</w:t>
      </w:r>
      <w:r w:rsidR="00A50D22" w:rsidRPr="00A50D22">
        <w:rPr>
          <w:rFonts w:cs="Miriam"/>
          <w:sz w:val="18"/>
          <w:szCs w:val="18"/>
          <w:rtl/>
        </w:rPr>
        <w:t xml:space="preserve"> </w:t>
      </w:r>
      <w:r w:rsidR="00A50D22" w:rsidRPr="00A50D22">
        <w:rPr>
          <w:rFonts w:cs="Miriam" w:hint="eastAsia"/>
          <w:sz w:val="18"/>
          <w:szCs w:val="18"/>
          <w:rtl/>
        </w:rPr>
        <w:t>שנה</w:t>
      </w:r>
      <w:r w:rsidR="00A50D22" w:rsidRPr="00A50D22">
        <w:rPr>
          <w:rFonts w:cs="Miriam"/>
          <w:sz w:val="18"/>
          <w:szCs w:val="18"/>
          <w:rtl/>
        </w:rPr>
        <w:t xml:space="preserve">; </w:t>
      </w:r>
      <w:proofErr w:type="spellStart"/>
      <w:r w:rsidR="00A50D22" w:rsidRPr="00A50D22">
        <w:rPr>
          <w:rFonts w:cs="Miriam" w:hint="eastAsia"/>
          <w:sz w:val="18"/>
          <w:szCs w:val="18"/>
          <w:rtl/>
        </w:rPr>
        <w:t>לענין</w:t>
      </w:r>
      <w:proofErr w:type="spellEnd"/>
      <w:r w:rsidR="00A50D22" w:rsidRPr="00A50D22">
        <w:rPr>
          <w:rFonts w:cs="Miriam"/>
          <w:sz w:val="18"/>
          <w:szCs w:val="18"/>
          <w:rtl/>
        </w:rPr>
        <w:t xml:space="preserve"> </w:t>
      </w:r>
      <w:r w:rsidR="00A50D22" w:rsidRPr="00A50D22">
        <w:rPr>
          <w:rFonts w:cs="Miriam" w:hint="eastAsia"/>
          <w:sz w:val="18"/>
          <w:szCs w:val="18"/>
          <w:rtl/>
        </w:rPr>
        <w:t>סעיף</w:t>
      </w:r>
      <w:r w:rsidR="00A50D22" w:rsidRPr="00A50D22">
        <w:rPr>
          <w:rFonts w:cs="Miriam"/>
          <w:sz w:val="18"/>
          <w:szCs w:val="18"/>
          <w:rtl/>
        </w:rPr>
        <w:t xml:space="preserve"> </w:t>
      </w:r>
      <w:r w:rsidR="00A50D22" w:rsidRPr="00A50D22">
        <w:rPr>
          <w:rFonts w:cs="Miriam" w:hint="eastAsia"/>
          <w:sz w:val="18"/>
          <w:szCs w:val="18"/>
          <w:rtl/>
        </w:rPr>
        <w:t>זה</w:t>
      </w:r>
      <w:r w:rsidR="00A50D22" w:rsidRPr="00A50D22">
        <w:rPr>
          <w:rFonts w:cs="Miriam"/>
          <w:sz w:val="18"/>
          <w:szCs w:val="18"/>
          <w:rtl/>
        </w:rPr>
        <w:t>, "</w:t>
      </w:r>
      <w:r w:rsidR="00A50D22" w:rsidRPr="00A50D22">
        <w:rPr>
          <w:rFonts w:cs="Miriam" w:hint="eastAsia"/>
          <w:sz w:val="18"/>
          <w:szCs w:val="18"/>
          <w:rtl/>
        </w:rPr>
        <w:t>חקירה</w:t>
      </w:r>
      <w:r w:rsidR="00A50D22" w:rsidRPr="00A50D22">
        <w:rPr>
          <w:rFonts w:cs="Miriam"/>
          <w:sz w:val="18"/>
          <w:szCs w:val="18"/>
          <w:rtl/>
        </w:rPr>
        <w:t xml:space="preserve">" – </w:t>
      </w:r>
      <w:r w:rsidR="00A50D22" w:rsidRPr="00A50D22">
        <w:rPr>
          <w:rFonts w:cs="Miriam" w:hint="eastAsia"/>
          <w:sz w:val="18"/>
          <w:szCs w:val="18"/>
          <w:rtl/>
        </w:rPr>
        <w:t>לרבות</w:t>
      </w:r>
      <w:r w:rsidR="00A50D22" w:rsidRPr="00A50D22">
        <w:rPr>
          <w:rFonts w:cs="Miriam"/>
          <w:sz w:val="18"/>
          <w:szCs w:val="18"/>
          <w:rtl/>
        </w:rPr>
        <w:t xml:space="preserve"> </w:t>
      </w:r>
      <w:r w:rsidR="00A50D22" w:rsidRPr="00A50D22">
        <w:rPr>
          <w:rFonts w:cs="Miriam" w:hint="eastAsia"/>
          <w:sz w:val="18"/>
          <w:szCs w:val="18"/>
          <w:rtl/>
        </w:rPr>
        <w:t>חקירה</w:t>
      </w:r>
      <w:r w:rsidR="00A50D22" w:rsidRPr="00A50D22">
        <w:rPr>
          <w:rFonts w:cs="Miriam"/>
          <w:sz w:val="18"/>
          <w:szCs w:val="18"/>
          <w:rtl/>
        </w:rPr>
        <w:t xml:space="preserve"> </w:t>
      </w:r>
      <w:r w:rsidR="00A50D22" w:rsidRPr="00A50D22">
        <w:rPr>
          <w:rFonts w:cs="Miriam" w:hint="eastAsia"/>
          <w:sz w:val="18"/>
          <w:szCs w:val="18"/>
          <w:rtl/>
        </w:rPr>
        <w:t>בידי</w:t>
      </w:r>
      <w:r w:rsidR="00A50D22" w:rsidRPr="00A50D22">
        <w:rPr>
          <w:rFonts w:cs="Miriam"/>
          <w:sz w:val="18"/>
          <w:szCs w:val="18"/>
          <w:rtl/>
        </w:rPr>
        <w:t xml:space="preserve"> </w:t>
      </w:r>
      <w:r w:rsidR="00A50D22" w:rsidRPr="00A50D22">
        <w:rPr>
          <w:rFonts w:cs="Miriam" w:hint="eastAsia"/>
          <w:sz w:val="18"/>
          <w:szCs w:val="18"/>
          <w:rtl/>
        </w:rPr>
        <w:t>רשות</w:t>
      </w:r>
      <w:r w:rsidR="00A50D22" w:rsidRPr="00A50D22">
        <w:rPr>
          <w:rFonts w:cs="Miriam"/>
          <w:sz w:val="18"/>
          <w:szCs w:val="18"/>
          <w:rtl/>
        </w:rPr>
        <w:t xml:space="preserve"> </w:t>
      </w:r>
      <w:r w:rsidR="00A50D22" w:rsidRPr="00A50D22">
        <w:rPr>
          <w:rFonts w:cs="Miriam" w:hint="eastAsia"/>
          <w:sz w:val="18"/>
          <w:szCs w:val="18"/>
          <w:rtl/>
        </w:rPr>
        <w:t>אחרת</w:t>
      </w:r>
      <w:r w:rsidR="00A50D22" w:rsidRPr="00A50D22">
        <w:rPr>
          <w:rFonts w:cs="Miriam"/>
          <w:sz w:val="18"/>
          <w:szCs w:val="18"/>
          <w:rtl/>
        </w:rPr>
        <w:t xml:space="preserve"> </w:t>
      </w:r>
      <w:r w:rsidR="00A50D22" w:rsidRPr="00A50D22">
        <w:rPr>
          <w:rFonts w:cs="Miriam" w:hint="eastAsia"/>
          <w:sz w:val="18"/>
          <w:szCs w:val="18"/>
          <w:rtl/>
        </w:rPr>
        <w:t>המוסמכת</w:t>
      </w:r>
      <w:r w:rsidR="00A50D22" w:rsidRPr="00A50D22">
        <w:rPr>
          <w:rFonts w:cs="Miriam"/>
          <w:sz w:val="18"/>
          <w:szCs w:val="18"/>
          <w:rtl/>
        </w:rPr>
        <w:t xml:space="preserve"> </w:t>
      </w:r>
      <w:r w:rsidR="00A50D22" w:rsidRPr="00A50D22">
        <w:rPr>
          <w:rFonts w:cs="Miriam" w:hint="eastAsia"/>
          <w:sz w:val="18"/>
          <w:szCs w:val="18"/>
          <w:rtl/>
        </w:rPr>
        <w:t>לחקור</w:t>
      </w:r>
      <w:r w:rsidR="00A50D22" w:rsidRPr="00A50D22">
        <w:rPr>
          <w:rFonts w:cs="Miriam"/>
          <w:sz w:val="18"/>
          <w:szCs w:val="18"/>
          <w:rtl/>
        </w:rPr>
        <w:t xml:space="preserve"> </w:t>
      </w:r>
      <w:r w:rsidR="00A50D22" w:rsidRPr="00A50D22">
        <w:rPr>
          <w:rFonts w:cs="Miriam" w:hint="eastAsia"/>
          <w:sz w:val="18"/>
          <w:szCs w:val="18"/>
          <w:rtl/>
        </w:rPr>
        <w:t>על</w:t>
      </w:r>
      <w:r w:rsidR="00A50D22" w:rsidRPr="00A50D22">
        <w:rPr>
          <w:rFonts w:cs="Miriam"/>
          <w:sz w:val="18"/>
          <w:szCs w:val="18"/>
          <w:rtl/>
        </w:rPr>
        <w:t xml:space="preserve"> </w:t>
      </w:r>
      <w:r w:rsidR="00A50D22" w:rsidRPr="00A50D22">
        <w:rPr>
          <w:rFonts w:cs="Miriam" w:hint="eastAsia"/>
          <w:sz w:val="18"/>
          <w:szCs w:val="18"/>
          <w:rtl/>
        </w:rPr>
        <w:t>פי</w:t>
      </w:r>
      <w:r w:rsidR="00A50D22" w:rsidRPr="00A50D22">
        <w:rPr>
          <w:rFonts w:cs="Miriam"/>
          <w:sz w:val="18"/>
          <w:szCs w:val="18"/>
          <w:rtl/>
        </w:rPr>
        <w:t xml:space="preserve"> </w:t>
      </w:r>
      <w:r w:rsidR="00A50D22" w:rsidRPr="00A50D22">
        <w:rPr>
          <w:rFonts w:cs="Miriam" w:hint="eastAsia"/>
          <w:sz w:val="18"/>
          <w:szCs w:val="18"/>
          <w:rtl/>
        </w:rPr>
        <w:t>דין</w:t>
      </w:r>
      <w:r w:rsidR="00A50D22" w:rsidRPr="00A50D22">
        <w:rPr>
          <w:rFonts w:cs="Miriam"/>
          <w:sz w:val="18"/>
          <w:szCs w:val="18"/>
          <w:rtl/>
        </w:rPr>
        <w:t xml:space="preserve">, </w:t>
      </w:r>
      <w:r w:rsidR="00A50D22" w:rsidRPr="00A50D22">
        <w:rPr>
          <w:rFonts w:cs="Miriam" w:hint="eastAsia"/>
          <w:sz w:val="18"/>
          <w:szCs w:val="18"/>
          <w:rtl/>
        </w:rPr>
        <w:t>שהוצא</w:t>
      </w:r>
      <w:r w:rsidR="00A50D22" w:rsidRPr="00A50D22">
        <w:rPr>
          <w:rFonts w:cs="Miriam"/>
          <w:sz w:val="18"/>
          <w:szCs w:val="18"/>
          <w:rtl/>
        </w:rPr>
        <w:t xml:space="preserve"> </w:t>
      </w:r>
      <w:r w:rsidR="00A50D22" w:rsidRPr="00A50D22">
        <w:rPr>
          <w:rFonts w:cs="Miriam" w:hint="eastAsia"/>
          <w:sz w:val="18"/>
          <w:szCs w:val="18"/>
          <w:rtl/>
        </w:rPr>
        <w:t>לגביה</w:t>
      </w:r>
      <w:r w:rsidR="00A50D22" w:rsidRPr="00A50D22">
        <w:rPr>
          <w:rFonts w:cs="Miriam"/>
          <w:sz w:val="18"/>
          <w:szCs w:val="18"/>
          <w:rtl/>
        </w:rPr>
        <w:t xml:space="preserve"> </w:t>
      </w:r>
      <w:r w:rsidR="00A50D22" w:rsidRPr="00A50D22">
        <w:rPr>
          <w:rFonts w:cs="Miriam" w:hint="eastAsia"/>
          <w:sz w:val="18"/>
          <w:szCs w:val="18"/>
          <w:rtl/>
        </w:rPr>
        <w:t>צו</w:t>
      </w:r>
      <w:r w:rsidR="00A50D22" w:rsidRPr="00A50D22">
        <w:rPr>
          <w:rFonts w:cs="Miriam"/>
          <w:sz w:val="18"/>
          <w:szCs w:val="18"/>
          <w:rtl/>
        </w:rPr>
        <w:t xml:space="preserve"> </w:t>
      </w:r>
      <w:r w:rsidR="00A50D22" w:rsidRPr="00A50D22">
        <w:rPr>
          <w:rFonts w:cs="Miriam" w:hint="eastAsia"/>
          <w:sz w:val="18"/>
          <w:szCs w:val="18"/>
          <w:rtl/>
        </w:rPr>
        <w:t>לפי</w:t>
      </w:r>
      <w:r w:rsidR="00A50D22" w:rsidRPr="00A50D22">
        <w:rPr>
          <w:rFonts w:cs="Miriam"/>
          <w:sz w:val="18"/>
          <w:szCs w:val="18"/>
          <w:rtl/>
        </w:rPr>
        <w:t xml:space="preserve"> </w:t>
      </w:r>
      <w:r w:rsidR="00A50D22" w:rsidRPr="00A50D22">
        <w:rPr>
          <w:rFonts w:cs="Miriam" w:hint="eastAsia"/>
          <w:sz w:val="18"/>
          <w:szCs w:val="18"/>
          <w:rtl/>
        </w:rPr>
        <w:t>סעיף</w:t>
      </w:r>
      <w:r w:rsidR="00A50D22" w:rsidRPr="00A50D22">
        <w:rPr>
          <w:rFonts w:cs="Miriam"/>
          <w:sz w:val="18"/>
          <w:szCs w:val="18"/>
          <w:rtl/>
        </w:rPr>
        <w:t xml:space="preserve"> 16(</w:t>
      </w:r>
      <w:r w:rsidR="00A50D22" w:rsidRPr="00A50D22">
        <w:rPr>
          <w:rFonts w:cs="Miriam" w:hint="eastAsia"/>
          <w:sz w:val="18"/>
          <w:szCs w:val="18"/>
          <w:rtl/>
        </w:rPr>
        <w:t>ג</w:t>
      </w:r>
      <w:r w:rsidR="00A50D22" w:rsidRPr="00A50D22">
        <w:rPr>
          <w:rFonts w:cs="Miriam"/>
          <w:sz w:val="18"/>
          <w:szCs w:val="18"/>
          <w:rtl/>
        </w:rPr>
        <w:t>)</w:t>
      </w:r>
      <w:r w:rsidR="00A50D22" w:rsidRPr="00A50D22">
        <w:rPr>
          <w:rFonts w:cs="Miriam" w:hint="cs"/>
          <w:sz w:val="18"/>
          <w:szCs w:val="18"/>
          <w:rtl/>
        </w:rPr>
        <w:t xml:space="preserve">) </w:t>
      </w:r>
      <w:r w:rsidR="008F5540">
        <w:rPr>
          <w:rFonts w:cs="David" w:hint="cs"/>
          <w:rtl/>
        </w:rPr>
        <w:t xml:space="preserve">נאמר שהמפרסם תיעוד חזותי או קולי של חקירה דינו מאסר שנה. לפי חוק חקירת חשודים יש </w:t>
      </w:r>
      <w:proofErr w:type="spellStart"/>
      <w:r w:rsidR="008F5540">
        <w:rPr>
          <w:rFonts w:cs="David" w:hint="cs"/>
          <w:rtl/>
        </w:rPr>
        <w:t>תיעודים</w:t>
      </w:r>
      <w:proofErr w:type="spellEnd"/>
      <w:r w:rsidR="008F5540">
        <w:rPr>
          <w:rFonts w:cs="David" w:hint="cs"/>
          <w:rtl/>
        </w:rPr>
        <w:t xml:space="preserve"> של חקירות, לדוג' חקירת רצח. נני</w:t>
      </w:r>
      <w:r w:rsidR="00AE1F9E">
        <w:rPr>
          <w:rFonts w:cs="David" w:hint="cs"/>
          <w:rtl/>
        </w:rPr>
        <w:t>ח</w:t>
      </w:r>
      <w:r w:rsidR="008F5540">
        <w:rPr>
          <w:rFonts w:cs="David" w:hint="cs"/>
          <w:rtl/>
        </w:rPr>
        <w:t xml:space="preserve"> עיתונאי רוצה לפרסם תיעוד, הנטל עליו לפנות לביהמ"ש. </w:t>
      </w:r>
    </w:p>
    <w:p w:rsidR="008F2AE2" w:rsidRDefault="00A075B8" w:rsidP="004459FE">
      <w:pPr>
        <w:pStyle w:val="4"/>
        <w:rPr>
          <w:rtl/>
        </w:rPr>
      </w:pPr>
      <w:bookmarkStart w:id="85" w:name="_Toc410975536"/>
      <w:r w:rsidRPr="008F2AE2">
        <w:rPr>
          <w:rFonts w:hint="cs"/>
          <w:rtl/>
        </w:rPr>
        <w:t>פס"ד פלונית</w:t>
      </w:r>
      <w:bookmarkEnd w:id="85"/>
    </w:p>
    <w:p w:rsidR="00A075B8" w:rsidRDefault="00A075B8" w:rsidP="004459FE">
      <w:pPr>
        <w:pStyle w:val="a3"/>
        <w:spacing w:line="360" w:lineRule="auto"/>
        <w:jc w:val="both"/>
        <w:rPr>
          <w:rFonts w:cs="David"/>
          <w:rtl/>
        </w:rPr>
      </w:pPr>
      <w:r>
        <w:rPr>
          <w:rFonts w:cs="David" w:hint="cs"/>
          <w:rtl/>
        </w:rPr>
        <w:t xml:space="preserve">דן </w:t>
      </w:r>
      <w:proofErr w:type="spellStart"/>
      <w:r>
        <w:rPr>
          <w:rFonts w:cs="David" w:hint="cs"/>
          <w:rtl/>
        </w:rPr>
        <w:t>בסע</w:t>
      </w:r>
      <w:proofErr w:type="spellEnd"/>
      <w:r>
        <w:rPr>
          <w:rFonts w:cs="David" w:hint="cs"/>
          <w:rtl/>
        </w:rPr>
        <w:t>' 70(ה1)(1)</w:t>
      </w:r>
      <w:r w:rsidR="00964499">
        <w:rPr>
          <w:rFonts w:cs="David" w:hint="cs"/>
          <w:rtl/>
        </w:rPr>
        <w:t xml:space="preserve"> לחוק בתי המשפט</w:t>
      </w:r>
      <w:r w:rsidR="00E72912">
        <w:rPr>
          <w:rFonts w:cs="David" w:hint="cs"/>
          <w:rtl/>
        </w:rPr>
        <w:t xml:space="preserve"> </w:t>
      </w:r>
      <w:r w:rsidR="00E72912" w:rsidRPr="00E72912">
        <w:rPr>
          <w:rFonts w:cs="Miriam" w:hint="cs"/>
          <w:sz w:val="18"/>
          <w:szCs w:val="18"/>
          <w:rtl/>
        </w:rPr>
        <w:t>(</w:t>
      </w:r>
      <w:r w:rsidR="00E72912" w:rsidRPr="00E72912">
        <w:rPr>
          <w:rFonts w:cs="Miriam" w:hint="cs"/>
          <w:color w:val="000000"/>
          <w:sz w:val="18"/>
          <w:szCs w:val="18"/>
          <w:rtl/>
        </w:rPr>
        <w:t xml:space="preserve">בית משפט רשאי לאסור פרסום שמו של חשוד שטרם הוגש נגדו כתב אישום או פרט אחר מפרטי החקירה, אם ראה כי הדבר עלול לגרום לחשוד נזק חמור ובית המשפט סבר כי יש להעדיף את מניעת הנזק על פני </w:t>
      </w:r>
      <w:proofErr w:type="spellStart"/>
      <w:r w:rsidR="00E72912" w:rsidRPr="00E72912">
        <w:rPr>
          <w:rFonts w:cs="Miriam" w:hint="cs"/>
          <w:color w:val="000000"/>
          <w:sz w:val="18"/>
          <w:szCs w:val="18"/>
          <w:rtl/>
        </w:rPr>
        <w:t>הענין</w:t>
      </w:r>
      <w:proofErr w:type="spellEnd"/>
      <w:r w:rsidR="00E72912" w:rsidRPr="00E72912">
        <w:rPr>
          <w:rFonts w:cs="Miriam" w:hint="cs"/>
          <w:color w:val="000000"/>
          <w:sz w:val="18"/>
          <w:szCs w:val="18"/>
          <w:rtl/>
        </w:rPr>
        <w:t xml:space="preserve"> הציבורי שבפרסום; הורה בית המשפט על איסור פרסום שמו של חשוד שטרם הוגש נגדו כתב אישום, יפקע האיסור עם הגשת כתב האישום נגד החשוד, אלא אם כן קבע בית המשפט אחרת</w:t>
      </w:r>
      <w:r w:rsidR="00E72912" w:rsidRPr="00E72912">
        <w:rPr>
          <w:rFonts w:cs="Miriam" w:hint="cs"/>
          <w:color w:val="000000"/>
          <w:sz w:val="18"/>
          <w:szCs w:val="18"/>
        </w:rPr>
        <w:t>;</w:t>
      </w:r>
      <w:r w:rsidR="00E72912" w:rsidRPr="00E72912">
        <w:rPr>
          <w:rFonts w:cs="Miriam" w:hint="cs"/>
          <w:color w:val="000000"/>
          <w:sz w:val="18"/>
          <w:szCs w:val="18"/>
          <w:rtl/>
        </w:rPr>
        <w:t>)</w:t>
      </w:r>
      <w:r w:rsidR="00E72912">
        <w:rPr>
          <w:rFonts w:cs="David" w:hint="cs"/>
          <w:rtl/>
        </w:rPr>
        <w:t xml:space="preserve"> </w:t>
      </w:r>
      <w:r>
        <w:rPr>
          <w:rFonts w:cs="David" w:hint="cs"/>
          <w:rtl/>
        </w:rPr>
        <w:t xml:space="preserve">- מעבר לאותם 48 שעות שאסור לפרסם שמו של חשוד, לביהמ"ש הסמכות למנוע פרסום כלל של חשוד. </w:t>
      </w:r>
      <w:r w:rsidR="00964499">
        <w:rPr>
          <w:rFonts w:cs="David" w:hint="cs"/>
          <w:rtl/>
        </w:rPr>
        <w:t xml:space="preserve">ביהמ"ש רשאי באופן כללי למנוע לבקשת חשוד את פרסום שמו. </w:t>
      </w:r>
      <w:proofErr w:type="spellStart"/>
      <w:r w:rsidR="00964499">
        <w:rPr>
          <w:rFonts w:cs="David" w:hint="cs"/>
          <w:rtl/>
        </w:rPr>
        <w:t>האיזונים</w:t>
      </w:r>
      <w:proofErr w:type="spellEnd"/>
      <w:r w:rsidR="00964499">
        <w:rPr>
          <w:rFonts w:cs="David" w:hint="cs"/>
          <w:rtl/>
        </w:rPr>
        <w:t xml:space="preserve"> הללו עלו בפרשת פלונית- מדובר במטפל שנעצר בחשד לביצוע מעשה מגונה בקטינה. על הפרשה הוטל איסור פרסום וביהמ"ש דן באיזון לפי הסע' הזה. הוא קובע שהמחוקק הכתיב את נקודת האיזון בכך שהוא קבע </w:t>
      </w:r>
      <w:r w:rsidR="00964499" w:rsidRPr="006F53BE">
        <w:rPr>
          <w:rFonts w:cs="David" w:hint="cs"/>
          <w:b/>
          <w:bCs/>
          <w:rtl/>
        </w:rPr>
        <w:t>שהכלל הוא פומביות</w:t>
      </w:r>
      <w:r w:rsidR="00964499">
        <w:rPr>
          <w:rFonts w:cs="David" w:hint="cs"/>
          <w:rtl/>
        </w:rPr>
        <w:t xml:space="preserve">- שמות של חשודים הם מפורסמים למעט ב-48 שעות </w:t>
      </w:r>
      <w:proofErr w:type="spellStart"/>
      <w:r w:rsidR="00964499">
        <w:rPr>
          <w:rFonts w:cs="David" w:hint="cs"/>
          <w:rtl/>
        </w:rPr>
        <w:t>וכו</w:t>
      </w:r>
      <w:proofErr w:type="spellEnd"/>
      <w:r w:rsidR="00964499">
        <w:rPr>
          <w:rFonts w:cs="David" w:hint="cs"/>
          <w:rtl/>
        </w:rPr>
        <w:t>'. סע' 70(ה1)(1) קובע שני תנאים מצטברים בהם ביהמ"ש יאפשר לא לפרסם את שמות החשוד:</w:t>
      </w:r>
    </w:p>
    <w:p w:rsidR="00964499" w:rsidRDefault="00964499" w:rsidP="004459FE">
      <w:pPr>
        <w:pStyle w:val="a3"/>
        <w:numPr>
          <w:ilvl w:val="0"/>
          <w:numId w:val="22"/>
        </w:numPr>
        <w:spacing w:line="360" w:lineRule="auto"/>
        <w:jc w:val="both"/>
        <w:rPr>
          <w:rFonts w:cs="David"/>
        </w:rPr>
      </w:pPr>
      <w:r>
        <w:rPr>
          <w:rFonts w:cs="David" w:hint="cs"/>
          <w:rtl/>
        </w:rPr>
        <w:t>דורש מהחשוד להראות שייגרם לו נזק חמור כתוצאה מהפרסום. ביהמ"ש מדגיש- נזק חמור ולא רגיל, בהתחשב במכלול הנסיבות- ילדים בבית, משקל הראיות ועוד.</w:t>
      </w:r>
    </w:p>
    <w:p w:rsidR="00964499" w:rsidRDefault="00964499" w:rsidP="004459FE">
      <w:pPr>
        <w:pStyle w:val="a3"/>
        <w:numPr>
          <w:ilvl w:val="0"/>
          <w:numId w:val="22"/>
        </w:numPr>
        <w:spacing w:line="360" w:lineRule="auto"/>
        <w:jc w:val="both"/>
        <w:rPr>
          <w:rFonts w:cs="David"/>
        </w:rPr>
      </w:pPr>
      <w:r>
        <w:rPr>
          <w:rFonts w:cs="David" w:hint="cs"/>
          <w:rtl/>
        </w:rPr>
        <w:t xml:space="preserve">ראוי להעדיף מניעת נזק חמור מפני פגיעה באינטרס </w:t>
      </w:r>
      <w:proofErr w:type="spellStart"/>
      <w:r>
        <w:rPr>
          <w:rFonts w:cs="David" w:hint="cs"/>
          <w:rtl/>
        </w:rPr>
        <w:t>הציבורי.</w:t>
      </w:r>
      <w:r w:rsidRPr="00964499">
        <w:rPr>
          <w:rFonts w:cs="David" w:hint="cs"/>
          <w:rtl/>
        </w:rPr>
        <w:t>הנאשם</w:t>
      </w:r>
      <w:proofErr w:type="spellEnd"/>
      <w:r w:rsidRPr="00964499">
        <w:rPr>
          <w:rFonts w:cs="David" w:hint="cs"/>
          <w:rtl/>
        </w:rPr>
        <w:t xml:space="preserve"> צריך להראות שהנזק שלו גובר על האינטרס הציבורי לדעת- זכות הציבור לדעת. </w:t>
      </w:r>
    </w:p>
    <w:p w:rsidR="00964499" w:rsidRDefault="00964499" w:rsidP="004459FE">
      <w:pPr>
        <w:pStyle w:val="a3"/>
        <w:spacing w:line="360" w:lineRule="auto"/>
        <w:jc w:val="both"/>
        <w:rPr>
          <w:rFonts w:cs="David"/>
          <w:rtl/>
        </w:rPr>
      </w:pPr>
      <w:r w:rsidRPr="00964499">
        <w:rPr>
          <w:rFonts w:cs="David" w:hint="cs"/>
          <w:rtl/>
        </w:rPr>
        <w:t xml:space="preserve">ביהמ"ש פסק שהכף נטתה למניעת זיהוי האדם עצמו אבל לא למניעת פרסום הפרשה כולה. כלומר, במקרה זה חשבו שמשקל הראיות נגד חשוד הוא לא גדול ולכן הנזק שייגרם לו הוא חמור. לעומת זאת, לגבי הפרשה- העניין הציבורי גובר, זה דבר שיעמיד את הציבור על המשמר. העניין הציבורי גובר אך החשוד כן הצליח לשכנע את ביהמ"ש לחסות את שמו. </w:t>
      </w:r>
    </w:p>
    <w:p w:rsidR="00964499" w:rsidRPr="00964499" w:rsidRDefault="00964499" w:rsidP="004459FE">
      <w:pPr>
        <w:pStyle w:val="1"/>
        <w:rPr>
          <w:rtl/>
        </w:rPr>
      </w:pPr>
      <w:bookmarkStart w:id="86" w:name="_Toc410975537"/>
      <w:r>
        <w:rPr>
          <w:rFonts w:hint="cs"/>
          <w:rtl/>
        </w:rPr>
        <w:t>מעצרים</w:t>
      </w:r>
      <w:bookmarkEnd w:id="86"/>
    </w:p>
    <w:p w:rsidR="00964499" w:rsidRPr="00964499" w:rsidRDefault="00964499" w:rsidP="004459FE">
      <w:pPr>
        <w:pStyle w:val="a3"/>
        <w:spacing w:line="360" w:lineRule="auto"/>
        <w:jc w:val="both"/>
        <w:rPr>
          <w:rFonts w:cs="David"/>
          <w:rtl/>
        </w:rPr>
      </w:pPr>
      <w:r>
        <w:rPr>
          <w:rFonts w:cs="David" w:hint="cs"/>
          <w:rtl/>
        </w:rPr>
        <w:t xml:space="preserve">מעצרים זה בהחלט נושא שילווה אותנו כמה שיעורים מאחר ואנו נעבור על כל סוגי המעצרים אחד אחד. ישנה חשיבות ללמד דברים שיש בהם תרומה, לימוד נושא המעצרים הוא חשוב מאחר והחוק עצמו לא מסודר בצורה כרונולוגיה ומפורטת. לכן, על מעצרים אנו נלמד יחד בצורה מפורטת על כל הסוגים. מיותר לציין שבפרקטיקה, זה לחם </w:t>
      </w:r>
      <w:r w:rsidR="0028010F">
        <w:rPr>
          <w:rFonts w:cs="David" w:hint="cs"/>
          <w:rtl/>
        </w:rPr>
        <w:t>חוקם</w:t>
      </w:r>
      <w:r>
        <w:rPr>
          <w:rFonts w:cs="David" w:hint="cs"/>
          <w:rtl/>
        </w:rPr>
        <w:t>.</w:t>
      </w:r>
    </w:p>
    <w:p w:rsidR="00964499" w:rsidRDefault="00964499" w:rsidP="004459FE">
      <w:pPr>
        <w:pStyle w:val="2"/>
        <w:rPr>
          <w:rtl/>
        </w:rPr>
      </w:pPr>
      <w:bookmarkStart w:id="87" w:name="_Toc410975538"/>
      <w:r>
        <w:rPr>
          <w:rFonts w:hint="cs"/>
          <w:rtl/>
        </w:rPr>
        <w:t>עקרונות כלליים של חוק המעצרים</w:t>
      </w:r>
      <w:r w:rsidR="00087A97">
        <w:rPr>
          <w:rFonts w:hint="cs"/>
          <w:rtl/>
        </w:rPr>
        <w:t xml:space="preserve"> (חוקיות, מדתיות, תחולה)</w:t>
      </w:r>
      <w:bookmarkEnd w:id="87"/>
    </w:p>
    <w:p w:rsidR="00964499" w:rsidRDefault="00964499" w:rsidP="004459FE">
      <w:pPr>
        <w:pStyle w:val="a3"/>
        <w:spacing w:line="360" w:lineRule="auto"/>
        <w:jc w:val="both"/>
        <w:rPr>
          <w:rFonts w:cs="David"/>
          <w:rtl/>
        </w:rPr>
      </w:pPr>
      <w:r>
        <w:rPr>
          <w:rFonts w:cs="David" w:hint="cs"/>
          <w:rtl/>
        </w:rPr>
        <w:t>סע' 1 לחוק קובע שלושה עקרונות בסיסיים בדיני המעצרים:</w:t>
      </w:r>
    </w:p>
    <w:p w:rsidR="00DC5ECB" w:rsidRPr="00DC5ECB" w:rsidRDefault="00DC5ECB" w:rsidP="004459FE">
      <w:pPr>
        <w:pStyle w:val="a3"/>
        <w:shd w:val="clear" w:color="auto" w:fill="DBE5F1" w:themeFill="accent1" w:themeFillTint="33"/>
        <w:jc w:val="both"/>
        <w:rPr>
          <w:rFonts w:cs="Miriam"/>
          <w:sz w:val="18"/>
          <w:szCs w:val="18"/>
        </w:rPr>
      </w:pPr>
      <w:r w:rsidRPr="00DC5ECB">
        <w:rPr>
          <w:rStyle w:val="big-number"/>
          <w:rFonts w:cs="Miriam" w:hint="cs"/>
          <w:color w:val="000000"/>
          <w:sz w:val="18"/>
          <w:szCs w:val="18"/>
          <w:rtl/>
        </w:rPr>
        <w:t>1.   </w:t>
      </w:r>
      <w:r w:rsidRPr="00DC5ECB">
        <w:rPr>
          <w:rStyle w:val="apple-converted-space"/>
          <w:rFonts w:cs="Miriam" w:hint="cs"/>
          <w:color w:val="000000"/>
          <w:sz w:val="18"/>
          <w:szCs w:val="18"/>
          <w:rtl/>
        </w:rPr>
        <w:t> </w:t>
      </w:r>
      <w:r w:rsidRPr="00DC5ECB">
        <w:rPr>
          <w:rStyle w:val="default"/>
          <w:rFonts w:cs="Miriam" w:hint="cs"/>
          <w:color w:val="000000"/>
          <w:sz w:val="18"/>
          <w:szCs w:val="18"/>
          <w:rtl/>
        </w:rPr>
        <w:t>(א) </w:t>
      </w:r>
      <w:r w:rsidRPr="00DC5ECB">
        <w:rPr>
          <w:rStyle w:val="apple-converted-space"/>
          <w:rFonts w:cs="Miriam" w:hint="cs"/>
          <w:color w:val="000000"/>
          <w:sz w:val="18"/>
          <w:szCs w:val="18"/>
          <w:rtl/>
        </w:rPr>
        <w:t> </w:t>
      </w:r>
      <w:r w:rsidRPr="00DC5ECB">
        <w:rPr>
          <w:rStyle w:val="default"/>
          <w:rFonts w:cs="Miriam" w:hint="cs"/>
          <w:color w:val="000000"/>
          <w:sz w:val="18"/>
          <w:szCs w:val="18"/>
          <w:rtl/>
        </w:rPr>
        <w:t xml:space="preserve">אין מעצר ועיכוב אלא </w:t>
      </w:r>
      <w:r w:rsidRPr="002B380E">
        <w:rPr>
          <w:rStyle w:val="default"/>
          <w:rFonts w:cs="Miriam" w:hint="cs"/>
          <w:b/>
          <w:bCs/>
          <w:color w:val="000000"/>
          <w:sz w:val="18"/>
          <w:szCs w:val="18"/>
          <w:rtl/>
        </w:rPr>
        <w:t>בחוק</w:t>
      </w:r>
      <w:r w:rsidRPr="00DC5ECB">
        <w:rPr>
          <w:rStyle w:val="default"/>
          <w:rFonts w:cs="Miriam" w:hint="cs"/>
          <w:color w:val="000000"/>
          <w:sz w:val="18"/>
          <w:szCs w:val="18"/>
          <w:rtl/>
        </w:rPr>
        <w:t xml:space="preserve"> או לפי חוק מכוח הסמכה מפורשת בו.</w:t>
      </w:r>
    </w:p>
    <w:p w:rsidR="00DC5ECB" w:rsidRPr="00DC5ECB" w:rsidRDefault="002B380E" w:rsidP="004459FE">
      <w:pPr>
        <w:pStyle w:val="a3"/>
        <w:shd w:val="clear" w:color="auto" w:fill="DBE5F1" w:themeFill="accent1" w:themeFillTint="33"/>
        <w:jc w:val="both"/>
        <w:rPr>
          <w:rFonts w:cs="Miriam"/>
          <w:sz w:val="18"/>
          <w:szCs w:val="18"/>
          <w:rtl/>
        </w:rPr>
      </w:pPr>
      <w:r>
        <w:rPr>
          <w:rFonts w:cs="Miriam" w:hint="cs"/>
          <w:sz w:val="18"/>
          <w:szCs w:val="18"/>
          <w:rtl/>
        </w:rPr>
        <w:lastRenderedPageBreak/>
        <w:t>       </w:t>
      </w:r>
      <w:r w:rsidR="00DC5ECB" w:rsidRPr="00DC5ECB">
        <w:rPr>
          <w:rStyle w:val="default"/>
          <w:rFonts w:cs="Miriam" w:hint="cs"/>
          <w:color w:val="000000"/>
          <w:sz w:val="18"/>
          <w:szCs w:val="18"/>
          <w:rtl/>
        </w:rPr>
        <w:t>(ב) </w:t>
      </w:r>
      <w:r w:rsidR="00DC5ECB" w:rsidRPr="00DC5ECB">
        <w:rPr>
          <w:rStyle w:val="apple-converted-space"/>
          <w:rFonts w:cs="Miriam" w:hint="cs"/>
          <w:color w:val="000000"/>
          <w:sz w:val="18"/>
          <w:szCs w:val="18"/>
          <w:rtl/>
        </w:rPr>
        <w:t> </w:t>
      </w:r>
      <w:r w:rsidR="00DC5ECB" w:rsidRPr="00DC5ECB">
        <w:rPr>
          <w:rStyle w:val="default"/>
          <w:rFonts w:cs="Miriam" w:hint="cs"/>
          <w:color w:val="000000"/>
          <w:sz w:val="18"/>
          <w:szCs w:val="18"/>
          <w:rtl/>
        </w:rPr>
        <w:t xml:space="preserve">מעצרו ועיכובו של אדם יהיו בדרך שתבטיח שמירה מרבית על </w:t>
      </w:r>
      <w:r w:rsidR="00DC5ECB" w:rsidRPr="002B380E">
        <w:rPr>
          <w:rStyle w:val="default"/>
          <w:rFonts w:cs="Miriam" w:hint="cs"/>
          <w:b/>
          <w:bCs/>
          <w:color w:val="000000"/>
          <w:sz w:val="18"/>
          <w:szCs w:val="18"/>
          <w:rtl/>
        </w:rPr>
        <w:t>כבוד האדם</w:t>
      </w:r>
      <w:r w:rsidR="00DC5ECB" w:rsidRPr="00DC5ECB">
        <w:rPr>
          <w:rStyle w:val="default"/>
          <w:rFonts w:cs="Miriam" w:hint="cs"/>
          <w:color w:val="000000"/>
          <w:sz w:val="18"/>
          <w:szCs w:val="18"/>
          <w:rtl/>
        </w:rPr>
        <w:t xml:space="preserve"> ועל זכויותיו.</w:t>
      </w:r>
    </w:p>
    <w:p w:rsidR="00DC5ECB" w:rsidRPr="00DC5ECB" w:rsidRDefault="002B380E" w:rsidP="004459FE">
      <w:pPr>
        <w:pStyle w:val="a3"/>
        <w:shd w:val="clear" w:color="auto" w:fill="DBE5F1" w:themeFill="accent1" w:themeFillTint="33"/>
        <w:jc w:val="both"/>
        <w:rPr>
          <w:rFonts w:cs="Miriam"/>
          <w:sz w:val="18"/>
          <w:szCs w:val="18"/>
          <w:rtl/>
        </w:rPr>
      </w:pPr>
      <w:r>
        <w:rPr>
          <w:rFonts w:cs="Miriam" w:hint="cs"/>
          <w:sz w:val="18"/>
          <w:szCs w:val="18"/>
          <w:rtl/>
        </w:rPr>
        <w:t>       </w:t>
      </w:r>
      <w:r w:rsidR="00DC5ECB" w:rsidRPr="00DC5ECB">
        <w:rPr>
          <w:rStyle w:val="default"/>
          <w:rFonts w:cs="Miriam" w:hint="cs"/>
          <w:color w:val="000000"/>
          <w:sz w:val="18"/>
          <w:szCs w:val="18"/>
          <w:rtl/>
        </w:rPr>
        <w:t>(ג)  </w:t>
      </w:r>
      <w:r w:rsidR="00DC5ECB" w:rsidRPr="00DC5ECB">
        <w:rPr>
          <w:rStyle w:val="apple-converted-space"/>
          <w:rFonts w:cs="Miriam" w:hint="cs"/>
          <w:color w:val="000000"/>
          <w:sz w:val="18"/>
          <w:szCs w:val="18"/>
          <w:rtl/>
        </w:rPr>
        <w:t> </w:t>
      </w:r>
      <w:r w:rsidR="00DC5ECB" w:rsidRPr="00DC5ECB">
        <w:rPr>
          <w:rStyle w:val="default"/>
          <w:rFonts w:cs="Miriam" w:hint="cs"/>
          <w:color w:val="000000"/>
          <w:sz w:val="18"/>
          <w:szCs w:val="18"/>
          <w:rtl/>
        </w:rPr>
        <w:t xml:space="preserve">הוראות חוק זה </w:t>
      </w:r>
      <w:r w:rsidR="00DC5ECB" w:rsidRPr="002B380E">
        <w:rPr>
          <w:rStyle w:val="default"/>
          <w:rFonts w:cs="Miriam" w:hint="cs"/>
          <w:b/>
          <w:bCs/>
          <w:color w:val="000000"/>
          <w:sz w:val="18"/>
          <w:szCs w:val="18"/>
          <w:rtl/>
        </w:rPr>
        <w:t>יחולו</w:t>
      </w:r>
      <w:r w:rsidR="00DC5ECB" w:rsidRPr="00DC5ECB">
        <w:rPr>
          <w:rStyle w:val="default"/>
          <w:rFonts w:cs="Miriam" w:hint="cs"/>
          <w:color w:val="000000"/>
          <w:sz w:val="18"/>
          <w:szCs w:val="18"/>
          <w:rtl/>
        </w:rPr>
        <w:t xml:space="preserve"> על מעצר ועל עיכוב לפי כל חוק, אלא אם כן נקבעו בחוק הוראות אחרות.</w:t>
      </w:r>
    </w:p>
    <w:p w:rsidR="00DC5ECB" w:rsidRDefault="00DC5ECB" w:rsidP="004459FE">
      <w:pPr>
        <w:pStyle w:val="a3"/>
        <w:spacing w:line="360" w:lineRule="auto"/>
        <w:jc w:val="both"/>
        <w:rPr>
          <w:rFonts w:cs="David"/>
          <w:rtl/>
        </w:rPr>
      </w:pPr>
    </w:p>
    <w:p w:rsidR="00187DA3" w:rsidRDefault="00CD62C1" w:rsidP="004459FE">
      <w:pPr>
        <w:pStyle w:val="a3"/>
        <w:numPr>
          <w:ilvl w:val="0"/>
          <w:numId w:val="23"/>
        </w:numPr>
        <w:spacing w:line="360" w:lineRule="auto"/>
        <w:jc w:val="both"/>
        <w:rPr>
          <w:rFonts w:cs="David"/>
        </w:rPr>
      </w:pPr>
      <w:r w:rsidRPr="00CD62C1">
        <w:rPr>
          <w:rFonts w:cs="David" w:hint="cs"/>
          <w:u w:val="single"/>
          <w:rtl/>
        </w:rPr>
        <w:t>עקרון החוקתיות</w:t>
      </w:r>
      <w:r>
        <w:rPr>
          <w:rFonts w:cs="David" w:hint="cs"/>
          <w:rtl/>
        </w:rPr>
        <w:t xml:space="preserve">- </w:t>
      </w:r>
      <w:r w:rsidR="00964499" w:rsidRPr="00CD62C1">
        <w:rPr>
          <w:rFonts w:cs="David" w:hint="cs"/>
          <w:rtl/>
        </w:rPr>
        <w:t>סע'</w:t>
      </w:r>
      <w:r w:rsidR="00964499">
        <w:rPr>
          <w:rFonts w:cs="David" w:hint="cs"/>
          <w:rtl/>
        </w:rPr>
        <w:t xml:space="preserve"> קטן א'- סע' זה קובע שאין מעצר בעיכוב אלא בחוק או מכוח הסמכה מפורשת בו. חוק המעצרים קובע שאין הסמכה למעצר או עיכוב אלא בחוק או מכוח הסמכה מפורשת בו, דבר הנובע במישרין מחוק יסוד כבוד האדם וחירותו. מעצר צריך להיות מכוח חוק מאחר וישנה פגיעה מהותית בזכויות אדם. </w:t>
      </w:r>
      <w:r w:rsidR="00964499" w:rsidRPr="00FB6BE0">
        <w:rPr>
          <w:rFonts w:cs="David" w:hint="cs"/>
          <w:b/>
          <w:bCs/>
          <w:highlight w:val="yellow"/>
          <w:rtl/>
        </w:rPr>
        <w:t xml:space="preserve">פרשת </w:t>
      </w:r>
      <w:proofErr w:type="spellStart"/>
      <w:r w:rsidR="00964499" w:rsidRPr="00FB6BE0">
        <w:rPr>
          <w:rFonts w:cs="David" w:hint="cs"/>
          <w:b/>
          <w:bCs/>
          <w:highlight w:val="yellow"/>
          <w:rtl/>
        </w:rPr>
        <w:t>מורוזובה</w:t>
      </w:r>
      <w:proofErr w:type="spellEnd"/>
      <w:r w:rsidR="00964499">
        <w:rPr>
          <w:rFonts w:cs="David" w:hint="cs"/>
          <w:rtl/>
        </w:rPr>
        <w:t xml:space="preserve">- אדם שבמשפט הדיוני שלו הוא היה במעצר, אז הוא הורשע. הוא הערער ובערעור ביהמ"ש ביטל את ההרשעה- והחזיר את </w:t>
      </w:r>
      <w:r w:rsidR="00B74621">
        <w:rPr>
          <w:rFonts w:cs="David" w:hint="cs"/>
          <w:rtl/>
        </w:rPr>
        <w:t xml:space="preserve">המקרה לביהמ"ש הדיוני למשפט מחודש. נשאלה שאלה- מעצר עד תום ההליכים הוא תשעה חודשים. לאחר מכן, ביהמ"ש העליון הוא זה שמוסמך לעצור- לפי סע' 61-62 לחוק המעצרים. מה קורה במצב זה? נניח שבמשפט הקודם מוצו מספר החודשים. האם לביהמ"ש הדיוני שהמשפט חוזר אליו יש סמכות מחודשת לתת מעצר עד תום ההליכים למשך תשעה חודשים נוספים? השופטת בייניש סוקרת את כל הנושא של מעצרים ואומרת כי ההיסטוריה החקיקתית מראה שבכל פעם שהמחוקק לא צפה סיטואציה מסוימת, החוק תוקן והוספה סמכות מעצר שכן אין מעצר אלא מכוח חוק. </w:t>
      </w:r>
      <w:r w:rsidR="001448F1">
        <w:rPr>
          <w:rFonts w:cs="David" w:hint="cs"/>
          <w:rtl/>
        </w:rPr>
        <w:t xml:space="preserve">השופטת בייניש לא מוכנה לקבל שלערכאה הדיונית סמכות נוספת שכן לערכאה הדיונית סמכות של 9 חודשים, לפי סע' 62 לחוק המעצרים נקבע שאחרי 9 חודשים יכול ביהמ"ש העליון לאפשר הארכה, ואין הגבלה על מספר הפעמים. </w:t>
      </w:r>
      <w:r w:rsidR="008B371D">
        <w:rPr>
          <w:rFonts w:cs="David" w:hint="cs"/>
          <w:rtl/>
        </w:rPr>
        <w:t xml:space="preserve">התשובה של בייניש לסיטואציה הזו היא שהסמכות שייכת לביהמ"ש העליון שכן יש לנו את סע' 62 שמקנה סמכות לעליון בלבד. </w:t>
      </w:r>
      <w:r w:rsidR="00FB6BE0" w:rsidRPr="00FB6BE0">
        <w:rPr>
          <w:rFonts w:cs="David" w:hint="cs"/>
          <w:b/>
          <w:bCs/>
          <w:rtl/>
        </w:rPr>
        <w:t>מטרת פס"ד היא להראות את ההקפדה על החוק בדיני מעצרים.</w:t>
      </w:r>
    </w:p>
    <w:p w:rsidR="00187DA3" w:rsidRPr="00187DA3" w:rsidRDefault="00187DA3" w:rsidP="004459FE">
      <w:pPr>
        <w:shd w:val="clear" w:color="auto" w:fill="DBE5F1" w:themeFill="accent1" w:themeFillTint="33"/>
        <w:ind w:left="360"/>
        <w:jc w:val="both"/>
        <w:rPr>
          <w:rFonts w:cs="Miriam"/>
          <w:color w:val="000000"/>
          <w:sz w:val="18"/>
          <w:szCs w:val="18"/>
          <w:rtl/>
        </w:rPr>
      </w:pPr>
      <w:r w:rsidRPr="00187DA3">
        <w:rPr>
          <w:rStyle w:val="big-number"/>
          <w:rFonts w:cs="Miriam" w:hint="cs"/>
          <w:color w:val="000000"/>
          <w:sz w:val="18"/>
          <w:szCs w:val="18"/>
          <w:rtl/>
        </w:rPr>
        <w:t>61.  </w:t>
      </w:r>
      <w:r w:rsidRPr="00187DA3">
        <w:rPr>
          <w:rStyle w:val="apple-converted-space"/>
          <w:rFonts w:cs="Miriam" w:hint="cs"/>
          <w:color w:val="000000"/>
          <w:sz w:val="18"/>
          <w:szCs w:val="18"/>
          <w:rtl/>
        </w:rPr>
        <w:t> </w:t>
      </w:r>
      <w:r w:rsidRPr="00187DA3">
        <w:rPr>
          <w:rStyle w:val="default"/>
          <w:rFonts w:cs="Miriam" w:hint="cs"/>
          <w:color w:val="000000"/>
          <w:sz w:val="18"/>
          <w:szCs w:val="18"/>
          <w:rtl/>
        </w:rPr>
        <w:t>(א) </w:t>
      </w:r>
      <w:r w:rsidRPr="00187DA3">
        <w:rPr>
          <w:rStyle w:val="apple-converted-space"/>
          <w:rFonts w:cs="Miriam" w:hint="cs"/>
          <w:color w:val="000000"/>
          <w:sz w:val="18"/>
          <w:szCs w:val="18"/>
          <w:rtl/>
        </w:rPr>
        <w:t> </w:t>
      </w:r>
      <w:r w:rsidRPr="00187DA3">
        <w:rPr>
          <w:rStyle w:val="default"/>
          <w:rFonts w:cs="Miriam" w:hint="cs"/>
          <w:color w:val="000000"/>
          <w:sz w:val="18"/>
          <w:szCs w:val="18"/>
          <w:rtl/>
        </w:rPr>
        <w:t>נאשם, שלאחר הגשת כתב אישום נגדו, היה נתון במעצר בשל אותו כתב אישום תקופה המצטרפת כדי תשעה חודשים, ומשפטו בערכאה הראשונה לא נגמר בהכרעת דין, ישוחרר מן המעצר, בערובה או ללא ערובה.</w:t>
      </w:r>
    </w:p>
    <w:p w:rsidR="00187DA3" w:rsidRPr="00187DA3" w:rsidRDefault="002B380E" w:rsidP="004459FE">
      <w:pPr>
        <w:shd w:val="clear" w:color="auto" w:fill="DBE5F1" w:themeFill="accent1" w:themeFillTint="33"/>
        <w:ind w:left="360"/>
        <w:jc w:val="both"/>
        <w:rPr>
          <w:rFonts w:cs="Miriam"/>
          <w:color w:val="000000"/>
          <w:sz w:val="18"/>
          <w:szCs w:val="18"/>
          <w:rtl/>
        </w:rPr>
      </w:pPr>
      <w:r>
        <w:rPr>
          <w:rFonts w:cs="Miriam" w:hint="cs"/>
          <w:color w:val="000000"/>
          <w:sz w:val="18"/>
          <w:szCs w:val="18"/>
          <w:rtl/>
        </w:rPr>
        <w:t xml:space="preserve">      </w:t>
      </w:r>
      <w:r w:rsidRPr="00187DA3">
        <w:rPr>
          <w:rStyle w:val="default"/>
          <w:rFonts w:cs="Miriam" w:hint="cs"/>
          <w:color w:val="000000"/>
          <w:sz w:val="18"/>
          <w:szCs w:val="18"/>
          <w:rtl/>
        </w:rPr>
        <w:t xml:space="preserve"> </w:t>
      </w:r>
      <w:r w:rsidR="00187DA3" w:rsidRPr="00187DA3">
        <w:rPr>
          <w:rStyle w:val="default"/>
          <w:rFonts w:cs="Miriam" w:hint="cs"/>
          <w:color w:val="000000"/>
          <w:sz w:val="18"/>
          <w:szCs w:val="18"/>
          <w:rtl/>
        </w:rPr>
        <w:t>(ג)  </w:t>
      </w:r>
      <w:r w:rsidR="00187DA3" w:rsidRPr="00187DA3">
        <w:rPr>
          <w:rStyle w:val="apple-converted-space"/>
          <w:rFonts w:cs="Miriam" w:hint="cs"/>
          <w:color w:val="000000"/>
          <w:sz w:val="18"/>
          <w:szCs w:val="18"/>
          <w:rtl/>
        </w:rPr>
        <w:t> </w:t>
      </w:r>
      <w:r w:rsidR="00187DA3" w:rsidRPr="00187DA3">
        <w:rPr>
          <w:rStyle w:val="default"/>
          <w:rFonts w:cs="Miriam" w:hint="cs"/>
          <w:color w:val="000000"/>
          <w:sz w:val="18"/>
          <w:szCs w:val="18"/>
          <w:rtl/>
        </w:rPr>
        <w:t>בלי לגרוע מהוראות סעיף 62, ניתן פסק דין מרשיע נגד נאשם לאחר שהיה נתון במעצר לתקופה המצטרפת כדי תשעה חודשים בשל אותו כתב אישום, רשאי בית המשפט שהרשיעו לצוות על הארכת מעצרו או על מעצרו מחדש עד למתן גזר דין, אם מצא כי יש עילה למעצרו; לא ניתן גזר דין בתוך 90 ימים מיום שציווה בית המשפט כאמור, ישוחרר הנאשם מן המעצר.</w:t>
      </w:r>
    </w:p>
    <w:p w:rsidR="00187DA3" w:rsidRPr="00187DA3" w:rsidRDefault="00187DA3" w:rsidP="004459FE">
      <w:pPr>
        <w:shd w:val="clear" w:color="auto" w:fill="DBE5F1" w:themeFill="accent1" w:themeFillTint="33"/>
        <w:ind w:left="360"/>
        <w:jc w:val="both"/>
        <w:rPr>
          <w:rFonts w:cs="Miriam"/>
          <w:color w:val="000000"/>
          <w:sz w:val="18"/>
          <w:szCs w:val="18"/>
          <w:rtl/>
        </w:rPr>
      </w:pPr>
      <w:bookmarkStart w:id="88" w:name="Rov173"/>
      <w:bookmarkStart w:id="89" w:name="Seif44"/>
      <w:bookmarkEnd w:id="88"/>
      <w:bookmarkEnd w:id="89"/>
      <w:r w:rsidRPr="00187DA3">
        <w:rPr>
          <w:rStyle w:val="big-number"/>
          <w:rFonts w:cs="Miriam" w:hint="cs"/>
          <w:color w:val="000000"/>
          <w:sz w:val="18"/>
          <w:szCs w:val="18"/>
          <w:rtl/>
        </w:rPr>
        <w:t>62.  </w:t>
      </w:r>
      <w:r w:rsidRPr="00187DA3">
        <w:rPr>
          <w:rStyle w:val="apple-converted-space"/>
          <w:rFonts w:cs="Miriam" w:hint="cs"/>
          <w:color w:val="000000"/>
          <w:sz w:val="18"/>
          <w:szCs w:val="18"/>
          <w:rtl/>
        </w:rPr>
        <w:t> </w:t>
      </w:r>
      <w:r w:rsidRPr="00187DA3">
        <w:rPr>
          <w:rStyle w:val="default"/>
          <w:rFonts w:cs="Miriam" w:hint="cs"/>
          <w:color w:val="000000"/>
          <w:sz w:val="18"/>
          <w:szCs w:val="18"/>
          <w:rtl/>
        </w:rPr>
        <w:t>(א) </w:t>
      </w:r>
      <w:r w:rsidRPr="00187DA3">
        <w:rPr>
          <w:rStyle w:val="apple-converted-space"/>
          <w:rFonts w:cs="Miriam" w:hint="cs"/>
          <w:color w:val="000000"/>
          <w:sz w:val="18"/>
          <w:szCs w:val="18"/>
          <w:rtl/>
        </w:rPr>
        <w:t> </w:t>
      </w:r>
      <w:r w:rsidRPr="00187DA3">
        <w:rPr>
          <w:rStyle w:val="default"/>
          <w:rFonts w:cs="Miriam" w:hint="cs"/>
          <w:color w:val="000000"/>
          <w:sz w:val="18"/>
          <w:szCs w:val="18"/>
          <w:rtl/>
        </w:rPr>
        <w:t>על אף הוראות סעיפים 59 עד 61, רשאי שופט של בית המשפט העליון לצוות על הארכת המעצר או על מעצר מחדש, לתקופה שלא תעלה על 90 ימים, ולחזור ולצוות כך מעת לעת, וכן להורות על שחרורו של הנאשם, בערובה או ללא ערובה.</w:t>
      </w:r>
    </w:p>
    <w:p w:rsidR="00CD62C1" w:rsidRDefault="00CD62C1" w:rsidP="004459FE">
      <w:pPr>
        <w:pStyle w:val="a3"/>
        <w:numPr>
          <w:ilvl w:val="0"/>
          <w:numId w:val="23"/>
        </w:numPr>
        <w:spacing w:line="360" w:lineRule="auto"/>
        <w:jc w:val="both"/>
        <w:rPr>
          <w:rFonts w:cs="David"/>
        </w:rPr>
      </w:pPr>
      <w:r w:rsidRPr="00CD62C1">
        <w:rPr>
          <w:rFonts w:cs="David" w:hint="cs"/>
          <w:u w:val="single"/>
          <w:rtl/>
        </w:rPr>
        <w:t>עקרון המידתיות</w:t>
      </w:r>
      <w:r>
        <w:rPr>
          <w:rFonts w:cs="David" w:hint="cs"/>
          <w:rtl/>
        </w:rPr>
        <w:t xml:space="preserve">- סע' קטן ב'- כבוד האדם. הכנסת העקרונות של חוק יסוד כבוד האדם וחירותו לחוק המעצרים. עקרון המידתיות הוא עקרון משמעותי ביותר שהתקבל בחוק המעצרים. לאורך כל חוק המעצרים אנו נראה שתמיד המחוקק נותן הוראה לנקוט בדרך שפוגעת פחות- נניח כאשר יש סמכות לעצור בצו או לא בצו, עדיף בצו. יש סמכות מעצר- צריך לנסות ולהעדיף חלופת מעצר. בכל סוג של מעצר אנו נראה את ההוראה לנסות ולבחון חלופת מעצר. תוך שהעיקר הוא שמירה על כבוד האדם וזכויותיו. </w:t>
      </w:r>
    </w:p>
    <w:p w:rsidR="00964499" w:rsidRDefault="00CD62C1" w:rsidP="004459FE">
      <w:pPr>
        <w:pStyle w:val="a3"/>
        <w:numPr>
          <w:ilvl w:val="0"/>
          <w:numId w:val="23"/>
        </w:numPr>
        <w:spacing w:line="360" w:lineRule="auto"/>
        <w:jc w:val="both"/>
        <w:rPr>
          <w:rFonts w:cs="David"/>
        </w:rPr>
      </w:pPr>
      <w:r w:rsidRPr="00CD62C1">
        <w:rPr>
          <w:rFonts w:cs="David" w:hint="cs"/>
          <w:u w:val="single"/>
          <w:rtl/>
        </w:rPr>
        <w:t>עקרון התחולה הכללית</w:t>
      </w:r>
      <w:r>
        <w:rPr>
          <w:rFonts w:cs="David" w:hint="cs"/>
          <w:rtl/>
        </w:rPr>
        <w:t xml:space="preserve">- </w:t>
      </w:r>
      <w:r w:rsidR="00443682">
        <w:rPr>
          <w:rFonts w:cs="David" w:hint="cs"/>
          <w:rtl/>
        </w:rPr>
        <w:t xml:space="preserve">סע' קטן ג'- חוק המעצרים רוצה לקבוע אחידות, דיניו הם מודרניים ותואמים את חוק יסוד כבוד האדם וחירותו. ולכן, ככל שאין הוראות ספציפיות נוגדות בחוקים אחרים יחולו הוראות חוק המעצרים. </w:t>
      </w:r>
      <w:r w:rsidR="00296071">
        <w:rPr>
          <w:rFonts w:cs="David" w:hint="cs"/>
          <w:rtl/>
        </w:rPr>
        <w:t>ראינו את זה אגב גם בדיני חיפושים- בגלל התחולה הכללית של חוק החיפוש החילו את דרישת ההסכמה גם על תקנות התעבורה</w:t>
      </w:r>
      <w:r w:rsidR="002B380E">
        <w:rPr>
          <w:rFonts w:cs="David" w:hint="cs"/>
          <w:rtl/>
        </w:rPr>
        <w:t xml:space="preserve"> (</w:t>
      </w:r>
      <w:r w:rsidR="002B380E" w:rsidRPr="002B380E">
        <w:rPr>
          <w:rFonts w:cs="David" w:hint="cs"/>
          <w:b/>
          <w:bCs/>
          <w:rtl/>
        </w:rPr>
        <w:t xml:space="preserve">פסד </w:t>
      </w:r>
      <w:proofErr w:type="spellStart"/>
      <w:r w:rsidR="002B380E" w:rsidRPr="002B380E">
        <w:rPr>
          <w:rFonts w:cs="David" w:hint="cs"/>
          <w:b/>
          <w:bCs/>
          <w:rtl/>
        </w:rPr>
        <w:t>לאוניד</w:t>
      </w:r>
      <w:proofErr w:type="spellEnd"/>
      <w:r w:rsidR="002B380E">
        <w:rPr>
          <w:rFonts w:cs="David" w:hint="cs"/>
          <w:rtl/>
        </w:rPr>
        <w:t>)</w:t>
      </w:r>
      <w:r w:rsidR="00296071">
        <w:rPr>
          <w:rFonts w:cs="David" w:hint="cs"/>
          <w:rtl/>
        </w:rPr>
        <w:t>, ביהמ"ש החיל את הדינים המודרניים על תקנות התעבורה שקובעות את הבדיקות שכרות. המחוקק לימים שינה זאת, אך זה הרעיון של עקרון התחולה הכללית. כאשר אין הוראה נוגדת, יחול העיקרון של החוק הבסיסי. גם חוק המעצרים וגם חוק החיפוש בגוף מודעים לחוק</w:t>
      </w:r>
      <w:r w:rsidR="0006786F">
        <w:rPr>
          <w:rFonts w:cs="David" w:hint="cs"/>
          <w:rtl/>
        </w:rPr>
        <w:t>ים</w:t>
      </w:r>
      <w:r w:rsidR="00296071">
        <w:rPr>
          <w:rFonts w:cs="David" w:hint="cs"/>
          <w:rtl/>
        </w:rPr>
        <w:t xml:space="preserve"> הספציפיים שעוסקים בנושאים אלו אך כל עוד הם לא קובעים אחרת, החוקים הבסיסיים קובעים. </w:t>
      </w:r>
    </w:p>
    <w:p w:rsidR="00296071" w:rsidRDefault="00296071" w:rsidP="004459FE">
      <w:pPr>
        <w:pStyle w:val="2"/>
        <w:rPr>
          <w:rtl/>
        </w:rPr>
      </w:pPr>
      <w:bookmarkStart w:id="90" w:name="_Toc410975539"/>
      <w:r>
        <w:rPr>
          <w:rFonts w:hint="cs"/>
          <w:rtl/>
        </w:rPr>
        <w:t>עיכוב</w:t>
      </w:r>
      <w:bookmarkEnd w:id="90"/>
    </w:p>
    <w:p w:rsidR="001B6D3E" w:rsidRDefault="00296071" w:rsidP="004459FE">
      <w:pPr>
        <w:pStyle w:val="a3"/>
        <w:spacing w:line="360" w:lineRule="auto"/>
        <w:jc w:val="both"/>
        <w:rPr>
          <w:rFonts w:cs="David"/>
          <w:rtl/>
        </w:rPr>
      </w:pPr>
      <w:r>
        <w:rPr>
          <w:rFonts w:cs="David" w:hint="cs"/>
          <w:rtl/>
        </w:rPr>
        <w:t xml:space="preserve">נתחיל מבחינת הבסיס החוקתי. חוק יסוד כבוד האדם וחירותו לא מזכיר את המונח "עיכוב", הוא קובע שאין נוטלים את חירותו אדם במאסר, מעצר, הסגרה או כל דרך אחרת [סע' 5 לחוק יסוד כבוד האדם וחירותו], האם זה אומר שעיכוב לא פוגע בחוק? וודאי שלא, שכן ניתן להכניס זאת "בכל דרך אחרת". </w:t>
      </w:r>
      <w:r w:rsidR="001B6D3E">
        <w:rPr>
          <w:rFonts w:cs="David" w:hint="cs"/>
          <w:rtl/>
        </w:rPr>
        <w:t xml:space="preserve">ולכן, גם לגבי עיכוב אנו צריכים מקור חוקי, אולם עד לחוק המעצרים המונח "עיכוב" לא היה קיים בחוק. מכוח שורה של הוראות חוק מסוימות יכולנו ללמוד על סמכותו של שוטר לבקש מאדם להילוות אליו לתחנת המשטרה במצבים מסוימים אך לא היה הסדר כללי שמסביר מהו עיכוב ומהו הדינים שחולשים עליו. </w:t>
      </w:r>
    </w:p>
    <w:p w:rsidR="00296071" w:rsidRDefault="001B6D3E" w:rsidP="004459FE">
      <w:pPr>
        <w:pStyle w:val="a3"/>
        <w:spacing w:line="360" w:lineRule="auto"/>
        <w:jc w:val="both"/>
        <w:rPr>
          <w:rFonts w:cs="David"/>
          <w:rtl/>
        </w:rPr>
      </w:pPr>
      <w:r>
        <w:rPr>
          <w:rFonts w:cs="David" w:hint="cs"/>
          <w:rtl/>
        </w:rPr>
        <w:t xml:space="preserve">חוק המעצרים מסדיר את העיכוב לפרטי פרטים, ישנו פרק בחוק המעצרים- פרק ג'- סע' 66 מגדיר "עיכוב"- הגבלת חירות לנוע באופן חופשי, הגבלה שהיא פחותה ממאסר. </w:t>
      </w:r>
      <w:r w:rsidR="003F0D4C" w:rsidRPr="003F0D4C">
        <w:rPr>
          <w:rFonts w:cs="Miriam" w:hint="cs"/>
          <w:sz w:val="18"/>
          <w:szCs w:val="18"/>
          <w:rtl/>
        </w:rPr>
        <w:t>(</w:t>
      </w:r>
      <w:r w:rsidR="003F0D4C" w:rsidRPr="003F0D4C">
        <w:rPr>
          <w:rStyle w:val="apple-converted-space"/>
          <w:rFonts w:cs="Miriam" w:hint="cs"/>
          <w:color w:val="000000"/>
          <w:sz w:val="18"/>
          <w:szCs w:val="18"/>
        </w:rPr>
        <w:t> </w:t>
      </w:r>
      <w:r w:rsidR="003F0D4C" w:rsidRPr="003F0D4C">
        <w:rPr>
          <w:rStyle w:val="default"/>
          <w:rFonts w:cs="Miriam" w:hint="cs"/>
          <w:color w:val="000000"/>
          <w:sz w:val="18"/>
          <w:szCs w:val="18"/>
          <w:rtl/>
        </w:rPr>
        <w:t xml:space="preserve">בפרק זה, "עיכוב" – הגבלת חירותו של אדם לנוע באופן חופשי, בשל חשד שבוצעה עבירה או כדי למנוע ביצוע עבירה כאשר הגבלת החירות מסויגת מראש בזמן ובתכלית, </w:t>
      </w:r>
      <w:proofErr w:type="spellStart"/>
      <w:r w:rsidR="003F0D4C" w:rsidRPr="003F0D4C">
        <w:rPr>
          <w:rStyle w:val="default"/>
          <w:rFonts w:cs="Miriam" w:hint="cs"/>
          <w:color w:val="000000"/>
          <w:sz w:val="18"/>
          <w:szCs w:val="18"/>
          <w:rtl/>
        </w:rPr>
        <w:t>הכל</w:t>
      </w:r>
      <w:proofErr w:type="spellEnd"/>
      <w:r w:rsidR="003F0D4C" w:rsidRPr="003F0D4C">
        <w:rPr>
          <w:rStyle w:val="default"/>
          <w:rFonts w:cs="Miriam" w:hint="cs"/>
          <w:color w:val="000000"/>
          <w:sz w:val="18"/>
          <w:szCs w:val="18"/>
          <w:rtl/>
        </w:rPr>
        <w:t xml:space="preserve"> כאמור בפרק זה</w:t>
      </w:r>
      <w:r w:rsidR="003F0D4C" w:rsidRPr="003F0D4C">
        <w:rPr>
          <w:rStyle w:val="default"/>
          <w:rFonts w:cs="Miriam" w:hint="cs"/>
          <w:color w:val="000000"/>
          <w:sz w:val="18"/>
          <w:szCs w:val="18"/>
        </w:rPr>
        <w:t>.</w:t>
      </w:r>
      <w:r w:rsidR="003F0D4C" w:rsidRPr="003F0D4C">
        <w:rPr>
          <w:rStyle w:val="default"/>
          <w:rFonts w:cs="Miriam" w:hint="cs"/>
          <w:color w:val="000000"/>
          <w:sz w:val="18"/>
          <w:szCs w:val="18"/>
          <w:rtl/>
        </w:rPr>
        <w:t>)</w:t>
      </w:r>
    </w:p>
    <w:p w:rsidR="001B6D3E" w:rsidRDefault="001B6D3E" w:rsidP="004459FE">
      <w:pPr>
        <w:pStyle w:val="3"/>
        <w:rPr>
          <w:rtl/>
        </w:rPr>
      </w:pPr>
      <w:bookmarkStart w:id="91" w:name="_Toc410975540"/>
      <w:r w:rsidRPr="001B6D3E">
        <w:rPr>
          <w:rFonts w:hint="cs"/>
          <w:rtl/>
        </w:rPr>
        <w:t>הדינים שחלים על עיכוב</w:t>
      </w:r>
      <w:r w:rsidR="00673570">
        <w:rPr>
          <w:rFonts w:hint="cs"/>
          <w:rtl/>
        </w:rPr>
        <w:t xml:space="preserve"> </w:t>
      </w:r>
      <w:r w:rsidR="00673570">
        <w:rPr>
          <w:rtl/>
        </w:rPr>
        <w:t>–</w:t>
      </w:r>
      <w:r w:rsidR="00673570">
        <w:rPr>
          <w:rFonts w:hint="cs"/>
          <w:rtl/>
        </w:rPr>
        <w:t xml:space="preserve"> כמו ס' 24 (הזדהות המעכב וסיבת העיכוב)</w:t>
      </w:r>
      <w:bookmarkEnd w:id="91"/>
    </w:p>
    <w:p w:rsidR="001D4D19" w:rsidRPr="001D4D19" w:rsidRDefault="001D4D19" w:rsidP="004459FE">
      <w:pPr>
        <w:pStyle w:val="a3"/>
        <w:shd w:val="clear" w:color="auto" w:fill="DBE5F1" w:themeFill="accent1" w:themeFillTint="33"/>
        <w:jc w:val="both"/>
        <w:rPr>
          <w:color w:val="000000"/>
        </w:rPr>
      </w:pPr>
      <w:r w:rsidRPr="001D4D19">
        <w:rPr>
          <w:rStyle w:val="big-number"/>
          <w:rFonts w:ascii="Time New Roman" w:hAnsi="Time New Roman" w:cs="Miriam"/>
          <w:b/>
          <w:bCs/>
          <w:color w:val="008000"/>
          <w:sz w:val="18"/>
          <w:szCs w:val="18"/>
          <w:rtl/>
        </w:rPr>
        <w:t>ביצוע המעצר (תיקון מס' 1) </w:t>
      </w:r>
      <w:r w:rsidRPr="001D4D19">
        <w:rPr>
          <w:rStyle w:val="apple-converted-space"/>
          <w:rFonts w:ascii="Time New Roman" w:hAnsi="Time New Roman" w:cs="Miriam"/>
          <w:b/>
          <w:bCs/>
          <w:color w:val="008000"/>
          <w:sz w:val="18"/>
          <w:szCs w:val="18"/>
          <w:rtl/>
        </w:rPr>
        <w:t> </w:t>
      </w:r>
      <w:r w:rsidRPr="001D4D19">
        <w:rPr>
          <w:rStyle w:val="big-number"/>
          <w:rFonts w:ascii="Time New Roman" w:hAnsi="Time New Roman" w:cs="Miriam"/>
          <w:b/>
          <w:bCs/>
          <w:color w:val="008000"/>
          <w:sz w:val="18"/>
          <w:szCs w:val="18"/>
          <w:rtl/>
        </w:rPr>
        <w:t>תשנ"ז-1997</w:t>
      </w:r>
    </w:p>
    <w:p w:rsidR="001D4D19" w:rsidRPr="001D4D19" w:rsidRDefault="001D4D19" w:rsidP="004459FE">
      <w:pPr>
        <w:pStyle w:val="a3"/>
        <w:shd w:val="clear" w:color="auto" w:fill="DBE5F1" w:themeFill="accent1" w:themeFillTint="33"/>
        <w:jc w:val="both"/>
        <w:rPr>
          <w:color w:val="000000"/>
          <w:rtl/>
        </w:rPr>
      </w:pPr>
      <w:r w:rsidRPr="001D4D19">
        <w:rPr>
          <w:rStyle w:val="big-number"/>
          <w:rFonts w:cs="Miriam" w:hint="cs"/>
          <w:color w:val="000000"/>
          <w:sz w:val="18"/>
          <w:szCs w:val="18"/>
          <w:rtl/>
        </w:rPr>
        <w:t>24.  </w:t>
      </w:r>
      <w:r w:rsidRPr="001D4D19">
        <w:rPr>
          <w:rStyle w:val="apple-converted-space"/>
          <w:rFonts w:cs="Miriam" w:hint="cs"/>
          <w:color w:val="000000"/>
          <w:sz w:val="18"/>
          <w:szCs w:val="18"/>
          <w:rtl/>
        </w:rPr>
        <w:t> </w:t>
      </w:r>
      <w:r w:rsidRPr="001D4D19">
        <w:rPr>
          <w:rStyle w:val="default"/>
          <w:rFonts w:cs="Miriam" w:hint="cs"/>
          <w:color w:val="000000"/>
          <w:sz w:val="18"/>
          <w:szCs w:val="18"/>
          <w:rtl/>
        </w:rPr>
        <w:t>(א) </w:t>
      </w:r>
      <w:r w:rsidRPr="001D4D19">
        <w:rPr>
          <w:rStyle w:val="apple-converted-space"/>
          <w:rFonts w:cs="Miriam" w:hint="cs"/>
          <w:color w:val="000000"/>
          <w:sz w:val="18"/>
          <w:szCs w:val="18"/>
          <w:rtl/>
        </w:rPr>
        <w:t> </w:t>
      </w:r>
      <w:r w:rsidRPr="001D4D19">
        <w:rPr>
          <w:rStyle w:val="default"/>
          <w:rFonts w:cs="Miriam" w:hint="cs"/>
          <w:color w:val="000000"/>
          <w:sz w:val="18"/>
          <w:szCs w:val="18"/>
          <w:rtl/>
        </w:rPr>
        <w:t xml:space="preserve">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w:t>
      </w:r>
      <w:proofErr w:type="spellStart"/>
      <w:r w:rsidRPr="001D4D19">
        <w:rPr>
          <w:rStyle w:val="default"/>
          <w:rFonts w:cs="Miriam" w:hint="cs"/>
          <w:color w:val="000000"/>
          <w:sz w:val="18"/>
          <w:szCs w:val="18"/>
          <w:rtl/>
        </w:rPr>
        <w:t>התשל"א</w:t>
      </w:r>
      <w:proofErr w:type="spellEnd"/>
      <w:r w:rsidRPr="001D4D19">
        <w:rPr>
          <w:rStyle w:val="default"/>
          <w:rFonts w:cs="Miriam" w:hint="cs"/>
          <w:color w:val="000000"/>
          <w:sz w:val="18"/>
          <w:szCs w:val="18"/>
          <w:rtl/>
        </w:rPr>
        <w:t>–</w:t>
      </w:r>
      <w:r w:rsidRPr="001D4D19">
        <w:rPr>
          <w:rStyle w:val="default"/>
          <w:rFonts w:cs="Miriam" w:hint="cs"/>
          <w:color w:val="000000"/>
          <w:sz w:val="18"/>
          <w:szCs w:val="18"/>
          <w:rtl/>
        </w:rPr>
        <w:lastRenderedPageBreak/>
        <w:t>1971 (להלן – פקודת המשטרה), ועובד ציבור יזהה את עצמו גם על ידי הצגת תעודה המעידה על סמכויותיו. היה המעצר על פי צו שופט, ימסור מבצע המעצר לעצור עותק מהצו.</w:t>
      </w:r>
    </w:p>
    <w:p w:rsidR="001D4D19" w:rsidRPr="001D4D19" w:rsidRDefault="002B380E" w:rsidP="004459FE">
      <w:pPr>
        <w:pStyle w:val="a3"/>
        <w:shd w:val="clear" w:color="auto" w:fill="DBE5F1" w:themeFill="accent1" w:themeFillTint="33"/>
        <w:jc w:val="both"/>
        <w:rPr>
          <w:color w:val="000000"/>
          <w:rtl/>
        </w:rPr>
      </w:pPr>
      <w:r>
        <w:rPr>
          <w:rFonts w:hint="cs"/>
          <w:color w:val="000000"/>
          <w:rtl/>
        </w:rPr>
        <w:t>     </w:t>
      </w:r>
      <w:r w:rsidR="001D4D19" w:rsidRPr="001D4D19">
        <w:rPr>
          <w:rStyle w:val="default"/>
          <w:rFonts w:cs="Miriam" w:hint="cs"/>
          <w:color w:val="000000"/>
          <w:sz w:val="18"/>
          <w:szCs w:val="18"/>
          <w:rtl/>
        </w:rPr>
        <w:t>(ב) </w:t>
      </w:r>
      <w:r w:rsidR="001D4D19" w:rsidRPr="001D4D19">
        <w:rPr>
          <w:rStyle w:val="apple-converted-space"/>
          <w:rFonts w:cs="Miriam" w:hint="cs"/>
          <w:color w:val="000000"/>
          <w:sz w:val="18"/>
          <w:szCs w:val="18"/>
          <w:rtl/>
        </w:rPr>
        <w:t> </w:t>
      </w:r>
      <w:r w:rsidR="001D4D19" w:rsidRPr="001D4D19">
        <w:rPr>
          <w:rStyle w:val="default"/>
          <w:rFonts w:cs="Miriam" w:hint="cs"/>
          <w:color w:val="000000"/>
          <w:sz w:val="18"/>
          <w:szCs w:val="18"/>
          <w:rtl/>
        </w:rPr>
        <w:t>הוראות סעיף קטן (א), למעט החובה להודיע לחשוד על המעצר ולמסור לו עותק מהצו, לא יחולו –</w:t>
      </w:r>
    </w:p>
    <w:p w:rsidR="001D4D19" w:rsidRPr="001D4D19" w:rsidRDefault="002B380E" w:rsidP="004459FE">
      <w:pPr>
        <w:pStyle w:val="a3"/>
        <w:shd w:val="clear" w:color="auto" w:fill="DBE5F1" w:themeFill="accent1" w:themeFillTint="33"/>
        <w:jc w:val="both"/>
        <w:rPr>
          <w:color w:val="000000"/>
          <w:rtl/>
        </w:rPr>
      </w:pPr>
      <w:r>
        <w:rPr>
          <w:rStyle w:val="default"/>
          <w:rFonts w:cs="Miriam" w:hint="cs"/>
          <w:color w:val="000000"/>
          <w:sz w:val="18"/>
          <w:szCs w:val="18"/>
          <w:rtl/>
        </w:rPr>
        <w:t xml:space="preserve">                </w:t>
      </w:r>
      <w:r w:rsidR="001D4D19" w:rsidRPr="001D4D19">
        <w:rPr>
          <w:rStyle w:val="default"/>
          <w:rFonts w:cs="Miriam" w:hint="cs"/>
          <w:color w:val="000000"/>
          <w:sz w:val="18"/>
          <w:szCs w:val="18"/>
          <w:rtl/>
        </w:rPr>
        <w:t>(1)  </w:t>
      </w:r>
      <w:r w:rsidR="001D4D19" w:rsidRPr="001D4D19">
        <w:rPr>
          <w:rStyle w:val="apple-converted-space"/>
          <w:rFonts w:cs="Miriam" w:hint="cs"/>
          <w:color w:val="000000"/>
          <w:sz w:val="18"/>
          <w:szCs w:val="18"/>
          <w:rtl/>
        </w:rPr>
        <w:t> </w:t>
      </w:r>
      <w:r w:rsidR="001D4D19" w:rsidRPr="001D4D19">
        <w:rPr>
          <w:rStyle w:val="default"/>
          <w:rFonts w:cs="Miriam" w:hint="cs"/>
          <w:color w:val="000000"/>
          <w:sz w:val="18"/>
          <w:szCs w:val="18"/>
          <w:rtl/>
        </w:rPr>
        <w:t xml:space="preserve">אם ברור בנסיבות </w:t>
      </w:r>
      <w:proofErr w:type="spellStart"/>
      <w:r w:rsidR="001D4D19" w:rsidRPr="001D4D19">
        <w:rPr>
          <w:rStyle w:val="default"/>
          <w:rFonts w:cs="Miriam" w:hint="cs"/>
          <w:color w:val="000000"/>
          <w:sz w:val="18"/>
          <w:szCs w:val="18"/>
          <w:rtl/>
        </w:rPr>
        <w:t>הענין</w:t>
      </w:r>
      <w:proofErr w:type="spellEnd"/>
      <w:r w:rsidR="001D4D19" w:rsidRPr="001D4D19">
        <w:rPr>
          <w:rStyle w:val="default"/>
          <w:rFonts w:cs="Miriam" w:hint="cs"/>
          <w:color w:val="000000"/>
          <w:sz w:val="18"/>
          <w:szCs w:val="18"/>
          <w:rtl/>
        </w:rPr>
        <w:t>, כי זהות השוטר וסיבת המעצר ידועים לעצור;</w:t>
      </w:r>
    </w:p>
    <w:p w:rsidR="001D4D19" w:rsidRPr="001D4D19" w:rsidRDefault="002B380E" w:rsidP="004459FE">
      <w:pPr>
        <w:pStyle w:val="a3"/>
        <w:shd w:val="clear" w:color="auto" w:fill="DBE5F1" w:themeFill="accent1" w:themeFillTint="33"/>
        <w:jc w:val="both"/>
        <w:rPr>
          <w:color w:val="000000"/>
          <w:rtl/>
        </w:rPr>
      </w:pPr>
      <w:r>
        <w:rPr>
          <w:rStyle w:val="default"/>
          <w:rFonts w:cs="Miriam" w:hint="cs"/>
          <w:color w:val="000000"/>
          <w:sz w:val="18"/>
          <w:szCs w:val="18"/>
          <w:rtl/>
        </w:rPr>
        <w:t xml:space="preserve">                </w:t>
      </w:r>
      <w:r w:rsidR="001D4D19" w:rsidRPr="001D4D19">
        <w:rPr>
          <w:rStyle w:val="default"/>
          <w:rFonts w:cs="Miriam" w:hint="cs"/>
          <w:color w:val="000000"/>
          <w:sz w:val="18"/>
          <w:szCs w:val="18"/>
          <w:rtl/>
        </w:rPr>
        <w:t>(2)  </w:t>
      </w:r>
      <w:r w:rsidR="001D4D19" w:rsidRPr="001D4D19">
        <w:rPr>
          <w:rStyle w:val="apple-converted-space"/>
          <w:rFonts w:cs="Miriam" w:hint="cs"/>
          <w:color w:val="000000"/>
          <w:sz w:val="18"/>
          <w:szCs w:val="18"/>
          <w:rtl/>
        </w:rPr>
        <w:t> </w:t>
      </w:r>
      <w:r w:rsidR="001D4D19" w:rsidRPr="001D4D19">
        <w:rPr>
          <w:rStyle w:val="default"/>
          <w:rFonts w:cs="Miriam" w:hint="cs"/>
          <w:color w:val="000000"/>
          <w:sz w:val="18"/>
          <w:szCs w:val="18"/>
          <w:rtl/>
        </w:rPr>
        <w:t>אם מילוין עלול לסכל את ביצוע המעצר;</w:t>
      </w:r>
    </w:p>
    <w:p w:rsidR="001D4D19" w:rsidRPr="001D4D19" w:rsidRDefault="002B380E" w:rsidP="004459FE">
      <w:pPr>
        <w:pStyle w:val="a3"/>
        <w:shd w:val="clear" w:color="auto" w:fill="DBE5F1" w:themeFill="accent1" w:themeFillTint="33"/>
        <w:jc w:val="both"/>
        <w:rPr>
          <w:color w:val="000000"/>
          <w:rtl/>
        </w:rPr>
      </w:pPr>
      <w:r>
        <w:rPr>
          <w:rStyle w:val="default"/>
          <w:rFonts w:cs="Miriam" w:hint="cs"/>
          <w:color w:val="000000"/>
          <w:sz w:val="18"/>
          <w:szCs w:val="18"/>
          <w:rtl/>
        </w:rPr>
        <w:t xml:space="preserve">                </w:t>
      </w:r>
      <w:r w:rsidR="001D4D19" w:rsidRPr="001D4D19">
        <w:rPr>
          <w:rStyle w:val="default"/>
          <w:rFonts w:cs="Miriam" w:hint="cs"/>
          <w:color w:val="000000"/>
          <w:sz w:val="18"/>
          <w:szCs w:val="18"/>
          <w:rtl/>
        </w:rPr>
        <w:t>(3)  </w:t>
      </w:r>
      <w:r w:rsidR="001D4D19" w:rsidRPr="001D4D19">
        <w:rPr>
          <w:rStyle w:val="apple-converted-space"/>
          <w:rFonts w:cs="Miriam" w:hint="cs"/>
          <w:color w:val="000000"/>
          <w:sz w:val="18"/>
          <w:szCs w:val="18"/>
          <w:rtl/>
        </w:rPr>
        <w:t> </w:t>
      </w:r>
      <w:r w:rsidR="001D4D19" w:rsidRPr="001D4D19">
        <w:rPr>
          <w:rStyle w:val="default"/>
          <w:rFonts w:cs="Miriam" w:hint="cs"/>
          <w:color w:val="000000"/>
          <w:sz w:val="18"/>
          <w:szCs w:val="18"/>
          <w:rtl/>
        </w:rPr>
        <w:t xml:space="preserve">אם מילוין עלול לגרום לפגיעה </w:t>
      </w:r>
      <w:proofErr w:type="spellStart"/>
      <w:r w:rsidR="001D4D19" w:rsidRPr="001D4D19">
        <w:rPr>
          <w:rStyle w:val="default"/>
          <w:rFonts w:cs="Miriam" w:hint="cs"/>
          <w:color w:val="000000"/>
          <w:sz w:val="18"/>
          <w:szCs w:val="18"/>
          <w:rtl/>
        </w:rPr>
        <w:t>בבטחון</w:t>
      </w:r>
      <w:proofErr w:type="spellEnd"/>
      <w:r w:rsidR="001D4D19" w:rsidRPr="001D4D19">
        <w:rPr>
          <w:rStyle w:val="default"/>
          <w:rFonts w:cs="Miriam" w:hint="cs"/>
          <w:color w:val="000000"/>
          <w:sz w:val="18"/>
          <w:szCs w:val="18"/>
          <w:rtl/>
        </w:rPr>
        <w:t xml:space="preserve"> מבצע המעצר בשעת ביצוע המעצר או להעלמת ראיה;</w:t>
      </w:r>
    </w:p>
    <w:p w:rsidR="001D4D19" w:rsidRPr="001D4D19" w:rsidRDefault="002B380E" w:rsidP="004459FE">
      <w:pPr>
        <w:pStyle w:val="a3"/>
        <w:shd w:val="clear" w:color="auto" w:fill="DBE5F1" w:themeFill="accent1" w:themeFillTint="33"/>
        <w:jc w:val="both"/>
        <w:rPr>
          <w:color w:val="000000"/>
          <w:rtl/>
        </w:rPr>
      </w:pPr>
      <w:r>
        <w:rPr>
          <w:rStyle w:val="default"/>
          <w:rFonts w:cs="Miriam" w:hint="cs"/>
          <w:color w:val="000000"/>
          <w:sz w:val="18"/>
          <w:szCs w:val="18"/>
          <w:rtl/>
        </w:rPr>
        <w:t xml:space="preserve">                       </w:t>
      </w:r>
      <w:r w:rsidR="001D4D19" w:rsidRPr="001D4D19">
        <w:rPr>
          <w:rStyle w:val="default"/>
          <w:rFonts w:cs="Miriam" w:hint="cs"/>
          <w:color w:val="000000"/>
          <w:sz w:val="18"/>
          <w:szCs w:val="18"/>
          <w:rtl/>
        </w:rPr>
        <w:t>חלפו הנסיבות שמנעו מילוי הוראות סעיף קטן (א), יקיים מבצע המעצר את ההוראות האמורות מוקדם ככל האפשר.</w:t>
      </w:r>
    </w:p>
    <w:p w:rsidR="001D4D19" w:rsidRPr="001D4D19" w:rsidRDefault="002B380E" w:rsidP="004459FE">
      <w:pPr>
        <w:pStyle w:val="a3"/>
        <w:shd w:val="clear" w:color="auto" w:fill="DBE5F1" w:themeFill="accent1" w:themeFillTint="33"/>
        <w:jc w:val="both"/>
        <w:rPr>
          <w:color w:val="000000"/>
          <w:rtl/>
        </w:rPr>
      </w:pPr>
      <w:r>
        <w:rPr>
          <w:rFonts w:hint="cs"/>
          <w:color w:val="000000"/>
          <w:rtl/>
        </w:rPr>
        <w:t>     </w:t>
      </w:r>
      <w:r w:rsidR="001D4D19" w:rsidRPr="001D4D19">
        <w:rPr>
          <w:rStyle w:val="default"/>
          <w:rFonts w:cs="Miriam" w:hint="cs"/>
          <w:color w:val="000000"/>
          <w:sz w:val="18"/>
          <w:szCs w:val="18"/>
          <w:rtl/>
        </w:rPr>
        <w:t>(ג)  </w:t>
      </w:r>
      <w:r w:rsidR="001D4D19" w:rsidRPr="001D4D19">
        <w:rPr>
          <w:rStyle w:val="apple-converted-space"/>
          <w:rFonts w:cs="Miriam" w:hint="cs"/>
          <w:color w:val="000000"/>
          <w:sz w:val="18"/>
          <w:szCs w:val="18"/>
          <w:rtl/>
        </w:rPr>
        <w:t> </w:t>
      </w:r>
      <w:r w:rsidR="001D4D19" w:rsidRPr="001D4D19">
        <w:rPr>
          <w:rStyle w:val="default"/>
          <w:rFonts w:cs="Miriam" w:hint="cs"/>
          <w:color w:val="000000"/>
          <w:sz w:val="18"/>
          <w:szCs w:val="18"/>
          <w:rtl/>
        </w:rPr>
        <w:t xml:space="preserve">מילוי החובות האמורות בסעיפים קטנים (א) ו-(ב) הוא </w:t>
      </w:r>
      <w:r w:rsidR="001D4D19" w:rsidRPr="002B380E">
        <w:rPr>
          <w:rStyle w:val="default"/>
          <w:rFonts w:cs="Miriam" w:hint="cs"/>
          <w:b/>
          <w:bCs/>
          <w:color w:val="000000"/>
          <w:sz w:val="18"/>
          <w:szCs w:val="18"/>
          <w:rtl/>
        </w:rPr>
        <w:t>תנאי לחוקיות המעצר</w:t>
      </w:r>
      <w:r w:rsidR="001D4D19" w:rsidRPr="001D4D19">
        <w:rPr>
          <w:rStyle w:val="default"/>
          <w:rFonts w:cs="Miriam" w:hint="cs"/>
          <w:color w:val="000000"/>
          <w:sz w:val="18"/>
          <w:szCs w:val="18"/>
          <w:rtl/>
        </w:rPr>
        <w:t>.</w:t>
      </w:r>
    </w:p>
    <w:p w:rsidR="001D4D19" w:rsidRPr="001D4D19" w:rsidRDefault="001D4D19" w:rsidP="004459FE">
      <w:pPr>
        <w:pStyle w:val="a3"/>
        <w:shd w:val="clear" w:color="auto" w:fill="DBE5F1" w:themeFill="accent1" w:themeFillTint="33"/>
        <w:jc w:val="both"/>
        <w:rPr>
          <w:color w:val="000000"/>
        </w:rPr>
      </w:pPr>
      <w:r w:rsidRPr="001D4D19">
        <w:rPr>
          <w:rStyle w:val="big-number"/>
          <w:rFonts w:ascii="Time New Roman" w:hAnsi="Time New Roman" w:cs="Miriam"/>
          <w:b/>
          <w:bCs/>
          <w:color w:val="008000"/>
          <w:sz w:val="18"/>
          <w:szCs w:val="18"/>
          <w:rtl/>
        </w:rPr>
        <w:t>הנוהל בעיכוב (תיקון מס' 1) </w:t>
      </w:r>
      <w:r w:rsidRPr="001D4D19">
        <w:rPr>
          <w:rStyle w:val="apple-converted-space"/>
          <w:rFonts w:ascii="Time New Roman" w:hAnsi="Time New Roman" w:cs="Miriam"/>
          <w:b/>
          <w:bCs/>
          <w:color w:val="008000"/>
          <w:sz w:val="18"/>
          <w:szCs w:val="18"/>
          <w:rtl/>
        </w:rPr>
        <w:t> </w:t>
      </w:r>
      <w:r w:rsidRPr="001D4D19">
        <w:rPr>
          <w:rStyle w:val="big-number"/>
          <w:rFonts w:ascii="Time New Roman" w:hAnsi="Time New Roman" w:cs="Miriam"/>
          <w:b/>
          <w:bCs/>
          <w:color w:val="008000"/>
          <w:sz w:val="18"/>
          <w:szCs w:val="18"/>
          <w:rtl/>
        </w:rPr>
        <w:t>תשנ"ז-1997</w:t>
      </w:r>
    </w:p>
    <w:p w:rsidR="001D4D19" w:rsidRPr="001D4D19" w:rsidRDefault="001D4D19" w:rsidP="004459FE">
      <w:pPr>
        <w:pStyle w:val="a3"/>
        <w:shd w:val="clear" w:color="auto" w:fill="DBE5F1" w:themeFill="accent1" w:themeFillTint="33"/>
        <w:jc w:val="both"/>
        <w:rPr>
          <w:color w:val="000000"/>
          <w:rtl/>
        </w:rPr>
      </w:pPr>
      <w:r w:rsidRPr="001D4D19">
        <w:rPr>
          <w:rStyle w:val="big-number"/>
          <w:rFonts w:cs="Miriam" w:hint="cs"/>
          <w:color w:val="000000"/>
          <w:sz w:val="18"/>
          <w:szCs w:val="18"/>
          <w:rtl/>
        </w:rPr>
        <w:t>72.  </w:t>
      </w:r>
      <w:r w:rsidRPr="001D4D19">
        <w:rPr>
          <w:rStyle w:val="apple-converted-space"/>
          <w:rFonts w:cs="Miriam" w:hint="cs"/>
          <w:color w:val="000000"/>
          <w:sz w:val="18"/>
          <w:szCs w:val="18"/>
          <w:rtl/>
        </w:rPr>
        <w:t> </w:t>
      </w:r>
      <w:r w:rsidRPr="001D4D19">
        <w:rPr>
          <w:rStyle w:val="default"/>
          <w:rFonts w:cs="Miriam" w:hint="cs"/>
          <w:color w:val="000000"/>
          <w:sz w:val="18"/>
          <w:szCs w:val="18"/>
          <w:rtl/>
        </w:rPr>
        <w:t>(א) </w:t>
      </w:r>
      <w:r w:rsidRPr="001D4D19">
        <w:rPr>
          <w:rStyle w:val="apple-converted-space"/>
          <w:rFonts w:cs="Miriam" w:hint="cs"/>
          <w:color w:val="000000"/>
          <w:sz w:val="18"/>
          <w:szCs w:val="18"/>
          <w:rtl/>
        </w:rPr>
        <w:t> </w:t>
      </w:r>
      <w:r w:rsidRPr="001D4D19">
        <w:rPr>
          <w:rStyle w:val="default"/>
          <w:rFonts w:cs="Miriam" w:hint="cs"/>
          <w:color w:val="000000"/>
          <w:sz w:val="18"/>
          <w:szCs w:val="18"/>
          <w:rtl/>
        </w:rPr>
        <w:t>על מבצע עיכוב יחולו הוראות סעיף 24, בשינויים המחויבים.</w:t>
      </w:r>
    </w:p>
    <w:p w:rsidR="001D4D19" w:rsidRPr="001D4D19" w:rsidRDefault="001D4D19" w:rsidP="004459FE">
      <w:pPr>
        <w:pStyle w:val="a3"/>
        <w:shd w:val="clear" w:color="auto" w:fill="DBE5F1" w:themeFill="accent1" w:themeFillTint="33"/>
        <w:jc w:val="both"/>
        <w:rPr>
          <w:color w:val="000000"/>
          <w:rtl/>
        </w:rPr>
      </w:pPr>
      <w:r w:rsidRPr="001D4D19">
        <w:rPr>
          <w:rFonts w:hint="cs"/>
          <w:color w:val="000000"/>
          <w:rtl/>
        </w:rPr>
        <w:t>          </w:t>
      </w:r>
      <w:r w:rsidRPr="001D4D19">
        <w:rPr>
          <w:rStyle w:val="apple-converted-space"/>
          <w:rFonts w:cs="Miriam" w:hint="cs"/>
          <w:color w:val="000000"/>
          <w:sz w:val="18"/>
          <w:szCs w:val="18"/>
          <w:rtl/>
        </w:rPr>
        <w:t> </w:t>
      </w:r>
      <w:r w:rsidRPr="001D4D19">
        <w:rPr>
          <w:rStyle w:val="default"/>
          <w:rFonts w:cs="Miriam" w:hint="cs"/>
          <w:color w:val="000000"/>
          <w:sz w:val="18"/>
          <w:szCs w:val="18"/>
          <w:rtl/>
        </w:rPr>
        <w:t>(ב) </w:t>
      </w:r>
      <w:r w:rsidRPr="001D4D19">
        <w:rPr>
          <w:rStyle w:val="apple-converted-space"/>
          <w:rFonts w:cs="Miriam" w:hint="cs"/>
          <w:color w:val="000000"/>
          <w:sz w:val="18"/>
          <w:szCs w:val="18"/>
          <w:rtl/>
        </w:rPr>
        <w:t> </w:t>
      </w:r>
      <w:r w:rsidRPr="001D4D19">
        <w:rPr>
          <w:rStyle w:val="default"/>
          <w:rFonts w:cs="Miriam" w:hint="cs"/>
          <w:color w:val="000000"/>
          <w:sz w:val="18"/>
          <w:szCs w:val="18"/>
          <w:rtl/>
        </w:rPr>
        <w:t>על אף הוראות סעיף קטן (א), שוטר המעכב לפי סעיף 71, יזהה את עצמו על פי הוראות סעיף 5א לפקודת המשטרה.</w:t>
      </w:r>
    </w:p>
    <w:p w:rsidR="001D4D19" w:rsidRPr="001D4D19" w:rsidRDefault="001D4D19" w:rsidP="004459FE">
      <w:pPr>
        <w:pStyle w:val="a3"/>
        <w:shd w:val="clear" w:color="auto" w:fill="DBE5F1" w:themeFill="accent1" w:themeFillTint="33"/>
        <w:jc w:val="both"/>
        <w:rPr>
          <w:color w:val="000000"/>
          <w:rtl/>
        </w:rPr>
      </w:pPr>
      <w:bookmarkStart w:id="92" w:name="Rov143"/>
      <w:bookmarkStart w:id="93" w:name="Seif55"/>
      <w:bookmarkEnd w:id="92"/>
      <w:bookmarkEnd w:id="93"/>
      <w:r w:rsidRPr="001D4D19">
        <w:rPr>
          <w:rStyle w:val="big-number"/>
          <w:rFonts w:ascii="Time New Roman" w:hAnsi="Time New Roman" w:cs="Miriam"/>
          <w:b/>
          <w:bCs/>
          <w:color w:val="008000"/>
          <w:sz w:val="18"/>
          <w:szCs w:val="18"/>
          <w:rtl/>
        </w:rPr>
        <w:t>משך העיכוב (תיקון מס' 1) </w:t>
      </w:r>
      <w:r w:rsidRPr="001D4D19">
        <w:rPr>
          <w:rStyle w:val="apple-converted-space"/>
          <w:rFonts w:ascii="Time New Roman" w:hAnsi="Time New Roman" w:cs="Miriam"/>
          <w:b/>
          <w:bCs/>
          <w:color w:val="008000"/>
          <w:sz w:val="18"/>
          <w:szCs w:val="18"/>
          <w:rtl/>
        </w:rPr>
        <w:t> </w:t>
      </w:r>
      <w:r w:rsidRPr="001D4D19">
        <w:rPr>
          <w:rStyle w:val="big-number"/>
          <w:rFonts w:ascii="Time New Roman" w:hAnsi="Time New Roman" w:cs="Miriam"/>
          <w:b/>
          <w:bCs/>
          <w:color w:val="008000"/>
          <w:sz w:val="18"/>
          <w:szCs w:val="18"/>
          <w:rtl/>
        </w:rPr>
        <w:t>תשנ"ז-1997</w:t>
      </w:r>
    </w:p>
    <w:p w:rsidR="001D4D19" w:rsidRPr="001D4D19" w:rsidRDefault="001D4D19" w:rsidP="004459FE">
      <w:pPr>
        <w:pStyle w:val="a3"/>
        <w:shd w:val="clear" w:color="auto" w:fill="DBE5F1" w:themeFill="accent1" w:themeFillTint="33"/>
        <w:jc w:val="both"/>
        <w:rPr>
          <w:color w:val="000000"/>
          <w:rtl/>
        </w:rPr>
      </w:pPr>
      <w:r w:rsidRPr="001D4D19">
        <w:rPr>
          <w:rStyle w:val="big-number"/>
          <w:rFonts w:cs="Miriam" w:hint="cs"/>
          <w:color w:val="000000"/>
          <w:sz w:val="18"/>
          <w:szCs w:val="18"/>
          <w:rtl/>
        </w:rPr>
        <w:t>73.  </w:t>
      </w:r>
      <w:r w:rsidRPr="001D4D19">
        <w:rPr>
          <w:rStyle w:val="apple-converted-space"/>
          <w:rFonts w:cs="Miriam" w:hint="cs"/>
          <w:color w:val="000000"/>
          <w:sz w:val="18"/>
          <w:szCs w:val="18"/>
          <w:rtl/>
        </w:rPr>
        <w:t> </w:t>
      </w:r>
      <w:r w:rsidRPr="001D4D19">
        <w:rPr>
          <w:rStyle w:val="default"/>
          <w:rFonts w:cs="Miriam" w:hint="cs"/>
          <w:color w:val="000000"/>
          <w:sz w:val="18"/>
          <w:szCs w:val="18"/>
          <w:rtl/>
        </w:rPr>
        <w:t>(א) </w:t>
      </w:r>
      <w:r w:rsidRPr="001D4D19">
        <w:rPr>
          <w:rStyle w:val="apple-converted-space"/>
          <w:rFonts w:cs="Miriam" w:hint="cs"/>
          <w:color w:val="000000"/>
          <w:sz w:val="18"/>
          <w:szCs w:val="18"/>
          <w:rtl/>
        </w:rPr>
        <w:t> </w:t>
      </w:r>
      <w:r w:rsidRPr="001D4D19">
        <w:rPr>
          <w:rStyle w:val="default"/>
          <w:rFonts w:cs="Miriam" w:hint="cs"/>
          <w:color w:val="000000"/>
          <w:sz w:val="18"/>
          <w:szCs w:val="18"/>
          <w:rtl/>
        </w:rPr>
        <w:t>לא יעוכב אדם או כלי רכב מעל לזמן סביר הדרוש, בנסיבות המקרה, לביצוע הפעולה שלשמה הוקנתה סמכות העיכוב.</w:t>
      </w:r>
    </w:p>
    <w:p w:rsidR="001D4D19" w:rsidRPr="001D4D19" w:rsidRDefault="001D4D19" w:rsidP="004459FE">
      <w:pPr>
        <w:pStyle w:val="a3"/>
        <w:shd w:val="clear" w:color="auto" w:fill="DBE5F1" w:themeFill="accent1" w:themeFillTint="33"/>
        <w:jc w:val="both"/>
        <w:rPr>
          <w:color w:val="000000"/>
          <w:rtl/>
        </w:rPr>
      </w:pPr>
      <w:r w:rsidRPr="001D4D19">
        <w:rPr>
          <w:rFonts w:hint="cs"/>
          <w:color w:val="000000"/>
          <w:rtl/>
        </w:rPr>
        <w:t>          </w:t>
      </w:r>
      <w:r w:rsidRPr="001D4D19">
        <w:rPr>
          <w:rStyle w:val="apple-converted-space"/>
          <w:rFonts w:cs="Miriam" w:hint="cs"/>
          <w:color w:val="000000"/>
          <w:sz w:val="18"/>
          <w:szCs w:val="18"/>
          <w:rtl/>
        </w:rPr>
        <w:t> </w:t>
      </w:r>
      <w:r w:rsidRPr="001D4D19">
        <w:rPr>
          <w:rStyle w:val="default"/>
          <w:rFonts w:cs="Miriam" w:hint="cs"/>
          <w:color w:val="000000"/>
          <w:sz w:val="18"/>
          <w:szCs w:val="18"/>
          <w:rtl/>
        </w:rPr>
        <w:t>(ב) </w:t>
      </w:r>
      <w:r w:rsidRPr="001D4D19">
        <w:rPr>
          <w:rStyle w:val="apple-converted-space"/>
          <w:rFonts w:cs="Miriam" w:hint="cs"/>
          <w:color w:val="000000"/>
          <w:sz w:val="18"/>
          <w:szCs w:val="18"/>
          <w:rtl/>
        </w:rPr>
        <w:t> </w:t>
      </w:r>
      <w:r w:rsidRPr="001D4D19">
        <w:rPr>
          <w:rStyle w:val="default"/>
          <w:rFonts w:cs="Miriam" w:hint="cs"/>
          <w:color w:val="000000"/>
          <w:sz w:val="18"/>
          <w:szCs w:val="18"/>
          <w:rtl/>
        </w:rPr>
        <w:t xml:space="preserve">בכל מקרה, לא יעוכב אדם או כלי רכב לפרק זמן העולה על </w:t>
      </w:r>
      <w:r w:rsidRPr="0053138D">
        <w:rPr>
          <w:rStyle w:val="default"/>
          <w:rFonts w:cs="Miriam" w:hint="cs"/>
          <w:b/>
          <w:bCs/>
          <w:color w:val="000000"/>
          <w:sz w:val="18"/>
          <w:szCs w:val="18"/>
          <w:rtl/>
        </w:rPr>
        <w:t>שלוש שעות</w:t>
      </w:r>
      <w:r w:rsidRPr="001D4D19">
        <w:rPr>
          <w:rStyle w:val="default"/>
          <w:rFonts w:cs="Miriam" w:hint="cs"/>
          <w:color w:val="000000"/>
          <w:sz w:val="18"/>
          <w:szCs w:val="18"/>
          <w:rtl/>
        </w:rPr>
        <w:t>; ואולם בעיכוב הקשור למספר רב של מעורבים, רשאי הקצין הממונה להאריך את משך העיכוב לפרק זמן נוסף שלא יעלה על שלוש שעות נוספות, מנימוקים שיירשמו.</w:t>
      </w:r>
    </w:p>
    <w:p w:rsidR="001D4D19" w:rsidRDefault="001D4D19" w:rsidP="004459FE">
      <w:pPr>
        <w:pStyle w:val="a3"/>
        <w:spacing w:line="360" w:lineRule="auto"/>
        <w:jc w:val="both"/>
        <w:rPr>
          <w:rFonts w:cs="David"/>
          <w:rtl/>
        </w:rPr>
      </w:pPr>
    </w:p>
    <w:p w:rsidR="001B6D3E" w:rsidRDefault="001B6D3E" w:rsidP="004459FE">
      <w:pPr>
        <w:pStyle w:val="a3"/>
        <w:spacing w:line="360" w:lineRule="auto"/>
        <w:jc w:val="both"/>
        <w:rPr>
          <w:rFonts w:cs="David"/>
        </w:rPr>
      </w:pPr>
      <w:r>
        <w:rPr>
          <w:rFonts w:cs="David" w:hint="cs"/>
          <w:rtl/>
        </w:rPr>
        <w:t xml:space="preserve">ס' 73 קובע מהו משך העיכוב. כלומר, עיכוב הוא לזמן סביר. אולם בכל מקרה ישנה הגבלה- עיכוב מוגבל ב-3 שעות. אולם בעיכוב הקשור למספר רב של מעורבים, רשאי הקצין הממונה להאריך את העיכוב בשלוש שעות נוספות. </w:t>
      </w:r>
      <w:r w:rsidRPr="001B6D3E">
        <w:rPr>
          <w:rFonts w:cs="David" w:hint="cs"/>
          <w:b/>
          <w:bCs/>
          <w:rtl/>
        </w:rPr>
        <w:t xml:space="preserve">עיכוב מעל שלוש שעות הוא בלתי חוקי. </w:t>
      </w:r>
    </w:p>
    <w:p w:rsidR="001B6D3E" w:rsidRDefault="001B6D3E" w:rsidP="004459FE">
      <w:pPr>
        <w:pStyle w:val="a3"/>
        <w:spacing w:line="360" w:lineRule="auto"/>
        <w:jc w:val="both"/>
        <w:rPr>
          <w:rFonts w:cs="David"/>
        </w:rPr>
      </w:pPr>
      <w:r>
        <w:rPr>
          <w:rFonts w:cs="David" w:hint="cs"/>
          <w:rtl/>
        </w:rPr>
        <w:t>סע' 72- הנוהל בעיכוב- סע' 72 אומר שעל מבצע עיכוב יחולו הוראות סע' 24 בשינויים המחויבים. סע' 24 עוסק בנוהל המעצר, הוא קובע שני דברים חשובים:</w:t>
      </w:r>
    </w:p>
    <w:p w:rsidR="001B6D3E" w:rsidRDefault="00D07EB1" w:rsidP="004459FE">
      <w:pPr>
        <w:pStyle w:val="a3"/>
        <w:numPr>
          <w:ilvl w:val="0"/>
          <w:numId w:val="24"/>
        </w:numPr>
        <w:spacing w:line="360" w:lineRule="auto"/>
        <w:ind w:left="360"/>
        <w:jc w:val="both"/>
        <w:rPr>
          <w:rFonts w:cs="David"/>
        </w:rPr>
      </w:pPr>
      <w:r>
        <w:rPr>
          <w:rFonts w:cs="David" w:hint="cs"/>
          <w:rtl/>
        </w:rPr>
        <w:t xml:space="preserve">סע' 24 א'- </w:t>
      </w:r>
      <w:r w:rsidR="001B6D3E">
        <w:rPr>
          <w:rFonts w:cs="David" w:hint="cs"/>
          <w:rtl/>
        </w:rPr>
        <w:t>זיהוי- השוטר צריך להזדהות. ישנם כללים בפקודת המשטרה איך שוטר צריך להזדהות.</w:t>
      </w:r>
    </w:p>
    <w:p w:rsidR="001B6D3E" w:rsidRDefault="00D07EB1" w:rsidP="004459FE">
      <w:pPr>
        <w:pStyle w:val="a3"/>
        <w:numPr>
          <w:ilvl w:val="0"/>
          <w:numId w:val="24"/>
        </w:numPr>
        <w:spacing w:line="360" w:lineRule="auto"/>
        <w:ind w:left="360"/>
        <w:jc w:val="both"/>
        <w:rPr>
          <w:rFonts w:cs="David"/>
        </w:rPr>
      </w:pPr>
      <w:r>
        <w:rPr>
          <w:rFonts w:cs="David" w:hint="cs"/>
          <w:rtl/>
        </w:rPr>
        <w:t xml:space="preserve">סע' 24 ב'- </w:t>
      </w:r>
      <w:r w:rsidR="001B6D3E">
        <w:rPr>
          <w:rFonts w:cs="David" w:hint="cs"/>
          <w:rtl/>
        </w:rPr>
        <w:t xml:space="preserve">להסביר את סיבת המעצר. </w:t>
      </w:r>
    </w:p>
    <w:p w:rsidR="001B6D3E" w:rsidRDefault="001B6D3E" w:rsidP="004459FE">
      <w:pPr>
        <w:pStyle w:val="a3"/>
        <w:spacing w:line="360" w:lineRule="auto"/>
        <w:jc w:val="both"/>
        <w:rPr>
          <w:rFonts w:cs="David"/>
          <w:rtl/>
        </w:rPr>
      </w:pPr>
      <w:r>
        <w:rPr>
          <w:rFonts w:cs="David" w:hint="cs"/>
          <w:rtl/>
        </w:rPr>
        <w:t xml:space="preserve">סע' 72 קובע שסע' 24 חל- כלומר שוטר שמעכב צריך להזדהות ולהודיע </w:t>
      </w:r>
      <w:r w:rsidR="002B380E">
        <w:rPr>
          <w:rFonts w:cs="David" w:hint="cs"/>
          <w:rtl/>
        </w:rPr>
        <w:t>את</w:t>
      </w:r>
      <w:r>
        <w:rPr>
          <w:rFonts w:cs="David" w:hint="cs"/>
          <w:rtl/>
        </w:rPr>
        <w:t xml:space="preserve"> </w:t>
      </w:r>
      <w:r w:rsidR="00F1357E">
        <w:rPr>
          <w:rFonts w:cs="David" w:hint="cs"/>
          <w:rtl/>
        </w:rPr>
        <w:t>סיבת</w:t>
      </w:r>
      <w:r>
        <w:rPr>
          <w:rFonts w:cs="David" w:hint="cs"/>
          <w:rtl/>
        </w:rPr>
        <w:t xml:space="preserve"> העיכוב.</w:t>
      </w:r>
    </w:p>
    <w:p w:rsidR="001B6D3E" w:rsidRDefault="00D07EB1" w:rsidP="004459FE">
      <w:pPr>
        <w:pStyle w:val="a3"/>
        <w:spacing w:line="360" w:lineRule="auto"/>
        <w:jc w:val="both"/>
        <w:rPr>
          <w:rFonts w:cs="David"/>
          <w:rtl/>
        </w:rPr>
      </w:pPr>
      <w:r>
        <w:rPr>
          <w:rFonts w:cs="David" w:hint="cs"/>
          <w:rtl/>
        </w:rPr>
        <w:t xml:space="preserve">סע' 24 ג' קובע שמילוי החובות הוא תנאי לקיום המעצר, ולכן זהו תנאי גם לחוקתיות העיכוב. </w:t>
      </w:r>
    </w:p>
    <w:p w:rsidR="00D07EB1" w:rsidRPr="000F57DB" w:rsidRDefault="00D07EB1" w:rsidP="004459FE">
      <w:pPr>
        <w:pStyle w:val="3"/>
        <w:rPr>
          <w:sz w:val="20"/>
          <w:szCs w:val="20"/>
          <w:rtl/>
        </w:rPr>
      </w:pPr>
      <w:bookmarkStart w:id="94" w:name="_Toc410975541"/>
      <w:r w:rsidRPr="00D07EB1">
        <w:rPr>
          <w:rFonts w:hint="cs"/>
          <w:rtl/>
        </w:rPr>
        <w:t>עיכוב חשוד</w:t>
      </w:r>
      <w:r w:rsidR="00673570">
        <w:rPr>
          <w:rFonts w:hint="cs"/>
          <w:rtl/>
        </w:rPr>
        <w:t xml:space="preserve"> </w:t>
      </w:r>
      <w:r w:rsidR="00673570">
        <w:rPr>
          <w:rtl/>
        </w:rPr>
        <w:t>–</w:t>
      </w:r>
      <w:r w:rsidR="00673570">
        <w:rPr>
          <w:rFonts w:hint="cs"/>
          <w:rtl/>
        </w:rPr>
        <w:t xml:space="preserve"> ס' 67</w:t>
      </w:r>
      <w:r w:rsidR="00D053EA">
        <w:rPr>
          <w:rFonts w:hint="cs"/>
          <w:rtl/>
        </w:rPr>
        <w:t xml:space="preserve"> (יסוד סביר לחשד</w:t>
      </w:r>
      <w:r w:rsidR="009A51A4">
        <w:rPr>
          <w:rFonts w:hint="cs"/>
          <w:rtl/>
        </w:rPr>
        <w:t xml:space="preserve"> </w:t>
      </w:r>
      <w:r w:rsidR="009A51A4">
        <w:rPr>
          <w:rtl/>
        </w:rPr>
        <w:t>–</w:t>
      </w:r>
      <w:r w:rsidR="009A51A4">
        <w:rPr>
          <w:rFonts w:hint="cs"/>
          <w:rtl/>
        </w:rPr>
        <w:t xml:space="preserve"> מבחן אובייקטיבי </w:t>
      </w:r>
      <w:r w:rsidR="009A51A4">
        <w:rPr>
          <w:rtl/>
        </w:rPr>
        <w:t>–</w:t>
      </w:r>
      <w:r w:rsidR="009A51A4">
        <w:rPr>
          <w:rFonts w:hint="cs"/>
          <w:rtl/>
        </w:rPr>
        <w:t xml:space="preserve"> פס"ד דגני</w:t>
      </w:r>
      <w:r w:rsidR="00D053EA">
        <w:rPr>
          <w:rFonts w:hint="cs"/>
          <w:rtl/>
        </w:rPr>
        <w:t>)</w:t>
      </w:r>
      <w:bookmarkEnd w:id="94"/>
    </w:p>
    <w:p w:rsidR="00FB5FA9" w:rsidRPr="000F57DB" w:rsidRDefault="00FB5FA9" w:rsidP="004459FE">
      <w:pPr>
        <w:pStyle w:val="a3"/>
        <w:shd w:val="clear" w:color="auto" w:fill="DBE5F1" w:themeFill="accent1" w:themeFillTint="33"/>
        <w:jc w:val="both"/>
        <w:rPr>
          <w:rFonts w:cs="Miriam"/>
          <w:color w:val="000000"/>
          <w:sz w:val="18"/>
          <w:szCs w:val="18"/>
        </w:rPr>
      </w:pPr>
      <w:r w:rsidRPr="000F57DB">
        <w:rPr>
          <w:rStyle w:val="big-number"/>
          <w:rFonts w:ascii="Time New Roman" w:hAnsi="Time New Roman" w:cs="Miriam"/>
          <w:b/>
          <w:bCs/>
          <w:color w:val="008000"/>
          <w:sz w:val="18"/>
          <w:szCs w:val="18"/>
          <w:rtl/>
        </w:rPr>
        <w:t>עיכוב חשוד במקום (תיקון מס' 1) </w:t>
      </w:r>
      <w:r w:rsidRPr="000F57DB">
        <w:rPr>
          <w:rStyle w:val="apple-converted-space"/>
          <w:rFonts w:ascii="Time New Roman" w:hAnsi="Time New Roman" w:cs="Miriam"/>
          <w:b/>
          <w:bCs/>
          <w:color w:val="008000"/>
          <w:sz w:val="18"/>
          <w:szCs w:val="18"/>
          <w:rtl/>
        </w:rPr>
        <w:t> </w:t>
      </w:r>
      <w:r w:rsidRPr="000F57DB">
        <w:rPr>
          <w:rStyle w:val="big-number"/>
          <w:rFonts w:ascii="Time New Roman" w:hAnsi="Time New Roman" w:cs="Miriam"/>
          <w:b/>
          <w:bCs/>
          <w:color w:val="008000"/>
          <w:sz w:val="18"/>
          <w:szCs w:val="18"/>
          <w:rtl/>
        </w:rPr>
        <w:t>תשנ"ז-1997</w:t>
      </w:r>
    </w:p>
    <w:p w:rsidR="00FB5FA9" w:rsidRPr="000F57DB" w:rsidRDefault="002858F1" w:rsidP="004459FE">
      <w:pPr>
        <w:pStyle w:val="a3"/>
        <w:shd w:val="clear" w:color="auto" w:fill="DBE5F1" w:themeFill="accent1" w:themeFillTint="33"/>
        <w:jc w:val="both"/>
        <w:rPr>
          <w:rFonts w:cs="Miriam"/>
          <w:color w:val="000000"/>
          <w:sz w:val="18"/>
          <w:szCs w:val="18"/>
          <w:rtl/>
        </w:rPr>
      </w:pPr>
      <w:r>
        <w:rPr>
          <w:rStyle w:val="big-number"/>
          <w:rFonts w:cs="Miriam" w:hint="cs"/>
          <w:color w:val="000000"/>
          <w:sz w:val="18"/>
          <w:szCs w:val="18"/>
          <w:rtl/>
        </w:rPr>
        <w:t>67. </w:t>
      </w:r>
      <w:r>
        <w:rPr>
          <w:rStyle w:val="default"/>
          <w:rFonts w:cs="Miriam" w:hint="cs"/>
          <w:color w:val="000000"/>
          <w:sz w:val="18"/>
          <w:szCs w:val="18"/>
          <w:rtl/>
        </w:rPr>
        <w:t xml:space="preserve"> </w:t>
      </w:r>
      <w:r w:rsidR="00FB5FA9" w:rsidRPr="000F57DB">
        <w:rPr>
          <w:rStyle w:val="default"/>
          <w:rFonts w:cs="Miriam" w:hint="cs"/>
          <w:color w:val="000000"/>
          <w:sz w:val="18"/>
          <w:szCs w:val="18"/>
          <w:rtl/>
        </w:rPr>
        <w:t>(א) </w:t>
      </w:r>
      <w:r w:rsidR="00FB5FA9" w:rsidRPr="000F57DB">
        <w:rPr>
          <w:rStyle w:val="apple-converted-space"/>
          <w:rFonts w:cs="Miriam" w:hint="cs"/>
          <w:color w:val="000000"/>
          <w:sz w:val="18"/>
          <w:szCs w:val="18"/>
          <w:rtl/>
        </w:rPr>
        <w:t> </w:t>
      </w:r>
      <w:r w:rsidR="00FB5FA9" w:rsidRPr="000F57DB">
        <w:rPr>
          <w:rStyle w:val="default"/>
          <w:rFonts w:cs="Miriam" w:hint="cs"/>
          <w:color w:val="000000"/>
          <w:sz w:val="18"/>
          <w:szCs w:val="18"/>
          <w:rtl/>
        </w:rPr>
        <w:t xml:space="preserve">היה לשוטר </w:t>
      </w:r>
      <w:r w:rsidR="00FB5FA9" w:rsidRPr="000F57DB">
        <w:rPr>
          <w:rStyle w:val="default"/>
          <w:rFonts w:cs="Miriam" w:hint="cs"/>
          <w:b/>
          <w:bCs/>
          <w:color w:val="000000"/>
          <w:sz w:val="18"/>
          <w:szCs w:val="18"/>
          <w:rtl/>
        </w:rPr>
        <w:t>יסוד סביר לחשד</w:t>
      </w:r>
      <w:r w:rsidR="00FB5FA9" w:rsidRPr="000F57DB">
        <w:rPr>
          <w:rStyle w:val="default"/>
          <w:rFonts w:cs="Miriam" w:hint="cs"/>
          <w:color w:val="000000"/>
          <w:sz w:val="18"/>
          <w:szCs w:val="18"/>
          <w:rtl/>
        </w:rPr>
        <w:t xml:space="preserve"> כי אדם עבר עבירה, או כי הוא עומד לעבור עבירה העלולה לסכן את שלומו או בטחונו של אדם, או את שלום הציבור או את בטחון המדינה, רשאי הוא לעכבו כדי </w:t>
      </w:r>
      <w:r w:rsidR="00FB5FA9" w:rsidRPr="000F57DB">
        <w:rPr>
          <w:rStyle w:val="default"/>
          <w:rFonts w:cs="Miriam" w:hint="cs"/>
          <w:b/>
          <w:bCs/>
          <w:color w:val="000000"/>
          <w:sz w:val="18"/>
          <w:szCs w:val="18"/>
          <w:rtl/>
        </w:rPr>
        <w:t>לברר את זהותו</w:t>
      </w:r>
      <w:r w:rsidR="00FB5FA9" w:rsidRPr="000F57DB">
        <w:rPr>
          <w:rStyle w:val="default"/>
          <w:rFonts w:cs="Miriam" w:hint="cs"/>
          <w:color w:val="000000"/>
          <w:sz w:val="18"/>
          <w:szCs w:val="18"/>
          <w:rtl/>
        </w:rPr>
        <w:t xml:space="preserve"> ומענו </w:t>
      </w:r>
      <w:r w:rsidR="00FB5FA9" w:rsidRPr="000F57DB">
        <w:rPr>
          <w:rStyle w:val="default"/>
          <w:rFonts w:cs="Miriam" w:hint="cs"/>
          <w:b/>
          <w:bCs/>
          <w:color w:val="000000"/>
          <w:sz w:val="18"/>
          <w:szCs w:val="18"/>
          <w:rtl/>
        </w:rPr>
        <w:t>או כדי לחקור אותו</w:t>
      </w:r>
      <w:r w:rsidR="00FB5FA9" w:rsidRPr="000F57DB">
        <w:rPr>
          <w:rStyle w:val="default"/>
          <w:rFonts w:cs="Miriam" w:hint="cs"/>
          <w:color w:val="000000"/>
          <w:sz w:val="18"/>
          <w:szCs w:val="18"/>
          <w:rtl/>
        </w:rPr>
        <w:t xml:space="preserve"> ולמסור לו מסמכים, במקום </w:t>
      </w:r>
      <w:proofErr w:type="spellStart"/>
      <w:r w:rsidR="00FB5FA9" w:rsidRPr="000F57DB">
        <w:rPr>
          <w:rStyle w:val="default"/>
          <w:rFonts w:cs="Miriam" w:hint="cs"/>
          <w:color w:val="000000"/>
          <w:sz w:val="18"/>
          <w:szCs w:val="18"/>
          <w:rtl/>
        </w:rPr>
        <w:t>הימצאו</w:t>
      </w:r>
      <w:proofErr w:type="spellEnd"/>
      <w:r w:rsidR="00FB5FA9" w:rsidRPr="000F57DB">
        <w:rPr>
          <w:rStyle w:val="default"/>
          <w:rFonts w:cs="Miriam" w:hint="cs"/>
          <w:color w:val="000000"/>
          <w:sz w:val="18"/>
          <w:szCs w:val="18"/>
          <w:rtl/>
        </w:rPr>
        <w:t>.</w:t>
      </w:r>
    </w:p>
    <w:p w:rsidR="00FB5FA9" w:rsidRPr="000F57DB" w:rsidRDefault="009112E7" w:rsidP="004459FE">
      <w:pPr>
        <w:pStyle w:val="a3"/>
        <w:shd w:val="clear" w:color="auto" w:fill="DBE5F1" w:themeFill="accent1" w:themeFillTint="33"/>
        <w:jc w:val="both"/>
        <w:rPr>
          <w:rFonts w:cs="Miriam"/>
          <w:color w:val="000000"/>
          <w:sz w:val="18"/>
          <w:szCs w:val="18"/>
          <w:rtl/>
        </w:rPr>
      </w:pPr>
      <w:r w:rsidRPr="000F57DB">
        <w:rPr>
          <w:rFonts w:cs="Miriam" w:hint="cs"/>
          <w:color w:val="000000"/>
          <w:sz w:val="18"/>
          <w:szCs w:val="18"/>
          <w:rtl/>
        </w:rPr>
        <w:t>      </w:t>
      </w:r>
      <w:r w:rsidR="00FB5FA9" w:rsidRPr="000F57DB">
        <w:rPr>
          <w:rStyle w:val="default"/>
          <w:rFonts w:cs="Miriam" w:hint="cs"/>
          <w:color w:val="000000"/>
          <w:sz w:val="18"/>
          <w:szCs w:val="18"/>
          <w:rtl/>
        </w:rPr>
        <w:t>(ב) </w:t>
      </w:r>
      <w:r w:rsidR="00FB5FA9" w:rsidRPr="000F57DB">
        <w:rPr>
          <w:rStyle w:val="apple-converted-space"/>
          <w:rFonts w:cs="Miriam" w:hint="cs"/>
          <w:color w:val="000000"/>
          <w:sz w:val="18"/>
          <w:szCs w:val="18"/>
          <w:rtl/>
        </w:rPr>
        <w:t> </w:t>
      </w:r>
      <w:r w:rsidR="00FB5FA9" w:rsidRPr="000F57DB">
        <w:rPr>
          <w:rStyle w:val="default"/>
          <w:rFonts w:cs="Miriam" w:hint="cs"/>
          <w:color w:val="000000"/>
          <w:sz w:val="18"/>
          <w:szCs w:val="18"/>
          <w:rtl/>
        </w:rPr>
        <w:t>שוטר רשאי לדרוש מאדם להילוות עמו לתחנת המשטרה או לזמנו לתחנת המשטרה למועד אחר שיקבע, אם נתקיימו שניים אלה</w:t>
      </w:r>
      <w:bookmarkStart w:id="95" w:name="_ftnref2"/>
      <w:r w:rsidR="00FB5FA9" w:rsidRPr="000F57DB">
        <w:rPr>
          <w:rFonts w:cs="Miriam"/>
          <w:color w:val="000000"/>
          <w:sz w:val="18"/>
          <w:szCs w:val="18"/>
          <w:rtl/>
        </w:rPr>
        <w:fldChar w:fldCharType="begin"/>
      </w:r>
      <w:r w:rsidR="00FB5FA9" w:rsidRPr="000F57DB">
        <w:rPr>
          <w:rFonts w:cs="Miriam"/>
          <w:color w:val="000000"/>
          <w:sz w:val="18"/>
          <w:szCs w:val="18"/>
          <w:rtl/>
        </w:rPr>
        <w:instrText xml:space="preserve"> </w:instrText>
      </w:r>
      <w:r w:rsidR="00FB5FA9" w:rsidRPr="000F57DB">
        <w:rPr>
          <w:rFonts w:cs="Miriam"/>
          <w:color w:val="000000"/>
          <w:sz w:val="18"/>
          <w:szCs w:val="18"/>
        </w:rPr>
        <w:instrText>HYPERLINK "http://www.nevo.co.il/law_html/law01/055_103.htm" \l "_ftn2" \o</w:instrText>
      </w:r>
      <w:r w:rsidR="00FB5FA9" w:rsidRPr="000F57DB">
        <w:rPr>
          <w:rFonts w:cs="Miriam"/>
          <w:color w:val="000000"/>
          <w:sz w:val="18"/>
          <w:szCs w:val="18"/>
          <w:rtl/>
        </w:rPr>
        <w:instrText xml:space="preserve"> "" </w:instrText>
      </w:r>
      <w:r w:rsidR="00FB5FA9" w:rsidRPr="000F57DB">
        <w:rPr>
          <w:rFonts w:cs="Miriam"/>
          <w:color w:val="000000"/>
          <w:sz w:val="18"/>
          <w:szCs w:val="18"/>
          <w:rtl/>
        </w:rPr>
        <w:fldChar w:fldCharType="separate"/>
      </w:r>
      <w:r w:rsidR="00FB5FA9" w:rsidRPr="000F57DB">
        <w:rPr>
          <w:rStyle w:val="a9"/>
          <w:rFonts w:cs="Miriam"/>
          <w:color w:val="800080"/>
          <w:sz w:val="18"/>
          <w:szCs w:val="18"/>
          <w:u w:val="single"/>
          <w:vertAlign w:val="superscript"/>
        </w:rPr>
        <w:t>[1]</w:t>
      </w:r>
      <w:r w:rsidR="00FB5FA9" w:rsidRPr="000F57DB">
        <w:rPr>
          <w:rFonts w:cs="Miriam"/>
          <w:color w:val="000000"/>
          <w:sz w:val="18"/>
          <w:szCs w:val="18"/>
          <w:rtl/>
        </w:rPr>
        <w:fldChar w:fldCharType="end"/>
      </w:r>
      <w:bookmarkEnd w:id="95"/>
      <w:r w:rsidR="00FB5FA9" w:rsidRPr="000F57DB">
        <w:rPr>
          <w:rStyle w:val="default"/>
          <w:rFonts w:cs="Miriam" w:hint="cs"/>
          <w:color w:val="000000"/>
          <w:sz w:val="18"/>
          <w:szCs w:val="18"/>
          <w:rtl/>
        </w:rPr>
        <w:t>:</w:t>
      </w:r>
    </w:p>
    <w:p w:rsidR="00FB5FA9" w:rsidRPr="000F57DB" w:rsidRDefault="00FB5FA9" w:rsidP="004459FE">
      <w:pPr>
        <w:pStyle w:val="a3"/>
        <w:shd w:val="clear" w:color="auto" w:fill="DBE5F1" w:themeFill="accent1" w:themeFillTint="33"/>
        <w:ind w:firstLine="720"/>
        <w:jc w:val="both"/>
        <w:rPr>
          <w:rFonts w:cs="Miriam"/>
          <w:color w:val="000000"/>
          <w:sz w:val="18"/>
          <w:szCs w:val="18"/>
          <w:rtl/>
        </w:rPr>
      </w:pPr>
      <w:r w:rsidRPr="000F57DB">
        <w:rPr>
          <w:rStyle w:val="default"/>
          <w:rFonts w:cs="Miriam" w:hint="cs"/>
          <w:color w:val="000000"/>
          <w:sz w:val="18"/>
          <w:szCs w:val="18"/>
          <w:rtl/>
        </w:rPr>
        <w:t>(1)  </w:t>
      </w:r>
      <w:r w:rsidRPr="000F57DB">
        <w:rPr>
          <w:rStyle w:val="apple-converted-space"/>
          <w:rFonts w:cs="Miriam" w:hint="cs"/>
          <w:color w:val="000000"/>
          <w:sz w:val="18"/>
          <w:szCs w:val="18"/>
          <w:rtl/>
        </w:rPr>
        <w:t> </w:t>
      </w:r>
      <w:r w:rsidRPr="000F57DB">
        <w:rPr>
          <w:rStyle w:val="default"/>
          <w:rFonts w:cs="Miriam" w:hint="cs"/>
          <w:color w:val="000000"/>
          <w:sz w:val="18"/>
          <w:szCs w:val="18"/>
          <w:rtl/>
        </w:rPr>
        <w:t>יש יסוד סביר לחשד שהוא עבר עבירה או יש הסתברות גבוהה שהוא עומד לעבור עבירה כאמור בסעיף קטן (א);</w:t>
      </w:r>
    </w:p>
    <w:p w:rsidR="00FB5FA9" w:rsidRPr="000F57DB" w:rsidRDefault="00FB5FA9" w:rsidP="004459FE">
      <w:pPr>
        <w:pStyle w:val="a3"/>
        <w:shd w:val="clear" w:color="auto" w:fill="DBE5F1" w:themeFill="accent1" w:themeFillTint="33"/>
        <w:ind w:firstLine="720"/>
        <w:jc w:val="both"/>
        <w:rPr>
          <w:rFonts w:cs="Miriam"/>
          <w:color w:val="000000"/>
          <w:sz w:val="18"/>
          <w:szCs w:val="18"/>
          <w:rtl/>
        </w:rPr>
      </w:pPr>
      <w:r w:rsidRPr="000F57DB">
        <w:rPr>
          <w:rStyle w:val="default"/>
          <w:rFonts w:cs="Miriam" w:hint="cs"/>
          <w:color w:val="000000"/>
          <w:sz w:val="18"/>
          <w:szCs w:val="18"/>
          <w:rtl/>
        </w:rPr>
        <w:t>(2)  </w:t>
      </w:r>
      <w:r w:rsidRPr="000F57DB">
        <w:rPr>
          <w:rStyle w:val="apple-converted-space"/>
          <w:rFonts w:cs="Miriam" w:hint="cs"/>
          <w:color w:val="000000"/>
          <w:sz w:val="18"/>
          <w:szCs w:val="18"/>
          <w:rtl/>
        </w:rPr>
        <w:t> </w:t>
      </w:r>
      <w:r w:rsidRPr="000F57DB">
        <w:rPr>
          <w:rStyle w:val="default"/>
          <w:rFonts w:cs="Miriam" w:hint="cs"/>
          <w:color w:val="000000"/>
          <w:sz w:val="18"/>
          <w:szCs w:val="18"/>
          <w:rtl/>
        </w:rPr>
        <w:t xml:space="preserve">הזיהוי היה בלתי מספיק, או לא ניתן לחקור אותו במקום </w:t>
      </w:r>
      <w:proofErr w:type="spellStart"/>
      <w:r w:rsidRPr="000F57DB">
        <w:rPr>
          <w:rStyle w:val="default"/>
          <w:rFonts w:cs="Miriam" w:hint="cs"/>
          <w:color w:val="000000"/>
          <w:sz w:val="18"/>
          <w:szCs w:val="18"/>
          <w:rtl/>
        </w:rPr>
        <w:t>הימצאו</w:t>
      </w:r>
      <w:proofErr w:type="spellEnd"/>
      <w:r w:rsidRPr="000F57DB">
        <w:rPr>
          <w:rStyle w:val="default"/>
          <w:rFonts w:cs="Miriam" w:hint="cs"/>
          <w:color w:val="000000"/>
          <w:sz w:val="18"/>
          <w:szCs w:val="18"/>
          <w:rtl/>
        </w:rPr>
        <w:t>.</w:t>
      </w:r>
    </w:p>
    <w:p w:rsidR="000F57DB" w:rsidRDefault="000F57DB" w:rsidP="004459FE">
      <w:pPr>
        <w:pStyle w:val="a3"/>
        <w:spacing w:line="360" w:lineRule="auto"/>
        <w:jc w:val="both"/>
        <w:rPr>
          <w:rFonts w:cs="David"/>
          <w:rtl/>
        </w:rPr>
      </w:pPr>
    </w:p>
    <w:p w:rsidR="00D07EB1" w:rsidRDefault="00D07EB1" w:rsidP="004459FE">
      <w:pPr>
        <w:pStyle w:val="a3"/>
        <w:spacing w:line="360" w:lineRule="auto"/>
        <w:jc w:val="both"/>
        <w:rPr>
          <w:rFonts w:cs="David"/>
          <w:rtl/>
        </w:rPr>
      </w:pPr>
      <w:r>
        <w:rPr>
          <w:rFonts w:cs="David" w:hint="cs"/>
          <w:rtl/>
        </w:rPr>
        <w:t xml:space="preserve">סע' 67 דן בנושא של </w:t>
      </w:r>
      <w:r>
        <w:rPr>
          <w:rFonts w:cs="David" w:hint="cs"/>
          <w:b/>
          <w:bCs/>
          <w:rtl/>
        </w:rPr>
        <w:t xml:space="preserve">עיכוב חשוד. </w:t>
      </w:r>
      <w:r>
        <w:rPr>
          <w:rFonts w:cs="David" w:hint="cs"/>
          <w:rtl/>
        </w:rPr>
        <w:t xml:space="preserve">סע' זה דורש מהשוטר יסוד סביר לחשד שאדם עבר עבירה או שהוא עומד לעבור עבירה. נשאלת השאלה- מהו יסוד סביר לחשד? באופן כללי, הפסיקה משתמשת בפרשנות של פסקי דין שקדמו לחוק המעצרים. ישנם עקרונות/ מטבעות לשון שהיו קיימים </w:t>
      </w:r>
      <w:proofErr w:type="spellStart"/>
      <w:r>
        <w:rPr>
          <w:rFonts w:cs="David" w:hint="cs"/>
          <w:rtl/>
        </w:rPr>
        <w:t>בחסד"פ</w:t>
      </w:r>
      <w:proofErr w:type="spellEnd"/>
      <w:r>
        <w:rPr>
          <w:rFonts w:cs="David" w:hint="cs"/>
          <w:rtl/>
        </w:rPr>
        <w:t xml:space="preserve"> והם פורשו ע"י ביהמ"ש ולכן אין יסוד סביר להניח שזה אכן השתנה. </w:t>
      </w:r>
    </w:p>
    <w:p w:rsidR="00D07EB1" w:rsidRDefault="00D07EB1" w:rsidP="004459FE">
      <w:pPr>
        <w:pStyle w:val="a3"/>
        <w:spacing w:line="360" w:lineRule="auto"/>
        <w:jc w:val="both"/>
        <w:rPr>
          <w:rFonts w:cs="David"/>
          <w:rtl/>
        </w:rPr>
      </w:pPr>
      <w:r>
        <w:rPr>
          <w:rFonts w:cs="David" w:hint="cs"/>
          <w:rtl/>
        </w:rPr>
        <w:t xml:space="preserve">לדוג' </w:t>
      </w:r>
      <w:r w:rsidRPr="00D07EB1">
        <w:rPr>
          <w:rFonts w:cs="David" w:hint="cs"/>
          <w:b/>
          <w:bCs/>
          <w:highlight w:val="yellow"/>
          <w:rtl/>
        </w:rPr>
        <w:t>פרשת דגני</w:t>
      </w:r>
      <w:r>
        <w:rPr>
          <w:rFonts w:cs="David" w:hint="cs"/>
          <w:rtl/>
        </w:rPr>
        <w:t xml:space="preserve">- אנו יכולים ללמוד מהו חוק סביר לחשד למרות שהוא לא מתייחס לחוק המעצרים. </w:t>
      </w:r>
      <w:r w:rsidRPr="0020319B">
        <w:rPr>
          <w:rFonts w:cs="David" w:hint="cs"/>
          <w:b/>
          <w:bCs/>
          <w:rtl/>
        </w:rPr>
        <w:t>מדובר במ</w:t>
      </w:r>
      <w:r w:rsidR="0020319B" w:rsidRPr="0020319B">
        <w:rPr>
          <w:rFonts w:cs="David" w:hint="cs"/>
          <w:b/>
          <w:bCs/>
          <w:rtl/>
        </w:rPr>
        <w:t>בחן אובייקטיבי</w:t>
      </w:r>
      <w:r w:rsidR="0020319B">
        <w:rPr>
          <w:rFonts w:cs="David" w:hint="cs"/>
          <w:rtl/>
        </w:rPr>
        <w:t>- האם אדם בר דעת/</w:t>
      </w:r>
      <w:r>
        <w:rPr>
          <w:rFonts w:cs="David" w:hint="cs"/>
          <w:rtl/>
        </w:rPr>
        <w:t xml:space="preserve">שוטר במצב זה היה מגבש חדש? כמובן שאנו לא מדברים על מבחן סובייקטיבי של שוטר שיש לו חשדות ללא כל הצדקה סובייקטיבית. </w:t>
      </w:r>
    </w:p>
    <w:p w:rsidR="00C05C63" w:rsidRDefault="00C05C63" w:rsidP="004459FE">
      <w:pPr>
        <w:pStyle w:val="a3"/>
        <w:spacing w:line="360" w:lineRule="auto"/>
        <w:jc w:val="both"/>
        <w:rPr>
          <w:rFonts w:cs="David"/>
          <w:rtl/>
        </w:rPr>
      </w:pPr>
      <w:r>
        <w:rPr>
          <w:rFonts w:cs="David" w:hint="cs"/>
          <w:rtl/>
        </w:rPr>
        <w:t xml:space="preserve">מהי עבירה? אין הגבלה, כל עבירה. כלומר, אנו למדים שאפשר לעכב גם בשל חטא. מעצר מוגבל לעבירות עוון ופשע, ואילו בעיכוב אין שום הגבלה. </w:t>
      </w:r>
      <w:r w:rsidRPr="00C05C63">
        <w:rPr>
          <w:rFonts w:cs="David" w:hint="cs"/>
          <w:b/>
          <w:bCs/>
          <w:rtl/>
        </w:rPr>
        <w:t>אין הגבלה על סוג העבירה ולא על מועדה.</w:t>
      </w:r>
    </w:p>
    <w:p w:rsidR="00C05C63" w:rsidRDefault="00C05C63" w:rsidP="004459FE">
      <w:pPr>
        <w:pStyle w:val="a3"/>
        <w:spacing w:line="360" w:lineRule="auto"/>
        <w:jc w:val="both"/>
        <w:rPr>
          <w:rFonts w:cs="David"/>
          <w:rtl/>
        </w:rPr>
      </w:pPr>
    </w:p>
    <w:p w:rsidR="00C05C63" w:rsidRDefault="00C05C63" w:rsidP="004459FE">
      <w:pPr>
        <w:pStyle w:val="a3"/>
        <w:spacing w:line="360" w:lineRule="auto"/>
        <w:jc w:val="both"/>
        <w:rPr>
          <w:rFonts w:cs="David"/>
          <w:rtl/>
        </w:rPr>
      </w:pPr>
      <w:r w:rsidRPr="008D2CBC">
        <w:rPr>
          <w:rFonts w:cs="David" w:hint="cs"/>
          <w:b/>
          <w:bCs/>
          <w:rtl/>
        </w:rPr>
        <w:t>מה מטרת העיכוב</w:t>
      </w:r>
      <w:r>
        <w:rPr>
          <w:rFonts w:cs="David" w:hint="cs"/>
          <w:rtl/>
        </w:rPr>
        <w:t xml:space="preserve">? רשאי לעכבו כדי לברר את זהותו ומענו או כדי לחקור אותו במקום </w:t>
      </w:r>
      <w:proofErr w:type="spellStart"/>
      <w:r>
        <w:rPr>
          <w:rFonts w:cs="David" w:hint="cs"/>
          <w:rtl/>
        </w:rPr>
        <w:t>הימצאו</w:t>
      </w:r>
      <w:proofErr w:type="spellEnd"/>
      <w:r>
        <w:rPr>
          <w:rFonts w:cs="David" w:hint="cs"/>
          <w:rtl/>
        </w:rPr>
        <w:t xml:space="preserve">. </w:t>
      </w:r>
    </w:p>
    <w:p w:rsidR="00C05C63" w:rsidRDefault="00C05C63" w:rsidP="004459FE">
      <w:pPr>
        <w:pStyle w:val="a3"/>
        <w:spacing w:line="360" w:lineRule="auto"/>
        <w:jc w:val="both"/>
        <w:rPr>
          <w:rFonts w:cs="David"/>
          <w:rtl/>
        </w:rPr>
      </w:pPr>
      <w:proofErr w:type="spellStart"/>
      <w:r>
        <w:rPr>
          <w:rFonts w:cs="David" w:hint="cs"/>
          <w:rtl/>
        </w:rPr>
        <w:t>בסע</w:t>
      </w:r>
      <w:proofErr w:type="spellEnd"/>
      <w:r>
        <w:rPr>
          <w:rFonts w:cs="David" w:hint="cs"/>
          <w:rtl/>
        </w:rPr>
        <w:t xml:space="preserve">' קטן ב' יש אפשרות נוספת- לאפשר לשוטר לדרוש מאדם להילוות לתחנת משטרה או לזמנו במועד אחר. יש מקרים שבהם לשוטר הסמכות לחייב לבוא </w:t>
      </w:r>
      <w:proofErr w:type="spellStart"/>
      <w:r>
        <w:rPr>
          <w:rFonts w:cs="David" w:hint="cs"/>
          <w:rtl/>
        </w:rPr>
        <w:t>עימו</w:t>
      </w:r>
      <w:proofErr w:type="spellEnd"/>
      <w:r>
        <w:rPr>
          <w:rFonts w:cs="David" w:hint="cs"/>
          <w:rtl/>
        </w:rPr>
        <w:t xml:space="preserve"> לתחנת משטרה או לדרוש שיגיע במועד אחר. רק אם התקיימו שניים מאלו:</w:t>
      </w:r>
    </w:p>
    <w:p w:rsidR="00C05C63" w:rsidRDefault="00C05C63" w:rsidP="004459FE">
      <w:pPr>
        <w:pStyle w:val="a3"/>
        <w:numPr>
          <w:ilvl w:val="0"/>
          <w:numId w:val="25"/>
        </w:numPr>
        <w:spacing w:line="360" w:lineRule="auto"/>
        <w:jc w:val="both"/>
        <w:rPr>
          <w:rFonts w:cs="David"/>
        </w:rPr>
      </w:pPr>
      <w:r>
        <w:rPr>
          <w:rFonts w:cs="David" w:hint="cs"/>
          <w:rtl/>
        </w:rPr>
        <w:t>יסוד סביר לחשד שהוא עבר עבירה או יש הסתברות גבוהה שהוא עתיד לעבור- אותו דרישה לעיל.</w:t>
      </w:r>
    </w:p>
    <w:p w:rsidR="00C05C63" w:rsidRDefault="00C05C63" w:rsidP="004459FE">
      <w:pPr>
        <w:pStyle w:val="a3"/>
        <w:numPr>
          <w:ilvl w:val="0"/>
          <w:numId w:val="25"/>
        </w:numPr>
        <w:spacing w:line="360" w:lineRule="auto"/>
        <w:jc w:val="both"/>
        <w:rPr>
          <w:rFonts w:cs="David"/>
        </w:rPr>
      </w:pPr>
      <w:r>
        <w:rPr>
          <w:rFonts w:cs="David" w:hint="cs"/>
          <w:rtl/>
        </w:rPr>
        <w:t xml:space="preserve">הזיהוי היה בלתי מספיק או לא ניתן לחקור אותו במקום </w:t>
      </w:r>
      <w:proofErr w:type="spellStart"/>
      <w:r>
        <w:rPr>
          <w:rFonts w:cs="David" w:hint="cs"/>
          <w:rtl/>
        </w:rPr>
        <w:t>הימצאו</w:t>
      </w:r>
      <w:proofErr w:type="spellEnd"/>
      <w:r>
        <w:rPr>
          <w:rFonts w:cs="David" w:hint="cs"/>
          <w:rtl/>
        </w:rPr>
        <w:t>- תוספת על האמור לעיל.</w:t>
      </w:r>
    </w:p>
    <w:p w:rsidR="00977E42" w:rsidRDefault="00977E42" w:rsidP="004459FE">
      <w:pPr>
        <w:pStyle w:val="3"/>
        <w:rPr>
          <w:rtl/>
        </w:rPr>
      </w:pPr>
      <w:bookmarkStart w:id="96" w:name="_Toc410975542"/>
      <w:r w:rsidRPr="00080D3C">
        <w:rPr>
          <w:rFonts w:hint="cs"/>
          <w:rtl/>
        </w:rPr>
        <w:t xml:space="preserve">חקירה </w:t>
      </w:r>
      <w:r>
        <w:rPr>
          <w:rFonts w:hint="cs"/>
          <w:rtl/>
        </w:rPr>
        <w:t>בפועל נעשית</w:t>
      </w:r>
      <w:r w:rsidRPr="00080D3C">
        <w:rPr>
          <w:rFonts w:hint="cs"/>
          <w:rtl/>
        </w:rPr>
        <w:t xml:space="preserve"> במשטרה</w:t>
      </w:r>
      <w:r w:rsidR="0075474E">
        <w:rPr>
          <w:rFonts w:hint="cs"/>
          <w:rtl/>
        </w:rPr>
        <w:t xml:space="preserve"> (במשטרה לא חלה הגבלת השלוש שעות)</w:t>
      </w:r>
      <w:bookmarkEnd w:id="96"/>
    </w:p>
    <w:p w:rsidR="00CD415D" w:rsidRDefault="00FD738C" w:rsidP="004459FE">
      <w:pPr>
        <w:pStyle w:val="a3"/>
        <w:spacing w:line="360" w:lineRule="auto"/>
        <w:jc w:val="both"/>
        <w:rPr>
          <w:rFonts w:cs="David"/>
          <w:rtl/>
        </w:rPr>
      </w:pPr>
      <w:r w:rsidRPr="00FD738C">
        <w:rPr>
          <w:rFonts w:cs="David" w:hint="cs"/>
          <w:b/>
          <w:bCs/>
          <w:rtl/>
        </w:rPr>
        <w:t xml:space="preserve">בדרך כלל </w:t>
      </w:r>
      <w:r w:rsidR="00C05C63" w:rsidRPr="00FD738C">
        <w:rPr>
          <w:rFonts w:cs="David" w:hint="cs"/>
          <w:b/>
          <w:bCs/>
          <w:rtl/>
        </w:rPr>
        <w:t>חקירה נעשית במקום, רק במקרים הנדירים שאי אפשר לחקור במקום אנו מזמנים לתחנת המשטרה</w:t>
      </w:r>
      <w:r w:rsidR="00C05C63" w:rsidRPr="00080D3C">
        <w:rPr>
          <w:rFonts w:cs="David" w:hint="cs"/>
          <w:highlight w:val="yellow"/>
          <w:rtl/>
        </w:rPr>
        <w:t>. בפועל, בברירת המחדל אין זה כך</w:t>
      </w:r>
      <w:r w:rsidR="00C05C63">
        <w:rPr>
          <w:rFonts w:cs="David" w:hint="cs"/>
          <w:rtl/>
        </w:rPr>
        <w:t xml:space="preserve">. </w:t>
      </w:r>
      <w:r w:rsidR="00C05C63" w:rsidRPr="009112E7">
        <w:rPr>
          <w:rFonts w:cs="David" w:hint="cs"/>
          <w:b/>
          <w:bCs/>
          <w:rtl/>
        </w:rPr>
        <w:t>סע' 3 לחוק חקירת חשודים</w:t>
      </w:r>
      <w:r w:rsidR="00C05C63">
        <w:rPr>
          <w:rFonts w:cs="David" w:hint="cs"/>
          <w:rtl/>
        </w:rPr>
        <w:t xml:space="preserve"> קובע שחקירת חשוד תתקיים בתחנת משטרה אלא אם כן סבר שוטר שלא ניתן לנהלה בתחנה. </w:t>
      </w:r>
    </w:p>
    <w:p w:rsidR="00CD415D" w:rsidRPr="00CD415D" w:rsidRDefault="00CD415D" w:rsidP="004459FE">
      <w:pPr>
        <w:pStyle w:val="a3"/>
        <w:shd w:val="clear" w:color="auto" w:fill="DBE5F1" w:themeFill="accent1" w:themeFillTint="33"/>
        <w:jc w:val="both"/>
        <w:rPr>
          <w:rFonts w:cs="Miriam"/>
          <w:color w:val="000000"/>
          <w:sz w:val="18"/>
          <w:szCs w:val="18"/>
        </w:rPr>
      </w:pPr>
      <w:r w:rsidRPr="00CD415D">
        <w:rPr>
          <w:rStyle w:val="big-number"/>
          <w:rFonts w:ascii="Time New Roman" w:hAnsi="Time New Roman" w:cs="Miriam"/>
          <w:b/>
          <w:bCs/>
          <w:color w:val="008000"/>
          <w:sz w:val="18"/>
          <w:szCs w:val="18"/>
          <w:rtl/>
        </w:rPr>
        <w:t>חקירה בתחנת משטרה</w:t>
      </w:r>
    </w:p>
    <w:p w:rsidR="00CD415D" w:rsidRPr="00CD415D" w:rsidRDefault="00CD415D" w:rsidP="004459FE">
      <w:pPr>
        <w:pStyle w:val="a3"/>
        <w:shd w:val="clear" w:color="auto" w:fill="DBE5F1" w:themeFill="accent1" w:themeFillTint="33"/>
        <w:jc w:val="both"/>
        <w:rPr>
          <w:rFonts w:cs="Miriam"/>
          <w:color w:val="000000"/>
          <w:sz w:val="18"/>
          <w:szCs w:val="18"/>
          <w:rtl/>
        </w:rPr>
      </w:pPr>
      <w:r w:rsidRPr="00CD415D">
        <w:rPr>
          <w:rStyle w:val="big-number"/>
          <w:rFonts w:cs="Miriam" w:hint="cs"/>
          <w:color w:val="000000"/>
          <w:sz w:val="18"/>
          <w:szCs w:val="18"/>
          <w:rtl/>
        </w:rPr>
        <w:lastRenderedPageBreak/>
        <w:t>3.      </w:t>
      </w:r>
      <w:r w:rsidRPr="00CD415D">
        <w:rPr>
          <w:rStyle w:val="apple-converted-space"/>
          <w:rFonts w:cs="Miriam" w:hint="cs"/>
          <w:color w:val="000000"/>
          <w:sz w:val="18"/>
          <w:szCs w:val="18"/>
          <w:rtl/>
        </w:rPr>
        <w:t> </w:t>
      </w:r>
      <w:r w:rsidRPr="00CD415D">
        <w:rPr>
          <w:rStyle w:val="big-number"/>
          <w:rFonts w:cs="Miriam" w:hint="cs"/>
          <w:color w:val="000000"/>
          <w:sz w:val="18"/>
          <w:szCs w:val="18"/>
          <w:rtl/>
        </w:rPr>
        <w:t>(א) </w:t>
      </w:r>
      <w:r w:rsidRPr="00CD415D">
        <w:rPr>
          <w:rStyle w:val="apple-converted-space"/>
          <w:rFonts w:cs="Miriam" w:hint="cs"/>
          <w:color w:val="000000"/>
          <w:sz w:val="18"/>
          <w:szCs w:val="18"/>
          <w:rtl/>
        </w:rPr>
        <w:t> </w:t>
      </w:r>
      <w:r w:rsidRPr="00CD415D">
        <w:rPr>
          <w:rStyle w:val="big-number"/>
          <w:rFonts w:cs="Miriam" w:hint="cs"/>
          <w:color w:val="000000"/>
          <w:sz w:val="18"/>
          <w:szCs w:val="18"/>
          <w:rtl/>
        </w:rPr>
        <w:t>חקירת חשוד תתנהל בתחנת משטרה (בחוק זה – תחנה), אלא אם כן סבר השוטר כי לא ניתן לנהלה בתחנה או שיש צורך עניני לנהלה בדחיפות מחוץ לתחנה, או אם סבר הקצין הממונה כי קיים צורך עניני בחקירת החשוד מחוץ לתחנה.</w:t>
      </w:r>
    </w:p>
    <w:p w:rsidR="00CD415D" w:rsidRPr="00CD415D" w:rsidRDefault="00CD415D" w:rsidP="004459FE">
      <w:pPr>
        <w:pStyle w:val="a3"/>
        <w:shd w:val="clear" w:color="auto" w:fill="DBE5F1" w:themeFill="accent1" w:themeFillTint="33"/>
        <w:jc w:val="both"/>
        <w:rPr>
          <w:rFonts w:cs="Miriam"/>
          <w:color w:val="000000"/>
          <w:sz w:val="18"/>
          <w:szCs w:val="18"/>
          <w:rtl/>
        </w:rPr>
      </w:pPr>
      <w:r w:rsidRPr="00CD415D">
        <w:rPr>
          <w:rStyle w:val="big-number"/>
          <w:rFonts w:cs="Miriam" w:hint="cs"/>
          <w:color w:val="000000"/>
          <w:sz w:val="18"/>
          <w:szCs w:val="18"/>
          <w:rtl/>
        </w:rPr>
        <w:t>          </w:t>
      </w:r>
      <w:r w:rsidRPr="00CD415D">
        <w:rPr>
          <w:rStyle w:val="apple-converted-space"/>
          <w:rFonts w:cs="Miriam" w:hint="cs"/>
          <w:color w:val="000000"/>
          <w:sz w:val="18"/>
          <w:szCs w:val="18"/>
          <w:rtl/>
        </w:rPr>
        <w:t> </w:t>
      </w:r>
      <w:r w:rsidRPr="00CD415D">
        <w:rPr>
          <w:rStyle w:val="big-number"/>
          <w:rFonts w:cs="Miriam" w:hint="cs"/>
          <w:color w:val="000000"/>
          <w:sz w:val="18"/>
          <w:szCs w:val="18"/>
          <w:rtl/>
        </w:rPr>
        <w:t>(ב) </w:t>
      </w:r>
      <w:r w:rsidRPr="00CD415D">
        <w:rPr>
          <w:rStyle w:val="apple-converted-space"/>
          <w:rFonts w:cs="Miriam" w:hint="cs"/>
          <w:color w:val="000000"/>
          <w:sz w:val="18"/>
          <w:szCs w:val="18"/>
          <w:rtl/>
        </w:rPr>
        <w:t> </w:t>
      </w:r>
      <w:r w:rsidRPr="00CD415D">
        <w:rPr>
          <w:rStyle w:val="big-number"/>
          <w:rFonts w:cs="Miriam" w:hint="cs"/>
          <w:color w:val="000000"/>
          <w:sz w:val="18"/>
          <w:szCs w:val="18"/>
          <w:rtl/>
        </w:rPr>
        <w:t>החלטה בדבר ניהול חקירת חשוד מחוץ לתחנה והנמקתה יתועדו בכתב סמוך ככל האפשר לקבלת ההחלטה.</w:t>
      </w:r>
    </w:p>
    <w:p w:rsidR="00CD415D" w:rsidRDefault="00CD415D" w:rsidP="004459FE">
      <w:pPr>
        <w:pStyle w:val="a3"/>
        <w:spacing w:line="360" w:lineRule="auto"/>
        <w:jc w:val="both"/>
        <w:rPr>
          <w:rFonts w:cs="David"/>
          <w:rtl/>
        </w:rPr>
      </w:pPr>
    </w:p>
    <w:p w:rsidR="00C05C63" w:rsidRDefault="00C05C63" w:rsidP="004459FE">
      <w:pPr>
        <w:pStyle w:val="a3"/>
        <w:spacing w:line="360" w:lineRule="auto"/>
        <w:jc w:val="both"/>
        <w:rPr>
          <w:rFonts w:cs="David"/>
          <w:rtl/>
        </w:rPr>
      </w:pPr>
      <w:r>
        <w:rPr>
          <w:rFonts w:cs="David" w:hint="cs"/>
          <w:rtl/>
        </w:rPr>
        <w:t xml:space="preserve">יותר מזה, פקודות המפכ"ל קובעות שחקירתו של עד או של חשוד בתחנת המשטרה אינה חלק מהעיכוב המוסדר </w:t>
      </w:r>
      <w:proofErr w:type="spellStart"/>
      <w:r>
        <w:rPr>
          <w:rFonts w:cs="David" w:hint="cs"/>
          <w:rtl/>
        </w:rPr>
        <w:t>בחסד"פ</w:t>
      </w:r>
      <w:proofErr w:type="spellEnd"/>
      <w:r>
        <w:rPr>
          <w:rFonts w:cs="David" w:hint="cs"/>
          <w:rtl/>
        </w:rPr>
        <w:t xml:space="preserve"> מעצרים ולכך משך חקירה זו לא נלקח בחשבון לצורך העיכוב. ולכן, כאשר אדם מגיע לתחנת משטרה הוא אינו מעוכב אלא בחקירה </w:t>
      </w:r>
      <w:r w:rsidRPr="00080D3C">
        <w:rPr>
          <w:rFonts w:cs="David" w:hint="cs"/>
          <w:b/>
          <w:bCs/>
          <w:highlight w:val="yellow"/>
          <w:rtl/>
        </w:rPr>
        <w:t>ולכן הזמן של שלוש שעות אינו נכלל במקרה של חקירה</w:t>
      </w:r>
      <w:r>
        <w:rPr>
          <w:rFonts w:cs="David" w:hint="cs"/>
          <w:rtl/>
        </w:rPr>
        <w:t>. כעיקרון עיכוב צריך</w:t>
      </w:r>
      <w:r w:rsidR="003C0FE1">
        <w:rPr>
          <w:rFonts w:cs="David" w:hint="cs"/>
          <w:rtl/>
        </w:rPr>
        <w:t xml:space="preserve"> </w:t>
      </w:r>
      <w:r>
        <w:rPr>
          <w:rFonts w:cs="David" w:hint="cs"/>
          <w:rtl/>
        </w:rPr>
        <w:t xml:space="preserve">להיות במקום ככל שניתן, ורק במקרים נדירים אנו עושים זאת בתחנת משטרה. אך הן מכוח חוק חקירת חשודים והן מכוח פקודות המפכ"ל </w:t>
      </w:r>
      <w:r w:rsidR="00711661">
        <w:rPr>
          <w:rFonts w:cs="David" w:hint="cs"/>
          <w:rtl/>
        </w:rPr>
        <w:t xml:space="preserve">חקירה נעשית במשטרה. </w:t>
      </w:r>
      <w:r w:rsidR="0098150A" w:rsidRPr="00387E3D">
        <w:rPr>
          <w:rFonts w:cs="David" w:hint="cs"/>
          <w:b/>
          <w:bCs/>
          <w:rtl/>
        </w:rPr>
        <w:t>ולכן, עיכוב בתחנת משטרה זה לא מהווה עיכוב. הדרישה להילוות לתחנת המשטרה זה מכוח העיכוב, אולם מרגע שהוא מגיע לתחנת המשטרה זה לא נחשב לעיכוב</w:t>
      </w:r>
      <w:r w:rsidR="0098150A">
        <w:rPr>
          <w:rFonts w:cs="David" w:hint="cs"/>
          <w:rtl/>
        </w:rPr>
        <w:t xml:space="preserve">. </w:t>
      </w:r>
    </w:p>
    <w:p w:rsidR="00044B77" w:rsidRDefault="00044B77" w:rsidP="004459FE">
      <w:pPr>
        <w:pStyle w:val="3"/>
        <w:rPr>
          <w:rtl/>
        </w:rPr>
      </w:pPr>
      <w:bookmarkStart w:id="97" w:name="_Toc410975543"/>
      <w:r w:rsidRPr="00C41C49">
        <w:rPr>
          <w:rFonts w:hint="cs"/>
          <w:rtl/>
        </w:rPr>
        <w:t>עיכוב עד</w:t>
      </w:r>
      <w:bookmarkEnd w:id="97"/>
    </w:p>
    <w:p w:rsidR="00B51687" w:rsidRPr="0045733D" w:rsidRDefault="00B51687" w:rsidP="004459FE">
      <w:pPr>
        <w:pStyle w:val="a3"/>
        <w:shd w:val="clear" w:color="auto" w:fill="DBE5F1" w:themeFill="accent1" w:themeFillTint="33"/>
        <w:jc w:val="both"/>
        <w:rPr>
          <w:rFonts w:cs="Miriam"/>
          <w:color w:val="000000"/>
          <w:sz w:val="18"/>
          <w:szCs w:val="18"/>
        </w:rPr>
      </w:pPr>
      <w:r w:rsidRPr="0045733D">
        <w:rPr>
          <w:rStyle w:val="big-number"/>
          <w:rFonts w:ascii="Time New Roman" w:hAnsi="Time New Roman" w:cs="Miriam"/>
          <w:b/>
          <w:bCs/>
          <w:color w:val="008000"/>
          <w:sz w:val="18"/>
          <w:szCs w:val="18"/>
          <w:rtl/>
        </w:rPr>
        <w:t>עיכוב עד במקום (תיקון מס' 1) </w:t>
      </w:r>
      <w:r w:rsidRPr="0045733D">
        <w:rPr>
          <w:rStyle w:val="apple-converted-space"/>
          <w:rFonts w:ascii="Time New Roman" w:hAnsi="Time New Roman" w:cs="Miriam"/>
          <w:b/>
          <w:bCs/>
          <w:color w:val="008000"/>
          <w:sz w:val="18"/>
          <w:szCs w:val="18"/>
          <w:rtl/>
        </w:rPr>
        <w:t> </w:t>
      </w:r>
      <w:r w:rsidRPr="0045733D">
        <w:rPr>
          <w:rStyle w:val="big-number"/>
          <w:rFonts w:ascii="Time New Roman" w:hAnsi="Time New Roman" w:cs="Miriam"/>
          <w:b/>
          <w:bCs/>
          <w:color w:val="008000"/>
          <w:sz w:val="18"/>
          <w:szCs w:val="18"/>
          <w:rtl/>
        </w:rPr>
        <w:t>תשנ"ז-1997</w:t>
      </w:r>
    </w:p>
    <w:p w:rsidR="00293EFB" w:rsidRPr="0045733D" w:rsidRDefault="00B51687" w:rsidP="004459FE">
      <w:pPr>
        <w:pStyle w:val="a3"/>
        <w:shd w:val="clear" w:color="auto" w:fill="DBE5F1" w:themeFill="accent1" w:themeFillTint="33"/>
        <w:jc w:val="both"/>
        <w:rPr>
          <w:rStyle w:val="default"/>
          <w:rFonts w:cs="Miriam"/>
          <w:color w:val="000000"/>
          <w:sz w:val="18"/>
          <w:szCs w:val="18"/>
          <w:rtl/>
        </w:rPr>
      </w:pPr>
      <w:r w:rsidRPr="0045733D">
        <w:rPr>
          <w:rStyle w:val="big-number"/>
          <w:rFonts w:cs="Miriam" w:hint="cs"/>
          <w:color w:val="000000"/>
          <w:sz w:val="18"/>
          <w:szCs w:val="18"/>
          <w:rtl/>
        </w:rPr>
        <w:t>68.  </w:t>
      </w:r>
      <w:r w:rsidRPr="0045733D">
        <w:rPr>
          <w:rStyle w:val="apple-converted-space"/>
          <w:rFonts w:cs="Miriam" w:hint="cs"/>
          <w:color w:val="000000"/>
          <w:sz w:val="18"/>
          <w:szCs w:val="18"/>
          <w:rtl/>
        </w:rPr>
        <w:t> </w:t>
      </w:r>
      <w:r w:rsidRPr="0045733D">
        <w:rPr>
          <w:rStyle w:val="default"/>
          <w:rFonts w:cs="Miriam" w:hint="cs"/>
          <w:color w:val="000000"/>
          <w:sz w:val="18"/>
          <w:szCs w:val="18"/>
          <w:rtl/>
        </w:rPr>
        <w:t>(א) </w:t>
      </w:r>
      <w:r w:rsidRPr="0045733D">
        <w:rPr>
          <w:rStyle w:val="apple-converted-space"/>
          <w:rFonts w:cs="Miriam" w:hint="cs"/>
          <w:color w:val="000000"/>
          <w:sz w:val="18"/>
          <w:szCs w:val="18"/>
          <w:rtl/>
        </w:rPr>
        <w:t> </w:t>
      </w:r>
      <w:r w:rsidRPr="0045733D">
        <w:rPr>
          <w:rStyle w:val="default"/>
          <w:rFonts w:cs="Miriam" w:hint="cs"/>
          <w:color w:val="000000"/>
          <w:sz w:val="18"/>
          <w:szCs w:val="18"/>
          <w:rtl/>
        </w:rPr>
        <w:t>היה לשוטר יסוד סביר לחשד שנעברה עבירה, רשאי הוא לעכב אדם שיכול למסור לו מידע הנוגע לאותה עבירה, כדי לברר את</w:t>
      </w:r>
    </w:p>
    <w:p w:rsidR="00293EFB" w:rsidRPr="0045733D" w:rsidRDefault="00293EFB" w:rsidP="004459FE">
      <w:pPr>
        <w:pStyle w:val="a3"/>
        <w:shd w:val="clear" w:color="auto" w:fill="DBE5F1" w:themeFill="accent1" w:themeFillTint="33"/>
        <w:jc w:val="both"/>
        <w:rPr>
          <w:rStyle w:val="default"/>
          <w:rFonts w:cs="Miriam"/>
          <w:color w:val="000000"/>
          <w:sz w:val="18"/>
          <w:szCs w:val="18"/>
          <w:rtl/>
        </w:rPr>
      </w:pPr>
      <w:r w:rsidRPr="0045733D">
        <w:rPr>
          <w:rStyle w:val="default"/>
          <w:rFonts w:cs="Miriam" w:hint="cs"/>
          <w:color w:val="000000"/>
          <w:sz w:val="18"/>
          <w:szCs w:val="18"/>
          <w:rtl/>
        </w:rPr>
        <w:t xml:space="preserve">       </w:t>
      </w:r>
      <w:r w:rsidR="00B51687" w:rsidRPr="0045733D">
        <w:rPr>
          <w:rStyle w:val="default"/>
          <w:rFonts w:cs="Miriam" w:hint="cs"/>
          <w:color w:val="000000"/>
          <w:sz w:val="18"/>
          <w:szCs w:val="18"/>
          <w:rtl/>
        </w:rPr>
        <w:t xml:space="preserve"> </w:t>
      </w:r>
      <w:r w:rsidRPr="0045733D">
        <w:rPr>
          <w:rStyle w:val="default"/>
          <w:rFonts w:cs="Miriam" w:hint="cs"/>
          <w:color w:val="000000"/>
          <w:sz w:val="18"/>
          <w:szCs w:val="18"/>
          <w:rtl/>
        </w:rPr>
        <w:t xml:space="preserve">      </w:t>
      </w:r>
      <w:r w:rsidR="00B51687" w:rsidRPr="0045733D">
        <w:rPr>
          <w:rStyle w:val="default"/>
          <w:rFonts w:cs="Miriam" w:hint="cs"/>
          <w:color w:val="000000"/>
          <w:sz w:val="18"/>
          <w:szCs w:val="18"/>
          <w:rtl/>
        </w:rPr>
        <w:t xml:space="preserve">זהותו ומענו וכדי לחקור אותו במקום </w:t>
      </w:r>
      <w:proofErr w:type="spellStart"/>
      <w:r w:rsidR="00B51687" w:rsidRPr="0045733D">
        <w:rPr>
          <w:rStyle w:val="default"/>
          <w:rFonts w:cs="Miriam" w:hint="cs"/>
          <w:color w:val="000000"/>
          <w:sz w:val="18"/>
          <w:szCs w:val="18"/>
          <w:rtl/>
        </w:rPr>
        <w:t>הימצאו</w:t>
      </w:r>
      <w:proofErr w:type="spellEnd"/>
      <w:r w:rsidR="00B51687" w:rsidRPr="0045733D">
        <w:rPr>
          <w:rStyle w:val="default"/>
          <w:rFonts w:cs="Miriam" w:hint="cs"/>
          <w:color w:val="000000"/>
          <w:sz w:val="18"/>
          <w:szCs w:val="18"/>
          <w:rtl/>
        </w:rPr>
        <w:t>; וכן רשאי הוא לזמן אותו לתחנת משטרה קרובה למועד סביר אחר שיקבע לצורך</w:t>
      </w:r>
    </w:p>
    <w:p w:rsidR="00B51687" w:rsidRPr="0045733D" w:rsidRDefault="00293EFB" w:rsidP="004459FE">
      <w:pPr>
        <w:pStyle w:val="a3"/>
        <w:shd w:val="clear" w:color="auto" w:fill="DBE5F1" w:themeFill="accent1" w:themeFillTint="33"/>
        <w:jc w:val="both"/>
        <w:rPr>
          <w:rFonts w:cs="Miriam"/>
          <w:color w:val="000000"/>
          <w:sz w:val="18"/>
          <w:szCs w:val="18"/>
          <w:rtl/>
        </w:rPr>
      </w:pPr>
      <w:r w:rsidRPr="0045733D">
        <w:rPr>
          <w:rStyle w:val="default"/>
          <w:rFonts w:cs="Miriam" w:hint="cs"/>
          <w:color w:val="000000"/>
          <w:sz w:val="18"/>
          <w:szCs w:val="18"/>
          <w:rtl/>
        </w:rPr>
        <w:t xml:space="preserve">             </w:t>
      </w:r>
      <w:r w:rsidR="00B51687" w:rsidRPr="0045733D">
        <w:rPr>
          <w:rStyle w:val="default"/>
          <w:rFonts w:cs="Miriam" w:hint="cs"/>
          <w:color w:val="000000"/>
          <w:sz w:val="18"/>
          <w:szCs w:val="18"/>
          <w:rtl/>
        </w:rPr>
        <w:t xml:space="preserve"> ביצוע אותן פעולות.</w:t>
      </w:r>
    </w:p>
    <w:p w:rsidR="00293EFB" w:rsidRPr="0045733D" w:rsidRDefault="00B51687" w:rsidP="004459FE">
      <w:pPr>
        <w:pStyle w:val="a3"/>
        <w:shd w:val="clear" w:color="auto" w:fill="DBE5F1" w:themeFill="accent1" w:themeFillTint="33"/>
        <w:jc w:val="both"/>
        <w:rPr>
          <w:rStyle w:val="default"/>
          <w:rFonts w:cs="Miriam"/>
          <w:color w:val="000000"/>
          <w:sz w:val="18"/>
          <w:szCs w:val="18"/>
          <w:rtl/>
        </w:rPr>
      </w:pPr>
      <w:r w:rsidRPr="0045733D">
        <w:rPr>
          <w:rFonts w:cs="Miriam" w:hint="cs"/>
          <w:color w:val="000000"/>
          <w:sz w:val="18"/>
          <w:szCs w:val="18"/>
          <w:rtl/>
        </w:rPr>
        <w:t>          </w:t>
      </w:r>
      <w:r w:rsidRPr="0045733D">
        <w:rPr>
          <w:rStyle w:val="apple-converted-space"/>
          <w:rFonts w:cs="Miriam" w:hint="cs"/>
          <w:color w:val="000000"/>
          <w:sz w:val="18"/>
          <w:szCs w:val="18"/>
          <w:rtl/>
        </w:rPr>
        <w:t> </w:t>
      </w:r>
      <w:r w:rsidRPr="0045733D">
        <w:rPr>
          <w:rStyle w:val="default"/>
          <w:rFonts w:cs="Miriam" w:hint="cs"/>
          <w:color w:val="000000"/>
          <w:sz w:val="18"/>
          <w:szCs w:val="18"/>
          <w:rtl/>
        </w:rPr>
        <w:t>(ב) </w:t>
      </w:r>
      <w:r w:rsidRPr="0045733D">
        <w:rPr>
          <w:rStyle w:val="apple-converted-space"/>
          <w:rFonts w:cs="Miriam" w:hint="cs"/>
          <w:color w:val="000000"/>
          <w:sz w:val="18"/>
          <w:szCs w:val="18"/>
          <w:rtl/>
        </w:rPr>
        <w:t> </w:t>
      </w:r>
      <w:r w:rsidRPr="0045733D">
        <w:rPr>
          <w:rStyle w:val="default"/>
          <w:rFonts w:cs="Miriam" w:hint="cs"/>
          <w:color w:val="000000"/>
          <w:sz w:val="18"/>
          <w:szCs w:val="18"/>
          <w:rtl/>
        </w:rPr>
        <w:t>היה הזיהוי בלתי מספיק, או היה חשש כי האדם לא יתייצב לחקירה במועד, רשאי השוטר לבקש מאותו אדם להילוות עמו</w:t>
      </w:r>
    </w:p>
    <w:p w:rsidR="00B51687" w:rsidRPr="0045733D" w:rsidRDefault="00293EFB" w:rsidP="004459FE">
      <w:pPr>
        <w:pStyle w:val="a3"/>
        <w:shd w:val="clear" w:color="auto" w:fill="DBE5F1" w:themeFill="accent1" w:themeFillTint="33"/>
        <w:jc w:val="both"/>
        <w:rPr>
          <w:rFonts w:cs="Miriam"/>
          <w:color w:val="000000"/>
          <w:sz w:val="18"/>
          <w:szCs w:val="18"/>
          <w:rtl/>
        </w:rPr>
      </w:pPr>
      <w:r w:rsidRPr="0045733D">
        <w:rPr>
          <w:rStyle w:val="default"/>
          <w:rFonts w:cs="Miriam" w:hint="cs"/>
          <w:color w:val="000000"/>
          <w:sz w:val="18"/>
          <w:szCs w:val="18"/>
          <w:rtl/>
        </w:rPr>
        <w:t xml:space="preserve">                </w:t>
      </w:r>
      <w:r w:rsidR="00B51687" w:rsidRPr="0045733D">
        <w:rPr>
          <w:rStyle w:val="default"/>
          <w:rFonts w:cs="Miriam" w:hint="cs"/>
          <w:color w:val="000000"/>
          <w:sz w:val="18"/>
          <w:szCs w:val="18"/>
          <w:rtl/>
        </w:rPr>
        <w:t xml:space="preserve"> לתחנת המשטרה לשם גביית העדות.</w:t>
      </w:r>
    </w:p>
    <w:p w:rsidR="00B51687" w:rsidRPr="00C926FF" w:rsidRDefault="00B51687" w:rsidP="004459FE">
      <w:pPr>
        <w:pStyle w:val="a4"/>
        <w:spacing w:line="360" w:lineRule="auto"/>
        <w:ind w:left="0"/>
        <w:jc w:val="both"/>
        <w:rPr>
          <w:rFonts w:cs="David"/>
          <w:u w:val="single"/>
          <w:rtl/>
        </w:rPr>
      </w:pPr>
    </w:p>
    <w:p w:rsidR="002E694A" w:rsidRDefault="000F57DB" w:rsidP="004459FE">
      <w:pPr>
        <w:pStyle w:val="a4"/>
        <w:spacing w:line="360" w:lineRule="auto"/>
        <w:ind w:left="0"/>
        <w:jc w:val="both"/>
        <w:rPr>
          <w:rFonts w:cs="David"/>
          <w:rtl/>
        </w:rPr>
      </w:pPr>
      <w:r>
        <w:rPr>
          <w:rFonts w:cs="David" w:hint="cs"/>
          <w:rtl/>
        </w:rPr>
        <w:t xml:space="preserve">עיכוב של עד </w:t>
      </w:r>
      <w:r w:rsidR="002E694A">
        <w:rPr>
          <w:rFonts w:cs="David" w:hint="cs"/>
          <w:rtl/>
        </w:rPr>
        <w:t>קבוע בס' 68 לחוק המעצרים, זהי סמכות חריגה ומגבילה את החירות</w:t>
      </w:r>
      <w:r w:rsidR="001A7090">
        <w:rPr>
          <w:rFonts w:cs="David" w:hint="cs"/>
          <w:rtl/>
        </w:rPr>
        <w:t xml:space="preserve"> </w:t>
      </w:r>
      <w:r w:rsidR="002E694A">
        <w:rPr>
          <w:rFonts w:cs="David" w:hint="cs"/>
          <w:rtl/>
        </w:rPr>
        <w:t xml:space="preserve">בצורה משמעותית, מכיוון </w:t>
      </w:r>
      <w:r w:rsidR="001A7090">
        <w:rPr>
          <w:rFonts w:cs="David" w:hint="cs"/>
          <w:rtl/>
        </w:rPr>
        <w:t>ש</w:t>
      </w:r>
      <w:r w:rsidR="002E694A">
        <w:rPr>
          <w:rFonts w:cs="David" w:hint="cs"/>
          <w:rtl/>
        </w:rPr>
        <w:t>לא מדובר באדם חשוד אלא בעד שאין לגביו חשד שעשה עבירה כלשהי. בס' נקבע שניתן לעכב אותו ואף לבקש ללוות אותו לתחנת המשטרה.</w:t>
      </w:r>
    </w:p>
    <w:p w:rsidR="002E694A" w:rsidRDefault="002E694A" w:rsidP="004459FE">
      <w:pPr>
        <w:pStyle w:val="a4"/>
        <w:spacing w:line="360" w:lineRule="auto"/>
        <w:ind w:left="0"/>
        <w:jc w:val="both"/>
        <w:rPr>
          <w:rFonts w:cs="David"/>
          <w:rtl/>
        </w:rPr>
      </w:pPr>
      <w:r>
        <w:rPr>
          <w:rFonts w:cs="David" w:hint="cs"/>
          <w:rtl/>
        </w:rPr>
        <w:t xml:space="preserve">"עד" (בהקשר שלנו) הינו כל אדם שיכול למסור מידע על העבירה (לאו דווקא עד ראייה). </w:t>
      </w:r>
      <w:r w:rsidRPr="0073672D">
        <w:rPr>
          <w:rFonts w:cs="David" w:hint="cs"/>
          <w:b/>
          <w:bCs/>
          <w:rtl/>
        </w:rPr>
        <w:t>לפי</w:t>
      </w:r>
      <w:r w:rsidR="00C777FB" w:rsidRPr="0073672D">
        <w:rPr>
          <w:rFonts w:cs="David" w:hint="cs"/>
          <w:b/>
          <w:bCs/>
          <w:rtl/>
        </w:rPr>
        <w:t xml:space="preserve"> </w:t>
      </w:r>
      <w:r w:rsidRPr="0073672D">
        <w:rPr>
          <w:rFonts w:cs="David" w:hint="cs"/>
          <w:b/>
          <w:bCs/>
          <w:rtl/>
        </w:rPr>
        <w:t>ס' 2</w:t>
      </w:r>
      <w:r w:rsidR="00C777FB" w:rsidRPr="0073672D">
        <w:rPr>
          <w:rFonts w:cs="David" w:hint="cs"/>
          <w:b/>
          <w:bCs/>
          <w:rtl/>
        </w:rPr>
        <w:t xml:space="preserve"> </w:t>
      </w:r>
      <w:r w:rsidRPr="0073672D">
        <w:rPr>
          <w:rFonts w:cs="David" w:hint="cs"/>
          <w:b/>
          <w:bCs/>
          <w:rtl/>
        </w:rPr>
        <w:t>לפקודת העדות</w:t>
      </w:r>
      <w:r>
        <w:rPr>
          <w:rFonts w:cs="David" w:hint="cs"/>
          <w:rtl/>
        </w:rPr>
        <w:t xml:space="preserve">, עד חייב לענות על שאלות כאשר הוא נשאל ע"י שוטר, </w:t>
      </w:r>
      <w:r w:rsidRPr="0073672D">
        <w:rPr>
          <w:rFonts w:cs="David" w:hint="cs"/>
          <w:u w:val="single"/>
          <w:rtl/>
        </w:rPr>
        <w:t>אבל איפה כתוב שהוא צריך לבוא לתחנת המשטרה או לעצור במקום?</w:t>
      </w:r>
      <w:r>
        <w:rPr>
          <w:rFonts w:cs="David" w:hint="cs"/>
          <w:rtl/>
        </w:rPr>
        <w:t xml:space="preserve"> בעצם היה </w:t>
      </w:r>
      <w:proofErr w:type="spellStart"/>
      <w:r>
        <w:rPr>
          <w:rFonts w:cs="David" w:hint="cs"/>
          <w:rtl/>
        </w:rPr>
        <w:t>לאקונה</w:t>
      </w:r>
      <w:proofErr w:type="spellEnd"/>
      <w:r>
        <w:rPr>
          <w:rFonts w:cs="David" w:hint="cs"/>
          <w:rtl/>
        </w:rPr>
        <w:t xml:space="preserve"> בחוק, כי לכאורה אדם צריך להשיב על שאלות אך לא היה כתוב שצריך לעצור לשם כך ולבוא לתחנת המשטרה, ועל-כן את החסר הזה ממלאות הוראות העיכוב. </w:t>
      </w:r>
    </w:p>
    <w:p w:rsidR="00B43C31" w:rsidRPr="00DD2F6F" w:rsidRDefault="002E694A" w:rsidP="004459FE">
      <w:pPr>
        <w:pStyle w:val="a4"/>
        <w:spacing w:line="360" w:lineRule="auto"/>
        <w:ind w:left="0"/>
        <w:jc w:val="both"/>
        <w:rPr>
          <w:rFonts w:cs="David"/>
          <w:sz w:val="18"/>
          <w:szCs w:val="18"/>
          <w:rtl/>
        </w:rPr>
      </w:pPr>
      <w:r>
        <w:rPr>
          <w:rFonts w:cs="David" w:hint="cs"/>
          <w:rtl/>
        </w:rPr>
        <w:t>ס' 68(ב) קובע כי השוטר רשאי לבקש ללוות את העד לתחנת המשטרה בכדי לגבות את העד</w:t>
      </w:r>
      <w:r w:rsidR="00C260F6">
        <w:rPr>
          <w:rFonts w:cs="David" w:hint="cs"/>
          <w:rtl/>
        </w:rPr>
        <w:t>ות</w:t>
      </w:r>
      <w:r>
        <w:rPr>
          <w:rFonts w:cs="David" w:hint="cs"/>
          <w:rtl/>
        </w:rPr>
        <w:t xml:space="preserve"> שם, דיברנו על דרישה זו בשיעור שעבר. בעבר לא היה בשום מקום מקור לסמכות לבקש מאדם לבוא ולתת עדות בתחנת המשטרה דווקא (גם לא בנוגע לחשוד), כאמור ס' 2 אומר כי צריך לענות על שאלות אך לא היה מקור סמכות</w:t>
      </w:r>
      <w:r w:rsidRPr="00CA188B">
        <w:rPr>
          <w:rFonts w:cs="David" w:hint="cs"/>
          <w:highlight w:val="yellow"/>
          <w:rtl/>
        </w:rPr>
        <w:t>. בפס"ד דגני</w:t>
      </w:r>
      <w:r>
        <w:rPr>
          <w:rFonts w:cs="David" w:hint="cs"/>
          <w:rtl/>
        </w:rPr>
        <w:t xml:space="preserve"> ראינו כי ביהמ"ש אמר שאכן אין למשטרה שום סמכות לחייב עד או חשוד להתייצב לחקירה דווקא במשטרה, אך בפס"ד נקבע כי </w:t>
      </w:r>
      <w:r w:rsidRPr="00E977EE">
        <w:rPr>
          <w:rFonts w:cs="David" w:hint="cs"/>
          <w:b/>
          <w:bCs/>
          <w:rtl/>
        </w:rPr>
        <w:t>כאשר העד/החשוד מופיעים מרצונם החופשי (גם אם התבקשו להופיע) אז הם לא יכולים לדרוש דרישות בהקשר לכך</w:t>
      </w:r>
      <w:r w:rsidRPr="00E977EE">
        <w:rPr>
          <w:rFonts w:cs="David" w:hint="cs"/>
          <w:b/>
          <w:bCs/>
          <w:sz w:val="18"/>
          <w:szCs w:val="18"/>
          <w:rtl/>
        </w:rPr>
        <w:t>.</w:t>
      </w:r>
      <w:r w:rsidR="00B43C31" w:rsidRPr="00DD2F6F">
        <w:rPr>
          <w:rFonts w:cs="David" w:hint="cs"/>
          <w:sz w:val="18"/>
          <w:szCs w:val="18"/>
          <w:rtl/>
        </w:rPr>
        <w:t xml:space="preserve"> (היחס בין עיכוב לדרישה להילוות לחקירה במשטרה - בעניין דגני נידונה חקירה של תושב טבריה נגד זימונו לחקירה ברמת גן, ביהמ"ש קבע כי לפי הדין שהיה קיים אז למשטרה לא הייתה סמכות בחוק לחייב עד או חשוד להתייצב לחקירה, אך כאשר אותו אדם התייצב מרצונו הוא לא רשאי לבחור מי חוקר אותו, ולא זכאי להוצאות נסיעה. לפני חוק המעצרים אם היה מדובר בחשוד השוטר </w:t>
      </w:r>
      <w:proofErr w:type="spellStart"/>
      <w:r w:rsidR="00B43C31" w:rsidRPr="00DD2F6F">
        <w:rPr>
          <w:rFonts w:cs="David" w:hint="cs"/>
          <w:sz w:val="18"/>
          <w:szCs w:val="18"/>
          <w:rtl/>
        </w:rPr>
        <w:t>יכל</w:t>
      </w:r>
      <w:proofErr w:type="spellEnd"/>
      <w:r w:rsidR="00B43C31" w:rsidRPr="00DD2F6F">
        <w:rPr>
          <w:rFonts w:cs="David" w:hint="cs"/>
          <w:sz w:val="18"/>
          <w:szCs w:val="18"/>
          <w:rtl/>
        </w:rPr>
        <w:t xml:space="preserve"> לדרוש ממנו להילוות אליו לתחנת המשטרה אך אם היה מדובר בעד לא הייתה כל סמכות לדרוש ממנו לבוא לתת עדות, לגבי חשודים אם הם לא הסכימו להילוות הייתה עילת מעצר בה ניתן היה להשתמש).</w:t>
      </w:r>
    </w:p>
    <w:p w:rsidR="00B43C31" w:rsidRDefault="00B43C31" w:rsidP="004459FE">
      <w:pPr>
        <w:pStyle w:val="a4"/>
        <w:spacing w:line="360" w:lineRule="auto"/>
        <w:ind w:left="0"/>
        <w:jc w:val="both"/>
        <w:rPr>
          <w:rFonts w:cs="David"/>
          <w:rtl/>
        </w:rPr>
      </w:pPr>
    </w:p>
    <w:p w:rsidR="002E694A" w:rsidRDefault="002E694A" w:rsidP="004459FE">
      <w:pPr>
        <w:pStyle w:val="a4"/>
        <w:spacing w:line="360" w:lineRule="auto"/>
        <w:ind w:left="0"/>
        <w:jc w:val="both"/>
        <w:rPr>
          <w:rFonts w:cs="David"/>
          <w:rtl/>
        </w:rPr>
      </w:pPr>
      <w:r>
        <w:rPr>
          <w:rFonts w:cs="David" w:hint="cs"/>
          <w:rtl/>
        </w:rPr>
        <w:t xml:space="preserve">אלא שמהסעיפים הללו ניתן היה ללמוד כי ברירת המחדל הוא חקירה במקום ורק החריג הוא ליווי לתחנת המשטרה, אם קוראים את ס' 67 ו68 כמו שהם אנו רואים כי רק אם הזיהוי לא מספיק </w:t>
      </w:r>
      <w:proofErr w:type="spellStart"/>
      <w:r>
        <w:rPr>
          <w:rFonts w:cs="David" w:hint="cs"/>
          <w:rtl/>
        </w:rPr>
        <w:t>וכו</w:t>
      </w:r>
      <w:proofErr w:type="spellEnd"/>
      <w:r>
        <w:rPr>
          <w:rFonts w:cs="David" w:hint="cs"/>
          <w:rtl/>
        </w:rPr>
        <w:t xml:space="preserve">', כלומר רק אם היינו קוראים את הסעיפים בחוק המעצרים היינו סבורים כי ככלל החקירות נעשות רק במקום, אך לא כך הוא. </w:t>
      </w:r>
      <w:r w:rsidRPr="00E4521A">
        <w:rPr>
          <w:rFonts w:cs="David" w:hint="cs"/>
          <w:b/>
          <w:bCs/>
          <w:rtl/>
        </w:rPr>
        <w:t xml:space="preserve">לפי ס' 3א </w:t>
      </w:r>
      <w:proofErr w:type="spellStart"/>
      <w:r w:rsidRPr="00E4521A">
        <w:rPr>
          <w:rFonts w:cs="David" w:hint="cs"/>
          <w:b/>
          <w:bCs/>
          <w:rtl/>
        </w:rPr>
        <w:t>לחסד"פ</w:t>
      </w:r>
      <w:proofErr w:type="spellEnd"/>
      <w:r w:rsidRPr="00E4521A">
        <w:rPr>
          <w:rFonts w:cs="David" w:hint="cs"/>
          <w:b/>
          <w:bCs/>
          <w:rtl/>
        </w:rPr>
        <w:t xml:space="preserve"> (חקירת חשודים) חקירת חשוד למעט נסיבות חריגות מתנהלת במשטרה, דהיינו- בדיוק ההפך</w:t>
      </w:r>
      <w:r>
        <w:rPr>
          <w:rFonts w:cs="David" w:hint="cs"/>
          <w:rtl/>
        </w:rPr>
        <w:t xml:space="preserve">! גם מפקודות המטה הארצי עולה כי ככלל חקירות צריכות להיעשות במשטרה, ויתרה מזאת- מרגע שאדם מגיע למשטרה </w:t>
      </w:r>
      <w:proofErr w:type="spellStart"/>
      <w:r>
        <w:rPr>
          <w:rFonts w:cs="David" w:hint="cs"/>
          <w:rtl/>
        </w:rPr>
        <w:t>מירוץ</w:t>
      </w:r>
      <w:proofErr w:type="spellEnd"/>
      <w:r>
        <w:rPr>
          <w:rFonts w:cs="David" w:hint="cs"/>
          <w:rtl/>
        </w:rPr>
        <w:t xml:space="preserve"> הזמן של 3 השעות (עיכוב) אינה חלה.</w:t>
      </w:r>
    </w:p>
    <w:p w:rsidR="008E58FA" w:rsidRDefault="002E694A" w:rsidP="004459FE">
      <w:pPr>
        <w:pStyle w:val="3"/>
        <w:rPr>
          <w:rtl/>
        </w:rPr>
      </w:pPr>
      <w:bookmarkStart w:id="98" w:name="_Toc410975544"/>
      <w:r w:rsidRPr="008E58FA">
        <w:rPr>
          <w:rFonts w:hint="cs"/>
          <w:rtl/>
        </w:rPr>
        <w:t>עניין חוטר ישי</w:t>
      </w:r>
      <w:r w:rsidR="008E58FA" w:rsidRPr="008E58FA">
        <w:rPr>
          <w:rFonts w:hint="cs"/>
          <w:rtl/>
        </w:rPr>
        <w:t xml:space="preserve"> </w:t>
      </w:r>
      <w:r w:rsidR="008E58FA" w:rsidRPr="008E58FA">
        <w:rPr>
          <w:rtl/>
        </w:rPr>
        <w:t>–</w:t>
      </w:r>
      <w:r w:rsidR="008E58FA" w:rsidRPr="008E58FA">
        <w:rPr>
          <w:rFonts w:hint="cs"/>
          <w:rtl/>
        </w:rPr>
        <w:t xml:space="preserve"> בקשה לבוא </w:t>
      </w:r>
      <w:proofErr w:type="spellStart"/>
      <w:r w:rsidR="008E58FA" w:rsidRPr="008E58FA">
        <w:rPr>
          <w:rFonts w:hint="cs"/>
          <w:rtl/>
        </w:rPr>
        <w:t>להחקר</w:t>
      </w:r>
      <w:proofErr w:type="spellEnd"/>
      <w:r w:rsidR="008E58FA" w:rsidRPr="008E58FA">
        <w:rPr>
          <w:rFonts w:hint="cs"/>
          <w:rtl/>
        </w:rPr>
        <w:t xml:space="preserve"> במשטרה אף ללא צו היא חובה מוסרית</w:t>
      </w:r>
      <w:bookmarkEnd w:id="98"/>
    </w:p>
    <w:p w:rsidR="002E694A" w:rsidRDefault="002E694A" w:rsidP="004459FE">
      <w:pPr>
        <w:pStyle w:val="a4"/>
        <w:spacing w:line="360" w:lineRule="auto"/>
        <w:ind w:left="0"/>
        <w:jc w:val="both"/>
        <w:rPr>
          <w:rFonts w:cs="David"/>
          <w:rtl/>
        </w:rPr>
      </w:pPr>
      <w:r>
        <w:rPr>
          <w:rFonts w:cs="David" w:hint="cs"/>
          <w:rtl/>
        </w:rPr>
        <w:t xml:space="preserve"> עו"ד חוטר ישי זומן לתחנת המשטרה לקרה, רצו לחקור אותו במקביל לחשוד נוסף אך הוא סירב לבוא. המשטרה פנתה לביהמ"ש העליון להוצאת צו, ולאחר תהפוכות הגיע התיק לעליון בשעה 2 בלילה, השופט זמיר שהיה תורן לא הכריע אך העיר כמה הערות שניתן לראות את הלך הרוח בנידון:  במהלך העניינים הרגיל כל אדם שמתבקש ע"י המשטרה להתייצב במשטרה על מנת למסור עדות או להיחקר מן הראוי שיעשה כך </w:t>
      </w:r>
      <w:r w:rsidRPr="0068496B">
        <w:rPr>
          <w:rFonts w:cs="David" w:hint="cs"/>
          <w:b/>
          <w:bCs/>
          <w:rtl/>
        </w:rPr>
        <w:t>אף ללא צו משפטי</w:t>
      </w:r>
      <w:r w:rsidR="0068496B">
        <w:rPr>
          <w:rFonts w:cs="David" w:hint="cs"/>
          <w:rtl/>
        </w:rPr>
        <w:t xml:space="preserve"> (</w:t>
      </w:r>
      <w:r w:rsidR="0068496B" w:rsidRPr="0068496B">
        <w:rPr>
          <w:rFonts w:cs="David" w:hint="cs"/>
          <w:b/>
          <w:bCs/>
          <w:u w:val="single"/>
          <w:rtl/>
        </w:rPr>
        <w:t>זוהי חובה מוסרית</w:t>
      </w:r>
      <w:r w:rsidR="0068496B">
        <w:rPr>
          <w:rFonts w:cs="David" w:hint="cs"/>
          <w:rtl/>
        </w:rPr>
        <w:t>)</w:t>
      </w:r>
      <w:r>
        <w:rPr>
          <w:rFonts w:cs="David" w:hint="cs"/>
          <w:rtl/>
        </w:rPr>
        <w:t>, וכאשר מוצא צו עיכוב לפי ס' 67 התכלית היא שניתן יהיה לחקור את המעוכב אם לא מדובר בחקירה פשוטה וקצרה במטה המשטרה, המעוכב לא רשאי לקבוע למשטרה או מקום החקירה או מועד החקירה.</w:t>
      </w:r>
      <w:r w:rsidR="00C260F6">
        <w:rPr>
          <w:rFonts w:cs="David" w:hint="cs"/>
          <w:rtl/>
        </w:rPr>
        <w:t xml:space="preserve"> </w:t>
      </w:r>
      <w:r>
        <w:rPr>
          <w:rFonts w:cs="David" w:hint="cs"/>
          <w:rtl/>
        </w:rPr>
        <w:t xml:space="preserve">ישנה בעייתיות מצד עקרון החוקיות, אך זהו המצב. </w:t>
      </w:r>
    </w:p>
    <w:p w:rsidR="002E694A" w:rsidRDefault="002E694A" w:rsidP="004459FE">
      <w:pPr>
        <w:pStyle w:val="3"/>
        <w:rPr>
          <w:rtl/>
        </w:rPr>
      </w:pPr>
      <w:bookmarkStart w:id="99" w:name="_Toc410975545"/>
      <w:r w:rsidRPr="00AB18FB">
        <w:rPr>
          <w:rFonts w:hint="cs"/>
          <w:rtl/>
        </w:rPr>
        <w:t xml:space="preserve">עיכוב לצורך חיפוש- ס' 69 </w:t>
      </w:r>
      <w:proofErr w:type="spellStart"/>
      <w:r w:rsidRPr="00AB18FB">
        <w:rPr>
          <w:rFonts w:hint="cs"/>
          <w:rtl/>
        </w:rPr>
        <w:t>לחסד"פ</w:t>
      </w:r>
      <w:bookmarkEnd w:id="99"/>
      <w:proofErr w:type="spellEnd"/>
    </w:p>
    <w:p w:rsidR="004B51A8" w:rsidRDefault="00E4521A" w:rsidP="004459FE">
      <w:pPr>
        <w:shd w:val="clear" w:color="auto" w:fill="DBE5F1" w:themeFill="accent1" w:themeFillTint="33"/>
        <w:rPr>
          <w:rStyle w:val="big-number"/>
          <w:rFonts w:cs="Miriam"/>
          <w:color w:val="000000"/>
          <w:sz w:val="18"/>
          <w:szCs w:val="18"/>
          <w:rtl/>
        </w:rPr>
      </w:pPr>
      <w:r w:rsidRPr="00E4521A">
        <w:rPr>
          <w:rStyle w:val="big-number"/>
          <w:rFonts w:ascii="Time New Roman" w:hAnsi="Time New Roman" w:cs="Miriam"/>
          <w:b/>
          <w:bCs/>
          <w:color w:val="008000"/>
          <w:sz w:val="18"/>
          <w:szCs w:val="18"/>
          <w:rtl/>
        </w:rPr>
        <w:t>עיכוב לחיפוש ולבדיקת מסמכים (תיקון מס' 1) </w:t>
      </w:r>
      <w:r w:rsidRPr="00E4521A">
        <w:rPr>
          <w:rStyle w:val="apple-converted-space"/>
          <w:rFonts w:ascii="Time New Roman" w:hAnsi="Time New Roman" w:cs="Miriam"/>
          <w:b/>
          <w:bCs/>
          <w:color w:val="008000"/>
          <w:sz w:val="18"/>
          <w:szCs w:val="18"/>
          <w:rtl/>
        </w:rPr>
        <w:t> </w:t>
      </w:r>
      <w:r w:rsidRPr="00E4521A">
        <w:rPr>
          <w:rStyle w:val="big-number"/>
          <w:rFonts w:ascii="Time New Roman" w:hAnsi="Time New Roman" w:cs="Miriam"/>
          <w:b/>
          <w:bCs/>
          <w:color w:val="008000"/>
          <w:sz w:val="18"/>
          <w:szCs w:val="18"/>
          <w:rtl/>
        </w:rPr>
        <w:t>תשנ"ז-1997</w:t>
      </w:r>
    </w:p>
    <w:p w:rsidR="00E4521A" w:rsidRDefault="00E4521A" w:rsidP="004459FE">
      <w:pPr>
        <w:shd w:val="clear" w:color="auto" w:fill="DBE5F1" w:themeFill="accent1" w:themeFillTint="33"/>
        <w:rPr>
          <w:color w:val="000000"/>
          <w:sz w:val="20"/>
          <w:szCs w:val="20"/>
          <w:rtl/>
        </w:rPr>
      </w:pPr>
      <w:r w:rsidRPr="00E4521A">
        <w:rPr>
          <w:rStyle w:val="big-number"/>
          <w:rFonts w:cs="Miriam" w:hint="cs"/>
          <w:color w:val="000000"/>
          <w:sz w:val="18"/>
          <w:szCs w:val="18"/>
          <w:rtl/>
        </w:rPr>
        <w:lastRenderedPageBreak/>
        <w:t>69.  </w:t>
      </w:r>
      <w:r w:rsidRPr="00E4521A">
        <w:rPr>
          <w:rStyle w:val="apple-converted-space"/>
          <w:rFonts w:cs="Miriam" w:hint="cs"/>
          <w:color w:val="000000"/>
          <w:sz w:val="18"/>
          <w:szCs w:val="18"/>
          <w:rtl/>
        </w:rPr>
        <w:t> </w:t>
      </w:r>
      <w:r w:rsidRPr="00E4521A">
        <w:rPr>
          <w:rStyle w:val="default"/>
          <w:rFonts w:cs="Miriam" w:hint="cs"/>
          <w:color w:val="000000"/>
          <w:sz w:val="18"/>
          <w:szCs w:val="18"/>
          <w:rtl/>
        </w:rPr>
        <w:t>הוקנתה בחיקוק הסמכות לחפש במקום, בכליו או על גופו של אדם, או הסמכות לדרוש מאדם הצגת מסמכים, רשאי בעל הסמכות לעכב אדם או כלי רכב כדי לאפשר את החיפוש או העיון במסמכים, וכן רשאי הוא לדרוש מהאדם למסור את שמו ומענו.</w:t>
      </w:r>
    </w:p>
    <w:p w:rsidR="002E694A" w:rsidRDefault="002E694A" w:rsidP="004459FE">
      <w:pPr>
        <w:pStyle w:val="a4"/>
        <w:spacing w:line="360" w:lineRule="auto"/>
        <w:ind w:left="0"/>
        <w:jc w:val="both"/>
        <w:rPr>
          <w:rFonts w:cs="David"/>
          <w:rtl/>
        </w:rPr>
      </w:pPr>
      <w:r>
        <w:rPr>
          <w:rFonts w:cs="David" w:hint="cs"/>
          <w:rtl/>
        </w:rPr>
        <w:t>ס' שבא למלא חסר, הרי ישנן כל מיני סמכויות חיפוש בחוקים שונים והן לא אומרות כי כאשר צריך לחפש בבגדיו של אדם הוא צריך לעצור במקום, או מכונית שצריך לחפש ב</w:t>
      </w:r>
      <w:r w:rsidR="009A1BED">
        <w:rPr>
          <w:rFonts w:cs="David" w:hint="cs"/>
          <w:rtl/>
        </w:rPr>
        <w:t>ה</w:t>
      </w:r>
      <w:r>
        <w:rPr>
          <w:rFonts w:cs="David" w:hint="cs"/>
          <w:rtl/>
        </w:rPr>
        <w:t xml:space="preserve"> צריכה להפסיק לנסוע. כלומר, כאשר צריך לערוך חיפוש יש סמכות לעכב את האדם/כלי הרכב. </w:t>
      </w:r>
    </w:p>
    <w:p w:rsidR="002E694A" w:rsidRDefault="002C09E1" w:rsidP="004459FE">
      <w:pPr>
        <w:pStyle w:val="3"/>
        <w:rPr>
          <w:rtl/>
        </w:rPr>
      </w:pPr>
      <w:bookmarkStart w:id="100" w:name="_Toc410975546"/>
      <w:r>
        <w:rPr>
          <w:rFonts w:hint="cs"/>
          <w:rtl/>
        </w:rPr>
        <w:t>לאדם פרטי יש סמכות לעכב אך לא לעצור</w:t>
      </w:r>
      <w:r w:rsidR="002E694A" w:rsidRPr="00FE3D2D">
        <w:rPr>
          <w:rFonts w:hint="cs"/>
          <w:rtl/>
        </w:rPr>
        <w:t xml:space="preserve">- ס' 75 </w:t>
      </w:r>
      <w:proofErr w:type="spellStart"/>
      <w:r w:rsidR="002E694A" w:rsidRPr="00FE3D2D">
        <w:rPr>
          <w:rFonts w:hint="cs"/>
          <w:rtl/>
        </w:rPr>
        <w:t>לחסד"</w:t>
      </w:r>
      <w:r w:rsidR="002E694A">
        <w:rPr>
          <w:rFonts w:hint="cs"/>
          <w:rtl/>
        </w:rPr>
        <w:t>פ</w:t>
      </w:r>
      <w:bookmarkEnd w:id="100"/>
      <w:proofErr w:type="spellEnd"/>
    </w:p>
    <w:p w:rsidR="00176975" w:rsidRPr="00485921" w:rsidRDefault="00176975" w:rsidP="004459FE">
      <w:pPr>
        <w:pStyle w:val="a3"/>
        <w:shd w:val="clear" w:color="auto" w:fill="DBE5F1" w:themeFill="accent1" w:themeFillTint="33"/>
        <w:jc w:val="both"/>
        <w:rPr>
          <w:rFonts w:cs="Miriam"/>
          <w:color w:val="000000"/>
          <w:sz w:val="18"/>
          <w:szCs w:val="18"/>
        </w:rPr>
      </w:pPr>
      <w:r w:rsidRPr="00485921">
        <w:rPr>
          <w:rStyle w:val="big-number"/>
          <w:rFonts w:ascii="Time New Roman" w:hAnsi="Time New Roman" w:cs="Miriam"/>
          <w:b/>
          <w:bCs/>
          <w:color w:val="008000"/>
          <w:sz w:val="18"/>
          <w:szCs w:val="18"/>
          <w:rtl/>
        </w:rPr>
        <w:t>עיכוב בידי אדם פרטי (תיקון מס' 1) </w:t>
      </w:r>
      <w:r w:rsidRPr="00485921">
        <w:rPr>
          <w:rStyle w:val="apple-converted-space"/>
          <w:rFonts w:ascii="Time New Roman" w:hAnsi="Time New Roman" w:cs="Miriam"/>
          <w:b/>
          <w:bCs/>
          <w:color w:val="008000"/>
          <w:sz w:val="18"/>
          <w:szCs w:val="18"/>
          <w:rtl/>
        </w:rPr>
        <w:t> </w:t>
      </w:r>
      <w:r w:rsidRPr="00485921">
        <w:rPr>
          <w:rStyle w:val="big-number"/>
          <w:rFonts w:ascii="Time New Roman" w:hAnsi="Time New Roman" w:cs="Miriam"/>
          <w:b/>
          <w:bCs/>
          <w:color w:val="008000"/>
          <w:sz w:val="18"/>
          <w:szCs w:val="18"/>
          <w:rtl/>
        </w:rPr>
        <w:t>תשנ"ז-1997</w:t>
      </w:r>
    </w:p>
    <w:p w:rsidR="00176975" w:rsidRPr="00485921" w:rsidRDefault="00176975" w:rsidP="004459FE">
      <w:pPr>
        <w:pStyle w:val="a3"/>
        <w:shd w:val="clear" w:color="auto" w:fill="DBE5F1" w:themeFill="accent1" w:themeFillTint="33"/>
        <w:jc w:val="both"/>
        <w:rPr>
          <w:rFonts w:cs="Miriam"/>
          <w:color w:val="000000"/>
          <w:sz w:val="18"/>
          <w:szCs w:val="18"/>
          <w:rtl/>
        </w:rPr>
      </w:pPr>
      <w:r w:rsidRPr="00485921">
        <w:rPr>
          <w:rStyle w:val="big-number"/>
          <w:rFonts w:cs="Miriam" w:hint="cs"/>
          <w:color w:val="000000"/>
          <w:sz w:val="18"/>
          <w:szCs w:val="18"/>
          <w:rtl/>
        </w:rPr>
        <w:t>75.  </w:t>
      </w:r>
      <w:r w:rsidRPr="00485921">
        <w:rPr>
          <w:rStyle w:val="apple-converted-space"/>
          <w:rFonts w:cs="Miriam" w:hint="cs"/>
          <w:color w:val="000000"/>
          <w:sz w:val="18"/>
          <w:szCs w:val="18"/>
          <w:rtl/>
        </w:rPr>
        <w:t> </w:t>
      </w:r>
      <w:r w:rsidRPr="00485921">
        <w:rPr>
          <w:rStyle w:val="default"/>
          <w:rFonts w:cs="Miriam" w:hint="cs"/>
          <w:color w:val="000000"/>
          <w:sz w:val="18"/>
          <w:szCs w:val="18"/>
          <w:rtl/>
        </w:rPr>
        <w:t>(א) </w:t>
      </w:r>
      <w:r w:rsidRPr="00485921">
        <w:rPr>
          <w:rStyle w:val="apple-converted-space"/>
          <w:rFonts w:cs="Miriam" w:hint="cs"/>
          <w:color w:val="000000"/>
          <w:sz w:val="18"/>
          <w:szCs w:val="18"/>
          <w:rtl/>
        </w:rPr>
        <w:t> </w:t>
      </w:r>
      <w:r w:rsidRPr="00485921">
        <w:rPr>
          <w:rStyle w:val="default"/>
          <w:rFonts w:cs="Miriam" w:hint="cs"/>
          <w:color w:val="000000"/>
          <w:sz w:val="18"/>
          <w:szCs w:val="18"/>
          <w:rtl/>
        </w:rPr>
        <w:t>כל אדם רשאי לעכב אדם אחר עד לבואו של שוטר אם נתקיים אחד מאלה:</w:t>
      </w:r>
    </w:p>
    <w:p w:rsidR="00176975" w:rsidRPr="00485921" w:rsidRDefault="00176975"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Pr="00485921">
        <w:rPr>
          <w:rStyle w:val="default"/>
          <w:rFonts w:cs="Miriam" w:hint="cs"/>
          <w:color w:val="000000"/>
          <w:sz w:val="18"/>
          <w:szCs w:val="18"/>
          <w:rtl/>
        </w:rPr>
        <w:t>(1)  </w:t>
      </w:r>
      <w:r w:rsidRPr="00485921">
        <w:rPr>
          <w:rStyle w:val="apple-converted-space"/>
          <w:rFonts w:cs="Miriam" w:hint="cs"/>
          <w:color w:val="000000"/>
          <w:sz w:val="18"/>
          <w:szCs w:val="18"/>
          <w:rtl/>
        </w:rPr>
        <w:t> </w:t>
      </w:r>
      <w:r w:rsidRPr="00485921">
        <w:rPr>
          <w:rStyle w:val="default"/>
          <w:rFonts w:cs="Miriam" w:hint="cs"/>
          <w:color w:val="000000"/>
          <w:sz w:val="18"/>
          <w:szCs w:val="18"/>
          <w:rtl/>
        </w:rPr>
        <w:t>האדם חשוד כי ביצע בפניו עבירת אלימות, פשע, גניבה או עבירה שגרמה נזק של ממש לרכוש;</w:t>
      </w:r>
    </w:p>
    <w:p w:rsidR="00176975" w:rsidRDefault="00176975"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Pr="00485921">
        <w:rPr>
          <w:rStyle w:val="default"/>
          <w:rFonts w:cs="Miriam" w:hint="cs"/>
          <w:color w:val="000000"/>
          <w:sz w:val="18"/>
          <w:szCs w:val="18"/>
          <w:rtl/>
        </w:rPr>
        <w:t>(2)  </w:t>
      </w:r>
      <w:r w:rsidRPr="00485921">
        <w:rPr>
          <w:rStyle w:val="apple-converted-space"/>
          <w:rFonts w:cs="Miriam" w:hint="cs"/>
          <w:color w:val="000000"/>
          <w:sz w:val="18"/>
          <w:szCs w:val="18"/>
          <w:rtl/>
        </w:rPr>
        <w:t> </w:t>
      </w:r>
      <w:r w:rsidRPr="00485921">
        <w:rPr>
          <w:rStyle w:val="default"/>
          <w:rFonts w:cs="Miriam" w:hint="cs"/>
          <w:color w:val="000000"/>
          <w:sz w:val="18"/>
          <w:szCs w:val="18"/>
          <w:rtl/>
        </w:rPr>
        <w:t>אדם אחר הקורא לעזרה מצביע על אדם החשוד שביצע בפניו עבירה, כאמור בפסקה (1),</w:t>
      </w:r>
      <w:r>
        <w:rPr>
          <w:rStyle w:val="default"/>
          <w:rFonts w:cs="Miriam" w:hint="cs"/>
          <w:color w:val="000000"/>
          <w:sz w:val="18"/>
          <w:szCs w:val="18"/>
          <w:rtl/>
        </w:rPr>
        <w:t xml:space="preserve"> </w:t>
      </w:r>
      <w:r w:rsidRPr="00485921">
        <w:rPr>
          <w:rFonts w:cs="Miriam" w:hint="cs"/>
          <w:color w:val="000000"/>
          <w:sz w:val="18"/>
          <w:szCs w:val="18"/>
          <w:rtl/>
        </w:rPr>
        <w:t>והכל אם יש חשש שהחשוד יימלט או שזהותו</w:t>
      </w:r>
    </w:p>
    <w:p w:rsidR="00176975" w:rsidRPr="00485921" w:rsidRDefault="00176975" w:rsidP="004459FE">
      <w:pPr>
        <w:pStyle w:val="a3"/>
        <w:shd w:val="clear" w:color="auto" w:fill="DBE5F1" w:themeFill="accent1" w:themeFillTint="33"/>
        <w:jc w:val="both"/>
        <w:rPr>
          <w:rFonts w:cs="Miriam"/>
          <w:color w:val="000000"/>
          <w:sz w:val="18"/>
          <w:szCs w:val="18"/>
          <w:rtl/>
        </w:rPr>
      </w:pPr>
      <w:r>
        <w:rPr>
          <w:rFonts w:cs="Miriam" w:hint="cs"/>
          <w:color w:val="000000"/>
          <w:sz w:val="18"/>
          <w:szCs w:val="18"/>
          <w:rtl/>
        </w:rPr>
        <w:t xml:space="preserve">                   </w:t>
      </w:r>
      <w:r w:rsidRPr="00485921">
        <w:rPr>
          <w:rFonts w:cs="Miriam" w:hint="cs"/>
          <w:color w:val="000000"/>
          <w:sz w:val="18"/>
          <w:szCs w:val="18"/>
          <w:rtl/>
        </w:rPr>
        <w:t xml:space="preserve"> אינה ידועה.</w:t>
      </w:r>
    </w:p>
    <w:p w:rsidR="00176975" w:rsidRPr="00485921" w:rsidRDefault="00176975" w:rsidP="004459FE">
      <w:pPr>
        <w:pStyle w:val="a3"/>
        <w:shd w:val="clear" w:color="auto" w:fill="DBE5F1" w:themeFill="accent1" w:themeFillTint="33"/>
        <w:jc w:val="both"/>
        <w:rPr>
          <w:rFonts w:cs="Miriam"/>
          <w:color w:val="000000"/>
          <w:sz w:val="18"/>
          <w:szCs w:val="18"/>
          <w:rtl/>
        </w:rPr>
      </w:pPr>
      <w:r w:rsidRPr="00485921">
        <w:rPr>
          <w:rFonts w:cs="Miriam" w:hint="cs"/>
          <w:color w:val="000000"/>
          <w:sz w:val="18"/>
          <w:szCs w:val="18"/>
          <w:rtl/>
        </w:rPr>
        <w:t>          </w:t>
      </w:r>
      <w:r w:rsidRPr="00485921">
        <w:rPr>
          <w:rStyle w:val="apple-converted-space"/>
          <w:rFonts w:cs="Miriam" w:hint="cs"/>
          <w:color w:val="000000"/>
          <w:sz w:val="18"/>
          <w:szCs w:val="18"/>
          <w:rtl/>
        </w:rPr>
        <w:t> </w:t>
      </w:r>
      <w:r w:rsidRPr="00485921">
        <w:rPr>
          <w:rStyle w:val="default"/>
          <w:rFonts w:cs="Miriam" w:hint="cs"/>
          <w:color w:val="000000"/>
          <w:sz w:val="18"/>
          <w:szCs w:val="18"/>
          <w:rtl/>
        </w:rPr>
        <w:t>(ב) </w:t>
      </w:r>
      <w:r w:rsidRPr="00485921">
        <w:rPr>
          <w:rStyle w:val="apple-converted-space"/>
          <w:rFonts w:cs="Miriam" w:hint="cs"/>
          <w:color w:val="000000"/>
          <w:sz w:val="18"/>
          <w:szCs w:val="18"/>
          <w:rtl/>
        </w:rPr>
        <w:t> </w:t>
      </w:r>
      <w:r w:rsidRPr="00485921">
        <w:rPr>
          <w:rStyle w:val="default"/>
          <w:rFonts w:cs="Miriam" w:hint="cs"/>
          <w:color w:val="000000"/>
          <w:sz w:val="18"/>
          <w:szCs w:val="18"/>
          <w:rtl/>
        </w:rPr>
        <w:t>חשוד שעוכב לפי סעיף קטן (א), יימסר לשוטר ללא דיחוי, ובלבד שהעיכוב לא יעלה על שלוש שעות.</w:t>
      </w:r>
    </w:p>
    <w:p w:rsidR="00176975" w:rsidRPr="0083591F" w:rsidRDefault="00176975" w:rsidP="004459FE">
      <w:pPr>
        <w:pStyle w:val="a3"/>
        <w:shd w:val="clear" w:color="auto" w:fill="DBE5F1" w:themeFill="accent1" w:themeFillTint="33"/>
        <w:jc w:val="both"/>
        <w:rPr>
          <w:rFonts w:cs="Miriam"/>
          <w:color w:val="000000"/>
          <w:sz w:val="18"/>
          <w:szCs w:val="18"/>
          <w:rtl/>
        </w:rPr>
      </w:pPr>
      <w:r w:rsidRPr="0083591F">
        <w:rPr>
          <w:rFonts w:cs="Miriam" w:hint="cs"/>
          <w:color w:val="000000"/>
          <w:sz w:val="18"/>
          <w:szCs w:val="18"/>
          <w:rtl/>
        </w:rPr>
        <w:t>          </w:t>
      </w:r>
      <w:r w:rsidRPr="0083591F">
        <w:rPr>
          <w:rStyle w:val="apple-converted-space"/>
          <w:rFonts w:cs="Miriam" w:hint="cs"/>
          <w:color w:val="000000"/>
          <w:sz w:val="18"/>
          <w:szCs w:val="18"/>
          <w:rtl/>
        </w:rPr>
        <w:t> </w:t>
      </w:r>
      <w:r w:rsidRPr="0083591F">
        <w:rPr>
          <w:rStyle w:val="default"/>
          <w:rFonts w:cs="Miriam" w:hint="cs"/>
          <w:color w:val="000000"/>
          <w:sz w:val="18"/>
          <w:szCs w:val="18"/>
          <w:rtl/>
        </w:rPr>
        <w:t>(ג)  </w:t>
      </w:r>
      <w:r w:rsidRPr="0083591F">
        <w:rPr>
          <w:rStyle w:val="apple-converted-space"/>
          <w:rFonts w:cs="Miriam" w:hint="cs"/>
          <w:color w:val="000000"/>
          <w:sz w:val="18"/>
          <w:szCs w:val="18"/>
          <w:rtl/>
        </w:rPr>
        <w:t> </w:t>
      </w:r>
      <w:r w:rsidRPr="0083591F">
        <w:rPr>
          <w:rStyle w:val="default"/>
          <w:rFonts w:cs="Miriam" w:hint="cs"/>
          <w:color w:val="000000"/>
          <w:sz w:val="18"/>
          <w:szCs w:val="18"/>
          <w:rtl/>
        </w:rPr>
        <w:t>המבצע עיכוב לפי סעיף קטן (א), רשאי להשתמש בכוח סביר, אם החשוד סירב להיעתר לבקשת העיכוב, ובלבד שלא יהיה בשימוש בכוח כדי לגרום לחשוד חבלה.</w:t>
      </w:r>
    </w:p>
    <w:p w:rsidR="00176975" w:rsidRPr="00176975" w:rsidRDefault="00176975" w:rsidP="004459FE">
      <w:pPr>
        <w:rPr>
          <w:rtl/>
        </w:rPr>
      </w:pPr>
    </w:p>
    <w:p w:rsidR="002E694A" w:rsidRPr="00AB70E8" w:rsidRDefault="002E694A" w:rsidP="004459FE">
      <w:pPr>
        <w:pStyle w:val="a4"/>
        <w:numPr>
          <w:ilvl w:val="0"/>
          <w:numId w:val="29"/>
        </w:numPr>
        <w:spacing w:line="360" w:lineRule="auto"/>
        <w:jc w:val="both"/>
        <w:rPr>
          <w:rFonts w:cs="David"/>
          <w:u w:val="single"/>
        </w:rPr>
      </w:pPr>
      <w:r w:rsidRPr="00AB70E8">
        <w:rPr>
          <w:rFonts w:cs="David" w:hint="cs"/>
          <w:rtl/>
        </w:rPr>
        <w:t>לאדם פרטי אין סמכות מעצר (בחקיקה שקדמה לחוק המעצרים הייתה סמכות מעצר לאדם פרטי) אלא רק סמכות עיכוב, כאשר מתבצעת בפניו אחת מהעבירות המפורטות בסעיף (אלימות/גניבה וכו') או כאשר יש קריאה לעזרה.</w:t>
      </w:r>
    </w:p>
    <w:p w:rsidR="002E694A" w:rsidRPr="00AB70E8" w:rsidRDefault="002E694A" w:rsidP="004459FE">
      <w:pPr>
        <w:pStyle w:val="a4"/>
        <w:numPr>
          <w:ilvl w:val="0"/>
          <w:numId w:val="29"/>
        </w:numPr>
        <w:spacing w:line="360" w:lineRule="auto"/>
        <w:jc w:val="both"/>
        <w:rPr>
          <w:rFonts w:cs="David"/>
          <w:u w:val="single"/>
        </w:rPr>
      </w:pPr>
      <w:r w:rsidRPr="00AB70E8">
        <w:rPr>
          <w:rFonts w:cs="David" w:hint="cs"/>
          <w:rtl/>
        </w:rPr>
        <w:t xml:space="preserve">ואם אכן נעשה עיכוב ע"י אדם פרטי הכלל הוא שצריך למסור את המעוכב ללא דיחוי לשוטר </w:t>
      </w:r>
      <w:r w:rsidRPr="00AB70E8">
        <w:rPr>
          <w:rFonts w:cs="David"/>
          <w:rtl/>
        </w:rPr>
        <w:t>–</w:t>
      </w:r>
      <w:r w:rsidRPr="00AB70E8">
        <w:rPr>
          <w:rFonts w:cs="David" w:hint="cs"/>
          <w:rtl/>
        </w:rPr>
        <w:t xml:space="preserve"> </w:t>
      </w:r>
      <w:r w:rsidRPr="00E318C8">
        <w:rPr>
          <w:rFonts w:cs="David" w:hint="cs"/>
          <w:b/>
          <w:bCs/>
          <w:rtl/>
        </w:rPr>
        <w:t>מוגבל עד ל</w:t>
      </w:r>
      <w:r w:rsidR="00652B8F" w:rsidRPr="00E318C8">
        <w:rPr>
          <w:rFonts w:cs="David" w:hint="cs"/>
          <w:b/>
          <w:bCs/>
          <w:rtl/>
        </w:rPr>
        <w:t>-</w:t>
      </w:r>
      <w:r w:rsidRPr="00E318C8">
        <w:rPr>
          <w:rFonts w:cs="David" w:hint="cs"/>
          <w:b/>
          <w:bCs/>
          <w:rtl/>
        </w:rPr>
        <w:t>3 שעות.</w:t>
      </w:r>
    </w:p>
    <w:p w:rsidR="002E694A" w:rsidRDefault="002E694A" w:rsidP="004459FE">
      <w:pPr>
        <w:pStyle w:val="a4"/>
        <w:numPr>
          <w:ilvl w:val="0"/>
          <w:numId w:val="29"/>
        </w:numPr>
        <w:spacing w:line="360" w:lineRule="auto"/>
        <w:jc w:val="both"/>
        <w:rPr>
          <w:rFonts w:cs="David"/>
          <w:u w:val="single"/>
        </w:rPr>
      </w:pPr>
      <w:r w:rsidRPr="00AB70E8">
        <w:rPr>
          <w:rFonts w:cs="David" w:hint="cs"/>
          <w:rtl/>
        </w:rPr>
        <w:t xml:space="preserve"> לאדם פרטי מותר להשתמש </w:t>
      </w:r>
      <w:r w:rsidRPr="00E318C8">
        <w:rPr>
          <w:rFonts w:cs="David" w:hint="cs"/>
          <w:b/>
          <w:bCs/>
          <w:rtl/>
        </w:rPr>
        <w:t>בכוח סביר</w:t>
      </w:r>
      <w:r w:rsidRPr="00AB70E8">
        <w:rPr>
          <w:rFonts w:cs="David" w:hint="cs"/>
          <w:rtl/>
        </w:rPr>
        <w:t xml:space="preserve"> שאינו גורם לחבלה בכדי להשתמש בעיכוב.</w:t>
      </w:r>
    </w:p>
    <w:p w:rsidR="002E694A" w:rsidRDefault="002E694A" w:rsidP="004459FE">
      <w:pPr>
        <w:spacing w:line="360" w:lineRule="auto"/>
        <w:jc w:val="both"/>
        <w:rPr>
          <w:rFonts w:cs="David"/>
          <w:rtl/>
        </w:rPr>
      </w:pPr>
      <w:r w:rsidRPr="00AB70E8">
        <w:rPr>
          <w:rFonts w:cs="David" w:hint="cs"/>
          <w:rtl/>
        </w:rPr>
        <w:t>כאשר דיברנו על עיכוב ע"</w:t>
      </w:r>
      <w:r>
        <w:rPr>
          <w:rFonts w:cs="David" w:hint="cs"/>
          <w:rtl/>
        </w:rPr>
        <w:t>י שו</w:t>
      </w:r>
      <w:r w:rsidRPr="00AB70E8">
        <w:rPr>
          <w:rFonts w:cs="David" w:hint="cs"/>
          <w:rtl/>
        </w:rPr>
        <w:t xml:space="preserve">טרים לא הוזכר </w:t>
      </w:r>
      <w:r w:rsidRPr="00270689">
        <w:rPr>
          <w:rFonts w:cs="David" w:hint="cs"/>
          <w:b/>
          <w:bCs/>
          <w:rtl/>
        </w:rPr>
        <w:t>שימוש בכוח,</w:t>
      </w:r>
      <w:r w:rsidRPr="00AB70E8">
        <w:rPr>
          <w:rFonts w:cs="David" w:hint="cs"/>
          <w:rtl/>
        </w:rPr>
        <w:t xml:space="preserve"> ומדוע כאשר מדובר דווקא על אדם פרטי יש התייחסות לכך? מכיוון </w:t>
      </w:r>
      <w:r w:rsidR="007F3911">
        <w:rPr>
          <w:rFonts w:cs="David" w:hint="cs"/>
          <w:rtl/>
        </w:rPr>
        <w:t>ש</w:t>
      </w:r>
      <w:r w:rsidRPr="00AB70E8">
        <w:rPr>
          <w:rFonts w:cs="David" w:hint="cs"/>
          <w:rtl/>
        </w:rPr>
        <w:t>התנגדות לעיכוב יוצרת סמכות מעצר לפי ס' 23ב לחוק המעצרים (מדבר על מקרים בהם שוטר יכול לעצור ללא צו מעצר) דהיינו התנגדות לעיכוב יוצרת סמכות מעצר, וסמכות מעצר גוררת מ</w:t>
      </w:r>
      <w:r w:rsidR="00270689">
        <w:rPr>
          <w:rFonts w:cs="David" w:hint="cs"/>
          <w:rtl/>
        </w:rPr>
        <w:t>נ</w:t>
      </w:r>
      <w:r w:rsidRPr="00AB70E8">
        <w:rPr>
          <w:rFonts w:cs="David" w:hint="cs"/>
          <w:rtl/>
        </w:rPr>
        <w:t>י</w:t>
      </w:r>
      <w:r w:rsidR="00270689">
        <w:rPr>
          <w:rFonts w:cs="David" w:hint="cs"/>
          <w:rtl/>
        </w:rPr>
        <w:t>ה</w:t>
      </w:r>
      <w:r w:rsidRPr="00AB70E8">
        <w:rPr>
          <w:rFonts w:cs="David" w:hint="cs"/>
          <w:rtl/>
        </w:rPr>
        <w:t xml:space="preserve"> וביה סמכויות להפעיל כוח.</w:t>
      </w:r>
    </w:p>
    <w:p w:rsidR="0077514B" w:rsidRDefault="00DF3DA9" w:rsidP="004459FE">
      <w:pPr>
        <w:pStyle w:val="a3"/>
        <w:shd w:val="clear" w:color="auto" w:fill="DBE5F1" w:themeFill="accent1" w:themeFillTint="33"/>
        <w:jc w:val="both"/>
        <w:rPr>
          <w:rFonts w:cs="Miriam"/>
          <w:color w:val="000000"/>
          <w:sz w:val="18"/>
          <w:szCs w:val="18"/>
          <w:rtl/>
        </w:rPr>
      </w:pPr>
      <w:r w:rsidRPr="00DF3DA9">
        <w:rPr>
          <w:rFonts w:cs="Miriam" w:hint="cs"/>
          <w:sz w:val="18"/>
          <w:szCs w:val="18"/>
          <w:rtl/>
        </w:rPr>
        <w:t>23.</w:t>
      </w:r>
      <w:r>
        <w:rPr>
          <w:rFonts w:cs="Miriam" w:hint="cs"/>
          <w:color w:val="000000"/>
          <w:sz w:val="18"/>
          <w:szCs w:val="18"/>
          <w:rtl/>
        </w:rPr>
        <w:t>   </w:t>
      </w:r>
      <w:r w:rsidR="0077514B">
        <w:rPr>
          <w:rFonts w:cs="Miriam" w:hint="cs"/>
          <w:color w:val="000000"/>
          <w:sz w:val="18"/>
          <w:szCs w:val="18"/>
          <w:rtl/>
        </w:rPr>
        <w:t>סמכות שוטר לעצור בלא צו</w:t>
      </w:r>
    </w:p>
    <w:p w:rsidR="00DF3DA9" w:rsidRDefault="0077514B" w:rsidP="004459FE">
      <w:pPr>
        <w:pStyle w:val="a3"/>
        <w:shd w:val="clear" w:color="auto" w:fill="DBE5F1" w:themeFill="accent1" w:themeFillTint="33"/>
        <w:jc w:val="both"/>
        <w:rPr>
          <w:rStyle w:val="default"/>
          <w:rFonts w:cs="Miriam"/>
          <w:color w:val="000000"/>
          <w:sz w:val="18"/>
          <w:szCs w:val="18"/>
          <w:rtl/>
        </w:rPr>
      </w:pPr>
      <w:r>
        <w:rPr>
          <w:rFonts w:cs="Miriam" w:hint="cs"/>
          <w:color w:val="000000"/>
          <w:sz w:val="18"/>
          <w:szCs w:val="18"/>
          <w:rtl/>
        </w:rPr>
        <w:t xml:space="preserve">       </w:t>
      </w:r>
      <w:r w:rsidR="00DF3DA9">
        <w:rPr>
          <w:rFonts w:cs="Miriam" w:hint="cs"/>
          <w:color w:val="000000"/>
          <w:sz w:val="18"/>
          <w:szCs w:val="18"/>
          <w:rtl/>
        </w:rPr>
        <w:t>    </w:t>
      </w:r>
      <w:r w:rsidR="00DF3DA9" w:rsidRPr="00DF3DA9">
        <w:rPr>
          <w:rStyle w:val="default"/>
          <w:rFonts w:cs="Miriam" w:hint="cs"/>
          <w:color w:val="000000"/>
          <w:sz w:val="18"/>
          <w:szCs w:val="18"/>
          <w:rtl/>
        </w:rPr>
        <w:t>(ב) </w:t>
      </w:r>
      <w:r w:rsidR="00DF3DA9" w:rsidRPr="00DF3DA9">
        <w:rPr>
          <w:rStyle w:val="apple-converted-space"/>
          <w:rFonts w:cs="Miriam" w:hint="cs"/>
          <w:color w:val="000000"/>
          <w:sz w:val="18"/>
          <w:szCs w:val="18"/>
          <w:rtl/>
        </w:rPr>
        <w:t> </w:t>
      </w:r>
      <w:r w:rsidR="00DF3DA9" w:rsidRPr="0077514B">
        <w:rPr>
          <w:rStyle w:val="default"/>
          <w:rFonts w:cs="Miriam" w:hint="cs"/>
          <w:color w:val="000000"/>
          <w:sz w:val="18"/>
          <w:szCs w:val="18"/>
          <w:u w:val="single"/>
          <w:rtl/>
        </w:rPr>
        <w:t>שוטר מוסמך לעצור אדם ולהביאו</w:t>
      </w:r>
      <w:r w:rsidR="00DF3DA9" w:rsidRPr="00DF3DA9">
        <w:rPr>
          <w:rStyle w:val="default"/>
          <w:rFonts w:cs="Miriam" w:hint="cs"/>
          <w:color w:val="000000"/>
          <w:sz w:val="18"/>
          <w:szCs w:val="18"/>
          <w:rtl/>
        </w:rPr>
        <w:t xml:space="preserve"> לתחנת המשטרה לתכלית שלשמה ביקש לעכבו, אם האדם אינו מציית להוראותיו שניתנו על פי סמכויות </w:t>
      </w:r>
    </w:p>
    <w:p w:rsidR="00DF3DA9" w:rsidRPr="00DF3DA9" w:rsidRDefault="00DF3DA9"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Pr="00DF3DA9">
        <w:rPr>
          <w:rStyle w:val="default"/>
          <w:rFonts w:cs="Miriam" w:hint="cs"/>
          <w:color w:val="000000"/>
          <w:sz w:val="18"/>
          <w:szCs w:val="18"/>
          <w:rtl/>
        </w:rPr>
        <w:t>העיכוב המסורות לו בדין, או אם הוא מפריע לו להשתמש בסמכויות העיכוב.</w:t>
      </w:r>
    </w:p>
    <w:p w:rsidR="00DF3DA9" w:rsidRPr="00270689" w:rsidRDefault="00DF3DA9" w:rsidP="004459FE">
      <w:pPr>
        <w:pStyle w:val="a3"/>
        <w:shd w:val="clear" w:color="auto" w:fill="DBE5F1" w:themeFill="accent1" w:themeFillTint="33"/>
        <w:jc w:val="both"/>
        <w:rPr>
          <w:rFonts w:cs="Miriam"/>
          <w:color w:val="000000"/>
          <w:sz w:val="18"/>
          <w:szCs w:val="18"/>
          <w:rtl/>
        </w:rPr>
      </w:pPr>
      <w:r w:rsidRPr="00DF3DA9">
        <w:rPr>
          <w:rFonts w:cs="Miriam" w:hint="cs"/>
          <w:color w:val="000000"/>
          <w:sz w:val="18"/>
          <w:szCs w:val="18"/>
          <w:rtl/>
        </w:rPr>
        <w:t>          </w:t>
      </w:r>
      <w:r w:rsidRPr="00DF3DA9">
        <w:rPr>
          <w:rStyle w:val="apple-converted-space"/>
          <w:rFonts w:cs="Miriam" w:hint="cs"/>
          <w:color w:val="000000"/>
          <w:sz w:val="18"/>
          <w:szCs w:val="18"/>
          <w:rtl/>
        </w:rPr>
        <w:t> </w:t>
      </w:r>
      <w:r w:rsidRPr="00DF3DA9">
        <w:rPr>
          <w:rStyle w:val="default"/>
          <w:rFonts w:cs="Miriam" w:hint="cs"/>
          <w:color w:val="000000"/>
          <w:sz w:val="18"/>
          <w:szCs w:val="18"/>
          <w:rtl/>
        </w:rPr>
        <w:t>(ג)  </w:t>
      </w:r>
      <w:r w:rsidRPr="00DF3DA9">
        <w:rPr>
          <w:rStyle w:val="apple-converted-space"/>
          <w:rFonts w:cs="Miriam" w:hint="cs"/>
          <w:color w:val="000000"/>
          <w:sz w:val="18"/>
          <w:szCs w:val="18"/>
          <w:rtl/>
        </w:rPr>
        <w:t> </w:t>
      </w:r>
      <w:r w:rsidRPr="00DF3DA9">
        <w:rPr>
          <w:rStyle w:val="default"/>
          <w:rFonts w:cs="Miriam" w:hint="cs"/>
          <w:color w:val="000000"/>
          <w:sz w:val="18"/>
          <w:szCs w:val="18"/>
          <w:rtl/>
        </w:rPr>
        <w:t>לא ייעצר אדם לפי סעיף זה אם ניתן להסתפ</w:t>
      </w:r>
      <w:r w:rsidRPr="00270689">
        <w:rPr>
          <w:rStyle w:val="default"/>
          <w:rFonts w:cs="Miriam" w:hint="cs"/>
          <w:color w:val="000000"/>
          <w:sz w:val="18"/>
          <w:szCs w:val="18"/>
          <w:rtl/>
        </w:rPr>
        <w:t>ק בעיכוב.</w:t>
      </w:r>
    </w:p>
    <w:p w:rsidR="005B5EC4" w:rsidRDefault="005B5EC4" w:rsidP="004459FE">
      <w:pPr>
        <w:spacing w:line="360" w:lineRule="auto"/>
        <w:jc w:val="both"/>
        <w:rPr>
          <w:rFonts w:cs="David"/>
          <w:rtl/>
        </w:rPr>
      </w:pPr>
    </w:p>
    <w:p w:rsidR="002E694A" w:rsidRDefault="002E694A" w:rsidP="004459FE">
      <w:pPr>
        <w:spacing w:line="360" w:lineRule="auto"/>
        <w:jc w:val="both"/>
        <w:rPr>
          <w:rFonts w:cs="David"/>
          <w:rtl/>
        </w:rPr>
      </w:pPr>
      <w:r>
        <w:rPr>
          <w:rFonts w:cs="David" w:hint="cs"/>
          <w:rtl/>
        </w:rPr>
        <w:t xml:space="preserve">חשוב להבין כי אי אפשר להכשיר בדיעבד מעצר לא חוקי בכך שאם היינו מתנגדים והוא היה מתנגד לעיכוב היה ניתן לעצור, דהיינו סמכות עיכוב לחוד וסמכות מעצר לחוד. אם ישנה סמכות עיכוב צריך להתחיל בה, ורק אם יש התנגדות לעיכוב אפשר להפעיל סמכות מעצר. </w:t>
      </w:r>
    </w:p>
    <w:p w:rsidR="00EA59DC" w:rsidRDefault="002E694A" w:rsidP="004459FE">
      <w:pPr>
        <w:pStyle w:val="4"/>
        <w:rPr>
          <w:rtl/>
        </w:rPr>
      </w:pPr>
      <w:bookmarkStart w:id="101" w:name="_Toc410975547"/>
      <w:r w:rsidRPr="00EA59DC">
        <w:rPr>
          <w:rFonts w:hint="cs"/>
          <w:rtl/>
        </w:rPr>
        <w:t>פס"ד שמשי</w:t>
      </w:r>
      <w:r w:rsidR="00EA59DC">
        <w:rPr>
          <w:rFonts w:hint="cs"/>
          <w:rtl/>
        </w:rPr>
        <w:t xml:space="preserve"> ואברג'יל</w:t>
      </w:r>
      <w:r>
        <w:rPr>
          <w:rFonts w:hint="cs"/>
          <w:rtl/>
        </w:rPr>
        <w:t xml:space="preserve"> </w:t>
      </w:r>
      <w:r w:rsidR="00E318C8">
        <w:rPr>
          <w:rtl/>
        </w:rPr>
        <w:t>–</w:t>
      </w:r>
      <w:r w:rsidR="00E318C8">
        <w:rPr>
          <w:rFonts w:hint="cs"/>
          <w:rtl/>
        </w:rPr>
        <w:t xml:space="preserve"> </w:t>
      </w:r>
      <w:r w:rsidR="009D13FB">
        <w:rPr>
          <w:rFonts w:hint="cs"/>
          <w:rtl/>
        </w:rPr>
        <w:t>שוטר שעוצר כאשר מותר לו רק לעכב</w:t>
      </w:r>
      <w:bookmarkEnd w:id="101"/>
    </w:p>
    <w:p w:rsidR="002E694A" w:rsidRDefault="002E694A" w:rsidP="004459FE">
      <w:pPr>
        <w:spacing w:line="360" w:lineRule="auto"/>
        <w:jc w:val="both"/>
        <w:rPr>
          <w:rFonts w:cs="David"/>
          <w:rtl/>
        </w:rPr>
      </w:pPr>
      <w:r>
        <w:rPr>
          <w:rFonts w:cs="David" w:hint="cs"/>
          <w:rtl/>
        </w:rPr>
        <w:t xml:space="preserve">שוטר הפריע לאדם ולפרוצה ברכב, השוטר ביקש לעצור את הפרוצה באשמת עבירה </w:t>
      </w:r>
      <w:r w:rsidRPr="00B51CF1">
        <w:rPr>
          <w:rFonts w:cs="David" w:hint="cs"/>
          <w:sz w:val="20"/>
          <w:szCs w:val="20"/>
          <w:rtl/>
        </w:rPr>
        <w:t>(שאז הייתה עבירה שלא ניתן לעצור בגינה)</w:t>
      </w:r>
      <w:r>
        <w:rPr>
          <w:rFonts w:cs="David" w:hint="cs"/>
          <w:rtl/>
        </w:rPr>
        <w:t xml:space="preserve">. שמשי ניסה להפריע לשוטר והועמד לדין על הפרעה לשוטר בעת מילוי תפקידו, וביהמ"ש קבע כי לא הייתה לו סמכות היות והייתה לשוטר סמכות לעכב את הפרוצה, ואם הייתה התנגדות לעיכוב אז </w:t>
      </w:r>
      <w:proofErr w:type="spellStart"/>
      <w:r>
        <w:rPr>
          <w:rFonts w:cs="David" w:hint="cs"/>
          <w:rtl/>
        </w:rPr>
        <w:t>יכל</w:t>
      </w:r>
      <w:proofErr w:type="spellEnd"/>
      <w:r>
        <w:rPr>
          <w:rFonts w:cs="David" w:hint="cs"/>
          <w:rtl/>
        </w:rPr>
        <w:t xml:space="preserve"> היה להפעיל את סמכות המעצר, אך השוטר הפעיל בצורה ישירה את סמכות המעצר. ולכן בעצם </w:t>
      </w:r>
      <w:r w:rsidRPr="005074AE">
        <w:rPr>
          <w:rFonts w:cs="David" w:hint="cs"/>
          <w:b/>
          <w:bCs/>
          <w:rtl/>
        </w:rPr>
        <w:t>שמשי לא עבר על עבירה של הפרעה לשוטר מכיוון והשוטר פעל בחוסר סמכות</w:t>
      </w:r>
      <w:r>
        <w:rPr>
          <w:rFonts w:cs="David" w:hint="cs"/>
          <w:rtl/>
        </w:rPr>
        <w:t>.</w:t>
      </w:r>
    </w:p>
    <w:p w:rsidR="002E694A" w:rsidRDefault="002E694A" w:rsidP="004459FE">
      <w:pPr>
        <w:spacing w:line="360" w:lineRule="auto"/>
        <w:jc w:val="both"/>
        <w:rPr>
          <w:rFonts w:cs="David"/>
          <w:rtl/>
        </w:rPr>
      </w:pPr>
      <w:r w:rsidRPr="00B8412B">
        <w:rPr>
          <w:rFonts w:cs="David" w:hint="cs"/>
          <w:highlight w:val="yellow"/>
          <w:rtl/>
        </w:rPr>
        <w:t xml:space="preserve">פס"ד אברג'יל נ' </w:t>
      </w:r>
      <w:proofErr w:type="spellStart"/>
      <w:r w:rsidRPr="00B8412B">
        <w:rPr>
          <w:rFonts w:cs="David" w:hint="cs"/>
          <w:highlight w:val="yellow"/>
          <w:rtl/>
        </w:rPr>
        <w:t>מד"י</w:t>
      </w:r>
      <w:proofErr w:type="spellEnd"/>
      <w:r>
        <w:rPr>
          <w:rFonts w:cs="David" w:hint="cs"/>
          <w:rtl/>
        </w:rPr>
        <w:t xml:space="preserve">: בריחה ממשמורת, ביהמ"ש קבע כי המעצר לא היה כדין ולכן לא מדובר בבריחה ממשמורת. </w:t>
      </w:r>
    </w:p>
    <w:p w:rsidR="002E694A" w:rsidRDefault="002E694A" w:rsidP="004459FE">
      <w:pPr>
        <w:spacing w:line="360" w:lineRule="auto"/>
        <w:jc w:val="both"/>
        <w:rPr>
          <w:rFonts w:cs="David"/>
          <w:rtl/>
        </w:rPr>
      </w:pPr>
      <w:r>
        <w:rPr>
          <w:rFonts w:cs="David" w:hint="cs"/>
          <w:rtl/>
        </w:rPr>
        <w:t xml:space="preserve">חשוב להדגיש כי </w:t>
      </w:r>
      <w:r w:rsidRPr="005074AE">
        <w:rPr>
          <w:rFonts w:cs="David" w:hint="cs"/>
          <w:b/>
          <w:bCs/>
          <w:rtl/>
        </w:rPr>
        <w:t>העיכוב הינה זכות מידתית</w:t>
      </w:r>
      <w:r>
        <w:rPr>
          <w:rFonts w:cs="David" w:hint="cs"/>
          <w:rtl/>
        </w:rPr>
        <w:t xml:space="preserve"> יותר ונועדה למצבים מסוימים, ואילו מעצר הינה פוגענית יותר ומשתמשים בה רק במקרים המצדיקים זאת, וגם מקום בו ניתן להפעיל את שתי הסמכויות- עדיף עיכוב על פני מעצר (ס' 23ג).</w:t>
      </w:r>
    </w:p>
    <w:p w:rsidR="002E694A" w:rsidRPr="005074AE" w:rsidRDefault="002E694A" w:rsidP="004459FE">
      <w:pPr>
        <w:pStyle w:val="3"/>
        <w:rPr>
          <w:rtl/>
        </w:rPr>
      </w:pPr>
      <w:bookmarkStart w:id="102" w:name="_Toc410975548"/>
      <w:r w:rsidRPr="00625963">
        <w:rPr>
          <w:rFonts w:hint="cs"/>
          <w:rtl/>
        </w:rPr>
        <w:t>סוגי מעצרים</w:t>
      </w:r>
      <w:r w:rsidR="000501A0">
        <w:rPr>
          <w:rFonts w:hint="cs"/>
          <w:rtl/>
        </w:rPr>
        <w:t xml:space="preserve"> בחוק: ס' 17 (מעצר לפני כ"א). ס'21 (מעצר עד תום ההליכים). ס' 22 (מעצר בערעור). ס' 23 (מעצר ללא צו)</w:t>
      </w:r>
      <w:bookmarkEnd w:id="102"/>
    </w:p>
    <w:p w:rsidR="00032E9A" w:rsidRPr="00032E9A" w:rsidRDefault="00032E9A" w:rsidP="004459FE">
      <w:pPr>
        <w:pStyle w:val="a3"/>
        <w:shd w:val="clear" w:color="auto" w:fill="DBE5F1" w:themeFill="accent1" w:themeFillTint="33"/>
        <w:jc w:val="both"/>
        <w:rPr>
          <w:rFonts w:cs="Miriam"/>
          <w:color w:val="000000"/>
          <w:sz w:val="18"/>
          <w:szCs w:val="18"/>
        </w:rPr>
      </w:pPr>
      <w:r w:rsidRPr="00032E9A">
        <w:rPr>
          <w:rStyle w:val="big-number"/>
          <w:rFonts w:ascii="Time New Roman" w:hAnsi="Time New Roman" w:cs="Miriam"/>
          <w:b/>
          <w:bCs/>
          <w:color w:val="008000"/>
          <w:sz w:val="18"/>
          <w:szCs w:val="18"/>
          <w:rtl/>
        </w:rPr>
        <w:t>מעצר לפני הגשת כתב אישום</w:t>
      </w:r>
    </w:p>
    <w:p w:rsidR="00032E9A" w:rsidRPr="00032E9A" w:rsidRDefault="00032E9A" w:rsidP="004459FE">
      <w:pPr>
        <w:pStyle w:val="a3"/>
        <w:shd w:val="clear" w:color="auto" w:fill="DBE5F1" w:themeFill="accent1" w:themeFillTint="33"/>
        <w:jc w:val="both"/>
        <w:rPr>
          <w:rFonts w:cs="Miriam"/>
          <w:color w:val="000000"/>
          <w:sz w:val="18"/>
          <w:szCs w:val="18"/>
          <w:rtl/>
        </w:rPr>
      </w:pPr>
      <w:r w:rsidRPr="00594D9E">
        <w:rPr>
          <w:rStyle w:val="big-number"/>
          <w:rFonts w:cs="Miriam" w:hint="cs"/>
          <w:b/>
          <w:bCs/>
          <w:color w:val="000000"/>
          <w:sz w:val="18"/>
          <w:szCs w:val="18"/>
          <w:rtl/>
        </w:rPr>
        <w:t>17</w:t>
      </w:r>
      <w:r w:rsidRPr="00032E9A">
        <w:rPr>
          <w:rStyle w:val="big-number"/>
          <w:rFonts w:cs="Miriam" w:hint="cs"/>
          <w:color w:val="000000"/>
          <w:sz w:val="18"/>
          <w:szCs w:val="18"/>
          <w:rtl/>
        </w:rPr>
        <w:t>.  </w:t>
      </w:r>
      <w:r w:rsidRPr="00032E9A">
        <w:rPr>
          <w:rStyle w:val="apple-converted-space"/>
          <w:rFonts w:cs="Miriam" w:hint="cs"/>
          <w:color w:val="000000"/>
          <w:sz w:val="18"/>
          <w:szCs w:val="18"/>
          <w:rtl/>
        </w:rPr>
        <w:t> </w:t>
      </w:r>
      <w:r w:rsidRPr="00032E9A">
        <w:rPr>
          <w:rStyle w:val="default"/>
          <w:rFonts w:cs="Miriam" w:hint="cs"/>
          <w:color w:val="000000"/>
          <w:sz w:val="18"/>
          <w:szCs w:val="18"/>
          <w:rtl/>
        </w:rPr>
        <w:t>(א) </w:t>
      </w:r>
      <w:r w:rsidRPr="00032E9A">
        <w:rPr>
          <w:rStyle w:val="apple-converted-space"/>
          <w:rFonts w:cs="Miriam" w:hint="cs"/>
          <w:color w:val="000000"/>
          <w:sz w:val="18"/>
          <w:szCs w:val="18"/>
          <w:rtl/>
        </w:rPr>
        <w:t> </w:t>
      </w:r>
      <w:r w:rsidRPr="00032E9A">
        <w:rPr>
          <w:rStyle w:val="default"/>
          <w:rFonts w:cs="Miriam" w:hint="cs"/>
          <w:color w:val="000000"/>
          <w:sz w:val="18"/>
          <w:szCs w:val="18"/>
          <w:rtl/>
        </w:rPr>
        <w:t xml:space="preserve">ציווה שופט על מעצרו של חשוד בנוכחותו, לא תעלה תקופת המעצר על 15 ימים; אולם רשאי שופט להאריך, מעת לעת, את המעצר לתקופות שלא יעלו על 15 ימים; אין בהוראות סעיף קטן זה כדי לפגוע בהוראות סעיף 13(א)(3) </w:t>
      </w:r>
      <w:proofErr w:type="spellStart"/>
      <w:r w:rsidRPr="00032E9A">
        <w:rPr>
          <w:rStyle w:val="default"/>
          <w:rFonts w:cs="Miriam" w:hint="cs"/>
          <w:color w:val="000000"/>
          <w:sz w:val="18"/>
          <w:szCs w:val="18"/>
          <w:rtl/>
        </w:rPr>
        <w:t>סיפה</w:t>
      </w:r>
      <w:proofErr w:type="spellEnd"/>
      <w:r w:rsidRPr="00032E9A">
        <w:rPr>
          <w:rStyle w:val="default"/>
          <w:rFonts w:cs="Miriam" w:hint="cs"/>
          <w:color w:val="000000"/>
          <w:sz w:val="18"/>
          <w:szCs w:val="18"/>
          <w:rtl/>
        </w:rPr>
        <w:t>.</w:t>
      </w:r>
    </w:p>
    <w:p w:rsidR="00032E9A" w:rsidRPr="00032E9A" w:rsidRDefault="00032E9A" w:rsidP="004459FE">
      <w:pPr>
        <w:pStyle w:val="a3"/>
        <w:shd w:val="clear" w:color="auto" w:fill="DBE5F1" w:themeFill="accent1" w:themeFillTint="33"/>
        <w:jc w:val="both"/>
        <w:rPr>
          <w:rFonts w:cs="Miriam"/>
          <w:color w:val="000000"/>
          <w:sz w:val="18"/>
          <w:szCs w:val="18"/>
          <w:rtl/>
        </w:rPr>
      </w:pPr>
      <w:r w:rsidRPr="00032E9A">
        <w:rPr>
          <w:rFonts w:cs="Miriam" w:hint="cs"/>
          <w:color w:val="000000"/>
          <w:sz w:val="18"/>
          <w:szCs w:val="18"/>
          <w:rtl/>
        </w:rPr>
        <w:t>          </w:t>
      </w:r>
      <w:r w:rsidRPr="00032E9A">
        <w:rPr>
          <w:rStyle w:val="apple-converted-space"/>
          <w:rFonts w:cs="Miriam" w:hint="cs"/>
          <w:color w:val="000000"/>
          <w:sz w:val="18"/>
          <w:szCs w:val="18"/>
          <w:rtl/>
        </w:rPr>
        <w:t> </w:t>
      </w:r>
      <w:r w:rsidRPr="00032E9A">
        <w:rPr>
          <w:rStyle w:val="default"/>
          <w:rFonts w:cs="Miriam" w:hint="cs"/>
          <w:color w:val="000000"/>
          <w:sz w:val="18"/>
          <w:szCs w:val="18"/>
          <w:rtl/>
        </w:rPr>
        <w:t>(ב) </w:t>
      </w:r>
      <w:r w:rsidRPr="00032E9A">
        <w:rPr>
          <w:rStyle w:val="apple-converted-space"/>
          <w:rFonts w:cs="Miriam" w:hint="cs"/>
          <w:color w:val="000000"/>
          <w:sz w:val="18"/>
          <w:szCs w:val="18"/>
          <w:rtl/>
        </w:rPr>
        <w:t> </w:t>
      </w:r>
      <w:r w:rsidRPr="00032E9A">
        <w:rPr>
          <w:rStyle w:val="default"/>
          <w:rFonts w:cs="Miriam" w:hint="cs"/>
          <w:color w:val="000000"/>
          <w:sz w:val="18"/>
          <w:szCs w:val="18"/>
          <w:rtl/>
        </w:rPr>
        <w:t>לא יוחזק חשוד במעצר ברצף אחד בקשר לאותו אירוע, לרבות המעצר ללא צו, לתקופה העולה על 30 ימים, אלא אם כן הבקשה למעצר נוסף הוגשה באישור היועץ המשפטי לממשלה.</w:t>
      </w:r>
    </w:p>
    <w:p w:rsidR="00032E9A" w:rsidRPr="00032E9A" w:rsidRDefault="00032E9A" w:rsidP="004459FE">
      <w:pPr>
        <w:pStyle w:val="a3"/>
        <w:shd w:val="clear" w:color="auto" w:fill="DBE5F1" w:themeFill="accent1" w:themeFillTint="33"/>
        <w:jc w:val="both"/>
        <w:rPr>
          <w:rFonts w:cs="Miriam"/>
          <w:color w:val="000000"/>
          <w:sz w:val="18"/>
          <w:szCs w:val="18"/>
          <w:rtl/>
        </w:rPr>
      </w:pPr>
      <w:r w:rsidRPr="00032E9A">
        <w:rPr>
          <w:rFonts w:cs="Miriam" w:hint="cs"/>
          <w:color w:val="000000"/>
          <w:sz w:val="18"/>
          <w:szCs w:val="18"/>
          <w:rtl/>
        </w:rPr>
        <w:t>          </w:t>
      </w:r>
      <w:r w:rsidRPr="00032E9A">
        <w:rPr>
          <w:rStyle w:val="apple-converted-space"/>
          <w:rFonts w:cs="Miriam" w:hint="cs"/>
          <w:color w:val="000000"/>
          <w:sz w:val="18"/>
          <w:szCs w:val="18"/>
          <w:rtl/>
        </w:rPr>
        <w:t> </w:t>
      </w:r>
      <w:r w:rsidRPr="00032E9A">
        <w:rPr>
          <w:rStyle w:val="default"/>
          <w:rFonts w:cs="Miriam" w:hint="cs"/>
          <w:color w:val="000000"/>
          <w:sz w:val="18"/>
          <w:szCs w:val="18"/>
          <w:rtl/>
        </w:rPr>
        <w:t>(ג)  </w:t>
      </w:r>
      <w:r w:rsidRPr="00032E9A">
        <w:rPr>
          <w:rStyle w:val="apple-converted-space"/>
          <w:rFonts w:cs="Miriam" w:hint="cs"/>
          <w:color w:val="000000"/>
          <w:sz w:val="18"/>
          <w:szCs w:val="18"/>
          <w:rtl/>
        </w:rPr>
        <w:t> </w:t>
      </w:r>
      <w:r w:rsidRPr="00032E9A">
        <w:rPr>
          <w:rStyle w:val="default"/>
          <w:rFonts w:cs="Miriam" w:hint="cs"/>
          <w:color w:val="000000"/>
          <w:sz w:val="18"/>
          <w:szCs w:val="18"/>
          <w:rtl/>
        </w:rPr>
        <w:t>ציווה שופט על מעצרו של חשוד שלא בנוכחותו, לרבות מעצר לפי סעיף 14, והחשוד לא שוחרר לפני כן לפי סעיף 20, יובא החשוד בפני שופט בהקדם האפשרי ולא יאוחר מ-24 שעות משעת מעצרו; הובא העצור לפני שופט יחולו הוראות סעיף קטן (א).</w:t>
      </w:r>
    </w:p>
    <w:p w:rsidR="00032E9A" w:rsidRPr="00032E9A" w:rsidRDefault="00032E9A" w:rsidP="004459FE">
      <w:pPr>
        <w:pStyle w:val="a3"/>
        <w:shd w:val="clear" w:color="auto" w:fill="DBE5F1" w:themeFill="accent1" w:themeFillTint="33"/>
        <w:jc w:val="both"/>
        <w:rPr>
          <w:rFonts w:cs="Miriam"/>
          <w:color w:val="000000"/>
          <w:sz w:val="18"/>
          <w:szCs w:val="18"/>
          <w:rtl/>
        </w:rPr>
      </w:pPr>
      <w:r w:rsidRPr="00032E9A">
        <w:rPr>
          <w:rFonts w:cs="Miriam" w:hint="cs"/>
          <w:color w:val="000000"/>
          <w:sz w:val="18"/>
          <w:szCs w:val="18"/>
          <w:rtl/>
        </w:rPr>
        <w:t>          </w:t>
      </w:r>
      <w:r w:rsidRPr="00032E9A">
        <w:rPr>
          <w:rStyle w:val="apple-converted-space"/>
          <w:rFonts w:cs="Miriam" w:hint="cs"/>
          <w:color w:val="000000"/>
          <w:sz w:val="18"/>
          <w:szCs w:val="18"/>
          <w:rtl/>
        </w:rPr>
        <w:t> </w:t>
      </w:r>
      <w:r w:rsidRPr="00032E9A">
        <w:rPr>
          <w:rStyle w:val="default"/>
          <w:rFonts w:cs="Miriam" w:hint="cs"/>
          <w:color w:val="000000"/>
          <w:sz w:val="18"/>
          <w:szCs w:val="18"/>
          <w:rtl/>
        </w:rPr>
        <w:t>(ד) </w:t>
      </w:r>
      <w:r w:rsidRPr="00032E9A">
        <w:rPr>
          <w:rStyle w:val="apple-converted-space"/>
          <w:rFonts w:cs="Miriam" w:hint="cs"/>
          <w:color w:val="000000"/>
          <w:sz w:val="18"/>
          <w:szCs w:val="18"/>
          <w:rtl/>
        </w:rPr>
        <w:t> </w:t>
      </w:r>
      <w:r w:rsidRPr="00032E9A">
        <w:rPr>
          <w:rStyle w:val="default"/>
          <w:rFonts w:cs="Miriam" w:hint="cs"/>
          <w:color w:val="000000"/>
          <w:sz w:val="18"/>
          <w:szCs w:val="18"/>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p>
    <w:p w:rsidR="005074AE" w:rsidRPr="005074AE" w:rsidRDefault="005074AE" w:rsidP="004459FE">
      <w:pPr>
        <w:pStyle w:val="a3"/>
        <w:shd w:val="clear" w:color="auto" w:fill="DBE5F1" w:themeFill="accent1" w:themeFillTint="33"/>
        <w:rPr>
          <w:rFonts w:cs="Miriam"/>
          <w:color w:val="000000"/>
          <w:sz w:val="18"/>
          <w:szCs w:val="18"/>
        </w:rPr>
      </w:pPr>
      <w:r w:rsidRPr="005074AE">
        <w:rPr>
          <w:rStyle w:val="big-number"/>
          <w:rFonts w:ascii="Time New Roman" w:hAnsi="Time New Roman" w:cs="Miriam"/>
          <w:b/>
          <w:bCs/>
          <w:color w:val="008000"/>
          <w:sz w:val="18"/>
          <w:szCs w:val="18"/>
          <w:rtl/>
        </w:rPr>
        <w:t>שחרור עצור לפי צו מעצר על ידי קצין משטרה</w:t>
      </w:r>
    </w:p>
    <w:p w:rsidR="005074AE" w:rsidRPr="005074AE" w:rsidRDefault="005074AE" w:rsidP="004459FE">
      <w:pPr>
        <w:pStyle w:val="a3"/>
        <w:shd w:val="clear" w:color="auto" w:fill="DBE5F1" w:themeFill="accent1" w:themeFillTint="33"/>
        <w:rPr>
          <w:rFonts w:cs="Miriam"/>
          <w:color w:val="000000"/>
          <w:sz w:val="18"/>
          <w:szCs w:val="18"/>
          <w:rtl/>
        </w:rPr>
      </w:pPr>
      <w:r w:rsidRPr="005074AE">
        <w:rPr>
          <w:rStyle w:val="big-number"/>
          <w:rFonts w:cs="Miriam" w:hint="cs"/>
          <w:color w:val="000000"/>
          <w:sz w:val="18"/>
          <w:szCs w:val="18"/>
          <w:rtl/>
        </w:rPr>
        <w:lastRenderedPageBreak/>
        <w:t>20.  </w:t>
      </w:r>
      <w:r w:rsidRPr="005074AE">
        <w:rPr>
          <w:rStyle w:val="apple-converted-space"/>
          <w:rFonts w:cs="Miriam" w:hint="cs"/>
          <w:color w:val="000000"/>
          <w:sz w:val="18"/>
          <w:szCs w:val="18"/>
          <w:rtl/>
        </w:rPr>
        <w:t> </w:t>
      </w:r>
      <w:r w:rsidRPr="005074AE">
        <w:rPr>
          <w:rStyle w:val="default"/>
          <w:rFonts w:cs="Miriam" w:hint="cs"/>
          <w:color w:val="000000"/>
          <w:sz w:val="18"/>
          <w:szCs w:val="18"/>
          <w:rtl/>
        </w:rPr>
        <w:t xml:space="preserve">מי שנעצר לפי צו של שופט, ולא קבע השופט שהעצור יובא לפניו לשם שחרורו, או את תנאי הערובה לשחרורו, או את שחרורו ללא ערובה, רשאי קצין משטרה להורות על שחרורו, לפני תום תקופת המעצר שנקבעה בצו, ללא ערובה, או לקבוע ערובה, ובלבד שהעצור או </w:t>
      </w:r>
      <w:proofErr w:type="spellStart"/>
      <w:r w:rsidRPr="005074AE">
        <w:rPr>
          <w:rStyle w:val="default"/>
          <w:rFonts w:cs="Miriam" w:hint="cs"/>
          <w:color w:val="000000"/>
          <w:sz w:val="18"/>
          <w:szCs w:val="18"/>
          <w:rtl/>
        </w:rPr>
        <w:t>סניגורו</w:t>
      </w:r>
      <w:proofErr w:type="spellEnd"/>
      <w:r w:rsidRPr="005074AE">
        <w:rPr>
          <w:rStyle w:val="default"/>
          <w:rFonts w:cs="Miriam" w:hint="cs"/>
          <w:color w:val="000000"/>
          <w:sz w:val="18"/>
          <w:szCs w:val="18"/>
          <w:rtl/>
        </w:rPr>
        <w:t xml:space="preserve"> הסכים לערובה שקבע.</w:t>
      </w:r>
    </w:p>
    <w:p w:rsidR="00605460" w:rsidRPr="00605460" w:rsidRDefault="005074AE" w:rsidP="004459FE">
      <w:pPr>
        <w:pStyle w:val="a3"/>
        <w:shd w:val="clear" w:color="auto" w:fill="DBE5F1" w:themeFill="accent1" w:themeFillTint="33"/>
        <w:jc w:val="both"/>
        <w:rPr>
          <w:rFonts w:cs="Miriam"/>
          <w:color w:val="000000"/>
          <w:sz w:val="18"/>
          <w:szCs w:val="18"/>
        </w:rPr>
      </w:pPr>
      <w:r w:rsidRPr="00605460">
        <w:rPr>
          <w:rStyle w:val="big-number"/>
          <w:rFonts w:ascii="Time New Roman" w:hAnsi="Time New Roman" w:cs="Miriam"/>
          <w:b/>
          <w:bCs/>
          <w:color w:val="008000"/>
          <w:sz w:val="18"/>
          <w:szCs w:val="18"/>
          <w:rtl/>
        </w:rPr>
        <w:t xml:space="preserve"> </w:t>
      </w:r>
      <w:r w:rsidR="00605460" w:rsidRPr="00605460">
        <w:rPr>
          <w:rStyle w:val="big-number"/>
          <w:rFonts w:ascii="Time New Roman" w:hAnsi="Time New Roman" w:cs="Miriam"/>
          <w:b/>
          <w:bCs/>
          <w:color w:val="008000"/>
          <w:sz w:val="18"/>
          <w:szCs w:val="18"/>
          <w:rtl/>
        </w:rPr>
        <w:t>מעצר לאחר הגשת כתב אישום (תיקון מס' 11) תשע"ה-2014</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594D9E">
        <w:rPr>
          <w:rStyle w:val="big-number"/>
          <w:rFonts w:cs="Miriam" w:hint="cs"/>
          <w:b/>
          <w:bCs/>
          <w:color w:val="000000"/>
          <w:sz w:val="18"/>
          <w:szCs w:val="18"/>
          <w:rtl/>
        </w:rPr>
        <w:t>21</w:t>
      </w:r>
      <w:r w:rsidRPr="00605460">
        <w:rPr>
          <w:rStyle w:val="big-number"/>
          <w:rFonts w:cs="Miriam" w:hint="cs"/>
          <w:color w:val="000000"/>
          <w:sz w:val="18"/>
          <w:szCs w:val="18"/>
          <w:rtl/>
        </w:rPr>
        <w:t>.  </w:t>
      </w:r>
      <w:r w:rsidRPr="00605460">
        <w:rPr>
          <w:rStyle w:val="apple-converted-space"/>
          <w:rFonts w:cs="Miriam" w:hint="cs"/>
          <w:color w:val="000000"/>
          <w:sz w:val="18"/>
          <w:szCs w:val="18"/>
          <w:rtl/>
        </w:rPr>
        <w:t> </w:t>
      </w:r>
      <w:r w:rsidRPr="00605460">
        <w:rPr>
          <w:rStyle w:val="default"/>
          <w:rFonts w:cs="Miriam" w:hint="cs"/>
          <w:color w:val="000000"/>
          <w:sz w:val="18"/>
          <w:szCs w:val="18"/>
          <w:rtl/>
        </w:rPr>
        <w:t>(א) </w:t>
      </w:r>
      <w:r w:rsidRPr="00605460">
        <w:rPr>
          <w:rStyle w:val="apple-converted-space"/>
          <w:rFonts w:cs="Miriam" w:hint="cs"/>
          <w:color w:val="000000"/>
          <w:sz w:val="18"/>
          <w:szCs w:val="18"/>
          <w:rtl/>
        </w:rPr>
        <w:t> </w:t>
      </w:r>
      <w:r w:rsidRPr="00605460">
        <w:rPr>
          <w:rStyle w:val="default"/>
          <w:rFonts w:cs="Miriam" w:hint="cs"/>
          <w:color w:val="000000"/>
          <w:sz w:val="18"/>
          <w:szCs w:val="18"/>
          <w:rtl/>
        </w:rPr>
        <w:t>הוגש כתב אישום, רשאי בית המשפט שבפניו הוגש כתב האישום לצוות על מעצרו של הנאשם עד תום ההליכים המשפטיים, אם נתקיים אחד מאלה:</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Style w:val="default"/>
          <w:rFonts w:cs="Miriam" w:hint="cs"/>
          <w:color w:val="000000"/>
          <w:sz w:val="18"/>
          <w:szCs w:val="18"/>
          <w:rtl/>
        </w:rPr>
        <w:t>(1)  </w:t>
      </w:r>
      <w:r w:rsidRPr="00605460">
        <w:rPr>
          <w:rStyle w:val="apple-converted-space"/>
          <w:rFonts w:cs="Miriam" w:hint="cs"/>
          <w:color w:val="000000"/>
          <w:sz w:val="18"/>
          <w:szCs w:val="18"/>
          <w:rtl/>
        </w:rPr>
        <w:t> </w:t>
      </w:r>
      <w:r w:rsidRPr="00605460">
        <w:rPr>
          <w:rStyle w:val="default"/>
          <w:rFonts w:cs="Miriam" w:hint="cs"/>
          <w:color w:val="000000"/>
          <w:sz w:val="18"/>
          <w:szCs w:val="18"/>
          <w:rtl/>
        </w:rPr>
        <w:t>בית המשפט סבור, על סמך חומר שהוגש לו, כי נתקיים אחד מאלה:</w:t>
      </w:r>
    </w:p>
    <w:p w:rsidR="003D3AEF" w:rsidRDefault="003D3AEF" w:rsidP="004459FE">
      <w:pPr>
        <w:pStyle w:val="a3"/>
        <w:shd w:val="clear" w:color="auto" w:fill="DBE5F1" w:themeFill="accent1" w:themeFillTint="33"/>
        <w:jc w:val="both"/>
        <w:rPr>
          <w:rStyle w:val="default"/>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(א)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 xml:space="preserve">קיים יסוד סביר לחשש ששחרור הנאשם או אי-מעצרו יביא </w:t>
      </w:r>
      <w:r w:rsidR="00605460" w:rsidRPr="002931EC">
        <w:rPr>
          <w:rStyle w:val="default"/>
          <w:rFonts w:cs="Miriam" w:hint="cs"/>
          <w:b/>
          <w:bCs/>
          <w:color w:val="000000"/>
          <w:sz w:val="18"/>
          <w:szCs w:val="18"/>
          <w:rtl/>
        </w:rPr>
        <w:t>לשיבוש</w:t>
      </w:r>
      <w:r w:rsidR="00605460" w:rsidRPr="00605460">
        <w:rPr>
          <w:rStyle w:val="default"/>
          <w:rFonts w:cs="Miriam" w:hint="cs"/>
          <w:color w:val="000000"/>
          <w:sz w:val="18"/>
          <w:szCs w:val="18"/>
          <w:rtl/>
        </w:rPr>
        <w:t xml:space="preserve"> הליכי משפט, להתחמקות מהליכי שפיטה או מריצוי עונש מאסר, או יביא </w:t>
      </w:r>
      <w:r>
        <w:rPr>
          <w:rStyle w:val="default"/>
          <w:rFonts w:cs="Miriam" w:hint="cs"/>
          <w:color w:val="000000"/>
          <w:sz w:val="18"/>
          <w:szCs w:val="18"/>
          <w:rtl/>
        </w:rPr>
        <w:t xml:space="preserve">   </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להעלמת רכוש, להשפעה על עדים או לפגיעה בראיות בדרך אחרת;</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(ב)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 xml:space="preserve">קיים יסוד סביר לחשש שהנאשם </w:t>
      </w:r>
      <w:r w:rsidR="00605460" w:rsidRPr="002931EC">
        <w:rPr>
          <w:rStyle w:val="default"/>
          <w:rFonts w:cs="Miriam" w:hint="cs"/>
          <w:b/>
          <w:bCs/>
          <w:color w:val="000000"/>
          <w:sz w:val="18"/>
          <w:szCs w:val="18"/>
          <w:rtl/>
        </w:rPr>
        <w:t>יסכן את בטחונו</w:t>
      </w:r>
      <w:r w:rsidR="00605460" w:rsidRPr="00605460">
        <w:rPr>
          <w:rStyle w:val="default"/>
          <w:rFonts w:cs="Miriam" w:hint="cs"/>
          <w:color w:val="000000"/>
          <w:sz w:val="18"/>
          <w:szCs w:val="18"/>
          <w:rtl/>
        </w:rPr>
        <w:t xml:space="preserve"> של אדם, את בטחון הציבור, או את בטחון המדינה;</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(ג)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הואשם הנאשם באחד מאלה:</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(1)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עבירה שדינה מיתה או מאסר עולם;</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(2)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עבירת בטחון כאמור בסעיף 35(ב);</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(3)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עבירה לפי פקודת הסמים המסוכנים [נוסח חדש], תשל"ג–1973, למעט עבירה הנוגעת</w:t>
      </w:r>
      <w:r w:rsidR="00605460" w:rsidRPr="00605460">
        <w:rPr>
          <w:rFonts w:cs="Miriam" w:hint="cs"/>
          <w:color w:val="000000"/>
          <w:sz w:val="18"/>
          <w:szCs w:val="18"/>
          <w:rtl/>
        </w:rPr>
        <w:t>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לשימוש בסם או להחזקת סם לשימוש עצמי;</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(4)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עבירה שנעשתה באלימות חמורה או</w:t>
      </w:r>
      <w:r w:rsidR="00605460" w:rsidRPr="00605460">
        <w:rPr>
          <w:rFonts w:cs="Miriam" w:hint="cs"/>
          <w:color w:val="000000"/>
          <w:sz w:val="18"/>
          <w:szCs w:val="18"/>
          <w:rtl/>
        </w:rPr>
        <w:t>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באכזריות או תוך שימוש בנשק קר או חם;</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(5)  </w:t>
      </w:r>
      <w:r w:rsidR="00605460" w:rsidRPr="00605460">
        <w:rPr>
          <w:rStyle w:val="apple-converted-space"/>
          <w:rFonts w:cs="Miriam" w:hint="cs"/>
          <w:color w:val="000000"/>
          <w:sz w:val="18"/>
          <w:szCs w:val="18"/>
          <w:rtl/>
        </w:rPr>
        <w:t> </w:t>
      </w:r>
      <w:r w:rsidR="00605460" w:rsidRPr="00605460">
        <w:rPr>
          <w:rStyle w:val="default"/>
          <w:rFonts w:cs="Miriam" w:hint="cs"/>
          <w:color w:val="000000"/>
          <w:sz w:val="18"/>
          <w:szCs w:val="18"/>
          <w:rtl/>
        </w:rPr>
        <w:t>עבירת אלימות בבן משפחה כמשמעותו בחוק למניעת אלימות במשפחה, תשנ"א–1991,</w:t>
      </w:r>
    </w:p>
    <w:p w:rsidR="00605460" w:rsidRPr="00605460" w:rsidRDefault="003D3AEF"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605460" w:rsidRPr="00605460">
        <w:rPr>
          <w:rStyle w:val="default"/>
          <w:rFonts w:cs="Miriam" w:hint="cs"/>
          <w:color w:val="000000"/>
          <w:sz w:val="18"/>
          <w:szCs w:val="18"/>
          <w:rtl/>
        </w:rPr>
        <w:t>חזקה כי מתקיימת העילה האמורה בסעיף קטן (ב), אלא אם כן הוכיח הנאשם אחרת.</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Style w:val="default"/>
          <w:rFonts w:cs="Miriam" w:hint="cs"/>
          <w:color w:val="000000"/>
          <w:sz w:val="18"/>
          <w:szCs w:val="18"/>
          <w:rtl/>
        </w:rPr>
        <w:t>(2)  </w:t>
      </w:r>
      <w:r w:rsidRPr="00605460">
        <w:rPr>
          <w:rStyle w:val="apple-converted-space"/>
          <w:rFonts w:cs="Miriam" w:hint="cs"/>
          <w:color w:val="000000"/>
          <w:sz w:val="18"/>
          <w:szCs w:val="18"/>
          <w:rtl/>
        </w:rPr>
        <w:t> </w:t>
      </w:r>
      <w:r w:rsidRPr="00605460">
        <w:rPr>
          <w:rStyle w:val="default"/>
          <w:rFonts w:cs="Miriam" w:hint="cs"/>
          <w:color w:val="000000"/>
          <w:sz w:val="18"/>
          <w:szCs w:val="18"/>
          <w:rtl/>
        </w:rPr>
        <w:t>בית משפט ציווה על מתן ערובה והערובה לא ניתנה להנחת דעתו של בית המשפט או שהופר תנאי מתנאי הערובה, או שנתקיימה עילה לביטול השחרור בערובה.</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Fonts w:cs="Miriam" w:hint="cs"/>
          <w:color w:val="000000"/>
          <w:sz w:val="18"/>
          <w:szCs w:val="18"/>
          <w:rtl/>
        </w:rPr>
        <w:t>          </w:t>
      </w:r>
      <w:r w:rsidRPr="00605460">
        <w:rPr>
          <w:rStyle w:val="apple-converted-space"/>
          <w:rFonts w:cs="Miriam" w:hint="cs"/>
          <w:color w:val="000000"/>
          <w:sz w:val="18"/>
          <w:szCs w:val="18"/>
          <w:rtl/>
        </w:rPr>
        <w:t> </w:t>
      </w:r>
      <w:r w:rsidRPr="00605460">
        <w:rPr>
          <w:rStyle w:val="default"/>
          <w:rFonts w:cs="Miriam" w:hint="cs"/>
          <w:color w:val="000000"/>
          <w:sz w:val="18"/>
          <w:szCs w:val="18"/>
          <w:rtl/>
        </w:rPr>
        <w:t>(ב) </w:t>
      </w:r>
      <w:r w:rsidRPr="00605460">
        <w:rPr>
          <w:rStyle w:val="apple-converted-space"/>
          <w:rFonts w:cs="Miriam" w:hint="cs"/>
          <w:color w:val="000000"/>
          <w:sz w:val="18"/>
          <w:szCs w:val="18"/>
          <w:rtl/>
        </w:rPr>
        <w:t> </w:t>
      </w:r>
      <w:r w:rsidRPr="00605460">
        <w:rPr>
          <w:rStyle w:val="default"/>
          <w:rFonts w:cs="Miriam" w:hint="cs"/>
          <w:color w:val="000000"/>
          <w:sz w:val="18"/>
          <w:szCs w:val="18"/>
          <w:rtl/>
        </w:rPr>
        <w:t xml:space="preserve">בית המשפט לא </w:t>
      </w:r>
      <w:proofErr w:type="spellStart"/>
      <w:r w:rsidRPr="00605460">
        <w:rPr>
          <w:rStyle w:val="default"/>
          <w:rFonts w:cs="Miriam" w:hint="cs"/>
          <w:color w:val="000000"/>
          <w:sz w:val="18"/>
          <w:szCs w:val="18"/>
          <w:rtl/>
        </w:rPr>
        <w:t>יתן</w:t>
      </w:r>
      <w:proofErr w:type="spellEnd"/>
      <w:r w:rsidRPr="00605460">
        <w:rPr>
          <w:rStyle w:val="default"/>
          <w:rFonts w:cs="Miriam" w:hint="cs"/>
          <w:color w:val="000000"/>
          <w:sz w:val="18"/>
          <w:szCs w:val="18"/>
          <w:rtl/>
        </w:rPr>
        <w:t xml:space="preserve"> צו מעצר לפי סעיף קטן (א), אלא אם כן נוכח, לאחר ששמע את הצדדים, שיש </w:t>
      </w:r>
      <w:r w:rsidRPr="003D3AEF">
        <w:rPr>
          <w:rStyle w:val="default"/>
          <w:rFonts w:cs="Miriam" w:hint="cs"/>
          <w:b/>
          <w:bCs/>
          <w:color w:val="000000"/>
          <w:sz w:val="18"/>
          <w:szCs w:val="18"/>
          <w:rtl/>
        </w:rPr>
        <w:t>ראיות לכאורה</w:t>
      </w:r>
      <w:r w:rsidRPr="00605460">
        <w:rPr>
          <w:rStyle w:val="default"/>
          <w:rFonts w:cs="Miriam" w:hint="cs"/>
          <w:color w:val="000000"/>
          <w:sz w:val="18"/>
          <w:szCs w:val="18"/>
          <w:rtl/>
        </w:rPr>
        <w:t xml:space="preserve"> להוכחת האשמה, </w:t>
      </w:r>
      <w:proofErr w:type="spellStart"/>
      <w:r w:rsidRPr="00605460">
        <w:rPr>
          <w:rStyle w:val="default"/>
          <w:rFonts w:cs="Miriam" w:hint="cs"/>
          <w:color w:val="000000"/>
          <w:sz w:val="18"/>
          <w:szCs w:val="18"/>
          <w:rtl/>
        </w:rPr>
        <w:t>ולענין</w:t>
      </w:r>
      <w:proofErr w:type="spellEnd"/>
      <w:r w:rsidRPr="00605460">
        <w:rPr>
          <w:rStyle w:val="default"/>
          <w:rFonts w:cs="Miriam" w:hint="cs"/>
          <w:color w:val="000000"/>
          <w:sz w:val="18"/>
          <w:szCs w:val="18"/>
          <w:rtl/>
        </w:rPr>
        <w:t xml:space="preserve"> סעיף קטן (א)(1), לא יצווה בית המשפט כאמור, אלא אם כן נתקיימו גם אלה:</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Style w:val="default"/>
          <w:rFonts w:cs="Miriam" w:hint="cs"/>
          <w:color w:val="000000"/>
          <w:sz w:val="18"/>
          <w:szCs w:val="18"/>
          <w:rtl/>
        </w:rPr>
        <w:t>(1)  </w:t>
      </w:r>
      <w:r w:rsidRPr="00605460">
        <w:rPr>
          <w:rStyle w:val="apple-converted-space"/>
          <w:rFonts w:cs="Miriam" w:hint="cs"/>
          <w:color w:val="000000"/>
          <w:sz w:val="18"/>
          <w:szCs w:val="18"/>
          <w:rtl/>
        </w:rPr>
        <w:t> </w:t>
      </w:r>
      <w:r w:rsidRPr="00605460">
        <w:rPr>
          <w:rStyle w:val="default"/>
          <w:rFonts w:cs="Miriam" w:hint="cs"/>
          <w:color w:val="000000"/>
          <w:sz w:val="18"/>
          <w:szCs w:val="18"/>
          <w:rtl/>
        </w:rPr>
        <w:t xml:space="preserve">לא ניתן להשיג את מטרת המעצר בדרך של שחרור בערובה ותנאי שחרור, </w:t>
      </w:r>
      <w:r w:rsidRPr="003D3AEF">
        <w:rPr>
          <w:rStyle w:val="default"/>
          <w:rFonts w:cs="Miriam" w:hint="cs"/>
          <w:b/>
          <w:bCs/>
          <w:color w:val="000000"/>
          <w:sz w:val="18"/>
          <w:szCs w:val="18"/>
          <w:rtl/>
        </w:rPr>
        <w:t>שפגיעתם בחירותו של הנאשם, פחותה</w:t>
      </w:r>
      <w:r w:rsidRPr="00605460">
        <w:rPr>
          <w:rStyle w:val="default"/>
          <w:rFonts w:cs="Miriam" w:hint="cs"/>
          <w:color w:val="000000"/>
          <w:sz w:val="18"/>
          <w:szCs w:val="18"/>
          <w:rtl/>
        </w:rPr>
        <w:t>;</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Style w:val="default"/>
          <w:rFonts w:cs="Miriam" w:hint="cs"/>
          <w:color w:val="000000"/>
          <w:sz w:val="18"/>
          <w:szCs w:val="18"/>
          <w:rtl/>
        </w:rPr>
        <w:t>(2)  </w:t>
      </w:r>
      <w:r w:rsidRPr="00605460">
        <w:rPr>
          <w:rStyle w:val="apple-converted-space"/>
          <w:rFonts w:cs="Miriam" w:hint="cs"/>
          <w:color w:val="000000"/>
          <w:sz w:val="18"/>
          <w:szCs w:val="18"/>
          <w:rtl/>
        </w:rPr>
        <w:t> </w:t>
      </w:r>
      <w:r w:rsidRPr="00605460">
        <w:rPr>
          <w:rStyle w:val="default"/>
          <w:rFonts w:cs="Miriam" w:hint="cs"/>
          <w:color w:val="000000"/>
          <w:sz w:val="18"/>
          <w:szCs w:val="18"/>
          <w:rtl/>
        </w:rPr>
        <w:t xml:space="preserve">לנאשם יש </w:t>
      </w:r>
      <w:r w:rsidRPr="003D3AEF">
        <w:rPr>
          <w:rStyle w:val="default"/>
          <w:rFonts w:cs="Miriam" w:hint="cs"/>
          <w:b/>
          <w:bCs/>
          <w:color w:val="000000"/>
          <w:sz w:val="18"/>
          <w:szCs w:val="18"/>
          <w:rtl/>
        </w:rPr>
        <w:t>סניגור</w:t>
      </w:r>
      <w:r w:rsidRPr="00605460">
        <w:rPr>
          <w:rStyle w:val="default"/>
          <w:rFonts w:cs="Miriam" w:hint="cs"/>
          <w:color w:val="000000"/>
          <w:sz w:val="18"/>
          <w:szCs w:val="18"/>
          <w:rtl/>
        </w:rPr>
        <w:t>, או שהנאשם הודיע שברצונו שלא להיות מיוצג בידי סניגור.</w:t>
      </w:r>
    </w:p>
    <w:p w:rsidR="00605460" w:rsidRPr="00605460" w:rsidRDefault="00605460" w:rsidP="004459FE">
      <w:pPr>
        <w:pStyle w:val="a3"/>
        <w:shd w:val="clear" w:color="auto" w:fill="DBE5F1" w:themeFill="accent1" w:themeFillTint="33"/>
        <w:jc w:val="both"/>
        <w:rPr>
          <w:rFonts w:cs="Miriam"/>
          <w:color w:val="000000"/>
          <w:sz w:val="18"/>
          <w:szCs w:val="18"/>
          <w:rtl/>
        </w:rPr>
      </w:pPr>
      <w:r w:rsidRPr="00605460">
        <w:rPr>
          <w:rFonts w:cs="Miriam" w:hint="cs"/>
          <w:color w:val="000000"/>
          <w:sz w:val="18"/>
          <w:szCs w:val="18"/>
          <w:rtl/>
        </w:rPr>
        <w:t>          </w:t>
      </w:r>
      <w:r w:rsidRPr="00605460">
        <w:rPr>
          <w:rStyle w:val="apple-converted-space"/>
          <w:rFonts w:cs="Miriam" w:hint="cs"/>
          <w:color w:val="000000"/>
          <w:sz w:val="18"/>
          <w:szCs w:val="18"/>
          <w:rtl/>
        </w:rPr>
        <w:t> </w:t>
      </w:r>
      <w:r w:rsidRPr="00605460">
        <w:rPr>
          <w:rStyle w:val="default"/>
          <w:rFonts w:cs="Miriam" w:hint="cs"/>
          <w:color w:val="000000"/>
          <w:sz w:val="18"/>
          <w:szCs w:val="18"/>
          <w:rtl/>
        </w:rPr>
        <w:t>(ג)  </w:t>
      </w:r>
      <w:r w:rsidRPr="00605460">
        <w:rPr>
          <w:rStyle w:val="apple-converted-space"/>
          <w:rFonts w:cs="Miriam" w:hint="cs"/>
          <w:color w:val="000000"/>
          <w:sz w:val="18"/>
          <w:szCs w:val="18"/>
          <w:rtl/>
        </w:rPr>
        <w:t> </w:t>
      </w:r>
      <w:r w:rsidRPr="00605460">
        <w:rPr>
          <w:rStyle w:val="default"/>
          <w:rFonts w:cs="Miriam" w:hint="cs"/>
          <w:color w:val="000000"/>
          <w:sz w:val="18"/>
          <w:szCs w:val="18"/>
          <w:rtl/>
        </w:rPr>
        <w:t xml:space="preserve">לא היה לנאשם סניגור והוא לא הודיע כאמור בסעיף קטן (ב)(2), ימנה לו בית המשפט סניגור ויחולו </w:t>
      </w:r>
      <w:proofErr w:type="spellStart"/>
      <w:r w:rsidRPr="00605460">
        <w:rPr>
          <w:rStyle w:val="default"/>
          <w:rFonts w:cs="Miriam" w:hint="cs"/>
          <w:color w:val="000000"/>
          <w:sz w:val="18"/>
          <w:szCs w:val="18"/>
          <w:rtl/>
        </w:rPr>
        <w:t>לענין</w:t>
      </w:r>
      <w:proofErr w:type="spellEnd"/>
      <w:r w:rsidRPr="00605460">
        <w:rPr>
          <w:rStyle w:val="default"/>
          <w:rFonts w:cs="Miriam" w:hint="cs"/>
          <w:color w:val="000000"/>
          <w:sz w:val="18"/>
          <w:szCs w:val="18"/>
          <w:rtl/>
        </w:rPr>
        <w:t xml:space="preserve"> זה הוראות פרק ב' לחוק סדר הדין הפלילי [נוסח משולב], תשמ"ב–1982 (להלן – חוק סדר הדין הפלילי), או הוראות חוק הסניגוריה הציבורית, תשנ"ו–1995 (להלן – חוק הסניגוריה הציבורית), לפי </w:t>
      </w:r>
      <w:proofErr w:type="spellStart"/>
      <w:r w:rsidRPr="00605460">
        <w:rPr>
          <w:rStyle w:val="default"/>
          <w:rFonts w:cs="Miriam" w:hint="cs"/>
          <w:color w:val="000000"/>
          <w:sz w:val="18"/>
          <w:szCs w:val="18"/>
          <w:rtl/>
        </w:rPr>
        <w:t>הענין</w:t>
      </w:r>
      <w:proofErr w:type="spellEnd"/>
      <w:r w:rsidRPr="00605460">
        <w:rPr>
          <w:rStyle w:val="default"/>
          <w:rFonts w:cs="Miriam" w:hint="cs"/>
          <w:color w:val="000000"/>
          <w:sz w:val="18"/>
          <w:szCs w:val="18"/>
          <w:rtl/>
        </w:rPr>
        <w:t>; כל עוד לא נתמנה סניגור, רשאי בית המשפט לצוות על מעצרו של הנאשם לתקופות שלא יעלו על 7 ימים כל פעם, ובלבד שסך כל התקופות לא יעלו על 30 ימים.</w:t>
      </w:r>
    </w:p>
    <w:p w:rsidR="00A42C22" w:rsidRPr="00A42C22" w:rsidRDefault="00A42C22" w:rsidP="004459FE">
      <w:pPr>
        <w:pStyle w:val="a3"/>
        <w:shd w:val="clear" w:color="auto" w:fill="DBE5F1" w:themeFill="accent1" w:themeFillTint="33"/>
        <w:jc w:val="both"/>
        <w:rPr>
          <w:rFonts w:cs="Miriam"/>
          <w:color w:val="000000"/>
          <w:sz w:val="18"/>
          <w:szCs w:val="18"/>
        </w:rPr>
      </w:pPr>
      <w:r w:rsidRPr="00A42C22">
        <w:rPr>
          <w:rStyle w:val="big-number"/>
          <w:rFonts w:ascii="Time New Roman" w:hAnsi="Time New Roman" w:cs="Miriam"/>
          <w:b/>
          <w:bCs/>
          <w:color w:val="008000"/>
          <w:sz w:val="18"/>
          <w:szCs w:val="18"/>
          <w:rtl/>
        </w:rPr>
        <w:t>סמכות מעצר עד לערעור (תיקון מס' 1) </w:t>
      </w:r>
      <w:r w:rsidRPr="00A42C22">
        <w:rPr>
          <w:rStyle w:val="apple-converted-space"/>
          <w:rFonts w:ascii="Time New Roman" w:hAnsi="Time New Roman" w:cs="Miriam"/>
          <w:b/>
          <w:bCs/>
          <w:color w:val="008000"/>
          <w:sz w:val="18"/>
          <w:szCs w:val="18"/>
          <w:rtl/>
        </w:rPr>
        <w:t> </w:t>
      </w:r>
      <w:r w:rsidRPr="00A42C22">
        <w:rPr>
          <w:rStyle w:val="big-number"/>
          <w:rFonts w:ascii="Time New Roman" w:hAnsi="Time New Roman" w:cs="Miriam"/>
          <w:b/>
          <w:bCs/>
          <w:color w:val="008000"/>
          <w:sz w:val="18"/>
          <w:szCs w:val="18"/>
          <w:rtl/>
        </w:rPr>
        <w:t>תשנ"ז-1997</w:t>
      </w:r>
    </w:p>
    <w:p w:rsidR="00A42C22" w:rsidRPr="00A42C22" w:rsidRDefault="00A42C22" w:rsidP="004459FE">
      <w:pPr>
        <w:pStyle w:val="a3"/>
        <w:shd w:val="clear" w:color="auto" w:fill="DBE5F1" w:themeFill="accent1" w:themeFillTint="33"/>
        <w:jc w:val="both"/>
        <w:rPr>
          <w:rFonts w:cs="Miriam"/>
          <w:color w:val="000000"/>
          <w:sz w:val="18"/>
          <w:szCs w:val="18"/>
          <w:rtl/>
        </w:rPr>
      </w:pPr>
      <w:r w:rsidRPr="00E34D75">
        <w:rPr>
          <w:rStyle w:val="big-number"/>
          <w:rFonts w:cs="Miriam" w:hint="cs"/>
          <w:b/>
          <w:bCs/>
          <w:color w:val="000000"/>
          <w:sz w:val="18"/>
          <w:szCs w:val="18"/>
          <w:rtl/>
        </w:rPr>
        <w:t>22</w:t>
      </w:r>
      <w:r w:rsidRPr="00A42C22">
        <w:rPr>
          <w:rStyle w:val="big-number"/>
          <w:rFonts w:cs="Miriam" w:hint="cs"/>
          <w:color w:val="000000"/>
          <w:sz w:val="18"/>
          <w:szCs w:val="18"/>
          <w:rtl/>
        </w:rPr>
        <w:t>.  </w:t>
      </w:r>
      <w:r w:rsidRPr="00A42C22">
        <w:rPr>
          <w:rStyle w:val="apple-converted-space"/>
          <w:rFonts w:cs="Miriam" w:hint="cs"/>
          <w:color w:val="000000"/>
          <w:sz w:val="18"/>
          <w:szCs w:val="18"/>
          <w:rtl/>
        </w:rPr>
        <w:t> </w:t>
      </w:r>
      <w:r w:rsidRPr="00A42C22">
        <w:rPr>
          <w:rStyle w:val="default"/>
          <w:rFonts w:cs="Miriam" w:hint="cs"/>
          <w:color w:val="000000"/>
          <w:sz w:val="18"/>
          <w:szCs w:val="18"/>
          <w:rtl/>
        </w:rPr>
        <w:t>(א) </w:t>
      </w:r>
      <w:r w:rsidRPr="00A42C22">
        <w:rPr>
          <w:rStyle w:val="apple-converted-space"/>
          <w:rFonts w:cs="Miriam" w:hint="cs"/>
          <w:color w:val="000000"/>
          <w:sz w:val="18"/>
          <w:szCs w:val="18"/>
          <w:rtl/>
        </w:rPr>
        <w:t> </w:t>
      </w:r>
      <w:r w:rsidRPr="00A42C22">
        <w:rPr>
          <w:rStyle w:val="default"/>
          <w:rFonts w:cs="Miriam" w:hint="cs"/>
          <w:color w:val="000000"/>
          <w:sz w:val="18"/>
          <w:szCs w:val="18"/>
          <w:rtl/>
        </w:rPr>
        <w:t>ניתן פסק דין מרשיע נגד נאשם שהוחזק במעצר עד תום ההליכים ולא הוטל עליו עונש מאסר בפועל,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72 שעות לצורך הגשת הודעת ערעור.</w:t>
      </w:r>
    </w:p>
    <w:p w:rsidR="00A42C22" w:rsidRPr="00A42C22" w:rsidRDefault="00A42C22" w:rsidP="004459FE">
      <w:pPr>
        <w:pStyle w:val="a3"/>
        <w:shd w:val="clear" w:color="auto" w:fill="DBE5F1" w:themeFill="accent1" w:themeFillTint="33"/>
        <w:jc w:val="both"/>
        <w:rPr>
          <w:rFonts w:cs="Miriam"/>
          <w:color w:val="000000"/>
          <w:sz w:val="18"/>
          <w:szCs w:val="18"/>
          <w:rtl/>
        </w:rPr>
      </w:pPr>
      <w:r w:rsidRPr="00A42C22">
        <w:rPr>
          <w:rFonts w:cs="Miriam"/>
          <w:sz w:val="18"/>
          <w:szCs w:val="18"/>
          <w:rtl/>
        </w:rPr>
        <w:t>(תיקון מס' 1)</w:t>
      </w:r>
      <w:r w:rsidRPr="00A42C22">
        <w:rPr>
          <w:rStyle w:val="apple-converted-space"/>
          <w:rFonts w:ascii="Time New Roman" w:hAnsi="Time New Roman" w:cs="Miriam"/>
          <w:b/>
          <w:bCs/>
          <w:color w:val="008000"/>
          <w:sz w:val="18"/>
          <w:szCs w:val="18"/>
          <w:rtl/>
        </w:rPr>
        <w:t> </w:t>
      </w:r>
      <w:r w:rsidRPr="00A42C22">
        <w:rPr>
          <w:rFonts w:cs="Miriam"/>
          <w:sz w:val="18"/>
          <w:szCs w:val="18"/>
          <w:rtl/>
        </w:rPr>
        <w:t>תשנ"ז-1997</w:t>
      </w:r>
    </w:p>
    <w:p w:rsidR="00A42C22" w:rsidRPr="00A42C22" w:rsidRDefault="00A42C22" w:rsidP="004459FE">
      <w:pPr>
        <w:pStyle w:val="a3"/>
        <w:shd w:val="clear" w:color="auto" w:fill="DBE5F1" w:themeFill="accent1" w:themeFillTint="33"/>
        <w:jc w:val="both"/>
        <w:rPr>
          <w:rFonts w:cs="Miriam"/>
          <w:color w:val="000000"/>
          <w:sz w:val="18"/>
          <w:szCs w:val="18"/>
          <w:rtl/>
        </w:rPr>
      </w:pPr>
      <w:r w:rsidRPr="00A42C22">
        <w:rPr>
          <w:rFonts w:cs="Miriam" w:hint="cs"/>
          <w:color w:val="000000"/>
          <w:sz w:val="18"/>
          <w:szCs w:val="18"/>
          <w:rtl/>
        </w:rPr>
        <w:t>          </w:t>
      </w:r>
      <w:r w:rsidRPr="00A42C22">
        <w:rPr>
          <w:rStyle w:val="apple-converted-space"/>
          <w:rFonts w:cs="Miriam" w:hint="cs"/>
          <w:color w:val="000000"/>
          <w:sz w:val="18"/>
          <w:szCs w:val="18"/>
          <w:rtl/>
        </w:rPr>
        <w:t> </w:t>
      </w:r>
      <w:r w:rsidRPr="00A42C22">
        <w:rPr>
          <w:rStyle w:val="default"/>
          <w:rFonts w:cs="Miriam" w:hint="cs"/>
          <w:color w:val="000000"/>
          <w:sz w:val="18"/>
          <w:szCs w:val="18"/>
          <w:rtl/>
        </w:rPr>
        <w:t>(ב) </w:t>
      </w:r>
      <w:r w:rsidRPr="00A42C22">
        <w:rPr>
          <w:rStyle w:val="apple-converted-space"/>
          <w:rFonts w:cs="Miriam" w:hint="cs"/>
          <w:color w:val="000000"/>
          <w:sz w:val="18"/>
          <w:szCs w:val="18"/>
          <w:rtl/>
        </w:rPr>
        <w:t> </w:t>
      </w:r>
      <w:r w:rsidRPr="00A42C22">
        <w:rPr>
          <w:rStyle w:val="default"/>
          <w:rFonts w:cs="Miriam" w:hint="cs"/>
          <w:color w:val="000000"/>
          <w:sz w:val="18"/>
          <w:szCs w:val="18"/>
          <w:rtl/>
        </w:rPr>
        <w:t>הוגשה הודעת ערעור על פסק דין על ידי תובע, רשאי בית המשפט שלערעור לצוות על מעצרו של הנאשם בהתאם להוראות סעיף 21.</w:t>
      </w:r>
    </w:p>
    <w:p w:rsidR="00AD7E8D" w:rsidRPr="00270689" w:rsidRDefault="00AD7E8D" w:rsidP="004459FE">
      <w:pPr>
        <w:pStyle w:val="a3"/>
        <w:shd w:val="clear" w:color="auto" w:fill="DBE5F1" w:themeFill="accent1" w:themeFillTint="33"/>
        <w:jc w:val="both"/>
        <w:rPr>
          <w:rFonts w:cs="Miriam"/>
          <w:color w:val="000000"/>
          <w:sz w:val="18"/>
          <w:szCs w:val="18"/>
        </w:rPr>
      </w:pPr>
      <w:r w:rsidRPr="00270689">
        <w:rPr>
          <w:rStyle w:val="big-number"/>
          <w:rFonts w:ascii="Time New Roman" w:hAnsi="Time New Roman" w:cs="Miriam"/>
          <w:b/>
          <w:bCs/>
          <w:color w:val="008000"/>
          <w:sz w:val="18"/>
          <w:szCs w:val="18"/>
          <w:rtl/>
        </w:rPr>
        <w:t>סמכות שוטר לעצור בלא צו</w:t>
      </w:r>
    </w:p>
    <w:p w:rsidR="00AD7E8D" w:rsidRPr="00270689" w:rsidRDefault="00AD7E8D" w:rsidP="004459FE">
      <w:pPr>
        <w:pStyle w:val="a3"/>
        <w:shd w:val="clear" w:color="auto" w:fill="DBE5F1" w:themeFill="accent1" w:themeFillTint="33"/>
        <w:jc w:val="both"/>
        <w:rPr>
          <w:rFonts w:cs="Miriam"/>
          <w:color w:val="000000"/>
          <w:sz w:val="18"/>
          <w:szCs w:val="18"/>
          <w:rtl/>
        </w:rPr>
      </w:pPr>
      <w:r w:rsidRPr="008731C6">
        <w:rPr>
          <w:rStyle w:val="big-number"/>
          <w:rFonts w:cs="Miriam" w:hint="cs"/>
          <w:b/>
          <w:bCs/>
          <w:color w:val="000000"/>
          <w:sz w:val="18"/>
          <w:szCs w:val="18"/>
          <w:rtl/>
        </w:rPr>
        <w:t>23</w:t>
      </w:r>
      <w:r w:rsidRPr="00270689">
        <w:rPr>
          <w:rStyle w:val="big-number"/>
          <w:rFonts w:cs="Miriam" w:hint="cs"/>
          <w:color w:val="000000"/>
          <w:sz w:val="18"/>
          <w:szCs w:val="18"/>
          <w:rtl/>
        </w:rPr>
        <w:t>.  </w:t>
      </w:r>
      <w:r w:rsidRPr="00270689">
        <w:rPr>
          <w:rStyle w:val="apple-converted-space"/>
          <w:rFonts w:cs="Miriam" w:hint="cs"/>
          <w:color w:val="000000"/>
          <w:sz w:val="18"/>
          <w:szCs w:val="18"/>
          <w:rtl/>
        </w:rPr>
        <w:t> </w:t>
      </w:r>
      <w:r w:rsidRPr="00270689">
        <w:rPr>
          <w:rStyle w:val="default"/>
          <w:rFonts w:cs="Miriam" w:hint="cs"/>
          <w:color w:val="000000"/>
          <w:sz w:val="18"/>
          <w:szCs w:val="18"/>
          <w:rtl/>
        </w:rPr>
        <w:t>(א) </w:t>
      </w:r>
      <w:r w:rsidRPr="00270689">
        <w:rPr>
          <w:rStyle w:val="apple-converted-space"/>
          <w:rFonts w:cs="Miriam" w:hint="cs"/>
          <w:color w:val="000000"/>
          <w:sz w:val="18"/>
          <w:szCs w:val="18"/>
          <w:rtl/>
        </w:rPr>
        <w:t> </w:t>
      </w:r>
      <w:r w:rsidRPr="00270689">
        <w:rPr>
          <w:rStyle w:val="default"/>
          <w:rFonts w:cs="Miriam" w:hint="cs"/>
          <w:color w:val="000000"/>
          <w:sz w:val="18"/>
          <w:szCs w:val="18"/>
          <w:rtl/>
        </w:rPr>
        <w:t xml:space="preserve">שוטר מוסמך לעצור אדם אם יש לו </w:t>
      </w:r>
      <w:r w:rsidRPr="003D3AEF">
        <w:rPr>
          <w:rStyle w:val="default"/>
          <w:rFonts w:cs="Miriam" w:hint="cs"/>
          <w:b/>
          <w:bCs/>
          <w:color w:val="000000"/>
          <w:sz w:val="18"/>
          <w:szCs w:val="18"/>
          <w:rtl/>
        </w:rPr>
        <w:t>יסוד סביר לחשד</w:t>
      </w:r>
      <w:r w:rsidRPr="00270689">
        <w:rPr>
          <w:rStyle w:val="default"/>
          <w:rFonts w:cs="Miriam" w:hint="cs"/>
          <w:color w:val="000000"/>
          <w:sz w:val="18"/>
          <w:szCs w:val="18"/>
          <w:rtl/>
        </w:rPr>
        <w:t xml:space="preserve"> שאותו אדם עבר עבירה בת מעצר והתקיים אחד מאלה:</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(1)  </w:t>
      </w:r>
      <w:r w:rsidRPr="00270689">
        <w:rPr>
          <w:rStyle w:val="apple-converted-space"/>
          <w:rFonts w:cs="Miriam" w:hint="cs"/>
          <w:color w:val="000000"/>
          <w:sz w:val="18"/>
          <w:szCs w:val="18"/>
          <w:rtl/>
        </w:rPr>
        <w:t> </w:t>
      </w:r>
      <w:r w:rsidRPr="00270689">
        <w:rPr>
          <w:rStyle w:val="default"/>
          <w:rFonts w:cs="Miriam" w:hint="cs"/>
          <w:color w:val="000000"/>
          <w:sz w:val="18"/>
          <w:szCs w:val="18"/>
          <w:rtl/>
        </w:rPr>
        <w:t xml:space="preserve">האדם עובר בפניו או עבר זה מקרוב עבירה בת מעצר, והוא סבור, בשל כך, שהוא עלול </w:t>
      </w:r>
      <w:r w:rsidRPr="00F248DF">
        <w:rPr>
          <w:rStyle w:val="default"/>
          <w:rFonts w:cs="Miriam" w:hint="cs"/>
          <w:b/>
          <w:bCs/>
          <w:color w:val="000000"/>
          <w:sz w:val="18"/>
          <w:szCs w:val="18"/>
          <w:rtl/>
        </w:rPr>
        <w:t>לסכן את בטחונו של אדם</w:t>
      </w:r>
      <w:r w:rsidRPr="00270689">
        <w:rPr>
          <w:rStyle w:val="default"/>
          <w:rFonts w:cs="Miriam" w:hint="cs"/>
          <w:color w:val="000000"/>
          <w:sz w:val="18"/>
          <w:szCs w:val="18"/>
          <w:rtl/>
        </w:rPr>
        <w:t>, את בטחון הציבור או את בטחון המדינה;</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(2)  </w:t>
      </w:r>
      <w:r w:rsidRPr="00270689">
        <w:rPr>
          <w:rStyle w:val="apple-converted-space"/>
          <w:rFonts w:cs="Miriam" w:hint="cs"/>
          <w:color w:val="000000"/>
          <w:sz w:val="18"/>
          <w:szCs w:val="18"/>
          <w:rtl/>
        </w:rPr>
        <w:t> </w:t>
      </w:r>
      <w:r w:rsidRPr="00270689">
        <w:rPr>
          <w:rStyle w:val="default"/>
          <w:rFonts w:cs="Miriam" w:hint="cs"/>
          <w:color w:val="000000"/>
          <w:sz w:val="18"/>
          <w:szCs w:val="18"/>
          <w:rtl/>
        </w:rPr>
        <w:t xml:space="preserve">יש לו יסוד סביר לחשש שהחשוד </w:t>
      </w:r>
      <w:r w:rsidRPr="00F248DF">
        <w:rPr>
          <w:rStyle w:val="default"/>
          <w:rFonts w:cs="Miriam" w:hint="cs"/>
          <w:b/>
          <w:bCs/>
          <w:color w:val="000000"/>
          <w:sz w:val="18"/>
          <w:szCs w:val="18"/>
          <w:rtl/>
        </w:rPr>
        <w:t>לא יופיע להליכי חקירה</w:t>
      </w:r>
      <w:r w:rsidRPr="00270689">
        <w:rPr>
          <w:rStyle w:val="default"/>
          <w:rFonts w:cs="Miriam" w:hint="cs"/>
          <w:color w:val="000000"/>
          <w:sz w:val="18"/>
          <w:szCs w:val="18"/>
          <w:rtl/>
        </w:rPr>
        <w:t>;</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(3)  </w:t>
      </w:r>
      <w:r w:rsidRPr="00270689">
        <w:rPr>
          <w:rStyle w:val="apple-converted-space"/>
          <w:rFonts w:cs="Miriam" w:hint="cs"/>
          <w:color w:val="000000"/>
          <w:sz w:val="18"/>
          <w:szCs w:val="18"/>
          <w:rtl/>
        </w:rPr>
        <w:t> </w:t>
      </w:r>
      <w:r w:rsidRPr="00270689">
        <w:rPr>
          <w:rStyle w:val="default"/>
          <w:rFonts w:cs="Miriam" w:hint="cs"/>
          <w:color w:val="000000"/>
          <w:sz w:val="18"/>
          <w:szCs w:val="18"/>
          <w:rtl/>
        </w:rPr>
        <w:t xml:space="preserve">יש לו יסוד סביר לחשש ששחרור החשוד או אי-מעצרו יביא לידי </w:t>
      </w:r>
      <w:r w:rsidRPr="00F248DF">
        <w:rPr>
          <w:rStyle w:val="default"/>
          <w:rFonts w:cs="Miriam" w:hint="cs"/>
          <w:b/>
          <w:bCs/>
          <w:color w:val="000000"/>
          <w:sz w:val="18"/>
          <w:szCs w:val="18"/>
          <w:rtl/>
        </w:rPr>
        <w:t>שיבוש הליכי משפט</w:t>
      </w:r>
      <w:r w:rsidRPr="00270689">
        <w:rPr>
          <w:rStyle w:val="default"/>
          <w:rFonts w:cs="Miriam" w:hint="cs"/>
          <w:color w:val="000000"/>
          <w:sz w:val="18"/>
          <w:szCs w:val="18"/>
          <w:rtl/>
        </w:rPr>
        <w:t xml:space="preserve"> ובכלל זה העלמת רכוש, השפעה על עדים או פגיעה בראיות בדרך אחרת;</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(4)  </w:t>
      </w:r>
      <w:r w:rsidRPr="00270689">
        <w:rPr>
          <w:rStyle w:val="apple-converted-space"/>
          <w:rFonts w:cs="Miriam" w:hint="cs"/>
          <w:color w:val="000000"/>
          <w:sz w:val="18"/>
          <w:szCs w:val="18"/>
          <w:rtl/>
        </w:rPr>
        <w:t> </w:t>
      </w:r>
      <w:r w:rsidRPr="00270689">
        <w:rPr>
          <w:rStyle w:val="default"/>
          <w:rFonts w:cs="Miriam" w:hint="cs"/>
          <w:color w:val="000000"/>
          <w:sz w:val="18"/>
          <w:szCs w:val="18"/>
          <w:rtl/>
        </w:rPr>
        <w:t xml:space="preserve">יש לו יסוד סביר לחשש שהחשוד </w:t>
      </w:r>
      <w:r w:rsidRPr="00F248DF">
        <w:rPr>
          <w:rStyle w:val="default"/>
          <w:rFonts w:cs="Miriam" w:hint="cs"/>
          <w:b/>
          <w:bCs/>
          <w:color w:val="000000"/>
          <w:sz w:val="18"/>
          <w:szCs w:val="18"/>
          <w:rtl/>
        </w:rPr>
        <w:t>יסכן את בטחונו של אדם</w:t>
      </w:r>
      <w:r w:rsidRPr="00270689">
        <w:rPr>
          <w:rStyle w:val="default"/>
          <w:rFonts w:cs="Miriam" w:hint="cs"/>
          <w:color w:val="000000"/>
          <w:sz w:val="18"/>
          <w:szCs w:val="18"/>
          <w:rtl/>
        </w:rPr>
        <w:t>, את בטחון הציבור או את בטחון המדינה;</w:t>
      </w:r>
    </w:p>
    <w:p w:rsidR="00AD7E8D" w:rsidRPr="00270689" w:rsidRDefault="00AD7E8D" w:rsidP="004459FE">
      <w:pPr>
        <w:pStyle w:val="a3"/>
        <w:shd w:val="clear" w:color="auto" w:fill="DBE5F1" w:themeFill="accent1" w:themeFillTint="33"/>
        <w:jc w:val="both"/>
        <w:rPr>
          <w:rFonts w:cs="Miriam"/>
          <w:color w:val="000000"/>
          <w:sz w:val="18"/>
          <w:szCs w:val="18"/>
          <w:rtl/>
        </w:rPr>
      </w:pPr>
      <w:r w:rsidRPr="00270689">
        <w:rPr>
          <w:rStyle w:val="default"/>
          <w:rFonts w:cs="Miriam" w:hint="cs"/>
          <w:color w:val="000000"/>
          <w:sz w:val="18"/>
          <w:szCs w:val="18"/>
          <w:rtl/>
        </w:rPr>
        <w:t>(5)  </w:t>
      </w:r>
      <w:r w:rsidRPr="00270689">
        <w:rPr>
          <w:rStyle w:val="apple-converted-space"/>
          <w:rFonts w:cs="Miriam" w:hint="cs"/>
          <w:color w:val="000000"/>
          <w:sz w:val="18"/>
          <w:szCs w:val="18"/>
          <w:rtl/>
        </w:rPr>
        <w:t> </w:t>
      </w:r>
      <w:r w:rsidRPr="00270689">
        <w:rPr>
          <w:rStyle w:val="default"/>
          <w:rFonts w:cs="Miriam" w:hint="cs"/>
          <w:color w:val="000000"/>
          <w:sz w:val="18"/>
          <w:szCs w:val="18"/>
          <w:rtl/>
        </w:rPr>
        <w:t>האדם חשוד שעבר אחד מאלה:</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(א)  </w:t>
      </w:r>
      <w:r w:rsidRPr="00270689">
        <w:rPr>
          <w:rStyle w:val="apple-converted-space"/>
          <w:rFonts w:cs="Miriam" w:hint="cs"/>
          <w:color w:val="000000"/>
          <w:sz w:val="18"/>
          <w:szCs w:val="18"/>
          <w:rtl/>
        </w:rPr>
        <w:t> </w:t>
      </w:r>
      <w:r w:rsidRPr="00270689">
        <w:rPr>
          <w:rStyle w:val="default"/>
          <w:rFonts w:cs="Miriam" w:hint="cs"/>
          <w:color w:val="000000"/>
          <w:sz w:val="18"/>
          <w:szCs w:val="18"/>
          <w:rtl/>
        </w:rPr>
        <w:t>עבירה שדינה מיתה או מאסר עולם;</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(ב)  </w:t>
      </w:r>
      <w:r w:rsidRPr="00270689">
        <w:rPr>
          <w:rStyle w:val="apple-converted-space"/>
          <w:rFonts w:cs="Miriam" w:hint="cs"/>
          <w:color w:val="000000"/>
          <w:sz w:val="18"/>
          <w:szCs w:val="18"/>
          <w:rtl/>
        </w:rPr>
        <w:t> </w:t>
      </w:r>
      <w:r w:rsidRPr="00270689">
        <w:rPr>
          <w:rStyle w:val="default"/>
          <w:rFonts w:cs="Miriam" w:hint="cs"/>
          <w:color w:val="000000"/>
          <w:sz w:val="18"/>
          <w:szCs w:val="18"/>
          <w:rtl/>
        </w:rPr>
        <w:t>עבירת בטחון כאמור בסעיף 35(ב);</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(ג)   </w:t>
      </w:r>
      <w:r w:rsidRPr="00270689">
        <w:rPr>
          <w:rStyle w:val="apple-converted-space"/>
          <w:rFonts w:cs="Miriam" w:hint="cs"/>
          <w:color w:val="000000"/>
          <w:sz w:val="18"/>
          <w:szCs w:val="18"/>
          <w:rtl/>
        </w:rPr>
        <w:t> </w:t>
      </w:r>
      <w:r w:rsidRPr="00270689">
        <w:rPr>
          <w:rStyle w:val="default"/>
          <w:rFonts w:cs="Miriam" w:hint="cs"/>
          <w:color w:val="000000"/>
          <w:sz w:val="18"/>
          <w:szCs w:val="18"/>
          <w:rtl/>
        </w:rPr>
        <w:t>עבירה לפי פקודת הסמים המסוכנים [נוסח חדש], תשל"ג-1973, למעט עבירה הנוגעת לשימוש בסם או להחזקת סם לשימוש עצמי;</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(ד)   </w:t>
      </w:r>
      <w:r w:rsidRPr="00270689">
        <w:rPr>
          <w:rStyle w:val="apple-converted-space"/>
          <w:rFonts w:cs="Miriam" w:hint="cs"/>
          <w:color w:val="000000"/>
          <w:sz w:val="18"/>
          <w:szCs w:val="18"/>
          <w:rtl/>
        </w:rPr>
        <w:t> </w:t>
      </w:r>
      <w:r w:rsidRPr="00270689">
        <w:rPr>
          <w:rStyle w:val="default"/>
          <w:rFonts w:cs="Miriam" w:hint="cs"/>
          <w:color w:val="000000"/>
          <w:sz w:val="18"/>
          <w:szCs w:val="18"/>
          <w:rtl/>
        </w:rPr>
        <w:t>עבירה שנעשתה באלימות חמורה או באכזריות או תוך שימוש בנשק חם או קר;</w:t>
      </w:r>
    </w:p>
    <w:p w:rsidR="00AD7E8D" w:rsidRPr="00270689" w:rsidRDefault="00AD7E8D" w:rsidP="004459FE">
      <w:pPr>
        <w:pStyle w:val="a3"/>
        <w:shd w:val="clear" w:color="auto" w:fill="DBE5F1" w:themeFill="accent1" w:themeFillTint="33"/>
        <w:ind w:firstLine="720"/>
        <w:jc w:val="both"/>
        <w:rPr>
          <w:rFonts w:cs="Miriam"/>
          <w:color w:val="000000"/>
          <w:sz w:val="18"/>
          <w:szCs w:val="18"/>
          <w:rtl/>
        </w:rPr>
      </w:pPr>
      <w:r w:rsidRPr="00270689">
        <w:rPr>
          <w:rStyle w:val="default"/>
          <w:rFonts w:cs="Miriam" w:hint="cs"/>
          <w:color w:val="000000"/>
          <w:sz w:val="18"/>
          <w:szCs w:val="18"/>
          <w:rtl/>
        </w:rPr>
        <w:t>(ה)  </w:t>
      </w:r>
      <w:r w:rsidRPr="00270689">
        <w:rPr>
          <w:rStyle w:val="apple-converted-space"/>
          <w:rFonts w:cs="Miriam" w:hint="cs"/>
          <w:color w:val="000000"/>
          <w:sz w:val="18"/>
          <w:szCs w:val="18"/>
          <w:rtl/>
        </w:rPr>
        <w:t> </w:t>
      </w:r>
      <w:r w:rsidRPr="00270689">
        <w:rPr>
          <w:rStyle w:val="default"/>
          <w:rFonts w:cs="Miriam" w:hint="cs"/>
          <w:color w:val="000000"/>
          <w:sz w:val="18"/>
          <w:szCs w:val="18"/>
          <w:rtl/>
        </w:rPr>
        <w:t>עבירת אלימות בבן משפחה כמשמעותו בחוק למניעת אלימות במשפחה, התשנ"א-1991;</w:t>
      </w:r>
    </w:p>
    <w:p w:rsidR="00AD7E8D" w:rsidRPr="00270689" w:rsidRDefault="00AD7E8D" w:rsidP="004459FE">
      <w:pPr>
        <w:pStyle w:val="a3"/>
        <w:shd w:val="clear" w:color="auto" w:fill="DBE5F1" w:themeFill="accent1" w:themeFillTint="33"/>
        <w:jc w:val="both"/>
        <w:rPr>
          <w:rFonts w:cs="Miriam"/>
          <w:color w:val="000000"/>
          <w:sz w:val="18"/>
          <w:szCs w:val="18"/>
          <w:rtl/>
        </w:rPr>
      </w:pPr>
      <w:r w:rsidRPr="00270689">
        <w:rPr>
          <w:rStyle w:val="default"/>
          <w:rFonts w:cs="Miriam" w:hint="cs"/>
          <w:color w:val="000000"/>
          <w:sz w:val="18"/>
          <w:szCs w:val="18"/>
          <w:rtl/>
        </w:rPr>
        <w:t xml:space="preserve"> (6)  </w:t>
      </w:r>
      <w:r w:rsidRPr="00270689">
        <w:rPr>
          <w:rStyle w:val="apple-converted-space"/>
          <w:rFonts w:cs="Miriam" w:hint="cs"/>
          <w:color w:val="000000"/>
          <w:sz w:val="18"/>
          <w:szCs w:val="18"/>
          <w:rtl/>
        </w:rPr>
        <w:t> </w:t>
      </w:r>
      <w:r w:rsidRPr="00270689">
        <w:rPr>
          <w:rStyle w:val="default"/>
          <w:rFonts w:cs="Miriam" w:hint="cs"/>
          <w:color w:val="000000"/>
          <w:sz w:val="18"/>
          <w:szCs w:val="18"/>
          <w:rtl/>
        </w:rPr>
        <w:t>האדם משוחרר בערובה, ויש יסוד סביר להניח כי הוא הפר תנאי מתנאי השחרור או כי הוא עומד להימלט מהדין, או שיש יסוד סביר לחשש שהוא נמלט ממשמורת חוקית;</w:t>
      </w:r>
    </w:p>
    <w:p w:rsidR="00AD7E8D" w:rsidRPr="00270689" w:rsidRDefault="00AD7E8D" w:rsidP="004459FE">
      <w:pPr>
        <w:pStyle w:val="a3"/>
        <w:shd w:val="clear" w:color="auto" w:fill="DBE5F1" w:themeFill="accent1" w:themeFillTint="33"/>
        <w:jc w:val="both"/>
        <w:rPr>
          <w:rFonts w:cs="Miriam"/>
          <w:color w:val="000000"/>
          <w:sz w:val="18"/>
          <w:szCs w:val="18"/>
          <w:rtl/>
        </w:rPr>
      </w:pPr>
      <w:r w:rsidRPr="00270689">
        <w:rPr>
          <w:rStyle w:val="default"/>
          <w:rFonts w:cs="Miriam" w:hint="cs"/>
          <w:color w:val="000000"/>
          <w:sz w:val="18"/>
          <w:szCs w:val="18"/>
          <w:rtl/>
        </w:rPr>
        <w:t xml:space="preserve"> (7)  </w:t>
      </w:r>
      <w:r w:rsidRPr="00270689">
        <w:rPr>
          <w:rStyle w:val="apple-converted-space"/>
          <w:rFonts w:cs="Miriam" w:hint="cs"/>
          <w:color w:val="000000"/>
          <w:sz w:val="18"/>
          <w:szCs w:val="18"/>
          <w:rtl/>
        </w:rPr>
        <w:t> </w:t>
      </w:r>
      <w:r w:rsidRPr="00270689">
        <w:rPr>
          <w:rStyle w:val="default"/>
          <w:rFonts w:cs="Miriam" w:hint="cs"/>
          <w:color w:val="000000"/>
          <w:sz w:val="18"/>
          <w:szCs w:val="18"/>
          <w:rtl/>
        </w:rPr>
        <w:t>בחוק זה, "עבירה בת מעצר" – כל עבירה למעט חטא.</w:t>
      </w:r>
    </w:p>
    <w:p w:rsidR="00AD7E8D" w:rsidRPr="00171CA5" w:rsidRDefault="00AD7E8D" w:rsidP="004459FE">
      <w:pPr>
        <w:pStyle w:val="a3"/>
        <w:shd w:val="clear" w:color="auto" w:fill="DBE5F1" w:themeFill="accent1" w:themeFillTint="33"/>
        <w:jc w:val="both"/>
        <w:rPr>
          <w:rFonts w:cs="Miriam"/>
          <w:b/>
          <w:bCs/>
          <w:color w:val="000000"/>
          <w:sz w:val="18"/>
          <w:szCs w:val="18"/>
          <w:u w:val="single"/>
          <w:rtl/>
        </w:rPr>
      </w:pPr>
      <w:r w:rsidRPr="00270689">
        <w:rPr>
          <w:rFonts w:cs="Miriam" w:hint="cs"/>
          <w:color w:val="000000"/>
          <w:sz w:val="18"/>
          <w:szCs w:val="18"/>
          <w:u w:val="single"/>
          <w:rtl/>
        </w:rPr>
        <w:t>          </w:t>
      </w:r>
      <w:r w:rsidRPr="00270689">
        <w:rPr>
          <w:rStyle w:val="apple-converted-space"/>
          <w:rFonts w:cs="Miriam" w:hint="cs"/>
          <w:color w:val="000000"/>
          <w:sz w:val="18"/>
          <w:szCs w:val="18"/>
          <w:u w:val="single"/>
          <w:rtl/>
        </w:rPr>
        <w:t> </w:t>
      </w:r>
      <w:r w:rsidRPr="00171CA5">
        <w:rPr>
          <w:rStyle w:val="default"/>
          <w:rFonts w:cs="Miriam" w:hint="cs"/>
          <w:b/>
          <w:bCs/>
          <w:color w:val="000000"/>
          <w:sz w:val="18"/>
          <w:szCs w:val="18"/>
          <w:u w:val="single"/>
          <w:rtl/>
        </w:rPr>
        <w:t>(ב) </w:t>
      </w:r>
      <w:r w:rsidRPr="00171CA5">
        <w:rPr>
          <w:rStyle w:val="apple-converted-space"/>
          <w:rFonts w:cs="Miriam" w:hint="cs"/>
          <w:b/>
          <w:bCs/>
          <w:color w:val="000000"/>
          <w:sz w:val="18"/>
          <w:szCs w:val="18"/>
          <w:u w:val="single"/>
          <w:rtl/>
        </w:rPr>
        <w:t> </w:t>
      </w:r>
      <w:r w:rsidRPr="00171CA5">
        <w:rPr>
          <w:rStyle w:val="default"/>
          <w:rFonts w:cs="Miriam" w:hint="cs"/>
          <w:b/>
          <w:bCs/>
          <w:color w:val="000000"/>
          <w:sz w:val="18"/>
          <w:szCs w:val="18"/>
          <w:u w:val="single"/>
          <w:rtl/>
        </w:rPr>
        <w:t>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p>
    <w:p w:rsidR="00AD7E8D" w:rsidRPr="00270689" w:rsidRDefault="00AD7E8D" w:rsidP="004459FE">
      <w:pPr>
        <w:pStyle w:val="a3"/>
        <w:shd w:val="clear" w:color="auto" w:fill="DBE5F1" w:themeFill="accent1" w:themeFillTint="33"/>
        <w:jc w:val="both"/>
        <w:rPr>
          <w:rFonts w:cs="Miriam"/>
          <w:color w:val="000000"/>
          <w:sz w:val="18"/>
          <w:szCs w:val="18"/>
          <w:rtl/>
        </w:rPr>
      </w:pPr>
      <w:r w:rsidRPr="00270689">
        <w:rPr>
          <w:rFonts w:cs="Miriam" w:hint="cs"/>
          <w:color w:val="000000"/>
          <w:sz w:val="18"/>
          <w:szCs w:val="18"/>
          <w:rtl/>
        </w:rPr>
        <w:t>          </w:t>
      </w:r>
      <w:r w:rsidRPr="00270689">
        <w:rPr>
          <w:rStyle w:val="apple-converted-space"/>
          <w:rFonts w:cs="Miriam" w:hint="cs"/>
          <w:color w:val="000000"/>
          <w:sz w:val="18"/>
          <w:szCs w:val="18"/>
          <w:rtl/>
        </w:rPr>
        <w:t> </w:t>
      </w:r>
      <w:r w:rsidRPr="00270689">
        <w:rPr>
          <w:rStyle w:val="default"/>
          <w:rFonts w:cs="Miriam" w:hint="cs"/>
          <w:color w:val="000000"/>
          <w:sz w:val="18"/>
          <w:szCs w:val="18"/>
          <w:rtl/>
        </w:rPr>
        <w:t>(ג)  </w:t>
      </w:r>
      <w:r w:rsidRPr="00270689">
        <w:rPr>
          <w:rStyle w:val="apple-converted-space"/>
          <w:rFonts w:cs="Miriam" w:hint="cs"/>
          <w:color w:val="000000"/>
          <w:sz w:val="18"/>
          <w:szCs w:val="18"/>
          <w:rtl/>
        </w:rPr>
        <w:t> </w:t>
      </w:r>
      <w:r w:rsidRPr="00270689">
        <w:rPr>
          <w:rStyle w:val="default"/>
          <w:rFonts w:cs="Miriam" w:hint="cs"/>
          <w:color w:val="000000"/>
          <w:sz w:val="18"/>
          <w:szCs w:val="18"/>
          <w:rtl/>
        </w:rPr>
        <w:t>לא ייעצר אדם לפי סעיף זה אם ניתן להסתפק בעיכוב.</w:t>
      </w:r>
    </w:p>
    <w:p w:rsidR="00AD7E8D" w:rsidRDefault="00AD7E8D" w:rsidP="004459FE">
      <w:pPr>
        <w:pStyle w:val="a3"/>
        <w:shd w:val="clear" w:color="auto" w:fill="DBE5F1" w:themeFill="accent1" w:themeFillTint="33"/>
        <w:jc w:val="both"/>
        <w:rPr>
          <w:rStyle w:val="big-number"/>
          <w:rFonts w:ascii="Time New Roman" w:hAnsi="Time New Roman" w:cs="Miriam"/>
          <w:b/>
          <w:bCs/>
          <w:color w:val="008000"/>
          <w:sz w:val="18"/>
          <w:szCs w:val="18"/>
          <w:rtl/>
        </w:rPr>
      </w:pPr>
    </w:p>
    <w:p w:rsidR="00A42C22" w:rsidRPr="00A42C22" w:rsidRDefault="00A42C22" w:rsidP="004459FE">
      <w:pPr>
        <w:pStyle w:val="a3"/>
        <w:shd w:val="clear" w:color="auto" w:fill="DBE5F1" w:themeFill="accent1" w:themeFillTint="33"/>
        <w:jc w:val="both"/>
        <w:rPr>
          <w:rFonts w:cs="Miriam"/>
          <w:color w:val="000000"/>
          <w:sz w:val="18"/>
          <w:szCs w:val="18"/>
        </w:rPr>
      </w:pPr>
      <w:r w:rsidRPr="00A42C22">
        <w:rPr>
          <w:rStyle w:val="big-number"/>
          <w:rFonts w:ascii="Time New Roman" w:hAnsi="Time New Roman" w:cs="Miriam"/>
          <w:b/>
          <w:bCs/>
          <w:color w:val="008000"/>
          <w:sz w:val="18"/>
          <w:szCs w:val="18"/>
          <w:rtl/>
        </w:rPr>
        <w:t>שחרור והפטר בתום המשפט (תיקון מס' 1) </w:t>
      </w:r>
      <w:r w:rsidRPr="00A42C22">
        <w:rPr>
          <w:rStyle w:val="apple-converted-space"/>
          <w:rFonts w:ascii="Time New Roman" w:hAnsi="Time New Roman" w:cs="Miriam"/>
          <w:b/>
          <w:bCs/>
          <w:color w:val="008000"/>
          <w:sz w:val="18"/>
          <w:szCs w:val="18"/>
          <w:rtl/>
        </w:rPr>
        <w:t> </w:t>
      </w:r>
      <w:r w:rsidRPr="00A42C22">
        <w:rPr>
          <w:rStyle w:val="big-number"/>
          <w:rFonts w:ascii="Time New Roman" w:hAnsi="Time New Roman" w:cs="Miriam"/>
          <w:b/>
          <w:bCs/>
          <w:color w:val="008000"/>
          <w:sz w:val="18"/>
          <w:szCs w:val="18"/>
          <w:rtl/>
        </w:rPr>
        <w:t>תשנ"ז-1997 (תיקון מס' 11) תשע"ה-2014</w:t>
      </w:r>
    </w:p>
    <w:p w:rsidR="00A42C22" w:rsidRPr="00A42C22" w:rsidRDefault="00A42C22" w:rsidP="004459FE">
      <w:pPr>
        <w:pStyle w:val="a3"/>
        <w:shd w:val="clear" w:color="auto" w:fill="DBE5F1" w:themeFill="accent1" w:themeFillTint="33"/>
        <w:jc w:val="both"/>
        <w:rPr>
          <w:rFonts w:cs="Miriam"/>
          <w:color w:val="000000"/>
          <w:sz w:val="18"/>
          <w:szCs w:val="18"/>
          <w:rtl/>
        </w:rPr>
      </w:pPr>
      <w:r w:rsidRPr="00E34D75">
        <w:rPr>
          <w:rStyle w:val="big-number"/>
          <w:rFonts w:cs="Miriam" w:hint="cs"/>
          <w:b/>
          <w:bCs/>
          <w:color w:val="000000"/>
          <w:sz w:val="18"/>
          <w:szCs w:val="18"/>
          <w:rtl/>
        </w:rPr>
        <w:t>63</w:t>
      </w:r>
      <w:r w:rsidRPr="00A42C22">
        <w:rPr>
          <w:rStyle w:val="big-number"/>
          <w:rFonts w:cs="Miriam" w:hint="cs"/>
          <w:color w:val="000000"/>
          <w:sz w:val="18"/>
          <w:szCs w:val="18"/>
          <w:rtl/>
        </w:rPr>
        <w:t>.  </w:t>
      </w:r>
      <w:r w:rsidRPr="00A42C22">
        <w:rPr>
          <w:rStyle w:val="apple-converted-space"/>
          <w:rFonts w:cs="Miriam" w:hint="cs"/>
          <w:color w:val="000000"/>
          <w:sz w:val="18"/>
          <w:szCs w:val="18"/>
          <w:rtl/>
        </w:rPr>
        <w:t> </w:t>
      </w:r>
      <w:r w:rsidRPr="00A42C22">
        <w:rPr>
          <w:rStyle w:val="default"/>
          <w:rFonts w:cs="Miriam" w:hint="cs"/>
          <w:color w:val="000000"/>
          <w:sz w:val="18"/>
          <w:szCs w:val="18"/>
          <w:rtl/>
        </w:rPr>
        <w:t xml:space="preserve">זוכה נאשם, בוטל האישום או הופסקו הליכי המשפט, ישוחרר מיד ממעצרו, אם הוא עצור; ואם שוחרר בערובה, יופטרו הוא וערביו מערבותם ויוחזר </w:t>
      </w:r>
      <w:proofErr w:type="spellStart"/>
      <w:r w:rsidRPr="00A42C22">
        <w:rPr>
          <w:rStyle w:val="default"/>
          <w:rFonts w:cs="Miriam" w:hint="cs"/>
          <w:color w:val="000000"/>
          <w:sz w:val="18"/>
          <w:szCs w:val="18"/>
          <w:rtl/>
        </w:rPr>
        <w:t>הערבון</w:t>
      </w:r>
      <w:proofErr w:type="spellEnd"/>
      <w:r w:rsidRPr="00A42C22">
        <w:rPr>
          <w:rStyle w:val="default"/>
          <w:rFonts w:cs="Miriam" w:hint="cs"/>
          <w:color w:val="000000"/>
          <w:sz w:val="18"/>
          <w:szCs w:val="18"/>
          <w:rtl/>
        </w:rPr>
        <w:t xml:space="preserve"> הכספי, </w:t>
      </w:r>
      <w:proofErr w:type="spellStart"/>
      <w:r w:rsidRPr="00A42C22">
        <w:rPr>
          <w:rStyle w:val="default"/>
          <w:rFonts w:cs="Miriam" w:hint="cs"/>
          <w:color w:val="000000"/>
          <w:sz w:val="18"/>
          <w:szCs w:val="18"/>
          <w:rtl/>
        </w:rPr>
        <w:t>הכל</w:t>
      </w:r>
      <w:proofErr w:type="spellEnd"/>
      <w:r w:rsidRPr="00A42C22">
        <w:rPr>
          <w:rStyle w:val="default"/>
          <w:rFonts w:cs="Miriam" w:hint="cs"/>
          <w:color w:val="000000"/>
          <w:sz w:val="18"/>
          <w:szCs w:val="18"/>
          <w:rtl/>
        </w:rPr>
        <w:t xml:space="preserve"> לפי </w:t>
      </w:r>
      <w:proofErr w:type="spellStart"/>
      <w:r w:rsidRPr="00A42C22">
        <w:rPr>
          <w:rStyle w:val="default"/>
          <w:rFonts w:cs="Miriam" w:hint="cs"/>
          <w:color w:val="000000"/>
          <w:sz w:val="18"/>
          <w:szCs w:val="18"/>
          <w:rtl/>
        </w:rPr>
        <w:t>הענין</w:t>
      </w:r>
      <w:proofErr w:type="spellEnd"/>
      <w:r w:rsidRPr="00A42C22">
        <w:rPr>
          <w:rStyle w:val="default"/>
          <w:rFonts w:cs="Miriam" w:hint="cs"/>
          <w:color w:val="000000"/>
          <w:sz w:val="18"/>
          <w:szCs w:val="18"/>
          <w:rtl/>
        </w:rPr>
        <w:t>; ואולם, אם הודיעה התביעה כי בדעתה להגיש ערעור, רשאי בית המשפט לשחררו בערובה מטעמים שיירשמו, או להורות על מעצרו לתקופה שלא תעלה על 72 שעות לשם הגשת הודעת הערעור.</w:t>
      </w:r>
    </w:p>
    <w:p w:rsidR="002177CB" w:rsidRDefault="002177CB" w:rsidP="004459FE">
      <w:pPr>
        <w:spacing w:line="360" w:lineRule="auto"/>
        <w:jc w:val="both"/>
        <w:rPr>
          <w:rFonts w:cs="David"/>
          <w:rtl/>
        </w:rPr>
      </w:pPr>
    </w:p>
    <w:p w:rsidR="0081150D" w:rsidRPr="004A625A" w:rsidRDefault="0081150D" w:rsidP="004459FE">
      <w:pPr>
        <w:pStyle w:val="a4"/>
        <w:numPr>
          <w:ilvl w:val="0"/>
          <w:numId w:val="30"/>
        </w:numPr>
        <w:spacing w:line="360" w:lineRule="auto"/>
        <w:jc w:val="both"/>
        <w:rPr>
          <w:rFonts w:cs="David"/>
          <w:b/>
          <w:bCs/>
        </w:rPr>
      </w:pPr>
      <w:r w:rsidRPr="004A625A">
        <w:rPr>
          <w:rFonts w:cs="David" w:hint="cs"/>
          <w:b/>
          <w:bCs/>
          <w:rtl/>
        </w:rPr>
        <w:t>מעצר ראשוני ע"י שוטר</w:t>
      </w:r>
    </w:p>
    <w:p w:rsidR="0081150D" w:rsidRDefault="0081150D" w:rsidP="004459FE">
      <w:pPr>
        <w:pStyle w:val="a4"/>
        <w:numPr>
          <w:ilvl w:val="0"/>
          <w:numId w:val="31"/>
        </w:numPr>
        <w:spacing w:line="360" w:lineRule="auto"/>
        <w:jc w:val="both"/>
        <w:rPr>
          <w:rFonts w:cs="David"/>
        </w:rPr>
      </w:pPr>
      <w:r>
        <w:rPr>
          <w:rFonts w:cs="David" w:hint="cs"/>
          <w:rtl/>
        </w:rPr>
        <w:t>ללא צו- ס' 23 לחוק המעצרים</w:t>
      </w:r>
    </w:p>
    <w:p w:rsidR="0081150D" w:rsidRDefault="0081150D" w:rsidP="004459FE">
      <w:pPr>
        <w:pStyle w:val="a4"/>
        <w:numPr>
          <w:ilvl w:val="0"/>
          <w:numId w:val="31"/>
        </w:numPr>
        <w:spacing w:line="360" w:lineRule="auto"/>
        <w:jc w:val="both"/>
        <w:rPr>
          <w:rFonts w:cs="David"/>
        </w:rPr>
      </w:pPr>
      <w:r>
        <w:rPr>
          <w:rFonts w:cs="David" w:hint="cs"/>
          <w:rtl/>
        </w:rPr>
        <w:t>מכוח צו- ס' 13 לחוק המעצרים</w:t>
      </w:r>
    </w:p>
    <w:p w:rsidR="002E694A" w:rsidRDefault="002E694A" w:rsidP="004459FE">
      <w:pPr>
        <w:spacing w:line="360" w:lineRule="auto"/>
        <w:ind w:left="360"/>
        <w:jc w:val="both"/>
        <w:rPr>
          <w:rFonts w:cs="David"/>
          <w:rtl/>
        </w:rPr>
      </w:pPr>
      <w:r>
        <w:rPr>
          <w:rFonts w:cs="David" w:hint="cs"/>
          <w:rtl/>
        </w:rPr>
        <w:t>בשני המקרים מדובר על מעצר של עד 24 שעות (עם כל החריגים</w:t>
      </w:r>
      <w:r w:rsidR="008731C6">
        <w:rPr>
          <w:rFonts w:cs="David" w:hint="cs"/>
          <w:rtl/>
        </w:rPr>
        <w:t>. וזאת לפי 17(ג)</w:t>
      </w:r>
      <w:r w:rsidR="005D7305">
        <w:rPr>
          <w:rFonts w:cs="David" w:hint="cs"/>
          <w:rtl/>
        </w:rPr>
        <w:t>, 29</w:t>
      </w:r>
      <w:r>
        <w:rPr>
          <w:rFonts w:cs="David" w:hint="cs"/>
          <w:rtl/>
        </w:rPr>
        <w:t>), ועד תום הזמן החשוד צריך להיות מובא בפני שופט לשם הארכת מעצר אם לא שוחרר לפני כן.</w:t>
      </w:r>
    </w:p>
    <w:p w:rsidR="002E694A" w:rsidRDefault="002E694A" w:rsidP="004459FE">
      <w:pPr>
        <w:pStyle w:val="a4"/>
        <w:numPr>
          <w:ilvl w:val="0"/>
          <w:numId w:val="30"/>
        </w:numPr>
        <w:spacing w:line="360" w:lineRule="auto"/>
        <w:jc w:val="both"/>
        <w:rPr>
          <w:rFonts w:cs="David"/>
        </w:rPr>
      </w:pPr>
      <w:r w:rsidRPr="004A625A">
        <w:rPr>
          <w:rFonts w:cs="David" w:hint="cs"/>
          <w:b/>
          <w:bCs/>
          <w:rtl/>
        </w:rPr>
        <w:t>הארכת מעצר ע"י שופט לפני הגשת כתב אישום</w:t>
      </w:r>
      <w:r>
        <w:rPr>
          <w:rFonts w:cs="David" w:hint="cs"/>
          <w:rtl/>
        </w:rPr>
        <w:t>= "מעצר ימים", מכוח ס' 13 לחוק המעצרים</w:t>
      </w:r>
      <w:r w:rsidR="001A2519">
        <w:rPr>
          <w:rFonts w:cs="David" w:hint="cs"/>
          <w:rtl/>
        </w:rPr>
        <w:t xml:space="preserve"> (מקסימום הימים במעצר לפני הגשת כ"א הוא 75 ימים וזאת לפי  ס 59</w:t>
      </w:r>
      <w:r w:rsidR="001A2519" w:rsidRPr="001A2519">
        <w:rPr>
          <w:rFonts w:cs="Miriam" w:hint="cs"/>
          <w:sz w:val="14"/>
          <w:szCs w:val="14"/>
          <w:rtl/>
        </w:rPr>
        <w:t xml:space="preserve"> </w:t>
      </w:r>
      <w:r w:rsidR="001A2519" w:rsidRPr="001A2519">
        <w:rPr>
          <w:rFonts w:cs="Miriam" w:hint="cs"/>
          <w:color w:val="000000"/>
          <w:sz w:val="18"/>
          <w:szCs w:val="18"/>
          <w:rtl/>
        </w:rPr>
        <w:t>חשוד הנתון במעצר ולא הוגש נגדו כתב אישום תוך 75 ימים לאחר מעצרו, ישוחרר מן המעצר, בערובה או ללא ערובה</w:t>
      </w:r>
      <w:r w:rsidR="001A2519" w:rsidRPr="001A2519">
        <w:rPr>
          <w:rFonts w:cs="Miriam" w:hint="cs"/>
          <w:color w:val="000000"/>
          <w:sz w:val="18"/>
          <w:szCs w:val="18"/>
        </w:rPr>
        <w:t>.</w:t>
      </w:r>
    </w:p>
    <w:p w:rsidR="002E694A" w:rsidRDefault="002E694A" w:rsidP="004459FE">
      <w:pPr>
        <w:pStyle w:val="a4"/>
        <w:numPr>
          <w:ilvl w:val="0"/>
          <w:numId w:val="30"/>
        </w:numPr>
        <w:spacing w:line="360" w:lineRule="auto"/>
        <w:jc w:val="both"/>
        <w:rPr>
          <w:rFonts w:cs="David"/>
        </w:rPr>
      </w:pPr>
      <w:r w:rsidRPr="004A625A">
        <w:rPr>
          <w:rFonts w:cs="David" w:hint="cs"/>
          <w:b/>
          <w:bCs/>
          <w:rtl/>
        </w:rPr>
        <w:lastRenderedPageBreak/>
        <w:t>מעצר לפי הצהרת תובע-</w:t>
      </w:r>
      <w:r>
        <w:rPr>
          <w:rFonts w:cs="David" w:hint="cs"/>
          <w:rtl/>
        </w:rPr>
        <w:t xml:space="preserve"> </w:t>
      </w:r>
      <w:r w:rsidR="0045733D">
        <w:rPr>
          <w:rFonts w:cs="David" w:hint="cs"/>
          <w:rtl/>
        </w:rPr>
        <w:t xml:space="preserve">החקירה הסתיימה, </w:t>
      </w:r>
      <w:r>
        <w:rPr>
          <w:rFonts w:cs="David" w:hint="cs"/>
          <w:rtl/>
        </w:rPr>
        <w:t xml:space="preserve">התובע בא לביהמ"ש ומצהיר שהוא כנראה מגיש כתב אישום ואז הוא יבקש מעצר עד תום ההליכים, ואז יש לביהמ"ש מכוח ס' 17ד סמכות לתת מעצר עד חמישה ימים, כאשר </w:t>
      </w:r>
      <w:proofErr w:type="spellStart"/>
      <w:r>
        <w:rPr>
          <w:rFonts w:cs="David" w:hint="cs"/>
          <w:rtl/>
        </w:rPr>
        <w:t>בדר"כ</w:t>
      </w:r>
      <w:proofErr w:type="spellEnd"/>
      <w:r>
        <w:rPr>
          <w:rFonts w:cs="David" w:hint="cs"/>
          <w:rtl/>
        </w:rPr>
        <w:t xml:space="preserve"> ביהמ"ש נותן יומיים שלוש</w:t>
      </w:r>
      <w:r w:rsidR="00C36CD2">
        <w:rPr>
          <w:rFonts w:cs="David" w:hint="cs"/>
          <w:rtl/>
        </w:rPr>
        <w:t>ה</w:t>
      </w:r>
      <w:r>
        <w:rPr>
          <w:rFonts w:cs="David" w:hint="cs"/>
          <w:rtl/>
        </w:rPr>
        <w:t xml:space="preserve"> וזאת בכדי לתת זמן לכתוב את כתב האישום.</w:t>
      </w:r>
    </w:p>
    <w:p w:rsidR="002E694A" w:rsidRDefault="002E694A" w:rsidP="004459FE">
      <w:pPr>
        <w:pStyle w:val="a4"/>
        <w:numPr>
          <w:ilvl w:val="0"/>
          <w:numId w:val="30"/>
        </w:numPr>
        <w:spacing w:line="360" w:lineRule="auto"/>
        <w:jc w:val="both"/>
        <w:rPr>
          <w:rFonts w:cs="David"/>
        </w:rPr>
      </w:pPr>
      <w:r w:rsidRPr="004A625A">
        <w:rPr>
          <w:rFonts w:cs="David" w:hint="cs"/>
          <w:b/>
          <w:bCs/>
          <w:rtl/>
        </w:rPr>
        <w:t xml:space="preserve">מעצר לאחר הגשת כתב אישום- </w:t>
      </w:r>
      <w:r>
        <w:rPr>
          <w:rFonts w:cs="David" w:hint="cs"/>
          <w:rtl/>
        </w:rPr>
        <w:t>מעצר עד תום ההליכים. ס' 21 לחוק המעצרים. המעצר הזה אמנם נקרא עד תום ההליכים אך קיימת מגבלה של עד 9 חודשים, ואז יש הארכות מסוימות שניתנות ע"י ביהמ"ש</w:t>
      </w:r>
      <w:r w:rsidR="00FC23C2">
        <w:rPr>
          <w:rFonts w:cs="David" w:hint="cs"/>
          <w:rtl/>
        </w:rPr>
        <w:t xml:space="preserve"> (ס'</w:t>
      </w:r>
      <w:r w:rsidR="009334FD">
        <w:rPr>
          <w:rFonts w:cs="David" w:hint="cs"/>
          <w:rtl/>
        </w:rPr>
        <w:t xml:space="preserve"> 61,</w:t>
      </w:r>
      <w:r w:rsidR="00FC23C2">
        <w:rPr>
          <w:rFonts w:cs="David" w:hint="cs"/>
          <w:rtl/>
        </w:rPr>
        <w:t xml:space="preserve"> 62)</w:t>
      </w:r>
      <w:r>
        <w:rPr>
          <w:rFonts w:cs="David" w:hint="cs"/>
          <w:rtl/>
        </w:rPr>
        <w:t>.</w:t>
      </w:r>
    </w:p>
    <w:p w:rsidR="002E694A" w:rsidRPr="00020DBE" w:rsidRDefault="002E694A" w:rsidP="004459FE">
      <w:pPr>
        <w:pStyle w:val="a4"/>
        <w:numPr>
          <w:ilvl w:val="0"/>
          <w:numId w:val="30"/>
        </w:numPr>
        <w:spacing w:line="360" w:lineRule="auto"/>
        <w:jc w:val="both"/>
        <w:rPr>
          <w:rFonts w:cs="David"/>
          <w:rtl/>
        </w:rPr>
      </w:pPr>
      <w:r w:rsidRPr="004A625A">
        <w:rPr>
          <w:rFonts w:cs="David" w:hint="cs"/>
          <w:b/>
          <w:bCs/>
          <w:rtl/>
        </w:rPr>
        <w:t>מעצר לצורך ערעור- ס' 22 ו</w:t>
      </w:r>
      <w:r w:rsidR="00C76FCB">
        <w:rPr>
          <w:rFonts w:cs="David" w:hint="cs"/>
          <w:b/>
          <w:bCs/>
          <w:rtl/>
        </w:rPr>
        <w:t>-</w:t>
      </w:r>
      <w:r w:rsidRPr="004A625A">
        <w:rPr>
          <w:rFonts w:cs="David" w:hint="cs"/>
          <w:b/>
          <w:bCs/>
          <w:rtl/>
        </w:rPr>
        <w:t>63</w:t>
      </w:r>
      <w:r>
        <w:rPr>
          <w:rFonts w:cs="David" w:hint="cs"/>
          <w:rtl/>
        </w:rPr>
        <w:t xml:space="preserve"> לחוק המעצרים. מקרה בו אדם זוכה מאשמה והפרקליטות רוצה לערער אז אפשר לבקש מעצר של עד 72 שעות לצורך כתיבת הערעור. ואז יש לביהמ"ש לערעורים את כל סמכויות המעצר שיש לביהמ"ש הדיוני.</w:t>
      </w:r>
    </w:p>
    <w:p w:rsidR="002E694A" w:rsidRDefault="002E694A" w:rsidP="004459FE">
      <w:pPr>
        <w:spacing w:line="360" w:lineRule="auto"/>
        <w:jc w:val="both"/>
        <w:rPr>
          <w:rFonts w:cs="David"/>
          <w:rtl/>
        </w:rPr>
      </w:pPr>
      <w:r>
        <w:rPr>
          <w:rFonts w:cs="David" w:hint="cs"/>
          <w:rtl/>
        </w:rPr>
        <w:t>כעת נדבר על כל סוגי המעצרים, כאשר נבחן כל מעצר לפי "מסלול עיקרי" ו"מסלול משני", המונחים הללו לא מוכתבים בחוק. מסלול עיקרי הינו דרך המלך של המעצר שדורש תשתית עובדתית, עילת מעצר ובחינת חלופות מעצר, בכל סוג מעצר יש את המסלול העיקרי. מסלול משני הוא מעצר בשל הפרת הוראה חוקית קודמת. כלומר, כמעט בכל סוג מעצר יש אפשרות מקוצרת יותר של מעצר בשל הפרת הוראה קודמת (למשל שוטרים- התנגדות לעיכוב מקימה את סמכות המעצר).</w:t>
      </w:r>
    </w:p>
    <w:p w:rsidR="002E694A" w:rsidRDefault="002E694A" w:rsidP="004459FE">
      <w:pPr>
        <w:pStyle w:val="2"/>
        <w:rPr>
          <w:rtl/>
        </w:rPr>
      </w:pPr>
      <w:bookmarkStart w:id="103" w:name="_Toc410975549"/>
      <w:r w:rsidRPr="00011571">
        <w:rPr>
          <w:rFonts w:hint="cs"/>
          <w:rtl/>
        </w:rPr>
        <w:t>מעצר ראשוני ללא צו</w:t>
      </w:r>
      <w:r w:rsidR="00CE39B8">
        <w:rPr>
          <w:rFonts w:hint="cs"/>
          <w:rtl/>
        </w:rPr>
        <w:t xml:space="preserve"> (ס' 23)</w:t>
      </w:r>
      <w:bookmarkEnd w:id="103"/>
    </w:p>
    <w:p w:rsidR="006E0F09" w:rsidRPr="006E0F09" w:rsidRDefault="006E0F09" w:rsidP="004459FE">
      <w:pPr>
        <w:pStyle w:val="3"/>
        <w:rPr>
          <w:rtl/>
        </w:rPr>
      </w:pPr>
      <w:bookmarkStart w:id="104" w:name="_Toc410975550"/>
      <w:r>
        <w:rPr>
          <w:rFonts w:hint="cs"/>
          <w:rtl/>
        </w:rPr>
        <w:t>עדיפות למעצר בצו</w:t>
      </w:r>
      <w:bookmarkEnd w:id="104"/>
    </w:p>
    <w:p w:rsidR="00AA0D70" w:rsidRPr="00AA0D70" w:rsidRDefault="00AA0D70" w:rsidP="004459FE">
      <w:pPr>
        <w:pStyle w:val="a3"/>
        <w:shd w:val="clear" w:color="auto" w:fill="DBE5F1" w:themeFill="accent1" w:themeFillTint="33"/>
        <w:jc w:val="both"/>
        <w:rPr>
          <w:rFonts w:cs="Miriam"/>
          <w:color w:val="000000"/>
          <w:sz w:val="18"/>
          <w:szCs w:val="18"/>
        </w:rPr>
      </w:pPr>
      <w:r w:rsidRPr="00AA0D70">
        <w:rPr>
          <w:rStyle w:val="big-number"/>
          <w:rFonts w:ascii="Time New Roman" w:hAnsi="Time New Roman" w:cs="Miriam"/>
          <w:b/>
          <w:bCs/>
          <w:color w:val="008000"/>
          <w:sz w:val="18"/>
          <w:szCs w:val="18"/>
          <w:rtl/>
        </w:rPr>
        <w:t>עדיפות למעצר בצו</w:t>
      </w:r>
    </w:p>
    <w:p w:rsidR="00AA0D70" w:rsidRPr="00AA0D70" w:rsidRDefault="00AA0D70" w:rsidP="004459FE">
      <w:pPr>
        <w:pStyle w:val="a3"/>
        <w:shd w:val="clear" w:color="auto" w:fill="DBE5F1" w:themeFill="accent1" w:themeFillTint="33"/>
        <w:jc w:val="both"/>
        <w:rPr>
          <w:rFonts w:cs="Miriam"/>
          <w:color w:val="000000"/>
          <w:sz w:val="18"/>
          <w:szCs w:val="18"/>
          <w:rtl/>
        </w:rPr>
      </w:pPr>
      <w:r w:rsidRPr="00AA0D70">
        <w:rPr>
          <w:rStyle w:val="big-number"/>
          <w:rFonts w:cs="Miriam" w:hint="cs"/>
          <w:color w:val="000000"/>
          <w:sz w:val="18"/>
          <w:szCs w:val="18"/>
          <w:rtl/>
        </w:rPr>
        <w:t>4.   </w:t>
      </w:r>
      <w:r w:rsidRPr="00AA0D70">
        <w:rPr>
          <w:rStyle w:val="apple-converted-space"/>
          <w:rFonts w:cs="Miriam" w:hint="cs"/>
          <w:color w:val="000000"/>
          <w:sz w:val="18"/>
          <w:szCs w:val="18"/>
          <w:rtl/>
        </w:rPr>
        <w:t> </w:t>
      </w:r>
      <w:r w:rsidRPr="00AA0D70">
        <w:rPr>
          <w:rStyle w:val="default"/>
          <w:rFonts w:cs="Miriam" w:hint="cs"/>
          <w:color w:val="000000"/>
          <w:sz w:val="18"/>
          <w:szCs w:val="18"/>
          <w:rtl/>
        </w:rPr>
        <w:t>מעצר אדם יהיה בצו של שופט (להלן – צו מעצר), אלא אם כן הוענקה בחוק סמכות לעצור בלא צו.</w:t>
      </w:r>
    </w:p>
    <w:p w:rsidR="0018189B" w:rsidRDefault="0018189B" w:rsidP="004459FE">
      <w:pPr>
        <w:spacing w:line="360" w:lineRule="auto"/>
        <w:jc w:val="both"/>
        <w:rPr>
          <w:rFonts w:cs="David"/>
          <w:rtl/>
        </w:rPr>
      </w:pPr>
    </w:p>
    <w:p w:rsidR="002E694A" w:rsidRDefault="002E694A" w:rsidP="004459FE">
      <w:pPr>
        <w:spacing w:line="360" w:lineRule="auto"/>
        <w:jc w:val="both"/>
        <w:rPr>
          <w:rFonts w:cs="David"/>
          <w:rtl/>
        </w:rPr>
      </w:pPr>
      <w:r>
        <w:rPr>
          <w:rFonts w:cs="David" w:hint="cs"/>
          <w:rtl/>
        </w:rPr>
        <w:t xml:space="preserve">ס' </w:t>
      </w:r>
      <w:r w:rsidRPr="00AA0D70">
        <w:rPr>
          <w:rFonts w:cs="David" w:hint="cs"/>
          <w:b/>
          <w:bCs/>
          <w:rtl/>
        </w:rPr>
        <w:t xml:space="preserve">4 </w:t>
      </w:r>
      <w:r>
        <w:rPr>
          <w:rFonts w:cs="David" w:hint="cs"/>
          <w:rtl/>
        </w:rPr>
        <w:t>לחוק המעצר</w:t>
      </w:r>
      <w:r w:rsidR="00686121">
        <w:rPr>
          <w:rFonts w:cs="David" w:hint="cs"/>
          <w:rtl/>
        </w:rPr>
        <w:t>ים</w:t>
      </w:r>
      <w:r>
        <w:rPr>
          <w:rFonts w:cs="David" w:hint="cs"/>
          <w:rtl/>
        </w:rPr>
        <w:t xml:space="preserve"> קובע כי הכלל הוא שמעצרים צריכים להיות ע"י צו שופט, וגם פקודות המשטרה אומרות זאת, אף אם קיימת סמכות ללא צו. בכל זאת, יש לשוטרים סמכויות לפעול ללא צו.</w:t>
      </w:r>
    </w:p>
    <w:p w:rsidR="002E694A" w:rsidRPr="002E6AF8" w:rsidRDefault="002D7C74" w:rsidP="004459FE">
      <w:pPr>
        <w:pStyle w:val="3"/>
        <w:rPr>
          <w:rtl/>
        </w:rPr>
      </w:pPr>
      <w:bookmarkStart w:id="105" w:name="_Toc410975551"/>
      <w:r>
        <w:rPr>
          <w:rFonts w:hint="cs"/>
          <w:rtl/>
        </w:rPr>
        <w:t>מסלול עיקרי</w:t>
      </w:r>
      <w:bookmarkEnd w:id="105"/>
    </w:p>
    <w:p w:rsidR="002D7C74" w:rsidRDefault="002E694A" w:rsidP="004459FE">
      <w:pPr>
        <w:pStyle w:val="4"/>
      </w:pPr>
      <w:bookmarkStart w:id="106" w:name="_Toc410975552"/>
      <w:r w:rsidRPr="00741699">
        <w:rPr>
          <w:rFonts w:hint="cs"/>
          <w:rtl/>
        </w:rPr>
        <w:t>תשתית עובדתית</w:t>
      </w:r>
      <w:r w:rsidR="00794DCE" w:rsidRPr="00794DCE">
        <w:rPr>
          <w:rFonts w:hint="cs"/>
          <w:rtl/>
        </w:rPr>
        <w:t xml:space="preserve"> </w:t>
      </w:r>
      <w:r w:rsidR="00BC60F1">
        <w:rPr>
          <w:rtl/>
        </w:rPr>
        <w:t>–</w:t>
      </w:r>
      <w:r w:rsidR="00BC60F1">
        <w:rPr>
          <w:rFonts w:hint="cs"/>
          <w:rtl/>
        </w:rPr>
        <w:t xml:space="preserve"> יסוד סביר לחשד </w:t>
      </w:r>
      <w:r w:rsidR="00B144BA">
        <w:rPr>
          <w:rFonts w:hint="cs"/>
          <w:rtl/>
        </w:rPr>
        <w:t xml:space="preserve">(מבחן אובייקטיבי) </w:t>
      </w:r>
      <w:r w:rsidR="00BC60F1">
        <w:rPr>
          <w:rFonts w:hint="cs"/>
          <w:rtl/>
        </w:rPr>
        <w:t>לעבירה בת מעצר</w:t>
      </w:r>
      <w:r w:rsidR="0094383A">
        <w:rPr>
          <w:rFonts w:hint="cs"/>
          <w:rtl/>
        </w:rPr>
        <w:t xml:space="preserve"> (עוון או פשע)</w:t>
      </w:r>
      <w:bookmarkEnd w:id="106"/>
    </w:p>
    <w:p w:rsidR="002E694A" w:rsidRPr="00741699" w:rsidRDefault="002E694A" w:rsidP="004459FE">
      <w:pPr>
        <w:pStyle w:val="a4"/>
        <w:spacing w:line="360" w:lineRule="auto"/>
        <w:ind w:left="0"/>
        <w:jc w:val="both"/>
        <w:rPr>
          <w:rFonts w:cs="David"/>
          <w:rtl/>
        </w:rPr>
      </w:pPr>
      <w:r w:rsidRPr="00741699">
        <w:rPr>
          <w:rFonts w:cs="David" w:hint="cs"/>
          <w:rtl/>
        </w:rPr>
        <w:t xml:space="preserve">ס' 23 לחוק המעצרים- </w:t>
      </w:r>
      <w:r w:rsidRPr="000A57A9">
        <w:rPr>
          <w:rFonts w:cs="Miriam" w:hint="cs"/>
          <w:sz w:val="20"/>
          <w:szCs w:val="20"/>
          <w:rtl/>
        </w:rPr>
        <w:t>"יסוד סביר לחשד באשר לעבירה בת מעצר",</w:t>
      </w:r>
      <w:r w:rsidRPr="000A57A9">
        <w:rPr>
          <w:rFonts w:cs="David" w:hint="cs"/>
          <w:sz w:val="20"/>
          <w:szCs w:val="20"/>
          <w:rtl/>
        </w:rPr>
        <w:t xml:space="preserve"> </w:t>
      </w:r>
      <w:r w:rsidRPr="00794DCE">
        <w:rPr>
          <w:rFonts w:cs="David" w:hint="cs"/>
          <w:highlight w:val="yellow"/>
          <w:rtl/>
        </w:rPr>
        <w:t>בפס"ד דגני</w:t>
      </w:r>
      <w:r w:rsidRPr="00741699">
        <w:rPr>
          <w:rFonts w:cs="David" w:hint="cs"/>
          <w:rtl/>
        </w:rPr>
        <w:t xml:space="preserve"> נקבע שהמבחן הוא של "שוטר סביר" , האם אדם בר דעת רגיל, היה מגבש חשד (אובייקטיבי ולא </w:t>
      </w:r>
      <w:r w:rsidR="00921021">
        <w:rPr>
          <w:rFonts w:cs="David" w:hint="cs"/>
          <w:rtl/>
        </w:rPr>
        <w:t>סובייקטיבי</w:t>
      </w:r>
      <w:r w:rsidRPr="00741699">
        <w:rPr>
          <w:rFonts w:cs="David" w:hint="cs"/>
          <w:rtl/>
        </w:rPr>
        <w:t xml:space="preserve">- האם </w:t>
      </w:r>
      <w:r w:rsidRPr="0094383A">
        <w:rPr>
          <w:rFonts w:cs="David" w:hint="cs"/>
          <w:b/>
          <w:bCs/>
          <w:rtl/>
        </w:rPr>
        <w:t>שוטר סביר</w:t>
      </w:r>
      <w:r w:rsidRPr="00741699">
        <w:rPr>
          <w:rFonts w:cs="David" w:hint="cs"/>
          <w:rtl/>
        </w:rPr>
        <w:t xml:space="preserve"> היה מגבש חשד).  לפי ס' 23א(7) </w:t>
      </w:r>
      <w:r w:rsidRPr="0094383A">
        <w:rPr>
          <w:rFonts w:cs="David" w:hint="cs"/>
          <w:b/>
          <w:bCs/>
          <w:rtl/>
        </w:rPr>
        <w:t xml:space="preserve">עבירה </w:t>
      </w:r>
      <w:r w:rsidR="00077CF0" w:rsidRPr="0094383A">
        <w:rPr>
          <w:rFonts w:cs="David" w:hint="cs"/>
          <w:b/>
          <w:bCs/>
          <w:rtl/>
        </w:rPr>
        <w:t xml:space="preserve">בת </w:t>
      </w:r>
      <w:r w:rsidRPr="0094383A">
        <w:rPr>
          <w:rFonts w:cs="David" w:hint="cs"/>
          <w:b/>
          <w:bCs/>
          <w:rtl/>
        </w:rPr>
        <w:t>מאסר  היא כל עבירה למעט חטא, כלומר עוון או פשע</w:t>
      </w:r>
      <w:r w:rsidRPr="00741699">
        <w:rPr>
          <w:rFonts w:cs="David" w:hint="cs"/>
          <w:rtl/>
        </w:rPr>
        <w:t>.</w:t>
      </w:r>
      <w:r w:rsidR="00573FDF">
        <w:rPr>
          <w:rFonts w:cs="David" w:hint="cs"/>
          <w:rtl/>
        </w:rPr>
        <w:t xml:space="preserve"> </w:t>
      </w:r>
      <w:r w:rsidRPr="00741699">
        <w:rPr>
          <w:rFonts w:cs="David" w:hint="cs"/>
          <w:rtl/>
        </w:rPr>
        <w:t>אם מדובר בטעות בחשד</w:t>
      </w:r>
      <w:r w:rsidR="00C9086D">
        <w:rPr>
          <w:rFonts w:cs="David" w:hint="cs"/>
          <w:rtl/>
        </w:rPr>
        <w:t xml:space="preserve"> </w:t>
      </w:r>
      <w:r w:rsidR="00C9086D" w:rsidRPr="00C9086D">
        <w:rPr>
          <w:rFonts w:cs="David" w:hint="cs"/>
          <w:b/>
          <w:bCs/>
          <w:rtl/>
        </w:rPr>
        <w:t>(טעות עובדתית)</w:t>
      </w:r>
      <w:r w:rsidRPr="00741699">
        <w:rPr>
          <w:rFonts w:cs="David" w:hint="cs"/>
          <w:rtl/>
        </w:rPr>
        <w:t xml:space="preserve">, אז העובדה שמתברר באדם חף מפשע לא הופכת את המעצר ללא חוקי כי השוטרים עשו את עבודתם. אך אם מדובר </w:t>
      </w:r>
      <w:r w:rsidRPr="00C9086D">
        <w:rPr>
          <w:rFonts w:cs="David" w:hint="cs"/>
          <w:b/>
          <w:bCs/>
          <w:rtl/>
        </w:rPr>
        <w:t>בטעות משפטית</w:t>
      </w:r>
      <w:r w:rsidRPr="00741699">
        <w:rPr>
          <w:rFonts w:cs="David" w:hint="cs"/>
          <w:rtl/>
        </w:rPr>
        <w:t xml:space="preserve"> לגבי האם העבירה היא חטא או עוון, הופכת את המעצר ללא חוקי אם מדובר בחטא שהוא לא בר מעצר.</w:t>
      </w:r>
    </w:p>
    <w:p w:rsidR="002E694A" w:rsidRPr="00741699" w:rsidRDefault="002E694A" w:rsidP="004459FE">
      <w:pPr>
        <w:pStyle w:val="4"/>
        <w:rPr>
          <w:rtl/>
        </w:rPr>
      </w:pPr>
      <w:bookmarkStart w:id="107" w:name="_Toc410975553"/>
      <w:r w:rsidRPr="00741699">
        <w:rPr>
          <w:rFonts w:hint="cs"/>
          <w:rtl/>
        </w:rPr>
        <w:t xml:space="preserve">עילות מעצר </w:t>
      </w:r>
      <w:r w:rsidR="00191190">
        <w:rPr>
          <w:rFonts w:hint="cs"/>
          <w:rtl/>
        </w:rPr>
        <w:t>(שיבוש, מסוכנות)</w:t>
      </w:r>
      <w:bookmarkEnd w:id="107"/>
    </w:p>
    <w:p w:rsidR="002E694A" w:rsidRDefault="002E694A" w:rsidP="004459FE">
      <w:pPr>
        <w:pStyle w:val="a4"/>
        <w:numPr>
          <w:ilvl w:val="0"/>
          <w:numId w:val="32"/>
        </w:numPr>
        <w:spacing w:line="360" w:lineRule="auto"/>
        <w:jc w:val="both"/>
        <w:rPr>
          <w:rFonts w:cs="David"/>
        </w:rPr>
      </w:pPr>
      <w:r w:rsidRPr="0087345A">
        <w:rPr>
          <w:rFonts w:cs="David" w:hint="cs"/>
          <w:b/>
          <w:bCs/>
          <w:rtl/>
        </w:rPr>
        <w:t>שיבוש</w:t>
      </w:r>
      <w:r>
        <w:rPr>
          <w:rFonts w:cs="David" w:hint="cs"/>
          <w:rtl/>
        </w:rPr>
        <w:t xml:space="preserve"> הליכי משפט- הפחדת עדים, הע</w:t>
      </w:r>
      <w:r w:rsidR="0087345A">
        <w:rPr>
          <w:rFonts w:cs="David" w:hint="cs"/>
          <w:rtl/>
        </w:rPr>
        <w:t>ל</w:t>
      </w:r>
      <w:r>
        <w:rPr>
          <w:rFonts w:cs="David" w:hint="cs"/>
          <w:rtl/>
        </w:rPr>
        <w:t xml:space="preserve">מת ראיות, בריחה, התחמקות מעונש </w:t>
      </w:r>
      <w:proofErr w:type="spellStart"/>
      <w:r>
        <w:rPr>
          <w:rFonts w:cs="David" w:hint="cs"/>
          <w:rtl/>
        </w:rPr>
        <w:t>וכו</w:t>
      </w:r>
      <w:proofErr w:type="spellEnd"/>
      <w:r>
        <w:rPr>
          <w:rFonts w:cs="David" w:hint="cs"/>
          <w:rtl/>
        </w:rPr>
        <w:t>'.</w:t>
      </w:r>
    </w:p>
    <w:p w:rsidR="002E694A" w:rsidRPr="002E3A6F" w:rsidRDefault="002E694A" w:rsidP="004459FE">
      <w:pPr>
        <w:pStyle w:val="a4"/>
        <w:spacing w:line="360" w:lineRule="auto"/>
        <w:jc w:val="both"/>
        <w:rPr>
          <w:rFonts w:cs="David"/>
        </w:rPr>
      </w:pPr>
      <w:r>
        <w:rPr>
          <w:rFonts w:cs="David" w:hint="cs"/>
          <w:rtl/>
        </w:rPr>
        <w:t xml:space="preserve">ס' 23(א)(2),ס'23(א)(3) וס' 23(א)(6): </w:t>
      </w:r>
      <w:r w:rsidRPr="002E3A6F">
        <w:rPr>
          <w:rFonts w:cs="David" w:hint="cs"/>
          <w:rtl/>
        </w:rPr>
        <w:t xml:space="preserve">מכסים את כל הנושאים של שיבוש: הימלטות, העלמת רכוש, השפעה על עדים </w:t>
      </w:r>
      <w:proofErr w:type="spellStart"/>
      <w:r w:rsidRPr="002E3A6F">
        <w:rPr>
          <w:rFonts w:cs="David" w:hint="cs"/>
          <w:rtl/>
        </w:rPr>
        <w:t>וכו</w:t>
      </w:r>
      <w:proofErr w:type="spellEnd"/>
      <w:r w:rsidRPr="002E3A6F">
        <w:rPr>
          <w:rFonts w:cs="David" w:hint="cs"/>
          <w:rtl/>
        </w:rPr>
        <w:t>'.</w:t>
      </w:r>
    </w:p>
    <w:p w:rsidR="006923F1" w:rsidRPr="006923F1" w:rsidRDefault="002E694A" w:rsidP="004459FE">
      <w:pPr>
        <w:pStyle w:val="a4"/>
        <w:numPr>
          <w:ilvl w:val="0"/>
          <w:numId w:val="32"/>
        </w:numPr>
        <w:spacing w:line="360" w:lineRule="auto"/>
        <w:jc w:val="both"/>
        <w:rPr>
          <w:rFonts w:cs="David"/>
        </w:rPr>
      </w:pPr>
      <w:r w:rsidRPr="006923F1">
        <w:rPr>
          <w:rFonts w:cs="David" w:hint="cs"/>
          <w:b/>
          <w:bCs/>
          <w:rtl/>
        </w:rPr>
        <w:t>מסוכנות</w:t>
      </w:r>
      <w:r w:rsidRPr="006923F1">
        <w:rPr>
          <w:rFonts w:cs="David" w:hint="cs"/>
          <w:rtl/>
        </w:rPr>
        <w:t>- כאשר עילת המסוכנות מופיעה ב</w:t>
      </w:r>
      <w:r w:rsidR="000B0243" w:rsidRPr="006923F1">
        <w:rPr>
          <w:rFonts w:cs="David" w:hint="cs"/>
          <w:rtl/>
        </w:rPr>
        <w:t>שתי</w:t>
      </w:r>
      <w:r w:rsidRPr="006923F1">
        <w:rPr>
          <w:rFonts w:cs="David" w:hint="cs"/>
          <w:rtl/>
        </w:rPr>
        <w:t xml:space="preserve"> דרכים: אינדיווידואלית הנלמדת מהאדם עצמו, או מסוכנות הנלמדת מעצם העבירה שיש תש</w:t>
      </w:r>
      <w:r w:rsidR="006C1D10" w:rsidRPr="006923F1">
        <w:rPr>
          <w:rFonts w:cs="David" w:hint="cs"/>
          <w:rtl/>
        </w:rPr>
        <w:t>ת</w:t>
      </w:r>
      <w:r w:rsidRPr="006923F1">
        <w:rPr>
          <w:rFonts w:cs="David" w:hint="cs"/>
          <w:rtl/>
        </w:rPr>
        <w:t>ית עובדתית לביצוע.</w:t>
      </w:r>
      <w:r w:rsidR="006923F1" w:rsidRPr="006923F1">
        <w:rPr>
          <w:rFonts w:cs="David" w:hint="cs"/>
          <w:rtl/>
        </w:rPr>
        <w:t xml:space="preserve"> </w:t>
      </w:r>
      <w:r w:rsidR="006923F1">
        <w:rPr>
          <w:rFonts w:cs="David" w:hint="cs"/>
          <w:b/>
          <w:bCs/>
          <w:rtl/>
        </w:rPr>
        <w:t xml:space="preserve"> </w:t>
      </w:r>
    </w:p>
    <w:p w:rsidR="00B20C11" w:rsidRDefault="002E694A" w:rsidP="004459FE">
      <w:pPr>
        <w:pStyle w:val="5"/>
        <w:rPr>
          <w:rtl/>
        </w:rPr>
      </w:pPr>
      <w:bookmarkStart w:id="108" w:name="_Toc410975554"/>
      <w:r w:rsidRPr="006923F1">
        <w:rPr>
          <w:rFonts w:hint="cs"/>
          <w:rtl/>
        </w:rPr>
        <w:t>מסוכנות אינדי</w:t>
      </w:r>
      <w:r w:rsidR="003F64CC" w:rsidRPr="006923F1">
        <w:rPr>
          <w:rFonts w:hint="cs"/>
          <w:rtl/>
        </w:rPr>
        <w:t>ב</w:t>
      </w:r>
      <w:r w:rsidR="00B20C11">
        <w:rPr>
          <w:rFonts w:hint="cs"/>
          <w:rtl/>
        </w:rPr>
        <w:t>ידואלית (פסד כהן</w:t>
      </w:r>
      <w:r w:rsidR="00474AFF">
        <w:rPr>
          <w:rFonts w:hint="cs"/>
          <w:rtl/>
        </w:rPr>
        <w:t xml:space="preserve"> </w:t>
      </w:r>
      <w:r w:rsidR="00474AFF">
        <w:rPr>
          <w:rtl/>
        </w:rPr>
        <w:t>–</w:t>
      </w:r>
      <w:r w:rsidR="00474AFF">
        <w:rPr>
          <w:rFonts w:hint="cs"/>
          <w:rtl/>
        </w:rPr>
        <w:t xml:space="preserve"> עבירה שנעברה "זה מקרוב" הכוונה לשעות ולא לימים</w:t>
      </w:r>
      <w:r w:rsidR="00B20C11">
        <w:rPr>
          <w:rFonts w:hint="cs"/>
          <w:rtl/>
        </w:rPr>
        <w:t>)</w:t>
      </w:r>
      <w:bookmarkEnd w:id="108"/>
    </w:p>
    <w:p w:rsidR="002E694A" w:rsidRPr="006923F1" w:rsidRDefault="003F64CC" w:rsidP="004459FE">
      <w:pPr>
        <w:spacing w:line="360" w:lineRule="auto"/>
        <w:jc w:val="both"/>
        <w:rPr>
          <w:rFonts w:cs="David"/>
        </w:rPr>
      </w:pPr>
      <w:r w:rsidRPr="006923F1">
        <w:rPr>
          <w:rFonts w:cs="David" w:hint="cs"/>
          <w:b/>
          <w:bCs/>
          <w:rtl/>
        </w:rPr>
        <w:t xml:space="preserve"> </w:t>
      </w:r>
      <w:r w:rsidR="002E694A" w:rsidRPr="006923F1">
        <w:rPr>
          <w:rFonts w:cs="David" w:hint="cs"/>
          <w:rtl/>
        </w:rPr>
        <w:t>ס' 23(א)(1) מסוכנות הנ</w:t>
      </w:r>
      <w:r w:rsidR="00E40D4B">
        <w:rPr>
          <w:rFonts w:cs="David" w:hint="cs"/>
          <w:rtl/>
        </w:rPr>
        <w:t>למדת מכך שהחשוד עבר לפני השוטר/</w:t>
      </w:r>
      <w:r w:rsidR="002E694A" w:rsidRPr="006923F1">
        <w:rPr>
          <w:rFonts w:cs="David" w:hint="cs"/>
          <w:rtl/>
        </w:rPr>
        <w:t>זה מקרוב עבירה, ומאותה עבירה השוטר מקבל חשש לסיכון ביטחון.</w:t>
      </w:r>
      <w:r w:rsidR="006A77F9" w:rsidRPr="006923F1">
        <w:rPr>
          <w:rFonts w:cs="David" w:hint="cs"/>
          <w:rtl/>
        </w:rPr>
        <w:t xml:space="preserve"> </w:t>
      </w:r>
      <w:r w:rsidR="002E694A" w:rsidRPr="006923F1">
        <w:rPr>
          <w:rFonts w:cs="David" w:hint="cs"/>
          <w:rtl/>
        </w:rPr>
        <w:t>"בפניו"- עבירה מתבצעת לפניו של שוטר אם היא נקלטת בחושיו.</w:t>
      </w:r>
      <w:r w:rsidR="006A77F9" w:rsidRPr="006923F1">
        <w:rPr>
          <w:rFonts w:cs="David" w:hint="cs"/>
          <w:rtl/>
        </w:rPr>
        <w:t xml:space="preserve"> </w:t>
      </w:r>
      <w:r w:rsidR="002E694A" w:rsidRPr="006923F1">
        <w:rPr>
          <w:rFonts w:cs="David" w:hint="cs"/>
          <w:rtl/>
        </w:rPr>
        <w:t xml:space="preserve">"זה מקרוב"- עבירה מתבצעת קרוב לשוטר אם עבר זמן בין מועד ביצועה לבין הגעת השוטר </w:t>
      </w:r>
      <w:r w:rsidR="002E694A" w:rsidRPr="00FB2EEA">
        <w:rPr>
          <w:rFonts w:cs="David" w:hint="cs"/>
          <w:b/>
          <w:bCs/>
          <w:rtl/>
        </w:rPr>
        <w:t>(נמדד בשעות ולא בימים).</w:t>
      </w:r>
    </w:p>
    <w:p w:rsidR="002E694A" w:rsidRDefault="002E694A" w:rsidP="004459FE">
      <w:pPr>
        <w:spacing w:line="360" w:lineRule="auto"/>
        <w:jc w:val="both"/>
        <w:rPr>
          <w:rFonts w:cs="David"/>
          <w:rtl/>
        </w:rPr>
      </w:pPr>
      <w:r w:rsidRPr="00540856">
        <w:rPr>
          <w:rFonts w:cs="David" w:hint="cs"/>
          <w:highlight w:val="yellow"/>
          <w:rtl/>
        </w:rPr>
        <w:t>פס"ד כהן:</w:t>
      </w:r>
      <w:r>
        <w:rPr>
          <w:rFonts w:cs="David" w:hint="cs"/>
          <w:rtl/>
        </w:rPr>
        <w:t xml:space="preserve"> נהג צבאי שעבר עבירה והצטווה ע"י שוטר תנועה להתייצב בתחנת המשטרה, כאשר הוא הגיע למחרת לתחנת המשטרה הוא נעצר ללא פקודת מעצר (מקבילה לצו מעצר), וביהמ"ש קבע שלא ניתן לומר שהעבירה נעברה "זה מקרוב" מכיוון ואנו מודדים בשעות ולא בימים, ואם היו רוצים לעצור אותו היה צורך בצו של שופט. </w:t>
      </w:r>
    </w:p>
    <w:p w:rsidR="002E694A" w:rsidRPr="002E3A6F" w:rsidRDefault="002E694A" w:rsidP="004459FE">
      <w:pPr>
        <w:spacing w:line="360" w:lineRule="auto"/>
        <w:jc w:val="both"/>
        <w:rPr>
          <w:rFonts w:cs="David"/>
          <w:rtl/>
        </w:rPr>
      </w:pPr>
      <w:r>
        <w:rPr>
          <w:rFonts w:cs="David" w:hint="cs"/>
          <w:rtl/>
        </w:rPr>
        <w:t xml:space="preserve">ס'23(א)(4) מבלי הדרישות שהעבירה נעבירה זה מקרוב או לפני השוטר, יש לשוטר חשש שהחשוד יסכן את ביטחונו של אדם. לא ברור מדוע הכפילות זו, אלא המרצה מניחה כי כאשר העבירה נעברה זה מקרוב או לפני השוטר אז החשש יכול להיות קטן יותר- הדרישה מבחינת התשתית העובדתית היא אפילו קלה יותר, משום שמצטרף לכך שהעבירה נעשתה זה מקורב. ואילו בס' זה ישנו "יסוד סביר </w:t>
      </w:r>
      <w:r>
        <w:rPr>
          <w:rFonts w:cs="David" w:hint="cs"/>
          <w:rtl/>
        </w:rPr>
        <w:lastRenderedPageBreak/>
        <w:t>לחשש".</w:t>
      </w:r>
      <w:r w:rsidR="008B1EF2">
        <w:rPr>
          <w:rFonts w:cs="David" w:hint="cs"/>
          <w:rtl/>
        </w:rPr>
        <w:t xml:space="preserve"> </w:t>
      </w:r>
      <w:r w:rsidR="008B1EF2" w:rsidRPr="008B1EF2">
        <w:rPr>
          <w:rFonts w:cs="David" w:hint="cs"/>
          <w:sz w:val="20"/>
          <w:szCs w:val="20"/>
          <w:rtl/>
        </w:rPr>
        <w:t xml:space="preserve">(לדעתי המרצה מדברת על ההבדל בין 23(א)(1) ל 23(א)(4). </w:t>
      </w:r>
      <w:r w:rsidR="008B1EF2" w:rsidRPr="00C305A5">
        <w:rPr>
          <w:rFonts w:cs="David" w:hint="cs"/>
          <w:b/>
          <w:bCs/>
          <w:sz w:val="20"/>
          <w:szCs w:val="20"/>
          <w:rtl/>
        </w:rPr>
        <w:t xml:space="preserve">ב </w:t>
      </w:r>
      <w:r w:rsidR="006923F1" w:rsidRPr="00C305A5">
        <w:rPr>
          <w:rFonts w:cs="David" w:hint="cs"/>
          <w:b/>
          <w:bCs/>
          <w:sz w:val="20"/>
          <w:szCs w:val="20"/>
          <w:rtl/>
        </w:rPr>
        <w:t>23(א)</w:t>
      </w:r>
      <w:r w:rsidR="008B1EF2" w:rsidRPr="00C305A5">
        <w:rPr>
          <w:rFonts w:cs="David" w:hint="cs"/>
          <w:b/>
          <w:bCs/>
          <w:sz w:val="20"/>
          <w:szCs w:val="20"/>
          <w:rtl/>
        </w:rPr>
        <w:t xml:space="preserve">(1) אין צורך ביסוד סביר לחשש וזאת מכיוון שהחשוד עבר עבירה מקרוב או לפני השוטר. ואילו ב </w:t>
      </w:r>
      <w:r w:rsidR="00F867C5" w:rsidRPr="00C305A5">
        <w:rPr>
          <w:rFonts w:cs="David" w:hint="cs"/>
          <w:b/>
          <w:bCs/>
          <w:sz w:val="20"/>
          <w:szCs w:val="20"/>
          <w:rtl/>
        </w:rPr>
        <w:t>23(א)</w:t>
      </w:r>
      <w:r w:rsidR="008B1EF2" w:rsidRPr="00C305A5">
        <w:rPr>
          <w:rFonts w:cs="David" w:hint="cs"/>
          <w:b/>
          <w:bCs/>
          <w:sz w:val="20"/>
          <w:szCs w:val="20"/>
          <w:rtl/>
        </w:rPr>
        <w:t>(4) יש צורך היות ולא מדובר על עבירה שנעברה זה מקרוב, יש צורך בחשד של השוטר</w:t>
      </w:r>
      <w:r w:rsidR="008B1EF2">
        <w:rPr>
          <w:rFonts w:cs="David" w:hint="cs"/>
          <w:sz w:val="20"/>
          <w:szCs w:val="20"/>
          <w:rtl/>
        </w:rPr>
        <w:t>, ח.כ</w:t>
      </w:r>
      <w:r w:rsidR="008B1EF2" w:rsidRPr="008B1EF2">
        <w:rPr>
          <w:rFonts w:cs="David" w:hint="cs"/>
          <w:sz w:val="20"/>
          <w:szCs w:val="20"/>
          <w:rtl/>
        </w:rPr>
        <w:t>)</w:t>
      </w:r>
    </w:p>
    <w:p w:rsidR="002E694A" w:rsidRPr="00C305A5" w:rsidRDefault="002E694A" w:rsidP="004459FE">
      <w:pPr>
        <w:spacing w:line="360" w:lineRule="auto"/>
        <w:jc w:val="both"/>
        <w:rPr>
          <w:rFonts w:cs="David"/>
        </w:rPr>
      </w:pPr>
      <w:r w:rsidRPr="00C305A5">
        <w:rPr>
          <w:rFonts w:cs="David" w:hint="cs"/>
          <w:rtl/>
        </w:rPr>
        <w:t xml:space="preserve">ס' 23(א)(5) מדבר על </w:t>
      </w:r>
      <w:r w:rsidRPr="00C305A5">
        <w:rPr>
          <w:rFonts w:cs="David" w:hint="cs"/>
          <w:b/>
          <w:bCs/>
          <w:rtl/>
        </w:rPr>
        <w:t>מסוכנות הנלמדת מעצם החשד לעבירה</w:t>
      </w:r>
      <w:r w:rsidRPr="00C305A5">
        <w:rPr>
          <w:rFonts w:cs="David" w:hint="cs"/>
          <w:rtl/>
        </w:rPr>
        <w:t xml:space="preserve"> מסוימת:</w:t>
      </w:r>
      <w:r w:rsidR="00FB2EEA">
        <w:rPr>
          <w:rFonts w:cs="David" w:hint="cs"/>
          <w:rtl/>
        </w:rPr>
        <w:t xml:space="preserve"> </w:t>
      </w:r>
      <w:r w:rsidRPr="00C305A5">
        <w:rPr>
          <w:rFonts w:cs="David" w:hint="cs"/>
          <w:rtl/>
        </w:rPr>
        <w:t xml:space="preserve">כאשר יש חשד לעבירה שהעונש עליה הוא מאסר עולם, קיימת מסוכנות (חשד לרצח=מסוכנות), אזי עצם החשד לעבירות מסוימות </w:t>
      </w:r>
      <w:r w:rsidRPr="00C305A5">
        <w:rPr>
          <w:rFonts w:cs="David" w:hint="cs"/>
          <w:sz w:val="20"/>
          <w:szCs w:val="20"/>
          <w:rtl/>
        </w:rPr>
        <w:t xml:space="preserve">(סחר בסמים, אלימות במשפחה וכו') </w:t>
      </w:r>
      <w:r w:rsidRPr="00C305A5">
        <w:rPr>
          <w:rFonts w:cs="David" w:hint="cs"/>
          <w:rtl/>
        </w:rPr>
        <w:t>מקימות את העילה.</w:t>
      </w:r>
    </w:p>
    <w:p w:rsidR="00E63918" w:rsidRPr="00E63918" w:rsidRDefault="00E63918" w:rsidP="004459FE">
      <w:pPr>
        <w:pStyle w:val="a3"/>
        <w:shd w:val="clear" w:color="auto" w:fill="DBE5F1" w:themeFill="accent1" w:themeFillTint="33"/>
        <w:jc w:val="both"/>
        <w:rPr>
          <w:rFonts w:cs="Miriam"/>
          <w:color w:val="000000"/>
          <w:sz w:val="18"/>
          <w:szCs w:val="18"/>
        </w:rPr>
      </w:pPr>
      <w:r w:rsidRPr="00E63918">
        <w:rPr>
          <w:rStyle w:val="big-number"/>
          <w:rFonts w:ascii="Time New Roman" w:hAnsi="Time New Roman" w:cs="Miriam"/>
          <w:b/>
          <w:bCs/>
          <w:color w:val="008000"/>
          <w:sz w:val="18"/>
          <w:szCs w:val="18"/>
          <w:rtl/>
        </w:rPr>
        <w:t>הבאת עצור לתחנת משטרה</w:t>
      </w:r>
    </w:p>
    <w:p w:rsidR="00E63918" w:rsidRPr="00E63918" w:rsidRDefault="00E63918" w:rsidP="004459FE">
      <w:pPr>
        <w:pStyle w:val="a3"/>
        <w:shd w:val="clear" w:color="auto" w:fill="DBE5F1" w:themeFill="accent1" w:themeFillTint="33"/>
        <w:jc w:val="both"/>
        <w:rPr>
          <w:rFonts w:cs="Miriam"/>
          <w:color w:val="000000"/>
          <w:sz w:val="18"/>
          <w:szCs w:val="18"/>
          <w:rtl/>
        </w:rPr>
      </w:pPr>
      <w:r w:rsidRPr="00E63918">
        <w:rPr>
          <w:rStyle w:val="big-number"/>
          <w:rFonts w:cs="Miriam" w:hint="cs"/>
          <w:color w:val="000000"/>
          <w:sz w:val="18"/>
          <w:szCs w:val="18"/>
          <w:rtl/>
        </w:rPr>
        <w:t>25.  </w:t>
      </w:r>
      <w:r w:rsidRPr="00E63918">
        <w:rPr>
          <w:rStyle w:val="apple-converted-space"/>
          <w:rFonts w:cs="Miriam" w:hint="cs"/>
          <w:color w:val="000000"/>
          <w:sz w:val="18"/>
          <w:szCs w:val="18"/>
          <w:rtl/>
        </w:rPr>
        <w:t> </w:t>
      </w:r>
      <w:r w:rsidRPr="00E63918">
        <w:rPr>
          <w:rStyle w:val="default"/>
          <w:rFonts w:cs="Miriam" w:hint="cs"/>
          <w:color w:val="000000"/>
          <w:sz w:val="18"/>
          <w:szCs w:val="18"/>
          <w:rtl/>
        </w:rPr>
        <w:t>(א) </w:t>
      </w:r>
      <w:r w:rsidRPr="00E63918">
        <w:rPr>
          <w:rStyle w:val="apple-converted-space"/>
          <w:rFonts w:cs="Miriam" w:hint="cs"/>
          <w:color w:val="000000"/>
          <w:sz w:val="18"/>
          <w:szCs w:val="18"/>
          <w:rtl/>
        </w:rPr>
        <w:t> </w:t>
      </w:r>
      <w:r w:rsidRPr="00E63918">
        <w:rPr>
          <w:rStyle w:val="default"/>
          <w:rFonts w:cs="Miriam" w:hint="cs"/>
          <w:color w:val="000000"/>
          <w:sz w:val="18"/>
          <w:szCs w:val="18"/>
          <w:rtl/>
        </w:rPr>
        <w:t>שוטר שעצר אדם ללא צו מעצר, יביאו, ללא דיחוי, לתחנת משטרה (להלן – התחנה), ויעבירו לרשות הקצין הממונה על החקירות בתחנה, בהעדרו – למפקד התחנה, ובהעדרם – לקצין הממונה על התחנה (להלן – הקצין הממונה), אלא אם כן מצא, לאחר המעצר, שניתן לשחררו.</w:t>
      </w:r>
    </w:p>
    <w:p w:rsidR="00E63918" w:rsidRPr="00E63918" w:rsidRDefault="00E63918" w:rsidP="004459FE">
      <w:pPr>
        <w:pStyle w:val="a3"/>
        <w:shd w:val="clear" w:color="auto" w:fill="DBE5F1" w:themeFill="accent1" w:themeFillTint="33"/>
        <w:jc w:val="both"/>
        <w:rPr>
          <w:rFonts w:cs="Miriam"/>
          <w:color w:val="000000"/>
          <w:sz w:val="18"/>
          <w:szCs w:val="18"/>
          <w:rtl/>
        </w:rPr>
      </w:pPr>
      <w:r w:rsidRPr="00E63918">
        <w:rPr>
          <w:rFonts w:cs="Miriam" w:hint="cs"/>
          <w:color w:val="000000"/>
          <w:sz w:val="18"/>
          <w:szCs w:val="18"/>
          <w:rtl/>
        </w:rPr>
        <w:t>          </w:t>
      </w:r>
      <w:r w:rsidRPr="00E63918">
        <w:rPr>
          <w:rStyle w:val="apple-converted-space"/>
          <w:rFonts w:cs="Miriam" w:hint="cs"/>
          <w:color w:val="000000"/>
          <w:sz w:val="18"/>
          <w:szCs w:val="18"/>
          <w:rtl/>
        </w:rPr>
        <w:t> </w:t>
      </w:r>
      <w:r w:rsidRPr="00E63918">
        <w:rPr>
          <w:rStyle w:val="default"/>
          <w:rFonts w:cs="Miriam" w:hint="cs"/>
          <w:color w:val="000000"/>
          <w:sz w:val="18"/>
          <w:szCs w:val="18"/>
          <w:rtl/>
        </w:rPr>
        <w:t>(ב) </w:t>
      </w:r>
      <w:r w:rsidRPr="00E63918">
        <w:rPr>
          <w:rStyle w:val="apple-converted-space"/>
          <w:rFonts w:cs="Miriam" w:hint="cs"/>
          <w:color w:val="000000"/>
          <w:sz w:val="18"/>
          <w:szCs w:val="18"/>
          <w:rtl/>
        </w:rPr>
        <w:t> </w:t>
      </w:r>
      <w:r w:rsidRPr="00E63918">
        <w:rPr>
          <w:rStyle w:val="default"/>
          <w:rFonts w:cs="Miriam" w:hint="cs"/>
          <w:color w:val="000000"/>
          <w:sz w:val="18"/>
          <w:szCs w:val="18"/>
          <w:rtl/>
        </w:rPr>
        <w:t>על אף הוראות סעיף קטן (א), רשאי השוטר –</w:t>
      </w:r>
    </w:p>
    <w:p w:rsidR="00E63918" w:rsidRPr="00E63918" w:rsidRDefault="00E63918" w:rsidP="004459FE">
      <w:pPr>
        <w:pStyle w:val="a3"/>
        <w:shd w:val="clear" w:color="auto" w:fill="DBE5F1" w:themeFill="accent1" w:themeFillTint="33"/>
        <w:jc w:val="both"/>
        <w:rPr>
          <w:rFonts w:cs="Miriam"/>
          <w:color w:val="000000"/>
          <w:sz w:val="18"/>
          <w:szCs w:val="18"/>
          <w:rtl/>
        </w:rPr>
      </w:pPr>
      <w:r w:rsidRPr="00E63918">
        <w:rPr>
          <w:rStyle w:val="default"/>
          <w:rFonts w:cs="Miriam" w:hint="cs"/>
          <w:color w:val="000000"/>
          <w:sz w:val="18"/>
          <w:szCs w:val="18"/>
          <w:rtl/>
        </w:rPr>
        <w:t>(1)  </w:t>
      </w:r>
      <w:r w:rsidRPr="00E63918">
        <w:rPr>
          <w:rStyle w:val="apple-converted-space"/>
          <w:rFonts w:cs="Miriam" w:hint="cs"/>
          <w:color w:val="000000"/>
          <w:sz w:val="18"/>
          <w:szCs w:val="18"/>
          <w:rtl/>
        </w:rPr>
        <w:t> </w:t>
      </w:r>
      <w:r w:rsidRPr="00E63918">
        <w:rPr>
          <w:rStyle w:val="default"/>
          <w:rFonts w:cs="Miriam" w:hint="cs"/>
          <w:color w:val="000000"/>
          <w:sz w:val="18"/>
          <w:szCs w:val="18"/>
          <w:rtl/>
        </w:rPr>
        <w:t>להביא את העצור למקום אחר כדי שהעצור יקבל שם טיפול רפואי שהוא נזקק לו באופן דחוף;</w:t>
      </w:r>
    </w:p>
    <w:p w:rsidR="00E63918" w:rsidRPr="00E63918" w:rsidRDefault="00E63918" w:rsidP="004459FE">
      <w:pPr>
        <w:pStyle w:val="a3"/>
        <w:shd w:val="clear" w:color="auto" w:fill="DBE5F1" w:themeFill="accent1" w:themeFillTint="33"/>
        <w:jc w:val="both"/>
        <w:rPr>
          <w:rFonts w:cs="Miriam"/>
          <w:color w:val="000000"/>
          <w:sz w:val="18"/>
          <w:szCs w:val="18"/>
          <w:rtl/>
        </w:rPr>
      </w:pPr>
      <w:r w:rsidRPr="00E63918">
        <w:rPr>
          <w:rStyle w:val="default"/>
          <w:rFonts w:cs="Miriam" w:hint="cs"/>
          <w:color w:val="000000"/>
          <w:sz w:val="18"/>
          <w:szCs w:val="18"/>
          <w:rtl/>
        </w:rPr>
        <w:t>(2)  </w:t>
      </w:r>
      <w:r w:rsidRPr="00E63918">
        <w:rPr>
          <w:rStyle w:val="apple-converted-space"/>
          <w:rFonts w:cs="Miriam" w:hint="cs"/>
          <w:color w:val="000000"/>
          <w:sz w:val="18"/>
          <w:szCs w:val="18"/>
          <w:rtl/>
        </w:rPr>
        <w:t> </w:t>
      </w:r>
      <w:r w:rsidRPr="00E63918">
        <w:rPr>
          <w:rStyle w:val="default"/>
          <w:rFonts w:cs="Miriam" w:hint="cs"/>
          <w:color w:val="000000"/>
          <w:sz w:val="18"/>
          <w:szCs w:val="18"/>
          <w:rtl/>
        </w:rPr>
        <w:t>להשאיר את העצור במקום שבו הוא נעצר או להביאו למקום שבו נדרשת נוכחות השוטר –</w:t>
      </w:r>
    </w:p>
    <w:p w:rsidR="00E63918" w:rsidRPr="00E63918" w:rsidRDefault="00584B5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E63918" w:rsidRPr="00E63918">
        <w:rPr>
          <w:rStyle w:val="default"/>
          <w:rFonts w:cs="Miriam" w:hint="cs"/>
          <w:color w:val="000000"/>
          <w:sz w:val="18"/>
          <w:szCs w:val="18"/>
          <w:rtl/>
        </w:rPr>
        <w:t>(1)   </w:t>
      </w:r>
      <w:r w:rsidR="00E63918" w:rsidRPr="00E63918">
        <w:rPr>
          <w:rStyle w:val="apple-converted-space"/>
          <w:rFonts w:cs="Miriam" w:hint="cs"/>
          <w:color w:val="000000"/>
          <w:sz w:val="18"/>
          <w:szCs w:val="18"/>
          <w:rtl/>
        </w:rPr>
        <w:t> </w:t>
      </w:r>
      <w:r w:rsidR="00E63918" w:rsidRPr="00E63918">
        <w:rPr>
          <w:rStyle w:val="default"/>
          <w:rFonts w:cs="Miriam" w:hint="cs"/>
          <w:color w:val="000000"/>
          <w:sz w:val="18"/>
          <w:szCs w:val="18"/>
          <w:rtl/>
        </w:rPr>
        <w:t xml:space="preserve">כאשר נוכחות השוטר באותו מקום דרושה כדי למנוע פגיעה באדם, </w:t>
      </w:r>
      <w:proofErr w:type="spellStart"/>
      <w:r w:rsidR="00E63918" w:rsidRPr="00E63918">
        <w:rPr>
          <w:rStyle w:val="default"/>
          <w:rFonts w:cs="Miriam" w:hint="cs"/>
          <w:color w:val="000000"/>
          <w:sz w:val="18"/>
          <w:szCs w:val="18"/>
          <w:rtl/>
        </w:rPr>
        <w:t>בבטחון</w:t>
      </w:r>
      <w:proofErr w:type="spellEnd"/>
      <w:r w:rsidR="00E63918" w:rsidRPr="00E63918">
        <w:rPr>
          <w:rStyle w:val="default"/>
          <w:rFonts w:cs="Miriam" w:hint="cs"/>
          <w:color w:val="000000"/>
          <w:sz w:val="18"/>
          <w:szCs w:val="18"/>
          <w:rtl/>
        </w:rPr>
        <w:t xml:space="preserve"> הציבור או </w:t>
      </w:r>
      <w:proofErr w:type="spellStart"/>
      <w:r w:rsidR="00E63918" w:rsidRPr="00E63918">
        <w:rPr>
          <w:rStyle w:val="default"/>
          <w:rFonts w:cs="Miriam" w:hint="cs"/>
          <w:color w:val="000000"/>
          <w:sz w:val="18"/>
          <w:szCs w:val="18"/>
          <w:rtl/>
        </w:rPr>
        <w:t>בבטחון</w:t>
      </w:r>
      <w:proofErr w:type="spellEnd"/>
      <w:r w:rsidR="00E63918" w:rsidRPr="00E63918">
        <w:rPr>
          <w:rStyle w:val="default"/>
          <w:rFonts w:cs="Miriam" w:hint="cs"/>
          <w:color w:val="000000"/>
          <w:sz w:val="18"/>
          <w:szCs w:val="18"/>
          <w:rtl/>
        </w:rPr>
        <w:t xml:space="preserve"> המדינה;</w:t>
      </w:r>
    </w:p>
    <w:p w:rsidR="00E63918" w:rsidRPr="00E63918" w:rsidRDefault="00584B5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E63918" w:rsidRPr="00E63918">
        <w:rPr>
          <w:rStyle w:val="default"/>
          <w:rFonts w:cs="Miriam" w:hint="cs"/>
          <w:color w:val="000000"/>
          <w:sz w:val="18"/>
          <w:szCs w:val="18"/>
          <w:rtl/>
        </w:rPr>
        <w:t>(2)   </w:t>
      </w:r>
      <w:r w:rsidR="00E63918" w:rsidRPr="00E63918">
        <w:rPr>
          <w:rStyle w:val="apple-converted-space"/>
          <w:rFonts w:cs="Miriam" w:hint="cs"/>
          <w:color w:val="000000"/>
          <w:sz w:val="18"/>
          <w:szCs w:val="18"/>
          <w:rtl/>
        </w:rPr>
        <w:t> </w:t>
      </w:r>
      <w:r w:rsidR="00E63918" w:rsidRPr="00E63918">
        <w:rPr>
          <w:rStyle w:val="default"/>
          <w:rFonts w:cs="Miriam" w:hint="cs"/>
          <w:color w:val="000000"/>
          <w:sz w:val="18"/>
          <w:szCs w:val="18"/>
          <w:rtl/>
        </w:rPr>
        <w:t>לצורך המשך החקירה כאשר אין באפשרותו של השוטר להביא את העצור לתחנה בעצמו או באמצעות שוטר אחר;</w:t>
      </w:r>
    </w:p>
    <w:p w:rsidR="00E63918" w:rsidRPr="00E63918" w:rsidRDefault="00584B5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E63918" w:rsidRPr="00E63918">
        <w:rPr>
          <w:rStyle w:val="default"/>
          <w:rFonts w:cs="Miriam" w:hint="cs"/>
          <w:color w:val="000000"/>
          <w:sz w:val="18"/>
          <w:szCs w:val="18"/>
          <w:rtl/>
        </w:rPr>
        <w:t>(3)   </w:t>
      </w:r>
      <w:r w:rsidR="00E63918" w:rsidRPr="00E63918">
        <w:rPr>
          <w:rStyle w:val="apple-converted-space"/>
          <w:rFonts w:cs="Miriam" w:hint="cs"/>
          <w:color w:val="000000"/>
          <w:sz w:val="18"/>
          <w:szCs w:val="18"/>
          <w:rtl/>
        </w:rPr>
        <w:t> </w:t>
      </w:r>
      <w:r w:rsidR="00E63918" w:rsidRPr="00E63918">
        <w:rPr>
          <w:rStyle w:val="default"/>
          <w:rFonts w:cs="Miriam" w:hint="cs"/>
          <w:color w:val="000000"/>
          <w:sz w:val="18"/>
          <w:szCs w:val="18"/>
          <w:rtl/>
        </w:rPr>
        <w:t>להישאר עם העצור במקום המעצר או להביאו למקום האירוע, כאשר טובת החקירה דורשת פעולה דחופה שם, בנוכחות העצור;</w:t>
      </w:r>
    </w:p>
    <w:p w:rsidR="00E63918" w:rsidRPr="00E63918" w:rsidRDefault="00584B5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E63918" w:rsidRPr="00E63918">
        <w:rPr>
          <w:rStyle w:val="default"/>
          <w:rFonts w:cs="Miriam" w:hint="cs"/>
          <w:color w:val="000000"/>
          <w:sz w:val="18"/>
          <w:szCs w:val="18"/>
          <w:rtl/>
        </w:rPr>
        <w:t>(4)   </w:t>
      </w:r>
      <w:r w:rsidR="00E63918" w:rsidRPr="00E63918">
        <w:rPr>
          <w:rStyle w:val="apple-converted-space"/>
          <w:rFonts w:cs="Miriam" w:hint="cs"/>
          <w:color w:val="000000"/>
          <w:sz w:val="18"/>
          <w:szCs w:val="18"/>
          <w:rtl/>
        </w:rPr>
        <w:t> </w:t>
      </w:r>
      <w:r w:rsidR="00E63918" w:rsidRPr="00E63918">
        <w:rPr>
          <w:rStyle w:val="default"/>
          <w:rFonts w:cs="Miriam" w:hint="cs"/>
          <w:color w:val="000000"/>
          <w:sz w:val="18"/>
          <w:szCs w:val="18"/>
          <w:rtl/>
        </w:rPr>
        <w:t xml:space="preserve">להביא את העצור למקום אחר כשנוכחותו דרושה שם, כדי למנוע פגיעה </w:t>
      </w:r>
      <w:proofErr w:type="spellStart"/>
      <w:r w:rsidR="00E63918" w:rsidRPr="00E63918">
        <w:rPr>
          <w:rStyle w:val="default"/>
          <w:rFonts w:cs="Miriam" w:hint="cs"/>
          <w:color w:val="000000"/>
          <w:sz w:val="18"/>
          <w:szCs w:val="18"/>
          <w:rtl/>
        </w:rPr>
        <w:t>מיידית</w:t>
      </w:r>
      <w:proofErr w:type="spellEnd"/>
      <w:r w:rsidR="00E63918" w:rsidRPr="00E63918">
        <w:rPr>
          <w:rStyle w:val="default"/>
          <w:rFonts w:cs="Miriam" w:hint="cs"/>
          <w:color w:val="000000"/>
          <w:sz w:val="18"/>
          <w:szCs w:val="18"/>
          <w:rtl/>
        </w:rPr>
        <w:t xml:space="preserve"> וחמורה </w:t>
      </w:r>
      <w:proofErr w:type="spellStart"/>
      <w:r w:rsidR="00E63918" w:rsidRPr="00E63918">
        <w:rPr>
          <w:rStyle w:val="default"/>
          <w:rFonts w:cs="Miriam" w:hint="cs"/>
          <w:color w:val="000000"/>
          <w:sz w:val="18"/>
          <w:szCs w:val="18"/>
          <w:rtl/>
        </w:rPr>
        <w:t>בבטחון</w:t>
      </w:r>
      <w:proofErr w:type="spellEnd"/>
      <w:r w:rsidR="00E63918" w:rsidRPr="00E63918">
        <w:rPr>
          <w:rStyle w:val="default"/>
          <w:rFonts w:cs="Miriam" w:hint="cs"/>
          <w:color w:val="000000"/>
          <w:sz w:val="18"/>
          <w:szCs w:val="18"/>
          <w:rtl/>
        </w:rPr>
        <w:t xml:space="preserve"> הציבור או </w:t>
      </w:r>
      <w:proofErr w:type="spellStart"/>
      <w:r w:rsidR="00E63918" w:rsidRPr="00E63918">
        <w:rPr>
          <w:rStyle w:val="default"/>
          <w:rFonts w:cs="Miriam" w:hint="cs"/>
          <w:color w:val="000000"/>
          <w:sz w:val="18"/>
          <w:szCs w:val="18"/>
          <w:rtl/>
        </w:rPr>
        <w:t>בבטחון</w:t>
      </w:r>
      <w:proofErr w:type="spellEnd"/>
      <w:r w:rsidR="00E63918" w:rsidRPr="00E63918">
        <w:rPr>
          <w:rStyle w:val="default"/>
          <w:rFonts w:cs="Miriam" w:hint="cs"/>
          <w:color w:val="000000"/>
          <w:sz w:val="18"/>
          <w:szCs w:val="18"/>
          <w:rtl/>
        </w:rPr>
        <w:t xml:space="preserve"> המדינה, או מוות או נזק גופני חמור לאדם;</w:t>
      </w:r>
    </w:p>
    <w:p w:rsidR="00E63918" w:rsidRPr="00E63918" w:rsidRDefault="00584B5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E63918" w:rsidRPr="00E63918">
        <w:rPr>
          <w:rStyle w:val="default"/>
          <w:rFonts w:cs="Miriam" w:hint="cs"/>
          <w:color w:val="000000"/>
          <w:sz w:val="18"/>
          <w:szCs w:val="18"/>
          <w:rtl/>
        </w:rPr>
        <w:t>(5)   </w:t>
      </w:r>
      <w:r w:rsidR="00E63918" w:rsidRPr="00E63918">
        <w:rPr>
          <w:rStyle w:val="apple-converted-space"/>
          <w:rFonts w:cs="Miriam" w:hint="cs"/>
          <w:color w:val="000000"/>
          <w:sz w:val="18"/>
          <w:szCs w:val="18"/>
          <w:rtl/>
        </w:rPr>
        <w:t> </w:t>
      </w:r>
      <w:r w:rsidR="00E63918" w:rsidRPr="00E63918">
        <w:rPr>
          <w:rStyle w:val="default"/>
          <w:rFonts w:cs="Miriam" w:hint="cs"/>
          <w:color w:val="000000"/>
          <w:sz w:val="18"/>
          <w:szCs w:val="18"/>
          <w:rtl/>
        </w:rPr>
        <w:t>להביא את העצור למקום אחר, בהסכמתו, כדי לתפוס ראיה או למנוע השמדתה.</w:t>
      </w:r>
    </w:p>
    <w:p w:rsidR="00E63918" w:rsidRPr="00E63918" w:rsidRDefault="00E63918" w:rsidP="004459FE">
      <w:pPr>
        <w:pStyle w:val="a3"/>
        <w:shd w:val="clear" w:color="auto" w:fill="DBE5F1" w:themeFill="accent1" w:themeFillTint="33"/>
        <w:jc w:val="both"/>
        <w:rPr>
          <w:rFonts w:cs="Miriam"/>
          <w:color w:val="000000"/>
          <w:sz w:val="18"/>
          <w:szCs w:val="18"/>
          <w:rtl/>
        </w:rPr>
      </w:pPr>
      <w:r w:rsidRPr="00E63918">
        <w:rPr>
          <w:rFonts w:cs="Miriam" w:hint="cs"/>
          <w:color w:val="000000"/>
          <w:sz w:val="18"/>
          <w:szCs w:val="18"/>
          <w:rtl/>
        </w:rPr>
        <w:t>          </w:t>
      </w:r>
      <w:r w:rsidRPr="00E63918">
        <w:rPr>
          <w:rStyle w:val="apple-converted-space"/>
          <w:rFonts w:cs="Miriam" w:hint="cs"/>
          <w:color w:val="000000"/>
          <w:sz w:val="18"/>
          <w:szCs w:val="18"/>
          <w:rtl/>
        </w:rPr>
        <w:t> </w:t>
      </w:r>
      <w:r w:rsidRPr="00E63918">
        <w:rPr>
          <w:rStyle w:val="default"/>
          <w:rFonts w:cs="Miriam" w:hint="cs"/>
          <w:color w:val="000000"/>
          <w:sz w:val="18"/>
          <w:szCs w:val="18"/>
          <w:rtl/>
        </w:rPr>
        <w:t>(ג)  </w:t>
      </w:r>
      <w:r w:rsidRPr="00E63918">
        <w:rPr>
          <w:rStyle w:val="apple-converted-space"/>
          <w:rFonts w:cs="Miriam" w:hint="cs"/>
          <w:color w:val="000000"/>
          <w:sz w:val="18"/>
          <w:szCs w:val="18"/>
          <w:rtl/>
        </w:rPr>
        <w:t> </w:t>
      </w:r>
      <w:r w:rsidRPr="00E63918">
        <w:rPr>
          <w:rStyle w:val="default"/>
          <w:rFonts w:cs="Miriam" w:hint="cs"/>
          <w:color w:val="000000"/>
          <w:sz w:val="18"/>
          <w:szCs w:val="18"/>
          <w:rtl/>
        </w:rPr>
        <w:t>חלפו הנסיבות שמנעו הבאת העצור לתחנה, יובא העצור, ללא דיחוי, לתחנה.</w:t>
      </w:r>
    </w:p>
    <w:p w:rsidR="00E63918" w:rsidRDefault="00E63918" w:rsidP="004459FE">
      <w:pPr>
        <w:pStyle w:val="a3"/>
        <w:shd w:val="clear" w:color="auto" w:fill="DBE5F1" w:themeFill="accent1" w:themeFillTint="33"/>
        <w:jc w:val="both"/>
        <w:rPr>
          <w:rStyle w:val="big-number"/>
          <w:rFonts w:ascii="Time New Roman" w:hAnsi="Time New Roman" w:cs="Miriam"/>
          <w:b/>
          <w:bCs/>
          <w:color w:val="008000"/>
          <w:sz w:val="18"/>
          <w:szCs w:val="18"/>
          <w:rtl/>
        </w:rPr>
      </w:pPr>
    </w:p>
    <w:p w:rsidR="00932EF9" w:rsidRPr="00932EF9" w:rsidRDefault="00932EF9" w:rsidP="004459FE">
      <w:pPr>
        <w:pStyle w:val="a3"/>
        <w:shd w:val="clear" w:color="auto" w:fill="DBE5F1" w:themeFill="accent1" w:themeFillTint="33"/>
        <w:jc w:val="both"/>
        <w:rPr>
          <w:rFonts w:cs="Miriam"/>
          <w:color w:val="000000"/>
          <w:sz w:val="18"/>
          <w:szCs w:val="18"/>
        </w:rPr>
      </w:pPr>
      <w:r w:rsidRPr="00932EF9">
        <w:rPr>
          <w:rStyle w:val="big-number"/>
          <w:rFonts w:ascii="Time New Roman" w:hAnsi="Time New Roman" w:cs="Miriam"/>
          <w:b/>
          <w:bCs/>
          <w:color w:val="008000"/>
          <w:sz w:val="18"/>
          <w:szCs w:val="18"/>
          <w:rtl/>
        </w:rPr>
        <w:t>בירור מטעם הקצין הממונה</w:t>
      </w:r>
    </w:p>
    <w:p w:rsidR="00932EF9" w:rsidRPr="00932EF9" w:rsidRDefault="00932EF9" w:rsidP="004459FE">
      <w:pPr>
        <w:pStyle w:val="a3"/>
        <w:shd w:val="clear" w:color="auto" w:fill="DBE5F1" w:themeFill="accent1" w:themeFillTint="33"/>
        <w:jc w:val="both"/>
        <w:rPr>
          <w:rFonts w:cs="Miriam"/>
          <w:color w:val="000000"/>
          <w:sz w:val="18"/>
          <w:szCs w:val="18"/>
          <w:rtl/>
        </w:rPr>
      </w:pPr>
      <w:r w:rsidRPr="00932EF9">
        <w:rPr>
          <w:rStyle w:val="big-number"/>
          <w:rFonts w:cs="Miriam" w:hint="cs"/>
          <w:color w:val="000000"/>
          <w:sz w:val="18"/>
          <w:szCs w:val="18"/>
          <w:rtl/>
        </w:rPr>
        <w:t>27.  </w:t>
      </w:r>
      <w:r w:rsidRPr="00932EF9">
        <w:rPr>
          <w:rStyle w:val="apple-converted-space"/>
          <w:rFonts w:cs="Miriam" w:hint="cs"/>
          <w:color w:val="000000"/>
          <w:sz w:val="18"/>
          <w:szCs w:val="18"/>
          <w:rtl/>
        </w:rPr>
        <w:t> </w:t>
      </w:r>
      <w:r w:rsidRPr="00932EF9">
        <w:rPr>
          <w:rStyle w:val="default"/>
          <w:rFonts w:cs="Miriam" w:hint="cs"/>
          <w:color w:val="000000"/>
          <w:sz w:val="18"/>
          <w:szCs w:val="18"/>
          <w:rtl/>
        </w:rPr>
        <w:t>(א) </w:t>
      </w:r>
      <w:r w:rsidRPr="00932EF9">
        <w:rPr>
          <w:rStyle w:val="apple-converted-space"/>
          <w:rFonts w:cs="Miriam" w:hint="cs"/>
          <w:color w:val="000000"/>
          <w:sz w:val="18"/>
          <w:szCs w:val="18"/>
          <w:rtl/>
        </w:rPr>
        <w:t> </w:t>
      </w:r>
      <w:r w:rsidRPr="00932EF9">
        <w:rPr>
          <w:rStyle w:val="default"/>
          <w:rFonts w:cs="Miriam" w:hint="cs"/>
          <w:color w:val="000000"/>
          <w:sz w:val="18"/>
          <w:szCs w:val="18"/>
          <w:rtl/>
        </w:rPr>
        <w:t>נעצר אדם ללא צו מעצר, והובא לתחנת המשטרה, יברר הקצין הממונה אם התקיים אחד התנאים שבסעיף 23.</w:t>
      </w:r>
    </w:p>
    <w:p w:rsidR="00932EF9" w:rsidRPr="00932EF9" w:rsidRDefault="00932EF9" w:rsidP="004459FE">
      <w:pPr>
        <w:pStyle w:val="a3"/>
        <w:shd w:val="clear" w:color="auto" w:fill="DBE5F1" w:themeFill="accent1" w:themeFillTint="33"/>
        <w:jc w:val="both"/>
        <w:rPr>
          <w:rFonts w:cs="Miriam"/>
          <w:color w:val="000000"/>
          <w:sz w:val="18"/>
          <w:szCs w:val="18"/>
          <w:rtl/>
        </w:rPr>
      </w:pPr>
      <w:r w:rsidRPr="00932EF9">
        <w:rPr>
          <w:rFonts w:cs="Miriam" w:hint="cs"/>
          <w:color w:val="000000"/>
          <w:sz w:val="18"/>
          <w:szCs w:val="18"/>
          <w:rtl/>
        </w:rPr>
        <w:t>          </w:t>
      </w:r>
      <w:r w:rsidRPr="00932EF9">
        <w:rPr>
          <w:rStyle w:val="apple-converted-space"/>
          <w:rFonts w:cs="Miriam" w:hint="cs"/>
          <w:color w:val="000000"/>
          <w:sz w:val="18"/>
          <w:szCs w:val="18"/>
          <w:rtl/>
        </w:rPr>
        <w:t> </w:t>
      </w:r>
      <w:r w:rsidRPr="00932EF9">
        <w:rPr>
          <w:rStyle w:val="default"/>
          <w:rFonts w:cs="Miriam" w:hint="cs"/>
          <w:color w:val="000000"/>
          <w:sz w:val="18"/>
          <w:szCs w:val="18"/>
          <w:rtl/>
        </w:rPr>
        <w:t>(ב) </w:t>
      </w:r>
      <w:r w:rsidRPr="00932EF9">
        <w:rPr>
          <w:rStyle w:val="apple-converted-space"/>
          <w:rFonts w:cs="Miriam" w:hint="cs"/>
          <w:color w:val="000000"/>
          <w:sz w:val="18"/>
          <w:szCs w:val="18"/>
          <w:rtl/>
        </w:rPr>
        <w:t> </w:t>
      </w:r>
      <w:r w:rsidRPr="00932EF9">
        <w:rPr>
          <w:rStyle w:val="default"/>
          <w:rFonts w:cs="Miriam" w:hint="cs"/>
          <w:color w:val="000000"/>
          <w:sz w:val="18"/>
          <w:szCs w:val="18"/>
          <w:rtl/>
        </w:rPr>
        <w:t>מצא הקצין הממונה שלא התקיים אחד התנאים האמורים בסעיף 23 ישחרר את העצור על אתר, אלא אם כן קיימת עילת מעצר לפי סעיף 13.</w:t>
      </w:r>
    </w:p>
    <w:p w:rsidR="00932EF9" w:rsidRPr="00932EF9" w:rsidRDefault="00932EF9" w:rsidP="004459FE">
      <w:pPr>
        <w:pStyle w:val="a3"/>
        <w:shd w:val="clear" w:color="auto" w:fill="DBE5F1" w:themeFill="accent1" w:themeFillTint="33"/>
        <w:jc w:val="both"/>
        <w:rPr>
          <w:rFonts w:cs="Miriam"/>
          <w:color w:val="000000"/>
          <w:sz w:val="18"/>
          <w:szCs w:val="18"/>
          <w:rtl/>
        </w:rPr>
      </w:pPr>
      <w:r w:rsidRPr="00932EF9">
        <w:rPr>
          <w:rFonts w:cs="Miriam" w:hint="cs"/>
          <w:color w:val="000000"/>
          <w:sz w:val="18"/>
          <w:szCs w:val="18"/>
          <w:rtl/>
        </w:rPr>
        <w:t>          </w:t>
      </w:r>
      <w:r w:rsidRPr="00932EF9">
        <w:rPr>
          <w:rStyle w:val="apple-converted-space"/>
          <w:rFonts w:cs="Miriam" w:hint="cs"/>
          <w:color w:val="000000"/>
          <w:sz w:val="18"/>
          <w:szCs w:val="18"/>
          <w:rtl/>
        </w:rPr>
        <w:t> </w:t>
      </w:r>
      <w:r w:rsidRPr="00932EF9">
        <w:rPr>
          <w:rStyle w:val="default"/>
          <w:rFonts w:cs="Miriam" w:hint="cs"/>
          <w:color w:val="000000"/>
          <w:sz w:val="18"/>
          <w:szCs w:val="18"/>
          <w:rtl/>
        </w:rPr>
        <w:t>(ג)  </w:t>
      </w:r>
      <w:r w:rsidRPr="00932EF9">
        <w:rPr>
          <w:rStyle w:val="apple-converted-space"/>
          <w:rFonts w:cs="Miriam" w:hint="cs"/>
          <w:color w:val="000000"/>
          <w:sz w:val="18"/>
          <w:szCs w:val="18"/>
          <w:rtl/>
        </w:rPr>
        <w:t> </w:t>
      </w:r>
      <w:r w:rsidRPr="00932EF9">
        <w:rPr>
          <w:rStyle w:val="default"/>
          <w:rFonts w:cs="Miriam" w:hint="cs"/>
          <w:color w:val="000000"/>
          <w:sz w:val="18"/>
          <w:szCs w:val="18"/>
          <w:rtl/>
        </w:rPr>
        <w:t xml:space="preserve">מצא הקצין הממונה שקיימת עילת מעצר לפי סעיף 13 רשאי הוא, לאחר שהסביר לחשוד את שיקוליו, לעצור אותו </w:t>
      </w:r>
      <w:r w:rsidRPr="00E439CE">
        <w:rPr>
          <w:rStyle w:val="default"/>
          <w:rFonts w:cs="Miriam" w:hint="cs"/>
          <w:b/>
          <w:bCs/>
          <w:color w:val="000000"/>
          <w:sz w:val="18"/>
          <w:szCs w:val="18"/>
          <w:rtl/>
        </w:rPr>
        <w:t>או לשחררו בערובה</w:t>
      </w:r>
      <w:r w:rsidRPr="00932EF9">
        <w:rPr>
          <w:rStyle w:val="default"/>
          <w:rFonts w:cs="Miriam" w:hint="cs"/>
          <w:color w:val="000000"/>
          <w:sz w:val="18"/>
          <w:szCs w:val="18"/>
          <w:rtl/>
        </w:rPr>
        <w:t>.</w:t>
      </w:r>
    </w:p>
    <w:p w:rsidR="00932EF9" w:rsidRPr="00932EF9" w:rsidRDefault="00932EF9" w:rsidP="004459FE">
      <w:pPr>
        <w:pStyle w:val="a3"/>
        <w:shd w:val="clear" w:color="auto" w:fill="DBE5F1" w:themeFill="accent1" w:themeFillTint="33"/>
        <w:jc w:val="both"/>
        <w:rPr>
          <w:rFonts w:cs="Miriam"/>
          <w:color w:val="000000"/>
          <w:sz w:val="18"/>
          <w:szCs w:val="18"/>
          <w:rtl/>
        </w:rPr>
      </w:pPr>
      <w:r w:rsidRPr="00932EF9">
        <w:rPr>
          <w:rFonts w:cs="Miriam" w:hint="cs"/>
          <w:color w:val="000000"/>
          <w:sz w:val="18"/>
          <w:szCs w:val="18"/>
          <w:rtl/>
        </w:rPr>
        <w:t>          </w:t>
      </w:r>
      <w:r w:rsidRPr="00932EF9">
        <w:rPr>
          <w:rStyle w:val="apple-converted-space"/>
          <w:rFonts w:cs="Miriam" w:hint="cs"/>
          <w:color w:val="000000"/>
          <w:sz w:val="18"/>
          <w:szCs w:val="18"/>
          <w:rtl/>
        </w:rPr>
        <w:t> </w:t>
      </w:r>
      <w:r w:rsidRPr="00932EF9">
        <w:rPr>
          <w:rStyle w:val="default"/>
          <w:rFonts w:cs="Miriam" w:hint="cs"/>
          <w:color w:val="000000"/>
          <w:sz w:val="18"/>
          <w:szCs w:val="18"/>
          <w:rtl/>
        </w:rPr>
        <w:t>(ד) </w:t>
      </w:r>
      <w:r w:rsidRPr="00932EF9">
        <w:rPr>
          <w:rStyle w:val="apple-converted-space"/>
          <w:rFonts w:cs="Miriam" w:hint="cs"/>
          <w:color w:val="000000"/>
          <w:sz w:val="18"/>
          <w:szCs w:val="18"/>
          <w:rtl/>
        </w:rPr>
        <w:t> </w:t>
      </w:r>
      <w:r w:rsidRPr="00932EF9">
        <w:rPr>
          <w:rStyle w:val="default"/>
          <w:rFonts w:cs="Miriam" w:hint="cs"/>
          <w:color w:val="000000"/>
          <w:sz w:val="18"/>
          <w:szCs w:val="18"/>
          <w:rtl/>
        </w:rPr>
        <w:t>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932EF9" w:rsidRPr="00932EF9" w:rsidRDefault="00932EF9" w:rsidP="004459FE">
      <w:pPr>
        <w:pStyle w:val="a3"/>
        <w:shd w:val="clear" w:color="auto" w:fill="DBE5F1" w:themeFill="accent1" w:themeFillTint="33"/>
        <w:jc w:val="both"/>
        <w:rPr>
          <w:rFonts w:cs="Miriam"/>
          <w:color w:val="000000"/>
          <w:sz w:val="18"/>
          <w:szCs w:val="18"/>
          <w:rtl/>
        </w:rPr>
      </w:pPr>
      <w:r w:rsidRPr="00932EF9">
        <w:rPr>
          <w:rFonts w:cs="Miriam" w:hint="cs"/>
          <w:color w:val="000000"/>
          <w:sz w:val="18"/>
          <w:szCs w:val="18"/>
          <w:rtl/>
        </w:rPr>
        <w:t>          </w:t>
      </w:r>
      <w:r w:rsidRPr="00932EF9">
        <w:rPr>
          <w:rStyle w:val="apple-converted-space"/>
          <w:rFonts w:cs="Miriam" w:hint="cs"/>
          <w:color w:val="000000"/>
          <w:sz w:val="18"/>
          <w:szCs w:val="18"/>
          <w:rtl/>
        </w:rPr>
        <w:t> </w:t>
      </w:r>
      <w:r w:rsidRPr="00932EF9">
        <w:rPr>
          <w:rStyle w:val="default"/>
          <w:rFonts w:cs="Miriam" w:hint="cs"/>
          <w:color w:val="000000"/>
          <w:sz w:val="18"/>
          <w:szCs w:val="18"/>
          <w:rtl/>
        </w:rPr>
        <w:t>(ה) </w:t>
      </w:r>
      <w:r w:rsidRPr="00932EF9">
        <w:rPr>
          <w:rStyle w:val="apple-converted-space"/>
          <w:rFonts w:cs="Miriam" w:hint="cs"/>
          <w:color w:val="000000"/>
          <w:sz w:val="18"/>
          <w:szCs w:val="18"/>
          <w:rtl/>
        </w:rPr>
        <w:t> </w:t>
      </w:r>
      <w:r w:rsidRPr="00932EF9">
        <w:rPr>
          <w:rStyle w:val="default"/>
          <w:rFonts w:cs="Miriam" w:hint="cs"/>
          <w:color w:val="000000"/>
          <w:sz w:val="18"/>
          <w:szCs w:val="18"/>
          <w:rtl/>
        </w:rPr>
        <w:t>עצור שיש יסוד סביר להניח שהוא נמלט ממשמורת חוקית, ייעצר ללא אפשרות של שחרור בערובה.</w:t>
      </w:r>
    </w:p>
    <w:p w:rsidR="00932EF9" w:rsidRPr="00932EF9" w:rsidRDefault="00932EF9" w:rsidP="004459FE">
      <w:pPr>
        <w:spacing w:line="360" w:lineRule="auto"/>
        <w:jc w:val="both"/>
        <w:rPr>
          <w:rFonts w:cs="David"/>
          <w:rtl/>
        </w:rPr>
      </w:pPr>
    </w:p>
    <w:p w:rsidR="002D7C74" w:rsidRDefault="002D7C74" w:rsidP="004459FE">
      <w:pPr>
        <w:pStyle w:val="4"/>
        <w:rPr>
          <w:rtl/>
        </w:rPr>
      </w:pPr>
      <w:bookmarkStart w:id="109" w:name="_Toc410975555"/>
      <w:r>
        <w:rPr>
          <w:rFonts w:hint="cs"/>
          <w:rtl/>
        </w:rPr>
        <w:t>קיומה של חלופה</w:t>
      </w:r>
      <w:r w:rsidR="00C86DEF">
        <w:rPr>
          <w:rFonts w:hint="cs"/>
          <w:rtl/>
        </w:rPr>
        <w:t xml:space="preserve"> </w:t>
      </w:r>
      <w:r w:rsidR="00C86DEF">
        <w:rPr>
          <w:rtl/>
        </w:rPr>
        <w:t>–</w:t>
      </w:r>
      <w:r w:rsidR="00C86DEF">
        <w:rPr>
          <w:rFonts w:hint="cs"/>
          <w:rtl/>
        </w:rPr>
        <w:t xml:space="preserve"> תמיד בודקים חלופת מעצר</w:t>
      </w:r>
      <w:bookmarkEnd w:id="109"/>
    </w:p>
    <w:p w:rsidR="002E694A" w:rsidRPr="002D7C74" w:rsidRDefault="002E694A" w:rsidP="004459FE">
      <w:pPr>
        <w:spacing w:line="360" w:lineRule="auto"/>
        <w:jc w:val="both"/>
        <w:rPr>
          <w:rFonts w:cs="David"/>
        </w:rPr>
      </w:pPr>
      <w:r w:rsidRPr="002D7C74">
        <w:rPr>
          <w:rFonts w:cs="David" w:hint="cs"/>
          <w:rtl/>
        </w:rPr>
        <w:t>נבדקת ע"י הקצין הממונה, לפי ס' 27 (לפי ס' 23 מעבר לזה ששוטר תמיד יעדיף עיכוב על פני מעצר) גם אם הופעלה סמכות מעצר ע"י שוטר יש צורך לבדוק חלופת מעצר, בהקשר של המעצר ראשוני ללא צו נבדקת ע"י קצין ממונה.</w:t>
      </w:r>
    </w:p>
    <w:p w:rsidR="002E694A" w:rsidRDefault="002E694A" w:rsidP="004459FE">
      <w:pPr>
        <w:pStyle w:val="a4"/>
        <w:spacing w:line="360" w:lineRule="auto"/>
        <w:ind w:left="0"/>
        <w:jc w:val="both"/>
        <w:rPr>
          <w:rFonts w:cs="David"/>
          <w:rtl/>
        </w:rPr>
      </w:pPr>
      <w:r>
        <w:rPr>
          <w:rFonts w:cs="David" w:hint="cs"/>
          <w:rtl/>
        </w:rPr>
        <w:t>לפי ס' 25: סיטואציה בה שוטר עצר ללא צו, מה הוא עושה? ייתכן שטעה ויכול לשחרר או שייקח את החשוד ללא דיחוי לתחנת המשטרה, מביא את העצור לקצין הממונה ואז מתחילה פרוצדורה לפני הקצין הממונה, וכאן גם נבדקת החלופה. במעצר של שוטר ללא צו (בניגוד למעצר ראשוני עם צו), בין המעצר הראשוני לבין ביהמ"ש (אם מחליטים שרוצים הארכת מעצר תוך 24 שעות) בתווך ישנו הקצין הממונה.  לפי ס' 27, אדם שנעצר ללא צו, הקצין הממונה בודק האם באמת המעצר היה כדין וכי התקיימו ס' 23, גם אם לא התקיים אחד התנאים האמורים בסעיף 23  מפעיל הקצין הממונה את שיקול דעתו להפעיל חלופה, וישנן 3 אפשרויות:</w:t>
      </w:r>
    </w:p>
    <w:p w:rsidR="002E694A" w:rsidRDefault="002E694A" w:rsidP="004459FE">
      <w:pPr>
        <w:pStyle w:val="a4"/>
        <w:numPr>
          <w:ilvl w:val="0"/>
          <w:numId w:val="33"/>
        </w:numPr>
        <w:spacing w:line="360" w:lineRule="auto"/>
        <w:ind w:left="360"/>
        <w:jc w:val="both"/>
        <w:rPr>
          <w:rFonts w:cs="David"/>
        </w:rPr>
      </w:pPr>
      <w:r>
        <w:rPr>
          <w:rFonts w:cs="David" w:hint="cs"/>
          <w:rtl/>
        </w:rPr>
        <w:t>שחרור העצור</w:t>
      </w:r>
    </w:p>
    <w:p w:rsidR="002E694A" w:rsidRDefault="002E694A" w:rsidP="004459FE">
      <w:pPr>
        <w:pStyle w:val="a4"/>
        <w:numPr>
          <w:ilvl w:val="0"/>
          <w:numId w:val="33"/>
        </w:numPr>
        <w:spacing w:line="360" w:lineRule="auto"/>
        <w:ind w:left="360"/>
        <w:jc w:val="both"/>
        <w:rPr>
          <w:rFonts w:cs="David"/>
        </w:rPr>
      </w:pPr>
      <w:r>
        <w:rPr>
          <w:rFonts w:cs="David" w:hint="cs"/>
          <w:rtl/>
        </w:rPr>
        <w:t>שחרור בערובה (לפי הערובות הקבועות בס' 42 לחוק המעצרים).</w:t>
      </w:r>
    </w:p>
    <w:p w:rsidR="002E694A" w:rsidRDefault="002E694A" w:rsidP="004459FE">
      <w:pPr>
        <w:pStyle w:val="a4"/>
        <w:numPr>
          <w:ilvl w:val="0"/>
          <w:numId w:val="33"/>
        </w:numPr>
        <w:spacing w:line="360" w:lineRule="auto"/>
        <w:ind w:left="360"/>
        <w:jc w:val="both"/>
        <w:rPr>
          <w:rFonts w:cs="David"/>
        </w:rPr>
      </w:pPr>
      <w:r>
        <w:rPr>
          <w:rFonts w:cs="David" w:hint="cs"/>
          <w:rtl/>
        </w:rPr>
        <w:t>המשך מעצר לפי העילות שבס' 13 (עילות שבגינן שופט יכול לעצור).</w:t>
      </w:r>
    </w:p>
    <w:p w:rsidR="002E694A" w:rsidRPr="002E6AF8" w:rsidRDefault="002E694A" w:rsidP="004459FE">
      <w:pPr>
        <w:pStyle w:val="3"/>
        <w:rPr>
          <w:rtl/>
        </w:rPr>
      </w:pPr>
      <w:bookmarkStart w:id="110" w:name="_Toc410975556"/>
      <w:r w:rsidRPr="002E6AF8">
        <w:rPr>
          <w:rFonts w:hint="cs"/>
          <w:rtl/>
        </w:rPr>
        <w:t>מסלול משני- הפרת הוראה קודמת</w:t>
      </w:r>
      <w:r w:rsidR="004E1795">
        <w:rPr>
          <w:rFonts w:hint="cs"/>
          <w:rtl/>
        </w:rPr>
        <w:t xml:space="preserve"> (התנגדות לעיכוב והפרת תנאי שחרור)</w:t>
      </w:r>
      <w:bookmarkEnd w:id="110"/>
    </w:p>
    <w:p w:rsidR="002E694A" w:rsidRDefault="002E694A" w:rsidP="004459FE">
      <w:pPr>
        <w:spacing w:line="360" w:lineRule="auto"/>
        <w:jc w:val="both"/>
        <w:rPr>
          <w:rFonts w:cs="David"/>
          <w:rtl/>
        </w:rPr>
      </w:pPr>
      <w:r>
        <w:rPr>
          <w:rFonts w:cs="David" w:hint="cs"/>
          <w:rtl/>
        </w:rPr>
        <w:t>במסלול זה לא צריך לבחון את כל העילות הללו, אלא מדובר במעצר שנובע מהפרת הוראה קודמת.</w:t>
      </w:r>
    </w:p>
    <w:p w:rsidR="002E694A" w:rsidRDefault="002E694A" w:rsidP="004459FE">
      <w:pPr>
        <w:pStyle w:val="a4"/>
        <w:numPr>
          <w:ilvl w:val="0"/>
          <w:numId w:val="34"/>
        </w:numPr>
        <w:spacing w:line="360" w:lineRule="auto"/>
        <w:jc w:val="both"/>
        <w:rPr>
          <w:rFonts w:cs="David"/>
        </w:rPr>
      </w:pPr>
      <w:r>
        <w:rPr>
          <w:rFonts w:cs="David" w:hint="cs"/>
          <w:rtl/>
        </w:rPr>
        <w:t>ס' 23(ב) התנגדות לעיכוב: מצב בו עצם התנגדות לעיכוב מקימה סמכות לשוטר לעצור את המתנגד.</w:t>
      </w:r>
    </w:p>
    <w:p w:rsidR="002E694A" w:rsidRDefault="002E694A" w:rsidP="004459FE">
      <w:pPr>
        <w:pStyle w:val="a4"/>
        <w:numPr>
          <w:ilvl w:val="0"/>
          <w:numId w:val="34"/>
        </w:numPr>
        <w:spacing w:line="360" w:lineRule="auto"/>
        <w:jc w:val="both"/>
        <w:rPr>
          <w:rFonts w:cs="David"/>
        </w:rPr>
      </w:pPr>
      <w:r>
        <w:rPr>
          <w:rFonts w:cs="David" w:hint="cs"/>
          <w:rtl/>
        </w:rPr>
        <w:t>ס' 23(א)(6): עצם העובדה שאדם משוחרר בערובה והוא הפר תנאי מתנאי השחרור מקימה עילת מעצר לשוטר.</w:t>
      </w:r>
    </w:p>
    <w:p w:rsidR="002E694A" w:rsidRDefault="002E694A" w:rsidP="004459FE">
      <w:pPr>
        <w:spacing w:line="360" w:lineRule="auto"/>
        <w:jc w:val="both"/>
        <w:rPr>
          <w:rFonts w:cs="David"/>
          <w:rtl/>
        </w:rPr>
      </w:pPr>
      <w:r w:rsidRPr="00F57D6A">
        <w:rPr>
          <w:rFonts w:cs="David" w:hint="cs"/>
          <w:b/>
          <w:bCs/>
          <w:u w:val="single"/>
          <w:rtl/>
        </w:rPr>
        <w:t>כל הסעיפים של סימן ד' הם הסעיפים הרלוונטיים למעצר עצמו וצריך להכיר אותם</w:t>
      </w:r>
      <w:r>
        <w:rPr>
          <w:rFonts w:cs="David" w:hint="cs"/>
          <w:rtl/>
        </w:rPr>
        <w:t xml:space="preserve">: מביצוע המעצר, הבאה לתחנת המשטרה, דוח בפני השוטר, בירור בפני הקצין הממונה, שמיעת טענות העצור </w:t>
      </w:r>
      <w:proofErr w:type="spellStart"/>
      <w:r>
        <w:rPr>
          <w:rFonts w:cs="David" w:hint="cs"/>
          <w:rtl/>
        </w:rPr>
        <w:t>וכו</w:t>
      </w:r>
      <w:proofErr w:type="spellEnd"/>
      <w:r>
        <w:rPr>
          <w:rFonts w:cs="David" w:hint="cs"/>
          <w:rtl/>
        </w:rPr>
        <w:t>'.</w:t>
      </w:r>
    </w:p>
    <w:p w:rsidR="002E694A" w:rsidRDefault="002E694A" w:rsidP="004459FE">
      <w:pPr>
        <w:spacing w:line="360" w:lineRule="auto"/>
        <w:jc w:val="both"/>
        <w:rPr>
          <w:rFonts w:cs="David"/>
          <w:rtl/>
        </w:rPr>
      </w:pPr>
      <w:r>
        <w:rPr>
          <w:rFonts w:cs="David" w:hint="cs"/>
          <w:rtl/>
        </w:rPr>
        <w:t>לפי ס' 29: אם בסופו של דבר גם הקצין הממונה עוצר אז החשוד צריך להגיע להארכת מעצר בתוך 24 שעות בפני שופט (הכלל במקרה בו זה נופל בשבת או חג).</w:t>
      </w:r>
    </w:p>
    <w:p w:rsidR="002E694A" w:rsidRDefault="002E694A" w:rsidP="004459FE">
      <w:pPr>
        <w:spacing w:line="360" w:lineRule="auto"/>
        <w:jc w:val="both"/>
        <w:rPr>
          <w:rFonts w:cs="David"/>
          <w:rtl/>
        </w:rPr>
      </w:pPr>
      <w:r>
        <w:rPr>
          <w:rFonts w:cs="David" w:hint="cs"/>
          <w:rtl/>
        </w:rPr>
        <w:t>לפי ס' 30: ישנם מקרים חריגים בהם ניתן להאריך את ההבאה עד 48 שעות (חריג לכלל).</w:t>
      </w:r>
    </w:p>
    <w:p w:rsidR="002E694A" w:rsidRDefault="002E694A" w:rsidP="004459FE">
      <w:pPr>
        <w:pStyle w:val="2"/>
        <w:rPr>
          <w:rtl/>
        </w:rPr>
      </w:pPr>
      <w:bookmarkStart w:id="111" w:name="_Toc410975557"/>
      <w:r w:rsidRPr="00CF2141">
        <w:rPr>
          <w:rFonts w:hint="cs"/>
          <w:rtl/>
        </w:rPr>
        <w:lastRenderedPageBreak/>
        <w:t>מעצר ראשוני מכוח צו של שופט</w:t>
      </w:r>
      <w:r w:rsidR="007A01AE">
        <w:rPr>
          <w:rFonts w:hint="cs"/>
          <w:rtl/>
        </w:rPr>
        <w:t xml:space="preserve"> (ס' 13)</w:t>
      </w:r>
      <w:r w:rsidR="00C47FDE">
        <w:rPr>
          <w:rFonts w:hint="cs"/>
          <w:rtl/>
        </w:rPr>
        <w:t xml:space="preserve"> </w:t>
      </w:r>
      <w:r w:rsidR="00C47FDE">
        <w:rPr>
          <w:rtl/>
        </w:rPr>
        <w:t>–</w:t>
      </w:r>
      <w:r w:rsidR="00C47FDE">
        <w:rPr>
          <w:rFonts w:hint="cs"/>
          <w:rtl/>
        </w:rPr>
        <w:t xml:space="preserve"> כולל מעצר ראשוני וכן הארכת מעצר</w:t>
      </w:r>
      <w:r w:rsidR="00EC1649">
        <w:rPr>
          <w:rFonts w:hint="cs"/>
          <w:rtl/>
        </w:rPr>
        <w:t xml:space="preserve"> לפני הגשת כ"א</w:t>
      </w:r>
      <w:bookmarkEnd w:id="111"/>
    </w:p>
    <w:p w:rsidR="00617F01" w:rsidRDefault="00617F01" w:rsidP="004459FE">
      <w:pPr>
        <w:pStyle w:val="3"/>
        <w:rPr>
          <w:rtl/>
        </w:rPr>
      </w:pPr>
      <w:bookmarkStart w:id="112" w:name="_Toc410975558"/>
      <w:r>
        <w:rPr>
          <w:rFonts w:hint="cs"/>
          <w:rtl/>
        </w:rPr>
        <w:t>ס 13 מעצר לפני הגשת כ"א, דרושים חשד סביר של השופט ועילה</w:t>
      </w:r>
      <w:bookmarkEnd w:id="112"/>
    </w:p>
    <w:p w:rsidR="002E694A" w:rsidRDefault="002E694A" w:rsidP="004459FE">
      <w:pPr>
        <w:spacing w:line="360" w:lineRule="auto"/>
        <w:jc w:val="both"/>
        <w:rPr>
          <w:rFonts w:cs="David"/>
          <w:rtl/>
        </w:rPr>
      </w:pPr>
      <w:r w:rsidRPr="00837368">
        <w:rPr>
          <w:rFonts w:cs="David" w:hint="cs"/>
          <w:u w:val="single"/>
          <w:rtl/>
        </w:rPr>
        <w:t>ס' 13 חולש על מעצר זה</w:t>
      </w:r>
      <w:r>
        <w:rPr>
          <w:rFonts w:cs="David" w:hint="cs"/>
          <w:rtl/>
        </w:rPr>
        <w:t>, והוא עוסק ב</w:t>
      </w:r>
      <w:r w:rsidR="0075195F">
        <w:rPr>
          <w:rFonts w:cs="David" w:hint="cs"/>
          <w:rtl/>
        </w:rPr>
        <w:t>שתי</w:t>
      </w:r>
      <w:r>
        <w:rPr>
          <w:rFonts w:cs="David" w:hint="cs"/>
          <w:rtl/>
        </w:rPr>
        <w:t xml:space="preserve"> סיטואציות: צו מעצר ראשוני כאשר המשטרה מבקשת אותו משופט שלא בנוכחות החשוד, וכן על הארכת מעצר ע"י שופט לפני הגשת כתב אישום (לאחר עצירתו באמצעות הצו). </w:t>
      </w:r>
    </w:p>
    <w:p w:rsidR="002E694A" w:rsidRDefault="002E694A" w:rsidP="004459FE">
      <w:pPr>
        <w:spacing w:line="360" w:lineRule="auto"/>
        <w:jc w:val="both"/>
        <w:rPr>
          <w:rFonts w:cs="David"/>
          <w:rtl/>
        </w:rPr>
      </w:pPr>
      <w:r w:rsidRPr="003E6647">
        <w:rPr>
          <w:rFonts w:cs="David" w:hint="cs"/>
          <w:u w:val="single"/>
          <w:rtl/>
        </w:rPr>
        <w:t>סדר הדין</w:t>
      </w:r>
      <w:r>
        <w:rPr>
          <w:rFonts w:cs="David" w:hint="cs"/>
          <w:rtl/>
        </w:rPr>
        <w:t xml:space="preserve"> בבקשה קבוע בס' 15: קובע מה שוטר צריך לבקש כאשר הוא פונה אל ביהמ"ש בבקשה לצו מעצר.</w:t>
      </w:r>
    </w:p>
    <w:p w:rsidR="009900E0" w:rsidRPr="00B51CF1" w:rsidRDefault="009900E0" w:rsidP="004459FE">
      <w:pPr>
        <w:pStyle w:val="a3"/>
        <w:shd w:val="clear" w:color="auto" w:fill="DBE5F1" w:themeFill="accent1" w:themeFillTint="33"/>
        <w:jc w:val="both"/>
        <w:rPr>
          <w:rFonts w:cs="Miriam"/>
          <w:color w:val="000000"/>
          <w:sz w:val="18"/>
          <w:szCs w:val="18"/>
        </w:rPr>
      </w:pPr>
      <w:r w:rsidRPr="00B51CF1">
        <w:rPr>
          <w:rStyle w:val="big-number"/>
          <w:rFonts w:ascii="Time New Roman" w:hAnsi="Time New Roman" w:cs="Miriam"/>
          <w:b/>
          <w:bCs/>
          <w:color w:val="008000"/>
          <w:sz w:val="18"/>
          <w:szCs w:val="18"/>
          <w:rtl/>
        </w:rPr>
        <w:t>עילות המעצר לפני הגשת כתב אישום</w:t>
      </w:r>
    </w:p>
    <w:p w:rsidR="009900E0" w:rsidRPr="00B51CF1" w:rsidRDefault="009900E0" w:rsidP="004459FE">
      <w:pPr>
        <w:pStyle w:val="a3"/>
        <w:shd w:val="clear" w:color="auto" w:fill="DBE5F1" w:themeFill="accent1" w:themeFillTint="33"/>
        <w:jc w:val="both"/>
        <w:rPr>
          <w:rFonts w:cs="Miriam"/>
          <w:color w:val="000000"/>
          <w:sz w:val="18"/>
          <w:szCs w:val="18"/>
          <w:rtl/>
        </w:rPr>
      </w:pPr>
      <w:r w:rsidRPr="00594D9E">
        <w:rPr>
          <w:rStyle w:val="big-number"/>
          <w:rFonts w:cs="Miriam" w:hint="cs"/>
          <w:b/>
          <w:bCs/>
          <w:color w:val="000000"/>
          <w:sz w:val="18"/>
          <w:szCs w:val="18"/>
          <w:rtl/>
        </w:rPr>
        <w:t>13</w:t>
      </w:r>
      <w:r w:rsidRPr="00B51CF1">
        <w:rPr>
          <w:rStyle w:val="big-number"/>
          <w:rFonts w:cs="Miriam" w:hint="cs"/>
          <w:color w:val="000000"/>
          <w:sz w:val="18"/>
          <w:szCs w:val="18"/>
          <w:rtl/>
        </w:rPr>
        <w:t>.  </w:t>
      </w:r>
      <w:r w:rsidRPr="00B51CF1">
        <w:rPr>
          <w:rStyle w:val="apple-converted-space"/>
          <w:rFonts w:cs="Miriam" w:hint="cs"/>
          <w:color w:val="000000"/>
          <w:sz w:val="18"/>
          <w:szCs w:val="18"/>
          <w:rtl/>
        </w:rPr>
        <w:t> </w:t>
      </w:r>
      <w:r w:rsidRPr="00B51CF1">
        <w:rPr>
          <w:rStyle w:val="default"/>
          <w:rFonts w:cs="Miriam" w:hint="cs"/>
          <w:color w:val="000000"/>
          <w:sz w:val="18"/>
          <w:szCs w:val="18"/>
          <w:rtl/>
        </w:rPr>
        <w:t>(א) </w:t>
      </w:r>
      <w:r w:rsidRPr="00B51CF1">
        <w:rPr>
          <w:rStyle w:val="apple-converted-space"/>
          <w:rFonts w:cs="Miriam" w:hint="cs"/>
          <w:color w:val="000000"/>
          <w:sz w:val="18"/>
          <w:szCs w:val="18"/>
          <w:rtl/>
        </w:rPr>
        <w:t> </w:t>
      </w:r>
      <w:r w:rsidRPr="00B51CF1">
        <w:rPr>
          <w:rStyle w:val="default"/>
          <w:rFonts w:cs="Miriam" w:hint="cs"/>
          <w:color w:val="000000"/>
          <w:sz w:val="18"/>
          <w:szCs w:val="18"/>
          <w:rtl/>
        </w:rPr>
        <w:t xml:space="preserve">שופט לא יצווה על מעצרו של אדם, אלא אם כן שוכנע כי קיים </w:t>
      </w:r>
      <w:r w:rsidRPr="003A7D54">
        <w:rPr>
          <w:rStyle w:val="default"/>
          <w:rFonts w:cs="Miriam" w:hint="cs"/>
          <w:b/>
          <w:bCs/>
          <w:color w:val="000000"/>
          <w:sz w:val="18"/>
          <w:szCs w:val="18"/>
          <w:rtl/>
        </w:rPr>
        <w:t>חשד סביר</w:t>
      </w:r>
      <w:r w:rsidRPr="00B51CF1">
        <w:rPr>
          <w:rStyle w:val="default"/>
          <w:rFonts w:cs="Miriam" w:hint="cs"/>
          <w:color w:val="000000"/>
          <w:sz w:val="18"/>
          <w:szCs w:val="18"/>
          <w:rtl/>
        </w:rPr>
        <w:t xml:space="preserve"> שהאדם עבר עבירה, שאיננה חטא, ומתקיימת אחת </w:t>
      </w:r>
      <w:r w:rsidRPr="003A7D54">
        <w:rPr>
          <w:rStyle w:val="default"/>
          <w:rFonts w:cs="Miriam" w:hint="cs"/>
          <w:b/>
          <w:bCs/>
          <w:color w:val="000000"/>
          <w:sz w:val="18"/>
          <w:szCs w:val="18"/>
          <w:rtl/>
        </w:rPr>
        <w:t>מעילות</w:t>
      </w:r>
      <w:r w:rsidRPr="00B51CF1">
        <w:rPr>
          <w:rStyle w:val="default"/>
          <w:rFonts w:cs="Miriam" w:hint="cs"/>
          <w:color w:val="000000"/>
          <w:sz w:val="18"/>
          <w:szCs w:val="18"/>
          <w:rtl/>
        </w:rPr>
        <w:t xml:space="preserve"> אלה:</w:t>
      </w:r>
    </w:p>
    <w:p w:rsidR="009900E0" w:rsidRPr="00B51CF1" w:rsidRDefault="009900E0" w:rsidP="004459FE">
      <w:pPr>
        <w:pStyle w:val="a3"/>
        <w:shd w:val="clear" w:color="auto" w:fill="DBE5F1" w:themeFill="accent1" w:themeFillTint="33"/>
        <w:jc w:val="both"/>
        <w:rPr>
          <w:rFonts w:cs="Miriam"/>
          <w:color w:val="000000"/>
          <w:sz w:val="18"/>
          <w:szCs w:val="18"/>
          <w:rtl/>
        </w:rPr>
      </w:pPr>
      <w:r w:rsidRPr="00B51CF1">
        <w:rPr>
          <w:rStyle w:val="default"/>
          <w:rFonts w:cs="Miriam" w:hint="cs"/>
          <w:color w:val="000000"/>
          <w:sz w:val="18"/>
          <w:szCs w:val="18"/>
          <w:rtl/>
        </w:rPr>
        <w:t>(1)  </w:t>
      </w:r>
      <w:r w:rsidRPr="00B51CF1">
        <w:rPr>
          <w:rStyle w:val="apple-converted-space"/>
          <w:rFonts w:cs="Miriam" w:hint="cs"/>
          <w:color w:val="000000"/>
          <w:sz w:val="18"/>
          <w:szCs w:val="18"/>
          <w:rtl/>
        </w:rPr>
        <w:t> </w:t>
      </w:r>
      <w:r w:rsidRPr="00B51CF1">
        <w:rPr>
          <w:rStyle w:val="default"/>
          <w:rFonts w:cs="Miriam" w:hint="cs"/>
          <w:color w:val="000000"/>
          <w:sz w:val="18"/>
          <w:szCs w:val="18"/>
          <w:rtl/>
        </w:rPr>
        <w:t xml:space="preserve">קיים יסוד סביר לחשש ששחרור החשוד או אי-מעצרו יביא </w:t>
      </w:r>
      <w:r w:rsidRPr="00AD7E8D">
        <w:rPr>
          <w:rStyle w:val="default"/>
          <w:rFonts w:cs="Miriam" w:hint="cs"/>
          <w:b/>
          <w:bCs/>
          <w:color w:val="000000"/>
          <w:sz w:val="18"/>
          <w:szCs w:val="18"/>
          <w:rtl/>
        </w:rPr>
        <w:t>לשיבוש</w:t>
      </w:r>
      <w:r w:rsidRPr="00B51CF1">
        <w:rPr>
          <w:rStyle w:val="default"/>
          <w:rFonts w:cs="Miriam" w:hint="cs"/>
          <w:color w:val="000000"/>
          <w:sz w:val="18"/>
          <w:szCs w:val="18"/>
          <w:rtl/>
        </w:rPr>
        <w:t xml:space="preserve"> הליכי חקירה או משפט, להתחמקות מחקירה מהליכי שפיטה או מריצוי עונש מאסר, או יביא להעלמת רכוש, להשפעה על עדים או לפגיעה בראיות בדרך אחרת;</w:t>
      </w:r>
    </w:p>
    <w:p w:rsidR="009900E0" w:rsidRPr="00B51CF1" w:rsidRDefault="009900E0" w:rsidP="004459FE">
      <w:pPr>
        <w:pStyle w:val="a3"/>
        <w:shd w:val="clear" w:color="auto" w:fill="DBE5F1" w:themeFill="accent1" w:themeFillTint="33"/>
        <w:jc w:val="both"/>
        <w:rPr>
          <w:rFonts w:cs="Miriam"/>
          <w:color w:val="000000"/>
          <w:sz w:val="18"/>
          <w:szCs w:val="18"/>
          <w:rtl/>
        </w:rPr>
      </w:pPr>
      <w:r w:rsidRPr="00B51CF1">
        <w:rPr>
          <w:rStyle w:val="default"/>
          <w:rFonts w:cs="Miriam" w:hint="cs"/>
          <w:color w:val="000000"/>
          <w:sz w:val="18"/>
          <w:szCs w:val="18"/>
          <w:rtl/>
        </w:rPr>
        <w:t>(2)  </w:t>
      </w:r>
      <w:r w:rsidRPr="00B51CF1">
        <w:rPr>
          <w:rStyle w:val="apple-converted-space"/>
          <w:rFonts w:cs="Miriam" w:hint="cs"/>
          <w:color w:val="000000"/>
          <w:sz w:val="18"/>
          <w:szCs w:val="18"/>
          <w:rtl/>
        </w:rPr>
        <w:t> </w:t>
      </w:r>
      <w:r w:rsidRPr="00B51CF1">
        <w:rPr>
          <w:rStyle w:val="default"/>
          <w:rFonts w:cs="Miriam" w:hint="cs"/>
          <w:color w:val="000000"/>
          <w:sz w:val="18"/>
          <w:szCs w:val="18"/>
          <w:rtl/>
        </w:rPr>
        <w:t xml:space="preserve">קיים יסוד סביר לחשש שהחשוד </w:t>
      </w:r>
      <w:r w:rsidRPr="00AD7E8D">
        <w:rPr>
          <w:rStyle w:val="default"/>
          <w:rFonts w:cs="Miriam" w:hint="cs"/>
          <w:b/>
          <w:bCs/>
          <w:color w:val="000000"/>
          <w:sz w:val="18"/>
          <w:szCs w:val="18"/>
          <w:rtl/>
        </w:rPr>
        <w:t>יסכן את בטחונו</w:t>
      </w:r>
      <w:r w:rsidRPr="00B51CF1">
        <w:rPr>
          <w:rStyle w:val="default"/>
          <w:rFonts w:cs="Miriam" w:hint="cs"/>
          <w:color w:val="000000"/>
          <w:sz w:val="18"/>
          <w:szCs w:val="18"/>
          <w:rtl/>
        </w:rPr>
        <w:t xml:space="preserve"> של אדם, את בטחון הציבור או את בטחון המדינה;</w:t>
      </w:r>
    </w:p>
    <w:p w:rsidR="009900E0" w:rsidRPr="00B51CF1" w:rsidRDefault="009900E0" w:rsidP="004459FE">
      <w:pPr>
        <w:pStyle w:val="a3"/>
        <w:shd w:val="clear" w:color="auto" w:fill="DBE5F1" w:themeFill="accent1" w:themeFillTint="33"/>
        <w:jc w:val="both"/>
        <w:rPr>
          <w:rFonts w:cs="Miriam"/>
          <w:color w:val="000000"/>
          <w:sz w:val="18"/>
          <w:szCs w:val="18"/>
          <w:rtl/>
        </w:rPr>
      </w:pPr>
      <w:r w:rsidRPr="00B51CF1">
        <w:rPr>
          <w:rStyle w:val="default"/>
          <w:rFonts w:cs="Miriam" w:hint="cs"/>
          <w:color w:val="000000"/>
          <w:sz w:val="18"/>
          <w:szCs w:val="18"/>
          <w:rtl/>
        </w:rPr>
        <w:t>(3)  </w:t>
      </w:r>
      <w:r w:rsidRPr="00B51CF1">
        <w:rPr>
          <w:rStyle w:val="apple-converted-space"/>
          <w:rFonts w:cs="Miriam" w:hint="cs"/>
          <w:color w:val="000000"/>
          <w:sz w:val="18"/>
          <w:szCs w:val="18"/>
          <w:rtl/>
        </w:rPr>
        <w:t> </w:t>
      </w:r>
      <w:r w:rsidRPr="00B51CF1">
        <w:rPr>
          <w:rStyle w:val="default"/>
          <w:rFonts w:cs="Miriam" w:hint="cs"/>
          <w:color w:val="000000"/>
          <w:sz w:val="18"/>
          <w:szCs w:val="18"/>
          <w:rtl/>
        </w:rPr>
        <w:t xml:space="preserve">בית המשפט שוכנע, מנימוקים מיוחדים שיירשמו, שיש צורך לנקוט </w:t>
      </w:r>
      <w:r w:rsidRPr="00AD7E8D">
        <w:rPr>
          <w:rStyle w:val="default"/>
          <w:rFonts w:cs="Miriam" w:hint="cs"/>
          <w:b/>
          <w:bCs/>
          <w:color w:val="000000"/>
          <w:sz w:val="18"/>
          <w:szCs w:val="18"/>
          <w:rtl/>
        </w:rPr>
        <w:t>הליכי חקירה</w:t>
      </w:r>
      <w:r w:rsidRPr="00B51CF1">
        <w:rPr>
          <w:rStyle w:val="default"/>
          <w:rFonts w:cs="Miriam" w:hint="cs"/>
          <w:color w:val="000000"/>
          <w:sz w:val="18"/>
          <w:szCs w:val="18"/>
          <w:rtl/>
        </w:rPr>
        <w:t xml:space="preserve">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w:t>
      </w:r>
      <w:proofErr w:type="spellStart"/>
      <w:r w:rsidRPr="00B51CF1">
        <w:rPr>
          <w:rStyle w:val="default"/>
          <w:rFonts w:cs="Miriam" w:hint="cs"/>
          <w:color w:val="000000"/>
          <w:sz w:val="18"/>
          <w:szCs w:val="18"/>
          <w:rtl/>
        </w:rPr>
        <w:t>להאריכו</w:t>
      </w:r>
      <w:proofErr w:type="spellEnd"/>
      <w:r w:rsidRPr="00B51CF1">
        <w:rPr>
          <w:rStyle w:val="default"/>
          <w:rFonts w:cs="Miriam" w:hint="cs"/>
          <w:color w:val="000000"/>
          <w:sz w:val="18"/>
          <w:szCs w:val="18"/>
          <w:rtl/>
        </w:rPr>
        <w:t xml:space="preserve"> ובלבד שסך כל התקופות לא יעלו על 15 ימים.</w:t>
      </w:r>
    </w:p>
    <w:p w:rsidR="009900E0" w:rsidRDefault="009900E0" w:rsidP="004459FE">
      <w:pPr>
        <w:pStyle w:val="a3"/>
        <w:shd w:val="clear" w:color="auto" w:fill="DBE5F1" w:themeFill="accent1" w:themeFillTint="33"/>
        <w:jc w:val="both"/>
        <w:rPr>
          <w:rStyle w:val="big-number"/>
          <w:rFonts w:ascii="Time New Roman" w:hAnsi="Time New Roman" w:cs="Miriam"/>
          <w:b/>
          <w:bCs/>
          <w:color w:val="008000"/>
          <w:sz w:val="18"/>
          <w:szCs w:val="18"/>
          <w:rtl/>
        </w:rPr>
      </w:pPr>
      <w:r w:rsidRPr="00B51CF1">
        <w:rPr>
          <w:rFonts w:cs="Miriam" w:hint="cs"/>
          <w:color w:val="000000"/>
          <w:sz w:val="18"/>
          <w:szCs w:val="18"/>
          <w:rtl/>
        </w:rPr>
        <w:t>          </w:t>
      </w:r>
      <w:r w:rsidRPr="00B51CF1">
        <w:rPr>
          <w:rStyle w:val="apple-converted-space"/>
          <w:rFonts w:cs="Miriam" w:hint="cs"/>
          <w:color w:val="000000"/>
          <w:sz w:val="18"/>
          <w:szCs w:val="18"/>
          <w:rtl/>
        </w:rPr>
        <w:t> </w:t>
      </w:r>
      <w:r w:rsidRPr="00B51CF1">
        <w:rPr>
          <w:rStyle w:val="default"/>
          <w:rFonts w:cs="Miriam" w:hint="cs"/>
          <w:color w:val="000000"/>
          <w:sz w:val="18"/>
          <w:szCs w:val="18"/>
          <w:rtl/>
        </w:rPr>
        <w:t>(ב) </w:t>
      </w:r>
      <w:r w:rsidRPr="00B51CF1">
        <w:rPr>
          <w:rStyle w:val="apple-converted-space"/>
          <w:rFonts w:cs="Miriam" w:hint="cs"/>
          <w:color w:val="000000"/>
          <w:sz w:val="18"/>
          <w:szCs w:val="18"/>
          <w:rtl/>
        </w:rPr>
        <w:t> </w:t>
      </w:r>
      <w:r w:rsidRPr="00B51CF1">
        <w:rPr>
          <w:rStyle w:val="default"/>
          <w:rFonts w:cs="Miriam" w:hint="cs"/>
          <w:color w:val="000000"/>
          <w:sz w:val="18"/>
          <w:szCs w:val="18"/>
          <w:rtl/>
        </w:rPr>
        <w:t xml:space="preserve">שופט לא יצווה על מעצר לפי סעיף קטן (א), אם ניתן להשיג את מטרת המעצר בדרך של קביעת ערובה ותנאי </w:t>
      </w:r>
      <w:r w:rsidRPr="00AD7E8D">
        <w:rPr>
          <w:rStyle w:val="default"/>
          <w:rFonts w:cs="Miriam" w:hint="cs"/>
          <w:b/>
          <w:bCs/>
          <w:color w:val="000000"/>
          <w:sz w:val="18"/>
          <w:szCs w:val="18"/>
          <w:rtl/>
        </w:rPr>
        <w:t>ערובה</w:t>
      </w:r>
      <w:r w:rsidRPr="00B51CF1">
        <w:rPr>
          <w:rStyle w:val="default"/>
          <w:rFonts w:cs="Miriam" w:hint="cs"/>
          <w:color w:val="000000"/>
          <w:sz w:val="18"/>
          <w:szCs w:val="18"/>
          <w:rtl/>
        </w:rPr>
        <w:t>, שפגיעתם בחירותו של החשוד פחותה.</w:t>
      </w:r>
    </w:p>
    <w:p w:rsidR="00D16DBA" w:rsidRPr="007477F5" w:rsidRDefault="00D16DBA" w:rsidP="004459FE">
      <w:pPr>
        <w:pStyle w:val="a3"/>
        <w:shd w:val="clear" w:color="auto" w:fill="DBE5F1" w:themeFill="accent1" w:themeFillTint="33"/>
        <w:jc w:val="both"/>
        <w:rPr>
          <w:rFonts w:cs="Miriam"/>
          <w:color w:val="000000"/>
          <w:sz w:val="18"/>
          <w:szCs w:val="18"/>
        </w:rPr>
      </w:pPr>
      <w:r w:rsidRPr="007477F5">
        <w:rPr>
          <w:rStyle w:val="big-number"/>
          <w:rFonts w:ascii="Time New Roman" w:hAnsi="Time New Roman" w:cs="Miriam"/>
          <w:b/>
          <w:bCs/>
          <w:color w:val="008000"/>
          <w:sz w:val="18"/>
          <w:szCs w:val="18"/>
          <w:rtl/>
        </w:rPr>
        <w:t>מעצר של נמלט ממשמורת</w:t>
      </w:r>
    </w:p>
    <w:p w:rsidR="00D16DBA" w:rsidRPr="007477F5" w:rsidRDefault="00D16DBA" w:rsidP="004459FE">
      <w:pPr>
        <w:pStyle w:val="a3"/>
        <w:shd w:val="clear" w:color="auto" w:fill="DBE5F1" w:themeFill="accent1" w:themeFillTint="33"/>
        <w:jc w:val="both"/>
        <w:rPr>
          <w:rFonts w:cs="Miriam"/>
          <w:color w:val="000000"/>
          <w:sz w:val="18"/>
          <w:szCs w:val="18"/>
          <w:rtl/>
        </w:rPr>
      </w:pPr>
      <w:r w:rsidRPr="007477F5">
        <w:rPr>
          <w:rStyle w:val="big-number"/>
          <w:rFonts w:cs="Miriam" w:hint="cs"/>
          <w:color w:val="000000"/>
          <w:sz w:val="18"/>
          <w:szCs w:val="18"/>
          <w:rtl/>
        </w:rPr>
        <w:t>14.  </w:t>
      </w:r>
      <w:r w:rsidRPr="007477F5">
        <w:rPr>
          <w:rStyle w:val="apple-converted-space"/>
          <w:rFonts w:cs="Miriam" w:hint="cs"/>
          <w:color w:val="000000"/>
          <w:sz w:val="18"/>
          <w:szCs w:val="18"/>
          <w:rtl/>
        </w:rPr>
        <w:t> </w:t>
      </w:r>
      <w:r w:rsidRPr="007477F5">
        <w:rPr>
          <w:rStyle w:val="default"/>
          <w:rFonts w:cs="Miriam" w:hint="cs"/>
          <w:color w:val="000000"/>
          <w:sz w:val="18"/>
          <w:szCs w:val="18"/>
          <w:rtl/>
        </w:rPr>
        <w:t>ראה שופט, על יסוד הצהרה בכתב של שוטר, כי אדם נמלט ממשמורת חוקית, יצווה על מעצרו של האדם לשם החזרתו לאותה המשמורת שממנה נמלט.</w:t>
      </w:r>
    </w:p>
    <w:p w:rsidR="00DD6515" w:rsidRPr="00DD6515" w:rsidRDefault="00DD6515" w:rsidP="004459FE">
      <w:pPr>
        <w:pStyle w:val="a3"/>
        <w:shd w:val="clear" w:color="auto" w:fill="DBE5F1" w:themeFill="accent1" w:themeFillTint="33"/>
        <w:rPr>
          <w:color w:val="000000"/>
        </w:rPr>
      </w:pPr>
      <w:r w:rsidRPr="00DD6515">
        <w:rPr>
          <w:rStyle w:val="big-number"/>
          <w:rFonts w:ascii="Time New Roman" w:hAnsi="Time New Roman" w:cs="Miriam"/>
          <w:b/>
          <w:bCs/>
          <w:color w:val="008000"/>
          <w:sz w:val="18"/>
          <w:szCs w:val="18"/>
          <w:rtl/>
        </w:rPr>
        <w:t>סדרי דין</w:t>
      </w:r>
    </w:p>
    <w:p w:rsidR="00DD6515" w:rsidRPr="00DD6515" w:rsidRDefault="00DD6515" w:rsidP="004459FE">
      <w:pPr>
        <w:pStyle w:val="a3"/>
        <w:shd w:val="clear" w:color="auto" w:fill="DBE5F1" w:themeFill="accent1" w:themeFillTint="33"/>
        <w:rPr>
          <w:color w:val="000000"/>
          <w:rtl/>
        </w:rPr>
      </w:pPr>
      <w:r w:rsidRPr="00DD6515">
        <w:rPr>
          <w:rStyle w:val="big-number"/>
          <w:rFonts w:cs="Miriam" w:hint="cs"/>
          <w:color w:val="000000"/>
          <w:sz w:val="18"/>
          <w:szCs w:val="18"/>
          <w:rtl/>
        </w:rPr>
        <w:t>15.  </w:t>
      </w:r>
      <w:r w:rsidRPr="00DD6515">
        <w:rPr>
          <w:rStyle w:val="apple-converted-space"/>
          <w:rFonts w:cs="Miriam" w:hint="cs"/>
          <w:color w:val="000000"/>
          <w:sz w:val="18"/>
          <w:szCs w:val="18"/>
          <w:rtl/>
        </w:rPr>
        <w:t> </w:t>
      </w:r>
      <w:r w:rsidRPr="00DD6515">
        <w:rPr>
          <w:rStyle w:val="default"/>
          <w:rFonts w:cs="Miriam" w:hint="cs"/>
          <w:color w:val="000000"/>
          <w:sz w:val="18"/>
          <w:szCs w:val="18"/>
          <w:rtl/>
        </w:rPr>
        <w:t>(א) </w:t>
      </w:r>
      <w:r w:rsidRPr="00DD6515">
        <w:rPr>
          <w:rStyle w:val="apple-converted-space"/>
          <w:rFonts w:cs="Miriam" w:hint="cs"/>
          <w:color w:val="000000"/>
          <w:sz w:val="18"/>
          <w:szCs w:val="18"/>
          <w:rtl/>
        </w:rPr>
        <w:t> </w:t>
      </w:r>
      <w:r w:rsidRPr="00DD6515">
        <w:rPr>
          <w:rStyle w:val="default"/>
          <w:rFonts w:cs="Miriam" w:hint="cs"/>
          <w:color w:val="000000"/>
          <w:sz w:val="18"/>
          <w:szCs w:val="18"/>
          <w:rtl/>
        </w:rPr>
        <w:t>בקשת מעצר תוגש בכתב על ידי שוטר ותיתמך בהצהרתו שלאחר אזהרה או בתצהיר;</w:t>
      </w:r>
    </w:p>
    <w:p w:rsidR="00DD6515" w:rsidRPr="00DD6515" w:rsidRDefault="00DD6515" w:rsidP="004459FE">
      <w:pPr>
        <w:pStyle w:val="a3"/>
        <w:shd w:val="clear" w:color="auto" w:fill="DBE5F1" w:themeFill="accent1" w:themeFillTint="33"/>
        <w:ind w:firstLine="720"/>
        <w:rPr>
          <w:color w:val="000000"/>
          <w:rtl/>
        </w:rPr>
      </w:pPr>
      <w:r w:rsidRPr="00DD6515">
        <w:rPr>
          <w:rStyle w:val="default"/>
          <w:rFonts w:cs="Miriam" w:hint="cs"/>
          <w:color w:val="000000"/>
          <w:sz w:val="18"/>
          <w:szCs w:val="18"/>
          <w:rtl/>
        </w:rPr>
        <w:t>(1)  </w:t>
      </w:r>
      <w:r w:rsidRPr="00DD6515">
        <w:rPr>
          <w:rStyle w:val="apple-converted-space"/>
          <w:rFonts w:cs="Miriam" w:hint="cs"/>
          <w:color w:val="000000"/>
          <w:sz w:val="18"/>
          <w:szCs w:val="18"/>
          <w:rtl/>
        </w:rPr>
        <w:t> </w:t>
      </w:r>
      <w:r w:rsidRPr="00DD6515">
        <w:rPr>
          <w:rStyle w:val="default"/>
          <w:rFonts w:cs="Miriam" w:hint="cs"/>
          <w:color w:val="000000"/>
          <w:sz w:val="18"/>
          <w:szCs w:val="18"/>
          <w:rtl/>
        </w:rPr>
        <w:t xml:space="preserve">בבקשה </w:t>
      </w:r>
      <w:proofErr w:type="spellStart"/>
      <w:r w:rsidRPr="00DD6515">
        <w:rPr>
          <w:rStyle w:val="default"/>
          <w:rFonts w:cs="Miriam" w:hint="cs"/>
          <w:color w:val="000000"/>
          <w:sz w:val="18"/>
          <w:szCs w:val="18"/>
          <w:rtl/>
        </w:rPr>
        <w:t>יצויינו</w:t>
      </w:r>
      <w:proofErr w:type="spellEnd"/>
      <w:r w:rsidRPr="00DD6515">
        <w:rPr>
          <w:rStyle w:val="default"/>
          <w:rFonts w:cs="Miriam" w:hint="cs"/>
          <w:color w:val="000000"/>
          <w:sz w:val="18"/>
          <w:szCs w:val="18"/>
          <w:rtl/>
        </w:rPr>
        <w:t xml:space="preserve"> –</w:t>
      </w:r>
    </w:p>
    <w:p w:rsidR="00DD6515" w:rsidRPr="00DD6515" w:rsidRDefault="00E254FE" w:rsidP="004459FE">
      <w:pPr>
        <w:pStyle w:val="a3"/>
        <w:shd w:val="clear" w:color="auto" w:fill="DBE5F1" w:themeFill="accent1" w:themeFillTint="33"/>
        <w:ind w:firstLine="720"/>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(א)  </w:t>
      </w:r>
      <w:r w:rsidR="00DD6515" w:rsidRPr="00DD6515">
        <w:rPr>
          <w:rStyle w:val="apple-converted-space"/>
          <w:rFonts w:cs="Miriam" w:hint="cs"/>
          <w:color w:val="000000"/>
          <w:sz w:val="18"/>
          <w:szCs w:val="18"/>
          <w:rtl/>
        </w:rPr>
        <w:t> </w:t>
      </w:r>
      <w:r w:rsidR="00DD6515" w:rsidRPr="00F03071">
        <w:rPr>
          <w:rStyle w:val="default"/>
          <w:rFonts w:cs="Miriam" w:hint="cs"/>
          <w:b/>
          <w:bCs/>
          <w:color w:val="000000"/>
          <w:sz w:val="18"/>
          <w:szCs w:val="18"/>
          <w:rtl/>
        </w:rPr>
        <w:t>העובדות</w:t>
      </w:r>
      <w:r w:rsidR="00DD6515" w:rsidRPr="00DD6515">
        <w:rPr>
          <w:rStyle w:val="default"/>
          <w:rFonts w:cs="Miriam" w:hint="cs"/>
          <w:color w:val="000000"/>
          <w:sz w:val="18"/>
          <w:szCs w:val="18"/>
          <w:rtl/>
        </w:rPr>
        <w:t xml:space="preserve"> המקנות סמכות לבית המשפט;</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Pr>
          <w:rStyle w:val="default"/>
          <w:rFonts w:cs="Miriam" w:hint="cs"/>
          <w:color w:val="000000"/>
          <w:sz w:val="18"/>
          <w:szCs w:val="18"/>
          <w:rtl/>
        </w:rPr>
        <w:tab/>
        <w:t xml:space="preserve">           </w:t>
      </w:r>
      <w:r w:rsidR="00DD6515" w:rsidRPr="00DD6515">
        <w:rPr>
          <w:rStyle w:val="default"/>
          <w:rFonts w:cs="Miriam" w:hint="cs"/>
          <w:color w:val="000000"/>
          <w:sz w:val="18"/>
          <w:szCs w:val="18"/>
          <w:rtl/>
        </w:rPr>
        <w:t>(ב)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תמצית העובדות והמידע שעליהם מבסס המצהיר את בקשת המעצר;</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(ג)   </w:t>
      </w:r>
      <w:r w:rsidR="00DD6515" w:rsidRPr="00DD6515">
        <w:rPr>
          <w:rStyle w:val="apple-converted-space"/>
          <w:rFonts w:cs="Miriam" w:hint="cs"/>
          <w:color w:val="000000"/>
          <w:sz w:val="18"/>
          <w:szCs w:val="18"/>
          <w:rtl/>
        </w:rPr>
        <w:t> </w:t>
      </w:r>
      <w:r w:rsidR="00DD6515" w:rsidRPr="00617F01">
        <w:rPr>
          <w:rStyle w:val="default"/>
          <w:rFonts w:cs="Miriam" w:hint="cs"/>
          <w:b/>
          <w:bCs/>
          <w:color w:val="000000"/>
          <w:sz w:val="18"/>
          <w:szCs w:val="18"/>
          <w:rtl/>
        </w:rPr>
        <w:t>עילת</w:t>
      </w:r>
      <w:r w:rsidR="00DD6515" w:rsidRPr="00DD6515">
        <w:rPr>
          <w:rStyle w:val="default"/>
          <w:rFonts w:cs="Miriam" w:hint="cs"/>
          <w:color w:val="000000"/>
          <w:sz w:val="18"/>
          <w:szCs w:val="18"/>
          <w:rtl/>
        </w:rPr>
        <w:t xml:space="preserve"> המעצר;</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(ד)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פרטים על מעצרים קודמים ועל בקשות מעצר קודמות הנוגעים לאותו ענין והמתייחסים לחשוד, והחלטות בית משפט בהן.</w:t>
      </w:r>
    </w:p>
    <w:p w:rsidR="00DD6515" w:rsidRPr="00DD6515" w:rsidRDefault="00DD6515" w:rsidP="004459FE">
      <w:pPr>
        <w:pStyle w:val="a3"/>
        <w:shd w:val="clear" w:color="auto" w:fill="DBE5F1" w:themeFill="accent1" w:themeFillTint="33"/>
        <w:rPr>
          <w:color w:val="000000"/>
          <w:rtl/>
        </w:rPr>
      </w:pPr>
      <w:r w:rsidRPr="00DD6515">
        <w:rPr>
          <w:rStyle w:val="default"/>
          <w:rFonts w:cs="Miriam" w:hint="cs"/>
          <w:color w:val="000000"/>
          <w:sz w:val="18"/>
          <w:szCs w:val="18"/>
          <w:rtl/>
        </w:rPr>
        <w:t>(2)  </w:t>
      </w:r>
      <w:r w:rsidRPr="00DD6515">
        <w:rPr>
          <w:rStyle w:val="apple-converted-space"/>
          <w:rFonts w:cs="Miriam" w:hint="cs"/>
          <w:color w:val="000000"/>
          <w:sz w:val="18"/>
          <w:szCs w:val="18"/>
          <w:rtl/>
        </w:rPr>
        <w:t> </w:t>
      </w:r>
      <w:r w:rsidRPr="00DD6515">
        <w:rPr>
          <w:rStyle w:val="default"/>
          <w:rFonts w:cs="Miriam" w:hint="cs"/>
          <w:color w:val="000000"/>
          <w:sz w:val="18"/>
          <w:szCs w:val="18"/>
          <w:rtl/>
        </w:rPr>
        <w:t>לבקשה יצורפו –</w:t>
      </w:r>
    </w:p>
    <w:p w:rsidR="00DD6515" w:rsidRPr="00DD6515" w:rsidRDefault="00DD6515" w:rsidP="004459FE">
      <w:pPr>
        <w:pStyle w:val="a3"/>
        <w:shd w:val="clear" w:color="auto" w:fill="DBE5F1" w:themeFill="accent1" w:themeFillTint="33"/>
        <w:ind w:firstLine="720"/>
        <w:rPr>
          <w:color w:val="000000"/>
          <w:rtl/>
        </w:rPr>
      </w:pPr>
      <w:r w:rsidRPr="00DD6515">
        <w:rPr>
          <w:rStyle w:val="default"/>
          <w:rFonts w:cs="Miriam" w:hint="cs"/>
          <w:color w:val="000000"/>
          <w:sz w:val="18"/>
          <w:szCs w:val="18"/>
          <w:rtl/>
        </w:rPr>
        <w:t>(א)  </w:t>
      </w:r>
      <w:r w:rsidRPr="00DD6515">
        <w:rPr>
          <w:rStyle w:val="apple-converted-space"/>
          <w:rFonts w:cs="Miriam" w:hint="cs"/>
          <w:color w:val="000000"/>
          <w:sz w:val="18"/>
          <w:szCs w:val="18"/>
          <w:rtl/>
        </w:rPr>
        <w:t> </w:t>
      </w:r>
      <w:r w:rsidRPr="00DD6515">
        <w:rPr>
          <w:rStyle w:val="default"/>
          <w:rFonts w:cs="Miriam" w:hint="cs"/>
          <w:color w:val="000000"/>
          <w:sz w:val="18"/>
          <w:szCs w:val="18"/>
          <w:rtl/>
        </w:rPr>
        <w:t>העתקים מבקשות המעצר הקודמות באותו ענין;</w:t>
      </w:r>
    </w:p>
    <w:p w:rsidR="00DD6515" w:rsidRPr="00DD6515" w:rsidRDefault="00DD6515" w:rsidP="004459FE">
      <w:pPr>
        <w:pStyle w:val="a3"/>
        <w:shd w:val="clear" w:color="auto" w:fill="DBE5F1" w:themeFill="accent1" w:themeFillTint="33"/>
        <w:ind w:firstLine="720"/>
        <w:rPr>
          <w:color w:val="000000"/>
          <w:rtl/>
        </w:rPr>
      </w:pPr>
      <w:r w:rsidRPr="00DD6515">
        <w:rPr>
          <w:rStyle w:val="default"/>
          <w:rFonts w:cs="Miriam" w:hint="cs"/>
          <w:color w:val="000000"/>
          <w:sz w:val="18"/>
          <w:szCs w:val="18"/>
          <w:rtl/>
        </w:rPr>
        <w:t>(ב)  </w:t>
      </w:r>
      <w:r w:rsidRPr="00DD6515">
        <w:rPr>
          <w:rStyle w:val="apple-converted-space"/>
          <w:rFonts w:cs="Miriam" w:hint="cs"/>
          <w:color w:val="000000"/>
          <w:sz w:val="18"/>
          <w:szCs w:val="18"/>
          <w:rtl/>
        </w:rPr>
        <w:t> </w:t>
      </w:r>
      <w:r w:rsidRPr="00DD6515">
        <w:rPr>
          <w:rStyle w:val="default"/>
          <w:rFonts w:cs="Miriam" w:hint="cs"/>
          <w:color w:val="000000"/>
          <w:sz w:val="18"/>
          <w:szCs w:val="18"/>
          <w:rtl/>
        </w:rPr>
        <w:t>הפרוטוקולים של דיוני בית המשפט בבקשות המעצר הקודמות;</w:t>
      </w:r>
    </w:p>
    <w:p w:rsidR="00DD6515" w:rsidRPr="00DD6515" w:rsidRDefault="00DD6515" w:rsidP="004459FE">
      <w:pPr>
        <w:pStyle w:val="a3"/>
        <w:shd w:val="clear" w:color="auto" w:fill="DBE5F1" w:themeFill="accent1" w:themeFillTint="33"/>
        <w:ind w:firstLine="720"/>
        <w:rPr>
          <w:color w:val="000000"/>
          <w:rtl/>
        </w:rPr>
      </w:pPr>
      <w:r w:rsidRPr="00DD6515">
        <w:rPr>
          <w:rStyle w:val="default"/>
          <w:rFonts w:cs="Miriam" w:hint="cs"/>
          <w:color w:val="000000"/>
          <w:sz w:val="18"/>
          <w:szCs w:val="18"/>
          <w:rtl/>
        </w:rPr>
        <w:t>(ג)   </w:t>
      </w:r>
      <w:r w:rsidRPr="00DD6515">
        <w:rPr>
          <w:rStyle w:val="apple-converted-space"/>
          <w:rFonts w:cs="Miriam" w:hint="cs"/>
          <w:color w:val="000000"/>
          <w:sz w:val="18"/>
          <w:szCs w:val="18"/>
          <w:rtl/>
        </w:rPr>
        <w:t> </w:t>
      </w:r>
      <w:r w:rsidRPr="00DD6515">
        <w:rPr>
          <w:rStyle w:val="default"/>
          <w:rFonts w:cs="Miriam" w:hint="cs"/>
          <w:color w:val="000000"/>
          <w:sz w:val="18"/>
          <w:szCs w:val="18"/>
          <w:rtl/>
        </w:rPr>
        <w:t>חומר חסוי, לעיון בית המשפט בלבד, לרבות החומר החסוי שהוגש בדיונים קודמים של בית המשפט.</w:t>
      </w:r>
    </w:p>
    <w:p w:rsidR="00E254FE" w:rsidRDefault="009900E0" w:rsidP="004459FE">
      <w:pPr>
        <w:pStyle w:val="a3"/>
        <w:shd w:val="clear" w:color="auto" w:fill="DBE5F1" w:themeFill="accent1" w:themeFillTint="33"/>
        <w:rPr>
          <w:rStyle w:val="default"/>
          <w:rFonts w:cs="Miriam"/>
          <w:color w:val="000000"/>
          <w:sz w:val="18"/>
          <w:szCs w:val="18"/>
          <w:rtl/>
        </w:rPr>
      </w:pPr>
      <w:r>
        <w:rPr>
          <w:rFonts w:hint="cs"/>
          <w:color w:val="000000"/>
          <w:rtl/>
        </w:rPr>
        <w:t>      </w:t>
      </w:r>
      <w:r w:rsidR="00DD6515" w:rsidRPr="00DD6515">
        <w:rPr>
          <w:rStyle w:val="default"/>
          <w:rFonts w:cs="Miriam" w:hint="cs"/>
          <w:color w:val="000000"/>
          <w:sz w:val="18"/>
          <w:szCs w:val="18"/>
          <w:rtl/>
        </w:rPr>
        <w:t>(ב)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על אף הוראות סעיף קטן (א) רשאי שופט לדון בבקשה דחופה, גם ללא המסמכים שבסעיף (א)(2</w:t>
      </w:r>
      <w:r>
        <w:rPr>
          <w:rStyle w:val="default"/>
          <w:rFonts w:cs="Miriam" w:hint="cs"/>
          <w:color w:val="000000"/>
          <w:sz w:val="18"/>
          <w:szCs w:val="18"/>
          <w:rtl/>
        </w:rPr>
        <w:t>), אם נחה דעתו שיש ברשותו המידע</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הנדרש למתן ההחלטה, ומטעמים מיוחדים; בדיון לפי סעיף זה לא תעלה תקופת המעצר על 24 שעות.</w:t>
      </w:r>
    </w:p>
    <w:p w:rsidR="00E254FE" w:rsidRDefault="009900E0" w:rsidP="004459FE">
      <w:pPr>
        <w:pStyle w:val="a3"/>
        <w:shd w:val="clear" w:color="auto" w:fill="DBE5F1" w:themeFill="accent1" w:themeFillTint="33"/>
        <w:rPr>
          <w:rStyle w:val="default"/>
          <w:rFonts w:cs="Miriam"/>
          <w:color w:val="000000"/>
          <w:sz w:val="18"/>
          <w:szCs w:val="18"/>
          <w:rtl/>
        </w:rPr>
      </w:pPr>
      <w:r>
        <w:rPr>
          <w:rFonts w:hint="cs"/>
          <w:color w:val="000000"/>
          <w:rtl/>
        </w:rPr>
        <w:t>      </w:t>
      </w:r>
      <w:r w:rsidR="00DD6515" w:rsidRPr="00DD6515">
        <w:rPr>
          <w:rStyle w:val="default"/>
          <w:rFonts w:cs="Miriam" w:hint="cs"/>
          <w:color w:val="000000"/>
          <w:sz w:val="18"/>
          <w:szCs w:val="18"/>
          <w:rtl/>
        </w:rPr>
        <w:t>(ג)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 xml:space="preserve">החומר הנוגע לבקשת המעצר או מידע שעליו מתבססת בקשת המעצר וכל חומר הנמסר בהליך לפי סעיף קטן (ה) יועמדו לעיון השופט </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בלבד; החומר יסומן ויוחזר לשוטר לאחר העיון.</w:t>
      </w:r>
    </w:p>
    <w:p w:rsidR="00DD6515" w:rsidRPr="00DD6515" w:rsidRDefault="009900E0" w:rsidP="004459FE">
      <w:pPr>
        <w:pStyle w:val="a3"/>
        <w:shd w:val="clear" w:color="auto" w:fill="DBE5F1" w:themeFill="accent1" w:themeFillTint="33"/>
        <w:rPr>
          <w:color w:val="000000"/>
          <w:rtl/>
        </w:rPr>
      </w:pPr>
      <w:r>
        <w:rPr>
          <w:rFonts w:hint="cs"/>
          <w:color w:val="000000"/>
          <w:rtl/>
        </w:rPr>
        <w:t>      </w:t>
      </w:r>
      <w:r w:rsidR="00DD6515" w:rsidRPr="00DD6515">
        <w:rPr>
          <w:rStyle w:val="default"/>
          <w:rFonts w:cs="Miriam" w:hint="cs"/>
          <w:color w:val="000000"/>
          <w:sz w:val="18"/>
          <w:szCs w:val="18"/>
          <w:rtl/>
        </w:rPr>
        <w:t>(ד)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 xml:space="preserve">השופט רשאי לחקור את השוטר על בקשתו; היה הדיון בפני החשוד, רשאי אף הוא או </w:t>
      </w:r>
      <w:proofErr w:type="spellStart"/>
      <w:r w:rsidR="00DD6515" w:rsidRPr="00DD6515">
        <w:rPr>
          <w:rStyle w:val="default"/>
          <w:rFonts w:cs="Miriam" w:hint="cs"/>
          <w:color w:val="000000"/>
          <w:sz w:val="18"/>
          <w:szCs w:val="18"/>
          <w:rtl/>
        </w:rPr>
        <w:t>סניגורו</w:t>
      </w:r>
      <w:proofErr w:type="spellEnd"/>
      <w:r w:rsidR="00DD6515" w:rsidRPr="00DD6515">
        <w:rPr>
          <w:rStyle w:val="default"/>
          <w:rFonts w:cs="Miriam" w:hint="cs"/>
          <w:color w:val="000000"/>
          <w:sz w:val="18"/>
          <w:szCs w:val="18"/>
          <w:rtl/>
        </w:rPr>
        <w:t xml:space="preserve"> לחקור את השוטר.</w:t>
      </w:r>
    </w:p>
    <w:p w:rsidR="00E254FE" w:rsidRDefault="009900E0" w:rsidP="004459FE">
      <w:pPr>
        <w:pStyle w:val="a3"/>
        <w:shd w:val="clear" w:color="auto" w:fill="DBE5F1" w:themeFill="accent1" w:themeFillTint="33"/>
        <w:rPr>
          <w:rStyle w:val="default"/>
          <w:rFonts w:cs="Miriam"/>
          <w:color w:val="000000"/>
          <w:sz w:val="18"/>
          <w:szCs w:val="18"/>
          <w:rtl/>
        </w:rPr>
      </w:pPr>
      <w:r>
        <w:rPr>
          <w:rFonts w:hint="cs"/>
          <w:color w:val="000000"/>
          <w:rtl/>
        </w:rPr>
        <w:t>      </w:t>
      </w:r>
      <w:r w:rsidR="00DD6515" w:rsidRPr="00DD6515">
        <w:rPr>
          <w:rStyle w:val="default"/>
          <w:rFonts w:cs="Miriam" w:hint="cs"/>
          <w:color w:val="000000"/>
          <w:sz w:val="18"/>
          <w:szCs w:val="18"/>
          <w:rtl/>
        </w:rPr>
        <w:t>(ה) </w:t>
      </w:r>
      <w:r w:rsidR="00DD6515" w:rsidRPr="00DD6515">
        <w:rPr>
          <w:rStyle w:val="apple-converted-space"/>
          <w:rFonts w:cs="Miriam" w:hint="cs"/>
          <w:color w:val="000000"/>
          <w:sz w:val="18"/>
          <w:szCs w:val="18"/>
          <w:rtl/>
        </w:rPr>
        <w:t> </w:t>
      </w:r>
      <w:r w:rsidR="00DD6515" w:rsidRPr="00DD6515">
        <w:rPr>
          <w:rStyle w:val="default"/>
          <w:rFonts w:cs="Miriam" w:hint="cs"/>
          <w:color w:val="000000"/>
          <w:sz w:val="18"/>
          <w:szCs w:val="18"/>
          <w:rtl/>
        </w:rPr>
        <w:t xml:space="preserve">ביקש שוטר כי תשובתו לשאלה תובא לידיעת בית המשפט בלבד, או ביקש לפרט בפני בית המשפט בלבד עובדות או מידע שעליהם </w:t>
      </w:r>
    </w:p>
    <w:p w:rsidR="00E254FE" w:rsidRDefault="00E254FE" w:rsidP="004459FE">
      <w:pPr>
        <w:pStyle w:val="a3"/>
        <w:shd w:val="clear" w:color="auto" w:fill="DBE5F1" w:themeFill="accent1" w:themeFillTint="33"/>
        <w:rPr>
          <w:rStyle w:val="default"/>
          <w:rFonts w:cs="Miriam"/>
          <w:color w:val="000000"/>
          <w:sz w:val="18"/>
          <w:szCs w:val="18"/>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 xml:space="preserve">מתבססת בקשת המעצר, ימסור לבית המשפט, בכתב, את התשובה ואת הנימוקים לבקשתו; בית המשפט רשאי להיענות לבקשה ולהסתמך </w:t>
      </w:r>
      <w:r>
        <w:rPr>
          <w:rStyle w:val="default"/>
          <w:rFonts w:cs="Miriam" w:hint="cs"/>
          <w:color w:val="000000"/>
          <w:sz w:val="18"/>
          <w:szCs w:val="18"/>
          <w:rtl/>
        </w:rPr>
        <w:t xml:space="preserve"> </w:t>
      </w:r>
    </w:p>
    <w:p w:rsidR="00E254FE" w:rsidRDefault="00E254FE" w:rsidP="004459FE">
      <w:pPr>
        <w:pStyle w:val="a3"/>
        <w:shd w:val="clear" w:color="auto" w:fill="DBE5F1" w:themeFill="accent1" w:themeFillTint="33"/>
        <w:rPr>
          <w:rStyle w:val="default"/>
          <w:rFonts w:cs="Miriam"/>
          <w:color w:val="000000"/>
          <w:sz w:val="18"/>
          <w:szCs w:val="18"/>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 xml:space="preserve">על החומר המוגש לו בדרך זו אם מצא כי מתן התשובה או גילוי העובדות או המידע בנוכחות החשוד </w:t>
      </w:r>
      <w:proofErr w:type="spellStart"/>
      <w:r w:rsidR="00DD6515" w:rsidRPr="00DD6515">
        <w:rPr>
          <w:rStyle w:val="default"/>
          <w:rFonts w:cs="Miriam" w:hint="cs"/>
          <w:color w:val="000000"/>
          <w:sz w:val="18"/>
          <w:szCs w:val="18"/>
          <w:rtl/>
        </w:rPr>
        <w:t>וסניגורו</w:t>
      </w:r>
      <w:proofErr w:type="spellEnd"/>
      <w:r w:rsidR="00DD6515" w:rsidRPr="00DD6515">
        <w:rPr>
          <w:rStyle w:val="default"/>
          <w:rFonts w:cs="Miriam" w:hint="cs"/>
          <w:color w:val="000000"/>
          <w:sz w:val="18"/>
          <w:szCs w:val="18"/>
          <w:rtl/>
        </w:rPr>
        <w:t xml:space="preserve"> עלולים לפגוע בחקירה או </w:t>
      </w:r>
    </w:p>
    <w:p w:rsidR="00E254FE" w:rsidRDefault="00E254FE" w:rsidP="004459FE">
      <w:pPr>
        <w:pStyle w:val="a3"/>
        <w:shd w:val="clear" w:color="auto" w:fill="DBE5F1" w:themeFill="accent1" w:themeFillTint="33"/>
        <w:rPr>
          <w:rStyle w:val="default"/>
          <w:rFonts w:cs="Miriam"/>
          <w:color w:val="000000"/>
          <w:sz w:val="18"/>
          <w:szCs w:val="18"/>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 xml:space="preserve">באינטרס ציבורי חשוב אחר; התשובה החסויה תסומן, תוחזר לשוטר לאחר העיון והדבר יירשם בפרוטוקול. החליט השופט שלא להיעתר </w:t>
      </w:r>
    </w:p>
    <w:p w:rsidR="00E254FE" w:rsidRDefault="00E254FE" w:rsidP="004459FE">
      <w:pPr>
        <w:pStyle w:val="a3"/>
        <w:shd w:val="clear" w:color="auto" w:fill="DBE5F1" w:themeFill="accent1" w:themeFillTint="33"/>
        <w:rPr>
          <w:rStyle w:val="default"/>
          <w:rFonts w:cs="Miriam"/>
          <w:color w:val="000000"/>
          <w:sz w:val="18"/>
          <w:szCs w:val="18"/>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 xml:space="preserve">לבקשה בדבר אי-גילויו של החומר רשאי השוטר להודיע כי הוא חוזר בו מהגשת החומר שאליו מתייחסת השאלה ומשעשה כן לא יועמד </w:t>
      </w:r>
    </w:p>
    <w:p w:rsidR="00DD6515" w:rsidRPr="00DD6515" w:rsidRDefault="00E254FE" w:rsidP="004459FE">
      <w:pPr>
        <w:pStyle w:val="a3"/>
        <w:shd w:val="clear" w:color="auto" w:fill="DBE5F1" w:themeFill="accent1" w:themeFillTint="33"/>
        <w:rPr>
          <w:color w:val="000000"/>
          <w:rtl/>
        </w:rPr>
      </w:pPr>
      <w:r>
        <w:rPr>
          <w:rStyle w:val="default"/>
          <w:rFonts w:cs="Miriam" w:hint="cs"/>
          <w:color w:val="000000"/>
          <w:sz w:val="18"/>
          <w:szCs w:val="18"/>
          <w:rtl/>
        </w:rPr>
        <w:t xml:space="preserve">                     </w:t>
      </w:r>
      <w:r w:rsidR="00DD6515" w:rsidRPr="00DD6515">
        <w:rPr>
          <w:rStyle w:val="default"/>
          <w:rFonts w:cs="Miriam" w:hint="cs"/>
          <w:color w:val="000000"/>
          <w:sz w:val="18"/>
          <w:szCs w:val="18"/>
          <w:rtl/>
        </w:rPr>
        <w:t xml:space="preserve">החומר לעיון החשוד </w:t>
      </w:r>
      <w:proofErr w:type="spellStart"/>
      <w:r w:rsidR="00DD6515" w:rsidRPr="00DD6515">
        <w:rPr>
          <w:rStyle w:val="default"/>
          <w:rFonts w:cs="Miriam" w:hint="cs"/>
          <w:color w:val="000000"/>
          <w:sz w:val="18"/>
          <w:szCs w:val="18"/>
          <w:rtl/>
        </w:rPr>
        <w:t>וסניגורו</w:t>
      </w:r>
      <w:proofErr w:type="spellEnd"/>
      <w:r w:rsidR="00DD6515" w:rsidRPr="00DD6515">
        <w:rPr>
          <w:rStyle w:val="default"/>
          <w:rFonts w:cs="Miriam" w:hint="cs"/>
          <w:color w:val="000000"/>
          <w:sz w:val="18"/>
          <w:szCs w:val="18"/>
          <w:rtl/>
        </w:rPr>
        <w:t>, והשופט יתעלם ממנו לצורך החלטותיו.</w:t>
      </w:r>
    </w:p>
    <w:p w:rsidR="00DD6515" w:rsidRPr="00DD6515" w:rsidRDefault="00DD6515" w:rsidP="004459FE">
      <w:pPr>
        <w:pStyle w:val="a3"/>
        <w:shd w:val="clear" w:color="auto" w:fill="DBE5F1" w:themeFill="accent1" w:themeFillTint="33"/>
        <w:rPr>
          <w:color w:val="000000"/>
          <w:rtl/>
        </w:rPr>
      </w:pPr>
      <w:r w:rsidRPr="00DD6515">
        <w:rPr>
          <w:rFonts w:hint="cs"/>
          <w:color w:val="000000"/>
          <w:rtl/>
        </w:rPr>
        <w:t>      </w:t>
      </w:r>
      <w:r w:rsidRPr="00DD6515">
        <w:rPr>
          <w:rStyle w:val="default"/>
          <w:rFonts w:cs="Miriam" w:hint="cs"/>
          <w:color w:val="000000"/>
          <w:sz w:val="18"/>
          <w:szCs w:val="18"/>
          <w:rtl/>
        </w:rPr>
        <w:t>(ו)  </w:t>
      </w:r>
      <w:r w:rsidRPr="00DD6515">
        <w:rPr>
          <w:rStyle w:val="apple-converted-space"/>
          <w:rFonts w:cs="Miriam" w:hint="cs"/>
          <w:color w:val="000000"/>
          <w:sz w:val="18"/>
          <w:szCs w:val="18"/>
          <w:rtl/>
        </w:rPr>
        <w:t> </w:t>
      </w:r>
      <w:r w:rsidRPr="00DD6515">
        <w:rPr>
          <w:rStyle w:val="default"/>
          <w:rFonts w:cs="Miriam" w:hint="cs"/>
          <w:color w:val="000000"/>
          <w:sz w:val="18"/>
          <w:szCs w:val="18"/>
          <w:rtl/>
        </w:rPr>
        <w:t xml:space="preserve">לשם החלטותיו בבקשת מעצר, רשאי השופט להיזקק </w:t>
      </w:r>
      <w:r w:rsidRPr="00E254FE">
        <w:rPr>
          <w:rStyle w:val="default"/>
          <w:rFonts w:cs="Miriam" w:hint="cs"/>
          <w:b/>
          <w:bCs/>
          <w:color w:val="000000"/>
          <w:sz w:val="18"/>
          <w:szCs w:val="18"/>
          <w:rtl/>
        </w:rPr>
        <w:t>לראיות אף אם אינן קבילות</w:t>
      </w:r>
      <w:r w:rsidRPr="00DD6515">
        <w:rPr>
          <w:rStyle w:val="default"/>
          <w:rFonts w:cs="Miriam" w:hint="cs"/>
          <w:color w:val="000000"/>
          <w:sz w:val="18"/>
          <w:szCs w:val="18"/>
          <w:rtl/>
        </w:rPr>
        <w:t xml:space="preserve"> במשפט.</w:t>
      </w:r>
    </w:p>
    <w:p w:rsidR="00DD6515" w:rsidRPr="00DD6515" w:rsidRDefault="00DD6515" w:rsidP="004459FE">
      <w:pPr>
        <w:pStyle w:val="a3"/>
        <w:shd w:val="clear" w:color="auto" w:fill="DBE5F1" w:themeFill="accent1" w:themeFillTint="33"/>
        <w:rPr>
          <w:color w:val="000000"/>
          <w:rtl/>
        </w:rPr>
      </w:pPr>
      <w:r w:rsidRPr="00DD6515">
        <w:rPr>
          <w:rFonts w:hint="cs"/>
          <w:color w:val="000000"/>
          <w:rtl/>
        </w:rPr>
        <w:t>      </w:t>
      </w:r>
      <w:r w:rsidRPr="00DD6515">
        <w:rPr>
          <w:rStyle w:val="default"/>
          <w:rFonts w:cs="Miriam" w:hint="cs"/>
          <w:color w:val="000000"/>
          <w:sz w:val="18"/>
          <w:szCs w:val="18"/>
          <w:rtl/>
        </w:rPr>
        <w:t>(ז)  </w:t>
      </w:r>
      <w:r w:rsidRPr="00DD6515">
        <w:rPr>
          <w:rStyle w:val="apple-converted-space"/>
          <w:rFonts w:cs="Miriam" w:hint="cs"/>
          <w:color w:val="000000"/>
          <w:sz w:val="18"/>
          <w:szCs w:val="18"/>
          <w:rtl/>
        </w:rPr>
        <w:t> </w:t>
      </w:r>
      <w:r w:rsidRPr="00DD6515">
        <w:rPr>
          <w:rStyle w:val="default"/>
          <w:rFonts w:cs="Miriam" w:hint="cs"/>
          <w:color w:val="000000"/>
          <w:sz w:val="18"/>
          <w:szCs w:val="18"/>
          <w:rtl/>
        </w:rPr>
        <w:t xml:space="preserve">הדיון יתועד בפרוטוקול, </w:t>
      </w:r>
      <w:r w:rsidRPr="00E254FE">
        <w:rPr>
          <w:rStyle w:val="default"/>
          <w:rFonts w:cs="Miriam" w:hint="cs"/>
          <w:b/>
          <w:bCs/>
          <w:color w:val="000000"/>
          <w:sz w:val="18"/>
          <w:szCs w:val="18"/>
          <w:rtl/>
        </w:rPr>
        <w:t>מבלי לגלות תוכנו של חומר חסוי</w:t>
      </w:r>
      <w:r w:rsidRPr="00DD6515">
        <w:rPr>
          <w:rStyle w:val="default"/>
          <w:rFonts w:cs="Miriam" w:hint="cs"/>
          <w:color w:val="000000"/>
          <w:sz w:val="18"/>
          <w:szCs w:val="18"/>
          <w:rtl/>
        </w:rPr>
        <w:t>, והפרוטוקול יימסר לצדדים.</w:t>
      </w:r>
    </w:p>
    <w:p w:rsidR="00DD6515" w:rsidRPr="00DD6515" w:rsidRDefault="00DD6515" w:rsidP="004459FE">
      <w:pPr>
        <w:pStyle w:val="a3"/>
        <w:shd w:val="clear" w:color="auto" w:fill="DBE5F1" w:themeFill="accent1" w:themeFillTint="33"/>
        <w:rPr>
          <w:color w:val="000000"/>
          <w:rtl/>
        </w:rPr>
      </w:pPr>
      <w:r w:rsidRPr="00DD6515">
        <w:rPr>
          <w:rFonts w:hint="cs"/>
          <w:color w:val="000000"/>
          <w:rtl/>
        </w:rPr>
        <w:t>      </w:t>
      </w:r>
      <w:r w:rsidRPr="00DD6515">
        <w:rPr>
          <w:rStyle w:val="default"/>
          <w:rFonts w:cs="Miriam" w:hint="cs"/>
          <w:color w:val="000000"/>
          <w:sz w:val="18"/>
          <w:szCs w:val="18"/>
          <w:rtl/>
        </w:rPr>
        <w:t>(ח) </w:t>
      </w:r>
      <w:r w:rsidRPr="00DD6515">
        <w:rPr>
          <w:rStyle w:val="apple-converted-space"/>
          <w:rFonts w:cs="Miriam" w:hint="cs"/>
          <w:color w:val="000000"/>
          <w:sz w:val="18"/>
          <w:szCs w:val="18"/>
          <w:rtl/>
        </w:rPr>
        <w:t> </w:t>
      </w:r>
      <w:r w:rsidRPr="00E254FE">
        <w:rPr>
          <w:rStyle w:val="default"/>
          <w:rFonts w:cs="Miriam" w:hint="cs"/>
          <w:b/>
          <w:bCs/>
          <w:color w:val="000000"/>
          <w:sz w:val="18"/>
          <w:szCs w:val="18"/>
          <w:rtl/>
        </w:rPr>
        <w:t>דיון בבקשת מעצר שלא במעמד החשוד יתקיים בדלתיים סגורות</w:t>
      </w:r>
      <w:r w:rsidRPr="00DD6515">
        <w:rPr>
          <w:rStyle w:val="default"/>
          <w:rFonts w:cs="Miriam" w:hint="cs"/>
          <w:color w:val="000000"/>
          <w:sz w:val="18"/>
          <w:szCs w:val="18"/>
          <w:rtl/>
        </w:rPr>
        <w:t>, אלא אם כן הורה השופט אחרת מטעמים מיוחדים שיירשמו.</w:t>
      </w:r>
    </w:p>
    <w:p w:rsidR="00D754DD" w:rsidRPr="00D754DD" w:rsidRDefault="00D754DD" w:rsidP="004459FE">
      <w:pPr>
        <w:pStyle w:val="a3"/>
        <w:shd w:val="clear" w:color="auto" w:fill="DBE5F1" w:themeFill="accent1" w:themeFillTint="33"/>
        <w:jc w:val="both"/>
        <w:rPr>
          <w:rFonts w:cs="Miriam"/>
          <w:color w:val="000000"/>
          <w:sz w:val="18"/>
          <w:szCs w:val="18"/>
        </w:rPr>
      </w:pPr>
      <w:r w:rsidRPr="00D754DD">
        <w:rPr>
          <w:rStyle w:val="big-number"/>
          <w:rFonts w:ascii="Time New Roman" w:hAnsi="Time New Roman" w:cs="Miriam"/>
          <w:b/>
          <w:bCs/>
          <w:color w:val="008000"/>
          <w:sz w:val="18"/>
          <w:szCs w:val="18"/>
          <w:rtl/>
        </w:rPr>
        <w:t>מעצר לפני הגשת כתב אישום</w:t>
      </w:r>
    </w:p>
    <w:p w:rsidR="00D754DD" w:rsidRPr="00D754DD" w:rsidRDefault="00D754DD" w:rsidP="004459FE">
      <w:pPr>
        <w:pStyle w:val="a3"/>
        <w:shd w:val="clear" w:color="auto" w:fill="DBE5F1" w:themeFill="accent1" w:themeFillTint="33"/>
        <w:jc w:val="both"/>
        <w:rPr>
          <w:rFonts w:cs="Miriam"/>
          <w:color w:val="000000"/>
          <w:sz w:val="18"/>
          <w:szCs w:val="18"/>
          <w:rtl/>
        </w:rPr>
      </w:pPr>
      <w:r w:rsidRPr="00D754DD">
        <w:rPr>
          <w:rStyle w:val="big-number"/>
          <w:rFonts w:cs="Miriam" w:hint="cs"/>
          <w:color w:val="000000"/>
          <w:sz w:val="18"/>
          <w:szCs w:val="18"/>
          <w:rtl/>
        </w:rPr>
        <w:t>17.  </w:t>
      </w:r>
      <w:r w:rsidRPr="00D754DD">
        <w:rPr>
          <w:rStyle w:val="apple-converted-space"/>
          <w:rFonts w:cs="Miriam" w:hint="cs"/>
          <w:color w:val="000000"/>
          <w:sz w:val="18"/>
          <w:szCs w:val="18"/>
          <w:rtl/>
        </w:rPr>
        <w:t> </w:t>
      </w:r>
      <w:r w:rsidRPr="00D754DD">
        <w:rPr>
          <w:rStyle w:val="default"/>
          <w:rFonts w:cs="Miriam" w:hint="cs"/>
          <w:color w:val="000000"/>
          <w:sz w:val="18"/>
          <w:szCs w:val="18"/>
          <w:rtl/>
        </w:rPr>
        <w:t>(א) </w:t>
      </w:r>
      <w:r w:rsidRPr="00D754DD">
        <w:rPr>
          <w:rStyle w:val="apple-converted-space"/>
          <w:rFonts w:cs="Miriam" w:hint="cs"/>
          <w:color w:val="000000"/>
          <w:sz w:val="18"/>
          <w:szCs w:val="18"/>
          <w:rtl/>
        </w:rPr>
        <w:t> </w:t>
      </w:r>
      <w:r w:rsidRPr="00D754DD">
        <w:rPr>
          <w:rStyle w:val="default"/>
          <w:rFonts w:cs="Miriam" w:hint="cs"/>
          <w:color w:val="000000"/>
          <w:sz w:val="18"/>
          <w:szCs w:val="18"/>
          <w:rtl/>
        </w:rPr>
        <w:t xml:space="preserve">ציווה שופט על מעצרו של חשוד </w:t>
      </w:r>
      <w:r w:rsidRPr="00F03071">
        <w:rPr>
          <w:rStyle w:val="default"/>
          <w:rFonts w:cs="Miriam" w:hint="cs"/>
          <w:b/>
          <w:bCs/>
          <w:color w:val="000000"/>
          <w:sz w:val="18"/>
          <w:szCs w:val="18"/>
          <w:rtl/>
        </w:rPr>
        <w:t>בנוכחותו</w:t>
      </w:r>
      <w:r w:rsidRPr="00D754DD">
        <w:rPr>
          <w:rStyle w:val="default"/>
          <w:rFonts w:cs="Miriam" w:hint="cs"/>
          <w:color w:val="000000"/>
          <w:sz w:val="18"/>
          <w:szCs w:val="18"/>
          <w:rtl/>
        </w:rPr>
        <w:t xml:space="preserve">, לא תעלה תקופת המעצר על 15 ימים; אולם רשאי שופט להאריך, מעת לעת, את המעצר לתקופות שלא יעלו על 15 ימים; אין בהוראות סעיף קטן זה כדי לפגוע בהוראות סעיף 13(א)(3) </w:t>
      </w:r>
      <w:proofErr w:type="spellStart"/>
      <w:r w:rsidRPr="00D754DD">
        <w:rPr>
          <w:rStyle w:val="default"/>
          <w:rFonts w:cs="Miriam" w:hint="cs"/>
          <w:color w:val="000000"/>
          <w:sz w:val="18"/>
          <w:szCs w:val="18"/>
          <w:rtl/>
        </w:rPr>
        <w:t>סיפה</w:t>
      </w:r>
      <w:proofErr w:type="spellEnd"/>
      <w:r w:rsidRPr="00D754DD">
        <w:rPr>
          <w:rStyle w:val="default"/>
          <w:rFonts w:cs="Miriam" w:hint="cs"/>
          <w:color w:val="000000"/>
          <w:sz w:val="18"/>
          <w:szCs w:val="18"/>
          <w:rtl/>
        </w:rPr>
        <w:t>.</w:t>
      </w:r>
    </w:p>
    <w:p w:rsidR="00D754DD" w:rsidRPr="00D754DD" w:rsidRDefault="00D754DD" w:rsidP="004459FE">
      <w:pPr>
        <w:pStyle w:val="a3"/>
        <w:shd w:val="clear" w:color="auto" w:fill="DBE5F1" w:themeFill="accent1" w:themeFillTint="33"/>
        <w:jc w:val="both"/>
        <w:rPr>
          <w:rFonts w:cs="Miriam"/>
          <w:color w:val="000000"/>
          <w:sz w:val="18"/>
          <w:szCs w:val="18"/>
          <w:rtl/>
        </w:rPr>
      </w:pPr>
      <w:r w:rsidRPr="00D754DD">
        <w:rPr>
          <w:rFonts w:cs="Miriam" w:hint="cs"/>
          <w:color w:val="000000"/>
          <w:sz w:val="18"/>
          <w:szCs w:val="18"/>
          <w:rtl/>
        </w:rPr>
        <w:t>          </w:t>
      </w:r>
      <w:r w:rsidRPr="00D754DD">
        <w:rPr>
          <w:rStyle w:val="apple-converted-space"/>
          <w:rFonts w:cs="Miriam" w:hint="cs"/>
          <w:color w:val="000000"/>
          <w:sz w:val="18"/>
          <w:szCs w:val="18"/>
          <w:rtl/>
        </w:rPr>
        <w:t> </w:t>
      </w:r>
      <w:r w:rsidRPr="00D754DD">
        <w:rPr>
          <w:rStyle w:val="default"/>
          <w:rFonts w:cs="Miriam" w:hint="cs"/>
          <w:color w:val="000000"/>
          <w:sz w:val="18"/>
          <w:szCs w:val="18"/>
          <w:rtl/>
        </w:rPr>
        <w:t>(ב) </w:t>
      </w:r>
      <w:r w:rsidRPr="00D754DD">
        <w:rPr>
          <w:rStyle w:val="apple-converted-space"/>
          <w:rFonts w:cs="Miriam" w:hint="cs"/>
          <w:color w:val="000000"/>
          <w:sz w:val="18"/>
          <w:szCs w:val="18"/>
          <w:rtl/>
        </w:rPr>
        <w:t> </w:t>
      </w:r>
      <w:r w:rsidRPr="00D754DD">
        <w:rPr>
          <w:rStyle w:val="default"/>
          <w:rFonts w:cs="Miriam" w:hint="cs"/>
          <w:color w:val="000000"/>
          <w:sz w:val="18"/>
          <w:szCs w:val="18"/>
          <w:rtl/>
        </w:rPr>
        <w:t>לא יוחזק חשוד במעצר ברצף אחד בקשר לאותו אירוע, לרבות המעצר ללא צו, לתקופה העולה על 30 ימים, אלא אם כן הבקשה למעצר נוסף הוגשה באישור היועץ המשפטי לממשלה.</w:t>
      </w:r>
    </w:p>
    <w:p w:rsidR="00D754DD" w:rsidRPr="00D754DD" w:rsidRDefault="00D754DD" w:rsidP="004459FE">
      <w:pPr>
        <w:pStyle w:val="a3"/>
        <w:shd w:val="clear" w:color="auto" w:fill="DBE5F1" w:themeFill="accent1" w:themeFillTint="33"/>
        <w:jc w:val="both"/>
        <w:rPr>
          <w:rFonts w:cs="Miriam"/>
          <w:color w:val="000000"/>
          <w:sz w:val="18"/>
          <w:szCs w:val="18"/>
          <w:rtl/>
        </w:rPr>
      </w:pPr>
      <w:r w:rsidRPr="00D754DD">
        <w:rPr>
          <w:rFonts w:cs="Miriam" w:hint="cs"/>
          <w:color w:val="000000"/>
          <w:sz w:val="18"/>
          <w:szCs w:val="18"/>
          <w:rtl/>
        </w:rPr>
        <w:t>          </w:t>
      </w:r>
      <w:r w:rsidRPr="00D754DD">
        <w:rPr>
          <w:rStyle w:val="apple-converted-space"/>
          <w:rFonts w:cs="Miriam" w:hint="cs"/>
          <w:color w:val="000000"/>
          <w:sz w:val="18"/>
          <w:szCs w:val="18"/>
          <w:rtl/>
        </w:rPr>
        <w:t> </w:t>
      </w:r>
      <w:r w:rsidRPr="00D754DD">
        <w:rPr>
          <w:rStyle w:val="default"/>
          <w:rFonts w:cs="Miriam" w:hint="cs"/>
          <w:color w:val="000000"/>
          <w:sz w:val="18"/>
          <w:szCs w:val="18"/>
          <w:rtl/>
        </w:rPr>
        <w:t>(ג)  </w:t>
      </w:r>
      <w:r w:rsidRPr="00D754DD">
        <w:rPr>
          <w:rStyle w:val="apple-converted-space"/>
          <w:rFonts w:cs="Miriam" w:hint="cs"/>
          <w:color w:val="000000"/>
          <w:sz w:val="18"/>
          <w:szCs w:val="18"/>
          <w:rtl/>
        </w:rPr>
        <w:t> </w:t>
      </w:r>
      <w:r w:rsidRPr="00D754DD">
        <w:rPr>
          <w:rStyle w:val="default"/>
          <w:rFonts w:cs="Miriam" w:hint="cs"/>
          <w:color w:val="000000"/>
          <w:sz w:val="18"/>
          <w:szCs w:val="18"/>
          <w:rtl/>
        </w:rPr>
        <w:t xml:space="preserve">ציווה שופט על מעצרו של </w:t>
      </w:r>
      <w:r w:rsidRPr="00E254FE">
        <w:rPr>
          <w:rStyle w:val="default"/>
          <w:rFonts w:cs="Miriam" w:hint="cs"/>
          <w:b/>
          <w:bCs/>
          <w:color w:val="000000"/>
          <w:sz w:val="18"/>
          <w:szCs w:val="18"/>
          <w:rtl/>
        </w:rPr>
        <w:t>חשוד שלא בנוכחותו</w:t>
      </w:r>
      <w:r w:rsidRPr="00D754DD">
        <w:rPr>
          <w:rStyle w:val="default"/>
          <w:rFonts w:cs="Miriam" w:hint="cs"/>
          <w:color w:val="000000"/>
          <w:sz w:val="18"/>
          <w:szCs w:val="18"/>
          <w:rtl/>
        </w:rPr>
        <w:t>, לרבות מעצר לפי סעיף 14, והחשוד לא שוחרר לפני כן לפי סעיף 20, יובא החשוד בפני שופט בהקדם האפשרי ולא יאוחר מ-24 שעות משעת מעצרו; הובא העצור לפני שופט יחולו הוראות סעיף קטן (א).</w:t>
      </w:r>
    </w:p>
    <w:p w:rsidR="00D754DD" w:rsidRPr="00D754DD" w:rsidRDefault="00D754DD" w:rsidP="004459FE">
      <w:pPr>
        <w:pStyle w:val="a3"/>
        <w:shd w:val="clear" w:color="auto" w:fill="DBE5F1" w:themeFill="accent1" w:themeFillTint="33"/>
        <w:jc w:val="both"/>
        <w:rPr>
          <w:rFonts w:cs="Miriam"/>
          <w:color w:val="000000"/>
          <w:sz w:val="18"/>
          <w:szCs w:val="18"/>
          <w:rtl/>
        </w:rPr>
      </w:pPr>
      <w:r w:rsidRPr="00D754DD">
        <w:rPr>
          <w:rFonts w:cs="Miriam" w:hint="cs"/>
          <w:color w:val="000000"/>
          <w:sz w:val="18"/>
          <w:szCs w:val="18"/>
          <w:rtl/>
        </w:rPr>
        <w:t>          </w:t>
      </w:r>
      <w:r w:rsidRPr="00D754DD">
        <w:rPr>
          <w:rStyle w:val="apple-converted-space"/>
          <w:rFonts w:cs="Miriam" w:hint="cs"/>
          <w:color w:val="000000"/>
          <w:sz w:val="18"/>
          <w:szCs w:val="18"/>
          <w:rtl/>
        </w:rPr>
        <w:t> </w:t>
      </w:r>
      <w:r w:rsidRPr="00D754DD">
        <w:rPr>
          <w:rStyle w:val="default"/>
          <w:rFonts w:cs="Miriam" w:hint="cs"/>
          <w:color w:val="000000"/>
          <w:sz w:val="18"/>
          <w:szCs w:val="18"/>
          <w:rtl/>
        </w:rPr>
        <w:t>(ד) </w:t>
      </w:r>
      <w:r w:rsidRPr="00D754DD">
        <w:rPr>
          <w:rStyle w:val="apple-converted-space"/>
          <w:rFonts w:cs="Miriam" w:hint="cs"/>
          <w:color w:val="000000"/>
          <w:sz w:val="18"/>
          <w:szCs w:val="18"/>
          <w:rtl/>
        </w:rPr>
        <w:t> </w:t>
      </w:r>
      <w:r w:rsidRPr="00D754DD">
        <w:rPr>
          <w:rStyle w:val="default"/>
          <w:rFonts w:cs="Miriam" w:hint="cs"/>
          <w:color w:val="000000"/>
          <w:sz w:val="18"/>
          <w:szCs w:val="18"/>
          <w:rtl/>
        </w:rPr>
        <w:t xml:space="preserve">נעצר אדם וחקירתו נסתיימה, ישוחרר מהמעצר, ואולם אם הצהיר </w:t>
      </w:r>
      <w:r w:rsidRPr="00E254FE">
        <w:rPr>
          <w:rStyle w:val="default"/>
          <w:rFonts w:cs="Miriam" w:hint="cs"/>
          <w:b/>
          <w:bCs/>
          <w:color w:val="000000"/>
          <w:sz w:val="18"/>
          <w:szCs w:val="18"/>
          <w:rtl/>
        </w:rPr>
        <w:t>תובע</w:t>
      </w:r>
      <w:r w:rsidRPr="00D754DD">
        <w:rPr>
          <w:rStyle w:val="default"/>
          <w:rFonts w:cs="Miriam" w:hint="cs"/>
          <w:color w:val="000000"/>
          <w:sz w:val="18"/>
          <w:szCs w:val="18"/>
          <w:rtl/>
        </w:rPr>
        <w:t xml:space="preserve"> כי עומדים להגיש כתב אישום נגדו ושוכנע בית המשפט, כי יש עילה לכאורה לבקש את מעצרו עד תום ההליכים, רשאי שופט להאריך את המעצר, מטעם זה, לתקופה שלא תעלה </w:t>
      </w:r>
      <w:r w:rsidRPr="00E254FE">
        <w:rPr>
          <w:rStyle w:val="default"/>
          <w:rFonts w:cs="Miriam" w:hint="cs"/>
          <w:b/>
          <w:bCs/>
          <w:color w:val="000000"/>
          <w:sz w:val="18"/>
          <w:szCs w:val="18"/>
          <w:rtl/>
        </w:rPr>
        <w:t>על 5 ימים</w:t>
      </w:r>
      <w:r w:rsidRPr="00D754DD">
        <w:rPr>
          <w:rStyle w:val="default"/>
          <w:rFonts w:cs="Miriam" w:hint="cs"/>
          <w:color w:val="000000"/>
          <w:sz w:val="18"/>
          <w:szCs w:val="18"/>
          <w:rtl/>
        </w:rPr>
        <w:t>, בכפוף להוראות סעיף קטן (ב).</w:t>
      </w:r>
    </w:p>
    <w:p w:rsidR="0086456E" w:rsidRPr="0086456E" w:rsidRDefault="0086456E" w:rsidP="004459FE">
      <w:pPr>
        <w:pStyle w:val="a3"/>
        <w:shd w:val="clear" w:color="auto" w:fill="DBE5F1" w:themeFill="accent1" w:themeFillTint="33"/>
        <w:jc w:val="both"/>
        <w:rPr>
          <w:rFonts w:cs="Miriam"/>
          <w:color w:val="000000"/>
          <w:sz w:val="18"/>
          <w:szCs w:val="18"/>
        </w:rPr>
      </w:pPr>
      <w:r w:rsidRPr="0086456E">
        <w:rPr>
          <w:rStyle w:val="big-number"/>
          <w:rFonts w:ascii="Time New Roman" w:hAnsi="Time New Roman" w:cs="Miriam"/>
          <w:b/>
          <w:bCs/>
          <w:color w:val="008000"/>
          <w:sz w:val="18"/>
          <w:szCs w:val="18"/>
          <w:rtl/>
        </w:rPr>
        <w:t>צו מעצר</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big-number"/>
          <w:rFonts w:cs="Miriam" w:hint="cs"/>
          <w:color w:val="000000"/>
          <w:sz w:val="18"/>
          <w:szCs w:val="18"/>
          <w:rtl/>
        </w:rPr>
        <w:t>18.  </w:t>
      </w:r>
      <w:r w:rsidRPr="0086456E">
        <w:rPr>
          <w:rStyle w:val="apple-converted-space"/>
          <w:rFonts w:cs="Miriam" w:hint="cs"/>
          <w:color w:val="000000"/>
          <w:sz w:val="18"/>
          <w:szCs w:val="18"/>
          <w:rtl/>
        </w:rPr>
        <w:t> </w:t>
      </w:r>
      <w:r w:rsidRPr="0086456E">
        <w:rPr>
          <w:rStyle w:val="default"/>
          <w:rFonts w:cs="Miriam" w:hint="cs"/>
          <w:color w:val="000000"/>
          <w:sz w:val="18"/>
          <w:szCs w:val="18"/>
          <w:rtl/>
        </w:rPr>
        <w:t>(א) </w:t>
      </w:r>
      <w:r w:rsidRPr="0086456E">
        <w:rPr>
          <w:rStyle w:val="apple-converted-space"/>
          <w:rFonts w:cs="Miriam" w:hint="cs"/>
          <w:color w:val="000000"/>
          <w:sz w:val="18"/>
          <w:szCs w:val="18"/>
          <w:rtl/>
        </w:rPr>
        <w:t> </w:t>
      </w:r>
      <w:r w:rsidRPr="0086456E">
        <w:rPr>
          <w:rStyle w:val="default"/>
          <w:rFonts w:cs="Miriam" w:hint="cs"/>
          <w:color w:val="000000"/>
          <w:sz w:val="18"/>
          <w:szCs w:val="18"/>
          <w:rtl/>
        </w:rPr>
        <w:t>צו מעצר יהיה בכתב ובו יפורטו –</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(1)  </w:t>
      </w:r>
      <w:r w:rsidRPr="0086456E">
        <w:rPr>
          <w:rStyle w:val="apple-converted-space"/>
          <w:rFonts w:cs="Miriam" w:hint="cs"/>
          <w:color w:val="000000"/>
          <w:sz w:val="18"/>
          <w:szCs w:val="18"/>
          <w:rtl/>
        </w:rPr>
        <w:t> </w:t>
      </w:r>
      <w:r w:rsidRPr="0086456E">
        <w:rPr>
          <w:rStyle w:val="default"/>
          <w:rFonts w:cs="Miriam" w:hint="cs"/>
          <w:color w:val="000000"/>
          <w:sz w:val="18"/>
          <w:szCs w:val="18"/>
          <w:rtl/>
        </w:rPr>
        <w:t>בית המשפט, מספר התיק ושם השופט שנתן את הצו;</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(2)  </w:t>
      </w:r>
      <w:r w:rsidRPr="0086456E">
        <w:rPr>
          <w:rStyle w:val="apple-converted-space"/>
          <w:rFonts w:cs="Miriam" w:hint="cs"/>
          <w:color w:val="000000"/>
          <w:sz w:val="18"/>
          <w:szCs w:val="18"/>
          <w:rtl/>
        </w:rPr>
        <w:t> </w:t>
      </w:r>
      <w:r w:rsidRPr="0086456E">
        <w:rPr>
          <w:rStyle w:val="default"/>
          <w:rFonts w:cs="Miriam" w:hint="cs"/>
          <w:color w:val="000000"/>
          <w:sz w:val="18"/>
          <w:szCs w:val="18"/>
          <w:rtl/>
        </w:rPr>
        <w:t>שמו המלא של החשוד ופרטים נוספים המאפשרים את זיהויו;</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(3)  </w:t>
      </w:r>
      <w:r w:rsidRPr="0086456E">
        <w:rPr>
          <w:rStyle w:val="apple-converted-space"/>
          <w:rFonts w:cs="Miriam" w:hint="cs"/>
          <w:color w:val="000000"/>
          <w:sz w:val="18"/>
          <w:szCs w:val="18"/>
          <w:rtl/>
        </w:rPr>
        <w:t> </w:t>
      </w:r>
      <w:r w:rsidRPr="0086456E">
        <w:rPr>
          <w:rStyle w:val="default"/>
          <w:rFonts w:cs="Miriam" w:hint="cs"/>
          <w:color w:val="000000"/>
          <w:sz w:val="18"/>
          <w:szCs w:val="18"/>
          <w:rtl/>
        </w:rPr>
        <w:t>תיאור העבירה שבביצועה נחשד החשוד;</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(4)  </w:t>
      </w:r>
      <w:r w:rsidRPr="0086456E">
        <w:rPr>
          <w:rStyle w:val="apple-converted-space"/>
          <w:rFonts w:cs="Miriam" w:hint="cs"/>
          <w:color w:val="000000"/>
          <w:sz w:val="18"/>
          <w:szCs w:val="18"/>
          <w:rtl/>
        </w:rPr>
        <w:t> </w:t>
      </w:r>
      <w:r w:rsidRPr="0086456E">
        <w:rPr>
          <w:rStyle w:val="default"/>
          <w:rFonts w:cs="Miriam" w:hint="cs"/>
          <w:color w:val="000000"/>
          <w:sz w:val="18"/>
          <w:szCs w:val="18"/>
          <w:rtl/>
        </w:rPr>
        <w:t>העילות שעל יסודן ניתן צו המעצר;</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(5)  </w:t>
      </w:r>
      <w:r w:rsidRPr="0086456E">
        <w:rPr>
          <w:rStyle w:val="apple-converted-space"/>
          <w:rFonts w:cs="Miriam" w:hint="cs"/>
          <w:color w:val="000000"/>
          <w:sz w:val="18"/>
          <w:szCs w:val="18"/>
          <w:rtl/>
        </w:rPr>
        <w:t> </w:t>
      </w:r>
      <w:r w:rsidRPr="0086456E">
        <w:rPr>
          <w:rStyle w:val="default"/>
          <w:rFonts w:cs="Miriam" w:hint="cs"/>
          <w:color w:val="000000"/>
          <w:sz w:val="18"/>
          <w:szCs w:val="18"/>
          <w:rtl/>
        </w:rPr>
        <w:t>חובתו של מבצע המעצר להביא את החשוד בהקדם האפשרי בפני שופט, אלא אם כן הוחלט לשחררו לפני כן;</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(6)  </w:t>
      </w:r>
      <w:r w:rsidRPr="0086456E">
        <w:rPr>
          <w:rStyle w:val="apple-converted-space"/>
          <w:rFonts w:cs="Miriam" w:hint="cs"/>
          <w:color w:val="000000"/>
          <w:sz w:val="18"/>
          <w:szCs w:val="18"/>
          <w:rtl/>
        </w:rPr>
        <w:t> </w:t>
      </w:r>
      <w:r w:rsidRPr="0086456E">
        <w:rPr>
          <w:rStyle w:val="default"/>
          <w:rFonts w:cs="Miriam" w:hint="cs"/>
          <w:color w:val="000000"/>
          <w:sz w:val="18"/>
          <w:szCs w:val="18"/>
          <w:rtl/>
        </w:rPr>
        <w:t>מקום שביצוע הצו מוטל על עובד ציבור שאינו שוטר – תפקיד האדם ומקור הסמכות לביצוע המעצר;</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default"/>
          <w:rFonts w:cs="Miriam" w:hint="cs"/>
          <w:color w:val="000000"/>
          <w:sz w:val="18"/>
          <w:szCs w:val="18"/>
          <w:rtl/>
        </w:rPr>
        <w:t>(7)  </w:t>
      </w:r>
      <w:r w:rsidRPr="0086456E">
        <w:rPr>
          <w:rStyle w:val="apple-converted-space"/>
          <w:rFonts w:cs="Miriam" w:hint="cs"/>
          <w:color w:val="000000"/>
          <w:sz w:val="18"/>
          <w:szCs w:val="18"/>
          <w:rtl/>
        </w:rPr>
        <w:t> </w:t>
      </w:r>
      <w:r w:rsidRPr="0086456E">
        <w:rPr>
          <w:rStyle w:val="default"/>
          <w:rFonts w:cs="Miriam" w:hint="cs"/>
          <w:color w:val="000000"/>
          <w:sz w:val="18"/>
          <w:szCs w:val="18"/>
          <w:rtl/>
        </w:rPr>
        <w:t>תאריך מתן הצו, מועד הוצאתו ומועד תום תוקפו.</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Fonts w:cs="Miriam" w:hint="cs"/>
          <w:color w:val="000000"/>
          <w:sz w:val="18"/>
          <w:szCs w:val="18"/>
          <w:rtl/>
        </w:rPr>
        <w:t>          </w:t>
      </w:r>
      <w:r w:rsidRPr="0086456E">
        <w:rPr>
          <w:rStyle w:val="apple-converted-space"/>
          <w:rFonts w:cs="Miriam" w:hint="cs"/>
          <w:color w:val="000000"/>
          <w:sz w:val="18"/>
          <w:szCs w:val="18"/>
          <w:rtl/>
        </w:rPr>
        <w:t> </w:t>
      </w:r>
      <w:r w:rsidRPr="0086456E">
        <w:rPr>
          <w:rStyle w:val="default"/>
          <w:rFonts w:cs="Miriam" w:hint="cs"/>
          <w:color w:val="000000"/>
          <w:sz w:val="18"/>
          <w:szCs w:val="18"/>
          <w:rtl/>
        </w:rPr>
        <w:t>(ב) </w:t>
      </w:r>
      <w:r w:rsidRPr="0086456E">
        <w:rPr>
          <w:rStyle w:val="apple-converted-space"/>
          <w:rFonts w:cs="Miriam" w:hint="cs"/>
          <w:color w:val="000000"/>
          <w:sz w:val="18"/>
          <w:szCs w:val="18"/>
          <w:rtl/>
        </w:rPr>
        <w:t> </w:t>
      </w:r>
      <w:r w:rsidRPr="0086456E">
        <w:rPr>
          <w:rStyle w:val="default"/>
          <w:rFonts w:cs="Miriam" w:hint="cs"/>
          <w:color w:val="000000"/>
          <w:sz w:val="18"/>
          <w:szCs w:val="18"/>
          <w:rtl/>
        </w:rPr>
        <w:t xml:space="preserve">צו מעצר ייחתם בידי השופט שנתן אותו </w:t>
      </w:r>
      <w:proofErr w:type="spellStart"/>
      <w:r w:rsidRPr="0086456E">
        <w:rPr>
          <w:rStyle w:val="default"/>
          <w:rFonts w:cs="Miriam" w:hint="cs"/>
          <w:color w:val="000000"/>
          <w:sz w:val="18"/>
          <w:szCs w:val="18"/>
          <w:rtl/>
        </w:rPr>
        <w:t>וישא</w:t>
      </w:r>
      <w:proofErr w:type="spellEnd"/>
      <w:r w:rsidRPr="0086456E">
        <w:rPr>
          <w:rStyle w:val="default"/>
          <w:rFonts w:cs="Miriam" w:hint="cs"/>
          <w:color w:val="000000"/>
          <w:sz w:val="18"/>
          <w:szCs w:val="18"/>
          <w:rtl/>
        </w:rPr>
        <w:t xml:space="preserve"> את חותמת בית המשפט; נבצר מהשופט לחתום על הצו, יחתום עליו שופט אחר אחרי שעיין בהחלטת השופט שנתן את הצו.</w:t>
      </w:r>
    </w:p>
    <w:p w:rsidR="0086456E" w:rsidRPr="0086456E" w:rsidRDefault="0086456E" w:rsidP="004459FE">
      <w:pPr>
        <w:pStyle w:val="a3"/>
        <w:shd w:val="clear" w:color="auto" w:fill="DBE5F1" w:themeFill="accent1" w:themeFillTint="33"/>
        <w:jc w:val="both"/>
        <w:rPr>
          <w:rFonts w:cs="Miriam"/>
          <w:color w:val="000000"/>
          <w:sz w:val="18"/>
          <w:szCs w:val="18"/>
          <w:rtl/>
        </w:rPr>
      </w:pPr>
      <w:bookmarkStart w:id="113" w:name="Seif82"/>
      <w:bookmarkEnd w:id="113"/>
      <w:r w:rsidRPr="0086456E">
        <w:rPr>
          <w:rStyle w:val="big-number"/>
          <w:rFonts w:ascii="Time New Roman" w:hAnsi="Time New Roman" w:cs="Miriam"/>
          <w:b/>
          <w:bCs/>
          <w:color w:val="008000"/>
          <w:sz w:val="18"/>
          <w:szCs w:val="18"/>
          <w:rtl/>
        </w:rPr>
        <w:t>ביצוע צו מעצר</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big-number"/>
          <w:rFonts w:cs="Miriam" w:hint="cs"/>
          <w:color w:val="000000"/>
          <w:sz w:val="18"/>
          <w:szCs w:val="18"/>
          <w:rtl/>
        </w:rPr>
        <w:t>19.  </w:t>
      </w:r>
      <w:r w:rsidRPr="0086456E">
        <w:rPr>
          <w:rStyle w:val="apple-converted-space"/>
          <w:rFonts w:cs="Miriam" w:hint="cs"/>
          <w:color w:val="000000"/>
          <w:sz w:val="18"/>
          <w:szCs w:val="18"/>
          <w:rtl/>
        </w:rPr>
        <w:t> </w:t>
      </w:r>
      <w:r w:rsidRPr="0086456E">
        <w:rPr>
          <w:rStyle w:val="default"/>
          <w:rFonts w:cs="Miriam" w:hint="cs"/>
          <w:color w:val="000000"/>
          <w:sz w:val="18"/>
          <w:szCs w:val="18"/>
          <w:rtl/>
        </w:rPr>
        <w:t>(א) </w:t>
      </w:r>
      <w:r w:rsidRPr="0086456E">
        <w:rPr>
          <w:rStyle w:val="apple-converted-space"/>
          <w:rFonts w:cs="Miriam" w:hint="cs"/>
          <w:color w:val="000000"/>
          <w:sz w:val="18"/>
          <w:szCs w:val="18"/>
          <w:rtl/>
        </w:rPr>
        <w:t> </w:t>
      </w:r>
      <w:r w:rsidRPr="0086456E">
        <w:rPr>
          <w:rStyle w:val="default"/>
          <w:rFonts w:cs="Miriam" w:hint="cs"/>
          <w:color w:val="000000"/>
          <w:sz w:val="18"/>
          <w:szCs w:val="18"/>
          <w:rtl/>
        </w:rPr>
        <w:t>צו מעצר שניתן שלא בנוכחות החשוד, יבוצע בידי שוטר או בידי עובד ציבור שהוסמך לכך.</w:t>
      </w:r>
    </w:p>
    <w:p w:rsidR="0086456E" w:rsidRPr="0086456E" w:rsidRDefault="00C75A6A" w:rsidP="004459FE">
      <w:pPr>
        <w:pStyle w:val="a3"/>
        <w:shd w:val="clear" w:color="auto" w:fill="DBE5F1" w:themeFill="accent1" w:themeFillTint="33"/>
        <w:jc w:val="both"/>
        <w:rPr>
          <w:rFonts w:cs="Miriam"/>
          <w:color w:val="000000"/>
          <w:sz w:val="18"/>
          <w:szCs w:val="18"/>
          <w:rtl/>
        </w:rPr>
      </w:pPr>
      <w:r>
        <w:rPr>
          <w:rFonts w:cs="Miriam" w:hint="cs"/>
          <w:color w:val="000000"/>
          <w:sz w:val="18"/>
          <w:szCs w:val="18"/>
          <w:rtl/>
        </w:rPr>
        <w:t>        </w:t>
      </w:r>
      <w:r w:rsidR="0086456E" w:rsidRPr="0086456E">
        <w:rPr>
          <w:rStyle w:val="default"/>
          <w:rFonts w:cs="Miriam" w:hint="cs"/>
          <w:color w:val="000000"/>
          <w:sz w:val="18"/>
          <w:szCs w:val="18"/>
          <w:rtl/>
        </w:rPr>
        <w:t>(ב) </w:t>
      </w:r>
      <w:r w:rsidR="0086456E" w:rsidRPr="0086456E">
        <w:rPr>
          <w:rStyle w:val="apple-converted-space"/>
          <w:rFonts w:cs="Miriam" w:hint="cs"/>
          <w:color w:val="000000"/>
          <w:sz w:val="18"/>
          <w:szCs w:val="18"/>
          <w:rtl/>
        </w:rPr>
        <w:t> </w:t>
      </w:r>
      <w:r w:rsidR="0086456E" w:rsidRPr="0086456E">
        <w:rPr>
          <w:rStyle w:val="default"/>
          <w:rFonts w:cs="Miriam" w:hint="cs"/>
          <w:color w:val="000000"/>
          <w:sz w:val="18"/>
          <w:szCs w:val="18"/>
          <w:rtl/>
        </w:rPr>
        <w:t>צו שניתן לפי סעיף קטן (א) יהיה בתוקף 180 ימים, אלא אם כן האריך השופט את התקופה, בהחלטה מנומקת בכתב.</w:t>
      </w:r>
    </w:p>
    <w:p w:rsidR="00C75A6A" w:rsidRDefault="00C75A6A" w:rsidP="004459FE">
      <w:pPr>
        <w:pStyle w:val="a3"/>
        <w:shd w:val="clear" w:color="auto" w:fill="DBE5F1" w:themeFill="accent1" w:themeFillTint="33"/>
        <w:jc w:val="both"/>
        <w:rPr>
          <w:rStyle w:val="default"/>
          <w:rFonts w:cs="Miriam"/>
          <w:color w:val="000000"/>
          <w:sz w:val="18"/>
          <w:szCs w:val="18"/>
          <w:rtl/>
        </w:rPr>
      </w:pPr>
      <w:r>
        <w:rPr>
          <w:rFonts w:cs="Miriam" w:hint="cs"/>
          <w:color w:val="000000"/>
          <w:sz w:val="18"/>
          <w:szCs w:val="18"/>
          <w:rtl/>
        </w:rPr>
        <w:t>        </w:t>
      </w:r>
      <w:r w:rsidR="0086456E" w:rsidRPr="0086456E">
        <w:rPr>
          <w:rStyle w:val="default"/>
          <w:rFonts w:cs="Miriam" w:hint="cs"/>
          <w:color w:val="000000"/>
          <w:sz w:val="18"/>
          <w:szCs w:val="18"/>
          <w:rtl/>
        </w:rPr>
        <w:t xml:space="preserve">(ג)  צו מעצר שניתן בנוכחות החשוד, יבוצע בו במקום על ידי שוטר או עובד ציבור שהוסמך לכך, אלא אם כן הורה בית המשפט על ביצועו במועד </w:t>
      </w:r>
    </w:p>
    <w:p w:rsidR="0086456E" w:rsidRPr="0086456E" w:rsidRDefault="00C75A6A"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86456E" w:rsidRPr="0086456E">
        <w:rPr>
          <w:rStyle w:val="default"/>
          <w:rFonts w:cs="Miriam" w:hint="cs"/>
          <w:color w:val="000000"/>
          <w:sz w:val="18"/>
          <w:szCs w:val="18"/>
          <w:rtl/>
        </w:rPr>
        <w:t>אחר.</w:t>
      </w:r>
    </w:p>
    <w:p w:rsidR="0086456E" w:rsidRPr="0086456E" w:rsidRDefault="0086456E" w:rsidP="004459FE">
      <w:pPr>
        <w:pStyle w:val="a3"/>
        <w:shd w:val="clear" w:color="auto" w:fill="DBE5F1" w:themeFill="accent1" w:themeFillTint="33"/>
        <w:jc w:val="both"/>
        <w:rPr>
          <w:rFonts w:cs="Miriam"/>
          <w:color w:val="000000"/>
          <w:sz w:val="18"/>
          <w:szCs w:val="18"/>
          <w:rtl/>
        </w:rPr>
      </w:pPr>
      <w:bookmarkStart w:id="114" w:name="Seif83"/>
      <w:bookmarkEnd w:id="114"/>
      <w:r w:rsidRPr="0086456E">
        <w:rPr>
          <w:rStyle w:val="big-number"/>
          <w:rFonts w:ascii="Time New Roman" w:hAnsi="Time New Roman" w:cs="Miriam"/>
          <w:b/>
          <w:bCs/>
          <w:color w:val="008000"/>
          <w:sz w:val="18"/>
          <w:szCs w:val="18"/>
          <w:rtl/>
        </w:rPr>
        <w:t>שחרור עצור לפי צו מעצר על ידי קצין משטרה</w:t>
      </w:r>
    </w:p>
    <w:p w:rsidR="0086456E" w:rsidRPr="0086456E" w:rsidRDefault="0086456E" w:rsidP="004459FE">
      <w:pPr>
        <w:pStyle w:val="a3"/>
        <w:shd w:val="clear" w:color="auto" w:fill="DBE5F1" w:themeFill="accent1" w:themeFillTint="33"/>
        <w:jc w:val="both"/>
        <w:rPr>
          <w:rFonts w:cs="Miriam"/>
          <w:color w:val="000000"/>
          <w:sz w:val="18"/>
          <w:szCs w:val="18"/>
          <w:rtl/>
        </w:rPr>
      </w:pPr>
      <w:r w:rsidRPr="0086456E">
        <w:rPr>
          <w:rStyle w:val="big-number"/>
          <w:rFonts w:cs="Miriam" w:hint="cs"/>
          <w:color w:val="000000"/>
          <w:sz w:val="18"/>
          <w:szCs w:val="18"/>
          <w:rtl/>
        </w:rPr>
        <w:lastRenderedPageBreak/>
        <w:t>20.  </w:t>
      </w:r>
      <w:r w:rsidRPr="0086456E">
        <w:rPr>
          <w:rStyle w:val="apple-converted-space"/>
          <w:rFonts w:cs="Miriam" w:hint="cs"/>
          <w:color w:val="000000"/>
          <w:sz w:val="18"/>
          <w:szCs w:val="18"/>
          <w:rtl/>
        </w:rPr>
        <w:t> </w:t>
      </w:r>
      <w:r w:rsidRPr="0086456E">
        <w:rPr>
          <w:rStyle w:val="default"/>
          <w:rFonts w:cs="Miriam" w:hint="cs"/>
          <w:color w:val="000000"/>
          <w:sz w:val="18"/>
          <w:szCs w:val="18"/>
          <w:rtl/>
        </w:rPr>
        <w:t xml:space="preserve">מי שנעצר לפי צו של שופט, ולא קבע השופט שהעצור יובא לפניו לשם שחרורו, או את תנאי הערובה לשחרורו, או את שחרורו ללא ערובה, רשאי קצין משטרה להורות על שחרורו, לפני תום תקופת המעצר שנקבעה בצו, ללא ערובה, או לקבוע ערובה, ובלבד שהעצור או </w:t>
      </w:r>
      <w:proofErr w:type="spellStart"/>
      <w:r w:rsidRPr="0086456E">
        <w:rPr>
          <w:rStyle w:val="default"/>
          <w:rFonts w:cs="Miriam" w:hint="cs"/>
          <w:color w:val="000000"/>
          <w:sz w:val="18"/>
          <w:szCs w:val="18"/>
          <w:rtl/>
        </w:rPr>
        <w:t>סניגורו</w:t>
      </w:r>
      <w:proofErr w:type="spellEnd"/>
      <w:r w:rsidRPr="0086456E">
        <w:rPr>
          <w:rStyle w:val="default"/>
          <w:rFonts w:cs="Miriam" w:hint="cs"/>
          <w:color w:val="000000"/>
          <w:sz w:val="18"/>
          <w:szCs w:val="18"/>
          <w:rtl/>
        </w:rPr>
        <w:t xml:space="preserve"> הסכים לערובה שקבע.</w:t>
      </w:r>
    </w:p>
    <w:p w:rsidR="00D754DD" w:rsidRDefault="00617F01" w:rsidP="004459FE">
      <w:pPr>
        <w:pStyle w:val="3"/>
        <w:rPr>
          <w:rtl/>
        </w:rPr>
      </w:pPr>
      <w:bookmarkStart w:id="115" w:name="_Toc410975559"/>
      <w:r>
        <w:rPr>
          <w:rFonts w:hint="cs"/>
          <w:rtl/>
        </w:rPr>
        <w:t xml:space="preserve">ס' 17 </w:t>
      </w:r>
      <w:r>
        <w:rPr>
          <w:rtl/>
        </w:rPr>
        <w:t>–</w:t>
      </w:r>
      <w:r>
        <w:rPr>
          <w:rFonts w:hint="cs"/>
          <w:rtl/>
        </w:rPr>
        <w:t xml:space="preserve"> צו המעצר יכול להיות ללא נוכחות החשוד</w:t>
      </w:r>
      <w:r w:rsidR="005D7ED2">
        <w:rPr>
          <w:rFonts w:hint="cs"/>
          <w:rtl/>
        </w:rPr>
        <w:t xml:space="preserve"> (תוך 24</w:t>
      </w:r>
      <w:r w:rsidR="005D7ED2">
        <w:t xml:space="preserve"> </w:t>
      </w:r>
      <w:r w:rsidR="005D7ED2">
        <w:rPr>
          <w:rFonts w:hint="cs"/>
          <w:rtl/>
        </w:rPr>
        <w:t>שעות חייבים להביאו לשופט)</w:t>
      </w:r>
      <w:bookmarkEnd w:id="115"/>
    </w:p>
    <w:p w:rsidR="002E694A" w:rsidRDefault="002E694A" w:rsidP="004459FE">
      <w:pPr>
        <w:spacing w:line="360" w:lineRule="auto"/>
        <w:jc w:val="both"/>
        <w:rPr>
          <w:rFonts w:cs="David"/>
          <w:rtl/>
        </w:rPr>
      </w:pPr>
      <w:r>
        <w:rPr>
          <w:rFonts w:cs="David" w:hint="cs"/>
          <w:rtl/>
        </w:rPr>
        <w:t xml:space="preserve">ס' 17ג מלמד שזו סיטואציה שבה </w:t>
      </w:r>
      <w:r w:rsidRPr="00837368">
        <w:rPr>
          <w:rFonts w:cs="David" w:hint="cs"/>
          <w:u w:val="single"/>
          <w:rtl/>
        </w:rPr>
        <w:t>צו המעצר הוא ללא נוכחות</w:t>
      </w:r>
      <w:r>
        <w:rPr>
          <w:rFonts w:cs="David" w:hint="cs"/>
          <w:rtl/>
        </w:rPr>
        <w:t xml:space="preserve"> </w:t>
      </w:r>
      <w:r w:rsidRPr="005D7ED2">
        <w:rPr>
          <w:rFonts w:cs="David" w:hint="cs"/>
          <w:sz w:val="20"/>
          <w:szCs w:val="20"/>
          <w:rtl/>
        </w:rPr>
        <w:t xml:space="preserve">(שהרי הכלל הוא שצריכה להיות נוכחות). </w:t>
      </w:r>
      <w:r>
        <w:rPr>
          <w:rFonts w:cs="David" w:hint="cs"/>
          <w:rtl/>
        </w:rPr>
        <w:t xml:space="preserve">כלומר, יכולה להיות סיטואציה של הוצאת צו מעצר ללא נוכחות, אבל אז תוך 24 שעות מביצוע המעצר, העצור חייב להיות מובא בפני שופט. </w:t>
      </w:r>
    </w:p>
    <w:p w:rsidR="00617F01" w:rsidRDefault="00617F01" w:rsidP="004459FE">
      <w:pPr>
        <w:pStyle w:val="3"/>
        <w:rPr>
          <w:rtl/>
        </w:rPr>
      </w:pPr>
      <w:bookmarkStart w:id="116" w:name="_Toc410975560"/>
      <w:r>
        <w:rPr>
          <w:rFonts w:hint="cs"/>
          <w:rtl/>
        </w:rPr>
        <w:t xml:space="preserve">ס' 19 </w:t>
      </w:r>
      <w:r>
        <w:rPr>
          <w:rtl/>
        </w:rPr>
        <w:t>–</w:t>
      </w:r>
      <w:r>
        <w:rPr>
          <w:rFonts w:hint="cs"/>
          <w:rtl/>
        </w:rPr>
        <w:t xml:space="preserve"> תוקף צו המעצר 180 יום</w:t>
      </w:r>
      <w:bookmarkEnd w:id="116"/>
    </w:p>
    <w:p w:rsidR="002E694A" w:rsidRDefault="002E694A" w:rsidP="004459FE">
      <w:pPr>
        <w:spacing w:line="360" w:lineRule="auto"/>
        <w:jc w:val="both"/>
        <w:rPr>
          <w:rFonts w:cs="David"/>
          <w:rtl/>
        </w:rPr>
      </w:pPr>
      <w:r>
        <w:rPr>
          <w:rFonts w:cs="David" w:hint="cs"/>
          <w:rtl/>
        </w:rPr>
        <w:t xml:space="preserve">ס' 19ב קובע כי </w:t>
      </w:r>
      <w:r w:rsidRPr="00837368">
        <w:rPr>
          <w:rFonts w:cs="David" w:hint="cs"/>
          <w:u w:val="single"/>
          <w:rtl/>
        </w:rPr>
        <w:t>לצו מעצר יש תוקף של 180 יום</w:t>
      </w:r>
      <w:r>
        <w:rPr>
          <w:rFonts w:cs="David" w:hint="cs"/>
          <w:rtl/>
        </w:rPr>
        <w:t>, ובמהלכם המשטרה צריכה ללכת לעצור את החשוד, ומרגע שבוצע המעצר תוך 24 שעות אדם צריך להיות מובא בפני שופט.</w:t>
      </w:r>
    </w:p>
    <w:p w:rsidR="002E694A" w:rsidRPr="002E7FE9" w:rsidRDefault="002E694A" w:rsidP="004459FE">
      <w:pPr>
        <w:pStyle w:val="3"/>
        <w:rPr>
          <w:rtl/>
        </w:rPr>
      </w:pPr>
      <w:bookmarkStart w:id="117" w:name="_Toc410975561"/>
      <w:r w:rsidRPr="002E7FE9">
        <w:rPr>
          <w:rFonts w:hint="cs"/>
          <w:rtl/>
        </w:rPr>
        <w:t>ביצוע המעצר</w:t>
      </w:r>
      <w:r w:rsidR="00617F01">
        <w:rPr>
          <w:rFonts w:hint="cs"/>
          <w:rtl/>
        </w:rPr>
        <w:t xml:space="preserve"> -</w:t>
      </w:r>
      <w:r w:rsidRPr="002E7FE9">
        <w:rPr>
          <w:rFonts w:hint="cs"/>
          <w:rtl/>
        </w:rPr>
        <w:t xml:space="preserve"> ס' 24</w:t>
      </w:r>
      <w:r w:rsidR="001D2CE7">
        <w:rPr>
          <w:rFonts w:hint="cs"/>
          <w:rtl/>
        </w:rPr>
        <w:t xml:space="preserve"> (</w:t>
      </w:r>
      <w:r w:rsidR="00EF564E">
        <w:rPr>
          <w:rFonts w:hint="cs"/>
          <w:rtl/>
        </w:rPr>
        <w:t xml:space="preserve">חוקיות הביצוע - </w:t>
      </w:r>
      <w:r w:rsidR="001D2CE7">
        <w:rPr>
          <w:rFonts w:hint="cs"/>
          <w:rtl/>
        </w:rPr>
        <w:t>השוטר צריך להציג את עצמו ול</w:t>
      </w:r>
      <w:r w:rsidR="00DF3744">
        <w:rPr>
          <w:rFonts w:hint="cs"/>
          <w:rtl/>
        </w:rPr>
        <w:t>ה</w:t>
      </w:r>
      <w:r w:rsidR="001D2CE7">
        <w:rPr>
          <w:rFonts w:hint="cs"/>
          <w:rtl/>
        </w:rPr>
        <w:t>ודיע סיבת המעצר)</w:t>
      </w:r>
      <w:bookmarkEnd w:id="117"/>
    </w:p>
    <w:p w:rsidR="002E694A" w:rsidRDefault="002E694A" w:rsidP="004459FE">
      <w:pPr>
        <w:spacing w:after="0" w:line="360" w:lineRule="auto"/>
        <w:contextualSpacing/>
        <w:jc w:val="both"/>
        <w:rPr>
          <w:rFonts w:cs="David"/>
          <w:rtl/>
        </w:rPr>
      </w:pPr>
      <w:r>
        <w:rPr>
          <w:rFonts w:cs="David" w:hint="cs"/>
          <w:rtl/>
        </w:rPr>
        <w:t xml:space="preserve">בין אם המעצר הוא ללא צו ובין אם בצו, הביצוע של המעצר הראשוני הוא ע"י שוטרים, ולכן צריך לדון גם </w:t>
      </w:r>
      <w:r w:rsidRPr="00EF564E">
        <w:rPr>
          <w:rFonts w:cs="David" w:hint="cs"/>
          <w:b/>
          <w:bCs/>
          <w:rtl/>
        </w:rPr>
        <w:t xml:space="preserve">בחוקיות הביצוע </w:t>
      </w:r>
      <w:r>
        <w:rPr>
          <w:rFonts w:cs="David" w:hint="cs"/>
          <w:rtl/>
        </w:rPr>
        <w:t>של המעצר (לא נדבר על כך שנדון בשופטים).</w:t>
      </w:r>
    </w:p>
    <w:p w:rsidR="002E694A" w:rsidRDefault="002E694A" w:rsidP="004459FE">
      <w:pPr>
        <w:spacing w:after="0" w:line="360" w:lineRule="auto"/>
        <w:contextualSpacing/>
        <w:jc w:val="both"/>
        <w:rPr>
          <w:rFonts w:cs="David"/>
          <w:rtl/>
        </w:rPr>
      </w:pPr>
      <w:r>
        <w:rPr>
          <w:rFonts w:cs="David" w:hint="cs"/>
          <w:rtl/>
        </w:rPr>
        <w:t xml:space="preserve">ס' 24א: השוטר צריך להציג ולזהות את עצמו, ושנית על השוטר להודיע לחשוד את סיבת המעצר. </w:t>
      </w:r>
    </w:p>
    <w:p w:rsidR="002E694A" w:rsidRDefault="002E694A" w:rsidP="004459FE">
      <w:pPr>
        <w:spacing w:after="0" w:line="360" w:lineRule="auto"/>
        <w:contextualSpacing/>
        <w:jc w:val="both"/>
        <w:rPr>
          <w:rFonts w:cs="David"/>
          <w:rtl/>
        </w:rPr>
      </w:pPr>
      <w:r>
        <w:rPr>
          <w:rFonts w:cs="David" w:hint="cs"/>
          <w:rtl/>
        </w:rPr>
        <w:t xml:space="preserve">בס' ב נקבע חריגים: אם הזיהוי/הגילוי יסכן את המעצר </w:t>
      </w:r>
      <w:proofErr w:type="spellStart"/>
      <w:r>
        <w:rPr>
          <w:rFonts w:cs="David" w:hint="cs"/>
          <w:rtl/>
        </w:rPr>
        <w:t>וכו</w:t>
      </w:r>
      <w:proofErr w:type="spellEnd"/>
      <w:r>
        <w:rPr>
          <w:rFonts w:cs="David" w:hint="cs"/>
          <w:rtl/>
        </w:rPr>
        <w:t xml:space="preserve">'. </w:t>
      </w:r>
    </w:p>
    <w:p w:rsidR="002E694A" w:rsidRDefault="002E694A" w:rsidP="004459FE">
      <w:pPr>
        <w:spacing w:after="0" w:line="360" w:lineRule="auto"/>
        <w:contextualSpacing/>
        <w:jc w:val="both"/>
        <w:rPr>
          <w:rFonts w:cs="David"/>
          <w:rtl/>
        </w:rPr>
      </w:pPr>
      <w:r>
        <w:rPr>
          <w:rFonts w:cs="David" w:hint="cs"/>
          <w:rtl/>
        </w:rPr>
        <w:t>בס' ג קובע כי מילוי החובות הללו הם תנאי לחוקיות המעצר.</w:t>
      </w:r>
      <w:r w:rsidR="00525131">
        <w:rPr>
          <w:rFonts w:cs="David" w:hint="cs"/>
          <w:rtl/>
        </w:rPr>
        <w:t xml:space="preserve">   </w:t>
      </w:r>
    </w:p>
    <w:p w:rsidR="002E694A" w:rsidRDefault="002E694A" w:rsidP="004459FE">
      <w:pPr>
        <w:pStyle w:val="3"/>
        <w:rPr>
          <w:rtl/>
        </w:rPr>
      </w:pPr>
      <w:bookmarkStart w:id="118" w:name="_Toc410975562"/>
      <w:r w:rsidRPr="00A0789A">
        <w:rPr>
          <w:rFonts w:hint="cs"/>
          <w:rtl/>
        </w:rPr>
        <w:t>מעצר לא חוקי</w:t>
      </w:r>
      <w:bookmarkEnd w:id="118"/>
    </w:p>
    <w:p w:rsidR="00525131" w:rsidRPr="00525131" w:rsidRDefault="00525131" w:rsidP="004459FE">
      <w:pPr>
        <w:pStyle w:val="4"/>
        <w:rPr>
          <w:rtl/>
        </w:rPr>
      </w:pPr>
      <w:bookmarkStart w:id="119" w:name="_Toc410975563"/>
      <w:r>
        <w:rPr>
          <w:rFonts w:hint="cs"/>
          <w:rtl/>
        </w:rPr>
        <w:t>אי הזדהות ואי הודעה על סיבת המעצר אינה חוקית</w:t>
      </w:r>
      <w:bookmarkEnd w:id="119"/>
    </w:p>
    <w:p w:rsidR="002E694A" w:rsidRDefault="002E694A" w:rsidP="004459FE">
      <w:pPr>
        <w:spacing w:after="0" w:line="360" w:lineRule="auto"/>
        <w:jc w:val="both"/>
        <w:rPr>
          <w:rFonts w:cs="David"/>
          <w:rtl/>
        </w:rPr>
      </w:pPr>
      <w:r w:rsidRPr="00525131">
        <w:rPr>
          <w:rFonts w:cs="David" w:hint="cs"/>
          <w:b/>
          <w:bCs/>
          <w:rtl/>
        </w:rPr>
        <w:t>אי הזדהות מצד השוטר ואי הודעה לחשוד בגין מה המעצר הופכים את המעצר ללא חוקים</w:t>
      </w:r>
      <w:r w:rsidRPr="00525131">
        <w:rPr>
          <w:rFonts w:cs="David" w:hint="cs"/>
          <w:rtl/>
        </w:rPr>
        <w:t>, וס' 24 ג מעגן הלכה ישנה</w:t>
      </w:r>
      <w:r w:rsidRPr="00525131">
        <w:rPr>
          <w:rFonts w:cs="David" w:hint="cs"/>
          <w:highlight w:val="yellow"/>
          <w:rtl/>
        </w:rPr>
        <w:t>, היועמ"ש נ' קדושים</w:t>
      </w:r>
      <w:r w:rsidRPr="00525131">
        <w:rPr>
          <w:rFonts w:cs="David" w:hint="cs"/>
          <w:rtl/>
        </w:rPr>
        <w:t>: לפיה אדם זכאי לדעת מדוע שוללים ממנו את חופש התנועה, ואם הוא לא עושה זאת, אזי התנגדות למעצר כזה אינה התנגדות בלתי חוקית היות והמעצר עצמו הינו בלתי חוקי.</w:t>
      </w:r>
    </w:p>
    <w:p w:rsidR="00525131" w:rsidRPr="00525131" w:rsidRDefault="00525131" w:rsidP="004459FE">
      <w:pPr>
        <w:pStyle w:val="4"/>
        <w:rPr>
          <w:rtl/>
        </w:rPr>
      </w:pPr>
      <w:bookmarkStart w:id="120" w:name="_Toc410975564"/>
      <w:r>
        <w:rPr>
          <w:rFonts w:hint="cs"/>
          <w:rtl/>
        </w:rPr>
        <w:t>טעות עובדתית</w:t>
      </w:r>
      <w:r w:rsidR="00BC33A2">
        <w:rPr>
          <w:rFonts w:hint="cs"/>
          <w:rtl/>
        </w:rPr>
        <w:t xml:space="preserve"> -</w:t>
      </w:r>
      <w:r>
        <w:rPr>
          <w:rFonts w:hint="cs"/>
          <w:rtl/>
        </w:rPr>
        <w:t xml:space="preserve"> חוקית, טעות משפטית </w:t>
      </w:r>
      <w:r w:rsidR="00BC33A2">
        <w:rPr>
          <w:rFonts w:hint="cs"/>
          <w:rtl/>
        </w:rPr>
        <w:t xml:space="preserve">- </w:t>
      </w:r>
      <w:r>
        <w:rPr>
          <w:rFonts w:hint="cs"/>
          <w:rtl/>
        </w:rPr>
        <w:t>אינה חוקית</w:t>
      </w:r>
      <w:bookmarkEnd w:id="120"/>
    </w:p>
    <w:p w:rsidR="002E694A" w:rsidRPr="00FC06B6" w:rsidRDefault="002E694A" w:rsidP="004459FE">
      <w:pPr>
        <w:spacing w:after="0" w:line="360" w:lineRule="auto"/>
        <w:jc w:val="both"/>
        <w:rPr>
          <w:rFonts w:cs="David"/>
          <w:b/>
          <w:bCs/>
          <w:rtl/>
        </w:rPr>
      </w:pPr>
      <w:r w:rsidRPr="00525131">
        <w:rPr>
          <w:rFonts w:cs="David" w:hint="cs"/>
          <w:b/>
          <w:bCs/>
          <w:rtl/>
        </w:rPr>
        <w:t>טעות עובדתית</w:t>
      </w:r>
      <w:r w:rsidRPr="00525131">
        <w:rPr>
          <w:rFonts w:cs="David" w:hint="cs"/>
          <w:rtl/>
        </w:rPr>
        <w:t xml:space="preserve"> איננה שוללת את חוקיות המעצר, למשל אם לשוטר סביר היה חשד והוא התברר כלא </w:t>
      </w:r>
      <w:proofErr w:type="spellStart"/>
      <w:r w:rsidRPr="00525131">
        <w:rPr>
          <w:rFonts w:cs="David" w:hint="cs"/>
          <w:rtl/>
        </w:rPr>
        <w:t>אמיתי</w:t>
      </w:r>
      <w:proofErr w:type="spellEnd"/>
      <w:r w:rsidRPr="00525131">
        <w:rPr>
          <w:rFonts w:cs="David" w:hint="cs"/>
          <w:rtl/>
        </w:rPr>
        <w:t xml:space="preserve"> וכחשד מוטעה זה לא פוגע בחוקיות המעצר אלא אם כן שוטר סביר לא היה חושב כך. </w:t>
      </w:r>
      <w:r w:rsidRPr="00525131">
        <w:rPr>
          <w:rFonts w:cs="David" w:hint="cs"/>
          <w:b/>
          <w:bCs/>
          <w:rtl/>
        </w:rPr>
        <w:t>טעות משפטית</w:t>
      </w:r>
      <w:r w:rsidRPr="00525131">
        <w:rPr>
          <w:rFonts w:cs="David" w:hint="cs"/>
          <w:rtl/>
        </w:rPr>
        <w:t xml:space="preserve"> כן תשלול את חוקיות המעצר </w:t>
      </w:r>
      <w:r w:rsidRPr="00FC06B6">
        <w:rPr>
          <w:rFonts w:cs="David" w:hint="cs"/>
          <w:b/>
          <w:bCs/>
          <w:rtl/>
        </w:rPr>
        <w:t>(למשל מעצר בגין עבירה בדרגת חטא).</w:t>
      </w:r>
    </w:p>
    <w:p w:rsidR="00525131" w:rsidRPr="00525131" w:rsidRDefault="00525131" w:rsidP="004459FE">
      <w:pPr>
        <w:pStyle w:val="4"/>
      </w:pPr>
      <w:bookmarkStart w:id="121" w:name="_Toc410975565"/>
      <w:r>
        <w:rPr>
          <w:rFonts w:hint="cs"/>
          <w:rtl/>
        </w:rPr>
        <w:t>אי הבאת חשו</w:t>
      </w:r>
      <w:r w:rsidR="004404A8">
        <w:rPr>
          <w:rFonts w:hint="cs"/>
          <w:rtl/>
        </w:rPr>
        <w:t>ד</w:t>
      </w:r>
      <w:r>
        <w:rPr>
          <w:rFonts w:hint="cs"/>
          <w:rtl/>
        </w:rPr>
        <w:t xml:space="preserve"> לתחנה עלולה להיות בלתי חוקית</w:t>
      </w:r>
      <w:bookmarkEnd w:id="121"/>
    </w:p>
    <w:p w:rsidR="002E694A" w:rsidRPr="00440C94" w:rsidRDefault="002E694A" w:rsidP="004459FE">
      <w:pPr>
        <w:spacing w:after="0" w:line="360" w:lineRule="auto"/>
        <w:jc w:val="both"/>
        <w:rPr>
          <w:rFonts w:cs="David"/>
          <w:b/>
          <w:bCs/>
          <w:rtl/>
        </w:rPr>
      </w:pPr>
      <w:r w:rsidRPr="00525131">
        <w:rPr>
          <w:rFonts w:cs="David" w:hint="cs"/>
          <w:b/>
          <w:bCs/>
          <w:rtl/>
        </w:rPr>
        <w:t>אי הבאת החשוד לתחנת המשטרה</w:t>
      </w:r>
      <w:r w:rsidR="00AF7402" w:rsidRPr="00525131">
        <w:rPr>
          <w:rFonts w:cs="David" w:hint="cs"/>
          <w:rtl/>
        </w:rPr>
        <w:t xml:space="preserve"> (כנדרש בס' 25)</w:t>
      </w:r>
      <w:r w:rsidRPr="00525131">
        <w:rPr>
          <w:rFonts w:cs="David" w:hint="cs"/>
          <w:rtl/>
        </w:rPr>
        <w:t xml:space="preserve"> באופן מידי עלולה לשלול את החוקיות של המעצר, </w:t>
      </w:r>
      <w:r w:rsidRPr="00440C94">
        <w:rPr>
          <w:rFonts w:cs="David" w:hint="cs"/>
          <w:b/>
          <w:bCs/>
          <w:rtl/>
        </w:rPr>
        <w:t>אלא אם כן חלו החריגים שקובע החוק בעניין.</w:t>
      </w:r>
    </w:p>
    <w:p w:rsidR="00525131" w:rsidRPr="00525131" w:rsidRDefault="00525131" w:rsidP="004459FE">
      <w:pPr>
        <w:pStyle w:val="4"/>
      </w:pPr>
      <w:bookmarkStart w:id="122" w:name="_Toc410975566"/>
      <w:r>
        <w:rPr>
          <w:rFonts w:hint="cs"/>
          <w:rtl/>
        </w:rPr>
        <w:t>מעצר ללא צו</w:t>
      </w:r>
      <w:r w:rsidR="00AD42B5">
        <w:rPr>
          <w:rFonts w:hint="cs"/>
          <w:rtl/>
        </w:rPr>
        <w:t xml:space="preserve"> </w:t>
      </w:r>
      <w:r w:rsidR="007219AB">
        <w:rPr>
          <w:rFonts w:hint="cs"/>
          <w:rtl/>
        </w:rPr>
        <w:t>(כאשר ניתן היה להוציא)</w:t>
      </w:r>
      <w:r>
        <w:rPr>
          <w:rFonts w:hint="cs"/>
          <w:rtl/>
        </w:rPr>
        <w:t xml:space="preserve"> לא הופך את המעצר ללא חוקי</w:t>
      </w:r>
      <w:bookmarkEnd w:id="122"/>
    </w:p>
    <w:p w:rsidR="002E694A" w:rsidRDefault="002E694A" w:rsidP="004459FE">
      <w:pPr>
        <w:spacing w:after="0" w:line="360" w:lineRule="auto"/>
        <w:jc w:val="both"/>
        <w:rPr>
          <w:rFonts w:cs="David"/>
          <w:rtl/>
        </w:rPr>
      </w:pPr>
      <w:r w:rsidRPr="00525131">
        <w:rPr>
          <w:rFonts w:cs="David" w:hint="cs"/>
          <w:b/>
          <w:bCs/>
          <w:rtl/>
        </w:rPr>
        <w:t>מעצר ללא צו כאשר היה ניתן לעצור בצו</w:t>
      </w:r>
      <w:r w:rsidRPr="00525131">
        <w:rPr>
          <w:rFonts w:cs="David" w:hint="cs"/>
          <w:rtl/>
        </w:rPr>
        <w:t xml:space="preserve"> (בהנחה שהייתה סמכות לעצור ללא צו, אבל היה אפשר גם להוציא צו), לא הופך את המעצר ללא חוקי משום שבכל זאת הייתה סמכות, אבל חשוב לציין שגם פקודות המשטרה קובעות עדיפות בצורה אופרטיבית להוצאת צו (תשובה זו איננה מוחלטת).</w:t>
      </w:r>
    </w:p>
    <w:p w:rsidR="00525131" w:rsidRPr="00525131" w:rsidRDefault="00525131" w:rsidP="004459FE">
      <w:pPr>
        <w:pStyle w:val="4"/>
      </w:pPr>
      <w:bookmarkStart w:id="123" w:name="_Toc410975567"/>
      <w:r>
        <w:rPr>
          <w:rFonts w:hint="cs"/>
          <w:rtl/>
        </w:rPr>
        <w:t xml:space="preserve">שימוש במעצר במקום בעיכוב </w:t>
      </w:r>
      <w:r>
        <w:rPr>
          <w:rtl/>
        </w:rPr>
        <w:t>–</w:t>
      </w:r>
      <w:r>
        <w:rPr>
          <w:rFonts w:hint="cs"/>
          <w:rtl/>
        </w:rPr>
        <w:t xml:space="preserve"> מחד ומאידך</w:t>
      </w:r>
      <w:bookmarkEnd w:id="123"/>
    </w:p>
    <w:p w:rsidR="002E694A" w:rsidRPr="00525131" w:rsidRDefault="002E694A" w:rsidP="004459FE">
      <w:pPr>
        <w:spacing w:after="0" w:line="360" w:lineRule="auto"/>
        <w:jc w:val="both"/>
        <w:rPr>
          <w:rFonts w:cs="David"/>
          <w:rtl/>
        </w:rPr>
      </w:pPr>
      <w:r w:rsidRPr="00525131">
        <w:rPr>
          <w:rFonts w:cs="David" w:hint="cs"/>
          <w:b/>
          <w:bCs/>
          <w:rtl/>
        </w:rPr>
        <w:t>שימוש במעצר כאשר ניתן להסתפק בעיכוב</w:t>
      </w:r>
      <w:r w:rsidRPr="00525131">
        <w:rPr>
          <w:rFonts w:cs="David" w:hint="cs"/>
          <w:rtl/>
        </w:rPr>
        <w:t xml:space="preserve"> (כמובן בסיטואציה שהייתה סמכות לעיכוב ולמעצר), יכול לעורר דיון לכאן ולכאן, כי הסעיף הוא לכאורה אופרטיבי (לא יעצרו אדם אם ניתן להסתפק בעיכוב) אך מכיוון וקיימת סמכות, ייתכן וזה יבחן בשאלה של סבירות ומידתיות. </w:t>
      </w:r>
    </w:p>
    <w:p w:rsidR="006E3D91" w:rsidRDefault="006E3D91" w:rsidP="004459FE">
      <w:pPr>
        <w:pStyle w:val="a3"/>
        <w:spacing w:line="360" w:lineRule="auto"/>
        <w:jc w:val="both"/>
        <w:rPr>
          <w:rFonts w:cs="David"/>
          <w:rtl/>
        </w:rPr>
      </w:pPr>
    </w:p>
    <w:p w:rsidR="006E3D91" w:rsidRDefault="009328E3" w:rsidP="004459FE">
      <w:pPr>
        <w:pStyle w:val="a3"/>
        <w:spacing w:line="360" w:lineRule="auto"/>
        <w:jc w:val="both"/>
        <w:rPr>
          <w:rFonts w:cs="David"/>
          <w:rtl/>
        </w:rPr>
      </w:pPr>
      <w:r>
        <w:rPr>
          <w:rFonts w:cs="David" w:hint="cs"/>
          <w:rtl/>
        </w:rPr>
        <w:t>לסיכום, ישנם</w:t>
      </w:r>
      <w:r w:rsidR="006E3D91">
        <w:rPr>
          <w:rFonts w:cs="David" w:hint="cs"/>
          <w:rtl/>
        </w:rPr>
        <w:t xml:space="preserve"> שני סוגי המעצרים הראשונים- מעצר ראשוני ללא צו ומעצר ראשוני בצו. שני אלו מתבצעים ע"י השוטר. </w:t>
      </w:r>
      <w:r>
        <w:rPr>
          <w:rFonts w:cs="David" w:hint="cs"/>
          <w:rtl/>
        </w:rPr>
        <w:t xml:space="preserve">יש מצבים בהם </w:t>
      </w:r>
      <w:r w:rsidR="006E3D91">
        <w:rPr>
          <w:rFonts w:cs="David" w:hint="cs"/>
          <w:rtl/>
        </w:rPr>
        <w:t xml:space="preserve">מעצר </w:t>
      </w:r>
      <w:r>
        <w:rPr>
          <w:rFonts w:cs="David" w:hint="cs"/>
          <w:rtl/>
        </w:rPr>
        <w:t xml:space="preserve">עלול להפוך </w:t>
      </w:r>
      <w:r w:rsidR="006E3D91">
        <w:rPr>
          <w:rFonts w:cs="David" w:hint="cs"/>
          <w:rtl/>
        </w:rPr>
        <w:t xml:space="preserve">לבלתי חוקי. </w:t>
      </w:r>
      <w:r w:rsidR="006E3D91" w:rsidRPr="00B33642">
        <w:rPr>
          <w:rFonts w:cs="David" w:hint="cs"/>
          <w:b/>
          <w:bCs/>
          <w:rtl/>
        </w:rPr>
        <w:t xml:space="preserve">סע' 24 </w:t>
      </w:r>
      <w:r w:rsidR="006E3D91">
        <w:rPr>
          <w:rFonts w:cs="David" w:hint="cs"/>
          <w:rtl/>
        </w:rPr>
        <w:t>קובע שהשוטר צריך להזדהות, להודיע את סיבת המעצר, טעות עובדתית בוודאי לא שוללת את חוקיות המעצר שכן גם אם החשד הסביר של השוטר התברר כשגוי, אין זה אומר שהמעצר לא חוקי. מנגד, כאשר השוטר עצר בעבירה של חטא בעוד התברר שמדובר בעוון או פשע, מדובר במעצר לא חוקי</w:t>
      </w:r>
      <w:r w:rsidR="001004C7">
        <w:rPr>
          <w:rFonts w:cs="David" w:hint="cs"/>
          <w:rtl/>
        </w:rPr>
        <w:t xml:space="preserve"> (טעות משפטית)</w:t>
      </w:r>
      <w:r w:rsidR="006E3D91">
        <w:rPr>
          <w:rFonts w:cs="David" w:hint="cs"/>
          <w:rtl/>
        </w:rPr>
        <w:t>.</w:t>
      </w:r>
    </w:p>
    <w:p w:rsidR="006E3D91" w:rsidRPr="0088173D" w:rsidRDefault="00DE00AA" w:rsidP="004459FE">
      <w:pPr>
        <w:pStyle w:val="3"/>
        <w:rPr>
          <w:rtl/>
        </w:rPr>
      </w:pPr>
      <w:bookmarkStart w:id="124" w:name="_Toc410975568"/>
      <w:r w:rsidRPr="0088173D">
        <w:rPr>
          <w:rFonts w:hint="cs"/>
          <w:rtl/>
        </w:rPr>
        <w:lastRenderedPageBreak/>
        <w:t>ריפוי מעצר לא חוקי</w:t>
      </w:r>
      <w:r w:rsidR="0088173D">
        <w:rPr>
          <w:rFonts w:hint="cs"/>
          <w:rtl/>
        </w:rPr>
        <w:t xml:space="preserve"> (הפיכת מעצר לא חוקי לחוקי)</w:t>
      </w:r>
      <w:bookmarkEnd w:id="124"/>
    </w:p>
    <w:p w:rsidR="00DE00AA" w:rsidRPr="0088173D" w:rsidRDefault="006E3D91" w:rsidP="004459FE">
      <w:pPr>
        <w:pStyle w:val="4"/>
        <w:rPr>
          <w:rtl/>
        </w:rPr>
      </w:pPr>
      <w:bookmarkStart w:id="125" w:name="_Toc410975569"/>
      <w:r w:rsidRPr="0088173D">
        <w:rPr>
          <w:rFonts w:hint="cs"/>
          <w:rtl/>
        </w:rPr>
        <w:t>הכשרת המעצר ע"י הקצין הממונה</w:t>
      </w:r>
      <w:bookmarkEnd w:id="125"/>
    </w:p>
    <w:p w:rsidR="006E3D91" w:rsidRDefault="006E3D91" w:rsidP="004459FE">
      <w:pPr>
        <w:pStyle w:val="a3"/>
        <w:spacing w:line="360" w:lineRule="auto"/>
        <w:jc w:val="both"/>
        <w:rPr>
          <w:rFonts w:cs="David"/>
        </w:rPr>
      </w:pPr>
      <w:r>
        <w:rPr>
          <w:rFonts w:cs="David" w:hint="cs"/>
          <w:rtl/>
        </w:rPr>
        <w:t>מקרה בו לא התקיימו תנא</w:t>
      </w:r>
      <w:r w:rsidR="0003752C">
        <w:rPr>
          <w:rFonts w:cs="David" w:hint="cs"/>
          <w:rtl/>
        </w:rPr>
        <w:t>י ס'</w:t>
      </w:r>
      <w:r>
        <w:rPr>
          <w:rFonts w:cs="David" w:hint="cs"/>
          <w:rtl/>
        </w:rPr>
        <w:t xml:space="preserve"> 23 המאפשרים לשוטר לעצו</w:t>
      </w:r>
      <w:r w:rsidR="00E745B8">
        <w:rPr>
          <w:rFonts w:cs="David" w:hint="cs"/>
          <w:rtl/>
        </w:rPr>
        <w:t>ר</w:t>
      </w:r>
      <w:r>
        <w:rPr>
          <w:rFonts w:cs="David" w:hint="cs"/>
          <w:rtl/>
        </w:rPr>
        <w:t xml:space="preserve"> ללא צו. לפי תנאי סע' 27 הקצין הממונה יכול לבדוק האם קיימת עילת מעצר לפי סע' 13, גם כאשר לא התקיימו התנאים לפי סע' 27. כלומר, במידה וסע' 13 מתקיים ניתן לעצור גם מב</w:t>
      </w:r>
      <w:r w:rsidR="0003752C">
        <w:rPr>
          <w:rFonts w:cs="David" w:hint="cs"/>
          <w:rtl/>
        </w:rPr>
        <w:t>לי שמביאים לשופט במידה ותנאי הס</w:t>
      </w:r>
      <w:r>
        <w:rPr>
          <w:rFonts w:cs="David" w:hint="cs"/>
          <w:rtl/>
        </w:rPr>
        <w:t>' לא מתקיימים כאשר הקצין הממונה מכשיר את המעצר.</w:t>
      </w:r>
    </w:p>
    <w:p w:rsidR="00DE00AA" w:rsidRPr="00F56A54" w:rsidRDefault="006E3D91" w:rsidP="004459FE">
      <w:pPr>
        <w:pStyle w:val="4"/>
        <w:rPr>
          <w:rtl/>
        </w:rPr>
      </w:pPr>
      <w:bookmarkStart w:id="126" w:name="_Toc410975570"/>
      <w:r w:rsidRPr="00F56A54">
        <w:rPr>
          <w:rFonts w:hint="cs"/>
          <w:rtl/>
        </w:rPr>
        <w:t>הכשרת המעצר ע"י ביהמ"ש</w:t>
      </w:r>
      <w:r w:rsidR="0029448C" w:rsidRPr="00F56A54">
        <w:rPr>
          <w:rFonts w:hint="cs"/>
          <w:rtl/>
        </w:rPr>
        <w:t xml:space="preserve"> (</w:t>
      </w:r>
      <w:proofErr w:type="spellStart"/>
      <w:r w:rsidR="0029448C" w:rsidRPr="00F56A54">
        <w:rPr>
          <w:rFonts w:hint="cs"/>
          <w:rtl/>
        </w:rPr>
        <w:t>ג'נאח</w:t>
      </w:r>
      <w:proofErr w:type="spellEnd"/>
      <w:r w:rsidR="001E5F7F">
        <w:rPr>
          <w:rFonts w:hint="cs"/>
          <w:rtl/>
        </w:rPr>
        <w:t xml:space="preserve"> </w:t>
      </w:r>
      <w:r w:rsidR="001E5F7F">
        <w:rPr>
          <w:rtl/>
        </w:rPr>
        <w:t>–</w:t>
      </w:r>
      <w:r w:rsidR="001E5F7F">
        <w:rPr>
          <w:rFonts w:hint="cs"/>
          <w:rtl/>
        </w:rPr>
        <w:t xml:space="preserve"> עוכב למעלה משלוש שעות.</w:t>
      </w:r>
      <w:r w:rsidR="0029448C" w:rsidRPr="00F56A54">
        <w:rPr>
          <w:rFonts w:hint="cs"/>
          <w:rtl/>
        </w:rPr>
        <w:t xml:space="preserve"> אשרף</w:t>
      </w:r>
      <w:r w:rsidR="001E5F7F">
        <w:rPr>
          <w:rFonts w:hint="cs"/>
          <w:rtl/>
        </w:rPr>
        <w:t xml:space="preserve"> </w:t>
      </w:r>
      <w:r w:rsidR="001E5F7F">
        <w:rPr>
          <w:rtl/>
        </w:rPr>
        <w:t>–</w:t>
      </w:r>
      <w:r w:rsidR="001E5F7F">
        <w:rPr>
          <w:rFonts w:hint="cs"/>
          <w:rtl/>
        </w:rPr>
        <w:t xml:space="preserve"> מעצרו הוארך שלא בנוכחותו</w:t>
      </w:r>
      <w:r w:rsidR="0029448C" w:rsidRPr="00F56A54">
        <w:rPr>
          <w:rFonts w:hint="cs"/>
          <w:rtl/>
        </w:rPr>
        <w:t>)</w:t>
      </w:r>
      <w:bookmarkEnd w:id="126"/>
    </w:p>
    <w:p w:rsidR="00BD455E" w:rsidRPr="005E58F0" w:rsidRDefault="006E3D91" w:rsidP="004459FE">
      <w:pPr>
        <w:pStyle w:val="a3"/>
        <w:spacing w:line="360" w:lineRule="auto"/>
        <w:jc w:val="both"/>
        <w:rPr>
          <w:rFonts w:cs="David"/>
          <w:rtl/>
        </w:rPr>
      </w:pPr>
      <w:r>
        <w:rPr>
          <w:rFonts w:cs="David" w:hint="cs"/>
          <w:rtl/>
        </w:rPr>
        <w:t xml:space="preserve">העובדה שנפל פגם בפעולתה של סמכות אכיפה, אין זה שולל את סמכות ביהמ"ש. לביהמ"ש יש סמכות נפרדת ממה שנעשה קודם לכן, בעידן החוקתי ביהמ"ש </w:t>
      </w:r>
      <w:r w:rsidR="000A6D68">
        <w:rPr>
          <w:rFonts w:cs="David" w:hint="cs"/>
          <w:rtl/>
        </w:rPr>
        <w:t>י</w:t>
      </w:r>
      <w:r>
        <w:rPr>
          <w:rFonts w:cs="David" w:hint="cs"/>
          <w:rtl/>
        </w:rPr>
        <w:t xml:space="preserve">תחשב בפגמים שנפלו קודם לדיון, אולם אם בסופו של דבר ביהמ"ש יחליט שהאינטרס הציבורי מחייב מעצר, הוא יעצור אפילו אם נעשו דברים לא ראויים. </w:t>
      </w:r>
      <w:r w:rsidRPr="006E3D91">
        <w:rPr>
          <w:rFonts w:cs="David" w:hint="cs"/>
          <w:b/>
          <w:bCs/>
          <w:highlight w:val="yellow"/>
          <w:rtl/>
        </w:rPr>
        <w:t xml:space="preserve">פס"ד דרור </w:t>
      </w:r>
      <w:proofErr w:type="spellStart"/>
      <w:r w:rsidRPr="006E3D91">
        <w:rPr>
          <w:rFonts w:cs="David" w:hint="cs"/>
          <w:b/>
          <w:bCs/>
          <w:highlight w:val="yellow"/>
          <w:rtl/>
        </w:rPr>
        <w:t>ג'נאח</w:t>
      </w:r>
      <w:proofErr w:type="spellEnd"/>
      <w:r w:rsidRPr="006E3D91">
        <w:rPr>
          <w:rFonts w:cs="David" w:hint="cs"/>
          <w:b/>
          <w:bCs/>
          <w:highlight w:val="yellow"/>
          <w:rtl/>
        </w:rPr>
        <w:t>-</w:t>
      </w:r>
      <w:r>
        <w:rPr>
          <w:rFonts w:cs="David" w:hint="cs"/>
          <w:rtl/>
        </w:rPr>
        <w:t xml:space="preserve"> מדובר על אדם שעוכב למעלה משלוש שעות ואז נעצר. ביהמ"ש העליון טען שהעיכוב היה פגום ולכן המעצר הוא בלתי חוקי. ביהמ"ש קבע שגם אם בשלב מסוים העיכוב היה פגום הרי משהובא העצור לביהמ"ש, היה על ביהמ"ש לבחון האם יש מקום לעצור אותו בלא קשר לחוקיות הדברים שנעשו קודם לכן. כיום בעידן החוקתי בהחלט יתכן שזה ישפיע על </w:t>
      </w:r>
      <w:proofErr w:type="spellStart"/>
      <w:r>
        <w:rPr>
          <w:rFonts w:cs="David" w:hint="cs"/>
          <w:rtl/>
        </w:rPr>
        <w:t>שק"ד</w:t>
      </w:r>
      <w:proofErr w:type="spellEnd"/>
      <w:r>
        <w:rPr>
          <w:rFonts w:cs="David" w:hint="cs"/>
          <w:rtl/>
        </w:rPr>
        <w:t xml:space="preserve"> ביהמ"ש, אך אין זה אומר שזה שולל את סמכותו. </w:t>
      </w:r>
      <w:r w:rsidR="005E58F0">
        <w:rPr>
          <w:rFonts w:cs="David" w:hint="cs"/>
          <w:rtl/>
        </w:rPr>
        <w:t xml:space="preserve"> </w:t>
      </w:r>
      <w:r w:rsidR="00BD455E" w:rsidRPr="005E58F0">
        <w:rPr>
          <w:rFonts w:cs="David" w:hint="cs"/>
          <w:b/>
          <w:bCs/>
          <w:highlight w:val="yellow"/>
          <w:rtl/>
        </w:rPr>
        <w:t>פס"ד אשרף</w:t>
      </w:r>
      <w:r w:rsidR="00BD455E" w:rsidRPr="005E58F0">
        <w:rPr>
          <w:rFonts w:cs="David" w:hint="cs"/>
          <w:rtl/>
        </w:rPr>
        <w:t xml:space="preserve">- דובר באדם שטען שמעצרו בלתי חוקי משום שמעצרו הוארך שלא בנוכחותו תוך 24 שעות [בניגוד </w:t>
      </w:r>
      <w:proofErr w:type="spellStart"/>
      <w:r w:rsidR="00BD455E" w:rsidRPr="005E58F0">
        <w:rPr>
          <w:rFonts w:cs="David" w:hint="cs"/>
          <w:rtl/>
        </w:rPr>
        <w:t>לסע</w:t>
      </w:r>
      <w:proofErr w:type="spellEnd"/>
      <w:r w:rsidR="00BD455E" w:rsidRPr="005E58F0">
        <w:rPr>
          <w:rFonts w:cs="David" w:hint="cs"/>
          <w:rtl/>
        </w:rPr>
        <w:t>' 17 ג' לחוק המעצרים]. החשוד במקרה זה הובא מול שופט אך הוא סירב להיכנס מאחר וסנגורו לא הגיע.  במקרה זה לא נפל פגם מאחר והוא בחר שלא להיכנס לשופט, אולם בכל זאת נאמר שגם מקום בו נפל פגם בהליכי מעצר, אין ביהמ"ש הדן בבקשה רשאי להתעלם מהחומר שלפניו, שומ</w:t>
      </w:r>
      <w:r w:rsidR="001B29F0">
        <w:rPr>
          <w:rFonts w:cs="David" w:hint="cs"/>
          <w:rtl/>
        </w:rPr>
        <w:t>ה</w:t>
      </w:r>
      <w:r w:rsidR="00BD455E" w:rsidRPr="005E58F0">
        <w:rPr>
          <w:rFonts w:cs="David" w:hint="cs"/>
          <w:rtl/>
        </w:rPr>
        <w:t xml:space="preserve"> עליו לדון בבקשה ולהחליט בה, שכן אם האינטרס הציבורי במעצר גבוה, הוא גובר. </w:t>
      </w:r>
    </w:p>
    <w:p w:rsidR="00BF00CC" w:rsidRDefault="00BF00CC" w:rsidP="004459FE">
      <w:pPr>
        <w:pStyle w:val="3"/>
        <w:rPr>
          <w:rtl/>
        </w:rPr>
      </w:pPr>
      <w:bookmarkStart w:id="127" w:name="_Toc410975571"/>
      <w:r>
        <w:rPr>
          <w:rFonts w:hint="cs"/>
          <w:rtl/>
        </w:rPr>
        <w:t>סעדים בגין הפרת הכללים</w:t>
      </w:r>
      <w:bookmarkEnd w:id="127"/>
    </w:p>
    <w:p w:rsidR="00BF00CC" w:rsidRDefault="00BF00CC" w:rsidP="004459FE">
      <w:pPr>
        <w:pStyle w:val="a3"/>
        <w:spacing w:line="360" w:lineRule="auto"/>
        <w:jc w:val="both"/>
        <w:rPr>
          <w:rFonts w:cs="David"/>
          <w:rtl/>
        </w:rPr>
      </w:pPr>
      <w:r>
        <w:rPr>
          <w:rFonts w:cs="David" w:hint="cs"/>
          <w:rtl/>
        </w:rPr>
        <w:t xml:space="preserve">נניח שנעשו מעצרים לא חוקיים, מה </w:t>
      </w:r>
      <w:proofErr w:type="spellStart"/>
      <w:r>
        <w:rPr>
          <w:rFonts w:cs="David" w:hint="cs"/>
          <w:rtl/>
        </w:rPr>
        <w:t>הסעדים</w:t>
      </w:r>
      <w:proofErr w:type="spellEnd"/>
      <w:r>
        <w:rPr>
          <w:rFonts w:cs="David" w:hint="cs"/>
          <w:rtl/>
        </w:rPr>
        <w:t>?</w:t>
      </w:r>
    </w:p>
    <w:p w:rsidR="00FD25FC" w:rsidRDefault="00BF00CC" w:rsidP="004459FE">
      <w:pPr>
        <w:pStyle w:val="4"/>
        <w:rPr>
          <w:rtl/>
        </w:rPr>
      </w:pPr>
      <w:bookmarkStart w:id="128" w:name="_Toc410975572"/>
      <w:r w:rsidRPr="006D7CDA">
        <w:rPr>
          <w:rFonts w:hint="cs"/>
          <w:rtl/>
        </w:rPr>
        <w:t>תביעה</w:t>
      </w:r>
      <w:r w:rsidR="00FD4AD9">
        <w:rPr>
          <w:rFonts w:hint="cs"/>
          <w:rtl/>
        </w:rPr>
        <w:t xml:space="preserve"> אישית</w:t>
      </w:r>
      <w:r w:rsidRPr="006D7CDA">
        <w:rPr>
          <w:rFonts w:hint="cs"/>
          <w:rtl/>
        </w:rPr>
        <w:t xml:space="preserve"> נגד השוטר</w:t>
      </w:r>
      <w:r w:rsidR="003F007C">
        <w:rPr>
          <w:rFonts w:hint="cs"/>
          <w:rtl/>
        </w:rPr>
        <w:t xml:space="preserve">- ס' 44 </w:t>
      </w:r>
      <w:proofErr w:type="spellStart"/>
      <w:r w:rsidR="003F007C">
        <w:rPr>
          <w:rFonts w:hint="cs"/>
          <w:rtl/>
        </w:rPr>
        <w:t>לפסד"פ</w:t>
      </w:r>
      <w:bookmarkEnd w:id="128"/>
      <w:proofErr w:type="spellEnd"/>
    </w:p>
    <w:p w:rsidR="00BF00CC" w:rsidRDefault="00BF00CC" w:rsidP="004459FE">
      <w:pPr>
        <w:pStyle w:val="a3"/>
        <w:spacing w:line="360" w:lineRule="auto"/>
        <w:jc w:val="both"/>
        <w:rPr>
          <w:rFonts w:cs="David"/>
        </w:rPr>
      </w:pPr>
      <w:r>
        <w:rPr>
          <w:rFonts w:cs="David" w:hint="cs"/>
          <w:rtl/>
        </w:rPr>
        <w:t xml:space="preserve">סע' 44 </w:t>
      </w:r>
      <w:proofErr w:type="spellStart"/>
      <w:r>
        <w:rPr>
          <w:rFonts w:cs="David" w:hint="cs"/>
          <w:rtl/>
        </w:rPr>
        <w:t>לפסד"פ</w:t>
      </w:r>
      <w:proofErr w:type="spellEnd"/>
      <w:r>
        <w:rPr>
          <w:rFonts w:cs="David" w:hint="cs"/>
          <w:rtl/>
        </w:rPr>
        <w:t>- "</w:t>
      </w:r>
      <w:r w:rsidRPr="00A62E5E">
        <w:rPr>
          <w:rFonts w:cs="Miriam" w:hint="cs"/>
          <w:sz w:val="20"/>
          <w:szCs w:val="20"/>
          <w:rtl/>
        </w:rPr>
        <w:t>שוטר לא יישא באחריות אזרחית או פלילי בשל מעצר שביהמ"ש קובע כי נעשה בתו"ל</w:t>
      </w:r>
      <w:r>
        <w:rPr>
          <w:rFonts w:cs="David" w:hint="cs"/>
          <w:rtl/>
        </w:rPr>
        <w:t xml:space="preserve">..."- מהסעיף הנ"ל אנו מבינים שככל ששוטר פועל בתו"ל הוא לא אחראי </w:t>
      </w:r>
      <w:proofErr w:type="spellStart"/>
      <w:r>
        <w:rPr>
          <w:rFonts w:cs="David" w:hint="cs"/>
          <w:rtl/>
        </w:rPr>
        <w:t>בנזיקין</w:t>
      </w:r>
      <w:proofErr w:type="spellEnd"/>
      <w:r>
        <w:rPr>
          <w:rFonts w:cs="David" w:hint="cs"/>
          <w:rtl/>
        </w:rPr>
        <w:t xml:space="preserve"> או פלילים, הוא כן יכול לעמוד לדין משמעתי. אולם במקרה של חוסר תו"ל, ניתן לתבוע שוטר אישית. מהסעיף עולה כי ניתן לתבוע את השוטר אישית במקרה של חוסר תו"ל.</w:t>
      </w:r>
    </w:p>
    <w:p w:rsidR="00FD25FC" w:rsidRDefault="00BF00CC" w:rsidP="004459FE">
      <w:pPr>
        <w:pStyle w:val="4"/>
        <w:rPr>
          <w:rtl/>
        </w:rPr>
      </w:pPr>
      <w:bookmarkStart w:id="129" w:name="_Toc410975573"/>
      <w:r w:rsidRPr="006D7CDA">
        <w:rPr>
          <w:rFonts w:hint="cs"/>
          <w:rtl/>
        </w:rPr>
        <w:t>תביעה נגד המדינה</w:t>
      </w:r>
      <w:r w:rsidR="003F007C">
        <w:rPr>
          <w:rFonts w:hint="cs"/>
          <w:rtl/>
        </w:rPr>
        <w:t xml:space="preserve"> </w:t>
      </w:r>
      <w:r w:rsidR="003F007C">
        <w:rPr>
          <w:rtl/>
        </w:rPr>
        <w:t>–</w:t>
      </w:r>
      <w:r w:rsidR="003F007C">
        <w:rPr>
          <w:rFonts w:hint="cs"/>
          <w:rtl/>
        </w:rPr>
        <w:t xml:space="preserve"> ס' 38 לחוק המעצרים</w:t>
      </w:r>
      <w:bookmarkEnd w:id="129"/>
    </w:p>
    <w:p w:rsidR="00BF00CC" w:rsidRDefault="00BF00CC" w:rsidP="004459FE">
      <w:pPr>
        <w:pStyle w:val="a3"/>
        <w:spacing w:line="360" w:lineRule="auto"/>
        <w:jc w:val="both"/>
        <w:rPr>
          <w:rFonts w:cs="David"/>
        </w:rPr>
      </w:pPr>
      <w:r>
        <w:rPr>
          <w:rFonts w:cs="David" w:hint="cs"/>
          <w:rtl/>
        </w:rPr>
        <w:t xml:space="preserve"> סע' 38 א' לחוק המעצרים- </w:t>
      </w:r>
      <w:r w:rsidRPr="00222D75">
        <w:rPr>
          <w:rFonts w:cs="Miriam" w:hint="cs"/>
          <w:sz w:val="20"/>
          <w:szCs w:val="20"/>
          <w:rtl/>
        </w:rPr>
        <w:t>"נעצר אדם ושוחרר בלא שהוגש נגדו כתב אישום ומצא ביהמ"ש שלא היו נסיבות למעצר.."</w:t>
      </w:r>
      <w:r>
        <w:rPr>
          <w:rFonts w:cs="David" w:hint="cs"/>
          <w:rtl/>
        </w:rPr>
        <w:t xml:space="preserve">- אם ביהמ"ש קובע שלא היה יסוד למעצר או בשל נסיבות אחרות הוא יכול לקבוע פיצוי על המעצר, שר המשפטים מוסמך לקבוע תקנות בנושא, הפיצוי המרבי ליום מעצר הוא השכר הממוצע במשק. </w:t>
      </w:r>
    </w:p>
    <w:p w:rsidR="00FD25FC" w:rsidRDefault="00BF00CC" w:rsidP="004459FE">
      <w:pPr>
        <w:pStyle w:val="4"/>
        <w:rPr>
          <w:rtl/>
        </w:rPr>
      </w:pPr>
      <w:bookmarkStart w:id="130" w:name="_Toc410975574"/>
      <w:r w:rsidRPr="006D7CDA">
        <w:rPr>
          <w:rFonts w:hint="cs"/>
          <w:rtl/>
        </w:rPr>
        <w:t>תביעת המתלונן</w:t>
      </w:r>
      <w:r w:rsidR="004167BB">
        <w:rPr>
          <w:rFonts w:hint="cs"/>
          <w:rtl/>
        </w:rPr>
        <w:t xml:space="preserve"> - ס' 38(ב) לחוק המעצרים</w:t>
      </w:r>
      <w:bookmarkEnd w:id="130"/>
    </w:p>
    <w:p w:rsidR="00BF00CC" w:rsidRDefault="00BF00CC" w:rsidP="004459FE">
      <w:pPr>
        <w:pStyle w:val="a3"/>
        <w:spacing w:line="360" w:lineRule="auto"/>
        <w:jc w:val="both"/>
        <w:rPr>
          <w:rFonts w:cs="David"/>
        </w:rPr>
      </w:pPr>
      <w:r>
        <w:rPr>
          <w:rFonts w:cs="David" w:hint="cs"/>
          <w:rtl/>
        </w:rPr>
        <w:t xml:space="preserve"> סע' 38 ב' לחוק המעצרים- </w:t>
      </w:r>
      <w:r w:rsidRPr="00222D75">
        <w:rPr>
          <w:rFonts w:cs="Miriam" w:hint="cs"/>
          <w:sz w:val="20"/>
          <w:szCs w:val="20"/>
          <w:rtl/>
        </w:rPr>
        <w:t>"נעצר אדם ושוחרר ומצא ביהמ"ש שהמעצר היה עקב תלונת סרק.."-</w:t>
      </w:r>
      <w:r>
        <w:rPr>
          <w:rFonts w:cs="David" w:hint="cs"/>
          <w:rtl/>
        </w:rPr>
        <w:t xml:space="preserve"> כאשר מדובר בתלונת סרק שהיא לא בתו"ל, ביהמ"ש רשאי להשית על המתלונן פיצויים. </w:t>
      </w:r>
    </w:p>
    <w:p w:rsidR="00FD25FC" w:rsidRDefault="006D7CDA" w:rsidP="004459FE">
      <w:pPr>
        <w:pStyle w:val="4"/>
        <w:rPr>
          <w:rtl/>
        </w:rPr>
      </w:pPr>
      <w:bookmarkStart w:id="131" w:name="_Toc410975575"/>
      <w:r w:rsidRPr="006D7CDA">
        <w:rPr>
          <w:rFonts w:hint="cs"/>
          <w:rtl/>
        </w:rPr>
        <w:t>התנגדות למעצר</w:t>
      </w:r>
      <w:r w:rsidR="00BB249A">
        <w:rPr>
          <w:rFonts w:hint="cs"/>
          <w:rtl/>
        </w:rPr>
        <w:t xml:space="preserve"> שהמעצר אינו חוקי</w:t>
      </w:r>
      <w:r w:rsidR="00287E4F">
        <w:rPr>
          <w:rFonts w:hint="cs"/>
          <w:rtl/>
        </w:rPr>
        <w:t xml:space="preserve"> לא מהווה התנגדות למעצר</w:t>
      </w:r>
      <w:r w:rsidR="00BB249A">
        <w:rPr>
          <w:rFonts w:hint="cs"/>
          <w:rtl/>
        </w:rPr>
        <w:t xml:space="preserve"> (פסד שמשי)</w:t>
      </w:r>
      <w:bookmarkEnd w:id="131"/>
    </w:p>
    <w:p w:rsidR="006D7CDA" w:rsidRPr="006D7CDA" w:rsidRDefault="006D7CDA" w:rsidP="004459FE">
      <w:pPr>
        <w:pStyle w:val="a3"/>
        <w:spacing w:line="360" w:lineRule="auto"/>
        <w:jc w:val="both"/>
        <w:rPr>
          <w:rFonts w:cs="David"/>
        </w:rPr>
      </w:pPr>
      <w:r>
        <w:rPr>
          <w:rFonts w:cs="David" w:hint="cs"/>
          <w:rtl/>
        </w:rPr>
        <w:t>כאשר מדובר</w:t>
      </w:r>
      <w:r w:rsidRPr="006D7CDA">
        <w:rPr>
          <w:rFonts w:cs="David" w:hint="cs"/>
          <w:rtl/>
        </w:rPr>
        <w:t xml:space="preserve"> במעצר לא חוקי או משמרות לא חוקית בריחה לא </w:t>
      </w:r>
      <w:r w:rsidR="00222D75">
        <w:rPr>
          <w:rFonts w:cs="David" w:hint="cs"/>
          <w:rtl/>
        </w:rPr>
        <w:t>ת</w:t>
      </w:r>
      <w:r w:rsidRPr="006D7CDA">
        <w:rPr>
          <w:rFonts w:cs="David" w:hint="cs"/>
          <w:rtl/>
        </w:rPr>
        <w:t xml:space="preserve">הווה </w:t>
      </w:r>
      <w:r w:rsidR="00222D75">
        <w:rPr>
          <w:rFonts w:cs="David" w:hint="cs"/>
          <w:rtl/>
        </w:rPr>
        <w:t>עבירה מסוג "</w:t>
      </w:r>
      <w:r w:rsidRPr="006D7CDA">
        <w:rPr>
          <w:rFonts w:cs="David" w:hint="cs"/>
          <w:rtl/>
        </w:rPr>
        <w:t>בריחה ממשמורת חוקית</w:t>
      </w:r>
      <w:r w:rsidR="00222D75">
        <w:rPr>
          <w:rFonts w:cs="David" w:hint="cs"/>
          <w:rtl/>
        </w:rPr>
        <w:t>"</w:t>
      </w:r>
      <w:r w:rsidRPr="006D7CDA">
        <w:rPr>
          <w:rFonts w:cs="David" w:hint="cs"/>
          <w:rtl/>
        </w:rPr>
        <w:t xml:space="preserve">. </w:t>
      </w:r>
      <w:r w:rsidRPr="006D7CDA">
        <w:rPr>
          <w:rFonts w:cs="David" w:hint="cs"/>
          <w:b/>
          <w:bCs/>
          <w:highlight w:val="yellow"/>
          <w:rtl/>
        </w:rPr>
        <w:t>בעניין שמשי</w:t>
      </w:r>
      <w:r w:rsidRPr="006D7CDA">
        <w:rPr>
          <w:rFonts w:cs="David" w:hint="cs"/>
          <w:rtl/>
        </w:rPr>
        <w:t xml:space="preserve">- שמשי זוכה מהפרעה לשוטר במילוי תפקידו מאחר ולא </w:t>
      </w:r>
      <w:proofErr w:type="spellStart"/>
      <w:r w:rsidRPr="006D7CDA">
        <w:rPr>
          <w:rFonts w:cs="David" w:hint="cs"/>
          <w:rtl/>
        </w:rPr>
        <w:t>היתה</w:t>
      </w:r>
      <w:proofErr w:type="spellEnd"/>
      <w:r w:rsidRPr="006D7CDA">
        <w:rPr>
          <w:rFonts w:cs="David" w:hint="cs"/>
          <w:rtl/>
        </w:rPr>
        <w:t xml:space="preserve"> לשוטר סמכות. בעניין כזה ביהמ"ש בדרך כלל דן בשאלה האם מדובר במשמורת חוקית.</w:t>
      </w:r>
    </w:p>
    <w:p w:rsidR="003B2192" w:rsidRDefault="006D7CDA" w:rsidP="004459FE">
      <w:pPr>
        <w:pStyle w:val="4"/>
        <w:rPr>
          <w:rtl/>
        </w:rPr>
      </w:pPr>
      <w:bookmarkStart w:id="132" w:name="_Toc410975576"/>
      <w:r w:rsidRPr="003B2192">
        <w:rPr>
          <w:rFonts w:hint="cs"/>
          <w:rtl/>
        </w:rPr>
        <w:t xml:space="preserve">פס"ד </w:t>
      </w:r>
      <w:proofErr w:type="spellStart"/>
      <w:r w:rsidRPr="003B2192">
        <w:rPr>
          <w:rFonts w:hint="cs"/>
          <w:rtl/>
        </w:rPr>
        <w:t>קנוש</w:t>
      </w:r>
      <w:proofErr w:type="spellEnd"/>
      <w:r w:rsidR="003B2192">
        <w:rPr>
          <w:rFonts w:hint="cs"/>
          <w:rtl/>
        </w:rPr>
        <w:t xml:space="preserve"> </w:t>
      </w:r>
      <w:r w:rsidR="003B2192">
        <w:rPr>
          <w:rtl/>
        </w:rPr>
        <w:t>–</w:t>
      </w:r>
      <w:r w:rsidR="003B2192">
        <w:rPr>
          <w:rFonts w:hint="cs"/>
          <w:rtl/>
        </w:rPr>
        <w:t xml:space="preserve"> מספיקה אמירה של שוטר כדי להיות עצור, לא חייבים </w:t>
      </w:r>
      <w:proofErr w:type="spellStart"/>
      <w:r w:rsidR="003B2192">
        <w:rPr>
          <w:rFonts w:hint="cs"/>
          <w:rtl/>
        </w:rPr>
        <w:t>איזוק</w:t>
      </w:r>
      <w:bookmarkEnd w:id="132"/>
      <w:proofErr w:type="spellEnd"/>
    </w:p>
    <w:p w:rsidR="006D7CDA" w:rsidRDefault="006D7CDA" w:rsidP="004459FE">
      <w:pPr>
        <w:pStyle w:val="a3"/>
        <w:spacing w:line="360" w:lineRule="auto"/>
        <w:jc w:val="both"/>
        <w:rPr>
          <w:rFonts w:cs="David"/>
          <w:rtl/>
        </w:rPr>
      </w:pPr>
      <w:r>
        <w:rPr>
          <w:rFonts w:cs="David" w:hint="cs"/>
          <w:rtl/>
        </w:rPr>
        <w:t xml:space="preserve">בעניין זה נדחתה הטענה שהמשמורת לא חוקית, במקרה זה נטען כי הנעצר היה יכול ללכת, לא היה צורך בפעולה פיזית. ביהמ"ש קבע שמספיק שהשוטר יזדהה כשוטר ויאמר לעצור כי הוא עצור, רואים את האדם כעצור, אין צורך בפעולה פיזית שתמחיש זאת. אם אדם בורח גם אם הוא לא אזוק, עדיין זה נחשב בריחה ממשמורת חוקית. </w:t>
      </w:r>
    </w:p>
    <w:p w:rsidR="008D0742" w:rsidRDefault="006D7CDA" w:rsidP="004459FE">
      <w:pPr>
        <w:pStyle w:val="4"/>
        <w:rPr>
          <w:rtl/>
        </w:rPr>
      </w:pPr>
      <w:bookmarkStart w:id="133" w:name="_Toc410975577"/>
      <w:r w:rsidRPr="008D0742">
        <w:rPr>
          <w:rFonts w:hint="cs"/>
          <w:rtl/>
        </w:rPr>
        <w:t xml:space="preserve">פס"ד </w:t>
      </w:r>
      <w:proofErr w:type="spellStart"/>
      <w:r w:rsidRPr="008D0742">
        <w:rPr>
          <w:rFonts w:hint="cs"/>
          <w:rtl/>
        </w:rPr>
        <w:t>סוויסה</w:t>
      </w:r>
      <w:proofErr w:type="spellEnd"/>
      <w:r w:rsidR="008D0742">
        <w:rPr>
          <w:rFonts w:hint="cs"/>
          <w:rtl/>
        </w:rPr>
        <w:t xml:space="preserve"> </w:t>
      </w:r>
      <w:r w:rsidR="008D0742">
        <w:rPr>
          <w:rtl/>
        </w:rPr>
        <w:t>–</w:t>
      </w:r>
      <w:r w:rsidR="008D0742">
        <w:rPr>
          <w:rFonts w:hint="cs"/>
          <w:rtl/>
        </w:rPr>
        <w:t xml:space="preserve"> משמורת חוקית מחייבת קליטה בכלא</w:t>
      </w:r>
      <w:bookmarkEnd w:id="133"/>
      <w:r>
        <w:rPr>
          <w:rFonts w:hint="cs"/>
          <w:rtl/>
        </w:rPr>
        <w:t xml:space="preserve"> </w:t>
      </w:r>
    </w:p>
    <w:p w:rsidR="006D7CDA" w:rsidRDefault="006D7CDA" w:rsidP="004459FE">
      <w:pPr>
        <w:pStyle w:val="a3"/>
        <w:spacing w:line="360" w:lineRule="auto"/>
        <w:jc w:val="both"/>
        <w:rPr>
          <w:rFonts w:cs="David"/>
          <w:rtl/>
        </w:rPr>
      </w:pPr>
      <w:r>
        <w:rPr>
          <w:rFonts w:cs="David" w:hint="cs"/>
          <w:rtl/>
        </w:rPr>
        <w:t>הוטל על אדם עונש מאסר במשפט ודחו לו את מועד הכניסה לכלא. הוא לא הגיע לכלא ולכן הוא הואשם בבריחה ממשמורת חוקית. ביהמ"ש אמר שלא מדובר בבריחה ממשמורת חוקית מאחר ולא הייתה קליטה ראשונית, לא הייתה כניסה למשמורת. כמובן שהוא לא יצא לגמרי נקי מזה, סע' 184 לחוק סדר הדין הפלילי מאפשר להאשים בעבירה אחרת שיסודותי</w:t>
      </w:r>
      <w:r>
        <w:rPr>
          <w:rFonts w:cs="David" w:hint="eastAsia"/>
          <w:rtl/>
        </w:rPr>
        <w:t>ה</w:t>
      </w:r>
      <w:r>
        <w:rPr>
          <w:rFonts w:cs="David" w:hint="cs"/>
          <w:rtl/>
        </w:rPr>
        <w:t xml:space="preserve"> התגלו בכתב האישום- במקרה </w:t>
      </w:r>
      <w:r>
        <w:rPr>
          <w:rFonts w:cs="David" w:hint="cs"/>
          <w:rtl/>
        </w:rPr>
        <w:lastRenderedPageBreak/>
        <w:t xml:space="preserve">זה הוא הורשע </w:t>
      </w:r>
      <w:proofErr w:type="spellStart"/>
      <w:r>
        <w:rPr>
          <w:rFonts w:cs="David" w:hint="cs"/>
          <w:rtl/>
        </w:rPr>
        <w:t>בסע</w:t>
      </w:r>
      <w:proofErr w:type="spellEnd"/>
      <w:r>
        <w:rPr>
          <w:rFonts w:cs="David" w:hint="cs"/>
          <w:rtl/>
        </w:rPr>
        <w:t>' 287 שזה הפרת הוראה חוקית, העבירה שהוא עבר לא מהווה בריחה ממשמורת חוקית אלא הפרה של הוראה חוקית. אין זו בריחה מאחר ולא הייתה קליטה כלשהיא למשמורת.</w:t>
      </w:r>
    </w:p>
    <w:p w:rsidR="00FD25FC" w:rsidRDefault="006D7CDA" w:rsidP="004459FE">
      <w:pPr>
        <w:pStyle w:val="4"/>
        <w:rPr>
          <w:rtl/>
        </w:rPr>
      </w:pPr>
      <w:bookmarkStart w:id="134" w:name="_Toc410975578"/>
      <w:r w:rsidRPr="006D7CDA">
        <w:rPr>
          <w:rFonts w:hint="cs"/>
          <w:rtl/>
        </w:rPr>
        <w:t>פסילת ראיות</w:t>
      </w:r>
      <w:r w:rsidR="00287E4F">
        <w:rPr>
          <w:rFonts w:hint="cs"/>
          <w:rtl/>
        </w:rPr>
        <w:t xml:space="preserve"> כתוצאה ממעצר לא חוקי</w:t>
      </w:r>
      <w:bookmarkEnd w:id="134"/>
    </w:p>
    <w:p w:rsidR="006D7CDA" w:rsidRDefault="006D7CDA" w:rsidP="004459FE">
      <w:pPr>
        <w:pStyle w:val="a3"/>
        <w:spacing w:line="360" w:lineRule="auto"/>
        <w:jc w:val="both"/>
        <w:rPr>
          <w:rFonts w:cs="David"/>
        </w:rPr>
      </w:pPr>
      <w:r>
        <w:rPr>
          <w:rFonts w:cs="David" w:hint="cs"/>
          <w:rtl/>
        </w:rPr>
        <w:t xml:space="preserve"> כיום לאור פס"ד </w:t>
      </w:r>
      <w:proofErr w:type="spellStart"/>
      <w:r>
        <w:rPr>
          <w:rFonts w:cs="David" w:hint="cs"/>
          <w:rtl/>
        </w:rPr>
        <w:t>יששכרוב</w:t>
      </w:r>
      <w:proofErr w:type="spellEnd"/>
      <w:r>
        <w:rPr>
          <w:rFonts w:cs="David" w:hint="cs"/>
          <w:rtl/>
        </w:rPr>
        <w:t xml:space="preserve"> ישנה אופציה, שיקול דעת שיפוטי, לפסול ראיות שהושגו כתוצאה ממעצר לא חוקי. </w:t>
      </w:r>
    </w:p>
    <w:p w:rsidR="006D7CDA" w:rsidRPr="006D7CDA" w:rsidRDefault="006D7CDA" w:rsidP="004459FE">
      <w:pPr>
        <w:pStyle w:val="2"/>
        <w:rPr>
          <w:rtl/>
        </w:rPr>
      </w:pPr>
      <w:bookmarkStart w:id="135" w:name="_Toc410975579"/>
      <w:r w:rsidRPr="006D7CDA">
        <w:rPr>
          <w:rFonts w:hint="cs"/>
          <w:rtl/>
        </w:rPr>
        <w:t>סמכויות נלוות למעצר</w:t>
      </w:r>
      <w:bookmarkEnd w:id="135"/>
    </w:p>
    <w:p w:rsidR="006D7CDA" w:rsidRDefault="006D7CDA" w:rsidP="004459FE">
      <w:pPr>
        <w:pStyle w:val="a3"/>
        <w:spacing w:line="360" w:lineRule="auto"/>
        <w:jc w:val="both"/>
        <w:rPr>
          <w:rFonts w:cs="David"/>
          <w:rtl/>
        </w:rPr>
      </w:pPr>
      <w:r>
        <w:rPr>
          <w:rFonts w:cs="David" w:hint="cs"/>
          <w:rtl/>
        </w:rPr>
        <w:t>דיברנו על המעצר הראשוני- בצו או שלא בצו- שניהם מבוצעים ע"י שוטר, ולכן נ</w:t>
      </w:r>
      <w:r w:rsidR="009C0F4F">
        <w:rPr>
          <w:rFonts w:cs="David" w:hint="cs"/>
          <w:rtl/>
        </w:rPr>
        <w:t xml:space="preserve">דון בסמכויות הנלוות שיש לשוטר. </w:t>
      </w:r>
    </w:p>
    <w:p w:rsidR="002D300D" w:rsidRDefault="006D7CDA" w:rsidP="004459FE">
      <w:pPr>
        <w:pStyle w:val="3"/>
        <w:rPr>
          <w:rtl/>
        </w:rPr>
      </w:pPr>
      <w:bookmarkStart w:id="136" w:name="_Toc410975580"/>
      <w:r w:rsidRPr="008236AA">
        <w:rPr>
          <w:rFonts w:hint="cs"/>
          <w:rtl/>
        </w:rPr>
        <w:t>סמכות להפעיל כוח</w:t>
      </w:r>
      <w:r w:rsidR="005646D4">
        <w:rPr>
          <w:rFonts w:hint="cs"/>
          <w:rtl/>
        </w:rPr>
        <w:t xml:space="preserve"> </w:t>
      </w:r>
      <w:r w:rsidR="00BD1F23">
        <w:rPr>
          <w:rFonts w:hint="cs"/>
          <w:rtl/>
        </w:rPr>
        <w:t xml:space="preserve">(סביר) </w:t>
      </w:r>
      <w:r w:rsidR="005646D4">
        <w:rPr>
          <w:rtl/>
        </w:rPr>
        <w:t>–</w:t>
      </w:r>
      <w:r w:rsidR="005646D4">
        <w:rPr>
          <w:rFonts w:hint="cs"/>
          <w:rtl/>
        </w:rPr>
        <w:t xml:space="preserve"> ס 19 </w:t>
      </w:r>
      <w:proofErr w:type="spellStart"/>
      <w:r w:rsidR="005646D4">
        <w:rPr>
          <w:rFonts w:hint="cs"/>
          <w:rtl/>
        </w:rPr>
        <w:t>פסדפ</w:t>
      </w:r>
      <w:bookmarkEnd w:id="136"/>
      <w:proofErr w:type="spellEnd"/>
    </w:p>
    <w:p w:rsidR="008236AA" w:rsidRPr="0064684B" w:rsidRDefault="006D7CDA" w:rsidP="00260E5E">
      <w:pPr>
        <w:pStyle w:val="a3"/>
        <w:spacing w:line="360" w:lineRule="auto"/>
        <w:jc w:val="both"/>
        <w:rPr>
          <w:rFonts w:cs="Miriam"/>
          <w:sz w:val="14"/>
          <w:szCs w:val="14"/>
        </w:rPr>
      </w:pPr>
      <w:r>
        <w:rPr>
          <w:rFonts w:cs="David" w:hint="cs"/>
          <w:rtl/>
        </w:rPr>
        <w:t>לאדם פרטי שמעכב יש סמכות להפעיל כוח שלא יגרום לחבלה. העלינו את השאלה איך יכול להיות שנתנו לאדם פרטי אפשרות להפעיל כוח ואילו לגבי שוטר לא דנו בכלל בסמכות זו?</w:t>
      </w:r>
      <w:r w:rsidR="00E05394">
        <w:rPr>
          <w:rFonts w:cs="David" w:hint="cs"/>
          <w:rtl/>
        </w:rPr>
        <w:t xml:space="preserve"> אמרנו ש</w:t>
      </w:r>
      <w:r>
        <w:rPr>
          <w:rFonts w:cs="David" w:hint="cs"/>
          <w:rtl/>
        </w:rPr>
        <w:t xml:space="preserve">סמכויות </w:t>
      </w:r>
      <w:r w:rsidR="008236AA">
        <w:rPr>
          <w:rFonts w:cs="David" w:hint="cs"/>
          <w:rtl/>
        </w:rPr>
        <w:t>עיכוב</w:t>
      </w:r>
      <w:r>
        <w:rPr>
          <w:rFonts w:cs="David" w:hint="cs"/>
          <w:rtl/>
        </w:rPr>
        <w:t xml:space="preserve"> גוררות איתן שימוש בכוח בהתאם </w:t>
      </w:r>
      <w:r w:rsidR="008236AA">
        <w:rPr>
          <w:rFonts w:cs="David" w:hint="cs"/>
          <w:rtl/>
        </w:rPr>
        <w:t>לנסיבות</w:t>
      </w:r>
      <w:r w:rsidR="00E05394">
        <w:rPr>
          <w:rFonts w:cs="David" w:hint="cs"/>
          <w:rtl/>
        </w:rPr>
        <w:t xml:space="preserve"> (למשל התנגדות לעיכוב)</w:t>
      </w:r>
      <w:r w:rsidR="008236AA">
        <w:rPr>
          <w:rFonts w:cs="David" w:hint="cs"/>
          <w:rtl/>
        </w:rPr>
        <w:t xml:space="preserve"> ולכן אם ניתנה סמכות עיכוב לאדם פרטי</w:t>
      </w:r>
      <w:r>
        <w:rPr>
          <w:rFonts w:cs="David" w:hint="cs"/>
          <w:rtl/>
        </w:rPr>
        <w:t xml:space="preserve"> מניה וביה </w:t>
      </w:r>
      <w:r w:rsidR="008236AA">
        <w:rPr>
          <w:rFonts w:cs="David" w:hint="cs"/>
          <w:rtl/>
        </w:rPr>
        <w:t>ניתנה סמכות להפעיל כוח</w:t>
      </w:r>
      <w:r>
        <w:rPr>
          <w:rFonts w:cs="David" w:hint="cs"/>
          <w:rtl/>
        </w:rPr>
        <w:t xml:space="preserve">. סע' 19 </w:t>
      </w:r>
      <w:proofErr w:type="spellStart"/>
      <w:r>
        <w:rPr>
          <w:rFonts w:cs="David" w:hint="cs"/>
          <w:rtl/>
        </w:rPr>
        <w:t>לפסד"פ</w:t>
      </w:r>
      <w:proofErr w:type="spellEnd"/>
      <w:r>
        <w:rPr>
          <w:rFonts w:cs="David" w:hint="cs"/>
          <w:rtl/>
        </w:rPr>
        <w:t>-</w:t>
      </w:r>
      <w:r w:rsidR="008236AA">
        <w:rPr>
          <w:rFonts w:cs="David" w:hint="cs"/>
          <w:rtl/>
        </w:rPr>
        <w:t xml:space="preserve"> לשוטר הסמכות להפעיל כוח סביר על מנת לעצור את החשוד. כוח סביר תלוי בנסיבות לעיתים אפילו אזיקים יחשבו כוח שאינו סביר.</w:t>
      </w:r>
      <w:r w:rsidR="0064684B">
        <w:rPr>
          <w:rFonts w:cs="David" w:hint="cs"/>
          <w:rtl/>
        </w:rPr>
        <w:t xml:space="preserve"> </w:t>
      </w:r>
      <w:r w:rsidR="00260E5E">
        <w:rPr>
          <w:rFonts w:cs="David" w:hint="cs"/>
          <w:rtl/>
        </w:rPr>
        <w:t>"</w:t>
      </w:r>
      <w:r w:rsidR="00260E5E">
        <w:rPr>
          <w:rFonts w:cs="Miriam" w:hint="cs"/>
          <w:color w:val="000000"/>
          <w:sz w:val="18"/>
          <w:szCs w:val="18"/>
          <w:rtl/>
        </w:rPr>
        <w:t>מי שמוסמך לעצור אדם חב-</w:t>
      </w:r>
      <w:r w:rsidR="0064684B" w:rsidRPr="0064684B">
        <w:rPr>
          <w:rFonts w:cs="Miriam" w:hint="cs"/>
          <w:color w:val="000000"/>
          <w:sz w:val="18"/>
          <w:szCs w:val="18"/>
          <w:rtl/>
        </w:rPr>
        <w:t>מעצר רשאי להשתמש בכל אמצעי סביר הדרוש לביצוע המעצר, אם האדם מתנגד למעצר או מנסה להתחמק ממנו</w:t>
      </w:r>
      <w:r w:rsidR="00260E5E">
        <w:rPr>
          <w:rFonts w:cs="Miriam" w:hint="cs"/>
          <w:color w:val="000000"/>
          <w:sz w:val="18"/>
          <w:szCs w:val="18"/>
          <w:rtl/>
        </w:rPr>
        <w:t>"</w:t>
      </w:r>
      <w:r w:rsidR="0064684B" w:rsidRPr="0064684B">
        <w:rPr>
          <w:rFonts w:cs="Miriam" w:hint="cs"/>
          <w:color w:val="000000"/>
          <w:sz w:val="18"/>
          <w:szCs w:val="18"/>
        </w:rPr>
        <w:t>.</w:t>
      </w:r>
    </w:p>
    <w:p w:rsidR="00417B56" w:rsidRDefault="008236AA" w:rsidP="004459FE">
      <w:pPr>
        <w:pStyle w:val="4"/>
        <w:rPr>
          <w:rtl/>
        </w:rPr>
      </w:pPr>
      <w:bookmarkStart w:id="137" w:name="_Toc410975581"/>
      <w:r w:rsidRPr="00417B56">
        <w:rPr>
          <w:rFonts w:hint="cs"/>
          <w:rtl/>
        </w:rPr>
        <w:t>פס"ד עובדיה</w:t>
      </w:r>
      <w:r w:rsidR="00AC3DF7">
        <w:rPr>
          <w:rFonts w:hint="cs"/>
          <w:rtl/>
        </w:rPr>
        <w:t xml:space="preserve"> </w:t>
      </w:r>
      <w:r w:rsidR="00AC3DF7">
        <w:rPr>
          <w:rtl/>
        </w:rPr>
        <w:t>–</w:t>
      </w:r>
      <w:r w:rsidR="00AC3DF7">
        <w:rPr>
          <w:rFonts w:hint="cs"/>
          <w:rtl/>
        </w:rPr>
        <w:t xml:space="preserve"> </w:t>
      </w:r>
      <w:proofErr w:type="spellStart"/>
      <w:r w:rsidR="00AC3DF7">
        <w:rPr>
          <w:rFonts w:hint="cs"/>
          <w:rtl/>
        </w:rPr>
        <w:t>איזו</w:t>
      </w:r>
      <w:r w:rsidR="00840320">
        <w:rPr>
          <w:rFonts w:hint="cs"/>
          <w:rtl/>
        </w:rPr>
        <w:t>ק</w:t>
      </w:r>
      <w:proofErr w:type="spellEnd"/>
      <w:r w:rsidR="00AC3DF7">
        <w:rPr>
          <w:rFonts w:hint="cs"/>
          <w:rtl/>
        </w:rPr>
        <w:t xml:space="preserve"> </w:t>
      </w:r>
      <w:r w:rsidR="00840320">
        <w:rPr>
          <w:rFonts w:hint="cs"/>
          <w:rtl/>
        </w:rPr>
        <w:t>עלול להוות</w:t>
      </w:r>
      <w:r w:rsidR="00AC3DF7">
        <w:rPr>
          <w:rFonts w:hint="cs"/>
          <w:rtl/>
        </w:rPr>
        <w:t xml:space="preserve"> שימוש </w:t>
      </w:r>
      <w:r w:rsidR="00840320">
        <w:rPr>
          <w:rFonts w:hint="cs"/>
          <w:rtl/>
        </w:rPr>
        <w:t>לא סביר</w:t>
      </w:r>
      <w:bookmarkEnd w:id="137"/>
    </w:p>
    <w:p w:rsidR="006D7CDA" w:rsidRDefault="008236AA" w:rsidP="004459FE">
      <w:pPr>
        <w:pStyle w:val="a3"/>
        <w:spacing w:line="360" w:lineRule="auto"/>
        <w:jc w:val="both"/>
        <w:rPr>
          <w:rFonts w:cs="David"/>
          <w:rtl/>
        </w:rPr>
      </w:pPr>
      <w:r>
        <w:rPr>
          <w:rFonts w:cs="David" w:hint="cs"/>
          <w:rtl/>
        </w:rPr>
        <w:t xml:space="preserve">מקרה שבו השוטר עצר את החשוד, החשוד לא התנגד למעצר, אבל בשלב מסוים השוטרים רצו לאזוק אותו ואז הוא </w:t>
      </w:r>
      <w:r w:rsidR="00426F52">
        <w:rPr>
          <w:rFonts w:cs="David" w:hint="cs"/>
          <w:rtl/>
        </w:rPr>
        <w:t>ה</w:t>
      </w:r>
      <w:r>
        <w:rPr>
          <w:rFonts w:cs="David" w:hint="cs"/>
          <w:rtl/>
        </w:rPr>
        <w:t xml:space="preserve">תנגד </w:t>
      </w:r>
      <w:proofErr w:type="spellStart"/>
      <w:r>
        <w:rPr>
          <w:rFonts w:cs="David" w:hint="cs"/>
          <w:rtl/>
        </w:rPr>
        <w:t>לאיזוק</w:t>
      </w:r>
      <w:proofErr w:type="spellEnd"/>
      <w:r>
        <w:rPr>
          <w:rFonts w:cs="David" w:hint="cs"/>
          <w:rtl/>
        </w:rPr>
        <w:t xml:space="preserve"> ותקף את השוטר. הוא זוכה מעבירה של תקיפת שוטר מאחר ולא </w:t>
      </w:r>
      <w:proofErr w:type="spellStart"/>
      <w:r>
        <w:rPr>
          <w:rFonts w:cs="David" w:hint="cs"/>
          <w:rtl/>
        </w:rPr>
        <w:t>היתה</w:t>
      </w:r>
      <w:proofErr w:type="spellEnd"/>
      <w:r>
        <w:rPr>
          <w:rFonts w:cs="David" w:hint="cs"/>
          <w:rtl/>
        </w:rPr>
        <w:t xml:space="preserve"> סיבה לאזו</w:t>
      </w:r>
      <w:r w:rsidR="00426F52">
        <w:rPr>
          <w:rFonts w:cs="David" w:hint="cs"/>
          <w:rtl/>
        </w:rPr>
        <w:t>ק</w:t>
      </w:r>
      <w:r>
        <w:rPr>
          <w:rFonts w:cs="David" w:hint="cs"/>
          <w:rtl/>
        </w:rPr>
        <w:t xml:space="preserve"> אות</w:t>
      </w:r>
      <w:r w:rsidR="00426F52">
        <w:rPr>
          <w:rFonts w:cs="David" w:hint="cs"/>
          <w:rtl/>
        </w:rPr>
        <w:t>ו</w:t>
      </w:r>
      <w:r>
        <w:rPr>
          <w:rFonts w:cs="David" w:hint="cs"/>
          <w:rtl/>
        </w:rPr>
        <w:t xml:space="preserve"> ולכן </w:t>
      </w:r>
      <w:proofErr w:type="spellStart"/>
      <w:r>
        <w:rPr>
          <w:rFonts w:cs="David" w:hint="cs"/>
          <w:rtl/>
        </w:rPr>
        <w:t>האיזוק</w:t>
      </w:r>
      <w:proofErr w:type="spellEnd"/>
      <w:r>
        <w:rPr>
          <w:rFonts w:cs="David" w:hint="cs"/>
          <w:rtl/>
        </w:rPr>
        <w:t xml:space="preserve"> מהווה שימוש בכוח באופן שאינו סביר. </w:t>
      </w:r>
      <w:r w:rsidR="00417B56">
        <w:rPr>
          <w:rFonts w:cs="David" w:hint="cs"/>
          <w:rtl/>
        </w:rPr>
        <w:t xml:space="preserve"> </w:t>
      </w:r>
      <w:r>
        <w:rPr>
          <w:rFonts w:cs="David" w:hint="cs"/>
          <w:rtl/>
        </w:rPr>
        <w:t xml:space="preserve">השאלות הקשות מתעוררות כאשר מדובר בשימוש בכוח ממית- בשני פסקי דין ביהמ"ש גיבש את </w:t>
      </w:r>
      <w:r w:rsidRPr="008236AA">
        <w:rPr>
          <w:rFonts w:cs="David" w:hint="cs"/>
          <w:b/>
          <w:bCs/>
          <w:rtl/>
        </w:rPr>
        <w:t>התנאים בשאלה מתי אפשר להשתמש בכוח ממית</w:t>
      </w:r>
      <w:r>
        <w:rPr>
          <w:rFonts w:cs="David" w:hint="cs"/>
          <w:rtl/>
        </w:rPr>
        <w:t xml:space="preserve">? </w:t>
      </w:r>
    </w:p>
    <w:p w:rsidR="00417B56" w:rsidRDefault="008236AA" w:rsidP="004459FE">
      <w:pPr>
        <w:pStyle w:val="4"/>
        <w:rPr>
          <w:rtl/>
        </w:rPr>
      </w:pPr>
      <w:bookmarkStart w:id="138" w:name="_Toc410975582"/>
      <w:r w:rsidRPr="00417B56">
        <w:rPr>
          <w:rFonts w:hint="cs"/>
          <w:rtl/>
        </w:rPr>
        <w:t>פס"ד גולד</w:t>
      </w:r>
      <w:r w:rsidR="00AC3DF7">
        <w:rPr>
          <w:rFonts w:hint="cs"/>
          <w:rtl/>
        </w:rPr>
        <w:t xml:space="preserve"> </w:t>
      </w:r>
      <w:r w:rsidR="00AC3DF7">
        <w:rPr>
          <w:rtl/>
        </w:rPr>
        <w:t>–</w:t>
      </w:r>
      <w:r w:rsidR="00AC3DF7">
        <w:rPr>
          <w:rFonts w:hint="cs"/>
          <w:rtl/>
        </w:rPr>
        <w:t xml:space="preserve"> התנאים לשימוש בכוח קטלני (ירי) במעצר</w:t>
      </w:r>
      <w:r w:rsidR="001412F4">
        <w:rPr>
          <w:rFonts w:hint="cs"/>
          <w:rtl/>
        </w:rPr>
        <w:t xml:space="preserve"> (מעצר חוקי, עבירה מסוג פשע, </w:t>
      </w:r>
      <w:r w:rsidR="00667B6B">
        <w:rPr>
          <w:rFonts w:hint="cs"/>
          <w:rtl/>
        </w:rPr>
        <w:t>אמצע</w:t>
      </w:r>
      <w:r w:rsidR="001412F4">
        <w:rPr>
          <w:rFonts w:hint="cs"/>
          <w:rtl/>
        </w:rPr>
        <w:t>י יעיל אחרון)</w:t>
      </w:r>
      <w:bookmarkEnd w:id="138"/>
    </w:p>
    <w:p w:rsidR="008236AA" w:rsidRDefault="008236AA" w:rsidP="004459FE">
      <w:pPr>
        <w:pStyle w:val="a3"/>
        <w:spacing w:line="360" w:lineRule="auto"/>
        <w:jc w:val="both"/>
        <w:rPr>
          <w:rFonts w:cs="David"/>
          <w:rtl/>
        </w:rPr>
      </w:pPr>
      <w:r>
        <w:rPr>
          <w:rFonts w:cs="David" w:hint="cs"/>
          <w:rtl/>
        </w:rPr>
        <w:t>דובר באדם שנעצר בתחנת המשטרה, הוא בעט בגולד [שוטר] וניסה להימלט. השוטר הזהיר אותו אזהרה מילולית, ירה ירייה באוויר ואז ירה לרגלו שהובילה למוות שלו. להלן התנאים:</w:t>
      </w:r>
    </w:p>
    <w:p w:rsidR="008236AA" w:rsidRDefault="008236AA" w:rsidP="004459FE">
      <w:pPr>
        <w:pStyle w:val="a3"/>
        <w:numPr>
          <w:ilvl w:val="0"/>
          <w:numId w:val="35"/>
        </w:numPr>
        <w:spacing w:line="360" w:lineRule="auto"/>
        <w:ind w:left="360"/>
        <w:jc w:val="both"/>
        <w:rPr>
          <w:rFonts w:cs="David"/>
        </w:rPr>
      </w:pPr>
      <w:r w:rsidRPr="00C07E6A">
        <w:rPr>
          <w:rFonts w:cs="David" w:hint="cs"/>
          <w:b/>
          <w:bCs/>
          <w:rtl/>
        </w:rPr>
        <w:t>מעצר חוקי</w:t>
      </w:r>
      <w:r>
        <w:rPr>
          <w:rFonts w:cs="David" w:hint="cs"/>
          <w:rtl/>
        </w:rPr>
        <w:t xml:space="preserve">- המעצר הראשוני צריך להיות חוקי על מנת שיהיה ניתן להשתמש בכוח נלווה שהוא כוח קטלני. </w:t>
      </w:r>
    </w:p>
    <w:p w:rsidR="008236AA" w:rsidRDefault="008236AA" w:rsidP="004459FE">
      <w:pPr>
        <w:pStyle w:val="a3"/>
        <w:numPr>
          <w:ilvl w:val="0"/>
          <w:numId w:val="35"/>
        </w:numPr>
        <w:spacing w:line="360" w:lineRule="auto"/>
        <w:ind w:left="360"/>
        <w:jc w:val="both"/>
        <w:rPr>
          <w:rFonts w:cs="David"/>
        </w:rPr>
      </w:pPr>
      <w:r>
        <w:rPr>
          <w:rFonts w:cs="David" w:hint="cs"/>
          <w:rtl/>
        </w:rPr>
        <w:t xml:space="preserve">העצור חשוד </w:t>
      </w:r>
      <w:r w:rsidRPr="00C07E6A">
        <w:rPr>
          <w:rFonts w:cs="David" w:hint="cs"/>
          <w:b/>
          <w:bCs/>
          <w:rtl/>
        </w:rPr>
        <w:t>בעבירה מסוג פשע</w:t>
      </w:r>
      <w:r>
        <w:rPr>
          <w:rFonts w:cs="David" w:hint="cs"/>
          <w:rtl/>
        </w:rPr>
        <w:t xml:space="preserve">. כלומר, אי אפשר להשתמש בכוח קטלני כאשר העצור עצור על עבירה שהיא פחות מפשע. </w:t>
      </w:r>
    </w:p>
    <w:p w:rsidR="008236AA" w:rsidRDefault="008236AA" w:rsidP="004459FE">
      <w:pPr>
        <w:pStyle w:val="a3"/>
        <w:numPr>
          <w:ilvl w:val="0"/>
          <w:numId w:val="35"/>
        </w:numPr>
        <w:spacing w:line="360" w:lineRule="auto"/>
        <w:ind w:left="360"/>
        <w:jc w:val="both"/>
        <w:rPr>
          <w:rFonts w:cs="David"/>
        </w:rPr>
      </w:pPr>
      <w:r w:rsidRPr="00C07E6A">
        <w:rPr>
          <w:rFonts w:cs="David" w:hint="cs"/>
          <w:b/>
          <w:bCs/>
          <w:rtl/>
        </w:rPr>
        <w:t>הירי הוא האמצעי היעיל האחרון</w:t>
      </w:r>
      <w:r>
        <w:rPr>
          <w:rFonts w:cs="David" w:hint="cs"/>
          <w:rtl/>
        </w:rPr>
        <w:t xml:space="preserve">. וגם במקרה זה, לא יורים כדי להרוג אלא </w:t>
      </w:r>
      <w:r w:rsidRPr="00D76E1D">
        <w:rPr>
          <w:rFonts w:cs="David" w:hint="cs"/>
          <w:b/>
          <w:bCs/>
          <w:rtl/>
        </w:rPr>
        <w:t>פועלים לפי נוהל פתיחה באש</w:t>
      </w:r>
      <w:r>
        <w:rPr>
          <w:rFonts w:cs="David" w:hint="cs"/>
          <w:rtl/>
        </w:rPr>
        <w:t xml:space="preserve">- אזהרה, ירייה באוויר, </w:t>
      </w:r>
      <w:proofErr w:type="spellStart"/>
      <w:r>
        <w:rPr>
          <w:rFonts w:cs="David" w:hint="cs"/>
          <w:rtl/>
        </w:rPr>
        <w:t>יריה</w:t>
      </w:r>
      <w:proofErr w:type="spellEnd"/>
      <w:r>
        <w:rPr>
          <w:rFonts w:cs="David" w:hint="cs"/>
          <w:rtl/>
        </w:rPr>
        <w:t xml:space="preserve"> לרגליים.</w:t>
      </w:r>
    </w:p>
    <w:p w:rsidR="00A35118" w:rsidRDefault="008236AA" w:rsidP="004459FE">
      <w:pPr>
        <w:pStyle w:val="4"/>
        <w:rPr>
          <w:rtl/>
        </w:rPr>
      </w:pPr>
      <w:bookmarkStart w:id="139" w:name="_Toc410975583"/>
      <w:r w:rsidRPr="00A35118">
        <w:rPr>
          <w:rFonts w:hint="cs"/>
          <w:rtl/>
        </w:rPr>
        <w:t xml:space="preserve">פס"ד </w:t>
      </w:r>
      <w:proofErr w:type="spellStart"/>
      <w:r w:rsidRPr="00A35118">
        <w:rPr>
          <w:rFonts w:hint="cs"/>
          <w:rtl/>
        </w:rPr>
        <w:t>אנקונינה</w:t>
      </w:r>
      <w:proofErr w:type="spellEnd"/>
      <w:r w:rsidR="00742EAA">
        <w:rPr>
          <w:rFonts w:hint="cs"/>
          <w:rtl/>
        </w:rPr>
        <w:t xml:space="preserve"> </w:t>
      </w:r>
      <w:r w:rsidR="00742EAA">
        <w:rPr>
          <w:rtl/>
        </w:rPr>
        <w:t>–</w:t>
      </w:r>
      <w:r w:rsidR="00742EAA">
        <w:rPr>
          <w:rFonts w:hint="cs"/>
          <w:rtl/>
        </w:rPr>
        <w:t xml:space="preserve"> כדי להשתמש בירי דרוש שהעבירה תהיה פשע המסכן חיים</w:t>
      </w:r>
      <w:bookmarkEnd w:id="139"/>
    </w:p>
    <w:p w:rsidR="001D1AC4" w:rsidRDefault="008236AA" w:rsidP="004459FE">
      <w:pPr>
        <w:pStyle w:val="a3"/>
        <w:spacing w:line="360" w:lineRule="auto"/>
        <w:jc w:val="both"/>
        <w:rPr>
          <w:rFonts w:cs="David"/>
          <w:rtl/>
        </w:rPr>
      </w:pPr>
      <w:r>
        <w:rPr>
          <w:rFonts w:cs="David" w:hint="cs"/>
          <w:rtl/>
        </w:rPr>
        <w:t xml:space="preserve">נעשה שכלול של התנאים, עוד יותר צמצמו את האפשרות להשתמש בכוח קטלני. במקרה זה שוטר מג"ב עמד במחסום לאחר </w:t>
      </w:r>
      <w:r w:rsidR="001D1AC4">
        <w:rPr>
          <w:rFonts w:cs="David" w:hint="cs"/>
          <w:rtl/>
        </w:rPr>
        <w:t>שנאמר לו שישנו חשד ל</w:t>
      </w:r>
      <w:r>
        <w:rPr>
          <w:rFonts w:cs="David" w:hint="cs"/>
          <w:rtl/>
        </w:rPr>
        <w:t xml:space="preserve">פיגוע ברצועת עזה, נוצר תור לפני המחסום, המכונית ניסתה לסגת אחורה ולהסתובב כדי לא לעמוד בתור. שוטר </w:t>
      </w:r>
      <w:proofErr w:type="spellStart"/>
      <w:r>
        <w:rPr>
          <w:rFonts w:cs="David" w:hint="cs"/>
          <w:rtl/>
        </w:rPr>
        <w:t>המג"ב</w:t>
      </w:r>
      <w:proofErr w:type="spellEnd"/>
      <w:r>
        <w:rPr>
          <w:rFonts w:cs="David" w:hint="cs"/>
          <w:rtl/>
        </w:rPr>
        <w:t xml:space="preserve"> קרה לו בערבית לעצור, לאחר שהוא לא עצר, הוא ירה שתי יריות באוויר, וכאשר הרכב המשיך להסתובב הוא ירה לגלגלי הרכב.  במקרה זה ביהמ"ש חוזר על התנאים של גולד ומדייק אותם בעיקר את התנאי השני- לא מספיק שזו תהיה </w:t>
      </w:r>
      <w:r w:rsidRPr="00C07E6A">
        <w:rPr>
          <w:rFonts w:cs="David" w:hint="cs"/>
          <w:b/>
          <w:bCs/>
          <w:rtl/>
        </w:rPr>
        <w:t>עבירה מסוג פשע אלא פשע מסוכן, המסכן חיים</w:t>
      </w:r>
      <w:r>
        <w:rPr>
          <w:rFonts w:cs="David" w:hint="cs"/>
          <w:rtl/>
        </w:rPr>
        <w:t>. השוטר בענייננו ניסה לבצע מעצר, ישנה התנגדות למעצר, השוטר מבחינתו חשש שהמחבל נמצא בתוך הרכב ולא מדובר לא סתם במעצר של פשע אלא פשע מסכן חיים. מעבר לכך, ישנה דרישה כי באמת יהיה מדובר באמצעי האחרון כלומר הדגישו את התנאי השלישי.</w:t>
      </w:r>
    </w:p>
    <w:p w:rsidR="001D1AC4" w:rsidRDefault="001D1AC4" w:rsidP="004459FE">
      <w:pPr>
        <w:pStyle w:val="3"/>
        <w:rPr>
          <w:rtl/>
        </w:rPr>
      </w:pPr>
      <w:bookmarkStart w:id="140" w:name="_Toc410975584"/>
      <w:r>
        <w:rPr>
          <w:rFonts w:hint="cs"/>
          <w:rtl/>
        </w:rPr>
        <w:t>סמכויות כניסה למקום</w:t>
      </w:r>
      <w:r w:rsidR="001C0A09">
        <w:rPr>
          <w:rFonts w:hint="cs"/>
          <w:rtl/>
        </w:rPr>
        <w:t xml:space="preserve"> </w:t>
      </w:r>
      <w:r w:rsidR="00A37143">
        <w:rPr>
          <w:rFonts w:hint="cs"/>
          <w:rtl/>
        </w:rPr>
        <w:t>(שיש צו ושאין צו</w:t>
      </w:r>
      <w:r w:rsidR="00AC7DB1">
        <w:rPr>
          <w:rFonts w:hint="cs"/>
          <w:rtl/>
        </w:rPr>
        <w:t>, פסד בידרמן</w:t>
      </w:r>
      <w:r w:rsidR="00A37143">
        <w:rPr>
          <w:rFonts w:hint="cs"/>
          <w:rtl/>
        </w:rPr>
        <w:t>)</w:t>
      </w:r>
      <w:bookmarkEnd w:id="140"/>
    </w:p>
    <w:p w:rsidR="00C07E6A" w:rsidRPr="00C07E6A" w:rsidRDefault="00C07E6A" w:rsidP="004459FE">
      <w:pPr>
        <w:pStyle w:val="a3"/>
        <w:shd w:val="clear" w:color="auto" w:fill="DBE5F1" w:themeFill="accent1" w:themeFillTint="33"/>
        <w:jc w:val="both"/>
        <w:rPr>
          <w:rFonts w:cs="Miriam"/>
          <w:color w:val="000000"/>
          <w:sz w:val="18"/>
          <w:szCs w:val="18"/>
        </w:rPr>
      </w:pPr>
      <w:r w:rsidRPr="00C07E6A">
        <w:rPr>
          <w:rStyle w:val="big-number"/>
          <w:rFonts w:ascii="Time New Roman" w:hAnsi="Time New Roman" w:cs="Miriam"/>
          <w:b/>
          <w:bCs/>
          <w:color w:val="008000"/>
          <w:sz w:val="18"/>
          <w:szCs w:val="18"/>
          <w:rtl/>
        </w:rPr>
        <w:t>דרכי הביצוע [25]</w:t>
      </w:r>
    </w:p>
    <w:p w:rsidR="00C07E6A" w:rsidRPr="00C07E6A" w:rsidRDefault="00C07E6A" w:rsidP="004459FE">
      <w:pPr>
        <w:pStyle w:val="a3"/>
        <w:shd w:val="clear" w:color="auto" w:fill="DBE5F1" w:themeFill="accent1" w:themeFillTint="33"/>
        <w:jc w:val="both"/>
        <w:rPr>
          <w:rFonts w:cs="Miriam"/>
          <w:color w:val="000000"/>
          <w:sz w:val="18"/>
          <w:szCs w:val="18"/>
          <w:rtl/>
        </w:rPr>
      </w:pPr>
      <w:r w:rsidRPr="00C07E6A">
        <w:rPr>
          <w:rStyle w:val="big-number"/>
          <w:rFonts w:cs="Miriam" w:hint="cs"/>
          <w:color w:val="000000"/>
          <w:sz w:val="18"/>
          <w:szCs w:val="18"/>
          <w:rtl/>
        </w:rPr>
        <w:t>26.  </w:t>
      </w:r>
      <w:r w:rsidRPr="00C07E6A">
        <w:rPr>
          <w:rStyle w:val="apple-converted-space"/>
          <w:rFonts w:cs="Miriam" w:hint="cs"/>
          <w:color w:val="000000"/>
          <w:sz w:val="18"/>
          <w:szCs w:val="18"/>
          <w:rtl/>
        </w:rPr>
        <w:t> </w:t>
      </w:r>
      <w:r w:rsidRPr="00C07E6A">
        <w:rPr>
          <w:rStyle w:val="default"/>
          <w:rFonts w:cs="Miriam" w:hint="cs"/>
          <w:color w:val="000000"/>
          <w:sz w:val="18"/>
          <w:szCs w:val="18"/>
          <w:rtl/>
        </w:rPr>
        <w:t>המבצע צו מעצר רשאי, כשהצו או האישור לפי סעיף 25 בידו –</w:t>
      </w:r>
    </w:p>
    <w:p w:rsidR="00C07E6A" w:rsidRPr="00C07E6A" w:rsidRDefault="00C07E6A" w:rsidP="004459FE">
      <w:pPr>
        <w:pStyle w:val="a3"/>
        <w:shd w:val="clear" w:color="auto" w:fill="DBE5F1" w:themeFill="accent1" w:themeFillTint="33"/>
        <w:jc w:val="both"/>
        <w:rPr>
          <w:rFonts w:cs="Miriam"/>
          <w:color w:val="000000"/>
          <w:sz w:val="18"/>
          <w:szCs w:val="18"/>
          <w:rtl/>
        </w:rPr>
      </w:pPr>
      <w:r w:rsidRPr="00C07E6A">
        <w:rPr>
          <w:rStyle w:val="default"/>
          <w:rFonts w:cs="Miriam" w:hint="cs"/>
          <w:color w:val="000000"/>
          <w:sz w:val="18"/>
          <w:szCs w:val="18"/>
          <w:rtl/>
        </w:rPr>
        <w:t>(1)  </w:t>
      </w:r>
      <w:r w:rsidRPr="00C07E6A">
        <w:rPr>
          <w:rStyle w:val="apple-converted-space"/>
          <w:rFonts w:cs="Miriam" w:hint="cs"/>
          <w:color w:val="000000"/>
          <w:sz w:val="18"/>
          <w:szCs w:val="18"/>
          <w:rtl/>
        </w:rPr>
        <w:t> </w:t>
      </w:r>
      <w:r w:rsidRPr="00C07E6A">
        <w:rPr>
          <w:rStyle w:val="default"/>
          <w:rFonts w:cs="Miriam" w:hint="cs"/>
          <w:color w:val="000000"/>
          <w:sz w:val="18"/>
          <w:szCs w:val="18"/>
          <w:rtl/>
        </w:rPr>
        <w:t>להיכנס לכל מקום שיש לו יסוד סביר להניח שהעצור נמצא בו;</w:t>
      </w:r>
    </w:p>
    <w:p w:rsidR="00C07E6A" w:rsidRDefault="00C07E6A" w:rsidP="004459FE">
      <w:pPr>
        <w:pStyle w:val="a3"/>
        <w:shd w:val="clear" w:color="auto" w:fill="DBE5F1" w:themeFill="accent1" w:themeFillTint="33"/>
        <w:jc w:val="both"/>
        <w:rPr>
          <w:color w:val="000000"/>
          <w:sz w:val="20"/>
          <w:szCs w:val="20"/>
          <w:rtl/>
        </w:rPr>
      </w:pPr>
      <w:r w:rsidRPr="00C07E6A">
        <w:rPr>
          <w:rStyle w:val="default"/>
          <w:rFonts w:cs="Miriam" w:hint="cs"/>
          <w:color w:val="000000"/>
          <w:sz w:val="18"/>
          <w:szCs w:val="18"/>
          <w:rtl/>
        </w:rPr>
        <w:t>(2)  </w:t>
      </w:r>
      <w:r w:rsidRPr="00C07E6A">
        <w:rPr>
          <w:rStyle w:val="apple-converted-space"/>
          <w:rFonts w:cs="Miriam" w:hint="cs"/>
          <w:color w:val="000000"/>
          <w:sz w:val="18"/>
          <w:szCs w:val="18"/>
          <w:rtl/>
        </w:rPr>
        <w:t> </w:t>
      </w:r>
      <w:r w:rsidRPr="00C07E6A">
        <w:rPr>
          <w:rStyle w:val="default"/>
          <w:rFonts w:cs="Miriam" w:hint="cs"/>
          <w:color w:val="000000"/>
          <w:sz w:val="18"/>
          <w:szCs w:val="18"/>
          <w:rtl/>
        </w:rPr>
        <w:t>להשתמש בכוח סביר נגד אדם או רכוש במידה הדרושה לביצוע הצו.</w:t>
      </w:r>
    </w:p>
    <w:p w:rsidR="00C07E6A" w:rsidRDefault="00C07E6A" w:rsidP="004459FE">
      <w:pPr>
        <w:pStyle w:val="a3"/>
        <w:spacing w:line="360" w:lineRule="auto"/>
        <w:jc w:val="both"/>
        <w:rPr>
          <w:rFonts w:cs="David"/>
          <w:rtl/>
        </w:rPr>
      </w:pPr>
    </w:p>
    <w:p w:rsidR="00F85D31" w:rsidRDefault="001D1AC4" w:rsidP="004459FE">
      <w:pPr>
        <w:pStyle w:val="a3"/>
        <w:spacing w:line="360" w:lineRule="auto"/>
        <w:jc w:val="both"/>
        <w:rPr>
          <w:rFonts w:cs="David"/>
          <w:b/>
          <w:bCs/>
          <w:rtl/>
        </w:rPr>
      </w:pPr>
      <w:r w:rsidRPr="001D1AC4">
        <w:rPr>
          <w:rFonts w:cs="David" w:hint="cs"/>
          <w:rtl/>
        </w:rPr>
        <w:t>מתי לצורך ביצוע של מעצר ניתן להיכנס למקום כלשהוא. כאשר ישנו צו מעצר ההוראה היא מאוד פשוטה</w:t>
      </w:r>
      <w:r>
        <w:rPr>
          <w:rFonts w:cs="David" w:hint="cs"/>
          <w:rtl/>
        </w:rPr>
        <w:t xml:space="preserve">- סע' 26 </w:t>
      </w:r>
      <w:proofErr w:type="spellStart"/>
      <w:r>
        <w:rPr>
          <w:rFonts w:cs="David" w:hint="cs"/>
          <w:rtl/>
        </w:rPr>
        <w:t>לחסד"פ</w:t>
      </w:r>
      <w:proofErr w:type="spellEnd"/>
      <w:r>
        <w:rPr>
          <w:rFonts w:cs="David" w:hint="cs"/>
          <w:rtl/>
        </w:rPr>
        <w:t xml:space="preserve">- קובע כי כאשר לשוטרים יש צו מעצר ביד, מניה וביה הם יכולים להיכנס לכל מקום ולהשתמש בכוח בשביל לבצע את הצו. </w:t>
      </w:r>
    </w:p>
    <w:p w:rsidR="008236AA" w:rsidRDefault="001D1AC4" w:rsidP="004459FE">
      <w:pPr>
        <w:pStyle w:val="a3"/>
        <w:spacing w:line="360" w:lineRule="auto"/>
        <w:jc w:val="both"/>
        <w:rPr>
          <w:rFonts w:cs="David"/>
          <w:rtl/>
        </w:rPr>
      </w:pPr>
      <w:r w:rsidRPr="001D1AC4">
        <w:rPr>
          <w:rFonts w:cs="David" w:hint="cs"/>
          <w:b/>
          <w:bCs/>
          <w:rtl/>
        </w:rPr>
        <w:t>השאלה הטיפה יותר מורכבת היא כאשר רוצים לבצע מעצר שלא בצו</w:t>
      </w:r>
      <w:r>
        <w:rPr>
          <w:rFonts w:cs="David" w:hint="cs"/>
          <w:rtl/>
        </w:rPr>
        <w:t>?</w:t>
      </w:r>
    </w:p>
    <w:p w:rsidR="004A717E" w:rsidRPr="004A717E" w:rsidRDefault="004A717E" w:rsidP="004459FE">
      <w:pPr>
        <w:pStyle w:val="a3"/>
        <w:shd w:val="clear" w:color="auto" w:fill="DBE5F1" w:themeFill="accent1" w:themeFillTint="33"/>
        <w:rPr>
          <w:rFonts w:cs="Miriam"/>
          <w:color w:val="000000"/>
          <w:sz w:val="18"/>
          <w:szCs w:val="18"/>
        </w:rPr>
      </w:pPr>
      <w:r w:rsidRPr="004A717E">
        <w:rPr>
          <w:rStyle w:val="big-number"/>
          <w:rFonts w:ascii="Time New Roman" w:hAnsi="Time New Roman" w:cs="Miriam"/>
          <w:b/>
          <w:bCs/>
          <w:color w:val="008000"/>
          <w:sz w:val="18"/>
          <w:szCs w:val="18"/>
          <w:rtl/>
        </w:rPr>
        <w:t>חיפוש שלא על פי צו חיפוש</w:t>
      </w:r>
      <w:r w:rsidR="00AC7DB1">
        <w:rPr>
          <w:rFonts w:cs="Miriam" w:hint="cs"/>
          <w:color w:val="000000"/>
          <w:sz w:val="18"/>
          <w:szCs w:val="18"/>
          <w:rtl/>
        </w:rPr>
        <w:t xml:space="preserve"> </w:t>
      </w:r>
      <w:r w:rsidR="00AC7DB1">
        <w:rPr>
          <w:rFonts w:cs="Miriam"/>
          <w:color w:val="000000"/>
          <w:sz w:val="18"/>
          <w:szCs w:val="18"/>
          <w:rtl/>
        </w:rPr>
        <w:t>–</w:t>
      </w:r>
      <w:r w:rsidR="00AC7DB1">
        <w:rPr>
          <w:rFonts w:cs="Miriam" w:hint="cs"/>
          <w:color w:val="000000"/>
          <w:sz w:val="18"/>
          <w:szCs w:val="18"/>
          <w:rtl/>
        </w:rPr>
        <w:t xml:space="preserve"> </w:t>
      </w:r>
      <w:proofErr w:type="spellStart"/>
      <w:r w:rsidR="00AC7DB1" w:rsidRPr="00AC7DB1">
        <w:rPr>
          <w:rFonts w:cs="Miriam" w:hint="cs"/>
          <w:b/>
          <w:bCs/>
          <w:color w:val="000000"/>
          <w:sz w:val="18"/>
          <w:szCs w:val="18"/>
          <w:rtl/>
        </w:rPr>
        <w:t>פסד"פ</w:t>
      </w:r>
      <w:proofErr w:type="spellEnd"/>
    </w:p>
    <w:p w:rsidR="004A717E" w:rsidRPr="004A717E" w:rsidRDefault="004A717E" w:rsidP="004459FE">
      <w:pPr>
        <w:pStyle w:val="a3"/>
        <w:shd w:val="clear" w:color="auto" w:fill="DBE5F1" w:themeFill="accent1" w:themeFillTint="33"/>
        <w:rPr>
          <w:rFonts w:cs="Miriam"/>
          <w:color w:val="000000"/>
          <w:sz w:val="18"/>
          <w:szCs w:val="18"/>
          <w:rtl/>
        </w:rPr>
      </w:pPr>
      <w:r w:rsidRPr="004A717E">
        <w:rPr>
          <w:rStyle w:val="big-number"/>
          <w:rFonts w:cs="Miriam" w:hint="cs"/>
          <w:color w:val="000000"/>
          <w:sz w:val="18"/>
          <w:szCs w:val="18"/>
          <w:rtl/>
        </w:rPr>
        <w:t>25.  </w:t>
      </w:r>
      <w:r w:rsidRPr="004A717E">
        <w:rPr>
          <w:rStyle w:val="apple-converted-space"/>
          <w:rFonts w:cs="Miriam" w:hint="cs"/>
          <w:color w:val="000000"/>
          <w:sz w:val="18"/>
          <w:szCs w:val="18"/>
          <w:rtl/>
        </w:rPr>
        <w:t> </w:t>
      </w:r>
      <w:r w:rsidRPr="004A717E">
        <w:rPr>
          <w:rStyle w:val="default"/>
          <w:rFonts w:cs="Miriam" w:hint="cs"/>
          <w:color w:val="000000"/>
          <w:sz w:val="18"/>
          <w:szCs w:val="18"/>
          <w:rtl/>
        </w:rPr>
        <w:t>שוטר רשאי, בלא צו חיפוש, להיכנס ולחפש בכל בית או מקום אם –</w:t>
      </w:r>
    </w:p>
    <w:p w:rsidR="004A717E" w:rsidRPr="004A717E" w:rsidRDefault="004A717E" w:rsidP="004459FE">
      <w:pPr>
        <w:pStyle w:val="a3"/>
        <w:shd w:val="clear" w:color="auto" w:fill="DBE5F1" w:themeFill="accent1" w:themeFillTint="33"/>
        <w:rPr>
          <w:rFonts w:cs="Miriam"/>
          <w:color w:val="000000"/>
          <w:sz w:val="18"/>
          <w:szCs w:val="18"/>
          <w:rtl/>
        </w:rPr>
      </w:pPr>
      <w:r w:rsidRPr="004A717E">
        <w:rPr>
          <w:rStyle w:val="default"/>
          <w:rFonts w:cs="Miriam" w:hint="cs"/>
          <w:color w:val="000000"/>
          <w:sz w:val="18"/>
          <w:szCs w:val="18"/>
          <w:rtl/>
        </w:rPr>
        <w:t>(1)  </w:t>
      </w:r>
      <w:r w:rsidRPr="004A717E">
        <w:rPr>
          <w:rStyle w:val="apple-converted-space"/>
          <w:rFonts w:cs="Miriam" w:hint="cs"/>
          <w:color w:val="000000"/>
          <w:sz w:val="18"/>
          <w:szCs w:val="18"/>
          <w:rtl/>
        </w:rPr>
        <w:t> </w:t>
      </w:r>
      <w:r w:rsidRPr="004A717E">
        <w:rPr>
          <w:rStyle w:val="default"/>
          <w:rFonts w:cs="Miriam" w:hint="cs"/>
          <w:color w:val="000000"/>
          <w:sz w:val="18"/>
          <w:szCs w:val="18"/>
          <w:rtl/>
        </w:rPr>
        <w:t>יש לשוטר יסוד להניח שמבצעים שם פשע, או שפשע בוצע שם זה מקרוב;</w:t>
      </w:r>
    </w:p>
    <w:p w:rsidR="004A717E" w:rsidRPr="004A717E" w:rsidRDefault="004A717E" w:rsidP="004459FE">
      <w:pPr>
        <w:pStyle w:val="a3"/>
        <w:shd w:val="clear" w:color="auto" w:fill="DBE5F1" w:themeFill="accent1" w:themeFillTint="33"/>
        <w:rPr>
          <w:rFonts w:cs="Miriam"/>
          <w:color w:val="000000"/>
          <w:sz w:val="18"/>
          <w:szCs w:val="18"/>
          <w:rtl/>
        </w:rPr>
      </w:pPr>
      <w:r w:rsidRPr="004A717E">
        <w:rPr>
          <w:rStyle w:val="default"/>
          <w:rFonts w:cs="Miriam" w:hint="cs"/>
          <w:color w:val="000000"/>
          <w:sz w:val="18"/>
          <w:szCs w:val="18"/>
          <w:rtl/>
        </w:rPr>
        <w:lastRenderedPageBreak/>
        <w:t>(2)  </w:t>
      </w:r>
      <w:r w:rsidRPr="004A717E">
        <w:rPr>
          <w:rStyle w:val="apple-converted-space"/>
          <w:rFonts w:cs="Miriam" w:hint="cs"/>
          <w:color w:val="000000"/>
          <w:sz w:val="18"/>
          <w:szCs w:val="18"/>
          <w:rtl/>
        </w:rPr>
        <w:t> </w:t>
      </w:r>
      <w:r w:rsidRPr="004A717E">
        <w:rPr>
          <w:rStyle w:val="default"/>
          <w:rFonts w:cs="Miriam" w:hint="cs"/>
          <w:color w:val="000000"/>
          <w:sz w:val="18"/>
          <w:szCs w:val="18"/>
          <w:rtl/>
        </w:rPr>
        <w:t>תופש הבית או המקום פונה לעזרת המשטרה;</w:t>
      </w:r>
    </w:p>
    <w:p w:rsidR="004A717E" w:rsidRPr="004A717E" w:rsidRDefault="004A717E" w:rsidP="004459FE">
      <w:pPr>
        <w:pStyle w:val="a3"/>
        <w:shd w:val="clear" w:color="auto" w:fill="DBE5F1" w:themeFill="accent1" w:themeFillTint="33"/>
        <w:rPr>
          <w:rFonts w:cs="Miriam"/>
          <w:color w:val="000000"/>
          <w:sz w:val="18"/>
          <w:szCs w:val="18"/>
          <w:rtl/>
        </w:rPr>
      </w:pPr>
      <w:r w:rsidRPr="004A717E">
        <w:rPr>
          <w:rStyle w:val="default"/>
          <w:rFonts w:cs="Miriam" w:hint="cs"/>
          <w:color w:val="000000"/>
          <w:sz w:val="18"/>
          <w:szCs w:val="18"/>
          <w:rtl/>
        </w:rPr>
        <w:t>(3)  </w:t>
      </w:r>
      <w:r w:rsidRPr="004A717E">
        <w:rPr>
          <w:rStyle w:val="apple-converted-space"/>
          <w:rFonts w:cs="Miriam" w:hint="cs"/>
          <w:color w:val="000000"/>
          <w:sz w:val="18"/>
          <w:szCs w:val="18"/>
          <w:rtl/>
        </w:rPr>
        <w:t> </w:t>
      </w:r>
      <w:r w:rsidRPr="004A717E">
        <w:rPr>
          <w:rStyle w:val="default"/>
          <w:rFonts w:cs="Miriam" w:hint="cs"/>
          <w:color w:val="000000"/>
          <w:sz w:val="18"/>
          <w:szCs w:val="18"/>
          <w:rtl/>
        </w:rPr>
        <w:t>אדם המצוי שם פונה לעזרת המשטרה ויש יסוד להניח שמבוצעת שם עבירה;</w:t>
      </w:r>
    </w:p>
    <w:p w:rsidR="004A717E" w:rsidRDefault="004A717E" w:rsidP="004459FE">
      <w:pPr>
        <w:pStyle w:val="a3"/>
        <w:shd w:val="clear" w:color="auto" w:fill="DBE5F1" w:themeFill="accent1" w:themeFillTint="33"/>
        <w:rPr>
          <w:color w:val="000000"/>
          <w:sz w:val="20"/>
          <w:szCs w:val="20"/>
          <w:rtl/>
        </w:rPr>
      </w:pPr>
      <w:r w:rsidRPr="004A717E">
        <w:rPr>
          <w:rStyle w:val="default"/>
          <w:rFonts w:cs="Miriam" w:hint="cs"/>
          <w:color w:val="000000"/>
          <w:sz w:val="18"/>
          <w:szCs w:val="18"/>
          <w:rtl/>
        </w:rPr>
        <w:t>(4)  </w:t>
      </w:r>
      <w:r w:rsidRPr="004A717E">
        <w:rPr>
          <w:rStyle w:val="apple-converted-space"/>
          <w:rFonts w:cs="Miriam" w:hint="cs"/>
          <w:color w:val="000000"/>
          <w:sz w:val="18"/>
          <w:szCs w:val="18"/>
          <w:rtl/>
        </w:rPr>
        <w:t> </w:t>
      </w:r>
      <w:r w:rsidRPr="004A717E">
        <w:rPr>
          <w:rStyle w:val="default"/>
          <w:rFonts w:cs="Miriam" w:hint="cs"/>
          <w:color w:val="000000"/>
          <w:sz w:val="18"/>
          <w:szCs w:val="18"/>
          <w:rtl/>
        </w:rPr>
        <w:t>השוטר רו</w:t>
      </w:r>
      <w:r>
        <w:rPr>
          <w:rStyle w:val="default"/>
          <w:rFonts w:cs="Miriam" w:hint="cs"/>
          <w:color w:val="000000"/>
          <w:sz w:val="18"/>
          <w:szCs w:val="18"/>
          <w:rtl/>
        </w:rPr>
        <w:t>דף אחרי אדם המתחמק ממעצר או נמלט</w:t>
      </w:r>
      <w:r w:rsidRPr="004A717E">
        <w:rPr>
          <w:rStyle w:val="apple-converted-space"/>
          <w:rFonts w:cs="Miriam" w:hint="cs"/>
          <w:color w:val="000000"/>
          <w:sz w:val="18"/>
          <w:szCs w:val="18"/>
          <w:rtl/>
        </w:rPr>
        <w:t> </w:t>
      </w:r>
      <w:r w:rsidRPr="004A717E">
        <w:rPr>
          <w:rStyle w:val="default"/>
          <w:rFonts w:cs="Miriam" w:hint="cs"/>
          <w:color w:val="000000"/>
          <w:sz w:val="18"/>
          <w:szCs w:val="18"/>
          <w:rtl/>
        </w:rPr>
        <w:t>ממשמורת חוקית.</w:t>
      </w:r>
    </w:p>
    <w:p w:rsidR="004A717E" w:rsidRDefault="004A717E" w:rsidP="004459FE">
      <w:pPr>
        <w:pStyle w:val="a3"/>
        <w:shd w:val="clear" w:color="auto" w:fill="DBE5F1" w:themeFill="accent1" w:themeFillTint="33"/>
        <w:spacing w:line="360" w:lineRule="auto"/>
        <w:jc w:val="both"/>
        <w:rPr>
          <w:rFonts w:cs="David"/>
          <w:rtl/>
        </w:rPr>
      </w:pPr>
    </w:p>
    <w:p w:rsidR="00F85D31" w:rsidRPr="00F85D31" w:rsidRDefault="00F85D31" w:rsidP="004459FE">
      <w:pPr>
        <w:pStyle w:val="a3"/>
        <w:shd w:val="clear" w:color="auto" w:fill="DBE5F1" w:themeFill="accent1" w:themeFillTint="33"/>
        <w:jc w:val="both"/>
        <w:rPr>
          <w:rFonts w:cs="Miriam"/>
          <w:color w:val="000000"/>
          <w:sz w:val="18"/>
          <w:szCs w:val="18"/>
        </w:rPr>
      </w:pPr>
      <w:r w:rsidRPr="00F85D31">
        <w:rPr>
          <w:rStyle w:val="big-number"/>
          <w:rFonts w:ascii="Time New Roman" w:hAnsi="Time New Roman" w:cs="Miriam"/>
          <w:b/>
          <w:bCs/>
          <w:color w:val="008000"/>
          <w:sz w:val="18"/>
          <w:szCs w:val="18"/>
          <w:rtl/>
        </w:rPr>
        <w:t>כניסה למקום</w:t>
      </w:r>
    </w:p>
    <w:p w:rsidR="00F85D31" w:rsidRDefault="00F85D31" w:rsidP="004459FE">
      <w:pPr>
        <w:pStyle w:val="a3"/>
        <w:shd w:val="clear" w:color="auto" w:fill="DBE5F1" w:themeFill="accent1" w:themeFillTint="33"/>
        <w:jc w:val="both"/>
        <w:rPr>
          <w:color w:val="000000"/>
          <w:sz w:val="20"/>
          <w:szCs w:val="20"/>
          <w:rtl/>
        </w:rPr>
      </w:pPr>
      <w:r w:rsidRPr="00F85D31">
        <w:rPr>
          <w:rStyle w:val="big-number"/>
          <w:rFonts w:cs="Miriam" w:hint="cs"/>
          <w:color w:val="000000"/>
          <w:sz w:val="18"/>
          <w:szCs w:val="18"/>
          <w:rtl/>
        </w:rPr>
        <w:t>45.  </w:t>
      </w:r>
      <w:r w:rsidRPr="00F85D31">
        <w:rPr>
          <w:rStyle w:val="apple-converted-space"/>
          <w:rFonts w:cs="Miriam" w:hint="cs"/>
          <w:color w:val="000000"/>
          <w:sz w:val="18"/>
          <w:szCs w:val="18"/>
          <w:rtl/>
        </w:rPr>
        <w:t> </w:t>
      </w:r>
      <w:r w:rsidRPr="00F85D31">
        <w:rPr>
          <w:rStyle w:val="default"/>
          <w:rFonts w:cs="Miriam" w:hint="cs"/>
          <w:color w:val="000000"/>
          <w:sz w:val="18"/>
          <w:szCs w:val="18"/>
          <w:rtl/>
        </w:rPr>
        <w:t xml:space="preserve">אדם הגר בבית או במקום שמותר להיכנס אליו מכוח רשות לעצור או לחפש, או הממונה על בית או מקום כאמור, ירשה, לפי הדרישה, כניסה </w:t>
      </w:r>
      <w:proofErr w:type="spellStart"/>
      <w:r w:rsidRPr="00F85D31">
        <w:rPr>
          <w:rStyle w:val="default"/>
          <w:rFonts w:cs="Miriam" w:hint="cs"/>
          <w:color w:val="000000"/>
          <w:sz w:val="18"/>
          <w:szCs w:val="18"/>
          <w:rtl/>
        </w:rPr>
        <w:t>חפשית</w:t>
      </w:r>
      <w:proofErr w:type="spellEnd"/>
      <w:r w:rsidRPr="00F85D31">
        <w:rPr>
          <w:rStyle w:val="default"/>
          <w:rFonts w:cs="Miriam" w:hint="cs"/>
          <w:color w:val="000000"/>
          <w:sz w:val="18"/>
          <w:szCs w:val="18"/>
          <w:rtl/>
        </w:rPr>
        <w:t xml:space="preserve"> </w:t>
      </w:r>
      <w:proofErr w:type="spellStart"/>
      <w:r w:rsidRPr="00F85D31">
        <w:rPr>
          <w:rStyle w:val="default"/>
          <w:rFonts w:cs="Miriam" w:hint="cs"/>
          <w:color w:val="000000"/>
          <w:sz w:val="18"/>
          <w:szCs w:val="18"/>
          <w:rtl/>
        </w:rPr>
        <w:t>ויתן</w:t>
      </w:r>
      <w:proofErr w:type="spellEnd"/>
      <w:r w:rsidRPr="00F85D31">
        <w:rPr>
          <w:rStyle w:val="default"/>
          <w:rFonts w:cs="Miriam" w:hint="cs"/>
          <w:color w:val="000000"/>
          <w:sz w:val="18"/>
          <w:szCs w:val="18"/>
          <w:rtl/>
        </w:rPr>
        <w:t xml:space="preserve"> כל הקלה סבירה; נדרש וסירב להרשות כניסה כאמור, מי שזכאי להיכנס רשאי לבצע את הכניסה בכוח.</w:t>
      </w:r>
    </w:p>
    <w:p w:rsidR="00F85D31" w:rsidRDefault="00F85D31" w:rsidP="004459FE">
      <w:pPr>
        <w:pStyle w:val="a3"/>
        <w:spacing w:line="360" w:lineRule="auto"/>
        <w:jc w:val="both"/>
        <w:rPr>
          <w:rFonts w:cs="David"/>
          <w:rtl/>
        </w:rPr>
      </w:pPr>
    </w:p>
    <w:p w:rsidR="001D1AC4" w:rsidRDefault="001D1AC4" w:rsidP="004459FE">
      <w:pPr>
        <w:pStyle w:val="a3"/>
        <w:spacing w:line="360" w:lineRule="auto"/>
        <w:jc w:val="both"/>
        <w:rPr>
          <w:rFonts w:cs="David"/>
          <w:rtl/>
        </w:rPr>
      </w:pPr>
      <w:r w:rsidRPr="001D1AC4">
        <w:rPr>
          <w:rFonts w:cs="David" w:hint="cs"/>
          <w:b/>
          <w:bCs/>
          <w:highlight w:val="yellow"/>
          <w:rtl/>
        </w:rPr>
        <w:t>פס"ד בי</w:t>
      </w:r>
      <w:r w:rsidR="00C3442B">
        <w:rPr>
          <w:rFonts w:cs="David" w:hint="cs"/>
          <w:b/>
          <w:bCs/>
          <w:highlight w:val="yellow"/>
          <w:rtl/>
        </w:rPr>
        <w:t>ד</w:t>
      </w:r>
      <w:r w:rsidRPr="001D1AC4">
        <w:rPr>
          <w:rFonts w:cs="David" w:hint="cs"/>
          <w:b/>
          <w:bCs/>
          <w:highlight w:val="yellow"/>
          <w:rtl/>
        </w:rPr>
        <w:t>רמן</w:t>
      </w:r>
      <w:r>
        <w:rPr>
          <w:rFonts w:cs="David" w:hint="cs"/>
          <w:rtl/>
        </w:rPr>
        <w:t xml:space="preserve">- סע' 45 </w:t>
      </w:r>
      <w:proofErr w:type="spellStart"/>
      <w:r>
        <w:rPr>
          <w:rFonts w:cs="David" w:hint="cs"/>
          <w:rtl/>
        </w:rPr>
        <w:t>לפסד"פ</w:t>
      </w:r>
      <w:proofErr w:type="spellEnd"/>
      <w:r>
        <w:rPr>
          <w:rFonts w:cs="David" w:hint="cs"/>
          <w:rtl/>
        </w:rPr>
        <w:t xml:space="preserve"> מעלה שאלה האם ניתן להתבסס עליו בשביל להוות מקור לשוטר להיכנס </w:t>
      </w:r>
      <w:r w:rsidRPr="004A717E">
        <w:rPr>
          <w:rFonts w:cs="David" w:hint="cs"/>
          <w:b/>
          <w:bCs/>
          <w:rtl/>
        </w:rPr>
        <w:t>למקום ללא צו</w:t>
      </w:r>
      <w:r>
        <w:rPr>
          <w:rFonts w:cs="David" w:hint="cs"/>
          <w:rtl/>
        </w:rPr>
        <w:t>? סע' זה קובע כי כאשר יש רשות לעצור ולחפש, אדם שנמצא בבית צריך לאפשר את הכניסה הזו. האם סע' זה יכול להוות מקור עצמאי לכניסה</w:t>
      </w:r>
      <w:r w:rsidR="004A717E">
        <w:rPr>
          <w:rFonts w:cs="David" w:hint="cs"/>
          <w:rtl/>
        </w:rPr>
        <w:t xml:space="preserve"> (ללא צו!)</w:t>
      </w:r>
      <w:r>
        <w:rPr>
          <w:rFonts w:cs="David" w:hint="cs"/>
          <w:rtl/>
        </w:rPr>
        <w:t xml:space="preserve">? האם זה סע' שבשבילו צריך צו מעצר או </w:t>
      </w:r>
      <w:proofErr w:type="spellStart"/>
      <w:r>
        <w:rPr>
          <w:rFonts w:cs="David" w:hint="cs"/>
          <w:rtl/>
        </w:rPr>
        <w:t>שהסע</w:t>
      </w:r>
      <w:proofErr w:type="spellEnd"/>
      <w:r>
        <w:rPr>
          <w:rFonts w:cs="David" w:hint="cs"/>
          <w:rtl/>
        </w:rPr>
        <w:t>' הזה עומד באופן עצמאי? סע' 26 אומר שכאשר ישנו צו מעצר אין בעיה, אולם השאלה היא כאשר אנו מבצעים מעצר ללא צו- האם ישנה סמכות להיכנס לכל מקום בשביל לבצע את המעצר? האם סע' 45 יכול לשמש מקור עצמאי? המחלוקת הזו עלתה בפס"ד זה. במקרה זה נידונה חוקיות מעצר של חייל שנמלט ממשמורת חוקית. במקרה זה החייל ברח ממעצר, השוטרים נכנסו לביתו לעצור אותו בלי הסכמה. נשאלה השאלה- האם השוטרים יכלו להיכנס לביתו בלא שהיה להם צו מעצר בשביל לבצע את המעצר? השופטים נחלקו בדעותיהם:</w:t>
      </w:r>
    </w:p>
    <w:p w:rsidR="001D1AC4" w:rsidRDefault="001D1AC4" w:rsidP="004459FE">
      <w:pPr>
        <w:pStyle w:val="a3"/>
        <w:spacing w:line="360" w:lineRule="auto"/>
        <w:jc w:val="both"/>
        <w:rPr>
          <w:rFonts w:cs="David"/>
          <w:rtl/>
        </w:rPr>
      </w:pPr>
      <w:r>
        <w:rPr>
          <w:rFonts w:cs="David" w:hint="cs"/>
          <w:b/>
          <w:bCs/>
          <w:rtl/>
        </w:rPr>
        <w:t>דעת הרוב</w:t>
      </w:r>
      <w:r w:rsidRPr="001D1AC4">
        <w:rPr>
          <w:rFonts w:cs="David" w:hint="cs"/>
          <w:rtl/>
        </w:rPr>
        <w:t>-</w:t>
      </w:r>
      <w:r>
        <w:rPr>
          <w:rFonts w:cs="David" w:hint="cs"/>
          <w:rtl/>
        </w:rPr>
        <w:t xml:space="preserve"> סע' 45 לא מקנה סמכות עצמאית אלא כל מה שהוא קובע הוא שכאשר ישנה סמכות מכוח הוראה אחרת, מי שמחזיק בבית חייב לאפשר את הכניסה. כלומר, עלינו למצוא את מקור הסמכות להיכנס לתוך הבית. במקרה זה, ביהמ"ש מצא את הסמכות </w:t>
      </w:r>
      <w:proofErr w:type="spellStart"/>
      <w:r>
        <w:rPr>
          <w:rFonts w:cs="David" w:hint="cs"/>
          <w:rtl/>
        </w:rPr>
        <w:t>בסע</w:t>
      </w:r>
      <w:proofErr w:type="spellEnd"/>
      <w:r>
        <w:rPr>
          <w:rFonts w:cs="David" w:hint="cs"/>
          <w:rtl/>
        </w:rPr>
        <w:t xml:space="preserve">' 25 </w:t>
      </w:r>
      <w:proofErr w:type="spellStart"/>
      <w:r>
        <w:rPr>
          <w:rFonts w:cs="David" w:hint="cs"/>
          <w:rtl/>
        </w:rPr>
        <w:t>לפסד"פ</w:t>
      </w:r>
      <w:proofErr w:type="spellEnd"/>
      <w:r>
        <w:rPr>
          <w:rFonts w:cs="David" w:hint="cs"/>
          <w:rtl/>
        </w:rPr>
        <w:t>- כלומר הם עשו הלבשה של סע' 45 +סע' 25. סע' 25 עוסק בשאלה מתי שוטרים יכולים להיכנס לבית בלא צו חיפוש? לשוטר יש מקום להניח כי נעשה פשע בבית; אדם המצוי שם פונה למשטרה; אדם שנמצא בבית פונה למשטרה; רדיפה אחר מישהו שנמלט ממשמורת חוקית. דעת הרוב פירשה את סע' 25(4) כרדיפה שהיא לא תכופה, אין צורך שהרדיפה תהיה תכופה בשביל להפעיל את הסע'. ולכן גם כאשר אדם נמלט ממשמורת חוקית ישנה סמכות להיכנס לבית גם ללא צו. דעת הרוב הלבישה את מקור הסמכות [סע' 25] על סע' 45 וקבעה שבני ביתו היו צריכים לאפשר את הכניסה לבית ולעצור את החשוד.</w:t>
      </w:r>
    </w:p>
    <w:p w:rsidR="000C07BB" w:rsidRDefault="001D1AC4" w:rsidP="004459FE">
      <w:pPr>
        <w:pStyle w:val="a3"/>
        <w:spacing w:line="360" w:lineRule="auto"/>
        <w:jc w:val="both"/>
        <w:rPr>
          <w:rFonts w:cs="David"/>
          <w:rtl/>
        </w:rPr>
      </w:pPr>
      <w:r w:rsidRPr="00D76E1D">
        <w:rPr>
          <w:rFonts w:cs="David" w:hint="cs"/>
          <w:b/>
          <w:bCs/>
          <w:u w:val="single"/>
          <w:rtl/>
        </w:rPr>
        <w:t>דעת מיעוט של השופט אלון</w:t>
      </w:r>
      <w:r>
        <w:rPr>
          <w:rFonts w:cs="David" w:hint="cs"/>
          <w:rtl/>
        </w:rPr>
        <w:t xml:space="preserve">- סע' 45 הוא סע' עצמאי. הוא קובע כי האופציה הרביעית </w:t>
      </w:r>
      <w:proofErr w:type="spellStart"/>
      <w:r>
        <w:rPr>
          <w:rFonts w:cs="David" w:hint="cs"/>
          <w:rtl/>
        </w:rPr>
        <w:t>בסע</w:t>
      </w:r>
      <w:proofErr w:type="spellEnd"/>
      <w:r>
        <w:rPr>
          <w:rFonts w:cs="David" w:hint="cs"/>
          <w:rtl/>
        </w:rPr>
        <w:t xml:space="preserve">' </w:t>
      </w:r>
      <w:r w:rsidRPr="00AC7DB1">
        <w:rPr>
          <w:rFonts w:cs="David" w:hint="cs"/>
          <w:b/>
          <w:bCs/>
          <w:rtl/>
        </w:rPr>
        <w:t>25 היא רק במקרים של רדיפה תכופה</w:t>
      </w:r>
      <w:r>
        <w:rPr>
          <w:rFonts w:cs="David" w:hint="cs"/>
          <w:rtl/>
        </w:rPr>
        <w:t xml:space="preserve">. אולם לדעת אלון במקרה שבו ישנה סמכות מעצר ללא צו ניתן להיכנס מכוח סע' 45 מאחר והוא סע' עצמאי. </w:t>
      </w:r>
    </w:p>
    <w:p w:rsidR="001D1AC4" w:rsidRDefault="001D1AC4" w:rsidP="004459FE">
      <w:pPr>
        <w:pStyle w:val="a3"/>
        <w:spacing w:line="360" w:lineRule="auto"/>
        <w:jc w:val="both"/>
        <w:rPr>
          <w:rFonts w:cs="David"/>
          <w:rtl/>
        </w:rPr>
      </w:pPr>
      <w:r>
        <w:rPr>
          <w:rFonts w:cs="David" w:hint="cs"/>
          <w:rtl/>
        </w:rPr>
        <w:t xml:space="preserve">לדעת המרצה- כמעט תמיד כאשר יהיה לשוטר סמכות מעצר ללא צו לפי סע' 23, תהיה לו סמכות מעצר מכוח סע' </w:t>
      </w:r>
      <w:r w:rsidR="000C07BB">
        <w:rPr>
          <w:rFonts w:cs="David" w:hint="cs"/>
          <w:rtl/>
        </w:rPr>
        <w:t>2</w:t>
      </w:r>
      <w:r>
        <w:rPr>
          <w:rFonts w:cs="David" w:hint="cs"/>
          <w:rtl/>
        </w:rPr>
        <w:t>5. ולכן ה</w:t>
      </w:r>
      <w:r w:rsidR="000C07BB">
        <w:rPr>
          <w:rFonts w:cs="David" w:hint="cs"/>
          <w:rtl/>
        </w:rPr>
        <w:t>שאלה הזו תיאורטית שכן כמעט</w:t>
      </w:r>
      <w:r>
        <w:rPr>
          <w:rFonts w:cs="David" w:hint="cs"/>
          <w:rtl/>
        </w:rPr>
        <w:t xml:space="preserve"> ולא התקיימו מקרים שתהיה סמכות מעצר ללא צו</w:t>
      </w:r>
      <w:r w:rsidR="000C07BB">
        <w:rPr>
          <w:rFonts w:cs="David" w:hint="cs"/>
          <w:rtl/>
        </w:rPr>
        <w:t xml:space="preserve"> ולא תהיה סמכות מעצר מכוח סע' 25. </w:t>
      </w:r>
    </w:p>
    <w:p w:rsidR="000C07BB" w:rsidRDefault="000C07BB" w:rsidP="004459FE">
      <w:pPr>
        <w:pStyle w:val="a3"/>
        <w:spacing w:line="360" w:lineRule="auto"/>
        <w:ind w:left="720"/>
        <w:jc w:val="both"/>
        <w:rPr>
          <w:rFonts w:cs="David"/>
          <w:rtl/>
        </w:rPr>
      </w:pPr>
    </w:p>
    <w:p w:rsidR="000C07BB" w:rsidRDefault="000C07BB" w:rsidP="004459FE">
      <w:pPr>
        <w:pStyle w:val="a3"/>
        <w:spacing w:line="360" w:lineRule="auto"/>
        <w:jc w:val="both"/>
        <w:rPr>
          <w:rFonts w:cs="David"/>
          <w:rtl/>
        </w:rPr>
      </w:pPr>
      <w:r>
        <w:rPr>
          <w:rFonts w:cs="David" w:hint="cs"/>
          <w:rtl/>
        </w:rPr>
        <w:t>סיימנו את הנושא של מעצרים ע"י שוטרים וכרגע אנו מדברים על מעצר ימים- הארכת מעצר ע"י שופט.</w:t>
      </w:r>
    </w:p>
    <w:p w:rsidR="000C07BB" w:rsidRDefault="00037B44" w:rsidP="004459FE">
      <w:pPr>
        <w:pStyle w:val="2"/>
        <w:rPr>
          <w:rtl/>
        </w:rPr>
      </w:pPr>
      <w:bookmarkStart w:id="141" w:name="_Toc410975585"/>
      <w:r>
        <w:rPr>
          <w:rFonts w:hint="cs"/>
          <w:rtl/>
        </w:rPr>
        <w:t xml:space="preserve">מעצר ימים- </w:t>
      </w:r>
      <w:r w:rsidR="00370289">
        <w:rPr>
          <w:rFonts w:hint="cs"/>
          <w:rtl/>
        </w:rPr>
        <w:t>ב</w:t>
      </w:r>
      <w:r w:rsidR="006C5F5F">
        <w:rPr>
          <w:rFonts w:hint="cs"/>
          <w:rtl/>
        </w:rPr>
        <w:t>ה</w:t>
      </w:r>
      <w:r w:rsidR="00370289">
        <w:rPr>
          <w:rFonts w:hint="cs"/>
          <w:rtl/>
        </w:rPr>
        <w:t>ארכת מעצר נדרשת נוכחות החשוד</w:t>
      </w:r>
      <w:r w:rsidR="008A2EE4">
        <w:rPr>
          <w:rFonts w:hint="cs"/>
          <w:rtl/>
        </w:rPr>
        <w:t xml:space="preserve"> (ס' 12</w:t>
      </w:r>
      <w:r w:rsidR="002F2076">
        <w:rPr>
          <w:rFonts w:hint="cs"/>
          <w:rtl/>
        </w:rPr>
        <w:t>-סמכות שופט</w:t>
      </w:r>
      <w:r w:rsidR="008A2EE4">
        <w:rPr>
          <w:rFonts w:hint="cs"/>
          <w:rtl/>
        </w:rPr>
        <w:t>, 13</w:t>
      </w:r>
      <w:r w:rsidR="002F2076">
        <w:rPr>
          <w:rFonts w:hint="cs"/>
          <w:rtl/>
        </w:rPr>
        <w:t>-עילות</w:t>
      </w:r>
      <w:r w:rsidR="008A2EE4">
        <w:rPr>
          <w:rFonts w:hint="cs"/>
          <w:rtl/>
        </w:rPr>
        <w:t>, 16(2)</w:t>
      </w:r>
      <w:r w:rsidR="00C8504E">
        <w:rPr>
          <w:rFonts w:hint="cs"/>
          <w:rtl/>
        </w:rPr>
        <w:t>-נוכחות החשוד</w:t>
      </w:r>
      <w:r w:rsidR="008A2EE4">
        <w:rPr>
          <w:rFonts w:hint="cs"/>
          <w:rtl/>
        </w:rPr>
        <w:t>)</w:t>
      </w:r>
      <w:bookmarkEnd w:id="141"/>
    </w:p>
    <w:p w:rsidR="004A717E" w:rsidRPr="004067F6" w:rsidRDefault="004A717E" w:rsidP="004459FE">
      <w:pPr>
        <w:pStyle w:val="a3"/>
        <w:shd w:val="clear" w:color="auto" w:fill="DBE5F1" w:themeFill="accent1" w:themeFillTint="33"/>
        <w:rPr>
          <w:rFonts w:cs="Miriam"/>
          <w:color w:val="000000"/>
          <w:sz w:val="18"/>
          <w:szCs w:val="18"/>
        </w:rPr>
      </w:pPr>
      <w:r w:rsidRPr="004067F6">
        <w:rPr>
          <w:rStyle w:val="big-number"/>
          <w:rFonts w:ascii="Time New Roman" w:hAnsi="Time New Roman" w:cs="Miriam"/>
          <w:b/>
          <w:bCs/>
          <w:color w:val="008000"/>
          <w:sz w:val="18"/>
          <w:szCs w:val="18"/>
          <w:rtl/>
        </w:rPr>
        <w:t>סמכות שופט (תיקון מס' 11) תשע"ה-2014</w:t>
      </w:r>
    </w:p>
    <w:p w:rsidR="004A717E" w:rsidRPr="004067F6" w:rsidRDefault="004A717E" w:rsidP="004459FE">
      <w:pPr>
        <w:pStyle w:val="a3"/>
        <w:shd w:val="clear" w:color="auto" w:fill="DBE5F1" w:themeFill="accent1" w:themeFillTint="33"/>
        <w:rPr>
          <w:rFonts w:cs="Miriam"/>
          <w:color w:val="000000"/>
          <w:sz w:val="18"/>
          <w:szCs w:val="18"/>
          <w:rtl/>
        </w:rPr>
      </w:pPr>
      <w:r w:rsidRPr="004067F6">
        <w:rPr>
          <w:rStyle w:val="big-number"/>
          <w:rFonts w:cs="Miriam" w:hint="cs"/>
          <w:color w:val="000000"/>
          <w:sz w:val="18"/>
          <w:szCs w:val="18"/>
          <w:rtl/>
        </w:rPr>
        <w:t>12.  </w:t>
      </w:r>
      <w:r w:rsidRPr="004067F6">
        <w:rPr>
          <w:rStyle w:val="apple-converted-space"/>
          <w:rFonts w:cs="Miriam" w:hint="cs"/>
          <w:color w:val="000000"/>
          <w:sz w:val="18"/>
          <w:szCs w:val="18"/>
          <w:rtl/>
        </w:rPr>
        <w:t> </w:t>
      </w:r>
      <w:r w:rsidRPr="004067F6">
        <w:rPr>
          <w:rStyle w:val="default"/>
          <w:rFonts w:cs="Miriam" w:hint="cs"/>
          <w:color w:val="000000"/>
          <w:sz w:val="18"/>
          <w:szCs w:val="18"/>
          <w:rtl/>
        </w:rPr>
        <w:t>הוגשה בקשה לעצור אדם, רשאי שופט, לאחר שעיין בחומר שעליו מתבססת הבקשה, לצוות בהחלטה מנומקת בכתב, על מעצרו של אותו אדם או על שחרורו בערובה או ללא ערובה או בתנאים שימצא לנכון; צו מעצר יכול שיינתן בין בנוכחותו של החשוד ובין בהעדרו.</w:t>
      </w:r>
    </w:p>
    <w:p w:rsidR="004A717E" w:rsidRDefault="004A717E" w:rsidP="004459FE">
      <w:pPr>
        <w:pStyle w:val="a3"/>
        <w:spacing w:line="360" w:lineRule="auto"/>
        <w:jc w:val="both"/>
        <w:rPr>
          <w:rFonts w:cs="David"/>
          <w:b/>
          <w:bCs/>
          <w:rtl/>
        </w:rPr>
      </w:pPr>
    </w:p>
    <w:p w:rsidR="000C07BB" w:rsidRPr="008A375A" w:rsidRDefault="000C07BB" w:rsidP="004459FE">
      <w:pPr>
        <w:pStyle w:val="a3"/>
        <w:spacing w:line="360" w:lineRule="auto"/>
        <w:jc w:val="both"/>
        <w:rPr>
          <w:rFonts w:cs="David"/>
          <w:b/>
          <w:bCs/>
          <w:color w:val="FF0000"/>
          <w:sz w:val="24"/>
          <w:szCs w:val="24"/>
          <w:rtl/>
        </w:rPr>
      </w:pPr>
      <w:r>
        <w:rPr>
          <w:rFonts w:cs="David" w:hint="cs"/>
          <w:rtl/>
        </w:rPr>
        <w:t xml:space="preserve">הסמכות מצויה </w:t>
      </w:r>
      <w:proofErr w:type="spellStart"/>
      <w:r>
        <w:rPr>
          <w:rFonts w:cs="David" w:hint="cs"/>
          <w:rtl/>
        </w:rPr>
        <w:t>בסע</w:t>
      </w:r>
      <w:proofErr w:type="spellEnd"/>
      <w:r>
        <w:rPr>
          <w:rFonts w:cs="David" w:hint="cs"/>
          <w:rtl/>
        </w:rPr>
        <w:t xml:space="preserve">' 12- בסיפא נאמר שצו מעצר יכול </w:t>
      </w:r>
      <w:proofErr w:type="spellStart"/>
      <w:r>
        <w:rPr>
          <w:rFonts w:cs="David" w:hint="cs"/>
          <w:rtl/>
        </w:rPr>
        <w:t>שינתן</w:t>
      </w:r>
      <w:proofErr w:type="spellEnd"/>
      <w:r>
        <w:rPr>
          <w:rFonts w:cs="David" w:hint="cs"/>
          <w:rtl/>
        </w:rPr>
        <w:t xml:space="preserve"> בין בנוכחות של העצור ובין בהיעדרו. בהיעדרו- הוצאת צו ראשוני ע"י שופט שהמשטרה צריכה ללכת ולבצע אותו, יש לה 180 יום. ישנו מעצר ראשוני שהוא מעצר בצו </w:t>
      </w:r>
      <w:proofErr w:type="spellStart"/>
      <w:r>
        <w:rPr>
          <w:rFonts w:cs="David" w:hint="cs"/>
          <w:rtl/>
        </w:rPr>
        <w:t>שהסע</w:t>
      </w:r>
      <w:proofErr w:type="spellEnd"/>
      <w:r>
        <w:rPr>
          <w:rFonts w:cs="David" w:hint="cs"/>
          <w:rtl/>
        </w:rPr>
        <w:t xml:space="preserve">' שחולש עליו הוא אותו הסע' שחולש על הארכות מעצר. </w:t>
      </w:r>
      <w:r w:rsidRPr="005A0AA1">
        <w:rPr>
          <w:rFonts w:cs="David" w:hint="cs"/>
          <w:b/>
          <w:bCs/>
          <w:u w:val="single"/>
          <w:rtl/>
        </w:rPr>
        <w:t>הסיפא של סע' 12 אומר שצו מעצר יכול שיינתן בהיעדרו- רק במקרה של הסמכות הראשונית ולא במקרה של הארכת מעצר, שכן מעצר ימים חייב להיות בנוכחות חשוד לפי סע' 16(2) אלא אם כן מתקיימים החריגים של חוק המעצרים.</w:t>
      </w:r>
      <w:r w:rsidR="005A0AA1">
        <w:rPr>
          <w:rFonts w:cs="David" w:hint="cs"/>
          <w:rtl/>
        </w:rPr>
        <w:t xml:space="preserve"> </w:t>
      </w:r>
      <w:r>
        <w:rPr>
          <w:rFonts w:cs="David" w:hint="cs"/>
          <w:rtl/>
        </w:rPr>
        <w:t xml:space="preserve">אנו כרגע דנים בסיטואציה שבה היה מעצר ראשוני, בין אם בצו ובין אם שלא בצו, והיינו מגיעים להארכת מעצר. </w:t>
      </w:r>
      <w:r w:rsidRPr="008A375A">
        <w:rPr>
          <w:rFonts w:cs="David" w:hint="cs"/>
          <w:b/>
          <w:bCs/>
          <w:color w:val="FF0000"/>
          <w:sz w:val="24"/>
          <w:szCs w:val="24"/>
          <w:rtl/>
        </w:rPr>
        <w:t xml:space="preserve">סמכות השופט היא מכוח סע' 12, נוכחות החשוד היא מכוח סע' 16(2) והעילות של הארכת מעצר הן מכוח סע' 13. </w:t>
      </w:r>
    </w:p>
    <w:p w:rsidR="005A0AA1" w:rsidRPr="005A0AA1" w:rsidRDefault="005A0AA1" w:rsidP="004459FE">
      <w:pPr>
        <w:pStyle w:val="a3"/>
        <w:shd w:val="clear" w:color="auto" w:fill="DBE5F1" w:themeFill="accent1" w:themeFillTint="33"/>
        <w:jc w:val="both"/>
        <w:rPr>
          <w:rFonts w:cs="Miriam"/>
          <w:color w:val="000000"/>
          <w:sz w:val="18"/>
          <w:szCs w:val="18"/>
        </w:rPr>
      </w:pPr>
      <w:r w:rsidRPr="005A0AA1">
        <w:rPr>
          <w:rStyle w:val="big-number"/>
          <w:rFonts w:ascii="Time New Roman" w:hAnsi="Time New Roman" w:cs="Miriam"/>
          <w:b/>
          <w:bCs/>
          <w:color w:val="008000"/>
          <w:sz w:val="18"/>
          <w:szCs w:val="18"/>
          <w:rtl/>
        </w:rPr>
        <w:t>הארכת מעצר (תיקון מס' 1) </w:t>
      </w:r>
      <w:r w:rsidRPr="005A0AA1">
        <w:rPr>
          <w:rStyle w:val="apple-converted-space"/>
          <w:rFonts w:ascii="Time New Roman" w:hAnsi="Time New Roman" w:cs="Miriam"/>
          <w:b/>
          <w:bCs/>
          <w:color w:val="008000"/>
          <w:sz w:val="18"/>
          <w:szCs w:val="18"/>
          <w:rtl/>
        </w:rPr>
        <w:t> </w:t>
      </w:r>
      <w:r w:rsidRPr="005A0AA1">
        <w:rPr>
          <w:rStyle w:val="big-number"/>
          <w:rFonts w:ascii="Time New Roman" w:hAnsi="Time New Roman" w:cs="Miriam"/>
          <w:b/>
          <w:bCs/>
          <w:color w:val="008000"/>
          <w:sz w:val="18"/>
          <w:szCs w:val="18"/>
          <w:rtl/>
        </w:rPr>
        <w:t>תשנ"ז-1997</w:t>
      </w:r>
    </w:p>
    <w:p w:rsidR="005A0AA1" w:rsidRPr="005A0AA1" w:rsidRDefault="005A0AA1" w:rsidP="004459FE">
      <w:pPr>
        <w:pStyle w:val="a3"/>
        <w:shd w:val="clear" w:color="auto" w:fill="DBE5F1" w:themeFill="accent1" w:themeFillTint="33"/>
        <w:jc w:val="both"/>
        <w:rPr>
          <w:rFonts w:cs="Miriam"/>
          <w:color w:val="000000"/>
          <w:sz w:val="18"/>
          <w:szCs w:val="18"/>
          <w:rtl/>
        </w:rPr>
      </w:pPr>
      <w:r w:rsidRPr="005A0AA1">
        <w:rPr>
          <w:rStyle w:val="big-number"/>
          <w:rFonts w:cs="Miriam" w:hint="cs"/>
          <w:color w:val="000000"/>
          <w:sz w:val="18"/>
          <w:szCs w:val="18"/>
          <w:rtl/>
        </w:rPr>
        <w:t>16.  </w:t>
      </w:r>
      <w:r w:rsidRPr="005A0AA1">
        <w:rPr>
          <w:rStyle w:val="apple-converted-space"/>
          <w:rFonts w:cs="Miriam" w:hint="cs"/>
          <w:color w:val="000000"/>
          <w:sz w:val="18"/>
          <w:szCs w:val="18"/>
          <w:rtl/>
        </w:rPr>
        <w:t> </w:t>
      </w:r>
      <w:r w:rsidRPr="005A0AA1">
        <w:rPr>
          <w:rStyle w:val="default"/>
          <w:rFonts w:cs="Miriam" w:hint="cs"/>
          <w:color w:val="000000"/>
          <w:sz w:val="18"/>
          <w:szCs w:val="18"/>
          <w:rtl/>
        </w:rPr>
        <w:t>על בקשה להארכת מעצרו של חשוד או נאשם, יחולו גם הוראות אלה:</w:t>
      </w:r>
    </w:p>
    <w:p w:rsidR="005A0AA1" w:rsidRPr="005A0AA1" w:rsidRDefault="005A0AA1" w:rsidP="004459FE">
      <w:pPr>
        <w:pStyle w:val="a3"/>
        <w:shd w:val="clear" w:color="auto" w:fill="DBE5F1" w:themeFill="accent1" w:themeFillTint="33"/>
        <w:jc w:val="both"/>
        <w:rPr>
          <w:rFonts w:cs="Miriam"/>
          <w:color w:val="000000"/>
          <w:sz w:val="18"/>
          <w:szCs w:val="18"/>
          <w:rtl/>
        </w:rPr>
      </w:pPr>
      <w:r w:rsidRPr="005A0AA1">
        <w:rPr>
          <w:rStyle w:val="default"/>
          <w:rFonts w:cs="Miriam" w:hint="cs"/>
          <w:color w:val="000000"/>
          <w:sz w:val="18"/>
          <w:szCs w:val="18"/>
          <w:rtl/>
        </w:rPr>
        <w:t>(1) </w:t>
      </w:r>
      <w:r w:rsidRPr="005A0AA1">
        <w:rPr>
          <w:rStyle w:val="apple-converted-space"/>
          <w:rFonts w:cs="Miriam" w:hint="cs"/>
          <w:color w:val="000000"/>
          <w:sz w:val="18"/>
          <w:szCs w:val="18"/>
          <w:rtl/>
        </w:rPr>
        <w:t> </w:t>
      </w:r>
      <w:r w:rsidRPr="005A0AA1">
        <w:rPr>
          <w:rStyle w:val="default"/>
          <w:rFonts w:cs="Miriam" w:hint="cs"/>
          <w:color w:val="000000"/>
          <w:sz w:val="18"/>
          <w:szCs w:val="18"/>
          <w:rtl/>
        </w:rPr>
        <w:t xml:space="preserve">הודעה על מועד הדיון ומקומו תימסר, ללא דיחוי, על ידי המשטרה לחשוד, </w:t>
      </w:r>
      <w:proofErr w:type="spellStart"/>
      <w:r w:rsidRPr="005A0AA1">
        <w:rPr>
          <w:rStyle w:val="default"/>
          <w:rFonts w:cs="Miriam" w:hint="cs"/>
          <w:color w:val="000000"/>
          <w:sz w:val="18"/>
          <w:szCs w:val="18"/>
          <w:rtl/>
        </w:rPr>
        <w:t>לסניגורו</w:t>
      </w:r>
      <w:proofErr w:type="spellEnd"/>
      <w:r w:rsidRPr="005A0AA1">
        <w:rPr>
          <w:rStyle w:val="default"/>
          <w:rFonts w:cs="Miriam" w:hint="cs"/>
          <w:color w:val="000000"/>
          <w:sz w:val="18"/>
          <w:szCs w:val="18"/>
          <w:rtl/>
        </w:rPr>
        <w:t>, אם יש לו סניגור, ובאין סניגור – לאדם הקרוב לחשוד שהוא נקב בשמו;</w:t>
      </w:r>
    </w:p>
    <w:p w:rsidR="005A0AA1" w:rsidRPr="005A0AA1" w:rsidRDefault="005A0AA1" w:rsidP="004459FE">
      <w:pPr>
        <w:pStyle w:val="a3"/>
        <w:shd w:val="clear" w:color="auto" w:fill="DBE5F1" w:themeFill="accent1" w:themeFillTint="33"/>
        <w:jc w:val="both"/>
        <w:rPr>
          <w:rFonts w:cs="Miriam"/>
          <w:color w:val="000000"/>
          <w:sz w:val="18"/>
          <w:szCs w:val="18"/>
          <w:rtl/>
        </w:rPr>
      </w:pPr>
      <w:r w:rsidRPr="005A0AA1">
        <w:rPr>
          <w:rStyle w:val="default"/>
          <w:rFonts w:cs="Miriam" w:hint="cs"/>
          <w:color w:val="000000"/>
          <w:sz w:val="18"/>
          <w:szCs w:val="18"/>
          <w:rtl/>
        </w:rPr>
        <w:t>(2) </w:t>
      </w:r>
      <w:r w:rsidRPr="005A0AA1">
        <w:rPr>
          <w:rStyle w:val="apple-converted-space"/>
          <w:rFonts w:cs="Miriam" w:hint="cs"/>
          <w:color w:val="000000"/>
          <w:sz w:val="18"/>
          <w:szCs w:val="18"/>
          <w:rtl/>
        </w:rPr>
        <w:t> </w:t>
      </w:r>
      <w:r w:rsidRPr="005A0AA1">
        <w:rPr>
          <w:rStyle w:val="default"/>
          <w:rFonts w:cs="Miriam" w:hint="cs"/>
          <w:color w:val="000000"/>
          <w:sz w:val="18"/>
          <w:szCs w:val="18"/>
          <w:rtl/>
        </w:rPr>
        <w:t xml:space="preserve">הדיון יתקיים בפני החשוד, אלא אם כן נוכח השופט, על יסוד חוות דעת של רופא, שאין החשוד מסוגל להשתתף בדיון מפאת מצב בריאותו; במקרה זה, יתקיים הדיון בנוכחות </w:t>
      </w:r>
      <w:proofErr w:type="spellStart"/>
      <w:r w:rsidRPr="005A0AA1">
        <w:rPr>
          <w:rStyle w:val="default"/>
          <w:rFonts w:cs="Miriam" w:hint="cs"/>
          <w:color w:val="000000"/>
          <w:sz w:val="18"/>
          <w:szCs w:val="18"/>
          <w:rtl/>
        </w:rPr>
        <w:t>סניגורו</w:t>
      </w:r>
      <w:proofErr w:type="spellEnd"/>
      <w:r w:rsidRPr="005A0AA1">
        <w:rPr>
          <w:rStyle w:val="default"/>
          <w:rFonts w:cs="Miriam" w:hint="cs"/>
          <w:color w:val="000000"/>
          <w:sz w:val="18"/>
          <w:szCs w:val="18"/>
          <w:rtl/>
        </w:rPr>
        <w:t xml:space="preserve"> ואם אינו מיוצג ימנה לו השופט סניגור, עד שיוכל להתייצב בבית המשפט; פסקה המניעה להתייצבותו וטרם נסתיימה תקופת המעצר, רשאי החשוד לדרוש דיון חוזר;</w:t>
      </w:r>
    </w:p>
    <w:p w:rsidR="005A0AA1" w:rsidRPr="005A0AA1" w:rsidRDefault="005A0AA1" w:rsidP="004459FE">
      <w:pPr>
        <w:pStyle w:val="a3"/>
        <w:shd w:val="clear" w:color="auto" w:fill="DBE5F1" w:themeFill="accent1" w:themeFillTint="33"/>
        <w:jc w:val="both"/>
        <w:rPr>
          <w:rFonts w:cs="Miriam"/>
          <w:color w:val="000000"/>
          <w:sz w:val="18"/>
          <w:szCs w:val="18"/>
          <w:rtl/>
        </w:rPr>
      </w:pPr>
      <w:r w:rsidRPr="005A0AA1">
        <w:rPr>
          <w:rStyle w:val="default"/>
          <w:rFonts w:cs="Miriam" w:hint="cs"/>
          <w:color w:val="000000"/>
          <w:sz w:val="18"/>
          <w:szCs w:val="18"/>
          <w:rtl/>
        </w:rPr>
        <w:t>(3) </w:t>
      </w:r>
      <w:r w:rsidRPr="005A0AA1">
        <w:rPr>
          <w:rStyle w:val="apple-converted-space"/>
          <w:rFonts w:cs="Miriam" w:hint="cs"/>
          <w:color w:val="000000"/>
          <w:sz w:val="18"/>
          <w:szCs w:val="18"/>
          <w:rtl/>
        </w:rPr>
        <w:t> </w:t>
      </w:r>
      <w:r w:rsidRPr="005A0AA1">
        <w:rPr>
          <w:rStyle w:val="default"/>
          <w:rFonts w:cs="Miriam" w:hint="cs"/>
          <w:color w:val="000000"/>
          <w:sz w:val="18"/>
          <w:szCs w:val="18"/>
          <w:rtl/>
        </w:rPr>
        <w:t>הדיון יתקיים בפומבי, אולם רשאי שופט להורות שהדיון יתקיים בדלתיים סגורות בהתאם להוראות סעיף 68(ב) לחוק בתי המשפט [נוסח משולב], תשמ"ד–1984.</w:t>
      </w:r>
    </w:p>
    <w:p w:rsidR="000C07BB" w:rsidRDefault="000C07BB" w:rsidP="004459FE">
      <w:pPr>
        <w:pStyle w:val="a3"/>
        <w:spacing w:line="360" w:lineRule="auto"/>
        <w:jc w:val="both"/>
        <w:rPr>
          <w:rFonts w:cs="David"/>
          <w:rtl/>
        </w:rPr>
      </w:pPr>
    </w:p>
    <w:p w:rsidR="002B4186" w:rsidRDefault="002B4186" w:rsidP="004459FE">
      <w:pPr>
        <w:pStyle w:val="a3"/>
        <w:spacing w:line="360" w:lineRule="auto"/>
        <w:jc w:val="both"/>
        <w:rPr>
          <w:rFonts w:cs="David"/>
          <w:rtl/>
        </w:rPr>
      </w:pPr>
      <w:r w:rsidRPr="00273C9E">
        <w:rPr>
          <w:rFonts w:cs="David" w:hint="cs"/>
          <w:b/>
          <w:bCs/>
          <w:u w:val="single"/>
          <w:rtl/>
        </w:rPr>
        <w:t>לצורך</w:t>
      </w:r>
      <w:r w:rsidR="00273C9E" w:rsidRPr="00273C9E">
        <w:rPr>
          <w:rFonts w:cs="David" w:hint="cs"/>
          <w:b/>
          <w:bCs/>
          <w:u w:val="single"/>
          <w:rtl/>
        </w:rPr>
        <w:t xml:space="preserve"> מעצר אנו בודקים תשתית ראייתית, </w:t>
      </w:r>
      <w:r w:rsidRPr="00273C9E">
        <w:rPr>
          <w:rFonts w:cs="David" w:hint="cs"/>
          <w:b/>
          <w:bCs/>
          <w:u w:val="single"/>
          <w:rtl/>
        </w:rPr>
        <w:t>עילת מעצר</w:t>
      </w:r>
      <w:r w:rsidR="00273C9E" w:rsidRPr="00273C9E">
        <w:rPr>
          <w:rFonts w:cs="David" w:hint="cs"/>
          <w:b/>
          <w:bCs/>
          <w:u w:val="single"/>
          <w:rtl/>
        </w:rPr>
        <w:t xml:space="preserve"> וחלופת מעצר</w:t>
      </w:r>
      <w:r w:rsidR="00273C9E">
        <w:rPr>
          <w:rFonts w:cs="David" w:hint="cs"/>
          <w:rtl/>
        </w:rPr>
        <w:t>:</w:t>
      </w:r>
    </w:p>
    <w:p w:rsidR="002B4186" w:rsidRPr="002B4186" w:rsidRDefault="002B4186" w:rsidP="004459FE">
      <w:pPr>
        <w:pStyle w:val="3"/>
        <w:rPr>
          <w:rtl/>
        </w:rPr>
      </w:pPr>
      <w:bookmarkStart w:id="142" w:name="_Toc410975586"/>
      <w:r>
        <w:rPr>
          <w:rFonts w:hint="cs"/>
          <w:rtl/>
        </w:rPr>
        <w:lastRenderedPageBreak/>
        <w:t>בסיס ראייתי</w:t>
      </w:r>
      <w:r w:rsidR="00781CF9">
        <w:rPr>
          <w:rFonts w:hint="cs"/>
          <w:rtl/>
        </w:rPr>
        <w:t xml:space="preserve"> (13(א) </w:t>
      </w:r>
      <w:r w:rsidR="00781CF9">
        <w:rPr>
          <w:rtl/>
        </w:rPr>
        <w:t>–</w:t>
      </w:r>
      <w:r w:rsidR="00781CF9">
        <w:rPr>
          <w:rFonts w:hint="cs"/>
          <w:rtl/>
        </w:rPr>
        <w:t xml:space="preserve"> חשד סביר של שופט</w:t>
      </w:r>
      <w:r w:rsidR="00786CB9">
        <w:rPr>
          <w:rFonts w:hint="cs"/>
          <w:rtl/>
        </w:rPr>
        <w:t xml:space="preserve"> שמתקיימת עבירה שאינה חטא</w:t>
      </w:r>
      <w:r w:rsidR="00781CF9">
        <w:rPr>
          <w:rFonts w:hint="cs"/>
          <w:rtl/>
        </w:rPr>
        <w:t>)</w:t>
      </w:r>
      <w:bookmarkEnd w:id="142"/>
    </w:p>
    <w:p w:rsidR="000C07BB" w:rsidRDefault="000C07BB" w:rsidP="004459FE">
      <w:pPr>
        <w:pStyle w:val="a3"/>
        <w:spacing w:line="360" w:lineRule="auto"/>
        <w:jc w:val="both"/>
        <w:rPr>
          <w:rFonts w:cs="David"/>
          <w:rtl/>
        </w:rPr>
      </w:pPr>
      <w:r>
        <w:rPr>
          <w:rFonts w:cs="David" w:hint="cs"/>
          <w:rtl/>
        </w:rPr>
        <w:t xml:space="preserve">המרצה מזכירה שכשאנו דנים לא משנה באיזה סוג של מעצר, אנו מדברים קודם על </w:t>
      </w:r>
      <w:r w:rsidRPr="0086335A">
        <w:rPr>
          <w:rFonts w:cs="David" w:hint="cs"/>
          <w:b/>
          <w:bCs/>
          <w:rtl/>
        </w:rPr>
        <w:t>המסלול העיקרי</w:t>
      </w:r>
      <w:r>
        <w:rPr>
          <w:rFonts w:cs="David" w:hint="cs"/>
          <w:rtl/>
        </w:rPr>
        <w:t xml:space="preserve">, דרך המלך של מעצר הימים. במסגרת הזו אנו בודקים קודם כל </w:t>
      </w:r>
      <w:r w:rsidRPr="002B4186">
        <w:rPr>
          <w:rFonts w:cs="David" w:hint="cs"/>
          <w:b/>
          <w:bCs/>
          <w:rtl/>
        </w:rPr>
        <w:t>מה הבסיס הראייתי שנדרש על מנת לעצור</w:t>
      </w:r>
      <w:r>
        <w:rPr>
          <w:rFonts w:cs="David" w:hint="cs"/>
          <w:rtl/>
        </w:rPr>
        <w:t>?</w:t>
      </w:r>
    </w:p>
    <w:p w:rsidR="000C07BB" w:rsidRDefault="000C07BB" w:rsidP="004459FE">
      <w:pPr>
        <w:pStyle w:val="a3"/>
        <w:spacing w:line="360" w:lineRule="auto"/>
        <w:jc w:val="both"/>
        <w:rPr>
          <w:rFonts w:cs="David"/>
          <w:rtl/>
        </w:rPr>
      </w:pPr>
      <w:r>
        <w:rPr>
          <w:rFonts w:cs="David" w:hint="cs"/>
          <w:rtl/>
        </w:rPr>
        <w:t>סע' 13 א' קובע שחייב להיות חשד סביר שמתקיימת עבירה שאיננה חטא- עבירה בת מעצר ע"י שופט היא רק על עבירה של עוון ופשע, גם שופטים וגם שוטרים לא יכולים לעצור על חטא. מה חשד סביר של השופט?</w:t>
      </w:r>
    </w:p>
    <w:p w:rsidR="0086335A" w:rsidRDefault="0086335A" w:rsidP="004459FE">
      <w:pPr>
        <w:pStyle w:val="4"/>
        <w:rPr>
          <w:rtl/>
        </w:rPr>
      </w:pPr>
      <w:bookmarkStart w:id="143" w:name="_Toc410975587"/>
      <w:r>
        <w:rPr>
          <w:rFonts w:hint="cs"/>
          <w:rtl/>
        </w:rPr>
        <w:t>חשד סביר של שופט</w:t>
      </w:r>
      <w:r w:rsidR="00EA140C">
        <w:rPr>
          <w:rFonts w:hint="cs"/>
          <w:rtl/>
        </w:rPr>
        <w:t xml:space="preserve"> </w:t>
      </w:r>
      <w:r w:rsidR="00A24EF9">
        <w:rPr>
          <w:rtl/>
        </w:rPr>
        <w:t>–</w:t>
      </w:r>
      <w:r w:rsidR="00A24EF9">
        <w:rPr>
          <w:rFonts w:hint="cs"/>
          <w:rtl/>
        </w:rPr>
        <w:t xml:space="preserve"> חוש המומחיות של השופט, </w:t>
      </w:r>
      <w:proofErr w:type="spellStart"/>
      <w:r w:rsidR="00A24EF9">
        <w:rPr>
          <w:rFonts w:hint="cs"/>
          <w:rtl/>
        </w:rPr>
        <w:t>פס''ד</w:t>
      </w:r>
      <w:proofErr w:type="spellEnd"/>
      <w:r w:rsidR="00A24EF9">
        <w:rPr>
          <w:rFonts w:hint="cs"/>
          <w:rtl/>
        </w:rPr>
        <w:t xml:space="preserve"> </w:t>
      </w:r>
      <w:proofErr w:type="spellStart"/>
      <w:r w:rsidR="004421B6">
        <w:rPr>
          <w:rFonts w:hint="cs"/>
          <w:rtl/>
        </w:rPr>
        <w:t>ר</w:t>
      </w:r>
      <w:r w:rsidR="00A24EF9">
        <w:rPr>
          <w:rFonts w:hint="cs"/>
          <w:rtl/>
        </w:rPr>
        <w:t>וזנשטיין</w:t>
      </w:r>
      <w:bookmarkEnd w:id="143"/>
      <w:proofErr w:type="spellEnd"/>
    </w:p>
    <w:p w:rsidR="000C07BB" w:rsidRDefault="000C07BB" w:rsidP="004459FE">
      <w:pPr>
        <w:pStyle w:val="a3"/>
        <w:spacing w:line="360" w:lineRule="auto"/>
        <w:jc w:val="both"/>
        <w:rPr>
          <w:rFonts w:cs="David"/>
          <w:rtl/>
        </w:rPr>
      </w:pPr>
      <w:r>
        <w:rPr>
          <w:rFonts w:cs="David" w:hint="cs"/>
          <w:rtl/>
        </w:rPr>
        <w:t>אנו מדברים הרבה מאוד על חוש המומחיות של השופט. החשוד מובא תוך 24 שעות בפני השופט. למשטרה מצד אחד לא היה זמן לחקור אותו. מצד שני, היא צריכה להראות בסיס מסוים על מנת להאריך מעצר ע"י השופט. לכן, ישנו בעיה מעגלית כי אין הכרח שהמשטרה אכן הצליחה ליצור בסיס ראייתי.</w:t>
      </w:r>
    </w:p>
    <w:p w:rsidR="000C07BB" w:rsidRDefault="000C07BB" w:rsidP="004459FE">
      <w:pPr>
        <w:pStyle w:val="a3"/>
        <w:spacing w:line="360" w:lineRule="auto"/>
        <w:jc w:val="both"/>
        <w:rPr>
          <w:rFonts w:cs="David"/>
          <w:rtl/>
        </w:rPr>
      </w:pPr>
      <w:r w:rsidRPr="002B4186">
        <w:rPr>
          <w:rFonts w:cs="David" w:hint="cs"/>
          <w:b/>
          <w:bCs/>
          <w:highlight w:val="yellow"/>
          <w:rtl/>
        </w:rPr>
        <w:t xml:space="preserve">פס"ד </w:t>
      </w:r>
      <w:proofErr w:type="spellStart"/>
      <w:r w:rsidRPr="002B4186">
        <w:rPr>
          <w:rFonts w:cs="David" w:hint="cs"/>
          <w:b/>
          <w:bCs/>
          <w:highlight w:val="yellow"/>
          <w:rtl/>
        </w:rPr>
        <w:t>רוזנשטיין</w:t>
      </w:r>
      <w:proofErr w:type="spellEnd"/>
      <w:r>
        <w:rPr>
          <w:rFonts w:cs="David" w:hint="cs"/>
          <w:rtl/>
        </w:rPr>
        <w:t xml:space="preserve">- בהכרעה יש הרבה </w:t>
      </w:r>
      <w:r w:rsidR="002B4186">
        <w:rPr>
          <w:rFonts w:cs="David" w:hint="cs"/>
          <w:rtl/>
        </w:rPr>
        <w:t>מהאינטוא</w:t>
      </w:r>
      <w:r w:rsidR="00661160">
        <w:rPr>
          <w:rFonts w:cs="David" w:hint="cs"/>
          <w:rtl/>
        </w:rPr>
        <w:t>י</w:t>
      </w:r>
      <w:r w:rsidR="002B4186">
        <w:rPr>
          <w:rFonts w:cs="David" w:hint="cs"/>
          <w:rtl/>
        </w:rPr>
        <w:t>צי</w:t>
      </w:r>
      <w:r w:rsidR="002B4186">
        <w:rPr>
          <w:rFonts w:cs="David" w:hint="eastAsia"/>
          <w:rtl/>
        </w:rPr>
        <w:t>ה</w:t>
      </w:r>
      <w:r>
        <w:rPr>
          <w:rFonts w:cs="David" w:hint="cs"/>
          <w:rtl/>
        </w:rPr>
        <w:t xml:space="preserve"> השיפוט</w:t>
      </w:r>
      <w:r w:rsidR="002B4186">
        <w:rPr>
          <w:rFonts w:cs="David" w:hint="cs"/>
          <w:rtl/>
        </w:rPr>
        <w:t xml:space="preserve">ית המושכלת, אנו מדברים על סיטואציה שבה החשוד לא יודע איזה ראיות יש למשטרה, </w:t>
      </w:r>
      <w:r w:rsidR="002B4186" w:rsidRPr="008D3E52">
        <w:rPr>
          <w:rFonts w:cs="David" w:hint="cs"/>
          <w:b/>
          <w:bCs/>
          <w:rtl/>
        </w:rPr>
        <w:t>השופטים יכולים לראות בשלב הזה גם חומר חסוי</w:t>
      </w:r>
      <w:r w:rsidR="002B4186">
        <w:rPr>
          <w:rFonts w:cs="David" w:hint="cs"/>
          <w:rtl/>
        </w:rPr>
        <w:t xml:space="preserve">, לא קביל ועוד. לכן, </w:t>
      </w:r>
      <w:r w:rsidR="002B4186" w:rsidRPr="00661160">
        <w:rPr>
          <w:rFonts w:cs="David" w:hint="cs"/>
          <w:b/>
          <w:bCs/>
          <w:rtl/>
        </w:rPr>
        <w:t>המושג "חשד סביר" משמש בית קיבול גם לראיות לא קבילות</w:t>
      </w:r>
      <w:r w:rsidR="002B4186">
        <w:rPr>
          <w:rFonts w:cs="David" w:hint="cs"/>
          <w:rtl/>
        </w:rPr>
        <w:t xml:space="preserve">. מדובר בכל הראיות שקושרות את החשוד לעבירה במידת סבירות ראויה שמצדיקה במאזן האינטרסים מזה ומזה שתינתן למשטרה אפשרות להמשיך ולסיים את החקירה. </w:t>
      </w:r>
    </w:p>
    <w:p w:rsidR="002B4186" w:rsidRDefault="002B4186" w:rsidP="004459FE">
      <w:pPr>
        <w:pStyle w:val="a3"/>
        <w:spacing w:line="360" w:lineRule="auto"/>
        <w:jc w:val="both"/>
        <w:rPr>
          <w:rFonts w:cs="David"/>
          <w:rtl/>
        </w:rPr>
      </w:pPr>
      <w:r>
        <w:rPr>
          <w:rFonts w:cs="David" w:hint="cs"/>
          <w:rtl/>
        </w:rPr>
        <w:t>סע' 15 ו' לחוק המעצרים- קובע גם כן כי גם ראיות לא קבילות ניתן להשתמש בהן בשלב זה.</w:t>
      </w:r>
      <w:r w:rsidR="003C0C04" w:rsidRPr="003C0C04">
        <w:rPr>
          <w:rFonts w:cs="David"/>
          <w:rtl/>
        </w:rPr>
        <w:t xml:space="preserve">  </w:t>
      </w:r>
      <w:r w:rsidR="003C0C04" w:rsidRPr="003C0C04">
        <w:rPr>
          <w:rFonts w:cs="Miriam" w:hint="cs"/>
          <w:sz w:val="20"/>
          <w:szCs w:val="20"/>
          <w:rtl/>
        </w:rPr>
        <w:t>"</w:t>
      </w:r>
      <w:r w:rsidR="003C0C04" w:rsidRPr="003C0C04">
        <w:rPr>
          <w:rFonts w:cs="Miriam" w:hint="eastAsia"/>
          <w:sz w:val="20"/>
          <w:szCs w:val="20"/>
          <w:rtl/>
        </w:rPr>
        <w:t>לשם</w:t>
      </w:r>
      <w:r w:rsidR="003C0C04" w:rsidRPr="003C0C04">
        <w:rPr>
          <w:rFonts w:cs="Miriam"/>
          <w:sz w:val="20"/>
          <w:szCs w:val="20"/>
          <w:rtl/>
        </w:rPr>
        <w:t xml:space="preserve"> </w:t>
      </w:r>
      <w:r w:rsidR="003C0C04" w:rsidRPr="003C0C04">
        <w:rPr>
          <w:rFonts w:cs="Miriam" w:hint="eastAsia"/>
          <w:sz w:val="20"/>
          <w:szCs w:val="20"/>
          <w:rtl/>
        </w:rPr>
        <w:t>החלטותיו</w:t>
      </w:r>
      <w:r w:rsidR="003C0C04" w:rsidRPr="003C0C04">
        <w:rPr>
          <w:rFonts w:cs="Miriam"/>
          <w:sz w:val="20"/>
          <w:szCs w:val="20"/>
          <w:rtl/>
        </w:rPr>
        <w:t xml:space="preserve"> </w:t>
      </w:r>
      <w:r w:rsidR="003C0C04" w:rsidRPr="003C0C04">
        <w:rPr>
          <w:rFonts w:cs="Miriam" w:hint="eastAsia"/>
          <w:sz w:val="20"/>
          <w:szCs w:val="20"/>
          <w:rtl/>
        </w:rPr>
        <w:t>בבקשת</w:t>
      </w:r>
      <w:r w:rsidR="003C0C04" w:rsidRPr="003C0C04">
        <w:rPr>
          <w:rFonts w:cs="Miriam"/>
          <w:sz w:val="20"/>
          <w:szCs w:val="20"/>
          <w:rtl/>
        </w:rPr>
        <w:t xml:space="preserve"> </w:t>
      </w:r>
      <w:r w:rsidR="003C0C04" w:rsidRPr="003C0C04">
        <w:rPr>
          <w:rFonts w:cs="Miriam" w:hint="eastAsia"/>
          <w:sz w:val="20"/>
          <w:szCs w:val="20"/>
          <w:rtl/>
        </w:rPr>
        <w:t>מעצר</w:t>
      </w:r>
      <w:r w:rsidR="003C0C04" w:rsidRPr="003C0C04">
        <w:rPr>
          <w:rFonts w:cs="Miriam"/>
          <w:sz w:val="20"/>
          <w:szCs w:val="20"/>
          <w:rtl/>
        </w:rPr>
        <w:t xml:space="preserve">, </w:t>
      </w:r>
      <w:r w:rsidR="003C0C04" w:rsidRPr="003C0C04">
        <w:rPr>
          <w:rFonts w:cs="Miriam" w:hint="eastAsia"/>
          <w:sz w:val="20"/>
          <w:szCs w:val="20"/>
          <w:rtl/>
        </w:rPr>
        <w:t>רשאי</w:t>
      </w:r>
      <w:r w:rsidR="003C0C04" w:rsidRPr="003C0C04">
        <w:rPr>
          <w:rFonts w:cs="Miriam"/>
          <w:sz w:val="20"/>
          <w:szCs w:val="20"/>
          <w:rtl/>
        </w:rPr>
        <w:t xml:space="preserve"> </w:t>
      </w:r>
      <w:r w:rsidR="003C0C04" w:rsidRPr="003C0C04">
        <w:rPr>
          <w:rFonts w:cs="Miriam" w:hint="eastAsia"/>
          <w:sz w:val="20"/>
          <w:szCs w:val="20"/>
          <w:rtl/>
        </w:rPr>
        <w:t>השופט</w:t>
      </w:r>
      <w:r w:rsidR="003C0C04" w:rsidRPr="003C0C04">
        <w:rPr>
          <w:rFonts w:cs="Miriam"/>
          <w:sz w:val="20"/>
          <w:szCs w:val="20"/>
          <w:rtl/>
        </w:rPr>
        <w:t xml:space="preserve"> </w:t>
      </w:r>
      <w:r w:rsidR="003C0C04" w:rsidRPr="003C0C04">
        <w:rPr>
          <w:rFonts w:cs="Miriam" w:hint="eastAsia"/>
          <w:sz w:val="20"/>
          <w:szCs w:val="20"/>
          <w:rtl/>
        </w:rPr>
        <w:t>להיזקק</w:t>
      </w:r>
      <w:r w:rsidR="003C0C04" w:rsidRPr="003C0C04">
        <w:rPr>
          <w:rFonts w:cs="Miriam"/>
          <w:sz w:val="20"/>
          <w:szCs w:val="20"/>
          <w:rtl/>
        </w:rPr>
        <w:t xml:space="preserve"> </w:t>
      </w:r>
      <w:r w:rsidR="003C0C04" w:rsidRPr="003C0C04">
        <w:rPr>
          <w:rFonts w:cs="Miriam" w:hint="eastAsia"/>
          <w:sz w:val="20"/>
          <w:szCs w:val="20"/>
          <w:rtl/>
        </w:rPr>
        <w:t>לראיות</w:t>
      </w:r>
      <w:r w:rsidR="003C0C04" w:rsidRPr="003C0C04">
        <w:rPr>
          <w:rFonts w:cs="Miriam"/>
          <w:sz w:val="20"/>
          <w:szCs w:val="20"/>
          <w:rtl/>
        </w:rPr>
        <w:t xml:space="preserve"> </w:t>
      </w:r>
      <w:r w:rsidR="003C0C04" w:rsidRPr="003C0C04">
        <w:rPr>
          <w:rFonts w:cs="Miriam" w:hint="eastAsia"/>
          <w:sz w:val="20"/>
          <w:szCs w:val="20"/>
          <w:rtl/>
        </w:rPr>
        <w:t>אף</w:t>
      </w:r>
      <w:r w:rsidR="003C0C04" w:rsidRPr="003C0C04">
        <w:rPr>
          <w:rFonts w:cs="Miriam"/>
          <w:sz w:val="20"/>
          <w:szCs w:val="20"/>
          <w:rtl/>
        </w:rPr>
        <w:t xml:space="preserve"> </w:t>
      </w:r>
      <w:r w:rsidR="003C0C04" w:rsidRPr="003C0C04">
        <w:rPr>
          <w:rFonts w:cs="Miriam" w:hint="eastAsia"/>
          <w:sz w:val="20"/>
          <w:szCs w:val="20"/>
          <w:rtl/>
        </w:rPr>
        <w:t>אם</w:t>
      </w:r>
      <w:r w:rsidR="003C0C04" w:rsidRPr="003C0C04">
        <w:rPr>
          <w:rFonts w:cs="Miriam"/>
          <w:sz w:val="20"/>
          <w:szCs w:val="20"/>
          <w:rtl/>
        </w:rPr>
        <w:t xml:space="preserve"> </w:t>
      </w:r>
      <w:r w:rsidR="003C0C04" w:rsidRPr="003C0C04">
        <w:rPr>
          <w:rFonts w:cs="Miriam" w:hint="eastAsia"/>
          <w:sz w:val="20"/>
          <w:szCs w:val="20"/>
          <w:rtl/>
        </w:rPr>
        <w:t>אינן</w:t>
      </w:r>
      <w:r w:rsidR="003C0C04" w:rsidRPr="003C0C04">
        <w:rPr>
          <w:rFonts w:cs="Miriam"/>
          <w:sz w:val="20"/>
          <w:szCs w:val="20"/>
          <w:rtl/>
        </w:rPr>
        <w:t xml:space="preserve"> </w:t>
      </w:r>
      <w:r w:rsidR="003C0C04" w:rsidRPr="003C0C04">
        <w:rPr>
          <w:rFonts w:cs="Miriam" w:hint="eastAsia"/>
          <w:sz w:val="20"/>
          <w:szCs w:val="20"/>
          <w:rtl/>
        </w:rPr>
        <w:t>קבילות</w:t>
      </w:r>
      <w:r w:rsidR="003C0C04" w:rsidRPr="003C0C04">
        <w:rPr>
          <w:rFonts w:cs="Miriam"/>
          <w:sz w:val="20"/>
          <w:szCs w:val="20"/>
          <w:rtl/>
        </w:rPr>
        <w:t xml:space="preserve"> </w:t>
      </w:r>
      <w:r w:rsidR="003C0C04" w:rsidRPr="003C0C04">
        <w:rPr>
          <w:rFonts w:cs="Miriam" w:hint="eastAsia"/>
          <w:sz w:val="20"/>
          <w:szCs w:val="20"/>
          <w:rtl/>
        </w:rPr>
        <w:t>במשפט</w:t>
      </w:r>
      <w:r w:rsidR="003C0C04" w:rsidRPr="003C0C04">
        <w:rPr>
          <w:rFonts w:cs="Miriam"/>
          <w:sz w:val="20"/>
          <w:szCs w:val="20"/>
          <w:rtl/>
        </w:rPr>
        <w:t>.</w:t>
      </w:r>
      <w:r w:rsidR="003C0C04" w:rsidRPr="003C0C04">
        <w:rPr>
          <w:rFonts w:cs="Miriam" w:hint="cs"/>
          <w:sz w:val="20"/>
          <w:szCs w:val="20"/>
          <w:rtl/>
        </w:rPr>
        <w:t>"</w:t>
      </w:r>
      <w:r w:rsidR="001D6BA0">
        <w:rPr>
          <w:rFonts w:cs="Miriam" w:hint="cs"/>
          <w:sz w:val="20"/>
          <w:szCs w:val="20"/>
          <w:rtl/>
        </w:rPr>
        <w:t xml:space="preserve"> </w:t>
      </w:r>
      <w:r>
        <w:rPr>
          <w:rFonts w:cs="David" w:hint="cs"/>
          <w:rtl/>
        </w:rPr>
        <w:t xml:space="preserve">לאור האמור, מדובר בסיטואציה שיש בה הרבה </w:t>
      </w:r>
      <w:r w:rsidR="001D6BA0">
        <w:rPr>
          <w:rFonts w:cs="David" w:hint="cs"/>
          <w:rtl/>
        </w:rPr>
        <w:t>מהאינטואיציה</w:t>
      </w:r>
      <w:r>
        <w:rPr>
          <w:rFonts w:cs="David" w:hint="cs"/>
          <w:rtl/>
        </w:rPr>
        <w:t xml:space="preserve"> של השופט. </w:t>
      </w:r>
    </w:p>
    <w:p w:rsidR="002B4186" w:rsidRDefault="002B4186" w:rsidP="004459FE">
      <w:pPr>
        <w:pStyle w:val="a3"/>
        <w:spacing w:line="360" w:lineRule="auto"/>
        <w:jc w:val="both"/>
        <w:rPr>
          <w:rFonts w:cs="David"/>
          <w:rtl/>
        </w:rPr>
      </w:pPr>
      <w:r w:rsidRPr="002B4186">
        <w:rPr>
          <w:rFonts w:cs="David" w:hint="cs"/>
          <w:b/>
          <w:bCs/>
          <w:highlight w:val="yellow"/>
          <w:rtl/>
        </w:rPr>
        <w:t xml:space="preserve">פס"ד </w:t>
      </w:r>
      <w:proofErr w:type="spellStart"/>
      <w:r w:rsidRPr="002B4186">
        <w:rPr>
          <w:rFonts w:cs="David" w:hint="cs"/>
          <w:b/>
          <w:bCs/>
          <w:highlight w:val="yellow"/>
          <w:rtl/>
        </w:rPr>
        <w:t>שקארנה</w:t>
      </w:r>
      <w:proofErr w:type="spellEnd"/>
      <w:r>
        <w:rPr>
          <w:rFonts w:cs="David" w:hint="cs"/>
          <w:rtl/>
        </w:rPr>
        <w:t>- השופטת בייניש מציגה את הקושי. מצד אחד, ברור כי מדובר באדם שחזקת החפות עומדת לו והכל מאוד ראשוני כלפיו. מצד שני, ישנו חשש שאם לא ניתן למשטרה להמשיך לחקור, החקירה תסוכל. ולכן ההחלטה הזו נתונה לניסיון השופטים ואינטוא</w:t>
      </w:r>
      <w:r w:rsidR="003131B6">
        <w:rPr>
          <w:rFonts w:cs="David" w:hint="cs"/>
          <w:rtl/>
        </w:rPr>
        <w:t>י</w:t>
      </w:r>
      <w:r>
        <w:rPr>
          <w:rFonts w:cs="David" w:hint="cs"/>
          <w:rtl/>
        </w:rPr>
        <w:t>צי</w:t>
      </w:r>
      <w:r>
        <w:rPr>
          <w:rFonts w:cs="David" w:hint="eastAsia"/>
          <w:rtl/>
        </w:rPr>
        <w:t>ה</w:t>
      </w:r>
      <w:r>
        <w:rPr>
          <w:rFonts w:cs="David" w:hint="cs"/>
          <w:rtl/>
        </w:rPr>
        <w:t xml:space="preserve"> שיפוטית.</w:t>
      </w:r>
    </w:p>
    <w:p w:rsidR="002B4186" w:rsidRDefault="00F53C80" w:rsidP="004459FE">
      <w:pPr>
        <w:pStyle w:val="3"/>
        <w:rPr>
          <w:rtl/>
        </w:rPr>
      </w:pPr>
      <w:bookmarkStart w:id="144" w:name="_Toc410975588"/>
      <w:r>
        <w:rPr>
          <w:rFonts w:hint="cs"/>
          <w:rtl/>
        </w:rPr>
        <w:t>עילות מעצר</w:t>
      </w:r>
      <w:bookmarkEnd w:id="144"/>
    </w:p>
    <w:p w:rsidR="00860201" w:rsidRDefault="00860201" w:rsidP="004459FE">
      <w:pPr>
        <w:pStyle w:val="4"/>
        <w:rPr>
          <w:rtl/>
        </w:rPr>
      </w:pPr>
      <w:bookmarkStart w:id="145" w:name="_Toc410975589"/>
      <w:r w:rsidRPr="002B4186">
        <w:rPr>
          <w:rFonts w:hint="cs"/>
          <w:rtl/>
        </w:rPr>
        <w:t>עילת השיבוש</w:t>
      </w:r>
      <w:r w:rsidR="00212ADD">
        <w:rPr>
          <w:rFonts w:hint="cs"/>
          <w:rtl/>
        </w:rPr>
        <w:t xml:space="preserve"> </w:t>
      </w:r>
      <w:r w:rsidR="00212ADD">
        <w:rPr>
          <w:rtl/>
        </w:rPr>
        <w:t>–</w:t>
      </w:r>
      <w:r w:rsidR="00212ADD">
        <w:rPr>
          <w:rFonts w:hint="cs"/>
          <w:rtl/>
        </w:rPr>
        <w:t xml:space="preserve"> 13(א)(1)</w:t>
      </w:r>
      <w:bookmarkEnd w:id="145"/>
    </w:p>
    <w:p w:rsidR="00860201" w:rsidRDefault="00860201" w:rsidP="004459FE">
      <w:pPr>
        <w:pStyle w:val="a3"/>
        <w:spacing w:line="360" w:lineRule="auto"/>
        <w:jc w:val="both"/>
        <w:rPr>
          <w:rFonts w:cs="David"/>
        </w:rPr>
      </w:pPr>
      <w:r w:rsidRPr="00DC40DD">
        <w:rPr>
          <w:rFonts w:cs="David" w:hint="cs"/>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r>
        <w:rPr>
          <w:rFonts w:cs="David" w:hint="cs"/>
          <w:rtl/>
        </w:rPr>
        <w:t>.</w:t>
      </w:r>
    </w:p>
    <w:p w:rsidR="00F53C80" w:rsidRPr="00212ADD" w:rsidRDefault="002B4186" w:rsidP="004459FE">
      <w:pPr>
        <w:pStyle w:val="4"/>
        <w:rPr>
          <w:rtl/>
        </w:rPr>
      </w:pPr>
      <w:bookmarkStart w:id="146" w:name="_Toc410975590"/>
      <w:r w:rsidRPr="002B4186">
        <w:rPr>
          <w:rFonts w:hint="cs"/>
          <w:rtl/>
        </w:rPr>
        <w:t>עילת המסוכנות</w:t>
      </w:r>
      <w:r w:rsidR="00212ADD">
        <w:rPr>
          <w:rFonts w:hint="cs"/>
          <w:rtl/>
        </w:rPr>
        <w:t xml:space="preserve"> - </w:t>
      </w:r>
      <w:r w:rsidR="00212ADD" w:rsidRPr="002B4186">
        <w:rPr>
          <w:rFonts w:cs="David" w:hint="cs"/>
          <w:rtl/>
        </w:rPr>
        <w:t xml:space="preserve"> 13(א)(2)</w:t>
      </w:r>
      <w:bookmarkEnd w:id="146"/>
    </w:p>
    <w:p w:rsidR="002B4186" w:rsidRDefault="002B4186" w:rsidP="004459FE">
      <w:pPr>
        <w:pStyle w:val="a3"/>
        <w:spacing w:line="360" w:lineRule="auto"/>
        <w:jc w:val="both"/>
        <w:rPr>
          <w:rFonts w:cs="David"/>
        </w:rPr>
      </w:pPr>
      <w:r w:rsidRPr="002B4186">
        <w:rPr>
          <w:rFonts w:cs="David" w:hint="cs"/>
          <w:rtl/>
        </w:rPr>
        <w:t>קיים יסוד סביר לחשש שהחשוד יסכן את בטחונו של אדם, את בטחון הציבור או את בטחון המדינה</w:t>
      </w:r>
      <w:r>
        <w:rPr>
          <w:rFonts w:cs="David" w:hint="cs"/>
          <w:rtl/>
        </w:rPr>
        <w:t>.</w:t>
      </w:r>
    </w:p>
    <w:p w:rsidR="00F53C80" w:rsidRDefault="002B4186" w:rsidP="004459FE">
      <w:pPr>
        <w:pStyle w:val="4"/>
        <w:rPr>
          <w:rtl/>
        </w:rPr>
      </w:pPr>
      <w:bookmarkStart w:id="147" w:name="_Toc410975591"/>
      <w:r w:rsidRPr="00FA1DA7">
        <w:rPr>
          <w:rFonts w:hint="cs"/>
          <w:rtl/>
        </w:rPr>
        <w:t>מעצר לצורכי חקירה</w:t>
      </w:r>
      <w:r w:rsidR="00F53C80">
        <w:rPr>
          <w:rFonts w:hint="cs"/>
          <w:rtl/>
        </w:rPr>
        <w:t xml:space="preserve"> </w:t>
      </w:r>
      <w:r w:rsidR="00F53C80">
        <w:rPr>
          <w:rtl/>
        </w:rPr>
        <w:t>–</w:t>
      </w:r>
      <w:r w:rsidR="00F53C80">
        <w:rPr>
          <w:rFonts w:hint="cs"/>
          <w:rtl/>
        </w:rPr>
        <w:t xml:space="preserve"> 13(א)(3)</w:t>
      </w:r>
      <w:bookmarkEnd w:id="147"/>
    </w:p>
    <w:p w:rsidR="00DC40DD" w:rsidRDefault="002B4186" w:rsidP="004459FE">
      <w:pPr>
        <w:pStyle w:val="a3"/>
        <w:spacing w:line="360" w:lineRule="auto"/>
        <w:jc w:val="both"/>
        <w:rPr>
          <w:rFonts w:cs="David"/>
          <w:rtl/>
        </w:rPr>
      </w:pPr>
      <w:r>
        <w:rPr>
          <w:rFonts w:cs="David" w:hint="cs"/>
          <w:rtl/>
        </w:rPr>
        <w:t xml:space="preserve">תחום של מעצר ימים ישנה עילת מעצר מיוחדת שלא תופיע בשום שלב אחר, בכל אחד מסוגי המעצרים- סע' 13 (א)(3)- הליכי חקירה שניתן לקיימם רק במעצר. זו סמכות מאוד מרחיקה לכת, מאחר ואנו אומרים שאותו חשוד לא קמה לו עילת מסוכנות או עילת שיבוש ובכל זאת אנו עוצרים אותו כאשר יש לו חזקת חפות רק לצורך החקירה מאחר וישנן דרכי חקירה אותן אנו יכולים לקיים רק במעצר. מאחר וזו עילה כה חריגה, </w:t>
      </w:r>
      <w:r w:rsidR="00DC40DD" w:rsidRPr="00C26027">
        <w:rPr>
          <w:rFonts w:cs="David" w:hint="cs"/>
          <w:b/>
          <w:bCs/>
          <w:u w:val="single"/>
          <w:rtl/>
        </w:rPr>
        <w:t>ישנן דרישות ייחודיות</w:t>
      </w:r>
      <w:r w:rsidR="00DC40DD">
        <w:rPr>
          <w:rFonts w:cs="David" w:hint="cs"/>
          <w:rtl/>
        </w:rPr>
        <w:t>:</w:t>
      </w:r>
    </w:p>
    <w:p w:rsidR="00375155" w:rsidRDefault="00F43FA9" w:rsidP="004459FE">
      <w:pPr>
        <w:pStyle w:val="5"/>
      </w:pPr>
      <w:bookmarkStart w:id="148" w:name="_Toc410975592"/>
      <w:r>
        <w:rPr>
          <w:rFonts w:hint="cs"/>
          <w:rtl/>
        </w:rPr>
        <w:t xml:space="preserve">דרושים </w:t>
      </w:r>
      <w:r w:rsidR="00375155">
        <w:rPr>
          <w:rFonts w:hint="cs"/>
          <w:rtl/>
        </w:rPr>
        <w:t>נימוקים מיוחדים</w:t>
      </w:r>
      <w:r w:rsidR="00E12546">
        <w:rPr>
          <w:rFonts w:hint="cs"/>
          <w:rtl/>
        </w:rPr>
        <w:t xml:space="preserve"> (</w:t>
      </w:r>
      <w:r w:rsidR="00086E08">
        <w:rPr>
          <w:rFonts w:hint="cs"/>
          <w:rtl/>
        </w:rPr>
        <w:t>לא ימחקו את מיוחדות הנימוקים</w:t>
      </w:r>
      <w:r w:rsidR="00E12546">
        <w:rPr>
          <w:rFonts w:hint="cs"/>
          <w:rtl/>
        </w:rPr>
        <w:t xml:space="preserve"> ומאידך לא יסכלו את החקירה)</w:t>
      </w:r>
      <w:bookmarkEnd w:id="148"/>
    </w:p>
    <w:p w:rsidR="00DC40DD" w:rsidRDefault="002B4186" w:rsidP="004459FE">
      <w:pPr>
        <w:pStyle w:val="a3"/>
        <w:spacing w:line="360" w:lineRule="auto"/>
        <w:jc w:val="both"/>
        <w:rPr>
          <w:rFonts w:cs="David"/>
        </w:rPr>
      </w:pPr>
      <w:r>
        <w:rPr>
          <w:rFonts w:cs="David" w:hint="cs"/>
          <w:rtl/>
        </w:rPr>
        <w:t xml:space="preserve">סע' 13(א)(3) </w:t>
      </w:r>
      <w:r w:rsidR="00DC40DD">
        <w:rPr>
          <w:rFonts w:cs="David" w:hint="cs"/>
          <w:rtl/>
        </w:rPr>
        <w:t xml:space="preserve">דורש </w:t>
      </w:r>
      <w:r w:rsidRPr="00FA1DA7">
        <w:rPr>
          <w:rFonts w:cs="David" w:hint="cs"/>
          <w:b/>
          <w:bCs/>
          <w:rtl/>
        </w:rPr>
        <w:t>נימוקים מיוחדים</w:t>
      </w:r>
      <w:r>
        <w:rPr>
          <w:rFonts w:cs="David" w:hint="cs"/>
          <w:rtl/>
        </w:rPr>
        <w:t xml:space="preserve"> שירשמו שיסבירו שהעילה אכן מתקיימת. </w:t>
      </w:r>
      <w:r w:rsidR="006A523D">
        <w:rPr>
          <w:rFonts w:cs="David" w:hint="cs"/>
          <w:rtl/>
        </w:rPr>
        <w:t xml:space="preserve">מה הכוונה של נימוקים מיוחדים? </w:t>
      </w:r>
      <w:r w:rsidR="006A523D" w:rsidRPr="00FA1DA7">
        <w:rPr>
          <w:rFonts w:cs="David" w:hint="cs"/>
          <w:b/>
          <w:bCs/>
          <w:rtl/>
        </w:rPr>
        <w:t>השופט חשין</w:t>
      </w:r>
      <w:r w:rsidR="006A523D">
        <w:rPr>
          <w:rFonts w:cs="David" w:hint="cs"/>
          <w:rtl/>
        </w:rPr>
        <w:t xml:space="preserve"> אומר שעל השופט לכתוב ברמת הפשטה שמצד אחד לא תמחק את מיוחדותם של הנימוקים אבל </w:t>
      </w:r>
      <w:r w:rsidR="00FE5026">
        <w:rPr>
          <w:rFonts w:cs="David" w:hint="cs"/>
          <w:rtl/>
        </w:rPr>
        <w:t>באותה</w:t>
      </w:r>
      <w:r w:rsidR="006A523D">
        <w:rPr>
          <w:rFonts w:cs="David" w:hint="cs"/>
          <w:rtl/>
        </w:rPr>
        <w:t xml:space="preserve"> עת לא תסכל את הליכי החקירה. כלומר, השופט צריך לכתוב באופן ברור אך לא באופן שיסכל את החקירה. הנימוקים פותרים את נושא הביקורת, שכן ההחלטה של השופט צריכה להיות נתונה לביקורת, באמצעות זה שישנה הפנייה לחומר חסוי ההחלטה יכולה להיות נתונה לביקורת, לפחות ע"י ערכאה עליונה.</w:t>
      </w:r>
    </w:p>
    <w:p w:rsidR="00375155" w:rsidRDefault="00375155" w:rsidP="004459FE">
      <w:pPr>
        <w:pStyle w:val="5"/>
      </w:pPr>
      <w:bookmarkStart w:id="149" w:name="_Toc410975593"/>
      <w:r>
        <w:rPr>
          <w:rFonts w:hint="cs"/>
          <w:rtl/>
        </w:rPr>
        <w:t>אורך תקופת המעצר</w:t>
      </w:r>
      <w:r w:rsidR="001461D5">
        <w:rPr>
          <w:rFonts w:hint="cs"/>
          <w:rtl/>
        </w:rPr>
        <w:t xml:space="preserve"> </w:t>
      </w:r>
      <w:r w:rsidR="001461D5">
        <w:rPr>
          <w:rtl/>
        </w:rPr>
        <w:t>–</w:t>
      </w:r>
      <w:r w:rsidR="001461D5">
        <w:rPr>
          <w:rFonts w:hint="cs"/>
          <w:rtl/>
        </w:rPr>
        <w:t xml:space="preserve"> מוגבל ל 15 יום במצטבר</w:t>
      </w:r>
      <w:bookmarkEnd w:id="149"/>
    </w:p>
    <w:p w:rsidR="00474DC0" w:rsidRDefault="002B4186" w:rsidP="004459FE">
      <w:pPr>
        <w:pStyle w:val="a3"/>
        <w:spacing w:line="360" w:lineRule="auto"/>
        <w:jc w:val="both"/>
        <w:rPr>
          <w:rFonts w:cs="David"/>
          <w:rtl/>
        </w:rPr>
      </w:pPr>
      <w:r w:rsidRPr="00FA1DA7">
        <w:rPr>
          <w:rFonts w:cs="David" w:hint="cs"/>
          <w:b/>
          <w:bCs/>
          <w:rtl/>
        </w:rPr>
        <w:t>אורך תקופת המעצר</w:t>
      </w:r>
      <w:r>
        <w:rPr>
          <w:rFonts w:cs="David" w:hint="cs"/>
          <w:rtl/>
        </w:rPr>
        <w:t xml:space="preserve">- בעוד לגבי מעצר ימים באופן כללי התקופות מנויות </w:t>
      </w:r>
      <w:proofErr w:type="spellStart"/>
      <w:r>
        <w:rPr>
          <w:rFonts w:cs="David" w:hint="cs"/>
          <w:rtl/>
        </w:rPr>
        <w:t>בסע</w:t>
      </w:r>
      <w:proofErr w:type="spellEnd"/>
      <w:r>
        <w:rPr>
          <w:rFonts w:cs="David" w:hint="cs"/>
          <w:rtl/>
        </w:rPr>
        <w:t>' 17 שאומר ששופט יכול להאריך מעצר כל פעם עד 15 יום ובסך כל התקופות לא יהיה מעל 30 יום.</w:t>
      </w:r>
      <w:r w:rsidR="00DC40DD">
        <w:rPr>
          <w:rFonts w:cs="David" w:hint="cs"/>
          <w:rtl/>
        </w:rPr>
        <w:t xml:space="preserve"> בנוסף, אם רוצים מעבר לשלושים יום היועמ"ש צריך להגיש את הבקשה ואז אנו יכולים להגיע עד 75 ימים [סע' 59]. </w:t>
      </w:r>
      <w:r>
        <w:rPr>
          <w:rFonts w:cs="David" w:hint="cs"/>
          <w:rtl/>
        </w:rPr>
        <w:t xml:space="preserve"> </w:t>
      </w:r>
      <w:r w:rsidR="00DC40DD">
        <w:rPr>
          <w:rFonts w:cs="David" w:hint="cs"/>
          <w:rtl/>
        </w:rPr>
        <w:t xml:space="preserve">מעבר למספר ימים אלו ניתנת סמכות לביהמ"ש העליון לעצור- סע' 62 לחוק. </w:t>
      </w:r>
      <w:r w:rsidR="00DC40DD" w:rsidRPr="00FA1DA7">
        <w:rPr>
          <w:rFonts w:cs="David" w:hint="cs"/>
          <w:b/>
          <w:bCs/>
          <w:u w:val="single"/>
          <w:rtl/>
        </w:rPr>
        <w:t>מאחר ועילה זו מרחיקה לכת אנו קובעים אורך תקופת מעצר שונה- סע' 13(א)(3) אומר לנו שמעצר בעילה זו הוא לתקופה שלא עולה על</w:t>
      </w:r>
      <w:r w:rsidR="00DC40DD" w:rsidRPr="00FA1DA7">
        <w:rPr>
          <w:rFonts w:cs="David" w:hint="cs"/>
          <w:u w:val="single"/>
          <w:rtl/>
        </w:rPr>
        <w:t xml:space="preserve"> </w:t>
      </w:r>
      <w:r w:rsidR="00DC40DD" w:rsidRPr="00FA1DA7">
        <w:rPr>
          <w:rFonts w:cs="David" w:hint="cs"/>
          <w:b/>
          <w:bCs/>
          <w:u w:val="single"/>
          <w:rtl/>
        </w:rPr>
        <w:t>חמישה ימים וסך כל התקופות לא יהיה יותר מ-15 ימים</w:t>
      </w:r>
      <w:r w:rsidR="00DC40DD">
        <w:rPr>
          <w:rFonts w:cs="David" w:hint="cs"/>
          <w:rtl/>
        </w:rPr>
        <w:t xml:space="preserve">. </w:t>
      </w:r>
      <w:r w:rsidR="003C4583">
        <w:rPr>
          <w:rFonts w:cs="David" w:hint="cs"/>
          <w:rtl/>
        </w:rPr>
        <w:t xml:space="preserve"> </w:t>
      </w:r>
    </w:p>
    <w:p w:rsidR="00474DC0" w:rsidRDefault="006A523D" w:rsidP="004459FE">
      <w:pPr>
        <w:pStyle w:val="5"/>
        <w:rPr>
          <w:rtl/>
        </w:rPr>
      </w:pPr>
      <w:bookmarkStart w:id="150" w:name="_Toc410975594"/>
      <w:r w:rsidRPr="00474DC0">
        <w:rPr>
          <w:rFonts w:hint="cs"/>
          <w:rtl/>
        </w:rPr>
        <w:lastRenderedPageBreak/>
        <w:t xml:space="preserve">פס"ד </w:t>
      </w:r>
      <w:proofErr w:type="spellStart"/>
      <w:r w:rsidRPr="00474DC0">
        <w:rPr>
          <w:rFonts w:hint="cs"/>
          <w:rtl/>
        </w:rPr>
        <w:t>ברונסון</w:t>
      </w:r>
      <w:proofErr w:type="spellEnd"/>
      <w:r w:rsidR="00474DC0" w:rsidRPr="00474DC0">
        <w:rPr>
          <w:rFonts w:hint="cs"/>
          <w:rtl/>
        </w:rPr>
        <w:t xml:space="preserve"> </w:t>
      </w:r>
      <w:r w:rsidR="00474DC0" w:rsidRPr="00474DC0">
        <w:rPr>
          <w:rtl/>
        </w:rPr>
        <w:t>–</w:t>
      </w:r>
      <w:r w:rsidR="00474DC0" w:rsidRPr="00474DC0">
        <w:rPr>
          <w:rFonts w:hint="cs"/>
          <w:rtl/>
        </w:rPr>
        <w:t xml:space="preserve"> העילה קיימת שיש פגיעה חמורה ביכולת ניהול סבירה של החקירה</w:t>
      </w:r>
      <w:bookmarkEnd w:id="150"/>
    </w:p>
    <w:p w:rsidR="006A523D" w:rsidRDefault="009F53D1" w:rsidP="004459FE">
      <w:pPr>
        <w:pStyle w:val="a3"/>
        <w:spacing w:line="360" w:lineRule="auto"/>
        <w:jc w:val="both"/>
        <w:rPr>
          <w:rFonts w:cs="David"/>
          <w:rtl/>
        </w:rPr>
      </w:pPr>
      <w:r>
        <w:rPr>
          <w:rFonts w:cs="David" w:hint="cs"/>
          <w:rtl/>
        </w:rPr>
        <w:t xml:space="preserve">פסד </w:t>
      </w:r>
      <w:proofErr w:type="spellStart"/>
      <w:r w:rsidR="00DD5074" w:rsidRPr="00A5671F">
        <w:rPr>
          <w:rFonts w:cs="David" w:hint="cs"/>
          <w:b/>
          <w:bCs/>
          <w:rtl/>
        </w:rPr>
        <w:t>ברונסון</w:t>
      </w:r>
      <w:proofErr w:type="spellEnd"/>
      <w:r w:rsidR="00DD5074">
        <w:rPr>
          <w:rFonts w:cs="David" w:hint="cs"/>
          <w:rtl/>
        </w:rPr>
        <w:t xml:space="preserve"> </w:t>
      </w:r>
      <w:r w:rsidR="006A523D">
        <w:rPr>
          <w:rFonts w:cs="David" w:hint="cs"/>
          <w:rtl/>
        </w:rPr>
        <w:t xml:space="preserve">עסק בשאלה </w:t>
      </w:r>
      <w:r w:rsidR="006A523D" w:rsidRPr="00FA1DA7">
        <w:rPr>
          <w:rFonts w:cs="David" w:hint="cs"/>
          <w:rtl/>
        </w:rPr>
        <w:t xml:space="preserve">מהם הליכי חקירה שלא ניתן לקיימם אלא במעצר? שכן ברור כי תמיד יותר נוח למשטרה לקיים חקירה אלא במעצר. </w:t>
      </w:r>
      <w:r w:rsidR="006A523D" w:rsidRPr="00FA1DA7">
        <w:rPr>
          <w:rFonts w:cs="David" w:hint="cs"/>
          <w:b/>
          <w:bCs/>
          <w:u w:val="single"/>
          <w:rtl/>
        </w:rPr>
        <w:t>חשין</w:t>
      </w:r>
      <w:r w:rsidR="006A523D" w:rsidRPr="00FA1DA7">
        <w:rPr>
          <w:rFonts w:cs="David" w:hint="cs"/>
          <w:rtl/>
        </w:rPr>
        <w:t xml:space="preserve"> אמר כי הכבדה על פעולות המשטרה לא מהווה דבר מספק על מנת להקים את העילה. אולם פגיעה חמורה וקשה ביכולת ניהול סבירה</w:t>
      </w:r>
      <w:r w:rsidR="006A523D">
        <w:rPr>
          <w:rFonts w:cs="David" w:hint="cs"/>
          <w:rtl/>
        </w:rPr>
        <w:t xml:space="preserve"> של חקירה, כן מקימה את העילה. </w:t>
      </w:r>
    </w:p>
    <w:p w:rsidR="006A523D" w:rsidRPr="00D62B19" w:rsidRDefault="006A523D" w:rsidP="004459FE">
      <w:pPr>
        <w:pStyle w:val="4"/>
        <w:rPr>
          <w:rtl/>
        </w:rPr>
      </w:pPr>
      <w:bookmarkStart w:id="151" w:name="_Toc410975595"/>
      <w:r w:rsidRPr="00D62B19">
        <w:rPr>
          <w:rFonts w:hint="cs"/>
          <w:rtl/>
        </w:rPr>
        <w:t>מע</w:t>
      </w:r>
      <w:r w:rsidR="00D62B19" w:rsidRPr="00D62B19">
        <w:rPr>
          <w:rFonts w:hint="cs"/>
          <w:rtl/>
        </w:rPr>
        <w:t>צר באירוע המוני</w:t>
      </w:r>
      <w:r w:rsidR="00B914C2">
        <w:rPr>
          <w:rFonts w:hint="cs"/>
          <w:rtl/>
        </w:rPr>
        <w:t xml:space="preserve"> - </w:t>
      </w:r>
      <w:proofErr w:type="spellStart"/>
      <w:r w:rsidR="00B914C2">
        <w:rPr>
          <w:rFonts w:hint="cs"/>
          <w:rtl/>
        </w:rPr>
        <w:t>סינהרשקו</w:t>
      </w:r>
      <w:bookmarkEnd w:id="151"/>
      <w:proofErr w:type="spellEnd"/>
    </w:p>
    <w:p w:rsidR="006A523D" w:rsidRPr="00D62B19" w:rsidRDefault="006A523D" w:rsidP="004459FE">
      <w:pPr>
        <w:pStyle w:val="a3"/>
        <w:spacing w:line="360" w:lineRule="auto"/>
        <w:jc w:val="both"/>
        <w:rPr>
          <w:rFonts w:cs="David"/>
          <w:rtl/>
        </w:rPr>
      </w:pPr>
      <w:r w:rsidRPr="00D62B19">
        <w:rPr>
          <w:rFonts w:cs="David" w:hint="cs"/>
          <w:b/>
          <w:bCs/>
          <w:highlight w:val="yellow"/>
          <w:rtl/>
        </w:rPr>
        <w:t xml:space="preserve">פס"ד </w:t>
      </w:r>
      <w:proofErr w:type="spellStart"/>
      <w:r w:rsidRPr="00D62B19">
        <w:rPr>
          <w:rFonts w:cs="David" w:hint="cs"/>
          <w:b/>
          <w:bCs/>
          <w:highlight w:val="yellow"/>
          <w:rtl/>
        </w:rPr>
        <w:t>סינהרשקו</w:t>
      </w:r>
      <w:proofErr w:type="spellEnd"/>
      <w:r w:rsidRPr="00D62B19">
        <w:rPr>
          <w:rFonts w:cs="David" w:hint="cs"/>
          <w:rtl/>
        </w:rPr>
        <w:t xml:space="preserve">- דן במעצר באירוע המוני- מדובר במקרה </w:t>
      </w:r>
      <w:r w:rsidR="00D62B19" w:rsidRPr="00D62B19">
        <w:rPr>
          <w:rFonts w:cs="David" w:hint="cs"/>
          <w:rtl/>
        </w:rPr>
        <w:t xml:space="preserve">של פינוי כפר דרום </w:t>
      </w:r>
      <w:r w:rsidRPr="00D62B19">
        <w:rPr>
          <w:rFonts w:cs="David" w:hint="cs"/>
          <w:rtl/>
        </w:rPr>
        <w:t xml:space="preserve">שבו היו הרבה מאוד מעורבים שהתבצרו על גג בית כנסת. בייניש מתייחסת למעצר באירוע המוני גם לזיקה הראייתית וגם לנושא של העילה. </w:t>
      </w:r>
    </w:p>
    <w:p w:rsidR="006A523D" w:rsidRDefault="006A523D" w:rsidP="004459FE">
      <w:pPr>
        <w:pStyle w:val="a3"/>
        <w:numPr>
          <w:ilvl w:val="0"/>
          <w:numId w:val="1"/>
        </w:numPr>
        <w:spacing w:line="360" w:lineRule="auto"/>
        <w:jc w:val="both"/>
        <w:rPr>
          <w:rFonts w:cs="David"/>
        </w:rPr>
      </w:pPr>
      <w:r w:rsidRPr="00D62B19">
        <w:rPr>
          <w:rFonts w:cs="David" w:hint="cs"/>
          <w:rtl/>
        </w:rPr>
        <w:t xml:space="preserve">לגבי התשתית העובדתית- די בזיקה הראייתית שבאה לידי ביטוי בנוכחות במקום העבירה כדי לבסס חשש סביר נגד החשודים ולקשור אותם באופן ראשוני לעבירות שלכאורה בוצעו. כאשר ישנו אירוע המוני אי אפשר לדעת מי עשה מה, </w:t>
      </w:r>
      <w:r w:rsidR="00D62B19">
        <w:rPr>
          <w:rFonts w:cs="David" w:hint="cs"/>
          <w:rtl/>
        </w:rPr>
        <w:t>ולכן בשלב הזה די בנוכחות במקום העבירה בשביל ליצור חשד סביר.</w:t>
      </w:r>
    </w:p>
    <w:p w:rsidR="00273C9E" w:rsidRDefault="00D62B19" w:rsidP="004459FE">
      <w:pPr>
        <w:pStyle w:val="a3"/>
        <w:numPr>
          <w:ilvl w:val="0"/>
          <w:numId w:val="1"/>
        </w:numPr>
        <w:spacing w:line="360" w:lineRule="auto"/>
        <w:jc w:val="both"/>
        <w:rPr>
          <w:rFonts w:cs="David"/>
        </w:rPr>
      </w:pPr>
      <w:r>
        <w:rPr>
          <w:rFonts w:cs="David" w:hint="cs"/>
          <w:rtl/>
        </w:rPr>
        <w:t xml:space="preserve">לגבי עילת המעצר- בייניש אמרה שכאשר ישנם מעורבים רבים ישנו חשש טבוע </w:t>
      </w:r>
      <w:r w:rsidRPr="00FA1DA7">
        <w:rPr>
          <w:rFonts w:cs="David" w:hint="cs"/>
          <w:b/>
          <w:bCs/>
          <w:rtl/>
        </w:rPr>
        <w:t>לשיבוש מהלכי מעצר</w:t>
      </w:r>
      <w:r>
        <w:rPr>
          <w:rFonts w:cs="David" w:hint="cs"/>
          <w:rtl/>
        </w:rPr>
        <w:t>. כאשר ישנן עבירות של מעורבים רבים וברור שהייתה התארגנות מראש [כמו ההתבצרות על הגג], קיים חשש טבוע לאפשרות של שיבוש הליכים.</w:t>
      </w:r>
    </w:p>
    <w:p w:rsidR="00273C9E" w:rsidRDefault="00273C9E" w:rsidP="004459FE">
      <w:pPr>
        <w:pStyle w:val="a3"/>
        <w:spacing w:line="360" w:lineRule="auto"/>
        <w:jc w:val="both"/>
        <w:rPr>
          <w:rFonts w:cs="David"/>
          <w:rtl/>
        </w:rPr>
      </w:pPr>
      <w:r>
        <w:rPr>
          <w:rFonts w:cs="David" w:hint="cs"/>
          <w:rtl/>
        </w:rPr>
        <w:t>ממקרה זה ניתן ללמוד על פרשנות ביהמ"ש לעילות בסיטואציה של אירוע המוני.</w:t>
      </w:r>
    </w:p>
    <w:p w:rsidR="00273C9E" w:rsidRDefault="005A42EC" w:rsidP="004459FE">
      <w:pPr>
        <w:pStyle w:val="3"/>
        <w:rPr>
          <w:rtl/>
        </w:rPr>
      </w:pPr>
      <w:bookmarkStart w:id="152" w:name="_Toc410975596"/>
      <w:r>
        <w:rPr>
          <w:rFonts w:hint="cs"/>
          <w:rtl/>
        </w:rPr>
        <w:t>בדיקת מצב נפשי אינה עילת מעצר</w:t>
      </w:r>
      <w:bookmarkEnd w:id="152"/>
    </w:p>
    <w:p w:rsidR="00273C9E" w:rsidRDefault="00273C9E" w:rsidP="004459FE">
      <w:pPr>
        <w:pStyle w:val="a3"/>
        <w:spacing w:line="360" w:lineRule="auto"/>
        <w:jc w:val="both"/>
        <w:rPr>
          <w:rFonts w:cs="David"/>
          <w:rtl/>
        </w:rPr>
      </w:pPr>
      <w:proofErr w:type="spellStart"/>
      <w:r w:rsidRPr="00273C9E">
        <w:rPr>
          <w:rFonts w:cs="David" w:hint="cs"/>
          <w:b/>
          <w:bCs/>
          <w:highlight w:val="yellow"/>
          <w:rtl/>
        </w:rPr>
        <w:t>בש"פ</w:t>
      </w:r>
      <w:proofErr w:type="spellEnd"/>
      <w:r>
        <w:rPr>
          <w:rFonts w:cs="David" w:hint="cs"/>
          <w:b/>
          <w:bCs/>
          <w:highlight w:val="yellow"/>
          <w:rtl/>
        </w:rPr>
        <w:t xml:space="preserve"> 92/00</w:t>
      </w:r>
      <w:r w:rsidRPr="00273C9E">
        <w:rPr>
          <w:rFonts w:cs="David" w:hint="cs"/>
          <w:b/>
          <w:bCs/>
          <w:highlight w:val="yellow"/>
          <w:rtl/>
        </w:rPr>
        <w:t xml:space="preserve"> פלוני נגד מדינת ישראל</w:t>
      </w:r>
      <w:r>
        <w:rPr>
          <w:rFonts w:cs="David" w:hint="cs"/>
          <w:rtl/>
        </w:rPr>
        <w:t>- דובר בשאלה האם אפשר לעצור אדם לתכלית של בדיקת מצבו הנפשי?   ביהמ"ש בעצם אומר שניתן להאריך מעצר של חשוד רק אם מוכחת עילת מעצר לפי סע' 13. כלומר, כל עוד הוא חשוד ולא נאשם, אי אפשר לומר שאין עילת מעצר אך אנו מורים על בדיקה בתנאי אשפוז. אם הוא עצור, וישנה עילת מעצר, ניתן לבדוק אותו בתנאי אשפוז, אך אם הוא לא עצור לא ניתן להורות על כך. רק כאשר הוא נעצר הבדיקה יכולה להיות חלק מהחקירה. כמובן שלגבי נאשמים ישנן הוראות אחרות.</w:t>
      </w:r>
    </w:p>
    <w:p w:rsidR="005A42EC" w:rsidRDefault="007D56A2" w:rsidP="004459FE">
      <w:pPr>
        <w:pStyle w:val="3"/>
        <w:rPr>
          <w:rtl/>
        </w:rPr>
      </w:pPr>
      <w:bookmarkStart w:id="153" w:name="_Toc410975597"/>
      <w:proofErr w:type="spellStart"/>
      <w:r>
        <w:rPr>
          <w:rFonts w:hint="cs"/>
          <w:rtl/>
        </w:rPr>
        <w:t>מקסימוב</w:t>
      </w:r>
      <w:proofErr w:type="spellEnd"/>
      <w:r>
        <w:rPr>
          <w:rFonts w:hint="cs"/>
          <w:rtl/>
        </w:rPr>
        <w:t xml:space="preserve"> - </w:t>
      </w:r>
      <w:r w:rsidR="005A42EC">
        <w:rPr>
          <w:rFonts w:hint="cs"/>
          <w:rtl/>
        </w:rPr>
        <w:t>ימי מעצר של אדם בחו"ל לשם הסגרתו אינם נכללים בתקופה שבה ניתן להחזיק חשוד במעצר</w:t>
      </w:r>
      <w:bookmarkEnd w:id="153"/>
    </w:p>
    <w:p w:rsidR="00273C9E" w:rsidRDefault="00273C9E" w:rsidP="004459FE">
      <w:pPr>
        <w:pStyle w:val="a3"/>
        <w:spacing w:line="360" w:lineRule="auto"/>
        <w:jc w:val="both"/>
        <w:rPr>
          <w:rFonts w:cs="David"/>
          <w:rtl/>
        </w:rPr>
      </w:pPr>
      <w:r w:rsidRPr="00273C9E">
        <w:rPr>
          <w:rFonts w:cs="David" w:hint="cs"/>
          <w:u w:val="single"/>
          <w:rtl/>
        </w:rPr>
        <w:t>לגבי זמנים</w:t>
      </w:r>
      <w:r>
        <w:rPr>
          <w:rFonts w:cs="David" w:hint="cs"/>
          <w:rtl/>
        </w:rPr>
        <w:t>- אמרנו שמעצר ימים יכול להגיע לסך של שלושים יום</w:t>
      </w:r>
      <w:r w:rsidR="006723A1">
        <w:rPr>
          <w:rFonts w:cs="David" w:hint="cs"/>
          <w:rtl/>
        </w:rPr>
        <w:t xml:space="preserve"> </w:t>
      </w:r>
      <w:r w:rsidR="006723A1" w:rsidRPr="0066441C">
        <w:rPr>
          <w:rFonts w:cs="David" w:hint="cs"/>
          <w:sz w:val="20"/>
          <w:szCs w:val="20"/>
          <w:rtl/>
        </w:rPr>
        <w:t>(לפי 17(ב). המקסימום במעצר לפני כתב אישום לפי 59 הוא 75 ימים)</w:t>
      </w:r>
      <w:r>
        <w:rPr>
          <w:rFonts w:cs="David" w:hint="cs"/>
          <w:rtl/>
        </w:rPr>
        <w:t xml:space="preserve">. נשאלת השאלה מה קורה אם אדם ישב לפני כן במסגרת </w:t>
      </w:r>
      <w:r w:rsidRPr="00544545">
        <w:rPr>
          <w:rFonts w:cs="David" w:hint="cs"/>
          <w:b/>
          <w:bCs/>
          <w:u w:val="single"/>
          <w:rtl/>
        </w:rPr>
        <w:t>הסגרה</w:t>
      </w:r>
      <w:r>
        <w:rPr>
          <w:rFonts w:cs="David" w:hint="cs"/>
          <w:rtl/>
        </w:rPr>
        <w:t xml:space="preserve">? זה עלה </w:t>
      </w:r>
      <w:r w:rsidRPr="00273C9E">
        <w:rPr>
          <w:rFonts w:cs="David" w:hint="cs"/>
          <w:b/>
          <w:bCs/>
          <w:highlight w:val="yellow"/>
          <w:rtl/>
        </w:rPr>
        <w:t xml:space="preserve">בפרשת </w:t>
      </w:r>
      <w:proofErr w:type="spellStart"/>
      <w:r w:rsidRPr="00273C9E">
        <w:rPr>
          <w:rFonts w:cs="David" w:hint="cs"/>
          <w:b/>
          <w:bCs/>
          <w:highlight w:val="yellow"/>
          <w:rtl/>
        </w:rPr>
        <w:t>מקסימוב</w:t>
      </w:r>
      <w:proofErr w:type="spellEnd"/>
      <w:r>
        <w:rPr>
          <w:rFonts w:cs="David" w:hint="cs"/>
          <w:rtl/>
        </w:rPr>
        <w:t xml:space="preserve">- </w:t>
      </w:r>
      <w:proofErr w:type="spellStart"/>
      <w:r>
        <w:rPr>
          <w:rFonts w:cs="David" w:hint="cs"/>
          <w:rtl/>
        </w:rPr>
        <w:t>מקסימוב</w:t>
      </w:r>
      <w:proofErr w:type="spellEnd"/>
      <w:r>
        <w:rPr>
          <w:rFonts w:cs="David" w:hint="cs"/>
          <w:rtl/>
        </w:rPr>
        <w:t xml:space="preserve"> נעצר ברומניה ב15/05/02 בעקבות בקשת הסגרה שהוגשה ע"י מדינת ישראל,   הוא הגיע לישראל ב-13/03/02, באותו היום הוא נעצר בנתב"ג והובא לביהמ"ש השלום לצורך צו מעצר. ביהמ"ש הוציא צו מעצר עד ה-26.06.02- שלושה עשר ימים. הוא אמר שלא ניתן לעצור אותו מאחר ואנו עוברים את השלושים יום אם מחשבים את ימי ההסגרה. ביהמ"ש קבע </w:t>
      </w:r>
      <w:r w:rsidRPr="00544545">
        <w:rPr>
          <w:rFonts w:cs="David" w:hint="cs"/>
          <w:b/>
          <w:bCs/>
          <w:rtl/>
        </w:rPr>
        <w:t>שימי מעצרו של אדם בחו"ל לצורכי הסגרתו אינם נכללים בימי התקופה שבה ניתן להחזיק חשוד במעצר</w:t>
      </w:r>
      <w:r>
        <w:rPr>
          <w:rFonts w:cs="David" w:hint="cs"/>
          <w:rtl/>
        </w:rPr>
        <w:t xml:space="preserve">. מהרגע שהוא מגיע לארץ מתחילים את חישוב הימים. </w:t>
      </w:r>
    </w:p>
    <w:p w:rsidR="00273C9E" w:rsidRPr="00544545" w:rsidRDefault="00273C9E" w:rsidP="004459FE">
      <w:pPr>
        <w:pStyle w:val="3"/>
        <w:rPr>
          <w:rtl/>
        </w:rPr>
      </w:pPr>
      <w:bookmarkStart w:id="154" w:name="_Toc410975598"/>
      <w:r w:rsidRPr="00544545">
        <w:rPr>
          <w:rFonts w:hint="cs"/>
          <w:rtl/>
        </w:rPr>
        <w:t>חלופת מעצר</w:t>
      </w:r>
      <w:bookmarkEnd w:id="154"/>
    </w:p>
    <w:p w:rsidR="009F3A59" w:rsidRDefault="00273C9E" w:rsidP="004459FE">
      <w:pPr>
        <w:pStyle w:val="a3"/>
        <w:spacing w:line="360" w:lineRule="auto"/>
        <w:jc w:val="both"/>
        <w:rPr>
          <w:rFonts w:cs="David"/>
          <w:rtl/>
        </w:rPr>
      </w:pPr>
      <w:r>
        <w:rPr>
          <w:rFonts w:cs="David" w:hint="cs"/>
          <w:rtl/>
        </w:rPr>
        <w:t xml:space="preserve">גם כאשר לביהמ"ש יש סמכות לעצור הוא חייב לשקול חלופת מעצר. סע' 13 ב' קובע את ההוראה של חלופת מעצר. </w:t>
      </w:r>
    </w:p>
    <w:p w:rsidR="009F3A59" w:rsidRDefault="00544545" w:rsidP="004459FE">
      <w:pPr>
        <w:pStyle w:val="4"/>
        <w:rPr>
          <w:rtl/>
        </w:rPr>
      </w:pPr>
      <w:bookmarkStart w:id="155" w:name="_Toc410975599"/>
      <w:r w:rsidRPr="00544545">
        <w:rPr>
          <w:rFonts w:hint="cs"/>
          <w:rtl/>
        </w:rPr>
        <w:t>הלכת</w:t>
      </w:r>
      <w:r w:rsidR="00273C9E" w:rsidRPr="00544545">
        <w:rPr>
          <w:rFonts w:hint="cs"/>
          <w:rtl/>
        </w:rPr>
        <w:t xml:space="preserve"> אפל</w:t>
      </w:r>
      <w:r w:rsidR="009F3A59">
        <w:rPr>
          <w:rFonts w:hint="cs"/>
          <w:rtl/>
        </w:rPr>
        <w:t xml:space="preserve"> </w:t>
      </w:r>
      <w:r w:rsidR="009F3A59">
        <w:rPr>
          <w:rtl/>
        </w:rPr>
        <w:t>–</w:t>
      </w:r>
      <w:r w:rsidR="009F3A59">
        <w:rPr>
          <w:rFonts w:hint="cs"/>
          <w:rtl/>
        </w:rPr>
        <w:t xml:space="preserve"> </w:t>
      </w:r>
      <w:r w:rsidR="00494377">
        <w:rPr>
          <w:rFonts w:hint="cs"/>
          <w:rtl/>
        </w:rPr>
        <w:t xml:space="preserve">שוקלים </w:t>
      </w:r>
      <w:r w:rsidR="009F3A59">
        <w:rPr>
          <w:rFonts w:hint="cs"/>
          <w:rtl/>
        </w:rPr>
        <w:t>חלופה רק שיש תשתית ועילה</w:t>
      </w:r>
      <w:bookmarkEnd w:id="155"/>
    </w:p>
    <w:p w:rsidR="00273C9E" w:rsidRPr="00544545" w:rsidRDefault="00273C9E" w:rsidP="004459FE">
      <w:pPr>
        <w:pStyle w:val="a3"/>
        <w:spacing w:line="360" w:lineRule="auto"/>
        <w:jc w:val="both"/>
        <w:rPr>
          <w:rFonts w:cs="David"/>
          <w:b/>
          <w:bCs/>
          <w:rtl/>
        </w:rPr>
      </w:pPr>
      <w:r>
        <w:rPr>
          <w:rFonts w:cs="David" w:hint="cs"/>
          <w:rtl/>
        </w:rPr>
        <w:t>נקבע כי אין מקום לשקול חלופת מעצר אם אין לנו תשתית עובדתית ועילת מעצר</w:t>
      </w:r>
      <w:r w:rsidRPr="00544545">
        <w:rPr>
          <w:rFonts w:cs="David" w:hint="cs"/>
          <w:b/>
          <w:bCs/>
          <w:rtl/>
        </w:rPr>
        <w:t xml:space="preserve">, רק בהתקיים תשתית עובדתית ועילת מעצר ניתן לחשוב על חלופת מעצר כמו מעצר בית. </w:t>
      </w:r>
    </w:p>
    <w:p w:rsidR="006E3578" w:rsidRPr="006E3578" w:rsidRDefault="006E3578" w:rsidP="004459FE">
      <w:pPr>
        <w:pStyle w:val="4"/>
        <w:rPr>
          <w:rtl/>
        </w:rPr>
      </w:pPr>
      <w:bookmarkStart w:id="156" w:name="_Toc410975600"/>
      <w:r w:rsidRPr="006E3578">
        <w:rPr>
          <w:rFonts w:hint="cs"/>
          <w:rtl/>
        </w:rPr>
        <w:t xml:space="preserve">סמכות ביהמ"ש להאריך </w:t>
      </w:r>
      <w:r w:rsidR="00A6234D">
        <w:rPr>
          <w:rFonts w:hint="cs"/>
          <w:rtl/>
        </w:rPr>
        <w:t>חלופת מעצר</w:t>
      </w:r>
      <w:r w:rsidRPr="006E3578">
        <w:rPr>
          <w:rFonts w:hint="cs"/>
          <w:rtl/>
        </w:rPr>
        <w:t xml:space="preserve"> </w:t>
      </w:r>
      <w:r w:rsidR="00614186">
        <w:rPr>
          <w:rFonts w:hint="cs"/>
          <w:rtl/>
        </w:rPr>
        <w:t xml:space="preserve">"מי שמוסמך לפעול על גבול השלם יכול לפעול גם בחלקי השלם" </w:t>
      </w:r>
      <w:r w:rsidRPr="006E3578">
        <w:rPr>
          <w:rFonts w:hint="cs"/>
          <w:rtl/>
        </w:rPr>
        <w:t>(עמית)</w:t>
      </w:r>
      <w:bookmarkEnd w:id="156"/>
    </w:p>
    <w:p w:rsidR="00540F90" w:rsidRDefault="006A0DD8" w:rsidP="004459FE">
      <w:pPr>
        <w:pStyle w:val="a3"/>
        <w:spacing w:line="360" w:lineRule="auto"/>
        <w:jc w:val="both"/>
        <w:rPr>
          <w:rFonts w:cs="David"/>
          <w:rtl/>
        </w:rPr>
      </w:pPr>
      <w:r>
        <w:rPr>
          <w:rFonts w:cs="David" w:hint="cs"/>
          <w:rtl/>
        </w:rPr>
        <w:t xml:space="preserve">שאלה מעניינת שעלתה בפסיקה- היכן מעוגנת סמכות ביהמ"ש להאריך תוקף של תנאי שחרור בערובה [חלופת מעצר]? סע' 16 לחוק קובע את התקופות שבהן אפשר להאריך מעצר. אולם אין לנו סע' מקביל שאומר שאת הארכת התקופות בחלופת מעצר? השאלה הזו נשאלה </w:t>
      </w:r>
      <w:proofErr w:type="spellStart"/>
      <w:r w:rsidRPr="00544545">
        <w:rPr>
          <w:rFonts w:cs="David" w:hint="cs"/>
          <w:b/>
          <w:bCs/>
          <w:u w:val="single"/>
          <w:rtl/>
        </w:rPr>
        <w:t>בבש"פ</w:t>
      </w:r>
      <w:proofErr w:type="spellEnd"/>
      <w:r w:rsidRPr="00544545">
        <w:rPr>
          <w:rFonts w:cs="David" w:hint="cs"/>
          <w:b/>
          <w:bCs/>
          <w:u w:val="single"/>
          <w:rtl/>
        </w:rPr>
        <w:t xml:space="preserve"> 5536/13- מדינת ישראל נגד פלוני- השופט עמית</w:t>
      </w:r>
      <w:r>
        <w:rPr>
          <w:rFonts w:cs="David" w:hint="cs"/>
          <w:rtl/>
        </w:rPr>
        <w:t xml:space="preserve"> </w:t>
      </w:r>
      <w:r w:rsidR="00544545">
        <w:rPr>
          <w:rFonts w:cs="David" w:hint="cs"/>
          <w:rtl/>
        </w:rPr>
        <w:t>א</w:t>
      </w:r>
      <w:r>
        <w:rPr>
          <w:rFonts w:cs="David" w:hint="cs"/>
          <w:rtl/>
        </w:rPr>
        <w:t xml:space="preserve">מר שמי שמוסמך לפעול על גבול השלם יכול לפעול גם בחלקים של השלם. כלומר, </w:t>
      </w:r>
      <w:r w:rsidRPr="004B10A3">
        <w:rPr>
          <w:rFonts w:cs="David" w:hint="cs"/>
          <w:b/>
          <w:bCs/>
          <w:u w:val="single"/>
          <w:rtl/>
        </w:rPr>
        <w:t>אם לביהמ"ש יש סמכות להאריך מעצר, ממילא יש לו גם סמכות להאריך חלופת מעצר- תנאי השחרור</w:t>
      </w:r>
      <w:r>
        <w:rPr>
          <w:rFonts w:cs="David" w:hint="cs"/>
          <w:rtl/>
        </w:rPr>
        <w:t xml:space="preserve">. המגבלות הן המגבלות שקובע החוק. אולם כמו שאנו יודעים לאנשים לעיתים יש תנאי שחרור שהם מעבר לפרק הזמן של 75 יום שניתן להגיש על ידי היועמ"ש, צריך להגיש בקשה </w:t>
      </w:r>
      <w:r w:rsidRPr="00A160BC">
        <w:rPr>
          <w:rFonts w:cs="David" w:hint="cs"/>
          <w:b/>
          <w:bCs/>
          <w:rtl/>
        </w:rPr>
        <w:t>לפי סע' 58 לחוק המעצרים</w:t>
      </w:r>
      <w:r>
        <w:rPr>
          <w:rFonts w:cs="David" w:hint="cs"/>
          <w:rtl/>
        </w:rPr>
        <w:t xml:space="preserve"> שעוסק בהטלת תנאי שחרור. סע' זה מאפשר הטלת תנאים עד 180 יום, וניתן להאריך אף לעוד 180 יום במהלך תקופה זו</w:t>
      </w:r>
      <w:r w:rsidR="00B055BA">
        <w:rPr>
          <w:rFonts w:cs="David" w:hint="cs"/>
          <w:rtl/>
        </w:rPr>
        <w:t>.</w:t>
      </w:r>
    </w:p>
    <w:p w:rsidR="00540F90" w:rsidRPr="00540F90" w:rsidRDefault="00540F90" w:rsidP="004459FE">
      <w:pPr>
        <w:pStyle w:val="a3"/>
        <w:shd w:val="clear" w:color="auto" w:fill="DBE5F1" w:themeFill="accent1" w:themeFillTint="33"/>
        <w:jc w:val="both"/>
        <w:rPr>
          <w:rFonts w:cs="Miriam"/>
          <w:color w:val="000000"/>
          <w:sz w:val="18"/>
          <w:szCs w:val="18"/>
        </w:rPr>
      </w:pPr>
      <w:r w:rsidRPr="00540F90">
        <w:rPr>
          <w:rStyle w:val="big-number"/>
          <w:rFonts w:ascii="Time New Roman" w:hAnsi="Time New Roman" w:cs="Miriam"/>
          <w:b/>
          <w:bCs/>
          <w:color w:val="008000"/>
          <w:sz w:val="18"/>
          <w:szCs w:val="18"/>
          <w:rtl/>
        </w:rPr>
        <w:t>תוקף הערובה (תיקון מס' 1) </w:t>
      </w:r>
      <w:r w:rsidRPr="00540F90">
        <w:rPr>
          <w:rStyle w:val="apple-converted-space"/>
          <w:rFonts w:ascii="Time New Roman" w:hAnsi="Time New Roman" w:cs="Miriam"/>
          <w:b/>
          <w:bCs/>
          <w:color w:val="008000"/>
          <w:sz w:val="18"/>
          <w:szCs w:val="18"/>
          <w:rtl/>
        </w:rPr>
        <w:t> </w:t>
      </w:r>
      <w:r w:rsidRPr="00540F90">
        <w:rPr>
          <w:rStyle w:val="big-number"/>
          <w:rFonts w:ascii="Time New Roman" w:hAnsi="Time New Roman" w:cs="Miriam"/>
          <w:b/>
          <w:bCs/>
          <w:color w:val="008000"/>
          <w:sz w:val="18"/>
          <w:szCs w:val="18"/>
          <w:rtl/>
        </w:rPr>
        <w:t>תשנ"ז-1997</w:t>
      </w:r>
    </w:p>
    <w:p w:rsidR="00540F90" w:rsidRPr="00540F90" w:rsidRDefault="00540F90" w:rsidP="004459FE">
      <w:pPr>
        <w:pStyle w:val="a3"/>
        <w:shd w:val="clear" w:color="auto" w:fill="DBE5F1" w:themeFill="accent1" w:themeFillTint="33"/>
        <w:jc w:val="both"/>
        <w:rPr>
          <w:rFonts w:cs="Miriam"/>
          <w:color w:val="000000"/>
          <w:sz w:val="18"/>
          <w:szCs w:val="18"/>
          <w:rtl/>
        </w:rPr>
      </w:pPr>
      <w:r w:rsidRPr="00540F90">
        <w:rPr>
          <w:rStyle w:val="big-number"/>
          <w:rFonts w:cs="Miriam" w:hint="cs"/>
          <w:color w:val="000000"/>
          <w:sz w:val="18"/>
          <w:szCs w:val="18"/>
          <w:rtl/>
        </w:rPr>
        <w:t>58.  </w:t>
      </w:r>
      <w:r w:rsidRPr="00540F90">
        <w:rPr>
          <w:rStyle w:val="apple-converted-space"/>
          <w:rFonts w:cs="Miriam" w:hint="cs"/>
          <w:color w:val="000000"/>
          <w:sz w:val="18"/>
          <w:szCs w:val="18"/>
          <w:rtl/>
        </w:rPr>
        <w:t> </w:t>
      </w:r>
      <w:r w:rsidRPr="00540F90">
        <w:rPr>
          <w:rStyle w:val="default"/>
          <w:rFonts w:cs="Miriam" w:hint="cs"/>
          <w:color w:val="000000"/>
          <w:sz w:val="18"/>
          <w:szCs w:val="18"/>
          <w:rtl/>
        </w:rPr>
        <w:t>(א) </w:t>
      </w:r>
      <w:r w:rsidRPr="00540F90">
        <w:rPr>
          <w:rStyle w:val="apple-converted-space"/>
          <w:rFonts w:cs="Miriam" w:hint="cs"/>
          <w:color w:val="000000"/>
          <w:sz w:val="18"/>
          <w:szCs w:val="18"/>
          <w:rtl/>
        </w:rPr>
        <w:t> </w:t>
      </w:r>
      <w:r w:rsidRPr="00540F90">
        <w:rPr>
          <w:rStyle w:val="default"/>
          <w:rFonts w:cs="Miriam" w:hint="cs"/>
          <w:color w:val="000000"/>
          <w:sz w:val="18"/>
          <w:szCs w:val="18"/>
          <w:rtl/>
        </w:rPr>
        <w:t xml:space="preserve">הערובה ותנאי השחרור בערובה יתבטלו אם לא יוגש כתב אישום נגד החשוד תוך 180 ימים; ואולם בית המשפט רשאי, </w:t>
      </w:r>
      <w:r w:rsidRPr="00B055BA">
        <w:rPr>
          <w:rStyle w:val="default"/>
          <w:rFonts w:cs="Miriam" w:hint="cs"/>
          <w:b/>
          <w:bCs/>
          <w:color w:val="000000"/>
          <w:sz w:val="18"/>
          <w:szCs w:val="18"/>
          <w:rtl/>
        </w:rPr>
        <w:t>בתוך תקופת הערובה</w:t>
      </w:r>
      <w:r w:rsidRPr="00540F90">
        <w:rPr>
          <w:rStyle w:val="default"/>
          <w:rFonts w:cs="Miriam" w:hint="cs"/>
          <w:color w:val="000000"/>
          <w:sz w:val="18"/>
          <w:szCs w:val="18"/>
          <w:rtl/>
        </w:rPr>
        <w:t>, להאריך אותה ואת תנאיה, לתקופה נוספת שלא תעלה על 180 ימים, אם הוגשה בקשה באישור תובע.</w:t>
      </w:r>
    </w:p>
    <w:p w:rsidR="006D0641" w:rsidRDefault="006D0641" w:rsidP="004459FE">
      <w:pPr>
        <w:pStyle w:val="a3"/>
        <w:shd w:val="clear" w:color="auto" w:fill="DBE5F1" w:themeFill="accent1" w:themeFillTint="33"/>
        <w:jc w:val="both"/>
        <w:rPr>
          <w:rStyle w:val="default"/>
          <w:rFonts w:cs="Miriam"/>
          <w:color w:val="000000"/>
          <w:sz w:val="18"/>
          <w:szCs w:val="18"/>
          <w:rtl/>
        </w:rPr>
      </w:pPr>
      <w:r>
        <w:rPr>
          <w:rFonts w:cs="Miriam" w:hint="cs"/>
          <w:color w:val="000000"/>
          <w:sz w:val="18"/>
          <w:szCs w:val="18"/>
          <w:rtl/>
        </w:rPr>
        <w:t>      </w:t>
      </w:r>
      <w:r w:rsidR="00540F90" w:rsidRPr="00540F90">
        <w:rPr>
          <w:rStyle w:val="apple-converted-space"/>
          <w:rFonts w:cs="Miriam" w:hint="cs"/>
          <w:color w:val="000000"/>
          <w:sz w:val="18"/>
          <w:szCs w:val="18"/>
          <w:rtl/>
        </w:rPr>
        <w:t> </w:t>
      </w:r>
      <w:r w:rsidR="00540F90" w:rsidRPr="00540F90">
        <w:rPr>
          <w:rStyle w:val="default"/>
          <w:rFonts w:cs="Miriam" w:hint="cs"/>
          <w:color w:val="000000"/>
          <w:sz w:val="18"/>
          <w:szCs w:val="18"/>
          <w:rtl/>
        </w:rPr>
        <w:t>(ב) </w:t>
      </w:r>
      <w:r w:rsidR="00540F90" w:rsidRPr="00540F90">
        <w:rPr>
          <w:rStyle w:val="apple-converted-space"/>
          <w:rFonts w:cs="Miriam" w:hint="cs"/>
          <w:color w:val="000000"/>
          <w:sz w:val="18"/>
          <w:szCs w:val="18"/>
          <w:rtl/>
        </w:rPr>
        <w:t> </w:t>
      </w:r>
      <w:r w:rsidR="00540F90" w:rsidRPr="00540F90">
        <w:rPr>
          <w:rStyle w:val="default"/>
          <w:rFonts w:cs="Miriam" w:hint="cs"/>
          <w:color w:val="000000"/>
          <w:sz w:val="18"/>
          <w:szCs w:val="18"/>
          <w:rtl/>
        </w:rPr>
        <w:t xml:space="preserve">בית המשפט רשאי להורות על הארכה נוספת של הערובה ותנאיה לתקופה שלא תעלה על 90 ימים, אם הוגשה בקשה לכך באישור היועץ </w:t>
      </w:r>
    </w:p>
    <w:p w:rsidR="00540F90" w:rsidRPr="00540F90" w:rsidRDefault="006D0641" w:rsidP="004459FE">
      <w:pPr>
        <w:pStyle w:val="a3"/>
        <w:shd w:val="clear" w:color="auto" w:fill="DBE5F1" w:themeFill="accent1" w:themeFillTint="33"/>
        <w:jc w:val="both"/>
        <w:rPr>
          <w:rFonts w:cs="Miriam"/>
          <w:color w:val="000000"/>
          <w:sz w:val="18"/>
          <w:szCs w:val="18"/>
          <w:rtl/>
        </w:rPr>
      </w:pPr>
      <w:r>
        <w:rPr>
          <w:rStyle w:val="default"/>
          <w:rFonts w:cs="Miriam" w:hint="cs"/>
          <w:color w:val="000000"/>
          <w:sz w:val="18"/>
          <w:szCs w:val="18"/>
          <w:rtl/>
        </w:rPr>
        <w:t xml:space="preserve">             </w:t>
      </w:r>
      <w:r w:rsidR="00540F90" w:rsidRPr="00540F90">
        <w:rPr>
          <w:rStyle w:val="default"/>
          <w:rFonts w:cs="Miriam" w:hint="cs"/>
          <w:color w:val="000000"/>
          <w:sz w:val="18"/>
          <w:szCs w:val="18"/>
          <w:rtl/>
        </w:rPr>
        <w:t>המשפטי לממשלה.</w:t>
      </w:r>
    </w:p>
    <w:p w:rsidR="00540F90" w:rsidRPr="00540F90" w:rsidRDefault="00540F90" w:rsidP="004459FE">
      <w:pPr>
        <w:pStyle w:val="a3"/>
        <w:shd w:val="clear" w:color="auto" w:fill="DBE5F1" w:themeFill="accent1" w:themeFillTint="33"/>
        <w:jc w:val="both"/>
        <w:rPr>
          <w:rFonts w:cs="Miriam"/>
          <w:color w:val="000000"/>
          <w:sz w:val="18"/>
          <w:szCs w:val="18"/>
          <w:rtl/>
        </w:rPr>
      </w:pPr>
      <w:bookmarkStart w:id="157" w:name="Rov128"/>
      <w:bookmarkStart w:id="158" w:name="Seif41"/>
      <w:bookmarkEnd w:id="157"/>
      <w:bookmarkEnd w:id="158"/>
      <w:r w:rsidRPr="00540F90">
        <w:rPr>
          <w:rStyle w:val="big-number"/>
          <w:rFonts w:ascii="Time New Roman" w:hAnsi="Time New Roman" w:cs="Miriam"/>
          <w:b/>
          <w:bCs/>
          <w:color w:val="008000"/>
          <w:sz w:val="18"/>
          <w:szCs w:val="18"/>
          <w:rtl/>
        </w:rPr>
        <w:t>שחרור באין אישום (תיקון מס' 1) </w:t>
      </w:r>
      <w:r w:rsidRPr="00540F90">
        <w:rPr>
          <w:rStyle w:val="apple-converted-space"/>
          <w:rFonts w:ascii="Time New Roman" w:hAnsi="Time New Roman" w:cs="Miriam"/>
          <w:b/>
          <w:bCs/>
          <w:color w:val="008000"/>
          <w:sz w:val="18"/>
          <w:szCs w:val="18"/>
          <w:rtl/>
        </w:rPr>
        <w:t> </w:t>
      </w:r>
      <w:r w:rsidRPr="00540F90">
        <w:rPr>
          <w:rStyle w:val="big-number"/>
          <w:rFonts w:ascii="Time New Roman" w:hAnsi="Time New Roman" w:cs="Miriam"/>
          <w:b/>
          <w:bCs/>
          <w:color w:val="008000"/>
          <w:sz w:val="18"/>
          <w:szCs w:val="18"/>
          <w:rtl/>
        </w:rPr>
        <w:t>תשנ"ז-1997</w:t>
      </w:r>
    </w:p>
    <w:p w:rsidR="00540F90" w:rsidRPr="00540F90" w:rsidRDefault="00540F90" w:rsidP="004459FE">
      <w:pPr>
        <w:pStyle w:val="a3"/>
        <w:shd w:val="clear" w:color="auto" w:fill="DBE5F1" w:themeFill="accent1" w:themeFillTint="33"/>
        <w:jc w:val="both"/>
        <w:rPr>
          <w:rFonts w:cs="Miriam"/>
          <w:color w:val="000000"/>
          <w:sz w:val="18"/>
          <w:szCs w:val="18"/>
          <w:rtl/>
        </w:rPr>
      </w:pPr>
      <w:r w:rsidRPr="00540F90">
        <w:rPr>
          <w:rStyle w:val="big-number"/>
          <w:rFonts w:cs="Miriam" w:hint="cs"/>
          <w:color w:val="000000"/>
          <w:sz w:val="18"/>
          <w:szCs w:val="18"/>
          <w:rtl/>
        </w:rPr>
        <w:t>59.  </w:t>
      </w:r>
      <w:r w:rsidRPr="00540F90">
        <w:rPr>
          <w:rStyle w:val="apple-converted-space"/>
          <w:rFonts w:cs="Miriam" w:hint="cs"/>
          <w:color w:val="000000"/>
          <w:sz w:val="18"/>
          <w:szCs w:val="18"/>
          <w:rtl/>
        </w:rPr>
        <w:t> </w:t>
      </w:r>
      <w:r w:rsidRPr="00540F90">
        <w:rPr>
          <w:rStyle w:val="default"/>
          <w:rFonts w:cs="Miriam" w:hint="cs"/>
          <w:color w:val="000000"/>
          <w:sz w:val="18"/>
          <w:szCs w:val="18"/>
          <w:rtl/>
        </w:rPr>
        <w:t>חשוד הנתון במעצר ולא הוגש נגדו כתב אישום תוך 75 ימים לאחר מעצרו, ישוחרר מן המעצר, בערובה או ללא ערובה.</w:t>
      </w:r>
    </w:p>
    <w:p w:rsidR="006A0DD8" w:rsidRDefault="000377BD" w:rsidP="004459FE">
      <w:pPr>
        <w:pStyle w:val="3"/>
        <w:rPr>
          <w:rtl/>
        </w:rPr>
      </w:pPr>
      <w:bookmarkStart w:id="159" w:name="_Toc410975601"/>
      <w:r>
        <w:rPr>
          <w:rFonts w:hint="cs"/>
          <w:rtl/>
        </w:rPr>
        <w:lastRenderedPageBreak/>
        <w:t>מסלול משני במעצר ימים</w:t>
      </w:r>
      <w:r w:rsidR="005311FE">
        <w:rPr>
          <w:rFonts w:hint="cs"/>
          <w:rtl/>
        </w:rPr>
        <w:t xml:space="preserve"> (המלטות ממשמורת והפרת תנאי שחרור)</w:t>
      </w:r>
      <w:bookmarkEnd w:id="159"/>
    </w:p>
    <w:p w:rsidR="002B64DF" w:rsidRDefault="002B64DF" w:rsidP="004459FE">
      <w:pPr>
        <w:pStyle w:val="a3"/>
        <w:spacing w:line="360" w:lineRule="auto"/>
        <w:jc w:val="both"/>
        <w:rPr>
          <w:rFonts w:cs="David"/>
          <w:rtl/>
        </w:rPr>
      </w:pPr>
      <w:r>
        <w:rPr>
          <w:rFonts w:cs="David" w:hint="cs"/>
          <w:rtl/>
        </w:rPr>
        <w:t xml:space="preserve">להשלמת התמונה, דיברנו בעצם על המסלול העיקרי של מעצר ימים- תשתית עובדתית, עילת מעצר, חלופת מעצר. אולם בכל מעצר אנו מדברים גם על </w:t>
      </w:r>
      <w:r w:rsidRPr="002B64DF">
        <w:rPr>
          <w:rFonts w:cs="David" w:hint="cs"/>
          <w:b/>
          <w:bCs/>
          <w:u w:val="single"/>
          <w:rtl/>
        </w:rPr>
        <w:t>המסלול המשני/ מקוצר</w:t>
      </w:r>
      <w:r>
        <w:rPr>
          <w:rFonts w:cs="David" w:hint="cs"/>
          <w:rtl/>
        </w:rPr>
        <w:t>- מעצר בשל הפרת הוראה חוקית קודמת שאז אנו לא צריכים לעבור את כל המסלול העיקרי. להלן המקרים שניתן להפעילו:</w:t>
      </w:r>
    </w:p>
    <w:p w:rsidR="002B64DF" w:rsidRDefault="002B64DF" w:rsidP="004459FE">
      <w:pPr>
        <w:pStyle w:val="a3"/>
        <w:numPr>
          <w:ilvl w:val="0"/>
          <w:numId w:val="1"/>
        </w:numPr>
        <w:spacing w:line="360" w:lineRule="auto"/>
        <w:jc w:val="both"/>
        <w:rPr>
          <w:rFonts w:cs="David"/>
        </w:rPr>
      </w:pPr>
      <w:r>
        <w:rPr>
          <w:rFonts w:cs="David" w:hint="cs"/>
          <w:rtl/>
        </w:rPr>
        <w:t xml:space="preserve">סע' 14 לחוק המעצרים קובע שעצם </w:t>
      </w:r>
      <w:r w:rsidRPr="00540F90">
        <w:rPr>
          <w:rFonts w:cs="David" w:hint="cs"/>
          <w:b/>
          <w:bCs/>
          <w:rtl/>
        </w:rPr>
        <w:t>הימלטות ממשמורת חוקית</w:t>
      </w:r>
      <w:r>
        <w:rPr>
          <w:rFonts w:cs="David" w:hint="cs"/>
          <w:rtl/>
        </w:rPr>
        <w:t xml:space="preserve"> מאפשרת לשופט להוציא צו מעצר, הוא לא צריך תשתית עובדתית, עילה ועוד אלא הוא צריך רק הצהרה בכתב של שוטר שאדם נמלט ממשמורת חוקית. </w:t>
      </w:r>
    </w:p>
    <w:p w:rsidR="002B64DF" w:rsidRDefault="002B64DF" w:rsidP="004459FE">
      <w:pPr>
        <w:pStyle w:val="a3"/>
        <w:numPr>
          <w:ilvl w:val="0"/>
          <w:numId w:val="1"/>
        </w:numPr>
        <w:spacing w:line="360" w:lineRule="auto"/>
        <w:jc w:val="both"/>
        <w:rPr>
          <w:rFonts w:cs="David"/>
        </w:rPr>
      </w:pPr>
      <w:r w:rsidRPr="00540F90">
        <w:rPr>
          <w:rFonts w:cs="David" w:hint="cs"/>
          <w:b/>
          <w:bCs/>
          <w:rtl/>
        </w:rPr>
        <w:t>הפרת תנאי שחרור</w:t>
      </w:r>
      <w:r>
        <w:rPr>
          <w:rFonts w:cs="David" w:hint="cs"/>
          <w:rtl/>
        </w:rPr>
        <w:t>- סע' 51 לחוק המעצרים- הפרת תנאי שחרור- אם אדם הפר תנאי שחרור בערובה, לדוג' לא לצאת מהבית אחרי שעה מסוימת, השופט יכול לעצור אות</w:t>
      </w:r>
      <w:r w:rsidR="005A18DC">
        <w:rPr>
          <w:rFonts w:cs="David" w:hint="cs"/>
          <w:rtl/>
        </w:rPr>
        <w:t>ו אם נתגבשה עילת מעצר. במקרה זה צריך לדון בעילת מעצר. אנו לא דנים בעבירה עיקרית אלא אנו מדברים על אדם שהפר את תנאי השחרור.</w:t>
      </w:r>
    </w:p>
    <w:p w:rsidR="00540F90" w:rsidRPr="00540F90" w:rsidRDefault="00540F90" w:rsidP="004459FE">
      <w:pPr>
        <w:shd w:val="clear" w:color="auto" w:fill="DBE5F1" w:themeFill="accent1" w:themeFillTint="33"/>
        <w:jc w:val="both"/>
        <w:rPr>
          <w:rFonts w:cs="Miriam"/>
          <w:color w:val="000000"/>
          <w:sz w:val="18"/>
          <w:szCs w:val="18"/>
        </w:rPr>
      </w:pPr>
      <w:r w:rsidRPr="00540F90">
        <w:rPr>
          <w:rStyle w:val="big-number"/>
          <w:rFonts w:ascii="Time New Roman" w:hAnsi="Time New Roman" w:cs="Miriam"/>
          <w:b/>
          <w:bCs/>
          <w:color w:val="008000"/>
          <w:sz w:val="18"/>
          <w:szCs w:val="18"/>
          <w:rtl/>
        </w:rPr>
        <w:t>תוצאות הפרת תנאי שחרור בערובה (תיקון מס' 1) </w:t>
      </w:r>
      <w:r w:rsidRPr="00540F90">
        <w:rPr>
          <w:rStyle w:val="apple-converted-space"/>
          <w:rFonts w:ascii="Time New Roman" w:hAnsi="Time New Roman" w:cs="Miriam"/>
          <w:b/>
          <w:bCs/>
          <w:color w:val="008000"/>
          <w:sz w:val="18"/>
          <w:szCs w:val="18"/>
          <w:rtl/>
        </w:rPr>
        <w:t> </w:t>
      </w:r>
      <w:r w:rsidRPr="00540F90">
        <w:rPr>
          <w:rStyle w:val="big-number"/>
          <w:rFonts w:ascii="Time New Roman" w:hAnsi="Time New Roman" w:cs="Miriam"/>
          <w:b/>
          <w:bCs/>
          <w:color w:val="008000"/>
          <w:sz w:val="18"/>
          <w:szCs w:val="18"/>
          <w:rtl/>
        </w:rPr>
        <w:t>תשנ"ז-1997 (תיקון מס' 4) </w:t>
      </w:r>
      <w:r w:rsidRPr="00540F90">
        <w:rPr>
          <w:rStyle w:val="apple-converted-space"/>
          <w:rFonts w:ascii="Time New Roman" w:hAnsi="Time New Roman" w:cs="Miriam"/>
          <w:b/>
          <w:bCs/>
          <w:color w:val="008000"/>
          <w:sz w:val="18"/>
          <w:szCs w:val="18"/>
          <w:rtl/>
        </w:rPr>
        <w:t> </w:t>
      </w:r>
      <w:r w:rsidRPr="00540F90">
        <w:rPr>
          <w:rStyle w:val="big-number"/>
          <w:rFonts w:ascii="Time New Roman" w:hAnsi="Time New Roman" w:cs="Miriam"/>
          <w:b/>
          <w:bCs/>
          <w:color w:val="008000"/>
          <w:sz w:val="18"/>
          <w:szCs w:val="18"/>
          <w:rtl/>
        </w:rPr>
        <w:t>תש"ס-2000</w:t>
      </w:r>
    </w:p>
    <w:p w:rsidR="00540F90" w:rsidRPr="00540F90" w:rsidRDefault="00540F90" w:rsidP="004459FE">
      <w:pPr>
        <w:shd w:val="clear" w:color="auto" w:fill="DBE5F1" w:themeFill="accent1" w:themeFillTint="33"/>
        <w:jc w:val="both"/>
        <w:rPr>
          <w:rFonts w:cs="Miriam"/>
          <w:color w:val="000000"/>
          <w:sz w:val="18"/>
          <w:szCs w:val="18"/>
          <w:rtl/>
        </w:rPr>
      </w:pPr>
      <w:r w:rsidRPr="00540F90">
        <w:rPr>
          <w:rStyle w:val="big-number"/>
          <w:rFonts w:cs="Miriam" w:hint="cs"/>
          <w:color w:val="000000"/>
          <w:sz w:val="18"/>
          <w:szCs w:val="18"/>
          <w:rtl/>
        </w:rPr>
        <w:t>51.  </w:t>
      </w:r>
      <w:r w:rsidRPr="00540F90">
        <w:rPr>
          <w:rStyle w:val="apple-converted-space"/>
          <w:rFonts w:cs="Miriam" w:hint="cs"/>
          <w:color w:val="000000"/>
          <w:sz w:val="18"/>
          <w:szCs w:val="18"/>
          <w:rtl/>
        </w:rPr>
        <w:t> </w:t>
      </w:r>
      <w:r w:rsidRPr="00540F90">
        <w:rPr>
          <w:rStyle w:val="default"/>
          <w:rFonts w:cs="Miriam" w:hint="cs"/>
          <w:color w:val="000000"/>
          <w:sz w:val="18"/>
          <w:szCs w:val="18"/>
          <w:rtl/>
        </w:rPr>
        <w:t>(א) </w:t>
      </w:r>
      <w:r w:rsidRPr="00540F90">
        <w:rPr>
          <w:rStyle w:val="apple-converted-space"/>
          <w:rFonts w:cs="Miriam" w:hint="cs"/>
          <w:color w:val="000000"/>
          <w:sz w:val="18"/>
          <w:szCs w:val="18"/>
          <w:rtl/>
        </w:rPr>
        <w:t> </w:t>
      </w:r>
      <w:r w:rsidRPr="00540F90">
        <w:rPr>
          <w:rStyle w:val="default"/>
          <w:rFonts w:cs="Miriam" w:hint="cs"/>
          <w:color w:val="000000"/>
          <w:sz w:val="18"/>
          <w:szCs w:val="18"/>
          <w:rtl/>
        </w:rPr>
        <w:t xml:space="preserve">שופט הדן </w:t>
      </w:r>
      <w:proofErr w:type="spellStart"/>
      <w:r w:rsidRPr="00540F90">
        <w:rPr>
          <w:rStyle w:val="default"/>
          <w:rFonts w:cs="Miriam" w:hint="cs"/>
          <w:color w:val="000000"/>
          <w:sz w:val="18"/>
          <w:szCs w:val="18"/>
          <w:rtl/>
        </w:rPr>
        <w:t>בענינו</w:t>
      </w:r>
      <w:proofErr w:type="spellEnd"/>
      <w:r w:rsidRPr="00540F90">
        <w:rPr>
          <w:rStyle w:val="default"/>
          <w:rFonts w:cs="Miriam" w:hint="cs"/>
          <w:color w:val="000000"/>
          <w:sz w:val="18"/>
          <w:szCs w:val="18"/>
          <w:rtl/>
        </w:rPr>
        <w:t xml:space="preserve"> של משוחרר בערובה, שהובא לפניו בשל הפרת תנאי מתנאי השחרור, רשאי להורות על חילוט הערבות, ואם התגבשה עילת מעצר, לעצרו או לשחררו בערובה בתנאים שיקבע.</w:t>
      </w:r>
    </w:p>
    <w:p w:rsidR="00D17820" w:rsidRPr="00ED6178" w:rsidRDefault="00D17820" w:rsidP="004459FE">
      <w:pPr>
        <w:pStyle w:val="2"/>
        <w:rPr>
          <w:rtl/>
        </w:rPr>
      </w:pPr>
      <w:bookmarkStart w:id="160" w:name="_Toc410975602"/>
      <w:r w:rsidRPr="00ED6178">
        <w:rPr>
          <w:rFonts w:hint="cs"/>
          <w:rtl/>
        </w:rPr>
        <w:t>מעצר לפי הצהרת תובע</w:t>
      </w:r>
      <w:r w:rsidR="00075FD5">
        <w:rPr>
          <w:rFonts w:hint="cs"/>
          <w:rtl/>
        </w:rPr>
        <w:t xml:space="preserve"> </w:t>
      </w:r>
      <w:r w:rsidR="00075FD5">
        <w:rPr>
          <w:rtl/>
        </w:rPr>
        <w:t>–</w:t>
      </w:r>
      <w:r w:rsidR="00075FD5">
        <w:rPr>
          <w:rFonts w:hint="cs"/>
          <w:rtl/>
        </w:rPr>
        <w:t xml:space="preserve"> עד 5 ימי מעצר (17 ד)</w:t>
      </w:r>
      <w:bookmarkEnd w:id="160"/>
    </w:p>
    <w:p w:rsidR="00D17820" w:rsidRDefault="00D17820" w:rsidP="004459FE">
      <w:pPr>
        <w:pStyle w:val="a3"/>
        <w:spacing w:line="360" w:lineRule="auto"/>
        <w:jc w:val="both"/>
        <w:rPr>
          <w:rFonts w:cs="David"/>
          <w:rtl/>
        </w:rPr>
      </w:pPr>
      <w:r>
        <w:rPr>
          <w:rFonts w:cs="David" w:hint="cs"/>
          <w:rtl/>
        </w:rPr>
        <w:t xml:space="preserve">מקרה בו המשטרה סיימה את החקירה ואז לכאורה היא חייבת לשחרר את העצור, אבל אם מדובר באדם שמתכוונים להגיש נגדו כתב אישום ומתכננים לבקש מעצר עד תום ההליכים מאחר וישנו חשש למסוכנות ושיבוש הליכים. ישנה בעיה מאחר ונוצר וואקום- צריך לשחררו כי הסתיימה החקירה אך צריך לכתוב כתב אישום. לצורך זה, החוק מאפשר שביהמ"ש </w:t>
      </w:r>
      <w:proofErr w:type="spellStart"/>
      <w:r>
        <w:rPr>
          <w:rFonts w:cs="David" w:hint="cs"/>
          <w:rtl/>
        </w:rPr>
        <w:t>יתן</w:t>
      </w:r>
      <w:proofErr w:type="spellEnd"/>
      <w:r>
        <w:rPr>
          <w:rFonts w:cs="David" w:hint="cs"/>
          <w:rtl/>
        </w:rPr>
        <w:t xml:space="preserve"> </w:t>
      </w:r>
      <w:r w:rsidRPr="00ED6178">
        <w:rPr>
          <w:rFonts w:cs="David" w:hint="cs"/>
          <w:b/>
          <w:bCs/>
          <w:rtl/>
        </w:rPr>
        <w:t>עד חמישה ימי מעצר</w:t>
      </w:r>
      <w:r>
        <w:rPr>
          <w:rFonts w:cs="David" w:hint="cs"/>
          <w:rtl/>
        </w:rPr>
        <w:t xml:space="preserve"> לשם כתיבת כתב האישום. לרוב בתי המשפט לא נותנים חמישה ימים אלא פחות ואז לתובע יש זמן קצוב לכתוב את כתב האישום.</w:t>
      </w:r>
    </w:p>
    <w:p w:rsidR="00D17820" w:rsidRDefault="00D17820" w:rsidP="004459FE">
      <w:pPr>
        <w:pStyle w:val="a3"/>
        <w:spacing w:line="360" w:lineRule="auto"/>
        <w:jc w:val="both"/>
        <w:rPr>
          <w:rFonts w:cs="David"/>
          <w:rtl/>
        </w:rPr>
      </w:pPr>
      <w:r>
        <w:rPr>
          <w:rFonts w:cs="David" w:hint="cs"/>
          <w:rtl/>
        </w:rPr>
        <w:t xml:space="preserve">נוסח הסע'- </w:t>
      </w:r>
      <w:r w:rsidRPr="00ED6178">
        <w:rPr>
          <w:rFonts w:cs="David" w:hint="cs"/>
          <w:b/>
          <w:bCs/>
          <w:u w:val="single"/>
          <w:rtl/>
        </w:rPr>
        <w:t>סע' 17</w:t>
      </w:r>
      <w:r>
        <w:rPr>
          <w:rFonts w:cs="David" w:hint="cs"/>
          <w:rtl/>
        </w:rPr>
        <w:t xml:space="preserve"> ד' לחוק המעצרים- לביהמ"ש הסמכות </w:t>
      </w:r>
      <w:proofErr w:type="spellStart"/>
      <w:r>
        <w:rPr>
          <w:rFonts w:cs="David" w:hint="cs"/>
          <w:rtl/>
        </w:rPr>
        <w:t>ליתן</w:t>
      </w:r>
      <w:proofErr w:type="spellEnd"/>
      <w:r>
        <w:rPr>
          <w:rFonts w:cs="David" w:hint="cs"/>
          <w:rtl/>
        </w:rPr>
        <w:t xml:space="preserve"> צו מעצר למשך חמישה ימים. מעצר ימים מוגבל עד 30 יום, כלומר </w:t>
      </w:r>
      <w:r w:rsidRPr="006A7D3D">
        <w:rPr>
          <w:rFonts w:cs="David" w:hint="cs"/>
          <w:b/>
          <w:bCs/>
          <w:rtl/>
        </w:rPr>
        <w:t>החמישה ימים הנוספים צריכים להיות ב</w:t>
      </w:r>
      <w:r w:rsidR="00535F77" w:rsidRPr="006A7D3D">
        <w:rPr>
          <w:rFonts w:cs="David" w:hint="cs"/>
          <w:b/>
          <w:bCs/>
          <w:rtl/>
        </w:rPr>
        <w:t>תוך</w:t>
      </w:r>
      <w:r w:rsidRPr="006A7D3D">
        <w:rPr>
          <w:rFonts w:cs="David" w:hint="cs"/>
          <w:b/>
          <w:bCs/>
          <w:rtl/>
        </w:rPr>
        <w:t xml:space="preserve"> הגבול של 30 ימי המעצר ולא יותר</w:t>
      </w:r>
      <w:r>
        <w:rPr>
          <w:rFonts w:cs="David" w:hint="cs"/>
          <w:rtl/>
        </w:rPr>
        <w:t xml:space="preserve">. </w:t>
      </w:r>
    </w:p>
    <w:p w:rsidR="00D17820" w:rsidRDefault="00D17820" w:rsidP="004459FE">
      <w:pPr>
        <w:pStyle w:val="a3"/>
        <w:spacing w:line="360" w:lineRule="auto"/>
        <w:jc w:val="both"/>
        <w:rPr>
          <w:rFonts w:cs="David"/>
          <w:rtl/>
        </w:rPr>
      </w:pPr>
    </w:p>
    <w:p w:rsidR="00D17820" w:rsidRDefault="00D17820" w:rsidP="004459FE">
      <w:pPr>
        <w:pStyle w:val="a3"/>
        <w:spacing w:line="360" w:lineRule="auto"/>
        <w:jc w:val="both"/>
        <w:rPr>
          <w:rFonts w:cs="David"/>
          <w:rtl/>
        </w:rPr>
      </w:pPr>
      <w:r w:rsidRPr="00541DEC">
        <w:rPr>
          <w:rFonts w:cs="David" w:hint="cs"/>
          <w:b/>
          <w:bCs/>
          <w:rtl/>
        </w:rPr>
        <w:t>מספר פסקי דין שקבעו הלכות</w:t>
      </w:r>
      <w:r>
        <w:rPr>
          <w:rFonts w:cs="David" w:hint="cs"/>
          <w:rtl/>
        </w:rPr>
        <w:t>:</w:t>
      </w:r>
    </w:p>
    <w:p w:rsidR="006A7D3D" w:rsidRDefault="006A7D3D" w:rsidP="004459FE">
      <w:pPr>
        <w:pStyle w:val="3"/>
        <w:rPr>
          <w:rtl/>
        </w:rPr>
      </w:pPr>
      <w:bookmarkStart w:id="161" w:name="_Toc410975603"/>
      <w:r w:rsidRPr="00480256">
        <w:rPr>
          <w:rFonts w:hint="cs"/>
          <w:rtl/>
        </w:rPr>
        <w:t>הצהרת התובע לא חייבת לכלול התחייבות של התובע להגיש כתב אישום</w:t>
      </w:r>
      <w:r w:rsidR="005A148E">
        <w:rPr>
          <w:rFonts w:hint="cs"/>
          <w:rtl/>
        </w:rPr>
        <w:t xml:space="preserve"> (</w:t>
      </w:r>
      <w:r w:rsidR="00D52216">
        <w:rPr>
          <w:rFonts w:hint="cs"/>
          <w:rtl/>
        </w:rPr>
        <w:t xml:space="preserve">פס"ד </w:t>
      </w:r>
      <w:r w:rsidR="005A148E">
        <w:rPr>
          <w:rFonts w:hint="cs"/>
          <w:rtl/>
        </w:rPr>
        <w:t>בדווי)</w:t>
      </w:r>
      <w:bookmarkEnd w:id="161"/>
    </w:p>
    <w:p w:rsidR="00D17820" w:rsidRDefault="00D17820" w:rsidP="004459FE">
      <w:pPr>
        <w:pStyle w:val="a3"/>
        <w:spacing w:line="360" w:lineRule="auto"/>
        <w:jc w:val="both"/>
        <w:rPr>
          <w:rFonts w:cs="David"/>
          <w:rtl/>
        </w:rPr>
      </w:pPr>
      <w:r w:rsidRPr="00D17820">
        <w:rPr>
          <w:rFonts w:cs="David" w:hint="cs"/>
          <w:b/>
          <w:bCs/>
          <w:highlight w:val="yellow"/>
          <w:rtl/>
        </w:rPr>
        <w:t>פס"ד בדווי</w:t>
      </w:r>
      <w:r>
        <w:rPr>
          <w:rFonts w:cs="David" w:hint="cs"/>
          <w:rtl/>
        </w:rPr>
        <w:t xml:space="preserve">- קבע </w:t>
      </w:r>
      <w:r w:rsidRPr="00480256">
        <w:rPr>
          <w:rFonts w:cs="David" w:hint="cs"/>
          <w:b/>
          <w:bCs/>
          <w:rtl/>
        </w:rPr>
        <w:t>שהצהרת התובע לא חייבת לכלול התחייבות של התובע להגיש כתב אישום</w:t>
      </w:r>
      <w:r>
        <w:rPr>
          <w:rFonts w:cs="David" w:hint="cs"/>
          <w:rtl/>
        </w:rPr>
        <w:t xml:space="preserve">, אלא שזו כוונתו שכן אחרת זה היה מאיין את שיקול הדעת של התובע. שכן, התביעה היא זו האחראית להגיש כתב אישום, אם התובע מתחייב להגיש כתב אישום המשמעות היא שהוא מכפיף את שיקול דעתו ולכן ניתן להסתפק בכוונה. </w:t>
      </w:r>
    </w:p>
    <w:p w:rsidR="006A7D3D" w:rsidRDefault="006A7D3D" w:rsidP="004459FE">
      <w:pPr>
        <w:pStyle w:val="3"/>
      </w:pPr>
      <w:bookmarkStart w:id="162" w:name="_Toc410975604"/>
      <w:r w:rsidRPr="00480256">
        <w:rPr>
          <w:rFonts w:hint="cs"/>
          <w:rtl/>
        </w:rPr>
        <w:t xml:space="preserve">התובע </w:t>
      </w:r>
      <w:r>
        <w:rPr>
          <w:rFonts w:hint="cs"/>
          <w:rtl/>
        </w:rPr>
        <w:t xml:space="preserve">לא </w:t>
      </w:r>
      <w:r w:rsidRPr="00480256">
        <w:rPr>
          <w:rFonts w:hint="cs"/>
          <w:rtl/>
        </w:rPr>
        <w:t>צריך לכתוב את סעיפי האישום</w:t>
      </w:r>
      <w:r w:rsidR="005A148E">
        <w:rPr>
          <w:rFonts w:hint="cs"/>
          <w:rtl/>
        </w:rPr>
        <w:t xml:space="preserve"> (</w:t>
      </w:r>
      <w:r w:rsidR="009F4E3A">
        <w:rPr>
          <w:rFonts w:hint="cs"/>
          <w:rtl/>
        </w:rPr>
        <w:t xml:space="preserve">פס"ד </w:t>
      </w:r>
      <w:proofErr w:type="spellStart"/>
      <w:r w:rsidR="005A148E">
        <w:rPr>
          <w:rFonts w:hint="cs"/>
          <w:rtl/>
        </w:rPr>
        <w:t>אלטויל</w:t>
      </w:r>
      <w:proofErr w:type="spellEnd"/>
      <w:r w:rsidR="005A148E">
        <w:rPr>
          <w:rFonts w:hint="cs"/>
          <w:rtl/>
        </w:rPr>
        <w:t>)</w:t>
      </w:r>
      <w:bookmarkEnd w:id="162"/>
    </w:p>
    <w:p w:rsidR="00D17820" w:rsidRDefault="00D17820" w:rsidP="004459FE">
      <w:pPr>
        <w:pStyle w:val="a3"/>
        <w:spacing w:line="360" w:lineRule="auto"/>
        <w:jc w:val="both"/>
        <w:rPr>
          <w:rFonts w:cs="David"/>
          <w:rtl/>
        </w:rPr>
      </w:pPr>
      <w:r>
        <w:rPr>
          <w:rFonts w:cs="David" w:hint="cs"/>
          <w:b/>
          <w:bCs/>
          <w:highlight w:val="yellow"/>
          <w:rtl/>
        </w:rPr>
        <w:t xml:space="preserve">פס"ד </w:t>
      </w:r>
      <w:proofErr w:type="spellStart"/>
      <w:r>
        <w:rPr>
          <w:rFonts w:cs="David" w:hint="cs"/>
          <w:b/>
          <w:bCs/>
          <w:highlight w:val="yellow"/>
          <w:rtl/>
        </w:rPr>
        <w:t>אלט</w:t>
      </w:r>
      <w:r w:rsidRPr="00D17820">
        <w:rPr>
          <w:rFonts w:cs="David" w:hint="cs"/>
          <w:b/>
          <w:bCs/>
          <w:highlight w:val="yellow"/>
          <w:rtl/>
        </w:rPr>
        <w:t>ויל</w:t>
      </w:r>
      <w:proofErr w:type="spellEnd"/>
      <w:r>
        <w:rPr>
          <w:rFonts w:cs="David" w:hint="cs"/>
          <w:rtl/>
        </w:rPr>
        <w:t xml:space="preserve">- פס"ד זה ניתן לאחר פס"ד בדווי. </w:t>
      </w:r>
      <w:r w:rsidRPr="00480256">
        <w:rPr>
          <w:rFonts w:cs="David" w:hint="cs"/>
          <w:b/>
          <w:bCs/>
          <w:rtl/>
        </w:rPr>
        <w:t>הסנגור טען שהתובע צריך לכתוב את סעיפי האישום</w:t>
      </w:r>
      <w:r>
        <w:rPr>
          <w:rFonts w:cs="David" w:hint="cs"/>
          <w:rtl/>
        </w:rPr>
        <w:t xml:space="preserve"> שהוא מתכוון להגיש בגינם בכתב האישום בהצהרת התובע. </w:t>
      </w:r>
      <w:r w:rsidRPr="00480256">
        <w:rPr>
          <w:rFonts w:cs="David" w:hint="cs"/>
          <w:b/>
          <w:bCs/>
          <w:rtl/>
        </w:rPr>
        <w:t>ביהמ"ש לא קיבל זאת</w:t>
      </w:r>
      <w:r>
        <w:rPr>
          <w:rFonts w:cs="David" w:hint="cs"/>
          <w:rtl/>
        </w:rPr>
        <w:t xml:space="preserve">, שכן הצהרת התובע באה בתפר של סיום החקירה לבין השלב של הגשת כתב האישום. </w:t>
      </w:r>
      <w:r w:rsidR="007A2834">
        <w:rPr>
          <w:rFonts w:cs="David" w:hint="cs"/>
          <w:rtl/>
        </w:rPr>
        <w:t xml:space="preserve"> </w:t>
      </w:r>
      <w:r>
        <w:rPr>
          <w:rFonts w:cs="David" w:hint="cs"/>
          <w:rtl/>
        </w:rPr>
        <w:t xml:space="preserve">בעקבות פסקי הדין הללו פרקליטות המדינה הוציאה נוסח אחיד להצהרת התובע: </w:t>
      </w:r>
      <w:r w:rsidRPr="00480256">
        <w:rPr>
          <w:rFonts w:cs="Miriam" w:hint="cs"/>
          <w:sz w:val="20"/>
          <w:szCs w:val="20"/>
          <w:rtl/>
        </w:rPr>
        <w:t xml:space="preserve">"אני מאשר כי לאחר עיון חומר הראיות שהוגש לי יש מקום לכאורה להגיש כתב אישום ולבקש את מעצרו של הנאשם עד לסיום ההליכים </w:t>
      </w:r>
      <w:r w:rsidRPr="00480256">
        <w:rPr>
          <w:rFonts w:cs="Miriam" w:hint="eastAsia"/>
          <w:sz w:val="20"/>
          <w:szCs w:val="20"/>
          <w:rtl/>
        </w:rPr>
        <w:t>המשפטיים</w:t>
      </w:r>
      <w:r w:rsidRPr="00480256">
        <w:rPr>
          <w:rFonts w:cs="Miriam" w:hint="cs"/>
          <w:sz w:val="20"/>
          <w:szCs w:val="20"/>
          <w:rtl/>
        </w:rPr>
        <w:t xml:space="preserve"> נגדו".</w:t>
      </w:r>
    </w:p>
    <w:p w:rsidR="00D17820" w:rsidRDefault="001B0D11" w:rsidP="004459FE">
      <w:pPr>
        <w:pStyle w:val="3"/>
        <w:rPr>
          <w:rtl/>
        </w:rPr>
      </w:pPr>
      <w:bookmarkStart w:id="163" w:name="_Toc410975605"/>
      <w:r>
        <w:rPr>
          <w:rFonts w:hint="cs"/>
          <w:rtl/>
        </w:rPr>
        <w:t xml:space="preserve">בנסיבות חריגות אפשר לחזור ולעצור לצורכי חקירה </w:t>
      </w:r>
      <w:r w:rsidR="00F839CE">
        <w:rPr>
          <w:rFonts w:hint="cs"/>
          <w:rtl/>
        </w:rPr>
        <w:t>ל</w:t>
      </w:r>
      <w:r>
        <w:rPr>
          <w:rFonts w:hint="cs"/>
          <w:rtl/>
        </w:rPr>
        <w:t xml:space="preserve">פי </w:t>
      </w:r>
      <w:r w:rsidR="00F839CE">
        <w:rPr>
          <w:rFonts w:hint="cs"/>
          <w:rtl/>
        </w:rPr>
        <w:t xml:space="preserve">ס' </w:t>
      </w:r>
      <w:r>
        <w:rPr>
          <w:rFonts w:hint="cs"/>
          <w:rtl/>
        </w:rPr>
        <w:t>13 גם אחרי שהסתיימה החקירה (שימול)</w:t>
      </w:r>
      <w:bookmarkEnd w:id="163"/>
    </w:p>
    <w:p w:rsidR="00D17820" w:rsidRDefault="00D17820" w:rsidP="004459FE">
      <w:pPr>
        <w:pStyle w:val="a3"/>
        <w:spacing w:line="360" w:lineRule="auto"/>
        <w:jc w:val="both"/>
        <w:rPr>
          <w:rFonts w:cs="David"/>
          <w:rtl/>
        </w:rPr>
      </w:pPr>
      <w:r w:rsidRPr="00D17820">
        <w:rPr>
          <w:rFonts w:cs="David" w:hint="cs"/>
          <w:b/>
          <w:bCs/>
          <w:highlight w:val="yellow"/>
          <w:rtl/>
        </w:rPr>
        <w:t>פס"ד שימול</w:t>
      </w:r>
      <w:r>
        <w:rPr>
          <w:rFonts w:cs="David" w:hint="cs"/>
          <w:rtl/>
        </w:rPr>
        <w:t xml:space="preserve">- עוסק בשאלה האם כאשר אדם עצור, ניתן לחזור ולבקש מעצר לפי סע' 13- כלומר, </w:t>
      </w:r>
      <w:r w:rsidRPr="00480256">
        <w:rPr>
          <w:rFonts w:cs="David" w:hint="cs"/>
          <w:b/>
          <w:bCs/>
          <w:rtl/>
        </w:rPr>
        <w:t>השלמת חקירה</w:t>
      </w:r>
      <w:r w:rsidR="00480256">
        <w:rPr>
          <w:rFonts w:cs="David" w:hint="cs"/>
          <w:rtl/>
        </w:rPr>
        <w:t>.</w:t>
      </w:r>
      <w:r>
        <w:rPr>
          <w:rFonts w:cs="David" w:hint="cs"/>
          <w:rtl/>
        </w:rPr>
        <w:t xml:space="preserve"> כאשר אנו מדברים על הגבולות של ה-30 יום. השאלה היא שאלה עקרונית, ולא שאלה של חריגה מן הימים. אלא פשוט נודע מידע חדש ולכן הבקשה היא מעצר לצורך חקירה. ביהמ"ש לא שלל את האפשרות הזו, אך הוא קבע שזה ייתכן בנסיבות חריגות ולא כמקצה שיפורים לרשויות החקירה והתביעה. נסיבות החריגות שיכולות להיות: מידע שלא ניתן היה בדרך סבירה לדעת אותו קודם לכן, לא מדובר במחדל של רשויות החקירה, ביהמ"ש אומר ש</w:t>
      </w:r>
      <w:r w:rsidRPr="00B76E6E">
        <w:rPr>
          <w:rFonts w:cs="David" w:hint="cs"/>
          <w:b/>
          <w:bCs/>
          <w:rtl/>
        </w:rPr>
        <w:t xml:space="preserve">התביעה צריכה להראות שמדובר במידע חדש המשפיע על תוכנו של כתב האישום באופן ממשי. </w:t>
      </w:r>
      <w:r w:rsidR="00541DEC">
        <w:rPr>
          <w:rFonts w:cs="David" w:hint="cs"/>
          <w:rtl/>
        </w:rPr>
        <w:t xml:space="preserve">במקרה זה, הראו דוחות סודיים המעידים על תפנית בחקירה. ולכן, </w:t>
      </w:r>
      <w:r w:rsidR="00541DEC" w:rsidRPr="00480256">
        <w:rPr>
          <w:rFonts w:cs="David" w:hint="cs"/>
          <w:b/>
          <w:bCs/>
          <w:rtl/>
        </w:rPr>
        <w:t>ביהמ"ש אפשר לחזור וניתן מעצר לפי סע' 13 למרות שהסתיימה החקירה</w:t>
      </w:r>
      <w:r w:rsidR="00541DEC">
        <w:rPr>
          <w:rFonts w:cs="David" w:hint="cs"/>
          <w:rtl/>
        </w:rPr>
        <w:t>. שוב, לא לצורך מקצה שיפורים אלא מאחר וישנם נסיבות חריגות.</w:t>
      </w:r>
    </w:p>
    <w:p w:rsidR="00541DEC" w:rsidRDefault="00D15CF3" w:rsidP="004459FE">
      <w:pPr>
        <w:pStyle w:val="3"/>
        <w:rPr>
          <w:rtl/>
        </w:rPr>
      </w:pPr>
      <w:bookmarkStart w:id="164" w:name="_Toc410975606"/>
      <w:r>
        <w:rPr>
          <w:rFonts w:hint="cs"/>
          <w:rtl/>
        </w:rPr>
        <w:t>גם שהסתיימה החקירה יש לבחון עם עילות המעצר</w:t>
      </w:r>
      <w:r w:rsidR="00B76E6E">
        <w:rPr>
          <w:rFonts w:hint="cs"/>
          <w:rtl/>
        </w:rPr>
        <w:t xml:space="preserve"> </w:t>
      </w:r>
      <w:r>
        <w:rPr>
          <w:rFonts w:hint="cs"/>
          <w:rtl/>
        </w:rPr>
        <w:t xml:space="preserve">עדיין רלבנטיות </w:t>
      </w:r>
      <w:r>
        <w:rPr>
          <w:rtl/>
        </w:rPr>
        <w:t>–</w:t>
      </w:r>
      <w:r>
        <w:rPr>
          <w:rFonts w:hint="cs"/>
          <w:rtl/>
        </w:rPr>
        <w:t xml:space="preserve"> </w:t>
      </w:r>
      <w:r w:rsidRPr="00683C65">
        <w:rPr>
          <w:rFonts w:hint="cs"/>
          <w:rtl/>
        </w:rPr>
        <w:t>פלוני</w:t>
      </w:r>
      <w:r w:rsidR="00683C65" w:rsidRPr="00683C65">
        <w:rPr>
          <w:rFonts w:hint="cs"/>
          <w:rtl/>
        </w:rPr>
        <w:t xml:space="preserve"> </w:t>
      </w:r>
      <w:proofErr w:type="spellStart"/>
      <w:r w:rsidR="00683C65" w:rsidRPr="00683C65">
        <w:rPr>
          <w:rFonts w:hint="cs"/>
          <w:rtl/>
        </w:rPr>
        <w:t>בש"פ</w:t>
      </w:r>
      <w:proofErr w:type="spellEnd"/>
      <w:r w:rsidR="00683C65" w:rsidRPr="00683C65">
        <w:rPr>
          <w:rFonts w:hint="cs"/>
          <w:rtl/>
        </w:rPr>
        <w:t xml:space="preserve"> 4829/14</w:t>
      </w:r>
      <w:r w:rsidRPr="00683C65">
        <w:rPr>
          <w:rFonts w:hint="cs"/>
          <w:rtl/>
        </w:rPr>
        <w:t>, השופט</w:t>
      </w:r>
      <w:r>
        <w:rPr>
          <w:rFonts w:hint="cs"/>
          <w:rtl/>
        </w:rPr>
        <w:t xml:space="preserve"> עמית</w:t>
      </w:r>
      <w:bookmarkEnd w:id="164"/>
    </w:p>
    <w:p w:rsidR="00541DEC" w:rsidRDefault="00541DEC" w:rsidP="004459FE">
      <w:pPr>
        <w:pStyle w:val="a3"/>
        <w:spacing w:line="360" w:lineRule="auto"/>
        <w:jc w:val="both"/>
        <w:rPr>
          <w:rFonts w:cs="David"/>
          <w:rtl/>
        </w:rPr>
      </w:pPr>
      <w:r w:rsidRPr="00541DEC">
        <w:rPr>
          <w:rFonts w:cs="David" w:hint="cs"/>
          <w:b/>
          <w:bCs/>
          <w:highlight w:val="yellow"/>
          <w:rtl/>
        </w:rPr>
        <w:t>פס"ד פלוני</w:t>
      </w:r>
      <w:r>
        <w:rPr>
          <w:rFonts w:cs="David" w:hint="cs"/>
          <w:rtl/>
        </w:rPr>
        <w:t xml:space="preserve">- פס"ד יחסית ממש חדש של השופט עמית, במקרה זה היה נער קטין שתקף מדריכים וחניכים במעון שהוא היה מצוי בו. ביהמ"ש שלום הורה על החזרתו למעון לאחר שהיה במעצר. במקרה זה, היה חשש בתוך המעון </w:t>
      </w:r>
      <w:proofErr w:type="spellStart"/>
      <w:r>
        <w:rPr>
          <w:rFonts w:cs="David" w:hint="cs"/>
          <w:rtl/>
        </w:rPr>
        <w:t>ממסוכנותו</w:t>
      </w:r>
      <w:proofErr w:type="spellEnd"/>
      <w:r>
        <w:rPr>
          <w:rFonts w:cs="David" w:hint="cs"/>
          <w:rtl/>
        </w:rPr>
        <w:t xml:space="preserve"> משום שהוא תקף מדריכים וחניכים אחרים ולכן הוגש ערע</w:t>
      </w:r>
      <w:r w:rsidR="00480256">
        <w:rPr>
          <w:rFonts w:cs="David" w:hint="cs"/>
          <w:rtl/>
        </w:rPr>
        <w:t>ו</w:t>
      </w:r>
      <w:r>
        <w:rPr>
          <w:rFonts w:cs="David" w:hint="cs"/>
          <w:rtl/>
        </w:rPr>
        <w:t xml:space="preserve">ר למחוזי. המחוזי קבע שהוא יישאר במעצר עד ליום </w:t>
      </w:r>
      <w:r w:rsidR="00F24F78">
        <w:rPr>
          <w:rFonts w:cs="David" w:hint="cs"/>
          <w:rtl/>
        </w:rPr>
        <w:t>ה</w:t>
      </w:r>
      <w:r>
        <w:rPr>
          <w:rFonts w:cs="David" w:hint="cs"/>
          <w:rtl/>
        </w:rPr>
        <w:t xml:space="preserve">מחרת בשעה </w:t>
      </w:r>
      <w:r w:rsidR="0070181E">
        <w:rPr>
          <w:rFonts w:cs="David" w:hint="cs"/>
          <w:rtl/>
        </w:rPr>
        <w:t xml:space="preserve">10:00 </w:t>
      </w:r>
      <w:r>
        <w:rPr>
          <w:rFonts w:cs="David" w:hint="cs"/>
          <w:rtl/>
        </w:rPr>
        <w:t xml:space="preserve">בכפוף לכך שעד השעה הזו תוגש הצהרת תובע. מדוע הוא עשה זאת? באותו הדיון נציג המשטרה הצהיר שהחקירה הסתיימה ולכן לכאורה יש </w:t>
      </w:r>
      <w:r>
        <w:rPr>
          <w:rFonts w:cs="David" w:hint="cs"/>
          <w:rtl/>
        </w:rPr>
        <w:lastRenderedPageBreak/>
        <w:t>לשחררו. במקרה זה נציג המשטרה הצהיר שהם סיימו את החקירה אז מאיפה הסמכות לעצרו בשנית? אילו נציג המשטרה לא היה מצהיר שחקירות המשטרה הסתיימו לא הייתה בעיה. השופט עמית דחה זאת ללא צורך בתגובת המדינה משני טעמים:</w:t>
      </w:r>
    </w:p>
    <w:p w:rsidR="00541DEC" w:rsidRDefault="00541DEC" w:rsidP="004459FE">
      <w:pPr>
        <w:pStyle w:val="a3"/>
        <w:numPr>
          <w:ilvl w:val="0"/>
          <w:numId w:val="36"/>
        </w:numPr>
        <w:spacing w:line="360" w:lineRule="auto"/>
        <w:jc w:val="both"/>
        <w:rPr>
          <w:rFonts w:cs="David"/>
        </w:rPr>
      </w:pPr>
      <w:r>
        <w:rPr>
          <w:rFonts w:cs="David" w:hint="cs"/>
          <w:rtl/>
        </w:rPr>
        <w:t xml:space="preserve">מעשי- השופט קבע שהאדם יישאר במעצר בכפוף לזה שעד למחרת תהיה הצהרת תובע בשעה 10:00, מבחינה מעשית העניין של לדון בזה כרגע שמדובר בסה"כ חצי יום הוא לא מעשי. </w:t>
      </w:r>
    </w:p>
    <w:p w:rsidR="00541DEC" w:rsidRPr="003B0152" w:rsidRDefault="00541DEC" w:rsidP="004459FE">
      <w:pPr>
        <w:pStyle w:val="a3"/>
        <w:numPr>
          <w:ilvl w:val="0"/>
          <w:numId w:val="36"/>
        </w:numPr>
        <w:spacing w:line="360" w:lineRule="auto"/>
        <w:jc w:val="both"/>
        <w:rPr>
          <w:rFonts w:cs="David"/>
          <w:b/>
          <w:bCs/>
        </w:rPr>
      </w:pPr>
      <w:r>
        <w:rPr>
          <w:rFonts w:cs="David" w:hint="cs"/>
          <w:rtl/>
        </w:rPr>
        <w:t xml:space="preserve">משפטי- ישנו סוג של חידוש- הוא אומר שפרשנות תכליתית של הוראת סע' 17 ד' רישא </w:t>
      </w:r>
      <w:r w:rsidR="00F24F78" w:rsidRPr="00F24F78">
        <w:rPr>
          <w:rFonts w:cs="Miriam" w:hint="eastAsia"/>
          <w:sz w:val="18"/>
          <w:szCs w:val="18"/>
          <w:rtl/>
        </w:rPr>
        <w:t>נעצר</w:t>
      </w:r>
      <w:r w:rsidR="00F24F78" w:rsidRPr="00F24F78">
        <w:rPr>
          <w:rFonts w:cs="Miriam"/>
          <w:sz w:val="18"/>
          <w:szCs w:val="18"/>
          <w:rtl/>
        </w:rPr>
        <w:t xml:space="preserve"> </w:t>
      </w:r>
      <w:r w:rsidR="00F24F78" w:rsidRPr="00F24F78">
        <w:rPr>
          <w:rFonts w:cs="Miriam" w:hint="eastAsia"/>
          <w:sz w:val="18"/>
          <w:szCs w:val="18"/>
          <w:rtl/>
        </w:rPr>
        <w:t>אדם</w:t>
      </w:r>
      <w:r w:rsidR="00F24F78" w:rsidRPr="00F24F78">
        <w:rPr>
          <w:rFonts w:cs="Miriam"/>
          <w:sz w:val="18"/>
          <w:szCs w:val="18"/>
          <w:rtl/>
        </w:rPr>
        <w:t xml:space="preserve"> </w:t>
      </w:r>
      <w:r w:rsidR="00F24F78" w:rsidRPr="00F24F78">
        <w:rPr>
          <w:rFonts w:cs="Miriam" w:hint="eastAsia"/>
          <w:sz w:val="18"/>
          <w:szCs w:val="18"/>
          <w:rtl/>
        </w:rPr>
        <w:t>וחקירתו</w:t>
      </w:r>
      <w:r w:rsidR="00F24F78" w:rsidRPr="00F24F78">
        <w:rPr>
          <w:rFonts w:cs="Miriam"/>
          <w:sz w:val="18"/>
          <w:szCs w:val="18"/>
          <w:rtl/>
        </w:rPr>
        <w:t xml:space="preserve"> </w:t>
      </w:r>
      <w:r w:rsidR="00F24F78" w:rsidRPr="00F24F78">
        <w:rPr>
          <w:rFonts w:cs="Miriam" w:hint="eastAsia"/>
          <w:sz w:val="18"/>
          <w:szCs w:val="18"/>
          <w:rtl/>
        </w:rPr>
        <w:t>נסתיימה</w:t>
      </w:r>
      <w:r w:rsidR="00F24F78" w:rsidRPr="00F24F78">
        <w:rPr>
          <w:rFonts w:cs="Miriam"/>
          <w:sz w:val="18"/>
          <w:szCs w:val="18"/>
          <w:rtl/>
        </w:rPr>
        <w:t xml:space="preserve">, </w:t>
      </w:r>
      <w:r w:rsidR="00F24F78" w:rsidRPr="00F24F78">
        <w:rPr>
          <w:rFonts w:cs="Miriam" w:hint="eastAsia"/>
          <w:sz w:val="18"/>
          <w:szCs w:val="18"/>
          <w:rtl/>
        </w:rPr>
        <w:t>ישוחרר</w:t>
      </w:r>
      <w:r w:rsidR="00F24F78" w:rsidRPr="00F24F78">
        <w:rPr>
          <w:rFonts w:cs="Miriam"/>
          <w:sz w:val="18"/>
          <w:szCs w:val="18"/>
          <w:rtl/>
        </w:rPr>
        <w:t xml:space="preserve"> </w:t>
      </w:r>
      <w:r w:rsidR="00F24F78" w:rsidRPr="00F24F78">
        <w:rPr>
          <w:rFonts w:cs="Miriam" w:hint="eastAsia"/>
          <w:sz w:val="18"/>
          <w:szCs w:val="18"/>
          <w:rtl/>
        </w:rPr>
        <w:t>מהמעצר</w:t>
      </w:r>
      <w:r w:rsidR="00F24F78" w:rsidRPr="00F24F78">
        <w:rPr>
          <w:rFonts w:cs="Miriam"/>
          <w:sz w:val="18"/>
          <w:szCs w:val="18"/>
          <w:rtl/>
        </w:rPr>
        <w:t xml:space="preserve">, </w:t>
      </w:r>
      <w:r w:rsidR="00F24F78" w:rsidRPr="00F24F78">
        <w:rPr>
          <w:rFonts w:cs="Miriam" w:hint="eastAsia"/>
          <w:sz w:val="18"/>
          <w:szCs w:val="18"/>
          <w:rtl/>
        </w:rPr>
        <w:t>ואולם</w:t>
      </w:r>
      <w:r w:rsidR="00F24F78" w:rsidRPr="00F24F78">
        <w:rPr>
          <w:rFonts w:cs="Miriam"/>
          <w:sz w:val="18"/>
          <w:szCs w:val="18"/>
          <w:rtl/>
        </w:rPr>
        <w:t xml:space="preserve"> </w:t>
      </w:r>
      <w:r w:rsidR="00F24F78" w:rsidRPr="00F24F78">
        <w:rPr>
          <w:rFonts w:cs="Miriam" w:hint="eastAsia"/>
          <w:sz w:val="18"/>
          <w:szCs w:val="18"/>
          <w:rtl/>
        </w:rPr>
        <w:t>אם</w:t>
      </w:r>
      <w:r w:rsidR="00F24F78" w:rsidRPr="00F24F78">
        <w:rPr>
          <w:rFonts w:cs="Miriam"/>
          <w:sz w:val="18"/>
          <w:szCs w:val="18"/>
          <w:rtl/>
        </w:rPr>
        <w:t xml:space="preserve"> </w:t>
      </w:r>
      <w:r w:rsidR="00F24F78" w:rsidRPr="00F24F78">
        <w:rPr>
          <w:rFonts w:cs="Miriam" w:hint="eastAsia"/>
          <w:sz w:val="18"/>
          <w:szCs w:val="18"/>
          <w:rtl/>
        </w:rPr>
        <w:t>הצהיר</w:t>
      </w:r>
      <w:r w:rsidR="00F24F78" w:rsidRPr="00F24F78">
        <w:rPr>
          <w:rFonts w:cs="Miriam"/>
          <w:sz w:val="18"/>
          <w:szCs w:val="18"/>
          <w:rtl/>
        </w:rPr>
        <w:t xml:space="preserve"> </w:t>
      </w:r>
      <w:r w:rsidR="00F24F78" w:rsidRPr="00F24F78">
        <w:rPr>
          <w:rFonts w:cs="Miriam" w:hint="eastAsia"/>
          <w:sz w:val="18"/>
          <w:szCs w:val="18"/>
          <w:rtl/>
        </w:rPr>
        <w:t>תובע</w:t>
      </w:r>
      <w:r w:rsidR="00F24F78" w:rsidRPr="00F24F78">
        <w:rPr>
          <w:rFonts w:cs="Miriam"/>
          <w:sz w:val="18"/>
          <w:szCs w:val="18"/>
          <w:rtl/>
        </w:rPr>
        <w:t xml:space="preserve"> </w:t>
      </w:r>
      <w:r w:rsidR="00F24F78" w:rsidRPr="00F24F78">
        <w:rPr>
          <w:rFonts w:cs="Miriam" w:hint="eastAsia"/>
          <w:sz w:val="18"/>
          <w:szCs w:val="18"/>
          <w:rtl/>
        </w:rPr>
        <w:t>כי</w:t>
      </w:r>
      <w:r w:rsidR="00F24F78" w:rsidRPr="00F24F78">
        <w:rPr>
          <w:rFonts w:cs="Miriam"/>
          <w:sz w:val="18"/>
          <w:szCs w:val="18"/>
          <w:rtl/>
        </w:rPr>
        <w:t xml:space="preserve"> </w:t>
      </w:r>
      <w:r w:rsidR="00F24F78" w:rsidRPr="00F24F78">
        <w:rPr>
          <w:rFonts w:cs="Miriam" w:hint="eastAsia"/>
          <w:sz w:val="18"/>
          <w:szCs w:val="18"/>
          <w:rtl/>
        </w:rPr>
        <w:t>עומדים</w:t>
      </w:r>
      <w:r w:rsidR="00F24F78" w:rsidRPr="00F24F78">
        <w:rPr>
          <w:rFonts w:cs="Miriam"/>
          <w:sz w:val="18"/>
          <w:szCs w:val="18"/>
          <w:rtl/>
        </w:rPr>
        <w:t xml:space="preserve"> </w:t>
      </w:r>
      <w:r w:rsidR="00F24F78" w:rsidRPr="00F24F78">
        <w:rPr>
          <w:rFonts w:cs="Miriam" w:hint="eastAsia"/>
          <w:sz w:val="18"/>
          <w:szCs w:val="18"/>
          <w:rtl/>
        </w:rPr>
        <w:t>להגיש</w:t>
      </w:r>
      <w:r w:rsidR="00F24F78" w:rsidRPr="00F24F78">
        <w:rPr>
          <w:rFonts w:cs="Miriam"/>
          <w:sz w:val="18"/>
          <w:szCs w:val="18"/>
          <w:rtl/>
        </w:rPr>
        <w:t xml:space="preserve"> </w:t>
      </w:r>
      <w:r w:rsidR="00F24F78" w:rsidRPr="00F24F78">
        <w:rPr>
          <w:rFonts w:cs="Miriam" w:hint="eastAsia"/>
          <w:sz w:val="18"/>
          <w:szCs w:val="18"/>
          <w:rtl/>
        </w:rPr>
        <w:t>כתב</w:t>
      </w:r>
      <w:r w:rsidR="00F24F78" w:rsidRPr="00F24F78">
        <w:rPr>
          <w:rFonts w:cs="Miriam"/>
          <w:sz w:val="18"/>
          <w:szCs w:val="18"/>
          <w:rtl/>
        </w:rPr>
        <w:t xml:space="preserve"> </w:t>
      </w:r>
      <w:r w:rsidR="00F24F78" w:rsidRPr="00F24F78">
        <w:rPr>
          <w:rFonts w:cs="Miriam" w:hint="eastAsia"/>
          <w:sz w:val="18"/>
          <w:szCs w:val="18"/>
          <w:rtl/>
        </w:rPr>
        <w:t>אישום</w:t>
      </w:r>
      <w:r w:rsidR="00F24F78" w:rsidRPr="00F24F78">
        <w:rPr>
          <w:rFonts w:cs="Miriam"/>
          <w:sz w:val="18"/>
          <w:szCs w:val="18"/>
          <w:rtl/>
        </w:rPr>
        <w:t xml:space="preserve"> </w:t>
      </w:r>
      <w:r w:rsidR="00F24F78" w:rsidRPr="00F24F78">
        <w:rPr>
          <w:rFonts w:cs="Miriam" w:hint="eastAsia"/>
          <w:sz w:val="18"/>
          <w:szCs w:val="18"/>
          <w:rtl/>
        </w:rPr>
        <w:t>נגדו</w:t>
      </w:r>
      <w:r w:rsidR="00F24F78" w:rsidRPr="00F24F78">
        <w:rPr>
          <w:rFonts w:cs="Miriam"/>
          <w:sz w:val="18"/>
          <w:szCs w:val="18"/>
          <w:rtl/>
        </w:rPr>
        <w:t xml:space="preserve"> </w:t>
      </w:r>
      <w:r w:rsidR="00F24F78" w:rsidRPr="00F24F78">
        <w:rPr>
          <w:rFonts w:cs="Miriam" w:hint="eastAsia"/>
          <w:sz w:val="18"/>
          <w:szCs w:val="18"/>
          <w:rtl/>
        </w:rPr>
        <w:t>ושוכנע</w:t>
      </w:r>
      <w:r w:rsidR="00F24F78" w:rsidRPr="00F24F78">
        <w:rPr>
          <w:rFonts w:cs="Miriam"/>
          <w:sz w:val="18"/>
          <w:szCs w:val="18"/>
          <w:rtl/>
        </w:rPr>
        <w:t xml:space="preserve"> </w:t>
      </w:r>
      <w:r w:rsidR="00F24F78" w:rsidRPr="00F24F78">
        <w:rPr>
          <w:rFonts w:cs="Miriam" w:hint="eastAsia"/>
          <w:sz w:val="18"/>
          <w:szCs w:val="18"/>
          <w:rtl/>
        </w:rPr>
        <w:t>בית</w:t>
      </w:r>
      <w:r w:rsidR="00F24F78" w:rsidRPr="00F24F78">
        <w:rPr>
          <w:rFonts w:cs="Miriam"/>
          <w:sz w:val="18"/>
          <w:szCs w:val="18"/>
          <w:rtl/>
        </w:rPr>
        <w:t xml:space="preserve"> </w:t>
      </w:r>
      <w:r w:rsidR="00F24F78" w:rsidRPr="00F24F78">
        <w:rPr>
          <w:rFonts w:cs="Miriam" w:hint="eastAsia"/>
          <w:sz w:val="18"/>
          <w:szCs w:val="18"/>
          <w:rtl/>
        </w:rPr>
        <w:t>המשפט</w:t>
      </w:r>
      <w:r w:rsidR="00F24F78" w:rsidRPr="00F24F78">
        <w:rPr>
          <w:rFonts w:cs="Miriam"/>
          <w:sz w:val="18"/>
          <w:szCs w:val="18"/>
          <w:rtl/>
        </w:rPr>
        <w:t xml:space="preserve">, </w:t>
      </w:r>
      <w:r w:rsidR="00F24F78" w:rsidRPr="00F24F78">
        <w:rPr>
          <w:rFonts w:cs="Miriam" w:hint="eastAsia"/>
          <w:sz w:val="18"/>
          <w:szCs w:val="18"/>
          <w:rtl/>
        </w:rPr>
        <w:t>כי</w:t>
      </w:r>
      <w:r w:rsidR="00F24F78" w:rsidRPr="00F24F78">
        <w:rPr>
          <w:rFonts w:cs="Miriam"/>
          <w:sz w:val="18"/>
          <w:szCs w:val="18"/>
          <w:rtl/>
        </w:rPr>
        <w:t xml:space="preserve"> </w:t>
      </w:r>
      <w:r w:rsidR="00F24F78" w:rsidRPr="00F24F78">
        <w:rPr>
          <w:rFonts w:cs="Miriam" w:hint="eastAsia"/>
          <w:sz w:val="18"/>
          <w:szCs w:val="18"/>
          <w:rtl/>
        </w:rPr>
        <w:t>יש</w:t>
      </w:r>
      <w:r w:rsidR="00F24F78" w:rsidRPr="00F24F78">
        <w:rPr>
          <w:rFonts w:cs="Miriam"/>
          <w:sz w:val="18"/>
          <w:szCs w:val="18"/>
          <w:rtl/>
        </w:rPr>
        <w:t xml:space="preserve"> </w:t>
      </w:r>
      <w:r w:rsidR="00F24F78" w:rsidRPr="00F24F78">
        <w:rPr>
          <w:rFonts w:cs="Miriam" w:hint="eastAsia"/>
          <w:sz w:val="18"/>
          <w:szCs w:val="18"/>
          <w:rtl/>
        </w:rPr>
        <w:t>עילה</w:t>
      </w:r>
      <w:r w:rsidR="00F24F78" w:rsidRPr="00F24F78">
        <w:rPr>
          <w:rFonts w:cs="Miriam"/>
          <w:sz w:val="18"/>
          <w:szCs w:val="18"/>
          <w:rtl/>
        </w:rPr>
        <w:t xml:space="preserve"> </w:t>
      </w:r>
      <w:r w:rsidR="00F24F78" w:rsidRPr="00F24F78">
        <w:rPr>
          <w:rFonts w:cs="Miriam" w:hint="eastAsia"/>
          <w:sz w:val="18"/>
          <w:szCs w:val="18"/>
          <w:rtl/>
        </w:rPr>
        <w:t>לכאורה</w:t>
      </w:r>
      <w:r w:rsidR="00F24F78" w:rsidRPr="00F24F78">
        <w:rPr>
          <w:rFonts w:cs="Miriam"/>
          <w:sz w:val="18"/>
          <w:szCs w:val="18"/>
          <w:rtl/>
        </w:rPr>
        <w:t xml:space="preserve"> </w:t>
      </w:r>
      <w:r w:rsidR="00F24F78" w:rsidRPr="00F24F78">
        <w:rPr>
          <w:rFonts w:cs="Miriam" w:hint="eastAsia"/>
          <w:sz w:val="18"/>
          <w:szCs w:val="18"/>
          <w:rtl/>
        </w:rPr>
        <w:t>לבקש</w:t>
      </w:r>
      <w:r w:rsidR="00F24F78" w:rsidRPr="00F24F78">
        <w:rPr>
          <w:rFonts w:cs="Miriam"/>
          <w:sz w:val="18"/>
          <w:szCs w:val="18"/>
          <w:rtl/>
        </w:rPr>
        <w:t xml:space="preserve"> </w:t>
      </w:r>
      <w:r w:rsidR="00F24F78" w:rsidRPr="00F24F78">
        <w:rPr>
          <w:rFonts w:cs="Miriam" w:hint="eastAsia"/>
          <w:sz w:val="18"/>
          <w:szCs w:val="18"/>
          <w:rtl/>
        </w:rPr>
        <w:t>את</w:t>
      </w:r>
      <w:r w:rsidR="00F24F78" w:rsidRPr="00F24F78">
        <w:rPr>
          <w:rFonts w:cs="Miriam"/>
          <w:sz w:val="18"/>
          <w:szCs w:val="18"/>
          <w:rtl/>
        </w:rPr>
        <w:t xml:space="preserve"> </w:t>
      </w:r>
      <w:r w:rsidR="00F24F78" w:rsidRPr="00F24F78">
        <w:rPr>
          <w:rFonts w:cs="Miriam" w:hint="eastAsia"/>
          <w:sz w:val="18"/>
          <w:szCs w:val="18"/>
          <w:rtl/>
        </w:rPr>
        <w:t>מעצרו</w:t>
      </w:r>
      <w:r w:rsidR="00F24F78" w:rsidRPr="00F24F78">
        <w:rPr>
          <w:rFonts w:cs="Miriam"/>
          <w:sz w:val="18"/>
          <w:szCs w:val="18"/>
          <w:rtl/>
        </w:rPr>
        <w:t xml:space="preserve"> </w:t>
      </w:r>
      <w:r w:rsidR="00F24F78" w:rsidRPr="00F24F78">
        <w:rPr>
          <w:rFonts w:cs="Miriam" w:hint="eastAsia"/>
          <w:sz w:val="18"/>
          <w:szCs w:val="18"/>
          <w:rtl/>
        </w:rPr>
        <w:t>עד</w:t>
      </w:r>
      <w:r w:rsidR="00F24F78" w:rsidRPr="00F24F78">
        <w:rPr>
          <w:rFonts w:cs="Miriam"/>
          <w:sz w:val="18"/>
          <w:szCs w:val="18"/>
          <w:rtl/>
        </w:rPr>
        <w:t xml:space="preserve"> </w:t>
      </w:r>
      <w:r w:rsidR="00F24F78" w:rsidRPr="00F24F78">
        <w:rPr>
          <w:rFonts w:cs="Miriam" w:hint="eastAsia"/>
          <w:sz w:val="18"/>
          <w:szCs w:val="18"/>
          <w:rtl/>
        </w:rPr>
        <w:t>תום</w:t>
      </w:r>
      <w:r w:rsidR="00F24F78" w:rsidRPr="00F24F78">
        <w:rPr>
          <w:rFonts w:cs="Miriam"/>
          <w:sz w:val="18"/>
          <w:szCs w:val="18"/>
          <w:rtl/>
        </w:rPr>
        <w:t xml:space="preserve"> </w:t>
      </w:r>
      <w:r w:rsidR="00F24F78" w:rsidRPr="00F24F78">
        <w:rPr>
          <w:rFonts w:cs="Miriam" w:hint="eastAsia"/>
          <w:sz w:val="18"/>
          <w:szCs w:val="18"/>
          <w:rtl/>
        </w:rPr>
        <w:t>ההליכים</w:t>
      </w:r>
      <w:r w:rsidR="00F24F78" w:rsidRPr="00F24F78">
        <w:rPr>
          <w:rFonts w:cs="Miriam"/>
          <w:sz w:val="18"/>
          <w:szCs w:val="18"/>
          <w:rtl/>
        </w:rPr>
        <w:t xml:space="preserve">, </w:t>
      </w:r>
      <w:r w:rsidR="00F24F78" w:rsidRPr="00F24F78">
        <w:rPr>
          <w:rFonts w:cs="Miriam" w:hint="eastAsia"/>
          <w:sz w:val="18"/>
          <w:szCs w:val="18"/>
          <w:rtl/>
        </w:rPr>
        <w:t>רשאי</w:t>
      </w:r>
      <w:r w:rsidR="00F24F78" w:rsidRPr="00F24F78">
        <w:rPr>
          <w:rFonts w:cs="Miriam"/>
          <w:sz w:val="18"/>
          <w:szCs w:val="18"/>
          <w:rtl/>
        </w:rPr>
        <w:t xml:space="preserve"> </w:t>
      </w:r>
      <w:r w:rsidR="00F24F78" w:rsidRPr="00F24F78">
        <w:rPr>
          <w:rFonts w:cs="Miriam" w:hint="eastAsia"/>
          <w:sz w:val="18"/>
          <w:szCs w:val="18"/>
          <w:rtl/>
        </w:rPr>
        <w:t>שופט</w:t>
      </w:r>
      <w:r w:rsidR="00F24F78" w:rsidRPr="00F24F78">
        <w:rPr>
          <w:rFonts w:cs="Miriam"/>
          <w:sz w:val="18"/>
          <w:szCs w:val="18"/>
          <w:rtl/>
        </w:rPr>
        <w:t xml:space="preserve"> </w:t>
      </w:r>
      <w:r w:rsidR="00F24F78" w:rsidRPr="00F24F78">
        <w:rPr>
          <w:rFonts w:cs="Miriam" w:hint="eastAsia"/>
          <w:sz w:val="18"/>
          <w:szCs w:val="18"/>
          <w:rtl/>
        </w:rPr>
        <w:t>להאריך</w:t>
      </w:r>
      <w:r w:rsidR="00F24F78" w:rsidRPr="00F24F78">
        <w:rPr>
          <w:rFonts w:cs="Miriam"/>
          <w:sz w:val="18"/>
          <w:szCs w:val="18"/>
          <w:rtl/>
        </w:rPr>
        <w:t xml:space="preserve"> </w:t>
      </w:r>
      <w:r w:rsidR="00F24F78" w:rsidRPr="00F24F78">
        <w:rPr>
          <w:rFonts w:cs="Miriam" w:hint="eastAsia"/>
          <w:sz w:val="18"/>
          <w:szCs w:val="18"/>
          <w:rtl/>
        </w:rPr>
        <w:t>את</w:t>
      </w:r>
      <w:r w:rsidR="00F24F78" w:rsidRPr="00F24F78">
        <w:rPr>
          <w:rFonts w:cs="Miriam"/>
          <w:sz w:val="18"/>
          <w:szCs w:val="18"/>
          <w:rtl/>
        </w:rPr>
        <w:t xml:space="preserve"> </w:t>
      </w:r>
      <w:r w:rsidR="00F24F78" w:rsidRPr="00F24F78">
        <w:rPr>
          <w:rFonts w:cs="Miriam" w:hint="eastAsia"/>
          <w:sz w:val="18"/>
          <w:szCs w:val="18"/>
          <w:rtl/>
        </w:rPr>
        <w:t>המעצר</w:t>
      </w:r>
      <w:r w:rsidR="00F24F78" w:rsidRPr="00F24F78">
        <w:rPr>
          <w:rFonts w:cs="Miriam"/>
          <w:sz w:val="18"/>
          <w:szCs w:val="18"/>
          <w:rtl/>
        </w:rPr>
        <w:t xml:space="preserve">, </w:t>
      </w:r>
      <w:r w:rsidR="00F24F78" w:rsidRPr="00F24F78">
        <w:rPr>
          <w:rFonts w:cs="Miriam" w:hint="eastAsia"/>
          <w:sz w:val="18"/>
          <w:szCs w:val="18"/>
          <w:rtl/>
        </w:rPr>
        <w:t>מטעם</w:t>
      </w:r>
      <w:r w:rsidR="00F24F78" w:rsidRPr="00F24F78">
        <w:rPr>
          <w:rFonts w:cs="Miriam"/>
          <w:sz w:val="18"/>
          <w:szCs w:val="18"/>
          <w:rtl/>
        </w:rPr>
        <w:t xml:space="preserve"> </w:t>
      </w:r>
      <w:r w:rsidR="00F24F78" w:rsidRPr="00F24F78">
        <w:rPr>
          <w:rFonts w:cs="Miriam" w:hint="eastAsia"/>
          <w:sz w:val="18"/>
          <w:szCs w:val="18"/>
          <w:rtl/>
        </w:rPr>
        <w:t>זה</w:t>
      </w:r>
      <w:r w:rsidR="00F24F78" w:rsidRPr="00F24F78">
        <w:rPr>
          <w:rFonts w:cs="Miriam"/>
          <w:sz w:val="18"/>
          <w:szCs w:val="18"/>
          <w:rtl/>
        </w:rPr>
        <w:t xml:space="preserve">, </w:t>
      </w:r>
      <w:r w:rsidR="00F24F78" w:rsidRPr="00F24F78">
        <w:rPr>
          <w:rFonts w:cs="Miriam" w:hint="eastAsia"/>
          <w:sz w:val="18"/>
          <w:szCs w:val="18"/>
          <w:rtl/>
        </w:rPr>
        <w:t>לתקופה</w:t>
      </w:r>
      <w:r w:rsidR="00F24F78" w:rsidRPr="00F24F78">
        <w:rPr>
          <w:rFonts w:cs="Miriam"/>
          <w:sz w:val="18"/>
          <w:szCs w:val="18"/>
          <w:rtl/>
        </w:rPr>
        <w:t xml:space="preserve"> </w:t>
      </w:r>
      <w:r w:rsidR="00F24F78" w:rsidRPr="00F24F78">
        <w:rPr>
          <w:rFonts w:cs="Miriam" w:hint="eastAsia"/>
          <w:sz w:val="18"/>
          <w:szCs w:val="18"/>
          <w:rtl/>
        </w:rPr>
        <w:t>שלא</w:t>
      </w:r>
      <w:r w:rsidR="00F24F78" w:rsidRPr="00F24F78">
        <w:rPr>
          <w:rFonts w:cs="Miriam"/>
          <w:sz w:val="18"/>
          <w:szCs w:val="18"/>
          <w:rtl/>
        </w:rPr>
        <w:t xml:space="preserve"> </w:t>
      </w:r>
      <w:r w:rsidR="00F24F78" w:rsidRPr="00F24F78">
        <w:rPr>
          <w:rFonts w:cs="Miriam" w:hint="eastAsia"/>
          <w:sz w:val="18"/>
          <w:szCs w:val="18"/>
          <w:rtl/>
        </w:rPr>
        <w:t>תעלה</w:t>
      </w:r>
      <w:r w:rsidR="00F24F78" w:rsidRPr="00F24F78">
        <w:rPr>
          <w:rFonts w:cs="Miriam"/>
          <w:sz w:val="18"/>
          <w:szCs w:val="18"/>
          <w:rtl/>
        </w:rPr>
        <w:t xml:space="preserve"> </w:t>
      </w:r>
      <w:r w:rsidR="00F24F78" w:rsidRPr="00F24F78">
        <w:rPr>
          <w:rFonts w:cs="Miriam" w:hint="eastAsia"/>
          <w:sz w:val="18"/>
          <w:szCs w:val="18"/>
          <w:rtl/>
        </w:rPr>
        <w:t>על</w:t>
      </w:r>
      <w:r w:rsidR="00F24F78" w:rsidRPr="00F24F78">
        <w:rPr>
          <w:rFonts w:cs="Miriam"/>
          <w:sz w:val="18"/>
          <w:szCs w:val="18"/>
          <w:rtl/>
        </w:rPr>
        <w:t xml:space="preserve"> 5 </w:t>
      </w:r>
      <w:r w:rsidR="00F24F78" w:rsidRPr="00F24F78">
        <w:rPr>
          <w:rFonts w:cs="Miriam" w:hint="eastAsia"/>
          <w:sz w:val="18"/>
          <w:szCs w:val="18"/>
          <w:rtl/>
        </w:rPr>
        <w:t>ימים</w:t>
      </w:r>
      <w:r w:rsidR="00F24F78" w:rsidRPr="00F24F78">
        <w:rPr>
          <w:rFonts w:cs="Miriam"/>
          <w:sz w:val="18"/>
          <w:szCs w:val="18"/>
          <w:rtl/>
        </w:rPr>
        <w:t xml:space="preserve">, </w:t>
      </w:r>
      <w:r w:rsidR="00F24F78" w:rsidRPr="00F24F78">
        <w:rPr>
          <w:rFonts w:cs="Miriam" w:hint="eastAsia"/>
          <w:sz w:val="18"/>
          <w:szCs w:val="18"/>
          <w:rtl/>
        </w:rPr>
        <w:t>בכפוף</w:t>
      </w:r>
      <w:r w:rsidR="00F24F78" w:rsidRPr="00F24F78">
        <w:rPr>
          <w:rFonts w:cs="Miriam"/>
          <w:sz w:val="18"/>
          <w:szCs w:val="18"/>
          <w:rtl/>
        </w:rPr>
        <w:t xml:space="preserve"> </w:t>
      </w:r>
      <w:r w:rsidR="00F24F78" w:rsidRPr="00F24F78">
        <w:rPr>
          <w:rFonts w:cs="Miriam" w:hint="eastAsia"/>
          <w:sz w:val="18"/>
          <w:szCs w:val="18"/>
          <w:rtl/>
        </w:rPr>
        <w:t>להוראות</w:t>
      </w:r>
      <w:r w:rsidR="00F24F78" w:rsidRPr="00F24F78">
        <w:rPr>
          <w:rFonts w:cs="Miriam"/>
          <w:sz w:val="18"/>
          <w:szCs w:val="18"/>
          <w:rtl/>
        </w:rPr>
        <w:t xml:space="preserve"> </w:t>
      </w:r>
      <w:r w:rsidR="00F24F78" w:rsidRPr="00F24F78">
        <w:rPr>
          <w:rFonts w:cs="Miriam" w:hint="eastAsia"/>
          <w:sz w:val="18"/>
          <w:szCs w:val="18"/>
          <w:rtl/>
        </w:rPr>
        <w:t>סעיף</w:t>
      </w:r>
      <w:r w:rsidR="00F24F78" w:rsidRPr="00F24F78">
        <w:rPr>
          <w:rFonts w:cs="Miriam"/>
          <w:sz w:val="18"/>
          <w:szCs w:val="18"/>
          <w:rtl/>
        </w:rPr>
        <w:t xml:space="preserve"> </w:t>
      </w:r>
      <w:r w:rsidR="00F24F78" w:rsidRPr="00F24F78">
        <w:rPr>
          <w:rFonts w:cs="Miriam" w:hint="eastAsia"/>
          <w:sz w:val="18"/>
          <w:szCs w:val="18"/>
          <w:rtl/>
        </w:rPr>
        <w:t>קטן</w:t>
      </w:r>
      <w:r w:rsidR="00F24F78" w:rsidRPr="00F24F78">
        <w:rPr>
          <w:rFonts w:cs="Miriam"/>
          <w:sz w:val="18"/>
          <w:szCs w:val="18"/>
          <w:rtl/>
        </w:rPr>
        <w:t xml:space="preserve"> (</w:t>
      </w:r>
      <w:r w:rsidR="00F24F78" w:rsidRPr="00F24F78">
        <w:rPr>
          <w:rFonts w:cs="Miriam" w:hint="eastAsia"/>
          <w:sz w:val="18"/>
          <w:szCs w:val="18"/>
          <w:rtl/>
        </w:rPr>
        <w:t>ב</w:t>
      </w:r>
      <w:r w:rsidR="00F24F78" w:rsidRPr="00F24F78">
        <w:rPr>
          <w:rFonts w:cs="Miriam"/>
          <w:sz w:val="18"/>
          <w:szCs w:val="18"/>
          <w:rtl/>
        </w:rPr>
        <w:t>)</w:t>
      </w:r>
      <w:r w:rsidR="00F24F78" w:rsidRPr="00F24F78">
        <w:rPr>
          <w:rFonts w:cs="David" w:hint="cs"/>
          <w:sz w:val="18"/>
          <w:szCs w:val="18"/>
          <w:rtl/>
        </w:rPr>
        <w:t xml:space="preserve"> </w:t>
      </w:r>
      <w:r>
        <w:rPr>
          <w:rFonts w:cs="David" w:hint="cs"/>
          <w:rtl/>
        </w:rPr>
        <w:t xml:space="preserve">מחייבת לבחון אם התקיימו עילות המעצר של מסוכנות ושיבוש הליכי משפט גם אם הסתיימה החקירה. שאם לא כן, עלולה להיווצר תוצאה בלתי הגיונית בעליל לפיה עבריין מסוכן עלול להשתחרר אך ורק מהטעם שהחקירה הסתיימה אך משום מה לא ניתנה הצהרת תובע. במילים אחרות, </w:t>
      </w:r>
      <w:r w:rsidRPr="003B0152">
        <w:rPr>
          <w:rFonts w:cs="David" w:hint="cs"/>
          <w:b/>
          <w:bCs/>
          <w:rtl/>
        </w:rPr>
        <w:t xml:space="preserve">השופט עמית אומר שעילות המעצר של מסוכנות ושיבוש הן אינהרנטיות טבועות </w:t>
      </w:r>
      <w:proofErr w:type="spellStart"/>
      <w:r w:rsidRPr="003B0152">
        <w:rPr>
          <w:rFonts w:cs="David" w:hint="cs"/>
          <w:b/>
          <w:bCs/>
          <w:rtl/>
        </w:rPr>
        <w:t>בסע</w:t>
      </w:r>
      <w:proofErr w:type="spellEnd"/>
      <w:r w:rsidRPr="003B0152">
        <w:rPr>
          <w:rFonts w:cs="David" w:hint="cs"/>
          <w:b/>
          <w:bCs/>
          <w:rtl/>
        </w:rPr>
        <w:t xml:space="preserve">' 17 ד'. השופט אומר שיש להסתכל על תכלית הסע'- אנו חוקקנו את סע' זה בשביל שלא </w:t>
      </w:r>
      <w:proofErr w:type="spellStart"/>
      <w:r w:rsidRPr="003B0152">
        <w:rPr>
          <w:rFonts w:cs="David" w:hint="cs"/>
          <w:b/>
          <w:bCs/>
          <w:rtl/>
        </w:rPr>
        <w:t>י</w:t>
      </w:r>
      <w:r w:rsidR="00040AAE" w:rsidRPr="003B0152">
        <w:rPr>
          <w:rFonts w:cs="David" w:hint="cs"/>
          <w:b/>
          <w:bCs/>
          <w:rtl/>
        </w:rPr>
        <w:t>ו</w:t>
      </w:r>
      <w:r w:rsidRPr="003B0152">
        <w:rPr>
          <w:rFonts w:cs="David" w:hint="cs"/>
          <w:b/>
          <w:bCs/>
          <w:rtl/>
        </w:rPr>
        <w:t>וצר</w:t>
      </w:r>
      <w:proofErr w:type="spellEnd"/>
      <w:r w:rsidRPr="003B0152">
        <w:rPr>
          <w:rFonts w:cs="David" w:hint="cs"/>
          <w:b/>
          <w:bCs/>
          <w:rtl/>
        </w:rPr>
        <w:t xml:space="preserve"> מצב שאדם מסוכן השתחרר לאחר סיום החקירה ועד להגשת כתב האישום. ישנה בעייתיות מבחינת ההכשרה של המחדל של רשויות האכיפה. </w:t>
      </w:r>
    </w:p>
    <w:p w:rsidR="00655FB9" w:rsidRPr="00655FB9" w:rsidRDefault="00655FB9" w:rsidP="004459FE">
      <w:pPr>
        <w:shd w:val="clear" w:color="auto" w:fill="DBE5F1" w:themeFill="accent1" w:themeFillTint="33"/>
        <w:spacing w:line="240" w:lineRule="auto"/>
        <w:jc w:val="both"/>
        <w:rPr>
          <w:rFonts w:cs="David"/>
          <w:sz w:val="18"/>
          <w:szCs w:val="18"/>
        </w:rPr>
      </w:pPr>
      <w:r w:rsidRPr="00655FB9">
        <w:rPr>
          <w:rStyle w:val="ppbold"/>
          <w:rFonts w:ascii="Arial" w:hAnsi="Arial" w:cs="David" w:hint="cs"/>
          <w:b/>
          <w:bCs/>
          <w:color w:val="353535"/>
          <w:sz w:val="18"/>
          <w:szCs w:val="18"/>
          <w:rtl/>
        </w:rPr>
        <w:t xml:space="preserve">השופט יצחק עמית מחזיר לחיים את תורת הפרשנות התכליתית מבית מדרשו של הנשיא לשעבר, השופט אהרן ברק, גם כאשר החלטתו עומדת בניגוד חזיתי ללשונו של החוק. עו"ד גדעון </w:t>
      </w:r>
      <w:proofErr w:type="spellStart"/>
      <w:r w:rsidRPr="00655FB9">
        <w:rPr>
          <w:rStyle w:val="ppbold"/>
          <w:rFonts w:ascii="Arial" w:hAnsi="Arial" w:cs="David" w:hint="cs"/>
          <w:b/>
          <w:bCs/>
          <w:color w:val="353535"/>
          <w:sz w:val="18"/>
          <w:szCs w:val="18"/>
          <w:rtl/>
        </w:rPr>
        <w:t>קוסטא</w:t>
      </w:r>
      <w:proofErr w:type="spellEnd"/>
      <w:r w:rsidRPr="00655FB9">
        <w:rPr>
          <w:rStyle w:val="ppbold"/>
          <w:rFonts w:ascii="Arial" w:hAnsi="Arial" w:cs="David" w:hint="cs"/>
          <w:b/>
          <w:bCs/>
          <w:color w:val="353535"/>
          <w:sz w:val="18"/>
          <w:szCs w:val="18"/>
          <w:rtl/>
        </w:rPr>
        <w:t>, המתמחה במשפט פלילי, מבהיר מדוע לאור הפסיקה החדשה, אין עוד משמעות להוראה המורה לשחרר ממעצר חשוד שחקירתו נסתיימה</w:t>
      </w:r>
    </w:p>
    <w:p w:rsid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סעיף 17(ד) לחוק סדר הדין הפלילי (סמכויות אכיפה – מעצרים), התשנ"ו-1996 קובע: "נעצר אדם וחקירתו הסתיימה,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חמישה ימים...".</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מטרתו של הסעיף היא למנוע מצב שבו אדם יהיה נתון במעצר מבלי שקיים טעם ממשי לכך. אם המשטרה סיימה לחקור את החשוד, אך לא התקבלה החלטה להגיש נגדו כתב אישום ולבקש את מעצרו עד תום ההליכים, הרי שאין עוד טעם להחזיקו במעצר, ויש לשחררו. אם, לאור תוצאות החקירה, הגיעה התביעה למסקנה כי יש די ראיות להוכחת האשמה, וכי מתקיימת עילת מעצר של מסוכנות או חשש לשיבוש הליכי המשפט, עליה להגיש כתב אישום ובקשה למעצר עד תום ההליכים, לפני סיום תקופת מעצרו של החשוד.</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הסיפא של סעיף 17(ד) נועד לתת מענה למצב, שבו החקירה הסתיימה והתביעה הגיעה למסקנה כי יש להגיש כתב אישום ולבקש את הארכת המעצר עד תום ההליכים, אך עדיין לא הספיקו להכין את כתב האישום ואת הבקשה להארכת המעצר. ניתן להעלות על הדעת מצב – אשר במציאות אינו נדיר כלל – שבו בית המשפט הורה על הארכת מעצרו של חשוד לצורך חקירה עד ליום פלוני בשעה 12:00; בשעה 10:30 ביצעה המשטרה את פעולת החקירה האחרונה, והביאה את תיק החקירה לעיונו של תובע. התובע יכול להגיע למסקנה כי יש מקום להגיש נגד החשוד כתב אישום, ואף לבקש את מעצרו עד תום ההליכים, אך ברור כי מבחינה טכנית, לא ניתן לעשות זאת בפרק הזמן הקצר שנותר עד לסיום תקופת מעצרו של החשוד. בנסיבות אלה מצרפת המשטרה לבקשת המעצר "הצהרת תובע" – הצהרה חתומה על ידי תובע משטרתי או על ידי פרקליט, ובה מצהירה המדינה כי היא עומדת להגיש כתב אישום ובקשה למעצר עד תום ההליכים.</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Style w:val="ppbold"/>
          <w:rFonts w:ascii="Arial" w:hAnsi="Arial" w:cs="David" w:hint="cs"/>
          <w:b/>
          <w:bCs/>
          <w:color w:val="353535"/>
          <w:sz w:val="18"/>
          <w:szCs w:val="18"/>
          <w:rtl/>
        </w:rPr>
        <w:t>הפרשנות התכליתית חוזרת</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מעצר לפי סעיף 17(ד) מכונה גם "מעצר גישור", והוא נחשב בדרך כלל לעניין כמעט טכני. מאז ומתמיד פורש הסעיף כפשוטו – אם החקירה הסתיימה, הכלל הוא שיש להורות על שחרורו של החשוד. החריג לכלל – מעצרו של חשוד שחקירתו הסתיימה – יכול להתקיים רק אם מוגשת הצהרת תובע. במקרים רבים עושים הסניגורים מאמץ לשכנע את בית המשפט כי החקירה הסתיימה, שאז מחייב החוק להורות על שחרור החשוד כאמור. שופט שהובא לפניו חשוד שחקירתו הסתיימה ולא הוגש נגדו כתב אישום או הצהרת תובע, ראה עצמו נאלץ להורות על שחרורו של החשוד, על אף מסוכנותו.</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 xml:space="preserve">בתאריך 8.7.14 שינה בית המשפט העליון את ההלכה באשר לפירושו הנכון של סעיף 17(ד) לחוק המעצרים. במסגרת החלטתו </w:t>
      </w:r>
      <w:proofErr w:type="spellStart"/>
      <w:r w:rsidRPr="00655FB9">
        <w:rPr>
          <w:rFonts w:cs="David" w:hint="cs"/>
          <w:sz w:val="18"/>
          <w:szCs w:val="18"/>
          <w:rtl/>
        </w:rPr>
        <w:t>בבש"פ</w:t>
      </w:r>
      <w:proofErr w:type="spellEnd"/>
      <w:r w:rsidRPr="00655FB9">
        <w:rPr>
          <w:rFonts w:cs="David" w:hint="cs"/>
          <w:sz w:val="18"/>
          <w:szCs w:val="18"/>
          <w:rtl/>
        </w:rPr>
        <w:t xml:space="preserve"> 4829/14 קובע השופט יצחק עמית כי על אף לשונו החד משמעית של סעיף 17(ד), גם בהיעדר הצהרת תובע אין בית המשפט חייב להורות על שחרורו של חשוד שחקירתו הסתיימה, ויש בידו סמכות להורות על הארכת המעצר. בית המשפט העליון קובע כי "עילות המעצר של מסוכנות ושיבוש הליכים המנויות בסעיפים 13 ו – 21 לחוק המעצרים, טבועות אינהרנטית בסעיף 17(ד) לחוק המעצרים, ואין באמור בסעיף זה כדי לאיין עילות אלה". בכך מבטל למעשה בית המשפט את תוקפו של הכלל הקבוע ברישא של הסעיף, המורה כזכור כי "נעצר אדם וחקירתו הסתיימה, ישוחרר מהמעצר". השופט עמית מחזיר לחיים את תורת הפרשנות התכליתית מבית מדרשו של הנשיא לשעבר, השופט אהרן ברק; הוא מודע היטב לכך שהחלטתו עומדת בניגוד חזיתי ללשונו של החוק: "אכן, נוסחו של סעיף 17(ד) הוא מנדטורי, כביכול בית המשפט חייב לשחרר את החשוד אם לא ניתנה הצהרת תובע. אולם, פרשנות תכליתית של הוראת סעיף 17(ד) רישא מחייבת לבחון אם נתקיימו עילות המעצר של מסוכנות ושל שיבוש הליכי משפט, גם אם נסתיימה החקירה".</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Style w:val="ppbold"/>
          <w:rFonts w:ascii="Arial" w:hAnsi="Arial" w:cs="David" w:hint="cs"/>
          <w:b/>
          <w:bCs/>
          <w:color w:val="353535"/>
          <w:sz w:val="18"/>
          <w:szCs w:val="18"/>
          <w:rtl/>
        </w:rPr>
        <w:t>התנגשות חזיתית עם לשון החוק</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 xml:space="preserve">אין זו הפעם הראשונה שהשופט עמית מתעמת עם נוסחו של סעיף 17(ד). בהחלטתו מיום 8.7.14 הוא מאזכר החלטה שנתן בעת שכיהן כשופט מחוזי בחיפה, אשר אף היא הכתה גלים: בהחלטתו בב"ש (מחוזי חיפה) 3436/07 אבו </w:t>
      </w:r>
      <w:proofErr w:type="spellStart"/>
      <w:r w:rsidRPr="00655FB9">
        <w:rPr>
          <w:rFonts w:cs="David" w:hint="cs"/>
          <w:sz w:val="18"/>
          <w:szCs w:val="18"/>
          <w:rtl/>
        </w:rPr>
        <w:t>ריא</w:t>
      </w:r>
      <w:proofErr w:type="spellEnd"/>
      <w:r w:rsidRPr="00655FB9">
        <w:rPr>
          <w:rFonts w:cs="David" w:hint="cs"/>
          <w:sz w:val="18"/>
          <w:szCs w:val="18"/>
          <w:rtl/>
        </w:rPr>
        <w:t xml:space="preserve"> נ' מ"י, קבע השופט עמית כי גם במסגרת דיון בבקשה להארכת מעצר לפי סעיף 17(ד), "מעצר גישור", חייב בית המשפט לשקול את אפשרות שחרורו של החשוד לחלופת מעצר, זאת למרות שלשון הסעיף אינה מחייבת לשקול חלופת מעצר בשלב זה. אולם, יש הבדל גדול בין שתי ההחלטות. ההחלטה בב"ש 3436/07 המחייבת את בית המשפט לשקול חלופת מעצר, אינה עומדת בניגוד ללשונו של סעיף 17(ד), שעניינו, כאמור, קביעת כלל בדבר שחרורו של חשוד, ולא בדבר מעצרו. היא מטילה על בית המשפט חובה, העולה בקנה אחד עם הוראותיו ורוחו של חוק יסוד: כבוד האדם וחירותו. שונים פני הדברים כאשר בהחלטה </w:t>
      </w:r>
      <w:proofErr w:type="spellStart"/>
      <w:r w:rsidRPr="00655FB9">
        <w:rPr>
          <w:rFonts w:cs="David" w:hint="cs"/>
          <w:sz w:val="18"/>
          <w:szCs w:val="18"/>
          <w:rtl/>
        </w:rPr>
        <w:t>בבש"פ</w:t>
      </w:r>
      <w:proofErr w:type="spellEnd"/>
      <w:r w:rsidRPr="00655FB9">
        <w:rPr>
          <w:rFonts w:cs="David" w:hint="cs"/>
          <w:sz w:val="18"/>
          <w:szCs w:val="18"/>
          <w:rtl/>
        </w:rPr>
        <w:t xml:space="preserve"> 4829/14 מקנה בית המשפט העליון לבתי המשפט סמכות מעצר, בניגוד ללשונו הברורה של החוק.</w:t>
      </w:r>
    </w:p>
    <w:p w:rsidR="00655FB9" w:rsidRPr="00655FB9" w:rsidRDefault="00655FB9" w:rsidP="004459FE">
      <w:pPr>
        <w:shd w:val="clear" w:color="auto" w:fill="DBE5F1" w:themeFill="accent1" w:themeFillTint="33"/>
        <w:spacing w:line="240" w:lineRule="auto"/>
        <w:jc w:val="both"/>
        <w:rPr>
          <w:rFonts w:cs="David"/>
          <w:sz w:val="18"/>
          <w:szCs w:val="18"/>
          <w:rtl/>
        </w:rPr>
      </w:pPr>
      <w:r w:rsidRPr="00655FB9">
        <w:rPr>
          <w:rFonts w:cs="David" w:hint="cs"/>
          <w:sz w:val="18"/>
          <w:szCs w:val="18"/>
          <w:rtl/>
        </w:rPr>
        <w:t>יתר על כן, השופט עמית עצמו מציין בהחלטתו, כי בעבר כבר נזדמן לו לקרוא למחוקק לתקן ולהבהיר את נוסחו המנדטורי של סעיף 17(ד) רישא. משלא נענתה קריאה זו על ידי המחוקק, ספק אם ראוי לגייס את הפרשנות התכליתית כדי להתגבר על הוראת חוק כה ברורה וחד משמעית. ניתן אף לומר – לאור לשונו של הסעיף – שבמקרה זה אין מדובר כלל בפרשנות, אלא פשוט בביטול הוראת סעיף 17(ד) לחוק המעצרים. הרי בהיעדר עילת מעצר (מסוכנות או שיבוש), ממילא אין לבית המשפט סמכות להורות על מעצרו של חשוד, בין אם חקירתו הסתיימה ובין אם לאו. לאור הפסיקה החדשה, אין עוד כל משמעות להוראה המורה לשחרר מן המעצר חשוד שחקירתו נסתיימה.</w:t>
      </w:r>
    </w:p>
    <w:p w:rsidR="00995BD4" w:rsidRPr="00856BF8" w:rsidRDefault="00995BD4" w:rsidP="004459FE">
      <w:pPr>
        <w:pStyle w:val="2"/>
        <w:rPr>
          <w:rtl/>
        </w:rPr>
      </w:pPr>
      <w:bookmarkStart w:id="165" w:name="_Toc410975607"/>
      <w:r w:rsidRPr="00856BF8">
        <w:rPr>
          <w:rFonts w:hint="cs"/>
          <w:rtl/>
        </w:rPr>
        <w:t>מעצר לאחר הגשת כתב האישום- מעצר עד תום ההליכים</w:t>
      </w:r>
      <w:r w:rsidR="00EC7B95">
        <w:rPr>
          <w:rFonts w:hint="cs"/>
          <w:rtl/>
        </w:rPr>
        <w:t xml:space="preserve"> (ס' 21)</w:t>
      </w:r>
      <w:bookmarkEnd w:id="165"/>
    </w:p>
    <w:p w:rsidR="00995BD4" w:rsidRDefault="00995BD4" w:rsidP="004459FE">
      <w:pPr>
        <w:pStyle w:val="a3"/>
        <w:spacing w:line="360" w:lineRule="auto"/>
        <w:jc w:val="both"/>
        <w:rPr>
          <w:rFonts w:cs="David"/>
          <w:rtl/>
        </w:rPr>
      </w:pPr>
      <w:r>
        <w:rPr>
          <w:rFonts w:cs="David" w:hint="cs"/>
          <w:rtl/>
        </w:rPr>
        <w:t>מעצר עד תום ההליכים כשמו כן הוא, הוא השם העממי למעצר לאחר כתב אישום. החוק לא נוקט בשם זה אלא הוא קורא למעצר זה מעצר לאחר הגשת כתב אישום. ישנם מספר שינויים בין מעצר זה לבין המעצרים הקודמים:</w:t>
      </w:r>
    </w:p>
    <w:p w:rsidR="00BE4B45" w:rsidRDefault="00995BD4" w:rsidP="004459FE">
      <w:pPr>
        <w:pStyle w:val="3"/>
        <w:rPr>
          <w:rtl/>
        </w:rPr>
      </w:pPr>
      <w:bookmarkStart w:id="166" w:name="_Toc410975608"/>
      <w:r>
        <w:rPr>
          <w:rFonts w:hint="cs"/>
          <w:rtl/>
        </w:rPr>
        <w:lastRenderedPageBreak/>
        <w:t>שוני בסמכות ביהמ"ש</w:t>
      </w:r>
      <w:r w:rsidR="00F70D4C">
        <w:rPr>
          <w:rFonts w:hint="cs"/>
          <w:rtl/>
        </w:rPr>
        <w:t xml:space="preserve"> (סמכות מעצרים היא תמיד של השלום)</w:t>
      </w:r>
      <w:bookmarkEnd w:id="166"/>
    </w:p>
    <w:p w:rsidR="00995BD4" w:rsidRDefault="00995BD4" w:rsidP="004459FE">
      <w:pPr>
        <w:pStyle w:val="a3"/>
        <w:spacing w:line="360" w:lineRule="auto"/>
        <w:jc w:val="both"/>
        <w:rPr>
          <w:rFonts w:cs="David"/>
        </w:rPr>
      </w:pPr>
      <w:r>
        <w:rPr>
          <w:rFonts w:cs="David" w:hint="cs"/>
          <w:rtl/>
        </w:rPr>
        <w:t xml:space="preserve">סע' 2 לחוק המעצרים- סמכות של מעצרים לפני הגשת כתב אישום היא תמיד של ביהמ"ש שלום, סע' 2 קובע- ברגע שהוגש כתב אישום המעצר הולך לביהמ"ש אליו הוגש כתב האישום. לדוג' אם מדובר בכתב אישום של ביהמ"ש מחוזי המעצר הוגש לביהמ"ש מחוזי. ככל הניתן הדיון במעצר לא יהיה לפני אותו שופט שדן בתיק. שופט מעצרים רואה ראיות לא קבילות, הרשעות קודמות ועוד. ככל שניתן זה לא אותו שופט, אך זו לא עילה לפסילה. </w:t>
      </w:r>
    </w:p>
    <w:p w:rsidR="00856BF8" w:rsidRPr="00856BF8" w:rsidRDefault="00856BF8" w:rsidP="004459FE">
      <w:pPr>
        <w:pStyle w:val="a3"/>
        <w:shd w:val="clear" w:color="auto" w:fill="DBE5F1" w:themeFill="accent1" w:themeFillTint="33"/>
        <w:rPr>
          <w:rFonts w:cs="Miriam"/>
          <w:color w:val="000000"/>
          <w:sz w:val="18"/>
          <w:szCs w:val="18"/>
        </w:rPr>
      </w:pPr>
      <w:r w:rsidRPr="00856BF8">
        <w:rPr>
          <w:rStyle w:val="big-number"/>
          <w:rFonts w:ascii="Time New Roman" w:hAnsi="Time New Roman" w:cs="Miriam"/>
          <w:b/>
          <w:bCs/>
          <w:color w:val="008000"/>
          <w:sz w:val="18"/>
          <w:szCs w:val="18"/>
          <w:rtl/>
        </w:rPr>
        <w:t xml:space="preserve">סמכות </w:t>
      </w:r>
      <w:proofErr w:type="spellStart"/>
      <w:r w:rsidRPr="00856BF8">
        <w:rPr>
          <w:rStyle w:val="big-number"/>
          <w:rFonts w:ascii="Time New Roman" w:hAnsi="Time New Roman" w:cs="Miriam"/>
          <w:b/>
          <w:bCs/>
          <w:color w:val="008000"/>
          <w:sz w:val="18"/>
          <w:szCs w:val="18"/>
          <w:rtl/>
        </w:rPr>
        <w:t>ענינית</w:t>
      </w:r>
      <w:proofErr w:type="spellEnd"/>
    </w:p>
    <w:p w:rsidR="00856BF8" w:rsidRPr="00856BF8" w:rsidRDefault="00856BF8" w:rsidP="004459FE">
      <w:pPr>
        <w:pStyle w:val="a3"/>
        <w:shd w:val="clear" w:color="auto" w:fill="DBE5F1" w:themeFill="accent1" w:themeFillTint="33"/>
        <w:rPr>
          <w:rFonts w:cs="Miriam"/>
          <w:color w:val="000000"/>
          <w:sz w:val="18"/>
          <w:szCs w:val="18"/>
          <w:rtl/>
        </w:rPr>
      </w:pPr>
      <w:r w:rsidRPr="00856BF8">
        <w:rPr>
          <w:rStyle w:val="big-number"/>
          <w:rFonts w:cs="Miriam" w:hint="cs"/>
          <w:color w:val="000000"/>
          <w:sz w:val="18"/>
          <w:szCs w:val="18"/>
          <w:rtl/>
        </w:rPr>
        <w:t>2.   </w:t>
      </w:r>
      <w:r w:rsidRPr="00856BF8">
        <w:rPr>
          <w:rStyle w:val="apple-converted-space"/>
          <w:rFonts w:cs="Miriam" w:hint="cs"/>
          <w:color w:val="000000"/>
          <w:sz w:val="18"/>
          <w:szCs w:val="18"/>
          <w:rtl/>
        </w:rPr>
        <w:t> </w:t>
      </w:r>
      <w:r w:rsidRPr="00856BF8">
        <w:rPr>
          <w:rStyle w:val="default"/>
          <w:rFonts w:cs="Miriam" w:hint="cs"/>
          <w:color w:val="000000"/>
          <w:sz w:val="18"/>
          <w:szCs w:val="18"/>
          <w:rtl/>
        </w:rPr>
        <w:t xml:space="preserve">הסמכות </w:t>
      </w:r>
      <w:proofErr w:type="spellStart"/>
      <w:r w:rsidRPr="00856BF8">
        <w:rPr>
          <w:rStyle w:val="default"/>
          <w:rFonts w:cs="Miriam" w:hint="cs"/>
          <w:color w:val="000000"/>
          <w:sz w:val="18"/>
          <w:szCs w:val="18"/>
          <w:rtl/>
        </w:rPr>
        <w:t>הענינית</w:t>
      </w:r>
      <w:proofErr w:type="spellEnd"/>
      <w:r w:rsidRPr="00856BF8">
        <w:rPr>
          <w:rStyle w:val="default"/>
          <w:rFonts w:cs="Miriam" w:hint="cs"/>
          <w:color w:val="000000"/>
          <w:sz w:val="18"/>
          <w:szCs w:val="18"/>
          <w:rtl/>
        </w:rPr>
        <w:t xml:space="preserve"> לדון </w:t>
      </w:r>
      <w:proofErr w:type="spellStart"/>
      <w:r w:rsidRPr="00856BF8">
        <w:rPr>
          <w:rStyle w:val="default"/>
          <w:rFonts w:cs="Miriam" w:hint="cs"/>
          <w:color w:val="000000"/>
          <w:sz w:val="18"/>
          <w:szCs w:val="18"/>
          <w:rtl/>
        </w:rPr>
        <w:t>בענין</w:t>
      </w:r>
      <w:proofErr w:type="spellEnd"/>
      <w:r w:rsidRPr="00856BF8">
        <w:rPr>
          <w:rStyle w:val="default"/>
          <w:rFonts w:cs="Miriam" w:hint="cs"/>
          <w:color w:val="000000"/>
          <w:sz w:val="18"/>
          <w:szCs w:val="18"/>
          <w:rtl/>
        </w:rPr>
        <w:t xml:space="preserve"> שחוק זה דן בו תהא נתונה –</w:t>
      </w:r>
    </w:p>
    <w:p w:rsidR="00856BF8" w:rsidRPr="00856BF8" w:rsidRDefault="00856BF8" w:rsidP="004459FE">
      <w:pPr>
        <w:pStyle w:val="a3"/>
        <w:shd w:val="clear" w:color="auto" w:fill="DBE5F1" w:themeFill="accent1" w:themeFillTint="33"/>
        <w:rPr>
          <w:rFonts w:cs="Miriam"/>
          <w:color w:val="000000"/>
          <w:sz w:val="18"/>
          <w:szCs w:val="18"/>
          <w:rtl/>
        </w:rPr>
      </w:pPr>
      <w:r w:rsidRPr="00856BF8">
        <w:rPr>
          <w:rStyle w:val="default"/>
          <w:rFonts w:cs="Miriam" w:hint="cs"/>
          <w:color w:val="000000"/>
          <w:sz w:val="18"/>
          <w:szCs w:val="18"/>
          <w:rtl/>
        </w:rPr>
        <w:t>(1) </w:t>
      </w:r>
      <w:r w:rsidRPr="00856BF8">
        <w:rPr>
          <w:rStyle w:val="apple-converted-space"/>
          <w:rFonts w:cs="Miriam" w:hint="cs"/>
          <w:color w:val="000000"/>
          <w:sz w:val="18"/>
          <w:szCs w:val="18"/>
          <w:rtl/>
        </w:rPr>
        <w:t> </w:t>
      </w:r>
      <w:r w:rsidRPr="00856BF8">
        <w:rPr>
          <w:rStyle w:val="default"/>
          <w:rFonts w:cs="Miriam" w:hint="cs"/>
          <w:color w:val="000000"/>
          <w:sz w:val="18"/>
          <w:szCs w:val="18"/>
          <w:rtl/>
        </w:rPr>
        <w:t>כל עוד לא הוגש כתב אישום – לבית משפט השלום;</w:t>
      </w:r>
    </w:p>
    <w:p w:rsidR="00856BF8" w:rsidRPr="00856BF8" w:rsidRDefault="00856BF8" w:rsidP="004459FE">
      <w:pPr>
        <w:pStyle w:val="a3"/>
        <w:shd w:val="clear" w:color="auto" w:fill="DBE5F1" w:themeFill="accent1" w:themeFillTint="33"/>
        <w:rPr>
          <w:rFonts w:cs="Miriam"/>
          <w:color w:val="000000"/>
          <w:sz w:val="18"/>
          <w:szCs w:val="18"/>
          <w:rtl/>
        </w:rPr>
      </w:pPr>
      <w:r w:rsidRPr="00856BF8">
        <w:rPr>
          <w:rStyle w:val="default"/>
          <w:rFonts w:cs="Miriam" w:hint="cs"/>
          <w:color w:val="000000"/>
          <w:sz w:val="18"/>
          <w:szCs w:val="18"/>
          <w:rtl/>
        </w:rPr>
        <w:t>(2) </w:t>
      </w:r>
      <w:r w:rsidRPr="00856BF8">
        <w:rPr>
          <w:rStyle w:val="apple-converted-space"/>
          <w:rFonts w:cs="Miriam" w:hint="cs"/>
          <w:color w:val="000000"/>
          <w:sz w:val="18"/>
          <w:szCs w:val="18"/>
          <w:rtl/>
        </w:rPr>
        <w:t> </w:t>
      </w:r>
      <w:r w:rsidRPr="00856BF8">
        <w:rPr>
          <w:rStyle w:val="default"/>
          <w:rFonts w:cs="Miriam" w:hint="cs"/>
          <w:color w:val="000000"/>
          <w:sz w:val="18"/>
          <w:szCs w:val="18"/>
          <w:rtl/>
        </w:rPr>
        <w:t>לאחר הגשת כתב אישום – לבית המשפט המוסמך לדון בכתב האישום;</w:t>
      </w:r>
    </w:p>
    <w:p w:rsidR="00856BF8" w:rsidRPr="00856BF8" w:rsidRDefault="00856BF8" w:rsidP="004459FE">
      <w:pPr>
        <w:pStyle w:val="a3"/>
        <w:shd w:val="clear" w:color="auto" w:fill="DBE5F1" w:themeFill="accent1" w:themeFillTint="33"/>
        <w:rPr>
          <w:rFonts w:cs="Miriam"/>
          <w:color w:val="000000"/>
          <w:sz w:val="18"/>
          <w:szCs w:val="18"/>
          <w:rtl/>
        </w:rPr>
      </w:pPr>
      <w:r w:rsidRPr="00856BF8">
        <w:rPr>
          <w:rStyle w:val="default"/>
          <w:rFonts w:cs="Miriam" w:hint="cs"/>
          <w:color w:val="000000"/>
          <w:sz w:val="18"/>
          <w:szCs w:val="18"/>
          <w:rtl/>
        </w:rPr>
        <w:t>(3) </w:t>
      </w:r>
      <w:r w:rsidRPr="00856BF8">
        <w:rPr>
          <w:rStyle w:val="apple-converted-space"/>
          <w:rFonts w:cs="Miriam" w:hint="cs"/>
          <w:color w:val="000000"/>
          <w:sz w:val="18"/>
          <w:szCs w:val="18"/>
          <w:rtl/>
        </w:rPr>
        <w:t> </w:t>
      </w:r>
      <w:r w:rsidRPr="00856BF8">
        <w:rPr>
          <w:rStyle w:val="default"/>
          <w:rFonts w:cs="Miriam" w:hint="cs"/>
          <w:color w:val="000000"/>
          <w:sz w:val="18"/>
          <w:szCs w:val="18"/>
          <w:rtl/>
        </w:rPr>
        <w:t>בערעור – לבית המשפט שלערעור.</w:t>
      </w:r>
    </w:p>
    <w:p w:rsidR="00856BF8" w:rsidRDefault="00BE4B45" w:rsidP="004459FE">
      <w:pPr>
        <w:pStyle w:val="3"/>
      </w:pPr>
      <w:bookmarkStart w:id="167" w:name="_Toc410975609"/>
      <w:r>
        <w:rPr>
          <w:rFonts w:hint="cs"/>
          <w:rtl/>
        </w:rPr>
        <w:t>תשתית עובדתית קבילה</w:t>
      </w:r>
      <w:bookmarkEnd w:id="167"/>
    </w:p>
    <w:p w:rsidR="00995BD4" w:rsidRPr="002879FD" w:rsidRDefault="00995BD4" w:rsidP="004459FE">
      <w:pPr>
        <w:pStyle w:val="a3"/>
        <w:spacing w:line="360" w:lineRule="auto"/>
        <w:jc w:val="both"/>
        <w:rPr>
          <w:rFonts w:cs="David"/>
          <w:b/>
          <w:bCs/>
        </w:rPr>
      </w:pPr>
      <w:r>
        <w:rPr>
          <w:rFonts w:cs="David" w:hint="cs"/>
          <w:rtl/>
        </w:rPr>
        <w:t xml:space="preserve">עד להגשת כתב האישום ההגנה התמודדה בעיניים קשורות עם כל הנושא של המעצרים. אפשר היה לתת חומר חסוי ועוד. מרגע שהוגש כתב אישום הנאשם מקבל את כל חומר החקירה ולכן בעצם הנאשם מתמודד עם נושא המעצר שלו בצורה יותר מושכלת, באמצעות חומר ראיה. אחד הנושאים הבעייתיים ביותר במעצר עם תום ההליכים היא לגבי התשתית העובדתית האם יש בה על מנת להגיש כתב אישום. זו התמודדות חשופה ולא נסתרת כמו בשלב של המעצרים הקודמים. </w:t>
      </w:r>
      <w:r w:rsidRPr="002879FD">
        <w:rPr>
          <w:rFonts w:cs="David" w:hint="cs"/>
          <w:b/>
          <w:bCs/>
          <w:rtl/>
        </w:rPr>
        <w:t xml:space="preserve">התשתית העובדתית לביצוע העבירה כבר חייבת להיות קבילה בשלב זה. </w:t>
      </w:r>
    </w:p>
    <w:p w:rsidR="00BE4B45" w:rsidRDefault="00BE4B45" w:rsidP="004459FE">
      <w:pPr>
        <w:pStyle w:val="3"/>
        <w:rPr>
          <w:rtl/>
        </w:rPr>
      </w:pPr>
      <w:bookmarkStart w:id="168" w:name="_Toc410975610"/>
      <w:r>
        <w:rPr>
          <w:rFonts w:hint="cs"/>
          <w:rtl/>
        </w:rPr>
        <w:t>זמנים</w:t>
      </w:r>
      <w:r w:rsidR="00995BD4">
        <w:rPr>
          <w:rFonts w:hint="cs"/>
          <w:rtl/>
        </w:rPr>
        <w:t xml:space="preserve"> </w:t>
      </w:r>
      <w:r>
        <w:rPr>
          <w:rFonts w:hint="cs"/>
          <w:rtl/>
        </w:rPr>
        <w:t>(</w:t>
      </w:r>
      <w:r w:rsidRPr="00FC787F">
        <w:rPr>
          <w:rFonts w:hint="cs"/>
          <w:rtl/>
        </w:rPr>
        <w:t>תשעה</w:t>
      </w:r>
      <w:r>
        <w:rPr>
          <w:rFonts w:hint="cs"/>
          <w:rtl/>
        </w:rPr>
        <w:t xml:space="preserve"> חודשים</w:t>
      </w:r>
      <w:r w:rsidR="002164E7">
        <w:rPr>
          <w:rFonts w:hint="cs"/>
          <w:rtl/>
        </w:rPr>
        <w:t>, העליון יכול להאריך כל פעם ב 90 ימים נוספים</w:t>
      </w:r>
      <w:r>
        <w:rPr>
          <w:rFonts w:hint="cs"/>
          <w:rtl/>
        </w:rPr>
        <w:t>)</w:t>
      </w:r>
      <w:bookmarkEnd w:id="168"/>
    </w:p>
    <w:p w:rsidR="00995BD4" w:rsidRDefault="00995BD4" w:rsidP="004459FE">
      <w:pPr>
        <w:pStyle w:val="a3"/>
        <w:spacing w:line="360" w:lineRule="auto"/>
        <w:jc w:val="both"/>
        <w:rPr>
          <w:rFonts w:cs="David"/>
        </w:rPr>
      </w:pPr>
      <w:r>
        <w:rPr>
          <w:rFonts w:cs="David" w:hint="cs"/>
          <w:rtl/>
        </w:rPr>
        <w:t xml:space="preserve">עד להגשת כתב אישום אנו דיברנו על תקופות מעצר מאוד מוגבלות, קצובות בימים. כאשר אנו מדברים על מעצר עד תום </w:t>
      </w:r>
      <w:r w:rsidR="009D17D4">
        <w:rPr>
          <w:rFonts w:cs="David" w:hint="cs"/>
          <w:rtl/>
        </w:rPr>
        <w:t xml:space="preserve">ההליכים הוא מוגבל לתשעה חודשים- סע' 61 לחוק המעצרים. אבל סע' 62 לחוק המעצרים מאפשר להגיש בקשה לביהמ"ש העליון להארכה, ביהמ"ש יכול להאריך כל פעם ב-90 יום. בתיקון שנעשה לפני שנתיים ניתן להאריך אף ל-150 יום בפעם אחת. לעיתים ביהמ"ש הגיע לידי מצב שהוא מאריך ל-90 יום הרבה פעמים, ולכן סע' 62 ב' קובע שלביהמ"ש הסמכות במקרים של תקים מורכבים ולכן ממילא זה חסר משמעות לתת 90 ימים הוא יכול לתת הארכה של 150 ימים. בתקופת </w:t>
      </w:r>
      <w:proofErr w:type="spellStart"/>
      <w:r w:rsidR="009D17D4">
        <w:rPr>
          <w:rFonts w:cs="David" w:hint="cs"/>
          <w:rtl/>
        </w:rPr>
        <w:t>גרוניס</w:t>
      </w:r>
      <w:proofErr w:type="spellEnd"/>
      <w:r w:rsidR="009D17D4">
        <w:rPr>
          <w:rFonts w:cs="David" w:hint="cs"/>
          <w:rtl/>
        </w:rPr>
        <w:t xml:space="preserve"> נכנסו לנושא של סחבת והחלו להקפיד על הנוהל שתיק שמתחילים דיון בו אז שישמע יום יום, אך גם אם מקפידים על כך ישנם תיקים מורכבים שהדיון בהם לוקח זמן רב מאחר וישנם הרבה עדים. לחלופין, השופט חולה. מדובר בהרבה מאוד גורמים ולכן התיקים הללו לצערנו עלולים להימשך שנים. </w:t>
      </w:r>
    </w:p>
    <w:p w:rsidR="009D17D4" w:rsidRPr="00FC787F" w:rsidRDefault="009D17D4" w:rsidP="004459FE">
      <w:pPr>
        <w:rPr>
          <w:rFonts w:cs="David"/>
          <w:b/>
          <w:bCs/>
          <w:u w:val="single"/>
          <w:rtl/>
        </w:rPr>
      </w:pPr>
      <w:r w:rsidRPr="00FC787F">
        <w:rPr>
          <w:rFonts w:cs="David" w:hint="cs"/>
          <w:b/>
          <w:bCs/>
          <w:u w:val="single"/>
          <w:rtl/>
        </w:rPr>
        <w:t>שלבי הבחינה של המסלול העיקרי במעצר עם תום ההליכים</w:t>
      </w:r>
    </w:p>
    <w:p w:rsidR="00FC787F" w:rsidRDefault="009D17D4" w:rsidP="004459FE">
      <w:pPr>
        <w:pStyle w:val="3"/>
      </w:pPr>
      <w:bookmarkStart w:id="169" w:name="_Toc410975611"/>
      <w:r w:rsidRPr="009D17D4">
        <w:rPr>
          <w:rFonts w:hint="cs"/>
          <w:rtl/>
        </w:rPr>
        <w:t>תשתית ראייתית</w:t>
      </w:r>
      <w:r w:rsidR="00FC787F">
        <w:rPr>
          <w:rFonts w:hint="cs"/>
          <w:rtl/>
        </w:rPr>
        <w:t xml:space="preserve"> </w:t>
      </w:r>
      <w:r w:rsidR="00FC787F">
        <w:rPr>
          <w:rtl/>
        </w:rPr>
        <w:t>–</w:t>
      </w:r>
      <w:r w:rsidR="00FC787F">
        <w:rPr>
          <w:rFonts w:hint="cs"/>
          <w:rtl/>
        </w:rPr>
        <w:t xml:space="preserve"> ראיות לכאורה, ס 21(ב)</w:t>
      </w:r>
      <w:bookmarkEnd w:id="169"/>
    </w:p>
    <w:p w:rsidR="009D17D4" w:rsidRDefault="009D17D4" w:rsidP="004459FE">
      <w:pPr>
        <w:pStyle w:val="a3"/>
        <w:spacing w:line="360" w:lineRule="auto"/>
        <w:jc w:val="both"/>
        <w:rPr>
          <w:rFonts w:cs="David"/>
        </w:rPr>
      </w:pPr>
      <w:r>
        <w:rPr>
          <w:rFonts w:cs="David" w:hint="cs"/>
          <w:rtl/>
        </w:rPr>
        <w:t xml:space="preserve"> סע' 21 (ב) לחוק המעצרים קובע שישנה דרישה ראייתית של ראיות לכאורה. בשלב זה נחלק את הדיון לכמה חלקים: </w:t>
      </w:r>
    </w:p>
    <w:p w:rsidR="00A323F0" w:rsidRDefault="009D17D4" w:rsidP="004459FE">
      <w:pPr>
        <w:pStyle w:val="4"/>
      </w:pPr>
      <w:bookmarkStart w:id="170" w:name="_Toc410975612"/>
      <w:r w:rsidRPr="003A22ED">
        <w:rPr>
          <w:rFonts w:hint="cs"/>
          <w:rtl/>
        </w:rPr>
        <w:t>ראיות לכאורה</w:t>
      </w:r>
      <w:r>
        <w:rPr>
          <w:rFonts w:hint="cs"/>
          <w:rtl/>
        </w:rPr>
        <w:t xml:space="preserve"> </w:t>
      </w:r>
      <w:r w:rsidR="00902F19">
        <w:rPr>
          <w:rFonts w:hint="cs"/>
          <w:rtl/>
        </w:rPr>
        <w:t>-</w:t>
      </w:r>
      <w:r w:rsidR="00E87E08">
        <w:rPr>
          <w:rFonts w:hint="cs"/>
          <w:rtl/>
        </w:rPr>
        <w:t xml:space="preserve"> אין להתחשב בראיה שהיא בוודאות לא קבילה</w:t>
      </w:r>
      <w:r w:rsidR="00491A63">
        <w:rPr>
          <w:rFonts w:hint="cs"/>
          <w:rtl/>
        </w:rPr>
        <w:t xml:space="preserve"> כמו האזנת סתר</w:t>
      </w:r>
      <w:r w:rsidR="00E87E08">
        <w:rPr>
          <w:rFonts w:hint="cs"/>
          <w:rtl/>
        </w:rPr>
        <w:t>,</w:t>
      </w:r>
      <w:r w:rsidR="00265DAF">
        <w:rPr>
          <w:rFonts w:hint="cs"/>
          <w:rtl/>
        </w:rPr>
        <w:t xml:space="preserve"> אך</w:t>
      </w:r>
      <w:r w:rsidR="00E87E08">
        <w:rPr>
          <w:rFonts w:hint="cs"/>
          <w:rtl/>
        </w:rPr>
        <w:t xml:space="preserve"> </w:t>
      </w:r>
      <w:r w:rsidR="00790CF9">
        <w:rPr>
          <w:rFonts w:hint="cs"/>
          <w:rtl/>
        </w:rPr>
        <w:t xml:space="preserve">שיש </w:t>
      </w:r>
      <w:r w:rsidR="00A81361">
        <w:rPr>
          <w:rFonts w:hint="cs"/>
          <w:rtl/>
        </w:rPr>
        <w:t>ספק אפשר ל</w:t>
      </w:r>
      <w:r w:rsidR="00E87E08">
        <w:rPr>
          <w:rFonts w:hint="cs"/>
          <w:rtl/>
        </w:rPr>
        <w:t>קבל</w:t>
      </w:r>
      <w:r w:rsidR="00033450">
        <w:rPr>
          <w:rFonts w:hint="cs"/>
          <w:rtl/>
        </w:rPr>
        <w:t xml:space="preserve"> (פרץ)</w:t>
      </w:r>
      <w:bookmarkEnd w:id="170"/>
    </w:p>
    <w:p w:rsidR="009D17D4" w:rsidRDefault="009D17D4" w:rsidP="004459FE">
      <w:pPr>
        <w:pStyle w:val="a3"/>
        <w:spacing w:line="360" w:lineRule="auto"/>
        <w:jc w:val="both"/>
        <w:rPr>
          <w:rFonts w:cs="David"/>
          <w:rtl/>
        </w:rPr>
      </w:pPr>
      <w:r>
        <w:rPr>
          <w:rFonts w:cs="David" w:hint="cs"/>
          <w:rtl/>
        </w:rPr>
        <w:t>הכלל הוא- בניגוד למצב שהיה לפני הגשת כתב האישום שאז סע' 15(ו) קובע מפורשות שניתן להיזקק לראיות שאינן קבילות, הרי שכעיקרון ראיות לכאורה צריכות להיות קבילות, שכן מדובר בראיות שעל בסיסן התביעה הגישה כתב אישום. מדוע כעיקרון? מאחר ולעיתים ישנו ספק קבילות</w:t>
      </w:r>
      <w:r w:rsidRPr="009D17D4">
        <w:rPr>
          <w:rFonts w:cs="David" w:hint="cs"/>
          <w:b/>
          <w:bCs/>
          <w:highlight w:val="yellow"/>
          <w:rtl/>
        </w:rPr>
        <w:t>- הלכת פרץ</w:t>
      </w:r>
      <w:r>
        <w:rPr>
          <w:rFonts w:cs="David" w:hint="cs"/>
          <w:rtl/>
        </w:rPr>
        <w:t>- קובעת שאם ברור שראיה לא תהיה קבילה במשפט או במידה רבה של סבירות אינה תהיה קבילה, אזי אין להתחשב בראיה זו, לדוג'- פוליגרף, האזנת סתר ללא היתר. אולם אם מדובר בהודאה של הנא</w:t>
      </w:r>
      <w:r w:rsidR="005B58AA">
        <w:rPr>
          <w:rFonts w:cs="David" w:hint="cs"/>
          <w:rtl/>
        </w:rPr>
        <w:t>ש</w:t>
      </w:r>
      <w:r>
        <w:rPr>
          <w:rFonts w:cs="David" w:hint="cs"/>
          <w:rtl/>
        </w:rPr>
        <w:t xml:space="preserve">ם כאשר הנאשם טוען שהיא לא חופשית ומרצון. כל עוד ההודאה הזו תקפה ניתן להשתמש בה לצורך התשתית הראייתית, דברים שהם ספק קבילים אפשר כעיקרון להתייחס אליהם. המרצה מסייגת </w:t>
      </w:r>
      <w:r w:rsidRPr="005B58AA">
        <w:rPr>
          <w:rFonts w:cs="David" w:hint="cs"/>
          <w:b/>
          <w:bCs/>
          <w:highlight w:val="yellow"/>
          <w:rtl/>
        </w:rPr>
        <w:t>בהלכת פרץ</w:t>
      </w:r>
      <w:r>
        <w:rPr>
          <w:rFonts w:cs="David" w:hint="cs"/>
          <w:rtl/>
        </w:rPr>
        <w:t xml:space="preserve"> אחרת שלמדנו במסגרת המשפט החוקתי- למדנו את ההשלכות של </w:t>
      </w:r>
      <w:proofErr w:type="spellStart"/>
      <w:r>
        <w:rPr>
          <w:rFonts w:cs="David" w:hint="cs"/>
          <w:rtl/>
        </w:rPr>
        <w:t>יששכרוב</w:t>
      </w:r>
      <w:proofErr w:type="spellEnd"/>
      <w:r>
        <w:rPr>
          <w:rFonts w:cs="David" w:hint="cs"/>
          <w:rtl/>
        </w:rPr>
        <w:t xml:space="preserve"> והזכ</w:t>
      </w:r>
      <w:r w:rsidR="005B58AA">
        <w:rPr>
          <w:rFonts w:cs="David" w:hint="cs"/>
          <w:rtl/>
        </w:rPr>
        <w:t xml:space="preserve">רנו את ההחלטה של עדנה ארבל שגם בשלב של המעצר ניתן לטעון לפסלות ראיות, לדוג' בשל פגיעה בזכות ההיוועצות, כבר בשלב המעצר. ביהמ"ש יכול לשמוע את הטענה הזו אך הוא לא כפוף לה, הוא יכול לומר שישנה פגיעה שעלולה להשפיע על שיקול דעתו לעניין המעצר. </w:t>
      </w:r>
    </w:p>
    <w:p w:rsidR="006879D2" w:rsidRDefault="006879D2" w:rsidP="004459FE">
      <w:pPr>
        <w:pStyle w:val="4"/>
      </w:pPr>
      <w:bookmarkStart w:id="171" w:name="_Toc410975613"/>
      <w:r>
        <w:rPr>
          <w:rFonts w:hint="cs"/>
          <w:rtl/>
        </w:rPr>
        <w:t>חומר שנוגע לתשתית ראייתית לא יכול להיות חסוי אך לעניין מעצר אפשרי (מוגרבי)</w:t>
      </w:r>
      <w:bookmarkEnd w:id="171"/>
    </w:p>
    <w:p w:rsidR="005B58AA" w:rsidRDefault="005B58AA" w:rsidP="004459FE">
      <w:pPr>
        <w:pStyle w:val="a3"/>
        <w:spacing w:line="360" w:lineRule="auto"/>
        <w:jc w:val="both"/>
        <w:rPr>
          <w:rFonts w:cs="David"/>
          <w:rtl/>
        </w:rPr>
      </w:pPr>
      <w:proofErr w:type="spellStart"/>
      <w:r w:rsidRPr="005B58AA">
        <w:rPr>
          <w:rFonts w:cs="David" w:hint="cs"/>
          <w:b/>
          <w:bCs/>
          <w:highlight w:val="yellow"/>
          <w:rtl/>
        </w:rPr>
        <w:t>בש"פ</w:t>
      </w:r>
      <w:proofErr w:type="spellEnd"/>
      <w:r w:rsidRPr="005B58AA">
        <w:rPr>
          <w:rFonts w:cs="David" w:hint="cs"/>
          <w:b/>
          <w:bCs/>
          <w:highlight w:val="yellow"/>
          <w:rtl/>
        </w:rPr>
        <w:t xml:space="preserve"> מוגרבי</w:t>
      </w:r>
      <w:r>
        <w:rPr>
          <w:rFonts w:cs="David" w:hint="cs"/>
          <w:rtl/>
        </w:rPr>
        <w:t xml:space="preserve">- נגד מוגרבי הוגש כתב אישום שייחס לו רצח והוא נעצר עד תום ההליכים. העד המרכזי בפרשה מת ולכן מוגרבי פנה לביהמ"ש לשחררו מחמת אובדן של תשתית הראייתית. המשטרה התנגדה וטענה שהיא מנהלת חקירה כדי להכשיר את הודאת השותף שמת לפי סע' 10א' רבתי(ב) לפקודת הראיות- סע' המאפשר להכשיר עדות שהיא לא עדות שמיעה. המשטרה אומרת שהיא מנהלת חקירה בשביל להכשיר את הודאת השותף והיא ביקשה להשאיר את החיסיון של החקירה. סע' זה בא לטפל בעדים עוינים או בחשש שהעד מת כי מישהו גרם לכך. הסנגור טען כי לצורך מעצר עד תום ההליכים החומר חייב להיות גלוי וקביל, ביהמ"ש הכשיר זאת- הוא אמר שניתן להכשיר חומר חסוי לעיונו הבלעדי של השופט כאשר מדובר במידע רלוונטי לעניין מעצרו של הנאשם ובתנאי שאינו קשור במישרין לעבירות הקשורות לנאשם. </w:t>
      </w:r>
      <w:r w:rsidRPr="00F05DE3">
        <w:rPr>
          <w:rFonts w:cs="David" w:hint="cs"/>
          <w:b/>
          <w:bCs/>
          <w:rtl/>
        </w:rPr>
        <w:t xml:space="preserve">החומר החסוי לא נוגע לרצח שבגינו מואשם מוגרבי אלא הוא נוגע לעניין המעצר </w:t>
      </w:r>
      <w:r w:rsidRPr="00F05DE3">
        <w:rPr>
          <w:rFonts w:cs="David" w:hint="cs"/>
          <w:b/>
          <w:bCs/>
          <w:rtl/>
        </w:rPr>
        <w:lastRenderedPageBreak/>
        <w:t>שלו</w:t>
      </w:r>
      <w:r>
        <w:rPr>
          <w:rFonts w:cs="David" w:hint="cs"/>
          <w:rtl/>
        </w:rPr>
        <w:t xml:space="preserve">. ביהמ"ש קבע שמה שנוגע לתשתית הראייתית הקשורה לביצוע העבירה, זה לא יכול להיות חסוי. במקרה זה, זה נוגע למעצר שכן רצו להכשיר עדות שאם היא מוכשרת התשתית הראייתית לא נופלת. </w:t>
      </w:r>
      <w:r w:rsidRPr="00F05DE3">
        <w:rPr>
          <w:rFonts w:cs="David" w:hint="cs"/>
          <w:b/>
          <w:bCs/>
          <w:rtl/>
        </w:rPr>
        <w:t>ביהמ"ש עשה הבחנה בין התשתית הראייתית שנוגעת לעברות שבגינן הנאשם מואשם לבין התשתית הראייתית הכללית.</w:t>
      </w:r>
      <w:r>
        <w:rPr>
          <w:rFonts w:cs="David" w:hint="cs"/>
          <w:rtl/>
        </w:rPr>
        <w:t xml:space="preserve"> </w:t>
      </w:r>
    </w:p>
    <w:p w:rsidR="006879D2" w:rsidRDefault="006879D2" w:rsidP="004459FE">
      <w:pPr>
        <w:pStyle w:val="4"/>
        <w:rPr>
          <w:rtl/>
        </w:rPr>
      </w:pPr>
      <w:bookmarkStart w:id="172" w:name="_Toc410975614"/>
      <w:r>
        <w:rPr>
          <w:rFonts w:hint="cs"/>
          <w:rtl/>
        </w:rPr>
        <w:t xml:space="preserve">ראיות לכאורה </w:t>
      </w:r>
      <w:r>
        <w:rPr>
          <w:rtl/>
        </w:rPr>
        <w:t>–</w:t>
      </w:r>
      <w:r w:rsidR="00B77C58">
        <w:rPr>
          <w:rFonts w:hint="cs"/>
          <w:rtl/>
        </w:rPr>
        <w:t xml:space="preserve"> </w:t>
      </w:r>
      <w:r>
        <w:rPr>
          <w:rFonts w:hint="cs"/>
          <w:rtl/>
        </w:rPr>
        <w:t xml:space="preserve">מבחן הסיכוי סביר להרשעה </w:t>
      </w:r>
      <w:r w:rsidR="00BD0600">
        <w:rPr>
          <w:rFonts w:hint="cs"/>
          <w:rtl/>
        </w:rPr>
        <w:t>(</w:t>
      </w:r>
      <w:r>
        <w:rPr>
          <w:rFonts w:hint="cs"/>
          <w:rtl/>
        </w:rPr>
        <w:t>מבחן כור ההיתוך</w:t>
      </w:r>
      <w:r w:rsidR="00B77C58">
        <w:rPr>
          <w:rFonts w:hint="cs"/>
          <w:rtl/>
        </w:rPr>
        <w:t xml:space="preserve">, </w:t>
      </w:r>
      <w:proofErr w:type="spellStart"/>
      <w:r w:rsidR="00B77C58">
        <w:rPr>
          <w:rFonts w:hint="cs"/>
          <w:rtl/>
        </w:rPr>
        <w:t>דורנר</w:t>
      </w:r>
      <w:proofErr w:type="spellEnd"/>
      <w:r w:rsidR="00B77C58">
        <w:rPr>
          <w:rFonts w:hint="cs"/>
          <w:rtl/>
        </w:rPr>
        <w:t xml:space="preserve"> במיעוט </w:t>
      </w:r>
      <w:r w:rsidR="00B77C58">
        <w:rPr>
          <w:rtl/>
        </w:rPr>
        <w:t>–</w:t>
      </w:r>
      <w:r w:rsidR="00B77C58">
        <w:rPr>
          <w:rFonts w:hint="cs"/>
          <w:rtl/>
        </w:rPr>
        <w:t xml:space="preserve"> מבחן הספק ה</w:t>
      </w:r>
      <w:r w:rsidR="00C66139">
        <w:rPr>
          <w:rFonts w:hint="cs"/>
          <w:rtl/>
        </w:rPr>
        <w:t>ס</w:t>
      </w:r>
      <w:r w:rsidR="00B77C58">
        <w:rPr>
          <w:rFonts w:hint="cs"/>
          <w:rtl/>
        </w:rPr>
        <w:t>ביר המובנה</w:t>
      </w:r>
      <w:r w:rsidR="000B2EB4">
        <w:rPr>
          <w:rFonts w:hint="cs"/>
          <w:rtl/>
        </w:rPr>
        <w:t xml:space="preserve"> </w:t>
      </w:r>
      <w:r w:rsidR="000B2EB4">
        <w:rPr>
          <w:rtl/>
        </w:rPr>
        <w:t>–</w:t>
      </w:r>
      <w:r w:rsidR="000B2EB4">
        <w:rPr>
          <w:rFonts w:hint="cs"/>
          <w:rtl/>
        </w:rPr>
        <w:t xml:space="preserve"> פרשת </w:t>
      </w:r>
      <w:proofErr w:type="spellStart"/>
      <w:r w:rsidR="000B2EB4">
        <w:rPr>
          <w:rFonts w:hint="cs"/>
          <w:rtl/>
        </w:rPr>
        <w:t>זאדה</w:t>
      </w:r>
      <w:proofErr w:type="spellEnd"/>
      <w:r w:rsidR="00BD0600">
        <w:rPr>
          <w:rFonts w:hint="cs"/>
          <w:rtl/>
        </w:rPr>
        <w:t>)</w:t>
      </w:r>
      <w:bookmarkEnd w:id="172"/>
    </w:p>
    <w:p w:rsidR="00D015A0" w:rsidRPr="00B77C58" w:rsidRDefault="00FD2E7F" w:rsidP="00614566">
      <w:pPr>
        <w:pStyle w:val="a3"/>
        <w:spacing w:line="360" w:lineRule="auto"/>
        <w:jc w:val="both"/>
        <w:rPr>
          <w:rFonts w:cs="David"/>
          <w:b/>
          <w:bCs/>
          <w:rtl/>
        </w:rPr>
      </w:pPr>
      <w:r w:rsidRPr="004D4E20">
        <w:rPr>
          <w:rFonts w:cs="David" w:hint="cs"/>
          <w:rtl/>
        </w:rPr>
        <w:t xml:space="preserve">מה אמת המידה של </w:t>
      </w:r>
      <w:r w:rsidRPr="002C1C45">
        <w:rPr>
          <w:rFonts w:cs="David" w:hint="cs"/>
          <w:rtl/>
        </w:rPr>
        <w:t>ראיות לכאורה</w:t>
      </w:r>
      <w:r w:rsidRPr="004D4E20">
        <w:rPr>
          <w:rFonts w:cs="David" w:hint="cs"/>
          <w:rtl/>
        </w:rPr>
        <w:t>? אנו מדברים על שלב מתקדם שבו כבר הוגש כתב אישום ולכן ברור כי על התביעה להוכיח יותר מחשש סביר אלא משהו יותר מבוסס. בנושא של מעצר ע</w:t>
      </w:r>
      <w:r w:rsidR="00051ABE">
        <w:rPr>
          <w:rFonts w:cs="David" w:hint="cs"/>
          <w:rtl/>
        </w:rPr>
        <w:t>ד</w:t>
      </w:r>
      <w:r w:rsidRPr="004D4E20">
        <w:rPr>
          <w:rFonts w:cs="David" w:hint="cs"/>
          <w:rtl/>
        </w:rPr>
        <w:t xml:space="preserve"> תום ההליכים נציג היסטוריה שבגללה הגענו עד הלום משום שיש לכך השפעה מאוד גדולה על המצב כיום. </w:t>
      </w:r>
      <w:r w:rsidRPr="004D4E20">
        <w:rPr>
          <w:rFonts w:cs="David" w:hint="cs"/>
          <w:b/>
          <w:bCs/>
          <w:highlight w:val="yellow"/>
          <w:rtl/>
        </w:rPr>
        <w:t>זמן רק שררה הלכה שראיות לכאורה נבחנות במבחן של סיכוי סביר להרשעה.</w:t>
      </w:r>
      <w:r w:rsidRPr="004D4E20">
        <w:rPr>
          <w:rFonts w:cs="David" w:hint="cs"/>
          <w:rtl/>
        </w:rPr>
        <w:t xml:space="preserve"> קרה מקרה שלאחר מכן השופטת </w:t>
      </w:r>
      <w:proofErr w:type="spellStart"/>
      <w:r w:rsidRPr="004D4E20">
        <w:rPr>
          <w:rFonts w:cs="David" w:hint="cs"/>
          <w:rtl/>
        </w:rPr>
        <w:t>דורנר</w:t>
      </w:r>
      <w:proofErr w:type="spellEnd"/>
      <w:r w:rsidRPr="004D4E20">
        <w:rPr>
          <w:rFonts w:cs="David" w:hint="cs"/>
          <w:rtl/>
        </w:rPr>
        <w:t xml:space="preserve"> העלתה את הרף וקבעה </w:t>
      </w:r>
      <w:r w:rsidRPr="004D4E20">
        <w:rPr>
          <w:rFonts w:cs="David" w:hint="cs"/>
          <w:b/>
          <w:bCs/>
          <w:rtl/>
        </w:rPr>
        <w:t>שכבר בשלב המעצר אם יהיה ספק סביר, לא ניתן לעצור.</w:t>
      </w:r>
      <w:r w:rsidRPr="004D4E20">
        <w:rPr>
          <w:rFonts w:cs="David" w:hint="cs"/>
          <w:rtl/>
        </w:rPr>
        <w:t xml:space="preserve"> בעבר, בשלב המעצר היה מספיק לבדוק האם יש סיכוי סביר להרשעה. </w:t>
      </w:r>
      <w:proofErr w:type="spellStart"/>
      <w:r w:rsidRPr="004D4E20">
        <w:rPr>
          <w:rFonts w:cs="David" w:hint="cs"/>
          <w:rtl/>
        </w:rPr>
        <w:t>דורנר</w:t>
      </w:r>
      <w:proofErr w:type="spellEnd"/>
      <w:r w:rsidRPr="004D4E20">
        <w:rPr>
          <w:rFonts w:cs="David" w:hint="cs"/>
          <w:rtl/>
        </w:rPr>
        <w:t xml:space="preserve"> קבעה כי אם ישנו ספק סביר כבר בשלב זה, אי אפשר לעצור. זה גרר בעיות רבות משום שהחלטות מעצרים הם דן יחיד, לכל השופטים היה מבחן של סיכוי סביר </w:t>
      </w:r>
      <w:r w:rsidRPr="004D4E20">
        <w:rPr>
          <w:rFonts w:cs="David" w:hint="cs"/>
          <w:b/>
          <w:bCs/>
          <w:rtl/>
        </w:rPr>
        <w:t xml:space="preserve">ואילו לשופטת </w:t>
      </w:r>
      <w:proofErr w:type="spellStart"/>
      <w:r w:rsidRPr="004D4E20">
        <w:rPr>
          <w:rFonts w:cs="David" w:hint="cs"/>
          <w:b/>
          <w:bCs/>
          <w:rtl/>
        </w:rPr>
        <w:t>דורנר</w:t>
      </w:r>
      <w:proofErr w:type="spellEnd"/>
      <w:r w:rsidRPr="004D4E20">
        <w:rPr>
          <w:rFonts w:cs="David" w:hint="cs"/>
          <w:b/>
          <w:bCs/>
          <w:rtl/>
        </w:rPr>
        <w:t xml:space="preserve"> היה מבחן של ספק סביר בשלב המעצר</w:t>
      </w:r>
      <w:r w:rsidRPr="004D4E20">
        <w:rPr>
          <w:rFonts w:cs="David" w:hint="cs"/>
          <w:rtl/>
        </w:rPr>
        <w:t>. שלא לדבר על זה שבאותה התקופה לא היה קבוע מוער לערער [כיום ערער ניתן להגישו עד שלושים יום], וסנגורים היה עושים פורום שופינג, מחכים לשופט המקל. היה שו</w:t>
      </w:r>
      <w:r w:rsidR="008E4D61" w:rsidRPr="004D4E20">
        <w:rPr>
          <w:rFonts w:cs="David" w:hint="cs"/>
          <w:rtl/>
        </w:rPr>
        <w:t xml:space="preserve">וה לסנגור לומר לנאשם שלו לחכות לשופט התורן שידוע שהוא מקל. כיום כבר יותר מוגבלים לעשות כן מאחר וישנה הגבלה של 30 יום. </w:t>
      </w:r>
      <w:r w:rsidR="00BE1AA7" w:rsidRPr="004D4E20">
        <w:rPr>
          <w:rFonts w:cs="David" w:hint="cs"/>
          <w:rtl/>
        </w:rPr>
        <w:t>ב</w:t>
      </w:r>
      <w:r w:rsidR="008E4D61" w:rsidRPr="004D4E20">
        <w:rPr>
          <w:rFonts w:cs="David" w:hint="cs"/>
          <w:rtl/>
        </w:rPr>
        <w:t xml:space="preserve">יהמ"ש התכנס </w:t>
      </w:r>
      <w:r w:rsidR="008E4D61" w:rsidRPr="004D4E20">
        <w:rPr>
          <w:rFonts w:cs="David" w:hint="cs"/>
          <w:b/>
          <w:bCs/>
          <w:highlight w:val="yellow"/>
          <w:rtl/>
        </w:rPr>
        <w:t xml:space="preserve">בפרשת </w:t>
      </w:r>
      <w:proofErr w:type="spellStart"/>
      <w:r w:rsidR="008E4D61" w:rsidRPr="004D4E20">
        <w:rPr>
          <w:rFonts w:cs="David" w:hint="cs"/>
          <w:b/>
          <w:bCs/>
          <w:highlight w:val="yellow"/>
          <w:rtl/>
        </w:rPr>
        <w:t>זאדה</w:t>
      </w:r>
      <w:proofErr w:type="spellEnd"/>
      <w:r w:rsidR="008E4D61" w:rsidRPr="004D4E20">
        <w:rPr>
          <w:rFonts w:cs="David" w:hint="cs"/>
          <w:rtl/>
        </w:rPr>
        <w:t xml:space="preserve"> וישב בהרכב מורחב על מנת להחליט מ</w:t>
      </w:r>
      <w:r w:rsidR="00BE1AA7" w:rsidRPr="004D4E20">
        <w:rPr>
          <w:rFonts w:cs="David" w:hint="cs"/>
          <w:rtl/>
        </w:rPr>
        <w:t xml:space="preserve">הו הרף הראייתי- ההלכה היא לפי ברק </w:t>
      </w:r>
      <w:r w:rsidR="00D015A0" w:rsidRPr="004D4E20">
        <w:rPr>
          <w:rFonts w:cs="David" w:hint="cs"/>
          <w:rtl/>
        </w:rPr>
        <w:t xml:space="preserve">[דעת רוב] </w:t>
      </w:r>
      <w:r w:rsidR="00BE1AA7" w:rsidRPr="004D4E20">
        <w:rPr>
          <w:rFonts w:cs="David" w:hint="cs"/>
          <w:rtl/>
        </w:rPr>
        <w:t>קובעת כי</w:t>
      </w:r>
      <w:r w:rsidR="008E4D61" w:rsidRPr="004D4E20">
        <w:rPr>
          <w:rFonts w:cs="David" w:hint="cs"/>
          <w:rtl/>
        </w:rPr>
        <w:t xml:space="preserve"> </w:t>
      </w:r>
      <w:r w:rsidR="008E4D61" w:rsidRPr="004D4E20">
        <w:rPr>
          <w:rFonts w:cs="David" w:hint="cs"/>
          <w:b/>
          <w:bCs/>
          <w:highlight w:val="yellow"/>
          <w:u w:val="single"/>
          <w:rtl/>
        </w:rPr>
        <w:t>המבחן הוא סיכוי סביר להרשעה. לחלופין, מבחן כור ההיתוך</w:t>
      </w:r>
      <w:r w:rsidR="008E4D61" w:rsidRPr="004D4E20">
        <w:rPr>
          <w:rFonts w:cs="David" w:hint="cs"/>
          <w:b/>
          <w:bCs/>
          <w:rtl/>
        </w:rPr>
        <w:t xml:space="preserve">- </w:t>
      </w:r>
      <w:r w:rsidRPr="004D4E20">
        <w:rPr>
          <w:rFonts w:cs="David" w:hint="cs"/>
          <w:rtl/>
        </w:rPr>
        <w:t xml:space="preserve"> </w:t>
      </w:r>
      <w:r w:rsidR="008E4D61" w:rsidRPr="004D4E20">
        <w:rPr>
          <w:rFonts w:cs="David" w:hint="cs"/>
          <w:rtl/>
        </w:rPr>
        <w:t xml:space="preserve">ראיות לכאורה הן ראיות גולמיות אשר לגביהן קיים סיכוי סביר שעיבודן במהלך המשפט תוך בחינתן בחקירות בקביעת </w:t>
      </w:r>
      <w:r w:rsidR="004D4E20">
        <w:rPr>
          <w:rFonts w:cs="David" w:hint="cs"/>
          <w:rtl/>
        </w:rPr>
        <w:t>א</w:t>
      </w:r>
      <w:r w:rsidR="008E4D61" w:rsidRPr="004D4E20">
        <w:rPr>
          <w:rFonts w:cs="David" w:hint="cs"/>
          <w:rtl/>
        </w:rPr>
        <w:t xml:space="preserve">מינות ומשקל יוביל לראיות רגילות אשר מבססות את אשמת הנאשם מעל לכל ספק סביר. במילים אחרות- בתחילת המשפט ישנן ראיות גולמיות, ביהמ"ש טרם שמע את העדים והתרשם מהאמינות שלהם. לכן, כאשר </w:t>
      </w:r>
      <w:r w:rsidR="008E4D61" w:rsidRPr="008B161A">
        <w:rPr>
          <w:rFonts w:cs="David" w:hint="cs"/>
          <w:b/>
          <w:bCs/>
          <w:u w:val="single"/>
          <w:rtl/>
        </w:rPr>
        <w:t>אנו מסתכלים על הראיות אנו בוחנים האם לראיות אלו יש את הפוטנציאל במידה והן עוברות את כוך ההיתוך של המשפט, אז ניתן באמצעות הראיות הללו להוביל להרשעה מעבר לכל ספק סביר</w:t>
      </w:r>
      <w:r w:rsidR="008E4D61" w:rsidRPr="004D4E20">
        <w:rPr>
          <w:rFonts w:cs="David" w:hint="cs"/>
          <w:rtl/>
        </w:rPr>
        <w:t>.</w:t>
      </w:r>
      <w:r w:rsidR="00BE1AA7" w:rsidRPr="004D4E20">
        <w:rPr>
          <w:rFonts w:cs="David" w:hint="cs"/>
          <w:rtl/>
        </w:rPr>
        <w:t xml:space="preserve"> כמובן שמדובר בהערכה. </w:t>
      </w:r>
      <w:proofErr w:type="spellStart"/>
      <w:r w:rsidR="00D015A0" w:rsidRPr="008B161A">
        <w:rPr>
          <w:rFonts w:cs="David" w:hint="cs"/>
          <w:b/>
          <w:bCs/>
          <w:rtl/>
        </w:rPr>
        <w:t>דורנר</w:t>
      </w:r>
      <w:proofErr w:type="spellEnd"/>
      <w:r w:rsidR="00D015A0" w:rsidRPr="004D4E20">
        <w:rPr>
          <w:rFonts w:cs="David" w:hint="cs"/>
          <w:rtl/>
        </w:rPr>
        <w:t xml:space="preserve"> ממשיכה במקרה זה בדעת המיעוט שלה והיא קוראת למבחן שלה- </w:t>
      </w:r>
      <w:r w:rsidR="00D015A0" w:rsidRPr="008B161A">
        <w:rPr>
          <w:rFonts w:cs="David" w:hint="cs"/>
          <w:b/>
          <w:bCs/>
          <w:highlight w:val="yellow"/>
          <w:rtl/>
        </w:rPr>
        <w:t>מבחן הספק הסביר המובנה</w:t>
      </w:r>
      <w:r w:rsidR="00D015A0" w:rsidRPr="004D4E20">
        <w:rPr>
          <w:rFonts w:cs="David" w:hint="cs"/>
          <w:rtl/>
        </w:rPr>
        <w:t xml:space="preserve">: אין לעצור עד תום ההליכים נאשם שבחומר הראיות נגדו מובנה ספק הפוגע בסבירות הסיכוי להרשעתו וזאת אף אם חומר ראיות זה אינו מופרך ודי בו לצורך העברה אליו של נטל הבאת הראיות במשפט עצמו. במילים אחרות,  הנושא של ראיות לכאורה מופיע שלוש פעמים </w:t>
      </w:r>
      <w:proofErr w:type="spellStart"/>
      <w:r w:rsidR="00D015A0" w:rsidRPr="004D4E20">
        <w:rPr>
          <w:rFonts w:cs="David" w:hint="cs"/>
          <w:rtl/>
        </w:rPr>
        <w:t>בחסד"פ</w:t>
      </w:r>
      <w:proofErr w:type="spellEnd"/>
      <w:r w:rsidR="00D015A0" w:rsidRPr="004D4E20">
        <w:rPr>
          <w:rFonts w:cs="David" w:hint="cs"/>
          <w:rtl/>
        </w:rPr>
        <w:t xml:space="preserve">: א. מעצר </w:t>
      </w:r>
      <w:r w:rsidR="00614566">
        <w:rPr>
          <w:rFonts w:cs="David" w:hint="cs"/>
          <w:rtl/>
        </w:rPr>
        <w:t>עד</w:t>
      </w:r>
      <w:r w:rsidR="00D015A0" w:rsidRPr="004D4E20">
        <w:rPr>
          <w:rFonts w:cs="David" w:hint="cs"/>
          <w:rtl/>
        </w:rPr>
        <w:t xml:space="preserve"> תום ההליכים. ב. החלטה של תובע אם להגיש כתב אישום. ג. סע' 158 </w:t>
      </w:r>
      <w:proofErr w:type="spellStart"/>
      <w:r w:rsidR="00D015A0" w:rsidRPr="004D4E20">
        <w:rPr>
          <w:rFonts w:cs="David" w:hint="cs"/>
          <w:rtl/>
        </w:rPr>
        <w:t>לחסד"פ</w:t>
      </w:r>
      <w:proofErr w:type="spellEnd"/>
      <w:r w:rsidR="00D015A0" w:rsidRPr="004D4E20">
        <w:rPr>
          <w:rFonts w:cs="David" w:hint="cs"/>
          <w:rtl/>
        </w:rPr>
        <w:t xml:space="preserve"> שעוסק ב"אין להשיב אשמה"- במקרה זה התביעה צריכה להעביר את נטל הבאת הראיות להגנה בשביל שתוכל לספק את ההגנה, הנאשם יכול לטעון בשלב זה אין להשיב אשמה שכן התביעה לא עשתה את המינימום על מנת שהנאשם יגן על עצמו. כל השופטים מסכימים שבראיות לכאורה במעצר גבוהות מהמקרה של "</w:t>
      </w:r>
      <w:r w:rsidR="00D015A0" w:rsidRPr="008B161A">
        <w:rPr>
          <w:rFonts w:cs="David" w:hint="cs"/>
          <w:b/>
          <w:bCs/>
          <w:rtl/>
        </w:rPr>
        <w:t>אין להשיב לאשמה</w:t>
      </w:r>
      <w:r w:rsidR="00D015A0" w:rsidRPr="004D4E20">
        <w:rPr>
          <w:rFonts w:cs="David" w:hint="cs"/>
          <w:rtl/>
        </w:rPr>
        <w:t>". זאת מאחר ובראיות לכאורה שבמעצר ישנה פגיעה בחירות, לעומת זאת מקום שבו ביהמ"ש קובע שישנן ראיות לכאורה ולכן אנו לא מקבלים טענה של אין להשיב אשמה, הנאשם סה"כ צריך לנהל ראיות הגנה ואין פגיעה בחירותו. לפיכך- כל השופטים מסכימים שראיות לכאו</w:t>
      </w:r>
      <w:r w:rsidR="008B161A">
        <w:rPr>
          <w:rFonts w:cs="David" w:hint="cs"/>
          <w:rtl/>
        </w:rPr>
        <w:t xml:space="preserve">רה לפי סע' 21- מעצר, הן יותר מאשר ראיות לכאורה לעניין סע' </w:t>
      </w:r>
      <w:r w:rsidR="00D015A0" w:rsidRPr="004D4E20">
        <w:rPr>
          <w:rFonts w:cs="David" w:hint="cs"/>
          <w:rtl/>
        </w:rPr>
        <w:t>158</w:t>
      </w:r>
      <w:r w:rsidR="008B161A">
        <w:rPr>
          <w:rFonts w:cs="David" w:hint="cs"/>
          <w:rtl/>
        </w:rPr>
        <w:t xml:space="preserve"> (אין להשיב לאשמה)</w:t>
      </w:r>
      <w:r w:rsidR="00D015A0" w:rsidRPr="004D4E20">
        <w:rPr>
          <w:rFonts w:cs="David" w:hint="cs"/>
          <w:rtl/>
        </w:rPr>
        <w:t xml:space="preserve">. </w:t>
      </w:r>
      <w:proofErr w:type="spellStart"/>
      <w:r w:rsidR="00D015A0" w:rsidRPr="00B77C58">
        <w:rPr>
          <w:rFonts w:cs="David" w:hint="cs"/>
          <w:b/>
          <w:bCs/>
          <w:rtl/>
        </w:rPr>
        <w:t>דורנר</w:t>
      </w:r>
      <w:proofErr w:type="spellEnd"/>
      <w:r w:rsidR="00D015A0" w:rsidRPr="00B77C58">
        <w:rPr>
          <w:rFonts w:cs="David" w:hint="cs"/>
          <w:b/>
          <w:bCs/>
          <w:rtl/>
        </w:rPr>
        <w:t xml:space="preserve"> לוקחת זאת עוד יותר רחוק, אם ישנו</w:t>
      </w:r>
      <w:r w:rsidR="009F0810">
        <w:rPr>
          <w:rFonts w:cs="David" w:hint="cs"/>
          <w:b/>
          <w:bCs/>
          <w:rtl/>
        </w:rPr>
        <w:t xml:space="preserve"> ספק סביר מובנה בראיות, אנו לא נ</w:t>
      </w:r>
      <w:r w:rsidR="00D015A0" w:rsidRPr="00B77C58">
        <w:rPr>
          <w:rFonts w:cs="David" w:hint="cs"/>
          <w:b/>
          <w:bCs/>
          <w:rtl/>
        </w:rPr>
        <w:t xml:space="preserve">עצור את האדם. ולכן, היא אומרת שלא נעצור אדם אפילו אם מדובר בראיות שיש בהם על מנת להעביר את הנטל לנהל פרשת הגנה ולדחות את הטענה של "אין להשיב לאשמה". </w:t>
      </w:r>
    </w:p>
    <w:p w:rsidR="00310011" w:rsidRDefault="00310011" w:rsidP="004459FE">
      <w:pPr>
        <w:pStyle w:val="4"/>
        <w:rPr>
          <w:rtl/>
        </w:rPr>
      </w:pPr>
      <w:bookmarkStart w:id="173" w:name="_Toc410975615"/>
      <w:r>
        <w:rPr>
          <w:rFonts w:hint="cs"/>
          <w:rtl/>
        </w:rPr>
        <w:t>כבר בשלב המעצר יש לבדוק</w:t>
      </w:r>
      <w:r w:rsidR="003A2DA6">
        <w:rPr>
          <w:rFonts w:hint="cs"/>
          <w:rtl/>
        </w:rPr>
        <w:t xml:space="preserve"> ברמה הלכאורית</w:t>
      </w:r>
      <w:r>
        <w:rPr>
          <w:rFonts w:hint="cs"/>
          <w:rtl/>
        </w:rPr>
        <w:t xml:space="preserve"> תוספת ראייתית (אברג'יל)</w:t>
      </w:r>
      <w:bookmarkEnd w:id="173"/>
    </w:p>
    <w:p w:rsidR="00B41033" w:rsidRDefault="00D015A0" w:rsidP="004459FE">
      <w:pPr>
        <w:pStyle w:val="a3"/>
        <w:spacing w:line="360" w:lineRule="auto"/>
        <w:jc w:val="both"/>
        <w:rPr>
          <w:rFonts w:cs="David"/>
          <w:rtl/>
        </w:rPr>
      </w:pPr>
      <w:r>
        <w:rPr>
          <w:rFonts w:cs="David" w:hint="cs"/>
          <w:b/>
          <w:bCs/>
          <w:rtl/>
        </w:rPr>
        <w:t xml:space="preserve">האם נדרשת תוספת ראייתית בשלב זה? </w:t>
      </w:r>
      <w:r>
        <w:rPr>
          <w:rFonts w:cs="David" w:hint="cs"/>
          <w:rtl/>
        </w:rPr>
        <w:t>ישנם מצבים שבהם נדרש סיוע לתשתית ראייתית מסוימת. דיות הראיות- בראיות אנו מדברים על קבילות, משקל ודיות- האם הראיות מספיקות. לדוג' עדות עד מדינה דורשת סיוע. האם בשלב של ראיות לכאורה במקרה של עד מדינה צריך להביא סיוע במסגרת התשתית הראייתית? היו פסקי דין סותרים, נראה כי ההלכה נקבע</w:t>
      </w:r>
      <w:r w:rsidR="008B161A">
        <w:rPr>
          <w:rFonts w:cs="David" w:hint="cs"/>
          <w:rtl/>
        </w:rPr>
        <w:t>ה</w:t>
      </w:r>
      <w:r>
        <w:rPr>
          <w:rFonts w:cs="David" w:hint="cs"/>
          <w:rtl/>
        </w:rPr>
        <w:t xml:space="preserve"> </w:t>
      </w:r>
      <w:r w:rsidRPr="00C227D2">
        <w:rPr>
          <w:rFonts w:cs="David" w:hint="cs"/>
          <w:b/>
          <w:bCs/>
          <w:highlight w:val="yellow"/>
          <w:rtl/>
        </w:rPr>
        <w:t>בפס"ד אברג'יל</w:t>
      </w:r>
      <w:r>
        <w:rPr>
          <w:rFonts w:cs="David" w:hint="cs"/>
          <w:rtl/>
        </w:rPr>
        <w:t xml:space="preserve">- </w:t>
      </w:r>
      <w:r w:rsidRPr="008B161A">
        <w:rPr>
          <w:rFonts w:cs="David" w:hint="cs"/>
          <w:b/>
          <w:bCs/>
          <w:u w:val="single"/>
          <w:rtl/>
        </w:rPr>
        <w:t>נקבע כי ברמה הלכאורית ביהמ"ש צריך לבחון כבר בשלב זה של מעצר עד תום ההליכים את דבר קיומה של התוספת הראייתית מקום שהיא נדרשת לביסוס הרשעה</w:t>
      </w:r>
      <w:r>
        <w:rPr>
          <w:rFonts w:cs="David" w:hint="cs"/>
          <w:rtl/>
        </w:rPr>
        <w:t xml:space="preserve">. באותו מקרה דובר בעדות עד מדינה, ביהמ"ש אמר </w:t>
      </w:r>
      <w:r w:rsidR="00C227D2">
        <w:rPr>
          <w:rFonts w:cs="David" w:hint="cs"/>
          <w:rtl/>
        </w:rPr>
        <w:t xml:space="preserve">שהתביעה צריכה להראות שישנה עוד ראיה שאכן מהווה סיוע. במקרה זה- היה מדובר בשקרים של הנאשם שמוכחים בראיות חיצוניות יכולים להוות סיוע לעד מדינה. </w:t>
      </w:r>
      <w:r>
        <w:rPr>
          <w:rFonts w:cs="David" w:hint="cs"/>
          <w:rtl/>
        </w:rPr>
        <w:t xml:space="preserve"> </w:t>
      </w:r>
    </w:p>
    <w:p w:rsidR="008300C0" w:rsidRDefault="00C36058" w:rsidP="004459FE">
      <w:pPr>
        <w:pStyle w:val="4"/>
      </w:pPr>
      <w:bookmarkStart w:id="174" w:name="_Toc410975616"/>
      <w:r>
        <w:rPr>
          <w:rFonts w:hint="cs"/>
          <w:rtl/>
        </w:rPr>
        <w:t>הלכת ה</w:t>
      </w:r>
      <w:r w:rsidR="008300C0">
        <w:rPr>
          <w:rFonts w:hint="cs"/>
          <w:rtl/>
        </w:rPr>
        <w:t>ראיות מוחלשות</w:t>
      </w:r>
      <w:r w:rsidR="00AB626E">
        <w:rPr>
          <w:rFonts w:hint="cs"/>
          <w:rtl/>
        </w:rPr>
        <w:t xml:space="preserve"> (חסיד)</w:t>
      </w:r>
      <w:r w:rsidR="006B2D27">
        <w:rPr>
          <w:rFonts w:hint="cs"/>
          <w:rtl/>
        </w:rPr>
        <w:t xml:space="preserve"> </w:t>
      </w:r>
      <w:r w:rsidR="006B2D27">
        <w:rPr>
          <w:rtl/>
        </w:rPr>
        <w:t>–</w:t>
      </w:r>
      <w:r w:rsidR="006B2D27">
        <w:rPr>
          <w:rFonts w:hint="cs"/>
          <w:rtl/>
        </w:rPr>
        <w:t xml:space="preserve"> שיש סימני שאלה באשר לעוצמת הראיות דבר זה עשוי להצדיק חלופת מעצר</w:t>
      </w:r>
      <w:bookmarkEnd w:id="174"/>
    </w:p>
    <w:p w:rsidR="00C227D2" w:rsidRDefault="00C227D2" w:rsidP="004459FE">
      <w:pPr>
        <w:pStyle w:val="a3"/>
        <w:spacing w:line="360" w:lineRule="auto"/>
        <w:jc w:val="both"/>
        <w:rPr>
          <w:rFonts w:cs="David"/>
          <w:rtl/>
        </w:rPr>
      </w:pPr>
      <w:r>
        <w:rPr>
          <w:rFonts w:cs="David" w:hint="cs"/>
          <w:b/>
          <w:bCs/>
          <w:rtl/>
        </w:rPr>
        <w:t>ראיות מוחלשות-</w:t>
      </w:r>
      <w:r>
        <w:rPr>
          <w:rFonts w:cs="David" w:hint="cs"/>
          <w:rtl/>
        </w:rPr>
        <w:t xml:space="preserve"> </w:t>
      </w:r>
      <w:r>
        <w:rPr>
          <w:rFonts w:cs="David" w:hint="cs"/>
          <w:b/>
          <w:bCs/>
          <w:rtl/>
        </w:rPr>
        <w:t>לקרוא את המאמר של המרצה המסכם את המעצר עד תום ההליכים</w:t>
      </w:r>
      <w:r w:rsidR="008300C0">
        <w:rPr>
          <w:rFonts w:cs="David" w:hint="cs"/>
          <w:b/>
          <w:bCs/>
          <w:rtl/>
        </w:rPr>
        <w:t xml:space="preserve"> </w:t>
      </w:r>
      <w:r>
        <w:rPr>
          <w:rFonts w:cs="David" w:hint="cs"/>
          <w:b/>
          <w:bCs/>
          <w:rtl/>
        </w:rPr>
        <w:t xml:space="preserve">- למבחן. </w:t>
      </w:r>
      <w:r>
        <w:rPr>
          <w:rFonts w:cs="David" w:hint="cs"/>
          <w:rtl/>
        </w:rPr>
        <w:t xml:space="preserve">הלכה שהתחילה </w:t>
      </w:r>
      <w:proofErr w:type="spellStart"/>
      <w:r w:rsidRPr="00C227D2">
        <w:rPr>
          <w:rFonts w:cs="David" w:hint="cs"/>
          <w:b/>
          <w:bCs/>
          <w:highlight w:val="yellow"/>
          <w:rtl/>
        </w:rPr>
        <w:t>בבש"פ</w:t>
      </w:r>
      <w:proofErr w:type="spellEnd"/>
      <w:r w:rsidRPr="00C227D2">
        <w:rPr>
          <w:rFonts w:cs="David" w:hint="cs"/>
          <w:b/>
          <w:bCs/>
          <w:highlight w:val="yellow"/>
          <w:rtl/>
        </w:rPr>
        <w:t xml:space="preserve"> חסיד</w:t>
      </w:r>
      <w:r>
        <w:rPr>
          <w:rFonts w:cs="David" w:hint="cs"/>
          <w:rtl/>
        </w:rPr>
        <w:t>- הלכת הראיות המוחלשות. הקובעת- מסכת שאלות שיש סימני שאלה באשר לעוצמתה עשויה להצדיק חלופת מעצר. ביהמ"ש יצר לעצמו מן קטגורית ביניים- אם ישנם סימני שאלה באשר לראיות, ישנה הצדקה לחלופת מעצר. זו הלכה שמאוד משתמשים בה, זאת למרות שהחוק הוא מאוד ברור</w:t>
      </w:r>
      <w:r w:rsidR="0091452D">
        <w:rPr>
          <w:rFonts w:cs="David" w:hint="cs"/>
          <w:rtl/>
        </w:rPr>
        <w:t xml:space="preserve"> (לפי </w:t>
      </w:r>
      <w:r w:rsidR="0091452D" w:rsidRPr="005910F4">
        <w:rPr>
          <w:rFonts w:cs="David" w:hint="cs"/>
          <w:b/>
          <w:bCs/>
          <w:rtl/>
        </w:rPr>
        <w:t>הלכת אפל</w:t>
      </w:r>
      <w:r w:rsidR="0091452D">
        <w:rPr>
          <w:rFonts w:cs="David" w:hint="cs"/>
          <w:rtl/>
        </w:rPr>
        <w:t xml:space="preserve"> חלופת מעצר קיימת רק שיש תשתית ועילה)</w:t>
      </w:r>
      <w:r>
        <w:rPr>
          <w:rFonts w:cs="David" w:hint="cs"/>
          <w:rtl/>
        </w:rPr>
        <w:t xml:space="preserve">. בפועל- ישנה קטגורית ביניים, יש הרבה משחק בין העילה לרמת הראיות- אם העילה יותר חלשה, בד"כ ידרשו ראיות ברורות יותר ולהיפך. </w:t>
      </w:r>
    </w:p>
    <w:p w:rsidR="008300C0" w:rsidRDefault="000032AA" w:rsidP="004459FE">
      <w:pPr>
        <w:pStyle w:val="3"/>
      </w:pPr>
      <w:bookmarkStart w:id="175" w:name="_Toc410975617"/>
      <w:r>
        <w:rPr>
          <w:rFonts w:hint="cs"/>
          <w:rtl/>
        </w:rPr>
        <w:lastRenderedPageBreak/>
        <w:t>עילות מעצר</w:t>
      </w:r>
      <w:bookmarkEnd w:id="175"/>
    </w:p>
    <w:p w:rsidR="009D17D4" w:rsidRDefault="009D17D4" w:rsidP="004459FE">
      <w:pPr>
        <w:pStyle w:val="a3"/>
        <w:spacing w:line="360" w:lineRule="auto"/>
        <w:jc w:val="both"/>
        <w:rPr>
          <w:rFonts w:cs="David"/>
          <w:b/>
          <w:bCs/>
          <w:rtl/>
        </w:rPr>
      </w:pPr>
      <w:r w:rsidRPr="009D17D4">
        <w:rPr>
          <w:rFonts w:cs="David" w:hint="cs"/>
          <w:b/>
          <w:bCs/>
          <w:rtl/>
        </w:rPr>
        <w:t>עילות מעצר</w:t>
      </w:r>
      <w:r w:rsidR="00C227D2">
        <w:rPr>
          <w:rFonts w:cs="David" w:hint="cs"/>
          <w:b/>
          <w:bCs/>
          <w:rtl/>
        </w:rPr>
        <w:t xml:space="preserve">- </w:t>
      </w:r>
      <w:r w:rsidR="00C227D2">
        <w:rPr>
          <w:rFonts w:cs="David" w:hint="cs"/>
          <w:rtl/>
        </w:rPr>
        <w:t xml:space="preserve">החוק כולל </w:t>
      </w:r>
      <w:r w:rsidR="00C227D2" w:rsidRPr="00C227D2">
        <w:rPr>
          <w:rFonts w:cs="David" w:hint="cs"/>
          <w:b/>
          <w:bCs/>
          <w:rtl/>
        </w:rPr>
        <w:t>שתי עילות</w:t>
      </w:r>
      <w:r w:rsidR="00C227D2">
        <w:rPr>
          <w:rFonts w:cs="David" w:hint="cs"/>
          <w:rtl/>
        </w:rPr>
        <w:t xml:space="preserve"> עיקריות [סע' 21 לחוק המעצרים]:</w:t>
      </w:r>
    </w:p>
    <w:p w:rsidR="000032AA" w:rsidRPr="00C227D2" w:rsidRDefault="000032AA" w:rsidP="004459FE">
      <w:pPr>
        <w:pStyle w:val="4"/>
      </w:pPr>
      <w:bookmarkStart w:id="176" w:name="_Toc410975618"/>
      <w:r>
        <w:rPr>
          <w:rFonts w:hint="cs"/>
          <w:rtl/>
        </w:rPr>
        <w:t>שיבוש</w:t>
      </w:r>
      <w:bookmarkEnd w:id="176"/>
    </w:p>
    <w:p w:rsidR="00C227D2" w:rsidRDefault="00C227D2" w:rsidP="004459FE">
      <w:pPr>
        <w:pStyle w:val="a3"/>
        <w:spacing w:line="360" w:lineRule="auto"/>
        <w:jc w:val="both"/>
        <w:rPr>
          <w:rFonts w:cs="David"/>
          <w:b/>
          <w:bCs/>
        </w:rPr>
      </w:pPr>
      <w:r>
        <w:rPr>
          <w:rFonts w:cs="David" w:hint="cs"/>
          <w:b/>
          <w:bCs/>
          <w:rtl/>
        </w:rPr>
        <w:t xml:space="preserve">סע' 21(א)1(א)- </w:t>
      </w:r>
      <w:r>
        <w:rPr>
          <w:rFonts w:cs="David" w:hint="cs"/>
          <w:rtl/>
        </w:rPr>
        <w:t>עילה קלאסית של שיבוש הליכי חקירה.</w:t>
      </w:r>
    </w:p>
    <w:p w:rsidR="000032AA" w:rsidRPr="00C227D2" w:rsidRDefault="000032AA" w:rsidP="004459FE">
      <w:pPr>
        <w:pStyle w:val="4"/>
      </w:pPr>
      <w:bookmarkStart w:id="177" w:name="_Toc410975619"/>
      <w:r>
        <w:rPr>
          <w:rFonts w:hint="cs"/>
          <w:rtl/>
        </w:rPr>
        <w:t>מסוכנות אינדיבידואלית</w:t>
      </w:r>
      <w:bookmarkEnd w:id="177"/>
    </w:p>
    <w:p w:rsidR="00C227D2" w:rsidRDefault="00C227D2" w:rsidP="004459FE">
      <w:pPr>
        <w:pStyle w:val="a3"/>
        <w:spacing w:line="360" w:lineRule="auto"/>
        <w:jc w:val="both"/>
        <w:rPr>
          <w:rFonts w:cs="David"/>
          <w:b/>
          <w:bCs/>
        </w:rPr>
      </w:pPr>
      <w:r>
        <w:rPr>
          <w:rFonts w:cs="David" w:hint="cs"/>
          <w:b/>
          <w:bCs/>
          <w:rtl/>
        </w:rPr>
        <w:t xml:space="preserve">סע' 21(א)1(ב)- </w:t>
      </w:r>
      <w:r>
        <w:rPr>
          <w:rFonts w:cs="David" w:hint="cs"/>
          <w:rtl/>
        </w:rPr>
        <w:t>עילה קלאסית של מסוכנות אינדיבידואלית.</w:t>
      </w:r>
    </w:p>
    <w:p w:rsidR="000032AA" w:rsidRPr="00C227D2" w:rsidRDefault="000032AA" w:rsidP="004459FE">
      <w:pPr>
        <w:pStyle w:val="4"/>
      </w:pPr>
      <w:bookmarkStart w:id="178" w:name="_Toc410975620"/>
      <w:r>
        <w:rPr>
          <w:rFonts w:hint="cs"/>
          <w:rtl/>
        </w:rPr>
        <w:t>חזקת מסוכנות</w:t>
      </w:r>
      <w:bookmarkEnd w:id="178"/>
    </w:p>
    <w:p w:rsidR="00C227D2" w:rsidRDefault="00C227D2" w:rsidP="004459FE">
      <w:pPr>
        <w:pStyle w:val="a3"/>
        <w:spacing w:line="360" w:lineRule="auto"/>
        <w:jc w:val="both"/>
        <w:rPr>
          <w:rFonts w:cs="David"/>
        </w:rPr>
      </w:pPr>
      <w:r>
        <w:rPr>
          <w:rFonts w:cs="David" w:hint="cs"/>
          <w:b/>
          <w:bCs/>
          <w:rtl/>
        </w:rPr>
        <w:t xml:space="preserve">סע' 21 (א)1(ג)- </w:t>
      </w:r>
      <w:r w:rsidRPr="00C227D2">
        <w:rPr>
          <w:rFonts w:cs="David" w:hint="cs"/>
          <w:rtl/>
        </w:rPr>
        <w:t>יוצר חזקת מסוכנות בעבירות מסוימות.</w:t>
      </w:r>
      <w:r>
        <w:rPr>
          <w:rFonts w:cs="David" w:hint="cs"/>
          <w:b/>
          <w:bCs/>
          <w:rtl/>
        </w:rPr>
        <w:t xml:space="preserve"> </w:t>
      </w:r>
      <w:r w:rsidRPr="00C227D2">
        <w:rPr>
          <w:rFonts w:cs="David" w:hint="cs"/>
          <w:rtl/>
        </w:rPr>
        <w:t xml:space="preserve">כלומר, ישנה עילת מעצר שיש לה קשר הדוק עם התשתית העובדתית. במקרה שבו ישנה תשתית עובדתית לרצח, ממילא נוצרת חזקת מסוכנות- להלן העבירות: א. עבירת </w:t>
      </w:r>
      <w:r w:rsidR="00E30CFC">
        <w:rPr>
          <w:rFonts w:cs="David" w:hint="cs"/>
          <w:rtl/>
        </w:rPr>
        <w:t>מיתה ומאסר עולם</w:t>
      </w:r>
      <w:r w:rsidR="00DD336E">
        <w:rPr>
          <w:rFonts w:cs="David" w:hint="cs"/>
          <w:rtl/>
        </w:rPr>
        <w:t xml:space="preserve"> ב. עבירת</w:t>
      </w:r>
      <w:r w:rsidRPr="00C227D2">
        <w:rPr>
          <w:rFonts w:cs="David" w:hint="cs"/>
          <w:rtl/>
        </w:rPr>
        <w:t xml:space="preserve"> ביטחון ג. עבירת אלימות שנעשתה תוך שימוש בנשק חם ד. עבירות במשפחה. </w:t>
      </w:r>
      <w:r>
        <w:rPr>
          <w:rFonts w:cs="David" w:hint="cs"/>
          <w:rtl/>
        </w:rPr>
        <w:t xml:space="preserve">אלא אם כן הוכיח הנאשם אחרת. לנאשם היכולת להפריך זאת. </w:t>
      </w:r>
    </w:p>
    <w:p w:rsidR="00C227D2" w:rsidRDefault="00C227D2" w:rsidP="004459FE">
      <w:pPr>
        <w:pStyle w:val="a3"/>
        <w:spacing w:line="360" w:lineRule="auto"/>
        <w:jc w:val="both"/>
        <w:rPr>
          <w:rFonts w:cs="David"/>
          <w:rtl/>
        </w:rPr>
      </w:pPr>
      <w:r>
        <w:rPr>
          <w:rFonts w:cs="David" w:hint="cs"/>
          <w:b/>
          <w:bCs/>
          <w:rtl/>
        </w:rPr>
        <w:t xml:space="preserve">ההיסטוריה החקיקתית להבנת </w:t>
      </w:r>
      <w:proofErr w:type="spellStart"/>
      <w:r>
        <w:rPr>
          <w:rFonts w:cs="David" w:hint="cs"/>
          <w:b/>
          <w:bCs/>
          <w:rtl/>
        </w:rPr>
        <w:t>הרציונאל</w:t>
      </w:r>
      <w:proofErr w:type="spellEnd"/>
      <w:r>
        <w:rPr>
          <w:rFonts w:cs="David" w:hint="cs"/>
          <w:b/>
          <w:bCs/>
          <w:rtl/>
        </w:rPr>
        <w:t xml:space="preserve"> העומד מאחורי זה:</w:t>
      </w:r>
    </w:p>
    <w:p w:rsidR="00A6227C" w:rsidRPr="00A6227C" w:rsidRDefault="00C227D2" w:rsidP="004459FE">
      <w:pPr>
        <w:pStyle w:val="5"/>
        <w:rPr>
          <w:rtl/>
        </w:rPr>
      </w:pPr>
      <w:bookmarkStart w:id="179" w:name="_Toc410975621"/>
      <w:r w:rsidRPr="00A6227C">
        <w:rPr>
          <w:rFonts w:hint="cs"/>
          <w:rtl/>
        </w:rPr>
        <w:t>עד 1988-</w:t>
      </w:r>
      <w:r w:rsidR="00A021FB">
        <w:rPr>
          <w:rFonts w:hint="cs"/>
          <w:rtl/>
        </w:rPr>
        <w:t xml:space="preserve"> </w:t>
      </w:r>
      <w:r w:rsidR="00A6227C" w:rsidRPr="00A6227C">
        <w:rPr>
          <w:rFonts w:hint="cs"/>
          <w:rtl/>
        </w:rPr>
        <w:t xml:space="preserve">חומרת העבירה </w:t>
      </w:r>
      <w:r w:rsidR="005910F4">
        <w:rPr>
          <w:rFonts w:hint="cs"/>
          <w:rtl/>
        </w:rPr>
        <w:t>היוותה</w:t>
      </w:r>
      <w:r w:rsidR="00A6227C" w:rsidRPr="00A6227C">
        <w:rPr>
          <w:rFonts w:hint="cs"/>
          <w:rtl/>
        </w:rPr>
        <w:t xml:space="preserve"> עילת מעצר</w:t>
      </w:r>
      <w:r w:rsidR="00DE7DE9">
        <w:rPr>
          <w:rFonts w:hint="cs"/>
          <w:rtl/>
        </w:rPr>
        <w:t xml:space="preserve"> (דעת מיעוט </w:t>
      </w:r>
      <w:proofErr w:type="spellStart"/>
      <w:r w:rsidR="00DE7DE9">
        <w:rPr>
          <w:rFonts w:hint="cs"/>
          <w:rtl/>
        </w:rPr>
        <w:t>הש</w:t>
      </w:r>
      <w:proofErr w:type="spellEnd"/>
      <w:r w:rsidR="00DE7DE9">
        <w:rPr>
          <w:rFonts w:hint="cs"/>
          <w:rtl/>
        </w:rPr>
        <w:t>' אילון)</w:t>
      </w:r>
      <w:bookmarkEnd w:id="179"/>
    </w:p>
    <w:p w:rsidR="00C227D2" w:rsidRDefault="00C227D2" w:rsidP="004459FE">
      <w:pPr>
        <w:pStyle w:val="a3"/>
        <w:spacing w:line="360" w:lineRule="auto"/>
        <w:jc w:val="both"/>
        <w:rPr>
          <w:rFonts w:cs="David"/>
          <w:rtl/>
        </w:rPr>
      </w:pPr>
      <w:r w:rsidRPr="00E30CFC">
        <w:rPr>
          <w:rFonts w:cs="David" w:hint="cs"/>
          <w:b/>
          <w:bCs/>
          <w:rtl/>
        </w:rPr>
        <w:t xml:space="preserve"> </w:t>
      </w:r>
      <w:r>
        <w:rPr>
          <w:rFonts w:cs="David" w:hint="cs"/>
          <w:rtl/>
        </w:rPr>
        <w:t xml:space="preserve">עד תקופה זו הנושא של מעצר עד תום ההליכים היה מוסדר </w:t>
      </w:r>
      <w:proofErr w:type="spellStart"/>
      <w:r>
        <w:rPr>
          <w:rFonts w:cs="David" w:hint="cs"/>
          <w:rtl/>
        </w:rPr>
        <w:t>בחסד"פ</w:t>
      </w:r>
      <w:proofErr w:type="spellEnd"/>
      <w:r>
        <w:rPr>
          <w:rFonts w:cs="David" w:hint="cs"/>
          <w:rtl/>
        </w:rPr>
        <w:t>, חוק זה כלל לא פירט עילות מעצר והפסיקה היא זו שיצרה את עילות המעצר. הייתה מחלוקת בפסיקה לגבי עילה הנקראת "</w:t>
      </w:r>
      <w:r w:rsidRPr="00871E26">
        <w:rPr>
          <w:rFonts w:cs="David" w:hint="cs"/>
          <w:b/>
          <w:bCs/>
          <w:rtl/>
        </w:rPr>
        <w:t>חומרת העבירה</w:t>
      </w:r>
      <w:r>
        <w:rPr>
          <w:rFonts w:cs="David" w:hint="cs"/>
          <w:rtl/>
        </w:rPr>
        <w:t>"- האם העובדה שהנאשם מואשם בעבירה חמורה יכולה להוות עילה למעצרו? ישנה פגיעה בחזקת ה</w:t>
      </w:r>
      <w:r w:rsidR="00B92978">
        <w:rPr>
          <w:rFonts w:cs="David" w:hint="cs"/>
          <w:rtl/>
        </w:rPr>
        <w:t>ח</w:t>
      </w:r>
      <w:r>
        <w:rPr>
          <w:rFonts w:cs="David" w:hint="cs"/>
          <w:rtl/>
        </w:rPr>
        <w:t xml:space="preserve">פות מאחר והאדם הוא רק מואשם. מעבר לכך, </w:t>
      </w:r>
      <w:r w:rsidRPr="00B92978">
        <w:rPr>
          <w:rFonts w:cs="David" w:hint="cs"/>
          <w:u w:val="single"/>
          <w:rtl/>
        </w:rPr>
        <w:t>מעצר הוא אמצעי מניעתי ולא עונשי</w:t>
      </w:r>
      <w:r>
        <w:rPr>
          <w:rFonts w:cs="David" w:hint="cs"/>
          <w:rtl/>
        </w:rPr>
        <w:t xml:space="preserve">, ולכן לא מתייחסים לאדם בצורה אינדיבידואלית אלא מספיק שהוא מואשם בעבירה חמורה, מסתכלים על האדם כאמצעי להרתעת אחרים, אמון הציבור ועוד. לא בודקים </w:t>
      </w:r>
      <w:r>
        <w:rPr>
          <w:rFonts w:cs="David" w:hint="eastAsia"/>
          <w:rtl/>
        </w:rPr>
        <w:t>אינדיבידואלית</w:t>
      </w:r>
      <w:r>
        <w:rPr>
          <w:rFonts w:cs="David" w:hint="cs"/>
          <w:rtl/>
        </w:rPr>
        <w:t xml:space="preserve"> האם הוא באמת מסוכן. דעת הרוב- </w:t>
      </w:r>
      <w:r w:rsidR="00E30CFC">
        <w:rPr>
          <w:rFonts w:cs="David" w:hint="cs"/>
          <w:rtl/>
        </w:rPr>
        <w:t xml:space="preserve">חומרת העבירה </w:t>
      </w:r>
      <w:r w:rsidR="00B92978">
        <w:rPr>
          <w:rFonts w:cs="David" w:hint="cs"/>
          <w:rtl/>
        </w:rPr>
        <w:t xml:space="preserve">כשלעצמה הינה עילת מעצר. </w:t>
      </w:r>
      <w:r w:rsidR="00B92978" w:rsidRPr="00871E26">
        <w:rPr>
          <w:rFonts w:cs="David" w:hint="cs"/>
          <w:b/>
          <w:bCs/>
          <w:rtl/>
        </w:rPr>
        <w:t>השופט א</w:t>
      </w:r>
      <w:r w:rsidR="00E30CFC" w:rsidRPr="00871E26">
        <w:rPr>
          <w:rFonts w:cs="David" w:hint="cs"/>
          <w:b/>
          <w:bCs/>
          <w:rtl/>
        </w:rPr>
        <w:t>לון- בדעת מיעוט- חומרת העבירה כשלעצמה אינה עילה.</w:t>
      </w:r>
    </w:p>
    <w:p w:rsidR="00A6227C" w:rsidRPr="00A6227C" w:rsidRDefault="00E30CFC" w:rsidP="004459FE">
      <w:pPr>
        <w:pStyle w:val="5"/>
        <w:rPr>
          <w:rtl/>
        </w:rPr>
      </w:pPr>
      <w:bookmarkStart w:id="180" w:name="_Toc410975622"/>
      <w:r w:rsidRPr="00A6227C">
        <w:rPr>
          <w:rFonts w:hint="cs"/>
          <w:rtl/>
        </w:rPr>
        <w:t xml:space="preserve">משנת 1988- </w:t>
      </w:r>
      <w:r w:rsidR="00A6227C" w:rsidRPr="00A6227C">
        <w:rPr>
          <w:rFonts w:hint="cs"/>
          <w:rtl/>
        </w:rPr>
        <w:t xml:space="preserve">רשימה סגורה </w:t>
      </w:r>
      <w:r w:rsidR="00A6227C">
        <w:rPr>
          <w:rFonts w:hint="cs"/>
          <w:rtl/>
        </w:rPr>
        <w:t>שלגביהן חומרת העבירה היא עילה</w:t>
      </w:r>
      <w:bookmarkEnd w:id="180"/>
    </w:p>
    <w:p w:rsidR="00E30CFC" w:rsidRDefault="00E30CFC" w:rsidP="004459FE">
      <w:pPr>
        <w:pStyle w:val="a3"/>
        <w:spacing w:line="360" w:lineRule="auto"/>
        <w:jc w:val="both"/>
        <w:rPr>
          <w:rFonts w:cs="David"/>
          <w:rtl/>
        </w:rPr>
      </w:pPr>
      <w:r>
        <w:rPr>
          <w:rFonts w:cs="David" w:hint="cs"/>
          <w:rtl/>
        </w:rPr>
        <w:t xml:space="preserve">מוספים סע' 21א וסע' 21ב' מוספים </w:t>
      </w:r>
      <w:proofErr w:type="spellStart"/>
      <w:r>
        <w:rPr>
          <w:rFonts w:cs="David" w:hint="cs"/>
          <w:rtl/>
        </w:rPr>
        <w:t>לחדס"פ</w:t>
      </w:r>
      <w:proofErr w:type="spellEnd"/>
      <w:r>
        <w:rPr>
          <w:rFonts w:cs="David" w:hint="cs"/>
          <w:rtl/>
        </w:rPr>
        <w:t xml:space="preserve">- סע' 21א' קבע רשימת עבירות סגורה שלגביהן חומרת העבירה היא עילה- עבירות סמים חמורות, עבירות אלימות חמורות ועוד. הסע' קבע במפורש- שלמעט במקרים אלו חומרת העבירה היא לא עילה. דעת הרוב קיבלה את דעת המחוקק שברשימת עבירות אלו חומרת העבירה היא עילה למעצר, אולם </w:t>
      </w:r>
      <w:r w:rsidRPr="00A6227C">
        <w:rPr>
          <w:rFonts w:cs="David" w:hint="cs"/>
          <w:b/>
          <w:bCs/>
          <w:rtl/>
        </w:rPr>
        <w:t>השופט אילון</w:t>
      </w:r>
      <w:r>
        <w:rPr>
          <w:rFonts w:cs="David" w:hint="cs"/>
          <w:rtl/>
        </w:rPr>
        <w:t xml:space="preserve"> אמר שהעבירות שצוינו מתקיים לגביהם רק חזקה למסוכנות ועדיין הנאשם יכול להפריך את החזקה הזו.  סע' 21 ב' רבתי קבע חובת מעצר בעבירת מיתה ומאסר עולם.</w:t>
      </w:r>
    </w:p>
    <w:p w:rsidR="00A6227C" w:rsidRPr="00A6227C" w:rsidRDefault="00E30CFC" w:rsidP="004459FE">
      <w:pPr>
        <w:pStyle w:val="5"/>
        <w:rPr>
          <w:rtl/>
        </w:rPr>
      </w:pPr>
      <w:bookmarkStart w:id="181" w:name="_Toc410975623"/>
      <w:r w:rsidRPr="00A6227C">
        <w:rPr>
          <w:rFonts w:hint="cs"/>
          <w:rtl/>
        </w:rPr>
        <w:t xml:space="preserve">פס"ד </w:t>
      </w:r>
      <w:proofErr w:type="spellStart"/>
      <w:r w:rsidR="00735C36" w:rsidRPr="00A6227C">
        <w:rPr>
          <w:rFonts w:hint="cs"/>
          <w:rtl/>
        </w:rPr>
        <w:t>גנימאת</w:t>
      </w:r>
      <w:proofErr w:type="spellEnd"/>
      <w:r w:rsidRPr="00A6227C">
        <w:rPr>
          <w:rFonts w:hint="cs"/>
          <w:rtl/>
        </w:rPr>
        <w:t>-</w:t>
      </w:r>
      <w:r w:rsidR="00A6227C">
        <w:rPr>
          <w:rFonts w:hint="cs"/>
          <w:rtl/>
        </w:rPr>
        <w:t xml:space="preserve"> </w:t>
      </w:r>
      <w:r w:rsidR="00B93605">
        <w:rPr>
          <w:rFonts w:hint="cs"/>
          <w:rtl/>
        </w:rPr>
        <w:t>עילות מעצר תהיינה אינדיבידואליות</w:t>
      </w:r>
      <w:bookmarkEnd w:id="181"/>
      <w:r w:rsidRPr="00A6227C">
        <w:rPr>
          <w:rFonts w:hint="cs"/>
          <w:rtl/>
        </w:rPr>
        <w:t xml:space="preserve"> </w:t>
      </w:r>
    </w:p>
    <w:p w:rsidR="00E30CFC" w:rsidRDefault="00E30CFC" w:rsidP="004459FE">
      <w:pPr>
        <w:pStyle w:val="a3"/>
        <w:spacing w:line="360" w:lineRule="auto"/>
        <w:jc w:val="both"/>
        <w:rPr>
          <w:rFonts w:cs="David"/>
          <w:rtl/>
        </w:rPr>
      </w:pPr>
      <w:r>
        <w:rPr>
          <w:rFonts w:cs="David" w:hint="cs"/>
          <w:rtl/>
        </w:rPr>
        <w:t xml:space="preserve">דובר בעבירה שהיא מכת מדינה- גניבת רכב. אנו מדברים על חוק סדר הדין הפלילי שהוא חוק משוריין. פס"ד </w:t>
      </w:r>
      <w:proofErr w:type="spellStart"/>
      <w:r w:rsidR="00735C36">
        <w:rPr>
          <w:rFonts w:cs="David" w:hint="cs"/>
          <w:rtl/>
        </w:rPr>
        <w:t>גנימאת</w:t>
      </w:r>
      <w:proofErr w:type="spellEnd"/>
      <w:r>
        <w:rPr>
          <w:rFonts w:cs="David" w:hint="cs"/>
          <w:rtl/>
        </w:rPr>
        <w:t xml:space="preserve"> קובע הלכה חוקתית לפיה גם חוקים שנחקקו קודם לחוקי היסוד יפורשו על </w:t>
      </w:r>
      <w:proofErr w:type="spellStart"/>
      <w:r>
        <w:rPr>
          <w:rFonts w:cs="David" w:hint="cs"/>
          <w:rtl/>
        </w:rPr>
        <w:t>פיהו</w:t>
      </w:r>
      <w:proofErr w:type="spellEnd"/>
      <w:r>
        <w:rPr>
          <w:rFonts w:cs="David" w:hint="cs"/>
          <w:rtl/>
        </w:rPr>
        <w:t xml:space="preserve">. </w:t>
      </w:r>
      <w:r w:rsidRPr="007C4B9C">
        <w:rPr>
          <w:rFonts w:cs="David" w:hint="cs"/>
          <w:b/>
          <w:bCs/>
          <w:rtl/>
        </w:rPr>
        <w:t>השופטים קבעו שהעובדה שעבירה היא מכת מדינה לא יכולה לשמש כשלעצמה עילת מעצר, עילות מעצר תהיינה אינדיבידואליות, שאדם לא ישמש כאמצעי להרתעת אחרים ואמון הציבור</w:t>
      </w:r>
      <w:r>
        <w:rPr>
          <w:rFonts w:cs="David" w:hint="cs"/>
          <w:rtl/>
        </w:rPr>
        <w:t>.  טענה זו עולה גם בחוקי המסתננים</w:t>
      </w:r>
      <w:r w:rsidR="007C4B9C">
        <w:rPr>
          <w:rFonts w:cs="David" w:hint="cs"/>
          <w:rtl/>
        </w:rPr>
        <w:t xml:space="preserve"> </w:t>
      </w:r>
      <w:r>
        <w:rPr>
          <w:rFonts w:cs="David" w:hint="cs"/>
          <w:rtl/>
        </w:rPr>
        <w:t xml:space="preserve">- המדינה באה ואומרת שחלק מהסיבה זו הרתעת מסתננים נוספים, נשאלת השאלה האם זו תכלית ראויה לקחת אנשים ולשים אותם במתקן כליאה בשל הרתעת האחרים, בניגוד לגישה </w:t>
      </w:r>
      <w:proofErr w:type="spellStart"/>
      <w:r>
        <w:rPr>
          <w:rFonts w:cs="David" w:hint="cs"/>
          <w:rtl/>
        </w:rPr>
        <w:t>הקנטיאנית</w:t>
      </w:r>
      <w:proofErr w:type="spellEnd"/>
      <w:r>
        <w:rPr>
          <w:rFonts w:cs="David" w:hint="cs"/>
          <w:rtl/>
        </w:rPr>
        <w:t xml:space="preserve"> לפיה האדם עומד בפני עצמו. </w:t>
      </w:r>
    </w:p>
    <w:p w:rsidR="00993ACD" w:rsidRPr="00993ACD" w:rsidRDefault="00E30CFC" w:rsidP="004459FE">
      <w:pPr>
        <w:pStyle w:val="5"/>
        <w:rPr>
          <w:rtl/>
        </w:rPr>
      </w:pPr>
      <w:bookmarkStart w:id="182" w:name="_Toc410975624"/>
      <w:r w:rsidRPr="00993ACD">
        <w:rPr>
          <w:rFonts w:hint="cs"/>
          <w:rtl/>
        </w:rPr>
        <w:t>שנת 1996-</w:t>
      </w:r>
      <w:r w:rsidR="00993ACD" w:rsidRPr="00993ACD">
        <w:rPr>
          <w:rFonts w:hint="cs"/>
          <w:rtl/>
        </w:rPr>
        <w:t xml:space="preserve"> חקיקת חוק </w:t>
      </w:r>
      <w:r w:rsidR="00955C42">
        <w:rPr>
          <w:rFonts w:hint="cs"/>
          <w:rtl/>
        </w:rPr>
        <w:t xml:space="preserve">המעצרים, בין היתר חזקת מסוכנות </w:t>
      </w:r>
      <w:r w:rsidR="00993ACD" w:rsidRPr="00993ACD">
        <w:rPr>
          <w:rFonts w:hint="cs"/>
          <w:rtl/>
        </w:rPr>
        <w:t>ניתנת להפרכה</w:t>
      </w:r>
      <w:bookmarkEnd w:id="182"/>
    </w:p>
    <w:p w:rsidR="00E30CFC" w:rsidRDefault="00171F60" w:rsidP="004459FE">
      <w:pPr>
        <w:pStyle w:val="a3"/>
        <w:spacing w:line="360" w:lineRule="auto"/>
        <w:jc w:val="both"/>
        <w:rPr>
          <w:rFonts w:cs="David"/>
          <w:rtl/>
        </w:rPr>
      </w:pPr>
      <w:r>
        <w:rPr>
          <w:rFonts w:cs="David" w:hint="cs"/>
          <w:rtl/>
        </w:rPr>
        <w:t xml:space="preserve">המצב שבו אנו מצויים עד הלום. חוק המעצרים עושה שני דברים: </w:t>
      </w:r>
    </w:p>
    <w:p w:rsidR="00032204" w:rsidRDefault="00C611AB" w:rsidP="004459FE">
      <w:pPr>
        <w:pStyle w:val="6"/>
        <w:rPr>
          <w:rtl/>
        </w:rPr>
      </w:pPr>
      <w:bookmarkStart w:id="183" w:name="_Toc410975625"/>
      <w:r>
        <w:rPr>
          <w:rFonts w:hint="cs"/>
          <w:rtl/>
        </w:rPr>
        <w:t xml:space="preserve">חוק המעצרים </w:t>
      </w:r>
      <w:r w:rsidR="00171F60">
        <w:rPr>
          <w:rFonts w:hint="cs"/>
          <w:rtl/>
        </w:rPr>
        <w:t>קובע חזקת מסוכנות</w:t>
      </w:r>
      <w:r w:rsidR="00032204">
        <w:rPr>
          <w:rFonts w:hint="cs"/>
          <w:rtl/>
        </w:rPr>
        <w:t xml:space="preserve"> </w:t>
      </w:r>
      <w:r w:rsidR="00032204">
        <w:rPr>
          <w:rtl/>
        </w:rPr>
        <w:t>–</w:t>
      </w:r>
      <w:r w:rsidR="00032204">
        <w:rPr>
          <w:rFonts w:hint="cs"/>
          <w:rtl/>
        </w:rPr>
        <w:t xml:space="preserve"> </w:t>
      </w:r>
      <w:r w:rsidR="00DA1C0D">
        <w:rPr>
          <w:rFonts w:hint="cs"/>
          <w:rtl/>
        </w:rPr>
        <w:t xml:space="preserve">אולם </w:t>
      </w:r>
      <w:r w:rsidR="00032204">
        <w:rPr>
          <w:rFonts w:hint="cs"/>
          <w:rtl/>
        </w:rPr>
        <w:t>בפועל הפרכת חזקת מסוכנות גוררת חלופת מעצר</w:t>
      </w:r>
      <w:bookmarkEnd w:id="183"/>
    </w:p>
    <w:p w:rsidR="00171F60" w:rsidRPr="00993ACD" w:rsidRDefault="00171F60" w:rsidP="004459FE">
      <w:pPr>
        <w:pStyle w:val="a3"/>
        <w:spacing w:line="360" w:lineRule="auto"/>
        <w:jc w:val="both"/>
        <w:rPr>
          <w:rFonts w:cs="David"/>
          <w:b/>
          <w:bCs/>
          <w:u w:val="single"/>
        </w:rPr>
      </w:pPr>
      <w:r>
        <w:rPr>
          <w:rFonts w:cs="David" w:hint="cs"/>
          <w:rtl/>
        </w:rPr>
        <w:t xml:space="preserve">יש רשימת עבירות </w:t>
      </w:r>
      <w:proofErr w:type="spellStart"/>
      <w:r w:rsidRPr="00171F60">
        <w:rPr>
          <w:rFonts w:cs="David" w:hint="cs"/>
          <w:b/>
          <w:bCs/>
          <w:rtl/>
        </w:rPr>
        <w:t>ב</w:t>
      </w:r>
      <w:r>
        <w:rPr>
          <w:rFonts w:cs="David" w:hint="cs"/>
          <w:b/>
          <w:bCs/>
          <w:rtl/>
        </w:rPr>
        <w:t>סע</w:t>
      </w:r>
      <w:proofErr w:type="spellEnd"/>
      <w:r>
        <w:rPr>
          <w:rFonts w:cs="David" w:hint="cs"/>
          <w:b/>
          <w:bCs/>
          <w:rtl/>
        </w:rPr>
        <w:t>' 21 (א)</w:t>
      </w:r>
      <w:r w:rsidR="005D4BE1">
        <w:rPr>
          <w:rFonts w:cs="David" w:hint="cs"/>
          <w:b/>
          <w:bCs/>
          <w:rtl/>
        </w:rPr>
        <w:t>(</w:t>
      </w:r>
      <w:r>
        <w:rPr>
          <w:rFonts w:cs="David" w:hint="cs"/>
          <w:b/>
          <w:bCs/>
          <w:rtl/>
        </w:rPr>
        <w:t>1</w:t>
      </w:r>
      <w:r w:rsidR="005D4BE1">
        <w:rPr>
          <w:rFonts w:cs="David" w:hint="cs"/>
          <w:b/>
          <w:bCs/>
          <w:rtl/>
        </w:rPr>
        <w:t>)</w:t>
      </w:r>
      <w:r>
        <w:rPr>
          <w:rFonts w:cs="David" w:hint="cs"/>
          <w:b/>
          <w:bCs/>
          <w:rtl/>
        </w:rPr>
        <w:t>(ג)</w:t>
      </w:r>
      <w:r>
        <w:rPr>
          <w:rFonts w:cs="David" w:hint="cs"/>
          <w:rtl/>
        </w:rPr>
        <w:t xml:space="preserve"> שאם אדם מואשם בהן אז יש חזקת מסוכנות שהוא יכול להפריך אותה. ברגע שאדם מפריך את חזקת המסוכנות, </w:t>
      </w:r>
      <w:r w:rsidR="00BA17DF">
        <w:rPr>
          <w:rFonts w:cs="David" w:hint="cs"/>
          <w:rtl/>
        </w:rPr>
        <w:t xml:space="preserve">ישנה קפיצה לחלופה. </w:t>
      </w:r>
      <w:r w:rsidR="00BA17DF" w:rsidRPr="00993ACD">
        <w:rPr>
          <w:rFonts w:cs="David" w:hint="cs"/>
          <w:b/>
          <w:bCs/>
          <w:u w:val="single"/>
          <w:rtl/>
        </w:rPr>
        <w:t xml:space="preserve">יש את לשון החוק ויש את הפרקטיקה, באופן יבש לפי לשון החוק </w:t>
      </w:r>
      <w:r w:rsidR="00EF5770">
        <w:rPr>
          <w:rFonts w:cs="David" w:hint="cs"/>
          <w:b/>
          <w:bCs/>
          <w:u w:val="single"/>
          <w:rtl/>
        </w:rPr>
        <w:t xml:space="preserve">21(ב) </w:t>
      </w:r>
      <w:r w:rsidR="00BA17DF" w:rsidRPr="00993ACD">
        <w:rPr>
          <w:rFonts w:cs="David" w:hint="cs"/>
          <w:b/>
          <w:bCs/>
          <w:u w:val="single"/>
          <w:rtl/>
        </w:rPr>
        <w:t>אם העילה לא מתקיימת, אין עילה למעצר. אולם בפרקטיקה כאשר מפריכים את חזקת המסוכנות החלופה היא מעצר בית או חלופה אחרת, ברוב המקרים.</w:t>
      </w:r>
    </w:p>
    <w:p w:rsidR="00032204" w:rsidRDefault="003D60ED" w:rsidP="004459FE">
      <w:pPr>
        <w:pStyle w:val="6"/>
        <w:rPr>
          <w:rtl/>
        </w:rPr>
      </w:pPr>
      <w:bookmarkStart w:id="184" w:name="_Toc410975626"/>
      <w:r>
        <w:rPr>
          <w:rFonts w:hint="cs"/>
          <w:rtl/>
        </w:rPr>
        <w:t xml:space="preserve">חוק המעצרים </w:t>
      </w:r>
      <w:r w:rsidR="00BA17DF">
        <w:rPr>
          <w:rFonts w:hint="cs"/>
          <w:rtl/>
        </w:rPr>
        <w:t>ביטל את חובת המעצר בעבירות של רצח</w:t>
      </w:r>
      <w:r w:rsidR="00032204">
        <w:rPr>
          <w:rFonts w:hint="cs"/>
          <w:rtl/>
        </w:rPr>
        <w:t xml:space="preserve"> (עודה</w:t>
      </w:r>
      <w:r>
        <w:rPr>
          <w:rFonts w:hint="cs"/>
          <w:rtl/>
        </w:rPr>
        <w:t xml:space="preserve"> </w:t>
      </w:r>
      <w:r>
        <w:rPr>
          <w:rtl/>
        </w:rPr>
        <w:t>–</w:t>
      </w:r>
      <w:r>
        <w:rPr>
          <w:rFonts w:hint="cs"/>
          <w:rtl/>
        </w:rPr>
        <w:t xml:space="preserve"> מקרה של רצח שבו שחררו למעצר בית</w:t>
      </w:r>
      <w:r w:rsidR="00032204">
        <w:rPr>
          <w:rFonts w:hint="cs"/>
          <w:rtl/>
        </w:rPr>
        <w:t>)</w:t>
      </w:r>
      <w:bookmarkEnd w:id="184"/>
    </w:p>
    <w:p w:rsidR="00BA17DF" w:rsidRDefault="00BA17DF" w:rsidP="004459FE">
      <w:pPr>
        <w:pStyle w:val="a3"/>
        <w:spacing w:line="360" w:lineRule="auto"/>
        <w:jc w:val="both"/>
        <w:rPr>
          <w:rFonts w:cs="David"/>
          <w:rtl/>
        </w:rPr>
      </w:pPr>
      <w:r w:rsidRPr="002F34D1">
        <w:rPr>
          <w:rFonts w:cs="David" w:hint="cs"/>
          <w:b/>
          <w:bCs/>
          <w:rtl/>
        </w:rPr>
        <w:t>אין שום עבירה שיש בה חובת מעצר</w:t>
      </w:r>
      <w:r>
        <w:rPr>
          <w:rFonts w:cs="David" w:hint="cs"/>
          <w:rtl/>
        </w:rPr>
        <w:t xml:space="preserve">. </w:t>
      </w:r>
      <w:proofErr w:type="spellStart"/>
      <w:r w:rsidRPr="002F34D1">
        <w:rPr>
          <w:rFonts w:cs="David" w:hint="cs"/>
          <w:highlight w:val="yellow"/>
          <w:rtl/>
        </w:rPr>
        <w:t>בש"פ</w:t>
      </w:r>
      <w:proofErr w:type="spellEnd"/>
      <w:r w:rsidRPr="002F34D1">
        <w:rPr>
          <w:rFonts w:cs="David" w:hint="cs"/>
          <w:highlight w:val="yellow"/>
          <w:rtl/>
        </w:rPr>
        <w:t xml:space="preserve"> עודה-</w:t>
      </w:r>
      <w:r>
        <w:rPr>
          <w:rFonts w:cs="David" w:hint="cs"/>
          <w:rtl/>
        </w:rPr>
        <w:t xml:space="preserve"> עודה הייתה בדואית שבתקופת הדיון במעצר היא </w:t>
      </w:r>
      <w:proofErr w:type="spellStart"/>
      <w:r>
        <w:rPr>
          <w:rFonts w:cs="David" w:hint="cs"/>
          <w:rtl/>
        </w:rPr>
        <w:t>היתה</w:t>
      </w:r>
      <w:proofErr w:type="spellEnd"/>
      <w:r>
        <w:rPr>
          <w:rFonts w:cs="David" w:hint="cs"/>
          <w:rtl/>
        </w:rPr>
        <w:t xml:space="preserve"> נשואה ובהריון, בעבר היא עברה אונס או התעללות מינית מצד קרוב משפחה שלה. ומה שקרה זה שבעלה ואביה הכריחו אותה לקבוע עם אותו אדם בפרדס והם </w:t>
      </w:r>
      <w:r>
        <w:rPr>
          <w:rFonts w:cs="David" w:hint="cs"/>
          <w:rtl/>
        </w:rPr>
        <w:lastRenderedPageBreak/>
        <w:t xml:space="preserve">רצחו אותו. כך שהיא </w:t>
      </w:r>
      <w:proofErr w:type="spellStart"/>
      <w:r>
        <w:rPr>
          <w:rFonts w:cs="David" w:hint="cs"/>
          <w:rtl/>
        </w:rPr>
        <w:t>היתה</w:t>
      </w:r>
      <w:proofErr w:type="spellEnd"/>
      <w:r>
        <w:rPr>
          <w:rFonts w:cs="David" w:hint="cs"/>
          <w:rtl/>
        </w:rPr>
        <w:t xml:space="preserve"> שותפה לרצח והיה נגדה כתב אישום לרצח. היה ברור שמדובר במקרה שאינו מקרה קלאסי של מסוכנות, היא עמדה בפני סיטואציה שבמידה והייתה מסרבת היה נגרם לה נידוי חברתי או אפילו היו רוצחים אותה. במקרה זה, השופטת בייניש החליטה לשחררה למעצר בית. יכולים להיות מקרים שבהם המסוכנות היא לא כה ברורה, ויש להשלים עם המצב שבערבויות המתאימות אדם ישב במעצר בית. </w:t>
      </w:r>
    </w:p>
    <w:p w:rsidR="00C70B03" w:rsidRDefault="00306987" w:rsidP="004459FE">
      <w:pPr>
        <w:pStyle w:val="6"/>
      </w:pPr>
      <w:bookmarkStart w:id="185" w:name="_Toc410975627"/>
      <w:r>
        <w:rPr>
          <w:rFonts w:hint="cs"/>
          <w:rtl/>
        </w:rPr>
        <w:t>"</w:t>
      </w:r>
      <w:r w:rsidR="00035A94" w:rsidRPr="00D23C66">
        <w:rPr>
          <w:rFonts w:hint="cs"/>
          <w:b/>
          <w:bCs/>
          <w:rtl/>
        </w:rPr>
        <w:t>שלום הציבור</w:t>
      </w:r>
      <w:r>
        <w:rPr>
          <w:rFonts w:hint="cs"/>
          <w:rtl/>
        </w:rPr>
        <w:t>"</w:t>
      </w:r>
      <w:r w:rsidR="00035A94">
        <w:rPr>
          <w:rFonts w:hint="cs"/>
          <w:rtl/>
        </w:rPr>
        <w:t xml:space="preserve"> כולל </w:t>
      </w:r>
      <w:r w:rsidR="00C70B03">
        <w:rPr>
          <w:rFonts w:hint="cs"/>
          <w:rtl/>
        </w:rPr>
        <w:t>עבירות רכוש וזיוף דרכונים</w:t>
      </w:r>
      <w:r w:rsidR="002F34D1">
        <w:rPr>
          <w:rFonts w:hint="cs"/>
          <w:rtl/>
        </w:rPr>
        <w:t xml:space="preserve"> אשר מסכנים את </w:t>
      </w:r>
      <w:r w:rsidR="002F34D1" w:rsidRPr="00D23C66">
        <w:rPr>
          <w:rFonts w:hint="cs"/>
          <w:b/>
          <w:bCs/>
          <w:rtl/>
        </w:rPr>
        <w:t>בטחון</w:t>
      </w:r>
      <w:r w:rsidR="002F34D1">
        <w:rPr>
          <w:rFonts w:hint="cs"/>
          <w:rtl/>
        </w:rPr>
        <w:t xml:space="preserve"> </w:t>
      </w:r>
      <w:r w:rsidR="002F34D1" w:rsidRPr="00D23C66">
        <w:rPr>
          <w:rFonts w:hint="cs"/>
          <w:b/>
          <w:bCs/>
          <w:rtl/>
        </w:rPr>
        <w:t>הציבור</w:t>
      </w:r>
      <w:r w:rsidR="00C70B03">
        <w:rPr>
          <w:rFonts w:hint="cs"/>
          <w:rtl/>
        </w:rPr>
        <w:t xml:space="preserve"> </w:t>
      </w:r>
      <w:r w:rsidR="00BF4FDB">
        <w:rPr>
          <w:rFonts w:hint="cs"/>
          <w:rtl/>
        </w:rPr>
        <w:t>(פרנקל ומזרחי)</w:t>
      </w:r>
      <w:bookmarkEnd w:id="185"/>
    </w:p>
    <w:p w:rsidR="00BA17DF" w:rsidRDefault="00BA17DF" w:rsidP="004459FE">
      <w:pPr>
        <w:pStyle w:val="a3"/>
        <w:spacing w:line="360" w:lineRule="auto"/>
        <w:jc w:val="both"/>
        <w:rPr>
          <w:rFonts w:cs="David"/>
          <w:rtl/>
        </w:rPr>
      </w:pPr>
      <w:r>
        <w:rPr>
          <w:rFonts w:cs="David" w:hint="cs"/>
          <w:b/>
          <w:bCs/>
          <w:u w:val="single"/>
          <w:rtl/>
        </w:rPr>
        <w:t xml:space="preserve">תיקון נוסף בחוק המעצרים להבדיל </w:t>
      </w:r>
      <w:proofErr w:type="spellStart"/>
      <w:r>
        <w:rPr>
          <w:rFonts w:cs="David" w:hint="cs"/>
          <w:b/>
          <w:bCs/>
          <w:u w:val="single"/>
          <w:rtl/>
        </w:rPr>
        <w:t>מהחסד"פ</w:t>
      </w:r>
      <w:proofErr w:type="spellEnd"/>
      <w:r>
        <w:rPr>
          <w:rFonts w:cs="David" w:hint="cs"/>
          <w:b/>
          <w:bCs/>
          <w:rtl/>
        </w:rPr>
        <w:t xml:space="preserve">- </w:t>
      </w:r>
      <w:r>
        <w:rPr>
          <w:rFonts w:cs="David" w:hint="cs"/>
          <w:rtl/>
        </w:rPr>
        <w:t xml:space="preserve">במסגרת עילת המסוכנות </w:t>
      </w:r>
      <w:proofErr w:type="spellStart"/>
      <w:r>
        <w:rPr>
          <w:rFonts w:cs="David" w:hint="cs"/>
          <w:rtl/>
        </w:rPr>
        <w:t>בסע</w:t>
      </w:r>
      <w:proofErr w:type="spellEnd"/>
      <w:r>
        <w:rPr>
          <w:rFonts w:cs="David" w:hint="cs"/>
          <w:rtl/>
        </w:rPr>
        <w:t>' 21(א)(1)(ב)</w:t>
      </w:r>
      <w:r w:rsidR="00CB4538">
        <w:rPr>
          <w:rFonts w:cs="David" w:hint="cs"/>
          <w:rtl/>
        </w:rPr>
        <w:t xml:space="preserve"> בחוק המעצרים עילת המסוכנות כללה את הביטוי "בטחון הציבור" ואילו </w:t>
      </w:r>
      <w:proofErr w:type="spellStart"/>
      <w:r w:rsidR="00CB4538">
        <w:rPr>
          <w:rFonts w:cs="David" w:hint="cs"/>
          <w:rtl/>
        </w:rPr>
        <w:t>בחסד"פ</w:t>
      </w:r>
      <w:proofErr w:type="spellEnd"/>
      <w:r w:rsidR="00CB4538">
        <w:rPr>
          <w:rFonts w:cs="David" w:hint="cs"/>
          <w:rtl/>
        </w:rPr>
        <w:t xml:space="preserve"> עילה זו כללה את הביטוי "שלום הציבור". זה הוביל את הסנגורים לטעון כי כיום לא ניתן לעצור בגין עבירות רכוש. אם אדם מואשם בעבירת רכוש ולא גוף/אלימות אזי לא ניתן לטעון שהוא מסוכן לביטחון. ביהמ"ש לא קיבל זאת בשתי הלכות חשובות:</w:t>
      </w:r>
    </w:p>
    <w:p w:rsidR="00CB4538" w:rsidRDefault="00CB4538" w:rsidP="004459FE">
      <w:pPr>
        <w:pStyle w:val="a3"/>
        <w:spacing w:line="360" w:lineRule="auto"/>
        <w:jc w:val="both"/>
        <w:rPr>
          <w:rFonts w:cs="David"/>
          <w:rtl/>
        </w:rPr>
      </w:pPr>
      <w:r w:rsidRPr="00CB4538">
        <w:rPr>
          <w:rFonts w:cs="David" w:hint="cs"/>
          <w:b/>
          <w:bCs/>
          <w:highlight w:val="yellow"/>
          <w:rtl/>
        </w:rPr>
        <w:t>הלכת פרנקל</w:t>
      </w:r>
      <w:r w:rsidRPr="00CB4538">
        <w:rPr>
          <w:rFonts w:cs="David" w:hint="cs"/>
          <w:b/>
          <w:bCs/>
          <w:rtl/>
        </w:rPr>
        <w:t>-</w:t>
      </w:r>
      <w:r>
        <w:rPr>
          <w:rFonts w:cs="David" w:hint="cs"/>
          <w:rtl/>
        </w:rPr>
        <w:t xml:space="preserve"> השופטת בייניש אומרת </w:t>
      </w:r>
      <w:r w:rsidRPr="00B92978">
        <w:rPr>
          <w:rFonts w:cs="David" w:hint="cs"/>
          <w:b/>
          <w:bCs/>
          <w:rtl/>
        </w:rPr>
        <w:t>שעבירות רכוש</w:t>
      </w:r>
      <w:r>
        <w:rPr>
          <w:rFonts w:cs="David" w:hint="cs"/>
          <w:rtl/>
        </w:rPr>
        <w:t xml:space="preserve"> המבוצעות באורח שיטתי או בהיקף ניכר או תוך התארגנות של מספר עבריינים או תוך שימוש באמצעים מיוחדים ומתוחכמים </w:t>
      </w:r>
      <w:r w:rsidRPr="00B92978">
        <w:rPr>
          <w:rFonts w:cs="David" w:hint="cs"/>
          <w:b/>
          <w:bCs/>
          <w:rtl/>
        </w:rPr>
        <w:t>עלולות לפי מהותן ונסיבות ביצוען לסכן את ביטחון האדם</w:t>
      </w:r>
      <w:r>
        <w:rPr>
          <w:rFonts w:cs="David" w:hint="cs"/>
          <w:rtl/>
        </w:rPr>
        <w:t xml:space="preserve"> ואת ביטחון הציבור. עבירות רכוש מסוימות הכוללות שיטתיות, התארגנות, סיכון טבוע להוביל לעבירות אלימות, עלולות להיות מסוכנות. </w:t>
      </w:r>
    </w:p>
    <w:p w:rsidR="00CB4538" w:rsidRPr="00BA17DF" w:rsidRDefault="00CB4538" w:rsidP="004459FE">
      <w:pPr>
        <w:pStyle w:val="a3"/>
        <w:spacing w:line="360" w:lineRule="auto"/>
        <w:jc w:val="both"/>
        <w:rPr>
          <w:rFonts w:cs="David"/>
        </w:rPr>
      </w:pPr>
      <w:r w:rsidRPr="00CB4538">
        <w:rPr>
          <w:rFonts w:cs="David" w:hint="cs"/>
          <w:b/>
          <w:bCs/>
          <w:highlight w:val="yellow"/>
          <w:rtl/>
        </w:rPr>
        <w:t>הלכת מזרחי</w:t>
      </w:r>
      <w:r w:rsidRPr="00CB4538">
        <w:rPr>
          <w:rFonts w:cs="David" w:hint="cs"/>
          <w:b/>
          <w:bCs/>
          <w:rtl/>
        </w:rPr>
        <w:t>-</w:t>
      </w:r>
      <w:r>
        <w:rPr>
          <w:rFonts w:cs="David" w:hint="cs"/>
          <w:rtl/>
        </w:rPr>
        <w:t xml:space="preserve"> קשירת קשר </w:t>
      </w:r>
      <w:r w:rsidRPr="00052F45">
        <w:rPr>
          <w:rFonts w:cs="David" w:hint="cs"/>
          <w:b/>
          <w:bCs/>
          <w:rtl/>
        </w:rPr>
        <w:t>לזיוף דרכון</w:t>
      </w:r>
      <w:r>
        <w:rPr>
          <w:rFonts w:cs="David" w:hint="cs"/>
          <w:rtl/>
        </w:rPr>
        <w:t xml:space="preserve">. ביהמ"ש אמר שבנסיבות מיוחדות, עם עבירות רכוש ובכלל זה עבירות מרמה וזיוף, עשויות להקים עילת מעצר. במקרה זה מדובר באדם שזייף דרכון, זה יכול להוביל לסיכון מהותי לביטחון, זו דוגמא טובה לכך שגם עבירות רכוש יכולות להקים סכנה. </w:t>
      </w:r>
    </w:p>
    <w:p w:rsidR="00306987" w:rsidRDefault="000B1F7E" w:rsidP="004459FE">
      <w:pPr>
        <w:pStyle w:val="3"/>
        <w:rPr>
          <w:rtl/>
        </w:rPr>
      </w:pPr>
      <w:bookmarkStart w:id="186" w:name="_Toc410975628"/>
      <w:r>
        <w:rPr>
          <w:rFonts w:hint="cs"/>
          <w:rtl/>
        </w:rPr>
        <w:t>היעדר חלו</w:t>
      </w:r>
      <w:r w:rsidR="009D17D4" w:rsidRPr="009D17D4">
        <w:rPr>
          <w:rFonts w:hint="cs"/>
          <w:rtl/>
        </w:rPr>
        <w:t>פה</w:t>
      </w:r>
      <w:bookmarkEnd w:id="186"/>
    </w:p>
    <w:p w:rsidR="009D17D4" w:rsidRPr="000B1F7E" w:rsidRDefault="000B1F7E" w:rsidP="004459FE">
      <w:pPr>
        <w:pStyle w:val="a3"/>
        <w:spacing w:line="360" w:lineRule="auto"/>
        <w:jc w:val="both"/>
        <w:rPr>
          <w:rFonts w:cs="David"/>
          <w:b/>
          <w:bCs/>
        </w:rPr>
      </w:pPr>
      <w:r w:rsidRPr="000B1F7E">
        <w:rPr>
          <w:rFonts w:cs="David" w:hint="cs"/>
          <w:rtl/>
        </w:rPr>
        <w:t>לפי לשון החוק אם ישנן ראיות לכאורה ועילת מעצר, יש לבדוק חלופת מעצר.</w:t>
      </w:r>
      <w:r>
        <w:rPr>
          <w:rFonts w:cs="David" w:hint="cs"/>
          <w:b/>
          <w:bCs/>
          <w:rtl/>
        </w:rPr>
        <w:t xml:space="preserve"> סע' 21(ב)(1) בסיפא קובע את החובה הזו. </w:t>
      </w:r>
      <w:r>
        <w:rPr>
          <w:rFonts w:cs="David" w:hint="cs"/>
          <w:rtl/>
        </w:rPr>
        <w:t>לביהמ"ש החובה לבחון את האמצעי המידתי של חלופת מעצר. כמה נקודות חשובות בהקשר זה:</w:t>
      </w:r>
    </w:p>
    <w:p w:rsidR="000B1F7E" w:rsidRPr="000B1F7E" w:rsidRDefault="000B1F7E" w:rsidP="004459FE">
      <w:pPr>
        <w:pStyle w:val="a3"/>
        <w:numPr>
          <w:ilvl w:val="0"/>
          <w:numId w:val="46"/>
        </w:numPr>
        <w:spacing w:line="360" w:lineRule="auto"/>
        <w:jc w:val="both"/>
        <w:rPr>
          <w:rFonts w:cs="David"/>
        </w:rPr>
      </w:pPr>
      <w:r w:rsidRPr="000B1F7E">
        <w:rPr>
          <w:rFonts w:cs="David" w:hint="cs"/>
          <w:rtl/>
        </w:rPr>
        <w:t>כיום אין חובת מעצר- בכל מקרה ניתן לשקול מעצר</w:t>
      </w:r>
      <w:r w:rsidR="00052F45">
        <w:rPr>
          <w:rFonts w:cs="David" w:hint="cs"/>
          <w:rtl/>
        </w:rPr>
        <w:t xml:space="preserve"> (כמו בעניין עודה, גם ברצח נתנו מעצר בית)</w:t>
      </w:r>
      <w:r w:rsidRPr="000B1F7E">
        <w:rPr>
          <w:rFonts w:cs="David" w:hint="cs"/>
          <w:rtl/>
        </w:rPr>
        <w:t>.</w:t>
      </w:r>
    </w:p>
    <w:p w:rsidR="000B1F7E" w:rsidRDefault="000B1F7E" w:rsidP="004459FE">
      <w:pPr>
        <w:pStyle w:val="a3"/>
        <w:numPr>
          <w:ilvl w:val="0"/>
          <w:numId w:val="46"/>
        </w:numPr>
        <w:spacing w:line="360" w:lineRule="auto"/>
        <w:jc w:val="both"/>
        <w:rPr>
          <w:rFonts w:cs="David"/>
        </w:rPr>
      </w:pPr>
      <w:r w:rsidRPr="000B1F7E">
        <w:rPr>
          <w:rFonts w:cs="David" w:hint="cs"/>
          <w:rtl/>
        </w:rPr>
        <w:t xml:space="preserve">המשמעות של צמצום עילות המעצר מקימות יותר חלופות מעצר. </w:t>
      </w:r>
    </w:p>
    <w:p w:rsidR="000B1F7E" w:rsidRDefault="00A25DE8" w:rsidP="004459FE">
      <w:pPr>
        <w:pStyle w:val="a3"/>
        <w:numPr>
          <w:ilvl w:val="0"/>
          <w:numId w:val="46"/>
        </w:numPr>
        <w:spacing w:line="360" w:lineRule="auto"/>
        <w:jc w:val="both"/>
        <w:rPr>
          <w:rFonts w:cs="David"/>
        </w:rPr>
      </w:pPr>
      <w:r w:rsidRPr="00052F45">
        <w:rPr>
          <w:rFonts w:cs="David" w:hint="cs"/>
          <w:b/>
          <w:bCs/>
          <w:rtl/>
        </w:rPr>
        <w:t xml:space="preserve">תסקיר </w:t>
      </w:r>
      <w:r w:rsidR="000B1F7E" w:rsidRPr="00052F45">
        <w:rPr>
          <w:rFonts w:cs="David" w:hint="cs"/>
          <w:b/>
          <w:bCs/>
          <w:rtl/>
        </w:rPr>
        <w:t>מעצר</w:t>
      </w:r>
      <w:r w:rsidR="000B1F7E">
        <w:rPr>
          <w:rFonts w:cs="David" w:hint="cs"/>
          <w:rtl/>
        </w:rPr>
        <w:t xml:space="preserve">- סע' 21 א' רבתי לחוק המעצרים מאפשר לביהמ"ש לבקש תסקיר מעצר- תזכיר שירות המבחן. כאשר ביהמ"ש דן בסוגיית החלופה, יש לו כ"כ הרבה שאלות- מי המשפחה של האדם, איפה הוא גר, האם מביע חרטה, האם היא כנה- הצדדים אינם אובייקטיביים להביא את התשובות לשאלות אלו ולכן לביהמ"ש הצורך לעשות שימוש בתסקיר שירות המבחן. תסקיר זה מסייע בהחלטה על חלופת מעצר, ואם כן, איזו חלופת מעצר ועוד. </w:t>
      </w:r>
    </w:p>
    <w:p w:rsidR="000B1F7E" w:rsidRDefault="000B1F7E" w:rsidP="004459FE">
      <w:pPr>
        <w:pStyle w:val="a3"/>
        <w:numPr>
          <w:ilvl w:val="0"/>
          <w:numId w:val="46"/>
        </w:numPr>
        <w:spacing w:line="360" w:lineRule="auto"/>
        <w:jc w:val="both"/>
        <w:rPr>
          <w:rFonts w:cs="David"/>
        </w:rPr>
      </w:pPr>
      <w:r w:rsidRPr="00C05C76">
        <w:rPr>
          <w:rFonts w:cs="David" w:hint="cs"/>
          <w:b/>
          <w:bCs/>
          <w:rtl/>
        </w:rPr>
        <w:t>מעצר בלתי חוקי יכול להיות שיקול בחלופת המעצר</w:t>
      </w:r>
      <w:r>
        <w:rPr>
          <w:rFonts w:cs="David" w:hint="cs"/>
          <w:rtl/>
        </w:rPr>
        <w:t xml:space="preserve">- </w:t>
      </w:r>
      <w:proofErr w:type="spellStart"/>
      <w:r w:rsidRPr="000B1F7E">
        <w:rPr>
          <w:rFonts w:cs="David" w:hint="cs"/>
          <w:b/>
          <w:bCs/>
          <w:highlight w:val="yellow"/>
          <w:rtl/>
        </w:rPr>
        <w:t>בש"פ</w:t>
      </w:r>
      <w:proofErr w:type="spellEnd"/>
      <w:r w:rsidRPr="000B1F7E">
        <w:rPr>
          <w:rFonts w:cs="David" w:hint="cs"/>
          <w:b/>
          <w:bCs/>
          <w:highlight w:val="yellow"/>
          <w:rtl/>
        </w:rPr>
        <w:t xml:space="preserve"> פלוני</w:t>
      </w:r>
      <w:r>
        <w:rPr>
          <w:rFonts w:cs="David" w:hint="cs"/>
          <w:rtl/>
        </w:rPr>
        <w:t>- נדרש מעצר עד תום ההליכים של אדם שהיה עצור שמונה ימים במעצר בלתי חוקי מאחר ועברו יותר משלושים יום בין המעצר לבין ה</w:t>
      </w:r>
      <w:r w:rsidR="00014411">
        <w:rPr>
          <w:rFonts w:cs="David" w:hint="cs"/>
          <w:rtl/>
        </w:rPr>
        <w:t>הק</w:t>
      </w:r>
      <w:r>
        <w:rPr>
          <w:rFonts w:cs="David" w:hint="cs"/>
          <w:rtl/>
        </w:rPr>
        <w:t xml:space="preserve">ראה, ברגע שאדם נעצר לא יכולים לעבור יותר משלושים יום עד להקראה. </w:t>
      </w:r>
      <w:r w:rsidR="00D861CD">
        <w:rPr>
          <w:rFonts w:cs="David" w:hint="cs"/>
          <w:rtl/>
        </w:rPr>
        <w:t xml:space="preserve">סע' 60 לחוק המעצרים קובע כי נאשם שהוגש נגדו מעצר עד תום ההליכים, המשפט שלו חייב להתחיל תוך 30 יום אחרת יש לשחררו. באותו המקרה הוא היה עצור 38 ימים והמשפט עדיין לא התחיל. ביהמ"ש קבע- מעצר בלתי חוקי הוא אומנם אחד השיקולים שצריך לשקול לעניין חלופת המעצר אך הוא אינו מכריע. כאשר לביהמ"ש יש סמכות מעצר שום דבר לא חוקי שנעשה קודם לכן לא כובל אותו, זה אכן מהווה שיקול אך לא שיקול מכריע. </w:t>
      </w:r>
    </w:p>
    <w:p w:rsidR="00C80D8B" w:rsidRDefault="00C80D8B" w:rsidP="004459FE">
      <w:pPr>
        <w:pStyle w:val="a3"/>
        <w:spacing w:line="360" w:lineRule="auto"/>
        <w:jc w:val="both"/>
        <w:rPr>
          <w:rFonts w:cs="David"/>
          <w:rtl/>
        </w:rPr>
      </w:pPr>
    </w:p>
    <w:p w:rsidR="009D17D4" w:rsidRDefault="009D17D4" w:rsidP="004459FE">
      <w:pPr>
        <w:pStyle w:val="3"/>
      </w:pPr>
      <w:bookmarkStart w:id="187" w:name="_Toc410975629"/>
      <w:r w:rsidRPr="009D17D4">
        <w:rPr>
          <w:rFonts w:hint="cs"/>
          <w:rtl/>
        </w:rPr>
        <w:t>דרישת סנגור</w:t>
      </w:r>
      <w:r>
        <w:rPr>
          <w:rFonts w:hint="cs"/>
          <w:rtl/>
        </w:rPr>
        <w:t xml:space="preserve"> [דרישה רביעית הרל</w:t>
      </w:r>
      <w:r w:rsidR="00306987">
        <w:rPr>
          <w:rFonts w:hint="cs"/>
          <w:rtl/>
        </w:rPr>
        <w:t>וונטית רק למעצר עד תום ההליכים]</w:t>
      </w:r>
      <w:bookmarkEnd w:id="187"/>
    </w:p>
    <w:p w:rsidR="00F05DE3" w:rsidRPr="0025443C" w:rsidRDefault="002879FD" w:rsidP="004459FE">
      <w:pPr>
        <w:pStyle w:val="2"/>
        <w:rPr>
          <w:rtl/>
        </w:rPr>
      </w:pPr>
      <w:bookmarkStart w:id="188" w:name="_Toc410975630"/>
      <w:r w:rsidRPr="0025443C">
        <w:rPr>
          <w:rFonts w:hint="cs"/>
          <w:rtl/>
        </w:rPr>
        <w:t>חלופות מעצר</w:t>
      </w:r>
      <w:r w:rsidR="00984AFF">
        <w:rPr>
          <w:rFonts w:hint="cs"/>
          <w:rtl/>
        </w:rPr>
        <w:t xml:space="preserve"> 21(ב)(1)</w:t>
      </w:r>
      <w:bookmarkEnd w:id="188"/>
    </w:p>
    <w:p w:rsidR="002879FD" w:rsidRPr="001E10B1" w:rsidRDefault="002879FD" w:rsidP="004459FE">
      <w:pPr>
        <w:spacing w:line="360" w:lineRule="auto"/>
        <w:jc w:val="both"/>
        <w:rPr>
          <w:rFonts w:cs="David"/>
          <w:b/>
          <w:bCs/>
          <w:rtl/>
        </w:rPr>
      </w:pPr>
      <w:r w:rsidRPr="0025443C">
        <w:rPr>
          <w:rFonts w:cs="David" w:hint="cs"/>
          <w:rtl/>
        </w:rPr>
        <w:t xml:space="preserve">כעיקרון, כדי להגיע לחלופות מעצר נדרשות תשתית ראייתית ועילת מעצר ואז ניתן לבחון את החלופות. כיום, אין מעצר חובה ולכן </w:t>
      </w:r>
      <w:r w:rsidRPr="001E10B1">
        <w:rPr>
          <w:rFonts w:cs="David" w:hint="cs"/>
          <w:b/>
          <w:bCs/>
          <w:rtl/>
        </w:rPr>
        <w:t>גם נאשם ברצח יכול לטעון לחוסר מסוכנות ולחלופת מעצר.</w:t>
      </w:r>
    </w:p>
    <w:p w:rsidR="009E4F27" w:rsidRPr="0025443C" w:rsidRDefault="009E4F27" w:rsidP="004459FE">
      <w:pPr>
        <w:pStyle w:val="3"/>
        <w:rPr>
          <w:rtl/>
        </w:rPr>
      </w:pPr>
      <w:bookmarkStart w:id="189" w:name="_Toc410975631"/>
      <w:r>
        <w:rPr>
          <w:rFonts w:hint="cs"/>
          <w:rtl/>
        </w:rPr>
        <w:t>שמירה על זכות השתיקה פ</w:t>
      </w:r>
      <w:r w:rsidR="00217C2C">
        <w:rPr>
          <w:rFonts w:hint="cs"/>
          <w:rtl/>
        </w:rPr>
        <w:t>ו</w:t>
      </w:r>
      <w:r>
        <w:rPr>
          <w:rFonts w:hint="cs"/>
          <w:rtl/>
        </w:rPr>
        <w:t>געת בהפרכת המסוכנות (</w:t>
      </w:r>
      <w:proofErr w:type="spellStart"/>
      <w:r>
        <w:rPr>
          <w:rFonts w:hint="cs"/>
          <w:rtl/>
        </w:rPr>
        <w:t>קורמן</w:t>
      </w:r>
      <w:proofErr w:type="spellEnd"/>
      <w:r>
        <w:rPr>
          <w:rFonts w:hint="cs"/>
          <w:rtl/>
        </w:rPr>
        <w:t>)</w:t>
      </w:r>
      <w:bookmarkEnd w:id="189"/>
    </w:p>
    <w:p w:rsidR="002879FD" w:rsidRPr="0025443C" w:rsidRDefault="002879FD" w:rsidP="004459FE">
      <w:pPr>
        <w:spacing w:line="360" w:lineRule="auto"/>
        <w:jc w:val="both"/>
        <w:rPr>
          <w:rFonts w:cs="David"/>
          <w:rtl/>
        </w:rPr>
      </w:pPr>
      <w:r w:rsidRPr="0025443C">
        <w:rPr>
          <w:rFonts w:cs="David" w:hint="cs"/>
          <w:b/>
          <w:bCs/>
          <w:rtl/>
        </w:rPr>
        <w:t>מה קורה כאשר נאשם שומר על זכות השתיקה?</w:t>
      </w:r>
      <w:r w:rsidR="00452067">
        <w:rPr>
          <w:rFonts w:cs="David" w:hint="cs"/>
          <w:b/>
          <w:bCs/>
          <w:rtl/>
        </w:rPr>
        <w:t xml:space="preserve"> </w:t>
      </w:r>
      <w:r w:rsidRPr="0025443C">
        <w:rPr>
          <w:rFonts w:cs="David" w:hint="cs"/>
          <w:b/>
          <w:bCs/>
          <w:highlight w:val="yellow"/>
          <w:rtl/>
        </w:rPr>
        <w:t xml:space="preserve">בעניין </w:t>
      </w:r>
      <w:r w:rsidR="00974946" w:rsidRPr="0025443C">
        <w:rPr>
          <w:rFonts w:cs="David" w:hint="cs"/>
          <w:b/>
          <w:bCs/>
          <w:highlight w:val="yellow"/>
          <w:rtl/>
        </w:rPr>
        <w:t xml:space="preserve">נחום </w:t>
      </w:r>
      <w:proofErr w:type="spellStart"/>
      <w:r w:rsidRPr="0025443C">
        <w:rPr>
          <w:rFonts w:cs="David" w:hint="cs"/>
          <w:b/>
          <w:bCs/>
          <w:highlight w:val="yellow"/>
          <w:rtl/>
        </w:rPr>
        <w:t>קורמן</w:t>
      </w:r>
      <w:proofErr w:type="spellEnd"/>
      <w:r w:rsidRPr="0025443C">
        <w:rPr>
          <w:rFonts w:cs="David" w:hint="cs"/>
          <w:b/>
          <w:bCs/>
          <w:highlight w:val="yellow"/>
          <w:rtl/>
        </w:rPr>
        <w:t>,</w:t>
      </w:r>
      <w:r w:rsidRPr="0025443C">
        <w:rPr>
          <w:rFonts w:cs="David" w:hint="cs"/>
          <w:rtl/>
        </w:rPr>
        <w:t xml:space="preserve"> החליט השופט זמיר החלטה שהתקבלה בפסיקה. דובר </w:t>
      </w:r>
      <w:r w:rsidR="00E93E67" w:rsidRPr="0025443C">
        <w:rPr>
          <w:rFonts w:cs="David" w:hint="cs"/>
          <w:rtl/>
        </w:rPr>
        <w:t xml:space="preserve">בקב"ט היישוב </w:t>
      </w:r>
      <w:r w:rsidR="00586B36" w:rsidRPr="0025443C">
        <w:rPr>
          <w:rFonts w:cs="David" w:hint="cs"/>
          <w:rtl/>
        </w:rPr>
        <w:t>הדר-</w:t>
      </w:r>
      <w:r w:rsidR="00E93E67" w:rsidRPr="0025443C">
        <w:rPr>
          <w:rFonts w:cs="David" w:hint="cs"/>
          <w:rtl/>
        </w:rPr>
        <w:t>בית</w:t>
      </w:r>
      <w:r w:rsidR="00D26FF0" w:rsidRPr="0025443C">
        <w:rPr>
          <w:rFonts w:cs="David" w:hint="cs"/>
          <w:rtl/>
        </w:rPr>
        <w:t>"</w:t>
      </w:r>
      <w:r w:rsidR="00E93E67" w:rsidRPr="0025443C">
        <w:rPr>
          <w:rFonts w:cs="David" w:hint="cs"/>
          <w:rtl/>
        </w:rPr>
        <w:t>ר</w:t>
      </w:r>
      <w:r w:rsidRPr="0025443C">
        <w:rPr>
          <w:rFonts w:cs="David" w:hint="cs"/>
          <w:rtl/>
        </w:rPr>
        <w:t xml:space="preserve"> שהואשם בהריגת </w:t>
      </w:r>
      <w:r w:rsidR="00706A29">
        <w:rPr>
          <w:rFonts w:cs="David" w:hint="cs"/>
          <w:rtl/>
        </w:rPr>
        <w:t>ה</w:t>
      </w:r>
      <w:r w:rsidRPr="0025443C">
        <w:rPr>
          <w:rFonts w:cs="David" w:hint="cs"/>
          <w:rtl/>
        </w:rPr>
        <w:t>ילד</w:t>
      </w:r>
      <w:r w:rsidR="00974946" w:rsidRPr="0025443C">
        <w:rPr>
          <w:rFonts w:cs="David" w:hint="cs"/>
          <w:rtl/>
        </w:rPr>
        <w:t xml:space="preserve"> חלמי </w:t>
      </w:r>
      <w:proofErr w:type="spellStart"/>
      <w:r w:rsidR="00974946" w:rsidRPr="0025443C">
        <w:rPr>
          <w:rFonts w:cs="David" w:hint="cs"/>
          <w:rtl/>
        </w:rPr>
        <w:t>שושא</w:t>
      </w:r>
      <w:proofErr w:type="spellEnd"/>
      <w:r w:rsidRPr="0025443C">
        <w:rPr>
          <w:rFonts w:cs="David" w:hint="cs"/>
          <w:rtl/>
        </w:rPr>
        <w:t xml:space="preserve">, הגיעה אליו הודעה שהיה יידוי אבנים על מכוניות ובעקבותיה הוא רדף אחרי ילד </w:t>
      </w:r>
      <w:r w:rsidR="00815EF7" w:rsidRPr="0025443C">
        <w:rPr>
          <w:rFonts w:cs="David" w:hint="cs"/>
          <w:rtl/>
        </w:rPr>
        <w:t xml:space="preserve">בתוככי הכפר </w:t>
      </w:r>
      <w:proofErr w:type="spellStart"/>
      <w:r w:rsidR="00815EF7" w:rsidRPr="0025443C">
        <w:rPr>
          <w:rFonts w:cs="David" w:hint="cs"/>
          <w:rtl/>
        </w:rPr>
        <w:t>חוסאן</w:t>
      </w:r>
      <w:proofErr w:type="spellEnd"/>
      <w:r w:rsidR="00815EF7" w:rsidRPr="0025443C">
        <w:rPr>
          <w:rFonts w:cs="David" w:hint="cs"/>
          <w:rtl/>
        </w:rPr>
        <w:t xml:space="preserve"> </w:t>
      </w:r>
      <w:r w:rsidRPr="0025443C">
        <w:rPr>
          <w:rFonts w:cs="David" w:hint="cs"/>
          <w:rtl/>
        </w:rPr>
        <w:t xml:space="preserve">והיכה אותו </w:t>
      </w:r>
      <w:r w:rsidR="007C6A4E" w:rsidRPr="0025443C">
        <w:rPr>
          <w:rFonts w:cs="David" w:hint="cs"/>
          <w:rtl/>
        </w:rPr>
        <w:t>עד מוות</w:t>
      </w:r>
      <w:r w:rsidRPr="0025443C">
        <w:rPr>
          <w:rFonts w:cs="David" w:hint="cs"/>
          <w:rtl/>
        </w:rPr>
        <w:t>. זה לא היה רצח בכוונה ולכן הואשם בהריגה. בהריגה יש חזקת מסוכנות, זהו מקרה בו הגיוני לבקש חלופת מעצר כי לא חוששים כאן למסוכנות מצד הנאשם. השופט זמיר קבע שמכיוון שהוא שמר על זכות השתיקה, הוא לא עוזר לביהמ"ש בהפרכת חזקת המסוכנות. זוהי החלטה בעייתית כיוון ששמירה על זכות השתיקה לא צריכה להיות קשורה להפרכת חזקת המסוכנות שהיא עילת המעצר.</w:t>
      </w:r>
    </w:p>
    <w:p w:rsidR="00A37B95" w:rsidRDefault="00A37B95" w:rsidP="004459FE">
      <w:pPr>
        <w:pStyle w:val="3"/>
        <w:rPr>
          <w:rtl/>
        </w:rPr>
      </w:pPr>
      <w:bookmarkStart w:id="190" w:name="_Toc410975632"/>
      <w:r>
        <w:rPr>
          <w:rFonts w:hint="cs"/>
          <w:rtl/>
        </w:rPr>
        <w:lastRenderedPageBreak/>
        <w:t>מעצר בלתי חוקי יכול להוות שיקול לחלופה</w:t>
      </w:r>
      <w:bookmarkEnd w:id="190"/>
    </w:p>
    <w:p w:rsidR="002879FD" w:rsidRPr="0025443C" w:rsidRDefault="002879FD" w:rsidP="004459FE">
      <w:pPr>
        <w:spacing w:line="360" w:lineRule="auto"/>
        <w:jc w:val="both"/>
        <w:rPr>
          <w:rFonts w:cs="David"/>
          <w:rtl/>
        </w:rPr>
      </w:pPr>
      <w:r w:rsidRPr="0025443C">
        <w:rPr>
          <w:rFonts w:cs="David" w:hint="cs"/>
          <w:rtl/>
        </w:rPr>
        <w:t xml:space="preserve">מעצר בלתי חוקי קודם יהיה שיקול לחלופת מעצר. </w:t>
      </w:r>
      <w:proofErr w:type="spellStart"/>
      <w:r w:rsidRPr="0025443C">
        <w:rPr>
          <w:rFonts w:cs="David" w:hint="cs"/>
          <w:highlight w:val="yellow"/>
          <w:rtl/>
        </w:rPr>
        <w:t>בש"פ</w:t>
      </w:r>
      <w:proofErr w:type="spellEnd"/>
      <w:r w:rsidRPr="0025443C">
        <w:rPr>
          <w:rFonts w:cs="David" w:hint="cs"/>
          <w:highlight w:val="yellow"/>
          <w:rtl/>
        </w:rPr>
        <w:t xml:space="preserve"> פלוני נ' מ"י</w:t>
      </w:r>
      <w:r w:rsidRPr="0025443C">
        <w:rPr>
          <w:rFonts w:cs="David" w:hint="cs"/>
          <w:rtl/>
        </w:rPr>
        <w:t>- אדם הועמד לדין על תקיפת בת הזוג, הוא היה עצור 8 ימים מעצר לא חוקי. בין פתיחת המשפט להקראה צריכים להיות לא יותר מ</w:t>
      </w:r>
      <w:r w:rsidR="0020106C">
        <w:rPr>
          <w:rFonts w:cs="David" w:hint="cs"/>
          <w:rtl/>
        </w:rPr>
        <w:t>-</w:t>
      </w:r>
      <w:r w:rsidRPr="0025443C">
        <w:rPr>
          <w:rFonts w:cs="David" w:hint="cs"/>
          <w:rtl/>
        </w:rPr>
        <w:t>30 יום. במקרה הזה, המשפט עוד לא התחיל. במקרה הנידון זה לא עזר לו שהמעצר היה בלתי חוקי כי הוא באמת היה אשם ומסוכנות גם הייתה.</w:t>
      </w:r>
    </w:p>
    <w:p w:rsidR="000E096A" w:rsidRDefault="000E096A" w:rsidP="004459FE">
      <w:pPr>
        <w:pStyle w:val="3"/>
        <w:rPr>
          <w:rtl/>
        </w:rPr>
      </w:pPr>
      <w:bookmarkStart w:id="191" w:name="_Toc410975633"/>
      <w:r>
        <w:rPr>
          <w:rFonts w:hint="cs"/>
          <w:rtl/>
        </w:rPr>
        <w:t>המאמר של המרצה בנושא חלופות מעצר</w:t>
      </w:r>
      <w:r w:rsidR="006B53BE">
        <w:rPr>
          <w:rFonts w:hint="cs"/>
          <w:rtl/>
        </w:rPr>
        <w:t xml:space="preserve"> (חלופות מעצר עלולות לגרום לאנשים חפים </w:t>
      </w:r>
      <w:proofErr w:type="spellStart"/>
      <w:r w:rsidR="006B53BE">
        <w:rPr>
          <w:rFonts w:hint="cs"/>
          <w:rtl/>
        </w:rPr>
        <w:t>להשלח</w:t>
      </w:r>
      <w:proofErr w:type="spellEnd"/>
      <w:r w:rsidR="006B53BE">
        <w:rPr>
          <w:rFonts w:hint="cs"/>
          <w:rtl/>
        </w:rPr>
        <w:t xml:space="preserve"> למעצר בית)</w:t>
      </w:r>
      <w:bookmarkEnd w:id="191"/>
    </w:p>
    <w:p w:rsidR="00FD3056" w:rsidRPr="00FD3056" w:rsidRDefault="00FD3056" w:rsidP="004459FE">
      <w:pPr>
        <w:spacing w:line="360" w:lineRule="auto"/>
        <w:jc w:val="both"/>
        <w:rPr>
          <w:rFonts w:cs="David"/>
          <w:rtl/>
        </w:rPr>
      </w:pPr>
      <w:r w:rsidRPr="00FD3056">
        <w:rPr>
          <w:rFonts w:cs="David" w:hint="cs"/>
          <w:rtl/>
        </w:rPr>
        <w:t xml:space="preserve">הבסיס למאמר היה </w:t>
      </w:r>
      <w:r w:rsidRPr="00FD3056">
        <w:rPr>
          <w:rFonts w:cs="David" w:hint="cs"/>
          <w:b/>
          <w:bCs/>
          <w:highlight w:val="yellow"/>
          <w:rtl/>
        </w:rPr>
        <w:t>פס"ד מ"י נ' בלטה</w:t>
      </w:r>
      <w:r w:rsidRPr="00FD3056">
        <w:rPr>
          <w:rFonts w:cs="David" w:hint="cs"/>
          <w:rtl/>
        </w:rPr>
        <w:t>, שנדון בביהמ"ש שלום, בו הנאשם היה אדם שומר חוק והמתלונן היה אדם שבעבר ישב במאסר ע"כ שהוא דקר את הנאשם. היה אדם שהתנכל כל הזמן לנאשם, ובעבר כבר תקף אותו וישב במאסר, לאחר שהשתחרר מהמאסר הוא התנכל לנאשם והנאשם ניסה להתחמק ממנו, יום אחד הגיע ודקר את הנאשם, שהתגונן, הצליח לקחת את הסכין ולדקור אותו והוא הועמד לדין. שופט המעצרים הראשון שזה מגיע אליו בשלום קובע שיש חזקת מסוכנות אך יש נסיבות מיוחדות שעשויות להפריך את החזקה, וע"כ הוא שולח את זה ל</w:t>
      </w:r>
      <w:r w:rsidRPr="00FD3056">
        <w:rPr>
          <w:rFonts w:cs="David" w:hint="cs"/>
          <w:u w:val="single"/>
          <w:rtl/>
        </w:rPr>
        <w:t xml:space="preserve">תסקיר מעצר </w:t>
      </w:r>
      <w:r w:rsidRPr="00FD3056">
        <w:rPr>
          <w:rFonts w:cs="David" w:hint="cs"/>
          <w:rtl/>
        </w:rPr>
        <w:t>שיפרט את החלופות שניתן לתת. תסקיר המעצר מגיע לשופטת מעצרים אחרת, היא קובעת שמדובר במקרה בו חזקת המסוכנות מופרכת במובן זה שניתן לשחרר את האדם לחלוטין, ולא לחלופת מעצר. הוא אומנם הורשע בעבירה חמורה, אך כיוון שניתן לומר שהאדם לחלוטין לא מסוכן יש לשחררו לביתו לחלוטין ללא חלופת מעצר.</w:t>
      </w:r>
    </w:p>
    <w:p w:rsidR="00FD3056" w:rsidRPr="00FD3056" w:rsidRDefault="00FD3056" w:rsidP="004459FE">
      <w:pPr>
        <w:spacing w:line="360" w:lineRule="auto"/>
        <w:jc w:val="both"/>
        <w:rPr>
          <w:rFonts w:cs="David"/>
          <w:rtl/>
        </w:rPr>
      </w:pPr>
      <w:r w:rsidRPr="00FD3056">
        <w:rPr>
          <w:rFonts w:cs="David" w:hint="cs"/>
          <w:rtl/>
        </w:rPr>
        <w:t>מקרה זה הוביל את המרצה למחשבה שבמקרים רבים יתכן שנאשמים שלפי לשון החוק היו צריכים לצאת לחופשי לחלוטין מושמים במעצר בית. שאלת המחקר של המאמר הייתה- "</w:t>
      </w:r>
      <w:r w:rsidRPr="003D18A2">
        <w:rPr>
          <w:rFonts w:cs="David" w:hint="cs"/>
          <w:b/>
          <w:bCs/>
          <w:rtl/>
        </w:rPr>
        <w:t>האם באמת לא אליה וקוץ בה</w:t>
      </w:r>
      <w:r w:rsidRPr="00FD3056">
        <w:rPr>
          <w:rFonts w:cs="David" w:hint="cs"/>
          <w:rtl/>
        </w:rPr>
        <w:t>"- האם התועלת שיש בחלופות מעצר אינה לפעמים מביאה למצב ששכרם של נאשמים יוצא בהפסדם, כי לולא אפשרות זו הם היו יוצאים לחופשי לחלוטין.</w:t>
      </w:r>
    </w:p>
    <w:p w:rsidR="00FD3056" w:rsidRPr="00FD3056" w:rsidRDefault="00FD3056" w:rsidP="004459FE">
      <w:pPr>
        <w:spacing w:line="360" w:lineRule="auto"/>
        <w:jc w:val="both"/>
        <w:rPr>
          <w:rFonts w:cs="David"/>
          <w:u w:val="single"/>
          <w:rtl/>
        </w:rPr>
      </w:pPr>
      <w:r w:rsidRPr="00FD3056">
        <w:rPr>
          <w:rFonts w:cs="David" w:hint="cs"/>
          <w:u w:val="single"/>
          <w:rtl/>
        </w:rPr>
        <w:t>התנאים של מעצר עד תום ההליכים הינם</w:t>
      </w:r>
    </w:p>
    <w:p w:rsidR="00FD3056" w:rsidRPr="00FD3056" w:rsidRDefault="00FD3056" w:rsidP="004459FE">
      <w:pPr>
        <w:numPr>
          <w:ilvl w:val="0"/>
          <w:numId w:val="47"/>
        </w:numPr>
        <w:spacing w:line="360" w:lineRule="auto"/>
        <w:ind w:left="360"/>
        <w:jc w:val="both"/>
        <w:rPr>
          <w:rFonts w:cs="David"/>
          <w:rtl/>
        </w:rPr>
      </w:pPr>
      <w:r w:rsidRPr="00FD3056">
        <w:rPr>
          <w:rFonts w:cs="David" w:hint="cs"/>
          <w:b/>
          <w:bCs/>
          <w:rtl/>
        </w:rPr>
        <w:t>ראיות לכאורה-</w:t>
      </w:r>
      <w:r w:rsidRPr="00FD3056">
        <w:rPr>
          <w:rFonts w:cs="David" w:hint="cs"/>
          <w:rtl/>
        </w:rPr>
        <w:t xml:space="preserve"> ראיות לכאורה הינן ראיות גולמיות, שיש לגביהן סיכוי סביר שאם הן יעברו את </w:t>
      </w:r>
      <w:r w:rsidRPr="00FD3056">
        <w:rPr>
          <w:rFonts w:cs="David" w:hint="cs"/>
          <w:b/>
          <w:bCs/>
          <w:rtl/>
        </w:rPr>
        <w:t>כור ההיתוך</w:t>
      </w:r>
      <w:r w:rsidRPr="00FD3056">
        <w:rPr>
          <w:rFonts w:cs="David" w:hint="cs"/>
          <w:rtl/>
        </w:rPr>
        <w:t xml:space="preserve"> של המשפט- מבחני הקבילות והמהימנות, הן יהפכו לראיות המאפשרות בסוף המשפט את הרשעתו של הנאשם (המבחן- סיכוי סביר להרשעה בסוף המשפט).</w:t>
      </w:r>
    </w:p>
    <w:p w:rsidR="00FD3056" w:rsidRPr="00FD3056" w:rsidRDefault="00FD3056" w:rsidP="004459FE">
      <w:pPr>
        <w:numPr>
          <w:ilvl w:val="0"/>
          <w:numId w:val="47"/>
        </w:numPr>
        <w:spacing w:line="360" w:lineRule="auto"/>
        <w:ind w:left="360"/>
        <w:jc w:val="both"/>
        <w:rPr>
          <w:rFonts w:cs="David"/>
        </w:rPr>
      </w:pPr>
      <w:r w:rsidRPr="00FD3056">
        <w:rPr>
          <w:rFonts w:cs="David" w:hint="cs"/>
          <w:b/>
          <w:bCs/>
          <w:rtl/>
        </w:rPr>
        <w:t>עילת מעצר-</w:t>
      </w:r>
      <w:r w:rsidRPr="00FD3056">
        <w:rPr>
          <w:rFonts w:cs="David" w:hint="cs"/>
          <w:rtl/>
        </w:rPr>
        <w:t xml:space="preserve"> </w:t>
      </w:r>
      <w:r w:rsidRPr="00FD3056">
        <w:rPr>
          <w:rFonts w:cs="David" w:hint="cs"/>
          <w:u w:val="single"/>
          <w:rtl/>
        </w:rPr>
        <w:t>עילות המעצר המקובלות שיש הינן-</w:t>
      </w:r>
    </w:p>
    <w:p w:rsidR="00FD3056" w:rsidRPr="00FD3056" w:rsidRDefault="00FD3056" w:rsidP="004459FE">
      <w:pPr>
        <w:numPr>
          <w:ilvl w:val="0"/>
          <w:numId w:val="48"/>
        </w:numPr>
        <w:spacing w:line="360" w:lineRule="auto"/>
        <w:ind w:left="720"/>
        <w:jc w:val="both"/>
        <w:rPr>
          <w:rFonts w:cs="David"/>
          <w:rtl/>
        </w:rPr>
      </w:pPr>
      <w:r w:rsidRPr="00FD3056">
        <w:rPr>
          <w:rFonts w:cs="David" w:hint="cs"/>
          <w:b/>
          <w:bCs/>
          <w:rtl/>
        </w:rPr>
        <w:t>חשש משיבוש הליכי משפט</w:t>
      </w:r>
      <w:r w:rsidRPr="00FD3056">
        <w:rPr>
          <w:rFonts w:cs="David" w:hint="cs"/>
          <w:rtl/>
        </w:rPr>
        <w:t>.</w:t>
      </w:r>
    </w:p>
    <w:p w:rsidR="00FD3056" w:rsidRDefault="00FD3056" w:rsidP="004459FE">
      <w:pPr>
        <w:numPr>
          <w:ilvl w:val="0"/>
          <w:numId w:val="48"/>
        </w:numPr>
        <w:spacing w:line="360" w:lineRule="auto"/>
        <w:ind w:left="720"/>
        <w:jc w:val="both"/>
        <w:rPr>
          <w:rFonts w:cs="David"/>
        </w:rPr>
      </w:pPr>
      <w:r w:rsidRPr="00FD3056">
        <w:rPr>
          <w:rFonts w:cs="David" w:hint="cs"/>
          <w:b/>
          <w:bCs/>
          <w:rtl/>
        </w:rPr>
        <w:t>חשש שהנאשם יסכן</w:t>
      </w:r>
      <w:r w:rsidRPr="00FD3056">
        <w:rPr>
          <w:rFonts w:cs="David" w:hint="cs"/>
          <w:rtl/>
        </w:rPr>
        <w:t xml:space="preserve"> את ביטחון הציבור, בטחון האדם או ביטחון המדינה.</w:t>
      </w:r>
    </w:p>
    <w:p w:rsidR="00FD3056" w:rsidRPr="003646C0" w:rsidRDefault="006A44F2" w:rsidP="004459FE">
      <w:pPr>
        <w:numPr>
          <w:ilvl w:val="0"/>
          <w:numId w:val="48"/>
        </w:numPr>
        <w:spacing w:line="360" w:lineRule="auto"/>
        <w:ind w:left="720"/>
        <w:jc w:val="both"/>
        <w:rPr>
          <w:rFonts w:cs="David"/>
        </w:rPr>
      </w:pPr>
      <w:r w:rsidRPr="003646C0">
        <w:rPr>
          <w:rFonts w:cs="David" w:hint="cs"/>
          <w:b/>
          <w:bCs/>
          <w:rtl/>
        </w:rPr>
        <w:t xml:space="preserve">חזקת מסוכנות שניתנת להפרכה. </w:t>
      </w:r>
      <w:r w:rsidR="00FD3056" w:rsidRPr="003646C0">
        <w:rPr>
          <w:rFonts w:cs="David" w:hint="cs"/>
          <w:rtl/>
        </w:rPr>
        <w:t xml:space="preserve">בעבר הייתה עילה נוספת שנקראה חומרת העבירה, אך עילה זו הפכה כיום </w:t>
      </w:r>
      <w:r w:rsidR="00FD3056" w:rsidRPr="003646C0">
        <w:rPr>
          <w:rFonts w:cs="David" w:hint="cs"/>
          <w:b/>
          <w:bCs/>
          <w:rtl/>
        </w:rPr>
        <w:t>לחזקת מסוכנות שניתנת להפרכה</w:t>
      </w:r>
      <w:r w:rsidR="00FD3056" w:rsidRPr="003646C0">
        <w:rPr>
          <w:rFonts w:cs="David" w:hint="cs"/>
          <w:rtl/>
        </w:rPr>
        <w:t>. בעבר, עצם חומרת העבירה הייתה עשויה להוות עילה למעצר, כיום היא יוצרת חזקת מסוכנות בלבד.</w:t>
      </w:r>
    </w:p>
    <w:p w:rsidR="00FD3056" w:rsidRPr="00FD3056" w:rsidRDefault="00FD3056" w:rsidP="004459FE">
      <w:pPr>
        <w:numPr>
          <w:ilvl w:val="0"/>
          <w:numId w:val="47"/>
        </w:numPr>
        <w:spacing w:line="360" w:lineRule="auto"/>
        <w:ind w:left="360"/>
        <w:jc w:val="both"/>
        <w:rPr>
          <w:rFonts w:cs="David"/>
        </w:rPr>
      </w:pPr>
      <w:r w:rsidRPr="00FD3056">
        <w:rPr>
          <w:rFonts w:cs="David" w:hint="cs"/>
          <w:b/>
          <w:bCs/>
          <w:rtl/>
        </w:rPr>
        <w:t xml:space="preserve">ייצוג- </w:t>
      </w:r>
      <w:r w:rsidRPr="00FD3056">
        <w:rPr>
          <w:rFonts w:cs="David" w:hint="cs"/>
          <w:rtl/>
        </w:rPr>
        <w:t>שהנאשם ייוצג ע"י עו"ד.</w:t>
      </w:r>
    </w:p>
    <w:p w:rsidR="00FD3056" w:rsidRPr="00FD3056" w:rsidRDefault="00FD3056" w:rsidP="004459FE">
      <w:pPr>
        <w:numPr>
          <w:ilvl w:val="0"/>
          <w:numId w:val="47"/>
        </w:numPr>
        <w:spacing w:line="360" w:lineRule="auto"/>
        <w:ind w:left="360"/>
        <w:jc w:val="both"/>
        <w:rPr>
          <w:rFonts w:cs="David"/>
        </w:rPr>
      </w:pPr>
      <w:r w:rsidRPr="00FD3056">
        <w:rPr>
          <w:rFonts w:cs="David" w:hint="cs"/>
          <w:b/>
          <w:bCs/>
          <w:rtl/>
        </w:rPr>
        <w:t>היעדר חלופה-</w:t>
      </w:r>
      <w:r w:rsidRPr="00FD3056">
        <w:rPr>
          <w:rFonts w:cs="David" w:hint="cs"/>
          <w:rtl/>
        </w:rPr>
        <w:t xml:space="preserve"> תנאי זה בא להשיג את מטרת המעצר- חלופת מעצר היא חלופה שיש בה פגיעה פחותה בחירות, באמצעי מידתי יותר באופן שישיג את מטרת המעצר (</w:t>
      </w:r>
      <w:r w:rsidRPr="00FD3056">
        <w:rPr>
          <w:rFonts w:cs="David" w:hint="cs"/>
          <w:b/>
          <w:bCs/>
          <w:rtl/>
        </w:rPr>
        <w:t>דוג'-</w:t>
      </w:r>
      <w:r w:rsidRPr="00FD3056">
        <w:rPr>
          <w:rFonts w:cs="David" w:hint="cs"/>
          <w:rtl/>
        </w:rPr>
        <w:t xml:space="preserve"> אם מטרת המעצר הייתה למנוע מסוכנות חלופת המעצר צריכה להשיג מטרה זו). אך לא מגיעים אליה לולא מתקיימים שני התנאים המוקדמים.</w:t>
      </w:r>
    </w:p>
    <w:p w:rsidR="00C22207" w:rsidRDefault="00FD3056" w:rsidP="004459FE">
      <w:pPr>
        <w:pStyle w:val="4"/>
        <w:rPr>
          <w:rtl/>
        </w:rPr>
      </w:pPr>
      <w:bookmarkStart w:id="192" w:name="_Toc410975634"/>
      <w:r w:rsidRPr="00FD3056">
        <w:rPr>
          <w:rFonts w:hint="cs"/>
          <w:rtl/>
        </w:rPr>
        <w:t>חלופת מעצר מייצגת את עקרון המידתיות במשפט</w:t>
      </w:r>
      <w:bookmarkEnd w:id="192"/>
    </w:p>
    <w:p w:rsidR="00FD3056" w:rsidRPr="00FD3056" w:rsidRDefault="00FD3056" w:rsidP="004459FE">
      <w:pPr>
        <w:spacing w:line="360" w:lineRule="auto"/>
        <w:jc w:val="both"/>
        <w:rPr>
          <w:rFonts w:cs="David"/>
          <w:rtl/>
        </w:rPr>
      </w:pPr>
      <w:r w:rsidRPr="00FD3056">
        <w:rPr>
          <w:rFonts w:cs="David" w:hint="cs"/>
          <w:rtl/>
        </w:rPr>
        <w:t xml:space="preserve">עקרון המידתיות החל כעילה מנהלית עוד בטרם חוקי היסוד והוא חל על רשויות המנהל השונות. עקרון זה הפך להיות עקרון חוקתי. בחוק המעצרים יש עקרון הצהרתי בס' 1(ב) שקובע שמעצר יהיה במידה ששומרת על כבודו של אדם- זו הפניה ברורה לרעיונות של </w:t>
      </w:r>
      <w:r w:rsidRPr="002B10B2">
        <w:rPr>
          <w:rFonts w:cs="David" w:hint="cs"/>
          <w:b/>
          <w:bCs/>
          <w:rtl/>
        </w:rPr>
        <w:t xml:space="preserve">ח"י </w:t>
      </w:r>
      <w:proofErr w:type="spellStart"/>
      <w:r w:rsidRPr="002B10B2">
        <w:rPr>
          <w:rFonts w:cs="David" w:hint="cs"/>
          <w:b/>
          <w:bCs/>
          <w:rtl/>
        </w:rPr>
        <w:t>כבוה"א</w:t>
      </w:r>
      <w:proofErr w:type="spellEnd"/>
      <w:r w:rsidRPr="002B10B2">
        <w:rPr>
          <w:rFonts w:cs="David" w:hint="cs"/>
          <w:b/>
          <w:bCs/>
          <w:rtl/>
        </w:rPr>
        <w:t xml:space="preserve"> וחירותו</w:t>
      </w:r>
      <w:r w:rsidRPr="00FD3056">
        <w:rPr>
          <w:rFonts w:cs="David" w:hint="cs"/>
          <w:rtl/>
        </w:rPr>
        <w:t>. ובאופן ספציפי במעצר עד תום ההליכים יש את דרישת המידתיות בס' 21(ב)(1) הדורש מהשופט לשקול חלופת מעצר. כלומר, חלופות המעצר באות להיות מידתיות יותר במצב בו יש סמכות לעצור.</w:t>
      </w:r>
    </w:p>
    <w:p w:rsidR="00C22207" w:rsidRDefault="00FD3056" w:rsidP="004459FE">
      <w:pPr>
        <w:pStyle w:val="4"/>
        <w:rPr>
          <w:rtl/>
        </w:rPr>
      </w:pPr>
      <w:bookmarkStart w:id="193" w:name="_Toc410975635"/>
      <w:r w:rsidRPr="00FD3056">
        <w:rPr>
          <w:rFonts w:hint="cs"/>
          <w:rtl/>
        </w:rPr>
        <w:lastRenderedPageBreak/>
        <w:t xml:space="preserve">ההיפותזה של המחקר </w:t>
      </w:r>
      <w:r w:rsidR="005554BB">
        <w:rPr>
          <w:rtl/>
        </w:rPr>
        <w:t>–</w:t>
      </w:r>
      <w:r w:rsidR="005554BB">
        <w:rPr>
          <w:rFonts w:hint="cs"/>
          <w:rtl/>
        </w:rPr>
        <w:t xml:space="preserve"> לעיתים חלופות מעצר לא משמשות למטרתן המקורית</w:t>
      </w:r>
      <w:bookmarkEnd w:id="193"/>
    </w:p>
    <w:p w:rsidR="00FD3056" w:rsidRDefault="00FD3056" w:rsidP="004459FE">
      <w:pPr>
        <w:spacing w:line="360" w:lineRule="auto"/>
        <w:jc w:val="both"/>
        <w:rPr>
          <w:rFonts w:cs="David"/>
          <w:rtl/>
        </w:rPr>
      </w:pPr>
      <w:r w:rsidRPr="00FD3056">
        <w:rPr>
          <w:rFonts w:cs="David" w:hint="cs"/>
          <w:rtl/>
        </w:rPr>
        <w:t>היא כי פעמים רבות חלופות מעצר אינן משמשות למטרתן המקורית, היינו- אמצעי מידתי יותר במקום בו יש סמכות למעצר. אלא משמשות כפתרון טוב לשופט במצב בו יש חולשה באחד מהתנאים המקדמיים, אם זה בתנאי של הראיות ואם זה בתנאי של עילת המעצר, במצב זה יש קפיצה לעילת המעצר.</w:t>
      </w:r>
    </w:p>
    <w:p w:rsidR="00C22207" w:rsidRPr="00FD3056" w:rsidRDefault="00C22207" w:rsidP="004459FE">
      <w:pPr>
        <w:pStyle w:val="5"/>
        <w:rPr>
          <w:rtl/>
        </w:rPr>
      </w:pPr>
      <w:bookmarkStart w:id="194" w:name="_Toc410975636"/>
      <w:r>
        <w:rPr>
          <w:rFonts w:hint="cs"/>
          <w:rtl/>
        </w:rPr>
        <w:t xml:space="preserve">בעיה ראשונה </w:t>
      </w:r>
      <w:r>
        <w:rPr>
          <w:rtl/>
        </w:rPr>
        <w:t>–</w:t>
      </w:r>
      <w:r>
        <w:rPr>
          <w:rFonts w:hint="cs"/>
          <w:rtl/>
        </w:rPr>
        <w:t xml:space="preserve"> הלכת הראיות המוחלשות</w:t>
      </w:r>
      <w:bookmarkEnd w:id="194"/>
    </w:p>
    <w:p w:rsidR="00FD3056" w:rsidRPr="00FD3056" w:rsidRDefault="00FD3056" w:rsidP="004459FE">
      <w:pPr>
        <w:spacing w:line="360" w:lineRule="auto"/>
        <w:jc w:val="both"/>
        <w:rPr>
          <w:rFonts w:cs="David"/>
          <w:rtl/>
        </w:rPr>
      </w:pPr>
      <w:r w:rsidRPr="00FD3056">
        <w:rPr>
          <w:rFonts w:cs="David" w:hint="cs"/>
          <w:u w:val="single"/>
          <w:rtl/>
        </w:rPr>
        <w:t>הבעיה הראשונה</w:t>
      </w:r>
      <w:r w:rsidRPr="00FD3056">
        <w:rPr>
          <w:rFonts w:cs="David" w:hint="cs"/>
          <w:rtl/>
        </w:rPr>
        <w:t xml:space="preserve"> בכך היא בהלכת הראיות המוחלשות. "</w:t>
      </w:r>
      <w:r w:rsidRPr="00FD3056">
        <w:rPr>
          <w:rFonts w:cs="David" w:hint="cs"/>
          <w:b/>
          <w:bCs/>
          <w:highlight w:val="yellow"/>
          <w:rtl/>
        </w:rPr>
        <w:t>הלכת הראיות המוחלשות</w:t>
      </w:r>
      <w:r w:rsidRPr="00FD3056">
        <w:rPr>
          <w:rFonts w:cs="David" w:hint="cs"/>
          <w:b/>
          <w:bCs/>
          <w:rtl/>
        </w:rPr>
        <w:t>"</w:t>
      </w:r>
      <w:r w:rsidRPr="00FD3056">
        <w:rPr>
          <w:rFonts w:cs="David" w:hint="cs"/>
          <w:rtl/>
        </w:rPr>
        <w:t xml:space="preserve"> קובעת כי ראיות שלגביהן יש בעיה בחוזקן (שהן חלשות יותר) עשויות להצדיק חלופת מעצר. הבעיה בכך היא שהחוק הוא דיכוטומי, שקובע שאו שיש ראיות או שאין- החלטת השופט צריכה להיות אם יש ראיות לכאורה, ואז אם יש עילה ניתן לעצור ואם אין לא ניתן לבדוק חלופת מעצר, או אם אין ראיות לכאורה ואז לא ניתן לבחון חלופת מעצר כלל. הלכה זו יצרה יציר ביניים תוצרת ביהמ"ש המנוגד לחוק (חוק המעצרים ס 1 </w:t>
      </w:r>
      <w:r w:rsidRPr="00FD3056">
        <w:rPr>
          <w:rFonts w:cs="David"/>
          <w:rtl/>
        </w:rPr>
        <w:t>–</w:t>
      </w:r>
      <w:r w:rsidRPr="00FD3056">
        <w:rPr>
          <w:rFonts w:cs="David" w:hint="cs"/>
          <w:rtl/>
        </w:rPr>
        <w:t xml:space="preserve"> אין מעצר .. אלא לפי חוק).</w:t>
      </w:r>
    </w:p>
    <w:p w:rsidR="00C22207" w:rsidRPr="00C22207" w:rsidRDefault="00FD3056" w:rsidP="004459FE">
      <w:pPr>
        <w:pStyle w:val="5"/>
        <w:rPr>
          <w:rtl/>
        </w:rPr>
      </w:pPr>
      <w:bookmarkStart w:id="195" w:name="_Toc410975637"/>
      <w:r w:rsidRPr="00C22207">
        <w:rPr>
          <w:rFonts w:hint="cs"/>
          <w:u w:val="single"/>
          <w:rtl/>
        </w:rPr>
        <w:t>בעיה שנייה</w:t>
      </w:r>
      <w:r w:rsidRPr="00C22207">
        <w:rPr>
          <w:rFonts w:hint="cs"/>
          <w:rtl/>
        </w:rPr>
        <w:t xml:space="preserve"> </w:t>
      </w:r>
      <w:r w:rsidR="00C22207" w:rsidRPr="00C22207">
        <w:rPr>
          <w:rFonts w:hint="cs"/>
          <w:rtl/>
        </w:rPr>
        <w:t xml:space="preserve">- </w:t>
      </w:r>
      <w:r w:rsidRPr="00C22207">
        <w:rPr>
          <w:rFonts w:hint="cs"/>
          <w:rtl/>
        </w:rPr>
        <w:t>הערכת מסוכנות</w:t>
      </w:r>
      <w:bookmarkEnd w:id="195"/>
    </w:p>
    <w:p w:rsidR="00FD3056" w:rsidRPr="00FD3056" w:rsidRDefault="00FD3056" w:rsidP="004459FE">
      <w:pPr>
        <w:spacing w:line="360" w:lineRule="auto"/>
        <w:jc w:val="both"/>
        <w:rPr>
          <w:rFonts w:cs="David"/>
          <w:rtl/>
        </w:rPr>
      </w:pPr>
      <w:r w:rsidRPr="00FD3056">
        <w:rPr>
          <w:rFonts w:cs="David" w:hint="cs"/>
          <w:rtl/>
        </w:rPr>
        <w:t>יש קשיים רבים בהערכת מסוכנות- זהו דבר קשה להערכה והשופט לוקח עליו אחריות רבה בכך, לפיכך העובדה שיש חזקת מסוכנות הניתנת להפרכה גרמה לנכונות רבה יותר של ביהמ"ש לתת חלופות מעצר. לכאורה לפי לשון החוק, במידה ואין עילת מסוכנות יש לשחרר את האדם לחופשי, בפועל זה יצר נטייה לחלופות כאשר תסקיר מעצר מתבקש כדרך שבשגרה (כשיש מחשבה מסוימת שיתכן שחזקת המסוכנות נסתרת מתבקש תסקיר מעצר כדי לבחון חלופות מעצר).</w:t>
      </w:r>
    </w:p>
    <w:p w:rsidR="00FD3056" w:rsidRDefault="00FD3056" w:rsidP="004459FE">
      <w:pPr>
        <w:spacing w:line="360" w:lineRule="auto"/>
        <w:jc w:val="both"/>
        <w:rPr>
          <w:rFonts w:cs="David"/>
          <w:rtl/>
        </w:rPr>
      </w:pPr>
      <w:r w:rsidRPr="00FD3056">
        <w:rPr>
          <w:rFonts w:cs="David" w:hint="cs"/>
          <w:rtl/>
        </w:rPr>
        <w:t>במאמר, המרצה ערכה מחקר שבדק, מתי החלטות של ביהמ"ש שלום ומחוזי (100 החלטות של כל ביהמ"ש), לגבי החלטות מעצרים במצבים בהם לא הייתה הסכמה בין הסנגוריה לתביעה בנוגע למעצר. מחקרים אלו לוקים בבעיה שהמקרים המגיעים להחלטות שופטים הם המקרים הבעייתיים יותר, על המקרים הקלים יותר ישנה הסכמה, וע"כ כל מחקר לגבי החלטות של שופטים/ פס"ד יש עליו את חשד זה. המרצה חושבת שכאשר מחפשים את הלך מחשבת השופטים במקרים הקשים טענה זו אינה רלוונטית. המרצה טוענת כי מתוצאות המחקר יש מגמה ברורה.</w:t>
      </w:r>
    </w:p>
    <w:p w:rsidR="00F97324" w:rsidRPr="00FD3056" w:rsidRDefault="00F97324" w:rsidP="004459FE">
      <w:pPr>
        <w:pStyle w:val="5"/>
        <w:rPr>
          <w:rtl/>
        </w:rPr>
      </w:pPr>
      <w:bookmarkStart w:id="196" w:name="_Toc410975638"/>
      <w:r>
        <w:rPr>
          <w:rFonts w:hint="cs"/>
          <w:rtl/>
        </w:rPr>
        <w:t>ממצאים</w:t>
      </w:r>
      <w:r w:rsidR="00E63A86">
        <w:rPr>
          <w:rFonts w:hint="cs"/>
          <w:rtl/>
        </w:rPr>
        <w:t xml:space="preserve"> </w:t>
      </w:r>
      <w:r w:rsidR="00E63A86">
        <w:rPr>
          <w:rtl/>
        </w:rPr>
        <w:t>–</w:t>
      </w:r>
      <w:r w:rsidR="00E63A86">
        <w:rPr>
          <w:rFonts w:hint="cs"/>
          <w:rtl/>
        </w:rPr>
        <w:t xml:space="preserve"> הסתמכות רבה מדי על ראיות ולא על עילות מעצר</w:t>
      </w:r>
      <w:bookmarkEnd w:id="196"/>
    </w:p>
    <w:p w:rsidR="00FD3056" w:rsidRPr="00877CFE" w:rsidRDefault="00FD3056" w:rsidP="004459FE">
      <w:pPr>
        <w:spacing w:line="360" w:lineRule="auto"/>
        <w:jc w:val="both"/>
        <w:rPr>
          <w:rFonts w:cs="David"/>
          <w:b/>
          <w:bCs/>
          <w:rtl/>
        </w:rPr>
      </w:pPr>
      <w:r w:rsidRPr="00877CFE">
        <w:rPr>
          <w:rFonts w:cs="David" w:hint="cs"/>
          <w:b/>
          <w:bCs/>
          <w:rtl/>
        </w:rPr>
        <w:t>הממצאים העידו ע"כ שקיימת בישראל הסתמכות רבה על ראיות, שהן משפיעות יותר מעילת מעצר, זה כבר מעורר מחשבה, כי מדובר בהפרכה של חזקת החפות, הרי לכאורה מעצר אמור להיות אמצעי מניעתי, היינו מצפים שמה שישפיע המעצר יותר יהיה העילה, וניתן לראות באופן ברור כי עיקר ההשפעה הינה של הראיות.</w:t>
      </w:r>
    </w:p>
    <w:p w:rsidR="00FD3056" w:rsidRPr="00FD3056" w:rsidRDefault="00FD3056" w:rsidP="004459FE">
      <w:pPr>
        <w:spacing w:line="360" w:lineRule="auto"/>
        <w:jc w:val="both"/>
        <w:rPr>
          <w:rFonts w:cs="David"/>
          <w:rtl/>
        </w:rPr>
      </w:pPr>
      <w:r w:rsidRPr="00FD3056">
        <w:rPr>
          <w:rFonts w:cs="David" w:hint="cs"/>
          <w:rtl/>
        </w:rPr>
        <w:t xml:space="preserve">בכלל המקרים שנבחנו חזקת המסוכנות לא הופרכה, ניתן לטעון כי קל יותר להוכיח לתביעה כשדיני הראיות לטובתה. במצב זה הנאשם לא יצא לחופשי. בנוסף, חזקת המסוכנות היא חזקה כמעט חלוטה- היא אף פעם לא הופרכה לחלוטין כך שאדם שוחרר לחופשי (מעל 50% קיבלו מעצר). </w:t>
      </w:r>
    </w:p>
    <w:p w:rsidR="00FD3056" w:rsidRPr="00FD3056" w:rsidRDefault="00FD3056" w:rsidP="004459FE">
      <w:pPr>
        <w:spacing w:line="360" w:lineRule="auto"/>
        <w:jc w:val="both"/>
        <w:rPr>
          <w:rFonts w:cs="David"/>
          <w:rtl/>
        </w:rPr>
      </w:pPr>
      <w:r w:rsidRPr="00FD3056">
        <w:rPr>
          <w:rFonts w:cs="David" w:hint="cs"/>
          <w:b/>
          <w:bCs/>
          <w:rtl/>
        </w:rPr>
        <w:t>תוצאה נוספת הייתה כי תוצאת חלופת מעצר התחלקה כמעט בשווה בין מצבים שיש ראיות לכאורה למצבים שיש ראיות מוחלשות,</w:t>
      </w:r>
      <w:r w:rsidRPr="00FD3056">
        <w:rPr>
          <w:rFonts w:cs="David" w:hint="cs"/>
          <w:rtl/>
        </w:rPr>
        <w:t xml:space="preserve"> זה מעיד ע"כ שחלופת מעצר משמשת לא פחות מפתרון מידתי יותר למצבים שיש סמכות לתת מעצר אלא כפתרון קל יותר למצבים של חולשת ראיות.</w:t>
      </w:r>
    </w:p>
    <w:p w:rsidR="00FD3056" w:rsidRDefault="00FD3056" w:rsidP="004459FE">
      <w:pPr>
        <w:spacing w:line="360" w:lineRule="auto"/>
        <w:jc w:val="both"/>
        <w:rPr>
          <w:rFonts w:cs="David"/>
          <w:rtl/>
        </w:rPr>
      </w:pPr>
      <w:r w:rsidRPr="00FD3056">
        <w:rPr>
          <w:rFonts w:cs="David" w:hint="cs"/>
          <w:rtl/>
        </w:rPr>
        <w:t xml:space="preserve">לאחר כתיבת המאמר, המרצה מצאה החלטה של השופט עמית </w:t>
      </w:r>
      <w:proofErr w:type="spellStart"/>
      <w:r w:rsidRPr="00FD3056">
        <w:rPr>
          <w:rFonts w:cs="David" w:hint="cs"/>
          <w:b/>
          <w:bCs/>
          <w:highlight w:val="yellow"/>
          <w:rtl/>
        </w:rPr>
        <w:t>בבש"פ</w:t>
      </w:r>
      <w:proofErr w:type="spellEnd"/>
      <w:r w:rsidRPr="00FD3056">
        <w:rPr>
          <w:rFonts w:cs="David" w:hint="cs"/>
          <w:b/>
          <w:bCs/>
          <w:highlight w:val="yellow"/>
          <w:rtl/>
        </w:rPr>
        <w:t xml:space="preserve"> פלוני</w:t>
      </w:r>
      <w:r w:rsidRPr="00FD3056">
        <w:rPr>
          <w:rFonts w:cs="David" w:hint="cs"/>
          <w:rtl/>
        </w:rPr>
        <w:t xml:space="preserve"> שקובעת את מה שהיא אמרה במאמר. הוא מדבר על שקלול התמורות בין עוצמת הראיות לחלופת המעצר. הוא מסביר שלפי החוק יש לבחון האם יש תשתית ראייתית ועילת מעצר ורק אם כן לבחון חלופת מעצר.</w:t>
      </w:r>
    </w:p>
    <w:p w:rsidR="00FD3056" w:rsidRPr="00FD3056" w:rsidRDefault="00FD3056" w:rsidP="004459FE">
      <w:pPr>
        <w:spacing w:line="360" w:lineRule="auto"/>
        <w:jc w:val="both"/>
        <w:rPr>
          <w:rFonts w:cs="David"/>
          <w:rtl/>
        </w:rPr>
      </w:pPr>
      <w:r w:rsidRPr="00FD3056">
        <w:rPr>
          <w:rFonts w:cs="David" w:hint="cs"/>
          <w:rtl/>
        </w:rPr>
        <w:t xml:space="preserve">ההסברים שהמרצה הציעה לתופעה זו, </w:t>
      </w:r>
      <w:r w:rsidRPr="00FD3056">
        <w:rPr>
          <w:rFonts w:cs="David" w:hint="cs"/>
          <w:u w:val="single"/>
          <w:rtl/>
        </w:rPr>
        <w:t>נחלקים ל-2 חלקים-</w:t>
      </w:r>
    </w:p>
    <w:p w:rsidR="00F97324" w:rsidRDefault="00FD3056" w:rsidP="004459FE">
      <w:pPr>
        <w:pStyle w:val="5"/>
        <w:rPr>
          <w:rtl/>
        </w:rPr>
      </w:pPr>
      <w:bookmarkStart w:id="197" w:name="_Toc410975639"/>
      <w:r w:rsidRPr="00D74266">
        <w:rPr>
          <w:rFonts w:hint="cs"/>
          <w:rtl/>
        </w:rPr>
        <w:t>הסברים מבניים</w:t>
      </w:r>
      <w:r w:rsidR="00D83BE4">
        <w:rPr>
          <w:rFonts w:hint="cs"/>
          <w:rtl/>
        </w:rPr>
        <w:t xml:space="preserve"> (גישת </w:t>
      </w:r>
      <w:proofErr w:type="spellStart"/>
      <w:r w:rsidR="00D83BE4">
        <w:rPr>
          <w:rFonts w:hint="cs"/>
          <w:rtl/>
        </w:rPr>
        <w:t>האיזונים</w:t>
      </w:r>
      <w:proofErr w:type="spellEnd"/>
      <w:r w:rsidR="00D83BE4">
        <w:rPr>
          <w:rFonts w:hint="cs"/>
          <w:rtl/>
        </w:rPr>
        <w:t xml:space="preserve"> בישראל,</w:t>
      </w:r>
      <w:r w:rsidR="00441654">
        <w:rPr>
          <w:rFonts w:hint="cs"/>
          <w:rtl/>
        </w:rPr>
        <w:t xml:space="preserve"> זכויות הקורב</w:t>
      </w:r>
      <w:r w:rsidR="004A5D60">
        <w:rPr>
          <w:rFonts w:hint="cs"/>
          <w:rtl/>
        </w:rPr>
        <w:t>נ</w:t>
      </w:r>
      <w:r w:rsidR="00441654">
        <w:rPr>
          <w:rFonts w:hint="cs"/>
          <w:rtl/>
        </w:rPr>
        <w:t>ות</w:t>
      </w:r>
      <w:r w:rsidR="00D83BE4">
        <w:rPr>
          <w:rFonts w:hint="cs"/>
          <w:rtl/>
        </w:rPr>
        <w:t>, התמשכות הליכים והתגברות הפשיעה</w:t>
      </w:r>
      <w:r w:rsidR="00F31D07">
        <w:rPr>
          <w:rFonts w:hint="cs"/>
          <w:rtl/>
        </w:rPr>
        <w:t>)</w:t>
      </w:r>
      <w:bookmarkEnd w:id="197"/>
    </w:p>
    <w:p w:rsidR="00AA3F3B" w:rsidRPr="00AA3F3B" w:rsidRDefault="00FD3056" w:rsidP="004459FE">
      <w:pPr>
        <w:pStyle w:val="a4"/>
        <w:numPr>
          <w:ilvl w:val="0"/>
          <w:numId w:val="52"/>
        </w:numPr>
        <w:spacing w:line="360" w:lineRule="auto"/>
        <w:jc w:val="both"/>
        <w:rPr>
          <w:rFonts w:cs="David"/>
        </w:rPr>
      </w:pPr>
      <w:r w:rsidRPr="00AA3F3B">
        <w:rPr>
          <w:rFonts w:cs="David" w:hint="cs"/>
          <w:rtl/>
        </w:rPr>
        <w:t xml:space="preserve">הסברים אלו קשורים לכך שיש מתח ברור במשפט הפלילי בין מודל השליטה בפשע למודל ההליך ההוגן, בישראל הגישה השולטת הינה מודל השליטה, כאשר מודל ההליך ההוגן נכנס לאחר חקיקת חוקי היסוד והשפיע על הלכות שונות. ניתן לומר כי המשקל של התכלית של חשיפת האמת העובדתית מכריע בישראל, אך ביהמ"ש כיום מכיר גם בצורך להגן על זכויות הנאשם ולצורך כך יצר את </w:t>
      </w:r>
      <w:r w:rsidRPr="00AC1C26">
        <w:rPr>
          <w:rFonts w:cs="David" w:hint="cs"/>
          <w:b/>
          <w:bCs/>
          <w:rtl/>
        </w:rPr>
        <w:t xml:space="preserve">גישת </w:t>
      </w:r>
      <w:proofErr w:type="spellStart"/>
      <w:r w:rsidRPr="00AC1C26">
        <w:rPr>
          <w:rFonts w:cs="David" w:hint="cs"/>
          <w:b/>
          <w:bCs/>
          <w:rtl/>
        </w:rPr>
        <w:t>האיזונים</w:t>
      </w:r>
      <w:proofErr w:type="spellEnd"/>
      <w:r w:rsidRPr="00AA3F3B">
        <w:rPr>
          <w:rFonts w:cs="David" w:hint="cs"/>
          <w:rtl/>
        </w:rPr>
        <w:t xml:space="preserve">. גם בחוק המעצרים לביהמ"ש קשה עם הדיכוטומיה של חוק המעצרים והם יוצרים לעצמם </w:t>
      </w:r>
      <w:proofErr w:type="spellStart"/>
      <w:r w:rsidRPr="00AA3F3B">
        <w:rPr>
          <w:rFonts w:cs="David" w:hint="cs"/>
          <w:rtl/>
        </w:rPr>
        <w:t>איזונים</w:t>
      </w:r>
      <w:proofErr w:type="spellEnd"/>
      <w:r w:rsidRPr="00AA3F3B">
        <w:rPr>
          <w:rFonts w:cs="David" w:hint="cs"/>
          <w:rtl/>
        </w:rPr>
        <w:t xml:space="preserve">. בנוסף ניתן לראות בכך הצבעת אמון חזקה מאוד בעצמאות שיקול הדעת של התביעה. </w:t>
      </w:r>
    </w:p>
    <w:p w:rsidR="00AA3F3B" w:rsidRDefault="00FD3056" w:rsidP="004459FE">
      <w:pPr>
        <w:pStyle w:val="a4"/>
        <w:numPr>
          <w:ilvl w:val="0"/>
          <w:numId w:val="52"/>
        </w:numPr>
        <w:spacing w:line="360" w:lineRule="auto"/>
        <w:jc w:val="both"/>
        <w:rPr>
          <w:rFonts w:cs="David"/>
        </w:rPr>
      </w:pPr>
      <w:r w:rsidRPr="00AC1C26">
        <w:rPr>
          <w:rFonts w:cs="David" w:hint="cs"/>
          <w:rtl/>
        </w:rPr>
        <w:lastRenderedPageBreak/>
        <w:t>הסבר מבני נוסף</w:t>
      </w:r>
      <w:r w:rsidRPr="00AA3F3B">
        <w:rPr>
          <w:rFonts w:cs="David" w:hint="cs"/>
          <w:rtl/>
        </w:rPr>
        <w:t xml:space="preserve"> הוא כי </w:t>
      </w:r>
      <w:r w:rsidRPr="00AC1C26">
        <w:rPr>
          <w:rFonts w:cs="David" w:hint="cs"/>
          <w:b/>
          <w:bCs/>
          <w:rtl/>
        </w:rPr>
        <w:t>זכויות הקורבנות בישראל עלו למעמד חוקתי</w:t>
      </w:r>
      <w:r w:rsidRPr="00AA3F3B">
        <w:rPr>
          <w:rFonts w:cs="David" w:hint="cs"/>
          <w:rtl/>
        </w:rPr>
        <w:t xml:space="preserve">, דבר שנלקח בחשבון גם במעצרים. </w:t>
      </w:r>
    </w:p>
    <w:p w:rsidR="006D30A5" w:rsidRDefault="00FD3056" w:rsidP="004459FE">
      <w:pPr>
        <w:pStyle w:val="a4"/>
        <w:numPr>
          <w:ilvl w:val="0"/>
          <w:numId w:val="52"/>
        </w:numPr>
        <w:spacing w:line="360" w:lineRule="auto"/>
        <w:jc w:val="both"/>
        <w:rPr>
          <w:rFonts w:cs="David"/>
        </w:rPr>
      </w:pPr>
      <w:r w:rsidRPr="00AA3F3B">
        <w:rPr>
          <w:rFonts w:cs="David" w:hint="cs"/>
          <w:rtl/>
        </w:rPr>
        <w:t xml:space="preserve">גם </w:t>
      </w:r>
      <w:r w:rsidRPr="00AC1C26">
        <w:rPr>
          <w:rFonts w:cs="David" w:hint="cs"/>
          <w:b/>
          <w:bCs/>
          <w:rtl/>
        </w:rPr>
        <w:t>התמשכות ההליכים</w:t>
      </w:r>
      <w:r w:rsidRPr="00AA3F3B">
        <w:rPr>
          <w:rFonts w:cs="David" w:hint="cs"/>
          <w:rtl/>
        </w:rPr>
        <w:t xml:space="preserve"> בישראל מעבירה באופן ברור את חלופת המעצר לפתרון להימשכות ההליכים. </w:t>
      </w:r>
    </w:p>
    <w:p w:rsidR="00FD3056" w:rsidRPr="00AA3F3B" w:rsidRDefault="00FD3056" w:rsidP="004459FE">
      <w:pPr>
        <w:pStyle w:val="a4"/>
        <w:numPr>
          <w:ilvl w:val="0"/>
          <w:numId w:val="52"/>
        </w:numPr>
        <w:spacing w:line="360" w:lineRule="auto"/>
        <w:jc w:val="both"/>
        <w:rPr>
          <w:rFonts w:cs="David"/>
        </w:rPr>
      </w:pPr>
      <w:r w:rsidRPr="00AA3F3B">
        <w:rPr>
          <w:rFonts w:cs="David" w:hint="cs"/>
          <w:rtl/>
        </w:rPr>
        <w:t xml:space="preserve">נקודה נוספת היא </w:t>
      </w:r>
      <w:r w:rsidRPr="006D30A5">
        <w:rPr>
          <w:rFonts w:cs="David" w:hint="cs"/>
          <w:b/>
          <w:bCs/>
          <w:rtl/>
        </w:rPr>
        <w:t>התגברות הפשיעה</w:t>
      </w:r>
      <w:r w:rsidRPr="00AA3F3B">
        <w:rPr>
          <w:rFonts w:cs="David" w:hint="cs"/>
          <w:rtl/>
        </w:rPr>
        <w:t>.</w:t>
      </w:r>
    </w:p>
    <w:p w:rsidR="00F97324" w:rsidRDefault="00F97324" w:rsidP="004459FE">
      <w:pPr>
        <w:pStyle w:val="5"/>
        <w:rPr>
          <w:rtl/>
        </w:rPr>
      </w:pPr>
      <w:bookmarkStart w:id="198" w:name="_Toc410975640"/>
      <w:r>
        <w:rPr>
          <w:rFonts w:hint="cs"/>
          <w:rtl/>
        </w:rPr>
        <w:t>הסברים פסיכולוגיים</w:t>
      </w:r>
      <w:bookmarkEnd w:id="198"/>
    </w:p>
    <w:p w:rsidR="00FD3056" w:rsidRPr="00FD3056" w:rsidRDefault="00FD3056" w:rsidP="004459FE">
      <w:pPr>
        <w:spacing w:line="360" w:lineRule="auto"/>
        <w:jc w:val="both"/>
        <w:rPr>
          <w:rFonts w:cs="David"/>
          <w:color w:val="FF0000"/>
        </w:rPr>
      </w:pPr>
      <w:r w:rsidRPr="00FD3056">
        <w:rPr>
          <w:rFonts w:cs="David" w:hint="cs"/>
          <w:rtl/>
        </w:rPr>
        <w:t>בתחום ההסברים ההתנהגותיים לתופעות, קבלת החלטות (</w:t>
      </w:r>
      <w:r w:rsidRPr="00FD3056">
        <w:rPr>
          <w:rFonts w:cs="David"/>
          <w:b/>
          <w:bCs/>
        </w:rPr>
        <w:t>Behavioral Law and Economics</w:t>
      </w:r>
      <w:r w:rsidRPr="00FD3056">
        <w:rPr>
          <w:rFonts w:cs="David" w:hint="cs"/>
          <w:rtl/>
        </w:rPr>
        <w:t xml:space="preserve">), בעוד שגישת המשפט והכלכלה טוענת כי האדם הוא רציונאלי ומנסה למקסם את תועלתו, גישה זו אומרת כי אדם אינו תמיד רציונאלי, יש הטיות קיימות, יש </w:t>
      </w:r>
      <w:proofErr w:type="spellStart"/>
      <w:r w:rsidRPr="00FD3056">
        <w:rPr>
          <w:rFonts w:cs="David" w:hint="cs"/>
          <w:rtl/>
        </w:rPr>
        <w:t>יוריסטיקות</w:t>
      </w:r>
      <w:proofErr w:type="spellEnd"/>
      <w:r w:rsidRPr="00FD3056">
        <w:rPr>
          <w:rFonts w:cs="David" w:hint="cs"/>
          <w:rtl/>
        </w:rPr>
        <w:t xml:space="preserve"> (קיצורי דרך) שאנשים עושים, שפעמים רבות הם הכרח בל יגונה, בהם קובעים כי כמה מאפיינים מסוימים מובילים לתוצאה מסוימת, גם אם היא תהיה מוטעית. פורצי הדרך של גישה זו היו </w:t>
      </w:r>
      <w:proofErr w:type="spellStart"/>
      <w:r w:rsidRPr="00FD3056">
        <w:rPr>
          <w:rFonts w:cs="David" w:hint="cs"/>
          <w:b/>
          <w:bCs/>
          <w:rtl/>
        </w:rPr>
        <w:t>כהנמן</w:t>
      </w:r>
      <w:proofErr w:type="spellEnd"/>
      <w:r w:rsidRPr="00FD3056">
        <w:rPr>
          <w:rFonts w:cs="David" w:hint="cs"/>
          <w:b/>
          <w:bCs/>
          <w:rtl/>
        </w:rPr>
        <w:t xml:space="preserve"> </w:t>
      </w:r>
      <w:proofErr w:type="spellStart"/>
      <w:r w:rsidRPr="00FD3056">
        <w:rPr>
          <w:rFonts w:cs="David" w:hint="cs"/>
          <w:b/>
          <w:bCs/>
          <w:rtl/>
        </w:rPr>
        <w:t>וטברסקי</w:t>
      </w:r>
      <w:proofErr w:type="spellEnd"/>
      <w:r w:rsidRPr="00FD3056">
        <w:rPr>
          <w:rFonts w:cs="David" w:hint="cs"/>
          <w:rtl/>
        </w:rPr>
        <w:t xml:space="preserve">, אחד הדברים שהם מצאו זה שאופן ארגונן של חלופות להחלטה ישפיעו על אופן הארכת המידע. </w:t>
      </w:r>
      <w:r w:rsidRPr="00FD3056">
        <w:rPr>
          <w:rFonts w:cs="David" w:hint="cs"/>
          <w:color w:val="FF0000"/>
          <w:rtl/>
        </w:rPr>
        <w:t>העובדה שחלופת המעצר מוצגת כאמצעי מידתי יותר, ואינה מוצגת כאמצעי שולל חירות (המחשבה אינה כמה נורא זה להיות במעצר בית אלא כמה טוב להיות במעצר בית לעומת מעצר מלא) משפיעה על השופטים. וכן הרתיעה מקיצוניות, ואפקט הפשרה משפיעים גם הם על השופטים- אנשים נרתעים מקיצוניות ומחפשים את הפשרות.</w:t>
      </w:r>
    </w:p>
    <w:p w:rsidR="00FD3056" w:rsidRPr="00FD3056" w:rsidRDefault="00FD3056" w:rsidP="004459FE">
      <w:pPr>
        <w:spacing w:line="360" w:lineRule="auto"/>
        <w:jc w:val="both"/>
        <w:rPr>
          <w:rFonts w:cs="David"/>
          <w:rtl/>
        </w:rPr>
      </w:pPr>
      <w:r w:rsidRPr="00FD3056">
        <w:rPr>
          <w:rFonts w:cs="David" w:hint="cs"/>
          <w:rtl/>
        </w:rPr>
        <w:t>בנוסף המרצה דנה במאמר מה השופטים רואים כסיכון, מה כרווח, ואיפה הם לוקחים את הסיכון.</w:t>
      </w:r>
    </w:p>
    <w:p w:rsidR="00FD3056" w:rsidRPr="00FD3056" w:rsidRDefault="00FD3056" w:rsidP="004459FE">
      <w:pPr>
        <w:pStyle w:val="5"/>
        <w:rPr>
          <w:rtl/>
        </w:rPr>
      </w:pPr>
      <w:bookmarkStart w:id="199" w:name="_Toc410975641"/>
      <w:r w:rsidRPr="00FD3056">
        <w:rPr>
          <w:rFonts w:hint="cs"/>
          <w:rtl/>
        </w:rPr>
        <w:t>מסקנות המחקר</w:t>
      </w:r>
      <w:bookmarkEnd w:id="199"/>
    </w:p>
    <w:p w:rsidR="00FD3056" w:rsidRPr="00FD3056" w:rsidRDefault="00FD3056" w:rsidP="004459FE">
      <w:pPr>
        <w:spacing w:line="360" w:lineRule="auto"/>
        <w:jc w:val="both"/>
        <w:rPr>
          <w:rFonts w:cs="David"/>
          <w:u w:val="single"/>
          <w:rtl/>
        </w:rPr>
      </w:pPr>
      <w:r w:rsidRPr="00FD3056">
        <w:rPr>
          <w:rFonts w:cs="David" w:hint="cs"/>
          <w:rtl/>
        </w:rPr>
        <w:t xml:space="preserve">המרצה אינה באה בהכרח להציג ביקורת נוקבת על ביהמ"ש שפועל כך, יתכן שזהו אכן הכרח בל יגונה- יתכן כי כיוון שהעולם אינו דיכוטומי, אין מנוס מקפיצות הדרך הללו, </w:t>
      </w:r>
      <w:r w:rsidRPr="00FD3056">
        <w:rPr>
          <w:rFonts w:cs="David" w:hint="cs"/>
          <w:u w:val="single"/>
          <w:rtl/>
        </w:rPr>
        <w:t>חשוב להבהיר שני דברים-</w:t>
      </w:r>
    </w:p>
    <w:p w:rsidR="00FD3056" w:rsidRPr="00FD3056" w:rsidRDefault="00FD3056" w:rsidP="004459FE">
      <w:pPr>
        <w:numPr>
          <w:ilvl w:val="0"/>
          <w:numId w:val="49"/>
        </w:numPr>
        <w:spacing w:line="360" w:lineRule="auto"/>
        <w:jc w:val="both"/>
        <w:rPr>
          <w:rFonts w:cs="David"/>
        </w:rPr>
      </w:pPr>
      <w:r w:rsidRPr="00FD3056">
        <w:rPr>
          <w:rFonts w:cs="David" w:hint="cs"/>
          <w:b/>
          <w:bCs/>
          <w:rtl/>
        </w:rPr>
        <w:t>זה מנוגד במפורש ללשון החוק-</w:t>
      </w:r>
      <w:r w:rsidRPr="00FD3056">
        <w:rPr>
          <w:rFonts w:cs="David" w:hint="cs"/>
          <w:rtl/>
        </w:rPr>
        <w:t xml:space="preserve"> אין כל אינדיקציה בחוק לא להלכת הראיות המוחלשות.</w:t>
      </w:r>
    </w:p>
    <w:p w:rsidR="00FD3056" w:rsidRPr="00FD3056" w:rsidRDefault="00FD3056" w:rsidP="004459FE">
      <w:pPr>
        <w:numPr>
          <w:ilvl w:val="0"/>
          <w:numId w:val="49"/>
        </w:numPr>
        <w:spacing w:line="360" w:lineRule="auto"/>
        <w:jc w:val="both"/>
        <w:rPr>
          <w:rFonts w:cs="David"/>
        </w:rPr>
      </w:pPr>
      <w:r w:rsidRPr="00FD3056">
        <w:rPr>
          <w:rFonts w:cs="David" w:hint="cs"/>
          <w:b/>
          <w:bCs/>
          <w:rtl/>
        </w:rPr>
        <w:t>זה מנוגד לפסיקתו של ביהמ"ש עליון</w:t>
      </w:r>
      <w:r w:rsidRPr="00FD3056">
        <w:rPr>
          <w:rFonts w:cs="David" w:hint="cs"/>
          <w:rtl/>
        </w:rPr>
        <w:t xml:space="preserve"> </w:t>
      </w:r>
      <w:r w:rsidRPr="00FD3056">
        <w:rPr>
          <w:rFonts w:cs="David" w:hint="cs"/>
          <w:b/>
          <w:bCs/>
          <w:highlight w:val="yellow"/>
          <w:rtl/>
        </w:rPr>
        <w:t xml:space="preserve">בפס"ד </w:t>
      </w:r>
      <w:proofErr w:type="spellStart"/>
      <w:r w:rsidRPr="00FD3056">
        <w:rPr>
          <w:rFonts w:cs="David" w:hint="cs"/>
          <w:b/>
          <w:bCs/>
          <w:highlight w:val="yellow"/>
          <w:rtl/>
        </w:rPr>
        <w:t>מור</w:t>
      </w:r>
      <w:r w:rsidR="0083591F">
        <w:rPr>
          <w:rFonts w:cs="David" w:hint="cs"/>
          <w:b/>
          <w:bCs/>
          <w:highlight w:val="yellow"/>
          <w:rtl/>
        </w:rPr>
        <w:t>ו</w:t>
      </w:r>
      <w:r w:rsidRPr="00FD3056">
        <w:rPr>
          <w:rFonts w:cs="David" w:hint="cs"/>
          <w:b/>
          <w:bCs/>
          <w:highlight w:val="yellow"/>
          <w:rtl/>
        </w:rPr>
        <w:t>זובה</w:t>
      </w:r>
      <w:proofErr w:type="spellEnd"/>
      <w:r w:rsidRPr="00FD3056">
        <w:rPr>
          <w:rFonts w:cs="David" w:hint="cs"/>
          <w:rtl/>
        </w:rPr>
        <w:t>, שקובע שאין מעצר ללא חוק.</w:t>
      </w:r>
    </w:p>
    <w:p w:rsidR="00FD3056" w:rsidRPr="00FD3056" w:rsidRDefault="00FD3056" w:rsidP="004459FE">
      <w:pPr>
        <w:spacing w:line="360" w:lineRule="auto"/>
        <w:jc w:val="both"/>
        <w:rPr>
          <w:rFonts w:cs="David"/>
          <w:rtl/>
        </w:rPr>
      </w:pPr>
      <w:r w:rsidRPr="00FD3056">
        <w:rPr>
          <w:rFonts w:cs="David" w:hint="cs"/>
          <w:rtl/>
        </w:rPr>
        <w:t xml:space="preserve">מטרת המאמר היא להצביע על התופעה, ולהעלות את ההשערה שמדובר בהכרח בל יגונה, המלצות המאמר נוגעות להבניית שיקול דעת- מתי לתת כל חלופת מעצר. ס' 21 לחוק המעצרים הוא סע' כללי, המאפשר </w:t>
      </w:r>
      <w:proofErr w:type="spellStart"/>
      <w:r w:rsidRPr="00FD3056">
        <w:rPr>
          <w:rFonts w:cs="David" w:hint="cs"/>
          <w:rtl/>
        </w:rPr>
        <w:t>שק"ד</w:t>
      </w:r>
      <w:proofErr w:type="spellEnd"/>
      <w:r w:rsidRPr="00FD3056">
        <w:rPr>
          <w:rFonts w:cs="David" w:hint="cs"/>
          <w:rtl/>
        </w:rPr>
        <w:t xml:space="preserve"> רב, כולל סע' הערובות ואין סע' שמצליב בין סע' אלו.</w:t>
      </w:r>
    </w:p>
    <w:p w:rsidR="00FD3056" w:rsidRPr="00FD3056" w:rsidRDefault="00FD3056" w:rsidP="004459FE">
      <w:pPr>
        <w:shd w:val="clear" w:color="auto" w:fill="DBE5F1" w:themeFill="accent1" w:themeFillTint="33"/>
        <w:spacing w:line="240" w:lineRule="auto"/>
        <w:jc w:val="both"/>
        <w:rPr>
          <w:rFonts w:cs="David"/>
          <w:sz w:val="18"/>
          <w:szCs w:val="18"/>
        </w:rPr>
      </w:pPr>
      <w:r w:rsidRPr="00FD3056">
        <w:rPr>
          <w:rFonts w:cs="David" w:hint="cs"/>
          <w:sz w:val="18"/>
          <w:szCs w:val="18"/>
          <w:rtl/>
        </w:rPr>
        <w:t xml:space="preserve">הרפורמות שנעשו בדיני המעצרים בעקבות חוק-יסוד: כבוד האדם וחירותו, על-ידי הפסיקה ועל-ידי הכנסת בחוק המעצרים מ-1996, מתבטאות בכך שעילות המעצר כיום הן </w:t>
      </w:r>
      <w:r w:rsidRPr="00FD3056">
        <w:rPr>
          <w:rFonts w:cs="David" w:hint="cs"/>
          <w:b/>
          <w:bCs/>
          <w:sz w:val="18"/>
          <w:szCs w:val="18"/>
          <w:rtl/>
        </w:rPr>
        <w:t>מניעתיות בלבד</w:t>
      </w:r>
      <w:r w:rsidRPr="00FD3056">
        <w:rPr>
          <w:rFonts w:cs="David" w:hint="cs"/>
          <w:sz w:val="18"/>
          <w:szCs w:val="18"/>
          <w:rtl/>
        </w:rPr>
        <w:t xml:space="preserve">. בהתאם לכך, מטרת מעצר עד תום ההליכים היא למנוע מהנאשמים המסוימים לשבש מהלכי משפט או לסכן את הציבור. חומרתה של העבירה כשלעצמה אינה עילת מעצר. אכן, קיימות עבירות חמורות היוצרות חזקת מסוכנות, אך חזקה זו אינה מוחלטת והיא ניתנת להפרכה. החוק דורש כי לצורך המעצר יתקיימו שני תנאים מצטברים: </w:t>
      </w:r>
      <w:r w:rsidRPr="00FD3056">
        <w:rPr>
          <w:rFonts w:cs="David" w:hint="cs"/>
          <w:b/>
          <w:bCs/>
          <w:sz w:val="18"/>
          <w:szCs w:val="18"/>
          <w:rtl/>
        </w:rPr>
        <w:t>תשתית עובדתית</w:t>
      </w:r>
      <w:r w:rsidRPr="00FD3056">
        <w:rPr>
          <w:rFonts w:cs="David" w:hint="cs"/>
          <w:sz w:val="18"/>
          <w:szCs w:val="18"/>
          <w:rtl/>
        </w:rPr>
        <w:t>, דהיינו: ראיות לכאורה להוכחת אשמתו של הנאשם; ו</w:t>
      </w:r>
      <w:r w:rsidRPr="00FD3056">
        <w:rPr>
          <w:rFonts w:cs="David" w:hint="cs"/>
          <w:b/>
          <w:bCs/>
          <w:sz w:val="18"/>
          <w:szCs w:val="18"/>
          <w:rtl/>
        </w:rPr>
        <w:t>עילת מעצר</w:t>
      </w:r>
      <w:r w:rsidRPr="00FD3056">
        <w:rPr>
          <w:rFonts w:cs="David" w:hint="cs"/>
          <w:sz w:val="18"/>
          <w:szCs w:val="18"/>
          <w:rtl/>
        </w:rPr>
        <w:t xml:space="preserve">, המתבטאת ביסוד סביר לחשד ששחרור הנאשם יוביל לשיבוש הליכי משפט או לסיכון בטחון האדם, הציבור או המדינה. גם אם התקיימו שני תנאים אלה, בית-המשפט חייב לבחון האם ניתן להשיג את מטרת המעצר בדרך של </w:t>
      </w:r>
      <w:r w:rsidRPr="00FD3056">
        <w:rPr>
          <w:rFonts w:cs="David" w:hint="cs"/>
          <w:b/>
          <w:bCs/>
          <w:sz w:val="18"/>
          <w:szCs w:val="18"/>
          <w:rtl/>
        </w:rPr>
        <w:t>חלופות מעצר</w:t>
      </w:r>
      <w:r w:rsidRPr="00FD3056">
        <w:rPr>
          <w:rFonts w:cs="David" w:hint="cs"/>
          <w:sz w:val="18"/>
          <w:szCs w:val="18"/>
          <w:rtl/>
        </w:rPr>
        <w:t xml:space="preserve">. רפורמות אלה תרמו לשימוש רב יותר של בתי-המשפט בחלופות מעצר שפגיעתן בחירות פחותה. </w:t>
      </w:r>
      <w:r w:rsidRPr="00FD3056">
        <w:rPr>
          <w:rFonts w:cs="David" w:hint="cs"/>
          <w:b/>
          <w:bCs/>
          <w:color w:val="FF0000"/>
          <w:sz w:val="18"/>
          <w:szCs w:val="18"/>
          <w:rtl/>
        </w:rPr>
        <w:t>אלא שאליה וקוץ בה</w:t>
      </w:r>
      <w:r w:rsidRPr="00FD3056">
        <w:rPr>
          <w:rFonts w:cs="David" w:hint="cs"/>
          <w:sz w:val="18"/>
          <w:szCs w:val="18"/>
          <w:rtl/>
        </w:rPr>
        <w:t xml:space="preserve">. דומה כי לעיתים קיומן של חלופות למעצר מוביל את בית-המשפט לפסוח על השאלות המקדמיות בדבר קיומן של ראיות לכאורה ועילת מעצר. </w:t>
      </w:r>
      <w:r w:rsidRPr="00FD3056">
        <w:rPr>
          <w:rFonts w:cs="David" w:hint="cs"/>
          <w:b/>
          <w:bCs/>
          <w:sz w:val="18"/>
          <w:szCs w:val="18"/>
          <w:rtl/>
        </w:rPr>
        <w:t>ראיות מוחלשות</w:t>
      </w:r>
      <w:r w:rsidRPr="00FD3056">
        <w:rPr>
          <w:rFonts w:cs="David" w:hint="cs"/>
          <w:sz w:val="18"/>
          <w:szCs w:val="18"/>
          <w:rtl/>
        </w:rPr>
        <w:t xml:space="preserve"> מובילות להעדפת חלופה במצבים שבהם עוצמת הראיות אינה אמורה להספיק למעצר, והקשיים הרבים הכרוכים ב</w:t>
      </w:r>
      <w:r w:rsidRPr="00FD3056">
        <w:rPr>
          <w:rFonts w:cs="David" w:hint="cs"/>
          <w:b/>
          <w:bCs/>
          <w:sz w:val="18"/>
          <w:szCs w:val="18"/>
          <w:rtl/>
        </w:rPr>
        <w:t xml:space="preserve">הערכת מסוכנות </w:t>
      </w:r>
      <w:r w:rsidRPr="00FD3056">
        <w:rPr>
          <w:rFonts w:cs="David" w:hint="cs"/>
          <w:sz w:val="18"/>
          <w:szCs w:val="18"/>
          <w:rtl/>
        </w:rPr>
        <w:t xml:space="preserve">מובילים </w:t>
      </w:r>
      <w:proofErr w:type="spellStart"/>
      <w:r w:rsidRPr="00FD3056">
        <w:rPr>
          <w:rFonts w:cs="David" w:hint="cs"/>
          <w:sz w:val="18"/>
          <w:szCs w:val="18"/>
          <w:rtl/>
        </w:rPr>
        <w:t>לויתור</w:t>
      </w:r>
      <w:proofErr w:type="spellEnd"/>
      <w:r w:rsidRPr="00FD3056">
        <w:rPr>
          <w:rFonts w:cs="David" w:hint="cs"/>
          <w:sz w:val="18"/>
          <w:szCs w:val="18"/>
          <w:rtl/>
        </w:rPr>
        <w:t xml:space="preserve"> על דיון </w:t>
      </w:r>
      <w:proofErr w:type="spellStart"/>
      <w:r w:rsidRPr="00FD3056">
        <w:rPr>
          <w:rFonts w:cs="David" w:hint="cs"/>
          <w:sz w:val="18"/>
          <w:szCs w:val="18"/>
          <w:rtl/>
        </w:rPr>
        <w:t>אמיתי</w:t>
      </w:r>
      <w:proofErr w:type="spellEnd"/>
      <w:r w:rsidRPr="00FD3056">
        <w:rPr>
          <w:rFonts w:cs="David" w:hint="cs"/>
          <w:sz w:val="18"/>
          <w:szCs w:val="18"/>
          <w:rtl/>
        </w:rPr>
        <w:t xml:space="preserve"> בשאלת העילה. מאמר זה מנסה לשפוך אור על הסוגיה באמצעות בדיקה אמפירית-כמותנית, שכן רק בחינה כזו </w:t>
      </w:r>
      <w:r w:rsidRPr="00FD3056">
        <w:rPr>
          <w:rFonts w:cs="David"/>
          <w:sz w:val="18"/>
          <w:szCs w:val="18"/>
          <w:rtl/>
        </w:rPr>
        <w:t>–</w:t>
      </w:r>
      <w:r w:rsidRPr="00FD3056">
        <w:rPr>
          <w:rFonts w:cs="David" w:hint="cs"/>
          <w:sz w:val="18"/>
          <w:szCs w:val="18"/>
          <w:rtl/>
        </w:rPr>
        <w:t xml:space="preserve"> להבדיל מניתוח החלטה זו או אחרת </w:t>
      </w:r>
      <w:r w:rsidRPr="00FD3056">
        <w:rPr>
          <w:rFonts w:cs="David"/>
          <w:sz w:val="18"/>
          <w:szCs w:val="18"/>
          <w:rtl/>
        </w:rPr>
        <w:t>–</w:t>
      </w:r>
      <w:r w:rsidRPr="00FD3056">
        <w:rPr>
          <w:rFonts w:cs="David" w:hint="cs"/>
          <w:sz w:val="18"/>
          <w:szCs w:val="18"/>
          <w:rtl/>
        </w:rPr>
        <w:t xml:space="preserve"> יכולה להאיר את השאלה מהם הגורמים המשפיעים ביותר על החלטות מעצר עד תום ההליכים, ובכלל זה על החלטות להטיל חלופת מעצר. הממצאים מגלים אינדיקציות לכך כי חלופת מעצר משמשת </w:t>
      </w:r>
      <w:proofErr w:type="spellStart"/>
      <w:r w:rsidRPr="00FD3056">
        <w:rPr>
          <w:rFonts w:cs="David" w:hint="cs"/>
          <w:sz w:val="18"/>
          <w:szCs w:val="18"/>
          <w:rtl/>
        </w:rPr>
        <w:t>פיתרון</w:t>
      </w:r>
      <w:proofErr w:type="spellEnd"/>
      <w:r w:rsidRPr="00FD3056">
        <w:rPr>
          <w:rFonts w:cs="David" w:hint="cs"/>
          <w:sz w:val="18"/>
          <w:szCs w:val="18"/>
          <w:rtl/>
        </w:rPr>
        <w:t xml:space="preserve"> למצבים בהם קיימת חולשה באחד או יותר מהתנאים המוקדמים המאפשרים לשקול הטלת מעצר; לכך שחזקת המסוכנות היא חזקה כמעט חלוטה אשר הפרכתה במקרים המועטים תוביל לכל היותר לחלופת מעצר; ולרתיעת בתי-המשפט מהחלטה קיצונית של שחרור מוחלט </w:t>
      </w:r>
      <w:r w:rsidRPr="00FD3056">
        <w:rPr>
          <w:rFonts w:cs="David"/>
          <w:sz w:val="18"/>
          <w:szCs w:val="18"/>
          <w:rtl/>
        </w:rPr>
        <w:t>–</w:t>
      </w:r>
      <w:r w:rsidRPr="00FD3056">
        <w:rPr>
          <w:rFonts w:cs="David" w:hint="cs"/>
          <w:sz w:val="18"/>
          <w:szCs w:val="18"/>
          <w:rtl/>
        </w:rPr>
        <w:t xml:space="preserve"> הגם שהחלטה זו מתחייבת לעיתים מהוראות החוק. המאמר מנסה לתת הסברים לתופעה הנחזית. הסברים אלה מובנים הן במסורת המשפטית והן בפסיכולוגיה של שופטים כמקבלי החלטות.</w:t>
      </w:r>
    </w:p>
    <w:p w:rsidR="00B328D6" w:rsidRPr="0025443C" w:rsidRDefault="002879FD" w:rsidP="004459FE">
      <w:pPr>
        <w:pStyle w:val="2"/>
        <w:rPr>
          <w:rtl/>
        </w:rPr>
      </w:pPr>
      <w:bookmarkStart w:id="200" w:name="_Toc410975642"/>
      <w:r w:rsidRPr="0025443C">
        <w:rPr>
          <w:rFonts w:hint="cs"/>
          <w:rtl/>
        </w:rPr>
        <w:t>מעצר ביניים</w:t>
      </w:r>
      <w:bookmarkEnd w:id="200"/>
    </w:p>
    <w:p w:rsidR="002879FD" w:rsidRPr="0025443C" w:rsidRDefault="002879FD" w:rsidP="004459FE">
      <w:pPr>
        <w:spacing w:line="360" w:lineRule="auto"/>
        <w:jc w:val="both"/>
        <w:rPr>
          <w:rFonts w:cs="David"/>
          <w:rtl/>
        </w:rPr>
      </w:pPr>
      <w:r w:rsidRPr="0025443C">
        <w:rPr>
          <w:rFonts w:cs="David" w:hint="cs"/>
          <w:rtl/>
        </w:rPr>
        <w:t>ס' 21ד' לחוק המעצרים</w:t>
      </w:r>
      <w:r w:rsidR="0025443C" w:rsidRPr="0025443C">
        <w:rPr>
          <w:rFonts w:cs="David" w:hint="cs"/>
          <w:rtl/>
        </w:rPr>
        <w:t xml:space="preserve"> </w:t>
      </w:r>
      <w:r w:rsidR="0025443C" w:rsidRPr="00155A9D">
        <w:rPr>
          <w:rFonts w:cs="Miriam" w:hint="cs"/>
          <w:sz w:val="20"/>
          <w:szCs w:val="20"/>
          <w:rtl/>
        </w:rPr>
        <w:t>(</w:t>
      </w:r>
      <w:r w:rsidR="0025443C" w:rsidRPr="00155A9D">
        <w:rPr>
          <w:rFonts w:cs="Miriam" w:hint="eastAsia"/>
          <w:sz w:val="20"/>
          <w:szCs w:val="20"/>
          <w:rtl/>
        </w:rPr>
        <w:t>על</w:t>
      </w:r>
      <w:r w:rsidR="0025443C" w:rsidRPr="00155A9D">
        <w:rPr>
          <w:rFonts w:cs="Miriam"/>
          <w:sz w:val="20"/>
          <w:szCs w:val="20"/>
          <w:rtl/>
        </w:rPr>
        <w:t xml:space="preserve"> </w:t>
      </w:r>
      <w:r w:rsidR="0025443C" w:rsidRPr="00155A9D">
        <w:rPr>
          <w:rFonts w:cs="Miriam" w:hint="eastAsia"/>
          <w:sz w:val="20"/>
          <w:szCs w:val="20"/>
          <w:rtl/>
        </w:rPr>
        <w:t>אף</w:t>
      </w:r>
      <w:r w:rsidR="0025443C" w:rsidRPr="00155A9D">
        <w:rPr>
          <w:rFonts w:cs="Miriam"/>
          <w:sz w:val="20"/>
          <w:szCs w:val="20"/>
          <w:rtl/>
        </w:rPr>
        <w:t xml:space="preserve"> </w:t>
      </w:r>
      <w:r w:rsidR="0025443C" w:rsidRPr="00155A9D">
        <w:rPr>
          <w:rFonts w:cs="Miriam" w:hint="eastAsia"/>
          <w:sz w:val="20"/>
          <w:szCs w:val="20"/>
          <w:rtl/>
        </w:rPr>
        <w:t>הוראות</w:t>
      </w:r>
      <w:r w:rsidR="0025443C" w:rsidRPr="00155A9D">
        <w:rPr>
          <w:rFonts w:cs="Miriam"/>
          <w:sz w:val="20"/>
          <w:szCs w:val="20"/>
          <w:rtl/>
        </w:rPr>
        <w:t xml:space="preserve"> </w:t>
      </w:r>
      <w:r w:rsidR="0025443C" w:rsidRPr="00155A9D">
        <w:rPr>
          <w:rFonts w:cs="Miriam" w:hint="eastAsia"/>
          <w:sz w:val="20"/>
          <w:szCs w:val="20"/>
          <w:rtl/>
        </w:rPr>
        <w:t>סעיף</w:t>
      </w:r>
      <w:r w:rsidR="0025443C" w:rsidRPr="00155A9D">
        <w:rPr>
          <w:rFonts w:cs="Miriam"/>
          <w:sz w:val="20"/>
          <w:szCs w:val="20"/>
          <w:rtl/>
        </w:rPr>
        <w:t xml:space="preserve"> </w:t>
      </w:r>
      <w:r w:rsidR="0025443C" w:rsidRPr="00155A9D">
        <w:rPr>
          <w:rFonts w:cs="Miriam" w:hint="eastAsia"/>
          <w:sz w:val="20"/>
          <w:szCs w:val="20"/>
          <w:rtl/>
        </w:rPr>
        <w:t>קטן</w:t>
      </w:r>
      <w:r w:rsidR="0025443C" w:rsidRPr="00155A9D">
        <w:rPr>
          <w:rFonts w:cs="Miriam"/>
          <w:sz w:val="20"/>
          <w:szCs w:val="20"/>
          <w:rtl/>
        </w:rPr>
        <w:t xml:space="preserve"> (</w:t>
      </w:r>
      <w:r w:rsidR="0025443C" w:rsidRPr="00155A9D">
        <w:rPr>
          <w:rFonts w:cs="Miriam" w:hint="eastAsia"/>
          <w:sz w:val="20"/>
          <w:szCs w:val="20"/>
          <w:rtl/>
        </w:rPr>
        <w:t>ב</w:t>
      </w:r>
      <w:r w:rsidR="0025443C" w:rsidRPr="00155A9D">
        <w:rPr>
          <w:rFonts w:cs="Miriam"/>
          <w:sz w:val="20"/>
          <w:szCs w:val="20"/>
          <w:rtl/>
        </w:rPr>
        <w:t xml:space="preserve">) </w:t>
      </w:r>
      <w:r w:rsidR="0025443C" w:rsidRPr="00155A9D">
        <w:rPr>
          <w:rFonts w:cs="Miriam" w:hint="eastAsia"/>
          <w:sz w:val="20"/>
          <w:szCs w:val="20"/>
          <w:rtl/>
        </w:rPr>
        <w:t>רשאי</w:t>
      </w:r>
      <w:r w:rsidR="0025443C" w:rsidRPr="00155A9D">
        <w:rPr>
          <w:rFonts w:cs="Miriam"/>
          <w:sz w:val="20"/>
          <w:szCs w:val="20"/>
          <w:rtl/>
        </w:rPr>
        <w:t xml:space="preserve"> </w:t>
      </w:r>
      <w:r w:rsidR="0025443C" w:rsidRPr="00155A9D">
        <w:rPr>
          <w:rFonts w:cs="Miriam" w:hint="eastAsia"/>
          <w:sz w:val="20"/>
          <w:szCs w:val="20"/>
          <w:rtl/>
        </w:rPr>
        <w:t>בית</w:t>
      </w:r>
      <w:r w:rsidR="0025443C" w:rsidRPr="00155A9D">
        <w:rPr>
          <w:rFonts w:cs="Miriam"/>
          <w:sz w:val="20"/>
          <w:szCs w:val="20"/>
          <w:rtl/>
        </w:rPr>
        <w:t xml:space="preserve"> </w:t>
      </w:r>
      <w:r w:rsidR="0025443C" w:rsidRPr="00155A9D">
        <w:rPr>
          <w:rFonts w:cs="Miriam" w:hint="eastAsia"/>
          <w:sz w:val="20"/>
          <w:szCs w:val="20"/>
          <w:rtl/>
        </w:rPr>
        <w:t>המשפט</w:t>
      </w:r>
      <w:r w:rsidR="0025443C" w:rsidRPr="00155A9D">
        <w:rPr>
          <w:rFonts w:cs="Miriam"/>
          <w:sz w:val="20"/>
          <w:szCs w:val="20"/>
          <w:rtl/>
        </w:rPr>
        <w:t xml:space="preserve">, </w:t>
      </w:r>
      <w:r w:rsidR="0025443C" w:rsidRPr="00155A9D">
        <w:rPr>
          <w:rFonts w:cs="Miriam" w:hint="eastAsia"/>
          <w:sz w:val="20"/>
          <w:szCs w:val="20"/>
          <w:rtl/>
        </w:rPr>
        <w:t>על</w:t>
      </w:r>
      <w:r w:rsidR="0025443C" w:rsidRPr="00155A9D">
        <w:rPr>
          <w:rFonts w:cs="Miriam"/>
          <w:sz w:val="20"/>
          <w:szCs w:val="20"/>
          <w:rtl/>
        </w:rPr>
        <w:t xml:space="preserve"> </w:t>
      </w:r>
      <w:r w:rsidR="0025443C" w:rsidRPr="00155A9D">
        <w:rPr>
          <w:rFonts w:cs="Miriam" w:hint="eastAsia"/>
          <w:sz w:val="20"/>
          <w:szCs w:val="20"/>
          <w:rtl/>
        </w:rPr>
        <w:t>פי</w:t>
      </w:r>
      <w:r w:rsidR="0025443C" w:rsidRPr="00155A9D">
        <w:rPr>
          <w:rFonts w:cs="Miriam"/>
          <w:sz w:val="20"/>
          <w:szCs w:val="20"/>
          <w:rtl/>
        </w:rPr>
        <w:t xml:space="preserve"> </w:t>
      </w:r>
      <w:r w:rsidR="0025443C" w:rsidRPr="00155A9D">
        <w:rPr>
          <w:rFonts w:cs="Miriam" w:hint="eastAsia"/>
          <w:sz w:val="20"/>
          <w:szCs w:val="20"/>
          <w:rtl/>
        </w:rPr>
        <w:t>בקשת</w:t>
      </w:r>
      <w:r w:rsidR="0025443C" w:rsidRPr="00155A9D">
        <w:rPr>
          <w:rFonts w:cs="Miriam"/>
          <w:sz w:val="20"/>
          <w:szCs w:val="20"/>
          <w:rtl/>
        </w:rPr>
        <w:t xml:space="preserve"> </w:t>
      </w:r>
      <w:r w:rsidR="0025443C" w:rsidRPr="00155A9D">
        <w:rPr>
          <w:rFonts w:cs="Miriam" w:hint="eastAsia"/>
          <w:sz w:val="20"/>
          <w:szCs w:val="20"/>
          <w:rtl/>
        </w:rPr>
        <w:t>הנאשם</w:t>
      </w:r>
      <w:r w:rsidR="0025443C" w:rsidRPr="00155A9D">
        <w:rPr>
          <w:rFonts w:cs="Miriam"/>
          <w:sz w:val="20"/>
          <w:szCs w:val="20"/>
          <w:rtl/>
        </w:rPr>
        <w:t xml:space="preserve"> </w:t>
      </w:r>
      <w:r w:rsidR="0025443C" w:rsidRPr="00155A9D">
        <w:rPr>
          <w:rFonts w:cs="Miriam" w:hint="eastAsia"/>
          <w:sz w:val="20"/>
          <w:szCs w:val="20"/>
          <w:rtl/>
        </w:rPr>
        <w:t>או</w:t>
      </w:r>
      <w:r w:rsidR="0025443C" w:rsidRPr="00155A9D">
        <w:rPr>
          <w:rFonts w:cs="Miriam"/>
          <w:sz w:val="20"/>
          <w:szCs w:val="20"/>
          <w:rtl/>
        </w:rPr>
        <w:t xml:space="preserve"> </w:t>
      </w:r>
      <w:proofErr w:type="spellStart"/>
      <w:r w:rsidR="0025443C" w:rsidRPr="00155A9D">
        <w:rPr>
          <w:rFonts w:cs="Miriam" w:hint="eastAsia"/>
          <w:sz w:val="20"/>
          <w:szCs w:val="20"/>
          <w:rtl/>
        </w:rPr>
        <w:t>סניגורו</w:t>
      </w:r>
      <w:proofErr w:type="spellEnd"/>
      <w:r w:rsidR="0025443C" w:rsidRPr="00155A9D">
        <w:rPr>
          <w:rFonts w:cs="Miriam"/>
          <w:sz w:val="20"/>
          <w:szCs w:val="20"/>
          <w:rtl/>
        </w:rPr>
        <w:t xml:space="preserve">, </w:t>
      </w:r>
      <w:r w:rsidR="0025443C" w:rsidRPr="00155A9D">
        <w:rPr>
          <w:rFonts w:cs="Miriam" w:hint="eastAsia"/>
          <w:sz w:val="20"/>
          <w:szCs w:val="20"/>
          <w:rtl/>
        </w:rPr>
        <w:t>לדחות</w:t>
      </w:r>
      <w:r w:rsidR="0025443C" w:rsidRPr="00155A9D">
        <w:rPr>
          <w:rFonts w:cs="Miriam"/>
          <w:sz w:val="20"/>
          <w:szCs w:val="20"/>
          <w:rtl/>
        </w:rPr>
        <w:t xml:space="preserve"> </w:t>
      </w:r>
      <w:r w:rsidR="0025443C" w:rsidRPr="00155A9D">
        <w:rPr>
          <w:rFonts w:cs="Miriam" w:hint="eastAsia"/>
          <w:sz w:val="20"/>
          <w:szCs w:val="20"/>
          <w:rtl/>
        </w:rPr>
        <w:t>את</w:t>
      </w:r>
      <w:r w:rsidR="0025443C" w:rsidRPr="00155A9D">
        <w:rPr>
          <w:rFonts w:cs="Miriam"/>
          <w:sz w:val="20"/>
          <w:szCs w:val="20"/>
          <w:rtl/>
        </w:rPr>
        <w:t xml:space="preserve"> </w:t>
      </w:r>
      <w:r w:rsidR="0025443C" w:rsidRPr="00155A9D">
        <w:rPr>
          <w:rFonts w:cs="Miriam" w:hint="eastAsia"/>
          <w:sz w:val="20"/>
          <w:szCs w:val="20"/>
          <w:rtl/>
        </w:rPr>
        <w:t>הדיון</w:t>
      </w:r>
      <w:r w:rsidR="0025443C" w:rsidRPr="00155A9D">
        <w:rPr>
          <w:rFonts w:cs="Miriam"/>
          <w:sz w:val="20"/>
          <w:szCs w:val="20"/>
          <w:rtl/>
        </w:rPr>
        <w:t xml:space="preserve">, </w:t>
      </w:r>
      <w:r w:rsidR="0025443C" w:rsidRPr="00155A9D">
        <w:rPr>
          <w:rFonts w:cs="Miriam" w:hint="eastAsia"/>
          <w:sz w:val="20"/>
          <w:szCs w:val="20"/>
          <w:rtl/>
        </w:rPr>
        <w:t>כדי</w:t>
      </w:r>
      <w:r w:rsidR="0025443C" w:rsidRPr="00155A9D">
        <w:rPr>
          <w:rFonts w:cs="Miriam"/>
          <w:sz w:val="20"/>
          <w:szCs w:val="20"/>
          <w:rtl/>
        </w:rPr>
        <w:t xml:space="preserve"> </w:t>
      </w:r>
      <w:r w:rsidR="0025443C" w:rsidRPr="00155A9D">
        <w:rPr>
          <w:rFonts w:cs="Miriam" w:hint="eastAsia"/>
          <w:sz w:val="20"/>
          <w:szCs w:val="20"/>
          <w:rtl/>
        </w:rPr>
        <w:t>לאפשר</w:t>
      </w:r>
      <w:r w:rsidR="0025443C" w:rsidRPr="00155A9D">
        <w:rPr>
          <w:rFonts w:cs="Miriam"/>
          <w:sz w:val="20"/>
          <w:szCs w:val="20"/>
          <w:rtl/>
        </w:rPr>
        <w:t xml:space="preserve"> </w:t>
      </w:r>
      <w:r w:rsidR="0025443C" w:rsidRPr="00155A9D">
        <w:rPr>
          <w:rFonts w:cs="Miriam" w:hint="eastAsia"/>
          <w:sz w:val="20"/>
          <w:szCs w:val="20"/>
          <w:rtl/>
        </w:rPr>
        <w:t>לנאשם</w:t>
      </w:r>
      <w:r w:rsidR="0025443C" w:rsidRPr="00155A9D">
        <w:rPr>
          <w:rFonts w:cs="Miriam"/>
          <w:sz w:val="20"/>
          <w:szCs w:val="20"/>
          <w:rtl/>
        </w:rPr>
        <w:t xml:space="preserve"> </w:t>
      </w:r>
      <w:r w:rsidR="0025443C" w:rsidRPr="00155A9D">
        <w:rPr>
          <w:rFonts w:cs="Miriam" w:hint="eastAsia"/>
          <w:sz w:val="20"/>
          <w:szCs w:val="20"/>
          <w:rtl/>
        </w:rPr>
        <w:t>או</w:t>
      </w:r>
      <w:r w:rsidR="0025443C" w:rsidRPr="00155A9D">
        <w:rPr>
          <w:rFonts w:cs="Miriam"/>
          <w:sz w:val="20"/>
          <w:szCs w:val="20"/>
          <w:rtl/>
        </w:rPr>
        <w:t xml:space="preserve"> </w:t>
      </w:r>
      <w:proofErr w:type="spellStart"/>
      <w:r w:rsidR="0025443C" w:rsidRPr="00155A9D">
        <w:rPr>
          <w:rFonts w:cs="Miriam" w:hint="eastAsia"/>
          <w:sz w:val="20"/>
          <w:szCs w:val="20"/>
          <w:rtl/>
        </w:rPr>
        <w:t>לסניגורו</w:t>
      </w:r>
      <w:proofErr w:type="spellEnd"/>
      <w:r w:rsidR="0025443C" w:rsidRPr="00155A9D">
        <w:rPr>
          <w:rFonts w:cs="Miriam"/>
          <w:sz w:val="20"/>
          <w:szCs w:val="20"/>
          <w:rtl/>
        </w:rPr>
        <w:t xml:space="preserve"> </w:t>
      </w:r>
      <w:r w:rsidR="0025443C" w:rsidRPr="00155A9D">
        <w:rPr>
          <w:rFonts w:cs="Miriam" w:hint="eastAsia"/>
          <w:sz w:val="20"/>
          <w:szCs w:val="20"/>
          <w:rtl/>
        </w:rPr>
        <w:t>לעיין</w:t>
      </w:r>
      <w:r w:rsidR="0025443C" w:rsidRPr="00155A9D">
        <w:rPr>
          <w:rFonts w:cs="Miriam"/>
          <w:sz w:val="20"/>
          <w:szCs w:val="20"/>
          <w:rtl/>
        </w:rPr>
        <w:t xml:space="preserve"> </w:t>
      </w:r>
      <w:r w:rsidR="0025443C" w:rsidRPr="00155A9D">
        <w:rPr>
          <w:rFonts w:cs="Miriam" w:hint="eastAsia"/>
          <w:sz w:val="20"/>
          <w:szCs w:val="20"/>
          <w:rtl/>
        </w:rPr>
        <w:t>בחומר</w:t>
      </w:r>
      <w:r w:rsidR="0025443C" w:rsidRPr="00155A9D">
        <w:rPr>
          <w:rFonts w:cs="Miriam"/>
          <w:sz w:val="20"/>
          <w:szCs w:val="20"/>
          <w:rtl/>
        </w:rPr>
        <w:t xml:space="preserve"> </w:t>
      </w:r>
      <w:r w:rsidR="0025443C" w:rsidRPr="00155A9D">
        <w:rPr>
          <w:rFonts w:cs="Miriam" w:hint="eastAsia"/>
          <w:sz w:val="20"/>
          <w:szCs w:val="20"/>
          <w:rtl/>
        </w:rPr>
        <w:t>החקירה</w:t>
      </w:r>
      <w:r w:rsidR="0025443C" w:rsidRPr="00155A9D">
        <w:rPr>
          <w:rFonts w:cs="Miriam"/>
          <w:sz w:val="20"/>
          <w:szCs w:val="20"/>
          <w:rtl/>
        </w:rPr>
        <w:t xml:space="preserve"> </w:t>
      </w:r>
      <w:r w:rsidR="0025443C" w:rsidRPr="00155A9D">
        <w:rPr>
          <w:rFonts w:cs="Miriam" w:hint="eastAsia"/>
          <w:sz w:val="20"/>
          <w:szCs w:val="20"/>
          <w:rtl/>
        </w:rPr>
        <w:t>ולצוות</w:t>
      </w:r>
      <w:r w:rsidR="0025443C" w:rsidRPr="00155A9D">
        <w:rPr>
          <w:rFonts w:cs="Miriam"/>
          <w:sz w:val="20"/>
          <w:szCs w:val="20"/>
          <w:rtl/>
        </w:rPr>
        <w:t xml:space="preserve"> </w:t>
      </w:r>
      <w:r w:rsidR="0025443C" w:rsidRPr="00155A9D">
        <w:rPr>
          <w:rFonts w:cs="Miriam" w:hint="eastAsia"/>
          <w:sz w:val="20"/>
          <w:szCs w:val="20"/>
          <w:rtl/>
        </w:rPr>
        <w:t>שהנאשם</w:t>
      </w:r>
      <w:r w:rsidR="0025443C" w:rsidRPr="00155A9D">
        <w:rPr>
          <w:rFonts w:cs="Miriam"/>
          <w:sz w:val="20"/>
          <w:szCs w:val="20"/>
          <w:rtl/>
        </w:rPr>
        <w:t xml:space="preserve"> </w:t>
      </w:r>
      <w:r w:rsidR="0025443C" w:rsidRPr="00155A9D">
        <w:rPr>
          <w:rFonts w:cs="Miriam" w:hint="eastAsia"/>
          <w:sz w:val="20"/>
          <w:szCs w:val="20"/>
          <w:rtl/>
        </w:rPr>
        <w:t>יהיה</w:t>
      </w:r>
      <w:r w:rsidR="0025443C" w:rsidRPr="00155A9D">
        <w:rPr>
          <w:rFonts w:cs="Miriam"/>
          <w:sz w:val="20"/>
          <w:szCs w:val="20"/>
          <w:rtl/>
        </w:rPr>
        <w:t xml:space="preserve"> </w:t>
      </w:r>
      <w:r w:rsidR="0025443C" w:rsidRPr="00155A9D">
        <w:rPr>
          <w:rFonts w:cs="Miriam" w:hint="eastAsia"/>
          <w:sz w:val="20"/>
          <w:szCs w:val="20"/>
          <w:rtl/>
        </w:rPr>
        <w:t>במעצר</w:t>
      </w:r>
      <w:r w:rsidR="0025443C" w:rsidRPr="00155A9D">
        <w:rPr>
          <w:rFonts w:cs="Miriam"/>
          <w:sz w:val="20"/>
          <w:szCs w:val="20"/>
          <w:rtl/>
        </w:rPr>
        <w:t xml:space="preserve"> </w:t>
      </w:r>
      <w:r w:rsidR="0025443C" w:rsidRPr="00155A9D">
        <w:rPr>
          <w:rFonts w:cs="Miriam" w:hint="eastAsia"/>
          <w:sz w:val="20"/>
          <w:szCs w:val="20"/>
          <w:rtl/>
        </w:rPr>
        <w:t>לתקופה</w:t>
      </w:r>
      <w:r w:rsidR="0025443C" w:rsidRPr="00155A9D">
        <w:rPr>
          <w:rFonts w:cs="Miriam"/>
          <w:sz w:val="20"/>
          <w:szCs w:val="20"/>
          <w:rtl/>
        </w:rPr>
        <w:t xml:space="preserve"> </w:t>
      </w:r>
      <w:r w:rsidR="0025443C" w:rsidRPr="00155A9D">
        <w:rPr>
          <w:rFonts w:cs="Miriam" w:hint="eastAsia"/>
          <w:sz w:val="20"/>
          <w:szCs w:val="20"/>
          <w:rtl/>
        </w:rPr>
        <w:t>שלא</w:t>
      </w:r>
      <w:r w:rsidR="0025443C" w:rsidRPr="00155A9D">
        <w:rPr>
          <w:rFonts w:cs="Miriam"/>
          <w:sz w:val="20"/>
          <w:szCs w:val="20"/>
          <w:rtl/>
        </w:rPr>
        <w:t xml:space="preserve"> </w:t>
      </w:r>
      <w:r w:rsidR="0025443C" w:rsidRPr="00155A9D">
        <w:rPr>
          <w:rFonts w:cs="Miriam" w:hint="eastAsia"/>
          <w:sz w:val="20"/>
          <w:szCs w:val="20"/>
          <w:rtl/>
        </w:rPr>
        <w:t>תעלה</w:t>
      </w:r>
      <w:r w:rsidR="0025443C" w:rsidRPr="00155A9D">
        <w:rPr>
          <w:rFonts w:cs="Miriam"/>
          <w:sz w:val="20"/>
          <w:szCs w:val="20"/>
          <w:rtl/>
        </w:rPr>
        <w:t xml:space="preserve"> </w:t>
      </w:r>
      <w:r w:rsidR="0025443C" w:rsidRPr="00155A9D">
        <w:rPr>
          <w:rFonts w:cs="Miriam" w:hint="eastAsia"/>
          <w:sz w:val="20"/>
          <w:szCs w:val="20"/>
          <w:rtl/>
        </w:rPr>
        <w:t>על</w:t>
      </w:r>
      <w:r w:rsidR="0025443C" w:rsidRPr="00155A9D">
        <w:rPr>
          <w:rFonts w:cs="Miriam"/>
          <w:sz w:val="20"/>
          <w:szCs w:val="20"/>
          <w:rtl/>
        </w:rPr>
        <w:t xml:space="preserve"> 30 </w:t>
      </w:r>
      <w:r w:rsidR="0025443C" w:rsidRPr="00155A9D">
        <w:rPr>
          <w:rFonts w:cs="Miriam" w:hint="eastAsia"/>
          <w:sz w:val="20"/>
          <w:szCs w:val="20"/>
          <w:rtl/>
        </w:rPr>
        <w:t>ימים</w:t>
      </w:r>
      <w:r w:rsidR="0025443C" w:rsidRPr="00155A9D">
        <w:rPr>
          <w:rFonts w:cs="Miriam" w:hint="cs"/>
          <w:sz w:val="20"/>
          <w:szCs w:val="20"/>
          <w:rtl/>
        </w:rPr>
        <w:t>)</w:t>
      </w:r>
      <w:r w:rsidRPr="0025443C">
        <w:rPr>
          <w:rFonts w:cs="David" w:hint="cs"/>
          <w:rtl/>
        </w:rPr>
        <w:t>, יוצר אפשרות למעצר ביניים. הסנגור מקבל את חומר הראיות עם הגשת כתב האישום, ולעיתים מדובר בחומרים רבים שיש לעיין בהם. ביהמ"ש רשאי לדחות את הדיון כדי לאפשר לסנגור לעיין בכל חומר הראיות, בהסכמה. מעצר כזה יכול להיות עד 30 יום. במידה וה</w:t>
      </w:r>
      <w:r w:rsidR="00586B36" w:rsidRPr="0025443C">
        <w:rPr>
          <w:rFonts w:cs="David" w:hint="cs"/>
          <w:rtl/>
        </w:rPr>
        <w:t>ס</w:t>
      </w:r>
      <w:r w:rsidRPr="0025443C">
        <w:rPr>
          <w:rFonts w:cs="David" w:hint="cs"/>
          <w:rtl/>
        </w:rPr>
        <w:t>נגור לא הספיק לעבור על החומר תוך 30 יום, על ביהמ"ש לבדוק תשתית כלשהי לקיומן של ראיות לכאורה להוכחת האשמה וגם אז תינתן הארכה של ימים אחדים.</w:t>
      </w:r>
    </w:p>
    <w:p w:rsidR="00586B36" w:rsidRPr="0025443C" w:rsidRDefault="002879FD" w:rsidP="004459FE">
      <w:pPr>
        <w:pStyle w:val="2"/>
        <w:rPr>
          <w:rtl/>
        </w:rPr>
      </w:pPr>
      <w:bookmarkStart w:id="201" w:name="_Toc410975643"/>
      <w:r w:rsidRPr="0025443C">
        <w:rPr>
          <w:rFonts w:hint="cs"/>
          <w:rtl/>
        </w:rPr>
        <w:t>מעצר בשל הפרת הוראות קודמות</w:t>
      </w:r>
      <w:bookmarkEnd w:id="201"/>
    </w:p>
    <w:p w:rsidR="002879FD" w:rsidRPr="0025443C" w:rsidRDefault="002879FD" w:rsidP="004459FE">
      <w:pPr>
        <w:spacing w:line="360" w:lineRule="auto"/>
        <w:jc w:val="both"/>
        <w:rPr>
          <w:rFonts w:cs="David"/>
          <w:rtl/>
        </w:rPr>
      </w:pPr>
      <w:r w:rsidRPr="0025443C">
        <w:rPr>
          <w:rFonts w:cs="David" w:hint="cs"/>
          <w:rtl/>
        </w:rPr>
        <w:t xml:space="preserve">בכל מעצר, יש גם מסלול משני למעצר שהוא מעצר בשל הפרת תנאים קודמים, זה קבוע בס' </w:t>
      </w:r>
      <w:r w:rsidR="00155A9D">
        <w:rPr>
          <w:rFonts w:cs="David" w:hint="cs"/>
          <w:rtl/>
        </w:rPr>
        <w:t>21(א)(2)</w:t>
      </w:r>
      <w:r w:rsidRPr="0025443C">
        <w:rPr>
          <w:rFonts w:cs="David" w:hint="cs"/>
          <w:rtl/>
        </w:rPr>
        <w:t xml:space="preserve"> לחוק המעצרים. בהתקיים מצבים שהיה שחרור בערובה, אך הערובה הופרה: כמו למשל אדם שבמעצר בית ויציאתו הייתה מוגבלת והוא הפר את זה, זוהי למשל עילת מעצר.</w:t>
      </w:r>
    </w:p>
    <w:p w:rsidR="002879FD" w:rsidRPr="00F91A88" w:rsidRDefault="002879FD" w:rsidP="004459FE">
      <w:pPr>
        <w:tabs>
          <w:tab w:val="left" w:pos="2451"/>
        </w:tabs>
        <w:spacing w:line="360" w:lineRule="auto"/>
        <w:jc w:val="both"/>
        <w:rPr>
          <w:rFonts w:cs="David"/>
          <w:b/>
          <w:bCs/>
          <w:rtl/>
        </w:rPr>
      </w:pPr>
      <w:bookmarkStart w:id="202" w:name="_Toc410975644"/>
      <w:r w:rsidRPr="00D74266">
        <w:rPr>
          <w:rStyle w:val="20"/>
          <w:rFonts w:hint="cs"/>
          <w:rtl/>
        </w:rPr>
        <w:lastRenderedPageBreak/>
        <w:t>שוויון במעצרים</w:t>
      </w:r>
      <w:r w:rsidR="00970187">
        <w:rPr>
          <w:rStyle w:val="20"/>
          <w:rFonts w:hint="cs"/>
          <w:rtl/>
        </w:rPr>
        <w:t xml:space="preserve"> (לא תמיד יהיה)</w:t>
      </w:r>
      <w:bookmarkEnd w:id="202"/>
      <w:r w:rsidRPr="00D74266">
        <w:rPr>
          <w:rStyle w:val="20"/>
          <w:rtl/>
        </w:rPr>
        <w:tab/>
      </w:r>
      <w:r w:rsidRPr="00D74266">
        <w:rPr>
          <w:rStyle w:val="20"/>
          <w:rtl/>
        </w:rPr>
        <w:br/>
      </w:r>
      <w:r w:rsidRPr="0025443C">
        <w:rPr>
          <w:rFonts w:cs="David" w:hint="cs"/>
          <w:rtl/>
        </w:rPr>
        <w:t xml:space="preserve">מעצרים מגיעים לשופטי מעצרים דן יחיד. יכול להיות שעצורים יגיעו לשופטים שונים ויגיעו לתוצאות שונות. </w:t>
      </w:r>
      <w:r w:rsidRPr="00063D13">
        <w:rPr>
          <w:rFonts w:cs="David" w:hint="cs"/>
          <w:b/>
          <w:bCs/>
          <w:highlight w:val="yellow"/>
          <w:rtl/>
        </w:rPr>
        <w:t xml:space="preserve">קייב </w:t>
      </w:r>
      <w:proofErr w:type="spellStart"/>
      <w:r w:rsidRPr="00063D13">
        <w:rPr>
          <w:rFonts w:cs="David" w:hint="cs"/>
          <w:b/>
          <w:bCs/>
          <w:highlight w:val="yellow"/>
          <w:rtl/>
        </w:rPr>
        <w:t>ומירופולבסקי</w:t>
      </w:r>
      <w:proofErr w:type="spellEnd"/>
      <w:r w:rsidRPr="0025443C">
        <w:rPr>
          <w:rFonts w:cs="David" w:hint="cs"/>
          <w:rtl/>
        </w:rPr>
        <w:t>- שני גיסים שהואשמו יחד ברצח והם נעצרו עד תום ההליכים. ערר אחד הגיע לעליון ל</w:t>
      </w:r>
      <w:r w:rsidR="00063D13">
        <w:rPr>
          <w:rFonts w:cs="David" w:hint="cs"/>
          <w:rtl/>
        </w:rPr>
        <w:t xml:space="preserve">שופטת </w:t>
      </w:r>
      <w:proofErr w:type="spellStart"/>
      <w:r w:rsidR="00063D13">
        <w:rPr>
          <w:rFonts w:cs="David" w:hint="cs"/>
          <w:rtl/>
        </w:rPr>
        <w:t>דורנר</w:t>
      </w:r>
      <w:proofErr w:type="spellEnd"/>
      <w:r w:rsidR="00063D13">
        <w:rPr>
          <w:rFonts w:cs="David" w:hint="cs"/>
          <w:rtl/>
        </w:rPr>
        <w:t>. היא נקטה במבחן הספק</w:t>
      </w:r>
      <w:r w:rsidRPr="0025443C">
        <w:rPr>
          <w:rFonts w:cs="David" w:hint="cs"/>
          <w:rtl/>
        </w:rPr>
        <w:t xml:space="preserve"> הסביר המובנה ושלחה אותו לחלופת מעצר. הערר השני של בקייב נדון על ידי השופטת </w:t>
      </w:r>
      <w:proofErr w:type="spellStart"/>
      <w:r w:rsidRPr="0025443C">
        <w:rPr>
          <w:rFonts w:cs="David" w:hint="cs"/>
          <w:rtl/>
        </w:rPr>
        <w:t>פרוקצ'יה</w:t>
      </w:r>
      <w:proofErr w:type="spellEnd"/>
      <w:r w:rsidRPr="0025443C">
        <w:rPr>
          <w:rFonts w:cs="David" w:hint="cs"/>
          <w:rtl/>
        </w:rPr>
        <w:t xml:space="preserve"> שעל פי אותה מסכת ראיות הגיעה למסקנה לעצור. כאן הועלתה בעיית השוויון. </w:t>
      </w:r>
      <w:r w:rsidRPr="00F91A88">
        <w:rPr>
          <w:rFonts w:cs="David" w:hint="cs"/>
          <w:b/>
          <w:bCs/>
          <w:rtl/>
        </w:rPr>
        <w:t xml:space="preserve">השופטת </w:t>
      </w:r>
      <w:proofErr w:type="spellStart"/>
      <w:r w:rsidRPr="00F91A88">
        <w:rPr>
          <w:rFonts w:cs="David" w:hint="cs"/>
          <w:b/>
          <w:bCs/>
          <w:rtl/>
        </w:rPr>
        <w:t>פרוקצ'יה</w:t>
      </w:r>
      <w:proofErr w:type="spellEnd"/>
      <w:r w:rsidRPr="00F91A88">
        <w:rPr>
          <w:rFonts w:cs="David" w:hint="cs"/>
          <w:b/>
          <w:bCs/>
          <w:rtl/>
        </w:rPr>
        <w:t xml:space="preserve"> אומרת שעיקרון השוויון איננו עיקרון על שעומד מעל העקרונות האחרים, ויש לאזן אותו עם עקרונות חוקתיים נוספים רלוונטיים. בפועל, מנסים כמה שפחות להגיע לתוצאה הזו.</w:t>
      </w:r>
    </w:p>
    <w:p w:rsidR="0044774B" w:rsidRPr="007360E4" w:rsidRDefault="0044774B" w:rsidP="004459FE">
      <w:pPr>
        <w:pStyle w:val="2"/>
        <w:rPr>
          <w:rtl/>
        </w:rPr>
      </w:pPr>
      <w:bookmarkStart w:id="203" w:name="_Toc410975645"/>
      <w:r w:rsidRPr="00DE2CF6">
        <w:rPr>
          <w:rFonts w:hint="cs"/>
          <w:rtl/>
        </w:rPr>
        <w:t>מעצרים בזמן כתיבת הערעור ובזמן הערעור</w:t>
      </w:r>
      <w:r w:rsidR="001C78CB">
        <w:rPr>
          <w:rFonts w:hint="cs"/>
          <w:rtl/>
        </w:rPr>
        <w:t xml:space="preserve"> </w:t>
      </w:r>
      <w:r w:rsidR="001C78CB" w:rsidRPr="00116359">
        <w:rPr>
          <w:rFonts w:hint="cs"/>
          <w:sz w:val="24"/>
          <w:szCs w:val="24"/>
          <w:rtl/>
        </w:rPr>
        <w:t xml:space="preserve">(פס"ד </w:t>
      </w:r>
      <w:proofErr w:type="spellStart"/>
      <w:r w:rsidR="001C78CB" w:rsidRPr="00116359">
        <w:rPr>
          <w:rFonts w:hint="cs"/>
          <w:sz w:val="24"/>
          <w:szCs w:val="24"/>
          <w:rtl/>
        </w:rPr>
        <w:t>עפיף</w:t>
      </w:r>
      <w:proofErr w:type="spellEnd"/>
      <w:r w:rsidR="001C78CB" w:rsidRPr="00116359">
        <w:rPr>
          <w:rFonts w:hint="cs"/>
          <w:sz w:val="24"/>
          <w:szCs w:val="24"/>
          <w:rtl/>
        </w:rPr>
        <w:t>, יש סמכות למעצר בזמן ערעור לנאשם שזוכה)</w:t>
      </w:r>
      <w:bookmarkEnd w:id="203"/>
    </w:p>
    <w:p w:rsidR="0044774B" w:rsidRDefault="0044774B" w:rsidP="004459FE">
      <w:pPr>
        <w:spacing w:line="360" w:lineRule="auto"/>
        <w:jc w:val="both"/>
        <w:rPr>
          <w:rFonts w:cs="David"/>
          <w:sz w:val="24"/>
          <w:szCs w:val="24"/>
          <w:rtl/>
        </w:rPr>
      </w:pPr>
      <w:r w:rsidRPr="000E6F2B">
        <w:rPr>
          <w:rFonts w:cs="David" w:hint="cs"/>
          <w:rtl/>
        </w:rPr>
        <w:t xml:space="preserve">במידה ונאשם זוכה לפי </w:t>
      </w:r>
      <w:r w:rsidRPr="000E6F2B">
        <w:rPr>
          <w:rFonts w:cs="David" w:hint="cs"/>
          <w:b/>
          <w:bCs/>
          <w:rtl/>
        </w:rPr>
        <w:t>ס' 63 לחוק המעצרים</w:t>
      </w:r>
      <w:r w:rsidRPr="000E6F2B">
        <w:rPr>
          <w:rFonts w:cs="David" w:hint="cs"/>
          <w:rtl/>
        </w:rPr>
        <w:t xml:space="preserve"> לביהמ"ש יש סמכות להורות על מעצרו למשך 72 שעות אם התביעה מודיעה כי היא מתכוונת להגיש ערעור. נאשם שהורשע אך לא קיבל עונש מאסר, לפי </w:t>
      </w:r>
      <w:r w:rsidRPr="000E6F2B">
        <w:rPr>
          <w:rFonts w:cs="David" w:hint="cs"/>
          <w:b/>
          <w:bCs/>
          <w:rtl/>
        </w:rPr>
        <w:t>ס' 22(א) לחוק המעצרים</w:t>
      </w:r>
      <w:r w:rsidRPr="000E6F2B">
        <w:rPr>
          <w:rFonts w:cs="David" w:hint="cs"/>
          <w:rtl/>
        </w:rPr>
        <w:t xml:space="preserve">, התביעה רשאית לערער </w:t>
      </w:r>
      <w:proofErr w:type="spellStart"/>
      <w:r w:rsidRPr="000E6F2B">
        <w:rPr>
          <w:rFonts w:cs="David" w:hint="cs"/>
          <w:rtl/>
        </w:rPr>
        <w:t>ובנתיים</w:t>
      </w:r>
      <w:proofErr w:type="spellEnd"/>
      <w:r w:rsidRPr="000E6F2B">
        <w:rPr>
          <w:rFonts w:cs="David" w:hint="cs"/>
          <w:rtl/>
        </w:rPr>
        <w:t xml:space="preserve"> לבקש מעצר של 72 שעות</w:t>
      </w:r>
      <w:r w:rsidRPr="007360E4">
        <w:rPr>
          <w:rFonts w:cs="David" w:hint="cs"/>
          <w:sz w:val="24"/>
          <w:szCs w:val="24"/>
          <w:rtl/>
        </w:rPr>
        <w:t>.</w:t>
      </w:r>
    </w:p>
    <w:p w:rsidR="0044774B" w:rsidRPr="001B33FF" w:rsidRDefault="00BE300D" w:rsidP="004459FE">
      <w:pPr>
        <w:shd w:val="clear" w:color="auto" w:fill="DBE5F1" w:themeFill="accent1" w:themeFillTint="33"/>
        <w:jc w:val="both"/>
        <w:rPr>
          <w:rStyle w:val="default"/>
          <w:rFonts w:cs="Miriam"/>
          <w:sz w:val="18"/>
          <w:szCs w:val="18"/>
          <w:rtl/>
        </w:rPr>
      </w:pPr>
      <w:r>
        <w:rPr>
          <w:rStyle w:val="big-number"/>
          <w:rFonts w:cs="Miriam"/>
          <w:sz w:val="18"/>
          <w:szCs w:val="18"/>
          <w:rtl/>
        </w:rPr>
        <w:t>22.</w:t>
      </w:r>
      <w:r>
        <w:rPr>
          <w:rStyle w:val="big-number"/>
          <w:rFonts w:cs="Miriam" w:hint="cs"/>
          <w:sz w:val="18"/>
          <w:szCs w:val="18"/>
          <w:rtl/>
        </w:rPr>
        <w:t xml:space="preserve"> </w:t>
      </w:r>
      <w:r w:rsidR="0044774B" w:rsidRPr="001B33FF">
        <w:rPr>
          <w:rStyle w:val="default"/>
          <w:rFonts w:cs="Miriam"/>
          <w:sz w:val="18"/>
          <w:szCs w:val="18"/>
          <w:rtl/>
        </w:rPr>
        <w:t>(</w:t>
      </w:r>
      <w:r w:rsidR="0044774B" w:rsidRPr="001B33FF">
        <w:rPr>
          <w:rStyle w:val="default"/>
          <w:rFonts w:cs="Miriam" w:hint="cs"/>
          <w:sz w:val="18"/>
          <w:szCs w:val="18"/>
          <w:rtl/>
        </w:rPr>
        <w:t>א)</w:t>
      </w:r>
      <w:r>
        <w:rPr>
          <w:rStyle w:val="default"/>
          <w:rFonts w:cs="Miriam" w:hint="cs"/>
          <w:sz w:val="18"/>
          <w:szCs w:val="18"/>
          <w:rtl/>
        </w:rPr>
        <w:t xml:space="preserve"> </w:t>
      </w:r>
      <w:r w:rsidR="0044774B" w:rsidRPr="001B33FF">
        <w:rPr>
          <w:rStyle w:val="default"/>
          <w:rFonts w:cs="Miriam" w:hint="cs"/>
          <w:sz w:val="18"/>
          <w:szCs w:val="18"/>
          <w:rtl/>
        </w:rPr>
        <w:t xml:space="preserve">ניתן פסק דין </w:t>
      </w:r>
      <w:r w:rsidR="0044774B" w:rsidRPr="001B33FF">
        <w:rPr>
          <w:rStyle w:val="default"/>
          <w:rFonts w:cs="Miriam" w:hint="cs"/>
          <w:b/>
          <w:bCs/>
          <w:sz w:val="18"/>
          <w:szCs w:val="18"/>
          <w:highlight w:val="yellow"/>
          <w:rtl/>
        </w:rPr>
        <w:t>מרשיע</w:t>
      </w:r>
      <w:r w:rsidR="0044774B" w:rsidRPr="001B33FF">
        <w:rPr>
          <w:rStyle w:val="default"/>
          <w:rFonts w:cs="Miriam" w:hint="cs"/>
          <w:sz w:val="18"/>
          <w:szCs w:val="18"/>
          <w:rtl/>
        </w:rPr>
        <w:t xml:space="preserve"> נגד נאשם שהוחזק במעצר עד תום הה</w:t>
      </w:r>
      <w:r w:rsidR="0044774B" w:rsidRPr="001B33FF">
        <w:rPr>
          <w:rStyle w:val="default"/>
          <w:rFonts w:cs="Miriam"/>
          <w:sz w:val="18"/>
          <w:szCs w:val="18"/>
          <w:rtl/>
        </w:rPr>
        <w:t>ל</w:t>
      </w:r>
      <w:r w:rsidR="0044774B" w:rsidRPr="001B33FF">
        <w:rPr>
          <w:rStyle w:val="default"/>
          <w:rFonts w:cs="Miriam" w:hint="cs"/>
          <w:sz w:val="18"/>
          <w:szCs w:val="18"/>
          <w:rtl/>
        </w:rPr>
        <w:t>יכים ולא הוטל עליו עונש מאסר בפועל,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72 שעות לצורך הגשת הודעת ערעור.</w:t>
      </w:r>
    </w:p>
    <w:p w:rsidR="0044774B" w:rsidRPr="000E6F2B" w:rsidRDefault="0044774B" w:rsidP="004459FE">
      <w:pPr>
        <w:jc w:val="both"/>
        <w:rPr>
          <w:rFonts w:cs="David"/>
          <w:rtl/>
        </w:rPr>
      </w:pPr>
      <w:r w:rsidRPr="000E6F2B">
        <w:rPr>
          <w:rFonts w:cs="David" w:hint="cs"/>
          <w:rtl/>
        </w:rPr>
        <w:t xml:space="preserve">בזמן הערעור </w:t>
      </w:r>
      <w:r w:rsidRPr="000E6F2B">
        <w:rPr>
          <w:rFonts w:cs="David" w:hint="cs"/>
          <w:b/>
          <w:bCs/>
          <w:rtl/>
        </w:rPr>
        <w:t>ס' 22(ב)</w:t>
      </w:r>
      <w:r w:rsidRPr="000E6F2B">
        <w:rPr>
          <w:rFonts w:cs="David" w:hint="cs"/>
          <w:rtl/>
        </w:rPr>
        <w:t xml:space="preserve"> קובע כי לביהמ"ש שדן בערעור יש סמכות להאריך את המעצר כפי שיש לערכאה שדנה במעצר (הוא מקבל את הסמכויות של מעצר עד תום ההליכים) הקבועות בס' 21.</w:t>
      </w:r>
    </w:p>
    <w:p w:rsidR="0044774B" w:rsidRPr="007C4B19" w:rsidRDefault="0044774B" w:rsidP="004459FE">
      <w:pPr>
        <w:shd w:val="clear" w:color="auto" w:fill="DBE5F1" w:themeFill="accent1" w:themeFillTint="33"/>
        <w:jc w:val="both"/>
        <w:rPr>
          <w:rFonts w:cs="Miriam"/>
          <w:sz w:val="16"/>
          <w:szCs w:val="16"/>
          <w:rtl/>
        </w:rPr>
      </w:pPr>
      <w:r>
        <w:rPr>
          <w:rFonts w:cs="Miriam" w:hint="cs"/>
          <w:sz w:val="16"/>
          <w:szCs w:val="16"/>
          <w:rtl/>
        </w:rPr>
        <w:t>21</w:t>
      </w:r>
      <w:r w:rsidRPr="00BE300D">
        <w:rPr>
          <w:rFonts w:cs="Miriam" w:hint="cs"/>
          <w:sz w:val="16"/>
          <w:szCs w:val="16"/>
          <w:shd w:val="clear" w:color="auto" w:fill="DBE5F1" w:themeFill="accent1" w:themeFillTint="33"/>
          <w:rtl/>
        </w:rPr>
        <w:t>.</w:t>
      </w:r>
      <w:r w:rsidR="00BE300D" w:rsidRPr="00BE300D">
        <w:rPr>
          <w:rFonts w:cs="Miriam" w:hint="cs"/>
          <w:sz w:val="16"/>
          <w:szCs w:val="16"/>
          <w:shd w:val="clear" w:color="auto" w:fill="DBE5F1" w:themeFill="accent1" w:themeFillTint="33"/>
          <w:rtl/>
        </w:rPr>
        <w:t xml:space="preserve"> </w:t>
      </w:r>
      <w:r w:rsidRPr="00BE300D">
        <w:rPr>
          <w:rStyle w:val="default"/>
          <w:rFonts w:cs="Miriam"/>
          <w:sz w:val="18"/>
          <w:szCs w:val="18"/>
          <w:shd w:val="clear" w:color="auto" w:fill="DBE5F1" w:themeFill="accent1" w:themeFillTint="33"/>
          <w:rtl/>
        </w:rPr>
        <w:t>(</w:t>
      </w:r>
      <w:r w:rsidRPr="00BE300D">
        <w:rPr>
          <w:rStyle w:val="default"/>
          <w:rFonts w:cs="Miriam" w:hint="cs"/>
          <w:sz w:val="18"/>
          <w:szCs w:val="18"/>
          <w:shd w:val="clear" w:color="auto" w:fill="DBE5F1" w:themeFill="accent1" w:themeFillTint="33"/>
          <w:rtl/>
        </w:rPr>
        <w:t>ב)</w:t>
      </w:r>
      <w:r w:rsidR="00BE300D">
        <w:rPr>
          <w:rStyle w:val="default"/>
          <w:rFonts w:cs="Miriam" w:hint="cs"/>
          <w:sz w:val="18"/>
          <w:szCs w:val="18"/>
          <w:rtl/>
        </w:rPr>
        <w:t xml:space="preserve"> </w:t>
      </w:r>
      <w:r w:rsidRPr="007C4B19">
        <w:rPr>
          <w:rStyle w:val="default"/>
          <w:rFonts w:cs="Miriam"/>
          <w:sz w:val="18"/>
          <w:szCs w:val="18"/>
          <w:rtl/>
        </w:rPr>
        <w:t>ה</w:t>
      </w:r>
      <w:r w:rsidRPr="007C4B19">
        <w:rPr>
          <w:rStyle w:val="default"/>
          <w:rFonts w:cs="Miriam" w:hint="cs"/>
          <w:sz w:val="18"/>
          <w:szCs w:val="18"/>
          <w:rtl/>
        </w:rPr>
        <w:t>וגשה הודעת ערעור על פסק דין על ידי תובע, רשאי בית המשפט של ערעור לצוות על מעצרו של הנאשם בהתאם להוראות סעיף</w:t>
      </w:r>
    </w:p>
    <w:p w:rsidR="0044774B" w:rsidRPr="000E6F2B" w:rsidRDefault="0044774B" w:rsidP="004459FE">
      <w:pPr>
        <w:spacing w:line="360" w:lineRule="auto"/>
        <w:jc w:val="both"/>
        <w:rPr>
          <w:rFonts w:cs="David"/>
          <w:rtl/>
        </w:rPr>
      </w:pPr>
      <w:r w:rsidRPr="001C78CB">
        <w:rPr>
          <w:rFonts w:cs="David" w:hint="cs"/>
          <w:b/>
          <w:bCs/>
          <w:rtl/>
        </w:rPr>
        <w:t>המקרה היחיד שאין לו תשובה בחוק הוא מקרה של מה קורה בזמן הערעור אם נאשם זוכה</w:t>
      </w:r>
      <w:r w:rsidRPr="000E6F2B">
        <w:rPr>
          <w:rFonts w:cs="David" w:hint="cs"/>
          <w:rtl/>
        </w:rPr>
        <w:t>. כלומר, אנו יודעים שלביהמ"ש יש סמכות לתת 72 שעות לנאשם שזוכה לצורך הגשת הערעור, אך אין תשובה האם ביהמ"ש יכול לצוות על מעצרו עד תום ההליכים.</w:t>
      </w:r>
      <w:r w:rsidR="000E6F2B">
        <w:rPr>
          <w:rFonts w:cs="David" w:hint="cs"/>
          <w:rtl/>
        </w:rPr>
        <w:t xml:space="preserve"> </w:t>
      </w:r>
      <w:r w:rsidRPr="000E6F2B">
        <w:rPr>
          <w:rFonts w:cs="David" w:hint="cs"/>
          <w:b/>
          <w:bCs/>
          <w:highlight w:val="yellow"/>
          <w:rtl/>
        </w:rPr>
        <w:t xml:space="preserve">פס"ד </w:t>
      </w:r>
      <w:proofErr w:type="spellStart"/>
      <w:r w:rsidRPr="000E6F2B">
        <w:rPr>
          <w:rFonts w:cs="David" w:hint="cs"/>
          <w:b/>
          <w:bCs/>
          <w:highlight w:val="yellow"/>
          <w:rtl/>
        </w:rPr>
        <w:t>עפיף</w:t>
      </w:r>
      <w:proofErr w:type="spellEnd"/>
      <w:r w:rsidRPr="000E6F2B">
        <w:rPr>
          <w:rFonts w:cs="David" w:hint="cs"/>
          <w:rtl/>
        </w:rPr>
        <w:t xml:space="preserve"> קובע שיש לו סמכות, </w:t>
      </w:r>
      <w:r w:rsidRPr="000E6F2B">
        <w:rPr>
          <w:rFonts w:cs="David" w:hint="cs"/>
          <w:u w:val="single"/>
          <w:rtl/>
        </w:rPr>
        <w:t>ומסתמך בכך על שתי הוראות חוק-</w:t>
      </w:r>
    </w:p>
    <w:p w:rsidR="0044774B" w:rsidRPr="000E6F2B" w:rsidRDefault="0044774B" w:rsidP="004459FE">
      <w:pPr>
        <w:numPr>
          <w:ilvl w:val="0"/>
          <w:numId w:val="41"/>
        </w:numPr>
        <w:jc w:val="both"/>
        <w:rPr>
          <w:rFonts w:cs="David"/>
        </w:rPr>
      </w:pPr>
      <w:r w:rsidRPr="000E6F2B">
        <w:rPr>
          <w:rFonts w:cs="David" w:hint="cs"/>
          <w:b/>
          <w:bCs/>
          <w:rtl/>
        </w:rPr>
        <w:t>ס' 63 לחוק המעצרים</w:t>
      </w:r>
      <w:r w:rsidRPr="000E6F2B">
        <w:rPr>
          <w:rFonts w:cs="David" w:hint="cs"/>
          <w:rtl/>
        </w:rPr>
        <w:t xml:space="preserve"> הקובע כי-</w:t>
      </w:r>
    </w:p>
    <w:p w:rsidR="0044774B" w:rsidRPr="00832603" w:rsidRDefault="0044774B" w:rsidP="004459FE">
      <w:pPr>
        <w:shd w:val="clear" w:color="auto" w:fill="DBE5F1" w:themeFill="accent1" w:themeFillTint="33"/>
        <w:rPr>
          <w:rStyle w:val="default"/>
          <w:rFonts w:cs="Miriam"/>
          <w:sz w:val="18"/>
          <w:szCs w:val="18"/>
          <w:rtl/>
        </w:rPr>
      </w:pPr>
      <w:r w:rsidRPr="00832603">
        <w:rPr>
          <w:rStyle w:val="big-number"/>
          <w:rFonts w:cs="Miriam"/>
          <w:sz w:val="18"/>
          <w:szCs w:val="18"/>
          <w:rtl/>
        </w:rPr>
        <w:t>63.</w:t>
      </w:r>
      <w:r w:rsidRPr="00832603">
        <w:rPr>
          <w:rStyle w:val="big-number"/>
          <w:rFonts w:cs="Miriam"/>
          <w:sz w:val="18"/>
          <w:szCs w:val="18"/>
          <w:rtl/>
        </w:rPr>
        <w:tab/>
      </w:r>
      <w:r w:rsidRPr="00832603">
        <w:rPr>
          <w:rStyle w:val="default"/>
          <w:rFonts w:cs="Miriam"/>
          <w:sz w:val="18"/>
          <w:szCs w:val="18"/>
          <w:rtl/>
        </w:rPr>
        <w:t>ז</w:t>
      </w:r>
      <w:r w:rsidRPr="00832603">
        <w:rPr>
          <w:rStyle w:val="default"/>
          <w:rFonts w:cs="Miriam" w:hint="cs"/>
          <w:sz w:val="18"/>
          <w:szCs w:val="18"/>
          <w:rtl/>
        </w:rPr>
        <w:t>וכה נאשם, בוטל האישום</w:t>
      </w:r>
      <w:r w:rsidRPr="00832603">
        <w:rPr>
          <w:rStyle w:val="default"/>
          <w:rFonts w:cs="Miriam"/>
          <w:sz w:val="18"/>
          <w:szCs w:val="18"/>
          <w:rtl/>
        </w:rPr>
        <w:t xml:space="preserve"> </w:t>
      </w:r>
      <w:r w:rsidRPr="00832603">
        <w:rPr>
          <w:rStyle w:val="default"/>
          <w:rFonts w:cs="Miriam" w:hint="cs"/>
          <w:sz w:val="18"/>
          <w:szCs w:val="18"/>
          <w:rtl/>
        </w:rPr>
        <w:t xml:space="preserve">או הופסקו הליכי המשפט, ישוחרר מיד ממעצרו, אם הוא עצור; ואם שוחרר בערובה, יופטרו הוא וערביו מערבותם ויוחזר </w:t>
      </w:r>
      <w:proofErr w:type="spellStart"/>
      <w:r w:rsidRPr="00832603">
        <w:rPr>
          <w:rStyle w:val="default"/>
          <w:rFonts w:cs="Miriam" w:hint="cs"/>
          <w:sz w:val="18"/>
          <w:szCs w:val="18"/>
          <w:rtl/>
        </w:rPr>
        <w:t>הערבון</w:t>
      </w:r>
      <w:proofErr w:type="spellEnd"/>
      <w:r w:rsidRPr="00832603">
        <w:rPr>
          <w:rStyle w:val="default"/>
          <w:rFonts w:cs="Miriam" w:hint="cs"/>
          <w:sz w:val="18"/>
          <w:szCs w:val="18"/>
          <w:rtl/>
        </w:rPr>
        <w:t xml:space="preserve"> הכספי, </w:t>
      </w:r>
      <w:proofErr w:type="spellStart"/>
      <w:r w:rsidRPr="00832603">
        <w:rPr>
          <w:rStyle w:val="default"/>
          <w:rFonts w:cs="Miriam" w:hint="cs"/>
          <w:sz w:val="18"/>
          <w:szCs w:val="18"/>
          <w:rtl/>
        </w:rPr>
        <w:t>הכל</w:t>
      </w:r>
      <w:proofErr w:type="spellEnd"/>
      <w:r w:rsidRPr="00832603">
        <w:rPr>
          <w:rStyle w:val="default"/>
          <w:rFonts w:cs="Miriam" w:hint="cs"/>
          <w:sz w:val="18"/>
          <w:szCs w:val="18"/>
          <w:rtl/>
        </w:rPr>
        <w:t xml:space="preserve"> לפי </w:t>
      </w:r>
      <w:proofErr w:type="spellStart"/>
      <w:r w:rsidRPr="00832603">
        <w:rPr>
          <w:rStyle w:val="default"/>
          <w:rFonts w:cs="Miriam" w:hint="cs"/>
          <w:sz w:val="18"/>
          <w:szCs w:val="18"/>
          <w:rtl/>
        </w:rPr>
        <w:t>הענין</w:t>
      </w:r>
      <w:proofErr w:type="spellEnd"/>
      <w:r w:rsidRPr="00832603">
        <w:rPr>
          <w:rStyle w:val="default"/>
          <w:rFonts w:cs="Miriam" w:hint="cs"/>
          <w:sz w:val="18"/>
          <w:szCs w:val="18"/>
          <w:rtl/>
        </w:rPr>
        <w:t>; ואולם, אם הודיעה התביעה כי בדעתה להגיש ערעור, רשאי בית המשפט לשחררו בערובה מטעמים שיירשמו, או להורות על מעצרו לתקופה של</w:t>
      </w:r>
      <w:r w:rsidRPr="00832603">
        <w:rPr>
          <w:rStyle w:val="default"/>
          <w:rFonts w:cs="Miriam"/>
          <w:sz w:val="18"/>
          <w:szCs w:val="18"/>
          <w:rtl/>
        </w:rPr>
        <w:t xml:space="preserve">א </w:t>
      </w:r>
      <w:r w:rsidRPr="00832603">
        <w:rPr>
          <w:rStyle w:val="default"/>
          <w:rFonts w:cs="Miriam" w:hint="cs"/>
          <w:sz w:val="18"/>
          <w:szCs w:val="18"/>
          <w:rtl/>
        </w:rPr>
        <w:t>תעלה על 72 שעות לשם הגשת הודעת הערעור.</w:t>
      </w:r>
    </w:p>
    <w:p w:rsidR="0044774B" w:rsidRPr="000E6F2B" w:rsidRDefault="0044774B" w:rsidP="004459FE">
      <w:pPr>
        <w:numPr>
          <w:ilvl w:val="0"/>
          <w:numId w:val="41"/>
        </w:numPr>
        <w:jc w:val="both"/>
        <w:rPr>
          <w:rFonts w:cs="David"/>
        </w:rPr>
      </w:pPr>
      <w:r w:rsidRPr="000E6F2B">
        <w:rPr>
          <w:rFonts w:cs="David" w:hint="cs"/>
          <w:b/>
          <w:bCs/>
          <w:rtl/>
        </w:rPr>
        <w:t>ס' 2(3) לחוק המעצרים</w:t>
      </w:r>
      <w:r w:rsidRPr="000E6F2B">
        <w:rPr>
          <w:rFonts w:cs="David" w:hint="cs"/>
          <w:rtl/>
        </w:rPr>
        <w:t xml:space="preserve"> הקובע כי-</w:t>
      </w:r>
    </w:p>
    <w:p w:rsidR="0044774B" w:rsidRPr="00E5753E" w:rsidRDefault="0044774B" w:rsidP="004459FE">
      <w:pPr>
        <w:shd w:val="clear" w:color="auto" w:fill="DBE5F1" w:themeFill="accent1" w:themeFillTint="33"/>
        <w:rPr>
          <w:rStyle w:val="default"/>
          <w:rFonts w:cs="Miriam"/>
          <w:sz w:val="18"/>
          <w:szCs w:val="18"/>
          <w:rtl/>
        </w:rPr>
      </w:pPr>
      <w:r w:rsidRPr="00E5753E">
        <w:rPr>
          <w:rStyle w:val="big-number"/>
          <w:rFonts w:cs="Miriam"/>
          <w:sz w:val="18"/>
          <w:szCs w:val="18"/>
          <w:rtl/>
        </w:rPr>
        <w:t>2.</w:t>
      </w:r>
      <w:r w:rsidRPr="00E5753E">
        <w:rPr>
          <w:rStyle w:val="big-number"/>
          <w:rFonts w:cs="Miriam"/>
          <w:sz w:val="18"/>
          <w:szCs w:val="18"/>
          <w:rtl/>
        </w:rPr>
        <w:tab/>
      </w:r>
      <w:r w:rsidRPr="00E5753E">
        <w:rPr>
          <w:rStyle w:val="default"/>
          <w:rFonts w:cs="Miriam"/>
          <w:sz w:val="18"/>
          <w:szCs w:val="18"/>
          <w:rtl/>
        </w:rPr>
        <w:t>ה</w:t>
      </w:r>
      <w:r w:rsidRPr="00E5753E">
        <w:rPr>
          <w:rStyle w:val="default"/>
          <w:rFonts w:cs="Miriam" w:hint="cs"/>
          <w:sz w:val="18"/>
          <w:szCs w:val="18"/>
          <w:rtl/>
        </w:rPr>
        <w:t xml:space="preserve">סמכות </w:t>
      </w:r>
      <w:proofErr w:type="spellStart"/>
      <w:r w:rsidRPr="00E5753E">
        <w:rPr>
          <w:rStyle w:val="default"/>
          <w:rFonts w:cs="Miriam" w:hint="cs"/>
          <w:sz w:val="18"/>
          <w:szCs w:val="18"/>
          <w:rtl/>
        </w:rPr>
        <w:t>הענינית</w:t>
      </w:r>
      <w:proofErr w:type="spellEnd"/>
      <w:r w:rsidRPr="00E5753E">
        <w:rPr>
          <w:rStyle w:val="default"/>
          <w:rFonts w:cs="Miriam" w:hint="cs"/>
          <w:sz w:val="18"/>
          <w:szCs w:val="18"/>
          <w:rtl/>
        </w:rPr>
        <w:t xml:space="preserve"> לדון </w:t>
      </w:r>
      <w:proofErr w:type="spellStart"/>
      <w:r w:rsidRPr="00E5753E">
        <w:rPr>
          <w:rStyle w:val="default"/>
          <w:rFonts w:cs="Miriam" w:hint="cs"/>
          <w:sz w:val="18"/>
          <w:szCs w:val="18"/>
          <w:rtl/>
        </w:rPr>
        <w:t>בענין</w:t>
      </w:r>
      <w:proofErr w:type="spellEnd"/>
      <w:r w:rsidRPr="00E5753E">
        <w:rPr>
          <w:rStyle w:val="default"/>
          <w:rFonts w:cs="Miriam" w:hint="cs"/>
          <w:sz w:val="18"/>
          <w:szCs w:val="18"/>
          <w:rtl/>
        </w:rPr>
        <w:t xml:space="preserve"> שחוק זה דן בו תהא נתונה </w:t>
      </w:r>
      <w:r w:rsidRPr="00E5753E">
        <w:rPr>
          <w:rStyle w:val="default"/>
          <w:rFonts w:cs="Miriam"/>
          <w:sz w:val="18"/>
          <w:szCs w:val="18"/>
          <w:rtl/>
        </w:rPr>
        <w:t>–</w:t>
      </w:r>
      <w:r w:rsidR="007320BA">
        <w:rPr>
          <w:rStyle w:val="default"/>
          <w:rFonts w:cs="Miriam" w:hint="cs"/>
          <w:sz w:val="18"/>
          <w:szCs w:val="18"/>
          <w:rtl/>
        </w:rPr>
        <w:t xml:space="preserve"> </w:t>
      </w:r>
    </w:p>
    <w:p w:rsidR="0044774B" w:rsidRPr="00E5753E" w:rsidRDefault="0044774B" w:rsidP="004459FE">
      <w:pPr>
        <w:shd w:val="clear" w:color="auto" w:fill="DBE5F1" w:themeFill="accent1" w:themeFillTint="33"/>
        <w:rPr>
          <w:rStyle w:val="default"/>
          <w:rFonts w:cs="Miriam"/>
          <w:sz w:val="18"/>
          <w:szCs w:val="18"/>
          <w:rtl/>
        </w:rPr>
      </w:pPr>
      <w:r w:rsidRPr="00E5753E">
        <w:rPr>
          <w:rStyle w:val="default"/>
          <w:rFonts w:cs="Miriam"/>
          <w:sz w:val="18"/>
          <w:szCs w:val="18"/>
          <w:rtl/>
        </w:rPr>
        <w:t xml:space="preserve"> (3)</w:t>
      </w:r>
      <w:r w:rsidRPr="00E5753E">
        <w:rPr>
          <w:rStyle w:val="default"/>
          <w:rFonts w:cs="Miriam"/>
          <w:sz w:val="18"/>
          <w:szCs w:val="18"/>
          <w:rtl/>
        </w:rPr>
        <w:tab/>
      </w:r>
      <w:r w:rsidRPr="00E5753E">
        <w:rPr>
          <w:rStyle w:val="default"/>
          <w:rFonts w:cs="Miriam" w:hint="cs"/>
          <w:sz w:val="18"/>
          <w:szCs w:val="18"/>
          <w:rtl/>
        </w:rPr>
        <w:t xml:space="preserve">בערעור </w:t>
      </w:r>
      <w:r w:rsidRPr="00E5753E">
        <w:rPr>
          <w:rStyle w:val="default"/>
          <w:rFonts w:cs="Miriam"/>
          <w:sz w:val="18"/>
          <w:szCs w:val="18"/>
          <w:rtl/>
        </w:rPr>
        <w:t>–</w:t>
      </w:r>
      <w:r w:rsidRPr="00E5753E">
        <w:rPr>
          <w:rStyle w:val="default"/>
          <w:rFonts w:cs="Miriam" w:hint="cs"/>
          <w:sz w:val="18"/>
          <w:szCs w:val="18"/>
          <w:rtl/>
        </w:rPr>
        <w:t xml:space="preserve"> לבית המשפט שלערעור.</w:t>
      </w:r>
    </w:p>
    <w:tbl>
      <w:tblPr>
        <w:bidiVisual/>
        <w:tblW w:w="1023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925"/>
        <w:gridCol w:w="2127"/>
      </w:tblGrid>
      <w:tr w:rsidR="0044774B" w:rsidRPr="00884C5A" w:rsidTr="00BE300D">
        <w:tc>
          <w:tcPr>
            <w:tcW w:w="1184" w:type="dxa"/>
          </w:tcPr>
          <w:p w:rsidR="0044774B" w:rsidRPr="004534B1" w:rsidRDefault="0044774B" w:rsidP="004459FE">
            <w:pPr>
              <w:rPr>
                <w:rFonts w:cs="David"/>
                <w:sz w:val="20"/>
                <w:szCs w:val="20"/>
                <w:rtl/>
              </w:rPr>
            </w:pPr>
          </w:p>
        </w:tc>
        <w:tc>
          <w:tcPr>
            <w:tcW w:w="6925" w:type="dxa"/>
          </w:tcPr>
          <w:p w:rsidR="0044774B" w:rsidRPr="004534B1" w:rsidRDefault="0044774B" w:rsidP="004459FE">
            <w:pPr>
              <w:jc w:val="center"/>
              <w:rPr>
                <w:rFonts w:cs="David"/>
                <w:sz w:val="20"/>
                <w:szCs w:val="20"/>
                <w:rtl/>
              </w:rPr>
            </w:pPr>
            <w:r w:rsidRPr="004534B1">
              <w:rPr>
                <w:rFonts w:cs="David" w:hint="cs"/>
                <w:sz w:val="20"/>
                <w:szCs w:val="20"/>
                <w:rtl/>
              </w:rPr>
              <w:t>זיכוי</w:t>
            </w:r>
          </w:p>
        </w:tc>
        <w:tc>
          <w:tcPr>
            <w:tcW w:w="2127" w:type="dxa"/>
          </w:tcPr>
          <w:p w:rsidR="0044774B" w:rsidRPr="004534B1" w:rsidRDefault="0044774B" w:rsidP="004459FE">
            <w:pPr>
              <w:jc w:val="center"/>
              <w:rPr>
                <w:rFonts w:cs="David"/>
                <w:sz w:val="20"/>
                <w:szCs w:val="20"/>
                <w:rtl/>
              </w:rPr>
            </w:pPr>
            <w:r w:rsidRPr="004534B1">
              <w:rPr>
                <w:rFonts w:cs="David" w:hint="cs"/>
                <w:sz w:val="20"/>
                <w:szCs w:val="20"/>
                <w:rtl/>
              </w:rPr>
              <w:t>הרשעה</w:t>
            </w:r>
          </w:p>
        </w:tc>
      </w:tr>
      <w:tr w:rsidR="0044774B" w:rsidRPr="00884C5A" w:rsidTr="00BE300D">
        <w:tc>
          <w:tcPr>
            <w:tcW w:w="1184" w:type="dxa"/>
          </w:tcPr>
          <w:p w:rsidR="0044774B" w:rsidRPr="00BE300D" w:rsidRDefault="0044774B" w:rsidP="004459FE">
            <w:pPr>
              <w:rPr>
                <w:rFonts w:cs="David"/>
                <w:sz w:val="18"/>
                <w:szCs w:val="18"/>
                <w:rtl/>
              </w:rPr>
            </w:pPr>
            <w:r w:rsidRPr="00BE300D">
              <w:rPr>
                <w:rFonts w:cs="David" w:hint="cs"/>
                <w:sz w:val="18"/>
                <w:szCs w:val="18"/>
                <w:rtl/>
              </w:rPr>
              <w:t>עד הגשת הערעור</w:t>
            </w:r>
          </w:p>
        </w:tc>
        <w:tc>
          <w:tcPr>
            <w:tcW w:w="6925" w:type="dxa"/>
          </w:tcPr>
          <w:p w:rsidR="0044774B" w:rsidRPr="00BE300D" w:rsidRDefault="0044774B" w:rsidP="004459FE">
            <w:pPr>
              <w:jc w:val="both"/>
              <w:rPr>
                <w:rFonts w:cs="David"/>
                <w:sz w:val="18"/>
                <w:szCs w:val="18"/>
                <w:rtl/>
              </w:rPr>
            </w:pPr>
            <w:r w:rsidRPr="00BE300D">
              <w:rPr>
                <w:rFonts w:cs="David" w:hint="cs"/>
                <w:color w:val="0070C0"/>
                <w:sz w:val="18"/>
                <w:szCs w:val="18"/>
                <w:u w:val="single"/>
                <w:rtl/>
              </w:rPr>
              <w:t>ס' 63 לחוק המעצרים</w:t>
            </w:r>
            <w:r w:rsidRPr="00BE300D">
              <w:rPr>
                <w:rFonts w:cs="David" w:hint="cs"/>
                <w:sz w:val="18"/>
                <w:szCs w:val="18"/>
                <w:rtl/>
              </w:rPr>
              <w:t>- אם נאשם זוכה בימ"ש של ערעור רשאי לתת מעצר של עד 72 שעות כדי לאפשר לתביעה להגיש ערעור על הזיכוי</w:t>
            </w:r>
          </w:p>
        </w:tc>
        <w:tc>
          <w:tcPr>
            <w:tcW w:w="2127" w:type="dxa"/>
          </w:tcPr>
          <w:p w:rsidR="0044774B" w:rsidRPr="00BE300D" w:rsidRDefault="0044774B" w:rsidP="004459FE">
            <w:pPr>
              <w:jc w:val="both"/>
              <w:rPr>
                <w:rFonts w:cs="David"/>
                <w:sz w:val="18"/>
                <w:szCs w:val="18"/>
                <w:rtl/>
              </w:rPr>
            </w:pPr>
            <w:r w:rsidRPr="00BE300D">
              <w:rPr>
                <w:rFonts w:cs="David" w:hint="cs"/>
                <w:color w:val="0070C0"/>
                <w:sz w:val="18"/>
                <w:szCs w:val="18"/>
                <w:u w:val="single"/>
                <w:rtl/>
              </w:rPr>
              <w:t>ס' 22(א)-</w:t>
            </w:r>
            <w:r w:rsidRPr="00BE300D">
              <w:rPr>
                <w:rFonts w:cs="David" w:hint="cs"/>
                <w:sz w:val="18"/>
                <w:szCs w:val="18"/>
                <w:rtl/>
              </w:rPr>
              <w:t xml:space="preserve"> בימ"ש יכול לתת עד 72 שעות לצורך הגשת הערעור.</w:t>
            </w:r>
          </w:p>
        </w:tc>
      </w:tr>
      <w:tr w:rsidR="0044774B" w:rsidRPr="00884C5A" w:rsidTr="00BE300D">
        <w:trPr>
          <w:trHeight w:val="1390"/>
        </w:trPr>
        <w:tc>
          <w:tcPr>
            <w:tcW w:w="1184" w:type="dxa"/>
          </w:tcPr>
          <w:p w:rsidR="0044774B" w:rsidRPr="00BE300D" w:rsidRDefault="0044774B" w:rsidP="004459FE">
            <w:pPr>
              <w:rPr>
                <w:rFonts w:cs="David"/>
                <w:sz w:val="18"/>
                <w:szCs w:val="18"/>
                <w:rtl/>
              </w:rPr>
            </w:pPr>
            <w:r w:rsidRPr="00BE300D">
              <w:rPr>
                <w:rFonts w:cs="David" w:hint="cs"/>
                <w:sz w:val="18"/>
                <w:szCs w:val="18"/>
                <w:rtl/>
              </w:rPr>
              <w:t>בערעור</w:t>
            </w:r>
          </w:p>
        </w:tc>
        <w:tc>
          <w:tcPr>
            <w:tcW w:w="6925" w:type="dxa"/>
          </w:tcPr>
          <w:p w:rsidR="0044774B" w:rsidRPr="00BE300D" w:rsidRDefault="0044774B" w:rsidP="004459FE">
            <w:pPr>
              <w:jc w:val="both"/>
              <w:rPr>
                <w:rFonts w:cs="David"/>
                <w:sz w:val="18"/>
                <w:szCs w:val="18"/>
                <w:rtl/>
              </w:rPr>
            </w:pPr>
            <w:r w:rsidRPr="00BE300D">
              <w:rPr>
                <w:rFonts w:cs="David" w:hint="cs"/>
                <w:sz w:val="18"/>
                <w:szCs w:val="18"/>
                <w:rtl/>
              </w:rPr>
              <w:t xml:space="preserve">האם כשאדם זוכה ניתן לעצור אותו בתקופת הערעור, כאן יש את </w:t>
            </w:r>
            <w:r w:rsidRPr="00BE300D">
              <w:rPr>
                <w:rFonts w:cs="David" w:hint="cs"/>
                <w:sz w:val="18"/>
                <w:szCs w:val="18"/>
                <w:highlight w:val="yellow"/>
                <w:rtl/>
              </w:rPr>
              <w:t xml:space="preserve">הלכת </w:t>
            </w:r>
            <w:proofErr w:type="spellStart"/>
            <w:r w:rsidRPr="00BE300D">
              <w:rPr>
                <w:rFonts w:cs="David" w:hint="cs"/>
                <w:sz w:val="18"/>
                <w:szCs w:val="18"/>
                <w:highlight w:val="yellow"/>
                <w:rtl/>
              </w:rPr>
              <w:t>עפיף</w:t>
            </w:r>
            <w:proofErr w:type="spellEnd"/>
            <w:r w:rsidRPr="00BE300D">
              <w:rPr>
                <w:rFonts w:cs="David" w:hint="cs"/>
                <w:sz w:val="18"/>
                <w:szCs w:val="18"/>
                <w:rtl/>
              </w:rPr>
              <w:t xml:space="preserve">: לבימ"ש של ערעורים יש את הסמכות לעצור אדם כזה משילוב של שני סעיפים- </w:t>
            </w:r>
            <w:r w:rsidRPr="00BE300D">
              <w:rPr>
                <w:rFonts w:cs="David" w:hint="cs"/>
                <w:color w:val="0070C0"/>
                <w:sz w:val="18"/>
                <w:szCs w:val="18"/>
                <w:u w:val="single"/>
                <w:rtl/>
              </w:rPr>
              <w:t>ס' 63+ ס' 2(3) לחוק המעצרים</w:t>
            </w:r>
            <w:r w:rsidRPr="00BE300D">
              <w:rPr>
                <w:rFonts w:cs="David" w:hint="cs"/>
                <w:sz w:val="18"/>
                <w:szCs w:val="18"/>
                <w:rtl/>
              </w:rPr>
              <w:t>. 63 נותן לבימ"ש</w:t>
            </w:r>
            <w:r w:rsidRPr="00BE300D">
              <w:rPr>
                <w:rFonts w:cs="David"/>
                <w:sz w:val="18"/>
                <w:szCs w:val="18"/>
              </w:rPr>
              <w:t xml:space="preserve"> </w:t>
            </w:r>
            <w:r w:rsidRPr="00BE300D">
              <w:rPr>
                <w:rFonts w:cs="David" w:hint="cs"/>
                <w:sz w:val="18"/>
                <w:szCs w:val="18"/>
                <w:rtl/>
              </w:rPr>
              <w:t xml:space="preserve">הדיוני לתת 72 שעות מעצר עד להגשת הערעור, ס' 2(3) אומר כי לבימ"ש של ערעור יש סמכויות מעצר כמו לערכאה הדיונית. השילוב אומר כי כשאדם זוכה, מן הסתם לבימ"ש של ערעור יש סמכות מעצר. השאלה העיקרית כאן תהיה - סיכויי הערעור. בד"כ זה יהיה המקרים בהם הזיכוי היה לא מוחלט ומתקיימים כל התנאים של מסוכנות </w:t>
            </w:r>
            <w:proofErr w:type="spellStart"/>
            <w:r w:rsidRPr="00BE300D">
              <w:rPr>
                <w:rFonts w:cs="David" w:hint="cs"/>
                <w:sz w:val="18"/>
                <w:szCs w:val="18"/>
                <w:rtl/>
              </w:rPr>
              <w:t>וכו</w:t>
            </w:r>
            <w:proofErr w:type="spellEnd"/>
            <w:r w:rsidRPr="00BE300D">
              <w:rPr>
                <w:rFonts w:cs="David" w:hint="cs"/>
                <w:sz w:val="18"/>
                <w:szCs w:val="18"/>
                <w:rtl/>
              </w:rPr>
              <w:t xml:space="preserve">'. מצד שני, אם יש הרשעה, ולא ניתן  עונש מאסר, ההרשעה היא עוד גורם כי חזקת החפות היא לא מוחלטת כבר ולכן יש להרשעה משמעות </w:t>
            </w:r>
            <w:proofErr w:type="spellStart"/>
            <w:r w:rsidRPr="00BE300D">
              <w:rPr>
                <w:rFonts w:cs="David" w:hint="cs"/>
                <w:sz w:val="18"/>
                <w:szCs w:val="18"/>
                <w:rtl/>
              </w:rPr>
              <w:t>באיזונים</w:t>
            </w:r>
            <w:proofErr w:type="spellEnd"/>
            <w:r w:rsidRPr="00BE300D">
              <w:rPr>
                <w:rFonts w:cs="David" w:hint="cs"/>
                <w:sz w:val="18"/>
                <w:szCs w:val="18"/>
                <w:rtl/>
              </w:rPr>
              <w:t xml:space="preserve"> אך זה לא גורם מכריע.</w:t>
            </w:r>
          </w:p>
        </w:tc>
        <w:tc>
          <w:tcPr>
            <w:tcW w:w="2127" w:type="dxa"/>
          </w:tcPr>
          <w:p w:rsidR="0044774B" w:rsidRPr="00BE300D" w:rsidRDefault="0044774B" w:rsidP="004459FE">
            <w:pPr>
              <w:jc w:val="both"/>
              <w:rPr>
                <w:rFonts w:cs="David"/>
                <w:sz w:val="18"/>
                <w:szCs w:val="18"/>
                <w:rtl/>
              </w:rPr>
            </w:pPr>
            <w:r w:rsidRPr="00BE300D">
              <w:rPr>
                <w:rFonts w:cs="David" w:hint="cs"/>
                <w:color w:val="0070C0"/>
                <w:sz w:val="18"/>
                <w:szCs w:val="18"/>
                <w:u w:val="single"/>
                <w:rtl/>
              </w:rPr>
              <w:t xml:space="preserve">ס' 22(ב) </w:t>
            </w:r>
            <w:r w:rsidRPr="00BE300D">
              <w:rPr>
                <w:rFonts w:cs="David" w:hint="cs"/>
                <w:sz w:val="18"/>
                <w:szCs w:val="18"/>
                <w:rtl/>
              </w:rPr>
              <w:t>מאפשר לבימ"ש של הערעור להמשיך את המעצר.</w:t>
            </w:r>
          </w:p>
        </w:tc>
      </w:tr>
    </w:tbl>
    <w:p w:rsidR="0044774B" w:rsidRPr="007360E4" w:rsidRDefault="0044774B" w:rsidP="004459FE">
      <w:pPr>
        <w:jc w:val="both"/>
        <w:rPr>
          <w:rFonts w:cs="David"/>
          <w:strike/>
          <w:sz w:val="24"/>
          <w:szCs w:val="24"/>
          <w:rtl/>
        </w:rPr>
      </w:pPr>
    </w:p>
    <w:p w:rsidR="00084C4B" w:rsidRDefault="002879FD" w:rsidP="004459FE">
      <w:pPr>
        <w:pStyle w:val="2"/>
        <w:rPr>
          <w:rtl/>
        </w:rPr>
      </w:pPr>
      <w:bookmarkStart w:id="204" w:name="_Toc410975646"/>
      <w:r w:rsidRPr="00084C4B">
        <w:rPr>
          <w:rFonts w:hint="cs"/>
          <w:rtl/>
        </w:rPr>
        <w:t>ערר</w:t>
      </w:r>
      <w:r w:rsidR="007D7FFE">
        <w:rPr>
          <w:rFonts w:hint="cs"/>
          <w:rtl/>
        </w:rPr>
        <w:t xml:space="preserve"> בנוגע למעצרים</w:t>
      </w:r>
      <w:r w:rsidR="00061F98">
        <w:rPr>
          <w:rFonts w:hint="cs"/>
          <w:rtl/>
        </w:rPr>
        <w:t xml:space="preserve"> </w:t>
      </w:r>
      <w:r w:rsidR="00061F98" w:rsidRPr="00061F98">
        <w:rPr>
          <w:rFonts w:hint="cs"/>
          <w:sz w:val="22"/>
          <w:szCs w:val="22"/>
          <w:rtl/>
        </w:rPr>
        <w:t xml:space="preserve">(ערר </w:t>
      </w:r>
      <w:r w:rsidR="00B73B65">
        <w:rPr>
          <w:rFonts w:hint="cs"/>
          <w:sz w:val="22"/>
          <w:szCs w:val="22"/>
          <w:rtl/>
        </w:rPr>
        <w:t xml:space="preserve">לבימ"ש שלמעלה. </w:t>
      </w:r>
      <w:r w:rsidR="00061F98" w:rsidRPr="00061F98">
        <w:rPr>
          <w:rFonts w:hint="cs"/>
          <w:sz w:val="22"/>
          <w:szCs w:val="22"/>
          <w:rtl/>
        </w:rPr>
        <w:t>אחד בזכות ומוגבל ל-30 יום)</w:t>
      </w:r>
      <w:bookmarkEnd w:id="204"/>
    </w:p>
    <w:p w:rsidR="003B3BCD" w:rsidRPr="003B3BCD" w:rsidRDefault="003B3BCD" w:rsidP="004459FE">
      <w:pPr>
        <w:pStyle w:val="a3"/>
        <w:shd w:val="clear" w:color="auto" w:fill="DBE5F1" w:themeFill="accent1" w:themeFillTint="33"/>
        <w:jc w:val="both"/>
        <w:rPr>
          <w:rFonts w:cs="Miriam"/>
          <w:color w:val="000000"/>
          <w:sz w:val="18"/>
          <w:szCs w:val="18"/>
        </w:rPr>
      </w:pPr>
      <w:r w:rsidRPr="003B3BCD">
        <w:rPr>
          <w:rStyle w:val="big-number"/>
          <w:rFonts w:ascii="Time New Roman" w:hAnsi="Time New Roman" w:cs="Miriam"/>
          <w:b/>
          <w:bCs/>
          <w:color w:val="008000"/>
          <w:sz w:val="18"/>
          <w:szCs w:val="18"/>
          <w:rtl/>
        </w:rPr>
        <w:t>ערר על החלטת בית המשפט (תיקון מס' 1) </w:t>
      </w:r>
      <w:r w:rsidRPr="003B3BCD">
        <w:rPr>
          <w:rStyle w:val="apple-converted-space"/>
          <w:rFonts w:ascii="Time New Roman" w:hAnsi="Time New Roman" w:cs="Miriam"/>
          <w:b/>
          <w:bCs/>
          <w:color w:val="008000"/>
          <w:sz w:val="18"/>
          <w:szCs w:val="18"/>
          <w:rtl/>
        </w:rPr>
        <w:t> </w:t>
      </w:r>
      <w:r w:rsidRPr="003B3BCD">
        <w:rPr>
          <w:rStyle w:val="big-number"/>
          <w:rFonts w:ascii="Time New Roman" w:hAnsi="Time New Roman" w:cs="Miriam"/>
          <w:b/>
          <w:bCs/>
          <w:color w:val="008000"/>
          <w:sz w:val="18"/>
          <w:szCs w:val="18"/>
          <w:rtl/>
        </w:rPr>
        <w:t>תשנ"ז-1997 (תיקון מס' 8) תשע"א-2011</w:t>
      </w:r>
    </w:p>
    <w:p w:rsidR="003B3BCD" w:rsidRPr="003B3BCD" w:rsidRDefault="003B3BCD" w:rsidP="004459FE">
      <w:pPr>
        <w:pStyle w:val="a3"/>
        <w:shd w:val="clear" w:color="auto" w:fill="DBE5F1" w:themeFill="accent1" w:themeFillTint="33"/>
        <w:jc w:val="both"/>
        <w:rPr>
          <w:rFonts w:cs="Miriam"/>
          <w:color w:val="000000"/>
          <w:sz w:val="18"/>
          <w:szCs w:val="18"/>
          <w:rtl/>
        </w:rPr>
      </w:pPr>
      <w:r w:rsidRPr="003B3BCD">
        <w:rPr>
          <w:rStyle w:val="big-number"/>
          <w:rFonts w:cs="Miriam" w:hint="cs"/>
          <w:color w:val="000000"/>
          <w:sz w:val="18"/>
          <w:szCs w:val="18"/>
          <w:rtl/>
        </w:rPr>
        <w:t>53.  </w:t>
      </w:r>
      <w:r w:rsidRPr="003B3BCD">
        <w:rPr>
          <w:rStyle w:val="apple-converted-space"/>
          <w:rFonts w:cs="Miriam" w:hint="cs"/>
          <w:color w:val="000000"/>
          <w:sz w:val="18"/>
          <w:szCs w:val="18"/>
          <w:rtl/>
        </w:rPr>
        <w:t> </w:t>
      </w:r>
      <w:r w:rsidRPr="003B3BCD">
        <w:rPr>
          <w:rStyle w:val="default"/>
          <w:rFonts w:cs="Miriam" w:hint="cs"/>
          <w:color w:val="000000"/>
          <w:sz w:val="18"/>
          <w:szCs w:val="18"/>
          <w:rtl/>
        </w:rPr>
        <w:t>(א) </w:t>
      </w:r>
      <w:r w:rsidRPr="003B3BCD">
        <w:rPr>
          <w:rStyle w:val="apple-converted-space"/>
          <w:rFonts w:cs="Miriam" w:hint="cs"/>
          <w:color w:val="000000"/>
          <w:sz w:val="18"/>
          <w:szCs w:val="18"/>
          <w:rtl/>
        </w:rPr>
        <w:t> </w:t>
      </w:r>
      <w:r w:rsidRPr="003B3BCD">
        <w:rPr>
          <w:rStyle w:val="default"/>
          <w:rFonts w:cs="Miriam" w:hint="cs"/>
          <w:color w:val="000000"/>
          <w:sz w:val="18"/>
          <w:szCs w:val="18"/>
          <w:rtl/>
        </w:rPr>
        <w:t xml:space="preserve">עצור, משוחרר בערובה ותובע רשאים לערור על החלטת בית משפט </w:t>
      </w:r>
      <w:proofErr w:type="spellStart"/>
      <w:r w:rsidRPr="003B3BCD">
        <w:rPr>
          <w:rStyle w:val="default"/>
          <w:rFonts w:cs="Miriam" w:hint="cs"/>
          <w:color w:val="000000"/>
          <w:sz w:val="18"/>
          <w:szCs w:val="18"/>
          <w:rtl/>
        </w:rPr>
        <w:t>בענין</w:t>
      </w:r>
      <w:proofErr w:type="spellEnd"/>
      <w:r w:rsidRPr="003B3BCD">
        <w:rPr>
          <w:rStyle w:val="default"/>
          <w:rFonts w:cs="Miriam" w:hint="cs"/>
          <w:color w:val="000000"/>
          <w:sz w:val="18"/>
          <w:szCs w:val="18"/>
          <w:rtl/>
        </w:rPr>
        <w:t xml:space="preserve"> הנוגע למעצר, לשחרור, להפרת תנאי ערובה או להחלטה בבקשה לעיון חוזר, וכן רשאי ערב לערור </w:t>
      </w:r>
      <w:proofErr w:type="spellStart"/>
      <w:r w:rsidRPr="003B3BCD">
        <w:rPr>
          <w:rStyle w:val="default"/>
          <w:rFonts w:cs="Miriam" w:hint="cs"/>
          <w:color w:val="000000"/>
          <w:sz w:val="18"/>
          <w:szCs w:val="18"/>
          <w:rtl/>
        </w:rPr>
        <w:t>בענין</w:t>
      </w:r>
      <w:proofErr w:type="spellEnd"/>
      <w:r w:rsidRPr="003B3BCD">
        <w:rPr>
          <w:rStyle w:val="default"/>
          <w:rFonts w:cs="Miriam" w:hint="cs"/>
          <w:color w:val="000000"/>
          <w:sz w:val="18"/>
          <w:szCs w:val="18"/>
          <w:rtl/>
        </w:rPr>
        <w:t xml:space="preserve"> ערבותו, בפני בית משפט שלערעור, שידון בערר בשופט יחיד.</w:t>
      </w:r>
    </w:p>
    <w:p w:rsidR="003B3BCD" w:rsidRPr="003B3BCD" w:rsidRDefault="003B3BCD" w:rsidP="004459FE">
      <w:pPr>
        <w:pStyle w:val="a3"/>
        <w:shd w:val="clear" w:color="auto" w:fill="DBE5F1" w:themeFill="accent1" w:themeFillTint="33"/>
        <w:jc w:val="both"/>
        <w:rPr>
          <w:rFonts w:cs="Miriam"/>
          <w:color w:val="000000"/>
          <w:sz w:val="18"/>
          <w:szCs w:val="18"/>
          <w:rtl/>
        </w:rPr>
      </w:pPr>
      <w:r w:rsidRPr="003B3BCD">
        <w:rPr>
          <w:rStyle w:val="default"/>
          <w:rFonts w:ascii="Time New Roman" w:hAnsi="Time New Roman" w:cs="Miriam"/>
          <w:b/>
          <w:bCs/>
          <w:color w:val="008000"/>
          <w:sz w:val="18"/>
          <w:szCs w:val="18"/>
          <w:rtl/>
        </w:rPr>
        <w:t>(תיקון מס' 8) תשע"א-2011</w:t>
      </w:r>
    </w:p>
    <w:p w:rsidR="003B3BCD" w:rsidRPr="003B3BCD" w:rsidRDefault="003B3BCD" w:rsidP="004459FE">
      <w:pPr>
        <w:pStyle w:val="a3"/>
        <w:shd w:val="clear" w:color="auto" w:fill="DBE5F1" w:themeFill="accent1" w:themeFillTint="33"/>
        <w:jc w:val="both"/>
        <w:rPr>
          <w:rFonts w:cs="Miriam"/>
          <w:color w:val="000000"/>
          <w:sz w:val="18"/>
          <w:szCs w:val="18"/>
          <w:rtl/>
        </w:rPr>
      </w:pPr>
      <w:r w:rsidRPr="003B3BCD">
        <w:rPr>
          <w:rStyle w:val="default"/>
          <w:rFonts w:cs="Miriam" w:hint="cs"/>
          <w:color w:val="000000"/>
          <w:sz w:val="18"/>
          <w:szCs w:val="18"/>
          <w:rtl/>
        </w:rPr>
        <w:t>          </w:t>
      </w:r>
      <w:r w:rsidRPr="003B3BCD">
        <w:rPr>
          <w:rStyle w:val="apple-converted-space"/>
          <w:rFonts w:cs="Miriam" w:hint="cs"/>
          <w:color w:val="000000"/>
          <w:sz w:val="18"/>
          <w:szCs w:val="18"/>
          <w:rtl/>
        </w:rPr>
        <w:t> </w:t>
      </w:r>
      <w:r w:rsidRPr="003B3BCD">
        <w:rPr>
          <w:rStyle w:val="default"/>
          <w:rFonts w:cs="Miriam" w:hint="cs"/>
          <w:color w:val="000000"/>
          <w:sz w:val="18"/>
          <w:szCs w:val="18"/>
          <w:rtl/>
        </w:rPr>
        <w:t>(א1)       </w:t>
      </w:r>
      <w:r w:rsidRPr="003B3BCD">
        <w:rPr>
          <w:rStyle w:val="apple-converted-space"/>
          <w:rFonts w:cs="Miriam" w:hint="cs"/>
          <w:color w:val="000000"/>
          <w:sz w:val="18"/>
          <w:szCs w:val="18"/>
          <w:rtl/>
        </w:rPr>
        <w:t> </w:t>
      </w:r>
      <w:r w:rsidRPr="003B3BCD">
        <w:rPr>
          <w:rStyle w:val="default"/>
          <w:rFonts w:cs="Miriam" w:hint="cs"/>
          <w:color w:val="000000"/>
          <w:sz w:val="18"/>
          <w:szCs w:val="18"/>
          <w:rtl/>
        </w:rPr>
        <w:t>(1)   </w:t>
      </w:r>
      <w:r w:rsidRPr="003B3BCD">
        <w:rPr>
          <w:rStyle w:val="apple-converted-space"/>
          <w:rFonts w:cs="Miriam" w:hint="cs"/>
          <w:color w:val="000000"/>
          <w:sz w:val="18"/>
          <w:szCs w:val="18"/>
          <w:rtl/>
        </w:rPr>
        <w:t> </w:t>
      </w:r>
      <w:r w:rsidRPr="003B3BCD">
        <w:rPr>
          <w:rStyle w:val="default"/>
          <w:rFonts w:cs="Miriam" w:hint="cs"/>
          <w:color w:val="000000"/>
          <w:sz w:val="18"/>
          <w:szCs w:val="18"/>
          <w:rtl/>
        </w:rPr>
        <w:t>על החלטת בית המשפט המחוזי בערר לפי סעיף קטן (א) רשאי כל אחד מהמפורטים באותו סעיף קטן לפנות בבקשה למתן רשות לערור לפני בית המשפט העליון;</w:t>
      </w:r>
    </w:p>
    <w:p w:rsidR="003B3BCD" w:rsidRPr="003B3BCD" w:rsidRDefault="003B3BCD" w:rsidP="004459FE">
      <w:pPr>
        <w:pStyle w:val="a3"/>
        <w:shd w:val="clear" w:color="auto" w:fill="DBE5F1" w:themeFill="accent1" w:themeFillTint="33"/>
        <w:jc w:val="both"/>
        <w:rPr>
          <w:rFonts w:cs="Miriam"/>
          <w:color w:val="000000"/>
          <w:sz w:val="18"/>
          <w:szCs w:val="18"/>
          <w:rtl/>
        </w:rPr>
      </w:pPr>
      <w:r w:rsidRPr="003B3BCD">
        <w:rPr>
          <w:rStyle w:val="default"/>
          <w:rFonts w:cs="Miriam" w:hint="cs"/>
          <w:color w:val="000000"/>
          <w:sz w:val="18"/>
          <w:szCs w:val="18"/>
          <w:rtl/>
        </w:rPr>
        <w:lastRenderedPageBreak/>
        <w:t>(2)  </w:t>
      </w:r>
      <w:r w:rsidRPr="003B3BCD">
        <w:rPr>
          <w:rStyle w:val="apple-converted-space"/>
          <w:rFonts w:cs="Miriam" w:hint="cs"/>
          <w:color w:val="000000"/>
          <w:sz w:val="18"/>
          <w:szCs w:val="18"/>
          <w:rtl/>
        </w:rPr>
        <w:t> </w:t>
      </w:r>
      <w:r w:rsidRPr="003B3BCD">
        <w:rPr>
          <w:rStyle w:val="default"/>
          <w:rFonts w:cs="Miriam" w:hint="cs"/>
          <w:color w:val="000000"/>
          <w:sz w:val="18"/>
          <w:szCs w:val="18"/>
          <w:rtl/>
        </w:rPr>
        <w:t xml:space="preserve">בית המשפט העליון ידון בבקשה בשופט יחיד, ואולם רשאי בית המשפט העליון לדחות את הבקשה על הסף, בלא דיון בנוכחות הצדיים; ניתנה רשות לערור כאמור, ידון בו בית המשפט העליון בשופט יחיד ורשאי הוא לדון בבקשת רשות ערר כאילו </w:t>
      </w:r>
      <w:proofErr w:type="spellStart"/>
      <w:r w:rsidRPr="003B3BCD">
        <w:rPr>
          <w:rStyle w:val="default"/>
          <w:rFonts w:cs="Miriam" w:hint="cs"/>
          <w:color w:val="000000"/>
          <w:sz w:val="18"/>
          <w:szCs w:val="18"/>
          <w:rtl/>
        </w:rPr>
        <w:t>היתה</w:t>
      </w:r>
      <w:proofErr w:type="spellEnd"/>
      <w:r w:rsidRPr="003B3BCD">
        <w:rPr>
          <w:rStyle w:val="default"/>
          <w:rFonts w:cs="Miriam" w:hint="cs"/>
          <w:color w:val="000000"/>
          <w:sz w:val="18"/>
          <w:szCs w:val="18"/>
          <w:rtl/>
        </w:rPr>
        <w:t xml:space="preserve"> ערר.</w:t>
      </w:r>
    </w:p>
    <w:p w:rsidR="003B3BCD" w:rsidRPr="003B3BCD" w:rsidRDefault="003B3BCD" w:rsidP="004459FE">
      <w:pPr>
        <w:pStyle w:val="a3"/>
        <w:shd w:val="clear" w:color="auto" w:fill="DBE5F1" w:themeFill="accent1" w:themeFillTint="33"/>
        <w:jc w:val="both"/>
        <w:rPr>
          <w:rFonts w:cs="Miriam"/>
          <w:color w:val="000000"/>
          <w:sz w:val="18"/>
          <w:szCs w:val="18"/>
          <w:rtl/>
        </w:rPr>
      </w:pPr>
      <w:r w:rsidRPr="003B3BCD">
        <w:rPr>
          <w:rFonts w:cs="Miriam" w:hint="cs"/>
          <w:color w:val="000000"/>
          <w:sz w:val="18"/>
          <w:szCs w:val="18"/>
          <w:rtl/>
        </w:rPr>
        <w:t>          </w:t>
      </w:r>
      <w:r w:rsidRPr="003B3BCD">
        <w:rPr>
          <w:rStyle w:val="apple-converted-space"/>
          <w:rFonts w:cs="Miriam" w:hint="cs"/>
          <w:color w:val="000000"/>
          <w:sz w:val="18"/>
          <w:szCs w:val="18"/>
          <w:rtl/>
        </w:rPr>
        <w:t> </w:t>
      </w:r>
      <w:r w:rsidRPr="003B3BCD">
        <w:rPr>
          <w:rStyle w:val="default"/>
          <w:rFonts w:cs="Miriam" w:hint="cs"/>
          <w:color w:val="000000"/>
          <w:sz w:val="18"/>
          <w:szCs w:val="18"/>
          <w:rtl/>
        </w:rPr>
        <w:t>(ב) </w:t>
      </w:r>
      <w:r w:rsidRPr="003B3BCD">
        <w:rPr>
          <w:rStyle w:val="apple-converted-space"/>
          <w:rFonts w:cs="Miriam" w:hint="cs"/>
          <w:color w:val="000000"/>
          <w:sz w:val="18"/>
          <w:szCs w:val="18"/>
          <w:rtl/>
        </w:rPr>
        <w:t> </w:t>
      </w:r>
      <w:r w:rsidRPr="003B3BCD">
        <w:rPr>
          <w:rStyle w:val="default"/>
          <w:rFonts w:cs="Miriam" w:hint="cs"/>
          <w:color w:val="000000"/>
          <w:sz w:val="18"/>
          <w:szCs w:val="18"/>
          <w:rtl/>
        </w:rPr>
        <w:t>השופט הדן בערר, רשאי להיזקק לחומר ראיות חדש, שניתוסף מאז הדיון בבית משפט קמא.</w:t>
      </w:r>
    </w:p>
    <w:p w:rsidR="00A12808" w:rsidRDefault="00A12808" w:rsidP="004459FE">
      <w:pPr>
        <w:spacing w:line="360" w:lineRule="auto"/>
        <w:jc w:val="both"/>
        <w:rPr>
          <w:rFonts w:cs="David"/>
          <w:rtl/>
        </w:rPr>
      </w:pPr>
    </w:p>
    <w:p w:rsidR="004A0920" w:rsidRPr="00007D33" w:rsidRDefault="004A0920" w:rsidP="004459FE">
      <w:pPr>
        <w:spacing w:line="360" w:lineRule="auto"/>
        <w:jc w:val="both"/>
        <w:rPr>
          <w:rFonts w:cs="David"/>
          <w:rtl/>
        </w:rPr>
      </w:pPr>
      <w:r w:rsidRPr="00007D33">
        <w:rPr>
          <w:rFonts w:cs="David" w:hint="cs"/>
          <w:rtl/>
        </w:rPr>
        <w:t xml:space="preserve">עד התיקון שנעשה </w:t>
      </w:r>
      <w:proofErr w:type="spellStart"/>
      <w:r w:rsidRPr="00007D33">
        <w:rPr>
          <w:rFonts w:cs="David" w:hint="cs"/>
          <w:rtl/>
        </w:rPr>
        <w:t>בתשע"א</w:t>
      </w:r>
      <w:proofErr w:type="spellEnd"/>
      <w:r w:rsidRPr="00007D33">
        <w:rPr>
          <w:rFonts w:cs="David" w:hint="cs"/>
          <w:rtl/>
        </w:rPr>
        <w:t xml:space="preserve">, המצב היה כי היו שני </w:t>
      </w:r>
      <w:proofErr w:type="spellStart"/>
      <w:r w:rsidRPr="00007D33">
        <w:rPr>
          <w:rFonts w:cs="David" w:hint="cs"/>
          <w:rtl/>
        </w:rPr>
        <w:t>עררים</w:t>
      </w:r>
      <w:proofErr w:type="spellEnd"/>
      <w:r w:rsidRPr="00007D33">
        <w:rPr>
          <w:rFonts w:cs="David" w:hint="cs"/>
          <w:rtl/>
        </w:rPr>
        <w:t xml:space="preserve"> בזכות, וכן לא הייתה מגבלה על הזמן </w:t>
      </w:r>
      <w:r w:rsidRPr="007C51FB">
        <w:rPr>
          <w:rFonts w:cs="David" w:hint="cs"/>
          <w:sz w:val="20"/>
          <w:szCs w:val="20"/>
          <w:rtl/>
        </w:rPr>
        <w:t xml:space="preserve">(אין משמעות מי עורר), </w:t>
      </w:r>
      <w:r w:rsidRPr="00007D33">
        <w:rPr>
          <w:rFonts w:cs="David" w:hint="cs"/>
          <w:rtl/>
        </w:rPr>
        <w:t>זה גרם לבעיות קשות, בהן נאשמים חיכו לשופט נוח מבחינת דיני המעצרים</w:t>
      </w:r>
      <w:r w:rsidR="007C51FB">
        <w:rPr>
          <w:rFonts w:cs="David" w:hint="cs"/>
          <w:rtl/>
        </w:rPr>
        <w:t xml:space="preserve"> (פורום שופינג)</w:t>
      </w:r>
      <w:r w:rsidRPr="00007D33">
        <w:rPr>
          <w:rFonts w:cs="David" w:hint="cs"/>
          <w:rtl/>
        </w:rPr>
        <w:t>. ו</w:t>
      </w:r>
      <w:r w:rsidRPr="00007D33">
        <w:rPr>
          <w:rFonts w:cs="David" w:hint="cs"/>
          <w:u w:val="single"/>
          <w:rtl/>
        </w:rPr>
        <w:t>ע"כ תיקנו 2 דברים בנושא זה-</w:t>
      </w:r>
    </w:p>
    <w:p w:rsidR="004A0920" w:rsidRPr="00007D33" w:rsidRDefault="004A0920" w:rsidP="004459FE">
      <w:pPr>
        <w:numPr>
          <w:ilvl w:val="0"/>
          <w:numId w:val="42"/>
        </w:numPr>
        <w:jc w:val="both"/>
        <w:rPr>
          <w:rFonts w:cs="David"/>
        </w:rPr>
      </w:pPr>
      <w:r w:rsidRPr="00007D33">
        <w:rPr>
          <w:rFonts w:cs="David" w:hint="cs"/>
          <w:rtl/>
        </w:rPr>
        <w:t xml:space="preserve">נקבע כי ישנו רק </w:t>
      </w:r>
      <w:r w:rsidRPr="00007D33">
        <w:rPr>
          <w:rFonts w:cs="David" w:hint="cs"/>
          <w:b/>
          <w:bCs/>
          <w:rtl/>
        </w:rPr>
        <w:t>ערר אחד בזכות</w:t>
      </w:r>
      <w:r w:rsidRPr="00007D33">
        <w:rPr>
          <w:rFonts w:cs="David" w:hint="cs"/>
          <w:rtl/>
        </w:rPr>
        <w:t>, והערר השני ברשות.</w:t>
      </w:r>
    </w:p>
    <w:p w:rsidR="004A0920" w:rsidRPr="00007D33" w:rsidRDefault="004A0920" w:rsidP="004459FE">
      <w:pPr>
        <w:numPr>
          <w:ilvl w:val="0"/>
          <w:numId w:val="42"/>
        </w:numPr>
        <w:jc w:val="both"/>
        <w:rPr>
          <w:rFonts w:cs="David"/>
        </w:rPr>
      </w:pPr>
      <w:r w:rsidRPr="00007D33">
        <w:rPr>
          <w:rFonts w:cs="David" w:hint="cs"/>
          <w:b/>
          <w:bCs/>
          <w:rtl/>
        </w:rPr>
        <w:t>הגבילו את זמן</w:t>
      </w:r>
      <w:r w:rsidRPr="00007D33">
        <w:rPr>
          <w:rFonts w:cs="David" w:hint="cs"/>
          <w:rtl/>
        </w:rPr>
        <w:t xml:space="preserve"> הערר ל- 30 יום.</w:t>
      </w:r>
    </w:p>
    <w:p w:rsidR="004A0920" w:rsidRPr="00007D33" w:rsidRDefault="004A0920" w:rsidP="004459FE">
      <w:pPr>
        <w:jc w:val="both"/>
        <w:rPr>
          <w:rFonts w:cs="David"/>
          <w:color w:val="FF0000"/>
          <w:rtl/>
        </w:rPr>
      </w:pPr>
      <w:r w:rsidRPr="00007D33">
        <w:rPr>
          <w:rFonts w:cs="David" w:hint="cs"/>
          <w:color w:val="FF0000"/>
          <w:u w:val="single"/>
          <w:rtl/>
        </w:rPr>
        <w:t>הערר הוא לביהמ"ש שלמעלה-</w:t>
      </w:r>
      <w:r w:rsidRPr="00007D33">
        <w:rPr>
          <w:rFonts w:cs="David" w:hint="cs"/>
          <w:color w:val="FF0000"/>
          <w:rtl/>
        </w:rPr>
        <w:t xml:space="preserve"> לא לביהמ"ש שנתן את ההחלטה אלא לערכאה גבוהה יותר (בניגוד לעיון חוזר).</w:t>
      </w:r>
    </w:p>
    <w:p w:rsidR="004A0920" w:rsidRPr="00007D33" w:rsidRDefault="004A0920" w:rsidP="004459FE">
      <w:pPr>
        <w:pStyle w:val="3"/>
        <w:rPr>
          <w:rtl/>
        </w:rPr>
      </w:pPr>
      <w:bookmarkStart w:id="205" w:name="_Toc410975647"/>
      <w:r w:rsidRPr="00007D33">
        <w:rPr>
          <w:rFonts w:hint="cs"/>
          <w:rtl/>
        </w:rPr>
        <w:t>ערר יכול להיות גם על החלטה שלא לצוות על חילוט ערבות</w:t>
      </w:r>
      <w:r w:rsidR="00BE300D">
        <w:rPr>
          <w:rFonts w:hint="cs"/>
          <w:rtl/>
        </w:rPr>
        <w:t xml:space="preserve"> (שפיגל)</w:t>
      </w:r>
      <w:bookmarkEnd w:id="205"/>
    </w:p>
    <w:p w:rsidR="004A0920" w:rsidRDefault="004A0920" w:rsidP="004459FE">
      <w:pPr>
        <w:spacing w:line="360" w:lineRule="auto"/>
        <w:jc w:val="both"/>
        <w:rPr>
          <w:rFonts w:cs="David"/>
          <w:color w:val="FF0000"/>
          <w:rtl/>
        </w:rPr>
      </w:pPr>
      <w:r w:rsidRPr="00007D33">
        <w:rPr>
          <w:rFonts w:cs="David" w:hint="cs"/>
          <w:rtl/>
        </w:rPr>
        <w:t xml:space="preserve">המילה "חילוט", לא נאמרה במפורש </w:t>
      </w:r>
      <w:proofErr w:type="spellStart"/>
      <w:r w:rsidRPr="00007D33">
        <w:rPr>
          <w:rFonts w:cs="David" w:hint="cs"/>
          <w:rtl/>
        </w:rPr>
        <w:t>בסע</w:t>
      </w:r>
      <w:proofErr w:type="spellEnd"/>
      <w:r w:rsidRPr="00007D33">
        <w:rPr>
          <w:rFonts w:cs="David" w:hint="cs"/>
          <w:rtl/>
        </w:rPr>
        <w:t xml:space="preserve">' 53. </w:t>
      </w:r>
      <w:proofErr w:type="spellStart"/>
      <w:r w:rsidRPr="0013232C">
        <w:rPr>
          <w:rFonts w:cs="David" w:hint="cs"/>
          <w:b/>
          <w:bCs/>
          <w:rtl/>
        </w:rPr>
        <w:t>בבש"פ</w:t>
      </w:r>
      <w:proofErr w:type="spellEnd"/>
      <w:r w:rsidRPr="0013232C">
        <w:rPr>
          <w:rFonts w:cs="David" w:hint="cs"/>
          <w:b/>
          <w:bCs/>
          <w:rtl/>
        </w:rPr>
        <w:t xml:space="preserve"> שפיגל</w:t>
      </w:r>
      <w:r w:rsidRPr="00007D33">
        <w:rPr>
          <w:rFonts w:cs="David" w:hint="cs"/>
          <w:rtl/>
        </w:rPr>
        <w:t xml:space="preserve">, נדונה השאלה, האם המדינה יכולה לערור על החלטה שלא לצוות על חילוט ערבות. ביהמ"ש קבע שכן, כי דינו של משוחרר ערובה כדין עצור. כיוון שכנגד שניהם ניתן צו מעצר- לאחד הצו בוצע בפועל, ולשני ניתנה חלופת מעצר במקום. ביהמ"ש קובע כי בקשה להורות על חילוט ערבות, היא בקשה להוציא מן הכוח אל הפועל את ממרכיביה של החלטת השחרור. לכן, אם למשל ביהמ"ש המחוזי לא הסכים לחלט ערבות של אדם שהפר תנאי מעצר, </w:t>
      </w:r>
      <w:r w:rsidRPr="00B469DD">
        <w:rPr>
          <w:rFonts w:cs="David" w:hint="cs"/>
          <w:b/>
          <w:bCs/>
          <w:color w:val="FF0000"/>
          <w:rtl/>
        </w:rPr>
        <w:t xml:space="preserve">המדינה רשאית לערור לעליון, במסגרת ערר על מעצר (לפי סע' 53) על ההחלטה שלא לחלט את הערבות. </w:t>
      </w:r>
      <w:proofErr w:type="spellStart"/>
      <w:r w:rsidRPr="00B469DD">
        <w:rPr>
          <w:rFonts w:cs="David" w:hint="cs"/>
          <w:b/>
          <w:bCs/>
          <w:color w:val="FF0000"/>
          <w:rtl/>
        </w:rPr>
        <w:t>הרציונאל</w:t>
      </w:r>
      <w:proofErr w:type="spellEnd"/>
      <w:r w:rsidRPr="00B469DD">
        <w:rPr>
          <w:rFonts w:cs="David" w:hint="cs"/>
          <w:b/>
          <w:bCs/>
          <w:color w:val="FF0000"/>
          <w:rtl/>
        </w:rPr>
        <w:t xml:space="preserve"> הוא כי זה חלק מהחלטת מעצר.</w:t>
      </w:r>
    </w:p>
    <w:p w:rsidR="007D6C28" w:rsidRPr="007D6C28" w:rsidRDefault="007D6C28" w:rsidP="004459FE">
      <w:pPr>
        <w:pStyle w:val="3"/>
        <w:rPr>
          <w:rtl/>
        </w:rPr>
      </w:pPr>
      <w:bookmarkStart w:id="206" w:name="_Toc410975648"/>
      <w:r w:rsidRPr="007D6C28">
        <w:rPr>
          <w:rFonts w:hint="cs"/>
          <w:rtl/>
        </w:rPr>
        <w:t xml:space="preserve">רשות ערר שני לפי הלכת חניוני חיפה </w:t>
      </w:r>
      <w:r w:rsidRPr="00C87CBA">
        <w:rPr>
          <w:rFonts w:hint="cs"/>
          <w:sz w:val="20"/>
          <w:szCs w:val="20"/>
          <w:rtl/>
        </w:rPr>
        <w:t>(</w:t>
      </w:r>
      <w:r w:rsidR="00A2742E" w:rsidRPr="00C87CBA">
        <w:rPr>
          <w:rFonts w:hint="cs"/>
          <w:sz w:val="20"/>
          <w:szCs w:val="20"/>
          <w:rtl/>
        </w:rPr>
        <w:t>כאשר מדובר ב</w:t>
      </w:r>
      <w:r w:rsidRPr="00C87CBA">
        <w:rPr>
          <w:rFonts w:hint="cs"/>
          <w:sz w:val="20"/>
          <w:szCs w:val="20"/>
          <w:rtl/>
        </w:rPr>
        <w:t>שאלות בעלות חשיבות חוקתית</w:t>
      </w:r>
      <w:r w:rsidR="00974899" w:rsidRPr="00C87CBA">
        <w:rPr>
          <w:rFonts w:hint="cs"/>
          <w:sz w:val="20"/>
          <w:szCs w:val="20"/>
          <w:rtl/>
        </w:rPr>
        <w:t xml:space="preserve"> וכוו</w:t>
      </w:r>
      <w:r w:rsidRPr="00C87CBA">
        <w:rPr>
          <w:rFonts w:hint="cs"/>
          <w:sz w:val="20"/>
          <w:szCs w:val="20"/>
          <w:rtl/>
        </w:rPr>
        <w:t>)</w:t>
      </w:r>
      <w:bookmarkEnd w:id="206"/>
    </w:p>
    <w:p w:rsidR="004A0920" w:rsidRPr="00007D33" w:rsidRDefault="004A0920" w:rsidP="004459FE">
      <w:pPr>
        <w:spacing w:line="360" w:lineRule="auto"/>
        <w:jc w:val="both"/>
        <w:rPr>
          <w:rFonts w:cs="David"/>
          <w:rtl/>
        </w:rPr>
      </w:pPr>
      <w:r w:rsidRPr="00007D33">
        <w:rPr>
          <w:rFonts w:cs="David" w:hint="cs"/>
          <w:rtl/>
        </w:rPr>
        <w:t xml:space="preserve">מאז תיקון החוק שהפך את הערר השני לערר ברשות, נוספה סוגיה מעניינת- </w:t>
      </w:r>
      <w:r w:rsidRPr="00007D33">
        <w:rPr>
          <w:rFonts w:cs="David" w:hint="cs"/>
          <w:b/>
          <w:bCs/>
          <w:rtl/>
        </w:rPr>
        <w:t>מתי נותנים רשות ערעור?</w:t>
      </w:r>
      <w:r w:rsidR="007D6C28">
        <w:rPr>
          <w:rFonts w:cs="David" w:hint="cs"/>
          <w:rtl/>
        </w:rPr>
        <w:t xml:space="preserve"> </w:t>
      </w:r>
      <w:r w:rsidRPr="00007D33">
        <w:rPr>
          <w:rFonts w:cs="David" w:hint="cs"/>
          <w:rtl/>
        </w:rPr>
        <w:t xml:space="preserve">השופטת ארבל </w:t>
      </w:r>
      <w:r w:rsidRPr="00007D33">
        <w:rPr>
          <w:rFonts w:cs="David" w:hint="cs"/>
          <w:b/>
          <w:bCs/>
          <w:highlight w:val="yellow"/>
          <w:rtl/>
        </w:rPr>
        <w:t xml:space="preserve">בפרשת </w:t>
      </w:r>
      <w:proofErr w:type="spellStart"/>
      <w:r w:rsidRPr="00007D33">
        <w:rPr>
          <w:rFonts w:cs="David" w:hint="cs"/>
          <w:b/>
          <w:bCs/>
          <w:highlight w:val="yellow"/>
          <w:rtl/>
        </w:rPr>
        <w:t>ג'ריס</w:t>
      </w:r>
      <w:proofErr w:type="spellEnd"/>
      <w:r w:rsidRPr="00007D33">
        <w:rPr>
          <w:rFonts w:cs="David" w:hint="cs"/>
          <w:rtl/>
        </w:rPr>
        <w:t xml:space="preserve">, החליטה כי ההלכה לפיה בוחנים אם תינתן רשות לערור על מעצר (רשות ערר שני) היא </w:t>
      </w:r>
      <w:r w:rsidRPr="00007D33">
        <w:rPr>
          <w:rFonts w:cs="David" w:hint="cs"/>
          <w:b/>
          <w:bCs/>
          <w:rtl/>
        </w:rPr>
        <w:t>הלכת חניוני חיפה</w:t>
      </w:r>
      <w:r w:rsidRPr="00007D33">
        <w:rPr>
          <w:rFonts w:cs="David" w:hint="cs"/>
          <w:rtl/>
        </w:rPr>
        <w:t>. עפ"י הלכה זו נותנים רשות ערעור במצבים בהם יש שאלות בעלות חשיבות חוקתית, נושאים בהם יש החלטות סותרות של ערכאות נמוכות (כאשר יש חשיבות לאחידות ההלכה) ומקרים בהם יש בעיה משפטית. כלומר, כאשר הבעיה חורגת מן הצדדים של המשפט עצמו- חשובה לעולם המשפט בכללו, לאנשים נוספים. הסיבה לכך היא כי ההלכה היא כי סופיות הדיון גוברת אלא אם ישנה הכרעה חשובה מבחינה ציבורית. למרות זאת השופטת ארבל מציינת כי כאשר ביהמ"ש סבור שישנן נסיבות מיוחדות, ניתן לחרוג מהלכת חניוני חיפה.</w:t>
      </w:r>
    </w:p>
    <w:p w:rsidR="00D8343A" w:rsidRDefault="00D8343A" w:rsidP="004459FE">
      <w:pPr>
        <w:pStyle w:val="4"/>
        <w:rPr>
          <w:rtl/>
        </w:rPr>
      </w:pPr>
      <w:bookmarkStart w:id="207" w:name="_Toc410975649"/>
      <w:r>
        <w:rPr>
          <w:rFonts w:hint="cs"/>
          <w:rtl/>
        </w:rPr>
        <w:t>המרצה חולקת על ארבל</w:t>
      </w:r>
      <w:r w:rsidR="00DD6D98">
        <w:rPr>
          <w:rFonts w:hint="cs"/>
          <w:rtl/>
        </w:rPr>
        <w:t xml:space="preserve"> (הצדק צריך </w:t>
      </w:r>
      <w:proofErr w:type="spellStart"/>
      <w:r w:rsidR="00DD6D98">
        <w:rPr>
          <w:rFonts w:hint="cs"/>
          <w:rtl/>
        </w:rPr>
        <w:t>להעשות</w:t>
      </w:r>
      <w:proofErr w:type="spellEnd"/>
      <w:r w:rsidR="00DD6D98">
        <w:rPr>
          <w:rFonts w:hint="cs"/>
          <w:rtl/>
        </w:rPr>
        <w:t xml:space="preserve"> עם הפרט עצמו)</w:t>
      </w:r>
      <w:bookmarkEnd w:id="207"/>
    </w:p>
    <w:p w:rsidR="004A0920" w:rsidRPr="00007D33" w:rsidRDefault="004A0920" w:rsidP="004459FE">
      <w:pPr>
        <w:spacing w:line="360" w:lineRule="auto"/>
        <w:jc w:val="both"/>
        <w:rPr>
          <w:rFonts w:cs="David"/>
          <w:rtl/>
        </w:rPr>
      </w:pPr>
      <w:r w:rsidRPr="00007D33">
        <w:rPr>
          <w:rFonts w:cs="David" w:hint="cs"/>
          <w:rtl/>
        </w:rPr>
        <w:t xml:space="preserve">לדעת </w:t>
      </w:r>
      <w:r w:rsidRPr="00007D33">
        <w:rPr>
          <w:rFonts w:cs="David" w:hint="cs"/>
          <w:b/>
          <w:bCs/>
          <w:rtl/>
        </w:rPr>
        <w:t>המרצה</w:t>
      </w:r>
      <w:r w:rsidRPr="00007D33">
        <w:rPr>
          <w:rFonts w:cs="David" w:hint="cs"/>
          <w:rtl/>
        </w:rPr>
        <w:t>, החלטתה של ארבל בעייתית, כיוון שכאשר מדברים על מעצר, מדובר על סיטואציה של שלילת חירות של אדם שחזקת החפות עודנה חלה עליו. זה אינו עונש אלא אמצעי מניעתי, וע"כ לדבריה בעייתי לומר כי יש לחפש שאלה החורגת מהפרט עצמו כי הצדק צריך להיעשות עם הצד עצמו.</w:t>
      </w:r>
    </w:p>
    <w:p w:rsidR="004A0920" w:rsidRDefault="004A0920" w:rsidP="004459FE">
      <w:pPr>
        <w:spacing w:line="360" w:lineRule="auto"/>
        <w:jc w:val="both"/>
        <w:rPr>
          <w:rFonts w:cs="David"/>
          <w:rtl/>
        </w:rPr>
      </w:pPr>
      <w:r w:rsidRPr="00007D33">
        <w:rPr>
          <w:rFonts w:cs="David" w:hint="cs"/>
          <w:rtl/>
        </w:rPr>
        <w:t xml:space="preserve">השופט </w:t>
      </w:r>
      <w:proofErr w:type="spellStart"/>
      <w:r w:rsidRPr="00007D33">
        <w:rPr>
          <w:rFonts w:cs="David" w:hint="cs"/>
          <w:rtl/>
        </w:rPr>
        <w:t>דנציגר</w:t>
      </w:r>
      <w:proofErr w:type="spellEnd"/>
      <w:r w:rsidRPr="00007D33">
        <w:rPr>
          <w:rFonts w:cs="David" w:hint="cs"/>
          <w:rtl/>
        </w:rPr>
        <w:t xml:space="preserve"> </w:t>
      </w:r>
      <w:r w:rsidRPr="00007D33">
        <w:rPr>
          <w:rFonts w:cs="David" w:hint="cs"/>
          <w:b/>
          <w:bCs/>
          <w:highlight w:val="yellow"/>
          <w:rtl/>
        </w:rPr>
        <w:t xml:space="preserve">בפס"ד </w:t>
      </w:r>
      <w:proofErr w:type="spellStart"/>
      <w:r w:rsidRPr="00007D33">
        <w:rPr>
          <w:rFonts w:cs="David" w:hint="cs"/>
          <w:b/>
          <w:bCs/>
          <w:highlight w:val="yellow"/>
          <w:rtl/>
        </w:rPr>
        <w:t>ברטלר</w:t>
      </w:r>
      <w:proofErr w:type="spellEnd"/>
      <w:r w:rsidRPr="00007D33">
        <w:rPr>
          <w:rFonts w:cs="David" w:hint="cs"/>
          <w:rtl/>
        </w:rPr>
        <w:t xml:space="preserve">, קובע כי הנסיבות החריגות שארבל מדברת עליהן, אינן חייבות להיות נדירות כיוון שמדובר בדיני נפשות. כלומר, למשל כשהעליון סבור כי החלטת המחוזי פוגעת בזכויות הנאשם במידה בלתי סבירה יש לתת רשות ערעור, כיוון שמעבר לחשיבות המשפטית העקרונית שיש לחפש בבקשות רשות ערעור, </w:t>
      </w:r>
      <w:r w:rsidRPr="00007D33">
        <w:rPr>
          <w:rFonts w:cs="David" w:hint="cs"/>
          <w:color w:val="FF0000"/>
          <w:rtl/>
        </w:rPr>
        <w:t xml:space="preserve">מדובר על דיני נפשות והחריג הוא מצבים בהם ביהמ"ש סבור כי זכויותיו של הנאשם הספציפי נפגעו בצורה יוצאת דופן </w:t>
      </w:r>
      <w:r w:rsidRPr="00007D33">
        <w:rPr>
          <w:rFonts w:cs="David" w:hint="cs"/>
          <w:rtl/>
        </w:rPr>
        <w:t>(ביהמ"ש אינו משנה את ההלכה אלא מרחיב את החריג).</w:t>
      </w:r>
    </w:p>
    <w:p w:rsidR="00326B58" w:rsidRPr="00DA3148" w:rsidRDefault="00326B58" w:rsidP="004459FE">
      <w:pPr>
        <w:pStyle w:val="3"/>
        <w:rPr>
          <w:rtl/>
        </w:rPr>
      </w:pPr>
      <w:bookmarkStart w:id="208" w:name="_Toc410975650"/>
      <w:r w:rsidRPr="00DA3148">
        <w:rPr>
          <w:rFonts w:hint="cs"/>
          <w:rtl/>
        </w:rPr>
        <w:t>עיון חוזר בהחלטת ביהמ"ש</w:t>
      </w:r>
      <w:bookmarkEnd w:id="208"/>
    </w:p>
    <w:p w:rsidR="00326B58" w:rsidRPr="00DA3148" w:rsidRDefault="00326B58" w:rsidP="004459FE">
      <w:pPr>
        <w:shd w:val="clear" w:color="auto" w:fill="FFFFFF" w:themeFill="background1"/>
        <w:jc w:val="both"/>
        <w:rPr>
          <w:rFonts w:cs="David"/>
          <w:rtl/>
        </w:rPr>
      </w:pPr>
      <w:r w:rsidRPr="00DA3148">
        <w:rPr>
          <w:rFonts w:cs="David" w:hint="cs"/>
          <w:b/>
          <w:bCs/>
          <w:rtl/>
        </w:rPr>
        <w:t>סע' 52 לחוק המעצרים</w:t>
      </w:r>
      <w:r w:rsidR="00ED7DC8">
        <w:rPr>
          <w:rFonts w:cs="David" w:hint="cs"/>
          <w:rtl/>
        </w:rPr>
        <w:t xml:space="preserve"> קובע כי</w:t>
      </w:r>
    </w:p>
    <w:p w:rsidR="00326B58" w:rsidRPr="00326B58" w:rsidRDefault="00326B58" w:rsidP="004459FE">
      <w:pPr>
        <w:pStyle w:val="a3"/>
        <w:shd w:val="clear" w:color="auto" w:fill="DBE5F1" w:themeFill="accent1" w:themeFillTint="33"/>
        <w:spacing w:line="276" w:lineRule="auto"/>
        <w:jc w:val="both"/>
        <w:rPr>
          <w:rStyle w:val="default"/>
          <w:rFonts w:cs="Miriam"/>
          <w:sz w:val="18"/>
          <w:szCs w:val="18"/>
          <w:rtl/>
        </w:rPr>
      </w:pPr>
      <w:r w:rsidRPr="00326B58">
        <w:rPr>
          <w:rStyle w:val="big-number"/>
          <w:rFonts w:cs="Miriam"/>
          <w:sz w:val="18"/>
          <w:szCs w:val="18"/>
          <w:rtl/>
        </w:rPr>
        <w:t>52.</w:t>
      </w:r>
      <w:r w:rsidRPr="00326B58">
        <w:rPr>
          <w:rStyle w:val="big-number"/>
          <w:rFonts w:cs="Miriam" w:hint="cs"/>
          <w:sz w:val="18"/>
          <w:szCs w:val="18"/>
          <w:rtl/>
        </w:rPr>
        <w:t xml:space="preserve"> </w:t>
      </w:r>
      <w:r w:rsidRPr="00326B58">
        <w:rPr>
          <w:rStyle w:val="big-number"/>
          <w:rFonts w:cs="Miriam"/>
          <w:sz w:val="18"/>
          <w:szCs w:val="18"/>
          <w:rtl/>
        </w:rPr>
        <w:t xml:space="preserve"> </w:t>
      </w:r>
      <w:r w:rsidRPr="00326B58">
        <w:rPr>
          <w:rStyle w:val="default"/>
          <w:rFonts w:cs="Miriam" w:hint="cs"/>
          <w:sz w:val="18"/>
          <w:szCs w:val="18"/>
          <w:rtl/>
        </w:rPr>
        <w:t>(א)</w:t>
      </w:r>
      <w:r w:rsidRPr="00326B58">
        <w:rPr>
          <w:rStyle w:val="default"/>
          <w:rFonts w:cs="Miriam"/>
          <w:sz w:val="18"/>
          <w:szCs w:val="18"/>
          <w:rtl/>
        </w:rPr>
        <w:tab/>
      </w:r>
      <w:r w:rsidRPr="00326B58">
        <w:rPr>
          <w:rStyle w:val="default"/>
          <w:rFonts w:cs="Miriam" w:hint="cs"/>
          <w:sz w:val="18"/>
          <w:szCs w:val="18"/>
          <w:rtl/>
        </w:rPr>
        <w:t xml:space="preserve">עצור, משוחרר בערובה או תובע רשאי לפנות לבית המשפט בבקשה לעיון חוזר, </w:t>
      </w:r>
      <w:proofErr w:type="spellStart"/>
      <w:r w:rsidRPr="00326B58">
        <w:rPr>
          <w:rStyle w:val="default"/>
          <w:rFonts w:cs="Miriam" w:hint="cs"/>
          <w:sz w:val="18"/>
          <w:szCs w:val="18"/>
          <w:rtl/>
        </w:rPr>
        <w:t>בענין</w:t>
      </w:r>
      <w:proofErr w:type="spellEnd"/>
      <w:r w:rsidRPr="00326B58">
        <w:rPr>
          <w:rStyle w:val="default"/>
          <w:rFonts w:cs="Miriam" w:hint="cs"/>
          <w:sz w:val="18"/>
          <w:szCs w:val="18"/>
          <w:rtl/>
        </w:rPr>
        <w:t xml:space="preserve"> הנוגע למעצר, לשחרור או להפרת תנאי השחרור בערובה, לרבות בהחלטה לפי סעיף זה, אם נתגלו עובדות חדשות, </w:t>
      </w:r>
      <w:proofErr w:type="spellStart"/>
      <w:r w:rsidRPr="00326B58">
        <w:rPr>
          <w:rStyle w:val="default"/>
          <w:rFonts w:cs="Miriam" w:hint="cs"/>
          <w:sz w:val="18"/>
          <w:szCs w:val="18"/>
          <w:rtl/>
        </w:rPr>
        <w:t>נשתנו</w:t>
      </w:r>
      <w:proofErr w:type="spellEnd"/>
      <w:r w:rsidRPr="00326B58">
        <w:rPr>
          <w:rStyle w:val="default"/>
          <w:rFonts w:cs="Miriam" w:hint="cs"/>
          <w:sz w:val="18"/>
          <w:szCs w:val="18"/>
          <w:rtl/>
        </w:rPr>
        <w:t xml:space="preserve"> נסיבות או עבר זמן ניכר מעת מתן ההחלטה.</w:t>
      </w:r>
    </w:p>
    <w:p w:rsidR="00326B58" w:rsidRPr="00326B58" w:rsidRDefault="00326B58" w:rsidP="00326A79">
      <w:pPr>
        <w:pStyle w:val="a3"/>
        <w:shd w:val="clear" w:color="auto" w:fill="DBE5F1" w:themeFill="accent1" w:themeFillTint="33"/>
        <w:spacing w:line="276" w:lineRule="auto"/>
        <w:jc w:val="both"/>
        <w:rPr>
          <w:rStyle w:val="default"/>
          <w:rFonts w:cs="Miriam"/>
          <w:sz w:val="18"/>
          <w:szCs w:val="18"/>
          <w:rtl/>
        </w:rPr>
      </w:pPr>
      <w:r w:rsidRPr="00326B58">
        <w:rPr>
          <w:rFonts w:cs="Miriam"/>
          <w:sz w:val="18"/>
          <w:szCs w:val="18"/>
          <w:rtl/>
        </w:rPr>
        <w:tab/>
      </w:r>
      <w:r w:rsidRPr="00326B58">
        <w:rPr>
          <w:rStyle w:val="default"/>
          <w:rFonts w:cs="Miriam"/>
          <w:sz w:val="18"/>
          <w:szCs w:val="18"/>
          <w:rtl/>
        </w:rPr>
        <w:t>(</w:t>
      </w:r>
      <w:r w:rsidRPr="00326B58">
        <w:rPr>
          <w:rStyle w:val="default"/>
          <w:rFonts w:cs="Miriam" w:hint="cs"/>
          <w:sz w:val="18"/>
          <w:szCs w:val="18"/>
          <w:rtl/>
        </w:rPr>
        <w:t>ב)</w:t>
      </w:r>
      <w:r w:rsidR="00326A79">
        <w:rPr>
          <w:rStyle w:val="default"/>
          <w:rFonts w:cs="Miriam" w:hint="cs"/>
          <w:sz w:val="18"/>
          <w:szCs w:val="18"/>
          <w:rtl/>
        </w:rPr>
        <w:t xml:space="preserve"> </w:t>
      </w:r>
      <w:r w:rsidRPr="00326B58">
        <w:rPr>
          <w:rStyle w:val="default"/>
          <w:rFonts w:cs="Miriam" w:hint="cs"/>
          <w:sz w:val="18"/>
          <w:szCs w:val="18"/>
          <w:rtl/>
        </w:rPr>
        <w:t>אדם המוחזק במעצר ב</w:t>
      </w:r>
      <w:r w:rsidRPr="00326B58">
        <w:rPr>
          <w:rStyle w:val="default"/>
          <w:rFonts w:cs="Miriam"/>
          <w:sz w:val="18"/>
          <w:szCs w:val="18"/>
          <w:rtl/>
        </w:rPr>
        <w:t>ש</w:t>
      </w:r>
      <w:r w:rsidRPr="00326B58">
        <w:rPr>
          <w:rStyle w:val="default"/>
          <w:rFonts w:cs="Miriam" w:hint="cs"/>
          <w:sz w:val="18"/>
          <w:szCs w:val="18"/>
          <w:rtl/>
        </w:rPr>
        <w:t>ל אי יכולתו להמציא ערובה, רשאי לפנות בכל עת בבקשה לעיון חוזר.</w:t>
      </w:r>
    </w:p>
    <w:p w:rsidR="00326B58" w:rsidRPr="00326B58" w:rsidRDefault="00326B58" w:rsidP="00326A79">
      <w:pPr>
        <w:pStyle w:val="a3"/>
        <w:shd w:val="clear" w:color="auto" w:fill="DBE5F1" w:themeFill="accent1" w:themeFillTint="33"/>
        <w:spacing w:line="276" w:lineRule="auto"/>
        <w:jc w:val="both"/>
        <w:rPr>
          <w:rStyle w:val="default"/>
          <w:rFonts w:cs="Miriam"/>
          <w:sz w:val="18"/>
          <w:szCs w:val="18"/>
          <w:rtl/>
        </w:rPr>
      </w:pPr>
      <w:r w:rsidRPr="00326B58">
        <w:rPr>
          <w:rFonts w:cs="Miriam"/>
          <w:sz w:val="18"/>
          <w:szCs w:val="18"/>
          <w:rtl/>
        </w:rPr>
        <w:tab/>
      </w:r>
      <w:r w:rsidRPr="00326B58">
        <w:rPr>
          <w:rStyle w:val="default"/>
          <w:rFonts w:cs="Miriam"/>
          <w:sz w:val="18"/>
          <w:szCs w:val="18"/>
          <w:rtl/>
        </w:rPr>
        <w:t>(</w:t>
      </w:r>
      <w:r w:rsidRPr="00326B58">
        <w:rPr>
          <w:rStyle w:val="default"/>
          <w:rFonts w:cs="Miriam" w:hint="cs"/>
          <w:sz w:val="18"/>
          <w:szCs w:val="18"/>
          <w:rtl/>
        </w:rPr>
        <w:t>ג)</w:t>
      </w:r>
      <w:r w:rsidR="00326A79">
        <w:rPr>
          <w:rStyle w:val="default"/>
          <w:rFonts w:cs="Miriam" w:hint="cs"/>
          <w:sz w:val="18"/>
          <w:szCs w:val="18"/>
          <w:rtl/>
        </w:rPr>
        <w:t xml:space="preserve"> </w:t>
      </w:r>
      <w:r w:rsidRPr="00326B58">
        <w:rPr>
          <w:rStyle w:val="default"/>
          <w:rFonts w:cs="Miriam" w:hint="cs"/>
          <w:sz w:val="18"/>
          <w:szCs w:val="18"/>
          <w:rtl/>
        </w:rPr>
        <w:t xml:space="preserve">הוטל פיקוח קצין מבחן לפי סעיף 48(א), רשאי קצין המבחן לפנות לבית משפט בבקשה </w:t>
      </w:r>
      <w:proofErr w:type="spellStart"/>
      <w:r w:rsidRPr="00326B58">
        <w:rPr>
          <w:rStyle w:val="default"/>
          <w:rFonts w:cs="Miriam" w:hint="cs"/>
          <w:sz w:val="18"/>
          <w:szCs w:val="18"/>
          <w:rtl/>
        </w:rPr>
        <w:t>ליתן</w:t>
      </w:r>
      <w:proofErr w:type="spellEnd"/>
      <w:r w:rsidRPr="00326B58">
        <w:rPr>
          <w:rStyle w:val="default"/>
          <w:rFonts w:cs="Miriam" w:hint="cs"/>
          <w:sz w:val="18"/>
          <w:szCs w:val="18"/>
          <w:rtl/>
        </w:rPr>
        <w:t xml:space="preserve"> צו המשנה את החלטתו; הבקשה תהיה בכתב ותלווה בתסקיר.</w:t>
      </w:r>
    </w:p>
    <w:p w:rsidR="00326B58" w:rsidRPr="007360E4" w:rsidRDefault="00326B58" w:rsidP="004459FE">
      <w:pPr>
        <w:jc w:val="both"/>
        <w:rPr>
          <w:rFonts w:cs="David"/>
          <w:sz w:val="24"/>
          <w:szCs w:val="24"/>
          <w:rtl/>
        </w:rPr>
      </w:pPr>
    </w:p>
    <w:p w:rsidR="0092388E" w:rsidRDefault="0092388E" w:rsidP="004459FE">
      <w:pPr>
        <w:pStyle w:val="4"/>
        <w:rPr>
          <w:rtl/>
        </w:rPr>
      </w:pPr>
      <w:bookmarkStart w:id="209" w:name="_Toc410975651"/>
      <w:r>
        <w:rPr>
          <w:rFonts w:hint="cs"/>
          <w:rtl/>
        </w:rPr>
        <w:t>עבר זמן</w:t>
      </w:r>
      <w:bookmarkEnd w:id="209"/>
    </w:p>
    <w:p w:rsidR="00326B58" w:rsidRPr="00B84891" w:rsidRDefault="00326B58" w:rsidP="004459FE">
      <w:pPr>
        <w:spacing w:line="360" w:lineRule="auto"/>
        <w:jc w:val="both"/>
        <w:rPr>
          <w:rFonts w:cs="David"/>
          <w:sz w:val="20"/>
          <w:szCs w:val="20"/>
        </w:rPr>
      </w:pPr>
      <w:r w:rsidRPr="00DA3148">
        <w:rPr>
          <w:rFonts w:cs="David" w:hint="cs"/>
          <w:rtl/>
        </w:rPr>
        <w:t xml:space="preserve">אדם יושב במעצר וכעבור תקופה מסוימת הוא פונה לביהמ"ש בבקשה לערעור חוזר </w:t>
      </w:r>
      <w:r w:rsidRPr="00B84891">
        <w:rPr>
          <w:rFonts w:cs="David" w:hint="cs"/>
          <w:sz w:val="20"/>
          <w:szCs w:val="20"/>
          <w:rtl/>
        </w:rPr>
        <w:t>(זה מכונה ע"י ביהמ"ש כשיטת הסלמי, כל פעם הוא מבקש הקלות נוספות ובכך מקצץ בתנאים שקיבל).</w:t>
      </w:r>
    </w:p>
    <w:p w:rsidR="0092388E" w:rsidRDefault="00326B58" w:rsidP="004459FE">
      <w:pPr>
        <w:pStyle w:val="4"/>
        <w:rPr>
          <w:rtl/>
        </w:rPr>
      </w:pPr>
      <w:bookmarkStart w:id="210" w:name="_Toc410975652"/>
      <w:r w:rsidRPr="00DA3148">
        <w:rPr>
          <w:rFonts w:hint="cs"/>
          <w:rtl/>
        </w:rPr>
        <w:lastRenderedPageBreak/>
        <w:t>נתגלו עו</w:t>
      </w:r>
      <w:r w:rsidR="00ED7DC8">
        <w:rPr>
          <w:rFonts w:hint="cs"/>
          <w:rtl/>
        </w:rPr>
        <w:t>בדות/</w:t>
      </w:r>
      <w:r w:rsidRPr="00DA3148">
        <w:rPr>
          <w:rFonts w:hint="cs"/>
          <w:rtl/>
        </w:rPr>
        <w:t>נסיבות חדשות</w:t>
      </w:r>
      <w:bookmarkEnd w:id="210"/>
    </w:p>
    <w:p w:rsidR="00326B58" w:rsidRDefault="00326B58" w:rsidP="004459FE">
      <w:pPr>
        <w:spacing w:line="360" w:lineRule="auto"/>
        <w:jc w:val="both"/>
        <w:rPr>
          <w:rFonts w:cs="David"/>
        </w:rPr>
      </w:pPr>
      <w:r w:rsidRPr="00DA3148">
        <w:rPr>
          <w:rFonts w:cs="David" w:hint="cs"/>
          <w:rtl/>
        </w:rPr>
        <w:t xml:space="preserve">זה יכול להיות משני הצדדים. </w:t>
      </w:r>
      <w:r w:rsidRPr="00DA3148">
        <w:rPr>
          <w:rFonts w:cs="David" w:hint="cs"/>
          <w:b/>
          <w:bCs/>
          <w:rtl/>
        </w:rPr>
        <w:t>דוג'-</w:t>
      </w:r>
      <w:r w:rsidRPr="00DA3148">
        <w:rPr>
          <w:rFonts w:cs="David" w:hint="cs"/>
          <w:rtl/>
        </w:rPr>
        <w:t xml:space="preserve"> במידה וראיה משמעותית נפסלה ע"י ביהמ"ש במהלך המשפט אך נלקחה בחשבון ע"י ביהמ"ש בהחלטה על מעצר עד תום ההליכים, נאשם יכול להגיש בקשה בגין כך לעיון חוזר כי יתכן שמגיע לו להשתחרר. ואילו התביעה יכולה לטעון </w:t>
      </w:r>
      <w:r w:rsidRPr="00DA3148">
        <w:rPr>
          <w:rFonts w:cs="David" w:hint="cs"/>
          <w:b/>
          <w:bCs/>
          <w:rtl/>
        </w:rPr>
        <w:t>למשל</w:t>
      </w:r>
      <w:r w:rsidRPr="00DA3148">
        <w:rPr>
          <w:rFonts w:cs="David" w:hint="cs"/>
          <w:rtl/>
        </w:rPr>
        <w:t xml:space="preserve"> שנאשם היה במעצר בית, עשה כך וכך או נתגלו נסיבות חדשות בגינן יש להורות על מעצר.</w:t>
      </w:r>
    </w:p>
    <w:p w:rsidR="00F31121" w:rsidRPr="00DA3148" w:rsidRDefault="00F31121" w:rsidP="004459FE">
      <w:pPr>
        <w:pStyle w:val="4"/>
      </w:pPr>
      <w:bookmarkStart w:id="211" w:name="_Toc410975653"/>
      <w:r>
        <w:rPr>
          <w:rFonts w:hint="cs"/>
          <w:rtl/>
        </w:rPr>
        <w:t>שיש בעיה כספית להמציא ערובה ניתן להגיש בקשה בכל עת (</w:t>
      </w:r>
      <w:proofErr w:type="spellStart"/>
      <w:r>
        <w:rPr>
          <w:rFonts w:hint="cs"/>
          <w:rtl/>
        </w:rPr>
        <w:t>רביזדה</w:t>
      </w:r>
      <w:proofErr w:type="spellEnd"/>
      <w:r>
        <w:rPr>
          <w:rFonts w:hint="cs"/>
          <w:rtl/>
        </w:rPr>
        <w:t>)</w:t>
      </w:r>
      <w:bookmarkEnd w:id="211"/>
    </w:p>
    <w:p w:rsidR="00326B58" w:rsidRDefault="00326B58" w:rsidP="004459FE">
      <w:pPr>
        <w:spacing w:line="360" w:lineRule="auto"/>
        <w:jc w:val="both"/>
        <w:rPr>
          <w:rFonts w:cs="David"/>
          <w:rtl/>
        </w:rPr>
      </w:pPr>
      <w:r w:rsidRPr="00DA3148">
        <w:rPr>
          <w:rFonts w:cs="David" w:hint="cs"/>
          <w:b/>
          <w:bCs/>
          <w:rtl/>
        </w:rPr>
        <w:t xml:space="preserve">סע' 52ב לחוק המעצרים </w:t>
      </w:r>
      <w:r w:rsidRPr="00DA3148">
        <w:rPr>
          <w:rFonts w:cs="David" w:hint="cs"/>
          <w:rtl/>
        </w:rPr>
        <w:t>קובע כי במידה ואדם נמצא במעצר,</w:t>
      </w:r>
      <w:r w:rsidRPr="00DA3148">
        <w:rPr>
          <w:rFonts w:cs="David" w:hint="cs"/>
          <w:b/>
          <w:bCs/>
          <w:rtl/>
        </w:rPr>
        <w:t xml:space="preserve"> </w:t>
      </w:r>
      <w:r w:rsidRPr="00DA3148">
        <w:rPr>
          <w:rFonts w:cs="David" w:hint="cs"/>
          <w:rtl/>
        </w:rPr>
        <w:t>כיוון שהוא אינו יכול להמציא ערובה הוא יכול להגיש בקשה בכל עת ואין צורך בחלוף הזמן.</w:t>
      </w:r>
      <w:r w:rsidR="00FF0DDE">
        <w:rPr>
          <w:rFonts w:cs="David" w:hint="cs"/>
          <w:rtl/>
        </w:rPr>
        <w:t xml:space="preserve"> </w:t>
      </w:r>
      <w:r w:rsidR="00FF0DDE">
        <w:rPr>
          <w:rFonts w:cs="David" w:hint="cs"/>
          <w:b/>
          <w:bCs/>
          <w:highlight w:val="yellow"/>
          <w:rtl/>
        </w:rPr>
        <w:t xml:space="preserve"> </w:t>
      </w:r>
      <w:proofErr w:type="spellStart"/>
      <w:r w:rsidRPr="00DA3148">
        <w:rPr>
          <w:rFonts w:cs="David" w:hint="cs"/>
          <w:b/>
          <w:bCs/>
          <w:highlight w:val="yellow"/>
          <w:rtl/>
        </w:rPr>
        <w:t>בבג"צ</w:t>
      </w:r>
      <w:proofErr w:type="spellEnd"/>
      <w:r w:rsidRPr="00DA3148">
        <w:rPr>
          <w:rFonts w:cs="David" w:hint="cs"/>
          <w:b/>
          <w:bCs/>
          <w:highlight w:val="yellow"/>
          <w:rtl/>
        </w:rPr>
        <w:t xml:space="preserve"> </w:t>
      </w:r>
      <w:proofErr w:type="spellStart"/>
      <w:r w:rsidRPr="00DA3148">
        <w:rPr>
          <w:rFonts w:cs="David" w:hint="cs"/>
          <w:b/>
          <w:bCs/>
          <w:highlight w:val="yellow"/>
          <w:rtl/>
        </w:rPr>
        <w:t>רביזדה</w:t>
      </w:r>
      <w:proofErr w:type="spellEnd"/>
      <w:r w:rsidRPr="00DA3148">
        <w:rPr>
          <w:rFonts w:cs="David" w:hint="cs"/>
          <w:rtl/>
        </w:rPr>
        <w:t>, נקבע כי אדם שוחרר ממעצר בתנאים, אך המשיך להיות מוחזק במעצר כיוון שהוא לא הפקיד את הערובה. הוא הגיש בקשה לעיון חוזר בטענה לחוסר יכולת להפקיד את הערובה. ביהמ"ש המחוזי אליו הוא הגיש זאת מחק זאת על הסף כיוון שעברו רק חודשיים, וזה לא מספיק זמן שחלף. ביהמ"ש העליון עורך הבחנה בין סע' 52א שדורש "חלוף זמן או נסיבות חדשות", לבין סע' 52ב שמדבר על מצב שאדם נמצא במעצר כיוון שהוא לא הצליח להמציא את הערובה, במצב זה אין דרישה של חלוף זמן והאדם יכול לעשות זאת בכל עת.</w:t>
      </w:r>
    </w:p>
    <w:p w:rsidR="00FF0DDE" w:rsidRPr="00DA3148" w:rsidRDefault="00FF0DDE" w:rsidP="004459FE">
      <w:pPr>
        <w:pStyle w:val="4"/>
        <w:rPr>
          <w:sz w:val="20"/>
          <w:szCs w:val="20"/>
          <w:rtl/>
        </w:rPr>
      </w:pPr>
      <w:bookmarkStart w:id="212" w:name="_Toc410975654"/>
      <w:r>
        <w:rPr>
          <w:rFonts w:hint="cs"/>
          <w:rtl/>
        </w:rPr>
        <w:t xml:space="preserve">בעיון חוזר </w:t>
      </w:r>
      <w:r w:rsidRPr="00DA3148">
        <w:rPr>
          <w:rFonts w:hint="cs"/>
          <w:rtl/>
        </w:rPr>
        <w:t xml:space="preserve">מותר לשופט להביא בחשבון התנהגות פלילית מצד נאשם, </w:t>
      </w:r>
      <w:r>
        <w:rPr>
          <w:rFonts w:hint="cs"/>
          <w:rtl/>
        </w:rPr>
        <w:t>גם אם אין לה קשר לעבירה המקורית (</w:t>
      </w:r>
      <w:proofErr w:type="spellStart"/>
      <w:r>
        <w:rPr>
          <w:rFonts w:hint="cs"/>
          <w:rtl/>
        </w:rPr>
        <w:t>ועקנין</w:t>
      </w:r>
      <w:proofErr w:type="spellEnd"/>
      <w:r>
        <w:rPr>
          <w:rFonts w:hint="cs"/>
          <w:rtl/>
        </w:rPr>
        <w:t>)</w:t>
      </w:r>
      <w:bookmarkEnd w:id="212"/>
    </w:p>
    <w:p w:rsidR="00326B58" w:rsidRPr="00DA3148" w:rsidRDefault="00326B58" w:rsidP="004459FE">
      <w:pPr>
        <w:spacing w:line="360" w:lineRule="auto"/>
        <w:jc w:val="both"/>
        <w:rPr>
          <w:rFonts w:cs="David"/>
          <w:sz w:val="20"/>
          <w:szCs w:val="20"/>
          <w:rtl/>
        </w:rPr>
      </w:pPr>
      <w:r w:rsidRPr="00DA3148">
        <w:rPr>
          <w:rFonts w:cs="David" w:hint="cs"/>
          <w:b/>
          <w:bCs/>
          <w:highlight w:val="yellow"/>
          <w:rtl/>
        </w:rPr>
        <w:t xml:space="preserve">בפס"ד </w:t>
      </w:r>
      <w:proofErr w:type="spellStart"/>
      <w:r w:rsidRPr="00DA3148">
        <w:rPr>
          <w:rFonts w:cs="David" w:hint="cs"/>
          <w:b/>
          <w:bCs/>
          <w:highlight w:val="yellow"/>
          <w:rtl/>
        </w:rPr>
        <w:t>ועקנין</w:t>
      </w:r>
      <w:proofErr w:type="spellEnd"/>
      <w:r w:rsidRPr="00DA3148">
        <w:rPr>
          <w:rFonts w:cs="David" w:hint="cs"/>
          <w:rtl/>
        </w:rPr>
        <w:t xml:space="preserve"> נדונה השאלה האם בעיון חוזר ניתן לקחת בחשבון גם נתונים שאינם קשורים לסיבת המעצר הראשונית. במקרה זה, דובר באדם שהיה במעצר בית שתנאיו היו כי בין השעות 20:00-7:00 עליו להישאר בביתו בקרית ארבע. ביום מסוים הוא ישב בשעה 23:30 במזנון בקרית ארבע, אשת בעל המזנון שהינה שוטרת הגישה תלונה למשטרה, ובשל כך הוא קילל אותה ואיים עליה. הפרקליטות הגישה בין היתר בקשה לעיון חוזר בצו השחרור בערובה. ביהמ"ש העליון קבע כי שופט שדן בבקשה לעיון חוזר, צריך לשאול את עצמו בין היתר, האם הוא היה משחרר את הנאשם, לו ידע שזה ינצל את היותו חופשי על ידי ביצוע מעשים כאלו. </w:t>
      </w:r>
      <w:r w:rsidRPr="00DA3148">
        <w:rPr>
          <w:rFonts w:cs="David" w:hint="cs"/>
          <w:color w:val="FF0000"/>
          <w:rtl/>
        </w:rPr>
        <w:t>כלומר, מותר לשופט להביא בחשבון התנהגות פלילית מצד נאשם, גם אם אין לה קשר לעבירה המקורית.</w:t>
      </w:r>
    </w:p>
    <w:p w:rsidR="002023DB" w:rsidRPr="00D1017B" w:rsidRDefault="00FF0DDE" w:rsidP="004459FE">
      <w:pPr>
        <w:pStyle w:val="2"/>
      </w:pPr>
      <w:bookmarkStart w:id="213" w:name="_Toc410975655"/>
      <w:r>
        <w:rPr>
          <w:rFonts w:hint="cs"/>
          <w:rtl/>
        </w:rPr>
        <w:t>ש</w:t>
      </w:r>
      <w:r w:rsidR="002023DB">
        <w:rPr>
          <w:rFonts w:hint="cs"/>
          <w:rtl/>
        </w:rPr>
        <w:t>חרור בערובה</w:t>
      </w:r>
      <w:bookmarkEnd w:id="213"/>
    </w:p>
    <w:p w:rsidR="002023DB" w:rsidRPr="00D1017B" w:rsidRDefault="002023DB" w:rsidP="004459FE">
      <w:pPr>
        <w:pStyle w:val="a3"/>
        <w:spacing w:line="360" w:lineRule="auto"/>
        <w:jc w:val="both"/>
        <w:rPr>
          <w:rFonts w:cs="David"/>
          <w:rtl/>
        </w:rPr>
      </w:pPr>
      <w:r>
        <w:rPr>
          <w:rFonts w:cs="David" w:hint="cs"/>
          <w:rtl/>
        </w:rPr>
        <w:t>ערובה מוגדרת</w:t>
      </w:r>
      <w:r w:rsidRPr="00FC5BD4">
        <w:rPr>
          <w:rFonts w:cs="David" w:hint="cs"/>
          <w:b/>
          <w:bCs/>
          <w:rtl/>
        </w:rPr>
        <w:t xml:space="preserve"> </w:t>
      </w:r>
      <w:proofErr w:type="spellStart"/>
      <w:r w:rsidRPr="00FC5BD4">
        <w:rPr>
          <w:rFonts w:cs="David" w:hint="cs"/>
          <w:b/>
          <w:bCs/>
          <w:rtl/>
        </w:rPr>
        <w:t>בסע</w:t>
      </w:r>
      <w:proofErr w:type="spellEnd"/>
      <w:r w:rsidRPr="00FC5BD4">
        <w:rPr>
          <w:rFonts w:cs="David" w:hint="cs"/>
          <w:b/>
          <w:bCs/>
          <w:rtl/>
        </w:rPr>
        <w:t>' 41 לחוק המעצרים</w:t>
      </w:r>
      <w:r>
        <w:rPr>
          <w:rFonts w:cs="David" w:hint="cs"/>
          <w:rtl/>
        </w:rPr>
        <w:t xml:space="preserve"> </w:t>
      </w:r>
      <w:r w:rsidRPr="00BB5912">
        <w:rPr>
          <w:rFonts w:cs="Miriam" w:hint="cs"/>
          <w:rtl/>
        </w:rPr>
        <w:t>"ערבון כספי או ערבות כספית של חשוד או נאשם בין לבדם או בין ערבות..".</w:t>
      </w:r>
      <w:r w:rsidRPr="00BB5912">
        <w:rPr>
          <w:rFonts w:cs="David" w:hint="cs"/>
          <w:sz w:val="24"/>
          <w:szCs w:val="24"/>
          <w:rtl/>
        </w:rPr>
        <w:t xml:space="preserve"> </w:t>
      </w:r>
      <w:r w:rsidRPr="00FC5BD4">
        <w:rPr>
          <w:rFonts w:cs="David" w:hint="cs"/>
          <w:b/>
          <w:bCs/>
          <w:rtl/>
        </w:rPr>
        <w:t xml:space="preserve">סע' 42 </w:t>
      </w:r>
      <w:r>
        <w:rPr>
          <w:rFonts w:cs="David" w:hint="cs"/>
          <w:rtl/>
        </w:rPr>
        <w:t xml:space="preserve">קובע אילו תנאים רשאי קצין ממונה לקבוע למשוחרר בערובה. </w:t>
      </w:r>
      <w:r w:rsidRPr="00FC5BD4">
        <w:rPr>
          <w:rFonts w:cs="David" w:hint="cs"/>
          <w:b/>
          <w:bCs/>
          <w:rtl/>
        </w:rPr>
        <w:t>וסע' 48</w:t>
      </w:r>
      <w:r>
        <w:rPr>
          <w:rFonts w:cs="David" w:hint="cs"/>
          <w:rtl/>
        </w:rPr>
        <w:t xml:space="preserve"> התנאים שרשאי ביהמ"ש להציב. לאורך כל הקורס ראינו ששופט במעצר ימים יכול לשחרר, שוטר יכול לשחרר ועוד מצבים שונים שבהם ניתן לשחרר בערובה ולכן כל הנושא של ערובה צריך להיות מוסדר בחוק. כמובן שמדובר ברשימה ארוכה, בבחינה הספר פתוח בפנינו. </w:t>
      </w:r>
    </w:p>
    <w:p w:rsidR="002023DB" w:rsidRDefault="0099158A" w:rsidP="004459FE">
      <w:pPr>
        <w:pStyle w:val="3"/>
        <w:rPr>
          <w:rtl/>
        </w:rPr>
      </w:pPr>
      <w:bookmarkStart w:id="214" w:name="_Toc410975656"/>
      <w:r>
        <w:rPr>
          <w:rFonts w:hint="cs"/>
          <w:rtl/>
        </w:rPr>
        <w:t xml:space="preserve">פס"ד חוטר ישי </w:t>
      </w:r>
      <w:r>
        <w:rPr>
          <w:rtl/>
        </w:rPr>
        <w:t>–</w:t>
      </w:r>
      <w:r>
        <w:rPr>
          <w:rFonts w:hint="cs"/>
          <w:rtl/>
        </w:rPr>
        <w:t xml:space="preserve"> הסמכות להטיל חלופה כלולה בסמכות המעצר</w:t>
      </w:r>
      <w:r w:rsidR="00B95F41" w:rsidRPr="00B95F41">
        <w:rPr>
          <w:rFonts w:hint="cs"/>
          <w:b w:val="0"/>
          <w:bCs w:val="0"/>
          <w:sz w:val="20"/>
          <w:szCs w:val="20"/>
          <w:rtl/>
        </w:rPr>
        <w:t xml:space="preserve"> </w:t>
      </w:r>
      <w:r w:rsidR="00256B9F">
        <w:rPr>
          <w:rFonts w:hint="cs"/>
          <w:b w:val="0"/>
          <w:bCs w:val="0"/>
          <w:sz w:val="20"/>
          <w:szCs w:val="20"/>
          <w:rtl/>
        </w:rPr>
        <w:t>(אא"כ החוק שולל זאת מפורשות כמו 27ה)</w:t>
      </w:r>
      <w:bookmarkEnd w:id="214"/>
    </w:p>
    <w:p w:rsidR="002023DB" w:rsidRDefault="002023DB" w:rsidP="004459FE">
      <w:pPr>
        <w:pStyle w:val="a3"/>
        <w:spacing w:line="360" w:lineRule="auto"/>
        <w:jc w:val="both"/>
        <w:rPr>
          <w:rFonts w:cs="David"/>
          <w:rtl/>
        </w:rPr>
      </w:pPr>
      <w:r>
        <w:rPr>
          <w:rFonts w:cs="David" w:hint="cs"/>
          <w:rtl/>
        </w:rPr>
        <w:t>נשאלת השאלה- מה קורה מקום שבו הח</w:t>
      </w:r>
      <w:r w:rsidR="0099158A">
        <w:rPr>
          <w:rFonts w:cs="David" w:hint="cs"/>
          <w:rtl/>
        </w:rPr>
        <w:t>וק מקנה סמכות מעצר אך לא קובע</w:t>
      </w:r>
      <w:r>
        <w:rPr>
          <w:rFonts w:cs="David" w:hint="cs"/>
          <w:rtl/>
        </w:rPr>
        <w:t xml:space="preserve"> סמכות שחרור בערובה? ישנם סעיפים שהם שותקים. ההלכה אומרת שאם החוק שולל זאת מפורשת, כמוב</w:t>
      </w:r>
      <w:r w:rsidR="003E015E">
        <w:rPr>
          <w:rFonts w:cs="David" w:hint="cs"/>
          <w:rtl/>
        </w:rPr>
        <w:t>ן שאי אפשר לשחרר בערובה- סע' 27</w:t>
      </w:r>
      <w:r>
        <w:rPr>
          <w:rFonts w:cs="David" w:hint="cs"/>
          <w:rtl/>
        </w:rPr>
        <w:t xml:space="preserve">ה' שולל מקצין ממונה את הסמכות לשחרר בערובה את מי שנמלט ממשמורת חוקית. יש להביאו בפני שופט. מקרה שהחוק שלל במפורש, ואין אנו יכולים לאפשר ערובה במקום מעצר. </w:t>
      </w:r>
      <w:r w:rsidR="003E015E">
        <w:rPr>
          <w:rFonts w:cs="David" w:hint="cs"/>
          <w:rtl/>
        </w:rPr>
        <w:t xml:space="preserve"> </w:t>
      </w:r>
      <w:r>
        <w:rPr>
          <w:rFonts w:cs="David" w:hint="cs"/>
          <w:rtl/>
        </w:rPr>
        <w:t>מנגד, ישנם סעיפים בחוק המעצרים שהם שותקים בעניין של נושא הערובה- בהתקיים סמכות מעצר, מתקיימת הסמכות לשחרר בערובה. אלא אם כן החוק שולל אותה, זאת מאחר והסמכות הזו פחותה ולכן ממילא היא נבלעת בסמכות המעצר. סע' 14 לחוק המעצרים שותק לגבי סמכות ערובה- במקרה זה ניתן לשחרר בערובה מאחר והחוק לא שולל זאת במפורש.</w:t>
      </w:r>
      <w:r w:rsidR="003E015E">
        <w:rPr>
          <w:rFonts w:cs="David" w:hint="cs"/>
          <w:rtl/>
        </w:rPr>
        <w:t xml:space="preserve"> </w:t>
      </w:r>
      <w:r w:rsidR="003E015E" w:rsidRPr="003E015E">
        <w:rPr>
          <w:rFonts w:cs="David" w:hint="cs"/>
          <w:rtl/>
        </w:rPr>
        <w:t xml:space="preserve">בפס"ד </w:t>
      </w:r>
      <w:r w:rsidR="003E015E" w:rsidRPr="0099158A">
        <w:rPr>
          <w:rFonts w:cs="David" w:hint="cs"/>
          <w:b/>
          <w:bCs/>
          <w:highlight w:val="yellow"/>
          <w:rtl/>
        </w:rPr>
        <w:t>מ"י נ' דרור חוטר ישי</w:t>
      </w:r>
      <w:r w:rsidR="003E015E" w:rsidRPr="0099158A">
        <w:rPr>
          <w:rFonts w:cs="David" w:hint="cs"/>
          <w:b/>
          <w:bCs/>
          <w:rtl/>
        </w:rPr>
        <w:t xml:space="preserve"> </w:t>
      </w:r>
      <w:r w:rsidR="003E015E" w:rsidRPr="003E015E">
        <w:rPr>
          <w:rFonts w:cs="David" w:hint="cs"/>
          <w:rtl/>
        </w:rPr>
        <w:t>נקבע כי הסמכות להטיל חלופה שפגיעתה בחירות פחותה מן המעצר, כלולה בסמכות המעצר.</w:t>
      </w:r>
    </w:p>
    <w:p w:rsidR="002023DB" w:rsidRDefault="005328A1" w:rsidP="004459FE">
      <w:pPr>
        <w:pStyle w:val="3"/>
        <w:rPr>
          <w:rtl/>
        </w:rPr>
      </w:pPr>
      <w:bookmarkStart w:id="215" w:name="_Toc410975657"/>
      <w:r>
        <w:rPr>
          <w:rFonts w:hint="cs"/>
          <w:rtl/>
        </w:rPr>
        <w:t xml:space="preserve">משוחרר בערבות </w:t>
      </w:r>
      <w:proofErr w:type="spellStart"/>
      <w:r>
        <w:rPr>
          <w:rFonts w:hint="cs"/>
          <w:rtl/>
        </w:rPr>
        <w:t>מחוייב</w:t>
      </w:r>
      <w:proofErr w:type="spellEnd"/>
      <w:r>
        <w:rPr>
          <w:rFonts w:hint="cs"/>
          <w:rtl/>
        </w:rPr>
        <w:t xml:space="preserve"> רק בתנאי כתב </w:t>
      </w:r>
      <w:r w:rsidRPr="00CD483B">
        <w:rPr>
          <w:rFonts w:hint="cs"/>
          <w:rtl/>
        </w:rPr>
        <w:t>הערובה</w:t>
      </w:r>
      <w:r w:rsidRPr="00CD483B">
        <w:rPr>
          <w:rFonts w:hint="cs"/>
          <w:b w:val="0"/>
          <w:bCs w:val="0"/>
          <w:rtl/>
        </w:rPr>
        <w:t xml:space="preserve"> </w:t>
      </w:r>
      <w:r w:rsidRPr="00D876E4">
        <w:rPr>
          <w:rFonts w:hint="cs"/>
          <w:b w:val="0"/>
          <w:bCs w:val="0"/>
          <w:sz w:val="20"/>
          <w:szCs w:val="20"/>
          <w:rtl/>
        </w:rPr>
        <w:t>(פלוני</w:t>
      </w:r>
      <w:r w:rsidR="0020061D" w:rsidRPr="00D876E4">
        <w:rPr>
          <w:rFonts w:hint="cs"/>
          <w:b w:val="0"/>
          <w:bCs w:val="0"/>
          <w:sz w:val="20"/>
          <w:szCs w:val="20"/>
          <w:rtl/>
        </w:rPr>
        <w:t xml:space="preserve"> </w:t>
      </w:r>
      <w:r w:rsidR="00F92F9A">
        <w:rPr>
          <w:rFonts w:hint="cs"/>
          <w:b w:val="0"/>
          <w:bCs w:val="0"/>
          <w:sz w:val="20"/>
          <w:szCs w:val="20"/>
          <w:rtl/>
        </w:rPr>
        <w:t>התחייב</w:t>
      </w:r>
      <w:r w:rsidR="0020061D" w:rsidRPr="00D876E4">
        <w:rPr>
          <w:rFonts w:hint="cs"/>
          <w:b w:val="0"/>
          <w:bCs w:val="0"/>
          <w:sz w:val="20"/>
          <w:szCs w:val="20"/>
          <w:rtl/>
        </w:rPr>
        <w:t xml:space="preserve"> להתייצב בבימ"ש הדיוני ולא בבימ"ש של ערעור</w:t>
      </w:r>
      <w:r w:rsidRPr="00D876E4">
        <w:rPr>
          <w:rFonts w:hint="cs"/>
          <w:b w:val="0"/>
          <w:bCs w:val="0"/>
          <w:sz w:val="20"/>
          <w:szCs w:val="20"/>
          <w:rtl/>
        </w:rPr>
        <w:t>)</w:t>
      </w:r>
      <w:bookmarkEnd w:id="215"/>
    </w:p>
    <w:p w:rsidR="002023DB" w:rsidRDefault="002023DB" w:rsidP="004459FE">
      <w:pPr>
        <w:pStyle w:val="a3"/>
        <w:spacing w:line="360" w:lineRule="auto"/>
        <w:jc w:val="both"/>
        <w:rPr>
          <w:rFonts w:cs="David"/>
          <w:rtl/>
        </w:rPr>
      </w:pPr>
      <w:r w:rsidRPr="00E5215D">
        <w:rPr>
          <w:rFonts w:cs="David" w:hint="cs"/>
          <w:b/>
          <w:bCs/>
          <w:u w:val="single"/>
          <w:rtl/>
        </w:rPr>
        <w:t>איך אנו מפרשים את התנאים לערובה</w:t>
      </w:r>
      <w:r>
        <w:rPr>
          <w:rFonts w:cs="David" w:hint="cs"/>
          <w:rtl/>
        </w:rPr>
        <w:t>?</w:t>
      </w:r>
      <w:r w:rsidR="005328A1">
        <w:rPr>
          <w:rFonts w:cs="David" w:hint="cs"/>
          <w:rtl/>
        </w:rPr>
        <w:t xml:space="preserve"> </w:t>
      </w:r>
      <w:proofErr w:type="spellStart"/>
      <w:r w:rsidRPr="00E5215D">
        <w:rPr>
          <w:rFonts w:cs="David" w:hint="cs"/>
          <w:b/>
          <w:bCs/>
          <w:highlight w:val="yellow"/>
          <w:rtl/>
        </w:rPr>
        <w:t>פש"פ</w:t>
      </w:r>
      <w:proofErr w:type="spellEnd"/>
      <w:r w:rsidRPr="00E5215D">
        <w:rPr>
          <w:rFonts w:cs="David" w:hint="cs"/>
          <w:b/>
          <w:bCs/>
          <w:highlight w:val="yellow"/>
          <w:rtl/>
        </w:rPr>
        <w:t xml:space="preserve"> 1760/01 פלוני נגד מדינת ישראל</w:t>
      </w:r>
      <w:r>
        <w:rPr>
          <w:rFonts w:cs="David" w:hint="cs"/>
          <w:rtl/>
        </w:rPr>
        <w:t xml:space="preserve">- פס"ד שעוסק בצורה נרחבת בפרשנות כתב הערבות. מדובר באדם ששוחרר ממעצר עד תום ההליכים בתנאים תוך הפקדת ערבויות. לאחר ההרשעה שלו הוא ביקש שהסכום שהופקד ע"י בקופת ביהמ"ש יוחזר לו. המדינה התנגדה לבקשה בטענה שהיא הגישה ערעור על גזר הדין ולכן ההליכים לא הסתיימו. במקום מעצר עד תום ההליכים הנאשם הפקיד ערבות, ולכן הוא מבקש אותם חזרה. ביהמ"ש היה צריך לפרש את שטר הערבות והוא קבע- משוחרר בערובה מחויב רק בתנאים הכתובים באופן מפורש בכתב הערובה שהוא חתם עליו. במקרה זה, ההתחייבות הייתה להתייצב לביהמ"ש בכל מועד שיקבע כדין. ביהמ"ש אמר שבהיעדר פירוט הכוונה היא למשפט הדיוני ולא לביהמ"ש של ערעור. כלומר, היה צריך להחזיר לו מאחר ונוסח כתב הערבות לא דיבר על כל ההליכים המשפטיים אלא על משפט שפרשנותו המשפט הדיוני. ולכן, היה צריך להחזיר לו את הערבות. </w:t>
      </w:r>
    </w:p>
    <w:p w:rsidR="002023DB" w:rsidRDefault="00560DC7" w:rsidP="004459FE">
      <w:pPr>
        <w:pStyle w:val="3"/>
        <w:rPr>
          <w:rtl/>
        </w:rPr>
      </w:pPr>
      <w:bookmarkStart w:id="216" w:name="_Toc410975658"/>
      <w:r>
        <w:rPr>
          <w:rFonts w:hint="cs"/>
          <w:rtl/>
        </w:rPr>
        <w:lastRenderedPageBreak/>
        <w:t>הארכת תקופת הערובה</w:t>
      </w:r>
      <w:r w:rsidR="009D6683">
        <w:rPr>
          <w:rFonts w:hint="cs"/>
          <w:rtl/>
        </w:rPr>
        <w:t xml:space="preserve"> תעשה</w:t>
      </w:r>
      <w:r>
        <w:rPr>
          <w:rFonts w:hint="cs"/>
          <w:rtl/>
        </w:rPr>
        <w:t xml:space="preserve"> רק בתוך התקופה (</w:t>
      </w:r>
      <w:proofErr w:type="spellStart"/>
      <w:r>
        <w:rPr>
          <w:rFonts w:hint="cs"/>
          <w:rtl/>
        </w:rPr>
        <w:t>רבינוביץ</w:t>
      </w:r>
      <w:proofErr w:type="spellEnd"/>
      <w:r>
        <w:rPr>
          <w:rFonts w:hint="cs"/>
          <w:rtl/>
        </w:rPr>
        <w:t>)</w:t>
      </w:r>
      <w:bookmarkEnd w:id="216"/>
    </w:p>
    <w:p w:rsidR="002023DB" w:rsidRDefault="002023DB" w:rsidP="004459FE">
      <w:pPr>
        <w:pStyle w:val="a3"/>
        <w:spacing w:line="360" w:lineRule="auto"/>
        <w:jc w:val="both"/>
        <w:rPr>
          <w:rFonts w:cs="David"/>
          <w:rtl/>
        </w:rPr>
      </w:pPr>
      <w:r w:rsidRPr="00E5215D">
        <w:rPr>
          <w:rFonts w:cs="David" w:hint="cs"/>
          <w:b/>
          <w:bCs/>
          <w:highlight w:val="yellow"/>
          <w:rtl/>
        </w:rPr>
        <w:t xml:space="preserve">פס"ד </w:t>
      </w:r>
      <w:proofErr w:type="spellStart"/>
      <w:r w:rsidRPr="00E5215D">
        <w:rPr>
          <w:rFonts w:cs="David" w:hint="cs"/>
          <w:b/>
          <w:bCs/>
          <w:highlight w:val="yellow"/>
          <w:rtl/>
        </w:rPr>
        <w:t>רבינוביץ</w:t>
      </w:r>
      <w:proofErr w:type="spellEnd"/>
      <w:r>
        <w:rPr>
          <w:rFonts w:cs="David" w:hint="cs"/>
          <w:rtl/>
        </w:rPr>
        <w:t xml:space="preserve">- סע' 58 לחוק מאפשר להטיל ערובה ל-180 יום </w:t>
      </w:r>
      <w:proofErr w:type="spellStart"/>
      <w:r>
        <w:rPr>
          <w:rFonts w:cs="David" w:hint="cs"/>
          <w:rtl/>
        </w:rPr>
        <w:t>ולהאריכה</w:t>
      </w:r>
      <w:proofErr w:type="spellEnd"/>
      <w:r>
        <w:rPr>
          <w:rFonts w:cs="David" w:hint="cs"/>
          <w:rtl/>
        </w:rPr>
        <w:t xml:space="preserve"> תוך כדי. במקרה זה, המדינה הגישה בקשה להארכת תוקף הערבות בתום ה-180, לאחר סיום התקופה ולא בתוך התקופה. ביהמ"ש העליון קבע שלביהמ"ש סמכות להאריך את תקופת הערובה בתוך תקופה הערובה, שכן מדובר בהארכה ולא בחידוש אחרת הסעיף ירוקן מתוכן. </w:t>
      </w:r>
    </w:p>
    <w:p w:rsidR="00560DC7" w:rsidRDefault="00560DC7" w:rsidP="004459FE">
      <w:pPr>
        <w:pStyle w:val="3"/>
        <w:rPr>
          <w:rtl/>
        </w:rPr>
      </w:pPr>
      <w:bookmarkStart w:id="217" w:name="_Toc410975659"/>
      <w:r>
        <w:rPr>
          <w:rFonts w:hint="cs"/>
          <w:rtl/>
        </w:rPr>
        <w:t xml:space="preserve">ניתן להאריך חלופות מעצר </w:t>
      </w:r>
      <w:r w:rsidRPr="00191B3D">
        <w:rPr>
          <w:rFonts w:hint="cs"/>
          <w:b w:val="0"/>
          <w:bCs w:val="0"/>
          <w:sz w:val="20"/>
          <w:szCs w:val="20"/>
          <w:rtl/>
        </w:rPr>
        <w:t>(פסד החדש של עמית</w:t>
      </w:r>
      <w:r w:rsidR="00191B3D" w:rsidRPr="00191B3D">
        <w:rPr>
          <w:rFonts w:hint="cs"/>
          <w:b w:val="0"/>
          <w:bCs w:val="0"/>
          <w:sz w:val="20"/>
          <w:szCs w:val="20"/>
          <w:rtl/>
        </w:rPr>
        <w:t xml:space="preserve"> </w:t>
      </w:r>
      <w:r w:rsidR="00191B3D" w:rsidRPr="00191B3D">
        <w:rPr>
          <w:b w:val="0"/>
          <w:bCs w:val="0"/>
          <w:sz w:val="20"/>
          <w:szCs w:val="20"/>
          <w:rtl/>
        </w:rPr>
        <w:t>–</w:t>
      </w:r>
      <w:r w:rsidR="00191B3D" w:rsidRPr="00191B3D">
        <w:rPr>
          <w:rFonts w:hint="cs"/>
          <w:b w:val="0"/>
          <w:bCs w:val="0"/>
          <w:sz w:val="20"/>
          <w:szCs w:val="20"/>
          <w:rtl/>
        </w:rPr>
        <w:t xml:space="preserve"> הסמכות הגדולה כוללת את הקטנה</w:t>
      </w:r>
      <w:r w:rsidRPr="00191B3D">
        <w:rPr>
          <w:rFonts w:hint="cs"/>
          <w:b w:val="0"/>
          <w:bCs w:val="0"/>
          <w:sz w:val="20"/>
          <w:szCs w:val="20"/>
          <w:rtl/>
        </w:rPr>
        <w:t>)</w:t>
      </w:r>
      <w:bookmarkEnd w:id="217"/>
    </w:p>
    <w:p w:rsidR="00645021" w:rsidRPr="00645021" w:rsidRDefault="00645021" w:rsidP="004459FE">
      <w:pPr>
        <w:spacing w:line="360" w:lineRule="auto"/>
        <w:jc w:val="both"/>
        <w:rPr>
          <w:rFonts w:cs="David"/>
          <w:rtl/>
        </w:rPr>
      </w:pPr>
      <w:r w:rsidRPr="00645021">
        <w:rPr>
          <w:rFonts w:cs="David" w:hint="cs"/>
          <w:b/>
          <w:bCs/>
          <w:highlight w:val="yellow"/>
          <w:rtl/>
        </w:rPr>
        <w:t>פס"ד החדש של השופט עמית</w:t>
      </w:r>
      <w:r w:rsidRPr="00645021">
        <w:rPr>
          <w:rFonts w:cs="David" w:hint="cs"/>
          <w:rtl/>
        </w:rPr>
        <w:t xml:space="preserve"> בוחן האם ניתן להאריך חלופות מעצר ולא רק מעצר. השופט עמית קבע כי הסמכות הגדולה כוללת את הסמכות הפחותה וניתן להאריך. לאחר התקופות הקבועות בחוק ניתן להאריך לבקשת היועמ"ש לפי סע' 58, אך יש ע"כ הגבלה- יש לבקש את הבקשה בתוך ימים אלו.</w:t>
      </w:r>
    </w:p>
    <w:p w:rsidR="0093559A" w:rsidRPr="00C62BAE" w:rsidRDefault="0093559A" w:rsidP="004459FE">
      <w:pPr>
        <w:pStyle w:val="3"/>
        <w:rPr>
          <w:rtl/>
        </w:rPr>
      </w:pPr>
      <w:bookmarkStart w:id="218" w:name="_Toc410975660"/>
      <w:r w:rsidRPr="00C62BAE">
        <w:rPr>
          <w:rFonts w:hint="cs"/>
          <w:rtl/>
        </w:rPr>
        <w:t xml:space="preserve">ערובה הבאה להבטיח התייצבות במשפט צריכה </w:t>
      </w:r>
      <w:r w:rsidR="00F555FB" w:rsidRPr="00C62BAE">
        <w:rPr>
          <w:rFonts w:hint="cs"/>
          <w:rtl/>
        </w:rPr>
        <w:t>להמעיט בהגבלות</w:t>
      </w:r>
      <w:r w:rsidR="00C62BAE" w:rsidRPr="00C62BAE">
        <w:rPr>
          <w:rFonts w:hint="cs"/>
          <w:rtl/>
        </w:rPr>
        <w:t xml:space="preserve"> (פס"ד הורביץ </w:t>
      </w:r>
      <w:proofErr w:type="spellStart"/>
      <w:r w:rsidR="003A409A">
        <w:rPr>
          <w:rFonts w:hint="cs"/>
          <w:rtl/>
        </w:rPr>
        <w:t>ו</w:t>
      </w:r>
      <w:r w:rsidR="00C62BAE" w:rsidRPr="00C62BAE">
        <w:rPr>
          <w:rFonts w:hint="cs"/>
          <w:rtl/>
        </w:rPr>
        <w:t>אידזיאשווילי</w:t>
      </w:r>
      <w:proofErr w:type="spellEnd"/>
      <w:r w:rsidR="00C62BAE" w:rsidRPr="00C62BAE">
        <w:rPr>
          <w:rFonts w:hint="cs"/>
          <w:rtl/>
        </w:rPr>
        <w:t>)</w:t>
      </w:r>
      <w:bookmarkEnd w:id="218"/>
    </w:p>
    <w:p w:rsidR="002023DB" w:rsidRDefault="002023DB" w:rsidP="004459FE">
      <w:pPr>
        <w:pStyle w:val="a3"/>
        <w:spacing w:line="360" w:lineRule="auto"/>
        <w:jc w:val="both"/>
        <w:rPr>
          <w:rFonts w:cs="David"/>
          <w:b/>
          <w:bCs/>
          <w:u w:val="single"/>
          <w:rtl/>
        </w:rPr>
      </w:pPr>
      <w:r w:rsidRPr="00E5215D">
        <w:rPr>
          <w:rFonts w:cs="David" w:hint="cs"/>
          <w:b/>
          <w:bCs/>
          <w:u w:val="single"/>
          <w:rtl/>
        </w:rPr>
        <w:t>ישנו הבדל בין ערובות שמוטלות כתחליף למעצר לבין ערובות שמוטלות רק לצורך הבטחת הגעה למשפט</w:t>
      </w:r>
      <w:r w:rsidRPr="00E5215D">
        <w:rPr>
          <w:rFonts w:cs="David" w:hint="cs"/>
          <w:b/>
          <w:bCs/>
          <w:rtl/>
        </w:rPr>
        <w:t>:</w:t>
      </w:r>
    </w:p>
    <w:p w:rsidR="00F62230" w:rsidRPr="006C5974" w:rsidRDefault="00F62230" w:rsidP="004459FE">
      <w:pPr>
        <w:pStyle w:val="a3"/>
        <w:shd w:val="clear" w:color="auto" w:fill="DBE5F1" w:themeFill="accent1" w:themeFillTint="33"/>
        <w:spacing w:line="276" w:lineRule="auto"/>
        <w:rPr>
          <w:rStyle w:val="default"/>
          <w:rFonts w:cs="Miriam"/>
          <w:sz w:val="18"/>
          <w:szCs w:val="18"/>
          <w:rtl/>
        </w:rPr>
      </w:pPr>
      <w:r w:rsidRPr="006C5974">
        <w:rPr>
          <w:rStyle w:val="big-number"/>
          <w:rFonts w:cs="Miriam"/>
          <w:sz w:val="18"/>
          <w:szCs w:val="18"/>
          <w:rtl/>
        </w:rPr>
        <w:t>44.</w:t>
      </w:r>
      <w:r w:rsidRPr="006C5974">
        <w:rPr>
          <w:rStyle w:val="default"/>
          <w:rFonts w:cs="Miriam" w:hint="cs"/>
          <w:sz w:val="18"/>
          <w:szCs w:val="18"/>
          <w:rtl/>
        </w:rPr>
        <w:t xml:space="preserve"> </w:t>
      </w:r>
      <w:r w:rsidRPr="006C5974">
        <w:rPr>
          <w:rStyle w:val="default"/>
          <w:rFonts w:cs="Miriam"/>
          <w:sz w:val="18"/>
          <w:szCs w:val="18"/>
          <w:rtl/>
        </w:rPr>
        <w:t>(</w:t>
      </w:r>
      <w:r w:rsidRPr="006C5974">
        <w:rPr>
          <w:rStyle w:val="default"/>
          <w:rFonts w:cs="Miriam" w:hint="cs"/>
          <w:sz w:val="18"/>
          <w:szCs w:val="18"/>
          <w:rtl/>
        </w:rPr>
        <w:t>ב)</w:t>
      </w:r>
      <w:r w:rsidRPr="006C5974">
        <w:rPr>
          <w:rStyle w:val="default"/>
          <w:rFonts w:cs="Miriam"/>
          <w:sz w:val="18"/>
          <w:szCs w:val="18"/>
          <w:rtl/>
        </w:rPr>
        <w:tab/>
      </w:r>
      <w:r w:rsidRPr="006C5974">
        <w:rPr>
          <w:rStyle w:val="default"/>
          <w:rFonts w:cs="Miriam" w:hint="cs"/>
          <w:sz w:val="18"/>
          <w:szCs w:val="18"/>
          <w:rtl/>
        </w:rPr>
        <w:t xml:space="preserve">בית משפט רשאי לצוות על נאשם או על נידון, שערעור תלוי ועומד על פסק דינו, לתת ערובה, אף אם אינו מוסמך להורות על מעצרו לפי סעיף 21, </w:t>
      </w:r>
      <w:r w:rsidRPr="006C5974">
        <w:rPr>
          <w:rStyle w:val="default"/>
          <w:rFonts w:cs="Miriam" w:hint="cs"/>
          <w:b/>
          <w:bCs/>
          <w:sz w:val="18"/>
          <w:szCs w:val="18"/>
          <w:rtl/>
        </w:rPr>
        <w:t>כדי להבטיח את התייצבותו למשפט</w:t>
      </w:r>
      <w:r w:rsidRPr="006C5974">
        <w:rPr>
          <w:rStyle w:val="default"/>
          <w:rFonts w:cs="Miriam" w:hint="cs"/>
          <w:sz w:val="18"/>
          <w:szCs w:val="18"/>
          <w:rtl/>
        </w:rPr>
        <w:t>, ומשעשה כן, יראו את הנאשם או א</w:t>
      </w:r>
      <w:r w:rsidRPr="006C5974">
        <w:rPr>
          <w:rStyle w:val="default"/>
          <w:rFonts w:cs="Miriam"/>
          <w:sz w:val="18"/>
          <w:szCs w:val="18"/>
          <w:rtl/>
        </w:rPr>
        <w:t>ת</w:t>
      </w:r>
      <w:r w:rsidRPr="006C5974">
        <w:rPr>
          <w:rStyle w:val="default"/>
          <w:rFonts w:cs="Miriam" w:hint="cs"/>
          <w:sz w:val="18"/>
          <w:szCs w:val="18"/>
          <w:rtl/>
        </w:rPr>
        <w:t xml:space="preserve"> הנידון כמי ששוחרר בערובה.</w:t>
      </w:r>
    </w:p>
    <w:p w:rsidR="002023DB" w:rsidRDefault="002023DB" w:rsidP="004459FE">
      <w:pPr>
        <w:pStyle w:val="a3"/>
        <w:spacing w:line="360" w:lineRule="auto"/>
        <w:jc w:val="both"/>
        <w:rPr>
          <w:rFonts w:cs="David"/>
          <w:rtl/>
        </w:rPr>
      </w:pPr>
      <w:r>
        <w:rPr>
          <w:rFonts w:cs="David" w:hint="cs"/>
          <w:b/>
          <w:bCs/>
          <w:u w:val="single"/>
          <w:rtl/>
        </w:rPr>
        <w:t>סע' 44</w:t>
      </w:r>
      <w:r w:rsidRPr="00E5215D">
        <w:rPr>
          <w:rFonts w:cs="David" w:hint="cs"/>
          <w:rtl/>
        </w:rPr>
        <w:t>- הסעיף שמדבר על ערובות שמטרתן להבטיח את התייצב</w:t>
      </w:r>
      <w:r>
        <w:rPr>
          <w:rFonts w:cs="David" w:hint="cs"/>
          <w:rtl/>
        </w:rPr>
        <w:t>ו</w:t>
      </w:r>
      <w:r w:rsidRPr="00E5215D">
        <w:rPr>
          <w:rFonts w:cs="David" w:hint="cs"/>
          <w:rtl/>
        </w:rPr>
        <w:t>תו של אדם למשפט. במקרה זה אין עילת מעצר, השחרור לא נועד למנוע מסוכנות או למנוע שיבוש. חלופות מעצר באות להשיג את המטרה המקורית שלשמה אנו רצינו מעצר- מטרה של לנטרל מסוכנות או לנטרל שיבוש. במקרה זה, אנו מדברים על סיטואציה שמוגש נגד אדם כתב אישום, רק בשביל לוודא שהוא יגיע לביהמ"ש אנו מטילים עליו ערבות. לא מדובר בחשש מבוסס אלא על חשש אינהרנטי</w:t>
      </w:r>
      <w:r>
        <w:rPr>
          <w:rFonts w:cs="David" w:hint="cs"/>
          <w:rtl/>
        </w:rPr>
        <w:t xml:space="preserve">- לדוג' אדם שרוצה לטוס לחול, מטילים עליו ערובות להתייצבות. ישנן הלכות, ביניהם </w:t>
      </w:r>
      <w:r w:rsidRPr="00E5215D">
        <w:rPr>
          <w:rFonts w:cs="David" w:hint="cs"/>
          <w:b/>
          <w:bCs/>
          <w:highlight w:val="yellow"/>
          <w:rtl/>
        </w:rPr>
        <w:t>הלכת הורוביץ,</w:t>
      </w:r>
      <w:r>
        <w:rPr>
          <w:rFonts w:cs="David" w:hint="cs"/>
          <w:rtl/>
        </w:rPr>
        <w:t xml:space="preserve"> שבמקרים אלו שערובה אינה תחליף למעצר אלא רק להבטחת התייצבות, יש למעט בקביעת כללים מגבילים. בהורוביץ דובר על צו איסור יציאה מן הארץ- עצם הגשת כתב אישום לא מהווה סיבה להוציא צו עיכוב יציאה מהארץ במידה ואין חשש הימלטות. ניתן היה להסתפק בערובה</w:t>
      </w:r>
      <w:r w:rsidR="003755DA">
        <w:rPr>
          <w:rFonts w:cs="David" w:hint="cs"/>
          <w:rtl/>
        </w:rPr>
        <w:t xml:space="preserve"> </w:t>
      </w:r>
      <w:r w:rsidR="003755DA" w:rsidRPr="003755DA">
        <w:rPr>
          <w:rFonts w:cs="Miriam" w:hint="cs"/>
          <w:sz w:val="18"/>
          <w:szCs w:val="18"/>
          <w:rtl/>
        </w:rPr>
        <w:t>("</w:t>
      </w:r>
      <w:r w:rsidR="003755DA" w:rsidRPr="003755DA">
        <w:rPr>
          <w:rFonts w:cs="Miriam"/>
          <w:sz w:val="18"/>
          <w:szCs w:val="18"/>
          <w:rtl/>
        </w:rPr>
        <w:t>על בית</w:t>
      </w:r>
      <w:r w:rsidR="003755DA" w:rsidRPr="003755DA">
        <w:rPr>
          <w:rFonts w:cs="Miriam"/>
          <w:position w:val="3"/>
          <w:sz w:val="18"/>
          <w:szCs w:val="18"/>
          <w:rtl/>
        </w:rPr>
        <w:t>-</w:t>
      </w:r>
      <w:r w:rsidR="003755DA" w:rsidRPr="003755DA">
        <w:rPr>
          <w:rFonts w:cs="Miriam"/>
          <w:sz w:val="18"/>
          <w:szCs w:val="18"/>
          <w:rtl/>
        </w:rPr>
        <w:t>המשפט למעט בקביעת תנאים מגבילים ולהשית רק אותם תנאים שהם חיוניים להבטחת ההתייצבות ובמידה הדרושה להשגת מטרה זו</w:t>
      </w:r>
      <w:r w:rsidR="003755DA" w:rsidRPr="003755DA">
        <w:rPr>
          <w:rFonts w:cs="Miriam" w:hint="cs"/>
          <w:sz w:val="18"/>
          <w:szCs w:val="18"/>
          <w:rtl/>
        </w:rPr>
        <w:t>")</w:t>
      </w:r>
      <w:r w:rsidRPr="003755DA">
        <w:rPr>
          <w:rFonts w:cs="Miriam" w:hint="cs"/>
          <w:sz w:val="18"/>
          <w:szCs w:val="18"/>
          <w:rtl/>
        </w:rPr>
        <w:t>.</w:t>
      </w:r>
      <w:r>
        <w:rPr>
          <w:rFonts w:cs="David" w:hint="cs"/>
          <w:rtl/>
        </w:rPr>
        <w:t xml:space="preserve"> </w:t>
      </w:r>
      <w:r w:rsidRPr="003C730F">
        <w:rPr>
          <w:rFonts w:cs="David" w:hint="cs"/>
          <w:rtl/>
        </w:rPr>
        <w:t xml:space="preserve">דוגמא נוספת- </w:t>
      </w:r>
      <w:r w:rsidRPr="003C730F">
        <w:rPr>
          <w:rFonts w:cs="David" w:hint="cs"/>
          <w:b/>
          <w:bCs/>
          <w:highlight w:val="yellow"/>
          <w:rtl/>
        </w:rPr>
        <w:t xml:space="preserve">פס"ד </w:t>
      </w:r>
      <w:proofErr w:type="spellStart"/>
      <w:r w:rsidR="009B6101" w:rsidRPr="003C730F">
        <w:rPr>
          <w:rFonts w:cs="David" w:hint="cs"/>
          <w:b/>
          <w:bCs/>
          <w:highlight w:val="yellow"/>
          <w:rtl/>
        </w:rPr>
        <w:t>אידזיאשווילי</w:t>
      </w:r>
      <w:proofErr w:type="spellEnd"/>
      <w:r w:rsidRPr="003C730F">
        <w:rPr>
          <w:rFonts w:cs="David" w:hint="cs"/>
          <w:b/>
          <w:bCs/>
          <w:highlight w:val="yellow"/>
          <w:rtl/>
        </w:rPr>
        <w:t>-</w:t>
      </w:r>
      <w:r w:rsidRPr="003C730F">
        <w:rPr>
          <w:rFonts w:cs="David" w:hint="cs"/>
          <w:b/>
          <w:bCs/>
          <w:rtl/>
        </w:rPr>
        <w:t xml:space="preserve"> </w:t>
      </w:r>
      <w:r w:rsidR="00B97EE8">
        <w:rPr>
          <w:rFonts w:cs="David" w:hint="cs"/>
          <w:b/>
          <w:bCs/>
          <w:rtl/>
        </w:rPr>
        <w:t>מ</w:t>
      </w:r>
      <w:r w:rsidRPr="003C730F">
        <w:rPr>
          <w:rFonts w:cs="David" w:hint="cs"/>
          <w:rtl/>
        </w:rPr>
        <w:t xml:space="preserve">דובר על מעצר בית. </w:t>
      </w:r>
      <w:r w:rsidR="00B97EE8">
        <w:rPr>
          <w:rFonts w:cs="David" w:hint="cs"/>
          <w:rtl/>
        </w:rPr>
        <w:t xml:space="preserve">ס' 44 מסמיך את ביהמ"ש לדרוש ערובה מהנאשם כדי להבטיח את התייצבותו במשפט וזאת כאשר אינו מוסמך להורות על מעצרו לפי 21. </w:t>
      </w:r>
      <w:r w:rsidR="008077EC">
        <w:rPr>
          <w:rFonts w:cs="David" w:hint="cs"/>
          <w:rtl/>
        </w:rPr>
        <w:t>מ 48(א) אפשר ללמוד כי המגבלות שביהמ"ש יכול להטיל נועדו להיות אמצעים חלופיים לה</w:t>
      </w:r>
      <w:r w:rsidR="002159DC">
        <w:rPr>
          <w:rFonts w:cs="David" w:hint="cs"/>
          <w:rtl/>
        </w:rPr>
        <w:t>שגת המטרות המוכרות של המעצר ולכן</w:t>
      </w:r>
      <w:r w:rsidR="008077EC">
        <w:rPr>
          <w:rFonts w:cs="David" w:hint="cs"/>
          <w:rtl/>
        </w:rPr>
        <w:t xml:space="preserve"> במקרה זה </w:t>
      </w:r>
      <w:proofErr w:type="spellStart"/>
      <w:r w:rsidR="008077EC">
        <w:rPr>
          <w:rFonts w:cs="David" w:hint="cs"/>
          <w:rtl/>
        </w:rPr>
        <w:t>ביהמש</w:t>
      </w:r>
      <w:proofErr w:type="spellEnd"/>
      <w:r w:rsidR="008077EC">
        <w:rPr>
          <w:rFonts w:cs="David" w:hint="cs"/>
          <w:rtl/>
        </w:rPr>
        <w:t xml:space="preserve"> מוסמך להטיל רק מגבלות ואיסורים שהם </w:t>
      </w:r>
      <w:proofErr w:type="spellStart"/>
      <w:r w:rsidR="008077EC">
        <w:rPr>
          <w:rFonts w:cs="David" w:hint="cs"/>
          <w:rtl/>
        </w:rPr>
        <w:t>רלבנטים</w:t>
      </w:r>
      <w:proofErr w:type="spellEnd"/>
      <w:r w:rsidR="008077EC">
        <w:rPr>
          <w:rFonts w:cs="David" w:hint="cs"/>
          <w:rtl/>
        </w:rPr>
        <w:t xml:space="preserve"> ע"מ להבטיח את התייצבותו במשפט כך שמעצר הבית הוא לא מגבלה שהיא רלבנטית בנסיבות המקרה.</w:t>
      </w:r>
      <w:r w:rsidR="00F363F9">
        <w:rPr>
          <w:rFonts w:cs="David" w:hint="cs"/>
          <w:rtl/>
        </w:rPr>
        <w:t xml:space="preserve"> סמכות כגון מעצר בית ניתנת לביהמ"ש מוגבלת למקרים בהם נתונה לביהמ"ש סמכות לעצור את הנאשם.</w:t>
      </w:r>
    </w:p>
    <w:p w:rsidR="002023DB" w:rsidRPr="000F553F" w:rsidRDefault="002023DB" w:rsidP="004459FE">
      <w:pPr>
        <w:pStyle w:val="1"/>
      </w:pPr>
      <w:bookmarkStart w:id="219" w:name="_Toc410975661"/>
      <w:r>
        <w:rPr>
          <w:rFonts w:hint="cs"/>
          <w:rtl/>
        </w:rPr>
        <w:t>אכיפה סלקטיבית</w:t>
      </w:r>
      <w:bookmarkEnd w:id="219"/>
    </w:p>
    <w:p w:rsidR="002023DB" w:rsidRDefault="002023DB" w:rsidP="004459FE">
      <w:pPr>
        <w:pStyle w:val="a3"/>
        <w:spacing w:line="360" w:lineRule="auto"/>
        <w:jc w:val="both"/>
        <w:rPr>
          <w:rFonts w:cs="David"/>
          <w:rtl/>
        </w:rPr>
      </w:pPr>
      <w:r>
        <w:rPr>
          <w:rFonts w:cs="David" w:hint="cs"/>
          <w:rtl/>
        </w:rPr>
        <w:t xml:space="preserve">מבחינת השלבים אנו עוברים לשלב הנוגע לשלב העמדה לדין. להלן השלבים: חקירה; העמדה לדין; משפט; פוסט משפט. יכולות להיות טענות לסלקטיביות כבר בשלב החקירה. מדובר בטענה הנטענת כחלק מהטענה של ההגנה מן הצדק [סע' 149(10) </w:t>
      </w:r>
      <w:proofErr w:type="spellStart"/>
      <w:r>
        <w:rPr>
          <w:rFonts w:cs="David" w:hint="cs"/>
          <w:rtl/>
        </w:rPr>
        <w:t>לחסד"פ</w:t>
      </w:r>
      <w:proofErr w:type="spellEnd"/>
      <w:r>
        <w:rPr>
          <w:rFonts w:cs="David" w:hint="cs"/>
          <w:rtl/>
        </w:rPr>
        <w:t xml:space="preserve">]. תיאורטית ניתן לטעון לאכיפה סלקטיבית </w:t>
      </w:r>
      <w:r w:rsidRPr="00E370AC">
        <w:rPr>
          <w:rFonts w:cs="David" w:hint="cs"/>
          <w:b/>
          <w:bCs/>
          <w:rtl/>
        </w:rPr>
        <w:t>כתקיפה ישירה אולם במשפט פלילי זה נתפס תחת הגנה מן הצדק</w:t>
      </w:r>
      <w:r>
        <w:rPr>
          <w:rFonts w:cs="David" w:hint="cs"/>
          <w:rtl/>
        </w:rPr>
        <w:t xml:space="preserve">. </w:t>
      </w:r>
    </w:p>
    <w:p w:rsidR="002023DB" w:rsidRDefault="002023DB" w:rsidP="004459FE">
      <w:pPr>
        <w:pStyle w:val="a3"/>
        <w:spacing w:line="360" w:lineRule="auto"/>
        <w:jc w:val="both"/>
        <w:rPr>
          <w:rFonts w:cs="David"/>
          <w:rtl/>
        </w:rPr>
      </w:pPr>
    </w:p>
    <w:p w:rsidR="002023DB" w:rsidRPr="000F553F" w:rsidRDefault="002023DB" w:rsidP="004459FE">
      <w:pPr>
        <w:pStyle w:val="a3"/>
        <w:spacing w:line="360" w:lineRule="auto"/>
        <w:jc w:val="both"/>
        <w:rPr>
          <w:rFonts w:cs="David"/>
          <w:b/>
          <w:bCs/>
          <w:rtl/>
        </w:rPr>
      </w:pPr>
      <w:r>
        <w:rPr>
          <w:rFonts w:cs="David" w:hint="cs"/>
          <w:b/>
          <w:bCs/>
          <w:u w:val="single"/>
          <w:rtl/>
        </w:rPr>
        <w:t>הגדרה</w:t>
      </w:r>
      <w:r>
        <w:rPr>
          <w:rFonts w:cs="David" w:hint="cs"/>
          <w:b/>
          <w:bCs/>
          <w:rtl/>
        </w:rPr>
        <w:t>: אכיפה סלקטיבית היא אכיפה חלקית פסולה, שיסודה בהפעלה שלא כדין של שיקול הדעת באופן המביא להבחנה לא ראויה בין מקרים דומים.</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Pr>
          <w:rFonts w:cs="David" w:hint="cs"/>
          <w:rtl/>
        </w:rPr>
        <w:t xml:space="preserve">המרצה לא סתם השתמשה בשיקול דעת שלא כדין ולא במונח כמו "אפליה". מדובר בהגדרה שהיא מאוד כללית ולא נורמטיבית. המרצה לא הכניסה לתוך ההגדרה ערכיות או הבעת דעה לגבי מתי אכיפה חלקית היא פסולה ומתי אנו טוענים טענה זו. </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sidRPr="00157FA2">
        <w:rPr>
          <w:rFonts w:cs="David" w:hint="cs"/>
          <w:b/>
          <w:bCs/>
          <w:u w:val="single"/>
          <w:rtl/>
        </w:rPr>
        <w:t>אכיפה חלקית פסולה</w:t>
      </w:r>
      <w:r>
        <w:rPr>
          <w:rFonts w:cs="David" w:hint="cs"/>
          <w:rtl/>
        </w:rPr>
        <w:t>- לא מדובר באכיפה שהיא ההפך מאכיפה מלאה. מאחר והנחת המוצא היא שאכיפה תמיד תהיה חלקית. לא מספיק לומר שיש אדם שלגביו לא אכפו את החוק מאחר ואכיפה תמיד תהיה סלקטיבית. הסיבה- מחסור במשאבים אנושיים, מנטאליים [זמן, ידע], מש</w:t>
      </w:r>
      <w:r w:rsidR="00E370AC">
        <w:rPr>
          <w:rFonts w:cs="David" w:hint="cs"/>
          <w:rtl/>
        </w:rPr>
        <w:t>א</w:t>
      </w:r>
      <w:r>
        <w:rPr>
          <w:rFonts w:cs="David" w:hint="cs"/>
          <w:rtl/>
        </w:rPr>
        <w:t xml:space="preserve">בים כספיים- הלוואי והיה לנו את הכסף להשקיע באכיפה של כל סוגי העבירות, בכל זמן נתון. התיאוריה הכלכלית למשפט אומרת שהאכיפה </w:t>
      </w:r>
      <w:r>
        <w:rPr>
          <w:rFonts w:cs="David" w:hint="eastAsia"/>
          <w:rtl/>
        </w:rPr>
        <w:t>האופטימאלית</w:t>
      </w:r>
      <w:r>
        <w:rPr>
          <w:rFonts w:cs="David" w:hint="cs"/>
          <w:rtl/>
        </w:rPr>
        <w:t xml:space="preserve"> קורית מתי שהתועלת השולית בכל אכיפה תהיה שווה לעלות השולית לאכוף. עלות שולית- תוספת, שמוסיפים.</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sidRPr="00157FA2">
        <w:rPr>
          <w:rFonts w:cs="David" w:hint="cs"/>
          <w:b/>
          <w:bCs/>
          <w:u w:val="single"/>
          <w:rtl/>
        </w:rPr>
        <w:lastRenderedPageBreak/>
        <w:t>מדוע המרצה לא מגדירה זאת כאכיפה בררנית</w:t>
      </w:r>
      <w:r>
        <w:rPr>
          <w:rFonts w:cs="David" w:hint="cs"/>
          <w:rtl/>
        </w:rPr>
        <w:t xml:space="preserve">? לדעת המרצה, למילה בררנית ישנה מתחם סמנטי הרבה יותר רחב, אף מובן חיובי. לדעת המרצה השימוש במילה "סלקטיבי" מדגיש את השליליות שבמילה.  </w:t>
      </w:r>
    </w:p>
    <w:p w:rsidR="002023DB" w:rsidRPr="008F2DE6" w:rsidRDefault="002023DB" w:rsidP="004459FE">
      <w:pPr>
        <w:pStyle w:val="a3"/>
        <w:spacing w:line="360" w:lineRule="auto"/>
        <w:jc w:val="both"/>
        <w:rPr>
          <w:rFonts w:cs="David"/>
          <w:b/>
          <w:bCs/>
          <w:u w:val="single"/>
          <w:rtl/>
        </w:rPr>
      </w:pPr>
    </w:p>
    <w:p w:rsidR="002023DB" w:rsidRPr="000F553F" w:rsidRDefault="002023DB" w:rsidP="004459FE">
      <w:pPr>
        <w:pStyle w:val="a3"/>
        <w:spacing w:line="360" w:lineRule="auto"/>
        <w:jc w:val="both"/>
        <w:rPr>
          <w:rFonts w:cs="David"/>
          <w:rtl/>
        </w:rPr>
      </w:pPr>
      <w:r w:rsidRPr="008F2DE6">
        <w:rPr>
          <w:rFonts w:cs="David" w:hint="cs"/>
          <w:b/>
          <w:bCs/>
          <w:u w:val="single"/>
          <w:rtl/>
        </w:rPr>
        <w:t>מדוע המרצה לא מגדירה זאת כאכיפה מפלה</w:t>
      </w:r>
      <w:r>
        <w:rPr>
          <w:rFonts w:cs="David" w:hint="cs"/>
          <w:rtl/>
        </w:rPr>
        <w:t xml:space="preserve">? זאת מאחר והרבה פעמים הפגם יכול להיות חוסר סבירות, חוסר מידתיות, שיקולים זרים ואפילו שרירותיות, ולאו דווקא אפליה ולכן לא קוראים לזה אכיפה מפלה. </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b/>
          <w:bCs/>
          <w:rtl/>
        </w:rPr>
      </w:pPr>
      <w:r>
        <w:rPr>
          <w:rFonts w:cs="David" w:hint="cs"/>
          <w:b/>
          <w:bCs/>
          <w:u w:val="single"/>
          <w:rtl/>
        </w:rPr>
        <w:t>סוגי אכיפה סלקטיבית</w:t>
      </w:r>
    </w:p>
    <w:p w:rsidR="00214235" w:rsidRDefault="002023DB" w:rsidP="004459FE">
      <w:pPr>
        <w:pStyle w:val="2"/>
        <w:rPr>
          <w:rtl/>
        </w:rPr>
      </w:pPr>
      <w:bookmarkStart w:id="220" w:name="_Toc410975662"/>
      <w:r>
        <w:rPr>
          <w:rFonts w:hint="cs"/>
          <w:rtl/>
        </w:rPr>
        <w:t>אכיפה אקראית</w:t>
      </w:r>
      <w:bookmarkEnd w:id="220"/>
    </w:p>
    <w:p w:rsidR="002023DB" w:rsidRPr="008F2DE6" w:rsidRDefault="002023DB" w:rsidP="004459FE">
      <w:pPr>
        <w:pStyle w:val="a3"/>
        <w:spacing w:line="360" w:lineRule="auto"/>
        <w:jc w:val="both"/>
        <w:rPr>
          <w:rFonts w:cs="David"/>
          <w:b/>
          <w:bCs/>
        </w:rPr>
      </w:pPr>
      <w:r>
        <w:rPr>
          <w:rFonts w:cs="David" w:hint="cs"/>
          <w:rtl/>
        </w:rPr>
        <w:t>אנו יכולים לחשוב על אכיפה אקראית שהיא בהחלט אכיפה חוקית, זאת בהינתן העובדה שאין לנו משאבים להפעיל אכיפה מלאה. לדוג' שוטרים שעומדים בצד הכביש ומחליטים לעצור כל רכב שלישי, זה נשמע סביר. אולם מקום שבו השוטרים עוצרים סוג רכב מסוים או מראה מסוים האקראיות נהיית לשרירותית עם אלמנט זר. כך שאכיפה אקראית יכולה להיות סלקטיבית ולא סלקטיבית.</w:t>
      </w:r>
    </w:p>
    <w:p w:rsidR="00214235" w:rsidRDefault="00214235" w:rsidP="004459FE">
      <w:pPr>
        <w:pStyle w:val="2"/>
        <w:rPr>
          <w:rtl/>
        </w:rPr>
      </w:pPr>
      <w:bookmarkStart w:id="221" w:name="_Toc410975663"/>
      <w:r>
        <w:rPr>
          <w:rFonts w:hint="cs"/>
          <w:rtl/>
        </w:rPr>
        <w:t>אכיפה מדגמית</w:t>
      </w:r>
      <w:bookmarkEnd w:id="221"/>
    </w:p>
    <w:p w:rsidR="002023DB" w:rsidRDefault="002023DB" w:rsidP="004459FE">
      <w:pPr>
        <w:pStyle w:val="a3"/>
        <w:spacing w:line="360" w:lineRule="auto"/>
        <w:jc w:val="both"/>
        <w:rPr>
          <w:rFonts w:cs="David"/>
          <w:b/>
          <w:bCs/>
        </w:rPr>
      </w:pPr>
      <w:r>
        <w:rPr>
          <w:rFonts w:cs="David" w:hint="cs"/>
          <w:rtl/>
        </w:rPr>
        <w:t xml:space="preserve">כאשר ישנה עבירה חדשה או עבירה שבעבר לא נאכפה, הפרקליטות לוקחת מדגם על מנת לראות איך זה עובד בביהמ"ש. </w:t>
      </w:r>
      <w:r w:rsidRPr="008F2DE6">
        <w:rPr>
          <w:rFonts w:cs="David" w:hint="cs"/>
          <w:rtl/>
        </w:rPr>
        <w:t xml:space="preserve">זו שאלה מתי אכיפה מדגמית מהווה אכיפה פסולה. לדוג' אם ישנם המוני אנשים שעושים את אותה העבירה אך המדגם הוא אחד- יכול להיות שזה פסול. אך אם רשות המסים קובעת שהמדגם שלה הוא מגזר מסוים יכול שזה לא יחשב לאפליה מאחר ואי אפשר ליצור מדגם על </w:t>
      </w:r>
      <w:proofErr w:type="spellStart"/>
      <w:r w:rsidRPr="008F2DE6">
        <w:rPr>
          <w:rFonts w:cs="David" w:hint="cs"/>
          <w:rtl/>
        </w:rPr>
        <w:t>הכל</w:t>
      </w:r>
      <w:proofErr w:type="spellEnd"/>
      <w:r w:rsidRPr="008F2DE6">
        <w:rPr>
          <w:rFonts w:cs="David" w:hint="cs"/>
          <w:rtl/>
        </w:rPr>
        <w:t>.</w:t>
      </w:r>
      <w:r>
        <w:rPr>
          <w:rFonts w:cs="David" w:hint="cs"/>
          <w:b/>
          <w:bCs/>
          <w:rtl/>
        </w:rPr>
        <w:t xml:space="preserve"> </w:t>
      </w:r>
      <w:r w:rsidR="003C6FF5">
        <w:rPr>
          <w:rFonts w:cs="David" w:hint="cs"/>
          <w:b/>
          <w:bCs/>
          <w:rtl/>
        </w:rPr>
        <w:t xml:space="preserve"> </w:t>
      </w:r>
      <w:r w:rsidR="003C6FF5" w:rsidRPr="003C6FF5">
        <w:rPr>
          <w:rFonts w:cs="David" w:hint="cs"/>
          <w:b/>
          <w:bCs/>
          <w:sz w:val="18"/>
          <w:szCs w:val="18"/>
          <w:rtl/>
        </w:rPr>
        <w:t>[</w:t>
      </w:r>
      <w:r w:rsidR="003C6FF5" w:rsidRPr="003C6FF5">
        <w:rPr>
          <w:rFonts w:cs="David" w:hint="eastAsia"/>
          <w:sz w:val="18"/>
          <w:szCs w:val="18"/>
          <w:rtl/>
        </w:rPr>
        <w:t>כאשר</w:t>
      </w:r>
      <w:r w:rsidR="003C6FF5" w:rsidRPr="003C6FF5">
        <w:rPr>
          <w:rFonts w:cs="David"/>
          <w:sz w:val="18"/>
          <w:szCs w:val="18"/>
          <w:rtl/>
        </w:rPr>
        <w:t xml:space="preserve"> </w:t>
      </w:r>
      <w:r w:rsidR="003C6FF5" w:rsidRPr="003C6FF5">
        <w:rPr>
          <w:rFonts w:cs="David" w:hint="eastAsia"/>
          <w:sz w:val="18"/>
          <w:szCs w:val="18"/>
          <w:rtl/>
        </w:rPr>
        <w:t>לוקחים</w:t>
      </w:r>
      <w:r w:rsidR="003C6FF5" w:rsidRPr="003C6FF5">
        <w:rPr>
          <w:rFonts w:cs="David"/>
          <w:sz w:val="18"/>
          <w:szCs w:val="18"/>
          <w:rtl/>
        </w:rPr>
        <w:t xml:space="preserve"> </w:t>
      </w:r>
      <w:r w:rsidR="003C6FF5" w:rsidRPr="003C6FF5">
        <w:rPr>
          <w:rFonts w:cs="David" w:hint="eastAsia"/>
          <w:sz w:val="18"/>
          <w:szCs w:val="18"/>
          <w:rtl/>
        </w:rPr>
        <w:t>מדגם</w:t>
      </w:r>
      <w:r w:rsidR="003C6FF5" w:rsidRPr="003C6FF5">
        <w:rPr>
          <w:rFonts w:cs="David"/>
          <w:sz w:val="18"/>
          <w:szCs w:val="18"/>
          <w:rtl/>
        </w:rPr>
        <w:t xml:space="preserve"> </w:t>
      </w:r>
      <w:r w:rsidR="003C6FF5" w:rsidRPr="003C6FF5">
        <w:rPr>
          <w:rFonts w:cs="David" w:hint="eastAsia"/>
          <w:sz w:val="18"/>
          <w:szCs w:val="18"/>
          <w:rtl/>
        </w:rPr>
        <w:t>מסוים</w:t>
      </w:r>
      <w:r w:rsidR="003C6FF5" w:rsidRPr="003C6FF5">
        <w:rPr>
          <w:rFonts w:cs="David"/>
          <w:sz w:val="18"/>
          <w:szCs w:val="18"/>
          <w:rtl/>
        </w:rPr>
        <w:t xml:space="preserve"> </w:t>
      </w:r>
      <w:r w:rsidR="003C6FF5" w:rsidRPr="003C6FF5">
        <w:rPr>
          <w:rFonts w:cs="David" w:hint="eastAsia"/>
          <w:sz w:val="18"/>
          <w:szCs w:val="18"/>
          <w:rtl/>
        </w:rPr>
        <w:t>ונגדו</w:t>
      </w:r>
      <w:r w:rsidR="003C6FF5" w:rsidRPr="003C6FF5">
        <w:rPr>
          <w:rFonts w:cs="David"/>
          <w:sz w:val="18"/>
          <w:szCs w:val="18"/>
          <w:rtl/>
        </w:rPr>
        <w:t xml:space="preserve"> </w:t>
      </w:r>
      <w:r w:rsidR="003C6FF5" w:rsidRPr="003C6FF5">
        <w:rPr>
          <w:rFonts w:cs="David" w:hint="eastAsia"/>
          <w:sz w:val="18"/>
          <w:szCs w:val="18"/>
          <w:rtl/>
        </w:rPr>
        <w:t>אוכפים</w:t>
      </w:r>
      <w:r w:rsidR="003C6FF5" w:rsidRPr="003C6FF5">
        <w:rPr>
          <w:rFonts w:cs="David"/>
          <w:sz w:val="18"/>
          <w:szCs w:val="18"/>
          <w:rtl/>
        </w:rPr>
        <w:t xml:space="preserve"> </w:t>
      </w:r>
      <w:r w:rsidR="003C6FF5" w:rsidRPr="003C6FF5">
        <w:rPr>
          <w:rFonts w:cs="David" w:hint="eastAsia"/>
          <w:sz w:val="18"/>
          <w:szCs w:val="18"/>
          <w:rtl/>
        </w:rPr>
        <w:t>את</w:t>
      </w:r>
      <w:r w:rsidR="003C6FF5" w:rsidRPr="003C6FF5">
        <w:rPr>
          <w:rFonts w:cs="David"/>
          <w:sz w:val="18"/>
          <w:szCs w:val="18"/>
          <w:rtl/>
        </w:rPr>
        <w:t xml:space="preserve"> </w:t>
      </w:r>
      <w:r w:rsidR="003C6FF5" w:rsidRPr="003C6FF5">
        <w:rPr>
          <w:rFonts w:cs="David" w:hint="eastAsia"/>
          <w:sz w:val="18"/>
          <w:szCs w:val="18"/>
          <w:rtl/>
        </w:rPr>
        <w:t>החוק</w:t>
      </w:r>
      <w:r w:rsidR="003C6FF5" w:rsidRPr="003C6FF5">
        <w:rPr>
          <w:rFonts w:cs="David"/>
          <w:sz w:val="18"/>
          <w:szCs w:val="18"/>
          <w:rtl/>
        </w:rPr>
        <w:t xml:space="preserve">, </w:t>
      </w:r>
      <w:r w:rsidR="003C6FF5" w:rsidRPr="003C6FF5">
        <w:rPr>
          <w:rFonts w:cs="David" w:hint="eastAsia"/>
          <w:sz w:val="18"/>
          <w:szCs w:val="18"/>
          <w:rtl/>
        </w:rPr>
        <w:t>יכול</w:t>
      </w:r>
      <w:r w:rsidR="003C6FF5" w:rsidRPr="003C6FF5">
        <w:rPr>
          <w:rFonts w:cs="David"/>
          <w:sz w:val="18"/>
          <w:szCs w:val="18"/>
          <w:rtl/>
        </w:rPr>
        <w:t xml:space="preserve"> </w:t>
      </w:r>
      <w:r w:rsidR="003C6FF5" w:rsidRPr="003C6FF5">
        <w:rPr>
          <w:rFonts w:cs="David" w:hint="eastAsia"/>
          <w:sz w:val="18"/>
          <w:szCs w:val="18"/>
          <w:rtl/>
        </w:rPr>
        <w:t>להיות</w:t>
      </w:r>
      <w:r w:rsidR="003C6FF5" w:rsidRPr="003C6FF5">
        <w:rPr>
          <w:rFonts w:cs="David"/>
          <w:sz w:val="18"/>
          <w:szCs w:val="18"/>
          <w:rtl/>
        </w:rPr>
        <w:t xml:space="preserve"> </w:t>
      </w:r>
      <w:r w:rsidR="003C6FF5" w:rsidRPr="003C6FF5">
        <w:rPr>
          <w:rFonts w:cs="David" w:hint="eastAsia"/>
          <w:sz w:val="18"/>
          <w:szCs w:val="18"/>
          <w:rtl/>
        </w:rPr>
        <w:t>לגיטימי</w:t>
      </w:r>
      <w:r w:rsidR="003C6FF5" w:rsidRPr="003C6FF5">
        <w:rPr>
          <w:rFonts w:cs="David"/>
          <w:sz w:val="18"/>
          <w:szCs w:val="18"/>
          <w:rtl/>
        </w:rPr>
        <w:t xml:space="preserve"> (</w:t>
      </w:r>
      <w:r w:rsidR="003C6FF5" w:rsidRPr="003C6FF5">
        <w:rPr>
          <w:rFonts w:cs="David" w:hint="eastAsia"/>
          <w:sz w:val="18"/>
          <w:szCs w:val="18"/>
          <w:rtl/>
        </w:rPr>
        <w:t>ערוץ</w:t>
      </w:r>
      <w:r w:rsidR="003C6FF5" w:rsidRPr="003C6FF5">
        <w:rPr>
          <w:rFonts w:cs="David"/>
          <w:sz w:val="18"/>
          <w:szCs w:val="18"/>
          <w:rtl/>
        </w:rPr>
        <w:t xml:space="preserve"> 7- </w:t>
      </w:r>
      <w:r w:rsidR="003C6FF5" w:rsidRPr="003C6FF5">
        <w:rPr>
          <w:rFonts w:cs="David" w:hint="eastAsia"/>
          <w:sz w:val="18"/>
          <w:szCs w:val="18"/>
          <w:rtl/>
        </w:rPr>
        <w:t>המדינה</w:t>
      </w:r>
      <w:r w:rsidR="003C6FF5" w:rsidRPr="003C6FF5">
        <w:rPr>
          <w:rFonts w:cs="David"/>
          <w:sz w:val="18"/>
          <w:szCs w:val="18"/>
          <w:rtl/>
        </w:rPr>
        <w:t xml:space="preserve"> </w:t>
      </w:r>
      <w:r w:rsidR="003C6FF5" w:rsidRPr="003C6FF5">
        <w:rPr>
          <w:rFonts w:cs="David" w:hint="eastAsia"/>
          <w:sz w:val="18"/>
          <w:szCs w:val="18"/>
          <w:rtl/>
        </w:rPr>
        <w:t>נלחמה</w:t>
      </w:r>
      <w:r w:rsidR="003C6FF5" w:rsidRPr="003C6FF5">
        <w:rPr>
          <w:rFonts w:cs="David"/>
          <w:sz w:val="18"/>
          <w:szCs w:val="18"/>
          <w:rtl/>
        </w:rPr>
        <w:t xml:space="preserve"> </w:t>
      </w:r>
      <w:r w:rsidR="003C6FF5" w:rsidRPr="003C6FF5">
        <w:rPr>
          <w:rFonts w:cs="David" w:hint="eastAsia"/>
          <w:sz w:val="18"/>
          <w:szCs w:val="18"/>
          <w:rtl/>
        </w:rPr>
        <w:t>בשימוש</w:t>
      </w:r>
      <w:r w:rsidR="003C6FF5" w:rsidRPr="003C6FF5">
        <w:rPr>
          <w:rFonts w:cs="David"/>
          <w:sz w:val="18"/>
          <w:szCs w:val="18"/>
          <w:rtl/>
        </w:rPr>
        <w:t xml:space="preserve"> </w:t>
      </w:r>
      <w:r w:rsidR="003C6FF5" w:rsidRPr="003C6FF5">
        <w:rPr>
          <w:rFonts w:cs="David" w:hint="eastAsia"/>
          <w:sz w:val="18"/>
          <w:szCs w:val="18"/>
          <w:rtl/>
        </w:rPr>
        <w:t>בתדרים</w:t>
      </w:r>
      <w:r w:rsidR="003C6FF5" w:rsidRPr="003C6FF5">
        <w:rPr>
          <w:rFonts w:cs="David"/>
          <w:sz w:val="18"/>
          <w:szCs w:val="18"/>
          <w:rtl/>
        </w:rPr>
        <w:t xml:space="preserve"> </w:t>
      </w:r>
      <w:r w:rsidR="003C6FF5" w:rsidRPr="003C6FF5">
        <w:rPr>
          <w:rFonts w:cs="David" w:hint="eastAsia"/>
          <w:sz w:val="18"/>
          <w:szCs w:val="18"/>
          <w:rtl/>
        </w:rPr>
        <w:t>באופן</w:t>
      </w:r>
      <w:r w:rsidR="003C6FF5" w:rsidRPr="003C6FF5">
        <w:rPr>
          <w:rFonts w:cs="David"/>
          <w:sz w:val="18"/>
          <w:szCs w:val="18"/>
          <w:rtl/>
        </w:rPr>
        <w:t xml:space="preserve"> </w:t>
      </w:r>
      <w:r w:rsidR="003C6FF5" w:rsidRPr="003C6FF5">
        <w:rPr>
          <w:rFonts w:cs="David" w:hint="eastAsia"/>
          <w:sz w:val="18"/>
          <w:szCs w:val="18"/>
          <w:rtl/>
        </w:rPr>
        <w:t>לא</w:t>
      </w:r>
      <w:r w:rsidR="003C6FF5" w:rsidRPr="003C6FF5">
        <w:rPr>
          <w:rFonts w:cs="David"/>
          <w:sz w:val="18"/>
          <w:szCs w:val="18"/>
          <w:rtl/>
        </w:rPr>
        <w:t xml:space="preserve"> </w:t>
      </w:r>
      <w:r w:rsidR="003C6FF5" w:rsidRPr="003C6FF5">
        <w:rPr>
          <w:rFonts w:cs="David" w:hint="eastAsia"/>
          <w:sz w:val="18"/>
          <w:szCs w:val="18"/>
          <w:rtl/>
        </w:rPr>
        <w:t>חוקי</w:t>
      </w:r>
      <w:r w:rsidR="003C6FF5" w:rsidRPr="003C6FF5">
        <w:rPr>
          <w:rFonts w:cs="David"/>
          <w:sz w:val="18"/>
          <w:szCs w:val="18"/>
          <w:rtl/>
        </w:rPr>
        <w:t xml:space="preserve">, </w:t>
      </w:r>
      <w:r w:rsidR="003C6FF5" w:rsidRPr="003C6FF5">
        <w:rPr>
          <w:rFonts w:cs="David" w:hint="eastAsia"/>
          <w:sz w:val="18"/>
          <w:szCs w:val="18"/>
          <w:rtl/>
        </w:rPr>
        <w:t>הגישו</w:t>
      </w:r>
      <w:r w:rsidR="003C6FF5" w:rsidRPr="003C6FF5">
        <w:rPr>
          <w:rFonts w:cs="David"/>
          <w:sz w:val="18"/>
          <w:szCs w:val="18"/>
          <w:rtl/>
        </w:rPr>
        <w:t xml:space="preserve"> </w:t>
      </w:r>
      <w:r w:rsidR="003C6FF5" w:rsidRPr="003C6FF5">
        <w:rPr>
          <w:rFonts w:cs="David" w:hint="eastAsia"/>
          <w:sz w:val="18"/>
          <w:szCs w:val="18"/>
          <w:rtl/>
        </w:rPr>
        <w:t>נגדם</w:t>
      </w:r>
      <w:r w:rsidR="003C6FF5" w:rsidRPr="003C6FF5">
        <w:rPr>
          <w:rFonts w:cs="David"/>
          <w:sz w:val="18"/>
          <w:szCs w:val="18"/>
          <w:rtl/>
        </w:rPr>
        <w:t xml:space="preserve"> </w:t>
      </w:r>
      <w:r w:rsidR="003C6FF5" w:rsidRPr="003C6FF5">
        <w:rPr>
          <w:rFonts w:cs="David" w:hint="eastAsia"/>
          <w:sz w:val="18"/>
          <w:szCs w:val="18"/>
          <w:rtl/>
        </w:rPr>
        <w:t>כתב</w:t>
      </w:r>
      <w:r w:rsidR="003C6FF5" w:rsidRPr="003C6FF5">
        <w:rPr>
          <w:rFonts w:cs="David"/>
          <w:sz w:val="18"/>
          <w:szCs w:val="18"/>
          <w:rtl/>
        </w:rPr>
        <w:t xml:space="preserve"> </w:t>
      </w:r>
      <w:r w:rsidR="003C6FF5" w:rsidRPr="003C6FF5">
        <w:rPr>
          <w:rFonts w:cs="David" w:hint="eastAsia"/>
          <w:sz w:val="18"/>
          <w:szCs w:val="18"/>
          <w:rtl/>
        </w:rPr>
        <w:t>אישום</w:t>
      </w:r>
      <w:r w:rsidR="003C6FF5" w:rsidRPr="003C6FF5">
        <w:rPr>
          <w:rFonts w:cs="David"/>
          <w:sz w:val="18"/>
          <w:szCs w:val="18"/>
          <w:rtl/>
        </w:rPr>
        <w:t xml:space="preserve">, </w:t>
      </w:r>
      <w:r w:rsidR="003C6FF5" w:rsidRPr="003C6FF5">
        <w:rPr>
          <w:rFonts w:cs="David" w:hint="eastAsia"/>
          <w:sz w:val="18"/>
          <w:szCs w:val="18"/>
          <w:rtl/>
        </w:rPr>
        <w:t>הערוץ</w:t>
      </w:r>
      <w:r w:rsidR="003C6FF5" w:rsidRPr="003C6FF5">
        <w:rPr>
          <w:rFonts w:cs="David"/>
          <w:sz w:val="18"/>
          <w:szCs w:val="18"/>
          <w:rtl/>
        </w:rPr>
        <w:t xml:space="preserve"> </w:t>
      </w:r>
      <w:r w:rsidR="003C6FF5" w:rsidRPr="003C6FF5">
        <w:rPr>
          <w:rFonts w:cs="David" w:hint="eastAsia"/>
          <w:sz w:val="18"/>
          <w:szCs w:val="18"/>
          <w:rtl/>
        </w:rPr>
        <w:t>אומר</w:t>
      </w:r>
      <w:r w:rsidR="003C6FF5" w:rsidRPr="003C6FF5">
        <w:rPr>
          <w:rFonts w:cs="David"/>
          <w:sz w:val="18"/>
          <w:szCs w:val="18"/>
          <w:rtl/>
        </w:rPr>
        <w:t xml:space="preserve"> </w:t>
      </w:r>
      <w:r w:rsidR="003C6FF5" w:rsidRPr="003C6FF5">
        <w:rPr>
          <w:rFonts w:cs="David" w:hint="eastAsia"/>
          <w:sz w:val="18"/>
          <w:szCs w:val="18"/>
          <w:rtl/>
        </w:rPr>
        <w:t>שזו</w:t>
      </w:r>
      <w:r w:rsidR="003C6FF5" w:rsidRPr="003C6FF5">
        <w:rPr>
          <w:rFonts w:cs="David"/>
          <w:sz w:val="18"/>
          <w:szCs w:val="18"/>
          <w:rtl/>
        </w:rPr>
        <w:t xml:space="preserve"> </w:t>
      </w:r>
      <w:r w:rsidR="003C6FF5" w:rsidRPr="003C6FF5">
        <w:rPr>
          <w:rFonts w:cs="David" w:hint="eastAsia"/>
          <w:sz w:val="18"/>
          <w:szCs w:val="18"/>
          <w:rtl/>
        </w:rPr>
        <w:t>אכיפה</w:t>
      </w:r>
      <w:r w:rsidR="003C6FF5" w:rsidRPr="003C6FF5">
        <w:rPr>
          <w:rFonts w:cs="David"/>
          <w:sz w:val="18"/>
          <w:szCs w:val="18"/>
          <w:rtl/>
        </w:rPr>
        <w:t xml:space="preserve"> </w:t>
      </w:r>
      <w:r w:rsidR="003C6FF5" w:rsidRPr="003C6FF5">
        <w:rPr>
          <w:rFonts w:cs="David" w:hint="eastAsia"/>
          <w:sz w:val="18"/>
          <w:szCs w:val="18"/>
          <w:rtl/>
        </w:rPr>
        <w:t>סלקטיבית</w:t>
      </w:r>
      <w:r w:rsidR="003C6FF5" w:rsidRPr="003C6FF5">
        <w:rPr>
          <w:rFonts w:cs="David"/>
          <w:sz w:val="18"/>
          <w:szCs w:val="18"/>
          <w:rtl/>
        </w:rPr>
        <w:t xml:space="preserve">, </w:t>
      </w:r>
      <w:r w:rsidR="003C6FF5" w:rsidRPr="003C6FF5">
        <w:rPr>
          <w:rFonts w:cs="David" w:hint="eastAsia"/>
          <w:sz w:val="18"/>
          <w:szCs w:val="18"/>
          <w:rtl/>
        </w:rPr>
        <w:t>השלום</w:t>
      </w:r>
      <w:r w:rsidR="003C6FF5" w:rsidRPr="003C6FF5">
        <w:rPr>
          <w:rFonts w:cs="David"/>
          <w:sz w:val="18"/>
          <w:szCs w:val="18"/>
          <w:rtl/>
        </w:rPr>
        <w:t xml:space="preserve"> </w:t>
      </w:r>
      <w:r w:rsidR="003C6FF5" w:rsidRPr="003C6FF5">
        <w:rPr>
          <w:rFonts w:cs="David" w:hint="eastAsia"/>
          <w:sz w:val="18"/>
          <w:szCs w:val="18"/>
          <w:rtl/>
        </w:rPr>
        <w:t>מקבל</w:t>
      </w:r>
      <w:r w:rsidR="003C6FF5" w:rsidRPr="003C6FF5">
        <w:rPr>
          <w:rFonts w:cs="David"/>
          <w:sz w:val="18"/>
          <w:szCs w:val="18"/>
          <w:rtl/>
        </w:rPr>
        <w:t xml:space="preserve"> </w:t>
      </w:r>
      <w:r w:rsidR="003C6FF5" w:rsidRPr="003C6FF5">
        <w:rPr>
          <w:rFonts w:cs="David" w:hint="eastAsia"/>
          <w:sz w:val="18"/>
          <w:szCs w:val="18"/>
          <w:rtl/>
        </w:rPr>
        <w:t>את</w:t>
      </w:r>
      <w:r w:rsidR="003C6FF5" w:rsidRPr="003C6FF5">
        <w:rPr>
          <w:rFonts w:cs="David"/>
          <w:sz w:val="18"/>
          <w:szCs w:val="18"/>
          <w:rtl/>
        </w:rPr>
        <w:t xml:space="preserve"> </w:t>
      </w:r>
      <w:r w:rsidR="003C6FF5" w:rsidRPr="003C6FF5">
        <w:rPr>
          <w:rFonts w:cs="David" w:hint="eastAsia"/>
          <w:sz w:val="18"/>
          <w:szCs w:val="18"/>
          <w:rtl/>
        </w:rPr>
        <w:t>הטענה</w:t>
      </w:r>
      <w:r w:rsidR="003C6FF5" w:rsidRPr="003C6FF5">
        <w:rPr>
          <w:rFonts w:cs="David"/>
          <w:sz w:val="18"/>
          <w:szCs w:val="18"/>
          <w:rtl/>
        </w:rPr>
        <w:t xml:space="preserve"> </w:t>
      </w:r>
      <w:r w:rsidR="003C6FF5" w:rsidRPr="003C6FF5">
        <w:rPr>
          <w:rFonts w:cs="David" w:hint="eastAsia"/>
          <w:sz w:val="18"/>
          <w:szCs w:val="18"/>
          <w:rtl/>
        </w:rPr>
        <w:t>והמחוזי</w:t>
      </w:r>
      <w:r w:rsidR="003C6FF5" w:rsidRPr="003C6FF5">
        <w:rPr>
          <w:rFonts w:cs="David"/>
          <w:sz w:val="18"/>
          <w:szCs w:val="18"/>
          <w:rtl/>
        </w:rPr>
        <w:t xml:space="preserve"> </w:t>
      </w:r>
      <w:r w:rsidR="003C6FF5" w:rsidRPr="003C6FF5">
        <w:rPr>
          <w:rFonts w:cs="David" w:hint="eastAsia"/>
          <w:sz w:val="18"/>
          <w:szCs w:val="18"/>
          <w:rtl/>
        </w:rPr>
        <w:t>הופך</w:t>
      </w:r>
      <w:r w:rsidR="003C6FF5" w:rsidRPr="003C6FF5">
        <w:rPr>
          <w:rFonts w:cs="David"/>
          <w:sz w:val="18"/>
          <w:szCs w:val="18"/>
          <w:rtl/>
        </w:rPr>
        <w:t xml:space="preserve"> </w:t>
      </w:r>
      <w:r w:rsidR="003C6FF5" w:rsidRPr="003C6FF5">
        <w:rPr>
          <w:rFonts w:cs="David" w:hint="eastAsia"/>
          <w:sz w:val="18"/>
          <w:szCs w:val="18"/>
          <w:rtl/>
        </w:rPr>
        <w:t>אותה</w:t>
      </w:r>
      <w:r w:rsidR="003C6FF5" w:rsidRPr="003C6FF5">
        <w:rPr>
          <w:rFonts w:cs="David"/>
          <w:sz w:val="18"/>
          <w:szCs w:val="18"/>
          <w:rtl/>
        </w:rPr>
        <w:t xml:space="preserve">- </w:t>
      </w:r>
      <w:r w:rsidR="003C6FF5" w:rsidRPr="003C6FF5">
        <w:rPr>
          <w:rFonts w:cs="David" w:hint="eastAsia"/>
          <w:sz w:val="18"/>
          <w:szCs w:val="18"/>
          <w:rtl/>
        </w:rPr>
        <w:t>לגיטימי</w:t>
      </w:r>
      <w:r w:rsidR="003C6FF5" w:rsidRPr="003C6FF5">
        <w:rPr>
          <w:rFonts w:cs="David"/>
          <w:sz w:val="18"/>
          <w:szCs w:val="18"/>
          <w:rtl/>
        </w:rPr>
        <w:t xml:space="preserve"> </w:t>
      </w:r>
      <w:r w:rsidR="003C6FF5" w:rsidRPr="003C6FF5">
        <w:rPr>
          <w:rFonts w:cs="David" w:hint="eastAsia"/>
          <w:sz w:val="18"/>
          <w:szCs w:val="18"/>
          <w:rtl/>
        </w:rPr>
        <w:t>שהמדינה</w:t>
      </w:r>
      <w:r w:rsidR="003C6FF5" w:rsidRPr="003C6FF5">
        <w:rPr>
          <w:rFonts w:cs="David"/>
          <w:sz w:val="18"/>
          <w:szCs w:val="18"/>
          <w:rtl/>
        </w:rPr>
        <w:t xml:space="preserve"> </w:t>
      </w:r>
      <w:r w:rsidR="003C6FF5" w:rsidRPr="003C6FF5">
        <w:rPr>
          <w:rFonts w:cs="David" w:hint="eastAsia"/>
          <w:sz w:val="18"/>
          <w:szCs w:val="18"/>
          <w:rtl/>
        </w:rPr>
        <w:t>החליטה</w:t>
      </w:r>
      <w:r w:rsidR="003C6FF5" w:rsidRPr="003C6FF5">
        <w:rPr>
          <w:rFonts w:cs="David"/>
          <w:sz w:val="18"/>
          <w:szCs w:val="18"/>
          <w:rtl/>
        </w:rPr>
        <w:t xml:space="preserve"> </w:t>
      </w:r>
      <w:r w:rsidR="003C6FF5" w:rsidRPr="003C6FF5">
        <w:rPr>
          <w:rFonts w:cs="David" w:hint="eastAsia"/>
          <w:sz w:val="18"/>
          <w:szCs w:val="18"/>
          <w:rtl/>
        </w:rPr>
        <w:t>שאין</w:t>
      </w:r>
      <w:r w:rsidR="003C6FF5" w:rsidRPr="003C6FF5">
        <w:rPr>
          <w:rFonts w:cs="David"/>
          <w:sz w:val="18"/>
          <w:szCs w:val="18"/>
          <w:rtl/>
        </w:rPr>
        <w:t xml:space="preserve"> </w:t>
      </w:r>
      <w:r w:rsidR="003C6FF5" w:rsidRPr="003C6FF5">
        <w:rPr>
          <w:rFonts w:cs="David" w:hint="eastAsia"/>
          <w:sz w:val="18"/>
          <w:szCs w:val="18"/>
          <w:rtl/>
        </w:rPr>
        <w:t>אכיפה</w:t>
      </w:r>
      <w:r w:rsidR="003C6FF5" w:rsidRPr="003C6FF5">
        <w:rPr>
          <w:rFonts w:cs="David"/>
          <w:sz w:val="18"/>
          <w:szCs w:val="18"/>
          <w:rtl/>
        </w:rPr>
        <w:t xml:space="preserve"> </w:t>
      </w:r>
      <w:r w:rsidR="003C6FF5" w:rsidRPr="003C6FF5">
        <w:rPr>
          <w:rFonts w:cs="David" w:hint="eastAsia"/>
          <w:sz w:val="18"/>
          <w:szCs w:val="18"/>
          <w:rtl/>
        </w:rPr>
        <w:t>והחליטו</w:t>
      </w:r>
      <w:r w:rsidR="003C6FF5" w:rsidRPr="003C6FF5">
        <w:rPr>
          <w:rFonts w:cs="David"/>
          <w:sz w:val="18"/>
          <w:szCs w:val="18"/>
          <w:rtl/>
        </w:rPr>
        <w:t xml:space="preserve"> </w:t>
      </w:r>
      <w:r w:rsidR="003C6FF5" w:rsidRPr="003C6FF5">
        <w:rPr>
          <w:rFonts w:cs="David" w:hint="eastAsia"/>
          <w:sz w:val="18"/>
          <w:szCs w:val="18"/>
          <w:rtl/>
        </w:rPr>
        <w:t>להתחיל</w:t>
      </w:r>
      <w:r w:rsidR="003C6FF5" w:rsidRPr="003C6FF5">
        <w:rPr>
          <w:rFonts w:cs="David"/>
          <w:sz w:val="18"/>
          <w:szCs w:val="18"/>
          <w:rtl/>
        </w:rPr>
        <w:t xml:space="preserve"> </w:t>
      </w:r>
      <w:r w:rsidR="003C6FF5" w:rsidRPr="003C6FF5">
        <w:rPr>
          <w:rFonts w:cs="David" w:hint="eastAsia"/>
          <w:sz w:val="18"/>
          <w:szCs w:val="18"/>
          <w:rtl/>
        </w:rPr>
        <w:t>להילחם</w:t>
      </w:r>
      <w:r w:rsidR="003C6FF5" w:rsidRPr="003C6FF5">
        <w:rPr>
          <w:rFonts w:cs="David"/>
          <w:sz w:val="18"/>
          <w:szCs w:val="18"/>
          <w:rtl/>
        </w:rPr>
        <w:t xml:space="preserve"> </w:t>
      </w:r>
      <w:r w:rsidR="003C6FF5" w:rsidRPr="003C6FF5">
        <w:rPr>
          <w:rFonts w:cs="David" w:hint="eastAsia"/>
          <w:sz w:val="18"/>
          <w:szCs w:val="18"/>
          <w:rtl/>
        </w:rPr>
        <w:t>נגדה</w:t>
      </w:r>
      <w:r w:rsidR="003C6FF5" w:rsidRPr="003C6FF5">
        <w:rPr>
          <w:rFonts w:cs="David"/>
          <w:sz w:val="18"/>
          <w:szCs w:val="18"/>
          <w:rtl/>
        </w:rPr>
        <w:t xml:space="preserve">, </w:t>
      </w:r>
      <w:r w:rsidR="003C6FF5" w:rsidRPr="003C6FF5">
        <w:rPr>
          <w:rFonts w:cs="David" w:hint="eastAsia"/>
          <w:sz w:val="18"/>
          <w:szCs w:val="18"/>
          <w:rtl/>
        </w:rPr>
        <w:t>ומתחילים</w:t>
      </w:r>
      <w:r w:rsidR="003C6FF5" w:rsidRPr="003C6FF5">
        <w:rPr>
          <w:rFonts w:cs="David"/>
          <w:sz w:val="18"/>
          <w:szCs w:val="18"/>
          <w:rtl/>
        </w:rPr>
        <w:t xml:space="preserve"> </w:t>
      </w:r>
      <w:r w:rsidR="003C6FF5" w:rsidRPr="003C6FF5">
        <w:rPr>
          <w:rFonts w:cs="David" w:hint="eastAsia"/>
          <w:sz w:val="18"/>
          <w:szCs w:val="18"/>
          <w:rtl/>
        </w:rPr>
        <w:t>מהגוף</w:t>
      </w:r>
      <w:r w:rsidR="003C6FF5" w:rsidRPr="003C6FF5">
        <w:rPr>
          <w:rFonts w:cs="David"/>
          <w:sz w:val="18"/>
          <w:szCs w:val="18"/>
          <w:rtl/>
        </w:rPr>
        <w:t xml:space="preserve"> </w:t>
      </w:r>
      <w:r w:rsidR="003C6FF5" w:rsidRPr="003C6FF5">
        <w:rPr>
          <w:rFonts w:cs="David" w:hint="eastAsia"/>
          <w:sz w:val="18"/>
          <w:szCs w:val="18"/>
          <w:rtl/>
        </w:rPr>
        <w:t>הגדול</w:t>
      </w:r>
      <w:r w:rsidR="003C6FF5" w:rsidRPr="003C6FF5">
        <w:rPr>
          <w:rFonts w:cs="David"/>
          <w:sz w:val="18"/>
          <w:szCs w:val="18"/>
          <w:rtl/>
        </w:rPr>
        <w:t xml:space="preserve"> </w:t>
      </w:r>
      <w:r w:rsidR="003C6FF5" w:rsidRPr="003C6FF5">
        <w:rPr>
          <w:rFonts w:cs="David" w:hint="eastAsia"/>
          <w:sz w:val="18"/>
          <w:szCs w:val="18"/>
          <w:rtl/>
        </w:rPr>
        <w:t>ביותר</w:t>
      </w:r>
      <w:r w:rsidR="003C6FF5" w:rsidRPr="003C6FF5">
        <w:rPr>
          <w:rFonts w:cs="David"/>
          <w:sz w:val="18"/>
          <w:szCs w:val="18"/>
          <w:rtl/>
        </w:rPr>
        <w:t>).</w:t>
      </w:r>
      <w:r w:rsidR="003C6FF5" w:rsidRPr="003C6FF5">
        <w:rPr>
          <w:rFonts w:cs="David" w:hint="cs"/>
          <w:sz w:val="18"/>
          <w:szCs w:val="18"/>
          <w:rtl/>
        </w:rPr>
        <w:t>]</w:t>
      </w:r>
    </w:p>
    <w:p w:rsidR="00214235" w:rsidRDefault="00214235" w:rsidP="004459FE">
      <w:pPr>
        <w:pStyle w:val="2"/>
        <w:rPr>
          <w:rtl/>
        </w:rPr>
      </w:pPr>
      <w:bookmarkStart w:id="222" w:name="_Toc410975664"/>
      <w:r>
        <w:rPr>
          <w:rFonts w:hint="cs"/>
          <w:rtl/>
        </w:rPr>
        <w:t>אי אכיפה סלקטיבית</w:t>
      </w:r>
      <w:bookmarkEnd w:id="222"/>
    </w:p>
    <w:p w:rsidR="002023DB" w:rsidRPr="00CD438F" w:rsidRDefault="002023DB" w:rsidP="004459FE">
      <w:pPr>
        <w:pStyle w:val="a3"/>
        <w:spacing w:line="360" w:lineRule="auto"/>
        <w:jc w:val="both"/>
        <w:rPr>
          <w:rFonts w:cs="David"/>
          <w:b/>
          <w:bCs/>
        </w:rPr>
      </w:pPr>
      <w:r>
        <w:rPr>
          <w:rFonts w:cs="David" w:hint="cs"/>
          <w:rtl/>
        </w:rPr>
        <w:t xml:space="preserve">מגדרים שלא אוכפים לגביהם, מסיבות של הבדלים תרבותיים ועוד. לדוג' בארה"ב במשך שנים שמורות </w:t>
      </w:r>
      <w:r>
        <w:rPr>
          <w:rFonts w:cs="David" w:hint="eastAsia"/>
          <w:rtl/>
        </w:rPr>
        <w:t>אינדיאניות</w:t>
      </w:r>
      <w:r>
        <w:rPr>
          <w:rFonts w:cs="David" w:hint="cs"/>
          <w:rtl/>
        </w:rPr>
        <w:t xml:space="preserve"> לא משלמים מיסים, היסטורית זה קרה מאחר ולקחו מהם אדמות, כיום זה כבר מעוגן בחוק. בארץ יש כמה דוגמאות לאי אכיפה סלקטיבית בקרב בני מיעוטים- לדוג' חוקי תכנון ובניה בכפרים; ירי בחתונות- הגיע לידי מצב שבתוך המג</w:t>
      </w:r>
      <w:r w:rsidR="000579C7">
        <w:rPr>
          <w:rFonts w:cs="David" w:hint="cs"/>
          <w:rtl/>
        </w:rPr>
        <w:t>ז</w:t>
      </w:r>
      <w:r>
        <w:rPr>
          <w:rFonts w:cs="David" w:hint="cs"/>
          <w:rtl/>
        </w:rPr>
        <w:t xml:space="preserve">ר עצמו ביקשו לאכוף; ישנו חוק בארץ שבאופן מובהק יש לגביו אי אכיפה סלקטיבית- שעות עבודה ומנוחה, הוא נאכף רק לגבי יהודים, כמעט רק בערים גדולות. המדינה אומרת שאנו לא יכולים לעקוב אחרי איזה יום מנוחה נבחרו ועוד, ולגבי חנויות גדולות וערים גדולות- הפקחים לא יכולים להגיע לכל מקום ולכן ישנה אי אכיפה סלקטיבית של החוק במגזרים שונים. </w:t>
      </w:r>
    </w:p>
    <w:p w:rsidR="00214235" w:rsidRDefault="00214235" w:rsidP="004459FE">
      <w:pPr>
        <w:pStyle w:val="2"/>
        <w:rPr>
          <w:rtl/>
        </w:rPr>
      </w:pPr>
      <w:bookmarkStart w:id="223" w:name="_Toc410975665"/>
      <w:r>
        <w:rPr>
          <w:rFonts w:hint="cs"/>
          <w:rtl/>
        </w:rPr>
        <w:t>בחירה סלקטיבית</w:t>
      </w:r>
      <w:bookmarkEnd w:id="223"/>
    </w:p>
    <w:p w:rsidR="002023DB" w:rsidRPr="00CD438F" w:rsidRDefault="002023DB" w:rsidP="004459FE">
      <w:pPr>
        <w:pStyle w:val="a3"/>
        <w:spacing w:line="360" w:lineRule="auto"/>
        <w:jc w:val="both"/>
        <w:rPr>
          <w:rFonts w:cs="David"/>
          <w:b/>
          <w:bCs/>
        </w:rPr>
      </w:pPr>
      <w:r>
        <w:rPr>
          <w:rFonts w:cs="David" w:hint="cs"/>
          <w:rtl/>
        </w:rPr>
        <w:t xml:space="preserve">בחרנו מישהו לצורך אכיפה, לדוג' </w:t>
      </w:r>
      <w:r w:rsidRPr="00CD438F">
        <w:rPr>
          <w:rFonts w:cs="David" w:hint="cs"/>
          <w:b/>
          <w:bCs/>
          <w:highlight w:val="yellow"/>
          <w:rtl/>
        </w:rPr>
        <w:t xml:space="preserve">פס"ד </w:t>
      </w:r>
      <w:r w:rsidR="00DA66A2">
        <w:rPr>
          <w:rFonts w:cs="David" w:hint="cs"/>
          <w:b/>
          <w:bCs/>
          <w:highlight w:val="yellow"/>
          <w:rtl/>
        </w:rPr>
        <w:t>ה</w:t>
      </w:r>
      <w:r w:rsidR="007A07DB">
        <w:rPr>
          <w:rFonts w:cs="David" w:hint="cs"/>
          <w:b/>
          <w:bCs/>
          <w:highlight w:val="yellow"/>
          <w:rtl/>
        </w:rPr>
        <w:t xml:space="preserve">לנה </w:t>
      </w:r>
      <w:r w:rsidRPr="00CD438F">
        <w:rPr>
          <w:rFonts w:cs="David" w:hint="cs"/>
          <w:b/>
          <w:bCs/>
          <w:highlight w:val="yellow"/>
          <w:rtl/>
        </w:rPr>
        <w:t>תורג'מן</w:t>
      </w:r>
      <w:r>
        <w:rPr>
          <w:rFonts w:cs="David" w:hint="cs"/>
          <w:rtl/>
        </w:rPr>
        <w:t>- מקרה מפורסם של אישה שניהלה בית בושת, ישנן 500 בתי בושת בתל אביב ודווקא היא מועמדת לדין ולכן מדובר בבחירה סלקטיבית.</w:t>
      </w:r>
    </w:p>
    <w:p w:rsidR="002023DB" w:rsidRDefault="001A4F9D" w:rsidP="004459FE">
      <w:pPr>
        <w:pStyle w:val="2"/>
        <w:rPr>
          <w:rtl/>
        </w:rPr>
      </w:pPr>
      <w:bookmarkStart w:id="224" w:name="_Toc410975666"/>
      <w:r>
        <w:rPr>
          <w:rFonts w:hint="cs"/>
          <w:rtl/>
        </w:rPr>
        <w:t>טענת אכיפה סלקטיבית מכירה בעצם ב</w:t>
      </w:r>
      <w:r w:rsidR="002023DB">
        <w:rPr>
          <w:rFonts w:hint="cs"/>
          <w:rtl/>
        </w:rPr>
        <w:t>שוויון כזכות עצמאית</w:t>
      </w:r>
      <w:bookmarkEnd w:id="224"/>
    </w:p>
    <w:p w:rsidR="002023DB" w:rsidRDefault="002023DB" w:rsidP="004459FE">
      <w:pPr>
        <w:pStyle w:val="a3"/>
        <w:spacing w:line="360" w:lineRule="auto"/>
        <w:jc w:val="both"/>
        <w:rPr>
          <w:rFonts w:cs="David"/>
          <w:rtl/>
        </w:rPr>
      </w:pPr>
      <w:r>
        <w:rPr>
          <w:rFonts w:cs="David" w:hint="cs"/>
          <w:rtl/>
        </w:rPr>
        <w:t>בארץ לא יכולנו לטעון טענה של אכיפה סלקטיבית אילו לא היינו מקבלים את זכות השוויון כזכות עצמאית. אחת הטענ</w:t>
      </w:r>
      <w:r w:rsidR="007307A0">
        <w:rPr>
          <w:rFonts w:cs="David" w:hint="cs"/>
          <w:rtl/>
        </w:rPr>
        <w:t>ות</w:t>
      </w:r>
      <w:r>
        <w:rPr>
          <w:rFonts w:cs="David" w:hint="cs"/>
          <w:rtl/>
        </w:rPr>
        <w:t xml:space="preserve"> נגד אכיפה סלקטיבית- אין לאדם זכות לעבור עבירה אז מה פתאום האדם טוען לשוויון באכיפה. ישנו מאמר בארה"ב- טענה שאומרת שהשוויון הוא רעיון מרוקן מתוכן, ישנו צורך בשוויון למטרה מסוימת. ישנה זכות לקבל הטבה, צריך ליצור שוויון לגביה. כלומר, אם אין זכות בבסיס איך ניתן לטעון לשוויון? בהקשר לאכיפה סלקטיבית- אין לאדם זכות לעבור עבירה ולכן אי אפשר לטעון לשוויון לגביה. הכרה בטענה אפשרית של אכיפה סלקטיבית משמעה שהאדם מכיר בכך שהשוויון היא זכות. </w:t>
      </w:r>
    </w:p>
    <w:p w:rsidR="00891CC2" w:rsidRDefault="002023DB" w:rsidP="004459FE">
      <w:pPr>
        <w:pStyle w:val="3"/>
        <w:rPr>
          <w:rtl/>
        </w:rPr>
      </w:pPr>
      <w:bookmarkStart w:id="225" w:name="_Toc410975667"/>
      <w:r w:rsidRPr="00891CC2">
        <w:rPr>
          <w:rFonts w:hint="cs"/>
          <w:rtl/>
        </w:rPr>
        <w:t>פס"ד חוקה לישראל</w:t>
      </w:r>
      <w:r w:rsidR="00F75C2D">
        <w:rPr>
          <w:rFonts w:hint="cs"/>
          <w:rtl/>
        </w:rPr>
        <w:t xml:space="preserve"> (אפליה לטובת אחר)</w:t>
      </w:r>
      <w:bookmarkEnd w:id="225"/>
    </w:p>
    <w:p w:rsidR="002023DB" w:rsidRDefault="002023DB" w:rsidP="004459FE">
      <w:pPr>
        <w:pStyle w:val="a3"/>
        <w:spacing w:line="360" w:lineRule="auto"/>
        <w:jc w:val="both"/>
        <w:rPr>
          <w:rFonts w:cs="David"/>
          <w:rtl/>
        </w:rPr>
      </w:pPr>
      <w:r>
        <w:rPr>
          <w:rFonts w:cs="David" w:hint="cs"/>
          <w:rtl/>
        </w:rPr>
        <w:t>אפליה לטובת אחר- פס"ד בסיסי בנושא של אפליה לטובת אחר. השאלה היא האם אדם יכול לבוא ולטעון לכך שנתנו הטבה לאדם אחר וגם אני רוצה את אותה ההטבה. ברק חילק את זה לשלושה מצבים:</w:t>
      </w:r>
    </w:p>
    <w:p w:rsidR="002023DB" w:rsidRDefault="002023DB" w:rsidP="004459FE">
      <w:pPr>
        <w:pStyle w:val="a3"/>
        <w:numPr>
          <w:ilvl w:val="0"/>
          <w:numId w:val="37"/>
        </w:numPr>
        <w:spacing w:line="360" w:lineRule="auto"/>
        <w:jc w:val="both"/>
        <w:rPr>
          <w:rFonts w:cs="David"/>
        </w:rPr>
      </w:pPr>
      <w:r>
        <w:rPr>
          <w:rFonts w:cs="David" w:hint="cs"/>
          <w:rtl/>
        </w:rPr>
        <w:t>ישנה זכות בדין והרשות נותנת לאחרים ולא לי. במקרה זה, מגיע סעד חיובי. כלומר, אז ניתן לטעון לקבלת אותה ההטבה.</w:t>
      </w:r>
    </w:p>
    <w:p w:rsidR="002023DB" w:rsidRDefault="002023DB" w:rsidP="004459FE">
      <w:pPr>
        <w:pStyle w:val="a3"/>
        <w:numPr>
          <w:ilvl w:val="0"/>
          <w:numId w:val="37"/>
        </w:numPr>
        <w:spacing w:line="360" w:lineRule="auto"/>
        <w:jc w:val="both"/>
        <w:rPr>
          <w:rFonts w:cs="David"/>
        </w:rPr>
      </w:pPr>
      <w:r>
        <w:rPr>
          <w:rFonts w:cs="David" w:hint="cs"/>
          <w:rtl/>
        </w:rPr>
        <w:t xml:space="preserve">אין זכות בדין ולרשות יש שיקול דעת לתת את ההטבה. הרשות נותנת לאחרים אבל לא לי. האם ישנה זכאות לסעד חיובי? כן, אלא אם כן הרשות מראה על שינוי של מדיניות באופן כנה ומהותי. לדוג' מועצת העיתונות לא חייבת לתת תעודות עיתונאים, אך אם היא נתנה- היא חייבת לעשות זאת בשוויון. דוג' נוספת- אם המדינה נותנת סובסידיה המדינה צריכה לתת זאת באופן שוויוני. </w:t>
      </w:r>
    </w:p>
    <w:p w:rsidR="002023DB" w:rsidRDefault="002023DB" w:rsidP="004459FE">
      <w:pPr>
        <w:pStyle w:val="a3"/>
        <w:numPr>
          <w:ilvl w:val="0"/>
          <w:numId w:val="37"/>
        </w:numPr>
        <w:spacing w:line="360" w:lineRule="auto"/>
        <w:jc w:val="both"/>
        <w:rPr>
          <w:rFonts w:cs="David"/>
        </w:rPr>
      </w:pPr>
      <w:r>
        <w:rPr>
          <w:rFonts w:cs="David" w:hint="cs"/>
          <w:rtl/>
        </w:rPr>
        <w:lastRenderedPageBreak/>
        <w:t xml:space="preserve">אין זכות ואין לרשות שיקול דעת ובכל זאת היא נתנה לאחרים- האם אפשר לבקש בכל זאת? לא, הסעד הוא סעד שלילי מאחר </w:t>
      </w:r>
      <w:r w:rsidR="00214235">
        <w:rPr>
          <w:rFonts w:cs="David" w:hint="cs"/>
          <w:rtl/>
        </w:rPr>
        <w:t>והמטרה</w:t>
      </w:r>
      <w:r>
        <w:rPr>
          <w:rFonts w:cs="David" w:hint="cs"/>
          <w:rtl/>
        </w:rPr>
        <w:t xml:space="preserve"> היא שהיא תפסיק לתת לאחרים. ביהמ"ש לא יורה לרשות לפעול בניגוד לחוק אלא הוא יורה לה להפסיק לפעול.</w:t>
      </w:r>
    </w:p>
    <w:p w:rsidR="002023DB" w:rsidRPr="004201E2" w:rsidRDefault="000C5FFA" w:rsidP="004459FE">
      <w:pPr>
        <w:pStyle w:val="2"/>
        <w:rPr>
          <w:rtl/>
        </w:rPr>
      </w:pPr>
      <w:bookmarkStart w:id="226" w:name="_Toc410975668"/>
      <w:r>
        <w:rPr>
          <w:rFonts w:hint="cs"/>
          <w:rtl/>
        </w:rPr>
        <w:t>פרשת הנגבי</w:t>
      </w:r>
      <w:r w:rsidR="003B47FD">
        <w:rPr>
          <w:rFonts w:hint="cs"/>
          <w:rtl/>
        </w:rPr>
        <w:t xml:space="preserve"> </w:t>
      </w:r>
      <w:r w:rsidR="003B47FD">
        <w:rPr>
          <w:rtl/>
        </w:rPr>
        <w:t>–</w:t>
      </w:r>
      <w:r w:rsidR="003B47FD">
        <w:rPr>
          <w:rFonts w:hint="cs"/>
          <w:rtl/>
        </w:rPr>
        <w:t xml:space="preserve"> השוויון בישראל היא זכות עצמאית</w:t>
      </w:r>
      <w:bookmarkEnd w:id="226"/>
    </w:p>
    <w:p w:rsidR="002023DB" w:rsidRDefault="002023DB" w:rsidP="004459FE">
      <w:pPr>
        <w:pStyle w:val="a3"/>
        <w:spacing w:line="360" w:lineRule="auto"/>
        <w:jc w:val="both"/>
        <w:rPr>
          <w:rFonts w:cs="David"/>
          <w:rtl/>
        </w:rPr>
      </w:pPr>
      <w:r w:rsidRPr="004201E2">
        <w:rPr>
          <w:rFonts w:cs="David" w:hint="cs"/>
          <w:b/>
          <w:bCs/>
          <w:rtl/>
        </w:rPr>
        <w:t>מפס"ד זה אנו למדים ששוויון בישראל היא זכות עצמאית, גם כאשר לאדם אין זכות בדין, זכותו ליחס שוויוני מהרשויות</w:t>
      </w:r>
      <w:r>
        <w:rPr>
          <w:rFonts w:cs="David" w:hint="cs"/>
          <w:rtl/>
        </w:rPr>
        <w:t xml:space="preserve">. ניתן לראות את העמדה הזו בתוך הדברים של </w:t>
      </w:r>
      <w:r w:rsidRPr="004201E2">
        <w:rPr>
          <w:rFonts w:cs="David" w:hint="cs"/>
          <w:b/>
          <w:bCs/>
          <w:highlight w:val="yellow"/>
          <w:rtl/>
        </w:rPr>
        <w:t xml:space="preserve">השופט </w:t>
      </w:r>
      <w:proofErr w:type="spellStart"/>
      <w:r w:rsidRPr="004201E2">
        <w:rPr>
          <w:rFonts w:cs="David" w:hint="cs"/>
          <w:b/>
          <w:bCs/>
          <w:highlight w:val="yellow"/>
          <w:rtl/>
        </w:rPr>
        <w:t>רומנוב</w:t>
      </w:r>
      <w:proofErr w:type="spellEnd"/>
      <w:r w:rsidRPr="004201E2">
        <w:rPr>
          <w:rFonts w:cs="David" w:hint="cs"/>
          <w:b/>
          <w:bCs/>
          <w:highlight w:val="yellow"/>
          <w:rtl/>
        </w:rPr>
        <w:t xml:space="preserve"> בפרשת הנגבי</w:t>
      </w:r>
      <w:r>
        <w:rPr>
          <w:rFonts w:cs="David" w:hint="cs"/>
          <w:rtl/>
        </w:rPr>
        <w:t xml:space="preserve">- צחי הנגבי הואשם בעבירה של מינויים פוליטיים במסגרת הפרה של חובת האמונים. שופט אחד הרשיע לחלוטין, שופט שני זיכה לחלוטין והשופט השלישי שהכריע את הכף הוא השופט שזיכה אותו בגלל אכיפה סלקטיבית- זו אכן הפרת אמונים אך זו אכיפה סלקטיבית ולכן מזכים אותו. </w:t>
      </w:r>
      <w:proofErr w:type="spellStart"/>
      <w:r>
        <w:rPr>
          <w:rFonts w:cs="David" w:hint="cs"/>
          <w:rtl/>
        </w:rPr>
        <w:t>להלן</w:t>
      </w:r>
      <w:r w:rsidRPr="000C5FFA">
        <w:rPr>
          <w:rFonts w:cs="Miriam" w:hint="cs"/>
          <w:sz w:val="20"/>
          <w:szCs w:val="20"/>
          <w:rtl/>
        </w:rPr>
        <w:t>:"אני</w:t>
      </w:r>
      <w:proofErr w:type="spellEnd"/>
      <w:r w:rsidRPr="000C5FFA">
        <w:rPr>
          <w:rFonts w:cs="Miriam" w:hint="cs"/>
          <w:sz w:val="20"/>
          <w:szCs w:val="20"/>
          <w:rtl/>
        </w:rPr>
        <w:t xml:space="preserve"> סבור כי מדובר בהחלטה ראויה, הקושי הוא שהמדיניות החדשה הוחלה בדיעבד על הנאשמים, מבלי שניתנה להם אזהרה מוקדמת, ובנסיבות בין היו יכולים לסבור כי מעשיהם אינן מגיעים לכדי עבירה פלילית. זאת הן משום שאין הוראת חוק מפורשת האוסרת על מינויים פוליטיים, אלא העבירה אותה עברו היא "עבירת מסגרת", והן נוכח העובדה שבמשך עשרות שנים לא נעשה שימוש באופציה הפלילית, וככל הנראה, שכמעט לא דובר בה"</w:t>
      </w:r>
      <w:r>
        <w:rPr>
          <w:rFonts w:cs="David" w:hint="cs"/>
          <w:rtl/>
        </w:rPr>
        <w:t xml:space="preserve">. </w:t>
      </w:r>
      <w:r w:rsidRPr="008B7431">
        <w:rPr>
          <w:rFonts w:cs="David" w:hint="cs"/>
          <w:b/>
          <w:bCs/>
          <w:rtl/>
        </w:rPr>
        <w:t xml:space="preserve">ישנו מעשה שהוא מעשה אסור, אך מגיע יחס שוויוני באכיפה </w:t>
      </w:r>
      <w:r>
        <w:rPr>
          <w:rFonts w:cs="David" w:hint="cs"/>
          <w:b/>
          <w:bCs/>
          <w:rtl/>
        </w:rPr>
        <w:t xml:space="preserve">[לא אכפו עבירה זה כלפי אף אחד] </w:t>
      </w:r>
      <w:r w:rsidRPr="008B7431">
        <w:rPr>
          <w:rFonts w:cs="David" w:hint="cs"/>
          <w:b/>
          <w:bCs/>
          <w:rtl/>
        </w:rPr>
        <w:t>ולכן מוצדק לזכות אותו.</w:t>
      </w:r>
    </w:p>
    <w:p w:rsidR="002023DB" w:rsidRDefault="000C5FFA" w:rsidP="004459FE">
      <w:pPr>
        <w:pStyle w:val="2"/>
        <w:rPr>
          <w:rtl/>
        </w:rPr>
      </w:pPr>
      <w:bookmarkStart w:id="227" w:name="_Toc410975669"/>
      <w:proofErr w:type="spellStart"/>
      <w:r>
        <w:rPr>
          <w:rFonts w:hint="cs"/>
          <w:rtl/>
        </w:rPr>
        <w:t>לסקוב</w:t>
      </w:r>
      <w:proofErr w:type="spellEnd"/>
      <w:r w:rsidR="00861B54">
        <w:rPr>
          <w:rFonts w:hint="cs"/>
          <w:rtl/>
        </w:rPr>
        <w:t xml:space="preserve"> </w:t>
      </w:r>
      <w:r w:rsidR="00861B54">
        <w:rPr>
          <w:rtl/>
        </w:rPr>
        <w:t>–</w:t>
      </w:r>
      <w:r w:rsidR="00861B54">
        <w:rPr>
          <w:rFonts w:hint="cs"/>
          <w:rtl/>
        </w:rPr>
        <w:t xml:space="preserve"> חניה תל אביב, אכיפת עבירה שלא למטרת העבירה</w:t>
      </w:r>
      <w:bookmarkEnd w:id="227"/>
    </w:p>
    <w:p w:rsidR="002023DB" w:rsidRPr="00792927" w:rsidRDefault="002023DB" w:rsidP="004459FE">
      <w:pPr>
        <w:pStyle w:val="a3"/>
        <w:spacing w:line="360" w:lineRule="auto"/>
        <w:jc w:val="both"/>
        <w:rPr>
          <w:rFonts w:cs="David"/>
          <w:sz w:val="24"/>
          <w:szCs w:val="24"/>
          <w:rtl/>
        </w:rPr>
      </w:pPr>
      <w:r>
        <w:rPr>
          <w:rFonts w:cs="David" w:hint="cs"/>
          <w:rtl/>
        </w:rPr>
        <w:t xml:space="preserve">ישנו פס"ד אחד בעליון שבו ניתן זיכוי בטענה של אכיפה סלקטיבית- </w:t>
      </w:r>
      <w:r w:rsidRPr="00E60CDD">
        <w:rPr>
          <w:rFonts w:cs="David" w:hint="cs"/>
          <w:highlight w:val="yellow"/>
          <w:rtl/>
        </w:rPr>
        <w:t xml:space="preserve">פס"ד </w:t>
      </w:r>
      <w:proofErr w:type="spellStart"/>
      <w:r w:rsidRPr="00E60CDD">
        <w:rPr>
          <w:rFonts w:cs="David" w:hint="cs"/>
          <w:highlight w:val="yellow"/>
          <w:rtl/>
        </w:rPr>
        <w:t>לסקוב</w:t>
      </w:r>
      <w:proofErr w:type="spellEnd"/>
      <w:r>
        <w:rPr>
          <w:rFonts w:cs="David" w:hint="cs"/>
          <w:rtl/>
        </w:rPr>
        <w:t xml:space="preserve">- תושב מבשרת ירושלים שבא לבלות בתל אביב, הוא מחנה את הרכב שלו על המדרכה, הרכב שלו נגרר והוא שילם הוצאות ועוד. הוא הוכיח וצילם שנגד תושבי תל אביב לא נעשית האכיפה הזו, האדם לא מוותר, הוא מגיע עד לביהמ"ש העליון בטענה של אכיפה סלקטיבית. מדובר בניתוח שהוא מאוד מדויק- עבירה נועדה להגן על אינטרס מסוים לפי הדין המהותי, איפה המקרים הכי מובהקים של אכיפה סלקטיבית? כאשר אוכפים עבירה שלא למטרתה שלשמה היא נועדה. האיסור לחנות על מדרכה נועד להגן על בטיחות של הולכי רגל, האכיפה במקרה זה נעשתה למטרה אחרת לגמרי. אומר השופט לוי: </w:t>
      </w:r>
      <w:r w:rsidRPr="00792927">
        <w:rPr>
          <w:rFonts w:cs="Miriam" w:hint="cs"/>
          <w:rtl/>
        </w:rPr>
        <w:t xml:space="preserve">"התנהלותה של העירייה מאירה באור אחר את האיסור הפלילי שאותו התכוונה לכתחילה לשרת, עד כדי </w:t>
      </w:r>
      <w:proofErr w:type="spellStart"/>
      <w:r w:rsidRPr="00792927">
        <w:rPr>
          <w:rFonts w:cs="Miriam" w:hint="cs"/>
          <w:rtl/>
        </w:rPr>
        <w:t>בטילתו</w:t>
      </w:r>
      <w:proofErr w:type="spellEnd"/>
      <w:r w:rsidRPr="00792927">
        <w:rPr>
          <w:rFonts w:cs="Miriam" w:hint="cs"/>
          <w:rtl/>
        </w:rPr>
        <w:t xml:space="preserve"> של הצביון האסור מן המעשה מושא האכיפה. איסור החניה שוב אינו מתייחס לסיכונם של עוברי האורח, כי אם להבטחתם של מקומות חניה לתושבים".</w:t>
      </w:r>
      <w:r w:rsidRPr="00792927">
        <w:rPr>
          <w:rFonts w:cs="David" w:hint="cs"/>
          <w:rtl/>
        </w:rPr>
        <w:t xml:space="preserve"> </w:t>
      </w:r>
    </w:p>
    <w:p w:rsidR="002023DB" w:rsidRDefault="007867F4" w:rsidP="004459FE">
      <w:pPr>
        <w:pStyle w:val="2"/>
        <w:rPr>
          <w:rtl/>
        </w:rPr>
      </w:pPr>
      <w:bookmarkStart w:id="228" w:name="_Toc410975670"/>
      <w:r>
        <w:rPr>
          <w:rFonts w:hint="cs"/>
          <w:rtl/>
        </w:rPr>
        <w:t>הדוקטרינה האמריקאית</w:t>
      </w:r>
      <w:r w:rsidR="00BF024D">
        <w:rPr>
          <w:rFonts w:hint="cs"/>
          <w:rtl/>
        </w:rPr>
        <w:t xml:space="preserve"> </w:t>
      </w:r>
      <w:r w:rsidR="00BF024D">
        <w:rPr>
          <w:rtl/>
        </w:rPr>
        <w:t>–</w:t>
      </w:r>
      <w:r w:rsidR="00BF024D">
        <w:rPr>
          <w:rFonts w:hint="cs"/>
          <w:rtl/>
        </w:rPr>
        <w:t xml:space="preserve"> חוק המיושם באופן מפלה מהווה פגיעה בשוויון</w:t>
      </w:r>
      <w:r w:rsidR="00D86592">
        <w:rPr>
          <w:rFonts w:hint="cs"/>
          <w:rtl/>
        </w:rPr>
        <w:t xml:space="preserve"> (המכבסות הסיניות)</w:t>
      </w:r>
      <w:bookmarkEnd w:id="228"/>
    </w:p>
    <w:p w:rsidR="002023DB" w:rsidRDefault="002023DB" w:rsidP="004459FE">
      <w:pPr>
        <w:pStyle w:val="a3"/>
        <w:spacing w:line="360" w:lineRule="auto"/>
        <w:jc w:val="both"/>
        <w:rPr>
          <w:rFonts w:cs="David"/>
          <w:rtl/>
        </w:rPr>
      </w:pPr>
      <w:r>
        <w:rPr>
          <w:rFonts w:cs="David" w:hint="cs"/>
          <w:b/>
          <w:bCs/>
          <w:u w:val="single"/>
          <w:rtl/>
        </w:rPr>
        <w:t>תחילתה בפס"ד המכונה "המכבסות הסיניות" בשנת 1886</w:t>
      </w:r>
      <w:r w:rsidRPr="001361E7">
        <w:rPr>
          <w:rFonts w:cs="David" w:hint="cs"/>
          <w:rtl/>
        </w:rPr>
        <w:t>- הייתה הוראה בסן פרנסיסקו שמכבסות יכולות להיות בבתי עץ או לבנים. היקרו היה סיני שהמכ</w:t>
      </w:r>
      <w:r w:rsidR="00E60CDD">
        <w:rPr>
          <w:rFonts w:cs="David" w:hint="cs"/>
          <w:rtl/>
        </w:rPr>
        <w:t>ב</w:t>
      </w:r>
      <w:r w:rsidRPr="001361E7">
        <w:rPr>
          <w:rFonts w:cs="David" w:hint="cs"/>
          <w:rtl/>
        </w:rPr>
        <w:t xml:space="preserve">סה שלו הייתה בבית עץ והוא לא קיבל אישור. הוא הראה מספרית כמה מכבסות היו בבתי עץ ורק סינים לא קיבלו אישור. החוק עצמו הוא חוק לגמרי ניטראלי, </w:t>
      </w:r>
      <w:r w:rsidR="0062583F">
        <w:rPr>
          <w:rFonts w:cs="David" w:hint="cs"/>
          <w:rtl/>
        </w:rPr>
        <w:t xml:space="preserve">הפקודה אינה פקודה שנראית מפלה, </w:t>
      </w:r>
      <w:r w:rsidRPr="001361E7">
        <w:rPr>
          <w:rFonts w:cs="David" w:hint="cs"/>
          <w:rtl/>
        </w:rPr>
        <w:t>אולם האכיפה שלו הייתה מפלה כלפי סינים. פה לראשונה ביהמ"ש קבע כי זכות השוויון רלוונטית גם לאכיפת החוק.</w:t>
      </w:r>
      <w:r w:rsidRPr="001361E7">
        <w:rPr>
          <w:rFonts w:cs="David" w:hint="cs"/>
          <w:b/>
          <w:bCs/>
          <w:rtl/>
        </w:rPr>
        <w:t xml:space="preserve"> </w:t>
      </w:r>
      <w:r w:rsidRPr="001361E7">
        <w:rPr>
          <w:rFonts w:cs="David" w:hint="cs"/>
          <w:rtl/>
        </w:rPr>
        <w:t>גם במצב</w:t>
      </w:r>
      <w:r>
        <w:rPr>
          <w:rFonts w:cs="David" w:hint="cs"/>
          <w:rtl/>
        </w:rPr>
        <w:t xml:space="preserve"> שבו החוק הוא ניטראלי אך הוא מיושם באופן מפלה, מהווה פגיעה </w:t>
      </w:r>
      <w:proofErr w:type="spellStart"/>
      <w:r>
        <w:rPr>
          <w:rFonts w:cs="David" w:hint="cs"/>
          <w:rtl/>
        </w:rPr>
        <w:t>בסע</w:t>
      </w:r>
      <w:proofErr w:type="spellEnd"/>
      <w:r>
        <w:rPr>
          <w:rFonts w:cs="David" w:hint="cs"/>
          <w:rtl/>
        </w:rPr>
        <w:t xml:space="preserve">' השוויון בחוקה. </w:t>
      </w:r>
    </w:p>
    <w:p w:rsidR="002023DB" w:rsidRDefault="007757BB" w:rsidP="004459FE">
      <w:pPr>
        <w:pStyle w:val="3"/>
        <w:rPr>
          <w:rtl/>
        </w:rPr>
      </w:pPr>
      <w:bookmarkStart w:id="229" w:name="_Toc410975671"/>
      <w:r>
        <w:rPr>
          <w:rFonts w:hint="cs"/>
          <w:rtl/>
        </w:rPr>
        <w:t>בארה"ב קשה מאד להוכיח אכיפה סלקטיבית</w:t>
      </w:r>
      <w:bookmarkEnd w:id="229"/>
    </w:p>
    <w:p w:rsidR="002023DB" w:rsidRDefault="002023DB" w:rsidP="004459FE">
      <w:pPr>
        <w:pStyle w:val="a3"/>
        <w:spacing w:line="360" w:lineRule="auto"/>
        <w:jc w:val="both"/>
        <w:rPr>
          <w:rFonts w:cs="David"/>
          <w:rtl/>
        </w:rPr>
      </w:pPr>
      <w:r>
        <w:rPr>
          <w:rFonts w:cs="David" w:hint="cs"/>
          <w:rtl/>
        </w:rPr>
        <w:t>למרות שהטענה של אכיפה סלקטיבית התקבלה לפני שנים רבות, אך האופן שבו היא התפתחה גרמה לכך שזה נהיה בלתי אפשרי להוכיח את הטענה. דרישות להוכחה של טענת אכיפה סלקטיבית:</w:t>
      </w:r>
    </w:p>
    <w:p w:rsidR="002023DB" w:rsidRDefault="002023DB" w:rsidP="004459FE">
      <w:pPr>
        <w:pStyle w:val="a3"/>
        <w:numPr>
          <w:ilvl w:val="0"/>
          <w:numId w:val="38"/>
        </w:numPr>
        <w:spacing w:line="360" w:lineRule="auto"/>
        <w:jc w:val="both"/>
        <w:rPr>
          <w:rFonts w:cs="David"/>
        </w:rPr>
      </w:pPr>
      <w:r>
        <w:rPr>
          <w:rFonts w:cs="David" w:hint="cs"/>
          <w:rtl/>
        </w:rPr>
        <w:t>קבוצת ביקורת- אנשים אחרים באותו המצב שלא מועמדים לדין.</w:t>
      </w:r>
    </w:p>
    <w:p w:rsidR="002023DB" w:rsidRDefault="002023DB" w:rsidP="004459FE">
      <w:pPr>
        <w:pStyle w:val="a3"/>
        <w:numPr>
          <w:ilvl w:val="0"/>
          <w:numId w:val="38"/>
        </w:numPr>
        <w:spacing w:line="360" w:lineRule="auto"/>
        <w:jc w:val="both"/>
        <w:rPr>
          <w:rFonts w:cs="David"/>
        </w:rPr>
      </w:pPr>
      <w:r>
        <w:rPr>
          <w:rFonts w:cs="David" w:hint="cs"/>
          <w:rtl/>
        </w:rPr>
        <w:t xml:space="preserve">מניע להפלות- האדם מועמד לדין </w:t>
      </w:r>
      <w:r w:rsidR="001C36E3">
        <w:rPr>
          <w:rFonts w:cs="David" w:hint="cs"/>
          <w:b/>
          <w:bCs/>
          <w:rtl/>
        </w:rPr>
        <w:t>בכוונה</w:t>
      </w:r>
      <w:r>
        <w:rPr>
          <w:rFonts w:cs="David" w:hint="cs"/>
          <w:rtl/>
        </w:rPr>
        <w:t xml:space="preserve"> להפלות אותו. </w:t>
      </w:r>
    </w:p>
    <w:p w:rsidR="002023DB" w:rsidRDefault="002023DB" w:rsidP="004459FE">
      <w:pPr>
        <w:pStyle w:val="a3"/>
        <w:numPr>
          <w:ilvl w:val="0"/>
          <w:numId w:val="38"/>
        </w:numPr>
        <w:spacing w:line="360" w:lineRule="auto"/>
        <w:jc w:val="both"/>
        <w:rPr>
          <w:rFonts w:cs="David"/>
        </w:rPr>
      </w:pPr>
      <w:r>
        <w:rPr>
          <w:rFonts w:cs="David" w:hint="cs"/>
          <w:rtl/>
        </w:rPr>
        <w:t>אפליה על בסיס לא חוקתי. לדוג' אדם שחור.</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Pr>
          <w:rFonts w:cs="David" w:hint="cs"/>
          <w:rtl/>
        </w:rPr>
        <w:t xml:space="preserve">דה-פקטו טענה של אכיפה סלקטיבית בארה"ב לא באמת ניתנת להוכחה. </w:t>
      </w:r>
    </w:p>
    <w:p w:rsidR="002023DB" w:rsidRDefault="002023DB" w:rsidP="004459FE">
      <w:pPr>
        <w:pStyle w:val="2"/>
        <w:rPr>
          <w:rtl/>
        </w:rPr>
      </w:pPr>
      <w:bookmarkStart w:id="230" w:name="_Toc410975672"/>
      <w:r>
        <w:rPr>
          <w:rFonts w:hint="cs"/>
          <w:rtl/>
        </w:rPr>
        <w:t xml:space="preserve">מדוע המרצה טוענת </w:t>
      </w:r>
      <w:proofErr w:type="spellStart"/>
      <w:r>
        <w:rPr>
          <w:rFonts w:hint="cs"/>
          <w:rtl/>
        </w:rPr>
        <w:t>שהדוקרטינה</w:t>
      </w:r>
      <w:proofErr w:type="spellEnd"/>
      <w:r>
        <w:rPr>
          <w:rFonts w:hint="cs"/>
          <w:rtl/>
        </w:rPr>
        <w:t xml:space="preserve"> של "אכיפה סלקטיבית" לא מתאימה למדינת ישראל?</w:t>
      </w:r>
      <w:bookmarkEnd w:id="230"/>
    </w:p>
    <w:p w:rsidR="002023DB" w:rsidRDefault="002023DB" w:rsidP="004459FE">
      <w:pPr>
        <w:pStyle w:val="a3"/>
        <w:numPr>
          <w:ilvl w:val="0"/>
          <w:numId w:val="39"/>
        </w:numPr>
        <w:spacing w:line="360" w:lineRule="auto"/>
        <w:jc w:val="both"/>
        <w:rPr>
          <w:rFonts w:cs="David"/>
        </w:rPr>
      </w:pPr>
      <w:r w:rsidRPr="00C37E62">
        <w:rPr>
          <w:rFonts w:cs="David" w:hint="cs"/>
          <w:u w:val="single"/>
          <w:rtl/>
        </w:rPr>
        <w:t>רשויות האכיפה הינן רשויות מנהליות</w:t>
      </w:r>
      <w:r>
        <w:rPr>
          <w:rFonts w:cs="David" w:hint="cs"/>
          <w:rtl/>
        </w:rPr>
        <w:t>- המרצה מתייחסת לרשויות אכיפה כרשויות מנהליות כך שהיא משתמשת במונחים של "סבירות", "מידתיות". באופן מובהק חלים על הרשויות האכיפה גם כללי משפט מנהליים. בארה"ב רשויות האכיפה הן לא רשויות מנהליות, הן ממונות או נבחרות פוליטית כך שמה שחל עליהם זה סע' השוויון בחוקה או סעיפים אחרים רלוונטיים. ולכן, תמיד מחפשים אחר ההפרה החוקתית.</w:t>
      </w:r>
    </w:p>
    <w:p w:rsidR="002023DB" w:rsidRDefault="002023DB" w:rsidP="004459FE">
      <w:pPr>
        <w:pStyle w:val="a3"/>
        <w:numPr>
          <w:ilvl w:val="0"/>
          <w:numId w:val="39"/>
        </w:numPr>
        <w:spacing w:line="360" w:lineRule="auto"/>
        <w:jc w:val="both"/>
        <w:rPr>
          <w:rFonts w:cs="David"/>
        </w:rPr>
      </w:pPr>
      <w:r w:rsidRPr="00C37E62">
        <w:rPr>
          <w:rFonts w:cs="David" w:hint="cs"/>
          <w:u w:val="single"/>
          <w:rtl/>
        </w:rPr>
        <w:lastRenderedPageBreak/>
        <w:t>ישנה הלכה מאוד ברורה בארץ</w:t>
      </w:r>
      <w:r>
        <w:rPr>
          <w:rFonts w:cs="David" w:hint="cs"/>
          <w:rtl/>
        </w:rPr>
        <w:t xml:space="preserve">- </w:t>
      </w:r>
      <w:r w:rsidRPr="001361E7">
        <w:rPr>
          <w:rFonts w:cs="David" w:hint="cs"/>
          <w:b/>
          <w:bCs/>
          <w:rtl/>
        </w:rPr>
        <w:t>טענות אפליה נבחנות במבחן התוצאה במנותק משאלה של מניע או כוונה</w:t>
      </w:r>
      <w:r>
        <w:rPr>
          <w:rFonts w:cs="David" w:hint="cs"/>
          <w:rtl/>
        </w:rPr>
        <w:t xml:space="preserve">. לעומת זאת, בארה"ב במידה ומדובר באפליה, יש להראות כוונה. לדוג' יש טענה לגבי חוק שבבסיסו הוא ניטראלי אך הוא יוצר אפקט מפלה על קבוצות שונות- על מנת להוכיח כי הוא יוצר אכיפה סלקטיבית יש להראות כוונה. במדינת ישראל- ישנה חשיבות לתוצאה.   </w:t>
      </w:r>
    </w:p>
    <w:p w:rsidR="002023DB" w:rsidRDefault="002023DB" w:rsidP="004459FE">
      <w:pPr>
        <w:pStyle w:val="a3"/>
        <w:numPr>
          <w:ilvl w:val="0"/>
          <w:numId w:val="39"/>
        </w:numPr>
        <w:spacing w:line="360" w:lineRule="auto"/>
        <w:jc w:val="both"/>
        <w:rPr>
          <w:rFonts w:cs="David"/>
        </w:rPr>
      </w:pPr>
      <w:r>
        <w:rPr>
          <w:rFonts w:cs="David" w:hint="cs"/>
          <w:u w:val="single"/>
          <w:rtl/>
        </w:rPr>
        <w:t>השוויון בארץ הוא זכות עצמאית</w:t>
      </w:r>
      <w:r w:rsidRPr="00C37E62">
        <w:rPr>
          <w:rFonts w:cs="David" w:hint="cs"/>
          <w:rtl/>
        </w:rPr>
        <w:t>-</w:t>
      </w:r>
      <w:r>
        <w:rPr>
          <w:rFonts w:cs="David" w:hint="cs"/>
          <w:rtl/>
        </w:rPr>
        <w:t xml:space="preserve"> בארה"ב פחות ברור הנושא של שוויון, כך שלא ברור האם ניתן לטעון לאפליה לטובת אחר- הלכה פחות ברורה.</w:t>
      </w:r>
    </w:p>
    <w:p w:rsidR="002023DB" w:rsidRDefault="002023DB" w:rsidP="004459FE">
      <w:pPr>
        <w:pStyle w:val="a3"/>
        <w:numPr>
          <w:ilvl w:val="0"/>
          <w:numId w:val="39"/>
        </w:numPr>
        <w:spacing w:line="360" w:lineRule="auto"/>
        <w:jc w:val="both"/>
        <w:rPr>
          <w:rFonts w:cs="David"/>
        </w:rPr>
      </w:pPr>
      <w:r>
        <w:rPr>
          <w:rFonts w:cs="David" w:hint="cs"/>
          <w:u w:val="single"/>
          <w:rtl/>
        </w:rPr>
        <w:t>בטלות יחסית</w:t>
      </w:r>
      <w:r w:rsidRPr="00C37E62">
        <w:rPr>
          <w:rFonts w:cs="David" w:hint="cs"/>
          <w:rtl/>
        </w:rPr>
        <w:t>-</w:t>
      </w:r>
      <w:r>
        <w:rPr>
          <w:rFonts w:cs="David" w:hint="cs"/>
          <w:rtl/>
        </w:rPr>
        <w:t xml:space="preserve"> ארה"ב היא מדינת </w:t>
      </w:r>
      <w:r>
        <w:rPr>
          <w:rFonts w:cs="David" w:hint="eastAsia"/>
          <w:rtl/>
        </w:rPr>
        <w:t>הדיכוטומיות</w:t>
      </w:r>
      <w:r>
        <w:rPr>
          <w:rFonts w:cs="David" w:hint="cs"/>
          <w:rtl/>
        </w:rPr>
        <w:t xml:space="preserve"> ואילו ישראל הינה מדינת </w:t>
      </w:r>
      <w:proofErr w:type="spellStart"/>
      <w:r>
        <w:rPr>
          <w:rFonts w:cs="David" w:hint="cs"/>
          <w:rtl/>
        </w:rPr>
        <w:t>האיזונים</w:t>
      </w:r>
      <w:proofErr w:type="spellEnd"/>
      <w:r>
        <w:rPr>
          <w:rFonts w:cs="David" w:hint="cs"/>
          <w:rtl/>
        </w:rPr>
        <w:t xml:space="preserve">. התוצאה של אכיפה סלקטיבית בארה"ב היא בטלות כתב האישום ולכן כ"כ קשה להוכיח את הטענה הזו, ואילו במדינת ישראל ישנן מגוון של תוצאות- מתוצאה קיצונית של בטלות כתב האישום ועד לא יעשה כלום כי לא נגרם נזק. </w:t>
      </w:r>
    </w:p>
    <w:p w:rsidR="002023DB" w:rsidRDefault="00297492" w:rsidP="004459FE">
      <w:pPr>
        <w:pStyle w:val="2"/>
        <w:rPr>
          <w:rtl/>
        </w:rPr>
      </w:pPr>
      <w:bookmarkStart w:id="231" w:name="_Toc410975673"/>
      <w:r>
        <w:rPr>
          <w:rFonts w:hint="cs"/>
          <w:rtl/>
        </w:rPr>
        <w:t xml:space="preserve">תורג'מן </w:t>
      </w:r>
      <w:r>
        <w:rPr>
          <w:rtl/>
        </w:rPr>
        <w:t>–</w:t>
      </w:r>
      <w:r>
        <w:rPr>
          <w:rFonts w:hint="cs"/>
          <w:rtl/>
        </w:rPr>
        <w:t xml:space="preserve"> </w:t>
      </w:r>
      <w:r w:rsidR="00163615">
        <w:rPr>
          <w:rFonts w:hint="cs"/>
          <w:rtl/>
        </w:rPr>
        <w:t xml:space="preserve">תחילת שימוש בטענת </w:t>
      </w:r>
      <w:r>
        <w:rPr>
          <w:rFonts w:hint="cs"/>
          <w:rtl/>
        </w:rPr>
        <w:t>אכיפה סלקטיבית</w:t>
      </w:r>
      <w:r w:rsidR="00DB1F5D">
        <w:rPr>
          <w:rFonts w:hint="cs"/>
          <w:rtl/>
        </w:rPr>
        <w:t xml:space="preserve"> (</w:t>
      </w:r>
      <w:r w:rsidR="00A54AA3">
        <w:rPr>
          <w:rFonts w:hint="cs"/>
          <w:rtl/>
        </w:rPr>
        <w:t xml:space="preserve">תקיפה עקיפה, </w:t>
      </w:r>
      <w:r w:rsidR="00DB1F5D">
        <w:rPr>
          <w:rFonts w:hint="cs"/>
          <w:rtl/>
        </w:rPr>
        <w:t>לא התקבלה)</w:t>
      </w:r>
      <w:bookmarkEnd w:id="231"/>
    </w:p>
    <w:p w:rsidR="002023DB" w:rsidRDefault="002023DB" w:rsidP="004459FE">
      <w:pPr>
        <w:pStyle w:val="a3"/>
        <w:spacing w:line="360" w:lineRule="auto"/>
        <w:jc w:val="both"/>
        <w:rPr>
          <w:rFonts w:cs="David"/>
          <w:rtl/>
        </w:rPr>
      </w:pPr>
      <w:r w:rsidRPr="00C37E62">
        <w:rPr>
          <w:rFonts w:cs="David" w:hint="cs"/>
          <w:b/>
          <w:bCs/>
          <w:highlight w:val="yellow"/>
          <w:rtl/>
        </w:rPr>
        <w:t>פרשת תורג'מן-</w:t>
      </w:r>
      <w:r>
        <w:rPr>
          <w:rFonts w:cs="David" w:hint="cs"/>
          <w:b/>
          <w:bCs/>
          <w:rtl/>
        </w:rPr>
        <w:t xml:space="preserve"> </w:t>
      </w:r>
      <w:r>
        <w:rPr>
          <w:rFonts w:cs="David" w:hint="cs"/>
          <w:rtl/>
        </w:rPr>
        <w:t xml:space="preserve">פס"ד זה מדגים אכיפה סלקטיבית ושינוי מדיניות. עובדות המקרה: תקופה שבה היו המון מכוני ליווי בתל אביב. המדיניות המוצהרת- לא לאכוף את החוק. אומנם אין איסור לזנות אך ישנו איסור על שידול לזנות. המדיניות </w:t>
      </w:r>
      <w:proofErr w:type="spellStart"/>
      <w:r>
        <w:rPr>
          <w:rFonts w:cs="David" w:hint="cs"/>
          <w:rtl/>
        </w:rPr>
        <w:t>היתה</w:t>
      </w:r>
      <w:proofErr w:type="spellEnd"/>
      <w:r>
        <w:rPr>
          <w:rFonts w:cs="David" w:hint="cs"/>
          <w:rtl/>
        </w:rPr>
        <w:t xml:space="preserve"> שלא לאכוף מאחר וזונות תמיד תהיינה, ואנו מעדיפים אותם בפנים ולא ברחוב. בעקבות הנושא של "סחר בנשים" המדיניות הזו השתנתה מן הקצה אל הקצה. מדוע תורג'מן נבחרה? מאחר והיא הפריעה לשכנים והם התלוננו. זו </w:t>
      </w:r>
      <w:proofErr w:type="spellStart"/>
      <w:r>
        <w:rPr>
          <w:rFonts w:cs="David" w:hint="cs"/>
          <w:rtl/>
        </w:rPr>
        <w:t>היתה</w:t>
      </w:r>
      <w:proofErr w:type="spellEnd"/>
      <w:r>
        <w:rPr>
          <w:rFonts w:cs="David" w:hint="cs"/>
          <w:rtl/>
        </w:rPr>
        <w:t xml:space="preserve"> עבירה בזמנו שלצידה מאסר ולא היא קיבלה עונש מאסר. לא מדובר באכיפה מפלה, שכן זה לא קשור למגדר שלה, למוצא שלה או משהו כזה. בנוסף, לא מדובר באכיפה מנהלית. כמו כן, אין מדובר בשיקולים זרים- מאחר וכאשר מוגשת תלונה משטרה מחויבת לחקור. ובכל זאת אנו מרגישים שישנה תחושה בלתי צודקת. </w:t>
      </w:r>
      <w:r w:rsidRPr="00A54AA3">
        <w:rPr>
          <w:rFonts w:cs="David" w:hint="cs"/>
          <w:b/>
          <w:bCs/>
          <w:rtl/>
        </w:rPr>
        <w:t xml:space="preserve">דעת הרוב קובע- </w:t>
      </w:r>
      <w:r w:rsidR="00DA6071" w:rsidRPr="00A54AA3">
        <w:rPr>
          <w:rFonts w:cs="David" w:hint="cs"/>
          <w:b/>
          <w:bCs/>
          <w:rtl/>
        </w:rPr>
        <w:t>לא קיבלה טענה של אכיפה סלקטיבית</w:t>
      </w:r>
      <w:r w:rsidR="00DA6071">
        <w:rPr>
          <w:rFonts w:cs="David" w:hint="cs"/>
          <w:rtl/>
        </w:rPr>
        <w:t xml:space="preserve">, </w:t>
      </w:r>
      <w:r>
        <w:rPr>
          <w:rFonts w:cs="David" w:hint="cs"/>
          <w:rtl/>
        </w:rPr>
        <w:t xml:space="preserve">האכיפה תמיד תהיה חלקית, אין למשטרה כסף ומשאבים לאכוף את החוק כלפי כולם, אך אין זה אומר שאזלת ידה של המשטרה תוביל לאזלת ידו של ביהמ"ש. </w:t>
      </w:r>
    </w:p>
    <w:p w:rsidR="002023DB" w:rsidRDefault="002023DB" w:rsidP="004459FE">
      <w:pPr>
        <w:pStyle w:val="a3"/>
        <w:spacing w:line="360" w:lineRule="auto"/>
        <w:jc w:val="both"/>
        <w:rPr>
          <w:rFonts w:cs="David"/>
          <w:rtl/>
        </w:rPr>
      </w:pPr>
      <w:r>
        <w:rPr>
          <w:rFonts w:cs="David" w:hint="cs"/>
          <w:rtl/>
        </w:rPr>
        <w:t xml:space="preserve">דעת מיעוט לפי חשין- מדיניות המשטרה הפכה חלק מהדין- חשין בדעת מיעוט אמר שהוא נותן לה יום מאסר כי הוא מתייחס לעבירה זו כמטרד. </w:t>
      </w:r>
    </w:p>
    <w:p w:rsidR="002023DB" w:rsidRDefault="008B5F48" w:rsidP="004459FE">
      <w:pPr>
        <w:pStyle w:val="2"/>
        <w:rPr>
          <w:rtl/>
        </w:rPr>
      </w:pPr>
      <w:bookmarkStart w:id="232" w:name="_Toc410975674"/>
      <w:proofErr w:type="spellStart"/>
      <w:r>
        <w:rPr>
          <w:rFonts w:hint="cs"/>
          <w:rtl/>
        </w:rPr>
        <w:t>זקין</w:t>
      </w:r>
      <w:proofErr w:type="spellEnd"/>
      <w:r>
        <w:rPr>
          <w:rFonts w:hint="cs"/>
          <w:rtl/>
        </w:rPr>
        <w:t xml:space="preserve"> </w:t>
      </w:r>
      <w:r>
        <w:rPr>
          <w:rtl/>
        </w:rPr>
        <w:t>–</w:t>
      </w:r>
      <w:r>
        <w:rPr>
          <w:rFonts w:hint="cs"/>
          <w:rtl/>
        </w:rPr>
        <w:t xml:space="preserve"> תקיפה ישירה של אכיפה סלקטיבית</w:t>
      </w:r>
      <w:r w:rsidR="00FE79B0">
        <w:rPr>
          <w:rFonts w:hint="cs"/>
          <w:rtl/>
        </w:rPr>
        <w:t>, ביהמ"ש (זמיר) מכיר בכך</w:t>
      </w:r>
      <w:bookmarkEnd w:id="232"/>
    </w:p>
    <w:p w:rsidR="002023DB" w:rsidRDefault="002023DB" w:rsidP="004459FE">
      <w:pPr>
        <w:pStyle w:val="a3"/>
        <w:spacing w:line="360" w:lineRule="auto"/>
        <w:jc w:val="both"/>
        <w:rPr>
          <w:rFonts w:cs="David"/>
          <w:rtl/>
        </w:rPr>
      </w:pPr>
      <w:r>
        <w:rPr>
          <w:rFonts w:cs="David" w:hint="cs"/>
          <w:rtl/>
        </w:rPr>
        <w:t xml:space="preserve">הפעם הראשונה שאכיפה סלקטיבית מגיעה לביהמ"ש העליון כעילה- מגדירים אותה כאכיפה בררנית- </w:t>
      </w:r>
      <w:r w:rsidRPr="00C37E62">
        <w:rPr>
          <w:rFonts w:cs="David" w:hint="cs"/>
          <w:b/>
          <w:bCs/>
          <w:highlight w:val="yellow"/>
          <w:rtl/>
        </w:rPr>
        <w:t xml:space="preserve">פרשת </w:t>
      </w:r>
      <w:proofErr w:type="spellStart"/>
      <w:r w:rsidRPr="00C37E62">
        <w:rPr>
          <w:rFonts w:cs="David" w:hint="cs"/>
          <w:b/>
          <w:bCs/>
          <w:highlight w:val="yellow"/>
          <w:rtl/>
        </w:rPr>
        <w:t>זקין</w:t>
      </w:r>
      <w:proofErr w:type="spellEnd"/>
      <w:r w:rsidRPr="00C37E62">
        <w:rPr>
          <w:rFonts w:cs="David" w:hint="cs"/>
          <w:b/>
          <w:bCs/>
          <w:highlight w:val="yellow"/>
          <w:rtl/>
        </w:rPr>
        <w:t>-</w:t>
      </w:r>
      <w:r>
        <w:rPr>
          <w:rFonts w:cs="David" w:hint="cs"/>
          <w:rtl/>
        </w:rPr>
        <w:t xml:space="preserve"> מדובר בתקיפה ישירה של אכיפה סלקטיבית. עובדות המקרה: תקופת בחירות בבאר-שבע, בכל עיר ישנו חוק עזר לשילוט. ראש העיר החליט להוריד שלטים של מתנגדיו ולהותיר שלטים של תומכיו. כלומר, ישנה תקיפה ישירה של אכיפה סלקטיבית </w:t>
      </w:r>
      <w:r w:rsidRPr="003C713D">
        <w:rPr>
          <w:rFonts w:cs="David" w:hint="cs"/>
          <w:b/>
          <w:bCs/>
          <w:rtl/>
        </w:rPr>
        <w:t>ולא אגב הגשת כתב אישום</w:t>
      </w:r>
      <w:r>
        <w:rPr>
          <w:rFonts w:cs="David" w:hint="cs"/>
          <w:rtl/>
        </w:rPr>
        <w:t xml:space="preserve">- זמיר הגדיר אכיפה סלקטיבית בצורה מאוד רחבה: </w:t>
      </w:r>
      <w:r w:rsidRPr="00792927">
        <w:rPr>
          <w:rFonts w:cs="Miriam" w:hint="cs"/>
          <w:rtl/>
        </w:rPr>
        <w:t>"אכיפה הפוגעת בשוויון במובן זה שהיא מבדילה לצורך אכיפה בין בני אדם דומים או מצבים דומים לשם השגת מטרה פסולה או על יסוד שיקול דעת או על יסוד שרירות גרידא".</w:t>
      </w:r>
      <w:r w:rsidRPr="00792927">
        <w:rPr>
          <w:rFonts w:cs="David" w:hint="cs"/>
          <w:rtl/>
        </w:rPr>
        <w:t xml:space="preserve"> </w:t>
      </w:r>
      <w:r>
        <w:rPr>
          <w:rFonts w:cs="David" w:hint="cs"/>
          <w:rtl/>
        </w:rPr>
        <w:t xml:space="preserve">באותו עניין השלטים כבר הוסרו, אך הוא אומר דבר מאוד מעניין- ישנו מעשה עשוי אך אילו לא היו מורידים את השלטים הוא היה מורה לעירייה שלא להוריד את השלטים. </w:t>
      </w:r>
    </w:p>
    <w:p w:rsidR="002023DB" w:rsidRDefault="00FE79B0" w:rsidP="004459FE">
      <w:pPr>
        <w:pStyle w:val="2"/>
        <w:rPr>
          <w:rtl/>
        </w:rPr>
      </w:pPr>
      <w:bookmarkStart w:id="233" w:name="_Toc410975675"/>
      <w:proofErr w:type="spellStart"/>
      <w:r>
        <w:rPr>
          <w:rFonts w:hint="cs"/>
          <w:rtl/>
        </w:rPr>
        <w:t>מוט</w:t>
      </w:r>
      <w:r w:rsidR="003C713D">
        <w:rPr>
          <w:rFonts w:hint="cs"/>
          <w:rtl/>
        </w:rPr>
        <w:t>י</w:t>
      </w:r>
      <w:r>
        <w:rPr>
          <w:rFonts w:hint="cs"/>
          <w:rtl/>
        </w:rPr>
        <w:t>ל</w:t>
      </w:r>
      <w:proofErr w:type="spellEnd"/>
      <w:r>
        <w:rPr>
          <w:rFonts w:hint="cs"/>
          <w:rtl/>
        </w:rPr>
        <w:t xml:space="preserve"> </w:t>
      </w:r>
      <w:r>
        <w:rPr>
          <w:rtl/>
        </w:rPr>
        <w:t>–</w:t>
      </w:r>
      <w:r>
        <w:rPr>
          <w:rFonts w:hint="cs"/>
          <w:rtl/>
        </w:rPr>
        <w:t xml:space="preserve"> פסיקה הפוכה של זמיר</w:t>
      </w:r>
      <w:bookmarkEnd w:id="233"/>
    </w:p>
    <w:p w:rsidR="002023DB" w:rsidRDefault="002023DB" w:rsidP="004459FE">
      <w:pPr>
        <w:pStyle w:val="a3"/>
        <w:spacing w:line="360" w:lineRule="auto"/>
        <w:jc w:val="both"/>
        <w:rPr>
          <w:rFonts w:cs="David"/>
          <w:rtl/>
        </w:rPr>
      </w:pPr>
      <w:r>
        <w:rPr>
          <w:rFonts w:cs="David" w:hint="cs"/>
          <w:rtl/>
        </w:rPr>
        <w:t xml:space="preserve">ישנו בלגן רב בנושא של אכיפה סלקטיבית- הפסיקה עדיין לא התייצבה וישנן הרבה שאלות פתוחות. אותו שופט מפרשת </w:t>
      </w:r>
      <w:proofErr w:type="spellStart"/>
      <w:r>
        <w:rPr>
          <w:rFonts w:cs="David" w:hint="cs"/>
          <w:rtl/>
        </w:rPr>
        <w:t>זקין</w:t>
      </w:r>
      <w:proofErr w:type="spellEnd"/>
      <w:r>
        <w:rPr>
          <w:rFonts w:cs="David" w:hint="cs"/>
          <w:rtl/>
        </w:rPr>
        <w:t xml:space="preserve">, לא קיבל טענה של אכיפה סלקטיבית במקרה של אכיפה סלקטיבית פר-אקסלנס. </w:t>
      </w:r>
      <w:r w:rsidRPr="000F57C5">
        <w:rPr>
          <w:rFonts w:cs="David" w:hint="cs"/>
          <w:b/>
          <w:bCs/>
          <w:highlight w:val="yellow"/>
          <w:rtl/>
        </w:rPr>
        <w:t xml:space="preserve">פרשת </w:t>
      </w:r>
      <w:proofErr w:type="spellStart"/>
      <w:r w:rsidRPr="000F57C5">
        <w:rPr>
          <w:rFonts w:cs="David" w:hint="cs"/>
          <w:b/>
          <w:bCs/>
          <w:highlight w:val="yellow"/>
          <w:rtl/>
        </w:rPr>
        <w:t>מוטיל</w:t>
      </w:r>
      <w:proofErr w:type="spellEnd"/>
      <w:r>
        <w:rPr>
          <w:rFonts w:cs="David" w:hint="cs"/>
          <w:rtl/>
        </w:rPr>
        <w:t xml:space="preserve">- </w:t>
      </w:r>
      <w:r w:rsidRPr="004C67DF">
        <w:rPr>
          <w:rFonts w:cs="David"/>
          <w:rtl/>
        </w:rPr>
        <w:t xml:space="preserve">היה צלם בטלוויזיה החינוכית, והיה שם נוהג שצלמים כותבים כאילו הם עבדו 8-13 וחוץ מזה את שעות העבודה שלהם בפועל. זה היה נוהג שההנהלה ידעה עליו ולא </w:t>
      </w:r>
      <w:proofErr w:type="spellStart"/>
      <w:r w:rsidRPr="004C67DF">
        <w:rPr>
          <w:rFonts w:cs="David"/>
          <w:rtl/>
        </w:rPr>
        <w:t>היתה</w:t>
      </w:r>
      <w:proofErr w:type="spellEnd"/>
      <w:r w:rsidRPr="004C67DF">
        <w:rPr>
          <w:rFonts w:cs="David"/>
          <w:rtl/>
        </w:rPr>
        <w:t xml:space="preserve"> לה בעיה. מוטל כנראה עצבן את ההנהלה והיא הגישה נגדו דין משמעתי והוא קיבל על כך עונשים של שלילת כמה משכורות ונזיפה </w:t>
      </w:r>
      <w:proofErr w:type="spellStart"/>
      <w:r w:rsidRPr="004C67DF">
        <w:rPr>
          <w:rFonts w:cs="David"/>
          <w:rtl/>
        </w:rPr>
        <w:t>וכו</w:t>
      </w:r>
      <w:proofErr w:type="spellEnd"/>
      <w:r w:rsidRPr="004C67DF">
        <w:rPr>
          <w:rFonts w:cs="David"/>
          <w:rtl/>
        </w:rPr>
        <w:t>'. הדבר הגיע לזמיר בערעור שירות מדינה וזמיר אומר ש</w:t>
      </w:r>
      <w:r w:rsidR="00410975">
        <w:rPr>
          <w:rFonts w:cs="David" w:hint="cs"/>
          <w:rtl/>
        </w:rPr>
        <w:t xml:space="preserve"> </w:t>
      </w:r>
      <w:r w:rsidRPr="00410975">
        <w:rPr>
          <w:rFonts w:cs="Miriam"/>
          <w:sz w:val="20"/>
          <w:szCs w:val="20"/>
          <w:rtl/>
        </w:rPr>
        <w:t>"יהא המניע אשר יהיה, ברור כי במקרה זה, ההנהלה מילאה את חובתה בהגשת התלונה נגד המערער ואין לבוא כלפיה בטרוניה על כך"</w:t>
      </w:r>
      <w:r w:rsidRPr="004C67DF">
        <w:rPr>
          <w:rFonts w:cs="David"/>
          <w:rtl/>
        </w:rPr>
        <w:t>. הוא מתייחס להתנהגות ההנהלה עד כה, אך הוא עדיין אומר שהדבר פסול. הוא אמ</w:t>
      </w:r>
      <w:r>
        <w:rPr>
          <w:rFonts w:cs="David"/>
          <w:rtl/>
        </w:rPr>
        <w:t>נם מקל עליו בעונש אך עדיין</w:t>
      </w:r>
      <w:r>
        <w:rPr>
          <w:rFonts w:cs="David" w:hint="cs"/>
          <w:rtl/>
        </w:rPr>
        <w:t xml:space="preserve"> </w:t>
      </w:r>
      <w:r w:rsidRPr="004C67DF">
        <w:rPr>
          <w:rFonts w:cs="David"/>
          <w:rtl/>
        </w:rPr>
        <w:t>מעניש אותו</w:t>
      </w:r>
      <w:r w:rsidRPr="004C67DF">
        <w:rPr>
          <w:rFonts w:cs="David"/>
        </w:rPr>
        <w:t>.</w:t>
      </w:r>
      <w:r w:rsidR="00564E76">
        <w:rPr>
          <w:rFonts w:cs="David" w:hint="cs"/>
          <w:rtl/>
        </w:rPr>
        <w:t xml:space="preserve"> </w:t>
      </w:r>
      <w:r w:rsidRPr="004C67DF">
        <w:rPr>
          <w:rFonts w:cs="David"/>
          <w:rtl/>
        </w:rPr>
        <w:t xml:space="preserve">ניתן לעשות הבחנה בין שני פסקי הדין- בזקין מדובר בתקיפה ישירה, וכן מדובר בזכות </w:t>
      </w:r>
      <w:r w:rsidR="004A7549">
        <w:rPr>
          <w:rFonts w:cs="David" w:hint="cs"/>
          <w:rtl/>
        </w:rPr>
        <w:t xml:space="preserve">חופש </w:t>
      </w:r>
      <w:r w:rsidRPr="004C67DF">
        <w:rPr>
          <w:rFonts w:cs="David"/>
          <w:rtl/>
        </w:rPr>
        <w:t>הביטוי בנוסף לשוויון, ואילו במוטל מדובר בתקיפה עקיפה וכן לא מדובר באף זכות מלבד השוויון</w:t>
      </w:r>
      <w:r w:rsidRPr="004C67DF">
        <w:rPr>
          <w:rFonts w:cs="David"/>
        </w:rPr>
        <w:t>.</w:t>
      </w:r>
    </w:p>
    <w:p w:rsidR="008A176F" w:rsidRDefault="008A176F" w:rsidP="004459FE">
      <w:pPr>
        <w:pStyle w:val="2"/>
        <w:rPr>
          <w:rtl/>
        </w:rPr>
      </w:pPr>
      <w:bookmarkStart w:id="234" w:name="_Toc410975676"/>
      <w:r>
        <w:rPr>
          <w:rFonts w:hint="cs"/>
          <w:rtl/>
        </w:rPr>
        <w:t>מקור רתיעת ביהמ"ש מטענת אכיפה סלקטיבית</w:t>
      </w:r>
      <w:bookmarkEnd w:id="234"/>
    </w:p>
    <w:p w:rsidR="002023DB" w:rsidRDefault="002023DB" w:rsidP="004459FE">
      <w:pPr>
        <w:pStyle w:val="a3"/>
        <w:spacing w:line="360" w:lineRule="auto"/>
        <w:jc w:val="both"/>
        <w:rPr>
          <w:rFonts w:cs="David"/>
          <w:rtl/>
        </w:rPr>
      </w:pPr>
      <w:r>
        <w:rPr>
          <w:rFonts w:cs="David" w:hint="cs"/>
          <w:rtl/>
        </w:rPr>
        <w:t xml:space="preserve">כבר בפרשת </w:t>
      </w:r>
      <w:proofErr w:type="spellStart"/>
      <w:r>
        <w:rPr>
          <w:rFonts w:cs="David" w:hint="cs"/>
          <w:rtl/>
        </w:rPr>
        <w:t>מוטיל</w:t>
      </w:r>
      <w:proofErr w:type="spellEnd"/>
      <w:r>
        <w:rPr>
          <w:rFonts w:cs="David" w:hint="cs"/>
          <w:rtl/>
        </w:rPr>
        <w:t xml:space="preserve"> אנו מרגישים את מקור הרתיעה מהעילה. להלן הסיבות:</w:t>
      </w:r>
    </w:p>
    <w:p w:rsidR="00AC59E8" w:rsidRDefault="00AC59E8" w:rsidP="004459FE">
      <w:pPr>
        <w:pStyle w:val="3"/>
        <w:rPr>
          <w:rtl/>
        </w:rPr>
      </w:pPr>
      <w:bookmarkStart w:id="235" w:name="_Toc410975677"/>
      <w:r>
        <w:rPr>
          <w:rFonts w:hint="cs"/>
          <w:rtl/>
        </w:rPr>
        <w:lastRenderedPageBreak/>
        <w:t xml:space="preserve">עצמאות </w:t>
      </w:r>
      <w:proofErr w:type="spellStart"/>
      <w:r>
        <w:rPr>
          <w:rFonts w:hint="cs"/>
          <w:rtl/>
        </w:rPr>
        <w:t>שק"ד</w:t>
      </w:r>
      <w:proofErr w:type="spellEnd"/>
      <w:r>
        <w:rPr>
          <w:rFonts w:hint="cs"/>
          <w:rtl/>
        </w:rPr>
        <w:t xml:space="preserve"> של רשויות האכיפה</w:t>
      </w:r>
      <w:bookmarkEnd w:id="235"/>
    </w:p>
    <w:p w:rsidR="002023DB" w:rsidRDefault="002023DB" w:rsidP="004459FE">
      <w:pPr>
        <w:pStyle w:val="a3"/>
        <w:spacing w:line="360" w:lineRule="auto"/>
        <w:jc w:val="both"/>
        <w:rPr>
          <w:rFonts w:cs="David"/>
          <w:rtl/>
        </w:rPr>
      </w:pPr>
      <w:r>
        <w:rPr>
          <w:rFonts w:cs="David" w:hint="cs"/>
          <w:rtl/>
        </w:rPr>
        <w:t xml:space="preserve">מסורת </w:t>
      </w:r>
      <w:proofErr w:type="spellStart"/>
      <w:r>
        <w:rPr>
          <w:rFonts w:cs="David" w:hint="cs"/>
          <w:rtl/>
        </w:rPr>
        <w:t>אנגלו</w:t>
      </w:r>
      <w:proofErr w:type="spellEnd"/>
      <w:r>
        <w:rPr>
          <w:rFonts w:cs="David" w:hint="cs"/>
          <w:rtl/>
        </w:rPr>
        <w:t>-אמריקאית: שיקול דעת רשויות האכיפה- יש מסורת מאוד גדולה של שיקול דעת לרשויות האכיפה- באנגליה היועמ"ש הוא בעל שיקול דעת באופן נרחב. בארה"ב היועמ"ש הוא אחת האנשים הבכירים הפוליטית, ובארץ ישנה דוקטרינה של עצמאות שיקול הדעת של היועמ"ש. ישנה רתיעה מהתערבות בשיקול הדעת של רשויות האכיפה.</w:t>
      </w:r>
    </w:p>
    <w:p w:rsidR="00AC59E8" w:rsidRDefault="00AC59E8" w:rsidP="004459FE">
      <w:pPr>
        <w:pStyle w:val="3"/>
      </w:pPr>
      <w:bookmarkStart w:id="236" w:name="_Toc410975678"/>
      <w:r>
        <w:rPr>
          <w:rFonts w:hint="cs"/>
          <w:rtl/>
        </w:rPr>
        <w:t xml:space="preserve">ההתייחסות המסורתית של הגנה מן הצדק רק כאשר מדובר בהתנהגות </w:t>
      </w:r>
      <w:proofErr w:type="spellStart"/>
      <w:r>
        <w:rPr>
          <w:rFonts w:hint="cs"/>
          <w:rtl/>
        </w:rPr>
        <w:t>שערוריתית</w:t>
      </w:r>
      <w:bookmarkEnd w:id="236"/>
      <w:proofErr w:type="spellEnd"/>
    </w:p>
    <w:p w:rsidR="002023DB" w:rsidRDefault="002023DB" w:rsidP="004459FE">
      <w:pPr>
        <w:pStyle w:val="a3"/>
        <w:spacing w:line="360" w:lineRule="auto"/>
        <w:jc w:val="both"/>
        <w:rPr>
          <w:rFonts w:cs="David"/>
          <w:rtl/>
        </w:rPr>
      </w:pPr>
      <w:r w:rsidRPr="001D3072">
        <w:rPr>
          <w:rFonts w:cs="David" w:hint="cs"/>
          <w:highlight w:val="yellow"/>
          <w:rtl/>
        </w:rPr>
        <w:t xml:space="preserve">ההתייחסות המסורתית שהייתה לנו במסגרת הטענה של "הגנה מן הצדק". טענה זו התקבלה קודם אצלנו בפסיקה. היא נובעת.. הטענה בפרשת מרגלית </w:t>
      </w:r>
      <w:r w:rsidR="00BA4511">
        <w:rPr>
          <w:rFonts w:cs="David" w:hint="cs"/>
          <w:highlight w:val="yellow"/>
          <w:rtl/>
        </w:rPr>
        <w:t>ה</w:t>
      </w:r>
      <w:r w:rsidRPr="001D3072">
        <w:rPr>
          <w:rFonts w:cs="David" w:hint="cs"/>
          <w:highlight w:val="yellow"/>
          <w:rtl/>
        </w:rPr>
        <w:t>ר</w:t>
      </w:r>
      <w:r w:rsidR="00BA4511">
        <w:rPr>
          <w:rFonts w:cs="David" w:hint="cs"/>
          <w:highlight w:val="yellow"/>
          <w:rtl/>
        </w:rPr>
        <w:t xml:space="preserve"> </w:t>
      </w:r>
      <w:r w:rsidRPr="001D3072">
        <w:rPr>
          <w:rFonts w:cs="David" w:hint="cs"/>
          <w:highlight w:val="yellow"/>
          <w:rtl/>
        </w:rPr>
        <w:t xml:space="preserve">שפי- חשין אומר שהטענה הזו תתקבל כאשר מדובר בהתנהגות שערורייתית של רשויות </w:t>
      </w:r>
      <w:r w:rsidR="00BA4511">
        <w:rPr>
          <w:rFonts w:cs="David" w:hint="cs"/>
          <w:highlight w:val="yellow"/>
          <w:rtl/>
        </w:rPr>
        <w:t>האכיפה. בתקופה הזו שהגנה מן הצדק</w:t>
      </w:r>
      <w:r w:rsidRPr="001D3072">
        <w:rPr>
          <w:rFonts w:cs="David" w:hint="cs"/>
          <w:highlight w:val="yellow"/>
          <w:rtl/>
        </w:rPr>
        <w:t xml:space="preserve"> </w:t>
      </w:r>
      <w:proofErr w:type="spellStart"/>
      <w:r w:rsidRPr="001D3072">
        <w:rPr>
          <w:rFonts w:cs="David" w:hint="cs"/>
          <w:highlight w:val="yellow"/>
          <w:rtl/>
        </w:rPr>
        <w:t>היתה</w:t>
      </w:r>
      <w:proofErr w:type="spellEnd"/>
      <w:r w:rsidRPr="001D3072">
        <w:rPr>
          <w:rFonts w:cs="David" w:hint="cs"/>
          <w:highlight w:val="yellow"/>
          <w:rtl/>
        </w:rPr>
        <w:t xml:space="preserve"> מכוח הפסיקה, אנו קוראים פסקי דין שביהמ</w:t>
      </w:r>
      <w:r>
        <w:rPr>
          <w:rFonts w:cs="David" w:hint="cs"/>
          <w:rtl/>
        </w:rPr>
        <w:t xml:space="preserve">"ש מכיר בבעייתיות אך עדיין לא באופן קיצוני. </w:t>
      </w:r>
      <w:r w:rsidRPr="001D3072">
        <w:rPr>
          <w:rFonts w:cs="David" w:hint="cs"/>
          <w:rtl/>
        </w:rPr>
        <w:t xml:space="preserve"> </w:t>
      </w:r>
      <w:r>
        <w:rPr>
          <w:rFonts w:cs="David" w:hint="cs"/>
          <w:rtl/>
        </w:rPr>
        <w:t xml:space="preserve">זו </w:t>
      </w:r>
      <w:proofErr w:type="spellStart"/>
      <w:r>
        <w:rPr>
          <w:rFonts w:cs="David" w:hint="cs"/>
          <w:rtl/>
        </w:rPr>
        <w:t>היתה</w:t>
      </w:r>
      <w:proofErr w:type="spellEnd"/>
      <w:r>
        <w:rPr>
          <w:rFonts w:cs="David" w:hint="cs"/>
          <w:rtl/>
        </w:rPr>
        <w:t xml:space="preserve"> הטרמינולוגיה החל מפס"ד יפת. </w:t>
      </w:r>
    </w:p>
    <w:p w:rsidR="00AC59E8" w:rsidRDefault="00AC59E8" w:rsidP="004459FE">
      <w:pPr>
        <w:pStyle w:val="4"/>
      </w:pPr>
      <w:bookmarkStart w:id="237" w:name="_Toc410975679"/>
      <w:r>
        <w:rPr>
          <w:rFonts w:hint="cs"/>
          <w:rtl/>
        </w:rPr>
        <w:t xml:space="preserve">שינוי מבחן </w:t>
      </w:r>
      <w:r w:rsidR="000C164A">
        <w:rPr>
          <w:rFonts w:hint="cs"/>
          <w:rtl/>
        </w:rPr>
        <w:t xml:space="preserve">של ההגנה מן הצדק </w:t>
      </w:r>
      <w:r>
        <w:rPr>
          <w:rFonts w:hint="cs"/>
          <w:rtl/>
        </w:rPr>
        <w:t xml:space="preserve">- פס"ד </w:t>
      </w:r>
      <w:proofErr w:type="spellStart"/>
      <w:r>
        <w:rPr>
          <w:rFonts w:hint="cs"/>
          <w:rtl/>
        </w:rPr>
        <w:t>בורוביץ</w:t>
      </w:r>
      <w:bookmarkEnd w:id="237"/>
      <w:proofErr w:type="spellEnd"/>
    </w:p>
    <w:p w:rsidR="002023DB" w:rsidRDefault="002023DB" w:rsidP="004459FE">
      <w:pPr>
        <w:pStyle w:val="a3"/>
        <w:spacing w:line="360" w:lineRule="auto"/>
        <w:jc w:val="both"/>
        <w:rPr>
          <w:rFonts w:cs="David"/>
          <w:rtl/>
        </w:rPr>
      </w:pPr>
      <w:r>
        <w:rPr>
          <w:rFonts w:cs="David" w:hint="cs"/>
          <w:rtl/>
        </w:rPr>
        <w:t xml:space="preserve">פרשת </w:t>
      </w:r>
      <w:proofErr w:type="spellStart"/>
      <w:r>
        <w:rPr>
          <w:rFonts w:cs="David" w:hint="cs"/>
          <w:rtl/>
        </w:rPr>
        <w:t>בורוביץ</w:t>
      </w:r>
      <w:proofErr w:type="spellEnd"/>
      <w:r>
        <w:rPr>
          <w:rFonts w:cs="David" w:hint="cs"/>
          <w:rtl/>
        </w:rPr>
        <w:t xml:space="preserve">- ביהמ"ש מכיר באפשרות שמטבעה תהיה מגדירה שהפגיעה בתחושת הצדק וההגינות תיוחס, לא להתנהגות שערורייתית של הרשות אלא למשל לרשלנותן. יכולים להיות מקרים שאין מניע פסול אלא אפילו רשלנות, וביהמ"ש יוצר מבחן תלת-שלבי [בייניש </w:t>
      </w:r>
      <w:proofErr w:type="spellStart"/>
      <w:r>
        <w:rPr>
          <w:rFonts w:cs="David" w:hint="cs"/>
          <w:rtl/>
        </w:rPr>
        <w:t>בבורוביץ</w:t>
      </w:r>
      <w:proofErr w:type="spellEnd"/>
      <w:r>
        <w:rPr>
          <w:rFonts w:cs="David" w:hint="cs"/>
          <w:rtl/>
        </w:rPr>
        <w:t>]:</w:t>
      </w:r>
    </w:p>
    <w:p w:rsidR="002023DB" w:rsidRDefault="002023DB" w:rsidP="004459FE">
      <w:pPr>
        <w:pStyle w:val="a3"/>
        <w:numPr>
          <w:ilvl w:val="0"/>
          <w:numId w:val="50"/>
        </w:numPr>
        <w:spacing w:line="360" w:lineRule="auto"/>
        <w:jc w:val="both"/>
        <w:rPr>
          <w:rFonts w:cs="David"/>
        </w:rPr>
      </w:pPr>
      <w:r>
        <w:rPr>
          <w:rFonts w:cs="David" w:hint="cs"/>
          <w:rtl/>
        </w:rPr>
        <w:t>נבחן את הפגם הנטען של אכיפה סלקטיבית במנותק משאלת האשם, אלא מזהים את הפגם בהליך. אם הפ</w:t>
      </w:r>
      <w:r w:rsidR="00C7016B">
        <w:rPr>
          <w:rFonts w:cs="David" w:hint="cs"/>
          <w:rtl/>
        </w:rPr>
        <w:t xml:space="preserve">גם הוא קשה, יש לעבור לשלב השני </w:t>
      </w:r>
      <w:r w:rsidR="00C7016B" w:rsidRPr="00B508BC">
        <w:rPr>
          <w:rFonts w:cs="David" w:hint="cs"/>
          <w:sz w:val="20"/>
          <w:szCs w:val="20"/>
          <w:rtl/>
        </w:rPr>
        <w:t>(יש לבחון מהם הפגמים שנתגלו בהליך המשפטי שננקט כנגד הנאשם ומהי עוצמתם).</w:t>
      </w:r>
    </w:p>
    <w:p w:rsidR="002023DB" w:rsidRPr="00B508BC" w:rsidRDefault="002023DB" w:rsidP="004459FE">
      <w:pPr>
        <w:pStyle w:val="a3"/>
        <w:numPr>
          <w:ilvl w:val="0"/>
          <w:numId w:val="50"/>
        </w:numPr>
        <w:spacing w:line="360" w:lineRule="auto"/>
        <w:jc w:val="both"/>
        <w:rPr>
          <w:rFonts w:cs="David"/>
          <w:sz w:val="20"/>
          <w:szCs w:val="20"/>
        </w:rPr>
      </w:pPr>
      <w:r w:rsidRPr="00AC59E8">
        <w:rPr>
          <w:rFonts w:cs="David" w:hint="cs"/>
          <w:rtl/>
        </w:rPr>
        <w:t>איזון בין הפגיעה בנאשם לבין האינטרס ה</w:t>
      </w:r>
      <w:r w:rsidR="00C7016B">
        <w:rPr>
          <w:rFonts w:cs="David" w:hint="cs"/>
          <w:rtl/>
        </w:rPr>
        <w:t xml:space="preserve">ציבורי והצורך בקיום הליך פלילי </w:t>
      </w:r>
      <w:r w:rsidR="00C7016B" w:rsidRPr="00B508BC">
        <w:rPr>
          <w:rFonts w:cs="David" w:hint="cs"/>
          <w:sz w:val="20"/>
          <w:szCs w:val="20"/>
          <w:rtl/>
        </w:rPr>
        <w:t>(על בית המשפט לאזן בין האינטרסים הרלבנטיים השונים תוך התחשבות בנסיבות כל מקרה, וביניהן חומרת העבירה המיוחסת לנאשם, מידת הפגיעה ביכולתו להתגונן כראוי, וחלקה של הרשות)</w:t>
      </w:r>
      <w:r w:rsidR="00B508BC">
        <w:rPr>
          <w:rFonts w:cs="David" w:hint="cs"/>
          <w:sz w:val="20"/>
          <w:szCs w:val="20"/>
          <w:rtl/>
        </w:rPr>
        <w:t>.</w:t>
      </w:r>
    </w:p>
    <w:p w:rsidR="002023DB" w:rsidRPr="00B508BC" w:rsidRDefault="002023DB" w:rsidP="004459FE">
      <w:pPr>
        <w:pStyle w:val="a3"/>
        <w:numPr>
          <w:ilvl w:val="0"/>
          <w:numId w:val="50"/>
        </w:numPr>
        <w:spacing w:line="360" w:lineRule="auto"/>
        <w:jc w:val="both"/>
        <w:rPr>
          <w:rFonts w:cs="David"/>
          <w:sz w:val="20"/>
          <w:szCs w:val="20"/>
          <w:rtl/>
        </w:rPr>
      </w:pPr>
      <w:r w:rsidRPr="00B508BC">
        <w:rPr>
          <w:rFonts w:cs="David" w:hint="cs"/>
          <w:rtl/>
        </w:rPr>
        <w:t xml:space="preserve">צריך לבחון האם ניתן לרפא את הפגמים באמצעים מידתיים יותר מאשר ביטול כתב אישום. מחד, המבחן הוא קשה, מאידך, הוא הרחבה של פרשות יפת, </w:t>
      </w:r>
      <w:r w:rsidR="000C164A" w:rsidRPr="00B508BC">
        <w:rPr>
          <w:rFonts w:cs="David" w:hint="cs"/>
          <w:rtl/>
        </w:rPr>
        <w:t>ה</w:t>
      </w:r>
      <w:r w:rsidRPr="00B508BC">
        <w:rPr>
          <w:rFonts w:cs="David" w:hint="cs"/>
          <w:rtl/>
        </w:rPr>
        <w:t>ר</w:t>
      </w:r>
      <w:r w:rsidR="000C164A" w:rsidRPr="00B508BC">
        <w:rPr>
          <w:rFonts w:cs="David" w:hint="cs"/>
          <w:rtl/>
        </w:rPr>
        <w:t xml:space="preserve"> </w:t>
      </w:r>
      <w:r w:rsidRPr="00B508BC">
        <w:rPr>
          <w:rFonts w:cs="David" w:hint="cs"/>
          <w:rtl/>
        </w:rPr>
        <w:t>שפי וכו'</w:t>
      </w:r>
      <w:r w:rsidR="00C7016B" w:rsidRPr="00B508BC">
        <w:rPr>
          <w:rFonts w:cs="David" w:hint="cs"/>
          <w:rtl/>
        </w:rPr>
        <w:t xml:space="preserve"> </w:t>
      </w:r>
      <w:r w:rsidR="00C7016B" w:rsidRPr="00B508BC">
        <w:rPr>
          <w:rFonts w:cs="David" w:hint="cs"/>
          <w:sz w:val="20"/>
          <w:szCs w:val="20"/>
          <w:rtl/>
        </w:rPr>
        <w:t>(על בית המשפט לבדוק, האם השתכנע כי ההליך אכן נוהל באופן אשר נוגד את עקרונות הצדק וההגינות, והאם על מנת לרפא את הפגמים ניתן לנקוט באמצעים מתונים יותר מאשר ביטול כתב האישום)</w:t>
      </w:r>
      <w:r w:rsidRPr="00B508BC">
        <w:rPr>
          <w:rFonts w:cs="David" w:hint="cs"/>
          <w:sz w:val="20"/>
          <w:szCs w:val="20"/>
          <w:rtl/>
        </w:rPr>
        <w:t>.</w:t>
      </w:r>
    </w:p>
    <w:p w:rsidR="002023DB" w:rsidRPr="00B508BC" w:rsidRDefault="002023DB" w:rsidP="004459FE">
      <w:pPr>
        <w:pStyle w:val="a3"/>
        <w:spacing w:line="360" w:lineRule="auto"/>
        <w:jc w:val="both"/>
        <w:rPr>
          <w:rFonts w:cs="David"/>
          <w:sz w:val="20"/>
          <w:szCs w:val="20"/>
          <w:rtl/>
        </w:rPr>
      </w:pPr>
    </w:p>
    <w:p w:rsidR="002023DB" w:rsidRDefault="002023DB" w:rsidP="004459FE">
      <w:pPr>
        <w:pStyle w:val="2"/>
        <w:rPr>
          <w:rtl/>
        </w:rPr>
      </w:pPr>
      <w:bookmarkStart w:id="238" w:name="_Toc410975680"/>
      <w:r w:rsidRPr="00BB4B36">
        <w:rPr>
          <w:rFonts w:hint="cs"/>
          <w:rtl/>
        </w:rPr>
        <w:t>עיגון הגנה מן הצדק בחקיקה</w:t>
      </w:r>
      <w:r w:rsidR="00027AB9">
        <w:rPr>
          <w:rFonts w:hint="cs"/>
          <w:rtl/>
        </w:rPr>
        <w:t xml:space="preserve"> - ס' 149(10)</w:t>
      </w:r>
      <w:bookmarkEnd w:id="238"/>
    </w:p>
    <w:p w:rsidR="002023DB" w:rsidRDefault="002023DB" w:rsidP="004459FE">
      <w:pPr>
        <w:pStyle w:val="a3"/>
        <w:spacing w:line="360" w:lineRule="auto"/>
        <w:jc w:val="both"/>
        <w:rPr>
          <w:rFonts w:cs="David"/>
          <w:rtl/>
        </w:rPr>
      </w:pPr>
      <w:r>
        <w:rPr>
          <w:rFonts w:cs="David" w:hint="cs"/>
          <w:rtl/>
        </w:rPr>
        <w:t xml:space="preserve">בשנת 2007 הוספה הגנה מן הצדק לתוך </w:t>
      </w:r>
      <w:proofErr w:type="spellStart"/>
      <w:r>
        <w:rPr>
          <w:rFonts w:cs="David" w:hint="cs"/>
          <w:rtl/>
        </w:rPr>
        <w:t>ההגנות</w:t>
      </w:r>
      <w:proofErr w:type="spellEnd"/>
      <w:r>
        <w:rPr>
          <w:rFonts w:cs="David" w:hint="cs"/>
          <w:rtl/>
        </w:rPr>
        <w:t xml:space="preserve"> המקדמיות </w:t>
      </w:r>
      <w:proofErr w:type="spellStart"/>
      <w:r>
        <w:rPr>
          <w:rFonts w:cs="David" w:hint="cs"/>
          <w:rtl/>
        </w:rPr>
        <w:t>לסע</w:t>
      </w:r>
      <w:proofErr w:type="spellEnd"/>
      <w:r>
        <w:rPr>
          <w:rFonts w:cs="David" w:hint="cs"/>
          <w:rtl/>
        </w:rPr>
        <w:t xml:space="preserve">' 149 (10): "הגשת כתב האישום או ניהול ההליך הפלילי עומדים בסתירה מהותית לעקרונות של צדק והגינות משפטית". אין צורך להראות התנהגות שערורייתית אלא יש להראות סתירה לעקרונות של צדק. </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Pr>
          <w:rFonts w:cs="David" w:hint="cs"/>
          <w:rtl/>
        </w:rPr>
        <w:t xml:space="preserve">האמנם לא עוד דרישת התנהגות </w:t>
      </w:r>
      <w:r>
        <w:rPr>
          <w:rFonts w:cs="David" w:hint="eastAsia"/>
          <w:rtl/>
        </w:rPr>
        <w:t>שערורייתי</w:t>
      </w:r>
      <w:r>
        <w:rPr>
          <w:rFonts w:cs="David" w:hint="cs"/>
          <w:rtl/>
        </w:rPr>
        <w:t xml:space="preserve">ת? </w:t>
      </w:r>
    </w:p>
    <w:p w:rsidR="002023DB" w:rsidRDefault="002023DB" w:rsidP="004459FE">
      <w:pPr>
        <w:pStyle w:val="a3"/>
        <w:spacing w:line="360" w:lineRule="auto"/>
        <w:jc w:val="both"/>
        <w:rPr>
          <w:rFonts w:cs="David"/>
          <w:rtl/>
        </w:rPr>
      </w:pPr>
      <w:r w:rsidRPr="00BB6ECD">
        <w:rPr>
          <w:rFonts w:cs="David" w:hint="cs"/>
          <w:b/>
          <w:bCs/>
          <w:highlight w:val="yellow"/>
          <w:rtl/>
        </w:rPr>
        <w:t>פרשת נדיה מטר</w:t>
      </w:r>
      <w:r>
        <w:rPr>
          <w:rFonts w:cs="David" w:hint="cs"/>
          <w:rtl/>
        </w:rPr>
        <w:t xml:space="preserve">- "תיקון </w:t>
      </w:r>
      <w:proofErr w:type="spellStart"/>
      <w:r>
        <w:rPr>
          <w:rFonts w:cs="David" w:hint="cs"/>
          <w:rtl/>
        </w:rPr>
        <w:t>החסד"פ</w:t>
      </w:r>
      <w:proofErr w:type="spellEnd"/>
      <w:r>
        <w:rPr>
          <w:rFonts w:cs="David" w:hint="cs"/>
          <w:rtl/>
        </w:rPr>
        <w:t>- נתון מבחינה מהותית- לא מעלה או מוריד לעניינו אלא בחינת עמידתנו האיתנה על הלכות בית המשפט".</w:t>
      </w:r>
    </w:p>
    <w:p w:rsidR="002023DB" w:rsidRDefault="002023DB" w:rsidP="004459FE">
      <w:pPr>
        <w:pStyle w:val="a3"/>
        <w:spacing w:line="360" w:lineRule="auto"/>
        <w:jc w:val="both"/>
        <w:rPr>
          <w:rFonts w:cs="David"/>
          <w:rtl/>
        </w:rPr>
      </w:pPr>
      <w:r w:rsidRPr="00BB6ECD">
        <w:rPr>
          <w:rFonts w:cs="David" w:hint="cs"/>
          <w:b/>
          <w:bCs/>
          <w:highlight w:val="yellow"/>
          <w:rtl/>
        </w:rPr>
        <w:t xml:space="preserve">פרשת </w:t>
      </w:r>
      <w:proofErr w:type="spellStart"/>
      <w:r w:rsidRPr="00BB6ECD">
        <w:rPr>
          <w:rFonts w:cs="David" w:hint="cs"/>
          <w:b/>
          <w:bCs/>
          <w:highlight w:val="yellow"/>
          <w:rtl/>
        </w:rPr>
        <w:t>טגר</w:t>
      </w:r>
      <w:proofErr w:type="spellEnd"/>
      <w:r>
        <w:rPr>
          <w:rFonts w:cs="David" w:hint="cs"/>
          <w:rtl/>
        </w:rPr>
        <w:t>- "עיגונה של ההגנה מן הצדק בחוק מפורש והעדפת מבחן הסתירה מהותית על פני מבחנים מצמצמים יותר, אפשר ויסמנו נכונות להרחיב במידת מה את תחומה של ההגנה".</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b/>
          <w:bCs/>
          <w:rtl/>
        </w:rPr>
      </w:pPr>
      <w:r w:rsidRPr="00BB6ECD">
        <w:rPr>
          <w:rFonts w:cs="David" w:hint="cs"/>
          <w:b/>
          <w:bCs/>
          <w:rtl/>
        </w:rPr>
        <w:t xml:space="preserve">הניסוח </w:t>
      </w:r>
      <w:proofErr w:type="spellStart"/>
      <w:r w:rsidRPr="00BB6ECD">
        <w:rPr>
          <w:rFonts w:cs="David" w:hint="cs"/>
          <w:b/>
          <w:bCs/>
          <w:rtl/>
        </w:rPr>
        <w:t>בסע</w:t>
      </w:r>
      <w:proofErr w:type="spellEnd"/>
      <w:r w:rsidRPr="00BB6ECD">
        <w:rPr>
          <w:rFonts w:cs="David" w:hint="cs"/>
          <w:b/>
          <w:bCs/>
          <w:rtl/>
        </w:rPr>
        <w:t xml:space="preserve">' 149 לא בהכרח הקל בתנאים של פס"ד </w:t>
      </w:r>
      <w:proofErr w:type="spellStart"/>
      <w:r w:rsidRPr="00BB6ECD">
        <w:rPr>
          <w:rFonts w:cs="David" w:hint="cs"/>
          <w:b/>
          <w:bCs/>
          <w:rtl/>
        </w:rPr>
        <w:t>בורוביץ</w:t>
      </w:r>
      <w:proofErr w:type="spellEnd"/>
      <w:r w:rsidRPr="00BB6ECD">
        <w:rPr>
          <w:rFonts w:cs="David" w:hint="cs"/>
          <w:b/>
          <w:bCs/>
          <w:rtl/>
        </w:rPr>
        <w:t>, ישנם פסקי דין שאומרים שכן וישנם פסקי דין שאומרים שאנו ממשיכים את ההלכה הפסיקתית</w:t>
      </w:r>
      <w:r w:rsidR="00B508BC">
        <w:rPr>
          <w:rFonts w:cs="David" w:hint="cs"/>
          <w:b/>
          <w:bCs/>
          <w:rtl/>
        </w:rPr>
        <w:t xml:space="preserve"> </w:t>
      </w:r>
      <w:r w:rsidRPr="00BB6ECD">
        <w:rPr>
          <w:rFonts w:cs="David" w:hint="cs"/>
          <w:b/>
          <w:bCs/>
          <w:rtl/>
        </w:rPr>
        <w:t xml:space="preserve">- המבחן של בייניש. </w:t>
      </w:r>
    </w:p>
    <w:p w:rsidR="002023DB" w:rsidRPr="00BB6ECD" w:rsidRDefault="002023DB" w:rsidP="004459FE">
      <w:pPr>
        <w:pStyle w:val="3"/>
        <w:rPr>
          <w:rtl/>
        </w:rPr>
      </w:pPr>
      <w:bookmarkStart w:id="239" w:name="_Toc410975681"/>
      <w:proofErr w:type="spellStart"/>
      <w:r>
        <w:rPr>
          <w:rFonts w:hint="cs"/>
          <w:rtl/>
        </w:rPr>
        <w:t>תוכנית</w:t>
      </w:r>
      <w:proofErr w:type="spellEnd"/>
      <w:r>
        <w:rPr>
          <w:rFonts w:hint="cs"/>
          <w:rtl/>
        </w:rPr>
        <w:t xml:space="preserve"> ההתנתקות כביטוי לכאוס</w:t>
      </w:r>
      <w:bookmarkEnd w:id="239"/>
    </w:p>
    <w:p w:rsidR="002023DB" w:rsidRPr="00060943" w:rsidRDefault="002023DB" w:rsidP="004459FE">
      <w:pPr>
        <w:pStyle w:val="a3"/>
        <w:spacing w:line="360" w:lineRule="auto"/>
        <w:jc w:val="both"/>
        <w:rPr>
          <w:rFonts w:cs="David"/>
          <w:sz w:val="20"/>
          <w:szCs w:val="20"/>
          <w:rtl/>
        </w:rPr>
      </w:pPr>
      <w:r w:rsidRPr="00B508BC">
        <w:rPr>
          <w:rFonts w:cs="David" w:hint="cs"/>
          <w:b/>
          <w:bCs/>
          <w:rtl/>
        </w:rPr>
        <w:t>פס"ד נדיה מטר</w:t>
      </w:r>
      <w:r w:rsidRPr="00B508BC">
        <w:rPr>
          <w:rFonts w:cs="David" w:hint="cs"/>
          <w:rtl/>
        </w:rPr>
        <w:t xml:space="preserve">- עובדות המקרה: דובר על העלבת עובד ציבור. נדיה הראתה שבעניינים אידיאולוגיים אחרים שהייתה התבטאות נגד עובדי ציבור, לא הוגשו כתבי אישום- לדוג' מקרה של הרב עובדיה יוסף. ביהמ"ש השלום קיבל את עמדתה. אולם </w:t>
      </w:r>
      <w:r w:rsidRPr="00B508BC">
        <w:rPr>
          <w:rFonts w:cs="David" w:hint="cs"/>
          <w:b/>
          <w:bCs/>
          <w:rtl/>
        </w:rPr>
        <w:t>המחוזי חוזר לדרישה של אכיפה בררנית הרסנית לשלטון החוק, מקוממת את תחושת הצדק, גורמת לשערו של ביהמ"ש לסמור</w:t>
      </w:r>
      <w:r w:rsidR="00B508BC">
        <w:rPr>
          <w:rFonts w:cs="David" w:hint="cs"/>
          <w:rtl/>
        </w:rPr>
        <w:t xml:space="preserve"> </w:t>
      </w:r>
      <w:r w:rsidR="00B508BC" w:rsidRPr="00060943">
        <w:rPr>
          <w:rFonts w:cs="David" w:hint="cs"/>
          <w:sz w:val="20"/>
          <w:szCs w:val="20"/>
          <w:rtl/>
        </w:rPr>
        <w:t xml:space="preserve">(כלומר המחוזי לא מיישם את מבחן </w:t>
      </w:r>
      <w:proofErr w:type="spellStart"/>
      <w:r w:rsidR="00B508BC" w:rsidRPr="00060943">
        <w:rPr>
          <w:rFonts w:cs="David" w:hint="cs"/>
          <w:sz w:val="20"/>
          <w:szCs w:val="20"/>
          <w:rtl/>
        </w:rPr>
        <w:t>בורוביץ</w:t>
      </w:r>
      <w:proofErr w:type="spellEnd"/>
      <w:r w:rsidR="00B508BC" w:rsidRPr="00060943">
        <w:rPr>
          <w:rFonts w:cs="David" w:hint="cs"/>
          <w:sz w:val="20"/>
          <w:szCs w:val="20"/>
          <w:rtl/>
        </w:rPr>
        <w:t xml:space="preserve"> אלא חוזר למבחן של פסד יפת "ההתנהגות השערורייתית").</w:t>
      </w:r>
    </w:p>
    <w:p w:rsidR="002023DB" w:rsidRPr="00B508BC" w:rsidRDefault="002023DB" w:rsidP="004459FE">
      <w:pPr>
        <w:pStyle w:val="a3"/>
        <w:spacing w:line="360" w:lineRule="auto"/>
        <w:jc w:val="both"/>
        <w:rPr>
          <w:rFonts w:cs="David"/>
          <w:rtl/>
        </w:rPr>
      </w:pPr>
      <w:r w:rsidRPr="00060943">
        <w:rPr>
          <w:rFonts w:cs="David" w:hint="cs"/>
          <w:b/>
          <w:bCs/>
          <w:rtl/>
        </w:rPr>
        <w:t>עניין הבית הלאומי</w:t>
      </w:r>
      <w:r w:rsidRPr="00B508BC">
        <w:rPr>
          <w:rFonts w:cs="David" w:hint="cs"/>
          <w:rtl/>
        </w:rPr>
        <w:t xml:space="preserve">- ביהמ"ש השלום קובע כי גם אם התנהגות רשויות האכיפה </w:t>
      </w:r>
      <w:proofErr w:type="spellStart"/>
      <w:r w:rsidRPr="00B508BC">
        <w:rPr>
          <w:rFonts w:cs="David" w:hint="cs"/>
          <w:rtl/>
        </w:rPr>
        <w:t>היתה</w:t>
      </w:r>
      <w:proofErr w:type="spellEnd"/>
      <w:r w:rsidRPr="00B508BC">
        <w:rPr>
          <w:rFonts w:cs="David" w:hint="cs"/>
          <w:rtl/>
        </w:rPr>
        <w:t xml:space="preserve"> בתום לב, עדיין נפגעו האינטרסים של הנאשמים עקב התחושה שרשויות השלטון התנהלו באופן של איפה ואיפה. ואילו בפס"ד המחוזי נקבע כי ההכרעה אם אכיפה חלקית היא מותרת תיגזר מטיב מניעה של התביעה. </w:t>
      </w:r>
    </w:p>
    <w:p w:rsidR="002023DB" w:rsidRPr="007E7170" w:rsidRDefault="007E7170" w:rsidP="004459FE">
      <w:pPr>
        <w:pStyle w:val="a3"/>
        <w:spacing w:line="360" w:lineRule="auto"/>
        <w:jc w:val="both"/>
        <w:rPr>
          <w:rFonts w:cs="David"/>
          <w:b/>
          <w:bCs/>
          <w:rtl/>
        </w:rPr>
      </w:pPr>
      <w:r w:rsidRPr="007E7170">
        <w:rPr>
          <w:rFonts w:cs="David" w:hint="cs"/>
          <w:b/>
          <w:bCs/>
          <w:rtl/>
        </w:rPr>
        <w:lastRenderedPageBreak/>
        <w:t xml:space="preserve">*** </w:t>
      </w:r>
      <w:r w:rsidR="002023DB" w:rsidRPr="007E7170">
        <w:rPr>
          <w:rFonts w:cs="David" w:hint="cs"/>
          <w:b/>
          <w:bCs/>
          <w:rtl/>
        </w:rPr>
        <w:t xml:space="preserve">ביהמ"ש המחוזי לא מקבל את הטענה הזו. </w:t>
      </w:r>
      <w:r w:rsidR="004017DC" w:rsidRPr="007E7170">
        <w:rPr>
          <w:rFonts w:cs="David" w:hint="cs"/>
          <w:b/>
          <w:bCs/>
          <w:rtl/>
        </w:rPr>
        <w:t xml:space="preserve">כלומר רואים שביהמ"ש דבק עדיין במבחן של ההתנהגות </w:t>
      </w:r>
      <w:proofErr w:type="spellStart"/>
      <w:r w:rsidR="004017DC" w:rsidRPr="007E7170">
        <w:rPr>
          <w:rFonts w:cs="David" w:hint="cs"/>
          <w:b/>
          <w:bCs/>
          <w:rtl/>
        </w:rPr>
        <w:t>השערוריתית</w:t>
      </w:r>
      <w:proofErr w:type="spellEnd"/>
      <w:r w:rsidR="004017DC" w:rsidRPr="007E7170">
        <w:rPr>
          <w:rFonts w:cs="David" w:hint="cs"/>
          <w:b/>
          <w:bCs/>
          <w:rtl/>
        </w:rPr>
        <w:t xml:space="preserve"> של הרשות ולא במבחן </w:t>
      </w:r>
      <w:proofErr w:type="spellStart"/>
      <w:r w:rsidR="004017DC" w:rsidRPr="007E7170">
        <w:rPr>
          <w:rFonts w:cs="David" w:hint="cs"/>
          <w:b/>
          <w:bCs/>
          <w:rtl/>
        </w:rPr>
        <w:t>בורוביץ</w:t>
      </w:r>
      <w:proofErr w:type="spellEnd"/>
      <w:r w:rsidR="004017DC" w:rsidRPr="007E7170">
        <w:rPr>
          <w:rFonts w:cs="David" w:hint="cs"/>
          <w:b/>
          <w:bCs/>
          <w:rtl/>
        </w:rPr>
        <w:t xml:space="preserve"> ובסעיף 149(10)</w:t>
      </w:r>
      <w:r w:rsidR="00ED1A70" w:rsidRPr="007E7170">
        <w:rPr>
          <w:rFonts w:cs="David" w:hint="cs"/>
          <w:b/>
          <w:bCs/>
          <w:rtl/>
        </w:rPr>
        <w:t xml:space="preserve"> </w:t>
      </w:r>
      <w:r w:rsidR="00ED1A70" w:rsidRPr="007E7170">
        <w:rPr>
          <w:rFonts w:cs="David"/>
          <w:b/>
          <w:bCs/>
          <w:rtl/>
        </w:rPr>
        <w:t>–</w:t>
      </w:r>
      <w:r w:rsidR="00ED1A70" w:rsidRPr="007E7170">
        <w:rPr>
          <w:rFonts w:cs="David" w:hint="cs"/>
          <w:b/>
          <w:bCs/>
          <w:rtl/>
        </w:rPr>
        <w:t xml:space="preserve"> כלומר קבלת הגנה מן ה</w:t>
      </w:r>
      <w:r w:rsidRPr="007E7170">
        <w:rPr>
          <w:rFonts w:cs="David" w:hint="cs"/>
          <w:b/>
          <w:bCs/>
          <w:rtl/>
        </w:rPr>
        <w:t xml:space="preserve">צדק ולאו </w:t>
      </w:r>
      <w:proofErr w:type="spellStart"/>
      <w:r w:rsidRPr="007E7170">
        <w:rPr>
          <w:rFonts w:cs="David" w:hint="cs"/>
          <w:b/>
          <w:bCs/>
          <w:rtl/>
        </w:rPr>
        <w:t>דוקא</w:t>
      </w:r>
      <w:proofErr w:type="spellEnd"/>
      <w:r w:rsidRPr="007E7170">
        <w:rPr>
          <w:rFonts w:cs="David" w:hint="cs"/>
          <w:b/>
          <w:bCs/>
          <w:rtl/>
        </w:rPr>
        <w:t xml:space="preserve"> במצבים של </w:t>
      </w:r>
      <w:proofErr w:type="spellStart"/>
      <w:r w:rsidRPr="007E7170">
        <w:rPr>
          <w:rFonts w:cs="David" w:hint="cs"/>
          <w:b/>
          <w:bCs/>
          <w:rtl/>
        </w:rPr>
        <w:t>שערוריה</w:t>
      </w:r>
      <w:proofErr w:type="spellEnd"/>
      <w:r w:rsidRPr="007E7170">
        <w:rPr>
          <w:rFonts w:cs="David" w:hint="cs"/>
          <w:b/>
          <w:bCs/>
          <w:rtl/>
        </w:rPr>
        <w:t xml:space="preserve"> ***</w:t>
      </w:r>
    </w:p>
    <w:p w:rsidR="004B1D17" w:rsidRDefault="004B1D17" w:rsidP="004459FE">
      <w:pPr>
        <w:pStyle w:val="4"/>
        <w:rPr>
          <w:rtl/>
        </w:rPr>
      </w:pPr>
      <w:bookmarkStart w:id="240" w:name="_Toc410975682"/>
      <w:r w:rsidRPr="00456F9A">
        <w:rPr>
          <w:rFonts w:hint="cs"/>
          <w:rtl/>
        </w:rPr>
        <w:t>בג"ץ ניר נגד כנסת ישראל</w:t>
      </w:r>
      <w:bookmarkEnd w:id="240"/>
    </w:p>
    <w:p w:rsidR="004B1D17" w:rsidRDefault="004B1D17" w:rsidP="004459FE">
      <w:pPr>
        <w:pStyle w:val="a3"/>
        <w:spacing w:line="360" w:lineRule="auto"/>
        <w:jc w:val="both"/>
        <w:rPr>
          <w:rFonts w:cs="David"/>
          <w:rtl/>
        </w:rPr>
      </w:pPr>
      <w:r>
        <w:rPr>
          <w:rFonts w:cs="David" w:hint="cs"/>
          <w:rtl/>
        </w:rPr>
        <w:t xml:space="preserve">חוק הפסקת הליכים ומחיקת רישומים בעניין </w:t>
      </w:r>
      <w:proofErr w:type="spellStart"/>
      <w:r>
        <w:rPr>
          <w:rFonts w:cs="David" w:hint="cs"/>
          <w:rtl/>
        </w:rPr>
        <w:t>תוכנית</w:t>
      </w:r>
      <w:proofErr w:type="spellEnd"/>
      <w:r>
        <w:rPr>
          <w:rFonts w:cs="David" w:hint="cs"/>
          <w:rtl/>
        </w:rPr>
        <w:t xml:space="preserve"> ההתנתקות, 2010. העותרים טוענים כי חוק זה אינו חוקתי מאחר והוא נוקט באכיפה סלקטיבית. הוא מעניק לקבוצה מסוימת- מובחנת מבחינה פוליטית ואידיאולוגית- פטור מהחלת הדין הפלילי על עבירות שבוצע על ידם.  דעת הרוב אמרה שישנה פגיעה בשוויון אך התכלית היא ראויה מאחר ומטרתה היא מניעת קרע בעם ולכן זה מידתי. דעת המיעוט- הפגיעה בשוויון עולה על התועלת. </w:t>
      </w:r>
    </w:p>
    <w:p w:rsidR="004B1D17" w:rsidRDefault="004B1D17" w:rsidP="004459FE">
      <w:pPr>
        <w:pStyle w:val="2"/>
        <w:rPr>
          <w:rtl/>
        </w:rPr>
      </w:pPr>
      <w:bookmarkStart w:id="241" w:name="_Toc410975683"/>
      <w:r>
        <w:rPr>
          <w:rFonts w:hint="cs"/>
          <w:rtl/>
        </w:rPr>
        <w:t>המתח בין חוק חופש המידע לזכות הנאשם לקבל את חומר החקירה</w:t>
      </w:r>
      <w:r w:rsidR="00237796">
        <w:rPr>
          <w:rFonts w:hint="cs"/>
          <w:rtl/>
        </w:rPr>
        <w:t xml:space="preserve"> בהקשר של אכיפה סלקטיבית</w:t>
      </w:r>
      <w:bookmarkEnd w:id="241"/>
    </w:p>
    <w:p w:rsidR="002023DB" w:rsidRDefault="00ED1A70" w:rsidP="004459FE">
      <w:pPr>
        <w:pStyle w:val="4"/>
        <w:rPr>
          <w:rtl/>
        </w:rPr>
      </w:pPr>
      <w:bookmarkStart w:id="242" w:name="_Toc410975684"/>
      <w:r>
        <w:rPr>
          <w:rFonts w:hint="cs"/>
          <w:rtl/>
        </w:rPr>
        <w:t>פרשת אליצור סגל</w:t>
      </w:r>
      <w:bookmarkEnd w:id="242"/>
      <w:r w:rsidR="002023DB">
        <w:rPr>
          <w:rFonts w:hint="cs"/>
          <w:rtl/>
        </w:rPr>
        <w:t xml:space="preserve"> </w:t>
      </w:r>
    </w:p>
    <w:p w:rsidR="002023DB" w:rsidRDefault="00C668BD" w:rsidP="004459FE">
      <w:pPr>
        <w:spacing w:line="360" w:lineRule="auto"/>
        <w:jc w:val="both"/>
        <w:rPr>
          <w:rFonts w:cs="David"/>
          <w:rtl/>
        </w:rPr>
      </w:pPr>
      <w:r w:rsidRPr="0097013B">
        <w:rPr>
          <w:rFonts w:cs="David" w:hint="cs"/>
          <w:rtl/>
        </w:rPr>
        <w:t xml:space="preserve">עסק בהעלבת עובד ציבור גם טענו לאכיפה סלקטיבית. ביהמ"ש המחוזי דרש ממשרד המשפטים למסור את כל ההחלטות שהתקבלו בנוגע להעמדה לדין על עבירה זו 7 שנים אחורה. </w:t>
      </w:r>
      <w:r w:rsidR="002023DB">
        <w:rPr>
          <w:rFonts w:cs="David" w:hint="cs"/>
          <w:b/>
          <w:bCs/>
          <w:rtl/>
        </w:rPr>
        <w:t>העליון</w:t>
      </w:r>
      <w:r w:rsidR="002023DB" w:rsidRPr="00BB6ECD">
        <w:rPr>
          <w:rFonts w:cs="David" w:hint="cs"/>
          <w:rtl/>
        </w:rPr>
        <w:t xml:space="preserve">- קיימת הכבדה ממשית על פי סע' 8(1) לחוק חופש המידע, האיזון הראוי בין שיקול זה לבין זכות העיון הוא הקביעה כי הרשות חייבת לגלות את המידע רק ביחס ל- 3 שנים אחורה [השופטת נאור]. </w:t>
      </w:r>
      <w:r w:rsidR="002023DB" w:rsidRPr="00BB6ECD">
        <w:rPr>
          <w:rFonts w:cs="David" w:hint="cs"/>
          <w:b/>
          <w:bCs/>
          <w:rtl/>
        </w:rPr>
        <w:t xml:space="preserve">השופט </w:t>
      </w:r>
      <w:proofErr w:type="spellStart"/>
      <w:r w:rsidR="002023DB" w:rsidRPr="00BB6ECD">
        <w:rPr>
          <w:rFonts w:cs="David" w:hint="cs"/>
          <w:b/>
          <w:bCs/>
          <w:rtl/>
        </w:rPr>
        <w:t>גרוניס</w:t>
      </w:r>
      <w:proofErr w:type="spellEnd"/>
      <w:r w:rsidR="002023DB" w:rsidRPr="00BB6ECD">
        <w:rPr>
          <w:rFonts w:cs="David" w:hint="cs"/>
          <w:rtl/>
        </w:rPr>
        <w:t>- יש לקבוע כללים דומים של היקף גילוי לגבי נאשם במסגרת ההליך הפל</w:t>
      </w:r>
      <w:r w:rsidR="002023DB">
        <w:rPr>
          <w:rFonts w:cs="David" w:hint="cs"/>
          <w:rtl/>
        </w:rPr>
        <w:t>ילי [סע' 74] ולגבי נאשם העותר לפ</w:t>
      </w:r>
      <w:r w:rsidR="002023DB" w:rsidRPr="00BB6ECD">
        <w:rPr>
          <w:rFonts w:cs="David" w:hint="cs"/>
          <w:rtl/>
        </w:rPr>
        <w:t xml:space="preserve">י חוק חופש המידע. כאשר מוגש כנגד נאשם כתב אישום הוא מקבל את כל חומר החקירה, ישנו וויכוח שלם בין השופטים- האם נאשם שרוצה חומר לצורך הוכחה של אכיפה סלקטיבית זכאי לכך מכוח הסעיף? </w:t>
      </w:r>
      <w:r w:rsidR="002023DB">
        <w:rPr>
          <w:rFonts w:cs="David" w:hint="cs"/>
          <w:rtl/>
        </w:rPr>
        <w:t xml:space="preserve">לנאשם אינטרס מובהק לקבל חומר חקירה דרך סע' זה. </w:t>
      </w:r>
    </w:p>
    <w:p w:rsidR="004B1D17" w:rsidRPr="004B1D17" w:rsidRDefault="004B1D17" w:rsidP="004459FE">
      <w:pPr>
        <w:pStyle w:val="4"/>
        <w:rPr>
          <w:rtl/>
        </w:rPr>
      </w:pPr>
      <w:bookmarkStart w:id="243" w:name="_Toc410975685"/>
      <w:r w:rsidRPr="004B1D17">
        <w:rPr>
          <w:rFonts w:hint="cs"/>
          <w:rtl/>
        </w:rPr>
        <w:t xml:space="preserve">פס"ד </w:t>
      </w:r>
      <w:proofErr w:type="spellStart"/>
      <w:r w:rsidRPr="004B1D17">
        <w:rPr>
          <w:rFonts w:hint="cs"/>
          <w:rtl/>
        </w:rPr>
        <w:t>ג'ולאני</w:t>
      </w:r>
      <w:bookmarkEnd w:id="243"/>
      <w:proofErr w:type="spellEnd"/>
      <w:r w:rsidRPr="004B1D17">
        <w:rPr>
          <w:rFonts w:hint="cs"/>
          <w:rtl/>
        </w:rPr>
        <w:t xml:space="preserve"> </w:t>
      </w:r>
    </w:p>
    <w:p w:rsidR="004B1D17" w:rsidRPr="0097013B" w:rsidRDefault="004B1D17" w:rsidP="004459FE">
      <w:pPr>
        <w:spacing w:line="360" w:lineRule="auto"/>
        <w:jc w:val="both"/>
        <w:rPr>
          <w:rFonts w:cs="David"/>
          <w:rtl/>
        </w:rPr>
      </w:pPr>
      <w:r w:rsidRPr="0097013B">
        <w:rPr>
          <w:rFonts w:cs="David" w:hint="cs"/>
          <w:rtl/>
        </w:rPr>
        <w:t>ה</w:t>
      </w:r>
      <w:r>
        <w:rPr>
          <w:rFonts w:cs="David" w:hint="cs"/>
          <w:rtl/>
        </w:rPr>
        <w:t>עבירה</w:t>
      </w:r>
      <w:r w:rsidRPr="0097013B">
        <w:rPr>
          <w:rFonts w:cs="David" w:hint="cs"/>
          <w:rtl/>
        </w:rPr>
        <w:t xml:space="preserve"> שם הייתה </w:t>
      </w:r>
      <w:r>
        <w:rPr>
          <w:rFonts w:cs="David" w:hint="cs"/>
          <w:rtl/>
        </w:rPr>
        <w:t>עבירה</w:t>
      </w:r>
      <w:r w:rsidRPr="0097013B">
        <w:rPr>
          <w:rFonts w:cs="David" w:hint="cs"/>
          <w:rtl/>
        </w:rPr>
        <w:t xml:space="preserve"> של החזקת אדם בתנאי עבדות מכוח החוק נגד סחר בבני אדם. ביקשו שם חשיפת חומרי חקירה על נאשמים אחרים ונדונו </w:t>
      </w:r>
      <w:proofErr w:type="spellStart"/>
      <w:r w:rsidRPr="0097013B">
        <w:rPr>
          <w:rFonts w:cs="David" w:hint="cs"/>
          <w:rtl/>
        </w:rPr>
        <w:t>ההגנות</w:t>
      </w:r>
      <w:proofErr w:type="spellEnd"/>
      <w:r w:rsidRPr="0097013B">
        <w:rPr>
          <w:rFonts w:cs="David" w:hint="cs"/>
          <w:rtl/>
        </w:rPr>
        <w:t xml:space="preserve"> על חוק חופש המידע: גופי חקירה של המשטרה אינם כפופים לחוק וכאשר מדובר בהכבדה כבדה אין חובת מסירה. השופטת ברק ארז טוענת כי לא מבקשים תיקי חקירה אלא רק הנמקה לסגירת תיקי חקירה ולכן נשארת רק שאלת ההכבדה. השופטת סבורה שיש לעזור לנאשם בביסוס טענותיו ומסירת הנמקה לסגירת 15 תיקים אינה כבדה מדי ויש למסור את החומר</w:t>
      </w:r>
      <w:r>
        <w:rPr>
          <w:rFonts w:cs="David" w:hint="cs"/>
          <w:rtl/>
        </w:rPr>
        <w:t xml:space="preserve"> </w:t>
      </w:r>
      <w:r w:rsidRPr="0091699F">
        <w:rPr>
          <w:rFonts w:cs="David" w:hint="cs"/>
          <w:b/>
          <w:bCs/>
          <w:u w:val="single"/>
          <w:rtl/>
        </w:rPr>
        <w:t xml:space="preserve">(כלומר הסוגיה לא נופלת לחריג בחוק חופש המידע 14(א)(9) </w:t>
      </w:r>
      <w:r w:rsidR="004B7400">
        <w:rPr>
          <w:rFonts w:cs="David" w:hint="cs"/>
          <w:b/>
          <w:bCs/>
          <w:u w:val="single"/>
          <w:rtl/>
        </w:rPr>
        <w:t xml:space="preserve">- </w:t>
      </w:r>
      <w:r w:rsidRPr="0091699F">
        <w:rPr>
          <w:rFonts w:cs="David" w:hint="cs"/>
          <w:b/>
          <w:bCs/>
          <w:u w:val="single"/>
          <w:rtl/>
        </w:rPr>
        <w:t xml:space="preserve">שגופי החקירה של המשטרה אינם כפופים לתחולתו של החוק </w:t>
      </w:r>
      <w:r w:rsidR="004B7400">
        <w:rPr>
          <w:rFonts w:cs="David" w:hint="cs"/>
          <w:b/>
          <w:bCs/>
          <w:u w:val="single"/>
          <w:rtl/>
        </w:rPr>
        <w:t xml:space="preserve">- </w:t>
      </w:r>
      <w:r w:rsidRPr="0091699F">
        <w:rPr>
          <w:rFonts w:cs="David" w:hint="cs"/>
          <w:b/>
          <w:bCs/>
          <w:u w:val="single"/>
          <w:rtl/>
        </w:rPr>
        <w:t>אלא נופלת לסעיף 8(1)</w:t>
      </w:r>
      <w:r w:rsidR="008E0E21">
        <w:rPr>
          <w:rFonts w:cs="David" w:hint="cs"/>
          <w:b/>
          <w:bCs/>
          <w:u w:val="single"/>
          <w:rtl/>
        </w:rPr>
        <w:t xml:space="preserve"> בחוק חופש המידע </w:t>
      </w:r>
      <w:r w:rsidRPr="0091699F">
        <w:rPr>
          <w:rFonts w:cs="David" w:hint="cs"/>
          <w:b/>
          <w:bCs/>
          <w:u w:val="single"/>
          <w:rtl/>
        </w:rPr>
        <w:t>שאין חובה לגלות מידע אם מסירתו כרוכה בהכבדה בלתי סבירה)</w:t>
      </w:r>
      <w:r w:rsidRPr="0091699F">
        <w:rPr>
          <w:rFonts w:cs="David" w:hint="cs"/>
          <w:b/>
          <w:bCs/>
          <w:rtl/>
        </w:rPr>
        <w:t xml:space="preserve">. </w:t>
      </w:r>
      <w:r w:rsidRPr="0097013B">
        <w:rPr>
          <w:rFonts w:cs="David" w:hint="cs"/>
          <w:rtl/>
        </w:rPr>
        <w:t xml:space="preserve">עוד מבחינה השופטת באמירת אגב בין בקשת חומר לפי ס' 74: </w:t>
      </w:r>
      <w:r w:rsidR="006A0EF2">
        <w:rPr>
          <w:rFonts w:cs="David" w:hint="cs"/>
          <w:rtl/>
        </w:rPr>
        <w:t>שאז</w:t>
      </w:r>
      <w:r w:rsidRPr="0097013B">
        <w:rPr>
          <w:rFonts w:cs="David" w:hint="cs"/>
          <w:rtl/>
        </w:rPr>
        <w:t xml:space="preserve"> מדובר בחומרי חקירה ובין בקשה לפי חוק חופש המידע </w:t>
      </w:r>
      <w:r w:rsidR="006A0EF2">
        <w:rPr>
          <w:rFonts w:cs="David" w:hint="cs"/>
          <w:rtl/>
        </w:rPr>
        <w:t>שאז</w:t>
      </w:r>
      <w:r w:rsidRPr="0097013B">
        <w:rPr>
          <w:rFonts w:cs="David" w:hint="cs"/>
          <w:rtl/>
        </w:rPr>
        <w:t xml:space="preserve"> מדובר בחומרים</w:t>
      </w:r>
      <w:r w:rsidR="004B7400">
        <w:rPr>
          <w:rFonts w:cs="David" w:hint="cs"/>
          <w:rtl/>
        </w:rPr>
        <w:t xml:space="preserve"> אחרים ויש הגבלה על מסירת חומרי</w:t>
      </w:r>
      <w:r w:rsidRPr="0097013B">
        <w:rPr>
          <w:rFonts w:cs="David" w:hint="cs"/>
          <w:rtl/>
        </w:rPr>
        <w:t xml:space="preserve"> חקירה. כאשר הבקשה היא לפי ס' 74 ומדובר באינפורמציה שאינה חומר חקירה קלאסי על המבקש להראות שיש פוטנציאל להשפיע על טענת ההגנה אך כאשר מדובר בבקשה עפ"י חוק חופש המידע אין התניה לגבי הצורך במידע. בקשה לפי ס' 74 פונים לביהמ"ש הדן בתיק עצמו אך בקשה לפי חוק חופש המידע פונים לביהמ"ש המחוזי בשבתו כבימ"ש לעניינים מנהליים.</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r>
        <w:rPr>
          <w:rFonts w:cs="David" w:hint="cs"/>
          <w:rtl/>
        </w:rPr>
        <w:t>ישנן הרבה סוגיות בישראל שנותרו סבוכות:</w:t>
      </w:r>
    </w:p>
    <w:p w:rsidR="002023DB" w:rsidRDefault="002023DB" w:rsidP="004459FE">
      <w:pPr>
        <w:pStyle w:val="a3"/>
        <w:numPr>
          <w:ilvl w:val="0"/>
          <w:numId w:val="40"/>
        </w:numPr>
        <w:spacing w:line="360" w:lineRule="auto"/>
        <w:jc w:val="both"/>
        <w:rPr>
          <w:rFonts w:cs="David"/>
        </w:rPr>
      </w:pPr>
      <w:r>
        <w:rPr>
          <w:rFonts w:cs="David" w:hint="cs"/>
          <w:rtl/>
        </w:rPr>
        <w:t xml:space="preserve">נטל ההוכחה- למשל </w:t>
      </w:r>
      <w:r w:rsidRPr="007F1235">
        <w:rPr>
          <w:rFonts w:cs="David" w:hint="cs"/>
          <w:b/>
          <w:bCs/>
          <w:rtl/>
        </w:rPr>
        <w:t>בע"פ פרץ</w:t>
      </w:r>
      <w:r>
        <w:rPr>
          <w:rFonts w:cs="David" w:hint="cs"/>
          <w:rtl/>
        </w:rPr>
        <w:t>- כתב אישום על הסדר כובל על רקע תיאום של מכרזים. העותרים הראו מקרה אחר על הסדר כובל של מכרז שלא הוגש בגינו כתב אישום. ישנה בעיה עם הפרכת חזקת החוקיות בעניין הזה. דעות השופטים:</w:t>
      </w:r>
    </w:p>
    <w:p w:rsidR="002023DB" w:rsidRDefault="002023DB" w:rsidP="004459FE">
      <w:pPr>
        <w:pStyle w:val="a3"/>
        <w:spacing w:line="360" w:lineRule="auto"/>
        <w:ind w:left="720"/>
        <w:jc w:val="both"/>
        <w:rPr>
          <w:rFonts w:cs="David"/>
          <w:rtl/>
        </w:rPr>
      </w:pPr>
      <w:proofErr w:type="spellStart"/>
      <w:r w:rsidRPr="007E533E">
        <w:rPr>
          <w:rFonts w:cs="David" w:hint="cs"/>
          <w:b/>
          <w:bCs/>
          <w:rtl/>
        </w:rPr>
        <w:t>פוגלמן</w:t>
      </w:r>
      <w:proofErr w:type="spellEnd"/>
      <w:r>
        <w:rPr>
          <w:rFonts w:cs="David" w:hint="cs"/>
          <w:rtl/>
        </w:rPr>
        <w:t>- בשלב הראשוני די בהצבעה על מקרי</w:t>
      </w:r>
      <w:r w:rsidR="00623438">
        <w:rPr>
          <w:rFonts w:cs="David" w:hint="cs"/>
          <w:rtl/>
        </w:rPr>
        <w:t>ם</w:t>
      </w:r>
      <w:r>
        <w:rPr>
          <w:rFonts w:cs="David" w:hint="cs"/>
          <w:rtl/>
        </w:rPr>
        <w:t xml:space="preserve"> ספורים בהם המדיניות שונה לצרוך העברת הנטל לרשות לסתור אכיפה בררנית. הסיבה- המידע היה בידי הרשות.</w:t>
      </w:r>
    </w:p>
    <w:p w:rsidR="002023DB" w:rsidRDefault="002023DB" w:rsidP="004459FE">
      <w:pPr>
        <w:pStyle w:val="a3"/>
        <w:spacing w:line="360" w:lineRule="auto"/>
        <w:ind w:left="720"/>
        <w:jc w:val="both"/>
        <w:rPr>
          <w:rFonts w:cs="David"/>
          <w:rtl/>
        </w:rPr>
      </w:pPr>
      <w:proofErr w:type="spellStart"/>
      <w:r w:rsidRPr="007E533E">
        <w:rPr>
          <w:rFonts w:cs="David" w:hint="cs"/>
          <w:b/>
          <w:bCs/>
          <w:rtl/>
        </w:rPr>
        <w:t>גרוניס</w:t>
      </w:r>
      <w:proofErr w:type="spellEnd"/>
      <w:r>
        <w:rPr>
          <w:rFonts w:cs="David" w:hint="cs"/>
          <w:rtl/>
        </w:rPr>
        <w:t xml:space="preserve">- כדי להביא לביטול כתב אישום על הנאשם להראות כי לאורך זמן ובאופן שיטתי קיבלו הרשויות המנהליות במקרים דומים החלטות שונות מאלה שהתקבלה במקרה שלנו. </w:t>
      </w:r>
      <w:proofErr w:type="spellStart"/>
      <w:r>
        <w:rPr>
          <w:rFonts w:cs="David" w:hint="cs"/>
          <w:rtl/>
        </w:rPr>
        <w:t>גרוניס</w:t>
      </w:r>
      <w:proofErr w:type="spellEnd"/>
      <w:r>
        <w:rPr>
          <w:rFonts w:cs="David" w:hint="cs"/>
          <w:rtl/>
        </w:rPr>
        <w:t xml:space="preserve"> וג'ובראן מדברים על נטל השכנוע ולא על נטל של הבאת הראיות, על נטל השכנוע בשלב הסופי. </w:t>
      </w:r>
    </w:p>
    <w:p w:rsidR="002023DB" w:rsidRDefault="002023DB" w:rsidP="004459FE">
      <w:pPr>
        <w:pStyle w:val="a3"/>
        <w:spacing w:line="360" w:lineRule="auto"/>
        <w:ind w:left="720"/>
        <w:jc w:val="both"/>
        <w:rPr>
          <w:rFonts w:cs="David"/>
          <w:rtl/>
        </w:rPr>
      </w:pPr>
      <w:r w:rsidRPr="007E533E">
        <w:rPr>
          <w:rFonts w:cs="David" w:hint="cs"/>
          <w:b/>
          <w:bCs/>
          <w:rtl/>
        </w:rPr>
        <w:t>ג'ובראן</w:t>
      </w:r>
      <w:r>
        <w:rPr>
          <w:rFonts w:cs="David" w:hint="cs"/>
          <w:rtl/>
        </w:rPr>
        <w:t>- למעט במקרי</w:t>
      </w:r>
      <w:r w:rsidR="00623438">
        <w:rPr>
          <w:rFonts w:cs="David" w:hint="cs"/>
          <w:rtl/>
        </w:rPr>
        <w:t>ם</w:t>
      </w:r>
      <w:r>
        <w:rPr>
          <w:rFonts w:cs="David" w:hint="cs"/>
          <w:rtl/>
        </w:rPr>
        <w:t xml:space="preserve"> בה</w:t>
      </w:r>
      <w:r w:rsidR="00623438">
        <w:rPr>
          <w:rFonts w:cs="David" w:hint="cs"/>
          <w:rtl/>
        </w:rPr>
        <w:t>ם</w:t>
      </w:r>
      <w:r>
        <w:rPr>
          <w:rFonts w:cs="David" w:hint="cs"/>
          <w:rtl/>
        </w:rPr>
        <w:t xml:space="preserve"> אין לנאשם כל גישה למידע הדרוש לו, הצבעה על מקרים בודדים לא מעבירה בהכרח את הנטל לרשות לסתור אכיפה בררנית. </w:t>
      </w:r>
    </w:p>
    <w:p w:rsidR="002023DB" w:rsidRDefault="00AA1344" w:rsidP="004459FE">
      <w:pPr>
        <w:pStyle w:val="a3"/>
        <w:tabs>
          <w:tab w:val="left" w:pos="2565"/>
        </w:tabs>
        <w:spacing w:line="360" w:lineRule="auto"/>
        <w:ind w:left="720"/>
        <w:jc w:val="both"/>
        <w:rPr>
          <w:rFonts w:cs="David"/>
          <w:rtl/>
        </w:rPr>
      </w:pPr>
      <w:r>
        <w:rPr>
          <w:rFonts w:cs="David"/>
          <w:rtl/>
        </w:rPr>
        <w:tab/>
      </w:r>
    </w:p>
    <w:p w:rsidR="002023DB" w:rsidRDefault="002023DB" w:rsidP="004459FE">
      <w:pPr>
        <w:pStyle w:val="a3"/>
        <w:spacing w:line="360" w:lineRule="auto"/>
        <w:ind w:left="720"/>
        <w:jc w:val="both"/>
        <w:rPr>
          <w:rFonts w:cs="David"/>
          <w:rtl/>
        </w:rPr>
      </w:pPr>
      <w:r>
        <w:rPr>
          <w:rFonts w:cs="David" w:hint="cs"/>
          <w:rtl/>
        </w:rPr>
        <w:t xml:space="preserve">אין הכרעה כי הרשות בכל מקרה הרימה את הנטל להראות שההעמדה לדין לא חרגה מהמדיניות. </w:t>
      </w:r>
    </w:p>
    <w:p w:rsidR="002023DB" w:rsidRDefault="002023DB" w:rsidP="004459FE">
      <w:pPr>
        <w:pStyle w:val="a3"/>
        <w:numPr>
          <w:ilvl w:val="0"/>
          <w:numId w:val="40"/>
        </w:numPr>
        <w:spacing w:line="360" w:lineRule="auto"/>
        <w:jc w:val="both"/>
        <w:rPr>
          <w:rFonts w:cs="David"/>
        </w:rPr>
      </w:pPr>
      <w:r w:rsidRPr="007E533E">
        <w:rPr>
          <w:rFonts w:cs="David" w:hint="cs"/>
          <w:b/>
          <w:bCs/>
          <w:rtl/>
        </w:rPr>
        <w:t>מסגרת נורמטיבית לקבלת המידע</w:t>
      </w:r>
      <w:r>
        <w:rPr>
          <w:rFonts w:cs="David" w:hint="cs"/>
          <w:rtl/>
        </w:rPr>
        <w:t xml:space="preserve">- </w:t>
      </w:r>
    </w:p>
    <w:p w:rsidR="002023DB" w:rsidRDefault="002023DB" w:rsidP="004459FE">
      <w:pPr>
        <w:pStyle w:val="a3"/>
        <w:numPr>
          <w:ilvl w:val="1"/>
          <w:numId w:val="1"/>
        </w:numPr>
        <w:spacing w:line="360" w:lineRule="auto"/>
        <w:jc w:val="both"/>
        <w:rPr>
          <w:rFonts w:cs="David"/>
        </w:rPr>
      </w:pPr>
      <w:r>
        <w:rPr>
          <w:rFonts w:cs="David" w:hint="cs"/>
          <w:rtl/>
        </w:rPr>
        <w:t>חוק חופש המידע [הלכת סגל].</w:t>
      </w:r>
    </w:p>
    <w:p w:rsidR="002023DB" w:rsidRDefault="002023DB" w:rsidP="004459FE">
      <w:pPr>
        <w:pStyle w:val="a3"/>
        <w:numPr>
          <w:ilvl w:val="1"/>
          <w:numId w:val="1"/>
        </w:numPr>
        <w:spacing w:line="360" w:lineRule="auto"/>
        <w:jc w:val="both"/>
        <w:rPr>
          <w:rFonts w:cs="David"/>
        </w:rPr>
      </w:pPr>
      <w:r>
        <w:rPr>
          <w:rFonts w:cs="David" w:hint="cs"/>
          <w:rtl/>
        </w:rPr>
        <w:lastRenderedPageBreak/>
        <w:t>זכות עיון הלכתית לצד "הנוגע לדבר" [הלכת שפירא].</w:t>
      </w:r>
    </w:p>
    <w:p w:rsidR="002023DB" w:rsidRDefault="002023DB" w:rsidP="004459FE">
      <w:pPr>
        <w:pStyle w:val="a3"/>
        <w:numPr>
          <w:ilvl w:val="1"/>
          <w:numId w:val="1"/>
        </w:numPr>
        <w:spacing w:line="360" w:lineRule="auto"/>
        <w:jc w:val="both"/>
        <w:rPr>
          <w:rFonts w:cs="David"/>
        </w:rPr>
      </w:pPr>
      <w:r>
        <w:rPr>
          <w:rFonts w:cs="David" w:hint="cs"/>
          <w:rtl/>
        </w:rPr>
        <w:t xml:space="preserve">סע' 74 </w:t>
      </w:r>
      <w:proofErr w:type="spellStart"/>
      <w:r>
        <w:rPr>
          <w:rFonts w:cs="David" w:hint="cs"/>
          <w:rtl/>
        </w:rPr>
        <w:t>לחסד"פ</w:t>
      </w:r>
      <w:proofErr w:type="spellEnd"/>
      <w:r>
        <w:rPr>
          <w:rFonts w:cs="David" w:hint="cs"/>
          <w:rtl/>
        </w:rPr>
        <w:t xml:space="preserve"> [עמית בפס"ד </w:t>
      </w:r>
      <w:proofErr w:type="spellStart"/>
      <w:r>
        <w:rPr>
          <w:rFonts w:cs="David" w:hint="cs"/>
          <w:rtl/>
        </w:rPr>
        <w:t>פריאל</w:t>
      </w:r>
      <w:proofErr w:type="spellEnd"/>
      <w:r>
        <w:rPr>
          <w:rFonts w:cs="David" w:hint="cs"/>
          <w:rtl/>
        </w:rPr>
        <w:t xml:space="preserve">, השופט הנדל </w:t>
      </w:r>
      <w:proofErr w:type="spellStart"/>
      <w:r>
        <w:rPr>
          <w:rFonts w:cs="David" w:hint="cs"/>
          <w:rtl/>
        </w:rPr>
        <w:t>בג'ולאני</w:t>
      </w:r>
      <w:proofErr w:type="spellEnd"/>
      <w:r>
        <w:rPr>
          <w:rFonts w:cs="David" w:hint="cs"/>
          <w:rtl/>
        </w:rPr>
        <w:t>].</w:t>
      </w:r>
    </w:p>
    <w:p w:rsidR="002023DB" w:rsidRDefault="002023DB" w:rsidP="004459FE">
      <w:pPr>
        <w:pStyle w:val="a3"/>
        <w:numPr>
          <w:ilvl w:val="1"/>
          <w:numId w:val="1"/>
        </w:numPr>
        <w:spacing w:line="360" w:lineRule="auto"/>
        <w:jc w:val="both"/>
        <w:rPr>
          <w:rFonts w:cs="David"/>
        </w:rPr>
      </w:pPr>
      <w:r>
        <w:rPr>
          <w:rFonts w:cs="David" w:hint="cs"/>
          <w:rtl/>
        </w:rPr>
        <w:t xml:space="preserve">סע' 108 </w:t>
      </w:r>
      <w:proofErr w:type="spellStart"/>
      <w:r>
        <w:rPr>
          <w:rFonts w:cs="David" w:hint="cs"/>
          <w:rtl/>
        </w:rPr>
        <w:t>לחסד"פ</w:t>
      </w:r>
      <w:proofErr w:type="spellEnd"/>
      <w:r>
        <w:rPr>
          <w:rFonts w:cs="David" w:hint="cs"/>
          <w:rtl/>
        </w:rPr>
        <w:t>.</w:t>
      </w:r>
    </w:p>
    <w:p w:rsidR="002023DB" w:rsidRDefault="002023DB" w:rsidP="004459FE">
      <w:pPr>
        <w:pStyle w:val="a3"/>
        <w:spacing w:line="360" w:lineRule="auto"/>
        <w:ind w:left="720"/>
        <w:jc w:val="both"/>
        <w:rPr>
          <w:rFonts w:cs="David"/>
          <w:rtl/>
        </w:rPr>
      </w:pPr>
      <w:r w:rsidRPr="007E533E">
        <w:rPr>
          <w:rFonts w:cs="David" w:hint="cs"/>
          <w:b/>
          <w:bCs/>
          <w:highlight w:val="yellow"/>
          <w:rtl/>
        </w:rPr>
        <w:t xml:space="preserve">השופטת ברק ארז בפס"ד </w:t>
      </w:r>
      <w:proofErr w:type="spellStart"/>
      <w:r w:rsidRPr="007E533E">
        <w:rPr>
          <w:rFonts w:cs="David" w:hint="cs"/>
          <w:b/>
          <w:bCs/>
          <w:highlight w:val="yellow"/>
          <w:rtl/>
        </w:rPr>
        <w:t>ג'ולאני</w:t>
      </w:r>
      <w:proofErr w:type="spellEnd"/>
      <w:r>
        <w:rPr>
          <w:rFonts w:cs="David" w:hint="cs"/>
          <w:rtl/>
        </w:rPr>
        <w:t xml:space="preserve">- טענה לאכיפה סלקטיבית באשר לעבירה של החזקה בתנאי עבדות. השופטת עושה הבחנה בין השימוש </w:t>
      </w:r>
      <w:proofErr w:type="spellStart"/>
      <w:r>
        <w:rPr>
          <w:rFonts w:cs="David" w:hint="cs"/>
          <w:rtl/>
        </w:rPr>
        <w:t>בסע</w:t>
      </w:r>
      <w:proofErr w:type="spellEnd"/>
      <w:r>
        <w:rPr>
          <w:rFonts w:cs="David" w:hint="cs"/>
          <w:rtl/>
        </w:rPr>
        <w:t xml:space="preserve">' 74 לשימוש בחוק חופש המידע: </w:t>
      </w:r>
    </w:p>
    <w:p w:rsidR="002023DB" w:rsidRDefault="002023DB" w:rsidP="004459FE">
      <w:pPr>
        <w:pStyle w:val="a3"/>
        <w:spacing w:line="360" w:lineRule="auto"/>
        <w:ind w:left="720"/>
        <w:jc w:val="both"/>
        <w:rPr>
          <w:rFonts w:cs="David"/>
          <w:rtl/>
        </w:rPr>
      </w:pPr>
      <w:r w:rsidRPr="00A27485">
        <w:rPr>
          <w:rFonts w:cs="David" w:hint="cs"/>
          <w:b/>
          <w:bCs/>
          <w:rtl/>
        </w:rPr>
        <w:t>נקודת המוצא</w:t>
      </w:r>
      <w:r>
        <w:rPr>
          <w:rFonts w:cs="David" w:hint="cs"/>
          <w:rtl/>
        </w:rPr>
        <w:t>: לפי סע' 74- התביעה חייבת לגלות רק "חומר חקירה". לעומת זאת, חוק חופש מידע מוציא חומר חקירה מחוץ לגדר החוק [סע' 14(א)(9)].</w:t>
      </w:r>
    </w:p>
    <w:p w:rsidR="002023DB" w:rsidRDefault="002023DB" w:rsidP="004459FE">
      <w:pPr>
        <w:pStyle w:val="a3"/>
        <w:spacing w:line="360" w:lineRule="auto"/>
        <w:ind w:left="720"/>
        <w:jc w:val="both"/>
        <w:rPr>
          <w:rFonts w:cs="David"/>
          <w:rtl/>
        </w:rPr>
      </w:pPr>
      <w:r w:rsidRPr="00A27485">
        <w:rPr>
          <w:rFonts w:cs="David" w:hint="cs"/>
          <w:b/>
          <w:bCs/>
          <w:rtl/>
        </w:rPr>
        <w:t>אינטרס</w:t>
      </w:r>
      <w:r>
        <w:rPr>
          <w:rFonts w:cs="David" w:hint="cs"/>
          <w:rtl/>
        </w:rPr>
        <w:t>: לפי סע' 74- הנאשם צרי</w:t>
      </w:r>
      <w:r w:rsidR="007E7AEB">
        <w:rPr>
          <w:rFonts w:cs="David" w:hint="cs"/>
          <w:rtl/>
        </w:rPr>
        <w:t>ך</w:t>
      </w:r>
      <w:r>
        <w:rPr>
          <w:rFonts w:cs="David" w:hint="cs"/>
          <w:rtl/>
        </w:rPr>
        <w:t xml:space="preserve"> להראות פוטנציאל לסיוע בהגנה. חוק חופש מידע- אין צורך להראות שהאדם זקוק למידע. ניתן לדרוש מידע לפי חוק זה גם אם אנו לא זקוקים לו מתוך התפיסה שהמידע הוא קניין של האזרחים. </w:t>
      </w:r>
    </w:p>
    <w:p w:rsidR="002023DB" w:rsidRDefault="002023DB" w:rsidP="004459FE">
      <w:pPr>
        <w:pStyle w:val="a3"/>
        <w:spacing w:line="360" w:lineRule="auto"/>
        <w:ind w:left="720"/>
        <w:jc w:val="both"/>
        <w:rPr>
          <w:rFonts w:cs="David"/>
          <w:rtl/>
        </w:rPr>
      </w:pPr>
      <w:r>
        <w:rPr>
          <w:rFonts w:cs="David" w:hint="cs"/>
          <w:b/>
          <w:bCs/>
          <w:rtl/>
        </w:rPr>
        <w:t>בית המשפט</w:t>
      </w:r>
      <w:r w:rsidRPr="00A27485">
        <w:rPr>
          <w:rFonts w:cs="David" w:hint="cs"/>
          <w:rtl/>
        </w:rPr>
        <w:t>:</w:t>
      </w:r>
      <w:r>
        <w:rPr>
          <w:rFonts w:cs="David" w:hint="cs"/>
          <w:rtl/>
        </w:rPr>
        <w:t xml:space="preserve"> סע' 74- ביהמ"ש שדן בתיק, השופט שדן בתיק הוא ככל הנראה לא ידון באישום. חוק חופש המידע- ביהמ"ש מחוזי בשבתו כביהמ"ש לעניינים מנהליים.</w:t>
      </w:r>
    </w:p>
    <w:p w:rsidR="002023DB" w:rsidRDefault="002023DB" w:rsidP="004459FE">
      <w:pPr>
        <w:pStyle w:val="a3"/>
        <w:spacing w:line="360" w:lineRule="auto"/>
        <w:ind w:left="720"/>
        <w:jc w:val="both"/>
        <w:rPr>
          <w:rFonts w:cs="David"/>
          <w:rtl/>
        </w:rPr>
      </w:pPr>
    </w:p>
    <w:p w:rsidR="002023DB" w:rsidRDefault="002023DB" w:rsidP="004459FE">
      <w:pPr>
        <w:pStyle w:val="a3"/>
        <w:spacing w:line="360" w:lineRule="auto"/>
        <w:ind w:left="720"/>
        <w:jc w:val="both"/>
        <w:rPr>
          <w:rFonts w:cs="David"/>
          <w:rtl/>
        </w:rPr>
      </w:pPr>
      <w:r>
        <w:rPr>
          <w:rFonts w:cs="David" w:hint="cs"/>
          <w:rtl/>
        </w:rPr>
        <w:t xml:space="preserve">אין הכרעה באשר לאפשרות השימוש </w:t>
      </w:r>
      <w:proofErr w:type="spellStart"/>
      <w:r>
        <w:rPr>
          <w:rFonts w:cs="David" w:hint="cs"/>
          <w:rtl/>
        </w:rPr>
        <w:t>בסע</w:t>
      </w:r>
      <w:proofErr w:type="spellEnd"/>
      <w:r>
        <w:rPr>
          <w:rFonts w:cs="David" w:hint="cs"/>
          <w:rtl/>
        </w:rPr>
        <w:t xml:space="preserve">' 74 </w:t>
      </w:r>
      <w:proofErr w:type="spellStart"/>
      <w:r>
        <w:rPr>
          <w:rFonts w:cs="David" w:hint="cs"/>
          <w:rtl/>
        </w:rPr>
        <w:t>לחסד"פ</w:t>
      </w:r>
      <w:proofErr w:type="spellEnd"/>
      <w:r>
        <w:rPr>
          <w:rFonts w:cs="David" w:hint="cs"/>
          <w:rtl/>
        </w:rPr>
        <w:t xml:space="preserve"> לצורך ביסוס טענה של אכיפה סלקטיבית. המדינה טוענת </w:t>
      </w:r>
      <w:proofErr w:type="spellStart"/>
      <w:r>
        <w:rPr>
          <w:rFonts w:cs="David" w:hint="cs"/>
          <w:rtl/>
        </w:rPr>
        <w:t>לסע</w:t>
      </w:r>
      <w:proofErr w:type="spellEnd"/>
      <w:r>
        <w:rPr>
          <w:rFonts w:cs="David" w:hint="cs"/>
          <w:rtl/>
        </w:rPr>
        <w:t xml:space="preserve">' 108- סע' שמאפשר לצדדים לבקש חומר חקירה בשלב ההוכחות. המרצה טוענת שזה בשלב מאוחר מידי, מאחר ומדובר בטענה מקדמית שמטרתה להוביל לבטלות כתב אישום. בפועל זה לא מוביל לבטלות כתב אישום אלא מתייחסים לזה כטענה במסגרת ההליך. </w:t>
      </w:r>
    </w:p>
    <w:p w:rsidR="002023DB" w:rsidRDefault="002023DB" w:rsidP="004459FE">
      <w:pPr>
        <w:pStyle w:val="a3"/>
        <w:spacing w:line="360" w:lineRule="auto"/>
        <w:jc w:val="both"/>
        <w:rPr>
          <w:rFonts w:cs="David"/>
          <w:rtl/>
        </w:rPr>
      </w:pPr>
    </w:p>
    <w:p w:rsidR="002023DB" w:rsidRDefault="002023DB" w:rsidP="004459FE">
      <w:pPr>
        <w:pStyle w:val="a3"/>
        <w:spacing w:line="360" w:lineRule="auto"/>
        <w:jc w:val="both"/>
        <w:rPr>
          <w:rFonts w:cs="David"/>
          <w:rtl/>
        </w:rPr>
      </w:pPr>
      <w:proofErr w:type="spellStart"/>
      <w:r w:rsidRPr="00A27485">
        <w:rPr>
          <w:rFonts w:cs="David" w:hint="cs"/>
          <w:b/>
          <w:bCs/>
          <w:u w:val="single"/>
          <w:rtl/>
        </w:rPr>
        <w:t>נפ</w:t>
      </w:r>
      <w:r>
        <w:rPr>
          <w:rFonts w:cs="David" w:hint="cs"/>
          <w:b/>
          <w:bCs/>
          <w:u w:val="single"/>
          <w:rtl/>
        </w:rPr>
        <w:t>ק</w:t>
      </w:r>
      <w:r w:rsidRPr="00A27485">
        <w:rPr>
          <w:rFonts w:cs="David" w:hint="cs"/>
          <w:b/>
          <w:bCs/>
          <w:u w:val="single"/>
          <w:rtl/>
        </w:rPr>
        <w:t>יות</w:t>
      </w:r>
      <w:proofErr w:type="spellEnd"/>
      <w:r w:rsidRPr="00A27485">
        <w:rPr>
          <w:rFonts w:cs="David" w:hint="cs"/>
          <w:b/>
          <w:bCs/>
          <w:u w:val="single"/>
          <w:rtl/>
        </w:rPr>
        <w:t>- בטלות יחסית</w:t>
      </w:r>
      <w:r>
        <w:rPr>
          <w:rFonts w:cs="David" w:hint="cs"/>
          <w:rtl/>
        </w:rPr>
        <w:t xml:space="preserve">- ביהמ"ש יתאים את הנסיבות ויקבע תוצאות שונות לקבלתה של טענת אכיפה סלקטיבית. דוגמאות: </w:t>
      </w:r>
    </w:p>
    <w:p w:rsidR="002023DB" w:rsidRDefault="002023DB" w:rsidP="004459FE">
      <w:pPr>
        <w:pStyle w:val="a3"/>
        <w:numPr>
          <w:ilvl w:val="0"/>
          <w:numId w:val="1"/>
        </w:numPr>
        <w:spacing w:line="360" w:lineRule="auto"/>
        <w:jc w:val="both"/>
        <w:rPr>
          <w:rFonts w:cs="David"/>
        </w:rPr>
      </w:pPr>
      <w:r>
        <w:rPr>
          <w:rFonts w:cs="David" w:hint="cs"/>
          <w:rtl/>
        </w:rPr>
        <w:t>אי הרשעה בעבירות הדורשות יסוד נפשי [</w:t>
      </w:r>
      <w:proofErr w:type="spellStart"/>
      <w:r>
        <w:rPr>
          <w:rFonts w:cs="David" w:hint="cs"/>
          <w:rtl/>
        </w:rPr>
        <w:t>זיידל</w:t>
      </w:r>
      <w:proofErr w:type="spellEnd"/>
      <w:r>
        <w:rPr>
          <w:rFonts w:cs="David" w:hint="cs"/>
          <w:rtl/>
        </w:rPr>
        <w:t>, מלכה].</w:t>
      </w:r>
    </w:p>
    <w:p w:rsidR="002023DB" w:rsidRDefault="002023DB" w:rsidP="004459FE">
      <w:pPr>
        <w:pStyle w:val="a3"/>
        <w:numPr>
          <w:ilvl w:val="0"/>
          <w:numId w:val="1"/>
        </w:numPr>
        <w:spacing w:line="360" w:lineRule="auto"/>
        <w:jc w:val="both"/>
        <w:rPr>
          <w:rFonts w:cs="David"/>
        </w:rPr>
      </w:pPr>
      <w:r>
        <w:rPr>
          <w:rFonts w:cs="David" w:hint="cs"/>
          <w:rtl/>
        </w:rPr>
        <w:t>השפעה על ענישה [</w:t>
      </w:r>
      <w:proofErr w:type="spellStart"/>
      <w:r>
        <w:rPr>
          <w:rFonts w:cs="David" w:hint="cs"/>
          <w:rtl/>
        </w:rPr>
        <w:t>מוטיל</w:t>
      </w:r>
      <w:proofErr w:type="spellEnd"/>
      <w:r>
        <w:rPr>
          <w:rFonts w:cs="David" w:hint="cs"/>
          <w:rtl/>
        </w:rPr>
        <w:t>, תורג'מן].</w:t>
      </w:r>
    </w:p>
    <w:p w:rsidR="002023DB" w:rsidRDefault="002023DB" w:rsidP="004459FE">
      <w:pPr>
        <w:pStyle w:val="a3"/>
        <w:numPr>
          <w:ilvl w:val="0"/>
          <w:numId w:val="1"/>
        </w:numPr>
        <w:spacing w:line="360" w:lineRule="auto"/>
        <w:jc w:val="both"/>
        <w:rPr>
          <w:rFonts w:cs="David"/>
        </w:rPr>
      </w:pPr>
      <w:r>
        <w:rPr>
          <w:rFonts w:cs="David" w:hint="cs"/>
          <w:rtl/>
        </w:rPr>
        <w:t>זיכוי [</w:t>
      </w:r>
      <w:proofErr w:type="spellStart"/>
      <w:r>
        <w:rPr>
          <w:rFonts w:cs="David" w:hint="cs"/>
          <w:rtl/>
        </w:rPr>
        <w:t>לסקוב</w:t>
      </w:r>
      <w:proofErr w:type="spellEnd"/>
      <w:r>
        <w:rPr>
          <w:rFonts w:cs="David" w:hint="cs"/>
          <w:rtl/>
        </w:rPr>
        <w:t>].</w:t>
      </w:r>
    </w:p>
    <w:p w:rsidR="002023DB" w:rsidRDefault="002023DB" w:rsidP="004459FE">
      <w:pPr>
        <w:pStyle w:val="a3"/>
        <w:numPr>
          <w:ilvl w:val="0"/>
          <w:numId w:val="1"/>
        </w:numPr>
        <w:spacing w:line="360" w:lineRule="auto"/>
        <w:jc w:val="both"/>
        <w:rPr>
          <w:rFonts w:cs="David"/>
        </w:rPr>
      </w:pPr>
      <w:r>
        <w:rPr>
          <w:rFonts w:cs="David" w:hint="cs"/>
          <w:rtl/>
        </w:rPr>
        <w:t>שחרור ממעצר [חוק הכניסה לישראל, העסקת תושבי שטחים].</w:t>
      </w:r>
    </w:p>
    <w:p w:rsidR="002023DB" w:rsidRDefault="002023DB" w:rsidP="004459FE">
      <w:pPr>
        <w:pStyle w:val="a3"/>
        <w:numPr>
          <w:ilvl w:val="0"/>
          <w:numId w:val="1"/>
        </w:numPr>
        <w:spacing w:line="360" w:lineRule="auto"/>
        <w:jc w:val="both"/>
        <w:rPr>
          <w:rFonts w:cs="David"/>
        </w:rPr>
      </w:pPr>
      <w:r>
        <w:rPr>
          <w:rFonts w:cs="David" w:hint="cs"/>
          <w:rtl/>
        </w:rPr>
        <w:t>צו עיכוב ביצוע [קולנוע דקל].</w:t>
      </w:r>
    </w:p>
    <w:p w:rsidR="002023DB" w:rsidRDefault="002023DB" w:rsidP="004459FE">
      <w:pPr>
        <w:pStyle w:val="a3"/>
        <w:numPr>
          <w:ilvl w:val="0"/>
          <w:numId w:val="1"/>
        </w:numPr>
        <w:spacing w:line="360" w:lineRule="auto"/>
        <w:jc w:val="both"/>
        <w:rPr>
          <w:rFonts w:cs="David"/>
        </w:rPr>
      </w:pPr>
      <w:r>
        <w:rPr>
          <w:rFonts w:cs="David" w:hint="cs"/>
          <w:rtl/>
        </w:rPr>
        <w:t>הכרה עקרונית בטענת הגנה כצו סגירה [ילין].</w:t>
      </w:r>
    </w:p>
    <w:p w:rsidR="002023DB" w:rsidRDefault="002023DB" w:rsidP="004459FE">
      <w:pPr>
        <w:pStyle w:val="a3"/>
        <w:numPr>
          <w:ilvl w:val="0"/>
          <w:numId w:val="1"/>
        </w:numPr>
        <w:spacing w:line="360" w:lineRule="auto"/>
        <w:jc w:val="both"/>
        <w:rPr>
          <w:rFonts w:cs="David"/>
        </w:rPr>
      </w:pPr>
      <w:r>
        <w:rPr>
          <w:rFonts w:cs="David" w:hint="cs"/>
          <w:rtl/>
        </w:rPr>
        <w:t>צו המורה לרשות לאכוף את החוק [אלוני].</w:t>
      </w:r>
    </w:p>
    <w:p w:rsidR="002023DB" w:rsidRDefault="002023DB" w:rsidP="004459FE">
      <w:pPr>
        <w:pStyle w:val="a3"/>
        <w:numPr>
          <w:ilvl w:val="0"/>
          <w:numId w:val="1"/>
        </w:numPr>
        <w:spacing w:line="360" w:lineRule="auto"/>
        <w:jc w:val="both"/>
        <w:rPr>
          <w:rFonts w:cs="David"/>
        </w:rPr>
      </w:pPr>
      <w:r>
        <w:rPr>
          <w:rFonts w:cs="David" w:hint="cs"/>
          <w:rtl/>
        </w:rPr>
        <w:t>מניעת האכיפה הבררנית [</w:t>
      </w:r>
      <w:proofErr w:type="spellStart"/>
      <w:r>
        <w:rPr>
          <w:rFonts w:cs="David" w:hint="cs"/>
          <w:rtl/>
        </w:rPr>
        <w:t>זקין</w:t>
      </w:r>
      <w:proofErr w:type="spellEnd"/>
      <w:r>
        <w:rPr>
          <w:rFonts w:cs="David" w:hint="cs"/>
          <w:rtl/>
        </w:rPr>
        <w:t xml:space="preserve">]. </w:t>
      </w:r>
    </w:p>
    <w:p w:rsidR="002023DB" w:rsidRDefault="002023DB" w:rsidP="004459FE">
      <w:pPr>
        <w:pStyle w:val="a3"/>
        <w:numPr>
          <w:ilvl w:val="0"/>
          <w:numId w:val="1"/>
        </w:numPr>
        <w:spacing w:line="360" w:lineRule="auto"/>
        <w:jc w:val="both"/>
        <w:rPr>
          <w:rFonts w:cs="David"/>
          <w:rtl/>
        </w:rPr>
      </w:pPr>
      <w:r>
        <w:rPr>
          <w:rFonts w:cs="David" w:hint="cs"/>
          <w:rtl/>
        </w:rPr>
        <w:t xml:space="preserve">פיצויים </w:t>
      </w:r>
      <w:proofErr w:type="spellStart"/>
      <w:r>
        <w:rPr>
          <w:rFonts w:cs="David" w:hint="cs"/>
          <w:rtl/>
        </w:rPr>
        <w:t>בנזיקין</w:t>
      </w:r>
      <w:proofErr w:type="spellEnd"/>
      <w:r>
        <w:rPr>
          <w:rFonts w:cs="David" w:hint="cs"/>
          <w:rtl/>
        </w:rPr>
        <w:t xml:space="preserve"> [</w:t>
      </w:r>
      <w:proofErr w:type="spellStart"/>
      <w:r>
        <w:rPr>
          <w:rFonts w:cs="David" w:hint="cs"/>
          <w:rtl/>
        </w:rPr>
        <w:t>שפילמן</w:t>
      </w:r>
      <w:proofErr w:type="spellEnd"/>
      <w:r>
        <w:rPr>
          <w:rFonts w:cs="David" w:hint="cs"/>
          <w:rtl/>
        </w:rPr>
        <w:t>].</w:t>
      </w:r>
    </w:p>
    <w:p w:rsidR="002023DB" w:rsidRDefault="002023DB" w:rsidP="004459FE">
      <w:pPr>
        <w:pStyle w:val="a3"/>
        <w:spacing w:line="360" w:lineRule="auto"/>
        <w:jc w:val="both"/>
        <w:rPr>
          <w:rFonts w:cs="David"/>
          <w:rtl/>
        </w:rPr>
      </w:pPr>
    </w:p>
    <w:p w:rsidR="002023DB" w:rsidRPr="007E533E" w:rsidRDefault="002023DB" w:rsidP="004459FE">
      <w:pPr>
        <w:pStyle w:val="a3"/>
        <w:spacing w:line="360" w:lineRule="auto"/>
        <w:jc w:val="both"/>
        <w:rPr>
          <w:rFonts w:cs="David"/>
          <w:rtl/>
        </w:rPr>
      </w:pPr>
      <w:r w:rsidRPr="001B6949">
        <w:rPr>
          <w:rFonts w:cs="David" w:hint="cs"/>
          <w:b/>
          <w:bCs/>
          <w:u w:val="single"/>
          <w:rtl/>
        </w:rPr>
        <w:t>פס"ד חדש על הרס בתים של ערבים</w:t>
      </w:r>
      <w:r>
        <w:rPr>
          <w:rFonts w:cs="David" w:hint="cs"/>
          <w:rtl/>
        </w:rPr>
        <w:t xml:space="preserve">- הייתה טענה של אכיפה סלקטיבית- ישנו אלמנט הרתעתי בהרס בתים. אין דיון </w:t>
      </w:r>
      <w:proofErr w:type="spellStart"/>
      <w:r>
        <w:rPr>
          <w:rFonts w:cs="David" w:hint="cs"/>
          <w:rtl/>
        </w:rPr>
        <w:t>אמיתי</w:t>
      </w:r>
      <w:proofErr w:type="spellEnd"/>
      <w:r>
        <w:rPr>
          <w:rFonts w:cs="David" w:hint="cs"/>
          <w:rtl/>
        </w:rPr>
        <w:t xml:space="preserve"> בשאלה מהו הנטל, האם הופרכה חזקת החוקיות והמדינה הרימה את הנטל להראות שיש שוויון. בפרט, כאשר מעלים טענה של ערבים מול יהודים, הדיון בטענה של אכיפה סלקטיבית היה צריך להיות יותר מעמיק. </w:t>
      </w:r>
    </w:p>
    <w:p w:rsidR="00142370" w:rsidRDefault="00142370" w:rsidP="004459FE">
      <w:pPr>
        <w:pStyle w:val="a3"/>
        <w:jc w:val="both"/>
        <w:rPr>
          <w:rFonts w:cs="David"/>
          <w:rtl/>
        </w:rPr>
      </w:pPr>
      <w:r w:rsidRPr="001F4484">
        <w:rPr>
          <w:rFonts w:cs="David" w:hint="cs"/>
          <w:b/>
          <w:bCs/>
          <w:u w:val="single"/>
          <w:rtl/>
        </w:rPr>
        <w:t>- שיעור עם המתרגלת- חומר ללימוד עצמי</w:t>
      </w:r>
      <w:r>
        <w:rPr>
          <w:rFonts w:cs="David" w:hint="cs"/>
          <w:rtl/>
        </w:rPr>
        <w:t>:</w:t>
      </w:r>
    </w:p>
    <w:p w:rsidR="00142370" w:rsidRPr="001F4484" w:rsidRDefault="00142370" w:rsidP="004459FE">
      <w:pPr>
        <w:pStyle w:val="a3"/>
        <w:jc w:val="both"/>
        <w:rPr>
          <w:rFonts w:cs="David"/>
          <w:b/>
          <w:bCs/>
          <w:u w:val="single"/>
          <w:rtl/>
        </w:rPr>
      </w:pPr>
    </w:p>
    <w:p w:rsidR="00142370" w:rsidRDefault="00142370" w:rsidP="004459FE">
      <w:pPr>
        <w:pStyle w:val="a3"/>
        <w:jc w:val="both"/>
        <w:rPr>
          <w:rFonts w:cs="David"/>
          <w:b/>
          <w:bCs/>
          <w:rtl/>
        </w:rPr>
      </w:pPr>
      <w:r w:rsidRPr="001F4484">
        <w:rPr>
          <w:rFonts w:cs="David" w:hint="cs"/>
          <w:b/>
          <w:bCs/>
          <w:highlight w:val="magenta"/>
          <w:rtl/>
        </w:rPr>
        <w:t xml:space="preserve">הגנה מן הצדק- פס"ד </w:t>
      </w:r>
      <w:proofErr w:type="spellStart"/>
      <w:r w:rsidRPr="001F4484">
        <w:rPr>
          <w:rFonts w:cs="David" w:hint="cs"/>
          <w:b/>
          <w:bCs/>
          <w:highlight w:val="magenta"/>
          <w:rtl/>
        </w:rPr>
        <w:t>ברוביץ</w:t>
      </w:r>
      <w:proofErr w:type="spellEnd"/>
      <w:r w:rsidRPr="001F4484">
        <w:rPr>
          <w:rFonts w:cs="David" w:hint="cs"/>
          <w:b/>
          <w:bCs/>
          <w:highlight w:val="magenta"/>
          <w:rtl/>
        </w:rPr>
        <w:t>- המבחן התלת שלבי- חשוב מאוד לקרוא ולדעת.</w:t>
      </w:r>
    </w:p>
    <w:p w:rsidR="00AD3D3C" w:rsidRDefault="00AD3D3C" w:rsidP="004459FE">
      <w:pPr>
        <w:pStyle w:val="a3"/>
        <w:spacing w:line="360" w:lineRule="auto"/>
        <w:jc w:val="both"/>
        <w:rPr>
          <w:rFonts w:cs="David"/>
          <w:b/>
          <w:bCs/>
          <w:u w:val="single"/>
          <w:rtl/>
        </w:rPr>
      </w:pPr>
    </w:p>
    <w:p w:rsidR="00AD3D3C" w:rsidRDefault="00AD3D3C" w:rsidP="004459FE">
      <w:pPr>
        <w:pStyle w:val="a3"/>
        <w:spacing w:line="360" w:lineRule="auto"/>
        <w:jc w:val="both"/>
        <w:rPr>
          <w:rFonts w:cs="David"/>
          <w:rtl/>
        </w:rPr>
      </w:pPr>
      <w:r w:rsidRPr="00AA5EAA">
        <w:rPr>
          <w:rFonts w:cs="David" w:hint="cs"/>
          <w:b/>
          <w:bCs/>
          <w:u w:val="single"/>
          <w:rtl/>
        </w:rPr>
        <w:t>חומר ללימוד עצמי</w:t>
      </w:r>
      <w:r>
        <w:rPr>
          <w:rFonts w:cs="David" w:hint="cs"/>
          <w:rtl/>
        </w:rPr>
        <w:t>:</w:t>
      </w:r>
    </w:p>
    <w:p w:rsidR="00AD3D3C" w:rsidRDefault="00AD3D3C" w:rsidP="004459FE">
      <w:pPr>
        <w:pStyle w:val="a3"/>
        <w:spacing w:line="360" w:lineRule="auto"/>
        <w:jc w:val="both"/>
        <w:rPr>
          <w:rFonts w:cs="David"/>
          <w:rtl/>
        </w:rPr>
      </w:pPr>
      <w:r w:rsidRPr="00AA5EAA">
        <w:rPr>
          <w:rFonts w:cs="David" w:hint="cs"/>
          <w:b/>
          <w:bCs/>
          <w:rtl/>
        </w:rPr>
        <w:t>נוכחות בעלי דין</w:t>
      </w:r>
      <w:r>
        <w:rPr>
          <w:rFonts w:cs="David" w:hint="cs"/>
          <w:rtl/>
        </w:rPr>
        <w:t xml:space="preserve">- החל מסע' 133 -126 </w:t>
      </w:r>
      <w:proofErr w:type="spellStart"/>
      <w:r>
        <w:rPr>
          <w:rFonts w:cs="David" w:hint="cs"/>
          <w:rtl/>
        </w:rPr>
        <w:t>לחסד"פ</w:t>
      </w:r>
      <w:proofErr w:type="spellEnd"/>
      <w:r>
        <w:rPr>
          <w:rFonts w:cs="David" w:hint="cs"/>
          <w:rtl/>
        </w:rPr>
        <w:t xml:space="preserve"> זה חומר ללימוד עצמי, ללמוד אותו היטיב ולשים לב לניואנסים השונים- פשע, עוון ועוד. </w:t>
      </w:r>
      <w:r w:rsidRPr="00AA5EAA">
        <w:rPr>
          <w:rFonts w:cs="David" w:hint="cs"/>
          <w:b/>
          <w:bCs/>
          <w:rtl/>
        </w:rPr>
        <w:t>ממש חשוב!!</w:t>
      </w:r>
    </w:p>
    <w:p w:rsidR="00AD3D3C" w:rsidRDefault="00AD3D3C" w:rsidP="004459FE">
      <w:pPr>
        <w:pStyle w:val="1"/>
        <w:rPr>
          <w:rtl/>
        </w:rPr>
      </w:pPr>
      <w:bookmarkStart w:id="244" w:name="_Toc410975686"/>
      <w:r>
        <w:rPr>
          <w:rFonts w:hint="cs"/>
          <w:rtl/>
        </w:rPr>
        <w:t>פסלות שופט</w:t>
      </w:r>
      <w:r w:rsidR="005C34BD">
        <w:rPr>
          <w:rFonts w:hint="cs"/>
          <w:rtl/>
        </w:rPr>
        <w:t xml:space="preserve"> (77א לחוק בתי המשפט, 146-148 </w:t>
      </w:r>
      <w:proofErr w:type="spellStart"/>
      <w:r w:rsidR="005C34BD">
        <w:rPr>
          <w:rFonts w:hint="cs"/>
          <w:rtl/>
        </w:rPr>
        <w:t>חסד"פ</w:t>
      </w:r>
      <w:proofErr w:type="spellEnd"/>
      <w:r w:rsidR="005C34BD">
        <w:rPr>
          <w:rFonts w:hint="cs"/>
          <w:rtl/>
        </w:rPr>
        <w:t>)</w:t>
      </w:r>
      <w:bookmarkEnd w:id="244"/>
    </w:p>
    <w:p w:rsidR="00AD3D3C" w:rsidRDefault="00AD3D3C" w:rsidP="004459FE">
      <w:pPr>
        <w:pStyle w:val="a3"/>
        <w:spacing w:line="360" w:lineRule="auto"/>
        <w:jc w:val="both"/>
        <w:rPr>
          <w:rFonts w:cs="David"/>
          <w:b/>
          <w:bCs/>
          <w:u w:val="single"/>
          <w:rtl/>
        </w:rPr>
      </w:pPr>
    </w:p>
    <w:p w:rsidR="00AD3D3C" w:rsidRDefault="000A5FAF" w:rsidP="004459FE">
      <w:pPr>
        <w:pStyle w:val="a3"/>
        <w:spacing w:line="360" w:lineRule="auto"/>
        <w:jc w:val="both"/>
        <w:rPr>
          <w:rFonts w:cs="David"/>
          <w:rtl/>
        </w:rPr>
      </w:pPr>
      <w:r>
        <w:rPr>
          <w:rFonts w:cs="David" w:hint="cs"/>
          <w:b/>
          <w:bCs/>
          <w:u w:val="single"/>
          <w:rtl/>
        </w:rPr>
        <w:t>העילות ל</w:t>
      </w:r>
      <w:r w:rsidR="00AD3D3C" w:rsidRPr="00AF34B3">
        <w:rPr>
          <w:rFonts w:cs="David" w:hint="cs"/>
          <w:b/>
          <w:bCs/>
          <w:u w:val="single"/>
          <w:rtl/>
        </w:rPr>
        <w:t xml:space="preserve">פסלות שופט מופיע </w:t>
      </w:r>
      <w:proofErr w:type="spellStart"/>
      <w:r w:rsidR="00AD3D3C" w:rsidRPr="00AF34B3">
        <w:rPr>
          <w:rFonts w:cs="David" w:hint="cs"/>
          <w:b/>
          <w:bCs/>
          <w:u w:val="single"/>
          <w:rtl/>
        </w:rPr>
        <w:t>בסע</w:t>
      </w:r>
      <w:proofErr w:type="spellEnd"/>
      <w:r w:rsidR="00AD3D3C" w:rsidRPr="00AF34B3">
        <w:rPr>
          <w:rFonts w:cs="David" w:hint="cs"/>
          <w:b/>
          <w:bCs/>
          <w:u w:val="single"/>
          <w:rtl/>
        </w:rPr>
        <w:t>' 77 א' רבתי לחוק בתי המשפט</w:t>
      </w:r>
      <w:r w:rsidR="00AD3D3C">
        <w:rPr>
          <w:rFonts w:cs="David" w:hint="cs"/>
          <w:rtl/>
        </w:rPr>
        <w:t>, שם מוסדר הנושא של פסלות שופט הן בהליך אזרחי והן בהליך פלילי. ישנו הבדל בין הליך אזרחי לפלילי שנעמוד עליו בהמשך.</w:t>
      </w:r>
    </w:p>
    <w:p w:rsidR="00AD3D3C" w:rsidRDefault="002026D6" w:rsidP="004459FE">
      <w:pPr>
        <w:pStyle w:val="2"/>
        <w:rPr>
          <w:rtl/>
        </w:rPr>
      </w:pPr>
      <w:bookmarkStart w:id="245" w:name="_Toc410975687"/>
      <w:r>
        <w:rPr>
          <w:rFonts w:hint="cs"/>
          <w:rtl/>
        </w:rPr>
        <w:lastRenderedPageBreak/>
        <w:t>חשש ממשי למשוא פנים</w:t>
      </w:r>
      <w:bookmarkEnd w:id="245"/>
    </w:p>
    <w:p w:rsidR="00AD3D3C" w:rsidRDefault="00AD3D3C" w:rsidP="004459FE">
      <w:pPr>
        <w:pStyle w:val="a3"/>
        <w:spacing w:line="360" w:lineRule="auto"/>
        <w:jc w:val="both"/>
        <w:rPr>
          <w:rFonts w:cs="David"/>
          <w:rtl/>
        </w:rPr>
      </w:pPr>
      <w:r>
        <w:rPr>
          <w:rFonts w:cs="David" w:hint="cs"/>
          <w:b/>
          <w:bCs/>
          <w:rtl/>
        </w:rPr>
        <w:t>סע' 77</w:t>
      </w:r>
      <w:r w:rsidRPr="00AF34B3">
        <w:rPr>
          <w:rFonts w:cs="David" w:hint="cs"/>
          <w:b/>
          <w:bCs/>
          <w:rtl/>
        </w:rPr>
        <w:t>א רבתי</w:t>
      </w:r>
      <w:r>
        <w:rPr>
          <w:rFonts w:cs="David" w:hint="cs"/>
          <w:b/>
          <w:bCs/>
          <w:rtl/>
        </w:rPr>
        <w:t xml:space="preserve">- "שופט לא יישב בדין אם מצא מיוזמתו או לבקשת בעל דין כי קיימות נסיבות שיש בהן כדי ליצור חשש ממשי למשוא פנים בניהול משפט". </w:t>
      </w:r>
      <w:r>
        <w:rPr>
          <w:rFonts w:cs="David" w:hint="cs"/>
          <w:rtl/>
        </w:rPr>
        <w:t>החיפוש הוא אחר חשש ממשי למשוא פנים, אם ישנו חשש מעין זה השופט לא יוכל לשבת בדין. מאוד חשוב לשים לב לעניין של חשש ממשי למשוא פנים.</w:t>
      </w:r>
    </w:p>
    <w:p w:rsidR="00AD3D3C" w:rsidRDefault="00AD3D3C" w:rsidP="004459FE">
      <w:pPr>
        <w:pStyle w:val="a3"/>
        <w:spacing w:line="360" w:lineRule="auto"/>
        <w:jc w:val="both"/>
        <w:rPr>
          <w:rFonts w:cs="David"/>
          <w:rtl/>
        </w:rPr>
      </w:pPr>
    </w:p>
    <w:p w:rsidR="00AD3D3C" w:rsidRDefault="00AD3D3C" w:rsidP="004459FE">
      <w:pPr>
        <w:pStyle w:val="a3"/>
        <w:spacing w:line="360" w:lineRule="auto"/>
        <w:jc w:val="both"/>
        <w:rPr>
          <w:rFonts w:cs="David"/>
          <w:rtl/>
        </w:rPr>
      </w:pPr>
      <w:r>
        <w:rPr>
          <w:rFonts w:cs="David" w:hint="cs"/>
          <w:rtl/>
        </w:rPr>
        <w:t xml:space="preserve">השופט מיוזמתו יכול לטעון את הטענה של פסילתו מלשבת בדין, לא רק לבקשת בעל דין, אלא גם השופט עצמו אומר שיש לו חשש, אפילו למראית פני הצדק, ולכן הוא פוסל עצמו מלשבת בדין. </w:t>
      </w:r>
      <w:r w:rsidR="002026D6">
        <w:rPr>
          <w:rFonts w:cs="David" w:hint="cs"/>
          <w:rtl/>
        </w:rPr>
        <w:t xml:space="preserve"> </w:t>
      </w:r>
      <w:r w:rsidRPr="002026D6">
        <w:rPr>
          <w:rFonts w:cs="David" w:hint="cs"/>
          <w:b/>
          <w:bCs/>
          <w:rtl/>
        </w:rPr>
        <w:t>כללי פסלות שופט נגזרים מכללי הצדק הטבעי ובראשם הכלל בדבר</w:t>
      </w:r>
      <w:r>
        <w:rPr>
          <w:rFonts w:cs="David" w:hint="cs"/>
          <w:rtl/>
        </w:rPr>
        <w:t xml:space="preserve"> </w:t>
      </w:r>
      <w:r w:rsidRPr="002026D6">
        <w:rPr>
          <w:rFonts w:cs="David" w:hint="cs"/>
          <w:b/>
          <w:bCs/>
          <w:rtl/>
        </w:rPr>
        <w:t>היעדר משוא פנים</w:t>
      </w:r>
      <w:r>
        <w:rPr>
          <w:rFonts w:cs="David" w:hint="cs"/>
          <w:rtl/>
        </w:rPr>
        <w:t xml:space="preserve">. הם נועדו להבטיח שההליך השיפוטי ינוהל ע"י אדם שאין לו עניין אישי בהתדיינות ואין לו דעה קדומה כלפי בעלי הדין. הם מבקשים לוודא שבניהול המשפט יגלה השופט יושרה, הגינות, אובייקטיביות, וכושר מקצועי ואישי, שליבו יהיה פתוח ושיפעל מתוך עצמאות ואי תלות. </w:t>
      </w:r>
    </w:p>
    <w:p w:rsidR="00AD3D3C" w:rsidRDefault="002026D6" w:rsidP="004459FE">
      <w:pPr>
        <w:pStyle w:val="2"/>
        <w:rPr>
          <w:rtl/>
        </w:rPr>
      </w:pPr>
      <w:bookmarkStart w:id="246" w:name="_Toc410975688"/>
      <w:r>
        <w:rPr>
          <w:rFonts w:hint="cs"/>
          <w:rtl/>
        </w:rPr>
        <w:t>דעה קדומה ודעה קודמת</w:t>
      </w:r>
      <w:bookmarkEnd w:id="246"/>
    </w:p>
    <w:p w:rsidR="00AD3D3C" w:rsidRDefault="00AD3D3C" w:rsidP="004459FE">
      <w:pPr>
        <w:pStyle w:val="a3"/>
        <w:spacing w:line="360" w:lineRule="auto"/>
        <w:jc w:val="both"/>
        <w:rPr>
          <w:rFonts w:cs="David"/>
          <w:rtl/>
        </w:rPr>
      </w:pPr>
      <w:r>
        <w:rPr>
          <w:rFonts w:cs="David" w:hint="cs"/>
          <w:rtl/>
        </w:rPr>
        <w:t xml:space="preserve">המטרה היא למנוע דעה קדומה של השופט על אחד מבעלי הדין, במידה וישנה דעה קדומה ישנו חשש ממשי למשוא פנים. להבדיל, דעה קודמת אינה יוצרת חשש ממשי. דעה קדומה היא דעה שהיא מושרשת, היוצרת קיבעון אצל השופט ובכך מונעת אפשרות ממשית לשכנע את השופט. </w:t>
      </w:r>
    </w:p>
    <w:p w:rsidR="00AD3D3C" w:rsidRDefault="00AD3D3C" w:rsidP="004459FE">
      <w:pPr>
        <w:pStyle w:val="a3"/>
        <w:spacing w:line="360" w:lineRule="auto"/>
        <w:jc w:val="both"/>
        <w:rPr>
          <w:rFonts w:cs="David"/>
          <w:rtl/>
        </w:rPr>
      </w:pPr>
    </w:p>
    <w:p w:rsidR="00AD3D3C" w:rsidRDefault="007F310C" w:rsidP="004459FE">
      <w:pPr>
        <w:pStyle w:val="2"/>
        <w:rPr>
          <w:rtl/>
        </w:rPr>
      </w:pPr>
      <w:bookmarkStart w:id="247" w:name="_Toc410975689"/>
      <w:r w:rsidRPr="007F310C">
        <w:rPr>
          <w:rFonts w:hint="cs"/>
          <w:rtl/>
        </w:rPr>
        <w:t xml:space="preserve">סיכום פס"ד ידיד, בראון </w:t>
      </w:r>
      <w:proofErr w:type="spellStart"/>
      <w:r w:rsidRPr="007F310C">
        <w:rPr>
          <w:rFonts w:hint="cs"/>
          <w:rtl/>
        </w:rPr>
        <w:t>ודיאימימון</w:t>
      </w:r>
      <w:bookmarkEnd w:id="247"/>
      <w:proofErr w:type="spellEnd"/>
    </w:p>
    <w:tbl>
      <w:tblPr>
        <w:tblStyle w:val="aa"/>
        <w:tblpPr w:leftFromText="180" w:rightFromText="180" w:vertAnchor="page" w:horzAnchor="margin" w:tblpXSpec="center" w:tblpY="877"/>
        <w:bidiVisual/>
        <w:tblW w:w="11293" w:type="dxa"/>
        <w:tblLayout w:type="fixed"/>
        <w:tblLook w:val="04A0" w:firstRow="1" w:lastRow="0" w:firstColumn="1" w:lastColumn="0" w:noHBand="0" w:noVBand="1"/>
      </w:tblPr>
      <w:tblGrid>
        <w:gridCol w:w="1087"/>
        <w:gridCol w:w="5244"/>
        <w:gridCol w:w="4962"/>
      </w:tblGrid>
      <w:tr w:rsidR="000A3558" w:rsidRPr="00CB520B" w:rsidTr="00D526D0">
        <w:trPr>
          <w:trHeight w:val="842"/>
        </w:trPr>
        <w:tc>
          <w:tcPr>
            <w:tcW w:w="1087" w:type="dxa"/>
          </w:tcPr>
          <w:p w:rsidR="000A3558" w:rsidRPr="00CB520B" w:rsidRDefault="000A3558" w:rsidP="004459FE">
            <w:pPr>
              <w:pStyle w:val="ae"/>
              <w:spacing w:line="260" w:lineRule="exact"/>
              <w:jc w:val="both"/>
              <w:rPr>
                <w:rFonts w:ascii="Arial" w:eastAsia="MS Mincho" w:hAnsi="Arial" w:cs="FrankRuehl"/>
                <w:szCs w:val="24"/>
                <w:rtl/>
                <w:lang w:eastAsia="en-US"/>
              </w:rPr>
            </w:pPr>
            <w:r w:rsidRPr="00CB520B">
              <w:rPr>
                <w:rFonts w:ascii="Arial" w:eastAsia="MS Mincho" w:hAnsi="Arial" w:cs="FrankRuehl" w:hint="cs"/>
                <w:szCs w:val="24"/>
                <w:rtl/>
                <w:lang w:eastAsia="en-US"/>
              </w:rPr>
              <w:lastRenderedPageBreak/>
              <w:t>ידיד</w:t>
            </w:r>
          </w:p>
          <w:p w:rsidR="000A3558" w:rsidRPr="00CB520B" w:rsidRDefault="000A3558" w:rsidP="004459FE">
            <w:pPr>
              <w:pStyle w:val="ae"/>
              <w:spacing w:line="260" w:lineRule="exact"/>
              <w:jc w:val="both"/>
              <w:rPr>
                <w:rFonts w:ascii="Arial" w:eastAsia="MS Mincho" w:hAnsi="Arial" w:cs="FrankRuehl"/>
                <w:szCs w:val="24"/>
                <w:rtl/>
                <w:lang w:eastAsia="en-US"/>
              </w:rPr>
            </w:pPr>
            <w:r w:rsidRPr="00CB520B">
              <w:rPr>
                <w:rFonts w:ascii="Arial" w:eastAsia="MS Mincho" w:hAnsi="Arial" w:cs="FrankRuehl" w:hint="cs"/>
                <w:szCs w:val="24"/>
                <w:rtl/>
                <w:lang w:eastAsia="en-US"/>
              </w:rPr>
              <w:t xml:space="preserve"> נ'</w:t>
            </w:r>
          </w:p>
          <w:p w:rsidR="000A3558" w:rsidRPr="00CB520B" w:rsidRDefault="000A3558" w:rsidP="004459FE">
            <w:pPr>
              <w:pStyle w:val="ae"/>
              <w:spacing w:line="260" w:lineRule="exact"/>
              <w:jc w:val="both"/>
              <w:rPr>
                <w:rFonts w:ascii="Arial" w:eastAsia="MS Mincho" w:hAnsi="Arial" w:cs="FrankRuehl"/>
                <w:szCs w:val="24"/>
                <w:rtl/>
                <w:lang w:eastAsia="en-US"/>
              </w:rPr>
            </w:pPr>
            <w:r w:rsidRPr="00CB520B">
              <w:rPr>
                <w:rFonts w:ascii="Arial" w:eastAsia="MS Mincho" w:hAnsi="Arial" w:cs="FrankRuehl" w:hint="cs"/>
                <w:szCs w:val="24"/>
                <w:rtl/>
                <w:lang w:eastAsia="en-US"/>
              </w:rPr>
              <w:t xml:space="preserve"> </w:t>
            </w:r>
            <w:proofErr w:type="spellStart"/>
            <w:r w:rsidRPr="00CB520B">
              <w:rPr>
                <w:rFonts w:ascii="Arial" w:eastAsia="MS Mincho" w:hAnsi="Arial" w:cs="FrankRuehl" w:hint="cs"/>
                <w:szCs w:val="24"/>
                <w:rtl/>
                <w:lang w:eastAsia="en-US"/>
              </w:rPr>
              <w:t>מד"י</w:t>
            </w:r>
            <w:proofErr w:type="spellEnd"/>
          </w:p>
          <w:p w:rsidR="000A3558" w:rsidRPr="00CB520B" w:rsidRDefault="000A3558" w:rsidP="004459FE">
            <w:pPr>
              <w:rPr>
                <w:rFonts w:cs="FrankRuehl"/>
                <w:b/>
                <w:bCs/>
                <w:sz w:val="24"/>
                <w:szCs w:val="24"/>
                <w:rtl/>
              </w:rPr>
            </w:pPr>
          </w:p>
        </w:tc>
        <w:tc>
          <w:tcPr>
            <w:tcW w:w="5244" w:type="dxa"/>
          </w:tcPr>
          <w:p w:rsidR="000A3558" w:rsidRPr="00CB520B" w:rsidRDefault="000A3558" w:rsidP="004459FE">
            <w:pPr>
              <w:pStyle w:val="ae"/>
              <w:spacing w:line="260" w:lineRule="exact"/>
              <w:jc w:val="both"/>
              <w:rPr>
                <w:rFonts w:ascii="Arial" w:eastAsia="MS Mincho" w:hAnsi="Arial" w:cs="FrankRuehl"/>
                <w:szCs w:val="22"/>
                <w:rtl/>
                <w:lang w:eastAsia="en-US"/>
              </w:rPr>
            </w:pPr>
            <w:r w:rsidRPr="00CB520B">
              <w:rPr>
                <w:rFonts w:ascii="Times New Roman" w:hAnsi="Times New Roman" w:cs="FrankRuehl" w:hint="cs"/>
                <w:sz w:val="24"/>
                <w:szCs w:val="22"/>
                <w:rtl/>
              </w:rPr>
              <w:t xml:space="preserve">השופט זיכה צד אחד לתאונת דרכים וכעת יושב במשפטו של הצד השני באותה תאונה (מן הסתם </w:t>
            </w:r>
            <w:r w:rsidRPr="00CB520B">
              <w:rPr>
                <w:rFonts w:ascii="Times New Roman" w:hAnsi="Times New Roman" w:cs="FrankRuehl"/>
                <w:sz w:val="24"/>
                <w:szCs w:val="22"/>
                <w:rtl/>
              </w:rPr>
              <w:t>–</w:t>
            </w:r>
            <w:r w:rsidRPr="00CB520B">
              <w:rPr>
                <w:rFonts w:ascii="Times New Roman" w:hAnsi="Times New Roman" w:cs="FrankRuehl" w:hint="cs"/>
                <w:sz w:val="24"/>
                <w:szCs w:val="22"/>
                <w:rtl/>
              </w:rPr>
              <w:t xml:space="preserve"> אם צד א נחשב זכאי.. צד ב' אוטומטית אשם, לכן הם רוצים לפסול את השופט).  </w:t>
            </w:r>
            <w:r w:rsidRPr="00CB520B">
              <w:rPr>
                <w:rFonts w:ascii="Times New Roman" w:hAnsi="Times New Roman" w:cs="FrankRuehl"/>
                <w:sz w:val="24"/>
                <w:szCs w:val="22"/>
                <w:rtl/>
              </w:rPr>
              <w:t>הערעור נסב על החלטת שופט בית-משפט השלום לתעבורה אשר סירב לבקשת המערער שיפסול את עצמו מלדון בכתב-האישום שהוגש נגד המערער</w:t>
            </w:r>
          </w:p>
        </w:tc>
        <w:tc>
          <w:tcPr>
            <w:tcW w:w="4962" w:type="dxa"/>
          </w:tcPr>
          <w:p w:rsidR="000A3558" w:rsidRPr="00CB520B" w:rsidRDefault="000A3558" w:rsidP="004459FE">
            <w:pPr>
              <w:pStyle w:val="ae"/>
              <w:jc w:val="both"/>
              <w:rPr>
                <w:rFonts w:ascii="Times New Roman" w:hAnsi="Times New Roman" w:cs="FrankRuehl"/>
                <w:sz w:val="24"/>
                <w:szCs w:val="22"/>
                <w:rtl/>
              </w:rPr>
            </w:pPr>
            <w:r w:rsidRPr="00DD554A">
              <w:rPr>
                <w:rFonts w:ascii="Times New Roman" w:hAnsi="Times New Roman" w:cs="FrankRuehl"/>
                <w:sz w:val="24"/>
                <w:szCs w:val="22"/>
                <w:highlight w:val="yellow"/>
                <w:rtl/>
              </w:rPr>
              <w:t>מבחן האפשרות המעשית</w:t>
            </w:r>
            <w:r w:rsidRPr="00CB520B">
              <w:rPr>
                <w:rFonts w:ascii="Times New Roman" w:hAnsi="Times New Roman" w:cs="FrankRuehl"/>
                <w:sz w:val="24"/>
                <w:szCs w:val="22"/>
                <w:rtl/>
              </w:rPr>
              <w:t xml:space="preserve"> של הכרת פנים לאחד מבעלי-הדין הוא המבחן שלפיו יש לדון בטענת </w:t>
            </w:r>
            <w:proofErr w:type="spellStart"/>
            <w:r w:rsidRPr="00CB520B">
              <w:rPr>
                <w:rFonts w:ascii="Times New Roman" w:hAnsi="Times New Roman" w:cs="FrankRuehl"/>
                <w:sz w:val="24"/>
                <w:szCs w:val="22"/>
                <w:rtl/>
              </w:rPr>
              <w:t>פסלותו</w:t>
            </w:r>
            <w:proofErr w:type="spellEnd"/>
            <w:r w:rsidRPr="00CB520B">
              <w:rPr>
                <w:rFonts w:ascii="Times New Roman" w:hAnsi="Times New Roman" w:cs="FrankRuehl"/>
                <w:sz w:val="24"/>
                <w:szCs w:val="22"/>
                <w:rtl/>
              </w:rPr>
              <w:t xml:space="preserve"> של שופט.</w:t>
            </w:r>
            <w:r w:rsidRPr="00CB520B">
              <w:rPr>
                <w:rFonts w:ascii="Times New Roman" w:hAnsi="Times New Roman" w:cs="FrankRuehl" w:hint="cs"/>
                <w:sz w:val="24"/>
                <w:szCs w:val="22"/>
                <w:rtl/>
              </w:rPr>
              <w:t xml:space="preserve"> </w:t>
            </w:r>
            <w:r w:rsidRPr="00CB520B">
              <w:rPr>
                <w:rFonts w:ascii="Times New Roman" w:hAnsi="Times New Roman" w:cs="FrankRuehl"/>
                <w:sz w:val="24"/>
                <w:szCs w:val="22"/>
                <w:rtl/>
              </w:rPr>
              <w:t>נסיבות המקרה דנן מעלות שקיימת אפשרות ממשית של נגיעת השופט בנשוא כתב-האישום העומד ותלוי נגד המערער במידה שתמנע ממנו, למקרה שיקיים את בירורו, לעשות דין צדק, וזאת עקב כוח השפעת הדעה שהביע במשפט קודם באותו ענין</w:t>
            </w:r>
            <w:r>
              <w:rPr>
                <w:rFonts w:ascii="Times New Roman" w:hAnsi="Times New Roman" w:cs="FrankRuehl" w:hint="cs"/>
                <w:sz w:val="24"/>
                <w:szCs w:val="22"/>
                <w:rtl/>
              </w:rPr>
              <w:t xml:space="preserve"> (חשש שיש לשופט </w:t>
            </w:r>
            <w:proofErr w:type="spellStart"/>
            <w:r>
              <w:rPr>
                <w:rFonts w:ascii="Times New Roman" w:hAnsi="Times New Roman" w:cs="FrankRuehl" w:hint="cs"/>
                <w:sz w:val="24"/>
                <w:szCs w:val="22"/>
                <w:rtl/>
              </w:rPr>
              <w:t>דיעה</w:t>
            </w:r>
            <w:proofErr w:type="spellEnd"/>
            <w:r>
              <w:rPr>
                <w:rFonts w:ascii="Times New Roman" w:hAnsi="Times New Roman" w:cs="FrankRuehl" w:hint="cs"/>
                <w:sz w:val="24"/>
                <w:szCs w:val="22"/>
                <w:rtl/>
              </w:rPr>
              <w:t xml:space="preserve"> קדומה)</w:t>
            </w:r>
            <w:r w:rsidRPr="00CB520B">
              <w:rPr>
                <w:rFonts w:ascii="Times New Roman" w:hAnsi="Times New Roman" w:cs="FrankRuehl"/>
                <w:sz w:val="24"/>
                <w:szCs w:val="22"/>
                <w:rtl/>
              </w:rPr>
              <w:t>.</w:t>
            </w:r>
            <w:bookmarkStart w:id="248" w:name="ABSTRACT_END"/>
            <w:bookmarkEnd w:id="248"/>
          </w:p>
          <w:p w:rsidR="000A3558" w:rsidRPr="00CB520B" w:rsidRDefault="000A3558" w:rsidP="004459FE">
            <w:pPr>
              <w:pStyle w:val="ae"/>
              <w:jc w:val="both"/>
              <w:rPr>
                <w:rFonts w:ascii="Times New Roman" w:hAnsi="Times New Roman" w:cs="FrankRuehl"/>
                <w:sz w:val="24"/>
                <w:szCs w:val="22"/>
                <w:rtl/>
              </w:rPr>
            </w:pPr>
          </w:p>
          <w:p w:rsidR="000A3558" w:rsidRPr="00CB520B" w:rsidRDefault="000A3558" w:rsidP="004459FE">
            <w:pPr>
              <w:pStyle w:val="ae"/>
              <w:jc w:val="both"/>
              <w:rPr>
                <w:rFonts w:ascii="Times New Roman" w:hAnsi="Times New Roman" w:cs="FrankRuehl"/>
                <w:sz w:val="24"/>
                <w:szCs w:val="22"/>
                <w:rtl/>
              </w:rPr>
            </w:pPr>
            <w:r w:rsidRPr="00CB520B">
              <w:rPr>
                <w:rFonts w:ascii="Times New Roman" w:hAnsi="Times New Roman" w:cs="FrankRuehl" w:hint="cs"/>
                <w:sz w:val="24"/>
                <w:szCs w:val="22"/>
                <w:rtl/>
              </w:rPr>
              <w:t>אמנם</w:t>
            </w:r>
            <w:r w:rsidRPr="00CB520B">
              <w:rPr>
                <w:rFonts w:ascii="Times New Roman" w:hAnsi="Times New Roman" w:cs="FrankRuehl"/>
                <w:sz w:val="24"/>
                <w:szCs w:val="22"/>
                <w:rtl/>
              </w:rPr>
              <w:t xml:space="preserve"> בדרך-</w:t>
            </w:r>
            <w:r w:rsidRPr="00CB520B">
              <w:rPr>
                <w:rFonts w:ascii="Times New Roman" w:hAnsi="Times New Roman" w:cs="FrankRuehl" w:hint="cs"/>
                <w:sz w:val="24"/>
                <w:szCs w:val="22"/>
                <w:rtl/>
              </w:rPr>
              <w:t>כ</w:t>
            </w:r>
            <w:r w:rsidRPr="00CB520B">
              <w:rPr>
                <w:rFonts w:ascii="Times New Roman" w:hAnsi="Times New Roman" w:cs="FrankRuehl"/>
                <w:sz w:val="24"/>
                <w:szCs w:val="22"/>
                <w:rtl/>
              </w:rPr>
              <w:t>לל יש לתת משקל רב לחוות-דעתו של שופט שאינו רואה את עצמו פסול מלשבת בדין במקרה הנדון</w:t>
            </w:r>
            <w:r w:rsidRPr="00CB520B">
              <w:rPr>
                <w:rFonts w:ascii="Times New Roman" w:hAnsi="Times New Roman" w:cs="FrankRuehl" w:hint="cs"/>
                <w:sz w:val="24"/>
                <w:szCs w:val="22"/>
                <w:rtl/>
              </w:rPr>
              <w:t xml:space="preserve">, </w:t>
            </w:r>
            <w:r w:rsidRPr="00CB520B">
              <w:rPr>
                <w:rFonts w:ascii="Times New Roman" w:hAnsi="Times New Roman" w:cs="FrankRuehl"/>
                <w:sz w:val="24"/>
                <w:szCs w:val="22"/>
                <w:rtl/>
              </w:rPr>
              <w:t xml:space="preserve">אולם העובדה בלבד, שהשופט בעצמו מאמין בכנות שבכוחו להשתחרר מן הדעה הקדומה הנדונה, אינה מכריעה בשאלת </w:t>
            </w:r>
            <w:proofErr w:type="spellStart"/>
            <w:r w:rsidRPr="00CB520B">
              <w:rPr>
                <w:rFonts w:ascii="Times New Roman" w:hAnsi="Times New Roman" w:cs="FrankRuehl"/>
                <w:sz w:val="24"/>
                <w:szCs w:val="22"/>
                <w:rtl/>
              </w:rPr>
              <w:t>פסלותו</w:t>
            </w:r>
            <w:proofErr w:type="spellEnd"/>
            <w:r w:rsidRPr="00CB520B">
              <w:rPr>
                <w:rFonts w:ascii="Times New Roman" w:hAnsi="Times New Roman" w:cs="FrankRuehl"/>
                <w:sz w:val="24"/>
                <w:szCs w:val="22"/>
                <w:rtl/>
              </w:rPr>
              <w:t xml:space="preserve"> מלשבת בדין </w:t>
            </w:r>
            <w:proofErr w:type="spellStart"/>
            <w:r w:rsidRPr="00CB520B">
              <w:rPr>
                <w:rFonts w:ascii="Times New Roman" w:hAnsi="Times New Roman" w:cs="FrankRuehl"/>
                <w:sz w:val="24"/>
                <w:szCs w:val="22"/>
                <w:rtl/>
              </w:rPr>
              <w:t>בענין</w:t>
            </w:r>
            <w:proofErr w:type="spellEnd"/>
            <w:r w:rsidRPr="00CB520B">
              <w:rPr>
                <w:rFonts w:ascii="Times New Roman" w:hAnsi="Times New Roman" w:cs="FrankRuehl"/>
                <w:sz w:val="24"/>
                <w:szCs w:val="22"/>
                <w:rtl/>
              </w:rPr>
              <w:t xml:space="preserve"> חדש.</w:t>
            </w:r>
          </w:p>
          <w:p w:rsidR="000A3558" w:rsidRPr="00CB520B" w:rsidRDefault="000A3558" w:rsidP="004459FE">
            <w:pPr>
              <w:pStyle w:val="ae"/>
              <w:jc w:val="both"/>
              <w:rPr>
                <w:rFonts w:ascii="Times New Roman" w:hAnsi="Times New Roman" w:cs="FrankRuehl"/>
                <w:sz w:val="24"/>
                <w:szCs w:val="22"/>
                <w:rtl/>
              </w:rPr>
            </w:pPr>
          </w:p>
          <w:p w:rsidR="000A3558" w:rsidRPr="00CB520B" w:rsidRDefault="000A3558" w:rsidP="004459FE">
            <w:pPr>
              <w:pStyle w:val="ae"/>
              <w:jc w:val="both"/>
              <w:rPr>
                <w:rFonts w:ascii="Times New Roman" w:hAnsi="Times New Roman" w:cs="FrankRuehl"/>
                <w:sz w:val="24"/>
                <w:rtl/>
              </w:rPr>
            </w:pPr>
            <w:r w:rsidRPr="00CB520B">
              <w:rPr>
                <w:rFonts w:ascii="Times New Roman" w:hAnsi="Times New Roman" w:cs="FrankRuehl"/>
                <w:sz w:val="24"/>
                <w:szCs w:val="22"/>
                <w:rtl/>
              </w:rPr>
              <w:t>נסיבות המקרה הנדון מראות שקיימת אפשרות ממש</w:t>
            </w:r>
            <w:r>
              <w:rPr>
                <w:rFonts w:ascii="Times New Roman" w:hAnsi="Times New Roman" w:cs="FrankRuehl"/>
                <w:sz w:val="24"/>
                <w:szCs w:val="22"/>
                <w:rtl/>
              </w:rPr>
              <w:t xml:space="preserve">ית, שהשופט יתקשה מאד להשתחרר </w:t>
            </w:r>
            <w:r>
              <w:rPr>
                <w:rFonts w:ascii="Times New Roman" w:hAnsi="Times New Roman" w:cs="FrankRuehl" w:hint="cs"/>
                <w:sz w:val="24"/>
                <w:szCs w:val="22"/>
                <w:rtl/>
              </w:rPr>
              <w:t>מ</w:t>
            </w:r>
            <w:r w:rsidRPr="00CB520B">
              <w:rPr>
                <w:rFonts w:ascii="Times New Roman" w:hAnsi="Times New Roman" w:cs="FrankRuehl"/>
                <w:sz w:val="24"/>
                <w:szCs w:val="22"/>
                <w:rtl/>
              </w:rPr>
              <w:t xml:space="preserve">הדעה שהביע במשפטו של נהג </w:t>
            </w:r>
            <w:r w:rsidRPr="007A5881">
              <w:rPr>
                <w:rFonts w:ascii="Times New Roman" w:hAnsi="Times New Roman" w:cs="FrankRuehl"/>
                <w:sz w:val="22"/>
                <w:szCs w:val="22"/>
                <w:rtl/>
              </w:rPr>
              <w:t xml:space="preserve">המכונית הפרטית, אם הוא יקיים את בירור האישום שיוחס ולפיכך פסול הוא </w:t>
            </w:r>
            <w:proofErr w:type="spellStart"/>
            <w:r w:rsidRPr="007A5881">
              <w:rPr>
                <w:rFonts w:ascii="Times New Roman" w:hAnsi="Times New Roman" w:cs="FrankRuehl"/>
                <w:sz w:val="22"/>
                <w:szCs w:val="22"/>
                <w:rtl/>
              </w:rPr>
              <w:t>בענין</w:t>
            </w:r>
            <w:proofErr w:type="spellEnd"/>
            <w:r w:rsidRPr="007A5881">
              <w:rPr>
                <w:rFonts w:ascii="Times New Roman" w:hAnsi="Times New Roman" w:cs="FrankRuehl"/>
                <w:sz w:val="22"/>
                <w:szCs w:val="22"/>
                <w:rtl/>
              </w:rPr>
              <w:t xml:space="preserve"> זה </w:t>
            </w:r>
            <w:proofErr w:type="spellStart"/>
            <w:r w:rsidRPr="007A5881">
              <w:rPr>
                <w:rFonts w:ascii="Times New Roman" w:hAnsi="Times New Roman" w:cs="FrankRuehl"/>
                <w:sz w:val="22"/>
                <w:szCs w:val="22"/>
                <w:rtl/>
              </w:rPr>
              <w:t>מלישב</w:t>
            </w:r>
            <w:proofErr w:type="spellEnd"/>
            <w:r w:rsidRPr="007A5881">
              <w:rPr>
                <w:rFonts w:ascii="Times New Roman" w:hAnsi="Times New Roman" w:cs="FrankRuehl"/>
                <w:sz w:val="22"/>
                <w:szCs w:val="22"/>
                <w:rtl/>
              </w:rPr>
              <w:t xml:space="preserve"> בדין. יוטעם כאן ויודגש</w:t>
            </w:r>
            <w:r w:rsidRPr="00CB520B">
              <w:rPr>
                <w:rFonts w:ascii="Times New Roman" w:hAnsi="Times New Roman" w:cs="FrankRuehl"/>
                <w:sz w:val="24"/>
                <w:szCs w:val="22"/>
                <w:rtl/>
              </w:rPr>
              <w:t xml:space="preserve"> כי </w:t>
            </w:r>
            <w:r w:rsidRPr="00CB520B">
              <w:rPr>
                <w:rFonts w:ascii="Times New Roman" w:hAnsi="Times New Roman" w:cs="FrankRuehl" w:hint="cs"/>
                <w:sz w:val="24"/>
                <w:szCs w:val="22"/>
                <w:rtl/>
              </w:rPr>
              <w:t>המסקנה</w:t>
            </w:r>
            <w:r w:rsidRPr="00CB520B">
              <w:rPr>
                <w:rFonts w:ascii="Times New Roman" w:hAnsi="Times New Roman" w:cs="FrankRuehl"/>
                <w:sz w:val="24"/>
                <w:szCs w:val="22"/>
                <w:rtl/>
              </w:rPr>
              <w:t xml:space="preserve"> מתחשבת בנסיבותיו המיוחדות של המקרה שלפנינו ואין להקיש ממנה בהכרח בדבר </w:t>
            </w:r>
            <w:proofErr w:type="spellStart"/>
            <w:r w:rsidRPr="00CB520B">
              <w:rPr>
                <w:rFonts w:ascii="Times New Roman" w:hAnsi="Times New Roman" w:cs="FrankRuehl"/>
                <w:sz w:val="24"/>
                <w:szCs w:val="22"/>
                <w:rtl/>
              </w:rPr>
              <w:t>פסלותו</w:t>
            </w:r>
            <w:proofErr w:type="spellEnd"/>
            <w:r w:rsidRPr="00CB520B">
              <w:rPr>
                <w:rFonts w:ascii="Times New Roman" w:hAnsi="Times New Roman" w:cs="FrankRuehl"/>
                <w:sz w:val="24"/>
                <w:szCs w:val="22"/>
                <w:rtl/>
              </w:rPr>
              <w:t xml:space="preserve"> של שופט מלדון מחדש </w:t>
            </w:r>
            <w:proofErr w:type="spellStart"/>
            <w:r w:rsidRPr="00CB520B">
              <w:rPr>
                <w:rFonts w:ascii="Times New Roman" w:hAnsi="Times New Roman" w:cs="FrankRuehl"/>
                <w:sz w:val="24"/>
                <w:szCs w:val="22"/>
                <w:rtl/>
              </w:rPr>
              <w:t>בענין</w:t>
            </w:r>
            <w:proofErr w:type="spellEnd"/>
            <w:r w:rsidRPr="00CB520B">
              <w:rPr>
                <w:rFonts w:ascii="Times New Roman" w:hAnsi="Times New Roman" w:cs="FrankRuehl"/>
                <w:sz w:val="24"/>
                <w:szCs w:val="22"/>
                <w:rtl/>
              </w:rPr>
              <w:t xml:space="preserve"> ששימש נשוא דיון קודם </w:t>
            </w:r>
            <w:proofErr w:type="spellStart"/>
            <w:r w:rsidRPr="00CB520B">
              <w:rPr>
                <w:rFonts w:ascii="Times New Roman" w:hAnsi="Times New Roman" w:cs="FrankRuehl"/>
                <w:sz w:val="24"/>
                <w:szCs w:val="22"/>
                <w:rtl/>
              </w:rPr>
              <w:t>שקויים</w:t>
            </w:r>
            <w:proofErr w:type="spellEnd"/>
            <w:r w:rsidRPr="00CB520B">
              <w:rPr>
                <w:rFonts w:ascii="Times New Roman" w:hAnsi="Times New Roman" w:cs="FrankRuehl"/>
                <w:sz w:val="24"/>
                <w:szCs w:val="22"/>
                <w:rtl/>
              </w:rPr>
              <w:t xml:space="preserve"> בפניו, ואשר נסיבותיו הן שונות.</w:t>
            </w:r>
          </w:p>
        </w:tc>
      </w:tr>
      <w:tr w:rsidR="000A3558" w:rsidRPr="00CB520B" w:rsidTr="00D526D0">
        <w:trPr>
          <w:trHeight w:val="4807"/>
        </w:trPr>
        <w:tc>
          <w:tcPr>
            <w:tcW w:w="1087" w:type="dxa"/>
          </w:tcPr>
          <w:p w:rsidR="000A3558" w:rsidRPr="00CB520B" w:rsidRDefault="000A3558" w:rsidP="004459FE">
            <w:pPr>
              <w:rPr>
                <w:rFonts w:cs="FrankRuehl"/>
                <w:b/>
                <w:bCs/>
                <w:sz w:val="24"/>
                <w:szCs w:val="24"/>
                <w:rtl/>
              </w:rPr>
            </w:pPr>
            <w:r w:rsidRPr="00CB520B">
              <w:rPr>
                <w:rFonts w:cs="FrankRuehl" w:hint="cs"/>
                <w:b/>
                <w:bCs/>
                <w:sz w:val="24"/>
                <w:szCs w:val="24"/>
                <w:rtl/>
              </w:rPr>
              <w:t xml:space="preserve">בראון נ' </w:t>
            </w:r>
            <w:proofErr w:type="spellStart"/>
            <w:r w:rsidRPr="00CB520B">
              <w:rPr>
                <w:rFonts w:cs="FrankRuehl" w:hint="cs"/>
                <w:b/>
                <w:bCs/>
                <w:sz w:val="24"/>
                <w:szCs w:val="24"/>
                <w:rtl/>
              </w:rPr>
              <w:t>מד"י</w:t>
            </w:r>
            <w:proofErr w:type="spellEnd"/>
          </w:p>
        </w:tc>
        <w:tc>
          <w:tcPr>
            <w:tcW w:w="5244" w:type="dxa"/>
          </w:tcPr>
          <w:p w:rsidR="000A3558" w:rsidRPr="00CB520B" w:rsidRDefault="000A3558" w:rsidP="004459FE">
            <w:pPr>
              <w:jc w:val="both"/>
              <w:rPr>
                <w:rFonts w:cs="FrankRuehl"/>
                <w:rtl/>
              </w:rPr>
            </w:pPr>
            <w:r w:rsidRPr="00CB520B">
              <w:rPr>
                <w:rFonts w:cs="FrankRuehl" w:hint="cs"/>
                <w:rtl/>
              </w:rPr>
              <w:t>ערעור על החלטת שופט לא לפסול את עצמו, בראון הביע חשש למשוא פנים לאחר עימותים עם השופט.</w:t>
            </w:r>
          </w:p>
          <w:p w:rsidR="000A3558" w:rsidRPr="00CB520B" w:rsidRDefault="000A3558" w:rsidP="004459FE">
            <w:pPr>
              <w:jc w:val="both"/>
              <w:rPr>
                <w:rFonts w:cs="FrankRuehl"/>
                <w:rtl/>
              </w:rPr>
            </w:pPr>
            <w:r w:rsidRPr="00C9040C">
              <w:rPr>
                <w:rFonts w:cs="FrankRuehl" w:hint="cs"/>
                <w:u w:val="single"/>
                <w:rtl/>
              </w:rPr>
              <w:t>האם עימותים מילוליים בין השופט לנאשם וסנגורו מתגבשים לעילת פסלות</w:t>
            </w:r>
            <w:r w:rsidRPr="00CB520B">
              <w:rPr>
                <w:rFonts w:cs="FrankRuehl" w:hint="cs"/>
                <w:rtl/>
              </w:rPr>
              <w:t>?</w:t>
            </w:r>
          </w:p>
        </w:tc>
        <w:tc>
          <w:tcPr>
            <w:tcW w:w="4962" w:type="dxa"/>
          </w:tcPr>
          <w:p w:rsidR="000A3558" w:rsidRPr="00CB520B" w:rsidRDefault="000A3558" w:rsidP="004459FE">
            <w:pPr>
              <w:jc w:val="both"/>
              <w:rPr>
                <w:rFonts w:cs="FrankRuehl"/>
                <w:rtl/>
              </w:rPr>
            </w:pPr>
            <w:r w:rsidRPr="00CB520B">
              <w:rPr>
                <w:rFonts w:cs="FrankRuehl" w:hint="cs"/>
                <w:rtl/>
              </w:rPr>
              <w:t xml:space="preserve">1. המבחן התחיקתי  לפסלות שופט הוא </w:t>
            </w:r>
            <w:r w:rsidRPr="00855648">
              <w:rPr>
                <w:rFonts w:cs="FrankRuehl" w:hint="cs"/>
                <w:highlight w:val="yellow"/>
                <w:rtl/>
              </w:rPr>
              <w:t>החשש הממשי למשוא פנים בניהול המשפט</w:t>
            </w:r>
            <w:r>
              <w:rPr>
                <w:rFonts w:cs="FrankRuehl" w:hint="cs"/>
                <w:rtl/>
              </w:rPr>
              <w:t xml:space="preserve"> (פס"ד ידיד לעיל).</w:t>
            </w:r>
          </w:p>
          <w:p w:rsidR="000A3558" w:rsidRPr="00CB520B" w:rsidRDefault="000A3558" w:rsidP="004459FE">
            <w:pPr>
              <w:jc w:val="both"/>
              <w:rPr>
                <w:rFonts w:cs="FrankRuehl"/>
                <w:rtl/>
              </w:rPr>
            </w:pPr>
            <w:r w:rsidRPr="00CB520B">
              <w:rPr>
                <w:rFonts w:cs="FrankRuehl" w:hint="cs"/>
                <w:rtl/>
              </w:rPr>
              <w:t xml:space="preserve">2. </w:t>
            </w:r>
            <w:r w:rsidRPr="00C9040C">
              <w:rPr>
                <w:rFonts w:cs="FrankRuehl" w:hint="cs"/>
                <w:b/>
                <w:bCs/>
                <w:rtl/>
              </w:rPr>
              <w:t>עניין אישי</w:t>
            </w:r>
            <w:r w:rsidRPr="00CB520B">
              <w:rPr>
                <w:rFonts w:cs="FrankRuehl" w:hint="cs"/>
                <w:rtl/>
              </w:rPr>
              <w:t xml:space="preserve"> של שופט די בו כדי לפסול את השופט-חובת ההוכחה על השופט.</w:t>
            </w:r>
          </w:p>
          <w:p w:rsidR="000A3558" w:rsidRPr="00CB520B" w:rsidRDefault="000A3558" w:rsidP="004459FE">
            <w:pPr>
              <w:jc w:val="both"/>
              <w:rPr>
                <w:rFonts w:cs="FrankRuehl"/>
                <w:rtl/>
              </w:rPr>
            </w:pPr>
            <w:r w:rsidRPr="00CB520B">
              <w:rPr>
                <w:rFonts w:cs="FrankRuehl" w:hint="cs"/>
                <w:rtl/>
              </w:rPr>
              <w:t xml:space="preserve">3. </w:t>
            </w:r>
            <w:r w:rsidRPr="00D13E4B">
              <w:rPr>
                <w:rFonts w:cs="FrankRuehl" w:hint="cs"/>
                <w:b/>
                <w:bCs/>
                <w:rtl/>
              </w:rPr>
              <w:t>דעה קדומה</w:t>
            </w:r>
            <w:r w:rsidRPr="00CB520B">
              <w:rPr>
                <w:rFonts w:cs="FrankRuehl" w:hint="cs"/>
                <w:rtl/>
              </w:rPr>
              <w:t xml:space="preserve">- אין לומר כי כל דעה שיש לשופט בעניין הנידון לפניו, אף אם היא רופפת די בה כדי לפסול אותו שופט. </w:t>
            </w:r>
            <w:r w:rsidRPr="00E2066B">
              <w:rPr>
                <w:rFonts w:cs="FrankRuehl" w:hint="cs"/>
                <w:b/>
                <w:bCs/>
                <w:rtl/>
              </w:rPr>
              <w:t>יש להבחין בין דעה קודמת לדעה קדומה</w:t>
            </w:r>
            <w:r w:rsidRPr="00CB520B">
              <w:rPr>
                <w:rFonts w:cs="FrankRuehl" w:hint="cs"/>
                <w:rtl/>
              </w:rPr>
              <w:t>. החזקה היא שהשופט אינו נגוע.</w:t>
            </w:r>
          </w:p>
          <w:p w:rsidR="000A3558" w:rsidRPr="00CB520B" w:rsidRDefault="000A3558" w:rsidP="004459FE">
            <w:pPr>
              <w:jc w:val="both"/>
              <w:rPr>
                <w:rFonts w:cs="FrankRuehl"/>
                <w:rtl/>
              </w:rPr>
            </w:pPr>
            <w:r w:rsidRPr="00CB520B">
              <w:rPr>
                <w:rFonts w:cs="FrankRuehl" w:hint="cs"/>
                <w:rtl/>
              </w:rPr>
              <w:t xml:space="preserve">4. טענת פסילת שופט מטעם הקשור בניהול המשפט- כאשר השופט </w:t>
            </w:r>
            <w:r w:rsidRPr="00891E9B">
              <w:rPr>
                <w:rFonts w:cs="FrankRuehl" w:hint="cs"/>
                <w:b/>
                <w:bCs/>
                <w:rtl/>
              </w:rPr>
              <w:t>מתבטא</w:t>
            </w:r>
            <w:r w:rsidRPr="00CB520B">
              <w:rPr>
                <w:rFonts w:cs="FrankRuehl" w:hint="cs"/>
                <w:rtl/>
              </w:rPr>
              <w:t xml:space="preserve"> כלפי בעל דין באופן מעורר חשד שנפגמה האובייקטיביות, שנית, </w:t>
            </w:r>
            <w:r w:rsidRPr="00891E9B">
              <w:rPr>
                <w:rFonts w:cs="FrankRuehl" w:hint="cs"/>
                <w:b/>
                <w:bCs/>
                <w:rtl/>
              </w:rPr>
              <w:t>התנהגותו</w:t>
            </w:r>
            <w:r w:rsidRPr="00CB520B">
              <w:rPr>
                <w:rFonts w:cs="FrankRuehl" w:hint="cs"/>
                <w:rtl/>
              </w:rPr>
              <w:t xml:space="preserve"> של שופט שמראה שהוא נוטה לצד מסוים.</w:t>
            </w:r>
          </w:p>
          <w:p w:rsidR="000A3558" w:rsidRPr="00CB520B" w:rsidRDefault="000A3558" w:rsidP="004459FE">
            <w:pPr>
              <w:jc w:val="both"/>
              <w:rPr>
                <w:rFonts w:cs="FrankRuehl"/>
                <w:rtl/>
              </w:rPr>
            </w:pPr>
            <w:r w:rsidRPr="00CB520B">
              <w:rPr>
                <w:rFonts w:cs="FrankRuehl" w:hint="cs"/>
                <w:rtl/>
              </w:rPr>
              <w:t>5. המבחן לפסלות שופט בעניין התבטאויות במהלך המשפט- צריך שההתבטאות תלמד כי השופט גיבש עמדה נחרצת כלפי הנאשם ששוללת את האובייקטיביות שלו. ייתכן שהחלטת השופט בקשר לניהול המשפט תהיה מוטעית וזה לא ייחשב למשוא פנים.</w:t>
            </w:r>
          </w:p>
          <w:p w:rsidR="000A3558" w:rsidRPr="00CB520B" w:rsidRDefault="000A3558" w:rsidP="004459FE">
            <w:pPr>
              <w:jc w:val="both"/>
              <w:rPr>
                <w:rFonts w:cs="FrankRuehl"/>
                <w:rtl/>
              </w:rPr>
            </w:pPr>
            <w:r w:rsidRPr="00CB520B">
              <w:rPr>
                <w:rFonts w:cs="FrankRuehl" w:hint="cs"/>
                <w:rtl/>
              </w:rPr>
              <w:t xml:space="preserve">6. </w:t>
            </w:r>
            <w:r w:rsidRPr="00CB520B">
              <w:rPr>
                <w:rFonts w:ascii="Arial" w:eastAsia="MS Mincho" w:hAnsi="Arial" w:cs="FrankRuehl"/>
                <w:rtl/>
              </w:rPr>
              <w:t>י</w:t>
            </w:r>
            <w:r w:rsidRPr="00CB520B">
              <w:rPr>
                <w:rFonts w:cs="FrankRuehl"/>
                <w:rtl/>
              </w:rPr>
              <w:t xml:space="preserve">ש מקרים נדירים, בהם דברים שהתרחשו באולם המשפט, אף כי אין בהם עילה לפסול את השופט בשל משוא פנים, העכירו את האווירה עד כדי כך, שקשה מאד יהיה להמשיך ולנהל את המשפט כראוי. במקרים כאלה, הגם שסומכים על השופט כי יוכל להמשיך ולנהל את המשפט באופן </w:t>
            </w:r>
            <w:proofErr w:type="spellStart"/>
            <w:r w:rsidRPr="00CB520B">
              <w:rPr>
                <w:rFonts w:cs="FrankRuehl"/>
                <w:rtl/>
              </w:rPr>
              <w:t>אוביקטיבי</w:t>
            </w:r>
            <w:proofErr w:type="spellEnd"/>
            <w:r w:rsidRPr="00CB520B">
              <w:rPr>
                <w:rFonts w:cs="FrankRuehl"/>
                <w:rtl/>
              </w:rPr>
              <w:t>, אין זה רצוי שיעשה זאת: אם בשל מתח רב שנוצר, אם בשל פגיעה קשה במראית פני הצדק, ואם בשל טעם אחר שיש בו כדי להכביד מאוד על ניהול המשפט באופן תקין</w:t>
            </w:r>
            <w:r w:rsidRPr="00CB520B">
              <w:rPr>
                <w:rFonts w:ascii="Arial" w:eastAsia="MS Mincho" w:hAnsi="Arial" w:cs="FrankRuehl"/>
                <w:rtl/>
              </w:rPr>
              <w:t>.</w:t>
            </w:r>
          </w:p>
          <w:p w:rsidR="000A3558" w:rsidRPr="00CB520B" w:rsidRDefault="000A3558" w:rsidP="004459FE">
            <w:pPr>
              <w:jc w:val="both"/>
              <w:rPr>
                <w:rFonts w:cs="FrankRuehl"/>
                <w:rtl/>
              </w:rPr>
            </w:pPr>
          </w:p>
        </w:tc>
      </w:tr>
      <w:tr w:rsidR="000A3558" w:rsidRPr="00CB520B" w:rsidTr="00D526D0">
        <w:trPr>
          <w:trHeight w:val="4807"/>
        </w:trPr>
        <w:tc>
          <w:tcPr>
            <w:tcW w:w="1087" w:type="dxa"/>
          </w:tcPr>
          <w:p w:rsidR="000A3558" w:rsidRPr="00CB520B" w:rsidRDefault="000A3558" w:rsidP="004459FE">
            <w:pPr>
              <w:jc w:val="center"/>
              <w:rPr>
                <w:rFonts w:cs="FrankRuehl"/>
                <w:b/>
                <w:bCs/>
                <w:sz w:val="24"/>
                <w:szCs w:val="24"/>
                <w:rtl/>
              </w:rPr>
            </w:pPr>
            <w:r w:rsidRPr="00CB520B">
              <w:rPr>
                <w:rFonts w:cs="FrankRuehl" w:hint="cs"/>
                <w:b/>
                <w:bCs/>
                <w:sz w:val="24"/>
                <w:szCs w:val="24"/>
                <w:rtl/>
              </w:rPr>
              <w:lastRenderedPageBreak/>
              <w:t>בראון סיכום נוסף</w:t>
            </w:r>
          </w:p>
        </w:tc>
        <w:tc>
          <w:tcPr>
            <w:tcW w:w="10206" w:type="dxa"/>
            <w:gridSpan w:val="2"/>
          </w:tcPr>
          <w:p w:rsidR="000A3558" w:rsidRPr="00CB520B" w:rsidRDefault="000A3558" w:rsidP="004459FE">
            <w:pPr>
              <w:tabs>
                <w:tab w:val="left" w:pos="288"/>
                <w:tab w:val="left" w:pos="720"/>
                <w:tab w:val="left" w:pos="1296"/>
              </w:tabs>
              <w:autoSpaceDE w:val="0"/>
              <w:autoSpaceDN w:val="0"/>
              <w:adjustRightInd w:val="0"/>
              <w:spacing w:after="80"/>
              <w:jc w:val="both"/>
              <w:rPr>
                <w:rFonts w:ascii="Arial" w:hAnsi="Arial" w:cs="FrankRuehl"/>
                <w:rtl/>
              </w:rPr>
            </w:pPr>
            <w:r w:rsidRPr="00CB520B">
              <w:rPr>
                <w:rFonts w:ascii="Arial" w:hAnsi="Arial" w:cs="FrankRuehl"/>
                <w:u w:val="single"/>
                <w:rtl/>
              </w:rPr>
              <w:t>המבחן לפסילת שופט, בעניין פלילי כמו בעניין אזרחי, הוא החשש הממשי למשוא פנים בניהול המשפט</w:t>
            </w:r>
            <w:r w:rsidRPr="00CB520B">
              <w:rPr>
                <w:rFonts w:ascii="Arial" w:hAnsi="Arial" w:cs="FrankRuehl"/>
                <w:rtl/>
              </w:rPr>
              <w:t>. בכך לא חידש המחוקק, אלא נתן גושפנקה להלכה שנקבעה משכבר הימים על-ידי בית המשפט</w:t>
            </w:r>
            <w:r w:rsidRPr="00CB520B">
              <w:rPr>
                <w:rFonts w:ascii="Arial" w:hAnsi="Arial" w:cs="FrankRuehl" w:hint="cs"/>
                <w:rtl/>
              </w:rPr>
              <w:t>.</w:t>
            </w:r>
            <w:r w:rsidRPr="00CB520B">
              <w:rPr>
                <w:rFonts w:ascii="Arial" w:hAnsi="Arial" w:cs="FrankRuehl"/>
                <w:rtl/>
              </w:rPr>
              <w:t xml:space="preserve"> </w:t>
            </w:r>
          </w:p>
          <w:p w:rsidR="000A3558" w:rsidRPr="00CB520B" w:rsidRDefault="000A3558" w:rsidP="004459FE">
            <w:pPr>
              <w:tabs>
                <w:tab w:val="left" w:pos="288"/>
                <w:tab w:val="left" w:pos="576"/>
                <w:tab w:val="left" w:pos="720"/>
              </w:tabs>
              <w:autoSpaceDE w:val="0"/>
              <w:autoSpaceDN w:val="0"/>
              <w:adjustRightInd w:val="0"/>
              <w:spacing w:after="80"/>
              <w:jc w:val="both"/>
              <w:rPr>
                <w:rFonts w:ascii="Arial" w:hAnsi="Arial" w:cs="FrankRuehl"/>
                <w:rtl/>
              </w:rPr>
            </w:pPr>
            <w:r w:rsidRPr="00CB520B">
              <w:rPr>
                <w:rFonts w:ascii="Arial" w:hAnsi="Arial" w:cs="FrankRuehl"/>
                <w:rtl/>
              </w:rPr>
              <w:t>ומה קובע מבחן האפשרות הממשית? פסק הדין המנחה בעניין זה הוא ב"ש</w:t>
            </w:r>
            <w:r w:rsidRPr="00A64C95">
              <w:rPr>
                <w:rFonts w:ascii="Arial" w:hAnsi="Arial" w:cs="FrankRuehl"/>
                <w:b/>
                <w:bCs/>
                <w:sz w:val="24"/>
                <w:szCs w:val="24"/>
                <w:rtl/>
              </w:rPr>
              <w:t xml:space="preserve"> 48/75</w:t>
            </w:r>
            <w:r w:rsidRPr="00A64C95">
              <w:rPr>
                <w:rFonts w:ascii="Arial" w:hAnsi="Arial" w:cs="FrankRuehl"/>
                <w:sz w:val="24"/>
                <w:szCs w:val="24"/>
                <w:rtl/>
              </w:rPr>
              <w:t xml:space="preserve"> </w:t>
            </w:r>
            <w:r w:rsidRPr="00CB520B">
              <w:rPr>
                <w:rFonts w:ascii="Arial" w:hAnsi="Arial" w:cs="FrankRuehl"/>
                <w:rtl/>
              </w:rPr>
              <w:t>ידיד נ' מדינת ישראל שם קבע הנשיא אגרנט</w:t>
            </w:r>
            <w:r w:rsidRPr="00CB520B">
              <w:rPr>
                <w:rFonts w:ascii="Arial" w:hAnsi="Arial" w:cs="FrankRuehl" w:hint="cs"/>
                <w:rtl/>
              </w:rPr>
              <w:t xml:space="preserve">: </w:t>
            </w:r>
            <w:r w:rsidRPr="00CB520B">
              <w:rPr>
                <w:rFonts w:ascii="Arial" w:hAnsi="Arial" w:cs="FrankRuehl"/>
                <w:b/>
                <w:bCs/>
                <w:rtl/>
              </w:rPr>
              <w:t>שמן הנסיבות החיצוניות הכרחי להתרשם שקיימת אפשרות</w:t>
            </w:r>
            <w:r w:rsidRPr="00CB520B">
              <w:rPr>
                <w:rFonts w:ascii="Arial" w:hAnsi="Arial" w:cs="FrankRuehl"/>
                <w:b/>
                <w:bCs/>
              </w:rPr>
              <w:t xml:space="preserve"> </w:t>
            </w:r>
            <w:r w:rsidRPr="00CB520B">
              <w:rPr>
                <w:rFonts w:ascii="Arial" w:hAnsi="Arial" w:cs="FrankRuehl"/>
                <w:b/>
                <w:bCs/>
                <w:rtl/>
              </w:rPr>
              <w:t xml:space="preserve">מאד מסתברת, שאכן נבצר מהשופט לשפוט את דינם של בעלי הדין </w:t>
            </w:r>
            <w:proofErr w:type="spellStart"/>
            <w:r w:rsidRPr="00CB520B">
              <w:rPr>
                <w:rFonts w:ascii="Arial" w:hAnsi="Arial" w:cs="FrankRuehl"/>
                <w:b/>
                <w:bCs/>
                <w:rtl/>
              </w:rPr>
              <w:t>באוביקטיביות</w:t>
            </w:r>
            <w:proofErr w:type="spellEnd"/>
            <w:r w:rsidRPr="00CB520B">
              <w:rPr>
                <w:rFonts w:ascii="Arial" w:hAnsi="Arial" w:cs="FrankRuehl"/>
                <w:b/>
                <w:bCs/>
                <w:rtl/>
              </w:rPr>
              <w:t xml:space="preserve"> הדרושה</w:t>
            </w:r>
            <w:r w:rsidRPr="00CB520B">
              <w:rPr>
                <w:rFonts w:ascii="Arial" w:hAnsi="Arial" w:cs="FrankRuehl" w:hint="cs"/>
                <w:rtl/>
              </w:rPr>
              <w:t xml:space="preserve">. </w:t>
            </w:r>
          </w:p>
          <w:p w:rsidR="000A3558" w:rsidRPr="00CB520B" w:rsidRDefault="000A3558" w:rsidP="004459FE">
            <w:pPr>
              <w:tabs>
                <w:tab w:val="left" w:pos="288"/>
                <w:tab w:val="left" w:pos="720"/>
                <w:tab w:val="left" w:pos="1296"/>
              </w:tabs>
              <w:autoSpaceDE w:val="0"/>
              <w:autoSpaceDN w:val="0"/>
              <w:adjustRightInd w:val="0"/>
              <w:spacing w:after="80"/>
              <w:jc w:val="both"/>
              <w:rPr>
                <w:rFonts w:ascii="Arial" w:hAnsi="Arial" w:cs="FrankRuehl"/>
                <w:rtl/>
              </w:rPr>
            </w:pPr>
            <w:r w:rsidRPr="00CB520B">
              <w:rPr>
                <w:rFonts w:ascii="Arial" w:hAnsi="Arial" w:cs="FrankRuehl" w:hint="cs"/>
                <w:b/>
                <w:bCs/>
                <w:rtl/>
              </w:rPr>
              <w:t xml:space="preserve">אובייקטיביות </w:t>
            </w:r>
            <w:r w:rsidRPr="00CB520B">
              <w:rPr>
                <w:rFonts w:ascii="Arial" w:hAnsi="Arial" w:cs="FrankRuehl"/>
                <w:b/>
                <w:bCs/>
                <w:rtl/>
              </w:rPr>
              <w:t>–</w:t>
            </w:r>
            <w:r w:rsidRPr="00CB520B">
              <w:rPr>
                <w:rFonts w:ascii="Arial" w:hAnsi="Arial" w:cs="FrankRuehl" w:hint="cs"/>
                <w:b/>
                <w:bCs/>
                <w:rtl/>
              </w:rPr>
              <w:t xml:space="preserve"> של השופט הסביר</w:t>
            </w:r>
            <w:r w:rsidRPr="00CB520B">
              <w:rPr>
                <w:rFonts w:ascii="Arial" w:hAnsi="Arial" w:cs="FrankRuehl" w:hint="cs"/>
                <w:rtl/>
              </w:rPr>
              <w:t xml:space="preserve">. </w:t>
            </w:r>
            <w:r w:rsidRPr="00CB520B">
              <w:rPr>
                <w:rFonts w:ascii="Arial" w:hAnsi="Arial" w:cs="FrankRuehl"/>
                <w:rtl/>
              </w:rPr>
              <w:t>השאלה היא מה סבור בית המשפט הדן בטענת הפסלות. "ההנחה היא כי</w:t>
            </w:r>
            <w:r w:rsidRPr="00CB520B">
              <w:rPr>
                <w:rFonts w:ascii="Arial" w:hAnsi="Arial" w:cs="FrankRuehl"/>
              </w:rPr>
              <w:t xml:space="preserve"> </w:t>
            </w:r>
            <w:r w:rsidRPr="00CB520B">
              <w:rPr>
                <w:rFonts w:ascii="Arial" w:hAnsi="Arial" w:cs="FrankRuehl"/>
                <w:rtl/>
              </w:rPr>
              <w:t xml:space="preserve">מי שאמון על מלאכת השיפוט, הבא לדון בטענת פסלות, </w:t>
            </w:r>
            <w:proofErr w:type="spellStart"/>
            <w:r w:rsidRPr="00CB520B">
              <w:rPr>
                <w:rFonts w:ascii="Arial" w:hAnsi="Arial" w:cs="FrankRuehl"/>
                <w:rtl/>
              </w:rPr>
              <w:t>מצוייד</w:t>
            </w:r>
            <w:proofErr w:type="spellEnd"/>
            <w:r w:rsidRPr="00CB520B">
              <w:rPr>
                <w:rFonts w:ascii="Arial" w:hAnsi="Arial" w:cs="FrankRuehl"/>
                <w:rtl/>
              </w:rPr>
              <w:t xml:space="preserve"> </w:t>
            </w:r>
            <w:proofErr w:type="spellStart"/>
            <w:r w:rsidRPr="00CB520B">
              <w:rPr>
                <w:rFonts w:ascii="Arial" w:hAnsi="Arial" w:cs="FrankRuehl"/>
                <w:rtl/>
              </w:rPr>
              <w:t>בנסיון</w:t>
            </w:r>
            <w:proofErr w:type="spellEnd"/>
            <w:r w:rsidRPr="00CB520B">
              <w:rPr>
                <w:rFonts w:ascii="Arial" w:hAnsi="Arial" w:cs="FrankRuehl"/>
                <w:rtl/>
              </w:rPr>
              <w:t xml:space="preserve"> רב יותר ובאבחנות דקות יותר מכל אדם מחוץ למערכת השיפוטית שאינו מכיר דרכי המחשבה והדיון השיפוטיים, ואשר מבקש להסיק מסקנות מסימנים אלה או אחרים". השופט המיומן, הדן בטענת פסלות, "נותן דעתו לכך שמדובר בדיין מומחה ולא בהדיוט, וכי יש להעריך את יכולתו של השופט בהתאם לרקעו המקצועי ובהתאם לעצמתם ומשקלם </w:t>
            </w:r>
            <w:proofErr w:type="spellStart"/>
            <w:r w:rsidRPr="00CB520B">
              <w:rPr>
                <w:rFonts w:ascii="Arial" w:hAnsi="Arial" w:cs="FrankRuehl"/>
                <w:rtl/>
              </w:rPr>
              <w:t>האמיתי</w:t>
            </w:r>
            <w:proofErr w:type="spellEnd"/>
            <w:r w:rsidRPr="00CB520B">
              <w:rPr>
                <w:rFonts w:ascii="Arial" w:hAnsi="Arial" w:cs="FrankRuehl"/>
                <w:rtl/>
              </w:rPr>
              <w:t xml:space="preserve"> של האירועים עליהם מתבססת טענת הפסול"</w:t>
            </w:r>
            <w:r w:rsidRPr="00CB520B">
              <w:rPr>
                <w:rFonts w:ascii="Arial" w:hAnsi="Arial" w:cs="FrankRuehl" w:hint="cs"/>
                <w:rtl/>
              </w:rPr>
              <w:t xml:space="preserve"> (</w:t>
            </w:r>
            <w:proofErr w:type="spellStart"/>
            <w:r w:rsidRPr="00CB520B">
              <w:rPr>
                <w:rFonts w:ascii="Arial" w:hAnsi="Arial" w:cs="FrankRuehl" w:hint="cs"/>
                <w:b/>
                <w:bCs/>
                <w:rtl/>
              </w:rPr>
              <w:t>גלברט</w:t>
            </w:r>
            <w:proofErr w:type="spellEnd"/>
            <w:r w:rsidRPr="00CB520B">
              <w:rPr>
                <w:rFonts w:ascii="Arial" w:hAnsi="Arial" w:cs="FrankRuehl" w:hint="cs"/>
                <w:b/>
                <w:bCs/>
                <w:rtl/>
              </w:rPr>
              <w:t xml:space="preserve">). </w:t>
            </w:r>
            <w:r w:rsidRPr="00CB520B">
              <w:rPr>
                <w:rFonts w:ascii="Arial" w:hAnsi="Arial" w:cs="FrankRuehl" w:hint="cs"/>
                <w:rtl/>
              </w:rPr>
              <w:t xml:space="preserve"> (</w:t>
            </w:r>
            <w:r w:rsidRPr="00CB520B">
              <w:rPr>
                <w:rFonts w:ascii="Arial" w:hAnsi="Arial" w:cs="FrankRuehl"/>
                <w:rtl/>
              </w:rPr>
              <w:t>הערה של בית המשפט כי בעל דין עושה מאמצים למשוך את הדיונים, מן הראוי שתביא לבדיקה עצמית של בעל הדין ולא של השופט</w:t>
            </w:r>
            <w:r w:rsidRPr="00CB520B">
              <w:rPr>
                <w:rFonts w:ascii="Arial" w:hAnsi="Arial" w:cs="FrankRuehl" w:hint="cs"/>
                <w:rtl/>
              </w:rPr>
              <w:t xml:space="preserve">). </w:t>
            </w:r>
            <w:r w:rsidRPr="00CB520B">
              <w:rPr>
                <w:rFonts w:ascii="Arial" w:hAnsi="Arial" w:cs="FrankRuehl"/>
                <w:rtl/>
              </w:rPr>
              <w:t xml:space="preserve"> </w:t>
            </w:r>
          </w:p>
          <w:p w:rsidR="000A3558" w:rsidRPr="00CB520B" w:rsidRDefault="000A3558" w:rsidP="004459FE">
            <w:pPr>
              <w:tabs>
                <w:tab w:val="left" w:pos="288"/>
                <w:tab w:val="left" w:pos="720"/>
              </w:tabs>
              <w:autoSpaceDE w:val="0"/>
              <w:autoSpaceDN w:val="0"/>
              <w:adjustRightInd w:val="0"/>
              <w:spacing w:after="80"/>
              <w:jc w:val="both"/>
              <w:rPr>
                <w:rFonts w:ascii="Arial" w:hAnsi="Arial" w:cs="FrankRuehl"/>
                <w:rtl/>
              </w:rPr>
            </w:pPr>
            <w:r w:rsidRPr="00CB520B">
              <w:rPr>
                <w:rFonts w:ascii="Arial" w:hAnsi="Arial" w:cs="FrankRuehl"/>
                <w:b/>
                <w:bCs/>
                <w:rtl/>
              </w:rPr>
              <w:t>סוגים של משוא פנים</w:t>
            </w:r>
            <w:r w:rsidRPr="00CB520B">
              <w:rPr>
                <w:rFonts w:ascii="Arial" w:hAnsi="Arial" w:cs="FrankRuehl" w:hint="cs"/>
                <w:rtl/>
              </w:rPr>
              <w:t xml:space="preserve">. </w:t>
            </w:r>
            <w:r w:rsidRPr="00CB520B">
              <w:rPr>
                <w:rFonts w:ascii="Arial" w:hAnsi="Arial" w:cs="FrankRuehl"/>
                <w:rtl/>
              </w:rPr>
              <w:t>קיימים שני סוגים עיקריים של משוא פנים</w:t>
            </w:r>
            <w:r w:rsidRPr="00CB520B">
              <w:rPr>
                <w:rFonts w:ascii="Arial" w:hAnsi="Arial" w:cs="FrankRuehl" w:hint="cs"/>
                <w:rtl/>
              </w:rPr>
              <w:t xml:space="preserve"> : 1. </w:t>
            </w:r>
            <w:r w:rsidRPr="00CB520B">
              <w:rPr>
                <w:rFonts w:ascii="Arial" w:hAnsi="Arial" w:cs="FrankRuehl"/>
                <w:rtl/>
              </w:rPr>
              <w:t>הסוג הראשון, החמור יותר, כולל "כל 'נגיעה' כספית</w:t>
            </w:r>
            <w:r w:rsidRPr="00CB520B">
              <w:rPr>
                <w:rFonts w:ascii="Arial" w:hAnsi="Arial" w:cs="FrankRuehl"/>
              </w:rPr>
              <w:t xml:space="preserve"> </w:t>
            </w:r>
            <w:r w:rsidRPr="00CB520B">
              <w:rPr>
                <w:rFonts w:ascii="Arial" w:hAnsi="Arial" w:cs="FrankRuehl"/>
                <w:rtl/>
              </w:rPr>
              <w:t xml:space="preserve">או </w:t>
            </w:r>
            <w:proofErr w:type="spellStart"/>
            <w:r w:rsidRPr="00CB520B">
              <w:rPr>
                <w:rFonts w:ascii="Arial" w:hAnsi="Arial" w:cs="FrankRuehl"/>
                <w:rtl/>
              </w:rPr>
              <w:t>חפצית</w:t>
            </w:r>
            <w:proofErr w:type="spellEnd"/>
            <w:r w:rsidRPr="00CB520B">
              <w:rPr>
                <w:rFonts w:ascii="Arial" w:hAnsi="Arial" w:cs="FrankRuehl"/>
                <w:rtl/>
              </w:rPr>
              <w:t xml:space="preserve"> בנשוא הדיונים, קטנה או גדולה...". החומרה מתבטאת בכך שנגיעה כזאת, לפי הלכת </w:t>
            </w:r>
            <w:proofErr w:type="spellStart"/>
            <w:r w:rsidRPr="00CB520B">
              <w:rPr>
                <w:rFonts w:ascii="Arial" w:hAnsi="Arial" w:cs="FrankRuehl"/>
                <w:rtl/>
              </w:rPr>
              <w:t>שימל</w:t>
            </w:r>
            <w:proofErr w:type="spellEnd"/>
            <w:r w:rsidRPr="00CB520B">
              <w:rPr>
                <w:rFonts w:ascii="Arial" w:hAnsi="Arial" w:cs="FrankRuehl"/>
                <w:rtl/>
              </w:rPr>
              <w:t xml:space="preserve"> [1], "משמשת פסול אוטומטי, לפי שבמסיבות אלה מניח החוק משוא פנים" (שם)</w:t>
            </w:r>
            <w:r w:rsidRPr="00CB520B">
              <w:rPr>
                <w:rFonts w:ascii="Arial" w:hAnsi="Arial" w:cs="FrankRuehl"/>
              </w:rPr>
              <w:t>.</w:t>
            </w:r>
            <w:r w:rsidRPr="00CB520B">
              <w:rPr>
                <w:rFonts w:ascii="Arial" w:hAnsi="Arial" w:cs="FrankRuehl" w:hint="cs"/>
                <w:rtl/>
              </w:rPr>
              <w:t xml:space="preserve"> </w:t>
            </w:r>
            <w:r w:rsidRPr="00CB520B">
              <w:rPr>
                <w:rFonts w:ascii="Arial" w:hAnsi="Arial" w:cs="FrankRuehl"/>
                <w:rtl/>
              </w:rPr>
              <w:t xml:space="preserve">במאמר מוסגר אעיר כי אני יכול לתאר לעצמי נגיעה כספית או </w:t>
            </w:r>
            <w:proofErr w:type="spellStart"/>
            <w:r w:rsidRPr="00CB520B">
              <w:rPr>
                <w:rFonts w:ascii="Arial" w:hAnsi="Arial" w:cs="FrankRuehl"/>
                <w:rtl/>
              </w:rPr>
              <w:t>חפצית</w:t>
            </w:r>
            <w:proofErr w:type="spellEnd"/>
            <w:r w:rsidRPr="00CB520B">
              <w:rPr>
                <w:rFonts w:ascii="Arial" w:hAnsi="Arial" w:cs="FrankRuehl"/>
                <w:rtl/>
              </w:rPr>
              <w:t xml:space="preserve"> של שופט שתהא קטנה כל כך, עד שלא יהיה בה חשש סביר, ואפילו לא צל של חשש, שמא תיפגע האובייקטיביות של השופט</w:t>
            </w:r>
            <w:r w:rsidRPr="00CB520B">
              <w:rPr>
                <w:rFonts w:ascii="Arial" w:hAnsi="Arial" w:cs="FrankRuehl" w:hint="cs"/>
                <w:rtl/>
              </w:rPr>
              <w:t xml:space="preserve"> (תביעת בנקים). </w:t>
            </w:r>
            <w:r w:rsidRPr="00CB520B">
              <w:rPr>
                <w:rFonts w:ascii="Arial" w:hAnsi="Arial" w:cs="FrankRuehl"/>
                <w:rtl/>
              </w:rPr>
              <w:t xml:space="preserve">לפיכך אני סבור כי גם במקרה של נגיעה כספית או </w:t>
            </w:r>
            <w:proofErr w:type="spellStart"/>
            <w:r w:rsidRPr="00CB520B">
              <w:rPr>
                <w:rFonts w:ascii="Arial" w:hAnsi="Arial" w:cs="FrankRuehl"/>
                <w:rtl/>
              </w:rPr>
              <w:t>חפצית</w:t>
            </w:r>
            <w:proofErr w:type="spellEnd"/>
            <w:r w:rsidRPr="00CB520B">
              <w:rPr>
                <w:rFonts w:ascii="Arial" w:hAnsi="Arial" w:cs="FrankRuehl"/>
                <w:rtl/>
              </w:rPr>
              <w:t xml:space="preserve"> אין מקום לדבר על</w:t>
            </w:r>
            <w:r w:rsidRPr="00CB520B">
              <w:rPr>
                <w:rFonts w:ascii="Arial" w:hAnsi="Arial" w:cs="FrankRuehl"/>
              </w:rPr>
              <w:t xml:space="preserve"> </w:t>
            </w:r>
            <w:r w:rsidRPr="00CB520B">
              <w:rPr>
                <w:rFonts w:ascii="Arial" w:hAnsi="Arial" w:cs="FrankRuehl"/>
                <w:rtl/>
              </w:rPr>
              <w:t xml:space="preserve">פסול אוטומטי, אלא ראוי להחיל את המבחן הכללי, הוא </w:t>
            </w:r>
            <w:r w:rsidRPr="00CB520B">
              <w:rPr>
                <w:rFonts w:ascii="Arial" w:hAnsi="Arial" w:cs="FrankRuehl"/>
                <w:b/>
                <w:bCs/>
                <w:rtl/>
              </w:rPr>
              <w:t>המבחן של האפשרות הממשית</w:t>
            </w:r>
            <w:r w:rsidRPr="00CB520B">
              <w:rPr>
                <w:rFonts w:ascii="Arial" w:hAnsi="Arial" w:cs="FrankRuehl"/>
              </w:rPr>
              <w:t>.</w:t>
            </w:r>
            <w:r w:rsidRPr="00CB520B">
              <w:rPr>
                <w:rFonts w:ascii="Arial" w:hAnsi="Arial" w:cs="FrankRuehl" w:hint="cs"/>
                <w:rtl/>
              </w:rPr>
              <w:t xml:space="preserve"> 2. לגבי </w:t>
            </w:r>
            <w:r w:rsidRPr="00CB520B">
              <w:rPr>
                <w:rFonts w:ascii="Arial" w:hAnsi="Arial" w:cs="FrankRuehl" w:hint="cs"/>
                <w:b/>
                <w:bCs/>
                <w:rtl/>
              </w:rPr>
              <w:t>הסוג השני</w:t>
            </w:r>
            <w:r w:rsidRPr="00CB520B">
              <w:rPr>
                <w:rFonts w:ascii="Arial" w:hAnsi="Arial" w:cs="FrankRuehl" w:hint="cs"/>
                <w:rtl/>
              </w:rPr>
              <w:t xml:space="preserve">, שהשופט מגיע עם דעה לגבי המשפט טרם החל - </w:t>
            </w:r>
            <w:r w:rsidRPr="00CB520B">
              <w:rPr>
                <w:rFonts w:ascii="Arial" w:hAnsi="Arial" w:cs="FrankRuehl"/>
                <w:rtl/>
              </w:rPr>
              <w:t xml:space="preserve">יש מקום </w:t>
            </w:r>
            <w:r w:rsidRPr="00CB520B">
              <w:rPr>
                <w:rFonts w:ascii="Arial" w:hAnsi="Arial" w:cs="FrankRuehl"/>
                <w:u w:val="single"/>
                <w:rtl/>
              </w:rPr>
              <w:t>להבחין בסוג זה של מקרים בין דעה קודמת לבין דעה קדומה</w:t>
            </w:r>
            <w:r w:rsidRPr="00CB520B">
              <w:rPr>
                <w:rFonts w:ascii="Arial" w:hAnsi="Arial" w:cs="FrankRuehl"/>
                <w:rtl/>
              </w:rPr>
              <w:t xml:space="preserve">. רק כאשר דעה קודמת הופכת להיות נחרצת וסופית, ללא אפשרות סבירה של שכנוע ושינוי, הרי היא דעה קדומה. ורק דעה קדומה יוצרת אפשרות ממשית של משוא פנים שיש בה כדי לפסול שופט. </w:t>
            </w:r>
            <w:r w:rsidRPr="00CB520B">
              <w:rPr>
                <w:rFonts w:ascii="Arial" w:hAnsi="Arial" w:cs="FrankRuehl" w:hint="cs"/>
                <w:rtl/>
              </w:rPr>
              <w:t xml:space="preserve">לכן </w:t>
            </w:r>
            <w:r w:rsidRPr="00CB520B">
              <w:rPr>
                <w:rFonts w:ascii="Arial" w:hAnsi="Arial" w:cs="FrankRuehl"/>
                <w:rtl/>
              </w:rPr>
              <w:t xml:space="preserve">הטענה היחידה נגד השופט היא, כי הוא נעשה נגוע במשוא פנים, באופן השולל ממנו את האפשרות להמשיך ולדון את הנאשם באובייקטיביות הראויה, תוך כדי ניהול המשפט. זו טענה בדבר פסול המתפתח אצל השופט בתוך אולם המשפט, תוך כדי מילוי תפקידו כשופט. זהו, אם כן, פסול מסוג מיוחד. </w:t>
            </w:r>
          </w:p>
          <w:p w:rsidR="000A3558" w:rsidRPr="00CB520B" w:rsidRDefault="000A3558" w:rsidP="004459FE">
            <w:pPr>
              <w:tabs>
                <w:tab w:val="left" w:pos="288"/>
                <w:tab w:val="left" w:pos="720"/>
              </w:tabs>
              <w:autoSpaceDE w:val="0"/>
              <w:autoSpaceDN w:val="0"/>
              <w:adjustRightInd w:val="0"/>
              <w:spacing w:after="80"/>
              <w:jc w:val="both"/>
              <w:rPr>
                <w:rFonts w:ascii="Arial" w:hAnsi="Arial" w:cs="FrankRuehl"/>
              </w:rPr>
            </w:pPr>
            <w:r w:rsidRPr="00CB520B">
              <w:rPr>
                <w:rFonts w:ascii="Arial" w:hAnsi="Arial" w:cs="FrankRuehl"/>
                <w:rtl/>
              </w:rPr>
              <w:t>הפסיקה מלמדת כי בדרך כלל אין די בהתבטאות מעליבה כלפי בעל דין, או בהתבטאות פוגעת אחרת, כדי לפסול את השופט בשל משוא פנים. צריך שההתבטאות תלמד כי השופט גיבש כבר עמדה נחרצת כלפי הנאשם או כלפי אשמתו, עמדה השוללת אפשרות סבירה של ניהול המשפט באופן אובייקטיבי והכרעה במשפט על יסוד הראיות והטענות שהובאו לפני השופט. כך קובע הדין לגבי פסילת שופט בשל דעה קדומה. ראו לעיל פיסקה</w:t>
            </w:r>
            <w:r w:rsidRPr="00CA669B">
              <w:rPr>
                <w:rFonts w:ascii="Comic Sans MS" w:hAnsi="Comic Sans MS" w:cs="FrankRuehl"/>
                <w:rtl/>
              </w:rPr>
              <w:t xml:space="preserve"> </w:t>
            </w:r>
            <w:r w:rsidRPr="00CA669B">
              <w:rPr>
                <w:rFonts w:ascii="Comic Sans MS" w:hAnsi="Comic Sans MS" w:cs="David"/>
              </w:rPr>
              <w:t>.</w:t>
            </w:r>
            <w:r w:rsidRPr="00CA669B">
              <w:rPr>
                <w:rFonts w:ascii="Comic Sans MS" w:hAnsi="Comic Sans MS" w:cs="David"/>
                <w:sz w:val="18"/>
                <w:szCs w:val="18"/>
              </w:rPr>
              <w:t>14</w:t>
            </w:r>
            <w:r w:rsidRPr="00CB520B">
              <w:rPr>
                <w:rFonts w:ascii="Arial" w:hAnsi="Arial" w:cs="FrankRuehl"/>
                <w:rtl/>
              </w:rPr>
              <w:t>והוא גם</w:t>
            </w:r>
            <w:r w:rsidRPr="00CB520B">
              <w:rPr>
                <w:rFonts w:ascii="Arial" w:hAnsi="Arial" w:cs="FrankRuehl"/>
              </w:rPr>
              <w:t xml:space="preserve"> </w:t>
            </w:r>
            <w:r w:rsidRPr="00CB520B">
              <w:rPr>
                <w:rFonts w:ascii="Arial" w:hAnsi="Arial" w:cs="FrankRuehl"/>
                <w:rtl/>
              </w:rPr>
              <w:t>הדין לגבי הבעת דעה על-ידי השופט במהלך המשפט</w:t>
            </w:r>
            <w:r w:rsidRPr="00CB520B">
              <w:rPr>
                <w:rFonts w:ascii="Arial" w:hAnsi="Arial" w:cs="FrankRuehl"/>
              </w:rPr>
              <w:t>.</w:t>
            </w:r>
          </w:p>
          <w:p w:rsidR="000A3558" w:rsidRPr="00CB520B" w:rsidRDefault="000A3558" w:rsidP="004459FE">
            <w:pPr>
              <w:jc w:val="both"/>
              <w:rPr>
                <w:rFonts w:cs="FrankRuehl"/>
                <w:sz w:val="24"/>
                <w:szCs w:val="24"/>
                <w:rtl/>
              </w:rPr>
            </w:pPr>
            <w:r w:rsidRPr="00CB520B">
              <w:rPr>
                <w:rFonts w:ascii="Arial" w:hAnsi="Arial" w:cs="FrankRuehl"/>
                <w:rtl/>
              </w:rPr>
              <w:t>התמונה העולה מן הפסיקה היא, כי בית המשפט אינו נוטה לפסול שופט בשל משוא פנים על יסוד החלטות שאותו שופט קיבל בקשר לניהול המשפט</w:t>
            </w:r>
            <w:r>
              <w:rPr>
                <w:rFonts w:cs="FrankRuehl" w:hint="cs"/>
                <w:sz w:val="24"/>
                <w:szCs w:val="24"/>
                <w:rtl/>
              </w:rPr>
              <w:t>.</w:t>
            </w:r>
          </w:p>
        </w:tc>
      </w:tr>
      <w:tr w:rsidR="000A3558" w:rsidRPr="00CB520B" w:rsidTr="00D526D0">
        <w:trPr>
          <w:trHeight w:val="1825"/>
        </w:trPr>
        <w:tc>
          <w:tcPr>
            <w:tcW w:w="1087" w:type="dxa"/>
          </w:tcPr>
          <w:p w:rsidR="000A3558" w:rsidRPr="00CB520B" w:rsidRDefault="000A3558" w:rsidP="004459FE">
            <w:pPr>
              <w:rPr>
                <w:rFonts w:cs="FrankRuehl"/>
                <w:b/>
                <w:bCs/>
                <w:sz w:val="24"/>
                <w:szCs w:val="24"/>
                <w:rtl/>
              </w:rPr>
            </w:pPr>
            <w:proofErr w:type="spellStart"/>
            <w:r w:rsidRPr="00CB520B">
              <w:rPr>
                <w:rFonts w:cs="FrankRuehl" w:hint="cs"/>
                <w:b/>
                <w:bCs/>
                <w:sz w:val="24"/>
                <w:szCs w:val="24"/>
                <w:rtl/>
              </w:rPr>
              <w:t>דיאמימון</w:t>
            </w:r>
            <w:proofErr w:type="spellEnd"/>
            <w:r w:rsidRPr="00CB520B">
              <w:rPr>
                <w:rFonts w:cs="FrankRuehl" w:hint="cs"/>
                <w:b/>
                <w:bCs/>
                <w:sz w:val="24"/>
                <w:szCs w:val="24"/>
                <w:rtl/>
              </w:rPr>
              <w:t xml:space="preserve"> 2000 נ' </w:t>
            </w:r>
            <w:proofErr w:type="spellStart"/>
            <w:r w:rsidRPr="00CB520B">
              <w:rPr>
                <w:rFonts w:cs="FrankRuehl" w:hint="cs"/>
                <w:b/>
                <w:bCs/>
                <w:sz w:val="24"/>
                <w:szCs w:val="24"/>
                <w:rtl/>
              </w:rPr>
              <w:t>הולתו"ב</w:t>
            </w:r>
            <w:proofErr w:type="spellEnd"/>
            <w:r w:rsidRPr="00CB520B">
              <w:rPr>
                <w:rFonts w:cs="FrankRuehl" w:hint="cs"/>
                <w:b/>
                <w:bCs/>
                <w:sz w:val="24"/>
                <w:szCs w:val="24"/>
                <w:rtl/>
              </w:rPr>
              <w:t xml:space="preserve"> נתניה</w:t>
            </w:r>
          </w:p>
        </w:tc>
        <w:tc>
          <w:tcPr>
            <w:tcW w:w="5244" w:type="dxa"/>
          </w:tcPr>
          <w:p w:rsidR="000A3558" w:rsidRPr="00CB520B" w:rsidRDefault="000A3558" w:rsidP="004459FE">
            <w:pPr>
              <w:jc w:val="both"/>
              <w:rPr>
                <w:rFonts w:cs="FrankRuehl"/>
                <w:rtl/>
              </w:rPr>
            </w:pPr>
            <w:r w:rsidRPr="00CB520B">
              <w:rPr>
                <w:rFonts w:cs="FrankRuehl" w:hint="cs"/>
                <w:rtl/>
              </w:rPr>
              <w:t>בימ</w:t>
            </w:r>
            <w:r w:rsidRPr="00CB520B">
              <w:rPr>
                <w:rFonts w:cs="FrankRuehl"/>
                <w:rtl/>
              </w:rPr>
              <w:t>"</w:t>
            </w:r>
            <w:r w:rsidRPr="00CB520B">
              <w:rPr>
                <w:rFonts w:cs="FrankRuehl" w:hint="cs"/>
                <w:rtl/>
              </w:rPr>
              <w:t>ש</w:t>
            </w:r>
            <w:r w:rsidRPr="00CB520B">
              <w:rPr>
                <w:rFonts w:cs="FrankRuehl"/>
                <w:rtl/>
              </w:rPr>
              <w:t xml:space="preserve"> </w:t>
            </w:r>
            <w:r w:rsidRPr="00CB520B">
              <w:rPr>
                <w:rFonts w:cs="FrankRuehl" w:hint="cs"/>
                <w:rtl/>
              </w:rPr>
              <w:t>לעניינים</w:t>
            </w:r>
            <w:r w:rsidRPr="00CB520B">
              <w:rPr>
                <w:rFonts w:cs="FrankRuehl"/>
                <w:rtl/>
              </w:rPr>
              <w:t xml:space="preserve"> </w:t>
            </w:r>
            <w:r w:rsidRPr="00CB520B">
              <w:rPr>
                <w:rFonts w:cs="FrankRuehl" w:hint="cs"/>
                <w:rtl/>
              </w:rPr>
              <w:t>מקומיים</w:t>
            </w:r>
            <w:r w:rsidRPr="00CB520B">
              <w:rPr>
                <w:rFonts w:cs="FrankRuehl"/>
                <w:rtl/>
              </w:rPr>
              <w:t xml:space="preserve"> </w:t>
            </w:r>
            <w:r w:rsidRPr="00CB520B">
              <w:rPr>
                <w:rFonts w:cs="FrankRuehl" w:hint="cs"/>
                <w:rtl/>
              </w:rPr>
              <w:t>הרשיע</w:t>
            </w:r>
            <w:r w:rsidRPr="00CB520B">
              <w:rPr>
                <w:rFonts w:cs="FrankRuehl"/>
                <w:rtl/>
              </w:rPr>
              <w:t xml:space="preserve"> </w:t>
            </w:r>
            <w:r w:rsidRPr="00CB520B">
              <w:rPr>
                <w:rFonts w:cs="FrankRuehl" w:hint="cs"/>
                <w:rtl/>
              </w:rPr>
              <w:t>את</w:t>
            </w:r>
            <w:r w:rsidRPr="00CB520B">
              <w:rPr>
                <w:rFonts w:cs="FrankRuehl"/>
                <w:rtl/>
              </w:rPr>
              <w:t xml:space="preserve"> </w:t>
            </w:r>
            <w:r w:rsidRPr="00CB520B">
              <w:rPr>
                <w:rFonts w:cs="FrankRuehl" w:hint="cs"/>
                <w:rtl/>
              </w:rPr>
              <w:t>המערערים</w:t>
            </w:r>
            <w:r w:rsidRPr="00CB520B">
              <w:rPr>
                <w:rFonts w:cs="FrankRuehl"/>
                <w:rtl/>
              </w:rPr>
              <w:t xml:space="preserve"> </w:t>
            </w:r>
            <w:r w:rsidRPr="00CB520B">
              <w:rPr>
                <w:rFonts w:cs="FrankRuehl" w:hint="cs"/>
                <w:rtl/>
              </w:rPr>
              <w:t>באי</w:t>
            </w:r>
            <w:r w:rsidRPr="00CB520B">
              <w:rPr>
                <w:rFonts w:cs="FrankRuehl"/>
                <w:rtl/>
              </w:rPr>
              <w:t xml:space="preserve"> </w:t>
            </w:r>
            <w:r w:rsidRPr="00CB520B">
              <w:rPr>
                <w:rFonts w:cs="FrankRuehl" w:hint="cs"/>
                <w:rtl/>
              </w:rPr>
              <w:t>קיום</w:t>
            </w:r>
            <w:r w:rsidRPr="00CB520B">
              <w:rPr>
                <w:rFonts w:cs="FrankRuehl"/>
                <w:rtl/>
              </w:rPr>
              <w:t xml:space="preserve"> </w:t>
            </w:r>
            <w:r w:rsidRPr="00CB520B">
              <w:rPr>
                <w:rFonts w:cs="FrankRuehl" w:hint="cs"/>
                <w:rtl/>
              </w:rPr>
              <w:t>צו</w:t>
            </w:r>
            <w:r w:rsidRPr="00CB520B">
              <w:rPr>
                <w:rFonts w:cs="FrankRuehl"/>
                <w:rtl/>
              </w:rPr>
              <w:t xml:space="preserve"> </w:t>
            </w:r>
            <w:r w:rsidRPr="00CB520B">
              <w:rPr>
                <w:rFonts w:cs="FrankRuehl" w:hint="cs"/>
                <w:rtl/>
              </w:rPr>
              <w:t>בית</w:t>
            </w:r>
            <w:r w:rsidRPr="00CB520B">
              <w:rPr>
                <w:rFonts w:cs="FrankRuehl"/>
                <w:rtl/>
              </w:rPr>
              <w:t xml:space="preserve"> </w:t>
            </w:r>
            <w:r w:rsidRPr="00CB520B">
              <w:rPr>
                <w:rFonts w:cs="FrankRuehl" w:hint="cs"/>
                <w:rtl/>
              </w:rPr>
              <w:t>משפט</w:t>
            </w:r>
            <w:r w:rsidRPr="00CB520B">
              <w:rPr>
                <w:rFonts w:cs="FrankRuehl"/>
                <w:rtl/>
              </w:rPr>
              <w:t xml:space="preserve"> (</w:t>
            </w:r>
            <w:r w:rsidRPr="00CB520B">
              <w:rPr>
                <w:rFonts w:cs="FrankRuehl" w:hint="cs"/>
                <w:rtl/>
              </w:rPr>
              <w:t>צו</w:t>
            </w:r>
            <w:r w:rsidRPr="00CB520B">
              <w:rPr>
                <w:rFonts w:cs="FrankRuehl"/>
                <w:rtl/>
              </w:rPr>
              <w:t xml:space="preserve"> </w:t>
            </w:r>
            <w:r w:rsidRPr="00CB520B">
              <w:rPr>
                <w:rFonts w:cs="FrankRuehl" w:hint="cs"/>
                <w:rtl/>
              </w:rPr>
              <w:t>הריסה</w:t>
            </w:r>
            <w:r w:rsidRPr="00CB520B">
              <w:rPr>
                <w:rFonts w:cs="FrankRuehl"/>
                <w:rtl/>
              </w:rPr>
              <w:t xml:space="preserve">). </w:t>
            </w:r>
            <w:r w:rsidRPr="00CB520B">
              <w:rPr>
                <w:rFonts w:cs="FrankRuehl" w:hint="cs"/>
                <w:rtl/>
              </w:rPr>
              <w:t>המערערים</w:t>
            </w:r>
            <w:r w:rsidRPr="00CB520B">
              <w:rPr>
                <w:rFonts w:cs="FrankRuehl"/>
                <w:rtl/>
              </w:rPr>
              <w:t xml:space="preserve"> </w:t>
            </w:r>
            <w:r w:rsidRPr="00CB520B">
              <w:rPr>
                <w:rFonts w:cs="FrankRuehl" w:hint="cs"/>
                <w:rtl/>
              </w:rPr>
              <w:t>הגישו</w:t>
            </w:r>
            <w:r w:rsidRPr="00CB520B">
              <w:rPr>
                <w:rFonts w:cs="FrankRuehl"/>
                <w:rtl/>
              </w:rPr>
              <w:t xml:space="preserve"> </w:t>
            </w:r>
            <w:r w:rsidRPr="00CB520B">
              <w:rPr>
                <w:rFonts w:cs="FrankRuehl" w:hint="cs"/>
                <w:rtl/>
              </w:rPr>
              <w:t>ערעור</w:t>
            </w:r>
            <w:r w:rsidRPr="00CB520B">
              <w:rPr>
                <w:rFonts w:cs="FrankRuehl"/>
                <w:rtl/>
              </w:rPr>
              <w:t xml:space="preserve"> </w:t>
            </w:r>
            <w:r w:rsidRPr="00CB520B">
              <w:rPr>
                <w:rFonts w:cs="FrankRuehl" w:hint="cs"/>
                <w:rtl/>
              </w:rPr>
              <w:t>לביהמ</w:t>
            </w:r>
            <w:r w:rsidRPr="00CB520B">
              <w:rPr>
                <w:rFonts w:cs="FrankRuehl"/>
                <w:rtl/>
              </w:rPr>
              <w:t>"</w:t>
            </w:r>
            <w:r w:rsidRPr="00CB520B">
              <w:rPr>
                <w:rFonts w:cs="FrankRuehl" w:hint="cs"/>
                <w:rtl/>
              </w:rPr>
              <w:t>ש</w:t>
            </w:r>
            <w:r w:rsidRPr="00CB520B">
              <w:rPr>
                <w:rFonts w:cs="FrankRuehl"/>
                <w:rtl/>
              </w:rPr>
              <w:t xml:space="preserve"> </w:t>
            </w:r>
            <w:r w:rsidRPr="00CB520B">
              <w:rPr>
                <w:rFonts w:cs="FrankRuehl" w:hint="cs"/>
                <w:rtl/>
              </w:rPr>
              <w:t>המחוזי</w:t>
            </w:r>
            <w:r w:rsidRPr="00CB520B">
              <w:rPr>
                <w:rFonts w:cs="FrankRuehl"/>
                <w:rtl/>
              </w:rPr>
              <w:t xml:space="preserve">. </w:t>
            </w:r>
            <w:r w:rsidRPr="00CB520B">
              <w:rPr>
                <w:rFonts w:cs="FrankRuehl" w:hint="cs"/>
                <w:rtl/>
              </w:rPr>
              <w:t>לאחר</w:t>
            </w:r>
            <w:r w:rsidRPr="00CB520B">
              <w:rPr>
                <w:rFonts w:cs="FrankRuehl"/>
                <w:rtl/>
              </w:rPr>
              <w:t xml:space="preserve"> </w:t>
            </w:r>
            <w:r w:rsidRPr="00CB520B">
              <w:rPr>
                <w:rFonts w:cs="FrankRuehl" w:hint="cs"/>
                <w:rtl/>
              </w:rPr>
              <w:t>שערך</w:t>
            </w:r>
            <w:r w:rsidRPr="00CB520B">
              <w:rPr>
                <w:rFonts w:cs="FrankRuehl"/>
                <w:rtl/>
              </w:rPr>
              <w:t xml:space="preserve"> </w:t>
            </w:r>
            <w:r w:rsidRPr="00CB520B">
              <w:rPr>
                <w:rFonts w:cs="FrankRuehl" w:hint="cs"/>
                <w:rtl/>
              </w:rPr>
              <w:t>ביהמ</w:t>
            </w:r>
            <w:r w:rsidRPr="00CB520B">
              <w:rPr>
                <w:rFonts w:cs="FrankRuehl"/>
                <w:rtl/>
              </w:rPr>
              <w:t>"</w:t>
            </w:r>
            <w:r w:rsidRPr="00CB520B">
              <w:rPr>
                <w:rFonts w:cs="FrankRuehl" w:hint="cs"/>
                <w:rtl/>
              </w:rPr>
              <w:t>ש</w:t>
            </w:r>
            <w:r w:rsidRPr="00CB520B">
              <w:rPr>
                <w:rFonts w:cs="FrankRuehl"/>
                <w:rtl/>
              </w:rPr>
              <w:t xml:space="preserve"> </w:t>
            </w:r>
            <w:r w:rsidRPr="00CB520B">
              <w:rPr>
                <w:rFonts w:cs="FrankRuehl" w:hint="cs"/>
                <w:rtl/>
              </w:rPr>
              <w:t>ביקור</w:t>
            </w:r>
            <w:r w:rsidRPr="00CB520B">
              <w:rPr>
                <w:rFonts w:cs="FrankRuehl"/>
                <w:rtl/>
              </w:rPr>
              <w:t xml:space="preserve"> </w:t>
            </w:r>
            <w:r w:rsidRPr="00CB520B">
              <w:rPr>
                <w:rFonts w:cs="FrankRuehl" w:hint="cs"/>
                <w:rtl/>
              </w:rPr>
              <w:t>במקרקעין</w:t>
            </w:r>
            <w:r w:rsidRPr="00CB520B">
              <w:rPr>
                <w:rFonts w:cs="FrankRuehl"/>
                <w:rtl/>
              </w:rPr>
              <w:t xml:space="preserve">, </w:t>
            </w:r>
            <w:r w:rsidRPr="00CB520B">
              <w:rPr>
                <w:rFonts w:cs="FrankRuehl" w:hint="cs"/>
                <w:rtl/>
              </w:rPr>
              <w:t>ניתנה</w:t>
            </w:r>
            <w:r w:rsidRPr="00CB520B">
              <w:rPr>
                <w:rFonts w:cs="FrankRuehl"/>
                <w:rtl/>
              </w:rPr>
              <w:t xml:space="preserve"> </w:t>
            </w:r>
            <w:r w:rsidRPr="00CB520B">
              <w:rPr>
                <w:rFonts w:cs="FrankRuehl" w:hint="cs"/>
                <w:rtl/>
              </w:rPr>
              <w:t>על</w:t>
            </w:r>
            <w:r w:rsidRPr="00CB520B">
              <w:rPr>
                <w:rFonts w:cs="FrankRuehl"/>
                <w:rtl/>
              </w:rPr>
              <w:t xml:space="preserve"> </w:t>
            </w:r>
            <w:r w:rsidRPr="00CB520B">
              <w:rPr>
                <w:rFonts w:cs="FrankRuehl" w:hint="cs"/>
                <w:rtl/>
              </w:rPr>
              <w:t>ידו</w:t>
            </w:r>
            <w:r w:rsidRPr="00CB520B">
              <w:rPr>
                <w:rFonts w:cs="FrankRuehl"/>
                <w:rtl/>
              </w:rPr>
              <w:t xml:space="preserve"> </w:t>
            </w:r>
            <w:r w:rsidRPr="00CB520B">
              <w:rPr>
                <w:rFonts w:cs="FrankRuehl" w:hint="cs"/>
                <w:rtl/>
              </w:rPr>
              <w:t>החלטה</w:t>
            </w:r>
            <w:r w:rsidRPr="00CB520B">
              <w:rPr>
                <w:rFonts w:cs="FrankRuehl"/>
                <w:rtl/>
              </w:rPr>
              <w:t xml:space="preserve"> </w:t>
            </w:r>
            <w:r w:rsidRPr="00CB520B">
              <w:rPr>
                <w:rFonts w:cs="FrankRuehl" w:hint="cs"/>
                <w:rtl/>
              </w:rPr>
              <w:t>המורה</w:t>
            </w:r>
            <w:r w:rsidRPr="00CB520B">
              <w:rPr>
                <w:rFonts w:cs="FrankRuehl"/>
                <w:rtl/>
              </w:rPr>
              <w:t xml:space="preserve"> </w:t>
            </w:r>
            <w:r w:rsidRPr="00CB520B">
              <w:rPr>
                <w:rFonts w:cs="FrankRuehl" w:hint="cs"/>
                <w:rtl/>
              </w:rPr>
              <w:t>לצדדים</w:t>
            </w:r>
            <w:r w:rsidRPr="00CB520B">
              <w:rPr>
                <w:rFonts w:cs="FrankRuehl"/>
                <w:rtl/>
              </w:rPr>
              <w:t xml:space="preserve"> </w:t>
            </w:r>
            <w:r w:rsidRPr="00CB520B">
              <w:rPr>
                <w:rFonts w:cs="FrankRuehl" w:hint="cs"/>
                <w:rtl/>
              </w:rPr>
              <w:t>להגיש</w:t>
            </w:r>
            <w:r w:rsidRPr="00CB520B">
              <w:rPr>
                <w:rFonts w:cs="FrankRuehl"/>
                <w:rtl/>
              </w:rPr>
              <w:t xml:space="preserve"> </w:t>
            </w:r>
            <w:r w:rsidRPr="00CB520B">
              <w:rPr>
                <w:rFonts w:cs="FrankRuehl" w:hint="cs"/>
                <w:rtl/>
              </w:rPr>
              <w:t>את</w:t>
            </w:r>
            <w:r w:rsidRPr="00CB520B">
              <w:rPr>
                <w:rFonts w:cs="FrankRuehl"/>
                <w:rtl/>
              </w:rPr>
              <w:t xml:space="preserve"> </w:t>
            </w:r>
            <w:r w:rsidRPr="00CB520B">
              <w:rPr>
                <w:rFonts w:cs="FrankRuehl" w:hint="cs"/>
                <w:rtl/>
              </w:rPr>
              <w:t>סיכומיהם</w:t>
            </w:r>
            <w:r w:rsidRPr="00CB520B">
              <w:rPr>
                <w:rFonts w:cs="FrankRuehl"/>
                <w:rtl/>
              </w:rPr>
              <w:t xml:space="preserve">, </w:t>
            </w:r>
            <w:r w:rsidRPr="00CB520B">
              <w:rPr>
                <w:rFonts w:cs="FrankRuehl" w:hint="cs"/>
                <w:rtl/>
              </w:rPr>
              <w:t>ובמסגרתה</w:t>
            </w:r>
            <w:r w:rsidRPr="00CB520B">
              <w:rPr>
                <w:rFonts w:cs="FrankRuehl"/>
                <w:rtl/>
              </w:rPr>
              <w:t xml:space="preserve"> </w:t>
            </w:r>
            <w:r w:rsidRPr="00CB520B">
              <w:rPr>
                <w:rFonts w:cs="FrankRuehl" w:hint="cs"/>
                <w:rtl/>
              </w:rPr>
              <w:t>פירט</w:t>
            </w:r>
            <w:r w:rsidRPr="00CB520B">
              <w:rPr>
                <w:rFonts w:cs="FrankRuehl"/>
                <w:rtl/>
              </w:rPr>
              <w:t xml:space="preserve"> </w:t>
            </w:r>
            <w:r w:rsidRPr="00CB520B">
              <w:rPr>
                <w:rFonts w:cs="FrankRuehl" w:hint="cs"/>
                <w:rtl/>
              </w:rPr>
              <w:t>את</w:t>
            </w:r>
            <w:r w:rsidRPr="00CB520B">
              <w:rPr>
                <w:rFonts w:cs="FrankRuehl"/>
                <w:rtl/>
              </w:rPr>
              <w:t xml:space="preserve"> </w:t>
            </w:r>
            <w:r w:rsidRPr="00CB520B">
              <w:rPr>
                <w:rFonts w:cs="FrankRuehl" w:hint="cs"/>
                <w:rtl/>
              </w:rPr>
              <w:t>התרשמותו</w:t>
            </w:r>
            <w:r w:rsidRPr="00CB520B">
              <w:rPr>
                <w:rFonts w:cs="FrankRuehl"/>
                <w:rtl/>
              </w:rPr>
              <w:t xml:space="preserve"> </w:t>
            </w:r>
            <w:r w:rsidRPr="00CB520B">
              <w:rPr>
                <w:rFonts w:cs="FrankRuehl" w:hint="cs"/>
                <w:rtl/>
              </w:rPr>
              <w:t>מהבנייה</w:t>
            </w:r>
            <w:r w:rsidRPr="00CB520B">
              <w:rPr>
                <w:rFonts w:cs="FrankRuehl"/>
                <w:rtl/>
              </w:rPr>
              <w:t xml:space="preserve"> </w:t>
            </w:r>
            <w:r w:rsidRPr="00CB520B">
              <w:rPr>
                <w:rFonts w:cs="FrankRuehl" w:hint="cs"/>
                <w:rtl/>
              </w:rPr>
              <w:t>הבלתי</w:t>
            </w:r>
            <w:r w:rsidRPr="00CB520B">
              <w:rPr>
                <w:rFonts w:cs="FrankRuehl"/>
                <w:rtl/>
              </w:rPr>
              <w:t xml:space="preserve"> </w:t>
            </w:r>
            <w:r w:rsidRPr="00CB520B">
              <w:rPr>
                <w:rFonts w:cs="FrankRuehl" w:hint="cs"/>
                <w:rtl/>
              </w:rPr>
              <w:t>חוקית</w:t>
            </w:r>
            <w:r w:rsidRPr="00CB520B">
              <w:rPr>
                <w:rFonts w:cs="FrankRuehl"/>
                <w:rtl/>
              </w:rPr>
              <w:t xml:space="preserve">. </w:t>
            </w:r>
            <w:r w:rsidRPr="00CB520B">
              <w:rPr>
                <w:rFonts w:cs="FrankRuehl" w:hint="cs"/>
                <w:rtl/>
              </w:rPr>
              <w:t>בעקבות</w:t>
            </w:r>
            <w:r w:rsidRPr="00CB520B">
              <w:rPr>
                <w:rFonts w:cs="FrankRuehl"/>
                <w:rtl/>
              </w:rPr>
              <w:t xml:space="preserve"> </w:t>
            </w:r>
            <w:r w:rsidRPr="00CB520B">
              <w:rPr>
                <w:rFonts w:cs="FrankRuehl" w:hint="cs"/>
                <w:rtl/>
              </w:rPr>
              <w:t>ההחלטה</w:t>
            </w:r>
            <w:r w:rsidRPr="00CB520B">
              <w:rPr>
                <w:rFonts w:cs="FrankRuehl"/>
                <w:rtl/>
              </w:rPr>
              <w:t xml:space="preserve">, </w:t>
            </w:r>
            <w:r w:rsidRPr="00CB520B">
              <w:rPr>
                <w:rFonts w:cs="FrankRuehl" w:hint="cs"/>
                <w:rtl/>
              </w:rPr>
              <w:t>הגישו</w:t>
            </w:r>
            <w:r w:rsidRPr="00CB520B">
              <w:rPr>
                <w:rFonts w:cs="FrankRuehl"/>
                <w:rtl/>
              </w:rPr>
              <w:t xml:space="preserve"> </w:t>
            </w:r>
            <w:r w:rsidRPr="00CB520B">
              <w:rPr>
                <w:rFonts w:cs="FrankRuehl" w:hint="cs"/>
                <w:rtl/>
              </w:rPr>
              <w:t>המערערים</w:t>
            </w:r>
            <w:r w:rsidRPr="00CB520B">
              <w:rPr>
                <w:rFonts w:cs="FrankRuehl"/>
                <w:rtl/>
              </w:rPr>
              <w:t xml:space="preserve"> </w:t>
            </w:r>
            <w:r w:rsidRPr="00CB520B">
              <w:rPr>
                <w:rFonts w:cs="FrankRuehl" w:hint="cs"/>
                <w:rtl/>
              </w:rPr>
              <w:t>בקשת</w:t>
            </w:r>
            <w:r w:rsidRPr="00CB520B">
              <w:rPr>
                <w:rFonts w:cs="FrankRuehl"/>
                <w:rtl/>
              </w:rPr>
              <w:t xml:space="preserve"> </w:t>
            </w:r>
            <w:r w:rsidRPr="00CB520B">
              <w:rPr>
                <w:rFonts w:cs="FrankRuehl" w:hint="cs"/>
                <w:rtl/>
              </w:rPr>
              <w:t>פסלות</w:t>
            </w:r>
            <w:r w:rsidRPr="00CB520B">
              <w:rPr>
                <w:rFonts w:cs="FrankRuehl"/>
                <w:rtl/>
              </w:rPr>
              <w:t xml:space="preserve"> </w:t>
            </w:r>
            <w:r w:rsidRPr="00CB520B">
              <w:rPr>
                <w:rFonts w:cs="FrankRuehl" w:hint="cs"/>
                <w:rtl/>
              </w:rPr>
              <w:t>מטעמים</w:t>
            </w:r>
            <w:r w:rsidRPr="00CB520B">
              <w:rPr>
                <w:rFonts w:cs="FrankRuehl"/>
                <w:rtl/>
              </w:rPr>
              <w:t xml:space="preserve"> </w:t>
            </w:r>
            <w:r w:rsidRPr="00CB520B">
              <w:rPr>
                <w:rFonts w:cs="FrankRuehl" w:hint="cs"/>
                <w:rtl/>
              </w:rPr>
              <w:t>הקשורים</w:t>
            </w:r>
            <w:r w:rsidRPr="00CB520B">
              <w:rPr>
                <w:rFonts w:cs="FrankRuehl"/>
                <w:rtl/>
              </w:rPr>
              <w:t xml:space="preserve"> </w:t>
            </w:r>
            <w:r w:rsidRPr="00CB520B">
              <w:rPr>
                <w:rFonts w:cs="FrankRuehl" w:hint="cs"/>
                <w:rtl/>
              </w:rPr>
              <w:t>בביקור</w:t>
            </w:r>
            <w:r w:rsidRPr="00CB520B">
              <w:rPr>
                <w:rFonts w:cs="FrankRuehl"/>
                <w:rtl/>
              </w:rPr>
              <w:t xml:space="preserve">. </w:t>
            </w:r>
          </w:p>
          <w:p w:rsidR="000A3558" w:rsidRPr="00CB520B" w:rsidRDefault="000A3558" w:rsidP="004459FE">
            <w:pPr>
              <w:jc w:val="both"/>
              <w:rPr>
                <w:rFonts w:cs="FrankRuehl"/>
                <w:rtl/>
              </w:rPr>
            </w:pPr>
          </w:p>
          <w:p w:rsidR="000A3558" w:rsidRPr="00CB520B" w:rsidRDefault="000A3558" w:rsidP="004459FE">
            <w:pPr>
              <w:jc w:val="both"/>
              <w:rPr>
                <w:rFonts w:cs="FrankRuehl"/>
                <w:rtl/>
              </w:rPr>
            </w:pPr>
            <w:r w:rsidRPr="00CB520B">
              <w:rPr>
                <w:rFonts w:cs="FrankRuehl" w:hint="cs"/>
                <w:rtl/>
              </w:rPr>
              <w:t>1. לטענת המערערים השופטת נחשפה למידע</w:t>
            </w:r>
            <w:r w:rsidRPr="00CB520B">
              <w:rPr>
                <w:rFonts w:cs="FrankRuehl"/>
                <w:rtl/>
              </w:rPr>
              <w:t xml:space="preserve"> </w:t>
            </w:r>
            <w:proofErr w:type="spellStart"/>
            <w:r w:rsidRPr="00CB520B">
              <w:rPr>
                <w:rFonts w:cs="FrankRuehl" w:hint="cs"/>
                <w:rtl/>
              </w:rPr>
              <w:t>בילתי</w:t>
            </w:r>
            <w:proofErr w:type="spellEnd"/>
            <w:r w:rsidRPr="00CB520B">
              <w:rPr>
                <w:rFonts w:cs="FrankRuehl" w:hint="cs"/>
                <w:rtl/>
              </w:rPr>
              <w:t xml:space="preserve"> קביל מנציגי העירייה שלא</w:t>
            </w:r>
            <w:r w:rsidRPr="00CB520B">
              <w:rPr>
                <w:rFonts w:cs="FrankRuehl"/>
                <w:rtl/>
              </w:rPr>
              <w:t xml:space="preserve"> </w:t>
            </w:r>
            <w:r w:rsidRPr="00CB520B">
              <w:rPr>
                <w:rFonts w:cs="FrankRuehl" w:hint="cs"/>
                <w:rtl/>
              </w:rPr>
              <w:t>בנוכחותם</w:t>
            </w:r>
            <w:r w:rsidRPr="00CB520B">
              <w:rPr>
                <w:rFonts w:cs="FrankRuehl"/>
                <w:rtl/>
              </w:rPr>
              <w:t xml:space="preserve"> </w:t>
            </w:r>
            <w:r w:rsidRPr="00CB520B">
              <w:rPr>
                <w:rFonts w:cs="FrankRuehl" w:hint="cs"/>
                <w:rtl/>
              </w:rPr>
              <w:t>ומבלי</w:t>
            </w:r>
            <w:r w:rsidRPr="00CB520B">
              <w:rPr>
                <w:rFonts w:cs="FrankRuehl"/>
                <w:rtl/>
              </w:rPr>
              <w:t xml:space="preserve"> </w:t>
            </w:r>
            <w:r w:rsidRPr="00CB520B">
              <w:rPr>
                <w:rFonts w:cs="FrankRuehl" w:hint="cs"/>
                <w:rtl/>
              </w:rPr>
              <w:t>שהיו</w:t>
            </w:r>
            <w:r w:rsidRPr="00CB520B">
              <w:rPr>
                <w:rFonts w:cs="FrankRuehl"/>
                <w:rtl/>
              </w:rPr>
              <w:t xml:space="preserve"> </w:t>
            </w:r>
            <w:r w:rsidRPr="00CB520B">
              <w:rPr>
                <w:rFonts w:cs="FrankRuehl" w:hint="cs"/>
                <w:rtl/>
              </w:rPr>
              <w:t>מודעים</w:t>
            </w:r>
            <w:r w:rsidRPr="00CB520B">
              <w:rPr>
                <w:rFonts w:cs="FrankRuehl"/>
                <w:rtl/>
              </w:rPr>
              <w:t xml:space="preserve"> </w:t>
            </w:r>
            <w:r w:rsidRPr="00CB520B">
              <w:rPr>
                <w:rFonts w:cs="FrankRuehl" w:hint="cs"/>
                <w:rtl/>
              </w:rPr>
              <w:t>לתוכן</w:t>
            </w:r>
            <w:r w:rsidRPr="00CB520B">
              <w:rPr>
                <w:rFonts w:cs="FrankRuehl"/>
                <w:rtl/>
              </w:rPr>
              <w:t xml:space="preserve"> </w:t>
            </w:r>
            <w:r w:rsidRPr="00CB520B">
              <w:rPr>
                <w:rFonts w:cs="FrankRuehl" w:hint="cs"/>
                <w:rtl/>
              </w:rPr>
              <w:t>הדברים</w:t>
            </w:r>
            <w:r w:rsidRPr="00CB520B">
              <w:rPr>
                <w:rFonts w:cs="FrankRuehl"/>
                <w:rtl/>
              </w:rPr>
              <w:t xml:space="preserve">. </w:t>
            </w:r>
            <w:r w:rsidRPr="00CB520B">
              <w:rPr>
                <w:rFonts w:cs="FrankRuehl" w:hint="cs"/>
                <w:rtl/>
              </w:rPr>
              <w:t>החשיפה</w:t>
            </w:r>
            <w:r w:rsidRPr="00CB520B">
              <w:rPr>
                <w:rFonts w:cs="FrankRuehl"/>
                <w:rtl/>
              </w:rPr>
              <w:t xml:space="preserve"> </w:t>
            </w:r>
            <w:r w:rsidRPr="00CB520B">
              <w:rPr>
                <w:rFonts w:cs="FrankRuehl" w:hint="cs"/>
                <w:rtl/>
              </w:rPr>
              <w:t>השפיעה</w:t>
            </w:r>
            <w:r w:rsidRPr="00CB520B">
              <w:rPr>
                <w:rFonts w:cs="FrankRuehl"/>
                <w:rtl/>
              </w:rPr>
              <w:t xml:space="preserve"> </w:t>
            </w:r>
            <w:r w:rsidRPr="00CB520B">
              <w:rPr>
                <w:rFonts w:cs="FrankRuehl" w:hint="cs"/>
                <w:rtl/>
              </w:rPr>
              <w:t>על</w:t>
            </w:r>
            <w:r w:rsidRPr="00CB520B">
              <w:rPr>
                <w:rFonts w:cs="FrankRuehl"/>
                <w:rtl/>
              </w:rPr>
              <w:t xml:space="preserve"> </w:t>
            </w:r>
            <w:r w:rsidRPr="00CB520B">
              <w:rPr>
                <w:rFonts w:cs="FrankRuehl" w:hint="cs"/>
                <w:rtl/>
              </w:rPr>
              <w:t>ביהמ</w:t>
            </w:r>
            <w:r w:rsidRPr="00CB520B">
              <w:rPr>
                <w:rFonts w:cs="FrankRuehl"/>
                <w:rtl/>
              </w:rPr>
              <w:t>"</w:t>
            </w:r>
            <w:r w:rsidRPr="00CB520B">
              <w:rPr>
                <w:rFonts w:cs="FrankRuehl" w:hint="cs"/>
                <w:rtl/>
              </w:rPr>
              <w:t>ש</w:t>
            </w:r>
            <w:r w:rsidRPr="00CB520B">
              <w:rPr>
                <w:rFonts w:cs="FrankRuehl"/>
                <w:rtl/>
              </w:rPr>
              <w:t xml:space="preserve"> </w:t>
            </w:r>
            <w:r w:rsidRPr="00CB520B">
              <w:rPr>
                <w:rFonts w:cs="FrankRuehl" w:hint="cs"/>
                <w:rtl/>
              </w:rPr>
              <w:t>באופן</w:t>
            </w:r>
            <w:r w:rsidRPr="00CB520B">
              <w:rPr>
                <w:rFonts w:cs="FrankRuehl"/>
                <w:rtl/>
              </w:rPr>
              <w:t xml:space="preserve"> </w:t>
            </w:r>
            <w:r w:rsidRPr="00CB520B">
              <w:rPr>
                <w:rFonts w:cs="FrankRuehl" w:hint="cs"/>
                <w:rtl/>
              </w:rPr>
              <w:t>המייצר</w:t>
            </w:r>
            <w:r w:rsidRPr="00CB520B">
              <w:rPr>
                <w:rFonts w:cs="FrankRuehl"/>
                <w:rtl/>
              </w:rPr>
              <w:t xml:space="preserve"> </w:t>
            </w:r>
            <w:r w:rsidRPr="00CB520B">
              <w:rPr>
                <w:rFonts w:cs="FrankRuehl" w:hint="cs"/>
                <w:rtl/>
              </w:rPr>
              <w:t>חשש</w:t>
            </w:r>
            <w:r w:rsidRPr="00CB520B">
              <w:rPr>
                <w:rFonts w:cs="FrankRuehl"/>
                <w:rtl/>
              </w:rPr>
              <w:t xml:space="preserve"> </w:t>
            </w:r>
            <w:r w:rsidRPr="00CB520B">
              <w:rPr>
                <w:rFonts w:cs="FrankRuehl" w:hint="cs"/>
                <w:rtl/>
              </w:rPr>
              <w:t>ממשי</w:t>
            </w:r>
            <w:r w:rsidRPr="00CB520B">
              <w:rPr>
                <w:rFonts w:cs="FrankRuehl"/>
                <w:rtl/>
              </w:rPr>
              <w:t xml:space="preserve"> </w:t>
            </w:r>
            <w:r w:rsidRPr="00CB520B">
              <w:rPr>
                <w:rFonts w:cs="FrankRuehl" w:hint="cs"/>
                <w:rtl/>
              </w:rPr>
              <w:t>למשוא</w:t>
            </w:r>
            <w:r w:rsidRPr="00CB520B">
              <w:rPr>
                <w:rFonts w:cs="FrankRuehl"/>
                <w:rtl/>
              </w:rPr>
              <w:t xml:space="preserve"> </w:t>
            </w:r>
            <w:r w:rsidRPr="00CB520B">
              <w:rPr>
                <w:rFonts w:cs="FrankRuehl" w:hint="cs"/>
                <w:rtl/>
              </w:rPr>
              <w:t>פנים</w:t>
            </w:r>
            <w:r w:rsidRPr="00CB520B">
              <w:rPr>
                <w:rFonts w:cs="FrankRuehl"/>
                <w:rtl/>
              </w:rPr>
              <w:t xml:space="preserve">, </w:t>
            </w:r>
            <w:r w:rsidRPr="00CB520B">
              <w:rPr>
                <w:rFonts w:cs="FrankRuehl" w:hint="cs"/>
                <w:rtl/>
              </w:rPr>
              <w:t>כפי</w:t>
            </w:r>
            <w:r w:rsidRPr="00CB520B">
              <w:rPr>
                <w:rFonts w:cs="FrankRuehl"/>
                <w:rtl/>
              </w:rPr>
              <w:t xml:space="preserve"> </w:t>
            </w:r>
            <w:r w:rsidRPr="00CB520B">
              <w:rPr>
                <w:rFonts w:cs="FrankRuehl" w:hint="cs"/>
                <w:rtl/>
              </w:rPr>
              <w:t>שבא</w:t>
            </w:r>
            <w:r w:rsidRPr="00CB520B">
              <w:rPr>
                <w:rFonts w:cs="FrankRuehl"/>
                <w:rtl/>
              </w:rPr>
              <w:t xml:space="preserve"> </w:t>
            </w:r>
            <w:r w:rsidRPr="00CB520B">
              <w:rPr>
                <w:rFonts w:cs="FrankRuehl" w:hint="cs"/>
                <w:rtl/>
              </w:rPr>
              <w:t>לידי</w:t>
            </w:r>
            <w:r w:rsidRPr="00CB520B">
              <w:rPr>
                <w:rFonts w:cs="FrankRuehl"/>
                <w:rtl/>
              </w:rPr>
              <w:t xml:space="preserve"> </w:t>
            </w:r>
            <w:r w:rsidRPr="00CB520B">
              <w:rPr>
                <w:rFonts w:cs="FrankRuehl" w:hint="cs"/>
                <w:rtl/>
              </w:rPr>
              <w:t>ביטוי</w:t>
            </w:r>
            <w:r w:rsidRPr="00CB520B">
              <w:rPr>
                <w:rFonts w:cs="FrankRuehl"/>
                <w:rtl/>
              </w:rPr>
              <w:t xml:space="preserve"> </w:t>
            </w:r>
            <w:r w:rsidRPr="00CB520B">
              <w:rPr>
                <w:rFonts w:cs="FrankRuehl" w:hint="cs"/>
                <w:rtl/>
              </w:rPr>
              <w:t>בהחלטת</w:t>
            </w:r>
            <w:r w:rsidRPr="00CB520B">
              <w:rPr>
                <w:rFonts w:cs="FrankRuehl"/>
                <w:rtl/>
              </w:rPr>
              <w:t xml:space="preserve"> </w:t>
            </w:r>
            <w:r w:rsidRPr="00CB520B">
              <w:rPr>
                <w:rFonts w:cs="FrankRuehl" w:hint="cs"/>
                <w:rtl/>
              </w:rPr>
              <w:t>ביהמ</w:t>
            </w:r>
            <w:r w:rsidRPr="00CB520B">
              <w:rPr>
                <w:rFonts w:cs="FrankRuehl"/>
                <w:rtl/>
              </w:rPr>
              <w:t>"</w:t>
            </w:r>
            <w:r w:rsidRPr="00CB520B">
              <w:rPr>
                <w:rFonts w:cs="FrankRuehl" w:hint="cs"/>
                <w:rtl/>
              </w:rPr>
              <w:t>ש</w:t>
            </w:r>
            <w:r w:rsidRPr="00CB520B">
              <w:rPr>
                <w:rFonts w:cs="FrankRuehl"/>
                <w:rtl/>
              </w:rPr>
              <w:t>.</w:t>
            </w:r>
          </w:p>
          <w:p w:rsidR="000A3558" w:rsidRPr="00CB520B" w:rsidRDefault="000A3558" w:rsidP="004459FE">
            <w:pPr>
              <w:jc w:val="both"/>
              <w:rPr>
                <w:rFonts w:cs="FrankRuehl"/>
                <w:rtl/>
              </w:rPr>
            </w:pPr>
            <w:r w:rsidRPr="00CB520B">
              <w:rPr>
                <w:rFonts w:cs="FrankRuehl" w:hint="cs"/>
                <w:rtl/>
              </w:rPr>
              <w:t xml:space="preserve">2. השופטת נסעה </w:t>
            </w:r>
            <w:r>
              <w:rPr>
                <w:rFonts w:cs="FrankRuehl" w:hint="cs"/>
                <w:rtl/>
              </w:rPr>
              <w:t xml:space="preserve">לאתר נשוא המחלוקת </w:t>
            </w:r>
            <w:r w:rsidRPr="00CB520B">
              <w:rPr>
                <w:rFonts w:cs="FrankRuehl" w:hint="cs"/>
                <w:rtl/>
              </w:rPr>
              <w:t xml:space="preserve">ברכב </w:t>
            </w:r>
            <w:r>
              <w:rPr>
                <w:rFonts w:cs="FrankRuehl" w:hint="cs"/>
                <w:rtl/>
              </w:rPr>
              <w:t>של</w:t>
            </w:r>
            <w:r w:rsidRPr="00CB520B">
              <w:rPr>
                <w:rFonts w:cs="FrankRuehl" w:hint="cs"/>
                <w:rtl/>
              </w:rPr>
              <w:t xml:space="preserve"> נציגי העירייה.</w:t>
            </w:r>
          </w:p>
        </w:tc>
        <w:tc>
          <w:tcPr>
            <w:tcW w:w="4962" w:type="dxa"/>
          </w:tcPr>
          <w:p w:rsidR="000A3558" w:rsidRPr="00CB520B" w:rsidRDefault="000A3558" w:rsidP="004459FE">
            <w:pPr>
              <w:jc w:val="both"/>
              <w:rPr>
                <w:rFonts w:cs="FrankRuehl"/>
                <w:rtl/>
              </w:rPr>
            </w:pPr>
            <w:r w:rsidRPr="00CB520B">
              <w:rPr>
                <w:rFonts w:cs="FrankRuehl" w:hint="cs"/>
                <w:rtl/>
              </w:rPr>
              <w:t xml:space="preserve">העליון פסק שההתרשמות הסובייקטיבית של השופטת בביקור לא מביאה לפסילתה כיוון שזה טבעי שתתפתח אצל השופטת עמדה באשר לעניין מה עוד שכל השיחות של השופטת עם נציגי </w:t>
            </w:r>
            <w:proofErr w:type="spellStart"/>
            <w:r w:rsidRPr="00CB520B">
              <w:rPr>
                <w:rFonts w:cs="FrankRuehl" w:hint="cs"/>
                <w:rtl/>
              </w:rPr>
              <w:t>הערייה</w:t>
            </w:r>
            <w:proofErr w:type="spellEnd"/>
            <w:r w:rsidRPr="00CB520B">
              <w:rPr>
                <w:rFonts w:cs="FrankRuehl" w:hint="cs"/>
                <w:rtl/>
              </w:rPr>
              <w:t xml:space="preserve"> היו בנוכחות התובעים. </w:t>
            </w:r>
            <w:r w:rsidRPr="001052B5">
              <w:rPr>
                <w:rFonts w:cs="FrankRuehl" w:hint="cs"/>
                <w:highlight w:val="yellow"/>
                <w:rtl/>
              </w:rPr>
              <w:t xml:space="preserve">אולם </w:t>
            </w:r>
            <w:proofErr w:type="spellStart"/>
            <w:r w:rsidRPr="001052B5">
              <w:rPr>
                <w:rFonts w:cs="FrankRuehl" w:hint="cs"/>
                <w:highlight w:val="yellow"/>
                <w:rtl/>
              </w:rPr>
              <w:t>ביהמש</w:t>
            </w:r>
            <w:proofErr w:type="spellEnd"/>
            <w:r w:rsidRPr="001052B5">
              <w:rPr>
                <w:rFonts w:cs="FrankRuehl" w:hint="cs"/>
                <w:highlight w:val="yellow"/>
                <w:rtl/>
              </w:rPr>
              <w:t xml:space="preserve"> פוסל את השופטת בגלל הנסיעה המשותפת "</w:t>
            </w:r>
            <w:r w:rsidRPr="001052B5">
              <w:rPr>
                <w:rFonts w:cs="FrankRuehl"/>
                <w:highlight w:val="yellow"/>
                <w:rtl/>
              </w:rPr>
              <w:t xml:space="preserve">קיומם </w:t>
            </w:r>
            <w:r w:rsidRPr="00CB520B">
              <w:rPr>
                <w:rFonts w:cs="FrankRuehl"/>
                <w:highlight w:val="yellow"/>
                <w:rtl/>
              </w:rPr>
              <w:t xml:space="preserve">של מגעים במעמד צד אחד, שלא במסגרת סדרי הדין הרגילים, אינה רצויה. היא עשויה להוביל לחשיפת ביהמ"ש </w:t>
            </w:r>
            <w:r w:rsidRPr="00DC5C74">
              <w:rPr>
                <w:rFonts w:cs="FrankRuehl"/>
                <w:highlight w:val="yellow"/>
                <w:rtl/>
              </w:rPr>
              <w:t>ל</w:t>
            </w:r>
            <w:r w:rsidRPr="00DC5C74">
              <w:rPr>
                <w:rFonts w:cs="FrankRuehl"/>
                <w:highlight w:val="yellow"/>
                <w:u w:val="single"/>
                <w:rtl/>
              </w:rPr>
              <w:t>מידע בלתי קביל</w:t>
            </w:r>
            <w:r w:rsidRPr="00CB520B">
              <w:rPr>
                <w:rFonts w:cs="FrankRuehl"/>
                <w:highlight w:val="yellow"/>
                <w:rtl/>
              </w:rPr>
              <w:t>, תוך שנמנע מבעל הדין שכנגד להציג את עמדתו. אין זה רצוי שביהמ"ש ייזקק לשירותיו של מי מבעלי הדין, אף לצרכים לוגיסטיים בלבד, ובוודאי שאין זה ראוי שייזקק לשירותי הסעה מצד בעל דין אחד בלא שבעל הדין האחר יתלווה לנסיעה</w:t>
            </w:r>
            <w:r w:rsidRPr="00CB520B">
              <w:rPr>
                <w:rFonts w:cs="FrankRuehl" w:hint="cs"/>
                <w:highlight w:val="yellow"/>
                <w:rtl/>
              </w:rPr>
              <w:t>"</w:t>
            </w:r>
          </w:p>
        </w:tc>
      </w:tr>
    </w:tbl>
    <w:p w:rsidR="000A3558" w:rsidRPr="007F0E77" w:rsidRDefault="000A3558" w:rsidP="004459FE">
      <w:pPr>
        <w:pStyle w:val="a3"/>
        <w:spacing w:line="360" w:lineRule="auto"/>
        <w:jc w:val="both"/>
        <w:rPr>
          <w:rFonts w:cs="David"/>
          <w:b/>
          <w:bCs/>
          <w:highlight w:val="yellow"/>
          <w:rtl/>
        </w:rPr>
      </w:pPr>
    </w:p>
    <w:p w:rsidR="00AD3D3C" w:rsidRDefault="00AD3D3C" w:rsidP="004459FE">
      <w:pPr>
        <w:pStyle w:val="a3"/>
        <w:spacing w:line="360" w:lineRule="auto"/>
        <w:jc w:val="both"/>
        <w:rPr>
          <w:rFonts w:cs="David"/>
          <w:rtl/>
        </w:rPr>
      </w:pPr>
    </w:p>
    <w:p w:rsidR="00AD3D3C" w:rsidRDefault="00AD3D3C" w:rsidP="004459FE">
      <w:pPr>
        <w:pStyle w:val="a3"/>
        <w:spacing w:line="360" w:lineRule="auto"/>
        <w:jc w:val="both"/>
        <w:rPr>
          <w:rFonts w:cs="David"/>
          <w:b/>
          <w:bCs/>
          <w:rtl/>
        </w:rPr>
      </w:pPr>
      <w:r>
        <w:rPr>
          <w:rFonts w:cs="David" w:hint="cs"/>
          <w:b/>
          <w:bCs/>
          <w:u w:val="single"/>
          <w:rtl/>
        </w:rPr>
        <w:t>עילת הפסלות</w:t>
      </w:r>
      <w:r>
        <w:rPr>
          <w:rFonts w:cs="David" w:hint="cs"/>
          <w:b/>
          <w:bCs/>
          <w:rtl/>
        </w:rPr>
        <w:t xml:space="preserve">- חשש ממשי למשוא פנים, אין די בחשד סתם ואפילו לא חשד סביר. </w:t>
      </w:r>
    </w:p>
    <w:p w:rsidR="00AD3D3C" w:rsidRDefault="00AD3D3C" w:rsidP="004459FE">
      <w:pPr>
        <w:pStyle w:val="a3"/>
        <w:spacing w:line="360" w:lineRule="auto"/>
        <w:jc w:val="both"/>
        <w:rPr>
          <w:rFonts w:cs="David"/>
          <w:rtl/>
        </w:rPr>
      </w:pPr>
      <w:r>
        <w:rPr>
          <w:rFonts w:cs="David" w:hint="cs"/>
          <w:b/>
          <w:bCs/>
          <w:rtl/>
        </w:rPr>
        <w:t xml:space="preserve">"משוא פנים"- </w:t>
      </w:r>
      <w:r>
        <w:rPr>
          <w:rFonts w:cs="David" w:hint="cs"/>
          <w:rtl/>
        </w:rPr>
        <w:t xml:space="preserve">נוגע למצב שבו דעתו של השופט "ננעלת" ו"סופית" מלכתחילה בנוגע לתוצאות ההליך כל שאין עוד טעם להמשך הדיון. </w:t>
      </w:r>
    </w:p>
    <w:p w:rsidR="00AD3D3C" w:rsidRDefault="00AD3D3C" w:rsidP="004459FE">
      <w:pPr>
        <w:pStyle w:val="a3"/>
        <w:spacing w:line="360" w:lineRule="auto"/>
        <w:jc w:val="both"/>
        <w:rPr>
          <w:rFonts w:cs="David"/>
          <w:rtl/>
        </w:rPr>
      </w:pPr>
    </w:p>
    <w:p w:rsidR="00AD3D3C" w:rsidRDefault="00AD3D3C" w:rsidP="004459FE">
      <w:pPr>
        <w:pStyle w:val="a3"/>
        <w:spacing w:line="360" w:lineRule="auto"/>
        <w:jc w:val="both"/>
        <w:rPr>
          <w:rFonts w:cs="David"/>
          <w:rtl/>
        </w:rPr>
      </w:pPr>
      <w:r>
        <w:rPr>
          <w:rFonts w:cs="David" w:hint="cs"/>
          <w:rtl/>
        </w:rPr>
        <w:t>לא כל דעה רופפת ש</w:t>
      </w:r>
      <w:r w:rsidR="00D13E4B">
        <w:rPr>
          <w:rFonts w:cs="David" w:hint="cs"/>
          <w:rtl/>
        </w:rPr>
        <w:t>יש לשופט תוביל לפסלות, לשופט ככ</w:t>
      </w:r>
      <w:r>
        <w:rPr>
          <w:rFonts w:cs="David" w:hint="cs"/>
          <w:rtl/>
        </w:rPr>
        <w:t>ל אדם דעות בעניינים שונים, בוודאי בשאלות משפטיות. רק כשמדובר בדעה נחרצת וסופית, ללא אפשרות סבירה של שכנוע ושינוי, מדובר בדעה קדומה שיש בה אפשרות ממשית של משוא פנים המצדיקה פסלות.</w:t>
      </w:r>
    </w:p>
    <w:p w:rsidR="00AD3D3C" w:rsidRDefault="00AD3D3C" w:rsidP="004459FE">
      <w:pPr>
        <w:pStyle w:val="a3"/>
        <w:spacing w:line="360" w:lineRule="auto"/>
        <w:jc w:val="both"/>
        <w:rPr>
          <w:rFonts w:cs="David"/>
          <w:rtl/>
        </w:rPr>
      </w:pPr>
    </w:p>
    <w:p w:rsidR="004D3639" w:rsidRDefault="004D3639" w:rsidP="004459FE">
      <w:pPr>
        <w:pStyle w:val="2"/>
        <w:rPr>
          <w:rtl/>
        </w:rPr>
      </w:pPr>
      <w:bookmarkStart w:id="249" w:name="_Toc410975690"/>
      <w:r>
        <w:rPr>
          <w:rFonts w:hint="cs"/>
          <w:rtl/>
        </w:rPr>
        <w:lastRenderedPageBreak/>
        <w:t>מבחן אובייקטיבי</w:t>
      </w:r>
      <w:r w:rsidR="00D13E4B">
        <w:rPr>
          <w:rFonts w:hint="cs"/>
          <w:rtl/>
        </w:rPr>
        <w:t xml:space="preserve"> (אין די במראית פני הצדק כדי לפסול שופט)</w:t>
      </w:r>
      <w:bookmarkEnd w:id="249"/>
    </w:p>
    <w:p w:rsidR="00AD3D3C" w:rsidRDefault="00AD3D3C" w:rsidP="004459FE">
      <w:pPr>
        <w:pStyle w:val="a3"/>
        <w:spacing w:line="360" w:lineRule="auto"/>
        <w:jc w:val="both"/>
        <w:rPr>
          <w:rFonts w:cs="David"/>
          <w:rtl/>
        </w:rPr>
      </w:pPr>
      <w:r>
        <w:rPr>
          <w:rFonts w:cs="David" w:hint="cs"/>
          <w:rtl/>
        </w:rPr>
        <w:t xml:space="preserve">הפסיקה קבעה </w:t>
      </w:r>
      <w:r>
        <w:rPr>
          <w:rFonts w:cs="David" w:hint="cs"/>
          <w:b/>
          <w:bCs/>
          <w:rtl/>
        </w:rPr>
        <w:t>מבחן אובייקטיבי</w:t>
      </w:r>
      <w:r>
        <w:rPr>
          <w:rFonts w:cs="David" w:hint="cs"/>
          <w:rtl/>
        </w:rPr>
        <w:t xml:space="preserve"> לשם זיהוי משוא פנים, להבדיל ממבחן סובייקטיבי של תחושת בעל הדין. המבחן הוא אובייקטיבי ולא סובייקטיבי. </w:t>
      </w:r>
      <w:r w:rsidRPr="001E6CA4">
        <w:rPr>
          <w:rFonts w:cs="David" w:hint="cs"/>
          <w:b/>
          <w:bCs/>
          <w:rtl/>
        </w:rPr>
        <w:t>אין די בפגיעה במראית פני הצדק כדי להצדיק פסלות שופט</w:t>
      </w:r>
      <w:r>
        <w:rPr>
          <w:rFonts w:cs="David" w:hint="cs"/>
          <w:rtl/>
        </w:rPr>
        <w:t>, שאחרת יינתן משקל יתר לתחושה הסובייקטיבית של בעל הדין וייפתח פתח לפסילה גורפת של שופטים גם באין חשש ממשי למשוא פנים. המבחן הוא ממש צר. השופט עצמו כן יכול לפסול עצמו במקרה של מראית עין, אולם בעלי הדין לא יוכלו.</w:t>
      </w:r>
    </w:p>
    <w:p w:rsidR="00AD3D3C" w:rsidRDefault="00AD3D3C" w:rsidP="004459FE">
      <w:pPr>
        <w:pStyle w:val="a3"/>
        <w:spacing w:line="360" w:lineRule="auto"/>
        <w:jc w:val="both"/>
        <w:rPr>
          <w:rFonts w:cs="David"/>
          <w:rtl/>
        </w:rPr>
      </w:pPr>
    </w:p>
    <w:p w:rsidR="00AD3D3C" w:rsidRDefault="00AD3D3C" w:rsidP="004459FE">
      <w:pPr>
        <w:pStyle w:val="a3"/>
        <w:spacing w:line="360" w:lineRule="auto"/>
        <w:jc w:val="both"/>
        <w:rPr>
          <w:rFonts w:cs="David"/>
          <w:rtl/>
        </w:rPr>
      </w:pPr>
      <w:r>
        <w:rPr>
          <w:rFonts w:cs="David" w:hint="cs"/>
          <w:rtl/>
        </w:rPr>
        <w:t xml:space="preserve">עילת הפסלות נשמעת רק מהרגע בו נודעת עילת הפסלות, אי אפשר לטעון בדיעבד לעילת הפסלות, אך אם לא יודעים לפני ויודעים רק אחרי- ניתן לטעון לכך בערעור. </w:t>
      </w:r>
    </w:p>
    <w:p w:rsidR="00AD3D3C" w:rsidRDefault="00AD3D3C" w:rsidP="004459FE">
      <w:pPr>
        <w:pStyle w:val="a3"/>
        <w:spacing w:line="360" w:lineRule="auto"/>
        <w:jc w:val="both"/>
        <w:rPr>
          <w:rFonts w:cs="David"/>
          <w:rtl/>
        </w:rPr>
      </w:pPr>
    </w:p>
    <w:p w:rsidR="00AD3D3C" w:rsidRPr="00A21A2A" w:rsidRDefault="00AD3D3C" w:rsidP="004459FE">
      <w:pPr>
        <w:pStyle w:val="a3"/>
        <w:spacing w:line="360" w:lineRule="auto"/>
        <w:jc w:val="both"/>
        <w:rPr>
          <w:rFonts w:cs="David"/>
          <w:b/>
          <w:bCs/>
          <w:rtl/>
        </w:rPr>
      </w:pPr>
      <w:r w:rsidRPr="00A21A2A">
        <w:rPr>
          <w:rFonts w:cs="David" w:hint="cs"/>
          <w:b/>
          <w:bCs/>
          <w:u w:val="single"/>
          <w:rtl/>
        </w:rPr>
        <w:t>יישום קונקרטי של הכלל בדבר איסור על משוא פנים</w:t>
      </w:r>
      <w:r w:rsidRPr="00A21A2A">
        <w:rPr>
          <w:rFonts w:cs="David" w:hint="cs"/>
          <w:b/>
          <w:bCs/>
          <w:rtl/>
        </w:rPr>
        <w:t>:</w:t>
      </w:r>
    </w:p>
    <w:p w:rsidR="00AD3D3C" w:rsidRPr="00A21A2A" w:rsidRDefault="00AD3D3C" w:rsidP="004459FE">
      <w:pPr>
        <w:pStyle w:val="2"/>
        <w:rPr>
          <w:rtl/>
        </w:rPr>
      </w:pPr>
      <w:bookmarkStart w:id="250" w:name="_Toc410975691"/>
      <w:r w:rsidRPr="00A21A2A">
        <w:rPr>
          <w:rFonts w:hint="cs"/>
          <w:rtl/>
        </w:rPr>
        <w:t>עילות שבחוק [משוא פנים אשר נובע מעניין אישי]</w:t>
      </w:r>
      <w:bookmarkEnd w:id="250"/>
    </w:p>
    <w:p w:rsidR="00AD3D3C" w:rsidRPr="00A21A2A" w:rsidRDefault="00AD3D3C" w:rsidP="004459FE">
      <w:pPr>
        <w:pStyle w:val="a3"/>
        <w:numPr>
          <w:ilvl w:val="0"/>
          <w:numId w:val="1"/>
        </w:numPr>
        <w:spacing w:line="360" w:lineRule="auto"/>
        <w:jc w:val="both"/>
        <w:rPr>
          <w:rFonts w:cs="David"/>
          <w:b/>
          <w:bCs/>
          <w:u w:val="single"/>
        </w:rPr>
      </w:pPr>
      <w:r w:rsidRPr="00A21A2A">
        <w:rPr>
          <w:rFonts w:cs="David" w:hint="cs"/>
          <w:rtl/>
        </w:rPr>
        <w:t xml:space="preserve">שופט לא יישב בדין אם צד להליך או בא כוחו או בעל דין הוא בן משפחה שלו או שיש בניהם קרבה ממשית אחרת. </w:t>
      </w:r>
      <w:r w:rsidRPr="00A21A2A">
        <w:rPr>
          <w:rFonts w:cs="David" w:hint="cs"/>
          <w:b/>
          <w:bCs/>
          <w:rtl/>
        </w:rPr>
        <w:t>סע' 77א רבתי לחוק בתי משפט</w:t>
      </w:r>
      <w:r w:rsidRPr="00A21A2A">
        <w:rPr>
          <w:rFonts w:cs="David" w:hint="cs"/>
          <w:rtl/>
        </w:rPr>
        <w:t xml:space="preserve"> מסביר מיהו </w:t>
      </w:r>
      <w:r w:rsidRPr="00A21A2A">
        <w:rPr>
          <w:rFonts w:cs="David" w:hint="cs"/>
          <w:b/>
          <w:bCs/>
          <w:rtl/>
        </w:rPr>
        <w:t>"בן משפחה".</w:t>
      </w:r>
      <w:r w:rsidRPr="00A21A2A">
        <w:rPr>
          <w:rFonts w:cs="David" w:hint="cs"/>
          <w:rtl/>
        </w:rPr>
        <w:t xml:space="preserve">  יותר קל לומר מיהו לא בן משפחה ולכן יש להסתכל על ההגדרה ולומר מיהו לא בן משפחה. למבחן- לשים לב מיהו לא בן משפחה, הוא זה שיופיע במבחן. </w:t>
      </w:r>
      <w:r w:rsidRPr="00A21A2A">
        <w:rPr>
          <w:rFonts w:cs="David" w:hint="cs"/>
          <w:b/>
          <w:bCs/>
          <w:highlight w:val="magenta"/>
          <w:u w:val="single"/>
          <w:rtl/>
        </w:rPr>
        <w:t>במקרה שאין תשובה ממשית יש לרשום מחד ומאידך.</w:t>
      </w:r>
      <w:r w:rsidRPr="00A21A2A">
        <w:rPr>
          <w:rFonts w:cs="David" w:hint="cs"/>
          <w:b/>
          <w:bCs/>
          <w:u w:val="single"/>
          <w:rtl/>
        </w:rPr>
        <w:t xml:space="preserve"> </w:t>
      </w:r>
    </w:p>
    <w:p w:rsidR="00AD3D3C" w:rsidRDefault="00AD3D3C" w:rsidP="004459FE">
      <w:pPr>
        <w:pStyle w:val="a3"/>
        <w:numPr>
          <w:ilvl w:val="0"/>
          <w:numId w:val="1"/>
        </w:numPr>
        <w:spacing w:line="360" w:lineRule="auto"/>
        <w:jc w:val="both"/>
        <w:rPr>
          <w:rFonts w:cs="David"/>
        </w:rPr>
      </w:pPr>
      <w:r>
        <w:rPr>
          <w:rFonts w:cs="David" w:hint="cs"/>
          <w:rtl/>
        </w:rPr>
        <w:t xml:space="preserve">שופט לא ישב בדין אם יש לו </w:t>
      </w:r>
      <w:r w:rsidRPr="00AF1205">
        <w:rPr>
          <w:rFonts w:cs="David" w:hint="cs"/>
          <w:b/>
          <w:bCs/>
          <w:rtl/>
        </w:rPr>
        <w:t>עניין כספי ממשי</w:t>
      </w:r>
      <w:r>
        <w:rPr>
          <w:rFonts w:cs="David" w:hint="cs"/>
          <w:rtl/>
        </w:rPr>
        <w:t xml:space="preserve"> או </w:t>
      </w:r>
      <w:r w:rsidRPr="00AF1205">
        <w:rPr>
          <w:rFonts w:cs="David" w:hint="cs"/>
          <w:b/>
          <w:bCs/>
          <w:rtl/>
        </w:rPr>
        <w:t>עניין אישי ממשי בהליך</w:t>
      </w:r>
      <w:r>
        <w:rPr>
          <w:rFonts w:cs="David" w:hint="cs"/>
          <w:rtl/>
        </w:rPr>
        <w:t xml:space="preserve"> </w:t>
      </w:r>
      <w:r w:rsidRPr="00AF1205">
        <w:rPr>
          <w:rFonts w:cs="David" w:hint="cs"/>
          <w:b/>
          <w:bCs/>
          <w:rtl/>
        </w:rPr>
        <w:t>או בתוצאותיו</w:t>
      </w:r>
      <w:r>
        <w:rPr>
          <w:rFonts w:cs="David" w:hint="cs"/>
          <w:rtl/>
        </w:rPr>
        <w:t xml:space="preserve">, בצד להליך, בבא כוחו או בעד מרכזי, או שלבן משפחה מדרגה ראשונה של השופט יש עניין כאמור. </w:t>
      </w:r>
    </w:p>
    <w:p w:rsidR="00AD3D3C" w:rsidRDefault="00AD3D3C" w:rsidP="004459FE">
      <w:pPr>
        <w:pStyle w:val="a3"/>
        <w:numPr>
          <w:ilvl w:val="0"/>
          <w:numId w:val="1"/>
        </w:numPr>
        <w:spacing w:line="360" w:lineRule="auto"/>
        <w:jc w:val="both"/>
        <w:rPr>
          <w:rFonts w:cs="David"/>
        </w:rPr>
      </w:pPr>
      <w:r>
        <w:rPr>
          <w:rFonts w:cs="David" w:hint="cs"/>
          <w:rtl/>
        </w:rPr>
        <w:t xml:space="preserve">שופט לא יישב בדין אם בטרם התמנה לשופט היה מעורב בעניין הנדון כבא כוח, בורר, מגשר, עד, יועץ </w:t>
      </w:r>
      <w:proofErr w:type="spellStart"/>
      <w:r>
        <w:rPr>
          <w:rFonts w:cs="David" w:hint="cs"/>
          <w:rtl/>
        </w:rPr>
        <w:t>מקוצעי</w:t>
      </w:r>
      <w:proofErr w:type="spellEnd"/>
      <w:r>
        <w:rPr>
          <w:rFonts w:cs="David" w:hint="cs"/>
          <w:rtl/>
        </w:rPr>
        <w:t xml:space="preserve">, מומחה או בדרך דומה אחרת. </w:t>
      </w:r>
    </w:p>
    <w:p w:rsidR="00AD3D3C" w:rsidRDefault="00AD3D3C" w:rsidP="004459FE">
      <w:pPr>
        <w:pStyle w:val="a3"/>
        <w:numPr>
          <w:ilvl w:val="0"/>
          <w:numId w:val="1"/>
        </w:numPr>
        <w:spacing w:line="360" w:lineRule="auto"/>
        <w:jc w:val="both"/>
        <w:rPr>
          <w:rFonts w:cs="David"/>
        </w:rPr>
      </w:pPr>
      <w:r>
        <w:rPr>
          <w:rFonts w:cs="David" w:hint="cs"/>
          <w:b/>
          <w:bCs/>
          <w:rtl/>
        </w:rPr>
        <w:t xml:space="preserve">סייג לכללים שלעיל- </w:t>
      </w:r>
      <w:r w:rsidRPr="0028269C">
        <w:rPr>
          <w:rFonts w:cs="David" w:hint="cs"/>
          <w:rtl/>
        </w:rPr>
        <w:t xml:space="preserve">אם מפאת דחיפות העניין לא ניתן לקיים את ההליך לפני שופט אחר ועלול להיגרם נזק חמור או עיוות דין אם לא ידון בעניין; או אם העברת הדיון לשפוט אחר לא תשנה </w:t>
      </w:r>
      <w:r w:rsidRPr="00466E84">
        <w:rPr>
          <w:rFonts w:cs="David" w:hint="cs"/>
          <w:rtl/>
        </w:rPr>
        <w:t>את עילת הפסלות.</w:t>
      </w:r>
    </w:p>
    <w:p w:rsidR="00AD3D3C" w:rsidRDefault="00AD3D3C" w:rsidP="004459FE">
      <w:pPr>
        <w:pStyle w:val="a3"/>
        <w:numPr>
          <w:ilvl w:val="0"/>
          <w:numId w:val="1"/>
        </w:numPr>
        <w:spacing w:line="360" w:lineRule="auto"/>
        <w:jc w:val="both"/>
        <w:rPr>
          <w:rFonts w:cs="David"/>
        </w:rPr>
      </w:pPr>
      <w:r>
        <w:rPr>
          <w:rFonts w:cs="David" w:hint="cs"/>
          <w:b/>
          <w:bCs/>
          <w:rtl/>
        </w:rPr>
        <w:t>עו"ד לא יקבל על עצמו ייצוג צד אם יש לו יסוד להניח כי קבלת הייצוג תביא לפסלות השופט בשל עילות הקשורות בעו"ד עצמו.</w:t>
      </w:r>
      <w:r>
        <w:rPr>
          <w:rFonts w:cs="David" w:hint="cs"/>
          <w:rtl/>
        </w:rPr>
        <w:t xml:space="preserve"> מצא ביהמ"ש כי הנזק שייגרם מאי הייצוג ע"י אותו עו"ד עולה על זה שבהחלפת השופט- יותר הייצוג והשופט לא יישב בדין באותו תיק. במילים אחרות, אם כתוצאה מהחלפת </w:t>
      </w:r>
      <w:proofErr w:type="spellStart"/>
      <w:r>
        <w:rPr>
          <w:rFonts w:cs="David" w:hint="cs"/>
          <w:rtl/>
        </w:rPr>
        <w:t>העו"ד</w:t>
      </w:r>
      <w:proofErr w:type="spellEnd"/>
      <w:r>
        <w:rPr>
          <w:rFonts w:cs="David" w:hint="cs"/>
          <w:rtl/>
        </w:rPr>
        <w:t xml:space="preserve"> ייגרם נזק רב לבעל הדין, לדוג' עיוות דין, יחליפו את השופט. </w:t>
      </w:r>
    </w:p>
    <w:p w:rsidR="00AD3D3C" w:rsidRDefault="00AD3D3C" w:rsidP="004459FE">
      <w:pPr>
        <w:pStyle w:val="a3"/>
        <w:numPr>
          <w:ilvl w:val="0"/>
          <w:numId w:val="1"/>
        </w:numPr>
        <w:spacing w:line="360" w:lineRule="auto"/>
        <w:jc w:val="both"/>
        <w:rPr>
          <w:rFonts w:cs="David"/>
        </w:rPr>
      </w:pPr>
      <w:r>
        <w:rPr>
          <w:rFonts w:cs="David" w:hint="cs"/>
          <w:b/>
          <w:bCs/>
          <w:rtl/>
        </w:rPr>
        <w:t>לעניין קשר אישי או היכרות קודמים-</w:t>
      </w:r>
      <w:r>
        <w:rPr>
          <w:rFonts w:cs="David" w:hint="cs"/>
          <w:rtl/>
        </w:rPr>
        <w:t xml:space="preserve"> שופט לא חייב לפסול עצמו רק משום שהוא מכיר את עורך הדין את מי מבעלי הדין. אפילו ייצג השופט את אחד מבעלי הדין בעבר לא יביא הדבר לפסלות אוטומטית, למשל אם חלף זמן רב מאז שייצג אותו. הפסיקה קובעת זמן רב= </w:t>
      </w:r>
      <w:r w:rsidRPr="00CF0D77">
        <w:rPr>
          <w:rFonts w:cs="David" w:hint="cs"/>
          <w:b/>
          <w:bCs/>
          <w:rtl/>
        </w:rPr>
        <w:t>חמש שנים.</w:t>
      </w:r>
      <w:r>
        <w:rPr>
          <w:rFonts w:cs="David" w:hint="cs"/>
          <w:rtl/>
        </w:rPr>
        <w:t xml:space="preserve"> </w:t>
      </w:r>
    </w:p>
    <w:p w:rsidR="00AD3D3C" w:rsidRDefault="00AD3D3C" w:rsidP="004459FE">
      <w:pPr>
        <w:pStyle w:val="a3"/>
        <w:numPr>
          <w:ilvl w:val="0"/>
          <w:numId w:val="1"/>
        </w:numPr>
        <w:spacing w:line="360" w:lineRule="auto"/>
        <w:jc w:val="both"/>
        <w:rPr>
          <w:rFonts w:cs="David"/>
        </w:rPr>
      </w:pPr>
      <w:r>
        <w:rPr>
          <w:rFonts w:cs="David" w:hint="cs"/>
          <w:b/>
          <w:bCs/>
          <w:rtl/>
        </w:rPr>
        <w:t>לגבי עניין כספי או עניין אישי-</w:t>
      </w:r>
      <w:r>
        <w:rPr>
          <w:rFonts w:cs="David" w:hint="cs"/>
          <w:rtl/>
        </w:rPr>
        <w:t xml:space="preserve"> </w:t>
      </w:r>
      <w:r w:rsidRPr="004B670A">
        <w:rPr>
          <w:rFonts w:cs="David" w:hint="cs"/>
          <w:u w:val="single"/>
          <w:rtl/>
        </w:rPr>
        <w:t>אין מדובר בפסול אוטומטי</w:t>
      </w:r>
      <w:r>
        <w:rPr>
          <w:rFonts w:cs="David" w:hint="cs"/>
          <w:rtl/>
        </w:rPr>
        <w:t xml:space="preserve">, אלא ראוי להחיל את המבחן הכללי של האפשרות הממשית. השאלה צריכה להיות אם הנגיעה הכספית או </w:t>
      </w:r>
      <w:proofErr w:type="spellStart"/>
      <w:r>
        <w:rPr>
          <w:rFonts w:cs="David" w:hint="cs"/>
          <w:rtl/>
        </w:rPr>
        <w:t>החפצית</w:t>
      </w:r>
      <w:proofErr w:type="spellEnd"/>
      <w:r>
        <w:rPr>
          <w:rFonts w:cs="David" w:hint="cs"/>
          <w:rtl/>
        </w:rPr>
        <w:t xml:space="preserve"> יצרה אפשרות ממשית למשוא פנים. עם זאת, נדרשת הקפ</w:t>
      </w:r>
      <w:r w:rsidR="004B670A">
        <w:rPr>
          <w:rFonts w:cs="David" w:hint="cs"/>
          <w:rtl/>
        </w:rPr>
        <w:t>ד</w:t>
      </w:r>
      <w:r>
        <w:rPr>
          <w:rFonts w:cs="David" w:hint="cs"/>
          <w:rtl/>
        </w:rPr>
        <w:t xml:space="preserve">ה וזהירות מיוחדת במקרה של נגיעה כספית או </w:t>
      </w:r>
      <w:proofErr w:type="spellStart"/>
      <w:r>
        <w:rPr>
          <w:rFonts w:cs="David" w:hint="cs"/>
          <w:rtl/>
        </w:rPr>
        <w:t>חפצית</w:t>
      </w:r>
      <w:proofErr w:type="spellEnd"/>
      <w:r>
        <w:rPr>
          <w:rFonts w:cs="David" w:hint="cs"/>
          <w:rtl/>
        </w:rPr>
        <w:t xml:space="preserve">. יש לבחון האם ישנו באמת חשש ממשי למשוא פנים- את המבחן הזה נחיל בזהירות מכיוון שמדובר בעניין כספי. </w:t>
      </w:r>
    </w:p>
    <w:p w:rsidR="00AD3D3C" w:rsidRDefault="00AD3D3C" w:rsidP="004459FE">
      <w:pPr>
        <w:pStyle w:val="a3"/>
        <w:numPr>
          <w:ilvl w:val="0"/>
          <w:numId w:val="1"/>
        </w:numPr>
        <w:spacing w:line="360" w:lineRule="auto"/>
        <w:jc w:val="both"/>
        <w:rPr>
          <w:rFonts w:cs="David"/>
        </w:rPr>
      </w:pPr>
      <w:r>
        <w:rPr>
          <w:rFonts w:cs="David" w:hint="cs"/>
          <w:b/>
          <w:bCs/>
          <w:rtl/>
        </w:rPr>
        <w:t xml:space="preserve">עניין אישי של שופט יוצר חזקה למשוא פנים, חריג-  </w:t>
      </w:r>
      <w:r w:rsidRPr="00803AC5">
        <w:rPr>
          <w:rFonts w:cs="David" w:hint="cs"/>
          <w:rtl/>
        </w:rPr>
        <w:t>אלא אם מתברר שבנסיבות המקרה העניין האישי קטן עד כדי כך שאין עמו אפשרות ממשית של משוא פנים</w:t>
      </w:r>
      <w:r>
        <w:rPr>
          <w:rFonts w:cs="David" w:hint="cs"/>
          <w:b/>
          <w:bCs/>
          <w:rtl/>
        </w:rPr>
        <w:t xml:space="preserve"> [</w:t>
      </w:r>
      <w:r w:rsidRPr="00EF73A7">
        <w:rPr>
          <w:rFonts w:cs="David" w:hint="cs"/>
          <w:b/>
          <w:bCs/>
          <w:highlight w:val="yellow"/>
          <w:rtl/>
        </w:rPr>
        <w:t>פס"ד בראון</w:t>
      </w:r>
      <w:r>
        <w:rPr>
          <w:rFonts w:cs="David" w:hint="cs"/>
          <w:b/>
          <w:bCs/>
          <w:rtl/>
        </w:rPr>
        <w:t>].</w:t>
      </w:r>
    </w:p>
    <w:p w:rsidR="00AD3D3C" w:rsidRDefault="00AD3D3C" w:rsidP="004459FE">
      <w:pPr>
        <w:pStyle w:val="a3"/>
        <w:spacing w:line="360" w:lineRule="auto"/>
        <w:ind w:left="360"/>
        <w:jc w:val="both"/>
        <w:rPr>
          <w:rFonts w:cs="David"/>
          <w:rtl/>
        </w:rPr>
      </w:pPr>
    </w:p>
    <w:p w:rsidR="00AD3D3C" w:rsidRDefault="00AD3D3C" w:rsidP="004459FE">
      <w:pPr>
        <w:pStyle w:val="2"/>
      </w:pPr>
      <w:bookmarkStart w:id="251" w:name="_Toc410975692"/>
      <w:r>
        <w:rPr>
          <w:rFonts w:hint="cs"/>
          <w:rtl/>
        </w:rPr>
        <w:t>עילות נוספות [עילות רשות] שאינן נובעות מעניין אישי של</w:t>
      </w:r>
      <w:r w:rsidR="0037134C">
        <w:rPr>
          <w:rFonts w:hint="cs"/>
          <w:rtl/>
        </w:rPr>
        <w:t xml:space="preserve"> השופט, אילו עילות שאינן בחוק</w:t>
      </w:r>
      <w:bookmarkEnd w:id="251"/>
    </w:p>
    <w:p w:rsidR="00AD3D3C" w:rsidRDefault="00AD3D3C" w:rsidP="004459FE">
      <w:pPr>
        <w:pStyle w:val="a3"/>
        <w:spacing w:line="360" w:lineRule="auto"/>
        <w:ind w:left="360"/>
        <w:jc w:val="both"/>
        <w:rPr>
          <w:rFonts w:cs="David"/>
        </w:rPr>
      </w:pPr>
      <w:r>
        <w:rPr>
          <w:rFonts w:cs="David" w:hint="cs"/>
          <w:rtl/>
        </w:rPr>
        <w:t>למבחן- תמיד מחד ומאידך בעילות רשות.</w:t>
      </w:r>
    </w:p>
    <w:p w:rsidR="00AD3D3C" w:rsidRDefault="00AD3D3C" w:rsidP="004459FE">
      <w:pPr>
        <w:pStyle w:val="a3"/>
        <w:numPr>
          <w:ilvl w:val="0"/>
          <w:numId w:val="1"/>
        </w:numPr>
        <w:spacing w:line="360" w:lineRule="auto"/>
        <w:jc w:val="both"/>
        <w:rPr>
          <w:rFonts w:cs="David"/>
        </w:rPr>
      </w:pPr>
      <w:r>
        <w:rPr>
          <w:rFonts w:cs="David" w:hint="cs"/>
          <w:rtl/>
        </w:rPr>
        <w:t xml:space="preserve">ניהול משפט  </w:t>
      </w:r>
      <w:r w:rsidRPr="00EF73A7">
        <w:rPr>
          <w:rFonts w:cs="David" w:hint="cs"/>
          <w:b/>
          <w:bCs/>
          <w:rtl/>
        </w:rPr>
        <w:t>עשוי להשמיע טענת פסול נגד שופט</w:t>
      </w:r>
      <w:r>
        <w:rPr>
          <w:rFonts w:cs="David" w:hint="cs"/>
          <w:rtl/>
        </w:rPr>
        <w:t xml:space="preserve">, למשל: </w:t>
      </w:r>
    </w:p>
    <w:p w:rsidR="00AD3D3C" w:rsidRDefault="00AD3D3C" w:rsidP="004459FE">
      <w:pPr>
        <w:pStyle w:val="a3"/>
        <w:numPr>
          <w:ilvl w:val="0"/>
          <w:numId w:val="5"/>
        </w:numPr>
        <w:spacing w:line="360" w:lineRule="auto"/>
        <w:jc w:val="both"/>
        <w:rPr>
          <w:rFonts w:cs="David"/>
        </w:rPr>
      </w:pPr>
      <w:r>
        <w:rPr>
          <w:rFonts w:cs="David" w:hint="cs"/>
          <w:rtl/>
        </w:rPr>
        <w:t xml:space="preserve">כששופט </w:t>
      </w:r>
      <w:r w:rsidRPr="0037134C">
        <w:rPr>
          <w:rFonts w:cs="David" w:hint="cs"/>
          <w:b/>
          <w:bCs/>
          <w:rtl/>
        </w:rPr>
        <w:t>מתבטא</w:t>
      </w:r>
      <w:r>
        <w:rPr>
          <w:rFonts w:cs="David" w:hint="cs"/>
          <w:rtl/>
        </w:rPr>
        <w:t xml:space="preserve"> כלפי בעל דין באופן המעורר חשש שאינו אובייקטיבי</w:t>
      </w:r>
      <w:r w:rsidR="00CF0D77">
        <w:rPr>
          <w:rFonts w:cs="David" w:hint="cs"/>
          <w:rtl/>
        </w:rPr>
        <w:t xml:space="preserve"> (בראון)</w:t>
      </w:r>
      <w:r>
        <w:rPr>
          <w:rFonts w:cs="David" w:hint="cs"/>
          <w:rtl/>
        </w:rPr>
        <w:t xml:space="preserve">. </w:t>
      </w:r>
    </w:p>
    <w:p w:rsidR="00AD3D3C" w:rsidRDefault="00AD3D3C" w:rsidP="004459FE">
      <w:pPr>
        <w:pStyle w:val="a3"/>
        <w:numPr>
          <w:ilvl w:val="0"/>
          <w:numId w:val="5"/>
        </w:numPr>
        <w:spacing w:line="360" w:lineRule="auto"/>
        <w:jc w:val="both"/>
        <w:rPr>
          <w:rFonts w:cs="David"/>
        </w:rPr>
      </w:pPr>
      <w:r w:rsidRPr="0037134C">
        <w:rPr>
          <w:rFonts w:cs="David" w:hint="cs"/>
          <w:b/>
          <w:bCs/>
          <w:rtl/>
        </w:rPr>
        <w:t>כשהתנהגות</w:t>
      </w:r>
      <w:r>
        <w:rPr>
          <w:rFonts w:cs="David" w:hint="cs"/>
          <w:rtl/>
        </w:rPr>
        <w:t xml:space="preserve"> השופט במשפט מקימה רושם בעיני בעל דין כי הוא נוטה לצד זה או אחר [למשל </w:t>
      </w:r>
      <w:r>
        <w:rPr>
          <w:rFonts w:cs="David" w:hint="cs"/>
          <w:b/>
          <w:bCs/>
          <w:highlight w:val="yellow"/>
          <w:rtl/>
        </w:rPr>
        <w:t xml:space="preserve">פס"ד </w:t>
      </w:r>
      <w:proofErr w:type="spellStart"/>
      <w:r>
        <w:rPr>
          <w:rFonts w:cs="David" w:hint="cs"/>
          <w:b/>
          <w:bCs/>
          <w:highlight w:val="yellow"/>
          <w:rtl/>
        </w:rPr>
        <w:t>דאי</w:t>
      </w:r>
      <w:r w:rsidRPr="00EF73A7">
        <w:rPr>
          <w:rFonts w:cs="David" w:hint="cs"/>
          <w:b/>
          <w:bCs/>
          <w:highlight w:val="yellow"/>
          <w:rtl/>
        </w:rPr>
        <w:t>ה</w:t>
      </w:r>
      <w:proofErr w:type="spellEnd"/>
      <w:r w:rsidRPr="00EF73A7">
        <w:rPr>
          <w:rFonts w:cs="David" w:hint="cs"/>
          <w:b/>
          <w:bCs/>
          <w:highlight w:val="yellow"/>
          <w:rtl/>
        </w:rPr>
        <w:t xml:space="preserve"> מיימון</w:t>
      </w:r>
      <w:r>
        <w:rPr>
          <w:rFonts w:cs="David" w:hint="cs"/>
          <w:rtl/>
        </w:rPr>
        <w:t xml:space="preserve">- פגישה בלשכתו עם ב"כ התביעה ללא הסנגור]. </w:t>
      </w:r>
    </w:p>
    <w:p w:rsidR="00AD3D3C" w:rsidRDefault="00AD3D3C" w:rsidP="004459FE">
      <w:pPr>
        <w:pStyle w:val="a3"/>
        <w:numPr>
          <w:ilvl w:val="0"/>
          <w:numId w:val="5"/>
        </w:numPr>
        <w:spacing w:line="360" w:lineRule="auto"/>
        <w:jc w:val="both"/>
        <w:rPr>
          <w:rFonts w:cs="David"/>
        </w:rPr>
      </w:pPr>
      <w:r>
        <w:rPr>
          <w:rFonts w:cs="David" w:hint="cs"/>
          <w:rtl/>
        </w:rPr>
        <w:t>כשהחלטות השופט לא</w:t>
      </w:r>
      <w:r w:rsidR="00C73858">
        <w:rPr>
          <w:rFonts w:cs="David" w:hint="cs"/>
          <w:rtl/>
        </w:rPr>
        <w:t xml:space="preserve"> </w:t>
      </w:r>
      <w:r w:rsidR="00C73858" w:rsidRPr="00C73858">
        <w:rPr>
          <w:rFonts w:cs="David" w:hint="cs"/>
          <w:sz w:val="20"/>
          <w:szCs w:val="20"/>
          <w:rtl/>
        </w:rPr>
        <w:t xml:space="preserve">(לדעתי המילה </w:t>
      </w:r>
      <w:r w:rsidR="00643A81">
        <w:rPr>
          <w:rFonts w:cs="David" w:hint="cs"/>
          <w:sz w:val="20"/>
          <w:szCs w:val="20"/>
          <w:rtl/>
        </w:rPr>
        <w:t>"</w:t>
      </w:r>
      <w:r w:rsidR="00C73858" w:rsidRPr="00C73858">
        <w:rPr>
          <w:rFonts w:cs="David" w:hint="cs"/>
          <w:sz w:val="20"/>
          <w:szCs w:val="20"/>
          <w:rtl/>
        </w:rPr>
        <w:t>לא</w:t>
      </w:r>
      <w:r w:rsidR="00643A81">
        <w:rPr>
          <w:rFonts w:cs="David" w:hint="cs"/>
          <w:sz w:val="20"/>
          <w:szCs w:val="20"/>
          <w:rtl/>
        </w:rPr>
        <w:t>"</w:t>
      </w:r>
      <w:r w:rsidR="00C73858" w:rsidRPr="00C73858">
        <w:rPr>
          <w:rFonts w:cs="David" w:hint="cs"/>
          <w:sz w:val="20"/>
          <w:szCs w:val="20"/>
          <w:rtl/>
        </w:rPr>
        <w:t xml:space="preserve"> מיותרת, ח.כ)</w:t>
      </w:r>
      <w:r w:rsidRPr="00C73858">
        <w:rPr>
          <w:rFonts w:cs="David" w:hint="cs"/>
          <w:sz w:val="20"/>
          <w:szCs w:val="20"/>
          <w:rtl/>
        </w:rPr>
        <w:t xml:space="preserve"> </w:t>
      </w:r>
      <w:r>
        <w:rPr>
          <w:rFonts w:cs="David" w:hint="cs"/>
          <w:rtl/>
        </w:rPr>
        <w:t>מקימות אצל בעל הדין חשש שעמדתו נוטה.</w:t>
      </w:r>
    </w:p>
    <w:p w:rsidR="00AD3D3C" w:rsidRDefault="00AD3D3C" w:rsidP="004459FE">
      <w:pPr>
        <w:pStyle w:val="a3"/>
        <w:numPr>
          <w:ilvl w:val="0"/>
          <w:numId w:val="1"/>
        </w:numPr>
        <w:spacing w:line="360" w:lineRule="auto"/>
        <w:jc w:val="both"/>
        <w:rPr>
          <w:rFonts w:cs="David"/>
        </w:rPr>
      </w:pPr>
      <w:r>
        <w:rPr>
          <w:rFonts w:cs="David" w:hint="cs"/>
          <w:rtl/>
        </w:rPr>
        <w:lastRenderedPageBreak/>
        <w:t>לרוב אין די בהתבטאות מעליבה כלפי בעל הדין, כדי לפסול את השופט. צריך שההתבטאות תלמד כי השופט גיבש עמדה סופית כלפי הנאשם או אשמתו, השוללת אפשרות סבירה של ניהול המשפט באופן אובייקטיבי והכרעה על יסוד הראיות והטענות שהובאו לפני השופט. מאוד קשה להוכיח זאת ולכן למדים כי הסיכוי להוביל לפסלות שופט הוא נדיר.</w:t>
      </w:r>
    </w:p>
    <w:p w:rsidR="00AD3D3C" w:rsidRDefault="00AD3D3C" w:rsidP="004459FE">
      <w:pPr>
        <w:pStyle w:val="a3"/>
        <w:numPr>
          <w:ilvl w:val="0"/>
          <w:numId w:val="1"/>
        </w:numPr>
        <w:spacing w:line="360" w:lineRule="auto"/>
        <w:jc w:val="both"/>
        <w:rPr>
          <w:rFonts w:cs="David"/>
        </w:rPr>
      </w:pPr>
      <w:r>
        <w:rPr>
          <w:rFonts w:cs="David" w:hint="cs"/>
          <w:rtl/>
        </w:rPr>
        <w:t>סופיות העמדה נגזרת מהאופן שבו הובעה. אין דין בהתבטאות כללית כדין התבטאות פרטנית; אין דין התבטאות שלא במסגרת הדיון כדין התבטאות בדיון; אין דין התבטאות מסויגת בהליך ביניים כדין ההתבטאות הנחרצת בסיום ההליך, מאחר ובהליך ביניים ממשיכים בהליך זאת בשונה מאמירה בסיום ההליך.</w:t>
      </w:r>
    </w:p>
    <w:p w:rsidR="00AD3D3C" w:rsidRDefault="00AD3D3C" w:rsidP="004459FE">
      <w:pPr>
        <w:pStyle w:val="a3"/>
        <w:numPr>
          <w:ilvl w:val="0"/>
          <w:numId w:val="1"/>
        </w:numPr>
        <w:spacing w:line="360" w:lineRule="auto"/>
        <w:jc w:val="both"/>
        <w:rPr>
          <w:rFonts w:cs="David"/>
        </w:rPr>
      </w:pPr>
      <w:r>
        <w:rPr>
          <w:rFonts w:cs="David" w:hint="cs"/>
          <w:rtl/>
        </w:rPr>
        <w:t xml:space="preserve">ביהמ"ש אינו נוטה לפסול שופט בשל משוא פנים על יסוד החלטות שאותן שופט קיבל בהקשר לניהול המשפט. </w:t>
      </w:r>
    </w:p>
    <w:p w:rsidR="00AD3D3C" w:rsidRDefault="00AD3D3C" w:rsidP="004459FE">
      <w:pPr>
        <w:pStyle w:val="a3"/>
        <w:numPr>
          <w:ilvl w:val="0"/>
          <w:numId w:val="1"/>
        </w:numPr>
        <w:spacing w:line="360" w:lineRule="auto"/>
        <w:jc w:val="both"/>
        <w:rPr>
          <w:rFonts w:cs="David"/>
        </w:rPr>
      </w:pPr>
      <w:r>
        <w:rPr>
          <w:rFonts w:cs="David" w:hint="cs"/>
          <w:rtl/>
        </w:rPr>
        <w:t>ההנחה כי במקרה הרגיל אין החלטות כאלה מלמדות על אפשרות ממשית של משוא פנים. צריך להראות שבהחלטה זו יש אפשרות ממשית של משוא פנים.</w:t>
      </w:r>
    </w:p>
    <w:p w:rsidR="00AD3D3C" w:rsidRDefault="00AD3D3C" w:rsidP="004459FE">
      <w:pPr>
        <w:pStyle w:val="a3"/>
        <w:numPr>
          <w:ilvl w:val="0"/>
          <w:numId w:val="1"/>
        </w:numPr>
        <w:spacing w:line="360" w:lineRule="auto"/>
        <w:jc w:val="both"/>
        <w:rPr>
          <w:rFonts w:cs="David"/>
          <w:b/>
          <w:bCs/>
        </w:rPr>
      </w:pPr>
      <w:r>
        <w:rPr>
          <w:rFonts w:cs="David" w:hint="cs"/>
          <w:rtl/>
        </w:rPr>
        <w:t xml:space="preserve">אמירות של השופט בקשר לניהול ההליך צריכות להיות אמירות שמלמדות על אפשרות ממשית למשוא פנים, לא כל החלטה שהשופט נתן שלא נראית "טהורה" תהווה עילה </w:t>
      </w:r>
      <w:proofErr w:type="spellStart"/>
      <w:r>
        <w:rPr>
          <w:rFonts w:cs="David" w:hint="cs"/>
          <w:rtl/>
        </w:rPr>
        <w:t>לפסלותו</w:t>
      </w:r>
      <w:proofErr w:type="spellEnd"/>
      <w:r>
        <w:rPr>
          <w:rFonts w:cs="David" w:hint="cs"/>
          <w:rtl/>
        </w:rPr>
        <w:t xml:space="preserve">. </w:t>
      </w:r>
      <w:r w:rsidRPr="00E609D1">
        <w:rPr>
          <w:rFonts w:cs="David" w:hint="cs"/>
          <w:b/>
          <w:bCs/>
          <w:rtl/>
        </w:rPr>
        <w:t>אלא רק החלטות שמלמדות על חשש ממשי של משוא פנים.</w:t>
      </w:r>
      <w:r>
        <w:rPr>
          <w:rFonts w:cs="David" w:hint="cs"/>
          <w:b/>
          <w:bCs/>
          <w:rtl/>
        </w:rPr>
        <w:t xml:space="preserve"> מדובר</w:t>
      </w:r>
      <w:r w:rsidRPr="00E609D1">
        <w:rPr>
          <w:rFonts w:cs="David" w:hint="cs"/>
          <w:b/>
          <w:bCs/>
          <w:rtl/>
        </w:rPr>
        <w:t xml:space="preserve"> </w:t>
      </w:r>
      <w:r>
        <w:rPr>
          <w:rFonts w:cs="David" w:hint="cs"/>
          <w:b/>
          <w:bCs/>
          <w:rtl/>
        </w:rPr>
        <w:t>ב</w:t>
      </w:r>
      <w:r w:rsidRPr="00E609D1">
        <w:rPr>
          <w:rFonts w:cs="David" w:hint="cs"/>
          <w:b/>
          <w:bCs/>
          <w:rtl/>
        </w:rPr>
        <w:t>מבחן אובייקטיבי ולא סובייקטיבי.</w:t>
      </w:r>
    </w:p>
    <w:p w:rsidR="00AD3D3C" w:rsidRPr="00E609D1" w:rsidRDefault="00AD3D3C" w:rsidP="004459FE">
      <w:pPr>
        <w:pStyle w:val="a3"/>
        <w:numPr>
          <w:ilvl w:val="0"/>
          <w:numId w:val="1"/>
        </w:numPr>
        <w:spacing w:line="360" w:lineRule="auto"/>
        <w:jc w:val="both"/>
        <w:rPr>
          <w:rFonts w:cs="David"/>
          <w:b/>
          <w:bCs/>
        </w:rPr>
      </w:pPr>
      <w:r>
        <w:rPr>
          <w:rFonts w:cs="David" w:hint="cs"/>
          <w:rtl/>
        </w:rPr>
        <w:t>במקרים שההחלטות לא מלמדות על חשש ממשי, אין לשופט עניין אישי בתוצאות המשפט, אין לו דעה קדומה לכאן או לכאן, וההחלטות שקיבל אינן משקפות אלא את רצונו לנהל את המשפט כפי שתפקידו מחייב באופן תקין, יעיל וצודק.</w:t>
      </w:r>
    </w:p>
    <w:p w:rsidR="00AD3D3C" w:rsidRPr="00E609D1" w:rsidRDefault="00AD3D3C" w:rsidP="004459FE">
      <w:pPr>
        <w:pStyle w:val="a3"/>
        <w:numPr>
          <w:ilvl w:val="0"/>
          <w:numId w:val="1"/>
        </w:numPr>
        <w:spacing w:line="360" w:lineRule="auto"/>
        <w:jc w:val="both"/>
        <w:rPr>
          <w:rFonts w:cs="David"/>
          <w:b/>
          <w:bCs/>
        </w:rPr>
      </w:pPr>
      <w:r>
        <w:rPr>
          <w:rFonts w:cs="David" w:hint="cs"/>
          <w:rtl/>
        </w:rPr>
        <w:t>הרגישות והמתח המלווים את המשפט עשויים להוליד אצל בעל הדין תחושה שהשופט אינו מבין אותו, אינו אוהד אותו או מתנכל לו, ומכל מקום אינו צודק. אולם בפועל, גם כאשר השופט מגביל חקירה ע"י בא כוח הנאשם, נוזף בו או מצווה לעצור נאשם שמפריע לניהול הדיון, אין הוא מתכוון אלא למלא את תפקידו, לפי הבנתו ומצפונו. גם אם החלטות כאלה פוגמות במראית הצדק, מנקודת הראות של בעל הדין, אין להעדיף את מראית הצדק על עשיית הצדק.</w:t>
      </w:r>
    </w:p>
    <w:p w:rsidR="00AD3D3C" w:rsidRDefault="00AD3D3C" w:rsidP="004459FE">
      <w:pPr>
        <w:pStyle w:val="a3"/>
        <w:spacing w:line="360" w:lineRule="auto"/>
        <w:ind w:left="360"/>
        <w:jc w:val="both"/>
        <w:rPr>
          <w:rFonts w:cs="David"/>
          <w:rtl/>
        </w:rPr>
      </w:pPr>
    </w:p>
    <w:p w:rsidR="00AD3D3C" w:rsidRPr="00E609D1" w:rsidRDefault="00AD3D3C" w:rsidP="004459FE">
      <w:pPr>
        <w:pStyle w:val="a3"/>
        <w:spacing w:line="360" w:lineRule="auto"/>
        <w:jc w:val="both"/>
        <w:rPr>
          <w:rFonts w:cs="David"/>
          <w:b/>
          <w:bCs/>
          <w:rtl/>
        </w:rPr>
      </w:pPr>
      <w:r w:rsidRPr="00E609D1">
        <w:rPr>
          <w:rFonts w:cs="David" w:hint="cs"/>
          <w:b/>
          <w:bCs/>
          <w:highlight w:val="magenta"/>
          <w:u w:val="single"/>
          <w:rtl/>
        </w:rPr>
        <w:t>למבחן</w:t>
      </w:r>
      <w:r>
        <w:rPr>
          <w:rFonts w:cs="David" w:hint="cs"/>
          <w:b/>
          <w:bCs/>
          <w:rtl/>
        </w:rPr>
        <w:t xml:space="preserve">- תמיד צריך להעלות את עילות הפסלות, ולכתוב גם את </w:t>
      </w:r>
      <w:r>
        <w:rPr>
          <w:rFonts w:cs="David" w:hint="eastAsia"/>
          <w:b/>
          <w:bCs/>
          <w:rtl/>
        </w:rPr>
        <w:t>הפרוצדור</w:t>
      </w:r>
      <w:r>
        <w:rPr>
          <w:rFonts w:cs="David" w:hint="cs"/>
          <w:b/>
          <w:bCs/>
          <w:rtl/>
        </w:rPr>
        <w:t>ה, לא מספיק לומר שישנן עילות ולדון בהם אלא יש להסביר איך זה נעשה.</w:t>
      </w:r>
    </w:p>
    <w:p w:rsidR="00AD3D3C" w:rsidRDefault="00AD3D3C" w:rsidP="004459FE">
      <w:pPr>
        <w:pStyle w:val="2"/>
        <w:rPr>
          <w:rtl/>
        </w:rPr>
      </w:pPr>
      <w:bookmarkStart w:id="252" w:name="_Toc410975693"/>
      <w:r>
        <w:rPr>
          <w:rFonts w:hint="cs"/>
          <w:rtl/>
        </w:rPr>
        <w:t>העלאת הטענה על ידי בעל הדין</w:t>
      </w:r>
      <w:bookmarkEnd w:id="252"/>
    </w:p>
    <w:p w:rsidR="00AD3D3C" w:rsidRPr="00E609D1" w:rsidRDefault="00AD3D3C" w:rsidP="004459FE">
      <w:pPr>
        <w:pStyle w:val="a3"/>
        <w:numPr>
          <w:ilvl w:val="0"/>
          <w:numId w:val="1"/>
        </w:numPr>
        <w:spacing w:line="360" w:lineRule="auto"/>
        <w:jc w:val="both"/>
        <w:rPr>
          <w:rFonts w:cs="David"/>
        </w:rPr>
      </w:pPr>
      <w:r w:rsidRPr="00E609D1">
        <w:rPr>
          <w:rFonts w:cs="David" w:hint="cs"/>
          <w:rtl/>
        </w:rPr>
        <w:t>בעל דין רשאי לבקש מהשופט, ויהיה זה שופט בערכאה ראשונה ובערכאת הערעור, לפסול עצמו מלשבת בדין באותו משפט בהתקיים נסיבות שיש בהם כדי ליצור חשש ממשי למשוא פנים בניהול המשפט.</w:t>
      </w:r>
    </w:p>
    <w:p w:rsidR="00AD3D3C" w:rsidRDefault="00AD3D3C" w:rsidP="004459FE">
      <w:pPr>
        <w:pStyle w:val="a3"/>
        <w:numPr>
          <w:ilvl w:val="0"/>
          <w:numId w:val="1"/>
        </w:numPr>
        <w:spacing w:line="360" w:lineRule="auto"/>
        <w:jc w:val="both"/>
        <w:rPr>
          <w:rFonts w:cs="David"/>
        </w:rPr>
      </w:pPr>
      <w:r w:rsidRPr="00E609D1">
        <w:rPr>
          <w:rFonts w:cs="David" w:hint="cs"/>
          <w:rtl/>
        </w:rPr>
        <w:t xml:space="preserve">במקרה של פסלות שופט, </w:t>
      </w:r>
      <w:proofErr w:type="spellStart"/>
      <w:r w:rsidRPr="00E609D1">
        <w:rPr>
          <w:rFonts w:cs="David" w:hint="cs"/>
          <w:rtl/>
        </w:rPr>
        <w:t>העו"ד</w:t>
      </w:r>
      <w:proofErr w:type="spellEnd"/>
      <w:r w:rsidRPr="00E609D1">
        <w:rPr>
          <w:rFonts w:cs="David" w:hint="cs"/>
          <w:rtl/>
        </w:rPr>
        <w:t xml:space="preserve"> אומר לשופט שהוא מבקש לפסול את השופט מלדון במקרה</w:t>
      </w:r>
      <w:r>
        <w:rPr>
          <w:rFonts w:cs="David" w:hint="cs"/>
          <w:rtl/>
        </w:rPr>
        <w:t xml:space="preserve"> מאחר וישנו חשש ממשי למשוא פנים</w:t>
      </w:r>
      <w:r w:rsidRPr="00E609D1">
        <w:rPr>
          <w:rFonts w:cs="David" w:hint="cs"/>
          <w:rtl/>
        </w:rPr>
        <w:t xml:space="preserve">. לאחר מכן, </w:t>
      </w:r>
      <w:proofErr w:type="spellStart"/>
      <w:r w:rsidRPr="00E609D1">
        <w:rPr>
          <w:rFonts w:cs="David" w:hint="cs"/>
          <w:rtl/>
        </w:rPr>
        <w:t>ה</w:t>
      </w:r>
      <w:r>
        <w:rPr>
          <w:rFonts w:cs="David" w:hint="cs"/>
          <w:rtl/>
        </w:rPr>
        <w:t>עו"ד</w:t>
      </w:r>
      <w:proofErr w:type="spellEnd"/>
      <w:r>
        <w:rPr>
          <w:rFonts w:cs="David" w:hint="cs"/>
          <w:rtl/>
        </w:rPr>
        <w:t xml:space="preserve"> מציין את העילות הרלוונטיות למקרה שמקימות משוא פנים. </w:t>
      </w:r>
    </w:p>
    <w:p w:rsidR="00AD3D3C" w:rsidRDefault="00AD3D3C" w:rsidP="004459FE">
      <w:pPr>
        <w:pStyle w:val="a3"/>
        <w:numPr>
          <w:ilvl w:val="0"/>
          <w:numId w:val="1"/>
        </w:numPr>
        <w:spacing w:line="360" w:lineRule="auto"/>
        <w:jc w:val="both"/>
        <w:rPr>
          <w:rFonts w:cs="David"/>
        </w:rPr>
      </w:pPr>
      <w:r>
        <w:rPr>
          <w:rFonts w:cs="David" w:hint="cs"/>
          <w:rtl/>
        </w:rPr>
        <w:t xml:space="preserve">את הטענה רשאים להעלות רק בעלי דין- הנאשם או התביעה. ואולם במקרים נדירים ייתכן שיותר גם לאדם מן הציבור להעלות את הטענה כשהעניין שיש לציבור בהעלאת הטענה גובר על עניינים של הצדדים להימנע </w:t>
      </w:r>
      <w:proofErr w:type="spellStart"/>
      <w:r>
        <w:rPr>
          <w:rFonts w:cs="David" w:hint="cs"/>
          <w:rtl/>
        </w:rPr>
        <w:t>מהעלותה</w:t>
      </w:r>
      <w:proofErr w:type="spellEnd"/>
      <w:r>
        <w:rPr>
          <w:rFonts w:cs="David" w:hint="cs"/>
          <w:rtl/>
        </w:rPr>
        <w:t xml:space="preserve">. </w:t>
      </w:r>
    </w:p>
    <w:p w:rsidR="00AD3D3C" w:rsidRDefault="00AD3D3C" w:rsidP="004459FE">
      <w:pPr>
        <w:pStyle w:val="a3"/>
        <w:numPr>
          <w:ilvl w:val="0"/>
          <w:numId w:val="1"/>
        </w:numPr>
        <w:spacing w:line="360" w:lineRule="auto"/>
        <w:jc w:val="both"/>
        <w:rPr>
          <w:rFonts w:cs="David"/>
        </w:rPr>
      </w:pPr>
      <w:r>
        <w:rPr>
          <w:rFonts w:cs="David" w:hint="cs"/>
          <w:rtl/>
        </w:rPr>
        <w:t xml:space="preserve">המועד להעלאת הטענה הוא לאחר תחילת המשפט, קרי אחרי הקראת כתב האישום. ואולם נראה שניתן יהיה להעלות את הטענה גם </w:t>
      </w:r>
      <w:r w:rsidR="003402C1">
        <w:rPr>
          <w:rFonts w:cs="David" w:hint="cs"/>
          <w:rtl/>
        </w:rPr>
        <w:t>לפני</w:t>
      </w:r>
      <w:r>
        <w:rPr>
          <w:rFonts w:cs="David" w:hint="cs"/>
          <w:rtl/>
        </w:rPr>
        <w:t xml:space="preserve"> </w:t>
      </w:r>
      <w:r w:rsidR="003402C1">
        <w:rPr>
          <w:rFonts w:cs="David" w:hint="cs"/>
          <w:rtl/>
        </w:rPr>
        <w:t>ה</w:t>
      </w:r>
      <w:r>
        <w:rPr>
          <w:rFonts w:cs="David" w:hint="cs"/>
          <w:rtl/>
        </w:rPr>
        <w:t xml:space="preserve">הקראה ובכלל זה בעת דיון מעצרים, מטעמי יעילות. החוק אומר לאחר תחילת המשפט אבל אולי לשם יעילות, וע"מ להקדים רפואה למכה, יהיה ניתן להעלות את זה כבר בשלב המעצרים. </w:t>
      </w:r>
    </w:p>
    <w:p w:rsidR="00AD3D3C" w:rsidRDefault="00AD3D3C" w:rsidP="004459FE">
      <w:pPr>
        <w:pStyle w:val="a3"/>
        <w:numPr>
          <w:ilvl w:val="0"/>
          <w:numId w:val="1"/>
        </w:numPr>
        <w:spacing w:line="360" w:lineRule="auto"/>
        <w:jc w:val="both"/>
        <w:rPr>
          <w:rFonts w:cs="David"/>
        </w:rPr>
      </w:pPr>
      <w:r>
        <w:rPr>
          <w:rFonts w:cs="David" w:hint="cs"/>
          <w:rtl/>
        </w:rPr>
        <w:t>על הטענה להיות מועלית לפני כל טענה אחרת, ואם נודעה עילת הפסלות לבעל הדין רק בשלב מאוחר יותר, מיד לאחר שנודעה לו. על בעל הדיון להראות שלא יכול היה לדעת על הטענה קודם לכן גם בשקידה סבירה. אי העלאת הטענה במועד עלולה להביא לדחייתה על הסף.</w:t>
      </w:r>
    </w:p>
    <w:p w:rsidR="00AD3D3C" w:rsidRPr="003B316F" w:rsidRDefault="00AD3D3C" w:rsidP="004459FE">
      <w:pPr>
        <w:pStyle w:val="a3"/>
        <w:numPr>
          <w:ilvl w:val="0"/>
          <w:numId w:val="1"/>
        </w:numPr>
        <w:spacing w:line="360" w:lineRule="auto"/>
        <w:jc w:val="both"/>
        <w:rPr>
          <w:rFonts w:cs="David"/>
          <w:rtl/>
        </w:rPr>
      </w:pPr>
      <w:r>
        <w:rPr>
          <w:rFonts w:cs="David" w:hint="cs"/>
          <w:rtl/>
        </w:rPr>
        <w:t>ניתן להעלות טענת פסלות גם לאחר הכרעת הדין בשלב הטיעון לעונש.</w:t>
      </w:r>
    </w:p>
    <w:p w:rsidR="00AD3D3C" w:rsidRDefault="00AD3D3C" w:rsidP="004459FE">
      <w:pPr>
        <w:pStyle w:val="a3"/>
        <w:numPr>
          <w:ilvl w:val="0"/>
          <w:numId w:val="1"/>
        </w:numPr>
        <w:spacing w:line="360" w:lineRule="auto"/>
        <w:jc w:val="both"/>
        <w:rPr>
          <w:rFonts w:cs="David"/>
        </w:rPr>
      </w:pPr>
      <w:r w:rsidRPr="003B316F">
        <w:rPr>
          <w:rFonts w:cs="David" w:hint="cs"/>
          <w:u w:val="single"/>
          <w:rtl/>
        </w:rPr>
        <w:t>ההחלטה בטענת פסלות</w:t>
      </w:r>
      <w:r w:rsidRPr="003B316F">
        <w:rPr>
          <w:rFonts w:cs="David" w:hint="cs"/>
          <w:rtl/>
        </w:rPr>
        <w:t>- שופט שנטענה לגביו טענת פסלות, יחליט בה לא</w:t>
      </w:r>
      <w:r>
        <w:rPr>
          <w:rFonts w:cs="David" w:hint="cs"/>
          <w:rtl/>
        </w:rPr>
        <w:t>ל</w:t>
      </w:r>
      <w:r w:rsidRPr="003B316F">
        <w:rPr>
          <w:rFonts w:cs="David" w:hint="cs"/>
          <w:rtl/>
        </w:rPr>
        <w:t>תר, לפני כל החלטה אחרת באותו דיון. היות שמדובר בטענה "אישית", הרי שהשופט שיחליט בה הוא אותו שופט שכלפיו היא נטענה. מה קורה במקרה שישנו מו</w:t>
      </w:r>
      <w:r>
        <w:rPr>
          <w:rFonts w:cs="David" w:hint="cs"/>
          <w:rtl/>
        </w:rPr>
        <w:t>ת</w:t>
      </w:r>
      <w:r w:rsidRPr="003B316F">
        <w:rPr>
          <w:rFonts w:cs="David" w:hint="cs"/>
          <w:rtl/>
        </w:rPr>
        <w:t>ב של שלושה שופטים, רק השופט שכלפיו נטענה הטענה יחליט</w:t>
      </w:r>
      <w:r>
        <w:rPr>
          <w:rFonts w:cs="David" w:hint="cs"/>
          <w:rtl/>
        </w:rPr>
        <w:t>.</w:t>
      </w:r>
    </w:p>
    <w:p w:rsidR="00AD3D3C" w:rsidRDefault="00AD3D3C" w:rsidP="004459FE">
      <w:pPr>
        <w:pStyle w:val="a3"/>
        <w:numPr>
          <w:ilvl w:val="0"/>
          <w:numId w:val="1"/>
        </w:numPr>
        <w:spacing w:line="360" w:lineRule="auto"/>
        <w:jc w:val="both"/>
        <w:rPr>
          <w:rFonts w:cs="David"/>
        </w:rPr>
      </w:pPr>
      <w:r>
        <w:rPr>
          <w:rFonts w:cs="David" w:hint="cs"/>
          <w:rtl/>
        </w:rPr>
        <w:t>הוחלט להעביר את הדיון לשופט אחר רשאי הוא לדון בתיק מהשלב שאליו הגיע השופט הקודם או מכל שלב אחר שייראה לו נכון בנסיבות.</w:t>
      </w:r>
    </w:p>
    <w:p w:rsidR="00AD3D3C" w:rsidRDefault="00AD3D3C" w:rsidP="004459FE">
      <w:pPr>
        <w:pStyle w:val="a3"/>
        <w:numPr>
          <w:ilvl w:val="0"/>
          <w:numId w:val="1"/>
        </w:numPr>
        <w:spacing w:line="360" w:lineRule="auto"/>
        <w:jc w:val="both"/>
        <w:rPr>
          <w:rFonts w:cs="David"/>
        </w:rPr>
      </w:pPr>
      <w:r>
        <w:rPr>
          <w:rFonts w:cs="David" w:hint="cs"/>
          <w:rtl/>
        </w:rPr>
        <w:t>טענת פסלות לא תישמע ולא תשמש נימוק לערעור וניתן להתעלותה רק בהתאם לפרוצדורה שלעיל [</w:t>
      </w:r>
      <w:r w:rsidRPr="00CF0D77">
        <w:rPr>
          <w:rFonts w:cs="David" w:hint="cs"/>
          <w:b/>
          <w:bCs/>
          <w:rtl/>
        </w:rPr>
        <w:t xml:space="preserve">סע' 148 </w:t>
      </w:r>
      <w:proofErr w:type="spellStart"/>
      <w:r w:rsidRPr="00CF0D77">
        <w:rPr>
          <w:rFonts w:cs="David" w:hint="cs"/>
          <w:b/>
          <w:bCs/>
          <w:rtl/>
        </w:rPr>
        <w:t>לחסד"פ</w:t>
      </w:r>
      <w:proofErr w:type="spellEnd"/>
      <w:r>
        <w:rPr>
          <w:rFonts w:cs="David" w:hint="cs"/>
          <w:rtl/>
        </w:rPr>
        <w:t>].</w:t>
      </w:r>
    </w:p>
    <w:p w:rsidR="00AD3D3C" w:rsidRDefault="00AD3D3C" w:rsidP="004459FE">
      <w:pPr>
        <w:pStyle w:val="a3"/>
        <w:numPr>
          <w:ilvl w:val="0"/>
          <w:numId w:val="1"/>
        </w:numPr>
        <w:spacing w:line="360" w:lineRule="auto"/>
        <w:jc w:val="both"/>
        <w:rPr>
          <w:rFonts w:cs="David"/>
        </w:rPr>
      </w:pPr>
      <w:r>
        <w:rPr>
          <w:rFonts w:cs="David" w:hint="cs"/>
          <w:rtl/>
        </w:rPr>
        <w:lastRenderedPageBreak/>
        <w:t>כאמור, שופט רשאי לפסול עצמו מיוזמתו, על השופט להשתחרר מייצוג רק בהתקיים עילה ראויה, שאחרת תיפגע הגינות המשפט ואמון הציבור ואף ייגרם עיוות דין.</w:t>
      </w:r>
    </w:p>
    <w:p w:rsidR="00AD3D3C" w:rsidRDefault="00AD3D3C" w:rsidP="004459FE">
      <w:pPr>
        <w:pStyle w:val="2"/>
        <w:rPr>
          <w:rtl/>
        </w:rPr>
      </w:pPr>
      <w:bookmarkStart w:id="253" w:name="_Toc410975694"/>
      <w:r>
        <w:rPr>
          <w:rFonts w:hint="cs"/>
          <w:rtl/>
        </w:rPr>
        <w:t>ערעור על החלטת שופט בטענת פסלות</w:t>
      </w:r>
      <w:bookmarkEnd w:id="253"/>
    </w:p>
    <w:p w:rsidR="00AD3D3C" w:rsidRDefault="00AD3D3C" w:rsidP="004459FE">
      <w:pPr>
        <w:pStyle w:val="a3"/>
        <w:numPr>
          <w:ilvl w:val="0"/>
          <w:numId w:val="1"/>
        </w:numPr>
        <w:spacing w:line="360" w:lineRule="auto"/>
        <w:jc w:val="both"/>
        <w:rPr>
          <w:rFonts w:cs="David"/>
        </w:rPr>
      </w:pPr>
      <w:r w:rsidRPr="003B316F">
        <w:rPr>
          <w:rFonts w:cs="David" w:hint="cs"/>
          <w:rtl/>
        </w:rPr>
        <w:t>החלטת שופט בטענה לפסלות שופט נתונה לערעור מצד כל אחד מהצדדים, בתוך 5 ימים מיום ההודעה על</w:t>
      </w:r>
      <w:r>
        <w:rPr>
          <w:rFonts w:cs="David" w:hint="cs"/>
          <w:rtl/>
        </w:rPr>
        <w:t xml:space="preserve"> ההחלטה [</w:t>
      </w:r>
      <w:r w:rsidRPr="003B316F">
        <w:rPr>
          <w:rFonts w:cs="David" w:hint="cs"/>
          <w:rtl/>
        </w:rPr>
        <w:t>באזרחי- תוך 10 ימים</w:t>
      </w:r>
      <w:r>
        <w:rPr>
          <w:rFonts w:cs="David" w:hint="cs"/>
          <w:rtl/>
        </w:rPr>
        <w:t>]</w:t>
      </w:r>
    </w:p>
    <w:p w:rsidR="00AD3D3C" w:rsidRDefault="00AD3D3C" w:rsidP="004459FE">
      <w:pPr>
        <w:pStyle w:val="a3"/>
        <w:numPr>
          <w:ilvl w:val="0"/>
          <w:numId w:val="1"/>
        </w:numPr>
        <w:spacing w:line="360" w:lineRule="auto"/>
        <w:jc w:val="both"/>
        <w:rPr>
          <w:rFonts w:cs="David"/>
        </w:rPr>
      </w:pPr>
      <w:r>
        <w:rPr>
          <w:rFonts w:cs="David" w:hint="cs"/>
          <w:rtl/>
        </w:rPr>
        <w:t>בערעור ידון נשיא ביהמ"ש העליון, מותב של שופטי ביהמ"ש העליון או שופט אחר של ביהמ"ש העליון- בהתאם להחלטת הנשיא</w:t>
      </w:r>
      <w:r w:rsidRPr="003B316F">
        <w:rPr>
          <w:rFonts w:cs="David" w:hint="cs"/>
          <w:rtl/>
        </w:rPr>
        <w:t>.</w:t>
      </w:r>
      <w:r>
        <w:rPr>
          <w:rFonts w:cs="David" w:hint="cs"/>
          <w:rtl/>
        </w:rPr>
        <w:t xml:space="preserve"> ברירת המחדל היא הנשיא, אלא אם כן הנשיא החליט שמותב של ביהמ"ש העליון ידון או שופט של ביהמ"ש עליון. </w:t>
      </w:r>
    </w:p>
    <w:p w:rsidR="00AD3D3C" w:rsidRDefault="00AD3D3C" w:rsidP="004459FE">
      <w:pPr>
        <w:pStyle w:val="a3"/>
        <w:numPr>
          <w:ilvl w:val="0"/>
          <w:numId w:val="1"/>
        </w:numPr>
        <w:spacing w:line="360" w:lineRule="auto"/>
        <w:jc w:val="both"/>
        <w:rPr>
          <w:rFonts w:cs="David"/>
        </w:rPr>
      </w:pPr>
      <w:r>
        <w:rPr>
          <w:rFonts w:cs="David" w:hint="cs"/>
          <w:rtl/>
        </w:rPr>
        <w:t xml:space="preserve">בעל דין המעוניין לערער על החלטת השופט בהחלטת פסלות, יודיע על כך לביהמ"ש, וזה יפסיק את הדיון עד להחלטה בערעור, אלא אם החליט אחרת מטעמים מיוחדים שיירשמו, תוך נטילת סיכון שהערעור יתקבל. </w:t>
      </w:r>
    </w:p>
    <w:p w:rsidR="00AD3D3C" w:rsidRDefault="00AD3D3C" w:rsidP="004459FE">
      <w:pPr>
        <w:pStyle w:val="a3"/>
        <w:numPr>
          <w:ilvl w:val="0"/>
          <w:numId w:val="1"/>
        </w:numPr>
        <w:spacing w:line="360" w:lineRule="auto"/>
        <w:jc w:val="both"/>
        <w:rPr>
          <w:rFonts w:cs="David"/>
        </w:rPr>
      </w:pPr>
      <w:r>
        <w:rPr>
          <w:rFonts w:cs="David" w:hint="cs"/>
          <w:rtl/>
        </w:rPr>
        <w:t xml:space="preserve">היה והוחלט שלא להפסיק את הדיון, רשאי נשיא ביהמ"ש העליון או השופט הדן בערעור להורות על הפסקת הדיון. </w:t>
      </w:r>
    </w:p>
    <w:p w:rsidR="00AD3D3C" w:rsidRDefault="00AD3D3C" w:rsidP="004459FE">
      <w:pPr>
        <w:pStyle w:val="a3"/>
        <w:numPr>
          <w:ilvl w:val="0"/>
          <w:numId w:val="1"/>
        </w:numPr>
        <w:spacing w:line="360" w:lineRule="auto"/>
        <w:jc w:val="both"/>
        <w:rPr>
          <w:rFonts w:cs="David"/>
        </w:rPr>
      </w:pPr>
      <w:r>
        <w:rPr>
          <w:rFonts w:cs="David" w:hint="cs"/>
          <w:rtl/>
        </w:rPr>
        <w:t>היה ולא הוגש ערעור במועד</w:t>
      </w:r>
      <w:r w:rsidR="002C24C2">
        <w:rPr>
          <w:rFonts w:cs="David" w:hint="cs"/>
          <w:rtl/>
        </w:rPr>
        <w:t xml:space="preserve"> </w:t>
      </w:r>
      <w:r>
        <w:rPr>
          <w:rFonts w:cs="David" w:hint="cs"/>
          <w:rtl/>
        </w:rPr>
        <w:t xml:space="preserve">- לא ניתן להשיג על ההחלטה בנוגע לפסלות שופט בשלב הערעור. </w:t>
      </w:r>
    </w:p>
    <w:p w:rsidR="00AD3D3C" w:rsidRDefault="00AD3D3C" w:rsidP="004459FE">
      <w:pPr>
        <w:pStyle w:val="a3"/>
        <w:numPr>
          <w:ilvl w:val="0"/>
          <w:numId w:val="1"/>
        </w:numPr>
        <w:spacing w:line="360" w:lineRule="auto"/>
        <w:jc w:val="both"/>
        <w:rPr>
          <w:rFonts w:cs="David"/>
        </w:rPr>
      </w:pPr>
      <w:r>
        <w:rPr>
          <w:rFonts w:cs="David" w:hint="cs"/>
          <w:rtl/>
        </w:rPr>
        <w:t>מי שדן בערעור חייב לאפשר לבעלי הדין להשמיע את טענותיהם ואף רשאי לבקש מהשופט הנוגע בעניין להעיר הערותיו בכתב.</w:t>
      </w:r>
    </w:p>
    <w:p w:rsidR="00AD3D3C" w:rsidRDefault="00AD3D3C" w:rsidP="004459FE">
      <w:pPr>
        <w:pStyle w:val="1"/>
        <w:rPr>
          <w:rtl/>
        </w:rPr>
      </w:pPr>
      <w:bookmarkStart w:id="254" w:name="_Toc410975695"/>
      <w:r w:rsidRPr="00B364C3">
        <w:rPr>
          <w:rFonts w:hint="cs"/>
          <w:rtl/>
        </w:rPr>
        <w:t>טענות מקדמיות- כללי</w:t>
      </w:r>
      <w:bookmarkEnd w:id="254"/>
    </w:p>
    <w:p w:rsidR="00AD3D3C" w:rsidRDefault="00AD3D3C" w:rsidP="004459FE">
      <w:pPr>
        <w:pStyle w:val="a3"/>
        <w:spacing w:line="360" w:lineRule="auto"/>
        <w:jc w:val="both"/>
        <w:rPr>
          <w:rFonts w:cs="David"/>
          <w:rtl/>
        </w:rPr>
      </w:pPr>
      <w:r>
        <w:rPr>
          <w:rFonts w:cs="David" w:hint="cs"/>
          <w:rtl/>
        </w:rPr>
        <w:t xml:space="preserve">סע' 149 </w:t>
      </w:r>
      <w:proofErr w:type="spellStart"/>
      <w:r>
        <w:rPr>
          <w:rFonts w:cs="David" w:hint="cs"/>
          <w:rtl/>
        </w:rPr>
        <w:t>לחסד"פ</w:t>
      </w:r>
      <w:proofErr w:type="spellEnd"/>
      <w:r>
        <w:rPr>
          <w:rFonts w:cs="David" w:hint="cs"/>
          <w:rtl/>
        </w:rPr>
        <w:t xml:space="preserve"> מונה 10 טענות מקדמיות. העובדה שטוענים טענה בתחילת המשפט אין זה אומר שזו טענה מקדמית [לדוג' פסלות שופט], אלא טענה מקדמית היא רק אחת מ-10 העילות שמופיעות </w:t>
      </w:r>
      <w:proofErr w:type="spellStart"/>
      <w:r>
        <w:rPr>
          <w:rFonts w:cs="David" w:hint="cs"/>
          <w:rtl/>
        </w:rPr>
        <w:t>בסע</w:t>
      </w:r>
      <w:proofErr w:type="spellEnd"/>
      <w:r>
        <w:rPr>
          <w:rFonts w:cs="David" w:hint="cs"/>
          <w:rtl/>
        </w:rPr>
        <w:t xml:space="preserve">' 149 </w:t>
      </w:r>
      <w:proofErr w:type="spellStart"/>
      <w:r>
        <w:rPr>
          <w:rFonts w:cs="David" w:hint="cs"/>
          <w:rtl/>
        </w:rPr>
        <w:t>לחסד"פ</w:t>
      </w:r>
      <w:proofErr w:type="spellEnd"/>
      <w:r>
        <w:rPr>
          <w:rFonts w:cs="David" w:hint="cs"/>
          <w:rtl/>
        </w:rPr>
        <w:t xml:space="preserve">. הפסיקה אמרה שזו לא רשימה סגורה. </w:t>
      </w:r>
    </w:p>
    <w:p w:rsidR="00AD3D3C" w:rsidRDefault="00AD3D3C" w:rsidP="004459FE">
      <w:pPr>
        <w:pStyle w:val="a3"/>
        <w:spacing w:line="360" w:lineRule="auto"/>
        <w:jc w:val="both"/>
        <w:rPr>
          <w:rFonts w:cs="David"/>
          <w:rtl/>
        </w:rPr>
      </w:pPr>
    </w:p>
    <w:p w:rsidR="00AD3D3C" w:rsidRDefault="00AD3D3C" w:rsidP="004459FE">
      <w:pPr>
        <w:pStyle w:val="a3"/>
        <w:spacing w:line="360" w:lineRule="auto"/>
        <w:jc w:val="both"/>
        <w:rPr>
          <w:rFonts w:cs="David"/>
          <w:rtl/>
        </w:rPr>
      </w:pPr>
      <w:r>
        <w:rPr>
          <w:rFonts w:cs="David" w:hint="cs"/>
          <w:rtl/>
        </w:rPr>
        <w:t>לאחר תחילת המשפט [לאחר ההקראה] רשאי הנאשם לטעון את הטענות המקדמיות הבאות:</w:t>
      </w:r>
    </w:p>
    <w:p w:rsidR="00AD3D3C" w:rsidRDefault="00AD3D3C" w:rsidP="004459FE">
      <w:pPr>
        <w:pStyle w:val="a3"/>
        <w:numPr>
          <w:ilvl w:val="0"/>
          <w:numId w:val="27"/>
        </w:numPr>
        <w:spacing w:line="360" w:lineRule="auto"/>
        <w:jc w:val="both"/>
        <w:rPr>
          <w:rFonts w:cs="David"/>
        </w:rPr>
      </w:pPr>
      <w:r>
        <w:rPr>
          <w:rFonts w:cs="David" w:hint="cs"/>
          <w:rtl/>
        </w:rPr>
        <w:t>חוסר סמכות מקומית.</w:t>
      </w:r>
    </w:p>
    <w:p w:rsidR="00AD3D3C" w:rsidRDefault="00AD3D3C" w:rsidP="004459FE">
      <w:pPr>
        <w:pStyle w:val="a3"/>
        <w:numPr>
          <w:ilvl w:val="0"/>
          <w:numId w:val="27"/>
        </w:numPr>
        <w:spacing w:line="360" w:lineRule="auto"/>
        <w:jc w:val="both"/>
        <w:rPr>
          <w:rFonts w:cs="David"/>
        </w:rPr>
      </w:pPr>
      <w:r>
        <w:rPr>
          <w:rFonts w:cs="David" w:hint="cs"/>
          <w:rtl/>
        </w:rPr>
        <w:t>חוסר סמכות עניינית.</w:t>
      </w:r>
    </w:p>
    <w:p w:rsidR="00AD3D3C" w:rsidRDefault="00AD3D3C" w:rsidP="004459FE">
      <w:pPr>
        <w:pStyle w:val="a3"/>
        <w:numPr>
          <w:ilvl w:val="0"/>
          <w:numId w:val="27"/>
        </w:numPr>
        <w:spacing w:line="360" w:lineRule="auto"/>
        <w:jc w:val="both"/>
        <w:rPr>
          <w:rFonts w:cs="David"/>
        </w:rPr>
      </w:pPr>
      <w:r>
        <w:rPr>
          <w:rFonts w:cs="David" w:hint="cs"/>
          <w:rtl/>
        </w:rPr>
        <w:t>פגם או פסול בכתב האישום.</w:t>
      </w:r>
    </w:p>
    <w:p w:rsidR="00AD3D3C" w:rsidRDefault="00AD3D3C" w:rsidP="004459FE">
      <w:pPr>
        <w:pStyle w:val="a3"/>
        <w:numPr>
          <w:ilvl w:val="0"/>
          <w:numId w:val="27"/>
        </w:numPr>
        <w:spacing w:line="360" w:lineRule="auto"/>
        <w:jc w:val="both"/>
        <w:rPr>
          <w:rFonts w:cs="David"/>
        </w:rPr>
      </w:pPr>
      <w:r>
        <w:rPr>
          <w:rFonts w:cs="David" w:hint="cs"/>
          <w:rtl/>
        </w:rPr>
        <w:t>העובדות המתוארות בכתב האישום אינן מהוות עבירה.</w:t>
      </w:r>
    </w:p>
    <w:p w:rsidR="00AD3D3C" w:rsidRDefault="00AD3D3C" w:rsidP="004459FE">
      <w:pPr>
        <w:pStyle w:val="a3"/>
        <w:numPr>
          <w:ilvl w:val="0"/>
          <w:numId w:val="27"/>
        </w:numPr>
        <w:spacing w:line="360" w:lineRule="auto"/>
        <w:jc w:val="both"/>
        <w:rPr>
          <w:rFonts w:cs="David"/>
        </w:rPr>
      </w:pPr>
      <w:r>
        <w:rPr>
          <w:rFonts w:cs="David" w:hint="cs"/>
          <w:rtl/>
        </w:rPr>
        <w:t>זיכוי קודם או הרשעה קודמת בשל המעשה נושא כתב האישום.</w:t>
      </w:r>
    </w:p>
    <w:p w:rsidR="00AD3D3C" w:rsidRDefault="00AD3D3C" w:rsidP="004459FE">
      <w:pPr>
        <w:pStyle w:val="a3"/>
        <w:numPr>
          <w:ilvl w:val="0"/>
          <w:numId w:val="27"/>
        </w:numPr>
        <w:spacing w:line="360" w:lineRule="auto"/>
        <w:jc w:val="both"/>
        <w:rPr>
          <w:rFonts w:cs="David"/>
        </w:rPr>
      </w:pPr>
      <w:r>
        <w:rPr>
          <w:rFonts w:cs="David" w:hint="cs"/>
          <w:rtl/>
        </w:rPr>
        <w:t>משפט פלילי אחר תלוי ועונד נגד הנאשם בשל המעשה נושא כתב האישום.</w:t>
      </w:r>
    </w:p>
    <w:p w:rsidR="00AD3D3C" w:rsidRDefault="00AD3D3C" w:rsidP="004459FE">
      <w:pPr>
        <w:pStyle w:val="a3"/>
        <w:numPr>
          <w:ilvl w:val="0"/>
          <w:numId w:val="27"/>
        </w:numPr>
        <w:spacing w:line="360" w:lineRule="auto"/>
        <w:jc w:val="both"/>
        <w:rPr>
          <w:rFonts w:cs="David"/>
        </w:rPr>
      </w:pPr>
      <w:r>
        <w:rPr>
          <w:rFonts w:cs="David" w:hint="cs"/>
          <w:rtl/>
        </w:rPr>
        <w:t>חסינות.</w:t>
      </w:r>
    </w:p>
    <w:p w:rsidR="00AD3D3C" w:rsidRDefault="00AD3D3C" w:rsidP="004459FE">
      <w:pPr>
        <w:pStyle w:val="a3"/>
        <w:numPr>
          <w:ilvl w:val="0"/>
          <w:numId w:val="27"/>
        </w:numPr>
        <w:spacing w:line="360" w:lineRule="auto"/>
        <w:jc w:val="both"/>
        <w:rPr>
          <w:rFonts w:cs="David"/>
        </w:rPr>
      </w:pPr>
      <w:r>
        <w:rPr>
          <w:rFonts w:cs="David" w:hint="cs"/>
          <w:rtl/>
        </w:rPr>
        <w:t>התיישנות.</w:t>
      </w:r>
    </w:p>
    <w:p w:rsidR="00AD3D3C" w:rsidRDefault="00AD3D3C" w:rsidP="004459FE">
      <w:pPr>
        <w:pStyle w:val="a3"/>
        <w:numPr>
          <w:ilvl w:val="0"/>
          <w:numId w:val="27"/>
        </w:numPr>
        <w:spacing w:line="360" w:lineRule="auto"/>
        <w:jc w:val="both"/>
        <w:rPr>
          <w:rFonts w:cs="David"/>
        </w:rPr>
      </w:pPr>
      <w:r>
        <w:rPr>
          <w:rFonts w:cs="David" w:hint="cs"/>
          <w:rtl/>
        </w:rPr>
        <w:t>חנינה.</w:t>
      </w:r>
    </w:p>
    <w:p w:rsidR="00AD3D3C" w:rsidRPr="002023DB" w:rsidRDefault="00AD3D3C" w:rsidP="004459FE">
      <w:pPr>
        <w:pStyle w:val="a3"/>
        <w:numPr>
          <w:ilvl w:val="0"/>
          <w:numId w:val="27"/>
        </w:numPr>
        <w:spacing w:line="360" w:lineRule="auto"/>
        <w:jc w:val="both"/>
        <w:rPr>
          <w:rFonts w:cs="David"/>
          <w:highlight w:val="yellow"/>
          <w:rtl/>
        </w:rPr>
      </w:pPr>
      <w:r w:rsidRPr="00512953">
        <w:rPr>
          <w:rFonts w:cs="David" w:hint="cs"/>
          <w:highlight w:val="yellow"/>
          <w:rtl/>
        </w:rPr>
        <w:t>הגנה מן הצדק- הגשת כתב האישום או מיהול ההליך הפלילי עומדים בסתירה מהותית לעקרונות של צדק והגינות</w:t>
      </w:r>
      <w:r w:rsidRPr="00B364C3">
        <w:rPr>
          <w:rFonts w:cs="David" w:hint="cs"/>
          <w:rtl/>
        </w:rPr>
        <w:t xml:space="preserve"> </w:t>
      </w:r>
      <w:r w:rsidRPr="002023DB">
        <w:rPr>
          <w:rFonts w:cs="David" w:hint="cs"/>
          <w:highlight w:val="yellow"/>
          <w:rtl/>
        </w:rPr>
        <w:t xml:space="preserve">משפטית. </w:t>
      </w:r>
      <w:r w:rsidRPr="002023DB">
        <w:rPr>
          <w:rFonts w:cs="David" w:hint="cs"/>
          <w:b/>
          <w:bCs/>
          <w:highlight w:val="yellow"/>
          <w:rtl/>
        </w:rPr>
        <w:t xml:space="preserve">למבחן- פס"ד </w:t>
      </w:r>
      <w:proofErr w:type="spellStart"/>
      <w:r w:rsidRPr="002023DB">
        <w:rPr>
          <w:rFonts w:cs="David" w:hint="cs"/>
          <w:b/>
          <w:bCs/>
          <w:highlight w:val="yellow"/>
          <w:rtl/>
        </w:rPr>
        <w:t>בורוביץ</w:t>
      </w:r>
      <w:proofErr w:type="spellEnd"/>
      <w:r w:rsidRPr="002023DB">
        <w:rPr>
          <w:rFonts w:cs="David" w:hint="cs"/>
          <w:b/>
          <w:bCs/>
          <w:highlight w:val="yellow"/>
          <w:rtl/>
        </w:rPr>
        <w:t xml:space="preserve"> והמבחן התלת שלבי. הגנה מן הצדק זו טענה מאוד חשובה שבטוח יש להעלות אותה במבחן!!!</w:t>
      </w:r>
    </w:p>
    <w:p w:rsidR="00AD3D3C" w:rsidRDefault="00AD3D3C" w:rsidP="004459FE">
      <w:pPr>
        <w:pStyle w:val="a3"/>
        <w:spacing w:line="360" w:lineRule="auto"/>
        <w:jc w:val="both"/>
        <w:rPr>
          <w:rFonts w:cs="David"/>
          <w:rtl/>
        </w:rPr>
      </w:pPr>
    </w:p>
    <w:p w:rsidR="00AD3D3C" w:rsidRDefault="00AD3D3C" w:rsidP="004459FE">
      <w:pPr>
        <w:pStyle w:val="a3"/>
        <w:numPr>
          <w:ilvl w:val="0"/>
          <w:numId w:val="1"/>
        </w:numPr>
        <w:spacing w:line="360" w:lineRule="auto"/>
        <w:jc w:val="both"/>
        <w:rPr>
          <w:rFonts w:cs="David"/>
          <w:rtl/>
        </w:rPr>
      </w:pPr>
      <w:r>
        <w:rPr>
          <w:rFonts w:cs="David" w:hint="cs"/>
          <w:rtl/>
        </w:rPr>
        <w:t xml:space="preserve">הטענות המקדמיות אינן מוגבלות לעשר המפורטות </w:t>
      </w:r>
      <w:proofErr w:type="spellStart"/>
      <w:r>
        <w:rPr>
          <w:rFonts w:cs="David" w:hint="cs"/>
          <w:rtl/>
        </w:rPr>
        <w:t>בסע</w:t>
      </w:r>
      <w:proofErr w:type="spellEnd"/>
      <w:r>
        <w:rPr>
          <w:rFonts w:cs="David" w:hint="cs"/>
          <w:rtl/>
        </w:rPr>
        <w:t xml:space="preserve">' 149 </w:t>
      </w:r>
      <w:proofErr w:type="spellStart"/>
      <w:r>
        <w:rPr>
          <w:rFonts w:cs="David" w:hint="cs"/>
          <w:rtl/>
        </w:rPr>
        <w:t>לחסד"פ</w:t>
      </w:r>
      <w:proofErr w:type="spellEnd"/>
      <w:r>
        <w:rPr>
          <w:rFonts w:cs="David" w:hint="cs"/>
          <w:rtl/>
        </w:rPr>
        <w:t>. תיתכנה טענות נוספות שמקומן להתברר לפני בירור האישום עצמו שכן לפי טיבן קבלתן כרוכה בתיקון כתב האישום, בביטולו או בהעברת הדיון לבית משפט אחר ומשכך מן הראוי שיועלו מוקדם ככל שניתן.</w:t>
      </w:r>
    </w:p>
    <w:p w:rsidR="00AD3D3C" w:rsidRDefault="00AD3D3C" w:rsidP="004459FE">
      <w:pPr>
        <w:pStyle w:val="a3"/>
        <w:numPr>
          <w:ilvl w:val="0"/>
          <w:numId w:val="1"/>
        </w:numPr>
        <w:spacing w:line="360" w:lineRule="auto"/>
        <w:jc w:val="both"/>
        <w:rPr>
          <w:rFonts w:cs="David"/>
          <w:rtl/>
        </w:rPr>
      </w:pPr>
      <w:r>
        <w:rPr>
          <w:rFonts w:cs="David" w:hint="cs"/>
          <w:rtl/>
        </w:rPr>
        <w:t xml:space="preserve">מעצם טיבן כטענות מקדמיות מתמקדות טענות אלה בהיבטים הקשורים לניהול ההליך ולא באשמה המיוחסת לנאשם. </w:t>
      </w:r>
    </w:p>
    <w:p w:rsidR="00AD3D3C" w:rsidRDefault="00AD3D3C" w:rsidP="004459FE">
      <w:pPr>
        <w:pStyle w:val="a3"/>
        <w:numPr>
          <w:ilvl w:val="0"/>
          <w:numId w:val="1"/>
        </w:numPr>
        <w:spacing w:line="360" w:lineRule="auto"/>
        <w:jc w:val="both"/>
        <w:rPr>
          <w:rFonts w:cs="David"/>
        </w:rPr>
      </w:pPr>
      <w:r>
        <w:rPr>
          <w:rFonts w:cs="David" w:hint="cs"/>
          <w:rtl/>
        </w:rPr>
        <w:t xml:space="preserve">לכל היותר קבלת טענה מקדמית </w:t>
      </w:r>
      <w:r w:rsidR="00CF0D77">
        <w:rPr>
          <w:rFonts w:cs="David" w:hint="cs"/>
          <w:rtl/>
        </w:rPr>
        <w:t xml:space="preserve">תוביל </w:t>
      </w:r>
      <w:r>
        <w:rPr>
          <w:rFonts w:cs="David" w:hint="cs"/>
          <w:rtl/>
        </w:rPr>
        <w:t xml:space="preserve">לביטול כתב אישום, לעולם לא יהיה זיכוי. </w:t>
      </w:r>
    </w:p>
    <w:p w:rsidR="00AD3D3C" w:rsidRDefault="00AD3D3C" w:rsidP="004459FE">
      <w:pPr>
        <w:pStyle w:val="a3"/>
        <w:spacing w:line="360" w:lineRule="auto"/>
        <w:jc w:val="both"/>
        <w:rPr>
          <w:rFonts w:cs="David"/>
          <w:rtl/>
        </w:rPr>
      </w:pPr>
    </w:p>
    <w:p w:rsidR="00AD3D3C" w:rsidRDefault="00AD3D3C" w:rsidP="004459FE">
      <w:pPr>
        <w:pStyle w:val="2"/>
        <w:rPr>
          <w:rtl/>
        </w:rPr>
      </w:pPr>
      <w:bookmarkStart w:id="255" w:name="_Toc410975696"/>
      <w:r>
        <w:rPr>
          <w:rFonts w:hint="cs"/>
          <w:rtl/>
        </w:rPr>
        <w:lastRenderedPageBreak/>
        <w:t>מועד העלאת הטענות</w:t>
      </w:r>
      <w:bookmarkEnd w:id="255"/>
    </w:p>
    <w:p w:rsidR="00AD3D3C" w:rsidRPr="00707F8F" w:rsidRDefault="00AD3D3C" w:rsidP="004459FE">
      <w:pPr>
        <w:pStyle w:val="a3"/>
        <w:numPr>
          <w:ilvl w:val="0"/>
          <w:numId w:val="1"/>
        </w:numPr>
        <w:spacing w:line="360" w:lineRule="auto"/>
        <w:jc w:val="both"/>
        <w:rPr>
          <w:rFonts w:cs="David"/>
          <w:b/>
          <w:bCs/>
        </w:rPr>
      </w:pPr>
      <w:r>
        <w:rPr>
          <w:rFonts w:cs="David" w:hint="cs"/>
          <w:rtl/>
        </w:rPr>
        <w:t>טענה מקדמית תועלה לאחר תחילת המשפט או בכל שלב במהלך המשפט, לרבות בשלב הערעור. למעט שתי טענות מקדמיות שאם אינן נטענו בהתחלה, לא ניתן להעלות בשלב אחר מבלי שתהיה רשות ביהמ"ש לכך:</w:t>
      </w:r>
    </w:p>
    <w:p w:rsidR="00AD3D3C" w:rsidRPr="002023DB" w:rsidRDefault="00AD3D3C" w:rsidP="004459FE">
      <w:pPr>
        <w:pStyle w:val="a3"/>
        <w:numPr>
          <w:ilvl w:val="0"/>
          <w:numId w:val="26"/>
        </w:numPr>
        <w:spacing w:line="360" w:lineRule="auto"/>
        <w:jc w:val="both"/>
        <w:rPr>
          <w:rFonts w:cs="David"/>
          <w:b/>
          <w:bCs/>
        </w:rPr>
      </w:pPr>
      <w:r w:rsidRPr="002023DB">
        <w:rPr>
          <w:rFonts w:cs="David" w:hint="cs"/>
          <w:b/>
          <w:bCs/>
          <w:rtl/>
        </w:rPr>
        <w:t>חוסר סמכות מקומית [סע' 149(1)].</w:t>
      </w:r>
    </w:p>
    <w:p w:rsidR="00AD3D3C" w:rsidRPr="002023DB" w:rsidRDefault="00AD3D3C" w:rsidP="004459FE">
      <w:pPr>
        <w:pStyle w:val="a3"/>
        <w:numPr>
          <w:ilvl w:val="0"/>
          <w:numId w:val="26"/>
        </w:numPr>
        <w:spacing w:line="360" w:lineRule="auto"/>
        <w:jc w:val="both"/>
        <w:rPr>
          <w:rFonts w:cs="David"/>
          <w:b/>
          <w:bCs/>
        </w:rPr>
      </w:pPr>
      <w:r w:rsidRPr="002023DB">
        <w:rPr>
          <w:rFonts w:cs="David" w:hint="cs"/>
          <w:b/>
          <w:bCs/>
          <w:rtl/>
        </w:rPr>
        <w:t xml:space="preserve">טענת פגם/ פסול בכתב האישום [סע' 149(3)]. </w:t>
      </w:r>
    </w:p>
    <w:p w:rsidR="00AD3D3C" w:rsidRDefault="00AD3D3C" w:rsidP="004459FE">
      <w:pPr>
        <w:pStyle w:val="a3"/>
        <w:spacing w:line="360" w:lineRule="auto"/>
        <w:ind w:left="720"/>
        <w:jc w:val="both"/>
        <w:rPr>
          <w:rFonts w:cs="David"/>
          <w:rtl/>
        </w:rPr>
      </w:pPr>
      <w:r>
        <w:rPr>
          <w:rFonts w:cs="David" w:hint="cs"/>
          <w:rtl/>
        </w:rPr>
        <w:t>שתי טענות אלו הן פורמליסטיות באופיין, קבלתן מותנית בדרך כלל בגרם עיוות דין. משכך אם לא נטענו לפני הפתיחה בדיון, ראוי שהצגתן בשלב מאוחר יותר תהיה נתונה לפיקוח ביהמ"ש.</w:t>
      </w:r>
    </w:p>
    <w:p w:rsidR="00AD3D3C" w:rsidRDefault="00AD3D3C" w:rsidP="004459FE">
      <w:pPr>
        <w:pStyle w:val="2"/>
        <w:rPr>
          <w:rtl/>
        </w:rPr>
      </w:pPr>
      <w:bookmarkStart w:id="256" w:name="_Toc410975697"/>
      <w:r>
        <w:rPr>
          <w:rFonts w:hint="cs"/>
          <w:rtl/>
        </w:rPr>
        <w:t xml:space="preserve">הדיון בטענה מקדמית [סע' 150 </w:t>
      </w:r>
      <w:proofErr w:type="spellStart"/>
      <w:r>
        <w:rPr>
          <w:rFonts w:hint="cs"/>
          <w:rtl/>
        </w:rPr>
        <w:t>לחסד"פ</w:t>
      </w:r>
      <w:proofErr w:type="spellEnd"/>
      <w:r>
        <w:rPr>
          <w:rFonts w:hint="cs"/>
          <w:rtl/>
        </w:rPr>
        <w:t>]</w:t>
      </w:r>
      <w:bookmarkEnd w:id="256"/>
    </w:p>
    <w:p w:rsidR="00AD3D3C" w:rsidRPr="00C065AD" w:rsidRDefault="00AD3D3C" w:rsidP="004459FE">
      <w:pPr>
        <w:pStyle w:val="a3"/>
        <w:numPr>
          <w:ilvl w:val="0"/>
          <w:numId w:val="1"/>
        </w:numPr>
        <w:spacing w:line="360" w:lineRule="auto"/>
        <w:jc w:val="both"/>
        <w:rPr>
          <w:rFonts w:cs="David"/>
        </w:rPr>
      </w:pPr>
      <w:r>
        <w:rPr>
          <w:rFonts w:cs="David" w:hint="cs"/>
          <w:rtl/>
        </w:rPr>
        <w:t xml:space="preserve">זכות תגובה לתובע- נטענה טענה מקדמית, חייב ביהמ"ש לאפשר לתובע להגיב לה עם העלאת הטענה, אולם בית המשפט רשאי לדחות את הטענה אף ללא תשובה. </w:t>
      </w:r>
      <w:r w:rsidRPr="00BF434B">
        <w:rPr>
          <w:rFonts w:cs="David" w:hint="cs"/>
          <w:b/>
          <w:bCs/>
          <w:rtl/>
        </w:rPr>
        <w:t>הזכות להשיב לטענה כוללת גם את הזכות להביא ראיות.</w:t>
      </w:r>
      <w:r>
        <w:rPr>
          <w:rFonts w:cs="David" w:hint="cs"/>
          <w:b/>
          <w:bCs/>
          <w:rtl/>
        </w:rPr>
        <w:t xml:space="preserve"> </w:t>
      </w:r>
      <w:r w:rsidRPr="00C065AD">
        <w:rPr>
          <w:rFonts w:cs="David" w:hint="cs"/>
          <w:rtl/>
        </w:rPr>
        <w:t>ביהמ"ש לא יכול לקבל טענה מקדמית מבלי לשמוע את התובע, אך הוא כן יכול לדחות את הטענה המקדמית מבלי לשמוע את התובע.</w:t>
      </w:r>
    </w:p>
    <w:p w:rsidR="00AD3D3C" w:rsidRPr="00C065AD" w:rsidRDefault="00AD3D3C" w:rsidP="004459FE">
      <w:pPr>
        <w:pStyle w:val="a3"/>
        <w:numPr>
          <w:ilvl w:val="0"/>
          <w:numId w:val="1"/>
        </w:numPr>
        <w:spacing w:line="360" w:lineRule="auto"/>
        <w:jc w:val="both"/>
        <w:rPr>
          <w:rFonts w:cs="David"/>
          <w:b/>
          <w:bCs/>
        </w:rPr>
      </w:pPr>
      <w:r>
        <w:rPr>
          <w:rFonts w:cs="David" w:hint="cs"/>
          <w:b/>
          <w:bCs/>
          <w:rtl/>
        </w:rPr>
        <w:t xml:space="preserve">ביהמ"ש רשאי להעלות טענה מקדמית אף מיוזמתו- </w:t>
      </w:r>
      <w:r>
        <w:rPr>
          <w:rFonts w:cs="David" w:hint="cs"/>
          <w:rtl/>
        </w:rPr>
        <w:t xml:space="preserve">במקרה שכזה נדרש להעניק לצדדים הזדמנות להתייחס אליה. ביהמ"ש בד"כ יעלה את זה לחוסר סמכות עניינית לדון- </w:t>
      </w:r>
      <w:r w:rsidRPr="002C24C2">
        <w:rPr>
          <w:rFonts w:ascii="Comic Sans MS" w:hAnsi="Comic Sans MS" w:cs="David"/>
          <w:b/>
          <w:bCs/>
        </w:rPr>
        <w:t>void</w:t>
      </w:r>
      <w:r>
        <w:rPr>
          <w:rFonts w:cs="David" w:hint="cs"/>
          <w:rtl/>
        </w:rPr>
        <w:t xml:space="preserve">. </w:t>
      </w:r>
    </w:p>
    <w:p w:rsidR="00AD3D3C" w:rsidRPr="00C065AD" w:rsidRDefault="000C26F5" w:rsidP="004459FE">
      <w:pPr>
        <w:pStyle w:val="a3"/>
        <w:numPr>
          <w:ilvl w:val="0"/>
          <w:numId w:val="1"/>
        </w:numPr>
        <w:spacing w:line="360" w:lineRule="auto"/>
        <w:jc w:val="both"/>
        <w:rPr>
          <w:rFonts w:cs="David"/>
          <w:b/>
          <w:bCs/>
        </w:rPr>
      </w:pPr>
      <w:r>
        <w:rPr>
          <w:rFonts w:cs="David" w:hint="cs"/>
          <w:b/>
          <w:bCs/>
          <w:rtl/>
        </w:rPr>
        <w:t>נטל ההוכחה</w:t>
      </w:r>
      <w:r w:rsidR="00AD3D3C">
        <w:rPr>
          <w:rFonts w:cs="David" w:hint="cs"/>
          <w:rtl/>
        </w:rPr>
        <w:t xml:space="preserve"> לגבי טענות מקדמיות מוטל על התביעה. מדובר בנטל "רדום" כל עוד לא מתעוררת השאלה, אך משזו התעוררה, התביעה נושאת בנטל בין היתר היעדר חנינה, קיומה של סמכות, היעדר זיכוי קודם </w:t>
      </w:r>
      <w:proofErr w:type="spellStart"/>
      <w:r w:rsidR="00AD3D3C">
        <w:rPr>
          <w:rFonts w:cs="David" w:hint="cs"/>
          <w:rtl/>
        </w:rPr>
        <w:t>וכו</w:t>
      </w:r>
      <w:proofErr w:type="spellEnd"/>
      <w:r w:rsidR="00AD3D3C">
        <w:rPr>
          <w:rFonts w:cs="David" w:hint="cs"/>
          <w:rtl/>
        </w:rPr>
        <w:t>.</w:t>
      </w:r>
    </w:p>
    <w:p w:rsidR="00AD3D3C" w:rsidRPr="00C065AD" w:rsidRDefault="00AD3D3C" w:rsidP="004459FE">
      <w:pPr>
        <w:pStyle w:val="a3"/>
        <w:numPr>
          <w:ilvl w:val="0"/>
          <w:numId w:val="1"/>
        </w:numPr>
        <w:spacing w:line="360" w:lineRule="auto"/>
        <w:jc w:val="both"/>
        <w:rPr>
          <w:rFonts w:cs="David"/>
          <w:b/>
          <w:bCs/>
        </w:rPr>
      </w:pPr>
      <w:r>
        <w:rPr>
          <w:rFonts w:cs="David" w:hint="cs"/>
          <w:b/>
          <w:bCs/>
          <w:rtl/>
        </w:rPr>
        <w:t>המועד למתן ההחלטה-</w:t>
      </w:r>
      <w:r>
        <w:rPr>
          <w:rFonts w:cs="David" w:hint="cs"/>
          <w:rtl/>
        </w:rPr>
        <w:t xml:space="preserve"> ביהמ"ש יחליט לאלתר אלא אם הוא סבור שיש להשהות את ההחלטה לשלב אחר במשפט, לרוב כדי לא לעכבו. לדוג' אכיפה סלקטיבית- ראש נזק של הגנה מן הצדק. לא בהכרח שיהיה ביטול של גזר הדין אלא הקלה בעונש.</w:t>
      </w:r>
    </w:p>
    <w:p w:rsidR="00AD3D3C" w:rsidRPr="00C065AD" w:rsidRDefault="00AD3D3C" w:rsidP="004459FE">
      <w:pPr>
        <w:pStyle w:val="a3"/>
        <w:numPr>
          <w:ilvl w:val="0"/>
          <w:numId w:val="1"/>
        </w:numPr>
        <w:spacing w:line="360" w:lineRule="auto"/>
        <w:jc w:val="both"/>
        <w:rPr>
          <w:rFonts w:cs="David"/>
          <w:b/>
          <w:bCs/>
        </w:rPr>
      </w:pPr>
      <w:r>
        <w:rPr>
          <w:rFonts w:cs="David" w:hint="cs"/>
          <w:b/>
          <w:bCs/>
          <w:rtl/>
        </w:rPr>
        <w:t>ההחלטה-</w:t>
      </w:r>
      <w:r>
        <w:rPr>
          <w:rFonts w:cs="David" w:hint="cs"/>
          <w:rtl/>
        </w:rPr>
        <w:t xml:space="preserve"> ביהמ"ש שקיבל טענה מקדמית רשאי להורות על:</w:t>
      </w:r>
    </w:p>
    <w:p w:rsidR="00AD3D3C" w:rsidRDefault="00AD3D3C" w:rsidP="004459FE">
      <w:pPr>
        <w:pStyle w:val="a3"/>
        <w:numPr>
          <w:ilvl w:val="0"/>
          <w:numId w:val="28"/>
        </w:numPr>
        <w:spacing w:line="360" w:lineRule="auto"/>
        <w:jc w:val="both"/>
        <w:rPr>
          <w:rFonts w:cs="David"/>
        </w:rPr>
      </w:pPr>
      <w:r>
        <w:rPr>
          <w:rFonts w:cs="David" w:hint="cs"/>
          <w:rtl/>
        </w:rPr>
        <w:t>תיקון כתב האישום [לדוג' מקרה שבו הזכירו את עברו של הנאשם אז מתקנים את כתב האישום].</w:t>
      </w:r>
    </w:p>
    <w:p w:rsidR="00AD3D3C" w:rsidRDefault="00AD3D3C" w:rsidP="004459FE">
      <w:pPr>
        <w:pStyle w:val="a3"/>
        <w:numPr>
          <w:ilvl w:val="0"/>
          <w:numId w:val="28"/>
        </w:numPr>
        <w:spacing w:line="360" w:lineRule="auto"/>
        <w:jc w:val="both"/>
        <w:rPr>
          <w:rFonts w:cs="David"/>
        </w:rPr>
      </w:pPr>
      <w:r>
        <w:rPr>
          <w:rFonts w:cs="David" w:hint="cs"/>
          <w:rtl/>
        </w:rPr>
        <w:t>ביטול האישום.</w:t>
      </w:r>
    </w:p>
    <w:p w:rsidR="00AD3D3C" w:rsidRDefault="00AD3D3C" w:rsidP="004459FE">
      <w:pPr>
        <w:pStyle w:val="a3"/>
        <w:numPr>
          <w:ilvl w:val="0"/>
          <w:numId w:val="28"/>
        </w:numPr>
        <w:spacing w:line="360" w:lineRule="auto"/>
        <w:jc w:val="both"/>
        <w:rPr>
          <w:rFonts w:cs="David"/>
        </w:rPr>
      </w:pPr>
      <w:r>
        <w:rPr>
          <w:rFonts w:cs="David" w:hint="cs"/>
          <w:rtl/>
        </w:rPr>
        <w:t>לגבי חוסר סמכות מקומית או עניינית- להעביר את הדיון לביהמ"ש המוסמך ע"פ סע' 79 לחוק בתי המשפט.</w:t>
      </w:r>
    </w:p>
    <w:p w:rsidR="00AD3D3C" w:rsidRDefault="00AD3D3C" w:rsidP="004459FE">
      <w:pPr>
        <w:pStyle w:val="a3"/>
        <w:numPr>
          <w:ilvl w:val="0"/>
          <w:numId w:val="1"/>
        </w:numPr>
        <w:spacing w:line="360" w:lineRule="auto"/>
        <w:jc w:val="both"/>
        <w:rPr>
          <w:rFonts w:cs="David"/>
        </w:rPr>
      </w:pPr>
      <w:r>
        <w:rPr>
          <w:rFonts w:cs="David" w:hint="cs"/>
          <w:rtl/>
        </w:rPr>
        <w:t>הגנה מן הצדק תופעל במשורה, במקרים נדירים ומיוחדים.</w:t>
      </w:r>
    </w:p>
    <w:p w:rsidR="00AD3D3C" w:rsidRDefault="00AD3D3C" w:rsidP="004459FE">
      <w:pPr>
        <w:pStyle w:val="a3"/>
        <w:numPr>
          <w:ilvl w:val="0"/>
          <w:numId w:val="1"/>
        </w:numPr>
        <w:spacing w:line="360" w:lineRule="auto"/>
        <w:jc w:val="both"/>
        <w:rPr>
          <w:rFonts w:cs="David"/>
        </w:rPr>
      </w:pPr>
      <w:r>
        <w:rPr>
          <w:rFonts w:cs="David" w:hint="cs"/>
          <w:rtl/>
        </w:rPr>
        <w:t>הבחירה בסוג הסעד בגין קבלת טענה מקדמית תלויה בסוג הטענה המועלית:</w:t>
      </w:r>
    </w:p>
    <w:p w:rsidR="00AD3D3C" w:rsidRDefault="00AD3D3C" w:rsidP="004459FE">
      <w:pPr>
        <w:pStyle w:val="a3"/>
        <w:numPr>
          <w:ilvl w:val="1"/>
          <w:numId w:val="5"/>
        </w:numPr>
        <w:spacing w:line="360" w:lineRule="auto"/>
        <w:jc w:val="both"/>
        <w:rPr>
          <w:rFonts w:cs="David"/>
        </w:rPr>
      </w:pPr>
      <w:r>
        <w:rPr>
          <w:rFonts w:cs="David" w:hint="cs"/>
          <w:rtl/>
        </w:rPr>
        <w:t>ישנן טענות שתבאנה בהכרח לביטול כתב אישום [אך לא לזיכוי] כדוגמת טענה להתיישנות, היות שאין בנמצא דרך לרפא את הפגם באמצעות תיקון כתב האישום.</w:t>
      </w:r>
    </w:p>
    <w:p w:rsidR="00AD3D3C" w:rsidRDefault="00AD3D3C" w:rsidP="004459FE">
      <w:pPr>
        <w:pStyle w:val="a3"/>
        <w:numPr>
          <w:ilvl w:val="1"/>
          <w:numId w:val="5"/>
        </w:numPr>
        <w:spacing w:line="360" w:lineRule="auto"/>
        <w:jc w:val="both"/>
        <w:rPr>
          <w:rFonts w:cs="David"/>
        </w:rPr>
      </w:pPr>
      <w:r>
        <w:rPr>
          <w:rFonts w:cs="David" w:hint="cs"/>
          <w:rtl/>
        </w:rPr>
        <w:t>ישנן טענות שעשויות להביא לתיקון כתב אישום, לדוגמא טענה לפסול בכתב אישום.</w:t>
      </w:r>
    </w:p>
    <w:p w:rsidR="00AD3D3C" w:rsidRDefault="00AD3D3C" w:rsidP="004459FE">
      <w:pPr>
        <w:pStyle w:val="a3"/>
        <w:numPr>
          <w:ilvl w:val="1"/>
          <w:numId w:val="5"/>
        </w:numPr>
        <w:spacing w:line="360" w:lineRule="auto"/>
        <w:jc w:val="both"/>
        <w:rPr>
          <w:rFonts w:cs="David"/>
        </w:rPr>
      </w:pPr>
      <w:r>
        <w:rPr>
          <w:rFonts w:cs="David" w:hint="cs"/>
          <w:rtl/>
        </w:rPr>
        <w:t xml:space="preserve">טענה לחוסר סמכות מקומית או לחוסר סמכות עניינית עשויה בצד זה להביא להעברת כתב האישום לדיון בפני ביהמ"ש מוסמך. </w:t>
      </w:r>
      <w:r w:rsidRPr="003C75AF">
        <w:rPr>
          <w:rFonts w:cs="David" w:hint="cs"/>
          <w:rtl/>
        </w:rPr>
        <w:t xml:space="preserve">חוסר סמכות עניינית ומקומית- פשוט מעבירים את זה למקום שמוסמך לדון. </w:t>
      </w:r>
      <w:r>
        <w:rPr>
          <w:rFonts w:cs="David" w:hint="cs"/>
          <w:rtl/>
        </w:rPr>
        <w:t xml:space="preserve">ניתן להעביר סמכות רק פעמיים. </w:t>
      </w:r>
    </w:p>
    <w:p w:rsidR="00AD3D3C" w:rsidRDefault="00AD3D3C" w:rsidP="004459FE">
      <w:pPr>
        <w:pStyle w:val="2"/>
        <w:rPr>
          <w:rtl/>
        </w:rPr>
      </w:pPr>
      <w:bookmarkStart w:id="257" w:name="_Toc410975698"/>
      <w:r>
        <w:rPr>
          <w:rFonts w:hint="cs"/>
          <w:rtl/>
        </w:rPr>
        <w:t>ערעור על החלטות בנוגע לטענה מקדמית</w:t>
      </w:r>
      <w:bookmarkEnd w:id="257"/>
    </w:p>
    <w:p w:rsidR="00AD3D3C" w:rsidRPr="00E23D0F" w:rsidRDefault="00AD3D3C" w:rsidP="004459FE">
      <w:pPr>
        <w:pStyle w:val="a3"/>
        <w:numPr>
          <w:ilvl w:val="0"/>
          <w:numId w:val="1"/>
        </w:numPr>
        <w:spacing w:line="360" w:lineRule="auto"/>
        <w:jc w:val="both"/>
        <w:rPr>
          <w:rFonts w:cs="David"/>
        </w:rPr>
      </w:pPr>
      <w:r w:rsidRPr="00E23D0F">
        <w:rPr>
          <w:rFonts w:cs="David" w:hint="cs"/>
          <w:rtl/>
        </w:rPr>
        <w:t>מקום שתוצאת ההחלטה בטענה המקדמית היא המשך הדיון- דין ההחלטה ככל החלטת ביניים בהליך פלילי, וזו נעדרת ערעור אלא במסגרת הערעור על כל פסק דין. לדוג' צד טען להגנה מן הצדק, לא ניתן לערער על כך, אלא לבלוע את הצפרדע, לחכות לגזר הדין ואז לערער על פסק הדין כולו.</w:t>
      </w:r>
    </w:p>
    <w:p w:rsidR="00AD3D3C" w:rsidRDefault="00AD3D3C" w:rsidP="004459FE">
      <w:pPr>
        <w:pStyle w:val="a3"/>
        <w:numPr>
          <w:ilvl w:val="0"/>
          <w:numId w:val="1"/>
        </w:numPr>
        <w:spacing w:line="360" w:lineRule="auto"/>
        <w:jc w:val="both"/>
        <w:rPr>
          <w:rFonts w:cs="David"/>
        </w:rPr>
      </w:pPr>
      <w:r w:rsidRPr="00E23D0F">
        <w:rPr>
          <w:rFonts w:cs="David" w:hint="cs"/>
          <w:rtl/>
        </w:rPr>
        <w:t xml:space="preserve">מקום שתוצאת ההחלטה בטענה המקדמית היא קבלת הטענה לגבי חלק מכתב האישום- לא ניתן לערער על ההחלטה אלא בסיום המשפט כולו. </w:t>
      </w:r>
    </w:p>
    <w:p w:rsidR="00AD3D3C" w:rsidRDefault="00AD3D3C" w:rsidP="004459FE">
      <w:pPr>
        <w:pStyle w:val="a3"/>
        <w:numPr>
          <w:ilvl w:val="0"/>
          <w:numId w:val="1"/>
        </w:numPr>
        <w:spacing w:line="360" w:lineRule="auto"/>
        <w:jc w:val="both"/>
        <w:rPr>
          <w:rFonts w:cs="David"/>
        </w:rPr>
      </w:pPr>
      <w:r>
        <w:rPr>
          <w:rFonts w:cs="David" w:hint="cs"/>
          <w:rtl/>
        </w:rPr>
        <w:t>מקום שתוצאת ההחלטה בטענה המקדמית היא ביטול האישום- דינה כדין פסק הדין וניתן לערער עליה כשם שמערערים על כל פסק דין אחר.</w:t>
      </w:r>
    </w:p>
    <w:p w:rsidR="00AD3D3C" w:rsidRDefault="00AD3D3C" w:rsidP="004459FE">
      <w:pPr>
        <w:pStyle w:val="a3"/>
        <w:numPr>
          <w:ilvl w:val="0"/>
          <w:numId w:val="1"/>
        </w:numPr>
        <w:spacing w:line="360" w:lineRule="auto"/>
        <w:jc w:val="both"/>
        <w:rPr>
          <w:rFonts w:cs="David"/>
        </w:rPr>
      </w:pPr>
      <w:r>
        <w:rPr>
          <w:rFonts w:cs="David" w:hint="cs"/>
          <w:rtl/>
        </w:rPr>
        <w:t xml:space="preserve">כלומר, ניתן לערער על ההחלטה באשר לטענה המקדמית רק כאשר העניין הסתיים ואם עודנו הסתיים, צריך לחכות עד לקבלת גזר הדין. </w:t>
      </w:r>
    </w:p>
    <w:p w:rsidR="00AD3D3C" w:rsidRPr="00046E4F" w:rsidRDefault="00AD3D3C" w:rsidP="004459FE">
      <w:pPr>
        <w:pStyle w:val="a3"/>
        <w:jc w:val="both"/>
        <w:rPr>
          <w:rFonts w:cs="David"/>
          <w:b/>
          <w:bCs/>
          <w:rtl/>
        </w:rPr>
      </w:pPr>
    </w:p>
    <w:p w:rsidR="00292407" w:rsidRPr="00292407" w:rsidRDefault="003D50B5" w:rsidP="004459FE">
      <w:pPr>
        <w:pStyle w:val="1"/>
        <w:rPr>
          <w:rtl/>
        </w:rPr>
      </w:pPr>
      <w:bookmarkStart w:id="258" w:name="_Toc410975699"/>
      <w:r>
        <w:rPr>
          <w:rFonts w:hint="cs"/>
          <w:rtl/>
        </w:rPr>
        <w:lastRenderedPageBreak/>
        <w:t>טענות מקדמיות</w:t>
      </w:r>
      <w:r w:rsidR="003C719C">
        <w:rPr>
          <w:rFonts w:hint="cs"/>
          <w:rtl/>
        </w:rPr>
        <w:t xml:space="preserve"> </w:t>
      </w:r>
      <w:r w:rsidR="009D786E">
        <w:rPr>
          <w:rtl/>
        </w:rPr>
        <w:t>–</w:t>
      </w:r>
      <w:r w:rsidR="009D786E">
        <w:rPr>
          <w:rFonts w:hint="cs"/>
          <w:rtl/>
        </w:rPr>
        <w:t xml:space="preserve"> כללי </w:t>
      </w:r>
      <w:r w:rsidR="003C719C">
        <w:rPr>
          <w:rtl/>
        </w:rPr>
        <w:t>–</w:t>
      </w:r>
      <w:r w:rsidR="003C719C">
        <w:rPr>
          <w:rFonts w:hint="cs"/>
          <w:rtl/>
        </w:rPr>
        <w:t xml:space="preserve"> ס' 149 </w:t>
      </w:r>
      <w:proofErr w:type="spellStart"/>
      <w:r w:rsidR="003C719C">
        <w:rPr>
          <w:rFonts w:hint="cs"/>
          <w:rtl/>
        </w:rPr>
        <w:t>לחסד"פ</w:t>
      </w:r>
      <w:bookmarkEnd w:id="258"/>
      <w:proofErr w:type="spellEnd"/>
    </w:p>
    <w:p w:rsidR="00142370" w:rsidRDefault="00142370" w:rsidP="004459FE">
      <w:pPr>
        <w:pStyle w:val="a3"/>
        <w:spacing w:line="360" w:lineRule="auto"/>
        <w:jc w:val="both"/>
        <w:rPr>
          <w:rFonts w:cs="David"/>
          <w:rtl/>
        </w:rPr>
      </w:pPr>
      <w:r w:rsidRPr="001F4484">
        <w:rPr>
          <w:rFonts w:cs="David" w:hint="cs"/>
          <w:rtl/>
        </w:rPr>
        <w:t xml:space="preserve">קבועות </w:t>
      </w:r>
      <w:proofErr w:type="spellStart"/>
      <w:r w:rsidRPr="001F4484">
        <w:rPr>
          <w:rFonts w:cs="David" w:hint="cs"/>
          <w:rtl/>
        </w:rPr>
        <w:t>בסע</w:t>
      </w:r>
      <w:proofErr w:type="spellEnd"/>
      <w:r w:rsidRPr="001F4484">
        <w:rPr>
          <w:rFonts w:cs="David" w:hint="cs"/>
          <w:rtl/>
        </w:rPr>
        <w:t>' 1</w:t>
      </w:r>
      <w:r w:rsidR="003C719C">
        <w:rPr>
          <w:rFonts w:cs="David" w:hint="cs"/>
          <w:rtl/>
        </w:rPr>
        <w:t>4</w:t>
      </w:r>
      <w:r w:rsidRPr="001F4484">
        <w:rPr>
          <w:rFonts w:cs="David" w:hint="cs"/>
          <w:rtl/>
        </w:rPr>
        <w:t xml:space="preserve">9 </w:t>
      </w:r>
      <w:proofErr w:type="spellStart"/>
      <w:r w:rsidRPr="001F4484">
        <w:rPr>
          <w:rFonts w:cs="David" w:hint="cs"/>
          <w:rtl/>
        </w:rPr>
        <w:t>לחסד"פ</w:t>
      </w:r>
      <w:proofErr w:type="spellEnd"/>
      <w:r w:rsidRPr="001F4484">
        <w:rPr>
          <w:rFonts w:cs="David" w:hint="cs"/>
          <w:rtl/>
        </w:rPr>
        <w:t xml:space="preserve">, ישנן 10 טענות מקדמיות. הפסיקה אומרת שזו לא רשימה סגורה, אך לצורך המבחן היא סגורה. טענות מקדמיות הן לא טענות שצריך לטעון אותן מוקדם, יש טענות שחייב לטעון אותן בהתחלה, במידה ואני אטען אותן נצרך באישור של ביהמ"ש- לדוג' </w:t>
      </w:r>
      <w:r w:rsidRPr="0097663C">
        <w:rPr>
          <w:rFonts w:cs="David" w:hint="cs"/>
          <w:b/>
          <w:bCs/>
          <w:rtl/>
        </w:rPr>
        <w:t>טענת אליבי</w:t>
      </w:r>
      <w:r w:rsidRPr="001F4484">
        <w:rPr>
          <w:rFonts w:cs="David" w:hint="cs"/>
          <w:rtl/>
        </w:rPr>
        <w:t>.</w:t>
      </w:r>
      <w:r w:rsidR="0097663C">
        <w:rPr>
          <w:rFonts w:cs="David" w:hint="cs"/>
          <w:rtl/>
        </w:rPr>
        <w:t xml:space="preserve"> </w:t>
      </w:r>
      <w:r w:rsidRPr="0097663C">
        <w:rPr>
          <w:rFonts w:cs="David" w:hint="cs"/>
          <w:b/>
          <w:bCs/>
          <w:rtl/>
        </w:rPr>
        <w:t>טענת פסלות שופט</w:t>
      </w:r>
      <w:r>
        <w:rPr>
          <w:rFonts w:cs="David" w:hint="cs"/>
          <w:rtl/>
        </w:rPr>
        <w:t xml:space="preserve">- טענה שצריך לטעון אותה בהתחלה או לפחות מיד שנודע על הפסלות אך היא לא טענה מקדמית, זו אומנם טענה שצריך לטעון אותה בשלב מוקדם, אך היא אינה קבועה </w:t>
      </w:r>
      <w:proofErr w:type="spellStart"/>
      <w:r>
        <w:rPr>
          <w:rFonts w:cs="David" w:hint="cs"/>
          <w:rtl/>
        </w:rPr>
        <w:t>בחסד"פ</w:t>
      </w:r>
      <w:proofErr w:type="spellEnd"/>
      <w:r>
        <w:rPr>
          <w:rFonts w:cs="David" w:hint="cs"/>
          <w:rtl/>
        </w:rPr>
        <w:t>.</w:t>
      </w:r>
      <w:r w:rsidR="0097663C">
        <w:rPr>
          <w:rFonts w:cs="David" w:hint="cs"/>
          <w:rtl/>
        </w:rPr>
        <w:t xml:space="preserve"> </w:t>
      </w:r>
      <w:r w:rsidRPr="0097663C">
        <w:rPr>
          <w:rFonts w:cs="David" w:hint="cs"/>
          <w:b/>
          <w:bCs/>
          <w:rtl/>
        </w:rPr>
        <w:t>הגנה מן הצדק</w:t>
      </w:r>
      <w:r>
        <w:rPr>
          <w:rFonts w:cs="David" w:hint="cs"/>
          <w:rtl/>
        </w:rPr>
        <w:t xml:space="preserve">- טענה מקדמית שהיא מאוד חשובה- </w:t>
      </w:r>
      <w:r w:rsidRPr="000C26F5">
        <w:rPr>
          <w:rFonts w:cs="David" w:hint="cs"/>
          <w:b/>
          <w:bCs/>
          <w:rtl/>
        </w:rPr>
        <w:t>הגשת כתב האישום או ניהול ההליך הפלילי עומדים בסתירה מהותית לעקרונות של צדק והגינות משפטית</w:t>
      </w:r>
      <w:r>
        <w:rPr>
          <w:rFonts w:cs="David" w:hint="cs"/>
          <w:rtl/>
        </w:rPr>
        <w:t xml:space="preserve">. </w:t>
      </w:r>
    </w:p>
    <w:p w:rsidR="00142370" w:rsidRDefault="009D786E" w:rsidP="004459FE">
      <w:pPr>
        <w:pStyle w:val="2"/>
        <w:rPr>
          <w:rtl/>
        </w:rPr>
      </w:pPr>
      <w:bookmarkStart w:id="259" w:name="_Toc410975700"/>
      <w:r>
        <w:rPr>
          <w:rFonts w:hint="cs"/>
          <w:rtl/>
        </w:rPr>
        <w:t xml:space="preserve">טענות מקדמיות </w:t>
      </w:r>
      <w:r w:rsidR="00D306DB">
        <w:rPr>
          <w:rFonts w:hint="cs"/>
          <w:rtl/>
        </w:rPr>
        <w:t xml:space="preserve"> אחרי ההקראה</w:t>
      </w:r>
      <w:bookmarkEnd w:id="259"/>
    </w:p>
    <w:p w:rsidR="00142370" w:rsidRDefault="00142370" w:rsidP="004459FE">
      <w:pPr>
        <w:pStyle w:val="a3"/>
        <w:spacing w:line="360" w:lineRule="auto"/>
        <w:jc w:val="both"/>
        <w:rPr>
          <w:rFonts w:cs="David"/>
          <w:rtl/>
        </w:rPr>
      </w:pPr>
      <w:r>
        <w:rPr>
          <w:rFonts w:cs="David" w:hint="cs"/>
          <w:rtl/>
        </w:rPr>
        <w:t xml:space="preserve">טענות מקדמיות אנו טוענים לאחר תחילת המשפט, כלומר, לאחר ההקראה של כתב האישום. </w:t>
      </w:r>
      <w:r w:rsidRPr="0097663C">
        <w:rPr>
          <w:rFonts w:cs="David" w:hint="cs"/>
          <w:b/>
          <w:bCs/>
          <w:rtl/>
        </w:rPr>
        <w:t>ההקראה</w:t>
      </w:r>
      <w:r>
        <w:rPr>
          <w:rFonts w:cs="David" w:hint="cs"/>
          <w:rtl/>
        </w:rPr>
        <w:t>- שלב שבו הנאשם מגיע ומקריאים לו את כתב האישום,</w:t>
      </w:r>
      <w:r w:rsidR="00BF0FC8">
        <w:rPr>
          <w:rFonts w:cs="David" w:hint="cs"/>
          <w:rtl/>
        </w:rPr>
        <w:t xml:space="preserve"> ההקראה אין משמעותה "אני מודה"/</w:t>
      </w:r>
      <w:r>
        <w:rPr>
          <w:rFonts w:cs="David" w:hint="cs"/>
          <w:rtl/>
        </w:rPr>
        <w:t xml:space="preserve">"אני כופר" אלא הקראה נטו. לאחר ההקראה, זה המקום לטעון לטענות המקדמיות. האם המשמעות היא שלא ניתן לטעון אחר כך? </w:t>
      </w:r>
      <w:r>
        <w:rPr>
          <w:rFonts w:cs="David" w:hint="cs"/>
          <w:b/>
          <w:bCs/>
          <w:rtl/>
        </w:rPr>
        <w:t xml:space="preserve">רק שמונה מהטענות הללו ניתן לטעון בכל שלב של המשפט- אפילו בערעור, כולל הגנה מן הצדק. </w:t>
      </w:r>
    </w:p>
    <w:p w:rsidR="00D306DB" w:rsidRDefault="00142370" w:rsidP="004459FE">
      <w:pPr>
        <w:pStyle w:val="2"/>
        <w:rPr>
          <w:rtl/>
        </w:rPr>
      </w:pPr>
      <w:bookmarkStart w:id="260" w:name="_Toc410975701"/>
      <w:r w:rsidRPr="001F4484">
        <w:rPr>
          <w:rFonts w:hint="cs"/>
          <w:rtl/>
        </w:rPr>
        <w:t>טענות שלא ניתן לטעון במהלך המשפט</w:t>
      </w:r>
      <w:bookmarkEnd w:id="260"/>
    </w:p>
    <w:p w:rsidR="00142370" w:rsidRDefault="00142370" w:rsidP="004459FE">
      <w:pPr>
        <w:pStyle w:val="a3"/>
        <w:spacing w:line="360" w:lineRule="auto"/>
        <w:jc w:val="both"/>
        <w:rPr>
          <w:rFonts w:cs="David"/>
          <w:rtl/>
        </w:rPr>
      </w:pPr>
      <w:r>
        <w:rPr>
          <w:rFonts w:cs="David" w:hint="cs"/>
          <w:rtl/>
        </w:rPr>
        <w:t xml:space="preserve">(1)חוסר סמכות מקומית ו-(3)פגם או פסול בכתב האישום. ניתן לטעון אותן רק לאחר ההקראה אלא אם כן ניתן אישור של ביהמ"ש.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A209CD">
        <w:rPr>
          <w:rFonts w:cs="David" w:hint="cs"/>
          <w:b/>
          <w:bCs/>
          <w:u w:val="single"/>
          <w:rtl/>
        </w:rPr>
        <w:t>מי טוען את הטענות המקדמיות</w:t>
      </w:r>
      <w:r>
        <w:rPr>
          <w:rFonts w:cs="David" w:hint="cs"/>
          <w:rtl/>
        </w:rPr>
        <w:t xml:space="preserve">? </w:t>
      </w:r>
    </w:p>
    <w:p w:rsidR="00142370" w:rsidRDefault="00142370" w:rsidP="004459FE">
      <w:pPr>
        <w:pStyle w:val="a3"/>
        <w:spacing w:line="360" w:lineRule="auto"/>
        <w:jc w:val="both"/>
        <w:rPr>
          <w:rFonts w:cs="David"/>
          <w:rtl/>
        </w:rPr>
      </w:pPr>
      <w:r>
        <w:rPr>
          <w:rFonts w:cs="David" w:hint="cs"/>
          <w:rtl/>
        </w:rPr>
        <w:t xml:space="preserve">הנאשם או כמובן סנגורו. לעיתים אף ביהמ"ש. אולם כמובן שלא התובע. </w:t>
      </w:r>
    </w:p>
    <w:p w:rsidR="00142370" w:rsidRDefault="00292407" w:rsidP="004459FE">
      <w:pPr>
        <w:pStyle w:val="2"/>
        <w:rPr>
          <w:rtl/>
        </w:rPr>
      </w:pPr>
      <w:bookmarkStart w:id="261" w:name="_Toc410975702"/>
      <w:r>
        <w:rPr>
          <w:rFonts w:hint="cs"/>
          <w:rtl/>
        </w:rPr>
        <w:t>טענה מקדמים לעולם לא תוביל לזיכוי, במקסימום ביטול כתב האישום</w:t>
      </w:r>
      <w:bookmarkEnd w:id="261"/>
    </w:p>
    <w:p w:rsidR="00142370" w:rsidRDefault="00142370" w:rsidP="004459FE">
      <w:pPr>
        <w:pStyle w:val="a3"/>
        <w:spacing w:line="360" w:lineRule="auto"/>
        <w:jc w:val="both"/>
        <w:rPr>
          <w:rFonts w:cs="David"/>
          <w:rtl/>
        </w:rPr>
      </w:pPr>
      <w:r>
        <w:rPr>
          <w:rFonts w:cs="David" w:hint="cs"/>
          <w:rtl/>
        </w:rPr>
        <w:t xml:space="preserve">הטענות הללו לא קשורות לאשמתו של הנאשם, הן מתמקדות בהיבטים הנוגעים לניהול ההליך אך לא לאשמה המיוחסת לנאשם. במידה ומתברר שהמשטרה התנהגה באופן שערורייתי, למרות שהנאשם אכן אשם, אין זה אומר שלרשויות סמכות להתנהל באופן שערורייתי. </w:t>
      </w:r>
      <w:r>
        <w:rPr>
          <w:rFonts w:cs="David" w:hint="cs"/>
          <w:b/>
          <w:bCs/>
          <w:rtl/>
        </w:rPr>
        <w:t>מהי הנפקות של קבלת טענות מקדמיות?</w:t>
      </w:r>
      <w:r w:rsidR="00D306DB">
        <w:rPr>
          <w:rFonts w:cs="David" w:hint="cs"/>
          <w:b/>
          <w:bCs/>
          <w:rtl/>
        </w:rPr>
        <w:t xml:space="preserve"> </w:t>
      </w:r>
      <w:r w:rsidR="00D306DB">
        <w:rPr>
          <w:rFonts w:cs="David" w:hint="cs"/>
          <w:rtl/>
        </w:rPr>
        <w:t xml:space="preserve"> </w:t>
      </w:r>
      <w:r>
        <w:rPr>
          <w:rFonts w:cs="David" w:hint="cs"/>
          <w:rtl/>
        </w:rPr>
        <w:t xml:space="preserve">אין לטענות אלו נפקות של זיכוי של הנאשם בעוד שהוא אכן ביצע את הפשע. לעולם לא יהיה זיכוי אפילו אם התקבלה טענה מקדמית. </w:t>
      </w:r>
      <w:r w:rsidRPr="00797869">
        <w:rPr>
          <w:rFonts w:cs="David" w:hint="cs"/>
          <w:u w:val="single"/>
          <w:rtl/>
        </w:rPr>
        <w:t>תוצאה של טענות מקדמיות לעולם לא תוביל לזיכוי</w:t>
      </w:r>
      <w:r>
        <w:rPr>
          <w:rFonts w:cs="David" w:hint="cs"/>
          <w:u w:val="single"/>
          <w:rtl/>
        </w:rPr>
        <w:t xml:space="preserve">, שהרי טענות אלו באות במנותק </w:t>
      </w:r>
      <w:proofErr w:type="spellStart"/>
      <w:r>
        <w:rPr>
          <w:rFonts w:cs="David" w:hint="cs"/>
          <w:u w:val="single"/>
          <w:rtl/>
        </w:rPr>
        <w:t>מאשמו</w:t>
      </w:r>
      <w:proofErr w:type="spellEnd"/>
      <w:r>
        <w:rPr>
          <w:rFonts w:cs="David" w:hint="cs"/>
          <w:u w:val="single"/>
          <w:rtl/>
        </w:rPr>
        <w:t xml:space="preserve"> של הנאשם</w:t>
      </w:r>
      <w:r>
        <w:rPr>
          <w:rFonts w:cs="David" w:hint="cs"/>
          <w:rtl/>
        </w:rPr>
        <w:t xml:space="preserve">. הנפקות של קבלת הטענות היא במקסימום </w:t>
      </w:r>
      <w:r w:rsidRPr="00797869">
        <w:rPr>
          <w:rFonts w:cs="David" w:hint="cs"/>
          <w:u w:val="single"/>
          <w:rtl/>
        </w:rPr>
        <w:t>ביטול כתב האישום.</w:t>
      </w:r>
      <w:r>
        <w:rPr>
          <w:rFonts w:cs="David" w:hint="cs"/>
          <w:rtl/>
        </w:rPr>
        <w:t xml:space="preserve">  כמובן שלאחר מכן ניתן להגיש שוב פעם כתב האישום.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Pr>
          <w:rFonts w:cs="David" w:hint="cs"/>
          <w:b/>
          <w:bCs/>
          <w:u w:val="single"/>
          <w:rtl/>
        </w:rPr>
        <w:t xml:space="preserve">הערה- </w:t>
      </w:r>
      <w:r w:rsidRPr="00797869">
        <w:rPr>
          <w:rFonts w:cs="David" w:hint="cs"/>
          <w:b/>
          <w:bCs/>
          <w:u w:val="single"/>
          <w:rtl/>
        </w:rPr>
        <w:t xml:space="preserve">סגירת תיק </w:t>
      </w:r>
      <w:r w:rsidRPr="00797869">
        <w:rPr>
          <w:rFonts w:cs="David" w:hint="eastAsia"/>
          <w:b/>
          <w:bCs/>
          <w:u w:val="single"/>
          <w:rtl/>
        </w:rPr>
        <w:t>מחוסר אשמה</w:t>
      </w:r>
      <w:r w:rsidRPr="00797869">
        <w:rPr>
          <w:rFonts w:cs="David" w:hint="cs"/>
          <w:b/>
          <w:bCs/>
          <w:u w:val="single"/>
          <w:rtl/>
        </w:rPr>
        <w:t xml:space="preserve"> למול סגירת תיק מחוסר ראיות או מחוסר עניין לציבור</w:t>
      </w:r>
      <w:r>
        <w:rPr>
          <w:rFonts w:cs="David" w:hint="cs"/>
          <w:rtl/>
        </w:rPr>
        <w:t>- רק אם יסגרו את התיק מחוסר אשמה זה נמחק לחלוטין, במידה וזה נמחק מחוסר ראיות או מחוסר עניין לציבור כי יהיה רשום שהוגש נגדו כתב אישום, אולם הוא נסגר מחוסר ראיות או עניין לציבור.</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27754C">
        <w:rPr>
          <w:rFonts w:cs="David" w:hint="cs"/>
          <w:b/>
          <w:bCs/>
          <w:u w:val="single"/>
          <w:rtl/>
        </w:rPr>
        <w:t>חוסר סמכות מקומית ופגם או פסול בכתב האישום</w:t>
      </w:r>
      <w:r>
        <w:rPr>
          <w:rFonts w:cs="David" w:hint="cs"/>
          <w:rtl/>
        </w:rPr>
        <w:t xml:space="preserve">- אלו טענות שלא ניתן לטעון בהמשך המשפט אלא רק בהתחלה. מדוע? לא מדובר בטענות מקדמיות שהן מהותיות, שהרי מזה משנה שהמשפט יתנהל בתל אביב או בבאר שבע. לגבי פגם או פסול- במידה וטענה זו לא נטענה בהתחלה כנראה שהפגם הוא לא כה מהותי. </w:t>
      </w:r>
    </w:p>
    <w:p w:rsidR="00142370" w:rsidRDefault="00A508CA" w:rsidP="004459FE">
      <w:pPr>
        <w:pStyle w:val="a3"/>
        <w:spacing w:line="360" w:lineRule="auto"/>
        <w:jc w:val="both"/>
        <w:rPr>
          <w:rFonts w:cs="David"/>
          <w:rtl/>
        </w:rPr>
      </w:pPr>
      <w:r>
        <w:rPr>
          <w:rFonts w:cs="David" w:hint="cs"/>
          <w:rtl/>
        </w:rPr>
        <w:t xml:space="preserve">** </w:t>
      </w:r>
      <w:r w:rsidR="00142370">
        <w:rPr>
          <w:rFonts w:cs="David" w:hint="cs"/>
          <w:rtl/>
        </w:rPr>
        <w:t xml:space="preserve">תמיד שישנה טענה של טענות מקדמיות, תמיד יש להפנות </w:t>
      </w:r>
      <w:proofErr w:type="spellStart"/>
      <w:r w:rsidR="00142370">
        <w:rPr>
          <w:rFonts w:cs="David" w:hint="cs"/>
          <w:rtl/>
        </w:rPr>
        <w:t>לסע</w:t>
      </w:r>
      <w:proofErr w:type="spellEnd"/>
      <w:r w:rsidR="00142370">
        <w:rPr>
          <w:rFonts w:cs="David" w:hint="cs"/>
          <w:rtl/>
        </w:rPr>
        <w:t xml:space="preserve">' 149 ומיד אח"כ להתייחס </w:t>
      </w:r>
      <w:proofErr w:type="spellStart"/>
      <w:r w:rsidR="00142370">
        <w:rPr>
          <w:rFonts w:cs="David" w:hint="cs"/>
          <w:rtl/>
        </w:rPr>
        <w:t>לסע</w:t>
      </w:r>
      <w:proofErr w:type="spellEnd"/>
      <w:r w:rsidR="00142370">
        <w:rPr>
          <w:rFonts w:cs="David" w:hint="cs"/>
          <w:rtl/>
        </w:rPr>
        <w:t>' 150.</w:t>
      </w:r>
    </w:p>
    <w:p w:rsidR="00142370" w:rsidRDefault="00142370" w:rsidP="004459FE">
      <w:pPr>
        <w:pStyle w:val="2"/>
        <w:rPr>
          <w:rtl/>
        </w:rPr>
      </w:pPr>
      <w:bookmarkStart w:id="262" w:name="_Toc410975703"/>
      <w:r w:rsidRPr="008A44E4">
        <w:rPr>
          <w:rFonts w:hint="cs"/>
          <w:rtl/>
        </w:rPr>
        <w:t>סע' 150- הדיון בטענה המקדמית</w:t>
      </w:r>
      <w:bookmarkEnd w:id="262"/>
    </w:p>
    <w:p w:rsidR="00025DD7" w:rsidRPr="00025DD7" w:rsidRDefault="00025DD7" w:rsidP="004459FE">
      <w:pPr>
        <w:shd w:val="clear" w:color="auto" w:fill="DBE5F1" w:themeFill="accent1" w:themeFillTint="33"/>
        <w:jc w:val="both"/>
        <w:rPr>
          <w:rFonts w:cs="Miriam"/>
          <w:color w:val="000000"/>
          <w:sz w:val="18"/>
          <w:szCs w:val="18"/>
        </w:rPr>
      </w:pPr>
      <w:r w:rsidRPr="00025DD7">
        <w:rPr>
          <w:rStyle w:val="big-number"/>
          <w:rFonts w:ascii="Time New Roman" w:hAnsi="Time New Roman" w:cs="Miriam"/>
          <w:b/>
          <w:bCs/>
          <w:color w:val="008000"/>
          <w:sz w:val="18"/>
          <w:szCs w:val="18"/>
          <w:rtl/>
        </w:rPr>
        <w:t>דיון בטענה מקדמית </w:t>
      </w:r>
      <w:r w:rsidRPr="00025DD7">
        <w:rPr>
          <w:rStyle w:val="apple-converted-space"/>
          <w:rFonts w:ascii="Time New Roman" w:hAnsi="Time New Roman" w:cs="Miriam"/>
          <w:b/>
          <w:bCs/>
          <w:color w:val="008000"/>
          <w:sz w:val="18"/>
          <w:szCs w:val="18"/>
          <w:rtl/>
        </w:rPr>
        <w:t> </w:t>
      </w:r>
      <w:r w:rsidRPr="00025DD7">
        <w:rPr>
          <w:rStyle w:val="big-number"/>
          <w:rFonts w:ascii="Time New Roman" w:hAnsi="Time New Roman" w:cs="Miriam"/>
          <w:b/>
          <w:bCs/>
          <w:color w:val="008000"/>
          <w:sz w:val="18"/>
          <w:szCs w:val="18"/>
          <w:rtl/>
        </w:rPr>
        <w:t>[134] (תיקון מס' 40) תשס"ד-2004</w:t>
      </w:r>
    </w:p>
    <w:p w:rsidR="00025DD7" w:rsidRDefault="00025DD7" w:rsidP="004459FE">
      <w:pPr>
        <w:shd w:val="clear" w:color="auto" w:fill="DBE5F1" w:themeFill="accent1" w:themeFillTint="33"/>
        <w:jc w:val="both"/>
        <w:rPr>
          <w:color w:val="000000"/>
          <w:sz w:val="20"/>
          <w:szCs w:val="20"/>
          <w:rtl/>
        </w:rPr>
      </w:pPr>
      <w:r w:rsidRPr="00025DD7">
        <w:rPr>
          <w:rStyle w:val="big-number"/>
          <w:rFonts w:cs="Miriam" w:hint="cs"/>
          <w:color w:val="000000"/>
          <w:sz w:val="18"/>
          <w:szCs w:val="18"/>
          <w:rtl/>
        </w:rPr>
        <w:t>150.</w:t>
      </w:r>
      <w:r w:rsidRPr="00025DD7">
        <w:rPr>
          <w:rStyle w:val="apple-converted-space"/>
          <w:rFonts w:cs="Miriam" w:hint="cs"/>
          <w:color w:val="000000"/>
          <w:sz w:val="18"/>
          <w:szCs w:val="18"/>
          <w:rtl/>
        </w:rPr>
        <w:t> </w:t>
      </w:r>
      <w:r w:rsidRPr="00025DD7">
        <w:rPr>
          <w:rStyle w:val="default"/>
          <w:rFonts w:cs="Miriam" w:hint="cs"/>
          <w:color w:val="000000"/>
          <w:sz w:val="18"/>
          <w:szCs w:val="18"/>
          <w:rtl/>
        </w:rPr>
        <w:t xml:space="preserve">נטענה טענה מקדמית, </w:t>
      </w:r>
      <w:proofErr w:type="spellStart"/>
      <w:r w:rsidRPr="00025DD7">
        <w:rPr>
          <w:rStyle w:val="default"/>
          <w:rFonts w:cs="Miriam" w:hint="cs"/>
          <w:color w:val="000000"/>
          <w:sz w:val="18"/>
          <w:szCs w:val="18"/>
          <w:rtl/>
        </w:rPr>
        <w:t>יתן</w:t>
      </w:r>
      <w:proofErr w:type="spellEnd"/>
      <w:r w:rsidRPr="00025DD7">
        <w:rPr>
          <w:rStyle w:val="default"/>
          <w:rFonts w:cs="Miriam" w:hint="cs"/>
          <w:color w:val="000000"/>
          <w:sz w:val="18"/>
          <w:szCs w:val="18"/>
          <w:rtl/>
        </w:rPr>
        <w:t xml:space="preserve"> בית המשפט לתובע הזדמנות להשיב עליה, אולם רשאי הוא לדחותה גם אם לא עשה כן; בית המשפט יחליט בטענה לאלתר, זולת אם ראה להשהות את מתן החלטתו לשלב אחר של המשפט; נתקבלה טענה מקדמית, רשאי בית המשפט לתקן את כתב האישום או לבטל את האישום, ובמקרה של חוסר סמכות - להעביר את </w:t>
      </w:r>
      <w:proofErr w:type="spellStart"/>
      <w:r w:rsidRPr="00025DD7">
        <w:rPr>
          <w:rStyle w:val="default"/>
          <w:rFonts w:cs="Miriam" w:hint="cs"/>
          <w:color w:val="000000"/>
          <w:sz w:val="18"/>
          <w:szCs w:val="18"/>
          <w:rtl/>
        </w:rPr>
        <w:t>הענין</w:t>
      </w:r>
      <w:proofErr w:type="spellEnd"/>
      <w:r w:rsidRPr="00025DD7">
        <w:rPr>
          <w:rStyle w:val="default"/>
          <w:rFonts w:cs="Miriam" w:hint="cs"/>
          <w:color w:val="000000"/>
          <w:sz w:val="18"/>
          <w:szCs w:val="18"/>
          <w:rtl/>
        </w:rPr>
        <w:t xml:space="preserve"> לבית משפט אחר כאמור בסעיף 79 לחוק בתי המשפט.</w:t>
      </w:r>
    </w:p>
    <w:p w:rsidR="00142370" w:rsidRDefault="00142370" w:rsidP="004459FE">
      <w:pPr>
        <w:pStyle w:val="a3"/>
        <w:spacing w:line="360" w:lineRule="auto"/>
        <w:jc w:val="both"/>
        <w:rPr>
          <w:rFonts w:cs="David"/>
          <w:b/>
          <w:bCs/>
          <w:rtl/>
        </w:rPr>
      </w:pPr>
      <w:r>
        <w:rPr>
          <w:rFonts w:cs="David" w:hint="cs"/>
          <w:rtl/>
        </w:rPr>
        <w:t xml:space="preserve">ביהמ"ש בד"כ נותן החלטה לאלתר, אך הוא חייב לתת לתובע הזדמנות לטעון בעניין, הזדמנות להגיב. אולם אם נטענה טענה מקדמית, והטענה הזו מופרכת, הוא לא </w:t>
      </w:r>
      <w:proofErr w:type="spellStart"/>
      <w:r>
        <w:rPr>
          <w:rFonts w:cs="David" w:hint="cs"/>
          <w:rtl/>
        </w:rPr>
        <w:t>יתן</w:t>
      </w:r>
      <w:proofErr w:type="spellEnd"/>
      <w:r>
        <w:rPr>
          <w:rFonts w:cs="David" w:hint="cs"/>
          <w:rtl/>
        </w:rPr>
        <w:t xml:space="preserve"> לתובע להשמיע את דבריו שכן הוא דוחה את הטענה המקדמית. במילים אחרות- </w:t>
      </w:r>
      <w:r w:rsidRPr="0027754C">
        <w:rPr>
          <w:rFonts w:cs="David" w:hint="cs"/>
          <w:b/>
          <w:bCs/>
          <w:rtl/>
        </w:rPr>
        <w:t>לאחר שביהמ"ש שומע את הטענה המקדמית הוא חייב לתת לתובע להגיב ולהביא אף ראיות. אולם מרגע שביהמ"ש החליט לדחות את הטענה- אין צורך לתת הזדמנות לתובע.</w:t>
      </w:r>
      <w:r>
        <w:rPr>
          <w:rFonts w:cs="David" w:hint="cs"/>
          <w:b/>
          <w:bCs/>
          <w:rtl/>
        </w:rPr>
        <w:t xml:space="preserve"> </w:t>
      </w:r>
    </w:p>
    <w:p w:rsidR="00025DD7" w:rsidRDefault="00142370" w:rsidP="004459FE">
      <w:pPr>
        <w:pStyle w:val="2"/>
        <w:rPr>
          <w:rtl/>
        </w:rPr>
      </w:pPr>
      <w:bookmarkStart w:id="263" w:name="_Toc410975704"/>
      <w:r w:rsidRPr="00EF5B07">
        <w:rPr>
          <w:rFonts w:hint="cs"/>
          <w:rtl/>
        </w:rPr>
        <w:lastRenderedPageBreak/>
        <w:t>במידה וביהמ"ש טוען טענה מקדמית מיוזמתו</w:t>
      </w:r>
      <w:bookmarkEnd w:id="263"/>
    </w:p>
    <w:p w:rsidR="00142370" w:rsidRDefault="00142370" w:rsidP="004459FE">
      <w:pPr>
        <w:pStyle w:val="a3"/>
        <w:spacing w:line="360" w:lineRule="auto"/>
        <w:jc w:val="both"/>
        <w:rPr>
          <w:rFonts w:cs="David"/>
          <w:rtl/>
        </w:rPr>
      </w:pPr>
      <w:r>
        <w:rPr>
          <w:rFonts w:cs="David" w:hint="cs"/>
          <w:rtl/>
        </w:rPr>
        <w:t xml:space="preserve">הוא צריך לתת לשני הצדדים להגיב. </w:t>
      </w:r>
    </w:p>
    <w:p w:rsidR="00025DD7" w:rsidRDefault="00142370" w:rsidP="004459FE">
      <w:pPr>
        <w:pStyle w:val="2"/>
        <w:jc w:val="both"/>
        <w:rPr>
          <w:rtl/>
        </w:rPr>
      </w:pPr>
      <w:bookmarkStart w:id="264" w:name="_Toc410975705"/>
      <w:r w:rsidRPr="00EF5B07">
        <w:rPr>
          <w:rFonts w:hint="cs"/>
          <w:rtl/>
        </w:rPr>
        <w:t>נטל הוכחה</w:t>
      </w:r>
      <w:bookmarkEnd w:id="264"/>
    </w:p>
    <w:p w:rsidR="00142370" w:rsidRDefault="00142370" w:rsidP="004459FE">
      <w:pPr>
        <w:pStyle w:val="a3"/>
        <w:spacing w:line="360" w:lineRule="auto"/>
        <w:jc w:val="both"/>
        <w:rPr>
          <w:rFonts w:cs="David"/>
          <w:rtl/>
        </w:rPr>
      </w:pPr>
      <w:r>
        <w:rPr>
          <w:rFonts w:cs="David" w:hint="cs"/>
          <w:rtl/>
        </w:rPr>
        <w:t xml:space="preserve">נטל ההוכחה מוטל על התביעה. הסנגור שמעלה את הטענה לא צריך להוכיח שהטענה אכן מתקיימת אלא הנטל הוא על התביעה. </w:t>
      </w:r>
    </w:p>
    <w:p w:rsidR="003A401B" w:rsidRDefault="00142370" w:rsidP="004459FE">
      <w:pPr>
        <w:pStyle w:val="2"/>
        <w:rPr>
          <w:rtl/>
        </w:rPr>
      </w:pPr>
      <w:bookmarkStart w:id="265" w:name="_Toc410975706"/>
      <w:r w:rsidRPr="00EF5B07">
        <w:rPr>
          <w:rFonts w:hint="cs"/>
          <w:rtl/>
        </w:rPr>
        <w:t>המועד למתן ההחלטה</w:t>
      </w:r>
      <w:bookmarkEnd w:id="265"/>
    </w:p>
    <w:p w:rsidR="00142370" w:rsidRDefault="00142370" w:rsidP="004459FE">
      <w:pPr>
        <w:pStyle w:val="a3"/>
        <w:spacing w:line="360" w:lineRule="auto"/>
        <w:jc w:val="both"/>
        <w:rPr>
          <w:rFonts w:cs="David"/>
          <w:rtl/>
        </w:rPr>
      </w:pPr>
      <w:r>
        <w:rPr>
          <w:rFonts w:cs="David" w:hint="cs"/>
          <w:rtl/>
        </w:rPr>
        <w:t xml:space="preserve">ביהמ"ש יחליט לאלתר, אלא אם הוא סבור שיש להשהות את ההחלטה לשלב אחר במשפט. לרוב זה קורה בטענת </w:t>
      </w:r>
      <w:r w:rsidRPr="007E522D">
        <w:rPr>
          <w:rFonts w:cs="David" w:hint="cs"/>
          <w:b/>
          <w:bCs/>
          <w:rtl/>
        </w:rPr>
        <w:t>הגנה מן הצדק</w:t>
      </w:r>
      <w:r>
        <w:rPr>
          <w:rFonts w:cs="David" w:hint="cs"/>
          <w:rtl/>
        </w:rPr>
        <w:t xml:space="preserve">- כמעט בכל הפעמים ביהמ"ש יאמר שהוא אכן שמע והבין, אך הוא מעוניין להמשיך במשפט, זאת למרות שהייתה התנהגות שערורייתית של הרשות- זאת מאחר והשופט לא מתכוון לבטל את כתב האישום אלא הוא מעוניין להמשיך בדיון ולהקל בעונש. </w:t>
      </w:r>
    </w:p>
    <w:p w:rsidR="00142370" w:rsidRDefault="00142370" w:rsidP="004459FE">
      <w:pPr>
        <w:pStyle w:val="2"/>
        <w:rPr>
          <w:rtl/>
        </w:rPr>
      </w:pPr>
      <w:bookmarkStart w:id="266" w:name="_Toc410975707"/>
      <w:proofErr w:type="spellStart"/>
      <w:r w:rsidRPr="008A44E4">
        <w:rPr>
          <w:rFonts w:hint="cs"/>
          <w:rtl/>
        </w:rPr>
        <w:t>הנפקויות</w:t>
      </w:r>
      <w:proofErr w:type="spellEnd"/>
      <w:r w:rsidRPr="008A44E4">
        <w:rPr>
          <w:rFonts w:hint="cs"/>
          <w:rtl/>
        </w:rPr>
        <w:t xml:space="preserve"> לקבלת טענה מן הצדק- סעדים</w:t>
      </w:r>
      <w:bookmarkEnd w:id="266"/>
    </w:p>
    <w:p w:rsidR="00142370" w:rsidRDefault="00142370" w:rsidP="004459FE">
      <w:pPr>
        <w:pStyle w:val="a3"/>
        <w:numPr>
          <w:ilvl w:val="0"/>
          <w:numId w:val="43"/>
        </w:numPr>
        <w:spacing w:line="360" w:lineRule="auto"/>
        <w:jc w:val="both"/>
        <w:rPr>
          <w:rFonts w:cs="David"/>
        </w:rPr>
      </w:pPr>
      <w:r>
        <w:rPr>
          <w:rFonts w:cs="David" w:hint="cs"/>
          <w:rtl/>
        </w:rPr>
        <w:t>ביטול כתב אישום.</w:t>
      </w:r>
    </w:p>
    <w:p w:rsidR="00142370" w:rsidRDefault="00142370" w:rsidP="004459FE">
      <w:pPr>
        <w:pStyle w:val="a3"/>
        <w:numPr>
          <w:ilvl w:val="0"/>
          <w:numId w:val="43"/>
        </w:numPr>
        <w:spacing w:line="360" w:lineRule="auto"/>
        <w:jc w:val="both"/>
        <w:rPr>
          <w:rFonts w:cs="David"/>
        </w:rPr>
      </w:pPr>
      <w:r>
        <w:rPr>
          <w:rFonts w:cs="David" w:hint="cs"/>
          <w:rtl/>
        </w:rPr>
        <w:t xml:space="preserve">תיקון כתב אישום. אם ישנו פגם או פסול בכתב אישום פשוט יש לתקן את הכתב אישום. </w:t>
      </w:r>
    </w:p>
    <w:p w:rsidR="00142370" w:rsidRDefault="00142370" w:rsidP="004459FE">
      <w:pPr>
        <w:pStyle w:val="a3"/>
        <w:numPr>
          <w:ilvl w:val="0"/>
          <w:numId w:val="43"/>
        </w:numPr>
        <w:spacing w:line="360" w:lineRule="auto"/>
        <w:jc w:val="both"/>
        <w:rPr>
          <w:rFonts w:cs="David"/>
        </w:rPr>
      </w:pPr>
      <w:r>
        <w:rPr>
          <w:rFonts w:cs="David" w:hint="cs"/>
          <w:rtl/>
        </w:rPr>
        <w:t xml:space="preserve">העברה לביהמ"ש אחר בעל סמכות- במידה וישנו חוסר סמכות מקומית או חוסר סמכות עניינית נעביר את המקרה לביהמ"ש המתאים. </w:t>
      </w:r>
    </w:p>
    <w:p w:rsidR="00142370" w:rsidRDefault="00142370" w:rsidP="004459FE">
      <w:pPr>
        <w:pStyle w:val="a3"/>
        <w:numPr>
          <w:ilvl w:val="0"/>
          <w:numId w:val="43"/>
        </w:numPr>
        <w:spacing w:line="360" w:lineRule="auto"/>
        <w:jc w:val="both"/>
        <w:rPr>
          <w:rFonts w:cs="David"/>
        </w:rPr>
      </w:pPr>
      <w:r>
        <w:rPr>
          <w:rFonts w:cs="David" w:hint="cs"/>
          <w:rtl/>
        </w:rPr>
        <w:t xml:space="preserve">בהגנה מן הצדק- השופט יכול לבוא לקראתו בהקלה של גזר הדין.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Pr>
          <w:rFonts w:cs="David" w:hint="cs"/>
          <w:rtl/>
        </w:rPr>
        <w:t xml:space="preserve">הבחירה בסוג הסעד תלויה בסוג הטענה, ישנן טענות שיובילו בהכרח לביטול כתב האישום, לדוג' התיישנות. לדוג' טענה לפגם או פסול, אנו נתקן. כמו כן, חוסר סמכות עניינית או מקומית כנראה שהסעד יהיה להעביר את התיק לביהמ"ש המתאים. </w:t>
      </w:r>
    </w:p>
    <w:p w:rsidR="00142370" w:rsidRDefault="00142370" w:rsidP="004459FE">
      <w:pPr>
        <w:pStyle w:val="2"/>
        <w:rPr>
          <w:rtl/>
        </w:rPr>
      </w:pPr>
      <w:bookmarkStart w:id="267" w:name="_Toc410975708"/>
      <w:r>
        <w:rPr>
          <w:rFonts w:hint="cs"/>
          <w:rtl/>
        </w:rPr>
        <w:t>ערעור על החלטה</w:t>
      </w:r>
      <w:r w:rsidR="00D71422">
        <w:rPr>
          <w:rFonts w:hint="cs"/>
          <w:rtl/>
        </w:rPr>
        <w:t xml:space="preserve"> בעניין טענות מקדמיות </w:t>
      </w:r>
      <w:r w:rsidR="00D71422">
        <w:rPr>
          <w:rtl/>
        </w:rPr>
        <w:t>–</w:t>
      </w:r>
      <w:r w:rsidR="00D71422">
        <w:rPr>
          <w:rFonts w:hint="cs"/>
          <w:rtl/>
        </w:rPr>
        <w:t xml:space="preserve"> רק לאחר גזר הדין</w:t>
      </w:r>
      <w:bookmarkEnd w:id="267"/>
    </w:p>
    <w:p w:rsidR="00142370" w:rsidRDefault="00142370" w:rsidP="004459FE">
      <w:pPr>
        <w:pStyle w:val="a3"/>
        <w:spacing w:line="360" w:lineRule="auto"/>
        <w:jc w:val="both"/>
        <w:rPr>
          <w:rFonts w:cs="David"/>
          <w:rtl/>
        </w:rPr>
      </w:pPr>
      <w:r>
        <w:rPr>
          <w:rFonts w:cs="David" w:hint="cs"/>
          <w:rtl/>
        </w:rPr>
        <w:t xml:space="preserve">בהליך פלילי אין ערעור על החלטות ביניים אלא אם כן מדובר בהחלטה שהחוק מאפשר ערעור, לדוג' פסלות שופט וחומר חקירה. סע' 74 קובע פרוצדורה מיוחדת לערעור בנוגע לחומר החקירה. לפיכך, </w:t>
      </w:r>
      <w:r w:rsidRPr="008A44E4">
        <w:rPr>
          <w:rFonts w:cs="David" w:hint="cs"/>
          <w:b/>
          <w:bCs/>
          <w:rtl/>
        </w:rPr>
        <w:t xml:space="preserve">כל עוד לא נקבע בחוק </w:t>
      </w:r>
      <w:r w:rsidRPr="008A44E4">
        <w:rPr>
          <w:rFonts w:cs="David" w:hint="eastAsia"/>
          <w:b/>
          <w:bCs/>
          <w:rtl/>
        </w:rPr>
        <w:t>פרוצדורה</w:t>
      </w:r>
      <w:r w:rsidRPr="008A44E4">
        <w:rPr>
          <w:rFonts w:cs="David" w:hint="cs"/>
          <w:b/>
          <w:bCs/>
          <w:rtl/>
        </w:rPr>
        <w:t xml:space="preserve"> של ערעור בהחלטת ביניים, אין אפשרות לערער.  </w:t>
      </w:r>
      <w:r>
        <w:rPr>
          <w:rFonts w:cs="David" w:hint="cs"/>
          <w:b/>
          <w:bCs/>
          <w:rtl/>
        </w:rPr>
        <w:t xml:space="preserve">לאור האמור, לא ניתן לערער על החלטות ביניים. </w:t>
      </w:r>
      <w:r>
        <w:rPr>
          <w:rFonts w:cs="David" w:hint="cs"/>
          <w:rtl/>
        </w:rPr>
        <w:t xml:space="preserve">במידה וביהמ"ש דחה את ההחלטה, ההליך ימשיך להתקיים. ניתן יהיה לערער רק לאחר קבלת גזר הדין יחד עם כל פסק הדין. </w:t>
      </w:r>
    </w:p>
    <w:p w:rsidR="00BC74B8" w:rsidRDefault="00142370" w:rsidP="004459FE">
      <w:pPr>
        <w:pStyle w:val="3"/>
        <w:rPr>
          <w:rtl/>
        </w:rPr>
      </w:pPr>
      <w:bookmarkStart w:id="268" w:name="_Toc410975709"/>
      <w:r w:rsidRPr="00DE6E5B">
        <w:rPr>
          <w:rFonts w:hint="cs"/>
          <w:rtl/>
        </w:rPr>
        <w:t>התיישנות</w:t>
      </w:r>
      <w:bookmarkEnd w:id="268"/>
    </w:p>
    <w:p w:rsidR="00142370" w:rsidRDefault="00142370" w:rsidP="004459FE">
      <w:pPr>
        <w:pStyle w:val="a3"/>
        <w:spacing w:line="360" w:lineRule="auto"/>
        <w:jc w:val="both"/>
        <w:rPr>
          <w:rFonts w:cs="David"/>
          <w:b/>
          <w:bCs/>
          <w:rtl/>
        </w:rPr>
      </w:pPr>
      <w:r>
        <w:rPr>
          <w:rFonts w:cs="David" w:hint="cs"/>
          <w:rtl/>
        </w:rPr>
        <w:t xml:space="preserve">מערערים מיד לאחר סיום ההליך, מיד לאחר שהסנגור העלה את הטענה וביהמ"ש קיבל את הטענה. </w:t>
      </w:r>
      <w:r w:rsidR="00E80E7F">
        <w:rPr>
          <w:rFonts w:cs="David" w:hint="cs"/>
          <w:rtl/>
        </w:rPr>
        <w:t xml:space="preserve">אולם, </w:t>
      </w:r>
      <w:r w:rsidRPr="00DE6E5B">
        <w:rPr>
          <w:rFonts w:cs="David" w:hint="cs"/>
          <w:u w:val="single"/>
          <w:rtl/>
        </w:rPr>
        <w:t xml:space="preserve">במידה </w:t>
      </w:r>
      <w:r w:rsidR="00BE25CA">
        <w:rPr>
          <w:rFonts w:cs="David" w:hint="cs"/>
          <w:u w:val="single"/>
          <w:rtl/>
        </w:rPr>
        <w:t>והנאשם</w:t>
      </w:r>
      <w:r w:rsidRPr="00DE6E5B">
        <w:rPr>
          <w:rFonts w:cs="David" w:hint="cs"/>
          <w:u w:val="single"/>
          <w:rtl/>
        </w:rPr>
        <w:t xml:space="preserve"> טען לשתי טענות מקדמיות</w:t>
      </w:r>
      <w:r w:rsidR="00E80E7F" w:rsidRPr="00BE25CA">
        <w:rPr>
          <w:rFonts w:cs="David" w:hint="cs"/>
          <w:rtl/>
        </w:rPr>
        <w:t xml:space="preserve">: </w:t>
      </w:r>
      <w:r>
        <w:rPr>
          <w:rFonts w:cs="David" w:hint="cs"/>
          <w:rtl/>
        </w:rPr>
        <w:t xml:space="preserve">התיישנות וטענת הגנה מן הצדק- ביהמ"ש החליט לבטל את טענת ההתיישנות והוא כן החליט לקבל את טענת ההגנה מן הצדק- </w:t>
      </w:r>
      <w:r>
        <w:rPr>
          <w:rFonts w:cs="David" w:hint="cs"/>
          <w:b/>
          <w:bCs/>
          <w:rtl/>
        </w:rPr>
        <w:t xml:space="preserve">למרות האמור לעיל, ניתן לערער על טענת התיישנות רק לאחר שהתיק נסגר. </w:t>
      </w:r>
    </w:p>
    <w:p w:rsidR="00142370" w:rsidRDefault="00142370" w:rsidP="004459FE">
      <w:pPr>
        <w:pStyle w:val="a3"/>
        <w:jc w:val="both"/>
        <w:rPr>
          <w:rFonts w:cs="David"/>
          <w:b/>
          <w:bCs/>
          <w:rtl/>
        </w:rPr>
      </w:pPr>
    </w:p>
    <w:p w:rsidR="00142370" w:rsidRDefault="00142370" w:rsidP="004459FE">
      <w:pPr>
        <w:pStyle w:val="a3"/>
        <w:jc w:val="both"/>
        <w:rPr>
          <w:rFonts w:cs="David"/>
          <w:b/>
          <w:bCs/>
          <w:rtl/>
        </w:rPr>
      </w:pPr>
      <w:r>
        <w:rPr>
          <w:rFonts w:cs="David" w:hint="cs"/>
          <w:b/>
          <w:bCs/>
          <w:rtl/>
        </w:rPr>
        <w:t xml:space="preserve">עד כה זה היה מבוא לטענות מקדמיות, לאחר מכן נבחן כל טענה וטענה. </w:t>
      </w:r>
    </w:p>
    <w:p w:rsidR="00142370" w:rsidRPr="00DE6E5B" w:rsidRDefault="00142370" w:rsidP="004459FE">
      <w:pPr>
        <w:pStyle w:val="1"/>
      </w:pPr>
      <w:bookmarkStart w:id="269" w:name="_Toc410975710"/>
      <w:r>
        <w:rPr>
          <w:rFonts w:hint="cs"/>
          <w:rtl/>
        </w:rPr>
        <w:t>חוסר סמכות מקומית</w:t>
      </w:r>
      <w:r w:rsidR="009D786E">
        <w:rPr>
          <w:rFonts w:hint="cs"/>
          <w:rtl/>
        </w:rPr>
        <w:t xml:space="preserve"> (טענה מקדמית)</w:t>
      </w:r>
      <w:bookmarkEnd w:id="269"/>
    </w:p>
    <w:p w:rsidR="00142370" w:rsidRDefault="00142370" w:rsidP="004459FE">
      <w:pPr>
        <w:pStyle w:val="a3"/>
        <w:jc w:val="both"/>
        <w:rPr>
          <w:rFonts w:cs="David"/>
          <w:b/>
          <w:bCs/>
          <w:u w:val="single"/>
          <w:rtl/>
        </w:rPr>
      </w:pPr>
    </w:p>
    <w:p w:rsidR="00142370" w:rsidRDefault="00142370" w:rsidP="004459FE">
      <w:pPr>
        <w:pStyle w:val="a3"/>
        <w:spacing w:line="360" w:lineRule="auto"/>
        <w:jc w:val="both"/>
        <w:rPr>
          <w:rFonts w:cs="David"/>
          <w:rtl/>
        </w:rPr>
      </w:pPr>
      <w:r w:rsidRPr="00DE6E5B">
        <w:rPr>
          <w:rFonts w:cs="David" w:hint="cs"/>
          <w:b/>
          <w:bCs/>
          <w:u w:val="single"/>
          <w:rtl/>
        </w:rPr>
        <w:t>סמכות מקומית מדברת על המחוז- באיזה מחוז שיפוט יידון כתב האישום</w:t>
      </w:r>
      <w:r>
        <w:rPr>
          <w:rFonts w:cs="David" w:hint="cs"/>
          <w:b/>
          <w:bCs/>
          <w:rtl/>
        </w:rPr>
        <w:t xml:space="preserve">? </w:t>
      </w:r>
      <w:r w:rsidRPr="00DE6E5B">
        <w:rPr>
          <w:rFonts w:cs="David" w:hint="cs"/>
          <w:rtl/>
        </w:rPr>
        <w:t>בכל מחוז יש שישה בתי משפט שלום, ישנם 6 מחוזות</w:t>
      </w:r>
      <w:r>
        <w:rPr>
          <w:rFonts w:cs="David" w:hint="cs"/>
          <w:rtl/>
        </w:rPr>
        <w:t>- ירושלים, תל-אביב [כולל אף את הרצליה], חיפה, מרכז צפון ודרום</w:t>
      </w:r>
      <w:r w:rsidRPr="00DE6E5B">
        <w:rPr>
          <w:rFonts w:cs="David" w:hint="cs"/>
          <w:rtl/>
        </w:rPr>
        <w:t>.</w:t>
      </w:r>
      <w:r>
        <w:rPr>
          <w:rFonts w:cs="David" w:hint="cs"/>
          <w:b/>
          <w:bCs/>
          <w:rtl/>
        </w:rPr>
        <w:t xml:space="preserve"> </w:t>
      </w:r>
      <w:r>
        <w:rPr>
          <w:rFonts w:cs="David" w:hint="cs"/>
          <w:rtl/>
        </w:rPr>
        <w:t xml:space="preserve">לדוג' מקרה שאדם גנב בפתח תקווה, והוא גם במקרה גר בפתח תקווה. לפי </w:t>
      </w:r>
      <w:proofErr w:type="spellStart"/>
      <w:r>
        <w:rPr>
          <w:rFonts w:cs="David" w:hint="cs"/>
          <w:rtl/>
        </w:rPr>
        <w:t>החדס"פ</w:t>
      </w:r>
      <w:proofErr w:type="spellEnd"/>
      <w:r>
        <w:rPr>
          <w:rFonts w:cs="David" w:hint="cs"/>
          <w:rtl/>
        </w:rPr>
        <w:t xml:space="preserve"> הוא צריך להתדיין בפתח תקווה. הוא קיבל דיון ברחובות, במידה ורחובות נמצא במחוז מרכז- אין אפשרות ל</w:t>
      </w:r>
      <w:r w:rsidR="00952A48">
        <w:rPr>
          <w:rFonts w:cs="David" w:hint="cs"/>
          <w:rtl/>
        </w:rPr>
        <w:t>טעון</w:t>
      </w:r>
      <w:r>
        <w:rPr>
          <w:rFonts w:cs="David" w:hint="cs"/>
          <w:rtl/>
        </w:rPr>
        <w:t xml:space="preserve"> לחוסר סמכות מקומית. ניתן לבקש מביהמ"ש להעביר את מקום השיפוט אך זה לא אומר שמדובר בחוסר סמכות מקומית- כל עוד מדובר במחוז מרכז, זה לא מהווה חוסר סמכות מקומית. </w:t>
      </w:r>
    </w:p>
    <w:p w:rsidR="00142370" w:rsidRDefault="00142370" w:rsidP="004459FE">
      <w:pPr>
        <w:pStyle w:val="2"/>
        <w:rPr>
          <w:rtl/>
        </w:rPr>
      </w:pPr>
      <w:bookmarkStart w:id="270" w:name="_Toc410975711"/>
      <w:r w:rsidRPr="00DE6E5B">
        <w:rPr>
          <w:rFonts w:hint="cs"/>
          <w:rtl/>
        </w:rPr>
        <w:t xml:space="preserve">ביהמ"ש המוסמך הוא זה שבאזור השיפוט שלו </w:t>
      </w:r>
      <w:r w:rsidR="00B3216E">
        <w:rPr>
          <w:rFonts w:hint="cs"/>
          <w:rtl/>
        </w:rPr>
        <w:t>נעברה העבירה או גר הנאשם</w:t>
      </w:r>
      <w:bookmarkEnd w:id="270"/>
    </w:p>
    <w:p w:rsidR="00142370" w:rsidRDefault="00142370" w:rsidP="004459FE">
      <w:pPr>
        <w:pStyle w:val="a3"/>
        <w:numPr>
          <w:ilvl w:val="0"/>
          <w:numId w:val="44"/>
        </w:numPr>
        <w:spacing w:line="360" w:lineRule="auto"/>
        <w:jc w:val="both"/>
        <w:rPr>
          <w:rFonts w:cs="David"/>
        </w:rPr>
      </w:pPr>
      <w:r>
        <w:rPr>
          <w:rFonts w:cs="David" w:hint="cs"/>
          <w:rtl/>
        </w:rPr>
        <w:t xml:space="preserve">נעברה העבירה. </w:t>
      </w:r>
    </w:p>
    <w:p w:rsidR="00142370" w:rsidRDefault="00142370" w:rsidP="004459FE">
      <w:pPr>
        <w:pStyle w:val="a3"/>
        <w:numPr>
          <w:ilvl w:val="0"/>
          <w:numId w:val="44"/>
        </w:numPr>
        <w:spacing w:line="360" w:lineRule="auto"/>
        <w:jc w:val="both"/>
        <w:rPr>
          <w:rFonts w:cs="David"/>
        </w:rPr>
      </w:pPr>
      <w:r>
        <w:rPr>
          <w:rFonts w:cs="David" w:hint="cs"/>
          <w:rtl/>
        </w:rPr>
        <w:t xml:space="preserve">נמצא מקום מגורי הנאשם- אם הושלמה העבירה במקום אחר מזה שבו הוחל בביצועה, יהיה מקומה הן במקום שבו הוחל בביצוע, והן במקום שבו הביצוע הסתיים. מקום מגורי הנאשם הוא מקום מגוריו הקבוע, ולא מקום זמני או ארעי. מקום המגורים הוא המקום </w:t>
      </w:r>
      <w:r w:rsidRPr="00DE6E5B">
        <w:rPr>
          <w:rFonts w:cs="David" w:hint="cs"/>
          <w:b/>
          <w:bCs/>
          <w:rtl/>
        </w:rPr>
        <w:t>הקבוע.</w:t>
      </w:r>
      <w:r w:rsidR="001F1882">
        <w:rPr>
          <w:rFonts w:cs="David" w:hint="cs"/>
          <w:rtl/>
        </w:rPr>
        <w:t xml:space="preserve"> </w:t>
      </w:r>
      <w:r w:rsidR="001F1882">
        <w:rPr>
          <w:rFonts w:cs="David" w:hint="cs"/>
          <w:b/>
          <w:bCs/>
          <w:u w:val="single"/>
          <w:rtl/>
        </w:rPr>
        <w:t>(</w:t>
      </w:r>
      <w:r w:rsidR="001F1882" w:rsidRPr="005E5A00">
        <w:rPr>
          <w:rFonts w:cs="David" w:hint="cs"/>
          <w:b/>
          <w:bCs/>
          <w:u w:val="single"/>
          <w:rtl/>
        </w:rPr>
        <w:t>לרוב</w:t>
      </w:r>
      <w:r w:rsidR="001F1882">
        <w:rPr>
          <w:rFonts w:cs="David" w:hint="cs"/>
          <w:rtl/>
        </w:rPr>
        <w:t>- אזור השיפוט ייקבע לפי המקום שבו נעברה העבירה, שכן שם נמצאים העדים).</w:t>
      </w:r>
    </w:p>
    <w:p w:rsidR="00316A2A" w:rsidRDefault="00142370" w:rsidP="004459FE">
      <w:pPr>
        <w:pStyle w:val="2"/>
        <w:rPr>
          <w:rtl/>
        </w:rPr>
      </w:pPr>
      <w:bookmarkStart w:id="271" w:name="_Toc410975712"/>
      <w:r w:rsidRPr="00DE6E5B">
        <w:rPr>
          <w:rFonts w:hint="cs"/>
          <w:rtl/>
        </w:rPr>
        <w:lastRenderedPageBreak/>
        <w:t>במידה ומקום מגוריו של הנאשם אינו ידוע או שהעבירה נעברה בחו"ל</w:t>
      </w:r>
      <w:bookmarkEnd w:id="271"/>
    </w:p>
    <w:p w:rsidR="00142370" w:rsidRDefault="00142370" w:rsidP="004459FE">
      <w:pPr>
        <w:pStyle w:val="a3"/>
        <w:spacing w:line="360" w:lineRule="auto"/>
        <w:jc w:val="both"/>
        <w:rPr>
          <w:rFonts w:cs="David"/>
          <w:rtl/>
        </w:rPr>
      </w:pPr>
      <w:r>
        <w:rPr>
          <w:rFonts w:cs="David" w:hint="cs"/>
          <w:rtl/>
        </w:rPr>
        <w:t>יידון הנאשם בביהמ"ש שבאזור שיפוטו נתפס. מדובר בברירה שהיא דחוקה, התובע לא יכול לבחור בין המקום שבו נעברה העבירה לבין מקום מגורי הנאשם או המקום שבו נתפס, אלא מדובר בברירת מחדל.</w:t>
      </w:r>
    </w:p>
    <w:p w:rsidR="00142370" w:rsidRDefault="00142370" w:rsidP="004459FE">
      <w:pPr>
        <w:pStyle w:val="a3"/>
        <w:spacing w:line="360" w:lineRule="auto"/>
        <w:jc w:val="both"/>
        <w:rPr>
          <w:rFonts w:cs="David"/>
          <w:b/>
          <w:bCs/>
          <w:u w:val="single"/>
          <w:rtl/>
        </w:rPr>
      </w:pPr>
      <w:r>
        <w:rPr>
          <w:rFonts w:cs="David" w:hint="cs"/>
          <w:b/>
          <w:bCs/>
          <w:u w:val="single"/>
          <w:rtl/>
        </w:rPr>
        <w:t>באין סמכות מקומית לבית משפט כלשהו</w:t>
      </w:r>
      <w:r w:rsidRPr="005E5A00">
        <w:rPr>
          <w:rFonts w:cs="David" w:hint="cs"/>
          <w:rtl/>
        </w:rPr>
        <w:t>- יידון כתב האישום בפני ביהמ"ש בירושלים.</w:t>
      </w:r>
      <w:r>
        <w:rPr>
          <w:rFonts w:cs="David" w:hint="cs"/>
          <w:b/>
          <w:bCs/>
          <w:u w:val="single"/>
          <w:rtl/>
        </w:rPr>
        <w:t xml:space="preserve"> </w:t>
      </w:r>
    </w:p>
    <w:p w:rsidR="00142370" w:rsidRDefault="00142370" w:rsidP="004459FE">
      <w:pPr>
        <w:pStyle w:val="2"/>
        <w:rPr>
          <w:rtl/>
        </w:rPr>
      </w:pPr>
      <w:bookmarkStart w:id="272" w:name="_Toc410975713"/>
      <w:r>
        <w:rPr>
          <w:rFonts w:hint="cs"/>
          <w:rtl/>
        </w:rPr>
        <w:t xml:space="preserve">צירוף </w:t>
      </w:r>
      <w:proofErr w:type="spellStart"/>
      <w:r>
        <w:rPr>
          <w:rFonts w:hint="cs"/>
          <w:rtl/>
        </w:rPr>
        <w:t>אישומים</w:t>
      </w:r>
      <w:proofErr w:type="spellEnd"/>
      <w:r>
        <w:rPr>
          <w:rFonts w:hint="cs"/>
          <w:rtl/>
        </w:rPr>
        <w:t xml:space="preserve"> או נאשמים [סע' 7 </w:t>
      </w:r>
      <w:proofErr w:type="spellStart"/>
      <w:r>
        <w:rPr>
          <w:rFonts w:hint="cs"/>
          <w:rtl/>
        </w:rPr>
        <w:t>לחסד"פ</w:t>
      </w:r>
      <w:proofErr w:type="spellEnd"/>
      <w:r>
        <w:rPr>
          <w:rFonts w:hint="cs"/>
          <w:rtl/>
        </w:rPr>
        <w:t>]</w:t>
      </w:r>
      <w:bookmarkEnd w:id="272"/>
      <w:r>
        <w:rPr>
          <w:rFonts w:hint="cs"/>
          <w:rtl/>
        </w:rPr>
        <w:t xml:space="preserve"> </w:t>
      </w:r>
    </w:p>
    <w:p w:rsidR="00142370" w:rsidRDefault="00142370" w:rsidP="004459FE">
      <w:pPr>
        <w:pStyle w:val="a3"/>
        <w:spacing w:line="360" w:lineRule="auto"/>
        <w:jc w:val="both"/>
        <w:rPr>
          <w:rFonts w:cs="David"/>
          <w:rtl/>
        </w:rPr>
      </w:pPr>
      <w:r w:rsidRPr="005138AF">
        <w:rPr>
          <w:rFonts w:cs="David" w:hint="cs"/>
          <w:b/>
          <w:bCs/>
          <w:u w:val="single"/>
          <w:rtl/>
        </w:rPr>
        <w:t xml:space="preserve">צירוף </w:t>
      </w:r>
      <w:proofErr w:type="spellStart"/>
      <w:r w:rsidRPr="005138AF">
        <w:rPr>
          <w:rFonts w:cs="David" w:hint="cs"/>
          <w:b/>
          <w:bCs/>
          <w:u w:val="single"/>
          <w:rtl/>
        </w:rPr>
        <w:t>אישומים</w:t>
      </w:r>
      <w:proofErr w:type="spellEnd"/>
      <w:r>
        <w:rPr>
          <w:rFonts w:cs="David" w:hint="cs"/>
          <w:b/>
          <w:bCs/>
          <w:rtl/>
        </w:rPr>
        <w:t>-</w:t>
      </w:r>
      <w:r w:rsidRPr="0001010D">
        <w:rPr>
          <w:rFonts w:cs="David" w:hint="cs"/>
          <w:b/>
          <w:bCs/>
          <w:u w:val="single"/>
          <w:rtl/>
        </w:rPr>
        <w:t xml:space="preserve"> </w:t>
      </w:r>
      <w:r w:rsidRPr="0001010D">
        <w:rPr>
          <w:rFonts w:cs="David" w:hint="cs"/>
          <w:u w:val="single"/>
          <w:rtl/>
        </w:rPr>
        <w:t>סמכות</w:t>
      </w:r>
      <w:r w:rsidRPr="005E5A00">
        <w:rPr>
          <w:rFonts w:cs="David" w:hint="cs"/>
          <w:u w:val="single"/>
          <w:rtl/>
        </w:rPr>
        <w:t xml:space="preserve"> עניינית</w:t>
      </w:r>
      <w:r>
        <w:rPr>
          <w:rFonts w:cs="David" w:hint="cs"/>
          <w:rtl/>
        </w:rPr>
        <w:t xml:space="preserve">- מקרה שבו האדם עשה שתי עבירות, לדוג' מישהו שדד בנק [מקרה של ביהמ"ש מחוזי] ועל הדרך הוא ביצע מעשה מגונה [מקרה של ביהמ"ש שלום]. במקרה כזה ישנו כתב אישום בעילה של שוד מזוין ומעשה מגונה. הכלל הוא- </w:t>
      </w:r>
      <w:r w:rsidRPr="00237CF3">
        <w:rPr>
          <w:rFonts w:cs="David" w:hint="cs"/>
          <w:b/>
          <w:bCs/>
          <w:rtl/>
        </w:rPr>
        <w:t xml:space="preserve">בצירוף </w:t>
      </w:r>
      <w:proofErr w:type="spellStart"/>
      <w:r w:rsidRPr="00237CF3">
        <w:rPr>
          <w:rFonts w:cs="David" w:hint="cs"/>
          <w:b/>
          <w:bCs/>
          <w:rtl/>
        </w:rPr>
        <w:t>אישומים</w:t>
      </w:r>
      <w:proofErr w:type="spellEnd"/>
      <w:r w:rsidRPr="00237CF3">
        <w:rPr>
          <w:rFonts w:cs="David" w:hint="cs"/>
          <w:b/>
          <w:bCs/>
          <w:rtl/>
        </w:rPr>
        <w:t xml:space="preserve"> אחד הולך אחר השני, אחר ביהמ"ש הגדול יותר</w:t>
      </w:r>
      <w:r>
        <w:rPr>
          <w:rFonts w:cs="David" w:hint="cs"/>
          <w:rtl/>
        </w:rPr>
        <w:t xml:space="preserve">, במקרה לעיל המקרה ידון בביהמ"ש מחוזי. </w:t>
      </w:r>
    </w:p>
    <w:p w:rsidR="00142370" w:rsidRDefault="00142370" w:rsidP="001F14D8">
      <w:pPr>
        <w:pStyle w:val="a3"/>
        <w:spacing w:line="360" w:lineRule="auto"/>
        <w:jc w:val="both"/>
        <w:rPr>
          <w:rFonts w:cs="David"/>
          <w:rtl/>
        </w:rPr>
      </w:pPr>
      <w:r w:rsidRPr="005E5A00">
        <w:rPr>
          <w:rFonts w:cs="David" w:hint="cs"/>
          <w:u w:val="single"/>
          <w:rtl/>
        </w:rPr>
        <w:t>אותו דבר לגבי סמכות מקומית</w:t>
      </w:r>
      <w:r>
        <w:rPr>
          <w:rFonts w:cs="David" w:hint="cs"/>
          <w:rtl/>
        </w:rPr>
        <w:t xml:space="preserve">- נגנב רכב בפתח תקווה ואילו בתל אביב פרצתי דירה, כאשר ישנו צירוף של כתבי אישום, </w:t>
      </w:r>
      <w:r w:rsidRPr="00237CF3">
        <w:rPr>
          <w:rFonts w:cs="David" w:hint="cs"/>
          <w:b/>
          <w:bCs/>
          <w:rtl/>
        </w:rPr>
        <w:t>יש סמכות לש</w:t>
      </w:r>
      <w:r w:rsidR="001F14D8">
        <w:rPr>
          <w:rFonts w:cs="David" w:hint="cs"/>
          <w:b/>
          <w:bCs/>
          <w:rtl/>
        </w:rPr>
        <w:t>נ</w:t>
      </w:r>
      <w:r w:rsidRPr="00237CF3">
        <w:rPr>
          <w:rFonts w:cs="David" w:hint="cs"/>
          <w:b/>
          <w:bCs/>
          <w:rtl/>
        </w:rPr>
        <w:t>י המקומות</w:t>
      </w:r>
      <w:r>
        <w:rPr>
          <w:rFonts w:cs="David" w:hint="cs"/>
          <w:rtl/>
        </w:rPr>
        <w:t xml:space="preserve">, הבחירה נתונה לתביעה. במקרה כזה הנאשם לא יכול לטעון לחוסר סמכות מקומית או עניינית מאחר ושני המקרים תחת אותו כתב אישום. </w:t>
      </w:r>
    </w:p>
    <w:p w:rsidR="00142370" w:rsidRPr="0001010D" w:rsidRDefault="00142370" w:rsidP="004459FE">
      <w:pPr>
        <w:pStyle w:val="a3"/>
        <w:spacing w:line="360" w:lineRule="auto"/>
        <w:jc w:val="both"/>
        <w:rPr>
          <w:rFonts w:cs="David"/>
        </w:rPr>
      </w:pPr>
      <w:r w:rsidRPr="0001010D">
        <w:rPr>
          <w:rFonts w:cs="David" w:hint="cs"/>
          <w:b/>
          <w:bCs/>
          <w:u w:val="single"/>
          <w:rtl/>
        </w:rPr>
        <w:t>צירוף נאשמים</w:t>
      </w:r>
      <w:r>
        <w:rPr>
          <w:rFonts w:cs="David" w:hint="cs"/>
          <w:rtl/>
        </w:rPr>
        <w:t xml:space="preserve">- הגשת כתב אישום נגד שתי נאשמים- לדוג' עבירה של סמים, אחד מואשם בסחר ואחד מואשם בהחזקה של סמים לשימוש עצמי. במקרה כזה הכלל הוא- לעניין סמכות עניינית- </w:t>
      </w:r>
      <w:r w:rsidRPr="00237CF3">
        <w:rPr>
          <w:rFonts w:cs="David" w:hint="cs"/>
          <w:b/>
          <w:bCs/>
          <w:rtl/>
        </w:rPr>
        <w:t>הולכים אחר ביהמ"ש הגדול יותר</w:t>
      </w:r>
      <w:r>
        <w:rPr>
          <w:rFonts w:cs="David" w:hint="cs"/>
          <w:rtl/>
        </w:rPr>
        <w:t xml:space="preserve">, כלומר ביהמ"ש מחוזי למרות שעבירה של סמים לשימוש עצמי הוא ביהמ"ש שלום. </w:t>
      </w:r>
    </w:p>
    <w:p w:rsidR="00142370" w:rsidRDefault="00142370" w:rsidP="004459FE">
      <w:pPr>
        <w:pStyle w:val="a3"/>
        <w:jc w:val="both"/>
        <w:rPr>
          <w:rFonts w:cs="David"/>
          <w:rtl/>
        </w:rPr>
      </w:pPr>
    </w:p>
    <w:p w:rsidR="00142370" w:rsidRPr="0001010D" w:rsidRDefault="00142370" w:rsidP="004459FE">
      <w:pPr>
        <w:pStyle w:val="a3"/>
        <w:spacing w:line="360" w:lineRule="auto"/>
        <w:jc w:val="both"/>
        <w:rPr>
          <w:rFonts w:cs="David"/>
          <w:b/>
          <w:bCs/>
          <w:rtl/>
        </w:rPr>
      </w:pPr>
      <w:r w:rsidRPr="0001010D">
        <w:rPr>
          <w:rFonts w:cs="David" w:hint="cs"/>
          <w:b/>
          <w:bCs/>
          <w:rtl/>
        </w:rPr>
        <w:t xml:space="preserve">כאמור, בשונה מטענות מקדמיות אחרות, נאשם שלא העלה טענה לחוסר סמכות מקומית בתחילת המשפט, יוכל לטעון אותה מאוחר יותר רק ברשות ביהמ"ש. </w:t>
      </w:r>
    </w:p>
    <w:p w:rsidR="00142370" w:rsidRDefault="00922A2C" w:rsidP="004459FE">
      <w:pPr>
        <w:pStyle w:val="2"/>
        <w:rPr>
          <w:rtl/>
        </w:rPr>
      </w:pPr>
      <w:bookmarkStart w:id="273" w:name="_Toc410975714"/>
      <w:r>
        <w:rPr>
          <w:rFonts w:hint="cs"/>
          <w:rtl/>
        </w:rPr>
        <w:t xml:space="preserve">מה </w:t>
      </w:r>
      <w:r w:rsidR="00383D5A">
        <w:rPr>
          <w:rFonts w:hint="cs"/>
          <w:rtl/>
        </w:rPr>
        <w:t>האפשרויות ל</w:t>
      </w:r>
      <w:r>
        <w:rPr>
          <w:rFonts w:hint="cs"/>
          <w:rtl/>
        </w:rPr>
        <w:t>בימה"ש שמגלה חוסר סמכות עניינית/מקומית</w:t>
      </w:r>
      <w:bookmarkEnd w:id="273"/>
    </w:p>
    <w:p w:rsidR="00142370" w:rsidRDefault="009C3C5A" w:rsidP="004459FE">
      <w:pPr>
        <w:pStyle w:val="a3"/>
        <w:spacing w:line="360" w:lineRule="auto"/>
        <w:jc w:val="both"/>
        <w:rPr>
          <w:rFonts w:cs="David"/>
          <w:rtl/>
        </w:rPr>
      </w:pPr>
      <w:r>
        <w:rPr>
          <w:rFonts w:cs="David" w:hint="cs"/>
          <w:b/>
          <w:bCs/>
          <w:u w:val="single"/>
          <w:rtl/>
        </w:rPr>
        <w:t>סמכות מקומית:</w:t>
      </w:r>
      <w:r w:rsidRPr="009C3C5A">
        <w:rPr>
          <w:rFonts w:cs="David" w:hint="cs"/>
          <w:b/>
          <w:bCs/>
          <w:u w:val="single"/>
          <w:rtl/>
        </w:rPr>
        <w:t xml:space="preserve"> </w:t>
      </w:r>
      <w:r w:rsidR="00142370" w:rsidRPr="00931080">
        <w:rPr>
          <w:rFonts w:cs="David" w:hint="cs"/>
          <w:b/>
          <w:bCs/>
          <w:u w:val="single"/>
          <w:rtl/>
        </w:rPr>
        <w:t>אם ביהמ"ש מצא- אם מיוזמתו או בעקבות טענה של בעל דין- כי העניין שבפניו אינו מצוי בסמכותו המקומית</w:t>
      </w:r>
      <w:r w:rsidR="00142370">
        <w:rPr>
          <w:rFonts w:cs="David" w:hint="cs"/>
          <w:rtl/>
        </w:rPr>
        <w:t>- רשאי להורות על אחד מאלה</w:t>
      </w:r>
      <w:r w:rsidR="00922A2C">
        <w:rPr>
          <w:rFonts w:cs="David" w:hint="cs"/>
          <w:rtl/>
        </w:rPr>
        <w:t xml:space="preserve"> </w:t>
      </w:r>
      <w:r w:rsidR="00142370">
        <w:rPr>
          <w:rFonts w:cs="David" w:hint="cs"/>
          <w:rtl/>
        </w:rPr>
        <w:t xml:space="preserve">- לבטל את כתב האישום [ואז אין מניעה להגיש כתב אישום חדש] או להעביר את הדיון לביהמ"ש המוסמך לפי חוק. </w:t>
      </w:r>
    </w:p>
    <w:p w:rsidR="00142370" w:rsidRDefault="00142370" w:rsidP="004459FE">
      <w:pPr>
        <w:pStyle w:val="a3"/>
        <w:spacing w:line="360" w:lineRule="auto"/>
        <w:jc w:val="both"/>
        <w:rPr>
          <w:rFonts w:cs="David"/>
          <w:rtl/>
        </w:rPr>
      </w:pPr>
      <w:r>
        <w:rPr>
          <w:rFonts w:cs="David" w:hint="cs"/>
          <w:rtl/>
        </w:rPr>
        <w:t xml:space="preserve">ביהמ"ש שאליו הועבר הדיון יכול להמשיך בדיון מהשלב שאליו הועבר התיק או שהוא יכול להתחיל מההתחלה, זאת במידה והוא לא הבין את הפרוטוקולים. זאת כאשר המשפט כבר התחיל והושמעו עדים, בסיטואציה שביהמ"ש אישר לקבל את הטענה גם בהמשך ההליך. </w:t>
      </w:r>
      <w:r w:rsidR="00922A2C">
        <w:rPr>
          <w:rFonts w:cs="David" w:hint="cs"/>
          <w:rtl/>
        </w:rPr>
        <w:t xml:space="preserve"> </w:t>
      </w:r>
      <w:r w:rsidRPr="00922A2C">
        <w:rPr>
          <w:rFonts w:cs="David" w:hint="cs"/>
          <w:b/>
          <w:bCs/>
          <w:rtl/>
        </w:rPr>
        <w:t>ביהמ"ש שאליו הועבר, והוא מגלה שישנו חוסר סמכות מקומית בשנית, הוא לא יעביר עוד</w:t>
      </w:r>
      <w:r>
        <w:rPr>
          <w:rFonts w:cs="David" w:hint="cs"/>
          <w:rtl/>
        </w:rPr>
        <w:t xml:space="preserve">. כלומר, אם המקרה היה בפתח תקווה, טענו לחוסר סמכות מקומית, ואז העבירו לתל אביב, לא יעבירו עוד. זה הכלל. </w:t>
      </w:r>
    </w:p>
    <w:p w:rsidR="00142370" w:rsidRDefault="00142370" w:rsidP="004459FE">
      <w:pPr>
        <w:pStyle w:val="a3"/>
        <w:spacing w:line="360" w:lineRule="auto"/>
        <w:jc w:val="both"/>
        <w:rPr>
          <w:rFonts w:cs="David"/>
          <w:rtl/>
        </w:rPr>
      </w:pPr>
      <w:r w:rsidRPr="009C3C5A">
        <w:rPr>
          <w:rFonts w:cs="David" w:hint="cs"/>
          <w:b/>
          <w:bCs/>
          <w:u w:val="single"/>
          <w:rtl/>
        </w:rPr>
        <w:t>אם מדובר במקרה של חוסר סמכות עניינית</w:t>
      </w:r>
      <w:r w:rsidR="009C3C5A">
        <w:rPr>
          <w:rFonts w:cs="David" w:hint="cs"/>
          <w:rtl/>
        </w:rPr>
        <w:t>:</w:t>
      </w:r>
      <w:r>
        <w:rPr>
          <w:rFonts w:cs="David" w:hint="cs"/>
          <w:rtl/>
        </w:rPr>
        <w:t xml:space="preserve"> והעבירו מהשלום למחוזי, במידה וזה בחוסר סמכותו- הוא יכול לבטל את כתב אישום או לדון במסגרת סמכותו.  אם הועבר לביהמ"ש שלום ואח"כ התברר כי העניין רלוונטי למחוזי, ביהמ"ש שלום לא יכול לדון והוא מבטל את פס"ד.</w:t>
      </w:r>
    </w:p>
    <w:p w:rsidR="00142370" w:rsidRDefault="00142370" w:rsidP="004459FE">
      <w:pPr>
        <w:pStyle w:val="1"/>
      </w:pPr>
      <w:bookmarkStart w:id="274" w:name="_Toc410975715"/>
      <w:r>
        <w:rPr>
          <w:rFonts w:hint="cs"/>
          <w:rtl/>
        </w:rPr>
        <w:t>סמכות עניינית</w:t>
      </w:r>
      <w:r w:rsidR="00170082">
        <w:rPr>
          <w:rFonts w:hint="cs"/>
          <w:rtl/>
        </w:rPr>
        <w:t xml:space="preserve"> (טענה מקדמית)</w:t>
      </w:r>
      <w:bookmarkEnd w:id="274"/>
    </w:p>
    <w:p w:rsidR="00142370" w:rsidRDefault="00142370" w:rsidP="004459FE">
      <w:pPr>
        <w:pStyle w:val="a3"/>
        <w:spacing w:line="360" w:lineRule="auto"/>
        <w:jc w:val="both"/>
        <w:rPr>
          <w:rFonts w:cs="David"/>
          <w:rtl/>
        </w:rPr>
      </w:pPr>
      <w:r>
        <w:rPr>
          <w:rFonts w:cs="David" w:hint="cs"/>
          <w:rtl/>
        </w:rPr>
        <w:t>הסמכות העניינית של ביהמ"ש קובעת באיזה עבירות מוסמך ביהמ"ש לדון- למשל ביהמ"ש השלום הוא בעל סמכות עניינית לדון בעבירות שעונשן עד 7 שנות מאסר, עבירה שעונשה הוא מעל 7 שנות מאסר אינה בסמכותו העניינית.</w:t>
      </w:r>
      <w:r w:rsidR="005A0ED8">
        <w:rPr>
          <w:rFonts w:cs="David" w:hint="cs"/>
          <w:rtl/>
        </w:rPr>
        <w:t xml:space="preserve"> </w:t>
      </w:r>
      <w:r w:rsidRPr="005A0ED8">
        <w:rPr>
          <w:rFonts w:cs="David" w:hint="cs"/>
          <w:b/>
          <w:bCs/>
          <w:rtl/>
        </w:rPr>
        <w:t>משמעות הטענה</w:t>
      </w:r>
      <w:r w:rsidR="005A0ED8">
        <w:rPr>
          <w:rFonts w:cs="David" w:hint="cs"/>
          <w:rtl/>
        </w:rPr>
        <w:t xml:space="preserve"> </w:t>
      </w:r>
      <w:r>
        <w:rPr>
          <w:rFonts w:cs="David" w:hint="cs"/>
          <w:rtl/>
        </w:rPr>
        <w:t xml:space="preserve">- העבירות שבכתב האישום או חלקן אינן מצויות בסמכותו העניינית של ביהמ"ש. להבדיל מטענה של חוסר סמכות מקומית, </w:t>
      </w:r>
      <w:r w:rsidRPr="00514170">
        <w:rPr>
          <w:rFonts w:cs="David" w:hint="cs"/>
          <w:b/>
          <w:bCs/>
          <w:rtl/>
        </w:rPr>
        <w:t>טענה לחוסר סמכות עניינית היא טענה מהותית, היורדת לשורש העניין</w:t>
      </w:r>
      <w:r>
        <w:rPr>
          <w:rFonts w:cs="David" w:hint="cs"/>
          <w:rtl/>
        </w:rPr>
        <w:t xml:space="preserve">, שכן הדיון בה חורץ את כוחו השיפוטי של ביהמ"ש לדון בכתב האישום ולהכריע בו. במקרה זה, ביהמ"ש עצמו יעלה טענה של סמכות עניינית מיוזמתו מאחר וזה מהותי- </w:t>
      </w:r>
      <w:proofErr w:type="spellStart"/>
      <w:r>
        <w:rPr>
          <w:rFonts w:cs="David" w:hint="cs"/>
          <w:rtl/>
        </w:rPr>
        <w:t>הכל</w:t>
      </w:r>
      <w:proofErr w:type="spellEnd"/>
      <w:r>
        <w:rPr>
          <w:rFonts w:cs="David" w:hint="cs"/>
          <w:rtl/>
        </w:rPr>
        <w:t xml:space="preserve"> מבוטל אח"כ, זאת במידה ושופט שלום דן במקרה של מחוזי. להבדיל- מקרה שבו שופט מחוזי דן במקרה שצריך להיות בבית משפט שלום, ביהמ"ש רשאי לדון או לבטל. </w:t>
      </w:r>
    </w:p>
    <w:p w:rsidR="00142370" w:rsidRDefault="00D23B1E" w:rsidP="004459FE">
      <w:pPr>
        <w:pStyle w:val="2"/>
        <w:rPr>
          <w:rtl/>
        </w:rPr>
      </w:pPr>
      <w:bookmarkStart w:id="275" w:name="_Toc410975716"/>
      <w:r>
        <w:rPr>
          <w:rFonts w:hint="cs"/>
          <w:rtl/>
        </w:rPr>
        <w:t>הרכב השיפוט לא תואם לעבירה</w:t>
      </w:r>
      <w:bookmarkEnd w:id="275"/>
    </w:p>
    <w:p w:rsidR="00142370" w:rsidRDefault="00142370" w:rsidP="004459FE">
      <w:pPr>
        <w:pStyle w:val="a3"/>
        <w:spacing w:line="360" w:lineRule="auto"/>
        <w:jc w:val="both"/>
        <w:rPr>
          <w:rFonts w:cs="David"/>
          <w:rtl/>
        </w:rPr>
      </w:pPr>
      <w:r>
        <w:rPr>
          <w:rFonts w:cs="David" w:hint="cs"/>
          <w:rtl/>
        </w:rPr>
        <w:t xml:space="preserve">היבט נוסף- הריגה הינה עבירה שנידונה לפני שופט אחד בשונה מרצח, ולכן במידה ואדם הואשם בהריגה וישנם שלושה שופטים, זה מהווה חוסר סמכות עניינית. היבט נוסף- כאשר ההרכב אינו תואם לעבירה. </w:t>
      </w:r>
    </w:p>
    <w:p w:rsidR="00F253EA" w:rsidRDefault="00DD3725" w:rsidP="004459FE">
      <w:pPr>
        <w:pStyle w:val="2"/>
        <w:rPr>
          <w:rtl/>
        </w:rPr>
      </w:pPr>
      <w:bookmarkStart w:id="276" w:name="_Toc410975717"/>
      <w:r>
        <w:rPr>
          <w:rFonts w:hint="cs"/>
          <w:rtl/>
        </w:rPr>
        <w:lastRenderedPageBreak/>
        <w:t>כאשר</w:t>
      </w:r>
      <w:r w:rsidR="00F253EA">
        <w:rPr>
          <w:rFonts w:hint="cs"/>
          <w:rtl/>
        </w:rPr>
        <w:t xml:space="preserve"> הכרעת הדין בסמכות אבל העונש לא</w:t>
      </w:r>
      <w:bookmarkEnd w:id="276"/>
    </w:p>
    <w:p w:rsidR="00142370" w:rsidRDefault="00142370" w:rsidP="004459FE">
      <w:pPr>
        <w:pStyle w:val="a3"/>
        <w:spacing w:line="360" w:lineRule="auto"/>
        <w:jc w:val="both"/>
        <w:rPr>
          <w:rFonts w:cs="David"/>
          <w:rtl/>
        </w:rPr>
      </w:pPr>
      <w:r>
        <w:rPr>
          <w:rFonts w:cs="David" w:hint="cs"/>
          <w:rtl/>
        </w:rPr>
        <w:t>כא</w:t>
      </w:r>
      <w:r w:rsidR="00B07310">
        <w:rPr>
          <w:rFonts w:cs="David" w:hint="cs"/>
          <w:rtl/>
        </w:rPr>
        <w:t>ש</w:t>
      </w:r>
      <w:r>
        <w:rPr>
          <w:rFonts w:cs="David" w:hint="cs"/>
          <w:rtl/>
        </w:rPr>
        <w:t>ר הכרעת הדין מצויה בסמכותו של ביהמ"ש אך עונש שהטיל אינו כזה שהיה בסמכותו- הכרעת הדין קובעת שהוא אשם, ביהמ"ש שלום היה מוסמך לקבוע זאת מאחר ומדובר בעבירה שעונשה 7 שנים. אולם אם ביהמ"ש קבע עונש של שמונה שנים, מעבר לתקרת הגג שנקבע בחוק, הכרעת הדין עומדת ואילו גזר הדין בטל ומבוטל</w:t>
      </w:r>
      <w:r w:rsidR="00D23B1E">
        <w:rPr>
          <w:rFonts w:cs="David" w:hint="cs"/>
          <w:rtl/>
        </w:rPr>
        <w:t>.</w:t>
      </w:r>
      <w:r>
        <w:rPr>
          <w:rFonts w:cs="David" w:hint="cs"/>
          <w:rtl/>
        </w:rPr>
        <w:t xml:space="preserve"> </w:t>
      </w:r>
    </w:p>
    <w:p w:rsidR="00F253EA" w:rsidRDefault="00F253EA" w:rsidP="004459FE">
      <w:pPr>
        <w:pStyle w:val="2"/>
        <w:rPr>
          <w:rtl/>
        </w:rPr>
      </w:pPr>
      <w:bookmarkStart w:id="277" w:name="_Toc410975718"/>
      <w:r>
        <w:rPr>
          <w:rFonts w:hint="cs"/>
          <w:rtl/>
        </w:rPr>
        <w:t xml:space="preserve">הלכת </w:t>
      </w:r>
      <w:proofErr w:type="spellStart"/>
      <w:r>
        <w:rPr>
          <w:rFonts w:hint="cs"/>
          <w:rtl/>
        </w:rPr>
        <w:t>מדז'ינסקי</w:t>
      </w:r>
      <w:proofErr w:type="spellEnd"/>
      <w:r>
        <w:rPr>
          <w:rFonts w:hint="cs"/>
          <w:rtl/>
        </w:rPr>
        <w:t xml:space="preserve"> </w:t>
      </w:r>
      <w:r>
        <w:rPr>
          <w:rtl/>
        </w:rPr>
        <w:t>–</w:t>
      </w:r>
      <w:r>
        <w:rPr>
          <w:rFonts w:hint="cs"/>
          <w:rtl/>
        </w:rPr>
        <w:t xml:space="preserve"> העונש כולל כמה עניינים חלקם בסמכות וחלקם לא</w:t>
      </w:r>
      <w:bookmarkEnd w:id="277"/>
    </w:p>
    <w:p w:rsidR="00142370" w:rsidRDefault="00142370" w:rsidP="004459FE">
      <w:pPr>
        <w:pStyle w:val="a3"/>
        <w:spacing w:line="360" w:lineRule="auto"/>
        <w:jc w:val="both"/>
        <w:rPr>
          <w:rFonts w:cs="David"/>
          <w:rtl/>
        </w:rPr>
      </w:pPr>
      <w:r w:rsidRPr="00332736">
        <w:rPr>
          <w:rFonts w:cs="David" w:hint="cs"/>
          <w:b/>
          <w:bCs/>
          <w:u w:val="single"/>
          <w:rtl/>
        </w:rPr>
        <w:t>כאשר העונש שהוטל כולל כמה עניינים</w:t>
      </w:r>
      <w:r>
        <w:rPr>
          <w:rFonts w:cs="David" w:hint="cs"/>
          <w:rtl/>
        </w:rPr>
        <w:t xml:space="preserve">- חלק בסמכות וחלק אינם בסמכות- כלומר, ביהמ"ש הטיל עונש על גניבה בידי מעביד של מאסר על תנאי, קנס ו8 שנים מאסר בפועל- במקרה זה, לא כל גזר הדין מתבטל- אלא רק 8 שנים מאסר בפועל בלבד. כלומר, מה שבסמכותו נותר ואילו מה שלא בסמכותו בטל. לעומת זאת, כשהעונש שהוטל מקים יחידה </w:t>
      </w:r>
      <w:proofErr w:type="spellStart"/>
      <w:r>
        <w:rPr>
          <w:rFonts w:cs="David" w:hint="cs"/>
          <w:rtl/>
        </w:rPr>
        <w:t>עונשית</w:t>
      </w:r>
      <w:proofErr w:type="spellEnd"/>
      <w:r>
        <w:rPr>
          <w:rFonts w:cs="David" w:hint="cs"/>
          <w:rtl/>
        </w:rPr>
        <w:t xml:space="preserve"> אחת, שחלק ממנה חורג מהסמכות וחלק אחר מצוי בסמכותו של בית המשפט, אין לפצל יחידה זו וכל העונש הוא בטל- ביהמ"ש קבע עונש של 15 שנה, כאשר בנימוקים שלו אפשר להבין שעל עבירה אחת הוא נתן 8 שנים ואילו על עבירה אחת הוא נתן 7 שנים, כל העונש בטל</w:t>
      </w:r>
      <w:r w:rsidR="00952A48">
        <w:rPr>
          <w:rFonts w:cs="David" w:hint="cs"/>
          <w:rtl/>
        </w:rPr>
        <w:t xml:space="preserve"> </w:t>
      </w:r>
      <w:r>
        <w:rPr>
          <w:rFonts w:cs="David" w:hint="cs"/>
          <w:rtl/>
        </w:rPr>
        <w:t xml:space="preserve">. </w:t>
      </w:r>
    </w:p>
    <w:p w:rsidR="00142370" w:rsidRDefault="00142370" w:rsidP="004459FE">
      <w:pPr>
        <w:pStyle w:val="2"/>
        <w:rPr>
          <w:rtl/>
        </w:rPr>
      </w:pPr>
      <w:bookmarkStart w:id="278" w:name="_Toc410975719"/>
      <w:r>
        <w:rPr>
          <w:rFonts w:hint="cs"/>
          <w:rtl/>
        </w:rPr>
        <w:t>התוצאות הנובעות מקבלתה של טענת חוסר סמכות עניינית</w:t>
      </w:r>
      <w:bookmarkEnd w:id="278"/>
    </w:p>
    <w:p w:rsidR="00142370" w:rsidRDefault="00142370" w:rsidP="004459FE">
      <w:pPr>
        <w:pStyle w:val="a3"/>
        <w:numPr>
          <w:ilvl w:val="0"/>
          <w:numId w:val="45"/>
        </w:numPr>
        <w:spacing w:line="360" w:lineRule="auto"/>
        <w:jc w:val="both"/>
        <w:rPr>
          <w:rFonts w:cs="David"/>
        </w:rPr>
      </w:pPr>
      <w:r>
        <w:rPr>
          <w:rFonts w:cs="David" w:hint="cs"/>
          <w:rtl/>
        </w:rPr>
        <w:t>ביטול כתב האישום בכפוף לדוקטרינה של בטלות יחסית.</w:t>
      </w:r>
    </w:p>
    <w:p w:rsidR="00142370" w:rsidRDefault="00142370" w:rsidP="004459FE">
      <w:pPr>
        <w:pStyle w:val="a3"/>
        <w:numPr>
          <w:ilvl w:val="0"/>
          <w:numId w:val="45"/>
        </w:numPr>
        <w:spacing w:line="360" w:lineRule="auto"/>
        <w:jc w:val="both"/>
        <w:rPr>
          <w:rFonts w:cs="David"/>
        </w:rPr>
      </w:pPr>
      <w:r>
        <w:rPr>
          <w:rFonts w:cs="David" w:hint="cs"/>
          <w:rtl/>
        </w:rPr>
        <w:t>תיקון כתב האישו</w:t>
      </w:r>
      <w:r w:rsidR="00F823EE">
        <w:rPr>
          <w:rFonts w:cs="David" w:hint="cs"/>
          <w:rtl/>
        </w:rPr>
        <w:t>ם</w:t>
      </w:r>
      <w:r>
        <w:rPr>
          <w:rFonts w:cs="David" w:hint="cs"/>
          <w:rtl/>
        </w:rPr>
        <w:t xml:space="preserve"> אם טרם הוחל בשמיעת הראיות והתיקון לא יסב עיוות דין לנאשם.</w:t>
      </w:r>
    </w:p>
    <w:p w:rsidR="00142370" w:rsidRDefault="00142370" w:rsidP="004459FE">
      <w:pPr>
        <w:pStyle w:val="a3"/>
        <w:numPr>
          <w:ilvl w:val="0"/>
          <w:numId w:val="45"/>
        </w:numPr>
        <w:spacing w:line="360" w:lineRule="auto"/>
        <w:jc w:val="both"/>
        <w:rPr>
          <w:rFonts w:cs="David"/>
        </w:rPr>
      </w:pPr>
      <w:r>
        <w:rPr>
          <w:rFonts w:cs="David" w:hint="cs"/>
          <w:rtl/>
        </w:rPr>
        <w:t>העברת הדיון לבית המשפט המוסמך לדון על פי סע' 79 לחוק בתי המשפט.</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332736">
        <w:rPr>
          <w:rFonts w:cs="David" w:hint="cs"/>
          <w:b/>
          <w:bCs/>
          <w:u w:val="single"/>
          <w:rtl/>
        </w:rPr>
        <w:t>ההחלטה באיזו אופציה לבחור תלויה לרוב בשלב הדיון</w:t>
      </w:r>
      <w:r w:rsidRPr="004808F2">
        <w:rPr>
          <w:rFonts w:cs="David" w:hint="cs"/>
          <w:b/>
          <w:bCs/>
          <w:rtl/>
        </w:rPr>
        <w:t>-</w:t>
      </w:r>
      <w:r>
        <w:rPr>
          <w:rFonts w:cs="David" w:hint="cs"/>
          <w:rtl/>
        </w:rPr>
        <w:t xml:space="preserve"> אם הטענה הועלתה בתחילת המשפט הנטייה היא לתקן את </w:t>
      </w:r>
      <w:r w:rsidR="004808F2">
        <w:rPr>
          <w:rFonts w:cs="David" w:hint="cs"/>
          <w:rtl/>
        </w:rPr>
        <w:t>כתב ה</w:t>
      </w:r>
      <w:r>
        <w:rPr>
          <w:rFonts w:cs="David" w:hint="cs"/>
          <w:rtl/>
        </w:rPr>
        <w:t>אישום כדי להביא את האישום בגדר סמכותו העניינית או לבטלו. אם הטענה הועלתה מאוחר יותר- ועוד לא הוכרע הדיון, זה יועבר לביהמ"ש. אולם אם הוכרע הדין- אנו נבטל את כתב האישום מ</w:t>
      </w:r>
      <w:r w:rsidR="00E96CCF">
        <w:rPr>
          <w:rFonts w:cs="David" w:hint="cs"/>
          <w:rtl/>
        </w:rPr>
        <w:t>אחר ולביהמ"ש לא הייתה סמכות לדו</w:t>
      </w:r>
      <w:r w:rsidR="00B75CFF">
        <w:rPr>
          <w:rFonts w:cs="David" w:hint="cs"/>
          <w:rtl/>
        </w:rPr>
        <w:t xml:space="preserve">ן </w:t>
      </w:r>
      <w:r>
        <w:rPr>
          <w:rFonts w:cs="David" w:hint="cs"/>
          <w:rtl/>
        </w:rPr>
        <w:t xml:space="preserve">- </w:t>
      </w:r>
      <w:r w:rsidR="00E96CCF">
        <w:rPr>
          <w:rFonts w:cs="David" w:hint="cs"/>
          <w:rtl/>
        </w:rPr>
        <w:t xml:space="preserve">וזאת </w:t>
      </w:r>
      <w:r>
        <w:rPr>
          <w:rFonts w:cs="David" w:hint="cs"/>
          <w:rtl/>
        </w:rPr>
        <w:t>רק במקרה שביהמ"ש שלום דן בעניין של ביהמ"ש מחוזי</w:t>
      </w:r>
      <w:r w:rsidR="00E96CCF">
        <w:rPr>
          <w:rFonts w:cs="David" w:hint="cs"/>
          <w:rtl/>
        </w:rPr>
        <w:t xml:space="preserve"> (ההפך, לא)</w:t>
      </w:r>
      <w:r>
        <w:rPr>
          <w:rFonts w:cs="David" w:hint="cs"/>
          <w:rtl/>
        </w:rPr>
        <w:t xml:space="preserve">. לאחר מכן- הכלל של לא יעבירו עוד. </w:t>
      </w:r>
    </w:p>
    <w:p w:rsidR="006F7417" w:rsidRDefault="00142370" w:rsidP="004459FE">
      <w:pPr>
        <w:pStyle w:val="2"/>
        <w:rPr>
          <w:rtl/>
        </w:rPr>
      </w:pPr>
      <w:bookmarkStart w:id="279" w:name="_Toc410975720"/>
      <w:r w:rsidRPr="006F7417">
        <w:rPr>
          <w:rFonts w:hint="cs"/>
          <w:rtl/>
        </w:rPr>
        <w:t>סמכות עניינית של ביהמ"ש שלום</w:t>
      </w:r>
      <w:bookmarkEnd w:id="279"/>
    </w:p>
    <w:p w:rsidR="00142370" w:rsidRDefault="00142370" w:rsidP="004459FE">
      <w:pPr>
        <w:pStyle w:val="a3"/>
        <w:spacing w:line="360" w:lineRule="auto"/>
        <w:jc w:val="both"/>
        <w:rPr>
          <w:rFonts w:cs="David"/>
          <w:rtl/>
        </w:rPr>
      </w:pPr>
      <w:r>
        <w:rPr>
          <w:rFonts w:cs="David" w:hint="cs"/>
          <w:rtl/>
        </w:rPr>
        <w:t xml:space="preserve"> סע' 51 לחוק בתי המשפט- כל עבירה שעונש קנס בלבד או מאסר שאינו עולה על 7 שנים. למעט: </w:t>
      </w:r>
    </w:p>
    <w:p w:rsidR="00142370" w:rsidRDefault="00142370" w:rsidP="004459FE">
      <w:pPr>
        <w:pStyle w:val="a3"/>
        <w:numPr>
          <w:ilvl w:val="0"/>
          <w:numId w:val="1"/>
        </w:numPr>
        <w:spacing w:line="360" w:lineRule="auto"/>
        <w:jc w:val="both"/>
        <w:rPr>
          <w:rFonts w:cs="David"/>
          <w:b/>
          <w:bCs/>
          <w:rtl/>
        </w:rPr>
      </w:pPr>
      <w:r>
        <w:rPr>
          <w:rFonts w:cs="David" w:hint="cs"/>
          <w:rtl/>
        </w:rPr>
        <w:t xml:space="preserve">אישום הכולל עבירה המוגדרת </w:t>
      </w:r>
      <w:r w:rsidRPr="00F72A87">
        <w:rPr>
          <w:rFonts w:cs="David" w:hint="cs"/>
          <w:b/>
          <w:bCs/>
          <w:rtl/>
        </w:rPr>
        <w:t>כ"עניין כלכלי".</w:t>
      </w:r>
      <w:r>
        <w:rPr>
          <w:rFonts w:cs="David" w:hint="cs"/>
          <w:rtl/>
        </w:rPr>
        <w:t xml:space="preserve"> עבירות שהעונש </w:t>
      </w:r>
      <w:proofErr w:type="spellStart"/>
      <w:r>
        <w:rPr>
          <w:rFonts w:cs="David" w:hint="cs"/>
          <w:rtl/>
        </w:rPr>
        <w:t>בצידן</w:t>
      </w:r>
      <w:proofErr w:type="spellEnd"/>
      <w:r>
        <w:rPr>
          <w:rFonts w:cs="David" w:hint="cs"/>
          <w:rtl/>
        </w:rPr>
        <w:t xml:space="preserve"> הוא מספר שנים שהוא נמוך משבע שנים אך מדובר בעבירות כלכליות- </w:t>
      </w:r>
      <w:r>
        <w:rPr>
          <w:rFonts w:cs="David" w:hint="cs"/>
          <w:b/>
          <w:bCs/>
          <w:rtl/>
        </w:rPr>
        <w:t xml:space="preserve">ידונו בביהמ"ש מחוזי אלא אם פרקליט המדינה או פרקליט המחוז התיר זאת. </w:t>
      </w:r>
    </w:p>
    <w:p w:rsidR="00142370" w:rsidRDefault="00142370" w:rsidP="004459FE">
      <w:pPr>
        <w:pStyle w:val="a3"/>
        <w:numPr>
          <w:ilvl w:val="0"/>
          <w:numId w:val="1"/>
        </w:numPr>
        <w:spacing w:line="360" w:lineRule="auto"/>
        <w:jc w:val="both"/>
        <w:rPr>
          <w:rFonts w:cs="David"/>
        </w:rPr>
      </w:pPr>
      <w:r>
        <w:rPr>
          <w:rFonts w:cs="David" w:hint="cs"/>
          <w:b/>
          <w:bCs/>
          <w:rtl/>
        </w:rPr>
        <w:t xml:space="preserve">שוחד ועבירות צווארון לבן- </w:t>
      </w:r>
      <w:r>
        <w:rPr>
          <w:rFonts w:cs="David" w:hint="cs"/>
          <w:rtl/>
        </w:rPr>
        <w:t xml:space="preserve">שעונשן חמש שנים או יותר, אם פרקליט מחוז החליט להגיש למחוזי, הסמכות תהיה למחוזי למרות שהסמכות הראשונית היא של ביהמ"ש שלום. </w:t>
      </w:r>
    </w:p>
    <w:p w:rsidR="00142370" w:rsidRDefault="00142370" w:rsidP="004459FE">
      <w:pPr>
        <w:pStyle w:val="a3"/>
        <w:numPr>
          <w:ilvl w:val="0"/>
          <w:numId w:val="1"/>
        </w:numPr>
        <w:spacing w:line="360" w:lineRule="auto"/>
        <w:jc w:val="both"/>
        <w:rPr>
          <w:rFonts w:cs="David"/>
        </w:rPr>
      </w:pPr>
      <w:r>
        <w:rPr>
          <w:rFonts w:cs="David" w:hint="cs"/>
          <w:b/>
          <w:bCs/>
          <w:rtl/>
        </w:rPr>
        <w:t xml:space="preserve">עבירות בחוק ההגבלים </w:t>
      </w:r>
      <w:proofErr w:type="spellStart"/>
      <w:r>
        <w:rPr>
          <w:rFonts w:cs="David" w:hint="cs"/>
          <w:b/>
          <w:bCs/>
          <w:rtl/>
        </w:rPr>
        <w:t>ההעסקיים</w:t>
      </w:r>
      <w:proofErr w:type="spellEnd"/>
      <w:r>
        <w:rPr>
          <w:rFonts w:cs="David" w:hint="cs"/>
          <w:rtl/>
        </w:rPr>
        <w:t xml:space="preserve"> תמיד הולך למחוזי. </w:t>
      </w:r>
    </w:p>
    <w:p w:rsidR="00142370" w:rsidRPr="005265DD" w:rsidRDefault="00142370" w:rsidP="004459FE">
      <w:pPr>
        <w:pStyle w:val="a3"/>
        <w:numPr>
          <w:ilvl w:val="0"/>
          <w:numId w:val="1"/>
        </w:numPr>
        <w:spacing w:line="360" w:lineRule="auto"/>
        <w:jc w:val="both"/>
        <w:rPr>
          <w:rFonts w:cs="David"/>
        </w:rPr>
      </w:pPr>
      <w:r>
        <w:rPr>
          <w:rFonts w:cs="David" w:hint="cs"/>
          <w:b/>
          <w:bCs/>
          <w:rtl/>
        </w:rPr>
        <w:t>עבירות במסגרת פעילות בארגון פשיעה לפי חוק מאבק בארגוני פשיעה.</w:t>
      </w:r>
    </w:p>
    <w:p w:rsidR="00142370" w:rsidRDefault="00142370" w:rsidP="004459FE">
      <w:pPr>
        <w:pStyle w:val="a3"/>
        <w:numPr>
          <w:ilvl w:val="0"/>
          <w:numId w:val="1"/>
        </w:numPr>
        <w:spacing w:line="360" w:lineRule="auto"/>
        <w:jc w:val="both"/>
        <w:rPr>
          <w:rFonts w:cs="David"/>
        </w:rPr>
      </w:pPr>
      <w:r>
        <w:rPr>
          <w:rFonts w:cs="David" w:hint="cs"/>
          <w:b/>
          <w:bCs/>
          <w:rtl/>
        </w:rPr>
        <w:t xml:space="preserve">עבירות לפי פקודת הסמים- </w:t>
      </w:r>
      <w:r>
        <w:rPr>
          <w:rFonts w:cs="David" w:hint="cs"/>
          <w:rtl/>
        </w:rPr>
        <w:t xml:space="preserve">אם פרקליט המחוז או פרקליט המדינה החליט להעמיד את הנאשם לדין לפני השלום, גם אם העונש עליהן עולה על 7 שנים, ביהמ"ש לא יכול להטיל עונש גבוה משבע שנים. </w:t>
      </w:r>
    </w:p>
    <w:p w:rsidR="00142370" w:rsidRDefault="00142370" w:rsidP="004459FE">
      <w:pPr>
        <w:pStyle w:val="a3"/>
        <w:spacing w:line="360" w:lineRule="auto"/>
        <w:jc w:val="both"/>
        <w:rPr>
          <w:rFonts w:cs="David"/>
          <w:rtl/>
        </w:rPr>
      </w:pPr>
      <w:r>
        <w:rPr>
          <w:rFonts w:cs="David" w:hint="cs"/>
          <w:b/>
          <w:bCs/>
          <w:rtl/>
        </w:rPr>
        <w:t>כאשר ביהמ"ש שלום מרשיע נאשם במספר עבירות שכל אחת מהן מצויה תחת סמכותו-</w:t>
      </w:r>
      <w:r>
        <w:rPr>
          <w:rFonts w:cs="David" w:hint="cs"/>
          <w:rtl/>
        </w:rPr>
        <w:t xml:space="preserve"> רשאי הוא להטיל את העונש המרבי בגין כל אחת מהן, אף אם צירוף תקופות המאסר עולה על 7 שנים, וכן עונש מאסר כולל של מעל 7 שנות מאסר, מבלי לפרט את העונש המדויק שנפסק בגין העבירה.</w:t>
      </w:r>
    </w:p>
    <w:p w:rsidR="00142370" w:rsidRDefault="00142370" w:rsidP="004459FE">
      <w:pPr>
        <w:pStyle w:val="a3"/>
        <w:spacing w:line="360" w:lineRule="auto"/>
        <w:jc w:val="both"/>
        <w:rPr>
          <w:rFonts w:cs="David"/>
          <w:rtl/>
        </w:rPr>
      </w:pPr>
    </w:p>
    <w:p w:rsidR="00142370" w:rsidRPr="00851668" w:rsidRDefault="004571C7" w:rsidP="004459FE">
      <w:pPr>
        <w:pStyle w:val="a3"/>
        <w:spacing w:line="360" w:lineRule="auto"/>
        <w:jc w:val="both"/>
        <w:rPr>
          <w:rFonts w:cs="David"/>
          <w:b/>
          <w:bCs/>
          <w:rtl/>
        </w:rPr>
      </w:pPr>
      <w:r w:rsidRPr="004571C7">
        <w:rPr>
          <w:rFonts w:cs="David" w:hint="cs"/>
          <w:rtl/>
        </w:rPr>
        <w:t>חשוב להדגיש שסמכותו העניינית של ביהמ"ש השלום היא סמכות ייחודית ביחס לסמכות העניינית של המחוזי</w:t>
      </w:r>
      <w:r w:rsidRPr="00851668">
        <w:rPr>
          <w:rFonts w:cs="David" w:hint="cs"/>
          <w:b/>
          <w:bCs/>
          <w:rtl/>
        </w:rPr>
        <w:t>, משמע מקום שיוגש למחוזי כתב אישום שבסמכות השלום – תהיה בכך חריגה מסמכות</w:t>
      </w:r>
      <w:r w:rsidR="006F7417" w:rsidRPr="00851668">
        <w:rPr>
          <w:rFonts w:cs="David" w:hint="cs"/>
          <w:b/>
          <w:bCs/>
          <w:rtl/>
        </w:rPr>
        <w:t xml:space="preserve">. </w:t>
      </w:r>
      <w:r w:rsidR="00142370" w:rsidRPr="00851668">
        <w:rPr>
          <w:rFonts w:cs="David" w:hint="cs"/>
          <w:b/>
          <w:bCs/>
          <w:rtl/>
        </w:rPr>
        <w:t xml:space="preserve">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BC11E4">
        <w:rPr>
          <w:rFonts w:cs="David" w:hint="cs"/>
          <w:b/>
          <w:bCs/>
          <w:rtl/>
        </w:rPr>
        <w:t>המותב</w:t>
      </w:r>
      <w:r>
        <w:rPr>
          <w:rFonts w:cs="David" w:hint="cs"/>
          <w:b/>
          <w:bCs/>
          <w:rtl/>
        </w:rPr>
        <w:t xml:space="preserve"> של ביהמ"ש שלום- </w:t>
      </w:r>
      <w:r w:rsidRPr="00BC11E4">
        <w:rPr>
          <w:rFonts w:cs="David" w:hint="cs"/>
          <w:rtl/>
        </w:rPr>
        <w:t>בביהמ</w:t>
      </w:r>
      <w:r>
        <w:rPr>
          <w:rFonts w:cs="David" w:hint="cs"/>
          <w:rtl/>
        </w:rPr>
        <w:t xml:space="preserve">"ש שלום לרוב יש שופט אחד, אלא אם השופט היושב בדין או נשיא ביהמ"ש השלום מחליטים על הרכב של שלושה שופטים, בעיקר בתיקים שיש סיקור תקשורתי.  </w:t>
      </w:r>
    </w:p>
    <w:p w:rsidR="00142370" w:rsidRDefault="00142370" w:rsidP="004459FE">
      <w:pPr>
        <w:pStyle w:val="a3"/>
        <w:spacing w:line="360" w:lineRule="auto"/>
        <w:jc w:val="both"/>
        <w:rPr>
          <w:rFonts w:cs="David"/>
          <w:rtl/>
        </w:rPr>
      </w:pPr>
    </w:p>
    <w:p w:rsidR="00EF4EEA" w:rsidRDefault="00EF4EEA" w:rsidP="004459FE">
      <w:pPr>
        <w:pStyle w:val="2"/>
        <w:rPr>
          <w:rtl/>
        </w:rPr>
      </w:pPr>
      <w:bookmarkStart w:id="280" w:name="_Toc410975721"/>
      <w:r>
        <w:rPr>
          <w:rFonts w:hint="cs"/>
          <w:rtl/>
        </w:rPr>
        <w:lastRenderedPageBreak/>
        <w:t>סמכות עניינית של ביהמ"ש מחוזי</w:t>
      </w:r>
      <w:bookmarkEnd w:id="280"/>
    </w:p>
    <w:p w:rsidR="00142370" w:rsidRDefault="00142370" w:rsidP="004459FE">
      <w:pPr>
        <w:pStyle w:val="a3"/>
        <w:spacing w:line="360" w:lineRule="auto"/>
        <w:jc w:val="both"/>
        <w:rPr>
          <w:rFonts w:cs="David"/>
          <w:rtl/>
        </w:rPr>
      </w:pPr>
      <w:r>
        <w:rPr>
          <w:rFonts w:cs="David" w:hint="cs"/>
          <w:rtl/>
        </w:rPr>
        <w:t>ביהמ"ש מחוזי יכול לדון בעבירות שהן בתחום סמכות של ביהמ"ש שלום, כשהן מצורפות בכתב אישום אחד לעבירות שרק ביהמ"ש המחוזי מוסמך לדון בהם.</w:t>
      </w:r>
      <w:r w:rsidR="00EF4EEA">
        <w:rPr>
          <w:rFonts w:cs="David" w:hint="cs"/>
          <w:rtl/>
        </w:rPr>
        <w:t xml:space="preserve"> </w:t>
      </w:r>
      <w:r>
        <w:rPr>
          <w:rFonts w:cs="David" w:hint="cs"/>
          <w:rtl/>
        </w:rPr>
        <w:t xml:space="preserve">במקביל לכך, בית משפט המחוזי מהווה </w:t>
      </w:r>
      <w:r w:rsidRPr="00EF4EEA">
        <w:rPr>
          <w:rFonts w:cs="David" w:hint="cs"/>
          <w:b/>
          <w:bCs/>
          <w:rtl/>
        </w:rPr>
        <w:t>ערכאת ערעור</w:t>
      </w:r>
      <w:r>
        <w:rPr>
          <w:rFonts w:cs="David" w:hint="cs"/>
          <w:rtl/>
        </w:rPr>
        <w:t xml:space="preserve"> על פסקי דין והחלטות אחרות של בתי משפט השלום שבתחום סמכותו המקומית. </w:t>
      </w:r>
    </w:p>
    <w:p w:rsidR="00EF4EEA" w:rsidRDefault="00142370" w:rsidP="004459FE">
      <w:pPr>
        <w:pStyle w:val="3"/>
        <w:rPr>
          <w:rtl/>
        </w:rPr>
      </w:pPr>
      <w:bookmarkStart w:id="281" w:name="_Toc410975722"/>
      <w:r w:rsidRPr="00BC11E4">
        <w:rPr>
          <w:rFonts w:hint="cs"/>
          <w:rtl/>
        </w:rPr>
        <w:t>כתב אישום שהוגש נגד שופט וראש ממשלה</w:t>
      </w:r>
      <w:bookmarkEnd w:id="281"/>
    </w:p>
    <w:p w:rsidR="00142370" w:rsidRDefault="00142370" w:rsidP="004459FE">
      <w:pPr>
        <w:pStyle w:val="a3"/>
        <w:spacing w:line="360" w:lineRule="auto"/>
        <w:jc w:val="both"/>
        <w:rPr>
          <w:rFonts w:cs="David"/>
          <w:rtl/>
        </w:rPr>
      </w:pPr>
      <w:r>
        <w:rPr>
          <w:rFonts w:cs="David" w:hint="cs"/>
          <w:rtl/>
        </w:rPr>
        <w:t xml:space="preserve">יוגש לביהמ"ש מחוזי בירושלים, כלומר, העניין התברר בבית משפט המחוזי </w:t>
      </w:r>
      <w:r w:rsidRPr="0087040C">
        <w:rPr>
          <w:rFonts w:cs="David" w:hint="cs"/>
          <w:b/>
          <w:bCs/>
          <w:rtl/>
        </w:rPr>
        <w:t>בירושלים במותב של שלושה שופטים</w:t>
      </w:r>
      <w:r>
        <w:rPr>
          <w:rFonts w:cs="David" w:hint="cs"/>
          <w:rtl/>
        </w:rPr>
        <w:t>. לגבי שופט וראש ממשלה החוק קובע סמכות עניינית ומקומית.</w:t>
      </w:r>
    </w:p>
    <w:p w:rsidR="00142370" w:rsidRDefault="00142370" w:rsidP="004459FE">
      <w:pPr>
        <w:pStyle w:val="3"/>
        <w:rPr>
          <w:rtl/>
        </w:rPr>
      </w:pPr>
      <w:bookmarkStart w:id="282" w:name="_Toc410975723"/>
      <w:r w:rsidRPr="00BC11E4">
        <w:rPr>
          <w:rFonts w:hint="cs"/>
          <w:rtl/>
        </w:rPr>
        <w:t>המותב- הרכב של ביהמ"ש מחוזי</w:t>
      </w:r>
      <w:bookmarkEnd w:id="282"/>
      <w:r>
        <w:rPr>
          <w:rFonts w:hint="cs"/>
          <w:rtl/>
        </w:rPr>
        <w:t xml:space="preserve"> </w:t>
      </w:r>
    </w:p>
    <w:p w:rsidR="00257155" w:rsidRDefault="00142370" w:rsidP="004459FE">
      <w:pPr>
        <w:pStyle w:val="4"/>
        <w:rPr>
          <w:rtl/>
        </w:rPr>
      </w:pPr>
      <w:bookmarkStart w:id="283" w:name="_Toc410975724"/>
      <w:r w:rsidRPr="00257155">
        <w:rPr>
          <w:rFonts w:hint="cs"/>
          <w:rtl/>
        </w:rPr>
        <w:t>הרכב של שלושה</w:t>
      </w:r>
      <w:bookmarkEnd w:id="283"/>
      <w:r>
        <w:rPr>
          <w:rFonts w:hint="cs"/>
          <w:rtl/>
        </w:rPr>
        <w:t xml:space="preserve"> </w:t>
      </w:r>
    </w:p>
    <w:p w:rsidR="00142370" w:rsidRDefault="00142370" w:rsidP="004459FE">
      <w:pPr>
        <w:pStyle w:val="a3"/>
        <w:spacing w:line="360" w:lineRule="auto"/>
        <w:jc w:val="both"/>
        <w:rPr>
          <w:rFonts w:cs="David"/>
          <w:rtl/>
        </w:rPr>
      </w:pPr>
      <w:r>
        <w:rPr>
          <w:rFonts w:cs="David" w:hint="cs"/>
          <w:rtl/>
        </w:rPr>
        <w:t xml:space="preserve">ביהמ"ש המחוזי דן בהרכב של שלושה שופטים </w:t>
      </w:r>
      <w:r w:rsidRPr="00BC11E4">
        <w:rPr>
          <w:rFonts w:cs="David" w:hint="cs"/>
          <w:u w:val="single"/>
          <w:rtl/>
        </w:rPr>
        <w:t>במקרים הבאים:</w:t>
      </w:r>
    </w:p>
    <w:p w:rsidR="00142370" w:rsidRDefault="00142370" w:rsidP="004459FE">
      <w:pPr>
        <w:pStyle w:val="a3"/>
        <w:numPr>
          <w:ilvl w:val="0"/>
          <w:numId w:val="1"/>
        </w:numPr>
        <w:spacing w:line="360" w:lineRule="auto"/>
        <w:jc w:val="both"/>
        <w:rPr>
          <w:rFonts w:cs="David"/>
        </w:rPr>
      </w:pPr>
      <w:r>
        <w:rPr>
          <w:rFonts w:cs="David" w:hint="cs"/>
          <w:rtl/>
        </w:rPr>
        <w:t>עבירות שדינן מוות או מאסר עשר שנים ויותר, למעט עבירות שבהן ידון בשופט אחד על אף שעונשן עולה על עשר שנות מאסר [הריגה].</w:t>
      </w:r>
    </w:p>
    <w:p w:rsidR="00142370" w:rsidRDefault="00142370" w:rsidP="004459FE">
      <w:pPr>
        <w:pStyle w:val="a3"/>
        <w:numPr>
          <w:ilvl w:val="0"/>
          <w:numId w:val="1"/>
        </w:numPr>
        <w:spacing w:line="360" w:lineRule="auto"/>
        <w:jc w:val="both"/>
        <w:rPr>
          <w:rFonts w:cs="David"/>
        </w:rPr>
      </w:pPr>
      <w:r>
        <w:rPr>
          <w:rFonts w:cs="David" w:hint="cs"/>
          <w:rtl/>
        </w:rPr>
        <w:t>ערעורים על פסקי דין של השלום.</w:t>
      </w:r>
    </w:p>
    <w:p w:rsidR="00142370" w:rsidRDefault="00142370" w:rsidP="004459FE">
      <w:pPr>
        <w:pStyle w:val="a3"/>
        <w:numPr>
          <w:ilvl w:val="0"/>
          <w:numId w:val="1"/>
        </w:numPr>
        <w:spacing w:line="360" w:lineRule="auto"/>
        <w:jc w:val="both"/>
        <w:rPr>
          <w:rFonts w:cs="David"/>
        </w:rPr>
      </w:pPr>
      <w:r>
        <w:rPr>
          <w:rFonts w:cs="David" w:hint="cs"/>
          <w:rtl/>
        </w:rPr>
        <w:t>דיון במשפט חוזר.</w:t>
      </w:r>
    </w:p>
    <w:p w:rsidR="00142370" w:rsidRDefault="00142370" w:rsidP="004459FE">
      <w:pPr>
        <w:pStyle w:val="a3"/>
        <w:numPr>
          <w:ilvl w:val="0"/>
          <w:numId w:val="1"/>
        </w:numPr>
        <w:spacing w:line="360" w:lineRule="auto"/>
        <w:jc w:val="both"/>
        <w:rPr>
          <w:rFonts w:cs="David"/>
        </w:rPr>
      </w:pPr>
      <w:r>
        <w:rPr>
          <w:rFonts w:cs="David" w:hint="cs"/>
          <w:rtl/>
        </w:rPr>
        <w:t xml:space="preserve">שפיטה פלילית של שופט ושל ראש ממשלה- מחוזי ירושלים כפי האמור לעיל. </w:t>
      </w:r>
    </w:p>
    <w:p w:rsidR="00142370" w:rsidRDefault="00142370" w:rsidP="004459FE">
      <w:pPr>
        <w:pStyle w:val="a3"/>
        <w:numPr>
          <w:ilvl w:val="0"/>
          <w:numId w:val="1"/>
        </w:numPr>
        <w:spacing w:line="360" w:lineRule="auto"/>
        <w:jc w:val="both"/>
        <w:rPr>
          <w:rFonts w:cs="David"/>
        </w:rPr>
      </w:pPr>
      <w:r>
        <w:rPr>
          <w:rFonts w:cs="David" w:hint="cs"/>
          <w:rtl/>
        </w:rPr>
        <w:t xml:space="preserve">וכל עניין שהנשיא או סגן הנשיא הורה כך- כאשר דיברנו על ביהמ"ש שלום אמרנו שנשיא ביהמ"ש שלום או שופט שדן בתיק יכול להרחיב את ההרכב. לעומת זאת, בביהמ"ש מחוזי- נשיא או סגן הנשיא יכולים להרחיב את המותב בלבד. </w:t>
      </w:r>
    </w:p>
    <w:p w:rsidR="00257155" w:rsidRDefault="00142370" w:rsidP="004459FE">
      <w:pPr>
        <w:pStyle w:val="4"/>
        <w:rPr>
          <w:rtl/>
        </w:rPr>
      </w:pPr>
      <w:bookmarkStart w:id="284" w:name="_Toc410975725"/>
      <w:r>
        <w:rPr>
          <w:rFonts w:hint="cs"/>
          <w:rtl/>
        </w:rPr>
        <w:t>דן יחיד</w:t>
      </w:r>
      <w:bookmarkEnd w:id="284"/>
      <w:r>
        <w:rPr>
          <w:rFonts w:hint="cs"/>
          <w:rtl/>
        </w:rPr>
        <w:t xml:space="preserve"> </w:t>
      </w:r>
    </w:p>
    <w:p w:rsidR="00142370" w:rsidRDefault="00142370" w:rsidP="004459FE">
      <w:pPr>
        <w:pStyle w:val="a3"/>
        <w:spacing w:line="360" w:lineRule="auto"/>
        <w:jc w:val="both"/>
        <w:rPr>
          <w:rFonts w:cs="David"/>
          <w:rtl/>
        </w:rPr>
      </w:pPr>
      <w:r>
        <w:rPr>
          <w:rFonts w:cs="David" w:hint="cs"/>
          <w:rtl/>
        </w:rPr>
        <w:t xml:space="preserve">ביהמ"ש מחוזי דן בהרכב של שופט אחד </w:t>
      </w:r>
      <w:r w:rsidRPr="00C13657">
        <w:rPr>
          <w:rFonts w:cs="David" w:hint="cs"/>
          <w:u w:val="single"/>
          <w:rtl/>
        </w:rPr>
        <w:t>במקרים הבאים</w:t>
      </w:r>
      <w:r>
        <w:rPr>
          <w:rFonts w:cs="David" w:hint="cs"/>
          <w:rtl/>
        </w:rPr>
        <w:t>:</w:t>
      </w:r>
    </w:p>
    <w:p w:rsidR="00142370" w:rsidRDefault="00142370" w:rsidP="004459FE">
      <w:pPr>
        <w:pStyle w:val="a3"/>
        <w:numPr>
          <w:ilvl w:val="0"/>
          <w:numId w:val="1"/>
        </w:numPr>
        <w:spacing w:line="360" w:lineRule="auto"/>
        <w:jc w:val="both"/>
        <w:rPr>
          <w:rFonts w:cs="David"/>
        </w:rPr>
      </w:pPr>
      <w:r>
        <w:rPr>
          <w:rFonts w:cs="David" w:hint="cs"/>
          <w:rtl/>
        </w:rPr>
        <w:t>בכל עניין שהוא לא דן בהרכב.</w:t>
      </w:r>
    </w:p>
    <w:p w:rsidR="00142370" w:rsidRDefault="00142370" w:rsidP="004459FE">
      <w:pPr>
        <w:pStyle w:val="a3"/>
        <w:numPr>
          <w:ilvl w:val="0"/>
          <w:numId w:val="1"/>
        </w:numPr>
        <w:spacing w:line="360" w:lineRule="auto"/>
        <w:jc w:val="both"/>
        <w:rPr>
          <w:rFonts w:cs="David"/>
        </w:rPr>
      </w:pPr>
      <w:r>
        <w:rPr>
          <w:rFonts w:cs="David" w:hint="cs"/>
          <w:rtl/>
        </w:rPr>
        <w:t>בעבירות המנויות בחלק א' של התוספת הראשונה לחוק בתי המשפט [</w:t>
      </w:r>
      <w:r w:rsidRPr="00AC1ED1">
        <w:rPr>
          <w:rFonts w:cs="David" w:hint="cs"/>
          <w:b/>
          <w:bCs/>
          <w:rtl/>
        </w:rPr>
        <w:t>הריגה, חבלה בנסיבות מחמירות, גניבה בידי עובד ציבור, שוד, סחר בבני אדם לעיסוק בזנות</w:t>
      </w:r>
      <w:r>
        <w:rPr>
          <w:rFonts w:cs="David" w:hint="cs"/>
          <w:rtl/>
        </w:rPr>
        <w:t xml:space="preserve">]. </w:t>
      </w:r>
    </w:p>
    <w:p w:rsidR="00142370" w:rsidRDefault="00142370" w:rsidP="004459FE">
      <w:pPr>
        <w:pStyle w:val="a3"/>
        <w:numPr>
          <w:ilvl w:val="0"/>
          <w:numId w:val="1"/>
        </w:numPr>
        <w:spacing w:line="360" w:lineRule="auto"/>
        <w:jc w:val="both"/>
        <w:rPr>
          <w:rFonts w:cs="David"/>
        </w:rPr>
      </w:pPr>
      <w:r>
        <w:rPr>
          <w:rFonts w:cs="David" w:hint="cs"/>
          <w:rtl/>
        </w:rPr>
        <w:t>עבירות לפי פקודת הסמים, חוק מאבק בארגוני פשיעה, חוק איסור הלבנת הון וחוק הבחירות לכנסת.</w:t>
      </w:r>
    </w:p>
    <w:p w:rsidR="00142370" w:rsidRDefault="00142370" w:rsidP="004459FE">
      <w:pPr>
        <w:pStyle w:val="a3"/>
        <w:numPr>
          <w:ilvl w:val="0"/>
          <w:numId w:val="1"/>
        </w:numPr>
        <w:spacing w:line="360" w:lineRule="auto"/>
        <w:jc w:val="both"/>
        <w:rPr>
          <w:rFonts w:cs="David"/>
        </w:rPr>
      </w:pPr>
      <w:r w:rsidRPr="00973AB2">
        <w:rPr>
          <w:rFonts w:cs="David" w:hint="cs"/>
          <w:b/>
          <w:bCs/>
          <w:rtl/>
        </w:rPr>
        <w:t>ערעור על עבירות תעבורה מסוימות שאינן פשע</w:t>
      </w:r>
      <w:r>
        <w:rPr>
          <w:rFonts w:cs="David" w:hint="cs"/>
          <w:rtl/>
        </w:rPr>
        <w:t xml:space="preserve">- ביהמ"ש לתעבורה הוא כמו ביהמ"ש שלום, אמרנו שבערעורים זה שלושה שופטים, אולם אם מדובר בעבירה של תעבורה שאינה פשע אלא חטא או עוון זה יהיה בדן יחיד. </w:t>
      </w:r>
    </w:p>
    <w:p w:rsidR="00142370" w:rsidRDefault="00142370" w:rsidP="004459FE">
      <w:pPr>
        <w:pStyle w:val="a3"/>
        <w:spacing w:line="360" w:lineRule="auto"/>
        <w:jc w:val="both"/>
        <w:rPr>
          <w:rFonts w:cs="David"/>
          <w:b/>
          <w:bCs/>
          <w:rtl/>
        </w:rPr>
      </w:pPr>
      <w:r w:rsidRPr="00AC1ED1">
        <w:rPr>
          <w:rFonts w:cs="David" w:hint="cs"/>
          <w:b/>
          <w:bCs/>
          <w:rtl/>
        </w:rPr>
        <w:t xml:space="preserve">במידה ורוצים להרחיב את המותב רק הנשיא </w:t>
      </w:r>
      <w:proofErr w:type="spellStart"/>
      <w:r w:rsidRPr="00AC1ED1">
        <w:rPr>
          <w:rFonts w:cs="David" w:hint="cs"/>
          <w:b/>
          <w:bCs/>
          <w:rtl/>
        </w:rPr>
        <w:t>וסגנו</w:t>
      </w:r>
      <w:proofErr w:type="spellEnd"/>
      <w:r w:rsidRPr="00AC1ED1">
        <w:rPr>
          <w:rFonts w:cs="David" w:hint="cs"/>
          <w:b/>
          <w:bCs/>
          <w:rtl/>
        </w:rPr>
        <w:t xml:space="preserve"> רשאים לעשות כן. </w:t>
      </w:r>
    </w:p>
    <w:p w:rsidR="00142370" w:rsidRPr="00AC1ED1" w:rsidRDefault="00142370" w:rsidP="004459FE">
      <w:pPr>
        <w:pStyle w:val="1"/>
      </w:pPr>
      <w:bookmarkStart w:id="285" w:name="_Toc410975726"/>
      <w:r>
        <w:rPr>
          <w:rFonts w:hint="cs"/>
          <w:rtl/>
        </w:rPr>
        <w:t xml:space="preserve">פגם או פסול בכתב האישום </w:t>
      </w:r>
      <w:r w:rsidR="003600A3">
        <w:rPr>
          <w:rtl/>
        </w:rPr>
        <w:t>–</w:t>
      </w:r>
      <w:r w:rsidR="003600A3">
        <w:rPr>
          <w:rFonts w:hint="cs"/>
          <w:rtl/>
        </w:rPr>
        <w:t xml:space="preserve"> טענה מקדמית </w:t>
      </w:r>
      <w:r w:rsidR="006B5D8E">
        <w:rPr>
          <w:rFonts w:hint="cs"/>
          <w:rtl/>
        </w:rPr>
        <w:t>(</w:t>
      </w:r>
      <w:r>
        <w:rPr>
          <w:rFonts w:hint="cs"/>
          <w:rtl/>
        </w:rPr>
        <w:t>ראו הרחבה בתרגול מספר 1</w:t>
      </w:r>
      <w:r w:rsidR="006B5D8E">
        <w:rPr>
          <w:rFonts w:hint="cs"/>
          <w:rtl/>
        </w:rPr>
        <w:t>)</w:t>
      </w:r>
      <w:bookmarkEnd w:id="285"/>
    </w:p>
    <w:p w:rsidR="00142370" w:rsidRDefault="00142370" w:rsidP="004459FE">
      <w:pPr>
        <w:pStyle w:val="a3"/>
        <w:jc w:val="both"/>
        <w:rPr>
          <w:rFonts w:cs="David"/>
          <w:b/>
          <w:bCs/>
          <w:u w:val="single"/>
          <w:rtl/>
        </w:rPr>
      </w:pPr>
    </w:p>
    <w:p w:rsidR="00142370" w:rsidRPr="00822071" w:rsidRDefault="00B75CFF" w:rsidP="004459FE">
      <w:pPr>
        <w:pStyle w:val="a3"/>
        <w:jc w:val="both"/>
        <w:rPr>
          <w:rFonts w:cs="David"/>
          <w:b/>
          <w:bCs/>
          <w:sz w:val="28"/>
          <w:szCs w:val="28"/>
          <w:rtl/>
        </w:rPr>
      </w:pPr>
      <w:r>
        <w:rPr>
          <w:rFonts w:cs="David" w:hint="cs"/>
          <w:b/>
          <w:bCs/>
          <w:sz w:val="28"/>
          <w:szCs w:val="28"/>
          <w:rtl/>
        </w:rPr>
        <w:t xml:space="preserve">** </w:t>
      </w:r>
      <w:r w:rsidR="00142370" w:rsidRPr="00822071">
        <w:rPr>
          <w:rFonts w:cs="David" w:hint="cs"/>
          <w:b/>
          <w:bCs/>
          <w:sz w:val="28"/>
          <w:szCs w:val="28"/>
          <w:rtl/>
        </w:rPr>
        <w:t>טענה זו ניתן להעלות אותה רק בתחילת המש</w:t>
      </w:r>
      <w:r>
        <w:rPr>
          <w:rFonts w:cs="David" w:hint="cs"/>
          <w:b/>
          <w:bCs/>
          <w:sz w:val="28"/>
          <w:szCs w:val="28"/>
          <w:rtl/>
        </w:rPr>
        <w:t>פט אלא אם כן ניתן אישור בביהמ"ש **</w:t>
      </w:r>
    </w:p>
    <w:p w:rsidR="00142370" w:rsidRPr="00AC1ED1" w:rsidRDefault="004E014D" w:rsidP="004459FE">
      <w:pPr>
        <w:pStyle w:val="2"/>
      </w:pPr>
      <w:bookmarkStart w:id="286" w:name="_Toc410975727"/>
      <w:r>
        <w:rPr>
          <w:rFonts w:hint="cs"/>
          <w:rtl/>
        </w:rPr>
        <w:t>פגם</w:t>
      </w:r>
      <w:r w:rsidR="001327BF">
        <w:rPr>
          <w:rFonts w:hint="cs"/>
          <w:rtl/>
        </w:rPr>
        <w:t xml:space="preserve"> </w:t>
      </w:r>
      <w:r w:rsidR="001327BF">
        <w:rPr>
          <w:rtl/>
        </w:rPr>
        <w:t>–</w:t>
      </w:r>
      <w:r w:rsidR="001327BF">
        <w:rPr>
          <w:rFonts w:hint="cs"/>
          <w:rtl/>
        </w:rPr>
        <w:t xml:space="preserve"> השמטת פרט מכ"א הנוגע </w:t>
      </w:r>
      <w:proofErr w:type="spellStart"/>
      <w:r w:rsidR="001327BF">
        <w:rPr>
          <w:rFonts w:hint="cs"/>
          <w:rtl/>
        </w:rPr>
        <w:t>ליס"ע</w:t>
      </w:r>
      <w:proofErr w:type="spellEnd"/>
      <w:r w:rsidR="001327BF">
        <w:rPr>
          <w:rFonts w:hint="cs"/>
          <w:rtl/>
        </w:rPr>
        <w:t xml:space="preserve"> וכדומה</w:t>
      </w:r>
      <w:bookmarkEnd w:id="286"/>
    </w:p>
    <w:p w:rsidR="00142370" w:rsidRDefault="00142370" w:rsidP="004459FE">
      <w:pPr>
        <w:pStyle w:val="a3"/>
        <w:spacing w:line="360" w:lineRule="auto"/>
        <w:jc w:val="both"/>
        <w:rPr>
          <w:rFonts w:cs="David"/>
          <w:rtl/>
        </w:rPr>
      </w:pPr>
      <w:r>
        <w:rPr>
          <w:rFonts w:cs="David" w:hint="cs"/>
          <w:rtl/>
        </w:rPr>
        <w:t xml:space="preserve">השמטת פרט ענייני מכתב האישום הנוגע ליסוד מיסודות העבירה או פרט חיוני הנוגע להצגה הולמת של התנהגות הנאשם ונסיבות העבירה או השמטה של הוראת חיקוק. לדוג' לא רושמים </w:t>
      </w:r>
      <w:r w:rsidR="0098634D">
        <w:rPr>
          <w:rFonts w:cs="David" w:hint="cs"/>
          <w:rtl/>
        </w:rPr>
        <w:t>ב</w:t>
      </w:r>
      <w:r>
        <w:rPr>
          <w:rFonts w:cs="David" w:hint="cs"/>
          <w:rtl/>
        </w:rPr>
        <w:t xml:space="preserve">כתב </w:t>
      </w:r>
      <w:r w:rsidR="0098634D">
        <w:rPr>
          <w:rFonts w:cs="David" w:hint="cs"/>
          <w:rtl/>
        </w:rPr>
        <w:t>ה</w:t>
      </w:r>
      <w:r>
        <w:rPr>
          <w:rFonts w:cs="David" w:hint="cs"/>
          <w:rtl/>
        </w:rPr>
        <w:t>אישום שהנאשם איים על הבחורה "אם לא תעבירי לי את זה אני הורג אותך", השאלה אם האיום נעשה לשם הפחדה או הקנטה? הפחדה או הקנטה זה היסוד הנפשי- ולכן זה צריך להיות רשום בכתב אישום. דוג' נוספת- כאשר נאשם גילה שאשתו בוגדת בו עם חברו הכי טוב והוא איים עליה במסרון פעמיים ביום, חשוב להציג את העובדות כהוויית</w:t>
      </w:r>
      <w:r>
        <w:rPr>
          <w:rFonts w:cs="David" w:hint="eastAsia"/>
          <w:rtl/>
        </w:rPr>
        <w:t>ם</w:t>
      </w:r>
      <w:r>
        <w:rPr>
          <w:rFonts w:cs="David" w:hint="cs"/>
          <w:rtl/>
        </w:rPr>
        <w:t xml:space="preserve">, יש משמעות לשאלה האם שני האיומים היו באותו יום או בימים נפרדים, מאחר ואם שני האיומים ניתנו בימים נפרדים זה נחשב לשתי עבירות של איומים ואילו אם האיומים הן באותו היום זה נחשב לאיום אחד ולכן זה חשוב.  </w:t>
      </w:r>
    </w:p>
    <w:p w:rsidR="00142370" w:rsidRDefault="00142370" w:rsidP="004459FE">
      <w:pPr>
        <w:pStyle w:val="a3"/>
        <w:spacing w:line="360" w:lineRule="auto"/>
        <w:jc w:val="both"/>
        <w:rPr>
          <w:rFonts w:cs="David"/>
          <w:b/>
          <w:bCs/>
          <w:rtl/>
        </w:rPr>
      </w:pPr>
      <w:r>
        <w:rPr>
          <w:rFonts w:cs="David" w:hint="cs"/>
          <w:b/>
          <w:bCs/>
          <w:rtl/>
        </w:rPr>
        <w:t>בפגם ישנו השמטה, משהו איננו.</w:t>
      </w:r>
    </w:p>
    <w:p w:rsidR="00142370" w:rsidRDefault="00142370" w:rsidP="004459FE">
      <w:pPr>
        <w:pStyle w:val="a3"/>
        <w:jc w:val="both"/>
        <w:rPr>
          <w:rFonts w:cs="David"/>
          <w:b/>
          <w:bCs/>
          <w:u w:val="single"/>
          <w:rtl/>
        </w:rPr>
      </w:pPr>
    </w:p>
    <w:p w:rsidR="004E014D" w:rsidRDefault="00142370" w:rsidP="004459FE">
      <w:pPr>
        <w:pStyle w:val="2"/>
        <w:rPr>
          <w:rtl/>
        </w:rPr>
      </w:pPr>
      <w:bookmarkStart w:id="287" w:name="_Toc410975728"/>
      <w:r>
        <w:rPr>
          <w:rFonts w:hint="cs"/>
          <w:rtl/>
        </w:rPr>
        <w:lastRenderedPageBreak/>
        <w:t>פסול</w:t>
      </w:r>
      <w:r w:rsidR="001D1468">
        <w:rPr>
          <w:rFonts w:hint="cs"/>
          <w:rtl/>
        </w:rPr>
        <w:t xml:space="preserve"> </w:t>
      </w:r>
      <w:r w:rsidR="001D1468">
        <w:rPr>
          <w:rtl/>
        </w:rPr>
        <w:t>–</w:t>
      </w:r>
      <w:r w:rsidR="001D1468">
        <w:rPr>
          <w:rFonts w:hint="cs"/>
          <w:rtl/>
        </w:rPr>
        <w:t xml:space="preserve"> מצב בו כ"א לא כשר/תקף מבחינה חוקית</w:t>
      </w:r>
      <w:bookmarkEnd w:id="287"/>
    </w:p>
    <w:p w:rsidR="00142370" w:rsidRDefault="00142370" w:rsidP="004459FE">
      <w:pPr>
        <w:pStyle w:val="a3"/>
        <w:spacing w:line="360" w:lineRule="auto"/>
        <w:jc w:val="both"/>
        <w:rPr>
          <w:rFonts w:cs="David"/>
          <w:rtl/>
        </w:rPr>
      </w:pPr>
      <w:r>
        <w:rPr>
          <w:rFonts w:cs="David" w:hint="cs"/>
          <w:rtl/>
        </w:rPr>
        <w:t xml:space="preserve">אי עמידה בדרישות החוק באשר ל"כשרותו" </w:t>
      </w:r>
      <w:proofErr w:type="spellStart"/>
      <w:r>
        <w:rPr>
          <w:rFonts w:cs="David" w:hint="cs"/>
          <w:rtl/>
        </w:rPr>
        <w:t>ול"תקפותו</w:t>
      </w:r>
      <w:proofErr w:type="spellEnd"/>
      <w:r>
        <w:rPr>
          <w:rFonts w:cs="David" w:hint="cs"/>
          <w:rtl/>
        </w:rPr>
        <w:t>" של כתב האישום, לדוג' הגשת כתב אישום על ידי גורם שאינו מוסמך או ללא אישור של גורם מוסמך או הכללה של פרטים בנוגע לעברו הפלילי של הנאשם. דוג' נוספת ייחסו לנאשם יותר עבירות מאשר הוא ביצע בפועל. דוג' נוספת, ה</w:t>
      </w:r>
      <w:r w:rsidR="00A2259F">
        <w:rPr>
          <w:rFonts w:cs="David" w:hint="cs"/>
          <w:rtl/>
        </w:rPr>
        <w:t>ד</w:t>
      </w:r>
      <w:r>
        <w:rPr>
          <w:rFonts w:cs="David" w:hint="cs"/>
          <w:rtl/>
        </w:rPr>
        <w:t>גשת עברו הפלילי של הנאשם</w:t>
      </w:r>
      <w:r w:rsidR="00700264">
        <w:rPr>
          <w:rFonts w:cs="David" w:hint="cs"/>
          <w:rtl/>
        </w:rPr>
        <w:t xml:space="preserve"> </w:t>
      </w:r>
      <w:r>
        <w:rPr>
          <w:rFonts w:cs="David" w:hint="cs"/>
          <w:rtl/>
        </w:rPr>
        <w:t>- למעט עבירות לדוג' כמו פסילת רישיון</w:t>
      </w:r>
      <w:r w:rsidR="00DE6685" w:rsidRPr="00DE6685">
        <w:rPr>
          <w:rFonts w:cs="David" w:hint="cs"/>
          <w:sz w:val="20"/>
          <w:szCs w:val="20"/>
          <w:rtl/>
        </w:rPr>
        <w:t xml:space="preserve"> (כיוון</w:t>
      </w:r>
      <w:r w:rsidRPr="00DE6685">
        <w:rPr>
          <w:rFonts w:cs="David" w:hint="cs"/>
          <w:sz w:val="20"/>
          <w:szCs w:val="20"/>
          <w:rtl/>
        </w:rPr>
        <w:t xml:space="preserve"> </w:t>
      </w:r>
      <w:r w:rsidR="00DE6685" w:rsidRPr="00DE6685">
        <w:rPr>
          <w:rFonts w:cs="David" w:hint="cs"/>
          <w:sz w:val="20"/>
          <w:szCs w:val="20"/>
          <w:rtl/>
        </w:rPr>
        <w:t>ש</w:t>
      </w:r>
      <w:r w:rsidRPr="00DE6685">
        <w:rPr>
          <w:rFonts w:cs="David" w:hint="cs"/>
          <w:sz w:val="20"/>
          <w:szCs w:val="20"/>
          <w:rtl/>
        </w:rPr>
        <w:t>השופט חייב לדעת שהנאשם נהג ברכב לאחר שפסלו לו את הרישיון, זה אינהרנטי לעבירה</w:t>
      </w:r>
      <w:r w:rsidR="00DE6685" w:rsidRPr="00DE6685">
        <w:rPr>
          <w:rFonts w:cs="David" w:hint="cs"/>
          <w:sz w:val="20"/>
          <w:szCs w:val="20"/>
          <w:rtl/>
        </w:rPr>
        <w:t>)</w:t>
      </w:r>
      <w:r w:rsidRPr="00DE6685">
        <w:rPr>
          <w:rFonts w:cs="David" w:hint="cs"/>
          <w:sz w:val="20"/>
          <w:szCs w:val="20"/>
          <w:rtl/>
        </w:rPr>
        <w:t>.</w:t>
      </w:r>
    </w:p>
    <w:p w:rsidR="00142370" w:rsidRDefault="00142370" w:rsidP="00B2330B">
      <w:pPr>
        <w:pStyle w:val="a3"/>
        <w:spacing w:line="360" w:lineRule="auto"/>
        <w:jc w:val="both"/>
        <w:rPr>
          <w:rFonts w:cs="David"/>
          <w:b/>
          <w:bCs/>
          <w:rtl/>
        </w:rPr>
      </w:pPr>
      <w:r w:rsidRPr="009B5A9A">
        <w:rPr>
          <w:rFonts w:cs="David" w:hint="cs"/>
          <w:u w:val="single"/>
          <w:rtl/>
        </w:rPr>
        <w:t>דוגמא ממבחן</w:t>
      </w:r>
      <w:r>
        <w:rPr>
          <w:rFonts w:cs="David" w:hint="cs"/>
          <w:rtl/>
        </w:rPr>
        <w:t xml:space="preserve">- מתמחה הגישה כתב אישום בחתימה שלה, החוק דורש חתימה של עו"ד, ולכן מדובר </w:t>
      </w:r>
      <w:r w:rsidR="00B2330B">
        <w:rPr>
          <w:rFonts w:cs="David" w:hint="cs"/>
          <w:rtl/>
        </w:rPr>
        <w:t>ב-פגם</w:t>
      </w:r>
      <w:r>
        <w:rPr>
          <w:rFonts w:cs="David" w:hint="cs"/>
          <w:rtl/>
        </w:rPr>
        <w:t xml:space="preserve"> בכתב האישום. </w:t>
      </w:r>
    </w:p>
    <w:p w:rsidR="00C218CF" w:rsidRDefault="00142370" w:rsidP="004459FE">
      <w:pPr>
        <w:pStyle w:val="3"/>
        <w:rPr>
          <w:rtl/>
        </w:rPr>
      </w:pPr>
      <w:bookmarkStart w:id="288" w:name="_Toc410975729"/>
      <w:r w:rsidRPr="00C218CF">
        <w:rPr>
          <w:rFonts w:hint="cs"/>
          <w:rtl/>
        </w:rPr>
        <w:t>המבחן המרכזי לטענה זו- האם קופחה הגנת הנאשם</w:t>
      </w:r>
      <w:bookmarkEnd w:id="288"/>
    </w:p>
    <w:p w:rsidR="00142370" w:rsidRDefault="00142370" w:rsidP="004459FE">
      <w:pPr>
        <w:pStyle w:val="a3"/>
        <w:spacing w:line="360" w:lineRule="auto"/>
        <w:jc w:val="both"/>
        <w:rPr>
          <w:rFonts w:cs="David"/>
          <w:b/>
          <w:bCs/>
          <w:rtl/>
        </w:rPr>
      </w:pPr>
      <w:r>
        <w:rPr>
          <w:rFonts w:cs="David" w:hint="cs"/>
          <w:rtl/>
        </w:rPr>
        <w:t xml:space="preserve">לכן, אם ישנו פגם טכני או פורמאלי מה שלא ביטל את הגנת הנאשם, זה לא יוביל לביטול של כתב אישום. לדוג' המקרה של המתמחה. אלא- </w:t>
      </w:r>
      <w:r>
        <w:rPr>
          <w:rFonts w:cs="David" w:hint="cs"/>
          <w:b/>
          <w:bCs/>
          <w:rtl/>
        </w:rPr>
        <w:t xml:space="preserve">רק מה שיורד לשורש העניין או מקפח את הגנתו עלול להצדיק את ביטול כתב האישום. </w:t>
      </w:r>
    </w:p>
    <w:p w:rsidR="00142370" w:rsidRDefault="00142370" w:rsidP="004459FE">
      <w:pPr>
        <w:pStyle w:val="a3"/>
        <w:jc w:val="both"/>
        <w:rPr>
          <w:rFonts w:cs="David"/>
          <w:b/>
          <w:bCs/>
          <w:rtl/>
        </w:rPr>
      </w:pPr>
    </w:p>
    <w:p w:rsidR="00142370" w:rsidRDefault="00142370" w:rsidP="004459FE">
      <w:pPr>
        <w:pStyle w:val="a3"/>
        <w:jc w:val="both"/>
        <w:rPr>
          <w:rFonts w:cs="David"/>
          <w:b/>
          <w:bCs/>
          <w:rtl/>
        </w:rPr>
      </w:pPr>
      <w:r w:rsidRPr="00FF7C30">
        <w:rPr>
          <w:rFonts w:cs="David" w:hint="cs"/>
          <w:b/>
          <w:bCs/>
          <w:highlight w:val="magenta"/>
          <w:rtl/>
        </w:rPr>
        <w:t>למבחן- חייב לכתוב במבחן תמיד מתי טוענים את הטענה הזו- לאחר הקראת כתב האישום</w:t>
      </w:r>
      <w:r>
        <w:rPr>
          <w:rFonts w:cs="David" w:hint="cs"/>
          <w:b/>
          <w:bCs/>
          <w:highlight w:val="magenta"/>
          <w:rtl/>
        </w:rPr>
        <w:t xml:space="preserve"> אלא אם כן ניתן </w:t>
      </w:r>
      <w:r w:rsidRPr="00FF7C30">
        <w:rPr>
          <w:rFonts w:cs="David" w:hint="cs"/>
          <w:b/>
          <w:bCs/>
          <w:highlight w:val="magenta"/>
          <w:rtl/>
        </w:rPr>
        <w:t>אישור של ביהמ"ש. ביהמ"ש רשאי להמשיך לבטל את כתב האישום או לתקן את כתב האישום, תלוי העבירה.</w:t>
      </w:r>
    </w:p>
    <w:p w:rsidR="00142370" w:rsidRDefault="00142370" w:rsidP="004459FE">
      <w:pPr>
        <w:pStyle w:val="1"/>
      </w:pPr>
      <w:bookmarkStart w:id="289" w:name="_Toc410975730"/>
      <w:r>
        <w:rPr>
          <w:rFonts w:hint="cs"/>
          <w:rtl/>
        </w:rPr>
        <w:t xml:space="preserve">טענה </w:t>
      </w:r>
      <w:r w:rsidR="00E64F00">
        <w:rPr>
          <w:rFonts w:hint="cs"/>
          <w:rtl/>
        </w:rPr>
        <w:t xml:space="preserve">(מקדמית) </w:t>
      </w:r>
      <w:r>
        <w:rPr>
          <w:rFonts w:hint="cs"/>
          <w:rtl/>
        </w:rPr>
        <w:t>כי העובדות המתוארות בכתב האישום אינן מהוות עבירה</w:t>
      </w:r>
      <w:bookmarkEnd w:id="289"/>
    </w:p>
    <w:p w:rsidR="00142370" w:rsidRDefault="00142370" w:rsidP="004459FE">
      <w:pPr>
        <w:pStyle w:val="a3"/>
        <w:spacing w:line="360" w:lineRule="auto"/>
        <w:jc w:val="both"/>
        <w:rPr>
          <w:rFonts w:cs="David"/>
          <w:rtl/>
        </w:rPr>
      </w:pPr>
      <w:r>
        <w:rPr>
          <w:rFonts w:cs="David" w:hint="cs"/>
          <w:rtl/>
        </w:rPr>
        <w:t>לדוג' הנאשם קיבל כתב אישום, הסנגור קורא אותו, והוא אומר שאין עילה לתביעה. לעומת זאת, הטענה של "אין להשיב לאשמה" היא טענה שנטענת לאחר פרשת התביעה, ההגנה אומרת שהתביעה לא עמדה בנטל ההוכחה המוטל עליה מעל לכל ספק סביר, כאשר התביעה לא מצליחה לעמוד בנטל לדעת הסנגור היא לא תוכיח את חפותו של הנאשם. כאשר טוענים טענה זו, אין זה אומר שאין עבירה. זו לא טענה מקדמית. טענה זו גם משמעותה זיכוי.  לעומת זאת, טענה מקדמית זו קובעת כי העובדות המתוארות בכתב האישום לא מקימות עבירה, טענה זו מקימה סה"כ ביטול.</w:t>
      </w:r>
      <w:r w:rsidR="00281F08">
        <w:rPr>
          <w:rFonts w:cs="David" w:hint="cs"/>
          <w:rtl/>
        </w:rPr>
        <w:t xml:space="preserve"> </w:t>
      </w:r>
      <w:r w:rsidR="00281F08">
        <w:rPr>
          <w:rFonts w:cs="David" w:hint="cs"/>
          <w:b/>
          <w:bCs/>
          <w:u w:val="single"/>
          <w:rtl/>
        </w:rPr>
        <w:t xml:space="preserve"> </w:t>
      </w:r>
      <w:r w:rsidRPr="00FF7C30">
        <w:rPr>
          <w:rFonts w:cs="David" w:hint="cs"/>
          <w:b/>
          <w:bCs/>
          <w:u w:val="single"/>
          <w:rtl/>
        </w:rPr>
        <w:t>משמעות הטענה</w:t>
      </w:r>
      <w:r>
        <w:rPr>
          <w:rFonts w:cs="David" w:hint="cs"/>
          <w:b/>
          <w:bCs/>
          <w:rtl/>
        </w:rPr>
        <w:t>- אלה נסיבות שבהן אף אם יודה הנאשם בכל עובדות כתב האישום, לא יהיה בכך בסיס נאות להרשעתו בעבירה שמיוחסות לו, או בעבירה אחרת מאותו סוג.</w:t>
      </w:r>
      <w:r w:rsidR="00281F08">
        <w:rPr>
          <w:rFonts w:cs="David" w:hint="cs"/>
          <w:b/>
          <w:bCs/>
          <w:rtl/>
        </w:rPr>
        <w:t xml:space="preserve"> </w:t>
      </w:r>
      <w:r>
        <w:rPr>
          <w:rFonts w:cs="David" w:hint="cs"/>
          <w:rtl/>
        </w:rPr>
        <w:t xml:space="preserve">במצב כזה, אין טעם להמשיך בדיון לפי אותו כתב האישום, שכן התביעה "מוגבלת" להוכחת העובדות שבכתב האישום בלבד. בשונה </w:t>
      </w:r>
      <w:r w:rsidR="00DB0786">
        <w:rPr>
          <w:rFonts w:cs="David" w:hint="cs"/>
          <w:rtl/>
        </w:rPr>
        <w:t xml:space="preserve">מטענת </w:t>
      </w:r>
      <w:r>
        <w:rPr>
          <w:rFonts w:cs="David" w:hint="cs"/>
          <w:rtl/>
        </w:rPr>
        <w:t>"פגם או פסול בכתב האישום" הפגם המאפיין טענה זו נוגע לחסר רכיב משמעותי וחיוני להרשעה שאינו נובע משכחה או בלבול אלא מאי מתן הדעת לצורך בהוכחתו.</w:t>
      </w:r>
      <w:r w:rsidR="00A81EA9">
        <w:rPr>
          <w:rFonts w:cs="David" w:hint="cs"/>
          <w:rtl/>
        </w:rPr>
        <w:t xml:space="preserve"> </w:t>
      </w:r>
      <w:r w:rsidR="00A81EA9">
        <w:rPr>
          <w:rFonts w:cs="David" w:hint="cs"/>
          <w:b/>
          <w:bCs/>
          <w:u w:val="single"/>
          <w:rtl/>
        </w:rPr>
        <w:t xml:space="preserve"> </w:t>
      </w:r>
      <w:r w:rsidRPr="00413B10">
        <w:rPr>
          <w:rFonts w:cs="David" w:hint="cs"/>
          <w:b/>
          <w:bCs/>
          <w:u w:val="single"/>
          <w:rtl/>
        </w:rPr>
        <w:t>הנחת המוצא בטענה זו</w:t>
      </w:r>
      <w:r>
        <w:rPr>
          <w:rFonts w:cs="David" w:hint="cs"/>
          <w:rtl/>
        </w:rPr>
        <w:t xml:space="preserve">- לתביעה אין די ראיות להוכחת קיומו של אותו רכיב חיוני חסר. </w:t>
      </w:r>
      <w:r w:rsidR="00A81EA9">
        <w:rPr>
          <w:rFonts w:cs="David" w:hint="cs"/>
          <w:rtl/>
        </w:rPr>
        <w:t xml:space="preserve"> </w:t>
      </w:r>
      <w:r>
        <w:rPr>
          <w:rFonts w:cs="David" w:hint="cs"/>
          <w:b/>
          <w:bCs/>
          <w:u w:val="single"/>
          <w:rtl/>
        </w:rPr>
        <w:t>המועד להעלאת הטענה</w:t>
      </w:r>
      <w:r>
        <w:rPr>
          <w:rFonts w:cs="David" w:hint="cs"/>
          <w:b/>
          <w:bCs/>
          <w:rtl/>
        </w:rPr>
        <w:t xml:space="preserve">- </w:t>
      </w:r>
      <w:r>
        <w:rPr>
          <w:rFonts w:cs="David" w:hint="cs"/>
          <w:rtl/>
        </w:rPr>
        <w:t>בכל שלב משלבי הדיון [כולל בערעור]. עם זאת, ככל שהנאשם מאחר בהעלאת הטענה כך יטה בית המשפט לדחותה ובלבד שלא נגרם בגינה עוול לנאשם והוא לא קופח בהגנתו.</w:t>
      </w:r>
      <w:r w:rsidR="00A81EA9">
        <w:rPr>
          <w:rFonts w:cs="David" w:hint="cs"/>
          <w:rtl/>
        </w:rPr>
        <w:t xml:space="preserve"> </w:t>
      </w:r>
      <w:r w:rsidRPr="00413B10">
        <w:rPr>
          <w:rFonts w:cs="David" w:hint="cs"/>
          <w:b/>
          <w:bCs/>
          <w:u w:val="single"/>
          <w:rtl/>
        </w:rPr>
        <w:t>נעתר בית המשפט לטענה</w:t>
      </w:r>
      <w:r>
        <w:rPr>
          <w:rFonts w:cs="David" w:hint="cs"/>
          <w:rtl/>
        </w:rPr>
        <w:t xml:space="preserve">- רשאי לתקן את כתב האישום או לבטלו אם קופחה הגנת הנאשם. לרוב נוטה הפסיקה לתקן את כתב האישום ולתקנו ולא לבטלו, כאשר מדובר בנאשם שהואשם בכמה סעיפים. </w:t>
      </w:r>
    </w:p>
    <w:p w:rsidR="00142370" w:rsidRDefault="000F7496" w:rsidP="004459FE">
      <w:pPr>
        <w:pStyle w:val="1"/>
        <w:rPr>
          <w:rtl/>
        </w:rPr>
      </w:pPr>
      <w:bookmarkStart w:id="290" w:name="_Toc410975731"/>
      <w:r>
        <w:rPr>
          <w:rFonts w:hint="cs"/>
          <w:rtl/>
        </w:rPr>
        <w:t xml:space="preserve">טענה (מקדמית) </w:t>
      </w:r>
      <w:r w:rsidR="00142370" w:rsidRPr="00B365AE">
        <w:rPr>
          <w:rFonts w:hint="cs"/>
          <w:rtl/>
        </w:rPr>
        <w:t xml:space="preserve">"כבר </w:t>
      </w:r>
      <w:proofErr w:type="spellStart"/>
      <w:r w:rsidR="00142370" w:rsidRPr="00B365AE">
        <w:rPr>
          <w:rFonts w:hint="cs"/>
          <w:rtl/>
        </w:rPr>
        <w:t>זוכיתו</w:t>
      </w:r>
      <w:proofErr w:type="spellEnd"/>
      <w:r w:rsidR="00142370" w:rsidRPr="00B365AE">
        <w:rPr>
          <w:rFonts w:hint="cs"/>
          <w:rtl/>
        </w:rPr>
        <w:t xml:space="preserve">..כבר הורשעתי" (149(5) יחד עם סע' 5 </w:t>
      </w:r>
      <w:proofErr w:type="spellStart"/>
      <w:r w:rsidR="00142370" w:rsidRPr="00B365AE">
        <w:rPr>
          <w:rFonts w:hint="cs"/>
          <w:rtl/>
        </w:rPr>
        <w:t>לחסד"פ</w:t>
      </w:r>
      <w:proofErr w:type="spellEnd"/>
      <w:r w:rsidR="000228B5">
        <w:rPr>
          <w:rFonts w:hint="cs"/>
          <w:rtl/>
        </w:rPr>
        <w:t>)</w:t>
      </w:r>
      <w:bookmarkEnd w:id="290"/>
      <w:r w:rsidR="00142370">
        <w:rPr>
          <w:rFonts w:hint="cs"/>
          <w:rtl/>
        </w:rPr>
        <w:t xml:space="preserve"> </w:t>
      </w:r>
    </w:p>
    <w:p w:rsidR="00DB0786" w:rsidRPr="00DB0786" w:rsidRDefault="00DB0786" w:rsidP="004459FE">
      <w:pPr>
        <w:pStyle w:val="a3"/>
        <w:shd w:val="clear" w:color="auto" w:fill="DBE5F1" w:themeFill="accent1" w:themeFillTint="33"/>
        <w:jc w:val="both"/>
        <w:rPr>
          <w:rFonts w:cs="Miriam"/>
          <w:color w:val="000000"/>
          <w:sz w:val="18"/>
          <w:szCs w:val="18"/>
        </w:rPr>
      </w:pPr>
      <w:r w:rsidRPr="00DB0786">
        <w:rPr>
          <w:rStyle w:val="big-number"/>
          <w:rFonts w:ascii="Time New Roman" w:hAnsi="Time New Roman" w:cs="Miriam"/>
          <w:b/>
          <w:bCs/>
          <w:color w:val="008000"/>
          <w:sz w:val="18"/>
          <w:szCs w:val="18"/>
          <w:rtl/>
        </w:rPr>
        <w:t>אין דנים פעמיים בשל מעשה אחד [2, 218]</w:t>
      </w:r>
    </w:p>
    <w:p w:rsidR="00DB0786" w:rsidRPr="00DB0786" w:rsidRDefault="00DB0786" w:rsidP="004459FE">
      <w:pPr>
        <w:pStyle w:val="a3"/>
        <w:shd w:val="clear" w:color="auto" w:fill="DBE5F1" w:themeFill="accent1" w:themeFillTint="33"/>
        <w:jc w:val="both"/>
        <w:rPr>
          <w:rFonts w:cs="Miriam"/>
          <w:color w:val="000000"/>
          <w:sz w:val="18"/>
          <w:szCs w:val="18"/>
          <w:rtl/>
        </w:rPr>
      </w:pPr>
      <w:r w:rsidRPr="00DB0786">
        <w:rPr>
          <w:rStyle w:val="big-number"/>
          <w:rFonts w:cs="Miriam" w:hint="cs"/>
          <w:color w:val="000000"/>
          <w:sz w:val="18"/>
          <w:szCs w:val="18"/>
          <w:rtl/>
        </w:rPr>
        <w:t>5.   </w:t>
      </w:r>
      <w:r w:rsidRPr="00DB0786">
        <w:rPr>
          <w:rStyle w:val="apple-converted-space"/>
          <w:rFonts w:cs="Miriam" w:hint="cs"/>
          <w:color w:val="000000"/>
          <w:sz w:val="18"/>
          <w:szCs w:val="18"/>
          <w:rtl/>
        </w:rPr>
        <w:t> </w:t>
      </w:r>
      <w:r w:rsidRPr="00DB0786">
        <w:rPr>
          <w:rStyle w:val="default"/>
          <w:rFonts w:cs="Miriam" w:hint="cs"/>
          <w:color w:val="000000"/>
          <w:sz w:val="18"/>
          <w:szCs w:val="18"/>
          <w:rtl/>
        </w:rPr>
        <w:t xml:space="preserve">אין דנים אדם על מעשה שזוכה או הורשע קודם לכן בשל עבירה שבו; אולם אם גרם המעשה למותו של אדם, דנים אותו על כך אף אם הורשע קודם לכן בשל עבירה אחרת שבאותו מעשה; "הרשעה", </w:t>
      </w:r>
      <w:proofErr w:type="spellStart"/>
      <w:r w:rsidRPr="00DB0786">
        <w:rPr>
          <w:rStyle w:val="default"/>
          <w:rFonts w:cs="Miriam" w:hint="cs"/>
          <w:color w:val="000000"/>
          <w:sz w:val="18"/>
          <w:szCs w:val="18"/>
          <w:rtl/>
        </w:rPr>
        <w:t>לענין</w:t>
      </w:r>
      <w:proofErr w:type="spellEnd"/>
      <w:r w:rsidRPr="00DB0786">
        <w:rPr>
          <w:rStyle w:val="default"/>
          <w:rFonts w:cs="Miriam" w:hint="cs"/>
          <w:color w:val="000000"/>
          <w:sz w:val="18"/>
          <w:szCs w:val="18"/>
          <w:rtl/>
        </w:rPr>
        <w:t xml:space="preserve"> סעיף זה – לרבות העמדה למבחן ללא הרשעה תחילה.</w:t>
      </w:r>
    </w:p>
    <w:p w:rsidR="00636075" w:rsidRDefault="00636075" w:rsidP="004459FE">
      <w:pPr>
        <w:shd w:val="clear" w:color="auto" w:fill="DBE5F1" w:themeFill="accent1" w:themeFillTint="33"/>
        <w:jc w:val="both"/>
        <w:rPr>
          <w:rStyle w:val="big-number"/>
          <w:rFonts w:ascii="Time New Roman" w:hAnsi="Time New Roman" w:cs="Miriam"/>
          <w:b/>
          <w:bCs/>
          <w:color w:val="008000"/>
          <w:sz w:val="18"/>
          <w:szCs w:val="18"/>
          <w:rtl/>
        </w:rPr>
      </w:pPr>
    </w:p>
    <w:p w:rsidR="00DB0786" w:rsidRPr="00DB0786" w:rsidRDefault="00DB0786" w:rsidP="004459FE">
      <w:pPr>
        <w:shd w:val="clear" w:color="auto" w:fill="DBE5F1" w:themeFill="accent1" w:themeFillTint="33"/>
        <w:rPr>
          <w:rFonts w:cs="Miriam"/>
          <w:color w:val="000000"/>
          <w:sz w:val="18"/>
          <w:szCs w:val="18"/>
          <w:rtl/>
        </w:rPr>
      </w:pPr>
      <w:r w:rsidRPr="00DB0786">
        <w:rPr>
          <w:rStyle w:val="big-number"/>
          <w:rFonts w:ascii="Time New Roman" w:hAnsi="Time New Roman" w:cs="Miriam"/>
          <w:b/>
          <w:bCs/>
          <w:color w:val="008000"/>
          <w:sz w:val="18"/>
          <w:szCs w:val="18"/>
          <w:rtl/>
        </w:rPr>
        <w:t>הרשעה בעבירות אחדות [168]</w:t>
      </w:r>
      <w:r w:rsidR="00636075">
        <w:rPr>
          <w:rStyle w:val="big-number"/>
          <w:rFonts w:ascii="Time New Roman" w:hAnsi="Time New Roman" w:cs="Miriam" w:hint="cs"/>
          <w:b/>
          <w:bCs/>
          <w:color w:val="008000"/>
          <w:sz w:val="18"/>
          <w:szCs w:val="18"/>
          <w:rtl/>
        </w:rPr>
        <w:br/>
      </w:r>
      <w:r w:rsidRPr="00DB0786">
        <w:rPr>
          <w:rStyle w:val="big-number"/>
          <w:rFonts w:cs="Miriam" w:hint="cs"/>
          <w:color w:val="000000"/>
          <w:sz w:val="18"/>
          <w:szCs w:val="18"/>
          <w:rtl/>
        </w:rPr>
        <w:t>186.</w:t>
      </w:r>
      <w:r w:rsidRPr="00DB0786">
        <w:rPr>
          <w:rStyle w:val="apple-converted-space"/>
          <w:rFonts w:cs="Miriam" w:hint="cs"/>
          <w:color w:val="000000"/>
          <w:sz w:val="18"/>
          <w:szCs w:val="18"/>
          <w:rtl/>
        </w:rPr>
        <w:t> </w:t>
      </w:r>
      <w:r w:rsidRPr="00DB0786">
        <w:rPr>
          <w:rStyle w:val="default"/>
          <w:rFonts w:cs="Miriam" w:hint="cs"/>
          <w:color w:val="000000"/>
          <w:sz w:val="18"/>
          <w:szCs w:val="18"/>
          <w:rtl/>
        </w:rPr>
        <w:t>בית המשפט רשאי להרשיע נאשם בשל כל אחת מן העבירות שאשמתו בהן נתגלתה מן העובדות שהוכחו לפניו, אך לא יענישנו יותר מפעם אחת בשל אותו מעשה.</w:t>
      </w:r>
    </w:p>
    <w:p w:rsidR="003B6983" w:rsidRDefault="003B6983" w:rsidP="004459FE">
      <w:pPr>
        <w:pStyle w:val="3"/>
        <w:rPr>
          <w:rtl/>
        </w:rPr>
      </w:pPr>
      <w:bookmarkStart w:id="291" w:name="_Toc410975732"/>
      <w:r>
        <w:rPr>
          <w:rFonts w:hint="cs"/>
          <w:rtl/>
        </w:rPr>
        <w:t xml:space="preserve">אין דנים פעמיים בשל מעשה אחד </w:t>
      </w:r>
      <w:r>
        <w:rPr>
          <w:rtl/>
        </w:rPr>
        <w:t>–</w:t>
      </w:r>
      <w:r>
        <w:rPr>
          <w:rFonts w:hint="cs"/>
          <w:rtl/>
        </w:rPr>
        <w:t xml:space="preserve"> ס' 5</w:t>
      </w:r>
      <w:bookmarkEnd w:id="291"/>
    </w:p>
    <w:p w:rsidR="00142370" w:rsidRDefault="00142370" w:rsidP="004459FE">
      <w:pPr>
        <w:pStyle w:val="a3"/>
        <w:spacing w:line="360" w:lineRule="auto"/>
        <w:jc w:val="both"/>
        <w:rPr>
          <w:rFonts w:cs="David"/>
          <w:rtl/>
        </w:rPr>
      </w:pPr>
      <w:r>
        <w:rPr>
          <w:rFonts w:cs="David" w:hint="cs"/>
          <w:rtl/>
        </w:rPr>
        <w:t xml:space="preserve">סע' 5 קובע כי אין להעמיד לדין אדם על מעשה שזוכה או הורשע בו בעבר, </w:t>
      </w:r>
      <w:r w:rsidRPr="00C34296">
        <w:rPr>
          <w:rFonts w:cs="David" w:hint="cs"/>
          <w:b/>
          <w:bCs/>
          <w:rtl/>
        </w:rPr>
        <w:t>אלא אם</w:t>
      </w:r>
      <w:r>
        <w:rPr>
          <w:rFonts w:cs="David" w:hint="cs"/>
          <w:rtl/>
        </w:rPr>
        <w:t xml:space="preserve"> </w:t>
      </w:r>
      <w:r w:rsidR="00106E23">
        <w:rPr>
          <w:rFonts w:cs="David" w:hint="cs"/>
          <w:rtl/>
        </w:rPr>
        <w:t xml:space="preserve">(1) </w:t>
      </w:r>
      <w:r>
        <w:rPr>
          <w:rFonts w:cs="David" w:hint="cs"/>
          <w:rtl/>
        </w:rPr>
        <w:t>המעשה גרם למותו של נפגע העבירה ו</w:t>
      </w:r>
      <w:r w:rsidR="00106E23">
        <w:rPr>
          <w:rFonts w:cs="David" w:hint="cs"/>
          <w:rtl/>
        </w:rPr>
        <w:t xml:space="preserve"> (2) </w:t>
      </w:r>
      <w:r>
        <w:rPr>
          <w:rFonts w:cs="David" w:hint="cs"/>
          <w:rtl/>
        </w:rPr>
        <w:t xml:space="preserve">הנאשם </w:t>
      </w:r>
      <w:r w:rsidRPr="00DB0786">
        <w:rPr>
          <w:rFonts w:cs="David" w:hint="cs"/>
          <w:b/>
          <w:bCs/>
          <w:u w:val="single"/>
          <w:rtl/>
        </w:rPr>
        <w:t>הורשע</w:t>
      </w:r>
      <w:r>
        <w:rPr>
          <w:rFonts w:cs="David" w:hint="cs"/>
          <w:rtl/>
        </w:rPr>
        <w:t xml:space="preserve"> בשל עבירה אחרת בגין אותו מעשה</w:t>
      </w:r>
      <w:r w:rsidR="00106E23">
        <w:rPr>
          <w:rFonts w:cs="David" w:hint="cs"/>
          <w:rtl/>
        </w:rPr>
        <w:t xml:space="preserve"> (</w:t>
      </w:r>
      <w:r w:rsidR="00106E23" w:rsidRPr="00106E23">
        <w:rPr>
          <w:rFonts w:cs="David" w:hint="cs"/>
          <w:b/>
          <w:bCs/>
          <w:u w:val="single"/>
          <w:rtl/>
        </w:rPr>
        <w:t>תנאים מצטברים</w:t>
      </w:r>
      <w:r w:rsidR="00106E23">
        <w:rPr>
          <w:rFonts w:cs="David" w:hint="cs"/>
          <w:rtl/>
        </w:rPr>
        <w:t>)</w:t>
      </w:r>
      <w:r>
        <w:rPr>
          <w:rFonts w:cs="David" w:hint="cs"/>
          <w:rtl/>
        </w:rPr>
        <w:t>. לאחר שהנאשם ריצה את עונשו לא ניתן להגיש כתב אישום נוסף על העבירה מאחר והנאשם כבר נתן את הדין, בין אם הנאשם זוכה ובין אם הנאשם הורשע. [</w:t>
      </w:r>
      <w:r w:rsidRPr="00B365AE">
        <w:rPr>
          <w:rFonts w:cs="David" w:hint="cs"/>
          <w:b/>
          <w:bCs/>
          <w:highlight w:val="magenta"/>
          <w:rtl/>
        </w:rPr>
        <w:t xml:space="preserve">פס"ד ביטון </w:t>
      </w:r>
      <w:proofErr w:type="spellStart"/>
      <w:r w:rsidRPr="00B365AE">
        <w:rPr>
          <w:rFonts w:cs="David" w:hint="cs"/>
          <w:b/>
          <w:bCs/>
          <w:highlight w:val="magenta"/>
          <w:rtl/>
        </w:rPr>
        <w:t>ואזואלוס</w:t>
      </w:r>
      <w:proofErr w:type="spellEnd"/>
      <w:r w:rsidRPr="00B365AE">
        <w:rPr>
          <w:rFonts w:cs="David" w:hint="cs"/>
          <w:b/>
          <w:bCs/>
          <w:highlight w:val="magenta"/>
          <w:rtl/>
        </w:rPr>
        <w:t>- חייב לקרוא ולבוא למבחן!!]</w:t>
      </w:r>
    </w:p>
    <w:p w:rsidR="003B6983" w:rsidRDefault="003B6983" w:rsidP="004459FE">
      <w:pPr>
        <w:pStyle w:val="3"/>
        <w:rPr>
          <w:rtl/>
        </w:rPr>
      </w:pPr>
      <w:bookmarkStart w:id="292" w:name="_Toc410975733"/>
      <w:r>
        <w:rPr>
          <w:rFonts w:hint="cs"/>
          <w:rtl/>
        </w:rPr>
        <w:t>דנים אדם פעמיים במקרה שהוא הורשע ואח"כ הקורבן מת</w:t>
      </w:r>
      <w:bookmarkEnd w:id="292"/>
    </w:p>
    <w:p w:rsidR="00142370" w:rsidRDefault="00142370" w:rsidP="004459FE">
      <w:pPr>
        <w:pStyle w:val="a3"/>
        <w:spacing w:line="360" w:lineRule="auto"/>
        <w:jc w:val="both"/>
        <w:rPr>
          <w:rFonts w:cs="David"/>
          <w:b/>
          <w:bCs/>
          <w:rtl/>
        </w:rPr>
      </w:pPr>
      <w:r w:rsidRPr="00C34296">
        <w:rPr>
          <w:rFonts w:cs="David" w:hint="cs"/>
          <w:b/>
          <w:bCs/>
          <w:u w:val="single"/>
          <w:rtl/>
        </w:rPr>
        <w:t>סייג</w:t>
      </w:r>
      <w:r>
        <w:rPr>
          <w:rFonts w:cs="David" w:hint="cs"/>
          <w:b/>
          <w:bCs/>
          <w:u w:val="single"/>
          <w:rtl/>
        </w:rPr>
        <w:t xml:space="preserve"> הקבוע בסיפא</w:t>
      </w:r>
      <w:r>
        <w:rPr>
          <w:rFonts w:cs="David" w:hint="cs"/>
          <w:rtl/>
        </w:rPr>
        <w:t xml:space="preserve">- אם מדובר בעבירת אלימות- לדוג' אדם תקף והורשע בחבלה בנסיבות מחמירות, הנאשם ריצה את עונשו. לאחר שריצה עונשו, הנתקף מת והדו"ח הפתולוגי אומר שזה כתוצאה מאותה התקיפה. ניתן להגיש כתב אישום על הריגה, מכוח עקרון קדושת החיים. אולם- אם אדם זוכה מתקיפה ולאחר מכן הנתקף מת, אין אפשרות להגיש נגדו כתב אישום על הריגה. </w:t>
      </w:r>
      <w:r>
        <w:rPr>
          <w:rFonts w:cs="David" w:hint="cs"/>
          <w:b/>
          <w:bCs/>
          <w:rtl/>
        </w:rPr>
        <w:t>כלומר, יש צורך בהרשעה על מנת להטיל אחריות על המקרה החמור יותר</w:t>
      </w:r>
      <w:r w:rsidR="00E733F3">
        <w:rPr>
          <w:rFonts w:cs="David" w:hint="cs"/>
          <w:b/>
          <w:bCs/>
          <w:rtl/>
        </w:rPr>
        <w:t xml:space="preserve"> </w:t>
      </w:r>
      <w:r w:rsidR="00E733F3" w:rsidRPr="00E733F3">
        <w:rPr>
          <w:rFonts w:cs="David" w:hint="cs"/>
          <w:highlight w:val="yellow"/>
          <w:rtl/>
        </w:rPr>
        <w:t>(</w:t>
      </w:r>
      <w:proofErr w:type="spellStart"/>
      <w:r w:rsidR="00E733F3" w:rsidRPr="00E733F3">
        <w:rPr>
          <w:rFonts w:cs="David" w:hint="cs"/>
          <w:highlight w:val="yellow"/>
          <w:rtl/>
        </w:rPr>
        <w:t>הי"מ</w:t>
      </w:r>
      <w:proofErr w:type="spellEnd"/>
      <w:r w:rsidR="00E733F3" w:rsidRPr="00E733F3">
        <w:rPr>
          <w:rFonts w:cs="David" w:hint="cs"/>
          <w:highlight w:val="yellow"/>
          <w:rtl/>
        </w:rPr>
        <w:t xml:space="preserve"> נ' </w:t>
      </w:r>
      <w:proofErr w:type="spellStart"/>
      <w:r w:rsidR="00E733F3" w:rsidRPr="00E733F3">
        <w:rPr>
          <w:rFonts w:cs="David" w:hint="cs"/>
          <w:highlight w:val="yellow"/>
          <w:rtl/>
        </w:rPr>
        <w:t>ג'ועיה</w:t>
      </w:r>
      <w:proofErr w:type="spellEnd"/>
      <w:r w:rsidR="00E733F3" w:rsidRPr="00E733F3">
        <w:rPr>
          <w:rFonts w:cs="David" w:hint="cs"/>
          <w:highlight w:val="yellow"/>
          <w:rtl/>
        </w:rPr>
        <w:t>)</w:t>
      </w:r>
      <w:r w:rsidRPr="00E733F3">
        <w:rPr>
          <w:rFonts w:cs="David" w:hint="cs"/>
          <w:highlight w:val="yellow"/>
          <w:rtl/>
        </w:rPr>
        <w:t>.</w:t>
      </w:r>
      <w:r w:rsidRPr="00E733F3">
        <w:rPr>
          <w:rFonts w:cs="David" w:hint="cs"/>
          <w:rtl/>
        </w:rPr>
        <w:t xml:space="preserve"> </w:t>
      </w:r>
    </w:p>
    <w:p w:rsidR="00142370" w:rsidRDefault="00142370" w:rsidP="004459FE">
      <w:pPr>
        <w:pStyle w:val="a3"/>
        <w:spacing w:line="360" w:lineRule="auto"/>
        <w:jc w:val="both"/>
        <w:rPr>
          <w:rFonts w:cs="David"/>
          <w:b/>
          <w:bCs/>
          <w:rtl/>
        </w:rPr>
      </w:pPr>
    </w:p>
    <w:p w:rsidR="00142370" w:rsidRDefault="00142370" w:rsidP="004459FE">
      <w:pPr>
        <w:pStyle w:val="a3"/>
        <w:spacing w:line="360" w:lineRule="auto"/>
        <w:jc w:val="both"/>
        <w:rPr>
          <w:rFonts w:cs="David"/>
          <w:rtl/>
        </w:rPr>
      </w:pPr>
      <w:r>
        <w:rPr>
          <w:rFonts w:cs="David" w:hint="cs"/>
          <w:b/>
          <w:bCs/>
          <w:rtl/>
        </w:rPr>
        <w:lastRenderedPageBreak/>
        <w:t>משמעות הטענה-</w:t>
      </w:r>
      <w:r>
        <w:rPr>
          <w:rFonts w:cs="David" w:hint="cs"/>
          <w:rtl/>
        </w:rPr>
        <w:t xml:space="preserve"> הנאשם כבר הנשפט בעבר, קרי זוכה או הורשע בשל המעשה שבאישום, והכלל הוא שאים דנים אדם פעמיים בשל אותו מעשה- </w:t>
      </w:r>
      <w:r w:rsidRPr="00225AE9">
        <w:rPr>
          <w:rFonts w:cs="David" w:hint="cs"/>
          <w:highlight w:val="magenta"/>
          <w:rtl/>
        </w:rPr>
        <w:t xml:space="preserve">לבדוק מהו בשל אותו מעשה בפס"ד ביטון </w:t>
      </w:r>
      <w:proofErr w:type="spellStart"/>
      <w:r w:rsidRPr="00225AE9">
        <w:rPr>
          <w:rFonts w:cs="David" w:hint="cs"/>
          <w:highlight w:val="magenta"/>
          <w:rtl/>
        </w:rPr>
        <w:t>ואזואלוס</w:t>
      </w:r>
      <w:proofErr w:type="spellEnd"/>
      <w:r>
        <w:rPr>
          <w:rFonts w:cs="David" w:hint="cs"/>
          <w:rtl/>
        </w:rPr>
        <w:t>.</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307BCE">
        <w:rPr>
          <w:rFonts w:cs="David" w:hint="cs"/>
          <w:b/>
          <w:bCs/>
          <w:u w:val="single"/>
          <w:rtl/>
        </w:rPr>
        <w:t>תנאי להעלאת הטענה הוא כי קיים פסק דין של זיכוי או הרשעה</w:t>
      </w:r>
      <w:r>
        <w:rPr>
          <w:rFonts w:cs="David" w:hint="cs"/>
          <w:rtl/>
        </w:rPr>
        <w:t>- בהיעדר פסק דין כאמור= אין בסיס לטענה.</w:t>
      </w:r>
    </w:p>
    <w:p w:rsidR="00142370" w:rsidRDefault="003B6983" w:rsidP="004459FE">
      <w:pPr>
        <w:pStyle w:val="3"/>
        <w:rPr>
          <w:rtl/>
        </w:rPr>
      </w:pPr>
      <w:bookmarkStart w:id="293" w:name="_Toc410975734"/>
      <w:r>
        <w:rPr>
          <w:rFonts w:hint="cs"/>
          <w:rtl/>
        </w:rPr>
        <w:t>אדם שעמד לדין והעברה בוטלה, לא נחשב כאילו הורשע/זוכה</w:t>
      </w:r>
      <w:bookmarkEnd w:id="293"/>
    </w:p>
    <w:p w:rsidR="00142370" w:rsidRDefault="00142370" w:rsidP="004459FE">
      <w:pPr>
        <w:pStyle w:val="a3"/>
        <w:spacing w:line="360" w:lineRule="auto"/>
        <w:jc w:val="both"/>
        <w:rPr>
          <w:rFonts w:cs="David"/>
          <w:rtl/>
        </w:rPr>
      </w:pPr>
      <w:r w:rsidRPr="00307BCE">
        <w:rPr>
          <w:rFonts w:cs="David" w:hint="cs"/>
          <w:b/>
          <w:bCs/>
          <w:u w:val="single"/>
          <w:rtl/>
        </w:rPr>
        <w:t>היה הדיון הראשון "בטל מעיקרו"</w:t>
      </w:r>
      <w:r>
        <w:rPr>
          <w:rFonts w:cs="David" w:hint="cs"/>
          <w:rtl/>
        </w:rPr>
        <w:t>- למשל אדם הורשע בעבירה שבוטלה מספר החוקים לפני הרשעתו, הרי שאפילו ניתן במסגרתו פסק דין של זיכוי או הרשעה- אין זה נחשב פסק דין לצורך טענה זו. כלומר, לא ניתן לטעון טענה זו על עבירה בעבר שבוטלה מספר החוקים.</w:t>
      </w:r>
    </w:p>
    <w:p w:rsidR="00142370" w:rsidRDefault="003B6983" w:rsidP="004459FE">
      <w:pPr>
        <w:pStyle w:val="3"/>
        <w:rPr>
          <w:rtl/>
        </w:rPr>
      </w:pPr>
      <w:bookmarkStart w:id="294" w:name="_Toc410975735"/>
      <w:r>
        <w:rPr>
          <w:rFonts w:hint="cs"/>
          <w:rtl/>
        </w:rPr>
        <w:t>ביטול כ"א לא נחשב זיכוי</w:t>
      </w:r>
      <w:bookmarkEnd w:id="294"/>
    </w:p>
    <w:p w:rsidR="00142370" w:rsidRDefault="00142370" w:rsidP="004459FE">
      <w:pPr>
        <w:pStyle w:val="a3"/>
        <w:spacing w:line="360" w:lineRule="auto"/>
        <w:jc w:val="both"/>
        <w:rPr>
          <w:rFonts w:cs="David"/>
          <w:rtl/>
        </w:rPr>
      </w:pPr>
      <w:r w:rsidRPr="00307BCE">
        <w:rPr>
          <w:rFonts w:cs="David" w:hint="cs"/>
          <w:b/>
          <w:bCs/>
          <w:u w:val="single"/>
          <w:rtl/>
        </w:rPr>
        <w:t>פסק דין המורה על ביטול כתב אישום</w:t>
      </w:r>
      <w:r>
        <w:rPr>
          <w:rFonts w:cs="David" w:hint="cs"/>
          <w:rtl/>
        </w:rPr>
        <w:t>- למשל בחוסר סמכות עניינית אינו נחשב פסק דין של זיכוי ולכן אין הוא מונע הגשת כתב אישום נוסף</w:t>
      </w:r>
      <w:r w:rsidR="0025360C">
        <w:rPr>
          <w:rFonts w:cs="David" w:hint="cs"/>
          <w:rtl/>
        </w:rPr>
        <w:t xml:space="preserve"> </w:t>
      </w:r>
      <w:r w:rsidR="0025360C" w:rsidRPr="0025360C">
        <w:rPr>
          <w:rFonts w:cs="David" w:hint="cs"/>
          <w:highlight w:val="yellow"/>
          <w:rtl/>
        </w:rPr>
        <w:t>(</w:t>
      </w:r>
      <w:proofErr w:type="spellStart"/>
      <w:r w:rsidR="0025360C" w:rsidRPr="0025360C">
        <w:rPr>
          <w:rFonts w:cs="David" w:hint="cs"/>
          <w:b/>
          <w:bCs/>
          <w:sz w:val="24"/>
          <w:szCs w:val="24"/>
          <w:highlight w:val="yellow"/>
          <w:rtl/>
        </w:rPr>
        <w:t>נואסר</w:t>
      </w:r>
      <w:proofErr w:type="spellEnd"/>
      <w:r w:rsidR="0025360C" w:rsidRPr="0025360C">
        <w:rPr>
          <w:rFonts w:cs="David" w:hint="cs"/>
          <w:b/>
          <w:bCs/>
          <w:sz w:val="24"/>
          <w:szCs w:val="24"/>
          <w:highlight w:val="yellow"/>
          <w:rtl/>
        </w:rPr>
        <w:t xml:space="preserve"> נ' </w:t>
      </w:r>
      <w:proofErr w:type="spellStart"/>
      <w:r w:rsidR="0025360C" w:rsidRPr="0025360C">
        <w:rPr>
          <w:rFonts w:cs="David" w:hint="cs"/>
          <w:b/>
          <w:bCs/>
          <w:sz w:val="24"/>
          <w:szCs w:val="24"/>
          <w:highlight w:val="yellow"/>
          <w:rtl/>
        </w:rPr>
        <w:t>מד"י</w:t>
      </w:r>
      <w:proofErr w:type="spellEnd"/>
      <w:r w:rsidR="0025360C" w:rsidRPr="0025360C">
        <w:rPr>
          <w:rFonts w:cs="David" w:hint="cs"/>
          <w:b/>
          <w:bCs/>
          <w:sz w:val="24"/>
          <w:szCs w:val="24"/>
          <w:highlight w:val="yellow"/>
          <w:rtl/>
        </w:rPr>
        <w:t>)</w:t>
      </w:r>
      <w:r>
        <w:rPr>
          <w:rFonts w:cs="David" w:hint="cs"/>
          <w:rtl/>
        </w:rPr>
        <w:t>.</w:t>
      </w:r>
    </w:p>
    <w:p w:rsidR="00142370" w:rsidRDefault="003B6983" w:rsidP="004459FE">
      <w:pPr>
        <w:pStyle w:val="3"/>
        <w:rPr>
          <w:rtl/>
        </w:rPr>
      </w:pPr>
      <w:bookmarkStart w:id="295" w:name="_Toc410975736"/>
      <w:r>
        <w:rPr>
          <w:rFonts w:hint="cs"/>
          <w:rtl/>
        </w:rPr>
        <w:t>תוקן כ"א תחול הטענה על העבירה בה הורשע בפועל</w:t>
      </w:r>
      <w:bookmarkEnd w:id="295"/>
    </w:p>
    <w:p w:rsidR="00142370" w:rsidRDefault="00142370" w:rsidP="004459FE">
      <w:pPr>
        <w:pStyle w:val="a3"/>
        <w:spacing w:line="360" w:lineRule="auto"/>
        <w:jc w:val="both"/>
        <w:rPr>
          <w:rFonts w:cs="David"/>
          <w:rtl/>
        </w:rPr>
      </w:pPr>
      <w:r w:rsidRPr="00C34296">
        <w:rPr>
          <w:rFonts w:cs="David" w:hint="cs"/>
          <w:b/>
          <w:bCs/>
          <w:u w:val="single"/>
          <w:rtl/>
        </w:rPr>
        <w:t>תוקן כתב האישום במהלך הדיון והנאשם הורשע או זוכה בפס"ד בקשר לעבירה שונה מזו הואשם בה במקור</w:t>
      </w:r>
      <w:r>
        <w:rPr>
          <w:rFonts w:cs="David" w:hint="cs"/>
          <w:rtl/>
        </w:rPr>
        <w:t xml:space="preserve">- תחול הטענה על העבירה שבה הורשע או זוכה בפועל ולא על זו שיוחסה לו בכתב האישום המקורי. לדוג' מקרה שבו הוגש כתב אישום על אונס, ושונה כתב האישום למעשה מגונה בהתבסס על הראיות והנאשם הורשע במעשה מגונה. העונש על המעשה המגונה. לאחר חודש, מגישים נגדו כתב אישום על אונס, הוא לא יכול לבוא עם כתב האישום לביהמ"ש ולומר "כבר </w:t>
      </w:r>
      <w:proofErr w:type="spellStart"/>
      <w:r>
        <w:rPr>
          <w:rFonts w:cs="David" w:hint="cs"/>
          <w:rtl/>
        </w:rPr>
        <w:t>זוכיתי..כבר</w:t>
      </w:r>
      <w:proofErr w:type="spellEnd"/>
      <w:r>
        <w:rPr>
          <w:rFonts w:cs="David" w:hint="cs"/>
          <w:rtl/>
        </w:rPr>
        <w:t xml:space="preserve"> הורשעתי" מאחר וזה לא היה על האונס אלא על מעשה מגונה.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1B757C">
        <w:rPr>
          <w:rFonts w:cs="David" w:hint="cs"/>
          <w:b/>
          <w:bCs/>
          <w:u w:val="single"/>
          <w:rtl/>
        </w:rPr>
        <w:t>אין הכוונה שהנאשם המ</w:t>
      </w:r>
      <w:r w:rsidR="007D5669">
        <w:rPr>
          <w:rFonts w:cs="David" w:hint="cs"/>
          <w:b/>
          <w:bCs/>
          <w:u w:val="single"/>
          <w:rtl/>
        </w:rPr>
        <w:t>בצ</w:t>
      </w:r>
      <w:r w:rsidRPr="001B757C">
        <w:rPr>
          <w:rFonts w:cs="David" w:hint="cs"/>
          <w:b/>
          <w:bCs/>
          <w:u w:val="single"/>
          <w:rtl/>
        </w:rPr>
        <w:t xml:space="preserve">ע מעשה אינו חשוף למספר </w:t>
      </w:r>
      <w:proofErr w:type="spellStart"/>
      <w:r w:rsidRPr="001B757C">
        <w:rPr>
          <w:rFonts w:cs="David" w:hint="cs"/>
          <w:b/>
          <w:bCs/>
          <w:u w:val="single"/>
          <w:rtl/>
        </w:rPr>
        <w:t>אישומים</w:t>
      </w:r>
      <w:proofErr w:type="spellEnd"/>
      <w:r w:rsidRPr="001B757C">
        <w:rPr>
          <w:rFonts w:cs="David" w:hint="cs"/>
          <w:b/>
          <w:bCs/>
          <w:u w:val="single"/>
          <w:rtl/>
        </w:rPr>
        <w:t xml:space="preserve"> בגין אותו מעשה בכתב אישום אחד</w:t>
      </w:r>
      <w:r>
        <w:rPr>
          <w:rFonts w:cs="David" w:hint="cs"/>
          <w:rtl/>
        </w:rPr>
        <w:t xml:space="preserve">- באותו כתב אישום יהיו כמה עבירות, לדוג' שוד, תקיפה במהלך השוד ועוד. הסע' מקנה הגנה מפני העמדה לדין נוספת במסגרת כתב אישום אחר, מאוחר, בגין אותו מעשה שעניינו כבר נידון.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rtl/>
        </w:rPr>
      </w:pPr>
      <w:r w:rsidRPr="001B757C">
        <w:rPr>
          <w:rFonts w:cs="David" w:hint="cs"/>
          <w:b/>
          <w:bCs/>
          <w:u w:val="single"/>
          <w:rtl/>
        </w:rPr>
        <w:t>כלל זה חל גם כשהדיון הראשון מסתיים בהחלטה להעמיד את הנאשם במבחן "ללא הרשעה"</w:t>
      </w:r>
      <w:r>
        <w:rPr>
          <w:rFonts w:cs="David" w:hint="cs"/>
          <w:rtl/>
        </w:rPr>
        <w:t xml:space="preserve">- פס"ד ללא הרשעה, אי הרשעה לצורך טענה זו נחשב כהרשעה. אי הרשעה ניתנת במקרים שלא רוצים לפגוע בפרנסה, ביכולת ללמוד באקדמיה משפטים </w:t>
      </w:r>
      <w:proofErr w:type="spellStart"/>
      <w:r>
        <w:rPr>
          <w:rFonts w:cs="David" w:hint="cs"/>
          <w:rtl/>
        </w:rPr>
        <w:t>וכו</w:t>
      </w:r>
      <w:proofErr w:type="spellEnd"/>
      <w:r>
        <w:rPr>
          <w:rFonts w:cs="David" w:hint="cs"/>
          <w:rtl/>
        </w:rPr>
        <w:t xml:space="preserve">'. </w:t>
      </w:r>
    </w:p>
    <w:p w:rsidR="00142370" w:rsidRDefault="00142370" w:rsidP="004459FE">
      <w:pPr>
        <w:pStyle w:val="a3"/>
        <w:spacing w:line="360" w:lineRule="auto"/>
        <w:jc w:val="both"/>
        <w:rPr>
          <w:rFonts w:cs="David"/>
          <w:rtl/>
        </w:rPr>
      </w:pPr>
    </w:p>
    <w:p w:rsidR="00142370" w:rsidRDefault="00142370" w:rsidP="004459FE">
      <w:pPr>
        <w:pStyle w:val="a3"/>
        <w:spacing w:line="360" w:lineRule="auto"/>
        <w:jc w:val="both"/>
        <w:rPr>
          <w:rFonts w:cs="David"/>
          <w:b/>
          <w:bCs/>
          <w:rtl/>
        </w:rPr>
      </w:pPr>
      <w:r w:rsidRPr="001B757C">
        <w:rPr>
          <w:rFonts w:cs="David" w:hint="cs"/>
          <w:b/>
          <w:bCs/>
          <w:highlight w:val="magenta"/>
          <w:rtl/>
        </w:rPr>
        <w:t>חסר מעט להשלים מהמצגת</w:t>
      </w:r>
      <w:r w:rsidRPr="001B757C">
        <w:rPr>
          <w:rFonts w:cs="David" w:hint="cs"/>
          <w:b/>
          <w:bCs/>
          <w:rtl/>
        </w:rPr>
        <w:t xml:space="preserve"> </w:t>
      </w:r>
    </w:p>
    <w:p w:rsidR="00142370" w:rsidRDefault="00142370" w:rsidP="004459FE">
      <w:pPr>
        <w:pStyle w:val="3"/>
        <w:rPr>
          <w:rtl/>
        </w:rPr>
      </w:pPr>
      <w:bookmarkStart w:id="296" w:name="_Toc410975737"/>
      <w:r>
        <w:rPr>
          <w:rFonts w:hint="cs"/>
          <w:rtl/>
        </w:rPr>
        <w:t>התנאי: "אותו מעשה" לצורך טענ</w:t>
      </w:r>
      <w:r w:rsidR="003B6983">
        <w:rPr>
          <w:rFonts w:hint="cs"/>
          <w:rtl/>
        </w:rPr>
        <w:t>ה של "כבר זוכיתי וכבר הורשעתי".</w:t>
      </w:r>
      <w:bookmarkEnd w:id="296"/>
    </w:p>
    <w:p w:rsidR="00142370" w:rsidRDefault="00142370" w:rsidP="004459FE">
      <w:pPr>
        <w:pStyle w:val="a3"/>
        <w:spacing w:line="360" w:lineRule="auto"/>
        <w:jc w:val="both"/>
        <w:rPr>
          <w:rFonts w:cs="David"/>
          <w:rtl/>
        </w:rPr>
      </w:pPr>
      <w:r w:rsidRPr="00BB1942">
        <w:rPr>
          <w:rFonts w:cs="David" w:hint="cs"/>
          <w:u w:val="single"/>
          <w:rtl/>
        </w:rPr>
        <w:t>מקרה ראשון</w:t>
      </w:r>
      <w:r>
        <w:rPr>
          <w:rFonts w:cs="David" w:hint="cs"/>
          <w:rtl/>
        </w:rPr>
        <w:t>- כדי שהטענה תחול נדרשת זהות בין המעשה שבגינו נשפט הנאשם, וזוכה או הורשע בו בעבר לבין זה המיוחס לו בכתב האישום בנוסף. במקרה שאדם הורשע בעבירה מסוימת וזה אותו המעשה, לא ניתן להרשיע בעבירה הכוללת את אותו המעשה אך הוסף רכיב. לדוג' אדם הורשע בגניבה, לא ניתן להרשיע אותו בעבירה של גניבה ממעביד</w:t>
      </w:r>
      <w:r w:rsidR="00C755D4">
        <w:rPr>
          <w:rFonts w:cs="David" w:hint="cs"/>
          <w:rtl/>
        </w:rPr>
        <w:t xml:space="preserve"> (כלומר אם המקרה בו הורשע הוא </w:t>
      </w:r>
      <w:r w:rsidR="00C755D4">
        <w:rPr>
          <w:rFonts w:cs="David"/>
        </w:rPr>
        <w:t>X</w:t>
      </w:r>
      <w:r w:rsidR="00C755D4">
        <w:rPr>
          <w:rFonts w:cs="David" w:hint="cs"/>
          <w:rtl/>
        </w:rPr>
        <w:t xml:space="preserve"> והמקרה השני הוא </w:t>
      </w:r>
      <w:r w:rsidR="00C755D4">
        <w:rPr>
          <w:rFonts w:cs="David"/>
        </w:rPr>
        <w:t>X</w:t>
      </w:r>
      <w:r w:rsidR="00C755D4">
        <w:rPr>
          <w:rFonts w:cs="David" w:hint="cs"/>
          <w:rtl/>
        </w:rPr>
        <w:t>+</w:t>
      </w:r>
      <w:r w:rsidR="00C755D4">
        <w:rPr>
          <w:rFonts w:cs="David"/>
        </w:rPr>
        <w:t>Y</w:t>
      </w:r>
      <w:r w:rsidR="00C755D4">
        <w:rPr>
          <w:rFonts w:cs="David" w:hint="cs"/>
          <w:rtl/>
        </w:rPr>
        <w:t>, עומדת לו טענת כבר הורשעתי כיוון שהמקרה השני כולל את המקרה הראשון)</w:t>
      </w:r>
      <w:r>
        <w:rPr>
          <w:rFonts w:cs="David" w:hint="cs"/>
          <w:rtl/>
        </w:rPr>
        <w:t xml:space="preserve">. </w:t>
      </w:r>
    </w:p>
    <w:p w:rsidR="00142370" w:rsidRDefault="00142370" w:rsidP="004459FE">
      <w:pPr>
        <w:pStyle w:val="a3"/>
        <w:spacing w:line="360" w:lineRule="auto"/>
        <w:jc w:val="both"/>
        <w:rPr>
          <w:rFonts w:cs="David"/>
          <w:rtl/>
        </w:rPr>
      </w:pPr>
      <w:r w:rsidRPr="00BB1942">
        <w:rPr>
          <w:rFonts w:cs="David" w:hint="cs"/>
          <w:u w:val="single"/>
          <w:rtl/>
        </w:rPr>
        <w:t>מקרה שני</w:t>
      </w:r>
      <w:r>
        <w:rPr>
          <w:rFonts w:cs="David" w:hint="cs"/>
          <w:rtl/>
        </w:rPr>
        <w:t>- מצב שבו לא כל רכיבי המעשה האחד כלולים במשנהו וכל אחד מהם כולל רכיב נוסף. לדוג' אפשר להגיש כתב אישום בגין מרמה ובנוסף בגין גניבה</w:t>
      </w:r>
      <w:r w:rsidR="00C755D4">
        <w:rPr>
          <w:rFonts w:cs="David" w:hint="cs"/>
          <w:rtl/>
        </w:rPr>
        <w:t xml:space="preserve"> (כלומר אם המקרה בו הורשע הוא </w:t>
      </w:r>
      <w:r w:rsidR="00C755D4">
        <w:rPr>
          <w:rFonts w:cs="David"/>
        </w:rPr>
        <w:t>X</w:t>
      </w:r>
      <w:r w:rsidR="00C755D4">
        <w:rPr>
          <w:rFonts w:cs="David" w:hint="cs"/>
          <w:rtl/>
        </w:rPr>
        <w:t>+</w:t>
      </w:r>
      <w:r w:rsidR="00C755D4">
        <w:rPr>
          <w:rFonts w:cs="David"/>
        </w:rPr>
        <w:t>Y</w:t>
      </w:r>
      <w:r w:rsidR="00C755D4">
        <w:rPr>
          <w:rFonts w:cs="David" w:hint="cs"/>
          <w:rtl/>
        </w:rPr>
        <w:t xml:space="preserve"> והמקרה השני הוא </w:t>
      </w:r>
      <w:r w:rsidR="00C755D4">
        <w:rPr>
          <w:rFonts w:cs="David"/>
        </w:rPr>
        <w:t>X</w:t>
      </w:r>
      <w:r w:rsidR="00C755D4">
        <w:rPr>
          <w:rFonts w:cs="David" w:hint="cs"/>
          <w:rtl/>
        </w:rPr>
        <w:t>+</w:t>
      </w:r>
      <w:r w:rsidR="00C755D4">
        <w:rPr>
          <w:rFonts w:cs="David"/>
        </w:rPr>
        <w:t>Z</w:t>
      </w:r>
      <w:r w:rsidR="00C755D4">
        <w:rPr>
          <w:rFonts w:cs="David" w:hint="cs"/>
          <w:rtl/>
        </w:rPr>
        <w:t>, לא עומדת לו טענת כבר הורשעתי כיוון שהמקרה הראשון כולל רכיב שלא מופיע במקרה השני).</w:t>
      </w:r>
    </w:p>
    <w:p w:rsidR="00142370" w:rsidRDefault="00142370" w:rsidP="004459FE">
      <w:pPr>
        <w:pStyle w:val="a3"/>
        <w:spacing w:line="360" w:lineRule="auto"/>
        <w:jc w:val="both"/>
        <w:rPr>
          <w:rFonts w:cs="David"/>
          <w:rtl/>
        </w:rPr>
      </w:pPr>
    </w:p>
    <w:p w:rsidR="003B6983" w:rsidRPr="004F6B11" w:rsidRDefault="003B6983" w:rsidP="004459FE">
      <w:pPr>
        <w:pStyle w:val="3"/>
        <w:rPr>
          <w:rtl/>
        </w:rPr>
      </w:pPr>
      <w:bookmarkStart w:id="297" w:name="_Toc410975738"/>
      <w:r w:rsidRPr="004F6B11">
        <w:rPr>
          <w:rFonts w:hint="cs"/>
          <w:rtl/>
        </w:rPr>
        <w:t>סע' 186 ביהמ"ש לא יעניש פעמיים על אותו מעשה</w:t>
      </w:r>
      <w:bookmarkEnd w:id="297"/>
    </w:p>
    <w:p w:rsidR="003B6983" w:rsidRDefault="003B6983" w:rsidP="004459FE">
      <w:pPr>
        <w:spacing w:after="0" w:line="360" w:lineRule="auto"/>
        <w:jc w:val="both"/>
        <w:rPr>
          <w:rFonts w:cs="David"/>
          <w:rtl/>
        </w:rPr>
      </w:pPr>
      <w:r>
        <w:rPr>
          <w:rFonts w:cs="David" w:hint="cs"/>
          <w:rtl/>
        </w:rPr>
        <w:t xml:space="preserve">למרות שהוגש כתב אישום בגין איומים יכול ביהמ"ש להרשיע בגין התקיפה. </w:t>
      </w:r>
      <w:r w:rsidRPr="008628DD">
        <w:rPr>
          <w:rFonts w:cs="David" w:hint="cs"/>
          <w:b/>
          <w:bCs/>
          <w:rtl/>
        </w:rPr>
        <w:t>אולם הוא לא יעניש אותו יותר מפעם אחת בשל אותו המעשה.</w:t>
      </w:r>
      <w:r>
        <w:rPr>
          <w:rFonts w:cs="David" w:hint="cs"/>
          <w:rtl/>
        </w:rPr>
        <w:t xml:space="preserve"> כלומר- הוגש כתב אישום על אונס, תוך כדי ביהמ"ש אומר שישנם מעשים מגונים- ביהמ"ש לא יכול להעניש יותר מפעם אחת בגין אותו מעשה. אותה גברת בשינוי אדרת. "כבר זוכיתי כבר הורשעתי" היא טענה שצריך בשבילה כתב אישום. במקרה של סע' 186 אין פס"ד, תוך כדי המשפט מגלים עוד עובדות המובילות לייחוס של מעשים נוספים, ביהמ"ש לא יעניש אותו פעמיים על אותו מעשה. </w:t>
      </w:r>
      <w:r w:rsidRPr="008628DD">
        <w:rPr>
          <w:rFonts w:cs="David" w:hint="cs"/>
          <w:b/>
          <w:bCs/>
          <w:u w:val="single"/>
          <w:rtl/>
        </w:rPr>
        <w:t>סע' 186 לא מהווה טענה מקדמית</w:t>
      </w:r>
      <w:r>
        <w:rPr>
          <w:rFonts w:cs="David" w:hint="cs"/>
          <w:rtl/>
        </w:rPr>
        <w:t xml:space="preserve">. </w:t>
      </w:r>
    </w:p>
    <w:p w:rsidR="003B6983" w:rsidRPr="00491111" w:rsidRDefault="003B6983" w:rsidP="004459FE">
      <w:pPr>
        <w:pStyle w:val="4"/>
        <w:rPr>
          <w:rtl/>
        </w:rPr>
      </w:pPr>
      <w:bookmarkStart w:id="298" w:name="_Toc410975739"/>
      <w:r>
        <w:rPr>
          <w:rFonts w:hint="cs"/>
          <w:rtl/>
        </w:rPr>
        <w:lastRenderedPageBreak/>
        <w:t>"אותו מעשה"</w:t>
      </w:r>
      <w:bookmarkEnd w:id="298"/>
    </w:p>
    <w:p w:rsidR="003B6983" w:rsidRPr="00E96F20" w:rsidRDefault="003B6983" w:rsidP="004459FE">
      <w:pPr>
        <w:pStyle w:val="5"/>
        <w:rPr>
          <w:rtl/>
        </w:rPr>
      </w:pPr>
      <w:bookmarkStart w:id="299" w:name="_Toc410975740"/>
      <w:r w:rsidRPr="00E96F20">
        <w:rPr>
          <w:rFonts w:hint="cs"/>
          <w:rtl/>
        </w:rPr>
        <w:t>פס"ד ביטון- מבחן צורני-פיסי ומבחן מהותי</w:t>
      </w:r>
      <w:bookmarkEnd w:id="299"/>
      <w:r w:rsidRPr="00E96F20">
        <w:rPr>
          <w:rFonts w:hint="cs"/>
          <w:rtl/>
        </w:rPr>
        <w:t xml:space="preserve"> </w:t>
      </w:r>
    </w:p>
    <w:p w:rsidR="003B6983" w:rsidRDefault="003B6983" w:rsidP="004459FE">
      <w:pPr>
        <w:spacing w:after="0" w:line="360" w:lineRule="auto"/>
        <w:jc w:val="both"/>
        <w:rPr>
          <w:rFonts w:cs="David"/>
          <w:rtl/>
        </w:rPr>
      </w:pPr>
      <w:r>
        <w:rPr>
          <w:rFonts w:cs="David" w:hint="cs"/>
          <w:rtl/>
        </w:rPr>
        <w:t xml:space="preserve">צריך לנתח וליישם את המבחנים. ע"מ שנדע לזהות ולנתח את המבחנים, יש לקרוא את עובדות המקרה ע"מ שנדע ליישם נכונה. </w:t>
      </w:r>
    </w:p>
    <w:p w:rsidR="003B6983" w:rsidRDefault="003B6983" w:rsidP="004459FE">
      <w:pPr>
        <w:spacing w:after="0" w:line="360" w:lineRule="auto"/>
        <w:jc w:val="both"/>
        <w:rPr>
          <w:rFonts w:cs="David"/>
          <w:rtl/>
        </w:rPr>
      </w:pPr>
      <w:r>
        <w:rPr>
          <w:rFonts w:cs="David" w:hint="cs"/>
          <w:rtl/>
        </w:rPr>
        <w:t xml:space="preserve">מה ייחשב לאותו מעשה? שני מבחנים לפי </w:t>
      </w:r>
      <w:r w:rsidRPr="0092111C">
        <w:rPr>
          <w:rFonts w:cs="David" w:hint="cs"/>
          <w:highlight w:val="yellow"/>
          <w:rtl/>
        </w:rPr>
        <w:t>פס"ד ביטון</w:t>
      </w:r>
      <w:r>
        <w:rPr>
          <w:rFonts w:cs="David" w:hint="cs"/>
          <w:rtl/>
        </w:rPr>
        <w:t xml:space="preserve">: </w:t>
      </w:r>
    </w:p>
    <w:p w:rsidR="003B6983" w:rsidRDefault="003B6983" w:rsidP="004459FE">
      <w:pPr>
        <w:pStyle w:val="a4"/>
        <w:numPr>
          <w:ilvl w:val="0"/>
          <w:numId w:val="1"/>
        </w:numPr>
        <w:spacing w:after="0" w:line="360" w:lineRule="auto"/>
        <w:ind w:left="360"/>
        <w:jc w:val="both"/>
        <w:rPr>
          <w:rFonts w:cs="David"/>
        </w:rPr>
      </w:pPr>
      <w:r w:rsidRPr="00491111">
        <w:rPr>
          <w:rFonts w:cs="David" w:hint="cs"/>
          <w:b/>
          <w:bCs/>
          <w:u w:val="single"/>
          <w:rtl/>
        </w:rPr>
        <w:t>מבחן פיזי-צורני</w:t>
      </w:r>
      <w:r>
        <w:rPr>
          <w:rFonts w:cs="David" w:hint="cs"/>
          <w:rtl/>
        </w:rPr>
        <w:t xml:space="preserve">- נבחן האם מדובר בפעולות עוקבות שניתן לפצלן אף שבוצעו ברצף. </w:t>
      </w:r>
      <w:r>
        <w:rPr>
          <w:rFonts w:cs="David" w:hint="cs"/>
          <w:b/>
          <w:bCs/>
          <w:rtl/>
        </w:rPr>
        <w:t xml:space="preserve">בעבירות רכוש- </w:t>
      </w:r>
      <w:r>
        <w:rPr>
          <w:rFonts w:cs="David" w:hint="cs"/>
          <w:rtl/>
        </w:rPr>
        <w:t xml:space="preserve">אנו נבחן האם מדובר בפעולות נפרדות עוקבות שניתן לפצלן אפילו שבוצעו ברצף. לדוג' פריצה לרכב שגרמה לנזק, נשאלת השאלה- האם אפשר להרשיע גם בפריצה וגם בנזק? לא. אולם אם הוא פרץ לרכב ואף גנב, מדובר במעשים נפרדים- פריצה וגניבה. לכן, אפשר לפצל אותן אפילו שהם בוצעו ברצף. לכאורה מדובר באותו מעשה- ובכל זאת- ביהמ"ש רואה זאת כפעולות נפרדות המצדיקות הרשעה נוספת. </w:t>
      </w:r>
    </w:p>
    <w:p w:rsidR="003B6983" w:rsidRDefault="003B6983" w:rsidP="004459FE">
      <w:pPr>
        <w:pStyle w:val="a4"/>
        <w:numPr>
          <w:ilvl w:val="0"/>
          <w:numId w:val="1"/>
        </w:numPr>
        <w:spacing w:after="0" w:line="360" w:lineRule="auto"/>
        <w:ind w:left="360"/>
        <w:jc w:val="both"/>
        <w:rPr>
          <w:rFonts w:cs="David"/>
        </w:rPr>
      </w:pPr>
      <w:r w:rsidRPr="0059007E">
        <w:rPr>
          <w:rFonts w:cs="David" w:hint="cs"/>
          <w:b/>
          <w:bCs/>
          <w:u w:val="single"/>
          <w:rtl/>
        </w:rPr>
        <w:t>מבחן מהותי- מוסרי</w:t>
      </w:r>
      <w:r>
        <w:rPr>
          <w:rFonts w:cs="David" w:hint="cs"/>
          <w:rtl/>
        </w:rPr>
        <w:t xml:space="preserve">- מתמקד באינטרס של קורבן העבירה. לפיו, ריבוי נפגעים הוא אינדיקציה. </w:t>
      </w:r>
      <w:r>
        <w:rPr>
          <w:rFonts w:cs="David" w:hint="cs"/>
          <w:b/>
          <w:bCs/>
          <w:rtl/>
        </w:rPr>
        <w:t xml:space="preserve">רלוונטי לעבירות גוף. </w:t>
      </w:r>
      <w:r>
        <w:rPr>
          <w:rFonts w:cs="David" w:hint="cs"/>
          <w:rtl/>
        </w:rPr>
        <w:t xml:space="preserve">לדוג' מקרה שבו מכוונים אקדח כלפי קבוצה של אנשים, לכאורה מדובר במעשה אחד שהוביל לסיטואציה של ריבוי נפגעים. ביהמ"ש קובע- אנו נבחן את האינטרס של קורבן העבירה, ריבוי נפגעים מהווה אינדיקציה לריבוי עבירות הנובעות ממעשים נפרדים. </w:t>
      </w:r>
      <w:r>
        <w:rPr>
          <w:rFonts w:cs="David" w:hint="cs"/>
          <w:u w:val="single"/>
          <w:rtl/>
        </w:rPr>
        <w:t>קרבה עניינית</w:t>
      </w:r>
      <w:r>
        <w:rPr>
          <w:rFonts w:cs="David" w:hint="cs"/>
          <w:rtl/>
        </w:rPr>
        <w:t xml:space="preserve">- </w:t>
      </w:r>
      <w:r w:rsidRPr="0059007E">
        <w:rPr>
          <w:rFonts w:cs="David" w:hint="cs"/>
          <w:b/>
          <w:bCs/>
          <w:highlight w:val="yellow"/>
          <w:rtl/>
        </w:rPr>
        <w:t xml:space="preserve">פס"ד </w:t>
      </w:r>
      <w:proofErr w:type="spellStart"/>
      <w:r w:rsidRPr="0059007E">
        <w:rPr>
          <w:rFonts w:cs="David" w:hint="cs"/>
          <w:b/>
          <w:bCs/>
          <w:highlight w:val="yellow"/>
          <w:rtl/>
        </w:rPr>
        <w:t>אזואלוס</w:t>
      </w:r>
      <w:proofErr w:type="spellEnd"/>
      <w:r>
        <w:rPr>
          <w:rFonts w:cs="David" w:hint="cs"/>
          <w:rtl/>
        </w:rPr>
        <w:t xml:space="preserve">- גבר תפס את אשתו בוגדת בו באוטו עם מישהו אחד, </w:t>
      </w:r>
      <w:proofErr w:type="spellStart"/>
      <w:r>
        <w:rPr>
          <w:rFonts w:cs="David" w:hint="cs"/>
          <w:rtl/>
        </w:rPr>
        <w:t>אזואלוס</w:t>
      </w:r>
      <w:proofErr w:type="spellEnd"/>
      <w:r>
        <w:rPr>
          <w:rFonts w:cs="David" w:hint="cs"/>
          <w:rtl/>
        </w:rPr>
        <w:t xml:space="preserve"> רצח את שניהם בירייה אחת. מדובר בפעולה של קנטור- התגרתה בו, ניתן לטעון לקנטור רק במקרה של רצח. להבדיל- גבר אשר הגיע הביתה ומצא את אשתו בוגדת בו עם מישהו אחר- הוא רצח את שני האנשים, אחד אחרי השני, וביהמ"ש קבע שמדובר בפעולות נפרדות. כוונת תחילה- דורשת היעדר קנטור.</w:t>
      </w:r>
    </w:p>
    <w:tbl>
      <w:tblPr>
        <w:tblStyle w:val="aa"/>
        <w:tblpPr w:leftFromText="180" w:rightFromText="180" w:vertAnchor="page" w:horzAnchor="margin" w:tblpXSpec="center" w:tblpY="7016"/>
        <w:bidiVisual/>
        <w:tblW w:w="11293" w:type="dxa"/>
        <w:tblLayout w:type="fixed"/>
        <w:tblLook w:val="04A0" w:firstRow="1" w:lastRow="0" w:firstColumn="1" w:lastColumn="0" w:noHBand="0" w:noVBand="1"/>
      </w:tblPr>
      <w:tblGrid>
        <w:gridCol w:w="1228"/>
        <w:gridCol w:w="3045"/>
        <w:gridCol w:w="7020"/>
      </w:tblGrid>
      <w:tr w:rsidR="0085327A" w:rsidRPr="009B0791" w:rsidTr="0085327A">
        <w:trPr>
          <w:trHeight w:val="476"/>
        </w:trPr>
        <w:tc>
          <w:tcPr>
            <w:tcW w:w="1228" w:type="dxa"/>
          </w:tcPr>
          <w:p w:rsidR="0085327A" w:rsidRPr="00CB520B" w:rsidRDefault="0085327A" w:rsidP="004459FE">
            <w:pPr>
              <w:rPr>
                <w:rFonts w:cs="FrankRuehl"/>
                <w:b/>
                <w:bCs/>
                <w:sz w:val="24"/>
                <w:szCs w:val="24"/>
                <w:rtl/>
              </w:rPr>
            </w:pPr>
            <w:proofErr w:type="spellStart"/>
            <w:r w:rsidRPr="00CB520B">
              <w:rPr>
                <w:rFonts w:cs="FrankRuehl" w:hint="cs"/>
                <w:b/>
                <w:bCs/>
                <w:sz w:val="24"/>
                <w:szCs w:val="24"/>
                <w:rtl/>
              </w:rPr>
              <w:t>אזואלוס</w:t>
            </w:r>
            <w:proofErr w:type="spellEnd"/>
            <w:r w:rsidRPr="00CB520B">
              <w:rPr>
                <w:rFonts w:cs="FrankRuehl" w:hint="cs"/>
                <w:b/>
                <w:bCs/>
                <w:sz w:val="24"/>
                <w:szCs w:val="24"/>
                <w:rtl/>
              </w:rPr>
              <w:t xml:space="preserve"> נ' </w:t>
            </w:r>
            <w:proofErr w:type="spellStart"/>
            <w:r w:rsidRPr="00CB520B">
              <w:rPr>
                <w:rFonts w:cs="FrankRuehl" w:hint="cs"/>
                <w:b/>
                <w:bCs/>
                <w:sz w:val="24"/>
                <w:szCs w:val="24"/>
                <w:rtl/>
              </w:rPr>
              <w:t>מד"י</w:t>
            </w:r>
            <w:proofErr w:type="spellEnd"/>
          </w:p>
        </w:tc>
        <w:tc>
          <w:tcPr>
            <w:tcW w:w="3045" w:type="dxa"/>
          </w:tcPr>
          <w:p w:rsidR="0085327A" w:rsidRPr="009B0791" w:rsidRDefault="0085327A" w:rsidP="004459FE">
            <w:pPr>
              <w:jc w:val="both"/>
              <w:rPr>
                <w:rFonts w:cs="FrankRuehl"/>
                <w:rtl/>
              </w:rPr>
            </w:pPr>
            <w:proofErr w:type="spellStart"/>
            <w:r w:rsidRPr="009B0791">
              <w:rPr>
                <w:rFonts w:cs="FrankRuehl" w:hint="cs"/>
                <w:rtl/>
              </w:rPr>
              <w:t>אזואלוס</w:t>
            </w:r>
            <w:proofErr w:type="spellEnd"/>
            <w:r w:rsidRPr="009B0791">
              <w:rPr>
                <w:rFonts w:cs="FrankRuehl" w:hint="cs"/>
                <w:rtl/>
              </w:rPr>
              <w:t xml:space="preserve"> הורשע ברצח ובהריגה (הוא רצח את אשתו והשכן, המאהב, כאשר אלה התנשקו לידו, זאת לאחר שקודם לכן הבין כי השניים נאהבים. בפעם הראשונה איים </w:t>
            </w:r>
            <w:proofErr w:type="spellStart"/>
            <w:r w:rsidRPr="009B0791">
              <w:rPr>
                <w:rFonts w:cs="FrankRuehl" w:hint="cs"/>
                <w:rtl/>
              </w:rPr>
              <w:t>אזואלוס</w:t>
            </w:r>
            <w:proofErr w:type="spellEnd"/>
            <w:r w:rsidRPr="009B0791">
              <w:rPr>
                <w:rFonts w:cs="FrankRuehl" w:hint="cs"/>
                <w:rtl/>
              </w:rPr>
              <w:t xml:space="preserve"> על השכן אך שלט בעצמו, אולם בפעם </w:t>
            </w:r>
            <w:proofErr w:type="spellStart"/>
            <w:r w:rsidRPr="009B0791">
              <w:rPr>
                <w:rFonts w:cs="FrankRuehl" w:hint="cs"/>
                <w:rtl/>
              </w:rPr>
              <w:t>השניה</w:t>
            </w:r>
            <w:proofErr w:type="spellEnd"/>
            <w:r w:rsidRPr="009B0791">
              <w:rPr>
                <w:rFonts w:cs="FrankRuehl" w:hint="cs"/>
                <w:rtl/>
              </w:rPr>
              <w:t xml:space="preserve"> הופתע מראות אשתו מתנשקת עם השכן וירה בשניהם).</w:t>
            </w:r>
            <w:r>
              <w:rPr>
                <w:rFonts w:cs="FrankRuehl" w:hint="cs"/>
                <w:rtl/>
              </w:rPr>
              <w:t xml:space="preserve"> </w:t>
            </w:r>
            <w:r w:rsidRPr="009B0791">
              <w:rPr>
                <w:rFonts w:cs="FrankRuehl" w:hint="cs"/>
                <w:rtl/>
              </w:rPr>
              <w:t xml:space="preserve">בערעור נקבע כי שני המעשים היו הריגה. ביהמ"ש גזר עליו שני עונשים מצטברים. האם מדובר בשני עונשים בגין אותו מעשה? </w:t>
            </w:r>
          </w:p>
        </w:tc>
        <w:tc>
          <w:tcPr>
            <w:tcW w:w="7020" w:type="dxa"/>
          </w:tcPr>
          <w:p w:rsidR="0085327A" w:rsidRPr="009B0791" w:rsidRDefault="0085327A" w:rsidP="004459FE">
            <w:pPr>
              <w:jc w:val="both"/>
              <w:rPr>
                <w:rFonts w:cs="FrankRuehl"/>
                <w:rtl/>
              </w:rPr>
            </w:pPr>
            <w:r w:rsidRPr="009B0791">
              <w:rPr>
                <w:rFonts w:cs="FrankRuehl" w:hint="cs"/>
                <w:rtl/>
              </w:rPr>
              <w:t>ביהמ"ש העליון פסק שמדובר ברצף התנהגותי, שנבע מקנטור אחד לפי ס' 186  ולכן זה נחשב למעשה אחד. זה צריך להשפיע על חומרת העונש אולם העונש צריך להיות אחד.</w:t>
            </w:r>
          </w:p>
        </w:tc>
      </w:tr>
      <w:tr w:rsidR="0085327A" w:rsidRPr="009B0791" w:rsidTr="0085327A">
        <w:trPr>
          <w:trHeight w:val="1969"/>
        </w:trPr>
        <w:tc>
          <w:tcPr>
            <w:tcW w:w="1228" w:type="dxa"/>
          </w:tcPr>
          <w:p w:rsidR="0085327A" w:rsidRPr="00CB520B" w:rsidRDefault="0085327A" w:rsidP="004459FE">
            <w:pPr>
              <w:rPr>
                <w:rFonts w:cs="FrankRuehl"/>
                <w:b/>
                <w:bCs/>
                <w:sz w:val="24"/>
                <w:szCs w:val="24"/>
                <w:rtl/>
              </w:rPr>
            </w:pPr>
            <w:r w:rsidRPr="00CB520B">
              <w:rPr>
                <w:rFonts w:cs="FrankRuehl" w:hint="cs"/>
                <w:b/>
                <w:bCs/>
                <w:sz w:val="24"/>
                <w:szCs w:val="24"/>
                <w:rtl/>
              </w:rPr>
              <w:t xml:space="preserve">יוסף ביטון נ' </w:t>
            </w:r>
            <w:proofErr w:type="spellStart"/>
            <w:r w:rsidRPr="00CB520B">
              <w:rPr>
                <w:rFonts w:cs="FrankRuehl" w:hint="cs"/>
                <w:b/>
                <w:bCs/>
                <w:sz w:val="24"/>
                <w:szCs w:val="24"/>
                <w:rtl/>
              </w:rPr>
              <w:t>מד"י</w:t>
            </w:r>
            <w:proofErr w:type="spellEnd"/>
          </w:p>
        </w:tc>
        <w:tc>
          <w:tcPr>
            <w:tcW w:w="3045" w:type="dxa"/>
          </w:tcPr>
          <w:p w:rsidR="0085327A" w:rsidRPr="009B0791" w:rsidRDefault="0085327A" w:rsidP="004459FE">
            <w:pPr>
              <w:jc w:val="both"/>
              <w:rPr>
                <w:rFonts w:cs="FrankRuehl"/>
                <w:rtl/>
              </w:rPr>
            </w:pPr>
            <w:r w:rsidRPr="009B0791">
              <w:rPr>
                <w:rFonts w:cs="FrankRuehl"/>
                <w:rtl/>
              </w:rPr>
              <w:t>המערער הורשע בשתי עבירות של ניסיון לרצח</w:t>
            </w:r>
            <w:r w:rsidRPr="009B0791">
              <w:rPr>
                <w:rFonts w:cs="FrankRuehl" w:hint="cs"/>
                <w:rtl/>
              </w:rPr>
              <w:t xml:space="preserve">. </w:t>
            </w:r>
            <w:r w:rsidRPr="009B0791">
              <w:rPr>
                <w:rFonts w:cs="FrankRuehl"/>
                <w:rtl/>
              </w:rPr>
              <w:t>בית-</w:t>
            </w:r>
            <w:r w:rsidRPr="009B0791">
              <w:rPr>
                <w:rFonts w:cs="FrankRuehl" w:hint="cs"/>
                <w:rtl/>
              </w:rPr>
              <w:t>המ</w:t>
            </w:r>
            <w:r w:rsidRPr="009B0791">
              <w:rPr>
                <w:rFonts w:cs="FrankRuehl"/>
                <w:rtl/>
              </w:rPr>
              <w:t xml:space="preserve">שפט </w:t>
            </w:r>
            <w:r w:rsidRPr="009B0791">
              <w:rPr>
                <w:rFonts w:cs="FrankRuehl" w:hint="cs"/>
                <w:rtl/>
              </w:rPr>
              <w:t xml:space="preserve">המחוזי </w:t>
            </w:r>
            <w:r w:rsidRPr="009B0791">
              <w:rPr>
                <w:rFonts w:cs="FrankRuehl"/>
                <w:rtl/>
              </w:rPr>
              <w:t xml:space="preserve">גזר עליו שני עונשים וקבע שירוצו </w:t>
            </w:r>
            <w:r w:rsidRPr="009B0791">
              <w:rPr>
                <w:rFonts w:cs="FrankRuehl"/>
                <w:u w:val="single"/>
                <w:rtl/>
              </w:rPr>
              <w:t>במצטבר</w:t>
            </w:r>
            <w:r w:rsidRPr="009B0791">
              <w:rPr>
                <w:rFonts w:cs="FrankRuehl"/>
                <w:rtl/>
              </w:rPr>
              <w:t xml:space="preserve">. לטענת המערער, היה ראוי </w:t>
            </w:r>
            <w:r w:rsidRPr="009B0791">
              <w:rPr>
                <w:rFonts w:cs="FrankRuehl" w:hint="cs"/>
                <w:rtl/>
              </w:rPr>
              <w:t>לראות ב</w:t>
            </w:r>
            <w:r w:rsidRPr="009B0791">
              <w:rPr>
                <w:rFonts w:cs="FrankRuehl"/>
                <w:rtl/>
              </w:rPr>
              <w:t>מעשהו כמעשה אחד ולהטיל עליו עונש אחד</w:t>
            </w:r>
            <w:r w:rsidRPr="009B0791">
              <w:rPr>
                <w:rFonts w:cs="FrankRuehl" w:hint="cs"/>
                <w:rtl/>
              </w:rPr>
              <w:t>.</w:t>
            </w:r>
          </w:p>
        </w:tc>
        <w:tc>
          <w:tcPr>
            <w:tcW w:w="7020" w:type="dxa"/>
          </w:tcPr>
          <w:p w:rsidR="0085327A" w:rsidRPr="009B0791" w:rsidRDefault="0085327A" w:rsidP="004459FE">
            <w:pPr>
              <w:jc w:val="both"/>
              <w:rPr>
                <w:rFonts w:cs="FrankRuehl"/>
                <w:rtl/>
              </w:rPr>
            </w:pPr>
            <w:r w:rsidRPr="009B0791">
              <w:rPr>
                <w:rFonts w:cs="FrankRuehl" w:hint="cs"/>
                <w:rtl/>
              </w:rPr>
              <w:t>ס' 186 קובע כי לא ניתן להעניש אדם פעמיים בשל אותו מעשה.</w:t>
            </w:r>
            <w:r w:rsidRPr="009B0791">
              <w:rPr>
                <w:rFonts w:cs="FrankRuehl"/>
                <w:rtl/>
              </w:rPr>
              <w:t xml:space="preserve"> שני מבחנים עיקריים נקבעו להבדיל בין "אותו מעשה" לבין מעשים נפרדים זה</w:t>
            </w:r>
            <w:r w:rsidRPr="009B0791">
              <w:rPr>
                <w:rFonts w:cs="FrankRuehl" w:hint="cs"/>
                <w:rtl/>
              </w:rPr>
              <w:t xml:space="preserve"> </w:t>
            </w:r>
            <w:r w:rsidRPr="009B0791">
              <w:rPr>
                <w:rFonts w:cs="FrankRuehl"/>
                <w:rtl/>
              </w:rPr>
              <w:t xml:space="preserve">מזה: </w:t>
            </w:r>
            <w:r w:rsidRPr="009B0791">
              <w:rPr>
                <w:rFonts w:cs="FrankRuehl" w:hint="cs"/>
                <w:rtl/>
              </w:rPr>
              <w:t xml:space="preserve">1. </w:t>
            </w:r>
            <w:r w:rsidRPr="009B0791">
              <w:rPr>
                <w:rFonts w:cs="FrankRuehl"/>
                <w:rtl/>
              </w:rPr>
              <w:t>מבחן צורני</w:t>
            </w:r>
            <w:r w:rsidRPr="009B0791">
              <w:rPr>
                <w:rFonts w:cs="FrankRuehl"/>
                <w:position w:val="3"/>
                <w:rtl/>
              </w:rPr>
              <w:t>-</w:t>
            </w:r>
            <w:r w:rsidRPr="009B0791">
              <w:rPr>
                <w:rFonts w:cs="FrankRuehl"/>
                <w:rtl/>
              </w:rPr>
              <w:t>עובדתי</w:t>
            </w:r>
            <w:r w:rsidRPr="009B0791">
              <w:rPr>
                <w:rFonts w:cs="FrankRuehl" w:hint="cs"/>
                <w:rtl/>
              </w:rPr>
              <w:t xml:space="preserve"> (עבירות רכוש)</w:t>
            </w:r>
            <w:r w:rsidRPr="009B0791">
              <w:rPr>
                <w:rFonts w:cs="FrankRuehl"/>
                <w:rtl/>
              </w:rPr>
              <w:t xml:space="preserve"> </w:t>
            </w:r>
            <w:r w:rsidRPr="009B0791">
              <w:rPr>
                <w:rFonts w:cs="FrankRuehl" w:hint="cs"/>
                <w:rtl/>
              </w:rPr>
              <w:t xml:space="preserve">2. </w:t>
            </w:r>
            <w:r w:rsidRPr="009B0791">
              <w:rPr>
                <w:rFonts w:cs="FrankRuehl"/>
                <w:rtl/>
              </w:rPr>
              <w:t>מבחן מהותי</w:t>
            </w:r>
            <w:r w:rsidRPr="009B0791">
              <w:rPr>
                <w:rFonts w:cs="FrankRuehl"/>
                <w:position w:val="3"/>
                <w:rtl/>
              </w:rPr>
              <w:t>-</w:t>
            </w:r>
            <w:r w:rsidRPr="009B0791">
              <w:rPr>
                <w:rFonts w:cs="FrankRuehl"/>
                <w:rtl/>
              </w:rPr>
              <w:t>מוסרי</w:t>
            </w:r>
            <w:r w:rsidRPr="009B0791">
              <w:rPr>
                <w:rFonts w:cs="FrankRuehl" w:hint="cs"/>
                <w:rtl/>
              </w:rPr>
              <w:t xml:space="preserve"> (עבירות בגוף)</w:t>
            </w:r>
            <w:r w:rsidRPr="009B0791">
              <w:rPr>
                <w:rFonts w:cs="FrankRuehl"/>
                <w:rtl/>
              </w:rPr>
              <w:t xml:space="preserve">. </w:t>
            </w:r>
          </w:p>
          <w:p w:rsidR="0085327A" w:rsidRDefault="0085327A" w:rsidP="004459FE">
            <w:pPr>
              <w:jc w:val="both"/>
              <w:rPr>
                <w:rFonts w:cs="FrankRuehl"/>
                <w:rtl/>
              </w:rPr>
            </w:pPr>
            <w:r w:rsidRPr="009B0791">
              <w:rPr>
                <w:rFonts w:cs="FrankRuehl"/>
                <w:rtl/>
              </w:rPr>
              <w:t>הקביעה אם רצף של התנהגויות הו</w:t>
            </w:r>
            <w:r w:rsidRPr="009B0791">
              <w:rPr>
                <w:rFonts w:cs="FrankRuehl" w:hint="cs"/>
                <w:rtl/>
              </w:rPr>
              <w:t>א</w:t>
            </w:r>
            <w:r w:rsidRPr="009B0791">
              <w:rPr>
                <w:rFonts w:cs="FrankRuehl"/>
                <w:rtl/>
              </w:rPr>
              <w:t xml:space="preserve"> עבירה אחת או עבירות מספר נעשית על</w:t>
            </w:r>
            <w:r w:rsidRPr="009B0791">
              <w:rPr>
                <w:rFonts w:cs="FrankRuehl" w:hint="cs"/>
                <w:rtl/>
              </w:rPr>
              <w:t xml:space="preserve"> </w:t>
            </w:r>
            <w:r w:rsidRPr="009B0791">
              <w:rPr>
                <w:rFonts w:cs="FrankRuehl"/>
                <w:rtl/>
              </w:rPr>
              <w:t>יסוד שני שיקולים</w:t>
            </w:r>
            <w:r w:rsidRPr="009B0791">
              <w:rPr>
                <w:rFonts w:cs="FrankRuehl" w:hint="cs"/>
                <w:rtl/>
              </w:rPr>
              <w:t xml:space="preserve">: א. </w:t>
            </w:r>
            <w:r w:rsidRPr="009B0791">
              <w:rPr>
                <w:rFonts w:cs="FrankRuehl"/>
                <w:rtl/>
              </w:rPr>
              <w:t xml:space="preserve">השיקול האחד מבוסס על ניתוח האירוע הפלילי –  </w:t>
            </w:r>
            <w:r w:rsidRPr="009B0791">
              <w:rPr>
                <w:rFonts w:cs="FrankRuehl" w:hint="cs"/>
                <w:rtl/>
              </w:rPr>
              <w:t>ה</w:t>
            </w:r>
            <w:r w:rsidRPr="009B0791">
              <w:rPr>
                <w:rFonts w:cs="FrankRuehl"/>
                <w:rtl/>
              </w:rPr>
              <w:t xml:space="preserve">אם מדובר בפעולות נפרדות עוקבות שניתן לפצל ביניהן </w:t>
            </w:r>
            <w:r w:rsidRPr="009B0791">
              <w:rPr>
                <w:rFonts w:cs="FrankRuehl" w:hint="cs"/>
                <w:rtl/>
              </w:rPr>
              <w:t>אף</w:t>
            </w:r>
            <w:r w:rsidRPr="009B0791">
              <w:rPr>
                <w:rFonts w:cs="FrankRuehl"/>
                <w:rtl/>
              </w:rPr>
              <w:t xml:space="preserve"> שבוצעו ברצף; </w:t>
            </w:r>
            <w:r w:rsidRPr="009B0791">
              <w:rPr>
                <w:rFonts w:cs="FrankRuehl" w:hint="cs"/>
                <w:rtl/>
              </w:rPr>
              <w:t xml:space="preserve">ב. </w:t>
            </w:r>
            <w:r w:rsidRPr="009B0791">
              <w:rPr>
                <w:rFonts w:cs="FrankRuehl"/>
                <w:rtl/>
              </w:rPr>
              <w:t xml:space="preserve">מהות האינטרס של קורבן העבירה – על-פי שיקול זה, </w:t>
            </w:r>
            <w:r w:rsidRPr="009B0791">
              <w:rPr>
                <w:rFonts w:cs="FrankRuehl"/>
                <w:u w:val="single"/>
                <w:rtl/>
              </w:rPr>
              <w:t>ריבוי נפגעים יכול לה</w:t>
            </w:r>
            <w:r w:rsidRPr="009B0791">
              <w:rPr>
                <w:rFonts w:cs="FrankRuehl" w:hint="cs"/>
                <w:u w:val="single"/>
                <w:rtl/>
              </w:rPr>
              <w:t>י</w:t>
            </w:r>
            <w:r w:rsidRPr="009B0791">
              <w:rPr>
                <w:rFonts w:cs="FrankRuehl"/>
                <w:u w:val="single"/>
                <w:rtl/>
              </w:rPr>
              <w:t xml:space="preserve">ות אינדיקציה לריבוי עבירות הנובעות ממעשים נפרדים, אלא </w:t>
            </w:r>
            <w:r w:rsidRPr="009B0791">
              <w:rPr>
                <w:rFonts w:cs="FrankRuehl" w:hint="cs"/>
                <w:u w:val="single"/>
                <w:rtl/>
              </w:rPr>
              <w:t>אם</w:t>
            </w:r>
            <w:r w:rsidRPr="009B0791">
              <w:rPr>
                <w:rFonts w:cs="FrankRuehl"/>
                <w:u w:val="single"/>
                <w:rtl/>
              </w:rPr>
              <w:t xml:space="preserve"> קיימת קירבה עניינית בין הנפגעים</w:t>
            </w:r>
            <w:r w:rsidRPr="009B0791">
              <w:rPr>
                <w:rFonts w:cs="FrankRuehl"/>
                <w:rtl/>
              </w:rPr>
              <w:t xml:space="preserve"> כתוצאה מקיומו של אינטרס משותף שנפגע על-ידי הפעולה העבריינית. או אז המעשה הוא אחד</w:t>
            </w:r>
            <w:r w:rsidRPr="009B0791">
              <w:rPr>
                <w:rFonts w:cs="FrankRuehl" w:hint="cs"/>
                <w:rtl/>
              </w:rPr>
              <w:t xml:space="preserve">. </w:t>
            </w:r>
            <w:r w:rsidRPr="009B0791">
              <w:rPr>
                <w:rFonts w:cs="FrankRuehl"/>
                <w:rtl/>
              </w:rPr>
              <w:t xml:space="preserve">כאשר מדובר </w:t>
            </w:r>
            <w:r w:rsidRPr="009B0791">
              <w:rPr>
                <w:rFonts w:cs="FrankRuehl"/>
                <w:u w:val="single"/>
                <w:rtl/>
              </w:rPr>
              <w:t>במעשי אלימות</w:t>
            </w:r>
            <w:r w:rsidRPr="009B0791">
              <w:rPr>
                <w:rFonts w:cs="FrankRuehl"/>
                <w:rtl/>
              </w:rPr>
              <w:t xml:space="preserve"> קיים לכל אחד מן הנפגעים אינטרס עצמאי לשלמות גופו. הפגיעה בשלמות גופו של אחד אינה מהווה פגיעה בשלמות גופו של אחר. </w:t>
            </w:r>
            <w:r w:rsidRPr="009B0791">
              <w:rPr>
                <w:rFonts w:cs="FrankRuehl"/>
                <w:u w:val="single"/>
                <w:rtl/>
              </w:rPr>
              <w:t>גם אם מבחינה "טכנית" מדובר ברצף אחד של מעשים שגרם לקורבנות מספר, יש להתייחס לכך כאל מעשי פגיעה נפרדים</w:t>
            </w:r>
            <w:r w:rsidRPr="009B0791">
              <w:rPr>
                <w:rFonts w:cs="FrankRuehl" w:hint="cs"/>
                <w:rtl/>
              </w:rPr>
              <w:t>. הערעור נדחה.</w:t>
            </w:r>
            <w:r>
              <w:rPr>
                <w:rFonts w:cs="FrankRuehl" w:hint="cs"/>
                <w:rtl/>
              </w:rPr>
              <w:t xml:space="preserve"> </w:t>
            </w:r>
          </w:p>
          <w:p w:rsidR="0085327A" w:rsidRPr="009B0791" w:rsidRDefault="0085327A" w:rsidP="004459FE">
            <w:pPr>
              <w:pStyle w:val="af0"/>
              <w:ind w:firstLine="0"/>
              <w:rPr>
                <w:rtl/>
              </w:rPr>
            </w:pPr>
            <w:r>
              <w:rPr>
                <w:rFonts w:hint="cs"/>
                <w:szCs w:val="20"/>
                <w:rtl/>
              </w:rPr>
              <w:t>"</w:t>
            </w:r>
            <w:r w:rsidRPr="00391E21">
              <w:rPr>
                <w:szCs w:val="20"/>
                <w:rtl/>
              </w:rPr>
              <w:t xml:space="preserve">אשר לפרשת </w:t>
            </w:r>
            <w:proofErr w:type="spellStart"/>
            <w:r w:rsidRPr="00391E21">
              <w:rPr>
                <w:b/>
                <w:szCs w:val="20"/>
                <w:rtl/>
              </w:rPr>
              <w:t>אזואלוס</w:t>
            </w:r>
            <w:proofErr w:type="spellEnd"/>
            <w:r w:rsidRPr="00391E21">
              <w:rPr>
                <w:rFonts w:hint="cs"/>
                <w:b/>
                <w:szCs w:val="20"/>
                <w:rtl/>
              </w:rPr>
              <w:t xml:space="preserve"> [1]</w:t>
            </w:r>
            <w:r w:rsidRPr="00391E21">
              <w:rPr>
                <w:szCs w:val="20"/>
                <w:rtl/>
              </w:rPr>
              <w:t>: לדעת הרוב באותה פרשה (ארבעה לרוב שלושה למיעוט) נגלה לעיני בית</w:t>
            </w:r>
            <w:r w:rsidRPr="00391E21">
              <w:rPr>
                <w:position w:val="4"/>
                <w:szCs w:val="20"/>
                <w:rtl/>
              </w:rPr>
              <w:t>-</w:t>
            </w:r>
            <w:r w:rsidRPr="00391E21">
              <w:rPr>
                <w:szCs w:val="20"/>
                <w:rtl/>
              </w:rPr>
              <w:t xml:space="preserve">המשפט </w:t>
            </w:r>
            <w:r w:rsidRPr="008803F9">
              <w:rPr>
                <w:szCs w:val="20"/>
                <w:highlight w:val="yellow"/>
                <w:rtl/>
              </w:rPr>
              <w:t>מקרה יחיד ומיוחד</w:t>
            </w:r>
            <w:r w:rsidRPr="00391E21">
              <w:rPr>
                <w:szCs w:val="20"/>
                <w:rtl/>
              </w:rPr>
              <w:t>, ועל</w:t>
            </w:r>
            <w:r w:rsidRPr="00391E21">
              <w:rPr>
                <w:position w:val="4"/>
                <w:szCs w:val="20"/>
                <w:rtl/>
              </w:rPr>
              <w:t>-</w:t>
            </w:r>
            <w:r w:rsidRPr="00391E21">
              <w:rPr>
                <w:szCs w:val="20"/>
                <w:rtl/>
              </w:rPr>
              <w:t>כן פסק הרוב כפי שפסק. ענייננו</w:t>
            </w:r>
            <w:r w:rsidRPr="00391E21">
              <w:rPr>
                <w:position w:val="4"/>
                <w:szCs w:val="20"/>
                <w:rtl/>
              </w:rPr>
              <w:t>-</w:t>
            </w:r>
            <w:r w:rsidRPr="00391E21">
              <w:rPr>
                <w:szCs w:val="20"/>
                <w:rtl/>
              </w:rPr>
              <w:t xml:space="preserve">שלנו שונה מפרשת </w:t>
            </w:r>
            <w:proofErr w:type="spellStart"/>
            <w:r w:rsidRPr="00391E21">
              <w:rPr>
                <w:b/>
                <w:szCs w:val="20"/>
                <w:rtl/>
              </w:rPr>
              <w:t>אזואלוס</w:t>
            </w:r>
            <w:proofErr w:type="spellEnd"/>
            <w:r w:rsidRPr="00391E21">
              <w:rPr>
                <w:rFonts w:hint="cs"/>
                <w:b/>
                <w:szCs w:val="20"/>
                <w:rtl/>
              </w:rPr>
              <w:t xml:space="preserve"> [1]</w:t>
            </w:r>
            <w:r w:rsidRPr="00391E21">
              <w:rPr>
                <w:szCs w:val="20"/>
                <w:rtl/>
              </w:rPr>
              <w:t>. אשר לבחינה העובדתית</w:t>
            </w:r>
            <w:r w:rsidRPr="00391E21">
              <w:rPr>
                <w:position w:val="4"/>
                <w:szCs w:val="20"/>
                <w:rtl/>
              </w:rPr>
              <w:t>-</w:t>
            </w:r>
            <w:r w:rsidRPr="00391E21">
              <w:rPr>
                <w:szCs w:val="20"/>
                <w:rtl/>
              </w:rPr>
              <w:t xml:space="preserve">הצורנית, שלא כבפרשת </w:t>
            </w:r>
            <w:proofErr w:type="spellStart"/>
            <w:r w:rsidRPr="00391E21">
              <w:rPr>
                <w:b/>
                <w:szCs w:val="20"/>
                <w:rtl/>
              </w:rPr>
              <w:t>אזואלוס</w:t>
            </w:r>
            <w:proofErr w:type="spellEnd"/>
            <w:r w:rsidRPr="00391E21">
              <w:rPr>
                <w:szCs w:val="20"/>
                <w:rtl/>
              </w:rPr>
              <w:t xml:space="preserve"> </w:t>
            </w:r>
            <w:r w:rsidRPr="00391E21">
              <w:rPr>
                <w:rFonts w:hint="cs"/>
                <w:szCs w:val="20"/>
                <w:rtl/>
              </w:rPr>
              <w:t xml:space="preserve">[1] </w:t>
            </w:r>
            <w:r w:rsidRPr="00391E21">
              <w:rPr>
                <w:szCs w:val="20"/>
                <w:rtl/>
              </w:rPr>
              <w:t>שני הנ</w:t>
            </w:r>
            <w:r w:rsidRPr="00391E21">
              <w:rPr>
                <w:rFonts w:hint="cs"/>
                <w:szCs w:val="20"/>
                <w:rtl/>
              </w:rPr>
              <w:t>י</w:t>
            </w:r>
            <w:r w:rsidRPr="00391E21">
              <w:rPr>
                <w:szCs w:val="20"/>
                <w:rtl/>
              </w:rPr>
              <w:t>סיונות לרצח – בנסיבות ענייננו וכפי שקבע בית</w:t>
            </w:r>
            <w:r w:rsidRPr="00391E21">
              <w:rPr>
                <w:position w:val="4"/>
                <w:szCs w:val="20"/>
                <w:rtl/>
              </w:rPr>
              <w:t>-</w:t>
            </w:r>
            <w:r w:rsidRPr="00391E21">
              <w:rPr>
                <w:szCs w:val="20"/>
                <w:rtl/>
              </w:rPr>
              <w:t xml:space="preserve">המשפט המחוזי – היו מובדלים ומופרדים זה מזה, וגם אין דמיון בין טענת הקנטור שעלתה בפרשת </w:t>
            </w:r>
            <w:proofErr w:type="spellStart"/>
            <w:r w:rsidRPr="00391E21">
              <w:rPr>
                <w:b/>
                <w:szCs w:val="20"/>
                <w:rtl/>
              </w:rPr>
              <w:t>אזואלוס</w:t>
            </w:r>
            <w:proofErr w:type="spellEnd"/>
            <w:r w:rsidRPr="00391E21">
              <w:rPr>
                <w:rFonts w:hint="cs"/>
                <w:szCs w:val="20"/>
                <w:rtl/>
              </w:rPr>
              <w:t xml:space="preserve"> [1]</w:t>
            </w:r>
            <w:r w:rsidRPr="00391E21">
              <w:rPr>
                <w:szCs w:val="20"/>
                <w:rtl/>
              </w:rPr>
              <w:t xml:space="preserve"> לבין חמת</w:t>
            </w:r>
            <w:r w:rsidRPr="00391E21">
              <w:rPr>
                <w:position w:val="4"/>
                <w:szCs w:val="20"/>
                <w:rtl/>
              </w:rPr>
              <w:t>-</w:t>
            </w:r>
            <w:r w:rsidRPr="00391E21">
              <w:rPr>
                <w:szCs w:val="20"/>
                <w:rtl/>
              </w:rPr>
              <w:t>הזעם שהמערער נתקף בה בענייננו. והרי מלכתחילה בא המערער אל בית אמה של המתלוננת חמוש בסכין. אם אדם – כמערער – בא חמוש בסכין</w:t>
            </w:r>
            <w:r w:rsidRPr="00391E21">
              <w:rPr>
                <w:rFonts w:hint="cs"/>
                <w:szCs w:val="20"/>
                <w:rtl/>
              </w:rPr>
              <w:t>,</w:t>
            </w:r>
            <w:r w:rsidRPr="00391E21">
              <w:rPr>
                <w:szCs w:val="20"/>
                <w:rtl/>
              </w:rPr>
              <w:t xml:space="preserve"> חזקה עליו שביקש לעשות שימוש בסכין, כפי שאכן עשה. המערער לא פעל מפאת קנטור רגעי, ואף נסע מרחק לא קטן עד שבא לבית אמה של המתלוננת וסכין שלופה בידו. יתר</w:t>
            </w:r>
            <w:r w:rsidRPr="00391E21">
              <w:rPr>
                <w:position w:val="4"/>
                <w:szCs w:val="20"/>
                <w:rtl/>
              </w:rPr>
              <w:t>-</w:t>
            </w:r>
            <w:r w:rsidRPr="00391E21">
              <w:rPr>
                <w:szCs w:val="20"/>
                <w:rtl/>
              </w:rPr>
              <w:t>על</w:t>
            </w:r>
            <w:r w:rsidRPr="00391E21">
              <w:rPr>
                <w:position w:val="4"/>
                <w:szCs w:val="20"/>
                <w:rtl/>
              </w:rPr>
              <w:t>-</w:t>
            </w:r>
            <w:r w:rsidRPr="00391E21">
              <w:rPr>
                <w:szCs w:val="20"/>
                <w:rtl/>
              </w:rPr>
              <w:t>כן</w:t>
            </w:r>
            <w:r w:rsidRPr="00391E21">
              <w:rPr>
                <w:rFonts w:hint="cs"/>
                <w:szCs w:val="20"/>
                <w:rtl/>
              </w:rPr>
              <w:t>,</w:t>
            </w:r>
            <w:r w:rsidRPr="00391E21">
              <w:rPr>
                <w:szCs w:val="20"/>
                <w:rtl/>
              </w:rPr>
              <w:t xml:space="preserve"> לא הרי מי שנפסק בעניינו כי עשה מעשה לאחר </w:t>
            </w:r>
            <w:proofErr w:type="spellStart"/>
            <w:r w:rsidRPr="00391E21">
              <w:rPr>
                <w:szCs w:val="20"/>
                <w:rtl/>
              </w:rPr>
              <w:t>שקונטר</w:t>
            </w:r>
            <w:proofErr w:type="spellEnd"/>
            <w:r w:rsidRPr="00391E21">
              <w:rPr>
                <w:szCs w:val="20"/>
                <w:rtl/>
              </w:rPr>
              <w:t xml:space="preserve"> – כפי שנפסק לגבי </w:t>
            </w:r>
            <w:proofErr w:type="spellStart"/>
            <w:r w:rsidRPr="00391E21">
              <w:rPr>
                <w:b/>
                <w:szCs w:val="20"/>
                <w:rtl/>
              </w:rPr>
              <w:t>אזואלוס</w:t>
            </w:r>
            <w:proofErr w:type="spellEnd"/>
            <w:r w:rsidRPr="00391E21">
              <w:rPr>
                <w:rFonts w:hint="cs"/>
                <w:b/>
                <w:szCs w:val="20"/>
                <w:rtl/>
              </w:rPr>
              <w:t xml:space="preserve"> [1]</w:t>
            </w:r>
            <w:r w:rsidRPr="00391E21">
              <w:rPr>
                <w:szCs w:val="20"/>
                <w:rtl/>
              </w:rPr>
              <w:t xml:space="preserve"> – כהרי מי שנפסק בעניינו כי עשה בכוונת</w:t>
            </w:r>
            <w:r w:rsidRPr="00391E21">
              <w:rPr>
                <w:position w:val="4"/>
                <w:szCs w:val="20"/>
                <w:rtl/>
              </w:rPr>
              <w:t>-</w:t>
            </w:r>
            <w:r w:rsidRPr="00391E21">
              <w:rPr>
                <w:szCs w:val="20"/>
                <w:rtl/>
              </w:rPr>
              <w:t>מכַוון לקטול את חיי זולתו. אם אין די בכל אלה, נזכור את האיומים הרבים שהמערער איים על המתלוננת – קודם נ</w:t>
            </w:r>
            <w:r w:rsidRPr="00391E21">
              <w:rPr>
                <w:rFonts w:hint="cs"/>
                <w:szCs w:val="20"/>
                <w:rtl/>
              </w:rPr>
              <w:t>י</w:t>
            </w:r>
            <w:r w:rsidRPr="00391E21">
              <w:rPr>
                <w:szCs w:val="20"/>
                <w:rtl/>
              </w:rPr>
              <w:t>סיון הרצח – ואת צווי ההגנה שהוצאו נגדו ואשר המערער הפרם. אם כך באשר למבחן הצורני</w:t>
            </w:r>
            <w:r w:rsidRPr="00391E21">
              <w:rPr>
                <w:position w:val="4"/>
                <w:szCs w:val="20"/>
                <w:rtl/>
              </w:rPr>
              <w:t>-</w:t>
            </w:r>
            <w:r w:rsidRPr="00391E21">
              <w:rPr>
                <w:szCs w:val="20"/>
                <w:rtl/>
              </w:rPr>
              <w:t>העובדתי, קל</w:t>
            </w:r>
            <w:r w:rsidRPr="00391E21">
              <w:rPr>
                <w:position w:val="4"/>
                <w:szCs w:val="20"/>
                <w:rtl/>
              </w:rPr>
              <w:t>-</w:t>
            </w:r>
            <w:r w:rsidRPr="00391E21">
              <w:rPr>
                <w:szCs w:val="20"/>
                <w:rtl/>
              </w:rPr>
              <w:t xml:space="preserve">וחומר כך באשר למבחן </w:t>
            </w:r>
            <w:r w:rsidRPr="00391E21">
              <w:rPr>
                <w:szCs w:val="20"/>
                <w:rtl/>
              </w:rPr>
              <w:lastRenderedPageBreak/>
              <w:t>המהותי</w:t>
            </w:r>
            <w:r w:rsidRPr="00391E21">
              <w:rPr>
                <w:position w:val="4"/>
                <w:szCs w:val="20"/>
                <w:rtl/>
              </w:rPr>
              <w:t>-</w:t>
            </w:r>
            <w:r w:rsidRPr="00391E21">
              <w:rPr>
                <w:szCs w:val="20"/>
                <w:rtl/>
              </w:rPr>
              <w:t xml:space="preserve">המוסרי.  כללם של דברים: דינו של </w:t>
            </w:r>
            <w:proofErr w:type="spellStart"/>
            <w:r w:rsidRPr="00391E21">
              <w:rPr>
                <w:b/>
                <w:szCs w:val="20"/>
                <w:rtl/>
              </w:rPr>
              <w:t>אזואלוס</w:t>
            </w:r>
            <w:proofErr w:type="spellEnd"/>
            <w:r w:rsidRPr="00391E21">
              <w:rPr>
                <w:rFonts w:hint="cs"/>
                <w:b/>
                <w:szCs w:val="20"/>
                <w:rtl/>
              </w:rPr>
              <w:t xml:space="preserve"> [1]</w:t>
            </w:r>
            <w:r w:rsidRPr="00391E21">
              <w:rPr>
                <w:szCs w:val="20"/>
                <w:rtl/>
              </w:rPr>
              <w:t xml:space="preserve"> – מקרה חריג</w:t>
            </w:r>
            <w:r w:rsidRPr="00391E21">
              <w:rPr>
                <w:position w:val="4"/>
                <w:szCs w:val="20"/>
                <w:rtl/>
              </w:rPr>
              <w:t>-</w:t>
            </w:r>
            <w:r w:rsidRPr="00391E21">
              <w:rPr>
                <w:szCs w:val="20"/>
                <w:rtl/>
              </w:rPr>
              <w:t>שבחריגים – נפסק כפי שנפסק. ענייננו שונה</w:t>
            </w:r>
            <w:r w:rsidRPr="00391E21">
              <w:rPr>
                <w:rFonts w:hint="cs"/>
                <w:szCs w:val="20"/>
                <w:rtl/>
              </w:rPr>
              <w:t>,</w:t>
            </w:r>
            <w:r w:rsidRPr="00391E21">
              <w:rPr>
                <w:szCs w:val="20"/>
                <w:rtl/>
              </w:rPr>
              <w:t xml:space="preserve"> ואין ללמוד היקש ממקרה אחד למשנהו</w:t>
            </w:r>
            <w:r>
              <w:rPr>
                <w:rFonts w:hint="cs"/>
                <w:rtl/>
              </w:rPr>
              <w:t>"</w:t>
            </w:r>
          </w:p>
        </w:tc>
      </w:tr>
    </w:tbl>
    <w:p w:rsidR="003B6983" w:rsidRPr="0009446E" w:rsidRDefault="003B6983" w:rsidP="004459FE">
      <w:pPr>
        <w:spacing w:after="0"/>
        <w:jc w:val="both"/>
        <w:rPr>
          <w:rFonts w:cs="David"/>
          <w:rtl/>
        </w:rPr>
      </w:pPr>
    </w:p>
    <w:p w:rsidR="00391E21" w:rsidRDefault="00391E21" w:rsidP="004459FE">
      <w:pPr>
        <w:pStyle w:val="a3"/>
        <w:spacing w:line="360" w:lineRule="auto"/>
        <w:jc w:val="both"/>
        <w:rPr>
          <w:rFonts w:cs="David"/>
          <w:b/>
          <w:bCs/>
          <w:u w:val="single"/>
          <w:rtl/>
        </w:rPr>
      </w:pPr>
    </w:p>
    <w:p w:rsidR="003B6983" w:rsidRPr="004F6B11" w:rsidRDefault="003B6983" w:rsidP="004459FE">
      <w:pPr>
        <w:pStyle w:val="a3"/>
        <w:spacing w:line="360" w:lineRule="auto"/>
        <w:jc w:val="both"/>
        <w:rPr>
          <w:rFonts w:cs="David"/>
          <w:vertAlign w:val="subscript"/>
          <w:rtl/>
        </w:rPr>
      </w:pPr>
      <w:r>
        <w:rPr>
          <w:rFonts w:cs="David" w:hint="cs"/>
          <w:b/>
          <w:bCs/>
          <w:u w:val="single"/>
          <w:rtl/>
        </w:rPr>
        <w:t>חריג</w:t>
      </w:r>
      <w:r>
        <w:rPr>
          <w:rFonts w:cs="David" w:hint="cs"/>
          <w:b/>
          <w:bCs/>
          <w:rtl/>
        </w:rPr>
        <w:t xml:space="preserve">- </w:t>
      </w:r>
      <w:r>
        <w:rPr>
          <w:rFonts w:cs="David" w:hint="cs"/>
          <w:rtl/>
        </w:rPr>
        <w:t xml:space="preserve">המתה של מספר קורבנות בהשפעת קנטור משותף אחד הוא מעשה פלילי אחד לעניין סע' 186 ואין להעניש בגינו יותר מפעם אחת </w:t>
      </w:r>
      <w:r w:rsidRPr="00EA1183">
        <w:rPr>
          <w:rFonts w:cs="David" w:hint="cs"/>
          <w:b/>
          <w:bCs/>
          <w:highlight w:val="yellow"/>
          <w:rtl/>
        </w:rPr>
        <w:t xml:space="preserve">(פס"ד </w:t>
      </w:r>
      <w:proofErr w:type="spellStart"/>
      <w:r w:rsidRPr="00EA1183">
        <w:rPr>
          <w:rFonts w:cs="David" w:hint="cs"/>
          <w:b/>
          <w:bCs/>
          <w:highlight w:val="yellow"/>
          <w:rtl/>
        </w:rPr>
        <w:t>אזואלוס</w:t>
      </w:r>
      <w:proofErr w:type="spellEnd"/>
      <w:r w:rsidRPr="00EA1183">
        <w:rPr>
          <w:rFonts w:cs="David" w:hint="cs"/>
          <w:b/>
          <w:bCs/>
          <w:highlight w:val="yellow"/>
          <w:rtl/>
        </w:rPr>
        <w:t>)</w:t>
      </w:r>
      <w:r>
        <w:rPr>
          <w:rFonts w:cs="David" w:hint="cs"/>
          <w:rtl/>
        </w:rPr>
        <w:t xml:space="preserve">. בכך נבדלת המתה בגין קנטור מרצח בכוונה תחילה- מצב נפשי של רוצח הפועל בקור רוח ושליטה עצמית, עשוי להצביע על התייחסות הנפרדת לכל אחד מקורבנותיו, כך שמעשי הקטילה גם אם הם היו נעשים ברצף אחד, ייראו נפרדים, כשהקוטל היה יכול להימנע בכל עת מלהמשיך בביצועם.  </w:t>
      </w:r>
      <w:r w:rsidRPr="008817D2">
        <w:rPr>
          <w:rFonts w:cs="David" w:hint="cs"/>
          <w:b/>
          <w:bCs/>
          <w:rtl/>
        </w:rPr>
        <w:t>קנטור סותר את המבחן של מהותי מוסרי.</w:t>
      </w:r>
    </w:p>
    <w:p w:rsidR="002023DB" w:rsidRDefault="002023DB" w:rsidP="004459FE">
      <w:pPr>
        <w:pStyle w:val="a3"/>
        <w:spacing w:line="360" w:lineRule="auto"/>
        <w:jc w:val="both"/>
        <w:rPr>
          <w:rFonts w:cs="David"/>
          <w:rtl/>
        </w:rPr>
      </w:pPr>
    </w:p>
    <w:p w:rsidR="004F6B11" w:rsidRDefault="004F6B11" w:rsidP="004459FE">
      <w:pPr>
        <w:pStyle w:val="2"/>
        <w:rPr>
          <w:rtl/>
        </w:rPr>
      </w:pPr>
      <w:bookmarkStart w:id="300" w:name="_Toc410975741"/>
      <w:r>
        <w:rPr>
          <w:rFonts w:hint="cs"/>
          <w:rtl/>
        </w:rPr>
        <w:t>סיכון כפול</w:t>
      </w:r>
      <w:bookmarkEnd w:id="300"/>
    </w:p>
    <w:p w:rsidR="004F6B11" w:rsidRDefault="004F6B11" w:rsidP="004459FE">
      <w:pPr>
        <w:spacing w:after="0" w:line="360" w:lineRule="auto"/>
        <w:jc w:val="both"/>
        <w:rPr>
          <w:rFonts w:cs="David"/>
          <w:rtl/>
        </w:rPr>
      </w:pPr>
      <w:r>
        <w:rPr>
          <w:rFonts w:cs="David" w:hint="cs"/>
          <w:rtl/>
        </w:rPr>
        <w:t xml:space="preserve">אין לטענה זו תקדימים בארץ, היא דומה ל"כבר זוכיתי כבר הורשעתי". סיטואציה- הגשת כתב אישום, מדובר בנסיבות חיים קשות, ולכן מסיימים את ההליכים ללא הרשעה. טענה זו עשויה להקים עילה לסיכון כפול- אותו אדם עומד בסיכון נוסף להרשעה, הוא כבר היה בסיכון להרשעה וכבר התנהלו הליכים נגדו- ולכן מדובר בסיכון כפול. הרעיון הוא-מניעת חשיפתו של הנאשם להוצאות כלכליות נוספות, חרדה וחוסר ביטחון. </w:t>
      </w:r>
    </w:p>
    <w:p w:rsidR="004F6B11" w:rsidRDefault="004F6B11" w:rsidP="004459FE">
      <w:pPr>
        <w:spacing w:after="0" w:line="360" w:lineRule="auto"/>
        <w:jc w:val="both"/>
        <w:rPr>
          <w:rFonts w:cs="David"/>
          <w:rtl/>
        </w:rPr>
      </w:pPr>
      <w:r>
        <w:rPr>
          <w:rFonts w:cs="David" w:hint="cs"/>
          <w:rtl/>
        </w:rPr>
        <w:t xml:space="preserve">ההבדל טענה זו לבין "כבר זוכיתי כבר הורשעתי"- אין פס"ד של זיכוי או הרשעה, אלא עוכבו/הסתיימו ההליכים ללא הרשעה. לעומת זאת, בטענה "כבר זוכיתי וכבר הורשעתי" תנאי הכרחי הוא פס"ד. </w:t>
      </w:r>
      <w:r>
        <w:rPr>
          <w:rFonts w:cs="David" w:hint="cs"/>
          <w:b/>
          <w:bCs/>
          <w:rtl/>
        </w:rPr>
        <w:t xml:space="preserve">טענה זו תועלה רק מקום שבו אין פס"ד והופסק הדיון. </w:t>
      </w:r>
    </w:p>
    <w:p w:rsidR="004F6B11" w:rsidRDefault="004F6B11" w:rsidP="004459FE">
      <w:pPr>
        <w:spacing w:after="0" w:line="360" w:lineRule="auto"/>
        <w:jc w:val="both"/>
        <w:rPr>
          <w:rFonts w:cs="David"/>
          <w:rtl/>
        </w:rPr>
      </w:pPr>
    </w:p>
    <w:p w:rsidR="004F6B11" w:rsidRDefault="004F6B11" w:rsidP="004459FE">
      <w:pPr>
        <w:spacing w:after="0" w:line="360" w:lineRule="auto"/>
        <w:jc w:val="both"/>
        <w:rPr>
          <w:rFonts w:cs="David"/>
          <w:rtl/>
        </w:rPr>
      </w:pPr>
      <w:r>
        <w:rPr>
          <w:rFonts w:cs="David" w:hint="cs"/>
          <w:rtl/>
        </w:rPr>
        <w:t xml:space="preserve">במבחן-לא נידרש להבחין בין פשע, עוון וחטא. </w:t>
      </w:r>
    </w:p>
    <w:p w:rsidR="004F6B11" w:rsidRDefault="004F6B11" w:rsidP="004459FE">
      <w:pPr>
        <w:spacing w:after="0" w:line="360" w:lineRule="auto"/>
        <w:jc w:val="both"/>
        <w:rPr>
          <w:rFonts w:cs="David"/>
          <w:rtl/>
        </w:rPr>
      </w:pPr>
    </w:p>
    <w:p w:rsidR="004F6B11" w:rsidRDefault="004F6B11" w:rsidP="004459FE">
      <w:pPr>
        <w:spacing w:after="0" w:line="360" w:lineRule="auto"/>
        <w:jc w:val="both"/>
        <w:rPr>
          <w:rFonts w:cs="David"/>
          <w:rtl/>
        </w:rPr>
      </w:pPr>
      <w:r>
        <w:rPr>
          <w:rFonts w:cs="David" w:hint="cs"/>
          <w:b/>
          <w:bCs/>
          <w:rtl/>
        </w:rPr>
        <w:t>פס"ד יפת</w:t>
      </w:r>
      <w:r>
        <w:rPr>
          <w:rFonts w:cs="David" w:hint="cs"/>
          <w:rtl/>
        </w:rPr>
        <w:t xml:space="preserve">- בחינת שאלה ע"י ועדת חקירה ממלכתית המקימה  סנקציות לא מצדיקה טענה זו. לא מדובר בהליך פלילי. </w:t>
      </w:r>
      <w:r w:rsidR="006518A6">
        <w:rPr>
          <w:rFonts w:cs="David" w:hint="cs"/>
          <w:rtl/>
        </w:rPr>
        <w:t xml:space="preserve">כלומר אדם לא יכול לומר היות והוא עמד בפני ועדת חקירה ממלכתית הרי שאי אפשר לדון אותו עכשיו </w:t>
      </w:r>
      <w:proofErr w:type="spellStart"/>
      <w:r w:rsidR="006518A6">
        <w:rPr>
          <w:rFonts w:cs="David" w:hint="cs"/>
          <w:rtl/>
        </w:rPr>
        <w:t>בבי"מש</w:t>
      </w:r>
      <w:proofErr w:type="spellEnd"/>
      <w:r w:rsidR="006518A6">
        <w:rPr>
          <w:rFonts w:cs="David" w:hint="cs"/>
          <w:rtl/>
        </w:rPr>
        <w:t xml:space="preserve"> בגלל סיכון כפול. </w:t>
      </w:r>
      <w:r>
        <w:rPr>
          <w:rFonts w:cs="David" w:hint="cs"/>
          <w:rtl/>
        </w:rPr>
        <w:t xml:space="preserve">"סיכון כפול" לא מהווה סייג לאחריות פלילית- האחריות הפלילית אינה בת מימוש אך היא קיימת. </w:t>
      </w:r>
    </w:p>
    <w:tbl>
      <w:tblPr>
        <w:tblStyle w:val="aa"/>
        <w:tblpPr w:leftFromText="180" w:rightFromText="180" w:vertAnchor="page" w:horzAnchor="margin" w:tblpXSpec="center" w:tblpY="10323"/>
        <w:bidiVisual/>
        <w:tblW w:w="11293" w:type="dxa"/>
        <w:tblLayout w:type="fixed"/>
        <w:tblLook w:val="04A0" w:firstRow="1" w:lastRow="0" w:firstColumn="1" w:lastColumn="0" w:noHBand="0" w:noVBand="1"/>
      </w:tblPr>
      <w:tblGrid>
        <w:gridCol w:w="1228"/>
        <w:gridCol w:w="4962"/>
        <w:gridCol w:w="5103"/>
      </w:tblGrid>
      <w:tr w:rsidR="00391E21" w:rsidRPr="005F4E53" w:rsidTr="00391E21">
        <w:trPr>
          <w:trHeight w:val="476"/>
        </w:trPr>
        <w:tc>
          <w:tcPr>
            <w:tcW w:w="1228" w:type="dxa"/>
          </w:tcPr>
          <w:p w:rsidR="00391E21" w:rsidRPr="00CB520B" w:rsidRDefault="00391E21" w:rsidP="004459FE">
            <w:pPr>
              <w:rPr>
                <w:rFonts w:cs="FrankRuehl"/>
                <w:b/>
                <w:bCs/>
                <w:sz w:val="24"/>
                <w:szCs w:val="24"/>
                <w:rtl/>
              </w:rPr>
            </w:pPr>
            <w:r>
              <w:rPr>
                <w:rFonts w:cs="FrankRuehl" w:hint="cs"/>
                <w:b/>
                <w:bCs/>
                <w:sz w:val="24"/>
                <w:szCs w:val="24"/>
                <w:rtl/>
              </w:rPr>
              <w:t>ארנסט יפת</w:t>
            </w:r>
            <w:r w:rsidRPr="00CB520B">
              <w:rPr>
                <w:rFonts w:cs="FrankRuehl" w:hint="cs"/>
                <w:b/>
                <w:bCs/>
                <w:sz w:val="24"/>
                <w:szCs w:val="24"/>
                <w:rtl/>
              </w:rPr>
              <w:t xml:space="preserve"> </w:t>
            </w:r>
            <w:r>
              <w:rPr>
                <w:rFonts w:cs="FrankRuehl" w:hint="cs"/>
                <w:b/>
                <w:bCs/>
                <w:sz w:val="24"/>
                <w:szCs w:val="24"/>
                <w:rtl/>
              </w:rPr>
              <w:t xml:space="preserve">נ מ"י </w:t>
            </w:r>
          </w:p>
        </w:tc>
        <w:tc>
          <w:tcPr>
            <w:tcW w:w="4962" w:type="dxa"/>
          </w:tcPr>
          <w:p w:rsidR="00391E21" w:rsidRPr="00CB520B" w:rsidRDefault="00391E21" w:rsidP="004459FE">
            <w:pPr>
              <w:jc w:val="both"/>
              <w:rPr>
                <w:rFonts w:cs="FrankRuehl"/>
                <w:sz w:val="24"/>
                <w:szCs w:val="24"/>
                <w:rtl/>
              </w:rPr>
            </w:pPr>
            <w:r w:rsidRPr="00CB520B">
              <w:rPr>
                <w:rFonts w:ascii="Arial" w:hAnsi="Arial" w:cs="FrankRuehl" w:hint="cs"/>
                <w:rtl/>
              </w:rPr>
              <w:t xml:space="preserve">דובר על וויסות מניות בנקאיות. המערערים טוענים כי </w:t>
            </w:r>
            <w:r w:rsidRPr="00CB520B">
              <w:rPr>
                <w:rFonts w:ascii="Arial" w:hAnsi="Arial" w:cs="FrankRuehl"/>
                <w:rtl/>
              </w:rPr>
              <w:t>עומדת להם טענת הגנה מן הצדק, שעניינה</w:t>
            </w:r>
            <w:r w:rsidRPr="00CB520B">
              <w:rPr>
                <w:rFonts w:ascii="Arial" w:hAnsi="Arial" w:cs="FrankRuehl"/>
              </w:rPr>
              <w:t xml:space="preserve"> </w:t>
            </w:r>
            <w:r w:rsidRPr="00CB520B">
              <w:rPr>
                <w:rFonts w:ascii="Arial" w:hAnsi="Arial" w:cs="FrankRuehl"/>
                <w:rtl/>
              </w:rPr>
              <w:t xml:space="preserve">השתק פלילי והשתק שיפוטי. זאת משום שלאחר שעברו את ההליך המורכב והקשה של </w:t>
            </w:r>
            <w:r w:rsidRPr="00CB520B">
              <w:rPr>
                <w:rFonts w:ascii="Arial" w:hAnsi="Arial" w:cs="FrankRuehl"/>
                <w:b/>
                <w:bCs/>
                <w:rtl/>
              </w:rPr>
              <w:t>ועדת החקירה</w:t>
            </w:r>
            <w:r w:rsidRPr="00CB520B">
              <w:rPr>
                <w:rFonts w:ascii="Arial" w:hAnsi="Arial" w:cs="FrankRuehl"/>
                <w:rtl/>
              </w:rPr>
              <w:t xml:space="preserve"> והוטלו עליהם סנקציות מנהליות ציבוריות, אין זה עוד מן הדין ומן הצדק לחזור ולהעמידם לדין בגין אותה פרשה. בעינוי הדין הכרוך בכך יש משום "סיכון כפול". זאת ועוד. כל שנעשה על-ידי הבנקים בקשר לוויסות המניות הבנקאיות נעשה על דעת הרשויות הממלכתיות הנוגעות </w:t>
            </w:r>
            <w:proofErr w:type="spellStart"/>
            <w:r w:rsidRPr="00CB520B">
              <w:rPr>
                <w:rFonts w:ascii="Arial" w:hAnsi="Arial" w:cs="FrankRuehl"/>
                <w:rtl/>
              </w:rPr>
              <w:t>בדבר:</w:t>
            </w:r>
            <w:r w:rsidRPr="00CB520B">
              <w:rPr>
                <w:rFonts w:ascii="Arial" w:hAnsi="Arial" w:cs="FrankRuehl"/>
                <w:color w:val="FFFFFF"/>
                <w:rtl/>
              </w:rPr>
              <w:t>ו</w:t>
            </w:r>
            <w:proofErr w:type="spellEnd"/>
            <w:r w:rsidRPr="00CB520B">
              <w:rPr>
                <w:rFonts w:ascii="Arial" w:hAnsi="Arial" w:cs="FrankRuehl"/>
                <w:rtl/>
              </w:rPr>
              <w:t xml:space="preserve"> האוצר, בנק ישראל, הרשות לניירות ערך והנהלת הבורסה, תוך כדי שיתוף פעולה וגיבוש תכניות שיביאו להפסקה הדרגתית של פעולות הוויסות. לפיכך קיים כאן "השתק שיפוטי" המבטל את האפשרות להעמידם לדין על-ידי המדינה, שהיא עצמה הייתה שותפה למדיניות האמורה</w:t>
            </w:r>
          </w:p>
        </w:tc>
        <w:tc>
          <w:tcPr>
            <w:tcW w:w="5103" w:type="dxa"/>
          </w:tcPr>
          <w:p w:rsidR="00391E21" w:rsidRPr="005F4E53" w:rsidRDefault="00391E21" w:rsidP="004459FE">
            <w:pPr>
              <w:jc w:val="both"/>
              <w:rPr>
                <w:rFonts w:cs="FrankRuehl"/>
                <w:sz w:val="24"/>
                <w:szCs w:val="24"/>
                <w:rtl/>
              </w:rPr>
            </w:pPr>
            <w:r w:rsidRPr="005F4E53">
              <w:rPr>
                <w:rFonts w:ascii="Arial" w:hAnsi="Arial" w:cs="FrankRuehl" w:hint="cs"/>
                <w:highlight w:val="yellow"/>
                <w:rtl/>
              </w:rPr>
              <w:t xml:space="preserve">הוחלט כי </w:t>
            </w:r>
            <w:r w:rsidRPr="005F4E53">
              <w:rPr>
                <w:rFonts w:cs="FrankRuehl"/>
                <w:highlight w:val="yellow"/>
                <w:rtl/>
              </w:rPr>
              <w:t>הקמתה של ועדת חקירה אינה פוסלת העמדה לדין לאחר מכן, וכשם שאין בהקמת ועדת חקירה משום פסילת הליך פלילי מאוחר, כך אין במשפט פלילי משום פסילת הקמתה של ועדת חקירה מאוחרת</w:t>
            </w:r>
            <w:r w:rsidRPr="005F4E53">
              <w:rPr>
                <w:rFonts w:ascii="Arial" w:hAnsi="Arial" w:cs="FrankRuehl" w:hint="cs"/>
                <w:highlight w:val="yellow"/>
                <w:rtl/>
              </w:rPr>
              <w:t>.</w:t>
            </w:r>
            <w:r w:rsidRPr="005F4E53">
              <w:rPr>
                <w:rFonts w:ascii="Arial" w:hAnsi="Arial" w:cs="FrankRuehl" w:hint="cs"/>
                <w:rtl/>
              </w:rPr>
              <w:t xml:space="preserve"> </w:t>
            </w:r>
            <w:r w:rsidRPr="005F4E53">
              <w:rPr>
                <w:rFonts w:cs="FrankRuehl"/>
                <w:rtl/>
              </w:rPr>
              <w:t>חסינות מפני העמדה לדין מציעה תמריץ לעבריינים להופיע לפני ועדת החקירה ולזכות בחסינות המונעת מיצוי הליכים עמם. לא ייתכן, שוועדת החקירה תשמש לעבריין "הליך מקלט" במובן זה שכל חומר ראייתי או עדות שיבואו בין כתליה יזכו לחסינות מוחלטת. פריווילגיה זו יכולה שלא להינתן, ועדיין ייעשה צדק</w:t>
            </w:r>
            <w:r w:rsidRPr="005F4E53">
              <w:rPr>
                <w:rFonts w:ascii="Arial" w:hAnsi="Arial" w:cs="FrankRuehl" w:hint="cs"/>
                <w:rtl/>
              </w:rPr>
              <w:t xml:space="preserve">. </w:t>
            </w:r>
            <w:r w:rsidRPr="005F4E53">
              <w:rPr>
                <w:rFonts w:cs="FrankRuehl"/>
                <w:rtl/>
              </w:rPr>
              <w:t>תורת ה"הגנה מן הצדק" תופעל במשורה ורק אם אין כל טענת הגנה אחרת לזכותו של הנאשם</w:t>
            </w:r>
            <w:r w:rsidRPr="005F4E53">
              <w:rPr>
                <w:rFonts w:ascii="Arial" w:hAnsi="Arial" w:cs="FrankRuehl" w:hint="cs"/>
                <w:rtl/>
              </w:rPr>
              <w:t xml:space="preserve">. </w:t>
            </w:r>
            <w:r w:rsidRPr="005F4E53">
              <w:rPr>
                <w:rFonts w:cs="FrankRuehl"/>
                <w:rtl/>
              </w:rPr>
              <w:t>טענת ההגנה של "סיכון כפול" מוכרת במשפט הישראלי, אך היא מיושמת במקרים מיוחדים מאוד</w:t>
            </w:r>
            <w:r w:rsidRPr="005F4E53">
              <w:rPr>
                <w:rFonts w:ascii="Arial" w:hAnsi="Arial" w:cs="FrankRuehl" w:hint="cs"/>
                <w:rtl/>
              </w:rPr>
              <w:t xml:space="preserve">. </w:t>
            </w:r>
            <w:r w:rsidRPr="005F4E53">
              <w:rPr>
                <w:rFonts w:cs="FrankRuehl"/>
                <w:rtl/>
              </w:rPr>
              <w:t xml:space="preserve">טענה זו מוכרת לצד הטענה של "כבר נשפטתי" ובנוסף לה, הגם שמדובר בשתי טענות שונות, ובמצבים </w:t>
            </w:r>
            <w:proofErr w:type="spellStart"/>
            <w:r w:rsidRPr="005F4E53">
              <w:rPr>
                <w:rFonts w:cs="FrankRuehl"/>
                <w:rtl/>
              </w:rPr>
              <w:t>שונים:</w:t>
            </w:r>
            <w:r w:rsidRPr="005F4E53">
              <w:rPr>
                <w:rFonts w:cs="FrankRuehl"/>
                <w:color w:val="FFFFFF"/>
                <w:rtl/>
              </w:rPr>
              <w:t>נ</w:t>
            </w:r>
            <w:proofErr w:type="spellEnd"/>
            <w:r w:rsidRPr="005F4E53">
              <w:rPr>
                <w:rFonts w:cs="FrankRuehl"/>
                <w:rtl/>
              </w:rPr>
              <w:t xml:space="preserve"> </w:t>
            </w:r>
            <w:r w:rsidRPr="005F4E53">
              <w:rPr>
                <w:rFonts w:cs="FrankRuehl"/>
                <w:highlight w:val="yellow"/>
                <w:rtl/>
              </w:rPr>
              <w:t>ההגנה "כבר הורשעתי" או "כבר זוכיתי" נסמכת על</w:t>
            </w:r>
            <w:r w:rsidRPr="005F4E53">
              <w:rPr>
                <w:rFonts w:ascii="Arial" w:hAnsi="Arial" w:cs="FrankRuehl" w:hint="cs"/>
                <w:highlight w:val="yellow"/>
                <w:rtl/>
              </w:rPr>
              <w:t xml:space="preserve"> </w:t>
            </w:r>
            <w:r w:rsidRPr="005F4E53">
              <w:rPr>
                <w:rFonts w:cs="FrankRuehl"/>
                <w:highlight w:val="yellow"/>
                <w:rtl/>
              </w:rPr>
              <w:t>מעשה-בית-דין, היינו על פסק-דין מרשיע או מזכה, ואילו משמעותה של</w:t>
            </w:r>
            <w:r w:rsidRPr="005F4E53">
              <w:rPr>
                <w:rFonts w:cs="FrankRuehl"/>
                <w:highlight w:val="yellow"/>
              </w:rPr>
              <w:t xml:space="preserve"> </w:t>
            </w:r>
            <w:r w:rsidRPr="005F4E53">
              <w:rPr>
                <w:rFonts w:cs="FrankRuehl"/>
                <w:highlight w:val="yellow"/>
                <w:rtl/>
              </w:rPr>
              <w:t>טענת ה"סיכון הכפול", לעומת זאת, היא שהנאשם עמד בעבר בסכנת הרשעה בשל אותו מעשה, אך הדיון בעניינו לא הוכרע מסיבה זו או אחרת. סיכון להרשעה נוצר כל אימת שהועמד אדם לדין על-פי כתב-אשמה כשר ולפני בית-משפט מוסמך</w:t>
            </w:r>
            <w:r w:rsidRPr="005F4E53">
              <w:rPr>
                <w:rFonts w:ascii="Arial" w:hAnsi="Arial" w:cs="FrankRuehl" w:hint="cs"/>
                <w:rtl/>
              </w:rPr>
              <w:t>.</w:t>
            </w:r>
          </w:p>
        </w:tc>
      </w:tr>
    </w:tbl>
    <w:p w:rsidR="006518A6" w:rsidRDefault="006518A6" w:rsidP="004459FE">
      <w:pPr>
        <w:spacing w:after="0" w:line="360" w:lineRule="auto"/>
        <w:jc w:val="both"/>
        <w:rPr>
          <w:rFonts w:cs="David"/>
          <w:rtl/>
        </w:rPr>
      </w:pPr>
    </w:p>
    <w:p w:rsidR="004F6B11" w:rsidRDefault="004F6B11" w:rsidP="004459FE">
      <w:pPr>
        <w:pStyle w:val="2"/>
        <w:rPr>
          <w:rtl/>
        </w:rPr>
      </w:pPr>
      <w:bookmarkStart w:id="301" w:name="_Toc410975742"/>
      <w:r>
        <w:rPr>
          <w:rFonts w:hint="cs"/>
          <w:rtl/>
        </w:rPr>
        <w:lastRenderedPageBreak/>
        <w:t>טענת משפט אחר תלוי ועומד</w:t>
      </w:r>
      <w:bookmarkEnd w:id="301"/>
    </w:p>
    <w:p w:rsidR="004F6B11" w:rsidRDefault="004F6B11" w:rsidP="004459FE">
      <w:pPr>
        <w:spacing w:after="0" w:line="360" w:lineRule="auto"/>
        <w:jc w:val="both"/>
        <w:rPr>
          <w:rFonts w:cs="David"/>
          <w:rtl/>
        </w:rPr>
      </w:pPr>
      <w:r>
        <w:rPr>
          <w:rFonts w:cs="David" w:hint="cs"/>
          <w:rtl/>
        </w:rPr>
        <w:t xml:space="preserve">מקרה שבו הוגש כתב אישום לשני בתי משפט במקביל, מדובר בטעות שעלולה לקרות. במידה ומדובר באותו המעשה מבטלים את הכתב האישום המאוחר. </w:t>
      </w:r>
    </w:p>
    <w:p w:rsidR="004F6B11" w:rsidRDefault="004F6B11" w:rsidP="004459FE">
      <w:pPr>
        <w:spacing w:after="0" w:line="360" w:lineRule="auto"/>
        <w:jc w:val="both"/>
        <w:rPr>
          <w:rFonts w:cs="David"/>
          <w:rtl/>
        </w:rPr>
      </w:pPr>
      <w:r w:rsidRPr="00831756">
        <w:rPr>
          <w:rFonts w:cs="David" w:hint="cs"/>
          <w:u w:val="single"/>
          <w:rtl/>
        </w:rPr>
        <w:t>תנאי על מנת להעלות את הטענה</w:t>
      </w:r>
      <w:r>
        <w:rPr>
          <w:rFonts w:cs="David" w:hint="cs"/>
          <w:rtl/>
        </w:rPr>
        <w:t xml:space="preserve">- ביהמ"ש מוסמך לדון בכתב האישום האחר. </w:t>
      </w:r>
    </w:p>
    <w:p w:rsidR="004F6B11" w:rsidRDefault="004F6B11" w:rsidP="004459FE">
      <w:pPr>
        <w:spacing w:after="0" w:line="360" w:lineRule="auto"/>
        <w:jc w:val="both"/>
        <w:rPr>
          <w:rFonts w:cs="David"/>
          <w:rtl/>
        </w:rPr>
      </w:pPr>
      <w:r w:rsidRPr="00831756">
        <w:rPr>
          <w:rFonts w:cs="David" w:hint="cs"/>
          <w:u w:val="single"/>
          <w:rtl/>
        </w:rPr>
        <w:t>במידה והתקבלה הטענה</w:t>
      </w:r>
      <w:r>
        <w:rPr>
          <w:rFonts w:cs="David" w:hint="cs"/>
          <w:rtl/>
        </w:rPr>
        <w:t xml:space="preserve">- יבוטל כתב האישום המאוחר בזמן. </w:t>
      </w:r>
    </w:p>
    <w:p w:rsidR="004F6B11" w:rsidRDefault="004F6B11" w:rsidP="004459FE">
      <w:pPr>
        <w:pStyle w:val="2"/>
        <w:rPr>
          <w:rtl/>
        </w:rPr>
      </w:pPr>
      <w:bookmarkStart w:id="302" w:name="_Toc410975743"/>
      <w:r>
        <w:rPr>
          <w:rFonts w:hint="cs"/>
          <w:rtl/>
        </w:rPr>
        <w:t xml:space="preserve">טענת </w:t>
      </w:r>
      <w:r w:rsidR="006518A6">
        <w:rPr>
          <w:rFonts w:hint="cs"/>
          <w:rtl/>
        </w:rPr>
        <w:t>התיישנות</w:t>
      </w:r>
      <w:bookmarkEnd w:id="302"/>
    </w:p>
    <w:p w:rsidR="004F6B11" w:rsidRDefault="004F6B11" w:rsidP="004459FE">
      <w:pPr>
        <w:spacing w:after="0" w:line="360" w:lineRule="auto"/>
        <w:jc w:val="both"/>
        <w:rPr>
          <w:rFonts w:cs="David"/>
          <w:rtl/>
        </w:rPr>
      </w:pPr>
      <w:r>
        <w:rPr>
          <w:rFonts w:cs="David" w:hint="cs"/>
          <w:rtl/>
        </w:rPr>
        <w:t xml:space="preserve">התיישנות יכולה להיות הן לגבי עבירה והן לגבי העונש. תוצאת קבלת טענת התיישנות- ביטול כתב האישום. התיישנות העבירה משתנה לפי סוג העבירה. התיישנות בענישה- אדם שהצליח לברוח ולחמוק מהעונש לאחר שהורשע, במידה וחלפה תקופת ההתיישנות לעונש- אותו אדם לא ירצה את עונשו. </w:t>
      </w:r>
    </w:p>
    <w:p w:rsidR="004F6B11" w:rsidRDefault="004F6B11" w:rsidP="004459FE">
      <w:pPr>
        <w:pStyle w:val="3"/>
        <w:rPr>
          <w:rtl/>
        </w:rPr>
      </w:pPr>
      <w:bookmarkStart w:id="303" w:name="_Toc410975744"/>
      <w:r>
        <w:rPr>
          <w:rFonts w:hint="cs"/>
          <w:rtl/>
        </w:rPr>
        <w:t>רציונאליים להתיישנות</w:t>
      </w:r>
      <w:bookmarkEnd w:id="303"/>
    </w:p>
    <w:p w:rsidR="004F6B11" w:rsidRDefault="004F6B11" w:rsidP="004459FE">
      <w:pPr>
        <w:pStyle w:val="a4"/>
        <w:numPr>
          <w:ilvl w:val="0"/>
          <w:numId w:val="1"/>
        </w:numPr>
        <w:spacing w:after="0"/>
        <w:ind w:left="360"/>
        <w:jc w:val="both"/>
        <w:rPr>
          <w:rFonts w:cs="David"/>
        </w:rPr>
      </w:pPr>
      <w:r>
        <w:rPr>
          <w:rFonts w:cs="David" w:hint="cs"/>
          <w:rtl/>
        </w:rPr>
        <w:t xml:space="preserve">שכחה ומחילה- בחלוף הזמן, הולך ופג העניין הציבורי שבהעמדת העבריין לדין. </w:t>
      </w:r>
    </w:p>
    <w:p w:rsidR="004F6B11" w:rsidRDefault="004F6B11" w:rsidP="004459FE">
      <w:pPr>
        <w:pStyle w:val="a4"/>
        <w:numPr>
          <w:ilvl w:val="0"/>
          <w:numId w:val="1"/>
        </w:numPr>
        <w:spacing w:after="0"/>
        <w:ind w:left="360"/>
        <w:jc w:val="both"/>
        <w:rPr>
          <w:rFonts w:cs="David"/>
        </w:rPr>
      </w:pPr>
      <w:r>
        <w:rPr>
          <w:rFonts w:cs="David" w:hint="cs"/>
          <w:rtl/>
        </w:rPr>
        <w:t xml:space="preserve">זכות העבריין לסיום מהיר של ההליך הפלילי- מי שעבר עבירה, אך זו לא נחקרה והוא לא הועמד לדין בגינה, באה עת שבא משתחרר ממורא מיצוי הדין עמו. </w:t>
      </w:r>
    </w:p>
    <w:p w:rsidR="00DC0C19" w:rsidRDefault="00DC0C19" w:rsidP="004459FE">
      <w:pPr>
        <w:pStyle w:val="a4"/>
        <w:spacing w:after="0" w:line="360" w:lineRule="auto"/>
        <w:ind w:left="0"/>
        <w:jc w:val="both"/>
        <w:rPr>
          <w:rFonts w:cs="David"/>
          <w:b/>
          <w:bCs/>
          <w:highlight w:val="yellow"/>
          <w:rtl/>
        </w:rPr>
      </w:pPr>
    </w:p>
    <w:p w:rsidR="00DC0C19" w:rsidRDefault="00DC0C19" w:rsidP="004459FE">
      <w:pPr>
        <w:pStyle w:val="a4"/>
        <w:spacing w:after="0" w:line="360" w:lineRule="auto"/>
        <w:ind w:left="0"/>
        <w:jc w:val="both"/>
        <w:rPr>
          <w:rFonts w:cs="David"/>
          <w:b/>
          <w:bCs/>
          <w:highlight w:val="yellow"/>
          <w:rtl/>
        </w:rPr>
      </w:pPr>
    </w:p>
    <w:p w:rsidR="004F6B11" w:rsidRDefault="004F6B11" w:rsidP="004459FE">
      <w:pPr>
        <w:pStyle w:val="a4"/>
        <w:spacing w:after="0" w:line="360" w:lineRule="auto"/>
        <w:ind w:left="0"/>
        <w:jc w:val="both"/>
        <w:rPr>
          <w:rFonts w:cs="David"/>
          <w:b/>
          <w:bCs/>
          <w:rtl/>
        </w:rPr>
      </w:pPr>
      <w:r w:rsidRPr="00F5130A">
        <w:rPr>
          <w:rFonts w:cs="David" w:hint="cs"/>
          <w:b/>
          <w:bCs/>
          <w:highlight w:val="yellow"/>
          <w:rtl/>
        </w:rPr>
        <w:t xml:space="preserve">פס"ד </w:t>
      </w:r>
      <w:proofErr w:type="spellStart"/>
      <w:r w:rsidRPr="00F5130A">
        <w:rPr>
          <w:rFonts w:cs="David" w:hint="cs"/>
          <w:b/>
          <w:bCs/>
          <w:highlight w:val="yellow"/>
          <w:rtl/>
        </w:rPr>
        <w:t>רוזי</w:t>
      </w:r>
      <w:proofErr w:type="spellEnd"/>
      <w:r w:rsidRPr="00F5130A">
        <w:rPr>
          <w:rFonts w:cs="David" w:hint="cs"/>
          <w:b/>
          <w:bCs/>
          <w:highlight w:val="yellow"/>
          <w:rtl/>
        </w:rPr>
        <w:t xml:space="preserve"> בן חיים</w:t>
      </w:r>
      <w:r w:rsidRPr="00F5130A">
        <w:rPr>
          <w:rFonts w:cs="David" w:hint="cs"/>
          <w:b/>
          <w:bCs/>
          <w:rtl/>
        </w:rPr>
        <w:t xml:space="preserve">- </w:t>
      </w:r>
      <w:r w:rsidRPr="00F5130A">
        <w:rPr>
          <w:rFonts w:cs="David" w:hint="cs"/>
          <w:rtl/>
        </w:rPr>
        <w:t xml:space="preserve">שיהוי ניכר בהגשת כתב אישום יכול להביא לביטול כתב אישום, נעשה מעשה פשע לפני תשע וחצי שנים- ההתיישנות היא עוד חצי שנה [עשר שנים]. לכאורה עוד לא חלפה תקופת ההתיישנות ולכן ניתן להגיש כתב אישום. אולם מדובר בשיהוי שהוא מוגזם ולכן ניתן לבטל את ההגשה תחת ההגנה של "הגנה מן הצדק". </w:t>
      </w:r>
      <w:r w:rsidRPr="00F5130A">
        <w:rPr>
          <w:rFonts w:cs="David" w:hint="cs"/>
          <w:b/>
          <w:bCs/>
          <w:rtl/>
        </w:rPr>
        <w:t xml:space="preserve">שיהוי ניכר בהגשת כתב אישום שאין לכך עילה מוצדקת, מאפשר ביטול כתב האישום. </w:t>
      </w:r>
      <w:r w:rsidR="00EE1B32">
        <w:rPr>
          <w:rFonts w:cs="David" w:hint="cs"/>
          <w:b/>
          <w:bCs/>
          <w:rtl/>
        </w:rPr>
        <w:t xml:space="preserve">אך בית המשפט העליון דחה את הבקשה. </w:t>
      </w:r>
      <w:r w:rsidR="00EE1B32" w:rsidRPr="00EE1B32">
        <w:rPr>
          <w:rFonts w:cs="David" w:hint="cs"/>
          <w:b/>
          <w:bCs/>
          <w:highlight w:val="magenta"/>
          <w:rtl/>
        </w:rPr>
        <w:t>לבדוק</w:t>
      </w:r>
      <w:r w:rsidR="00EE1B32">
        <w:rPr>
          <w:rFonts w:cs="David" w:hint="cs"/>
          <w:b/>
          <w:bCs/>
          <w:rtl/>
        </w:rPr>
        <w:t xml:space="preserve"> </w:t>
      </w:r>
    </w:p>
    <w:tbl>
      <w:tblPr>
        <w:tblStyle w:val="aa"/>
        <w:tblpPr w:leftFromText="180" w:rightFromText="180" w:vertAnchor="page" w:horzAnchor="margin" w:tblpXSpec="center" w:tblpY="2627"/>
        <w:bidiVisual/>
        <w:tblW w:w="11293" w:type="dxa"/>
        <w:tblLayout w:type="fixed"/>
        <w:tblLook w:val="04A0" w:firstRow="1" w:lastRow="0" w:firstColumn="1" w:lastColumn="0" w:noHBand="0" w:noVBand="1"/>
      </w:tblPr>
      <w:tblGrid>
        <w:gridCol w:w="1228"/>
        <w:gridCol w:w="4962"/>
        <w:gridCol w:w="5103"/>
      </w:tblGrid>
      <w:tr w:rsidR="003D122A" w:rsidRPr="00CB520B" w:rsidTr="003D122A">
        <w:trPr>
          <w:trHeight w:val="476"/>
        </w:trPr>
        <w:tc>
          <w:tcPr>
            <w:tcW w:w="1228" w:type="dxa"/>
          </w:tcPr>
          <w:p w:rsidR="003D122A" w:rsidRPr="00CB520B" w:rsidRDefault="003D122A" w:rsidP="004459FE">
            <w:pPr>
              <w:jc w:val="both"/>
              <w:rPr>
                <w:rFonts w:cs="FrankRuehl"/>
                <w:b/>
                <w:bCs/>
                <w:sz w:val="24"/>
                <w:szCs w:val="24"/>
                <w:rtl/>
              </w:rPr>
            </w:pPr>
            <w:proofErr w:type="spellStart"/>
            <w:r w:rsidRPr="00CB520B">
              <w:rPr>
                <w:rFonts w:cs="FrankRuehl" w:hint="cs"/>
                <w:b/>
                <w:bCs/>
                <w:sz w:val="24"/>
                <w:szCs w:val="24"/>
                <w:rtl/>
              </w:rPr>
              <w:t>רוזי</w:t>
            </w:r>
            <w:proofErr w:type="spellEnd"/>
            <w:r w:rsidRPr="00CB520B">
              <w:rPr>
                <w:rFonts w:cs="FrankRuehl" w:hint="cs"/>
                <w:b/>
                <w:bCs/>
                <w:sz w:val="24"/>
                <w:szCs w:val="24"/>
                <w:rtl/>
              </w:rPr>
              <w:t xml:space="preserve"> בן חיים נ מ"י</w:t>
            </w:r>
          </w:p>
        </w:tc>
        <w:tc>
          <w:tcPr>
            <w:tcW w:w="4962" w:type="dxa"/>
          </w:tcPr>
          <w:p w:rsidR="003D122A" w:rsidRPr="00CB520B" w:rsidRDefault="003D122A" w:rsidP="004459FE">
            <w:pPr>
              <w:jc w:val="both"/>
              <w:rPr>
                <w:rFonts w:ascii="Times New Roman" w:eastAsia="Times New Roman" w:hAnsi="Times New Roman" w:cs="FrankRuehl"/>
                <w:sz w:val="24"/>
                <w:rtl/>
                <w:lang w:eastAsia="he-IL"/>
              </w:rPr>
            </w:pPr>
            <w:r w:rsidRPr="00CB520B">
              <w:rPr>
                <w:rFonts w:ascii="Times New Roman" w:eastAsia="Times New Roman" w:hAnsi="Times New Roman" w:cs="FrankRuehl" w:hint="cs"/>
                <w:sz w:val="24"/>
                <w:rtl/>
                <w:lang w:eastAsia="he-IL"/>
              </w:rPr>
              <w:t>הערעור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נסב</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הכרזת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בימ</w:t>
            </w:r>
            <w:r w:rsidRPr="00CB520B">
              <w:rPr>
                <w:rFonts w:ascii="Times New Roman" w:eastAsia="Times New Roman" w:hAnsi="Times New Roman" w:cs="FrankRuehl"/>
                <w:sz w:val="24"/>
                <w:rtl/>
                <w:lang w:eastAsia="he-IL"/>
              </w:rPr>
              <w:t>"</w:t>
            </w:r>
            <w:r w:rsidRPr="00CB520B">
              <w:rPr>
                <w:rFonts w:ascii="Times New Roman" w:eastAsia="Times New Roman" w:hAnsi="Times New Roman" w:cs="FrankRuehl" w:hint="cs"/>
                <w:sz w:val="24"/>
                <w:rtl/>
                <w:lang w:eastAsia="he-IL"/>
              </w:rPr>
              <w:t>ש</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המחוזי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המערערות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אזרחיות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ישראל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כברות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הסגרה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לצרפת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בגין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עבירות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הנוגעות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לבלדרות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סמים</w:t>
            </w:r>
            <w:r w:rsidRPr="00CB520B">
              <w:rPr>
                <w:rFonts w:ascii="Times New Roman" w:eastAsia="Times New Roman" w:hAnsi="Times New Roman" w:cs="FrankRuehl"/>
                <w:sz w:val="24"/>
                <w:rtl/>
                <w:lang w:eastAsia="he-IL"/>
              </w:rPr>
              <w:t xml:space="preserve"> – </w:t>
            </w:r>
            <w:r w:rsidRPr="00CB520B">
              <w:rPr>
                <w:rFonts w:ascii="Times New Roman" w:eastAsia="Times New Roman" w:hAnsi="Times New Roman" w:cs="FrankRuehl" w:hint="cs"/>
                <w:sz w:val="24"/>
                <w:rtl/>
                <w:lang w:eastAsia="he-IL"/>
              </w:rPr>
              <w:t>כ</w:t>
            </w:r>
            <w:r w:rsidRPr="00CB520B">
              <w:rPr>
                <w:rFonts w:ascii="Times New Roman" w:eastAsia="Times New Roman" w:hAnsi="Times New Roman" w:cs="FrankRuehl"/>
                <w:sz w:val="24"/>
                <w:rtl/>
                <w:lang w:eastAsia="he-IL"/>
              </w:rPr>
              <w:t xml:space="preserve">-9 </w:t>
            </w:r>
            <w:r w:rsidRPr="00CB520B">
              <w:rPr>
                <w:rFonts w:ascii="Times New Roman" w:eastAsia="Times New Roman" w:hAnsi="Times New Roman" w:cs="FrankRuehl" w:hint="cs"/>
                <w:sz w:val="24"/>
                <w:rtl/>
                <w:lang w:eastAsia="he-IL"/>
              </w:rPr>
              <w:t>ק</w:t>
            </w:r>
            <w:r w:rsidRPr="00CB520B">
              <w:rPr>
                <w:rFonts w:ascii="Times New Roman" w:eastAsia="Times New Roman" w:hAnsi="Times New Roman" w:cs="FrankRuehl"/>
                <w:sz w:val="24"/>
                <w:rtl/>
                <w:lang w:eastAsia="he-IL"/>
              </w:rPr>
              <w:t>"</w:t>
            </w:r>
            <w:r w:rsidRPr="00CB520B">
              <w:rPr>
                <w:rFonts w:ascii="Times New Roman" w:eastAsia="Times New Roman" w:hAnsi="Times New Roman" w:cs="FrankRuehl" w:hint="cs"/>
                <w:sz w:val="24"/>
                <w:rtl/>
                <w:lang w:eastAsia="he-IL"/>
              </w:rPr>
              <w:t>ג</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קוקאין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בהתאם</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לחוק</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ההסגרה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התשי</w:t>
            </w:r>
            <w:r w:rsidRPr="00CB520B">
              <w:rPr>
                <w:rFonts w:ascii="Times New Roman" w:eastAsia="Times New Roman" w:hAnsi="Times New Roman" w:cs="FrankRuehl"/>
                <w:sz w:val="24"/>
                <w:rtl/>
                <w:lang w:eastAsia="he-IL"/>
              </w:rPr>
              <w:t>"</w:t>
            </w:r>
            <w:r w:rsidRPr="00CB520B">
              <w:rPr>
                <w:rFonts w:ascii="Times New Roman" w:eastAsia="Times New Roman" w:hAnsi="Times New Roman" w:cs="FrankRuehl" w:hint="cs"/>
                <w:sz w:val="24"/>
                <w:rtl/>
                <w:lang w:eastAsia="he-IL"/>
              </w:rPr>
              <w:t>ד</w:t>
            </w:r>
            <w:r w:rsidRPr="00CB520B">
              <w:rPr>
                <w:rFonts w:ascii="Times New Roman" w:eastAsia="Times New Roman" w:hAnsi="Times New Roman" w:cs="FrankRuehl"/>
                <w:sz w:val="24"/>
                <w:rtl/>
                <w:lang w:eastAsia="he-IL"/>
              </w:rPr>
              <w:t>-1954 (</w:t>
            </w:r>
            <w:r w:rsidRPr="00CB520B">
              <w:rPr>
                <w:rFonts w:ascii="Times New Roman" w:eastAsia="Times New Roman" w:hAnsi="Times New Roman" w:cs="FrankRuehl" w:hint="cs"/>
                <w:sz w:val="24"/>
                <w:rtl/>
                <w:lang w:eastAsia="he-IL"/>
              </w:rPr>
              <w:t>להלן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החוק</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זאת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בהתקיים</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התנאי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שלפיו</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במידה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ותורשענה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ויוטלו</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עליהן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עונשי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מאסר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יהיו</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זכאיות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לחזור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לישראל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התחייבות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הסכימו</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רשויות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התביעה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בצרפת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עיקר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הדיון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נסב</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אודות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שאלת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השיהוי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הלכאורי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בהתנהלות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רשויות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ישראל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וצרפת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בטיפול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בבקשת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ההסגרה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והאם</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שיהוי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זה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עולה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כדי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פגיעה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בתקנת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הציבור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במובנה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בחוק</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או</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מקים</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הגנה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מן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הצדק</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כן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נסב</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הדיון</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אודות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שאלת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ההבטחה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השלטונית</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שניתנה</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כביכול</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למערערת</w:t>
            </w:r>
            <w:r w:rsidRPr="00CB520B">
              <w:rPr>
                <w:rFonts w:ascii="Times New Roman" w:eastAsia="Times New Roman" w:hAnsi="Times New Roman" w:cs="FrankRuehl"/>
                <w:sz w:val="24"/>
                <w:rtl/>
                <w:lang w:eastAsia="he-IL"/>
              </w:rPr>
              <w:t xml:space="preserve"> 1 </w:t>
            </w:r>
            <w:r w:rsidRPr="00CB520B">
              <w:rPr>
                <w:rFonts w:ascii="Times New Roman" w:eastAsia="Times New Roman" w:hAnsi="Times New Roman" w:cs="FrankRuehl" w:hint="cs"/>
                <w:sz w:val="24"/>
                <w:rtl/>
                <w:lang w:eastAsia="he-IL"/>
              </w:rPr>
              <w:t>כי</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לא</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תוסגר</w:t>
            </w:r>
            <w:r w:rsidRPr="00CB520B">
              <w:rPr>
                <w:rFonts w:ascii="Times New Roman" w:eastAsia="Times New Roman" w:hAnsi="Times New Roman" w:cs="FrankRuehl"/>
                <w:sz w:val="24"/>
                <w:rtl/>
                <w:lang w:eastAsia="he-IL"/>
              </w:rPr>
              <w:t xml:space="preserve"> </w:t>
            </w:r>
            <w:r w:rsidRPr="00CB520B">
              <w:rPr>
                <w:rFonts w:ascii="Times New Roman" w:eastAsia="Times New Roman" w:hAnsi="Times New Roman" w:cs="FrankRuehl" w:hint="cs"/>
                <w:sz w:val="24"/>
                <w:rtl/>
                <w:lang w:eastAsia="he-IL"/>
              </w:rPr>
              <w:t>לצרפת</w:t>
            </w:r>
            <w:r w:rsidRPr="00CB520B">
              <w:rPr>
                <w:rFonts w:ascii="Times New Roman" w:eastAsia="Times New Roman" w:hAnsi="Times New Roman" w:cs="FrankRuehl"/>
                <w:sz w:val="24"/>
                <w:rtl/>
                <w:lang w:eastAsia="he-IL"/>
              </w:rPr>
              <w:t>.</w:t>
            </w:r>
          </w:p>
        </w:tc>
        <w:tc>
          <w:tcPr>
            <w:tcW w:w="5103" w:type="dxa"/>
          </w:tcPr>
          <w:p w:rsidR="003D122A" w:rsidRPr="00CB520B" w:rsidRDefault="003D122A" w:rsidP="004459FE">
            <w:pPr>
              <w:jc w:val="both"/>
              <w:rPr>
                <w:rFonts w:ascii="Times New Roman" w:eastAsia="Times New Roman" w:hAnsi="Times New Roman" w:cs="FrankRuehl"/>
                <w:sz w:val="24"/>
                <w:rtl/>
                <w:lang w:eastAsia="he-IL"/>
              </w:rPr>
            </w:pPr>
            <w:r w:rsidRPr="00CB520B">
              <w:rPr>
                <w:rFonts w:ascii="Times New Roman" w:eastAsia="Times New Roman" w:hAnsi="Times New Roman" w:cs="FrankRuehl" w:hint="cs"/>
                <w:sz w:val="24"/>
                <w:rtl/>
                <w:lang w:eastAsia="he-IL"/>
              </w:rPr>
              <w:t xml:space="preserve">כדי לבדוק האם במקרה זה קמה טענת הגנה מן הצדק יבחן ביהמ"ש את עניין השיהוי בנושא ההסגרה בשני פרמטרים </w:t>
            </w:r>
            <w:r w:rsidRPr="00CB520B">
              <w:rPr>
                <w:rFonts w:ascii="Times New Roman" w:eastAsia="Times New Roman" w:hAnsi="Times New Roman" w:cs="FrankRuehl"/>
                <w:sz w:val="24"/>
                <w:rtl/>
                <w:lang w:eastAsia="he-IL"/>
              </w:rPr>
              <w:t>–</w:t>
            </w:r>
            <w:r w:rsidRPr="00CB520B">
              <w:rPr>
                <w:rFonts w:ascii="Times New Roman" w:eastAsia="Times New Roman" w:hAnsi="Times New Roman" w:cs="FrankRuehl" w:hint="cs"/>
                <w:sz w:val="24"/>
                <w:rtl/>
                <w:lang w:eastAsia="he-IL"/>
              </w:rPr>
              <w:t xml:space="preserve"> אורך ההשתהות וסיבת ההשתהות. </w:t>
            </w:r>
            <w:proofErr w:type="spellStart"/>
            <w:r w:rsidRPr="00CB520B">
              <w:rPr>
                <w:rFonts w:ascii="Times New Roman" w:eastAsia="Times New Roman" w:hAnsi="Times New Roman" w:cs="FrankRuehl" w:hint="cs"/>
                <w:sz w:val="24"/>
                <w:rtl/>
                <w:lang w:eastAsia="he-IL"/>
              </w:rPr>
              <w:t>ביהמש</w:t>
            </w:r>
            <w:proofErr w:type="spellEnd"/>
            <w:r w:rsidRPr="00CB520B">
              <w:rPr>
                <w:rFonts w:ascii="Times New Roman" w:eastAsia="Times New Roman" w:hAnsi="Times New Roman" w:cs="FrankRuehl" w:hint="cs"/>
                <w:sz w:val="24"/>
                <w:rtl/>
                <w:lang w:eastAsia="he-IL"/>
              </w:rPr>
              <w:t xml:space="preserve"> מוצא כי למרות שהטיפול בהסגרה לקח 9 שנים זה לא עיכוב משמעותי ויוצא דופן בנסיבות המקרה ולכן לא קמה טענת הגנה מן הצדק.</w:t>
            </w:r>
          </w:p>
        </w:tc>
      </w:tr>
    </w:tbl>
    <w:p w:rsidR="00DC0C19" w:rsidRDefault="00DC0C19" w:rsidP="004459FE">
      <w:pPr>
        <w:pStyle w:val="a4"/>
        <w:spacing w:after="0" w:line="360" w:lineRule="auto"/>
        <w:ind w:left="0"/>
        <w:jc w:val="both"/>
        <w:rPr>
          <w:rFonts w:cs="David"/>
          <w:b/>
          <w:bCs/>
          <w:rtl/>
        </w:rPr>
      </w:pPr>
    </w:p>
    <w:p w:rsidR="004F6B11" w:rsidRDefault="004F6B11" w:rsidP="004459FE">
      <w:pPr>
        <w:spacing w:after="0"/>
        <w:jc w:val="both"/>
        <w:rPr>
          <w:rFonts w:cs="David"/>
          <w:b/>
          <w:bCs/>
          <w:rtl/>
        </w:rPr>
      </w:pPr>
    </w:p>
    <w:p w:rsidR="004F6B11" w:rsidRDefault="004F6B11" w:rsidP="004459FE">
      <w:pPr>
        <w:spacing w:after="0"/>
        <w:jc w:val="both"/>
        <w:rPr>
          <w:rFonts w:cs="David"/>
          <w:rtl/>
        </w:rPr>
      </w:pPr>
      <w:r>
        <w:rPr>
          <w:rFonts w:cs="David" w:hint="cs"/>
          <w:u w:val="single"/>
          <w:rtl/>
        </w:rPr>
        <w:t>אירוע מנתק</w:t>
      </w:r>
      <w:r>
        <w:rPr>
          <w:rFonts w:cs="David" w:hint="cs"/>
          <w:rtl/>
        </w:rPr>
        <w:t>:</w:t>
      </w:r>
    </w:p>
    <w:p w:rsidR="004F6B11" w:rsidRPr="00995BD4" w:rsidRDefault="004F6B11" w:rsidP="004459FE">
      <w:pPr>
        <w:pStyle w:val="a3"/>
        <w:spacing w:line="360" w:lineRule="auto"/>
        <w:jc w:val="both"/>
        <w:rPr>
          <w:rFonts w:cs="David"/>
          <w:rtl/>
        </w:rPr>
      </w:pPr>
      <w:r w:rsidRPr="00F5130A">
        <w:rPr>
          <w:rFonts w:cs="David" w:hint="cs"/>
          <w:u w:val="single"/>
          <w:rtl/>
        </w:rPr>
        <w:t>חקירה</w:t>
      </w:r>
      <w:r>
        <w:rPr>
          <w:rFonts w:cs="David" w:hint="cs"/>
          <w:rtl/>
        </w:rPr>
        <w:t>- מהווה אירוע מנתק, מאותו הרגע של החקירה מתחילים לספור את תקופת ההתיישנות. המשמעות של אירוע מנתק- ההתיישנות מ</w:t>
      </w:r>
      <w:bookmarkStart w:id="304" w:name="_GoBack"/>
      <w:bookmarkEnd w:id="304"/>
      <w:r>
        <w:rPr>
          <w:rFonts w:cs="David" w:hint="cs"/>
          <w:rtl/>
        </w:rPr>
        <w:t xml:space="preserve">תחילה מחדש, מנתק את מרוץ ההתיישנות ומתחילה ספירה מחדש. </w:t>
      </w:r>
      <w:r>
        <w:rPr>
          <w:rFonts w:cs="David" w:hint="cs"/>
          <w:b/>
          <w:bCs/>
          <w:rtl/>
        </w:rPr>
        <w:t>בחטא אין אירוע מנתק אלא רק בעוון ופשע.</w:t>
      </w:r>
    </w:p>
    <w:sectPr w:rsidR="004F6B11" w:rsidRPr="00995BD4" w:rsidSect="0098499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A8" w:rsidRDefault="007065A8" w:rsidP="003716A0">
      <w:pPr>
        <w:spacing w:after="0" w:line="240" w:lineRule="auto"/>
      </w:pPr>
      <w:r>
        <w:separator/>
      </w:r>
    </w:p>
  </w:endnote>
  <w:endnote w:type="continuationSeparator" w:id="0">
    <w:p w:rsidR="007065A8" w:rsidRDefault="007065A8" w:rsidP="003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altName w:val="Symbol"/>
    <w:panose1 w:val="020B0502050101010101"/>
    <w:charset w:val="00"/>
    <w:family w:val="swiss"/>
    <w:pitch w:val="variable"/>
    <w:sig w:usb0="00000803" w:usb1="00000000" w:usb2="00000000" w:usb3="00000000" w:csb0="0000002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363633"/>
      <w:docPartObj>
        <w:docPartGallery w:val="Page Numbers (Bottom of Page)"/>
        <w:docPartUnique/>
      </w:docPartObj>
    </w:sdtPr>
    <w:sdtContent>
      <w:p w:rsidR="00B2330B" w:rsidRDefault="00B2330B">
        <w:pPr>
          <w:pStyle w:val="a7"/>
          <w:jc w:val="right"/>
        </w:pPr>
        <w:r w:rsidRPr="003716A0">
          <w:rPr>
            <w:rFonts w:cs="David"/>
            <w:sz w:val="20"/>
            <w:szCs w:val="20"/>
          </w:rPr>
          <w:fldChar w:fldCharType="begin"/>
        </w:r>
        <w:r w:rsidRPr="003716A0">
          <w:rPr>
            <w:rFonts w:cs="David"/>
            <w:sz w:val="20"/>
            <w:szCs w:val="20"/>
          </w:rPr>
          <w:instrText xml:space="preserve"> PAGE   \* MERGEFORMAT </w:instrText>
        </w:r>
        <w:r w:rsidRPr="003716A0">
          <w:rPr>
            <w:rFonts w:cs="David"/>
            <w:sz w:val="20"/>
            <w:szCs w:val="20"/>
          </w:rPr>
          <w:fldChar w:fldCharType="separate"/>
        </w:r>
        <w:r w:rsidR="00EE1B32">
          <w:rPr>
            <w:rFonts w:cs="David"/>
            <w:noProof/>
            <w:sz w:val="20"/>
            <w:szCs w:val="20"/>
            <w:rtl/>
          </w:rPr>
          <w:t>83</w:t>
        </w:r>
        <w:r w:rsidRPr="003716A0">
          <w:rPr>
            <w:rFonts w:cs="David"/>
            <w:noProof/>
            <w:sz w:val="20"/>
            <w:szCs w:val="20"/>
          </w:rPr>
          <w:fldChar w:fldCharType="end"/>
        </w:r>
      </w:p>
    </w:sdtContent>
  </w:sdt>
  <w:p w:rsidR="00B2330B" w:rsidRDefault="00B233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A8" w:rsidRDefault="007065A8" w:rsidP="003716A0">
      <w:pPr>
        <w:spacing w:after="0" w:line="240" w:lineRule="auto"/>
      </w:pPr>
      <w:r>
        <w:separator/>
      </w:r>
    </w:p>
  </w:footnote>
  <w:footnote w:type="continuationSeparator" w:id="0">
    <w:p w:rsidR="007065A8" w:rsidRDefault="007065A8" w:rsidP="00371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B" w:rsidRPr="003716A0" w:rsidRDefault="00B2330B" w:rsidP="003716A0">
    <w:pPr>
      <w:pStyle w:val="a5"/>
      <w:bidi w:val="0"/>
      <w:rPr>
        <w:rFonts w:cs="David"/>
        <w:sz w:val="20"/>
        <w:szCs w:val="20"/>
        <w:rtl/>
      </w:rPr>
    </w:pPr>
    <w:proofErr w:type="spellStart"/>
    <w:r w:rsidRPr="003716A0">
      <w:rPr>
        <w:rFonts w:cs="David" w:hint="cs"/>
        <w:sz w:val="20"/>
        <w:szCs w:val="20"/>
        <w:rtl/>
      </w:rPr>
      <w:t>סדפ</w:t>
    </w:r>
    <w:proofErr w:type="spellEnd"/>
    <w:r w:rsidRPr="003716A0">
      <w:rPr>
        <w:rFonts w:cs="David" w:hint="cs"/>
        <w:sz w:val="20"/>
        <w:szCs w:val="20"/>
        <w:rtl/>
      </w:rPr>
      <w:t xml:space="preserve">, </w:t>
    </w:r>
    <w:proofErr w:type="spellStart"/>
    <w:r w:rsidRPr="003716A0">
      <w:rPr>
        <w:rFonts w:cs="David" w:hint="cs"/>
        <w:sz w:val="20"/>
        <w:szCs w:val="20"/>
        <w:rtl/>
      </w:rPr>
      <w:t>רוית</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A69"/>
    <w:multiLevelType w:val="hybridMultilevel"/>
    <w:tmpl w:val="5FA6C7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F0318"/>
    <w:multiLevelType w:val="hybridMultilevel"/>
    <w:tmpl w:val="4FF82C0C"/>
    <w:lvl w:ilvl="0" w:tplc="8F5887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26AC5"/>
    <w:multiLevelType w:val="hybridMultilevel"/>
    <w:tmpl w:val="00307666"/>
    <w:lvl w:ilvl="0" w:tplc="082CE3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D5D46"/>
    <w:multiLevelType w:val="hybridMultilevel"/>
    <w:tmpl w:val="B9407A5A"/>
    <w:lvl w:ilvl="0" w:tplc="330A94C4">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BB7BE4"/>
    <w:multiLevelType w:val="hybridMultilevel"/>
    <w:tmpl w:val="6B32B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207A"/>
    <w:multiLevelType w:val="hybridMultilevel"/>
    <w:tmpl w:val="365C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EE79CE"/>
    <w:multiLevelType w:val="hybridMultilevel"/>
    <w:tmpl w:val="100621DE"/>
    <w:lvl w:ilvl="0" w:tplc="ECBA27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E66D95"/>
    <w:multiLevelType w:val="hybridMultilevel"/>
    <w:tmpl w:val="553081B8"/>
    <w:lvl w:ilvl="0" w:tplc="3342D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75FCF"/>
    <w:multiLevelType w:val="hybridMultilevel"/>
    <w:tmpl w:val="9364F2BC"/>
    <w:lvl w:ilvl="0" w:tplc="97CC1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014BC"/>
    <w:multiLevelType w:val="hybridMultilevel"/>
    <w:tmpl w:val="4D1C910E"/>
    <w:lvl w:ilvl="0" w:tplc="616AA2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5A26C9"/>
    <w:multiLevelType w:val="hybridMultilevel"/>
    <w:tmpl w:val="6EF6310E"/>
    <w:lvl w:ilvl="0" w:tplc="749E4C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2565F"/>
    <w:multiLevelType w:val="hybridMultilevel"/>
    <w:tmpl w:val="3BCC713E"/>
    <w:lvl w:ilvl="0" w:tplc="C52E0F2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8168E3"/>
    <w:multiLevelType w:val="hybridMultilevel"/>
    <w:tmpl w:val="CCAC691A"/>
    <w:lvl w:ilvl="0" w:tplc="8DB28D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10267"/>
    <w:multiLevelType w:val="hybridMultilevel"/>
    <w:tmpl w:val="01B24D94"/>
    <w:lvl w:ilvl="0" w:tplc="A2CA9D2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7C273E"/>
    <w:multiLevelType w:val="hybridMultilevel"/>
    <w:tmpl w:val="03A08414"/>
    <w:lvl w:ilvl="0" w:tplc="BEBA75F0">
      <w:start w:val="2"/>
      <w:numFmt w:val="bullet"/>
      <w:lvlText w:val=""/>
      <w:lvlJc w:val="left"/>
      <w:pPr>
        <w:ind w:left="720" w:hanging="360"/>
      </w:pPr>
      <w:rPr>
        <w:rFonts w:ascii="Symbol" w:eastAsiaTheme="minorEastAsia"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87996"/>
    <w:multiLevelType w:val="hybridMultilevel"/>
    <w:tmpl w:val="4E8A81FE"/>
    <w:lvl w:ilvl="0" w:tplc="FB243F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073FC"/>
    <w:multiLevelType w:val="hybridMultilevel"/>
    <w:tmpl w:val="4686DF7E"/>
    <w:lvl w:ilvl="0" w:tplc="81D43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6572"/>
    <w:multiLevelType w:val="hybridMultilevel"/>
    <w:tmpl w:val="DB1AF57E"/>
    <w:lvl w:ilvl="0" w:tplc="79BCB44E">
      <w:start w:val="2"/>
      <w:numFmt w:val="bullet"/>
      <w:lvlText w:val="-"/>
      <w:lvlJc w:val="left"/>
      <w:pPr>
        <w:ind w:left="720" w:hanging="360"/>
      </w:pPr>
      <w:rPr>
        <w:rFonts w:asciiTheme="minorHAnsi" w:eastAsiaTheme="minorEastAsia" w:hAnsiTheme="minorHAnsi"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E2C85"/>
    <w:multiLevelType w:val="hybridMultilevel"/>
    <w:tmpl w:val="F98CF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9E0362"/>
    <w:multiLevelType w:val="hybridMultilevel"/>
    <w:tmpl w:val="544E9F9E"/>
    <w:lvl w:ilvl="0" w:tplc="C8EC82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71DE5"/>
    <w:multiLevelType w:val="hybridMultilevel"/>
    <w:tmpl w:val="A788AB66"/>
    <w:lvl w:ilvl="0" w:tplc="818EB8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B41047"/>
    <w:multiLevelType w:val="hybridMultilevel"/>
    <w:tmpl w:val="65BE9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7693F"/>
    <w:multiLevelType w:val="hybridMultilevel"/>
    <w:tmpl w:val="12F23B4E"/>
    <w:lvl w:ilvl="0" w:tplc="55B43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42336"/>
    <w:multiLevelType w:val="hybridMultilevel"/>
    <w:tmpl w:val="5ED45C02"/>
    <w:lvl w:ilvl="0" w:tplc="31C6DC7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3557D4"/>
    <w:multiLevelType w:val="hybridMultilevel"/>
    <w:tmpl w:val="54A6E592"/>
    <w:lvl w:ilvl="0" w:tplc="8ADA77D2">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7C1BE2"/>
    <w:multiLevelType w:val="hybridMultilevel"/>
    <w:tmpl w:val="3BDE201C"/>
    <w:lvl w:ilvl="0" w:tplc="26C249E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C461AE"/>
    <w:multiLevelType w:val="hybridMultilevel"/>
    <w:tmpl w:val="431E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040F8"/>
    <w:multiLevelType w:val="hybridMultilevel"/>
    <w:tmpl w:val="2F1C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2D0B"/>
    <w:multiLevelType w:val="hybridMultilevel"/>
    <w:tmpl w:val="6D106B46"/>
    <w:lvl w:ilvl="0" w:tplc="0409000B">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73A95"/>
    <w:multiLevelType w:val="hybridMultilevel"/>
    <w:tmpl w:val="7E2A77E6"/>
    <w:lvl w:ilvl="0" w:tplc="81E6E3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22669A"/>
    <w:multiLevelType w:val="hybridMultilevel"/>
    <w:tmpl w:val="E06414A4"/>
    <w:lvl w:ilvl="0" w:tplc="783273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A43B8A"/>
    <w:multiLevelType w:val="hybridMultilevel"/>
    <w:tmpl w:val="482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B5DFD"/>
    <w:multiLevelType w:val="hybridMultilevel"/>
    <w:tmpl w:val="C84205FC"/>
    <w:lvl w:ilvl="0" w:tplc="1158DFE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1A74DD"/>
    <w:multiLevelType w:val="hybridMultilevel"/>
    <w:tmpl w:val="6AF4714A"/>
    <w:lvl w:ilvl="0" w:tplc="733C2A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302554"/>
    <w:multiLevelType w:val="hybridMultilevel"/>
    <w:tmpl w:val="9E803672"/>
    <w:lvl w:ilvl="0" w:tplc="5CAC91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3D4915"/>
    <w:multiLevelType w:val="hybridMultilevel"/>
    <w:tmpl w:val="DCE61C4E"/>
    <w:lvl w:ilvl="0" w:tplc="A80C3F3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926AE8"/>
    <w:multiLevelType w:val="hybridMultilevel"/>
    <w:tmpl w:val="DA0EE9BE"/>
    <w:lvl w:ilvl="0" w:tplc="AE4C41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53D56"/>
    <w:multiLevelType w:val="hybridMultilevel"/>
    <w:tmpl w:val="4B58DE90"/>
    <w:lvl w:ilvl="0" w:tplc="486A6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83A61"/>
    <w:multiLevelType w:val="hybridMultilevel"/>
    <w:tmpl w:val="7092F042"/>
    <w:lvl w:ilvl="0" w:tplc="FE746C8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2B4D21"/>
    <w:multiLevelType w:val="hybridMultilevel"/>
    <w:tmpl w:val="FAC852F2"/>
    <w:lvl w:ilvl="0" w:tplc="1B026E9E">
      <w:start w:val="1"/>
      <w:numFmt w:val="hebrew1"/>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F04ABA"/>
    <w:multiLevelType w:val="hybridMultilevel"/>
    <w:tmpl w:val="C83AE4CC"/>
    <w:lvl w:ilvl="0" w:tplc="977031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02740"/>
    <w:multiLevelType w:val="hybridMultilevel"/>
    <w:tmpl w:val="F1D8AEA8"/>
    <w:lvl w:ilvl="0" w:tplc="14020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CB311A"/>
    <w:multiLevelType w:val="hybridMultilevel"/>
    <w:tmpl w:val="364689BE"/>
    <w:lvl w:ilvl="0" w:tplc="720A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072DDC"/>
    <w:multiLevelType w:val="hybridMultilevel"/>
    <w:tmpl w:val="DBE6B192"/>
    <w:lvl w:ilvl="0" w:tplc="125A5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85D89"/>
    <w:multiLevelType w:val="hybridMultilevel"/>
    <w:tmpl w:val="78E09036"/>
    <w:lvl w:ilvl="0" w:tplc="C114D8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F2435F"/>
    <w:multiLevelType w:val="hybridMultilevel"/>
    <w:tmpl w:val="D55E25AA"/>
    <w:lvl w:ilvl="0" w:tplc="9F064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C4535"/>
    <w:multiLevelType w:val="hybridMultilevel"/>
    <w:tmpl w:val="8CBC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C2915"/>
    <w:multiLevelType w:val="hybridMultilevel"/>
    <w:tmpl w:val="4D5892E0"/>
    <w:lvl w:ilvl="0" w:tplc="A1BAEE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531BC"/>
    <w:multiLevelType w:val="hybridMultilevel"/>
    <w:tmpl w:val="96E8E564"/>
    <w:lvl w:ilvl="0" w:tplc="4A4CD9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CFC1BA0"/>
    <w:multiLevelType w:val="hybridMultilevel"/>
    <w:tmpl w:val="C584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B2179"/>
    <w:multiLevelType w:val="hybridMultilevel"/>
    <w:tmpl w:val="8F16BAF0"/>
    <w:lvl w:ilvl="0" w:tplc="52E0BC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B6444A"/>
    <w:multiLevelType w:val="hybridMultilevel"/>
    <w:tmpl w:val="75B40B0C"/>
    <w:lvl w:ilvl="0" w:tplc="B220E2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1"/>
  </w:num>
  <w:num w:numId="3">
    <w:abstractNumId w:val="46"/>
  </w:num>
  <w:num w:numId="4">
    <w:abstractNumId w:val="48"/>
  </w:num>
  <w:num w:numId="5">
    <w:abstractNumId w:val="14"/>
  </w:num>
  <w:num w:numId="6">
    <w:abstractNumId w:val="44"/>
  </w:num>
  <w:num w:numId="7">
    <w:abstractNumId w:val="6"/>
  </w:num>
  <w:num w:numId="8">
    <w:abstractNumId w:val="22"/>
  </w:num>
  <w:num w:numId="9">
    <w:abstractNumId w:val="0"/>
  </w:num>
  <w:num w:numId="10">
    <w:abstractNumId w:val="1"/>
  </w:num>
  <w:num w:numId="11">
    <w:abstractNumId w:val="47"/>
  </w:num>
  <w:num w:numId="12">
    <w:abstractNumId w:val="20"/>
  </w:num>
  <w:num w:numId="13">
    <w:abstractNumId w:val="45"/>
  </w:num>
  <w:num w:numId="14">
    <w:abstractNumId w:val="13"/>
  </w:num>
  <w:num w:numId="15">
    <w:abstractNumId w:val="2"/>
  </w:num>
  <w:num w:numId="16">
    <w:abstractNumId w:val="7"/>
  </w:num>
  <w:num w:numId="17">
    <w:abstractNumId w:val="34"/>
  </w:num>
  <w:num w:numId="18">
    <w:abstractNumId w:val="29"/>
  </w:num>
  <w:num w:numId="19">
    <w:abstractNumId w:val="37"/>
  </w:num>
  <w:num w:numId="20">
    <w:abstractNumId w:val="30"/>
  </w:num>
  <w:num w:numId="21">
    <w:abstractNumId w:val="23"/>
  </w:num>
  <w:num w:numId="22">
    <w:abstractNumId w:val="36"/>
  </w:num>
  <w:num w:numId="23">
    <w:abstractNumId w:val="33"/>
  </w:num>
  <w:num w:numId="24">
    <w:abstractNumId w:val="9"/>
  </w:num>
  <w:num w:numId="25">
    <w:abstractNumId w:val="8"/>
  </w:num>
  <w:num w:numId="26">
    <w:abstractNumId w:val="32"/>
  </w:num>
  <w:num w:numId="27">
    <w:abstractNumId w:val="42"/>
  </w:num>
  <w:num w:numId="28">
    <w:abstractNumId w:val="41"/>
  </w:num>
  <w:num w:numId="29">
    <w:abstractNumId w:val="3"/>
  </w:num>
  <w:num w:numId="30">
    <w:abstractNumId w:val="11"/>
  </w:num>
  <w:num w:numId="31">
    <w:abstractNumId w:val="12"/>
  </w:num>
  <w:num w:numId="32">
    <w:abstractNumId w:val="40"/>
  </w:num>
  <w:num w:numId="33">
    <w:abstractNumId w:val="43"/>
  </w:num>
  <w:num w:numId="34">
    <w:abstractNumId w:val="26"/>
  </w:num>
  <w:num w:numId="35">
    <w:abstractNumId w:val="35"/>
  </w:num>
  <w:num w:numId="36">
    <w:abstractNumId w:val="10"/>
  </w:num>
  <w:num w:numId="37">
    <w:abstractNumId w:val="24"/>
  </w:num>
  <w:num w:numId="38">
    <w:abstractNumId w:val="16"/>
  </w:num>
  <w:num w:numId="39">
    <w:abstractNumId w:val="25"/>
  </w:num>
  <w:num w:numId="40">
    <w:abstractNumId w:val="19"/>
  </w:num>
  <w:num w:numId="41">
    <w:abstractNumId w:val="18"/>
  </w:num>
  <w:num w:numId="42">
    <w:abstractNumId w:val="49"/>
  </w:num>
  <w:num w:numId="43">
    <w:abstractNumId w:val="15"/>
  </w:num>
  <w:num w:numId="44">
    <w:abstractNumId w:val="38"/>
  </w:num>
  <w:num w:numId="45">
    <w:abstractNumId w:val="50"/>
  </w:num>
  <w:num w:numId="46">
    <w:abstractNumId w:val="28"/>
  </w:num>
  <w:num w:numId="47">
    <w:abstractNumId w:val="27"/>
  </w:num>
  <w:num w:numId="48">
    <w:abstractNumId w:val="39"/>
  </w:num>
  <w:num w:numId="49">
    <w:abstractNumId w:val="31"/>
  </w:num>
  <w:num w:numId="50">
    <w:abstractNumId w:val="4"/>
  </w:num>
  <w:num w:numId="51">
    <w:abstractNumId w:val="21"/>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9"/>
    <w:rsid w:val="000032AA"/>
    <w:rsid w:val="0000362D"/>
    <w:rsid w:val="00006814"/>
    <w:rsid w:val="00007D33"/>
    <w:rsid w:val="00010260"/>
    <w:rsid w:val="000104FA"/>
    <w:rsid w:val="00010946"/>
    <w:rsid w:val="00014411"/>
    <w:rsid w:val="0001622B"/>
    <w:rsid w:val="00021A03"/>
    <w:rsid w:val="00021CC8"/>
    <w:rsid w:val="0002261C"/>
    <w:rsid w:val="000228B5"/>
    <w:rsid w:val="000240B6"/>
    <w:rsid w:val="00025DD7"/>
    <w:rsid w:val="000265CA"/>
    <w:rsid w:val="00026C8A"/>
    <w:rsid w:val="00027AB9"/>
    <w:rsid w:val="000302E0"/>
    <w:rsid w:val="00032204"/>
    <w:rsid w:val="00032E9A"/>
    <w:rsid w:val="00033450"/>
    <w:rsid w:val="00035A94"/>
    <w:rsid w:val="0003623D"/>
    <w:rsid w:val="0003752C"/>
    <w:rsid w:val="000377BD"/>
    <w:rsid w:val="00037B44"/>
    <w:rsid w:val="00037DFE"/>
    <w:rsid w:val="00040AAE"/>
    <w:rsid w:val="000414D4"/>
    <w:rsid w:val="00041765"/>
    <w:rsid w:val="0004339B"/>
    <w:rsid w:val="00044B77"/>
    <w:rsid w:val="00045A0C"/>
    <w:rsid w:val="00046E4F"/>
    <w:rsid w:val="000475F6"/>
    <w:rsid w:val="00047794"/>
    <w:rsid w:val="000501A0"/>
    <w:rsid w:val="00050CAF"/>
    <w:rsid w:val="0005162C"/>
    <w:rsid w:val="00051ABE"/>
    <w:rsid w:val="00052F45"/>
    <w:rsid w:val="00054A2F"/>
    <w:rsid w:val="000579C7"/>
    <w:rsid w:val="00057C4A"/>
    <w:rsid w:val="00060486"/>
    <w:rsid w:val="00060943"/>
    <w:rsid w:val="00061F98"/>
    <w:rsid w:val="00063D13"/>
    <w:rsid w:val="000648B3"/>
    <w:rsid w:val="00064EAB"/>
    <w:rsid w:val="0006543F"/>
    <w:rsid w:val="0006786F"/>
    <w:rsid w:val="00067906"/>
    <w:rsid w:val="00067FB5"/>
    <w:rsid w:val="00072FB3"/>
    <w:rsid w:val="00074ED8"/>
    <w:rsid w:val="00075DD7"/>
    <w:rsid w:val="00075FD5"/>
    <w:rsid w:val="000762A2"/>
    <w:rsid w:val="00077CF0"/>
    <w:rsid w:val="00080D3C"/>
    <w:rsid w:val="000825E2"/>
    <w:rsid w:val="00083764"/>
    <w:rsid w:val="00084C4B"/>
    <w:rsid w:val="00085E10"/>
    <w:rsid w:val="00086E08"/>
    <w:rsid w:val="00087A97"/>
    <w:rsid w:val="00090C2C"/>
    <w:rsid w:val="000919D9"/>
    <w:rsid w:val="00093E0F"/>
    <w:rsid w:val="000A3558"/>
    <w:rsid w:val="000A37A1"/>
    <w:rsid w:val="000A57A9"/>
    <w:rsid w:val="000A5FAF"/>
    <w:rsid w:val="000A6D68"/>
    <w:rsid w:val="000A7EB1"/>
    <w:rsid w:val="000B0243"/>
    <w:rsid w:val="000B074F"/>
    <w:rsid w:val="000B0858"/>
    <w:rsid w:val="000B19F0"/>
    <w:rsid w:val="000B1F7E"/>
    <w:rsid w:val="000B271E"/>
    <w:rsid w:val="000B2EB4"/>
    <w:rsid w:val="000B4A21"/>
    <w:rsid w:val="000B525D"/>
    <w:rsid w:val="000B5CE9"/>
    <w:rsid w:val="000B6C0E"/>
    <w:rsid w:val="000C07BB"/>
    <w:rsid w:val="000C164A"/>
    <w:rsid w:val="000C26F5"/>
    <w:rsid w:val="000C5FFA"/>
    <w:rsid w:val="000C666B"/>
    <w:rsid w:val="000D05A7"/>
    <w:rsid w:val="000D0D08"/>
    <w:rsid w:val="000D6A8F"/>
    <w:rsid w:val="000E07FF"/>
    <w:rsid w:val="000E096A"/>
    <w:rsid w:val="000E1F7F"/>
    <w:rsid w:val="000E292A"/>
    <w:rsid w:val="000E361E"/>
    <w:rsid w:val="000E4D85"/>
    <w:rsid w:val="000E561B"/>
    <w:rsid w:val="000E6F2B"/>
    <w:rsid w:val="000F48E8"/>
    <w:rsid w:val="000F5788"/>
    <w:rsid w:val="000F57DB"/>
    <w:rsid w:val="000F7496"/>
    <w:rsid w:val="001004C7"/>
    <w:rsid w:val="00101A78"/>
    <w:rsid w:val="00102909"/>
    <w:rsid w:val="00104388"/>
    <w:rsid w:val="00106D03"/>
    <w:rsid w:val="00106DB0"/>
    <w:rsid w:val="00106E23"/>
    <w:rsid w:val="00110D06"/>
    <w:rsid w:val="00111BA9"/>
    <w:rsid w:val="00112AE7"/>
    <w:rsid w:val="00114C32"/>
    <w:rsid w:val="00116359"/>
    <w:rsid w:val="00120AA7"/>
    <w:rsid w:val="0012137D"/>
    <w:rsid w:val="00126D6A"/>
    <w:rsid w:val="00126E85"/>
    <w:rsid w:val="001304FE"/>
    <w:rsid w:val="0013232C"/>
    <w:rsid w:val="001327BF"/>
    <w:rsid w:val="00134F47"/>
    <w:rsid w:val="00135B42"/>
    <w:rsid w:val="00140833"/>
    <w:rsid w:val="001412F4"/>
    <w:rsid w:val="00141DAB"/>
    <w:rsid w:val="00142370"/>
    <w:rsid w:val="001448F1"/>
    <w:rsid w:val="001461D5"/>
    <w:rsid w:val="00147AD7"/>
    <w:rsid w:val="0015027C"/>
    <w:rsid w:val="00153439"/>
    <w:rsid w:val="00153454"/>
    <w:rsid w:val="00154610"/>
    <w:rsid w:val="00154BF5"/>
    <w:rsid w:val="00155A9D"/>
    <w:rsid w:val="00162CB5"/>
    <w:rsid w:val="00163615"/>
    <w:rsid w:val="0016607F"/>
    <w:rsid w:val="00170082"/>
    <w:rsid w:val="00171A12"/>
    <w:rsid w:val="00171CA5"/>
    <w:rsid w:val="00171F60"/>
    <w:rsid w:val="00173B7A"/>
    <w:rsid w:val="00175110"/>
    <w:rsid w:val="00176554"/>
    <w:rsid w:val="00176975"/>
    <w:rsid w:val="00177AA6"/>
    <w:rsid w:val="00180D42"/>
    <w:rsid w:val="0018189B"/>
    <w:rsid w:val="00185648"/>
    <w:rsid w:val="00186BCD"/>
    <w:rsid w:val="00187DA3"/>
    <w:rsid w:val="00190E9A"/>
    <w:rsid w:val="00191190"/>
    <w:rsid w:val="00191B3D"/>
    <w:rsid w:val="00193958"/>
    <w:rsid w:val="00193E6A"/>
    <w:rsid w:val="00194C33"/>
    <w:rsid w:val="00194C8F"/>
    <w:rsid w:val="001A2519"/>
    <w:rsid w:val="001A2545"/>
    <w:rsid w:val="001A4206"/>
    <w:rsid w:val="001A4F9D"/>
    <w:rsid w:val="001A7090"/>
    <w:rsid w:val="001A711F"/>
    <w:rsid w:val="001B043E"/>
    <w:rsid w:val="001B0D11"/>
    <w:rsid w:val="001B1A5F"/>
    <w:rsid w:val="001B29F0"/>
    <w:rsid w:val="001B33FF"/>
    <w:rsid w:val="001B4A59"/>
    <w:rsid w:val="001B4D22"/>
    <w:rsid w:val="001B6D3E"/>
    <w:rsid w:val="001C0A09"/>
    <w:rsid w:val="001C0C46"/>
    <w:rsid w:val="001C36E3"/>
    <w:rsid w:val="001C4E15"/>
    <w:rsid w:val="001C5149"/>
    <w:rsid w:val="001C78CB"/>
    <w:rsid w:val="001D1468"/>
    <w:rsid w:val="001D1AC4"/>
    <w:rsid w:val="001D2112"/>
    <w:rsid w:val="001D2CE7"/>
    <w:rsid w:val="001D4D19"/>
    <w:rsid w:val="001D5863"/>
    <w:rsid w:val="001D6BA0"/>
    <w:rsid w:val="001E023F"/>
    <w:rsid w:val="001E10B1"/>
    <w:rsid w:val="001E32C0"/>
    <w:rsid w:val="001E51BB"/>
    <w:rsid w:val="001E5F7F"/>
    <w:rsid w:val="001E6CA4"/>
    <w:rsid w:val="001E7197"/>
    <w:rsid w:val="001F14D8"/>
    <w:rsid w:val="001F1882"/>
    <w:rsid w:val="001F1BD5"/>
    <w:rsid w:val="001F1D65"/>
    <w:rsid w:val="001F320D"/>
    <w:rsid w:val="001F4B7A"/>
    <w:rsid w:val="001F5A77"/>
    <w:rsid w:val="001F5E54"/>
    <w:rsid w:val="001F679E"/>
    <w:rsid w:val="001F7B0D"/>
    <w:rsid w:val="0020061D"/>
    <w:rsid w:val="0020106C"/>
    <w:rsid w:val="002023DB"/>
    <w:rsid w:val="002026D6"/>
    <w:rsid w:val="00202E36"/>
    <w:rsid w:val="0020319B"/>
    <w:rsid w:val="00205C71"/>
    <w:rsid w:val="0020683E"/>
    <w:rsid w:val="00212ADD"/>
    <w:rsid w:val="0021356F"/>
    <w:rsid w:val="00214235"/>
    <w:rsid w:val="00215004"/>
    <w:rsid w:val="002159DC"/>
    <w:rsid w:val="002164E7"/>
    <w:rsid w:val="002177CB"/>
    <w:rsid w:val="00217C2C"/>
    <w:rsid w:val="00222D75"/>
    <w:rsid w:val="00225AE9"/>
    <w:rsid w:val="00226257"/>
    <w:rsid w:val="002268BD"/>
    <w:rsid w:val="00230A5D"/>
    <w:rsid w:val="002313A0"/>
    <w:rsid w:val="00232006"/>
    <w:rsid w:val="0023653E"/>
    <w:rsid w:val="00237796"/>
    <w:rsid w:val="00237CF3"/>
    <w:rsid w:val="00237D41"/>
    <w:rsid w:val="0024196B"/>
    <w:rsid w:val="002426B6"/>
    <w:rsid w:val="0024282E"/>
    <w:rsid w:val="0025119E"/>
    <w:rsid w:val="0025360C"/>
    <w:rsid w:val="0025443C"/>
    <w:rsid w:val="00256B9F"/>
    <w:rsid w:val="00257155"/>
    <w:rsid w:val="00260E5E"/>
    <w:rsid w:val="00265DAF"/>
    <w:rsid w:val="00270689"/>
    <w:rsid w:val="00270EA1"/>
    <w:rsid w:val="002710C2"/>
    <w:rsid w:val="00271142"/>
    <w:rsid w:val="0027194B"/>
    <w:rsid w:val="00273C9E"/>
    <w:rsid w:val="00275CB9"/>
    <w:rsid w:val="00276315"/>
    <w:rsid w:val="0028010F"/>
    <w:rsid w:val="0028065C"/>
    <w:rsid w:val="00281F08"/>
    <w:rsid w:val="0028226D"/>
    <w:rsid w:val="0028269C"/>
    <w:rsid w:val="002858F1"/>
    <w:rsid w:val="00285DF3"/>
    <w:rsid w:val="002879FD"/>
    <w:rsid w:val="00287E4F"/>
    <w:rsid w:val="00292407"/>
    <w:rsid w:val="00292881"/>
    <w:rsid w:val="002931EC"/>
    <w:rsid w:val="00293ED1"/>
    <w:rsid w:val="00293EFB"/>
    <w:rsid w:val="0029448C"/>
    <w:rsid w:val="00295024"/>
    <w:rsid w:val="00295A20"/>
    <w:rsid w:val="00296071"/>
    <w:rsid w:val="00297492"/>
    <w:rsid w:val="002A1CC5"/>
    <w:rsid w:val="002A64B5"/>
    <w:rsid w:val="002B10B2"/>
    <w:rsid w:val="002B380E"/>
    <w:rsid w:val="002B4186"/>
    <w:rsid w:val="002B64DF"/>
    <w:rsid w:val="002B79D5"/>
    <w:rsid w:val="002C09E1"/>
    <w:rsid w:val="002C1C45"/>
    <w:rsid w:val="002C24C2"/>
    <w:rsid w:val="002C3258"/>
    <w:rsid w:val="002D2872"/>
    <w:rsid w:val="002D300D"/>
    <w:rsid w:val="002D3E74"/>
    <w:rsid w:val="002D56E2"/>
    <w:rsid w:val="002D7C74"/>
    <w:rsid w:val="002E03CE"/>
    <w:rsid w:val="002E694A"/>
    <w:rsid w:val="002F2076"/>
    <w:rsid w:val="002F34D1"/>
    <w:rsid w:val="0030137F"/>
    <w:rsid w:val="0030420D"/>
    <w:rsid w:val="00305070"/>
    <w:rsid w:val="00305BEF"/>
    <w:rsid w:val="003066DB"/>
    <w:rsid w:val="00306987"/>
    <w:rsid w:val="0030753C"/>
    <w:rsid w:val="00310011"/>
    <w:rsid w:val="00310137"/>
    <w:rsid w:val="00311D53"/>
    <w:rsid w:val="003131B6"/>
    <w:rsid w:val="00316A2A"/>
    <w:rsid w:val="003231CC"/>
    <w:rsid w:val="0032690D"/>
    <w:rsid w:val="00326A79"/>
    <w:rsid w:val="00326B58"/>
    <w:rsid w:val="00333E41"/>
    <w:rsid w:val="00334420"/>
    <w:rsid w:val="00334683"/>
    <w:rsid w:val="0033651F"/>
    <w:rsid w:val="003402C1"/>
    <w:rsid w:val="00341531"/>
    <w:rsid w:val="00344D85"/>
    <w:rsid w:val="003479CC"/>
    <w:rsid w:val="003502DC"/>
    <w:rsid w:val="00357883"/>
    <w:rsid w:val="00360010"/>
    <w:rsid w:val="003600A3"/>
    <w:rsid w:val="00361DDA"/>
    <w:rsid w:val="00362243"/>
    <w:rsid w:val="003646C0"/>
    <w:rsid w:val="003669A0"/>
    <w:rsid w:val="00367258"/>
    <w:rsid w:val="00370289"/>
    <w:rsid w:val="0037134C"/>
    <w:rsid w:val="003716A0"/>
    <w:rsid w:val="00372001"/>
    <w:rsid w:val="00372E28"/>
    <w:rsid w:val="003750C3"/>
    <w:rsid w:val="00375155"/>
    <w:rsid w:val="003755DA"/>
    <w:rsid w:val="0037759F"/>
    <w:rsid w:val="00377A94"/>
    <w:rsid w:val="0038022A"/>
    <w:rsid w:val="00382BA4"/>
    <w:rsid w:val="0038358B"/>
    <w:rsid w:val="00383D5A"/>
    <w:rsid w:val="00387E3D"/>
    <w:rsid w:val="00390523"/>
    <w:rsid w:val="00390A7B"/>
    <w:rsid w:val="00391E21"/>
    <w:rsid w:val="003A22ED"/>
    <w:rsid w:val="003A26E7"/>
    <w:rsid w:val="003A2DA6"/>
    <w:rsid w:val="003A3D0B"/>
    <w:rsid w:val="003A401B"/>
    <w:rsid w:val="003A409A"/>
    <w:rsid w:val="003A70F6"/>
    <w:rsid w:val="003A7D54"/>
    <w:rsid w:val="003B0152"/>
    <w:rsid w:val="003B078B"/>
    <w:rsid w:val="003B2192"/>
    <w:rsid w:val="003B2D85"/>
    <w:rsid w:val="003B316F"/>
    <w:rsid w:val="003B3439"/>
    <w:rsid w:val="003B3BCD"/>
    <w:rsid w:val="003B47FD"/>
    <w:rsid w:val="003B4C64"/>
    <w:rsid w:val="003B6983"/>
    <w:rsid w:val="003C0C04"/>
    <w:rsid w:val="003C0FE1"/>
    <w:rsid w:val="003C4583"/>
    <w:rsid w:val="003C4E23"/>
    <w:rsid w:val="003C5C6F"/>
    <w:rsid w:val="003C6FF5"/>
    <w:rsid w:val="003C7013"/>
    <w:rsid w:val="003C713D"/>
    <w:rsid w:val="003C719C"/>
    <w:rsid w:val="003C730F"/>
    <w:rsid w:val="003C75AF"/>
    <w:rsid w:val="003D122A"/>
    <w:rsid w:val="003D18A2"/>
    <w:rsid w:val="003D3AEF"/>
    <w:rsid w:val="003D50B5"/>
    <w:rsid w:val="003D60ED"/>
    <w:rsid w:val="003E015E"/>
    <w:rsid w:val="003E1C8F"/>
    <w:rsid w:val="003E7B23"/>
    <w:rsid w:val="003F007C"/>
    <w:rsid w:val="003F0D4C"/>
    <w:rsid w:val="003F64CC"/>
    <w:rsid w:val="00400C44"/>
    <w:rsid w:val="004017DC"/>
    <w:rsid w:val="00402210"/>
    <w:rsid w:val="00403CF3"/>
    <w:rsid w:val="004067F6"/>
    <w:rsid w:val="00407259"/>
    <w:rsid w:val="004103D5"/>
    <w:rsid w:val="00410975"/>
    <w:rsid w:val="00413C67"/>
    <w:rsid w:val="00413D4C"/>
    <w:rsid w:val="004145F1"/>
    <w:rsid w:val="004167BB"/>
    <w:rsid w:val="00417B56"/>
    <w:rsid w:val="00417C77"/>
    <w:rsid w:val="00420619"/>
    <w:rsid w:val="00420669"/>
    <w:rsid w:val="00423CA5"/>
    <w:rsid w:val="0042444C"/>
    <w:rsid w:val="004249F6"/>
    <w:rsid w:val="00425A6F"/>
    <w:rsid w:val="00426AC8"/>
    <w:rsid w:val="00426F52"/>
    <w:rsid w:val="004342D7"/>
    <w:rsid w:val="004404A8"/>
    <w:rsid w:val="00440C94"/>
    <w:rsid w:val="00441654"/>
    <w:rsid w:val="004421B6"/>
    <w:rsid w:val="00443682"/>
    <w:rsid w:val="004459FE"/>
    <w:rsid w:val="00445DD6"/>
    <w:rsid w:val="0044774B"/>
    <w:rsid w:val="00452067"/>
    <w:rsid w:val="00456F9A"/>
    <w:rsid w:val="004571C7"/>
    <w:rsid w:val="0045733D"/>
    <w:rsid w:val="004607D1"/>
    <w:rsid w:val="0046139A"/>
    <w:rsid w:val="00464CBC"/>
    <w:rsid w:val="00466493"/>
    <w:rsid w:val="00466E84"/>
    <w:rsid w:val="00466EBC"/>
    <w:rsid w:val="00467D8A"/>
    <w:rsid w:val="00471538"/>
    <w:rsid w:val="00471E2D"/>
    <w:rsid w:val="00471EE5"/>
    <w:rsid w:val="004740CF"/>
    <w:rsid w:val="00474AFF"/>
    <w:rsid w:val="00474DC0"/>
    <w:rsid w:val="00476B5C"/>
    <w:rsid w:val="0048016F"/>
    <w:rsid w:val="00480256"/>
    <w:rsid w:val="004808F2"/>
    <w:rsid w:val="00481A62"/>
    <w:rsid w:val="00485921"/>
    <w:rsid w:val="004872A5"/>
    <w:rsid w:val="00491A63"/>
    <w:rsid w:val="0049435A"/>
    <w:rsid w:val="00494377"/>
    <w:rsid w:val="00495A5B"/>
    <w:rsid w:val="0049765E"/>
    <w:rsid w:val="004A04E8"/>
    <w:rsid w:val="004A0920"/>
    <w:rsid w:val="004A0E08"/>
    <w:rsid w:val="004A1CA8"/>
    <w:rsid w:val="004A1E73"/>
    <w:rsid w:val="004A1EC6"/>
    <w:rsid w:val="004A4FF2"/>
    <w:rsid w:val="004A5D60"/>
    <w:rsid w:val="004A717E"/>
    <w:rsid w:val="004A7549"/>
    <w:rsid w:val="004B10A3"/>
    <w:rsid w:val="004B1D17"/>
    <w:rsid w:val="004B327E"/>
    <w:rsid w:val="004B34C6"/>
    <w:rsid w:val="004B377C"/>
    <w:rsid w:val="004B4E5F"/>
    <w:rsid w:val="004B51A8"/>
    <w:rsid w:val="004B52B4"/>
    <w:rsid w:val="004B670A"/>
    <w:rsid w:val="004B7400"/>
    <w:rsid w:val="004B7AC0"/>
    <w:rsid w:val="004C02AA"/>
    <w:rsid w:val="004C0740"/>
    <w:rsid w:val="004C1AF5"/>
    <w:rsid w:val="004C5647"/>
    <w:rsid w:val="004C6D0F"/>
    <w:rsid w:val="004C740B"/>
    <w:rsid w:val="004D29BA"/>
    <w:rsid w:val="004D3639"/>
    <w:rsid w:val="004D3A40"/>
    <w:rsid w:val="004D4E20"/>
    <w:rsid w:val="004D7C40"/>
    <w:rsid w:val="004D7F3B"/>
    <w:rsid w:val="004E014D"/>
    <w:rsid w:val="004E1795"/>
    <w:rsid w:val="004E3986"/>
    <w:rsid w:val="004E5766"/>
    <w:rsid w:val="004F06ED"/>
    <w:rsid w:val="004F1A50"/>
    <w:rsid w:val="004F39B1"/>
    <w:rsid w:val="004F3BAC"/>
    <w:rsid w:val="004F64DE"/>
    <w:rsid w:val="004F6B11"/>
    <w:rsid w:val="004F6E48"/>
    <w:rsid w:val="005074AE"/>
    <w:rsid w:val="00512953"/>
    <w:rsid w:val="00512C65"/>
    <w:rsid w:val="005134DE"/>
    <w:rsid w:val="00514170"/>
    <w:rsid w:val="0052131C"/>
    <w:rsid w:val="005219A0"/>
    <w:rsid w:val="00523C90"/>
    <w:rsid w:val="00525131"/>
    <w:rsid w:val="00527324"/>
    <w:rsid w:val="005311FE"/>
    <w:rsid w:val="0053138D"/>
    <w:rsid w:val="0053164F"/>
    <w:rsid w:val="00531EAD"/>
    <w:rsid w:val="00531F5B"/>
    <w:rsid w:val="00532194"/>
    <w:rsid w:val="005328A1"/>
    <w:rsid w:val="00532C1F"/>
    <w:rsid w:val="00535E8B"/>
    <w:rsid w:val="00535F77"/>
    <w:rsid w:val="00540D99"/>
    <w:rsid w:val="00540F90"/>
    <w:rsid w:val="00541DEC"/>
    <w:rsid w:val="0054343F"/>
    <w:rsid w:val="0054357D"/>
    <w:rsid w:val="00544403"/>
    <w:rsid w:val="00544545"/>
    <w:rsid w:val="00544F63"/>
    <w:rsid w:val="005457C2"/>
    <w:rsid w:val="00545A73"/>
    <w:rsid w:val="005508E2"/>
    <w:rsid w:val="00555335"/>
    <w:rsid w:val="005554BB"/>
    <w:rsid w:val="005577A2"/>
    <w:rsid w:val="005604A3"/>
    <w:rsid w:val="00560DC7"/>
    <w:rsid w:val="005646D4"/>
    <w:rsid w:val="00564E76"/>
    <w:rsid w:val="005676AA"/>
    <w:rsid w:val="00573FDF"/>
    <w:rsid w:val="00574095"/>
    <w:rsid w:val="00574751"/>
    <w:rsid w:val="00577DC0"/>
    <w:rsid w:val="005830F7"/>
    <w:rsid w:val="00584B51"/>
    <w:rsid w:val="00585142"/>
    <w:rsid w:val="005853A9"/>
    <w:rsid w:val="00586B36"/>
    <w:rsid w:val="005904CA"/>
    <w:rsid w:val="005910F4"/>
    <w:rsid w:val="00591ADD"/>
    <w:rsid w:val="0059408C"/>
    <w:rsid w:val="00594D9E"/>
    <w:rsid w:val="00596873"/>
    <w:rsid w:val="005A0AA1"/>
    <w:rsid w:val="005A0ED8"/>
    <w:rsid w:val="005A148E"/>
    <w:rsid w:val="005A18DC"/>
    <w:rsid w:val="005A42EC"/>
    <w:rsid w:val="005A6B49"/>
    <w:rsid w:val="005A6F46"/>
    <w:rsid w:val="005A7BB2"/>
    <w:rsid w:val="005B1E50"/>
    <w:rsid w:val="005B58AA"/>
    <w:rsid w:val="005B59D5"/>
    <w:rsid w:val="005B5EC4"/>
    <w:rsid w:val="005C08C1"/>
    <w:rsid w:val="005C34BD"/>
    <w:rsid w:val="005C4F5A"/>
    <w:rsid w:val="005C63BF"/>
    <w:rsid w:val="005C655B"/>
    <w:rsid w:val="005C6EB4"/>
    <w:rsid w:val="005D16FB"/>
    <w:rsid w:val="005D373B"/>
    <w:rsid w:val="005D376F"/>
    <w:rsid w:val="005D4BE1"/>
    <w:rsid w:val="005D57FF"/>
    <w:rsid w:val="005D7305"/>
    <w:rsid w:val="005D7ED2"/>
    <w:rsid w:val="005E12EA"/>
    <w:rsid w:val="005E58F0"/>
    <w:rsid w:val="005F0415"/>
    <w:rsid w:val="005F09E0"/>
    <w:rsid w:val="005F3153"/>
    <w:rsid w:val="005F3A8A"/>
    <w:rsid w:val="00604DA6"/>
    <w:rsid w:val="00605460"/>
    <w:rsid w:val="00614186"/>
    <w:rsid w:val="00614566"/>
    <w:rsid w:val="00616CD9"/>
    <w:rsid w:val="00617F01"/>
    <w:rsid w:val="00620815"/>
    <w:rsid w:val="00622283"/>
    <w:rsid w:val="00623438"/>
    <w:rsid w:val="0062583F"/>
    <w:rsid w:val="00627181"/>
    <w:rsid w:val="00631680"/>
    <w:rsid w:val="00634D7E"/>
    <w:rsid w:val="00635CA2"/>
    <w:rsid w:val="00636075"/>
    <w:rsid w:val="00640AE4"/>
    <w:rsid w:val="00642922"/>
    <w:rsid w:val="00643A81"/>
    <w:rsid w:val="006443DF"/>
    <w:rsid w:val="00645021"/>
    <w:rsid w:val="006465A8"/>
    <w:rsid w:val="0064684B"/>
    <w:rsid w:val="00650DDE"/>
    <w:rsid w:val="00650DF2"/>
    <w:rsid w:val="006514EE"/>
    <w:rsid w:val="006518A6"/>
    <w:rsid w:val="00651FB2"/>
    <w:rsid w:val="00652B8F"/>
    <w:rsid w:val="006531A2"/>
    <w:rsid w:val="00653CC0"/>
    <w:rsid w:val="0065415C"/>
    <w:rsid w:val="00655FB9"/>
    <w:rsid w:val="00657014"/>
    <w:rsid w:val="0066074B"/>
    <w:rsid w:val="00661160"/>
    <w:rsid w:val="00661EB2"/>
    <w:rsid w:val="0066441C"/>
    <w:rsid w:val="00667B6B"/>
    <w:rsid w:val="00671930"/>
    <w:rsid w:val="006723A1"/>
    <w:rsid w:val="00673570"/>
    <w:rsid w:val="00676337"/>
    <w:rsid w:val="006824EC"/>
    <w:rsid w:val="00683039"/>
    <w:rsid w:val="00683C65"/>
    <w:rsid w:val="0068496B"/>
    <w:rsid w:val="00684ED5"/>
    <w:rsid w:val="00686121"/>
    <w:rsid w:val="00686405"/>
    <w:rsid w:val="006864BA"/>
    <w:rsid w:val="006879D2"/>
    <w:rsid w:val="00691E35"/>
    <w:rsid w:val="006923F1"/>
    <w:rsid w:val="00695246"/>
    <w:rsid w:val="00696795"/>
    <w:rsid w:val="00696D55"/>
    <w:rsid w:val="006975D7"/>
    <w:rsid w:val="006A0A60"/>
    <w:rsid w:val="006A0DD8"/>
    <w:rsid w:val="006A0EF2"/>
    <w:rsid w:val="006A44F2"/>
    <w:rsid w:val="006A523D"/>
    <w:rsid w:val="006A77F9"/>
    <w:rsid w:val="006A7D3D"/>
    <w:rsid w:val="006B08BA"/>
    <w:rsid w:val="006B298D"/>
    <w:rsid w:val="006B2D27"/>
    <w:rsid w:val="006B3971"/>
    <w:rsid w:val="006B3B3C"/>
    <w:rsid w:val="006B3DD0"/>
    <w:rsid w:val="006B53BE"/>
    <w:rsid w:val="006B5D8E"/>
    <w:rsid w:val="006B5F7F"/>
    <w:rsid w:val="006C1D10"/>
    <w:rsid w:val="006C554C"/>
    <w:rsid w:val="006C5974"/>
    <w:rsid w:val="006C5F5F"/>
    <w:rsid w:val="006D0641"/>
    <w:rsid w:val="006D16FF"/>
    <w:rsid w:val="006D2EB1"/>
    <w:rsid w:val="006D30A5"/>
    <w:rsid w:val="006D7CDA"/>
    <w:rsid w:val="006E0342"/>
    <w:rsid w:val="006E0F09"/>
    <w:rsid w:val="006E29A3"/>
    <w:rsid w:val="006E3578"/>
    <w:rsid w:val="006E3D91"/>
    <w:rsid w:val="006E78DB"/>
    <w:rsid w:val="006F0210"/>
    <w:rsid w:val="006F15E9"/>
    <w:rsid w:val="006F4899"/>
    <w:rsid w:val="006F53BE"/>
    <w:rsid w:val="006F7417"/>
    <w:rsid w:val="00700264"/>
    <w:rsid w:val="00700F30"/>
    <w:rsid w:val="0070181E"/>
    <w:rsid w:val="007049D0"/>
    <w:rsid w:val="007065A8"/>
    <w:rsid w:val="00706A29"/>
    <w:rsid w:val="00707F8F"/>
    <w:rsid w:val="00711661"/>
    <w:rsid w:val="00711A5A"/>
    <w:rsid w:val="007173CF"/>
    <w:rsid w:val="007219AB"/>
    <w:rsid w:val="0072676C"/>
    <w:rsid w:val="007307A0"/>
    <w:rsid w:val="00730D30"/>
    <w:rsid w:val="007320BA"/>
    <w:rsid w:val="00735C36"/>
    <w:rsid w:val="00736650"/>
    <w:rsid w:val="0073672D"/>
    <w:rsid w:val="00741A52"/>
    <w:rsid w:val="00742EAA"/>
    <w:rsid w:val="00743479"/>
    <w:rsid w:val="00746BB2"/>
    <w:rsid w:val="0074735A"/>
    <w:rsid w:val="007477F5"/>
    <w:rsid w:val="00747A73"/>
    <w:rsid w:val="00750757"/>
    <w:rsid w:val="0075195F"/>
    <w:rsid w:val="0075474E"/>
    <w:rsid w:val="00761D34"/>
    <w:rsid w:val="0076220F"/>
    <w:rsid w:val="00767D78"/>
    <w:rsid w:val="00770346"/>
    <w:rsid w:val="00770627"/>
    <w:rsid w:val="00773D87"/>
    <w:rsid w:val="0077514B"/>
    <w:rsid w:val="007757BB"/>
    <w:rsid w:val="0077608E"/>
    <w:rsid w:val="00776CAD"/>
    <w:rsid w:val="00776CD6"/>
    <w:rsid w:val="007806CE"/>
    <w:rsid w:val="00781CF9"/>
    <w:rsid w:val="00781FCD"/>
    <w:rsid w:val="007867F4"/>
    <w:rsid w:val="00786CB9"/>
    <w:rsid w:val="00790CF9"/>
    <w:rsid w:val="00792927"/>
    <w:rsid w:val="007944B2"/>
    <w:rsid w:val="00794DCE"/>
    <w:rsid w:val="007963A0"/>
    <w:rsid w:val="007A01AE"/>
    <w:rsid w:val="007A07DB"/>
    <w:rsid w:val="007A105B"/>
    <w:rsid w:val="007A1147"/>
    <w:rsid w:val="007A148B"/>
    <w:rsid w:val="007A2834"/>
    <w:rsid w:val="007A2E33"/>
    <w:rsid w:val="007A3AD7"/>
    <w:rsid w:val="007A44A0"/>
    <w:rsid w:val="007B0AF3"/>
    <w:rsid w:val="007C0665"/>
    <w:rsid w:val="007C17D3"/>
    <w:rsid w:val="007C34DB"/>
    <w:rsid w:val="007C3E47"/>
    <w:rsid w:val="007C4ABC"/>
    <w:rsid w:val="007C4B19"/>
    <w:rsid w:val="007C4B9C"/>
    <w:rsid w:val="007C51FB"/>
    <w:rsid w:val="007C6A4E"/>
    <w:rsid w:val="007C7D59"/>
    <w:rsid w:val="007D39A6"/>
    <w:rsid w:val="007D49E1"/>
    <w:rsid w:val="007D5669"/>
    <w:rsid w:val="007D56A2"/>
    <w:rsid w:val="007D6C28"/>
    <w:rsid w:val="007D78A5"/>
    <w:rsid w:val="007D7FFE"/>
    <w:rsid w:val="007E0522"/>
    <w:rsid w:val="007E2878"/>
    <w:rsid w:val="007E3813"/>
    <w:rsid w:val="007E522D"/>
    <w:rsid w:val="007E7170"/>
    <w:rsid w:val="007E74C8"/>
    <w:rsid w:val="007E7AEB"/>
    <w:rsid w:val="007F0E77"/>
    <w:rsid w:val="007F10D7"/>
    <w:rsid w:val="007F1235"/>
    <w:rsid w:val="007F3100"/>
    <w:rsid w:val="007F310C"/>
    <w:rsid w:val="007F35E3"/>
    <w:rsid w:val="007F3911"/>
    <w:rsid w:val="007F4722"/>
    <w:rsid w:val="008005BC"/>
    <w:rsid w:val="00803AC5"/>
    <w:rsid w:val="00805A70"/>
    <w:rsid w:val="00805EA7"/>
    <w:rsid w:val="008060E6"/>
    <w:rsid w:val="008077EC"/>
    <w:rsid w:val="0081150D"/>
    <w:rsid w:val="00813F92"/>
    <w:rsid w:val="00815EF7"/>
    <w:rsid w:val="008169B3"/>
    <w:rsid w:val="00822071"/>
    <w:rsid w:val="008236AA"/>
    <w:rsid w:val="00826455"/>
    <w:rsid w:val="008267E0"/>
    <w:rsid w:val="00826B98"/>
    <w:rsid w:val="00827F15"/>
    <w:rsid w:val="008300C0"/>
    <w:rsid w:val="00831936"/>
    <w:rsid w:val="00832603"/>
    <w:rsid w:val="00833DE6"/>
    <w:rsid w:val="0083591F"/>
    <w:rsid w:val="00840320"/>
    <w:rsid w:val="00842ED3"/>
    <w:rsid w:val="00843028"/>
    <w:rsid w:val="00844FED"/>
    <w:rsid w:val="00851668"/>
    <w:rsid w:val="008525B4"/>
    <w:rsid w:val="00852980"/>
    <w:rsid w:val="0085327A"/>
    <w:rsid w:val="00853CB6"/>
    <w:rsid w:val="00856BF8"/>
    <w:rsid w:val="00860201"/>
    <w:rsid w:val="00860CC6"/>
    <w:rsid w:val="00861B54"/>
    <w:rsid w:val="0086284A"/>
    <w:rsid w:val="0086335A"/>
    <w:rsid w:val="00863F0F"/>
    <w:rsid w:val="008644D2"/>
    <w:rsid w:val="0086456E"/>
    <w:rsid w:val="0087040C"/>
    <w:rsid w:val="00871E26"/>
    <w:rsid w:val="008722C2"/>
    <w:rsid w:val="008731C6"/>
    <w:rsid w:val="0087345A"/>
    <w:rsid w:val="00873FA2"/>
    <w:rsid w:val="00877B7A"/>
    <w:rsid w:val="00877CFE"/>
    <w:rsid w:val="008803F9"/>
    <w:rsid w:val="00880B5D"/>
    <w:rsid w:val="00880C79"/>
    <w:rsid w:val="0088173D"/>
    <w:rsid w:val="0088273D"/>
    <w:rsid w:val="008829C9"/>
    <w:rsid w:val="00886F73"/>
    <w:rsid w:val="0088702B"/>
    <w:rsid w:val="00891CC2"/>
    <w:rsid w:val="0089210C"/>
    <w:rsid w:val="00893107"/>
    <w:rsid w:val="0089622C"/>
    <w:rsid w:val="008968D0"/>
    <w:rsid w:val="0089718E"/>
    <w:rsid w:val="008A176F"/>
    <w:rsid w:val="008A1D3D"/>
    <w:rsid w:val="008A1F26"/>
    <w:rsid w:val="008A2EE4"/>
    <w:rsid w:val="008A375A"/>
    <w:rsid w:val="008A6045"/>
    <w:rsid w:val="008A63D9"/>
    <w:rsid w:val="008A6555"/>
    <w:rsid w:val="008B161A"/>
    <w:rsid w:val="008B1EF2"/>
    <w:rsid w:val="008B371D"/>
    <w:rsid w:val="008B4891"/>
    <w:rsid w:val="008B5F48"/>
    <w:rsid w:val="008B640E"/>
    <w:rsid w:val="008C0892"/>
    <w:rsid w:val="008C094F"/>
    <w:rsid w:val="008D0742"/>
    <w:rsid w:val="008D21B3"/>
    <w:rsid w:val="008D256E"/>
    <w:rsid w:val="008D2CBC"/>
    <w:rsid w:val="008D3E52"/>
    <w:rsid w:val="008D4525"/>
    <w:rsid w:val="008D6780"/>
    <w:rsid w:val="008D74DD"/>
    <w:rsid w:val="008E038D"/>
    <w:rsid w:val="008E0E21"/>
    <w:rsid w:val="008E4D61"/>
    <w:rsid w:val="008E58FA"/>
    <w:rsid w:val="008F115F"/>
    <w:rsid w:val="008F2145"/>
    <w:rsid w:val="008F2AE2"/>
    <w:rsid w:val="008F42D7"/>
    <w:rsid w:val="008F5540"/>
    <w:rsid w:val="008F599E"/>
    <w:rsid w:val="008F615D"/>
    <w:rsid w:val="009005C5"/>
    <w:rsid w:val="00902F19"/>
    <w:rsid w:val="00906828"/>
    <w:rsid w:val="0091049F"/>
    <w:rsid w:val="00910BA8"/>
    <w:rsid w:val="009112E7"/>
    <w:rsid w:val="00913BF4"/>
    <w:rsid w:val="0091452D"/>
    <w:rsid w:val="009152FC"/>
    <w:rsid w:val="00915FD5"/>
    <w:rsid w:val="009175CA"/>
    <w:rsid w:val="009201DF"/>
    <w:rsid w:val="00921021"/>
    <w:rsid w:val="0092111C"/>
    <w:rsid w:val="00922A2C"/>
    <w:rsid w:val="0092388E"/>
    <w:rsid w:val="00923AA6"/>
    <w:rsid w:val="00926491"/>
    <w:rsid w:val="00931B67"/>
    <w:rsid w:val="0093219B"/>
    <w:rsid w:val="009328E3"/>
    <w:rsid w:val="00932EF9"/>
    <w:rsid w:val="00933232"/>
    <w:rsid w:val="009334FD"/>
    <w:rsid w:val="0093559A"/>
    <w:rsid w:val="0094383A"/>
    <w:rsid w:val="009444B7"/>
    <w:rsid w:val="0094460D"/>
    <w:rsid w:val="009505DD"/>
    <w:rsid w:val="00950AFE"/>
    <w:rsid w:val="00952A48"/>
    <w:rsid w:val="00954045"/>
    <w:rsid w:val="00954E49"/>
    <w:rsid w:val="00955C42"/>
    <w:rsid w:val="00957E08"/>
    <w:rsid w:val="009620DE"/>
    <w:rsid w:val="00962A97"/>
    <w:rsid w:val="00964499"/>
    <w:rsid w:val="00965D05"/>
    <w:rsid w:val="009666E5"/>
    <w:rsid w:val="00970187"/>
    <w:rsid w:val="00973AB2"/>
    <w:rsid w:val="00974899"/>
    <w:rsid w:val="00974946"/>
    <w:rsid w:val="0097663C"/>
    <w:rsid w:val="00976781"/>
    <w:rsid w:val="00977016"/>
    <w:rsid w:val="00977E42"/>
    <w:rsid w:val="0098150A"/>
    <w:rsid w:val="00984998"/>
    <w:rsid w:val="00984AFF"/>
    <w:rsid w:val="00984FFD"/>
    <w:rsid w:val="0098634D"/>
    <w:rsid w:val="00987214"/>
    <w:rsid w:val="009900E0"/>
    <w:rsid w:val="00990DA5"/>
    <w:rsid w:val="0099158A"/>
    <w:rsid w:val="00991ED6"/>
    <w:rsid w:val="00993ACD"/>
    <w:rsid w:val="009940B7"/>
    <w:rsid w:val="00995BD4"/>
    <w:rsid w:val="009A1BED"/>
    <w:rsid w:val="009A3D75"/>
    <w:rsid w:val="009A5136"/>
    <w:rsid w:val="009A51A4"/>
    <w:rsid w:val="009A51E7"/>
    <w:rsid w:val="009B205F"/>
    <w:rsid w:val="009B4A64"/>
    <w:rsid w:val="009B6101"/>
    <w:rsid w:val="009C0F4F"/>
    <w:rsid w:val="009C3C5A"/>
    <w:rsid w:val="009C3DC8"/>
    <w:rsid w:val="009C57C0"/>
    <w:rsid w:val="009C5F87"/>
    <w:rsid w:val="009C6641"/>
    <w:rsid w:val="009C6F9E"/>
    <w:rsid w:val="009D13FB"/>
    <w:rsid w:val="009D17D4"/>
    <w:rsid w:val="009D2D16"/>
    <w:rsid w:val="009D6683"/>
    <w:rsid w:val="009D6CA6"/>
    <w:rsid w:val="009D786E"/>
    <w:rsid w:val="009D7EB1"/>
    <w:rsid w:val="009E2407"/>
    <w:rsid w:val="009E4F27"/>
    <w:rsid w:val="009E543D"/>
    <w:rsid w:val="009E6218"/>
    <w:rsid w:val="009F0810"/>
    <w:rsid w:val="009F3A59"/>
    <w:rsid w:val="009F45CF"/>
    <w:rsid w:val="009F4E3A"/>
    <w:rsid w:val="009F53D1"/>
    <w:rsid w:val="009F5876"/>
    <w:rsid w:val="00A002D1"/>
    <w:rsid w:val="00A021FB"/>
    <w:rsid w:val="00A03543"/>
    <w:rsid w:val="00A065F3"/>
    <w:rsid w:val="00A06736"/>
    <w:rsid w:val="00A075B8"/>
    <w:rsid w:val="00A07A9E"/>
    <w:rsid w:val="00A07EE3"/>
    <w:rsid w:val="00A12808"/>
    <w:rsid w:val="00A14068"/>
    <w:rsid w:val="00A160BC"/>
    <w:rsid w:val="00A17634"/>
    <w:rsid w:val="00A21A2A"/>
    <w:rsid w:val="00A21FF3"/>
    <w:rsid w:val="00A2259F"/>
    <w:rsid w:val="00A24EF9"/>
    <w:rsid w:val="00A257A3"/>
    <w:rsid w:val="00A25DE8"/>
    <w:rsid w:val="00A2742E"/>
    <w:rsid w:val="00A323F0"/>
    <w:rsid w:val="00A33BC7"/>
    <w:rsid w:val="00A35118"/>
    <w:rsid w:val="00A37143"/>
    <w:rsid w:val="00A37B95"/>
    <w:rsid w:val="00A40343"/>
    <w:rsid w:val="00A4159D"/>
    <w:rsid w:val="00A42C22"/>
    <w:rsid w:val="00A44727"/>
    <w:rsid w:val="00A508CA"/>
    <w:rsid w:val="00A50D22"/>
    <w:rsid w:val="00A5119D"/>
    <w:rsid w:val="00A51F8D"/>
    <w:rsid w:val="00A537AC"/>
    <w:rsid w:val="00A54AA3"/>
    <w:rsid w:val="00A557AF"/>
    <w:rsid w:val="00A5671F"/>
    <w:rsid w:val="00A610BF"/>
    <w:rsid w:val="00A6227C"/>
    <w:rsid w:val="00A6234D"/>
    <w:rsid w:val="00A62E5E"/>
    <w:rsid w:val="00A63D44"/>
    <w:rsid w:val="00A6470D"/>
    <w:rsid w:val="00A7552E"/>
    <w:rsid w:val="00A75B01"/>
    <w:rsid w:val="00A761BF"/>
    <w:rsid w:val="00A77934"/>
    <w:rsid w:val="00A802DC"/>
    <w:rsid w:val="00A81361"/>
    <w:rsid w:val="00A81EA9"/>
    <w:rsid w:val="00A81F85"/>
    <w:rsid w:val="00A83005"/>
    <w:rsid w:val="00A853EE"/>
    <w:rsid w:val="00A9159E"/>
    <w:rsid w:val="00A92733"/>
    <w:rsid w:val="00A93C76"/>
    <w:rsid w:val="00A94536"/>
    <w:rsid w:val="00AA0D70"/>
    <w:rsid w:val="00AA1344"/>
    <w:rsid w:val="00AA2DC1"/>
    <w:rsid w:val="00AA2E6B"/>
    <w:rsid w:val="00AA3C51"/>
    <w:rsid w:val="00AA3EE4"/>
    <w:rsid w:val="00AA3F3B"/>
    <w:rsid w:val="00AA4016"/>
    <w:rsid w:val="00AA5C00"/>
    <w:rsid w:val="00AA5EAA"/>
    <w:rsid w:val="00AA7AC0"/>
    <w:rsid w:val="00AB626E"/>
    <w:rsid w:val="00AC1C26"/>
    <w:rsid w:val="00AC3DF7"/>
    <w:rsid w:val="00AC4B75"/>
    <w:rsid w:val="00AC59E8"/>
    <w:rsid w:val="00AC7DB1"/>
    <w:rsid w:val="00AD0CB6"/>
    <w:rsid w:val="00AD3D3C"/>
    <w:rsid w:val="00AD42B5"/>
    <w:rsid w:val="00AD4B85"/>
    <w:rsid w:val="00AD533E"/>
    <w:rsid w:val="00AD5666"/>
    <w:rsid w:val="00AD5C09"/>
    <w:rsid w:val="00AD641D"/>
    <w:rsid w:val="00AD6C07"/>
    <w:rsid w:val="00AD7E8D"/>
    <w:rsid w:val="00AE1F9E"/>
    <w:rsid w:val="00AE6B9B"/>
    <w:rsid w:val="00AF1205"/>
    <w:rsid w:val="00AF1E22"/>
    <w:rsid w:val="00AF34B3"/>
    <w:rsid w:val="00AF4D25"/>
    <w:rsid w:val="00AF4EC9"/>
    <w:rsid w:val="00AF7402"/>
    <w:rsid w:val="00B02604"/>
    <w:rsid w:val="00B036C9"/>
    <w:rsid w:val="00B055BA"/>
    <w:rsid w:val="00B058A8"/>
    <w:rsid w:val="00B07310"/>
    <w:rsid w:val="00B1196E"/>
    <w:rsid w:val="00B129BF"/>
    <w:rsid w:val="00B144BA"/>
    <w:rsid w:val="00B177ED"/>
    <w:rsid w:val="00B205D5"/>
    <w:rsid w:val="00B20C11"/>
    <w:rsid w:val="00B20C94"/>
    <w:rsid w:val="00B21615"/>
    <w:rsid w:val="00B218AE"/>
    <w:rsid w:val="00B22675"/>
    <w:rsid w:val="00B2330B"/>
    <w:rsid w:val="00B2599A"/>
    <w:rsid w:val="00B27123"/>
    <w:rsid w:val="00B307E8"/>
    <w:rsid w:val="00B319A4"/>
    <w:rsid w:val="00B3216E"/>
    <w:rsid w:val="00B328D6"/>
    <w:rsid w:val="00B33642"/>
    <w:rsid w:val="00B364C3"/>
    <w:rsid w:val="00B406F6"/>
    <w:rsid w:val="00B41033"/>
    <w:rsid w:val="00B41231"/>
    <w:rsid w:val="00B42F0D"/>
    <w:rsid w:val="00B43C31"/>
    <w:rsid w:val="00B469DD"/>
    <w:rsid w:val="00B50593"/>
    <w:rsid w:val="00B508BC"/>
    <w:rsid w:val="00B51687"/>
    <w:rsid w:val="00B51CF1"/>
    <w:rsid w:val="00B56C49"/>
    <w:rsid w:val="00B60D09"/>
    <w:rsid w:val="00B64F0F"/>
    <w:rsid w:val="00B73B65"/>
    <w:rsid w:val="00B74621"/>
    <w:rsid w:val="00B75CFF"/>
    <w:rsid w:val="00B76E6E"/>
    <w:rsid w:val="00B77C58"/>
    <w:rsid w:val="00B8388F"/>
    <w:rsid w:val="00B839A1"/>
    <w:rsid w:val="00B83CD0"/>
    <w:rsid w:val="00B84891"/>
    <w:rsid w:val="00B8611F"/>
    <w:rsid w:val="00B914C2"/>
    <w:rsid w:val="00B916D4"/>
    <w:rsid w:val="00B92978"/>
    <w:rsid w:val="00B93605"/>
    <w:rsid w:val="00B93BD7"/>
    <w:rsid w:val="00B9404A"/>
    <w:rsid w:val="00B95CE8"/>
    <w:rsid w:val="00B95F41"/>
    <w:rsid w:val="00B97EE8"/>
    <w:rsid w:val="00BA17DF"/>
    <w:rsid w:val="00BA4511"/>
    <w:rsid w:val="00BB249A"/>
    <w:rsid w:val="00BB4FE6"/>
    <w:rsid w:val="00BB5912"/>
    <w:rsid w:val="00BC0B15"/>
    <w:rsid w:val="00BC2973"/>
    <w:rsid w:val="00BC33A2"/>
    <w:rsid w:val="00BC60F1"/>
    <w:rsid w:val="00BC74B8"/>
    <w:rsid w:val="00BD0600"/>
    <w:rsid w:val="00BD0CA2"/>
    <w:rsid w:val="00BD1F23"/>
    <w:rsid w:val="00BD455E"/>
    <w:rsid w:val="00BD602B"/>
    <w:rsid w:val="00BE16AC"/>
    <w:rsid w:val="00BE1AA7"/>
    <w:rsid w:val="00BE25CA"/>
    <w:rsid w:val="00BE300D"/>
    <w:rsid w:val="00BE4B45"/>
    <w:rsid w:val="00BE546C"/>
    <w:rsid w:val="00BF00CC"/>
    <w:rsid w:val="00BF024D"/>
    <w:rsid w:val="00BF08F1"/>
    <w:rsid w:val="00BF0FC8"/>
    <w:rsid w:val="00BF434B"/>
    <w:rsid w:val="00BF4EC0"/>
    <w:rsid w:val="00BF4FDB"/>
    <w:rsid w:val="00BF58A3"/>
    <w:rsid w:val="00BF7A08"/>
    <w:rsid w:val="00C050A7"/>
    <w:rsid w:val="00C05C63"/>
    <w:rsid w:val="00C05C76"/>
    <w:rsid w:val="00C065AD"/>
    <w:rsid w:val="00C07E6A"/>
    <w:rsid w:val="00C100DA"/>
    <w:rsid w:val="00C109A5"/>
    <w:rsid w:val="00C11B36"/>
    <w:rsid w:val="00C12ACB"/>
    <w:rsid w:val="00C12BDE"/>
    <w:rsid w:val="00C1320B"/>
    <w:rsid w:val="00C17E2C"/>
    <w:rsid w:val="00C21419"/>
    <w:rsid w:val="00C218CF"/>
    <w:rsid w:val="00C22207"/>
    <w:rsid w:val="00C227D2"/>
    <w:rsid w:val="00C24504"/>
    <w:rsid w:val="00C24BA0"/>
    <w:rsid w:val="00C26027"/>
    <w:rsid w:val="00C260F6"/>
    <w:rsid w:val="00C305A5"/>
    <w:rsid w:val="00C33E04"/>
    <w:rsid w:val="00C3442B"/>
    <w:rsid w:val="00C34696"/>
    <w:rsid w:val="00C34C55"/>
    <w:rsid w:val="00C36058"/>
    <w:rsid w:val="00C36AF1"/>
    <w:rsid w:val="00C36CD2"/>
    <w:rsid w:val="00C36FE5"/>
    <w:rsid w:val="00C41A39"/>
    <w:rsid w:val="00C41C49"/>
    <w:rsid w:val="00C47FDE"/>
    <w:rsid w:val="00C505AE"/>
    <w:rsid w:val="00C53A9A"/>
    <w:rsid w:val="00C5494F"/>
    <w:rsid w:val="00C5559E"/>
    <w:rsid w:val="00C56876"/>
    <w:rsid w:val="00C60E17"/>
    <w:rsid w:val="00C611AB"/>
    <w:rsid w:val="00C61202"/>
    <w:rsid w:val="00C62104"/>
    <w:rsid w:val="00C62A12"/>
    <w:rsid w:val="00C62BAE"/>
    <w:rsid w:val="00C66139"/>
    <w:rsid w:val="00C6669C"/>
    <w:rsid w:val="00C668BD"/>
    <w:rsid w:val="00C66A5C"/>
    <w:rsid w:val="00C7016B"/>
    <w:rsid w:val="00C70B03"/>
    <w:rsid w:val="00C71A56"/>
    <w:rsid w:val="00C73858"/>
    <w:rsid w:val="00C755D4"/>
    <w:rsid w:val="00C75A6A"/>
    <w:rsid w:val="00C76FCB"/>
    <w:rsid w:val="00C777FB"/>
    <w:rsid w:val="00C77D20"/>
    <w:rsid w:val="00C80D8B"/>
    <w:rsid w:val="00C8504E"/>
    <w:rsid w:val="00C850C9"/>
    <w:rsid w:val="00C86788"/>
    <w:rsid w:val="00C86DEF"/>
    <w:rsid w:val="00C87199"/>
    <w:rsid w:val="00C87CBA"/>
    <w:rsid w:val="00C902D8"/>
    <w:rsid w:val="00C9086D"/>
    <w:rsid w:val="00C92060"/>
    <w:rsid w:val="00C95BC9"/>
    <w:rsid w:val="00C96861"/>
    <w:rsid w:val="00C9780E"/>
    <w:rsid w:val="00CA15D7"/>
    <w:rsid w:val="00CA4F3F"/>
    <w:rsid w:val="00CA55FA"/>
    <w:rsid w:val="00CA578C"/>
    <w:rsid w:val="00CA5E52"/>
    <w:rsid w:val="00CB1857"/>
    <w:rsid w:val="00CB2ABC"/>
    <w:rsid w:val="00CB4538"/>
    <w:rsid w:val="00CB4FF1"/>
    <w:rsid w:val="00CB56FE"/>
    <w:rsid w:val="00CC0BE6"/>
    <w:rsid w:val="00CC2E59"/>
    <w:rsid w:val="00CC3EB5"/>
    <w:rsid w:val="00CC4023"/>
    <w:rsid w:val="00CC4044"/>
    <w:rsid w:val="00CC4E16"/>
    <w:rsid w:val="00CC4ED1"/>
    <w:rsid w:val="00CC52BF"/>
    <w:rsid w:val="00CD103F"/>
    <w:rsid w:val="00CD415D"/>
    <w:rsid w:val="00CD483B"/>
    <w:rsid w:val="00CD4F48"/>
    <w:rsid w:val="00CD5AC1"/>
    <w:rsid w:val="00CD62C1"/>
    <w:rsid w:val="00CE1E68"/>
    <w:rsid w:val="00CE1F6E"/>
    <w:rsid w:val="00CE39B8"/>
    <w:rsid w:val="00CE40E5"/>
    <w:rsid w:val="00CE48AD"/>
    <w:rsid w:val="00CF014E"/>
    <w:rsid w:val="00CF0D77"/>
    <w:rsid w:val="00CF6254"/>
    <w:rsid w:val="00D011EC"/>
    <w:rsid w:val="00D015A0"/>
    <w:rsid w:val="00D01A8F"/>
    <w:rsid w:val="00D04810"/>
    <w:rsid w:val="00D053EA"/>
    <w:rsid w:val="00D07EB1"/>
    <w:rsid w:val="00D11F04"/>
    <w:rsid w:val="00D13E4B"/>
    <w:rsid w:val="00D14B05"/>
    <w:rsid w:val="00D14D15"/>
    <w:rsid w:val="00D15CF3"/>
    <w:rsid w:val="00D16DBA"/>
    <w:rsid w:val="00D17820"/>
    <w:rsid w:val="00D20952"/>
    <w:rsid w:val="00D21373"/>
    <w:rsid w:val="00D22827"/>
    <w:rsid w:val="00D23B1E"/>
    <w:rsid w:val="00D23C66"/>
    <w:rsid w:val="00D2417A"/>
    <w:rsid w:val="00D26FF0"/>
    <w:rsid w:val="00D2758D"/>
    <w:rsid w:val="00D306DB"/>
    <w:rsid w:val="00D340E1"/>
    <w:rsid w:val="00D367D0"/>
    <w:rsid w:val="00D40817"/>
    <w:rsid w:val="00D41F87"/>
    <w:rsid w:val="00D42439"/>
    <w:rsid w:val="00D52216"/>
    <w:rsid w:val="00D526D0"/>
    <w:rsid w:val="00D54381"/>
    <w:rsid w:val="00D54C88"/>
    <w:rsid w:val="00D561E4"/>
    <w:rsid w:val="00D566D4"/>
    <w:rsid w:val="00D62B19"/>
    <w:rsid w:val="00D6384B"/>
    <w:rsid w:val="00D70826"/>
    <w:rsid w:val="00D71176"/>
    <w:rsid w:val="00D71422"/>
    <w:rsid w:val="00D72811"/>
    <w:rsid w:val="00D74266"/>
    <w:rsid w:val="00D754DD"/>
    <w:rsid w:val="00D76E1D"/>
    <w:rsid w:val="00D81318"/>
    <w:rsid w:val="00D8343A"/>
    <w:rsid w:val="00D83BE4"/>
    <w:rsid w:val="00D861CD"/>
    <w:rsid w:val="00D86592"/>
    <w:rsid w:val="00D876E4"/>
    <w:rsid w:val="00D87C2E"/>
    <w:rsid w:val="00D94495"/>
    <w:rsid w:val="00D9758C"/>
    <w:rsid w:val="00D97659"/>
    <w:rsid w:val="00DA1C0D"/>
    <w:rsid w:val="00DA3148"/>
    <w:rsid w:val="00DA6071"/>
    <w:rsid w:val="00DA66A2"/>
    <w:rsid w:val="00DB0786"/>
    <w:rsid w:val="00DB1F5D"/>
    <w:rsid w:val="00DB42F9"/>
    <w:rsid w:val="00DC0C19"/>
    <w:rsid w:val="00DC40DD"/>
    <w:rsid w:val="00DC4452"/>
    <w:rsid w:val="00DC5ECB"/>
    <w:rsid w:val="00DD18C2"/>
    <w:rsid w:val="00DD2F6F"/>
    <w:rsid w:val="00DD3122"/>
    <w:rsid w:val="00DD336E"/>
    <w:rsid w:val="00DD3725"/>
    <w:rsid w:val="00DD5074"/>
    <w:rsid w:val="00DD554D"/>
    <w:rsid w:val="00DD5C25"/>
    <w:rsid w:val="00DD6515"/>
    <w:rsid w:val="00DD6D98"/>
    <w:rsid w:val="00DE00AA"/>
    <w:rsid w:val="00DE0267"/>
    <w:rsid w:val="00DE151E"/>
    <w:rsid w:val="00DE1539"/>
    <w:rsid w:val="00DE2144"/>
    <w:rsid w:val="00DE2CF6"/>
    <w:rsid w:val="00DE492F"/>
    <w:rsid w:val="00DE5172"/>
    <w:rsid w:val="00DE6437"/>
    <w:rsid w:val="00DE6685"/>
    <w:rsid w:val="00DE7DE9"/>
    <w:rsid w:val="00DF2B1C"/>
    <w:rsid w:val="00DF3744"/>
    <w:rsid w:val="00DF3DA9"/>
    <w:rsid w:val="00DF4B2D"/>
    <w:rsid w:val="00E00A0F"/>
    <w:rsid w:val="00E01212"/>
    <w:rsid w:val="00E01BF4"/>
    <w:rsid w:val="00E05394"/>
    <w:rsid w:val="00E12546"/>
    <w:rsid w:val="00E14A8C"/>
    <w:rsid w:val="00E15E97"/>
    <w:rsid w:val="00E23D0F"/>
    <w:rsid w:val="00E24A3D"/>
    <w:rsid w:val="00E254FE"/>
    <w:rsid w:val="00E30CFC"/>
    <w:rsid w:val="00E30D9C"/>
    <w:rsid w:val="00E318C8"/>
    <w:rsid w:val="00E33B43"/>
    <w:rsid w:val="00E342E8"/>
    <w:rsid w:val="00E34D75"/>
    <w:rsid w:val="00E35CED"/>
    <w:rsid w:val="00E36B8D"/>
    <w:rsid w:val="00E370AC"/>
    <w:rsid w:val="00E3797F"/>
    <w:rsid w:val="00E40D4B"/>
    <w:rsid w:val="00E40D68"/>
    <w:rsid w:val="00E41094"/>
    <w:rsid w:val="00E42AD9"/>
    <w:rsid w:val="00E439CA"/>
    <w:rsid w:val="00E439CE"/>
    <w:rsid w:val="00E4521A"/>
    <w:rsid w:val="00E50D2B"/>
    <w:rsid w:val="00E53226"/>
    <w:rsid w:val="00E549DC"/>
    <w:rsid w:val="00E56E7A"/>
    <w:rsid w:val="00E5753E"/>
    <w:rsid w:val="00E5756B"/>
    <w:rsid w:val="00E609D1"/>
    <w:rsid w:val="00E60CDD"/>
    <w:rsid w:val="00E61617"/>
    <w:rsid w:val="00E61752"/>
    <w:rsid w:val="00E63918"/>
    <w:rsid w:val="00E63A86"/>
    <w:rsid w:val="00E64224"/>
    <w:rsid w:val="00E64F00"/>
    <w:rsid w:val="00E72912"/>
    <w:rsid w:val="00E733F3"/>
    <w:rsid w:val="00E7374D"/>
    <w:rsid w:val="00E745B8"/>
    <w:rsid w:val="00E7593A"/>
    <w:rsid w:val="00E75CD6"/>
    <w:rsid w:val="00E80E7F"/>
    <w:rsid w:val="00E862E6"/>
    <w:rsid w:val="00E86E9E"/>
    <w:rsid w:val="00E87E08"/>
    <w:rsid w:val="00E93577"/>
    <w:rsid w:val="00E93E67"/>
    <w:rsid w:val="00E944F2"/>
    <w:rsid w:val="00E947F9"/>
    <w:rsid w:val="00E94AA4"/>
    <w:rsid w:val="00E96CCF"/>
    <w:rsid w:val="00E96F20"/>
    <w:rsid w:val="00E977EE"/>
    <w:rsid w:val="00EA02FB"/>
    <w:rsid w:val="00EA140C"/>
    <w:rsid w:val="00EA26FD"/>
    <w:rsid w:val="00EA2AB9"/>
    <w:rsid w:val="00EA2B14"/>
    <w:rsid w:val="00EA48B4"/>
    <w:rsid w:val="00EA4D4E"/>
    <w:rsid w:val="00EA51FC"/>
    <w:rsid w:val="00EA59DC"/>
    <w:rsid w:val="00EA7FBC"/>
    <w:rsid w:val="00EB2775"/>
    <w:rsid w:val="00EB27D3"/>
    <w:rsid w:val="00EB5D7E"/>
    <w:rsid w:val="00EC1649"/>
    <w:rsid w:val="00EC25AC"/>
    <w:rsid w:val="00EC7B95"/>
    <w:rsid w:val="00ED02E9"/>
    <w:rsid w:val="00ED1A70"/>
    <w:rsid w:val="00ED274A"/>
    <w:rsid w:val="00ED6178"/>
    <w:rsid w:val="00ED729D"/>
    <w:rsid w:val="00ED7DC8"/>
    <w:rsid w:val="00EE09E6"/>
    <w:rsid w:val="00EE1B32"/>
    <w:rsid w:val="00EE752F"/>
    <w:rsid w:val="00EE7F2E"/>
    <w:rsid w:val="00EF19D6"/>
    <w:rsid w:val="00EF4EEA"/>
    <w:rsid w:val="00EF564E"/>
    <w:rsid w:val="00EF5770"/>
    <w:rsid w:val="00EF6D54"/>
    <w:rsid w:val="00EF73A7"/>
    <w:rsid w:val="00EF78D6"/>
    <w:rsid w:val="00F01521"/>
    <w:rsid w:val="00F03071"/>
    <w:rsid w:val="00F05DE3"/>
    <w:rsid w:val="00F06702"/>
    <w:rsid w:val="00F1357E"/>
    <w:rsid w:val="00F14D45"/>
    <w:rsid w:val="00F14EE0"/>
    <w:rsid w:val="00F15BB4"/>
    <w:rsid w:val="00F17102"/>
    <w:rsid w:val="00F248DF"/>
    <w:rsid w:val="00F24F78"/>
    <w:rsid w:val="00F253EA"/>
    <w:rsid w:val="00F2678C"/>
    <w:rsid w:val="00F272CA"/>
    <w:rsid w:val="00F3081E"/>
    <w:rsid w:val="00F31121"/>
    <w:rsid w:val="00F31D07"/>
    <w:rsid w:val="00F32DA8"/>
    <w:rsid w:val="00F3365C"/>
    <w:rsid w:val="00F34384"/>
    <w:rsid w:val="00F350CE"/>
    <w:rsid w:val="00F363F9"/>
    <w:rsid w:val="00F41303"/>
    <w:rsid w:val="00F43FA9"/>
    <w:rsid w:val="00F50BF5"/>
    <w:rsid w:val="00F53C80"/>
    <w:rsid w:val="00F555FB"/>
    <w:rsid w:val="00F56A54"/>
    <w:rsid w:val="00F56C89"/>
    <w:rsid w:val="00F574BA"/>
    <w:rsid w:val="00F57D32"/>
    <w:rsid w:val="00F57D6A"/>
    <w:rsid w:val="00F61B2E"/>
    <w:rsid w:val="00F62230"/>
    <w:rsid w:val="00F63AD9"/>
    <w:rsid w:val="00F64222"/>
    <w:rsid w:val="00F64438"/>
    <w:rsid w:val="00F663CB"/>
    <w:rsid w:val="00F70D4C"/>
    <w:rsid w:val="00F75C2D"/>
    <w:rsid w:val="00F760CE"/>
    <w:rsid w:val="00F8034A"/>
    <w:rsid w:val="00F8216C"/>
    <w:rsid w:val="00F823EE"/>
    <w:rsid w:val="00F839CE"/>
    <w:rsid w:val="00F85D31"/>
    <w:rsid w:val="00F85E4D"/>
    <w:rsid w:val="00F867C5"/>
    <w:rsid w:val="00F91A88"/>
    <w:rsid w:val="00F92F9A"/>
    <w:rsid w:val="00F94250"/>
    <w:rsid w:val="00F9481A"/>
    <w:rsid w:val="00F97324"/>
    <w:rsid w:val="00F975F8"/>
    <w:rsid w:val="00FA1DA7"/>
    <w:rsid w:val="00FA2D5A"/>
    <w:rsid w:val="00FA5792"/>
    <w:rsid w:val="00FB1B17"/>
    <w:rsid w:val="00FB28C2"/>
    <w:rsid w:val="00FB2EEA"/>
    <w:rsid w:val="00FB537C"/>
    <w:rsid w:val="00FB5FA9"/>
    <w:rsid w:val="00FB6BE0"/>
    <w:rsid w:val="00FB7FFC"/>
    <w:rsid w:val="00FC06B6"/>
    <w:rsid w:val="00FC1265"/>
    <w:rsid w:val="00FC23C2"/>
    <w:rsid w:val="00FC6009"/>
    <w:rsid w:val="00FC7436"/>
    <w:rsid w:val="00FC787F"/>
    <w:rsid w:val="00FD25FC"/>
    <w:rsid w:val="00FD2690"/>
    <w:rsid w:val="00FD2E7F"/>
    <w:rsid w:val="00FD3056"/>
    <w:rsid w:val="00FD4AD9"/>
    <w:rsid w:val="00FD53EE"/>
    <w:rsid w:val="00FD59C5"/>
    <w:rsid w:val="00FD738C"/>
    <w:rsid w:val="00FE4EF2"/>
    <w:rsid w:val="00FE5026"/>
    <w:rsid w:val="00FE546C"/>
    <w:rsid w:val="00FE75AF"/>
    <w:rsid w:val="00FE79B0"/>
    <w:rsid w:val="00FF0DDE"/>
    <w:rsid w:val="00FF3FE0"/>
    <w:rsid w:val="00FF42F4"/>
    <w:rsid w:val="00FF4EAD"/>
    <w:rsid w:val="00FF6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46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6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6E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F2A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0C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322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6E4F"/>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46E4F"/>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046E4F"/>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8F2AE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B20C11"/>
    <w:rPr>
      <w:rFonts w:asciiTheme="majorHAnsi" w:eastAsiaTheme="majorEastAsia" w:hAnsiTheme="majorHAnsi" w:cstheme="majorBidi"/>
      <w:color w:val="243F60" w:themeColor="accent1" w:themeShade="7F"/>
    </w:rPr>
  </w:style>
  <w:style w:type="paragraph" w:styleId="a3">
    <w:name w:val="No Spacing"/>
    <w:uiPriority w:val="1"/>
    <w:qFormat/>
    <w:rsid w:val="00C95BC9"/>
    <w:pPr>
      <w:bidi/>
      <w:spacing w:after="0" w:line="240" w:lineRule="auto"/>
    </w:pPr>
  </w:style>
  <w:style w:type="paragraph" w:styleId="a4">
    <w:name w:val="List Paragraph"/>
    <w:basedOn w:val="a"/>
    <w:uiPriority w:val="34"/>
    <w:qFormat/>
    <w:rsid w:val="002E694A"/>
    <w:pPr>
      <w:ind w:left="720"/>
      <w:contextualSpacing/>
    </w:pPr>
    <w:rPr>
      <w:rFonts w:eastAsiaTheme="minorHAnsi"/>
    </w:rPr>
  </w:style>
  <w:style w:type="paragraph" w:styleId="a5">
    <w:name w:val="header"/>
    <w:basedOn w:val="a"/>
    <w:link w:val="a6"/>
    <w:uiPriority w:val="99"/>
    <w:unhideWhenUsed/>
    <w:rsid w:val="003716A0"/>
    <w:pPr>
      <w:tabs>
        <w:tab w:val="center" w:pos="4153"/>
        <w:tab w:val="right" w:pos="8306"/>
      </w:tabs>
      <w:spacing w:after="0" w:line="240" w:lineRule="auto"/>
    </w:pPr>
  </w:style>
  <w:style w:type="character" w:customStyle="1" w:styleId="a6">
    <w:name w:val="כותרת עליונה תו"/>
    <w:basedOn w:val="a0"/>
    <w:link w:val="a5"/>
    <w:uiPriority w:val="99"/>
    <w:rsid w:val="003716A0"/>
  </w:style>
  <w:style w:type="paragraph" w:styleId="a7">
    <w:name w:val="footer"/>
    <w:basedOn w:val="a"/>
    <w:link w:val="a8"/>
    <w:uiPriority w:val="99"/>
    <w:unhideWhenUsed/>
    <w:rsid w:val="003716A0"/>
    <w:pPr>
      <w:tabs>
        <w:tab w:val="center" w:pos="4153"/>
        <w:tab w:val="right" w:pos="8306"/>
      </w:tabs>
      <w:spacing w:after="0" w:line="240" w:lineRule="auto"/>
    </w:pPr>
  </w:style>
  <w:style w:type="character" w:customStyle="1" w:styleId="a8">
    <w:name w:val="כותרת תחתונה תו"/>
    <w:basedOn w:val="a0"/>
    <w:link w:val="a7"/>
    <w:uiPriority w:val="99"/>
    <w:rsid w:val="003716A0"/>
  </w:style>
  <w:style w:type="paragraph" w:customStyle="1" w:styleId="p00">
    <w:name w:val="p00"/>
    <w:basedOn w:val="a"/>
    <w:rsid w:val="00D209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D20952"/>
  </w:style>
  <w:style w:type="character" w:customStyle="1" w:styleId="apple-converted-space">
    <w:name w:val="apple-converted-space"/>
    <w:basedOn w:val="a0"/>
    <w:rsid w:val="00D20952"/>
  </w:style>
  <w:style w:type="character" w:customStyle="1" w:styleId="default">
    <w:name w:val="default"/>
    <w:basedOn w:val="a0"/>
    <w:rsid w:val="00D20952"/>
  </w:style>
  <w:style w:type="character" w:styleId="a9">
    <w:name w:val="footnote reference"/>
    <w:basedOn w:val="a0"/>
    <w:uiPriority w:val="99"/>
    <w:semiHidden/>
    <w:unhideWhenUsed/>
    <w:rsid w:val="00075DD7"/>
  </w:style>
  <w:style w:type="paragraph" w:customStyle="1" w:styleId="p11">
    <w:name w:val="p11"/>
    <w:basedOn w:val="a"/>
    <w:rsid w:val="001D58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1D58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7552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706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054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44774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table" w:styleId="aa">
    <w:name w:val="Table Grid"/>
    <w:basedOn w:val="a1"/>
    <w:uiPriority w:val="59"/>
    <w:rsid w:val="0044774B"/>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0">
    <w:name w:val="P11"/>
    <w:basedOn w:val="P000"/>
    <w:rsid w:val="0044774B"/>
    <w:pPr>
      <w:tabs>
        <w:tab w:val="clear" w:pos="624"/>
      </w:tabs>
      <w:ind w:right="624"/>
    </w:pPr>
    <w:rPr>
      <w:rFonts w:cs="FrankRuehl"/>
    </w:rPr>
  </w:style>
  <w:style w:type="paragraph" w:styleId="ab">
    <w:name w:val="Title"/>
    <w:basedOn w:val="a"/>
    <w:next w:val="a"/>
    <w:link w:val="ac"/>
    <w:uiPriority w:val="10"/>
    <w:qFormat/>
    <w:rsid w:val="00650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b"/>
    <w:uiPriority w:val="10"/>
    <w:rsid w:val="00650DD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a"/>
    <w:next w:val="a"/>
    <w:autoRedefine/>
    <w:uiPriority w:val="39"/>
    <w:unhideWhenUsed/>
    <w:rsid w:val="00650DDE"/>
    <w:pPr>
      <w:spacing w:after="100"/>
    </w:pPr>
  </w:style>
  <w:style w:type="paragraph" w:styleId="TOC2">
    <w:name w:val="toc 2"/>
    <w:basedOn w:val="a"/>
    <w:next w:val="a"/>
    <w:autoRedefine/>
    <w:uiPriority w:val="39"/>
    <w:unhideWhenUsed/>
    <w:rsid w:val="00650DDE"/>
    <w:pPr>
      <w:spacing w:after="100"/>
      <w:ind w:left="220"/>
    </w:pPr>
  </w:style>
  <w:style w:type="paragraph" w:styleId="TOC3">
    <w:name w:val="toc 3"/>
    <w:basedOn w:val="a"/>
    <w:next w:val="a"/>
    <w:autoRedefine/>
    <w:uiPriority w:val="39"/>
    <w:unhideWhenUsed/>
    <w:rsid w:val="00650DDE"/>
    <w:pPr>
      <w:spacing w:after="100"/>
      <w:ind w:left="440"/>
    </w:pPr>
  </w:style>
  <w:style w:type="paragraph" w:styleId="TOC4">
    <w:name w:val="toc 4"/>
    <w:basedOn w:val="a"/>
    <w:next w:val="a"/>
    <w:autoRedefine/>
    <w:uiPriority w:val="39"/>
    <w:unhideWhenUsed/>
    <w:rsid w:val="00650DDE"/>
    <w:pPr>
      <w:spacing w:after="100"/>
      <w:ind w:left="660"/>
    </w:pPr>
  </w:style>
  <w:style w:type="character" w:styleId="Hyperlink">
    <w:name w:val="Hyperlink"/>
    <w:basedOn w:val="a0"/>
    <w:uiPriority w:val="99"/>
    <w:unhideWhenUsed/>
    <w:rsid w:val="00650DDE"/>
    <w:rPr>
      <w:color w:val="0000FF" w:themeColor="hyperlink"/>
      <w:u w:val="single"/>
    </w:rPr>
  </w:style>
  <w:style w:type="paragraph" w:styleId="TOC5">
    <w:name w:val="toc 5"/>
    <w:basedOn w:val="a"/>
    <w:next w:val="a"/>
    <w:autoRedefine/>
    <w:uiPriority w:val="39"/>
    <w:unhideWhenUsed/>
    <w:rsid w:val="0005162C"/>
    <w:pPr>
      <w:spacing w:after="100"/>
      <w:ind w:left="880"/>
    </w:pPr>
  </w:style>
  <w:style w:type="paragraph" w:styleId="TOC6">
    <w:name w:val="toc 6"/>
    <w:basedOn w:val="a"/>
    <w:next w:val="a"/>
    <w:autoRedefine/>
    <w:uiPriority w:val="39"/>
    <w:unhideWhenUsed/>
    <w:rsid w:val="004F1A50"/>
    <w:pPr>
      <w:spacing w:after="100"/>
      <w:ind w:left="1100"/>
    </w:pPr>
  </w:style>
  <w:style w:type="paragraph" w:styleId="TOC7">
    <w:name w:val="toc 7"/>
    <w:basedOn w:val="a"/>
    <w:next w:val="a"/>
    <w:autoRedefine/>
    <w:uiPriority w:val="39"/>
    <w:unhideWhenUsed/>
    <w:rsid w:val="004F1A50"/>
    <w:pPr>
      <w:spacing w:after="100"/>
      <w:ind w:left="1320"/>
    </w:pPr>
  </w:style>
  <w:style w:type="paragraph" w:styleId="TOC8">
    <w:name w:val="toc 8"/>
    <w:basedOn w:val="a"/>
    <w:next w:val="a"/>
    <w:autoRedefine/>
    <w:uiPriority w:val="39"/>
    <w:unhideWhenUsed/>
    <w:rsid w:val="004F1A50"/>
    <w:pPr>
      <w:spacing w:after="100"/>
      <w:ind w:left="1540"/>
    </w:pPr>
  </w:style>
  <w:style w:type="paragraph" w:styleId="TOC9">
    <w:name w:val="toc 9"/>
    <w:basedOn w:val="a"/>
    <w:next w:val="a"/>
    <w:autoRedefine/>
    <w:uiPriority w:val="39"/>
    <w:unhideWhenUsed/>
    <w:rsid w:val="004F1A50"/>
    <w:pPr>
      <w:spacing w:after="100"/>
      <w:ind w:left="1760"/>
    </w:pPr>
  </w:style>
  <w:style w:type="character" w:customStyle="1" w:styleId="60">
    <w:name w:val="כותרת 6 תו"/>
    <w:basedOn w:val="a0"/>
    <w:link w:val="6"/>
    <w:uiPriority w:val="9"/>
    <w:rsid w:val="00032204"/>
    <w:rPr>
      <w:rFonts w:asciiTheme="majorHAnsi" w:eastAsiaTheme="majorEastAsia" w:hAnsiTheme="majorHAnsi" w:cstheme="majorBidi"/>
      <w:i/>
      <w:iCs/>
      <w:color w:val="243F60" w:themeColor="accent1" w:themeShade="7F"/>
    </w:rPr>
  </w:style>
  <w:style w:type="paragraph" w:styleId="ad">
    <w:name w:val="caption"/>
    <w:basedOn w:val="a"/>
    <w:next w:val="a"/>
    <w:uiPriority w:val="35"/>
    <w:unhideWhenUsed/>
    <w:qFormat/>
    <w:rsid w:val="00BE300D"/>
    <w:pPr>
      <w:spacing w:line="240" w:lineRule="auto"/>
    </w:pPr>
    <w:rPr>
      <w:b/>
      <w:bCs/>
      <w:color w:val="4F81BD" w:themeColor="accent1"/>
      <w:sz w:val="18"/>
      <w:szCs w:val="18"/>
    </w:rPr>
  </w:style>
  <w:style w:type="paragraph" w:styleId="ae">
    <w:name w:val="Plain Text"/>
    <w:basedOn w:val="a"/>
    <w:link w:val="af"/>
    <w:rsid w:val="000A3558"/>
    <w:pPr>
      <w:spacing w:after="0" w:line="240" w:lineRule="auto"/>
    </w:pPr>
    <w:rPr>
      <w:rFonts w:ascii="Courier New" w:eastAsia="Times New Roman" w:hAnsi="Courier New" w:cs="Courier New"/>
      <w:sz w:val="20"/>
      <w:szCs w:val="20"/>
      <w:lang w:eastAsia="he-IL"/>
    </w:rPr>
  </w:style>
  <w:style w:type="character" w:customStyle="1" w:styleId="af">
    <w:name w:val="טקסט רגיל תו"/>
    <w:basedOn w:val="a0"/>
    <w:link w:val="ae"/>
    <w:rsid w:val="000A3558"/>
    <w:rPr>
      <w:rFonts w:ascii="Courier New" w:eastAsia="Times New Roman" w:hAnsi="Courier New" w:cs="Courier New"/>
      <w:sz w:val="20"/>
      <w:szCs w:val="20"/>
      <w:lang w:eastAsia="he-IL"/>
    </w:rPr>
  </w:style>
  <w:style w:type="paragraph" w:customStyle="1" w:styleId="af0">
    <w:name w:val="כללי"/>
    <w:basedOn w:val="a"/>
    <w:rsid w:val="00391E21"/>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pp">
    <w:name w:val="pp"/>
    <w:basedOn w:val="a"/>
    <w:rsid w:val="00655F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pbold">
    <w:name w:val="ppbold"/>
    <w:basedOn w:val="a0"/>
    <w:rsid w:val="00655FB9"/>
  </w:style>
  <w:style w:type="paragraph" w:styleId="af1">
    <w:name w:val="Balloon Text"/>
    <w:basedOn w:val="a"/>
    <w:link w:val="af2"/>
    <w:uiPriority w:val="99"/>
    <w:semiHidden/>
    <w:unhideWhenUsed/>
    <w:rsid w:val="0000362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003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46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6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6E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F2A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0C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322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6E4F"/>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46E4F"/>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046E4F"/>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8F2AE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B20C11"/>
    <w:rPr>
      <w:rFonts w:asciiTheme="majorHAnsi" w:eastAsiaTheme="majorEastAsia" w:hAnsiTheme="majorHAnsi" w:cstheme="majorBidi"/>
      <w:color w:val="243F60" w:themeColor="accent1" w:themeShade="7F"/>
    </w:rPr>
  </w:style>
  <w:style w:type="paragraph" w:styleId="a3">
    <w:name w:val="No Spacing"/>
    <w:uiPriority w:val="1"/>
    <w:qFormat/>
    <w:rsid w:val="00C95BC9"/>
    <w:pPr>
      <w:bidi/>
      <w:spacing w:after="0" w:line="240" w:lineRule="auto"/>
    </w:pPr>
  </w:style>
  <w:style w:type="paragraph" w:styleId="a4">
    <w:name w:val="List Paragraph"/>
    <w:basedOn w:val="a"/>
    <w:uiPriority w:val="34"/>
    <w:qFormat/>
    <w:rsid w:val="002E694A"/>
    <w:pPr>
      <w:ind w:left="720"/>
      <w:contextualSpacing/>
    </w:pPr>
    <w:rPr>
      <w:rFonts w:eastAsiaTheme="minorHAnsi"/>
    </w:rPr>
  </w:style>
  <w:style w:type="paragraph" w:styleId="a5">
    <w:name w:val="header"/>
    <w:basedOn w:val="a"/>
    <w:link w:val="a6"/>
    <w:uiPriority w:val="99"/>
    <w:unhideWhenUsed/>
    <w:rsid w:val="003716A0"/>
    <w:pPr>
      <w:tabs>
        <w:tab w:val="center" w:pos="4153"/>
        <w:tab w:val="right" w:pos="8306"/>
      </w:tabs>
      <w:spacing w:after="0" w:line="240" w:lineRule="auto"/>
    </w:pPr>
  </w:style>
  <w:style w:type="character" w:customStyle="1" w:styleId="a6">
    <w:name w:val="כותרת עליונה תו"/>
    <w:basedOn w:val="a0"/>
    <w:link w:val="a5"/>
    <w:uiPriority w:val="99"/>
    <w:rsid w:val="003716A0"/>
  </w:style>
  <w:style w:type="paragraph" w:styleId="a7">
    <w:name w:val="footer"/>
    <w:basedOn w:val="a"/>
    <w:link w:val="a8"/>
    <w:uiPriority w:val="99"/>
    <w:unhideWhenUsed/>
    <w:rsid w:val="003716A0"/>
    <w:pPr>
      <w:tabs>
        <w:tab w:val="center" w:pos="4153"/>
        <w:tab w:val="right" w:pos="8306"/>
      </w:tabs>
      <w:spacing w:after="0" w:line="240" w:lineRule="auto"/>
    </w:pPr>
  </w:style>
  <w:style w:type="character" w:customStyle="1" w:styleId="a8">
    <w:name w:val="כותרת תחתונה תו"/>
    <w:basedOn w:val="a0"/>
    <w:link w:val="a7"/>
    <w:uiPriority w:val="99"/>
    <w:rsid w:val="003716A0"/>
  </w:style>
  <w:style w:type="paragraph" w:customStyle="1" w:styleId="p00">
    <w:name w:val="p00"/>
    <w:basedOn w:val="a"/>
    <w:rsid w:val="00D209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D20952"/>
  </w:style>
  <w:style w:type="character" w:customStyle="1" w:styleId="apple-converted-space">
    <w:name w:val="apple-converted-space"/>
    <w:basedOn w:val="a0"/>
    <w:rsid w:val="00D20952"/>
  </w:style>
  <w:style w:type="character" w:customStyle="1" w:styleId="default">
    <w:name w:val="default"/>
    <w:basedOn w:val="a0"/>
    <w:rsid w:val="00D20952"/>
  </w:style>
  <w:style w:type="character" w:styleId="a9">
    <w:name w:val="footnote reference"/>
    <w:basedOn w:val="a0"/>
    <w:uiPriority w:val="99"/>
    <w:semiHidden/>
    <w:unhideWhenUsed/>
    <w:rsid w:val="00075DD7"/>
  </w:style>
  <w:style w:type="paragraph" w:customStyle="1" w:styleId="p11">
    <w:name w:val="p11"/>
    <w:basedOn w:val="a"/>
    <w:rsid w:val="001D58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1D58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7552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706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054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44774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table" w:styleId="aa">
    <w:name w:val="Table Grid"/>
    <w:basedOn w:val="a1"/>
    <w:uiPriority w:val="59"/>
    <w:rsid w:val="0044774B"/>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0">
    <w:name w:val="P11"/>
    <w:basedOn w:val="P000"/>
    <w:rsid w:val="0044774B"/>
    <w:pPr>
      <w:tabs>
        <w:tab w:val="clear" w:pos="624"/>
      </w:tabs>
      <w:ind w:right="624"/>
    </w:pPr>
    <w:rPr>
      <w:rFonts w:cs="FrankRuehl"/>
    </w:rPr>
  </w:style>
  <w:style w:type="paragraph" w:styleId="ab">
    <w:name w:val="Title"/>
    <w:basedOn w:val="a"/>
    <w:next w:val="a"/>
    <w:link w:val="ac"/>
    <w:uiPriority w:val="10"/>
    <w:qFormat/>
    <w:rsid w:val="00650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b"/>
    <w:uiPriority w:val="10"/>
    <w:rsid w:val="00650DD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a"/>
    <w:next w:val="a"/>
    <w:autoRedefine/>
    <w:uiPriority w:val="39"/>
    <w:unhideWhenUsed/>
    <w:rsid w:val="00650DDE"/>
    <w:pPr>
      <w:spacing w:after="100"/>
    </w:pPr>
  </w:style>
  <w:style w:type="paragraph" w:styleId="TOC2">
    <w:name w:val="toc 2"/>
    <w:basedOn w:val="a"/>
    <w:next w:val="a"/>
    <w:autoRedefine/>
    <w:uiPriority w:val="39"/>
    <w:unhideWhenUsed/>
    <w:rsid w:val="00650DDE"/>
    <w:pPr>
      <w:spacing w:after="100"/>
      <w:ind w:left="220"/>
    </w:pPr>
  </w:style>
  <w:style w:type="paragraph" w:styleId="TOC3">
    <w:name w:val="toc 3"/>
    <w:basedOn w:val="a"/>
    <w:next w:val="a"/>
    <w:autoRedefine/>
    <w:uiPriority w:val="39"/>
    <w:unhideWhenUsed/>
    <w:rsid w:val="00650DDE"/>
    <w:pPr>
      <w:spacing w:after="100"/>
      <w:ind w:left="440"/>
    </w:pPr>
  </w:style>
  <w:style w:type="paragraph" w:styleId="TOC4">
    <w:name w:val="toc 4"/>
    <w:basedOn w:val="a"/>
    <w:next w:val="a"/>
    <w:autoRedefine/>
    <w:uiPriority w:val="39"/>
    <w:unhideWhenUsed/>
    <w:rsid w:val="00650DDE"/>
    <w:pPr>
      <w:spacing w:after="100"/>
      <w:ind w:left="660"/>
    </w:pPr>
  </w:style>
  <w:style w:type="character" w:styleId="Hyperlink">
    <w:name w:val="Hyperlink"/>
    <w:basedOn w:val="a0"/>
    <w:uiPriority w:val="99"/>
    <w:unhideWhenUsed/>
    <w:rsid w:val="00650DDE"/>
    <w:rPr>
      <w:color w:val="0000FF" w:themeColor="hyperlink"/>
      <w:u w:val="single"/>
    </w:rPr>
  </w:style>
  <w:style w:type="paragraph" w:styleId="TOC5">
    <w:name w:val="toc 5"/>
    <w:basedOn w:val="a"/>
    <w:next w:val="a"/>
    <w:autoRedefine/>
    <w:uiPriority w:val="39"/>
    <w:unhideWhenUsed/>
    <w:rsid w:val="0005162C"/>
    <w:pPr>
      <w:spacing w:after="100"/>
      <w:ind w:left="880"/>
    </w:pPr>
  </w:style>
  <w:style w:type="paragraph" w:styleId="TOC6">
    <w:name w:val="toc 6"/>
    <w:basedOn w:val="a"/>
    <w:next w:val="a"/>
    <w:autoRedefine/>
    <w:uiPriority w:val="39"/>
    <w:unhideWhenUsed/>
    <w:rsid w:val="004F1A50"/>
    <w:pPr>
      <w:spacing w:after="100"/>
      <w:ind w:left="1100"/>
    </w:pPr>
  </w:style>
  <w:style w:type="paragraph" w:styleId="TOC7">
    <w:name w:val="toc 7"/>
    <w:basedOn w:val="a"/>
    <w:next w:val="a"/>
    <w:autoRedefine/>
    <w:uiPriority w:val="39"/>
    <w:unhideWhenUsed/>
    <w:rsid w:val="004F1A50"/>
    <w:pPr>
      <w:spacing w:after="100"/>
      <w:ind w:left="1320"/>
    </w:pPr>
  </w:style>
  <w:style w:type="paragraph" w:styleId="TOC8">
    <w:name w:val="toc 8"/>
    <w:basedOn w:val="a"/>
    <w:next w:val="a"/>
    <w:autoRedefine/>
    <w:uiPriority w:val="39"/>
    <w:unhideWhenUsed/>
    <w:rsid w:val="004F1A50"/>
    <w:pPr>
      <w:spacing w:after="100"/>
      <w:ind w:left="1540"/>
    </w:pPr>
  </w:style>
  <w:style w:type="paragraph" w:styleId="TOC9">
    <w:name w:val="toc 9"/>
    <w:basedOn w:val="a"/>
    <w:next w:val="a"/>
    <w:autoRedefine/>
    <w:uiPriority w:val="39"/>
    <w:unhideWhenUsed/>
    <w:rsid w:val="004F1A50"/>
    <w:pPr>
      <w:spacing w:after="100"/>
      <w:ind w:left="1760"/>
    </w:pPr>
  </w:style>
  <w:style w:type="character" w:customStyle="1" w:styleId="60">
    <w:name w:val="כותרת 6 תו"/>
    <w:basedOn w:val="a0"/>
    <w:link w:val="6"/>
    <w:uiPriority w:val="9"/>
    <w:rsid w:val="00032204"/>
    <w:rPr>
      <w:rFonts w:asciiTheme="majorHAnsi" w:eastAsiaTheme="majorEastAsia" w:hAnsiTheme="majorHAnsi" w:cstheme="majorBidi"/>
      <w:i/>
      <w:iCs/>
      <w:color w:val="243F60" w:themeColor="accent1" w:themeShade="7F"/>
    </w:rPr>
  </w:style>
  <w:style w:type="paragraph" w:styleId="ad">
    <w:name w:val="caption"/>
    <w:basedOn w:val="a"/>
    <w:next w:val="a"/>
    <w:uiPriority w:val="35"/>
    <w:unhideWhenUsed/>
    <w:qFormat/>
    <w:rsid w:val="00BE300D"/>
    <w:pPr>
      <w:spacing w:line="240" w:lineRule="auto"/>
    </w:pPr>
    <w:rPr>
      <w:b/>
      <w:bCs/>
      <w:color w:val="4F81BD" w:themeColor="accent1"/>
      <w:sz w:val="18"/>
      <w:szCs w:val="18"/>
    </w:rPr>
  </w:style>
  <w:style w:type="paragraph" w:styleId="ae">
    <w:name w:val="Plain Text"/>
    <w:basedOn w:val="a"/>
    <w:link w:val="af"/>
    <w:rsid w:val="000A3558"/>
    <w:pPr>
      <w:spacing w:after="0" w:line="240" w:lineRule="auto"/>
    </w:pPr>
    <w:rPr>
      <w:rFonts w:ascii="Courier New" w:eastAsia="Times New Roman" w:hAnsi="Courier New" w:cs="Courier New"/>
      <w:sz w:val="20"/>
      <w:szCs w:val="20"/>
      <w:lang w:eastAsia="he-IL"/>
    </w:rPr>
  </w:style>
  <w:style w:type="character" w:customStyle="1" w:styleId="af">
    <w:name w:val="טקסט רגיל תו"/>
    <w:basedOn w:val="a0"/>
    <w:link w:val="ae"/>
    <w:rsid w:val="000A3558"/>
    <w:rPr>
      <w:rFonts w:ascii="Courier New" w:eastAsia="Times New Roman" w:hAnsi="Courier New" w:cs="Courier New"/>
      <w:sz w:val="20"/>
      <w:szCs w:val="20"/>
      <w:lang w:eastAsia="he-IL"/>
    </w:rPr>
  </w:style>
  <w:style w:type="paragraph" w:customStyle="1" w:styleId="af0">
    <w:name w:val="כללי"/>
    <w:basedOn w:val="a"/>
    <w:rsid w:val="00391E21"/>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pp">
    <w:name w:val="pp"/>
    <w:basedOn w:val="a"/>
    <w:rsid w:val="00655F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pbold">
    <w:name w:val="ppbold"/>
    <w:basedOn w:val="a0"/>
    <w:rsid w:val="00655FB9"/>
  </w:style>
  <w:style w:type="paragraph" w:styleId="af1">
    <w:name w:val="Balloon Text"/>
    <w:basedOn w:val="a"/>
    <w:link w:val="af2"/>
    <w:uiPriority w:val="99"/>
    <w:semiHidden/>
    <w:unhideWhenUsed/>
    <w:rsid w:val="0000362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003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228">
      <w:bodyDiv w:val="1"/>
      <w:marLeft w:val="0"/>
      <w:marRight w:val="0"/>
      <w:marTop w:val="0"/>
      <w:marBottom w:val="0"/>
      <w:divBdr>
        <w:top w:val="none" w:sz="0" w:space="0" w:color="auto"/>
        <w:left w:val="none" w:sz="0" w:space="0" w:color="auto"/>
        <w:bottom w:val="none" w:sz="0" w:space="0" w:color="auto"/>
        <w:right w:val="none" w:sz="0" w:space="0" w:color="auto"/>
      </w:divBdr>
    </w:div>
    <w:div w:id="21054413">
      <w:bodyDiv w:val="1"/>
      <w:marLeft w:val="0"/>
      <w:marRight w:val="0"/>
      <w:marTop w:val="0"/>
      <w:marBottom w:val="0"/>
      <w:divBdr>
        <w:top w:val="none" w:sz="0" w:space="0" w:color="auto"/>
        <w:left w:val="none" w:sz="0" w:space="0" w:color="auto"/>
        <w:bottom w:val="none" w:sz="0" w:space="0" w:color="auto"/>
        <w:right w:val="none" w:sz="0" w:space="0" w:color="auto"/>
      </w:divBdr>
    </w:div>
    <w:div w:id="44450786">
      <w:bodyDiv w:val="1"/>
      <w:marLeft w:val="0"/>
      <w:marRight w:val="0"/>
      <w:marTop w:val="0"/>
      <w:marBottom w:val="0"/>
      <w:divBdr>
        <w:top w:val="none" w:sz="0" w:space="0" w:color="auto"/>
        <w:left w:val="none" w:sz="0" w:space="0" w:color="auto"/>
        <w:bottom w:val="none" w:sz="0" w:space="0" w:color="auto"/>
        <w:right w:val="none" w:sz="0" w:space="0" w:color="auto"/>
      </w:divBdr>
    </w:div>
    <w:div w:id="49962614">
      <w:bodyDiv w:val="1"/>
      <w:marLeft w:val="0"/>
      <w:marRight w:val="0"/>
      <w:marTop w:val="0"/>
      <w:marBottom w:val="0"/>
      <w:divBdr>
        <w:top w:val="none" w:sz="0" w:space="0" w:color="auto"/>
        <w:left w:val="none" w:sz="0" w:space="0" w:color="auto"/>
        <w:bottom w:val="none" w:sz="0" w:space="0" w:color="auto"/>
        <w:right w:val="none" w:sz="0" w:space="0" w:color="auto"/>
      </w:divBdr>
    </w:div>
    <w:div w:id="51806090">
      <w:bodyDiv w:val="1"/>
      <w:marLeft w:val="0"/>
      <w:marRight w:val="0"/>
      <w:marTop w:val="0"/>
      <w:marBottom w:val="0"/>
      <w:divBdr>
        <w:top w:val="none" w:sz="0" w:space="0" w:color="auto"/>
        <w:left w:val="none" w:sz="0" w:space="0" w:color="auto"/>
        <w:bottom w:val="none" w:sz="0" w:space="0" w:color="auto"/>
        <w:right w:val="none" w:sz="0" w:space="0" w:color="auto"/>
      </w:divBdr>
    </w:div>
    <w:div w:id="57368470">
      <w:bodyDiv w:val="1"/>
      <w:marLeft w:val="0"/>
      <w:marRight w:val="0"/>
      <w:marTop w:val="0"/>
      <w:marBottom w:val="0"/>
      <w:divBdr>
        <w:top w:val="none" w:sz="0" w:space="0" w:color="auto"/>
        <w:left w:val="none" w:sz="0" w:space="0" w:color="auto"/>
        <w:bottom w:val="none" w:sz="0" w:space="0" w:color="auto"/>
        <w:right w:val="none" w:sz="0" w:space="0" w:color="auto"/>
      </w:divBdr>
    </w:div>
    <w:div w:id="105007810">
      <w:bodyDiv w:val="1"/>
      <w:marLeft w:val="0"/>
      <w:marRight w:val="0"/>
      <w:marTop w:val="0"/>
      <w:marBottom w:val="0"/>
      <w:divBdr>
        <w:top w:val="none" w:sz="0" w:space="0" w:color="auto"/>
        <w:left w:val="none" w:sz="0" w:space="0" w:color="auto"/>
        <w:bottom w:val="none" w:sz="0" w:space="0" w:color="auto"/>
        <w:right w:val="none" w:sz="0" w:space="0" w:color="auto"/>
      </w:divBdr>
    </w:div>
    <w:div w:id="124010608">
      <w:bodyDiv w:val="1"/>
      <w:marLeft w:val="0"/>
      <w:marRight w:val="0"/>
      <w:marTop w:val="0"/>
      <w:marBottom w:val="0"/>
      <w:divBdr>
        <w:top w:val="none" w:sz="0" w:space="0" w:color="auto"/>
        <w:left w:val="none" w:sz="0" w:space="0" w:color="auto"/>
        <w:bottom w:val="none" w:sz="0" w:space="0" w:color="auto"/>
        <w:right w:val="none" w:sz="0" w:space="0" w:color="auto"/>
      </w:divBdr>
    </w:div>
    <w:div w:id="156305452">
      <w:bodyDiv w:val="1"/>
      <w:marLeft w:val="0"/>
      <w:marRight w:val="0"/>
      <w:marTop w:val="0"/>
      <w:marBottom w:val="0"/>
      <w:divBdr>
        <w:top w:val="none" w:sz="0" w:space="0" w:color="auto"/>
        <w:left w:val="none" w:sz="0" w:space="0" w:color="auto"/>
        <w:bottom w:val="none" w:sz="0" w:space="0" w:color="auto"/>
        <w:right w:val="none" w:sz="0" w:space="0" w:color="auto"/>
      </w:divBdr>
    </w:div>
    <w:div w:id="160048956">
      <w:bodyDiv w:val="1"/>
      <w:marLeft w:val="0"/>
      <w:marRight w:val="0"/>
      <w:marTop w:val="0"/>
      <w:marBottom w:val="0"/>
      <w:divBdr>
        <w:top w:val="none" w:sz="0" w:space="0" w:color="auto"/>
        <w:left w:val="none" w:sz="0" w:space="0" w:color="auto"/>
        <w:bottom w:val="none" w:sz="0" w:space="0" w:color="auto"/>
        <w:right w:val="none" w:sz="0" w:space="0" w:color="auto"/>
      </w:divBdr>
    </w:div>
    <w:div w:id="248345170">
      <w:bodyDiv w:val="1"/>
      <w:marLeft w:val="0"/>
      <w:marRight w:val="0"/>
      <w:marTop w:val="0"/>
      <w:marBottom w:val="0"/>
      <w:divBdr>
        <w:top w:val="none" w:sz="0" w:space="0" w:color="auto"/>
        <w:left w:val="none" w:sz="0" w:space="0" w:color="auto"/>
        <w:bottom w:val="none" w:sz="0" w:space="0" w:color="auto"/>
        <w:right w:val="none" w:sz="0" w:space="0" w:color="auto"/>
      </w:divBdr>
    </w:div>
    <w:div w:id="254292953">
      <w:bodyDiv w:val="1"/>
      <w:marLeft w:val="0"/>
      <w:marRight w:val="0"/>
      <w:marTop w:val="0"/>
      <w:marBottom w:val="0"/>
      <w:divBdr>
        <w:top w:val="none" w:sz="0" w:space="0" w:color="auto"/>
        <w:left w:val="none" w:sz="0" w:space="0" w:color="auto"/>
        <w:bottom w:val="none" w:sz="0" w:space="0" w:color="auto"/>
        <w:right w:val="none" w:sz="0" w:space="0" w:color="auto"/>
      </w:divBdr>
    </w:div>
    <w:div w:id="322855067">
      <w:bodyDiv w:val="1"/>
      <w:marLeft w:val="0"/>
      <w:marRight w:val="0"/>
      <w:marTop w:val="0"/>
      <w:marBottom w:val="0"/>
      <w:divBdr>
        <w:top w:val="none" w:sz="0" w:space="0" w:color="auto"/>
        <w:left w:val="none" w:sz="0" w:space="0" w:color="auto"/>
        <w:bottom w:val="none" w:sz="0" w:space="0" w:color="auto"/>
        <w:right w:val="none" w:sz="0" w:space="0" w:color="auto"/>
      </w:divBdr>
    </w:div>
    <w:div w:id="340015469">
      <w:bodyDiv w:val="1"/>
      <w:marLeft w:val="0"/>
      <w:marRight w:val="0"/>
      <w:marTop w:val="0"/>
      <w:marBottom w:val="0"/>
      <w:divBdr>
        <w:top w:val="none" w:sz="0" w:space="0" w:color="auto"/>
        <w:left w:val="none" w:sz="0" w:space="0" w:color="auto"/>
        <w:bottom w:val="none" w:sz="0" w:space="0" w:color="auto"/>
        <w:right w:val="none" w:sz="0" w:space="0" w:color="auto"/>
      </w:divBdr>
    </w:div>
    <w:div w:id="353308935">
      <w:bodyDiv w:val="1"/>
      <w:marLeft w:val="0"/>
      <w:marRight w:val="0"/>
      <w:marTop w:val="0"/>
      <w:marBottom w:val="0"/>
      <w:divBdr>
        <w:top w:val="none" w:sz="0" w:space="0" w:color="auto"/>
        <w:left w:val="none" w:sz="0" w:space="0" w:color="auto"/>
        <w:bottom w:val="none" w:sz="0" w:space="0" w:color="auto"/>
        <w:right w:val="none" w:sz="0" w:space="0" w:color="auto"/>
      </w:divBdr>
    </w:div>
    <w:div w:id="367414872">
      <w:bodyDiv w:val="1"/>
      <w:marLeft w:val="0"/>
      <w:marRight w:val="0"/>
      <w:marTop w:val="0"/>
      <w:marBottom w:val="0"/>
      <w:divBdr>
        <w:top w:val="none" w:sz="0" w:space="0" w:color="auto"/>
        <w:left w:val="none" w:sz="0" w:space="0" w:color="auto"/>
        <w:bottom w:val="none" w:sz="0" w:space="0" w:color="auto"/>
        <w:right w:val="none" w:sz="0" w:space="0" w:color="auto"/>
      </w:divBdr>
    </w:div>
    <w:div w:id="393819940">
      <w:bodyDiv w:val="1"/>
      <w:marLeft w:val="0"/>
      <w:marRight w:val="0"/>
      <w:marTop w:val="0"/>
      <w:marBottom w:val="0"/>
      <w:divBdr>
        <w:top w:val="none" w:sz="0" w:space="0" w:color="auto"/>
        <w:left w:val="none" w:sz="0" w:space="0" w:color="auto"/>
        <w:bottom w:val="none" w:sz="0" w:space="0" w:color="auto"/>
        <w:right w:val="none" w:sz="0" w:space="0" w:color="auto"/>
      </w:divBdr>
    </w:div>
    <w:div w:id="395058487">
      <w:bodyDiv w:val="1"/>
      <w:marLeft w:val="0"/>
      <w:marRight w:val="0"/>
      <w:marTop w:val="0"/>
      <w:marBottom w:val="0"/>
      <w:divBdr>
        <w:top w:val="none" w:sz="0" w:space="0" w:color="auto"/>
        <w:left w:val="none" w:sz="0" w:space="0" w:color="auto"/>
        <w:bottom w:val="none" w:sz="0" w:space="0" w:color="auto"/>
        <w:right w:val="none" w:sz="0" w:space="0" w:color="auto"/>
      </w:divBdr>
    </w:div>
    <w:div w:id="413749268">
      <w:bodyDiv w:val="1"/>
      <w:marLeft w:val="0"/>
      <w:marRight w:val="0"/>
      <w:marTop w:val="0"/>
      <w:marBottom w:val="0"/>
      <w:divBdr>
        <w:top w:val="none" w:sz="0" w:space="0" w:color="auto"/>
        <w:left w:val="none" w:sz="0" w:space="0" w:color="auto"/>
        <w:bottom w:val="none" w:sz="0" w:space="0" w:color="auto"/>
        <w:right w:val="none" w:sz="0" w:space="0" w:color="auto"/>
      </w:divBdr>
    </w:div>
    <w:div w:id="463353084">
      <w:bodyDiv w:val="1"/>
      <w:marLeft w:val="0"/>
      <w:marRight w:val="0"/>
      <w:marTop w:val="0"/>
      <w:marBottom w:val="0"/>
      <w:divBdr>
        <w:top w:val="none" w:sz="0" w:space="0" w:color="auto"/>
        <w:left w:val="none" w:sz="0" w:space="0" w:color="auto"/>
        <w:bottom w:val="none" w:sz="0" w:space="0" w:color="auto"/>
        <w:right w:val="none" w:sz="0" w:space="0" w:color="auto"/>
      </w:divBdr>
    </w:div>
    <w:div w:id="512886621">
      <w:bodyDiv w:val="1"/>
      <w:marLeft w:val="0"/>
      <w:marRight w:val="0"/>
      <w:marTop w:val="0"/>
      <w:marBottom w:val="0"/>
      <w:divBdr>
        <w:top w:val="none" w:sz="0" w:space="0" w:color="auto"/>
        <w:left w:val="none" w:sz="0" w:space="0" w:color="auto"/>
        <w:bottom w:val="none" w:sz="0" w:space="0" w:color="auto"/>
        <w:right w:val="none" w:sz="0" w:space="0" w:color="auto"/>
      </w:divBdr>
    </w:div>
    <w:div w:id="565071593">
      <w:bodyDiv w:val="1"/>
      <w:marLeft w:val="0"/>
      <w:marRight w:val="0"/>
      <w:marTop w:val="0"/>
      <w:marBottom w:val="0"/>
      <w:divBdr>
        <w:top w:val="none" w:sz="0" w:space="0" w:color="auto"/>
        <w:left w:val="none" w:sz="0" w:space="0" w:color="auto"/>
        <w:bottom w:val="none" w:sz="0" w:space="0" w:color="auto"/>
        <w:right w:val="none" w:sz="0" w:space="0" w:color="auto"/>
      </w:divBdr>
    </w:div>
    <w:div w:id="571085236">
      <w:bodyDiv w:val="1"/>
      <w:marLeft w:val="0"/>
      <w:marRight w:val="0"/>
      <w:marTop w:val="0"/>
      <w:marBottom w:val="0"/>
      <w:divBdr>
        <w:top w:val="none" w:sz="0" w:space="0" w:color="auto"/>
        <w:left w:val="none" w:sz="0" w:space="0" w:color="auto"/>
        <w:bottom w:val="none" w:sz="0" w:space="0" w:color="auto"/>
        <w:right w:val="none" w:sz="0" w:space="0" w:color="auto"/>
      </w:divBdr>
    </w:div>
    <w:div w:id="622426524">
      <w:bodyDiv w:val="1"/>
      <w:marLeft w:val="0"/>
      <w:marRight w:val="0"/>
      <w:marTop w:val="0"/>
      <w:marBottom w:val="0"/>
      <w:divBdr>
        <w:top w:val="none" w:sz="0" w:space="0" w:color="auto"/>
        <w:left w:val="none" w:sz="0" w:space="0" w:color="auto"/>
        <w:bottom w:val="none" w:sz="0" w:space="0" w:color="auto"/>
        <w:right w:val="none" w:sz="0" w:space="0" w:color="auto"/>
      </w:divBdr>
    </w:div>
    <w:div w:id="724371895">
      <w:bodyDiv w:val="1"/>
      <w:marLeft w:val="0"/>
      <w:marRight w:val="0"/>
      <w:marTop w:val="0"/>
      <w:marBottom w:val="0"/>
      <w:divBdr>
        <w:top w:val="none" w:sz="0" w:space="0" w:color="auto"/>
        <w:left w:val="none" w:sz="0" w:space="0" w:color="auto"/>
        <w:bottom w:val="none" w:sz="0" w:space="0" w:color="auto"/>
        <w:right w:val="none" w:sz="0" w:space="0" w:color="auto"/>
      </w:divBdr>
    </w:div>
    <w:div w:id="768236501">
      <w:bodyDiv w:val="1"/>
      <w:marLeft w:val="0"/>
      <w:marRight w:val="0"/>
      <w:marTop w:val="0"/>
      <w:marBottom w:val="0"/>
      <w:divBdr>
        <w:top w:val="none" w:sz="0" w:space="0" w:color="auto"/>
        <w:left w:val="none" w:sz="0" w:space="0" w:color="auto"/>
        <w:bottom w:val="none" w:sz="0" w:space="0" w:color="auto"/>
        <w:right w:val="none" w:sz="0" w:space="0" w:color="auto"/>
      </w:divBdr>
    </w:div>
    <w:div w:id="788091086">
      <w:bodyDiv w:val="1"/>
      <w:marLeft w:val="0"/>
      <w:marRight w:val="0"/>
      <w:marTop w:val="0"/>
      <w:marBottom w:val="0"/>
      <w:divBdr>
        <w:top w:val="none" w:sz="0" w:space="0" w:color="auto"/>
        <w:left w:val="none" w:sz="0" w:space="0" w:color="auto"/>
        <w:bottom w:val="none" w:sz="0" w:space="0" w:color="auto"/>
        <w:right w:val="none" w:sz="0" w:space="0" w:color="auto"/>
      </w:divBdr>
    </w:div>
    <w:div w:id="813452847">
      <w:bodyDiv w:val="1"/>
      <w:marLeft w:val="0"/>
      <w:marRight w:val="0"/>
      <w:marTop w:val="0"/>
      <w:marBottom w:val="0"/>
      <w:divBdr>
        <w:top w:val="none" w:sz="0" w:space="0" w:color="auto"/>
        <w:left w:val="none" w:sz="0" w:space="0" w:color="auto"/>
        <w:bottom w:val="none" w:sz="0" w:space="0" w:color="auto"/>
        <w:right w:val="none" w:sz="0" w:space="0" w:color="auto"/>
      </w:divBdr>
    </w:div>
    <w:div w:id="828062751">
      <w:bodyDiv w:val="1"/>
      <w:marLeft w:val="0"/>
      <w:marRight w:val="0"/>
      <w:marTop w:val="0"/>
      <w:marBottom w:val="0"/>
      <w:divBdr>
        <w:top w:val="none" w:sz="0" w:space="0" w:color="auto"/>
        <w:left w:val="none" w:sz="0" w:space="0" w:color="auto"/>
        <w:bottom w:val="none" w:sz="0" w:space="0" w:color="auto"/>
        <w:right w:val="none" w:sz="0" w:space="0" w:color="auto"/>
      </w:divBdr>
    </w:div>
    <w:div w:id="858395833">
      <w:bodyDiv w:val="1"/>
      <w:marLeft w:val="0"/>
      <w:marRight w:val="0"/>
      <w:marTop w:val="0"/>
      <w:marBottom w:val="0"/>
      <w:divBdr>
        <w:top w:val="none" w:sz="0" w:space="0" w:color="auto"/>
        <w:left w:val="none" w:sz="0" w:space="0" w:color="auto"/>
        <w:bottom w:val="none" w:sz="0" w:space="0" w:color="auto"/>
        <w:right w:val="none" w:sz="0" w:space="0" w:color="auto"/>
      </w:divBdr>
    </w:div>
    <w:div w:id="915280807">
      <w:bodyDiv w:val="1"/>
      <w:marLeft w:val="0"/>
      <w:marRight w:val="0"/>
      <w:marTop w:val="0"/>
      <w:marBottom w:val="0"/>
      <w:divBdr>
        <w:top w:val="none" w:sz="0" w:space="0" w:color="auto"/>
        <w:left w:val="none" w:sz="0" w:space="0" w:color="auto"/>
        <w:bottom w:val="none" w:sz="0" w:space="0" w:color="auto"/>
        <w:right w:val="none" w:sz="0" w:space="0" w:color="auto"/>
      </w:divBdr>
    </w:div>
    <w:div w:id="994988817">
      <w:bodyDiv w:val="1"/>
      <w:marLeft w:val="0"/>
      <w:marRight w:val="0"/>
      <w:marTop w:val="0"/>
      <w:marBottom w:val="0"/>
      <w:divBdr>
        <w:top w:val="none" w:sz="0" w:space="0" w:color="auto"/>
        <w:left w:val="none" w:sz="0" w:space="0" w:color="auto"/>
        <w:bottom w:val="none" w:sz="0" w:space="0" w:color="auto"/>
        <w:right w:val="none" w:sz="0" w:space="0" w:color="auto"/>
      </w:divBdr>
    </w:div>
    <w:div w:id="1003123626">
      <w:bodyDiv w:val="1"/>
      <w:marLeft w:val="0"/>
      <w:marRight w:val="0"/>
      <w:marTop w:val="0"/>
      <w:marBottom w:val="0"/>
      <w:divBdr>
        <w:top w:val="none" w:sz="0" w:space="0" w:color="auto"/>
        <w:left w:val="none" w:sz="0" w:space="0" w:color="auto"/>
        <w:bottom w:val="none" w:sz="0" w:space="0" w:color="auto"/>
        <w:right w:val="none" w:sz="0" w:space="0" w:color="auto"/>
      </w:divBdr>
    </w:div>
    <w:div w:id="1020085525">
      <w:bodyDiv w:val="1"/>
      <w:marLeft w:val="0"/>
      <w:marRight w:val="0"/>
      <w:marTop w:val="0"/>
      <w:marBottom w:val="0"/>
      <w:divBdr>
        <w:top w:val="none" w:sz="0" w:space="0" w:color="auto"/>
        <w:left w:val="none" w:sz="0" w:space="0" w:color="auto"/>
        <w:bottom w:val="none" w:sz="0" w:space="0" w:color="auto"/>
        <w:right w:val="none" w:sz="0" w:space="0" w:color="auto"/>
      </w:divBdr>
    </w:div>
    <w:div w:id="1037435199">
      <w:bodyDiv w:val="1"/>
      <w:marLeft w:val="0"/>
      <w:marRight w:val="0"/>
      <w:marTop w:val="0"/>
      <w:marBottom w:val="0"/>
      <w:divBdr>
        <w:top w:val="none" w:sz="0" w:space="0" w:color="auto"/>
        <w:left w:val="none" w:sz="0" w:space="0" w:color="auto"/>
        <w:bottom w:val="none" w:sz="0" w:space="0" w:color="auto"/>
        <w:right w:val="none" w:sz="0" w:space="0" w:color="auto"/>
      </w:divBdr>
    </w:div>
    <w:div w:id="1062673383">
      <w:bodyDiv w:val="1"/>
      <w:marLeft w:val="0"/>
      <w:marRight w:val="0"/>
      <w:marTop w:val="0"/>
      <w:marBottom w:val="0"/>
      <w:divBdr>
        <w:top w:val="none" w:sz="0" w:space="0" w:color="auto"/>
        <w:left w:val="none" w:sz="0" w:space="0" w:color="auto"/>
        <w:bottom w:val="none" w:sz="0" w:space="0" w:color="auto"/>
        <w:right w:val="none" w:sz="0" w:space="0" w:color="auto"/>
      </w:divBdr>
    </w:div>
    <w:div w:id="1067411769">
      <w:bodyDiv w:val="1"/>
      <w:marLeft w:val="0"/>
      <w:marRight w:val="0"/>
      <w:marTop w:val="0"/>
      <w:marBottom w:val="0"/>
      <w:divBdr>
        <w:top w:val="none" w:sz="0" w:space="0" w:color="auto"/>
        <w:left w:val="none" w:sz="0" w:space="0" w:color="auto"/>
        <w:bottom w:val="none" w:sz="0" w:space="0" w:color="auto"/>
        <w:right w:val="none" w:sz="0" w:space="0" w:color="auto"/>
      </w:divBdr>
    </w:div>
    <w:div w:id="1114716312">
      <w:bodyDiv w:val="1"/>
      <w:marLeft w:val="0"/>
      <w:marRight w:val="0"/>
      <w:marTop w:val="0"/>
      <w:marBottom w:val="0"/>
      <w:divBdr>
        <w:top w:val="none" w:sz="0" w:space="0" w:color="auto"/>
        <w:left w:val="none" w:sz="0" w:space="0" w:color="auto"/>
        <w:bottom w:val="none" w:sz="0" w:space="0" w:color="auto"/>
        <w:right w:val="none" w:sz="0" w:space="0" w:color="auto"/>
      </w:divBdr>
    </w:div>
    <w:div w:id="1235748886">
      <w:bodyDiv w:val="1"/>
      <w:marLeft w:val="0"/>
      <w:marRight w:val="0"/>
      <w:marTop w:val="0"/>
      <w:marBottom w:val="0"/>
      <w:divBdr>
        <w:top w:val="none" w:sz="0" w:space="0" w:color="auto"/>
        <w:left w:val="none" w:sz="0" w:space="0" w:color="auto"/>
        <w:bottom w:val="none" w:sz="0" w:space="0" w:color="auto"/>
        <w:right w:val="none" w:sz="0" w:space="0" w:color="auto"/>
      </w:divBdr>
    </w:div>
    <w:div w:id="1336302949">
      <w:bodyDiv w:val="1"/>
      <w:marLeft w:val="0"/>
      <w:marRight w:val="0"/>
      <w:marTop w:val="0"/>
      <w:marBottom w:val="0"/>
      <w:divBdr>
        <w:top w:val="none" w:sz="0" w:space="0" w:color="auto"/>
        <w:left w:val="none" w:sz="0" w:space="0" w:color="auto"/>
        <w:bottom w:val="none" w:sz="0" w:space="0" w:color="auto"/>
        <w:right w:val="none" w:sz="0" w:space="0" w:color="auto"/>
      </w:divBdr>
    </w:div>
    <w:div w:id="1393195587">
      <w:bodyDiv w:val="1"/>
      <w:marLeft w:val="0"/>
      <w:marRight w:val="0"/>
      <w:marTop w:val="0"/>
      <w:marBottom w:val="0"/>
      <w:divBdr>
        <w:top w:val="none" w:sz="0" w:space="0" w:color="auto"/>
        <w:left w:val="none" w:sz="0" w:space="0" w:color="auto"/>
        <w:bottom w:val="none" w:sz="0" w:space="0" w:color="auto"/>
        <w:right w:val="none" w:sz="0" w:space="0" w:color="auto"/>
      </w:divBdr>
    </w:div>
    <w:div w:id="1394310061">
      <w:bodyDiv w:val="1"/>
      <w:marLeft w:val="0"/>
      <w:marRight w:val="0"/>
      <w:marTop w:val="0"/>
      <w:marBottom w:val="0"/>
      <w:divBdr>
        <w:top w:val="none" w:sz="0" w:space="0" w:color="auto"/>
        <w:left w:val="none" w:sz="0" w:space="0" w:color="auto"/>
        <w:bottom w:val="none" w:sz="0" w:space="0" w:color="auto"/>
        <w:right w:val="none" w:sz="0" w:space="0" w:color="auto"/>
      </w:divBdr>
    </w:div>
    <w:div w:id="1469662577">
      <w:bodyDiv w:val="1"/>
      <w:marLeft w:val="0"/>
      <w:marRight w:val="0"/>
      <w:marTop w:val="0"/>
      <w:marBottom w:val="0"/>
      <w:divBdr>
        <w:top w:val="none" w:sz="0" w:space="0" w:color="auto"/>
        <w:left w:val="none" w:sz="0" w:space="0" w:color="auto"/>
        <w:bottom w:val="none" w:sz="0" w:space="0" w:color="auto"/>
        <w:right w:val="none" w:sz="0" w:space="0" w:color="auto"/>
      </w:divBdr>
    </w:div>
    <w:div w:id="1483354700">
      <w:bodyDiv w:val="1"/>
      <w:marLeft w:val="0"/>
      <w:marRight w:val="0"/>
      <w:marTop w:val="0"/>
      <w:marBottom w:val="0"/>
      <w:divBdr>
        <w:top w:val="none" w:sz="0" w:space="0" w:color="auto"/>
        <w:left w:val="none" w:sz="0" w:space="0" w:color="auto"/>
        <w:bottom w:val="none" w:sz="0" w:space="0" w:color="auto"/>
        <w:right w:val="none" w:sz="0" w:space="0" w:color="auto"/>
      </w:divBdr>
    </w:div>
    <w:div w:id="1520392539">
      <w:bodyDiv w:val="1"/>
      <w:marLeft w:val="0"/>
      <w:marRight w:val="0"/>
      <w:marTop w:val="0"/>
      <w:marBottom w:val="0"/>
      <w:divBdr>
        <w:top w:val="none" w:sz="0" w:space="0" w:color="auto"/>
        <w:left w:val="none" w:sz="0" w:space="0" w:color="auto"/>
        <w:bottom w:val="none" w:sz="0" w:space="0" w:color="auto"/>
        <w:right w:val="none" w:sz="0" w:space="0" w:color="auto"/>
      </w:divBdr>
    </w:div>
    <w:div w:id="1521507683">
      <w:bodyDiv w:val="1"/>
      <w:marLeft w:val="0"/>
      <w:marRight w:val="0"/>
      <w:marTop w:val="0"/>
      <w:marBottom w:val="0"/>
      <w:divBdr>
        <w:top w:val="none" w:sz="0" w:space="0" w:color="auto"/>
        <w:left w:val="none" w:sz="0" w:space="0" w:color="auto"/>
        <w:bottom w:val="none" w:sz="0" w:space="0" w:color="auto"/>
        <w:right w:val="none" w:sz="0" w:space="0" w:color="auto"/>
      </w:divBdr>
    </w:div>
    <w:div w:id="1526401521">
      <w:bodyDiv w:val="1"/>
      <w:marLeft w:val="0"/>
      <w:marRight w:val="0"/>
      <w:marTop w:val="0"/>
      <w:marBottom w:val="0"/>
      <w:divBdr>
        <w:top w:val="none" w:sz="0" w:space="0" w:color="auto"/>
        <w:left w:val="none" w:sz="0" w:space="0" w:color="auto"/>
        <w:bottom w:val="none" w:sz="0" w:space="0" w:color="auto"/>
        <w:right w:val="none" w:sz="0" w:space="0" w:color="auto"/>
      </w:divBdr>
    </w:div>
    <w:div w:id="1556813123">
      <w:bodyDiv w:val="1"/>
      <w:marLeft w:val="0"/>
      <w:marRight w:val="0"/>
      <w:marTop w:val="0"/>
      <w:marBottom w:val="0"/>
      <w:divBdr>
        <w:top w:val="none" w:sz="0" w:space="0" w:color="auto"/>
        <w:left w:val="none" w:sz="0" w:space="0" w:color="auto"/>
        <w:bottom w:val="none" w:sz="0" w:space="0" w:color="auto"/>
        <w:right w:val="none" w:sz="0" w:space="0" w:color="auto"/>
      </w:divBdr>
    </w:div>
    <w:div w:id="1580214946">
      <w:bodyDiv w:val="1"/>
      <w:marLeft w:val="0"/>
      <w:marRight w:val="0"/>
      <w:marTop w:val="0"/>
      <w:marBottom w:val="0"/>
      <w:divBdr>
        <w:top w:val="none" w:sz="0" w:space="0" w:color="auto"/>
        <w:left w:val="none" w:sz="0" w:space="0" w:color="auto"/>
        <w:bottom w:val="none" w:sz="0" w:space="0" w:color="auto"/>
        <w:right w:val="none" w:sz="0" w:space="0" w:color="auto"/>
      </w:divBdr>
    </w:div>
    <w:div w:id="1641492473">
      <w:bodyDiv w:val="1"/>
      <w:marLeft w:val="0"/>
      <w:marRight w:val="0"/>
      <w:marTop w:val="0"/>
      <w:marBottom w:val="0"/>
      <w:divBdr>
        <w:top w:val="none" w:sz="0" w:space="0" w:color="auto"/>
        <w:left w:val="none" w:sz="0" w:space="0" w:color="auto"/>
        <w:bottom w:val="none" w:sz="0" w:space="0" w:color="auto"/>
        <w:right w:val="none" w:sz="0" w:space="0" w:color="auto"/>
      </w:divBdr>
    </w:div>
    <w:div w:id="1728646153">
      <w:bodyDiv w:val="1"/>
      <w:marLeft w:val="0"/>
      <w:marRight w:val="0"/>
      <w:marTop w:val="0"/>
      <w:marBottom w:val="0"/>
      <w:divBdr>
        <w:top w:val="none" w:sz="0" w:space="0" w:color="auto"/>
        <w:left w:val="none" w:sz="0" w:space="0" w:color="auto"/>
        <w:bottom w:val="none" w:sz="0" w:space="0" w:color="auto"/>
        <w:right w:val="none" w:sz="0" w:space="0" w:color="auto"/>
      </w:divBdr>
    </w:div>
    <w:div w:id="1746106828">
      <w:bodyDiv w:val="1"/>
      <w:marLeft w:val="0"/>
      <w:marRight w:val="0"/>
      <w:marTop w:val="0"/>
      <w:marBottom w:val="0"/>
      <w:divBdr>
        <w:top w:val="none" w:sz="0" w:space="0" w:color="auto"/>
        <w:left w:val="none" w:sz="0" w:space="0" w:color="auto"/>
        <w:bottom w:val="none" w:sz="0" w:space="0" w:color="auto"/>
        <w:right w:val="none" w:sz="0" w:space="0" w:color="auto"/>
      </w:divBdr>
    </w:div>
    <w:div w:id="1769540271">
      <w:bodyDiv w:val="1"/>
      <w:marLeft w:val="0"/>
      <w:marRight w:val="0"/>
      <w:marTop w:val="0"/>
      <w:marBottom w:val="0"/>
      <w:divBdr>
        <w:top w:val="none" w:sz="0" w:space="0" w:color="auto"/>
        <w:left w:val="none" w:sz="0" w:space="0" w:color="auto"/>
        <w:bottom w:val="none" w:sz="0" w:space="0" w:color="auto"/>
        <w:right w:val="none" w:sz="0" w:space="0" w:color="auto"/>
      </w:divBdr>
    </w:div>
    <w:div w:id="1802917302">
      <w:bodyDiv w:val="1"/>
      <w:marLeft w:val="0"/>
      <w:marRight w:val="0"/>
      <w:marTop w:val="0"/>
      <w:marBottom w:val="0"/>
      <w:divBdr>
        <w:top w:val="none" w:sz="0" w:space="0" w:color="auto"/>
        <w:left w:val="none" w:sz="0" w:space="0" w:color="auto"/>
        <w:bottom w:val="none" w:sz="0" w:space="0" w:color="auto"/>
        <w:right w:val="none" w:sz="0" w:space="0" w:color="auto"/>
      </w:divBdr>
    </w:div>
    <w:div w:id="1811630634">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849056496">
      <w:bodyDiv w:val="1"/>
      <w:marLeft w:val="0"/>
      <w:marRight w:val="0"/>
      <w:marTop w:val="0"/>
      <w:marBottom w:val="0"/>
      <w:divBdr>
        <w:top w:val="none" w:sz="0" w:space="0" w:color="auto"/>
        <w:left w:val="none" w:sz="0" w:space="0" w:color="auto"/>
        <w:bottom w:val="none" w:sz="0" w:space="0" w:color="auto"/>
        <w:right w:val="none" w:sz="0" w:space="0" w:color="auto"/>
      </w:divBdr>
    </w:div>
    <w:div w:id="1922370767">
      <w:bodyDiv w:val="1"/>
      <w:marLeft w:val="0"/>
      <w:marRight w:val="0"/>
      <w:marTop w:val="0"/>
      <w:marBottom w:val="0"/>
      <w:divBdr>
        <w:top w:val="none" w:sz="0" w:space="0" w:color="auto"/>
        <w:left w:val="none" w:sz="0" w:space="0" w:color="auto"/>
        <w:bottom w:val="none" w:sz="0" w:space="0" w:color="auto"/>
        <w:right w:val="none" w:sz="0" w:space="0" w:color="auto"/>
      </w:divBdr>
    </w:div>
    <w:div w:id="1943611811">
      <w:bodyDiv w:val="1"/>
      <w:marLeft w:val="0"/>
      <w:marRight w:val="0"/>
      <w:marTop w:val="0"/>
      <w:marBottom w:val="0"/>
      <w:divBdr>
        <w:top w:val="none" w:sz="0" w:space="0" w:color="auto"/>
        <w:left w:val="none" w:sz="0" w:space="0" w:color="auto"/>
        <w:bottom w:val="none" w:sz="0" w:space="0" w:color="auto"/>
        <w:right w:val="none" w:sz="0" w:space="0" w:color="auto"/>
      </w:divBdr>
    </w:div>
    <w:div w:id="2000425989">
      <w:bodyDiv w:val="1"/>
      <w:marLeft w:val="0"/>
      <w:marRight w:val="0"/>
      <w:marTop w:val="0"/>
      <w:marBottom w:val="0"/>
      <w:divBdr>
        <w:top w:val="none" w:sz="0" w:space="0" w:color="auto"/>
        <w:left w:val="none" w:sz="0" w:space="0" w:color="auto"/>
        <w:bottom w:val="none" w:sz="0" w:space="0" w:color="auto"/>
        <w:right w:val="none" w:sz="0" w:space="0" w:color="auto"/>
      </w:divBdr>
    </w:div>
    <w:div w:id="2057314611">
      <w:bodyDiv w:val="1"/>
      <w:marLeft w:val="0"/>
      <w:marRight w:val="0"/>
      <w:marTop w:val="0"/>
      <w:marBottom w:val="0"/>
      <w:divBdr>
        <w:top w:val="none" w:sz="0" w:space="0" w:color="auto"/>
        <w:left w:val="none" w:sz="0" w:space="0" w:color="auto"/>
        <w:bottom w:val="none" w:sz="0" w:space="0" w:color="auto"/>
        <w:right w:val="none" w:sz="0" w:space="0" w:color="auto"/>
      </w:divBdr>
    </w:div>
    <w:div w:id="2060862298">
      <w:bodyDiv w:val="1"/>
      <w:marLeft w:val="0"/>
      <w:marRight w:val="0"/>
      <w:marTop w:val="0"/>
      <w:marBottom w:val="0"/>
      <w:divBdr>
        <w:top w:val="none" w:sz="0" w:space="0" w:color="auto"/>
        <w:left w:val="none" w:sz="0" w:space="0" w:color="auto"/>
        <w:bottom w:val="none" w:sz="0" w:space="0" w:color="auto"/>
        <w:right w:val="none" w:sz="0" w:space="0" w:color="auto"/>
      </w:divBdr>
    </w:div>
    <w:div w:id="21188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F16D-2F60-41EB-A079-136B13BE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11124</TotalTime>
  <Pages>83</Pages>
  <Words>45147</Words>
  <Characters>257342</Characters>
  <Application>Microsoft Office Word</Application>
  <DocSecurity>0</DocSecurity>
  <Lines>2144</Lines>
  <Paragraphs>603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ravit</dc:creator>
  <cp:lastModifiedBy>אורי הלפרט</cp:lastModifiedBy>
  <cp:revision>1320</cp:revision>
  <cp:lastPrinted>2015-02-06T13:30:00Z</cp:lastPrinted>
  <dcterms:created xsi:type="dcterms:W3CDTF">2015-01-19T21:06:00Z</dcterms:created>
  <dcterms:modified xsi:type="dcterms:W3CDTF">2015-07-20T17:26:00Z</dcterms:modified>
</cp:coreProperties>
</file>