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12A" w:rsidRDefault="005F012A" w:rsidP="00E46C92">
      <w:pPr>
        <w:pStyle w:val="a3"/>
        <w:rPr>
          <w:rtl/>
        </w:rPr>
      </w:pPr>
      <w:bookmarkStart w:id="0" w:name="_GoBack"/>
      <w:bookmarkEnd w:id="0"/>
    </w:p>
    <w:p w:rsidR="004C4DD6" w:rsidRDefault="005F2BEC" w:rsidP="00E46C92">
      <w:pPr>
        <w:pStyle w:val="a3"/>
        <w:rPr>
          <w:rtl/>
        </w:rPr>
      </w:pPr>
      <w:r>
        <w:rPr>
          <w:rFonts w:hint="cs"/>
          <w:rtl/>
        </w:rPr>
        <w:t xml:space="preserve">למשפט העברי היסטוריה </w:t>
      </w:r>
      <w:r w:rsidR="00491C07">
        <w:rPr>
          <w:rFonts w:hint="cs"/>
          <w:rtl/>
        </w:rPr>
        <w:t>מעל 3000 שנה. לרוב בחוסר עצמא</w:t>
      </w:r>
      <w:r>
        <w:rPr>
          <w:rFonts w:hint="cs"/>
          <w:rtl/>
        </w:rPr>
        <w:t xml:space="preserve">ות מדינית או בגלות, אך עדיין הייתה אוטונומיה </w:t>
      </w:r>
      <w:r w:rsidR="00491C07">
        <w:rPr>
          <w:rFonts w:hint="cs"/>
          <w:rtl/>
        </w:rPr>
        <w:t>שיפוטית. ב</w:t>
      </w:r>
      <w:r>
        <w:rPr>
          <w:rFonts w:hint="cs"/>
          <w:rtl/>
        </w:rPr>
        <w:t xml:space="preserve">משך גלותו הארוכה, נטל </w:t>
      </w:r>
      <w:r w:rsidR="00491C07">
        <w:rPr>
          <w:rFonts w:hint="cs"/>
          <w:rtl/>
        </w:rPr>
        <w:t>את משפטו ובי</w:t>
      </w:r>
      <w:r w:rsidR="00571E8A">
        <w:rPr>
          <w:rFonts w:hint="cs"/>
          <w:rtl/>
        </w:rPr>
        <w:t>"ד</w:t>
      </w:r>
      <w:r w:rsidR="00491C07">
        <w:rPr>
          <w:rFonts w:hint="cs"/>
          <w:rtl/>
        </w:rPr>
        <w:t xml:space="preserve"> עמו ו</w:t>
      </w:r>
      <w:r w:rsidR="00571E8A">
        <w:rPr>
          <w:rFonts w:hint="cs"/>
          <w:rtl/>
        </w:rPr>
        <w:t>שמרם</w:t>
      </w:r>
      <w:r w:rsidR="00031314">
        <w:rPr>
          <w:rFonts w:hint="cs"/>
          <w:rtl/>
        </w:rPr>
        <w:t xml:space="preserve"> </w:t>
      </w:r>
      <w:r>
        <w:rPr>
          <w:rFonts w:hint="cs"/>
          <w:rtl/>
        </w:rPr>
        <w:t>ודווקא רוב בניינו היה בתקופה זו. שינוי גדול היה בסוף</w:t>
      </w:r>
      <w:r w:rsidR="00491C07">
        <w:rPr>
          <w:rFonts w:hint="cs"/>
          <w:rtl/>
        </w:rPr>
        <w:t xml:space="preserve"> המאה ה18 עם האמנציפציה. גידולו של המשפט העברי בכל </w:t>
      </w:r>
      <w:r>
        <w:rPr>
          <w:rFonts w:hint="cs"/>
          <w:rtl/>
        </w:rPr>
        <w:t>תקופותיו,</w:t>
      </w:r>
      <w:r w:rsidR="00E46C92">
        <w:rPr>
          <w:rFonts w:hint="cs"/>
          <w:rtl/>
        </w:rPr>
        <w:t xml:space="preserve"> </w:t>
      </w:r>
      <w:r w:rsidR="00491C07">
        <w:rPr>
          <w:rFonts w:hint="cs"/>
          <w:rtl/>
        </w:rPr>
        <w:t>לא בא מעיון מופשט, מלימוד תורה לשמה- 'דרוש וקבל שכר', אלא מהיות המשפט הע</w:t>
      </w:r>
      <w:r>
        <w:rPr>
          <w:rFonts w:hint="cs"/>
          <w:rtl/>
        </w:rPr>
        <w:t>ברי משפט נוהג, חי ושימושי. למרות ש</w:t>
      </w:r>
      <w:r w:rsidR="00491C07">
        <w:rPr>
          <w:rFonts w:hint="cs"/>
          <w:rtl/>
        </w:rPr>
        <w:t>מחורבן הבית</w:t>
      </w:r>
      <w:r>
        <w:rPr>
          <w:rFonts w:hint="cs"/>
          <w:rtl/>
        </w:rPr>
        <w:t xml:space="preserve"> היו הלכות שהיו רק עיוניות. </w:t>
      </w:r>
      <w:r w:rsidR="00491C07">
        <w:rPr>
          <w:rFonts w:hint="cs"/>
          <w:rtl/>
        </w:rPr>
        <w:t xml:space="preserve">תמיד המשפט העברי המשיך להתפתח. איך ניתן להסביר זאת? </w:t>
      </w:r>
      <w:r w:rsidR="000D7939" w:rsidRPr="00E46C92">
        <w:rPr>
          <w:rFonts w:hint="cs"/>
          <w:color w:val="FF0000"/>
          <w:rtl/>
        </w:rPr>
        <w:t>1 גורם חיצוני</w:t>
      </w:r>
      <w:r w:rsidR="000D7939">
        <w:rPr>
          <w:rFonts w:hint="cs"/>
          <w:rtl/>
        </w:rPr>
        <w:t>- מתן אוטונומיה ליהודים ע"י הזרים</w:t>
      </w:r>
      <w:r w:rsidR="00E46C92">
        <w:rPr>
          <w:rFonts w:hint="cs"/>
          <w:rtl/>
        </w:rPr>
        <w:t xml:space="preserve">  </w:t>
      </w:r>
      <w:r w:rsidR="00E46C92" w:rsidRPr="00E46C92">
        <w:rPr>
          <w:rFonts w:hint="cs"/>
          <w:color w:val="FF0000"/>
          <w:rtl/>
        </w:rPr>
        <w:t xml:space="preserve">2 </w:t>
      </w:r>
      <w:r w:rsidR="00491C07" w:rsidRPr="00E46C92">
        <w:rPr>
          <w:rFonts w:hint="cs"/>
          <w:color w:val="FF0000"/>
          <w:rtl/>
        </w:rPr>
        <w:t>גורם פנימי</w:t>
      </w:r>
      <w:r w:rsidR="00491C07">
        <w:rPr>
          <w:rFonts w:hint="cs"/>
          <w:rtl/>
        </w:rPr>
        <w:t xml:space="preserve">- </w:t>
      </w:r>
      <w:r w:rsidR="00E46C92">
        <w:rPr>
          <w:rFonts w:hint="cs"/>
          <w:rtl/>
        </w:rPr>
        <w:t>ה</w:t>
      </w:r>
      <w:r w:rsidR="00491C07">
        <w:rPr>
          <w:rFonts w:hint="cs"/>
          <w:rtl/>
        </w:rPr>
        <w:t>אופ</w:t>
      </w:r>
      <w:r>
        <w:rPr>
          <w:rFonts w:hint="cs"/>
          <w:rtl/>
        </w:rPr>
        <w:t>י</w:t>
      </w:r>
      <w:r w:rsidR="00491C07">
        <w:rPr>
          <w:rFonts w:hint="cs"/>
          <w:rtl/>
        </w:rPr>
        <w:t xml:space="preserve"> של המשפט העברי</w:t>
      </w:r>
      <w:r w:rsidR="00E46C92">
        <w:rPr>
          <w:rFonts w:hint="cs"/>
          <w:rtl/>
        </w:rPr>
        <w:t xml:space="preserve">- </w:t>
      </w:r>
      <w:r>
        <w:rPr>
          <w:rFonts w:hint="cs"/>
          <w:rtl/>
        </w:rPr>
        <w:t xml:space="preserve">דתי ולאומי. דתי- </w:t>
      </w:r>
      <w:r w:rsidR="00491C07">
        <w:rPr>
          <w:rFonts w:hint="cs"/>
          <w:rtl/>
        </w:rPr>
        <w:t xml:space="preserve">לפי יסודות האמונה היהודית מקורו </w:t>
      </w:r>
      <w:r w:rsidR="004C4DD6">
        <w:rPr>
          <w:rFonts w:hint="cs"/>
          <w:rtl/>
        </w:rPr>
        <w:t>של המשפט העברי, בהתגלות אלוהית</w:t>
      </w:r>
      <w:r>
        <w:rPr>
          <w:rFonts w:hint="cs"/>
          <w:rtl/>
        </w:rPr>
        <w:t>. וכשם שהחיים הדתיים לא נפגעו כך גם החיים המשפטיים. אותו בי"ד שפסק בענייני איסור והיתר פסק</w:t>
      </w:r>
      <w:r w:rsidR="004C4DD6">
        <w:rPr>
          <w:rFonts w:hint="cs"/>
          <w:rtl/>
        </w:rPr>
        <w:t xml:space="preserve"> גם בדיני ממונות. אחידות זו התבטאה גם בחינוך היומיומי- הילדים שיננו את</w:t>
      </w:r>
      <w:r w:rsidR="000D7939">
        <w:rPr>
          <w:rFonts w:hint="cs"/>
          <w:rtl/>
        </w:rPr>
        <w:t xml:space="preserve"> מסכת בבא</w:t>
      </w:r>
      <w:r w:rsidR="004C4DD6">
        <w:rPr>
          <w:rFonts w:hint="cs"/>
          <w:rtl/>
        </w:rPr>
        <w:t xml:space="preserve"> מציעא שעוסקת בדיני ממונות בדיוק כמו את הלכות שבת. כשם שיהודי מצווה לשמור על מצווה דתית כך הוא מצווה לשמור על מצוה המשפטית. </w:t>
      </w:r>
      <w:r w:rsidR="00E46C92">
        <w:rPr>
          <w:rFonts w:hint="cs"/>
          <w:rtl/>
        </w:rPr>
        <w:t xml:space="preserve">לאומי- </w:t>
      </w:r>
      <w:r w:rsidR="004C4DD6">
        <w:rPr>
          <w:rFonts w:hint="cs"/>
          <w:rtl/>
        </w:rPr>
        <w:t>העם היהודי לכל תפוצותיו ראה את המשפט העברי כמשפטו הלאומי</w:t>
      </w:r>
      <w:r w:rsidR="00031314">
        <w:rPr>
          <w:rFonts w:hint="cs"/>
          <w:rtl/>
        </w:rPr>
        <w:t xml:space="preserve"> של העם העברי</w:t>
      </w:r>
      <w:r w:rsidR="004C4DD6">
        <w:rPr>
          <w:rFonts w:hint="cs"/>
          <w:rtl/>
        </w:rPr>
        <w:t xml:space="preserve">, כחלק מהותי ועיקרי. וכשם שהעם היהודי המשיך להתקיים כאומה כך נזקק למשפטו הלאומי. </w:t>
      </w:r>
    </w:p>
    <w:p w:rsidR="005246E2" w:rsidRDefault="004C4DD6" w:rsidP="00223636">
      <w:pPr>
        <w:pStyle w:val="a3"/>
        <w:rPr>
          <w:rtl/>
        </w:rPr>
      </w:pPr>
      <w:r>
        <w:rPr>
          <w:rFonts w:hint="cs"/>
          <w:rtl/>
        </w:rPr>
        <w:t xml:space="preserve">כדי שתהיה שיטת משפט שימושית ונוהגת למעשה, יש צורך </w:t>
      </w:r>
      <w:r w:rsidR="000D7939">
        <w:rPr>
          <w:rFonts w:hint="cs"/>
          <w:rtl/>
        </w:rPr>
        <w:t xml:space="preserve">במערכת של בתי משפט, ומערכת שיפוטית. </w:t>
      </w:r>
      <w:r>
        <w:rPr>
          <w:rFonts w:hint="cs"/>
          <w:rtl/>
        </w:rPr>
        <w:t>בימיו של רבן גמליאל (בי</w:t>
      </w:r>
      <w:r w:rsidR="000D7939">
        <w:rPr>
          <w:rFonts w:hint="cs"/>
          <w:rtl/>
        </w:rPr>
        <w:t>בנה)- הוא</w:t>
      </w:r>
      <w:r>
        <w:rPr>
          <w:rFonts w:hint="cs"/>
          <w:rtl/>
        </w:rPr>
        <w:t xml:space="preserve"> וכמה מחברי הסנהדרין שלו פ</w:t>
      </w:r>
      <w:r w:rsidR="00571E8A">
        <w:rPr>
          <w:rFonts w:hint="cs"/>
          <w:rtl/>
        </w:rPr>
        <w:t>עלו</w:t>
      </w:r>
      <w:r>
        <w:rPr>
          <w:rFonts w:hint="cs"/>
          <w:rtl/>
        </w:rPr>
        <w:t xml:space="preserve"> כדיינים הלכה למעשה. תקופה זו מהווה אחת התקופות הגדולות של המשפט העברי. וזה גרם בסוף להסכמה של המ</w:t>
      </w:r>
      <w:r w:rsidR="000D7939">
        <w:rPr>
          <w:rFonts w:hint="cs"/>
          <w:rtl/>
        </w:rPr>
        <w:t xml:space="preserve">לכות להכיר באוטונומיה משפטית </w:t>
      </w:r>
      <w:r>
        <w:rPr>
          <w:rFonts w:hint="cs"/>
          <w:rtl/>
        </w:rPr>
        <w:t xml:space="preserve">של יהודים בא"י. </w:t>
      </w:r>
      <w:r w:rsidR="0096652E">
        <w:rPr>
          <w:rFonts w:hint="cs"/>
          <w:rtl/>
        </w:rPr>
        <w:t>לקראת מח</w:t>
      </w:r>
      <w:r w:rsidR="00571E8A">
        <w:rPr>
          <w:rFonts w:hint="cs"/>
          <w:rtl/>
        </w:rPr>
        <w:t>צית</w:t>
      </w:r>
      <w:r w:rsidR="0096652E">
        <w:rPr>
          <w:rFonts w:hint="cs"/>
          <w:rtl/>
        </w:rPr>
        <w:t xml:space="preserve"> המאה ה2 לפנה"ס, עם גזירות </w:t>
      </w:r>
      <w:proofErr w:type="spellStart"/>
      <w:r w:rsidR="0096652E">
        <w:rPr>
          <w:rFonts w:hint="cs"/>
          <w:rtl/>
        </w:rPr>
        <w:t>אדריינוס</w:t>
      </w:r>
      <w:proofErr w:type="spellEnd"/>
      <w:r w:rsidR="0096652E">
        <w:rPr>
          <w:rFonts w:hint="cs"/>
          <w:rtl/>
        </w:rPr>
        <w:t xml:space="preserve"> קיס</w:t>
      </w:r>
      <w:r w:rsidR="00677909">
        <w:rPr>
          <w:rFonts w:hint="cs"/>
          <w:rtl/>
        </w:rPr>
        <w:t>ר</w:t>
      </w:r>
      <w:r w:rsidR="0096652E">
        <w:rPr>
          <w:rFonts w:hint="cs"/>
          <w:rtl/>
        </w:rPr>
        <w:t xml:space="preserve">, חל משבר באוטונומיה וחכמי ההלכה הגנו על שמירת רציפותה. 'בימי </w:t>
      </w:r>
      <w:proofErr w:type="spellStart"/>
      <w:r w:rsidR="0096652E">
        <w:rPr>
          <w:rFonts w:hint="cs"/>
          <w:rtl/>
        </w:rPr>
        <w:t>רשב"י</w:t>
      </w:r>
      <w:proofErr w:type="spellEnd"/>
      <w:r w:rsidR="0096652E">
        <w:rPr>
          <w:rFonts w:hint="cs"/>
          <w:rtl/>
        </w:rPr>
        <w:t xml:space="preserve"> ניטלו דיני ממונות מישראל'. אך כבר בסוף המאה ה2 שוב מצויה אוטונומיה שיפוטית רחבה אף בדיני נפשות. מנהיגי המרכזים והקהילות עשו הכל כדי לקבל 'כתבי זכויות' להבטח</w:t>
      </w:r>
      <w:r w:rsidR="00677909">
        <w:rPr>
          <w:rFonts w:hint="cs"/>
          <w:rtl/>
        </w:rPr>
        <w:t>ת עצמאות המשפט העברי. למשל</w:t>
      </w:r>
      <w:r w:rsidR="0096652E">
        <w:rPr>
          <w:rFonts w:hint="cs"/>
          <w:rtl/>
        </w:rPr>
        <w:t>:</w:t>
      </w:r>
      <w:r w:rsidR="00677909">
        <w:rPr>
          <w:rFonts w:hint="cs"/>
          <w:rtl/>
        </w:rPr>
        <w:t xml:space="preserve"> </w:t>
      </w:r>
      <w:r w:rsidR="0096652E">
        <w:rPr>
          <w:rFonts w:hint="cs"/>
          <w:rtl/>
        </w:rPr>
        <w:t>במחצית ה1 של המאה ה15, כיהן דון אברהם בנבנישתי כרב החצר ושופט על</w:t>
      </w:r>
      <w:r w:rsidR="00677909">
        <w:rPr>
          <w:rFonts w:hint="cs"/>
          <w:rtl/>
        </w:rPr>
        <w:t>יון ומחלק המיסים של כל קהילות ק</w:t>
      </w:r>
      <w:r w:rsidR="0096652E">
        <w:rPr>
          <w:rFonts w:hint="cs"/>
          <w:rtl/>
        </w:rPr>
        <w:t>סטיליה שבספרד. ב1432 הוא כינס את ראשי הקהילות כדי להתקין תקנות: "מאחר שהוא רצונו וחסדו של המלך, שדינינו האזרחים והפליליים יהיו נידונים ע"פ חוקי היהודים, והוא ציו</w:t>
      </w:r>
      <w:r w:rsidR="00571E8A">
        <w:rPr>
          <w:rFonts w:hint="cs"/>
          <w:rtl/>
        </w:rPr>
        <w:t>ו</w:t>
      </w:r>
      <w:r w:rsidR="0096652E">
        <w:rPr>
          <w:rFonts w:hint="cs"/>
          <w:rtl/>
        </w:rPr>
        <w:t>ה בכתב הפריבילגיה שלו, שהנכבד והדיינים שימנה במקומו ישפטו אותם</w:t>
      </w:r>
      <w:r w:rsidR="00677909">
        <w:rPr>
          <w:rFonts w:hint="cs"/>
          <w:rtl/>
        </w:rPr>
        <w:t>. וזה מועיל לקהילות: 1 כך ישמרו</w:t>
      </w:r>
      <w:r w:rsidR="0096652E">
        <w:rPr>
          <w:rFonts w:hint="cs"/>
          <w:rtl/>
        </w:rPr>
        <w:t xml:space="preserve"> את תורתם.</w:t>
      </w:r>
      <w:r w:rsidR="005874F6">
        <w:rPr>
          <w:rFonts w:hint="cs"/>
          <w:rtl/>
        </w:rPr>
        <w:t xml:space="preserve">  </w:t>
      </w:r>
      <w:r w:rsidR="0096652E">
        <w:rPr>
          <w:rFonts w:hint="cs"/>
          <w:rtl/>
        </w:rPr>
        <w:t xml:space="preserve"> 2 יפטרו עצמם מכמה הוצאות ונזקים של ערכאות הגויים.</w:t>
      </w:r>
      <w:r w:rsidR="00223636">
        <w:rPr>
          <w:rFonts w:hint="cs"/>
          <w:rtl/>
        </w:rPr>
        <w:t xml:space="preserve"> 3 </w:t>
      </w:r>
      <w:r w:rsidR="0096652E">
        <w:rPr>
          <w:rFonts w:hint="cs"/>
          <w:rtl/>
        </w:rPr>
        <w:t>השופטים הגויים לא הורגלו במשפטינו וחוקותינו וכך זה יחסוך מהם טרחה</w:t>
      </w:r>
      <w:r w:rsidR="00223636">
        <w:rPr>
          <w:rFonts w:hint="cs"/>
          <w:rtl/>
        </w:rPr>
        <w:t>.</w:t>
      </w:r>
    </w:p>
    <w:p w:rsidR="00390646" w:rsidRDefault="005246E2" w:rsidP="002752C9">
      <w:pPr>
        <w:pStyle w:val="a3"/>
        <w:rPr>
          <w:rtl/>
        </w:rPr>
      </w:pPr>
      <w:r>
        <w:rPr>
          <w:rFonts w:hint="cs"/>
          <w:rtl/>
        </w:rPr>
        <w:t xml:space="preserve">במסגרת האוטונומיה השיפוטית היו </w:t>
      </w:r>
      <w:r w:rsidR="005874F6">
        <w:rPr>
          <w:rFonts w:hint="cs"/>
          <w:rtl/>
        </w:rPr>
        <w:t>ל</w:t>
      </w:r>
      <w:r>
        <w:rPr>
          <w:rFonts w:hint="cs"/>
          <w:rtl/>
        </w:rPr>
        <w:t>בתי הדין סמכויות להטלת ס</w:t>
      </w:r>
      <w:r w:rsidR="00677909">
        <w:rPr>
          <w:rFonts w:hint="cs"/>
          <w:rtl/>
        </w:rPr>
        <w:t>נק</w:t>
      </w:r>
      <w:r>
        <w:rPr>
          <w:rFonts w:hint="cs"/>
          <w:rtl/>
        </w:rPr>
        <w:t xml:space="preserve">ציות שהשתנו ממקום למקום ומתקופה לתקופה: עיקול נכסים, קנסות ממון, עונשי גוף, מוות וחרם. לעיתים הם נזקקו לסיוע של השלטון הזר בהוצאה לפועל של הסנקציות. </w:t>
      </w:r>
    </w:p>
    <w:p w:rsidR="00390646" w:rsidRPr="005874F6" w:rsidRDefault="00390646" w:rsidP="00231B28">
      <w:pPr>
        <w:spacing w:after="0" w:line="240" w:lineRule="auto"/>
        <w:rPr>
          <w:rFonts w:ascii="Arial" w:eastAsia="Times New Roman" w:hAnsi="Arial" w:cs="Arial"/>
          <w:color w:val="000000"/>
          <w:rtl/>
        </w:rPr>
      </w:pPr>
      <w:r w:rsidRPr="00052576">
        <w:rPr>
          <w:rFonts w:ascii="Arial" w:eastAsia="Times New Roman" w:hAnsi="Arial" w:cs="Arial"/>
          <w:color w:val="000000"/>
          <w:rtl/>
        </w:rPr>
        <w:t xml:space="preserve">בגולה הייתה מסורת עתיקת שנים של משפט עברי. </w:t>
      </w:r>
    </w:p>
    <w:p w:rsidR="00390646" w:rsidRDefault="00390646" w:rsidP="00571E8A">
      <w:pPr>
        <w:pStyle w:val="a3"/>
        <w:rPr>
          <w:rtl/>
        </w:rPr>
      </w:pPr>
    </w:p>
    <w:p w:rsidR="00185B0D" w:rsidRDefault="005246E2" w:rsidP="0038304D">
      <w:pPr>
        <w:pStyle w:val="a3"/>
        <w:rPr>
          <w:rtl/>
        </w:rPr>
      </w:pPr>
      <w:r w:rsidRPr="00390646">
        <w:rPr>
          <w:rFonts w:hint="cs"/>
          <w:u w:val="single"/>
          <w:rtl/>
        </w:rPr>
        <w:t>איסור הליכה לערכאות הגויים</w:t>
      </w:r>
      <w:r>
        <w:rPr>
          <w:rFonts w:hint="cs"/>
          <w:rtl/>
        </w:rPr>
        <w:t>- החכמים התייחסו לזה בחומרה יתירה. "</w:t>
      </w:r>
      <w:r w:rsidRPr="00390646">
        <w:rPr>
          <w:rFonts w:hint="cs"/>
          <w:color w:val="FF0000"/>
          <w:rtl/>
        </w:rPr>
        <w:t>רבי טרפון</w:t>
      </w:r>
      <w:r>
        <w:rPr>
          <w:rFonts w:hint="cs"/>
          <w:rtl/>
        </w:rPr>
        <w:t xml:space="preserve">: כל מקום שאתה מוצא </w:t>
      </w:r>
      <w:proofErr w:type="spellStart"/>
      <w:r>
        <w:rPr>
          <w:rFonts w:hint="cs"/>
          <w:rtl/>
        </w:rPr>
        <w:t>אגוריאות</w:t>
      </w:r>
      <w:proofErr w:type="spellEnd"/>
      <w:r>
        <w:rPr>
          <w:rFonts w:hint="cs"/>
          <w:rtl/>
        </w:rPr>
        <w:t xml:space="preserve"> (מקום </w:t>
      </w:r>
      <w:proofErr w:type="spellStart"/>
      <w:r>
        <w:rPr>
          <w:rFonts w:hint="cs"/>
          <w:rtl/>
        </w:rPr>
        <w:t>אסיפות</w:t>
      </w:r>
      <w:proofErr w:type="spellEnd"/>
      <w:r>
        <w:rPr>
          <w:rFonts w:hint="cs"/>
          <w:rtl/>
        </w:rPr>
        <w:t xml:space="preserve"> עם שבו התנהלו משפטים) של גויים, למרות שדיניהם כמו דיני ישראל, אתה </w:t>
      </w:r>
      <w:r w:rsidR="00571E8A">
        <w:rPr>
          <w:rFonts w:hint="cs"/>
          <w:rtl/>
        </w:rPr>
        <w:t xml:space="preserve">לא </w:t>
      </w:r>
      <w:r>
        <w:rPr>
          <w:rFonts w:hint="cs"/>
          <w:rtl/>
        </w:rPr>
        <w:t>רשאי להיזקק להם. שנאמר: ואלה המשפטים אשר תשים לפניהם, לפניהם ולא לפני גויים". קביעה זו הייתה אחת מחו</w:t>
      </w:r>
      <w:r w:rsidR="00677909">
        <w:rPr>
          <w:rFonts w:hint="cs"/>
          <w:rtl/>
        </w:rPr>
        <w:t>מות המגן להמשך קיו</w:t>
      </w:r>
      <w:r w:rsidR="00571E8A">
        <w:rPr>
          <w:rFonts w:hint="cs"/>
          <w:rtl/>
        </w:rPr>
        <w:t>ם</w:t>
      </w:r>
      <w:r w:rsidR="00677909">
        <w:rPr>
          <w:rFonts w:hint="cs"/>
          <w:rtl/>
        </w:rPr>
        <w:t xml:space="preserve"> בי"ד</w:t>
      </w:r>
      <w:r>
        <w:rPr>
          <w:rFonts w:hint="cs"/>
          <w:rtl/>
        </w:rPr>
        <w:t xml:space="preserve"> העברי. הליכה למשפט זר הושוותה לכפירה בה'. ולכן אין הצדדים רשאים להתנות שהם מקבלים את השיפוט של המשפט הזר- </w:t>
      </w:r>
      <w:r w:rsidR="00677909">
        <w:rPr>
          <w:rFonts w:hint="cs"/>
          <w:rtl/>
        </w:rPr>
        <w:t xml:space="preserve">וגם אם כן, </w:t>
      </w:r>
      <w:r>
        <w:rPr>
          <w:rFonts w:hint="cs"/>
          <w:rtl/>
        </w:rPr>
        <w:t>לא יהיה לזה תוקף. הבעיה התעוררה</w:t>
      </w:r>
      <w:r w:rsidR="00677909">
        <w:rPr>
          <w:rFonts w:hint="cs"/>
          <w:rtl/>
        </w:rPr>
        <w:t xml:space="preserve"> שבחור חזק סירב להופיע בבי"ד</w:t>
      </w:r>
      <w:r>
        <w:rPr>
          <w:rFonts w:hint="cs"/>
          <w:rtl/>
        </w:rPr>
        <w:t xml:space="preserve"> העברי או </w:t>
      </w:r>
      <w:r w:rsidR="00375791">
        <w:rPr>
          <w:rFonts w:hint="cs"/>
          <w:rtl/>
        </w:rPr>
        <w:t>סירב לקיים את האמור</w:t>
      </w:r>
      <w:r w:rsidR="00095E70">
        <w:rPr>
          <w:rFonts w:hint="cs"/>
          <w:rtl/>
        </w:rPr>
        <w:t xml:space="preserve"> בפס"ד. ואז</w:t>
      </w:r>
      <w:r w:rsidR="00375791">
        <w:rPr>
          <w:rFonts w:hint="cs"/>
          <w:rtl/>
        </w:rPr>
        <w:t xml:space="preserve"> נקבע באמצע המאה ה9 ע"י </w:t>
      </w:r>
      <w:r w:rsidR="00375791" w:rsidRPr="00390646">
        <w:rPr>
          <w:rFonts w:hint="cs"/>
          <w:color w:val="FF0000"/>
          <w:rtl/>
        </w:rPr>
        <w:t xml:space="preserve">רב </w:t>
      </w:r>
      <w:proofErr w:type="spellStart"/>
      <w:r w:rsidR="00375791" w:rsidRPr="00390646">
        <w:rPr>
          <w:rFonts w:hint="cs"/>
          <w:color w:val="FF0000"/>
          <w:rtl/>
        </w:rPr>
        <w:t>פלטוי</w:t>
      </w:r>
      <w:proofErr w:type="spellEnd"/>
      <w:r w:rsidR="00375791" w:rsidRPr="00390646">
        <w:rPr>
          <w:rFonts w:hint="cs"/>
          <w:color w:val="FF0000"/>
          <w:rtl/>
        </w:rPr>
        <w:t xml:space="preserve"> גאון </w:t>
      </w:r>
      <w:r w:rsidR="00375791">
        <w:rPr>
          <w:rFonts w:hint="cs"/>
          <w:rtl/>
        </w:rPr>
        <w:t>'שראובן שיש לו תביעה ושמעון מסרב לבו</w:t>
      </w:r>
      <w:r w:rsidR="00095E70">
        <w:rPr>
          <w:rFonts w:hint="cs"/>
          <w:rtl/>
        </w:rPr>
        <w:t xml:space="preserve">א. רשאים ללכת לערכאות הגויים'. </w:t>
      </w:r>
      <w:r w:rsidR="0038304D">
        <w:rPr>
          <w:rFonts w:hint="cs"/>
          <w:rtl/>
        </w:rPr>
        <w:t xml:space="preserve">   </w:t>
      </w:r>
      <w:r w:rsidR="00375791" w:rsidRPr="00390646">
        <w:rPr>
          <w:rFonts w:hint="cs"/>
          <w:color w:val="FF0000"/>
          <w:rtl/>
        </w:rPr>
        <w:t>הרמב"ן</w:t>
      </w:r>
      <w:r w:rsidR="00571E8A">
        <w:rPr>
          <w:rFonts w:hint="cs"/>
          <w:rtl/>
        </w:rPr>
        <w:t>:</w:t>
      </w:r>
      <w:r w:rsidR="00375791">
        <w:rPr>
          <w:rFonts w:hint="cs"/>
          <w:rtl/>
        </w:rPr>
        <w:t xml:space="preserve"> "התר זה איני </w:t>
      </w:r>
      <w:r w:rsidR="00095E70">
        <w:rPr>
          <w:rFonts w:hint="cs"/>
          <w:rtl/>
        </w:rPr>
        <w:t>יודע, גאונים הללו איני מכיר, אך</w:t>
      </w:r>
      <w:r w:rsidR="00375791">
        <w:rPr>
          <w:rFonts w:hint="cs"/>
          <w:rtl/>
        </w:rPr>
        <w:t xml:space="preserve"> לו</w:t>
      </w:r>
      <w:r w:rsidR="00095E70">
        <w:rPr>
          <w:rFonts w:hint="cs"/>
          <w:rtl/>
        </w:rPr>
        <w:t>ו</w:t>
      </w:r>
      <w:r w:rsidR="00375791">
        <w:rPr>
          <w:rFonts w:hint="cs"/>
          <w:rtl/>
        </w:rPr>
        <w:t>ה שלא רצה לבוא, אסור</w:t>
      </w:r>
      <w:r w:rsidR="00095E70">
        <w:rPr>
          <w:rFonts w:hint="cs"/>
          <w:rtl/>
        </w:rPr>
        <w:t xml:space="preserve"> להביאו לפני גוי</w:t>
      </w:r>
      <w:r w:rsidR="0038304D">
        <w:rPr>
          <w:rFonts w:hint="cs"/>
          <w:rtl/>
        </w:rPr>
        <w:t>י</w:t>
      </w:r>
      <w:r w:rsidR="00095E70">
        <w:rPr>
          <w:rFonts w:hint="cs"/>
          <w:rtl/>
        </w:rPr>
        <w:t xml:space="preserve">ם. אך </w:t>
      </w:r>
      <w:proofErr w:type="spellStart"/>
      <w:r w:rsidR="00095E70">
        <w:rPr>
          <w:rFonts w:hint="cs"/>
          <w:rtl/>
        </w:rPr>
        <w:t>הבי"ד</w:t>
      </w:r>
      <w:proofErr w:type="spellEnd"/>
      <w:r w:rsidR="00095E70">
        <w:rPr>
          <w:rFonts w:hint="cs"/>
          <w:rtl/>
        </w:rPr>
        <w:t xml:space="preserve"> יכול להוציא</w:t>
      </w:r>
      <w:r w:rsidR="00375791">
        <w:rPr>
          <w:rFonts w:hint="cs"/>
          <w:rtl/>
        </w:rPr>
        <w:t xml:space="preserve"> נגדו </w:t>
      </w:r>
      <w:proofErr w:type="spellStart"/>
      <w:r w:rsidR="00375791">
        <w:rPr>
          <w:rFonts w:hint="cs"/>
          <w:rtl/>
        </w:rPr>
        <w:t>אדרכתא</w:t>
      </w:r>
      <w:proofErr w:type="spellEnd"/>
      <w:r w:rsidR="00375791">
        <w:rPr>
          <w:rFonts w:hint="cs"/>
          <w:rtl/>
        </w:rPr>
        <w:t xml:space="preserve"> (שטר הוצאה לפועל) על נכסיו.</w:t>
      </w:r>
      <w:r w:rsidR="00095E70">
        <w:t>"</w:t>
      </w:r>
      <w:r w:rsidR="00375791">
        <w:rPr>
          <w:rFonts w:hint="cs"/>
          <w:rtl/>
        </w:rPr>
        <w:t xml:space="preserve"> לדעתו, השיפוט צריך תמיד להיות יהודי ורק ההוצאה לפועל של </w:t>
      </w:r>
      <w:proofErr w:type="spellStart"/>
      <w:r w:rsidR="00375791">
        <w:rPr>
          <w:rFonts w:hint="cs"/>
          <w:rtl/>
        </w:rPr>
        <w:t>הפ</w:t>
      </w:r>
      <w:r w:rsidR="00095E70">
        <w:rPr>
          <w:rFonts w:hint="cs"/>
          <w:rtl/>
        </w:rPr>
        <w:t>ס"ד</w:t>
      </w:r>
      <w:proofErr w:type="spellEnd"/>
      <w:r w:rsidR="00095E70">
        <w:rPr>
          <w:rFonts w:hint="cs"/>
          <w:rtl/>
        </w:rPr>
        <w:t xml:space="preserve"> יכול להיעשות בידי </w:t>
      </w:r>
      <w:r w:rsidR="0038304D">
        <w:rPr>
          <w:rFonts w:hint="cs"/>
          <w:rtl/>
        </w:rPr>
        <w:t>גויים</w:t>
      </w:r>
      <w:r w:rsidR="00375791">
        <w:rPr>
          <w:rFonts w:hint="cs"/>
          <w:rtl/>
        </w:rPr>
        <w:t xml:space="preserve">. </w:t>
      </w:r>
    </w:p>
    <w:p w:rsidR="00185B0D" w:rsidRDefault="00375791" w:rsidP="00390646">
      <w:pPr>
        <w:pStyle w:val="a3"/>
        <w:rPr>
          <w:rtl/>
        </w:rPr>
      </w:pPr>
      <w:r w:rsidRPr="00185B0D">
        <w:rPr>
          <w:rFonts w:hint="cs"/>
          <w:color w:val="FF0000"/>
          <w:rtl/>
        </w:rPr>
        <w:t xml:space="preserve">רבינו תם, </w:t>
      </w:r>
      <w:proofErr w:type="spellStart"/>
      <w:r w:rsidRPr="00185B0D">
        <w:rPr>
          <w:rFonts w:hint="cs"/>
          <w:color w:val="FF0000"/>
          <w:rtl/>
        </w:rPr>
        <w:t>הרשב"ם</w:t>
      </w:r>
      <w:proofErr w:type="spellEnd"/>
      <w:r w:rsidRPr="00185B0D">
        <w:rPr>
          <w:rFonts w:hint="cs"/>
          <w:color w:val="FF0000"/>
          <w:rtl/>
        </w:rPr>
        <w:t xml:space="preserve"> </w:t>
      </w:r>
      <w:r>
        <w:rPr>
          <w:rFonts w:hint="cs"/>
          <w:rtl/>
        </w:rPr>
        <w:t>ושאר גדולי ההלכה שבאותו דור:</w:t>
      </w:r>
      <w:r w:rsidR="00185B0D">
        <w:rPr>
          <w:rFonts w:hint="cs"/>
          <w:rtl/>
        </w:rPr>
        <w:t xml:space="preserve"> מתירים ללכת לערכאות הגויים </w:t>
      </w:r>
      <w:r>
        <w:rPr>
          <w:rFonts w:hint="cs"/>
          <w:rtl/>
        </w:rPr>
        <w:t>אם הסכימו שני בעלי הדי</w:t>
      </w:r>
      <w:r w:rsidR="00185B0D">
        <w:rPr>
          <w:rFonts w:hint="cs"/>
          <w:rtl/>
        </w:rPr>
        <w:t xml:space="preserve">ן. </w:t>
      </w:r>
    </w:p>
    <w:p w:rsidR="00185B0D" w:rsidRDefault="00375791" w:rsidP="00390646">
      <w:pPr>
        <w:pStyle w:val="a3"/>
        <w:rPr>
          <w:rtl/>
        </w:rPr>
      </w:pPr>
      <w:r w:rsidRPr="00185B0D">
        <w:rPr>
          <w:rFonts w:hint="cs"/>
          <w:color w:val="FF0000"/>
          <w:rtl/>
        </w:rPr>
        <w:t xml:space="preserve">ר' שבתאי כהן, בעל </w:t>
      </w:r>
      <w:proofErr w:type="spellStart"/>
      <w:r w:rsidRPr="00185B0D">
        <w:rPr>
          <w:rFonts w:hint="cs"/>
          <w:color w:val="FF0000"/>
          <w:rtl/>
        </w:rPr>
        <w:t>השך</w:t>
      </w:r>
      <w:proofErr w:type="spellEnd"/>
      <w:r>
        <w:rPr>
          <w:rFonts w:hint="cs"/>
          <w:rtl/>
        </w:rPr>
        <w:t>, שולל את אפ</w:t>
      </w:r>
      <w:r w:rsidR="00095E70">
        <w:rPr>
          <w:rFonts w:hint="cs"/>
          <w:rtl/>
        </w:rPr>
        <w:t>שרות ההסכמה בין הצדדים ללכת ל</w:t>
      </w:r>
      <w:r>
        <w:rPr>
          <w:rFonts w:hint="cs"/>
          <w:rtl/>
        </w:rPr>
        <w:t xml:space="preserve">ערכאות הגויים אם הסכימו ללכת לערכאות סתם, אך אם התנו בקניין </w:t>
      </w:r>
      <w:r w:rsidR="0037235B">
        <w:rPr>
          <w:rFonts w:hint="cs"/>
          <w:rtl/>
        </w:rPr>
        <w:t xml:space="preserve">על שופט גוי מסוים, הסכמתם תקיפה כי גוי זה נאמן בעיניהם וסומכים עליו. </w:t>
      </w:r>
    </w:p>
    <w:p w:rsidR="0038304D" w:rsidRDefault="0038304D" w:rsidP="0038304D">
      <w:pPr>
        <w:pStyle w:val="a3"/>
        <w:rPr>
          <w:rtl/>
        </w:rPr>
      </w:pPr>
      <w:r>
        <w:rPr>
          <w:rFonts w:hint="cs"/>
          <w:rtl/>
        </w:rPr>
        <w:t xml:space="preserve">בסוף </w:t>
      </w:r>
      <w:r w:rsidRPr="00185B0D">
        <w:rPr>
          <w:rFonts w:hint="cs"/>
          <w:color w:val="FF0000"/>
          <w:rtl/>
        </w:rPr>
        <w:t>ההלכה שנפסקה</w:t>
      </w:r>
      <w:r>
        <w:rPr>
          <w:rFonts w:hint="cs"/>
          <w:rtl/>
        </w:rPr>
        <w:t xml:space="preserve"> שתחילה צריך לגשת ליהודים ואם הנתבע לא רוצה לבוא, נוטל התובע רשות מבי"ד והולך למשפט זר. לעיתים הותר לפנות לגויים בעניינים שיש בהם לשלטון הכללי עניין מיוחד כמו: במשפטי קרקעות, מיסים לשלטון </w:t>
      </w:r>
      <w:proofErr w:type="spellStart"/>
      <w:r>
        <w:rPr>
          <w:rFonts w:hint="cs"/>
          <w:rtl/>
        </w:rPr>
        <w:t>וכו</w:t>
      </w:r>
      <w:proofErr w:type="spellEnd"/>
    </w:p>
    <w:p w:rsidR="00D10A6B" w:rsidRPr="00DA1626" w:rsidRDefault="008E5896" w:rsidP="00DA1626">
      <w:pPr>
        <w:spacing w:after="0" w:line="240" w:lineRule="auto"/>
        <w:rPr>
          <w:rFonts w:ascii="Times New Roman" w:eastAsia="Times New Roman" w:hAnsi="Times New Roman" w:cs="Times New Roman"/>
          <w:sz w:val="24"/>
          <w:szCs w:val="24"/>
          <w:rtl/>
        </w:rPr>
      </w:pPr>
      <w:r w:rsidRPr="008E5896">
        <w:rPr>
          <w:rFonts w:hint="cs"/>
          <w:color w:val="FF0000"/>
          <w:rtl/>
        </w:rPr>
        <w:t xml:space="preserve">הרמ"א: </w:t>
      </w:r>
      <w:r w:rsidR="00DA1626" w:rsidRPr="00CB6BE0">
        <w:rPr>
          <w:rFonts w:ascii="Arial" w:eastAsia="Times New Roman" w:hAnsi="Arial" w:cs="Arial"/>
          <w:color w:val="000000"/>
          <w:rtl/>
        </w:rPr>
        <w:t>יש בידי בית דין להחרים מי שהולך לבית דין של עובדי כוכבים- אפשר לנקוט בסנקציות נגד מי שעשה כן.</w:t>
      </w:r>
      <w:r w:rsidR="00DA1626">
        <w:rPr>
          <w:rFonts w:ascii="Arial" w:eastAsia="Times New Roman" w:hAnsi="Arial" w:cs="Arial" w:hint="cs"/>
          <w:color w:val="000000"/>
          <w:rtl/>
        </w:rPr>
        <w:t xml:space="preserve"> </w:t>
      </w:r>
      <w:r>
        <w:rPr>
          <w:rFonts w:ascii="Arial" w:hAnsi="Arial" w:cs="Arial" w:hint="cs"/>
          <w:color w:val="000000"/>
          <w:rtl/>
        </w:rPr>
        <w:t xml:space="preserve">רק </w:t>
      </w:r>
      <w:r w:rsidRPr="00052576">
        <w:rPr>
          <w:rFonts w:ascii="Arial" w:hAnsi="Arial" w:cs="Arial"/>
          <w:color w:val="000000"/>
          <w:rtl/>
        </w:rPr>
        <w:t>כ</w:t>
      </w:r>
      <w:r>
        <w:rPr>
          <w:rFonts w:ascii="Arial" w:hAnsi="Arial" w:cs="Arial" w:hint="cs"/>
          <w:color w:val="000000"/>
          <w:rtl/>
        </w:rPr>
        <w:t>ש</w:t>
      </w:r>
      <w:r w:rsidRPr="00052576">
        <w:rPr>
          <w:rFonts w:ascii="Arial" w:hAnsi="Arial" w:cs="Arial"/>
          <w:color w:val="000000"/>
          <w:rtl/>
        </w:rPr>
        <w:t xml:space="preserve">יש לשלטון הגוי הנאה </w:t>
      </w:r>
      <w:r>
        <w:rPr>
          <w:rFonts w:ascii="Arial" w:hAnsi="Arial" w:cs="Arial" w:hint="cs"/>
          <w:color w:val="000000"/>
          <w:rtl/>
        </w:rPr>
        <w:t xml:space="preserve">ורווח </w:t>
      </w:r>
      <w:r w:rsidRPr="00052576">
        <w:rPr>
          <w:rFonts w:ascii="Arial" w:hAnsi="Arial" w:cs="Arial"/>
          <w:color w:val="000000"/>
          <w:rtl/>
        </w:rPr>
        <w:t xml:space="preserve">מהמשפט מותר להתדיין לפני גוי מכוח "דינא דמלכותא דינא". לכן </w:t>
      </w:r>
      <w:r>
        <w:rPr>
          <w:rFonts w:ascii="Arial" w:hAnsi="Arial" w:cs="Arial" w:hint="cs"/>
          <w:color w:val="000000"/>
          <w:rtl/>
        </w:rPr>
        <w:t xml:space="preserve">זה </w:t>
      </w:r>
      <w:r w:rsidRPr="00052576">
        <w:rPr>
          <w:rFonts w:ascii="Arial" w:hAnsi="Arial" w:cs="Arial"/>
          <w:color w:val="000000"/>
          <w:rtl/>
        </w:rPr>
        <w:t xml:space="preserve">לא תופס </w:t>
      </w:r>
      <w:r w:rsidR="000F19EA" w:rsidRPr="00052576">
        <w:rPr>
          <w:rFonts w:ascii="Arial" w:hAnsi="Arial" w:cs="Arial" w:hint="cs"/>
          <w:color w:val="000000"/>
          <w:rtl/>
        </w:rPr>
        <w:t>בסכסוך</w:t>
      </w:r>
      <w:r w:rsidRPr="00052576">
        <w:rPr>
          <w:rFonts w:ascii="Arial" w:hAnsi="Arial" w:cs="Arial"/>
          <w:color w:val="000000"/>
          <w:rtl/>
        </w:rPr>
        <w:t xml:space="preserve"> עסקי בין שני אנשים פרטיים, אלא ל</w:t>
      </w:r>
      <w:r>
        <w:rPr>
          <w:rFonts w:ascii="Arial" w:hAnsi="Arial" w:cs="Arial" w:hint="cs"/>
          <w:color w:val="000000"/>
          <w:rtl/>
        </w:rPr>
        <w:t>משל</w:t>
      </w:r>
      <w:r w:rsidRPr="00052576">
        <w:rPr>
          <w:rFonts w:ascii="Arial" w:hAnsi="Arial" w:cs="Arial"/>
          <w:color w:val="000000"/>
          <w:rtl/>
        </w:rPr>
        <w:t xml:space="preserve"> בעניין גביית מיסים.</w:t>
      </w:r>
    </w:p>
    <w:p w:rsidR="00DA1626" w:rsidRPr="00CB6BE0" w:rsidRDefault="00DA1626" w:rsidP="00DA1626">
      <w:pPr>
        <w:spacing w:after="0" w:line="240" w:lineRule="auto"/>
        <w:rPr>
          <w:rFonts w:ascii="Times New Roman" w:eastAsia="Times New Roman" w:hAnsi="Times New Roman" w:cs="Times New Roman"/>
          <w:sz w:val="24"/>
          <w:szCs w:val="24"/>
          <w:rtl/>
        </w:rPr>
      </w:pPr>
      <w:r w:rsidRPr="00DA1626">
        <w:rPr>
          <w:rFonts w:ascii="Arial" w:eastAsia="Times New Roman" w:hAnsi="Arial" w:cs="Arial"/>
          <w:color w:val="FF0000"/>
          <w:rtl/>
        </w:rPr>
        <w:t>רמב"ם הלכות סנהדרין</w:t>
      </w:r>
      <w:r w:rsidRPr="00CB6BE0">
        <w:rPr>
          <w:rFonts w:ascii="Arial" w:eastAsia="Times New Roman" w:hAnsi="Arial" w:cs="Arial"/>
          <w:color w:val="000000"/>
          <w:rtl/>
        </w:rPr>
        <w:t>- כתוב "כל הדן בדיני ישראל"- האיסור בערכאות של גויים הוא לא בזהות הדיינים אלא בתוכן הדין. לכן כיום בתי דין ישראלים שדנים דינים זרים זה נחשב אסור.</w:t>
      </w:r>
    </w:p>
    <w:p w:rsidR="00DA1626" w:rsidRPr="00DA1626" w:rsidRDefault="00DA1626" w:rsidP="00DA1626">
      <w:pPr>
        <w:spacing w:after="0" w:line="240" w:lineRule="auto"/>
        <w:rPr>
          <w:rFonts w:ascii="Times New Roman" w:eastAsia="Times New Roman" w:hAnsi="Times New Roman" w:cs="Times New Roman"/>
          <w:sz w:val="24"/>
          <w:szCs w:val="24"/>
          <w:rtl/>
        </w:rPr>
      </w:pPr>
      <w:proofErr w:type="spellStart"/>
      <w:r w:rsidRPr="00CB6BE0">
        <w:rPr>
          <w:rFonts w:ascii="Arial" w:eastAsia="Times New Roman" w:hAnsi="Arial" w:cs="Arial"/>
          <w:color w:val="000000"/>
          <w:rtl/>
        </w:rPr>
        <w:t>שו</w:t>
      </w:r>
      <w:r>
        <w:rPr>
          <w:rFonts w:ascii="Arial" w:eastAsia="Times New Roman" w:hAnsi="Arial" w:cs="Arial"/>
          <w:color w:val="000000"/>
          <w:rtl/>
        </w:rPr>
        <w:t>"ע</w:t>
      </w:r>
      <w:proofErr w:type="spellEnd"/>
      <w:r>
        <w:rPr>
          <w:rFonts w:ascii="Arial" w:eastAsia="Times New Roman" w:hAnsi="Arial" w:cs="Arial"/>
          <w:color w:val="000000"/>
          <w:rtl/>
        </w:rPr>
        <w:t xml:space="preserve">- אסור לדון בפני דיינים </w:t>
      </w:r>
      <w:r>
        <w:rPr>
          <w:rFonts w:ascii="Arial" w:eastAsia="Times New Roman" w:hAnsi="Arial" w:cs="Arial" w:hint="cs"/>
          <w:color w:val="000000"/>
          <w:rtl/>
        </w:rPr>
        <w:t>גויים</w:t>
      </w:r>
      <w:r w:rsidRPr="00CB6BE0">
        <w:rPr>
          <w:rFonts w:ascii="Arial" w:eastAsia="Times New Roman" w:hAnsi="Arial" w:cs="Arial"/>
          <w:color w:val="000000"/>
          <w:rtl/>
        </w:rPr>
        <w:t xml:space="preserve"> ובערכאות שלהם, גם אם הדיינים הם יהודים, וגם אם יש על כך הסכמה של ישראל. הבעיה כשדנים במערכת דין אחרת זה אמירה שמערכת הדינים של התורה לא מספקת- זה כאילו הוא מחרף ומגדף את התורה.</w:t>
      </w:r>
    </w:p>
    <w:p w:rsidR="00DA1626" w:rsidRDefault="00DA1626" w:rsidP="00390646">
      <w:pPr>
        <w:pStyle w:val="a3"/>
        <w:rPr>
          <w:rtl/>
        </w:rPr>
      </w:pPr>
    </w:p>
    <w:p w:rsidR="0037235B" w:rsidRDefault="002752C9" w:rsidP="00390646">
      <w:pPr>
        <w:pStyle w:val="a3"/>
        <w:rPr>
          <w:u w:val="single"/>
          <w:rtl/>
        </w:rPr>
      </w:pPr>
      <w:r w:rsidRPr="002752C9">
        <w:rPr>
          <w:rFonts w:hint="cs"/>
          <w:u w:val="single"/>
          <w:rtl/>
        </w:rPr>
        <w:t xml:space="preserve">הפתרונות\ </w:t>
      </w:r>
      <w:r w:rsidR="0037235B" w:rsidRPr="002752C9">
        <w:rPr>
          <w:rFonts w:hint="cs"/>
          <w:u w:val="single"/>
          <w:rtl/>
        </w:rPr>
        <w:t xml:space="preserve">המגמה למנוע </w:t>
      </w:r>
      <w:r w:rsidR="00571E8A" w:rsidRPr="002752C9">
        <w:rPr>
          <w:rFonts w:hint="cs"/>
          <w:u w:val="single"/>
          <w:rtl/>
        </w:rPr>
        <w:t>ללכת לגויים</w:t>
      </w:r>
      <w:r w:rsidR="0037235B" w:rsidRPr="002752C9">
        <w:rPr>
          <w:rFonts w:hint="cs"/>
          <w:u w:val="single"/>
          <w:rtl/>
        </w:rPr>
        <w:t xml:space="preserve"> גרמה לחכמים לעודד מוסדות שיפוט יהודיים:</w:t>
      </w:r>
    </w:p>
    <w:p w:rsidR="0037235B" w:rsidRDefault="0037235B" w:rsidP="004C4DD6">
      <w:pPr>
        <w:pStyle w:val="a3"/>
        <w:rPr>
          <w:rtl/>
        </w:rPr>
      </w:pPr>
      <w:r w:rsidRPr="002752C9">
        <w:rPr>
          <w:rFonts w:hint="cs"/>
          <w:color w:val="FF0000"/>
          <w:rtl/>
        </w:rPr>
        <w:t>1 הבוררות</w:t>
      </w:r>
      <w:r>
        <w:rPr>
          <w:rFonts w:hint="cs"/>
          <w:rtl/>
        </w:rPr>
        <w:t>- התחיל בימי ר' מאיר וחב</w:t>
      </w:r>
      <w:r w:rsidR="00095E70">
        <w:rPr>
          <w:rFonts w:hint="cs"/>
          <w:rtl/>
        </w:rPr>
        <w:t xml:space="preserve">ריו, לאחר מרד בר כוכבא, </w:t>
      </w:r>
      <w:proofErr w:type="spellStart"/>
      <w:r w:rsidR="00095E70">
        <w:rPr>
          <w:rFonts w:hint="cs"/>
          <w:rtl/>
        </w:rPr>
        <w:t>הבי"ד</w:t>
      </w:r>
      <w:proofErr w:type="spellEnd"/>
      <w:r>
        <w:rPr>
          <w:rFonts w:hint="cs"/>
          <w:rtl/>
        </w:rPr>
        <w:t xml:space="preserve"> נהרסו, ולמה שנשאר לא היה כוח כפייה. חכמים כיוונו את ה</w:t>
      </w:r>
      <w:r w:rsidR="00095E70">
        <w:rPr>
          <w:rFonts w:hint="cs"/>
          <w:rtl/>
        </w:rPr>
        <w:t>עם לבוררות שלעיתים היו</w:t>
      </w:r>
      <w:r>
        <w:rPr>
          <w:rFonts w:hint="cs"/>
          <w:rtl/>
        </w:rPr>
        <w:t xml:space="preserve"> '</w:t>
      </w:r>
      <w:r w:rsidR="00095E70">
        <w:rPr>
          <w:rFonts w:hint="cs"/>
          <w:rtl/>
        </w:rPr>
        <w:t>רועי בקר' שלא יודעים את ההלכה ודנו לפי ש</w:t>
      </w:r>
      <w:r w:rsidR="00571E8A">
        <w:rPr>
          <w:rFonts w:hint="cs"/>
          <w:rtl/>
        </w:rPr>
        <w:t>י</w:t>
      </w:r>
      <w:r w:rsidR="00095E70">
        <w:rPr>
          <w:rFonts w:hint="cs"/>
          <w:rtl/>
        </w:rPr>
        <w:t>כלם. חכמים נתנו</w:t>
      </w:r>
      <w:r>
        <w:rPr>
          <w:rFonts w:hint="cs"/>
          <w:rtl/>
        </w:rPr>
        <w:t xml:space="preserve"> למוסד הבוררות</w:t>
      </w:r>
      <w:r w:rsidR="00095E70">
        <w:rPr>
          <w:rFonts w:hint="cs"/>
          <w:rtl/>
        </w:rPr>
        <w:t xml:space="preserve"> אופי עברי וקבעו שיהיה מורכב מ3</w:t>
      </w:r>
      <w:r>
        <w:rPr>
          <w:rFonts w:hint="cs"/>
          <w:rtl/>
        </w:rPr>
        <w:t xml:space="preserve"> שכל אחד מבעלי הדין בורר לו אחד, ושני בעלי הדין יחד בוררים את השלישי. בדומה לבי"ד עברי שהיה מורכב מ3 דיינים לפחות. בשונה מהמשפט הרומי שהבוררות הייתה מורכבת בד"כ מ </w:t>
      </w:r>
      <w:r>
        <w:rPr>
          <w:rFonts w:hint="cs"/>
        </w:rPr>
        <w:t>ARBITER</w:t>
      </w:r>
      <w:r w:rsidR="00095E70">
        <w:rPr>
          <w:rFonts w:hint="cs"/>
          <w:rtl/>
        </w:rPr>
        <w:t xml:space="preserve"> אחד</w:t>
      </w:r>
      <w:r w:rsidR="000F19EA">
        <w:rPr>
          <w:rFonts w:hint="cs"/>
          <w:rtl/>
        </w:rPr>
        <w:t xml:space="preserve"> </w:t>
      </w:r>
      <w:r w:rsidR="00095E70">
        <w:rPr>
          <w:rFonts w:hint="cs"/>
          <w:rtl/>
        </w:rPr>
        <w:t>ורק יוצאי דופן עם יותר</w:t>
      </w:r>
      <w:r w:rsidR="000F19EA">
        <w:rPr>
          <w:rFonts w:hint="cs"/>
          <w:rtl/>
        </w:rPr>
        <w:t xml:space="preserve">. </w:t>
      </w:r>
    </w:p>
    <w:p w:rsidR="00D10A6B" w:rsidRDefault="0037235B" w:rsidP="001E64E0">
      <w:pPr>
        <w:pStyle w:val="a3"/>
        <w:rPr>
          <w:rtl/>
        </w:rPr>
      </w:pPr>
      <w:r w:rsidRPr="0039139A">
        <w:rPr>
          <w:rFonts w:hint="cs"/>
          <w:color w:val="FF0000"/>
          <w:rtl/>
        </w:rPr>
        <w:t>2 בתי די</w:t>
      </w:r>
      <w:r w:rsidR="00095E70" w:rsidRPr="0039139A">
        <w:rPr>
          <w:rFonts w:hint="cs"/>
          <w:color w:val="FF0000"/>
          <w:rtl/>
        </w:rPr>
        <w:t>ן של הדיוטות-</w:t>
      </w:r>
      <w:r w:rsidR="00095E70">
        <w:rPr>
          <w:rFonts w:hint="cs"/>
          <w:rtl/>
        </w:rPr>
        <w:t xml:space="preserve"> </w:t>
      </w:r>
      <w:r w:rsidR="00095E70" w:rsidRPr="00095E70">
        <w:rPr>
          <w:rFonts w:hint="cs"/>
          <w:u w:val="single"/>
          <w:rtl/>
        </w:rPr>
        <w:t>במובן אחד-</w:t>
      </w:r>
      <w:r w:rsidR="00095E70">
        <w:rPr>
          <w:rFonts w:hint="cs"/>
          <w:rtl/>
        </w:rPr>
        <w:t xml:space="preserve"> בי"ד</w:t>
      </w:r>
      <w:r>
        <w:rPr>
          <w:rFonts w:hint="cs"/>
          <w:rtl/>
        </w:rPr>
        <w:t xml:space="preserve"> פורמאלי- דיין שלא סמוך מפי סמוך- הדיינים שמחוץ לא"י שלא הוסמכו או אף אלה שבא"י לאחר ביטול ההסמכה. אף אם הוא דיין '</w:t>
      </w:r>
      <w:proofErr w:type="spellStart"/>
      <w:r>
        <w:rPr>
          <w:rFonts w:hint="cs"/>
          <w:rtl/>
        </w:rPr>
        <w:t>גמיר</w:t>
      </w:r>
      <w:proofErr w:type="spellEnd"/>
      <w:r>
        <w:rPr>
          <w:rFonts w:hint="cs"/>
          <w:rtl/>
        </w:rPr>
        <w:t xml:space="preserve"> וסביר' שבקיא בדין תורה. ברייתא: 'ואלה המשפטים אשר תשים לפניהם' לפניהם ולא לפני הדיוטות. </w:t>
      </w:r>
      <w:proofErr w:type="spellStart"/>
      <w:r>
        <w:rPr>
          <w:rFonts w:hint="cs"/>
          <w:rtl/>
        </w:rPr>
        <w:t>אביי</w:t>
      </w:r>
      <w:proofErr w:type="spellEnd"/>
      <w:r>
        <w:rPr>
          <w:rFonts w:hint="cs"/>
          <w:rtl/>
        </w:rPr>
        <w:t xml:space="preserve"> לרב יוסף: והרי אנחנו הדיוטות אנו'. </w:t>
      </w:r>
      <w:r w:rsidRPr="00095E70">
        <w:rPr>
          <w:rFonts w:hint="cs"/>
          <w:u w:val="single"/>
          <w:rtl/>
        </w:rPr>
        <w:t>במובן השני</w:t>
      </w:r>
      <w:r w:rsidR="00695FD6">
        <w:rPr>
          <w:rFonts w:hint="cs"/>
          <w:rtl/>
        </w:rPr>
        <w:t>:</w:t>
      </w:r>
      <w:r>
        <w:rPr>
          <w:rFonts w:hint="cs"/>
          <w:rtl/>
        </w:rPr>
        <w:t xml:space="preserve"> דיין שלא בקיא</w:t>
      </w:r>
      <w:r w:rsidR="00FF6437">
        <w:rPr>
          <w:rFonts w:hint="cs"/>
          <w:rtl/>
        </w:rPr>
        <w:t xml:space="preserve">. </w:t>
      </w:r>
      <w:r w:rsidR="00095E70">
        <w:rPr>
          <w:rFonts w:hint="cs"/>
          <w:rtl/>
        </w:rPr>
        <w:t>היינו, בי"ד</w:t>
      </w:r>
      <w:r w:rsidR="00FF6437">
        <w:rPr>
          <w:rFonts w:hint="cs"/>
          <w:rtl/>
        </w:rPr>
        <w:t xml:space="preserve"> שמ</w:t>
      </w:r>
      <w:r w:rsidR="00095E70">
        <w:rPr>
          <w:rFonts w:hint="cs"/>
          <w:rtl/>
        </w:rPr>
        <w:t>ורכב בחלקו או כולו מדיינים שלא</w:t>
      </w:r>
      <w:r w:rsidR="00FF6437">
        <w:rPr>
          <w:rFonts w:hint="cs"/>
          <w:rtl/>
        </w:rPr>
        <w:t xml:space="preserve"> יודעים דין תורה. </w:t>
      </w:r>
      <w:r w:rsidR="00095E70">
        <w:rPr>
          <w:rFonts w:hint="cs"/>
          <w:rtl/>
        </w:rPr>
        <w:t xml:space="preserve">'והנה ודאי, שאף בי"ד אלו יש לראות כקניין לאומי, </w:t>
      </w:r>
      <w:r w:rsidR="00100C1A">
        <w:rPr>
          <w:rFonts w:hint="cs"/>
          <w:rtl/>
        </w:rPr>
        <w:t>שאף מסורת ההלכה של תנאים מכירה בהם. אך אין לייחס להם ערך לאומי רוחני</w:t>
      </w:r>
      <w:r w:rsidR="00095E70">
        <w:rPr>
          <w:rFonts w:hint="cs"/>
          <w:rtl/>
        </w:rPr>
        <w:t xml:space="preserve"> כמו בבי"ד</w:t>
      </w:r>
      <w:r w:rsidR="00100C1A">
        <w:rPr>
          <w:rFonts w:hint="cs"/>
          <w:rtl/>
        </w:rPr>
        <w:t xml:space="preserve"> של חכמים'. מדברי האמוראים למדים שהם סמכו על בי"ד של 3 הדיוטות בדיני ממונות ובלבד שלפחות אחד יהיה '</w:t>
      </w:r>
      <w:proofErr w:type="spellStart"/>
      <w:r w:rsidR="00100C1A">
        <w:rPr>
          <w:rFonts w:hint="cs"/>
          <w:rtl/>
        </w:rPr>
        <w:t>גמיר</w:t>
      </w:r>
      <w:proofErr w:type="spellEnd"/>
      <w:r w:rsidR="00100C1A">
        <w:rPr>
          <w:rFonts w:hint="cs"/>
          <w:rtl/>
        </w:rPr>
        <w:t xml:space="preserve">'- ששמע מפי חכמים ודיינים דינים והלכות. והשניים האחרים שיבינו לפחות מה שהסבירו להם. (לעיתים אף הסכימו שלא יהיה </w:t>
      </w:r>
      <w:proofErr w:type="spellStart"/>
      <w:r w:rsidR="00100C1A">
        <w:rPr>
          <w:rFonts w:hint="cs"/>
          <w:rtl/>
        </w:rPr>
        <w:t>גמיר</w:t>
      </w:r>
      <w:proofErr w:type="spellEnd"/>
      <w:r w:rsidR="00100C1A">
        <w:rPr>
          <w:rFonts w:hint="cs"/>
          <w:rtl/>
        </w:rPr>
        <w:t xml:space="preserve"> אם אין אפחד שימלא דרישה זו).</w:t>
      </w:r>
    </w:p>
    <w:p w:rsidR="009B099D" w:rsidRDefault="00100C1A" w:rsidP="00D10A6B">
      <w:pPr>
        <w:pStyle w:val="a3"/>
        <w:rPr>
          <w:rtl/>
        </w:rPr>
      </w:pPr>
      <w:r>
        <w:rPr>
          <w:rFonts w:hint="cs"/>
          <w:rtl/>
        </w:rPr>
        <w:t xml:space="preserve">* המציאות החברתית בעיירות בסביבת </w:t>
      </w:r>
      <w:proofErr w:type="spellStart"/>
      <w:r>
        <w:rPr>
          <w:rFonts w:hint="cs"/>
          <w:rtl/>
        </w:rPr>
        <w:t>טולדנו</w:t>
      </w:r>
      <w:proofErr w:type="spellEnd"/>
      <w:r>
        <w:rPr>
          <w:rFonts w:hint="cs"/>
          <w:rtl/>
        </w:rPr>
        <w:t xml:space="preserve"> יצרה דילמה קשה: </w:t>
      </w:r>
      <w:r w:rsidR="009B099D">
        <w:rPr>
          <w:rFonts w:hint="cs"/>
          <w:rtl/>
        </w:rPr>
        <w:t>אם לקיים שיפוט יהודי למר</w:t>
      </w:r>
      <w:r w:rsidR="00095E70">
        <w:rPr>
          <w:rFonts w:hint="cs"/>
          <w:rtl/>
        </w:rPr>
        <w:t>ות שאין אפשרות להרכיב אף בי"ד</w:t>
      </w:r>
      <w:r w:rsidR="009B099D">
        <w:rPr>
          <w:rFonts w:hint="cs"/>
          <w:rtl/>
        </w:rPr>
        <w:t xml:space="preserve"> של הדיוטות שממלא אחר הדרישות שאחד יהיה </w:t>
      </w:r>
      <w:proofErr w:type="spellStart"/>
      <w:r w:rsidR="009B099D">
        <w:rPr>
          <w:rFonts w:hint="cs"/>
          <w:rtl/>
        </w:rPr>
        <w:t>גמיר</w:t>
      </w:r>
      <w:proofErr w:type="spellEnd"/>
      <w:r w:rsidR="009B099D">
        <w:rPr>
          <w:rFonts w:hint="cs"/>
          <w:rtl/>
        </w:rPr>
        <w:t>, או שעדיף לפנות לגויים</w:t>
      </w:r>
      <w:r w:rsidR="00095E70">
        <w:rPr>
          <w:rFonts w:hint="cs"/>
          <w:rtl/>
        </w:rPr>
        <w:t xml:space="preserve">. </w:t>
      </w:r>
      <w:r w:rsidR="00095E70" w:rsidRPr="00D10A6B">
        <w:rPr>
          <w:rFonts w:ascii="David" w:hAnsi="David" w:cs="David"/>
          <w:b/>
          <w:bCs/>
          <w:color w:val="FF0000"/>
          <w:rtl/>
        </w:rPr>
        <w:t>הרשב"א</w:t>
      </w:r>
      <w:r w:rsidR="00095E70" w:rsidRPr="00095E70">
        <w:rPr>
          <w:rFonts w:ascii="David" w:hAnsi="David" w:cs="David"/>
          <w:b/>
          <w:bCs/>
          <w:rtl/>
        </w:rPr>
        <w:t>- ר' שלמה בן אדרת</w:t>
      </w:r>
      <w:r w:rsidR="00095E70">
        <w:rPr>
          <w:rFonts w:hint="cs"/>
          <w:rtl/>
        </w:rPr>
        <w:t xml:space="preserve"> פסק ש</w:t>
      </w:r>
      <w:r w:rsidR="009B099D">
        <w:rPr>
          <w:rFonts w:hint="cs"/>
          <w:rtl/>
        </w:rPr>
        <w:t xml:space="preserve">יש </w:t>
      </w:r>
      <w:r w:rsidR="009B099D">
        <w:rPr>
          <w:rFonts w:hint="cs"/>
          <w:rtl/>
        </w:rPr>
        <w:lastRenderedPageBreak/>
        <w:t>לבחור בדרך של שיפוט יהודי שיעשה ע"י אנשים הגונים וישרים לפי שיקול דעתם ובלבד שתישמר האוטונומיה השיפוטית העברית. אך בעניינים פליליים עליהם להיות זהירים יותר.</w:t>
      </w:r>
      <w:r w:rsidR="00D10A6B">
        <w:rPr>
          <w:rFonts w:hint="cs"/>
          <w:rtl/>
        </w:rPr>
        <w:t xml:space="preserve"> </w:t>
      </w:r>
      <w:r w:rsidR="00D10A6B" w:rsidRPr="00052576">
        <w:rPr>
          <w:rFonts w:ascii="Arial" w:eastAsia="Times New Roman" w:hAnsi="Arial" w:cs="Arial"/>
          <w:color w:val="000000"/>
          <w:rtl/>
        </w:rPr>
        <w:t>לשיטתו משפט אזרחי יותר קל עבור הדיוטות</w:t>
      </w:r>
      <w:r w:rsidR="00D10A6B">
        <w:rPr>
          <w:rFonts w:ascii="Arial" w:eastAsia="Times New Roman" w:hAnsi="Arial" w:cs="Arial" w:hint="cs"/>
          <w:color w:val="000000"/>
          <w:rtl/>
        </w:rPr>
        <w:t>.</w:t>
      </w:r>
      <w:r w:rsidR="009B099D">
        <w:rPr>
          <w:rFonts w:hint="cs"/>
          <w:rtl/>
        </w:rPr>
        <w:t xml:space="preserve"> </w:t>
      </w:r>
      <w:r w:rsidR="00D10A6B" w:rsidRPr="00D10A6B">
        <w:rPr>
          <w:rFonts w:ascii="Arial" w:eastAsia="Times New Roman" w:hAnsi="Arial" w:cs="Arial"/>
          <w:color w:val="FF0000"/>
          <w:rtl/>
        </w:rPr>
        <w:t xml:space="preserve">הרא"ש </w:t>
      </w:r>
      <w:r w:rsidR="00D10A6B" w:rsidRPr="00052576">
        <w:rPr>
          <w:rFonts w:ascii="Arial" w:eastAsia="Times New Roman" w:hAnsi="Arial" w:cs="Arial"/>
          <w:color w:val="000000"/>
          <w:rtl/>
        </w:rPr>
        <w:t xml:space="preserve">כתב שדווקא </w:t>
      </w:r>
      <w:r w:rsidR="00D10A6B">
        <w:rPr>
          <w:rFonts w:ascii="Arial" w:eastAsia="Times New Roman" w:hAnsi="Arial" w:cs="Arial" w:hint="cs"/>
          <w:color w:val="000000"/>
          <w:rtl/>
        </w:rPr>
        <w:t xml:space="preserve">את </w:t>
      </w:r>
      <w:r w:rsidR="00D10A6B" w:rsidRPr="00052576">
        <w:rPr>
          <w:rFonts w:ascii="Arial" w:eastAsia="Times New Roman" w:hAnsi="Arial" w:cs="Arial"/>
          <w:color w:val="000000"/>
          <w:rtl/>
        </w:rPr>
        <w:t xml:space="preserve">העניינים הפלילים </w:t>
      </w:r>
      <w:r w:rsidR="00D10A6B">
        <w:rPr>
          <w:rFonts w:ascii="Arial" w:eastAsia="Times New Roman" w:hAnsi="Arial" w:cs="Arial" w:hint="cs"/>
          <w:color w:val="000000"/>
          <w:rtl/>
        </w:rPr>
        <w:t xml:space="preserve">היה </w:t>
      </w:r>
      <w:r w:rsidR="00D10A6B" w:rsidRPr="00052576">
        <w:rPr>
          <w:rFonts w:ascii="Arial" w:eastAsia="Times New Roman" w:hAnsi="Arial" w:cs="Arial"/>
          <w:color w:val="000000"/>
          <w:rtl/>
        </w:rPr>
        <w:t xml:space="preserve">מקובל </w:t>
      </w:r>
      <w:r w:rsidR="00D10A6B">
        <w:rPr>
          <w:rFonts w:ascii="Arial" w:eastAsia="Times New Roman" w:hAnsi="Arial" w:cs="Arial" w:hint="cs"/>
          <w:color w:val="000000"/>
          <w:rtl/>
        </w:rPr>
        <w:t>למסור</w:t>
      </w:r>
      <w:r w:rsidR="00D10A6B" w:rsidRPr="00052576">
        <w:rPr>
          <w:rFonts w:ascii="Arial" w:eastAsia="Times New Roman" w:hAnsi="Arial" w:cs="Arial"/>
          <w:color w:val="000000"/>
          <w:rtl/>
        </w:rPr>
        <w:t xml:space="preserve"> להדיוטות שידונו ע</w:t>
      </w:r>
      <w:r w:rsidR="00D10A6B">
        <w:rPr>
          <w:rFonts w:ascii="Arial" w:eastAsia="Times New Roman" w:hAnsi="Arial" w:cs="Arial" w:hint="cs"/>
          <w:color w:val="000000"/>
          <w:rtl/>
        </w:rPr>
        <w:t xml:space="preserve">"פ מנהגם. </w:t>
      </w:r>
      <w:r>
        <w:rPr>
          <w:rFonts w:hint="cs"/>
          <w:rtl/>
        </w:rPr>
        <w:t xml:space="preserve">  </w:t>
      </w:r>
      <w:r w:rsidR="0096652E">
        <w:rPr>
          <w:rFonts w:hint="cs"/>
          <w:rtl/>
        </w:rPr>
        <w:t xml:space="preserve"> </w:t>
      </w:r>
      <w:r w:rsidR="009B099D" w:rsidRPr="00D10A6B">
        <w:rPr>
          <w:rFonts w:ascii="David" w:hAnsi="David" w:cs="David"/>
          <w:b/>
          <w:bCs/>
          <w:color w:val="FF0000"/>
          <w:rtl/>
        </w:rPr>
        <w:t>קארו</w:t>
      </w:r>
      <w:r w:rsidR="009B099D" w:rsidRPr="00D10A6B">
        <w:rPr>
          <w:rFonts w:hint="cs"/>
          <w:color w:val="FF0000"/>
          <w:rtl/>
        </w:rPr>
        <w:t>:</w:t>
      </w:r>
      <w:r w:rsidR="009B099D">
        <w:rPr>
          <w:rFonts w:hint="cs"/>
          <w:rtl/>
        </w:rPr>
        <w:t xml:space="preserve"> כל המעמיד דיין שאינו הגון ואינו חכם בחכמת התורה ואינו ראוי להיות דיין, אע"פ שהוא כולו מחמדים ויש בו טובות אחרות, הרי זה שהעמידו עובר בלא תעשה. </w:t>
      </w:r>
    </w:p>
    <w:p w:rsidR="009B099D" w:rsidRDefault="009B099D" w:rsidP="009B099D">
      <w:pPr>
        <w:pStyle w:val="a3"/>
        <w:rPr>
          <w:rtl/>
        </w:rPr>
      </w:pPr>
      <w:proofErr w:type="spellStart"/>
      <w:r w:rsidRPr="00D10A6B">
        <w:rPr>
          <w:rFonts w:ascii="David" w:hAnsi="David" w:cs="David"/>
          <w:b/>
          <w:bCs/>
          <w:color w:val="FF0000"/>
          <w:rtl/>
        </w:rPr>
        <w:t>הרמא</w:t>
      </w:r>
      <w:proofErr w:type="spellEnd"/>
      <w:r>
        <w:rPr>
          <w:rFonts w:hint="cs"/>
          <w:rtl/>
        </w:rPr>
        <w:t xml:space="preserve"> אסור להעמיד עם הארץ דיין על סמך שישאל כל פעם לחכם. ועיירות שאין בהם חכמים הראויים ל</w:t>
      </w:r>
      <w:r w:rsidR="00095E70">
        <w:rPr>
          <w:rFonts w:hint="cs"/>
          <w:rtl/>
        </w:rPr>
        <w:t>היות דיינים או שכולם עמי הארץ- שלא ילכו ל</w:t>
      </w:r>
      <w:r>
        <w:rPr>
          <w:rFonts w:hint="cs"/>
          <w:rtl/>
        </w:rPr>
        <w:t xml:space="preserve">ערכאות הגויים, </w:t>
      </w:r>
      <w:r w:rsidR="00095E70">
        <w:rPr>
          <w:rFonts w:hint="cs"/>
          <w:rtl/>
        </w:rPr>
        <w:t xml:space="preserve">אלא </w:t>
      </w:r>
      <w:r>
        <w:rPr>
          <w:rFonts w:hint="cs"/>
          <w:rtl/>
        </w:rPr>
        <w:t>ממנים הטובים והחכמים שבהם (לדעת אנשי העיר), למרות שאינם ראויים לדיינים. וכיוון ש</w:t>
      </w:r>
      <w:r w:rsidR="00095E70">
        <w:rPr>
          <w:rFonts w:hint="cs"/>
          <w:rtl/>
        </w:rPr>
        <w:t>בני העיר קיבלו אותם</w:t>
      </w:r>
      <w:r>
        <w:rPr>
          <w:rFonts w:hint="cs"/>
          <w:rtl/>
        </w:rPr>
        <w:t xml:space="preserve"> אין אחד יכול </w:t>
      </w:r>
      <w:proofErr w:type="spellStart"/>
      <w:r>
        <w:rPr>
          <w:rFonts w:hint="cs"/>
          <w:rtl/>
        </w:rPr>
        <w:t>לפוסלן</w:t>
      </w:r>
      <w:proofErr w:type="spellEnd"/>
      <w:r>
        <w:rPr>
          <w:rFonts w:hint="cs"/>
          <w:rtl/>
        </w:rPr>
        <w:t xml:space="preserve">. וכל ציבור יכול לקבל עליהם בי"ד שלא ראוי מהתורה. </w:t>
      </w:r>
    </w:p>
    <w:p w:rsidR="00BE470A" w:rsidRPr="00BE470A" w:rsidRDefault="00BE470A" w:rsidP="00BE470A">
      <w:pPr>
        <w:pStyle w:val="a3"/>
        <w:rPr>
          <w:rFonts w:ascii="Arial" w:hAnsi="Arial" w:cs="Arial"/>
          <w:sz w:val="24"/>
          <w:szCs w:val="24"/>
          <w:rtl/>
        </w:rPr>
      </w:pPr>
    </w:p>
    <w:p w:rsidR="00E81DE4" w:rsidRDefault="00AC0E72" w:rsidP="00E81DE4">
      <w:pPr>
        <w:pStyle w:val="a3"/>
      </w:pPr>
      <w:r w:rsidRPr="00725CDD">
        <w:rPr>
          <w:rFonts w:asciiTheme="majorBidi" w:hAnsiTheme="majorBidi" w:cstheme="majorBidi"/>
          <w:b/>
          <w:bCs/>
          <w:color w:val="FF0000"/>
          <w:rtl/>
        </w:rPr>
        <w:t xml:space="preserve">ר' יהודה ליב </w:t>
      </w:r>
      <w:proofErr w:type="spellStart"/>
      <w:r w:rsidRPr="00725CDD">
        <w:rPr>
          <w:rFonts w:asciiTheme="majorBidi" w:hAnsiTheme="majorBidi" w:cstheme="majorBidi"/>
          <w:b/>
          <w:bCs/>
          <w:color w:val="FF0000"/>
          <w:rtl/>
        </w:rPr>
        <w:t>פוחוביצר</w:t>
      </w:r>
      <w:proofErr w:type="spellEnd"/>
      <w:r w:rsidRPr="00725CDD">
        <w:rPr>
          <w:rFonts w:cs="Arial" w:hint="cs"/>
          <w:color w:val="FF0000"/>
          <w:rtl/>
        </w:rPr>
        <w:t xml:space="preserve"> </w:t>
      </w:r>
      <w:r>
        <w:rPr>
          <w:rFonts w:cs="Arial" w:hint="cs"/>
          <w:rtl/>
        </w:rPr>
        <w:t>מתאר התפתחות בלתי ר</w:t>
      </w:r>
      <w:r w:rsidR="00E23607">
        <w:rPr>
          <w:rFonts w:cs="Arial" w:hint="cs"/>
          <w:rtl/>
        </w:rPr>
        <w:t>צויה של קיומם וניהולם של בי"ד</w:t>
      </w:r>
      <w:r>
        <w:rPr>
          <w:rFonts w:cs="Arial" w:hint="cs"/>
          <w:rtl/>
        </w:rPr>
        <w:t xml:space="preserve"> של הדיוטות. מגמתו הראשונה והעיקרית של מוסד זה- קיומו של שיפוט יהודי במקום שאין דיינים שבקיאי</w:t>
      </w:r>
      <w:r w:rsidR="00E23607">
        <w:rPr>
          <w:rFonts w:cs="Arial" w:hint="cs"/>
          <w:rtl/>
        </w:rPr>
        <w:t>ם בהלכה. כשבמשך הזמן התקיימו גם כשהיו שופטים שדנים ע"פ ההלכה</w:t>
      </w:r>
      <w:r w:rsidR="00765EBC">
        <w:rPr>
          <w:rFonts w:cs="Arial" w:hint="cs"/>
          <w:rtl/>
        </w:rPr>
        <w:t xml:space="preserve"> ו</w:t>
      </w:r>
      <w:r w:rsidR="00BE470A">
        <w:rPr>
          <w:rFonts w:cs="Arial" w:hint="cs"/>
          <w:rtl/>
        </w:rPr>
        <w:t xml:space="preserve">כתוצאה מכך </w:t>
      </w:r>
      <w:r w:rsidR="00765EBC">
        <w:rPr>
          <w:rFonts w:cs="Arial" w:hint="cs"/>
          <w:rtl/>
        </w:rPr>
        <w:t xml:space="preserve">נשכח מהם לדון דין תורה. הוא </w:t>
      </w:r>
      <w:r w:rsidR="00BE470A">
        <w:rPr>
          <w:rFonts w:cs="Arial" w:hint="cs"/>
          <w:rtl/>
        </w:rPr>
        <w:t>כעס</w:t>
      </w:r>
      <w:r w:rsidR="00765EBC">
        <w:rPr>
          <w:rFonts w:cs="Arial" w:hint="cs"/>
          <w:rtl/>
        </w:rPr>
        <w:t xml:space="preserve"> על חוסר עקרונות קבועים </w:t>
      </w:r>
      <w:r w:rsidR="00BE470A">
        <w:rPr>
          <w:rFonts w:cs="Arial" w:hint="cs"/>
          <w:rtl/>
        </w:rPr>
        <w:t>ו</w:t>
      </w:r>
      <w:r w:rsidR="00765EBC">
        <w:rPr>
          <w:rFonts w:cs="Arial" w:hint="cs"/>
          <w:rtl/>
        </w:rPr>
        <w:t>שדנים לפי רצונם</w:t>
      </w:r>
      <w:r w:rsidR="00C93DFD">
        <w:rPr>
          <w:rFonts w:cs="Arial" w:hint="cs"/>
          <w:rtl/>
        </w:rPr>
        <w:t xml:space="preserve">, דבר </w:t>
      </w:r>
      <w:r w:rsidR="00765EBC">
        <w:rPr>
          <w:rFonts w:cs="Arial" w:hint="cs"/>
          <w:rtl/>
        </w:rPr>
        <w:t xml:space="preserve"> שמביא לעיוות הדין. ומבחינה זו אף עדיף כבר ל</w:t>
      </w:r>
      <w:r w:rsidR="00BE470A">
        <w:rPr>
          <w:rFonts w:cs="Arial" w:hint="cs"/>
          <w:rtl/>
        </w:rPr>
        <w:t>לכת לגויים</w:t>
      </w:r>
      <w:r w:rsidR="00765EBC">
        <w:rPr>
          <w:rFonts w:cs="Arial" w:hint="cs"/>
          <w:rtl/>
        </w:rPr>
        <w:t xml:space="preserve"> כי שם לפחות יש סדר. ואף לא נרתע מלהאשים את בעלי התורה </w:t>
      </w:r>
      <w:r w:rsidR="00C93DFD">
        <w:rPr>
          <w:rFonts w:cs="Arial" w:hint="cs"/>
          <w:rtl/>
        </w:rPr>
        <w:t xml:space="preserve">בבתי הדין של ההדיוטות </w:t>
      </w:r>
      <w:r w:rsidR="00765EBC">
        <w:rPr>
          <w:rFonts w:cs="Arial" w:hint="cs"/>
          <w:rtl/>
        </w:rPr>
        <w:t>שיו</w:t>
      </w:r>
      <w:r w:rsidR="00E23607">
        <w:rPr>
          <w:rFonts w:cs="Arial" w:hint="cs"/>
          <w:rtl/>
        </w:rPr>
        <w:t xml:space="preserve">דעים את הדין </w:t>
      </w:r>
      <w:r w:rsidR="00C93DFD">
        <w:rPr>
          <w:rFonts w:cs="Arial" w:hint="cs"/>
          <w:rtl/>
        </w:rPr>
        <w:t xml:space="preserve">ועדיין </w:t>
      </w:r>
      <w:r w:rsidR="00765EBC">
        <w:rPr>
          <w:rFonts w:cs="Arial" w:hint="cs"/>
          <w:rtl/>
        </w:rPr>
        <w:t xml:space="preserve">דנים כרצונם היפך דין התורה. </w:t>
      </w:r>
      <w:r w:rsidR="00EC08E5" w:rsidRPr="00725CDD">
        <w:rPr>
          <w:rFonts w:asciiTheme="majorBidi" w:hAnsiTheme="majorBidi" w:cstheme="majorBidi"/>
          <w:b/>
          <w:bCs/>
          <w:color w:val="FF0000"/>
          <w:rtl/>
        </w:rPr>
        <w:t>ר' שמואל אבוהב</w:t>
      </w:r>
      <w:r w:rsidR="00EC08E5" w:rsidRPr="00EC08E5">
        <w:rPr>
          <w:rFonts w:asciiTheme="majorBidi" w:hAnsiTheme="majorBidi" w:cstheme="majorBidi"/>
          <w:b/>
          <w:bCs/>
          <w:rtl/>
        </w:rPr>
        <w:t>:</w:t>
      </w:r>
      <w:r w:rsidR="00E23607">
        <w:rPr>
          <w:rFonts w:cs="Arial" w:hint="cs"/>
          <w:rtl/>
        </w:rPr>
        <w:t xml:space="preserve"> רוב ישראל,</w:t>
      </w:r>
      <w:r w:rsidR="00EC08E5">
        <w:rPr>
          <w:rFonts w:cs="Arial" w:hint="cs"/>
          <w:rtl/>
        </w:rPr>
        <w:t xml:space="preserve"> מ</w:t>
      </w:r>
      <w:r w:rsidR="00E23607">
        <w:rPr>
          <w:rFonts w:cs="Arial" w:hint="cs"/>
          <w:rtl/>
        </w:rPr>
        <w:t xml:space="preserve">ושיבים </w:t>
      </w:r>
      <w:r w:rsidR="00EC08E5">
        <w:rPr>
          <w:rFonts w:cs="Arial" w:hint="cs"/>
          <w:rtl/>
        </w:rPr>
        <w:t xml:space="preserve">דיינים </w:t>
      </w:r>
      <w:r w:rsidR="00E23607">
        <w:rPr>
          <w:rFonts w:cs="Arial" w:hint="cs"/>
          <w:rtl/>
        </w:rPr>
        <w:t>לאחר שקיבלו רשות מהשלטון. במעט מקומות הפרנסים דנים אותם ש</w:t>
      </w:r>
      <w:r w:rsidR="00EC08E5">
        <w:rPr>
          <w:rFonts w:cs="Arial" w:hint="cs"/>
          <w:rtl/>
        </w:rPr>
        <w:t>לפעמים מתייעצים עם</w:t>
      </w:r>
      <w:r w:rsidR="00E23607">
        <w:rPr>
          <w:rFonts w:cs="Arial" w:hint="cs"/>
          <w:rtl/>
        </w:rPr>
        <w:t xml:space="preserve"> הרב המרביץ תורה. לעיתים</w:t>
      </w:r>
      <w:r w:rsidR="00EC08E5">
        <w:rPr>
          <w:rFonts w:cs="Arial" w:hint="cs"/>
          <w:rtl/>
        </w:rPr>
        <w:t xml:space="preserve"> בעלי הדינים בור</w:t>
      </w:r>
      <w:r w:rsidR="00E23607">
        <w:rPr>
          <w:rFonts w:cs="Arial" w:hint="cs"/>
          <w:rtl/>
        </w:rPr>
        <w:t>רים להם אנשים. או שנותנים לפרנס</w:t>
      </w:r>
      <w:r w:rsidR="00EC08E5">
        <w:rPr>
          <w:rFonts w:cs="Arial" w:hint="cs"/>
          <w:rtl/>
        </w:rPr>
        <w:t xml:space="preserve"> רשות לדון. וכל הדרכים הללו הולכים לפי התורה. ויש גם שנוהגים ללכת במפורש לערכאות הגויים- זה כנגד התורה ממש וחילול ה' בפרהסיה. </w:t>
      </w:r>
      <w:r w:rsidR="00E81DE4">
        <w:rPr>
          <w:rFonts w:hint="cs"/>
          <w:rtl/>
        </w:rPr>
        <w:t xml:space="preserve">"יש בהליכה לערכאות </w:t>
      </w:r>
      <w:r w:rsidR="00E81DE4" w:rsidRPr="00D209E7">
        <w:rPr>
          <w:rFonts w:cs="Arial"/>
          <w:rtl/>
        </w:rPr>
        <w:t>משום מניעת תלמוד תורה ותוספת ל</w:t>
      </w:r>
      <w:r w:rsidR="00E81DE4">
        <w:rPr>
          <w:rFonts w:cs="Arial"/>
          <w:rtl/>
        </w:rPr>
        <w:t>תפארתם, שבכל המקומות שדני</w:t>
      </w:r>
      <w:r w:rsidR="00E81DE4">
        <w:rPr>
          <w:rFonts w:cs="Arial" w:hint="cs"/>
          <w:rtl/>
        </w:rPr>
        <w:t>ם</w:t>
      </w:r>
      <w:r w:rsidR="00E81DE4" w:rsidRPr="00D209E7">
        <w:rPr>
          <w:rFonts w:cs="Arial"/>
          <w:rtl/>
        </w:rPr>
        <w:t xml:space="preserve"> דין תורה</w:t>
      </w:r>
      <w:r w:rsidR="00E81DE4">
        <w:rPr>
          <w:rFonts w:cs="Arial" w:hint="cs"/>
          <w:rtl/>
        </w:rPr>
        <w:t>, מעשיהם בכל יום הביאום לעיון ראוי להלכה למעשה וההלכה יוצאת מחוורת ונמצא בידם הלכות חדשות מרובות וברורות בכל יום, ומחלוקת כזו בבעלי דינים עליה יאמר שהיא לשם שמים. "</w:t>
      </w:r>
    </w:p>
    <w:p w:rsidR="00E81DE4" w:rsidRDefault="00E81DE4" w:rsidP="00E81DE4">
      <w:pPr>
        <w:pStyle w:val="a3"/>
        <w:rPr>
          <w:rtl/>
        </w:rPr>
      </w:pPr>
      <w:r>
        <w:rPr>
          <w:rFonts w:hint="cs"/>
          <w:rtl/>
        </w:rPr>
        <w:t>*</w:t>
      </w:r>
      <w:r>
        <w:rPr>
          <w:rtl/>
        </w:rPr>
        <w:t xml:space="preserve"> </w:t>
      </w:r>
      <w:r>
        <w:rPr>
          <w:rFonts w:hint="cs"/>
          <w:rtl/>
        </w:rPr>
        <w:t xml:space="preserve">גולת איטליה שהיו הולכים לערכאות, ענייה יחסית ביצירה משפטית. </w:t>
      </w:r>
    </w:p>
    <w:p w:rsidR="000377C1" w:rsidRDefault="000377C1" w:rsidP="00CE1F95">
      <w:pPr>
        <w:pStyle w:val="a3"/>
        <w:rPr>
          <w:rFonts w:ascii="Arial" w:hAnsi="Arial" w:cs="Arial"/>
          <w:sz w:val="24"/>
          <w:szCs w:val="24"/>
          <w:rtl/>
        </w:rPr>
      </w:pPr>
    </w:p>
    <w:p w:rsidR="000D1B95" w:rsidRDefault="00410856" w:rsidP="000D1B95">
      <w:pPr>
        <w:pStyle w:val="a3"/>
        <w:rPr>
          <w:rtl/>
        </w:rPr>
      </w:pPr>
      <w:r w:rsidRPr="00410856">
        <w:rPr>
          <w:rFonts w:hint="cs"/>
          <w:color w:val="FF0000"/>
          <w:u w:val="single"/>
          <w:rtl/>
        </w:rPr>
        <w:t>3 משפט המלך</w:t>
      </w:r>
      <w:r w:rsidRPr="00410856">
        <w:rPr>
          <w:rFonts w:hint="cs"/>
          <w:color w:val="FF0000"/>
          <w:rtl/>
        </w:rPr>
        <w:t xml:space="preserve"> </w:t>
      </w:r>
      <w:r w:rsidR="003731ED">
        <w:rPr>
          <w:rFonts w:hint="cs"/>
          <w:rtl/>
        </w:rPr>
        <w:t xml:space="preserve">משפט יוצר שלא נבע באופן ישיר מחכמי ההלכה. </w:t>
      </w:r>
      <w:r w:rsidR="003731ED" w:rsidRPr="003731ED">
        <w:rPr>
          <w:rtl/>
        </w:rPr>
        <w:t>משפט המלך בא לעשות סדר לפי צרכי החברה בה לא כולם הוגנים. התורה לא מעמידה את הכלים לטפל באנשים הבוחרים להתנהג בדרך רע</w:t>
      </w:r>
      <w:r w:rsidR="003731ED">
        <w:rPr>
          <w:rFonts w:hint="cs"/>
          <w:rtl/>
        </w:rPr>
        <w:t xml:space="preserve">ה וזה </w:t>
      </w:r>
      <w:r w:rsidR="003731ED" w:rsidRPr="003731ED">
        <w:rPr>
          <w:rtl/>
        </w:rPr>
        <w:t>משפט שבא לפתור את הבעיות החברתיות שהתורה לא נותנת להם פתרו</w:t>
      </w:r>
      <w:r w:rsidR="003731ED">
        <w:rPr>
          <w:rFonts w:hint="cs"/>
          <w:rtl/>
        </w:rPr>
        <w:t>ן וגם</w:t>
      </w:r>
      <w:r w:rsidR="003731ED" w:rsidRPr="003731ED">
        <w:rPr>
          <w:rtl/>
        </w:rPr>
        <w:t xml:space="preserve"> לטפל בעניינים הקשורים לציבור כמו מיסים.</w:t>
      </w:r>
      <w:r w:rsidR="007464D1">
        <w:rPr>
          <w:rFonts w:hint="cs"/>
          <w:rtl/>
        </w:rPr>
        <w:t xml:space="preserve"> זה </w:t>
      </w:r>
      <w:r w:rsidR="003731ED" w:rsidRPr="003731ED">
        <w:rPr>
          <w:rtl/>
        </w:rPr>
        <w:t>משפט שמגדיר את הסמכות של האומה, בשאלת הנהגת הכלל. פוליטיקה רגילה. לא מדובר על שאלות על הלכתיות.</w:t>
      </w:r>
      <w:r w:rsidR="003731ED">
        <w:rPr>
          <w:rFonts w:hint="cs"/>
          <w:rtl/>
        </w:rPr>
        <w:t xml:space="preserve"> </w:t>
      </w:r>
    </w:p>
    <w:p w:rsidR="00410856" w:rsidRDefault="00410856" w:rsidP="000D1B95">
      <w:pPr>
        <w:pStyle w:val="a3"/>
        <w:rPr>
          <w:rtl/>
        </w:rPr>
      </w:pPr>
      <w:proofErr w:type="spellStart"/>
      <w:r w:rsidRPr="003731ED">
        <w:rPr>
          <w:rFonts w:ascii="David" w:hAnsi="David" w:cs="David"/>
          <w:b/>
          <w:bCs/>
          <w:color w:val="FF0000"/>
          <w:rtl/>
        </w:rPr>
        <w:t>הר"ן</w:t>
      </w:r>
      <w:proofErr w:type="spellEnd"/>
      <w:r w:rsidRPr="003731ED">
        <w:rPr>
          <w:rFonts w:hint="cs"/>
          <w:color w:val="FF0000"/>
          <w:rtl/>
        </w:rPr>
        <w:t xml:space="preserve"> </w:t>
      </w:r>
      <w:r>
        <w:rPr>
          <w:rtl/>
        </w:rPr>
        <w:t xml:space="preserve">ההבדל בין שופט </w:t>
      </w:r>
      <w:r>
        <w:rPr>
          <w:rFonts w:hint="cs"/>
          <w:rtl/>
        </w:rPr>
        <w:t>ל</w:t>
      </w:r>
      <w:r>
        <w:rPr>
          <w:rtl/>
        </w:rPr>
        <w:t>מלך</w:t>
      </w:r>
      <w:r>
        <w:rPr>
          <w:rFonts w:hint="cs"/>
          <w:rtl/>
        </w:rPr>
        <w:t>:</w:t>
      </w:r>
      <w:r>
        <w:rPr>
          <w:rtl/>
        </w:rPr>
        <w:t xml:space="preserve"> </w:t>
      </w:r>
      <w:r w:rsidRPr="007E2004">
        <w:rPr>
          <w:rtl/>
        </w:rPr>
        <w:t>השופ</w:t>
      </w:r>
      <w:r>
        <w:rPr>
          <w:rtl/>
        </w:rPr>
        <w:t>ט משועבד יותר למשפטי התורה</w:t>
      </w:r>
      <w:r>
        <w:rPr>
          <w:rFonts w:hint="cs"/>
          <w:rtl/>
        </w:rPr>
        <w:t>-</w:t>
      </w:r>
      <w:r w:rsidRPr="007E2004">
        <w:rPr>
          <w:rtl/>
        </w:rPr>
        <w:t xml:space="preserve"> ומפני זה הזהיר המלך </w:t>
      </w:r>
      <w:proofErr w:type="spellStart"/>
      <w:r w:rsidRPr="007E2004">
        <w:rPr>
          <w:rtl/>
        </w:rPr>
        <w:t>וצוהו</w:t>
      </w:r>
      <w:proofErr w:type="spellEnd"/>
      <w:r w:rsidRPr="007E2004">
        <w:rPr>
          <w:rtl/>
        </w:rPr>
        <w:t xml:space="preserve"> שיהא לו ס</w:t>
      </w:r>
      <w:r>
        <w:rPr>
          <w:rtl/>
        </w:rPr>
        <w:t>פר תורה שני ויביא עמו</w:t>
      </w:r>
      <w:r>
        <w:rPr>
          <w:rFonts w:hint="cs"/>
          <w:rtl/>
        </w:rPr>
        <w:t xml:space="preserve"> '</w:t>
      </w:r>
      <w:r w:rsidRPr="007E2004">
        <w:rPr>
          <w:rtl/>
        </w:rPr>
        <w:t>לבלתי רום לבבו</w:t>
      </w:r>
      <w:r>
        <w:rPr>
          <w:rFonts w:hint="cs"/>
          <w:rtl/>
        </w:rPr>
        <w:t>'</w:t>
      </w:r>
      <w:r>
        <w:rPr>
          <w:rtl/>
        </w:rPr>
        <w:t>, כלו</w:t>
      </w:r>
      <w:r>
        <w:rPr>
          <w:rFonts w:hint="cs"/>
          <w:rtl/>
        </w:rPr>
        <w:t>מר,</w:t>
      </w:r>
      <w:r w:rsidRPr="007E2004">
        <w:rPr>
          <w:rtl/>
        </w:rPr>
        <w:t xml:space="preserve"> שמתוך שהמלך רואה שאינו משועבד למשפטי התורה כמו השופט</w:t>
      </w:r>
      <w:r>
        <w:rPr>
          <w:rFonts w:hint="cs"/>
          <w:rtl/>
        </w:rPr>
        <w:t>,</w:t>
      </w:r>
      <w:r>
        <w:rPr>
          <w:rtl/>
        </w:rPr>
        <w:t xml:space="preserve"> צריך אזהרה מרובה</w:t>
      </w:r>
      <w:r>
        <w:rPr>
          <w:rFonts w:hint="cs"/>
          <w:rtl/>
        </w:rPr>
        <w:t>.</w:t>
      </w:r>
      <w:r>
        <w:rPr>
          <w:rtl/>
        </w:rPr>
        <w:t xml:space="preserve"> א</w:t>
      </w:r>
      <w:r>
        <w:rPr>
          <w:rFonts w:hint="cs"/>
          <w:rtl/>
        </w:rPr>
        <w:t>ך</w:t>
      </w:r>
      <w:r>
        <w:rPr>
          <w:rtl/>
        </w:rPr>
        <w:t xml:space="preserve"> בשופט לא</w:t>
      </w:r>
      <w:r>
        <w:rPr>
          <w:rFonts w:hint="cs"/>
          <w:rtl/>
        </w:rPr>
        <w:t>,</w:t>
      </w:r>
      <w:r w:rsidRPr="007E2004">
        <w:rPr>
          <w:rtl/>
        </w:rPr>
        <w:t xml:space="preserve"> לפי שיכ</w:t>
      </w:r>
      <w:r>
        <w:rPr>
          <w:rFonts w:hint="cs"/>
          <w:rtl/>
        </w:rPr>
        <w:t>ו</w:t>
      </w:r>
      <w:r w:rsidRPr="007E2004">
        <w:rPr>
          <w:rtl/>
        </w:rPr>
        <w:t>לתו מוגבל</w:t>
      </w:r>
      <w:r>
        <w:rPr>
          <w:rFonts w:hint="cs"/>
          <w:rtl/>
        </w:rPr>
        <w:t>ת</w:t>
      </w:r>
      <w:r>
        <w:rPr>
          <w:rtl/>
        </w:rPr>
        <w:t xml:space="preserve"> </w:t>
      </w:r>
      <w:r>
        <w:rPr>
          <w:rFonts w:hint="cs"/>
          <w:rtl/>
        </w:rPr>
        <w:t>ל</w:t>
      </w:r>
      <w:r w:rsidRPr="007E2004">
        <w:rPr>
          <w:rtl/>
        </w:rPr>
        <w:t>משפט התורה</w:t>
      </w:r>
      <w:r>
        <w:rPr>
          <w:rFonts w:hint="cs"/>
          <w:rtl/>
        </w:rPr>
        <w:t xml:space="preserve"> '</w:t>
      </w:r>
      <w:r w:rsidRPr="007E2004">
        <w:rPr>
          <w:rtl/>
        </w:rPr>
        <w:t>ושפטו את העם משפט צדק</w:t>
      </w:r>
      <w:r>
        <w:rPr>
          <w:rFonts w:hint="cs"/>
          <w:rtl/>
        </w:rPr>
        <w:t>'</w:t>
      </w:r>
      <w:r>
        <w:rPr>
          <w:rtl/>
        </w:rPr>
        <w:t xml:space="preserve">, </w:t>
      </w:r>
      <w:r>
        <w:rPr>
          <w:rFonts w:hint="cs"/>
          <w:rtl/>
        </w:rPr>
        <w:t>'</w:t>
      </w:r>
      <w:r w:rsidRPr="007E2004">
        <w:rPr>
          <w:rtl/>
        </w:rPr>
        <w:t>לא תטה משפט</w:t>
      </w:r>
      <w:r>
        <w:rPr>
          <w:rFonts w:hint="cs"/>
          <w:rtl/>
        </w:rPr>
        <w:t>'</w:t>
      </w:r>
      <w:r w:rsidR="000D1B95">
        <w:rPr>
          <w:rFonts w:hint="cs"/>
          <w:rtl/>
        </w:rPr>
        <w:t xml:space="preserve">  </w:t>
      </w:r>
      <w:proofErr w:type="spellStart"/>
      <w:r w:rsidR="000D1B95">
        <w:rPr>
          <w:rFonts w:hint="cs"/>
          <w:rtl/>
        </w:rPr>
        <w:t>וכו</w:t>
      </w:r>
      <w:proofErr w:type="spellEnd"/>
      <w:r w:rsidR="000D1B95">
        <w:rPr>
          <w:rFonts w:hint="cs"/>
          <w:rtl/>
        </w:rPr>
        <w:t xml:space="preserve">. </w:t>
      </w:r>
    </w:p>
    <w:p w:rsidR="007A31A4" w:rsidRPr="003731ED" w:rsidRDefault="00410856" w:rsidP="003731ED">
      <w:pPr>
        <w:pStyle w:val="a3"/>
        <w:rPr>
          <w:rtl/>
        </w:rPr>
      </w:pPr>
      <w:proofErr w:type="spellStart"/>
      <w:r w:rsidRPr="003731ED">
        <w:rPr>
          <w:rFonts w:ascii="David" w:hAnsi="David" w:cs="David"/>
          <w:b/>
          <w:bCs/>
          <w:color w:val="FF0000"/>
          <w:rtl/>
        </w:rPr>
        <w:t>הראי"ה</w:t>
      </w:r>
      <w:proofErr w:type="spellEnd"/>
      <w:r w:rsidRPr="003731ED">
        <w:rPr>
          <w:rFonts w:ascii="David" w:hAnsi="David" w:cs="David"/>
          <w:b/>
          <w:bCs/>
          <w:color w:val="FF0000"/>
          <w:rtl/>
        </w:rPr>
        <w:t xml:space="preserve"> קוק</w:t>
      </w:r>
      <w:r w:rsidRPr="003731ED">
        <w:rPr>
          <w:rFonts w:hint="cs"/>
          <w:color w:val="FF0000"/>
          <w:rtl/>
        </w:rPr>
        <w:t xml:space="preserve"> </w:t>
      </w:r>
      <w:r w:rsidR="000D1B95">
        <w:rPr>
          <w:rFonts w:hint="cs"/>
          <w:rtl/>
        </w:rPr>
        <w:t xml:space="preserve"> </w:t>
      </w:r>
      <w:r w:rsidRPr="006E4445">
        <w:rPr>
          <w:rtl/>
        </w:rPr>
        <w:t>בזמן שאין מלך, כיון שמשפטי המלוכה הם גם כן מה שנוגע למצב הכללי של האומה</w:t>
      </w:r>
      <w:r>
        <w:t>,</w:t>
      </w:r>
      <w:r>
        <w:rPr>
          <w:rFonts w:hint="cs"/>
          <w:rtl/>
        </w:rPr>
        <w:t xml:space="preserve"> </w:t>
      </w:r>
      <w:r w:rsidRPr="006E4445">
        <w:rPr>
          <w:rtl/>
        </w:rPr>
        <w:t>חוזרים אלה הזכיות של המשפטים ליד האומה בכללה</w:t>
      </w:r>
      <w:r>
        <w:t>.</w:t>
      </w:r>
      <w:r>
        <w:rPr>
          <w:rFonts w:hint="cs"/>
          <w:rtl/>
        </w:rPr>
        <w:t xml:space="preserve">.. </w:t>
      </w:r>
      <w:r w:rsidRPr="006E4445">
        <w:rPr>
          <w:rtl/>
        </w:rPr>
        <w:t>למה שנוגע להנהגת הכלל, כל שמנהיג את האומה דן הוא במשפטי המלוכה, שהם כלל צרכי האומה הדרושים לשעתם ולמעמד העולם</w:t>
      </w:r>
      <w:r w:rsidRPr="006E4445">
        <w:t>.</w:t>
      </w:r>
      <w:r>
        <w:rPr>
          <w:rFonts w:hint="cs"/>
          <w:rtl/>
        </w:rPr>
        <w:t xml:space="preserve"> ואם לראשי גלויות שבבבל הוענקו סמכויות המלך קל וחומר </w:t>
      </w:r>
      <w:r w:rsidRPr="006E4445">
        <w:rPr>
          <w:rtl/>
        </w:rPr>
        <w:t>שנשיאים המוסכמים באומה, בזמן</w:t>
      </w:r>
      <w:r>
        <w:rPr>
          <w:rtl/>
        </w:rPr>
        <w:t xml:space="preserve"> שהיא בארצה ובשלטונה, באיזו מדרגה שהיא,</w:t>
      </w:r>
      <w:r>
        <w:rPr>
          <w:rFonts w:hint="cs"/>
          <w:rtl/>
        </w:rPr>
        <w:t xml:space="preserve"> </w:t>
      </w:r>
      <w:r>
        <w:rPr>
          <w:rtl/>
        </w:rPr>
        <w:t>שהועמדו ל</w:t>
      </w:r>
      <w:r w:rsidRPr="006E4445">
        <w:rPr>
          <w:rtl/>
        </w:rPr>
        <w:t>הנהגת האומה</w:t>
      </w:r>
      <w:r>
        <w:rPr>
          <w:rFonts w:hint="cs"/>
          <w:rtl/>
        </w:rPr>
        <w:t xml:space="preserve"> שאינם גרועים מראשי גלויות שבבבל. ודאי עומד הוא במקום מלך, </w:t>
      </w:r>
      <w:proofErr w:type="spellStart"/>
      <w:r>
        <w:rPr>
          <w:rFonts w:hint="cs"/>
          <w:rtl/>
        </w:rPr>
        <w:t>לענין</w:t>
      </w:r>
      <w:proofErr w:type="spellEnd"/>
      <w:r>
        <w:rPr>
          <w:rFonts w:hint="cs"/>
          <w:rtl/>
        </w:rPr>
        <w:t xml:space="preserve"> משפט המלוכה, הנוגעים להנהגת הכלל.</w:t>
      </w:r>
    </w:p>
    <w:p w:rsidR="007A31A4" w:rsidRDefault="007A31A4" w:rsidP="00CE1F95">
      <w:pPr>
        <w:pStyle w:val="a3"/>
        <w:rPr>
          <w:rFonts w:ascii="Arial" w:hAnsi="Arial" w:cs="Arial"/>
          <w:sz w:val="24"/>
          <w:szCs w:val="24"/>
          <w:rtl/>
        </w:rPr>
      </w:pPr>
    </w:p>
    <w:p w:rsidR="00EC08E5" w:rsidRPr="00223636" w:rsidRDefault="00EC08E5" w:rsidP="00CE1F95">
      <w:pPr>
        <w:pStyle w:val="a3"/>
        <w:rPr>
          <w:rFonts w:ascii="Arial" w:hAnsi="Arial" w:cs="Arial"/>
          <w:u w:val="single"/>
          <w:rtl/>
        </w:rPr>
      </w:pPr>
      <w:r w:rsidRPr="00223636">
        <w:rPr>
          <w:rFonts w:ascii="Arial" w:hAnsi="Arial" w:cs="Arial" w:hint="cs"/>
          <w:u w:val="single"/>
          <w:rtl/>
        </w:rPr>
        <w:t xml:space="preserve">למה השלטון נתן ליהודים אוטונומיה? </w:t>
      </w:r>
    </w:p>
    <w:p w:rsidR="00BE470A" w:rsidRPr="00223636" w:rsidRDefault="00EC08E5" w:rsidP="00410856">
      <w:pPr>
        <w:pStyle w:val="a3"/>
        <w:rPr>
          <w:rFonts w:ascii="Arial" w:hAnsi="Arial" w:cs="Arial"/>
          <w:rtl/>
        </w:rPr>
      </w:pPr>
      <w:r w:rsidRPr="00223636">
        <w:rPr>
          <w:rFonts w:ascii="Arial" w:hAnsi="Arial" w:cs="Arial" w:hint="cs"/>
          <w:rtl/>
        </w:rPr>
        <w:t>1</w:t>
      </w:r>
      <w:r w:rsidR="009E4EB9" w:rsidRPr="00223636">
        <w:rPr>
          <w:rFonts w:ascii="Arial" w:hAnsi="Arial" w:cs="Arial" w:hint="cs"/>
          <w:rtl/>
        </w:rPr>
        <w:t xml:space="preserve"> הפגנת סובלנות כלפי דתות אחרות     2 </w:t>
      </w:r>
      <w:r w:rsidRPr="00223636">
        <w:rPr>
          <w:rFonts w:ascii="Arial" w:hAnsi="Arial" w:cs="Arial" w:hint="cs"/>
          <w:rtl/>
        </w:rPr>
        <w:t xml:space="preserve">נימוקים מדעות ואמונות </w:t>
      </w:r>
      <w:r w:rsidR="009E4EB9" w:rsidRPr="00223636">
        <w:rPr>
          <w:rFonts w:ascii="Arial" w:hAnsi="Arial" w:cs="Arial" w:hint="cs"/>
          <w:rtl/>
        </w:rPr>
        <w:t xml:space="preserve">     3 </w:t>
      </w:r>
      <w:r w:rsidRPr="00223636">
        <w:rPr>
          <w:rFonts w:ascii="Arial" w:hAnsi="Arial" w:cs="Arial" w:hint="cs"/>
          <w:rtl/>
        </w:rPr>
        <w:t xml:space="preserve">גביית מיסים במרוכז. </w:t>
      </w:r>
    </w:p>
    <w:p w:rsidR="003731ED" w:rsidRPr="00223636" w:rsidRDefault="00184CFE" w:rsidP="000D1B95">
      <w:pPr>
        <w:pStyle w:val="a3"/>
        <w:rPr>
          <w:rFonts w:ascii="Arial" w:hAnsi="Arial" w:cs="Arial"/>
          <w:sz w:val="20"/>
          <w:szCs w:val="20"/>
          <w:rtl/>
        </w:rPr>
      </w:pPr>
      <w:r w:rsidRPr="00223636">
        <w:rPr>
          <w:rFonts w:asciiTheme="majorBidi" w:hAnsiTheme="majorBidi" w:cstheme="majorBidi"/>
          <w:b/>
          <w:bCs/>
          <w:color w:val="FF0000"/>
          <w:sz w:val="20"/>
          <w:szCs w:val="20"/>
          <w:rtl/>
        </w:rPr>
        <w:t xml:space="preserve">יחזקאל </w:t>
      </w:r>
      <w:proofErr w:type="spellStart"/>
      <w:r w:rsidRPr="00223636">
        <w:rPr>
          <w:rFonts w:asciiTheme="majorBidi" w:hAnsiTheme="majorBidi" w:cstheme="majorBidi"/>
          <w:b/>
          <w:bCs/>
          <w:color w:val="FF0000"/>
          <w:sz w:val="20"/>
          <w:szCs w:val="20"/>
          <w:rtl/>
        </w:rPr>
        <w:t>קויפמן</w:t>
      </w:r>
      <w:proofErr w:type="spellEnd"/>
      <w:r w:rsidRPr="00223636">
        <w:rPr>
          <w:rFonts w:ascii="Arial" w:hAnsi="Arial" w:cs="Arial" w:hint="cs"/>
          <w:sz w:val="20"/>
          <w:szCs w:val="20"/>
          <w:rtl/>
        </w:rPr>
        <w:t xml:space="preserve"> </w:t>
      </w:r>
      <w:r w:rsidR="00110CA8" w:rsidRPr="00223636">
        <w:rPr>
          <w:rFonts w:hint="cs"/>
          <w:sz w:val="20"/>
          <w:szCs w:val="20"/>
          <w:rtl/>
        </w:rPr>
        <w:t xml:space="preserve">הדומה </w:t>
      </w:r>
      <w:r w:rsidR="00110CA8" w:rsidRPr="00223636">
        <w:rPr>
          <w:sz w:val="20"/>
          <w:szCs w:val="20"/>
          <w:rtl/>
        </w:rPr>
        <w:t xml:space="preserve">בין האוטונומיה הגלותית ובין </w:t>
      </w:r>
      <w:r w:rsidR="00BE470A" w:rsidRPr="00223636">
        <w:rPr>
          <w:rFonts w:hint="cs"/>
          <w:sz w:val="20"/>
          <w:szCs w:val="20"/>
          <w:rtl/>
        </w:rPr>
        <w:t>בא"י</w:t>
      </w:r>
      <w:r w:rsidR="00110CA8" w:rsidRPr="00223636">
        <w:rPr>
          <w:sz w:val="20"/>
          <w:szCs w:val="20"/>
          <w:rtl/>
        </w:rPr>
        <w:t xml:space="preserve"> הייתה השאיפה לחיות ע</w:t>
      </w:r>
      <w:r w:rsidR="00110CA8" w:rsidRPr="00223636">
        <w:rPr>
          <w:rFonts w:hint="cs"/>
          <w:sz w:val="20"/>
          <w:szCs w:val="20"/>
          <w:rtl/>
        </w:rPr>
        <w:t>"פ</w:t>
      </w:r>
      <w:r w:rsidR="00094754" w:rsidRPr="00223636">
        <w:rPr>
          <w:sz w:val="20"/>
          <w:szCs w:val="20"/>
          <w:rtl/>
        </w:rPr>
        <w:t xml:space="preserve"> המשפט היהודי</w:t>
      </w:r>
      <w:r w:rsidR="00094754" w:rsidRPr="00223636">
        <w:rPr>
          <w:rFonts w:hint="cs"/>
          <w:sz w:val="20"/>
          <w:szCs w:val="20"/>
          <w:rtl/>
        </w:rPr>
        <w:t xml:space="preserve"> </w:t>
      </w:r>
      <w:r w:rsidR="00110CA8" w:rsidRPr="00223636">
        <w:rPr>
          <w:rFonts w:hint="cs"/>
          <w:sz w:val="20"/>
          <w:szCs w:val="20"/>
          <w:rtl/>
        </w:rPr>
        <w:t>מ</w:t>
      </w:r>
      <w:r w:rsidR="00110CA8" w:rsidRPr="00223636">
        <w:rPr>
          <w:sz w:val="20"/>
          <w:szCs w:val="20"/>
          <w:rtl/>
        </w:rPr>
        <w:t>אידיאל של חיי</w:t>
      </w:r>
      <w:r w:rsidRPr="00223636">
        <w:rPr>
          <w:sz w:val="20"/>
          <w:szCs w:val="20"/>
          <w:rtl/>
        </w:rPr>
        <w:t xml:space="preserve"> תורה. היהדות, שידעה רק את המ</w:t>
      </w:r>
      <w:r w:rsidRPr="00223636">
        <w:rPr>
          <w:rFonts w:hint="cs"/>
          <w:sz w:val="20"/>
          <w:szCs w:val="20"/>
          <w:rtl/>
        </w:rPr>
        <w:t>שפט</w:t>
      </w:r>
      <w:r w:rsidR="00110CA8" w:rsidRPr="00223636">
        <w:rPr>
          <w:sz w:val="20"/>
          <w:szCs w:val="20"/>
          <w:rtl/>
        </w:rPr>
        <w:t xml:space="preserve"> הדתי, לא הכירה במשפט האלילי-החילונ</w:t>
      </w:r>
      <w:r w:rsidRPr="00223636">
        <w:rPr>
          <w:sz w:val="20"/>
          <w:szCs w:val="20"/>
          <w:rtl/>
        </w:rPr>
        <w:t>י. ול</w:t>
      </w:r>
      <w:r w:rsidRPr="00223636">
        <w:rPr>
          <w:rFonts w:hint="cs"/>
          <w:sz w:val="20"/>
          <w:szCs w:val="20"/>
          <w:rtl/>
        </w:rPr>
        <w:t>כן</w:t>
      </w:r>
      <w:r w:rsidRPr="00223636">
        <w:rPr>
          <w:sz w:val="20"/>
          <w:szCs w:val="20"/>
          <w:rtl/>
        </w:rPr>
        <w:t xml:space="preserve"> שאפה </w:t>
      </w:r>
      <w:r w:rsidRPr="00223636">
        <w:rPr>
          <w:rFonts w:hint="cs"/>
          <w:sz w:val="20"/>
          <w:szCs w:val="20"/>
          <w:rtl/>
        </w:rPr>
        <w:t>ב</w:t>
      </w:r>
      <w:r w:rsidR="00110CA8" w:rsidRPr="00223636">
        <w:rPr>
          <w:sz w:val="20"/>
          <w:szCs w:val="20"/>
          <w:rtl/>
        </w:rPr>
        <w:t>גלות לאוטונומיה משפטית. השלטון</w:t>
      </w:r>
      <w:r w:rsidR="00094754" w:rsidRPr="00223636">
        <w:rPr>
          <w:sz w:val="20"/>
          <w:szCs w:val="20"/>
          <w:rtl/>
        </w:rPr>
        <w:t xml:space="preserve"> העצמי המשפטי הוא ש</w:t>
      </w:r>
      <w:r w:rsidR="00110CA8" w:rsidRPr="00223636">
        <w:rPr>
          <w:sz w:val="20"/>
          <w:szCs w:val="20"/>
          <w:rtl/>
        </w:rPr>
        <w:t>עשה אותה חטיבה</w:t>
      </w:r>
      <w:r w:rsidRPr="00223636">
        <w:rPr>
          <w:sz w:val="20"/>
          <w:szCs w:val="20"/>
          <w:rtl/>
        </w:rPr>
        <w:t xml:space="preserve"> מדינית-לאומית בפני עצמה. ל</w:t>
      </w:r>
      <w:r w:rsidRPr="00223636">
        <w:rPr>
          <w:rFonts w:hint="cs"/>
          <w:sz w:val="20"/>
          <w:szCs w:val="20"/>
          <w:rtl/>
        </w:rPr>
        <w:t>הכרת השלטון</w:t>
      </w:r>
      <w:r w:rsidR="00110CA8" w:rsidRPr="00223636">
        <w:rPr>
          <w:sz w:val="20"/>
          <w:szCs w:val="20"/>
          <w:rtl/>
        </w:rPr>
        <w:t xml:space="preserve"> בזכותם של היהודים ל</w:t>
      </w:r>
      <w:r w:rsidR="00BE470A" w:rsidRPr="00223636">
        <w:rPr>
          <w:rFonts w:hint="cs"/>
          <w:sz w:val="20"/>
          <w:szCs w:val="20"/>
          <w:rtl/>
        </w:rPr>
        <w:t>אוטונומיה</w:t>
      </w:r>
      <w:r w:rsidRPr="00223636">
        <w:rPr>
          <w:sz w:val="20"/>
          <w:szCs w:val="20"/>
          <w:rtl/>
        </w:rPr>
        <w:t xml:space="preserve"> היה ערך עצום</w:t>
      </w:r>
      <w:r w:rsidRPr="00223636">
        <w:rPr>
          <w:rFonts w:hint="cs"/>
          <w:sz w:val="20"/>
          <w:szCs w:val="20"/>
          <w:rtl/>
        </w:rPr>
        <w:t xml:space="preserve">: </w:t>
      </w:r>
      <w:r w:rsidRPr="00223636">
        <w:rPr>
          <w:sz w:val="20"/>
          <w:szCs w:val="20"/>
          <w:rtl/>
        </w:rPr>
        <w:t xml:space="preserve">התורה </w:t>
      </w:r>
      <w:r w:rsidR="00BE470A" w:rsidRPr="00223636">
        <w:rPr>
          <w:rFonts w:hint="cs"/>
          <w:sz w:val="20"/>
          <w:szCs w:val="20"/>
          <w:rtl/>
        </w:rPr>
        <w:t xml:space="preserve">הייתה </w:t>
      </w:r>
      <w:r w:rsidR="00110CA8" w:rsidRPr="00223636">
        <w:rPr>
          <w:sz w:val="20"/>
          <w:szCs w:val="20"/>
          <w:rtl/>
        </w:rPr>
        <w:t xml:space="preserve">גם בארצות הגלות מין </w:t>
      </w:r>
      <w:r w:rsidR="00094754" w:rsidRPr="00223636">
        <w:rPr>
          <w:rFonts w:hint="cs"/>
          <w:sz w:val="20"/>
          <w:szCs w:val="20"/>
          <w:rtl/>
        </w:rPr>
        <w:t xml:space="preserve">חוקה </w:t>
      </w:r>
      <w:r w:rsidR="00110CA8" w:rsidRPr="00223636">
        <w:rPr>
          <w:sz w:val="20"/>
          <w:szCs w:val="20"/>
          <w:rtl/>
        </w:rPr>
        <w:t>מ</w:t>
      </w:r>
      <w:r w:rsidRPr="00223636">
        <w:rPr>
          <w:sz w:val="20"/>
          <w:szCs w:val="20"/>
          <w:rtl/>
        </w:rPr>
        <w:t>דינית. לתלמוד התורה היה ערך חבר</w:t>
      </w:r>
      <w:r w:rsidR="00110CA8" w:rsidRPr="00223636">
        <w:rPr>
          <w:sz w:val="20"/>
          <w:szCs w:val="20"/>
          <w:rtl/>
        </w:rPr>
        <w:t>תי גדול, לחכמי התורה הייתה מעלת ראשים ומנהיגים, בתי לימו</w:t>
      </w:r>
      <w:r w:rsidRPr="00223636">
        <w:rPr>
          <w:sz w:val="20"/>
          <w:szCs w:val="20"/>
          <w:rtl/>
        </w:rPr>
        <w:t>ד הת</w:t>
      </w:r>
      <w:r w:rsidR="00094754" w:rsidRPr="00223636">
        <w:rPr>
          <w:sz w:val="20"/>
          <w:szCs w:val="20"/>
          <w:rtl/>
        </w:rPr>
        <w:t xml:space="preserve">ורה היו מכובדים. </w:t>
      </w:r>
      <w:r w:rsidR="00110CA8" w:rsidRPr="00223636">
        <w:rPr>
          <w:sz w:val="20"/>
          <w:szCs w:val="20"/>
          <w:rtl/>
        </w:rPr>
        <w:t>האוטונומיה המשפטית היא שעשתה את האומה היהודית בגולה 'מדינה בתוך מדינה' באמת</w:t>
      </w:r>
      <w:r w:rsidR="00110CA8" w:rsidRPr="00223636">
        <w:rPr>
          <w:sz w:val="20"/>
          <w:szCs w:val="20"/>
        </w:rPr>
        <w:t>".</w:t>
      </w:r>
    </w:p>
    <w:p w:rsidR="003731ED" w:rsidRDefault="003731ED" w:rsidP="009B099D">
      <w:pPr>
        <w:pStyle w:val="a3"/>
        <w:rPr>
          <w:rtl/>
        </w:rPr>
      </w:pPr>
    </w:p>
    <w:p w:rsidR="005C2701" w:rsidRDefault="00094754" w:rsidP="00501C80">
      <w:pPr>
        <w:pStyle w:val="a3"/>
        <w:rPr>
          <w:rtl/>
        </w:rPr>
      </w:pPr>
      <w:r w:rsidRPr="006B243B">
        <w:rPr>
          <w:rFonts w:hint="cs"/>
          <w:highlight w:val="yellow"/>
          <w:rtl/>
        </w:rPr>
        <w:t xml:space="preserve">1 התקופה הראשונה- </w:t>
      </w:r>
      <w:r w:rsidR="00184CFE" w:rsidRPr="006B243B">
        <w:rPr>
          <w:rFonts w:hint="cs"/>
          <w:highlight w:val="yellow"/>
          <w:rtl/>
        </w:rPr>
        <w:t>תורה שבכתב עד חתימת התלמוד</w:t>
      </w:r>
      <w:r w:rsidR="005C2701">
        <w:rPr>
          <w:rFonts w:hint="cs"/>
          <w:rtl/>
        </w:rPr>
        <w:t>:</w:t>
      </w:r>
      <w:r w:rsidR="00501C80">
        <w:rPr>
          <w:rFonts w:hint="cs"/>
          <w:rtl/>
        </w:rPr>
        <w:t xml:space="preserve">    </w:t>
      </w:r>
      <w:r w:rsidR="005C2701" w:rsidRPr="00887BC8">
        <w:rPr>
          <w:rFonts w:hint="cs"/>
          <w:color w:val="FF0000"/>
          <w:rtl/>
        </w:rPr>
        <w:t>א תקופת המקרא</w:t>
      </w:r>
      <w:r w:rsidR="005C2701">
        <w:rPr>
          <w:rFonts w:hint="cs"/>
          <w:rtl/>
        </w:rPr>
        <w:t xml:space="preserve">- עד לימי עזרא ונחמיה </w:t>
      </w:r>
    </w:p>
    <w:p w:rsidR="005C2701" w:rsidRDefault="005C2701" w:rsidP="00184CFE">
      <w:pPr>
        <w:pStyle w:val="a3"/>
        <w:rPr>
          <w:rtl/>
        </w:rPr>
      </w:pPr>
      <w:r w:rsidRPr="00887BC8">
        <w:rPr>
          <w:rFonts w:hint="cs"/>
          <w:color w:val="FF0000"/>
          <w:rtl/>
        </w:rPr>
        <w:t xml:space="preserve">ב "תקופת הסופרים"- </w:t>
      </w:r>
      <w:r>
        <w:rPr>
          <w:rFonts w:hint="cs"/>
          <w:rtl/>
        </w:rPr>
        <w:t>יש</w:t>
      </w:r>
      <w:r w:rsidR="0027787E">
        <w:rPr>
          <w:rFonts w:hint="cs"/>
          <w:rtl/>
        </w:rPr>
        <w:t xml:space="preserve"> שמתנגדים לקרוא רק לתקופה הזאת כך כי אין לזה </w:t>
      </w:r>
      <w:proofErr w:type="spellStart"/>
      <w:r w:rsidR="0027787E">
        <w:rPr>
          <w:rFonts w:hint="cs"/>
          <w:rtl/>
        </w:rPr>
        <w:t>סמוכין</w:t>
      </w:r>
      <w:proofErr w:type="spellEnd"/>
      <w:r w:rsidR="0027787E">
        <w:rPr>
          <w:rFonts w:hint="cs"/>
          <w:rtl/>
        </w:rPr>
        <w:t xml:space="preserve"> במקורות התלמודיים ולא במקורות אחרים</w:t>
      </w:r>
    </w:p>
    <w:p w:rsidR="006163FF" w:rsidRDefault="005C2701" w:rsidP="006163FF">
      <w:pPr>
        <w:pStyle w:val="a3"/>
        <w:rPr>
          <w:rtl/>
        </w:rPr>
      </w:pPr>
      <w:r w:rsidRPr="00887BC8">
        <w:rPr>
          <w:rFonts w:hint="cs"/>
          <w:color w:val="FF0000"/>
          <w:rtl/>
        </w:rPr>
        <w:t xml:space="preserve">ג </w:t>
      </w:r>
      <w:r w:rsidR="0027787E" w:rsidRPr="00887BC8">
        <w:rPr>
          <w:rFonts w:hint="cs"/>
          <w:color w:val="FF0000"/>
          <w:rtl/>
        </w:rPr>
        <w:t xml:space="preserve">תקופת הזוגות: </w:t>
      </w:r>
      <w:r w:rsidR="00D4669A">
        <w:rPr>
          <w:rFonts w:hint="cs"/>
          <w:rtl/>
        </w:rPr>
        <w:t>הראשון</w:t>
      </w:r>
      <w:r w:rsidR="006163FF">
        <w:rPr>
          <w:rFonts w:hint="cs"/>
          <w:rtl/>
        </w:rPr>
        <w:t xml:space="preserve"> נשיא והשני אב בי"ד: יוסי בן </w:t>
      </w:r>
      <w:proofErr w:type="spellStart"/>
      <w:r w:rsidR="006163FF">
        <w:rPr>
          <w:rFonts w:hint="cs"/>
          <w:rtl/>
        </w:rPr>
        <w:t>יועזר</w:t>
      </w:r>
      <w:proofErr w:type="spellEnd"/>
      <w:r w:rsidR="006163FF">
        <w:rPr>
          <w:rFonts w:hint="cs"/>
          <w:rtl/>
        </w:rPr>
        <w:t xml:space="preserve"> איש </w:t>
      </w:r>
      <w:proofErr w:type="spellStart"/>
      <w:r w:rsidR="006163FF">
        <w:rPr>
          <w:rFonts w:hint="cs"/>
          <w:rtl/>
        </w:rPr>
        <w:t>צרדה</w:t>
      </w:r>
      <w:proofErr w:type="spellEnd"/>
      <w:r w:rsidR="006163FF">
        <w:rPr>
          <w:rFonts w:hint="cs"/>
          <w:rtl/>
        </w:rPr>
        <w:t xml:space="preserve"> ויוסי בן יוחנן איש ירושלים. יהושע בן פרחיה וניתאי </w:t>
      </w:r>
      <w:proofErr w:type="spellStart"/>
      <w:r w:rsidR="006163FF">
        <w:rPr>
          <w:rFonts w:hint="cs"/>
          <w:rtl/>
        </w:rPr>
        <w:t>הארבלי</w:t>
      </w:r>
      <w:proofErr w:type="spellEnd"/>
      <w:r w:rsidR="006163FF">
        <w:rPr>
          <w:rFonts w:hint="cs"/>
          <w:rtl/>
        </w:rPr>
        <w:t xml:space="preserve">. יהודה בן </w:t>
      </w:r>
      <w:proofErr w:type="spellStart"/>
      <w:r w:rsidR="006163FF">
        <w:rPr>
          <w:rFonts w:hint="cs"/>
          <w:rtl/>
        </w:rPr>
        <w:t>טבאי</w:t>
      </w:r>
      <w:proofErr w:type="spellEnd"/>
      <w:r w:rsidR="006163FF">
        <w:rPr>
          <w:rFonts w:hint="cs"/>
          <w:rtl/>
        </w:rPr>
        <w:t xml:space="preserve"> ושמעון בן שטח. שמעיה ואבטליון. בני בתירה שלטו תקופה מסוימת ואז העבירו את זה להלל.</w:t>
      </w:r>
      <w:r w:rsidR="006B243B">
        <w:rPr>
          <w:rFonts w:hint="cs"/>
          <w:rtl/>
        </w:rPr>
        <w:t xml:space="preserve"> </w:t>
      </w:r>
      <w:r w:rsidR="00072E48">
        <w:rPr>
          <w:rFonts w:hint="cs"/>
          <w:rtl/>
        </w:rPr>
        <w:t xml:space="preserve">ואז </w:t>
      </w:r>
      <w:r w:rsidR="006B243B">
        <w:rPr>
          <w:rFonts w:hint="cs"/>
          <w:rtl/>
        </w:rPr>
        <w:t xml:space="preserve">'יצא מנחם נכנס שמאי'. </w:t>
      </w:r>
      <w:r w:rsidR="006163FF">
        <w:rPr>
          <w:rFonts w:hint="cs"/>
          <w:rtl/>
        </w:rPr>
        <w:t xml:space="preserve"> </w:t>
      </w:r>
      <w:r w:rsidR="009A119D">
        <w:rPr>
          <w:rFonts w:hint="cs"/>
          <w:rtl/>
        </w:rPr>
        <w:t xml:space="preserve">   [בתקופה זו הייתה פעילות ענפה במדרשי הלכה] </w:t>
      </w:r>
    </w:p>
    <w:p w:rsidR="00D4669A" w:rsidRDefault="00D4669A" w:rsidP="00D4669A">
      <w:pPr>
        <w:pStyle w:val="a3"/>
        <w:rPr>
          <w:rtl/>
        </w:rPr>
      </w:pPr>
      <w:r w:rsidRPr="00615AE9">
        <w:rPr>
          <w:rFonts w:hint="cs"/>
          <w:color w:val="FF0000"/>
          <w:rtl/>
        </w:rPr>
        <w:t>ד</w:t>
      </w:r>
      <w:r>
        <w:rPr>
          <w:rFonts w:hint="cs"/>
          <w:rtl/>
        </w:rPr>
        <w:t xml:space="preserve"> </w:t>
      </w:r>
      <w:r w:rsidRPr="00887BC8">
        <w:rPr>
          <w:rFonts w:hint="cs"/>
          <w:color w:val="FF0000"/>
          <w:rtl/>
        </w:rPr>
        <w:t>התנאים</w:t>
      </w:r>
      <w:r>
        <w:rPr>
          <w:rFonts w:hint="cs"/>
          <w:rtl/>
        </w:rPr>
        <w:t>- 5 דורות של תנאים- התחיל</w:t>
      </w:r>
      <w:r w:rsidR="006B243B">
        <w:rPr>
          <w:rFonts w:hint="cs"/>
          <w:rtl/>
        </w:rPr>
        <w:t xml:space="preserve"> ברבן שמעון בן גמליאל </w:t>
      </w:r>
      <w:r>
        <w:rPr>
          <w:rFonts w:hint="cs"/>
          <w:rtl/>
        </w:rPr>
        <w:t xml:space="preserve">ועד </w:t>
      </w:r>
      <w:proofErr w:type="spellStart"/>
      <w:r>
        <w:rPr>
          <w:rFonts w:hint="cs"/>
          <w:rtl/>
        </w:rPr>
        <w:t>לר</w:t>
      </w:r>
      <w:proofErr w:type="spellEnd"/>
      <w:r>
        <w:rPr>
          <w:rFonts w:hint="cs"/>
          <w:rtl/>
        </w:rPr>
        <w:t>' יהודה הנשיא</w:t>
      </w:r>
      <w:r w:rsidR="002B71C6">
        <w:rPr>
          <w:rFonts w:hint="cs"/>
          <w:rtl/>
        </w:rPr>
        <w:t xml:space="preserve"> שערך את </w:t>
      </w:r>
      <w:r w:rsidR="002B71C6" w:rsidRPr="002B71C6">
        <w:rPr>
          <w:rFonts w:hint="cs"/>
          <w:u w:val="single"/>
          <w:rtl/>
        </w:rPr>
        <w:t>המשנה</w:t>
      </w:r>
      <w:r w:rsidR="002B71C6">
        <w:rPr>
          <w:rFonts w:hint="cs"/>
          <w:rtl/>
        </w:rPr>
        <w:t xml:space="preserve"> כ120 אחרי החורבן. </w:t>
      </w:r>
    </w:p>
    <w:p w:rsidR="00C129C3" w:rsidRPr="00C129C3" w:rsidRDefault="00C129C3" w:rsidP="00C129C3">
      <w:pPr>
        <w:pStyle w:val="a3"/>
        <w:rPr>
          <w:rFonts w:ascii="David" w:hAnsi="David" w:cs="David"/>
          <w:sz w:val="24"/>
          <w:szCs w:val="24"/>
          <w:rtl/>
        </w:rPr>
      </w:pPr>
      <w:r>
        <w:rPr>
          <w:rFonts w:hint="cs"/>
          <w:rtl/>
        </w:rPr>
        <w:t xml:space="preserve">התוספתא- קובץ מקביל </w:t>
      </w:r>
      <w:r w:rsidR="00615AE9">
        <w:rPr>
          <w:rFonts w:hint="cs"/>
          <w:rtl/>
        </w:rPr>
        <w:t xml:space="preserve">למשנה </w:t>
      </w:r>
      <w:r>
        <w:rPr>
          <w:rFonts w:hint="cs"/>
          <w:rtl/>
        </w:rPr>
        <w:t xml:space="preserve">עם מקורות </w:t>
      </w:r>
      <w:proofErr w:type="spellStart"/>
      <w:r>
        <w:rPr>
          <w:rFonts w:hint="cs"/>
          <w:rtl/>
        </w:rPr>
        <w:t>תנאיים</w:t>
      </w:r>
      <w:proofErr w:type="spellEnd"/>
      <w:r>
        <w:rPr>
          <w:rFonts w:hint="cs"/>
          <w:rtl/>
        </w:rPr>
        <w:t xml:space="preserve"> שלא נכנסו למשנה, מובאים דעות, מקרים ומקורות נוספים למשנה. נערכה ע"י ר' </w:t>
      </w:r>
      <w:proofErr w:type="spellStart"/>
      <w:r>
        <w:rPr>
          <w:rFonts w:hint="cs"/>
          <w:rtl/>
        </w:rPr>
        <w:t>חייא</w:t>
      </w:r>
      <w:proofErr w:type="spellEnd"/>
      <w:r>
        <w:rPr>
          <w:rFonts w:hint="cs"/>
          <w:rtl/>
        </w:rPr>
        <w:t xml:space="preserve"> תלמידו של רבי. ויש גם את הברייתא.</w:t>
      </w:r>
      <w:r>
        <w:rPr>
          <w:rFonts w:ascii="David" w:hAnsi="David" w:cs="David" w:hint="cs"/>
          <w:sz w:val="24"/>
          <w:szCs w:val="24"/>
          <w:rtl/>
        </w:rPr>
        <w:t xml:space="preserve"> </w:t>
      </w:r>
    </w:p>
    <w:p w:rsidR="00D4669A" w:rsidRPr="002B71C6" w:rsidRDefault="00D4669A" w:rsidP="00D4669A">
      <w:pPr>
        <w:pStyle w:val="a3"/>
        <w:rPr>
          <w:u w:val="single"/>
          <w:rtl/>
        </w:rPr>
      </w:pPr>
      <w:r w:rsidRPr="00615AE9">
        <w:rPr>
          <w:rFonts w:hint="cs"/>
          <w:color w:val="FF0000"/>
          <w:rtl/>
        </w:rPr>
        <w:t>ה</w:t>
      </w:r>
      <w:r>
        <w:rPr>
          <w:rFonts w:hint="cs"/>
          <w:rtl/>
        </w:rPr>
        <w:t xml:space="preserve"> </w:t>
      </w:r>
      <w:r w:rsidRPr="00887BC8">
        <w:rPr>
          <w:rFonts w:hint="cs"/>
          <w:color w:val="FF0000"/>
          <w:rtl/>
        </w:rPr>
        <w:t>האמוראים</w:t>
      </w:r>
      <w:r>
        <w:rPr>
          <w:rFonts w:hint="cs"/>
          <w:rtl/>
        </w:rPr>
        <w:t xml:space="preserve">- 5 דורות של אמוראים </w:t>
      </w:r>
      <w:r w:rsidR="006B243B">
        <w:rPr>
          <w:rFonts w:hint="cs"/>
          <w:rtl/>
        </w:rPr>
        <w:t>בא"י. ו</w:t>
      </w:r>
      <w:r>
        <w:rPr>
          <w:rFonts w:hint="cs"/>
          <w:rtl/>
        </w:rPr>
        <w:t xml:space="preserve"> 7</w:t>
      </w:r>
      <w:r w:rsidR="006B243B">
        <w:rPr>
          <w:rFonts w:hint="cs"/>
          <w:rtl/>
        </w:rPr>
        <w:t xml:space="preserve"> </w:t>
      </w:r>
      <w:r w:rsidR="00072E48">
        <w:rPr>
          <w:rFonts w:hint="cs"/>
          <w:rtl/>
        </w:rPr>
        <w:t xml:space="preserve">דורות </w:t>
      </w:r>
      <w:r w:rsidR="006B243B">
        <w:rPr>
          <w:rFonts w:hint="cs"/>
          <w:rtl/>
        </w:rPr>
        <w:t>בבבל</w:t>
      </w:r>
      <w:r>
        <w:rPr>
          <w:rFonts w:hint="cs"/>
          <w:rtl/>
        </w:rPr>
        <w:t xml:space="preserve"> . </w:t>
      </w:r>
      <w:r w:rsidRPr="002B71C6">
        <w:rPr>
          <w:rFonts w:hint="cs"/>
          <w:u w:val="single"/>
          <w:rtl/>
        </w:rPr>
        <w:t>(תלמוד ירושלמי ובבלי).</w:t>
      </w:r>
      <w:r w:rsidR="002B71C6" w:rsidRPr="002B71C6">
        <w:rPr>
          <w:rFonts w:hint="cs"/>
          <w:u w:val="single"/>
          <w:rtl/>
        </w:rPr>
        <w:t xml:space="preserve"> גמרא</w:t>
      </w:r>
      <w:r w:rsidRPr="002B71C6">
        <w:rPr>
          <w:rFonts w:hint="cs"/>
          <w:u w:val="single"/>
          <w:rtl/>
        </w:rPr>
        <w:t xml:space="preserve"> </w:t>
      </w:r>
    </w:p>
    <w:p w:rsidR="006B243B" w:rsidRDefault="00D4669A" w:rsidP="007C5925">
      <w:pPr>
        <w:pStyle w:val="a3"/>
        <w:tabs>
          <w:tab w:val="left" w:pos="5576"/>
        </w:tabs>
        <w:rPr>
          <w:rtl/>
        </w:rPr>
      </w:pPr>
      <w:r w:rsidRPr="00615AE9">
        <w:rPr>
          <w:rFonts w:hint="cs"/>
          <w:color w:val="FF0000"/>
          <w:rtl/>
        </w:rPr>
        <w:t>ו</w:t>
      </w:r>
      <w:r>
        <w:rPr>
          <w:rFonts w:hint="cs"/>
          <w:rtl/>
        </w:rPr>
        <w:t xml:space="preserve"> </w:t>
      </w:r>
      <w:r w:rsidRPr="00887BC8">
        <w:rPr>
          <w:rFonts w:hint="cs"/>
          <w:color w:val="FF0000"/>
          <w:rtl/>
        </w:rPr>
        <w:t>סבוראים</w:t>
      </w:r>
      <w:r>
        <w:rPr>
          <w:rFonts w:hint="cs"/>
          <w:rtl/>
        </w:rPr>
        <w:t xml:space="preserve">- </w:t>
      </w:r>
      <w:r w:rsidR="008A5530">
        <w:rPr>
          <w:rFonts w:hint="cs"/>
          <w:rtl/>
        </w:rPr>
        <w:t xml:space="preserve">תקופה שהחלה בסוף תקופת האמוראים ונמשכת בין 50 ל150 שנה. </w:t>
      </w:r>
      <w:r w:rsidR="007C5925">
        <w:rPr>
          <w:rFonts w:hint="cs"/>
          <w:rtl/>
        </w:rPr>
        <w:t xml:space="preserve">הם </w:t>
      </w:r>
      <w:r>
        <w:rPr>
          <w:rFonts w:hint="cs"/>
          <w:rtl/>
        </w:rPr>
        <w:t xml:space="preserve">השלימו את עריכת התלמוד הבבלי וקביעת כללי הכרעה ופסיקה. </w:t>
      </w:r>
      <w:r w:rsidR="007C5925">
        <w:rPr>
          <w:rFonts w:hint="cs"/>
          <w:rtl/>
        </w:rPr>
        <w:t xml:space="preserve">דבריהם, שעניינם העיקרי היה להכריע בין הדעות בתלמוד, נכנסו לתלמוד בחלקם.  </w:t>
      </w:r>
    </w:p>
    <w:p w:rsidR="00494A21" w:rsidRDefault="006B243B" w:rsidP="00E81DE4">
      <w:pPr>
        <w:pStyle w:val="a3"/>
        <w:rPr>
          <w:rtl/>
        </w:rPr>
      </w:pPr>
      <w:r>
        <w:rPr>
          <w:rFonts w:hint="cs"/>
          <w:rtl/>
        </w:rPr>
        <w:t>*</w:t>
      </w:r>
      <w:r>
        <w:rPr>
          <w:rtl/>
        </w:rPr>
        <w:t xml:space="preserve"> </w:t>
      </w:r>
      <w:r>
        <w:rPr>
          <w:rFonts w:hint="cs"/>
          <w:rtl/>
        </w:rPr>
        <w:t>חתימת התלמוד זו נקודת זמן חשובה כי כשנחתם התלמוד החלו ללמוד ממנו וזה נקודת המוצא לכל עיון ולימוד.</w:t>
      </w:r>
    </w:p>
    <w:p w:rsidR="00B03C1A" w:rsidRDefault="00072E48" w:rsidP="005F012A">
      <w:pPr>
        <w:pStyle w:val="a3"/>
        <w:rPr>
          <w:rtl/>
        </w:rPr>
      </w:pPr>
      <w:r>
        <w:rPr>
          <w:rFonts w:hint="cs"/>
          <w:highlight w:val="yellow"/>
          <w:rtl/>
        </w:rPr>
        <w:t>2</w:t>
      </w:r>
      <w:r w:rsidR="00B03C1A" w:rsidRPr="006B243B">
        <w:rPr>
          <w:rFonts w:hint="cs"/>
          <w:highlight w:val="yellow"/>
          <w:rtl/>
        </w:rPr>
        <w:t xml:space="preserve"> מחתימת התלמוד עד ימינו:</w:t>
      </w:r>
      <w:r w:rsidR="005F012A">
        <w:rPr>
          <w:rFonts w:hint="cs"/>
          <w:rtl/>
        </w:rPr>
        <w:t xml:space="preserve">  </w:t>
      </w:r>
      <w:r w:rsidR="00B03C1A" w:rsidRPr="00494A21">
        <w:rPr>
          <w:rFonts w:hint="cs"/>
          <w:color w:val="FF0000"/>
          <w:rtl/>
        </w:rPr>
        <w:t>א</w:t>
      </w:r>
      <w:r w:rsidR="00B03C1A">
        <w:rPr>
          <w:rFonts w:hint="cs"/>
          <w:rtl/>
        </w:rPr>
        <w:t xml:space="preserve"> תקופת ה</w:t>
      </w:r>
      <w:r w:rsidR="00B03C1A" w:rsidRPr="00887BC8">
        <w:rPr>
          <w:rFonts w:hint="cs"/>
          <w:color w:val="FF0000"/>
          <w:rtl/>
        </w:rPr>
        <w:t>גאונים</w:t>
      </w:r>
      <w:r w:rsidR="00B03C1A">
        <w:rPr>
          <w:rFonts w:hint="cs"/>
          <w:rtl/>
        </w:rPr>
        <w:t xml:space="preserve">- מהסבוראים עד אמצע המאה ה11. נקראת כך כי התואר גאון היה תוארם הרשמי של ראשי הישיבות של </w:t>
      </w:r>
      <w:proofErr w:type="spellStart"/>
      <w:r w:rsidR="00B03C1A">
        <w:rPr>
          <w:rFonts w:hint="cs"/>
          <w:rtl/>
        </w:rPr>
        <w:t>סורא</w:t>
      </w:r>
      <w:proofErr w:type="spellEnd"/>
      <w:r w:rsidR="00B03C1A">
        <w:rPr>
          <w:rFonts w:hint="cs"/>
          <w:rtl/>
        </w:rPr>
        <w:t xml:space="preserve"> </w:t>
      </w:r>
      <w:proofErr w:type="spellStart"/>
      <w:r w:rsidR="00B03C1A">
        <w:rPr>
          <w:rFonts w:hint="cs"/>
          <w:rtl/>
        </w:rPr>
        <w:t>ופומבידתא</w:t>
      </w:r>
      <w:proofErr w:type="spellEnd"/>
      <w:r w:rsidR="00B03C1A">
        <w:rPr>
          <w:rFonts w:hint="cs"/>
          <w:rtl/>
        </w:rPr>
        <w:t xml:space="preserve"> ב</w:t>
      </w:r>
      <w:r>
        <w:rPr>
          <w:rFonts w:hint="cs"/>
          <w:rtl/>
        </w:rPr>
        <w:t>ב</w:t>
      </w:r>
      <w:r w:rsidR="00B03C1A">
        <w:rPr>
          <w:rFonts w:hint="cs"/>
          <w:rtl/>
        </w:rPr>
        <w:t>בל. שאיפתם הייתה להפוך את התלמוד הבבלי למקור הלכ</w:t>
      </w:r>
      <w:r w:rsidR="006B243B">
        <w:rPr>
          <w:rFonts w:hint="cs"/>
          <w:rtl/>
        </w:rPr>
        <w:t xml:space="preserve">ה הקובע ליהדות כולה. בתקופה זו </w:t>
      </w:r>
      <w:r w:rsidR="00B03C1A">
        <w:rPr>
          <w:rFonts w:hint="cs"/>
          <w:rtl/>
        </w:rPr>
        <w:t xml:space="preserve">החלה ספרות </w:t>
      </w:r>
      <w:proofErr w:type="spellStart"/>
      <w:r w:rsidR="00B03C1A">
        <w:rPr>
          <w:rFonts w:hint="cs"/>
          <w:rtl/>
        </w:rPr>
        <w:t>השו"ת</w:t>
      </w:r>
      <w:proofErr w:type="spellEnd"/>
      <w:r w:rsidR="00B03C1A">
        <w:rPr>
          <w:rFonts w:hint="cs"/>
          <w:rtl/>
        </w:rPr>
        <w:t>. ומכאן הקהילות התפצלו.</w:t>
      </w:r>
    </w:p>
    <w:p w:rsidR="00B03C1A" w:rsidRDefault="00B03C1A" w:rsidP="00184CFE">
      <w:pPr>
        <w:pStyle w:val="a3"/>
        <w:rPr>
          <w:rtl/>
        </w:rPr>
      </w:pPr>
      <w:r>
        <w:rPr>
          <w:rFonts w:hint="cs"/>
          <w:rtl/>
        </w:rPr>
        <w:t xml:space="preserve">ב התקופה הרבנית: </w:t>
      </w:r>
    </w:p>
    <w:p w:rsidR="00B03C1A" w:rsidRDefault="00B03C1A" w:rsidP="00184CFE">
      <w:pPr>
        <w:pStyle w:val="a3"/>
        <w:rPr>
          <w:rtl/>
        </w:rPr>
      </w:pPr>
      <w:r>
        <w:rPr>
          <w:rFonts w:hint="cs"/>
          <w:rtl/>
        </w:rPr>
        <w:t xml:space="preserve">1 תקופת </w:t>
      </w:r>
      <w:r w:rsidRPr="00887BC8">
        <w:rPr>
          <w:rFonts w:hint="cs"/>
          <w:color w:val="FF0000"/>
          <w:rtl/>
        </w:rPr>
        <w:t>הראשונים</w:t>
      </w:r>
      <w:r>
        <w:rPr>
          <w:rFonts w:hint="cs"/>
          <w:rtl/>
        </w:rPr>
        <w:t>- מהמאה ה11 עד המאה ה16. (קארו, הרמ"א)</w:t>
      </w:r>
    </w:p>
    <w:p w:rsidR="00B03C1A" w:rsidRDefault="00B03C1A" w:rsidP="00184CFE">
      <w:pPr>
        <w:pStyle w:val="a3"/>
        <w:rPr>
          <w:rtl/>
        </w:rPr>
      </w:pPr>
      <w:r>
        <w:rPr>
          <w:rFonts w:hint="cs"/>
          <w:rtl/>
        </w:rPr>
        <w:t xml:space="preserve">2 תקופת </w:t>
      </w:r>
      <w:r w:rsidRPr="00887BC8">
        <w:rPr>
          <w:rFonts w:hint="cs"/>
          <w:color w:val="FF0000"/>
          <w:rtl/>
        </w:rPr>
        <w:t>האחרונים</w:t>
      </w:r>
      <w:r>
        <w:rPr>
          <w:rFonts w:hint="cs"/>
          <w:rtl/>
        </w:rPr>
        <w:t xml:space="preserve">- עד סוף המאה ה18. בעיקר </w:t>
      </w:r>
      <w:proofErr w:type="spellStart"/>
      <w:r>
        <w:rPr>
          <w:rFonts w:hint="cs"/>
          <w:rtl/>
        </w:rPr>
        <w:t>שות"ים</w:t>
      </w:r>
      <w:proofErr w:type="spellEnd"/>
      <w:r>
        <w:rPr>
          <w:rFonts w:hint="cs"/>
          <w:rtl/>
        </w:rPr>
        <w:t xml:space="preserve">. </w:t>
      </w:r>
    </w:p>
    <w:p w:rsidR="00B03C1A" w:rsidRDefault="00B03C1A" w:rsidP="00184CFE">
      <w:pPr>
        <w:pStyle w:val="a3"/>
        <w:rPr>
          <w:rtl/>
        </w:rPr>
      </w:pPr>
      <w:r>
        <w:rPr>
          <w:rFonts w:hint="cs"/>
          <w:rtl/>
        </w:rPr>
        <w:t>3 תקופת אובדן האוטונומיה השיפוטית:</w:t>
      </w:r>
    </w:p>
    <w:p w:rsidR="00B03C1A" w:rsidRDefault="00B03C1A" w:rsidP="00B03C1A">
      <w:pPr>
        <w:pStyle w:val="a3"/>
        <w:numPr>
          <w:ilvl w:val="0"/>
          <w:numId w:val="4"/>
        </w:numPr>
      </w:pPr>
      <w:r>
        <w:rPr>
          <w:rFonts w:hint="cs"/>
          <w:rtl/>
        </w:rPr>
        <w:lastRenderedPageBreak/>
        <w:t>מסוף המאה ה18 עד תחילת המאה הנוכחית</w:t>
      </w:r>
    </w:p>
    <w:p w:rsidR="00B03C1A" w:rsidRDefault="00B03C1A" w:rsidP="00E81DE4">
      <w:pPr>
        <w:pStyle w:val="a3"/>
        <w:numPr>
          <w:ilvl w:val="0"/>
          <w:numId w:val="4"/>
        </w:numPr>
        <w:rPr>
          <w:rtl/>
        </w:rPr>
      </w:pPr>
      <w:r>
        <w:rPr>
          <w:rFonts w:hint="cs"/>
          <w:rtl/>
        </w:rPr>
        <w:t xml:space="preserve">מתחילת המאה הנוכחית עד הקמת מדינת ישראל. </w:t>
      </w:r>
      <w:r w:rsidR="00E81DE4">
        <w:rPr>
          <w:rFonts w:hint="cs"/>
          <w:rtl/>
        </w:rPr>
        <w:t xml:space="preserve">    * </w:t>
      </w:r>
      <w:r>
        <w:rPr>
          <w:rFonts w:hint="cs"/>
          <w:rtl/>
        </w:rPr>
        <w:t>מתקומת מדינת ישראל</w:t>
      </w:r>
    </w:p>
    <w:p w:rsidR="00E81DE4" w:rsidRDefault="00B03C1A" w:rsidP="00E81DE4">
      <w:pPr>
        <w:pStyle w:val="a3"/>
        <w:rPr>
          <w:rtl/>
        </w:rPr>
      </w:pPr>
      <w:r>
        <w:rPr>
          <w:rFonts w:hint="cs"/>
          <w:rtl/>
        </w:rPr>
        <w:t xml:space="preserve"> </w:t>
      </w:r>
      <w:r w:rsidR="00184CFE">
        <w:rPr>
          <w:rFonts w:hint="cs"/>
          <w:rtl/>
        </w:rPr>
        <w:t xml:space="preserve"> </w:t>
      </w:r>
    </w:p>
    <w:p w:rsidR="00EA6A8B" w:rsidRDefault="001A3059" w:rsidP="00E81DE4">
      <w:pPr>
        <w:pStyle w:val="a3"/>
        <w:rPr>
          <w:rtl/>
        </w:rPr>
      </w:pPr>
      <w:r w:rsidRPr="00EA6A8B">
        <w:rPr>
          <w:rFonts w:hint="cs"/>
          <w:u w:val="single"/>
          <w:rtl/>
        </w:rPr>
        <w:t>משפט</w:t>
      </w:r>
      <w:r>
        <w:rPr>
          <w:rFonts w:hint="cs"/>
          <w:rtl/>
        </w:rPr>
        <w:t>:</w:t>
      </w:r>
      <w:r w:rsidR="00EA6A8B">
        <w:rPr>
          <w:rFonts w:hint="cs"/>
          <w:rtl/>
        </w:rPr>
        <w:t xml:space="preserve">    1  סדר ונוהג קבועים- "ויסבו את העיר כמשפט הזה שבע פעמים".</w:t>
      </w:r>
    </w:p>
    <w:p w:rsidR="001A3059" w:rsidRDefault="00EA6A8B" w:rsidP="00EA6A8B">
      <w:pPr>
        <w:pStyle w:val="a3"/>
        <w:rPr>
          <w:rtl/>
        </w:rPr>
      </w:pPr>
      <w:r>
        <w:rPr>
          <w:rFonts w:hint="cs"/>
          <w:rtl/>
        </w:rPr>
        <w:t xml:space="preserve">2 </w:t>
      </w:r>
      <w:r w:rsidR="001A3059">
        <w:rPr>
          <w:rFonts w:hint="cs"/>
          <w:rtl/>
        </w:rPr>
        <w:t xml:space="preserve">פעולת השפיטה </w:t>
      </w:r>
      <w:proofErr w:type="spellStart"/>
      <w:r w:rsidR="001A3059">
        <w:rPr>
          <w:rFonts w:hint="cs"/>
          <w:rtl/>
        </w:rPr>
        <w:t>והפס"ד</w:t>
      </w:r>
      <w:proofErr w:type="spellEnd"/>
      <w:r w:rsidR="001A3059">
        <w:rPr>
          <w:rFonts w:hint="cs"/>
          <w:rtl/>
        </w:rPr>
        <w:t xml:space="preserve"> שנקבע בעקבות "לא תעשו עול במשפט, לא תישא פני דל ולא תהדר פני גדול" </w:t>
      </w:r>
    </w:p>
    <w:p w:rsidR="001A3059" w:rsidRDefault="00EA6A8B" w:rsidP="006E4445">
      <w:pPr>
        <w:pStyle w:val="a3"/>
        <w:rPr>
          <w:rtl/>
        </w:rPr>
      </w:pPr>
      <w:r>
        <w:rPr>
          <w:rFonts w:hint="cs"/>
          <w:rtl/>
        </w:rPr>
        <w:t xml:space="preserve">3 </w:t>
      </w:r>
      <w:r w:rsidR="001A3059">
        <w:rPr>
          <w:rFonts w:hint="cs"/>
          <w:rtl/>
        </w:rPr>
        <w:t xml:space="preserve">מערכת של חוקים ודינים- </w:t>
      </w:r>
      <w:r w:rsidR="001A3059">
        <w:rPr>
          <w:rFonts w:hint="cs"/>
        </w:rPr>
        <w:t>LAW</w:t>
      </w:r>
      <w:r>
        <w:rPr>
          <w:rFonts w:hint="cs"/>
          <w:rtl/>
        </w:rPr>
        <w:t xml:space="preserve">  </w:t>
      </w:r>
      <w:r w:rsidR="001A3059">
        <w:rPr>
          <w:rFonts w:hint="cs"/>
          <w:rtl/>
        </w:rPr>
        <w:t xml:space="preserve"> "ואלה המשפטים אשר תשים לפניהם (הכי קרוב למשפט עברי)</w:t>
      </w:r>
    </w:p>
    <w:p w:rsidR="002553C5" w:rsidRDefault="00EA6A8B" w:rsidP="002553C5">
      <w:pPr>
        <w:pStyle w:val="a3"/>
        <w:rPr>
          <w:rtl/>
        </w:rPr>
      </w:pPr>
      <w:r>
        <w:rPr>
          <w:rFonts w:hint="cs"/>
          <w:rtl/>
        </w:rPr>
        <w:t xml:space="preserve">4 </w:t>
      </w:r>
      <w:r w:rsidR="001A3059">
        <w:rPr>
          <w:rFonts w:hint="cs"/>
          <w:rtl/>
        </w:rPr>
        <w:t xml:space="preserve">זכות חוקית "את הבכור בן השנואה יכיר לתת לו פי שנים בכל אשר ימצא לו... לו משפט הבכורה" </w:t>
      </w:r>
    </w:p>
    <w:p w:rsidR="00B35008" w:rsidRDefault="00B35008" w:rsidP="002553C5">
      <w:pPr>
        <w:spacing w:after="0" w:line="240" w:lineRule="auto"/>
        <w:rPr>
          <w:rFonts w:ascii="Arial" w:eastAsia="Times New Roman" w:hAnsi="Arial" w:cs="Arial"/>
          <w:color w:val="000000"/>
          <w:u w:val="single"/>
          <w:rtl/>
        </w:rPr>
      </w:pPr>
    </w:p>
    <w:p w:rsidR="002553C5" w:rsidRDefault="002553C5" w:rsidP="002553C5">
      <w:pPr>
        <w:spacing w:after="0" w:line="240" w:lineRule="auto"/>
        <w:rPr>
          <w:rFonts w:ascii="Arial" w:eastAsia="Times New Roman" w:hAnsi="Arial" w:cs="Arial"/>
          <w:color w:val="000000"/>
          <w:rtl/>
        </w:rPr>
      </w:pPr>
      <w:r w:rsidRPr="00052576">
        <w:rPr>
          <w:rFonts w:ascii="Arial" w:eastAsia="Times New Roman" w:hAnsi="Arial" w:cs="Arial"/>
          <w:color w:val="000000"/>
          <w:rtl/>
        </w:rPr>
        <w:t>יש דברים המשותפים לחלק של המשפט העברי ושאר "ההלכה היהודית", ולא ניתן להפריד בין ההלכה לבין המשפט העברי:</w:t>
      </w:r>
    </w:p>
    <w:p w:rsidR="002553C5" w:rsidRPr="008E3F5E" w:rsidRDefault="002553C5" w:rsidP="002553C5">
      <w:pPr>
        <w:pStyle w:val="a3"/>
        <w:rPr>
          <w:color w:val="FF0000"/>
          <w:rtl/>
        </w:rPr>
      </w:pPr>
      <w:r w:rsidRPr="008E3F5E">
        <w:rPr>
          <w:rFonts w:ascii="Arial" w:eastAsia="Times New Roman" w:hAnsi="Arial" w:cs="Arial" w:hint="cs"/>
          <w:color w:val="FF0000"/>
          <w:rtl/>
        </w:rPr>
        <w:t xml:space="preserve">1 </w:t>
      </w:r>
      <w:r w:rsidRPr="008E3F5E">
        <w:rPr>
          <w:rFonts w:hint="cs"/>
          <w:color w:val="FF0000"/>
          <w:rtl/>
        </w:rPr>
        <w:t xml:space="preserve">חשיבה ומינוח משותפים   2 פיקציות משפטיות </w:t>
      </w:r>
    </w:p>
    <w:p w:rsidR="002553C5" w:rsidRDefault="002553C5" w:rsidP="002553C5">
      <w:pPr>
        <w:pStyle w:val="a3"/>
        <w:rPr>
          <w:rtl/>
        </w:rPr>
      </w:pPr>
      <w:r w:rsidRPr="008E3F5E">
        <w:rPr>
          <w:rFonts w:hint="cs"/>
          <w:color w:val="FF0000"/>
          <w:rtl/>
        </w:rPr>
        <w:t>3 עקרונות משפטיים משותפים</w:t>
      </w:r>
      <w:r>
        <w:rPr>
          <w:rFonts w:hint="cs"/>
          <w:rtl/>
        </w:rPr>
        <w:t xml:space="preserve">- למשל דיני שליחות- מופעלים באותה מידה לדיני תרומה כמו לענייני קידושין. </w:t>
      </w:r>
    </w:p>
    <w:p w:rsidR="002553C5" w:rsidRPr="002553C5" w:rsidRDefault="002553C5" w:rsidP="002553C5">
      <w:pPr>
        <w:pStyle w:val="a3"/>
        <w:rPr>
          <w:rtl/>
        </w:rPr>
      </w:pPr>
      <w:r w:rsidRPr="008E3F5E">
        <w:rPr>
          <w:rFonts w:ascii="Arial" w:eastAsia="Times New Roman" w:hAnsi="Arial" w:cs="Arial" w:hint="cs"/>
          <w:color w:val="FF0000"/>
          <w:rtl/>
        </w:rPr>
        <w:t xml:space="preserve">4 </w:t>
      </w:r>
      <w:r w:rsidRPr="008E3F5E">
        <w:rPr>
          <w:rFonts w:ascii="Arial" w:eastAsia="Times New Roman" w:hAnsi="Arial" w:cs="Arial"/>
          <w:color w:val="FF0000"/>
          <w:rtl/>
        </w:rPr>
        <w:t>תלות של הוראות דתיות בהוראות משפטיות.</w:t>
      </w:r>
      <w:r w:rsidRPr="00052576">
        <w:rPr>
          <w:rFonts w:ascii="Arial" w:eastAsia="Times New Roman" w:hAnsi="Arial" w:cs="Arial"/>
          <w:color w:val="000000"/>
          <w:rtl/>
        </w:rPr>
        <w:t xml:space="preserve"> ל</w:t>
      </w:r>
      <w:r>
        <w:rPr>
          <w:rFonts w:ascii="Arial" w:eastAsia="Times New Roman" w:hAnsi="Arial" w:cs="Arial" w:hint="cs"/>
          <w:color w:val="000000"/>
          <w:rtl/>
        </w:rPr>
        <w:t>משל</w:t>
      </w:r>
      <w:r w:rsidR="008E3F5E">
        <w:rPr>
          <w:rFonts w:ascii="Arial" w:eastAsia="Times New Roman" w:hAnsi="Arial" w:cs="Arial" w:hint="cs"/>
          <w:color w:val="000000"/>
          <w:rtl/>
        </w:rPr>
        <w:t>:</w:t>
      </w:r>
      <w:r w:rsidRPr="00052576">
        <w:rPr>
          <w:rFonts w:ascii="Arial" w:eastAsia="Times New Roman" w:hAnsi="Arial" w:cs="Arial"/>
          <w:color w:val="000000"/>
          <w:rtl/>
        </w:rPr>
        <w:t xml:space="preserve"> ביכורים</w:t>
      </w:r>
      <w:r w:rsidR="008E3F5E">
        <w:rPr>
          <w:rFonts w:ascii="Arial" w:eastAsia="Times New Roman" w:hAnsi="Arial" w:cs="Arial" w:hint="cs"/>
          <w:color w:val="000000"/>
          <w:rtl/>
        </w:rPr>
        <w:t>-</w:t>
      </w:r>
      <w:r w:rsidRPr="00052576">
        <w:rPr>
          <w:rFonts w:ascii="Arial" w:eastAsia="Times New Roman" w:hAnsi="Arial" w:cs="Arial"/>
          <w:color w:val="000000"/>
          <w:rtl/>
        </w:rPr>
        <w:t xml:space="preserve"> צריך להביא ביכורים "מארצך"- </w:t>
      </w:r>
      <w:r w:rsidR="008E3F5E">
        <w:rPr>
          <w:rFonts w:ascii="Arial" w:eastAsia="Times New Roman" w:hAnsi="Arial" w:cs="Arial" w:hint="cs"/>
          <w:color w:val="000000"/>
          <w:rtl/>
        </w:rPr>
        <w:t xml:space="preserve">יש </w:t>
      </w:r>
      <w:r w:rsidRPr="00052576">
        <w:rPr>
          <w:rFonts w:ascii="Arial" w:eastAsia="Times New Roman" w:hAnsi="Arial" w:cs="Arial"/>
          <w:color w:val="000000"/>
          <w:rtl/>
        </w:rPr>
        <w:t xml:space="preserve">דיון מה נחשב שייך לי בשטח שלי. אם יש שורשים בקרקע של השכן והצמיחה אצלי בבית האם הצמח שייך לי או לא? </w:t>
      </w:r>
      <w:proofErr w:type="spellStart"/>
      <w:r w:rsidRPr="00052576">
        <w:rPr>
          <w:rFonts w:ascii="Arial" w:eastAsia="Times New Roman" w:hAnsi="Arial" w:cs="Arial"/>
          <w:color w:val="000000"/>
          <w:rtl/>
        </w:rPr>
        <w:t>הנפקא</w:t>
      </w:r>
      <w:proofErr w:type="spellEnd"/>
      <w:r w:rsidRPr="00052576">
        <w:rPr>
          <w:rFonts w:ascii="Arial" w:eastAsia="Times New Roman" w:hAnsi="Arial" w:cs="Arial"/>
          <w:color w:val="000000"/>
          <w:rtl/>
        </w:rPr>
        <w:t xml:space="preserve"> </w:t>
      </w:r>
      <w:proofErr w:type="spellStart"/>
      <w:r w:rsidRPr="00052576">
        <w:rPr>
          <w:rFonts w:ascii="Arial" w:eastAsia="Times New Roman" w:hAnsi="Arial" w:cs="Arial"/>
          <w:color w:val="000000"/>
          <w:rtl/>
        </w:rPr>
        <w:t>מינא</w:t>
      </w:r>
      <w:proofErr w:type="spellEnd"/>
      <w:r w:rsidRPr="00052576">
        <w:rPr>
          <w:rFonts w:ascii="Arial" w:eastAsia="Times New Roman" w:hAnsi="Arial" w:cs="Arial"/>
          <w:color w:val="000000"/>
          <w:rtl/>
        </w:rPr>
        <w:t xml:space="preserve"> כאן הוא גם למשפט וגם להלכה.</w:t>
      </w:r>
      <w:r>
        <w:rPr>
          <w:rFonts w:ascii="Times New Roman" w:eastAsia="Times New Roman" w:hAnsi="Times New Roman" w:cs="Times New Roman" w:hint="cs"/>
          <w:sz w:val="24"/>
          <w:szCs w:val="24"/>
          <w:rtl/>
        </w:rPr>
        <w:t xml:space="preserve"> </w:t>
      </w:r>
      <w:r>
        <w:rPr>
          <w:rFonts w:hint="cs"/>
          <w:rtl/>
        </w:rPr>
        <w:t xml:space="preserve">המצווה של קריאת פרשת הביכורים תלויה בבירור מוקדם של מושג הבעלות, שהרי על הקורא לומר שהאדמה שייכת לו ואין הוא יכול לומר עד שמבררים זאת מבחינה משפטית. </w:t>
      </w:r>
    </w:p>
    <w:p w:rsidR="002553C5" w:rsidRPr="00052576" w:rsidRDefault="002553C5" w:rsidP="00D56A7C">
      <w:pPr>
        <w:spacing w:after="0" w:line="240" w:lineRule="auto"/>
        <w:rPr>
          <w:rFonts w:ascii="Times New Roman" w:eastAsia="Times New Roman" w:hAnsi="Times New Roman" w:cs="Times New Roman"/>
          <w:sz w:val="24"/>
          <w:szCs w:val="24"/>
          <w:rtl/>
        </w:rPr>
      </w:pPr>
      <w:r w:rsidRPr="008E3F5E">
        <w:rPr>
          <w:rFonts w:ascii="Arial" w:eastAsia="Times New Roman" w:hAnsi="Arial" w:cs="Arial" w:hint="cs"/>
          <w:color w:val="FF0000"/>
          <w:rtl/>
        </w:rPr>
        <w:t xml:space="preserve">5 </w:t>
      </w:r>
      <w:r w:rsidRPr="008E3F5E">
        <w:rPr>
          <w:rFonts w:ascii="Arial" w:eastAsia="Times New Roman" w:hAnsi="Arial" w:cs="Arial"/>
          <w:color w:val="FF0000"/>
          <w:rtl/>
        </w:rPr>
        <w:t>פיקציות משפטיות משותפות</w:t>
      </w:r>
      <w:r>
        <w:rPr>
          <w:rFonts w:ascii="Arial" w:eastAsia="Times New Roman" w:hAnsi="Arial" w:cs="Arial" w:hint="cs"/>
          <w:color w:val="000000"/>
          <w:rtl/>
        </w:rPr>
        <w:t xml:space="preserve"> </w:t>
      </w:r>
      <w:r w:rsidRPr="00052576">
        <w:rPr>
          <w:rFonts w:ascii="Arial" w:eastAsia="Times New Roman" w:hAnsi="Arial" w:cs="Arial"/>
          <w:color w:val="000000"/>
          <w:rtl/>
        </w:rPr>
        <w:t xml:space="preserve">הגמרא אומרת: "שני דברים אינם ברשותו של אדם </w:t>
      </w:r>
      <w:proofErr w:type="spellStart"/>
      <w:r w:rsidRPr="00052576">
        <w:rPr>
          <w:rFonts w:ascii="Arial" w:eastAsia="Times New Roman" w:hAnsi="Arial" w:cs="Arial"/>
          <w:color w:val="000000"/>
          <w:rtl/>
        </w:rPr>
        <w:t>ועשאן</w:t>
      </w:r>
      <w:proofErr w:type="spellEnd"/>
      <w:r w:rsidRPr="00052576">
        <w:rPr>
          <w:rFonts w:ascii="Arial" w:eastAsia="Times New Roman" w:hAnsi="Arial" w:cs="Arial"/>
          <w:color w:val="000000"/>
          <w:rtl/>
        </w:rPr>
        <w:t xml:space="preserve"> הכתוב כאילו הן ברשותו- בור ברשות הרבים וחמץ מ6 שעות". משייכים לאדם את הבעלות כדי לחייב אותו</w:t>
      </w:r>
      <w:r w:rsidR="00CF38CA">
        <w:rPr>
          <w:rFonts w:ascii="Arial" w:eastAsia="Times New Roman" w:hAnsi="Arial" w:cs="Arial" w:hint="cs"/>
          <w:color w:val="000000"/>
          <w:rtl/>
        </w:rPr>
        <w:t>:</w:t>
      </w:r>
      <w:r w:rsidRPr="00052576">
        <w:rPr>
          <w:rFonts w:ascii="Arial" w:eastAsia="Times New Roman" w:hAnsi="Arial" w:cs="Arial"/>
          <w:color w:val="000000"/>
          <w:rtl/>
        </w:rPr>
        <w:t xml:space="preserve"> הפיקציה של החמץ היא לחייב הלכתית והפיקציה של הבור היא לחייב במשפט נזיקין.</w:t>
      </w:r>
    </w:p>
    <w:p w:rsidR="001D0279" w:rsidRDefault="002553C5" w:rsidP="00D56A7C">
      <w:pPr>
        <w:spacing w:after="0" w:line="240" w:lineRule="auto"/>
        <w:rPr>
          <w:rtl/>
        </w:rPr>
      </w:pPr>
      <w:r w:rsidRPr="008E3F5E">
        <w:rPr>
          <w:rFonts w:ascii="Arial" w:eastAsia="Times New Roman" w:hAnsi="Arial" w:cs="Arial" w:hint="cs"/>
          <w:color w:val="FF0000"/>
          <w:rtl/>
        </w:rPr>
        <w:t xml:space="preserve">6 </w:t>
      </w:r>
      <w:r w:rsidRPr="008E3F5E">
        <w:rPr>
          <w:rFonts w:ascii="Arial" w:eastAsia="Times New Roman" w:hAnsi="Arial" w:cs="Arial"/>
          <w:color w:val="FF0000"/>
          <w:rtl/>
        </w:rPr>
        <w:t>פעולות גומלין בין חלקי ההלכה השונים</w:t>
      </w:r>
      <w:r w:rsidRPr="002553C5">
        <w:rPr>
          <w:rFonts w:ascii="Arial" w:eastAsia="Times New Roman" w:hAnsi="Arial" w:cs="Arial"/>
          <w:color w:val="000000"/>
          <w:rtl/>
        </w:rPr>
        <w:t>.</w:t>
      </w:r>
      <w:r w:rsidRPr="00052576">
        <w:rPr>
          <w:rFonts w:ascii="Arial" w:eastAsia="Times New Roman" w:hAnsi="Arial" w:cs="Arial"/>
          <w:color w:val="000000"/>
          <w:rtl/>
        </w:rPr>
        <w:t xml:space="preserve"> </w:t>
      </w:r>
      <w:r w:rsidR="001D0279">
        <w:rPr>
          <w:rFonts w:hint="cs"/>
          <w:rtl/>
        </w:rPr>
        <w:t>יש הדדיות של זיקה אף בין הלכה למחוץ לה כמו האגדה ועולם המוסר. לעיתים הוראה מתחום ההלכה הדתית משלימה את החסר בהלכה המשפטית:</w:t>
      </w:r>
    </w:p>
    <w:p w:rsidR="0041025A" w:rsidRDefault="001D0279" w:rsidP="001D0279">
      <w:pPr>
        <w:pStyle w:val="a3"/>
        <w:numPr>
          <w:ilvl w:val="0"/>
          <w:numId w:val="4"/>
        </w:numPr>
      </w:pPr>
      <w:r>
        <w:rPr>
          <w:rFonts w:hint="cs"/>
          <w:rtl/>
        </w:rPr>
        <w:t>חיוב במזונות ילדים- החובה של האב לזון את ילדיו לא הייתה בה</w:t>
      </w:r>
      <w:r w:rsidR="0041025A">
        <w:rPr>
          <w:rFonts w:hint="cs"/>
          <w:rtl/>
        </w:rPr>
        <w:t>תחלה נורמה משפטית אלא חובה דתית. באמצע המאה ה2 לספירה התקי</w:t>
      </w:r>
      <w:r w:rsidR="00EA6A8B">
        <w:rPr>
          <w:rFonts w:hint="cs"/>
          <w:rtl/>
        </w:rPr>
        <w:t>ן</w:t>
      </w:r>
      <w:r w:rsidR="0041025A">
        <w:rPr>
          <w:rFonts w:hint="cs"/>
          <w:rtl/>
        </w:rPr>
        <w:t xml:space="preserve"> הסנהדרין תקנות </w:t>
      </w:r>
      <w:r w:rsidR="00EA6A8B">
        <w:rPr>
          <w:rFonts w:hint="cs"/>
          <w:rtl/>
        </w:rPr>
        <w:t xml:space="preserve">וחוקים </w:t>
      </w:r>
      <w:r w:rsidR="0041025A">
        <w:rPr>
          <w:rFonts w:hint="cs"/>
          <w:rtl/>
        </w:rPr>
        <w:t>לחיזוק התא המשפחתי</w:t>
      </w:r>
      <w:r w:rsidR="00EA6A8B">
        <w:rPr>
          <w:rFonts w:hint="cs"/>
          <w:rtl/>
        </w:rPr>
        <w:t>.</w:t>
      </w:r>
      <w:r w:rsidR="0041025A">
        <w:rPr>
          <w:rFonts w:hint="cs"/>
          <w:rtl/>
        </w:rPr>
        <w:t xml:space="preserve"> </w:t>
      </w:r>
    </w:p>
    <w:p w:rsidR="00DB6343" w:rsidRDefault="0041025A" w:rsidP="001D0279">
      <w:pPr>
        <w:pStyle w:val="a3"/>
        <w:numPr>
          <w:ilvl w:val="0"/>
          <w:numId w:val="4"/>
        </w:numPr>
      </w:pPr>
      <w:r>
        <w:rPr>
          <w:rFonts w:hint="cs"/>
          <w:rtl/>
        </w:rPr>
        <w:t xml:space="preserve">העמדת התחייבות ע"י נדר, חרם ושבועה- השתמשו בעיקר כדי </w:t>
      </w:r>
      <w:r w:rsidR="00DB6343">
        <w:rPr>
          <w:rFonts w:hint="cs"/>
          <w:rtl/>
        </w:rPr>
        <w:t>להעמיד חיובים שמבחינת הדיון המשפטי לא היה אפשר להעמידם כמו בדבר שלא בא לעולם. רואים הלכה דתית כמשלימה את המשפטית.</w:t>
      </w:r>
    </w:p>
    <w:p w:rsidR="001A3059" w:rsidRDefault="001A3059" w:rsidP="006E4445">
      <w:pPr>
        <w:pStyle w:val="a3"/>
        <w:rPr>
          <w:rtl/>
        </w:rPr>
      </w:pPr>
    </w:p>
    <w:p w:rsidR="00964A6E" w:rsidRPr="00D61046" w:rsidRDefault="00C62445" w:rsidP="00C11F24">
      <w:pPr>
        <w:pStyle w:val="a3"/>
        <w:rPr>
          <w:color w:val="FF0000"/>
          <w:u w:val="single"/>
          <w:rtl/>
        </w:rPr>
      </w:pPr>
      <w:r w:rsidRPr="004968E1">
        <w:rPr>
          <w:rFonts w:hint="cs"/>
          <w:u w:val="single"/>
          <w:rtl/>
        </w:rPr>
        <w:t>מדרש התורה</w:t>
      </w:r>
      <w:r w:rsidR="00EA6A8B" w:rsidRPr="00EA6A8B">
        <w:rPr>
          <w:rFonts w:hint="cs"/>
          <w:rtl/>
        </w:rPr>
        <w:t xml:space="preserve">  </w:t>
      </w:r>
      <w:r>
        <w:rPr>
          <w:rFonts w:hint="cs"/>
          <w:rtl/>
        </w:rPr>
        <w:t xml:space="preserve">כשמסתכלים בספרות ההלכה מוצאים חלק גדול של הלכות בצורת מדרש, הלכה שלובה בפסוק מפסוקי התורה, ולא בצורה של הלכה מופשטת שעומדת בפני עצמה. </w:t>
      </w:r>
      <w:r w:rsidRPr="00D61046">
        <w:rPr>
          <w:rFonts w:hint="cs"/>
          <w:color w:val="FF0000"/>
          <w:rtl/>
        </w:rPr>
        <w:t xml:space="preserve">ויקרא ה, א </w:t>
      </w:r>
      <w:r>
        <w:rPr>
          <w:rFonts w:hint="cs"/>
          <w:rtl/>
        </w:rPr>
        <w:t>"ונפש כי תחטא ושמעה קול אלה, והוא עד או ידע או לאו יגיד ונשא עוונו"</w:t>
      </w:r>
      <w:r w:rsidR="00C11F24">
        <w:rPr>
          <w:rFonts w:hint="cs"/>
          <w:rtl/>
        </w:rPr>
        <w:t>:</w:t>
      </w:r>
      <w:r>
        <w:rPr>
          <w:rFonts w:hint="cs"/>
          <w:rtl/>
        </w:rPr>
        <w:t xml:space="preserve"> במשפט עברי אדם חייב להעיד ואם הוא כובש את עדותו הוא יישא עוונו. אך </w:t>
      </w:r>
      <w:r w:rsidRPr="00D61046">
        <w:rPr>
          <w:rFonts w:hint="cs"/>
          <w:color w:val="FF0000"/>
          <w:rtl/>
        </w:rPr>
        <w:t>בתוספתא שבועות ג, ח</w:t>
      </w:r>
      <w:r>
        <w:rPr>
          <w:rFonts w:hint="cs"/>
          <w:rtl/>
        </w:rPr>
        <w:t>: "והוא עד- הכשר לעדות, ושמעה- להוציא את החרש, או ראה- להוציא את הסומא, או ידע- להוציא את השוטה. אם לא יגיד ונשא את עוונו- להוצי</w:t>
      </w:r>
      <w:r w:rsidR="00EA6A8B">
        <w:rPr>
          <w:rFonts w:hint="cs"/>
          <w:rtl/>
        </w:rPr>
        <w:t>א</w:t>
      </w:r>
      <w:r>
        <w:rPr>
          <w:rFonts w:hint="cs"/>
          <w:rtl/>
        </w:rPr>
        <w:t xml:space="preserve"> את האילם. התוספתא </w:t>
      </w:r>
      <w:r w:rsidR="00D61046">
        <w:rPr>
          <w:rFonts w:hint="cs"/>
          <w:rtl/>
        </w:rPr>
        <w:t>מלמדת</w:t>
      </w:r>
      <w:r>
        <w:rPr>
          <w:rFonts w:hint="cs"/>
          <w:rtl/>
        </w:rPr>
        <w:t xml:space="preserve"> הלכה עקרונית שהשוטה, החרש, הסומא והאילם פסולים לעדות. אך היא לא מנסחת בצורה מופשטת</w:t>
      </w:r>
      <w:r w:rsidR="00964A6E">
        <w:rPr>
          <w:rFonts w:hint="cs"/>
          <w:rtl/>
        </w:rPr>
        <w:t xml:space="preserve">. </w:t>
      </w:r>
      <w:r w:rsidR="00EA6A8B">
        <w:rPr>
          <w:rFonts w:hint="cs"/>
          <w:rtl/>
        </w:rPr>
        <w:t xml:space="preserve"> </w:t>
      </w:r>
      <w:r w:rsidR="00964A6E" w:rsidRPr="00D61046">
        <w:rPr>
          <w:rFonts w:hint="cs"/>
          <w:color w:val="FF0000"/>
          <w:rtl/>
        </w:rPr>
        <w:t>למה?</w:t>
      </w:r>
      <w:r w:rsidR="00C11F24" w:rsidRPr="00D61046">
        <w:rPr>
          <w:rFonts w:hint="cs"/>
          <w:color w:val="FF0000"/>
          <w:rtl/>
        </w:rPr>
        <w:t xml:space="preserve"> 1 </w:t>
      </w:r>
      <w:r w:rsidR="00964A6E" w:rsidRPr="00D61046">
        <w:rPr>
          <w:rFonts w:hint="cs"/>
          <w:color w:val="FF0000"/>
          <w:rtl/>
        </w:rPr>
        <w:t xml:space="preserve">להקל על זכירת ולימוד ההלכות- שנלמדו בע"פ 2 להצביע על הקשר בין התורה לתושב"ע. </w:t>
      </w:r>
    </w:p>
    <w:p w:rsidR="005020AF" w:rsidRDefault="0000061E" w:rsidP="006B693F">
      <w:pPr>
        <w:pStyle w:val="a3"/>
        <w:rPr>
          <w:rtl/>
        </w:rPr>
      </w:pPr>
      <w:r>
        <w:rPr>
          <w:rFonts w:hint="cs"/>
          <w:rtl/>
        </w:rPr>
        <w:t xml:space="preserve">לעיתים הדגישו החכמים שמדרש הפסוק אינו אלא </w:t>
      </w:r>
      <w:r w:rsidRPr="00CA48D0">
        <w:rPr>
          <w:rFonts w:hint="cs"/>
          <w:u w:val="single"/>
          <w:rtl/>
        </w:rPr>
        <w:t>אסמכתא בעלמא</w:t>
      </w:r>
      <w:r>
        <w:rPr>
          <w:rFonts w:hint="cs"/>
          <w:rtl/>
        </w:rPr>
        <w:t xml:space="preserve"> ו</w:t>
      </w:r>
      <w:r w:rsidR="00EA6A8B">
        <w:rPr>
          <w:rFonts w:hint="cs"/>
          <w:rtl/>
        </w:rPr>
        <w:t>יש</w:t>
      </w:r>
      <w:r>
        <w:rPr>
          <w:rFonts w:hint="cs"/>
          <w:rtl/>
        </w:rPr>
        <w:t xml:space="preserve"> הלכות מדרשיות רבות שאע"פ שלא נאמר עליהן במפורש שהפסוק שנדרשו ממנו הוא בבחינת אסמכתא, יש להניח שלא נוצרו ע"י המדרש אלא מקורן בקבלה או במקור אחר. אך חלק גדול של ההלכות יצירתן ממדרש הפסוק. לדעת </w:t>
      </w:r>
      <w:r w:rsidRPr="006B693F">
        <w:rPr>
          <w:rFonts w:ascii="David" w:hAnsi="David" w:cs="David"/>
          <w:b/>
          <w:bCs/>
          <w:color w:val="FF0000"/>
          <w:rtl/>
        </w:rPr>
        <w:t>אורבך</w:t>
      </w:r>
      <w:r w:rsidRPr="006B693F">
        <w:rPr>
          <w:rFonts w:hint="cs"/>
          <w:color w:val="FF0000"/>
          <w:rtl/>
        </w:rPr>
        <w:t>:</w:t>
      </w:r>
      <w:r>
        <w:rPr>
          <w:rFonts w:hint="cs"/>
          <w:rtl/>
        </w:rPr>
        <w:t xml:space="preserve"> בתקופה הקדומה נועדה למדרש הפונ</w:t>
      </w:r>
      <w:r w:rsidR="00EA6A8B">
        <w:rPr>
          <w:rFonts w:hint="cs"/>
          <w:rtl/>
        </w:rPr>
        <w:t>ק</w:t>
      </w:r>
      <w:r>
        <w:rPr>
          <w:rFonts w:hint="cs"/>
          <w:rtl/>
        </w:rPr>
        <w:t xml:space="preserve">ציה של הסמכת ההלכה למקרא ואילו התפתחותה של ההלכה באותה תקופה באה בדרכים אחרות כמו בדרך התקנות, המעשה והמנהג. </w:t>
      </w:r>
      <w:r w:rsidR="005020AF">
        <w:rPr>
          <w:rFonts w:hint="cs"/>
          <w:rtl/>
        </w:rPr>
        <w:t xml:space="preserve">המדרש נוסף על מקורות יצירתה של ההלכה רק עם התרופפות השלטון העצמי בסמוך לחורבן הבית. </w:t>
      </w:r>
      <w:r w:rsidR="006B693F">
        <w:rPr>
          <w:rFonts w:hint="cs"/>
          <w:rtl/>
        </w:rPr>
        <w:t xml:space="preserve">  </w:t>
      </w:r>
      <w:proofErr w:type="spellStart"/>
      <w:r w:rsidR="005020AF" w:rsidRPr="006B693F">
        <w:rPr>
          <w:rFonts w:ascii="David" w:hAnsi="David" w:cs="David"/>
          <w:b/>
          <w:bCs/>
          <w:color w:val="FF0000"/>
          <w:rtl/>
        </w:rPr>
        <w:t>נויבואר</w:t>
      </w:r>
      <w:proofErr w:type="spellEnd"/>
      <w:r w:rsidR="005020AF" w:rsidRPr="00527BC9">
        <w:rPr>
          <w:rFonts w:ascii="David" w:hAnsi="David" w:cs="David"/>
          <w:b/>
          <w:bCs/>
          <w:rtl/>
        </w:rPr>
        <w:t>:</w:t>
      </w:r>
      <w:r w:rsidR="005020AF">
        <w:rPr>
          <w:rFonts w:hint="cs"/>
          <w:rtl/>
        </w:rPr>
        <w:t xml:space="preserve"> </w:t>
      </w:r>
      <w:r w:rsidR="00D2288B">
        <w:rPr>
          <w:rFonts w:hint="cs"/>
          <w:rtl/>
        </w:rPr>
        <w:t>הפוך!</w:t>
      </w:r>
    </w:p>
    <w:p w:rsidR="007C5562" w:rsidRDefault="007C5562" w:rsidP="00964A6E">
      <w:pPr>
        <w:pStyle w:val="a3"/>
        <w:rPr>
          <w:rtl/>
        </w:rPr>
      </w:pPr>
    </w:p>
    <w:p w:rsidR="00FF0AD7" w:rsidRDefault="00FF0AD7" w:rsidP="00FF0AD7">
      <w:pPr>
        <w:pStyle w:val="a3"/>
        <w:rPr>
          <w:u w:val="single"/>
          <w:rtl/>
        </w:rPr>
      </w:pPr>
      <w:r w:rsidRPr="00FF0AD7">
        <w:rPr>
          <w:rFonts w:ascii="Arial" w:eastAsia="Times New Roman" w:hAnsi="Arial" w:cs="Arial"/>
          <w:color w:val="000000"/>
          <w:u w:val="single"/>
          <w:rtl/>
        </w:rPr>
        <w:t>מדרש יוצר-</w:t>
      </w:r>
      <w:r w:rsidRPr="00052576">
        <w:rPr>
          <w:rFonts w:ascii="Arial" w:eastAsia="Times New Roman" w:hAnsi="Arial" w:cs="Arial"/>
          <w:color w:val="000000"/>
          <w:rtl/>
        </w:rPr>
        <w:t xml:space="preserve"> מדרש שדרישתו יוצרת את ההלכה שנדרשת ממנו הלכה חדשה</w:t>
      </w:r>
      <w:r>
        <w:rPr>
          <w:rFonts w:hint="cs"/>
          <w:rtl/>
        </w:rPr>
        <w:t>.</w:t>
      </w:r>
      <w:r w:rsidR="006B693F">
        <w:rPr>
          <w:rFonts w:hint="cs"/>
          <w:rtl/>
        </w:rPr>
        <w:t>|</w:t>
      </w:r>
      <w:r>
        <w:rPr>
          <w:rFonts w:hint="cs"/>
          <w:rtl/>
        </w:rPr>
        <w:t xml:space="preserve"> </w:t>
      </w:r>
      <w:r w:rsidR="006B693F">
        <w:rPr>
          <w:rFonts w:hint="cs"/>
          <w:rtl/>
        </w:rPr>
        <w:t xml:space="preserve"> </w:t>
      </w:r>
      <w:r>
        <w:rPr>
          <w:rFonts w:hint="cs"/>
          <w:rtl/>
        </w:rPr>
        <w:t xml:space="preserve"> </w:t>
      </w:r>
      <w:r w:rsidR="007C5562">
        <w:rPr>
          <w:rtl/>
        </w:rPr>
        <w:t xml:space="preserve">בכל דור נאלצו חכמי ההלכה ליישב קשיים שהתעוררו מעיון בפסוקי התורה </w:t>
      </w:r>
      <w:r w:rsidR="007D6803">
        <w:rPr>
          <w:rFonts w:hint="cs"/>
          <w:rtl/>
        </w:rPr>
        <w:t>ו</w:t>
      </w:r>
      <w:r w:rsidR="007C5562">
        <w:rPr>
          <w:rtl/>
        </w:rPr>
        <w:t>השימוש בחקיקה מכוונת או התקנה של תקנות לא התקבל, הרי שזה בא להוסיף או לגרוע או לשנות את ההלכה המקודשת. ע</w:t>
      </w:r>
      <w:r w:rsidR="00527BC9">
        <w:rPr>
          <w:rFonts w:hint="cs"/>
          <w:rtl/>
        </w:rPr>
        <w:t>"</w:t>
      </w:r>
      <w:r w:rsidR="007C5562">
        <w:rPr>
          <w:rtl/>
        </w:rPr>
        <w:t>י שימוש במדרש</w:t>
      </w:r>
      <w:r w:rsidR="007D6803">
        <w:rPr>
          <w:rFonts w:hint="cs"/>
          <w:rtl/>
        </w:rPr>
        <w:t>,</w:t>
      </w:r>
      <w:r w:rsidR="007C5562">
        <w:rPr>
          <w:rtl/>
        </w:rPr>
        <w:t xml:space="preserve"> ההלכה החדשה נובעת מתוך ההלכה הקיימת, אינה באה להוסיף עליה ובוודאי אינה מנוגדת לה. הקשר שבין ההלכה החדשה ובין התורה שבכתב</w:t>
      </w:r>
      <w:r w:rsidR="007C5562">
        <w:rPr>
          <w:rtl/>
        </w:rPr>
        <w:fldChar w:fldCharType="begin"/>
      </w:r>
      <w:r w:rsidR="007C5562">
        <w:rPr>
          <w:rtl/>
        </w:rPr>
        <w:instrText xml:space="preserve"> </w:instrText>
      </w:r>
      <w:r w:rsidR="007C5562">
        <w:instrText>XE "</w:instrText>
      </w:r>
      <w:r w:rsidR="007C5562">
        <w:rPr>
          <w:b/>
          <w:bCs/>
          <w:sz w:val="24"/>
          <w:szCs w:val="24"/>
          <w:u w:val="single"/>
          <w:rtl/>
        </w:rPr>
        <w:instrText>התורה שבכתב</w:instrText>
      </w:r>
      <w:r w:rsidR="007C5562">
        <w:instrText xml:space="preserve">" </w:instrText>
      </w:r>
      <w:r w:rsidR="007C5562">
        <w:rPr>
          <w:rtl/>
        </w:rPr>
        <w:fldChar w:fldCharType="end"/>
      </w:r>
      <w:r w:rsidR="007C5562">
        <w:rPr>
          <w:rtl/>
        </w:rPr>
        <w:t xml:space="preserve"> הוא קשר טבעי של אב ותולדה, ההלכה נדרשת מהתורה כאילו הייתה כלולה </w:t>
      </w:r>
      <w:r w:rsidR="007D6803">
        <w:rPr>
          <w:rFonts w:hint="cs"/>
          <w:rtl/>
        </w:rPr>
        <w:t xml:space="preserve">בה </w:t>
      </w:r>
      <w:r w:rsidR="007C5562">
        <w:rPr>
          <w:rtl/>
        </w:rPr>
        <w:t>מאז ומתמיד. הרעיון היה שקודם כל פונים למדרש ובאין מענה נפנה למקורות משפטיים אחרים כ</w:t>
      </w:r>
      <w:r w:rsidR="007C5562">
        <w:rPr>
          <w:rFonts w:hint="cs"/>
          <w:rtl/>
        </w:rPr>
        <w:t>מו</w:t>
      </w:r>
      <w:r w:rsidR="007C5562">
        <w:rPr>
          <w:rtl/>
        </w:rPr>
        <w:t>: תקנה.</w:t>
      </w:r>
    </w:p>
    <w:p w:rsidR="00FF0AD7" w:rsidRDefault="00BD3EFE" w:rsidP="00FF0AD7">
      <w:pPr>
        <w:pStyle w:val="a3"/>
        <w:rPr>
          <w:rtl/>
        </w:rPr>
      </w:pPr>
      <w:r>
        <w:rPr>
          <w:rFonts w:hint="cs"/>
          <w:rtl/>
        </w:rPr>
        <w:t>למשל:</w:t>
      </w:r>
      <w:r w:rsidR="00D22411">
        <w:rPr>
          <w:rFonts w:hint="cs"/>
          <w:rtl/>
        </w:rPr>
        <w:t xml:space="preserve"> 1</w:t>
      </w:r>
      <w:r>
        <w:rPr>
          <w:rFonts w:hint="cs"/>
          <w:rtl/>
        </w:rPr>
        <w:t xml:space="preserve"> </w:t>
      </w:r>
      <w:r>
        <w:rPr>
          <w:rtl/>
        </w:rPr>
        <w:t>"</w:t>
      </w:r>
      <w:bookmarkStart w:id="1" w:name="זקן_ממרא"/>
      <w:r>
        <w:rPr>
          <w:b/>
          <w:bCs/>
          <w:u w:val="single"/>
          <w:rtl/>
        </w:rPr>
        <w:t>זקן ממרא</w:t>
      </w:r>
      <w:bookmarkEnd w:id="1"/>
      <w:r>
        <w:rPr>
          <w:rtl/>
        </w:rPr>
        <w:fldChar w:fldCharType="begin"/>
      </w:r>
      <w:r>
        <w:instrText xml:space="preserve"> XE "</w:instrText>
      </w:r>
      <w:r>
        <w:rPr>
          <w:b/>
          <w:bCs/>
          <w:u w:val="single"/>
          <w:rtl/>
        </w:rPr>
        <w:instrText>זקן ממרא</w:instrText>
      </w:r>
      <w:r>
        <w:instrText xml:space="preserve">" </w:instrText>
      </w:r>
      <w:r>
        <w:rPr>
          <w:rtl/>
        </w:rPr>
        <w:fldChar w:fldCharType="end"/>
      </w:r>
      <w:r>
        <w:rPr>
          <w:rtl/>
        </w:rPr>
        <w:t xml:space="preserve">" </w:t>
      </w:r>
      <w:r w:rsidR="00FF0AD7" w:rsidRPr="00052576">
        <w:rPr>
          <w:rFonts w:ascii="Arial" w:eastAsia="Times New Roman" w:hAnsi="Arial" w:cs="Arial"/>
          <w:color w:val="000000"/>
          <w:rtl/>
        </w:rPr>
        <w:t xml:space="preserve">כתוב בתורה על דיין שחולק על בית דינו לאחר שהם פסקו. אם הזקן </w:t>
      </w:r>
      <w:proofErr w:type="spellStart"/>
      <w:r w:rsidR="00FF0AD7" w:rsidRPr="00052576">
        <w:rPr>
          <w:rFonts w:ascii="Arial" w:eastAsia="Times New Roman" w:hAnsi="Arial" w:cs="Arial"/>
          <w:color w:val="000000"/>
          <w:rtl/>
        </w:rPr>
        <w:t>הממרא</w:t>
      </w:r>
      <w:proofErr w:type="spellEnd"/>
      <w:r w:rsidR="00FF0AD7" w:rsidRPr="00052576">
        <w:rPr>
          <w:rFonts w:ascii="Arial" w:eastAsia="Times New Roman" w:hAnsi="Arial" w:cs="Arial"/>
          <w:color w:val="000000"/>
          <w:rtl/>
        </w:rPr>
        <w:t xml:space="preserve"> שב לעירו ולימד ע</w:t>
      </w:r>
      <w:r w:rsidR="00FF0AD7">
        <w:rPr>
          <w:rFonts w:ascii="Arial" w:eastAsia="Times New Roman" w:hAnsi="Arial" w:cs="Arial" w:hint="cs"/>
          <w:color w:val="000000"/>
          <w:rtl/>
        </w:rPr>
        <w:t xml:space="preserve">"פ </w:t>
      </w:r>
      <w:r w:rsidR="00FF0AD7" w:rsidRPr="00052576">
        <w:rPr>
          <w:rFonts w:ascii="Arial" w:eastAsia="Times New Roman" w:hAnsi="Arial" w:cs="Arial"/>
          <w:color w:val="000000"/>
          <w:rtl/>
        </w:rPr>
        <w:t>שיטתו המנוגדת לסנהדרין הוא לא חייב עד שהוא לא בפ</w:t>
      </w:r>
      <w:r w:rsidR="007D6803">
        <w:rPr>
          <w:rFonts w:ascii="Arial" w:eastAsia="Times New Roman" w:hAnsi="Arial" w:cs="Arial" w:hint="cs"/>
          <w:color w:val="000000"/>
          <w:rtl/>
        </w:rPr>
        <w:t>ועל</w:t>
      </w:r>
      <w:r w:rsidR="00FF0AD7" w:rsidRPr="00052576">
        <w:rPr>
          <w:rFonts w:ascii="Arial" w:eastAsia="Times New Roman" w:hAnsi="Arial" w:cs="Arial"/>
          <w:color w:val="000000"/>
          <w:rtl/>
        </w:rPr>
        <w:t xml:space="preserve"> מלמד לעשות את הדין אלא רק מלמד לצורך הלימוד.</w:t>
      </w:r>
    </w:p>
    <w:p w:rsidR="00F46E46" w:rsidRDefault="00D22411" w:rsidP="00F46E46">
      <w:pPr>
        <w:pStyle w:val="a3"/>
        <w:rPr>
          <w:color w:val="0D0D0D" w:themeColor="text1" w:themeTint="F2"/>
          <w:rtl/>
        </w:rPr>
      </w:pPr>
      <w:r>
        <w:rPr>
          <w:rFonts w:hint="cs"/>
          <w:rtl/>
        </w:rPr>
        <w:t xml:space="preserve">2 </w:t>
      </w:r>
      <w:r w:rsidR="00BD3EFE" w:rsidRPr="00D22411">
        <w:rPr>
          <w:b/>
          <w:bCs/>
          <w:u w:val="single"/>
          <w:rtl/>
        </w:rPr>
        <w:t>ספר במדבר</w:t>
      </w:r>
      <w:r w:rsidRPr="00D22411">
        <w:rPr>
          <w:rFonts w:hint="cs"/>
          <w:b/>
          <w:bCs/>
          <w:u w:val="single"/>
          <w:rtl/>
        </w:rPr>
        <w:t xml:space="preserve"> פרק </w:t>
      </w:r>
      <w:proofErr w:type="spellStart"/>
      <w:r w:rsidRPr="00D22411">
        <w:rPr>
          <w:rFonts w:hint="cs"/>
          <w:b/>
          <w:bCs/>
          <w:u w:val="single"/>
          <w:rtl/>
        </w:rPr>
        <w:t>כז</w:t>
      </w:r>
      <w:proofErr w:type="spellEnd"/>
      <w:r w:rsidR="00BD3EFE">
        <w:rPr>
          <w:rtl/>
        </w:rPr>
        <w:t>, פרשת נחלות</w:t>
      </w:r>
      <w:r>
        <w:rPr>
          <w:rFonts w:hint="cs"/>
          <w:rtl/>
        </w:rPr>
        <w:t>,</w:t>
      </w:r>
      <w:r w:rsidR="00BD3EFE">
        <w:rPr>
          <w:rtl/>
        </w:rPr>
        <w:t xml:space="preserve"> נאמר </w:t>
      </w:r>
      <w:r>
        <w:rPr>
          <w:rFonts w:hint="cs"/>
          <w:rtl/>
        </w:rPr>
        <w:t>ש</w:t>
      </w:r>
      <w:r w:rsidR="00BD3EFE">
        <w:rPr>
          <w:rtl/>
        </w:rPr>
        <w:t xml:space="preserve">בן יורש את אביו אך במשנה </w:t>
      </w:r>
      <w:r>
        <w:rPr>
          <w:rFonts w:hint="cs"/>
          <w:rtl/>
        </w:rPr>
        <w:t>נאמר</w:t>
      </w:r>
      <w:r w:rsidR="00BD3EFE">
        <w:rPr>
          <w:rtl/>
        </w:rPr>
        <w:t xml:space="preserve"> כי גם האב הינו נוחל ולא רק מנחיל.</w:t>
      </w:r>
      <w:r>
        <w:rPr>
          <w:rFonts w:hint="cs"/>
          <w:color w:val="0D0D0D" w:themeColor="text1" w:themeTint="F2"/>
          <w:rtl/>
        </w:rPr>
        <w:t xml:space="preserve"> "ונתתם את נחלתו לשארו הקרוב אליו"- הקרוב- קרוב </w:t>
      </w:r>
      <w:proofErr w:type="spellStart"/>
      <w:r>
        <w:rPr>
          <w:rFonts w:hint="cs"/>
          <w:color w:val="0D0D0D" w:themeColor="text1" w:themeTint="F2"/>
          <w:rtl/>
        </w:rPr>
        <w:t>קרוב</w:t>
      </w:r>
      <w:proofErr w:type="spellEnd"/>
      <w:r>
        <w:rPr>
          <w:rFonts w:hint="cs"/>
          <w:color w:val="0D0D0D" w:themeColor="text1" w:themeTint="F2"/>
          <w:rtl/>
        </w:rPr>
        <w:t xml:space="preserve"> קודם'. ואב קרוב לבנו יותר מקרבת אח לאח. </w:t>
      </w:r>
    </w:p>
    <w:p w:rsidR="00F46E46" w:rsidRPr="00F46E46" w:rsidRDefault="00F46E46" w:rsidP="00F46E46">
      <w:pPr>
        <w:pStyle w:val="a3"/>
        <w:rPr>
          <w:color w:val="0D0D0D" w:themeColor="text1" w:themeTint="F2"/>
        </w:rPr>
      </w:pPr>
    </w:p>
    <w:p w:rsidR="00F46E46" w:rsidRPr="00F46E46" w:rsidRDefault="00F46E46" w:rsidP="00010981">
      <w:pPr>
        <w:pStyle w:val="a3"/>
        <w:rPr>
          <w:u w:val="single"/>
          <w:rtl/>
        </w:rPr>
      </w:pPr>
      <w:bookmarkStart w:id="2" w:name="_Toc350773019"/>
      <w:bookmarkStart w:id="3" w:name="_Toc350074065"/>
      <w:bookmarkStart w:id="4" w:name="_Toc350073850"/>
      <w:r w:rsidRPr="00F46E46">
        <w:rPr>
          <w:u w:val="single"/>
          <w:rtl/>
        </w:rPr>
        <w:t>הקבלה לשיטות משפטיות אחרות</w:t>
      </w:r>
      <w:bookmarkEnd w:id="2"/>
      <w:bookmarkEnd w:id="3"/>
      <w:bookmarkEnd w:id="4"/>
      <w:r w:rsidRPr="00F46E46">
        <w:rPr>
          <w:rFonts w:hint="cs"/>
          <w:rtl/>
        </w:rPr>
        <w:t xml:space="preserve"> </w:t>
      </w:r>
      <w:r>
        <w:rPr>
          <w:rtl/>
        </w:rPr>
        <w:t>גם כ</w:t>
      </w:r>
      <w:r>
        <w:rPr>
          <w:rFonts w:hint="cs"/>
          <w:rtl/>
        </w:rPr>
        <w:t>ש</w:t>
      </w:r>
      <w:r>
        <w:rPr>
          <w:rtl/>
        </w:rPr>
        <w:t xml:space="preserve">נעיין בתופעות מקבילות, נגלה שהפונקציה של המדרש היא פונקציה יוצרת. </w:t>
      </w:r>
      <w:r w:rsidR="00527BC9">
        <w:rPr>
          <w:rFonts w:hint="cs"/>
          <w:rtl/>
        </w:rPr>
        <w:t>למשל:</w:t>
      </w:r>
      <w:r>
        <w:rPr>
          <w:rtl/>
        </w:rPr>
        <w:t xml:space="preserve"> המשפט הרומי. רעיון 12 הלוחות הוא אבן דרך בהתפתחות המשפט הרומי, דיון פורמלי לביטול 12 הלוחות כמעט שלא התקבל על הדעת ברומי העתיקה, גם כ</w:t>
      </w:r>
      <w:r w:rsidR="00527BC9">
        <w:rPr>
          <w:rFonts w:hint="cs"/>
          <w:rtl/>
        </w:rPr>
        <w:t>ש</w:t>
      </w:r>
      <w:r>
        <w:rPr>
          <w:rtl/>
        </w:rPr>
        <w:t xml:space="preserve">לא נותר מהלוחות דבר. למעשה הלוחות נשארו בתודעה והיו לבסיס של קוד </w:t>
      </w:r>
      <w:proofErr w:type="spellStart"/>
      <w:r>
        <w:rPr>
          <w:rtl/>
        </w:rPr>
        <w:t>יוסטניאנוס</w:t>
      </w:r>
      <w:proofErr w:type="spellEnd"/>
      <w:r>
        <w:rPr>
          <w:rtl/>
        </w:rPr>
        <w:t>, כאלף שנה לאחר הקמתן לראשונ</w:t>
      </w:r>
      <w:r w:rsidR="002005F7">
        <w:rPr>
          <w:rFonts w:hint="cs"/>
          <w:rtl/>
        </w:rPr>
        <w:t>ה</w:t>
      </w:r>
      <w:r>
        <w:rPr>
          <w:rtl/>
        </w:rPr>
        <w:t>. מחד היה אסור לשנות אף אות אחת מ</w:t>
      </w:r>
      <w:r w:rsidR="00527BC9">
        <w:rPr>
          <w:rFonts w:hint="cs"/>
          <w:rtl/>
        </w:rPr>
        <w:t>12</w:t>
      </w:r>
      <w:r>
        <w:rPr>
          <w:rtl/>
        </w:rPr>
        <w:t xml:space="preserve"> הלוחות, אך מ</w:t>
      </w:r>
      <w:r w:rsidR="00527BC9">
        <w:rPr>
          <w:rFonts w:hint="cs"/>
          <w:rtl/>
        </w:rPr>
        <w:t>אידך</w:t>
      </w:r>
      <w:r>
        <w:rPr>
          <w:rtl/>
        </w:rPr>
        <w:t xml:space="preserve"> היה צריך להכניס את הרוח החדשה לאותיות. הרי להלכה נשארו חוקים אלה מקור הסמכות של כלל המשפט הרומי. כשם שמדרש הלוחות פיתח את המשפט הרומי ואף שינה אותו, בלי לנגוע באף אות בלוחות. כך, המדרש גם ביהדות, מילא פונקציה של יצירה של המשפט העברי. אם בעיני המשפטנים הרומים חוקי 12 הלוחות, היה כחוק אשר אין להסיק תוכנו במשוריין ממילותיו, אלא בעקיפין מתוכנו הנסתר, על אחת וכמה שחכמי ההלכה ראו בתורה שבכתב, בדבר אלוהים, התגלות מושלמת ושלמה. </w:t>
      </w:r>
    </w:p>
    <w:p w:rsidR="0088028C" w:rsidRDefault="00FE318F" w:rsidP="00010981">
      <w:pPr>
        <w:pStyle w:val="a3"/>
        <w:rPr>
          <w:rtl/>
        </w:rPr>
      </w:pPr>
      <w:r w:rsidRPr="00C63C1A">
        <w:rPr>
          <w:rFonts w:hint="cs"/>
          <w:color w:val="FF0000"/>
          <w:rtl/>
        </w:rPr>
        <w:t>1 דברים כד, א</w:t>
      </w:r>
      <w:r>
        <w:rPr>
          <w:rFonts w:hint="cs"/>
          <w:rtl/>
        </w:rPr>
        <w:t xml:space="preserve"> "כי </w:t>
      </w:r>
      <w:proofErr w:type="spellStart"/>
      <w:r>
        <w:rPr>
          <w:rFonts w:hint="cs"/>
          <w:rtl/>
        </w:rPr>
        <w:t>יקח</w:t>
      </w:r>
      <w:proofErr w:type="spellEnd"/>
      <w:r>
        <w:rPr>
          <w:rFonts w:hint="cs"/>
          <w:rtl/>
        </w:rPr>
        <w:t xml:space="preserve"> איש אישה ובעלה, והיה אם לא תמצא חן בעיניו כי מצא בה ערות דבר, וכתב לה ספר כריתת ונתן בידה ושלחה מביתו". מפסוק זה למדו הלכות שונות בדיני גירושין. בית שמאי: "לא יגרש אדם את אשתו אלא אם מצא בה דבר ערווה (זנות או פריצות). בית הלל: אף הקדיחה תבשילו. רבי עקיבא: אף מצא אחרת נאה יותר. | למה כל אחד חושב משהו אחר? </w:t>
      </w:r>
    </w:p>
    <w:p w:rsidR="00FE318F" w:rsidRDefault="00FE318F" w:rsidP="00010981">
      <w:pPr>
        <w:pStyle w:val="a3"/>
        <w:rPr>
          <w:rtl/>
        </w:rPr>
      </w:pPr>
      <w:r>
        <w:rPr>
          <w:rFonts w:hint="cs"/>
          <w:rtl/>
        </w:rPr>
        <w:t xml:space="preserve">מדרש בית שמאי פשוט שהרי בפסוק נאמר במפורש 'כי מצא בה ערות דבר' היינו סתם עניין של זנות, </w:t>
      </w:r>
      <w:proofErr w:type="spellStart"/>
      <w:r>
        <w:rPr>
          <w:rFonts w:hint="cs"/>
          <w:rtl/>
        </w:rPr>
        <w:t>וזוה</w:t>
      </w:r>
      <w:proofErr w:type="spellEnd"/>
      <w:r>
        <w:rPr>
          <w:rFonts w:hint="cs"/>
          <w:rtl/>
        </w:rPr>
        <w:t xml:space="preserve"> הסיבה לגירושין.</w:t>
      </w:r>
    </w:p>
    <w:p w:rsidR="002553C5" w:rsidRPr="00FF0AD7" w:rsidRDefault="00010981" w:rsidP="00FF0AD7">
      <w:pPr>
        <w:pStyle w:val="a3"/>
      </w:pPr>
      <w:r>
        <w:rPr>
          <w:rFonts w:hint="cs"/>
          <w:rtl/>
        </w:rPr>
        <w:lastRenderedPageBreak/>
        <w:t xml:space="preserve">בית הלל לקחו מפרשה אחרת בתורה שמדובר על חובת ההקפדה על הניקיון וההיגיינה במחנה הצבא. </w:t>
      </w:r>
    </w:p>
    <w:p w:rsidR="002553C5" w:rsidRDefault="002553C5" w:rsidP="00DB3AE8">
      <w:pPr>
        <w:spacing w:after="0" w:line="240" w:lineRule="auto"/>
        <w:rPr>
          <w:rFonts w:ascii="Arial" w:eastAsia="Times New Roman" w:hAnsi="Arial" w:cs="Arial"/>
          <w:b/>
          <w:bCs/>
          <w:color w:val="000000"/>
          <w:u w:val="single"/>
        </w:rPr>
      </w:pPr>
    </w:p>
    <w:p w:rsidR="00362D0D" w:rsidRDefault="00362D0D" w:rsidP="00DB3AE8">
      <w:pPr>
        <w:spacing w:after="0" w:line="240" w:lineRule="auto"/>
        <w:rPr>
          <w:rFonts w:ascii="Arial" w:eastAsia="Times New Roman" w:hAnsi="Arial" w:cs="Arial"/>
          <w:color w:val="000000"/>
          <w:u w:val="single"/>
          <w:rtl/>
        </w:rPr>
      </w:pPr>
    </w:p>
    <w:p w:rsidR="00FF0AD7" w:rsidRDefault="00DB3AE8" w:rsidP="00DB3AE8">
      <w:pPr>
        <w:spacing w:after="0" w:line="240" w:lineRule="auto"/>
        <w:rPr>
          <w:rFonts w:ascii="Arial" w:eastAsia="Times New Roman" w:hAnsi="Arial" w:cs="Arial"/>
          <w:color w:val="000000"/>
          <w:rtl/>
        </w:rPr>
      </w:pPr>
      <w:r w:rsidRPr="00FF0AD7">
        <w:rPr>
          <w:rFonts w:ascii="Arial" w:eastAsia="Times New Roman" w:hAnsi="Arial" w:cs="Arial"/>
          <w:color w:val="000000"/>
          <w:u w:val="single"/>
          <w:rtl/>
        </w:rPr>
        <w:t>מדרש מקיים/ אסמכתא-</w:t>
      </w:r>
      <w:r w:rsidRPr="00052576">
        <w:rPr>
          <w:rFonts w:ascii="Arial" w:eastAsia="Times New Roman" w:hAnsi="Arial" w:cs="Arial"/>
          <w:color w:val="000000"/>
          <w:rtl/>
        </w:rPr>
        <w:t xml:space="preserve"> מדרש שדרישתו היא רק דרך לזכור הלכה שהייתה ידועה עוד קודם המדרש. ל</w:t>
      </w:r>
      <w:r w:rsidR="00FF0AD7">
        <w:rPr>
          <w:rFonts w:ascii="Arial" w:eastAsia="Times New Roman" w:hAnsi="Arial" w:cs="Arial" w:hint="cs"/>
          <w:color w:val="000000"/>
          <w:rtl/>
        </w:rPr>
        <w:t>משל</w:t>
      </w:r>
      <w:r w:rsidRPr="00052576">
        <w:rPr>
          <w:rFonts w:ascii="Arial" w:eastAsia="Times New Roman" w:hAnsi="Arial" w:cs="Arial"/>
          <w:color w:val="000000"/>
          <w:rtl/>
        </w:rPr>
        <w:t xml:space="preserve">: </w:t>
      </w:r>
    </w:p>
    <w:p w:rsidR="00906E46" w:rsidRDefault="00FF0AD7" w:rsidP="00906E46">
      <w:pPr>
        <w:spacing w:after="0" w:line="240" w:lineRule="auto"/>
        <w:rPr>
          <w:rFonts w:ascii="Arial" w:eastAsia="Times New Roman" w:hAnsi="Arial" w:cs="Arial"/>
          <w:color w:val="000000"/>
          <w:rtl/>
        </w:rPr>
      </w:pPr>
      <w:r>
        <w:rPr>
          <w:rFonts w:ascii="Arial" w:eastAsia="Times New Roman" w:hAnsi="Arial" w:cs="Arial" w:hint="cs"/>
          <w:color w:val="000000"/>
          <w:rtl/>
        </w:rPr>
        <w:t xml:space="preserve">1 </w:t>
      </w:r>
      <w:r w:rsidR="00DB3AE8" w:rsidRPr="00052576">
        <w:rPr>
          <w:rFonts w:ascii="Arial" w:eastAsia="Times New Roman" w:hAnsi="Arial" w:cs="Arial"/>
          <w:color w:val="000000"/>
          <w:rtl/>
        </w:rPr>
        <w:t xml:space="preserve">השבת </w:t>
      </w:r>
      <w:proofErr w:type="spellStart"/>
      <w:r w:rsidR="00DB3AE8" w:rsidRPr="00052576">
        <w:rPr>
          <w:rFonts w:ascii="Arial" w:eastAsia="Times New Roman" w:hAnsi="Arial" w:cs="Arial"/>
          <w:color w:val="000000"/>
          <w:rtl/>
        </w:rPr>
        <w:t>אבידה</w:t>
      </w:r>
      <w:proofErr w:type="spellEnd"/>
      <w:r w:rsidR="00DB3AE8" w:rsidRPr="00052576">
        <w:rPr>
          <w:rFonts w:ascii="Arial" w:eastAsia="Times New Roman" w:hAnsi="Arial" w:cs="Arial"/>
          <w:color w:val="000000"/>
          <w:rtl/>
        </w:rPr>
        <w:t xml:space="preserve"> לפי סימנים כי כתוב בפסוק "עד דרוש אחיך". הלכה קיימת שהסמיכו לפסוק. </w:t>
      </w:r>
    </w:p>
    <w:p w:rsidR="00DB3AE8" w:rsidRPr="00906E46" w:rsidRDefault="00906E46" w:rsidP="00906E46">
      <w:pPr>
        <w:spacing w:after="0" w:line="240" w:lineRule="auto"/>
        <w:rPr>
          <w:rFonts w:ascii="Arial" w:eastAsia="Times New Roman" w:hAnsi="Arial" w:cs="Arial"/>
          <w:color w:val="000000"/>
          <w:rtl/>
        </w:rPr>
      </w:pPr>
      <w:r>
        <w:rPr>
          <w:rFonts w:ascii="Arial" w:eastAsia="Times New Roman" w:hAnsi="Arial" w:cs="Arial" w:hint="cs"/>
          <w:color w:val="000000"/>
          <w:rtl/>
        </w:rPr>
        <w:t xml:space="preserve">2 </w:t>
      </w:r>
      <w:r w:rsidR="00DB3AE8" w:rsidRPr="00052576">
        <w:rPr>
          <w:rFonts w:ascii="Arial" w:eastAsia="Times New Roman" w:hAnsi="Arial" w:cs="Arial"/>
          <w:color w:val="000000"/>
          <w:rtl/>
        </w:rPr>
        <w:t>"לא יומתו אבות על בנים"- הכוונה היא לא</w:t>
      </w:r>
      <w:r>
        <w:rPr>
          <w:rFonts w:ascii="Arial" w:eastAsia="Times New Roman" w:hAnsi="Arial" w:cs="Arial" w:hint="cs"/>
          <w:color w:val="000000"/>
          <w:rtl/>
        </w:rPr>
        <w:t xml:space="preserve"> ש</w:t>
      </w:r>
      <w:r w:rsidR="00DB3AE8" w:rsidRPr="00052576">
        <w:rPr>
          <w:rFonts w:ascii="Arial" w:eastAsia="Times New Roman" w:hAnsi="Arial" w:cs="Arial"/>
          <w:color w:val="000000"/>
          <w:rtl/>
        </w:rPr>
        <w:t>הורגים את האב על החטא של הבן אלא המטרה לפסול עדות של אבות על בנים ושל בנים על אבות.</w:t>
      </w:r>
    </w:p>
    <w:p w:rsidR="00FF0AD7" w:rsidRDefault="00FF0AD7" w:rsidP="00DB3AE8">
      <w:pPr>
        <w:spacing w:after="0" w:line="240" w:lineRule="auto"/>
        <w:rPr>
          <w:rFonts w:ascii="Arial" w:eastAsia="Times New Roman" w:hAnsi="Arial" w:cs="Arial"/>
          <w:color w:val="000000"/>
          <w:rtl/>
        </w:rPr>
      </w:pPr>
    </w:p>
    <w:p w:rsidR="00DB3AE8" w:rsidRPr="00052576" w:rsidRDefault="00DB3AE8" w:rsidP="00086EEB">
      <w:pPr>
        <w:spacing w:after="0" w:line="240" w:lineRule="auto"/>
        <w:rPr>
          <w:rFonts w:ascii="Times New Roman" w:eastAsia="Times New Roman" w:hAnsi="Times New Roman" w:cs="Times New Roman"/>
          <w:sz w:val="24"/>
          <w:szCs w:val="24"/>
          <w:rtl/>
        </w:rPr>
      </w:pPr>
      <w:r w:rsidRPr="00FF0AD7">
        <w:rPr>
          <w:rFonts w:ascii="Arial" w:eastAsia="Times New Roman" w:hAnsi="Arial" w:cs="Arial"/>
          <w:color w:val="000000"/>
          <w:u w:val="single"/>
          <w:rtl/>
        </w:rPr>
        <w:t>מדרשי ההלכה:</w:t>
      </w:r>
      <w:r w:rsidRPr="00052576">
        <w:rPr>
          <w:rFonts w:ascii="Arial" w:eastAsia="Times New Roman" w:hAnsi="Arial" w:cs="Arial"/>
          <w:b/>
          <w:bCs/>
          <w:color w:val="000000"/>
          <w:u w:val="single"/>
          <w:rtl/>
        </w:rPr>
        <w:t xml:space="preserve"> </w:t>
      </w:r>
      <w:r w:rsidRPr="00052576">
        <w:rPr>
          <w:rFonts w:ascii="Arial" w:eastAsia="Times New Roman" w:hAnsi="Arial" w:cs="Arial"/>
          <w:color w:val="000000"/>
          <w:rtl/>
        </w:rPr>
        <w:t xml:space="preserve">מקורם בשני בתי מדרש </w:t>
      </w:r>
      <w:proofErr w:type="spellStart"/>
      <w:r w:rsidR="004E2C4C">
        <w:rPr>
          <w:rFonts w:ascii="Arial" w:eastAsia="Times New Roman" w:hAnsi="Arial" w:cs="Arial" w:hint="cs"/>
          <w:color w:val="000000"/>
          <w:rtl/>
        </w:rPr>
        <w:t>תנאיים</w:t>
      </w:r>
      <w:proofErr w:type="spellEnd"/>
      <w:r w:rsidR="004E2C4C">
        <w:rPr>
          <w:rFonts w:ascii="Arial" w:eastAsia="Times New Roman" w:hAnsi="Arial" w:cs="Arial" w:hint="cs"/>
          <w:color w:val="000000"/>
          <w:rtl/>
        </w:rPr>
        <w:t xml:space="preserve"> </w:t>
      </w:r>
      <w:r w:rsidRPr="00052576">
        <w:rPr>
          <w:rFonts w:ascii="Arial" w:eastAsia="Times New Roman" w:hAnsi="Arial" w:cs="Arial"/>
          <w:color w:val="000000"/>
          <w:rtl/>
        </w:rPr>
        <w:t xml:space="preserve">עיקריים: של רבי עקיבא ושל רבי ישמעאל. </w:t>
      </w:r>
      <w:r w:rsidR="00086EEB">
        <w:rPr>
          <w:rFonts w:ascii="Arial" w:eastAsia="Times New Roman" w:hAnsi="Arial" w:cs="Arial" w:hint="cs"/>
          <w:color w:val="000000"/>
          <w:rtl/>
        </w:rPr>
        <w:t xml:space="preserve">ההבדל בינים: </w:t>
      </w:r>
      <w:r w:rsidR="00086EEB" w:rsidRPr="00052576">
        <w:rPr>
          <w:rFonts w:ascii="Arial" w:eastAsia="Times New Roman" w:hAnsi="Arial" w:cs="Arial"/>
          <w:color w:val="000000"/>
          <w:rtl/>
        </w:rPr>
        <w:t xml:space="preserve">בבית מדרשו של רבי ישמעאל- מכילתא על ספר שמות, ספרי על ספר במדבר, ברייתא דרבי ישמעאל- שלוש עשרה מידות. בבית מדרשו של רבי עקיבא- מכילתא </w:t>
      </w:r>
      <w:proofErr w:type="spellStart"/>
      <w:r w:rsidR="00086EEB" w:rsidRPr="00052576">
        <w:rPr>
          <w:rFonts w:ascii="Arial" w:eastAsia="Times New Roman" w:hAnsi="Arial" w:cs="Arial"/>
          <w:color w:val="000000"/>
          <w:rtl/>
        </w:rPr>
        <w:t>דרשב"י</w:t>
      </w:r>
      <w:proofErr w:type="spellEnd"/>
      <w:r w:rsidR="00086EEB" w:rsidRPr="00052576">
        <w:rPr>
          <w:rFonts w:ascii="Arial" w:eastAsia="Times New Roman" w:hAnsi="Arial" w:cs="Arial"/>
          <w:color w:val="000000"/>
          <w:rtl/>
        </w:rPr>
        <w:t xml:space="preserve"> על ספר ש</w:t>
      </w:r>
      <w:r w:rsidR="00086EEB">
        <w:rPr>
          <w:rFonts w:ascii="Arial" w:eastAsia="Times New Roman" w:hAnsi="Arial" w:cs="Arial" w:hint="cs"/>
          <w:color w:val="000000"/>
          <w:rtl/>
        </w:rPr>
        <w:t>מות</w:t>
      </w:r>
      <w:r w:rsidR="00086EEB" w:rsidRPr="00052576">
        <w:rPr>
          <w:rFonts w:ascii="Arial" w:eastAsia="Times New Roman" w:hAnsi="Arial" w:cs="Arial"/>
          <w:color w:val="000000"/>
          <w:rtl/>
        </w:rPr>
        <w:t xml:space="preserve">, ספרא תורת </w:t>
      </w:r>
      <w:proofErr w:type="spellStart"/>
      <w:r w:rsidR="00086EEB" w:rsidRPr="00052576">
        <w:rPr>
          <w:rFonts w:ascii="Arial" w:eastAsia="Times New Roman" w:hAnsi="Arial" w:cs="Arial"/>
          <w:color w:val="000000"/>
          <w:rtl/>
        </w:rPr>
        <w:t>כהנים</w:t>
      </w:r>
      <w:proofErr w:type="spellEnd"/>
      <w:r w:rsidR="00086EEB" w:rsidRPr="00052576">
        <w:rPr>
          <w:rFonts w:ascii="Arial" w:eastAsia="Times New Roman" w:hAnsi="Arial" w:cs="Arial"/>
          <w:color w:val="000000"/>
          <w:rtl/>
        </w:rPr>
        <w:t xml:space="preserve">- ויקרא, ספרי </w:t>
      </w:r>
      <w:proofErr w:type="spellStart"/>
      <w:r w:rsidR="00086EEB" w:rsidRPr="00052576">
        <w:rPr>
          <w:rFonts w:ascii="Arial" w:eastAsia="Times New Roman" w:hAnsi="Arial" w:cs="Arial"/>
          <w:color w:val="000000"/>
          <w:rtl/>
        </w:rPr>
        <w:t>זוטרא</w:t>
      </w:r>
      <w:proofErr w:type="spellEnd"/>
      <w:r w:rsidR="00086EEB" w:rsidRPr="00052576">
        <w:rPr>
          <w:rFonts w:ascii="Arial" w:eastAsia="Times New Roman" w:hAnsi="Arial" w:cs="Arial"/>
          <w:color w:val="000000"/>
          <w:rtl/>
        </w:rPr>
        <w:t>- במדבר, ספרי- ספר דברים.</w:t>
      </w:r>
      <w:r w:rsidR="00086EEB">
        <w:rPr>
          <w:rFonts w:ascii="Times New Roman" w:eastAsia="Times New Roman" w:hAnsi="Times New Roman" w:cs="Times New Roman" w:hint="cs"/>
          <w:sz w:val="24"/>
          <w:szCs w:val="24"/>
          <w:rtl/>
        </w:rPr>
        <w:t xml:space="preserve">       למה</w:t>
      </w:r>
      <w:r w:rsidR="00086EEB">
        <w:rPr>
          <w:rFonts w:ascii="Arial" w:eastAsia="Times New Roman" w:hAnsi="Arial" w:cs="Arial" w:hint="cs"/>
          <w:color w:val="000000"/>
          <w:rtl/>
        </w:rPr>
        <w:t>?</w:t>
      </w:r>
      <w:r w:rsidRPr="00052576">
        <w:rPr>
          <w:rFonts w:ascii="Arial" w:eastAsia="Times New Roman" w:hAnsi="Arial" w:cs="Arial"/>
          <w:color w:val="000000"/>
          <w:rtl/>
        </w:rPr>
        <w:br/>
        <w:t xml:space="preserve">1. נוצרו הלכות רבות ע"י מדרש התורה והן נלמדו בסמיכות לפסוק שממנו נוצרו. </w:t>
      </w:r>
    </w:p>
    <w:p w:rsidR="00DB3AE8" w:rsidRPr="00052576" w:rsidRDefault="00DB3AE8" w:rsidP="00086EEB">
      <w:pPr>
        <w:spacing w:after="0" w:line="240" w:lineRule="auto"/>
        <w:rPr>
          <w:rFonts w:ascii="Times New Roman" w:eastAsia="Times New Roman" w:hAnsi="Times New Roman" w:cs="Times New Roman"/>
          <w:sz w:val="24"/>
          <w:szCs w:val="24"/>
          <w:rtl/>
        </w:rPr>
      </w:pPr>
      <w:r w:rsidRPr="00052576">
        <w:rPr>
          <w:rFonts w:ascii="Arial" w:eastAsia="Times New Roman" w:hAnsi="Arial" w:cs="Arial"/>
          <w:color w:val="000000"/>
          <w:rtl/>
        </w:rPr>
        <w:t xml:space="preserve">2. הזיכרון של ההלכות נוח יותר באמצעות הצמדת ההלכה לפסוק. </w:t>
      </w:r>
    </w:p>
    <w:p w:rsidR="00DB3AE8" w:rsidRDefault="00DB3AE8" w:rsidP="00DB3AE8">
      <w:pPr>
        <w:pStyle w:val="a3"/>
        <w:rPr>
          <w:rFonts w:ascii="Arial" w:eastAsia="Times New Roman" w:hAnsi="Arial" w:cs="Arial"/>
          <w:color w:val="000000"/>
          <w:rtl/>
        </w:rPr>
      </w:pPr>
    </w:p>
    <w:p w:rsidR="00DB3AE8" w:rsidRDefault="00DB3AE8" w:rsidP="00FF0AD7">
      <w:pPr>
        <w:pStyle w:val="a3"/>
        <w:rPr>
          <w:rFonts w:ascii="Arial" w:eastAsia="Times New Roman" w:hAnsi="Arial" w:cs="Arial"/>
          <w:color w:val="000000"/>
          <w:rtl/>
        </w:rPr>
      </w:pPr>
      <w:r w:rsidRPr="00093F85">
        <w:rPr>
          <w:rFonts w:ascii="Arial" w:eastAsia="Times New Roman" w:hAnsi="Arial" w:cs="Arial" w:hint="cs"/>
          <w:color w:val="000000"/>
          <w:highlight w:val="yellow"/>
          <w:rtl/>
        </w:rPr>
        <w:t>משנה:</w:t>
      </w:r>
      <w:r>
        <w:rPr>
          <w:rFonts w:ascii="Arial" w:eastAsia="Times New Roman" w:hAnsi="Arial" w:cs="Arial" w:hint="cs"/>
          <w:color w:val="000000"/>
          <w:rtl/>
        </w:rPr>
        <w:t xml:space="preserve"> 1 לחזור ולעשות, להורות</w:t>
      </w:r>
      <w:r w:rsidR="00FF0AD7">
        <w:rPr>
          <w:rFonts w:ascii="Arial" w:eastAsia="Times New Roman" w:hAnsi="Arial" w:cs="Arial" w:hint="cs"/>
          <w:color w:val="000000"/>
          <w:rtl/>
        </w:rPr>
        <w:t xml:space="preserve">  </w:t>
      </w:r>
      <w:r>
        <w:rPr>
          <w:rFonts w:ascii="Arial" w:eastAsia="Times New Roman" w:hAnsi="Arial" w:cs="Arial" w:hint="cs"/>
          <w:color w:val="000000"/>
          <w:rtl/>
        </w:rPr>
        <w:t xml:space="preserve"> </w:t>
      </w:r>
      <w:r w:rsidR="00FF0AD7">
        <w:rPr>
          <w:rFonts w:ascii="Arial" w:eastAsia="Times New Roman" w:hAnsi="Arial" w:cs="Arial" w:hint="cs"/>
          <w:color w:val="000000"/>
          <w:rtl/>
        </w:rPr>
        <w:t xml:space="preserve">   2 </w:t>
      </w:r>
      <w:r>
        <w:rPr>
          <w:rFonts w:ascii="Arial" w:eastAsia="Times New Roman" w:hAnsi="Arial" w:cs="Arial" w:hint="cs"/>
          <w:color w:val="000000"/>
          <w:rtl/>
        </w:rPr>
        <w:t xml:space="preserve">שנייה לתורה </w:t>
      </w:r>
    </w:p>
    <w:p w:rsidR="00DB3AE8" w:rsidRDefault="00DB3AE8" w:rsidP="00FF0AD7">
      <w:pPr>
        <w:pStyle w:val="a3"/>
        <w:rPr>
          <w:rFonts w:ascii="Arial" w:eastAsia="Times New Roman" w:hAnsi="Arial" w:cs="Arial"/>
          <w:color w:val="000000"/>
          <w:rtl/>
        </w:rPr>
      </w:pPr>
      <w:r>
        <w:rPr>
          <w:rFonts w:ascii="Arial" w:eastAsia="Times New Roman" w:hAnsi="Arial" w:cs="Arial" w:hint="cs"/>
          <w:color w:val="000000"/>
          <w:rtl/>
        </w:rPr>
        <w:t xml:space="preserve">3 קובץ ההלכות השלם של רבי יהודה הנשיא </w:t>
      </w:r>
      <w:r w:rsidR="00FF0AD7">
        <w:rPr>
          <w:rFonts w:ascii="Arial" w:eastAsia="Times New Roman" w:hAnsi="Arial" w:cs="Arial" w:hint="cs"/>
          <w:color w:val="000000"/>
          <w:rtl/>
        </w:rPr>
        <w:t xml:space="preserve">    4 </w:t>
      </w:r>
      <w:r>
        <w:rPr>
          <w:rFonts w:ascii="Arial" w:eastAsia="Times New Roman" w:hAnsi="Arial" w:cs="Arial" w:hint="cs"/>
          <w:color w:val="000000"/>
          <w:rtl/>
        </w:rPr>
        <w:t xml:space="preserve">קטע אחד מתוך פרק במסכת מסוימת </w:t>
      </w:r>
    </w:p>
    <w:p w:rsidR="00DB3AE8" w:rsidRDefault="00DB3AE8" w:rsidP="00DB3AE8">
      <w:pPr>
        <w:pStyle w:val="a3"/>
        <w:rPr>
          <w:rtl/>
        </w:rPr>
      </w:pPr>
      <w:r w:rsidRPr="00052576">
        <w:rPr>
          <w:rFonts w:ascii="Arial" w:eastAsia="Times New Roman" w:hAnsi="Arial" w:cs="Arial"/>
          <w:color w:val="000000"/>
          <w:rtl/>
        </w:rPr>
        <w:t>המשנה ריכזה את ההלכות לפי נושאים ולא לפי סדר הפסוקים</w:t>
      </w:r>
      <w:r w:rsidR="00134C07">
        <w:rPr>
          <w:rFonts w:ascii="Arial" w:eastAsia="Times New Roman" w:hAnsi="Arial" w:cs="Arial" w:hint="cs"/>
          <w:color w:val="000000"/>
          <w:rtl/>
        </w:rPr>
        <w:t xml:space="preserve"> (כמו שהיה קודם)</w:t>
      </w:r>
      <w:r w:rsidRPr="00052576">
        <w:rPr>
          <w:rFonts w:ascii="Arial" w:eastAsia="Times New Roman" w:hAnsi="Arial" w:cs="Arial"/>
          <w:color w:val="000000"/>
          <w:rtl/>
        </w:rPr>
        <w:t>.</w:t>
      </w:r>
      <w:r>
        <w:rPr>
          <w:rFonts w:ascii="Times New Roman" w:eastAsia="Times New Roman" w:hAnsi="Times New Roman" w:cs="Times New Roman" w:hint="cs"/>
          <w:sz w:val="24"/>
          <w:szCs w:val="24"/>
          <w:rtl/>
        </w:rPr>
        <w:t xml:space="preserve"> </w:t>
      </w:r>
      <w:r>
        <w:rPr>
          <w:rFonts w:hint="cs"/>
          <w:rtl/>
        </w:rPr>
        <w:t>המשנה נכתבה ע"י רבי- רבי יהודה הנשיא והושלמה ע" תלמידיו בדור שאחריו. 6 סדרים (זרעים, מועד, נשים, נזיקין קדשים טהרות) -- מסכת-- פרק</w:t>
      </w:r>
      <w:r>
        <w:rPr>
          <w:rtl/>
        </w:rPr>
        <w:t>—</w:t>
      </w:r>
      <w:r>
        <w:rPr>
          <w:rFonts w:hint="cs"/>
          <w:rtl/>
        </w:rPr>
        <w:t xml:space="preserve">  משניות- בבות.</w:t>
      </w:r>
    </w:p>
    <w:p w:rsidR="00DB3AE8" w:rsidRDefault="00DB3AE8" w:rsidP="00DB3AE8">
      <w:pPr>
        <w:pStyle w:val="a3"/>
        <w:rPr>
          <w:rtl/>
        </w:rPr>
      </w:pPr>
      <w:r>
        <w:rPr>
          <w:rFonts w:hint="cs"/>
          <w:rtl/>
        </w:rPr>
        <w:t xml:space="preserve">במקור היה 60 עכשיו יש 63 כי חילקו את נזיקין. ועוד מסכת אחת סנהדרין ומכות פוצלו לשתיים. </w:t>
      </w:r>
    </w:p>
    <w:p w:rsidR="00D05681" w:rsidRDefault="00DB3AE8" w:rsidP="00D05681">
      <w:pPr>
        <w:pStyle w:val="a3"/>
        <w:rPr>
          <w:rtl/>
        </w:rPr>
      </w:pPr>
      <w:r>
        <w:rPr>
          <w:rFonts w:hint="cs"/>
          <w:rtl/>
        </w:rPr>
        <w:t xml:space="preserve">הייתה מחלוקת אם המשנה היא קודיפיקציה, איסוף לקודקס של חוקים- קודקס מיוחד. או שהוא אסף מעין </w:t>
      </w:r>
      <w:proofErr w:type="spellStart"/>
      <w:r>
        <w:rPr>
          <w:rFonts w:hint="cs"/>
          <w:rtl/>
        </w:rPr>
        <w:t>אינציקלופדיה</w:t>
      </w:r>
      <w:proofErr w:type="spellEnd"/>
      <w:r>
        <w:rPr>
          <w:rFonts w:hint="cs"/>
          <w:rtl/>
        </w:rPr>
        <w:t>?</w:t>
      </w:r>
    </w:p>
    <w:p w:rsidR="00D05681" w:rsidRPr="00FF5419" w:rsidRDefault="00D05681" w:rsidP="00D05681">
      <w:pPr>
        <w:pStyle w:val="a3"/>
        <w:tabs>
          <w:tab w:val="left" w:pos="5576"/>
        </w:tabs>
        <w:rPr>
          <w:u w:val="single"/>
          <w:rtl/>
        </w:rPr>
      </w:pPr>
      <w:proofErr w:type="spellStart"/>
      <w:r w:rsidRPr="00404190">
        <w:rPr>
          <w:rFonts w:hint="cs"/>
          <w:u w:val="single"/>
          <w:rtl/>
        </w:rPr>
        <w:t>קודיפיקאציה</w:t>
      </w:r>
      <w:proofErr w:type="spellEnd"/>
      <w:r w:rsidRPr="00404190">
        <w:rPr>
          <w:rFonts w:hint="cs"/>
          <w:u w:val="single"/>
          <w:rtl/>
        </w:rPr>
        <w:t xml:space="preserve"> במשפט העברי</w:t>
      </w:r>
      <w:r w:rsidRPr="00FF5419">
        <w:rPr>
          <w:rFonts w:hint="cs"/>
          <w:rtl/>
        </w:rPr>
        <w:t xml:space="preserve">   </w:t>
      </w:r>
      <w:r>
        <w:rPr>
          <w:rFonts w:hint="cs"/>
          <w:rtl/>
        </w:rPr>
        <w:t>המשפט העברי שונה משיטות אחרות, שכן מבחינה מהותית אין הכוונה כי הקודקס עוקר כל מה שהיה לפניו, אלא הוא מהווה סיכום קצר והכרעה הבנוי על טקסטים קודמים (</w:t>
      </w:r>
      <w:proofErr w:type="spellStart"/>
      <w:r>
        <w:rPr>
          <w:rFonts w:hint="cs"/>
          <w:rtl/>
        </w:rPr>
        <w:t>קומפליציה</w:t>
      </w:r>
      <w:proofErr w:type="spellEnd"/>
      <w:r>
        <w:rPr>
          <w:rFonts w:hint="cs"/>
          <w:rtl/>
        </w:rPr>
        <w:t xml:space="preserve">). מבחינה נורמטיבית, החיבור ההלכתי החדש אחרי שהכריע יכול להיחשב לקודקס לעניין זה שהוא המכריע ולא אלה שקדמו לו. </w:t>
      </w:r>
    </w:p>
    <w:p w:rsidR="00D05681" w:rsidRDefault="00D05681" w:rsidP="00043CA5">
      <w:pPr>
        <w:pStyle w:val="a3"/>
        <w:rPr>
          <w:rtl/>
        </w:rPr>
      </w:pPr>
    </w:p>
    <w:p w:rsidR="00DB3AE8" w:rsidRDefault="00DB3AE8" w:rsidP="00043CA5">
      <w:pPr>
        <w:pStyle w:val="a3"/>
        <w:rPr>
          <w:rtl/>
        </w:rPr>
      </w:pPr>
      <w:r>
        <w:rPr>
          <w:rFonts w:hint="cs"/>
          <w:rtl/>
        </w:rPr>
        <w:t>סגנון עריכה</w:t>
      </w:r>
      <w:r w:rsidR="00D05681">
        <w:rPr>
          <w:rFonts w:hint="cs"/>
          <w:rtl/>
        </w:rPr>
        <w:t xml:space="preserve"> של המשנה</w:t>
      </w:r>
      <w:r w:rsidR="00043CA5">
        <w:rPr>
          <w:rFonts w:hint="cs"/>
          <w:rtl/>
        </w:rPr>
        <w:t>:</w:t>
      </w:r>
      <w:r>
        <w:rPr>
          <w:rFonts w:hint="cs"/>
          <w:rtl/>
        </w:rPr>
        <w:t xml:space="preserve"> מחד תמציתי ומאידך צח וברור.  </w:t>
      </w:r>
    </w:p>
    <w:p w:rsidR="00DB3AE8" w:rsidRPr="009650CB" w:rsidRDefault="00DB3AE8" w:rsidP="00DB3AE8">
      <w:pPr>
        <w:spacing w:after="0" w:line="240" w:lineRule="auto"/>
        <w:rPr>
          <w:rFonts w:ascii="Times New Roman" w:eastAsia="Times New Roman" w:hAnsi="Times New Roman" w:cs="Times New Roman"/>
          <w:sz w:val="24"/>
          <w:szCs w:val="24"/>
          <w:rtl/>
        </w:rPr>
      </w:pPr>
      <w:r w:rsidRPr="009650CB">
        <w:rPr>
          <w:rFonts w:hint="cs"/>
          <w:u w:val="single"/>
          <w:rtl/>
        </w:rPr>
        <w:t>ההבדל בין המשנה למדרש הלכה:</w:t>
      </w:r>
      <w:r w:rsidRPr="009650CB">
        <w:rPr>
          <w:rFonts w:hint="cs"/>
          <w:rtl/>
        </w:rPr>
        <w:t xml:space="preserve"> </w:t>
      </w:r>
      <w:r>
        <w:rPr>
          <w:rFonts w:hint="cs"/>
          <w:rtl/>
        </w:rPr>
        <w:t xml:space="preserve">1 </w:t>
      </w:r>
      <w:r w:rsidRPr="009650CB">
        <w:rPr>
          <w:rFonts w:hint="cs"/>
          <w:rtl/>
        </w:rPr>
        <w:t xml:space="preserve">המשנה לא מקושרת לפסוק בתורה בד"כ והיא מביאה את ההלכות באופן מופשט. </w:t>
      </w:r>
    </w:p>
    <w:p w:rsidR="00DB3AE8" w:rsidRPr="009650CB" w:rsidRDefault="00DB3AE8" w:rsidP="00DB3AE8">
      <w:pPr>
        <w:pStyle w:val="a3"/>
        <w:rPr>
          <w:rtl/>
        </w:rPr>
      </w:pPr>
      <w:r w:rsidRPr="009650CB">
        <w:rPr>
          <w:rFonts w:hint="cs"/>
          <w:rtl/>
        </w:rPr>
        <w:t xml:space="preserve">2 המשנה מסודרת לפי נושאים ועניינים ולא לפי סדר הפסוקים. </w:t>
      </w:r>
    </w:p>
    <w:p w:rsidR="00DB3AE8" w:rsidRDefault="00DB3AE8" w:rsidP="00DB3AE8">
      <w:pPr>
        <w:pStyle w:val="a3"/>
        <w:rPr>
          <w:rtl/>
        </w:rPr>
      </w:pPr>
      <w:r w:rsidRPr="009650CB">
        <w:rPr>
          <w:rFonts w:hint="cs"/>
          <w:u w:val="single"/>
          <w:rtl/>
        </w:rPr>
        <w:t>הסיבות לכתיבת המשנה:</w:t>
      </w:r>
      <w:r w:rsidRPr="009650CB">
        <w:rPr>
          <w:rFonts w:hint="cs"/>
          <w:rtl/>
        </w:rPr>
        <w:t xml:space="preserve"> 1</w:t>
      </w:r>
      <w:r>
        <w:rPr>
          <w:rFonts w:hint="cs"/>
          <w:rtl/>
        </w:rPr>
        <w:t xml:space="preserve"> ריבוי ההלכות ניתק את היכולת להסמיך כל </w:t>
      </w:r>
      <w:r w:rsidR="00B9432E">
        <w:rPr>
          <w:rFonts w:hint="cs"/>
          <w:rtl/>
        </w:rPr>
        <w:t xml:space="preserve">הלכה </w:t>
      </w:r>
      <w:r>
        <w:rPr>
          <w:rFonts w:hint="cs"/>
          <w:rtl/>
        </w:rPr>
        <w:t>לפסוק ולכן הוחלט להציגם כקובץ של הלכות</w:t>
      </w:r>
    </w:p>
    <w:p w:rsidR="00DB3AE8" w:rsidRPr="005921BF" w:rsidRDefault="00DB3AE8" w:rsidP="00DB3AE8">
      <w:pPr>
        <w:pStyle w:val="a3"/>
        <w:rPr>
          <w:rtl/>
        </w:rPr>
      </w:pPr>
      <w:r>
        <w:rPr>
          <w:rFonts w:hint="cs"/>
          <w:rtl/>
        </w:rPr>
        <w:t>2</w:t>
      </w:r>
      <w:r w:rsidRPr="009650CB">
        <w:rPr>
          <w:rFonts w:hint="cs"/>
          <w:rtl/>
        </w:rPr>
        <w:t xml:space="preserve"> עקב ריבוי הלכות מפסוקים המצויים במקומות שונים בתורה, היה צורך בכינוס כל המקורות למקום אחד. </w:t>
      </w:r>
    </w:p>
    <w:p w:rsidR="00DB3AE8" w:rsidRPr="005921BF" w:rsidRDefault="00DB3AE8" w:rsidP="00DB3AE8">
      <w:pPr>
        <w:pStyle w:val="a3"/>
        <w:rPr>
          <w:u w:val="single"/>
          <w:rtl/>
        </w:rPr>
      </w:pPr>
      <w:r w:rsidRPr="005921BF">
        <w:rPr>
          <w:rFonts w:hint="cs"/>
          <w:u w:val="single"/>
          <w:rtl/>
        </w:rPr>
        <w:t xml:space="preserve"> 3 נוסחים של המשנה: </w:t>
      </w:r>
    </w:p>
    <w:p w:rsidR="00DB3AE8" w:rsidRDefault="00DB3AE8" w:rsidP="00DB3AE8">
      <w:pPr>
        <w:pStyle w:val="a3"/>
        <w:tabs>
          <w:tab w:val="left" w:pos="5576"/>
        </w:tabs>
        <w:rPr>
          <w:rtl/>
        </w:rPr>
      </w:pPr>
      <w:r>
        <w:rPr>
          <w:rFonts w:hint="cs"/>
          <w:rtl/>
        </w:rPr>
        <w:t xml:space="preserve">1 לרוב המשנה מנוסחת בצורה </w:t>
      </w:r>
      <w:proofErr w:type="spellStart"/>
      <w:r>
        <w:rPr>
          <w:rFonts w:hint="cs"/>
          <w:rtl/>
        </w:rPr>
        <w:t>קזואיסטית</w:t>
      </w:r>
      <w:proofErr w:type="spellEnd"/>
      <w:r>
        <w:rPr>
          <w:rFonts w:hint="cs"/>
          <w:rtl/>
        </w:rPr>
        <w:t xml:space="preserve">- בלי אמירה ברורה. מביאה את ההלכות מתוך מקרים רבים ומפורטים של דוגמאות ולא קובעת את ההלכה כעיקרון מופשט. למשל: משנה מסכת בבא בתרא פרק ב משנה א </w:t>
      </w:r>
    </w:p>
    <w:p w:rsidR="00DB3AE8" w:rsidRDefault="00DB3AE8" w:rsidP="00DB3AE8">
      <w:pPr>
        <w:pStyle w:val="a3"/>
        <w:tabs>
          <w:tab w:val="left" w:pos="5576"/>
        </w:tabs>
        <w:rPr>
          <w:rtl/>
        </w:rPr>
      </w:pPr>
      <w:r>
        <w:rPr>
          <w:rFonts w:hint="cs"/>
          <w:rtl/>
        </w:rPr>
        <w:t xml:space="preserve">2 מנוסחת באופן </w:t>
      </w:r>
      <w:proofErr w:type="spellStart"/>
      <w:r>
        <w:rPr>
          <w:rFonts w:hint="cs"/>
          <w:rtl/>
        </w:rPr>
        <w:t>קזואיסטי</w:t>
      </w:r>
      <w:proofErr w:type="spellEnd"/>
      <w:r>
        <w:rPr>
          <w:rFonts w:hint="cs"/>
          <w:rtl/>
        </w:rPr>
        <w:t xml:space="preserve"> נורמטיבי, כלומר, לאחר כתיבת הדוגמאות, תוסיף המשנה את הכלל הנורמטיבי המופשט. למשל: מסכת בבא בתרא פרק ג משנה א</w:t>
      </w:r>
    </w:p>
    <w:p w:rsidR="00DB3AE8" w:rsidRDefault="00DB3AE8" w:rsidP="00DB3AE8">
      <w:pPr>
        <w:pStyle w:val="a3"/>
        <w:tabs>
          <w:tab w:val="left" w:pos="5576"/>
        </w:tabs>
        <w:rPr>
          <w:rtl/>
        </w:rPr>
      </w:pPr>
      <w:r>
        <w:rPr>
          <w:rFonts w:hint="cs"/>
          <w:rtl/>
        </w:rPr>
        <w:t xml:space="preserve">3 לעיתים רחוקות תנוסח המשנה באופן נורמטיבי 'טהור': למשל: מסכת בבא א    ב </w:t>
      </w:r>
    </w:p>
    <w:p w:rsidR="00B9432E" w:rsidRPr="00E81DE4" w:rsidRDefault="00B9432E" w:rsidP="00E81DE4">
      <w:pPr>
        <w:pStyle w:val="a3"/>
        <w:rPr>
          <w:rtl/>
        </w:rPr>
      </w:pPr>
    </w:p>
    <w:p w:rsidR="00DB3AE8" w:rsidRDefault="00DB3AE8" w:rsidP="00DB3AE8">
      <w:pPr>
        <w:pStyle w:val="a3"/>
        <w:tabs>
          <w:tab w:val="left" w:pos="5576"/>
        </w:tabs>
        <w:rPr>
          <w:rtl/>
        </w:rPr>
      </w:pPr>
      <w:r w:rsidRPr="00623ED2">
        <w:rPr>
          <w:rFonts w:hint="cs"/>
          <w:highlight w:val="yellow"/>
          <w:rtl/>
        </w:rPr>
        <w:t>אמוראים</w:t>
      </w:r>
      <w:r w:rsidRPr="00234879">
        <w:rPr>
          <w:rFonts w:hint="cs"/>
          <w:rtl/>
        </w:rPr>
        <w:t xml:space="preserve"> "אמר" בארמית זה לפרש, לתרגם כי עסקו בפירוש המשנה ובהסברתה. 2 כך נקרא המתורגמן שעמד ליד הדרשן בדרשה בציבור והשמיע את דבריו לעם. </w:t>
      </w:r>
    </w:p>
    <w:p w:rsidR="00DB3AE8" w:rsidRDefault="00DB3AE8" w:rsidP="00DB3AE8">
      <w:pPr>
        <w:pStyle w:val="a3"/>
        <w:tabs>
          <w:tab w:val="left" w:pos="5576"/>
        </w:tabs>
        <w:rPr>
          <w:rtl/>
        </w:rPr>
      </w:pPr>
      <w:r w:rsidRPr="00B9432E">
        <w:rPr>
          <w:rFonts w:hint="cs"/>
          <w:u w:val="single"/>
          <w:rtl/>
        </w:rPr>
        <w:t>תלמוד:</w:t>
      </w:r>
      <w:r>
        <w:rPr>
          <w:rFonts w:hint="cs"/>
          <w:rtl/>
        </w:rPr>
        <w:t xml:space="preserve"> 1 דיוני האמוראים במשנה</w:t>
      </w:r>
      <w:r w:rsidR="00B9432E">
        <w:rPr>
          <w:rFonts w:hint="cs"/>
          <w:rtl/>
        </w:rPr>
        <w:t xml:space="preserve">   </w:t>
      </w:r>
      <w:r>
        <w:rPr>
          <w:rFonts w:hint="cs"/>
          <w:rtl/>
        </w:rPr>
        <w:t xml:space="preserve"> 2 שם כולל למשנה ולדיני האמוראים שכלולים בה. </w:t>
      </w:r>
    </w:p>
    <w:p w:rsidR="00DB3AE8" w:rsidRPr="00234879" w:rsidRDefault="00DB3AE8" w:rsidP="00DB3AE8">
      <w:pPr>
        <w:pStyle w:val="a3"/>
        <w:tabs>
          <w:tab w:val="left" w:pos="5576"/>
        </w:tabs>
        <w:rPr>
          <w:rtl/>
        </w:rPr>
      </w:pPr>
      <w:r w:rsidRPr="00B9432E">
        <w:rPr>
          <w:rFonts w:hint="cs"/>
          <w:u w:val="single"/>
          <w:rtl/>
        </w:rPr>
        <w:t>גמרא:</w:t>
      </w:r>
      <w:r>
        <w:rPr>
          <w:rFonts w:hint="cs"/>
          <w:rtl/>
        </w:rPr>
        <w:t xml:space="preserve"> 1 גמר, השלמה  2 לימוד</w:t>
      </w:r>
      <w:r w:rsidR="00F3504C">
        <w:rPr>
          <w:rFonts w:hint="cs"/>
          <w:rtl/>
        </w:rPr>
        <w:t xml:space="preserve">   </w:t>
      </w:r>
      <w:r>
        <w:rPr>
          <w:rFonts w:hint="cs"/>
          <w:rtl/>
        </w:rPr>
        <w:t xml:space="preserve"> 3 קבלה ומסורת</w:t>
      </w:r>
      <w:r w:rsidR="00F3504C">
        <w:rPr>
          <w:rFonts w:hint="cs"/>
          <w:rtl/>
        </w:rPr>
        <w:t xml:space="preserve">   </w:t>
      </w:r>
      <w:r>
        <w:rPr>
          <w:rFonts w:hint="cs"/>
          <w:rtl/>
        </w:rPr>
        <w:t xml:space="preserve"> 4 מציין את לימודיהם, דיוניהם ודבריהם של האמוראים. </w:t>
      </w:r>
    </w:p>
    <w:p w:rsidR="00E81DE4" w:rsidRDefault="00E81DE4" w:rsidP="00DB3AE8">
      <w:pPr>
        <w:pStyle w:val="a3"/>
        <w:tabs>
          <w:tab w:val="left" w:pos="5576"/>
        </w:tabs>
        <w:rPr>
          <w:u w:val="single"/>
          <w:rtl/>
        </w:rPr>
      </w:pPr>
    </w:p>
    <w:p w:rsidR="009031D7" w:rsidRPr="0079518B" w:rsidRDefault="0079518B" w:rsidP="0079518B">
      <w:pPr>
        <w:pStyle w:val="a3"/>
        <w:tabs>
          <w:tab w:val="left" w:pos="5576"/>
        </w:tabs>
        <w:rPr>
          <w:u w:val="single"/>
          <w:rtl/>
        </w:rPr>
      </w:pPr>
      <w:r>
        <w:rPr>
          <w:rFonts w:hint="cs"/>
          <w:u w:val="single"/>
          <w:rtl/>
        </w:rPr>
        <w:t>פועלם:</w:t>
      </w:r>
      <w:r w:rsidR="00455F4C" w:rsidRPr="00455F4C">
        <w:rPr>
          <w:rFonts w:hint="cs"/>
          <w:rtl/>
        </w:rPr>
        <w:t xml:space="preserve"> 1</w:t>
      </w:r>
      <w:r w:rsidR="00DB3AE8">
        <w:rPr>
          <w:rFonts w:hint="cs"/>
          <w:rtl/>
        </w:rPr>
        <w:t>פירוש המשנה</w:t>
      </w:r>
      <w:r w:rsidR="00934AD0">
        <w:rPr>
          <w:rFonts w:hint="cs"/>
          <w:rtl/>
        </w:rPr>
        <w:t xml:space="preserve">  </w:t>
      </w:r>
      <w:r w:rsidR="009031D7">
        <w:rPr>
          <w:rFonts w:hint="cs"/>
          <w:rtl/>
        </w:rPr>
        <w:t xml:space="preserve"> 2</w:t>
      </w:r>
      <w:r w:rsidR="00DB3AE8">
        <w:rPr>
          <w:rFonts w:hint="cs"/>
          <w:rtl/>
        </w:rPr>
        <w:t>דרישת הלכות חדשות מתוך המשנה (</w:t>
      </w:r>
      <w:r w:rsidR="00DB3AE8" w:rsidRPr="00755900">
        <w:rPr>
          <w:rFonts w:hint="cs"/>
          <w:rtl/>
        </w:rPr>
        <w:t>מימרות)</w:t>
      </w:r>
      <w:r w:rsidR="00934AD0">
        <w:rPr>
          <w:rFonts w:hint="cs"/>
          <w:rtl/>
        </w:rPr>
        <w:t xml:space="preserve">   </w:t>
      </w:r>
      <w:r w:rsidR="00755900" w:rsidRPr="00755900">
        <w:rPr>
          <w:rFonts w:hint="cs"/>
          <w:rtl/>
        </w:rPr>
        <w:t xml:space="preserve"> 3</w:t>
      </w:r>
      <w:r w:rsidR="00DB3AE8" w:rsidRPr="00755900">
        <w:rPr>
          <w:rFonts w:hint="cs"/>
          <w:rtl/>
        </w:rPr>
        <w:t>ש</w:t>
      </w:r>
      <w:r>
        <w:rPr>
          <w:rFonts w:hint="cs"/>
          <w:rtl/>
        </w:rPr>
        <w:t>ו"ת</w:t>
      </w:r>
      <w:r w:rsidR="00DB3AE8">
        <w:rPr>
          <w:rFonts w:hint="cs"/>
          <w:rtl/>
        </w:rPr>
        <w:t xml:space="preserve"> בתוך </w:t>
      </w:r>
      <w:r w:rsidR="00DB3AE8" w:rsidRPr="0079518B">
        <w:rPr>
          <w:rFonts w:hint="cs"/>
          <w:rtl/>
        </w:rPr>
        <w:t xml:space="preserve">התלמוד </w:t>
      </w:r>
      <w:r w:rsidRPr="0079518B">
        <w:rPr>
          <w:rFonts w:hint="cs"/>
          <w:rtl/>
        </w:rPr>
        <w:t xml:space="preserve">  4 </w:t>
      </w:r>
      <w:r w:rsidR="00DB3AE8" w:rsidRPr="0079518B">
        <w:rPr>
          <w:rFonts w:hint="cs"/>
          <w:rtl/>
        </w:rPr>
        <w:t>ריכוז</w:t>
      </w:r>
      <w:r w:rsidR="00DB3AE8">
        <w:rPr>
          <w:rFonts w:hint="cs"/>
          <w:rtl/>
        </w:rPr>
        <w:t xml:space="preserve"> ההלכות </w:t>
      </w:r>
      <w:proofErr w:type="spellStart"/>
      <w:r w:rsidR="00DB3AE8">
        <w:rPr>
          <w:rFonts w:hint="cs"/>
          <w:rtl/>
        </w:rPr>
        <w:t>שבתוספתות</w:t>
      </w:r>
      <w:proofErr w:type="spellEnd"/>
      <w:r w:rsidR="00DB3AE8">
        <w:rPr>
          <w:rFonts w:hint="cs"/>
          <w:rtl/>
        </w:rPr>
        <w:t xml:space="preserve"> והברייתות</w:t>
      </w:r>
      <w:r w:rsidR="0032142C">
        <w:rPr>
          <w:rFonts w:hint="cs"/>
          <w:rtl/>
        </w:rPr>
        <w:t xml:space="preserve"> </w:t>
      </w:r>
      <w:r w:rsidR="00DB3AE8">
        <w:rPr>
          <w:rFonts w:hint="cs"/>
          <w:rtl/>
        </w:rPr>
        <w:t xml:space="preserve"> </w:t>
      </w:r>
      <w:r>
        <w:rPr>
          <w:rFonts w:hint="cs"/>
          <w:rtl/>
        </w:rPr>
        <w:t xml:space="preserve">5 </w:t>
      </w:r>
      <w:r w:rsidR="009031D7">
        <w:rPr>
          <w:rFonts w:hint="cs"/>
          <w:rtl/>
        </w:rPr>
        <w:t>תקנות ומנהגים- יש מנהגים שהם מתייחסים אליהם כמנהגים מחייבים</w:t>
      </w:r>
      <w:r w:rsidR="00755900">
        <w:rPr>
          <w:rFonts w:hint="cs"/>
          <w:rtl/>
        </w:rPr>
        <w:t xml:space="preserve">  </w:t>
      </w:r>
      <w:r w:rsidR="005636E3">
        <w:rPr>
          <w:rFonts w:hint="cs"/>
          <w:rtl/>
        </w:rPr>
        <w:t>6</w:t>
      </w:r>
      <w:r w:rsidR="00755900">
        <w:rPr>
          <w:rFonts w:hint="cs"/>
          <w:rtl/>
        </w:rPr>
        <w:t xml:space="preserve"> קביעת כללי פסיקה         </w:t>
      </w:r>
    </w:p>
    <w:p w:rsidR="00DB3AE8" w:rsidRDefault="009031D7" w:rsidP="00934AD0">
      <w:pPr>
        <w:pStyle w:val="a3"/>
        <w:tabs>
          <w:tab w:val="left" w:pos="5576"/>
        </w:tabs>
        <w:rPr>
          <w:rtl/>
        </w:rPr>
      </w:pPr>
      <w:r>
        <w:rPr>
          <w:rFonts w:hint="cs"/>
          <w:rtl/>
        </w:rPr>
        <w:t>7</w:t>
      </w:r>
      <w:r w:rsidR="00DB3AE8">
        <w:rPr>
          <w:rFonts w:hint="cs"/>
          <w:rtl/>
        </w:rPr>
        <w:t xml:space="preserve"> יצירת מושגים מופשטים: </w:t>
      </w:r>
      <w:r w:rsidR="00DB3AE8" w:rsidRPr="007A19BD">
        <w:rPr>
          <w:rFonts w:hint="cs"/>
          <w:color w:val="FF0000"/>
          <w:rtl/>
        </w:rPr>
        <w:t>'אין ברירה'</w:t>
      </w:r>
      <w:r w:rsidR="00DB3AE8">
        <w:rPr>
          <w:rFonts w:hint="cs"/>
          <w:rtl/>
        </w:rPr>
        <w:t xml:space="preserve">- מלשון לברור, לבחור, אין בחירה. למשל: </w:t>
      </w:r>
      <w:r w:rsidR="00934AD0">
        <w:rPr>
          <w:rFonts w:hint="cs"/>
          <w:rtl/>
        </w:rPr>
        <w:t xml:space="preserve">חובה </w:t>
      </w:r>
      <w:r w:rsidR="00DB3AE8">
        <w:rPr>
          <w:rFonts w:hint="cs"/>
          <w:rtl/>
        </w:rPr>
        <w:t>להפריש תרומות ומעשרות</w:t>
      </w:r>
      <w:r w:rsidR="00934AD0">
        <w:rPr>
          <w:rFonts w:hint="cs"/>
          <w:rtl/>
        </w:rPr>
        <w:t xml:space="preserve"> אך </w:t>
      </w:r>
      <w:r w:rsidR="00DB3AE8">
        <w:rPr>
          <w:rFonts w:hint="cs"/>
          <w:rtl/>
        </w:rPr>
        <w:t xml:space="preserve">האם אדם יכול לקחת חבית של יין עם מאה ליטר וצריך להפריש </w:t>
      </w:r>
      <w:r w:rsidR="00DB3AE8">
        <w:rPr>
          <w:rFonts w:hint="cs"/>
        </w:rPr>
        <w:t>X</w:t>
      </w:r>
      <w:r w:rsidR="00DB3AE8">
        <w:rPr>
          <w:rFonts w:hint="cs"/>
          <w:rtl/>
        </w:rPr>
        <w:t xml:space="preserve"> ואני כרגע לא יכול להפריש מכל מיני סיבות. האם אפשר לשתות קודם ואז להפריש? הדבר הזה הוא ברירה. </w:t>
      </w:r>
      <w:r w:rsidR="00934AD0">
        <w:rPr>
          <w:rFonts w:hint="cs"/>
          <w:rtl/>
        </w:rPr>
        <w:t xml:space="preserve">      </w:t>
      </w:r>
      <w:r w:rsidR="00DB3AE8" w:rsidRPr="007A19BD">
        <w:rPr>
          <w:rFonts w:hint="cs"/>
          <w:color w:val="FF0000"/>
          <w:rtl/>
        </w:rPr>
        <w:t>'אסמכתא'</w:t>
      </w:r>
      <w:r w:rsidR="00DB3AE8">
        <w:rPr>
          <w:rFonts w:hint="cs"/>
          <w:rtl/>
        </w:rPr>
        <w:t>- התחייבות</w:t>
      </w:r>
    </w:p>
    <w:p w:rsidR="00DB3AE8" w:rsidRDefault="00DB3AE8" w:rsidP="00DB3AE8">
      <w:pPr>
        <w:pStyle w:val="a3"/>
        <w:tabs>
          <w:tab w:val="left" w:pos="5576"/>
        </w:tabs>
        <w:rPr>
          <w:rtl/>
        </w:rPr>
      </w:pPr>
      <w:r w:rsidRPr="007A19BD">
        <w:rPr>
          <w:rFonts w:hint="cs"/>
          <w:color w:val="FF0000"/>
          <w:rtl/>
        </w:rPr>
        <w:t>'הזמנה מילתא'-</w:t>
      </w:r>
      <w:r>
        <w:rPr>
          <w:rFonts w:hint="cs"/>
          <w:rtl/>
        </w:rPr>
        <w:t xml:space="preserve"> האם הכנה של משהו נחשבת כאילו השתמשתי בו? למשל: אדם שאורג בגד למת זה אסור בהנאה קוברים את זה יחד </w:t>
      </w:r>
      <w:proofErr w:type="spellStart"/>
      <w:r>
        <w:rPr>
          <w:rFonts w:hint="cs"/>
          <w:rtl/>
        </w:rPr>
        <w:t>איתו</w:t>
      </w:r>
      <w:proofErr w:type="spellEnd"/>
      <w:r>
        <w:rPr>
          <w:rFonts w:hint="cs"/>
          <w:rtl/>
        </w:rPr>
        <w:t xml:space="preserve">. מה קורה אם רק הכנתי ולא שמתי. האם זה גם אסור בהנאה? </w:t>
      </w:r>
    </w:p>
    <w:p w:rsidR="00DB3AE8" w:rsidRDefault="00DB3AE8" w:rsidP="00DB3AE8">
      <w:pPr>
        <w:pStyle w:val="a3"/>
        <w:tabs>
          <w:tab w:val="left" w:pos="5576"/>
        </w:tabs>
        <w:rPr>
          <w:rtl/>
        </w:rPr>
      </w:pPr>
    </w:p>
    <w:p w:rsidR="00DB3AE8" w:rsidRPr="007C3E53" w:rsidRDefault="00DB3AE8" w:rsidP="00DB3AE8">
      <w:pPr>
        <w:pStyle w:val="a3"/>
        <w:tabs>
          <w:tab w:val="left" w:pos="5576"/>
        </w:tabs>
        <w:rPr>
          <w:u w:val="single"/>
          <w:rtl/>
        </w:rPr>
      </w:pPr>
      <w:r w:rsidRPr="007C3E53">
        <w:rPr>
          <w:rFonts w:hint="cs"/>
          <w:u w:val="single"/>
          <w:rtl/>
        </w:rPr>
        <w:t>הבדלים בין התלמוד הבבלי לירושלמי</w:t>
      </w:r>
      <w:r w:rsidRPr="007C3E53">
        <w:rPr>
          <w:rFonts w:hint="cs"/>
          <w:rtl/>
        </w:rPr>
        <w:t>: 1 טיב העריכה</w:t>
      </w:r>
      <w:r>
        <w:rPr>
          <w:rFonts w:hint="cs"/>
          <w:u w:val="single"/>
          <w:rtl/>
        </w:rPr>
        <w:t xml:space="preserve"> </w:t>
      </w:r>
    </w:p>
    <w:p w:rsidR="00DB3AE8" w:rsidRDefault="00DB3AE8" w:rsidP="00DB3AE8">
      <w:pPr>
        <w:pStyle w:val="a3"/>
        <w:tabs>
          <w:tab w:val="left" w:pos="5576"/>
        </w:tabs>
        <w:rPr>
          <w:rtl/>
        </w:rPr>
      </w:pPr>
      <w:r>
        <w:rPr>
          <w:rFonts w:hint="cs"/>
          <w:rtl/>
        </w:rPr>
        <w:t>2 מו"מ ארוך בבלי לעומת הירושלמי שהוא קצר יותר- קשה להבין את הירושלמי איפה הפסיק ואיפה הנקודה.</w:t>
      </w:r>
    </w:p>
    <w:p w:rsidR="00934AD0" w:rsidRPr="000F78EA" w:rsidRDefault="00DB3AE8" w:rsidP="00934AD0">
      <w:pPr>
        <w:pStyle w:val="a3"/>
        <w:tabs>
          <w:tab w:val="left" w:pos="5576"/>
        </w:tabs>
        <w:rPr>
          <w:rtl/>
        </w:rPr>
      </w:pPr>
      <w:r>
        <w:rPr>
          <w:rFonts w:hint="cs"/>
          <w:rtl/>
        </w:rPr>
        <w:t xml:space="preserve">3 </w:t>
      </w:r>
      <w:r w:rsidR="00934AD0">
        <w:rPr>
          <w:rFonts w:hint="cs"/>
          <w:rtl/>
        </w:rPr>
        <w:t xml:space="preserve">התלמוד הבבלי נכתב על 36 מסכתות של המשנה ונערך ע"י </w:t>
      </w:r>
      <w:proofErr w:type="spellStart"/>
      <w:r w:rsidR="00934AD0">
        <w:rPr>
          <w:rFonts w:hint="cs"/>
          <w:rtl/>
        </w:rPr>
        <w:t>רבינא</w:t>
      </w:r>
      <w:proofErr w:type="spellEnd"/>
      <w:r w:rsidR="00934AD0">
        <w:rPr>
          <w:rFonts w:hint="cs"/>
          <w:rtl/>
        </w:rPr>
        <w:t xml:space="preserve"> ורב אשי שהיו 'סוף הוראה'. אין בו את סדר זרעים ומצוות שקשורות לארץ למשל כי הם היו בגלות.               * הירושלמי על 39 </w:t>
      </w:r>
    </w:p>
    <w:p w:rsidR="00DB3AE8" w:rsidRDefault="00DB3AE8" w:rsidP="00DB3AE8">
      <w:pPr>
        <w:pStyle w:val="a3"/>
        <w:tabs>
          <w:tab w:val="left" w:pos="5576"/>
        </w:tabs>
        <w:rPr>
          <w:rtl/>
        </w:rPr>
      </w:pPr>
    </w:p>
    <w:p w:rsidR="00DB3AE8" w:rsidRPr="001B6BF5" w:rsidRDefault="00DB3AE8" w:rsidP="00DB3AE8">
      <w:pPr>
        <w:pStyle w:val="a3"/>
        <w:tabs>
          <w:tab w:val="left" w:pos="5576"/>
        </w:tabs>
        <w:rPr>
          <w:u w:val="single"/>
          <w:rtl/>
        </w:rPr>
      </w:pPr>
      <w:r w:rsidRPr="001B6BF5">
        <w:rPr>
          <w:rFonts w:hint="cs"/>
          <w:u w:val="single"/>
          <w:rtl/>
        </w:rPr>
        <w:t>פירושים על התלמוד בתקופת הגאונים</w:t>
      </w:r>
      <w:r>
        <w:rPr>
          <w:rFonts w:hint="cs"/>
          <w:u w:val="single"/>
          <w:rtl/>
        </w:rPr>
        <w:t xml:space="preserve"> שבעיקר פירשו בשביל לאלה במחוץ לישיבה בארצות אחרות. </w:t>
      </w:r>
    </w:p>
    <w:p w:rsidR="00DB3AE8" w:rsidRDefault="00DB3AE8" w:rsidP="00DB3AE8">
      <w:pPr>
        <w:pStyle w:val="a3"/>
        <w:tabs>
          <w:tab w:val="left" w:pos="5576"/>
        </w:tabs>
        <w:rPr>
          <w:rtl/>
        </w:rPr>
      </w:pPr>
      <w:r>
        <w:rPr>
          <w:rFonts w:hint="cs"/>
          <w:rtl/>
        </w:rPr>
        <w:t>1 תשובות הגאונים- התייחסות לגמרא אגב שאלות ותשובות.</w:t>
      </w:r>
    </w:p>
    <w:p w:rsidR="00DB3AE8" w:rsidRDefault="00DB3AE8" w:rsidP="00DB3AE8">
      <w:pPr>
        <w:pStyle w:val="a3"/>
        <w:tabs>
          <w:tab w:val="left" w:pos="5576"/>
        </w:tabs>
        <w:rPr>
          <w:rtl/>
        </w:rPr>
      </w:pPr>
      <w:r>
        <w:rPr>
          <w:rFonts w:hint="cs"/>
          <w:rtl/>
        </w:rPr>
        <w:t xml:space="preserve">2 רבנו חננאל (ראש ישיבת </w:t>
      </w:r>
      <w:proofErr w:type="spellStart"/>
      <w:r>
        <w:rPr>
          <w:rFonts w:hint="cs"/>
          <w:rtl/>
        </w:rPr>
        <w:t>קירואן</w:t>
      </w:r>
      <w:proofErr w:type="spellEnd"/>
      <w:r>
        <w:rPr>
          <w:rFonts w:hint="cs"/>
          <w:rtl/>
        </w:rPr>
        <w:t xml:space="preserve">)- פירוש הסוגיה בתמצית ובפשטות ולעיתים גם קובע את ההלכה בסוף הסוגיה. </w:t>
      </w:r>
    </w:p>
    <w:p w:rsidR="00DB3AE8" w:rsidRDefault="00DB3AE8" w:rsidP="00DB3AE8">
      <w:pPr>
        <w:pStyle w:val="a3"/>
        <w:tabs>
          <w:tab w:val="left" w:pos="5576"/>
        </w:tabs>
        <w:rPr>
          <w:rtl/>
        </w:rPr>
      </w:pPr>
      <w:r>
        <w:rPr>
          <w:rFonts w:hint="cs"/>
          <w:rtl/>
        </w:rPr>
        <w:t xml:space="preserve">3 ר' גרשום מאור הגולה, גדול חכמי אשכנז העמיד תלמידים הרבה ועל ידם הגיעו לידינו הרבה מפירושיו לתלמוד.  </w:t>
      </w:r>
    </w:p>
    <w:p w:rsidR="00DB3AE8" w:rsidRDefault="00DB3AE8" w:rsidP="00DB3AE8">
      <w:pPr>
        <w:pStyle w:val="a3"/>
        <w:tabs>
          <w:tab w:val="left" w:pos="5576"/>
        </w:tabs>
        <w:rPr>
          <w:rtl/>
        </w:rPr>
      </w:pPr>
      <w:r>
        <w:rPr>
          <w:rFonts w:hint="cs"/>
          <w:rtl/>
        </w:rPr>
        <w:t xml:space="preserve">הסגנון שלהם הוא לא להתעכב על מילה אלא לקחת את זה בגדול. רשי כן מתמקד במילים. </w:t>
      </w:r>
    </w:p>
    <w:p w:rsidR="00DB3AE8" w:rsidRDefault="00DB3AE8" w:rsidP="00DB3AE8">
      <w:pPr>
        <w:pStyle w:val="a3"/>
        <w:tabs>
          <w:tab w:val="left" w:pos="5576"/>
        </w:tabs>
        <w:rPr>
          <w:rtl/>
        </w:rPr>
      </w:pPr>
      <w:r>
        <w:rPr>
          <w:rFonts w:hint="cs"/>
          <w:rtl/>
        </w:rPr>
        <w:t xml:space="preserve">4 רש"י (אחרי התקופה)- פירוש קצר וקולע לסוגיות. מילותיו מדויקות וברורות. </w:t>
      </w:r>
    </w:p>
    <w:p w:rsidR="00DB3AE8" w:rsidRDefault="00DB3AE8" w:rsidP="00DB3AE8">
      <w:pPr>
        <w:pStyle w:val="a3"/>
        <w:tabs>
          <w:tab w:val="left" w:pos="5576"/>
        </w:tabs>
        <w:rPr>
          <w:rtl/>
        </w:rPr>
      </w:pPr>
    </w:p>
    <w:p w:rsidR="00DB3AE8" w:rsidRPr="00AB07B0" w:rsidRDefault="00DB3AE8" w:rsidP="00AB07B0">
      <w:pPr>
        <w:pStyle w:val="a3"/>
        <w:tabs>
          <w:tab w:val="left" w:pos="5576"/>
        </w:tabs>
        <w:rPr>
          <w:u w:val="single"/>
          <w:rtl/>
        </w:rPr>
      </w:pPr>
      <w:r w:rsidRPr="001B6BF5">
        <w:rPr>
          <w:rFonts w:hint="cs"/>
          <w:u w:val="single"/>
          <w:rtl/>
        </w:rPr>
        <w:t>ספרות החידושים של הראשונים לתלמוד הבבלי</w:t>
      </w:r>
      <w:r w:rsidRPr="00AB07B0">
        <w:rPr>
          <w:rFonts w:hint="cs"/>
          <w:rtl/>
        </w:rPr>
        <w:t xml:space="preserve"> </w:t>
      </w:r>
      <w:r w:rsidR="00AB07B0" w:rsidRPr="00AB07B0">
        <w:rPr>
          <w:rFonts w:hint="cs"/>
          <w:rtl/>
        </w:rPr>
        <w:t xml:space="preserve">  </w:t>
      </w:r>
      <w:r w:rsidR="00AB07B0" w:rsidRPr="00AB07B0">
        <w:rPr>
          <w:rFonts w:hint="cs"/>
          <w:color w:val="FF0000"/>
          <w:rtl/>
        </w:rPr>
        <w:t>1</w:t>
      </w:r>
      <w:r w:rsidR="00AB07B0" w:rsidRPr="00AB07B0">
        <w:rPr>
          <w:rFonts w:hint="cs"/>
          <w:rtl/>
        </w:rPr>
        <w:t xml:space="preserve"> </w:t>
      </w:r>
      <w:r w:rsidRPr="00162AD5">
        <w:rPr>
          <w:rFonts w:hint="cs"/>
          <w:color w:val="FF0000"/>
          <w:rtl/>
        </w:rPr>
        <w:t>בעלי התוספות</w:t>
      </w:r>
      <w:r>
        <w:rPr>
          <w:rFonts w:hint="cs"/>
          <w:rtl/>
        </w:rPr>
        <w:t xml:space="preserve">- שיטת פרשנות שמביטה </w:t>
      </w:r>
      <w:r w:rsidR="00162AD5">
        <w:rPr>
          <w:rFonts w:hint="cs"/>
          <w:rtl/>
        </w:rPr>
        <w:t>ע</w:t>
      </w:r>
      <w:r>
        <w:rPr>
          <w:rFonts w:hint="cs"/>
          <w:rtl/>
        </w:rPr>
        <w:t>ל התלמוד באופן קולקטיבי ופחות על הסוגיה הנקודתית, הסגנון הוא כמו המשך התלמוד עצמו, הפירוש נוצר מתוך מו"מ מבתי המדרש של בעלי התוספות שהיו מורכבים מאנשים רבים (בניגוד לרש"י).</w:t>
      </w:r>
      <w:r w:rsidR="004C4D22">
        <w:rPr>
          <w:rFonts w:hint="cs"/>
          <w:rtl/>
        </w:rPr>
        <w:t xml:space="preserve"> </w:t>
      </w:r>
      <w:r>
        <w:rPr>
          <w:rFonts w:hint="cs"/>
          <w:rtl/>
        </w:rPr>
        <w:t>לעיתים בדברי</w:t>
      </w:r>
      <w:r w:rsidR="004C4D22">
        <w:rPr>
          <w:rFonts w:hint="cs"/>
          <w:rtl/>
        </w:rPr>
        <w:t>הם</w:t>
      </w:r>
      <w:r>
        <w:rPr>
          <w:rFonts w:hint="cs"/>
          <w:rtl/>
        </w:rPr>
        <w:t xml:space="preserve"> מצויים ש</w:t>
      </w:r>
      <w:r w:rsidR="008F1519">
        <w:rPr>
          <w:rFonts w:hint="cs"/>
          <w:rtl/>
        </w:rPr>
        <w:t>ו"ת</w:t>
      </w:r>
      <w:r>
        <w:rPr>
          <w:rFonts w:hint="cs"/>
          <w:rtl/>
        </w:rPr>
        <w:t xml:space="preserve"> "הלכה למעשה". רשב</w:t>
      </w:r>
      <w:r w:rsidR="004C4D22">
        <w:rPr>
          <w:rFonts w:hint="cs"/>
          <w:rtl/>
        </w:rPr>
        <w:t>"</w:t>
      </w:r>
      <w:r>
        <w:rPr>
          <w:rFonts w:hint="cs"/>
          <w:rtl/>
        </w:rPr>
        <w:t xml:space="preserve">ם: ר שמואל בן ר' מאיר. רבנו תם: ר יעקב בן מאיר (אח של </w:t>
      </w:r>
      <w:proofErr w:type="spellStart"/>
      <w:r>
        <w:rPr>
          <w:rFonts w:hint="cs"/>
          <w:rtl/>
        </w:rPr>
        <w:t>רשבם</w:t>
      </w:r>
      <w:proofErr w:type="spellEnd"/>
      <w:r>
        <w:rPr>
          <w:rFonts w:hint="cs"/>
          <w:rtl/>
        </w:rPr>
        <w:t>).  ר יצחק בן רבי שמואל</w:t>
      </w:r>
      <w:r w:rsidR="009D3154">
        <w:rPr>
          <w:rFonts w:hint="cs"/>
          <w:rtl/>
        </w:rPr>
        <w:t>,</w:t>
      </w:r>
      <w:r>
        <w:rPr>
          <w:rFonts w:hint="cs"/>
          <w:rtl/>
        </w:rPr>
        <w:t xml:space="preserve"> בן אחותם ותלמידם</w:t>
      </w:r>
      <w:r w:rsidR="009D3154">
        <w:rPr>
          <w:rFonts w:hint="cs"/>
          <w:rtl/>
        </w:rPr>
        <w:t>,</w:t>
      </w:r>
      <w:r>
        <w:rPr>
          <w:rFonts w:hint="cs"/>
          <w:rtl/>
        </w:rPr>
        <w:t xml:space="preserve"> מכונה גם בעל התוספות. כעבור תקופה מסוימת התחבר הספר 'פסקי התוספות' שמוציא את המסקנה והתמצית מכל דיבור ודיבור של התוספות.    </w:t>
      </w:r>
    </w:p>
    <w:p w:rsidR="00DB3AE8" w:rsidRDefault="00DB3AE8" w:rsidP="00DB3AE8">
      <w:pPr>
        <w:pStyle w:val="a3"/>
        <w:tabs>
          <w:tab w:val="left" w:pos="5576"/>
        </w:tabs>
        <w:rPr>
          <w:rtl/>
        </w:rPr>
      </w:pPr>
      <w:r w:rsidRPr="00162AD5">
        <w:rPr>
          <w:rFonts w:hint="cs"/>
          <w:color w:val="FF0000"/>
          <w:rtl/>
        </w:rPr>
        <w:t xml:space="preserve">2 החידושים הספרדיים: </w:t>
      </w:r>
      <w:r>
        <w:rPr>
          <w:rFonts w:hint="cs"/>
          <w:rtl/>
        </w:rPr>
        <w:t xml:space="preserve">ר יוסף אבן </w:t>
      </w:r>
      <w:proofErr w:type="spellStart"/>
      <w:r>
        <w:rPr>
          <w:rFonts w:hint="cs"/>
          <w:rtl/>
        </w:rPr>
        <w:t>מיגאש</w:t>
      </w:r>
      <w:proofErr w:type="spellEnd"/>
      <w:r>
        <w:rPr>
          <w:rFonts w:hint="cs"/>
          <w:rtl/>
        </w:rPr>
        <w:t xml:space="preserve">- תלמידו של הריף,   </w:t>
      </w:r>
      <w:proofErr w:type="spellStart"/>
      <w:r>
        <w:rPr>
          <w:rFonts w:hint="cs"/>
          <w:rtl/>
        </w:rPr>
        <w:t>ראב"ד</w:t>
      </w:r>
      <w:proofErr w:type="spellEnd"/>
      <w:r>
        <w:rPr>
          <w:rFonts w:hint="cs"/>
          <w:rtl/>
        </w:rPr>
        <w:t xml:space="preserve">: ר אברהם </w:t>
      </w:r>
      <w:r w:rsidR="009D3154">
        <w:rPr>
          <w:rFonts w:hint="cs"/>
          <w:rtl/>
        </w:rPr>
        <w:t xml:space="preserve">בן דוד </w:t>
      </w:r>
      <w:proofErr w:type="spellStart"/>
      <w:r>
        <w:rPr>
          <w:rFonts w:hint="cs"/>
          <w:rtl/>
        </w:rPr>
        <w:t>מפושקייר</w:t>
      </w:r>
      <w:proofErr w:type="spellEnd"/>
      <w:r>
        <w:rPr>
          <w:rFonts w:hint="cs"/>
          <w:rtl/>
        </w:rPr>
        <w:t xml:space="preserve"> בעל ההשגות </w:t>
      </w:r>
    </w:p>
    <w:p w:rsidR="00DB3AE8" w:rsidRDefault="00DB3AE8" w:rsidP="00DB3AE8">
      <w:pPr>
        <w:pStyle w:val="a3"/>
        <w:tabs>
          <w:tab w:val="left" w:pos="5576"/>
        </w:tabs>
        <w:rPr>
          <w:rtl/>
        </w:rPr>
      </w:pPr>
      <w:r>
        <w:rPr>
          <w:rFonts w:hint="cs"/>
          <w:rtl/>
        </w:rPr>
        <w:t>רמב</w:t>
      </w:r>
      <w:r w:rsidR="00636EE4">
        <w:rPr>
          <w:rFonts w:hint="cs"/>
          <w:rtl/>
        </w:rPr>
        <w:t>"</w:t>
      </w:r>
      <w:r>
        <w:rPr>
          <w:rFonts w:hint="cs"/>
          <w:rtl/>
        </w:rPr>
        <w:t xml:space="preserve">ן פעל </w:t>
      </w:r>
      <w:proofErr w:type="spellStart"/>
      <w:r>
        <w:rPr>
          <w:rFonts w:hint="cs"/>
          <w:rtl/>
        </w:rPr>
        <w:t>בגירונה</w:t>
      </w:r>
      <w:proofErr w:type="spellEnd"/>
      <w:r>
        <w:rPr>
          <w:rFonts w:hint="cs"/>
          <w:rtl/>
        </w:rPr>
        <w:t xml:space="preserve">. יש מגמה של פסיקה והוצאת המסקנה ההלכתית מתוך הסוגיה. </w:t>
      </w:r>
    </w:p>
    <w:p w:rsidR="00DB3AE8" w:rsidRDefault="00DB3AE8" w:rsidP="00DB3AE8">
      <w:pPr>
        <w:pStyle w:val="a3"/>
        <w:tabs>
          <w:tab w:val="left" w:pos="5576"/>
        </w:tabs>
        <w:rPr>
          <w:rtl/>
        </w:rPr>
      </w:pPr>
      <w:proofErr w:type="spellStart"/>
      <w:r>
        <w:rPr>
          <w:rFonts w:hint="cs"/>
          <w:rtl/>
        </w:rPr>
        <w:t>רשבא</w:t>
      </w:r>
      <w:proofErr w:type="spellEnd"/>
      <w:r>
        <w:rPr>
          <w:rFonts w:hint="cs"/>
          <w:rtl/>
        </w:rPr>
        <w:t xml:space="preserve">: ר שלמה בן אדרת (תלמידו של </w:t>
      </w:r>
      <w:proofErr w:type="spellStart"/>
      <w:r>
        <w:rPr>
          <w:rFonts w:hint="cs"/>
          <w:rtl/>
        </w:rPr>
        <w:t>הרמבן</w:t>
      </w:r>
      <w:proofErr w:type="spellEnd"/>
      <w:r>
        <w:rPr>
          <w:rFonts w:hint="cs"/>
          <w:rtl/>
        </w:rPr>
        <w:t xml:space="preserve">).   </w:t>
      </w:r>
    </w:p>
    <w:p w:rsidR="00DB3AE8" w:rsidRDefault="00DB3AE8" w:rsidP="00DB3AE8">
      <w:pPr>
        <w:pStyle w:val="a3"/>
        <w:tabs>
          <w:tab w:val="left" w:pos="5576"/>
        </w:tabs>
        <w:rPr>
          <w:rtl/>
        </w:rPr>
      </w:pPr>
      <w:proofErr w:type="spellStart"/>
      <w:r>
        <w:rPr>
          <w:rFonts w:hint="cs"/>
          <w:rtl/>
        </w:rPr>
        <w:t>ריטבא</w:t>
      </w:r>
      <w:proofErr w:type="spellEnd"/>
      <w:r>
        <w:rPr>
          <w:rFonts w:hint="cs"/>
          <w:rtl/>
        </w:rPr>
        <w:t xml:space="preserve">: ר יום טוב בן אברהם </w:t>
      </w:r>
      <w:proofErr w:type="spellStart"/>
      <w:r>
        <w:rPr>
          <w:rFonts w:hint="cs"/>
          <w:rtl/>
        </w:rPr>
        <w:t>אשבילי</w:t>
      </w:r>
      <w:proofErr w:type="spellEnd"/>
      <w:r>
        <w:rPr>
          <w:rFonts w:hint="cs"/>
          <w:rtl/>
        </w:rPr>
        <w:t xml:space="preserve">  (תלמיד של </w:t>
      </w:r>
      <w:proofErr w:type="spellStart"/>
      <w:r>
        <w:rPr>
          <w:rFonts w:hint="cs"/>
          <w:rtl/>
        </w:rPr>
        <w:t>הרשבא</w:t>
      </w:r>
      <w:proofErr w:type="spellEnd"/>
      <w:r>
        <w:rPr>
          <w:rFonts w:hint="cs"/>
          <w:rtl/>
        </w:rPr>
        <w:t>)</w:t>
      </w:r>
    </w:p>
    <w:p w:rsidR="00DB3AE8" w:rsidRDefault="00DB3AE8" w:rsidP="00DB3AE8">
      <w:pPr>
        <w:pStyle w:val="a3"/>
        <w:tabs>
          <w:tab w:val="left" w:pos="5576"/>
        </w:tabs>
        <w:rPr>
          <w:rtl/>
        </w:rPr>
      </w:pPr>
      <w:r>
        <w:rPr>
          <w:rFonts w:hint="cs"/>
          <w:rtl/>
        </w:rPr>
        <w:t xml:space="preserve">הרן: ר  ניסים </w:t>
      </w:r>
      <w:proofErr w:type="spellStart"/>
      <w:r>
        <w:rPr>
          <w:rFonts w:hint="cs"/>
          <w:rtl/>
        </w:rPr>
        <w:t>גירונדי</w:t>
      </w:r>
      <w:proofErr w:type="spellEnd"/>
      <w:r>
        <w:rPr>
          <w:rFonts w:hint="cs"/>
          <w:rtl/>
        </w:rPr>
        <w:t xml:space="preserve">- ראש ישיבה בברצלונה </w:t>
      </w:r>
    </w:p>
    <w:p w:rsidR="00DB3AE8" w:rsidRDefault="00DB3AE8" w:rsidP="00DB3AE8">
      <w:pPr>
        <w:pStyle w:val="a3"/>
        <w:tabs>
          <w:tab w:val="left" w:pos="5576"/>
        </w:tabs>
        <w:rPr>
          <w:rtl/>
        </w:rPr>
      </w:pPr>
    </w:p>
    <w:p w:rsidR="00DB3AE8" w:rsidRDefault="00DB3AE8" w:rsidP="00DB3AE8">
      <w:pPr>
        <w:pStyle w:val="a3"/>
        <w:tabs>
          <w:tab w:val="left" w:pos="5576"/>
        </w:tabs>
        <w:rPr>
          <w:rtl/>
        </w:rPr>
      </w:pPr>
      <w:r w:rsidRPr="003A7FD5">
        <w:rPr>
          <w:rFonts w:hint="cs"/>
          <w:u w:val="single"/>
          <w:rtl/>
        </w:rPr>
        <w:t>ספרות החידושים של האחרונים (עד המאה ה18) לתלמוד הבבלי:</w:t>
      </w:r>
    </w:p>
    <w:p w:rsidR="00DB3AE8" w:rsidRDefault="00DB3AE8" w:rsidP="00DB3AE8">
      <w:pPr>
        <w:pStyle w:val="a3"/>
        <w:tabs>
          <w:tab w:val="left" w:pos="5576"/>
        </w:tabs>
        <w:rPr>
          <w:rtl/>
        </w:rPr>
      </w:pPr>
      <w:r>
        <w:rPr>
          <w:rFonts w:hint="cs"/>
          <w:rtl/>
        </w:rPr>
        <w:t xml:space="preserve">למשל: הפני יהושע= יעקב יהושע </w:t>
      </w:r>
      <w:proofErr w:type="spellStart"/>
      <w:r>
        <w:rPr>
          <w:rFonts w:hint="cs"/>
          <w:rtl/>
        </w:rPr>
        <w:t>פלק</w:t>
      </w:r>
      <w:proofErr w:type="spellEnd"/>
      <w:r>
        <w:rPr>
          <w:rFonts w:hint="cs"/>
          <w:rtl/>
        </w:rPr>
        <w:t xml:space="preserve"> </w:t>
      </w:r>
      <w:r w:rsidR="00242063">
        <w:rPr>
          <w:rFonts w:hint="cs"/>
          <w:rtl/>
        </w:rPr>
        <w:t xml:space="preserve">  </w:t>
      </w:r>
      <w:proofErr w:type="spellStart"/>
      <w:r w:rsidRPr="001B6BF5">
        <w:rPr>
          <w:rFonts w:hint="cs"/>
          <w:rtl/>
        </w:rPr>
        <w:t>ו</w:t>
      </w:r>
      <w:r w:rsidRPr="001B6BF5">
        <w:rPr>
          <w:rtl/>
        </w:rPr>
        <w:t>המהרש</w:t>
      </w:r>
      <w:proofErr w:type="spellEnd"/>
      <w:r w:rsidRPr="001B6BF5">
        <w:t>"</w:t>
      </w:r>
      <w:r w:rsidRPr="001B6BF5">
        <w:rPr>
          <w:rtl/>
        </w:rPr>
        <w:t>א</w:t>
      </w:r>
      <w:r w:rsidRPr="001B6BF5">
        <w:rPr>
          <w:rFonts w:hint="cs"/>
          <w:rtl/>
        </w:rPr>
        <w:t xml:space="preserve">= שמואל אליעזר הלוי </w:t>
      </w:r>
      <w:proofErr w:type="spellStart"/>
      <w:r w:rsidRPr="001B6BF5">
        <w:rPr>
          <w:rFonts w:hint="cs"/>
          <w:rtl/>
        </w:rPr>
        <w:t>איידלס</w:t>
      </w:r>
      <w:proofErr w:type="spellEnd"/>
      <w:r>
        <w:rPr>
          <w:rFonts w:hint="cs"/>
          <w:rtl/>
        </w:rPr>
        <w:t xml:space="preserve">. מגדולי חכמי ההלכה בפולין </w:t>
      </w:r>
    </w:p>
    <w:p w:rsidR="00DB3AE8" w:rsidRDefault="00DB3AE8" w:rsidP="00DB3AE8">
      <w:pPr>
        <w:pStyle w:val="a3"/>
        <w:tabs>
          <w:tab w:val="left" w:pos="5576"/>
        </w:tabs>
        <w:rPr>
          <w:rtl/>
        </w:rPr>
      </w:pPr>
      <w:r>
        <w:rPr>
          <w:rFonts w:hint="cs"/>
          <w:rtl/>
        </w:rPr>
        <w:t xml:space="preserve">ההבדל ביניהם: </w:t>
      </w:r>
      <w:proofErr w:type="spellStart"/>
      <w:r>
        <w:rPr>
          <w:rFonts w:hint="cs"/>
          <w:rtl/>
        </w:rPr>
        <w:t>מהרש"א</w:t>
      </w:r>
      <w:proofErr w:type="spellEnd"/>
      <w:r>
        <w:rPr>
          <w:rFonts w:hint="cs"/>
          <w:rtl/>
        </w:rPr>
        <w:t>- 'חידושי הלכות' וחידושי אגדות.</w:t>
      </w:r>
      <w:r w:rsidR="004E4808">
        <w:rPr>
          <w:rFonts w:hint="cs"/>
          <w:rtl/>
        </w:rPr>
        <w:t xml:space="preserve"> הוא</w:t>
      </w:r>
      <w:r>
        <w:rPr>
          <w:rFonts w:hint="cs"/>
          <w:rtl/>
        </w:rPr>
        <w:t xml:space="preserve"> </w:t>
      </w:r>
      <w:r w:rsidR="004E4808">
        <w:rPr>
          <w:rFonts w:hint="cs"/>
          <w:rtl/>
        </w:rPr>
        <w:t xml:space="preserve">יותר </w:t>
      </w:r>
      <w:r>
        <w:rPr>
          <w:rFonts w:hint="cs"/>
          <w:rtl/>
        </w:rPr>
        <w:t xml:space="preserve">נקודתי </w:t>
      </w:r>
      <w:proofErr w:type="spellStart"/>
      <w:r>
        <w:rPr>
          <w:rFonts w:hint="cs"/>
          <w:rtl/>
        </w:rPr>
        <w:t>מהפני</w:t>
      </w:r>
      <w:proofErr w:type="spellEnd"/>
      <w:r>
        <w:rPr>
          <w:rFonts w:hint="cs"/>
          <w:rtl/>
        </w:rPr>
        <w:t xml:space="preserve"> יהושע </w:t>
      </w:r>
      <w:r w:rsidR="004E4808">
        <w:rPr>
          <w:rFonts w:hint="cs"/>
          <w:rtl/>
        </w:rPr>
        <w:t>ש</w:t>
      </w:r>
      <w:r>
        <w:rPr>
          <w:rFonts w:hint="cs"/>
          <w:rtl/>
        </w:rPr>
        <w:t>דן בדברים ממבט רחב יותר</w:t>
      </w:r>
    </w:p>
    <w:p w:rsidR="00DB3AE8" w:rsidRDefault="00DB3AE8" w:rsidP="00DB3AE8">
      <w:pPr>
        <w:pStyle w:val="a3"/>
        <w:tabs>
          <w:tab w:val="left" w:pos="5576"/>
        </w:tabs>
        <w:rPr>
          <w:rtl/>
        </w:rPr>
      </w:pPr>
    </w:p>
    <w:p w:rsidR="00DB3AE8" w:rsidRPr="006F4A6F" w:rsidRDefault="00DB3AE8" w:rsidP="006F4A6F">
      <w:pPr>
        <w:pStyle w:val="a3"/>
        <w:tabs>
          <w:tab w:val="left" w:pos="5576"/>
        </w:tabs>
        <w:rPr>
          <w:u w:val="single"/>
          <w:rtl/>
        </w:rPr>
      </w:pPr>
      <w:r w:rsidRPr="006F4A6F">
        <w:rPr>
          <w:rFonts w:hint="cs"/>
          <w:u w:val="single"/>
          <w:rtl/>
        </w:rPr>
        <w:t>ספרות הפוסקים</w:t>
      </w:r>
      <w:r w:rsidR="006F4A6F" w:rsidRPr="006F4A6F">
        <w:rPr>
          <w:rFonts w:hint="cs"/>
          <w:u w:val="single"/>
          <w:rtl/>
        </w:rPr>
        <w:t>:</w:t>
      </w:r>
      <w:r w:rsidR="006F4A6F" w:rsidRPr="006F4A6F">
        <w:rPr>
          <w:rFonts w:hint="cs"/>
          <w:rtl/>
        </w:rPr>
        <w:t xml:space="preserve"> </w:t>
      </w:r>
      <w:r w:rsidRPr="006F4A6F">
        <w:rPr>
          <w:rFonts w:hint="cs"/>
          <w:rtl/>
        </w:rPr>
        <w:t>1 ספרי הלכות</w:t>
      </w:r>
      <w:r w:rsidR="006F4A6F">
        <w:rPr>
          <w:rFonts w:hint="cs"/>
          <w:rtl/>
        </w:rPr>
        <w:t xml:space="preserve">  </w:t>
      </w:r>
      <w:r w:rsidRPr="006F4A6F">
        <w:rPr>
          <w:rFonts w:hint="cs"/>
          <w:rtl/>
        </w:rPr>
        <w:t xml:space="preserve"> </w:t>
      </w:r>
      <w:r w:rsidR="006F4A6F" w:rsidRPr="006F4A6F">
        <w:rPr>
          <w:rFonts w:hint="cs"/>
          <w:rtl/>
        </w:rPr>
        <w:t xml:space="preserve">2 </w:t>
      </w:r>
      <w:r w:rsidRPr="006F4A6F">
        <w:rPr>
          <w:rFonts w:hint="cs"/>
          <w:rtl/>
        </w:rPr>
        <w:t>ספרי פסקים</w:t>
      </w:r>
      <w:r w:rsidR="006F4A6F">
        <w:rPr>
          <w:rFonts w:hint="cs"/>
          <w:rtl/>
        </w:rPr>
        <w:t xml:space="preserve"> </w:t>
      </w:r>
      <w:r w:rsidR="006F4A6F" w:rsidRPr="006F4A6F">
        <w:rPr>
          <w:rFonts w:hint="cs"/>
          <w:rtl/>
        </w:rPr>
        <w:t xml:space="preserve">  3 </w:t>
      </w:r>
      <w:r w:rsidRPr="006F4A6F">
        <w:rPr>
          <w:rFonts w:hint="cs"/>
          <w:rtl/>
        </w:rPr>
        <w:t>ספרים המשלבים את ההלכות והפסקים</w:t>
      </w:r>
    </w:p>
    <w:p w:rsidR="00DB3AE8" w:rsidRDefault="00DB3AE8" w:rsidP="00DB3AE8">
      <w:pPr>
        <w:pStyle w:val="a3"/>
        <w:tabs>
          <w:tab w:val="left" w:pos="5576"/>
        </w:tabs>
        <w:rPr>
          <w:rtl/>
        </w:rPr>
      </w:pPr>
      <w:r w:rsidRPr="001B6BF5">
        <w:rPr>
          <w:rFonts w:hint="cs"/>
          <w:u w:val="single"/>
          <w:rtl/>
        </w:rPr>
        <w:t>ספרי פסקים</w:t>
      </w:r>
      <w:r>
        <w:rPr>
          <w:rFonts w:hint="cs"/>
          <w:rtl/>
        </w:rPr>
        <w:t xml:space="preserve">- ספרים שההלכה מובאת כמו ניסוח של החוק, בצורה נורמטיבית רק עם שורה אחרונה כמו </w:t>
      </w:r>
      <w:r w:rsidR="00242063">
        <w:rPr>
          <w:rFonts w:hint="cs"/>
          <w:rtl/>
        </w:rPr>
        <w:t>משנה תורה לרמ</w:t>
      </w:r>
      <w:r>
        <w:rPr>
          <w:rFonts w:hint="cs"/>
          <w:rtl/>
        </w:rPr>
        <w:t>ב"ם. בלי לדון במקורות ואיך הג</w:t>
      </w:r>
      <w:r w:rsidR="006F4A6F">
        <w:rPr>
          <w:rFonts w:hint="cs"/>
          <w:rtl/>
        </w:rPr>
        <w:t xml:space="preserve">יעו </w:t>
      </w:r>
      <w:r>
        <w:rPr>
          <w:rFonts w:hint="cs"/>
          <w:rtl/>
        </w:rPr>
        <w:t xml:space="preserve">למסקנה. לעומת זאת </w:t>
      </w:r>
      <w:r>
        <w:rPr>
          <w:rFonts w:hint="cs"/>
          <w:u w:val="single"/>
          <w:rtl/>
        </w:rPr>
        <w:t>ב</w:t>
      </w:r>
      <w:r w:rsidRPr="00B317C3">
        <w:rPr>
          <w:rFonts w:hint="cs"/>
          <w:u w:val="single"/>
          <w:rtl/>
        </w:rPr>
        <w:t>ספרי הלכות</w:t>
      </w:r>
      <w:r>
        <w:rPr>
          <w:rFonts w:hint="cs"/>
          <w:rtl/>
        </w:rPr>
        <w:t xml:space="preserve"> רואים את ההשתלשלות ואת מקורות ההלכה ואיך הגיעו לאותה מסקנה. למשל: ספרי </w:t>
      </w:r>
      <w:proofErr w:type="spellStart"/>
      <w:r>
        <w:rPr>
          <w:rFonts w:hint="cs"/>
          <w:rtl/>
        </w:rPr>
        <w:t>שות"ים</w:t>
      </w:r>
      <w:proofErr w:type="spellEnd"/>
      <w:r>
        <w:rPr>
          <w:rFonts w:hint="cs"/>
          <w:rtl/>
        </w:rPr>
        <w:t xml:space="preserve"> </w:t>
      </w:r>
      <w:proofErr w:type="spellStart"/>
      <w:r>
        <w:rPr>
          <w:rFonts w:hint="cs"/>
          <w:rtl/>
        </w:rPr>
        <w:t>והרי"ף</w:t>
      </w:r>
      <w:proofErr w:type="spellEnd"/>
      <w:r>
        <w:rPr>
          <w:rFonts w:hint="cs"/>
          <w:rtl/>
        </w:rPr>
        <w:t xml:space="preserve">- הספר שלו 'ספר ההלכות' שנקרא גם התלמוד הקטן. שהוא מביא את המקור להלכה ואז מכריע. </w:t>
      </w:r>
    </w:p>
    <w:p w:rsidR="00DB3AE8" w:rsidRDefault="00DB3AE8" w:rsidP="00DB3AE8">
      <w:pPr>
        <w:pStyle w:val="a3"/>
        <w:tabs>
          <w:tab w:val="left" w:pos="5576"/>
        </w:tabs>
        <w:rPr>
          <w:rtl/>
        </w:rPr>
      </w:pPr>
    </w:p>
    <w:p w:rsidR="00DB3AE8" w:rsidRPr="001A6961" w:rsidRDefault="00DB3AE8" w:rsidP="001A6961">
      <w:pPr>
        <w:pStyle w:val="a3"/>
        <w:tabs>
          <w:tab w:val="left" w:pos="5576"/>
        </w:tabs>
        <w:rPr>
          <w:u w:val="single"/>
          <w:rtl/>
        </w:rPr>
      </w:pPr>
      <w:r w:rsidRPr="00FC28DC">
        <w:rPr>
          <w:rFonts w:hint="cs"/>
          <w:u w:val="single"/>
          <w:rtl/>
        </w:rPr>
        <w:t xml:space="preserve">ר' יוסף קארו (בנו של רבנו אפרים) </w:t>
      </w:r>
      <w:r>
        <w:rPr>
          <w:rFonts w:hint="cs"/>
          <w:rtl/>
        </w:rPr>
        <w:t>למה ר</w:t>
      </w:r>
      <w:r w:rsidR="001A6961">
        <w:rPr>
          <w:rFonts w:hint="cs"/>
          <w:rtl/>
        </w:rPr>
        <w:t>י</w:t>
      </w:r>
      <w:r>
        <w:rPr>
          <w:rFonts w:hint="cs"/>
          <w:rtl/>
        </w:rPr>
        <w:t>כז הכל?</w:t>
      </w:r>
      <w:r w:rsidR="00242063">
        <w:rPr>
          <w:rFonts w:hint="cs"/>
          <w:rtl/>
        </w:rPr>
        <w:t xml:space="preserve">   </w:t>
      </w:r>
      <w:r>
        <w:rPr>
          <w:rFonts w:hint="cs"/>
          <w:rtl/>
        </w:rPr>
        <w:t xml:space="preserve"> 1 גירוש ספרד</w:t>
      </w:r>
      <w:r w:rsidR="00242063">
        <w:rPr>
          <w:rFonts w:hint="cs"/>
          <w:rtl/>
        </w:rPr>
        <w:t xml:space="preserve">    </w:t>
      </w:r>
      <w:r>
        <w:rPr>
          <w:rFonts w:hint="cs"/>
          <w:rtl/>
        </w:rPr>
        <w:t xml:space="preserve"> 2 המרכז באשכנז סבל מרדיפות </w:t>
      </w:r>
      <w:proofErr w:type="spellStart"/>
      <w:r>
        <w:rPr>
          <w:rFonts w:hint="cs"/>
          <w:rtl/>
        </w:rPr>
        <w:t>ומהמגיפה</w:t>
      </w:r>
      <w:proofErr w:type="spellEnd"/>
      <w:r>
        <w:rPr>
          <w:rFonts w:hint="cs"/>
          <w:rtl/>
        </w:rPr>
        <w:t xml:space="preserve"> השחורה </w:t>
      </w:r>
    </w:p>
    <w:p w:rsidR="00DB3AE8" w:rsidRDefault="00DB3AE8" w:rsidP="00DB3AE8">
      <w:pPr>
        <w:pStyle w:val="a3"/>
        <w:tabs>
          <w:tab w:val="left" w:pos="5576"/>
        </w:tabs>
        <w:rPr>
          <w:rtl/>
        </w:rPr>
      </w:pPr>
      <w:r>
        <w:rPr>
          <w:rFonts w:hint="cs"/>
          <w:rtl/>
        </w:rPr>
        <w:t xml:space="preserve">1 הבית יוסף- הוסמך לספר הטורים. (ספר הלכות) </w:t>
      </w:r>
    </w:p>
    <w:p w:rsidR="00DB3AE8" w:rsidRDefault="00DB3AE8" w:rsidP="00DB3AE8">
      <w:pPr>
        <w:pStyle w:val="a3"/>
        <w:tabs>
          <w:tab w:val="left" w:pos="5576"/>
        </w:tabs>
        <w:rPr>
          <w:rtl/>
        </w:rPr>
      </w:pPr>
      <w:r>
        <w:rPr>
          <w:rFonts w:hint="cs"/>
          <w:rtl/>
        </w:rPr>
        <w:t xml:space="preserve">2 </w:t>
      </w:r>
      <w:proofErr w:type="spellStart"/>
      <w:r>
        <w:rPr>
          <w:rFonts w:hint="cs"/>
          <w:rtl/>
        </w:rPr>
        <w:t>השו"ע</w:t>
      </w:r>
      <w:proofErr w:type="spellEnd"/>
      <w:r>
        <w:rPr>
          <w:rFonts w:hint="cs"/>
          <w:rtl/>
        </w:rPr>
        <w:t xml:space="preserve"> (ספר פסקים) [מחולק ל4 חלקים כמו ספר הטורים]. </w:t>
      </w:r>
    </w:p>
    <w:p w:rsidR="00DB3AE8" w:rsidRDefault="00DB3AE8" w:rsidP="00DB3AE8">
      <w:pPr>
        <w:pStyle w:val="a3"/>
        <w:tabs>
          <w:tab w:val="left" w:pos="5576"/>
        </w:tabs>
        <w:rPr>
          <w:rtl/>
        </w:rPr>
      </w:pPr>
      <w:r>
        <w:rPr>
          <w:rFonts w:hint="cs"/>
          <w:rtl/>
        </w:rPr>
        <w:t>למה לא מכריע ע"פ הבאת ראיות? 1 הראשונים כבר ביססו את דע</w:t>
      </w:r>
      <w:r w:rsidR="00A87E90">
        <w:rPr>
          <w:rFonts w:hint="cs"/>
          <w:rtl/>
        </w:rPr>
        <w:t>ות</w:t>
      </w:r>
      <w:r>
        <w:rPr>
          <w:rFonts w:hint="cs"/>
          <w:rtl/>
        </w:rPr>
        <w:t>יהם על ראיות</w:t>
      </w:r>
      <w:r w:rsidR="00242063">
        <w:rPr>
          <w:rFonts w:hint="cs"/>
          <w:rtl/>
        </w:rPr>
        <w:t xml:space="preserve">   </w:t>
      </w:r>
      <w:r>
        <w:rPr>
          <w:rFonts w:hint="cs"/>
          <w:rtl/>
        </w:rPr>
        <w:t xml:space="preserve"> 2 חוסר יעילות.      כללי פסיקה:</w:t>
      </w:r>
    </w:p>
    <w:p w:rsidR="003A7CD5" w:rsidRDefault="00DB3AE8" w:rsidP="00A87E90">
      <w:pPr>
        <w:pStyle w:val="a3"/>
        <w:tabs>
          <w:tab w:val="left" w:pos="5576"/>
        </w:tabs>
        <w:rPr>
          <w:rtl/>
        </w:rPr>
      </w:pPr>
      <w:r>
        <w:rPr>
          <w:rFonts w:hint="cs"/>
          <w:rtl/>
        </w:rPr>
        <w:t>1 הריף, הרמב</w:t>
      </w:r>
      <w:r w:rsidR="00A87E90">
        <w:rPr>
          <w:rFonts w:hint="cs"/>
          <w:rtl/>
        </w:rPr>
        <w:t>"</w:t>
      </w:r>
      <w:r>
        <w:rPr>
          <w:rFonts w:hint="cs"/>
          <w:rtl/>
        </w:rPr>
        <w:t xml:space="preserve">ם, </w:t>
      </w:r>
      <w:proofErr w:type="spellStart"/>
      <w:r>
        <w:rPr>
          <w:rFonts w:hint="cs"/>
          <w:rtl/>
        </w:rPr>
        <w:t>והרא</w:t>
      </w:r>
      <w:r w:rsidR="00A87E90">
        <w:rPr>
          <w:rFonts w:hint="cs"/>
          <w:rtl/>
        </w:rPr>
        <w:t>"</w:t>
      </w:r>
      <w:r>
        <w:rPr>
          <w:rFonts w:hint="cs"/>
          <w:rtl/>
        </w:rPr>
        <w:t>ש</w:t>
      </w:r>
      <w:proofErr w:type="spellEnd"/>
      <w:r>
        <w:rPr>
          <w:rFonts w:hint="cs"/>
          <w:rtl/>
        </w:rPr>
        <w:t xml:space="preserve"> דנים באותו עניין, ההלכה היא כדעת הרוב. </w:t>
      </w:r>
    </w:p>
    <w:p w:rsidR="00DB3AE8" w:rsidRDefault="00DB3AE8" w:rsidP="00DB3AE8">
      <w:pPr>
        <w:pStyle w:val="a3"/>
        <w:tabs>
          <w:tab w:val="left" w:pos="5576"/>
        </w:tabs>
        <w:rPr>
          <w:rtl/>
        </w:rPr>
      </w:pPr>
      <w:r>
        <w:rPr>
          <w:rFonts w:hint="cs"/>
          <w:rtl/>
        </w:rPr>
        <w:t xml:space="preserve">2 אם אחד או שניים מתוכם דנו בבעיה מסוימת והשניים חלוקים ביניהם- יצורפו דעותיהם של </w:t>
      </w:r>
      <w:proofErr w:type="spellStart"/>
      <w:r>
        <w:rPr>
          <w:rFonts w:hint="cs"/>
          <w:rtl/>
        </w:rPr>
        <w:t>הרמבן</w:t>
      </w:r>
      <w:proofErr w:type="spellEnd"/>
      <w:r>
        <w:rPr>
          <w:rFonts w:hint="cs"/>
          <w:rtl/>
        </w:rPr>
        <w:t xml:space="preserve">, </w:t>
      </w:r>
      <w:proofErr w:type="spellStart"/>
      <w:r>
        <w:rPr>
          <w:rFonts w:hint="cs"/>
          <w:rtl/>
        </w:rPr>
        <w:t>הרשבא</w:t>
      </w:r>
      <w:proofErr w:type="spellEnd"/>
      <w:r>
        <w:rPr>
          <w:rFonts w:hint="cs"/>
          <w:rtl/>
        </w:rPr>
        <w:t xml:space="preserve">, הרן, המרדכי </w:t>
      </w:r>
      <w:proofErr w:type="spellStart"/>
      <w:r>
        <w:rPr>
          <w:rFonts w:hint="cs"/>
          <w:rtl/>
        </w:rPr>
        <w:t>והסמג</w:t>
      </w:r>
      <w:proofErr w:type="spellEnd"/>
      <w:r>
        <w:rPr>
          <w:rFonts w:hint="cs"/>
          <w:rtl/>
        </w:rPr>
        <w:t>. ומכריע ע"פ הרוב מבין 6\7 אלה</w:t>
      </w:r>
    </w:p>
    <w:p w:rsidR="00DB3AE8" w:rsidRPr="00DD55CB" w:rsidRDefault="00DB3AE8" w:rsidP="00A87E90">
      <w:pPr>
        <w:pStyle w:val="a3"/>
        <w:tabs>
          <w:tab w:val="left" w:pos="5576"/>
        </w:tabs>
        <w:rPr>
          <w:rtl/>
        </w:rPr>
      </w:pPr>
      <w:r>
        <w:rPr>
          <w:rFonts w:hint="cs"/>
          <w:rtl/>
        </w:rPr>
        <w:t xml:space="preserve">3 אם אפחד מהשלושה לא דן- מכריע לפי דעתם של חכמי ההלכה המפורסמים שדנו בעניין </w:t>
      </w:r>
    </w:p>
    <w:p w:rsidR="00DB3AE8" w:rsidRDefault="00DB3AE8" w:rsidP="00DB3AE8">
      <w:pPr>
        <w:pStyle w:val="a3"/>
        <w:tabs>
          <w:tab w:val="left" w:pos="5576"/>
        </w:tabs>
        <w:rPr>
          <w:rtl/>
        </w:rPr>
      </w:pPr>
    </w:p>
    <w:p w:rsidR="00DB3AE8" w:rsidRPr="004B56F0" w:rsidRDefault="00DB3AE8" w:rsidP="00DB3AE8">
      <w:pPr>
        <w:pStyle w:val="a3"/>
        <w:tabs>
          <w:tab w:val="left" w:pos="5576"/>
        </w:tabs>
        <w:rPr>
          <w:u w:val="single"/>
          <w:rtl/>
        </w:rPr>
      </w:pPr>
      <w:r w:rsidRPr="00350325">
        <w:rPr>
          <w:rFonts w:hint="cs"/>
          <w:u w:val="single"/>
          <w:rtl/>
        </w:rPr>
        <w:t>נושאי כלים</w:t>
      </w:r>
      <w:r w:rsidR="00A87E90">
        <w:rPr>
          <w:rFonts w:hint="cs"/>
          <w:rtl/>
        </w:rPr>
        <w:t>:</w:t>
      </w:r>
      <w:r w:rsidRPr="004B56F0">
        <w:rPr>
          <w:rFonts w:hint="cs"/>
          <w:rtl/>
        </w:rPr>
        <w:t xml:space="preserve"> </w:t>
      </w:r>
      <w:proofErr w:type="spellStart"/>
      <w:r w:rsidRPr="004B56F0">
        <w:rPr>
          <w:rFonts w:hint="cs"/>
          <w:rtl/>
        </w:rPr>
        <w:t>הש"ך</w:t>
      </w:r>
      <w:proofErr w:type="spellEnd"/>
      <w:r w:rsidRPr="004B56F0">
        <w:rPr>
          <w:rFonts w:hint="cs"/>
          <w:rtl/>
        </w:rPr>
        <w:t xml:space="preserve">, המגן אברהם, </w:t>
      </w:r>
      <w:proofErr w:type="spellStart"/>
      <w:r w:rsidRPr="004B56F0">
        <w:rPr>
          <w:rFonts w:hint="cs"/>
          <w:rtl/>
        </w:rPr>
        <w:t>הט"ז</w:t>
      </w:r>
      <w:proofErr w:type="spellEnd"/>
      <w:r w:rsidRPr="004B56F0">
        <w:rPr>
          <w:rFonts w:hint="cs"/>
          <w:rtl/>
        </w:rPr>
        <w:t>. גם</w:t>
      </w:r>
      <w:r>
        <w:rPr>
          <w:rFonts w:hint="cs"/>
          <w:rtl/>
        </w:rPr>
        <w:t xml:space="preserve"> פוסקים נוספים ומאוחרים יותר גרמו להתקבלות דברי </w:t>
      </w:r>
      <w:proofErr w:type="spellStart"/>
      <w:r>
        <w:rPr>
          <w:rFonts w:hint="cs"/>
          <w:rtl/>
        </w:rPr>
        <w:t>השו"ע</w:t>
      </w:r>
      <w:proofErr w:type="spellEnd"/>
      <w:r>
        <w:rPr>
          <w:rFonts w:hint="cs"/>
          <w:rtl/>
        </w:rPr>
        <w:t xml:space="preserve"> (חוות יאיר)</w:t>
      </w:r>
    </w:p>
    <w:p w:rsidR="00DB3AE8" w:rsidRDefault="00DB3AE8" w:rsidP="00DB3AE8">
      <w:pPr>
        <w:pStyle w:val="a3"/>
        <w:tabs>
          <w:tab w:val="left" w:pos="5576"/>
        </w:tabs>
        <w:rPr>
          <w:rtl/>
        </w:rPr>
      </w:pPr>
    </w:p>
    <w:p w:rsidR="00DB3AE8" w:rsidRDefault="00DB3AE8" w:rsidP="00DB3AE8">
      <w:pPr>
        <w:pStyle w:val="a3"/>
        <w:tabs>
          <w:tab w:val="left" w:pos="5576"/>
        </w:tabs>
        <w:rPr>
          <w:rtl/>
        </w:rPr>
      </w:pPr>
      <w:r w:rsidRPr="00774B47">
        <w:rPr>
          <w:rFonts w:hint="cs"/>
          <w:u w:val="single"/>
          <w:rtl/>
        </w:rPr>
        <w:t>הרמ"א</w:t>
      </w:r>
      <w:r w:rsidRPr="003C7D72">
        <w:rPr>
          <w:rFonts w:hint="cs"/>
          <w:rtl/>
        </w:rPr>
        <w:t xml:space="preserve">  </w:t>
      </w:r>
      <w:r>
        <w:rPr>
          <w:rFonts w:hint="cs"/>
          <w:rtl/>
        </w:rPr>
        <w:t>'דרכי משה' למה כתב? 1 לקבץ את הדעות השונות בדרך נוחה וקצרה</w:t>
      </w:r>
      <w:r w:rsidR="00726863">
        <w:rPr>
          <w:rFonts w:hint="cs"/>
          <w:rtl/>
        </w:rPr>
        <w:t xml:space="preserve">, </w:t>
      </w:r>
      <w:r>
        <w:rPr>
          <w:rFonts w:hint="cs"/>
          <w:rtl/>
        </w:rPr>
        <w:t xml:space="preserve">מביא את הדעות השונות בתמצית.  </w:t>
      </w:r>
    </w:p>
    <w:p w:rsidR="00DB3AE8" w:rsidRDefault="00726863" w:rsidP="00DB3AE8">
      <w:pPr>
        <w:pStyle w:val="a3"/>
        <w:tabs>
          <w:tab w:val="left" w:pos="5576"/>
        </w:tabs>
        <w:rPr>
          <w:rtl/>
        </w:rPr>
      </w:pPr>
      <w:r>
        <w:rPr>
          <w:rFonts w:hint="cs"/>
          <w:rtl/>
        </w:rPr>
        <w:t xml:space="preserve">2 </w:t>
      </w:r>
      <w:r w:rsidR="00DB3AE8">
        <w:rPr>
          <w:rFonts w:hint="cs"/>
          <w:rtl/>
        </w:rPr>
        <w:t xml:space="preserve">קארו לא הביא בבית יוסף חלק ניכר מספרות החידושים, </w:t>
      </w:r>
      <w:proofErr w:type="spellStart"/>
      <w:r w:rsidR="00DB3AE8">
        <w:rPr>
          <w:rFonts w:hint="cs"/>
          <w:rtl/>
        </w:rPr>
        <w:t>הש</w:t>
      </w:r>
      <w:r>
        <w:rPr>
          <w:rFonts w:hint="cs"/>
          <w:rtl/>
        </w:rPr>
        <w:t>ו"ת</w:t>
      </w:r>
      <w:proofErr w:type="spellEnd"/>
      <w:r w:rsidR="00DB3AE8">
        <w:rPr>
          <w:rFonts w:hint="cs"/>
          <w:rtl/>
        </w:rPr>
        <w:t xml:space="preserve"> וספרות הפוסקים ובמיוחד של חכמי אשכנז</w:t>
      </w:r>
    </w:p>
    <w:p w:rsidR="00DB3AE8" w:rsidRDefault="00726863" w:rsidP="00DB3AE8">
      <w:pPr>
        <w:pStyle w:val="a3"/>
        <w:tabs>
          <w:tab w:val="left" w:pos="5576"/>
        </w:tabs>
        <w:rPr>
          <w:rtl/>
        </w:rPr>
      </w:pPr>
      <w:r>
        <w:rPr>
          <w:rFonts w:hint="cs"/>
          <w:rtl/>
        </w:rPr>
        <w:t xml:space="preserve">3 </w:t>
      </w:r>
      <w:r w:rsidR="00DB3AE8">
        <w:rPr>
          <w:rFonts w:hint="cs"/>
          <w:rtl/>
        </w:rPr>
        <w:t xml:space="preserve">חולק על איך </w:t>
      </w:r>
      <w:proofErr w:type="spellStart"/>
      <w:r w:rsidR="00DB3AE8">
        <w:rPr>
          <w:rFonts w:hint="cs"/>
          <w:rtl/>
        </w:rPr>
        <w:t>ה</w:t>
      </w:r>
      <w:r>
        <w:rPr>
          <w:rFonts w:hint="cs"/>
          <w:rtl/>
        </w:rPr>
        <w:t>שו"ע</w:t>
      </w:r>
      <w:proofErr w:type="spellEnd"/>
      <w:r w:rsidR="00DB3AE8">
        <w:rPr>
          <w:rFonts w:hint="cs"/>
          <w:rtl/>
        </w:rPr>
        <w:t xml:space="preserve"> מכריע, כי זה נוגד את הלכה כבתראי. ולכן אין לקבל את הכרעתו של קארו. </w:t>
      </w:r>
    </w:p>
    <w:p w:rsidR="00DB3AE8" w:rsidRPr="00B65757" w:rsidRDefault="00DB3AE8" w:rsidP="00DB3AE8">
      <w:pPr>
        <w:pStyle w:val="a3"/>
        <w:tabs>
          <w:tab w:val="left" w:pos="5576"/>
        </w:tabs>
        <w:rPr>
          <w:u w:val="single"/>
          <w:rtl/>
        </w:rPr>
      </w:pPr>
      <w:r>
        <w:rPr>
          <w:rFonts w:hint="cs"/>
          <w:rtl/>
        </w:rPr>
        <w:t xml:space="preserve">'תורת חטאת' (ספר פסקים על דיני איסור והיתר). </w:t>
      </w:r>
      <w:r w:rsidR="00726863">
        <w:rPr>
          <w:rFonts w:hint="cs"/>
          <w:rtl/>
        </w:rPr>
        <w:t xml:space="preserve">    </w:t>
      </w:r>
      <w:r>
        <w:rPr>
          <w:rFonts w:hint="cs"/>
          <w:rtl/>
        </w:rPr>
        <w:t>ו'המפה'</w:t>
      </w:r>
      <w:r w:rsidR="00726863">
        <w:rPr>
          <w:rFonts w:hint="cs"/>
          <w:rtl/>
        </w:rPr>
        <w:t>:</w:t>
      </w:r>
      <w:r>
        <w:rPr>
          <w:rFonts w:hint="cs"/>
          <w:rtl/>
        </w:rPr>
        <w:t xml:space="preserve"> בסגנון דומה </w:t>
      </w:r>
      <w:proofErr w:type="spellStart"/>
      <w:r>
        <w:rPr>
          <w:rFonts w:hint="cs"/>
          <w:rtl/>
        </w:rPr>
        <w:t>לשו"ע</w:t>
      </w:r>
      <w:proofErr w:type="spellEnd"/>
      <w:r>
        <w:rPr>
          <w:rFonts w:hint="cs"/>
          <w:rtl/>
        </w:rPr>
        <w:t xml:space="preserve">, למרות שלכתחילה לא רצה לכתוב ספר כה מקוצר. המפה הפכה את </w:t>
      </w:r>
      <w:proofErr w:type="spellStart"/>
      <w:r>
        <w:rPr>
          <w:rFonts w:hint="cs"/>
          <w:rtl/>
        </w:rPr>
        <w:t>השו"ע</w:t>
      </w:r>
      <w:proofErr w:type="spellEnd"/>
      <w:r>
        <w:rPr>
          <w:rFonts w:hint="cs"/>
          <w:rtl/>
        </w:rPr>
        <w:t xml:space="preserve"> לספר מקובל בכל תפוצות ישראל. </w:t>
      </w:r>
      <w:r w:rsidRPr="004C2925">
        <w:rPr>
          <w:rFonts w:hint="cs"/>
          <w:sz w:val="20"/>
          <w:szCs w:val="20"/>
          <w:rtl/>
        </w:rPr>
        <w:t>(נר ישראל וראש הגולה)</w:t>
      </w:r>
    </w:p>
    <w:p w:rsidR="00DB3AE8" w:rsidRDefault="00DB3AE8" w:rsidP="00DB3AE8">
      <w:pPr>
        <w:pStyle w:val="a3"/>
        <w:tabs>
          <w:tab w:val="left" w:pos="5576"/>
        </w:tabs>
        <w:rPr>
          <w:rtl/>
        </w:rPr>
      </w:pPr>
    </w:p>
    <w:p w:rsidR="00DB3AE8" w:rsidRPr="00C10F7C" w:rsidRDefault="00DB3AE8" w:rsidP="00DB3AE8">
      <w:pPr>
        <w:pStyle w:val="a3"/>
        <w:tabs>
          <w:tab w:val="left" w:pos="5576"/>
        </w:tabs>
        <w:rPr>
          <w:u w:val="single"/>
          <w:rtl/>
        </w:rPr>
      </w:pPr>
      <w:r w:rsidRPr="00C10F7C">
        <w:rPr>
          <w:rFonts w:hint="cs"/>
          <w:u w:val="single"/>
          <w:rtl/>
        </w:rPr>
        <w:t>הרי"ף- ר' יצחק</w:t>
      </w:r>
      <w:r w:rsidR="00242063">
        <w:rPr>
          <w:rFonts w:hint="cs"/>
          <w:u w:val="single"/>
          <w:rtl/>
        </w:rPr>
        <w:t xml:space="preserve"> בן יעקב</w:t>
      </w:r>
      <w:r w:rsidRPr="00C10F7C">
        <w:rPr>
          <w:rFonts w:hint="cs"/>
          <w:u w:val="single"/>
          <w:rtl/>
        </w:rPr>
        <w:t xml:space="preserve"> אלפסי</w:t>
      </w:r>
      <w:r>
        <w:rPr>
          <w:rFonts w:hint="cs"/>
          <w:u w:val="single"/>
          <w:rtl/>
        </w:rPr>
        <w:t>- 'ספר ההלכות'</w:t>
      </w:r>
      <w:r w:rsidRPr="00C10F7C">
        <w:rPr>
          <w:rFonts w:hint="cs"/>
          <w:u w:val="single"/>
          <w:rtl/>
        </w:rPr>
        <w:t xml:space="preserve"> </w:t>
      </w:r>
    </w:p>
    <w:p w:rsidR="00DB3AE8" w:rsidRDefault="00DB3AE8" w:rsidP="00DB3AE8">
      <w:pPr>
        <w:pStyle w:val="a3"/>
        <w:tabs>
          <w:tab w:val="left" w:pos="5576"/>
        </w:tabs>
        <w:rPr>
          <w:rtl/>
        </w:rPr>
      </w:pPr>
      <w:r>
        <w:rPr>
          <w:rFonts w:hint="cs"/>
          <w:rtl/>
        </w:rPr>
        <w:t xml:space="preserve">1 דומה בסגנונו לספר 'הלכות גדולות' </w:t>
      </w:r>
      <w:r w:rsidR="00A27C21">
        <w:rPr>
          <w:rFonts w:hint="cs"/>
          <w:rtl/>
        </w:rPr>
        <w:t xml:space="preserve">של </w:t>
      </w:r>
      <w:r>
        <w:rPr>
          <w:rFonts w:hint="cs"/>
          <w:rtl/>
        </w:rPr>
        <w:t xml:space="preserve">ר' שמעון </w:t>
      </w:r>
      <w:proofErr w:type="spellStart"/>
      <w:r>
        <w:rPr>
          <w:rFonts w:hint="cs"/>
          <w:rtl/>
        </w:rPr>
        <w:t>קיירא</w:t>
      </w:r>
      <w:proofErr w:type="spellEnd"/>
      <w:r>
        <w:rPr>
          <w:rFonts w:hint="cs"/>
          <w:rtl/>
        </w:rPr>
        <w:t xml:space="preserve"> </w:t>
      </w:r>
    </w:p>
    <w:p w:rsidR="00DB3AE8" w:rsidRDefault="00DB3AE8" w:rsidP="00A27C21">
      <w:pPr>
        <w:pStyle w:val="a3"/>
        <w:tabs>
          <w:tab w:val="left" w:pos="5576"/>
        </w:tabs>
        <w:rPr>
          <w:rtl/>
        </w:rPr>
      </w:pPr>
      <w:r>
        <w:rPr>
          <w:rFonts w:hint="cs"/>
          <w:rtl/>
        </w:rPr>
        <w:t>2 עוסק במסכתות הנוגעות לזמנו (ללא רוב סדרי קדשים טהרות וזרעים). ביחס להלכות הנוהגות מסדר קדשים וטהרות חיבר את 'הלכות קטנות'.</w:t>
      </w:r>
      <w:r w:rsidR="00242063">
        <w:rPr>
          <w:rFonts w:hint="cs"/>
          <w:rtl/>
        </w:rPr>
        <w:t xml:space="preserve">       3 </w:t>
      </w:r>
      <w:r>
        <w:rPr>
          <w:rFonts w:hint="cs"/>
          <w:rtl/>
        </w:rPr>
        <w:t xml:space="preserve">מבנה הספר דומה מאוד לתלמוד עצמו </w:t>
      </w:r>
      <w:r w:rsidR="00242063">
        <w:rPr>
          <w:rFonts w:hint="cs"/>
          <w:rtl/>
        </w:rPr>
        <w:t xml:space="preserve">       4 </w:t>
      </w:r>
      <w:r>
        <w:rPr>
          <w:rFonts w:hint="cs"/>
          <w:rtl/>
        </w:rPr>
        <w:t xml:space="preserve">מביא דברי אגדה שיש מהם מסקנות הלכתיות. </w:t>
      </w:r>
    </w:p>
    <w:p w:rsidR="00E81DE4" w:rsidRDefault="00E81DE4" w:rsidP="00DB3AE8">
      <w:pPr>
        <w:pStyle w:val="a3"/>
        <w:tabs>
          <w:tab w:val="left" w:pos="5576"/>
        </w:tabs>
        <w:rPr>
          <w:u w:val="single"/>
          <w:rtl/>
        </w:rPr>
      </w:pPr>
    </w:p>
    <w:p w:rsidR="00DB3AE8" w:rsidRDefault="00DB3AE8" w:rsidP="00DB3AE8">
      <w:pPr>
        <w:pStyle w:val="a3"/>
        <w:tabs>
          <w:tab w:val="left" w:pos="5576"/>
        </w:tabs>
        <w:rPr>
          <w:rtl/>
        </w:rPr>
      </w:pPr>
      <w:r w:rsidRPr="00C10F7C">
        <w:rPr>
          <w:rFonts w:hint="cs"/>
          <w:u w:val="single"/>
          <w:rtl/>
        </w:rPr>
        <w:t>הרמב"ם:</w:t>
      </w:r>
      <w:r>
        <w:rPr>
          <w:rFonts w:hint="cs"/>
          <w:rtl/>
        </w:rPr>
        <w:t xml:space="preserve"> 'משנה תורה' 14 כרכים של נושאים שונים, 'היד החזקה'- יש 83 חלקים, הלכות-פרק-סעיף </w:t>
      </w:r>
    </w:p>
    <w:p w:rsidR="00DB3AE8" w:rsidRDefault="00DB3AE8" w:rsidP="00DB3AE8">
      <w:pPr>
        <w:pStyle w:val="a3"/>
        <w:tabs>
          <w:tab w:val="left" w:pos="5576"/>
        </w:tabs>
        <w:rPr>
          <w:rtl/>
        </w:rPr>
      </w:pPr>
      <w:r>
        <w:rPr>
          <w:rFonts w:hint="cs"/>
          <w:rtl/>
        </w:rPr>
        <w:t>(מדע, אהבה, זמנים, נשים</w:t>
      </w:r>
      <w:r w:rsidR="00242063">
        <w:rPr>
          <w:rFonts w:hint="cs"/>
          <w:rtl/>
        </w:rPr>
        <w:t xml:space="preserve">, </w:t>
      </w:r>
      <w:r>
        <w:rPr>
          <w:rFonts w:hint="cs"/>
          <w:rtl/>
        </w:rPr>
        <w:t>קדושה, פלאה, זרעים, עבודה, קורבנות, טהרה, נזיקין, קניין, משפטים ושופטים</w:t>
      </w:r>
      <w:r w:rsidR="00242063">
        <w:rPr>
          <w:rFonts w:hint="cs"/>
          <w:rtl/>
        </w:rPr>
        <w:t xml:space="preserve">) </w:t>
      </w:r>
    </w:p>
    <w:p w:rsidR="00C338C6" w:rsidRDefault="00DB3AE8" w:rsidP="00C338C6">
      <w:pPr>
        <w:pStyle w:val="a3"/>
        <w:tabs>
          <w:tab w:val="left" w:pos="5576"/>
        </w:tabs>
        <w:rPr>
          <w:rtl/>
        </w:rPr>
      </w:pPr>
      <w:r>
        <w:rPr>
          <w:rFonts w:hint="cs"/>
          <w:rtl/>
        </w:rPr>
        <w:t>1 ריכוז הח</w:t>
      </w:r>
      <w:r w:rsidR="005740B1">
        <w:rPr>
          <w:rFonts w:hint="cs"/>
          <w:rtl/>
        </w:rPr>
        <w:t>ומ</w:t>
      </w:r>
      <w:r>
        <w:rPr>
          <w:rFonts w:hint="cs"/>
          <w:rtl/>
        </w:rPr>
        <w:t>ר מהתורה עד ימיו + הכרעה בין נסחים שונים.  (</w:t>
      </w:r>
      <w:r w:rsidR="0014486E">
        <w:rPr>
          <w:rFonts w:hint="cs"/>
          <w:rtl/>
        </w:rPr>
        <w:t>ניסה להחזיר עטרה ליושנה ו</w:t>
      </w:r>
      <w:r>
        <w:rPr>
          <w:rFonts w:hint="cs"/>
          <w:rtl/>
        </w:rPr>
        <w:t xml:space="preserve">כלל </w:t>
      </w:r>
      <w:r w:rsidR="0014486E">
        <w:rPr>
          <w:rFonts w:hint="cs"/>
          <w:rtl/>
        </w:rPr>
        <w:t xml:space="preserve">גם </w:t>
      </w:r>
      <w:r>
        <w:rPr>
          <w:rFonts w:hint="cs"/>
          <w:rtl/>
        </w:rPr>
        <w:t xml:space="preserve">מצוות שלא בזמן הזה) וגם מכניס הלכות במחשבת היהדות, בעיקרי אמונות ודעות. </w:t>
      </w:r>
      <w:r w:rsidR="00C338C6">
        <w:rPr>
          <w:rFonts w:hint="cs"/>
          <w:rtl/>
        </w:rPr>
        <w:t xml:space="preserve">      2  </w:t>
      </w:r>
      <w:r>
        <w:rPr>
          <w:rFonts w:hint="cs"/>
          <w:rtl/>
        </w:rPr>
        <w:t xml:space="preserve">בירור וסידור לפי עניינים- לא לפי סדר הסוגיות בגמרא. </w:t>
      </w:r>
    </w:p>
    <w:p w:rsidR="00DB3AE8" w:rsidRDefault="00C338C6" w:rsidP="00C338C6">
      <w:pPr>
        <w:pStyle w:val="a3"/>
        <w:tabs>
          <w:tab w:val="left" w:pos="5576"/>
        </w:tabs>
        <w:rPr>
          <w:rtl/>
        </w:rPr>
      </w:pPr>
      <w:r>
        <w:rPr>
          <w:rFonts w:hint="cs"/>
          <w:rtl/>
        </w:rPr>
        <w:t xml:space="preserve">3 </w:t>
      </w:r>
      <w:r w:rsidR="00DB3AE8">
        <w:rPr>
          <w:rFonts w:hint="cs"/>
          <w:rtl/>
        </w:rPr>
        <w:t xml:space="preserve">ספר פסקים: הלכה אחידה סתמית וסופית (ללא ציון מקור ודעות חולקות) </w:t>
      </w:r>
    </w:p>
    <w:p w:rsidR="00DB3AE8" w:rsidRDefault="00DB3AE8" w:rsidP="00DB3AE8">
      <w:pPr>
        <w:pStyle w:val="a3"/>
        <w:tabs>
          <w:tab w:val="left" w:pos="5576"/>
        </w:tabs>
        <w:rPr>
          <w:rtl/>
        </w:rPr>
      </w:pPr>
      <w:r>
        <w:rPr>
          <w:rFonts w:hint="cs"/>
          <w:rtl/>
        </w:rPr>
        <w:t>4 סגנון בהיר</w:t>
      </w:r>
      <w:r w:rsidR="00C338C6">
        <w:rPr>
          <w:rFonts w:hint="cs"/>
          <w:rtl/>
        </w:rPr>
        <w:t>,</w:t>
      </w:r>
      <w:r>
        <w:rPr>
          <w:rFonts w:hint="cs"/>
          <w:rtl/>
        </w:rPr>
        <w:t xml:space="preserve"> עברי</w:t>
      </w:r>
      <w:r w:rsidR="00C338C6">
        <w:rPr>
          <w:rFonts w:hint="cs"/>
          <w:rtl/>
        </w:rPr>
        <w:t>-</w:t>
      </w:r>
      <w:r>
        <w:rPr>
          <w:rFonts w:hint="cs"/>
          <w:rtl/>
        </w:rPr>
        <w:t>משפטי</w:t>
      </w:r>
      <w:r w:rsidR="00C338C6">
        <w:rPr>
          <w:rFonts w:hint="cs"/>
          <w:rtl/>
        </w:rPr>
        <w:t xml:space="preserve">, </w:t>
      </w:r>
      <w:r>
        <w:rPr>
          <w:rFonts w:hint="cs"/>
          <w:rtl/>
        </w:rPr>
        <w:t>ערב לאוזן</w:t>
      </w:r>
      <w:r w:rsidR="00C338C6">
        <w:rPr>
          <w:rFonts w:hint="cs"/>
          <w:rtl/>
        </w:rPr>
        <w:t xml:space="preserve">, </w:t>
      </w:r>
      <w:r>
        <w:rPr>
          <w:rFonts w:hint="cs"/>
          <w:rtl/>
        </w:rPr>
        <w:t>ברור</w:t>
      </w:r>
      <w:r w:rsidR="00C338C6">
        <w:rPr>
          <w:rFonts w:hint="cs"/>
          <w:rtl/>
        </w:rPr>
        <w:t>,</w:t>
      </w:r>
      <w:r>
        <w:rPr>
          <w:rFonts w:hint="cs"/>
          <w:rtl/>
        </w:rPr>
        <w:t xml:space="preserve"> מדויק ונוח להבנה. (</w:t>
      </w:r>
      <w:r w:rsidR="00C338C6">
        <w:rPr>
          <w:rFonts w:hint="cs"/>
          <w:rtl/>
        </w:rPr>
        <w:t>כ</w:t>
      </w:r>
      <w:r>
        <w:rPr>
          <w:rFonts w:hint="cs"/>
          <w:rtl/>
        </w:rPr>
        <w:t xml:space="preserve">ל </w:t>
      </w:r>
      <w:r w:rsidR="00C338C6">
        <w:rPr>
          <w:rFonts w:hint="cs"/>
          <w:rtl/>
        </w:rPr>
        <w:t>ד</w:t>
      </w:r>
      <w:r>
        <w:rPr>
          <w:rFonts w:hint="cs"/>
          <w:rtl/>
        </w:rPr>
        <w:t xml:space="preserve">אלים גבר= כל המתגבר </w:t>
      </w:r>
      <w:proofErr w:type="spellStart"/>
      <w:r>
        <w:rPr>
          <w:rFonts w:hint="cs"/>
          <w:rtl/>
        </w:rPr>
        <w:t>יטול</w:t>
      </w:r>
      <w:proofErr w:type="spellEnd"/>
      <w:r>
        <w:rPr>
          <w:rFonts w:hint="cs"/>
          <w:rtl/>
        </w:rPr>
        <w:t xml:space="preserve">, </w:t>
      </w:r>
      <w:proofErr w:type="spellStart"/>
      <w:r>
        <w:rPr>
          <w:rFonts w:hint="cs"/>
          <w:rtl/>
        </w:rPr>
        <w:t>טעונא</w:t>
      </w:r>
      <w:proofErr w:type="spellEnd"/>
      <w:r>
        <w:rPr>
          <w:rFonts w:hint="cs"/>
          <w:rtl/>
        </w:rPr>
        <w:t>=טעון)</w:t>
      </w:r>
    </w:p>
    <w:p w:rsidR="00DB3AE8" w:rsidRDefault="00455F4C" w:rsidP="001A1233">
      <w:pPr>
        <w:pStyle w:val="a3"/>
        <w:tabs>
          <w:tab w:val="left" w:pos="5576"/>
        </w:tabs>
      </w:pPr>
      <w:r>
        <w:rPr>
          <w:rFonts w:hint="cs"/>
          <w:rtl/>
        </w:rPr>
        <w:t xml:space="preserve">הרמב"ם בחר בסגנון ניסוח </w:t>
      </w:r>
      <w:proofErr w:type="spellStart"/>
      <w:r>
        <w:rPr>
          <w:rFonts w:hint="cs"/>
          <w:rtl/>
        </w:rPr>
        <w:t>קזואיסטי</w:t>
      </w:r>
      <w:proofErr w:type="spellEnd"/>
      <w:r>
        <w:rPr>
          <w:rFonts w:hint="cs"/>
          <w:rtl/>
        </w:rPr>
        <w:t xml:space="preserve"> נורמטיבי כמו המשנה לספרו 'משנה תורה'. לא בחר בלשון המקרא כי זה מתומצת מידי ולא בחר בתלמוד כי ארמית היא זרה לרוב הציבור</w:t>
      </w:r>
      <w:r w:rsidR="001A1233">
        <w:rPr>
          <w:rFonts w:hint="cs"/>
          <w:rtl/>
        </w:rPr>
        <w:t xml:space="preserve">.   </w:t>
      </w:r>
      <w:r w:rsidR="00DB3AE8" w:rsidRPr="00C338C6">
        <w:rPr>
          <w:rFonts w:hint="cs"/>
          <w:u w:val="single"/>
          <w:rtl/>
        </w:rPr>
        <w:t>למה?</w:t>
      </w:r>
      <w:r w:rsidR="00DB3AE8">
        <w:rPr>
          <w:rFonts w:hint="cs"/>
          <w:rtl/>
        </w:rPr>
        <w:t xml:space="preserve"> </w:t>
      </w:r>
      <w:r w:rsidR="00DB3AE8" w:rsidRPr="00C338C6">
        <w:rPr>
          <w:rFonts w:hint="cs"/>
          <w:color w:val="FF0000"/>
          <w:rtl/>
        </w:rPr>
        <w:t>1</w:t>
      </w:r>
      <w:r w:rsidR="00DB3AE8">
        <w:rPr>
          <w:rFonts w:hint="cs"/>
          <w:rtl/>
        </w:rPr>
        <w:t xml:space="preserve"> לא יכל ל</w:t>
      </w:r>
      <w:r w:rsidR="00C338C6">
        <w:rPr>
          <w:rFonts w:hint="cs"/>
          <w:rtl/>
        </w:rPr>
        <w:t xml:space="preserve">קחת </w:t>
      </w:r>
      <w:r w:rsidR="00DB3AE8">
        <w:rPr>
          <w:rFonts w:hint="cs"/>
          <w:rtl/>
        </w:rPr>
        <w:t>אחריות כל כך גדולה של ניסוח בצורה של עיקרון בלבד ולקבוע שהעיקרון לבדו מקיף וכולל את כלל העובדות המשפטיות</w:t>
      </w:r>
    </w:p>
    <w:p w:rsidR="00DB3AE8" w:rsidRDefault="00C338C6" w:rsidP="00C338C6">
      <w:pPr>
        <w:pStyle w:val="a3"/>
        <w:tabs>
          <w:tab w:val="left" w:pos="5576"/>
        </w:tabs>
        <w:rPr>
          <w:rtl/>
        </w:rPr>
      </w:pPr>
      <w:r>
        <w:rPr>
          <w:rFonts w:hint="cs"/>
          <w:rtl/>
        </w:rPr>
        <w:t xml:space="preserve">2 </w:t>
      </w:r>
      <w:r w:rsidR="00DB3AE8">
        <w:rPr>
          <w:rFonts w:hint="cs"/>
          <w:rtl/>
        </w:rPr>
        <w:t>כך שמר על קשר פנימי חזק בין ספרו ובין ההלכה התלמודית</w:t>
      </w:r>
    </w:p>
    <w:p w:rsidR="00DB3AE8" w:rsidRDefault="00DB3AE8" w:rsidP="00DB3AE8">
      <w:pPr>
        <w:pStyle w:val="a3"/>
        <w:tabs>
          <w:tab w:val="left" w:pos="5576"/>
        </w:tabs>
        <w:rPr>
          <w:rtl/>
        </w:rPr>
      </w:pPr>
      <w:r>
        <w:rPr>
          <w:rFonts w:hint="cs"/>
          <w:rtl/>
        </w:rPr>
        <w:t xml:space="preserve">3 הדרך </w:t>
      </w:r>
      <w:proofErr w:type="spellStart"/>
      <w:r>
        <w:rPr>
          <w:rFonts w:hint="cs"/>
          <w:rtl/>
        </w:rPr>
        <w:t>הקזואיסטית</w:t>
      </w:r>
      <w:proofErr w:type="spellEnd"/>
      <w:r>
        <w:rPr>
          <w:rFonts w:hint="cs"/>
          <w:rtl/>
        </w:rPr>
        <w:t xml:space="preserve"> מהותית להמשך התפתחות המשפט העברי: זה מעניק גמישות בפתרון בעיות חדשות </w:t>
      </w:r>
      <w:proofErr w:type="spellStart"/>
      <w:r>
        <w:rPr>
          <w:rFonts w:hint="cs"/>
          <w:rtl/>
        </w:rPr>
        <w:t>שיווצרו</w:t>
      </w:r>
      <w:proofErr w:type="spellEnd"/>
      <w:r>
        <w:rPr>
          <w:rFonts w:hint="cs"/>
          <w:rtl/>
        </w:rPr>
        <w:t xml:space="preserve">. </w:t>
      </w:r>
    </w:p>
    <w:p w:rsidR="00DB3AE8" w:rsidRDefault="00DB3AE8" w:rsidP="00DB3AE8">
      <w:pPr>
        <w:pStyle w:val="a3"/>
        <w:numPr>
          <w:ilvl w:val="0"/>
          <w:numId w:val="8"/>
        </w:numPr>
        <w:tabs>
          <w:tab w:val="left" w:pos="5576"/>
        </w:tabs>
      </w:pPr>
      <w:r>
        <w:rPr>
          <w:rFonts w:hint="cs"/>
          <w:rtl/>
        </w:rPr>
        <w:t>הרמב"ם כתב גם את פירוש המשנה, מורה נבוכים, ספר המצוות וספר שו"ת.</w:t>
      </w:r>
    </w:p>
    <w:p w:rsidR="00E81DE4" w:rsidRDefault="00DB3AE8" w:rsidP="0014486E">
      <w:pPr>
        <w:pStyle w:val="a3"/>
        <w:numPr>
          <w:ilvl w:val="0"/>
          <w:numId w:val="8"/>
        </w:numPr>
        <w:tabs>
          <w:tab w:val="left" w:pos="5576"/>
        </w:tabs>
      </w:pPr>
      <w:proofErr w:type="spellStart"/>
      <w:r>
        <w:rPr>
          <w:rFonts w:hint="cs"/>
          <w:rtl/>
        </w:rPr>
        <w:t>הרמבם</w:t>
      </w:r>
      <w:proofErr w:type="spellEnd"/>
      <w:r>
        <w:rPr>
          <w:rFonts w:hint="cs"/>
          <w:rtl/>
        </w:rPr>
        <w:t xml:space="preserve"> לא ביקש שלספרו יהיה מעמד של מקור הסמכות בהלכה אלא מציאת הדין ופסיקת ההלכה כפי שהתגבשה ההלכה עד זמנו תיעשה רק מתוך הספר שלו כי הוא היה בטוח שספרו מכיל הכל ולא תיתכן סתירה. </w:t>
      </w:r>
    </w:p>
    <w:p w:rsidR="00DB3AE8" w:rsidRDefault="00DB3AE8" w:rsidP="00DB3AE8">
      <w:pPr>
        <w:pStyle w:val="a3"/>
        <w:tabs>
          <w:tab w:val="left" w:pos="5576"/>
        </w:tabs>
        <w:rPr>
          <w:rtl/>
        </w:rPr>
      </w:pPr>
    </w:p>
    <w:p w:rsidR="00C92FD7" w:rsidRDefault="00C92FD7" w:rsidP="00DB3AE8">
      <w:pPr>
        <w:pStyle w:val="a3"/>
        <w:tabs>
          <w:tab w:val="left" w:pos="5576"/>
        </w:tabs>
        <w:rPr>
          <w:rtl/>
        </w:rPr>
      </w:pPr>
    </w:p>
    <w:p w:rsidR="00C92FD7" w:rsidRPr="00E81DE4" w:rsidRDefault="00C92FD7" w:rsidP="00DB3AE8">
      <w:pPr>
        <w:pStyle w:val="a3"/>
        <w:tabs>
          <w:tab w:val="left" w:pos="5576"/>
        </w:tabs>
        <w:rPr>
          <w:rtl/>
        </w:rPr>
      </w:pPr>
    </w:p>
    <w:p w:rsidR="00DB3AE8" w:rsidRPr="00C338C6" w:rsidRDefault="00DB3AE8" w:rsidP="00DB3AE8">
      <w:pPr>
        <w:pStyle w:val="a3"/>
        <w:tabs>
          <w:tab w:val="left" w:pos="5576"/>
        </w:tabs>
        <w:rPr>
          <w:u w:val="single"/>
          <w:rtl/>
        </w:rPr>
      </w:pPr>
      <w:r w:rsidRPr="00C338C6">
        <w:rPr>
          <w:rFonts w:hint="cs"/>
          <w:u w:val="single"/>
          <w:rtl/>
        </w:rPr>
        <w:t xml:space="preserve">השגות על דרכו </w:t>
      </w:r>
      <w:proofErr w:type="spellStart"/>
      <w:r w:rsidRPr="00C338C6">
        <w:rPr>
          <w:rFonts w:hint="cs"/>
          <w:u w:val="single"/>
          <w:rtl/>
        </w:rPr>
        <w:t>הקודיפיקטיבית</w:t>
      </w:r>
      <w:proofErr w:type="spellEnd"/>
      <w:r w:rsidRPr="00C338C6">
        <w:rPr>
          <w:rFonts w:hint="cs"/>
          <w:u w:val="single"/>
          <w:rtl/>
        </w:rPr>
        <w:t xml:space="preserve"> של הרמב"ם:</w:t>
      </w:r>
    </w:p>
    <w:p w:rsidR="00DB3AE8" w:rsidRDefault="00DB3AE8" w:rsidP="00DB3AE8">
      <w:pPr>
        <w:pStyle w:val="a3"/>
        <w:tabs>
          <w:tab w:val="left" w:pos="5576"/>
        </w:tabs>
        <w:rPr>
          <w:rtl/>
        </w:rPr>
      </w:pPr>
      <w:r>
        <w:rPr>
          <w:rFonts w:hint="cs"/>
          <w:rtl/>
        </w:rPr>
        <w:t>1 מכתבים ששלח הרמב"ם לאנשים</w:t>
      </w:r>
      <w:r w:rsidR="00C92FD7">
        <w:rPr>
          <w:rFonts w:hint="cs"/>
          <w:rtl/>
        </w:rPr>
        <w:t xml:space="preserve"> כמו:</w:t>
      </w:r>
      <w:r>
        <w:rPr>
          <w:rFonts w:hint="cs"/>
          <w:rtl/>
        </w:rPr>
        <w:t xml:space="preserve"> רבי פנחס ורבי יהודה אבן </w:t>
      </w:r>
      <w:proofErr w:type="spellStart"/>
      <w:r>
        <w:rPr>
          <w:rFonts w:hint="cs"/>
          <w:rtl/>
        </w:rPr>
        <w:t>ועקנין</w:t>
      </w:r>
      <w:proofErr w:type="spellEnd"/>
      <w:r>
        <w:rPr>
          <w:rFonts w:hint="cs"/>
          <w:rtl/>
        </w:rPr>
        <w:t xml:space="preserve">. ובהם מופיעה הביקורת שספג הרמב"ם. </w:t>
      </w:r>
    </w:p>
    <w:p w:rsidR="00DB3AE8" w:rsidRDefault="00DB3AE8" w:rsidP="00DB3AE8">
      <w:pPr>
        <w:pStyle w:val="a3"/>
        <w:tabs>
          <w:tab w:val="left" w:pos="5576"/>
        </w:tabs>
        <w:rPr>
          <w:rtl/>
        </w:rPr>
      </w:pPr>
      <w:r>
        <w:rPr>
          <w:rFonts w:hint="cs"/>
          <w:rtl/>
        </w:rPr>
        <w:t xml:space="preserve">2 השגות </w:t>
      </w:r>
      <w:proofErr w:type="spellStart"/>
      <w:r>
        <w:rPr>
          <w:rFonts w:hint="cs"/>
          <w:rtl/>
        </w:rPr>
        <w:t>הראב"ד</w:t>
      </w:r>
      <w:proofErr w:type="spellEnd"/>
      <w:r>
        <w:rPr>
          <w:rFonts w:hint="cs"/>
          <w:rtl/>
        </w:rPr>
        <w:t xml:space="preserve"> (רבי אברהם בן דוד) ומחלוקתו העקרונית עם הרמב"ם ששינה מדרך המחברים שהיו לפניו וקבע הלכה סתמית בלי ציון המקורות והבאת הדעות השונות. </w:t>
      </w:r>
    </w:p>
    <w:p w:rsidR="00DB3AE8" w:rsidRDefault="00DB3AE8" w:rsidP="00DB3AE8">
      <w:pPr>
        <w:pStyle w:val="a3"/>
        <w:tabs>
          <w:tab w:val="left" w:pos="5576"/>
        </w:tabs>
        <w:rPr>
          <w:rtl/>
        </w:rPr>
      </w:pPr>
      <w:r>
        <w:rPr>
          <w:rFonts w:hint="cs"/>
          <w:rtl/>
        </w:rPr>
        <w:t>3 התנגדותו של הרא"ש לפסיקה מהרמב"ם מבלי ללמוד את דברי התלמוד- כי הרמב</w:t>
      </w:r>
      <w:r w:rsidR="00C338C6">
        <w:rPr>
          <w:rFonts w:hint="cs"/>
          <w:rtl/>
        </w:rPr>
        <w:t>"</w:t>
      </w:r>
      <w:r>
        <w:rPr>
          <w:rFonts w:hint="cs"/>
          <w:rtl/>
        </w:rPr>
        <w:t xml:space="preserve">ם אמר שאפשר לפסוק מתוך הספר שלו. </w:t>
      </w:r>
    </w:p>
    <w:p w:rsidR="00DB3AE8" w:rsidRDefault="00DB3AE8" w:rsidP="00DB3AE8">
      <w:pPr>
        <w:pStyle w:val="a3"/>
        <w:tabs>
          <w:tab w:val="left" w:pos="5576"/>
        </w:tabs>
        <w:rPr>
          <w:rtl/>
        </w:rPr>
      </w:pPr>
    </w:p>
    <w:p w:rsidR="00DB3AE8" w:rsidRPr="00B317C3" w:rsidRDefault="00C338C6" w:rsidP="00DB3AE8">
      <w:pPr>
        <w:pStyle w:val="a3"/>
        <w:tabs>
          <w:tab w:val="left" w:pos="5576"/>
        </w:tabs>
        <w:rPr>
          <w:rtl/>
        </w:rPr>
      </w:pPr>
      <w:r>
        <w:rPr>
          <w:rFonts w:hint="cs"/>
          <w:u w:val="single"/>
          <w:rtl/>
        </w:rPr>
        <w:t xml:space="preserve">ארבעה </w:t>
      </w:r>
      <w:r w:rsidR="00DB3AE8" w:rsidRPr="00C10F7C">
        <w:rPr>
          <w:rFonts w:hint="cs"/>
          <w:u w:val="single"/>
          <w:rtl/>
        </w:rPr>
        <w:t>טור</w:t>
      </w:r>
      <w:r>
        <w:rPr>
          <w:rFonts w:hint="cs"/>
          <w:u w:val="single"/>
          <w:rtl/>
        </w:rPr>
        <w:t>ים</w:t>
      </w:r>
      <w:r w:rsidR="00DB3AE8" w:rsidRPr="00C10F7C">
        <w:rPr>
          <w:rFonts w:hint="cs"/>
          <w:u w:val="single"/>
          <w:rtl/>
        </w:rPr>
        <w:t xml:space="preserve">- רבינו יעקב בן </w:t>
      </w:r>
      <w:r w:rsidR="00DB3AE8">
        <w:rPr>
          <w:rFonts w:hint="cs"/>
          <w:u w:val="single"/>
          <w:rtl/>
        </w:rPr>
        <w:t xml:space="preserve">אשר (הבן של </w:t>
      </w:r>
      <w:r w:rsidR="00DB3AE8" w:rsidRPr="00C10F7C">
        <w:rPr>
          <w:rFonts w:hint="cs"/>
          <w:u w:val="single"/>
          <w:rtl/>
        </w:rPr>
        <w:t>הרא"ש</w:t>
      </w:r>
      <w:r>
        <w:rPr>
          <w:rFonts w:hint="cs"/>
          <w:u w:val="single"/>
          <w:rtl/>
        </w:rPr>
        <w:t>- ר אשר בן יחיאל</w:t>
      </w:r>
      <w:r w:rsidR="00DB3AE8">
        <w:rPr>
          <w:rFonts w:hint="cs"/>
          <w:u w:val="single"/>
          <w:rtl/>
        </w:rPr>
        <w:t xml:space="preserve">)  </w:t>
      </w:r>
    </w:p>
    <w:p w:rsidR="00DB3AE8" w:rsidRDefault="00DB3AE8" w:rsidP="00A82B76">
      <w:pPr>
        <w:pStyle w:val="a3"/>
        <w:tabs>
          <w:tab w:val="left" w:pos="5576"/>
        </w:tabs>
        <w:rPr>
          <w:rtl/>
        </w:rPr>
      </w:pPr>
      <w:r>
        <w:rPr>
          <w:rFonts w:hint="cs"/>
          <w:rtl/>
        </w:rPr>
        <w:t xml:space="preserve">1 החזרת ההכרעה להלכה, משנה ברורה והלכה פסוקה. </w:t>
      </w:r>
      <w:r w:rsidR="00A82B76">
        <w:rPr>
          <w:rFonts w:hint="cs"/>
          <w:rtl/>
        </w:rPr>
        <w:t xml:space="preserve">  2 </w:t>
      </w:r>
      <w:r>
        <w:rPr>
          <w:rFonts w:hint="cs"/>
          <w:rtl/>
        </w:rPr>
        <w:t>שמירה על רציפות ההלכה (הבאת הדעות השונות)</w:t>
      </w:r>
    </w:p>
    <w:p w:rsidR="00DB3AE8" w:rsidRDefault="00DB3AE8" w:rsidP="00DB3AE8">
      <w:pPr>
        <w:pStyle w:val="a3"/>
        <w:tabs>
          <w:tab w:val="left" w:pos="5576"/>
        </w:tabs>
        <w:rPr>
          <w:rtl/>
        </w:rPr>
      </w:pPr>
      <w:r>
        <w:rPr>
          <w:rFonts w:hint="cs"/>
          <w:rtl/>
        </w:rPr>
        <w:t xml:space="preserve">3 הכרעה בבסיס </w:t>
      </w:r>
      <w:r w:rsidR="006D582E">
        <w:rPr>
          <w:rFonts w:hint="cs"/>
          <w:rtl/>
        </w:rPr>
        <w:t>לפי</w:t>
      </w:r>
      <w:r>
        <w:rPr>
          <w:rFonts w:hint="cs"/>
          <w:rtl/>
        </w:rPr>
        <w:t xml:space="preserve"> הרי"ף וכשפוסקים אחרים כמו הרמב"ם חלקו על דעתו, הביא דעות נוספות והכריע ע" אביו, הרא"ש. </w:t>
      </w:r>
    </w:p>
    <w:p w:rsidR="00DB3AE8" w:rsidRDefault="00DB3AE8" w:rsidP="00DB3AE8">
      <w:pPr>
        <w:pStyle w:val="a3"/>
        <w:tabs>
          <w:tab w:val="left" w:pos="5576"/>
        </w:tabs>
        <w:rPr>
          <w:rtl/>
        </w:rPr>
      </w:pPr>
      <w:r>
        <w:rPr>
          <w:rFonts w:hint="cs"/>
          <w:rtl/>
        </w:rPr>
        <w:t xml:space="preserve">4 החיבור של הטור הוא תרכובת של ספר הלכה עם ספר פסקים, כלומר הבאת ההלכה הסתמית ולאחריה, יש הבאה של הדעות השונות והפרשנויות השונות של הראשונים. </w:t>
      </w:r>
    </w:p>
    <w:p w:rsidR="00DB3AE8" w:rsidRDefault="00DB3AE8" w:rsidP="00DB3AE8">
      <w:pPr>
        <w:pStyle w:val="a3"/>
        <w:numPr>
          <w:ilvl w:val="0"/>
          <w:numId w:val="8"/>
        </w:numPr>
        <w:tabs>
          <w:tab w:val="left" w:pos="5576"/>
        </w:tabs>
        <w:rPr>
          <w:rtl/>
        </w:rPr>
      </w:pPr>
      <w:r>
        <w:rPr>
          <w:rFonts w:hint="cs"/>
          <w:rtl/>
        </w:rPr>
        <w:t xml:space="preserve">לא חיבר את ספרו לפי סדר מסכתות התלמוד (כמו למשל הראש אביו) אלא לפי חלוקה לנושאים.  </w:t>
      </w:r>
    </w:p>
    <w:p w:rsidR="00DB3AE8" w:rsidRDefault="00DB3AE8" w:rsidP="00DB3AE8">
      <w:pPr>
        <w:pStyle w:val="a3"/>
        <w:tabs>
          <w:tab w:val="left" w:pos="5576"/>
        </w:tabs>
        <w:rPr>
          <w:rtl/>
        </w:rPr>
      </w:pPr>
      <w:r>
        <w:rPr>
          <w:rFonts w:hint="cs"/>
          <w:rtl/>
        </w:rPr>
        <w:t>5 מחולק לארבעה טורים: אורח חיים, יורה דעה, אבן העזר וחושן משפט. כל טור מחולק לחלקים</w:t>
      </w:r>
      <w:r w:rsidR="00A82B76">
        <w:rPr>
          <w:rFonts w:hint="cs"/>
          <w:rtl/>
        </w:rPr>
        <w:t>-</w:t>
      </w:r>
      <w:r>
        <w:rPr>
          <w:rFonts w:hint="cs"/>
          <w:rtl/>
        </w:rPr>
        <w:t>הלכות-סימנים-סעיפים</w:t>
      </w:r>
    </w:p>
    <w:p w:rsidR="00DB3AE8" w:rsidRDefault="00DB3AE8" w:rsidP="00DB3AE8">
      <w:pPr>
        <w:pStyle w:val="a3"/>
        <w:tabs>
          <w:tab w:val="left" w:pos="5576"/>
        </w:tabs>
        <w:rPr>
          <w:rtl/>
        </w:rPr>
      </w:pPr>
      <w:r>
        <w:rPr>
          <w:rFonts w:hint="cs"/>
          <w:rtl/>
        </w:rPr>
        <w:t>6 טור חושן משפט מתחיל מהלכות דיינים- מי מתאים להיות שופט, איך דנים וכו</w:t>
      </w:r>
      <w:r w:rsidR="006D582E">
        <w:rPr>
          <w:rFonts w:hint="cs"/>
          <w:rtl/>
        </w:rPr>
        <w:t>'</w:t>
      </w:r>
      <w:r>
        <w:rPr>
          <w:rFonts w:hint="cs"/>
          <w:rtl/>
        </w:rPr>
        <w:t xml:space="preserve"> ואז כל ההלכות שנוגעות לכל מיני דינים. </w:t>
      </w:r>
    </w:p>
    <w:p w:rsidR="00DB3AE8" w:rsidRDefault="00DB3AE8" w:rsidP="00DB3AE8">
      <w:pPr>
        <w:pStyle w:val="a3"/>
        <w:tabs>
          <w:tab w:val="left" w:pos="5576"/>
        </w:tabs>
        <w:rPr>
          <w:rtl/>
        </w:rPr>
      </w:pPr>
      <w:r>
        <w:rPr>
          <w:rFonts w:hint="cs"/>
          <w:rtl/>
        </w:rPr>
        <w:t>לעומת זאת אצל הרמב</w:t>
      </w:r>
      <w:r w:rsidR="00A82B76">
        <w:rPr>
          <w:rFonts w:hint="cs"/>
          <w:rtl/>
        </w:rPr>
        <w:t>"</w:t>
      </w:r>
      <w:r>
        <w:rPr>
          <w:rFonts w:hint="cs"/>
          <w:rtl/>
        </w:rPr>
        <w:t xml:space="preserve">ם זה הפוך: ביד החזקה קודם כל יש לו את נזיקין, קניין </w:t>
      </w:r>
      <w:proofErr w:type="spellStart"/>
      <w:r>
        <w:rPr>
          <w:rFonts w:hint="cs"/>
          <w:rtl/>
        </w:rPr>
        <w:t>וכו</w:t>
      </w:r>
      <w:proofErr w:type="spellEnd"/>
      <w:r>
        <w:rPr>
          <w:rFonts w:hint="cs"/>
          <w:rtl/>
        </w:rPr>
        <w:t xml:space="preserve">. ובסוף את הלכות דיינים. </w:t>
      </w:r>
    </w:p>
    <w:p w:rsidR="003A7CD5" w:rsidRDefault="003A7CD5" w:rsidP="00DB3AE8">
      <w:pPr>
        <w:pStyle w:val="a3"/>
        <w:tabs>
          <w:tab w:val="left" w:pos="5576"/>
        </w:tabs>
        <w:rPr>
          <w:rtl/>
        </w:rPr>
      </w:pPr>
    </w:p>
    <w:p w:rsidR="00606228" w:rsidRPr="003A7CD5" w:rsidRDefault="00DB3AE8" w:rsidP="006D582E">
      <w:pPr>
        <w:pStyle w:val="a3"/>
        <w:tabs>
          <w:tab w:val="left" w:pos="5576"/>
        </w:tabs>
        <w:rPr>
          <w:rtl/>
        </w:rPr>
      </w:pPr>
      <w:r w:rsidRPr="002B67B8">
        <w:rPr>
          <w:rFonts w:hint="cs"/>
          <w:u w:val="single"/>
          <w:rtl/>
        </w:rPr>
        <w:t xml:space="preserve">ספרות </w:t>
      </w:r>
      <w:proofErr w:type="spellStart"/>
      <w:r w:rsidRPr="002B67B8">
        <w:rPr>
          <w:rFonts w:hint="cs"/>
          <w:u w:val="single"/>
          <w:rtl/>
        </w:rPr>
        <w:t>השו"ת</w:t>
      </w:r>
      <w:proofErr w:type="spellEnd"/>
      <w:r>
        <w:rPr>
          <w:rFonts w:hint="cs"/>
          <w:rtl/>
        </w:rPr>
        <w:t xml:space="preserve">- התחיל בימי הגאונים, נערכה ע"י כל בני הישיבה ולא רק בידי הגאון שהשיב את התשובה. עסקה בכל תחומי ההלכה, המשפט והמחשבה. בתקופת הראשונים יש מעבר מתשובות קצרות יותר בסגנונם של הגאונים לתשובות ארוכות יותר, ומרכזי ההלכה הם רבים יותר (אין מרכז אחד בבל). </w:t>
      </w:r>
    </w:p>
    <w:p w:rsidR="00606228" w:rsidRPr="00606228" w:rsidRDefault="00DB3AE8" w:rsidP="00606228">
      <w:pPr>
        <w:pStyle w:val="a3"/>
        <w:tabs>
          <w:tab w:val="left" w:pos="5576"/>
        </w:tabs>
        <w:rPr>
          <w:rtl/>
        </w:rPr>
      </w:pPr>
      <w:r w:rsidRPr="003C02DC">
        <w:rPr>
          <w:rFonts w:hint="cs"/>
          <w:u w:val="single"/>
          <w:rtl/>
        </w:rPr>
        <w:t>השואלים:</w:t>
      </w:r>
      <w:r>
        <w:rPr>
          <w:rFonts w:hint="cs"/>
          <w:rtl/>
        </w:rPr>
        <w:t xml:space="preserve"> בד"כ שלחו ליותר מחכם אחד. </w:t>
      </w:r>
      <w:r w:rsidR="00446B33">
        <w:rPr>
          <w:rFonts w:hint="cs"/>
          <w:rtl/>
        </w:rPr>
        <w:t xml:space="preserve">וגם </w:t>
      </w:r>
      <w:r>
        <w:rPr>
          <w:rFonts w:hint="cs"/>
          <w:rtl/>
        </w:rPr>
        <w:t>חכמי הלכה שאלו שאלות שהגיעו אליהם מקהילתם</w:t>
      </w:r>
      <w:r w:rsidR="00446B33">
        <w:rPr>
          <w:rFonts w:hint="cs"/>
          <w:rtl/>
        </w:rPr>
        <w:t xml:space="preserve"> או</w:t>
      </w:r>
      <w:r>
        <w:rPr>
          <w:rFonts w:hint="cs"/>
          <w:rtl/>
        </w:rPr>
        <w:t xml:space="preserve"> שאלות שהופנו מבתי המשפט האזרחיים. לעיתים היה </w:t>
      </w:r>
      <w:r w:rsidR="00446B33">
        <w:rPr>
          <w:rFonts w:hint="cs"/>
          <w:rtl/>
        </w:rPr>
        <w:t xml:space="preserve">רק </w:t>
      </w:r>
      <w:r>
        <w:rPr>
          <w:rFonts w:hint="cs"/>
          <w:rtl/>
        </w:rPr>
        <w:t xml:space="preserve">תשובות ללא שאלות- הוראות לציבור.  </w:t>
      </w:r>
    </w:p>
    <w:p w:rsidR="00DB3AE8" w:rsidRDefault="00DB3AE8" w:rsidP="00446B33">
      <w:pPr>
        <w:pStyle w:val="a3"/>
        <w:tabs>
          <w:tab w:val="left" w:pos="5576"/>
        </w:tabs>
        <w:rPr>
          <w:rtl/>
        </w:rPr>
      </w:pPr>
      <w:r w:rsidRPr="00B42B3A">
        <w:rPr>
          <w:rFonts w:hint="cs"/>
          <w:u w:val="single"/>
          <w:rtl/>
        </w:rPr>
        <w:t>כללים בתשובות:</w:t>
      </w:r>
      <w:r>
        <w:rPr>
          <w:rFonts w:hint="cs"/>
          <w:rtl/>
        </w:rPr>
        <w:t xml:space="preserve"> עונים רק לדיין או כששני הצדדים נוכחים כדי שלא להיות עו"ד של אחד הצדדים או כדי לא לטעות בעובדות. ולא לגרום לבעל דין להסתמך על 'קים לי' שלא במקום.  </w:t>
      </w:r>
    </w:p>
    <w:p w:rsidR="00DB3AE8" w:rsidRDefault="00DB3AE8" w:rsidP="00BE0541">
      <w:pPr>
        <w:pStyle w:val="a3"/>
        <w:tabs>
          <w:tab w:val="left" w:pos="5576"/>
        </w:tabs>
        <w:rPr>
          <w:rtl/>
        </w:rPr>
      </w:pPr>
      <w:r w:rsidRPr="008E2D30">
        <w:rPr>
          <w:rFonts w:hint="cs"/>
          <w:u w:val="single"/>
          <w:rtl/>
        </w:rPr>
        <w:t>מבנה צורה וסגנו</w:t>
      </w:r>
      <w:r w:rsidR="00446B33">
        <w:rPr>
          <w:rFonts w:hint="cs"/>
          <w:u w:val="single"/>
          <w:rtl/>
        </w:rPr>
        <w:t>ן</w:t>
      </w:r>
      <w:r w:rsidRPr="008E2D30">
        <w:rPr>
          <w:rFonts w:hint="cs"/>
          <w:u w:val="single"/>
          <w:rtl/>
        </w:rPr>
        <w:t>:</w:t>
      </w:r>
      <w:r>
        <w:rPr>
          <w:rFonts w:hint="cs"/>
          <w:rtl/>
        </w:rPr>
        <w:t xml:space="preserve"> עברית עם שילוב ארמית בסגנון תלמודי. התשובות בעברית שימרו את השפה, תשובות שנכתבו בשפות אחרות, בעיקר ערבית, </w:t>
      </w:r>
      <w:r w:rsidR="00353154">
        <w:rPr>
          <w:rFonts w:hint="cs"/>
          <w:rtl/>
        </w:rPr>
        <w:t xml:space="preserve">רובן </w:t>
      </w:r>
      <w:r>
        <w:rPr>
          <w:rFonts w:hint="cs"/>
          <w:rtl/>
        </w:rPr>
        <w:t xml:space="preserve">השתכחו כשעברו למקומות שלא דיברו ערבית. התשובות הועברו ליעדן ע"י שליחים, מסיבה זו, לעיתים המענה לקח זמן רב. שמות בדויים ומקומות בדויים לעיתים. </w:t>
      </w:r>
      <w:r w:rsidR="00FE429D">
        <w:rPr>
          <w:rFonts w:hint="cs"/>
          <w:rtl/>
        </w:rPr>
        <w:t xml:space="preserve">  </w:t>
      </w:r>
      <w:r>
        <w:rPr>
          <w:rFonts w:hint="cs"/>
          <w:rtl/>
        </w:rPr>
        <w:t>למשל</w:t>
      </w:r>
      <w:r w:rsidR="00FE429D">
        <w:rPr>
          <w:rFonts w:hint="cs"/>
          <w:rtl/>
        </w:rPr>
        <w:t xml:space="preserve">:   </w:t>
      </w:r>
      <w:r>
        <w:rPr>
          <w:rFonts w:hint="cs"/>
          <w:rtl/>
        </w:rPr>
        <w:t xml:space="preserve"> </w:t>
      </w:r>
      <w:r w:rsidR="00FE429D">
        <w:rPr>
          <w:rFonts w:hint="cs"/>
          <w:rtl/>
        </w:rPr>
        <w:t>בדוי</w:t>
      </w:r>
      <w:r>
        <w:rPr>
          <w:rFonts w:hint="cs"/>
          <w:rtl/>
        </w:rPr>
        <w:t xml:space="preserve"> לגמרי: תרומת </w:t>
      </w:r>
      <w:proofErr w:type="spellStart"/>
      <w:r>
        <w:rPr>
          <w:rFonts w:hint="cs"/>
          <w:rtl/>
        </w:rPr>
        <w:t>הדש"ן</w:t>
      </w:r>
      <w:proofErr w:type="spellEnd"/>
      <w:r>
        <w:rPr>
          <w:rFonts w:hint="cs"/>
          <w:rtl/>
        </w:rPr>
        <w:t xml:space="preserve">- ר ישראל </w:t>
      </w:r>
      <w:proofErr w:type="spellStart"/>
      <w:r>
        <w:rPr>
          <w:rFonts w:hint="cs"/>
          <w:rtl/>
        </w:rPr>
        <w:t>איסרליין</w:t>
      </w:r>
      <w:proofErr w:type="spellEnd"/>
      <w:r>
        <w:rPr>
          <w:rFonts w:hint="cs"/>
          <w:rtl/>
        </w:rPr>
        <w:t xml:space="preserve">. </w:t>
      </w:r>
    </w:p>
    <w:p w:rsidR="00EE5BF1" w:rsidRDefault="00EE5BF1" w:rsidP="00DB3AE8">
      <w:pPr>
        <w:pStyle w:val="a3"/>
        <w:tabs>
          <w:tab w:val="left" w:pos="5576"/>
        </w:tabs>
        <w:rPr>
          <w:rtl/>
        </w:rPr>
      </w:pPr>
    </w:p>
    <w:p w:rsidR="00DB3AE8" w:rsidRPr="00C435B1" w:rsidRDefault="00DB3AE8" w:rsidP="00DB3AE8">
      <w:pPr>
        <w:pStyle w:val="a3"/>
        <w:tabs>
          <w:tab w:val="left" w:pos="5576"/>
        </w:tabs>
        <w:rPr>
          <w:u w:val="single"/>
          <w:rtl/>
        </w:rPr>
      </w:pPr>
      <w:r w:rsidRPr="00B317C3">
        <w:rPr>
          <w:rFonts w:hint="cs"/>
          <w:u w:val="single"/>
          <w:rtl/>
        </w:rPr>
        <w:t>המשפט העברי במדינת ישראל</w:t>
      </w:r>
      <w:r w:rsidRPr="00C435B1">
        <w:rPr>
          <w:rFonts w:hint="cs"/>
          <w:rtl/>
        </w:rPr>
        <w:t xml:space="preserve">  </w:t>
      </w:r>
      <w:r>
        <w:rPr>
          <w:rFonts w:hint="cs"/>
          <w:rtl/>
        </w:rPr>
        <w:t xml:space="preserve">חוק יסודות המשפט: מחליף את סעיף 46 לדבר המלך במועצתו. </w:t>
      </w:r>
    </w:p>
    <w:p w:rsidR="006B1925" w:rsidRDefault="00DB3AE8" w:rsidP="006B1925">
      <w:pPr>
        <w:pStyle w:val="a3"/>
        <w:tabs>
          <w:tab w:val="left" w:pos="5576"/>
        </w:tabs>
        <w:rPr>
          <w:rtl/>
        </w:rPr>
      </w:pPr>
      <w:r>
        <w:rPr>
          <w:rFonts w:hint="cs"/>
          <w:rtl/>
        </w:rPr>
        <w:t xml:space="preserve">הענקת משמעות לעקרונות מגילת העצמאות </w:t>
      </w:r>
      <w:r w:rsidR="006B1925">
        <w:rPr>
          <w:rFonts w:hint="cs"/>
          <w:rtl/>
        </w:rPr>
        <w:t>מ</w:t>
      </w:r>
      <w:r>
        <w:rPr>
          <w:rFonts w:hint="cs"/>
          <w:rtl/>
        </w:rPr>
        <w:t xml:space="preserve">קבלתו של חוק יסודות המשפט ובתוכו עקרונות המורשת היהודית והישראלית. ("מדינת ישראל תהיה מושתת על יסודות החירות הצדק והשלום לאור חזונם של נביאי ישראל"). </w:t>
      </w:r>
    </w:p>
    <w:p w:rsidR="006B1925" w:rsidRDefault="006B1925" w:rsidP="006B1925">
      <w:pPr>
        <w:pStyle w:val="a3"/>
        <w:tabs>
          <w:tab w:val="left" w:pos="5576"/>
        </w:tabs>
        <w:rPr>
          <w:rtl/>
        </w:rPr>
      </w:pPr>
      <w:r>
        <w:rPr>
          <w:rFonts w:hint="cs"/>
          <w:rtl/>
        </w:rPr>
        <w:t xml:space="preserve">מחלוקת 1: </w:t>
      </w:r>
      <w:r w:rsidR="00DB3AE8">
        <w:rPr>
          <w:rFonts w:hint="cs"/>
          <w:rtl/>
        </w:rPr>
        <w:t xml:space="preserve"> </w:t>
      </w:r>
      <w:r>
        <w:rPr>
          <w:rFonts w:hint="cs"/>
          <w:rtl/>
        </w:rPr>
        <w:t xml:space="preserve">מה זה מורשת ישראל? אלון: </w:t>
      </w:r>
      <w:r w:rsidR="00DB3AE8">
        <w:rPr>
          <w:rFonts w:hint="cs"/>
          <w:rtl/>
        </w:rPr>
        <w:t>מורשת ישראל=המשפט העברי.</w:t>
      </w:r>
      <w:r>
        <w:rPr>
          <w:rFonts w:hint="cs"/>
          <w:rtl/>
        </w:rPr>
        <w:t xml:space="preserve">              </w:t>
      </w:r>
      <w:r w:rsidR="00DB3AE8">
        <w:rPr>
          <w:rFonts w:hint="cs"/>
          <w:rtl/>
        </w:rPr>
        <w:t xml:space="preserve"> </w:t>
      </w:r>
      <w:r>
        <w:rPr>
          <w:rFonts w:hint="cs"/>
          <w:rtl/>
        </w:rPr>
        <w:t xml:space="preserve">ברק: </w:t>
      </w:r>
      <w:r w:rsidR="00DB3AE8">
        <w:rPr>
          <w:rFonts w:hint="cs"/>
          <w:rtl/>
        </w:rPr>
        <w:t xml:space="preserve">ביאליק </w:t>
      </w:r>
    </w:p>
    <w:p w:rsidR="00DB3AE8" w:rsidRDefault="006B1925" w:rsidP="006B1925">
      <w:pPr>
        <w:pStyle w:val="a3"/>
        <w:tabs>
          <w:tab w:val="left" w:pos="5576"/>
        </w:tabs>
        <w:rPr>
          <w:rtl/>
        </w:rPr>
      </w:pPr>
      <w:r>
        <w:rPr>
          <w:rFonts w:hint="cs"/>
          <w:rtl/>
        </w:rPr>
        <w:t xml:space="preserve">מחלוקת 2: לדעת אלון </w:t>
      </w:r>
      <w:proofErr w:type="spellStart"/>
      <w:r>
        <w:rPr>
          <w:rFonts w:hint="cs"/>
          <w:rtl/>
        </w:rPr>
        <w:t>לאקונה</w:t>
      </w:r>
      <w:proofErr w:type="spellEnd"/>
      <w:r>
        <w:rPr>
          <w:rFonts w:hint="cs"/>
          <w:rtl/>
        </w:rPr>
        <w:t xml:space="preserve"> היא לא רק חסר מלא בחוק אלא גם פרשנות של מושג קיים תיעשה ע"י שימוש בחוק יסודות המשפט, זאת לאור הביטוי "שאלה משפטית הטעונה הכרעה".  </w:t>
      </w:r>
      <w:r w:rsidR="00DB3AE8">
        <w:rPr>
          <w:rFonts w:hint="cs"/>
          <w:rtl/>
        </w:rPr>
        <w:t>לברק יש 2 מנג</w:t>
      </w:r>
      <w:r w:rsidR="00004EC8">
        <w:rPr>
          <w:rFonts w:hint="cs"/>
          <w:rtl/>
        </w:rPr>
        <w:t>נוני</w:t>
      </w:r>
      <w:r w:rsidR="00DB3AE8">
        <w:rPr>
          <w:rFonts w:hint="cs"/>
          <w:rtl/>
        </w:rPr>
        <w:t xml:space="preserve"> הגנה:</w:t>
      </w:r>
      <w:r w:rsidR="00004EC8">
        <w:rPr>
          <w:rFonts w:hint="cs"/>
          <w:rtl/>
        </w:rPr>
        <w:t xml:space="preserve"> 1 </w:t>
      </w:r>
      <w:r w:rsidR="00DB3AE8">
        <w:rPr>
          <w:rFonts w:hint="cs"/>
          <w:rtl/>
        </w:rPr>
        <w:t>אין חסר- תמיד אפשר לפרש איכשהו את החוק.</w:t>
      </w:r>
      <w:r>
        <w:rPr>
          <w:rFonts w:hint="cs"/>
          <w:rtl/>
        </w:rPr>
        <w:t xml:space="preserve">     2 כשיש </w:t>
      </w:r>
      <w:proofErr w:type="spellStart"/>
      <w:r>
        <w:rPr>
          <w:rFonts w:hint="cs"/>
          <w:rtl/>
        </w:rPr>
        <w:t>לאקונה</w:t>
      </w:r>
      <w:proofErr w:type="spellEnd"/>
      <w:r>
        <w:rPr>
          <w:rFonts w:hint="cs"/>
          <w:rtl/>
        </w:rPr>
        <w:t xml:space="preserve"> נפרש לפי השיטה הדמוקרטית </w:t>
      </w:r>
    </w:p>
    <w:p w:rsidR="00DB3AE8" w:rsidRDefault="00DB3AE8" w:rsidP="00DB3AE8">
      <w:pPr>
        <w:pStyle w:val="a3"/>
        <w:tabs>
          <w:tab w:val="left" w:pos="5576"/>
        </w:tabs>
        <w:rPr>
          <w:rtl/>
        </w:rPr>
      </w:pPr>
      <w:r>
        <w:rPr>
          <w:rFonts w:hint="cs"/>
          <w:rtl/>
        </w:rPr>
        <w:t xml:space="preserve"> </w:t>
      </w:r>
    </w:p>
    <w:p w:rsidR="00DB3AE8" w:rsidRPr="00B940E8" w:rsidRDefault="00DB3AE8" w:rsidP="00B940E8">
      <w:pPr>
        <w:pStyle w:val="a3"/>
        <w:tabs>
          <w:tab w:val="left" w:pos="5576"/>
        </w:tabs>
        <w:rPr>
          <w:u w:val="single"/>
        </w:rPr>
      </w:pPr>
      <w:r w:rsidRPr="00B55BD2">
        <w:rPr>
          <w:rFonts w:hint="cs"/>
          <w:u w:val="single"/>
          <w:rtl/>
        </w:rPr>
        <w:t>מורשת ישראל בפס"ד</w:t>
      </w:r>
      <w:r w:rsidR="00B940E8" w:rsidRPr="00B940E8">
        <w:rPr>
          <w:rFonts w:hint="cs"/>
          <w:rtl/>
        </w:rPr>
        <w:t xml:space="preserve">:    * </w:t>
      </w:r>
      <w:r w:rsidRPr="00B55BD2">
        <w:rPr>
          <w:rtl/>
        </w:rPr>
        <w:t>פרשת הוקמה- היתר לאסירים להצביע בבחירות.</w:t>
      </w:r>
    </w:p>
    <w:p w:rsidR="00DB3AE8" w:rsidRPr="00B55BD2" w:rsidRDefault="00DB3AE8" w:rsidP="00DB3AE8">
      <w:pPr>
        <w:pStyle w:val="a3"/>
        <w:numPr>
          <w:ilvl w:val="0"/>
          <w:numId w:val="14"/>
        </w:numPr>
        <w:tabs>
          <w:tab w:val="left" w:pos="5576"/>
        </w:tabs>
        <w:rPr>
          <w:rtl/>
        </w:rPr>
      </w:pPr>
      <w:r w:rsidRPr="00B55BD2">
        <w:rPr>
          <w:rtl/>
        </w:rPr>
        <w:t>פרשת אבי צור-כליאתו של נאשם בטרם הורשע גם אם הוא איש ציבור או בשל חומרת העבירה הוגבלה.</w:t>
      </w:r>
    </w:p>
    <w:p w:rsidR="00DB3AE8" w:rsidRDefault="00DB3AE8" w:rsidP="00B940E8">
      <w:pPr>
        <w:pStyle w:val="a3"/>
        <w:numPr>
          <w:ilvl w:val="0"/>
          <w:numId w:val="14"/>
        </w:numPr>
        <w:tabs>
          <w:tab w:val="left" w:pos="5576"/>
        </w:tabs>
        <w:rPr>
          <w:rtl/>
        </w:rPr>
      </w:pPr>
      <w:r w:rsidRPr="00B55BD2">
        <w:rPr>
          <w:rtl/>
        </w:rPr>
        <w:t xml:space="preserve">פרשת "כך" ו"הרשימה המתקדמת לשלום" ופס"ד </w:t>
      </w:r>
      <w:proofErr w:type="spellStart"/>
      <w:r w:rsidRPr="00B55BD2">
        <w:rPr>
          <w:rtl/>
        </w:rPr>
        <w:t>ניימן</w:t>
      </w:r>
      <w:proofErr w:type="spellEnd"/>
      <w:r w:rsidRPr="00B55BD2">
        <w:rPr>
          <w:rtl/>
        </w:rPr>
        <w:t>- חופש הדעות וחירות הביטוי-ריצת רשימות לכנסת.</w:t>
      </w:r>
    </w:p>
    <w:p w:rsidR="00DB3AE8" w:rsidRDefault="00DB3AE8" w:rsidP="00DB3AE8">
      <w:pPr>
        <w:pStyle w:val="a3"/>
        <w:rPr>
          <w:rtl/>
        </w:rPr>
      </w:pPr>
      <w:r>
        <w:rPr>
          <w:rFonts w:hint="cs"/>
          <w:rtl/>
        </w:rPr>
        <w:t xml:space="preserve"> </w:t>
      </w:r>
    </w:p>
    <w:p w:rsidR="00DB3AE8" w:rsidRPr="00BE0541" w:rsidRDefault="00DB3AE8" w:rsidP="00BE0541">
      <w:pPr>
        <w:pStyle w:val="a3"/>
        <w:rPr>
          <w:u w:val="single"/>
        </w:rPr>
      </w:pPr>
      <w:r w:rsidRPr="00D730FE">
        <w:rPr>
          <w:rFonts w:hint="cs"/>
          <w:u w:val="single"/>
          <w:rtl/>
        </w:rPr>
        <w:t>הגישה לחוק יסודות המשפט</w:t>
      </w:r>
      <w:r w:rsidR="00421DD6" w:rsidRPr="00D730FE">
        <w:rPr>
          <w:rFonts w:hint="cs"/>
          <w:u w:val="single"/>
          <w:rtl/>
        </w:rPr>
        <w:t xml:space="preserve">: </w:t>
      </w:r>
      <w:r w:rsidRPr="00D730FE">
        <w:rPr>
          <w:rFonts w:hint="cs"/>
          <w:u w:val="single"/>
          <w:rtl/>
        </w:rPr>
        <w:t xml:space="preserve"> </w:t>
      </w:r>
      <w:r w:rsidR="00BE0541">
        <w:rPr>
          <w:rFonts w:hint="cs"/>
          <w:u w:val="single"/>
          <w:rtl/>
        </w:rPr>
        <w:t xml:space="preserve"> </w:t>
      </w:r>
      <w:r w:rsidR="00BE0541" w:rsidRPr="00BE0541">
        <w:rPr>
          <w:rFonts w:hint="cs"/>
          <w:rtl/>
        </w:rPr>
        <w:t xml:space="preserve">1 </w:t>
      </w:r>
      <w:r w:rsidRPr="0030131D">
        <w:rPr>
          <w:rtl/>
        </w:rPr>
        <w:t>פרשנות מצמצמת- החוק תקף רק למקרים שהחוק לא התייחס אליהם</w:t>
      </w:r>
      <w:r w:rsidR="00606228">
        <w:rPr>
          <w:rFonts w:hint="cs"/>
          <w:rtl/>
        </w:rPr>
        <w:t>-</w:t>
      </w:r>
      <w:r w:rsidRPr="0030131D">
        <w:rPr>
          <w:rtl/>
        </w:rPr>
        <w:t xml:space="preserve"> </w:t>
      </w:r>
      <w:proofErr w:type="spellStart"/>
      <w:r w:rsidRPr="0030131D">
        <w:rPr>
          <w:rtl/>
        </w:rPr>
        <w:t>לאקונה</w:t>
      </w:r>
      <w:proofErr w:type="spellEnd"/>
      <w:r w:rsidRPr="0030131D">
        <w:rPr>
          <w:rtl/>
        </w:rPr>
        <w:t>.</w:t>
      </w:r>
    </w:p>
    <w:p w:rsidR="00DB3AE8" w:rsidRPr="0030131D" w:rsidRDefault="00606228" w:rsidP="00606228">
      <w:pPr>
        <w:pStyle w:val="a3"/>
        <w:ind w:left="360"/>
        <w:rPr>
          <w:rtl/>
        </w:rPr>
      </w:pPr>
      <w:r>
        <w:rPr>
          <w:rFonts w:hint="cs"/>
          <w:rtl/>
        </w:rPr>
        <w:t>2</w:t>
      </w:r>
      <w:r w:rsidR="00DB3AE8" w:rsidRPr="0030131D">
        <w:rPr>
          <w:rtl/>
        </w:rPr>
        <w:t>. גישה אמצעית- גם במקרים שבהם קבע המחוקק מושגים סתומים, ניתן להיזקק למורשת ישראל, אך זו איננה בהכרח המשפט העברי.</w:t>
      </w:r>
    </w:p>
    <w:p w:rsidR="00DB3AE8" w:rsidRPr="0030131D" w:rsidRDefault="00DB3AE8" w:rsidP="00606228">
      <w:pPr>
        <w:pStyle w:val="a3"/>
        <w:ind w:left="360"/>
        <w:rPr>
          <w:rtl/>
        </w:rPr>
      </w:pPr>
      <w:r w:rsidRPr="0030131D">
        <w:rPr>
          <w:rtl/>
        </w:rPr>
        <w:t>3. גישת אלון</w:t>
      </w:r>
      <w:r w:rsidR="00606228">
        <w:rPr>
          <w:rFonts w:hint="cs"/>
          <w:rtl/>
        </w:rPr>
        <w:t xml:space="preserve"> </w:t>
      </w:r>
      <w:r w:rsidRPr="0030131D">
        <w:rPr>
          <w:rtl/>
        </w:rPr>
        <w:t>(המרחיבה)-</w:t>
      </w:r>
      <w:proofErr w:type="spellStart"/>
      <w:r w:rsidRPr="0030131D">
        <w:rPr>
          <w:rtl/>
        </w:rPr>
        <w:t>לאקונה</w:t>
      </w:r>
      <w:proofErr w:type="spellEnd"/>
      <w:r w:rsidRPr="0030131D">
        <w:rPr>
          <w:rtl/>
        </w:rPr>
        <w:t xml:space="preserve"> היא כמו בגישה האמצעית ולמשפט העברי יש מעמד ש ל"ראשון בין שווים" כ</w:t>
      </w:r>
      <w:r>
        <w:rPr>
          <w:rFonts w:hint="cs"/>
          <w:rtl/>
        </w:rPr>
        <w:t>ש</w:t>
      </w:r>
      <w:r w:rsidRPr="0030131D">
        <w:rPr>
          <w:rtl/>
        </w:rPr>
        <w:t xml:space="preserve">נזקקים לפרשנות של </w:t>
      </w:r>
      <w:proofErr w:type="spellStart"/>
      <w:r w:rsidRPr="0030131D">
        <w:rPr>
          <w:rtl/>
        </w:rPr>
        <w:t>לאקונה</w:t>
      </w:r>
      <w:proofErr w:type="spellEnd"/>
      <w:r w:rsidRPr="0030131D">
        <w:rPr>
          <w:rtl/>
        </w:rPr>
        <w:t>.</w:t>
      </w:r>
    </w:p>
    <w:p w:rsidR="00DB3AE8" w:rsidRDefault="00DB3AE8" w:rsidP="00DB3AE8">
      <w:pPr>
        <w:pStyle w:val="a3"/>
      </w:pPr>
    </w:p>
    <w:p w:rsidR="00DB3AE8" w:rsidRPr="00C435B1" w:rsidRDefault="00DB3AE8" w:rsidP="00DB3AE8">
      <w:pPr>
        <w:pStyle w:val="a3"/>
        <w:rPr>
          <w:u w:val="single"/>
          <w:rtl/>
        </w:rPr>
      </w:pPr>
      <w:r w:rsidRPr="006E5505">
        <w:rPr>
          <w:u w:val="single"/>
          <w:rtl/>
        </w:rPr>
        <w:t>קליטת המשפט העברי</w:t>
      </w:r>
      <w:r w:rsidRPr="00C435B1">
        <w:rPr>
          <w:rFonts w:hint="cs"/>
          <w:rtl/>
        </w:rPr>
        <w:t xml:space="preserve"> </w:t>
      </w:r>
      <w:r w:rsidRPr="006E5505">
        <w:rPr>
          <w:rtl/>
        </w:rPr>
        <w:t>אלון רואה בקליטת המשפט העברי במסגרת החוק דבר חיובי, הוא מתווכח עם השיטות שרואות בקליטתו פגיעה בהלכה ובמשפט העברי</w:t>
      </w:r>
      <w:r w:rsidRPr="00606228">
        <w:rPr>
          <w:rtl/>
        </w:rPr>
        <w:t>.</w:t>
      </w:r>
      <w:r w:rsidRPr="00606228">
        <w:rPr>
          <w:rFonts w:hint="cs"/>
          <w:rtl/>
        </w:rPr>
        <w:t xml:space="preserve"> </w:t>
      </w:r>
      <w:r w:rsidR="00606228">
        <w:rPr>
          <w:rFonts w:hint="cs"/>
          <w:rtl/>
        </w:rPr>
        <w:t>הוא</w:t>
      </w:r>
      <w:r w:rsidRPr="006E5505">
        <w:rPr>
          <w:rtl/>
        </w:rPr>
        <w:t xml:space="preserve"> גם טוען כי אין בהליכה לבתי המשפט של מדינת ישראל משום איסור ערכאות של גויים אלא יש לראותם כבתי דין של הדיוטות.</w:t>
      </w:r>
      <w:r w:rsidR="00606228">
        <w:rPr>
          <w:rFonts w:hint="cs"/>
          <w:rtl/>
        </w:rPr>
        <w:t xml:space="preserve"> </w:t>
      </w:r>
      <w:r w:rsidRPr="006E5505">
        <w:rPr>
          <w:rtl/>
        </w:rPr>
        <w:t>(מבלי לפגוע בחומר העניין שהחוק איננו ע</w:t>
      </w:r>
      <w:r>
        <w:rPr>
          <w:rFonts w:hint="cs"/>
          <w:rtl/>
        </w:rPr>
        <w:t>"פ</w:t>
      </w:r>
      <w:r w:rsidRPr="006E5505">
        <w:rPr>
          <w:rtl/>
        </w:rPr>
        <w:t xml:space="preserve"> המשפט העברי).</w:t>
      </w:r>
    </w:p>
    <w:p w:rsidR="00DB3AE8" w:rsidRDefault="00DB3AE8" w:rsidP="00DB3AE8">
      <w:pPr>
        <w:pStyle w:val="a3"/>
        <w:rPr>
          <w:rtl/>
        </w:rPr>
      </w:pPr>
    </w:p>
    <w:p w:rsidR="00DB3AE8" w:rsidRPr="00BE0541" w:rsidRDefault="00DB3AE8" w:rsidP="00BE0541">
      <w:pPr>
        <w:pStyle w:val="a3"/>
        <w:rPr>
          <w:u w:val="single"/>
          <w:rtl/>
        </w:rPr>
      </w:pPr>
      <w:r w:rsidRPr="006C00E7">
        <w:rPr>
          <w:u w:val="single"/>
          <w:rtl/>
        </w:rPr>
        <w:t>משפט עברי במערכת שלטונית</w:t>
      </w:r>
      <w:r w:rsidR="00BE0541" w:rsidRPr="00BE0541">
        <w:rPr>
          <w:rFonts w:hint="cs"/>
          <w:rtl/>
        </w:rPr>
        <w:t xml:space="preserve"> </w:t>
      </w:r>
      <w:r w:rsidRPr="006C00E7">
        <w:rPr>
          <w:rtl/>
        </w:rPr>
        <w:t>מדינת ישראל יצרה לעצמה קודקס ולא קיבלה משפט קודם בשינויים, כמו שעשו מדינות אחרות באמצ</w:t>
      </w:r>
      <w:r w:rsidR="00BE0541">
        <w:rPr>
          <w:rFonts w:hint="cs"/>
          <w:rtl/>
        </w:rPr>
        <w:t>ע</w:t>
      </w:r>
      <w:r w:rsidR="00606228">
        <w:rPr>
          <w:rFonts w:hint="cs"/>
          <w:rtl/>
        </w:rPr>
        <w:t>ות</w:t>
      </w:r>
      <w:r w:rsidRPr="006C00E7">
        <w:rPr>
          <w:rtl/>
        </w:rPr>
        <w:t xml:space="preserve"> משפט זר בשינויים קלים, זאת משום שהמשפט הוא חלק מהזהות.</w:t>
      </w:r>
      <w:r w:rsidR="00BE0541">
        <w:rPr>
          <w:rFonts w:hint="cs"/>
          <w:u w:val="single"/>
          <w:rtl/>
        </w:rPr>
        <w:t xml:space="preserve"> </w:t>
      </w:r>
      <w:r w:rsidRPr="006C00E7">
        <w:rPr>
          <w:rtl/>
        </w:rPr>
        <w:t>בפסיקה נקלט המשפט העברי ככל שנקלט באמצעות חוק יסודות המשפט</w:t>
      </w:r>
      <w:r w:rsidR="00606228">
        <w:rPr>
          <w:rFonts w:hint="cs"/>
          <w:rtl/>
        </w:rPr>
        <w:t xml:space="preserve">. </w:t>
      </w:r>
      <w:r w:rsidRPr="00606228">
        <w:rPr>
          <w:color w:val="FF0000"/>
          <w:rtl/>
        </w:rPr>
        <w:t xml:space="preserve">הקשיים הסובייקטיביים </w:t>
      </w:r>
      <w:r w:rsidR="00606228">
        <w:rPr>
          <w:rFonts w:hint="cs"/>
          <w:rtl/>
        </w:rPr>
        <w:t>לקליטת המשפט העברי</w:t>
      </w:r>
      <w:r w:rsidRPr="006C00E7">
        <w:rPr>
          <w:rtl/>
        </w:rPr>
        <w:t>:</w:t>
      </w:r>
    </w:p>
    <w:p w:rsidR="00DB3AE8" w:rsidRPr="006C00E7" w:rsidRDefault="00606228" w:rsidP="00DB3AE8">
      <w:pPr>
        <w:pStyle w:val="a3"/>
        <w:rPr>
          <w:rtl/>
        </w:rPr>
      </w:pPr>
      <w:r>
        <w:rPr>
          <w:rFonts w:hint="cs"/>
          <w:rtl/>
        </w:rPr>
        <w:t xml:space="preserve">1 </w:t>
      </w:r>
      <w:r w:rsidR="00DB3AE8" w:rsidRPr="006C00E7">
        <w:rPr>
          <w:rtl/>
        </w:rPr>
        <w:t>חוסר רצון לתת למשפט העברי דריסת רגל מחשש לדתיותו ולעיתים חוסר אקטואליות של המשפט העברי וטענה בדבר חוסר יכולת של השופט להכניס את הראוי ולא את המצוי ממנו.</w:t>
      </w:r>
    </w:p>
    <w:p w:rsidR="00606228" w:rsidRDefault="00606228" w:rsidP="00606228">
      <w:pPr>
        <w:pStyle w:val="a3"/>
        <w:rPr>
          <w:rtl/>
        </w:rPr>
      </w:pPr>
      <w:r>
        <w:rPr>
          <w:rFonts w:hint="cs"/>
          <w:rtl/>
        </w:rPr>
        <w:t xml:space="preserve">2 </w:t>
      </w:r>
      <w:r w:rsidR="00DB3AE8" w:rsidRPr="006C00E7">
        <w:rPr>
          <w:rtl/>
        </w:rPr>
        <w:t>התפשטות שלטון דתי.</w:t>
      </w:r>
      <w:r>
        <w:rPr>
          <w:rFonts w:hint="cs"/>
          <w:rtl/>
        </w:rPr>
        <w:t xml:space="preserve">     3 </w:t>
      </w:r>
      <w:r w:rsidR="00DB3AE8" w:rsidRPr="006C00E7">
        <w:rPr>
          <w:rtl/>
        </w:rPr>
        <w:t>פגיעה בזכויות האזרח-"אני מאמין" פוליטי.</w:t>
      </w:r>
    </w:p>
    <w:p w:rsidR="00DB3AE8" w:rsidRDefault="00DB3AE8" w:rsidP="00DB3AE8">
      <w:pPr>
        <w:pStyle w:val="a3"/>
        <w:rPr>
          <w:rtl/>
        </w:rPr>
      </w:pPr>
      <w:r w:rsidRPr="00606228">
        <w:rPr>
          <w:color w:val="FF0000"/>
          <w:rtl/>
        </w:rPr>
        <w:t xml:space="preserve">הקושי האובייקטיבי </w:t>
      </w:r>
      <w:r w:rsidRPr="006C00E7">
        <w:rPr>
          <w:rtl/>
        </w:rPr>
        <w:t>העיקרי הוא חוסר יידע וחוסר נגישות של רבים מהשופטים.</w:t>
      </w:r>
    </w:p>
    <w:p w:rsidR="00BE0541" w:rsidRDefault="00BE0541" w:rsidP="00BE0541">
      <w:pPr>
        <w:pStyle w:val="a3"/>
        <w:rPr>
          <w:u w:val="single"/>
          <w:rtl/>
        </w:rPr>
      </w:pPr>
    </w:p>
    <w:p w:rsidR="00FE318F" w:rsidRPr="00231B28" w:rsidRDefault="00DB3AE8" w:rsidP="00231B28">
      <w:pPr>
        <w:pStyle w:val="a3"/>
        <w:rPr>
          <w:u w:val="single"/>
        </w:rPr>
      </w:pPr>
      <w:r w:rsidRPr="009A4D7E">
        <w:rPr>
          <w:u w:val="single"/>
          <w:rtl/>
        </w:rPr>
        <w:t>חשש מאימוץ המשפט העברי</w:t>
      </w:r>
      <w:r w:rsidRPr="00BE0541">
        <w:rPr>
          <w:rFonts w:hint="cs"/>
          <w:rtl/>
        </w:rPr>
        <w:t xml:space="preserve"> </w:t>
      </w:r>
      <w:r w:rsidR="00BE0541" w:rsidRPr="00BE0541">
        <w:rPr>
          <w:rFonts w:hint="cs"/>
          <w:rtl/>
        </w:rPr>
        <w:t xml:space="preserve"> </w:t>
      </w:r>
      <w:r w:rsidR="00BE0541">
        <w:rPr>
          <w:rFonts w:hint="cs"/>
          <w:rtl/>
        </w:rPr>
        <w:t xml:space="preserve">אלון: </w:t>
      </w:r>
      <w:r w:rsidRPr="009A4D7E">
        <w:rPr>
          <w:rtl/>
        </w:rPr>
        <w:t>החוק החריג ממילא את מה ששלל בו את המשפט העברי והתייחס בעצמו.</w:t>
      </w:r>
      <w:r>
        <w:rPr>
          <w:rFonts w:hint="cs"/>
          <w:rtl/>
        </w:rPr>
        <w:t xml:space="preserve"> </w:t>
      </w:r>
      <w:r w:rsidRPr="009A4D7E">
        <w:rPr>
          <w:rtl/>
        </w:rPr>
        <w:t>המורשת היא חלק מרכזי בזהותנו ולכן אין מקום לחשוש ממנו (צו הדורות).</w:t>
      </w:r>
      <w:r>
        <w:rPr>
          <w:rFonts w:hint="cs"/>
          <w:rtl/>
        </w:rPr>
        <w:t xml:space="preserve"> </w:t>
      </w:r>
      <w:r w:rsidRPr="009A4D7E">
        <w:rPr>
          <w:rtl/>
        </w:rPr>
        <w:t>יהודים חיו ע</w:t>
      </w:r>
      <w:r>
        <w:rPr>
          <w:rFonts w:hint="cs"/>
          <w:rtl/>
        </w:rPr>
        <w:t>"פ</w:t>
      </w:r>
      <w:r w:rsidRPr="009A4D7E">
        <w:rPr>
          <w:rtl/>
        </w:rPr>
        <w:t xml:space="preserve"> עקרונות המשפט העברי מאות שנים והסתדרו.</w:t>
      </w:r>
    </w:p>
    <w:sectPr w:rsidR="00FE318F" w:rsidRPr="00231B28" w:rsidSect="00491C07">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570"/>
    <w:multiLevelType w:val="hybridMultilevel"/>
    <w:tmpl w:val="9FBC9D64"/>
    <w:lvl w:ilvl="0" w:tplc="755E1AE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1469C"/>
    <w:multiLevelType w:val="multilevel"/>
    <w:tmpl w:val="2BB4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E4181"/>
    <w:multiLevelType w:val="hybridMultilevel"/>
    <w:tmpl w:val="73BECBDE"/>
    <w:lvl w:ilvl="0" w:tplc="19E6E66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E2634"/>
    <w:multiLevelType w:val="multilevel"/>
    <w:tmpl w:val="A6881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0C5931"/>
    <w:multiLevelType w:val="multilevel"/>
    <w:tmpl w:val="F3AE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F6584"/>
    <w:multiLevelType w:val="hybridMultilevel"/>
    <w:tmpl w:val="66C408AC"/>
    <w:lvl w:ilvl="0" w:tplc="17626B58">
      <w:start w:val="1"/>
      <w:numFmt w:val="bullet"/>
      <w:lvlText w:val=""/>
      <w:lvlJc w:val="left"/>
      <w:pPr>
        <w:tabs>
          <w:tab w:val="num" w:pos="720"/>
        </w:tabs>
        <w:ind w:left="720" w:hanging="360"/>
      </w:pPr>
      <w:rPr>
        <w:rFonts w:ascii="Wingdings 3" w:hAnsi="Wingdings 3" w:hint="default"/>
      </w:rPr>
    </w:lvl>
    <w:lvl w:ilvl="1" w:tplc="A39417DE" w:tentative="1">
      <w:start w:val="1"/>
      <w:numFmt w:val="bullet"/>
      <w:lvlText w:val=""/>
      <w:lvlJc w:val="left"/>
      <w:pPr>
        <w:tabs>
          <w:tab w:val="num" w:pos="1440"/>
        </w:tabs>
        <w:ind w:left="1440" w:hanging="360"/>
      </w:pPr>
      <w:rPr>
        <w:rFonts w:ascii="Wingdings 3" w:hAnsi="Wingdings 3" w:hint="default"/>
      </w:rPr>
    </w:lvl>
    <w:lvl w:ilvl="2" w:tplc="E3FAA99C" w:tentative="1">
      <w:start w:val="1"/>
      <w:numFmt w:val="bullet"/>
      <w:lvlText w:val=""/>
      <w:lvlJc w:val="left"/>
      <w:pPr>
        <w:tabs>
          <w:tab w:val="num" w:pos="2160"/>
        </w:tabs>
        <w:ind w:left="2160" w:hanging="360"/>
      </w:pPr>
      <w:rPr>
        <w:rFonts w:ascii="Wingdings 3" w:hAnsi="Wingdings 3" w:hint="default"/>
      </w:rPr>
    </w:lvl>
    <w:lvl w:ilvl="3" w:tplc="4DB45B64" w:tentative="1">
      <w:start w:val="1"/>
      <w:numFmt w:val="bullet"/>
      <w:lvlText w:val=""/>
      <w:lvlJc w:val="left"/>
      <w:pPr>
        <w:tabs>
          <w:tab w:val="num" w:pos="2880"/>
        </w:tabs>
        <w:ind w:left="2880" w:hanging="360"/>
      </w:pPr>
      <w:rPr>
        <w:rFonts w:ascii="Wingdings 3" w:hAnsi="Wingdings 3" w:hint="default"/>
      </w:rPr>
    </w:lvl>
    <w:lvl w:ilvl="4" w:tplc="8AB0F010" w:tentative="1">
      <w:start w:val="1"/>
      <w:numFmt w:val="bullet"/>
      <w:lvlText w:val=""/>
      <w:lvlJc w:val="left"/>
      <w:pPr>
        <w:tabs>
          <w:tab w:val="num" w:pos="3600"/>
        </w:tabs>
        <w:ind w:left="3600" w:hanging="360"/>
      </w:pPr>
      <w:rPr>
        <w:rFonts w:ascii="Wingdings 3" w:hAnsi="Wingdings 3" w:hint="default"/>
      </w:rPr>
    </w:lvl>
    <w:lvl w:ilvl="5" w:tplc="3ABA4506" w:tentative="1">
      <w:start w:val="1"/>
      <w:numFmt w:val="bullet"/>
      <w:lvlText w:val=""/>
      <w:lvlJc w:val="left"/>
      <w:pPr>
        <w:tabs>
          <w:tab w:val="num" w:pos="4320"/>
        </w:tabs>
        <w:ind w:left="4320" w:hanging="360"/>
      </w:pPr>
      <w:rPr>
        <w:rFonts w:ascii="Wingdings 3" w:hAnsi="Wingdings 3" w:hint="default"/>
      </w:rPr>
    </w:lvl>
    <w:lvl w:ilvl="6" w:tplc="75060B54" w:tentative="1">
      <w:start w:val="1"/>
      <w:numFmt w:val="bullet"/>
      <w:lvlText w:val=""/>
      <w:lvlJc w:val="left"/>
      <w:pPr>
        <w:tabs>
          <w:tab w:val="num" w:pos="5040"/>
        </w:tabs>
        <w:ind w:left="5040" w:hanging="360"/>
      </w:pPr>
      <w:rPr>
        <w:rFonts w:ascii="Wingdings 3" w:hAnsi="Wingdings 3" w:hint="default"/>
      </w:rPr>
    </w:lvl>
    <w:lvl w:ilvl="7" w:tplc="144AAC72" w:tentative="1">
      <w:start w:val="1"/>
      <w:numFmt w:val="bullet"/>
      <w:lvlText w:val=""/>
      <w:lvlJc w:val="left"/>
      <w:pPr>
        <w:tabs>
          <w:tab w:val="num" w:pos="5760"/>
        </w:tabs>
        <w:ind w:left="5760" w:hanging="360"/>
      </w:pPr>
      <w:rPr>
        <w:rFonts w:ascii="Wingdings 3" w:hAnsi="Wingdings 3" w:hint="default"/>
      </w:rPr>
    </w:lvl>
    <w:lvl w:ilvl="8" w:tplc="20A22EF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6772CC3"/>
    <w:multiLevelType w:val="hybridMultilevel"/>
    <w:tmpl w:val="F52C1B52"/>
    <w:lvl w:ilvl="0" w:tplc="04DE23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73036"/>
    <w:multiLevelType w:val="hybridMultilevel"/>
    <w:tmpl w:val="6F163680"/>
    <w:lvl w:ilvl="0" w:tplc="09E8459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63F46"/>
    <w:multiLevelType w:val="multilevel"/>
    <w:tmpl w:val="44001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7976A7"/>
    <w:multiLevelType w:val="multilevel"/>
    <w:tmpl w:val="8862B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C03889"/>
    <w:multiLevelType w:val="hybridMultilevel"/>
    <w:tmpl w:val="D1F4FA8E"/>
    <w:lvl w:ilvl="0" w:tplc="948A19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86EF0"/>
    <w:multiLevelType w:val="multilevel"/>
    <w:tmpl w:val="958A3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8855D9"/>
    <w:multiLevelType w:val="multilevel"/>
    <w:tmpl w:val="4966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BF4BD4"/>
    <w:multiLevelType w:val="hybridMultilevel"/>
    <w:tmpl w:val="52805E46"/>
    <w:lvl w:ilvl="0" w:tplc="4976AFC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E77AB"/>
    <w:multiLevelType w:val="hybridMultilevel"/>
    <w:tmpl w:val="62724B6A"/>
    <w:lvl w:ilvl="0" w:tplc="A41C69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565EA8"/>
    <w:multiLevelType w:val="hybridMultilevel"/>
    <w:tmpl w:val="1DC68DA6"/>
    <w:lvl w:ilvl="0" w:tplc="B32AD3CC">
      <w:start w:val="1"/>
      <w:numFmt w:val="bullet"/>
      <w:lvlText w:val=""/>
      <w:lvlJc w:val="left"/>
      <w:pPr>
        <w:tabs>
          <w:tab w:val="num" w:pos="720"/>
        </w:tabs>
        <w:ind w:left="720" w:hanging="360"/>
      </w:pPr>
      <w:rPr>
        <w:rFonts w:ascii="Wingdings 3" w:hAnsi="Wingdings 3" w:hint="default"/>
      </w:rPr>
    </w:lvl>
    <w:lvl w:ilvl="1" w:tplc="F9CCB2EC" w:tentative="1">
      <w:start w:val="1"/>
      <w:numFmt w:val="bullet"/>
      <w:lvlText w:val=""/>
      <w:lvlJc w:val="left"/>
      <w:pPr>
        <w:tabs>
          <w:tab w:val="num" w:pos="1440"/>
        </w:tabs>
        <w:ind w:left="1440" w:hanging="360"/>
      </w:pPr>
      <w:rPr>
        <w:rFonts w:ascii="Wingdings 3" w:hAnsi="Wingdings 3" w:hint="default"/>
      </w:rPr>
    </w:lvl>
    <w:lvl w:ilvl="2" w:tplc="A9EA27A6" w:tentative="1">
      <w:start w:val="1"/>
      <w:numFmt w:val="bullet"/>
      <w:lvlText w:val=""/>
      <w:lvlJc w:val="left"/>
      <w:pPr>
        <w:tabs>
          <w:tab w:val="num" w:pos="2160"/>
        </w:tabs>
        <w:ind w:left="2160" w:hanging="360"/>
      </w:pPr>
      <w:rPr>
        <w:rFonts w:ascii="Wingdings 3" w:hAnsi="Wingdings 3" w:hint="default"/>
      </w:rPr>
    </w:lvl>
    <w:lvl w:ilvl="3" w:tplc="879021CC" w:tentative="1">
      <w:start w:val="1"/>
      <w:numFmt w:val="bullet"/>
      <w:lvlText w:val=""/>
      <w:lvlJc w:val="left"/>
      <w:pPr>
        <w:tabs>
          <w:tab w:val="num" w:pos="2880"/>
        </w:tabs>
        <w:ind w:left="2880" w:hanging="360"/>
      </w:pPr>
      <w:rPr>
        <w:rFonts w:ascii="Wingdings 3" w:hAnsi="Wingdings 3" w:hint="default"/>
      </w:rPr>
    </w:lvl>
    <w:lvl w:ilvl="4" w:tplc="FB6AA49A" w:tentative="1">
      <w:start w:val="1"/>
      <w:numFmt w:val="bullet"/>
      <w:lvlText w:val=""/>
      <w:lvlJc w:val="left"/>
      <w:pPr>
        <w:tabs>
          <w:tab w:val="num" w:pos="3600"/>
        </w:tabs>
        <w:ind w:left="3600" w:hanging="360"/>
      </w:pPr>
      <w:rPr>
        <w:rFonts w:ascii="Wingdings 3" w:hAnsi="Wingdings 3" w:hint="default"/>
      </w:rPr>
    </w:lvl>
    <w:lvl w:ilvl="5" w:tplc="5622DA4C" w:tentative="1">
      <w:start w:val="1"/>
      <w:numFmt w:val="bullet"/>
      <w:lvlText w:val=""/>
      <w:lvlJc w:val="left"/>
      <w:pPr>
        <w:tabs>
          <w:tab w:val="num" w:pos="4320"/>
        </w:tabs>
        <w:ind w:left="4320" w:hanging="360"/>
      </w:pPr>
      <w:rPr>
        <w:rFonts w:ascii="Wingdings 3" w:hAnsi="Wingdings 3" w:hint="default"/>
      </w:rPr>
    </w:lvl>
    <w:lvl w:ilvl="6" w:tplc="1F267AF4" w:tentative="1">
      <w:start w:val="1"/>
      <w:numFmt w:val="bullet"/>
      <w:lvlText w:val=""/>
      <w:lvlJc w:val="left"/>
      <w:pPr>
        <w:tabs>
          <w:tab w:val="num" w:pos="5040"/>
        </w:tabs>
        <w:ind w:left="5040" w:hanging="360"/>
      </w:pPr>
      <w:rPr>
        <w:rFonts w:ascii="Wingdings 3" w:hAnsi="Wingdings 3" w:hint="default"/>
      </w:rPr>
    </w:lvl>
    <w:lvl w:ilvl="7" w:tplc="86A04540" w:tentative="1">
      <w:start w:val="1"/>
      <w:numFmt w:val="bullet"/>
      <w:lvlText w:val=""/>
      <w:lvlJc w:val="left"/>
      <w:pPr>
        <w:tabs>
          <w:tab w:val="num" w:pos="5760"/>
        </w:tabs>
        <w:ind w:left="5760" w:hanging="360"/>
      </w:pPr>
      <w:rPr>
        <w:rFonts w:ascii="Wingdings 3" w:hAnsi="Wingdings 3" w:hint="default"/>
      </w:rPr>
    </w:lvl>
    <w:lvl w:ilvl="8" w:tplc="0840D96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6BD519EA"/>
    <w:multiLevelType w:val="hybridMultilevel"/>
    <w:tmpl w:val="F6C817BE"/>
    <w:lvl w:ilvl="0" w:tplc="2D1C07F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2"/>
  </w:num>
  <w:num w:numId="5">
    <w:abstractNumId w:val="3"/>
  </w:num>
  <w:num w:numId="6">
    <w:abstractNumId w:val="8"/>
  </w:num>
  <w:num w:numId="7">
    <w:abstractNumId w:val="6"/>
  </w:num>
  <w:num w:numId="8">
    <w:abstractNumId w:val="16"/>
  </w:num>
  <w:num w:numId="9">
    <w:abstractNumId w:val="9"/>
  </w:num>
  <w:num w:numId="10">
    <w:abstractNumId w:val="11"/>
  </w:num>
  <w:num w:numId="11">
    <w:abstractNumId w:val="4"/>
  </w:num>
  <w:num w:numId="12">
    <w:abstractNumId w:val="1"/>
  </w:num>
  <w:num w:numId="13">
    <w:abstractNumId w:val="12"/>
  </w:num>
  <w:num w:numId="14">
    <w:abstractNumId w:val="15"/>
  </w:num>
  <w:num w:numId="15">
    <w:abstractNumId w:val="5"/>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07"/>
    <w:rsid w:val="0000061E"/>
    <w:rsid w:val="00004EC8"/>
    <w:rsid w:val="00010981"/>
    <w:rsid w:val="00031314"/>
    <w:rsid w:val="0003583A"/>
    <w:rsid w:val="000377C1"/>
    <w:rsid w:val="00043CA5"/>
    <w:rsid w:val="00072E48"/>
    <w:rsid w:val="00081B52"/>
    <w:rsid w:val="00086EEB"/>
    <w:rsid w:val="00093F85"/>
    <w:rsid w:val="00094754"/>
    <w:rsid w:val="00095E70"/>
    <w:rsid w:val="00097F54"/>
    <w:rsid w:val="000D1B95"/>
    <w:rsid w:val="000D7939"/>
    <w:rsid w:val="000F19EA"/>
    <w:rsid w:val="000F78EA"/>
    <w:rsid w:val="00100C1A"/>
    <w:rsid w:val="00110CA8"/>
    <w:rsid w:val="001111F5"/>
    <w:rsid w:val="00124FC3"/>
    <w:rsid w:val="00134C07"/>
    <w:rsid w:val="00142D78"/>
    <w:rsid w:val="0014486E"/>
    <w:rsid w:val="00150CB2"/>
    <w:rsid w:val="00162AD5"/>
    <w:rsid w:val="00167686"/>
    <w:rsid w:val="00184CFE"/>
    <w:rsid w:val="00185B0D"/>
    <w:rsid w:val="00185CE0"/>
    <w:rsid w:val="001A1233"/>
    <w:rsid w:val="001A3059"/>
    <w:rsid w:val="001A6961"/>
    <w:rsid w:val="001B561B"/>
    <w:rsid w:val="001D0279"/>
    <w:rsid w:val="001D6345"/>
    <w:rsid w:val="001E64E0"/>
    <w:rsid w:val="002005F7"/>
    <w:rsid w:val="00207025"/>
    <w:rsid w:val="00223636"/>
    <w:rsid w:val="002304E1"/>
    <w:rsid w:val="00231B28"/>
    <w:rsid w:val="00242063"/>
    <w:rsid w:val="002553C5"/>
    <w:rsid w:val="002752C9"/>
    <w:rsid w:val="0027787E"/>
    <w:rsid w:val="0028101F"/>
    <w:rsid w:val="002B71C6"/>
    <w:rsid w:val="002E03A2"/>
    <w:rsid w:val="00302FFC"/>
    <w:rsid w:val="0032142C"/>
    <w:rsid w:val="00326B45"/>
    <w:rsid w:val="00353154"/>
    <w:rsid w:val="00356D8C"/>
    <w:rsid w:val="00362D0D"/>
    <w:rsid w:val="0037235B"/>
    <w:rsid w:val="003731ED"/>
    <w:rsid w:val="00375791"/>
    <w:rsid w:val="0038304D"/>
    <w:rsid w:val="00390646"/>
    <w:rsid w:val="0039139A"/>
    <w:rsid w:val="003A7CD5"/>
    <w:rsid w:val="003E4684"/>
    <w:rsid w:val="0040646A"/>
    <w:rsid w:val="004069AC"/>
    <w:rsid w:val="0041025A"/>
    <w:rsid w:val="00410856"/>
    <w:rsid w:val="00421DD6"/>
    <w:rsid w:val="0042201A"/>
    <w:rsid w:val="004458A8"/>
    <w:rsid w:val="00446B33"/>
    <w:rsid w:val="00455F4C"/>
    <w:rsid w:val="004875BB"/>
    <w:rsid w:val="00491C07"/>
    <w:rsid w:val="00494A21"/>
    <w:rsid w:val="004968E1"/>
    <w:rsid w:val="004C4D22"/>
    <w:rsid w:val="004C4DD6"/>
    <w:rsid w:val="004D5E0B"/>
    <w:rsid w:val="004D6891"/>
    <w:rsid w:val="004E2C4C"/>
    <w:rsid w:val="004E4808"/>
    <w:rsid w:val="00501C80"/>
    <w:rsid w:val="005020AF"/>
    <w:rsid w:val="00521561"/>
    <w:rsid w:val="005246E2"/>
    <w:rsid w:val="00527BC9"/>
    <w:rsid w:val="005539D4"/>
    <w:rsid w:val="005549A3"/>
    <w:rsid w:val="005636E3"/>
    <w:rsid w:val="00567883"/>
    <w:rsid w:val="00571E8A"/>
    <w:rsid w:val="005740B1"/>
    <w:rsid w:val="00575F80"/>
    <w:rsid w:val="005861FF"/>
    <w:rsid w:val="005874F6"/>
    <w:rsid w:val="005A5D22"/>
    <w:rsid w:val="005C2701"/>
    <w:rsid w:val="005F012A"/>
    <w:rsid w:val="005F2BEC"/>
    <w:rsid w:val="00606228"/>
    <w:rsid w:val="00615AE9"/>
    <w:rsid w:val="006163FF"/>
    <w:rsid w:val="00623ED2"/>
    <w:rsid w:val="0062596C"/>
    <w:rsid w:val="00636EE4"/>
    <w:rsid w:val="00650BA6"/>
    <w:rsid w:val="0067364D"/>
    <w:rsid w:val="00673AFE"/>
    <w:rsid w:val="00673F04"/>
    <w:rsid w:val="00677909"/>
    <w:rsid w:val="00695FD6"/>
    <w:rsid w:val="006B0CBC"/>
    <w:rsid w:val="006B1925"/>
    <w:rsid w:val="006B243B"/>
    <w:rsid w:val="006B693F"/>
    <w:rsid w:val="006D4B58"/>
    <w:rsid w:val="006D5586"/>
    <w:rsid w:val="006D582E"/>
    <w:rsid w:val="006D7D54"/>
    <w:rsid w:val="006E4445"/>
    <w:rsid w:val="006E4D95"/>
    <w:rsid w:val="006E6332"/>
    <w:rsid w:val="006F4A6F"/>
    <w:rsid w:val="00705F32"/>
    <w:rsid w:val="007120A3"/>
    <w:rsid w:val="00725CDD"/>
    <w:rsid w:val="00726863"/>
    <w:rsid w:val="007464D1"/>
    <w:rsid w:val="00755900"/>
    <w:rsid w:val="00765EBC"/>
    <w:rsid w:val="007727B5"/>
    <w:rsid w:val="0079518B"/>
    <w:rsid w:val="007A19BD"/>
    <w:rsid w:val="007A31A4"/>
    <w:rsid w:val="007B2836"/>
    <w:rsid w:val="007C43CC"/>
    <w:rsid w:val="007C5562"/>
    <w:rsid w:val="007C5925"/>
    <w:rsid w:val="007D4458"/>
    <w:rsid w:val="007D6803"/>
    <w:rsid w:val="007E2004"/>
    <w:rsid w:val="007E5A0B"/>
    <w:rsid w:val="00800A17"/>
    <w:rsid w:val="00801304"/>
    <w:rsid w:val="008244B7"/>
    <w:rsid w:val="00831BC1"/>
    <w:rsid w:val="00836A72"/>
    <w:rsid w:val="00842C0D"/>
    <w:rsid w:val="00853C7E"/>
    <w:rsid w:val="008609C9"/>
    <w:rsid w:val="00873BF6"/>
    <w:rsid w:val="0088028C"/>
    <w:rsid w:val="00887BC8"/>
    <w:rsid w:val="008913CB"/>
    <w:rsid w:val="0089332D"/>
    <w:rsid w:val="008A5530"/>
    <w:rsid w:val="008B7153"/>
    <w:rsid w:val="008C1846"/>
    <w:rsid w:val="008D5905"/>
    <w:rsid w:val="008E3F5E"/>
    <w:rsid w:val="008E5896"/>
    <w:rsid w:val="008F1519"/>
    <w:rsid w:val="009031D7"/>
    <w:rsid w:val="00906E46"/>
    <w:rsid w:val="00916AA2"/>
    <w:rsid w:val="00932432"/>
    <w:rsid w:val="00934AD0"/>
    <w:rsid w:val="00943406"/>
    <w:rsid w:val="009625C6"/>
    <w:rsid w:val="00962E57"/>
    <w:rsid w:val="00964A6E"/>
    <w:rsid w:val="0096652E"/>
    <w:rsid w:val="00973887"/>
    <w:rsid w:val="009818F8"/>
    <w:rsid w:val="0098316D"/>
    <w:rsid w:val="009863EC"/>
    <w:rsid w:val="00992DEE"/>
    <w:rsid w:val="009A119D"/>
    <w:rsid w:val="009A3CBE"/>
    <w:rsid w:val="009B099D"/>
    <w:rsid w:val="009B6529"/>
    <w:rsid w:val="009D3154"/>
    <w:rsid w:val="009D7C45"/>
    <w:rsid w:val="009E4EB9"/>
    <w:rsid w:val="009E7383"/>
    <w:rsid w:val="00A049B8"/>
    <w:rsid w:val="00A04E9B"/>
    <w:rsid w:val="00A27C21"/>
    <w:rsid w:val="00A547D1"/>
    <w:rsid w:val="00A63E96"/>
    <w:rsid w:val="00A82B76"/>
    <w:rsid w:val="00A8635C"/>
    <w:rsid w:val="00A87E90"/>
    <w:rsid w:val="00AA004C"/>
    <w:rsid w:val="00AB07B0"/>
    <w:rsid w:val="00AC0E72"/>
    <w:rsid w:val="00AE1F7A"/>
    <w:rsid w:val="00AE766D"/>
    <w:rsid w:val="00B03C1A"/>
    <w:rsid w:val="00B35008"/>
    <w:rsid w:val="00B4214F"/>
    <w:rsid w:val="00B43E8C"/>
    <w:rsid w:val="00B47935"/>
    <w:rsid w:val="00B860B8"/>
    <w:rsid w:val="00B940E8"/>
    <w:rsid w:val="00B9432E"/>
    <w:rsid w:val="00BB3C6D"/>
    <w:rsid w:val="00BC5173"/>
    <w:rsid w:val="00BD1B05"/>
    <w:rsid w:val="00BD3EFE"/>
    <w:rsid w:val="00BE0541"/>
    <w:rsid w:val="00BE2676"/>
    <w:rsid w:val="00BE2B9C"/>
    <w:rsid w:val="00BE470A"/>
    <w:rsid w:val="00BE7BB3"/>
    <w:rsid w:val="00C016B8"/>
    <w:rsid w:val="00C11F24"/>
    <w:rsid w:val="00C129C3"/>
    <w:rsid w:val="00C258B4"/>
    <w:rsid w:val="00C27F2E"/>
    <w:rsid w:val="00C338C6"/>
    <w:rsid w:val="00C62445"/>
    <w:rsid w:val="00C63C1A"/>
    <w:rsid w:val="00C92FD7"/>
    <w:rsid w:val="00C93DFD"/>
    <w:rsid w:val="00CA0B06"/>
    <w:rsid w:val="00CA2152"/>
    <w:rsid w:val="00CA48D0"/>
    <w:rsid w:val="00CC4E15"/>
    <w:rsid w:val="00CE1F95"/>
    <w:rsid w:val="00CF38CA"/>
    <w:rsid w:val="00D01C8B"/>
    <w:rsid w:val="00D05681"/>
    <w:rsid w:val="00D10A6B"/>
    <w:rsid w:val="00D209E7"/>
    <w:rsid w:val="00D22411"/>
    <w:rsid w:val="00D2288B"/>
    <w:rsid w:val="00D27A78"/>
    <w:rsid w:val="00D322CB"/>
    <w:rsid w:val="00D374CA"/>
    <w:rsid w:val="00D4669A"/>
    <w:rsid w:val="00D56A7C"/>
    <w:rsid w:val="00D61046"/>
    <w:rsid w:val="00D71747"/>
    <w:rsid w:val="00D730FE"/>
    <w:rsid w:val="00D84D9B"/>
    <w:rsid w:val="00DA1626"/>
    <w:rsid w:val="00DA587E"/>
    <w:rsid w:val="00DB3AE8"/>
    <w:rsid w:val="00DB6343"/>
    <w:rsid w:val="00DC292D"/>
    <w:rsid w:val="00DC584A"/>
    <w:rsid w:val="00E12964"/>
    <w:rsid w:val="00E23607"/>
    <w:rsid w:val="00E318B9"/>
    <w:rsid w:val="00E46C92"/>
    <w:rsid w:val="00E61AA0"/>
    <w:rsid w:val="00E81DE4"/>
    <w:rsid w:val="00EA6A8B"/>
    <w:rsid w:val="00EB2B4D"/>
    <w:rsid w:val="00EB5520"/>
    <w:rsid w:val="00EB6E59"/>
    <w:rsid w:val="00EB70F7"/>
    <w:rsid w:val="00EC08E5"/>
    <w:rsid w:val="00EC26E4"/>
    <w:rsid w:val="00EE5BF1"/>
    <w:rsid w:val="00EF5096"/>
    <w:rsid w:val="00F3504C"/>
    <w:rsid w:val="00F41E48"/>
    <w:rsid w:val="00F447A4"/>
    <w:rsid w:val="00F46E46"/>
    <w:rsid w:val="00F64C30"/>
    <w:rsid w:val="00FB2FA0"/>
    <w:rsid w:val="00FC394D"/>
    <w:rsid w:val="00FE2160"/>
    <w:rsid w:val="00FE21F9"/>
    <w:rsid w:val="00FE318F"/>
    <w:rsid w:val="00FE429D"/>
    <w:rsid w:val="00FE6990"/>
    <w:rsid w:val="00FF0AD7"/>
    <w:rsid w:val="00FF64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0B2AA-2399-431E-A5C5-E56C6849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AE8"/>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4DD6"/>
    <w:pPr>
      <w:bidi/>
      <w:spacing w:after="0" w:line="240" w:lineRule="auto"/>
    </w:pPr>
  </w:style>
  <w:style w:type="paragraph" w:styleId="a4">
    <w:name w:val="List Paragraph"/>
    <w:basedOn w:val="a"/>
    <w:uiPriority w:val="34"/>
    <w:qFormat/>
    <w:rsid w:val="00FE2160"/>
    <w:pPr>
      <w:ind w:left="720"/>
      <w:contextualSpacing/>
    </w:pPr>
  </w:style>
  <w:style w:type="character" w:styleId="Hyperlink">
    <w:name w:val="Hyperlink"/>
    <w:basedOn w:val="a0"/>
    <w:uiPriority w:val="99"/>
    <w:semiHidden/>
    <w:unhideWhenUsed/>
    <w:rsid w:val="00616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8857">
      <w:bodyDiv w:val="1"/>
      <w:marLeft w:val="0"/>
      <w:marRight w:val="0"/>
      <w:marTop w:val="0"/>
      <w:marBottom w:val="0"/>
      <w:divBdr>
        <w:top w:val="none" w:sz="0" w:space="0" w:color="auto"/>
        <w:left w:val="none" w:sz="0" w:space="0" w:color="auto"/>
        <w:bottom w:val="none" w:sz="0" w:space="0" w:color="auto"/>
        <w:right w:val="none" w:sz="0" w:space="0" w:color="auto"/>
      </w:divBdr>
    </w:div>
    <w:div w:id="570043951">
      <w:bodyDiv w:val="1"/>
      <w:marLeft w:val="0"/>
      <w:marRight w:val="0"/>
      <w:marTop w:val="0"/>
      <w:marBottom w:val="0"/>
      <w:divBdr>
        <w:top w:val="none" w:sz="0" w:space="0" w:color="auto"/>
        <w:left w:val="none" w:sz="0" w:space="0" w:color="auto"/>
        <w:bottom w:val="none" w:sz="0" w:space="0" w:color="auto"/>
        <w:right w:val="none" w:sz="0" w:space="0" w:color="auto"/>
      </w:divBdr>
    </w:div>
    <w:div w:id="580412862">
      <w:bodyDiv w:val="1"/>
      <w:marLeft w:val="0"/>
      <w:marRight w:val="0"/>
      <w:marTop w:val="0"/>
      <w:marBottom w:val="0"/>
      <w:divBdr>
        <w:top w:val="none" w:sz="0" w:space="0" w:color="auto"/>
        <w:left w:val="none" w:sz="0" w:space="0" w:color="auto"/>
        <w:bottom w:val="none" w:sz="0" w:space="0" w:color="auto"/>
        <w:right w:val="none" w:sz="0" w:space="0" w:color="auto"/>
      </w:divBdr>
    </w:div>
    <w:div w:id="928463711">
      <w:bodyDiv w:val="1"/>
      <w:marLeft w:val="0"/>
      <w:marRight w:val="0"/>
      <w:marTop w:val="0"/>
      <w:marBottom w:val="0"/>
      <w:divBdr>
        <w:top w:val="none" w:sz="0" w:space="0" w:color="auto"/>
        <w:left w:val="none" w:sz="0" w:space="0" w:color="auto"/>
        <w:bottom w:val="none" w:sz="0" w:space="0" w:color="auto"/>
        <w:right w:val="none" w:sz="0" w:space="0" w:color="auto"/>
      </w:divBdr>
    </w:div>
    <w:div w:id="1084180581">
      <w:bodyDiv w:val="1"/>
      <w:marLeft w:val="0"/>
      <w:marRight w:val="0"/>
      <w:marTop w:val="0"/>
      <w:marBottom w:val="0"/>
      <w:divBdr>
        <w:top w:val="none" w:sz="0" w:space="0" w:color="auto"/>
        <w:left w:val="none" w:sz="0" w:space="0" w:color="auto"/>
        <w:bottom w:val="none" w:sz="0" w:space="0" w:color="auto"/>
        <w:right w:val="none" w:sz="0" w:space="0" w:color="auto"/>
      </w:divBdr>
    </w:div>
    <w:div w:id="1728989169">
      <w:bodyDiv w:val="1"/>
      <w:marLeft w:val="0"/>
      <w:marRight w:val="0"/>
      <w:marTop w:val="0"/>
      <w:marBottom w:val="0"/>
      <w:divBdr>
        <w:top w:val="none" w:sz="0" w:space="0" w:color="auto"/>
        <w:left w:val="none" w:sz="0" w:space="0" w:color="auto"/>
        <w:bottom w:val="none" w:sz="0" w:space="0" w:color="auto"/>
        <w:right w:val="none" w:sz="0" w:space="0" w:color="auto"/>
      </w:divBdr>
    </w:div>
    <w:div w:id="17300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1C65A-639B-4F93-92F7-8A1F8511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4869</Words>
  <Characters>24345</Characters>
  <Application>Microsoft Office Word</Application>
  <DocSecurity>0</DocSecurity>
  <Lines>202</Lines>
  <Paragraphs>58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Ben Tikve</dc:creator>
  <cp:keywords/>
  <dc:description/>
  <cp:lastModifiedBy>Hewlett-Packard Company</cp:lastModifiedBy>
  <cp:revision>2</cp:revision>
  <dcterms:created xsi:type="dcterms:W3CDTF">2021-03-21T07:59:00Z</dcterms:created>
  <dcterms:modified xsi:type="dcterms:W3CDTF">2021-03-21T07:59:00Z</dcterms:modified>
</cp:coreProperties>
</file>