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161D" w14:textId="77777777" w:rsidR="004C2842" w:rsidRDefault="004C2842" w:rsidP="004C2842">
      <w:pPr>
        <w:spacing w:line="276" w:lineRule="auto"/>
        <w:jc w:val="center"/>
        <w:rPr>
          <w:rFonts w:ascii="David" w:hAnsi="David" w:cs="David"/>
          <w:b/>
          <w:bCs/>
          <w:color w:val="808080" w:themeColor="background1" w:themeShade="80"/>
          <w:sz w:val="30"/>
          <w:szCs w:val="30"/>
          <w:u w:val="double"/>
          <w:rtl/>
        </w:rPr>
      </w:pPr>
    </w:p>
    <w:p w14:paraId="1A9C2BA8" w14:textId="77777777" w:rsidR="004C2842" w:rsidRPr="005E2DFB" w:rsidRDefault="004C2842" w:rsidP="004C2842">
      <w:pPr>
        <w:spacing w:line="276" w:lineRule="auto"/>
        <w:jc w:val="center"/>
        <w:rPr>
          <w:rFonts w:ascii="David" w:hAnsi="David" w:cs="David"/>
          <w:b/>
          <w:bCs/>
          <w:color w:val="5B9BD5" w:themeColor="accent1"/>
          <w:sz w:val="30"/>
          <w:szCs w:val="30"/>
          <w:u w:val="double"/>
          <w:rtl/>
        </w:rPr>
      </w:pPr>
      <w:r w:rsidRPr="005E2DFB">
        <w:rPr>
          <w:rFonts w:ascii="David" w:hAnsi="David" w:cs="David" w:hint="cs"/>
          <w:b/>
          <w:bCs/>
          <w:color w:val="5B9BD5" w:themeColor="accent1"/>
          <w:sz w:val="30"/>
          <w:szCs w:val="30"/>
          <w:u w:val="double"/>
          <w:rtl/>
        </w:rPr>
        <w:t>תוכן עניינים</w:t>
      </w:r>
    </w:p>
    <w:p w14:paraId="74438CB1" w14:textId="77777777" w:rsidR="004C2842" w:rsidRPr="005E2DFB" w:rsidRDefault="004C2842" w:rsidP="004C2842">
      <w:pPr>
        <w:spacing w:line="276" w:lineRule="auto"/>
        <w:rPr>
          <w:rFonts w:ascii="David" w:hAnsi="David" w:cs="David"/>
          <w:b/>
          <w:bCs/>
          <w:color w:val="5B9BD5" w:themeColor="accent1"/>
          <w:sz w:val="24"/>
          <w:szCs w:val="24"/>
          <w:u w:val="double"/>
          <w:rtl/>
        </w:rPr>
      </w:pPr>
      <w:r w:rsidRPr="005E2DFB">
        <w:rPr>
          <w:rFonts w:ascii="David" w:hAnsi="David" w:cs="David" w:hint="cs"/>
          <w:b/>
          <w:bCs/>
          <w:color w:val="5B9BD5" w:themeColor="accent1"/>
          <w:sz w:val="24"/>
          <w:szCs w:val="24"/>
          <w:u w:val="double"/>
          <w:rtl/>
        </w:rPr>
        <w:t>פרק ראשון: מבוא למשפט חוקתי</w:t>
      </w:r>
    </w:p>
    <w:p w14:paraId="5E795923" w14:textId="77777777" w:rsidR="004C2842" w:rsidRPr="00330B58" w:rsidRDefault="004C2842" w:rsidP="004C2842">
      <w:pPr>
        <w:spacing w:line="240" w:lineRule="auto"/>
        <w:rPr>
          <w:rFonts w:ascii="David" w:hAnsi="David" w:cs="David"/>
          <w:b/>
          <w:bCs/>
          <w:sz w:val="24"/>
          <w:szCs w:val="24"/>
          <w:u w:val="single"/>
          <w:rtl/>
        </w:rPr>
      </w:pPr>
      <w:r>
        <w:rPr>
          <w:rFonts w:ascii="David" w:hAnsi="David" w:cs="David" w:hint="cs"/>
          <w:b/>
          <w:bCs/>
          <w:color w:val="333333"/>
          <w:sz w:val="24"/>
          <w:szCs w:val="24"/>
          <w:u w:val="single"/>
          <w:shd w:val="clear" w:color="auto" w:fill="FFFFFF"/>
          <w:rtl/>
        </w:rPr>
        <w:t xml:space="preserve">1.1 </w:t>
      </w:r>
      <w:r w:rsidRPr="005E2DFB">
        <w:rPr>
          <w:rFonts w:ascii="David" w:hAnsi="David" w:cs="David"/>
          <w:b/>
          <w:bCs/>
          <w:color w:val="333333"/>
          <w:sz w:val="24"/>
          <w:szCs w:val="24"/>
          <w:u w:val="single"/>
          <w:shd w:val="clear" w:color="auto" w:fill="FFFFFF"/>
          <w:rtl/>
        </w:rPr>
        <w:t>חוקה – אפיונים וטיעונים בעד ונגד</w:t>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Pr>
          <w:rFonts w:ascii="David" w:hAnsi="David" w:cs="David"/>
          <w:b/>
          <w:bCs/>
          <w:sz w:val="24"/>
          <w:szCs w:val="24"/>
          <w:u w:val="single"/>
          <w:rtl/>
        </w:rPr>
        <w:tab/>
      </w:r>
      <w:r w:rsidRPr="00330B58">
        <w:rPr>
          <w:rFonts w:ascii="David" w:hAnsi="David" w:cs="David"/>
          <w:b/>
          <w:bCs/>
          <w:sz w:val="24"/>
          <w:szCs w:val="24"/>
          <w:u w:val="single"/>
          <w:rtl/>
        </w:rPr>
        <w:t xml:space="preserve">עמ' </w:t>
      </w:r>
      <w:r>
        <w:rPr>
          <w:rFonts w:ascii="David" w:hAnsi="David" w:cs="David" w:hint="cs"/>
          <w:b/>
          <w:bCs/>
          <w:sz w:val="24"/>
          <w:szCs w:val="24"/>
          <w:u w:val="single"/>
          <w:rtl/>
        </w:rPr>
        <w:t>3</w:t>
      </w:r>
    </w:p>
    <w:p w14:paraId="705D70D9" w14:textId="77777777" w:rsidR="004C2842" w:rsidRPr="00A16083"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 xml:space="preserve">1.2.1 המהלך החוקתי 1948 </w:t>
      </w:r>
      <w:r>
        <w:rPr>
          <w:rFonts w:ascii="David" w:hAnsi="David" w:cs="David"/>
          <w:b/>
          <w:bCs/>
          <w:sz w:val="24"/>
          <w:szCs w:val="24"/>
          <w:u w:val="single"/>
          <w:rtl/>
        </w:rPr>
        <w:t>–</w:t>
      </w:r>
      <w:r>
        <w:rPr>
          <w:rFonts w:ascii="David" w:hAnsi="David" w:cs="David" w:hint="cs"/>
          <w:b/>
          <w:bCs/>
          <w:sz w:val="24"/>
          <w:szCs w:val="24"/>
          <w:u w:val="single"/>
          <w:rtl/>
        </w:rPr>
        <w:t xml:space="preserve"> 1992</w:t>
      </w:r>
      <w:r>
        <w:rPr>
          <w:rFonts w:ascii="David" w:hAnsi="David" w:cs="David"/>
          <w:b/>
          <w:bCs/>
          <w:sz w:val="24"/>
          <w:szCs w:val="24"/>
          <w:u w:val="single"/>
          <w:rtl/>
        </w:rPr>
        <w:tab/>
      </w:r>
      <w:r w:rsidRPr="00A16083">
        <w:rPr>
          <w:rFonts w:ascii="David" w:hAnsi="David" w:cs="David"/>
          <w:b/>
          <w:bCs/>
          <w:sz w:val="24"/>
          <w:szCs w:val="24"/>
          <w:u w:val="single"/>
          <w:rtl/>
        </w:rPr>
        <w:tab/>
      </w:r>
      <w:r w:rsidRPr="00A16083">
        <w:rPr>
          <w:rFonts w:ascii="David" w:hAnsi="David" w:cs="David"/>
          <w:b/>
          <w:bCs/>
          <w:sz w:val="24"/>
          <w:szCs w:val="24"/>
          <w:u w:val="single"/>
          <w:rtl/>
        </w:rPr>
        <w:tab/>
      </w:r>
      <w:r w:rsidRPr="00A16083">
        <w:rPr>
          <w:rFonts w:ascii="David" w:hAnsi="David" w:cs="David"/>
          <w:b/>
          <w:bCs/>
          <w:sz w:val="24"/>
          <w:szCs w:val="24"/>
          <w:u w:val="single"/>
          <w:rtl/>
        </w:rPr>
        <w:tab/>
      </w:r>
      <w:r w:rsidRPr="00A16083">
        <w:rPr>
          <w:rFonts w:ascii="David" w:hAnsi="David" w:cs="David"/>
          <w:b/>
          <w:bCs/>
          <w:sz w:val="24"/>
          <w:szCs w:val="24"/>
          <w:u w:val="single"/>
          <w:rtl/>
        </w:rPr>
        <w:tab/>
      </w:r>
      <w:r w:rsidRPr="00A16083">
        <w:rPr>
          <w:rFonts w:ascii="David" w:hAnsi="David" w:cs="David"/>
          <w:b/>
          <w:bCs/>
          <w:sz w:val="24"/>
          <w:szCs w:val="24"/>
          <w:u w:val="single"/>
          <w:rtl/>
        </w:rPr>
        <w:tab/>
      </w:r>
      <w:r w:rsidRPr="00A16083">
        <w:rPr>
          <w:rFonts w:ascii="David" w:hAnsi="David" w:cs="David"/>
          <w:b/>
          <w:bCs/>
          <w:sz w:val="24"/>
          <w:szCs w:val="24"/>
          <w:u w:val="single"/>
          <w:rtl/>
        </w:rPr>
        <w:tab/>
      </w:r>
      <w:r w:rsidRPr="00A16083">
        <w:rPr>
          <w:rFonts w:ascii="David" w:hAnsi="David" w:cs="David"/>
          <w:b/>
          <w:bCs/>
          <w:sz w:val="24"/>
          <w:szCs w:val="24"/>
          <w:u w:val="single"/>
          <w:rtl/>
        </w:rPr>
        <w:tab/>
        <w:t xml:space="preserve">עמ' </w:t>
      </w:r>
      <w:r w:rsidRPr="00A16083">
        <w:rPr>
          <w:rFonts w:ascii="David" w:hAnsi="David" w:cs="David" w:hint="cs"/>
          <w:b/>
          <w:bCs/>
          <w:sz w:val="24"/>
          <w:szCs w:val="24"/>
          <w:u w:val="single"/>
          <w:rtl/>
        </w:rPr>
        <w:t>5</w:t>
      </w:r>
    </w:p>
    <w:p w14:paraId="4BBF2C91" w14:textId="77777777" w:rsidR="004C2842" w:rsidRPr="0044772E" w:rsidRDefault="004C2842" w:rsidP="004C2842">
      <w:pPr>
        <w:spacing w:line="276" w:lineRule="auto"/>
        <w:rPr>
          <w:rFonts w:ascii="David" w:hAnsi="David" w:cs="David"/>
          <w:b/>
          <w:bCs/>
          <w:sz w:val="24"/>
          <w:szCs w:val="24"/>
          <w:u w:val="single"/>
          <w:rtl/>
        </w:rPr>
      </w:pPr>
      <w:r w:rsidRPr="00A16083">
        <w:rPr>
          <w:rFonts w:ascii="David" w:hAnsi="David" w:cs="David" w:hint="cs"/>
          <w:b/>
          <w:bCs/>
          <w:sz w:val="24"/>
          <w:szCs w:val="24"/>
          <w:u w:val="single"/>
          <w:rtl/>
        </w:rPr>
        <w:t>1.2.2 המהלך החוקתי 1992 ואילך</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sidRPr="0044772E">
        <w:rPr>
          <w:rFonts w:ascii="David" w:hAnsi="David" w:cs="David"/>
          <w:b/>
          <w:bCs/>
          <w:sz w:val="24"/>
          <w:szCs w:val="24"/>
          <w:u w:val="single"/>
          <w:rtl/>
        </w:rPr>
        <w:tab/>
      </w:r>
      <w:r w:rsidRPr="0044772E">
        <w:rPr>
          <w:rFonts w:ascii="David" w:hAnsi="David" w:cs="David"/>
          <w:b/>
          <w:bCs/>
          <w:sz w:val="24"/>
          <w:szCs w:val="24"/>
          <w:u w:val="single"/>
          <w:rtl/>
        </w:rPr>
        <w:tab/>
      </w:r>
      <w:r w:rsidRPr="0044772E">
        <w:rPr>
          <w:rFonts w:ascii="David" w:hAnsi="David" w:cs="David"/>
          <w:b/>
          <w:bCs/>
          <w:sz w:val="24"/>
          <w:szCs w:val="24"/>
          <w:u w:val="single"/>
          <w:rtl/>
        </w:rPr>
        <w:tab/>
        <w:t xml:space="preserve">עמ' </w:t>
      </w:r>
      <w:r w:rsidRPr="0044772E">
        <w:rPr>
          <w:rFonts w:ascii="David" w:hAnsi="David" w:cs="David" w:hint="cs"/>
          <w:b/>
          <w:bCs/>
          <w:sz w:val="24"/>
          <w:szCs w:val="24"/>
          <w:u w:val="single"/>
          <w:rtl/>
        </w:rPr>
        <w:t>8</w:t>
      </w:r>
    </w:p>
    <w:p w14:paraId="001D9AB6" w14:textId="77777777" w:rsidR="004C2842" w:rsidRPr="002C4E7D" w:rsidRDefault="004C2842" w:rsidP="004C2842">
      <w:pPr>
        <w:spacing w:line="276" w:lineRule="auto"/>
        <w:rPr>
          <w:rFonts w:ascii="David" w:hAnsi="David" w:cs="David"/>
          <w:b/>
          <w:bCs/>
          <w:sz w:val="24"/>
          <w:szCs w:val="24"/>
          <w:u w:val="single"/>
          <w:rtl/>
        </w:rPr>
      </w:pPr>
      <w:r w:rsidRPr="0044772E">
        <w:rPr>
          <w:rFonts w:ascii="David" w:hAnsi="David" w:cs="David" w:hint="cs"/>
          <w:b/>
          <w:bCs/>
          <w:sz w:val="24"/>
          <w:szCs w:val="24"/>
          <w:u w:val="single"/>
          <w:rtl/>
        </w:rPr>
        <w:t xml:space="preserve">1.2.3 המהלך החוקתי </w:t>
      </w:r>
      <w:r w:rsidRPr="0044772E">
        <w:rPr>
          <w:rFonts w:ascii="David" w:hAnsi="David" w:cs="David"/>
          <w:b/>
          <w:bCs/>
          <w:sz w:val="24"/>
          <w:szCs w:val="24"/>
          <w:u w:val="single"/>
          <w:rtl/>
        </w:rPr>
        <w:t>–</w:t>
      </w:r>
      <w:r w:rsidRPr="0044772E">
        <w:rPr>
          <w:rFonts w:ascii="David" w:hAnsi="David" w:cs="David" w:hint="cs"/>
          <w:b/>
          <w:bCs/>
          <w:sz w:val="24"/>
          <w:szCs w:val="24"/>
          <w:u w:val="single"/>
          <w:rtl/>
        </w:rPr>
        <w:t xml:space="preserve"> השלמה שיפוטית של חלקי החוקה החסרים</w:t>
      </w:r>
      <w:r w:rsidRPr="00330B58">
        <w:rPr>
          <w:rFonts w:ascii="David" w:hAnsi="David" w:cs="David"/>
          <w:b/>
          <w:bCs/>
          <w:sz w:val="24"/>
          <w:szCs w:val="24"/>
          <w:u w:val="single"/>
          <w:rtl/>
        </w:rPr>
        <w:tab/>
      </w:r>
      <w:r w:rsidRPr="002C4E7D">
        <w:rPr>
          <w:rFonts w:ascii="David" w:hAnsi="David" w:cs="David"/>
          <w:b/>
          <w:bCs/>
          <w:sz w:val="24"/>
          <w:szCs w:val="24"/>
          <w:u w:val="single"/>
          <w:rtl/>
        </w:rPr>
        <w:tab/>
      </w:r>
      <w:r w:rsidRPr="002C4E7D">
        <w:rPr>
          <w:rFonts w:ascii="David" w:hAnsi="David" w:cs="David"/>
          <w:b/>
          <w:bCs/>
          <w:sz w:val="24"/>
          <w:szCs w:val="24"/>
          <w:u w:val="single"/>
          <w:rtl/>
        </w:rPr>
        <w:tab/>
      </w:r>
      <w:r w:rsidRPr="002C4E7D">
        <w:rPr>
          <w:rFonts w:ascii="David" w:hAnsi="David" w:cs="David"/>
          <w:b/>
          <w:bCs/>
          <w:sz w:val="24"/>
          <w:szCs w:val="24"/>
          <w:u w:val="single"/>
          <w:rtl/>
        </w:rPr>
        <w:tab/>
        <w:t xml:space="preserve">עמ' </w:t>
      </w:r>
      <w:r>
        <w:rPr>
          <w:rFonts w:ascii="David" w:hAnsi="David" w:cs="David" w:hint="cs"/>
          <w:b/>
          <w:bCs/>
          <w:sz w:val="24"/>
          <w:szCs w:val="24"/>
          <w:u w:val="single"/>
          <w:rtl/>
        </w:rPr>
        <w:t>10</w:t>
      </w:r>
    </w:p>
    <w:p w14:paraId="0AC4D80A" w14:textId="77777777" w:rsidR="004C2842" w:rsidRPr="002C4E7D" w:rsidRDefault="004C2842" w:rsidP="004C2842">
      <w:pPr>
        <w:spacing w:line="276" w:lineRule="auto"/>
        <w:rPr>
          <w:rFonts w:ascii="David" w:hAnsi="David" w:cs="David"/>
          <w:b/>
          <w:bCs/>
          <w:sz w:val="27"/>
          <w:szCs w:val="27"/>
          <w:u w:val="single"/>
          <w:rtl/>
        </w:rPr>
      </w:pPr>
      <w:r w:rsidRPr="002C4E7D">
        <w:rPr>
          <w:rFonts w:ascii="David" w:hAnsi="David" w:cs="David" w:hint="cs"/>
          <w:b/>
          <w:bCs/>
          <w:sz w:val="24"/>
          <w:szCs w:val="24"/>
          <w:u w:val="single"/>
          <w:rtl/>
        </w:rPr>
        <w:t xml:space="preserve">1.2.4 המהלך החוקתי </w:t>
      </w:r>
      <w:r w:rsidRPr="002C4E7D">
        <w:rPr>
          <w:rFonts w:ascii="David" w:hAnsi="David" w:cs="David"/>
          <w:b/>
          <w:bCs/>
          <w:sz w:val="24"/>
          <w:szCs w:val="24"/>
          <w:u w:val="single"/>
          <w:rtl/>
        </w:rPr>
        <w:t>–</w:t>
      </w:r>
      <w:r w:rsidRPr="002C4E7D">
        <w:rPr>
          <w:rFonts w:ascii="David" w:hAnsi="David" w:cs="David" w:hint="cs"/>
          <w:b/>
          <w:bCs/>
          <w:sz w:val="24"/>
          <w:szCs w:val="24"/>
          <w:u w:val="single"/>
          <w:rtl/>
        </w:rPr>
        <w:t xml:space="preserve"> ביקורת שיפוטית תוכנית, הליכית ומשולבת</w:t>
      </w:r>
      <w:r>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Pr>
          <w:rFonts w:ascii="David" w:hAnsi="David" w:cs="David"/>
          <w:b/>
          <w:bCs/>
          <w:sz w:val="24"/>
          <w:szCs w:val="24"/>
          <w:u w:val="single"/>
          <w:rtl/>
        </w:rPr>
        <w:tab/>
      </w:r>
      <w:r w:rsidRPr="00330B58">
        <w:rPr>
          <w:rFonts w:ascii="David" w:hAnsi="David" w:cs="David"/>
          <w:b/>
          <w:bCs/>
          <w:sz w:val="24"/>
          <w:szCs w:val="24"/>
          <w:u w:val="single"/>
          <w:rtl/>
        </w:rPr>
        <w:t xml:space="preserve">עמ' </w:t>
      </w:r>
      <w:r>
        <w:rPr>
          <w:rFonts w:ascii="David" w:hAnsi="David" w:cs="David" w:hint="cs"/>
          <w:b/>
          <w:bCs/>
          <w:sz w:val="24"/>
          <w:szCs w:val="24"/>
          <w:u w:val="single"/>
          <w:rtl/>
        </w:rPr>
        <w:t>12</w:t>
      </w:r>
    </w:p>
    <w:p w14:paraId="3CA0B9A6" w14:textId="77777777" w:rsidR="004C2842" w:rsidRPr="004E6546" w:rsidRDefault="004C2842" w:rsidP="004C2842">
      <w:pPr>
        <w:spacing w:line="276" w:lineRule="auto"/>
        <w:rPr>
          <w:rFonts w:ascii="David" w:hAnsi="David" w:cs="David"/>
          <w:b/>
          <w:bCs/>
          <w:sz w:val="24"/>
          <w:szCs w:val="24"/>
          <w:u w:val="single"/>
          <w:rtl/>
        </w:rPr>
      </w:pPr>
      <w:r w:rsidRPr="004E6546">
        <w:rPr>
          <w:rFonts w:ascii="David" w:hAnsi="David" w:cs="David" w:hint="cs"/>
          <w:b/>
          <w:bCs/>
          <w:sz w:val="24"/>
          <w:szCs w:val="24"/>
          <w:u w:val="single"/>
          <w:rtl/>
        </w:rPr>
        <w:t>1.2.5 חוקי היסוד כחוקה</w:t>
      </w:r>
      <w:r w:rsidRPr="004E6546">
        <w:rPr>
          <w:rFonts w:ascii="David" w:hAnsi="David" w:cs="David"/>
          <w:b/>
          <w:bCs/>
          <w:sz w:val="24"/>
          <w:szCs w:val="24"/>
          <w:u w:val="single"/>
          <w:rtl/>
        </w:rPr>
        <w:tab/>
      </w:r>
      <w:r w:rsidRPr="004E6546">
        <w:rPr>
          <w:rFonts w:ascii="David" w:hAnsi="David" w:cs="David"/>
          <w:b/>
          <w:bCs/>
          <w:sz w:val="24"/>
          <w:szCs w:val="24"/>
          <w:u w:val="single"/>
          <w:rtl/>
        </w:rPr>
        <w:tab/>
      </w:r>
      <w:r w:rsidRPr="004E6546">
        <w:rPr>
          <w:rFonts w:ascii="David" w:hAnsi="David" w:cs="David"/>
          <w:b/>
          <w:bCs/>
          <w:sz w:val="24"/>
          <w:szCs w:val="24"/>
          <w:u w:val="single"/>
          <w:rtl/>
        </w:rPr>
        <w:tab/>
      </w:r>
      <w:r w:rsidRPr="004E6546">
        <w:rPr>
          <w:rFonts w:ascii="David" w:hAnsi="David" w:cs="David"/>
          <w:b/>
          <w:bCs/>
          <w:sz w:val="24"/>
          <w:szCs w:val="24"/>
          <w:u w:val="single"/>
          <w:rtl/>
        </w:rPr>
        <w:tab/>
      </w:r>
      <w:r w:rsidRPr="004E6546">
        <w:rPr>
          <w:rFonts w:ascii="David" w:hAnsi="David" w:cs="David"/>
          <w:b/>
          <w:bCs/>
          <w:sz w:val="24"/>
          <w:szCs w:val="24"/>
          <w:u w:val="single"/>
          <w:rtl/>
        </w:rPr>
        <w:tab/>
      </w:r>
      <w:r w:rsidRPr="004E6546">
        <w:rPr>
          <w:rFonts w:ascii="David" w:hAnsi="David" w:cs="David"/>
          <w:b/>
          <w:bCs/>
          <w:sz w:val="24"/>
          <w:szCs w:val="24"/>
          <w:u w:val="single"/>
          <w:rtl/>
        </w:rPr>
        <w:tab/>
      </w:r>
      <w:r w:rsidRPr="004E6546">
        <w:rPr>
          <w:rFonts w:ascii="David" w:hAnsi="David" w:cs="David"/>
          <w:b/>
          <w:bCs/>
          <w:sz w:val="24"/>
          <w:szCs w:val="24"/>
          <w:u w:val="single"/>
          <w:rtl/>
        </w:rPr>
        <w:tab/>
      </w:r>
      <w:r w:rsidRPr="004E6546">
        <w:rPr>
          <w:rFonts w:ascii="David" w:hAnsi="David" w:cs="David"/>
          <w:b/>
          <w:bCs/>
          <w:sz w:val="24"/>
          <w:szCs w:val="24"/>
          <w:u w:val="single"/>
          <w:rtl/>
        </w:rPr>
        <w:tab/>
      </w:r>
      <w:r w:rsidRPr="004E6546">
        <w:rPr>
          <w:rFonts w:ascii="David" w:hAnsi="David" w:cs="David"/>
          <w:b/>
          <w:bCs/>
          <w:sz w:val="24"/>
          <w:szCs w:val="24"/>
          <w:u w:val="single"/>
          <w:rtl/>
        </w:rPr>
        <w:tab/>
        <w:t>עמ'</w:t>
      </w:r>
      <w:r>
        <w:rPr>
          <w:rFonts w:ascii="David" w:hAnsi="David" w:cs="David" w:hint="cs"/>
          <w:b/>
          <w:bCs/>
          <w:sz w:val="24"/>
          <w:szCs w:val="24"/>
          <w:u w:val="single"/>
          <w:rtl/>
        </w:rPr>
        <w:t xml:space="preserve"> 12</w:t>
      </w:r>
    </w:p>
    <w:p w14:paraId="7CFED821" w14:textId="77777777" w:rsidR="004C2842" w:rsidRPr="00783144" w:rsidRDefault="004C2842" w:rsidP="004C2842">
      <w:pPr>
        <w:spacing w:line="276" w:lineRule="auto"/>
        <w:rPr>
          <w:rFonts w:ascii="David" w:hAnsi="David" w:cs="David"/>
          <w:b/>
          <w:bCs/>
          <w:color w:val="5B9BD5" w:themeColor="accent1"/>
          <w:sz w:val="24"/>
          <w:szCs w:val="24"/>
          <w:u w:val="double"/>
          <w:rtl/>
        </w:rPr>
      </w:pPr>
      <w:r w:rsidRPr="00783144">
        <w:rPr>
          <w:rFonts w:ascii="David" w:hAnsi="David" w:cs="David" w:hint="cs"/>
          <w:b/>
          <w:bCs/>
          <w:color w:val="5B9BD5" w:themeColor="accent1"/>
          <w:sz w:val="24"/>
          <w:szCs w:val="24"/>
          <w:u w:val="double"/>
          <w:rtl/>
        </w:rPr>
        <w:t>פרק שני: מבנה המשטר ועקרון הפרדת הרשויות</w:t>
      </w:r>
    </w:p>
    <w:p w14:paraId="57B65BCE" w14:textId="77777777" w:rsidR="004C2842" w:rsidRPr="007F1DCB" w:rsidRDefault="004C2842" w:rsidP="004C2842">
      <w:pPr>
        <w:spacing w:line="240" w:lineRule="auto"/>
        <w:rPr>
          <w:rFonts w:ascii="David" w:hAnsi="David" w:cs="David"/>
          <w:b/>
          <w:bCs/>
          <w:sz w:val="24"/>
          <w:szCs w:val="24"/>
          <w:u w:val="single"/>
          <w:rtl/>
        </w:rPr>
      </w:pPr>
      <w:r w:rsidRPr="00783144">
        <w:rPr>
          <w:rFonts w:ascii="David" w:hAnsi="David" w:cs="David" w:hint="cs"/>
          <w:b/>
          <w:bCs/>
          <w:sz w:val="24"/>
          <w:szCs w:val="24"/>
          <w:u w:val="single"/>
          <w:rtl/>
        </w:rPr>
        <w:t>2.1.1 הבחירות לכנסת</w:t>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7F1DCB">
        <w:rPr>
          <w:rFonts w:ascii="David" w:hAnsi="David" w:cs="David"/>
          <w:b/>
          <w:bCs/>
          <w:sz w:val="24"/>
          <w:szCs w:val="24"/>
          <w:u w:val="single"/>
          <w:rtl/>
        </w:rPr>
        <w:tab/>
      </w:r>
      <w:r w:rsidRPr="007F1DCB">
        <w:rPr>
          <w:rFonts w:ascii="David" w:hAnsi="David" w:cs="David"/>
          <w:b/>
          <w:bCs/>
          <w:sz w:val="24"/>
          <w:szCs w:val="24"/>
          <w:u w:val="single"/>
          <w:rtl/>
        </w:rPr>
        <w:tab/>
      </w:r>
      <w:r w:rsidRPr="007F1DCB">
        <w:rPr>
          <w:rFonts w:ascii="David" w:hAnsi="David" w:cs="David"/>
          <w:b/>
          <w:bCs/>
          <w:sz w:val="24"/>
          <w:szCs w:val="24"/>
          <w:u w:val="single"/>
          <w:rtl/>
        </w:rPr>
        <w:tab/>
      </w:r>
      <w:r w:rsidRPr="007F1DCB">
        <w:rPr>
          <w:rFonts w:ascii="David" w:hAnsi="David" w:cs="David"/>
          <w:b/>
          <w:bCs/>
          <w:sz w:val="24"/>
          <w:szCs w:val="24"/>
          <w:u w:val="single"/>
          <w:rtl/>
        </w:rPr>
        <w:tab/>
      </w:r>
      <w:r w:rsidRPr="007F1DCB">
        <w:rPr>
          <w:rFonts w:ascii="David" w:hAnsi="David" w:cs="David"/>
          <w:b/>
          <w:bCs/>
          <w:sz w:val="24"/>
          <w:szCs w:val="24"/>
          <w:u w:val="single"/>
          <w:rtl/>
        </w:rPr>
        <w:tab/>
      </w:r>
      <w:r w:rsidRPr="007F1DCB">
        <w:rPr>
          <w:rFonts w:ascii="David" w:hAnsi="David" w:cs="David"/>
          <w:b/>
          <w:bCs/>
          <w:sz w:val="24"/>
          <w:szCs w:val="24"/>
          <w:u w:val="single"/>
          <w:rtl/>
        </w:rPr>
        <w:tab/>
      </w:r>
      <w:r w:rsidRPr="007F1DCB">
        <w:rPr>
          <w:rFonts w:ascii="David" w:hAnsi="David" w:cs="David"/>
          <w:b/>
          <w:bCs/>
          <w:sz w:val="24"/>
          <w:szCs w:val="24"/>
          <w:u w:val="single"/>
          <w:rtl/>
        </w:rPr>
        <w:tab/>
        <w:t>עמ'</w:t>
      </w:r>
      <w:r w:rsidRPr="007F1DCB">
        <w:rPr>
          <w:rFonts w:ascii="David" w:hAnsi="David" w:cs="David" w:hint="cs"/>
          <w:b/>
          <w:bCs/>
          <w:sz w:val="24"/>
          <w:szCs w:val="24"/>
          <w:u w:val="single"/>
          <w:rtl/>
        </w:rPr>
        <w:t xml:space="preserve"> </w:t>
      </w:r>
      <w:r>
        <w:rPr>
          <w:rFonts w:ascii="David" w:hAnsi="David" w:cs="David" w:hint="cs"/>
          <w:b/>
          <w:bCs/>
          <w:sz w:val="24"/>
          <w:szCs w:val="24"/>
          <w:u w:val="single"/>
          <w:rtl/>
        </w:rPr>
        <w:t>16</w:t>
      </w:r>
    </w:p>
    <w:p w14:paraId="09ECC462" w14:textId="77777777" w:rsidR="004C2842" w:rsidRPr="007F1DCB" w:rsidRDefault="004C2842" w:rsidP="004C2842">
      <w:pPr>
        <w:spacing w:line="276" w:lineRule="auto"/>
        <w:rPr>
          <w:rFonts w:ascii="David" w:hAnsi="David" w:cs="David"/>
          <w:sz w:val="27"/>
          <w:szCs w:val="27"/>
          <w:rtl/>
        </w:rPr>
      </w:pPr>
      <w:r w:rsidRPr="007F1DCB">
        <w:rPr>
          <w:rFonts w:ascii="David" w:hAnsi="David" w:cs="David" w:hint="cs"/>
          <w:b/>
          <w:bCs/>
          <w:sz w:val="24"/>
          <w:szCs w:val="24"/>
          <w:u w:val="single"/>
          <w:rtl/>
        </w:rPr>
        <w:t>2.1.2 מוסדות הכנסת והליך החקיקה</w:t>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Pr>
          <w:rFonts w:ascii="David" w:hAnsi="David" w:cs="David"/>
          <w:b/>
          <w:bCs/>
          <w:sz w:val="24"/>
          <w:szCs w:val="24"/>
          <w:u w:val="single"/>
          <w:rtl/>
        </w:rPr>
        <w:tab/>
      </w:r>
      <w:r w:rsidRPr="00330B58">
        <w:rPr>
          <w:rFonts w:ascii="David" w:hAnsi="David" w:cs="David"/>
          <w:b/>
          <w:bCs/>
          <w:sz w:val="24"/>
          <w:szCs w:val="24"/>
          <w:u w:val="single"/>
          <w:rtl/>
        </w:rPr>
        <w:t xml:space="preserve">עמ' </w:t>
      </w:r>
      <w:r>
        <w:rPr>
          <w:rFonts w:ascii="David" w:hAnsi="David" w:cs="David" w:hint="cs"/>
          <w:b/>
          <w:bCs/>
          <w:sz w:val="24"/>
          <w:szCs w:val="24"/>
          <w:u w:val="single"/>
          <w:rtl/>
        </w:rPr>
        <w:t>17</w:t>
      </w:r>
    </w:p>
    <w:p w14:paraId="5B368F35" w14:textId="77777777" w:rsidR="004C2842" w:rsidRPr="00330B58"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 xml:space="preserve">2.1.3 </w:t>
      </w:r>
      <w:r w:rsidRPr="00A74BA2">
        <w:rPr>
          <w:rFonts w:ascii="David" w:hAnsi="David" w:cs="David" w:hint="cs"/>
          <w:b/>
          <w:bCs/>
          <w:sz w:val="24"/>
          <w:szCs w:val="24"/>
          <w:u w:val="single"/>
          <w:rtl/>
        </w:rPr>
        <w:t>היקף ההתערבות השיפוטית בפעילות הכנסת</w:t>
      </w:r>
      <w:r w:rsidRPr="00A74BA2">
        <w:rPr>
          <w:rFonts w:ascii="David" w:hAnsi="David" w:cs="David"/>
          <w:b/>
          <w:bCs/>
          <w:u w:val="single"/>
          <w:rtl/>
        </w:rPr>
        <w:tab/>
      </w:r>
      <w:r w:rsidRPr="00A74BA2">
        <w:rPr>
          <w:rFonts w:ascii="David" w:hAnsi="David" w:cs="David"/>
          <w:b/>
          <w:bCs/>
          <w:u w:val="single"/>
          <w:rtl/>
        </w:rPr>
        <w:tab/>
      </w:r>
      <w:r w:rsidRPr="00A74BA2">
        <w:rPr>
          <w:rFonts w:ascii="David" w:hAnsi="David" w:cs="David"/>
          <w:b/>
          <w:bCs/>
          <w:u w:val="single"/>
          <w:rtl/>
        </w:rPr>
        <w:tab/>
      </w:r>
      <w:r w:rsidRPr="00A74BA2">
        <w:rPr>
          <w:rFonts w:ascii="David" w:hAnsi="David" w:cs="David"/>
          <w:b/>
          <w:bCs/>
          <w:u w:val="single"/>
          <w:rtl/>
        </w:rPr>
        <w:tab/>
      </w:r>
      <w:r w:rsidRPr="00330B58">
        <w:rPr>
          <w:rFonts w:ascii="David" w:hAnsi="David" w:cs="David"/>
          <w:b/>
          <w:bCs/>
          <w:sz w:val="24"/>
          <w:szCs w:val="24"/>
          <w:u w:val="single"/>
          <w:rtl/>
        </w:rPr>
        <w:tab/>
      </w:r>
      <w:r>
        <w:rPr>
          <w:rFonts w:ascii="David" w:hAnsi="David" w:cs="David"/>
          <w:b/>
          <w:bCs/>
          <w:sz w:val="24"/>
          <w:szCs w:val="24"/>
          <w:u w:val="single"/>
          <w:rtl/>
        </w:rPr>
        <w:tab/>
      </w:r>
      <w:r w:rsidRPr="00330B58">
        <w:rPr>
          <w:rFonts w:ascii="David" w:hAnsi="David" w:cs="David"/>
          <w:b/>
          <w:bCs/>
          <w:sz w:val="24"/>
          <w:szCs w:val="24"/>
          <w:u w:val="single"/>
          <w:rtl/>
        </w:rPr>
        <w:t>עמ'</w:t>
      </w:r>
      <w:r>
        <w:rPr>
          <w:rFonts w:ascii="David" w:hAnsi="David" w:cs="David" w:hint="cs"/>
          <w:b/>
          <w:bCs/>
          <w:sz w:val="24"/>
          <w:szCs w:val="24"/>
          <w:u w:val="single"/>
          <w:rtl/>
        </w:rPr>
        <w:t xml:space="preserve"> 19</w:t>
      </w:r>
    </w:p>
    <w:p w14:paraId="5720D984" w14:textId="77777777" w:rsidR="004C2842" w:rsidRPr="00330B58"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2.1.4 תקנון הכנסת ומעמדו</w:t>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Pr>
          <w:rFonts w:ascii="David" w:hAnsi="David" w:cs="David"/>
          <w:b/>
          <w:bCs/>
          <w:sz w:val="24"/>
          <w:szCs w:val="24"/>
          <w:u w:val="single"/>
          <w:rtl/>
        </w:rPr>
        <w:tab/>
      </w:r>
      <w:r w:rsidRPr="00330B58">
        <w:rPr>
          <w:rFonts w:ascii="David" w:hAnsi="David" w:cs="David"/>
          <w:b/>
          <w:bCs/>
          <w:sz w:val="24"/>
          <w:szCs w:val="24"/>
          <w:u w:val="single"/>
          <w:rtl/>
        </w:rPr>
        <w:t>עמ'</w:t>
      </w:r>
      <w:r>
        <w:rPr>
          <w:rFonts w:ascii="David" w:hAnsi="David" w:cs="David" w:hint="cs"/>
          <w:b/>
          <w:bCs/>
          <w:sz w:val="24"/>
          <w:szCs w:val="24"/>
          <w:u w:val="single"/>
          <w:rtl/>
        </w:rPr>
        <w:t xml:space="preserve"> 20</w:t>
      </w:r>
    </w:p>
    <w:p w14:paraId="2245810F"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2.1.5 חלוקת העבודה בין הכנסת לממשלה</w:t>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sidRPr="00330B58">
        <w:rPr>
          <w:rFonts w:ascii="David" w:hAnsi="David" w:cs="David"/>
          <w:b/>
          <w:bCs/>
          <w:sz w:val="24"/>
          <w:szCs w:val="24"/>
          <w:u w:val="single"/>
          <w:rtl/>
        </w:rPr>
        <w:tab/>
      </w:r>
      <w:r>
        <w:rPr>
          <w:rFonts w:ascii="David" w:hAnsi="David" w:cs="David"/>
          <w:b/>
          <w:bCs/>
          <w:sz w:val="24"/>
          <w:szCs w:val="24"/>
          <w:u w:val="single"/>
          <w:rtl/>
        </w:rPr>
        <w:tab/>
      </w:r>
      <w:r w:rsidRPr="00330B58">
        <w:rPr>
          <w:rFonts w:ascii="David" w:hAnsi="David" w:cs="David"/>
          <w:b/>
          <w:bCs/>
          <w:sz w:val="24"/>
          <w:szCs w:val="24"/>
          <w:u w:val="single"/>
          <w:rtl/>
        </w:rPr>
        <w:t xml:space="preserve">עמ' </w:t>
      </w:r>
      <w:r>
        <w:rPr>
          <w:rFonts w:ascii="David" w:hAnsi="David" w:cs="David" w:hint="cs"/>
          <w:b/>
          <w:bCs/>
          <w:sz w:val="24"/>
          <w:szCs w:val="24"/>
          <w:u w:val="single"/>
          <w:rtl/>
        </w:rPr>
        <w:t>21</w:t>
      </w:r>
    </w:p>
    <w:p w14:paraId="5F74E9B3"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2.1.6 חסינות חברי כנסת</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22</w:t>
      </w:r>
    </w:p>
    <w:p w14:paraId="23365C49"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2.1.7 הדחת חבר כנסת מכהן</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23</w:t>
      </w:r>
    </w:p>
    <w:p w14:paraId="777F1157" w14:textId="77777777" w:rsidR="004C2842" w:rsidRPr="00330B58"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2.2.1 בחירות</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24</w:t>
      </w:r>
    </w:p>
    <w:p w14:paraId="60C938FB" w14:textId="3296FF8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 xml:space="preserve">2.2.2 הסכמים </w:t>
      </w:r>
      <w:r w:rsidR="001A36A4">
        <w:rPr>
          <w:rFonts w:ascii="David" w:hAnsi="David" w:cs="David" w:hint="cs"/>
          <w:b/>
          <w:bCs/>
          <w:sz w:val="24"/>
          <w:szCs w:val="24"/>
          <w:u w:val="single"/>
          <w:rtl/>
        </w:rPr>
        <w:t>קואליציוניי</w:t>
      </w:r>
      <w:r w:rsidR="001A36A4">
        <w:rPr>
          <w:rFonts w:ascii="David" w:hAnsi="David" w:cs="David" w:hint="eastAsia"/>
          <w:b/>
          <w:bCs/>
          <w:sz w:val="24"/>
          <w:szCs w:val="24"/>
          <w:u w:val="single"/>
          <w:rtl/>
        </w:rPr>
        <w:t>ם</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25</w:t>
      </w:r>
    </w:p>
    <w:p w14:paraId="229BD11F"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2.2.3 סמכויות הממשלה השרים והאצלתן</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26</w:t>
      </w:r>
    </w:p>
    <w:p w14:paraId="4EB2673B"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2.2.4 הפסקת כהונת שר או סגן שר</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27</w:t>
      </w:r>
    </w:p>
    <w:p w14:paraId="2D2F1B86"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2.3 בתי המשפט</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29</w:t>
      </w:r>
    </w:p>
    <w:p w14:paraId="033FBC66" w14:textId="7C672E34"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2.4 נשיא המדינה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hint="cs"/>
          <w:b/>
          <w:bCs/>
          <w:sz w:val="24"/>
          <w:szCs w:val="24"/>
          <w:u w:val="single"/>
          <w:rtl/>
        </w:rPr>
        <w:t>31</w:t>
      </w:r>
    </w:p>
    <w:p w14:paraId="3F2B4AEE"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2.5.1 היועץ המשפטי לממשלה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31</w:t>
      </w:r>
    </w:p>
    <w:p w14:paraId="7AE656F0" w14:textId="1D646E3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2.5.2 ב</w:t>
      </w:r>
      <w:r w:rsidR="001A36A4">
        <w:rPr>
          <w:rFonts w:ascii="David" w:hAnsi="David" w:cs="David" w:hint="cs"/>
          <w:b/>
          <w:bCs/>
          <w:sz w:val="24"/>
          <w:szCs w:val="24"/>
          <w:u w:val="single"/>
          <w:rtl/>
        </w:rPr>
        <w:t>י</w:t>
      </w:r>
      <w:r>
        <w:rPr>
          <w:rFonts w:ascii="David" w:hAnsi="David" w:cs="David" w:hint="cs"/>
          <w:b/>
          <w:bCs/>
          <w:sz w:val="24"/>
          <w:szCs w:val="24"/>
          <w:u w:val="single"/>
          <w:rtl/>
        </w:rPr>
        <w:t>קורת המדינה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32</w:t>
      </w:r>
    </w:p>
    <w:p w14:paraId="71A23B28" w14:textId="23EDF7DD"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2.5.3 וועדות חקירה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hint="cs"/>
          <w:b/>
          <w:bCs/>
          <w:sz w:val="24"/>
          <w:szCs w:val="24"/>
          <w:u w:val="single"/>
          <w:rtl/>
        </w:rPr>
        <w:t>33</w:t>
      </w:r>
    </w:p>
    <w:p w14:paraId="77C4650A" w14:textId="77777777" w:rsidR="004C2842" w:rsidRPr="00783144" w:rsidRDefault="004C2842" w:rsidP="004C2842">
      <w:pPr>
        <w:spacing w:line="276" w:lineRule="auto"/>
        <w:rPr>
          <w:rFonts w:ascii="David" w:hAnsi="David" w:cs="David"/>
          <w:b/>
          <w:bCs/>
          <w:color w:val="5B9BD5" w:themeColor="accent1"/>
          <w:sz w:val="24"/>
          <w:szCs w:val="24"/>
          <w:u w:val="double"/>
          <w:rtl/>
        </w:rPr>
      </w:pPr>
      <w:r w:rsidRPr="00783144">
        <w:rPr>
          <w:rFonts w:ascii="David" w:hAnsi="David" w:cs="David" w:hint="cs"/>
          <w:b/>
          <w:bCs/>
          <w:color w:val="5B9BD5" w:themeColor="accent1"/>
          <w:sz w:val="24"/>
          <w:szCs w:val="24"/>
          <w:u w:val="double"/>
          <w:rtl/>
        </w:rPr>
        <w:t xml:space="preserve">פרק </w:t>
      </w:r>
      <w:r>
        <w:rPr>
          <w:rFonts w:ascii="David" w:hAnsi="David" w:cs="David" w:hint="cs"/>
          <w:b/>
          <w:bCs/>
          <w:color w:val="5B9BD5" w:themeColor="accent1"/>
          <w:sz w:val="24"/>
          <w:szCs w:val="24"/>
          <w:u w:val="double"/>
          <w:rtl/>
        </w:rPr>
        <w:t>שלישי</w:t>
      </w:r>
      <w:r w:rsidRPr="00783144">
        <w:rPr>
          <w:rFonts w:ascii="David" w:hAnsi="David" w:cs="David" w:hint="cs"/>
          <w:b/>
          <w:bCs/>
          <w:color w:val="5B9BD5" w:themeColor="accent1"/>
          <w:sz w:val="24"/>
          <w:szCs w:val="24"/>
          <w:u w:val="double"/>
          <w:rtl/>
        </w:rPr>
        <w:t xml:space="preserve">: </w:t>
      </w:r>
      <w:r>
        <w:rPr>
          <w:rFonts w:ascii="David" w:hAnsi="David" w:cs="David" w:hint="cs"/>
          <w:b/>
          <w:bCs/>
          <w:color w:val="5B9BD5" w:themeColor="accent1"/>
          <w:sz w:val="24"/>
          <w:szCs w:val="24"/>
          <w:u w:val="double"/>
          <w:rtl/>
        </w:rPr>
        <w:t>זכויות האזרח</w:t>
      </w:r>
    </w:p>
    <w:p w14:paraId="4465260C"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3.1.1 מידתיות ונוסחאות איזון אחרות</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33</w:t>
      </w:r>
    </w:p>
    <w:p w14:paraId="7771661C"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3.1.2 דרישת ההסמכה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36</w:t>
      </w:r>
    </w:p>
    <w:p w14:paraId="54673283"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3.1.3 הלימה לערכי המדינה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37</w:t>
      </w:r>
    </w:p>
    <w:p w14:paraId="1609ACA0"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3.1.4 תכלית ראויה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37</w:t>
      </w:r>
    </w:p>
    <w:p w14:paraId="0C303239"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3.1.5 שאלות נוספות</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38</w:t>
      </w:r>
    </w:p>
    <w:p w14:paraId="30035BBF"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3.1.6 תוצאות הפגם החוקתי</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39</w:t>
      </w:r>
    </w:p>
    <w:p w14:paraId="0BE37A38"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3.2 זכויות אזרח במשפט הפרטי</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41</w:t>
      </w:r>
    </w:p>
    <w:p w14:paraId="30D462ED"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3.3 כבוד האדם</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43</w:t>
      </w:r>
    </w:p>
    <w:p w14:paraId="5EE3FADB" w14:textId="04F83FA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3.4 זכויות חברתיות</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hint="cs"/>
          <w:b/>
          <w:bCs/>
          <w:sz w:val="24"/>
          <w:szCs w:val="24"/>
          <w:u w:val="single"/>
          <w:rtl/>
        </w:rPr>
        <w:t>46</w:t>
      </w:r>
    </w:p>
    <w:p w14:paraId="6B1B9ED0" w14:textId="2028C931" w:rsidR="004C2842" w:rsidRDefault="004C2842" w:rsidP="004C2842">
      <w:pPr>
        <w:spacing w:line="240" w:lineRule="auto"/>
        <w:jc w:val="both"/>
        <w:rPr>
          <w:rFonts w:ascii="David" w:hAnsi="David" w:cs="David"/>
          <w:b/>
          <w:bCs/>
          <w:sz w:val="24"/>
          <w:szCs w:val="24"/>
          <w:u w:val="single"/>
          <w:rtl/>
        </w:rPr>
      </w:pPr>
      <w:r>
        <w:rPr>
          <w:rFonts w:ascii="David" w:hAnsi="David" w:cs="David" w:hint="cs"/>
          <w:b/>
          <w:bCs/>
          <w:sz w:val="24"/>
          <w:szCs w:val="24"/>
          <w:u w:val="single"/>
          <w:rtl/>
        </w:rPr>
        <w:lastRenderedPageBreak/>
        <w:t xml:space="preserve">3.5.1 חופש העיסוק, </w:t>
      </w:r>
      <w:r w:rsidR="001A36A4">
        <w:rPr>
          <w:rFonts w:ascii="David" w:hAnsi="David" w:cs="David" w:hint="cs"/>
          <w:b/>
          <w:bCs/>
          <w:sz w:val="24"/>
          <w:szCs w:val="24"/>
          <w:u w:val="single"/>
          <w:rtl/>
        </w:rPr>
        <w:t>היסטוריה</w:t>
      </w:r>
      <w:r>
        <w:rPr>
          <w:rFonts w:ascii="David" w:hAnsi="David" w:cs="David" w:hint="cs"/>
          <w:b/>
          <w:bCs/>
          <w:sz w:val="24"/>
          <w:szCs w:val="24"/>
          <w:u w:val="single"/>
          <w:rtl/>
        </w:rPr>
        <w:t>, רציונל ומגמה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hint="cs"/>
          <w:b/>
          <w:bCs/>
          <w:sz w:val="24"/>
          <w:szCs w:val="24"/>
          <w:u w:val="single"/>
          <w:rtl/>
        </w:rPr>
        <w:t>49</w:t>
      </w:r>
    </w:p>
    <w:p w14:paraId="1DA88A0D"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3.5.3 היקף</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51</w:t>
      </w:r>
    </w:p>
    <w:p w14:paraId="65C4CB32"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3.5.4 פסקת ההתגברות</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51</w:t>
      </w:r>
    </w:p>
    <w:p w14:paraId="49B41907" w14:textId="449394F9"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 xml:space="preserve">3.6.1 שוויון, השוויון האריסטוטלי, היקפו </w:t>
      </w:r>
      <w:r w:rsidR="001A36A4">
        <w:rPr>
          <w:rFonts w:ascii="David" w:hAnsi="David" w:cs="David" w:hint="cs"/>
          <w:b/>
          <w:bCs/>
          <w:sz w:val="24"/>
          <w:szCs w:val="24"/>
          <w:u w:val="single"/>
          <w:rtl/>
        </w:rPr>
        <w:t>וחולשותיו</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b/>
          <w:bCs/>
          <w:sz w:val="24"/>
          <w:szCs w:val="24"/>
          <w:u w:val="single"/>
        </w:rPr>
        <w:t>53</w:t>
      </w:r>
    </w:p>
    <w:p w14:paraId="1D30EF8C" w14:textId="025361A3"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3.6.2 מעמד</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hint="cs"/>
          <w:b/>
          <w:bCs/>
          <w:sz w:val="24"/>
          <w:szCs w:val="24"/>
          <w:u w:val="single"/>
          <w:rtl/>
        </w:rPr>
        <w:t>55</w:t>
      </w:r>
    </w:p>
    <w:p w14:paraId="796284B4" w14:textId="3B9783BB"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3.6.3 סיווגים חשודים</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hint="cs"/>
          <w:b/>
          <w:bCs/>
          <w:sz w:val="24"/>
          <w:szCs w:val="24"/>
          <w:u w:val="single"/>
          <w:rtl/>
        </w:rPr>
        <w:t>56</w:t>
      </w:r>
    </w:p>
    <w:p w14:paraId="5389EC18"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3.7.1 חופש הדת וחופש מדת, רציונל</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57</w:t>
      </w:r>
    </w:p>
    <w:p w14:paraId="6D33348D"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3.7.2 היקף ומשקל</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58</w:t>
      </w:r>
    </w:p>
    <w:p w14:paraId="6073EB46"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3.8.1 חופש הביטוי, רציונל ומעמד</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60</w:t>
      </w:r>
    </w:p>
    <w:p w14:paraId="5A15C58E"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3.8.2 היקף</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61</w:t>
      </w:r>
    </w:p>
    <w:p w14:paraId="1048AC5C"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3.8.3 איך פוגעים בזכות?</w:t>
      </w:r>
      <w:r w:rsidRPr="00A01606">
        <w:rPr>
          <w:rFonts w:ascii="David" w:hAnsi="David" w:cs="David"/>
          <w:b/>
          <w:bCs/>
          <w:sz w:val="24"/>
          <w:szCs w:val="24"/>
          <w:u w:val="single"/>
          <w:rtl/>
        </w:rPr>
        <w:t xml:space="preserve"> </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62</w:t>
      </w:r>
    </w:p>
    <w:p w14:paraId="4F08FBBF"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3.8.4 חופש הביטוי מול אינטרס הציבור</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62</w:t>
      </w:r>
    </w:p>
    <w:p w14:paraId="26AE9C50"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3.8.5 חופש הביטוי מול ערכים אחרים</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63</w:t>
      </w:r>
    </w:p>
    <w:p w14:paraId="13AF7F4F"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3.8.6 יחסי פרט-תקשורת ציבורית</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64</w:t>
      </w:r>
    </w:p>
    <w:p w14:paraId="4EB3AFCC"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3.8.7 חופש הביטוי המסחרי</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65</w:t>
      </w:r>
    </w:p>
    <w:p w14:paraId="5E6C047E" w14:textId="77777777" w:rsidR="004C2842" w:rsidRPr="00DA21AD" w:rsidRDefault="004C2842" w:rsidP="004C2842">
      <w:pPr>
        <w:spacing w:line="276" w:lineRule="auto"/>
        <w:rPr>
          <w:rFonts w:ascii="David" w:hAnsi="David" w:cs="David"/>
          <w:b/>
          <w:bCs/>
          <w:color w:val="5B9BD5" w:themeColor="accent1"/>
          <w:sz w:val="24"/>
          <w:szCs w:val="24"/>
          <w:u w:val="double"/>
          <w:rtl/>
        </w:rPr>
      </w:pPr>
      <w:r w:rsidRPr="00783144">
        <w:rPr>
          <w:rFonts w:ascii="David" w:hAnsi="David" w:cs="David" w:hint="cs"/>
          <w:b/>
          <w:bCs/>
          <w:color w:val="5B9BD5" w:themeColor="accent1"/>
          <w:sz w:val="24"/>
          <w:szCs w:val="24"/>
          <w:u w:val="double"/>
          <w:rtl/>
        </w:rPr>
        <w:t xml:space="preserve">פרק </w:t>
      </w:r>
      <w:r>
        <w:rPr>
          <w:rFonts w:ascii="David" w:hAnsi="David" w:cs="David" w:hint="cs"/>
          <w:b/>
          <w:bCs/>
          <w:color w:val="5B9BD5" w:themeColor="accent1"/>
          <w:sz w:val="24"/>
          <w:szCs w:val="24"/>
          <w:u w:val="double"/>
          <w:rtl/>
        </w:rPr>
        <w:t>רביעי</w:t>
      </w:r>
      <w:r w:rsidRPr="00783144">
        <w:rPr>
          <w:rFonts w:ascii="David" w:hAnsi="David" w:cs="David" w:hint="cs"/>
          <w:b/>
          <w:bCs/>
          <w:color w:val="5B9BD5" w:themeColor="accent1"/>
          <w:sz w:val="24"/>
          <w:szCs w:val="24"/>
          <w:u w:val="double"/>
          <w:rtl/>
        </w:rPr>
        <w:t xml:space="preserve">: </w:t>
      </w:r>
      <w:r>
        <w:rPr>
          <w:rFonts w:ascii="David" w:hAnsi="David" w:cs="David" w:hint="cs"/>
          <w:b/>
          <w:bCs/>
          <w:color w:val="5B9BD5" w:themeColor="accent1"/>
          <w:sz w:val="24"/>
          <w:szCs w:val="24"/>
          <w:u w:val="double"/>
          <w:rtl/>
        </w:rPr>
        <w:t>סמכויות חירום</w:t>
      </w:r>
    </w:p>
    <w:p w14:paraId="70F53860"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4.1 הכרזה על מצב חירום</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66</w:t>
      </w:r>
    </w:p>
    <w:p w14:paraId="0A80BC94"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4.2 תקנות ההגנה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66</w:t>
      </w:r>
    </w:p>
    <w:p w14:paraId="07CF3D6E"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4.3 תקנות שעת חירום</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67</w:t>
      </w:r>
    </w:p>
    <w:p w14:paraId="34745943" w14:textId="2E7338E4"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4.4 חקיקת חירום תלוית הכרזה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hint="cs"/>
          <w:b/>
          <w:bCs/>
          <w:sz w:val="24"/>
          <w:szCs w:val="24"/>
          <w:u w:val="single"/>
          <w:rtl/>
        </w:rPr>
        <w:t>68</w:t>
      </w:r>
    </w:p>
    <w:p w14:paraId="6E9130EF" w14:textId="353F2FE6"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4.5 חקיקת חירום בלתי תלויה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hint="cs"/>
          <w:b/>
          <w:bCs/>
          <w:sz w:val="24"/>
          <w:szCs w:val="24"/>
          <w:u w:val="single"/>
          <w:rtl/>
        </w:rPr>
        <w:t>69</w:t>
      </w:r>
    </w:p>
    <w:p w14:paraId="530F399C" w14:textId="77777777" w:rsidR="004C2842" w:rsidRDefault="004C2842" w:rsidP="004C2842">
      <w:pPr>
        <w:spacing w:line="240" w:lineRule="auto"/>
        <w:rPr>
          <w:rFonts w:ascii="David" w:hAnsi="David" w:cs="David"/>
          <w:b/>
          <w:bCs/>
          <w:sz w:val="24"/>
          <w:szCs w:val="24"/>
          <w:u w:val="single"/>
          <w:rtl/>
        </w:rPr>
      </w:pPr>
      <w:r w:rsidRPr="00783144">
        <w:rPr>
          <w:rFonts w:ascii="David" w:hAnsi="David" w:cs="David" w:hint="cs"/>
          <w:b/>
          <w:bCs/>
          <w:color w:val="5B9BD5" w:themeColor="accent1"/>
          <w:sz w:val="24"/>
          <w:szCs w:val="24"/>
          <w:u w:val="double"/>
          <w:rtl/>
        </w:rPr>
        <w:t xml:space="preserve">פרק </w:t>
      </w:r>
      <w:r>
        <w:rPr>
          <w:rFonts w:ascii="David" w:hAnsi="David" w:cs="David" w:hint="cs"/>
          <w:b/>
          <w:bCs/>
          <w:color w:val="5B9BD5" w:themeColor="accent1"/>
          <w:sz w:val="24"/>
          <w:szCs w:val="24"/>
          <w:u w:val="double"/>
          <w:rtl/>
        </w:rPr>
        <w:t>חמישי</w:t>
      </w:r>
      <w:r w:rsidRPr="00783144">
        <w:rPr>
          <w:rFonts w:ascii="David" w:hAnsi="David" w:cs="David" w:hint="cs"/>
          <w:b/>
          <w:bCs/>
          <w:color w:val="5B9BD5" w:themeColor="accent1"/>
          <w:sz w:val="24"/>
          <w:szCs w:val="24"/>
          <w:u w:val="double"/>
          <w:rtl/>
        </w:rPr>
        <w:t xml:space="preserve">: </w:t>
      </w:r>
      <w:r>
        <w:rPr>
          <w:rFonts w:ascii="David" w:hAnsi="David" w:cs="David" w:hint="cs"/>
          <w:b/>
          <w:bCs/>
          <w:color w:val="5B9BD5" w:themeColor="accent1"/>
          <w:sz w:val="24"/>
          <w:szCs w:val="24"/>
          <w:u w:val="double"/>
          <w:rtl/>
        </w:rPr>
        <w:t>מדינה יהודית ודמוקרטית</w:t>
      </w:r>
    </w:p>
    <w:p w14:paraId="0A21E806" w14:textId="50EEC4F5"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5.1 הגירה ומרשם</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 xml:space="preserve">עמ' </w:t>
      </w:r>
      <w:r w:rsidR="001A36A4">
        <w:rPr>
          <w:rFonts w:ascii="David" w:hAnsi="David" w:cs="David" w:hint="cs"/>
          <w:b/>
          <w:bCs/>
          <w:sz w:val="24"/>
          <w:szCs w:val="24"/>
          <w:u w:val="single"/>
          <w:rtl/>
        </w:rPr>
        <w:t>70</w:t>
      </w:r>
    </w:p>
    <w:p w14:paraId="51CED332" w14:textId="77777777" w:rsidR="004C2842" w:rsidRDefault="004C2842" w:rsidP="004C2842">
      <w:pPr>
        <w:spacing w:line="240" w:lineRule="auto"/>
        <w:rPr>
          <w:rFonts w:ascii="David" w:hAnsi="David" w:cs="David"/>
          <w:b/>
          <w:bCs/>
          <w:sz w:val="24"/>
          <w:szCs w:val="24"/>
          <w:u w:val="single"/>
          <w:rtl/>
        </w:rPr>
      </w:pPr>
      <w:r>
        <w:rPr>
          <w:rFonts w:ascii="David" w:hAnsi="David" w:cs="David" w:hint="cs"/>
          <w:b/>
          <w:bCs/>
          <w:sz w:val="24"/>
          <w:szCs w:val="24"/>
          <w:u w:val="single"/>
          <w:rtl/>
        </w:rPr>
        <w:t>5.2 בחירות ומפלגות</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עמ' 74</w:t>
      </w:r>
    </w:p>
    <w:p w14:paraId="53035B38" w14:textId="70726CBF"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70C2C2A3" w14:textId="7AB1CCBD"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120873A9" w14:textId="6949DDC1"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51CD1A44" w14:textId="447584C9"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6B73E3F1" w14:textId="57FC74FB"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0B20B8B3" w14:textId="77777777"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292F2EF3" w14:textId="77777777"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47B17259" w14:textId="77777777"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30BD5573" w14:textId="77777777"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62A767EF" w14:textId="77777777" w:rsidR="004C2842" w:rsidRDefault="004C2842" w:rsidP="001417C7">
      <w:pPr>
        <w:spacing w:line="276" w:lineRule="auto"/>
        <w:jc w:val="center"/>
        <w:rPr>
          <w:rFonts w:ascii="David" w:hAnsi="David" w:cs="David"/>
          <w:b/>
          <w:bCs/>
          <w:color w:val="808080" w:themeColor="background1" w:themeShade="80"/>
          <w:sz w:val="30"/>
          <w:szCs w:val="30"/>
          <w:u w:val="double"/>
          <w:rtl/>
        </w:rPr>
      </w:pPr>
    </w:p>
    <w:p w14:paraId="15EA970C" w14:textId="219CCA06" w:rsidR="001417C7" w:rsidRPr="001417C7" w:rsidRDefault="001417C7" w:rsidP="001417C7">
      <w:pPr>
        <w:spacing w:line="276" w:lineRule="auto"/>
        <w:jc w:val="center"/>
        <w:rPr>
          <w:rFonts w:ascii="David" w:hAnsi="David" w:cs="David"/>
          <w:b/>
          <w:bCs/>
          <w:color w:val="808080" w:themeColor="background1" w:themeShade="80"/>
          <w:sz w:val="30"/>
          <w:szCs w:val="30"/>
          <w:u w:val="double"/>
          <w:rtl/>
        </w:rPr>
      </w:pPr>
      <w:r w:rsidRPr="001417C7">
        <w:rPr>
          <w:rFonts w:ascii="David" w:hAnsi="David" w:cs="David" w:hint="cs"/>
          <w:b/>
          <w:bCs/>
          <w:color w:val="808080" w:themeColor="background1" w:themeShade="80"/>
          <w:sz w:val="30"/>
          <w:szCs w:val="30"/>
          <w:u w:val="double"/>
          <w:rtl/>
        </w:rPr>
        <w:lastRenderedPageBreak/>
        <w:t>"לחרטט בביטחון זו הגדולה של סטודנטים למשפטים"</w:t>
      </w:r>
    </w:p>
    <w:p w14:paraId="6A9F8DC8" w14:textId="37A02650" w:rsidR="008A2270" w:rsidRDefault="00F92F57" w:rsidP="00E93786">
      <w:pPr>
        <w:spacing w:line="276" w:lineRule="auto"/>
        <w:jc w:val="center"/>
        <w:rPr>
          <w:rFonts w:ascii="David" w:hAnsi="David" w:cs="David"/>
          <w:b/>
          <w:bCs/>
          <w:color w:val="C00000"/>
          <w:sz w:val="30"/>
          <w:szCs w:val="30"/>
          <w:u w:val="double"/>
          <w:rtl/>
        </w:rPr>
      </w:pPr>
      <w:r w:rsidRPr="00493041">
        <w:rPr>
          <w:rFonts w:ascii="David" w:hAnsi="David" w:cs="David" w:hint="cs"/>
          <w:b/>
          <w:bCs/>
          <w:color w:val="C00000"/>
          <w:sz w:val="30"/>
          <w:szCs w:val="30"/>
          <w:u w:val="double"/>
          <w:rtl/>
        </w:rPr>
        <w:t xml:space="preserve"> </w:t>
      </w:r>
      <w:r w:rsidR="00493041" w:rsidRPr="00493041">
        <w:rPr>
          <w:rFonts w:ascii="David" w:hAnsi="David" w:cs="David" w:hint="cs"/>
          <w:b/>
          <w:bCs/>
          <w:color w:val="C00000"/>
          <w:sz w:val="30"/>
          <w:szCs w:val="30"/>
          <w:u w:val="double"/>
          <w:rtl/>
        </w:rPr>
        <w:t>(1) מבוא למשפט חוקתי</w:t>
      </w:r>
    </w:p>
    <w:p w14:paraId="060F1A1C" w14:textId="77777777" w:rsidR="008A2270" w:rsidRPr="008A2270" w:rsidRDefault="008A2270" w:rsidP="00E93786">
      <w:pPr>
        <w:spacing w:line="276" w:lineRule="auto"/>
        <w:jc w:val="center"/>
        <w:rPr>
          <w:rFonts w:ascii="David" w:hAnsi="David" w:cs="David"/>
          <w:b/>
          <w:bCs/>
          <w:sz w:val="27"/>
          <w:szCs w:val="27"/>
          <w:u w:val="single"/>
          <w:rtl/>
        </w:rPr>
      </w:pPr>
      <w:r w:rsidRPr="008A2270">
        <w:rPr>
          <w:rFonts w:ascii="David" w:hAnsi="David" w:cs="David" w:hint="cs"/>
          <w:b/>
          <w:bCs/>
          <w:sz w:val="27"/>
          <w:szCs w:val="27"/>
          <w:u w:val="single"/>
          <w:rtl/>
        </w:rPr>
        <w:t xml:space="preserve">1.1 חוקה </w:t>
      </w:r>
      <w:r w:rsidRPr="008A2270">
        <w:rPr>
          <w:rFonts w:ascii="David" w:hAnsi="David" w:cs="David"/>
          <w:b/>
          <w:bCs/>
          <w:sz w:val="27"/>
          <w:szCs w:val="27"/>
          <w:u w:val="single"/>
          <w:rtl/>
        </w:rPr>
        <w:t>–</w:t>
      </w:r>
      <w:r w:rsidRPr="008A2270">
        <w:rPr>
          <w:rFonts w:ascii="David" w:hAnsi="David" w:cs="David" w:hint="cs"/>
          <w:b/>
          <w:bCs/>
          <w:sz w:val="27"/>
          <w:szCs w:val="27"/>
          <w:u w:val="single"/>
          <w:rtl/>
        </w:rPr>
        <w:t xml:space="preserve"> אפיונים וטיעונים בעד ונגד</w:t>
      </w:r>
    </w:p>
    <w:p w14:paraId="0C695F98" w14:textId="77777777" w:rsidR="008A2270" w:rsidRPr="001417C7" w:rsidRDefault="008A2270" w:rsidP="009135A4">
      <w:pPr>
        <w:spacing w:after="0" w:line="276" w:lineRule="auto"/>
        <w:jc w:val="both"/>
        <w:rPr>
          <w:rFonts w:ascii="David" w:hAnsi="David" w:cs="David"/>
          <w:b/>
          <w:bCs/>
          <w:sz w:val="24"/>
          <w:szCs w:val="24"/>
          <w:highlight w:val="cyan"/>
          <w:u w:val="single"/>
        </w:rPr>
      </w:pPr>
      <w:r w:rsidRPr="001417C7">
        <w:rPr>
          <w:rFonts w:ascii="David" w:hAnsi="David" w:cs="David" w:hint="cs"/>
          <w:b/>
          <w:bCs/>
          <w:sz w:val="24"/>
          <w:szCs w:val="24"/>
          <w:highlight w:val="cyan"/>
          <w:u w:val="single"/>
          <w:rtl/>
        </w:rPr>
        <w:t>גדעון ספיר, שלושה מודלים של חוקה</w:t>
      </w:r>
      <w:r w:rsidRPr="001417C7">
        <w:rPr>
          <w:rFonts w:ascii="David" w:hAnsi="David" w:cs="David" w:hint="cs"/>
          <w:sz w:val="24"/>
          <w:szCs w:val="24"/>
          <w:highlight w:val="cyan"/>
          <w:rtl/>
        </w:rPr>
        <w:t>:</w:t>
      </w:r>
    </w:p>
    <w:p w14:paraId="4184FF45" w14:textId="77777777" w:rsidR="009F56AE" w:rsidRDefault="008A2270" w:rsidP="009135A4">
      <w:pPr>
        <w:pStyle w:val="a9"/>
        <w:spacing w:after="0" w:line="276" w:lineRule="auto"/>
        <w:ind w:left="0"/>
        <w:jc w:val="both"/>
        <w:rPr>
          <w:rFonts w:ascii="David" w:hAnsi="David" w:cs="David"/>
          <w:sz w:val="24"/>
          <w:szCs w:val="24"/>
          <w:rtl/>
        </w:rPr>
      </w:pPr>
      <w:r>
        <w:rPr>
          <w:rFonts w:ascii="David" w:hAnsi="David" w:cs="David" w:hint="cs"/>
          <w:sz w:val="24"/>
          <w:szCs w:val="24"/>
          <w:u w:val="single"/>
          <w:rtl/>
        </w:rPr>
        <w:t>מאפייני החוקה</w:t>
      </w:r>
      <w:r>
        <w:rPr>
          <w:rFonts w:ascii="David" w:hAnsi="David" w:cs="David" w:hint="cs"/>
          <w:sz w:val="24"/>
          <w:szCs w:val="24"/>
          <w:rtl/>
        </w:rPr>
        <w:t>:</w:t>
      </w:r>
    </w:p>
    <w:p w14:paraId="2641C49F" w14:textId="77777777" w:rsidR="009F56AE" w:rsidRDefault="009F56AE" w:rsidP="00E50298">
      <w:pPr>
        <w:pStyle w:val="a9"/>
        <w:numPr>
          <w:ilvl w:val="0"/>
          <w:numId w:val="1"/>
        </w:numPr>
        <w:spacing w:line="276" w:lineRule="auto"/>
        <w:jc w:val="both"/>
        <w:rPr>
          <w:rFonts w:ascii="David" w:hAnsi="David" w:cs="David"/>
          <w:sz w:val="24"/>
          <w:szCs w:val="24"/>
        </w:rPr>
      </w:pPr>
      <w:r w:rsidRPr="009135A4">
        <w:rPr>
          <w:rFonts w:ascii="David" w:hAnsi="David" w:cs="David" w:hint="cs"/>
          <w:b/>
          <w:bCs/>
          <w:sz w:val="24"/>
          <w:szCs w:val="24"/>
          <w:highlight w:val="green"/>
          <w:rtl/>
        </w:rPr>
        <w:t>עליונות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בעלת מעמד גבוה יותר מחקיקה רגילה. במקרה של התנגשות בין חקיקה רגילה לחוקה </w:t>
      </w:r>
      <w:r>
        <w:rPr>
          <w:rFonts w:ascii="David" w:hAnsi="David" w:cs="David"/>
          <w:sz w:val="24"/>
          <w:szCs w:val="24"/>
          <w:rtl/>
        </w:rPr>
        <w:t>–</w:t>
      </w:r>
      <w:r>
        <w:rPr>
          <w:rFonts w:ascii="David" w:hAnsi="David" w:cs="David" w:hint="cs"/>
          <w:sz w:val="24"/>
          <w:szCs w:val="24"/>
          <w:rtl/>
        </w:rPr>
        <w:t xml:space="preserve"> ידה של החוקה על העליונה. בעלת התוקף הנורמטיבי הגבוה ביותר בפירמידת הנורמות. כששתי נורמות באותו המדרג </w:t>
      </w:r>
      <w:r>
        <w:rPr>
          <w:rFonts w:ascii="David" w:hAnsi="David" w:cs="David"/>
          <w:sz w:val="24"/>
          <w:szCs w:val="24"/>
          <w:rtl/>
        </w:rPr>
        <w:t>–</w:t>
      </w:r>
      <w:r>
        <w:rPr>
          <w:rFonts w:ascii="David" w:hAnsi="David" w:cs="David" w:hint="cs"/>
          <w:sz w:val="24"/>
          <w:szCs w:val="24"/>
          <w:rtl/>
        </w:rPr>
        <w:t xml:space="preserve"> המאוחרת תגבר, הספציפית תגבר. </w:t>
      </w:r>
    </w:p>
    <w:p w14:paraId="4420D756" w14:textId="77777777" w:rsidR="009F56AE" w:rsidRDefault="009F56AE" w:rsidP="00E50298">
      <w:pPr>
        <w:pStyle w:val="a9"/>
        <w:numPr>
          <w:ilvl w:val="0"/>
          <w:numId w:val="1"/>
        </w:numPr>
        <w:spacing w:line="276" w:lineRule="auto"/>
        <w:jc w:val="both"/>
        <w:rPr>
          <w:rFonts w:ascii="David" w:hAnsi="David" w:cs="David"/>
          <w:sz w:val="24"/>
          <w:szCs w:val="24"/>
        </w:rPr>
      </w:pPr>
      <w:r w:rsidRPr="009135A4">
        <w:rPr>
          <w:rFonts w:ascii="David" w:hAnsi="David" w:cs="David" w:hint="cs"/>
          <w:b/>
          <w:bCs/>
          <w:sz w:val="24"/>
          <w:szCs w:val="24"/>
          <w:highlight w:val="green"/>
          <w:rtl/>
        </w:rPr>
        <w:t>נוקשות</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קיומו של מנגנון מיוחד לשינוי החוקה. מדובר במנגנון נוקשה יותר שמטרתו </w:t>
      </w:r>
      <w:r w:rsidR="007E71AA">
        <w:rPr>
          <w:rFonts w:ascii="David" w:hAnsi="David" w:cs="David" w:hint="cs"/>
          <w:sz w:val="24"/>
          <w:szCs w:val="24"/>
          <w:rtl/>
        </w:rPr>
        <w:t>הינה להגן על עליונותה של החוקה.</w:t>
      </w:r>
      <w:r w:rsidR="00D700A2">
        <w:rPr>
          <w:rFonts w:ascii="David" w:hAnsi="David" w:cs="David" w:hint="cs"/>
          <w:sz w:val="24"/>
          <w:szCs w:val="24"/>
          <w:rtl/>
        </w:rPr>
        <w:t xml:space="preserve"> היעדרה של נוקשות מחלישה פורמלית את עליונותה של החוקה.</w:t>
      </w:r>
    </w:p>
    <w:p w14:paraId="3AF1D456" w14:textId="77777777" w:rsidR="007E71AA" w:rsidRDefault="007E71AA" w:rsidP="00A440CF">
      <w:pPr>
        <w:pStyle w:val="a9"/>
        <w:numPr>
          <w:ilvl w:val="0"/>
          <w:numId w:val="2"/>
        </w:numPr>
        <w:spacing w:line="276" w:lineRule="auto"/>
        <w:jc w:val="both"/>
        <w:rPr>
          <w:rFonts w:ascii="David" w:hAnsi="David" w:cs="David"/>
          <w:sz w:val="24"/>
          <w:szCs w:val="24"/>
        </w:rPr>
      </w:pPr>
      <w:r>
        <w:rPr>
          <w:rFonts w:ascii="David" w:hAnsi="David" w:cs="David" w:hint="cs"/>
          <w:b/>
          <w:bCs/>
          <w:sz w:val="24"/>
          <w:szCs w:val="24"/>
          <w:rtl/>
        </w:rPr>
        <w:t xml:space="preserve">שריון מוחלט </w:t>
      </w:r>
      <w:r w:rsidR="00D700A2">
        <w:rPr>
          <w:rFonts w:ascii="David" w:hAnsi="David" w:cs="David"/>
          <w:sz w:val="24"/>
          <w:szCs w:val="24"/>
          <w:rtl/>
        </w:rPr>
        <w:t>–</w:t>
      </w:r>
      <w:r w:rsidR="00D700A2">
        <w:rPr>
          <w:rFonts w:ascii="David" w:hAnsi="David" w:cs="David" w:hint="cs"/>
          <w:sz w:val="24"/>
          <w:szCs w:val="24"/>
          <w:rtl/>
        </w:rPr>
        <w:t xml:space="preserve">קיצוני. לא ניתן בשום אופן (למעט מהפכה ) לשנות ס' מסוים בחוקה. </w:t>
      </w:r>
    </w:p>
    <w:p w14:paraId="6A6BB5C4" w14:textId="77777777" w:rsidR="00D700A2" w:rsidRDefault="00D700A2" w:rsidP="00A440CF">
      <w:pPr>
        <w:pStyle w:val="a9"/>
        <w:numPr>
          <w:ilvl w:val="0"/>
          <w:numId w:val="2"/>
        </w:numPr>
        <w:spacing w:line="276" w:lineRule="auto"/>
        <w:jc w:val="both"/>
        <w:rPr>
          <w:rFonts w:ascii="David" w:hAnsi="David" w:cs="David"/>
          <w:sz w:val="24"/>
          <w:szCs w:val="24"/>
        </w:rPr>
      </w:pPr>
      <w:r w:rsidRPr="00B1168A">
        <w:rPr>
          <w:rFonts w:ascii="David" w:hAnsi="David" w:cs="David" w:hint="cs"/>
          <w:b/>
          <w:bCs/>
          <w:sz w:val="24"/>
          <w:szCs w:val="24"/>
          <w:highlight w:val="yellow"/>
          <w:rtl/>
        </w:rPr>
        <w:t>שריון יחסי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נפוץ. דרישה של רוב מיוחד/מיוחס כתנאי לשינוי. הצבת רף גבוה יותר ביחס לזה המוצב בחקיקה רגילה.</w:t>
      </w:r>
    </w:p>
    <w:p w14:paraId="412907D4" w14:textId="77777777" w:rsidR="00D700A2" w:rsidRDefault="00D700A2" w:rsidP="00A440CF">
      <w:pPr>
        <w:pStyle w:val="a9"/>
        <w:numPr>
          <w:ilvl w:val="0"/>
          <w:numId w:val="2"/>
        </w:numPr>
        <w:spacing w:line="276" w:lineRule="auto"/>
        <w:jc w:val="both"/>
        <w:rPr>
          <w:rFonts w:ascii="David" w:hAnsi="David" w:cs="David"/>
          <w:sz w:val="24"/>
          <w:szCs w:val="24"/>
        </w:rPr>
      </w:pPr>
      <w:r>
        <w:rPr>
          <w:rFonts w:ascii="David" w:hAnsi="David" w:cs="David" w:hint="cs"/>
          <w:b/>
          <w:bCs/>
          <w:sz w:val="24"/>
          <w:szCs w:val="24"/>
          <w:rtl/>
        </w:rPr>
        <w:t xml:space="preserve">שריון זמני </w:t>
      </w:r>
      <w:r>
        <w:rPr>
          <w:rFonts w:ascii="David" w:hAnsi="David" w:cs="David"/>
          <w:sz w:val="24"/>
          <w:szCs w:val="24"/>
          <w:rtl/>
        </w:rPr>
        <w:t>–</w:t>
      </w:r>
      <w:r>
        <w:rPr>
          <w:rFonts w:ascii="David" w:hAnsi="David" w:cs="David" w:hint="cs"/>
          <w:sz w:val="24"/>
          <w:szCs w:val="24"/>
          <w:rtl/>
        </w:rPr>
        <w:t xml:space="preserve"> נדיר. שריון זמני של ס' אשר בחלוף הזמן פרק הזמן ניתן יהיה לשנותם.</w:t>
      </w:r>
    </w:p>
    <w:p w14:paraId="5E1E31DF" w14:textId="77777777" w:rsidR="00D700A2" w:rsidRDefault="00D700A2" w:rsidP="00A440CF">
      <w:pPr>
        <w:pStyle w:val="a9"/>
        <w:numPr>
          <w:ilvl w:val="0"/>
          <w:numId w:val="2"/>
        </w:numPr>
        <w:spacing w:line="276" w:lineRule="auto"/>
        <w:jc w:val="both"/>
        <w:rPr>
          <w:rFonts w:ascii="David" w:hAnsi="David" w:cs="David"/>
          <w:sz w:val="24"/>
          <w:szCs w:val="24"/>
        </w:rPr>
      </w:pPr>
      <w:r>
        <w:rPr>
          <w:rFonts w:ascii="David" w:hAnsi="David" w:cs="David" w:hint="cs"/>
          <w:b/>
          <w:bCs/>
          <w:sz w:val="24"/>
          <w:szCs w:val="24"/>
          <w:rtl/>
        </w:rPr>
        <w:t>שריון מותנה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התרחשות אירוע מסוים כתנאי לשינוי בחוקה. </w:t>
      </w:r>
    </w:p>
    <w:p w14:paraId="476C1A64" w14:textId="77777777" w:rsidR="007E71AA" w:rsidRDefault="00BE0205" w:rsidP="00E50298">
      <w:pPr>
        <w:pStyle w:val="a9"/>
        <w:numPr>
          <w:ilvl w:val="0"/>
          <w:numId w:val="1"/>
        </w:numPr>
        <w:spacing w:line="276" w:lineRule="auto"/>
        <w:jc w:val="both"/>
        <w:rPr>
          <w:rFonts w:ascii="David" w:hAnsi="David" w:cs="David"/>
          <w:sz w:val="24"/>
          <w:szCs w:val="24"/>
        </w:rPr>
      </w:pPr>
      <w:r w:rsidRPr="009135A4">
        <w:rPr>
          <w:rFonts w:ascii="David" w:hAnsi="David" w:cs="David" w:hint="cs"/>
          <w:b/>
          <w:bCs/>
          <w:sz w:val="24"/>
          <w:szCs w:val="24"/>
          <w:highlight w:val="green"/>
          <w:rtl/>
        </w:rPr>
        <w:t>סגנון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תמציתי וקצר יותר מחקיקה רגילה. עוסק בעקרונות יסוד מופשטים.</w:t>
      </w:r>
    </w:p>
    <w:p w14:paraId="193D5B20" w14:textId="77777777" w:rsidR="00BE0205" w:rsidRDefault="00BE0205" w:rsidP="00E50298">
      <w:pPr>
        <w:pStyle w:val="a9"/>
        <w:numPr>
          <w:ilvl w:val="0"/>
          <w:numId w:val="1"/>
        </w:numPr>
        <w:spacing w:line="276" w:lineRule="auto"/>
        <w:jc w:val="both"/>
        <w:rPr>
          <w:rFonts w:ascii="David" w:hAnsi="David" w:cs="David"/>
          <w:sz w:val="24"/>
          <w:szCs w:val="24"/>
        </w:rPr>
      </w:pPr>
      <w:r w:rsidRPr="009135A4">
        <w:rPr>
          <w:rFonts w:ascii="David" w:hAnsi="David" w:cs="David" w:hint="cs"/>
          <w:b/>
          <w:bCs/>
          <w:sz w:val="24"/>
          <w:szCs w:val="24"/>
          <w:highlight w:val="green"/>
          <w:rtl/>
        </w:rPr>
        <w:t>תוכן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קובע את כללי המשחק בחברה. כולל את מבנה המשטר והזכויות. </w:t>
      </w:r>
    </w:p>
    <w:p w14:paraId="61DDAA92" w14:textId="28734A6E" w:rsidR="007B6494" w:rsidRDefault="00981E26" w:rsidP="00E50298">
      <w:pPr>
        <w:pStyle w:val="a9"/>
        <w:numPr>
          <w:ilvl w:val="0"/>
          <w:numId w:val="1"/>
        </w:numPr>
        <w:spacing w:line="276" w:lineRule="auto"/>
        <w:jc w:val="both"/>
        <w:rPr>
          <w:rFonts w:ascii="David" w:hAnsi="David" w:cs="David"/>
          <w:sz w:val="24"/>
          <w:szCs w:val="24"/>
        </w:rPr>
      </w:pPr>
      <w:r w:rsidRPr="009135A4">
        <w:rPr>
          <w:rFonts w:ascii="David" w:hAnsi="David" w:cs="David" w:hint="cs"/>
          <w:b/>
          <w:bCs/>
          <w:sz w:val="24"/>
          <w:szCs w:val="24"/>
          <w:highlight w:val="green"/>
          <w:rtl/>
        </w:rPr>
        <w:t>דרך קבלה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נוצרת ע"י גוף מכונן. </w:t>
      </w:r>
      <w:r w:rsidR="007B6494">
        <w:rPr>
          <w:rFonts w:ascii="David" w:hAnsi="David" w:cs="David" w:hint="cs"/>
          <w:sz w:val="24"/>
          <w:szCs w:val="24"/>
          <w:rtl/>
        </w:rPr>
        <w:t xml:space="preserve">בישראל </w:t>
      </w:r>
      <w:r w:rsidR="007B6494">
        <w:rPr>
          <w:rFonts w:ascii="David" w:hAnsi="David" w:cs="David"/>
          <w:sz w:val="24"/>
          <w:szCs w:val="24"/>
          <w:rtl/>
        </w:rPr>
        <w:t>–</w:t>
      </w:r>
      <w:r w:rsidR="007B6494">
        <w:rPr>
          <w:rFonts w:ascii="David" w:hAnsi="David" w:cs="David" w:hint="cs"/>
          <w:sz w:val="24"/>
          <w:szCs w:val="24"/>
          <w:rtl/>
        </w:rPr>
        <w:t xml:space="preserve"> הכנסת. חסרון בכינון חוקה ע"י הגוף המחוקק </w:t>
      </w:r>
      <w:r w:rsidR="007B6494">
        <w:rPr>
          <w:rFonts w:ascii="David" w:hAnsi="David" w:cs="David"/>
          <w:sz w:val="24"/>
          <w:szCs w:val="24"/>
          <w:rtl/>
        </w:rPr>
        <w:t>–</w:t>
      </w:r>
      <w:r w:rsidR="007B6494">
        <w:rPr>
          <w:rFonts w:ascii="David" w:hAnsi="David" w:cs="David" w:hint="cs"/>
          <w:sz w:val="24"/>
          <w:szCs w:val="24"/>
          <w:rtl/>
        </w:rPr>
        <w:t xml:space="preserve"> אינטרס מובנה כנגד החוקה מאחר וזו תחליש אותו</w:t>
      </w:r>
      <w:r w:rsidR="00B1168A">
        <w:rPr>
          <w:rFonts w:ascii="David" w:hAnsi="David" w:cs="David" w:hint="cs"/>
          <w:sz w:val="24"/>
          <w:szCs w:val="24"/>
          <w:rtl/>
        </w:rPr>
        <w:t>, בדר"כ מכ</w:t>
      </w:r>
      <w:r w:rsidR="009135A4">
        <w:rPr>
          <w:rFonts w:ascii="David" w:hAnsi="David" w:cs="David" w:hint="cs"/>
          <w:sz w:val="24"/>
          <w:szCs w:val="24"/>
          <w:rtl/>
        </w:rPr>
        <w:t>ו</w:t>
      </w:r>
      <w:r w:rsidR="00B1168A">
        <w:rPr>
          <w:rFonts w:ascii="David" w:hAnsi="David" w:cs="David" w:hint="cs"/>
          <w:sz w:val="24"/>
          <w:szCs w:val="24"/>
          <w:rtl/>
        </w:rPr>
        <w:t>ננים חוקה ברגעי משבר אך בישראל טרם נעשה כך.</w:t>
      </w:r>
    </w:p>
    <w:p w14:paraId="0FE59BFA" w14:textId="77777777" w:rsidR="007B6494" w:rsidRDefault="007B6494" w:rsidP="00E93786">
      <w:pPr>
        <w:pStyle w:val="a9"/>
        <w:spacing w:line="276" w:lineRule="auto"/>
        <w:ind w:left="0"/>
        <w:jc w:val="both"/>
        <w:rPr>
          <w:rFonts w:ascii="David" w:hAnsi="David" w:cs="David"/>
          <w:sz w:val="24"/>
          <w:szCs w:val="24"/>
          <w:rtl/>
        </w:rPr>
      </w:pPr>
      <w:r>
        <w:rPr>
          <w:rFonts w:ascii="David" w:hAnsi="David" w:cs="David" w:hint="cs"/>
          <w:sz w:val="24"/>
          <w:szCs w:val="24"/>
          <w:u w:val="single"/>
          <w:rtl/>
        </w:rPr>
        <w:t>תכליות החוקה</w:t>
      </w:r>
      <w:r>
        <w:rPr>
          <w:rFonts w:ascii="David" w:hAnsi="David" w:cs="David" w:hint="cs"/>
          <w:sz w:val="24"/>
          <w:szCs w:val="24"/>
          <w:rtl/>
        </w:rPr>
        <w:t>:</w:t>
      </w:r>
    </w:p>
    <w:p w14:paraId="133A5F2A" w14:textId="69FB1FBF" w:rsidR="007B6494" w:rsidRDefault="002D0245" w:rsidP="00E50298">
      <w:pPr>
        <w:pStyle w:val="a9"/>
        <w:numPr>
          <w:ilvl w:val="0"/>
          <w:numId w:val="3"/>
        </w:numPr>
        <w:spacing w:line="276" w:lineRule="auto"/>
        <w:jc w:val="both"/>
        <w:rPr>
          <w:rFonts w:ascii="David" w:hAnsi="David" w:cs="David"/>
          <w:sz w:val="24"/>
          <w:szCs w:val="24"/>
        </w:rPr>
      </w:pPr>
      <w:r w:rsidRPr="002D0245">
        <w:rPr>
          <w:rFonts w:ascii="David" w:hAnsi="David" w:cs="David" w:hint="cs"/>
          <w:sz w:val="24"/>
          <w:szCs w:val="24"/>
          <w:rtl/>
        </w:rPr>
        <w:t xml:space="preserve">עיגון החוקה כדי שכללי </w:t>
      </w:r>
      <w:r w:rsidR="005B3D28">
        <w:rPr>
          <w:rFonts w:ascii="David" w:hAnsi="David" w:cs="David" w:hint="cs"/>
          <w:sz w:val="24"/>
          <w:szCs w:val="24"/>
          <w:rtl/>
        </w:rPr>
        <w:t>המשחק</w:t>
      </w:r>
      <w:r w:rsidRPr="002D0245">
        <w:rPr>
          <w:rFonts w:ascii="David" w:hAnsi="David" w:cs="David" w:hint="cs"/>
          <w:sz w:val="24"/>
          <w:szCs w:val="24"/>
          <w:rtl/>
        </w:rPr>
        <w:t xml:space="preserve"> יהיו</w:t>
      </w:r>
      <w:r>
        <w:rPr>
          <w:rFonts w:ascii="David" w:hAnsi="David" w:cs="David" w:hint="cs"/>
          <w:b/>
          <w:bCs/>
          <w:sz w:val="24"/>
          <w:szCs w:val="24"/>
          <w:rtl/>
        </w:rPr>
        <w:t xml:space="preserve"> קבועים ויציבים</w:t>
      </w:r>
      <w:r>
        <w:rPr>
          <w:rFonts w:ascii="David" w:hAnsi="David" w:cs="David" w:hint="cs"/>
          <w:sz w:val="24"/>
          <w:szCs w:val="24"/>
          <w:rtl/>
        </w:rPr>
        <w:t>.</w:t>
      </w:r>
      <w:r w:rsidR="00AE636E">
        <w:rPr>
          <w:rFonts w:ascii="David" w:hAnsi="David" w:cs="David" w:hint="cs"/>
          <w:sz w:val="24"/>
          <w:szCs w:val="24"/>
          <w:rtl/>
        </w:rPr>
        <w:t xml:space="preserve"> כיצד משיגים יציבות </w:t>
      </w:r>
      <w:r w:rsidR="00AE636E">
        <w:rPr>
          <w:rFonts w:ascii="David" w:hAnsi="David" w:cs="David"/>
          <w:sz w:val="24"/>
          <w:szCs w:val="24"/>
          <w:rtl/>
        </w:rPr>
        <w:t>–</w:t>
      </w:r>
      <w:r w:rsidR="00AE636E">
        <w:rPr>
          <w:rFonts w:ascii="David" w:hAnsi="David" w:cs="David" w:hint="cs"/>
          <w:sz w:val="24"/>
          <w:szCs w:val="24"/>
          <w:rtl/>
        </w:rPr>
        <w:t xml:space="preserve"> שריון העליונות</w:t>
      </w:r>
      <w:r w:rsidR="009135A4">
        <w:rPr>
          <w:rFonts w:ascii="David" w:hAnsi="David" w:cs="David" w:hint="cs"/>
          <w:sz w:val="24"/>
          <w:szCs w:val="24"/>
          <w:rtl/>
        </w:rPr>
        <w:t>.</w:t>
      </w:r>
    </w:p>
    <w:p w14:paraId="41617825" w14:textId="77777777" w:rsidR="002D0245" w:rsidRDefault="002D0245" w:rsidP="00E50298">
      <w:pPr>
        <w:pStyle w:val="a9"/>
        <w:numPr>
          <w:ilvl w:val="0"/>
          <w:numId w:val="3"/>
        </w:numPr>
        <w:spacing w:line="276" w:lineRule="auto"/>
        <w:jc w:val="both"/>
        <w:rPr>
          <w:rFonts w:ascii="David" w:hAnsi="David" w:cs="David"/>
          <w:sz w:val="24"/>
          <w:szCs w:val="24"/>
        </w:rPr>
      </w:pPr>
      <w:r>
        <w:rPr>
          <w:rFonts w:ascii="David" w:hAnsi="David" w:cs="David" w:hint="cs"/>
          <w:sz w:val="24"/>
          <w:szCs w:val="24"/>
          <w:rtl/>
        </w:rPr>
        <w:t xml:space="preserve">עיגון הזכויות </w:t>
      </w:r>
      <w:r>
        <w:rPr>
          <w:rFonts w:ascii="David" w:hAnsi="David" w:cs="David" w:hint="cs"/>
          <w:b/>
          <w:bCs/>
          <w:sz w:val="24"/>
          <w:szCs w:val="24"/>
          <w:rtl/>
        </w:rPr>
        <w:t>בשל החשש מטבעו של האדם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ובכך החוקה מגנה על עצמה מפני עצמנו.</w:t>
      </w:r>
    </w:p>
    <w:p w14:paraId="6B9F8A78" w14:textId="636A95A0" w:rsidR="00023F1A" w:rsidRPr="009135A4" w:rsidRDefault="00E86949" w:rsidP="00E86949">
      <w:pPr>
        <w:spacing w:after="0" w:line="276" w:lineRule="auto"/>
        <w:jc w:val="both"/>
        <w:rPr>
          <w:rFonts w:ascii="David" w:hAnsi="David" w:cs="David"/>
          <w:b/>
          <w:bCs/>
          <w:sz w:val="24"/>
          <w:szCs w:val="24"/>
          <w:u w:val="single"/>
        </w:rPr>
      </w:pPr>
      <w:r w:rsidRPr="00E86949">
        <w:rPr>
          <w:rFonts w:ascii="David" w:hAnsi="David" w:cs="David"/>
          <w:b/>
          <w:bCs/>
          <w:sz w:val="24"/>
          <w:szCs w:val="24"/>
          <w:highlight w:val="cyan"/>
          <w:u w:val="single"/>
          <w:rtl/>
        </w:rPr>
        <w:t>שתי גישות למתן ביקורת שיפוטית</w:t>
      </w:r>
      <w:r w:rsidR="009135A4">
        <w:rPr>
          <w:rFonts w:ascii="David" w:hAnsi="David" w:cs="David" w:hint="cs"/>
          <w:b/>
          <w:bCs/>
          <w:sz w:val="24"/>
          <w:szCs w:val="24"/>
          <w:highlight w:val="cyan"/>
          <w:u w:val="single"/>
          <w:rtl/>
        </w:rPr>
        <w:t>,</w:t>
      </w:r>
      <w:r w:rsidR="005B3D28" w:rsidRPr="009135A4">
        <w:rPr>
          <w:rFonts w:ascii="David" w:hAnsi="David" w:cs="David" w:hint="cs"/>
          <w:b/>
          <w:bCs/>
          <w:sz w:val="24"/>
          <w:szCs w:val="24"/>
          <w:highlight w:val="cyan"/>
          <w:u w:val="single"/>
          <w:rtl/>
        </w:rPr>
        <w:t xml:space="preserve"> </w:t>
      </w:r>
      <w:r w:rsidR="00023F1A" w:rsidRPr="009135A4">
        <w:rPr>
          <w:rFonts w:ascii="David" w:hAnsi="David" w:cs="David" w:hint="cs"/>
          <w:b/>
          <w:bCs/>
          <w:sz w:val="24"/>
          <w:szCs w:val="24"/>
          <w:highlight w:val="cyan"/>
          <w:u w:val="single"/>
          <w:rtl/>
        </w:rPr>
        <w:t xml:space="preserve">גדעון ספיר, המהפכה החוקתית </w:t>
      </w:r>
      <w:r w:rsidR="00023F1A" w:rsidRPr="009135A4">
        <w:rPr>
          <w:rFonts w:ascii="David" w:hAnsi="David" w:cs="David"/>
          <w:b/>
          <w:bCs/>
          <w:sz w:val="24"/>
          <w:szCs w:val="24"/>
          <w:highlight w:val="cyan"/>
          <w:u w:val="single"/>
          <w:rtl/>
        </w:rPr>
        <w:t>–</w:t>
      </w:r>
      <w:r w:rsidR="00023F1A" w:rsidRPr="009135A4">
        <w:rPr>
          <w:rFonts w:ascii="David" w:hAnsi="David" w:cs="David" w:hint="cs"/>
          <w:b/>
          <w:bCs/>
          <w:sz w:val="24"/>
          <w:szCs w:val="24"/>
          <w:highlight w:val="cyan"/>
          <w:u w:val="single"/>
          <w:rtl/>
        </w:rPr>
        <w:t xml:space="preserve"> עבר, הווה ועתיד</w:t>
      </w:r>
      <w:r w:rsidR="00023F1A" w:rsidRPr="009135A4">
        <w:rPr>
          <w:rFonts w:ascii="David" w:hAnsi="David" w:cs="David" w:hint="cs"/>
          <w:sz w:val="24"/>
          <w:szCs w:val="24"/>
          <w:highlight w:val="cyan"/>
          <w:rtl/>
        </w:rPr>
        <w:t>.</w:t>
      </w:r>
    </w:p>
    <w:p w14:paraId="7C3A437A" w14:textId="77777777" w:rsidR="007C4B17" w:rsidRDefault="007C4B17" w:rsidP="009135A4">
      <w:pPr>
        <w:pStyle w:val="a9"/>
        <w:numPr>
          <w:ilvl w:val="0"/>
          <w:numId w:val="4"/>
        </w:numPr>
        <w:spacing w:after="0" w:line="276" w:lineRule="auto"/>
        <w:jc w:val="both"/>
        <w:rPr>
          <w:rFonts w:ascii="David" w:hAnsi="David" w:cs="David"/>
          <w:sz w:val="24"/>
          <w:szCs w:val="24"/>
        </w:rPr>
      </w:pPr>
      <w:r w:rsidRPr="009135A4">
        <w:rPr>
          <w:rFonts w:ascii="David" w:hAnsi="David" w:cs="David" w:hint="cs"/>
          <w:b/>
          <w:bCs/>
          <w:sz w:val="24"/>
          <w:szCs w:val="24"/>
          <w:highlight w:val="green"/>
          <w:rtl/>
        </w:rPr>
        <w:t>מודל ריכוזי</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משפט אזרחי, רק בימ"ש לחוקה יוכל לבצע ביקורת שיפוטית.</w:t>
      </w:r>
    </w:p>
    <w:p w14:paraId="623B8A51" w14:textId="00276923" w:rsidR="007C4B17" w:rsidRDefault="007C4B17" w:rsidP="009135A4">
      <w:pPr>
        <w:pStyle w:val="a9"/>
        <w:numPr>
          <w:ilvl w:val="0"/>
          <w:numId w:val="4"/>
        </w:numPr>
        <w:spacing w:after="0" w:line="276" w:lineRule="auto"/>
        <w:jc w:val="both"/>
        <w:rPr>
          <w:rFonts w:ascii="David" w:hAnsi="David" w:cs="David"/>
          <w:sz w:val="24"/>
          <w:szCs w:val="24"/>
        </w:rPr>
      </w:pPr>
      <w:r w:rsidRPr="009135A4">
        <w:rPr>
          <w:rFonts w:ascii="David" w:hAnsi="David" w:cs="David" w:hint="cs"/>
          <w:b/>
          <w:bCs/>
          <w:sz w:val="24"/>
          <w:szCs w:val="24"/>
          <w:highlight w:val="green"/>
          <w:rtl/>
        </w:rPr>
        <w:t>מודל ביזורי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משפט מקובל, כל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יוכל לדון בענייני חוקה.</w:t>
      </w:r>
    </w:p>
    <w:p w14:paraId="21362DF4" w14:textId="77777777" w:rsidR="007C4B17" w:rsidRDefault="007C4B17" w:rsidP="00E50298">
      <w:pPr>
        <w:pStyle w:val="a9"/>
        <w:numPr>
          <w:ilvl w:val="0"/>
          <w:numId w:val="5"/>
        </w:numPr>
        <w:spacing w:line="276" w:lineRule="auto"/>
        <w:jc w:val="both"/>
        <w:rPr>
          <w:rFonts w:ascii="David" w:hAnsi="David" w:cs="David"/>
          <w:sz w:val="24"/>
          <w:szCs w:val="24"/>
        </w:rPr>
      </w:pPr>
      <w:r w:rsidRPr="009135A4">
        <w:rPr>
          <w:rFonts w:ascii="David" w:hAnsi="David" w:cs="David" w:hint="cs"/>
          <w:sz w:val="24"/>
          <w:szCs w:val="24"/>
          <w:highlight w:val="yellow"/>
          <w:u w:val="single"/>
          <w:rtl/>
        </w:rPr>
        <w:t>בישראל</w:t>
      </w:r>
      <w:r w:rsidRPr="009135A4">
        <w:rPr>
          <w:rFonts w:ascii="David" w:hAnsi="David" w:cs="David" w:hint="cs"/>
          <w:sz w:val="24"/>
          <w:szCs w:val="24"/>
          <w:highlight w:val="yellow"/>
          <w:rtl/>
        </w:rPr>
        <w:t xml:space="preserve"> </w:t>
      </w:r>
      <w:r w:rsidRPr="009135A4">
        <w:rPr>
          <w:rFonts w:ascii="David" w:hAnsi="David" w:cs="David"/>
          <w:sz w:val="24"/>
          <w:szCs w:val="24"/>
          <w:highlight w:val="yellow"/>
          <w:rtl/>
        </w:rPr>
        <w:t>–</w:t>
      </w:r>
      <w:r w:rsidRPr="009135A4">
        <w:rPr>
          <w:rFonts w:ascii="David" w:hAnsi="David" w:cs="David" w:hint="cs"/>
          <w:sz w:val="24"/>
          <w:szCs w:val="24"/>
          <w:highlight w:val="yellow"/>
          <w:rtl/>
        </w:rPr>
        <w:t xml:space="preserve"> </w:t>
      </w:r>
      <w:r w:rsidRPr="009135A4">
        <w:rPr>
          <w:rFonts w:ascii="David" w:hAnsi="David" w:cs="David" w:hint="cs"/>
          <w:b/>
          <w:bCs/>
          <w:sz w:val="24"/>
          <w:szCs w:val="24"/>
          <w:highlight w:val="yellow"/>
          <w:rtl/>
        </w:rPr>
        <w:t>בג"ץ</w:t>
      </w:r>
      <w:r>
        <w:rPr>
          <w:rFonts w:ascii="David" w:hAnsi="David" w:cs="David" w:hint="cs"/>
          <w:sz w:val="24"/>
          <w:szCs w:val="24"/>
          <w:rtl/>
        </w:rPr>
        <w:t xml:space="preserve"> מבצע ביקורת שיפוטית </w:t>
      </w:r>
      <w:r>
        <w:rPr>
          <w:rFonts w:ascii="David" w:hAnsi="David" w:cs="David"/>
          <w:sz w:val="24"/>
          <w:szCs w:val="24"/>
          <w:rtl/>
        </w:rPr>
        <w:t>–</w:t>
      </w:r>
      <w:r>
        <w:rPr>
          <w:rFonts w:ascii="David" w:hAnsi="David" w:cs="David" w:hint="cs"/>
          <w:sz w:val="24"/>
          <w:szCs w:val="24"/>
          <w:rtl/>
        </w:rPr>
        <w:t xml:space="preserve"> מאפיין של המודל ה</w:t>
      </w:r>
      <w:r w:rsidRPr="009135A4">
        <w:rPr>
          <w:rFonts w:ascii="David" w:hAnsi="David" w:cs="David" w:hint="cs"/>
          <w:b/>
          <w:bCs/>
          <w:sz w:val="24"/>
          <w:szCs w:val="24"/>
          <w:rtl/>
        </w:rPr>
        <w:t>ריכוזי</w:t>
      </w:r>
      <w:r>
        <w:rPr>
          <w:rFonts w:ascii="David" w:hAnsi="David" w:cs="David" w:hint="cs"/>
          <w:sz w:val="24"/>
          <w:szCs w:val="24"/>
          <w:rtl/>
        </w:rPr>
        <w:t>.</w:t>
      </w:r>
    </w:p>
    <w:p w14:paraId="10769A1D" w14:textId="77777777" w:rsidR="005B3D28" w:rsidRDefault="007C4B17" w:rsidP="00E50298">
      <w:pPr>
        <w:pStyle w:val="a9"/>
        <w:numPr>
          <w:ilvl w:val="0"/>
          <w:numId w:val="5"/>
        </w:numPr>
        <w:spacing w:line="276" w:lineRule="auto"/>
        <w:jc w:val="both"/>
        <w:rPr>
          <w:rFonts w:ascii="David" w:hAnsi="David" w:cs="David"/>
          <w:sz w:val="24"/>
          <w:szCs w:val="24"/>
        </w:rPr>
      </w:pPr>
      <w:r>
        <w:rPr>
          <w:rFonts w:ascii="David" w:hAnsi="David" w:cs="David" w:hint="cs"/>
          <w:sz w:val="24"/>
          <w:szCs w:val="24"/>
          <w:u w:val="single"/>
          <w:rtl/>
        </w:rPr>
        <w:t>מאפיין של המודל הביזורי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בתקיפה עקיפה, כל בימ"ש יכול לדון.</w:t>
      </w:r>
    </w:p>
    <w:p w14:paraId="740D5FD5" w14:textId="611CA986" w:rsidR="002D0245" w:rsidRPr="00145194" w:rsidRDefault="002D0245" w:rsidP="005B3D28">
      <w:pPr>
        <w:spacing w:line="276" w:lineRule="auto"/>
        <w:jc w:val="both"/>
        <w:rPr>
          <w:rFonts w:ascii="David" w:hAnsi="David" w:cs="David"/>
          <w:b/>
          <w:bCs/>
          <w:sz w:val="24"/>
          <w:szCs w:val="24"/>
          <w:rtl/>
        </w:rPr>
      </w:pPr>
      <w:r w:rsidRPr="00145194">
        <w:rPr>
          <w:rFonts w:ascii="David" w:hAnsi="David" w:cs="David" w:hint="cs"/>
          <w:b/>
          <w:bCs/>
          <w:sz w:val="24"/>
          <w:szCs w:val="24"/>
          <w:u w:val="single"/>
          <w:rtl/>
        </w:rPr>
        <w:t xml:space="preserve">הרציונאליים לאימוץ אסטרטגיה חוקתית </w:t>
      </w:r>
      <w:r w:rsidRPr="00145194">
        <w:rPr>
          <w:rFonts w:ascii="David" w:hAnsi="David" w:cs="David"/>
          <w:b/>
          <w:bCs/>
          <w:sz w:val="24"/>
          <w:szCs w:val="24"/>
          <w:u w:val="single"/>
          <w:rtl/>
        </w:rPr>
        <w:t>–</w:t>
      </w:r>
      <w:r w:rsidRPr="00145194">
        <w:rPr>
          <w:rFonts w:ascii="David" w:hAnsi="David" w:cs="David" w:hint="cs"/>
          <w:b/>
          <w:bCs/>
          <w:sz w:val="24"/>
          <w:szCs w:val="24"/>
          <w:u w:val="single"/>
          <w:rtl/>
        </w:rPr>
        <w:t xml:space="preserve"> </w:t>
      </w:r>
      <w:r w:rsidRPr="00145194">
        <w:rPr>
          <w:rFonts w:ascii="David" w:hAnsi="David" w:cs="David" w:hint="cs"/>
          <w:b/>
          <w:bCs/>
          <w:sz w:val="24"/>
          <w:szCs w:val="24"/>
          <w:highlight w:val="yellow"/>
          <w:u w:val="single"/>
          <w:rtl/>
        </w:rPr>
        <w:t>למה צריך חוקה?</w:t>
      </w:r>
      <w:r w:rsidRPr="00145194">
        <w:rPr>
          <w:rFonts w:ascii="David" w:hAnsi="David" w:cs="David" w:hint="cs"/>
          <w:b/>
          <w:bCs/>
          <w:sz w:val="24"/>
          <w:szCs w:val="24"/>
          <w:highlight w:val="yellow"/>
          <w:rtl/>
        </w:rPr>
        <w:t>:</w:t>
      </w:r>
    </w:p>
    <w:p w14:paraId="40225FAC" w14:textId="77777777" w:rsidR="002D0245" w:rsidRDefault="002D0245" w:rsidP="00E50298">
      <w:pPr>
        <w:pStyle w:val="a9"/>
        <w:numPr>
          <w:ilvl w:val="0"/>
          <w:numId w:val="6"/>
        </w:numPr>
        <w:spacing w:line="276" w:lineRule="auto"/>
        <w:jc w:val="both"/>
        <w:rPr>
          <w:rFonts w:ascii="David" w:hAnsi="David" w:cs="David"/>
          <w:sz w:val="24"/>
          <w:szCs w:val="24"/>
        </w:rPr>
      </w:pPr>
      <w:r w:rsidRPr="009135A4">
        <w:rPr>
          <w:rFonts w:ascii="David" w:hAnsi="David" w:cs="David" w:hint="cs"/>
          <w:b/>
          <w:bCs/>
          <w:sz w:val="24"/>
          <w:szCs w:val="24"/>
          <w:highlight w:val="green"/>
          <w:rtl/>
        </w:rPr>
        <w:t>הגנה על ערכי יסוד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שכרות למול פיכחון. הגנה על החוקה מטבעו של האדם לשנותה במצבי חולשה בהם מתערער שיקול הדעת. החוקה כמבוגר אחראי שנותר פיכח גם בעת שיכרון. </w:t>
      </w:r>
    </w:p>
    <w:p w14:paraId="01BD158A" w14:textId="072BBDBF" w:rsidR="002D0245" w:rsidRDefault="002D0245" w:rsidP="00E50298">
      <w:pPr>
        <w:pStyle w:val="a9"/>
        <w:numPr>
          <w:ilvl w:val="0"/>
          <w:numId w:val="6"/>
        </w:numPr>
        <w:spacing w:line="276" w:lineRule="auto"/>
        <w:jc w:val="both"/>
        <w:rPr>
          <w:rFonts w:ascii="David" w:hAnsi="David" w:cs="David"/>
          <w:sz w:val="24"/>
          <w:szCs w:val="24"/>
        </w:rPr>
      </w:pPr>
      <w:r w:rsidRPr="009135A4">
        <w:rPr>
          <w:rFonts w:ascii="David" w:hAnsi="David" w:cs="David" w:hint="cs"/>
          <w:b/>
          <w:bCs/>
          <w:sz w:val="24"/>
          <w:szCs w:val="24"/>
          <w:highlight w:val="green"/>
          <w:rtl/>
        </w:rPr>
        <w:t>יציבות וקביעות</w:t>
      </w:r>
      <w:r>
        <w:rPr>
          <w:rFonts w:ascii="David" w:hAnsi="David" w:cs="David" w:hint="cs"/>
          <w:sz w:val="24"/>
          <w:szCs w:val="24"/>
          <w:rtl/>
        </w:rPr>
        <w:t xml:space="preserve"> השיטה הקיימת. שימור </w:t>
      </w:r>
      <w:r w:rsidRPr="00B1718B">
        <w:rPr>
          <w:rFonts w:ascii="David" w:hAnsi="David" w:cs="David" w:hint="cs"/>
          <w:sz w:val="24"/>
          <w:szCs w:val="24"/>
          <w:highlight w:val="yellow"/>
          <w:rtl/>
        </w:rPr>
        <w:t>כללי המשחק</w:t>
      </w:r>
      <w:r>
        <w:rPr>
          <w:rFonts w:ascii="David" w:hAnsi="David" w:cs="David" w:hint="cs"/>
          <w:sz w:val="24"/>
          <w:szCs w:val="24"/>
          <w:rtl/>
        </w:rPr>
        <w:t xml:space="preserve"> הקיימים. </w:t>
      </w:r>
    </w:p>
    <w:p w14:paraId="341B0A2D" w14:textId="5FF22FEE" w:rsidR="009135A4" w:rsidRPr="009135A4" w:rsidRDefault="009135A4" w:rsidP="009135A4">
      <w:pPr>
        <w:pStyle w:val="a9"/>
        <w:numPr>
          <w:ilvl w:val="0"/>
          <w:numId w:val="6"/>
        </w:numPr>
        <w:spacing w:line="276" w:lineRule="auto"/>
        <w:jc w:val="both"/>
        <w:rPr>
          <w:rFonts w:ascii="David" w:hAnsi="David" w:cs="David"/>
          <w:sz w:val="24"/>
          <w:szCs w:val="24"/>
        </w:rPr>
      </w:pPr>
      <w:r w:rsidRPr="00E86949">
        <w:rPr>
          <w:rFonts w:ascii="David" w:hAnsi="David" w:cs="David" w:hint="cs"/>
          <w:b/>
          <w:bCs/>
          <w:sz w:val="24"/>
          <w:szCs w:val="24"/>
          <w:highlight w:val="green"/>
          <w:rtl/>
        </w:rPr>
        <w:t>הגנה על המבנה הדמוקרטי</w:t>
      </w:r>
      <w:r>
        <w:rPr>
          <w:rFonts w:ascii="David" w:hAnsi="David" w:cs="David" w:hint="cs"/>
          <w:sz w:val="24"/>
          <w:szCs w:val="24"/>
          <w:rtl/>
        </w:rPr>
        <w:t>- הגנה על עקרונות שנועדו לשרת ולשמר את המשטר הדמוקרטי (חופש הביטוי, הזכות להצביע וכו').</w:t>
      </w:r>
    </w:p>
    <w:p w14:paraId="4DF0109F" w14:textId="2F778E02" w:rsidR="000D0DC5" w:rsidRDefault="000D0DC5" w:rsidP="00E86949">
      <w:pPr>
        <w:pStyle w:val="a9"/>
        <w:numPr>
          <w:ilvl w:val="0"/>
          <w:numId w:val="6"/>
        </w:numPr>
        <w:spacing w:line="276" w:lineRule="auto"/>
        <w:jc w:val="both"/>
        <w:rPr>
          <w:rFonts w:ascii="David" w:hAnsi="David" w:cs="David"/>
          <w:sz w:val="24"/>
          <w:szCs w:val="24"/>
        </w:rPr>
      </w:pPr>
      <w:r>
        <w:rPr>
          <w:rFonts w:ascii="David" w:hAnsi="David" w:cs="David" w:hint="cs"/>
          <w:b/>
          <w:bCs/>
          <w:sz w:val="24"/>
          <w:szCs w:val="24"/>
          <w:rtl/>
        </w:rPr>
        <w:t>להבטיח שעניינים מהותיים יקבלו את תשומת הלב הראויה ויוכרעו ע"י המערכת הפוליטית לאחר שיקול דעת מעמיק</w:t>
      </w:r>
      <w:r>
        <w:rPr>
          <w:rFonts w:ascii="David" w:hAnsi="David" w:cs="David" w:hint="cs"/>
          <w:sz w:val="24"/>
          <w:szCs w:val="24"/>
          <w:rtl/>
        </w:rPr>
        <w:t>.</w:t>
      </w:r>
      <w:r w:rsidR="00E86949">
        <w:rPr>
          <w:rFonts w:ascii="David" w:hAnsi="David" w:cs="David" w:hint="cs"/>
          <w:sz w:val="24"/>
          <w:szCs w:val="24"/>
          <w:rtl/>
        </w:rPr>
        <w:t xml:space="preserve"> </w:t>
      </w:r>
      <w:r w:rsidR="00E86949" w:rsidRPr="00E86949">
        <w:rPr>
          <w:rFonts w:ascii="David" w:hAnsi="David" w:cs="David"/>
          <w:sz w:val="24"/>
          <w:szCs w:val="24"/>
          <w:rtl/>
        </w:rPr>
        <w:t>ההבדל בין הנימוק הראשון לשלישי הוא שבעוד שעל פי הטיעון הראשון החוקה יוצרת כללי משחק יציבים, הנימוק השלישי מדבר יותר על החשיבות שביצירת כללי משחק שבסיסם הם דמוקרטיים</w:t>
      </w:r>
      <w:r w:rsidR="00E86949">
        <w:rPr>
          <w:rFonts w:ascii="David" w:hAnsi="David" w:cs="David" w:hint="cs"/>
          <w:sz w:val="24"/>
          <w:szCs w:val="24"/>
          <w:rtl/>
        </w:rPr>
        <w:t>.</w:t>
      </w:r>
    </w:p>
    <w:p w14:paraId="0DBA742A" w14:textId="77777777" w:rsidR="00CE467C" w:rsidRDefault="006C1A9C" w:rsidP="00E93786">
      <w:pPr>
        <w:pStyle w:val="a9"/>
        <w:spacing w:line="276" w:lineRule="auto"/>
        <w:ind w:left="785"/>
        <w:jc w:val="both"/>
        <w:rPr>
          <w:rFonts w:ascii="David" w:hAnsi="David" w:cs="David"/>
          <w:sz w:val="24"/>
          <w:szCs w:val="24"/>
        </w:rPr>
      </w:pPr>
      <w:r>
        <w:rPr>
          <w:rFonts w:ascii="David" w:hAnsi="David" w:cs="David"/>
          <w:noProof/>
          <w:sz w:val="24"/>
          <w:szCs w:val="24"/>
        </w:rPr>
        <mc:AlternateContent>
          <mc:Choice Requires="wps">
            <w:drawing>
              <wp:anchor distT="0" distB="0" distL="114300" distR="114300" simplePos="0" relativeHeight="251659264" behindDoc="0" locked="0" layoutInCell="1" allowOverlap="1" wp14:anchorId="79EA4913" wp14:editId="37B92927">
                <wp:simplePos x="0" y="0"/>
                <wp:positionH relativeFrom="column">
                  <wp:posOffset>-512021</wp:posOffset>
                </wp:positionH>
                <wp:positionV relativeFrom="paragraph">
                  <wp:posOffset>80228</wp:posOffset>
                </wp:positionV>
                <wp:extent cx="7670800" cy="16934"/>
                <wp:effectExtent l="0" t="0" r="25400" b="21590"/>
                <wp:wrapNone/>
                <wp:docPr id="1" name="מחבר ישר 1"/>
                <wp:cNvGraphicFramePr/>
                <a:graphic xmlns:a="http://schemas.openxmlformats.org/drawingml/2006/main">
                  <a:graphicData uri="http://schemas.microsoft.com/office/word/2010/wordprocessingShape">
                    <wps:wsp>
                      <wps:cNvCnPr/>
                      <wps:spPr>
                        <a:xfrm>
                          <a:off x="0" y="0"/>
                          <a:ext cx="7670800" cy="169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2F08C" id="מחבר ישר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3pt,6.3pt" to="563.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" strokecolor="black [3200]" strokeweight=".5pt">
                <v:stroke joinstyle="miter"/>
              </v:line>
            </w:pict>
          </mc:Fallback>
        </mc:AlternateContent>
      </w:r>
    </w:p>
    <w:p w14:paraId="450735EA" w14:textId="77777777" w:rsidR="002D0245" w:rsidRPr="00FC168A" w:rsidRDefault="007B1566" w:rsidP="00E93786">
      <w:pPr>
        <w:pStyle w:val="a9"/>
        <w:spacing w:line="276" w:lineRule="auto"/>
        <w:ind w:left="0"/>
        <w:jc w:val="center"/>
        <w:rPr>
          <w:rFonts w:ascii="David" w:hAnsi="David" w:cs="David"/>
          <w:b/>
          <w:bCs/>
          <w:sz w:val="26"/>
          <w:szCs w:val="26"/>
          <w:rtl/>
        </w:rPr>
      </w:pPr>
      <w:r w:rsidRPr="00E86949">
        <w:rPr>
          <w:rFonts w:ascii="David" w:hAnsi="David" w:cs="David" w:hint="cs"/>
          <w:b/>
          <w:bCs/>
          <w:sz w:val="26"/>
          <w:szCs w:val="26"/>
          <w:highlight w:val="cyan"/>
          <w:u w:val="single"/>
          <w:rtl/>
        </w:rPr>
        <w:t>3 המודלים החוקתיים</w:t>
      </w:r>
      <w:r w:rsidRPr="00E86949">
        <w:rPr>
          <w:rFonts w:ascii="David" w:hAnsi="David" w:cs="David" w:hint="cs"/>
          <w:b/>
          <w:bCs/>
          <w:sz w:val="26"/>
          <w:szCs w:val="26"/>
          <w:highlight w:val="cyan"/>
          <w:rtl/>
        </w:rPr>
        <w:t>:</w:t>
      </w:r>
    </w:p>
    <w:p w14:paraId="40AC36DD" w14:textId="2752179E" w:rsidR="007B1566" w:rsidRPr="00E86949" w:rsidRDefault="007B1566" w:rsidP="00E50298">
      <w:pPr>
        <w:pStyle w:val="a9"/>
        <w:numPr>
          <w:ilvl w:val="0"/>
          <w:numId w:val="7"/>
        </w:numPr>
        <w:spacing w:line="276" w:lineRule="auto"/>
        <w:jc w:val="both"/>
        <w:rPr>
          <w:rFonts w:ascii="David" w:hAnsi="David" w:cs="David"/>
          <w:b/>
          <w:bCs/>
          <w:sz w:val="24"/>
          <w:szCs w:val="24"/>
        </w:rPr>
      </w:pPr>
      <w:r w:rsidRPr="00E86949">
        <w:rPr>
          <w:rFonts w:ascii="David" w:hAnsi="David" w:cs="David" w:hint="cs"/>
          <w:b/>
          <w:bCs/>
          <w:sz w:val="28"/>
          <w:szCs w:val="28"/>
          <w:highlight w:val="cyan"/>
          <w:u w:val="single"/>
          <w:rtl/>
        </w:rPr>
        <w:t>המודל הקלאסי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המודל הנפוץ ביותר וגם זה שקיים בישראל. </w:t>
      </w:r>
      <w:r w:rsidR="00BE3F13">
        <w:rPr>
          <w:rFonts w:ascii="David" w:hAnsi="David" w:cs="David" w:hint="cs"/>
          <w:sz w:val="24"/>
          <w:szCs w:val="24"/>
          <w:rtl/>
        </w:rPr>
        <w:t xml:space="preserve">נגזר מהרציונל של </w:t>
      </w:r>
      <w:r w:rsidR="00BE3F13">
        <w:rPr>
          <w:rFonts w:ascii="David" w:hAnsi="David" w:cs="David" w:hint="cs"/>
          <w:b/>
          <w:bCs/>
          <w:sz w:val="24"/>
          <w:szCs w:val="24"/>
          <w:rtl/>
        </w:rPr>
        <w:t>הגנה על ערכי היסוד</w:t>
      </w:r>
      <w:r w:rsidR="00BE3F13">
        <w:rPr>
          <w:rFonts w:ascii="David" w:hAnsi="David" w:cs="David" w:hint="cs"/>
          <w:sz w:val="24"/>
          <w:szCs w:val="24"/>
          <w:rtl/>
        </w:rPr>
        <w:t xml:space="preserve"> (1). מודל זה מבוסס על </w:t>
      </w:r>
      <w:r w:rsidR="00BE3F13" w:rsidRPr="00BE3F13">
        <w:rPr>
          <w:rFonts w:ascii="David" w:hAnsi="David" w:cs="David" w:hint="cs"/>
          <w:sz w:val="24"/>
          <w:szCs w:val="24"/>
          <w:u w:val="single"/>
          <w:rtl/>
        </w:rPr>
        <w:t>3 עקרונות יסוד</w:t>
      </w:r>
      <w:r w:rsidR="00BE3F13">
        <w:rPr>
          <w:rFonts w:ascii="David" w:hAnsi="David" w:cs="David" w:hint="cs"/>
          <w:sz w:val="24"/>
          <w:szCs w:val="24"/>
          <w:rtl/>
        </w:rPr>
        <w:t xml:space="preserve">: </w:t>
      </w:r>
      <w:r w:rsidR="00BE3F13">
        <w:rPr>
          <w:rFonts w:ascii="David" w:hAnsi="David" w:cs="David" w:hint="cs"/>
          <w:b/>
          <w:bCs/>
          <w:sz w:val="24"/>
          <w:szCs w:val="24"/>
          <w:rtl/>
        </w:rPr>
        <w:t xml:space="preserve">עליונות, נוקשות ומנגנון אכיפה </w:t>
      </w:r>
      <w:r w:rsidR="00BE3F13" w:rsidRPr="00E86949">
        <w:rPr>
          <w:rFonts w:ascii="David" w:hAnsi="David" w:cs="David" w:hint="cs"/>
          <w:b/>
          <w:bCs/>
          <w:sz w:val="24"/>
          <w:szCs w:val="24"/>
          <w:rtl/>
        </w:rPr>
        <w:t>המקנה ל</w:t>
      </w:r>
      <w:r w:rsidR="001417C7" w:rsidRPr="00E86949">
        <w:rPr>
          <w:rFonts w:ascii="David" w:hAnsi="David" w:cs="David" w:hint="cs"/>
          <w:b/>
          <w:bCs/>
          <w:sz w:val="24"/>
          <w:szCs w:val="24"/>
          <w:rtl/>
        </w:rPr>
        <w:t>ביהמ</w:t>
      </w:r>
      <w:r w:rsidR="001417C7" w:rsidRPr="00E86949">
        <w:rPr>
          <w:rFonts w:ascii="David" w:hAnsi="David" w:cs="David"/>
          <w:b/>
          <w:bCs/>
          <w:sz w:val="24"/>
          <w:szCs w:val="24"/>
          <w:rtl/>
        </w:rPr>
        <w:t>"</w:t>
      </w:r>
      <w:r w:rsidR="001417C7" w:rsidRPr="00E86949">
        <w:rPr>
          <w:rFonts w:ascii="David" w:hAnsi="David" w:cs="David" w:hint="cs"/>
          <w:b/>
          <w:bCs/>
          <w:sz w:val="24"/>
          <w:szCs w:val="24"/>
          <w:rtl/>
        </w:rPr>
        <w:t>ש</w:t>
      </w:r>
      <w:r w:rsidR="00BE3F13" w:rsidRPr="00E86949">
        <w:rPr>
          <w:rFonts w:ascii="David" w:hAnsi="David" w:cs="David" w:hint="cs"/>
          <w:b/>
          <w:bCs/>
          <w:sz w:val="24"/>
          <w:szCs w:val="24"/>
          <w:rtl/>
        </w:rPr>
        <w:t xml:space="preserve"> סמכות לפסול חקיקה הסותרת את החוקה.</w:t>
      </w:r>
    </w:p>
    <w:p w14:paraId="29C1827F" w14:textId="77777777" w:rsidR="002D0245" w:rsidRPr="00145194" w:rsidRDefault="00DC0E5D" w:rsidP="00E93786">
      <w:pPr>
        <w:pStyle w:val="a9"/>
        <w:spacing w:line="276" w:lineRule="auto"/>
        <w:ind w:left="0"/>
        <w:jc w:val="both"/>
        <w:rPr>
          <w:rFonts w:ascii="David" w:hAnsi="David" w:cs="David"/>
          <w:b/>
          <w:bCs/>
          <w:sz w:val="24"/>
          <w:szCs w:val="24"/>
          <w:rtl/>
        </w:rPr>
      </w:pPr>
      <w:r w:rsidRPr="00145194">
        <w:rPr>
          <w:rFonts w:ascii="David" w:hAnsi="David" w:cs="David" w:hint="cs"/>
          <w:b/>
          <w:bCs/>
          <w:sz w:val="24"/>
          <w:szCs w:val="24"/>
          <w:u w:val="single"/>
          <w:rtl/>
        </w:rPr>
        <w:t>טענות כנגד החוקה</w:t>
      </w:r>
      <w:r w:rsidRPr="00145194">
        <w:rPr>
          <w:rFonts w:ascii="David" w:hAnsi="David" w:cs="David" w:hint="cs"/>
          <w:b/>
          <w:bCs/>
          <w:sz w:val="24"/>
          <w:szCs w:val="24"/>
          <w:rtl/>
        </w:rPr>
        <w:t>:</w:t>
      </w:r>
    </w:p>
    <w:p w14:paraId="7FB7FD2D" w14:textId="0C9DFC82" w:rsidR="00DC0E5D" w:rsidRDefault="00E86949" w:rsidP="00E50298">
      <w:pPr>
        <w:pStyle w:val="a9"/>
        <w:numPr>
          <w:ilvl w:val="0"/>
          <w:numId w:val="8"/>
        </w:numPr>
        <w:spacing w:line="276" w:lineRule="auto"/>
        <w:jc w:val="both"/>
        <w:rPr>
          <w:rFonts w:ascii="David" w:hAnsi="David" w:cs="David"/>
          <w:sz w:val="24"/>
          <w:szCs w:val="24"/>
        </w:rPr>
      </w:pPr>
      <w:r w:rsidRPr="00E86949">
        <w:rPr>
          <w:rFonts w:ascii="David" w:hAnsi="David" w:cs="David" w:hint="cs"/>
          <w:b/>
          <w:bCs/>
          <w:sz w:val="24"/>
          <w:szCs w:val="24"/>
          <w:highlight w:val="green"/>
          <w:rtl/>
        </w:rPr>
        <w:t>אי הסכמה בשאלת הערכים</w:t>
      </w:r>
      <w:r w:rsidR="00DC0E5D">
        <w:rPr>
          <w:rFonts w:ascii="David" w:hAnsi="David" w:cs="David" w:hint="cs"/>
          <w:sz w:val="24"/>
          <w:szCs w:val="24"/>
          <w:rtl/>
        </w:rPr>
        <w:t xml:space="preserve"> </w:t>
      </w:r>
      <w:r w:rsidR="00DC0E5D">
        <w:rPr>
          <w:rFonts w:ascii="David" w:hAnsi="David" w:cs="David"/>
          <w:sz w:val="24"/>
          <w:szCs w:val="24"/>
          <w:rtl/>
        </w:rPr>
        <w:t>–</w:t>
      </w:r>
      <w:r w:rsidR="00DC0E5D">
        <w:rPr>
          <w:rFonts w:ascii="David" w:hAnsi="David" w:cs="David" w:hint="cs"/>
          <w:sz w:val="24"/>
          <w:szCs w:val="24"/>
          <w:rtl/>
        </w:rPr>
        <w:t xml:space="preserve"> החברה הפלורליסטית מאופיינת בריבוי דעות, ספק אם ניתן להתגבר על מחסום אי ההסכמה ובאמת לאמץ חוקה.</w:t>
      </w:r>
    </w:p>
    <w:p w14:paraId="5078ACA5" w14:textId="1800ED62" w:rsidR="00003C70" w:rsidRDefault="00DC0E5D" w:rsidP="00E50298">
      <w:pPr>
        <w:pStyle w:val="a9"/>
        <w:numPr>
          <w:ilvl w:val="0"/>
          <w:numId w:val="8"/>
        </w:numPr>
        <w:spacing w:line="276" w:lineRule="auto"/>
        <w:jc w:val="both"/>
        <w:rPr>
          <w:rFonts w:ascii="David" w:hAnsi="David" w:cs="David"/>
          <w:sz w:val="24"/>
          <w:szCs w:val="24"/>
        </w:rPr>
      </w:pPr>
      <w:r w:rsidRPr="00E86949">
        <w:rPr>
          <w:rFonts w:ascii="David" w:hAnsi="David" w:cs="David" w:hint="cs"/>
          <w:b/>
          <w:bCs/>
          <w:sz w:val="24"/>
          <w:szCs w:val="24"/>
          <w:highlight w:val="green"/>
          <w:rtl/>
        </w:rPr>
        <w:t>מתח עם העיקרו</w:t>
      </w:r>
      <w:r w:rsidRPr="00E86949">
        <w:rPr>
          <w:rFonts w:ascii="David" w:hAnsi="David" w:cs="David" w:hint="eastAsia"/>
          <w:b/>
          <w:bCs/>
          <w:sz w:val="24"/>
          <w:szCs w:val="24"/>
          <w:highlight w:val="green"/>
          <w:rtl/>
        </w:rPr>
        <w:t>ן</w:t>
      </w:r>
      <w:r w:rsidRPr="00E86949">
        <w:rPr>
          <w:rFonts w:ascii="David" w:hAnsi="David" w:cs="David" w:hint="cs"/>
          <w:b/>
          <w:bCs/>
          <w:sz w:val="24"/>
          <w:szCs w:val="24"/>
          <w:highlight w:val="green"/>
          <w:rtl/>
        </w:rPr>
        <w:t xml:space="preserve"> הדמוקרטי</w:t>
      </w:r>
      <w:r>
        <w:rPr>
          <w:rFonts w:ascii="David" w:hAnsi="David" w:cs="David" w:hint="cs"/>
          <w:b/>
          <w:bCs/>
          <w:sz w:val="24"/>
          <w:szCs w:val="24"/>
          <w:rtl/>
        </w:rPr>
        <w:t xml:space="preserve"> וכפועל יוצא פגיעה במעמדו של </w:t>
      </w:r>
      <w:r w:rsidR="001417C7">
        <w:rPr>
          <w:rFonts w:ascii="David" w:hAnsi="David" w:cs="David" w:hint="cs"/>
          <w:b/>
          <w:bCs/>
          <w:sz w:val="24"/>
          <w:szCs w:val="24"/>
          <w:rtl/>
        </w:rPr>
        <w:t>ביהמ</w:t>
      </w:r>
      <w:r w:rsidR="001417C7">
        <w:rPr>
          <w:rFonts w:ascii="David" w:hAnsi="David" w:cs="David"/>
          <w:b/>
          <w:bCs/>
          <w:sz w:val="24"/>
          <w:szCs w:val="24"/>
          <w:rtl/>
        </w:rPr>
        <w:t>"</w:t>
      </w:r>
      <w:r w:rsidR="001417C7">
        <w:rPr>
          <w:rFonts w:ascii="David" w:hAnsi="David" w:cs="David" w:hint="cs"/>
          <w:b/>
          <w:bCs/>
          <w:sz w:val="24"/>
          <w:szCs w:val="24"/>
          <w:rtl/>
        </w:rPr>
        <w:t>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DC0E5D">
        <w:rPr>
          <w:rFonts w:ascii="David" w:hAnsi="David" w:cs="David" w:hint="cs"/>
          <w:sz w:val="24"/>
          <w:szCs w:val="24"/>
          <w:u w:val="single"/>
          <w:rtl/>
        </w:rPr>
        <w:t xml:space="preserve">העברת </w:t>
      </w:r>
      <w:r>
        <w:rPr>
          <w:rFonts w:ascii="David" w:hAnsi="David" w:cs="David" w:hint="cs"/>
          <w:sz w:val="24"/>
          <w:szCs w:val="24"/>
          <w:u w:val="single"/>
          <w:rtl/>
        </w:rPr>
        <w:t>הסמכות ל</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Pr>
          <w:rFonts w:ascii="David" w:hAnsi="David" w:cs="David" w:hint="cs"/>
          <w:sz w:val="24"/>
          <w:szCs w:val="24"/>
          <w:rtl/>
        </w:rPr>
        <w:t xml:space="preserve">. </w:t>
      </w:r>
      <w:r w:rsidR="00E57C99">
        <w:rPr>
          <w:rFonts w:ascii="David" w:hAnsi="David" w:cs="David" w:hint="cs"/>
          <w:sz w:val="24"/>
          <w:szCs w:val="24"/>
          <w:rtl/>
        </w:rPr>
        <w:t xml:space="preserve">הפיכת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E57C99">
        <w:rPr>
          <w:rFonts w:ascii="David" w:hAnsi="David" w:cs="David" w:hint="cs"/>
          <w:sz w:val="24"/>
          <w:szCs w:val="24"/>
          <w:rtl/>
        </w:rPr>
        <w:t xml:space="preserve"> </w:t>
      </w:r>
      <w:r w:rsidR="00003C70">
        <w:rPr>
          <w:rFonts w:ascii="David" w:hAnsi="David" w:cs="David" w:hint="cs"/>
          <w:sz w:val="24"/>
          <w:szCs w:val="24"/>
          <w:rtl/>
        </w:rPr>
        <w:t xml:space="preserve">לשחקן מרכזי במשחק הפוליטי הערכי. </w:t>
      </w:r>
    </w:p>
    <w:p w14:paraId="4084152D" w14:textId="77777777" w:rsidR="00003C70" w:rsidRDefault="00003C70" w:rsidP="00E93786">
      <w:pPr>
        <w:pStyle w:val="a9"/>
        <w:spacing w:line="276" w:lineRule="auto"/>
        <w:ind w:left="360"/>
        <w:jc w:val="both"/>
        <w:rPr>
          <w:rFonts w:ascii="David" w:hAnsi="David" w:cs="David"/>
          <w:sz w:val="24"/>
          <w:szCs w:val="24"/>
          <w:rtl/>
        </w:rPr>
      </w:pPr>
      <w:r w:rsidRPr="00003C70">
        <w:rPr>
          <w:rFonts w:ascii="David" w:hAnsi="David" w:cs="David" w:hint="cs"/>
          <w:sz w:val="24"/>
          <w:szCs w:val="24"/>
          <w:u w:val="single"/>
          <w:rtl/>
        </w:rPr>
        <w:t>בעיה ראשונה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ההחלטה מתקבלת ע"י השופט ולא ע"י העם. </w:t>
      </w:r>
    </w:p>
    <w:p w14:paraId="3BE10FB7" w14:textId="61243516" w:rsidR="001417C7" w:rsidRPr="00941968" w:rsidRDefault="00003C70" w:rsidP="00941968">
      <w:pPr>
        <w:pStyle w:val="a9"/>
        <w:spacing w:line="276" w:lineRule="auto"/>
        <w:ind w:left="360"/>
        <w:jc w:val="both"/>
        <w:rPr>
          <w:rFonts w:ascii="David" w:hAnsi="David" w:cs="David"/>
          <w:sz w:val="24"/>
          <w:szCs w:val="24"/>
          <w:rtl/>
        </w:rPr>
      </w:pPr>
      <w:r w:rsidRPr="00003C70">
        <w:rPr>
          <w:rFonts w:ascii="David" w:hAnsi="David" w:cs="David" w:hint="cs"/>
          <w:sz w:val="24"/>
          <w:szCs w:val="24"/>
          <w:u w:val="single"/>
          <w:rtl/>
        </w:rPr>
        <w:t>בעיה שניה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הפיכתו של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לשחקן פוליטי בתוך מערכת קבלת ההחלטות שבהתנגשויות בין ערכי יסוד.</w:t>
      </w:r>
    </w:p>
    <w:p w14:paraId="2F316109" w14:textId="6679A174" w:rsidR="00145AAB" w:rsidRDefault="00145AAB" w:rsidP="00E50298">
      <w:pPr>
        <w:pStyle w:val="a9"/>
        <w:numPr>
          <w:ilvl w:val="0"/>
          <w:numId w:val="8"/>
        </w:numPr>
        <w:spacing w:line="276" w:lineRule="auto"/>
        <w:jc w:val="both"/>
        <w:rPr>
          <w:rFonts w:ascii="David" w:hAnsi="David" w:cs="David"/>
          <w:sz w:val="24"/>
          <w:szCs w:val="24"/>
        </w:rPr>
      </w:pPr>
      <w:r w:rsidRPr="00E86949">
        <w:rPr>
          <w:rFonts w:ascii="David" w:hAnsi="David" w:cs="David" w:hint="cs"/>
          <w:b/>
          <w:bCs/>
          <w:sz w:val="24"/>
          <w:szCs w:val="24"/>
          <w:highlight w:val="green"/>
          <w:rtl/>
        </w:rPr>
        <w:lastRenderedPageBreak/>
        <w:t>קיבעון מוסרי וכבילת הדור הנוכחי לערכי העבר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לגיטימי שתפיסת עולם משתנה בחלוף הזמן. רכיבי חוקה ש</w:t>
      </w:r>
      <w:r w:rsidR="00145194">
        <w:rPr>
          <w:rFonts w:ascii="David" w:hAnsi="David" w:cs="David" w:hint="cs"/>
          <w:sz w:val="24"/>
          <w:szCs w:val="24"/>
          <w:rtl/>
        </w:rPr>
        <w:t>ב</w:t>
      </w:r>
      <w:r>
        <w:rPr>
          <w:rFonts w:ascii="David" w:hAnsi="David" w:cs="David" w:hint="cs"/>
          <w:sz w:val="24"/>
          <w:szCs w:val="24"/>
          <w:rtl/>
        </w:rPr>
        <w:t xml:space="preserve">עבר היו לגיטימיים וכעת לא ולהיפך </w:t>
      </w:r>
      <w:r>
        <w:rPr>
          <w:rFonts w:ascii="David" w:hAnsi="David" w:cs="David"/>
          <w:sz w:val="24"/>
          <w:szCs w:val="24"/>
          <w:rtl/>
        </w:rPr>
        <w:t>–</w:t>
      </w:r>
      <w:r>
        <w:rPr>
          <w:rFonts w:ascii="David" w:hAnsi="David" w:cs="David" w:hint="cs"/>
          <w:sz w:val="24"/>
          <w:szCs w:val="24"/>
          <w:rtl/>
        </w:rPr>
        <w:t xml:space="preserve"> כבולים בעיגונם בחוקה. מתח בין דעת הרוב בעבר לבין דעת הרוב בהווה. </w:t>
      </w:r>
    </w:p>
    <w:p w14:paraId="1464591C" w14:textId="77777777" w:rsidR="00145AAB" w:rsidRDefault="00A65A11" w:rsidP="00E50298">
      <w:pPr>
        <w:pStyle w:val="a9"/>
        <w:numPr>
          <w:ilvl w:val="0"/>
          <w:numId w:val="8"/>
        </w:numPr>
        <w:spacing w:line="276" w:lineRule="auto"/>
        <w:jc w:val="both"/>
        <w:rPr>
          <w:rFonts w:ascii="David" w:hAnsi="David" w:cs="David"/>
          <w:sz w:val="24"/>
          <w:szCs w:val="24"/>
        </w:rPr>
      </w:pPr>
      <w:r w:rsidRPr="00E86949">
        <w:rPr>
          <w:rFonts w:ascii="David" w:hAnsi="David" w:cs="David" w:hint="cs"/>
          <w:b/>
          <w:bCs/>
          <w:sz w:val="24"/>
          <w:szCs w:val="24"/>
          <w:highlight w:val="green"/>
          <w:rtl/>
        </w:rPr>
        <w:t>קיבעון מחשבתי ודלדול השיח הדמוקרטי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הורדת המוטיבציה של הציבור לעסוק בסוגיות ערכיות ולהשתתף בתהליכי הכרעה. שיח ציבורי הינו מרכיב חשוב בדמוקרטיה. אי הבעת עמדת וגישה ע"י העם מביא לאיבוד קרנה של הדמוקרטיה. </w:t>
      </w:r>
    </w:p>
    <w:p w14:paraId="68BB3B8B" w14:textId="7A143852" w:rsidR="00A65A11" w:rsidRDefault="00A65A11" w:rsidP="00E50298">
      <w:pPr>
        <w:pStyle w:val="a9"/>
        <w:numPr>
          <w:ilvl w:val="0"/>
          <w:numId w:val="8"/>
        </w:numPr>
        <w:spacing w:line="276" w:lineRule="auto"/>
        <w:jc w:val="both"/>
        <w:rPr>
          <w:rFonts w:ascii="David" w:hAnsi="David" w:cs="David"/>
          <w:sz w:val="24"/>
          <w:szCs w:val="24"/>
        </w:rPr>
      </w:pPr>
      <w:r w:rsidRPr="00E86949">
        <w:rPr>
          <w:rFonts w:ascii="David" w:hAnsi="David" w:cs="David" w:hint="cs"/>
          <w:b/>
          <w:bCs/>
          <w:sz w:val="24"/>
          <w:szCs w:val="24"/>
          <w:highlight w:val="green"/>
          <w:rtl/>
        </w:rPr>
        <w:t>ספק לגבי האפקטיביות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לאורך ההיסטוריה ניתן לראות ש</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הולך עם הרוב המתלהם גם ברגעי משבר ומשכך מטרתה של החוקה יורדת לטמיון. </w:t>
      </w:r>
      <w:r w:rsidR="008426B2">
        <w:rPr>
          <w:rFonts w:ascii="David" w:hAnsi="David" w:cs="David" w:hint="cs"/>
          <w:sz w:val="24"/>
          <w:szCs w:val="24"/>
          <w:u w:val="single"/>
          <w:rtl/>
        </w:rPr>
        <w:t>שופטים בתוך עמם הם יושבים</w:t>
      </w:r>
      <w:r w:rsidR="008426B2">
        <w:rPr>
          <w:rFonts w:ascii="David" w:hAnsi="David" w:cs="David" w:hint="cs"/>
          <w:sz w:val="24"/>
          <w:szCs w:val="24"/>
          <w:rtl/>
        </w:rPr>
        <w:t xml:space="preserve"> </w:t>
      </w:r>
      <w:r w:rsidR="008426B2">
        <w:rPr>
          <w:rFonts w:ascii="David" w:hAnsi="David" w:cs="David"/>
          <w:sz w:val="24"/>
          <w:szCs w:val="24"/>
          <w:rtl/>
        </w:rPr>
        <w:t>–</w:t>
      </w:r>
      <w:r w:rsidR="008426B2">
        <w:rPr>
          <w:rFonts w:ascii="David" w:hAnsi="David" w:cs="David" w:hint="cs"/>
          <w:sz w:val="24"/>
          <w:szCs w:val="24"/>
          <w:rtl/>
        </w:rPr>
        <w:t xml:space="preserve">ברגע שהעם 'מתחרפן' כך עשויים גם השופטים. </w:t>
      </w:r>
    </w:p>
    <w:p w14:paraId="71E8426C" w14:textId="77777777" w:rsidR="005C54CF" w:rsidRPr="00145194" w:rsidRDefault="005C54CF" w:rsidP="00E93786">
      <w:pPr>
        <w:pStyle w:val="a9"/>
        <w:spacing w:line="276" w:lineRule="auto"/>
        <w:ind w:left="0"/>
        <w:jc w:val="both"/>
        <w:rPr>
          <w:rFonts w:ascii="David" w:hAnsi="David" w:cs="David"/>
          <w:b/>
          <w:bCs/>
          <w:sz w:val="24"/>
          <w:szCs w:val="24"/>
          <w:rtl/>
        </w:rPr>
      </w:pPr>
      <w:r w:rsidRPr="00145194">
        <w:rPr>
          <w:rFonts w:ascii="David" w:hAnsi="David" w:cs="David" w:hint="cs"/>
          <w:b/>
          <w:bCs/>
          <w:sz w:val="24"/>
          <w:szCs w:val="24"/>
          <w:u w:val="single"/>
          <w:rtl/>
        </w:rPr>
        <w:t>פתרונות</w:t>
      </w:r>
      <w:r w:rsidRPr="00145194">
        <w:rPr>
          <w:rFonts w:ascii="David" w:hAnsi="David" w:cs="David" w:hint="cs"/>
          <w:b/>
          <w:bCs/>
          <w:sz w:val="24"/>
          <w:szCs w:val="24"/>
          <w:rtl/>
        </w:rPr>
        <w:t>:</w:t>
      </w:r>
    </w:p>
    <w:p w14:paraId="76491DE5" w14:textId="77777777" w:rsidR="001971C4" w:rsidRDefault="001971C4" w:rsidP="00E50298">
      <w:pPr>
        <w:pStyle w:val="a9"/>
        <w:numPr>
          <w:ilvl w:val="0"/>
          <w:numId w:val="9"/>
        </w:numPr>
        <w:spacing w:line="276" w:lineRule="auto"/>
        <w:jc w:val="both"/>
        <w:rPr>
          <w:rFonts w:ascii="David" w:hAnsi="David" w:cs="David"/>
          <w:sz w:val="24"/>
          <w:szCs w:val="24"/>
        </w:rPr>
      </w:pPr>
      <w:r w:rsidRPr="00145194">
        <w:rPr>
          <w:rFonts w:ascii="David" w:hAnsi="David" w:cs="David" w:hint="cs"/>
          <w:b/>
          <w:bCs/>
          <w:sz w:val="24"/>
          <w:szCs w:val="24"/>
          <w:highlight w:val="green"/>
          <w:u w:val="single"/>
          <w:rtl/>
        </w:rPr>
        <w:t>הגבלת היקף הביקורת השיפוטית (מינימליזם)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השופט החוקתי אינו חייב להשתמש בשיקול דעת ערכי עצמאי.</w:t>
      </w:r>
    </w:p>
    <w:p w14:paraId="7D14F297" w14:textId="6D5F0866" w:rsidR="001063B7" w:rsidRPr="00145194" w:rsidRDefault="001971C4" w:rsidP="00145194">
      <w:pPr>
        <w:pStyle w:val="a9"/>
        <w:spacing w:line="276" w:lineRule="auto"/>
        <w:ind w:left="360"/>
        <w:jc w:val="both"/>
        <w:rPr>
          <w:rFonts w:ascii="David" w:hAnsi="David" w:cs="David"/>
          <w:sz w:val="24"/>
          <w:szCs w:val="24"/>
          <w:rtl/>
        </w:rPr>
      </w:pPr>
      <w:r w:rsidRPr="00145194">
        <w:rPr>
          <w:rFonts w:cstheme="minorHAnsi"/>
          <w:b/>
          <w:bCs/>
          <w:sz w:val="24"/>
          <w:szCs w:val="24"/>
          <w:highlight w:val="yellow"/>
        </w:rPr>
        <w:t>Ely</w:t>
      </w:r>
      <w:r>
        <w:rPr>
          <w:rFonts w:ascii="David" w:hAnsi="David" w:cs="David"/>
          <w:sz w:val="24"/>
          <w:szCs w:val="24"/>
        </w:rPr>
        <w:t xml:space="preserve"> </w:t>
      </w:r>
      <w:r>
        <w:rPr>
          <w:rFonts w:ascii="David" w:hAnsi="David" w:cs="David"/>
          <w:sz w:val="24"/>
          <w:szCs w:val="24"/>
          <w:rtl/>
        </w:rPr>
        <w:t>–</w:t>
      </w:r>
      <w:r>
        <w:rPr>
          <w:rFonts w:ascii="David" w:hAnsi="David" w:cs="David" w:hint="cs"/>
          <w:sz w:val="24"/>
          <w:szCs w:val="24"/>
          <w:rtl/>
        </w:rPr>
        <w:t xml:space="preserve"> </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sidRPr="001063B7">
        <w:rPr>
          <w:rFonts w:ascii="David" w:hAnsi="David" w:cs="David" w:hint="cs"/>
          <w:sz w:val="24"/>
          <w:szCs w:val="24"/>
          <w:u w:val="single"/>
          <w:rtl/>
        </w:rPr>
        <w:t xml:space="preserve"> יתערב רק לצורך הבטחת שמירה על האופי הדמוקרטי של ההליך הפוליטי</w:t>
      </w:r>
      <w:r>
        <w:rPr>
          <w:rFonts w:ascii="David" w:hAnsi="David" w:cs="David" w:hint="cs"/>
          <w:sz w:val="24"/>
          <w:szCs w:val="24"/>
          <w:rtl/>
        </w:rPr>
        <w:t xml:space="preserve">. </w:t>
      </w:r>
      <w:r w:rsidR="001063B7">
        <w:rPr>
          <w:rFonts w:ascii="David" w:hAnsi="David" w:cs="David" w:hint="cs"/>
          <w:sz w:val="24"/>
          <w:szCs w:val="24"/>
          <w:rtl/>
        </w:rPr>
        <w:t xml:space="preserve">הבעייתיות </w:t>
      </w:r>
      <w:r w:rsidR="001063B7">
        <w:rPr>
          <w:rFonts w:ascii="David" w:hAnsi="David" w:cs="David"/>
          <w:sz w:val="24"/>
          <w:szCs w:val="24"/>
          <w:rtl/>
        </w:rPr>
        <w:t>–</w:t>
      </w:r>
      <w:r w:rsidR="001063B7">
        <w:rPr>
          <w:rFonts w:ascii="David" w:hAnsi="David" w:cs="David" w:hint="cs"/>
          <w:sz w:val="24"/>
          <w:szCs w:val="24"/>
          <w:rtl/>
        </w:rPr>
        <w:t xml:space="preserve"> השיטה אינה כוללת התערבות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1063B7">
        <w:rPr>
          <w:rFonts w:ascii="David" w:hAnsi="David" w:cs="David" w:hint="cs"/>
          <w:sz w:val="24"/>
          <w:szCs w:val="24"/>
          <w:rtl/>
        </w:rPr>
        <w:t xml:space="preserve"> ברכיבי זכויות אדם ואזרח. בנוסף, הגישה תלויה במידה רבה ברצונו הטוב של בי</w:t>
      </w:r>
      <w:r w:rsidR="001417C7">
        <w:rPr>
          <w:rFonts w:ascii="David" w:hAnsi="David" w:cs="David" w:hint="cs"/>
          <w:sz w:val="24"/>
          <w:szCs w:val="24"/>
          <w:rtl/>
        </w:rPr>
        <w:t>המ</w:t>
      </w:r>
      <w:r w:rsidR="001063B7">
        <w:rPr>
          <w:rFonts w:ascii="David" w:hAnsi="David" w:cs="David" w:hint="cs"/>
          <w:sz w:val="24"/>
          <w:szCs w:val="24"/>
          <w:rtl/>
        </w:rPr>
        <w:t xml:space="preserve">"ש לבצע את הפרשנות הפוליטית </w:t>
      </w:r>
      <w:r w:rsidR="001063B7">
        <w:rPr>
          <w:rFonts w:ascii="David" w:hAnsi="David" w:cs="David"/>
          <w:sz w:val="24"/>
          <w:szCs w:val="24"/>
          <w:rtl/>
        </w:rPr>
        <w:t>–</w:t>
      </w:r>
      <w:r w:rsidR="001063B7">
        <w:rPr>
          <w:rFonts w:ascii="David" w:hAnsi="David" w:cs="David" w:hint="cs"/>
          <w:sz w:val="24"/>
          <w:szCs w:val="24"/>
          <w:rtl/>
        </w:rPr>
        <w:t xml:space="preserve"> תלות בהשקפת עולמם של השופטים.</w:t>
      </w:r>
      <w:r w:rsidR="00145194">
        <w:rPr>
          <w:rFonts w:ascii="David" w:hAnsi="David" w:cs="David" w:hint="cs"/>
          <w:sz w:val="24"/>
          <w:szCs w:val="24"/>
          <w:rtl/>
        </w:rPr>
        <w:t xml:space="preserve"> </w:t>
      </w:r>
      <w:r w:rsidR="001063B7" w:rsidRPr="00145194">
        <w:rPr>
          <w:rFonts w:ascii="David" w:hAnsi="David" w:cs="David" w:hint="cs"/>
          <w:sz w:val="24"/>
          <w:szCs w:val="24"/>
          <w:highlight w:val="yellow"/>
          <w:u w:val="single"/>
          <w:rtl/>
        </w:rPr>
        <w:t>צמצום הביקורת למקרים שבהם מתקיימת פגיעה במיעוט</w:t>
      </w:r>
      <w:r w:rsidR="001063B7" w:rsidRPr="00145194">
        <w:rPr>
          <w:rFonts w:ascii="David" w:hAnsi="David" w:cs="David" w:hint="cs"/>
          <w:sz w:val="24"/>
          <w:szCs w:val="24"/>
          <w:rtl/>
        </w:rPr>
        <w:t xml:space="preserve">. במקרה של פגיעה ברוב </w:t>
      </w:r>
      <w:r w:rsidR="001063B7" w:rsidRPr="00145194">
        <w:rPr>
          <w:rFonts w:ascii="David" w:hAnsi="David" w:cs="David"/>
          <w:sz w:val="24"/>
          <w:szCs w:val="24"/>
          <w:rtl/>
        </w:rPr>
        <w:t>–</w:t>
      </w:r>
      <w:r w:rsidR="001063B7" w:rsidRPr="00145194">
        <w:rPr>
          <w:rFonts w:ascii="David" w:hAnsi="David" w:cs="David" w:hint="cs"/>
          <w:sz w:val="24"/>
          <w:szCs w:val="24"/>
          <w:rtl/>
        </w:rPr>
        <w:t xml:space="preserve"> </w:t>
      </w:r>
      <w:r w:rsidR="001417C7" w:rsidRPr="00145194">
        <w:rPr>
          <w:rFonts w:ascii="David" w:hAnsi="David" w:cs="David" w:hint="cs"/>
          <w:sz w:val="24"/>
          <w:szCs w:val="24"/>
          <w:rtl/>
        </w:rPr>
        <w:t>ביהמ</w:t>
      </w:r>
      <w:r w:rsidR="001417C7" w:rsidRPr="00145194">
        <w:rPr>
          <w:rFonts w:ascii="David" w:hAnsi="David" w:cs="David"/>
          <w:sz w:val="24"/>
          <w:szCs w:val="24"/>
          <w:rtl/>
        </w:rPr>
        <w:t>"</w:t>
      </w:r>
      <w:r w:rsidR="001417C7" w:rsidRPr="00145194">
        <w:rPr>
          <w:rFonts w:ascii="David" w:hAnsi="David" w:cs="David" w:hint="cs"/>
          <w:sz w:val="24"/>
          <w:szCs w:val="24"/>
          <w:rtl/>
        </w:rPr>
        <w:t>ש</w:t>
      </w:r>
      <w:r w:rsidR="001063B7" w:rsidRPr="00145194">
        <w:rPr>
          <w:rFonts w:ascii="David" w:hAnsi="David" w:cs="David" w:hint="cs"/>
          <w:sz w:val="24"/>
          <w:szCs w:val="24"/>
          <w:rtl/>
        </w:rPr>
        <w:t xml:space="preserve"> לא יתערב. </w:t>
      </w:r>
    </w:p>
    <w:p w14:paraId="48A6A048" w14:textId="7CA49F81" w:rsidR="005A0054" w:rsidRPr="00145194" w:rsidRDefault="002B4E7B" w:rsidP="00145194">
      <w:pPr>
        <w:pStyle w:val="a9"/>
        <w:numPr>
          <w:ilvl w:val="0"/>
          <w:numId w:val="9"/>
        </w:numPr>
        <w:spacing w:line="276" w:lineRule="auto"/>
        <w:jc w:val="both"/>
        <w:rPr>
          <w:rFonts w:ascii="David" w:hAnsi="David" w:cs="David"/>
          <w:sz w:val="24"/>
          <w:szCs w:val="24"/>
          <w:rtl/>
        </w:rPr>
      </w:pPr>
      <w:r w:rsidRPr="00145194">
        <w:rPr>
          <w:rFonts w:ascii="David" w:hAnsi="David" w:cs="David" w:hint="cs"/>
          <w:b/>
          <w:bCs/>
          <w:sz w:val="24"/>
          <w:szCs w:val="24"/>
          <w:highlight w:val="green"/>
          <w:u w:val="single"/>
          <w:rtl/>
        </w:rPr>
        <w:t>מנגנוני שליטה על התוצר השיפוטי</w:t>
      </w:r>
      <w:r w:rsidR="00145194">
        <w:rPr>
          <w:rFonts w:ascii="David" w:hAnsi="David" w:cs="David" w:hint="cs"/>
          <w:sz w:val="24"/>
          <w:szCs w:val="24"/>
          <w:rtl/>
        </w:rPr>
        <w:t xml:space="preserve"> </w:t>
      </w:r>
      <w:r w:rsidR="00145194">
        <w:rPr>
          <w:rFonts w:ascii="David" w:hAnsi="David" w:cs="David"/>
          <w:sz w:val="24"/>
          <w:szCs w:val="24"/>
          <w:rtl/>
        </w:rPr>
        <w:t>–</w:t>
      </w:r>
      <w:r w:rsidR="00145194">
        <w:rPr>
          <w:rFonts w:ascii="David" w:hAnsi="David" w:cs="David" w:hint="cs"/>
          <w:sz w:val="24"/>
          <w:szCs w:val="24"/>
          <w:rtl/>
        </w:rPr>
        <w:t xml:space="preserve"> </w:t>
      </w:r>
      <w:r w:rsidR="005A0054" w:rsidRPr="00145194">
        <w:rPr>
          <w:rFonts w:ascii="David" w:hAnsi="David" w:cs="David"/>
          <w:sz w:val="24"/>
          <w:szCs w:val="24"/>
          <w:highlight w:val="yellow"/>
          <w:u w:val="single"/>
          <w:rtl/>
        </w:rPr>
        <w:t>מנגנון בחירה וקציבת זמן כהונה</w:t>
      </w:r>
      <w:r w:rsidR="005A0054" w:rsidRPr="00145194">
        <w:rPr>
          <w:rFonts w:ascii="David" w:hAnsi="David" w:cs="David"/>
          <w:sz w:val="24"/>
          <w:szCs w:val="24"/>
          <w:rtl/>
        </w:rPr>
        <w:t>. נועד לשני דברים -  שיהיה מתאם בין מה שאומרים השופטים לבין מה שחושב הרוב, ושיהיה מתאם בין מה שאומרים השופטים לבין מה שחושב הרוב היום. כלומר, מינוי השופטים יתבצע באופן דמוקרטי ע"י הרשות המבצעת והרשות המחוקקת יחד, וכך מייצג את דעת הרוב. בנוסף, קיים זמן קצוב לכהונת השופטים, ע"מ שתהיה תחלופה גבוהה ושהשופטים ייצגו את הדור הנוכחי.</w:t>
      </w:r>
    </w:p>
    <w:p w14:paraId="540C0985" w14:textId="3B5FB649" w:rsidR="005A0054" w:rsidRDefault="005A0054" w:rsidP="005A0054">
      <w:pPr>
        <w:pStyle w:val="a9"/>
        <w:spacing w:line="276" w:lineRule="auto"/>
        <w:ind w:left="360"/>
        <w:jc w:val="both"/>
        <w:rPr>
          <w:rFonts w:ascii="David" w:hAnsi="David" w:cs="David"/>
          <w:sz w:val="24"/>
          <w:szCs w:val="24"/>
        </w:rPr>
      </w:pPr>
      <w:r w:rsidRPr="005A0054">
        <w:rPr>
          <w:rFonts w:ascii="David" w:hAnsi="David" w:cs="David"/>
          <w:sz w:val="24"/>
          <w:szCs w:val="24"/>
          <w:rtl/>
        </w:rPr>
        <w:t>המנגנון פותר את בעיית המתח בין בית המשפט לעקרון הדמוקרטי ואת בעיית הכבילה לערכי הדור הקודם.</w:t>
      </w:r>
    </w:p>
    <w:p w14:paraId="27F150C4" w14:textId="77777777" w:rsidR="002B4E7B" w:rsidRDefault="00275EBB" w:rsidP="00E50298">
      <w:pPr>
        <w:pStyle w:val="a9"/>
        <w:numPr>
          <w:ilvl w:val="0"/>
          <w:numId w:val="9"/>
        </w:numPr>
        <w:spacing w:line="276" w:lineRule="auto"/>
        <w:jc w:val="both"/>
        <w:rPr>
          <w:rFonts w:ascii="David" w:hAnsi="David" w:cs="David"/>
          <w:sz w:val="24"/>
          <w:szCs w:val="24"/>
        </w:rPr>
      </w:pPr>
      <w:r w:rsidRPr="00145194">
        <w:rPr>
          <w:rFonts w:ascii="David" w:hAnsi="David" w:cs="David" w:hint="cs"/>
          <w:b/>
          <w:bCs/>
          <w:sz w:val="24"/>
          <w:szCs w:val="24"/>
          <w:highlight w:val="green"/>
          <w:rtl/>
        </w:rPr>
        <w:t>הורדת רף השריון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1417C7">
        <w:rPr>
          <w:rFonts w:ascii="David" w:hAnsi="David" w:cs="David" w:hint="cs"/>
          <w:sz w:val="24"/>
          <w:szCs w:val="24"/>
          <w:highlight w:val="yellow"/>
          <w:rtl/>
        </w:rPr>
        <w:t>מרפא את המחלה אך הורג את החולה</w:t>
      </w:r>
      <w:r>
        <w:rPr>
          <w:rFonts w:ascii="David" w:hAnsi="David" w:cs="David" w:hint="cs"/>
          <w:sz w:val="24"/>
          <w:szCs w:val="24"/>
          <w:rtl/>
        </w:rPr>
        <w:t xml:space="preserve">. אמנם נפתרת בעיית הקיבעון המוסרי אך בעיית ההגנה על ערכי היסוד נותרת בעינה </w:t>
      </w:r>
      <w:r>
        <w:rPr>
          <w:rFonts w:ascii="David" w:hAnsi="David" w:cs="David"/>
          <w:sz w:val="24"/>
          <w:szCs w:val="24"/>
          <w:rtl/>
        </w:rPr>
        <w:t>–</w:t>
      </w:r>
      <w:r>
        <w:rPr>
          <w:rFonts w:ascii="David" w:hAnsi="David" w:cs="David" w:hint="cs"/>
          <w:sz w:val="24"/>
          <w:szCs w:val="24"/>
          <w:rtl/>
        </w:rPr>
        <w:t xml:space="preserve"> מחוקק שיכור עלול לפגוע בערכי היסוד בקלות יחסית. </w:t>
      </w:r>
    </w:p>
    <w:p w14:paraId="6FB44811" w14:textId="77777777" w:rsidR="003B3E9A" w:rsidRDefault="003B3E9A" w:rsidP="00E50298">
      <w:pPr>
        <w:pStyle w:val="a9"/>
        <w:numPr>
          <w:ilvl w:val="0"/>
          <w:numId w:val="9"/>
        </w:numPr>
        <w:spacing w:line="276" w:lineRule="auto"/>
        <w:jc w:val="both"/>
        <w:rPr>
          <w:rFonts w:ascii="David" w:hAnsi="David" w:cs="David"/>
          <w:sz w:val="24"/>
          <w:szCs w:val="24"/>
        </w:rPr>
      </w:pPr>
      <w:r w:rsidRPr="00145194">
        <w:rPr>
          <w:rFonts w:ascii="David" w:hAnsi="David" w:cs="David" w:hint="cs"/>
          <w:b/>
          <w:bCs/>
          <w:sz w:val="24"/>
          <w:szCs w:val="24"/>
          <w:highlight w:val="green"/>
          <w:rtl/>
        </w:rPr>
        <w:t>תורת פרשנות</w:t>
      </w:r>
      <w:r>
        <w:rPr>
          <w:rFonts w:ascii="David" w:hAnsi="David" w:cs="David" w:hint="cs"/>
          <w:sz w:val="24"/>
          <w:szCs w:val="24"/>
          <w:rtl/>
        </w:rPr>
        <w:t xml:space="preserve"> </w:t>
      </w:r>
      <w:r w:rsidR="00AF2FF9">
        <w:rPr>
          <w:rFonts w:ascii="David" w:hAnsi="David" w:cs="David"/>
          <w:sz w:val="24"/>
          <w:szCs w:val="24"/>
          <w:rtl/>
        </w:rPr>
        <w:t>–</w:t>
      </w:r>
      <w:r>
        <w:rPr>
          <w:rFonts w:ascii="David" w:hAnsi="David" w:cs="David" w:hint="cs"/>
          <w:sz w:val="24"/>
          <w:szCs w:val="24"/>
          <w:rtl/>
        </w:rPr>
        <w:t xml:space="preserve"> </w:t>
      </w:r>
      <w:r w:rsidR="00AF2FF9">
        <w:rPr>
          <w:rFonts w:ascii="David" w:hAnsi="David" w:cs="David" w:hint="cs"/>
          <w:sz w:val="24"/>
          <w:szCs w:val="24"/>
          <w:rtl/>
        </w:rPr>
        <w:t xml:space="preserve">קביעת עקרונות פרשניים שצריכים להנחות את השופטים. שתי גישות </w:t>
      </w:r>
      <w:r w:rsidR="006030CE">
        <w:rPr>
          <w:rFonts w:ascii="David" w:hAnsi="David" w:cs="David" w:hint="cs"/>
          <w:sz w:val="24"/>
          <w:szCs w:val="24"/>
          <w:rtl/>
        </w:rPr>
        <w:t>על ב</w:t>
      </w:r>
      <w:r w:rsidR="00AF2FF9">
        <w:rPr>
          <w:rFonts w:ascii="David" w:hAnsi="David" w:cs="David" w:hint="cs"/>
          <w:sz w:val="24"/>
          <w:szCs w:val="24"/>
          <w:rtl/>
        </w:rPr>
        <w:t>תורת הפרשנות:</w:t>
      </w:r>
    </w:p>
    <w:p w14:paraId="723D9E59" w14:textId="73BAC42D" w:rsidR="006030CE" w:rsidRPr="005A0054" w:rsidRDefault="006030CE" w:rsidP="00A079FD">
      <w:pPr>
        <w:pStyle w:val="a9"/>
        <w:numPr>
          <w:ilvl w:val="0"/>
          <w:numId w:val="156"/>
        </w:numPr>
        <w:spacing w:after="0" w:line="240" w:lineRule="auto"/>
        <w:jc w:val="both"/>
        <w:rPr>
          <w:rFonts w:ascii="David" w:hAnsi="David" w:cs="David"/>
          <w:sz w:val="24"/>
          <w:szCs w:val="24"/>
        </w:rPr>
      </w:pPr>
      <w:r>
        <w:rPr>
          <w:rFonts w:ascii="David" w:hAnsi="David" w:cs="David" w:hint="cs"/>
          <w:sz w:val="24"/>
          <w:szCs w:val="24"/>
          <w:u w:val="single"/>
          <w:rtl/>
        </w:rPr>
        <w:t>אוריג'נליזם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1417C7">
        <w:rPr>
          <w:rFonts w:ascii="David" w:hAnsi="David" w:cs="David" w:hint="cs"/>
          <w:sz w:val="24"/>
          <w:szCs w:val="24"/>
          <w:highlight w:val="yellow"/>
          <w:rtl/>
        </w:rPr>
        <w:t>פרשנות בהתאם לכוונה המקורית של מנסחי החוק ובהתאם למשמעות האובייקטיבית והמקורית של הטקסט</w:t>
      </w:r>
      <w:r>
        <w:rPr>
          <w:rFonts w:ascii="David" w:hAnsi="David" w:cs="David" w:hint="cs"/>
          <w:sz w:val="24"/>
          <w:szCs w:val="24"/>
          <w:rtl/>
        </w:rPr>
        <w:t>. הרצון הוא בצמצום סמכותו של השופט בפירוש השיפוטי. נותן מענה למתח עם העיקרון הדמוקרטי אך מעצים את כבילת הדור הנוכחי לערכי הדור הקודם</w:t>
      </w:r>
      <w:r w:rsidR="005A0054">
        <w:rPr>
          <w:rFonts w:ascii="David" w:hAnsi="David" w:cs="David" w:hint="cs"/>
          <w:b/>
          <w:bCs/>
          <w:sz w:val="24"/>
          <w:szCs w:val="24"/>
          <w:rtl/>
        </w:rPr>
        <w:t>.</w:t>
      </w:r>
      <w:r w:rsidR="00145194">
        <w:rPr>
          <w:rFonts w:ascii="David" w:hAnsi="David" w:cs="David" w:hint="cs"/>
          <w:b/>
          <w:bCs/>
          <w:sz w:val="24"/>
          <w:szCs w:val="24"/>
          <w:rtl/>
        </w:rPr>
        <w:t xml:space="preserve"> </w:t>
      </w:r>
      <w:r w:rsidR="005A0054" w:rsidRPr="005A0054">
        <w:rPr>
          <w:rFonts w:ascii="David" w:hAnsi="David" w:cs="David"/>
          <w:b/>
          <w:bCs/>
          <w:sz w:val="24"/>
          <w:szCs w:val="24"/>
          <w:rtl/>
        </w:rPr>
        <w:t>אם החוקה ברורה ומפורטת</w:t>
      </w:r>
      <w:r w:rsidR="005A0054" w:rsidRPr="005A0054">
        <w:rPr>
          <w:rFonts w:ascii="David" w:hAnsi="David" w:cs="David"/>
          <w:sz w:val="24"/>
          <w:szCs w:val="24"/>
          <w:rtl/>
        </w:rPr>
        <w:t>, עדיין החוקה לא מסוגלת לתת תשובה ברורה ש</w:t>
      </w:r>
      <w:r w:rsidR="005A0054" w:rsidRPr="005A0054">
        <w:rPr>
          <w:rFonts w:ascii="David" w:hAnsi="David" w:cs="David" w:hint="cs"/>
          <w:sz w:val="24"/>
          <w:szCs w:val="24"/>
          <w:rtl/>
        </w:rPr>
        <w:t>בולמ</w:t>
      </w:r>
      <w:r w:rsidR="005A0054" w:rsidRPr="005A0054">
        <w:rPr>
          <w:rFonts w:ascii="David" w:hAnsi="David" w:cs="David"/>
          <w:sz w:val="24"/>
          <w:szCs w:val="24"/>
          <w:rtl/>
        </w:rPr>
        <w:t>ת את שיקול הדעת ו</w:t>
      </w:r>
      <w:r w:rsidR="005A0054" w:rsidRPr="005A0054">
        <w:rPr>
          <w:rFonts w:ascii="David" w:hAnsi="David" w:cs="David" w:hint="cs"/>
          <w:sz w:val="24"/>
          <w:szCs w:val="24"/>
          <w:rtl/>
        </w:rPr>
        <w:t>ה</w:t>
      </w:r>
      <w:r w:rsidR="005A0054" w:rsidRPr="005A0054">
        <w:rPr>
          <w:rFonts w:ascii="David" w:hAnsi="David" w:cs="David"/>
          <w:sz w:val="24"/>
          <w:szCs w:val="24"/>
          <w:rtl/>
        </w:rPr>
        <w:t xml:space="preserve">פרשנות </w:t>
      </w:r>
      <w:r w:rsidR="005A0054" w:rsidRPr="005A0054">
        <w:rPr>
          <w:rFonts w:ascii="David" w:hAnsi="David" w:cs="David" w:hint="cs"/>
          <w:sz w:val="24"/>
          <w:szCs w:val="24"/>
          <w:rtl/>
        </w:rPr>
        <w:t xml:space="preserve">של </w:t>
      </w:r>
      <w:r w:rsidR="005A0054" w:rsidRPr="005A0054">
        <w:rPr>
          <w:rFonts w:ascii="David" w:hAnsi="David" w:cs="David"/>
          <w:sz w:val="24"/>
          <w:szCs w:val="24"/>
          <w:rtl/>
        </w:rPr>
        <w:t>השופט.</w:t>
      </w:r>
    </w:p>
    <w:p w14:paraId="62685F3C" w14:textId="77777777" w:rsidR="00145194" w:rsidRDefault="006030CE" w:rsidP="00145194">
      <w:pPr>
        <w:pStyle w:val="a9"/>
        <w:spacing w:after="0" w:line="240" w:lineRule="auto"/>
        <w:ind w:left="360"/>
        <w:jc w:val="both"/>
        <w:rPr>
          <w:rFonts w:ascii="David" w:hAnsi="David" w:cs="David"/>
          <w:sz w:val="24"/>
          <w:szCs w:val="24"/>
        </w:rPr>
      </w:pPr>
      <w:r>
        <w:rPr>
          <w:rFonts w:ascii="David" w:hAnsi="David" w:cs="David" w:hint="cs"/>
          <w:sz w:val="24"/>
          <w:szCs w:val="24"/>
          <w:u w:val="single"/>
          <w:rtl/>
        </w:rPr>
        <w:t>נונ-אוריג'נליזם</w:t>
      </w:r>
      <w:r>
        <w:rPr>
          <w:rFonts w:ascii="David" w:hAnsi="David" w:cs="David" w:hint="cs"/>
          <w:sz w:val="24"/>
          <w:szCs w:val="24"/>
          <w:rtl/>
        </w:rPr>
        <w:t xml:space="preserve"> </w:t>
      </w:r>
      <w:r w:rsidR="000E4393">
        <w:rPr>
          <w:rFonts w:ascii="David" w:hAnsi="David" w:cs="David"/>
          <w:sz w:val="24"/>
          <w:szCs w:val="24"/>
          <w:rtl/>
        </w:rPr>
        <w:t>–</w:t>
      </w:r>
      <w:r>
        <w:rPr>
          <w:rFonts w:ascii="David" w:hAnsi="David" w:cs="David" w:hint="cs"/>
          <w:sz w:val="24"/>
          <w:szCs w:val="24"/>
          <w:rtl/>
        </w:rPr>
        <w:t xml:space="preserve"> </w:t>
      </w:r>
      <w:r w:rsidR="005A0054" w:rsidRPr="001417C7">
        <w:rPr>
          <w:rFonts w:ascii="David" w:hAnsi="David" w:cs="David" w:hint="cs"/>
          <w:b/>
          <w:bCs/>
          <w:sz w:val="24"/>
          <w:szCs w:val="24"/>
          <w:highlight w:val="yellow"/>
          <w:rtl/>
        </w:rPr>
        <w:t xml:space="preserve">טענה כי </w:t>
      </w:r>
      <w:r w:rsidR="005A0054" w:rsidRPr="001417C7">
        <w:rPr>
          <w:rFonts w:ascii="David" w:hAnsi="David" w:cs="David"/>
          <w:b/>
          <w:bCs/>
          <w:sz w:val="24"/>
          <w:szCs w:val="24"/>
          <w:highlight w:val="yellow"/>
          <w:rtl/>
        </w:rPr>
        <w:t>חוקה צריכה להיות חיה ומתפתחת בהתאם לחברה</w:t>
      </w:r>
      <w:r w:rsidR="005A0054" w:rsidRPr="001417C7">
        <w:rPr>
          <w:rFonts w:ascii="David" w:hAnsi="David" w:cs="David" w:hint="cs"/>
          <w:b/>
          <w:bCs/>
          <w:sz w:val="24"/>
          <w:szCs w:val="24"/>
          <w:highlight w:val="yellow"/>
          <w:rtl/>
        </w:rPr>
        <w:t>-</w:t>
      </w:r>
      <w:r w:rsidR="000E4393" w:rsidRPr="005A0054">
        <w:rPr>
          <w:rFonts w:ascii="David" w:hAnsi="David" w:cs="David" w:hint="cs"/>
          <w:sz w:val="24"/>
          <w:szCs w:val="24"/>
          <w:rtl/>
        </w:rPr>
        <w:t xml:space="preserve">פרשנות העולה בקנה אחד עם תפיסת ערכית מסוימת. הבעיות </w:t>
      </w:r>
      <w:r w:rsidR="000E4393" w:rsidRPr="005A0054">
        <w:rPr>
          <w:rFonts w:ascii="David" w:hAnsi="David" w:cs="David"/>
          <w:sz w:val="24"/>
          <w:szCs w:val="24"/>
          <w:rtl/>
        </w:rPr>
        <w:t>–</w:t>
      </w:r>
      <w:r w:rsidR="000E4393" w:rsidRPr="005A0054">
        <w:rPr>
          <w:rFonts w:ascii="David" w:hAnsi="David" w:cs="David" w:hint="cs"/>
          <w:sz w:val="24"/>
          <w:szCs w:val="24"/>
          <w:rtl/>
        </w:rPr>
        <w:t xml:space="preserve"> אי הסכמה בשאלת הערכים, ריכוז הכוח הפרשני והקושי לחלץ הנחיות ברורות מעקרונות אבסטרקטיים. </w:t>
      </w:r>
    </w:p>
    <w:p w14:paraId="6AF70E1F" w14:textId="088FED7A" w:rsidR="008902C6" w:rsidRPr="00145194" w:rsidRDefault="00145194" w:rsidP="00A079FD">
      <w:pPr>
        <w:pStyle w:val="a9"/>
        <w:numPr>
          <w:ilvl w:val="0"/>
          <w:numId w:val="156"/>
        </w:numPr>
        <w:spacing w:after="0" w:line="240" w:lineRule="auto"/>
        <w:jc w:val="both"/>
        <w:rPr>
          <w:rFonts w:ascii="David" w:hAnsi="David" w:cs="David"/>
          <w:sz w:val="24"/>
          <w:szCs w:val="24"/>
          <w:rtl/>
        </w:rPr>
      </w:pPr>
      <w:r>
        <w:rPr>
          <w:rFonts w:ascii="David" w:hAnsi="David" w:cs="David" w:hint="cs"/>
          <w:b/>
          <w:bCs/>
          <w:sz w:val="24"/>
          <w:szCs w:val="24"/>
          <w:rtl/>
        </w:rPr>
        <w:t xml:space="preserve">הגישה השולטת בישראל </w:t>
      </w:r>
      <w:r>
        <w:rPr>
          <w:rFonts w:ascii="David" w:hAnsi="David" w:cs="David"/>
          <w:b/>
          <w:bCs/>
          <w:sz w:val="24"/>
          <w:szCs w:val="24"/>
          <w:rtl/>
        </w:rPr>
        <w:t>–</w:t>
      </w:r>
      <w:r>
        <w:rPr>
          <w:rFonts w:ascii="David" w:hAnsi="David" w:cs="David" w:hint="cs"/>
          <w:b/>
          <w:bCs/>
          <w:sz w:val="24"/>
          <w:szCs w:val="24"/>
          <w:rtl/>
        </w:rPr>
        <w:t xml:space="preserve"> </w:t>
      </w:r>
      <w:r w:rsidR="00FB77C4" w:rsidRPr="00145194">
        <w:rPr>
          <w:rFonts w:ascii="David" w:hAnsi="David" w:cs="David" w:hint="cs"/>
          <w:b/>
          <w:bCs/>
          <w:sz w:val="24"/>
          <w:szCs w:val="24"/>
          <w:rtl/>
        </w:rPr>
        <w:t>הפרשנות התכליתית</w:t>
      </w:r>
      <w:r w:rsidR="00FB77C4" w:rsidRPr="00145194">
        <w:rPr>
          <w:rFonts w:ascii="David" w:hAnsi="David" w:cs="David" w:hint="cs"/>
          <w:sz w:val="24"/>
          <w:szCs w:val="24"/>
          <w:rtl/>
        </w:rPr>
        <w:t xml:space="preserve"> </w:t>
      </w:r>
      <w:r w:rsidR="00FB77C4" w:rsidRPr="00145194">
        <w:rPr>
          <w:rFonts w:ascii="David" w:hAnsi="David" w:cs="David"/>
          <w:sz w:val="24"/>
          <w:szCs w:val="24"/>
          <w:rtl/>
        </w:rPr>
        <w:t>–</w:t>
      </w:r>
      <w:r w:rsidR="00FB77C4" w:rsidRPr="00145194">
        <w:rPr>
          <w:rFonts w:ascii="David" w:hAnsi="David" w:cs="David" w:hint="cs"/>
          <w:sz w:val="24"/>
          <w:szCs w:val="24"/>
          <w:rtl/>
        </w:rPr>
        <w:t xml:space="preserve"> </w:t>
      </w:r>
      <w:r w:rsidR="00FB77C4" w:rsidRPr="00145194">
        <w:rPr>
          <w:rFonts w:ascii="David" w:hAnsi="David" w:cs="David" w:hint="cs"/>
          <w:sz w:val="24"/>
          <w:szCs w:val="24"/>
          <w:u w:val="single"/>
          <w:rtl/>
        </w:rPr>
        <w:t>לשיטתו של ברק</w:t>
      </w:r>
      <w:r w:rsidR="00FB77C4" w:rsidRPr="00145194">
        <w:rPr>
          <w:rFonts w:ascii="David" w:hAnsi="David" w:cs="David" w:hint="cs"/>
          <w:sz w:val="24"/>
          <w:szCs w:val="24"/>
          <w:rtl/>
        </w:rPr>
        <w:t>, הפרשנות צריכה להיות כזו שתרה אחר התכלית האובייקטיבית שהנורמה נועדה להשיג.</w:t>
      </w:r>
      <w:r>
        <w:rPr>
          <w:rFonts w:hint="cs"/>
          <w:rtl/>
        </w:rPr>
        <w:t xml:space="preserve"> </w:t>
      </w:r>
      <w:r w:rsidR="005A0054" w:rsidRPr="00145194">
        <w:rPr>
          <w:rFonts w:ascii="David" w:hAnsi="David" w:cs="David"/>
          <w:sz w:val="24"/>
          <w:szCs w:val="24"/>
          <w:rtl/>
        </w:rPr>
        <w:t>פרשנות תכליתית אינה פרשנות לאור כוונת המחוקק. כוונת המחוקק הינה עניין פסיכולוגי - סובייקטיבי, ואילו התכלית היא עניין נורמטיבי אובייקטיבי השונה מן הכוונה האנושית של המחוקק המסוים</w:t>
      </w:r>
      <w:r w:rsidR="005A0054" w:rsidRPr="00145194">
        <w:rPr>
          <w:rFonts w:ascii="David" w:hAnsi="David" w:cs="David" w:hint="cs"/>
          <w:sz w:val="24"/>
          <w:szCs w:val="24"/>
          <w:rtl/>
        </w:rPr>
        <w:t>,</w:t>
      </w:r>
      <w:r>
        <w:rPr>
          <w:rFonts w:ascii="David" w:hAnsi="David" w:cs="David" w:hint="cs"/>
          <w:sz w:val="24"/>
          <w:szCs w:val="24"/>
          <w:rtl/>
        </w:rPr>
        <w:t xml:space="preserve"> </w:t>
      </w:r>
      <w:r w:rsidR="00FB77C4" w:rsidRPr="00145194">
        <w:rPr>
          <w:rFonts w:ascii="David" w:hAnsi="David" w:cs="David" w:hint="cs"/>
          <w:sz w:val="24"/>
          <w:szCs w:val="24"/>
          <w:rtl/>
        </w:rPr>
        <w:t xml:space="preserve">השיטה מורכבת </w:t>
      </w:r>
      <w:r w:rsidR="00FB77C4" w:rsidRPr="00145194">
        <w:rPr>
          <w:rFonts w:ascii="David" w:hAnsi="David" w:cs="David" w:hint="cs"/>
          <w:sz w:val="24"/>
          <w:szCs w:val="24"/>
          <w:u w:val="single"/>
          <w:rtl/>
        </w:rPr>
        <w:t>משלושה רכיבים מרכזיים</w:t>
      </w:r>
      <w:r w:rsidR="008902C6" w:rsidRPr="00145194">
        <w:rPr>
          <w:rFonts w:ascii="David" w:hAnsi="David" w:cs="David" w:hint="cs"/>
          <w:sz w:val="24"/>
          <w:szCs w:val="24"/>
          <w:u w:val="single"/>
          <w:rtl/>
        </w:rPr>
        <w:t>:</w:t>
      </w:r>
    </w:p>
    <w:p w14:paraId="22E5B7A5" w14:textId="77777777" w:rsidR="008902C6" w:rsidRDefault="00FB77C4" w:rsidP="00E50298">
      <w:pPr>
        <w:pStyle w:val="a9"/>
        <w:numPr>
          <w:ilvl w:val="0"/>
          <w:numId w:val="10"/>
        </w:numPr>
        <w:spacing w:line="276" w:lineRule="auto"/>
        <w:jc w:val="both"/>
        <w:rPr>
          <w:rFonts w:ascii="David" w:hAnsi="David" w:cs="David"/>
          <w:sz w:val="24"/>
          <w:szCs w:val="24"/>
        </w:rPr>
      </w:pPr>
      <w:r w:rsidRPr="008902C6">
        <w:rPr>
          <w:rFonts w:ascii="David" w:hAnsi="David" w:cs="David" w:hint="cs"/>
          <w:sz w:val="24"/>
          <w:szCs w:val="24"/>
          <w:u w:val="single"/>
          <w:rtl/>
        </w:rPr>
        <w:t xml:space="preserve">התחשבות </w:t>
      </w:r>
      <w:r w:rsidR="008902C6" w:rsidRPr="008902C6">
        <w:rPr>
          <w:rFonts w:ascii="David" w:hAnsi="David" w:cs="David" w:hint="cs"/>
          <w:sz w:val="24"/>
          <w:szCs w:val="24"/>
          <w:u w:val="single"/>
          <w:rtl/>
        </w:rPr>
        <w:t>בכוונת המחוקק</w:t>
      </w:r>
      <w:r w:rsidR="008902C6">
        <w:rPr>
          <w:rFonts w:ascii="David" w:hAnsi="David" w:cs="David" w:hint="cs"/>
          <w:sz w:val="24"/>
          <w:szCs w:val="24"/>
          <w:rtl/>
        </w:rPr>
        <w:t>.</w:t>
      </w:r>
    </w:p>
    <w:p w14:paraId="61C2FC7F" w14:textId="77777777" w:rsidR="00FB77C4" w:rsidRDefault="008902C6" w:rsidP="00E50298">
      <w:pPr>
        <w:pStyle w:val="a9"/>
        <w:numPr>
          <w:ilvl w:val="0"/>
          <w:numId w:val="10"/>
        </w:numPr>
        <w:spacing w:line="276" w:lineRule="auto"/>
        <w:jc w:val="both"/>
        <w:rPr>
          <w:rFonts w:ascii="David" w:hAnsi="David" w:cs="David"/>
          <w:sz w:val="24"/>
          <w:szCs w:val="24"/>
        </w:rPr>
      </w:pPr>
      <w:r w:rsidRPr="008902C6">
        <w:rPr>
          <w:rFonts w:ascii="David" w:hAnsi="David" w:cs="David" w:hint="cs"/>
          <w:sz w:val="24"/>
          <w:szCs w:val="24"/>
          <w:u w:val="single"/>
          <w:rtl/>
        </w:rPr>
        <w:t>סוג ההסדר המשפטי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ישליך במידה מסוימת על דרך הפרשנות.</w:t>
      </w:r>
    </w:p>
    <w:p w14:paraId="16F689ED" w14:textId="77777777" w:rsidR="00145194" w:rsidRDefault="008902C6" w:rsidP="00145194">
      <w:pPr>
        <w:pStyle w:val="a9"/>
        <w:numPr>
          <w:ilvl w:val="0"/>
          <w:numId w:val="10"/>
        </w:numPr>
        <w:spacing w:after="0" w:line="276" w:lineRule="auto"/>
        <w:jc w:val="both"/>
        <w:rPr>
          <w:rFonts w:ascii="David" w:hAnsi="David" w:cs="David"/>
          <w:sz w:val="24"/>
          <w:szCs w:val="24"/>
        </w:rPr>
      </w:pPr>
      <w:r w:rsidRPr="008902C6">
        <w:rPr>
          <w:rFonts w:ascii="David" w:hAnsi="David" w:cs="David" w:hint="cs"/>
          <w:sz w:val="24"/>
          <w:szCs w:val="24"/>
          <w:u w:val="single"/>
          <w:rtl/>
        </w:rPr>
        <w:t>המבנה החוקתי של השיטה ועקרונות היסוד שלה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פירוש לאור המבנה החוקתי של השיטה ולאור עקרונות היסוד שלה. הבעייתיות </w:t>
      </w:r>
      <w:r>
        <w:rPr>
          <w:rFonts w:ascii="David" w:hAnsi="David" w:cs="David"/>
          <w:sz w:val="24"/>
          <w:szCs w:val="24"/>
          <w:rtl/>
        </w:rPr>
        <w:t>–</w:t>
      </w:r>
      <w:r>
        <w:rPr>
          <w:rFonts w:ascii="David" w:hAnsi="David" w:cs="David" w:hint="cs"/>
          <w:sz w:val="24"/>
          <w:szCs w:val="24"/>
          <w:rtl/>
        </w:rPr>
        <w:t xml:space="preserve"> מהן עקרונות היסוד ומי קובע אותן? תיאוריה כללית שמותירה מרחב תמרון רחב לפרשן</w:t>
      </w:r>
      <w:r w:rsidR="00145194">
        <w:rPr>
          <w:rFonts w:ascii="David" w:hAnsi="David" w:cs="David" w:hint="cs"/>
          <w:sz w:val="24"/>
          <w:szCs w:val="24"/>
          <w:rtl/>
        </w:rPr>
        <w:t>.</w:t>
      </w:r>
    </w:p>
    <w:p w14:paraId="545ACD56" w14:textId="1E8AA0BC" w:rsidR="00145194" w:rsidRPr="00145194" w:rsidRDefault="00145194" w:rsidP="00145194">
      <w:pPr>
        <w:spacing w:after="0" w:line="276" w:lineRule="auto"/>
        <w:rPr>
          <w:rFonts w:ascii="David" w:hAnsi="David" w:cs="David"/>
          <w:sz w:val="24"/>
          <w:szCs w:val="24"/>
        </w:rPr>
      </w:pPr>
      <w:r>
        <w:rPr>
          <w:rFonts w:ascii="David" w:hAnsi="David" w:cs="David" w:hint="cs"/>
          <w:sz w:val="24"/>
          <w:szCs w:val="24"/>
          <w:rtl/>
        </w:rPr>
        <w:t xml:space="preserve">       </w:t>
      </w:r>
      <w:r w:rsidRPr="00145194">
        <w:rPr>
          <w:rFonts w:ascii="David" w:hAnsi="David" w:cs="David"/>
          <w:sz w:val="24"/>
          <w:szCs w:val="24"/>
          <w:rtl/>
        </w:rPr>
        <w:t>ברק הוא נון אוריג'ינליסט שמנסה להסוות זאת על ידי זה שהוא יטען שהפרשנות שהוא מציע היא אובייקטיבית.</w:t>
      </w:r>
    </w:p>
    <w:p w14:paraId="6DFFE295" w14:textId="77777777" w:rsidR="00BE7A8E" w:rsidRDefault="00BE7A8E" w:rsidP="00BE7A8E">
      <w:pPr>
        <w:pStyle w:val="a9"/>
        <w:spacing w:line="276" w:lineRule="auto"/>
        <w:ind w:left="1080"/>
        <w:jc w:val="both"/>
        <w:rPr>
          <w:rFonts w:ascii="David" w:hAnsi="David" w:cs="David"/>
          <w:sz w:val="24"/>
          <w:szCs w:val="24"/>
        </w:rPr>
      </w:pPr>
    </w:p>
    <w:p w14:paraId="25937EC7" w14:textId="77777777" w:rsidR="005C54CF" w:rsidRPr="001417C7" w:rsidRDefault="004B3B71" w:rsidP="00BC0624">
      <w:pPr>
        <w:spacing w:after="0" w:line="276" w:lineRule="auto"/>
        <w:jc w:val="both"/>
        <w:rPr>
          <w:rFonts w:ascii="David" w:hAnsi="David" w:cs="David"/>
          <w:b/>
          <w:bCs/>
          <w:sz w:val="24"/>
          <w:szCs w:val="24"/>
          <w:highlight w:val="cyan"/>
          <w:u w:val="single"/>
        </w:rPr>
      </w:pPr>
      <w:r w:rsidRPr="001417C7">
        <w:rPr>
          <w:rFonts w:ascii="David" w:hAnsi="David" w:cs="David" w:hint="cs"/>
          <w:b/>
          <w:bCs/>
          <w:sz w:val="24"/>
          <w:szCs w:val="24"/>
          <w:highlight w:val="cyan"/>
          <w:u w:val="single"/>
          <w:rtl/>
        </w:rPr>
        <w:t>משה לנדוי, חוקה כחוק עליו למדינת ישראל</w:t>
      </w:r>
      <w:r w:rsidRPr="001417C7">
        <w:rPr>
          <w:rFonts w:ascii="David" w:hAnsi="David" w:cs="David" w:hint="cs"/>
          <w:b/>
          <w:bCs/>
          <w:sz w:val="24"/>
          <w:szCs w:val="24"/>
          <w:highlight w:val="cyan"/>
          <w:rtl/>
        </w:rPr>
        <w:t>?</w:t>
      </w:r>
    </w:p>
    <w:p w14:paraId="1C85AA2E" w14:textId="2010E0F2" w:rsidR="00023F1A" w:rsidRDefault="001B1FAE" w:rsidP="00BC0624">
      <w:pPr>
        <w:pStyle w:val="a9"/>
        <w:spacing w:after="0" w:line="276" w:lineRule="auto"/>
        <w:ind w:left="0"/>
        <w:jc w:val="both"/>
        <w:rPr>
          <w:rFonts w:ascii="David" w:hAnsi="David" w:cs="David"/>
          <w:sz w:val="24"/>
          <w:szCs w:val="24"/>
          <w:rtl/>
        </w:rPr>
      </w:pPr>
      <w:r>
        <w:rPr>
          <w:rFonts w:ascii="David" w:hAnsi="David" w:cs="David" w:hint="cs"/>
          <w:sz w:val="24"/>
          <w:szCs w:val="24"/>
          <w:rtl/>
        </w:rPr>
        <w:t>לנדוי סבור שהגיעה העת בה נדרש לקבל הכרעות מפורשות על שאלות כמו מה מעמדם ותוקפם של חוקי היסוד, ובמיוחד אלו המשוריינים שביניהם</w:t>
      </w:r>
      <w:r w:rsidR="00CA1D02">
        <w:rPr>
          <w:rFonts w:ascii="David" w:hAnsi="David" w:cs="David" w:hint="cs"/>
          <w:sz w:val="24"/>
          <w:szCs w:val="24"/>
          <w:rtl/>
        </w:rPr>
        <w:t xml:space="preserve">, לעומת מעמדם של החוקי הכנסת הרגילים. </w:t>
      </w:r>
      <w:r w:rsidR="00A15CC2">
        <w:rPr>
          <w:rFonts w:ascii="David" w:hAnsi="David" w:cs="David" w:hint="cs"/>
          <w:sz w:val="24"/>
          <w:szCs w:val="24"/>
          <w:rtl/>
        </w:rPr>
        <w:t xml:space="preserve">גישתו של לנדוי גורסת כי </w:t>
      </w:r>
      <w:r w:rsidR="00A15CC2" w:rsidRPr="00B73391">
        <w:rPr>
          <w:rFonts w:ascii="David" w:hAnsi="David" w:cs="David" w:hint="cs"/>
          <w:b/>
          <w:bCs/>
          <w:sz w:val="24"/>
          <w:szCs w:val="24"/>
          <w:highlight w:val="yellow"/>
          <w:rtl/>
        </w:rPr>
        <w:t>יש צורך בחוקה בכל הקשור לכללי המשחק הדמוקרטיים</w:t>
      </w:r>
      <w:r w:rsidR="00A15CC2">
        <w:rPr>
          <w:rFonts w:ascii="David" w:hAnsi="David" w:cs="David" w:hint="cs"/>
          <w:sz w:val="24"/>
          <w:szCs w:val="24"/>
          <w:rtl/>
        </w:rPr>
        <w:t>, ללא הכללת זכויות האדם. היעדרה של חוקה הכוללת רכיבים אלה עשויה להביא לפגיעה במוסד השיפוטי ובאמון הציבור בו.</w:t>
      </w:r>
      <w:r w:rsidR="00023F1A" w:rsidRPr="00A520FE">
        <w:rPr>
          <w:rFonts w:ascii="David" w:hAnsi="David" w:cs="David" w:hint="cs"/>
          <w:sz w:val="24"/>
          <w:szCs w:val="24"/>
          <w:rtl/>
        </w:rPr>
        <w:t xml:space="preserve"> </w:t>
      </w:r>
      <w:r w:rsidR="00023F1A">
        <w:rPr>
          <w:rFonts w:ascii="David" w:hAnsi="David" w:cs="David" w:hint="cs"/>
          <w:sz w:val="24"/>
          <w:szCs w:val="24"/>
          <w:rtl/>
        </w:rPr>
        <w:t xml:space="preserve">אימוץ כללים </w:t>
      </w:r>
      <w:r w:rsidR="00023F1A" w:rsidRPr="00A520FE">
        <w:rPr>
          <w:rFonts w:ascii="David" w:hAnsi="David" w:cs="David" w:hint="cs"/>
          <w:sz w:val="24"/>
          <w:szCs w:val="24"/>
          <w:rtl/>
        </w:rPr>
        <w:t>שיצמצמו את היקף שיקול דעת</w:t>
      </w:r>
      <w:r w:rsidR="00023F1A">
        <w:rPr>
          <w:rFonts w:ascii="David" w:hAnsi="David" w:cs="David" w:hint="cs"/>
          <w:sz w:val="24"/>
          <w:szCs w:val="24"/>
          <w:rtl/>
        </w:rPr>
        <w:t>-</w:t>
      </w:r>
      <w:r w:rsidR="00023F1A" w:rsidRPr="00A520FE">
        <w:rPr>
          <w:rFonts w:ascii="David" w:hAnsi="David" w:cs="David" w:hint="cs"/>
          <w:sz w:val="24"/>
          <w:szCs w:val="24"/>
          <w:rtl/>
        </w:rPr>
        <w:t>השופטים</w:t>
      </w:r>
      <w:r w:rsidR="00023F1A">
        <w:rPr>
          <w:rFonts w:ascii="David" w:hAnsi="David" w:cs="David" w:hint="cs"/>
          <w:sz w:val="24"/>
          <w:szCs w:val="24"/>
          <w:rtl/>
        </w:rPr>
        <w:t>.</w:t>
      </w:r>
      <w:r w:rsidR="009115A2">
        <w:rPr>
          <w:rFonts w:ascii="David" w:hAnsi="David" w:cs="David" w:hint="cs"/>
          <w:sz w:val="24"/>
          <w:szCs w:val="24"/>
          <w:rtl/>
        </w:rPr>
        <w:t xml:space="preserve"> </w:t>
      </w:r>
      <w:r w:rsidR="001417C7">
        <w:rPr>
          <w:rFonts w:ascii="David" w:hAnsi="David" w:cs="David" w:hint="cs"/>
          <w:sz w:val="24"/>
          <w:szCs w:val="24"/>
          <w:rtl/>
        </w:rPr>
        <w:t>שתי פרשנו</w:t>
      </w:r>
      <w:r w:rsidR="00361D9A">
        <w:rPr>
          <w:rFonts w:ascii="David" w:hAnsi="David" w:cs="David" w:hint="cs"/>
          <w:sz w:val="24"/>
          <w:szCs w:val="24"/>
          <w:rtl/>
        </w:rPr>
        <w:t>יות:</w:t>
      </w:r>
    </w:p>
    <w:p w14:paraId="2404E2CB" w14:textId="77777777" w:rsidR="00BC0624" w:rsidRDefault="00BC0624" w:rsidP="00BC0624">
      <w:pPr>
        <w:spacing w:after="0" w:line="276" w:lineRule="auto"/>
        <w:rPr>
          <w:rFonts w:ascii="David" w:hAnsi="David" w:cs="David"/>
          <w:sz w:val="24"/>
          <w:szCs w:val="24"/>
          <w:u w:val="single"/>
          <w:rtl/>
        </w:rPr>
      </w:pPr>
      <w:r>
        <w:rPr>
          <w:rFonts w:ascii="David" w:hAnsi="David" w:cs="David" w:hint="cs"/>
          <w:sz w:val="24"/>
          <w:szCs w:val="24"/>
          <w:u w:val="single"/>
          <w:rtl/>
        </w:rPr>
        <w:t xml:space="preserve">א. </w:t>
      </w:r>
      <w:r w:rsidR="00023F1A" w:rsidRPr="00BC0624">
        <w:rPr>
          <w:rFonts w:ascii="David" w:hAnsi="David" w:cs="David" w:hint="cs"/>
          <w:sz w:val="24"/>
          <w:szCs w:val="24"/>
          <w:u w:val="single"/>
          <w:rtl/>
        </w:rPr>
        <w:t>פרשנות סובייקטיבית-</w:t>
      </w:r>
      <w:r w:rsidR="00023F1A" w:rsidRPr="00BC0624">
        <w:rPr>
          <w:rFonts w:ascii="David" w:hAnsi="David" w:cs="David" w:hint="cs"/>
          <w:sz w:val="24"/>
          <w:szCs w:val="24"/>
          <w:rtl/>
        </w:rPr>
        <w:t xml:space="preserve"> מה הייתה הכוונה המקורית של המנסח? יש לה ש</w:t>
      </w:r>
      <w:r w:rsidR="00361D9A" w:rsidRPr="00BC0624">
        <w:rPr>
          <w:rFonts w:ascii="David" w:hAnsi="David" w:cs="David" w:hint="cs"/>
          <w:sz w:val="24"/>
          <w:szCs w:val="24"/>
          <w:rtl/>
        </w:rPr>
        <w:t>נ</w:t>
      </w:r>
      <w:r w:rsidR="00023F1A" w:rsidRPr="00BC0624">
        <w:rPr>
          <w:rFonts w:ascii="David" w:hAnsi="David" w:cs="David" w:hint="cs"/>
          <w:sz w:val="24"/>
          <w:szCs w:val="24"/>
          <w:rtl/>
        </w:rPr>
        <w:t>י חסרונות- הראשון הוא שלא ניתן לדעת בוודאות למה התכוונו המנסחים, והשני הוא שפרשנות סובייקטיבית ספציפית עלולה להחמיר את בעיית הקיבעון ולפגוע</w:t>
      </w:r>
      <w:r w:rsidR="00145194" w:rsidRPr="00BC0624">
        <w:rPr>
          <w:rFonts w:ascii="David" w:hAnsi="David" w:cs="David" w:hint="cs"/>
          <w:sz w:val="24"/>
          <w:szCs w:val="24"/>
          <w:rtl/>
        </w:rPr>
        <w:t xml:space="preserve"> בדור </w:t>
      </w:r>
      <w:r w:rsidR="00023F1A" w:rsidRPr="00BC0624">
        <w:rPr>
          <w:rFonts w:ascii="David" w:hAnsi="David" w:cs="David" w:hint="cs"/>
          <w:sz w:val="24"/>
          <w:szCs w:val="24"/>
          <w:rtl/>
        </w:rPr>
        <w:t xml:space="preserve">הבא. </w:t>
      </w:r>
    </w:p>
    <w:p w14:paraId="544ED308" w14:textId="1B8C3A2C" w:rsidR="001417C7" w:rsidRDefault="00BC0624" w:rsidP="00BC0624">
      <w:pPr>
        <w:spacing w:after="0" w:line="276" w:lineRule="auto"/>
        <w:rPr>
          <w:rFonts w:ascii="David" w:hAnsi="David" w:cs="David"/>
          <w:sz w:val="24"/>
          <w:szCs w:val="24"/>
          <w:u w:val="single"/>
          <w:rtl/>
        </w:rPr>
      </w:pPr>
      <w:r>
        <w:rPr>
          <w:rFonts w:ascii="David" w:hAnsi="David" w:cs="David" w:hint="cs"/>
          <w:sz w:val="24"/>
          <w:szCs w:val="24"/>
          <w:u w:val="single"/>
          <w:rtl/>
        </w:rPr>
        <w:t xml:space="preserve">ב. </w:t>
      </w:r>
      <w:r w:rsidR="00023F1A" w:rsidRPr="00BC0624">
        <w:rPr>
          <w:rFonts w:ascii="David" w:hAnsi="David" w:cs="David" w:hint="cs"/>
          <w:sz w:val="24"/>
          <w:szCs w:val="24"/>
          <w:u w:val="single"/>
          <w:rtl/>
        </w:rPr>
        <w:t>פרשנות ע"פ תפיסת עולם עכשווית</w:t>
      </w:r>
      <w:r w:rsidR="00023F1A" w:rsidRPr="00BC0624">
        <w:rPr>
          <w:rFonts w:ascii="David" w:hAnsi="David" w:cs="David" w:hint="cs"/>
          <w:sz w:val="24"/>
          <w:szCs w:val="24"/>
          <w:rtl/>
        </w:rPr>
        <w:t xml:space="preserve">- לפי דבורקין בהתאם לערך </w:t>
      </w:r>
      <w:r w:rsidR="00023F1A" w:rsidRPr="00BC0624">
        <w:rPr>
          <w:rFonts w:ascii="David" w:hAnsi="David" w:cs="David" w:hint="cs"/>
          <w:sz w:val="24"/>
          <w:szCs w:val="24"/>
          <w:u w:val="single"/>
          <w:rtl/>
        </w:rPr>
        <w:t>כבוד האדם</w:t>
      </w:r>
      <w:r w:rsidR="00023F1A" w:rsidRPr="00BC0624">
        <w:rPr>
          <w:rFonts w:ascii="David" w:hAnsi="David" w:cs="David" w:hint="cs"/>
          <w:sz w:val="24"/>
          <w:szCs w:val="24"/>
          <w:rtl/>
        </w:rPr>
        <w:t xml:space="preserve">, לפי ביקל בהתאם לתפיסת העולם </w:t>
      </w:r>
      <w:r w:rsidR="00023F1A" w:rsidRPr="00BC0624">
        <w:rPr>
          <w:rFonts w:ascii="David" w:hAnsi="David" w:cs="David" w:hint="cs"/>
          <w:sz w:val="24"/>
          <w:szCs w:val="24"/>
          <w:u w:val="single"/>
          <w:rtl/>
        </w:rPr>
        <w:t>של רוב הציבור.</w:t>
      </w:r>
    </w:p>
    <w:p w14:paraId="4A66EB7C" w14:textId="77777777" w:rsidR="00E11CE3" w:rsidRDefault="00E11CE3" w:rsidP="00BC0624">
      <w:pPr>
        <w:spacing w:after="0" w:line="276" w:lineRule="auto"/>
        <w:jc w:val="both"/>
        <w:rPr>
          <w:rFonts w:ascii="David" w:hAnsi="David" w:cs="David"/>
          <w:b/>
          <w:bCs/>
          <w:sz w:val="24"/>
          <w:szCs w:val="24"/>
          <w:highlight w:val="cyan"/>
          <w:u w:val="single"/>
          <w:rtl/>
        </w:rPr>
      </w:pPr>
    </w:p>
    <w:p w14:paraId="05BF58D0" w14:textId="679B4304" w:rsidR="00EE6811" w:rsidRPr="009613C4" w:rsidRDefault="00EE6811" w:rsidP="00BC0624">
      <w:pPr>
        <w:spacing w:after="0" w:line="276" w:lineRule="auto"/>
        <w:jc w:val="both"/>
        <w:rPr>
          <w:rFonts w:ascii="David" w:hAnsi="David" w:cs="David"/>
          <w:b/>
          <w:bCs/>
          <w:sz w:val="24"/>
          <w:szCs w:val="24"/>
          <w:highlight w:val="cyan"/>
          <w:u w:val="single"/>
          <w:rtl/>
        </w:rPr>
      </w:pPr>
      <w:r w:rsidRPr="001417C7">
        <w:rPr>
          <w:rFonts w:ascii="David" w:hAnsi="David" w:cs="David" w:hint="cs"/>
          <w:b/>
          <w:bCs/>
          <w:sz w:val="24"/>
          <w:szCs w:val="24"/>
          <w:highlight w:val="cyan"/>
          <w:u w:val="single"/>
          <w:rtl/>
        </w:rPr>
        <w:t>ניר קדר, המהפכה הפרשנית : עלייתה של שיטת הפרשנות התכליתית</w:t>
      </w:r>
      <w:r w:rsidRPr="001417C7">
        <w:rPr>
          <w:rFonts w:ascii="David" w:hAnsi="David" w:cs="David" w:hint="cs"/>
          <w:sz w:val="24"/>
          <w:szCs w:val="24"/>
          <w:highlight w:val="cyan"/>
          <w:rtl/>
        </w:rPr>
        <w:t>:</w:t>
      </w:r>
      <w:r w:rsidR="00E253EB" w:rsidRPr="00E253EB">
        <w:rPr>
          <w:rFonts w:ascii="David" w:hAnsi="David" w:cs="David"/>
          <w:sz w:val="24"/>
          <w:szCs w:val="24"/>
          <w:rtl/>
        </w:rPr>
        <w:t>.</w:t>
      </w:r>
    </w:p>
    <w:p w14:paraId="3DE471CA" w14:textId="60B3349B" w:rsidR="009613C4" w:rsidRPr="00BC0624" w:rsidRDefault="009613C4" w:rsidP="009115A2">
      <w:pPr>
        <w:spacing w:after="0" w:line="276" w:lineRule="auto"/>
        <w:rPr>
          <w:rFonts w:ascii="David" w:hAnsi="David" w:cs="David"/>
          <w:sz w:val="24"/>
          <w:szCs w:val="24"/>
          <w:rtl/>
        </w:rPr>
      </w:pPr>
      <w:r w:rsidRPr="00BC0624">
        <w:rPr>
          <w:rFonts w:ascii="David" w:hAnsi="David" w:cs="David"/>
          <w:b/>
          <w:bCs/>
          <w:sz w:val="24"/>
          <w:szCs w:val="24"/>
          <w:rtl/>
        </w:rPr>
        <w:t>הפרשנות התכליתית:</w:t>
      </w:r>
      <w:r w:rsidRPr="00BC0624">
        <w:rPr>
          <w:rFonts w:ascii="David" w:hAnsi="David" w:cs="David"/>
          <w:sz w:val="24"/>
          <w:szCs w:val="24"/>
          <w:rtl/>
        </w:rPr>
        <w:t xml:space="preserve"> ראויה כל עוד נופלת ב"מתחם הפרשני הנתפס ע"י הקהילה הפרשנית כלגיטימי" + אמת מידה מהותית ערכית: </w:t>
      </w:r>
      <w:r w:rsidRPr="00BC0624">
        <w:rPr>
          <w:rFonts w:ascii="David" w:hAnsi="David" w:cs="David"/>
          <w:sz w:val="24"/>
          <w:szCs w:val="24"/>
          <w:rtl/>
        </w:rPr>
        <w:cr/>
      </w:r>
      <w:r w:rsidR="00BC0624">
        <w:rPr>
          <w:rFonts w:ascii="David" w:hAnsi="David" w:cs="David" w:hint="cs"/>
          <w:sz w:val="24"/>
          <w:szCs w:val="24"/>
          <w:rtl/>
        </w:rPr>
        <w:t xml:space="preserve">א. </w:t>
      </w:r>
      <w:r w:rsidRPr="00BC0624">
        <w:rPr>
          <w:rFonts w:ascii="David" w:hAnsi="David" w:cs="David"/>
          <w:sz w:val="24"/>
          <w:szCs w:val="24"/>
          <w:rtl/>
        </w:rPr>
        <w:t>פרשנות שמצליחה לשלוף משמעות משפטית מתוך הלשונית בכל המקרים.</w:t>
      </w:r>
      <w:r w:rsidRPr="00BC0624">
        <w:rPr>
          <w:rFonts w:ascii="David" w:hAnsi="David" w:cs="David"/>
          <w:sz w:val="24"/>
          <w:szCs w:val="24"/>
          <w:rtl/>
        </w:rPr>
        <w:cr/>
      </w:r>
      <w:r w:rsidR="00BC0624">
        <w:rPr>
          <w:rFonts w:ascii="David" w:hAnsi="David" w:cs="David" w:hint="cs"/>
          <w:sz w:val="24"/>
          <w:szCs w:val="24"/>
          <w:rtl/>
        </w:rPr>
        <w:lastRenderedPageBreak/>
        <w:t xml:space="preserve">ב. </w:t>
      </w:r>
      <w:r w:rsidRPr="00BC0624">
        <w:rPr>
          <w:rFonts w:ascii="David" w:hAnsi="David" w:cs="David"/>
          <w:sz w:val="24"/>
          <w:szCs w:val="24"/>
          <w:rtl/>
        </w:rPr>
        <w:t>המשמעות הלשונית המפורשת מגשימה בצורה הטובה ביותר את ייעודה של הפרשנות במשפט תוך התחשבות בשיקולים שונים.</w:t>
      </w:r>
      <w:r w:rsidRPr="00BC0624">
        <w:rPr>
          <w:rFonts w:ascii="David" w:hAnsi="David" w:cs="David"/>
          <w:sz w:val="24"/>
          <w:szCs w:val="24"/>
          <w:rtl/>
        </w:rPr>
        <w:cr/>
      </w:r>
      <w:r w:rsidRPr="00BC0624">
        <w:rPr>
          <w:rFonts w:ascii="David" w:hAnsi="David" w:cs="David"/>
          <w:sz w:val="24"/>
          <w:szCs w:val="24"/>
          <w:highlight w:val="yellow"/>
          <w:rtl/>
        </w:rPr>
        <w:t>מזוהה עם ברק והיא השיטה המובילה בארץ</w:t>
      </w:r>
      <w:r w:rsidRPr="00BC0624">
        <w:rPr>
          <w:rFonts w:ascii="David" w:hAnsi="David" w:cs="David"/>
          <w:sz w:val="24"/>
          <w:szCs w:val="24"/>
          <w:rtl/>
        </w:rPr>
        <w:t xml:space="preserve">, היא מאפשרת התערבות בחיים החברתיים ומסייעת למשפט להציג עצמו כהליך ניטרלי. </w:t>
      </w:r>
      <w:r w:rsidRPr="00BC0624">
        <w:rPr>
          <w:rFonts w:ascii="David" w:hAnsi="David" w:cs="David"/>
          <w:sz w:val="24"/>
          <w:szCs w:val="24"/>
          <w:rtl/>
        </w:rPr>
        <w:cr/>
        <w:t xml:space="preserve">(נונ- אוריג'ינליזם) </w:t>
      </w:r>
      <w:r w:rsidRPr="009115A2">
        <w:rPr>
          <w:rFonts w:ascii="David" w:hAnsi="David" w:cs="David"/>
          <w:b/>
          <w:bCs/>
          <w:sz w:val="24"/>
          <w:szCs w:val="24"/>
          <w:rtl/>
        </w:rPr>
        <w:t>תכלית הנורמה + שק"ד</w:t>
      </w:r>
      <w:r w:rsidRPr="00BC0624">
        <w:rPr>
          <w:rFonts w:ascii="David" w:hAnsi="David" w:cs="David"/>
          <w:sz w:val="24"/>
          <w:szCs w:val="24"/>
          <w:rtl/>
        </w:rPr>
        <w:t xml:space="preserve"> (הנורמה גמישה מאוד):</w:t>
      </w:r>
      <w:r w:rsidRPr="00BC0624">
        <w:rPr>
          <w:rFonts w:ascii="David" w:hAnsi="David" w:cs="David"/>
          <w:sz w:val="24"/>
          <w:szCs w:val="24"/>
          <w:rtl/>
        </w:rPr>
        <w:cr/>
      </w:r>
      <w:r w:rsidR="00BC0624">
        <w:rPr>
          <w:rFonts w:ascii="David" w:hAnsi="David" w:cs="David" w:hint="cs"/>
          <w:sz w:val="24"/>
          <w:szCs w:val="24"/>
          <w:rtl/>
        </w:rPr>
        <w:t xml:space="preserve">1. </w:t>
      </w:r>
      <w:r w:rsidRPr="00BC0624">
        <w:rPr>
          <w:rFonts w:ascii="David" w:hAnsi="David" w:cs="David"/>
          <w:sz w:val="24"/>
          <w:szCs w:val="24"/>
          <w:rtl/>
        </w:rPr>
        <w:t>כוונת המחוקק (סובייקטיבי + אובייקטיבי של החוק).</w:t>
      </w:r>
      <w:r w:rsidR="009115A2">
        <w:rPr>
          <w:rFonts w:ascii="David" w:hAnsi="David" w:cs="David" w:hint="cs"/>
          <w:sz w:val="24"/>
          <w:szCs w:val="24"/>
          <w:rtl/>
        </w:rPr>
        <w:t xml:space="preserve"> 2</w:t>
      </w:r>
      <w:r w:rsidR="00BC0624">
        <w:rPr>
          <w:rFonts w:ascii="David" w:hAnsi="David" w:cs="David" w:hint="cs"/>
          <w:sz w:val="24"/>
          <w:szCs w:val="24"/>
          <w:rtl/>
        </w:rPr>
        <w:t xml:space="preserve">. </w:t>
      </w:r>
      <w:r w:rsidRPr="00BC0624">
        <w:rPr>
          <w:rFonts w:ascii="David" w:hAnsi="David" w:cs="David"/>
          <w:sz w:val="24"/>
          <w:szCs w:val="24"/>
          <w:rtl/>
        </w:rPr>
        <w:t>סוג ההסדר המשפטי</w:t>
      </w:r>
      <w:r w:rsidR="009115A2">
        <w:rPr>
          <w:rFonts w:ascii="David" w:hAnsi="David" w:cs="David" w:hint="cs"/>
          <w:sz w:val="24"/>
          <w:szCs w:val="24"/>
          <w:rtl/>
        </w:rPr>
        <w:t>. 3</w:t>
      </w:r>
      <w:r w:rsidR="00BC0624">
        <w:rPr>
          <w:rFonts w:ascii="David" w:hAnsi="David" w:cs="David" w:hint="cs"/>
          <w:sz w:val="24"/>
          <w:szCs w:val="24"/>
          <w:rtl/>
        </w:rPr>
        <w:t xml:space="preserve">. </w:t>
      </w:r>
      <w:r w:rsidRPr="00BC0624">
        <w:rPr>
          <w:rFonts w:ascii="David" w:hAnsi="David" w:cs="David"/>
          <w:sz w:val="24"/>
          <w:szCs w:val="24"/>
          <w:rtl/>
        </w:rPr>
        <w:t>המבנה החוקתי ועקרונות היסוד של השיטה</w:t>
      </w:r>
      <w:r w:rsidR="009115A2">
        <w:rPr>
          <w:rFonts w:ascii="David" w:hAnsi="David" w:cs="David" w:hint="cs"/>
          <w:sz w:val="24"/>
          <w:szCs w:val="24"/>
          <w:rtl/>
        </w:rPr>
        <w:t>. 4</w:t>
      </w:r>
      <w:r w:rsidR="00BC0624">
        <w:rPr>
          <w:rFonts w:ascii="David" w:hAnsi="David" w:cs="David" w:hint="cs"/>
          <w:sz w:val="24"/>
          <w:szCs w:val="24"/>
          <w:rtl/>
        </w:rPr>
        <w:t xml:space="preserve">. </w:t>
      </w:r>
      <w:r w:rsidRPr="00BC0624">
        <w:rPr>
          <w:rFonts w:ascii="David" w:hAnsi="David" w:cs="David"/>
          <w:sz w:val="24"/>
          <w:szCs w:val="24"/>
          <w:rtl/>
        </w:rPr>
        <w:t>מידע רלוונטי נוסף כמו רקע ומקרים דומים.</w:t>
      </w:r>
    </w:p>
    <w:p w14:paraId="385543C5" w14:textId="1A0A7099" w:rsidR="00BC0624" w:rsidRPr="00BC0624" w:rsidRDefault="009613C4" w:rsidP="00BC0624">
      <w:pPr>
        <w:spacing w:line="276" w:lineRule="auto"/>
        <w:jc w:val="both"/>
        <w:rPr>
          <w:rFonts w:ascii="David" w:hAnsi="David" w:cs="David"/>
          <w:sz w:val="24"/>
          <w:szCs w:val="24"/>
        </w:rPr>
      </w:pPr>
      <w:r w:rsidRPr="00BC0624">
        <w:rPr>
          <w:rFonts w:ascii="David" w:hAnsi="David" w:cs="David" w:hint="cs"/>
          <w:b/>
          <w:bCs/>
          <w:sz w:val="24"/>
          <w:szCs w:val="24"/>
          <w:rtl/>
        </w:rPr>
        <w:t>ביקורת</w:t>
      </w:r>
      <w:r w:rsidRPr="00BC0624">
        <w:rPr>
          <w:rFonts w:ascii="David" w:hAnsi="David" w:cs="David"/>
          <w:b/>
          <w:bCs/>
          <w:sz w:val="24"/>
          <w:szCs w:val="24"/>
          <w:rtl/>
        </w:rPr>
        <w:t>:</w:t>
      </w:r>
      <w:r w:rsidRPr="00BC0624">
        <w:rPr>
          <w:rFonts w:ascii="David" w:hAnsi="David" w:cs="David"/>
          <w:sz w:val="24"/>
          <w:szCs w:val="24"/>
          <w:rtl/>
        </w:rPr>
        <w:t xml:space="preserve"> התכלית התכליתית היא פשרה בין תלות המשפט בהיסטוריה לבין השאיפה לוודאות. ולכן מולידה וודאות מזויפת- מי קבע? עמומה, פתוחה, שק"ד רחב לשופטים תוך "הסוואה" של כבוד למחוקק ושמירה על שלטון החוק, פגיעה ביציבות ובשלטון החוק. </w:t>
      </w:r>
      <w:r w:rsidRPr="00BC0624">
        <w:rPr>
          <w:rFonts w:ascii="David" w:hAnsi="David" w:cs="David"/>
          <w:sz w:val="24"/>
          <w:szCs w:val="24"/>
          <w:rtl/>
        </w:rPr>
        <w:cr/>
      </w:r>
      <w:r w:rsidRPr="00BC0624">
        <w:rPr>
          <w:rFonts w:ascii="David" w:hAnsi="David" w:cs="David"/>
          <w:b/>
          <w:bCs/>
          <w:sz w:val="24"/>
          <w:szCs w:val="24"/>
          <w:rtl/>
        </w:rPr>
        <w:t>מסקנה</w:t>
      </w:r>
      <w:r w:rsidRPr="00BC0624">
        <w:rPr>
          <w:rFonts w:ascii="David" w:hAnsi="David" w:cs="David"/>
          <w:sz w:val="24"/>
          <w:szCs w:val="24"/>
          <w:rtl/>
        </w:rPr>
        <w:t>: אין הרבה שעוסקים בנושא, אולם פרשנות תכליתית (מחפשת את מטרת המחוקק בחקיקה ולא כוונה כשלעצמה) מעוררת בעיות</w:t>
      </w:r>
      <w:r w:rsidRPr="00BC0624">
        <w:rPr>
          <w:rFonts w:ascii="David" w:hAnsi="David" w:cs="David" w:hint="cs"/>
          <w:sz w:val="24"/>
          <w:szCs w:val="24"/>
          <w:rtl/>
        </w:rPr>
        <w:t>.</w:t>
      </w:r>
    </w:p>
    <w:p w14:paraId="6A91C038" w14:textId="301CE81B" w:rsidR="00EE6811" w:rsidRDefault="00316AA8" w:rsidP="00BC0624">
      <w:pPr>
        <w:spacing w:after="0" w:line="276" w:lineRule="auto"/>
        <w:jc w:val="both"/>
        <w:rPr>
          <w:rFonts w:ascii="David" w:hAnsi="David" w:cs="David"/>
          <w:b/>
          <w:bCs/>
          <w:sz w:val="24"/>
          <w:szCs w:val="24"/>
          <w:u w:val="single"/>
          <w:rtl/>
        </w:rPr>
      </w:pPr>
      <w:r w:rsidRPr="009613C4">
        <w:rPr>
          <w:rFonts w:ascii="David" w:hAnsi="David" w:cs="David" w:hint="cs"/>
          <w:b/>
          <w:bCs/>
          <w:sz w:val="24"/>
          <w:szCs w:val="24"/>
          <w:highlight w:val="cyan"/>
          <w:u w:val="single"/>
          <w:rtl/>
        </w:rPr>
        <w:t xml:space="preserve">בג"ץ 6427/02 התנועה לאיכות השלטון נ' </w:t>
      </w:r>
      <w:r w:rsidRPr="00BC0624">
        <w:rPr>
          <w:rFonts w:ascii="David" w:hAnsi="David" w:cs="David" w:hint="cs"/>
          <w:b/>
          <w:bCs/>
          <w:sz w:val="24"/>
          <w:szCs w:val="24"/>
          <w:highlight w:val="cyan"/>
          <w:u w:val="single"/>
          <w:rtl/>
        </w:rPr>
        <w:t>הכנסת</w:t>
      </w:r>
      <w:r w:rsidRPr="00BC0624">
        <w:rPr>
          <w:rFonts w:ascii="David" w:hAnsi="David" w:cs="David" w:hint="cs"/>
          <w:b/>
          <w:bCs/>
          <w:sz w:val="24"/>
          <w:szCs w:val="24"/>
          <w:highlight w:val="cyan"/>
          <w:rtl/>
        </w:rPr>
        <w:t>:</w:t>
      </w:r>
    </w:p>
    <w:p w14:paraId="21CD5994" w14:textId="70221F34" w:rsidR="00C216F4" w:rsidRDefault="00C216F4" w:rsidP="00BC0624">
      <w:pPr>
        <w:spacing w:after="0" w:line="276" w:lineRule="auto"/>
        <w:jc w:val="both"/>
        <w:rPr>
          <w:rFonts w:ascii="David" w:hAnsi="David" w:cs="David"/>
          <w:b/>
          <w:bCs/>
          <w:sz w:val="24"/>
          <w:szCs w:val="24"/>
          <w:u w:val="single"/>
          <w:rtl/>
        </w:rPr>
      </w:pPr>
      <w:r w:rsidRPr="00CE4DF1">
        <w:rPr>
          <w:rFonts w:ascii="David" w:hAnsi="David" w:cs="David" w:hint="cs"/>
          <w:b/>
          <w:bCs/>
          <w:sz w:val="24"/>
          <w:szCs w:val="24"/>
          <w:highlight w:val="magenta"/>
          <w:u w:val="single"/>
          <w:rtl/>
        </w:rPr>
        <w:t xml:space="preserve">עתירה </w:t>
      </w:r>
      <w:r w:rsidR="009115A2" w:rsidRPr="00CE4DF1">
        <w:rPr>
          <w:rFonts w:ascii="David" w:hAnsi="David" w:cs="David" w:hint="cs"/>
          <w:b/>
          <w:bCs/>
          <w:sz w:val="24"/>
          <w:szCs w:val="24"/>
          <w:highlight w:val="magenta"/>
          <w:u w:val="single"/>
          <w:rtl/>
        </w:rPr>
        <w:t>נגד חוק גיוס ישיבות</w:t>
      </w:r>
      <w:r w:rsidRPr="00CE4DF1">
        <w:rPr>
          <w:rFonts w:ascii="David" w:hAnsi="David" w:cs="David" w:hint="cs"/>
          <w:b/>
          <w:bCs/>
          <w:sz w:val="24"/>
          <w:szCs w:val="24"/>
          <w:highlight w:val="magenta"/>
          <w:u w:val="single"/>
          <w:rtl/>
        </w:rPr>
        <w:t xml:space="preserve"> בפעם הראשונה.</w:t>
      </w:r>
    </w:p>
    <w:p w14:paraId="7488128F" w14:textId="6EB7F20A" w:rsidR="00D32509" w:rsidRPr="00C216F4" w:rsidRDefault="00D32509" w:rsidP="00BC0624">
      <w:pPr>
        <w:spacing w:after="0" w:line="276" w:lineRule="auto"/>
        <w:jc w:val="both"/>
        <w:rPr>
          <w:rFonts w:ascii="David" w:hAnsi="David" w:cs="David"/>
          <w:b/>
          <w:bCs/>
          <w:sz w:val="24"/>
          <w:szCs w:val="24"/>
          <w:u w:val="single"/>
          <w:rtl/>
        </w:rPr>
      </w:pPr>
      <w:r>
        <w:rPr>
          <w:rFonts w:ascii="David" w:hAnsi="David" w:cs="David" w:hint="cs"/>
          <w:sz w:val="24"/>
          <w:szCs w:val="24"/>
          <w:u w:val="single"/>
          <w:rtl/>
        </w:rPr>
        <w:t>העובדות</w:t>
      </w:r>
      <w:r>
        <w:rPr>
          <w:rFonts w:ascii="David" w:hAnsi="David" w:cs="David" w:hint="cs"/>
          <w:sz w:val="24"/>
          <w:szCs w:val="24"/>
          <w:rtl/>
        </w:rPr>
        <w:t>: עתירה על כך שחוק טל פוגע בעקרון השוויון.</w:t>
      </w:r>
    </w:p>
    <w:p w14:paraId="233CFF92" w14:textId="489F5D9F" w:rsidR="00D32509" w:rsidRDefault="00D32509" w:rsidP="00BC0624">
      <w:pPr>
        <w:pStyle w:val="a9"/>
        <w:spacing w:after="0" w:line="276" w:lineRule="auto"/>
        <w:ind w:left="0"/>
        <w:jc w:val="both"/>
        <w:rPr>
          <w:rFonts w:ascii="David" w:hAnsi="David" w:cs="David"/>
          <w:sz w:val="24"/>
          <w:szCs w:val="24"/>
          <w:rtl/>
        </w:rPr>
      </w:pPr>
      <w:r w:rsidRPr="00D32509">
        <w:rPr>
          <w:rFonts w:ascii="David" w:hAnsi="David" w:cs="David" w:hint="cs"/>
          <w:b/>
          <w:bCs/>
          <w:sz w:val="24"/>
          <w:szCs w:val="24"/>
          <w:highlight w:val="green"/>
          <w:rtl/>
        </w:rPr>
        <w:t>גרוניס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נוהג בשיטה של </w:t>
      </w:r>
      <w:r>
        <w:rPr>
          <w:rFonts w:ascii="David" w:hAnsi="David" w:cs="David"/>
          <w:sz w:val="24"/>
          <w:szCs w:val="24"/>
        </w:rPr>
        <w:t>Ely</w:t>
      </w:r>
      <w:r>
        <w:rPr>
          <w:rFonts w:ascii="David" w:hAnsi="David" w:cs="David" w:hint="cs"/>
          <w:sz w:val="24"/>
          <w:szCs w:val="24"/>
          <w:rtl/>
        </w:rPr>
        <w:t xml:space="preserve"> וטוען שאין להתערב בחוק טל משום שהדמוקרטיה בעצמה קבעה אותו ע"פ שלטון הרוב. לשופטים אין צורך להתערב מאחר ותפקידם הוא רק לדאוג </w:t>
      </w:r>
      <w:r w:rsidRPr="00AA5BB4">
        <w:rPr>
          <w:rFonts w:ascii="David" w:hAnsi="David" w:cs="David" w:hint="cs"/>
          <w:b/>
          <w:bCs/>
          <w:sz w:val="24"/>
          <w:szCs w:val="24"/>
          <w:highlight w:val="yellow"/>
          <w:rtl/>
        </w:rPr>
        <w:t xml:space="preserve">לתקינותו של ההליך הפוליטי </w:t>
      </w:r>
      <w:r w:rsidR="009613C4">
        <w:rPr>
          <w:rFonts w:ascii="David" w:hAnsi="David" w:cs="David" w:hint="cs"/>
          <w:b/>
          <w:bCs/>
          <w:sz w:val="24"/>
          <w:szCs w:val="24"/>
          <w:highlight w:val="yellow"/>
          <w:rtl/>
        </w:rPr>
        <w:t>ולשמור</w:t>
      </w:r>
      <w:r w:rsidRPr="00AA5BB4">
        <w:rPr>
          <w:rFonts w:ascii="David" w:hAnsi="David" w:cs="David" w:hint="cs"/>
          <w:b/>
          <w:bCs/>
          <w:sz w:val="24"/>
          <w:szCs w:val="24"/>
          <w:highlight w:val="yellow"/>
          <w:rtl/>
        </w:rPr>
        <w:t xml:space="preserve"> על זכויות המיעוט</w:t>
      </w:r>
      <w:r>
        <w:rPr>
          <w:rFonts w:ascii="David" w:hAnsi="David" w:cs="David" w:hint="cs"/>
          <w:sz w:val="24"/>
          <w:szCs w:val="24"/>
          <w:rtl/>
        </w:rPr>
        <w:t>.</w:t>
      </w:r>
    </w:p>
    <w:p w14:paraId="7625552F" w14:textId="24D76D16" w:rsidR="00AA5BB4" w:rsidRDefault="00AA5BB4" w:rsidP="00BC0624">
      <w:pPr>
        <w:pStyle w:val="a9"/>
        <w:spacing w:after="0" w:line="276" w:lineRule="auto"/>
        <w:ind w:left="0"/>
        <w:jc w:val="both"/>
        <w:rPr>
          <w:rFonts w:ascii="David" w:hAnsi="David" w:cs="David"/>
          <w:sz w:val="24"/>
          <w:szCs w:val="24"/>
          <w:rtl/>
        </w:rPr>
      </w:pPr>
      <w:r w:rsidRPr="000E1F23">
        <w:rPr>
          <w:rFonts w:ascii="David" w:hAnsi="David" w:cs="David" w:hint="cs"/>
          <w:b/>
          <w:bCs/>
          <w:sz w:val="24"/>
          <w:szCs w:val="24"/>
          <w:highlight w:val="green"/>
          <w:rtl/>
        </w:rPr>
        <w:t>ברק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גורס שגישתו של גרוניס מצמצמת מידי ולא מאמין בצמצום ההתערבות. לדידו, זוהי תפיסה צרה ובלתי ראויה של הדמוקרטיה אשר טומנת בחובה יותר מאשר הגנה על מיעוטים בלבד. </w:t>
      </w:r>
    </w:p>
    <w:p w14:paraId="1141E16A" w14:textId="43FABE44" w:rsidR="009569B1" w:rsidRPr="00C216F4" w:rsidRDefault="009613C4" w:rsidP="00BC0624">
      <w:pPr>
        <w:pStyle w:val="a9"/>
        <w:spacing w:after="0" w:line="276" w:lineRule="auto"/>
        <w:ind w:left="0"/>
        <w:jc w:val="both"/>
        <w:rPr>
          <w:rFonts w:ascii="David" w:hAnsi="David" w:cs="David"/>
          <w:b/>
          <w:bCs/>
          <w:sz w:val="24"/>
          <w:szCs w:val="24"/>
          <w:rtl/>
        </w:rPr>
      </w:pPr>
      <w:r w:rsidRPr="00C216F4">
        <w:rPr>
          <w:rFonts w:ascii="David" w:hAnsi="David" w:cs="David" w:hint="cs"/>
          <w:b/>
          <w:bCs/>
          <w:sz w:val="24"/>
          <w:szCs w:val="24"/>
          <w:rtl/>
        </w:rPr>
        <w:t xml:space="preserve">העתירה </w:t>
      </w:r>
      <w:r w:rsidR="00C216F4" w:rsidRPr="00C216F4">
        <w:rPr>
          <w:rFonts w:ascii="David" w:hAnsi="David" w:cs="David" w:hint="cs"/>
          <w:b/>
          <w:bCs/>
          <w:sz w:val="24"/>
          <w:szCs w:val="24"/>
          <w:rtl/>
        </w:rPr>
        <w:t>נדחית מאחר ומדובר בהוראת שעה.</w:t>
      </w:r>
    </w:p>
    <w:p w14:paraId="2771645E" w14:textId="05621531" w:rsidR="009569B1" w:rsidRDefault="00CE4DF1" w:rsidP="00E93786">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62688" behindDoc="0" locked="0" layoutInCell="1" allowOverlap="1" wp14:anchorId="0573BED2" wp14:editId="25803A19">
                <wp:simplePos x="0" y="0"/>
                <wp:positionH relativeFrom="page">
                  <wp:align>right</wp:align>
                </wp:positionH>
                <wp:positionV relativeFrom="paragraph">
                  <wp:posOffset>175565</wp:posOffset>
                </wp:positionV>
                <wp:extent cx="7670800" cy="16510"/>
                <wp:effectExtent l="0" t="0" r="25400" b="21590"/>
                <wp:wrapNone/>
                <wp:docPr id="27" name="מחבר ישר 27"/>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0A2C6" id="מחבר ישר 27" o:spid="_x0000_s1026" style="position:absolute;left:0;text-align:left;z-index:251762688;visibility:visible;mso-wrap-style:square;mso-wrap-distance-left:9pt;mso-wrap-distance-top:0;mso-wrap-distance-right:9pt;mso-wrap-distance-bottom:0;mso-position-horizontal:right;mso-position-horizontal-relative:page;mso-position-vertical:absolute;mso-position-vertical-relative:text" from="552.8pt,13.8pt" to="115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" strokecolor="black [3200]" strokeweight=".5pt">
                <v:stroke joinstyle="miter"/>
                <w10:wrap anchorx="page"/>
              </v:line>
            </w:pict>
          </mc:Fallback>
        </mc:AlternateContent>
      </w:r>
    </w:p>
    <w:p w14:paraId="44244137" w14:textId="77777777" w:rsidR="00626C53" w:rsidRDefault="00626C53" w:rsidP="00E93786">
      <w:pPr>
        <w:spacing w:line="276" w:lineRule="auto"/>
        <w:jc w:val="center"/>
        <w:rPr>
          <w:rFonts w:ascii="David" w:hAnsi="David" w:cs="David"/>
          <w:b/>
          <w:bCs/>
          <w:sz w:val="27"/>
          <w:szCs w:val="27"/>
          <w:u w:val="single"/>
          <w:rtl/>
        </w:rPr>
      </w:pPr>
      <w:r w:rsidRPr="008A2270">
        <w:rPr>
          <w:rFonts w:ascii="David" w:hAnsi="David" w:cs="David" w:hint="cs"/>
          <w:b/>
          <w:bCs/>
          <w:sz w:val="27"/>
          <w:szCs w:val="27"/>
          <w:u w:val="single"/>
          <w:rtl/>
        </w:rPr>
        <w:t>1.</w:t>
      </w:r>
      <w:r>
        <w:rPr>
          <w:rFonts w:ascii="David" w:hAnsi="David" w:cs="David" w:hint="cs"/>
          <w:b/>
          <w:bCs/>
          <w:sz w:val="27"/>
          <w:szCs w:val="27"/>
          <w:u w:val="single"/>
          <w:rtl/>
        </w:rPr>
        <w:t>2</w:t>
      </w:r>
      <w:r w:rsidRPr="008A2270">
        <w:rPr>
          <w:rFonts w:ascii="David" w:hAnsi="David" w:cs="David" w:hint="cs"/>
          <w:b/>
          <w:bCs/>
          <w:sz w:val="27"/>
          <w:szCs w:val="27"/>
          <w:u w:val="single"/>
          <w:rtl/>
        </w:rPr>
        <w:t xml:space="preserve"> </w:t>
      </w:r>
      <w:r>
        <w:rPr>
          <w:rFonts w:ascii="David" w:hAnsi="David" w:cs="David" w:hint="cs"/>
          <w:b/>
          <w:bCs/>
          <w:sz w:val="27"/>
          <w:szCs w:val="27"/>
          <w:u w:val="single"/>
          <w:rtl/>
        </w:rPr>
        <w:t>המצב בישראל</w:t>
      </w:r>
    </w:p>
    <w:p w14:paraId="57156990" w14:textId="4AD4335B" w:rsidR="00626C53" w:rsidRPr="009115A2" w:rsidRDefault="00626C53" w:rsidP="009115A2">
      <w:pPr>
        <w:spacing w:line="276" w:lineRule="auto"/>
        <w:jc w:val="center"/>
        <w:rPr>
          <w:rFonts w:ascii="David" w:hAnsi="David" w:cs="David"/>
          <w:b/>
          <w:bCs/>
          <w:sz w:val="27"/>
          <w:szCs w:val="27"/>
          <w:u w:val="single"/>
          <w:rtl/>
        </w:rPr>
      </w:pPr>
      <w:r w:rsidRPr="00232C19">
        <w:rPr>
          <w:rFonts w:ascii="David" w:hAnsi="David" w:cs="David" w:hint="cs"/>
          <w:b/>
          <w:bCs/>
          <w:sz w:val="27"/>
          <w:szCs w:val="27"/>
          <w:highlight w:val="lightGray"/>
          <w:u w:val="single"/>
          <w:rtl/>
        </w:rPr>
        <w:t>1.2.1 המהלך החוקתי 1948-1992</w:t>
      </w:r>
    </w:p>
    <w:p w14:paraId="6B7FA009" w14:textId="77777777" w:rsidR="00D32509" w:rsidRPr="009115A2" w:rsidRDefault="009569B1" w:rsidP="009115A2">
      <w:pPr>
        <w:spacing w:after="0" w:line="276" w:lineRule="auto"/>
        <w:jc w:val="both"/>
        <w:rPr>
          <w:rFonts w:ascii="David" w:hAnsi="David" w:cs="David"/>
          <w:b/>
          <w:bCs/>
          <w:sz w:val="24"/>
          <w:szCs w:val="24"/>
          <w:highlight w:val="cyan"/>
          <w:u w:val="single"/>
        </w:rPr>
      </w:pPr>
      <w:r w:rsidRPr="009115A2">
        <w:rPr>
          <w:rFonts w:ascii="David" w:hAnsi="David" w:cs="David" w:hint="cs"/>
          <w:b/>
          <w:bCs/>
          <w:sz w:val="24"/>
          <w:szCs w:val="24"/>
          <w:highlight w:val="cyan"/>
          <w:u w:val="single"/>
          <w:rtl/>
        </w:rPr>
        <w:t>רות גביזון המפכה החוקתית, תיאור המציאות או נבואה המגשימה את עצמה</w:t>
      </w:r>
      <w:r w:rsidRPr="009115A2">
        <w:rPr>
          <w:rFonts w:ascii="David" w:hAnsi="David" w:cs="David" w:hint="cs"/>
          <w:sz w:val="24"/>
          <w:szCs w:val="24"/>
          <w:highlight w:val="cyan"/>
          <w:rtl/>
        </w:rPr>
        <w:t>?</w:t>
      </w:r>
    </w:p>
    <w:p w14:paraId="1A2B7A99" w14:textId="77777777" w:rsidR="009569B1" w:rsidRPr="009115A2" w:rsidRDefault="0007599F" w:rsidP="009115A2">
      <w:pPr>
        <w:pStyle w:val="a9"/>
        <w:spacing w:after="0" w:line="276" w:lineRule="auto"/>
        <w:ind w:left="0"/>
        <w:jc w:val="both"/>
        <w:rPr>
          <w:rFonts w:ascii="David" w:hAnsi="David" w:cs="David"/>
          <w:b/>
          <w:bCs/>
          <w:sz w:val="24"/>
          <w:szCs w:val="24"/>
          <w:rtl/>
        </w:rPr>
      </w:pPr>
      <w:r w:rsidRPr="009115A2">
        <w:rPr>
          <w:rFonts w:ascii="David" w:hAnsi="David" w:cs="David" w:hint="cs"/>
          <w:b/>
          <w:bCs/>
          <w:sz w:val="24"/>
          <w:szCs w:val="24"/>
          <w:u w:val="single"/>
          <w:rtl/>
        </w:rPr>
        <w:t>הכרזת העצמאות</w:t>
      </w:r>
      <w:r w:rsidRPr="009115A2">
        <w:rPr>
          <w:rFonts w:ascii="David" w:hAnsi="David" w:cs="David" w:hint="cs"/>
          <w:b/>
          <w:bCs/>
          <w:sz w:val="24"/>
          <w:szCs w:val="24"/>
          <w:rtl/>
        </w:rPr>
        <w:t>:</w:t>
      </w:r>
    </w:p>
    <w:p w14:paraId="110B06D8" w14:textId="77777777" w:rsidR="0007599F" w:rsidRPr="009B673F" w:rsidRDefault="009B673F" w:rsidP="0096723B">
      <w:pPr>
        <w:pStyle w:val="a9"/>
        <w:numPr>
          <w:ilvl w:val="0"/>
          <w:numId w:val="11"/>
        </w:numPr>
        <w:spacing w:line="276" w:lineRule="auto"/>
        <w:jc w:val="both"/>
        <w:rPr>
          <w:rFonts w:ascii="David" w:hAnsi="David" w:cs="David"/>
          <w:sz w:val="24"/>
          <w:szCs w:val="24"/>
        </w:rPr>
      </w:pPr>
      <w:r>
        <w:rPr>
          <w:rFonts w:ascii="David" w:hAnsi="David" w:cs="David" w:hint="cs"/>
          <w:sz w:val="24"/>
          <w:szCs w:val="24"/>
          <w:rtl/>
        </w:rPr>
        <w:t xml:space="preserve">נקבע כי יקום גוף מכונן אשר יצור חוקה עד לתאריך 1.10.1948. עד אז תפעל </w:t>
      </w:r>
      <w:r>
        <w:rPr>
          <w:rFonts w:ascii="David" w:hAnsi="David" w:cs="David" w:hint="cs"/>
          <w:b/>
          <w:bCs/>
          <w:sz w:val="24"/>
          <w:szCs w:val="24"/>
          <w:rtl/>
        </w:rPr>
        <w:t>מועצת העם כמחוקק הזמני והגופים של היישוב כממשלה זמנית.</w:t>
      </w:r>
    </w:p>
    <w:p w14:paraId="6F1235FA" w14:textId="77777777" w:rsidR="009B673F" w:rsidRDefault="009B673F" w:rsidP="0096723B">
      <w:pPr>
        <w:pStyle w:val="a9"/>
        <w:numPr>
          <w:ilvl w:val="0"/>
          <w:numId w:val="11"/>
        </w:numPr>
        <w:spacing w:line="276" w:lineRule="auto"/>
        <w:jc w:val="both"/>
        <w:rPr>
          <w:rFonts w:ascii="David" w:hAnsi="David" w:cs="David"/>
          <w:sz w:val="24"/>
          <w:szCs w:val="24"/>
        </w:rPr>
      </w:pPr>
      <w:r>
        <w:rPr>
          <w:rFonts w:ascii="David" w:hAnsi="David" w:cs="David" w:hint="cs"/>
          <w:sz w:val="24"/>
          <w:szCs w:val="24"/>
          <w:rtl/>
        </w:rPr>
        <w:t xml:space="preserve">האסיפה המכוננת תחוקק חוקה ומיד לאחר מכן תתפזר. </w:t>
      </w:r>
    </w:p>
    <w:p w14:paraId="28ADA9CA" w14:textId="77777777" w:rsidR="009B673F" w:rsidRDefault="009B673F" w:rsidP="0096723B">
      <w:pPr>
        <w:pStyle w:val="a9"/>
        <w:numPr>
          <w:ilvl w:val="0"/>
          <w:numId w:val="11"/>
        </w:numPr>
        <w:spacing w:line="276" w:lineRule="auto"/>
        <w:jc w:val="both"/>
        <w:rPr>
          <w:rFonts w:ascii="David" w:hAnsi="David" w:cs="David"/>
          <w:sz w:val="24"/>
          <w:szCs w:val="24"/>
        </w:rPr>
      </w:pPr>
      <w:r>
        <w:rPr>
          <w:rFonts w:ascii="David" w:hAnsi="David" w:cs="David" w:hint="cs"/>
          <w:sz w:val="24"/>
          <w:szCs w:val="24"/>
          <w:rtl/>
        </w:rPr>
        <w:t xml:space="preserve">ההכרזה כללה הכרעה </w:t>
      </w:r>
      <w:r w:rsidRPr="009115A2">
        <w:rPr>
          <w:rFonts w:ascii="David" w:hAnsi="David" w:cs="David" w:hint="cs"/>
          <w:sz w:val="24"/>
          <w:szCs w:val="24"/>
          <w:highlight w:val="yellow"/>
          <w:rtl/>
        </w:rPr>
        <w:t>בעד כינון חוקה פורמלית</w:t>
      </w:r>
      <w:r>
        <w:rPr>
          <w:rFonts w:ascii="David" w:hAnsi="David" w:cs="David" w:hint="cs"/>
          <w:sz w:val="24"/>
          <w:szCs w:val="24"/>
          <w:rtl/>
        </w:rPr>
        <w:t xml:space="preserve">, עליונה ונוקשה הכוללת מגילת זכויות מקיפה ומלאה וגם מנגנון ביקורת שיפוטית, בתוך 4.5 וחודשים מקום המדינה. </w:t>
      </w:r>
    </w:p>
    <w:p w14:paraId="29576880" w14:textId="0759BD14" w:rsidR="006F4B9B" w:rsidRDefault="00325381" w:rsidP="0096723B">
      <w:pPr>
        <w:pStyle w:val="a9"/>
        <w:numPr>
          <w:ilvl w:val="0"/>
          <w:numId w:val="11"/>
        </w:numPr>
        <w:spacing w:line="276" w:lineRule="auto"/>
        <w:jc w:val="both"/>
        <w:rPr>
          <w:rFonts w:ascii="David" w:hAnsi="David" w:cs="David"/>
          <w:b/>
          <w:bCs/>
          <w:sz w:val="24"/>
          <w:szCs w:val="24"/>
        </w:rPr>
      </w:pPr>
      <w:r w:rsidRPr="009115A2">
        <w:rPr>
          <w:rFonts w:ascii="David" w:hAnsi="David" w:cs="David" w:hint="cs"/>
          <w:b/>
          <w:bCs/>
          <w:sz w:val="24"/>
          <w:szCs w:val="24"/>
          <w:highlight w:val="cyan"/>
          <w:u w:val="single"/>
          <w:rtl/>
        </w:rPr>
        <w:t>בבג"ץ 10/48 זיו נ' גוברניק</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עתירה כנגד כוונת המדינה לתפוס דירה במטרה לשכן פקיד בכיר בטענה שנפגעה זכות הקניין המעוגנת במגילת העצמאות המשמשת כחוקה. </w:t>
      </w:r>
      <w:r w:rsidRPr="009115A2">
        <w:rPr>
          <w:rFonts w:ascii="David" w:hAnsi="David" w:cs="David" w:hint="cs"/>
          <w:b/>
          <w:bCs/>
          <w:sz w:val="24"/>
          <w:szCs w:val="24"/>
          <w:highlight w:val="yellow"/>
          <w:u w:val="single"/>
          <w:rtl/>
        </w:rPr>
        <w:t>זהו ניסיון ראשון לפסוק כנגד חקיקה ראשית באמצעות מגילת העצמאות</w:t>
      </w:r>
      <w:r>
        <w:rPr>
          <w:rFonts w:ascii="David" w:hAnsi="David" w:cs="David" w:hint="cs"/>
          <w:sz w:val="24"/>
          <w:szCs w:val="24"/>
          <w:rtl/>
        </w:rPr>
        <w:t xml:space="preserve">. </w:t>
      </w:r>
      <w:r w:rsidRPr="00325381">
        <w:rPr>
          <w:rFonts w:ascii="David" w:hAnsi="David" w:cs="David" w:hint="cs"/>
          <w:b/>
          <w:bCs/>
          <w:sz w:val="24"/>
          <w:szCs w:val="24"/>
          <w:highlight w:val="yellow"/>
          <w:rtl/>
        </w:rPr>
        <w:t>העתירה נדחית בנימוק שמגילת העצמאות אינה מסמך חוקתי או אפילו מסמך המשמש כחוק כלשהו</w:t>
      </w:r>
      <w:r>
        <w:rPr>
          <w:rFonts w:ascii="David" w:hAnsi="David" w:cs="David" w:hint="cs"/>
          <w:sz w:val="24"/>
          <w:szCs w:val="24"/>
          <w:rtl/>
        </w:rPr>
        <w:t>.</w:t>
      </w:r>
    </w:p>
    <w:p w14:paraId="402FDCC5" w14:textId="77777777" w:rsidR="009115A2" w:rsidRDefault="009115A2" w:rsidP="009115A2">
      <w:pPr>
        <w:pStyle w:val="a9"/>
        <w:spacing w:after="0" w:line="276" w:lineRule="auto"/>
        <w:ind w:left="0"/>
        <w:jc w:val="both"/>
        <w:rPr>
          <w:rFonts w:ascii="David" w:hAnsi="David" w:cs="David"/>
          <w:sz w:val="24"/>
          <w:szCs w:val="24"/>
          <w:u w:val="single"/>
          <w:rtl/>
        </w:rPr>
      </w:pPr>
    </w:p>
    <w:p w14:paraId="24A00F2D" w14:textId="77777777" w:rsidR="009115A2" w:rsidRDefault="009115A2" w:rsidP="009115A2">
      <w:pPr>
        <w:pStyle w:val="a9"/>
        <w:spacing w:after="0" w:line="276" w:lineRule="auto"/>
        <w:ind w:left="0"/>
        <w:jc w:val="both"/>
        <w:rPr>
          <w:rFonts w:ascii="David" w:hAnsi="David" w:cs="David"/>
          <w:sz w:val="24"/>
          <w:szCs w:val="24"/>
          <w:u w:val="single"/>
          <w:rtl/>
        </w:rPr>
      </w:pPr>
    </w:p>
    <w:p w14:paraId="1950C03B" w14:textId="2B72FDDA" w:rsidR="00A76EFB" w:rsidRDefault="00A76EFB" w:rsidP="009115A2">
      <w:pPr>
        <w:pStyle w:val="a9"/>
        <w:spacing w:after="0" w:line="276" w:lineRule="auto"/>
        <w:ind w:left="0"/>
        <w:jc w:val="both"/>
        <w:rPr>
          <w:rFonts w:ascii="David" w:hAnsi="David" w:cs="David"/>
          <w:sz w:val="24"/>
          <w:szCs w:val="24"/>
          <w:rtl/>
        </w:rPr>
      </w:pPr>
      <w:r>
        <w:rPr>
          <w:rFonts w:ascii="David" w:hAnsi="David" w:cs="David" w:hint="cs"/>
          <w:sz w:val="24"/>
          <w:szCs w:val="24"/>
          <w:u w:val="single"/>
          <w:rtl/>
        </w:rPr>
        <w:t>פקודת המעבר לאספה מכוננת</w:t>
      </w:r>
      <w:r>
        <w:rPr>
          <w:rFonts w:ascii="David" w:hAnsi="David" w:cs="David" w:hint="cs"/>
          <w:sz w:val="24"/>
          <w:szCs w:val="24"/>
          <w:rtl/>
        </w:rPr>
        <w:t>:</w:t>
      </w:r>
    </w:p>
    <w:p w14:paraId="49EB6715" w14:textId="7449C66C" w:rsidR="005F6A54" w:rsidRPr="00067332" w:rsidRDefault="00A76EFB" w:rsidP="0096723B">
      <w:pPr>
        <w:pStyle w:val="a9"/>
        <w:numPr>
          <w:ilvl w:val="0"/>
          <w:numId w:val="12"/>
        </w:numPr>
        <w:spacing w:after="0" w:line="276" w:lineRule="auto"/>
        <w:jc w:val="both"/>
        <w:rPr>
          <w:rFonts w:ascii="David" w:hAnsi="David" w:cs="David"/>
          <w:sz w:val="24"/>
          <w:szCs w:val="24"/>
        </w:rPr>
      </w:pPr>
      <w:r>
        <w:rPr>
          <w:rFonts w:ascii="David" w:hAnsi="David" w:cs="David" w:hint="cs"/>
          <w:sz w:val="24"/>
          <w:szCs w:val="24"/>
          <w:rtl/>
        </w:rPr>
        <w:t xml:space="preserve">בזמן הבחירות לאסיפה המכוננת, מועצת המדינה הזמנית מחוקקת חוק </w:t>
      </w:r>
      <w:r>
        <w:rPr>
          <w:rFonts w:ascii="David" w:hAnsi="David" w:cs="David" w:hint="cs"/>
          <w:b/>
          <w:bCs/>
          <w:sz w:val="24"/>
          <w:szCs w:val="24"/>
          <w:rtl/>
        </w:rPr>
        <w:t>פקודת המעבר לאסיפה מכוננת</w:t>
      </w:r>
      <w:r>
        <w:rPr>
          <w:rFonts w:ascii="David" w:hAnsi="David" w:cs="David" w:hint="cs"/>
          <w:sz w:val="24"/>
          <w:szCs w:val="24"/>
          <w:rtl/>
        </w:rPr>
        <w:t>. החוק קובע שברגע שהאספה המכוננת תיבחר,</w:t>
      </w:r>
      <w:r w:rsidR="00067332">
        <w:rPr>
          <w:rFonts w:ascii="David" w:hAnsi="David" w:cs="David" w:hint="cs"/>
          <w:sz w:val="24"/>
          <w:szCs w:val="24"/>
          <w:rtl/>
        </w:rPr>
        <w:t xml:space="preserve"> </w:t>
      </w:r>
      <w:r w:rsidRPr="00067332">
        <w:rPr>
          <w:rFonts w:ascii="David" w:hAnsi="David" w:cs="David" w:hint="cs"/>
          <w:sz w:val="24"/>
          <w:szCs w:val="24"/>
          <w:rtl/>
        </w:rPr>
        <w:t xml:space="preserve">מועצת המדינה הזמנית תחדל מלהתקיים </w:t>
      </w:r>
      <w:r w:rsidRPr="00067332">
        <w:rPr>
          <w:rFonts w:ascii="David" w:hAnsi="David" w:cs="David" w:hint="cs"/>
          <w:b/>
          <w:bCs/>
          <w:sz w:val="24"/>
          <w:szCs w:val="24"/>
          <w:rtl/>
        </w:rPr>
        <w:t>וכל סמכויותיה (בתור מחוקק) תועברנה לאסיפה המכוננת</w:t>
      </w:r>
      <w:r w:rsidRPr="00067332">
        <w:rPr>
          <w:rFonts w:ascii="David" w:hAnsi="David" w:cs="David" w:hint="cs"/>
          <w:sz w:val="24"/>
          <w:szCs w:val="24"/>
          <w:rtl/>
        </w:rPr>
        <w:t xml:space="preserve">. </w:t>
      </w:r>
    </w:p>
    <w:p w14:paraId="69E1D587" w14:textId="6E24A5AF" w:rsidR="00E82485" w:rsidRPr="00067332" w:rsidRDefault="00A76EFB" w:rsidP="0096723B">
      <w:pPr>
        <w:pStyle w:val="a9"/>
        <w:numPr>
          <w:ilvl w:val="0"/>
          <w:numId w:val="12"/>
        </w:numPr>
        <w:spacing w:line="276" w:lineRule="auto"/>
        <w:jc w:val="both"/>
        <w:rPr>
          <w:rFonts w:ascii="David" w:hAnsi="David" w:cs="David"/>
          <w:sz w:val="24"/>
          <w:szCs w:val="24"/>
          <w:rtl/>
        </w:rPr>
      </w:pPr>
      <w:r>
        <w:rPr>
          <w:rFonts w:ascii="David" w:hAnsi="David" w:cs="David" w:hint="cs"/>
          <w:sz w:val="24"/>
          <w:szCs w:val="24"/>
          <w:rtl/>
        </w:rPr>
        <w:t xml:space="preserve">בשורה התחתונה </w:t>
      </w:r>
      <w:r>
        <w:rPr>
          <w:rFonts w:ascii="David" w:hAnsi="David" w:cs="David"/>
          <w:sz w:val="24"/>
          <w:szCs w:val="24"/>
          <w:rtl/>
        </w:rPr>
        <w:t>–</w:t>
      </w:r>
      <w:r>
        <w:rPr>
          <w:rFonts w:ascii="David" w:hAnsi="David" w:cs="David" w:hint="cs"/>
          <w:sz w:val="24"/>
          <w:szCs w:val="24"/>
          <w:rtl/>
        </w:rPr>
        <w:t xml:space="preserve"> </w:t>
      </w:r>
      <w:r w:rsidRPr="00A76EFB">
        <w:rPr>
          <w:rFonts w:ascii="David" w:hAnsi="David" w:cs="David" w:hint="cs"/>
          <w:b/>
          <w:bCs/>
          <w:sz w:val="24"/>
          <w:szCs w:val="24"/>
          <w:highlight w:val="yellow"/>
          <w:rtl/>
        </w:rPr>
        <w:t xml:space="preserve">האסיפה המכוננת הופכת מיד עם היוולדה גם לרשות המחוקקת </w:t>
      </w:r>
      <w:r w:rsidRPr="00A76EFB">
        <w:rPr>
          <w:rFonts w:ascii="David" w:hAnsi="David" w:cs="David"/>
          <w:b/>
          <w:bCs/>
          <w:sz w:val="24"/>
          <w:szCs w:val="24"/>
          <w:highlight w:val="yellow"/>
          <w:rtl/>
        </w:rPr>
        <w:t>–</w:t>
      </w:r>
      <w:r w:rsidRPr="00A76EFB">
        <w:rPr>
          <w:rFonts w:ascii="David" w:hAnsi="David" w:cs="David" w:hint="cs"/>
          <w:b/>
          <w:bCs/>
          <w:sz w:val="24"/>
          <w:szCs w:val="24"/>
          <w:highlight w:val="yellow"/>
          <w:rtl/>
        </w:rPr>
        <w:t xml:space="preserve"> הכנסת</w:t>
      </w:r>
      <w:r>
        <w:rPr>
          <w:rFonts w:ascii="David" w:hAnsi="David" w:cs="David" w:hint="cs"/>
          <w:sz w:val="24"/>
          <w:szCs w:val="24"/>
          <w:rtl/>
        </w:rPr>
        <w:t>.</w:t>
      </w:r>
    </w:p>
    <w:p w14:paraId="7B8F3EF2" w14:textId="04E70AD3" w:rsidR="00E82485" w:rsidRPr="00E82485" w:rsidRDefault="00E82485" w:rsidP="00067332">
      <w:pPr>
        <w:spacing w:after="0" w:line="276" w:lineRule="auto"/>
        <w:jc w:val="both"/>
        <w:rPr>
          <w:rFonts w:ascii="David" w:hAnsi="David" w:cs="David"/>
          <w:sz w:val="24"/>
          <w:szCs w:val="24"/>
        </w:rPr>
      </w:pPr>
      <w:r w:rsidRPr="00E82485">
        <w:rPr>
          <w:rFonts w:ascii="David" w:hAnsi="David" w:cs="David" w:hint="cs"/>
          <w:sz w:val="24"/>
          <w:szCs w:val="24"/>
          <w:u w:val="single"/>
          <w:rtl/>
        </w:rPr>
        <w:t xml:space="preserve">מדוע לא כוננה חוקה </w:t>
      </w:r>
      <w:r w:rsidRPr="00E82485">
        <w:rPr>
          <w:rFonts w:ascii="David" w:hAnsi="David" w:cs="David" w:hint="cs"/>
          <w:sz w:val="24"/>
          <w:szCs w:val="24"/>
          <w:rtl/>
        </w:rPr>
        <w:t>?</w:t>
      </w:r>
      <w:r>
        <w:rPr>
          <w:rFonts w:ascii="David" w:hAnsi="David" w:cs="David" w:hint="cs"/>
          <w:sz w:val="24"/>
          <w:szCs w:val="24"/>
          <w:rtl/>
        </w:rPr>
        <w:t xml:space="preserve"> (השניים הראשונים המרכזיים)</w:t>
      </w:r>
    </w:p>
    <w:p w14:paraId="4247F936" w14:textId="0EF51A72" w:rsidR="00E82485" w:rsidRDefault="00E82485" w:rsidP="0096723B">
      <w:pPr>
        <w:pStyle w:val="a9"/>
        <w:numPr>
          <w:ilvl w:val="0"/>
          <w:numId w:val="14"/>
        </w:numPr>
        <w:spacing w:after="0" w:line="276" w:lineRule="auto"/>
        <w:jc w:val="both"/>
        <w:rPr>
          <w:rFonts w:ascii="David" w:hAnsi="David" w:cs="David"/>
          <w:sz w:val="24"/>
          <w:szCs w:val="24"/>
        </w:rPr>
      </w:pPr>
      <w:r w:rsidRPr="00067332">
        <w:rPr>
          <w:rFonts w:ascii="David" w:hAnsi="David" w:cs="David" w:hint="cs"/>
          <w:b/>
          <w:bCs/>
          <w:sz w:val="24"/>
          <w:szCs w:val="24"/>
          <w:highlight w:val="green"/>
          <w:rtl/>
        </w:rPr>
        <w:t>התנגדותו של בן גוריון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החוקה מחלישה את מפלגת השלטון. ראה בחוקה איום על שיטת החבירות והיכולת שלו ושל מפלגתו להמשיך ולעמוד בשלטון. </w:t>
      </w:r>
    </w:p>
    <w:p w14:paraId="5E30597E" w14:textId="77777777" w:rsidR="00E82485" w:rsidRDefault="00E82485" w:rsidP="0096723B">
      <w:pPr>
        <w:pStyle w:val="a9"/>
        <w:numPr>
          <w:ilvl w:val="0"/>
          <w:numId w:val="14"/>
        </w:numPr>
        <w:spacing w:line="276" w:lineRule="auto"/>
        <w:jc w:val="both"/>
        <w:rPr>
          <w:rFonts w:ascii="David" w:hAnsi="David" w:cs="David"/>
          <w:sz w:val="24"/>
          <w:szCs w:val="24"/>
        </w:rPr>
      </w:pPr>
      <w:r w:rsidRPr="00067332">
        <w:rPr>
          <w:rFonts w:ascii="David" w:hAnsi="David" w:cs="David" w:hint="cs"/>
          <w:b/>
          <w:bCs/>
          <w:sz w:val="24"/>
          <w:szCs w:val="24"/>
          <w:highlight w:val="green"/>
          <w:rtl/>
        </w:rPr>
        <w:t>נימוק מוסדי</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הפיכתה של האסיפה המכוננת לרשות מחוקקת. </w:t>
      </w:r>
    </w:p>
    <w:p w14:paraId="7FE61E8C" w14:textId="77777777" w:rsidR="00E82485" w:rsidRDefault="00E82485" w:rsidP="0096723B">
      <w:pPr>
        <w:pStyle w:val="a9"/>
        <w:numPr>
          <w:ilvl w:val="0"/>
          <w:numId w:val="14"/>
        </w:numPr>
        <w:spacing w:line="276" w:lineRule="auto"/>
        <w:jc w:val="both"/>
        <w:rPr>
          <w:rFonts w:ascii="David" w:hAnsi="David" w:cs="David"/>
          <w:sz w:val="24"/>
          <w:szCs w:val="24"/>
        </w:rPr>
      </w:pPr>
      <w:r>
        <w:rPr>
          <w:rFonts w:ascii="David" w:hAnsi="David" w:cs="David" w:hint="cs"/>
          <w:b/>
          <w:bCs/>
          <w:sz w:val="24"/>
          <w:szCs w:val="24"/>
          <w:rtl/>
        </w:rPr>
        <w:t>התנגדות הדתיים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החוקה היחידה שצריכה להנהיג את עם ישראל היא חוקת התורה.</w:t>
      </w:r>
    </w:p>
    <w:p w14:paraId="3A2ED0A7" w14:textId="77777777" w:rsidR="00E82485" w:rsidRDefault="00E82485" w:rsidP="0096723B">
      <w:pPr>
        <w:pStyle w:val="a9"/>
        <w:numPr>
          <w:ilvl w:val="0"/>
          <w:numId w:val="14"/>
        </w:numPr>
        <w:spacing w:line="276" w:lineRule="auto"/>
        <w:jc w:val="both"/>
        <w:rPr>
          <w:rFonts w:ascii="David" w:hAnsi="David" w:cs="David"/>
          <w:sz w:val="24"/>
          <w:szCs w:val="24"/>
        </w:rPr>
      </w:pPr>
      <w:r>
        <w:rPr>
          <w:rFonts w:ascii="David" w:hAnsi="David" w:cs="David" w:hint="cs"/>
          <w:b/>
          <w:bCs/>
          <w:sz w:val="24"/>
          <w:szCs w:val="24"/>
          <w:rtl/>
        </w:rPr>
        <w:t>שעת חירום/מלחמה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זהו הזמן הנכון לכינון חוקה מאחר והמדינה נמצאת במצב חירום.</w:t>
      </w:r>
    </w:p>
    <w:p w14:paraId="310770CF" w14:textId="2E970417" w:rsidR="00E82485" w:rsidRDefault="00E82485" w:rsidP="0096723B">
      <w:pPr>
        <w:pStyle w:val="a9"/>
        <w:numPr>
          <w:ilvl w:val="0"/>
          <w:numId w:val="14"/>
        </w:numPr>
        <w:spacing w:line="276" w:lineRule="auto"/>
        <w:jc w:val="both"/>
        <w:rPr>
          <w:rFonts w:ascii="David" w:hAnsi="David" w:cs="David"/>
          <w:sz w:val="24"/>
          <w:szCs w:val="24"/>
        </w:rPr>
      </w:pPr>
      <w:r>
        <w:rPr>
          <w:rFonts w:ascii="David" w:hAnsi="David" w:cs="David" w:hint="cs"/>
          <w:b/>
          <w:bCs/>
          <w:sz w:val="24"/>
          <w:szCs w:val="24"/>
          <w:rtl/>
        </w:rPr>
        <w:t>לא נכון שקבוצה יחסית תיקבע את כללי המשחק בעבור רבים שעתידים לעלות למדינה</w:t>
      </w:r>
      <w:r w:rsidRPr="00EE65AC">
        <w:rPr>
          <w:rFonts w:ascii="David" w:hAnsi="David" w:cs="David" w:hint="cs"/>
          <w:sz w:val="24"/>
          <w:szCs w:val="24"/>
          <w:rtl/>
        </w:rPr>
        <w:t>.</w:t>
      </w:r>
    </w:p>
    <w:p w14:paraId="7284AC1C" w14:textId="77777777" w:rsidR="00E82485" w:rsidRDefault="00E82485" w:rsidP="00E82485">
      <w:pPr>
        <w:pStyle w:val="a9"/>
        <w:spacing w:line="276" w:lineRule="auto"/>
        <w:jc w:val="both"/>
        <w:rPr>
          <w:rFonts w:ascii="David" w:hAnsi="David" w:cs="David"/>
          <w:sz w:val="24"/>
          <w:szCs w:val="24"/>
        </w:rPr>
      </w:pPr>
    </w:p>
    <w:p w14:paraId="1C6C8665" w14:textId="057F7C63" w:rsidR="00EE67C2" w:rsidRPr="00E82485" w:rsidRDefault="0092500F" w:rsidP="00E82485">
      <w:pPr>
        <w:pStyle w:val="a9"/>
        <w:spacing w:line="276" w:lineRule="auto"/>
        <w:ind w:left="360"/>
        <w:jc w:val="both"/>
        <w:rPr>
          <w:rFonts w:ascii="David" w:hAnsi="David" w:cs="David"/>
          <w:b/>
          <w:bCs/>
          <w:sz w:val="24"/>
          <w:szCs w:val="24"/>
          <w:rtl/>
        </w:rPr>
      </w:pPr>
      <w:r w:rsidRPr="00067332">
        <w:rPr>
          <w:rFonts w:ascii="David" w:hAnsi="David" w:cs="David" w:hint="cs"/>
          <w:b/>
          <w:bCs/>
          <w:sz w:val="24"/>
          <w:szCs w:val="24"/>
          <w:highlight w:val="cyan"/>
          <w:u w:val="single"/>
          <w:rtl/>
        </w:rPr>
        <w:t>החלטת הררי</w:t>
      </w:r>
      <w:r w:rsidR="009A2711" w:rsidRPr="00067332">
        <w:rPr>
          <w:rFonts w:ascii="David" w:hAnsi="David" w:cs="David" w:hint="cs"/>
          <w:b/>
          <w:bCs/>
          <w:sz w:val="24"/>
          <w:szCs w:val="24"/>
          <w:highlight w:val="cyan"/>
          <w:u w:val="single"/>
          <w:rtl/>
        </w:rPr>
        <w:t xml:space="preserve"> (1950)</w:t>
      </w:r>
      <w:r w:rsidRPr="00067332">
        <w:rPr>
          <w:rFonts w:ascii="David" w:hAnsi="David" w:cs="David" w:hint="cs"/>
          <w:b/>
          <w:bCs/>
          <w:sz w:val="24"/>
          <w:szCs w:val="24"/>
          <w:highlight w:val="cyan"/>
          <w:rtl/>
        </w:rPr>
        <w:t>:</w:t>
      </w:r>
    </w:p>
    <w:p w14:paraId="0A6C88AB" w14:textId="77777777" w:rsidR="0092500F" w:rsidRDefault="008632EB" w:rsidP="0096723B">
      <w:pPr>
        <w:pStyle w:val="a9"/>
        <w:numPr>
          <w:ilvl w:val="0"/>
          <w:numId w:val="13"/>
        </w:numPr>
        <w:spacing w:line="276" w:lineRule="auto"/>
        <w:jc w:val="both"/>
        <w:rPr>
          <w:rFonts w:ascii="David" w:hAnsi="David" w:cs="David"/>
          <w:sz w:val="24"/>
          <w:szCs w:val="24"/>
        </w:rPr>
      </w:pPr>
      <w:r>
        <w:rPr>
          <w:rFonts w:ascii="David" w:hAnsi="David" w:cs="David" w:hint="cs"/>
          <w:sz w:val="24"/>
          <w:szCs w:val="24"/>
          <w:rtl/>
        </w:rPr>
        <w:lastRenderedPageBreak/>
        <w:t xml:space="preserve">ח"כ </w:t>
      </w:r>
      <w:r w:rsidRPr="002277F9">
        <w:rPr>
          <w:rFonts w:ascii="David" w:hAnsi="David" w:cs="David" w:hint="cs"/>
          <w:sz w:val="24"/>
          <w:szCs w:val="24"/>
          <w:highlight w:val="green"/>
          <w:rtl/>
        </w:rPr>
        <w:t>יזהר הררי</w:t>
      </w:r>
      <w:r>
        <w:rPr>
          <w:rFonts w:ascii="David" w:hAnsi="David" w:cs="David" w:hint="cs"/>
          <w:sz w:val="24"/>
          <w:szCs w:val="24"/>
          <w:rtl/>
        </w:rPr>
        <w:t xml:space="preserve"> העלה הצעה שהכנסת תטיל על ועדת חוקה חוק ומשפט להכין הצעת חוקה למדינה. החוקה תהיה בנויה </w:t>
      </w:r>
      <w:r w:rsidRPr="00471FEC">
        <w:rPr>
          <w:rFonts w:ascii="David" w:hAnsi="David" w:cs="David" w:hint="cs"/>
          <w:b/>
          <w:bCs/>
          <w:sz w:val="24"/>
          <w:szCs w:val="24"/>
          <w:highlight w:val="yellow"/>
          <w:rtl/>
        </w:rPr>
        <w:t>פרקים פרקים</w:t>
      </w:r>
      <w:r>
        <w:rPr>
          <w:rFonts w:ascii="David" w:hAnsi="David" w:cs="David" w:hint="cs"/>
          <w:sz w:val="24"/>
          <w:szCs w:val="24"/>
          <w:rtl/>
        </w:rPr>
        <w:t xml:space="preserve"> באופן שבו כל פרק יהווה חוק יסוד בפני עצמו.</w:t>
      </w:r>
      <w:r w:rsidR="00EE65AC">
        <w:rPr>
          <w:rFonts w:ascii="David" w:hAnsi="David" w:cs="David" w:hint="cs"/>
          <w:sz w:val="24"/>
          <w:szCs w:val="24"/>
          <w:rtl/>
        </w:rPr>
        <w:t xml:space="preserve"> </w:t>
      </w:r>
    </w:p>
    <w:p w14:paraId="3DB5109F" w14:textId="77777777" w:rsidR="00EE65AC" w:rsidRDefault="007D258B" w:rsidP="0096723B">
      <w:pPr>
        <w:pStyle w:val="a9"/>
        <w:numPr>
          <w:ilvl w:val="0"/>
          <w:numId w:val="13"/>
        </w:numPr>
        <w:spacing w:line="276" w:lineRule="auto"/>
        <w:jc w:val="both"/>
        <w:rPr>
          <w:rFonts w:ascii="David" w:hAnsi="David" w:cs="David"/>
          <w:sz w:val="24"/>
          <w:szCs w:val="24"/>
        </w:rPr>
      </w:pPr>
      <w:r w:rsidRPr="007F06A1">
        <w:rPr>
          <w:rFonts w:ascii="David" w:hAnsi="David" w:cs="David" w:hint="cs"/>
          <w:sz w:val="24"/>
          <w:szCs w:val="24"/>
          <w:highlight w:val="green"/>
          <w:rtl/>
        </w:rPr>
        <w:t>רות גביזון</w:t>
      </w:r>
      <w:r>
        <w:rPr>
          <w:rFonts w:ascii="David" w:hAnsi="David" w:cs="David" w:hint="cs"/>
          <w:sz w:val="24"/>
          <w:szCs w:val="24"/>
          <w:rtl/>
        </w:rPr>
        <w:t xml:space="preserve"> טוענת שהעובדה שחוק היסוד הראשון חוק יסוד: הכנסת נחקק רק בשנת 1958 מעידה על כך שלמרות </w:t>
      </w:r>
      <w:r w:rsidRPr="00E82485">
        <w:rPr>
          <w:rFonts w:ascii="David" w:hAnsi="David" w:cs="David" w:hint="cs"/>
          <w:sz w:val="24"/>
          <w:szCs w:val="24"/>
          <w:u w:val="single"/>
          <w:rtl/>
        </w:rPr>
        <w:t>החלטת הררי לא באמת הושקעו מאמצים לכינון פרקי חוקה.</w:t>
      </w:r>
      <w:r>
        <w:rPr>
          <w:rFonts w:ascii="David" w:hAnsi="David" w:cs="David" w:hint="cs"/>
          <w:sz w:val="24"/>
          <w:szCs w:val="24"/>
          <w:rtl/>
        </w:rPr>
        <w:t xml:space="preserve"> </w:t>
      </w:r>
    </w:p>
    <w:p w14:paraId="664B761B" w14:textId="1F9E68E9" w:rsidR="005736E6" w:rsidRDefault="005736E6" w:rsidP="0096723B">
      <w:pPr>
        <w:pStyle w:val="a9"/>
        <w:numPr>
          <w:ilvl w:val="0"/>
          <w:numId w:val="13"/>
        </w:numPr>
        <w:spacing w:line="276" w:lineRule="auto"/>
        <w:jc w:val="both"/>
        <w:rPr>
          <w:rFonts w:ascii="David" w:hAnsi="David" w:cs="David"/>
          <w:sz w:val="24"/>
          <w:szCs w:val="24"/>
        </w:rPr>
      </w:pPr>
      <w:r>
        <w:rPr>
          <w:rFonts w:ascii="David" w:hAnsi="David" w:cs="David" w:hint="cs"/>
          <w:sz w:val="24"/>
          <w:szCs w:val="24"/>
          <w:rtl/>
        </w:rPr>
        <w:t xml:space="preserve">עד שנת 1992 חוקקו כ-9 חוקי יסוד אשר המשותף לכולם הוא עיסוקם </w:t>
      </w:r>
      <w:r w:rsidRPr="005736E6">
        <w:rPr>
          <w:rFonts w:ascii="David" w:hAnsi="David" w:cs="David" w:hint="cs"/>
          <w:b/>
          <w:bCs/>
          <w:sz w:val="24"/>
          <w:szCs w:val="24"/>
          <w:highlight w:val="yellow"/>
          <w:rtl/>
        </w:rPr>
        <w:t>ביסודות המבניים השלטוניי</w:t>
      </w:r>
      <w:r w:rsidRPr="00E82485">
        <w:rPr>
          <w:rFonts w:ascii="David" w:hAnsi="David" w:cs="David" w:hint="cs"/>
          <w:b/>
          <w:bCs/>
          <w:sz w:val="24"/>
          <w:szCs w:val="24"/>
          <w:highlight w:val="yellow"/>
          <w:rtl/>
        </w:rPr>
        <w:t>ם</w:t>
      </w:r>
      <w:r w:rsidR="00E82485" w:rsidRPr="00E82485">
        <w:rPr>
          <w:rFonts w:ascii="David" w:hAnsi="David" w:cs="David" w:hint="cs"/>
          <w:sz w:val="24"/>
          <w:szCs w:val="24"/>
          <w:highlight w:val="yellow"/>
          <w:rtl/>
        </w:rPr>
        <w:t>-</w:t>
      </w:r>
      <w:r w:rsidR="00C73D15">
        <w:rPr>
          <w:rFonts w:ascii="David" w:hAnsi="David" w:cs="David" w:hint="cs"/>
          <w:sz w:val="24"/>
          <w:szCs w:val="24"/>
          <w:highlight w:val="yellow"/>
          <w:rtl/>
        </w:rPr>
        <w:t xml:space="preserve"> </w:t>
      </w:r>
      <w:r w:rsidR="00E82485" w:rsidRPr="00E82485">
        <w:rPr>
          <w:rFonts w:ascii="David" w:hAnsi="David" w:cs="David" w:hint="cs"/>
          <w:sz w:val="24"/>
          <w:szCs w:val="24"/>
          <w:highlight w:val="yellow"/>
          <w:rtl/>
        </w:rPr>
        <w:t>"כללי המשחק"</w:t>
      </w:r>
      <w:r w:rsidR="00E82485">
        <w:rPr>
          <w:rFonts w:ascii="David" w:hAnsi="David" w:cs="David" w:hint="cs"/>
          <w:sz w:val="24"/>
          <w:szCs w:val="24"/>
          <w:rtl/>
        </w:rPr>
        <w:t xml:space="preserve"> </w:t>
      </w:r>
      <w:r>
        <w:rPr>
          <w:rFonts w:ascii="David" w:hAnsi="David" w:cs="David" w:hint="cs"/>
          <w:sz w:val="24"/>
          <w:szCs w:val="24"/>
          <w:rtl/>
        </w:rPr>
        <w:t>ולא בזכויות אדם.</w:t>
      </w:r>
      <w:r w:rsidR="00B9379A">
        <w:rPr>
          <w:rFonts w:ascii="David" w:hAnsi="David" w:cs="David" w:hint="cs"/>
          <w:sz w:val="24"/>
          <w:szCs w:val="24"/>
          <w:rtl/>
        </w:rPr>
        <w:t xml:space="preserve"> הסבר סביר לכך הוא שיש הסכמה רבה יותר על </w:t>
      </w:r>
      <w:r w:rsidR="00B33DF5">
        <w:rPr>
          <w:rFonts w:ascii="David" w:hAnsi="David" w:cs="David" w:hint="cs"/>
          <w:sz w:val="24"/>
          <w:szCs w:val="24"/>
          <w:rtl/>
        </w:rPr>
        <w:t>חקיקה</w:t>
      </w:r>
      <w:r w:rsidR="00B9379A">
        <w:rPr>
          <w:rFonts w:ascii="David" w:hAnsi="David" w:cs="David" w:hint="cs"/>
          <w:sz w:val="24"/>
          <w:szCs w:val="24"/>
          <w:rtl/>
        </w:rPr>
        <w:t xml:space="preserve"> בנושאים אלה מאשר בנושאי זכויות אדם. </w:t>
      </w:r>
    </w:p>
    <w:p w14:paraId="77FEDB8C" w14:textId="5F6D0393" w:rsidR="006B2C52" w:rsidRPr="00C73D15" w:rsidRDefault="00C73D15" w:rsidP="00C73D15">
      <w:pPr>
        <w:pStyle w:val="a9"/>
        <w:spacing w:line="276" w:lineRule="auto"/>
        <w:ind w:left="36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61312" behindDoc="0" locked="0" layoutInCell="1" allowOverlap="1" wp14:anchorId="427B911E" wp14:editId="427D1425">
                <wp:simplePos x="0" y="0"/>
                <wp:positionH relativeFrom="column">
                  <wp:posOffset>-587045</wp:posOffset>
                </wp:positionH>
                <wp:positionV relativeFrom="paragraph">
                  <wp:posOffset>48565</wp:posOffset>
                </wp:positionV>
                <wp:extent cx="7670800" cy="16510"/>
                <wp:effectExtent l="0" t="0" r="25400" b="21590"/>
                <wp:wrapNone/>
                <wp:docPr id="2" name="מחבר ישר 2"/>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33563" id="מחבר ישר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6.2pt,3.8pt" to="557.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" strokecolor="black [3200]" strokeweight=".5pt">
                <v:stroke joinstyle="miter"/>
              </v:line>
            </w:pict>
          </mc:Fallback>
        </mc:AlternateContent>
      </w:r>
    </w:p>
    <w:p w14:paraId="07397FBA" w14:textId="77777777" w:rsidR="00DE70CA" w:rsidRDefault="00DE70CA" w:rsidP="00E93786">
      <w:pPr>
        <w:pStyle w:val="a9"/>
        <w:spacing w:line="276" w:lineRule="auto"/>
        <w:ind w:left="360"/>
        <w:jc w:val="center"/>
        <w:rPr>
          <w:rFonts w:ascii="David" w:hAnsi="David" w:cs="David"/>
          <w:b/>
          <w:bCs/>
          <w:sz w:val="26"/>
          <w:szCs w:val="26"/>
          <w:u w:val="single"/>
          <w:rtl/>
        </w:rPr>
      </w:pPr>
      <w:r w:rsidRPr="00DE70CA">
        <w:rPr>
          <w:rFonts w:ascii="David" w:hAnsi="David" w:cs="David" w:hint="cs"/>
          <w:b/>
          <w:bCs/>
          <w:sz w:val="26"/>
          <w:szCs w:val="26"/>
          <w:u w:val="single"/>
          <w:rtl/>
        </w:rPr>
        <w:t xml:space="preserve">שאלת מעמדם של </w:t>
      </w:r>
      <w:r w:rsidRPr="00A440CF">
        <w:rPr>
          <w:rFonts w:ascii="David" w:hAnsi="David" w:cs="David" w:hint="cs"/>
          <w:b/>
          <w:bCs/>
          <w:sz w:val="26"/>
          <w:szCs w:val="26"/>
          <w:highlight w:val="magenta"/>
          <w:u w:val="single"/>
          <w:rtl/>
        </w:rPr>
        <w:t>זכויות אדם</w:t>
      </w:r>
      <w:r w:rsidRPr="00DE70CA">
        <w:rPr>
          <w:rFonts w:ascii="David" w:hAnsi="David" w:cs="David" w:hint="cs"/>
          <w:b/>
          <w:bCs/>
          <w:sz w:val="26"/>
          <w:szCs w:val="26"/>
          <w:u w:val="single"/>
          <w:rtl/>
        </w:rPr>
        <w:t xml:space="preserve"> בהיעדר חוקה</w:t>
      </w:r>
    </w:p>
    <w:p w14:paraId="43E5AB68" w14:textId="39415A72" w:rsidR="00DE70CA" w:rsidRDefault="00DE70CA" w:rsidP="00E93786">
      <w:pPr>
        <w:pStyle w:val="a9"/>
        <w:spacing w:line="276" w:lineRule="auto"/>
        <w:ind w:left="0"/>
        <w:jc w:val="both"/>
        <w:rPr>
          <w:rFonts w:ascii="David" w:hAnsi="David" w:cs="David"/>
          <w:sz w:val="24"/>
          <w:szCs w:val="24"/>
          <w:rtl/>
        </w:rPr>
      </w:pPr>
      <w:r w:rsidRPr="00C73D15">
        <w:rPr>
          <w:rFonts w:ascii="David" w:hAnsi="David" w:cs="David" w:hint="cs"/>
          <w:sz w:val="24"/>
          <w:szCs w:val="24"/>
          <w:highlight w:val="magenta"/>
          <w:u w:val="single"/>
          <w:rtl/>
        </w:rPr>
        <w:t xml:space="preserve">למרות שאין חוקי יסוד שעוסקים בזכויות אדם, </w:t>
      </w:r>
      <w:r w:rsidR="001417C7" w:rsidRPr="00C73D15">
        <w:rPr>
          <w:rFonts w:ascii="David" w:hAnsi="David" w:cs="David" w:hint="cs"/>
          <w:sz w:val="24"/>
          <w:szCs w:val="24"/>
          <w:highlight w:val="magenta"/>
          <w:u w:val="single"/>
          <w:rtl/>
        </w:rPr>
        <w:t>ביהמ</w:t>
      </w:r>
      <w:r w:rsidR="001417C7" w:rsidRPr="00C73D15">
        <w:rPr>
          <w:rFonts w:ascii="David" w:hAnsi="David" w:cs="David"/>
          <w:sz w:val="24"/>
          <w:szCs w:val="24"/>
          <w:highlight w:val="magenta"/>
          <w:u w:val="single"/>
          <w:rtl/>
        </w:rPr>
        <w:t>"</w:t>
      </w:r>
      <w:r w:rsidR="001417C7" w:rsidRPr="00C73D15">
        <w:rPr>
          <w:rFonts w:ascii="David" w:hAnsi="David" w:cs="David" w:hint="cs"/>
          <w:sz w:val="24"/>
          <w:szCs w:val="24"/>
          <w:highlight w:val="magenta"/>
          <w:u w:val="single"/>
          <w:rtl/>
        </w:rPr>
        <w:t>ש</w:t>
      </w:r>
      <w:r w:rsidRPr="00C73D15">
        <w:rPr>
          <w:rFonts w:ascii="David" w:hAnsi="David" w:cs="David" w:hint="cs"/>
          <w:sz w:val="24"/>
          <w:szCs w:val="24"/>
          <w:highlight w:val="magenta"/>
          <w:u w:val="single"/>
          <w:rtl/>
        </w:rPr>
        <w:t xml:space="preserve"> מגן בצורה אפקטיבית על זכויות אדם בכמה דרכים</w:t>
      </w:r>
      <w:r w:rsidRPr="00C73D15">
        <w:rPr>
          <w:rFonts w:ascii="David" w:hAnsi="David" w:cs="David" w:hint="cs"/>
          <w:sz w:val="24"/>
          <w:szCs w:val="24"/>
          <w:highlight w:val="magenta"/>
          <w:rtl/>
        </w:rPr>
        <w:t>:</w:t>
      </w:r>
    </w:p>
    <w:p w14:paraId="5CED8E65" w14:textId="77777777" w:rsidR="00DE70CA" w:rsidRPr="00DE70CA" w:rsidRDefault="00DE70CA" w:rsidP="00C73D15">
      <w:pPr>
        <w:pStyle w:val="a9"/>
        <w:spacing w:after="0" w:line="276" w:lineRule="auto"/>
        <w:ind w:left="360"/>
        <w:jc w:val="center"/>
        <w:rPr>
          <w:rFonts w:ascii="David" w:hAnsi="David" w:cs="David"/>
          <w:sz w:val="24"/>
          <w:szCs w:val="24"/>
        </w:rPr>
      </w:pPr>
    </w:p>
    <w:p w14:paraId="207C9BD3" w14:textId="77777777" w:rsidR="009569B1" w:rsidRPr="00E82485" w:rsidRDefault="00EE67C2" w:rsidP="00C73D15">
      <w:pPr>
        <w:spacing w:after="0" w:line="276" w:lineRule="auto"/>
        <w:jc w:val="both"/>
        <w:rPr>
          <w:rFonts w:ascii="David" w:hAnsi="David" w:cs="David"/>
          <w:sz w:val="24"/>
          <w:szCs w:val="24"/>
          <w:u w:val="single"/>
        </w:rPr>
      </w:pPr>
      <w:r w:rsidRPr="00E82485">
        <w:rPr>
          <w:rFonts w:ascii="David" w:hAnsi="David" w:cs="David" w:hint="cs"/>
          <w:b/>
          <w:bCs/>
          <w:sz w:val="24"/>
          <w:szCs w:val="24"/>
          <w:highlight w:val="cyan"/>
          <w:u w:val="single"/>
          <w:rtl/>
        </w:rPr>
        <w:t>בג"ץ 1/49 בז'רנו נ' שר המשטרה</w:t>
      </w:r>
      <w:r w:rsidRPr="00E82485">
        <w:rPr>
          <w:rFonts w:ascii="David" w:hAnsi="David" w:cs="David" w:hint="cs"/>
          <w:sz w:val="24"/>
          <w:szCs w:val="24"/>
          <w:rtl/>
        </w:rPr>
        <w:t>:</w:t>
      </w:r>
      <w:r w:rsidR="00822AFC" w:rsidRPr="00E82485">
        <w:rPr>
          <w:rFonts w:ascii="David" w:hAnsi="David" w:cs="David" w:hint="cs"/>
          <w:sz w:val="24"/>
          <w:szCs w:val="24"/>
          <w:u w:val="single"/>
          <w:rtl/>
        </w:rPr>
        <w:t xml:space="preserve"> </w:t>
      </w:r>
      <w:r w:rsidR="00822AFC" w:rsidRPr="00C73D15">
        <w:rPr>
          <w:rFonts w:ascii="David" w:hAnsi="David" w:cs="David" w:hint="cs"/>
          <w:sz w:val="24"/>
          <w:szCs w:val="24"/>
          <w:highlight w:val="magenta"/>
          <w:u w:val="single"/>
          <w:rtl/>
        </w:rPr>
        <w:t>הכרה במעמדן וקיומן של זכויות אדם</w:t>
      </w:r>
      <w:r w:rsidR="00822AFC" w:rsidRPr="00E82485">
        <w:rPr>
          <w:rFonts w:ascii="David" w:hAnsi="David" w:cs="David" w:hint="cs"/>
          <w:sz w:val="24"/>
          <w:szCs w:val="24"/>
          <w:u w:val="single"/>
          <w:rtl/>
        </w:rPr>
        <w:t xml:space="preserve"> בין אם מעוגנות בחוקה או לא -מעמד עליון</w:t>
      </w:r>
      <w:r w:rsidR="00822AFC" w:rsidRPr="00E82485">
        <w:rPr>
          <w:rFonts w:ascii="David" w:hAnsi="David" w:cs="David" w:hint="cs"/>
          <w:sz w:val="24"/>
          <w:szCs w:val="24"/>
          <w:rtl/>
        </w:rPr>
        <w:t>.</w:t>
      </w:r>
    </w:p>
    <w:p w14:paraId="6772AD0A" w14:textId="77777777" w:rsidR="00B3076B" w:rsidRDefault="00B3076B" w:rsidP="00C73D15">
      <w:pPr>
        <w:pStyle w:val="a9"/>
        <w:spacing w:after="0" w:line="276" w:lineRule="auto"/>
        <w:ind w:left="0"/>
        <w:jc w:val="both"/>
        <w:rPr>
          <w:rFonts w:ascii="David" w:hAnsi="David" w:cs="David"/>
          <w:sz w:val="24"/>
          <w:szCs w:val="24"/>
          <w:rtl/>
        </w:rPr>
      </w:pPr>
      <w:r w:rsidRPr="00835A00">
        <w:rPr>
          <w:rFonts w:ascii="David" w:hAnsi="David" w:cs="David" w:hint="cs"/>
          <w:sz w:val="24"/>
          <w:szCs w:val="24"/>
          <w:u w:val="single"/>
          <w:rtl/>
        </w:rPr>
        <w:t>העובדות</w:t>
      </w:r>
      <w:r>
        <w:rPr>
          <w:rFonts w:ascii="David" w:hAnsi="David" w:cs="David" w:hint="cs"/>
          <w:sz w:val="24"/>
          <w:szCs w:val="24"/>
          <w:rtl/>
        </w:rPr>
        <w:t>: נאסר על מאעכרים להגיש טפסים בעבור נהגים במשרד הרישוי. טוענים לפגיעה בחופש העיסוק.</w:t>
      </w:r>
    </w:p>
    <w:p w14:paraId="35654C19" w14:textId="1B05661B" w:rsidR="00B3076B" w:rsidRPr="00E249BF" w:rsidRDefault="00B3076B" w:rsidP="00C73D15">
      <w:pPr>
        <w:pStyle w:val="a9"/>
        <w:spacing w:after="0" w:line="276" w:lineRule="auto"/>
        <w:ind w:left="0"/>
        <w:jc w:val="both"/>
        <w:rPr>
          <w:rFonts w:ascii="David" w:hAnsi="David" w:cs="David"/>
          <w:b/>
          <w:bCs/>
          <w:sz w:val="24"/>
          <w:szCs w:val="24"/>
          <w:rtl/>
        </w:rPr>
      </w:pPr>
      <w:r w:rsidRPr="002E5378">
        <w:rPr>
          <w:rFonts w:ascii="David" w:hAnsi="David" w:cs="David" w:hint="cs"/>
          <w:b/>
          <w:bCs/>
          <w:sz w:val="24"/>
          <w:szCs w:val="24"/>
          <w:highlight w:val="green"/>
          <w:u w:val="single"/>
          <w:rtl/>
        </w:rPr>
        <w:t>חשין</w:t>
      </w:r>
      <w:r>
        <w:rPr>
          <w:rFonts w:ascii="David" w:hAnsi="David" w:cs="David" w:hint="cs"/>
          <w:sz w:val="24"/>
          <w:szCs w:val="24"/>
          <w:rtl/>
        </w:rPr>
        <w:t xml:space="preserve">: </w:t>
      </w:r>
      <w:r w:rsidRPr="00B3076B">
        <w:rPr>
          <w:rFonts w:ascii="David" w:hAnsi="David" w:cs="David" w:hint="cs"/>
          <w:sz w:val="24"/>
          <w:szCs w:val="24"/>
          <w:highlight w:val="yellow"/>
          <w:rtl/>
        </w:rPr>
        <w:t>זכותו הטבעית של כל אדם לעסוק בכל משלח יד כל עוד החוק אינו אוסר זאת</w:t>
      </w:r>
      <w:r>
        <w:rPr>
          <w:rFonts w:ascii="David" w:hAnsi="David" w:cs="David" w:hint="cs"/>
          <w:sz w:val="24"/>
          <w:szCs w:val="24"/>
          <w:rtl/>
        </w:rPr>
        <w:t xml:space="preserve">. הכרה בקיומן של זכויות אדם (חרף היעדר עיגון חוקי/חוקתי) </w:t>
      </w:r>
      <w:r>
        <w:rPr>
          <w:rFonts w:ascii="David" w:hAnsi="David" w:cs="David"/>
          <w:sz w:val="24"/>
          <w:szCs w:val="24"/>
          <w:rtl/>
        </w:rPr>
        <w:t>–</w:t>
      </w:r>
      <w:r>
        <w:rPr>
          <w:rFonts w:ascii="David" w:hAnsi="David" w:cs="David" w:hint="cs"/>
          <w:sz w:val="24"/>
          <w:szCs w:val="24"/>
          <w:rtl/>
        </w:rPr>
        <w:t xml:space="preserve"> כזכות טבעית. כמו"כ </w:t>
      </w:r>
      <w:r w:rsidRPr="00C73D15">
        <w:rPr>
          <w:rFonts w:ascii="David" w:hAnsi="David" w:cs="David" w:hint="cs"/>
          <w:sz w:val="24"/>
          <w:szCs w:val="24"/>
          <w:u w:val="single"/>
          <w:rtl/>
        </w:rPr>
        <w:t xml:space="preserve">ניתן להגביל את הזכות רק באמצעות </w:t>
      </w:r>
      <w:r w:rsidR="00E249BF" w:rsidRPr="00C73D15">
        <w:rPr>
          <w:rFonts w:ascii="David" w:hAnsi="David" w:cs="David" w:hint="cs"/>
          <w:sz w:val="24"/>
          <w:szCs w:val="24"/>
          <w:u w:val="single"/>
          <w:rtl/>
        </w:rPr>
        <w:t>חקיקה ראשית או בחקיקת משנה ע"י הסמכה מפורשת מהמחוקק הראשי.</w:t>
      </w:r>
      <w:r w:rsidR="00E249BF">
        <w:rPr>
          <w:rFonts w:ascii="David" w:hAnsi="David" w:cs="David" w:hint="cs"/>
          <w:sz w:val="24"/>
          <w:szCs w:val="24"/>
          <w:u w:val="single"/>
          <w:rtl/>
        </w:rPr>
        <w:t xml:space="preserve"> </w:t>
      </w:r>
      <w:r w:rsidR="00E249BF" w:rsidRPr="00E249BF">
        <w:rPr>
          <w:rFonts w:ascii="David" w:hAnsi="David" w:cs="David" w:hint="cs"/>
          <w:b/>
          <w:bCs/>
          <w:sz w:val="24"/>
          <w:szCs w:val="24"/>
          <w:rtl/>
        </w:rPr>
        <w:t>העתירה מתקבלת.</w:t>
      </w:r>
    </w:p>
    <w:p w14:paraId="160FD079" w14:textId="77777777" w:rsidR="00E82485" w:rsidRDefault="00E82485" w:rsidP="00E93786">
      <w:pPr>
        <w:pStyle w:val="a9"/>
        <w:spacing w:line="276" w:lineRule="auto"/>
        <w:ind w:left="0"/>
        <w:jc w:val="both"/>
        <w:rPr>
          <w:rFonts w:ascii="David" w:hAnsi="David" w:cs="David"/>
          <w:sz w:val="24"/>
          <w:szCs w:val="24"/>
          <w:rtl/>
        </w:rPr>
      </w:pPr>
    </w:p>
    <w:p w14:paraId="4FE4F97C" w14:textId="77777777" w:rsidR="0045225B" w:rsidRDefault="0045225B" w:rsidP="00E93786">
      <w:pPr>
        <w:pStyle w:val="a9"/>
        <w:spacing w:line="276" w:lineRule="auto"/>
        <w:ind w:left="0"/>
        <w:jc w:val="both"/>
        <w:rPr>
          <w:rFonts w:ascii="David" w:hAnsi="David" w:cs="David"/>
          <w:sz w:val="24"/>
          <w:szCs w:val="24"/>
          <w:rtl/>
        </w:rPr>
      </w:pPr>
      <w:r w:rsidRPr="0045225B">
        <w:rPr>
          <w:rFonts w:ascii="David" w:hAnsi="David" w:cs="David" w:hint="cs"/>
          <w:b/>
          <w:bCs/>
          <w:sz w:val="24"/>
          <w:szCs w:val="24"/>
          <w:highlight w:val="cyan"/>
          <w:u w:val="single"/>
          <w:rtl/>
        </w:rPr>
        <w:t>בג"ץ 337/81 מיטראני נ' שר התחבורה</w:t>
      </w:r>
      <w:r>
        <w:rPr>
          <w:rFonts w:ascii="David" w:hAnsi="David" w:cs="David" w:hint="cs"/>
          <w:sz w:val="24"/>
          <w:szCs w:val="24"/>
          <w:rtl/>
        </w:rPr>
        <w:t>:</w:t>
      </w:r>
      <w:r w:rsidR="00211694">
        <w:rPr>
          <w:rFonts w:ascii="David" w:hAnsi="David" w:cs="David" w:hint="cs"/>
          <w:sz w:val="24"/>
          <w:szCs w:val="24"/>
          <w:rtl/>
        </w:rPr>
        <w:t xml:space="preserve"> </w:t>
      </w:r>
      <w:r w:rsidR="00211694" w:rsidRPr="00C73D15">
        <w:rPr>
          <w:rFonts w:ascii="David" w:hAnsi="David" w:cs="David" w:hint="cs"/>
          <w:b/>
          <w:bCs/>
          <w:sz w:val="24"/>
          <w:szCs w:val="24"/>
          <w:highlight w:val="magenta"/>
          <w:u w:val="single"/>
          <w:rtl/>
        </w:rPr>
        <w:t>פגיעה בזכויות צריכה להיות ע"י הסמכה</w:t>
      </w:r>
      <w:r w:rsidR="00211694" w:rsidRPr="00211694">
        <w:rPr>
          <w:rFonts w:ascii="David" w:hAnsi="David" w:cs="David" w:hint="cs"/>
          <w:b/>
          <w:bCs/>
          <w:sz w:val="24"/>
          <w:szCs w:val="24"/>
          <w:rtl/>
        </w:rPr>
        <w:t xml:space="preserve"> </w:t>
      </w:r>
      <w:r w:rsidR="00211694" w:rsidRPr="00211694">
        <w:rPr>
          <w:rFonts w:ascii="David" w:hAnsi="David" w:cs="David"/>
          <w:sz w:val="24"/>
          <w:szCs w:val="24"/>
          <w:rtl/>
        </w:rPr>
        <w:t>–</w:t>
      </w:r>
      <w:r w:rsidR="00211694" w:rsidRPr="00211694">
        <w:rPr>
          <w:rFonts w:ascii="David" w:hAnsi="David" w:cs="David" w:hint="cs"/>
          <w:sz w:val="24"/>
          <w:szCs w:val="24"/>
          <w:rtl/>
        </w:rPr>
        <w:t xml:space="preserve"> </w:t>
      </w:r>
      <w:r w:rsidR="00211694" w:rsidRPr="00A16F5F">
        <w:rPr>
          <w:rFonts w:ascii="David" w:hAnsi="David" w:cs="David" w:hint="cs"/>
          <w:sz w:val="24"/>
          <w:szCs w:val="24"/>
          <w:rtl/>
        </w:rPr>
        <w:t xml:space="preserve">רק המחוקק או הרשות המבצעת שקיבלו הסמכה </w:t>
      </w:r>
      <w:r w:rsidR="00211694" w:rsidRPr="00A16F5F">
        <w:rPr>
          <w:rFonts w:ascii="David" w:hAnsi="David" w:cs="David" w:hint="cs"/>
          <w:b/>
          <w:bCs/>
          <w:sz w:val="24"/>
          <w:szCs w:val="24"/>
          <w:rtl/>
        </w:rPr>
        <w:t>מפורשת</w:t>
      </w:r>
      <w:r w:rsidR="00211694" w:rsidRPr="00A16F5F">
        <w:rPr>
          <w:rFonts w:ascii="David" w:hAnsi="David" w:cs="David" w:hint="cs"/>
          <w:sz w:val="24"/>
          <w:szCs w:val="24"/>
          <w:rtl/>
        </w:rPr>
        <w:t xml:space="preserve"> רשאים לפגוע.</w:t>
      </w:r>
    </w:p>
    <w:p w14:paraId="1E43E550" w14:textId="77777777" w:rsidR="00A16F5F" w:rsidRDefault="00A16F5F" w:rsidP="00E93786">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461F8B">
        <w:rPr>
          <w:rFonts w:ascii="David" w:hAnsi="David" w:cs="David" w:hint="cs"/>
          <w:sz w:val="24"/>
          <w:szCs w:val="24"/>
          <w:rtl/>
        </w:rPr>
        <w:t>דומה לפס"ד בז'רנו רק כ-30 שנה מאוחר יותר.</w:t>
      </w:r>
    </w:p>
    <w:p w14:paraId="08E696B7" w14:textId="7BC1F003" w:rsidR="00C73D15" w:rsidRPr="00C73D15" w:rsidRDefault="00461F8B" w:rsidP="00C73D15">
      <w:pPr>
        <w:pStyle w:val="a9"/>
        <w:spacing w:line="276" w:lineRule="auto"/>
        <w:ind w:left="0"/>
        <w:jc w:val="both"/>
        <w:rPr>
          <w:rFonts w:ascii="David" w:hAnsi="David" w:cs="David"/>
          <w:sz w:val="24"/>
          <w:szCs w:val="24"/>
          <w:rtl/>
        </w:rPr>
      </w:pPr>
      <w:r w:rsidRPr="002E5378">
        <w:rPr>
          <w:rFonts w:ascii="David" w:hAnsi="David" w:cs="David" w:hint="cs"/>
          <w:b/>
          <w:bCs/>
          <w:sz w:val="24"/>
          <w:szCs w:val="24"/>
          <w:highlight w:val="green"/>
          <w:u w:val="single"/>
          <w:rtl/>
        </w:rPr>
        <w:t>שמגר</w:t>
      </w:r>
      <w:r>
        <w:rPr>
          <w:rFonts w:ascii="David" w:hAnsi="David" w:cs="David" w:hint="cs"/>
          <w:sz w:val="24"/>
          <w:szCs w:val="24"/>
          <w:rtl/>
        </w:rPr>
        <w:t xml:space="preserve">: מדובר בחקיקת משנה. הרשות המבצעת רשאית לפגוע בזכויות יסוד </w:t>
      </w:r>
      <w:r w:rsidRPr="00461F8B">
        <w:rPr>
          <w:rFonts w:ascii="David" w:hAnsi="David" w:cs="David" w:hint="cs"/>
          <w:b/>
          <w:bCs/>
          <w:sz w:val="24"/>
          <w:szCs w:val="24"/>
          <w:highlight w:val="yellow"/>
          <w:rtl/>
        </w:rPr>
        <w:t>רק אם הוסכמה לכך בצורה מפורשת</w:t>
      </w:r>
      <w:r>
        <w:rPr>
          <w:rFonts w:ascii="David" w:hAnsi="David" w:cs="David" w:hint="cs"/>
          <w:sz w:val="24"/>
          <w:szCs w:val="24"/>
          <w:rtl/>
        </w:rPr>
        <w:t xml:space="preserve"> ע"י המחוקק.</w:t>
      </w:r>
      <w:r w:rsidR="00E845C3">
        <w:rPr>
          <w:rFonts w:ascii="David" w:hAnsi="David" w:cs="David" w:hint="cs"/>
          <w:sz w:val="24"/>
          <w:szCs w:val="24"/>
          <w:rtl/>
        </w:rPr>
        <w:t xml:space="preserve"> הציפייה היא שבחקיקה ראשית ייאמר במפורש שיש סמכות למחוקק המשנה להתקין תקנות שפוגעות בזכויות.</w:t>
      </w:r>
    </w:p>
    <w:p w14:paraId="2E4CFAE3" w14:textId="6371340C" w:rsidR="00B3076B" w:rsidRPr="00E82485" w:rsidRDefault="00835A00" w:rsidP="00C73D15">
      <w:pPr>
        <w:spacing w:after="0" w:line="276" w:lineRule="auto"/>
        <w:jc w:val="both"/>
        <w:rPr>
          <w:rFonts w:ascii="David" w:hAnsi="David" w:cs="David"/>
          <w:sz w:val="24"/>
          <w:szCs w:val="24"/>
          <w:u w:val="single"/>
        </w:rPr>
      </w:pPr>
      <w:r w:rsidRPr="00E82485">
        <w:rPr>
          <w:rFonts w:ascii="David" w:hAnsi="David" w:cs="David" w:hint="cs"/>
          <w:b/>
          <w:bCs/>
          <w:sz w:val="24"/>
          <w:szCs w:val="24"/>
          <w:highlight w:val="cyan"/>
          <w:u w:val="single"/>
          <w:rtl/>
        </w:rPr>
        <w:t>בג"ץ 301/63 שטרייט נ' הרב הראשי לישראל</w:t>
      </w:r>
      <w:r w:rsidRPr="00E82485">
        <w:rPr>
          <w:rFonts w:ascii="David" w:hAnsi="David" w:cs="David" w:hint="cs"/>
          <w:sz w:val="24"/>
          <w:szCs w:val="24"/>
          <w:rtl/>
        </w:rPr>
        <w:t xml:space="preserve">: </w:t>
      </w:r>
      <w:r w:rsidR="00051BF1" w:rsidRPr="00C73D15">
        <w:rPr>
          <w:rFonts w:ascii="David" w:hAnsi="David" w:cs="David" w:hint="cs"/>
          <w:b/>
          <w:bCs/>
          <w:sz w:val="24"/>
          <w:szCs w:val="24"/>
          <w:highlight w:val="magenta"/>
          <w:u w:val="single"/>
          <w:rtl/>
        </w:rPr>
        <w:t>החידוש</w:t>
      </w:r>
      <w:r w:rsidR="00051BF1" w:rsidRPr="00C73D15">
        <w:rPr>
          <w:rFonts w:ascii="David" w:hAnsi="David" w:cs="David" w:hint="cs"/>
          <w:sz w:val="24"/>
          <w:szCs w:val="24"/>
          <w:highlight w:val="magenta"/>
          <w:u w:val="single"/>
          <w:rtl/>
        </w:rPr>
        <w:t xml:space="preserve">: </w:t>
      </w:r>
      <w:r w:rsidRPr="00C73D15">
        <w:rPr>
          <w:rFonts w:ascii="David" w:hAnsi="David" w:cs="David" w:hint="cs"/>
          <w:sz w:val="24"/>
          <w:szCs w:val="24"/>
          <w:highlight w:val="magenta"/>
          <w:u w:val="single"/>
          <w:rtl/>
        </w:rPr>
        <w:t xml:space="preserve">קריאה מצומצמת של חוקים </w:t>
      </w:r>
      <w:r w:rsidRPr="00C73D15">
        <w:rPr>
          <w:rFonts w:ascii="David" w:hAnsi="David" w:cs="David"/>
          <w:sz w:val="24"/>
          <w:szCs w:val="24"/>
          <w:highlight w:val="magenta"/>
          <w:u w:val="single"/>
          <w:rtl/>
        </w:rPr>
        <w:t>–</w:t>
      </w:r>
      <w:r w:rsidRPr="00C73D15">
        <w:rPr>
          <w:rFonts w:ascii="David" w:hAnsi="David" w:cs="David" w:hint="cs"/>
          <w:sz w:val="24"/>
          <w:szCs w:val="24"/>
          <w:highlight w:val="magenta"/>
          <w:u w:val="single"/>
          <w:rtl/>
        </w:rPr>
        <w:t xml:space="preserve"> </w:t>
      </w:r>
      <w:r w:rsidRPr="00C73D15">
        <w:rPr>
          <w:rFonts w:ascii="David" w:hAnsi="David" w:cs="David" w:hint="cs"/>
          <w:b/>
          <w:bCs/>
          <w:sz w:val="24"/>
          <w:szCs w:val="24"/>
          <w:highlight w:val="magenta"/>
          <w:u w:val="single"/>
          <w:rtl/>
        </w:rPr>
        <w:t>חזקה פרשנית</w:t>
      </w:r>
      <w:r w:rsidRPr="00C73D15">
        <w:rPr>
          <w:rFonts w:ascii="David" w:hAnsi="David" w:cs="David" w:hint="cs"/>
          <w:sz w:val="24"/>
          <w:szCs w:val="24"/>
          <w:highlight w:val="magenta"/>
          <w:u w:val="single"/>
          <w:rtl/>
        </w:rPr>
        <w:t xml:space="preserve"> </w:t>
      </w:r>
      <w:r w:rsidRPr="00C73D15">
        <w:rPr>
          <w:rFonts w:ascii="David" w:hAnsi="David" w:cs="David"/>
          <w:sz w:val="24"/>
          <w:szCs w:val="24"/>
          <w:highlight w:val="magenta"/>
          <w:u w:val="single"/>
          <w:rtl/>
        </w:rPr>
        <w:t>–</w:t>
      </w:r>
      <w:r w:rsidRPr="00C73D15">
        <w:rPr>
          <w:rFonts w:ascii="David" w:hAnsi="David" w:cs="David" w:hint="cs"/>
          <w:sz w:val="24"/>
          <w:szCs w:val="24"/>
          <w:highlight w:val="magenta"/>
          <w:u w:val="single"/>
          <w:rtl/>
        </w:rPr>
        <w:t xml:space="preserve"> חקיקה תפורש באופן שעולה בקנה אחד עם כיבוד זכויות אדם</w:t>
      </w:r>
      <w:r w:rsidRPr="00C73D15">
        <w:rPr>
          <w:rFonts w:ascii="David" w:hAnsi="David" w:cs="David" w:hint="cs"/>
          <w:sz w:val="24"/>
          <w:szCs w:val="24"/>
          <w:highlight w:val="magenta"/>
          <w:rtl/>
        </w:rPr>
        <w:t>.</w:t>
      </w:r>
    </w:p>
    <w:p w14:paraId="5A41AC08" w14:textId="77777777" w:rsidR="00835A00" w:rsidRDefault="00835A00" w:rsidP="00C73D15">
      <w:pPr>
        <w:pStyle w:val="a9"/>
        <w:spacing w:after="0" w:line="276" w:lineRule="auto"/>
        <w:ind w:left="0"/>
        <w:jc w:val="both"/>
        <w:rPr>
          <w:rFonts w:ascii="David" w:hAnsi="David" w:cs="David"/>
          <w:sz w:val="24"/>
          <w:szCs w:val="24"/>
          <w:rtl/>
        </w:rPr>
      </w:pPr>
      <w:r w:rsidRPr="00835A00">
        <w:rPr>
          <w:rFonts w:ascii="David" w:hAnsi="David" w:cs="David" w:hint="cs"/>
          <w:sz w:val="24"/>
          <w:szCs w:val="24"/>
          <w:u w:val="single"/>
          <w:rtl/>
        </w:rPr>
        <w:t>העובדות</w:t>
      </w:r>
      <w:r>
        <w:rPr>
          <w:rFonts w:ascii="David" w:hAnsi="David" w:cs="David" w:hint="cs"/>
          <w:sz w:val="24"/>
          <w:szCs w:val="24"/>
          <w:rtl/>
        </w:rPr>
        <w:t>: בעל ואישה שנישאו ברומניה ולאחר כישלון הנישואין הבעל מעוניין להתגרש אך האישה מסרבת.</w:t>
      </w:r>
    </w:p>
    <w:p w14:paraId="24719962" w14:textId="77777777" w:rsidR="00835A00" w:rsidRDefault="00835A00" w:rsidP="00C73D15">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היחס בין הפטור מעבירת הביגמיה ליהודים לבין הפטור שהחוק נותן לבני דתות אחרות.</w:t>
      </w:r>
    </w:p>
    <w:p w14:paraId="3515FC59" w14:textId="0B7AB916" w:rsidR="00835A00" w:rsidRDefault="00835A00" w:rsidP="00C73D15">
      <w:pPr>
        <w:pStyle w:val="a9"/>
        <w:spacing w:after="0" w:line="276" w:lineRule="auto"/>
        <w:ind w:left="0"/>
        <w:jc w:val="both"/>
        <w:rPr>
          <w:rFonts w:ascii="David" w:hAnsi="David" w:cs="David"/>
          <w:sz w:val="24"/>
          <w:szCs w:val="24"/>
          <w:rtl/>
        </w:rPr>
      </w:pPr>
      <w:r w:rsidRPr="002E5378">
        <w:rPr>
          <w:rFonts w:ascii="David" w:hAnsi="David" w:cs="David" w:hint="cs"/>
          <w:b/>
          <w:bCs/>
          <w:sz w:val="24"/>
          <w:szCs w:val="24"/>
          <w:highlight w:val="green"/>
          <w:u w:val="single"/>
          <w:rtl/>
        </w:rPr>
        <w:t>חיים כהן</w:t>
      </w:r>
      <w:r>
        <w:rPr>
          <w:rFonts w:ascii="David" w:hAnsi="David" w:cs="David" w:hint="cs"/>
          <w:sz w:val="24"/>
          <w:szCs w:val="24"/>
          <w:rtl/>
        </w:rPr>
        <w:t>:</w:t>
      </w:r>
      <w:r w:rsidR="00B80D10">
        <w:rPr>
          <w:rFonts w:ascii="David" w:hAnsi="David" w:cs="David" w:hint="cs"/>
          <w:sz w:val="24"/>
          <w:szCs w:val="24"/>
          <w:rtl/>
        </w:rPr>
        <w:t xml:space="preserve"> פירוש רחב של ס' 5 יפגע </w:t>
      </w:r>
      <w:r w:rsidR="00B80D10" w:rsidRPr="00B80D10">
        <w:rPr>
          <w:rFonts w:ascii="David" w:hAnsi="David" w:cs="David" w:hint="cs"/>
          <w:b/>
          <w:bCs/>
          <w:sz w:val="24"/>
          <w:szCs w:val="24"/>
          <w:highlight w:val="yellow"/>
          <w:rtl/>
        </w:rPr>
        <w:t>בעיקרון השוויון על רקע דתי</w:t>
      </w:r>
      <w:r w:rsidR="00B80D10">
        <w:rPr>
          <w:rFonts w:ascii="David" w:hAnsi="David" w:cs="David" w:hint="cs"/>
          <w:sz w:val="24"/>
          <w:szCs w:val="24"/>
          <w:rtl/>
        </w:rPr>
        <w:t>. יש לבחור בפרשנות שאינה פוגעת בזכויות אדם</w:t>
      </w:r>
      <w:r w:rsidR="00051BF1">
        <w:rPr>
          <w:rFonts w:ascii="David" w:hAnsi="David" w:cs="David" w:hint="cs"/>
          <w:sz w:val="24"/>
          <w:szCs w:val="24"/>
          <w:rtl/>
        </w:rPr>
        <w:t>.</w:t>
      </w:r>
      <w:r w:rsidR="00B80D10">
        <w:rPr>
          <w:rFonts w:ascii="David" w:hAnsi="David" w:cs="David" w:hint="cs"/>
          <w:sz w:val="24"/>
          <w:szCs w:val="24"/>
          <w:rtl/>
        </w:rPr>
        <w:t xml:space="preserve"> </w:t>
      </w:r>
    </w:p>
    <w:p w14:paraId="018BE006" w14:textId="15C3C97E" w:rsidR="00C73D15" w:rsidRPr="00C73D15" w:rsidRDefault="00B80D10" w:rsidP="00C73D15">
      <w:pPr>
        <w:pStyle w:val="a9"/>
        <w:spacing w:after="0" w:line="276" w:lineRule="auto"/>
        <w:ind w:left="0"/>
        <w:jc w:val="both"/>
        <w:rPr>
          <w:rFonts w:ascii="David" w:hAnsi="David" w:cs="David"/>
          <w:sz w:val="24"/>
          <w:szCs w:val="24"/>
          <w:rtl/>
        </w:rPr>
      </w:pPr>
      <w:r w:rsidRPr="00B80D10">
        <w:rPr>
          <w:rFonts w:ascii="David" w:hAnsi="David" w:cs="David" w:hint="cs"/>
          <w:sz w:val="24"/>
          <w:szCs w:val="24"/>
          <w:u w:val="single"/>
          <w:rtl/>
        </w:rPr>
        <w:t>שורה תחתונה</w:t>
      </w:r>
      <w:r w:rsidR="00C73D15">
        <w:rPr>
          <w:rFonts w:ascii="David" w:hAnsi="David" w:cs="David" w:hint="cs"/>
          <w:sz w:val="24"/>
          <w:szCs w:val="24"/>
          <w:rtl/>
        </w:rPr>
        <w:t>:</w:t>
      </w:r>
      <w:r>
        <w:rPr>
          <w:rFonts w:ascii="David" w:hAnsi="David" w:cs="David" w:hint="cs"/>
          <w:sz w:val="24"/>
          <w:szCs w:val="24"/>
          <w:rtl/>
        </w:rPr>
        <w:t xml:space="preserve"> </w:t>
      </w:r>
      <w:r w:rsidR="001417C7" w:rsidRPr="00C73D15">
        <w:rPr>
          <w:rFonts w:ascii="David" w:hAnsi="David" w:cs="David" w:hint="cs"/>
          <w:b/>
          <w:bCs/>
          <w:sz w:val="24"/>
          <w:szCs w:val="24"/>
          <w:highlight w:val="yellow"/>
          <w:rtl/>
        </w:rPr>
        <w:t>ביהמ</w:t>
      </w:r>
      <w:r w:rsidR="001417C7" w:rsidRPr="00C73D15">
        <w:rPr>
          <w:rFonts w:ascii="David" w:hAnsi="David" w:cs="David"/>
          <w:b/>
          <w:bCs/>
          <w:sz w:val="24"/>
          <w:szCs w:val="24"/>
          <w:highlight w:val="yellow"/>
          <w:rtl/>
        </w:rPr>
        <w:t>"</w:t>
      </w:r>
      <w:r w:rsidR="001417C7" w:rsidRPr="00C73D15">
        <w:rPr>
          <w:rFonts w:ascii="David" w:hAnsi="David" w:cs="David" w:hint="cs"/>
          <w:b/>
          <w:bCs/>
          <w:sz w:val="24"/>
          <w:szCs w:val="24"/>
          <w:highlight w:val="yellow"/>
          <w:rtl/>
        </w:rPr>
        <w:t>ש</w:t>
      </w:r>
      <w:r w:rsidRPr="00C73D15">
        <w:rPr>
          <w:rFonts w:ascii="David" w:hAnsi="David" w:cs="David" w:hint="cs"/>
          <w:b/>
          <w:bCs/>
          <w:sz w:val="24"/>
          <w:szCs w:val="24"/>
          <w:highlight w:val="yellow"/>
          <w:rtl/>
        </w:rPr>
        <w:t xml:space="preserve"> מוכן לפרש חוק בצורה כמעט לא הגיונית במטרה להגן על זכויות אדם</w:t>
      </w:r>
      <w:r>
        <w:rPr>
          <w:rFonts w:ascii="David" w:hAnsi="David" w:cs="David" w:hint="cs"/>
          <w:sz w:val="24"/>
          <w:szCs w:val="24"/>
          <w:rtl/>
        </w:rPr>
        <w:t>.</w:t>
      </w:r>
      <w:r w:rsidR="00471FEC">
        <w:rPr>
          <w:rFonts w:ascii="David" w:hAnsi="David" w:cs="David" w:hint="cs"/>
          <w:sz w:val="24"/>
          <w:szCs w:val="24"/>
          <w:rtl/>
        </w:rPr>
        <w:t xml:space="preserve"> שפגט </w:t>
      </w:r>
      <w:r w:rsidR="00E249BF">
        <w:rPr>
          <w:rFonts w:ascii="David" w:hAnsi="David" w:cs="David" w:hint="cs"/>
          <w:sz w:val="24"/>
          <w:szCs w:val="24"/>
          <w:rtl/>
        </w:rPr>
        <w:t>פרשני</w:t>
      </w:r>
      <w:r w:rsidR="00471FEC">
        <w:rPr>
          <w:rFonts w:ascii="David" w:hAnsi="David" w:cs="David" w:hint="cs"/>
          <w:sz w:val="24"/>
          <w:szCs w:val="24"/>
          <w:rtl/>
        </w:rPr>
        <w:t>.</w:t>
      </w:r>
    </w:p>
    <w:p w14:paraId="0CFFCABA" w14:textId="77777777" w:rsidR="00C73D15" w:rsidRDefault="00C73D15" w:rsidP="00E93786">
      <w:pPr>
        <w:pStyle w:val="a9"/>
        <w:spacing w:line="276" w:lineRule="auto"/>
        <w:ind w:left="0"/>
        <w:jc w:val="both"/>
        <w:rPr>
          <w:rFonts w:ascii="David" w:hAnsi="David" w:cs="David"/>
          <w:b/>
          <w:bCs/>
          <w:sz w:val="24"/>
          <w:szCs w:val="24"/>
          <w:highlight w:val="cyan"/>
          <w:u w:val="single"/>
          <w:rtl/>
        </w:rPr>
      </w:pPr>
    </w:p>
    <w:p w14:paraId="2DE48F8D" w14:textId="6E1DEC51" w:rsidR="00E4619F" w:rsidRDefault="00E4619F" w:rsidP="00E93786">
      <w:pPr>
        <w:pStyle w:val="a9"/>
        <w:spacing w:line="276" w:lineRule="auto"/>
        <w:ind w:left="0"/>
        <w:jc w:val="both"/>
        <w:rPr>
          <w:rFonts w:ascii="David" w:hAnsi="David" w:cs="David"/>
          <w:sz w:val="24"/>
          <w:szCs w:val="24"/>
          <w:rtl/>
        </w:rPr>
      </w:pPr>
      <w:r w:rsidRPr="00E4619F">
        <w:rPr>
          <w:rFonts w:ascii="David" w:hAnsi="David" w:cs="David" w:hint="cs"/>
          <w:b/>
          <w:bCs/>
          <w:sz w:val="24"/>
          <w:szCs w:val="24"/>
          <w:highlight w:val="cyan"/>
          <w:u w:val="single"/>
          <w:rtl/>
        </w:rPr>
        <w:t>בג"ץ 73/53 קול העם נ' שר הפנים</w:t>
      </w:r>
      <w:r>
        <w:rPr>
          <w:rFonts w:ascii="David" w:hAnsi="David" w:cs="David" w:hint="cs"/>
          <w:sz w:val="24"/>
          <w:szCs w:val="24"/>
          <w:rtl/>
        </w:rPr>
        <w:t xml:space="preserve">: </w:t>
      </w:r>
      <w:r w:rsidR="00051BF1" w:rsidRPr="00C73D15">
        <w:rPr>
          <w:rFonts w:ascii="David" w:hAnsi="David" w:cs="David" w:hint="cs"/>
          <w:b/>
          <w:bCs/>
          <w:sz w:val="24"/>
          <w:szCs w:val="24"/>
          <w:highlight w:val="magenta"/>
          <w:u w:val="single"/>
          <w:rtl/>
        </w:rPr>
        <w:t xml:space="preserve">החידוש : </w:t>
      </w:r>
      <w:r w:rsidRPr="00C73D15">
        <w:rPr>
          <w:rFonts w:ascii="David" w:hAnsi="David" w:cs="David" w:hint="cs"/>
          <w:b/>
          <w:bCs/>
          <w:sz w:val="24"/>
          <w:szCs w:val="24"/>
          <w:highlight w:val="magenta"/>
          <w:u w:val="single"/>
          <w:rtl/>
        </w:rPr>
        <w:t>בחינת שיקול הדעת המנהלי</w:t>
      </w:r>
      <w:r w:rsidRPr="00C73D15">
        <w:rPr>
          <w:rFonts w:ascii="David" w:hAnsi="David" w:cs="David" w:hint="cs"/>
          <w:sz w:val="24"/>
          <w:szCs w:val="24"/>
          <w:highlight w:val="magenta"/>
          <w:rtl/>
        </w:rPr>
        <w:t>.</w:t>
      </w:r>
    </w:p>
    <w:p w14:paraId="3463D70F" w14:textId="77777777" w:rsidR="000C54B5" w:rsidRDefault="000C54B5" w:rsidP="009175EB">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החלטת שר הפנים לסגור את העיתון הקומוניסטי 'קול העם' בעקבות גינויו את מדיניות ממשלת ישראל בתמיכתה במלחמה האמריקאי</w:t>
      </w:r>
      <w:r>
        <w:rPr>
          <w:rFonts w:ascii="David" w:hAnsi="David" w:cs="David" w:hint="eastAsia"/>
          <w:sz w:val="24"/>
          <w:szCs w:val="24"/>
          <w:rtl/>
        </w:rPr>
        <w:t>ת</w:t>
      </w:r>
      <w:r>
        <w:rPr>
          <w:rFonts w:ascii="David" w:hAnsi="David" w:cs="David" w:hint="cs"/>
          <w:sz w:val="24"/>
          <w:szCs w:val="24"/>
          <w:rtl/>
        </w:rPr>
        <w:t xml:space="preserve"> </w:t>
      </w:r>
      <w:r w:rsidR="009175EB">
        <w:rPr>
          <w:rFonts w:ascii="David" w:hAnsi="David" w:cs="David" w:hint="cs"/>
          <w:sz w:val="24"/>
          <w:szCs w:val="24"/>
          <w:rtl/>
        </w:rPr>
        <w:t>בקוריאה</w:t>
      </w:r>
      <w:r>
        <w:rPr>
          <w:rFonts w:ascii="David" w:hAnsi="David" w:cs="David" w:hint="cs"/>
          <w:sz w:val="24"/>
          <w:szCs w:val="24"/>
          <w:rtl/>
        </w:rPr>
        <w:t>.</w:t>
      </w:r>
    </w:p>
    <w:p w14:paraId="753E352F" w14:textId="77777777" w:rsidR="000C54B5" w:rsidRDefault="000C54B5" w:rsidP="00E93786">
      <w:pPr>
        <w:pStyle w:val="a9"/>
        <w:spacing w:line="276" w:lineRule="auto"/>
        <w:ind w:left="0"/>
        <w:jc w:val="both"/>
        <w:rPr>
          <w:rFonts w:ascii="David" w:hAnsi="David" w:cs="David"/>
          <w:sz w:val="24"/>
          <w:szCs w:val="24"/>
          <w:rtl/>
        </w:rPr>
      </w:pPr>
      <w:r>
        <w:rPr>
          <w:rFonts w:ascii="David" w:hAnsi="David" w:cs="David" w:hint="cs"/>
          <w:sz w:val="24"/>
          <w:szCs w:val="24"/>
          <w:u w:val="single"/>
          <w:rtl/>
        </w:rPr>
        <w:t>טענת השר</w:t>
      </w:r>
      <w:r>
        <w:rPr>
          <w:rFonts w:ascii="David" w:hAnsi="David" w:cs="David" w:hint="cs"/>
          <w:sz w:val="24"/>
          <w:szCs w:val="24"/>
          <w:rtl/>
        </w:rPr>
        <w:t>: פגיעה בשלום הציבור ובמדינת ישראל, ישנה הסמכה מפורשת ע"פ פקודת העיתונות.</w:t>
      </w:r>
    </w:p>
    <w:p w14:paraId="6E8B4B00" w14:textId="77777777" w:rsidR="000C54B5" w:rsidRDefault="000C54B5" w:rsidP="00E93786">
      <w:pPr>
        <w:pStyle w:val="a9"/>
        <w:spacing w:line="276" w:lineRule="auto"/>
        <w:ind w:left="0"/>
        <w:jc w:val="both"/>
        <w:rPr>
          <w:rFonts w:ascii="David" w:hAnsi="David" w:cs="David"/>
          <w:sz w:val="24"/>
          <w:szCs w:val="24"/>
          <w:rtl/>
        </w:rPr>
      </w:pPr>
      <w:r w:rsidRPr="002E5378">
        <w:rPr>
          <w:rFonts w:ascii="David" w:hAnsi="David" w:cs="David" w:hint="cs"/>
          <w:b/>
          <w:bCs/>
          <w:sz w:val="24"/>
          <w:szCs w:val="24"/>
          <w:highlight w:val="green"/>
          <w:u w:val="single"/>
          <w:rtl/>
        </w:rPr>
        <w:t>אגרנט</w:t>
      </w:r>
      <w:r>
        <w:rPr>
          <w:rFonts w:ascii="David" w:hAnsi="David" w:cs="David" w:hint="cs"/>
          <w:sz w:val="24"/>
          <w:szCs w:val="24"/>
          <w:rtl/>
        </w:rPr>
        <w:t xml:space="preserve">: </w:t>
      </w:r>
      <w:r w:rsidR="00471FEC" w:rsidRPr="00C73D15">
        <w:rPr>
          <w:rFonts w:ascii="David" w:hAnsi="David" w:cs="David" w:hint="cs"/>
          <w:b/>
          <w:bCs/>
          <w:sz w:val="24"/>
          <w:szCs w:val="24"/>
          <w:highlight w:val="yellow"/>
          <w:rtl/>
        </w:rPr>
        <w:t>מאמץ את מבחן הוודאות הקרובה ובכך</w:t>
      </w:r>
      <w:r w:rsidR="00FD2637" w:rsidRPr="00C73D15">
        <w:rPr>
          <w:rFonts w:ascii="David" w:hAnsi="David" w:cs="David" w:hint="cs"/>
          <w:b/>
          <w:bCs/>
          <w:sz w:val="24"/>
          <w:szCs w:val="24"/>
          <w:highlight w:val="yellow"/>
          <w:rtl/>
        </w:rPr>
        <w:t xml:space="preserve"> מקבע סטנדרט גבוה של הגנה על חופש הביטוי</w:t>
      </w:r>
      <w:r w:rsidR="00FD2637">
        <w:rPr>
          <w:rFonts w:ascii="David" w:hAnsi="David" w:cs="David" w:hint="cs"/>
          <w:sz w:val="24"/>
          <w:szCs w:val="24"/>
          <w:rtl/>
        </w:rPr>
        <w:t xml:space="preserve">. במקרה הנוכחי שיקול הדעת של שר הפנים היה מוטעה מאחר ואין קרבה וודאית לפגיעה בשלום הציבור </w:t>
      </w:r>
      <w:r w:rsidR="00FD2637">
        <w:rPr>
          <w:rFonts w:ascii="David" w:hAnsi="David" w:cs="David"/>
          <w:sz w:val="24"/>
          <w:szCs w:val="24"/>
          <w:rtl/>
        </w:rPr>
        <w:t>–</w:t>
      </w:r>
      <w:r w:rsidR="00FD2637">
        <w:rPr>
          <w:rFonts w:ascii="David" w:hAnsi="David" w:cs="David" w:hint="cs"/>
          <w:sz w:val="24"/>
          <w:szCs w:val="24"/>
          <w:rtl/>
        </w:rPr>
        <w:t xml:space="preserve"> </w:t>
      </w:r>
      <w:r w:rsidR="00FD2637" w:rsidRPr="00FD2637">
        <w:rPr>
          <w:rFonts w:ascii="David" w:hAnsi="David" w:cs="David" w:hint="cs"/>
          <w:b/>
          <w:bCs/>
          <w:sz w:val="24"/>
          <w:szCs w:val="24"/>
          <w:rtl/>
        </w:rPr>
        <w:t xml:space="preserve">החלטת שר </w:t>
      </w:r>
      <w:r w:rsidR="00FD2637">
        <w:rPr>
          <w:rFonts w:ascii="David" w:hAnsi="David" w:cs="David" w:hint="cs"/>
          <w:b/>
          <w:bCs/>
          <w:sz w:val="24"/>
          <w:szCs w:val="24"/>
          <w:rtl/>
        </w:rPr>
        <w:t>ה</w:t>
      </w:r>
      <w:r w:rsidR="00FD2637" w:rsidRPr="00FD2637">
        <w:rPr>
          <w:rFonts w:ascii="David" w:hAnsi="David" w:cs="David" w:hint="cs"/>
          <w:b/>
          <w:bCs/>
          <w:sz w:val="24"/>
          <w:szCs w:val="24"/>
          <w:rtl/>
        </w:rPr>
        <w:t>פנים מבוטלת</w:t>
      </w:r>
      <w:r w:rsidR="00FD2637">
        <w:rPr>
          <w:rFonts w:ascii="David" w:hAnsi="David" w:cs="David" w:hint="cs"/>
          <w:sz w:val="24"/>
          <w:szCs w:val="24"/>
          <w:rtl/>
        </w:rPr>
        <w:t>.</w:t>
      </w:r>
    </w:p>
    <w:p w14:paraId="71D5934B" w14:textId="1333BFC3" w:rsidR="00D03BCA" w:rsidRDefault="00FD2637" w:rsidP="00C73D15">
      <w:pPr>
        <w:pStyle w:val="a9"/>
        <w:spacing w:line="276" w:lineRule="auto"/>
        <w:ind w:left="0"/>
        <w:jc w:val="both"/>
        <w:rPr>
          <w:rFonts w:ascii="David" w:hAnsi="David" w:cs="David"/>
          <w:sz w:val="24"/>
          <w:szCs w:val="24"/>
          <w:rtl/>
        </w:rPr>
      </w:pPr>
      <w:r w:rsidRPr="00FD2637">
        <w:rPr>
          <w:rFonts w:ascii="David" w:hAnsi="David" w:cs="David" w:hint="cs"/>
          <w:sz w:val="24"/>
          <w:szCs w:val="24"/>
          <w:u w:val="single"/>
          <w:rtl/>
        </w:rPr>
        <w:t>סיכום</w:t>
      </w:r>
      <w:r>
        <w:rPr>
          <w:rFonts w:ascii="David" w:hAnsi="David" w:cs="David" w:hint="cs"/>
          <w:sz w:val="24"/>
          <w:szCs w:val="24"/>
          <w:rtl/>
        </w:rPr>
        <w:t>: למרות התקיימותה של הסמכה מפורשת, שר הפנים פעל שלא בשיקול דעת בהגבילו את חופש הביטוי ולכן החלטתו מבוטלת.</w:t>
      </w:r>
    </w:p>
    <w:p w14:paraId="29809145" w14:textId="7F0BCC87" w:rsidR="00D03BCA" w:rsidRDefault="00D03BCA" w:rsidP="00E93786">
      <w:pPr>
        <w:pStyle w:val="a9"/>
        <w:spacing w:line="276" w:lineRule="auto"/>
        <w:ind w:left="0"/>
        <w:jc w:val="both"/>
        <w:rPr>
          <w:rFonts w:ascii="David" w:hAnsi="David" w:cs="David"/>
          <w:sz w:val="24"/>
          <w:szCs w:val="24"/>
          <w:rtl/>
        </w:rPr>
      </w:pPr>
      <w:r w:rsidRPr="00D03BCA">
        <w:rPr>
          <w:rFonts w:ascii="David" w:hAnsi="David" w:cs="David" w:hint="cs"/>
          <w:b/>
          <w:bCs/>
          <w:sz w:val="24"/>
          <w:szCs w:val="24"/>
          <w:u w:val="single"/>
          <w:rtl/>
        </w:rPr>
        <w:t>סיכום המהלך</w:t>
      </w:r>
      <w:r>
        <w:rPr>
          <w:rFonts w:ascii="David" w:hAnsi="David" w:cs="David" w:hint="cs"/>
          <w:sz w:val="24"/>
          <w:szCs w:val="24"/>
          <w:rtl/>
        </w:rPr>
        <w:t xml:space="preserve">: על אף היעדרה של חוקה,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w:t>
      </w:r>
      <w:r w:rsidRPr="00282DC2">
        <w:rPr>
          <w:rFonts w:ascii="David" w:hAnsi="David" w:cs="David" w:hint="cs"/>
          <w:b/>
          <w:bCs/>
          <w:sz w:val="24"/>
          <w:szCs w:val="24"/>
          <w:rtl/>
        </w:rPr>
        <w:t>עדיין אינו מוכן לפסול חקיקה ראשית</w:t>
      </w:r>
      <w:r>
        <w:rPr>
          <w:rFonts w:ascii="David" w:hAnsi="David" w:cs="David" w:hint="cs"/>
          <w:sz w:val="24"/>
          <w:szCs w:val="24"/>
          <w:rtl/>
        </w:rPr>
        <w:t xml:space="preserve">, </w:t>
      </w:r>
      <w:r w:rsidR="00282DC2">
        <w:rPr>
          <w:rFonts w:ascii="David" w:hAnsi="David" w:cs="David" w:hint="cs"/>
          <w:sz w:val="24"/>
          <w:szCs w:val="24"/>
          <w:rtl/>
        </w:rPr>
        <w:t xml:space="preserve">גם כאשר מצא שלפגיעה בזכויות אין הצדקה, </w:t>
      </w:r>
      <w:r>
        <w:rPr>
          <w:rFonts w:ascii="David" w:hAnsi="David" w:cs="David" w:hint="cs"/>
          <w:sz w:val="24"/>
          <w:szCs w:val="24"/>
          <w:rtl/>
        </w:rPr>
        <w:t xml:space="preserve">אלא רק למתוח חוקים מבחינה פרשנית לכיוונים בהם יגיע להכרעה בסוגיות של התנגשות בין ערכים.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מפתח </w:t>
      </w:r>
      <w:r w:rsidR="00051BF1">
        <w:rPr>
          <w:rFonts w:ascii="David" w:hAnsi="David" w:cs="David" w:hint="cs"/>
          <w:sz w:val="24"/>
          <w:szCs w:val="24"/>
          <w:rtl/>
        </w:rPr>
        <w:t>מנגנונים</w:t>
      </w:r>
      <w:r>
        <w:rPr>
          <w:rFonts w:ascii="David" w:hAnsi="David" w:cs="David" w:hint="cs"/>
          <w:sz w:val="24"/>
          <w:szCs w:val="24"/>
          <w:rtl/>
        </w:rPr>
        <w:t xml:space="preserve"> די מתקדמים להגנה על זכויות אדם וגם מתערב בהחלטות של הרשות המבצעת </w:t>
      </w:r>
      <w:r>
        <w:rPr>
          <w:rFonts w:ascii="David" w:hAnsi="David" w:cs="David"/>
          <w:sz w:val="24"/>
          <w:szCs w:val="24"/>
          <w:rtl/>
        </w:rPr>
        <w:t>–</w:t>
      </w:r>
      <w:r w:rsidR="00471FEC">
        <w:rPr>
          <w:rFonts w:ascii="David" w:hAnsi="David" w:cs="David" w:hint="cs"/>
          <w:sz w:val="24"/>
          <w:szCs w:val="24"/>
          <w:rtl/>
        </w:rPr>
        <w:t xml:space="preserve"> לא עניין של</w:t>
      </w:r>
      <w:r>
        <w:rPr>
          <w:rFonts w:ascii="David" w:hAnsi="David" w:cs="David" w:hint="cs"/>
          <w:sz w:val="24"/>
          <w:szCs w:val="24"/>
          <w:rtl/>
        </w:rPr>
        <w:t xml:space="preserve"> מה בכך בתקופה של שלטון ריכוזי.</w:t>
      </w:r>
    </w:p>
    <w:p w14:paraId="4451C2A2" w14:textId="77777777" w:rsidR="004C66A4" w:rsidRDefault="004C66A4" w:rsidP="00E93786">
      <w:pPr>
        <w:pStyle w:val="a9"/>
        <w:spacing w:line="276" w:lineRule="auto"/>
        <w:ind w:left="0"/>
        <w:jc w:val="both"/>
        <w:rPr>
          <w:rFonts w:ascii="David" w:hAnsi="David" w:cs="David"/>
          <w:sz w:val="24"/>
          <w:szCs w:val="24"/>
          <w:rtl/>
        </w:rPr>
      </w:pPr>
    </w:p>
    <w:p w14:paraId="36E97FD4" w14:textId="1D29CE90" w:rsidR="00282DC2" w:rsidRPr="00C73D15" w:rsidRDefault="004C66A4" w:rsidP="00C73D15">
      <w:pPr>
        <w:pStyle w:val="a9"/>
        <w:spacing w:line="276" w:lineRule="auto"/>
        <w:ind w:left="360"/>
        <w:jc w:val="center"/>
        <w:rPr>
          <w:rFonts w:ascii="David" w:hAnsi="David" w:cs="David"/>
          <w:b/>
          <w:bCs/>
          <w:sz w:val="26"/>
          <w:szCs w:val="26"/>
          <w:u w:val="single"/>
        </w:rPr>
      </w:pPr>
      <w:r w:rsidRPr="00DE70CA">
        <w:rPr>
          <w:rFonts w:ascii="David" w:hAnsi="David" w:cs="David" w:hint="cs"/>
          <w:b/>
          <w:bCs/>
          <w:sz w:val="26"/>
          <w:szCs w:val="26"/>
          <w:u w:val="single"/>
          <w:rtl/>
        </w:rPr>
        <w:t xml:space="preserve">שאלת מעמדם של </w:t>
      </w:r>
      <w:r w:rsidR="00471FEC" w:rsidRPr="00A440CF">
        <w:rPr>
          <w:rFonts w:ascii="David" w:hAnsi="David" w:cs="David" w:hint="cs"/>
          <w:b/>
          <w:bCs/>
          <w:sz w:val="26"/>
          <w:szCs w:val="26"/>
          <w:highlight w:val="magenta"/>
          <w:u w:val="single"/>
          <w:rtl/>
        </w:rPr>
        <w:t>חוקי יסוד</w:t>
      </w:r>
      <w:r w:rsidRPr="00DE70CA">
        <w:rPr>
          <w:rFonts w:ascii="David" w:hAnsi="David" w:cs="David" w:hint="cs"/>
          <w:b/>
          <w:bCs/>
          <w:sz w:val="26"/>
          <w:szCs w:val="26"/>
          <w:u w:val="single"/>
          <w:rtl/>
        </w:rPr>
        <w:t xml:space="preserve"> בהיעדר חוקה</w:t>
      </w:r>
    </w:p>
    <w:p w14:paraId="36D9C753" w14:textId="011A4DEB" w:rsidR="00835A00" w:rsidRPr="00C73D15" w:rsidRDefault="00B33E2F" w:rsidP="00C73D15">
      <w:pPr>
        <w:spacing w:after="0" w:line="276" w:lineRule="auto"/>
        <w:jc w:val="both"/>
        <w:rPr>
          <w:rFonts w:ascii="David" w:hAnsi="David" w:cs="David"/>
          <w:sz w:val="24"/>
          <w:szCs w:val="24"/>
          <w:u w:val="single"/>
        </w:rPr>
      </w:pPr>
      <w:r w:rsidRPr="00C73D15">
        <w:rPr>
          <w:rFonts w:ascii="David" w:hAnsi="David" w:cs="David" w:hint="cs"/>
          <w:b/>
          <w:bCs/>
          <w:sz w:val="24"/>
          <w:szCs w:val="24"/>
          <w:highlight w:val="cyan"/>
          <w:u w:val="single"/>
          <w:rtl/>
        </w:rPr>
        <w:t>בג"ץ 98/69 ברגמן</w:t>
      </w:r>
      <w:r w:rsidR="00A440CF">
        <w:rPr>
          <w:rFonts w:ascii="David" w:hAnsi="David" w:cs="David" w:hint="cs"/>
          <w:b/>
          <w:bCs/>
          <w:sz w:val="24"/>
          <w:szCs w:val="24"/>
          <w:highlight w:val="cyan"/>
          <w:u w:val="single"/>
          <w:rtl/>
        </w:rPr>
        <w:t xml:space="preserve"> </w:t>
      </w:r>
      <w:r w:rsidR="00A440CF" w:rsidRPr="00A440CF">
        <w:rPr>
          <w:rFonts w:ascii="David" w:hAnsi="David" w:cs="David" w:hint="cs"/>
          <w:sz w:val="24"/>
          <w:szCs w:val="24"/>
          <w:highlight w:val="cyan"/>
          <w:u w:val="single"/>
          <w:rtl/>
        </w:rPr>
        <w:t>(עו"ד)</w:t>
      </w:r>
      <w:r w:rsidRPr="00C73D15">
        <w:rPr>
          <w:rFonts w:ascii="David" w:hAnsi="David" w:cs="David" w:hint="cs"/>
          <w:b/>
          <w:bCs/>
          <w:sz w:val="24"/>
          <w:szCs w:val="24"/>
          <w:highlight w:val="cyan"/>
          <w:u w:val="single"/>
          <w:rtl/>
        </w:rPr>
        <w:t xml:space="preserve"> ה' שר האוצר (1969)</w:t>
      </w:r>
      <w:r w:rsidRPr="00C73D15">
        <w:rPr>
          <w:rFonts w:ascii="David" w:hAnsi="David" w:cs="David" w:hint="cs"/>
          <w:sz w:val="24"/>
          <w:szCs w:val="24"/>
          <w:rtl/>
        </w:rPr>
        <w:t>:</w:t>
      </w:r>
      <w:r w:rsidR="007246FF" w:rsidRPr="00C73D15">
        <w:rPr>
          <w:rFonts w:ascii="David" w:hAnsi="David" w:cs="David" w:hint="cs"/>
          <w:sz w:val="24"/>
          <w:szCs w:val="24"/>
          <w:rtl/>
        </w:rPr>
        <w:t xml:space="preserve"> </w:t>
      </w:r>
      <w:r w:rsidR="007246FF" w:rsidRPr="00A440CF">
        <w:rPr>
          <w:rFonts w:ascii="David" w:hAnsi="David" w:cs="David" w:hint="cs"/>
          <w:sz w:val="24"/>
          <w:szCs w:val="24"/>
          <w:highlight w:val="magenta"/>
          <w:u w:val="single"/>
          <w:rtl/>
        </w:rPr>
        <w:t xml:space="preserve">פסילה ראשונה של </w:t>
      </w:r>
      <w:r w:rsidR="003F6F8D" w:rsidRPr="00A440CF">
        <w:rPr>
          <w:rFonts w:ascii="David" w:hAnsi="David" w:cs="David" w:hint="cs"/>
          <w:sz w:val="24"/>
          <w:szCs w:val="24"/>
          <w:highlight w:val="magenta"/>
          <w:u w:val="single"/>
          <w:rtl/>
        </w:rPr>
        <w:t>חקיקה ראשית</w:t>
      </w:r>
      <w:r w:rsidR="007246FF" w:rsidRPr="00A440CF">
        <w:rPr>
          <w:rFonts w:ascii="David" w:hAnsi="David" w:cs="David" w:hint="cs"/>
          <w:sz w:val="24"/>
          <w:szCs w:val="24"/>
          <w:highlight w:val="magenta"/>
          <w:rtl/>
        </w:rPr>
        <w:t>?</w:t>
      </w:r>
    </w:p>
    <w:p w14:paraId="5BC096CA" w14:textId="77777777" w:rsidR="00636135" w:rsidRDefault="008E3370" w:rsidP="00C73D15">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8E3370">
        <w:rPr>
          <w:rFonts w:ascii="David" w:hAnsi="David" w:cs="David" w:hint="cs"/>
          <w:b/>
          <w:bCs/>
          <w:color w:val="C45911" w:themeColor="accent2" w:themeShade="BF"/>
          <w:sz w:val="24"/>
          <w:szCs w:val="24"/>
          <w:rtl/>
        </w:rPr>
        <w:t>חוק מימון מפלגות</w:t>
      </w:r>
      <w:r w:rsidRPr="008E3370">
        <w:rPr>
          <w:rFonts w:ascii="David" w:hAnsi="David" w:cs="David" w:hint="cs"/>
          <w:color w:val="C45911" w:themeColor="accent2" w:themeShade="BF"/>
          <w:sz w:val="24"/>
          <w:szCs w:val="24"/>
          <w:rtl/>
        </w:rPr>
        <w:t xml:space="preserve"> </w:t>
      </w:r>
      <w:r>
        <w:rPr>
          <w:rFonts w:ascii="David" w:hAnsi="David" w:cs="David" w:hint="cs"/>
          <w:sz w:val="24"/>
          <w:szCs w:val="24"/>
          <w:rtl/>
        </w:rPr>
        <w:t xml:space="preserve">קובע שרק מפלגות שהיו בכנסת ה-6 זכאיות למימון בחירות לכנסת ה-7. </w:t>
      </w:r>
      <w:r>
        <w:rPr>
          <w:rFonts w:ascii="David" w:hAnsi="David" w:cs="David" w:hint="cs"/>
          <w:b/>
          <w:bCs/>
          <w:sz w:val="24"/>
          <w:szCs w:val="24"/>
          <w:rtl/>
        </w:rPr>
        <w:t>ברגמן</w:t>
      </w:r>
      <w:r>
        <w:rPr>
          <w:rFonts w:ascii="David" w:hAnsi="David" w:cs="David" w:hint="cs"/>
          <w:sz w:val="24"/>
          <w:szCs w:val="24"/>
          <w:rtl/>
        </w:rPr>
        <w:t xml:space="preserve"> טוען שהחוק סותר את </w:t>
      </w:r>
      <w:r w:rsidRPr="008E3370">
        <w:rPr>
          <w:rFonts w:ascii="David" w:hAnsi="David" w:cs="David" w:hint="cs"/>
          <w:b/>
          <w:bCs/>
          <w:color w:val="C45911" w:themeColor="accent2" w:themeShade="BF"/>
          <w:sz w:val="24"/>
          <w:szCs w:val="24"/>
          <w:rtl/>
        </w:rPr>
        <w:t>ס' 4 לחוק יסוד: הכנסת</w:t>
      </w:r>
      <w:r>
        <w:rPr>
          <w:rFonts w:ascii="David" w:hAnsi="David" w:cs="David" w:hint="cs"/>
          <w:sz w:val="24"/>
          <w:szCs w:val="24"/>
          <w:rtl/>
        </w:rPr>
        <w:t xml:space="preserve"> (בחירות שוויוניות) שהוא ס' משוריין </w:t>
      </w:r>
      <w:r w:rsidR="00391326" w:rsidRPr="00391326">
        <w:rPr>
          <w:rFonts w:ascii="David" w:hAnsi="David" w:cs="David" w:hint="cs"/>
          <w:sz w:val="24"/>
          <w:szCs w:val="24"/>
          <w:u w:val="single"/>
          <w:rtl/>
        </w:rPr>
        <w:t>פורמלית</w:t>
      </w:r>
      <w:r w:rsidR="00391326">
        <w:rPr>
          <w:rFonts w:ascii="David" w:hAnsi="David" w:cs="David" w:hint="cs"/>
          <w:sz w:val="24"/>
          <w:szCs w:val="24"/>
          <w:rtl/>
        </w:rPr>
        <w:t xml:space="preserve"> </w:t>
      </w:r>
      <w:r>
        <w:rPr>
          <w:rFonts w:ascii="David" w:hAnsi="David" w:cs="David" w:hint="cs"/>
          <w:sz w:val="24"/>
          <w:szCs w:val="24"/>
          <w:rtl/>
        </w:rPr>
        <w:t>לכן על חוק מימון מפלגות להתבטל.</w:t>
      </w:r>
    </w:p>
    <w:p w14:paraId="0665A2D8" w14:textId="5031C496" w:rsidR="002E5378" w:rsidRDefault="002E5378" w:rsidP="00C73D15">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אין פגיעה בשוויון. יכלה לטעון כי גם אם יש פגיעה בשוויון הרי של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אין הסמכות לפסול חוקים.</w:t>
      </w:r>
    </w:p>
    <w:p w14:paraId="2A8ADEEC" w14:textId="77777777" w:rsidR="00A440CF" w:rsidRDefault="002E5378" w:rsidP="00C73D15">
      <w:pPr>
        <w:pStyle w:val="a9"/>
        <w:spacing w:after="0" w:line="276" w:lineRule="auto"/>
        <w:ind w:left="0"/>
        <w:jc w:val="both"/>
        <w:rPr>
          <w:rFonts w:ascii="David" w:hAnsi="David" w:cs="David"/>
          <w:sz w:val="24"/>
          <w:szCs w:val="24"/>
          <w:rtl/>
        </w:rPr>
      </w:pPr>
      <w:r>
        <w:rPr>
          <w:rFonts w:ascii="David" w:hAnsi="David" w:cs="David" w:hint="cs"/>
          <w:sz w:val="24"/>
          <w:szCs w:val="24"/>
          <w:rtl/>
        </w:rPr>
        <w:t xml:space="preserve">ניתן היה לדחות את התביעה בנימוק </w:t>
      </w:r>
      <w:r w:rsidRPr="00A440CF">
        <w:rPr>
          <w:rFonts w:ascii="David" w:hAnsi="David" w:cs="David" w:hint="cs"/>
          <w:sz w:val="24"/>
          <w:szCs w:val="24"/>
          <w:u w:val="single"/>
          <w:rtl/>
        </w:rPr>
        <w:t>שאין שינוי בס' 4 לחו"י אלא רק</w:t>
      </w:r>
      <w:r w:rsidRPr="002E5378">
        <w:rPr>
          <w:rFonts w:ascii="David" w:hAnsi="David" w:cs="David" w:hint="cs"/>
          <w:sz w:val="24"/>
          <w:szCs w:val="24"/>
          <w:u w:val="single"/>
          <w:rtl/>
        </w:rPr>
        <w:t xml:space="preserve"> פגיעה בעקרון שנמצא בו</w:t>
      </w:r>
      <w:r>
        <w:rPr>
          <w:rFonts w:ascii="David" w:hAnsi="David" w:cs="David" w:hint="cs"/>
          <w:sz w:val="24"/>
          <w:szCs w:val="24"/>
          <w:rtl/>
        </w:rPr>
        <w:t xml:space="preserve">. </w:t>
      </w:r>
    </w:p>
    <w:p w14:paraId="0424FBAF" w14:textId="696CAAF2" w:rsidR="002E5378" w:rsidRDefault="001417C7" w:rsidP="00C73D15">
      <w:pPr>
        <w:pStyle w:val="a9"/>
        <w:spacing w:after="0" w:line="276" w:lineRule="auto"/>
        <w:ind w:left="0"/>
        <w:jc w:val="both"/>
        <w:rPr>
          <w:rFonts w:ascii="David" w:hAnsi="David" w:cs="David"/>
          <w:sz w:val="24"/>
          <w:szCs w:val="24"/>
          <w:rtl/>
        </w:rPr>
      </w:pPr>
      <w:r w:rsidRPr="00A440CF">
        <w:rPr>
          <w:rFonts w:ascii="David" w:hAnsi="David" w:cs="David" w:hint="cs"/>
          <w:sz w:val="24"/>
          <w:szCs w:val="24"/>
          <w:u w:val="single"/>
          <w:rtl/>
        </w:rPr>
        <w:t>ביהמ</w:t>
      </w:r>
      <w:r w:rsidRPr="00A440CF">
        <w:rPr>
          <w:rFonts w:ascii="David" w:hAnsi="David" w:cs="David"/>
          <w:sz w:val="24"/>
          <w:szCs w:val="24"/>
          <w:u w:val="single"/>
          <w:rtl/>
        </w:rPr>
        <w:t>"</w:t>
      </w:r>
      <w:r w:rsidR="00A440CF" w:rsidRPr="00A440CF">
        <w:rPr>
          <w:rFonts w:ascii="David" w:hAnsi="David" w:cs="David" w:hint="cs"/>
          <w:sz w:val="24"/>
          <w:szCs w:val="24"/>
          <w:u w:val="single"/>
          <w:rtl/>
        </w:rPr>
        <w:t>ש:</w:t>
      </w:r>
      <w:r w:rsidR="00A440CF">
        <w:rPr>
          <w:rFonts w:ascii="David" w:hAnsi="David" w:cs="David" w:hint="cs"/>
          <w:sz w:val="24"/>
          <w:szCs w:val="24"/>
          <w:rtl/>
        </w:rPr>
        <w:t xml:space="preserve"> </w:t>
      </w:r>
      <w:r w:rsidR="002E5378">
        <w:rPr>
          <w:rFonts w:ascii="David" w:hAnsi="David" w:cs="David" w:hint="cs"/>
          <w:sz w:val="24"/>
          <w:szCs w:val="24"/>
          <w:rtl/>
        </w:rPr>
        <w:t xml:space="preserve">רואה בחוק פגיעה משמעותית בחו"י הכנסת ולכן מבחינתו זהו </w:t>
      </w:r>
      <w:r w:rsidR="002E5378" w:rsidRPr="002E5378">
        <w:rPr>
          <w:rFonts w:ascii="David" w:hAnsi="David" w:cs="David" w:hint="cs"/>
          <w:b/>
          <w:bCs/>
          <w:sz w:val="24"/>
          <w:szCs w:val="24"/>
          <w:rtl/>
        </w:rPr>
        <w:t>שינוי עקיף/משתמע.</w:t>
      </w:r>
      <w:r w:rsidR="002E5378">
        <w:rPr>
          <w:rFonts w:ascii="David" w:hAnsi="David" w:cs="David" w:hint="cs"/>
          <w:sz w:val="24"/>
          <w:szCs w:val="24"/>
          <w:rtl/>
        </w:rPr>
        <w:t xml:space="preserve"> </w:t>
      </w:r>
    </w:p>
    <w:p w14:paraId="19D8196E" w14:textId="77777777" w:rsidR="002E5378" w:rsidRDefault="002E5378" w:rsidP="00C73D15">
      <w:pPr>
        <w:pStyle w:val="a9"/>
        <w:spacing w:after="0" w:line="276" w:lineRule="auto"/>
        <w:ind w:left="0"/>
        <w:jc w:val="both"/>
        <w:rPr>
          <w:rFonts w:ascii="David" w:hAnsi="David" w:cs="David"/>
          <w:sz w:val="24"/>
          <w:szCs w:val="24"/>
          <w:rtl/>
        </w:rPr>
      </w:pPr>
      <w:r w:rsidRPr="002E5378">
        <w:rPr>
          <w:rFonts w:ascii="David" w:hAnsi="David" w:cs="David" w:hint="cs"/>
          <w:b/>
          <w:bCs/>
          <w:sz w:val="24"/>
          <w:szCs w:val="24"/>
          <w:highlight w:val="green"/>
          <w:u w:val="single"/>
          <w:rtl/>
        </w:rPr>
        <w:t>לנדוי</w:t>
      </w:r>
      <w:r>
        <w:rPr>
          <w:rFonts w:ascii="David" w:hAnsi="David" w:cs="David" w:hint="cs"/>
          <w:sz w:val="24"/>
          <w:szCs w:val="24"/>
          <w:rtl/>
        </w:rPr>
        <w:t xml:space="preserve">: </w:t>
      </w:r>
      <w:r w:rsidRPr="00933220">
        <w:rPr>
          <w:rFonts w:ascii="David" w:hAnsi="David" w:cs="David" w:hint="cs"/>
          <w:b/>
          <w:bCs/>
          <w:sz w:val="24"/>
          <w:szCs w:val="24"/>
          <w:rtl/>
        </w:rPr>
        <w:t>מותיר לשר האוצר שתי חלופות</w:t>
      </w:r>
      <w:r>
        <w:rPr>
          <w:rFonts w:ascii="David" w:hAnsi="David" w:cs="David" w:hint="cs"/>
          <w:sz w:val="24"/>
          <w:szCs w:val="24"/>
          <w:rtl/>
        </w:rPr>
        <w:t>: לנסח מחדש את החוק כך שלא יפגע בעקרון השוויון או לחוקק אותו שוב ברוב של 61 ח"כים (המקורי התקבל ב-24 למול 2).</w:t>
      </w:r>
    </w:p>
    <w:p w14:paraId="125454ED" w14:textId="3AD7D366" w:rsidR="004D4072" w:rsidRDefault="004D4072" w:rsidP="00C73D15">
      <w:pPr>
        <w:pStyle w:val="a9"/>
        <w:spacing w:after="0" w:line="276" w:lineRule="auto"/>
        <w:ind w:left="0"/>
        <w:jc w:val="both"/>
        <w:rPr>
          <w:rFonts w:ascii="David" w:hAnsi="David" w:cs="David"/>
          <w:sz w:val="24"/>
          <w:szCs w:val="24"/>
          <w:rtl/>
        </w:rPr>
      </w:pPr>
      <w:r>
        <w:rPr>
          <w:rFonts w:ascii="David" w:hAnsi="David" w:cs="David" w:hint="cs"/>
          <w:sz w:val="24"/>
          <w:szCs w:val="24"/>
          <w:u w:val="single"/>
          <w:rtl/>
        </w:rPr>
        <w:lastRenderedPageBreak/>
        <w:t>שורה תחתונה</w:t>
      </w:r>
      <w:r>
        <w:rPr>
          <w:rFonts w:ascii="David" w:hAnsi="David" w:cs="David" w:hint="cs"/>
          <w:sz w:val="24"/>
          <w:szCs w:val="24"/>
          <w:rtl/>
        </w:rPr>
        <w:t xml:space="preserve">: </w:t>
      </w:r>
      <w:r w:rsidRPr="00944EAB">
        <w:rPr>
          <w:rFonts w:ascii="David" w:hAnsi="David" w:cs="David" w:hint="cs"/>
          <w:sz w:val="24"/>
          <w:szCs w:val="24"/>
          <w:highlight w:val="yellow"/>
          <w:rtl/>
        </w:rPr>
        <w:t>לנדוי לכאורה אינו פוסל את חוק מימון מפלגות אך הברירות שהוא מותיר למדינה היא כמו פסילת החוק הלכה למעשה</w:t>
      </w:r>
      <w:r>
        <w:rPr>
          <w:rFonts w:ascii="David" w:hAnsi="David" w:cs="David" w:hint="cs"/>
          <w:sz w:val="24"/>
          <w:szCs w:val="24"/>
          <w:rtl/>
        </w:rPr>
        <w:t>. בנוסף, המדינה בשתיקתה נותנת סמכות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לפסול בעתיד חוקים.</w:t>
      </w:r>
    </w:p>
    <w:p w14:paraId="5A989507" w14:textId="43B9A921" w:rsidR="0015363B" w:rsidRDefault="00237893" w:rsidP="00C73D15">
      <w:pPr>
        <w:pStyle w:val="a9"/>
        <w:spacing w:line="276" w:lineRule="auto"/>
        <w:ind w:left="0"/>
        <w:jc w:val="both"/>
        <w:rPr>
          <w:rFonts w:ascii="David" w:hAnsi="David" w:cs="David"/>
          <w:sz w:val="24"/>
          <w:szCs w:val="24"/>
          <w:rtl/>
        </w:rPr>
      </w:pPr>
      <w:r w:rsidRPr="00A440CF">
        <w:rPr>
          <w:rFonts w:ascii="David" w:hAnsi="David" w:cs="David" w:hint="cs"/>
          <w:b/>
          <w:bCs/>
          <w:sz w:val="24"/>
          <w:szCs w:val="24"/>
          <w:highlight w:val="magenta"/>
          <w:u w:val="single"/>
          <w:rtl/>
        </w:rPr>
        <w:t>החידוש</w:t>
      </w:r>
      <w:r w:rsidRPr="00A440CF">
        <w:rPr>
          <w:rFonts w:ascii="David" w:hAnsi="David" w:cs="David" w:hint="cs"/>
          <w:b/>
          <w:bCs/>
          <w:sz w:val="24"/>
          <w:szCs w:val="24"/>
          <w:highlight w:val="magenta"/>
          <w:rtl/>
        </w:rPr>
        <w:t xml:space="preserve">: </w:t>
      </w:r>
      <w:r w:rsidR="001417C7" w:rsidRPr="00A440CF">
        <w:rPr>
          <w:rFonts w:ascii="David" w:hAnsi="David" w:cs="David" w:hint="cs"/>
          <w:b/>
          <w:bCs/>
          <w:sz w:val="24"/>
          <w:szCs w:val="24"/>
          <w:highlight w:val="magenta"/>
          <w:rtl/>
        </w:rPr>
        <w:t>ביהמ</w:t>
      </w:r>
      <w:r w:rsidR="001417C7" w:rsidRPr="00A440CF">
        <w:rPr>
          <w:rFonts w:ascii="David" w:hAnsi="David" w:cs="David"/>
          <w:b/>
          <w:bCs/>
          <w:sz w:val="24"/>
          <w:szCs w:val="24"/>
          <w:highlight w:val="magenta"/>
          <w:rtl/>
        </w:rPr>
        <w:t>"</w:t>
      </w:r>
      <w:r w:rsidR="001417C7" w:rsidRPr="00A440CF">
        <w:rPr>
          <w:rFonts w:ascii="David" w:hAnsi="David" w:cs="David" w:hint="cs"/>
          <w:b/>
          <w:bCs/>
          <w:sz w:val="24"/>
          <w:szCs w:val="24"/>
          <w:highlight w:val="magenta"/>
          <w:rtl/>
        </w:rPr>
        <w:t>ש</w:t>
      </w:r>
      <w:r w:rsidRPr="00A440CF">
        <w:rPr>
          <w:rFonts w:ascii="David" w:hAnsi="David" w:cs="David" w:hint="cs"/>
          <w:b/>
          <w:bCs/>
          <w:sz w:val="24"/>
          <w:szCs w:val="24"/>
          <w:highlight w:val="magenta"/>
          <w:rtl/>
        </w:rPr>
        <w:t xml:space="preserve"> מבצע לראשונה ביקורת שיפוטית על חקיקה ראשית של הכנסת</w:t>
      </w:r>
      <w:r>
        <w:rPr>
          <w:rFonts w:ascii="David" w:hAnsi="David" w:cs="David" w:hint="cs"/>
          <w:sz w:val="24"/>
          <w:szCs w:val="24"/>
          <w:rtl/>
        </w:rPr>
        <w:t xml:space="preserve">. לא ניתן להבין מפס"ד זה אודות </w:t>
      </w:r>
      <w:r w:rsidRPr="00613465">
        <w:rPr>
          <w:rFonts w:ascii="David" w:hAnsi="David" w:cs="David" w:hint="cs"/>
          <w:b/>
          <w:bCs/>
          <w:sz w:val="24"/>
          <w:szCs w:val="24"/>
          <w:rtl/>
        </w:rPr>
        <w:t xml:space="preserve">סמכות </w:t>
      </w:r>
      <w:r w:rsidR="001417C7">
        <w:rPr>
          <w:rFonts w:ascii="David" w:hAnsi="David" w:cs="David" w:hint="cs"/>
          <w:b/>
          <w:bCs/>
          <w:sz w:val="24"/>
          <w:szCs w:val="24"/>
          <w:rtl/>
        </w:rPr>
        <w:t>ביהמ</w:t>
      </w:r>
      <w:r w:rsidR="001417C7">
        <w:rPr>
          <w:rFonts w:ascii="David" w:hAnsi="David" w:cs="David"/>
          <w:b/>
          <w:bCs/>
          <w:sz w:val="24"/>
          <w:szCs w:val="24"/>
          <w:rtl/>
        </w:rPr>
        <w:t>"</w:t>
      </w:r>
      <w:r w:rsidR="001417C7">
        <w:rPr>
          <w:rFonts w:ascii="David" w:hAnsi="David" w:cs="David" w:hint="cs"/>
          <w:b/>
          <w:bCs/>
          <w:sz w:val="24"/>
          <w:szCs w:val="24"/>
          <w:rtl/>
        </w:rPr>
        <w:t>ש</w:t>
      </w:r>
      <w:r>
        <w:rPr>
          <w:rFonts w:ascii="David" w:hAnsi="David" w:cs="David" w:hint="cs"/>
          <w:sz w:val="24"/>
          <w:szCs w:val="24"/>
          <w:rtl/>
        </w:rPr>
        <w:t xml:space="preserve"> לבצע ביקורת שיפוטית </w:t>
      </w:r>
      <w:r w:rsidR="00933220">
        <w:rPr>
          <w:rFonts w:ascii="David" w:hAnsi="David" w:cs="David" w:hint="cs"/>
          <w:sz w:val="24"/>
          <w:szCs w:val="24"/>
          <w:rtl/>
        </w:rPr>
        <w:t>ו</w:t>
      </w:r>
      <w:r>
        <w:rPr>
          <w:rFonts w:ascii="David" w:hAnsi="David" w:cs="David" w:hint="cs"/>
          <w:sz w:val="24"/>
          <w:szCs w:val="24"/>
          <w:rtl/>
        </w:rPr>
        <w:t xml:space="preserve">על </w:t>
      </w:r>
      <w:r w:rsidRPr="00613465">
        <w:rPr>
          <w:rFonts w:ascii="David" w:hAnsi="David" w:cs="David" w:hint="cs"/>
          <w:b/>
          <w:bCs/>
          <w:sz w:val="24"/>
          <w:szCs w:val="24"/>
          <w:rtl/>
        </w:rPr>
        <w:t>מעמדו של חוק היסוד</w:t>
      </w:r>
      <w:r>
        <w:rPr>
          <w:rFonts w:ascii="David" w:hAnsi="David" w:cs="David" w:hint="cs"/>
          <w:sz w:val="24"/>
          <w:szCs w:val="24"/>
          <w:rtl/>
        </w:rPr>
        <w:t xml:space="preserve"> אך בכל זאת מבוצעת ביקורת שיפוטית. </w:t>
      </w:r>
    </w:p>
    <w:p w14:paraId="7497F8C1" w14:textId="77777777" w:rsidR="00613465" w:rsidRDefault="00613465" w:rsidP="00E93786">
      <w:pPr>
        <w:pStyle w:val="a9"/>
        <w:spacing w:line="276" w:lineRule="auto"/>
        <w:ind w:left="0"/>
        <w:jc w:val="both"/>
        <w:rPr>
          <w:rFonts w:ascii="David" w:hAnsi="David" w:cs="David"/>
          <w:sz w:val="24"/>
          <w:szCs w:val="24"/>
          <w:rtl/>
        </w:rPr>
      </w:pPr>
    </w:p>
    <w:p w14:paraId="052EFE66" w14:textId="77777777" w:rsidR="00613465" w:rsidRDefault="00186893" w:rsidP="00E93786">
      <w:pPr>
        <w:pStyle w:val="a9"/>
        <w:spacing w:line="276" w:lineRule="auto"/>
        <w:ind w:left="0"/>
        <w:jc w:val="both"/>
        <w:rPr>
          <w:rFonts w:ascii="David" w:hAnsi="David" w:cs="David"/>
          <w:sz w:val="24"/>
          <w:szCs w:val="24"/>
          <w:rtl/>
        </w:rPr>
      </w:pPr>
      <w:r w:rsidRPr="00A440CF">
        <w:rPr>
          <w:rFonts w:ascii="David" w:hAnsi="David" w:cs="David" w:hint="cs"/>
          <w:b/>
          <w:bCs/>
          <w:sz w:val="24"/>
          <w:szCs w:val="24"/>
          <w:highlight w:val="cyan"/>
          <w:u w:val="single"/>
          <w:rtl/>
        </w:rPr>
        <w:t>קרמצ'ר טוען כי ניתן להסביר את ברגמן לפי 3 פרשנויות</w:t>
      </w:r>
      <w:r>
        <w:rPr>
          <w:rFonts w:ascii="David" w:hAnsi="David" w:cs="David" w:hint="cs"/>
          <w:sz w:val="24"/>
          <w:szCs w:val="24"/>
          <w:rtl/>
        </w:rPr>
        <w:t>:</w:t>
      </w:r>
    </w:p>
    <w:p w14:paraId="76E25350" w14:textId="77777777" w:rsidR="00186893" w:rsidRDefault="00186893" w:rsidP="0096723B">
      <w:pPr>
        <w:pStyle w:val="a9"/>
        <w:numPr>
          <w:ilvl w:val="0"/>
          <w:numId w:val="15"/>
        </w:numPr>
        <w:spacing w:line="276" w:lineRule="auto"/>
        <w:jc w:val="both"/>
        <w:rPr>
          <w:rFonts w:ascii="David" w:hAnsi="David" w:cs="David"/>
          <w:sz w:val="24"/>
          <w:szCs w:val="24"/>
        </w:rPr>
      </w:pPr>
      <w:r w:rsidRPr="00A440CF">
        <w:rPr>
          <w:rFonts w:ascii="David" w:hAnsi="David" w:cs="David" w:hint="cs"/>
          <w:b/>
          <w:bCs/>
          <w:sz w:val="24"/>
          <w:szCs w:val="24"/>
          <w:highlight w:val="green"/>
          <w:rtl/>
        </w:rPr>
        <w:t>חוק יסוד נהנה מעליונות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החוק נפסל מאחר והתנגש עם חוק יסוד. </w:t>
      </w:r>
      <w:r w:rsidRPr="00A440CF">
        <w:rPr>
          <w:rFonts w:ascii="David" w:hAnsi="David" w:cs="David" w:hint="cs"/>
          <w:b/>
          <w:bCs/>
          <w:sz w:val="24"/>
          <w:szCs w:val="24"/>
          <w:highlight w:val="yellow"/>
          <w:rtl/>
        </w:rPr>
        <w:t>חוק יסוד גובר על חוק רגיל.</w:t>
      </w:r>
    </w:p>
    <w:p w14:paraId="63A3101B" w14:textId="77777777" w:rsidR="00186893" w:rsidRDefault="00186893" w:rsidP="0096723B">
      <w:pPr>
        <w:pStyle w:val="a9"/>
        <w:numPr>
          <w:ilvl w:val="0"/>
          <w:numId w:val="15"/>
        </w:numPr>
        <w:spacing w:line="276" w:lineRule="auto"/>
        <w:jc w:val="both"/>
        <w:rPr>
          <w:rFonts w:ascii="David" w:hAnsi="David" w:cs="David"/>
          <w:sz w:val="24"/>
          <w:szCs w:val="24"/>
        </w:rPr>
      </w:pPr>
      <w:r w:rsidRPr="00A440CF">
        <w:rPr>
          <w:rFonts w:ascii="David" w:hAnsi="David" w:cs="David" w:hint="cs"/>
          <w:b/>
          <w:bCs/>
          <w:sz w:val="24"/>
          <w:szCs w:val="24"/>
          <w:highlight w:val="green"/>
          <w:rtl/>
        </w:rPr>
        <w:t>חוק יסוד משוריין נהנה מעליונות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החוק נפסל לא כי התנגש בחוק יסוד אלא כי התנגש בחוק יסוד משוריין. ס' 4 המשוריין מקנה מעמד עליונות לחוק היסוד. </w:t>
      </w:r>
      <w:r w:rsidRPr="00186893">
        <w:rPr>
          <w:rFonts w:ascii="David" w:hAnsi="David" w:cs="David" w:hint="cs"/>
          <w:sz w:val="24"/>
          <w:szCs w:val="24"/>
          <w:highlight w:val="yellow"/>
          <w:rtl/>
        </w:rPr>
        <w:t>לפי גישה זו, הלכת ברגמן מצומצמת מאוד כי כמעט אין חו"י משוריינים</w:t>
      </w:r>
      <w:r>
        <w:rPr>
          <w:rFonts w:ascii="David" w:hAnsi="David" w:cs="David" w:hint="cs"/>
          <w:sz w:val="24"/>
          <w:szCs w:val="24"/>
          <w:rtl/>
        </w:rPr>
        <w:t>.</w:t>
      </w:r>
    </w:p>
    <w:p w14:paraId="01ADD951" w14:textId="742963D9" w:rsidR="00186893" w:rsidRDefault="00186893" w:rsidP="0096723B">
      <w:pPr>
        <w:pStyle w:val="a9"/>
        <w:numPr>
          <w:ilvl w:val="0"/>
          <w:numId w:val="15"/>
        </w:numPr>
        <w:spacing w:line="276" w:lineRule="auto"/>
        <w:jc w:val="both"/>
        <w:rPr>
          <w:rFonts w:ascii="David" w:hAnsi="David" w:cs="David"/>
          <w:sz w:val="24"/>
          <w:szCs w:val="24"/>
        </w:rPr>
      </w:pPr>
      <w:r w:rsidRPr="00A440CF">
        <w:rPr>
          <w:rFonts w:ascii="David" w:hAnsi="David" w:cs="David" w:hint="cs"/>
          <w:b/>
          <w:bCs/>
          <w:sz w:val="24"/>
          <w:szCs w:val="24"/>
          <w:highlight w:val="green"/>
          <w:rtl/>
        </w:rPr>
        <w:t>הכנסת יכולה לכבול את עצמה בחקיקה ראשית רגילה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העדפת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את ס' 4 אינה בגלל שהוא בחוק יסוד אלא בגלל שהוא משוריין. כלומר הכנסת יכולה לשריין גם חוק רגיל. </w:t>
      </w:r>
      <w:r w:rsidRPr="00186893">
        <w:rPr>
          <w:rFonts w:ascii="David" w:hAnsi="David" w:cs="David" w:hint="cs"/>
          <w:sz w:val="24"/>
          <w:szCs w:val="24"/>
          <w:highlight w:val="yellow"/>
          <w:rtl/>
        </w:rPr>
        <w:t xml:space="preserve">לפי גישה זו, לחו"י אין שום עליונות על פני חוק רגיל, </w:t>
      </w:r>
      <w:r w:rsidRPr="00A440CF">
        <w:rPr>
          <w:rFonts w:ascii="David" w:hAnsi="David" w:cs="David" w:hint="cs"/>
          <w:b/>
          <w:bCs/>
          <w:sz w:val="24"/>
          <w:szCs w:val="24"/>
          <w:highlight w:val="yellow"/>
          <w:rtl/>
        </w:rPr>
        <w:t>הכל תלוי בשריון</w:t>
      </w:r>
      <w:r>
        <w:rPr>
          <w:rFonts w:ascii="David" w:hAnsi="David" w:cs="David" w:hint="cs"/>
          <w:sz w:val="24"/>
          <w:szCs w:val="24"/>
          <w:rtl/>
        </w:rPr>
        <w:t>.</w:t>
      </w:r>
    </w:p>
    <w:p w14:paraId="0576B56C" w14:textId="77777777" w:rsidR="00B7073C" w:rsidRPr="00186893" w:rsidRDefault="00B7073C" w:rsidP="00E93786">
      <w:pPr>
        <w:pStyle w:val="a9"/>
        <w:spacing w:line="276" w:lineRule="auto"/>
        <w:ind w:left="360"/>
        <w:jc w:val="both"/>
        <w:rPr>
          <w:rFonts w:ascii="David" w:hAnsi="David" w:cs="David"/>
          <w:sz w:val="24"/>
          <w:szCs w:val="24"/>
          <w:rtl/>
        </w:rPr>
      </w:pPr>
    </w:p>
    <w:p w14:paraId="5AA20C2F" w14:textId="77777777" w:rsidR="00311F0D" w:rsidRDefault="00B7073C" w:rsidP="00311F0D">
      <w:pPr>
        <w:pStyle w:val="a9"/>
        <w:spacing w:after="0" w:line="276" w:lineRule="auto"/>
        <w:ind w:left="0"/>
        <w:jc w:val="both"/>
        <w:rPr>
          <w:rFonts w:ascii="David" w:hAnsi="David" w:cs="David"/>
          <w:b/>
          <w:bCs/>
          <w:sz w:val="24"/>
          <w:szCs w:val="24"/>
          <w:u w:val="single"/>
          <w:rtl/>
        </w:rPr>
      </w:pPr>
      <w:r>
        <w:rPr>
          <w:rFonts w:ascii="David" w:hAnsi="David" w:cs="David" w:hint="cs"/>
          <w:b/>
          <w:bCs/>
          <w:sz w:val="24"/>
          <w:szCs w:val="24"/>
          <w:u w:val="single"/>
          <w:rtl/>
        </w:rPr>
        <w:t>בחינת הגישה הרווחת מבין 3 הגישות של קרמצ'ר</w:t>
      </w:r>
      <w:r>
        <w:rPr>
          <w:rFonts w:ascii="David" w:hAnsi="David" w:cs="David" w:hint="cs"/>
          <w:sz w:val="24"/>
          <w:szCs w:val="24"/>
          <w:rtl/>
        </w:rPr>
        <w:t>:</w:t>
      </w:r>
      <w:r>
        <w:rPr>
          <w:rFonts w:ascii="David" w:hAnsi="David" w:cs="David" w:hint="cs"/>
          <w:b/>
          <w:bCs/>
          <w:sz w:val="24"/>
          <w:szCs w:val="24"/>
          <w:u w:val="single"/>
          <w:rtl/>
        </w:rPr>
        <w:t xml:space="preserve"> </w:t>
      </w:r>
    </w:p>
    <w:p w14:paraId="3632AF5B" w14:textId="15BA3F31" w:rsidR="00636135" w:rsidRPr="00311F0D" w:rsidRDefault="00B7073C" w:rsidP="00311F0D">
      <w:pPr>
        <w:pStyle w:val="a9"/>
        <w:spacing w:after="0" w:line="276" w:lineRule="auto"/>
        <w:ind w:left="0"/>
        <w:jc w:val="both"/>
        <w:rPr>
          <w:rFonts w:ascii="David" w:hAnsi="David" w:cs="David"/>
          <w:b/>
          <w:bCs/>
          <w:sz w:val="24"/>
          <w:szCs w:val="24"/>
          <w:u w:val="single"/>
        </w:rPr>
      </w:pPr>
      <w:r w:rsidRPr="0015363B">
        <w:rPr>
          <w:rFonts w:ascii="David" w:hAnsi="David" w:cs="David" w:hint="cs"/>
          <w:b/>
          <w:bCs/>
          <w:sz w:val="24"/>
          <w:szCs w:val="24"/>
          <w:highlight w:val="cyan"/>
          <w:u w:val="single"/>
          <w:rtl/>
        </w:rPr>
        <w:t>ע"פ 107/73 נגב נ' מדינת ישראל</w:t>
      </w:r>
      <w:r w:rsidR="00884769" w:rsidRPr="0015363B">
        <w:rPr>
          <w:rFonts w:ascii="David" w:hAnsi="David" w:cs="David" w:hint="cs"/>
          <w:b/>
          <w:bCs/>
          <w:sz w:val="24"/>
          <w:szCs w:val="24"/>
          <w:highlight w:val="cyan"/>
          <w:u w:val="single"/>
          <w:rtl/>
        </w:rPr>
        <w:t xml:space="preserve"> (1973)</w:t>
      </w:r>
      <w:r w:rsidR="00AB61AF" w:rsidRPr="0015363B">
        <w:rPr>
          <w:rFonts w:ascii="David" w:hAnsi="David" w:cs="David" w:hint="cs"/>
          <w:sz w:val="24"/>
          <w:szCs w:val="24"/>
          <w:rtl/>
        </w:rPr>
        <w:t>:</w:t>
      </w:r>
      <w:r w:rsidRPr="0015363B">
        <w:rPr>
          <w:rFonts w:ascii="David" w:hAnsi="David" w:cs="David" w:hint="cs"/>
          <w:sz w:val="24"/>
          <w:szCs w:val="24"/>
          <w:rtl/>
        </w:rPr>
        <w:t xml:space="preserve"> </w:t>
      </w:r>
    </w:p>
    <w:p w14:paraId="517DF526" w14:textId="77777777" w:rsidR="00B7073C" w:rsidRDefault="007604BD" w:rsidP="00C73D15">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תחנת דלק המוכרת דלקים באיכות נמוכה מהתקן הנדרש. התקינה נקבעה ע"י הממונה על התקינה.</w:t>
      </w:r>
    </w:p>
    <w:p w14:paraId="68328A65" w14:textId="77777777" w:rsidR="007604BD" w:rsidRDefault="007604BD" w:rsidP="00C73D15">
      <w:pPr>
        <w:pStyle w:val="a9"/>
        <w:spacing w:after="0" w:line="276" w:lineRule="auto"/>
        <w:ind w:left="0"/>
        <w:jc w:val="both"/>
        <w:rPr>
          <w:rFonts w:ascii="David" w:hAnsi="David" w:cs="David"/>
          <w:sz w:val="24"/>
          <w:szCs w:val="24"/>
          <w:rtl/>
        </w:rPr>
      </w:pPr>
      <w:r w:rsidRPr="007604BD">
        <w:rPr>
          <w:rFonts w:ascii="David" w:hAnsi="David" w:cs="David" w:hint="cs"/>
          <w:sz w:val="24"/>
          <w:szCs w:val="24"/>
          <w:u w:val="single"/>
          <w:rtl/>
        </w:rPr>
        <w:t>המערערים</w:t>
      </w:r>
      <w:r>
        <w:rPr>
          <w:rFonts w:ascii="David" w:hAnsi="David" w:cs="David" w:hint="cs"/>
          <w:sz w:val="24"/>
          <w:szCs w:val="24"/>
          <w:rtl/>
        </w:rPr>
        <w:t xml:space="preserve">: הסמכות להתקין תקנות בידי השר בלבד וע"פ </w:t>
      </w:r>
      <w:r w:rsidRPr="007604BD">
        <w:rPr>
          <w:rFonts w:ascii="David" w:hAnsi="David" w:cs="David" w:hint="cs"/>
          <w:b/>
          <w:bCs/>
          <w:color w:val="C45911" w:themeColor="accent2" w:themeShade="BF"/>
          <w:sz w:val="24"/>
          <w:szCs w:val="24"/>
          <w:rtl/>
        </w:rPr>
        <w:t xml:space="preserve">חוק יסוד: הממשלה </w:t>
      </w:r>
      <w:r>
        <w:rPr>
          <w:rFonts w:ascii="David" w:hAnsi="David" w:cs="David" w:hint="cs"/>
          <w:sz w:val="24"/>
          <w:szCs w:val="24"/>
          <w:rtl/>
        </w:rPr>
        <w:t>הוא אינו רשאי להאציל סמכות זו.</w:t>
      </w:r>
    </w:p>
    <w:p w14:paraId="75F42B7D" w14:textId="77777777" w:rsidR="007604BD" w:rsidRDefault="007604BD" w:rsidP="00C73D15">
      <w:pPr>
        <w:pStyle w:val="a9"/>
        <w:spacing w:after="0" w:line="276" w:lineRule="auto"/>
        <w:ind w:left="0"/>
        <w:jc w:val="both"/>
        <w:rPr>
          <w:rFonts w:ascii="David" w:hAnsi="David" w:cs="David"/>
          <w:sz w:val="24"/>
          <w:szCs w:val="24"/>
          <w:rtl/>
        </w:rPr>
      </w:pPr>
      <w:r w:rsidRPr="007604BD">
        <w:rPr>
          <w:rFonts w:ascii="David" w:hAnsi="David" w:cs="David" w:hint="cs"/>
          <w:sz w:val="24"/>
          <w:szCs w:val="24"/>
          <w:u w:val="single"/>
          <w:rtl/>
        </w:rPr>
        <w:t>המדינה</w:t>
      </w:r>
      <w:r>
        <w:rPr>
          <w:rFonts w:ascii="David" w:hAnsi="David" w:cs="David" w:hint="cs"/>
          <w:sz w:val="24"/>
          <w:szCs w:val="24"/>
          <w:rtl/>
        </w:rPr>
        <w:t xml:space="preserve">: </w:t>
      </w:r>
      <w:r w:rsidRPr="007604BD">
        <w:rPr>
          <w:rFonts w:ascii="David" w:hAnsi="David" w:cs="David" w:hint="cs"/>
          <w:b/>
          <w:bCs/>
          <w:color w:val="C45911" w:themeColor="accent2" w:themeShade="BF"/>
          <w:sz w:val="24"/>
          <w:szCs w:val="24"/>
          <w:rtl/>
        </w:rPr>
        <w:t>חוק התקנים</w:t>
      </w:r>
      <w:r w:rsidRPr="007604BD">
        <w:rPr>
          <w:rFonts w:ascii="David" w:hAnsi="David" w:cs="David" w:hint="cs"/>
          <w:color w:val="C45911" w:themeColor="accent2" w:themeShade="BF"/>
          <w:sz w:val="24"/>
          <w:szCs w:val="24"/>
          <w:rtl/>
        </w:rPr>
        <w:t xml:space="preserve"> </w:t>
      </w:r>
      <w:r>
        <w:rPr>
          <w:rFonts w:ascii="David" w:hAnsi="David" w:cs="David" w:hint="cs"/>
          <w:sz w:val="24"/>
          <w:szCs w:val="24"/>
          <w:rtl/>
        </w:rPr>
        <w:t>ספציפי ומאפשר לשר התחבורה להאציל הסמכות להתקין תקנות.</w:t>
      </w:r>
    </w:p>
    <w:p w14:paraId="333562B5" w14:textId="3AD33DB2" w:rsidR="007604BD" w:rsidRDefault="007604BD" w:rsidP="00C73D15">
      <w:pPr>
        <w:pStyle w:val="a9"/>
        <w:spacing w:after="0" w:line="276" w:lineRule="auto"/>
        <w:ind w:left="0"/>
        <w:jc w:val="both"/>
        <w:rPr>
          <w:rFonts w:ascii="David" w:hAnsi="David" w:cs="David"/>
          <w:sz w:val="24"/>
          <w:szCs w:val="24"/>
          <w:rtl/>
        </w:rPr>
      </w:pPr>
      <w:r w:rsidRPr="007604BD">
        <w:rPr>
          <w:rFonts w:ascii="David" w:hAnsi="David" w:cs="David" w:hint="cs"/>
          <w:b/>
          <w:bCs/>
          <w:sz w:val="24"/>
          <w:szCs w:val="24"/>
          <w:highlight w:val="green"/>
          <w:u w:val="single"/>
          <w:rtl/>
        </w:rPr>
        <w:t>ברנדון</w:t>
      </w:r>
      <w:r>
        <w:rPr>
          <w:rFonts w:ascii="David" w:hAnsi="David" w:cs="David" w:hint="cs"/>
          <w:sz w:val="24"/>
          <w:szCs w:val="24"/>
          <w:rtl/>
        </w:rPr>
        <w:t xml:space="preserve">: </w:t>
      </w:r>
      <w:r w:rsidRPr="00232C19">
        <w:rPr>
          <w:rFonts w:ascii="David" w:hAnsi="David" w:cs="David" w:hint="cs"/>
          <w:b/>
          <w:bCs/>
          <w:sz w:val="24"/>
          <w:szCs w:val="24"/>
          <w:highlight w:val="yellow"/>
          <w:rtl/>
        </w:rPr>
        <w:t xml:space="preserve">חוק ספציפי גובר על </w:t>
      </w:r>
      <w:r w:rsidR="00311F0D" w:rsidRPr="00232C19">
        <w:rPr>
          <w:rFonts w:ascii="David" w:hAnsi="David" w:cs="David" w:hint="cs"/>
          <w:b/>
          <w:bCs/>
          <w:sz w:val="24"/>
          <w:szCs w:val="24"/>
          <w:highlight w:val="yellow"/>
          <w:rtl/>
        </w:rPr>
        <w:t>חו"י</w:t>
      </w:r>
      <w:r w:rsidRPr="00232C19">
        <w:rPr>
          <w:rFonts w:ascii="David" w:hAnsi="David" w:cs="David" w:hint="cs"/>
          <w:b/>
          <w:bCs/>
          <w:sz w:val="24"/>
          <w:szCs w:val="24"/>
          <w:highlight w:val="yellow"/>
          <w:rtl/>
        </w:rPr>
        <w:t xml:space="preserve"> כללי</w:t>
      </w:r>
      <w:r>
        <w:rPr>
          <w:rFonts w:ascii="David" w:hAnsi="David" w:cs="David" w:hint="cs"/>
          <w:sz w:val="24"/>
          <w:szCs w:val="24"/>
          <w:rtl/>
        </w:rPr>
        <w:t xml:space="preserve"> שאינו משוריין ומכאן שאין מעמד גבוה יותר </w:t>
      </w:r>
      <w:r w:rsidR="00311F0D">
        <w:rPr>
          <w:rFonts w:ascii="David" w:hAnsi="David" w:cs="David" w:hint="cs"/>
          <w:sz w:val="24"/>
          <w:szCs w:val="24"/>
          <w:rtl/>
        </w:rPr>
        <w:t>לחו"י</w:t>
      </w:r>
      <w:r>
        <w:rPr>
          <w:rFonts w:ascii="David" w:hAnsi="David" w:cs="David" w:hint="cs"/>
          <w:sz w:val="24"/>
          <w:szCs w:val="24"/>
          <w:rtl/>
        </w:rPr>
        <w:t xml:space="preserve"> מאשר לחקיקה רגילה.</w:t>
      </w:r>
    </w:p>
    <w:p w14:paraId="22187CD1" w14:textId="7DF34A60" w:rsidR="00E93786" w:rsidRDefault="00E53DBC" w:rsidP="00C73D15">
      <w:pPr>
        <w:pStyle w:val="a9"/>
        <w:spacing w:after="0" w:line="276" w:lineRule="auto"/>
        <w:ind w:left="0"/>
        <w:jc w:val="both"/>
        <w:rPr>
          <w:rFonts w:ascii="David" w:hAnsi="David" w:cs="David"/>
          <w:sz w:val="24"/>
          <w:szCs w:val="24"/>
          <w:rtl/>
        </w:rPr>
      </w:pPr>
      <w:r>
        <w:rPr>
          <w:rFonts w:ascii="David" w:hAnsi="David" w:cs="David" w:hint="cs"/>
          <w:sz w:val="24"/>
          <w:szCs w:val="24"/>
          <w:u w:val="single"/>
          <w:rtl/>
        </w:rPr>
        <w:t>שורה תחתונה</w:t>
      </w:r>
      <w:r>
        <w:rPr>
          <w:rFonts w:ascii="David" w:hAnsi="David" w:cs="David" w:hint="cs"/>
          <w:sz w:val="24"/>
          <w:szCs w:val="24"/>
          <w:rtl/>
        </w:rPr>
        <w:t xml:space="preserve">: </w:t>
      </w:r>
      <w:r w:rsidRPr="00311F0D">
        <w:rPr>
          <w:rFonts w:ascii="David" w:hAnsi="David" w:cs="David" w:hint="cs"/>
          <w:sz w:val="24"/>
          <w:szCs w:val="24"/>
          <w:highlight w:val="magenta"/>
          <w:rtl/>
        </w:rPr>
        <w:t xml:space="preserve">הפסיקה אינה עולה בקנה אחד עם אפשרות 1 של קרמצ'ר </w:t>
      </w:r>
      <w:r w:rsidRPr="00311F0D">
        <w:rPr>
          <w:rFonts w:ascii="David" w:hAnsi="David" w:cs="David"/>
          <w:sz w:val="24"/>
          <w:szCs w:val="24"/>
          <w:highlight w:val="magenta"/>
          <w:rtl/>
        </w:rPr>
        <w:t>–</w:t>
      </w:r>
      <w:r w:rsidRPr="00311F0D">
        <w:rPr>
          <w:rFonts w:ascii="David" w:hAnsi="David" w:cs="David" w:hint="cs"/>
          <w:sz w:val="24"/>
          <w:szCs w:val="24"/>
          <w:highlight w:val="magenta"/>
          <w:rtl/>
        </w:rPr>
        <w:t xml:space="preserve"> לא כל </w:t>
      </w:r>
      <w:r w:rsidR="00311F0D" w:rsidRPr="00311F0D">
        <w:rPr>
          <w:rFonts w:ascii="David" w:hAnsi="David" w:cs="David" w:hint="cs"/>
          <w:sz w:val="24"/>
          <w:szCs w:val="24"/>
          <w:highlight w:val="magenta"/>
          <w:rtl/>
        </w:rPr>
        <w:t>חו"י</w:t>
      </w:r>
      <w:r w:rsidRPr="00311F0D">
        <w:rPr>
          <w:rFonts w:ascii="David" w:hAnsi="David" w:cs="David" w:hint="cs"/>
          <w:sz w:val="24"/>
          <w:szCs w:val="24"/>
          <w:highlight w:val="magenta"/>
          <w:rtl/>
        </w:rPr>
        <w:t xml:space="preserve"> נהנה מעליונות</w:t>
      </w:r>
      <w:r>
        <w:rPr>
          <w:rFonts w:ascii="David" w:hAnsi="David" w:cs="David" w:hint="cs"/>
          <w:sz w:val="24"/>
          <w:szCs w:val="24"/>
          <w:rtl/>
        </w:rPr>
        <w:t>.</w:t>
      </w:r>
      <w:r w:rsidR="00C73D15">
        <w:rPr>
          <w:rFonts w:ascii="David" w:hAnsi="David" w:cs="David" w:hint="cs"/>
          <w:sz w:val="24"/>
          <w:szCs w:val="24"/>
          <w:rtl/>
        </w:rPr>
        <w:t xml:space="preserve"> </w:t>
      </w:r>
      <w:r w:rsidR="0015363B" w:rsidRPr="0015363B">
        <w:rPr>
          <w:rFonts w:ascii="David" w:hAnsi="David" w:cs="David" w:hint="cs"/>
          <w:b/>
          <w:bCs/>
          <w:sz w:val="24"/>
          <w:szCs w:val="24"/>
          <w:rtl/>
        </w:rPr>
        <w:t>העתירה נדחית</w:t>
      </w:r>
      <w:r w:rsidR="00C73D15">
        <w:rPr>
          <w:rFonts w:ascii="David" w:hAnsi="David" w:cs="David" w:hint="cs"/>
          <w:sz w:val="24"/>
          <w:szCs w:val="24"/>
          <w:rtl/>
        </w:rPr>
        <w:t>.</w:t>
      </w:r>
    </w:p>
    <w:p w14:paraId="20792735" w14:textId="77777777" w:rsidR="00884769" w:rsidRPr="00E53DBC" w:rsidRDefault="00884769" w:rsidP="00941968">
      <w:pPr>
        <w:pStyle w:val="a9"/>
        <w:spacing w:after="0" w:line="276" w:lineRule="auto"/>
        <w:ind w:left="0"/>
        <w:jc w:val="both"/>
        <w:rPr>
          <w:rFonts w:ascii="David" w:hAnsi="David" w:cs="David"/>
          <w:sz w:val="24"/>
          <w:szCs w:val="24"/>
        </w:rPr>
      </w:pPr>
    </w:p>
    <w:p w14:paraId="62E1E874" w14:textId="74A7C149" w:rsidR="00B7073C" w:rsidRPr="0015363B" w:rsidRDefault="00B7073C" w:rsidP="00311F0D">
      <w:pPr>
        <w:spacing w:after="0" w:line="276" w:lineRule="auto"/>
        <w:jc w:val="both"/>
        <w:rPr>
          <w:rFonts w:ascii="David" w:hAnsi="David" w:cs="David"/>
          <w:sz w:val="24"/>
          <w:szCs w:val="24"/>
          <w:u w:val="single"/>
        </w:rPr>
      </w:pPr>
      <w:r w:rsidRPr="0015363B">
        <w:rPr>
          <w:rFonts w:ascii="David" w:hAnsi="David" w:cs="David" w:hint="cs"/>
          <w:b/>
          <w:bCs/>
          <w:sz w:val="24"/>
          <w:szCs w:val="24"/>
          <w:highlight w:val="cyan"/>
          <w:u w:val="single"/>
          <w:rtl/>
        </w:rPr>
        <w:t>בג"ץ 148/73 קניאל</w:t>
      </w:r>
      <w:r w:rsidR="00A440CF">
        <w:rPr>
          <w:rFonts w:ascii="David" w:hAnsi="David" w:cs="David" w:hint="cs"/>
          <w:b/>
          <w:bCs/>
          <w:sz w:val="24"/>
          <w:szCs w:val="24"/>
          <w:highlight w:val="cyan"/>
          <w:u w:val="single"/>
          <w:rtl/>
        </w:rPr>
        <w:t xml:space="preserve"> </w:t>
      </w:r>
      <w:r w:rsidR="00A440CF" w:rsidRPr="00A440CF">
        <w:rPr>
          <w:rFonts w:ascii="David" w:hAnsi="David" w:cs="David" w:hint="cs"/>
          <w:sz w:val="24"/>
          <w:szCs w:val="24"/>
          <w:highlight w:val="cyan"/>
          <w:u w:val="single"/>
          <w:rtl/>
        </w:rPr>
        <w:t>(פרופ' מתמט')</w:t>
      </w:r>
      <w:r w:rsidRPr="0015363B">
        <w:rPr>
          <w:rFonts w:ascii="David" w:hAnsi="David" w:cs="David" w:hint="cs"/>
          <w:b/>
          <w:bCs/>
          <w:sz w:val="24"/>
          <w:szCs w:val="24"/>
          <w:highlight w:val="cyan"/>
          <w:u w:val="single"/>
          <w:rtl/>
        </w:rPr>
        <w:t xml:space="preserve"> נ' שר המשפטים</w:t>
      </w:r>
      <w:r w:rsidR="00884769" w:rsidRPr="0015363B">
        <w:rPr>
          <w:rFonts w:ascii="David" w:hAnsi="David" w:cs="David" w:hint="cs"/>
          <w:b/>
          <w:bCs/>
          <w:sz w:val="24"/>
          <w:szCs w:val="24"/>
          <w:highlight w:val="cyan"/>
          <w:u w:val="single"/>
          <w:rtl/>
        </w:rPr>
        <w:t xml:space="preserve"> (1973)</w:t>
      </w:r>
      <w:r w:rsidR="00884769" w:rsidRPr="0015363B">
        <w:rPr>
          <w:rFonts w:ascii="David" w:hAnsi="David" w:cs="David" w:hint="cs"/>
          <w:sz w:val="24"/>
          <w:szCs w:val="24"/>
          <w:rtl/>
        </w:rPr>
        <w:t xml:space="preserve">: </w:t>
      </w:r>
    </w:p>
    <w:p w14:paraId="0F9F9FEE" w14:textId="77777777" w:rsidR="00884769" w:rsidRDefault="00884769" w:rsidP="00941968">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725D21">
        <w:rPr>
          <w:rFonts w:ascii="David" w:hAnsi="David" w:cs="David" w:hint="cs"/>
          <w:sz w:val="24"/>
          <w:szCs w:val="24"/>
          <w:rtl/>
        </w:rPr>
        <w:t xml:space="preserve">חוק באדר עופר הינו תיקון </w:t>
      </w:r>
      <w:r w:rsidR="00725D21" w:rsidRPr="00725D21">
        <w:rPr>
          <w:rFonts w:ascii="David" w:hAnsi="David" w:cs="David" w:hint="cs"/>
          <w:b/>
          <w:bCs/>
          <w:color w:val="C45911" w:themeColor="accent2" w:themeShade="BF"/>
          <w:sz w:val="24"/>
          <w:szCs w:val="24"/>
          <w:rtl/>
        </w:rPr>
        <w:t>לחוק הבחירות</w:t>
      </w:r>
      <w:r w:rsidR="00725D21" w:rsidRPr="00725D21">
        <w:rPr>
          <w:rFonts w:ascii="David" w:hAnsi="David" w:cs="David" w:hint="cs"/>
          <w:color w:val="C45911" w:themeColor="accent2" w:themeShade="BF"/>
          <w:sz w:val="24"/>
          <w:szCs w:val="24"/>
          <w:rtl/>
        </w:rPr>
        <w:t xml:space="preserve"> </w:t>
      </w:r>
      <w:r w:rsidR="00725D21">
        <w:rPr>
          <w:rFonts w:ascii="David" w:hAnsi="David" w:cs="David" w:hint="cs"/>
          <w:sz w:val="24"/>
          <w:szCs w:val="24"/>
          <w:rtl/>
        </w:rPr>
        <w:t>בדבר עודפי קולות המפלה לטובה מפלגות גדולות על חשבון הסיעות הקטנות. החוק התקבל ברוב של 61 ח"כים.</w:t>
      </w:r>
    </w:p>
    <w:p w14:paraId="79C7359D" w14:textId="77777777" w:rsidR="00884769" w:rsidRDefault="00725D21" w:rsidP="00941968">
      <w:pPr>
        <w:pStyle w:val="a9"/>
        <w:spacing w:after="0" w:line="276" w:lineRule="auto"/>
        <w:ind w:left="0"/>
        <w:jc w:val="both"/>
        <w:rPr>
          <w:rFonts w:ascii="David" w:hAnsi="David" w:cs="David"/>
          <w:sz w:val="24"/>
          <w:szCs w:val="24"/>
          <w:rtl/>
        </w:rPr>
      </w:pPr>
      <w:r w:rsidRPr="00725D21">
        <w:rPr>
          <w:rFonts w:ascii="David" w:hAnsi="David" w:cs="David" w:hint="cs"/>
          <w:b/>
          <w:bCs/>
          <w:sz w:val="24"/>
          <w:szCs w:val="24"/>
          <w:rtl/>
        </w:rPr>
        <w:t>קניאל</w:t>
      </w:r>
      <w:r>
        <w:rPr>
          <w:rFonts w:ascii="David" w:hAnsi="David" w:cs="David" w:hint="cs"/>
          <w:sz w:val="24"/>
          <w:szCs w:val="24"/>
          <w:rtl/>
        </w:rPr>
        <w:t xml:space="preserve"> עתר כנגד החוק בטענה שהחוק נוגד את </w:t>
      </w:r>
      <w:r w:rsidRPr="00725D21">
        <w:rPr>
          <w:rFonts w:ascii="David" w:hAnsi="David" w:cs="David" w:hint="cs"/>
          <w:b/>
          <w:bCs/>
          <w:color w:val="C45911" w:themeColor="accent2" w:themeShade="BF"/>
          <w:sz w:val="24"/>
          <w:szCs w:val="24"/>
          <w:rtl/>
        </w:rPr>
        <w:t>ס' 4 לחוק יסוד הכנסת</w:t>
      </w:r>
      <w:r w:rsidRPr="00725D21">
        <w:rPr>
          <w:rFonts w:ascii="David" w:hAnsi="David" w:cs="David" w:hint="cs"/>
          <w:color w:val="C45911" w:themeColor="accent2" w:themeShade="BF"/>
          <w:sz w:val="24"/>
          <w:szCs w:val="24"/>
          <w:rtl/>
        </w:rPr>
        <w:t xml:space="preserve"> </w:t>
      </w:r>
      <w:r>
        <w:rPr>
          <w:rFonts w:ascii="David" w:hAnsi="David" w:cs="David" w:hint="cs"/>
          <w:sz w:val="24"/>
          <w:szCs w:val="24"/>
          <w:rtl/>
        </w:rPr>
        <w:t>שאומר קול אחד לכל אחד ולכן הוא בטל.</w:t>
      </w:r>
      <w:r>
        <w:rPr>
          <w:rFonts w:ascii="David" w:hAnsi="David" w:cs="David" w:hint="cs"/>
          <w:sz w:val="24"/>
          <w:szCs w:val="24"/>
          <w:u w:val="single"/>
          <w:rtl/>
        </w:rPr>
        <w:t xml:space="preserve"> </w:t>
      </w:r>
    </w:p>
    <w:p w14:paraId="6A60C52A" w14:textId="2EB6C71A" w:rsidR="00725D21" w:rsidRDefault="00725D21" w:rsidP="00941968">
      <w:pPr>
        <w:pStyle w:val="a9"/>
        <w:spacing w:after="0" w:line="276" w:lineRule="auto"/>
        <w:ind w:left="0"/>
        <w:jc w:val="both"/>
        <w:rPr>
          <w:rFonts w:ascii="David" w:hAnsi="David" w:cs="David"/>
          <w:sz w:val="24"/>
          <w:szCs w:val="24"/>
          <w:rtl/>
        </w:rPr>
      </w:pPr>
      <w:r>
        <w:rPr>
          <w:rFonts w:ascii="David" w:hAnsi="David" w:cs="David" w:hint="cs"/>
          <w:sz w:val="24"/>
          <w:szCs w:val="24"/>
          <w:rtl/>
        </w:rPr>
        <w:t xml:space="preserve">קניאל טוען שכדי לפגוע בס' </w:t>
      </w:r>
      <w:r w:rsidR="00311F0D">
        <w:rPr>
          <w:rFonts w:ascii="David" w:hAnsi="David" w:cs="David" w:hint="cs"/>
          <w:sz w:val="24"/>
          <w:szCs w:val="24"/>
          <w:rtl/>
        </w:rPr>
        <w:t>בחו"י</w:t>
      </w:r>
      <w:r>
        <w:rPr>
          <w:rFonts w:ascii="David" w:hAnsi="David" w:cs="David" w:hint="cs"/>
          <w:sz w:val="24"/>
          <w:szCs w:val="24"/>
          <w:rtl/>
        </w:rPr>
        <w:t xml:space="preserve"> משוריין יש לעשות זאת רק ע"י </w:t>
      </w:r>
      <w:r w:rsidR="00311F0D">
        <w:rPr>
          <w:rFonts w:ascii="David" w:hAnsi="David" w:cs="David" w:hint="cs"/>
          <w:sz w:val="24"/>
          <w:szCs w:val="24"/>
          <w:rtl/>
        </w:rPr>
        <w:t>חו"י</w:t>
      </w:r>
      <w:r>
        <w:rPr>
          <w:rFonts w:ascii="David" w:hAnsi="David" w:cs="David" w:hint="cs"/>
          <w:sz w:val="24"/>
          <w:szCs w:val="24"/>
          <w:rtl/>
        </w:rPr>
        <w:t xml:space="preserve">. </w:t>
      </w:r>
    </w:p>
    <w:p w14:paraId="1D78C349" w14:textId="4284CD4B" w:rsidR="00725D21" w:rsidRPr="007A24A1" w:rsidRDefault="00725D21" w:rsidP="00941968">
      <w:pPr>
        <w:pStyle w:val="a9"/>
        <w:spacing w:after="0" w:line="276" w:lineRule="auto"/>
        <w:ind w:left="0"/>
        <w:jc w:val="both"/>
        <w:rPr>
          <w:rFonts w:ascii="David" w:hAnsi="David" w:cs="David"/>
          <w:sz w:val="24"/>
          <w:szCs w:val="24"/>
          <w:rtl/>
        </w:rPr>
      </w:pPr>
      <w:r w:rsidRPr="00725D21">
        <w:rPr>
          <w:rFonts w:ascii="David" w:hAnsi="David" w:cs="David" w:hint="cs"/>
          <w:b/>
          <w:bCs/>
          <w:sz w:val="24"/>
          <w:szCs w:val="24"/>
          <w:highlight w:val="green"/>
          <w:rtl/>
        </w:rPr>
        <w:t>אגרנט</w:t>
      </w:r>
      <w:r>
        <w:rPr>
          <w:rFonts w:ascii="David" w:hAnsi="David" w:cs="David" w:hint="cs"/>
          <w:sz w:val="24"/>
          <w:szCs w:val="24"/>
          <w:rtl/>
        </w:rPr>
        <w:t xml:space="preserve">: </w:t>
      </w:r>
      <w:r w:rsidRPr="00500505">
        <w:rPr>
          <w:rFonts w:ascii="David" w:hAnsi="David" w:cs="David" w:hint="cs"/>
          <w:b/>
          <w:bCs/>
          <w:sz w:val="24"/>
          <w:szCs w:val="24"/>
          <w:rtl/>
        </w:rPr>
        <w:t xml:space="preserve">אין הוראה בחוק הבחירות הקובעת </w:t>
      </w:r>
      <w:r w:rsidR="00311F0D">
        <w:rPr>
          <w:rFonts w:ascii="David" w:hAnsi="David" w:cs="David" w:hint="cs"/>
          <w:b/>
          <w:bCs/>
          <w:sz w:val="24"/>
          <w:szCs w:val="24"/>
          <w:rtl/>
        </w:rPr>
        <w:t>שחו"י</w:t>
      </w:r>
      <w:r w:rsidRPr="00500505">
        <w:rPr>
          <w:rFonts w:ascii="David" w:hAnsi="David" w:cs="David" w:hint="cs"/>
          <w:b/>
          <w:bCs/>
          <w:sz w:val="24"/>
          <w:szCs w:val="24"/>
          <w:rtl/>
        </w:rPr>
        <w:t xml:space="preserve"> ניתן לשנות רק ע"י </w:t>
      </w:r>
      <w:r w:rsidR="00311F0D">
        <w:rPr>
          <w:rFonts w:ascii="David" w:hAnsi="David" w:cs="David" w:hint="cs"/>
          <w:b/>
          <w:bCs/>
          <w:sz w:val="24"/>
          <w:szCs w:val="24"/>
          <w:rtl/>
        </w:rPr>
        <w:t>חו"י</w:t>
      </w:r>
      <w:r w:rsidRPr="00500505">
        <w:rPr>
          <w:rFonts w:ascii="David" w:hAnsi="David" w:cs="David" w:hint="cs"/>
          <w:b/>
          <w:bCs/>
          <w:sz w:val="24"/>
          <w:szCs w:val="24"/>
          <w:rtl/>
        </w:rPr>
        <w:t xml:space="preserve"> אחר</w:t>
      </w:r>
      <w:r>
        <w:rPr>
          <w:rFonts w:ascii="David" w:hAnsi="David" w:cs="David" w:hint="cs"/>
          <w:sz w:val="24"/>
          <w:szCs w:val="24"/>
          <w:rtl/>
        </w:rPr>
        <w:t xml:space="preserve">. הכנסת הגבילה עצמה לרוב </w:t>
      </w:r>
      <w:r w:rsidR="00311F0D">
        <w:rPr>
          <w:rFonts w:ascii="David" w:hAnsi="David" w:cs="David" w:hint="cs"/>
          <w:sz w:val="24"/>
          <w:szCs w:val="24"/>
          <w:rtl/>
        </w:rPr>
        <w:t>בחו"י</w:t>
      </w:r>
      <w:r>
        <w:rPr>
          <w:rFonts w:ascii="David" w:hAnsi="David" w:cs="David" w:hint="cs"/>
          <w:sz w:val="24"/>
          <w:szCs w:val="24"/>
          <w:rtl/>
        </w:rPr>
        <w:t xml:space="preserve"> וכך עשתה כאשר חוקקה את חוק הבחירות ברוב של 61 ח"כים. </w:t>
      </w:r>
      <w:r w:rsidR="007A24A1">
        <w:rPr>
          <w:rFonts w:ascii="David" w:hAnsi="David" w:cs="David" w:hint="cs"/>
          <w:b/>
          <w:bCs/>
          <w:sz w:val="24"/>
          <w:szCs w:val="24"/>
          <w:rtl/>
        </w:rPr>
        <w:t>העתירה נדחית</w:t>
      </w:r>
      <w:r w:rsidR="007A24A1">
        <w:rPr>
          <w:rFonts w:ascii="David" w:hAnsi="David" w:cs="David" w:hint="cs"/>
          <w:sz w:val="24"/>
          <w:szCs w:val="24"/>
          <w:rtl/>
        </w:rPr>
        <w:t xml:space="preserve">. </w:t>
      </w:r>
    </w:p>
    <w:p w14:paraId="3CE897FE" w14:textId="3D7A73AF" w:rsidR="00725D21" w:rsidRPr="00311F0D" w:rsidRDefault="001417C7" w:rsidP="00941968">
      <w:pPr>
        <w:pStyle w:val="a9"/>
        <w:spacing w:after="0" w:line="276" w:lineRule="auto"/>
        <w:ind w:left="0"/>
        <w:jc w:val="both"/>
        <w:rPr>
          <w:rFonts w:ascii="David" w:hAnsi="David" w:cs="David"/>
          <w:b/>
          <w:bCs/>
          <w:sz w:val="24"/>
          <w:szCs w:val="24"/>
          <w:rtl/>
        </w:rPr>
      </w:pPr>
      <w:r>
        <w:rPr>
          <w:rFonts w:ascii="David" w:hAnsi="David" w:cs="David" w:hint="cs"/>
          <w:sz w:val="24"/>
          <w:szCs w:val="24"/>
          <w:u w:val="single"/>
          <w:rtl/>
        </w:rPr>
        <w:t>ביהמ</w:t>
      </w:r>
      <w:r>
        <w:rPr>
          <w:rFonts w:ascii="David" w:hAnsi="David" w:cs="David"/>
          <w:sz w:val="24"/>
          <w:szCs w:val="24"/>
          <w:u w:val="single"/>
          <w:rtl/>
        </w:rPr>
        <w:t>"</w:t>
      </w:r>
      <w:r>
        <w:rPr>
          <w:rFonts w:ascii="David" w:hAnsi="David" w:cs="David" w:hint="cs"/>
          <w:sz w:val="24"/>
          <w:szCs w:val="24"/>
          <w:u w:val="single"/>
          <w:rtl/>
        </w:rPr>
        <w:t>ש</w:t>
      </w:r>
      <w:r w:rsidR="00725D21" w:rsidRPr="000832C9">
        <w:rPr>
          <w:rFonts w:ascii="David" w:hAnsi="David" w:cs="David" w:hint="cs"/>
          <w:sz w:val="24"/>
          <w:szCs w:val="24"/>
          <w:u w:val="single"/>
          <w:rtl/>
        </w:rPr>
        <w:t xml:space="preserve"> מתייחס להבדל בין שינוי לפגיעה</w:t>
      </w:r>
      <w:r w:rsidR="00725D21">
        <w:rPr>
          <w:rFonts w:ascii="David" w:hAnsi="David" w:cs="David" w:hint="cs"/>
          <w:sz w:val="24"/>
          <w:szCs w:val="24"/>
          <w:rtl/>
        </w:rPr>
        <w:t xml:space="preserve"> </w:t>
      </w:r>
      <w:r w:rsidR="00725D21">
        <w:rPr>
          <w:rFonts w:ascii="David" w:hAnsi="David" w:cs="David"/>
          <w:sz w:val="24"/>
          <w:szCs w:val="24"/>
          <w:rtl/>
        </w:rPr>
        <w:t>–</w:t>
      </w:r>
      <w:r w:rsidR="00725D21">
        <w:rPr>
          <w:rFonts w:ascii="David" w:hAnsi="David" w:cs="David" w:hint="cs"/>
          <w:sz w:val="24"/>
          <w:szCs w:val="24"/>
          <w:rtl/>
        </w:rPr>
        <w:t xml:space="preserve"> </w:t>
      </w:r>
      <w:r w:rsidR="00725D21" w:rsidRPr="00311F0D">
        <w:rPr>
          <w:rFonts w:ascii="David" w:hAnsi="David" w:cs="David" w:hint="cs"/>
          <w:b/>
          <w:bCs/>
          <w:sz w:val="24"/>
          <w:szCs w:val="24"/>
          <w:highlight w:val="yellow"/>
          <w:rtl/>
        </w:rPr>
        <w:t xml:space="preserve">מדובר </w:t>
      </w:r>
      <w:r w:rsidR="000832C9" w:rsidRPr="00311F0D">
        <w:rPr>
          <w:rFonts w:ascii="David" w:hAnsi="David" w:cs="David" w:hint="cs"/>
          <w:b/>
          <w:bCs/>
          <w:sz w:val="24"/>
          <w:szCs w:val="24"/>
          <w:highlight w:val="yellow"/>
          <w:rtl/>
        </w:rPr>
        <w:t>בפגיעה ולא בשינוי</w:t>
      </w:r>
      <w:r w:rsidR="000832C9" w:rsidRPr="00311F0D">
        <w:rPr>
          <w:rFonts w:ascii="David" w:hAnsi="David" w:cs="David" w:hint="cs"/>
          <w:sz w:val="24"/>
          <w:szCs w:val="24"/>
          <w:highlight w:val="yellow"/>
          <w:rtl/>
        </w:rPr>
        <w:t xml:space="preserve">, </w:t>
      </w:r>
      <w:r w:rsidR="000832C9" w:rsidRPr="00311F0D">
        <w:rPr>
          <w:rFonts w:ascii="David" w:hAnsi="David" w:cs="David" w:hint="cs"/>
          <w:b/>
          <w:bCs/>
          <w:sz w:val="24"/>
          <w:szCs w:val="24"/>
          <w:highlight w:val="yellow"/>
          <w:rtl/>
        </w:rPr>
        <w:t>חקיקה ראשית ברוב מיוחס יכול</w:t>
      </w:r>
      <w:r w:rsidR="0073054C" w:rsidRPr="00311F0D">
        <w:rPr>
          <w:rFonts w:ascii="David" w:hAnsi="David" w:cs="David" w:hint="cs"/>
          <w:b/>
          <w:bCs/>
          <w:sz w:val="24"/>
          <w:szCs w:val="24"/>
          <w:highlight w:val="yellow"/>
          <w:rtl/>
        </w:rPr>
        <w:t xml:space="preserve">ה </w:t>
      </w:r>
      <w:r w:rsidR="000832C9" w:rsidRPr="00311F0D">
        <w:rPr>
          <w:rFonts w:ascii="David" w:hAnsi="David" w:cs="David" w:hint="cs"/>
          <w:b/>
          <w:bCs/>
          <w:sz w:val="24"/>
          <w:szCs w:val="24"/>
          <w:highlight w:val="yellow"/>
          <w:rtl/>
        </w:rPr>
        <w:t>לפגוע ב</w:t>
      </w:r>
      <w:r w:rsidR="00311F0D" w:rsidRPr="00311F0D">
        <w:rPr>
          <w:rFonts w:ascii="David" w:hAnsi="David" w:cs="David" w:hint="cs"/>
          <w:b/>
          <w:bCs/>
          <w:sz w:val="24"/>
          <w:szCs w:val="24"/>
          <w:highlight w:val="yellow"/>
          <w:rtl/>
        </w:rPr>
        <w:t>חו"י.</w:t>
      </w:r>
    </w:p>
    <w:p w14:paraId="421BC842" w14:textId="1135C5B5" w:rsidR="004E20BA" w:rsidRPr="00311F0D" w:rsidRDefault="004E20BA" w:rsidP="00E93786">
      <w:pPr>
        <w:pStyle w:val="a9"/>
        <w:spacing w:line="276" w:lineRule="auto"/>
        <w:ind w:left="0"/>
        <w:jc w:val="both"/>
        <w:rPr>
          <w:rFonts w:ascii="David" w:hAnsi="David" w:cs="David"/>
          <w:sz w:val="24"/>
          <w:szCs w:val="24"/>
          <w:rtl/>
        </w:rPr>
      </w:pPr>
      <w:r w:rsidRPr="004E20BA">
        <w:rPr>
          <w:rFonts w:ascii="David" w:hAnsi="David" w:cs="David" w:hint="cs"/>
          <w:sz w:val="24"/>
          <w:szCs w:val="24"/>
          <w:u w:val="single"/>
          <w:rtl/>
        </w:rPr>
        <w:t>שורה תחתונה:</w:t>
      </w:r>
      <w:r w:rsidRPr="00311F0D">
        <w:rPr>
          <w:rFonts w:ascii="David" w:hAnsi="David" w:cs="David" w:hint="cs"/>
          <w:sz w:val="24"/>
          <w:szCs w:val="24"/>
          <w:rtl/>
        </w:rPr>
        <w:t xml:space="preserve"> </w:t>
      </w:r>
      <w:r w:rsidR="001417C7" w:rsidRPr="00311F0D">
        <w:rPr>
          <w:rFonts w:ascii="David" w:hAnsi="David" w:cs="David" w:hint="cs"/>
          <w:sz w:val="24"/>
          <w:szCs w:val="24"/>
          <w:highlight w:val="magenta"/>
          <w:rtl/>
        </w:rPr>
        <w:t>ביהמ</w:t>
      </w:r>
      <w:r w:rsidR="001417C7" w:rsidRPr="00311F0D">
        <w:rPr>
          <w:rFonts w:ascii="David" w:hAnsi="David" w:cs="David"/>
          <w:sz w:val="24"/>
          <w:szCs w:val="24"/>
          <w:highlight w:val="magenta"/>
          <w:rtl/>
        </w:rPr>
        <w:t>"</w:t>
      </w:r>
      <w:r w:rsidR="001417C7" w:rsidRPr="00311F0D">
        <w:rPr>
          <w:rFonts w:ascii="David" w:hAnsi="David" w:cs="David" w:hint="cs"/>
          <w:sz w:val="24"/>
          <w:szCs w:val="24"/>
          <w:highlight w:val="magenta"/>
          <w:rtl/>
        </w:rPr>
        <w:t>ש</w:t>
      </w:r>
      <w:r w:rsidRPr="00311F0D">
        <w:rPr>
          <w:rFonts w:ascii="David" w:hAnsi="David" w:cs="David" w:hint="cs"/>
          <w:sz w:val="24"/>
          <w:szCs w:val="24"/>
          <w:highlight w:val="magenta"/>
          <w:rtl/>
        </w:rPr>
        <w:t xml:space="preserve"> שולל את האפשרות השנייה של קרמצ'ר </w:t>
      </w:r>
      <w:r w:rsidRPr="00311F0D">
        <w:rPr>
          <w:rFonts w:ascii="David" w:hAnsi="David" w:cs="David"/>
          <w:sz w:val="24"/>
          <w:szCs w:val="24"/>
          <w:highlight w:val="magenta"/>
          <w:rtl/>
        </w:rPr>
        <w:t>–</w:t>
      </w:r>
      <w:r w:rsidRPr="00311F0D">
        <w:rPr>
          <w:rFonts w:ascii="David" w:hAnsi="David" w:cs="David" w:hint="cs"/>
          <w:sz w:val="24"/>
          <w:szCs w:val="24"/>
          <w:highlight w:val="magenta"/>
          <w:rtl/>
        </w:rPr>
        <w:t xml:space="preserve"> אין לחוק יסוד משוריין עליונות על חוקים רגילים.</w:t>
      </w:r>
    </w:p>
    <w:p w14:paraId="4B05644C" w14:textId="77777777" w:rsidR="00311F0D" w:rsidRDefault="00311F0D" w:rsidP="00E93786">
      <w:pPr>
        <w:pStyle w:val="a9"/>
        <w:spacing w:line="276" w:lineRule="auto"/>
        <w:ind w:left="0"/>
        <w:jc w:val="both"/>
        <w:rPr>
          <w:rFonts w:ascii="David" w:hAnsi="David" w:cs="David"/>
          <w:b/>
          <w:bCs/>
          <w:sz w:val="24"/>
          <w:szCs w:val="24"/>
          <w:u w:val="single"/>
          <w:rtl/>
        </w:rPr>
      </w:pPr>
    </w:p>
    <w:p w14:paraId="3EDE75C7" w14:textId="087D53D2" w:rsidR="007246FF" w:rsidRDefault="007246FF" w:rsidP="00E93786">
      <w:pPr>
        <w:pStyle w:val="a9"/>
        <w:spacing w:line="276" w:lineRule="auto"/>
        <w:ind w:left="0"/>
        <w:jc w:val="both"/>
        <w:rPr>
          <w:rFonts w:ascii="David" w:hAnsi="David" w:cs="David"/>
          <w:sz w:val="24"/>
          <w:szCs w:val="24"/>
          <w:rtl/>
        </w:rPr>
      </w:pPr>
      <w:r>
        <w:rPr>
          <w:rFonts w:ascii="David" w:hAnsi="David" w:cs="David" w:hint="cs"/>
          <w:b/>
          <w:bCs/>
          <w:sz w:val="24"/>
          <w:szCs w:val="24"/>
          <w:u w:val="single"/>
          <w:rtl/>
        </w:rPr>
        <w:t>העמדה שהתקבלה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למרות שלכאורה האופציה היחידה שנשארה היא 3, עם השנים התפתחה תפיסה שהלכת ברגמן </w:t>
      </w:r>
      <w:r w:rsidR="00E65EFE">
        <w:rPr>
          <w:rFonts w:ascii="David" w:hAnsi="David" w:cs="David" w:hint="cs"/>
          <w:sz w:val="24"/>
          <w:szCs w:val="24"/>
          <w:rtl/>
        </w:rPr>
        <w:t xml:space="preserve">דיברה על אופציה 2 </w:t>
      </w:r>
      <w:r w:rsidR="00E65EFE">
        <w:rPr>
          <w:rFonts w:ascii="David" w:hAnsi="David" w:cs="David"/>
          <w:sz w:val="24"/>
          <w:szCs w:val="24"/>
          <w:rtl/>
        </w:rPr>
        <w:t>–</w:t>
      </w:r>
      <w:r w:rsidR="00E65EFE">
        <w:rPr>
          <w:rFonts w:ascii="David" w:hAnsi="David" w:cs="David" w:hint="cs"/>
          <w:sz w:val="24"/>
          <w:szCs w:val="24"/>
          <w:rtl/>
        </w:rPr>
        <w:t xml:space="preserve"> </w:t>
      </w:r>
      <w:r w:rsidR="00E65EFE" w:rsidRPr="00E65EFE">
        <w:rPr>
          <w:rFonts w:ascii="David" w:hAnsi="David" w:cs="David" w:hint="cs"/>
          <w:b/>
          <w:bCs/>
          <w:sz w:val="24"/>
          <w:szCs w:val="24"/>
          <w:highlight w:val="yellow"/>
          <w:rtl/>
        </w:rPr>
        <w:t>הכנסת יכולה לעשות חוקה משוריינת אך ניתן להתגבר עליה אם עוברים את השריון</w:t>
      </w:r>
      <w:r w:rsidR="00E65EFE">
        <w:rPr>
          <w:rFonts w:ascii="David" w:hAnsi="David" w:cs="David" w:hint="cs"/>
          <w:sz w:val="24"/>
          <w:szCs w:val="24"/>
          <w:rtl/>
        </w:rPr>
        <w:t xml:space="preserve">. </w:t>
      </w:r>
    </w:p>
    <w:p w14:paraId="3022E5AF" w14:textId="25773FA2" w:rsidR="00873382" w:rsidRPr="00C73D15" w:rsidRDefault="00E65EFE" w:rsidP="00C73D15">
      <w:pPr>
        <w:pStyle w:val="a9"/>
        <w:spacing w:line="276" w:lineRule="auto"/>
        <w:ind w:left="0"/>
        <w:jc w:val="both"/>
        <w:rPr>
          <w:rFonts w:ascii="David" w:hAnsi="David" w:cs="David"/>
          <w:sz w:val="24"/>
          <w:szCs w:val="24"/>
          <w:rtl/>
        </w:rPr>
      </w:pPr>
      <w:r>
        <w:rPr>
          <w:rFonts w:ascii="David" w:hAnsi="David" w:cs="David" w:hint="cs"/>
          <w:sz w:val="24"/>
          <w:szCs w:val="24"/>
          <w:rtl/>
        </w:rPr>
        <w:t xml:space="preserve">דוגמאות לביסוס תפיסה זו </w:t>
      </w:r>
      <w:r>
        <w:rPr>
          <w:rFonts w:ascii="David" w:hAnsi="David" w:cs="David"/>
          <w:sz w:val="24"/>
          <w:szCs w:val="24"/>
          <w:rtl/>
        </w:rPr>
        <w:t>–</w:t>
      </w:r>
      <w:r>
        <w:rPr>
          <w:rFonts w:ascii="David" w:hAnsi="David" w:cs="David" w:hint="cs"/>
          <w:sz w:val="24"/>
          <w:szCs w:val="24"/>
          <w:rtl/>
        </w:rPr>
        <w:t xml:space="preserve"> </w:t>
      </w:r>
      <w:r w:rsidRPr="00E65EFE">
        <w:rPr>
          <w:rFonts w:ascii="David" w:hAnsi="David" w:cs="David" w:hint="cs"/>
          <w:sz w:val="24"/>
          <w:szCs w:val="24"/>
          <w:highlight w:val="cyan"/>
          <w:rtl/>
        </w:rPr>
        <w:t>פס"ד רובינשטיין נ' יו"ר הכנסת</w:t>
      </w:r>
      <w:r>
        <w:rPr>
          <w:rFonts w:ascii="David" w:hAnsi="David" w:cs="David" w:hint="cs"/>
          <w:sz w:val="24"/>
          <w:szCs w:val="24"/>
          <w:rtl/>
        </w:rPr>
        <w:t xml:space="preserve"> + </w:t>
      </w:r>
      <w:r w:rsidRPr="00E65EFE">
        <w:rPr>
          <w:rFonts w:ascii="David" w:hAnsi="David" w:cs="David" w:hint="cs"/>
          <w:sz w:val="24"/>
          <w:szCs w:val="24"/>
          <w:highlight w:val="cyan"/>
          <w:rtl/>
        </w:rPr>
        <w:t>לאו"ר נ' יו"ר הכנסת</w:t>
      </w:r>
      <w:r>
        <w:rPr>
          <w:rFonts w:ascii="David" w:hAnsi="David" w:cs="David" w:hint="cs"/>
          <w:sz w:val="24"/>
          <w:szCs w:val="24"/>
          <w:rtl/>
        </w:rPr>
        <w:t xml:space="preserve">. </w:t>
      </w:r>
    </w:p>
    <w:p w14:paraId="5AC3CD1D" w14:textId="28E59C9D" w:rsidR="0073054C" w:rsidRPr="00954E6C" w:rsidRDefault="0073054C" w:rsidP="00C73D15">
      <w:pPr>
        <w:pStyle w:val="a9"/>
        <w:spacing w:line="240" w:lineRule="auto"/>
        <w:ind w:left="0"/>
        <w:jc w:val="both"/>
        <w:rPr>
          <w:rFonts w:ascii="David" w:hAnsi="David" w:cs="David"/>
          <w:b/>
          <w:bCs/>
          <w:sz w:val="24"/>
          <w:szCs w:val="24"/>
          <w:rtl/>
        </w:rPr>
      </w:pPr>
      <w:r w:rsidRPr="00311F0D">
        <w:rPr>
          <w:rFonts w:ascii="David" w:hAnsi="David" w:cs="David"/>
          <w:b/>
          <w:bCs/>
          <w:sz w:val="24"/>
          <w:szCs w:val="24"/>
          <w:highlight w:val="yellow"/>
          <w:rtl/>
        </w:rPr>
        <w:t>מה שניתן להסיק מ3 פסקי הדין הנ"ל</w:t>
      </w:r>
      <w:r w:rsidR="00311F0D">
        <w:rPr>
          <w:rFonts w:ascii="David" w:hAnsi="David" w:cs="David" w:hint="cs"/>
          <w:b/>
          <w:bCs/>
          <w:sz w:val="24"/>
          <w:szCs w:val="24"/>
          <w:rtl/>
        </w:rPr>
        <w:t xml:space="preserve"> </w:t>
      </w:r>
      <w:r>
        <w:rPr>
          <w:rFonts w:ascii="David" w:hAnsi="David" w:cs="David" w:hint="cs"/>
          <w:b/>
          <w:bCs/>
          <w:sz w:val="24"/>
          <w:szCs w:val="24"/>
          <w:rtl/>
        </w:rPr>
        <w:t>(</w:t>
      </w:r>
      <w:r w:rsidRPr="0073054C">
        <w:rPr>
          <w:rFonts w:ascii="David" w:hAnsi="David" w:cs="David" w:hint="cs"/>
          <w:b/>
          <w:bCs/>
          <w:sz w:val="24"/>
          <w:szCs w:val="24"/>
          <w:highlight w:val="cyan"/>
          <w:rtl/>
        </w:rPr>
        <w:t>ברגמן, נגב וקניאל</w:t>
      </w:r>
      <w:r>
        <w:rPr>
          <w:rFonts w:ascii="David" w:hAnsi="David" w:cs="David" w:hint="cs"/>
          <w:b/>
          <w:bCs/>
          <w:sz w:val="24"/>
          <w:szCs w:val="24"/>
          <w:rtl/>
        </w:rPr>
        <w:t>)</w:t>
      </w:r>
      <w:r w:rsidRPr="00954E6C">
        <w:rPr>
          <w:rFonts w:ascii="David" w:hAnsi="David" w:cs="David"/>
          <w:b/>
          <w:bCs/>
          <w:sz w:val="24"/>
          <w:szCs w:val="24"/>
          <w:rtl/>
        </w:rPr>
        <w:t xml:space="preserve"> </w:t>
      </w:r>
      <w:r w:rsidRPr="00311F0D">
        <w:rPr>
          <w:rFonts w:ascii="David" w:hAnsi="David" w:cs="David"/>
          <w:b/>
          <w:bCs/>
          <w:sz w:val="24"/>
          <w:szCs w:val="24"/>
          <w:highlight w:val="yellow"/>
          <w:rtl/>
        </w:rPr>
        <w:t>שלפחות בשנת 1992 נק' מבטו של ביהמ"ש היא שאין לחוקי היסוד כשלעצמם שום יתרון על פני חקיקה ראשית רגילה.</w:t>
      </w:r>
    </w:p>
    <w:p w14:paraId="500E9700" w14:textId="77777777" w:rsidR="0073054C" w:rsidRPr="007246FF" w:rsidRDefault="0073054C" w:rsidP="00C73D15">
      <w:pPr>
        <w:pStyle w:val="a9"/>
        <w:spacing w:after="0" w:line="276" w:lineRule="auto"/>
        <w:ind w:left="0" w:firstLine="720"/>
        <w:jc w:val="both"/>
        <w:rPr>
          <w:rFonts w:ascii="David" w:hAnsi="David" w:cs="David"/>
          <w:sz w:val="24"/>
          <w:szCs w:val="24"/>
          <w:rtl/>
        </w:rPr>
      </w:pPr>
    </w:p>
    <w:p w14:paraId="45D23C05" w14:textId="614A1E40" w:rsidR="007246FF" w:rsidRPr="0015363B" w:rsidRDefault="00E36CD2" w:rsidP="00C73D15">
      <w:pPr>
        <w:spacing w:after="0" w:line="276" w:lineRule="auto"/>
        <w:jc w:val="both"/>
        <w:rPr>
          <w:rFonts w:ascii="David" w:hAnsi="David" w:cs="David"/>
          <w:sz w:val="24"/>
          <w:szCs w:val="24"/>
        </w:rPr>
      </w:pPr>
      <w:r w:rsidRPr="0015363B">
        <w:rPr>
          <w:rFonts w:ascii="David" w:hAnsi="David" w:cs="David" w:hint="cs"/>
          <w:b/>
          <w:bCs/>
          <w:sz w:val="24"/>
          <w:szCs w:val="24"/>
          <w:highlight w:val="cyan"/>
          <w:u w:val="single"/>
          <w:rtl/>
        </w:rPr>
        <w:t>בג"ץ 142/89 לאו"ר נ' יו"ר הכנסת (1989)</w:t>
      </w:r>
      <w:r w:rsidRPr="0015363B">
        <w:rPr>
          <w:rFonts w:ascii="David" w:hAnsi="David" w:cs="David" w:hint="cs"/>
          <w:sz w:val="24"/>
          <w:szCs w:val="24"/>
          <w:rtl/>
        </w:rPr>
        <w:t xml:space="preserve">: </w:t>
      </w:r>
      <w:r w:rsidR="00985504" w:rsidRPr="0015363B">
        <w:rPr>
          <w:rFonts w:ascii="David" w:hAnsi="David" w:cs="David" w:hint="cs"/>
          <w:sz w:val="24"/>
          <w:szCs w:val="24"/>
          <w:u w:val="single"/>
          <w:rtl/>
        </w:rPr>
        <w:t>הניסיונות שכשלו והסבלנות שפקעה</w:t>
      </w:r>
      <w:r w:rsidR="00985504" w:rsidRPr="0015363B">
        <w:rPr>
          <w:rFonts w:ascii="David" w:hAnsi="David" w:cs="David" w:hint="cs"/>
          <w:sz w:val="24"/>
          <w:szCs w:val="24"/>
          <w:rtl/>
        </w:rPr>
        <w:t>.</w:t>
      </w:r>
    </w:p>
    <w:p w14:paraId="2D5576AA" w14:textId="77777777" w:rsidR="00985504" w:rsidRDefault="00985504" w:rsidP="00C73D15">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194266" w:rsidRPr="00194266">
        <w:rPr>
          <w:rFonts w:ascii="David" w:hAnsi="David" w:cs="David" w:hint="cs"/>
          <w:b/>
          <w:bCs/>
          <w:color w:val="C45911" w:themeColor="accent2" w:themeShade="BF"/>
          <w:sz w:val="24"/>
          <w:szCs w:val="24"/>
          <w:rtl/>
        </w:rPr>
        <w:t>תיקון חוק המפלגות</w:t>
      </w:r>
      <w:r w:rsidR="00194266" w:rsidRPr="00194266">
        <w:rPr>
          <w:rFonts w:ascii="David" w:hAnsi="David" w:cs="David" w:hint="cs"/>
          <w:color w:val="C45911" w:themeColor="accent2" w:themeShade="BF"/>
          <w:sz w:val="24"/>
          <w:szCs w:val="24"/>
          <w:rtl/>
        </w:rPr>
        <w:t xml:space="preserve"> </w:t>
      </w:r>
      <w:r w:rsidR="00194266">
        <w:rPr>
          <w:rFonts w:ascii="David" w:hAnsi="David" w:cs="David" w:hint="cs"/>
          <w:sz w:val="24"/>
          <w:szCs w:val="24"/>
          <w:rtl/>
        </w:rPr>
        <w:t xml:space="preserve">לאחר הכנסת ה-12 כך שבאופן רטרואקטיבי תוגדל יחידת המימון לכל מנדט. </w:t>
      </w:r>
    </w:p>
    <w:p w14:paraId="42B63259" w14:textId="03630188" w:rsidR="00194266" w:rsidRDefault="00194266" w:rsidP="00C73D15">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w:t>
      </w:r>
      <w:r w:rsidR="00311F0D">
        <w:rPr>
          <w:rFonts w:ascii="David" w:hAnsi="David" w:cs="David" w:hint="cs"/>
          <w:sz w:val="24"/>
          <w:szCs w:val="24"/>
          <w:rtl/>
        </w:rPr>
        <w:t>1</w:t>
      </w:r>
      <w:r>
        <w:rPr>
          <w:rFonts w:ascii="David" w:hAnsi="David" w:cs="David" w:hint="cs"/>
          <w:sz w:val="24"/>
          <w:szCs w:val="24"/>
          <w:rtl/>
        </w:rPr>
        <w:t xml:space="preserve">.נוגד את </w:t>
      </w:r>
      <w:r w:rsidRPr="005F6187">
        <w:rPr>
          <w:rFonts w:ascii="David" w:hAnsi="David" w:cs="David" w:hint="cs"/>
          <w:b/>
          <w:bCs/>
          <w:color w:val="C45911" w:themeColor="accent2" w:themeShade="BF"/>
          <w:sz w:val="24"/>
          <w:szCs w:val="24"/>
          <w:rtl/>
        </w:rPr>
        <w:t>ס' 4 לחו"י הכנסת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עבר ברוב הנדרש של 61 ח"כים (בקריאה הטרומית). 2. סתירה לעקרון השוויון.</w:t>
      </w:r>
    </w:p>
    <w:p w14:paraId="62B64AF5" w14:textId="77777777" w:rsidR="00096267" w:rsidRDefault="00096267" w:rsidP="00C73D15">
      <w:pPr>
        <w:pStyle w:val="a9"/>
        <w:spacing w:after="0" w:line="276" w:lineRule="auto"/>
        <w:ind w:left="0"/>
        <w:jc w:val="both"/>
        <w:rPr>
          <w:rFonts w:ascii="David" w:hAnsi="David" w:cs="David"/>
          <w:sz w:val="24"/>
          <w:szCs w:val="24"/>
          <w:rtl/>
        </w:rPr>
      </w:pPr>
      <w:r w:rsidRPr="00096267">
        <w:rPr>
          <w:rFonts w:ascii="David" w:hAnsi="David" w:cs="David" w:hint="cs"/>
          <w:b/>
          <w:bCs/>
          <w:sz w:val="24"/>
          <w:szCs w:val="24"/>
          <w:highlight w:val="green"/>
          <w:u w:val="single"/>
          <w:rtl/>
        </w:rPr>
        <w:t>אלון ומלץ (דעת הרוב)</w:t>
      </w:r>
      <w:r>
        <w:rPr>
          <w:rFonts w:ascii="David" w:hAnsi="David" w:cs="David" w:hint="cs"/>
          <w:sz w:val="24"/>
          <w:szCs w:val="24"/>
          <w:rtl/>
        </w:rPr>
        <w:t xml:space="preserve">: התיקון לא עבר את הרוב הנדרש של 61 ח"כים בקריאה הטרומית ולכן עתיד העתירה להתקבל. </w:t>
      </w:r>
    </w:p>
    <w:p w14:paraId="066695EA" w14:textId="12B03B4C" w:rsidR="00194266" w:rsidRPr="00311F0D" w:rsidRDefault="00194266" w:rsidP="00C73D15">
      <w:pPr>
        <w:pStyle w:val="a9"/>
        <w:spacing w:after="0" w:line="276" w:lineRule="auto"/>
        <w:ind w:left="0"/>
        <w:jc w:val="both"/>
        <w:rPr>
          <w:rFonts w:ascii="David" w:hAnsi="David" w:cs="David"/>
          <w:b/>
          <w:bCs/>
          <w:sz w:val="24"/>
          <w:szCs w:val="24"/>
          <w:rtl/>
        </w:rPr>
      </w:pPr>
      <w:r w:rsidRPr="00194266">
        <w:rPr>
          <w:rFonts w:ascii="David" w:hAnsi="David" w:cs="David" w:hint="cs"/>
          <w:b/>
          <w:bCs/>
          <w:sz w:val="24"/>
          <w:szCs w:val="24"/>
          <w:highlight w:val="green"/>
          <w:u w:val="single"/>
          <w:rtl/>
        </w:rPr>
        <w:t>ברק (דעת מיעוט)</w:t>
      </w:r>
      <w:r>
        <w:rPr>
          <w:rFonts w:ascii="David" w:hAnsi="David" w:cs="David" w:hint="cs"/>
          <w:sz w:val="24"/>
          <w:szCs w:val="24"/>
          <w:rtl/>
        </w:rPr>
        <w:t xml:space="preserve">: </w:t>
      </w:r>
      <w:r w:rsidR="001417C7" w:rsidRPr="00311F0D">
        <w:rPr>
          <w:rFonts w:ascii="David" w:hAnsi="David" w:cs="David" w:hint="cs"/>
          <w:b/>
          <w:bCs/>
          <w:sz w:val="24"/>
          <w:szCs w:val="24"/>
          <w:highlight w:val="yellow"/>
          <w:rtl/>
        </w:rPr>
        <w:t>ביהמ</w:t>
      </w:r>
      <w:r w:rsidR="001417C7" w:rsidRPr="00311F0D">
        <w:rPr>
          <w:rFonts w:ascii="David" w:hAnsi="David" w:cs="David"/>
          <w:b/>
          <w:bCs/>
          <w:sz w:val="24"/>
          <w:szCs w:val="24"/>
          <w:highlight w:val="yellow"/>
          <w:rtl/>
        </w:rPr>
        <w:t>"</w:t>
      </w:r>
      <w:r w:rsidR="001417C7" w:rsidRPr="00311F0D">
        <w:rPr>
          <w:rFonts w:ascii="David" w:hAnsi="David" w:cs="David" w:hint="cs"/>
          <w:b/>
          <w:bCs/>
          <w:sz w:val="24"/>
          <w:szCs w:val="24"/>
          <w:highlight w:val="yellow"/>
          <w:rtl/>
        </w:rPr>
        <w:t>ש</w:t>
      </w:r>
      <w:r w:rsidRPr="00311F0D">
        <w:rPr>
          <w:rFonts w:ascii="David" w:hAnsi="David" w:cs="David" w:hint="cs"/>
          <w:b/>
          <w:bCs/>
          <w:sz w:val="24"/>
          <w:szCs w:val="24"/>
          <w:highlight w:val="yellow"/>
          <w:rtl/>
        </w:rPr>
        <w:t xml:space="preserve"> יכול בעתיד לפסול חקיקה ראשית של הכנסת אם זאת נוגדת עקרונות יסוד גם אם </w:t>
      </w:r>
      <w:r w:rsidR="00F60D6F" w:rsidRPr="00311F0D">
        <w:rPr>
          <w:rFonts w:ascii="David" w:hAnsi="David" w:cs="David" w:hint="cs"/>
          <w:b/>
          <w:bCs/>
          <w:sz w:val="24"/>
          <w:szCs w:val="24"/>
          <w:highlight w:val="yellow"/>
          <w:rtl/>
        </w:rPr>
        <w:t>אינם</w:t>
      </w:r>
      <w:r w:rsidRPr="00311F0D">
        <w:rPr>
          <w:rFonts w:ascii="David" w:hAnsi="David" w:cs="David" w:hint="cs"/>
          <w:b/>
          <w:bCs/>
          <w:sz w:val="24"/>
          <w:szCs w:val="24"/>
          <w:highlight w:val="yellow"/>
          <w:rtl/>
        </w:rPr>
        <w:t xml:space="preserve"> </w:t>
      </w:r>
      <w:r w:rsidR="00F60D6F" w:rsidRPr="00311F0D">
        <w:rPr>
          <w:rFonts w:ascii="David" w:hAnsi="David" w:cs="David" w:hint="cs"/>
          <w:b/>
          <w:bCs/>
          <w:sz w:val="24"/>
          <w:szCs w:val="24"/>
          <w:highlight w:val="yellow"/>
          <w:rtl/>
        </w:rPr>
        <w:t>מעוגנים</w:t>
      </w:r>
      <w:r w:rsidRPr="00311F0D">
        <w:rPr>
          <w:rFonts w:ascii="David" w:hAnsi="David" w:cs="David" w:hint="cs"/>
          <w:b/>
          <w:bCs/>
          <w:sz w:val="24"/>
          <w:szCs w:val="24"/>
          <w:highlight w:val="yellow"/>
          <w:rtl/>
        </w:rPr>
        <w:t xml:space="preserve"> בחוק יסוד ולא </w:t>
      </w:r>
      <w:r w:rsidR="00F60D6F" w:rsidRPr="00311F0D">
        <w:rPr>
          <w:rFonts w:ascii="David" w:hAnsi="David" w:cs="David" w:hint="cs"/>
          <w:b/>
          <w:bCs/>
          <w:sz w:val="24"/>
          <w:szCs w:val="24"/>
          <w:highlight w:val="yellow"/>
          <w:rtl/>
        </w:rPr>
        <w:t>משוריינים</w:t>
      </w:r>
      <w:r w:rsidRPr="00311F0D">
        <w:rPr>
          <w:rFonts w:ascii="David" w:hAnsi="David" w:cs="David" w:hint="cs"/>
          <w:b/>
          <w:bCs/>
          <w:sz w:val="24"/>
          <w:szCs w:val="24"/>
          <w:highlight w:val="yellow"/>
          <w:rtl/>
        </w:rPr>
        <w:t>.</w:t>
      </w:r>
      <w:r w:rsidRPr="00311F0D">
        <w:rPr>
          <w:rFonts w:ascii="David" w:hAnsi="David" w:cs="David" w:hint="cs"/>
          <w:b/>
          <w:bCs/>
          <w:sz w:val="24"/>
          <w:szCs w:val="24"/>
          <w:rtl/>
        </w:rPr>
        <w:t xml:space="preserve"> </w:t>
      </w:r>
    </w:p>
    <w:p w14:paraId="2D9CB7B1" w14:textId="7BB98706" w:rsidR="00C133D1" w:rsidRDefault="00A26CC2" w:rsidP="00B00CED">
      <w:pPr>
        <w:pStyle w:val="a9"/>
        <w:spacing w:after="0" w:line="276" w:lineRule="auto"/>
        <w:ind w:left="0"/>
        <w:jc w:val="both"/>
        <w:rPr>
          <w:rFonts w:ascii="David" w:hAnsi="David" w:cs="David"/>
          <w:sz w:val="24"/>
          <w:szCs w:val="24"/>
          <w:rtl/>
        </w:rPr>
      </w:pPr>
      <w:r>
        <w:rPr>
          <w:rFonts w:ascii="David" w:hAnsi="David" w:cs="David" w:hint="cs"/>
          <w:b/>
          <w:bCs/>
          <w:sz w:val="24"/>
          <w:szCs w:val="24"/>
          <w:u w:val="single"/>
          <w:rtl/>
        </w:rPr>
        <w:t>גידי</w:t>
      </w:r>
      <w:r w:rsidR="00F105E6" w:rsidRPr="00B00CED">
        <w:rPr>
          <w:rFonts w:ascii="David" w:hAnsi="David" w:cs="David" w:hint="cs"/>
          <w:b/>
          <w:bCs/>
          <w:sz w:val="24"/>
          <w:szCs w:val="24"/>
          <w:rtl/>
        </w:rPr>
        <w:t>:</w:t>
      </w:r>
      <w:r w:rsidR="00F105E6">
        <w:rPr>
          <w:rFonts w:ascii="David" w:hAnsi="David" w:cs="David" w:hint="cs"/>
          <w:sz w:val="24"/>
          <w:szCs w:val="24"/>
          <w:rtl/>
        </w:rPr>
        <w:t xml:space="preserve"> </w:t>
      </w:r>
      <w:r w:rsidR="00F105E6" w:rsidRPr="006A6972">
        <w:rPr>
          <w:rFonts w:ascii="David" w:hAnsi="David" w:cs="David" w:hint="cs"/>
          <w:b/>
          <w:bCs/>
          <w:sz w:val="24"/>
          <w:szCs w:val="24"/>
          <w:rtl/>
        </w:rPr>
        <w:t>אוביטר</w:t>
      </w:r>
      <w:r w:rsidR="00F105E6">
        <w:rPr>
          <w:rFonts w:ascii="David" w:hAnsi="David" w:cs="David" w:hint="cs"/>
          <w:sz w:val="24"/>
          <w:szCs w:val="24"/>
          <w:rtl/>
        </w:rPr>
        <w:t xml:space="preserve"> </w:t>
      </w:r>
      <w:r w:rsidR="00F105E6" w:rsidRPr="00B00CED">
        <w:rPr>
          <w:rFonts w:ascii="David" w:hAnsi="David" w:cs="David" w:hint="cs"/>
          <w:b/>
          <w:bCs/>
          <w:sz w:val="24"/>
          <w:szCs w:val="24"/>
          <w:rtl/>
        </w:rPr>
        <w:t xml:space="preserve">חשוב מאוד של ברק, סוג של </w:t>
      </w:r>
      <w:r w:rsidR="00F105E6" w:rsidRPr="00B00CED">
        <w:rPr>
          <w:rFonts w:ascii="David" w:hAnsi="David" w:cs="David" w:hint="cs"/>
          <w:b/>
          <w:bCs/>
          <w:sz w:val="24"/>
          <w:szCs w:val="24"/>
          <w:highlight w:val="yellow"/>
          <w:rtl/>
        </w:rPr>
        <w:t>קריאת השכמה</w:t>
      </w:r>
      <w:r w:rsidR="00F105E6" w:rsidRPr="00B00CED">
        <w:rPr>
          <w:rFonts w:ascii="David" w:hAnsi="David" w:cs="David" w:hint="cs"/>
          <w:b/>
          <w:bCs/>
          <w:sz w:val="24"/>
          <w:szCs w:val="24"/>
          <w:rtl/>
        </w:rPr>
        <w:t xml:space="preserve"> לכנסת בדבר כינון חוקה או שמא </w:t>
      </w:r>
      <w:r w:rsidR="001417C7" w:rsidRPr="00B00CED">
        <w:rPr>
          <w:rFonts w:ascii="David" w:hAnsi="David" w:cs="David" w:hint="cs"/>
          <w:b/>
          <w:bCs/>
          <w:sz w:val="24"/>
          <w:szCs w:val="24"/>
          <w:rtl/>
        </w:rPr>
        <w:t>ביהמ</w:t>
      </w:r>
      <w:r w:rsidR="001417C7" w:rsidRPr="00B00CED">
        <w:rPr>
          <w:rFonts w:ascii="David" w:hAnsi="David" w:cs="David"/>
          <w:b/>
          <w:bCs/>
          <w:sz w:val="24"/>
          <w:szCs w:val="24"/>
          <w:rtl/>
        </w:rPr>
        <w:t>"</w:t>
      </w:r>
      <w:r w:rsidR="001417C7" w:rsidRPr="00B00CED">
        <w:rPr>
          <w:rFonts w:ascii="David" w:hAnsi="David" w:cs="David" w:hint="cs"/>
          <w:b/>
          <w:bCs/>
          <w:sz w:val="24"/>
          <w:szCs w:val="24"/>
          <w:rtl/>
        </w:rPr>
        <w:t>ש</w:t>
      </w:r>
      <w:r w:rsidR="00F105E6" w:rsidRPr="00B00CED">
        <w:rPr>
          <w:rFonts w:ascii="David" w:hAnsi="David" w:cs="David" w:hint="cs"/>
          <w:b/>
          <w:bCs/>
          <w:sz w:val="24"/>
          <w:szCs w:val="24"/>
          <w:rtl/>
        </w:rPr>
        <w:t xml:space="preserve"> ייאלץ לעקוף אותו.</w:t>
      </w:r>
      <w:r w:rsidR="00F23901" w:rsidRPr="00B00CED">
        <w:rPr>
          <w:rFonts w:ascii="David" w:hAnsi="David" w:cs="David" w:hint="cs"/>
          <w:b/>
          <w:bCs/>
          <w:sz w:val="24"/>
          <w:szCs w:val="24"/>
          <w:rtl/>
        </w:rPr>
        <w:t xml:space="preserve"> </w:t>
      </w:r>
      <w:r w:rsidR="00F23901" w:rsidRPr="00B00CED">
        <w:rPr>
          <w:rFonts w:ascii="David" w:hAnsi="David" w:cs="David" w:hint="cs"/>
          <w:b/>
          <w:bCs/>
          <w:sz w:val="24"/>
          <w:szCs w:val="24"/>
          <w:highlight w:val="yellow"/>
          <w:rtl/>
        </w:rPr>
        <w:t>ברק מכין את הציבור לפעם הבאה שבא כבר יפסול חקיקה ראשי</w:t>
      </w:r>
      <w:r w:rsidR="00B00CED" w:rsidRPr="00B00CED">
        <w:rPr>
          <w:rFonts w:ascii="David" w:hAnsi="David" w:cs="David" w:hint="cs"/>
          <w:b/>
          <w:bCs/>
          <w:sz w:val="24"/>
          <w:szCs w:val="24"/>
          <w:highlight w:val="yellow"/>
          <w:rtl/>
        </w:rPr>
        <w:t>ת.</w:t>
      </w:r>
    </w:p>
    <w:p w14:paraId="4E9C1389" w14:textId="77777777" w:rsidR="00B00CED" w:rsidRPr="00B00CED" w:rsidRDefault="00B00CED" w:rsidP="00B00CED">
      <w:pPr>
        <w:pStyle w:val="a9"/>
        <w:spacing w:after="0" w:line="276" w:lineRule="auto"/>
        <w:ind w:left="0"/>
        <w:jc w:val="both"/>
        <w:rPr>
          <w:rFonts w:ascii="David" w:hAnsi="David" w:cs="David"/>
          <w:sz w:val="24"/>
          <w:szCs w:val="24"/>
          <w:rtl/>
        </w:rPr>
      </w:pPr>
    </w:p>
    <w:p w14:paraId="4F70D8B7" w14:textId="597236EE" w:rsidR="00344C7C" w:rsidRDefault="00344C7C" w:rsidP="00404A7D">
      <w:pPr>
        <w:pStyle w:val="a9"/>
        <w:spacing w:after="0" w:line="276" w:lineRule="auto"/>
        <w:ind w:left="0"/>
        <w:jc w:val="both"/>
        <w:rPr>
          <w:rFonts w:ascii="David" w:hAnsi="David" w:cs="David"/>
          <w:sz w:val="24"/>
          <w:szCs w:val="24"/>
          <w:rtl/>
        </w:rPr>
      </w:pPr>
      <w:r w:rsidRPr="00344C7C">
        <w:rPr>
          <w:rFonts w:ascii="David" w:hAnsi="David" w:cs="David" w:hint="cs"/>
          <w:b/>
          <w:bCs/>
          <w:sz w:val="24"/>
          <w:szCs w:val="24"/>
          <w:u w:val="single"/>
          <w:rtl/>
        </w:rPr>
        <w:t xml:space="preserve">החידושים של </w:t>
      </w:r>
      <w:r w:rsidRPr="00C133D1">
        <w:rPr>
          <w:rFonts w:ascii="David" w:hAnsi="David" w:cs="David" w:hint="cs"/>
          <w:b/>
          <w:bCs/>
          <w:sz w:val="24"/>
          <w:szCs w:val="24"/>
          <w:highlight w:val="green"/>
          <w:u w:val="single"/>
          <w:rtl/>
        </w:rPr>
        <w:t>ברק</w:t>
      </w:r>
      <w:r>
        <w:rPr>
          <w:rFonts w:ascii="David" w:hAnsi="David" w:cs="David" w:hint="cs"/>
          <w:sz w:val="24"/>
          <w:szCs w:val="24"/>
          <w:rtl/>
        </w:rPr>
        <w:t>:</w:t>
      </w:r>
    </w:p>
    <w:p w14:paraId="0952EDB0" w14:textId="77777777" w:rsidR="00C133D1" w:rsidRPr="00603620" w:rsidRDefault="00C133D1" w:rsidP="00A079FD">
      <w:pPr>
        <w:pStyle w:val="a9"/>
        <w:numPr>
          <w:ilvl w:val="0"/>
          <w:numId w:val="157"/>
        </w:numPr>
        <w:spacing w:after="0" w:line="276" w:lineRule="auto"/>
        <w:jc w:val="both"/>
        <w:rPr>
          <w:rFonts w:ascii="David" w:hAnsi="David" w:cs="David"/>
          <w:sz w:val="24"/>
          <w:szCs w:val="24"/>
        </w:rPr>
      </w:pPr>
      <w:r w:rsidRPr="00603620">
        <w:rPr>
          <w:rFonts w:ascii="David" w:hAnsi="David" w:cs="David"/>
          <w:sz w:val="24"/>
          <w:szCs w:val="24"/>
          <w:rtl/>
        </w:rPr>
        <w:t xml:space="preserve">ניתן סמכות לפסול חקיקה ראשית כשהיא מתנגשת עם עקרונות היסוד גם אינם מעוגנים בחוקה. </w:t>
      </w:r>
      <w:r w:rsidRPr="00603620">
        <w:rPr>
          <w:rFonts w:ascii="David" w:hAnsi="David" w:cs="David"/>
          <w:b/>
          <w:bCs/>
          <w:sz w:val="24"/>
          <w:szCs w:val="24"/>
          <w:rtl/>
        </w:rPr>
        <w:t>לא צריך חוקה כדי לפסול חקיקה ראשית</w:t>
      </w:r>
      <w:r w:rsidRPr="00603620">
        <w:rPr>
          <w:rFonts w:ascii="David" w:hAnsi="David" w:cs="David"/>
          <w:sz w:val="24"/>
          <w:szCs w:val="24"/>
          <w:rtl/>
        </w:rPr>
        <w:t>.</w:t>
      </w:r>
    </w:p>
    <w:p w14:paraId="4D75248C" w14:textId="77777777" w:rsidR="00C133D1" w:rsidRPr="00603620" w:rsidRDefault="00C133D1" w:rsidP="00A079FD">
      <w:pPr>
        <w:pStyle w:val="a9"/>
        <w:numPr>
          <w:ilvl w:val="0"/>
          <w:numId w:val="157"/>
        </w:numPr>
        <w:spacing w:after="0" w:line="276" w:lineRule="auto"/>
        <w:jc w:val="both"/>
        <w:rPr>
          <w:rFonts w:ascii="David" w:hAnsi="David" w:cs="David"/>
          <w:sz w:val="24"/>
          <w:szCs w:val="24"/>
        </w:rPr>
      </w:pPr>
      <w:r w:rsidRPr="00603620">
        <w:rPr>
          <w:rFonts w:ascii="David" w:hAnsi="David" w:cs="David"/>
          <w:sz w:val="24"/>
          <w:szCs w:val="24"/>
          <w:rtl/>
        </w:rPr>
        <w:t xml:space="preserve">"שטר ושוברו בצידו" - </w:t>
      </w:r>
      <w:r w:rsidRPr="00343109">
        <w:rPr>
          <w:rFonts w:ascii="David" w:hAnsi="David" w:cs="David"/>
          <w:b/>
          <w:bCs/>
          <w:sz w:val="24"/>
          <w:szCs w:val="24"/>
          <w:rtl/>
        </w:rPr>
        <w:t xml:space="preserve">אפשר לפסול חוק גם אם </w:t>
      </w:r>
      <w:r w:rsidRPr="00343109">
        <w:rPr>
          <w:rFonts w:ascii="David" w:hAnsi="David" w:cs="David" w:hint="cs"/>
          <w:b/>
          <w:bCs/>
          <w:sz w:val="24"/>
          <w:szCs w:val="24"/>
          <w:rtl/>
        </w:rPr>
        <w:t>אינו סותר את ה</w:t>
      </w:r>
      <w:r w:rsidRPr="00343109">
        <w:rPr>
          <w:rFonts w:ascii="David" w:hAnsi="David" w:cs="David"/>
          <w:b/>
          <w:bCs/>
          <w:sz w:val="24"/>
          <w:szCs w:val="24"/>
          <w:rtl/>
        </w:rPr>
        <w:t>חוקה</w:t>
      </w:r>
      <w:r>
        <w:rPr>
          <w:rFonts w:ascii="David" w:hAnsi="David" w:cs="David" w:hint="cs"/>
          <w:b/>
          <w:bCs/>
          <w:sz w:val="24"/>
          <w:szCs w:val="24"/>
          <w:rtl/>
        </w:rPr>
        <w:t xml:space="preserve"> (אם ההגנה לעקרונות היסוד שהיא נותנת אינה מספקת)</w:t>
      </w:r>
      <w:r w:rsidRPr="00603620">
        <w:rPr>
          <w:rFonts w:ascii="David" w:hAnsi="David" w:cs="David"/>
          <w:sz w:val="24"/>
          <w:szCs w:val="24"/>
          <w:rtl/>
        </w:rPr>
        <w:t xml:space="preserve">. גם כשיש חוקה, מה שהיא קובעת, כמו עניין עיקרון השוויון בתחום הבחירות, </w:t>
      </w:r>
      <w:r>
        <w:rPr>
          <w:rFonts w:ascii="David" w:hAnsi="David" w:cs="David" w:hint="cs"/>
          <w:sz w:val="24"/>
          <w:szCs w:val="24"/>
          <w:rtl/>
        </w:rPr>
        <w:t>אינו</w:t>
      </w:r>
      <w:r w:rsidRPr="00603620">
        <w:rPr>
          <w:rFonts w:ascii="David" w:hAnsi="David" w:cs="David"/>
          <w:sz w:val="24"/>
          <w:szCs w:val="24"/>
          <w:rtl/>
        </w:rPr>
        <w:t xml:space="preserve"> סוף פסוק. אם ההגנה </w:t>
      </w:r>
      <w:r>
        <w:rPr>
          <w:rFonts w:ascii="David" w:hAnsi="David" w:cs="David" w:hint="cs"/>
          <w:sz w:val="24"/>
          <w:szCs w:val="24"/>
          <w:rtl/>
        </w:rPr>
        <w:t xml:space="preserve">שנותנת החוקה אינה </w:t>
      </w:r>
      <w:r w:rsidRPr="00603620">
        <w:rPr>
          <w:rFonts w:ascii="David" w:hAnsi="David" w:cs="David"/>
          <w:sz w:val="24"/>
          <w:szCs w:val="24"/>
          <w:rtl/>
        </w:rPr>
        <w:t>מספקת, יש את הסמכות למקם את ההגנה איפה שהיא צריכה להיות. (חידוש גדול יותר).</w:t>
      </w:r>
    </w:p>
    <w:p w14:paraId="2207DDC3" w14:textId="77777777" w:rsidR="00C133D1" w:rsidRPr="00B00CED" w:rsidRDefault="00C133D1" w:rsidP="00404A7D">
      <w:pPr>
        <w:pStyle w:val="a9"/>
        <w:spacing w:after="0" w:line="276" w:lineRule="auto"/>
        <w:ind w:left="360"/>
        <w:jc w:val="both"/>
        <w:rPr>
          <w:rFonts w:ascii="David" w:hAnsi="David" w:cs="David"/>
          <w:b/>
          <w:bCs/>
          <w:sz w:val="24"/>
          <w:szCs w:val="24"/>
          <w:rtl/>
        </w:rPr>
      </w:pPr>
      <w:r w:rsidRPr="00B00CED">
        <w:rPr>
          <w:rFonts w:ascii="David" w:hAnsi="David" w:cs="David"/>
          <w:b/>
          <w:bCs/>
          <w:sz w:val="24"/>
          <w:szCs w:val="24"/>
          <w:rtl/>
        </w:rPr>
        <w:t>חידוש 2 היה אמרת אגב של השופט ברק, מטרתה:</w:t>
      </w:r>
    </w:p>
    <w:p w14:paraId="22D33F95" w14:textId="77777777" w:rsidR="00C133D1" w:rsidRPr="00603620" w:rsidRDefault="00C133D1" w:rsidP="00A079FD">
      <w:pPr>
        <w:pStyle w:val="a9"/>
        <w:numPr>
          <w:ilvl w:val="0"/>
          <w:numId w:val="158"/>
        </w:numPr>
        <w:spacing w:after="0" w:line="276" w:lineRule="auto"/>
        <w:jc w:val="both"/>
        <w:rPr>
          <w:rFonts w:ascii="David" w:hAnsi="David" w:cs="David"/>
          <w:sz w:val="24"/>
          <w:szCs w:val="24"/>
        </w:rPr>
      </w:pPr>
      <w:r w:rsidRPr="00603620">
        <w:rPr>
          <w:rFonts w:ascii="David" w:hAnsi="David" w:cs="David"/>
          <w:sz w:val="24"/>
          <w:szCs w:val="24"/>
          <w:rtl/>
        </w:rPr>
        <w:t>כדי להשתמש בזה בעתיד.</w:t>
      </w:r>
    </w:p>
    <w:p w14:paraId="1D3B0462" w14:textId="77777777" w:rsidR="00C133D1" w:rsidRPr="00603620" w:rsidRDefault="00C133D1" w:rsidP="00A079FD">
      <w:pPr>
        <w:pStyle w:val="a9"/>
        <w:numPr>
          <w:ilvl w:val="0"/>
          <w:numId w:val="158"/>
        </w:numPr>
        <w:spacing w:after="0" w:line="276" w:lineRule="auto"/>
        <w:jc w:val="both"/>
        <w:rPr>
          <w:rFonts w:ascii="David" w:hAnsi="David" w:cs="David"/>
          <w:sz w:val="24"/>
          <w:szCs w:val="24"/>
        </w:rPr>
      </w:pPr>
      <w:r w:rsidRPr="00603620">
        <w:rPr>
          <w:rFonts w:ascii="David" w:hAnsi="David" w:cs="David"/>
          <w:sz w:val="24"/>
          <w:szCs w:val="24"/>
          <w:rtl/>
        </w:rPr>
        <w:lastRenderedPageBreak/>
        <w:t>אמרת האגב משפיעה על דעת הציבור.</w:t>
      </w:r>
      <w:r>
        <w:rPr>
          <w:rFonts w:ascii="David" w:hAnsi="David" w:cs="David" w:hint="cs"/>
          <w:sz w:val="24"/>
          <w:szCs w:val="24"/>
          <w:rtl/>
        </w:rPr>
        <w:t xml:space="preserve"> לגייס את הציבור.</w:t>
      </w:r>
    </w:p>
    <w:p w14:paraId="7C23E17D" w14:textId="77777777" w:rsidR="00C133D1" w:rsidRDefault="00C133D1" w:rsidP="00A079FD">
      <w:pPr>
        <w:pStyle w:val="a9"/>
        <w:numPr>
          <w:ilvl w:val="0"/>
          <w:numId w:val="158"/>
        </w:numPr>
        <w:spacing w:after="0" w:line="276" w:lineRule="auto"/>
        <w:jc w:val="both"/>
        <w:rPr>
          <w:rFonts w:ascii="David" w:hAnsi="David" w:cs="David"/>
          <w:sz w:val="24"/>
          <w:szCs w:val="24"/>
        </w:rPr>
      </w:pPr>
      <w:r w:rsidRPr="00603620">
        <w:rPr>
          <w:rFonts w:ascii="David" w:hAnsi="David" w:cs="David"/>
          <w:sz w:val="24"/>
          <w:szCs w:val="24"/>
          <w:rtl/>
        </w:rPr>
        <w:t>איתות לכנסת, או שתחוקק חוקי יסוד בעניין זכויות אדם או שהוא ייצר מגילת זכויות יסוד</w:t>
      </w:r>
      <w:r>
        <w:rPr>
          <w:rFonts w:ascii="David" w:hAnsi="David" w:cs="David" w:hint="cs"/>
          <w:sz w:val="24"/>
          <w:szCs w:val="24"/>
          <w:rtl/>
        </w:rPr>
        <w:t xml:space="preserve"> </w:t>
      </w:r>
      <w:r w:rsidRPr="00603620">
        <w:rPr>
          <w:rFonts w:ascii="David" w:hAnsi="David" w:cs="David"/>
          <w:sz w:val="24"/>
          <w:szCs w:val="24"/>
          <w:rtl/>
        </w:rPr>
        <w:t xml:space="preserve">אדם חוקתית בעצמו. </w:t>
      </w:r>
    </w:p>
    <w:p w14:paraId="3A706123" w14:textId="77777777" w:rsidR="0099300B" w:rsidRPr="00C133D1" w:rsidRDefault="001E3FF4" w:rsidP="00C133D1">
      <w:pPr>
        <w:spacing w:line="276" w:lineRule="auto"/>
        <w:jc w:val="both"/>
        <w:rPr>
          <w:rFonts w:ascii="David" w:hAnsi="David" w:cs="David"/>
          <w:sz w:val="24"/>
          <w:szCs w:val="24"/>
          <w:rtl/>
        </w:rPr>
      </w:pPr>
      <w:r>
        <w:rPr>
          <w:noProof/>
        </w:rPr>
        <mc:AlternateContent>
          <mc:Choice Requires="wps">
            <w:drawing>
              <wp:anchor distT="0" distB="0" distL="114300" distR="114300" simplePos="0" relativeHeight="251664384" behindDoc="0" locked="0" layoutInCell="1" allowOverlap="1" wp14:anchorId="1D7B8DA6" wp14:editId="27F5D3D3">
                <wp:simplePos x="0" y="0"/>
                <wp:positionH relativeFrom="margin">
                  <wp:posOffset>-595630</wp:posOffset>
                </wp:positionH>
                <wp:positionV relativeFrom="paragraph">
                  <wp:posOffset>114723</wp:posOffset>
                </wp:positionV>
                <wp:extent cx="7670800" cy="16510"/>
                <wp:effectExtent l="0" t="0" r="25400" b="21590"/>
                <wp:wrapNone/>
                <wp:docPr id="4" name="מחבר ישר 4"/>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1DA6E" id="מחבר ישר 4" o:spid="_x0000_s1026" style="position:absolute;left:0;text-align:left;z-index:251664384;visibility:visible;mso-wrap-style:square;mso-wrap-distance-left:9pt;mso-wrap-distance-top:0;mso-wrap-distance-right:9pt;mso-wrap-distance-bottom:0;mso-position-horizontal:absolute;mso-position-horizontal-relative:margin;mso-position-vertical:absolute;mso-position-vertical-relative:text" from="-46.9pt,9.05pt" to="55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" strokecolor="black [3200]" strokeweight=".5pt">
                <v:stroke joinstyle="miter"/>
                <w10:wrap anchorx="margin"/>
              </v:line>
            </w:pict>
          </mc:Fallback>
        </mc:AlternateContent>
      </w:r>
    </w:p>
    <w:p w14:paraId="044B57A8" w14:textId="75B754FE" w:rsidR="0099300B" w:rsidRDefault="0099300B" w:rsidP="00E93786">
      <w:pPr>
        <w:spacing w:line="276" w:lineRule="auto"/>
        <w:jc w:val="center"/>
        <w:rPr>
          <w:rFonts w:ascii="David" w:hAnsi="David" w:cs="David"/>
          <w:b/>
          <w:bCs/>
          <w:sz w:val="27"/>
          <w:szCs w:val="27"/>
          <w:u w:val="single"/>
          <w:rtl/>
        </w:rPr>
      </w:pPr>
      <w:r w:rsidRPr="00232C19">
        <w:rPr>
          <w:rFonts w:ascii="David" w:hAnsi="David" w:cs="David" w:hint="cs"/>
          <w:b/>
          <w:bCs/>
          <w:sz w:val="27"/>
          <w:szCs w:val="27"/>
          <w:highlight w:val="lightGray"/>
          <w:u w:val="single"/>
          <w:rtl/>
        </w:rPr>
        <w:t>1.2.2 המהלך החוקתי 1992 ואילך</w:t>
      </w:r>
    </w:p>
    <w:p w14:paraId="6CBFBA09" w14:textId="77777777" w:rsidR="00B00CED" w:rsidRDefault="00B00CED" w:rsidP="00B00CED">
      <w:pPr>
        <w:spacing w:after="0" w:line="276" w:lineRule="auto"/>
        <w:rPr>
          <w:rFonts w:ascii="David" w:hAnsi="David" w:cs="David"/>
          <w:sz w:val="24"/>
          <w:szCs w:val="24"/>
          <w:rtl/>
        </w:rPr>
      </w:pPr>
      <w:r w:rsidRPr="00B00CED">
        <w:rPr>
          <w:rFonts w:ascii="David" w:hAnsi="David" w:cs="David"/>
          <w:b/>
          <w:bCs/>
          <w:sz w:val="24"/>
          <w:szCs w:val="24"/>
          <w:u w:val="single"/>
          <w:rtl/>
        </w:rPr>
        <w:t>אז מה קורה ב1992?</w:t>
      </w:r>
      <w:r w:rsidRPr="00B00CED">
        <w:rPr>
          <w:rFonts w:ascii="David" w:hAnsi="David" w:cs="David"/>
          <w:sz w:val="24"/>
          <w:szCs w:val="24"/>
          <w:rtl/>
        </w:rPr>
        <w:t xml:space="preserve"> (חשוב להדגיש שאת המהפכה החוקתית לא חוללה הכנסת, אלה חולל בית המשפט)</w:t>
      </w:r>
      <w:r>
        <w:rPr>
          <w:rFonts w:ascii="David" w:hAnsi="David" w:cs="David" w:hint="cs"/>
          <w:sz w:val="24"/>
          <w:szCs w:val="24"/>
          <w:rtl/>
        </w:rPr>
        <w:t>.</w:t>
      </w:r>
    </w:p>
    <w:p w14:paraId="22A43137" w14:textId="2A3D66F4" w:rsidR="00B00CED" w:rsidRDefault="00B00CED" w:rsidP="00B00CED">
      <w:pPr>
        <w:spacing w:after="0" w:line="276" w:lineRule="auto"/>
        <w:rPr>
          <w:rFonts w:ascii="David" w:hAnsi="David" w:cs="David"/>
          <w:sz w:val="24"/>
          <w:szCs w:val="24"/>
          <w:rtl/>
        </w:rPr>
      </w:pPr>
      <w:r w:rsidRPr="00B00CED">
        <w:rPr>
          <w:rFonts w:ascii="David" w:hAnsi="David" w:cs="David"/>
          <w:sz w:val="24"/>
          <w:szCs w:val="24"/>
          <w:rtl/>
        </w:rPr>
        <w:t>שני חו</w:t>
      </w:r>
      <w:r>
        <w:rPr>
          <w:rFonts w:ascii="David" w:hAnsi="David" w:cs="David" w:hint="cs"/>
          <w:sz w:val="24"/>
          <w:szCs w:val="24"/>
          <w:rtl/>
        </w:rPr>
        <w:t>"י</w:t>
      </w:r>
      <w:r w:rsidRPr="00B00CED">
        <w:rPr>
          <w:rFonts w:ascii="David" w:hAnsi="David" w:cs="David"/>
          <w:sz w:val="24"/>
          <w:szCs w:val="24"/>
          <w:rtl/>
        </w:rPr>
        <w:t xml:space="preserve"> מתקבלים בהשתתפות זעומה של חברי כנסת. באחד יש הוראת שריון (חופש העיסוק) ובשני (כ</w:t>
      </w:r>
      <w:r>
        <w:rPr>
          <w:rFonts w:ascii="David" w:hAnsi="David" w:cs="David" w:hint="cs"/>
          <w:sz w:val="24"/>
          <w:szCs w:val="24"/>
          <w:rtl/>
        </w:rPr>
        <w:t>האו"ח</w:t>
      </w:r>
      <w:r w:rsidRPr="00B00CED">
        <w:rPr>
          <w:rFonts w:ascii="David" w:hAnsi="David" w:cs="David"/>
          <w:sz w:val="24"/>
          <w:szCs w:val="24"/>
          <w:rtl/>
        </w:rPr>
        <w:t>) אין.</w:t>
      </w:r>
    </w:p>
    <w:p w14:paraId="5473F9F7" w14:textId="77777777" w:rsidR="00B00CED" w:rsidRDefault="00B00CED" w:rsidP="00B00CED">
      <w:pPr>
        <w:spacing w:after="0" w:line="276" w:lineRule="auto"/>
        <w:rPr>
          <w:rFonts w:ascii="David" w:hAnsi="David" w:cs="David"/>
          <w:b/>
          <w:bCs/>
          <w:sz w:val="24"/>
          <w:szCs w:val="24"/>
          <w:highlight w:val="cyan"/>
          <w:u w:val="single"/>
          <w:rtl/>
        </w:rPr>
      </w:pPr>
    </w:p>
    <w:p w14:paraId="596E76A3" w14:textId="7B390140" w:rsidR="00985504" w:rsidRDefault="0044365A" w:rsidP="00B00CED">
      <w:pPr>
        <w:spacing w:after="0" w:line="276" w:lineRule="auto"/>
        <w:rPr>
          <w:rFonts w:ascii="David" w:hAnsi="David" w:cs="David"/>
          <w:sz w:val="24"/>
          <w:szCs w:val="24"/>
          <w:rtl/>
        </w:rPr>
      </w:pPr>
      <w:r w:rsidRPr="00B00CED">
        <w:rPr>
          <w:rFonts w:ascii="David" w:hAnsi="David" w:cs="David" w:hint="cs"/>
          <w:b/>
          <w:bCs/>
          <w:sz w:val="24"/>
          <w:szCs w:val="24"/>
          <w:highlight w:val="cyan"/>
          <w:u w:val="single"/>
          <w:rtl/>
        </w:rPr>
        <w:t>הדרך לפשרה/הסיבות לפריצת הדרך ב-1992 בדבר חקיקת חוקי יסוד בנ</w:t>
      </w:r>
      <w:r w:rsidR="00B00CED">
        <w:rPr>
          <w:rFonts w:ascii="David" w:hAnsi="David" w:cs="David" w:hint="cs"/>
          <w:b/>
          <w:bCs/>
          <w:sz w:val="24"/>
          <w:szCs w:val="24"/>
          <w:highlight w:val="cyan"/>
          <w:u w:val="single"/>
          <w:rtl/>
        </w:rPr>
        <w:t>ושא</w:t>
      </w:r>
      <w:r w:rsidRPr="00B00CED">
        <w:rPr>
          <w:rFonts w:ascii="David" w:hAnsi="David" w:cs="David" w:hint="cs"/>
          <w:b/>
          <w:bCs/>
          <w:sz w:val="24"/>
          <w:szCs w:val="24"/>
          <w:highlight w:val="cyan"/>
          <w:u w:val="single"/>
          <w:rtl/>
        </w:rPr>
        <w:t>י זכויות אדם</w:t>
      </w:r>
      <w:r w:rsidR="00B00CED" w:rsidRPr="00B00CED">
        <w:rPr>
          <w:rFonts w:ascii="David" w:hAnsi="David" w:cs="David" w:hint="cs"/>
          <w:b/>
          <w:bCs/>
          <w:sz w:val="24"/>
          <w:szCs w:val="24"/>
          <w:highlight w:val="cyan"/>
          <w:u w:val="single"/>
          <w:rtl/>
        </w:rPr>
        <w:t>:</w:t>
      </w:r>
    </w:p>
    <w:p w14:paraId="7DCA244D" w14:textId="54F1F2CE" w:rsidR="00E93786" w:rsidRDefault="00C144F5" w:rsidP="0096723B">
      <w:pPr>
        <w:pStyle w:val="a9"/>
        <w:numPr>
          <w:ilvl w:val="0"/>
          <w:numId w:val="16"/>
        </w:numPr>
        <w:spacing w:after="0" w:line="276" w:lineRule="auto"/>
        <w:rPr>
          <w:rFonts w:ascii="David" w:hAnsi="David" w:cs="David"/>
          <w:sz w:val="24"/>
          <w:szCs w:val="24"/>
        </w:rPr>
      </w:pPr>
      <w:r w:rsidRPr="00B00CED">
        <w:rPr>
          <w:rFonts w:ascii="David" w:hAnsi="David" w:cs="David" w:hint="cs"/>
          <w:b/>
          <w:bCs/>
          <w:sz w:val="24"/>
          <w:szCs w:val="24"/>
          <w:highlight w:val="green"/>
          <w:u w:val="single"/>
          <w:rtl/>
        </w:rPr>
        <w:t>רקע היסטורי -</w:t>
      </w:r>
      <w:r w:rsidR="00E93786" w:rsidRPr="00B00CED">
        <w:rPr>
          <w:rFonts w:ascii="David" w:hAnsi="David" w:cs="David" w:hint="cs"/>
          <w:b/>
          <w:bCs/>
          <w:sz w:val="24"/>
          <w:szCs w:val="24"/>
          <w:highlight w:val="green"/>
          <w:u w:val="single"/>
          <w:rtl/>
        </w:rPr>
        <w:t>משבר אמון ציבורי</w:t>
      </w:r>
      <w:r w:rsidR="00E93786">
        <w:rPr>
          <w:rFonts w:ascii="David" w:hAnsi="David" w:cs="David" w:hint="cs"/>
          <w:sz w:val="24"/>
          <w:szCs w:val="24"/>
          <w:rtl/>
        </w:rPr>
        <w:t>: ההצלחה היא תוצאה משבר אמון חסר תקדים בין הציבור ל</w:t>
      </w:r>
      <w:r w:rsidR="00B00CED">
        <w:rPr>
          <w:rFonts w:ascii="David" w:hAnsi="David" w:cs="David" w:hint="cs"/>
          <w:sz w:val="24"/>
          <w:szCs w:val="24"/>
          <w:rtl/>
        </w:rPr>
        <w:t>מ</w:t>
      </w:r>
      <w:r w:rsidR="00E93786">
        <w:rPr>
          <w:rFonts w:ascii="David" w:hAnsi="David" w:cs="David" w:hint="cs"/>
          <w:sz w:val="24"/>
          <w:szCs w:val="24"/>
          <w:rtl/>
        </w:rPr>
        <w:t>ערכת הפוליטית (התרגיל המסריח). הציבור מחליט להעביר את הסמכות מידי הכנסת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E93786">
        <w:rPr>
          <w:rFonts w:ascii="David" w:hAnsi="David" w:cs="David" w:hint="cs"/>
          <w:sz w:val="24"/>
          <w:szCs w:val="24"/>
          <w:rtl/>
        </w:rPr>
        <w:t xml:space="preserve">. </w:t>
      </w:r>
      <w:r w:rsidR="00C412B0">
        <w:rPr>
          <w:rFonts w:ascii="David" w:hAnsi="David" w:cs="David" w:hint="cs"/>
          <w:sz w:val="24"/>
          <w:szCs w:val="24"/>
          <w:rtl/>
        </w:rPr>
        <w:t>במהלך מודע, המערכת הפוליטית מעבירה חלק מהכוח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C412B0">
        <w:rPr>
          <w:rFonts w:ascii="David" w:hAnsi="David" w:cs="David" w:hint="cs"/>
          <w:sz w:val="24"/>
          <w:szCs w:val="24"/>
          <w:rtl/>
        </w:rPr>
        <w:t xml:space="preserve"> כדי שיפקח עליהם מאחר והם אינם מסוגלים לעשות זאת.</w:t>
      </w:r>
    </w:p>
    <w:p w14:paraId="4EDF9D0D" w14:textId="77777777" w:rsidR="00C412B0" w:rsidRPr="00C412B0" w:rsidRDefault="00C412B0" w:rsidP="00B00CED">
      <w:pPr>
        <w:pStyle w:val="a9"/>
        <w:spacing w:line="276" w:lineRule="auto"/>
        <w:ind w:left="501"/>
        <w:rPr>
          <w:rFonts w:ascii="David" w:hAnsi="David" w:cs="David"/>
          <w:sz w:val="24"/>
          <w:szCs w:val="24"/>
        </w:rPr>
      </w:pPr>
      <w:r>
        <w:rPr>
          <w:rFonts w:ascii="David" w:hAnsi="David" w:cs="David" w:hint="cs"/>
          <w:sz w:val="24"/>
          <w:szCs w:val="24"/>
          <w:u w:val="single"/>
          <w:rtl/>
        </w:rPr>
        <w:t>חולשתה של הטענה</w:t>
      </w:r>
      <w:r>
        <w:rPr>
          <w:rFonts w:ascii="David" w:hAnsi="David" w:cs="David" w:hint="cs"/>
          <w:sz w:val="24"/>
          <w:szCs w:val="24"/>
          <w:rtl/>
        </w:rPr>
        <w:t>: מעורבותם הנמוכה של הח"כים במהלך. לא באמת הבינו שמדובר ברגע היסטורי ולא באמת הבינו על מה הם מצביעים (מעט ח"כים הצביעו על חוקי היסוד).</w:t>
      </w:r>
    </w:p>
    <w:p w14:paraId="7398D7F5" w14:textId="77777777" w:rsidR="00C412B0" w:rsidRDefault="00C412B0" w:rsidP="0096723B">
      <w:pPr>
        <w:pStyle w:val="a9"/>
        <w:numPr>
          <w:ilvl w:val="0"/>
          <w:numId w:val="16"/>
        </w:numPr>
        <w:spacing w:line="276" w:lineRule="auto"/>
        <w:rPr>
          <w:rFonts w:ascii="David" w:hAnsi="David" w:cs="David"/>
          <w:sz w:val="24"/>
          <w:szCs w:val="24"/>
          <w:u w:val="single"/>
        </w:rPr>
      </w:pPr>
      <w:r w:rsidRPr="00B00CED">
        <w:rPr>
          <w:rFonts w:ascii="David" w:hAnsi="David" w:cs="David" w:hint="cs"/>
          <w:b/>
          <w:bCs/>
          <w:sz w:val="24"/>
          <w:szCs w:val="24"/>
          <w:highlight w:val="green"/>
          <w:u w:val="single"/>
          <w:rtl/>
        </w:rPr>
        <w:t>הפשרה</w:t>
      </w:r>
      <w:r w:rsidRPr="00B00CED">
        <w:rPr>
          <w:rFonts w:ascii="David" w:hAnsi="David" w:cs="David" w:hint="cs"/>
          <w:sz w:val="24"/>
          <w:szCs w:val="24"/>
          <w:highlight w:val="green"/>
          <w:rtl/>
        </w:rPr>
        <w:t>:</w:t>
      </w:r>
      <w:r>
        <w:rPr>
          <w:rFonts w:ascii="David" w:hAnsi="David" w:cs="David" w:hint="cs"/>
          <w:sz w:val="24"/>
          <w:szCs w:val="24"/>
          <w:rtl/>
        </w:rPr>
        <w:t xml:space="preserve"> </w:t>
      </w:r>
      <w:r w:rsidR="00FF1713">
        <w:rPr>
          <w:rFonts w:ascii="David" w:hAnsi="David" w:cs="David" w:hint="cs"/>
          <w:sz w:val="24"/>
          <w:szCs w:val="24"/>
          <w:rtl/>
        </w:rPr>
        <w:t>הטקטיקה שנקטו בה יוזמי החוק:</w:t>
      </w:r>
    </w:p>
    <w:p w14:paraId="49A1C2D8" w14:textId="77777777" w:rsidR="00FF1713" w:rsidRPr="00FF1713" w:rsidRDefault="00FF1713" w:rsidP="0096723B">
      <w:pPr>
        <w:pStyle w:val="a9"/>
        <w:numPr>
          <w:ilvl w:val="0"/>
          <w:numId w:val="17"/>
        </w:numPr>
        <w:spacing w:line="276" w:lineRule="auto"/>
        <w:rPr>
          <w:rFonts w:ascii="David" w:hAnsi="David" w:cs="David"/>
          <w:sz w:val="24"/>
          <w:szCs w:val="24"/>
          <w:u w:val="single"/>
        </w:rPr>
      </w:pPr>
      <w:r>
        <w:rPr>
          <w:rFonts w:ascii="David" w:hAnsi="David" w:cs="David" w:hint="cs"/>
          <w:sz w:val="24"/>
          <w:szCs w:val="24"/>
          <w:u w:val="single"/>
          <w:rtl/>
        </w:rPr>
        <w:t>פירוק זכויות האדם לפלחים קטנים עליהם יש הסכמה לאומית והוצאת המרכיבים הבעייתיים (</w:t>
      </w:r>
      <w:r w:rsidRPr="00C144F5">
        <w:rPr>
          <w:rFonts w:ascii="David" w:hAnsi="David" w:cs="David" w:hint="cs"/>
          <w:b/>
          <w:bCs/>
          <w:sz w:val="24"/>
          <w:szCs w:val="24"/>
          <w:u w:val="single"/>
          <w:rtl/>
        </w:rPr>
        <w:t>רובינשטיין</w:t>
      </w:r>
      <w:r w:rsidRPr="00C144F5">
        <w:rPr>
          <w:rFonts w:ascii="David" w:hAnsi="David" w:cs="David" w:hint="cs"/>
          <w:sz w:val="24"/>
          <w:szCs w:val="24"/>
          <w:u w:val="single"/>
          <w:rtl/>
        </w:rPr>
        <w:t>)</w:t>
      </w:r>
      <w:r w:rsidRPr="00C144F5">
        <w:rPr>
          <w:rFonts w:ascii="David" w:hAnsi="David" w:cs="David" w:hint="cs"/>
          <w:sz w:val="24"/>
          <w:szCs w:val="24"/>
          <w:rtl/>
        </w:rPr>
        <w:t>.</w:t>
      </w:r>
    </w:p>
    <w:p w14:paraId="5DBCC796" w14:textId="2DAD105A" w:rsidR="00FF1713" w:rsidRPr="00FF1713" w:rsidRDefault="00FF1713" w:rsidP="0096723B">
      <w:pPr>
        <w:pStyle w:val="a9"/>
        <w:numPr>
          <w:ilvl w:val="0"/>
          <w:numId w:val="17"/>
        </w:numPr>
        <w:spacing w:line="276" w:lineRule="auto"/>
        <w:rPr>
          <w:rFonts w:ascii="David" w:hAnsi="David" w:cs="David"/>
          <w:sz w:val="24"/>
          <w:szCs w:val="24"/>
          <w:u w:val="single"/>
        </w:rPr>
      </w:pPr>
      <w:r>
        <w:rPr>
          <w:rFonts w:ascii="David" w:hAnsi="David" w:cs="David" w:hint="cs"/>
          <w:sz w:val="24"/>
          <w:szCs w:val="24"/>
          <w:u w:val="single"/>
          <w:rtl/>
        </w:rPr>
        <w:t>פשרה עם המחנה הדתי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המחנה הדתי מבין שכדאי לשחק עם קלפיו ברשות המחוקקת מאשר ב</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העליון שם הרוב המוחלט של השופטים הם חילוניים ועשויים לפסוק נגדם.</w:t>
      </w:r>
    </w:p>
    <w:p w14:paraId="2E41ADA5" w14:textId="77777777" w:rsidR="00FF1713" w:rsidRDefault="00FF1713" w:rsidP="0096723B">
      <w:pPr>
        <w:pStyle w:val="a9"/>
        <w:numPr>
          <w:ilvl w:val="0"/>
          <w:numId w:val="16"/>
        </w:numPr>
        <w:spacing w:line="276" w:lineRule="auto"/>
        <w:rPr>
          <w:rFonts w:ascii="David" w:hAnsi="David" w:cs="David"/>
          <w:sz w:val="24"/>
          <w:szCs w:val="24"/>
          <w:u w:val="single"/>
        </w:rPr>
      </w:pPr>
      <w:r w:rsidRPr="00B00CED">
        <w:rPr>
          <w:rFonts w:ascii="David" w:hAnsi="David" w:cs="David" w:hint="cs"/>
          <w:b/>
          <w:bCs/>
          <w:sz w:val="24"/>
          <w:szCs w:val="24"/>
          <w:highlight w:val="green"/>
          <w:u w:val="single"/>
          <w:rtl/>
        </w:rPr>
        <w:t>טענת ההטעיה</w:t>
      </w:r>
      <w:r w:rsidRPr="00B00CED">
        <w:rPr>
          <w:rFonts w:ascii="David" w:hAnsi="David" w:cs="David" w:hint="cs"/>
          <w:sz w:val="24"/>
          <w:szCs w:val="24"/>
          <w:highlight w:val="green"/>
          <w:rtl/>
        </w:rPr>
        <w:t>:</w:t>
      </w:r>
      <w:r>
        <w:rPr>
          <w:rFonts w:ascii="David" w:hAnsi="David" w:cs="David" w:hint="cs"/>
          <w:sz w:val="24"/>
          <w:szCs w:val="24"/>
          <w:rtl/>
        </w:rPr>
        <w:t xml:space="preserve"> </w:t>
      </w:r>
      <w:r w:rsidR="00AE3884">
        <w:rPr>
          <w:rFonts w:ascii="David" w:hAnsi="David" w:cs="David" w:hint="cs"/>
          <w:sz w:val="24"/>
          <w:szCs w:val="24"/>
          <w:rtl/>
        </w:rPr>
        <w:t>יוזמי החוק ורובינשטיין בראשם הרדימו את המתנגדים המסורתיים, הטעו ובלבלו אותם ובאמצעות תרגילי התחמקות והסוואה הצליחו להעביר את חוקי היסוד.</w:t>
      </w:r>
    </w:p>
    <w:p w14:paraId="28AF58DA" w14:textId="77777777" w:rsidR="00AE3884" w:rsidRDefault="00AE3884" w:rsidP="00B00CED">
      <w:pPr>
        <w:pStyle w:val="a9"/>
        <w:spacing w:line="276" w:lineRule="auto"/>
        <w:ind w:left="501"/>
        <w:rPr>
          <w:rFonts w:ascii="David" w:hAnsi="David" w:cs="David"/>
          <w:sz w:val="24"/>
          <w:szCs w:val="24"/>
          <w:rtl/>
        </w:rPr>
      </w:pPr>
      <w:r>
        <w:rPr>
          <w:rFonts w:ascii="David" w:hAnsi="David" w:cs="David" w:hint="cs"/>
          <w:sz w:val="24"/>
          <w:szCs w:val="24"/>
          <w:u w:val="single"/>
          <w:rtl/>
        </w:rPr>
        <w:t>חיזוק לטענה</w:t>
      </w:r>
      <w:r>
        <w:rPr>
          <w:rFonts w:ascii="David" w:hAnsi="David" w:cs="David" w:hint="cs"/>
          <w:sz w:val="24"/>
          <w:szCs w:val="24"/>
          <w:rtl/>
        </w:rPr>
        <w:t>: ההשתתפות היחסית דלה של הח"כים בכל תהליך החקיקה של חוקי היסוד.</w:t>
      </w:r>
    </w:p>
    <w:p w14:paraId="69F068BA" w14:textId="77777777" w:rsidR="00AE3884" w:rsidRPr="00AE3884" w:rsidRDefault="00AE3884" w:rsidP="00B00CED">
      <w:pPr>
        <w:pStyle w:val="a9"/>
        <w:spacing w:line="276" w:lineRule="auto"/>
        <w:ind w:left="501"/>
        <w:rPr>
          <w:rFonts w:ascii="David" w:hAnsi="David" w:cs="David"/>
          <w:sz w:val="24"/>
          <w:szCs w:val="24"/>
        </w:rPr>
      </w:pPr>
      <w:r>
        <w:rPr>
          <w:rFonts w:ascii="David" w:hAnsi="David" w:cs="David" w:hint="cs"/>
          <w:sz w:val="24"/>
          <w:szCs w:val="24"/>
          <w:u w:val="single"/>
          <w:rtl/>
        </w:rPr>
        <w:t>חולשתה של הטענה</w:t>
      </w:r>
      <w:r>
        <w:rPr>
          <w:rFonts w:ascii="David" w:hAnsi="David" w:cs="David" w:hint="cs"/>
          <w:sz w:val="24"/>
          <w:szCs w:val="24"/>
          <w:rtl/>
        </w:rPr>
        <w:t>: יוצאת מנקודת הנחה שחברי הכנסת הדתיים לא היו חכמים במיוחד.</w:t>
      </w:r>
    </w:p>
    <w:p w14:paraId="46EE96FD" w14:textId="77777777" w:rsidR="00AE3884" w:rsidRDefault="00FA25C7" w:rsidP="0096723B">
      <w:pPr>
        <w:pStyle w:val="a9"/>
        <w:numPr>
          <w:ilvl w:val="0"/>
          <w:numId w:val="16"/>
        </w:numPr>
        <w:spacing w:line="276" w:lineRule="auto"/>
        <w:rPr>
          <w:rFonts w:ascii="David" w:hAnsi="David" w:cs="David"/>
          <w:sz w:val="24"/>
          <w:szCs w:val="24"/>
          <w:u w:val="single"/>
        </w:rPr>
      </w:pPr>
      <w:r w:rsidRPr="00B00CED">
        <w:rPr>
          <w:rFonts w:ascii="David" w:hAnsi="David" w:cs="David" w:hint="cs"/>
          <w:b/>
          <w:bCs/>
          <w:sz w:val="24"/>
          <w:szCs w:val="24"/>
          <w:highlight w:val="green"/>
          <w:u w:val="single"/>
          <w:rtl/>
        </w:rPr>
        <w:t xml:space="preserve">מהלך מודע ומשותף של אליטות ישנות </w:t>
      </w:r>
      <w:r w:rsidRPr="00B00CED">
        <w:rPr>
          <w:rFonts w:ascii="David" w:hAnsi="David" w:cs="David"/>
          <w:b/>
          <w:bCs/>
          <w:sz w:val="24"/>
          <w:szCs w:val="24"/>
          <w:highlight w:val="green"/>
          <w:u w:val="single"/>
          <w:rtl/>
        </w:rPr>
        <w:t>–</w:t>
      </w:r>
      <w:r w:rsidRPr="00B00CED">
        <w:rPr>
          <w:rFonts w:ascii="David" w:hAnsi="David" w:cs="David" w:hint="cs"/>
          <w:b/>
          <w:bCs/>
          <w:sz w:val="24"/>
          <w:szCs w:val="24"/>
          <w:highlight w:val="green"/>
          <w:u w:val="single"/>
          <w:rtl/>
        </w:rPr>
        <w:t xml:space="preserve"> פעולת הצלה</w:t>
      </w:r>
      <w:r w:rsidRPr="00B00CED">
        <w:rPr>
          <w:rFonts w:ascii="David" w:hAnsi="David" w:cs="David" w:hint="cs"/>
          <w:sz w:val="24"/>
          <w:szCs w:val="24"/>
          <w:highlight w:val="green"/>
          <w:rtl/>
        </w:rPr>
        <w:t>:</w:t>
      </w:r>
      <w:r>
        <w:rPr>
          <w:rFonts w:ascii="David" w:hAnsi="David" w:cs="David" w:hint="cs"/>
          <w:sz w:val="24"/>
          <w:szCs w:val="24"/>
          <w:rtl/>
        </w:rPr>
        <w:t xml:space="preserve"> </w:t>
      </w:r>
      <w:r w:rsidR="00A7386A">
        <w:rPr>
          <w:rFonts w:ascii="David" w:hAnsi="David" w:cs="David" w:hint="cs"/>
          <w:sz w:val="24"/>
          <w:szCs w:val="24"/>
          <w:rtl/>
        </w:rPr>
        <w:t>נבעה משני שינויים במציאות הפוליטית:</w:t>
      </w:r>
    </w:p>
    <w:p w14:paraId="4A234592" w14:textId="6A28D57B" w:rsidR="000678F6" w:rsidRDefault="000678F6" w:rsidP="0096723B">
      <w:pPr>
        <w:pStyle w:val="a9"/>
        <w:numPr>
          <w:ilvl w:val="0"/>
          <w:numId w:val="18"/>
        </w:numPr>
        <w:spacing w:line="276" w:lineRule="auto"/>
        <w:rPr>
          <w:rFonts w:ascii="David" w:hAnsi="David" w:cs="David"/>
          <w:sz w:val="24"/>
          <w:szCs w:val="24"/>
          <w:u w:val="single"/>
        </w:rPr>
      </w:pPr>
      <w:r>
        <w:rPr>
          <w:rFonts w:ascii="David" w:hAnsi="David" w:cs="David" w:hint="cs"/>
          <w:sz w:val="24"/>
          <w:szCs w:val="24"/>
          <w:u w:val="single"/>
          <w:rtl/>
        </w:rPr>
        <w:t>אובדן ההגמוניה של העבודה וחוסר וודאות בנוגע לזהותה של הקואליציה בעתיד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החליש את התנגדותה של הקואליציה. בצעד מודע מחלישים את המחוקק אבל מעבירים את מרכז הכובד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שם יש סיכוי גבוה שיעגן את מערכת הערכים שלהם.</w:t>
      </w:r>
    </w:p>
    <w:p w14:paraId="4630CDD3" w14:textId="5B559F82" w:rsidR="000678F6" w:rsidRDefault="000678F6" w:rsidP="0096723B">
      <w:pPr>
        <w:pStyle w:val="a9"/>
        <w:numPr>
          <w:ilvl w:val="0"/>
          <w:numId w:val="18"/>
        </w:numPr>
        <w:spacing w:after="0" w:line="276" w:lineRule="auto"/>
        <w:rPr>
          <w:rFonts w:ascii="David" w:hAnsi="David" w:cs="David"/>
          <w:sz w:val="24"/>
          <w:szCs w:val="24"/>
          <w:u w:val="single"/>
        </w:rPr>
      </w:pPr>
      <w:r>
        <w:rPr>
          <w:rFonts w:ascii="David" w:hAnsi="David" w:cs="David" w:hint="cs"/>
          <w:sz w:val="24"/>
          <w:szCs w:val="24"/>
          <w:u w:val="single"/>
          <w:rtl/>
        </w:rPr>
        <w:t>התחזקותם של גורמים שוליים (חרדים, ערבים, עולי ברה"מ) שאיימו על ההגמוניה החילונית מרכז הוותיקה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נטרל את העניין המוסדי. הגוף ההגמוני הזה רוצה לשמור על הערכים שלו ולכן הוא מעביר את כל הכוח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שמורכב מאותה הגמוניה בעצמו. </w:t>
      </w:r>
    </w:p>
    <w:p w14:paraId="4E01E361" w14:textId="5FB94132" w:rsidR="00C144F5" w:rsidRPr="00C144F5" w:rsidRDefault="00C144F5" w:rsidP="00C33854">
      <w:pPr>
        <w:spacing w:after="0" w:line="276" w:lineRule="auto"/>
        <w:jc w:val="both"/>
        <w:rPr>
          <w:rFonts w:ascii="David" w:hAnsi="David" w:cs="David"/>
          <w:sz w:val="24"/>
          <w:szCs w:val="24"/>
          <w:u w:val="single"/>
        </w:rPr>
      </w:pPr>
      <w:r w:rsidRPr="00C144F5">
        <w:rPr>
          <w:rFonts w:ascii="David" w:hAnsi="David" w:cs="David"/>
          <w:sz w:val="24"/>
          <w:szCs w:val="24"/>
          <w:highlight w:val="yellow"/>
          <w:u w:val="single"/>
          <w:rtl/>
        </w:rPr>
        <w:t>ההסברים לא בהכרח סותרים זה את זה, וישנה האפשרות שאפילו מצטברים זה עם זה לתוצאה הסופית.</w:t>
      </w:r>
    </w:p>
    <w:p w14:paraId="5955050C" w14:textId="77777777" w:rsidR="00A7386A" w:rsidRDefault="00A7386A" w:rsidP="0096723B">
      <w:pPr>
        <w:pStyle w:val="a9"/>
        <w:numPr>
          <w:ilvl w:val="0"/>
          <w:numId w:val="16"/>
        </w:numPr>
        <w:spacing w:line="276" w:lineRule="auto"/>
        <w:jc w:val="both"/>
        <w:rPr>
          <w:rFonts w:ascii="David" w:hAnsi="David" w:cs="David"/>
          <w:sz w:val="24"/>
          <w:szCs w:val="24"/>
          <w:u w:val="single"/>
        </w:rPr>
      </w:pPr>
      <w:r>
        <w:rPr>
          <w:rFonts w:ascii="David" w:hAnsi="David" w:cs="David" w:hint="cs"/>
          <w:b/>
          <w:bCs/>
          <w:sz w:val="24"/>
          <w:szCs w:val="24"/>
          <w:u w:val="single"/>
          <w:rtl/>
        </w:rPr>
        <w:t>גם אלו שקידמו את חוקי היסוד לא העלו בדעתם מה עשוי להתפתח מהם</w:t>
      </w:r>
      <w:r>
        <w:rPr>
          <w:rFonts w:ascii="David" w:hAnsi="David" w:cs="David" w:hint="cs"/>
          <w:b/>
          <w:bCs/>
          <w:sz w:val="24"/>
          <w:szCs w:val="24"/>
          <w:rtl/>
        </w:rPr>
        <w:t>.</w:t>
      </w:r>
    </w:p>
    <w:p w14:paraId="3656646B" w14:textId="77777777" w:rsidR="003B411B" w:rsidRDefault="003B411B" w:rsidP="003B411B">
      <w:pPr>
        <w:pStyle w:val="a9"/>
        <w:spacing w:line="276" w:lineRule="auto"/>
        <w:ind w:left="0"/>
        <w:jc w:val="both"/>
        <w:rPr>
          <w:rFonts w:ascii="David" w:hAnsi="David" w:cs="David"/>
          <w:sz w:val="24"/>
          <w:szCs w:val="24"/>
          <w:rtl/>
        </w:rPr>
      </w:pPr>
    </w:p>
    <w:p w14:paraId="2B5726D4" w14:textId="77777777" w:rsidR="003B411B" w:rsidRPr="00C33854" w:rsidRDefault="00CA2075" w:rsidP="00C33854">
      <w:pPr>
        <w:spacing w:after="0" w:line="276" w:lineRule="auto"/>
        <w:jc w:val="both"/>
        <w:rPr>
          <w:rFonts w:ascii="David" w:hAnsi="David" w:cs="David"/>
          <w:sz w:val="24"/>
          <w:szCs w:val="24"/>
        </w:rPr>
      </w:pPr>
      <w:r w:rsidRPr="00C33854">
        <w:rPr>
          <w:rFonts w:ascii="David" w:hAnsi="David" w:cs="David" w:hint="cs"/>
          <w:b/>
          <w:bCs/>
          <w:sz w:val="24"/>
          <w:szCs w:val="24"/>
          <w:highlight w:val="cyan"/>
          <w:u w:val="single"/>
          <w:rtl/>
        </w:rPr>
        <w:t>ע"א 6821/93 בנק המזרחי נ' מגדל כפר שיתופי (1995</w:t>
      </w:r>
      <w:r w:rsidRPr="00C33854">
        <w:rPr>
          <w:rFonts w:ascii="David" w:hAnsi="David" w:cs="David" w:hint="cs"/>
          <w:b/>
          <w:bCs/>
          <w:sz w:val="24"/>
          <w:szCs w:val="24"/>
          <w:highlight w:val="cyan"/>
          <w:rtl/>
        </w:rPr>
        <w:t>)</w:t>
      </w:r>
      <w:r w:rsidRPr="00C33854">
        <w:rPr>
          <w:rFonts w:ascii="David" w:hAnsi="David" w:cs="David" w:hint="cs"/>
          <w:sz w:val="24"/>
          <w:szCs w:val="24"/>
          <w:rtl/>
        </w:rPr>
        <w:t>:</w:t>
      </w:r>
      <w:r w:rsidR="00510B90" w:rsidRPr="00C33854">
        <w:rPr>
          <w:rFonts w:ascii="David" w:hAnsi="David" w:cs="David" w:hint="cs"/>
          <w:sz w:val="24"/>
          <w:szCs w:val="24"/>
          <w:rtl/>
        </w:rPr>
        <w:t xml:space="preserve"> </w:t>
      </w:r>
      <w:r w:rsidR="00510B90" w:rsidRPr="00C33854">
        <w:rPr>
          <w:rFonts w:ascii="David" w:hAnsi="David" w:cs="David" w:hint="cs"/>
          <w:sz w:val="24"/>
          <w:szCs w:val="24"/>
          <w:u w:val="single"/>
          <w:rtl/>
        </w:rPr>
        <w:t>חוק גל</w:t>
      </w:r>
    </w:p>
    <w:p w14:paraId="49795135" w14:textId="77777777" w:rsidR="00510B90" w:rsidRDefault="00510B90" w:rsidP="00C33854">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בעקבות משבר חקלאי חמור שפוקד את המדינה החקלאים נקלעים למצוקה פיננסית בעקבות צבירת חובות לבנקים. המדינה מחוקקת את חוק גל שמשמיט חובות של המשקים לבנקים </w:t>
      </w:r>
      <w:r>
        <w:rPr>
          <w:rFonts w:ascii="David" w:hAnsi="David" w:cs="David"/>
          <w:sz w:val="24"/>
          <w:szCs w:val="24"/>
          <w:rtl/>
        </w:rPr>
        <w:t>–</w:t>
      </w:r>
      <w:r>
        <w:rPr>
          <w:rFonts w:ascii="David" w:hAnsi="David" w:cs="David" w:hint="cs"/>
          <w:sz w:val="24"/>
          <w:szCs w:val="24"/>
          <w:rtl/>
        </w:rPr>
        <w:t xml:space="preserve"> ביניהם חובות לבנק המזרחי.</w:t>
      </w:r>
    </w:p>
    <w:p w14:paraId="4E2D2EF3" w14:textId="77777777" w:rsidR="00510B90" w:rsidRDefault="00510B90" w:rsidP="00510B90">
      <w:pPr>
        <w:pStyle w:val="a9"/>
        <w:spacing w:line="276" w:lineRule="auto"/>
        <w:ind w:left="0"/>
        <w:jc w:val="both"/>
        <w:rPr>
          <w:rFonts w:ascii="David" w:hAnsi="David" w:cs="David"/>
          <w:sz w:val="24"/>
          <w:szCs w:val="24"/>
          <w:rtl/>
        </w:rPr>
      </w:pPr>
      <w:r>
        <w:rPr>
          <w:rFonts w:ascii="David" w:hAnsi="David" w:cs="David" w:hint="cs"/>
          <w:sz w:val="24"/>
          <w:szCs w:val="24"/>
          <w:u w:val="single"/>
          <w:rtl/>
        </w:rPr>
        <w:t>טענת בנק המזרחי</w:t>
      </w:r>
      <w:r>
        <w:rPr>
          <w:rFonts w:ascii="David" w:hAnsi="David" w:cs="David" w:hint="cs"/>
          <w:sz w:val="24"/>
          <w:szCs w:val="24"/>
          <w:rtl/>
        </w:rPr>
        <w:t>: החוק פוג</w:t>
      </w:r>
      <w:r w:rsidR="00176805">
        <w:rPr>
          <w:rFonts w:ascii="David" w:hAnsi="David" w:cs="David" w:hint="cs"/>
          <w:sz w:val="24"/>
          <w:szCs w:val="24"/>
          <w:rtl/>
        </w:rPr>
        <w:t>ע</w:t>
      </w:r>
      <w:r>
        <w:rPr>
          <w:rFonts w:ascii="David" w:hAnsi="David" w:cs="David" w:hint="cs"/>
          <w:sz w:val="24"/>
          <w:szCs w:val="24"/>
          <w:rtl/>
        </w:rPr>
        <w:t xml:space="preserve"> </w:t>
      </w:r>
      <w:r w:rsidRPr="00510B90">
        <w:rPr>
          <w:rFonts w:ascii="David" w:hAnsi="David" w:cs="David" w:hint="cs"/>
          <w:b/>
          <w:bCs/>
          <w:sz w:val="24"/>
          <w:szCs w:val="24"/>
          <w:rtl/>
        </w:rPr>
        <w:t>בזכות הקניין</w:t>
      </w:r>
      <w:r>
        <w:rPr>
          <w:rFonts w:ascii="David" w:hAnsi="David" w:cs="David" w:hint="cs"/>
          <w:sz w:val="24"/>
          <w:szCs w:val="24"/>
          <w:rtl/>
        </w:rPr>
        <w:t xml:space="preserve"> כפי שמעוגנת </w:t>
      </w:r>
      <w:r w:rsidRPr="00510B90">
        <w:rPr>
          <w:rFonts w:ascii="David" w:hAnsi="David" w:cs="David" w:hint="cs"/>
          <w:sz w:val="24"/>
          <w:szCs w:val="24"/>
          <w:rtl/>
        </w:rPr>
        <w:t>ב</w:t>
      </w:r>
      <w:r>
        <w:rPr>
          <w:rFonts w:ascii="David" w:hAnsi="David" w:cs="David" w:hint="cs"/>
          <w:sz w:val="24"/>
          <w:szCs w:val="24"/>
          <w:rtl/>
        </w:rPr>
        <w:t>-</w:t>
      </w:r>
      <w:r w:rsidRPr="00510B90">
        <w:rPr>
          <w:rFonts w:ascii="David" w:hAnsi="David" w:cs="David" w:hint="cs"/>
          <w:b/>
          <w:bCs/>
          <w:color w:val="C45911" w:themeColor="accent2" w:themeShade="BF"/>
          <w:sz w:val="24"/>
          <w:szCs w:val="24"/>
          <w:rtl/>
        </w:rPr>
        <w:t>ס' 3 לחוק יסוד: כבוד האדם וחירותו</w:t>
      </w:r>
      <w:r>
        <w:rPr>
          <w:rFonts w:ascii="David" w:hAnsi="David" w:cs="David" w:hint="cs"/>
          <w:sz w:val="24"/>
          <w:szCs w:val="24"/>
          <w:rtl/>
        </w:rPr>
        <w:t xml:space="preserve">. החוק אינו עומד </w:t>
      </w:r>
      <w:r w:rsidRPr="00510B90">
        <w:rPr>
          <w:rFonts w:ascii="David" w:hAnsi="David" w:cs="David" w:hint="cs"/>
          <w:b/>
          <w:bCs/>
          <w:sz w:val="24"/>
          <w:szCs w:val="24"/>
          <w:rtl/>
        </w:rPr>
        <w:t>בפסקת ההגבלה</w:t>
      </w:r>
      <w:r>
        <w:rPr>
          <w:rFonts w:ascii="David" w:hAnsi="David" w:cs="David" w:hint="cs"/>
          <w:sz w:val="24"/>
          <w:szCs w:val="24"/>
          <w:rtl/>
        </w:rPr>
        <w:t xml:space="preserve"> של ס' 8 לחוק היסוד: כבוד האדם וחירותו. </w:t>
      </w:r>
    </w:p>
    <w:p w14:paraId="366F122B" w14:textId="68EB1C33" w:rsidR="00525D59" w:rsidRDefault="00525D59" w:rsidP="00510B90">
      <w:pPr>
        <w:pStyle w:val="a9"/>
        <w:spacing w:line="276" w:lineRule="auto"/>
        <w:ind w:left="0"/>
        <w:jc w:val="both"/>
        <w:rPr>
          <w:rFonts w:ascii="David" w:hAnsi="David" w:cs="David"/>
          <w:sz w:val="24"/>
          <w:szCs w:val="24"/>
          <w:rtl/>
        </w:rPr>
      </w:pPr>
      <w:r w:rsidRPr="00525D59">
        <w:rPr>
          <w:rFonts w:ascii="David" w:hAnsi="David" w:cs="David" w:hint="cs"/>
          <w:sz w:val="24"/>
          <w:szCs w:val="24"/>
          <w:u w:val="single"/>
          <w:rtl/>
        </w:rPr>
        <w:t>החלט</w:t>
      </w:r>
      <w:r w:rsidR="00C33854">
        <w:rPr>
          <w:rFonts w:ascii="David" w:hAnsi="David" w:cs="David" w:hint="cs"/>
          <w:sz w:val="24"/>
          <w:szCs w:val="24"/>
          <w:u w:val="single"/>
          <w:rtl/>
        </w:rPr>
        <w:t>ת ביהמ"ש</w:t>
      </w:r>
      <w:r w:rsidRPr="00525D59">
        <w:rPr>
          <w:rFonts w:ascii="David" w:hAnsi="David" w:cs="David" w:hint="cs"/>
          <w:sz w:val="24"/>
          <w:szCs w:val="24"/>
          <w:u w:val="single"/>
          <w:rtl/>
        </w:rPr>
        <w:t xml:space="preserve">: </w:t>
      </w:r>
      <w:r w:rsidRPr="00525D59">
        <w:rPr>
          <w:rFonts w:ascii="David" w:hAnsi="David" w:cs="David" w:hint="cs"/>
          <w:sz w:val="24"/>
          <w:szCs w:val="24"/>
          <w:highlight w:val="yellow"/>
          <w:u w:val="single"/>
          <w:rtl/>
        </w:rPr>
        <w:t>החוק תקף</w:t>
      </w:r>
      <w:r w:rsidRPr="00525D59">
        <w:rPr>
          <w:rFonts w:ascii="David" w:hAnsi="David" w:cs="David" w:hint="cs"/>
          <w:sz w:val="24"/>
          <w:szCs w:val="24"/>
          <w:u w:val="single"/>
          <w:rtl/>
        </w:rPr>
        <w:t xml:space="preserve"> מאחר והפגיעה בזכות לקניין עומדת בארבעת מבחני פסקת ההגבלה</w:t>
      </w:r>
      <w:r>
        <w:rPr>
          <w:rFonts w:ascii="David" w:hAnsi="David" w:cs="David" w:hint="cs"/>
          <w:sz w:val="24"/>
          <w:szCs w:val="24"/>
          <w:rtl/>
        </w:rPr>
        <w:t>.</w:t>
      </w:r>
    </w:p>
    <w:p w14:paraId="5E18D90E" w14:textId="77777777" w:rsidR="00E52D0F" w:rsidRDefault="00E52D0F" w:rsidP="0096723B">
      <w:pPr>
        <w:pStyle w:val="a9"/>
        <w:numPr>
          <w:ilvl w:val="0"/>
          <w:numId w:val="19"/>
        </w:numPr>
        <w:spacing w:line="276" w:lineRule="auto"/>
        <w:jc w:val="both"/>
        <w:rPr>
          <w:rFonts w:ascii="David" w:hAnsi="David" w:cs="David"/>
          <w:sz w:val="24"/>
          <w:szCs w:val="24"/>
        </w:rPr>
      </w:pPr>
      <w:r w:rsidRPr="00C33854">
        <w:rPr>
          <w:rFonts w:ascii="David" w:hAnsi="David" w:cs="David" w:hint="cs"/>
          <w:b/>
          <w:bCs/>
          <w:sz w:val="24"/>
          <w:szCs w:val="24"/>
          <w:highlight w:val="green"/>
          <w:u w:val="single"/>
          <w:rtl/>
        </w:rPr>
        <w:t>שאלת הסמכות</w:t>
      </w:r>
      <w:r w:rsidRPr="00C33854">
        <w:rPr>
          <w:rFonts w:ascii="David" w:hAnsi="David" w:cs="David" w:hint="cs"/>
          <w:b/>
          <w:bCs/>
          <w:sz w:val="24"/>
          <w:szCs w:val="24"/>
          <w:u w:val="single"/>
          <w:rtl/>
        </w:rPr>
        <w:t>:</w:t>
      </w:r>
    </w:p>
    <w:p w14:paraId="7A4BDB54" w14:textId="77777777" w:rsidR="00E52D0F" w:rsidRDefault="00E52D0F" w:rsidP="00B42FF2">
      <w:pPr>
        <w:pStyle w:val="a9"/>
        <w:spacing w:line="276" w:lineRule="auto"/>
        <w:ind w:left="360"/>
        <w:jc w:val="both"/>
        <w:rPr>
          <w:rFonts w:ascii="David" w:hAnsi="David" w:cs="David"/>
          <w:sz w:val="24"/>
          <w:szCs w:val="24"/>
          <w:rtl/>
        </w:rPr>
      </w:pPr>
      <w:r w:rsidRPr="00E52D0F">
        <w:rPr>
          <w:rFonts w:ascii="David" w:hAnsi="David" w:cs="David" w:hint="cs"/>
          <w:b/>
          <w:bCs/>
          <w:sz w:val="24"/>
          <w:szCs w:val="24"/>
          <w:highlight w:val="green"/>
          <w:u w:val="single"/>
          <w:rtl/>
        </w:rPr>
        <w:t>שמגר</w:t>
      </w:r>
      <w:r>
        <w:rPr>
          <w:rFonts w:ascii="David" w:hAnsi="David" w:cs="David" w:hint="cs"/>
          <w:sz w:val="24"/>
          <w:szCs w:val="24"/>
          <w:rtl/>
        </w:rPr>
        <w:t xml:space="preserve">: </w:t>
      </w:r>
      <w:r w:rsidR="00B42FF2">
        <w:rPr>
          <w:rFonts w:ascii="David" w:hAnsi="David" w:cs="David" w:hint="cs"/>
          <w:b/>
          <w:bCs/>
          <w:sz w:val="24"/>
          <w:szCs w:val="24"/>
          <w:rtl/>
        </w:rPr>
        <w:t xml:space="preserve">תורת הריבונות הבלתי מוגבלת </w:t>
      </w:r>
      <w:r w:rsidR="00B42FF2">
        <w:rPr>
          <w:rFonts w:ascii="David" w:hAnsi="David" w:cs="David" w:hint="cs"/>
          <w:sz w:val="24"/>
          <w:szCs w:val="24"/>
          <w:rtl/>
        </w:rPr>
        <w:t xml:space="preserve">- </w:t>
      </w:r>
      <w:r w:rsidR="00F73F25">
        <w:rPr>
          <w:rFonts w:ascii="David" w:hAnsi="David" w:cs="David" w:hint="cs"/>
          <w:sz w:val="24"/>
          <w:szCs w:val="24"/>
          <w:rtl/>
        </w:rPr>
        <w:t xml:space="preserve">הכנסת היא כל יכולה, לא בירושה. היא עליונה ובלתי מוגבלת בסמכותה </w:t>
      </w:r>
      <w:r w:rsidR="00F73F25">
        <w:rPr>
          <w:rFonts w:ascii="David" w:hAnsi="David" w:cs="David"/>
          <w:sz w:val="24"/>
          <w:szCs w:val="24"/>
          <w:rtl/>
        </w:rPr>
        <w:t>–</w:t>
      </w:r>
      <w:r w:rsidR="00F73F25">
        <w:rPr>
          <w:rFonts w:ascii="David" w:hAnsi="David" w:cs="David" w:hint="cs"/>
          <w:sz w:val="24"/>
          <w:szCs w:val="24"/>
          <w:rtl/>
        </w:rPr>
        <w:t xml:space="preserve"> המחוקק יכול לייצר חוקה</w:t>
      </w:r>
      <w:r w:rsidR="00B42FF2">
        <w:rPr>
          <w:rFonts w:ascii="David" w:hAnsi="David" w:cs="David" w:hint="cs"/>
          <w:sz w:val="24"/>
          <w:szCs w:val="24"/>
          <w:rtl/>
        </w:rPr>
        <w:t>.</w:t>
      </w:r>
      <w:r w:rsidR="00F73F25">
        <w:rPr>
          <w:rFonts w:ascii="David" w:hAnsi="David" w:cs="David" w:hint="cs"/>
          <w:sz w:val="24"/>
          <w:szCs w:val="24"/>
          <w:rtl/>
        </w:rPr>
        <w:t xml:space="preserve"> </w:t>
      </w:r>
    </w:p>
    <w:p w14:paraId="4B2A1F46" w14:textId="51B213AB" w:rsidR="00EA1A8B" w:rsidRDefault="00EA1A8B" w:rsidP="00FD1560">
      <w:pPr>
        <w:pStyle w:val="a9"/>
        <w:spacing w:line="276" w:lineRule="auto"/>
        <w:ind w:left="360"/>
        <w:jc w:val="both"/>
        <w:rPr>
          <w:rFonts w:ascii="David" w:hAnsi="David" w:cs="David"/>
          <w:sz w:val="24"/>
          <w:szCs w:val="24"/>
          <w:rtl/>
        </w:rPr>
      </w:pPr>
      <w:r w:rsidRPr="00EA1A8B">
        <w:rPr>
          <w:rFonts w:ascii="David" w:hAnsi="David" w:cs="David" w:hint="cs"/>
          <w:b/>
          <w:bCs/>
          <w:sz w:val="24"/>
          <w:szCs w:val="24"/>
          <w:highlight w:val="green"/>
          <w:u w:val="single"/>
          <w:rtl/>
        </w:rPr>
        <w:t>ברק</w:t>
      </w:r>
      <w:r>
        <w:rPr>
          <w:rFonts w:ascii="David" w:hAnsi="David" w:cs="David" w:hint="cs"/>
          <w:sz w:val="24"/>
          <w:szCs w:val="24"/>
          <w:rtl/>
        </w:rPr>
        <w:t xml:space="preserve">: </w:t>
      </w:r>
      <w:r w:rsidR="000A3ECD">
        <w:rPr>
          <w:rFonts w:ascii="David" w:hAnsi="David" w:cs="David" w:hint="cs"/>
          <w:b/>
          <w:bCs/>
          <w:sz w:val="24"/>
          <w:szCs w:val="24"/>
          <w:rtl/>
        </w:rPr>
        <w:t>תיאוריית שני הכובעים</w:t>
      </w:r>
      <w:r w:rsidR="000A3ECD">
        <w:rPr>
          <w:rFonts w:ascii="David" w:hAnsi="David" w:cs="David" w:hint="cs"/>
          <w:sz w:val="24"/>
          <w:szCs w:val="24"/>
          <w:rtl/>
        </w:rPr>
        <w:t xml:space="preserve">: הכנסת כרשות </w:t>
      </w:r>
      <w:r w:rsidR="000A3ECD" w:rsidRPr="009E52B0">
        <w:rPr>
          <w:rFonts w:ascii="David" w:hAnsi="David" w:cs="David" w:hint="cs"/>
          <w:b/>
          <w:bCs/>
          <w:color w:val="FF0000"/>
          <w:sz w:val="24"/>
          <w:szCs w:val="24"/>
          <w:rtl/>
        </w:rPr>
        <w:t>מכוננת</w:t>
      </w:r>
      <w:r w:rsidR="000A3ECD">
        <w:rPr>
          <w:rFonts w:ascii="David" w:hAnsi="David" w:cs="David" w:hint="cs"/>
          <w:sz w:val="24"/>
          <w:szCs w:val="24"/>
          <w:rtl/>
        </w:rPr>
        <w:t xml:space="preserve"> והכנסת כרשות </w:t>
      </w:r>
      <w:r w:rsidR="000A3ECD" w:rsidRPr="009E52B0">
        <w:rPr>
          <w:rFonts w:ascii="David" w:hAnsi="David" w:cs="David" w:hint="cs"/>
          <w:b/>
          <w:bCs/>
          <w:color w:val="00B050"/>
          <w:sz w:val="24"/>
          <w:szCs w:val="24"/>
          <w:rtl/>
        </w:rPr>
        <w:t>מחוקקת</w:t>
      </w:r>
      <w:r w:rsidR="000A3ECD">
        <w:rPr>
          <w:rFonts w:ascii="David" w:hAnsi="David" w:cs="David" w:hint="cs"/>
          <w:sz w:val="24"/>
          <w:szCs w:val="24"/>
          <w:rtl/>
        </w:rPr>
        <w:t xml:space="preserve">. </w:t>
      </w:r>
      <w:r w:rsidR="00CE5C9B">
        <w:rPr>
          <w:rFonts w:ascii="David" w:hAnsi="David" w:cs="David" w:hint="cs"/>
          <w:sz w:val="24"/>
          <w:szCs w:val="24"/>
          <w:rtl/>
        </w:rPr>
        <w:t xml:space="preserve">אם הכנסת רשמה חוק יסוד לפני החוק </w:t>
      </w:r>
      <w:r w:rsidR="00CE5C9B">
        <w:rPr>
          <w:rFonts w:ascii="David" w:hAnsi="David" w:cs="David"/>
          <w:sz w:val="24"/>
          <w:szCs w:val="24"/>
          <w:rtl/>
        </w:rPr>
        <w:t>–</w:t>
      </w:r>
      <w:r w:rsidR="00CE5C9B">
        <w:rPr>
          <w:rFonts w:ascii="David" w:hAnsi="David" w:cs="David" w:hint="cs"/>
          <w:sz w:val="24"/>
          <w:szCs w:val="24"/>
          <w:rtl/>
        </w:rPr>
        <w:t xml:space="preserve"> אזי כוננה חוקה. </w:t>
      </w:r>
      <w:r w:rsidR="00130718">
        <w:rPr>
          <w:rFonts w:ascii="David" w:hAnsi="David" w:cs="David" w:hint="cs"/>
          <w:sz w:val="24"/>
          <w:szCs w:val="24"/>
          <w:rtl/>
        </w:rPr>
        <w:t xml:space="preserve">ברק מבסס את התיאוריה ע"ב 3 מודלים </w:t>
      </w:r>
      <w:r w:rsidR="00130718">
        <w:rPr>
          <w:rFonts w:ascii="David" w:hAnsi="David" w:cs="David"/>
          <w:sz w:val="24"/>
          <w:szCs w:val="24"/>
          <w:rtl/>
        </w:rPr>
        <w:t>–</w:t>
      </w:r>
      <w:r w:rsidR="00130718">
        <w:rPr>
          <w:rFonts w:ascii="David" w:hAnsi="David" w:cs="David" w:hint="cs"/>
          <w:sz w:val="24"/>
          <w:szCs w:val="24"/>
          <w:rtl/>
        </w:rPr>
        <w:t xml:space="preserve"> </w:t>
      </w:r>
      <w:r w:rsidR="00130718" w:rsidRPr="00130718">
        <w:rPr>
          <w:rFonts w:ascii="David" w:hAnsi="David" w:cs="David" w:hint="cs"/>
          <w:sz w:val="24"/>
          <w:szCs w:val="24"/>
          <w:u w:val="single"/>
          <w:rtl/>
        </w:rPr>
        <w:t>רציפות חוקתית</w:t>
      </w:r>
      <w:r w:rsidR="00130718">
        <w:rPr>
          <w:rFonts w:ascii="David" w:hAnsi="David" w:cs="David" w:hint="cs"/>
          <w:sz w:val="24"/>
          <w:szCs w:val="24"/>
          <w:rtl/>
        </w:rPr>
        <w:t xml:space="preserve"> (הסמכות המכוננת מצויה ברציפות בידיה של הכנסת), </w:t>
      </w:r>
      <w:r w:rsidR="00130718">
        <w:rPr>
          <w:rFonts w:ascii="David" w:hAnsi="David" w:cs="David" w:hint="cs"/>
          <w:sz w:val="24"/>
          <w:szCs w:val="24"/>
          <w:u w:val="single"/>
          <w:rtl/>
        </w:rPr>
        <w:t>כלל ההכרה</w:t>
      </w:r>
      <w:r w:rsidR="00130718">
        <w:rPr>
          <w:rFonts w:ascii="David" w:hAnsi="David" w:cs="David" w:hint="cs"/>
          <w:sz w:val="24"/>
          <w:szCs w:val="24"/>
          <w:rtl/>
        </w:rPr>
        <w:t xml:space="preserve"> (נקבע ע"י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130718">
        <w:rPr>
          <w:rFonts w:ascii="David" w:hAnsi="David" w:cs="David" w:hint="cs"/>
          <w:sz w:val="24"/>
          <w:szCs w:val="24"/>
          <w:rtl/>
        </w:rPr>
        <w:t xml:space="preserve"> </w:t>
      </w:r>
      <w:r w:rsidR="00130718">
        <w:rPr>
          <w:rFonts w:ascii="David" w:hAnsi="David" w:cs="David"/>
          <w:sz w:val="24"/>
          <w:szCs w:val="24"/>
          <w:rtl/>
        </w:rPr>
        <w:t>–</w:t>
      </w:r>
      <w:r w:rsidR="00130718">
        <w:rPr>
          <w:rFonts w:ascii="David" w:hAnsi="David" w:cs="David" w:hint="cs"/>
          <w:sz w:val="24"/>
          <w:szCs w:val="24"/>
          <w:rtl/>
        </w:rPr>
        <w:t xml:space="preserve"> לכנסת נתונה סמכות מכוננת ומחוקקת), </w:t>
      </w:r>
      <w:r w:rsidR="00130718">
        <w:rPr>
          <w:rFonts w:ascii="David" w:hAnsi="David" w:cs="David" w:hint="cs"/>
          <w:sz w:val="24"/>
          <w:szCs w:val="24"/>
          <w:u w:val="single"/>
          <w:rtl/>
        </w:rPr>
        <w:t>מודל הפרשנות ההיסטורית</w:t>
      </w:r>
      <w:r w:rsidR="00130718">
        <w:rPr>
          <w:rFonts w:ascii="David" w:hAnsi="David" w:cs="David" w:hint="cs"/>
          <w:sz w:val="24"/>
          <w:szCs w:val="24"/>
          <w:rtl/>
        </w:rPr>
        <w:t xml:space="preserve"> (טביעתה של התפיסה בתוד</w:t>
      </w:r>
      <w:r w:rsidR="00C33854">
        <w:rPr>
          <w:rFonts w:ascii="David" w:hAnsi="David" w:cs="David" w:hint="cs"/>
          <w:sz w:val="24"/>
          <w:szCs w:val="24"/>
          <w:rtl/>
        </w:rPr>
        <w:t>ע</w:t>
      </w:r>
      <w:r w:rsidR="00130718">
        <w:rPr>
          <w:rFonts w:ascii="David" w:hAnsi="David" w:cs="David" w:hint="cs"/>
          <w:sz w:val="24"/>
          <w:szCs w:val="24"/>
          <w:rtl/>
        </w:rPr>
        <w:t>ה החברתית והמשפטית שהכנסת מוסמכת ליתן חוקה).</w:t>
      </w:r>
    </w:p>
    <w:p w14:paraId="29FEA0B7" w14:textId="0BD17907" w:rsidR="003F7D07" w:rsidRDefault="003F7D07" w:rsidP="00C33854">
      <w:pPr>
        <w:pStyle w:val="a9"/>
        <w:spacing w:line="276" w:lineRule="auto"/>
        <w:ind w:left="360"/>
        <w:jc w:val="both"/>
        <w:rPr>
          <w:rFonts w:ascii="David" w:hAnsi="David" w:cs="David"/>
          <w:sz w:val="24"/>
          <w:szCs w:val="24"/>
          <w:rtl/>
        </w:rPr>
      </w:pPr>
      <w:r>
        <w:rPr>
          <w:rFonts w:ascii="David" w:hAnsi="David" w:cs="David" w:hint="cs"/>
          <w:b/>
          <w:bCs/>
          <w:sz w:val="24"/>
          <w:szCs w:val="24"/>
          <w:rtl/>
        </w:rPr>
        <w:t>תיאוריית הירושה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הכנסת ירשה סמכותה ממגילת העצמאות. לכנסת הראשונה הייתה סמכות ולכן </w:t>
      </w:r>
      <w:r w:rsidR="00C33854">
        <w:rPr>
          <w:rFonts w:ascii="David" w:hAnsi="David" w:cs="David" w:hint="cs"/>
          <w:sz w:val="24"/>
          <w:szCs w:val="24"/>
          <w:rtl/>
        </w:rPr>
        <w:t>לכולן</w:t>
      </w:r>
      <w:r>
        <w:rPr>
          <w:rFonts w:ascii="David" w:hAnsi="David" w:cs="David" w:hint="cs"/>
          <w:sz w:val="24"/>
          <w:szCs w:val="24"/>
          <w:rtl/>
        </w:rPr>
        <w:t xml:space="preserve"> יש.</w:t>
      </w:r>
    </w:p>
    <w:p w14:paraId="28684F9E" w14:textId="77777777" w:rsidR="00FD1560" w:rsidRPr="00DB6675" w:rsidRDefault="00FD1560" w:rsidP="000604E1">
      <w:pPr>
        <w:pStyle w:val="a9"/>
        <w:spacing w:line="276" w:lineRule="auto"/>
        <w:ind w:left="360"/>
        <w:jc w:val="both"/>
        <w:rPr>
          <w:rFonts w:ascii="David" w:hAnsi="David" w:cs="David"/>
          <w:sz w:val="24"/>
          <w:szCs w:val="24"/>
        </w:rPr>
      </w:pPr>
      <w:r w:rsidRPr="00FD1560">
        <w:rPr>
          <w:rFonts w:ascii="David" w:hAnsi="David" w:cs="David" w:hint="cs"/>
          <w:b/>
          <w:bCs/>
          <w:sz w:val="24"/>
          <w:szCs w:val="24"/>
          <w:highlight w:val="green"/>
          <w:u w:val="single"/>
          <w:rtl/>
        </w:rPr>
        <w:t>חשין</w:t>
      </w:r>
      <w:r w:rsidR="00B42FF2">
        <w:rPr>
          <w:rFonts w:ascii="David" w:hAnsi="David" w:cs="David" w:hint="cs"/>
          <w:sz w:val="24"/>
          <w:szCs w:val="24"/>
          <w:rtl/>
        </w:rPr>
        <w:t>(מיעוט)</w:t>
      </w:r>
      <w:r>
        <w:rPr>
          <w:rFonts w:ascii="David" w:hAnsi="David" w:cs="David" w:hint="cs"/>
          <w:sz w:val="24"/>
          <w:szCs w:val="24"/>
          <w:rtl/>
        </w:rPr>
        <w:t xml:space="preserve">: </w:t>
      </w:r>
      <w:r w:rsidR="00B42FF2" w:rsidRPr="00DB6675">
        <w:rPr>
          <w:rFonts w:ascii="David" w:hAnsi="David" w:cs="David" w:hint="cs"/>
          <w:b/>
          <w:bCs/>
          <w:sz w:val="24"/>
          <w:szCs w:val="24"/>
          <w:rtl/>
        </w:rPr>
        <w:t>לכנסת אין סמכות לכונן חוקה</w:t>
      </w:r>
      <w:r w:rsidR="00B42FF2">
        <w:rPr>
          <w:rFonts w:ascii="David" w:hAnsi="David" w:cs="David" w:hint="cs"/>
          <w:sz w:val="24"/>
          <w:szCs w:val="24"/>
          <w:rtl/>
        </w:rPr>
        <w:t xml:space="preserve">. </w:t>
      </w:r>
      <w:r w:rsidR="00DB6675">
        <w:rPr>
          <w:rFonts w:ascii="David" w:hAnsi="David" w:cs="David" w:hint="cs"/>
          <w:sz w:val="24"/>
          <w:szCs w:val="24"/>
          <w:rtl/>
        </w:rPr>
        <w:t>עם התפזרות הכנסת ה-1 פקעה סמכותה של הכנסת לכונן חוקה ונותרה בי</w:t>
      </w:r>
      <w:r w:rsidR="00EB6112">
        <w:rPr>
          <w:rFonts w:ascii="David" w:hAnsi="David" w:cs="David" w:hint="cs"/>
          <w:sz w:val="24"/>
          <w:szCs w:val="24"/>
          <w:rtl/>
        </w:rPr>
        <w:t>די</w:t>
      </w:r>
      <w:r w:rsidR="00DB6675">
        <w:rPr>
          <w:rFonts w:ascii="David" w:hAnsi="David" w:cs="David" w:hint="cs"/>
          <w:sz w:val="24"/>
          <w:szCs w:val="24"/>
          <w:rtl/>
        </w:rPr>
        <w:t xml:space="preserve">ה רק הסמכות לחוקק חוקים רגילים. ייעודה של האסיפה המכוננת היה </w:t>
      </w:r>
      <w:r w:rsidR="00DB6675">
        <w:rPr>
          <w:rFonts w:ascii="David" w:hAnsi="David" w:cs="David" w:hint="cs"/>
          <w:b/>
          <w:bCs/>
          <w:sz w:val="24"/>
          <w:szCs w:val="24"/>
          <w:rtl/>
        </w:rPr>
        <w:t>אישי וחד פעמי</w:t>
      </w:r>
      <w:r w:rsidR="00DB6675">
        <w:rPr>
          <w:rFonts w:ascii="David" w:hAnsi="David" w:cs="David" w:hint="cs"/>
          <w:sz w:val="24"/>
          <w:szCs w:val="24"/>
          <w:rtl/>
        </w:rPr>
        <w:t xml:space="preserve"> ואין לראות סמכות זו כזכות קניין הניתנת להעברה. </w:t>
      </w:r>
      <w:r w:rsidR="009874BE">
        <w:rPr>
          <w:rFonts w:ascii="David" w:hAnsi="David" w:cs="David" w:hint="cs"/>
          <w:sz w:val="24"/>
          <w:szCs w:val="24"/>
          <w:rtl/>
        </w:rPr>
        <w:t xml:space="preserve">מציין שלא ראוי ולא כדאי שהכנסת תכונן חוקה </w:t>
      </w:r>
      <w:r w:rsidR="000604E1">
        <w:rPr>
          <w:rFonts w:ascii="David" w:hAnsi="David" w:cs="David" w:hint="cs"/>
          <w:sz w:val="24"/>
          <w:szCs w:val="24"/>
          <w:rtl/>
        </w:rPr>
        <w:t xml:space="preserve">כי </w:t>
      </w:r>
      <w:r w:rsidR="009874BE">
        <w:rPr>
          <w:rFonts w:ascii="David" w:hAnsi="David" w:cs="David" w:hint="cs"/>
          <w:sz w:val="24"/>
          <w:szCs w:val="24"/>
          <w:rtl/>
        </w:rPr>
        <w:t>חוקה אמורה להתקבל בהסכמה.</w:t>
      </w:r>
    </w:p>
    <w:p w14:paraId="44C330A6" w14:textId="77777777" w:rsidR="00E52D0F" w:rsidRDefault="00D97796" w:rsidP="0096723B">
      <w:pPr>
        <w:pStyle w:val="a9"/>
        <w:numPr>
          <w:ilvl w:val="0"/>
          <w:numId w:val="19"/>
        </w:numPr>
        <w:spacing w:line="276" w:lineRule="auto"/>
        <w:jc w:val="both"/>
        <w:rPr>
          <w:rFonts w:ascii="David" w:hAnsi="David" w:cs="David"/>
          <w:sz w:val="24"/>
          <w:szCs w:val="24"/>
        </w:rPr>
      </w:pPr>
      <w:r w:rsidRPr="00C33854">
        <w:rPr>
          <w:rFonts w:ascii="David" w:hAnsi="David" w:cs="David" w:hint="cs"/>
          <w:b/>
          <w:bCs/>
          <w:sz w:val="24"/>
          <w:szCs w:val="24"/>
          <w:highlight w:val="green"/>
          <w:u w:val="single"/>
          <w:rtl/>
        </w:rPr>
        <w:t>מעמד חוקי היסוד</w:t>
      </w:r>
      <w:r w:rsidRPr="00C33854">
        <w:rPr>
          <w:rFonts w:ascii="David" w:hAnsi="David" w:cs="David" w:hint="cs"/>
          <w:b/>
          <w:bCs/>
          <w:sz w:val="24"/>
          <w:szCs w:val="24"/>
          <w:u w:val="single"/>
          <w:rtl/>
        </w:rPr>
        <w:t>:</w:t>
      </w:r>
      <w:r w:rsidR="00FD116A">
        <w:rPr>
          <w:rFonts w:ascii="David" w:hAnsi="David" w:cs="David" w:hint="cs"/>
          <w:sz w:val="24"/>
          <w:szCs w:val="24"/>
          <w:rtl/>
        </w:rPr>
        <w:t xml:space="preserve"> מעתה ואילך כל חוק יסוד נהנה מעליונות נורמטיבית (ברק).</w:t>
      </w:r>
    </w:p>
    <w:p w14:paraId="0F2E1864" w14:textId="09248032" w:rsidR="00D97796" w:rsidRDefault="00FD116A" w:rsidP="00D97796">
      <w:pPr>
        <w:pStyle w:val="a9"/>
        <w:spacing w:line="276" w:lineRule="auto"/>
        <w:ind w:left="360"/>
        <w:jc w:val="both"/>
        <w:rPr>
          <w:rFonts w:ascii="David" w:hAnsi="David" w:cs="David"/>
          <w:sz w:val="24"/>
          <w:szCs w:val="24"/>
          <w:rtl/>
        </w:rPr>
      </w:pPr>
      <w:r w:rsidRPr="00FD116A">
        <w:rPr>
          <w:rFonts w:ascii="David" w:hAnsi="David" w:cs="David" w:hint="cs"/>
          <w:b/>
          <w:bCs/>
          <w:sz w:val="24"/>
          <w:szCs w:val="24"/>
          <w:highlight w:val="green"/>
          <w:u w:val="single"/>
          <w:rtl/>
        </w:rPr>
        <w:t>ברק</w:t>
      </w:r>
      <w:r>
        <w:rPr>
          <w:rFonts w:ascii="David" w:hAnsi="David" w:cs="David" w:hint="cs"/>
          <w:sz w:val="24"/>
          <w:szCs w:val="24"/>
          <w:rtl/>
        </w:rPr>
        <w:t>: מבצע הבחנה בין שני סוגי שריונים:</w:t>
      </w:r>
      <w:r w:rsidR="00DA5FC6">
        <w:rPr>
          <w:rFonts w:ascii="David" w:hAnsi="David" w:cs="David" w:hint="cs"/>
          <w:sz w:val="24"/>
          <w:szCs w:val="24"/>
          <w:rtl/>
        </w:rPr>
        <w:t xml:space="preserve"> </w:t>
      </w:r>
    </w:p>
    <w:p w14:paraId="766A5DC3" w14:textId="77777777" w:rsidR="00FD116A" w:rsidRDefault="00FD116A" w:rsidP="0096723B">
      <w:pPr>
        <w:pStyle w:val="a9"/>
        <w:numPr>
          <w:ilvl w:val="0"/>
          <w:numId w:val="20"/>
        </w:numPr>
        <w:spacing w:line="276" w:lineRule="auto"/>
        <w:jc w:val="both"/>
        <w:rPr>
          <w:rFonts w:ascii="David" w:hAnsi="David" w:cs="David"/>
          <w:sz w:val="24"/>
          <w:szCs w:val="24"/>
        </w:rPr>
      </w:pPr>
      <w:r w:rsidRPr="00C33854">
        <w:rPr>
          <w:rFonts w:ascii="David" w:hAnsi="David" w:cs="David" w:hint="cs"/>
          <w:b/>
          <w:bCs/>
          <w:sz w:val="24"/>
          <w:szCs w:val="24"/>
          <w:highlight w:val="yellow"/>
          <w:rtl/>
        </w:rPr>
        <w:t>שריון פורמאלי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טכני, צורני. נדרש </w:t>
      </w:r>
      <w:r w:rsidRPr="00C33854">
        <w:rPr>
          <w:rFonts w:ascii="David" w:hAnsi="David" w:cs="David" w:hint="cs"/>
          <w:b/>
          <w:bCs/>
          <w:sz w:val="24"/>
          <w:szCs w:val="24"/>
          <w:rtl/>
        </w:rPr>
        <w:t>רוב של 61 ח"כים</w:t>
      </w:r>
      <w:r>
        <w:rPr>
          <w:rFonts w:ascii="David" w:hAnsi="David" w:cs="David" w:hint="cs"/>
          <w:sz w:val="24"/>
          <w:szCs w:val="24"/>
          <w:rtl/>
        </w:rPr>
        <w:t xml:space="preserve"> כדי לשנות חו"י.</w:t>
      </w:r>
    </w:p>
    <w:p w14:paraId="699BECD6" w14:textId="2A2B97C9" w:rsidR="00FD116A" w:rsidRDefault="00FD116A" w:rsidP="0096723B">
      <w:pPr>
        <w:pStyle w:val="a9"/>
        <w:numPr>
          <w:ilvl w:val="0"/>
          <w:numId w:val="20"/>
        </w:numPr>
        <w:spacing w:line="276" w:lineRule="auto"/>
        <w:jc w:val="both"/>
        <w:rPr>
          <w:rFonts w:ascii="David" w:hAnsi="David" w:cs="David"/>
          <w:sz w:val="24"/>
          <w:szCs w:val="24"/>
        </w:rPr>
      </w:pPr>
      <w:r w:rsidRPr="00C33854">
        <w:rPr>
          <w:rFonts w:ascii="David" w:hAnsi="David" w:cs="David" w:hint="cs"/>
          <w:b/>
          <w:bCs/>
          <w:sz w:val="24"/>
          <w:szCs w:val="24"/>
          <w:highlight w:val="yellow"/>
          <w:rtl/>
        </w:rPr>
        <w:lastRenderedPageBreak/>
        <w:t>שריון מהותי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C33854">
        <w:rPr>
          <w:rFonts w:ascii="David" w:hAnsi="David" w:cs="David" w:hint="cs"/>
          <w:b/>
          <w:bCs/>
          <w:sz w:val="24"/>
          <w:szCs w:val="24"/>
          <w:rtl/>
        </w:rPr>
        <w:t>פסקת ההגבלה.</w:t>
      </w:r>
      <w:r>
        <w:rPr>
          <w:rFonts w:ascii="David" w:hAnsi="David" w:cs="David" w:hint="cs"/>
          <w:sz w:val="24"/>
          <w:szCs w:val="24"/>
          <w:rtl/>
        </w:rPr>
        <w:t xml:space="preserve"> ניתן לפגוע בהסדר הקבוע </w:t>
      </w:r>
      <w:r w:rsidR="00C33854">
        <w:rPr>
          <w:rFonts w:ascii="David" w:hAnsi="David" w:cs="David" w:hint="cs"/>
          <w:sz w:val="24"/>
          <w:szCs w:val="24"/>
          <w:rtl/>
        </w:rPr>
        <w:t>בחו"י</w:t>
      </w:r>
      <w:r>
        <w:rPr>
          <w:rFonts w:ascii="David" w:hAnsi="David" w:cs="David" w:hint="cs"/>
          <w:sz w:val="24"/>
          <w:szCs w:val="24"/>
          <w:rtl/>
        </w:rPr>
        <w:t xml:space="preserve"> באמצעות חוק רגיל שמקיים דרישה של מהות </w:t>
      </w:r>
      <w:r>
        <w:rPr>
          <w:rFonts w:ascii="David" w:hAnsi="David" w:cs="David"/>
          <w:sz w:val="24"/>
          <w:szCs w:val="24"/>
          <w:rtl/>
        </w:rPr>
        <w:t>–</w:t>
      </w:r>
      <w:r>
        <w:rPr>
          <w:rFonts w:ascii="David" w:hAnsi="David" w:cs="David" w:hint="cs"/>
          <w:sz w:val="24"/>
          <w:szCs w:val="24"/>
          <w:rtl/>
        </w:rPr>
        <w:t xml:space="preserve"> קיום אמות מידה הקבועות בחוקה (פסקת ההגבלה). </w:t>
      </w:r>
    </w:p>
    <w:p w14:paraId="1DD9B645" w14:textId="77777777" w:rsidR="002F6B04" w:rsidRPr="002F6B04" w:rsidRDefault="002F6B04" w:rsidP="002F6B04">
      <w:pPr>
        <w:pStyle w:val="a9"/>
        <w:spacing w:line="276" w:lineRule="auto"/>
        <w:ind w:left="360"/>
        <w:jc w:val="both"/>
        <w:rPr>
          <w:rFonts w:ascii="David" w:hAnsi="David" w:cs="David"/>
          <w:sz w:val="24"/>
          <w:szCs w:val="24"/>
          <w:rtl/>
        </w:rPr>
      </w:pPr>
      <w:r w:rsidRPr="002F6B04">
        <w:rPr>
          <w:rFonts w:ascii="David" w:hAnsi="David" w:cs="David" w:hint="cs"/>
          <w:b/>
          <w:bCs/>
          <w:sz w:val="24"/>
          <w:szCs w:val="24"/>
          <w:highlight w:val="green"/>
          <w:u w:val="single"/>
          <w:rtl/>
        </w:rPr>
        <w:t>שמגר</w:t>
      </w:r>
      <w:r>
        <w:rPr>
          <w:rFonts w:ascii="David" w:hAnsi="David" w:cs="David" w:hint="cs"/>
          <w:sz w:val="24"/>
          <w:szCs w:val="24"/>
          <w:rtl/>
        </w:rPr>
        <w:t>: אין להבחי</w:t>
      </w:r>
      <w:r w:rsidR="005C0976">
        <w:rPr>
          <w:rFonts w:ascii="David" w:hAnsi="David" w:cs="David" w:hint="cs"/>
          <w:sz w:val="24"/>
          <w:szCs w:val="24"/>
          <w:rtl/>
        </w:rPr>
        <w:t>ן בין שריון מהותי לפורמאלי. עם ז</w:t>
      </w:r>
      <w:r>
        <w:rPr>
          <w:rFonts w:ascii="David" w:hAnsi="David" w:cs="David" w:hint="cs"/>
          <w:sz w:val="24"/>
          <w:szCs w:val="24"/>
          <w:rtl/>
        </w:rPr>
        <w:t xml:space="preserve">את, הכבילה איננה מוגבלת. </w:t>
      </w:r>
    </w:p>
    <w:p w14:paraId="44323774" w14:textId="77777777" w:rsidR="00BA2B14" w:rsidRPr="00BA2B14" w:rsidRDefault="00BA2B14" w:rsidP="00A108F6">
      <w:pPr>
        <w:pStyle w:val="a9"/>
        <w:spacing w:line="276" w:lineRule="auto"/>
        <w:ind w:left="360"/>
        <w:jc w:val="both"/>
        <w:rPr>
          <w:rFonts w:ascii="David" w:hAnsi="David" w:cs="David"/>
          <w:sz w:val="24"/>
          <w:szCs w:val="24"/>
        </w:rPr>
      </w:pPr>
      <w:r w:rsidRPr="00824093">
        <w:rPr>
          <w:rFonts w:ascii="David" w:hAnsi="David" w:cs="David" w:hint="cs"/>
          <w:b/>
          <w:bCs/>
          <w:sz w:val="24"/>
          <w:szCs w:val="24"/>
          <w:highlight w:val="yellow"/>
          <w:rtl/>
        </w:rPr>
        <w:t>היעדר שריון פורמאלי אינו גורע ממעמדו העליון של חוק יסוד</w:t>
      </w:r>
      <w:r>
        <w:rPr>
          <w:rFonts w:ascii="David" w:hAnsi="David" w:cs="David" w:hint="cs"/>
          <w:sz w:val="24"/>
          <w:szCs w:val="24"/>
          <w:rtl/>
        </w:rPr>
        <w:t xml:space="preserve">. </w:t>
      </w:r>
    </w:p>
    <w:p w14:paraId="5586346E" w14:textId="77777777" w:rsidR="00D97796" w:rsidRDefault="005D0438" w:rsidP="0096723B">
      <w:pPr>
        <w:pStyle w:val="a9"/>
        <w:numPr>
          <w:ilvl w:val="0"/>
          <w:numId w:val="19"/>
        </w:numPr>
        <w:spacing w:line="276" w:lineRule="auto"/>
        <w:jc w:val="both"/>
        <w:rPr>
          <w:rFonts w:ascii="David" w:hAnsi="David" w:cs="David"/>
          <w:sz w:val="24"/>
          <w:szCs w:val="24"/>
        </w:rPr>
      </w:pPr>
      <w:r w:rsidRPr="004B3E6D">
        <w:rPr>
          <w:rFonts w:ascii="David" w:hAnsi="David" w:cs="David" w:hint="cs"/>
          <w:b/>
          <w:bCs/>
          <w:sz w:val="24"/>
          <w:szCs w:val="24"/>
          <w:highlight w:val="green"/>
          <w:u w:val="single"/>
          <w:rtl/>
        </w:rPr>
        <w:t>ניתן לשנות חו"י רק באמצעות חו"י אחר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או אם מצוינת הוראה מפורשת (חופש העיסוק: שינוי 61 ח"כים, פגיעה פסקת הגבלה).</w:t>
      </w:r>
      <w:r w:rsidR="009B5107">
        <w:rPr>
          <w:rFonts w:ascii="David" w:hAnsi="David" w:cs="David" w:hint="cs"/>
          <w:sz w:val="24"/>
          <w:szCs w:val="24"/>
          <w:rtl/>
        </w:rPr>
        <w:t xml:space="preserve"> ניתן לשנות חוק יסוד באמצעות חוק רגיל רק אם חוק היסוד קובע זאת </w:t>
      </w:r>
      <w:r w:rsidR="009B5107">
        <w:rPr>
          <w:rFonts w:ascii="David" w:hAnsi="David" w:cs="David" w:hint="cs"/>
          <w:b/>
          <w:bCs/>
          <w:sz w:val="24"/>
          <w:szCs w:val="24"/>
          <w:rtl/>
        </w:rPr>
        <w:t>במפורש</w:t>
      </w:r>
      <w:r w:rsidR="009B5107">
        <w:rPr>
          <w:rFonts w:ascii="David" w:hAnsi="David" w:cs="David" w:hint="cs"/>
          <w:sz w:val="24"/>
          <w:szCs w:val="24"/>
          <w:rtl/>
        </w:rPr>
        <w:t xml:space="preserve">. </w:t>
      </w:r>
    </w:p>
    <w:p w14:paraId="18965141" w14:textId="77777777" w:rsidR="00BA4977" w:rsidRDefault="00BA4977" w:rsidP="0096723B">
      <w:pPr>
        <w:pStyle w:val="a9"/>
        <w:numPr>
          <w:ilvl w:val="0"/>
          <w:numId w:val="21"/>
        </w:numPr>
        <w:spacing w:line="276" w:lineRule="auto"/>
        <w:jc w:val="both"/>
        <w:rPr>
          <w:rFonts w:ascii="David" w:hAnsi="David" w:cs="David"/>
          <w:sz w:val="24"/>
          <w:szCs w:val="24"/>
        </w:rPr>
      </w:pPr>
      <w:r w:rsidRPr="004B3E6D">
        <w:rPr>
          <w:rFonts w:ascii="David" w:hAnsi="David" w:cs="David" w:hint="cs"/>
          <w:b/>
          <w:bCs/>
          <w:sz w:val="24"/>
          <w:szCs w:val="24"/>
          <w:highlight w:val="yellow"/>
          <w:u w:val="single"/>
          <w:rtl/>
        </w:rPr>
        <w:t>שינוי</w:t>
      </w:r>
      <w:r w:rsidRPr="004B3E6D">
        <w:rPr>
          <w:rFonts w:ascii="David" w:hAnsi="David" w:cs="David" w:hint="cs"/>
          <w:sz w:val="24"/>
          <w:szCs w:val="24"/>
          <w:highlight w:val="yellow"/>
          <w:rtl/>
        </w:rPr>
        <w:t>:</w:t>
      </w:r>
      <w:r>
        <w:rPr>
          <w:rFonts w:ascii="David" w:hAnsi="David" w:cs="David" w:hint="cs"/>
          <w:sz w:val="24"/>
          <w:szCs w:val="24"/>
          <w:rtl/>
        </w:rPr>
        <w:t xml:space="preserve"> (ברק ושמגר) חו"י שותק: רק באמצעות חוק יסוד אחר (מאמצים את ההיגיו</w:t>
      </w:r>
      <w:r>
        <w:rPr>
          <w:rFonts w:ascii="David" w:hAnsi="David" w:cs="David" w:hint="eastAsia"/>
          <w:sz w:val="24"/>
          <w:szCs w:val="24"/>
          <w:rtl/>
        </w:rPr>
        <w:t>ן</w:t>
      </w:r>
      <w:r>
        <w:rPr>
          <w:rFonts w:ascii="David" w:hAnsi="David" w:cs="David" w:hint="cs"/>
          <w:sz w:val="24"/>
          <w:szCs w:val="24"/>
          <w:rtl/>
        </w:rPr>
        <w:t xml:space="preserve"> בפרשת קניאל).</w:t>
      </w:r>
    </w:p>
    <w:p w14:paraId="59B7F6AA" w14:textId="41A1346B" w:rsidR="009B5107" w:rsidRDefault="009B5107" w:rsidP="0096723B">
      <w:pPr>
        <w:pStyle w:val="a9"/>
        <w:numPr>
          <w:ilvl w:val="0"/>
          <w:numId w:val="21"/>
        </w:numPr>
        <w:spacing w:line="276" w:lineRule="auto"/>
        <w:jc w:val="both"/>
        <w:rPr>
          <w:rFonts w:ascii="David" w:hAnsi="David" w:cs="David"/>
          <w:sz w:val="24"/>
          <w:szCs w:val="24"/>
        </w:rPr>
      </w:pPr>
      <w:r w:rsidRPr="004B3E6D">
        <w:rPr>
          <w:rFonts w:ascii="David" w:hAnsi="David" w:cs="David" w:hint="cs"/>
          <w:b/>
          <w:bCs/>
          <w:sz w:val="24"/>
          <w:szCs w:val="24"/>
          <w:highlight w:val="yellow"/>
          <w:u w:val="single"/>
          <w:rtl/>
        </w:rPr>
        <w:t>פגיעה</w:t>
      </w:r>
      <w:r w:rsidR="0064416E">
        <w:rPr>
          <w:rFonts w:ascii="David" w:hAnsi="David" w:cs="David" w:hint="cs"/>
          <w:sz w:val="24"/>
          <w:szCs w:val="24"/>
          <w:rtl/>
        </w:rPr>
        <w:t xml:space="preserve">: בחוק יסוד לא שותק </w:t>
      </w:r>
      <w:r w:rsidR="0064416E">
        <w:rPr>
          <w:rFonts w:ascii="David" w:hAnsi="David" w:cs="David"/>
          <w:sz w:val="24"/>
          <w:szCs w:val="24"/>
          <w:rtl/>
        </w:rPr>
        <w:t>–</w:t>
      </w:r>
      <w:r w:rsidR="0064416E">
        <w:rPr>
          <w:rFonts w:ascii="David" w:hAnsi="David" w:cs="David" w:hint="cs"/>
          <w:sz w:val="24"/>
          <w:szCs w:val="24"/>
          <w:rtl/>
        </w:rPr>
        <w:t xml:space="preserve"> אפשר באמצעות חוק רגיל שיעמוד בפסקת ההגבלה. </w:t>
      </w:r>
    </w:p>
    <w:p w14:paraId="017EBF9D" w14:textId="6C576448" w:rsidR="0027748C" w:rsidRDefault="00404A7D" w:rsidP="0027748C">
      <w:pPr>
        <w:pStyle w:val="a9"/>
        <w:spacing w:line="276" w:lineRule="auto"/>
        <w:ind w:left="0"/>
        <w:jc w:val="both"/>
        <w:rPr>
          <w:rFonts w:ascii="David" w:hAnsi="David" w:cs="David"/>
          <w:sz w:val="24"/>
          <w:szCs w:val="24"/>
        </w:rPr>
      </w:pPr>
      <w:r>
        <w:rPr>
          <w:rFonts w:ascii="David" w:hAnsi="David" w:cs="David"/>
          <w:noProof/>
          <w:sz w:val="24"/>
          <w:szCs w:val="24"/>
        </w:rPr>
        <w:drawing>
          <wp:anchor distT="0" distB="0" distL="114300" distR="114300" simplePos="0" relativeHeight="251662336" behindDoc="0" locked="0" layoutInCell="1" allowOverlap="1" wp14:anchorId="1CCC1A2D" wp14:editId="09AE45D2">
            <wp:simplePos x="0" y="0"/>
            <wp:positionH relativeFrom="margin">
              <wp:posOffset>564210</wp:posOffset>
            </wp:positionH>
            <wp:positionV relativeFrom="paragraph">
              <wp:posOffset>143585</wp:posOffset>
            </wp:positionV>
            <wp:extent cx="5475642" cy="1916583"/>
            <wp:effectExtent l="0" t="0" r="0" b="762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3796" cy="1919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99411" w14:textId="113019E1" w:rsidR="00525D59" w:rsidRDefault="00525D59" w:rsidP="00510B90">
      <w:pPr>
        <w:pStyle w:val="a9"/>
        <w:spacing w:line="276" w:lineRule="auto"/>
        <w:ind w:left="0"/>
        <w:jc w:val="both"/>
        <w:rPr>
          <w:rFonts w:ascii="David" w:hAnsi="David" w:cs="David"/>
          <w:sz w:val="24"/>
          <w:szCs w:val="24"/>
          <w:rtl/>
        </w:rPr>
      </w:pPr>
    </w:p>
    <w:p w14:paraId="17024C90" w14:textId="02A418C8" w:rsidR="0027748C" w:rsidRDefault="0027748C" w:rsidP="00510B90">
      <w:pPr>
        <w:pStyle w:val="a9"/>
        <w:spacing w:line="276" w:lineRule="auto"/>
        <w:ind w:left="0"/>
        <w:jc w:val="both"/>
        <w:rPr>
          <w:rFonts w:ascii="David" w:hAnsi="David" w:cs="David"/>
          <w:sz w:val="24"/>
          <w:szCs w:val="24"/>
          <w:rtl/>
        </w:rPr>
      </w:pPr>
    </w:p>
    <w:p w14:paraId="4E3FDD0B" w14:textId="6961CA39" w:rsidR="0027748C" w:rsidRDefault="005010DD" w:rsidP="00510B90">
      <w:pPr>
        <w:pStyle w:val="a9"/>
        <w:spacing w:line="276" w:lineRule="auto"/>
        <w:ind w:left="0"/>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756544" behindDoc="0" locked="0" layoutInCell="1" allowOverlap="1" wp14:anchorId="04D3EE92" wp14:editId="6E6798C5">
                <wp:simplePos x="0" y="0"/>
                <wp:positionH relativeFrom="column">
                  <wp:posOffset>1720741</wp:posOffset>
                </wp:positionH>
                <wp:positionV relativeFrom="paragraph">
                  <wp:posOffset>130175</wp:posOffset>
                </wp:positionV>
                <wp:extent cx="694411" cy="431597"/>
                <wp:effectExtent l="0" t="0" r="10795" b="26035"/>
                <wp:wrapNone/>
                <wp:docPr id="7" name="מלבן 7" descr="שמגר:&#10;בחוק שעומד בדרישת השיריון&#10;"/>
                <wp:cNvGraphicFramePr/>
                <a:graphic xmlns:a="http://schemas.openxmlformats.org/drawingml/2006/main">
                  <a:graphicData uri="http://schemas.microsoft.com/office/word/2010/wordprocessingShape">
                    <wps:wsp>
                      <wps:cNvSpPr/>
                      <wps:spPr>
                        <a:xfrm>
                          <a:off x="0" y="0"/>
                          <a:ext cx="694411" cy="431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03388" w14:textId="77777777" w:rsidR="002A6153" w:rsidRPr="00404A7D" w:rsidRDefault="002A6153" w:rsidP="0075196E">
                            <w:pP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E6D">
                              <w:rPr>
                                <w:rFonts w:hint="cs"/>
                                <w:b/>
                                <w:bCs/>
                                <w:color w:val="000000" w:themeColor="text1"/>
                                <w:sz w:val="14"/>
                                <w:szCs w:val="1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שמגר:</w:t>
                            </w:r>
                            <w:r w:rsidRPr="00404A7D">
                              <w:rPr>
                                <w:rFonts w:hint="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ע"פ דרישת השריון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EE92" id="מלבן 7" o:spid="_x0000_s1026" alt="שמגר:&#10;בחוק שעומד בדרישת השיריון&#10;" style="position:absolute;left:0;text-align:left;margin-left:135.5pt;margin-top:10.25pt;width:54.7pt;height:3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" fillcolor="white [3212]" strokecolor="black [3213]" strokeweight="1pt">
                <v:textbox>
                  <w:txbxContent>
                    <w:p w14:paraId="34703388" w14:textId="77777777" w:rsidR="002A6153" w:rsidRPr="00404A7D" w:rsidRDefault="002A6153" w:rsidP="0075196E">
                      <w:pP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E6D">
                        <w:rPr>
                          <w:rFonts w:hint="cs"/>
                          <w:b/>
                          <w:bCs/>
                          <w:color w:val="000000" w:themeColor="text1"/>
                          <w:sz w:val="14"/>
                          <w:szCs w:val="1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שמגר:</w:t>
                      </w:r>
                      <w:r w:rsidRPr="00404A7D">
                        <w:rPr>
                          <w:rFonts w:hint="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ע"פ דרישת השריון</w:t>
                      </w:r>
                    </w:p>
                  </w:txbxContent>
                </v:textbox>
              </v:rect>
            </w:pict>
          </mc:Fallback>
        </mc:AlternateContent>
      </w:r>
    </w:p>
    <w:p w14:paraId="030FD9B3" w14:textId="25207629" w:rsidR="0027748C" w:rsidRDefault="0027748C" w:rsidP="00510B90">
      <w:pPr>
        <w:pStyle w:val="a9"/>
        <w:spacing w:line="276" w:lineRule="auto"/>
        <w:ind w:left="0"/>
        <w:jc w:val="both"/>
        <w:rPr>
          <w:rFonts w:ascii="David" w:hAnsi="David" w:cs="David"/>
          <w:sz w:val="24"/>
          <w:szCs w:val="24"/>
          <w:rtl/>
        </w:rPr>
      </w:pPr>
    </w:p>
    <w:p w14:paraId="121F4E52" w14:textId="1EA8404D" w:rsidR="0027748C" w:rsidRDefault="0027748C" w:rsidP="00510B90">
      <w:pPr>
        <w:pStyle w:val="a9"/>
        <w:spacing w:line="276" w:lineRule="auto"/>
        <w:ind w:left="0"/>
        <w:jc w:val="both"/>
        <w:rPr>
          <w:rFonts w:ascii="David" w:hAnsi="David" w:cs="David"/>
          <w:sz w:val="24"/>
          <w:szCs w:val="24"/>
          <w:rtl/>
        </w:rPr>
      </w:pPr>
    </w:p>
    <w:p w14:paraId="560C4C4C" w14:textId="610D6E1A" w:rsidR="0027748C" w:rsidRDefault="0027748C" w:rsidP="00510B90">
      <w:pPr>
        <w:pStyle w:val="a9"/>
        <w:spacing w:line="276" w:lineRule="auto"/>
        <w:ind w:left="0"/>
        <w:jc w:val="both"/>
        <w:rPr>
          <w:rFonts w:ascii="David" w:hAnsi="David" w:cs="David"/>
          <w:sz w:val="24"/>
          <w:szCs w:val="24"/>
          <w:rtl/>
        </w:rPr>
      </w:pPr>
    </w:p>
    <w:p w14:paraId="30D7EC68" w14:textId="381829FE" w:rsidR="0027748C" w:rsidRDefault="0027748C" w:rsidP="00510B90">
      <w:pPr>
        <w:pStyle w:val="a9"/>
        <w:spacing w:line="276" w:lineRule="auto"/>
        <w:ind w:left="0"/>
        <w:jc w:val="both"/>
        <w:rPr>
          <w:rFonts w:ascii="David" w:hAnsi="David" w:cs="David"/>
          <w:sz w:val="24"/>
          <w:szCs w:val="24"/>
          <w:rtl/>
        </w:rPr>
      </w:pPr>
    </w:p>
    <w:p w14:paraId="669521BA" w14:textId="77777777" w:rsidR="0027748C" w:rsidRDefault="0027748C" w:rsidP="00510B90">
      <w:pPr>
        <w:pStyle w:val="a9"/>
        <w:spacing w:line="276" w:lineRule="auto"/>
        <w:ind w:left="0"/>
        <w:jc w:val="both"/>
        <w:rPr>
          <w:rFonts w:ascii="David" w:hAnsi="David" w:cs="David"/>
          <w:sz w:val="24"/>
          <w:szCs w:val="24"/>
          <w:rtl/>
        </w:rPr>
      </w:pPr>
    </w:p>
    <w:p w14:paraId="023BD582" w14:textId="77777777" w:rsidR="0027748C" w:rsidRDefault="0027748C" w:rsidP="00510B90">
      <w:pPr>
        <w:pStyle w:val="a9"/>
        <w:spacing w:line="276" w:lineRule="auto"/>
        <w:ind w:left="0"/>
        <w:jc w:val="both"/>
        <w:rPr>
          <w:rFonts w:ascii="David" w:hAnsi="David" w:cs="David"/>
          <w:sz w:val="24"/>
          <w:szCs w:val="24"/>
          <w:rtl/>
        </w:rPr>
      </w:pPr>
    </w:p>
    <w:p w14:paraId="5391D6D9" w14:textId="4025A4C9" w:rsidR="00A8369E" w:rsidRDefault="00A8369E" w:rsidP="00510B90">
      <w:pPr>
        <w:pStyle w:val="a9"/>
        <w:spacing w:line="276" w:lineRule="auto"/>
        <w:ind w:left="0"/>
        <w:jc w:val="both"/>
        <w:rPr>
          <w:rFonts w:ascii="David" w:hAnsi="David" w:cs="David"/>
          <w:sz w:val="24"/>
          <w:szCs w:val="24"/>
          <w:rtl/>
        </w:rPr>
      </w:pPr>
    </w:p>
    <w:p w14:paraId="7F2F8A75" w14:textId="77777777" w:rsidR="004B3E6D" w:rsidRPr="00510B90" w:rsidRDefault="004B3E6D" w:rsidP="00510B90">
      <w:pPr>
        <w:pStyle w:val="a9"/>
        <w:spacing w:line="276" w:lineRule="auto"/>
        <w:ind w:left="0"/>
        <w:jc w:val="both"/>
        <w:rPr>
          <w:rFonts w:ascii="David" w:hAnsi="David" w:cs="David"/>
          <w:sz w:val="24"/>
          <w:szCs w:val="24"/>
        </w:rPr>
      </w:pPr>
    </w:p>
    <w:p w14:paraId="5924478E" w14:textId="77F69526" w:rsidR="00731B00" w:rsidRPr="004B3E6D" w:rsidRDefault="00DA5FC6" w:rsidP="004B3E6D">
      <w:pPr>
        <w:spacing w:line="360" w:lineRule="auto"/>
        <w:jc w:val="both"/>
        <w:rPr>
          <w:rFonts w:ascii="David" w:hAnsi="David" w:cs="David"/>
          <w:b/>
          <w:bCs/>
          <w:sz w:val="24"/>
          <w:szCs w:val="24"/>
          <w:rtl/>
        </w:rPr>
      </w:pPr>
      <w:r w:rsidRPr="00DA5FC6">
        <w:rPr>
          <w:rFonts w:ascii="David" w:hAnsi="David" w:cs="David"/>
          <w:b/>
          <w:bCs/>
          <w:sz w:val="24"/>
          <w:szCs w:val="24"/>
          <w:rtl/>
        </w:rPr>
        <w:t>ברק טוען שהתרחשה מהפכה חוקתית שלא רק יצרה 2 חו"י חדשים אלא שידרגה את חוקי היסוד הישנים.</w:t>
      </w:r>
    </w:p>
    <w:p w14:paraId="1CEC2464" w14:textId="01EC1668" w:rsidR="00510B90" w:rsidRPr="00DA5FC6" w:rsidRDefault="004677DF" w:rsidP="004B3E6D">
      <w:pPr>
        <w:spacing w:after="0" w:line="276" w:lineRule="auto"/>
        <w:jc w:val="both"/>
        <w:rPr>
          <w:rFonts w:ascii="David" w:hAnsi="David" w:cs="David"/>
          <w:sz w:val="24"/>
          <w:szCs w:val="24"/>
        </w:rPr>
      </w:pPr>
      <w:r w:rsidRPr="00DA5FC6">
        <w:rPr>
          <w:rFonts w:ascii="David" w:hAnsi="David" w:cs="David" w:hint="cs"/>
          <w:b/>
          <w:bCs/>
          <w:sz w:val="24"/>
          <w:szCs w:val="24"/>
          <w:highlight w:val="cyan"/>
          <w:u w:val="single"/>
          <w:rtl/>
        </w:rPr>
        <w:t>משה לנדוי, מתן חוקה לישראל דרך פסיקת בית המשפט</w:t>
      </w:r>
      <w:r w:rsidRPr="00DA5FC6">
        <w:rPr>
          <w:rFonts w:ascii="David" w:hAnsi="David" w:cs="David" w:hint="cs"/>
          <w:sz w:val="24"/>
          <w:szCs w:val="24"/>
          <w:highlight w:val="cyan"/>
          <w:rtl/>
        </w:rPr>
        <w:t>:</w:t>
      </w:r>
    </w:p>
    <w:p w14:paraId="2A3CD6D6" w14:textId="08B85DD8" w:rsidR="007A6F4A" w:rsidRDefault="007A6F4A" w:rsidP="004B3E6D">
      <w:pPr>
        <w:pStyle w:val="a9"/>
        <w:spacing w:after="0" w:line="276" w:lineRule="auto"/>
        <w:ind w:left="0"/>
        <w:jc w:val="both"/>
        <w:rPr>
          <w:rFonts w:ascii="David" w:hAnsi="David" w:cs="David"/>
          <w:sz w:val="24"/>
          <w:szCs w:val="24"/>
          <w:rtl/>
        </w:rPr>
      </w:pPr>
      <w:r>
        <w:rPr>
          <w:rFonts w:ascii="David" w:hAnsi="David" w:cs="David" w:hint="cs"/>
          <w:sz w:val="24"/>
          <w:szCs w:val="24"/>
          <w:rtl/>
        </w:rPr>
        <w:t xml:space="preserve">פס"ד המזרחי העלה את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העליון מעל הכנסת, כשותף בכיר בחקיקת החוקים למדינה. מתחבר לדעתו של חשין דבר אי סמכותה של הכנסת לכונן חוקה לישראל. </w:t>
      </w:r>
    </w:p>
    <w:p w14:paraId="62A86FD8" w14:textId="2308D17B" w:rsidR="00520C6B" w:rsidRDefault="00520C6B" w:rsidP="00B52870">
      <w:pPr>
        <w:pStyle w:val="a9"/>
        <w:spacing w:line="276" w:lineRule="auto"/>
        <w:ind w:left="0"/>
        <w:jc w:val="both"/>
        <w:rPr>
          <w:rFonts w:ascii="David" w:hAnsi="David" w:cs="David"/>
          <w:sz w:val="24"/>
          <w:szCs w:val="24"/>
          <w:rtl/>
        </w:rPr>
      </w:pPr>
      <w:r>
        <w:rPr>
          <w:rFonts w:ascii="David" w:hAnsi="David" w:cs="David" w:hint="cs"/>
          <w:sz w:val="24"/>
          <w:szCs w:val="24"/>
          <w:rtl/>
        </w:rPr>
        <w:t xml:space="preserve">הפגמים המולדים </w:t>
      </w:r>
      <w:r w:rsidR="00B52870">
        <w:rPr>
          <w:rFonts w:ascii="David" w:hAnsi="David" w:cs="David" w:hint="cs"/>
          <w:sz w:val="24"/>
          <w:szCs w:val="24"/>
          <w:rtl/>
        </w:rPr>
        <w:t>בחו"י</w:t>
      </w:r>
      <w:r>
        <w:rPr>
          <w:rFonts w:ascii="David" w:hAnsi="David" w:cs="David" w:hint="cs"/>
          <w:sz w:val="24"/>
          <w:szCs w:val="24"/>
          <w:rtl/>
        </w:rPr>
        <w:t xml:space="preserve">: </w:t>
      </w:r>
      <w:r>
        <w:rPr>
          <w:rFonts w:ascii="David" w:hAnsi="David" w:cs="David" w:hint="cs"/>
          <w:b/>
          <w:bCs/>
          <w:sz w:val="24"/>
          <w:szCs w:val="24"/>
          <w:rtl/>
        </w:rPr>
        <w:t xml:space="preserve">חסרות זכויות אדם קלאסיות </w:t>
      </w:r>
      <w:r>
        <w:rPr>
          <w:rFonts w:ascii="David" w:hAnsi="David" w:cs="David" w:hint="cs"/>
          <w:sz w:val="24"/>
          <w:szCs w:val="24"/>
          <w:rtl/>
        </w:rPr>
        <w:t>(חופש הביטוי ומצפון). ברק הכניס מהחלון את מה שהמחוקק הוציא מהדלת. לא התרחשה באמת מהפכה חוקתית מכמה סיבות:</w:t>
      </w:r>
    </w:p>
    <w:p w14:paraId="72D79233" w14:textId="77777777" w:rsidR="00520C6B" w:rsidRDefault="00520C6B" w:rsidP="0096723B">
      <w:pPr>
        <w:pStyle w:val="a9"/>
        <w:numPr>
          <w:ilvl w:val="0"/>
          <w:numId w:val="22"/>
        </w:numPr>
        <w:spacing w:line="276" w:lineRule="auto"/>
        <w:jc w:val="both"/>
        <w:rPr>
          <w:rFonts w:ascii="David" w:hAnsi="David" w:cs="David"/>
          <w:sz w:val="24"/>
          <w:szCs w:val="24"/>
        </w:rPr>
      </w:pPr>
      <w:r>
        <w:rPr>
          <w:rFonts w:ascii="David" w:hAnsi="David" w:cs="David" w:hint="cs"/>
          <w:b/>
          <w:bCs/>
          <w:sz w:val="24"/>
          <w:szCs w:val="24"/>
          <w:rtl/>
        </w:rPr>
        <w:t>היעדר חגיגיות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כמחצית מחברי הכנסת נכחו בעת ההצבעה על החוק.</w:t>
      </w:r>
    </w:p>
    <w:p w14:paraId="53109B79" w14:textId="77777777" w:rsidR="00520C6B" w:rsidRDefault="00520C6B" w:rsidP="0096723B">
      <w:pPr>
        <w:pStyle w:val="a9"/>
        <w:numPr>
          <w:ilvl w:val="0"/>
          <w:numId w:val="22"/>
        </w:numPr>
        <w:spacing w:line="276" w:lineRule="auto"/>
        <w:jc w:val="both"/>
        <w:rPr>
          <w:rFonts w:ascii="David" w:hAnsi="David" w:cs="David"/>
          <w:sz w:val="24"/>
          <w:szCs w:val="24"/>
        </w:rPr>
      </w:pPr>
      <w:r>
        <w:rPr>
          <w:rFonts w:ascii="David" w:hAnsi="David" w:cs="David" w:hint="cs"/>
          <w:b/>
          <w:bCs/>
          <w:sz w:val="24"/>
          <w:szCs w:val="24"/>
          <w:rtl/>
        </w:rPr>
        <w:t>היעדרן של זכויות אדם קלאסיות</w:t>
      </w:r>
      <w:r>
        <w:rPr>
          <w:rFonts w:ascii="David" w:hAnsi="David" w:cs="David" w:hint="cs"/>
          <w:sz w:val="24"/>
          <w:szCs w:val="24"/>
          <w:rtl/>
        </w:rPr>
        <w:t>.</w:t>
      </w:r>
    </w:p>
    <w:p w14:paraId="3F294EFE" w14:textId="77777777" w:rsidR="00520C6B" w:rsidRDefault="00520C6B" w:rsidP="0096723B">
      <w:pPr>
        <w:pStyle w:val="a9"/>
        <w:numPr>
          <w:ilvl w:val="0"/>
          <w:numId w:val="22"/>
        </w:numPr>
        <w:spacing w:line="276" w:lineRule="auto"/>
        <w:jc w:val="both"/>
        <w:rPr>
          <w:rFonts w:ascii="David" w:hAnsi="David" w:cs="David"/>
          <w:sz w:val="24"/>
          <w:szCs w:val="24"/>
        </w:rPr>
      </w:pPr>
      <w:r>
        <w:rPr>
          <w:rFonts w:ascii="David" w:hAnsi="David" w:cs="David" w:hint="cs"/>
          <w:b/>
          <w:bCs/>
          <w:sz w:val="24"/>
          <w:szCs w:val="24"/>
          <w:rtl/>
        </w:rPr>
        <w:t xml:space="preserve">ס' 10 שמירת הדינים </w:t>
      </w:r>
      <w:r>
        <w:rPr>
          <w:rFonts w:ascii="David" w:hAnsi="David" w:cs="David"/>
          <w:sz w:val="24"/>
          <w:szCs w:val="24"/>
          <w:rtl/>
        </w:rPr>
        <w:t>–</w:t>
      </w:r>
      <w:r>
        <w:rPr>
          <w:rFonts w:ascii="David" w:hAnsi="David" w:cs="David" w:hint="cs"/>
          <w:sz w:val="24"/>
          <w:szCs w:val="24"/>
          <w:rtl/>
        </w:rPr>
        <w:t xml:space="preserve"> מחליש את מעמדו של חוק היסוד.</w:t>
      </w:r>
    </w:p>
    <w:p w14:paraId="2EC83E8A" w14:textId="77777777" w:rsidR="00520C6B" w:rsidRDefault="00520C6B" w:rsidP="0096723B">
      <w:pPr>
        <w:pStyle w:val="a9"/>
        <w:numPr>
          <w:ilvl w:val="0"/>
          <w:numId w:val="22"/>
        </w:numPr>
        <w:spacing w:line="276" w:lineRule="auto"/>
        <w:jc w:val="both"/>
        <w:rPr>
          <w:rFonts w:ascii="David" w:hAnsi="David" w:cs="David"/>
          <w:sz w:val="24"/>
          <w:szCs w:val="24"/>
        </w:rPr>
      </w:pPr>
      <w:r>
        <w:rPr>
          <w:rFonts w:ascii="David" w:hAnsi="David" w:cs="David" w:hint="cs"/>
          <w:b/>
          <w:bCs/>
          <w:sz w:val="24"/>
          <w:szCs w:val="24"/>
          <w:rtl/>
        </w:rPr>
        <w:t>משבר לגיטימיות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דרושה אמירה מפורשת בחוקה עצמה הקובעת שהיא עליונה על פני חוקים רגילים. חוקה אינה נעשית כמחטף על גבו של הציבור </w:t>
      </w:r>
      <w:r>
        <w:rPr>
          <w:rFonts w:ascii="David" w:hAnsi="David" w:cs="David"/>
          <w:sz w:val="24"/>
          <w:szCs w:val="24"/>
          <w:rtl/>
        </w:rPr>
        <w:t>–</w:t>
      </w:r>
      <w:r>
        <w:rPr>
          <w:rFonts w:ascii="David" w:hAnsi="David" w:cs="David" w:hint="cs"/>
          <w:sz w:val="24"/>
          <w:szCs w:val="24"/>
          <w:rtl/>
        </w:rPr>
        <w:t xml:space="preserve"> צריכה להיעשות בגלוי ולעיני הציבור.</w:t>
      </w:r>
    </w:p>
    <w:p w14:paraId="53140CEC" w14:textId="05F00B87" w:rsidR="009356DF" w:rsidRDefault="009356DF" w:rsidP="009356DF">
      <w:pPr>
        <w:pStyle w:val="a9"/>
        <w:spacing w:line="276" w:lineRule="auto"/>
        <w:ind w:left="0"/>
        <w:jc w:val="both"/>
        <w:rPr>
          <w:rFonts w:ascii="David" w:hAnsi="David" w:cs="David"/>
          <w:sz w:val="24"/>
          <w:szCs w:val="24"/>
          <w:rtl/>
        </w:rPr>
      </w:pPr>
      <w:r>
        <w:rPr>
          <w:rFonts w:ascii="David" w:hAnsi="David" w:cs="David" w:hint="cs"/>
          <w:b/>
          <w:bCs/>
          <w:sz w:val="24"/>
          <w:szCs w:val="24"/>
          <w:rtl/>
        </w:rPr>
        <w:t>פיקוח שיפוטי</w:t>
      </w:r>
      <w:r>
        <w:rPr>
          <w:rFonts w:ascii="David" w:hAnsi="David" w:cs="David" w:hint="cs"/>
          <w:sz w:val="24"/>
          <w:szCs w:val="24"/>
          <w:rtl/>
        </w:rPr>
        <w:t>: בבחינת העיקרון ישראל שונה בכך ש</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רשאי לפסול חוק אך אין בסמכותו להטיל ספק בחוק שנחוקק ע"י הכנסת כדין.</w:t>
      </w:r>
    </w:p>
    <w:p w14:paraId="43409CF1" w14:textId="6E288E53" w:rsidR="009356DF" w:rsidRDefault="00703002" w:rsidP="009356DF">
      <w:pPr>
        <w:pStyle w:val="a9"/>
        <w:spacing w:line="276" w:lineRule="auto"/>
        <w:ind w:left="0"/>
        <w:jc w:val="both"/>
        <w:rPr>
          <w:rFonts w:ascii="David" w:hAnsi="David" w:cs="David"/>
          <w:sz w:val="24"/>
          <w:szCs w:val="24"/>
          <w:rtl/>
        </w:rPr>
      </w:pPr>
      <w:r w:rsidRPr="00703002">
        <w:rPr>
          <w:rFonts w:ascii="David" w:hAnsi="David" w:cs="David" w:hint="cs"/>
          <w:b/>
          <w:bCs/>
          <w:sz w:val="24"/>
          <w:szCs w:val="24"/>
          <w:highlight w:val="yellow"/>
          <w:rtl/>
        </w:rPr>
        <w:t>על הכנסת לחוקק חוקה קשיחה עם פיקוח שיפוטי בכל הנוגע למסגרת השלטון במדינה</w:t>
      </w:r>
      <w:r>
        <w:rPr>
          <w:rFonts w:ascii="David" w:hAnsi="David" w:cs="David" w:hint="cs"/>
          <w:sz w:val="24"/>
          <w:szCs w:val="24"/>
          <w:rtl/>
        </w:rPr>
        <w:t>.</w:t>
      </w:r>
      <w:r w:rsidR="00815B99">
        <w:rPr>
          <w:rFonts w:ascii="David" w:hAnsi="David" w:cs="David" w:hint="cs"/>
          <w:sz w:val="24"/>
          <w:szCs w:val="24"/>
          <w:rtl/>
        </w:rPr>
        <w:t xml:space="preserve"> מביע אכזבה מכך שבחוקי היסוד החדשים אין שריון פורמאלי </w:t>
      </w:r>
      <w:r w:rsidR="00815B99">
        <w:rPr>
          <w:rFonts w:ascii="David" w:hAnsi="David" w:cs="David"/>
          <w:sz w:val="24"/>
          <w:szCs w:val="24"/>
          <w:rtl/>
        </w:rPr>
        <w:t>–</w:t>
      </w:r>
      <w:r w:rsidR="00815B99">
        <w:rPr>
          <w:rFonts w:ascii="David" w:hAnsi="David" w:cs="David" w:hint="cs"/>
          <w:sz w:val="24"/>
          <w:szCs w:val="24"/>
          <w:rtl/>
        </w:rPr>
        <w:t xml:space="preserve"> מאפשר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815B99">
        <w:rPr>
          <w:rFonts w:ascii="David" w:hAnsi="David" w:cs="David" w:hint="cs"/>
          <w:sz w:val="24"/>
          <w:szCs w:val="24"/>
          <w:rtl/>
        </w:rPr>
        <w:t xml:space="preserve"> לבצע פרשנות סובייקטיבית ע"ב השקפה עולמית אישית (מביא כדוגמה את פס"ד המזרחי בה לכל אחד מ-9 השופטים היו דעות שונות). </w:t>
      </w:r>
    </w:p>
    <w:p w14:paraId="08E95B16" w14:textId="77777777" w:rsidR="00B52870" w:rsidRDefault="00B52870" w:rsidP="009356DF">
      <w:pPr>
        <w:pStyle w:val="a9"/>
        <w:spacing w:line="276" w:lineRule="auto"/>
        <w:ind w:left="0"/>
        <w:jc w:val="both"/>
        <w:rPr>
          <w:rFonts w:ascii="David" w:hAnsi="David" w:cs="David"/>
          <w:sz w:val="24"/>
          <w:szCs w:val="24"/>
          <w:u w:val="single"/>
          <w:rtl/>
        </w:rPr>
      </w:pPr>
    </w:p>
    <w:p w14:paraId="20D18FE9" w14:textId="2459178E" w:rsidR="00E22BDB" w:rsidRDefault="00E22BDB" w:rsidP="009356DF">
      <w:pPr>
        <w:pStyle w:val="a9"/>
        <w:spacing w:line="276" w:lineRule="auto"/>
        <w:ind w:left="0"/>
        <w:jc w:val="both"/>
        <w:rPr>
          <w:rFonts w:ascii="David" w:hAnsi="David" w:cs="David"/>
          <w:sz w:val="24"/>
          <w:szCs w:val="24"/>
          <w:rtl/>
        </w:rPr>
      </w:pPr>
      <w:r>
        <w:rPr>
          <w:rFonts w:ascii="David" w:hAnsi="David" w:cs="David" w:hint="cs"/>
          <w:sz w:val="24"/>
          <w:szCs w:val="24"/>
          <w:u w:val="single"/>
          <w:rtl/>
        </w:rPr>
        <w:t>בעיות מעשיות הנובעות מביקורת שיפוטית</w:t>
      </w:r>
      <w:r>
        <w:rPr>
          <w:rFonts w:ascii="David" w:hAnsi="David" w:cs="David" w:hint="cs"/>
          <w:sz w:val="24"/>
          <w:szCs w:val="24"/>
          <w:rtl/>
        </w:rPr>
        <w:t>:</w:t>
      </w:r>
    </w:p>
    <w:p w14:paraId="228AA6A0" w14:textId="18FF15BE" w:rsidR="00E22BDB" w:rsidRDefault="00E22BDB" w:rsidP="0096723B">
      <w:pPr>
        <w:pStyle w:val="a9"/>
        <w:numPr>
          <w:ilvl w:val="0"/>
          <w:numId w:val="23"/>
        </w:numPr>
        <w:spacing w:line="276" w:lineRule="auto"/>
        <w:jc w:val="both"/>
        <w:rPr>
          <w:rFonts w:ascii="David" w:hAnsi="David" w:cs="David"/>
          <w:sz w:val="24"/>
          <w:szCs w:val="24"/>
        </w:rPr>
      </w:pPr>
      <w:r>
        <w:rPr>
          <w:rFonts w:ascii="David" w:hAnsi="David" w:cs="David" w:hint="cs"/>
          <w:b/>
          <w:bCs/>
          <w:sz w:val="24"/>
          <w:szCs w:val="24"/>
          <w:rtl/>
        </w:rPr>
        <w:t>ייחוד סמכות הביקורת השיפוטית ל</w:t>
      </w:r>
      <w:r w:rsidR="001417C7">
        <w:rPr>
          <w:rFonts w:ascii="David" w:hAnsi="David" w:cs="David" w:hint="cs"/>
          <w:b/>
          <w:bCs/>
          <w:sz w:val="24"/>
          <w:szCs w:val="24"/>
          <w:rtl/>
        </w:rPr>
        <w:t>ביהמ</w:t>
      </w:r>
      <w:r w:rsidR="001417C7">
        <w:rPr>
          <w:rFonts w:ascii="David" w:hAnsi="David" w:cs="David"/>
          <w:b/>
          <w:bCs/>
          <w:sz w:val="24"/>
          <w:szCs w:val="24"/>
          <w:rtl/>
        </w:rPr>
        <w:t>"</w:t>
      </w:r>
      <w:r w:rsidR="001417C7">
        <w:rPr>
          <w:rFonts w:ascii="David" w:hAnsi="David" w:cs="David" w:hint="cs"/>
          <w:b/>
          <w:bCs/>
          <w:sz w:val="24"/>
          <w:szCs w:val="24"/>
          <w:rtl/>
        </w:rPr>
        <w:t>ש</w:t>
      </w:r>
      <w:r>
        <w:rPr>
          <w:rFonts w:ascii="David" w:hAnsi="David" w:cs="David" w:hint="cs"/>
          <w:b/>
          <w:bCs/>
          <w:sz w:val="24"/>
          <w:szCs w:val="24"/>
          <w:rtl/>
        </w:rPr>
        <w:t xml:space="preserve"> העליון בלבד</w:t>
      </w:r>
      <w:r>
        <w:rPr>
          <w:rFonts w:ascii="David" w:hAnsi="David" w:cs="David" w:hint="cs"/>
          <w:sz w:val="24"/>
          <w:szCs w:val="24"/>
          <w:rtl/>
        </w:rPr>
        <w:t>.</w:t>
      </w:r>
    </w:p>
    <w:p w14:paraId="3C271ED1" w14:textId="37E06592" w:rsidR="00E22BDB" w:rsidRDefault="00E22BDB" w:rsidP="0096723B">
      <w:pPr>
        <w:pStyle w:val="a9"/>
        <w:numPr>
          <w:ilvl w:val="0"/>
          <w:numId w:val="23"/>
        </w:numPr>
        <w:spacing w:line="276" w:lineRule="auto"/>
        <w:jc w:val="both"/>
        <w:rPr>
          <w:rFonts w:ascii="David" w:hAnsi="David" w:cs="David"/>
          <w:sz w:val="24"/>
          <w:szCs w:val="24"/>
        </w:rPr>
      </w:pPr>
      <w:r>
        <w:rPr>
          <w:rFonts w:ascii="David" w:hAnsi="David" w:cs="David" w:hint="cs"/>
          <w:b/>
          <w:bCs/>
          <w:sz w:val="24"/>
          <w:szCs w:val="24"/>
          <w:rtl/>
        </w:rPr>
        <w:t xml:space="preserve">הליך חוקתי ארוך </w:t>
      </w:r>
      <w:r>
        <w:rPr>
          <w:rFonts w:ascii="David" w:hAnsi="David" w:cs="David"/>
          <w:sz w:val="24"/>
          <w:szCs w:val="24"/>
          <w:rtl/>
        </w:rPr>
        <w:t>–</w:t>
      </w:r>
      <w:r>
        <w:rPr>
          <w:rFonts w:ascii="David" w:hAnsi="David" w:cs="David" w:hint="cs"/>
          <w:sz w:val="24"/>
          <w:szCs w:val="24"/>
          <w:rtl/>
        </w:rPr>
        <w:t xml:space="preserve"> כל תיק יעבור מסע בדרך חתחתים עד שיגיע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העליון </w:t>
      </w:r>
      <w:r>
        <w:rPr>
          <w:rFonts w:ascii="David" w:hAnsi="David" w:cs="David"/>
          <w:sz w:val="24"/>
          <w:szCs w:val="24"/>
          <w:rtl/>
        </w:rPr>
        <w:t>–</w:t>
      </w:r>
      <w:r>
        <w:rPr>
          <w:rFonts w:ascii="David" w:hAnsi="David" w:cs="David" w:hint="cs"/>
          <w:sz w:val="24"/>
          <w:szCs w:val="24"/>
          <w:rtl/>
        </w:rPr>
        <w:t xml:space="preserve"> עלול להימשך שנים.</w:t>
      </w:r>
    </w:p>
    <w:p w14:paraId="43D617D6" w14:textId="77777777" w:rsidR="00E22BDB" w:rsidRDefault="00E22BDB" w:rsidP="0096723B">
      <w:pPr>
        <w:pStyle w:val="a9"/>
        <w:numPr>
          <w:ilvl w:val="0"/>
          <w:numId w:val="23"/>
        </w:numPr>
        <w:spacing w:line="276" w:lineRule="auto"/>
        <w:jc w:val="both"/>
        <w:rPr>
          <w:rFonts w:ascii="David" w:hAnsi="David" w:cs="David"/>
          <w:sz w:val="24"/>
          <w:szCs w:val="24"/>
        </w:rPr>
      </w:pPr>
      <w:r>
        <w:rPr>
          <w:rFonts w:ascii="David" w:hAnsi="David" w:cs="David" w:hint="cs"/>
          <w:b/>
          <w:bCs/>
          <w:sz w:val="24"/>
          <w:szCs w:val="24"/>
          <w:rtl/>
        </w:rPr>
        <w:t>טענת אי חוקתיות במשפט פלילי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עיכוב ההליך המשפטי במשפט פלילי בטענה שחוק לוקה באי חוקתיות.</w:t>
      </w:r>
    </w:p>
    <w:p w14:paraId="075D3367" w14:textId="03E34002" w:rsidR="00E22BDB" w:rsidRDefault="00E22BDB" w:rsidP="0096723B">
      <w:pPr>
        <w:pStyle w:val="a9"/>
        <w:numPr>
          <w:ilvl w:val="0"/>
          <w:numId w:val="23"/>
        </w:numPr>
        <w:spacing w:line="276" w:lineRule="auto"/>
        <w:jc w:val="both"/>
        <w:rPr>
          <w:rFonts w:ascii="David" w:hAnsi="David" w:cs="David"/>
          <w:sz w:val="24"/>
          <w:szCs w:val="24"/>
        </w:rPr>
      </w:pPr>
      <w:r>
        <w:rPr>
          <w:rFonts w:ascii="David" w:hAnsi="David" w:cs="David" w:hint="cs"/>
          <w:b/>
          <w:bCs/>
          <w:sz w:val="24"/>
          <w:szCs w:val="24"/>
          <w:rtl/>
        </w:rPr>
        <w:t>היעדר לגיטימציה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הסכמה מפורשת של הרשות המחוקקת ש</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העליון יבצע פיקוח שיפוטי. </w:t>
      </w:r>
    </w:p>
    <w:p w14:paraId="1D89B4E9" w14:textId="77777777" w:rsidR="00EA6E39" w:rsidRDefault="00EA6E39" w:rsidP="00EA6E39">
      <w:pPr>
        <w:pStyle w:val="a9"/>
        <w:spacing w:line="276" w:lineRule="auto"/>
        <w:ind w:left="0"/>
        <w:jc w:val="both"/>
        <w:rPr>
          <w:rFonts w:ascii="David" w:hAnsi="David" w:cs="David"/>
          <w:sz w:val="24"/>
          <w:szCs w:val="24"/>
          <w:rtl/>
        </w:rPr>
      </w:pPr>
      <w:r>
        <w:rPr>
          <w:rFonts w:ascii="David" w:hAnsi="David" w:cs="David" w:hint="cs"/>
          <w:sz w:val="24"/>
          <w:szCs w:val="24"/>
          <w:u w:val="single"/>
          <w:rtl/>
        </w:rPr>
        <w:t>פתרונות אפשריים</w:t>
      </w:r>
      <w:r>
        <w:rPr>
          <w:rFonts w:ascii="David" w:hAnsi="David" w:cs="David" w:hint="cs"/>
          <w:sz w:val="24"/>
          <w:szCs w:val="24"/>
          <w:rtl/>
        </w:rPr>
        <w:t>:</w:t>
      </w:r>
    </w:p>
    <w:p w14:paraId="46EE14DA" w14:textId="70837C2C" w:rsidR="00EA6E39" w:rsidRDefault="00EA6E39" w:rsidP="0096723B">
      <w:pPr>
        <w:pStyle w:val="a9"/>
        <w:numPr>
          <w:ilvl w:val="0"/>
          <w:numId w:val="24"/>
        </w:numPr>
        <w:spacing w:line="276" w:lineRule="auto"/>
        <w:jc w:val="both"/>
        <w:rPr>
          <w:rFonts w:ascii="David" w:hAnsi="David" w:cs="David"/>
          <w:sz w:val="24"/>
          <w:szCs w:val="24"/>
        </w:rPr>
      </w:pPr>
      <w:r>
        <w:rPr>
          <w:rFonts w:ascii="David" w:hAnsi="David" w:cs="David" w:hint="cs"/>
          <w:b/>
          <w:bCs/>
          <w:sz w:val="24"/>
          <w:szCs w:val="24"/>
          <w:rtl/>
        </w:rPr>
        <w:t>מתן סמכות ל</w:t>
      </w:r>
      <w:r w:rsidR="001417C7">
        <w:rPr>
          <w:rFonts w:ascii="David" w:hAnsi="David" w:cs="David" w:hint="cs"/>
          <w:b/>
          <w:bCs/>
          <w:sz w:val="24"/>
          <w:szCs w:val="24"/>
          <w:rtl/>
        </w:rPr>
        <w:t>ביהמ</w:t>
      </w:r>
      <w:r w:rsidR="001417C7">
        <w:rPr>
          <w:rFonts w:ascii="David" w:hAnsi="David" w:cs="David"/>
          <w:b/>
          <w:bCs/>
          <w:sz w:val="24"/>
          <w:szCs w:val="24"/>
          <w:rtl/>
        </w:rPr>
        <w:t>"</w:t>
      </w:r>
      <w:r w:rsidR="001417C7">
        <w:rPr>
          <w:rFonts w:ascii="David" w:hAnsi="David" w:cs="David" w:hint="cs"/>
          <w:b/>
          <w:bCs/>
          <w:sz w:val="24"/>
          <w:szCs w:val="24"/>
          <w:rtl/>
        </w:rPr>
        <w:t>ש</w:t>
      </w:r>
      <w:r>
        <w:rPr>
          <w:rFonts w:ascii="David" w:hAnsi="David" w:cs="David" w:hint="cs"/>
          <w:b/>
          <w:bCs/>
          <w:sz w:val="24"/>
          <w:szCs w:val="24"/>
          <w:rtl/>
        </w:rPr>
        <w:t xml:space="preserve"> העליון בלבד כבית משפט לחוקה</w:t>
      </w:r>
      <w:r>
        <w:rPr>
          <w:rFonts w:ascii="David" w:hAnsi="David" w:cs="David" w:hint="cs"/>
          <w:sz w:val="24"/>
          <w:szCs w:val="24"/>
          <w:rtl/>
        </w:rPr>
        <w:t>.</w:t>
      </w:r>
    </w:p>
    <w:p w14:paraId="36A2D09A" w14:textId="77777777" w:rsidR="00EA6E39" w:rsidRDefault="00EA6E39" w:rsidP="0096723B">
      <w:pPr>
        <w:pStyle w:val="a9"/>
        <w:numPr>
          <w:ilvl w:val="0"/>
          <w:numId w:val="24"/>
        </w:numPr>
        <w:spacing w:line="276" w:lineRule="auto"/>
        <w:jc w:val="both"/>
        <w:rPr>
          <w:rFonts w:ascii="David" w:hAnsi="David" w:cs="David"/>
          <w:sz w:val="24"/>
          <w:szCs w:val="24"/>
        </w:rPr>
      </w:pPr>
      <w:r>
        <w:rPr>
          <w:rFonts w:ascii="David" w:hAnsi="David" w:cs="David" w:hint="cs"/>
          <w:b/>
          <w:bCs/>
          <w:sz w:val="24"/>
          <w:szCs w:val="24"/>
          <w:rtl/>
        </w:rPr>
        <w:t xml:space="preserve">מתן סמכות לכל הערכאות </w:t>
      </w:r>
      <w:r w:rsidRPr="00B52870">
        <w:rPr>
          <w:rFonts w:ascii="David" w:hAnsi="David" w:cs="David" w:hint="cs"/>
          <w:sz w:val="24"/>
          <w:szCs w:val="24"/>
          <w:rtl/>
        </w:rPr>
        <w:t>באופן מלא או בסייגים עם הרשות לערער מכל ערכאה לבית משפט עליון לחוקה</w:t>
      </w:r>
      <w:r>
        <w:rPr>
          <w:rFonts w:ascii="David" w:hAnsi="David" w:cs="David" w:hint="cs"/>
          <w:sz w:val="24"/>
          <w:szCs w:val="24"/>
          <w:rtl/>
        </w:rPr>
        <w:t>.</w:t>
      </w:r>
    </w:p>
    <w:p w14:paraId="1F2982E2" w14:textId="459F0D39" w:rsidR="00EA6E39" w:rsidRDefault="00EA6E39" w:rsidP="0096723B">
      <w:pPr>
        <w:pStyle w:val="a9"/>
        <w:numPr>
          <w:ilvl w:val="0"/>
          <w:numId w:val="24"/>
        </w:numPr>
        <w:spacing w:line="276" w:lineRule="auto"/>
        <w:jc w:val="both"/>
        <w:rPr>
          <w:rFonts w:ascii="David" w:hAnsi="David" w:cs="David"/>
          <w:sz w:val="24"/>
          <w:szCs w:val="24"/>
        </w:rPr>
      </w:pPr>
      <w:r>
        <w:rPr>
          <w:rFonts w:ascii="David" w:hAnsi="David" w:cs="David" w:hint="cs"/>
          <w:b/>
          <w:bCs/>
          <w:sz w:val="24"/>
          <w:szCs w:val="24"/>
          <w:rtl/>
        </w:rPr>
        <w:t>טענה בדבר אי חוקתיות של חוק שנטענה בערכאה הנמוכה תועבר ל</w:t>
      </w:r>
      <w:r w:rsidR="001417C7">
        <w:rPr>
          <w:rFonts w:ascii="David" w:hAnsi="David" w:cs="David" w:hint="cs"/>
          <w:b/>
          <w:bCs/>
          <w:sz w:val="24"/>
          <w:szCs w:val="24"/>
          <w:rtl/>
        </w:rPr>
        <w:t>ביהמ</w:t>
      </w:r>
      <w:r w:rsidR="001417C7">
        <w:rPr>
          <w:rFonts w:ascii="David" w:hAnsi="David" w:cs="David"/>
          <w:b/>
          <w:bCs/>
          <w:sz w:val="24"/>
          <w:szCs w:val="24"/>
          <w:rtl/>
        </w:rPr>
        <w:t>"</w:t>
      </w:r>
      <w:r w:rsidR="001417C7">
        <w:rPr>
          <w:rFonts w:ascii="David" w:hAnsi="David" w:cs="David" w:hint="cs"/>
          <w:b/>
          <w:bCs/>
          <w:sz w:val="24"/>
          <w:szCs w:val="24"/>
          <w:rtl/>
        </w:rPr>
        <w:t>ש</w:t>
      </w:r>
      <w:r>
        <w:rPr>
          <w:rFonts w:ascii="David" w:hAnsi="David" w:cs="David" w:hint="cs"/>
          <w:b/>
          <w:bCs/>
          <w:sz w:val="24"/>
          <w:szCs w:val="24"/>
          <w:rtl/>
        </w:rPr>
        <w:t xml:space="preserve"> לחוקה</w:t>
      </w:r>
      <w:r>
        <w:rPr>
          <w:rFonts w:ascii="David" w:hAnsi="David" w:cs="David" w:hint="cs"/>
          <w:sz w:val="24"/>
          <w:szCs w:val="24"/>
          <w:rtl/>
        </w:rPr>
        <w:t>.</w:t>
      </w:r>
    </w:p>
    <w:p w14:paraId="168ED0E6" w14:textId="77777777" w:rsidR="00EA6E39" w:rsidRDefault="00EA6E39" w:rsidP="0096723B">
      <w:pPr>
        <w:pStyle w:val="a9"/>
        <w:numPr>
          <w:ilvl w:val="0"/>
          <w:numId w:val="24"/>
        </w:numPr>
        <w:spacing w:line="276" w:lineRule="auto"/>
        <w:jc w:val="both"/>
        <w:rPr>
          <w:rFonts w:ascii="David" w:hAnsi="David" w:cs="David"/>
          <w:sz w:val="24"/>
          <w:szCs w:val="24"/>
        </w:rPr>
      </w:pPr>
      <w:r w:rsidRPr="00B52870">
        <w:rPr>
          <w:rFonts w:ascii="David" w:hAnsi="David" w:cs="David" w:hint="cs"/>
          <w:sz w:val="24"/>
          <w:szCs w:val="24"/>
          <w:rtl/>
        </w:rPr>
        <w:t>מתן סמכות בלעדית בהחלטה על אי חוקתיות</w:t>
      </w:r>
      <w:r>
        <w:rPr>
          <w:rFonts w:ascii="David" w:hAnsi="David" w:cs="David" w:hint="cs"/>
          <w:b/>
          <w:bCs/>
          <w:sz w:val="24"/>
          <w:szCs w:val="24"/>
          <w:rtl/>
        </w:rPr>
        <w:t xml:space="preserve"> לבית משפט חדש ונפרד לחוקה</w:t>
      </w:r>
      <w:r>
        <w:rPr>
          <w:rFonts w:ascii="David" w:hAnsi="David" w:cs="David" w:hint="cs"/>
          <w:sz w:val="24"/>
          <w:szCs w:val="24"/>
          <w:rtl/>
        </w:rPr>
        <w:t xml:space="preserve">. </w:t>
      </w:r>
    </w:p>
    <w:p w14:paraId="34BE702A" w14:textId="77777777" w:rsidR="00512982" w:rsidRDefault="00512982" w:rsidP="006512CE">
      <w:pPr>
        <w:pStyle w:val="a9"/>
        <w:spacing w:line="276" w:lineRule="auto"/>
        <w:ind w:left="0"/>
        <w:jc w:val="both"/>
        <w:rPr>
          <w:rFonts w:ascii="David" w:hAnsi="David" w:cs="David"/>
          <w:sz w:val="24"/>
          <w:szCs w:val="24"/>
          <w:rtl/>
        </w:rPr>
      </w:pPr>
    </w:p>
    <w:p w14:paraId="08E1D7B9" w14:textId="77777777" w:rsidR="004E15DB" w:rsidRPr="00641E0B" w:rsidRDefault="004E15DB" w:rsidP="00B52870">
      <w:pPr>
        <w:pStyle w:val="a9"/>
        <w:spacing w:after="0" w:line="276" w:lineRule="auto"/>
        <w:ind w:left="0"/>
        <w:jc w:val="both"/>
        <w:rPr>
          <w:rFonts w:ascii="David" w:hAnsi="David" w:cs="David"/>
          <w:sz w:val="24"/>
          <w:szCs w:val="24"/>
          <w:rtl/>
        </w:rPr>
      </w:pPr>
      <w:r w:rsidRPr="00B52870">
        <w:rPr>
          <w:rFonts w:ascii="David" w:hAnsi="David" w:cs="David" w:hint="cs"/>
          <w:b/>
          <w:bCs/>
          <w:sz w:val="24"/>
          <w:szCs w:val="24"/>
          <w:highlight w:val="magenta"/>
          <w:u w:val="single"/>
          <w:rtl/>
        </w:rPr>
        <w:t>כיצד הפך האוביטר של המזרחי לרציו:</w:t>
      </w:r>
    </w:p>
    <w:p w14:paraId="5B1D8D3A" w14:textId="77777777" w:rsidR="00D5547E" w:rsidRPr="00B52870" w:rsidRDefault="00512982" w:rsidP="00B52870">
      <w:pPr>
        <w:spacing w:after="0" w:line="276" w:lineRule="auto"/>
        <w:rPr>
          <w:rFonts w:ascii="David" w:hAnsi="David" w:cs="David"/>
          <w:sz w:val="24"/>
          <w:szCs w:val="24"/>
        </w:rPr>
      </w:pPr>
      <w:r w:rsidRPr="00B52870">
        <w:rPr>
          <w:rFonts w:ascii="David" w:hAnsi="David" w:cs="David" w:hint="cs"/>
          <w:b/>
          <w:bCs/>
          <w:sz w:val="24"/>
          <w:szCs w:val="24"/>
          <w:highlight w:val="cyan"/>
          <w:u w:val="single"/>
          <w:rtl/>
        </w:rPr>
        <w:t>בג"ץ 1715/97 לשכת מנהלי ההשקעות נ' שר האוצר</w:t>
      </w:r>
      <w:r w:rsidRPr="00B52870">
        <w:rPr>
          <w:rFonts w:ascii="David" w:hAnsi="David" w:cs="David" w:hint="cs"/>
          <w:sz w:val="24"/>
          <w:szCs w:val="24"/>
          <w:rtl/>
        </w:rPr>
        <w:t>:</w:t>
      </w:r>
      <w:r w:rsidR="00EB56DD" w:rsidRPr="00B52870">
        <w:rPr>
          <w:rFonts w:ascii="David" w:hAnsi="David" w:cs="David" w:hint="cs"/>
          <w:sz w:val="24"/>
          <w:szCs w:val="24"/>
          <w:rtl/>
        </w:rPr>
        <w:t xml:space="preserve"> </w:t>
      </w:r>
      <w:r w:rsidR="004E15DB" w:rsidRPr="00B52870">
        <w:rPr>
          <w:rFonts w:ascii="David" w:hAnsi="David" w:cs="David" w:hint="cs"/>
          <w:sz w:val="24"/>
          <w:szCs w:val="24"/>
          <w:highlight w:val="magenta"/>
          <w:u w:val="single"/>
          <w:rtl/>
        </w:rPr>
        <w:t xml:space="preserve">חו"י חופש העיסוק </w:t>
      </w:r>
      <w:r w:rsidR="004E15DB" w:rsidRPr="00B52870">
        <w:rPr>
          <w:rFonts w:ascii="David" w:hAnsi="David" w:cs="David"/>
          <w:sz w:val="24"/>
          <w:szCs w:val="24"/>
          <w:highlight w:val="magenta"/>
          <w:u w:val="single"/>
          <w:rtl/>
        </w:rPr>
        <w:t>–</w:t>
      </w:r>
      <w:r w:rsidR="004E15DB" w:rsidRPr="00B52870">
        <w:rPr>
          <w:rFonts w:ascii="David" w:hAnsi="David" w:cs="David" w:hint="cs"/>
          <w:sz w:val="24"/>
          <w:szCs w:val="24"/>
          <w:highlight w:val="magenta"/>
          <w:u w:val="single"/>
          <w:rtl/>
        </w:rPr>
        <w:t xml:space="preserve"> מהן ההגבלות שניתן להטיל על חו"י למען טובת הכלל</w:t>
      </w:r>
      <w:r w:rsidR="004E15DB" w:rsidRPr="00B52870">
        <w:rPr>
          <w:rFonts w:ascii="David" w:hAnsi="David" w:cs="David" w:hint="cs"/>
          <w:sz w:val="24"/>
          <w:szCs w:val="24"/>
          <w:highlight w:val="magenta"/>
          <w:rtl/>
        </w:rPr>
        <w:t>?</w:t>
      </w:r>
    </w:p>
    <w:p w14:paraId="17BFCCAE" w14:textId="77777777" w:rsidR="00EB56DD" w:rsidRDefault="00EB56DD" w:rsidP="00B52870">
      <w:pPr>
        <w:pStyle w:val="a9"/>
        <w:spacing w:after="0" w:line="276" w:lineRule="auto"/>
        <w:ind w:left="0"/>
        <w:jc w:val="both"/>
        <w:rPr>
          <w:rFonts w:ascii="David" w:hAnsi="David" w:cs="David"/>
          <w:sz w:val="24"/>
          <w:szCs w:val="24"/>
          <w:rtl/>
        </w:rPr>
      </w:pPr>
      <w:r>
        <w:rPr>
          <w:rFonts w:ascii="David" w:hAnsi="David" w:cs="David" w:hint="cs"/>
          <w:sz w:val="24"/>
          <w:szCs w:val="24"/>
          <w:u w:val="single"/>
          <w:rtl/>
        </w:rPr>
        <w:lastRenderedPageBreak/>
        <w:t>העובדות</w:t>
      </w:r>
      <w:r>
        <w:rPr>
          <w:rFonts w:ascii="David" w:hAnsi="David" w:cs="David" w:hint="cs"/>
          <w:sz w:val="24"/>
          <w:szCs w:val="24"/>
          <w:rtl/>
        </w:rPr>
        <w:t xml:space="preserve">: </w:t>
      </w:r>
      <w:r w:rsidR="004E15DB">
        <w:rPr>
          <w:rFonts w:ascii="David" w:hAnsi="David" w:cs="David" w:hint="cs"/>
          <w:sz w:val="24"/>
          <w:szCs w:val="24"/>
          <w:rtl/>
        </w:rPr>
        <w:t xml:space="preserve">הכנסת חוקקה את </w:t>
      </w:r>
      <w:r w:rsidR="004E15DB" w:rsidRPr="00FA05F4">
        <w:rPr>
          <w:rFonts w:ascii="David" w:hAnsi="David" w:cs="David" w:hint="cs"/>
          <w:b/>
          <w:bCs/>
          <w:color w:val="C45911" w:themeColor="accent2" w:themeShade="BF"/>
          <w:sz w:val="24"/>
          <w:szCs w:val="24"/>
          <w:rtl/>
        </w:rPr>
        <w:t>חוק תיקי ה</w:t>
      </w:r>
      <w:r w:rsidR="00FA05F4" w:rsidRPr="00FA05F4">
        <w:rPr>
          <w:rFonts w:ascii="David" w:hAnsi="David" w:cs="David" w:hint="cs"/>
          <w:b/>
          <w:bCs/>
          <w:color w:val="C45911" w:themeColor="accent2" w:themeShade="BF"/>
          <w:sz w:val="24"/>
          <w:szCs w:val="24"/>
          <w:rtl/>
        </w:rPr>
        <w:t>שקעות</w:t>
      </w:r>
      <w:r w:rsidR="00FA05F4" w:rsidRPr="00FA05F4">
        <w:rPr>
          <w:rFonts w:ascii="David" w:hAnsi="David" w:cs="David" w:hint="cs"/>
          <w:color w:val="C45911" w:themeColor="accent2" w:themeShade="BF"/>
          <w:sz w:val="24"/>
          <w:szCs w:val="24"/>
          <w:rtl/>
        </w:rPr>
        <w:t xml:space="preserve"> </w:t>
      </w:r>
      <w:r w:rsidR="00FA05F4">
        <w:rPr>
          <w:rFonts w:ascii="David" w:hAnsi="David" w:cs="David" w:hint="cs"/>
          <w:sz w:val="24"/>
          <w:szCs w:val="24"/>
          <w:rtl/>
        </w:rPr>
        <w:t>במטרה להסדיר את העיסוק בניהול תיקי השקעות.</w:t>
      </w:r>
      <w:r w:rsidR="009F715E">
        <w:rPr>
          <w:rFonts w:ascii="David" w:hAnsi="David" w:cs="David" w:hint="cs"/>
          <w:sz w:val="24"/>
          <w:szCs w:val="24"/>
          <w:rtl/>
        </w:rPr>
        <w:t xml:space="preserve"> </w:t>
      </w:r>
    </w:p>
    <w:p w14:paraId="341BE430" w14:textId="301706D8" w:rsidR="009F715E" w:rsidRDefault="009F715E" w:rsidP="00B52870">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העותרים</w:t>
      </w:r>
      <w:r>
        <w:rPr>
          <w:rFonts w:ascii="David" w:hAnsi="David" w:cs="David" w:hint="cs"/>
          <w:sz w:val="24"/>
          <w:szCs w:val="24"/>
          <w:rtl/>
        </w:rPr>
        <w:t xml:space="preserve">: החוק פוגע </w:t>
      </w:r>
      <w:r w:rsidR="00B52870">
        <w:rPr>
          <w:rFonts w:ascii="David" w:hAnsi="David" w:cs="David" w:hint="cs"/>
          <w:b/>
          <w:bCs/>
          <w:color w:val="C45911" w:themeColor="accent2" w:themeShade="BF"/>
          <w:sz w:val="24"/>
          <w:szCs w:val="24"/>
          <w:rtl/>
        </w:rPr>
        <w:t>בחו"י</w:t>
      </w:r>
      <w:r w:rsidRPr="009F715E">
        <w:rPr>
          <w:rFonts w:ascii="David" w:hAnsi="David" w:cs="David" w:hint="cs"/>
          <w:b/>
          <w:bCs/>
          <w:color w:val="C45911" w:themeColor="accent2" w:themeShade="BF"/>
          <w:sz w:val="24"/>
          <w:szCs w:val="24"/>
          <w:rtl/>
        </w:rPr>
        <w:t>: חופש העיסוק</w:t>
      </w:r>
      <w:r w:rsidR="00A07F47">
        <w:rPr>
          <w:rFonts w:ascii="David" w:hAnsi="David" w:cs="David" w:hint="cs"/>
          <w:sz w:val="24"/>
          <w:szCs w:val="24"/>
          <w:rtl/>
        </w:rPr>
        <w:t xml:space="preserve"> בכך שאינו מידתי</w:t>
      </w:r>
      <w:r w:rsidR="00B52870">
        <w:rPr>
          <w:rFonts w:ascii="David" w:hAnsi="David" w:cs="David" w:hint="cs"/>
          <w:sz w:val="24"/>
          <w:szCs w:val="24"/>
          <w:rtl/>
        </w:rPr>
        <w:t>.</w:t>
      </w:r>
      <w:r w:rsidR="00A07F47">
        <w:rPr>
          <w:rFonts w:ascii="David" w:hAnsi="David" w:cs="David" w:hint="cs"/>
          <w:sz w:val="24"/>
          <w:szCs w:val="24"/>
          <w:rtl/>
        </w:rPr>
        <w:t>(כל מי שעוסק במקצוע פחות מ-7 שנים חייב לעבור בחינות</w:t>
      </w:r>
      <w:r w:rsidR="00B52870">
        <w:rPr>
          <w:rFonts w:ascii="David" w:hAnsi="David" w:cs="David" w:hint="cs"/>
          <w:sz w:val="24"/>
          <w:szCs w:val="24"/>
          <w:rtl/>
        </w:rPr>
        <w:t>)</w:t>
      </w:r>
    </w:p>
    <w:p w14:paraId="2D0DC906" w14:textId="77777777" w:rsidR="00A07F47" w:rsidRDefault="00A07F47" w:rsidP="00371375">
      <w:pPr>
        <w:pStyle w:val="a9"/>
        <w:spacing w:line="276" w:lineRule="auto"/>
        <w:ind w:left="0"/>
        <w:jc w:val="both"/>
        <w:rPr>
          <w:rFonts w:ascii="David" w:hAnsi="David" w:cs="David"/>
          <w:sz w:val="24"/>
          <w:szCs w:val="24"/>
          <w:rtl/>
        </w:rPr>
      </w:pPr>
      <w:r w:rsidRPr="00A07F47">
        <w:rPr>
          <w:rFonts w:ascii="David" w:hAnsi="David" w:cs="David" w:hint="cs"/>
          <w:b/>
          <w:bCs/>
          <w:sz w:val="24"/>
          <w:szCs w:val="24"/>
          <w:highlight w:val="green"/>
          <w:u w:val="single"/>
          <w:rtl/>
        </w:rPr>
        <w:t>ברק</w:t>
      </w:r>
      <w:r>
        <w:rPr>
          <w:rFonts w:ascii="David" w:hAnsi="David" w:cs="David" w:hint="cs"/>
          <w:sz w:val="24"/>
          <w:szCs w:val="24"/>
          <w:rtl/>
        </w:rPr>
        <w:t>:</w:t>
      </w:r>
      <w:r w:rsidR="0019072D">
        <w:rPr>
          <w:rFonts w:ascii="David" w:hAnsi="David" w:cs="David" w:hint="cs"/>
          <w:sz w:val="24"/>
          <w:szCs w:val="24"/>
          <w:rtl/>
        </w:rPr>
        <w:t xml:space="preserve"> פסקת ההגבלה היא הכלי לאיזון בין חופש העיסוק לאינטרס הכלל. מונה את מבחניה המצטברים של פסקת ההגבלה ומרחיב אודות </w:t>
      </w:r>
      <w:r w:rsidR="0019072D" w:rsidRPr="00371375">
        <w:rPr>
          <w:rFonts w:ascii="David" w:hAnsi="David" w:cs="David" w:hint="cs"/>
          <w:b/>
          <w:bCs/>
          <w:sz w:val="24"/>
          <w:szCs w:val="24"/>
          <w:highlight w:val="yellow"/>
          <w:rtl/>
        </w:rPr>
        <w:t>3 מבחני המידתיות</w:t>
      </w:r>
      <w:r w:rsidR="00371375">
        <w:rPr>
          <w:rFonts w:ascii="David" w:hAnsi="David" w:cs="David" w:hint="cs"/>
          <w:sz w:val="24"/>
          <w:szCs w:val="24"/>
          <w:rtl/>
        </w:rPr>
        <w:t>.</w:t>
      </w:r>
    </w:p>
    <w:p w14:paraId="04E5BEE1" w14:textId="21B848EE" w:rsidR="00371375" w:rsidRDefault="00371375" w:rsidP="00371375">
      <w:pPr>
        <w:pStyle w:val="a9"/>
        <w:spacing w:line="276" w:lineRule="auto"/>
        <w:ind w:left="0"/>
        <w:jc w:val="both"/>
        <w:rPr>
          <w:rFonts w:ascii="David" w:hAnsi="David" w:cs="David"/>
          <w:sz w:val="24"/>
          <w:szCs w:val="24"/>
          <w:rtl/>
        </w:rPr>
      </w:pPr>
      <w:r w:rsidRPr="00371375">
        <w:rPr>
          <w:rFonts w:ascii="David" w:hAnsi="David" w:cs="David" w:hint="cs"/>
          <w:sz w:val="24"/>
          <w:szCs w:val="24"/>
          <w:highlight w:val="yellow"/>
          <w:rtl/>
        </w:rPr>
        <w:t xml:space="preserve">כאשר </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371375">
        <w:rPr>
          <w:rFonts w:ascii="David" w:hAnsi="David" w:cs="David" w:hint="cs"/>
          <w:sz w:val="24"/>
          <w:szCs w:val="24"/>
          <w:highlight w:val="yellow"/>
          <w:rtl/>
        </w:rPr>
        <w:t xml:space="preserve"> מפעיל ביקורת שיפוטית הוא בוחן</w:t>
      </w:r>
      <w:r>
        <w:rPr>
          <w:rFonts w:ascii="David" w:hAnsi="David" w:cs="David" w:hint="cs"/>
          <w:sz w:val="24"/>
          <w:szCs w:val="24"/>
          <w:highlight w:val="yellow"/>
          <w:rtl/>
        </w:rPr>
        <w:t xml:space="preserve"> את חוקתיות החוק, ולא את תבונתו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האם החוק מוצדק או יעיל אלא האם עומד במבחן החוקתיות.</w:t>
      </w:r>
    </w:p>
    <w:p w14:paraId="7CD86D17" w14:textId="77777777" w:rsidR="00371375" w:rsidRDefault="00371375" w:rsidP="00371375">
      <w:pPr>
        <w:pStyle w:val="a9"/>
        <w:spacing w:line="276" w:lineRule="auto"/>
        <w:ind w:left="0"/>
        <w:jc w:val="both"/>
        <w:rPr>
          <w:rFonts w:ascii="David" w:hAnsi="David" w:cs="David"/>
          <w:sz w:val="24"/>
          <w:szCs w:val="24"/>
          <w:rtl/>
        </w:rPr>
      </w:pPr>
      <w:r>
        <w:rPr>
          <w:rFonts w:ascii="David" w:hAnsi="David" w:cs="David" w:hint="cs"/>
          <w:sz w:val="24"/>
          <w:szCs w:val="24"/>
          <w:rtl/>
        </w:rPr>
        <w:t xml:space="preserve">ע"פ ברק החוק עומד בשלושת מבחניה הראשונים של פסקת ההגבלה אך מזהה כי הדרישה למבחני רישוי לעוסקים בתחום פחות מ-7 שנים אינה </w:t>
      </w:r>
      <w:r>
        <w:rPr>
          <w:rFonts w:ascii="David" w:hAnsi="David" w:cs="David" w:hint="cs"/>
          <w:b/>
          <w:bCs/>
          <w:sz w:val="24"/>
          <w:szCs w:val="24"/>
          <w:rtl/>
        </w:rPr>
        <w:t>מידתית</w:t>
      </w:r>
      <w:r>
        <w:rPr>
          <w:rFonts w:ascii="David" w:hAnsi="David" w:cs="David" w:hint="cs"/>
          <w:sz w:val="24"/>
          <w:szCs w:val="24"/>
          <w:rtl/>
        </w:rPr>
        <w:t xml:space="preserve"> ע"פ מבחן המידתיות </w:t>
      </w:r>
      <w:r>
        <w:rPr>
          <w:rFonts w:ascii="David" w:hAnsi="David" w:cs="David" w:hint="cs"/>
          <w:b/>
          <w:bCs/>
          <w:sz w:val="24"/>
          <w:szCs w:val="24"/>
          <w:rtl/>
        </w:rPr>
        <w:t>השני</w:t>
      </w:r>
      <w:r w:rsidR="0048670F">
        <w:rPr>
          <w:rFonts w:ascii="David" w:hAnsi="David" w:cs="David" w:hint="cs"/>
          <w:sz w:val="24"/>
          <w:szCs w:val="24"/>
          <w:rtl/>
        </w:rPr>
        <w:t xml:space="preserve"> (ניתן היה לצמצם מ-7 שנים ל-5)</w:t>
      </w:r>
      <w:r>
        <w:rPr>
          <w:rFonts w:ascii="David" w:hAnsi="David" w:cs="David" w:hint="cs"/>
          <w:sz w:val="24"/>
          <w:szCs w:val="24"/>
          <w:rtl/>
        </w:rPr>
        <w:t>.</w:t>
      </w:r>
      <w:r w:rsidR="0048670F">
        <w:rPr>
          <w:rFonts w:ascii="David" w:hAnsi="David" w:cs="David" w:hint="cs"/>
          <w:sz w:val="24"/>
          <w:szCs w:val="24"/>
          <w:rtl/>
        </w:rPr>
        <w:t xml:space="preserve"> הדרישה אינה מתחשבת בניסיון החיים ובאינטרס ההסתמכות של העוסקים הישנים. </w:t>
      </w:r>
    </w:p>
    <w:p w14:paraId="15DE03C5" w14:textId="0EB6D3E8" w:rsidR="0048670F" w:rsidRPr="00F831D2" w:rsidRDefault="00946C6F" w:rsidP="0096723B">
      <w:pPr>
        <w:pStyle w:val="a9"/>
        <w:numPr>
          <w:ilvl w:val="0"/>
          <w:numId w:val="25"/>
        </w:numPr>
        <w:spacing w:line="276" w:lineRule="auto"/>
        <w:jc w:val="both"/>
        <w:rPr>
          <w:rFonts w:ascii="David" w:hAnsi="David" w:cs="David"/>
          <w:b/>
          <w:bCs/>
          <w:sz w:val="24"/>
          <w:szCs w:val="24"/>
        </w:rPr>
      </w:pPr>
      <w:r w:rsidRPr="00F831D2">
        <w:rPr>
          <w:rFonts w:ascii="David" w:hAnsi="David" w:cs="David" w:hint="cs"/>
          <w:b/>
          <w:bCs/>
          <w:sz w:val="24"/>
          <w:szCs w:val="24"/>
          <w:highlight w:val="yellow"/>
          <w:rtl/>
        </w:rPr>
        <w:t xml:space="preserve">זוהי הפעם הראשונה בה </w:t>
      </w:r>
      <w:r w:rsidR="001417C7" w:rsidRPr="00F831D2">
        <w:rPr>
          <w:rFonts w:ascii="David" w:hAnsi="David" w:cs="David" w:hint="cs"/>
          <w:b/>
          <w:bCs/>
          <w:sz w:val="24"/>
          <w:szCs w:val="24"/>
          <w:highlight w:val="yellow"/>
          <w:rtl/>
        </w:rPr>
        <w:t>ביהמ</w:t>
      </w:r>
      <w:r w:rsidR="001417C7" w:rsidRPr="00F831D2">
        <w:rPr>
          <w:rFonts w:ascii="David" w:hAnsi="David" w:cs="David"/>
          <w:b/>
          <w:bCs/>
          <w:sz w:val="24"/>
          <w:szCs w:val="24"/>
          <w:highlight w:val="yellow"/>
          <w:rtl/>
        </w:rPr>
        <w:t>"</w:t>
      </w:r>
      <w:r w:rsidR="001417C7" w:rsidRPr="00F831D2">
        <w:rPr>
          <w:rFonts w:ascii="David" w:hAnsi="David" w:cs="David" w:hint="cs"/>
          <w:b/>
          <w:bCs/>
          <w:sz w:val="24"/>
          <w:szCs w:val="24"/>
          <w:highlight w:val="yellow"/>
          <w:rtl/>
        </w:rPr>
        <w:t>ש</w:t>
      </w:r>
      <w:r w:rsidRPr="00F831D2">
        <w:rPr>
          <w:rFonts w:ascii="David" w:hAnsi="David" w:cs="David" w:hint="cs"/>
          <w:b/>
          <w:bCs/>
          <w:sz w:val="24"/>
          <w:szCs w:val="24"/>
          <w:highlight w:val="yellow"/>
          <w:rtl/>
        </w:rPr>
        <w:t xml:space="preserve"> </w:t>
      </w:r>
      <w:r w:rsidR="00C6779A" w:rsidRPr="00F831D2">
        <w:rPr>
          <w:rFonts w:ascii="David" w:hAnsi="David" w:cs="David" w:hint="cs"/>
          <w:b/>
          <w:bCs/>
          <w:sz w:val="24"/>
          <w:szCs w:val="24"/>
          <w:highlight w:val="yellow"/>
          <w:rtl/>
        </w:rPr>
        <w:t>פוסל</w:t>
      </w:r>
      <w:r w:rsidRPr="00F831D2">
        <w:rPr>
          <w:rFonts w:ascii="David" w:hAnsi="David" w:cs="David" w:hint="cs"/>
          <w:b/>
          <w:bCs/>
          <w:sz w:val="24"/>
          <w:szCs w:val="24"/>
          <w:highlight w:val="yellow"/>
          <w:rtl/>
        </w:rPr>
        <w:t xml:space="preserve"> חקיקה ראשית של הכנסת מכוח חוק יסוד חופש העיסוק</w:t>
      </w:r>
      <w:r w:rsidRPr="00F831D2">
        <w:rPr>
          <w:rFonts w:ascii="David" w:hAnsi="David" w:cs="David" w:hint="cs"/>
          <w:b/>
          <w:bCs/>
          <w:sz w:val="24"/>
          <w:szCs w:val="24"/>
          <w:rtl/>
        </w:rPr>
        <w:t>.</w:t>
      </w:r>
    </w:p>
    <w:p w14:paraId="01434C26" w14:textId="7DBACFBD" w:rsidR="00946C6F" w:rsidRDefault="00946C6F" w:rsidP="0096723B">
      <w:pPr>
        <w:pStyle w:val="a9"/>
        <w:numPr>
          <w:ilvl w:val="0"/>
          <w:numId w:val="25"/>
        </w:numPr>
        <w:spacing w:line="276" w:lineRule="auto"/>
        <w:jc w:val="both"/>
        <w:rPr>
          <w:rFonts w:ascii="David" w:hAnsi="David" w:cs="David"/>
          <w:sz w:val="24"/>
          <w:szCs w:val="24"/>
        </w:rPr>
      </w:pPr>
      <w:r>
        <w:rPr>
          <w:rFonts w:ascii="David" w:hAnsi="David" w:cs="David" w:hint="cs"/>
          <w:b/>
          <w:bCs/>
          <w:sz w:val="24"/>
          <w:szCs w:val="24"/>
          <w:rtl/>
        </w:rPr>
        <w:t>העיפרון הכחול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רשאי לערוך ניתוח בגו</w:t>
      </w:r>
      <w:r w:rsidR="00CE75E1">
        <w:rPr>
          <w:rFonts w:ascii="David" w:hAnsi="David" w:cs="David" w:hint="cs"/>
          <w:sz w:val="24"/>
          <w:szCs w:val="24"/>
          <w:rtl/>
        </w:rPr>
        <w:t>ף</w:t>
      </w:r>
      <w:r>
        <w:rPr>
          <w:rFonts w:ascii="David" w:hAnsi="David" w:cs="David" w:hint="cs"/>
          <w:sz w:val="24"/>
          <w:szCs w:val="24"/>
          <w:rtl/>
        </w:rPr>
        <w:t xml:space="preserve"> החוק ולהפריד בין החלק התקף לחלק הבטל בחוק. ניתן לעשות זאת רק אם החלקים השונים ניתנים להפרדה ובתנאי שהחלק התקף ממשיך להגשים את התכלית החקיקתית.</w:t>
      </w:r>
    </w:p>
    <w:p w14:paraId="0DCD0E65" w14:textId="77777777" w:rsidR="00946C6F" w:rsidRDefault="00946C6F" w:rsidP="0096723B">
      <w:pPr>
        <w:pStyle w:val="a9"/>
        <w:numPr>
          <w:ilvl w:val="0"/>
          <w:numId w:val="25"/>
        </w:numPr>
        <w:spacing w:line="276" w:lineRule="auto"/>
        <w:jc w:val="both"/>
        <w:rPr>
          <w:rFonts w:ascii="David" w:hAnsi="David" w:cs="David"/>
          <w:sz w:val="24"/>
          <w:szCs w:val="24"/>
        </w:rPr>
      </w:pPr>
      <w:r>
        <w:rPr>
          <w:rFonts w:ascii="David" w:hAnsi="David" w:cs="David" w:hint="cs"/>
          <w:sz w:val="24"/>
          <w:szCs w:val="24"/>
          <w:rtl/>
        </w:rPr>
        <w:t xml:space="preserve">ברק עשה בפס"ד </w:t>
      </w:r>
      <w:r>
        <w:rPr>
          <w:rFonts w:ascii="David" w:hAnsi="David" w:cs="David" w:hint="cs"/>
          <w:b/>
          <w:bCs/>
          <w:sz w:val="24"/>
          <w:szCs w:val="24"/>
          <w:rtl/>
        </w:rPr>
        <w:t>פסילה פרוספקטיבית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הוראות המעבר מבוטלות כל עוד לא תתוקן המידתיות ע"י המחוקק.</w:t>
      </w:r>
    </w:p>
    <w:p w14:paraId="0EAE0233" w14:textId="2D2FF461" w:rsidR="00946C6F" w:rsidRDefault="00946C6F" w:rsidP="00946C6F">
      <w:pPr>
        <w:pStyle w:val="a9"/>
        <w:spacing w:line="276" w:lineRule="auto"/>
        <w:ind w:left="0"/>
        <w:jc w:val="both"/>
        <w:rPr>
          <w:rFonts w:ascii="David" w:hAnsi="David" w:cs="David"/>
          <w:sz w:val="24"/>
          <w:szCs w:val="24"/>
          <w:rtl/>
        </w:rPr>
      </w:pPr>
      <w:r w:rsidRPr="00B52870">
        <w:rPr>
          <w:rFonts w:ascii="David" w:hAnsi="David" w:cs="David" w:hint="cs"/>
          <w:b/>
          <w:bCs/>
          <w:sz w:val="24"/>
          <w:szCs w:val="24"/>
          <w:highlight w:val="magenta"/>
          <w:u w:val="single"/>
          <w:rtl/>
        </w:rPr>
        <w:t>חשיבות</w:t>
      </w:r>
      <w:r w:rsidRPr="00B52870">
        <w:rPr>
          <w:rFonts w:ascii="David" w:hAnsi="David" w:cs="David" w:hint="cs"/>
          <w:sz w:val="24"/>
          <w:szCs w:val="24"/>
          <w:highlight w:val="magenta"/>
          <w:rtl/>
        </w:rPr>
        <w:t>: הראשון אחרי המהפכה החוקתית ש</w:t>
      </w:r>
      <w:r w:rsidR="001417C7" w:rsidRPr="00B52870">
        <w:rPr>
          <w:rFonts w:ascii="David" w:hAnsi="David" w:cs="David" w:hint="cs"/>
          <w:sz w:val="24"/>
          <w:szCs w:val="24"/>
          <w:highlight w:val="magenta"/>
          <w:rtl/>
        </w:rPr>
        <w:t>ביהמ</w:t>
      </w:r>
      <w:r w:rsidR="001417C7" w:rsidRPr="00B52870">
        <w:rPr>
          <w:rFonts w:ascii="David" w:hAnsi="David" w:cs="David"/>
          <w:sz w:val="24"/>
          <w:szCs w:val="24"/>
          <w:highlight w:val="magenta"/>
          <w:rtl/>
        </w:rPr>
        <w:t>"</w:t>
      </w:r>
      <w:r w:rsidR="001417C7" w:rsidRPr="00B52870">
        <w:rPr>
          <w:rFonts w:ascii="David" w:hAnsi="David" w:cs="David" w:hint="cs"/>
          <w:sz w:val="24"/>
          <w:szCs w:val="24"/>
          <w:highlight w:val="magenta"/>
          <w:rtl/>
        </w:rPr>
        <w:t>ש</w:t>
      </w:r>
      <w:r w:rsidRPr="00B52870">
        <w:rPr>
          <w:rFonts w:ascii="David" w:hAnsi="David" w:cs="David" w:hint="cs"/>
          <w:sz w:val="24"/>
          <w:szCs w:val="24"/>
          <w:highlight w:val="magenta"/>
          <w:rtl/>
        </w:rPr>
        <w:t xml:space="preserve"> תוך שימוש בנוסח מדויק ומפורט אומר שיש סתירה בין חוק לחוק יסוד שיש לו מעמד חוקתי ובשל הסתירה פוסל את החוק.</w:t>
      </w:r>
      <w:r>
        <w:rPr>
          <w:rFonts w:ascii="David" w:hAnsi="David" w:cs="David" w:hint="cs"/>
          <w:sz w:val="24"/>
          <w:szCs w:val="24"/>
          <w:rtl/>
        </w:rPr>
        <w:t xml:space="preserve"> </w:t>
      </w:r>
    </w:p>
    <w:p w14:paraId="449724C6" w14:textId="6ECDBD7C" w:rsidR="00946C6F" w:rsidRPr="00946C6F" w:rsidRDefault="00946C6F" w:rsidP="00946C6F">
      <w:pPr>
        <w:pStyle w:val="a9"/>
        <w:spacing w:line="276" w:lineRule="auto"/>
        <w:ind w:left="0"/>
        <w:jc w:val="both"/>
        <w:rPr>
          <w:rFonts w:ascii="David" w:hAnsi="David" w:cs="David"/>
          <w:sz w:val="24"/>
          <w:szCs w:val="24"/>
          <w:rtl/>
        </w:rPr>
      </w:pPr>
      <w:r w:rsidRPr="00B52870">
        <w:rPr>
          <w:rFonts w:ascii="David" w:hAnsi="David" w:cs="David" w:hint="cs"/>
          <w:b/>
          <w:bCs/>
          <w:sz w:val="24"/>
          <w:szCs w:val="24"/>
          <w:u w:val="single"/>
          <w:rtl/>
        </w:rPr>
        <w:t>גידי:</w:t>
      </w:r>
      <w:r>
        <w:rPr>
          <w:rFonts w:ascii="David" w:hAnsi="David" w:cs="David" w:hint="cs"/>
          <w:sz w:val="24"/>
          <w:szCs w:val="24"/>
          <w:rtl/>
        </w:rPr>
        <w:t xml:space="preserve">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יש אסטרטגיה להגדיל את סמכותה לבצע ביקורת שיפוטית ולחדור לתוך הליך החקיקה. </w:t>
      </w:r>
      <w:r w:rsidR="00744EAA">
        <w:rPr>
          <w:rFonts w:ascii="David" w:hAnsi="David" w:cs="David" w:hint="cs"/>
          <w:sz w:val="24"/>
          <w:szCs w:val="24"/>
          <w:rtl/>
        </w:rPr>
        <w:t xml:space="preserve">ברק בוחר לתקוף חוק שולי במטרה לעגן לעצמו סמכות עתידית. </w:t>
      </w:r>
    </w:p>
    <w:p w14:paraId="756A91A3" w14:textId="77777777" w:rsidR="00A07F47" w:rsidRPr="009F715E" w:rsidRDefault="00A07F47" w:rsidP="00B52870">
      <w:pPr>
        <w:pStyle w:val="a9"/>
        <w:spacing w:after="0" w:line="276" w:lineRule="auto"/>
        <w:ind w:left="0"/>
        <w:jc w:val="both"/>
        <w:rPr>
          <w:rFonts w:ascii="David" w:hAnsi="David" w:cs="David"/>
          <w:sz w:val="24"/>
          <w:szCs w:val="24"/>
        </w:rPr>
      </w:pPr>
    </w:p>
    <w:p w14:paraId="14620A50" w14:textId="45EAE515" w:rsidR="00EB56DD" w:rsidRPr="00B52870" w:rsidRDefault="00FE0A2A" w:rsidP="00B52870">
      <w:pPr>
        <w:spacing w:after="0" w:line="276" w:lineRule="auto"/>
        <w:jc w:val="both"/>
        <w:rPr>
          <w:rFonts w:ascii="David" w:hAnsi="David" w:cs="David"/>
          <w:sz w:val="24"/>
          <w:szCs w:val="24"/>
        </w:rPr>
      </w:pPr>
      <w:r w:rsidRPr="00B52870">
        <w:rPr>
          <w:rFonts w:ascii="David" w:hAnsi="David" w:cs="David" w:hint="cs"/>
          <w:b/>
          <w:bCs/>
          <w:sz w:val="24"/>
          <w:szCs w:val="24"/>
          <w:highlight w:val="cyan"/>
          <w:u w:val="single"/>
          <w:rtl/>
        </w:rPr>
        <w:t>בג"ץ 6055/95 צמח נ' שר הביטחון (1999)</w:t>
      </w:r>
      <w:r w:rsidRPr="00B52870">
        <w:rPr>
          <w:rFonts w:ascii="David" w:hAnsi="David" w:cs="David" w:hint="cs"/>
          <w:sz w:val="24"/>
          <w:szCs w:val="24"/>
          <w:rtl/>
        </w:rPr>
        <w:t xml:space="preserve">: </w:t>
      </w:r>
      <w:r w:rsidRPr="00DA3D66">
        <w:rPr>
          <w:rFonts w:ascii="David" w:hAnsi="David" w:cs="David" w:hint="cs"/>
          <w:sz w:val="24"/>
          <w:szCs w:val="24"/>
          <w:highlight w:val="magenta"/>
          <w:u w:val="single"/>
          <w:rtl/>
        </w:rPr>
        <w:t xml:space="preserve">חו"י </w:t>
      </w:r>
      <w:r w:rsidR="00B52870" w:rsidRPr="00DA3D66">
        <w:rPr>
          <w:rFonts w:ascii="David" w:hAnsi="David" w:cs="David" w:hint="cs"/>
          <w:sz w:val="24"/>
          <w:szCs w:val="24"/>
          <w:highlight w:val="magenta"/>
          <w:u w:val="single"/>
          <w:rtl/>
        </w:rPr>
        <w:t>כהאו"ח</w:t>
      </w:r>
      <w:r w:rsidRPr="00DA3D66">
        <w:rPr>
          <w:rFonts w:ascii="David" w:hAnsi="David" w:cs="David" w:hint="cs"/>
          <w:sz w:val="24"/>
          <w:szCs w:val="24"/>
          <w:highlight w:val="magenta"/>
          <w:u w:val="single"/>
          <w:rtl/>
        </w:rPr>
        <w:t xml:space="preserve"> </w:t>
      </w:r>
      <w:r w:rsidRPr="00DA3D66">
        <w:rPr>
          <w:rFonts w:ascii="David" w:hAnsi="David" w:cs="David"/>
          <w:sz w:val="24"/>
          <w:szCs w:val="24"/>
          <w:highlight w:val="magenta"/>
          <w:u w:val="single"/>
          <w:rtl/>
        </w:rPr>
        <w:t>–</w:t>
      </w:r>
      <w:r w:rsidRPr="00DA3D66">
        <w:rPr>
          <w:rFonts w:ascii="David" w:hAnsi="David" w:cs="David" w:hint="cs"/>
          <w:sz w:val="24"/>
          <w:szCs w:val="24"/>
          <w:highlight w:val="magenta"/>
          <w:u w:val="single"/>
          <w:rtl/>
        </w:rPr>
        <w:t xml:space="preserve"> פסילת חוק והענקת עליונות לחוק לא משוריין </w:t>
      </w:r>
      <w:r w:rsidR="00D34C9D" w:rsidRPr="00DA3D66">
        <w:rPr>
          <w:rFonts w:ascii="David" w:hAnsi="David" w:cs="David" w:hint="cs"/>
          <w:sz w:val="24"/>
          <w:szCs w:val="24"/>
          <w:highlight w:val="magenta"/>
          <w:u w:val="single"/>
          <w:rtl/>
        </w:rPr>
        <w:t xml:space="preserve">פורמאלית אלא רק מהותית </w:t>
      </w:r>
      <w:r w:rsidR="00D34C9D" w:rsidRPr="00DA3D66">
        <w:rPr>
          <w:rFonts w:ascii="David" w:hAnsi="David" w:cs="David"/>
          <w:sz w:val="24"/>
          <w:szCs w:val="24"/>
          <w:highlight w:val="magenta"/>
          <w:u w:val="single"/>
          <w:rtl/>
        </w:rPr>
        <w:t>–</w:t>
      </w:r>
      <w:r w:rsidR="00D34C9D" w:rsidRPr="00DA3D66">
        <w:rPr>
          <w:rFonts w:ascii="David" w:hAnsi="David" w:cs="David" w:hint="cs"/>
          <w:sz w:val="24"/>
          <w:szCs w:val="24"/>
          <w:highlight w:val="magenta"/>
          <w:u w:val="single"/>
          <w:rtl/>
        </w:rPr>
        <w:t xml:space="preserve"> פעם ראשונה</w:t>
      </w:r>
      <w:r w:rsidRPr="00B52870">
        <w:rPr>
          <w:rFonts w:ascii="David" w:hAnsi="David" w:cs="David" w:hint="cs"/>
          <w:sz w:val="24"/>
          <w:szCs w:val="24"/>
          <w:rtl/>
        </w:rPr>
        <w:t>.</w:t>
      </w:r>
      <w:r w:rsidR="00DF66AA" w:rsidRPr="00B52870">
        <w:rPr>
          <w:rFonts w:ascii="David" w:hAnsi="David" w:cs="David" w:hint="cs"/>
          <w:sz w:val="24"/>
          <w:szCs w:val="24"/>
          <w:rtl/>
        </w:rPr>
        <w:t xml:space="preserve"> </w:t>
      </w:r>
      <w:r w:rsidR="00DF66AA" w:rsidRPr="00B52870">
        <w:rPr>
          <w:rFonts w:ascii="David" w:hAnsi="David" w:cs="David" w:hint="cs"/>
          <w:b/>
          <w:bCs/>
          <w:sz w:val="24"/>
          <w:szCs w:val="24"/>
          <w:rtl/>
        </w:rPr>
        <w:t>עיגון מעמדו החוקתי של חוק יסוד: כבוד האדם וחירותו</w:t>
      </w:r>
      <w:r w:rsidR="00DF66AA" w:rsidRPr="00B52870">
        <w:rPr>
          <w:rFonts w:ascii="David" w:hAnsi="David" w:cs="David" w:hint="cs"/>
          <w:sz w:val="24"/>
          <w:szCs w:val="24"/>
          <w:rtl/>
        </w:rPr>
        <w:t>.</w:t>
      </w:r>
    </w:p>
    <w:p w14:paraId="1032485A" w14:textId="1D83FD19" w:rsidR="00FE0A2A" w:rsidRDefault="00FE0A2A" w:rsidP="00B52870">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w:t>
      </w:r>
      <w:r w:rsidR="00DF66AA">
        <w:rPr>
          <w:rFonts w:ascii="David" w:hAnsi="David" w:cs="David" w:hint="cs"/>
          <w:sz w:val="24"/>
          <w:szCs w:val="24"/>
          <w:rtl/>
        </w:rPr>
        <w:t xml:space="preserve"> </w:t>
      </w:r>
      <w:r w:rsidR="00DA7C49">
        <w:rPr>
          <w:rFonts w:ascii="David" w:hAnsi="David" w:cs="David" w:hint="cs"/>
          <w:sz w:val="24"/>
          <w:szCs w:val="24"/>
          <w:rtl/>
        </w:rPr>
        <w:t xml:space="preserve">חייל שנעצר והוחזק במשך </w:t>
      </w:r>
      <w:r w:rsidR="00B52870">
        <w:rPr>
          <w:rFonts w:ascii="David" w:hAnsi="David" w:cs="David" w:hint="cs"/>
          <w:sz w:val="24"/>
          <w:szCs w:val="24"/>
          <w:rtl/>
        </w:rPr>
        <w:t>5</w:t>
      </w:r>
      <w:r w:rsidR="00DA7C49">
        <w:rPr>
          <w:rFonts w:ascii="David" w:hAnsi="David" w:cs="David" w:hint="cs"/>
          <w:sz w:val="24"/>
          <w:szCs w:val="24"/>
          <w:rtl/>
        </w:rPr>
        <w:t xml:space="preserve"> ימים במעצר טרם הו</w:t>
      </w:r>
      <w:r w:rsidR="00B52870">
        <w:rPr>
          <w:rFonts w:ascii="David" w:hAnsi="David" w:cs="David" w:hint="cs"/>
          <w:sz w:val="24"/>
          <w:szCs w:val="24"/>
          <w:rtl/>
        </w:rPr>
        <w:t>ב</w:t>
      </w:r>
      <w:r w:rsidR="00DA7C49">
        <w:rPr>
          <w:rFonts w:ascii="David" w:hAnsi="David" w:cs="David" w:hint="cs"/>
          <w:sz w:val="24"/>
          <w:szCs w:val="24"/>
          <w:rtl/>
        </w:rPr>
        <w:t xml:space="preserve">א בפני שופט. מדובר </w:t>
      </w:r>
      <w:r w:rsidR="00DA7C49" w:rsidRPr="00DA7C49">
        <w:rPr>
          <w:rFonts w:ascii="David" w:hAnsi="David" w:cs="David" w:hint="cs"/>
          <w:b/>
          <w:bCs/>
          <w:sz w:val="24"/>
          <w:szCs w:val="24"/>
          <w:rtl/>
        </w:rPr>
        <w:t>בתיקון מיטיב</w:t>
      </w:r>
      <w:r w:rsidR="00DA7C49">
        <w:rPr>
          <w:rFonts w:ascii="David" w:hAnsi="David" w:cs="David" w:hint="cs"/>
          <w:sz w:val="24"/>
          <w:szCs w:val="24"/>
          <w:rtl/>
        </w:rPr>
        <w:t xml:space="preserve"> לחוק השפיטה הצבאי מ-1956. לפני התיקון, ניתן היה להחזיק עד 7 ימים במעצר.</w:t>
      </w:r>
      <w:r w:rsidR="003B6FD0">
        <w:rPr>
          <w:rFonts w:ascii="David" w:hAnsi="David" w:cs="David" w:hint="cs"/>
          <w:sz w:val="24"/>
          <w:szCs w:val="24"/>
          <w:rtl/>
        </w:rPr>
        <w:t xml:space="preserve"> התיקון האחרון מתיר עד 96 שעות.</w:t>
      </w:r>
    </w:p>
    <w:p w14:paraId="740E5B64" w14:textId="77777777" w:rsidR="00DA7C49" w:rsidRDefault="00DA7C49" w:rsidP="00DA7C49">
      <w:pPr>
        <w:pStyle w:val="a9"/>
        <w:spacing w:line="276" w:lineRule="auto"/>
        <w:ind w:left="0"/>
        <w:jc w:val="both"/>
        <w:rPr>
          <w:rFonts w:ascii="David" w:hAnsi="David" w:cs="David"/>
          <w:sz w:val="24"/>
          <w:szCs w:val="24"/>
          <w:rtl/>
        </w:rPr>
      </w:pPr>
      <w:r w:rsidRPr="00DA7C49">
        <w:rPr>
          <w:rFonts w:ascii="David" w:hAnsi="David" w:cs="David" w:hint="cs"/>
          <w:sz w:val="24"/>
          <w:szCs w:val="24"/>
          <w:u w:val="single"/>
          <w:rtl/>
        </w:rPr>
        <w:t>טענת העותרים</w:t>
      </w:r>
      <w:r>
        <w:rPr>
          <w:rFonts w:ascii="David" w:hAnsi="David" w:cs="David" w:hint="cs"/>
          <w:sz w:val="24"/>
          <w:szCs w:val="24"/>
          <w:rtl/>
        </w:rPr>
        <w:t>:</w:t>
      </w:r>
      <w:r w:rsidR="003B6FD0">
        <w:rPr>
          <w:rFonts w:ascii="David" w:hAnsi="David" w:cs="David" w:hint="cs"/>
          <w:sz w:val="24"/>
          <w:szCs w:val="24"/>
          <w:rtl/>
        </w:rPr>
        <w:t xml:space="preserve"> </w:t>
      </w:r>
      <w:r w:rsidR="003B6FD0" w:rsidRPr="003B6FD0">
        <w:rPr>
          <w:rFonts w:ascii="David" w:hAnsi="David" w:cs="David" w:hint="cs"/>
          <w:b/>
          <w:bCs/>
          <w:color w:val="C45911" w:themeColor="accent2" w:themeShade="BF"/>
          <w:sz w:val="24"/>
          <w:szCs w:val="24"/>
          <w:rtl/>
        </w:rPr>
        <w:t>ס' 237א(א) לחוק השיפוט הצבאי</w:t>
      </w:r>
      <w:r w:rsidR="003B6FD0" w:rsidRPr="003B6FD0">
        <w:rPr>
          <w:rFonts w:ascii="David" w:hAnsi="David" w:cs="David" w:hint="cs"/>
          <w:color w:val="C45911" w:themeColor="accent2" w:themeShade="BF"/>
          <w:sz w:val="24"/>
          <w:szCs w:val="24"/>
          <w:rtl/>
        </w:rPr>
        <w:t xml:space="preserve"> </w:t>
      </w:r>
      <w:r w:rsidR="003B6FD0">
        <w:rPr>
          <w:rFonts w:ascii="David" w:hAnsi="David" w:cs="David" w:hint="cs"/>
          <w:sz w:val="24"/>
          <w:szCs w:val="24"/>
          <w:rtl/>
        </w:rPr>
        <w:t xml:space="preserve">עומד בסתירה </w:t>
      </w:r>
      <w:r w:rsidR="003B6FD0" w:rsidRPr="003B6FD0">
        <w:rPr>
          <w:rFonts w:ascii="David" w:hAnsi="David" w:cs="David" w:hint="cs"/>
          <w:b/>
          <w:bCs/>
          <w:color w:val="C45911" w:themeColor="accent2" w:themeShade="BF"/>
          <w:sz w:val="24"/>
          <w:szCs w:val="24"/>
          <w:rtl/>
        </w:rPr>
        <w:t>לס' 5 לחוק יסוד: כבוד האדם וחירותו</w:t>
      </w:r>
      <w:r w:rsidR="003B6FD0">
        <w:rPr>
          <w:rFonts w:ascii="David" w:hAnsi="David" w:cs="David" w:hint="cs"/>
          <w:sz w:val="24"/>
          <w:szCs w:val="24"/>
          <w:rtl/>
        </w:rPr>
        <w:t>.</w:t>
      </w:r>
    </w:p>
    <w:p w14:paraId="65D4FC18" w14:textId="77777777" w:rsidR="004F2238" w:rsidRDefault="004F2238" w:rsidP="00DA7C49">
      <w:pPr>
        <w:pStyle w:val="a9"/>
        <w:spacing w:line="276" w:lineRule="auto"/>
        <w:ind w:left="0"/>
        <w:jc w:val="both"/>
        <w:rPr>
          <w:rFonts w:ascii="David" w:hAnsi="David" w:cs="David"/>
          <w:sz w:val="24"/>
          <w:szCs w:val="24"/>
          <w:rtl/>
        </w:rPr>
      </w:pPr>
      <w:r w:rsidRPr="004F2238">
        <w:rPr>
          <w:rFonts w:ascii="David" w:hAnsi="David" w:cs="David" w:hint="cs"/>
          <w:sz w:val="24"/>
          <w:szCs w:val="24"/>
          <w:highlight w:val="yellow"/>
          <w:rtl/>
        </w:rPr>
        <w:t>בחו"י כבוד האדם וחירותו יש ס' שמירת דינים אך זמיר רואה בתיקון לחוק כמו חוק חדש ולכן ייבדק לאור חוק היסוד</w:t>
      </w:r>
      <w:r>
        <w:rPr>
          <w:rFonts w:ascii="David" w:hAnsi="David" w:cs="David" w:hint="cs"/>
          <w:sz w:val="24"/>
          <w:szCs w:val="24"/>
          <w:rtl/>
        </w:rPr>
        <w:t>. בנוסף, העובדה שהחוק הוא חוק מיטיב אינה מחסנת אותו מפני ביקרות שיפוטית בהתאם לחוק היסוד.</w:t>
      </w:r>
    </w:p>
    <w:p w14:paraId="36D80CCC" w14:textId="77777777" w:rsidR="004F2238" w:rsidRDefault="004F2238" w:rsidP="00DA7C49">
      <w:pPr>
        <w:pStyle w:val="a9"/>
        <w:spacing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xml:space="preserve">: מסכימה שניתן להוריד את משך המעצר ל-48 שעות אך מעלה קשיים של </w:t>
      </w:r>
      <w:r>
        <w:rPr>
          <w:rFonts w:ascii="David" w:hAnsi="David" w:cs="David" w:hint="cs"/>
          <w:b/>
          <w:bCs/>
          <w:sz w:val="24"/>
          <w:szCs w:val="24"/>
          <w:rtl/>
        </w:rPr>
        <w:t xml:space="preserve">כסף וזמן </w:t>
      </w:r>
      <w:r>
        <w:rPr>
          <w:rFonts w:ascii="David" w:hAnsi="David" w:cs="David" w:hint="cs"/>
          <w:sz w:val="24"/>
          <w:szCs w:val="24"/>
          <w:rtl/>
        </w:rPr>
        <w:t xml:space="preserve">בביצוע. </w:t>
      </w:r>
    </w:p>
    <w:p w14:paraId="196FAD0D" w14:textId="77777777" w:rsidR="002A4E8C" w:rsidRDefault="002A4E8C" w:rsidP="00DA7C49">
      <w:pPr>
        <w:pStyle w:val="a9"/>
        <w:spacing w:line="276" w:lineRule="auto"/>
        <w:ind w:left="0"/>
        <w:jc w:val="both"/>
        <w:rPr>
          <w:rFonts w:ascii="David" w:hAnsi="David" w:cs="David"/>
          <w:sz w:val="24"/>
          <w:szCs w:val="24"/>
          <w:rtl/>
        </w:rPr>
      </w:pPr>
      <w:r w:rsidRPr="002A4E8C">
        <w:rPr>
          <w:rFonts w:ascii="David" w:hAnsi="David" w:cs="David" w:hint="cs"/>
          <w:b/>
          <w:bCs/>
          <w:sz w:val="24"/>
          <w:szCs w:val="24"/>
          <w:highlight w:val="green"/>
          <w:u w:val="single"/>
          <w:rtl/>
        </w:rPr>
        <w:t>זמיר</w:t>
      </w:r>
      <w:r>
        <w:rPr>
          <w:rFonts w:ascii="David" w:hAnsi="David" w:cs="David" w:hint="cs"/>
          <w:sz w:val="24"/>
          <w:szCs w:val="24"/>
          <w:rtl/>
        </w:rPr>
        <w:t>:</w:t>
      </w:r>
      <w:r w:rsidR="00950D3B">
        <w:rPr>
          <w:rFonts w:ascii="David" w:hAnsi="David" w:cs="David" w:hint="cs"/>
          <w:sz w:val="24"/>
          <w:szCs w:val="24"/>
          <w:rtl/>
        </w:rPr>
        <w:t xml:space="preserve"> </w:t>
      </w:r>
      <w:r w:rsidR="00950D3B">
        <w:rPr>
          <w:rFonts w:ascii="David" w:hAnsi="David" w:cs="David" w:hint="cs"/>
          <w:b/>
          <w:bCs/>
          <w:sz w:val="24"/>
          <w:szCs w:val="24"/>
          <w:rtl/>
        </w:rPr>
        <w:t>זכויות אדם עולות כסף</w:t>
      </w:r>
      <w:r w:rsidR="00950D3B">
        <w:rPr>
          <w:rFonts w:ascii="David" w:hAnsi="David" w:cs="David" w:hint="cs"/>
          <w:sz w:val="24"/>
          <w:szCs w:val="24"/>
          <w:rtl/>
        </w:rPr>
        <w:t xml:space="preserve">. מכניס את הכסף למשוואת התועלת למול הנזק והוא נימוק מצטבר בהחלטה הסופית. לא משתכנע שמדובר בהוצאה כספית דרמטית וגישתו שהצבא גורר רגליים. מחליט על </w:t>
      </w:r>
      <w:r w:rsidR="00950D3B">
        <w:rPr>
          <w:rFonts w:ascii="David" w:hAnsi="David" w:cs="David" w:hint="cs"/>
          <w:b/>
          <w:bCs/>
          <w:sz w:val="24"/>
          <w:szCs w:val="24"/>
          <w:rtl/>
        </w:rPr>
        <w:t>פסילה פרוספקטיבית</w:t>
      </w:r>
      <w:r w:rsidR="00950D3B">
        <w:rPr>
          <w:rFonts w:ascii="David" w:hAnsi="David" w:cs="David" w:hint="cs"/>
          <w:sz w:val="24"/>
          <w:szCs w:val="24"/>
          <w:rtl/>
        </w:rPr>
        <w:t xml:space="preserve"> ובכך נותן לרשות המחוקקת אפשרות לתקן את הס' בתוך תקופת זמן מוגדרת של שישה חודשים בה נותר החוק על כנו.</w:t>
      </w:r>
    </w:p>
    <w:p w14:paraId="6C4E9560" w14:textId="77777777" w:rsidR="00950D3B" w:rsidRDefault="00950D3B" w:rsidP="00DA7C49">
      <w:pPr>
        <w:pStyle w:val="a9"/>
        <w:spacing w:line="276" w:lineRule="auto"/>
        <w:ind w:left="0"/>
        <w:jc w:val="both"/>
        <w:rPr>
          <w:rFonts w:ascii="David" w:hAnsi="David" w:cs="David"/>
          <w:sz w:val="24"/>
          <w:szCs w:val="24"/>
          <w:rtl/>
        </w:rPr>
      </w:pPr>
      <w:r w:rsidRPr="00950D3B">
        <w:rPr>
          <w:rFonts w:ascii="David" w:hAnsi="David" w:cs="David" w:hint="cs"/>
          <w:b/>
          <w:bCs/>
          <w:sz w:val="24"/>
          <w:szCs w:val="24"/>
          <w:highlight w:val="green"/>
          <w:u w:val="single"/>
          <w:rtl/>
        </w:rPr>
        <w:t>קדמי</w:t>
      </w:r>
      <w:r>
        <w:rPr>
          <w:rFonts w:ascii="David" w:hAnsi="David" w:cs="David" w:hint="cs"/>
          <w:sz w:val="24"/>
          <w:szCs w:val="24"/>
          <w:rtl/>
        </w:rPr>
        <w:t xml:space="preserve"> (מיעוט): בעניין ס' שמירת הדינים </w:t>
      </w:r>
      <w:r>
        <w:rPr>
          <w:rFonts w:ascii="David" w:hAnsi="David" w:cs="David"/>
          <w:sz w:val="24"/>
          <w:szCs w:val="24"/>
          <w:rtl/>
        </w:rPr>
        <w:t>–</w:t>
      </w:r>
      <w:r>
        <w:rPr>
          <w:rFonts w:ascii="David" w:hAnsi="David" w:cs="David" w:hint="cs"/>
          <w:sz w:val="24"/>
          <w:szCs w:val="24"/>
          <w:rtl/>
        </w:rPr>
        <w:t xml:space="preserve"> לכל חוק לפני 92 יש שריון ע"פ הס' ולכן לא ניתן לפגוע בו. </w:t>
      </w:r>
    </w:p>
    <w:p w14:paraId="1DC572EC" w14:textId="77777777" w:rsidR="007C6201" w:rsidRPr="00DA3D66" w:rsidRDefault="007C6201" w:rsidP="00DA7C49">
      <w:pPr>
        <w:pStyle w:val="a9"/>
        <w:spacing w:line="276" w:lineRule="auto"/>
        <w:ind w:left="0"/>
        <w:jc w:val="both"/>
        <w:rPr>
          <w:rFonts w:ascii="David" w:hAnsi="David" w:cs="David"/>
          <w:b/>
          <w:bCs/>
          <w:sz w:val="24"/>
          <w:szCs w:val="24"/>
          <w:rtl/>
        </w:rPr>
      </w:pPr>
      <w:r w:rsidRPr="00DA3D66">
        <w:rPr>
          <w:rFonts w:cs="David" w:hint="cs"/>
          <w:b/>
          <w:bCs/>
          <w:sz w:val="24"/>
          <w:szCs w:val="24"/>
          <w:highlight w:val="magenta"/>
          <w:rtl/>
        </w:rPr>
        <w:t>חידוש יותר גדול לאוביטר של מזרחי מאשר מנהלי ההשקעות כי כאן מדובר על חוק שאינו משוריין פורמלית אלא מהותית ובכל זאת פוסלים על פיו חקיקה.</w:t>
      </w:r>
    </w:p>
    <w:p w14:paraId="3AD682B4" w14:textId="77777777" w:rsidR="004F2238" w:rsidRPr="004F2238" w:rsidRDefault="004F2238" w:rsidP="00DA7C49">
      <w:pPr>
        <w:pStyle w:val="a9"/>
        <w:spacing w:line="276" w:lineRule="auto"/>
        <w:ind w:left="0"/>
        <w:jc w:val="both"/>
        <w:rPr>
          <w:rFonts w:ascii="David" w:hAnsi="David" w:cs="David"/>
          <w:sz w:val="24"/>
          <w:szCs w:val="24"/>
        </w:rPr>
      </w:pPr>
    </w:p>
    <w:p w14:paraId="52610B5B" w14:textId="3A20D37A" w:rsidR="00FE0A2A" w:rsidRPr="00DA3D66" w:rsidRDefault="00AE03FB" w:rsidP="00DA3D66">
      <w:pPr>
        <w:spacing w:after="0" w:line="276" w:lineRule="auto"/>
        <w:jc w:val="both"/>
        <w:rPr>
          <w:rFonts w:ascii="David" w:hAnsi="David" w:cs="David"/>
          <w:b/>
          <w:bCs/>
          <w:sz w:val="24"/>
          <w:szCs w:val="24"/>
          <w:u w:val="single"/>
        </w:rPr>
      </w:pPr>
      <w:r w:rsidRPr="00DA3D66">
        <w:rPr>
          <w:rFonts w:ascii="David" w:hAnsi="David" w:cs="David" w:hint="cs"/>
          <w:b/>
          <w:bCs/>
          <w:sz w:val="24"/>
          <w:szCs w:val="24"/>
          <w:highlight w:val="cyan"/>
          <w:u w:val="single"/>
          <w:rtl/>
        </w:rPr>
        <w:t>בג"ץ 212/03 חרות נ' ועדת הבחירות המרכזית לכנסת ה-16 (2003)</w:t>
      </w:r>
      <w:r w:rsidRPr="00DA3D66">
        <w:rPr>
          <w:rFonts w:ascii="David" w:hAnsi="David" w:cs="David" w:hint="cs"/>
          <w:sz w:val="24"/>
          <w:szCs w:val="24"/>
          <w:rtl/>
        </w:rPr>
        <w:t xml:space="preserve">: </w:t>
      </w:r>
      <w:r w:rsidRPr="00DA3D66">
        <w:rPr>
          <w:rFonts w:ascii="David" w:hAnsi="David" w:cs="David" w:hint="cs"/>
          <w:sz w:val="24"/>
          <w:szCs w:val="24"/>
          <w:highlight w:val="magenta"/>
          <w:u w:val="single"/>
          <w:rtl/>
        </w:rPr>
        <w:t xml:space="preserve">הפעם הראשונה בה נפסל חוק רגיל בגלל סתירה </w:t>
      </w:r>
      <w:r w:rsidR="00DA3D66" w:rsidRPr="00DA3D66">
        <w:rPr>
          <w:rFonts w:ascii="David" w:hAnsi="David" w:cs="David" w:hint="cs"/>
          <w:sz w:val="24"/>
          <w:szCs w:val="24"/>
          <w:highlight w:val="magenta"/>
          <w:u w:val="single"/>
          <w:rtl/>
        </w:rPr>
        <w:t>לחו"י</w:t>
      </w:r>
      <w:r w:rsidRPr="00DA3D66">
        <w:rPr>
          <w:rFonts w:ascii="David" w:hAnsi="David" w:cs="David" w:hint="cs"/>
          <w:sz w:val="24"/>
          <w:szCs w:val="24"/>
          <w:highlight w:val="magenta"/>
          <w:u w:val="single"/>
          <w:rtl/>
        </w:rPr>
        <w:t xml:space="preserve"> לא משוריין בכלל!</w:t>
      </w:r>
    </w:p>
    <w:p w14:paraId="6FFD8556" w14:textId="77777777" w:rsidR="00AE03FB" w:rsidRDefault="0052066E" w:rsidP="00DA3D66">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יו"ר ועדת הבחירות חשין פוסל ג'ינגל של מפלגת חרות בטענה שפוגע בכבוד הדגל וההמנון הלאומי ומבזה אותם.</w:t>
      </w:r>
    </w:p>
    <w:p w14:paraId="6BF127EE" w14:textId="77777777" w:rsidR="0052066E" w:rsidRDefault="0052066E" w:rsidP="00DA3D66">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xml:space="preserve">: לבג"ץ אין סמכות לדון בהחלטת הוועדה מתוקף </w:t>
      </w:r>
      <w:r w:rsidRPr="0052066E">
        <w:rPr>
          <w:rFonts w:ascii="David" w:hAnsi="David" w:cs="David" w:hint="cs"/>
          <w:b/>
          <w:bCs/>
          <w:color w:val="C45911" w:themeColor="accent2" w:themeShade="BF"/>
          <w:sz w:val="24"/>
          <w:szCs w:val="24"/>
          <w:rtl/>
        </w:rPr>
        <w:t>ס' 137 לחוק הבחירות</w:t>
      </w:r>
      <w:r>
        <w:rPr>
          <w:rFonts w:ascii="David" w:hAnsi="David" w:cs="David" w:hint="cs"/>
          <w:sz w:val="24"/>
          <w:szCs w:val="24"/>
          <w:rtl/>
        </w:rPr>
        <w:t xml:space="preserve"> הקובע כי החלטת הוועדה היא סופית.</w:t>
      </w:r>
    </w:p>
    <w:p w14:paraId="1D95C0B0" w14:textId="77777777" w:rsidR="0052066E" w:rsidRDefault="0052066E" w:rsidP="00565B24">
      <w:pPr>
        <w:pStyle w:val="a9"/>
        <w:spacing w:line="276" w:lineRule="auto"/>
        <w:ind w:left="0"/>
        <w:jc w:val="both"/>
        <w:rPr>
          <w:rFonts w:ascii="David" w:hAnsi="David" w:cs="David"/>
          <w:sz w:val="24"/>
          <w:szCs w:val="24"/>
          <w:rtl/>
        </w:rPr>
      </w:pPr>
      <w:r w:rsidRPr="0052066E">
        <w:rPr>
          <w:rFonts w:ascii="David" w:hAnsi="David" w:cs="David" w:hint="cs"/>
          <w:b/>
          <w:bCs/>
          <w:sz w:val="24"/>
          <w:szCs w:val="24"/>
          <w:highlight w:val="green"/>
          <w:u w:val="single"/>
          <w:rtl/>
        </w:rPr>
        <w:t>ברק</w:t>
      </w:r>
      <w:r>
        <w:rPr>
          <w:rFonts w:ascii="David" w:hAnsi="David" w:cs="David" w:hint="cs"/>
          <w:sz w:val="24"/>
          <w:szCs w:val="24"/>
          <w:rtl/>
        </w:rPr>
        <w:t>:</w:t>
      </w:r>
      <w:r w:rsidR="00565B24">
        <w:rPr>
          <w:rFonts w:ascii="David" w:hAnsi="David" w:cs="David" w:hint="cs"/>
          <w:sz w:val="24"/>
          <w:szCs w:val="24"/>
          <w:rtl/>
        </w:rPr>
        <w:t xml:space="preserve"> סמכותו של בג"ץ היא מכוח </w:t>
      </w:r>
      <w:r w:rsidR="00565B24" w:rsidRPr="00565B24">
        <w:rPr>
          <w:rFonts w:ascii="David" w:hAnsi="David" w:cs="David" w:hint="cs"/>
          <w:b/>
          <w:bCs/>
          <w:color w:val="C45911" w:themeColor="accent2" w:themeShade="BF"/>
          <w:sz w:val="24"/>
          <w:szCs w:val="24"/>
          <w:rtl/>
        </w:rPr>
        <w:t>ס' 15 לחוק יסוד: השפיטה</w:t>
      </w:r>
      <w:r w:rsidR="00565B24">
        <w:rPr>
          <w:rFonts w:ascii="David" w:hAnsi="David" w:cs="David" w:hint="cs"/>
          <w:sz w:val="24"/>
          <w:szCs w:val="24"/>
          <w:rtl/>
        </w:rPr>
        <w:t xml:space="preserve"> </w:t>
      </w:r>
      <w:r w:rsidR="00565B24">
        <w:rPr>
          <w:rFonts w:ascii="David" w:hAnsi="David" w:cs="David"/>
          <w:sz w:val="24"/>
          <w:szCs w:val="24"/>
          <w:rtl/>
        </w:rPr>
        <w:t>–</w:t>
      </w:r>
      <w:r w:rsidR="00565B24">
        <w:rPr>
          <w:rFonts w:ascii="David" w:hAnsi="David" w:cs="David" w:hint="cs"/>
          <w:sz w:val="24"/>
          <w:szCs w:val="24"/>
          <w:rtl/>
        </w:rPr>
        <w:t xml:space="preserve"> </w:t>
      </w:r>
      <w:r w:rsidR="00565B24" w:rsidRPr="00565B24">
        <w:rPr>
          <w:rFonts w:ascii="David" w:hAnsi="David" w:cs="David" w:hint="cs"/>
          <w:sz w:val="24"/>
          <w:szCs w:val="24"/>
          <w:highlight w:val="yellow"/>
          <w:rtl/>
        </w:rPr>
        <w:t>סמכות המעוגנת בהוראה חוקתית על חוקית</w:t>
      </w:r>
      <w:r w:rsidR="00565B24">
        <w:rPr>
          <w:rFonts w:ascii="David" w:hAnsi="David" w:cs="David" w:hint="cs"/>
          <w:sz w:val="24"/>
          <w:szCs w:val="24"/>
          <w:rtl/>
        </w:rPr>
        <w:t>. לבג"ץ סמכות בכל תחום שאינו נופל לתחומי בתי משפט אחרים ולכן חקיקה רגילה כדוגמת ס' 137 לחוק הבחירות אינו יכול לשלול את סמכותו של בג"ץ. מדובר בהוראה לא חוקתית ולכן היא בטלה בכל הנוגע לתחולתה על בג"ץ.</w:t>
      </w:r>
    </w:p>
    <w:p w14:paraId="150DD0B8" w14:textId="7F852277" w:rsidR="00E64D9F" w:rsidRDefault="00E64D9F" w:rsidP="00565B24">
      <w:pPr>
        <w:pStyle w:val="a9"/>
        <w:spacing w:line="276" w:lineRule="auto"/>
        <w:ind w:left="0"/>
        <w:jc w:val="both"/>
        <w:rPr>
          <w:rFonts w:ascii="David" w:hAnsi="David" w:cs="David"/>
          <w:sz w:val="24"/>
          <w:szCs w:val="24"/>
          <w:rtl/>
        </w:rPr>
      </w:pPr>
      <w:r>
        <w:rPr>
          <w:rFonts w:ascii="David" w:hAnsi="David" w:cs="David" w:hint="cs"/>
          <w:b/>
          <w:bCs/>
          <w:sz w:val="24"/>
          <w:szCs w:val="24"/>
          <w:rtl/>
        </w:rPr>
        <w:t>פרשנות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ברק מציע בנוסף דרך אחרת לפרש את ס' 137 </w:t>
      </w:r>
      <w:r>
        <w:rPr>
          <w:rFonts w:ascii="David" w:hAnsi="David" w:cs="David"/>
          <w:sz w:val="24"/>
          <w:szCs w:val="24"/>
          <w:rtl/>
        </w:rPr>
        <w:t>–</w:t>
      </w:r>
      <w:r>
        <w:rPr>
          <w:rFonts w:ascii="David" w:hAnsi="David" w:cs="David" w:hint="cs"/>
          <w:sz w:val="24"/>
          <w:szCs w:val="24"/>
          <w:rtl/>
        </w:rPr>
        <w:t xml:space="preserve"> על דרך </w:t>
      </w:r>
      <w:r w:rsidRPr="00E64D9F">
        <w:rPr>
          <w:rFonts w:ascii="David" w:hAnsi="David" w:cs="David" w:hint="cs"/>
          <w:b/>
          <w:bCs/>
          <w:sz w:val="24"/>
          <w:szCs w:val="24"/>
          <w:rtl/>
        </w:rPr>
        <w:t>הצמצום</w:t>
      </w:r>
      <w:r>
        <w:rPr>
          <w:rFonts w:ascii="David" w:hAnsi="David" w:cs="David" w:hint="cs"/>
          <w:sz w:val="24"/>
          <w:szCs w:val="24"/>
          <w:rtl/>
        </w:rPr>
        <w:t xml:space="preserve">, </w:t>
      </w:r>
      <w:r w:rsidRPr="00E64D9F">
        <w:rPr>
          <w:rFonts w:ascii="David" w:hAnsi="David" w:cs="David" w:hint="cs"/>
          <w:sz w:val="24"/>
          <w:szCs w:val="24"/>
          <w:highlight w:val="yellow"/>
          <w:rtl/>
        </w:rPr>
        <w:t>כשאמרו שום בימ"ש</w:t>
      </w:r>
      <w:r w:rsidR="00232C19">
        <w:rPr>
          <w:rFonts w:ascii="David" w:hAnsi="David" w:cs="David" w:hint="cs"/>
          <w:sz w:val="24"/>
          <w:szCs w:val="24"/>
          <w:highlight w:val="yellow"/>
          <w:rtl/>
        </w:rPr>
        <w:t>,</w:t>
      </w:r>
      <w:r w:rsidRPr="00E64D9F">
        <w:rPr>
          <w:rFonts w:ascii="David" w:hAnsi="David" w:cs="David" w:hint="cs"/>
          <w:sz w:val="24"/>
          <w:szCs w:val="24"/>
          <w:highlight w:val="yellow"/>
          <w:rtl/>
        </w:rPr>
        <w:t xml:space="preserve"> לא התכוונו לבג"ץ</w:t>
      </w:r>
      <w:r>
        <w:rPr>
          <w:rFonts w:ascii="David" w:hAnsi="David" w:cs="David" w:hint="cs"/>
          <w:sz w:val="24"/>
          <w:szCs w:val="24"/>
          <w:rtl/>
        </w:rPr>
        <w:t>.</w:t>
      </w:r>
    </w:p>
    <w:p w14:paraId="4E0CDFD6" w14:textId="3E2D8D31" w:rsidR="00F408AB" w:rsidRDefault="00F408AB" w:rsidP="00F408AB">
      <w:pPr>
        <w:pStyle w:val="a9"/>
        <w:spacing w:line="276" w:lineRule="auto"/>
        <w:ind w:left="0"/>
        <w:jc w:val="both"/>
        <w:rPr>
          <w:rFonts w:ascii="David" w:hAnsi="David" w:cs="David"/>
          <w:sz w:val="24"/>
          <w:szCs w:val="24"/>
          <w:rtl/>
        </w:rPr>
      </w:pPr>
      <w:r w:rsidRPr="00232C19">
        <w:rPr>
          <w:rFonts w:ascii="David" w:hAnsi="David" w:cs="David" w:hint="cs"/>
          <w:b/>
          <w:bCs/>
          <w:sz w:val="24"/>
          <w:szCs w:val="24"/>
          <w:highlight w:val="magenta"/>
          <w:u w:val="single"/>
          <w:rtl/>
        </w:rPr>
        <w:t>החידוש:</w:t>
      </w:r>
      <w:r w:rsidRPr="00232C19">
        <w:rPr>
          <w:rFonts w:ascii="David" w:hAnsi="David" w:cs="David" w:hint="cs"/>
          <w:b/>
          <w:bCs/>
          <w:sz w:val="24"/>
          <w:szCs w:val="24"/>
          <w:highlight w:val="magenta"/>
          <w:rtl/>
        </w:rPr>
        <w:t xml:space="preserve"> הפעם הראשונה בה </w:t>
      </w:r>
      <w:r w:rsidR="00232C19">
        <w:rPr>
          <w:rFonts w:ascii="David" w:hAnsi="David" w:cs="David" w:hint="cs"/>
          <w:b/>
          <w:bCs/>
          <w:sz w:val="24"/>
          <w:szCs w:val="24"/>
          <w:highlight w:val="magenta"/>
          <w:rtl/>
        </w:rPr>
        <w:t>חו"י</w:t>
      </w:r>
      <w:r w:rsidRPr="00232C19">
        <w:rPr>
          <w:rFonts w:ascii="David" w:hAnsi="David" w:cs="David" w:hint="cs"/>
          <w:b/>
          <w:bCs/>
          <w:sz w:val="24"/>
          <w:szCs w:val="24"/>
          <w:highlight w:val="magenta"/>
          <w:rtl/>
        </w:rPr>
        <w:t xml:space="preserve"> לא משוריין גובר על חוק רגיל</w:t>
      </w:r>
      <w:r>
        <w:rPr>
          <w:rFonts w:ascii="David" w:hAnsi="David" w:cs="David" w:hint="cs"/>
          <w:sz w:val="24"/>
          <w:szCs w:val="24"/>
          <w:rtl/>
        </w:rPr>
        <w:t xml:space="preserve">. כל </w:t>
      </w:r>
      <w:r w:rsidR="00232C19">
        <w:rPr>
          <w:rFonts w:ascii="David" w:hAnsi="David" w:cs="David" w:hint="cs"/>
          <w:sz w:val="24"/>
          <w:szCs w:val="24"/>
          <w:rtl/>
        </w:rPr>
        <w:t>חו"י</w:t>
      </w:r>
      <w:r>
        <w:rPr>
          <w:rFonts w:ascii="David" w:hAnsi="David" w:cs="David" w:hint="cs"/>
          <w:sz w:val="24"/>
          <w:szCs w:val="24"/>
          <w:rtl/>
        </w:rPr>
        <w:t xml:space="preserve"> (לרבות כזה שאינו משוריין) זוכה למעמד עליון וע"כ תמיד יגבר על חוק רגיל במקרה של התנגשות.</w:t>
      </w:r>
      <w:r w:rsidR="009C79D7">
        <w:rPr>
          <w:rFonts w:ascii="David" w:hAnsi="David" w:cs="David" w:hint="cs"/>
          <w:sz w:val="24"/>
          <w:szCs w:val="24"/>
          <w:rtl/>
        </w:rPr>
        <w:t xml:space="preserve"> </w:t>
      </w:r>
      <w:r w:rsidR="009C79D7" w:rsidRPr="00232C19">
        <w:rPr>
          <w:rFonts w:ascii="David" w:hAnsi="David" w:cs="David" w:hint="cs"/>
          <w:b/>
          <w:bCs/>
          <w:sz w:val="24"/>
          <w:szCs w:val="24"/>
          <w:highlight w:val="magenta"/>
          <w:rtl/>
        </w:rPr>
        <w:t>היפוך הלכת נגב</w:t>
      </w:r>
      <w:r w:rsidR="009C79D7" w:rsidRPr="00232C19">
        <w:rPr>
          <w:rFonts w:ascii="David" w:hAnsi="David" w:cs="David" w:hint="cs"/>
          <w:sz w:val="24"/>
          <w:szCs w:val="24"/>
          <w:highlight w:val="magenta"/>
          <w:rtl/>
        </w:rPr>
        <w:t>!</w:t>
      </w:r>
    </w:p>
    <w:p w14:paraId="5EF3E909" w14:textId="394762A0" w:rsidR="004864EB" w:rsidRDefault="00CE4DF1" w:rsidP="00F408AB">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60640" behindDoc="0" locked="0" layoutInCell="1" allowOverlap="1" wp14:anchorId="029F5A7D" wp14:editId="6BD1D66C">
                <wp:simplePos x="0" y="0"/>
                <wp:positionH relativeFrom="page">
                  <wp:align>right</wp:align>
                </wp:positionH>
                <wp:positionV relativeFrom="paragraph">
                  <wp:posOffset>153619</wp:posOffset>
                </wp:positionV>
                <wp:extent cx="7670800" cy="16510"/>
                <wp:effectExtent l="0" t="0" r="25400" b="21590"/>
                <wp:wrapNone/>
                <wp:docPr id="26" name="מחבר ישר 26"/>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B2D3BB" id="מחבר ישר 26" o:spid="_x0000_s1026" style="position:absolute;left:0;text-align:left;z-index:251760640;visibility:visible;mso-wrap-style:square;mso-wrap-distance-left:9pt;mso-wrap-distance-top:0;mso-wrap-distance-right:9pt;mso-wrap-distance-bottom:0;mso-position-horizontal:right;mso-position-horizontal-relative:page;mso-position-vertical:absolute;mso-position-vertical-relative:text" from="552.8pt,12.1pt" to="115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" strokecolor="black [3200]" strokeweight=".5pt">
                <v:stroke joinstyle="miter"/>
                <w10:wrap anchorx="page"/>
              </v:line>
            </w:pict>
          </mc:Fallback>
        </mc:AlternateContent>
      </w:r>
    </w:p>
    <w:p w14:paraId="4E3FE55F" w14:textId="77777777" w:rsidR="000A148A" w:rsidRPr="0099300B" w:rsidRDefault="000A148A" w:rsidP="000A148A">
      <w:pPr>
        <w:spacing w:line="276" w:lineRule="auto"/>
        <w:jc w:val="center"/>
        <w:rPr>
          <w:rFonts w:ascii="David" w:hAnsi="David" w:cs="David"/>
          <w:b/>
          <w:bCs/>
          <w:sz w:val="27"/>
          <w:szCs w:val="27"/>
          <w:u w:val="single"/>
        </w:rPr>
      </w:pPr>
      <w:r w:rsidRPr="00232C19">
        <w:rPr>
          <w:rFonts w:ascii="David" w:hAnsi="David" w:cs="David" w:hint="cs"/>
          <w:b/>
          <w:bCs/>
          <w:sz w:val="27"/>
          <w:szCs w:val="27"/>
          <w:highlight w:val="lightGray"/>
          <w:u w:val="single"/>
          <w:rtl/>
        </w:rPr>
        <w:t xml:space="preserve">1.2.3 המהלך החוקתי </w:t>
      </w:r>
      <w:r w:rsidRPr="00232C19">
        <w:rPr>
          <w:rFonts w:ascii="David" w:hAnsi="David" w:cs="David"/>
          <w:b/>
          <w:bCs/>
          <w:sz w:val="27"/>
          <w:szCs w:val="27"/>
          <w:highlight w:val="lightGray"/>
          <w:u w:val="single"/>
          <w:rtl/>
        </w:rPr>
        <w:t>–</w:t>
      </w:r>
      <w:r w:rsidRPr="00232C19">
        <w:rPr>
          <w:rFonts w:ascii="David" w:hAnsi="David" w:cs="David" w:hint="cs"/>
          <w:b/>
          <w:bCs/>
          <w:sz w:val="27"/>
          <w:szCs w:val="27"/>
          <w:highlight w:val="lightGray"/>
          <w:u w:val="single"/>
          <w:rtl/>
        </w:rPr>
        <w:t xml:space="preserve"> השלמה שיפוטית של חלקי החוקה החסרים</w:t>
      </w:r>
    </w:p>
    <w:p w14:paraId="157FEE9B" w14:textId="740B2686" w:rsidR="00232C19" w:rsidRDefault="000A148A" w:rsidP="00232C19">
      <w:pPr>
        <w:spacing w:after="0" w:line="276" w:lineRule="auto"/>
        <w:jc w:val="both"/>
        <w:rPr>
          <w:rFonts w:ascii="David" w:hAnsi="David" w:cs="David"/>
          <w:b/>
          <w:bCs/>
          <w:sz w:val="24"/>
          <w:szCs w:val="24"/>
          <w:highlight w:val="cyan"/>
          <w:u w:val="single"/>
          <w:rtl/>
        </w:rPr>
      </w:pPr>
      <w:r w:rsidRPr="00232C19">
        <w:rPr>
          <w:rFonts w:ascii="David" w:hAnsi="David" w:cs="David" w:hint="cs"/>
          <w:b/>
          <w:bCs/>
          <w:sz w:val="24"/>
          <w:szCs w:val="24"/>
          <w:highlight w:val="cyan"/>
          <w:u w:val="single"/>
          <w:rtl/>
        </w:rPr>
        <w:t xml:space="preserve">הלל סומר, הזכויות הבלתי מנויות </w:t>
      </w:r>
      <w:r w:rsidRPr="00232C19">
        <w:rPr>
          <w:rFonts w:ascii="David" w:hAnsi="David" w:cs="David"/>
          <w:b/>
          <w:bCs/>
          <w:sz w:val="24"/>
          <w:szCs w:val="24"/>
          <w:highlight w:val="cyan"/>
          <w:u w:val="single"/>
          <w:rtl/>
        </w:rPr>
        <w:t>–</w:t>
      </w:r>
      <w:r w:rsidRPr="00232C19">
        <w:rPr>
          <w:rFonts w:ascii="David" w:hAnsi="David" w:cs="David" w:hint="cs"/>
          <w:b/>
          <w:bCs/>
          <w:sz w:val="24"/>
          <w:szCs w:val="24"/>
          <w:highlight w:val="cyan"/>
          <w:u w:val="single"/>
          <w:rtl/>
        </w:rPr>
        <w:t xml:space="preserve"> על היקפה של המהפכה החוקתית </w:t>
      </w:r>
    </w:p>
    <w:p w14:paraId="6AD1CF79" w14:textId="118D1587" w:rsidR="00232C19" w:rsidRDefault="00232C19" w:rsidP="00232C19">
      <w:pPr>
        <w:spacing w:after="0" w:line="276" w:lineRule="auto"/>
        <w:jc w:val="both"/>
        <w:rPr>
          <w:rFonts w:ascii="David" w:hAnsi="David" w:cs="David"/>
          <w:sz w:val="24"/>
          <w:szCs w:val="24"/>
          <w:rtl/>
        </w:rPr>
      </w:pPr>
      <w:r>
        <w:rPr>
          <w:rFonts w:ascii="David" w:hAnsi="David" w:cs="David" w:hint="cs"/>
          <w:sz w:val="24"/>
          <w:szCs w:val="24"/>
          <w:rtl/>
        </w:rPr>
        <w:t>*</w:t>
      </w:r>
      <w:r w:rsidRPr="00232C19">
        <w:rPr>
          <w:rFonts w:ascii="David" w:hAnsi="David" w:cs="David" w:hint="cs"/>
          <w:sz w:val="24"/>
          <w:szCs w:val="24"/>
          <w:rtl/>
        </w:rPr>
        <w:t>אל</w:t>
      </w:r>
      <w:r>
        <w:rPr>
          <w:rFonts w:ascii="David" w:hAnsi="David" w:cs="David" w:hint="cs"/>
          <w:sz w:val="24"/>
          <w:szCs w:val="24"/>
          <w:rtl/>
        </w:rPr>
        <w:t>ו</w:t>
      </w:r>
      <w:r w:rsidRPr="00232C19">
        <w:rPr>
          <w:rFonts w:ascii="David" w:hAnsi="David" w:cs="David" w:hint="cs"/>
          <w:sz w:val="24"/>
          <w:szCs w:val="24"/>
          <w:rtl/>
        </w:rPr>
        <w:t xml:space="preserve"> ה</w:t>
      </w:r>
      <w:r>
        <w:rPr>
          <w:rFonts w:ascii="David" w:hAnsi="David" w:cs="David" w:hint="cs"/>
          <w:sz w:val="24"/>
          <w:szCs w:val="24"/>
          <w:rtl/>
        </w:rPr>
        <w:t>ן</w:t>
      </w:r>
      <w:r w:rsidRPr="00232C19">
        <w:rPr>
          <w:rFonts w:ascii="David" w:hAnsi="David" w:cs="David" w:hint="cs"/>
          <w:sz w:val="24"/>
          <w:szCs w:val="24"/>
          <w:rtl/>
        </w:rPr>
        <w:t xml:space="preserve"> הזכויות שלא נכנסו בחו"י כחלק מתהליך הפשרה.</w:t>
      </w:r>
    </w:p>
    <w:p w14:paraId="6C7FA0AD" w14:textId="3767E6E5" w:rsidR="00232C19" w:rsidRDefault="00232C19" w:rsidP="00232C19">
      <w:pPr>
        <w:spacing w:after="0" w:line="276" w:lineRule="auto"/>
        <w:jc w:val="both"/>
        <w:rPr>
          <w:rFonts w:ascii="David" w:hAnsi="David" w:cs="David"/>
          <w:sz w:val="24"/>
          <w:szCs w:val="24"/>
          <w:rtl/>
        </w:rPr>
      </w:pPr>
      <w:r>
        <w:rPr>
          <w:rFonts w:ascii="David" w:hAnsi="David" w:cs="David" w:hint="cs"/>
          <w:sz w:val="24"/>
          <w:szCs w:val="24"/>
          <w:rtl/>
        </w:rPr>
        <w:t>*</w:t>
      </w:r>
      <w:r w:rsidRPr="00232C19">
        <w:rPr>
          <w:rFonts w:ascii="David" w:hAnsi="David" w:cs="David" w:hint="cs"/>
          <w:sz w:val="24"/>
          <w:szCs w:val="24"/>
          <w:highlight w:val="green"/>
          <w:rtl/>
        </w:rPr>
        <w:t>לפי ברק בפס"ד מזרחי,</w:t>
      </w:r>
      <w:r>
        <w:rPr>
          <w:rFonts w:ascii="David" w:hAnsi="David" w:cs="David" w:hint="cs"/>
          <w:sz w:val="24"/>
          <w:szCs w:val="24"/>
          <w:rtl/>
        </w:rPr>
        <w:t xml:space="preserve"> זכויות אדם שלא מעוגנות בחו"י ממשיכות להתקיים על פי מעמדן עד כה. המשמעות המעשית </w:t>
      </w:r>
      <w:r>
        <w:rPr>
          <w:rFonts w:ascii="David" w:hAnsi="David" w:cs="David"/>
          <w:sz w:val="24"/>
          <w:szCs w:val="24"/>
          <w:rtl/>
        </w:rPr>
        <w:t>–</w:t>
      </w:r>
      <w:r>
        <w:rPr>
          <w:rFonts w:ascii="David" w:hAnsi="David" w:cs="David" w:hint="cs"/>
          <w:sz w:val="24"/>
          <w:szCs w:val="24"/>
          <w:rtl/>
        </w:rPr>
        <w:t xml:space="preserve"> אי אפשר לפסול חוק בשל הפגיעה בהן. למרות זאת, שופטי העליון התחילו להציע פרשנות ולהכליל את הזכויות הללו אל תוך חו"י. ניתן לראות זאת כניסיון להשלים את פעולות הכנסת לא באמצעות חקיקה אלא באמצעות פרשנות.</w:t>
      </w:r>
    </w:p>
    <w:p w14:paraId="516A52F0" w14:textId="2811A6C0" w:rsidR="00232C19" w:rsidRDefault="00232C19" w:rsidP="00232C19">
      <w:pPr>
        <w:spacing w:after="0" w:line="276" w:lineRule="auto"/>
        <w:jc w:val="both"/>
        <w:rPr>
          <w:rFonts w:ascii="David" w:hAnsi="David" w:cs="David"/>
          <w:sz w:val="24"/>
          <w:szCs w:val="24"/>
          <w:rtl/>
        </w:rPr>
      </w:pPr>
      <w:r>
        <w:rPr>
          <w:rFonts w:ascii="David" w:hAnsi="David" w:cs="David" w:hint="cs"/>
          <w:sz w:val="24"/>
          <w:szCs w:val="24"/>
          <w:rtl/>
        </w:rPr>
        <w:t>*</w:t>
      </w:r>
      <w:r w:rsidRPr="00232C19">
        <w:rPr>
          <w:rFonts w:ascii="David" w:hAnsi="David" w:cs="David" w:hint="cs"/>
          <w:sz w:val="24"/>
          <w:szCs w:val="24"/>
          <w:highlight w:val="green"/>
          <w:rtl/>
        </w:rPr>
        <w:t>לפי הלל סומר</w:t>
      </w:r>
      <w:r>
        <w:rPr>
          <w:rFonts w:ascii="David" w:hAnsi="David" w:cs="David" w:hint="cs"/>
          <w:sz w:val="24"/>
          <w:szCs w:val="24"/>
          <w:rtl/>
        </w:rPr>
        <w:t xml:space="preserve">, </w:t>
      </w:r>
      <w:r w:rsidRPr="009F4EA5">
        <w:rPr>
          <w:rFonts w:ascii="David" w:hAnsi="David" w:cs="David" w:hint="cs"/>
          <w:b/>
          <w:bCs/>
          <w:sz w:val="24"/>
          <w:szCs w:val="24"/>
          <w:rtl/>
        </w:rPr>
        <w:t>ישנן 3 תיזות שניתן להכניס זכויות בלתי מנויות לחו"י:</w:t>
      </w:r>
    </w:p>
    <w:p w14:paraId="4836D922" w14:textId="6A22197F" w:rsidR="00232C19" w:rsidRDefault="00232C19" w:rsidP="00232C19">
      <w:pPr>
        <w:spacing w:after="0" w:line="276" w:lineRule="auto"/>
        <w:jc w:val="both"/>
        <w:rPr>
          <w:rFonts w:ascii="David" w:hAnsi="David" w:cs="David"/>
          <w:sz w:val="24"/>
          <w:szCs w:val="24"/>
          <w:rtl/>
        </w:rPr>
      </w:pPr>
      <w:r>
        <w:rPr>
          <w:rFonts w:ascii="David" w:hAnsi="David" w:cs="David" w:hint="cs"/>
          <w:sz w:val="24"/>
          <w:szCs w:val="24"/>
          <w:rtl/>
        </w:rPr>
        <w:lastRenderedPageBreak/>
        <w:t xml:space="preserve">1. נכניסן דרך ס' 1 לחו"י כהאו"ח. הביקורת </w:t>
      </w:r>
      <w:r>
        <w:rPr>
          <w:rFonts w:ascii="David" w:hAnsi="David" w:cs="David"/>
          <w:sz w:val="24"/>
          <w:szCs w:val="24"/>
          <w:rtl/>
        </w:rPr>
        <w:t>–</w:t>
      </w:r>
      <w:r>
        <w:rPr>
          <w:rFonts w:ascii="David" w:hAnsi="David" w:cs="David" w:hint="cs"/>
          <w:sz w:val="24"/>
          <w:szCs w:val="24"/>
          <w:rtl/>
        </w:rPr>
        <w:t xml:space="preserve"> ס' המטרה לא נועד לקבוע נורמות משפטיות ועל כן לא יכול להוות מקור עצמאי לעיגון.</w:t>
      </w:r>
    </w:p>
    <w:p w14:paraId="3938FBB2" w14:textId="323493AC" w:rsidR="00232C19" w:rsidRDefault="00232C19" w:rsidP="00232C19">
      <w:pPr>
        <w:spacing w:after="0" w:line="276" w:lineRule="auto"/>
        <w:jc w:val="both"/>
        <w:rPr>
          <w:rFonts w:ascii="David" w:hAnsi="David" w:cs="David"/>
          <w:sz w:val="24"/>
          <w:szCs w:val="24"/>
          <w:rtl/>
        </w:rPr>
      </w:pPr>
      <w:r>
        <w:rPr>
          <w:rFonts w:ascii="David" w:hAnsi="David" w:cs="David" w:hint="cs"/>
          <w:sz w:val="24"/>
          <w:szCs w:val="24"/>
          <w:rtl/>
        </w:rPr>
        <w:t xml:space="preserve">2. עיגון הזכויות הבלתי מנויות כחלק מהמושג כבה"א. ניתן להגיד שזה תואם את ההיסטוריה החקיקתית. הביקורת </w:t>
      </w:r>
      <w:r>
        <w:rPr>
          <w:rFonts w:ascii="David" w:hAnsi="David" w:cs="David"/>
          <w:sz w:val="24"/>
          <w:szCs w:val="24"/>
          <w:rtl/>
        </w:rPr>
        <w:t>–</w:t>
      </w:r>
      <w:r>
        <w:rPr>
          <w:rFonts w:ascii="David" w:hAnsi="David" w:cs="David" w:hint="cs"/>
          <w:sz w:val="24"/>
          <w:szCs w:val="24"/>
          <w:rtl/>
        </w:rPr>
        <w:t xml:space="preserve"> יש לפרש בצמצום ולהכניסן רק כאשר יש פגיעות רציניות ומשפילות.</w:t>
      </w:r>
    </w:p>
    <w:p w14:paraId="26120527" w14:textId="4316B19D" w:rsidR="00232C19" w:rsidRDefault="00232C19" w:rsidP="00232C19">
      <w:pPr>
        <w:spacing w:after="0" w:line="276" w:lineRule="auto"/>
        <w:jc w:val="both"/>
        <w:rPr>
          <w:rFonts w:ascii="David" w:hAnsi="David" w:cs="David"/>
          <w:sz w:val="24"/>
          <w:szCs w:val="24"/>
          <w:rtl/>
        </w:rPr>
      </w:pPr>
      <w:r>
        <w:rPr>
          <w:rFonts w:ascii="David" w:hAnsi="David" w:cs="David" w:hint="cs"/>
          <w:sz w:val="24"/>
          <w:szCs w:val="24"/>
          <w:rtl/>
        </w:rPr>
        <w:t>3. עיגון הזכויות הבלתי מנויות כחלק ממגילת העצמאות.</w:t>
      </w:r>
    </w:p>
    <w:p w14:paraId="500661EC" w14:textId="77777777" w:rsidR="009F4EA5" w:rsidRDefault="00232C19" w:rsidP="00232C19">
      <w:pPr>
        <w:spacing w:after="0" w:line="276" w:lineRule="auto"/>
        <w:jc w:val="both"/>
        <w:rPr>
          <w:rFonts w:ascii="David" w:hAnsi="David" w:cs="David"/>
          <w:sz w:val="24"/>
          <w:szCs w:val="24"/>
          <w:rtl/>
        </w:rPr>
      </w:pPr>
      <w:r w:rsidRPr="009F4EA5">
        <w:rPr>
          <w:rFonts w:ascii="David" w:hAnsi="David" w:cs="David" w:hint="cs"/>
          <w:sz w:val="24"/>
          <w:szCs w:val="24"/>
          <w:highlight w:val="green"/>
          <w:rtl/>
        </w:rPr>
        <w:t>המודל העצמאי של ברק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לכלול את הזכויות הבלתי מנויות בעיקר כי כוונת המחוקק אינה ברורה. סומר מתנגד לכל זה ומצביע על ההבדל בין </w:t>
      </w:r>
      <w:r w:rsidR="009F4EA5">
        <w:rPr>
          <w:rFonts w:ascii="David" w:hAnsi="David" w:cs="David" w:hint="cs"/>
          <w:sz w:val="24"/>
          <w:szCs w:val="24"/>
          <w:rtl/>
        </w:rPr>
        <w:t>חו"י כהאו"ח לחו"י חופש העיסוק שבו יש פסקת התגברות ומדובר רק על אזרח/תושב. בכוונה השאירו דברים מסוימים מחוץ לכהאו"ח כדי לא ליצור אנטגוניזם. זמנן של הזכויות הבלתי מנויות עוד יגיע. הכנסתן בכוח תגרום להקפאת ההליך החוקתי, איבוד לגיטימציה של ביהמ"ש ולביטול חוקים קיימים.</w:t>
      </w:r>
    </w:p>
    <w:p w14:paraId="47CBA5DF" w14:textId="73226E8B" w:rsidR="009F4EA5" w:rsidRDefault="009F4EA5" w:rsidP="00232C19">
      <w:pPr>
        <w:spacing w:after="0" w:line="276" w:lineRule="auto"/>
        <w:jc w:val="both"/>
        <w:rPr>
          <w:rFonts w:ascii="David" w:hAnsi="David" w:cs="David"/>
          <w:sz w:val="24"/>
          <w:szCs w:val="24"/>
          <w:rtl/>
        </w:rPr>
      </w:pPr>
      <w:r w:rsidRPr="009F4EA5">
        <w:rPr>
          <w:rFonts w:ascii="David" w:hAnsi="David" w:cs="David" w:hint="cs"/>
          <w:sz w:val="24"/>
          <w:szCs w:val="24"/>
          <w:highlight w:val="green"/>
          <w:rtl/>
        </w:rPr>
        <w:t>הדוקטרינה המקובלת היא טענתו של ברק</w:t>
      </w:r>
      <w:r>
        <w:rPr>
          <w:rFonts w:ascii="David" w:hAnsi="David" w:cs="David" w:hint="cs"/>
          <w:sz w:val="24"/>
          <w:szCs w:val="24"/>
          <w:rtl/>
        </w:rPr>
        <w:t xml:space="preserve"> לפיה בין הזכויות בחו"י כהאו"ח מופיעה הזכות לכבוד. ברק מציע שהזכות לכבוד ניתנת להבנה כזכות פרטיקולארית או כזכות מסגרת, שכוללת את זכויות האדם האחרות. </w:t>
      </w:r>
    </w:p>
    <w:p w14:paraId="0AF7C648" w14:textId="2F66A142" w:rsidR="009F4EA5" w:rsidRPr="009F4EA5" w:rsidRDefault="009F4EA5" w:rsidP="00232C19">
      <w:pPr>
        <w:spacing w:after="0" w:line="276" w:lineRule="auto"/>
        <w:jc w:val="both"/>
        <w:rPr>
          <w:rFonts w:ascii="David" w:hAnsi="David" w:cs="David"/>
          <w:sz w:val="24"/>
          <w:szCs w:val="24"/>
          <w:u w:val="single"/>
          <w:rtl/>
        </w:rPr>
      </w:pPr>
      <w:r w:rsidRPr="009F4EA5">
        <w:rPr>
          <w:rFonts w:ascii="David" w:hAnsi="David" w:cs="David" w:hint="cs"/>
          <w:sz w:val="24"/>
          <w:szCs w:val="24"/>
          <w:u w:val="single"/>
          <w:rtl/>
        </w:rPr>
        <w:t>נימוקים פרשניים נגד:</w:t>
      </w:r>
    </w:p>
    <w:p w14:paraId="0F4533A0" w14:textId="5DDE7788" w:rsidR="009F4EA5" w:rsidRDefault="009F4EA5" w:rsidP="00232C19">
      <w:pPr>
        <w:spacing w:after="0" w:line="276" w:lineRule="auto"/>
        <w:jc w:val="both"/>
        <w:rPr>
          <w:rFonts w:ascii="David" w:hAnsi="David" w:cs="David"/>
          <w:sz w:val="24"/>
          <w:szCs w:val="24"/>
          <w:rtl/>
        </w:rPr>
      </w:pPr>
      <w:r>
        <w:rPr>
          <w:rFonts w:ascii="David" w:hAnsi="David" w:cs="David" w:hint="cs"/>
          <w:sz w:val="24"/>
          <w:szCs w:val="24"/>
          <w:rtl/>
        </w:rPr>
        <w:t>א. באותה תקופה הזכות לכבוד הייתה פרטיקולארית וספציפית.</w:t>
      </w:r>
    </w:p>
    <w:p w14:paraId="3A9C79D8" w14:textId="4A841A46" w:rsidR="009F4EA5" w:rsidRDefault="009F4EA5" w:rsidP="00232C19">
      <w:pPr>
        <w:spacing w:after="0" w:line="276" w:lineRule="auto"/>
        <w:jc w:val="both"/>
        <w:rPr>
          <w:rFonts w:ascii="David" w:hAnsi="David" w:cs="David"/>
          <w:sz w:val="24"/>
          <w:szCs w:val="24"/>
          <w:rtl/>
        </w:rPr>
      </w:pPr>
      <w:r>
        <w:rPr>
          <w:rFonts w:ascii="David" w:hAnsi="David" w:cs="David" w:hint="cs"/>
          <w:sz w:val="24"/>
          <w:szCs w:val="24"/>
          <w:rtl/>
        </w:rPr>
        <w:t>ב. ההיסטוריה החקיקתית, כחלק מתהליך הפשרה ניתן להבין כי כוונת המחוקק הייתה לזכות לכבוד בלבד.</w:t>
      </w:r>
    </w:p>
    <w:p w14:paraId="58A8ACC0" w14:textId="0BEAE039" w:rsidR="00232C19" w:rsidRDefault="009F4EA5" w:rsidP="00232C19">
      <w:pPr>
        <w:spacing w:after="0" w:line="276" w:lineRule="auto"/>
        <w:jc w:val="both"/>
        <w:rPr>
          <w:rFonts w:ascii="David" w:hAnsi="David" w:cs="David"/>
          <w:sz w:val="24"/>
          <w:szCs w:val="24"/>
          <w:u w:val="single"/>
          <w:rtl/>
        </w:rPr>
      </w:pPr>
      <w:r w:rsidRPr="009F4EA5">
        <w:rPr>
          <w:rFonts w:ascii="David" w:hAnsi="David" w:cs="David" w:hint="cs"/>
          <w:sz w:val="24"/>
          <w:szCs w:val="24"/>
          <w:u w:val="single"/>
          <w:rtl/>
        </w:rPr>
        <w:t xml:space="preserve"> נימוקים עקרוניים נגד:</w:t>
      </w:r>
    </w:p>
    <w:p w14:paraId="4CA898F0" w14:textId="27DE2B25" w:rsidR="009F4EA5" w:rsidRDefault="009F4EA5" w:rsidP="00232C19">
      <w:pPr>
        <w:spacing w:after="0" w:line="276" w:lineRule="auto"/>
        <w:jc w:val="both"/>
        <w:rPr>
          <w:rFonts w:ascii="David" w:hAnsi="David" w:cs="David"/>
          <w:sz w:val="24"/>
          <w:szCs w:val="24"/>
          <w:rtl/>
        </w:rPr>
      </w:pPr>
      <w:r>
        <w:rPr>
          <w:rFonts w:ascii="David" w:hAnsi="David" w:cs="David" w:hint="cs"/>
          <w:sz w:val="24"/>
          <w:szCs w:val="24"/>
          <w:rtl/>
        </w:rPr>
        <w:t>א. היו הסכמות בין חברי הכנסת לגבי כינון חו"י ולכן אין לתת לביהמ"ש לפרש את חוק היסוד בצורה שונה.</w:t>
      </w:r>
    </w:p>
    <w:p w14:paraId="112A03FC" w14:textId="103980DF" w:rsidR="009F4EA5" w:rsidRDefault="009F4EA5" w:rsidP="00232C19">
      <w:pPr>
        <w:spacing w:after="0" w:line="276" w:lineRule="auto"/>
        <w:jc w:val="both"/>
        <w:rPr>
          <w:rFonts w:ascii="David" w:hAnsi="David" w:cs="David"/>
          <w:sz w:val="24"/>
          <w:szCs w:val="24"/>
          <w:rtl/>
        </w:rPr>
      </w:pPr>
      <w:r>
        <w:rPr>
          <w:rFonts w:ascii="David" w:hAnsi="David" w:cs="David" w:hint="cs"/>
          <w:sz w:val="24"/>
          <w:szCs w:val="24"/>
          <w:rtl/>
        </w:rPr>
        <w:t>ב. אין זה ראוי לשנות את כוונת המחוקק.</w:t>
      </w:r>
    </w:p>
    <w:p w14:paraId="0911938D" w14:textId="6180842D" w:rsidR="009F4EA5" w:rsidRPr="009F4EA5" w:rsidRDefault="009F4EA5" w:rsidP="00232C19">
      <w:pPr>
        <w:spacing w:after="0" w:line="276" w:lineRule="auto"/>
        <w:jc w:val="both"/>
        <w:rPr>
          <w:rFonts w:ascii="David" w:hAnsi="David" w:cs="David"/>
          <w:sz w:val="24"/>
          <w:szCs w:val="24"/>
          <w:u w:val="single"/>
          <w:rtl/>
        </w:rPr>
      </w:pPr>
      <w:r w:rsidRPr="009F4EA5">
        <w:rPr>
          <w:rFonts w:ascii="David" w:hAnsi="David" w:cs="David" w:hint="cs"/>
          <w:sz w:val="24"/>
          <w:szCs w:val="24"/>
          <w:u w:val="single"/>
          <w:rtl/>
        </w:rPr>
        <w:t>נימוקים פרשניים בעד:</w:t>
      </w:r>
    </w:p>
    <w:p w14:paraId="1A5B92B5" w14:textId="41325D9B" w:rsidR="009F4EA5" w:rsidRDefault="009F4EA5" w:rsidP="00232C19">
      <w:pPr>
        <w:spacing w:after="0" w:line="276" w:lineRule="auto"/>
        <w:jc w:val="both"/>
        <w:rPr>
          <w:rFonts w:ascii="David" w:hAnsi="David" w:cs="David"/>
          <w:sz w:val="24"/>
          <w:szCs w:val="24"/>
          <w:rtl/>
        </w:rPr>
      </w:pPr>
      <w:r>
        <w:rPr>
          <w:rFonts w:ascii="David" w:hAnsi="David" w:cs="David" w:hint="cs"/>
          <w:sz w:val="24"/>
          <w:szCs w:val="24"/>
          <w:rtl/>
        </w:rPr>
        <w:t>א. "אין פוגעים בחייו, בגופו או בכבודו של אדם", כבודו בא מגופו וגופו בה מחייו.</w:t>
      </w:r>
    </w:p>
    <w:p w14:paraId="443DE3F7" w14:textId="11CB2401" w:rsidR="009F4EA5" w:rsidRDefault="009F4EA5" w:rsidP="00232C19">
      <w:pPr>
        <w:spacing w:after="0" w:line="276" w:lineRule="auto"/>
        <w:jc w:val="both"/>
        <w:rPr>
          <w:rFonts w:ascii="David" w:hAnsi="David" w:cs="David"/>
          <w:sz w:val="24"/>
          <w:szCs w:val="24"/>
          <w:rtl/>
        </w:rPr>
      </w:pPr>
      <w:r>
        <w:rPr>
          <w:rFonts w:ascii="David" w:hAnsi="David" w:cs="David" w:hint="cs"/>
          <w:sz w:val="24"/>
          <w:szCs w:val="24"/>
          <w:rtl/>
        </w:rPr>
        <w:t>ב. בזכות לכבוד מצוינות זכויות נוספות, מה שמלמד שהמחוקק רצה לציין זכויות פרטיקולאריות שנוספות על כבה"א.</w:t>
      </w:r>
    </w:p>
    <w:p w14:paraId="2707A74E" w14:textId="545301EB" w:rsidR="00B41744" w:rsidRDefault="009F4EA5" w:rsidP="009F4EA5">
      <w:pPr>
        <w:spacing w:after="0" w:line="276" w:lineRule="auto"/>
        <w:jc w:val="both"/>
        <w:rPr>
          <w:rFonts w:ascii="David" w:hAnsi="David" w:cs="David"/>
          <w:sz w:val="24"/>
          <w:szCs w:val="24"/>
          <w:rtl/>
        </w:rPr>
      </w:pPr>
      <w:r w:rsidRPr="009F4EA5">
        <w:rPr>
          <w:rFonts w:ascii="David" w:hAnsi="David" w:cs="David" w:hint="cs"/>
          <w:sz w:val="24"/>
          <w:szCs w:val="24"/>
          <w:u w:val="single"/>
          <w:rtl/>
        </w:rPr>
        <w:t>כוונת ביהמ"ש מאוחרי התזה:</w:t>
      </w:r>
      <w:r>
        <w:rPr>
          <w:rFonts w:ascii="David" w:hAnsi="David" w:cs="David" w:hint="cs"/>
          <w:sz w:val="24"/>
          <w:szCs w:val="24"/>
          <w:rtl/>
        </w:rPr>
        <w:t xml:space="preserve"> לפי ברק, ביהמ"ש מרגיש שהחוקה תקועה ויש לבנות את החסר. טיעון נגד </w:t>
      </w:r>
      <w:r>
        <w:rPr>
          <w:rFonts w:ascii="David" w:hAnsi="David" w:cs="David"/>
          <w:sz w:val="24"/>
          <w:szCs w:val="24"/>
          <w:rtl/>
        </w:rPr>
        <w:t>–</w:t>
      </w:r>
      <w:r>
        <w:rPr>
          <w:rFonts w:ascii="David" w:hAnsi="David" w:cs="David" w:hint="cs"/>
          <w:sz w:val="24"/>
          <w:szCs w:val="24"/>
          <w:rtl/>
        </w:rPr>
        <w:t xml:space="preserve"> האם לחץ ביהמ"ש הוא זה שמעכב את כינון חוקי היסוד הנוספים?</w:t>
      </w:r>
    </w:p>
    <w:p w14:paraId="0F7D64EC" w14:textId="77777777" w:rsidR="009F4EA5" w:rsidRPr="009F4EA5" w:rsidRDefault="009F4EA5" w:rsidP="009F4EA5">
      <w:pPr>
        <w:spacing w:after="0" w:line="276" w:lineRule="auto"/>
        <w:jc w:val="both"/>
        <w:rPr>
          <w:rFonts w:ascii="David" w:hAnsi="David" w:cs="David"/>
          <w:sz w:val="24"/>
          <w:szCs w:val="24"/>
        </w:rPr>
      </w:pPr>
    </w:p>
    <w:p w14:paraId="69487C91" w14:textId="612552F6" w:rsidR="000A148A" w:rsidRPr="00730E78" w:rsidRDefault="000F4CE9" w:rsidP="009F4EA5">
      <w:pPr>
        <w:spacing w:after="0" w:line="276" w:lineRule="auto"/>
        <w:jc w:val="both"/>
        <w:rPr>
          <w:rFonts w:ascii="David" w:hAnsi="David" w:cs="David"/>
          <w:b/>
          <w:bCs/>
          <w:sz w:val="24"/>
          <w:szCs w:val="24"/>
          <w:u w:val="single"/>
        </w:rPr>
      </w:pPr>
      <w:r w:rsidRPr="00730E78">
        <w:rPr>
          <w:rFonts w:ascii="David" w:hAnsi="David" w:cs="David" w:hint="cs"/>
          <w:b/>
          <w:bCs/>
          <w:sz w:val="24"/>
          <w:szCs w:val="24"/>
          <w:highlight w:val="cyan"/>
          <w:u w:val="single"/>
          <w:rtl/>
        </w:rPr>
        <w:t>בג"ץ 6298/07 רסלר נ' הכנסת (2012)</w:t>
      </w:r>
      <w:r w:rsidRPr="00730E78">
        <w:rPr>
          <w:rFonts w:ascii="David" w:hAnsi="David" w:cs="David" w:hint="cs"/>
          <w:sz w:val="24"/>
          <w:szCs w:val="24"/>
          <w:rtl/>
        </w:rPr>
        <w:t xml:space="preserve">: </w:t>
      </w:r>
      <w:r w:rsidR="00B65CC2" w:rsidRPr="009F4EA5">
        <w:rPr>
          <w:rFonts w:ascii="David" w:hAnsi="David" w:cs="David" w:hint="cs"/>
          <w:sz w:val="24"/>
          <w:szCs w:val="24"/>
          <w:highlight w:val="magenta"/>
          <w:u w:val="single"/>
          <w:rtl/>
        </w:rPr>
        <w:t xml:space="preserve">פעם ראשונה שנפסל חוק מכוח זכות שאינה מנויה (שוויון) בחו"י </w:t>
      </w:r>
      <w:r w:rsidR="009F4EA5" w:rsidRPr="009F4EA5">
        <w:rPr>
          <w:rFonts w:ascii="David" w:hAnsi="David" w:cs="David" w:hint="cs"/>
          <w:sz w:val="24"/>
          <w:szCs w:val="24"/>
          <w:highlight w:val="magenta"/>
          <w:u w:val="single"/>
          <w:rtl/>
        </w:rPr>
        <w:t>כהאו"ח.</w:t>
      </w:r>
    </w:p>
    <w:p w14:paraId="1CDFC6CE" w14:textId="686300AF" w:rsidR="00DF3360" w:rsidRDefault="00DF3360" w:rsidP="009F4EA5">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B46874" w:rsidRPr="00A20493">
        <w:rPr>
          <w:rFonts w:ascii="David" w:hAnsi="David" w:cs="David" w:hint="cs"/>
          <w:b/>
          <w:bCs/>
          <w:color w:val="C45911" w:themeColor="accent2" w:themeShade="BF"/>
          <w:sz w:val="24"/>
          <w:szCs w:val="24"/>
          <w:rtl/>
        </w:rPr>
        <w:t>חוק טל</w:t>
      </w:r>
      <w:r w:rsidR="00B46874" w:rsidRPr="00A20493">
        <w:rPr>
          <w:rFonts w:ascii="David" w:hAnsi="David" w:cs="David" w:hint="cs"/>
          <w:color w:val="C45911" w:themeColor="accent2" w:themeShade="BF"/>
          <w:sz w:val="24"/>
          <w:szCs w:val="24"/>
          <w:rtl/>
        </w:rPr>
        <w:t xml:space="preserve"> </w:t>
      </w:r>
      <w:r w:rsidR="00B46874">
        <w:rPr>
          <w:rFonts w:ascii="David" w:hAnsi="David" w:cs="David" w:hint="cs"/>
          <w:sz w:val="24"/>
          <w:szCs w:val="24"/>
          <w:rtl/>
        </w:rPr>
        <w:t>בדבר דחיית שירו</w:t>
      </w:r>
      <w:r w:rsidR="00B65CC2">
        <w:rPr>
          <w:rFonts w:ascii="David" w:hAnsi="David" w:cs="David" w:hint="cs"/>
          <w:sz w:val="24"/>
          <w:szCs w:val="24"/>
          <w:rtl/>
        </w:rPr>
        <w:t xml:space="preserve">ת לבני ישיבות עומד שוב בפני מבחן בג"ץ. לאחר שבפס"ד הקודם מצא השופט </w:t>
      </w:r>
      <w:r w:rsidR="00B65CC2" w:rsidRPr="00B65CC2">
        <w:rPr>
          <w:rFonts w:ascii="David" w:hAnsi="David" w:cs="David" w:hint="cs"/>
          <w:sz w:val="24"/>
          <w:szCs w:val="24"/>
          <w:highlight w:val="green"/>
          <w:rtl/>
        </w:rPr>
        <w:t>ברק</w:t>
      </w:r>
      <w:r w:rsidR="00B65CC2">
        <w:rPr>
          <w:rFonts w:ascii="David" w:hAnsi="David" w:cs="David" w:hint="cs"/>
          <w:sz w:val="24"/>
          <w:szCs w:val="24"/>
          <w:rtl/>
        </w:rPr>
        <w:t xml:space="preserve"> שהחוק פוגע בשוויון, זכות המעוגנת בכבוד ומכאן שגם מעוגנת בחו"י כבוד האדם וחירותו. ברק מדגיש כי אחת התכליות של החוק הינה </w:t>
      </w:r>
      <w:r w:rsidR="00B65CC2">
        <w:rPr>
          <w:rFonts w:ascii="David" w:hAnsi="David" w:cs="David" w:hint="cs"/>
          <w:b/>
          <w:bCs/>
          <w:sz w:val="24"/>
          <w:szCs w:val="24"/>
          <w:rtl/>
        </w:rPr>
        <w:t>צמצום הדרגתי של הפגיעה בשוויון</w:t>
      </w:r>
      <w:r w:rsidR="00B65CC2">
        <w:rPr>
          <w:rFonts w:ascii="David" w:hAnsi="David" w:cs="David" w:hint="cs"/>
          <w:sz w:val="24"/>
          <w:szCs w:val="24"/>
          <w:rtl/>
        </w:rPr>
        <w:t>. ברק מוצא את החוק כפ</w:t>
      </w:r>
      <w:r w:rsidR="00CE4DF1">
        <w:rPr>
          <w:rFonts w:ascii="David" w:hAnsi="David" w:cs="David" w:hint="cs"/>
          <w:sz w:val="24"/>
          <w:szCs w:val="24"/>
          <w:rtl/>
        </w:rPr>
        <w:t>וג</w:t>
      </w:r>
      <w:r w:rsidR="00B65CC2">
        <w:rPr>
          <w:rFonts w:ascii="David" w:hAnsi="David" w:cs="David" w:hint="cs"/>
          <w:sz w:val="24"/>
          <w:szCs w:val="24"/>
          <w:rtl/>
        </w:rPr>
        <w:t>ע בשוויון ע"פ מבחן המידתיות הראשון אך עם זאת מחליט לתת לחוק הזדמנות של כ-5 שנים לנסות ולהוכיח את עצמו.</w:t>
      </w:r>
    </w:p>
    <w:p w14:paraId="4FDA978A" w14:textId="77777777" w:rsidR="00B65CC2" w:rsidRDefault="00B65CC2" w:rsidP="009F4EA5">
      <w:pPr>
        <w:pStyle w:val="a9"/>
        <w:spacing w:after="0" w:line="276" w:lineRule="auto"/>
        <w:ind w:left="0"/>
        <w:jc w:val="both"/>
        <w:rPr>
          <w:rFonts w:ascii="David" w:hAnsi="David" w:cs="David"/>
          <w:sz w:val="24"/>
          <w:szCs w:val="24"/>
          <w:rtl/>
        </w:rPr>
      </w:pPr>
      <w:r>
        <w:rPr>
          <w:rFonts w:ascii="David" w:hAnsi="David" w:cs="David" w:hint="cs"/>
          <w:b/>
          <w:bCs/>
          <w:sz w:val="24"/>
          <w:szCs w:val="24"/>
          <w:u w:val="single"/>
          <w:rtl/>
        </w:rPr>
        <w:t>בייניש</w:t>
      </w:r>
      <w:r>
        <w:rPr>
          <w:rFonts w:ascii="David" w:hAnsi="David" w:cs="David" w:hint="cs"/>
          <w:sz w:val="24"/>
          <w:szCs w:val="24"/>
          <w:rtl/>
        </w:rPr>
        <w:t xml:space="preserve">: </w:t>
      </w:r>
      <w:r w:rsidRPr="00DD0501">
        <w:rPr>
          <w:rFonts w:ascii="David" w:hAnsi="David" w:cs="David" w:hint="cs"/>
          <w:b/>
          <w:bCs/>
          <w:sz w:val="24"/>
          <w:szCs w:val="24"/>
          <w:highlight w:val="yellow"/>
          <w:rtl/>
        </w:rPr>
        <w:t>פוסלת סופית את החוק</w:t>
      </w:r>
      <w:r>
        <w:rPr>
          <w:rFonts w:ascii="David" w:hAnsi="David" w:cs="David" w:hint="cs"/>
          <w:sz w:val="24"/>
          <w:szCs w:val="24"/>
          <w:rtl/>
        </w:rPr>
        <w:t xml:space="preserve"> בטענה כי </w:t>
      </w:r>
      <w:r w:rsidRPr="00B65CC2">
        <w:rPr>
          <w:rFonts w:ascii="David" w:hAnsi="David" w:cs="David" w:hint="cs"/>
          <w:sz w:val="24"/>
          <w:szCs w:val="24"/>
          <w:highlight w:val="yellow"/>
          <w:rtl/>
        </w:rPr>
        <w:t>האמצעים בחוק אינם מגשימים את תכליתו</w:t>
      </w:r>
      <w:r>
        <w:rPr>
          <w:rFonts w:ascii="David" w:hAnsi="David" w:cs="David" w:hint="cs"/>
          <w:sz w:val="24"/>
          <w:szCs w:val="24"/>
          <w:rtl/>
        </w:rPr>
        <w:t xml:space="preserve"> (מבחן 1). הטענה העיקרית היא לפגיעה בשוויון בכך שהחוק יוצר אפליה בין </w:t>
      </w:r>
      <w:r w:rsidR="00E544EE">
        <w:rPr>
          <w:rFonts w:ascii="David" w:hAnsi="David" w:cs="David" w:hint="cs"/>
          <w:sz w:val="24"/>
          <w:szCs w:val="24"/>
          <w:rtl/>
        </w:rPr>
        <w:t>אלה</w:t>
      </w:r>
      <w:r>
        <w:rPr>
          <w:rFonts w:ascii="David" w:hAnsi="David" w:cs="David" w:hint="cs"/>
          <w:sz w:val="24"/>
          <w:szCs w:val="24"/>
          <w:rtl/>
        </w:rPr>
        <w:t xml:space="preserve"> שמתגייסים לאלו שלא. אימוץ של </w:t>
      </w:r>
      <w:r>
        <w:rPr>
          <w:rFonts w:ascii="David" w:hAnsi="David" w:cs="David" w:hint="cs"/>
          <w:sz w:val="24"/>
          <w:szCs w:val="24"/>
          <w:u w:val="single"/>
          <w:rtl/>
        </w:rPr>
        <w:t>מודל הביניים</w:t>
      </w:r>
      <w:r>
        <w:rPr>
          <w:rFonts w:ascii="David" w:hAnsi="David" w:cs="David" w:hint="cs"/>
          <w:sz w:val="24"/>
          <w:szCs w:val="24"/>
          <w:rtl/>
        </w:rPr>
        <w:t xml:space="preserve"> שלפיו אפליה מהווה פגיעה בעקרון השוויון. כאן מדובר על אפליה קשה ביותר </w:t>
      </w:r>
      <w:r>
        <w:rPr>
          <w:rFonts w:ascii="David" w:hAnsi="David" w:cs="David"/>
          <w:sz w:val="24"/>
          <w:szCs w:val="24"/>
          <w:rtl/>
        </w:rPr>
        <w:t>–</w:t>
      </w:r>
      <w:r>
        <w:rPr>
          <w:rFonts w:ascii="David" w:hAnsi="David" w:cs="David" w:hint="cs"/>
          <w:sz w:val="24"/>
          <w:szCs w:val="24"/>
          <w:rtl/>
        </w:rPr>
        <w:t xml:space="preserve"> על החיים עצמם. </w:t>
      </w:r>
    </w:p>
    <w:p w14:paraId="56C15847" w14:textId="3A648AD2" w:rsidR="00F35D0D" w:rsidRDefault="00DD0501" w:rsidP="009F4EA5">
      <w:pPr>
        <w:pStyle w:val="a9"/>
        <w:spacing w:after="0" w:line="276" w:lineRule="auto"/>
        <w:ind w:left="0"/>
        <w:jc w:val="both"/>
        <w:rPr>
          <w:rFonts w:ascii="David" w:hAnsi="David" w:cs="David"/>
          <w:sz w:val="24"/>
          <w:szCs w:val="24"/>
          <w:rtl/>
        </w:rPr>
      </w:pPr>
      <w:r w:rsidRPr="00CE4DF1">
        <w:rPr>
          <w:rFonts w:ascii="David" w:hAnsi="David" w:cs="David" w:hint="cs"/>
          <w:b/>
          <w:bCs/>
          <w:sz w:val="24"/>
          <w:szCs w:val="24"/>
          <w:u w:val="single"/>
          <w:rtl/>
        </w:rPr>
        <w:t>החידוש</w:t>
      </w:r>
      <w:r w:rsidRPr="00CE4DF1">
        <w:rPr>
          <w:rFonts w:ascii="David" w:hAnsi="David" w:cs="David" w:hint="cs"/>
          <w:b/>
          <w:bCs/>
          <w:sz w:val="24"/>
          <w:szCs w:val="24"/>
          <w:rtl/>
        </w:rPr>
        <w:t>:</w:t>
      </w:r>
      <w:r>
        <w:rPr>
          <w:rFonts w:ascii="David" w:hAnsi="David" w:cs="David" w:hint="cs"/>
          <w:sz w:val="24"/>
          <w:szCs w:val="24"/>
          <w:rtl/>
        </w:rPr>
        <w:t xml:space="preserve"> </w:t>
      </w:r>
      <w:r w:rsidR="001417C7" w:rsidRPr="00CE4DF1">
        <w:rPr>
          <w:rFonts w:ascii="David" w:hAnsi="David" w:cs="David" w:hint="cs"/>
          <w:sz w:val="24"/>
          <w:szCs w:val="24"/>
          <w:highlight w:val="magenta"/>
          <w:rtl/>
        </w:rPr>
        <w:t>ביהמ</w:t>
      </w:r>
      <w:r w:rsidR="001417C7" w:rsidRPr="00CE4DF1">
        <w:rPr>
          <w:rFonts w:ascii="David" w:hAnsi="David" w:cs="David"/>
          <w:sz w:val="24"/>
          <w:szCs w:val="24"/>
          <w:highlight w:val="magenta"/>
          <w:rtl/>
        </w:rPr>
        <w:t>"</w:t>
      </w:r>
      <w:r w:rsidR="001417C7" w:rsidRPr="00CE4DF1">
        <w:rPr>
          <w:rFonts w:ascii="David" w:hAnsi="David" w:cs="David" w:hint="cs"/>
          <w:sz w:val="24"/>
          <w:szCs w:val="24"/>
          <w:highlight w:val="magenta"/>
          <w:rtl/>
        </w:rPr>
        <w:t>ש</w:t>
      </w:r>
      <w:r w:rsidRPr="00CE4DF1">
        <w:rPr>
          <w:rFonts w:ascii="David" w:hAnsi="David" w:cs="David" w:hint="cs"/>
          <w:sz w:val="24"/>
          <w:szCs w:val="24"/>
          <w:highlight w:val="magenta"/>
          <w:rtl/>
        </w:rPr>
        <w:t xml:space="preserve"> פוסל חקיקה ראשית על סמך הקביעה שהחוק פוגע בזכות בלתי מנויה</w:t>
      </w:r>
      <w:r w:rsidR="00CE4DF1">
        <w:rPr>
          <w:rFonts w:ascii="David" w:hAnsi="David" w:cs="David" w:hint="cs"/>
          <w:sz w:val="24"/>
          <w:szCs w:val="24"/>
          <w:highlight w:val="magenta"/>
          <w:rtl/>
        </w:rPr>
        <w:t xml:space="preserve"> </w:t>
      </w:r>
      <w:r w:rsidR="003255BF" w:rsidRPr="00CE4DF1">
        <w:rPr>
          <w:rFonts w:ascii="David" w:hAnsi="David" w:cs="David" w:hint="cs"/>
          <w:sz w:val="24"/>
          <w:szCs w:val="24"/>
          <w:highlight w:val="magenta"/>
          <w:rtl/>
        </w:rPr>
        <w:t>(זכות אזרחית)</w:t>
      </w:r>
      <w:r w:rsidRPr="00CE4DF1">
        <w:rPr>
          <w:rFonts w:ascii="David" w:hAnsi="David" w:cs="David" w:hint="cs"/>
          <w:sz w:val="24"/>
          <w:szCs w:val="24"/>
          <w:highlight w:val="magenta"/>
          <w:rtl/>
        </w:rPr>
        <w:t xml:space="preserve"> באחד </w:t>
      </w:r>
      <w:r w:rsidR="00CE4DF1">
        <w:rPr>
          <w:rFonts w:ascii="David" w:hAnsi="David" w:cs="David" w:hint="cs"/>
          <w:sz w:val="24"/>
          <w:szCs w:val="24"/>
          <w:highlight w:val="magenta"/>
          <w:rtl/>
        </w:rPr>
        <w:t>מחו"י</w:t>
      </w:r>
      <w:r w:rsidR="00CE4DF1">
        <w:rPr>
          <w:rFonts w:ascii="David" w:hAnsi="David" w:cs="David" w:hint="cs"/>
          <w:sz w:val="24"/>
          <w:szCs w:val="24"/>
          <w:rtl/>
        </w:rPr>
        <w:t xml:space="preserve">. </w:t>
      </w:r>
      <w:r w:rsidR="00F35D0D">
        <w:rPr>
          <w:rFonts w:ascii="David" w:hAnsi="David" w:cs="David" w:hint="cs"/>
          <w:sz w:val="24"/>
          <w:szCs w:val="24"/>
          <w:rtl/>
        </w:rPr>
        <w:t>ביהמ"ש אחרי שלושה סבבים פסל את החוק (10</w:t>
      </w:r>
      <w:r w:rsidR="00CE4DF1">
        <w:rPr>
          <w:rFonts w:ascii="David" w:hAnsi="David" w:cs="David" w:hint="cs"/>
          <w:sz w:val="24"/>
          <w:szCs w:val="24"/>
          <w:rtl/>
        </w:rPr>
        <w:t xml:space="preserve"> </w:t>
      </w:r>
      <w:r w:rsidR="00F35D0D">
        <w:rPr>
          <w:rFonts w:ascii="David" w:hAnsi="David" w:cs="David" w:hint="cs"/>
          <w:sz w:val="24"/>
          <w:szCs w:val="24"/>
          <w:rtl/>
        </w:rPr>
        <w:t>שנים).</w:t>
      </w:r>
    </w:p>
    <w:p w14:paraId="035B15F5" w14:textId="77777777" w:rsidR="009F4EA5" w:rsidRPr="00DD0501" w:rsidRDefault="009F4EA5" w:rsidP="009F4EA5">
      <w:pPr>
        <w:pStyle w:val="a9"/>
        <w:spacing w:after="0" w:line="276" w:lineRule="auto"/>
        <w:ind w:left="0"/>
        <w:jc w:val="both"/>
        <w:rPr>
          <w:rFonts w:ascii="David" w:hAnsi="David" w:cs="David"/>
          <w:sz w:val="24"/>
          <w:szCs w:val="24"/>
        </w:rPr>
      </w:pPr>
    </w:p>
    <w:p w14:paraId="2E1295CB" w14:textId="289828DA" w:rsidR="00DF3360" w:rsidRPr="00F35D0D" w:rsidRDefault="00D039E7" w:rsidP="00CE4DF1">
      <w:pPr>
        <w:spacing w:after="0" w:line="276" w:lineRule="auto"/>
        <w:jc w:val="both"/>
        <w:rPr>
          <w:rFonts w:ascii="David" w:hAnsi="David" w:cs="David"/>
          <w:b/>
          <w:bCs/>
          <w:sz w:val="24"/>
          <w:szCs w:val="24"/>
          <w:u w:val="single"/>
        </w:rPr>
      </w:pPr>
      <w:r w:rsidRPr="00F35D0D">
        <w:rPr>
          <w:rFonts w:ascii="David" w:hAnsi="David" w:cs="David" w:hint="cs"/>
          <w:b/>
          <w:bCs/>
          <w:sz w:val="24"/>
          <w:szCs w:val="24"/>
          <w:highlight w:val="cyan"/>
          <w:u w:val="single"/>
          <w:rtl/>
        </w:rPr>
        <w:t>בג"ץ 10662/04</w:t>
      </w:r>
      <w:r w:rsidR="00D01602" w:rsidRPr="00F35D0D">
        <w:rPr>
          <w:rFonts w:ascii="David" w:hAnsi="David" w:cs="David" w:hint="cs"/>
          <w:b/>
          <w:bCs/>
          <w:sz w:val="24"/>
          <w:szCs w:val="24"/>
          <w:highlight w:val="cyan"/>
          <w:u w:val="single"/>
          <w:rtl/>
        </w:rPr>
        <w:t xml:space="preserve"> חסן ואח' נ' המוסד לביטוח לאומי</w:t>
      </w:r>
      <w:r w:rsidR="00D01602" w:rsidRPr="00F35D0D">
        <w:rPr>
          <w:rFonts w:ascii="David" w:hAnsi="David" w:cs="David" w:hint="cs"/>
          <w:sz w:val="24"/>
          <w:szCs w:val="24"/>
          <w:rtl/>
        </w:rPr>
        <w:t>:</w:t>
      </w:r>
      <w:r w:rsidR="00947D32" w:rsidRPr="00CE4DF1">
        <w:rPr>
          <w:rFonts w:ascii="David" w:hAnsi="David" w:cs="David" w:hint="cs"/>
          <w:b/>
          <w:bCs/>
          <w:sz w:val="24"/>
          <w:szCs w:val="24"/>
          <w:rtl/>
        </w:rPr>
        <w:t xml:space="preserve"> </w:t>
      </w:r>
      <w:r w:rsidR="00947D32" w:rsidRPr="00CE4DF1">
        <w:rPr>
          <w:rFonts w:ascii="David" w:hAnsi="David" w:cs="David" w:hint="cs"/>
          <w:sz w:val="24"/>
          <w:szCs w:val="24"/>
          <w:highlight w:val="magenta"/>
          <w:u w:val="single"/>
          <w:rtl/>
        </w:rPr>
        <w:t xml:space="preserve">פסילת חקיקה ראשית ע"ב פגיעה בזכויות </w:t>
      </w:r>
      <w:r w:rsidR="00CE4DF1">
        <w:rPr>
          <w:rFonts w:ascii="David" w:hAnsi="David" w:cs="David" w:hint="cs"/>
          <w:sz w:val="24"/>
          <w:szCs w:val="24"/>
          <w:highlight w:val="magenta"/>
          <w:u w:val="single"/>
          <w:rtl/>
        </w:rPr>
        <w:t>חברתיות</w:t>
      </w:r>
      <w:r w:rsidR="00947D32" w:rsidRPr="00CE4DF1">
        <w:rPr>
          <w:rFonts w:ascii="David" w:hAnsi="David" w:cs="David" w:hint="cs"/>
          <w:sz w:val="24"/>
          <w:szCs w:val="24"/>
          <w:highlight w:val="magenta"/>
          <w:u w:val="single"/>
          <w:rtl/>
        </w:rPr>
        <w:t xml:space="preserve"> ש</w:t>
      </w:r>
      <w:r w:rsidR="001417C7" w:rsidRPr="00CE4DF1">
        <w:rPr>
          <w:rFonts w:ascii="David" w:hAnsi="David" w:cs="David" w:hint="cs"/>
          <w:sz w:val="24"/>
          <w:szCs w:val="24"/>
          <w:highlight w:val="magenta"/>
          <w:u w:val="single"/>
          <w:rtl/>
        </w:rPr>
        <w:t>ביהמ</w:t>
      </w:r>
      <w:r w:rsidR="001417C7" w:rsidRPr="00CE4DF1">
        <w:rPr>
          <w:rFonts w:ascii="David" w:hAnsi="David" w:cs="David"/>
          <w:sz w:val="24"/>
          <w:szCs w:val="24"/>
          <w:highlight w:val="magenta"/>
          <w:u w:val="single"/>
          <w:rtl/>
        </w:rPr>
        <w:t>"</w:t>
      </w:r>
      <w:r w:rsidR="001417C7" w:rsidRPr="00CE4DF1">
        <w:rPr>
          <w:rFonts w:ascii="David" w:hAnsi="David" w:cs="David" w:hint="cs"/>
          <w:sz w:val="24"/>
          <w:szCs w:val="24"/>
          <w:highlight w:val="magenta"/>
          <w:u w:val="single"/>
          <w:rtl/>
        </w:rPr>
        <w:t>ש</w:t>
      </w:r>
      <w:r w:rsidR="00947D32" w:rsidRPr="00CE4DF1">
        <w:rPr>
          <w:rFonts w:ascii="David" w:hAnsi="David" w:cs="David" w:hint="cs"/>
          <w:sz w:val="24"/>
          <w:szCs w:val="24"/>
          <w:highlight w:val="magenta"/>
          <w:u w:val="single"/>
          <w:rtl/>
        </w:rPr>
        <w:t xml:space="preserve"> קרא לתוך חוקי היסוד</w:t>
      </w:r>
      <w:r w:rsidR="00947D32" w:rsidRPr="00CE4DF1">
        <w:rPr>
          <w:rFonts w:ascii="David" w:hAnsi="David" w:cs="David" w:hint="cs"/>
          <w:sz w:val="24"/>
          <w:szCs w:val="24"/>
          <w:highlight w:val="magenta"/>
          <w:rtl/>
        </w:rPr>
        <w:t>.</w:t>
      </w:r>
    </w:p>
    <w:p w14:paraId="1A095C06" w14:textId="77777777" w:rsidR="00947D32" w:rsidRDefault="00947D32" w:rsidP="00CE4DF1">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9A7C2E" w:rsidRPr="009A7C2E">
        <w:rPr>
          <w:rFonts w:ascii="David" w:hAnsi="David" w:cs="David" w:hint="cs"/>
          <w:b/>
          <w:bCs/>
          <w:color w:val="C45911" w:themeColor="accent2" w:themeShade="BF"/>
          <w:sz w:val="24"/>
          <w:szCs w:val="24"/>
          <w:rtl/>
        </w:rPr>
        <w:t>ס' 9א לחוק הבטחת הכנסה</w:t>
      </w:r>
      <w:r w:rsidR="009A7C2E" w:rsidRPr="009A7C2E">
        <w:rPr>
          <w:rFonts w:ascii="David" w:hAnsi="David" w:cs="David" w:hint="cs"/>
          <w:color w:val="C45911" w:themeColor="accent2" w:themeShade="BF"/>
          <w:sz w:val="24"/>
          <w:szCs w:val="24"/>
          <w:rtl/>
        </w:rPr>
        <w:t xml:space="preserve"> </w:t>
      </w:r>
      <w:r w:rsidR="009A7C2E">
        <w:rPr>
          <w:rFonts w:ascii="David" w:hAnsi="David" w:cs="David" w:hint="cs"/>
          <w:sz w:val="24"/>
          <w:szCs w:val="24"/>
          <w:rtl/>
        </w:rPr>
        <w:t xml:space="preserve">קובע שמי שבבעלותו רכב נשללת ממנו הזכות לקצבת הבטחת הכנסה מהביטוח הלאומי. העותרים טוענים לפגיעה </w:t>
      </w:r>
      <w:r w:rsidR="009A7C2E" w:rsidRPr="009A7C2E">
        <w:rPr>
          <w:rFonts w:ascii="David" w:hAnsi="David" w:cs="David" w:hint="cs"/>
          <w:sz w:val="24"/>
          <w:szCs w:val="24"/>
          <w:highlight w:val="yellow"/>
          <w:rtl/>
        </w:rPr>
        <w:t>בזכות למינימום של קיום אנושי בכבוד</w:t>
      </w:r>
      <w:r w:rsidR="009A7C2E">
        <w:rPr>
          <w:rFonts w:ascii="David" w:hAnsi="David" w:cs="David" w:hint="cs"/>
          <w:sz w:val="24"/>
          <w:szCs w:val="24"/>
          <w:rtl/>
        </w:rPr>
        <w:t>.</w:t>
      </w:r>
    </w:p>
    <w:p w14:paraId="741C0C65" w14:textId="77777777" w:rsidR="00F14B37" w:rsidRDefault="00F14B37" w:rsidP="00CE4DF1">
      <w:pPr>
        <w:pStyle w:val="a9"/>
        <w:spacing w:after="0" w:line="276" w:lineRule="auto"/>
        <w:ind w:left="0"/>
        <w:jc w:val="both"/>
        <w:rPr>
          <w:rFonts w:ascii="David" w:hAnsi="David" w:cs="David"/>
          <w:sz w:val="24"/>
          <w:szCs w:val="24"/>
          <w:rtl/>
        </w:rPr>
      </w:pPr>
      <w:r w:rsidRPr="00F14B37">
        <w:rPr>
          <w:rFonts w:ascii="David" w:hAnsi="David" w:cs="David" w:hint="cs"/>
          <w:b/>
          <w:bCs/>
          <w:sz w:val="24"/>
          <w:szCs w:val="24"/>
          <w:highlight w:val="green"/>
          <w:u w:val="single"/>
          <w:rtl/>
        </w:rPr>
        <w:t>בייניש</w:t>
      </w:r>
      <w:r>
        <w:rPr>
          <w:rFonts w:ascii="David" w:hAnsi="David" w:cs="David" w:hint="cs"/>
          <w:sz w:val="24"/>
          <w:szCs w:val="24"/>
          <w:rtl/>
        </w:rPr>
        <w:t xml:space="preserve">: זכותו של אדם לכבוד ע"פ החוק היא בעלת 2 פנים: </w:t>
      </w:r>
      <w:r w:rsidRPr="00F14B37">
        <w:rPr>
          <w:rFonts w:ascii="David" w:hAnsi="David" w:cs="David" w:hint="cs"/>
          <w:b/>
          <w:bCs/>
          <w:sz w:val="24"/>
          <w:szCs w:val="24"/>
          <w:rtl/>
        </w:rPr>
        <w:t>חיובי</w:t>
      </w:r>
      <w:r>
        <w:rPr>
          <w:rFonts w:ascii="David" w:hAnsi="David" w:cs="David" w:hint="cs"/>
          <w:sz w:val="24"/>
          <w:szCs w:val="24"/>
          <w:rtl/>
        </w:rPr>
        <w:t xml:space="preserve"> (</w:t>
      </w:r>
      <w:r w:rsidR="00C3080F">
        <w:rPr>
          <w:rFonts w:ascii="David" w:hAnsi="David" w:cs="David" w:hint="cs"/>
          <w:sz w:val="24"/>
          <w:szCs w:val="24"/>
          <w:rtl/>
        </w:rPr>
        <w:t>יש להגן על זכויות</w:t>
      </w:r>
      <w:r>
        <w:rPr>
          <w:rFonts w:ascii="David" w:hAnsi="David" w:cs="David" w:hint="cs"/>
          <w:sz w:val="24"/>
          <w:szCs w:val="24"/>
          <w:rtl/>
        </w:rPr>
        <w:t xml:space="preserve">) </w:t>
      </w:r>
      <w:r w:rsidRPr="00F14B37">
        <w:rPr>
          <w:rFonts w:ascii="David" w:hAnsi="David" w:cs="David" w:hint="cs"/>
          <w:b/>
          <w:bCs/>
          <w:sz w:val="24"/>
          <w:szCs w:val="24"/>
          <w:rtl/>
        </w:rPr>
        <w:t>ושלילי</w:t>
      </w:r>
      <w:r>
        <w:rPr>
          <w:rFonts w:ascii="David" w:hAnsi="David" w:cs="David" w:hint="cs"/>
          <w:sz w:val="24"/>
          <w:szCs w:val="24"/>
          <w:rtl/>
        </w:rPr>
        <w:t xml:space="preserve"> (</w:t>
      </w:r>
      <w:r w:rsidR="00C3080F">
        <w:rPr>
          <w:rFonts w:ascii="David" w:hAnsi="David" w:cs="David" w:hint="cs"/>
          <w:sz w:val="24"/>
          <w:szCs w:val="24"/>
          <w:rtl/>
        </w:rPr>
        <w:t>להימנע מלפגוע בזכויות</w:t>
      </w:r>
      <w:r>
        <w:rPr>
          <w:rFonts w:ascii="David" w:hAnsi="David" w:cs="David" w:hint="cs"/>
          <w:sz w:val="24"/>
          <w:szCs w:val="24"/>
          <w:rtl/>
        </w:rPr>
        <w:t xml:space="preserve">). </w:t>
      </w:r>
      <w:r w:rsidRPr="00F14B37">
        <w:rPr>
          <w:rFonts w:ascii="David" w:hAnsi="David" w:cs="David" w:hint="cs"/>
          <w:b/>
          <w:bCs/>
          <w:sz w:val="24"/>
          <w:szCs w:val="24"/>
          <w:rtl/>
        </w:rPr>
        <w:t>כבוד האדם במובנו החוקתי מקיף וכולל בתוכו גם את הזכות למינימום של קיום אנושי בכבוד</w:t>
      </w:r>
      <w:r>
        <w:rPr>
          <w:rFonts w:ascii="David" w:hAnsi="David" w:cs="David" w:hint="cs"/>
          <w:sz w:val="24"/>
          <w:szCs w:val="24"/>
          <w:rtl/>
        </w:rPr>
        <w:t>.</w:t>
      </w:r>
    </w:p>
    <w:p w14:paraId="73148410" w14:textId="77777777" w:rsidR="000D4EEF" w:rsidRDefault="000D4EEF" w:rsidP="00CE4DF1">
      <w:pPr>
        <w:pStyle w:val="a9"/>
        <w:spacing w:after="0" w:line="276" w:lineRule="auto"/>
        <w:ind w:left="0"/>
        <w:jc w:val="both"/>
        <w:rPr>
          <w:rFonts w:ascii="David" w:hAnsi="David" w:cs="David"/>
          <w:sz w:val="24"/>
          <w:szCs w:val="24"/>
          <w:rtl/>
        </w:rPr>
      </w:pPr>
      <w:r w:rsidRPr="009B5701">
        <w:rPr>
          <w:rFonts w:ascii="David" w:hAnsi="David" w:cs="David" w:hint="cs"/>
          <w:sz w:val="24"/>
          <w:szCs w:val="24"/>
          <w:highlight w:val="yellow"/>
          <w:rtl/>
        </w:rPr>
        <w:t>בייניש טוענת כי זכות זו אינה נגזרת מכבוד האדם אלא מהווה ביטוי ממשי שלו.</w:t>
      </w:r>
      <w:r>
        <w:rPr>
          <w:rFonts w:ascii="David" w:hAnsi="David" w:cs="David" w:hint="cs"/>
          <w:sz w:val="24"/>
          <w:szCs w:val="24"/>
          <w:rtl/>
        </w:rPr>
        <w:t xml:space="preserve"> </w:t>
      </w:r>
    </w:p>
    <w:p w14:paraId="751B3FF0" w14:textId="77777777" w:rsidR="00580AAE" w:rsidRDefault="00580AAE" w:rsidP="009A7C2E">
      <w:pPr>
        <w:pStyle w:val="a9"/>
        <w:spacing w:line="276" w:lineRule="auto"/>
        <w:ind w:left="0"/>
        <w:jc w:val="both"/>
        <w:rPr>
          <w:rFonts w:ascii="David" w:hAnsi="David" w:cs="David"/>
          <w:sz w:val="24"/>
          <w:szCs w:val="24"/>
          <w:rtl/>
        </w:rPr>
      </w:pPr>
      <w:r>
        <w:rPr>
          <w:rFonts w:ascii="David" w:hAnsi="David" w:cs="David" w:hint="cs"/>
          <w:sz w:val="24"/>
          <w:szCs w:val="24"/>
          <w:rtl/>
        </w:rPr>
        <w:t xml:space="preserve">מחליטה לפסול את החוק ע"פ מבחן 2 </w:t>
      </w:r>
      <w:r>
        <w:rPr>
          <w:rFonts w:ascii="David" w:hAnsi="David" w:cs="David" w:hint="cs"/>
          <w:b/>
          <w:bCs/>
          <w:sz w:val="24"/>
          <w:szCs w:val="24"/>
          <w:rtl/>
        </w:rPr>
        <w:t>אמצעי שמידת פגיעתו פחותה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שלילה מוחלטת של הבטחת הכנסה בעבור מי שמחזיק ברכב אינה מידתית. </w:t>
      </w:r>
    </w:p>
    <w:p w14:paraId="3170CA35" w14:textId="74B61414" w:rsidR="0099034B" w:rsidRDefault="0099034B" w:rsidP="009A7C2E">
      <w:pPr>
        <w:pStyle w:val="a9"/>
        <w:spacing w:line="276" w:lineRule="auto"/>
        <w:ind w:left="0"/>
        <w:jc w:val="both"/>
        <w:rPr>
          <w:rFonts w:ascii="David" w:hAnsi="David" w:cs="David"/>
          <w:sz w:val="24"/>
          <w:szCs w:val="24"/>
          <w:rtl/>
        </w:rPr>
      </w:pPr>
      <w:r w:rsidRPr="00CE4DF1">
        <w:rPr>
          <w:rFonts w:ascii="David" w:hAnsi="David" w:cs="David" w:hint="cs"/>
          <w:b/>
          <w:bCs/>
          <w:sz w:val="24"/>
          <w:szCs w:val="24"/>
          <w:u w:val="single"/>
          <w:rtl/>
        </w:rPr>
        <w:t>החידוש:</w:t>
      </w:r>
      <w:r>
        <w:rPr>
          <w:rFonts w:ascii="David" w:hAnsi="David" w:cs="David" w:hint="cs"/>
          <w:sz w:val="24"/>
          <w:szCs w:val="24"/>
          <w:rtl/>
        </w:rPr>
        <w:t xml:space="preserve"> </w:t>
      </w:r>
      <w:r w:rsidRPr="00CE4DF1">
        <w:rPr>
          <w:rFonts w:ascii="David" w:hAnsi="David" w:cs="David" w:hint="cs"/>
          <w:sz w:val="24"/>
          <w:szCs w:val="24"/>
          <w:highlight w:val="magenta"/>
          <w:rtl/>
        </w:rPr>
        <w:t xml:space="preserve">התקדמות בנק' מבטו של </w:t>
      </w:r>
      <w:r w:rsidR="001417C7" w:rsidRPr="00CE4DF1">
        <w:rPr>
          <w:rFonts w:ascii="David" w:hAnsi="David" w:cs="David" w:hint="cs"/>
          <w:sz w:val="24"/>
          <w:szCs w:val="24"/>
          <w:highlight w:val="magenta"/>
          <w:rtl/>
        </w:rPr>
        <w:t>ביהמ</w:t>
      </w:r>
      <w:r w:rsidR="001417C7" w:rsidRPr="00CE4DF1">
        <w:rPr>
          <w:rFonts w:ascii="David" w:hAnsi="David" w:cs="David"/>
          <w:sz w:val="24"/>
          <w:szCs w:val="24"/>
          <w:highlight w:val="magenta"/>
          <w:rtl/>
        </w:rPr>
        <w:t>"</w:t>
      </w:r>
      <w:r w:rsidR="001417C7" w:rsidRPr="00CE4DF1">
        <w:rPr>
          <w:rFonts w:ascii="David" w:hAnsi="David" w:cs="David" w:hint="cs"/>
          <w:sz w:val="24"/>
          <w:szCs w:val="24"/>
          <w:highlight w:val="magenta"/>
          <w:rtl/>
        </w:rPr>
        <w:t>ש</w:t>
      </w:r>
      <w:r w:rsidRPr="00CE4DF1">
        <w:rPr>
          <w:rFonts w:ascii="David" w:hAnsi="David" w:cs="David" w:hint="cs"/>
          <w:sz w:val="24"/>
          <w:szCs w:val="24"/>
          <w:highlight w:val="magenta"/>
          <w:rtl/>
        </w:rPr>
        <w:t xml:space="preserve"> אשר קורא לתוך חו"י זכות </w:t>
      </w:r>
      <w:r w:rsidR="00CE4DF1" w:rsidRPr="00CE4DF1">
        <w:rPr>
          <w:rFonts w:ascii="David" w:hAnsi="David" w:cs="David" w:hint="cs"/>
          <w:sz w:val="24"/>
          <w:szCs w:val="24"/>
          <w:highlight w:val="magenta"/>
          <w:rtl/>
        </w:rPr>
        <w:t>חברתית</w:t>
      </w:r>
      <w:r w:rsidRPr="00CE4DF1">
        <w:rPr>
          <w:rFonts w:ascii="David" w:hAnsi="David" w:cs="David" w:hint="cs"/>
          <w:sz w:val="24"/>
          <w:szCs w:val="24"/>
          <w:highlight w:val="magenta"/>
          <w:rtl/>
        </w:rPr>
        <w:t xml:space="preserve"> וע"ב פגיעה </w:t>
      </w:r>
      <w:r w:rsidRPr="00CE4DF1">
        <w:rPr>
          <w:rFonts w:ascii="David" w:hAnsi="David" w:cs="David" w:hint="cs"/>
          <w:b/>
          <w:bCs/>
          <w:sz w:val="24"/>
          <w:szCs w:val="24"/>
          <w:highlight w:val="magenta"/>
          <w:rtl/>
        </w:rPr>
        <w:t>בזכות</w:t>
      </w:r>
      <w:r w:rsidR="003255BF" w:rsidRPr="00CE4DF1">
        <w:rPr>
          <w:rFonts w:ascii="David" w:hAnsi="David" w:cs="David" w:hint="cs"/>
          <w:b/>
          <w:bCs/>
          <w:sz w:val="24"/>
          <w:szCs w:val="24"/>
          <w:highlight w:val="magenta"/>
          <w:rtl/>
        </w:rPr>
        <w:t xml:space="preserve"> חברתית</w:t>
      </w:r>
      <w:r w:rsidRPr="00CE4DF1">
        <w:rPr>
          <w:rFonts w:ascii="David" w:hAnsi="David" w:cs="David" w:hint="cs"/>
          <w:sz w:val="24"/>
          <w:szCs w:val="24"/>
          <w:highlight w:val="magenta"/>
          <w:rtl/>
        </w:rPr>
        <w:t xml:space="preserve"> זו פוסל חקיקה ראשית.</w:t>
      </w:r>
    </w:p>
    <w:p w14:paraId="761815F5" w14:textId="171B3C09" w:rsidR="00F35D0D" w:rsidRDefault="0099034B" w:rsidP="00CE4DF1">
      <w:pPr>
        <w:pStyle w:val="a9"/>
        <w:spacing w:line="276" w:lineRule="auto"/>
        <w:ind w:left="0"/>
        <w:jc w:val="both"/>
        <w:rPr>
          <w:rFonts w:ascii="David" w:hAnsi="David" w:cs="David"/>
          <w:sz w:val="24"/>
          <w:szCs w:val="24"/>
          <w:rtl/>
        </w:rPr>
      </w:pPr>
      <w:r w:rsidRPr="00CE4DF1">
        <w:rPr>
          <w:rFonts w:ascii="David" w:hAnsi="David" w:cs="David" w:hint="cs"/>
          <w:b/>
          <w:bCs/>
          <w:sz w:val="24"/>
          <w:szCs w:val="24"/>
          <w:u w:val="single"/>
          <w:rtl/>
        </w:rPr>
        <w:t>גידי:</w:t>
      </w:r>
      <w:r>
        <w:rPr>
          <w:rFonts w:ascii="David" w:hAnsi="David" w:cs="David" w:hint="cs"/>
          <w:sz w:val="24"/>
          <w:szCs w:val="24"/>
          <w:rtl/>
        </w:rPr>
        <w:t xml:space="preserve"> ריטואל חוזר של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בדבר פסילת חקיקה ראשית של הכנסת ע"ב זכויות בלתי מנויות. </w:t>
      </w:r>
    </w:p>
    <w:p w14:paraId="23B3E06E" w14:textId="77777777" w:rsidR="00F35D0D" w:rsidRPr="00CE4DF1" w:rsidRDefault="00F35D0D" w:rsidP="00CE4DF1">
      <w:pPr>
        <w:spacing w:after="0" w:line="240" w:lineRule="auto"/>
        <w:jc w:val="both"/>
        <w:rPr>
          <w:rFonts w:ascii="David" w:hAnsi="David" w:cs="David"/>
          <w:sz w:val="24"/>
          <w:szCs w:val="24"/>
          <w:u w:val="single"/>
          <w:rtl/>
        </w:rPr>
      </w:pPr>
      <w:r w:rsidRPr="00CE4DF1">
        <w:rPr>
          <w:rFonts w:ascii="David" w:hAnsi="David" w:cs="David"/>
          <w:sz w:val="24"/>
          <w:szCs w:val="24"/>
          <w:highlight w:val="green"/>
          <w:u w:val="single"/>
          <w:rtl/>
        </w:rPr>
        <w:t>בתוך משפחת הזכויות 2 קבוצות</w:t>
      </w:r>
      <w:r w:rsidRPr="00CE4DF1">
        <w:rPr>
          <w:rFonts w:ascii="David" w:hAnsi="David" w:cs="David"/>
          <w:sz w:val="24"/>
          <w:szCs w:val="24"/>
          <w:u w:val="single"/>
          <w:rtl/>
        </w:rPr>
        <w:t>:</w:t>
      </w:r>
    </w:p>
    <w:p w14:paraId="46B5B341" w14:textId="77777777" w:rsidR="00F35D0D" w:rsidRPr="00F35D0D" w:rsidRDefault="00F35D0D" w:rsidP="00A079FD">
      <w:pPr>
        <w:pStyle w:val="a9"/>
        <w:numPr>
          <w:ilvl w:val="0"/>
          <w:numId w:val="159"/>
        </w:numPr>
        <w:spacing w:after="0" w:line="240" w:lineRule="auto"/>
        <w:jc w:val="both"/>
        <w:rPr>
          <w:rFonts w:ascii="David" w:hAnsi="David" w:cs="David"/>
          <w:sz w:val="24"/>
          <w:szCs w:val="24"/>
        </w:rPr>
      </w:pPr>
      <w:r w:rsidRPr="00F35D0D">
        <w:rPr>
          <w:rFonts w:ascii="David" w:hAnsi="David" w:cs="David"/>
          <w:b/>
          <w:bCs/>
          <w:sz w:val="24"/>
          <w:szCs w:val="24"/>
          <w:rtl/>
        </w:rPr>
        <w:t xml:space="preserve">זכויות אזרחיות ופוליטיות </w:t>
      </w:r>
      <w:r w:rsidRPr="00F35D0D">
        <w:rPr>
          <w:rFonts w:ascii="David" w:hAnsi="David" w:cs="David"/>
          <w:sz w:val="24"/>
          <w:szCs w:val="24"/>
          <w:rtl/>
        </w:rPr>
        <w:t>– מעוגנות בדר"כ ומייחסים להן חשיבות (רסלר - שוויון).</w:t>
      </w:r>
    </w:p>
    <w:p w14:paraId="43AA8F8B" w14:textId="11D8A4CF" w:rsidR="00F35D0D" w:rsidRDefault="00F35D0D" w:rsidP="00A079FD">
      <w:pPr>
        <w:pStyle w:val="a9"/>
        <w:numPr>
          <w:ilvl w:val="0"/>
          <w:numId w:val="159"/>
        </w:numPr>
        <w:spacing w:after="0" w:line="240" w:lineRule="auto"/>
        <w:jc w:val="both"/>
        <w:rPr>
          <w:rFonts w:ascii="David" w:hAnsi="David" w:cs="David"/>
          <w:sz w:val="24"/>
          <w:szCs w:val="24"/>
        </w:rPr>
      </w:pPr>
      <w:r w:rsidRPr="00F35D0D">
        <w:rPr>
          <w:rFonts w:ascii="David" w:hAnsi="David" w:cs="David"/>
          <w:b/>
          <w:bCs/>
          <w:sz w:val="24"/>
          <w:szCs w:val="24"/>
          <w:rtl/>
        </w:rPr>
        <w:t>זכויות חברתיות</w:t>
      </w:r>
      <w:r w:rsidR="00CE4DF1">
        <w:rPr>
          <w:rFonts w:ascii="David" w:hAnsi="David" w:cs="David" w:hint="cs"/>
          <w:sz w:val="24"/>
          <w:szCs w:val="24"/>
          <w:rtl/>
        </w:rPr>
        <w:t xml:space="preserve"> </w:t>
      </w:r>
      <w:r w:rsidRPr="00F35D0D">
        <w:rPr>
          <w:rFonts w:ascii="David" w:hAnsi="David" w:cs="David"/>
          <w:sz w:val="24"/>
          <w:szCs w:val="24"/>
          <w:rtl/>
        </w:rPr>
        <w:t>(בענייני רווחה) – בדר"כ לא מעוגנות וגם אם כן נדרסות (חסן- קיום מינימלי בכבוד).</w:t>
      </w:r>
    </w:p>
    <w:p w14:paraId="567004AD" w14:textId="25A2FB7E" w:rsidR="00731B00" w:rsidRDefault="00A40729" w:rsidP="00CE4DF1">
      <w:pPr>
        <w:spacing w:line="240" w:lineRule="auto"/>
        <w:jc w:val="both"/>
        <w:rPr>
          <w:rFonts w:ascii="David" w:hAnsi="David" w:cs="David"/>
          <w:b/>
          <w:bCs/>
          <w:sz w:val="24"/>
          <w:szCs w:val="24"/>
          <w:u w:val="single"/>
          <w:rtl/>
        </w:rPr>
      </w:pPr>
      <w:r>
        <w:rPr>
          <w:rFonts w:ascii="David" w:hAnsi="David" w:cs="David"/>
          <w:noProof/>
          <w:sz w:val="24"/>
          <w:szCs w:val="24"/>
        </w:rPr>
        <mc:AlternateContent>
          <mc:Choice Requires="wps">
            <w:drawing>
              <wp:anchor distT="0" distB="0" distL="114300" distR="114300" simplePos="0" relativeHeight="251758592" behindDoc="0" locked="0" layoutInCell="1" allowOverlap="1" wp14:anchorId="231DF03D" wp14:editId="7896D28F">
                <wp:simplePos x="0" y="0"/>
                <wp:positionH relativeFrom="page">
                  <wp:align>left</wp:align>
                </wp:positionH>
                <wp:positionV relativeFrom="paragraph">
                  <wp:posOffset>320040</wp:posOffset>
                </wp:positionV>
                <wp:extent cx="7670800" cy="16510"/>
                <wp:effectExtent l="0" t="0" r="25400" b="21590"/>
                <wp:wrapNone/>
                <wp:docPr id="5" name="מחבר ישר 5"/>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B4FA37" id="מחבר ישר 5" o:spid="_x0000_s1026" style="position:absolute;left:0;text-align:left;z-index:251758592;visibility:visible;mso-wrap-style:square;mso-wrap-distance-left:9pt;mso-wrap-distance-top:0;mso-wrap-distance-right:9pt;mso-wrap-distance-bottom:0;mso-position-horizontal:left;mso-position-horizontal-relative:page;mso-position-vertical:absolute;mso-position-vertical-relative:text" from="0,25.2pt" to="6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" strokecolor="black [3200]" strokeweight=".5pt">
                <v:stroke joinstyle="miter"/>
                <w10:wrap anchorx="page"/>
              </v:line>
            </w:pict>
          </mc:Fallback>
        </mc:AlternateContent>
      </w:r>
      <w:r w:rsidR="003255BF" w:rsidRPr="003255BF">
        <w:rPr>
          <w:rFonts w:ascii="David" w:hAnsi="David" w:cs="David" w:hint="cs"/>
          <w:b/>
          <w:bCs/>
          <w:sz w:val="24"/>
          <w:szCs w:val="24"/>
          <w:u w:val="single"/>
          <w:rtl/>
        </w:rPr>
        <w:t>מפס"ד</w:t>
      </w:r>
      <w:r w:rsidR="003255BF" w:rsidRPr="003255BF">
        <w:rPr>
          <w:rFonts w:ascii="David" w:hAnsi="David" w:cs="David"/>
          <w:b/>
          <w:bCs/>
          <w:sz w:val="24"/>
          <w:szCs w:val="24"/>
          <w:u w:val="single"/>
          <w:rtl/>
        </w:rPr>
        <w:t xml:space="preserve"> הנ"ל ניתן ללמוד שהתהליך הוא תהליך של מגמת התרחבות. מה שלא נכנס דרך הדלת, נכנס דרך החלון.</w:t>
      </w:r>
    </w:p>
    <w:p w14:paraId="0674A2C2" w14:textId="714F90F5" w:rsidR="00A40729" w:rsidRDefault="00A40729" w:rsidP="00CE4DF1">
      <w:pPr>
        <w:spacing w:line="360" w:lineRule="auto"/>
        <w:jc w:val="both"/>
        <w:rPr>
          <w:rFonts w:ascii="David" w:hAnsi="David" w:cs="David"/>
          <w:b/>
          <w:bCs/>
          <w:sz w:val="24"/>
          <w:szCs w:val="24"/>
          <w:u w:val="single"/>
        </w:rPr>
      </w:pPr>
    </w:p>
    <w:p w14:paraId="67996B48" w14:textId="56C6D9EB" w:rsidR="00CE4DF1" w:rsidRPr="00CE4DF1" w:rsidRDefault="00CE4DF1" w:rsidP="00CE4DF1">
      <w:pPr>
        <w:spacing w:line="360" w:lineRule="auto"/>
        <w:jc w:val="both"/>
        <w:rPr>
          <w:rFonts w:ascii="David" w:hAnsi="David" w:cs="David"/>
          <w:b/>
          <w:bCs/>
          <w:sz w:val="24"/>
          <w:szCs w:val="24"/>
          <w:u w:val="single"/>
        </w:rPr>
      </w:pPr>
    </w:p>
    <w:p w14:paraId="288DCFD5" w14:textId="77777777" w:rsidR="00B26CFB" w:rsidRPr="0099300B" w:rsidRDefault="00B26CFB" w:rsidP="00B26CFB">
      <w:pPr>
        <w:spacing w:line="276" w:lineRule="auto"/>
        <w:jc w:val="center"/>
        <w:rPr>
          <w:rFonts w:ascii="David" w:hAnsi="David" w:cs="David"/>
          <w:b/>
          <w:bCs/>
          <w:sz w:val="27"/>
          <w:szCs w:val="27"/>
          <w:u w:val="single"/>
        </w:rPr>
      </w:pPr>
      <w:r w:rsidRPr="00CE4DF1">
        <w:rPr>
          <w:rFonts w:ascii="David" w:hAnsi="David" w:cs="David" w:hint="cs"/>
          <w:b/>
          <w:bCs/>
          <w:sz w:val="27"/>
          <w:szCs w:val="27"/>
          <w:highlight w:val="lightGray"/>
          <w:u w:val="single"/>
          <w:rtl/>
        </w:rPr>
        <w:lastRenderedPageBreak/>
        <w:t xml:space="preserve">1.2.4 המהלך החוקתי </w:t>
      </w:r>
      <w:r w:rsidRPr="00CE4DF1">
        <w:rPr>
          <w:rFonts w:ascii="David" w:hAnsi="David" w:cs="David"/>
          <w:b/>
          <w:bCs/>
          <w:sz w:val="27"/>
          <w:szCs w:val="27"/>
          <w:highlight w:val="lightGray"/>
          <w:u w:val="single"/>
          <w:rtl/>
        </w:rPr>
        <w:t>–</w:t>
      </w:r>
      <w:r w:rsidRPr="00CE4DF1">
        <w:rPr>
          <w:rFonts w:ascii="David" w:hAnsi="David" w:cs="David" w:hint="cs"/>
          <w:b/>
          <w:bCs/>
          <w:sz w:val="27"/>
          <w:szCs w:val="27"/>
          <w:highlight w:val="lightGray"/>
          <w:u w:val="single"/>
          <w:rtl/>
        </w:rPr>
        <w:t xml:space="preserve"> ביקורת שיפוטית תוכנית, הליכית ומשולבת</w:t>
      </w:r>
    </w:p>
    <w:p w14:paraId="636AECFA" w14:textId="77777777" w:rsidR="00563539" w:rsidRDefault="00563539" w:rsidP="00563539">
      <w:pPr>
        <w:pStyle w:val="a9"/>
        <w:spacing w:line="276" w:lineRule="auto"/>
        <w:ind w:left="0"/>
        <w:jc w:val="both"/>
        <w:rPr>
          <w:rFonts w:ascii="David" w:hAnsi="David" w:cs="David"/>
          <w:sz w:val="24"/>
          <w:szCs w:val="24"/>
          <w:rtl/>
        </w:rPr>
      </w:pPr>
      <w:r>
        <w:rPr>
          <w:rFonts w:ascii="David" w:hAnsi="David" w:cs="David" w:hint="cs"/>
          <w:sz w:val="24"/>
          <w:szCs w:val="24"/>
          <w:u w:val="single"/>
          <w:rtl/>
        </w:rPr>
        <w:t>חוק ההסדרים</w:t>
      </w:r>
      <w:r>
        <w:rPr>
          <w:rFonts w:ascii="David" w:hAnsi="David" w:cs="David" w:hint="cs"/>
          <w:sz w:val="24"/>
          <w:szCs w:val="24"/>
          <w:rtl/>
        </w:rPr>
        <w:t xml:space="preserve">: מנגנון שנולד באמצע שנות ה-80. תחילה היה מדובר בחוק שמלווה את חוק התקציב השנתי. חוק אחד שיש בו הרבה תיקונים לחוק התקציב. המדינה הבינה שאפשר להשתמש באותו מנגנון בהקשר של חוקים נוספים </w:t>
      </w:r>
      <w:r>
        <w:rPr>
          <w:rFonts w:ascii="David" w:hAnsi="David" w:cs="David"/>
          <w:sz w:val="24"/>
          <w:szCs w:val="24"/>
          <w:rtl/>
        </w:rPr>
        <w:t>–</w:t>
      </w:r>
      <w:r>
        <w:rPr>
          <w:rFonts w:ascii="David" w:hAnsi="David" w:cs="David" w:hint="cs"/>
          <w:sz w:val="24"/>
          <w:szCs w:val="24"/>
          <w:rtl/>
        </w:rPr>
        <w:t xml:space="preserve"> במקום לבצע עשרות תיקוני חקיקה לעשרות חוקים במקביל </w:t>
      </w:r>
      <w:r>
        <w:rPr>
          <w:rFonts w:ascii="David" w:hAnsi="David" w:cs="David"/>
          <w:sz w:val="24"/>
          <w:szCs w:val="24"/>
          <w:rtl/>
        </w:rPr>
        <w:t>–</w:t>
      </w:r>
      <w:r>
        <w:rPr>
          <w:rFonts w:ascii="David" w:hAnsi="David" w:cs="David" w:hint="cs"/>
          <w:sz w:val="24"/>
          <w:szCs w:val="24"/>
          <w:rtl/>
        </w:rPr>
        <w:t xml:space="preserve"> אפשר לקבץ את כולם פנימה לחוק אחד.</w:t>
      </w:r>
    </w:p>
    <w:p w14:paraId="1812216B" w14:textId="77777777" w:rsidR="00563539" w:rsidRPr="00563539" w:rsidRDefault="00563539" w:rsidP="00563539">
      <w:pPr>
        <w:pStyle w:val="a9"/>
        <w:spacing w:line="276" w:lineRule="auto"/>
        <w:ind w:left="0"/>
        <w:jc w:val="both"/>
        <w:rPr>
          <w:rFonts w:ascii="David" w:hAnsi="David" w:cs="David"/>
          <w:sz w:val="24"/>
          <w:szCs w:val="24"/>
        </w:rPr>
      </w:pPr>
    </w:p>
    <w:p w14:paraId="0A98BD3F" w14:textId="77777777" w:rsidR="00552D4D" w:rsidRDefault="00154FAE" w:rsidP="000F4545">
      <w:pPr>
        <w:pStyle w:val="a9"/>
        <w:spacing w:line="276" w:lineRule="auto"/>
        <w:ind w:left="360"/>
        <w:jc w:val="both"/>
        <w:rPr>
          <w:rFonts w:ascii="David" w:hAnsi="David" w:cs="David"/>
          <w:b/>
          <w:bCs/>
          <w:sz w:val="24"/>
          <w:szCs w:val="24"/>
          <w:u w:val="single"/>
        </w:rPr>
      </w:pPr>
      <w:r>
        <w:rPr>
          <w:rFonts w:ascii="David" w:hAnsi="David" w:cs="David" w:hint="cs"/>
          <w:b/>
          <w:bCs/>
          <w:sz w:val="24"/>
          <w:szCs w:val="24"/>
          <w:u w:val="single"/>
          <w:rtl/>
        </w:rPr>
        <w:t>ביקורת הליכית</w:t>
      </w:r>
    </w:p>
    <w:p w14:paraId="20A0D648" w14:textId="77777777" w:rsidR="00313F35" w:rsidRDefault="00313F35" w:rsidP="00B132A5">
      <w:pPr>
        <w:pStyle w:val="a9"/>
        <w:numPr>
          <w:ilvl w:val="0"/>
          <w:numId w:val="26"/>
        </w:numPr>
        <w:spacing w:line="276" w:lineRule="auto"/>
        <w:jc w:val="both"/>
        <w:rPr>
          <w:rFonts w:ascii="David" w:hAnsi="David" w:cs="David"/>
          <w:b/>
          <w:bCs/>
          <w:sz w:val="24"/>
          <w:szCs w:val="24"/>
          <w:u w:val="single"/>
        </w:rPr>
      </w:pPr>
      <w:r w:rsidRPr="00313F35">
        <w:rPr>
          <w:rFonts w:ascii="David" w:hAnsi="David" w:cs="David" w:hint="cs"/>
          <w:b/>
          <w:bCs/>
          <w:sz w:val="24"/>
          <w:szCs w:val="24"/>
          <w:highlight w:val="cyan"/>
          <w:u w:val="single"/>
          <w:rtl/>
        </w:rPr>
        <w:t>בג"ץ 4885/03 ארגון מגדלי העופות נ' ממשלת ישראל</w:t>
      </w:r>
      <w:r>
        <w:rPr>
          <w:rFonts w:ascii="David" w:hAnsi="David" w:cs="David" w:hint="cs"/>
          <w:sz w:val="24"/>
          <w:szCs w:val="24"/>
          <w:rtl/>
        </w:rPr>
        <w:t>:</w:t>
      </w:r>
      <w:r>
        <w:rPr>
          <w:rFonts w:ascii="David" w:hAnsi="David" w:cs="David" w:hint="cs"/>
          <w:b/>
          <w:bCs/>
          <w:sz w:val="24"/>
          <w:szCs w:val="24"/>
          <w:u w:val="single"/>
          <w:rtl/>
        </w:rPr>
        <w:t xml:space="preserve"> </w:t>
      </w:r>
      <w:r w:rsidRPr="00FE7558">
        <w:rPr>
          <w:rFonts w:ascii="David" w:hAnsi="David" w:cs="David" w:hint="cs"/>
          <w:sz w:val="24"/>
          <w:szCs w:val="24"/>
          <w:highlight w:val="magenta"/>
          <w:u w:val="single"/>
          <w:rtl/>
        </w:rPr>
        <w:t>פגם היורד לשורש העניין בהליך החקיקתי</w:t>
      </w:r>
      <w:r>
        <w:rPr>
          <w:rFonts w:ascii="David" w:hAnsi="David" w:cs="David" w:hint="cs"/>
          <w:sz w:val="24"/>
          <w:szCs w:val="24"/>
          <w:u w:val="single"/>
          <w:rtl/>
        </w:rPr>
        <w:t xml:space="preserve"> (חוק ההסדרים)</w:t>
      </w:r>
    </w:p>
    <w:p w14:paraId="55494B11" w14:textId="16DDAC41" w:rsidR="00313F35" w:rsidRDefault="00313F35" w:rsidP="00313F35">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עתירה של</w:t>
      </w:r>
      <w:r w:rsidR="00FE7558">
        <w:rPr>
          <w:rFonts w:ascii="David" w:hAnsi="David" w:cs="David" w:hint="cs"/>
          <w:sz w:val="24"/>
          <w:szCs w:val="24"/>
          <w:rtl/>
        </w:rPr>
        <w:t xml:space="preserve"> </w:t>
      </w:r>
      <w:r>
        <w:rPr>
          <w:rFonts w:ascii="David" w:hAnsi="David" w:cs="David" w:hint="cs"/>
          <w:sz w:val="24"/>
          <w:szCs w:val="24"/>
          <w:rtl/>
        </w:rPr>
        <w:t xml:space="preserve">ארגון מגדלי העופות כנגד </w:t>
      </w:r>
      <w:r w:rsidRPr="00313F35">
        <w:rPr>
          <w:rFonts w:ascii="David" w:hAnsi="David" w:cs="David" w:hint="cs"/>
          <w:b/>
          <w:bCs/>
          <w:color w:val="C45911" w:themeColor="accent2" w:themeShade="BF"/>
          <w:sz w:val="24"/>
          <w:szCs w:val="24"/>
          <w:rtl/>
        </w:rPr>
        <w:t>חוק התכנית להבראת כלכלת ישראל</w:t>
      </w:r>
      <w:r>
        <w:rPr>
          <w:rFonts w:ascii="David" w:hAnsi="David" w:cs="David" w:hint="cs"/>
          <w:sz w:val="24"/>
          <w:szCs w:val="24"/>
          <w:rtl/>
        </w:rPr>
        <w:t xml:space="preserve"> בטענה שאינו חוקתי.</w:t>
      </w:r>
      <w:r w:rsidR="00D45B4C">
        <w:rPr>
          <w:rFonts w:ascii="David" w:hAnsi="David" w:cs="David" w:hint="cs"/>
          <w:sz w:val="24"/>
          <w:szCs w:val="24"/>
          <w:rtl/>
        </w:rPr>
        <w:t xml:space="preserve"> טענת העותרים היא שהסדרי החקיקה בחוק ההסדרים בעי</w:t>
      </w:r>
      <w:r w:rsidR="00FE7558">
        <w:rPr>
          <w:rFonts w:ascii="David" w:hAnsi="David" w:cs="David" w:hint="cs"/>
          <w:sz w:val="24"/>
          <w:szCs w:val="24"/>
          <w:rtl/>
        </w:rPr>
        <w:t>י</w:t>
      </w:r>
      <w:r w:rsidR="00D45B4C">
        <w:rPr>
          <w:rFonts w:ascii="David" w:hAnsi="David" w:cs="David" w:hint="cs"/>
          <w:sz w:val="24"/>
          <w:szCs w:val="24"/>
          <w:rtl/>
        </w:rPr>
        <w:t>תיים.</w:t>
      </w:r>
    </w:p>
    <w:p w14:paraId="77D1ACE1" w14:textId="3A488655" w:rsidR="00D45B4C" w:rsidRDefault="00D45B4C" w:rsidP="003F5824">
      <w:pPr>
        <w:pStyle w:val="a9"/>
        <w:spacing w:line="276" w:lineRule="auto"/>
        <w:ind w:left="0"/>
        <w:jc w:val="both"/>
        <w:rPr>
          <w:rFonts w:ascii="David" w:hAnsi="David" w:cs="David"/>
          <w:sz w:val="24"/>
          <w:szCs w:val="24"/>
          <w:rtl/>
        </w:rPr>
      </w:pPr>
      <w:r w:rsidRPr="00D45B4C">
        <w:rPr>
          <w:rFonts w:ascii="David" w:hAnsi="David" w:cs="David" w:hint="cs"/>
          <w:b/>
          <w:bCs/>
          <w:sz w:val="24"/>
          <w:szCs w:val="24"/>
          <w:highlight w:val="green"/>
          <w:u w:val="single"/>
          <w:rtl/>
        </w:rPr>
        <w:t>בייניש</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D00600">
        <w:rPr>
          <w:rFonts w:ascii="David" w:hAnsi="David" w:cs="David" w:hint="cs"/>
          <w:sz w:val="24"/>
          <w:szCs w:val="24"/>
          <w:rtl/>
        </w:rPr>
        <w:t xml:space="preserve"> מתערב ב</w:t>
      </w:r>
      <w:r w:rsidR="00D00600">
        <w:rPr>
          <w:rFonts w:ascii="David" w:hAnsi="David" w:cs="David" w:hint="cs"/>
          <w:b/>
          <w:bCs/>
          <w:sz w:val="24"/>
          <w:szCs w:val="24"/>
          <w:rtl/>
        </w:rPr>
        <w:t>הליך החקיקתי</w:t>
      </w:r>
      <w:r w:rsidR="00D00600">
        <w:rPr>
          <w:rFonts w:ascii="David" w:hAnsi="David" w:cs="David" w:hint="cs"/>
          <w:sz w:val="24"/>
          <w:szCs w:val="24"/>
          <w:rtl/>
        </w:rPr>
        <w:t xml:space="preserve"> ב</w:t>
      </w:r>
      <w:r w:rsidR="00D00600">
        <w:rPr>
          <w:rFonts w:ascii="David" w:hAnsi="David" w:cs="David" w:hint="cs"/>
          <w:sz w:val="24"/>
          <w:szCs w:val="24"/>
          <w:u w:val="single"/>
          <w:rtl/>
        </w:rPr>
        <w:t>ריסון ובזהירות</w:t>
      </w:r>
      <w:r w:rsidR="00D00600">
        <w:rPr>
          <w:rFonts w:ascii="David" w:hAnsi="David" w:cs="David" w:hint="cs"/>
          <w:sz w:val="24"/>
          <w:szCs w:val="24"/>
          <w:rtl/>
        </w:rPr>
        <w:t xml:space="preserve"> רק במקרים בהם ישנו </w:t>
      </w:r>
      <w:r w:rsidR="00D00600" w:rsidRPr="00FE7558">
        <w:rPr>
          <w:rFonts w:ascii="David" w:hAnsi="David" w:cs="David" w:hint="cs"/>
          <w:b/>
          <w:bCs/>
          <w:sz w:val="24"/>
          <w:szCs w:val="24"/>
          <w:highlight w:val="yellow"/>
          <w:rtl/>
        </w:rPr>
        <w:t>פגם היורד לשורש העניין</w:t>
      </w:r>
      <w:r w:rsidR="00D00600">
        <w:rPr>
          <w:rFonts w:ascii="David" w:hAnsi="David" w:cs="David" w:hint="cs"/>
          <w:sz w:val="24"/>
          <w:szCs w:val="24"/>
          <w:rtl/>
        </w:rPr>
        <w:t xml:space="preserve"> </w:t>
      </w:r>
      <w:r w:rsidR="00D00600">
        <w:rPr>
          <w:rFonts w:ascii="David" w:hAnsi="David" w:cs="David"/>
          <w:sz w:val="24"/>
          <w:szCs w:val="24"/>
          <w:rtl/>
        </w:rPr>
        <w:t>–</w:t>
      </w:r>
      <w:r w:rsidR="00D00600">
        <w:rPr>
          <w:rFonts w:ascii="David" w:hAnsi="David" w:cs="David" w:hint="cs"/>
          <w:sz w:val="24"/>
          <w:szCs w:val="24"/>
          <w:rtl/>
        </w:rPr>
        <w:t xml:space="preserve"> פוגע בערכים המהותיים ו/או הבסיסיים של המשטר החוקתי.</w:t>
      </w:r>
      <w:r w:rsidR="003E1F12">
        <w:rPr>
          <w:rFonts w:ascii="David" w:hAnsi="David" w:cs="David" w:hint="cs"/>
          <w:sz w:val="24"/>
          <w:szCs w:val="24"/>
          <w:rtl/>
        </w:rPr>
        <w:t xml:space="preserve"> מצביעה על הבעייתיות שבחוק ההסדרים כהליך </w:t>
      </w:r>
      <w:r w:rsidR="003F5824">
        <w:rPr>
          <w:rFonts w:ascii="David" w:hAnsi="David" w:cs="David" w:hint="cs"/>
          <w:sz w:val="24"/>
          <w:szCs w:val="24"/>
          <w:rtl/>
        </w:rPr>
        <w:t>חקיקה</w:t>
      </w:r>
      <w:r w:rsidR="003E1F12">
        <w:rPr>
          <w:rFonts w:ascii="David" w:hAnsi="David" w:cs="David" w:hint="cs"/>
          <w:sz w:val="24"/>
          <w:szCs w:val="24"/>
          <w:rtl/>
        </w:rPr>
        <w:t xml:space="preserve"> מזורז אך אומרת שלמרות שהוא בעייתי כשלעצמו אינו יכול להביא להכרזה על בטלות חוק.</w:t>
      </w:r>
    </w:p>
    <w:p w14:paraId="41E22E8C" w14:textId="77777777" w:rsidR="003F5824" w:rsidRDefault="003F5824" w:rsidP="00313F35">
      <w:pPr>
        <w:pStyle w:val="a9"/>
        <w:spacing w:line="276" w:lineRule="auto"/>
        <w:ind w:left="0"/>
        <w:jc w:val="both"/>
        <w:rPr>
          <w:rFonts w:ascii="David" w:hAnsi="David" w:cs="David"/>
          <w:sz w:val="24"/>
          <w:szCs w:val="24"/>
          <w:rtl/>
        </w:rPr>
      </w:pPr>
      <w:r w:rsidRPr="003F5824">
        <w:rPr>
          <w:rFonts w:ascii="David" w:hAnsi="David" w:cs="David" w:hint="cs"/>
          <w:b/>
          <w:bCs/>
          <w:sz w:val="24"/>
          <w:szCs w:val="24"/>
          <w:rtl/>
        </w:rPr>
        <w:t>4 עקרונות היסוד של הליך החקיקה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הכרעת הרוב, עקרון השוויון, עקרון הפומביות, עקרון </w:t>
      </w:r>
      <w:r w:rsidRPr="003F5824">
        <w:rPr>
          <w:rFonts w:ascii="David" w:hAnsi="David" w:cs="David" w:hint="cs"/>
          <w:b/>
          <w:bCs/>
          <w:sz w:val="24"/>
          <w:szCs w:val="24"/>
          <w:rtl/>
        </w:rPr>
        <w:t>ההשתתפות</w:t>
      </w:r>
      <w:r>
        <w:rPr>
          <w:rFonts w:ascii="David" w:hAnsi="David" w:cs="David" w:hint="cs"/>
          <w:sz w:val="24"/>
          <w:szCs w:val="24"/>
          <w:rtl/>
        </w:rPr>
        <w:t xml:space="preserve">. </w:t>
      </w:r>
    </w:p>
    <w:p w14:paraId="1D207F9D" w14:textId="77777777" w:rsidR="003E1F12" w:rsidRDefault="003F5824" w:rsidP="00313F35">
      <w:pPr>
        <w:pStyle w:val="a9"/>
        <w:spacing w:line="276" w:lineRule="auto"/>
        <w:ind w:left="0"/>
        <w:jc w:val="both"/>
        <w:rPr>
          <w:rFonts w:ascii="David" w:hAnsi="David" w:cs="David"/>
          <w:sz w:val="24"/>
          <w:szCs w:val="24"/>
          <w:rtl/>
        </w:rPr>
      </w:pPr>
      <w:r w:rsidRPr="003F5824">
        <w:rPr>
          <w:rFonts w:ascii="David" w:hAnsi="David" w:cs="David" w:hint="cs"/>
          <w:sz w:val="24"/>
          <w:szCs w:val="24"/>
          <w:u w:val="single"/>
          <w:rtl/>
        </w:rPr>
        <w:t>שלושה רכיבים לעקרון ההשתתפות</w:t>
      </w:r>
      <w:r>
        <w:rPr>
          <w:rFonts w:ascii="David" w:hAnsi="David" w:cs="David" w:hint="cs"/>
          <w:sz w:val="24"/>
          <w:szCs w:val="24"/>
          <w:rtl/>
        </w:rPr>
        <w:t xml:space="preserve">: </w:t>
      </w:r>
    </w:p>
    <w:p w14:paraId="02CC59D8" w14:textId="77777777" w:rsidR="003F5824" w:rsidRDefault="003F5824" w:rsidP="00B132A5">
      <w:pPr>
        <w:pStyle w:val="a9"/>
        <w:numPr>
          <w:ilvl w:val="0"/>
          <w:numId w:val="27"/>
        </w:numPr>
        <w:spacing w:line="276" w:lineRule="auto"/>
        <w:jc w:val="both"/>
        <w:rPr>
          <w:rFonts w:ascii="David" w:hAnsi="David" w:cs="David"/>
          <w:sz w:val="24"/>
          <w:szCs w:val="24"/>
        </w:rPr>
      </w:pPr>
      <w:r>
        <w:rPr>
          <w:rFonts w:ascii="David" w:hAnsi="David" w:cs="David" w:hint="cs"/>
          <w:sz w:val="24"/>
          <w:szCs w:val="24"/>
          <w:rtl/>
        </w:rPr>
        <w:t>הזכות להשתתף בהצבעה.</w:t>
      </w:r>
    </w:p>
    <w:p w14:paraId="749F6299" w14:textId="77777777" w:rsidR="003F5824" w:rsidRDefault="003F5824" w:rsidP="00B132A5">
      <w:pPr>
        <w:pStyle w:val="a9"/>
        <w:numPr>
          <w:ilvl w:val="0"/>
          <w:numId w:val="27"/>
        </w:numPr>
        <w:spacing w:line="276" w:lineRule="auto"/>
        <w:jc w:val="both"/>
        <w:rPr>
          <w:rFonts w:ascii="David" w:hAnsi="David" w:cs="David"/>
          <w:sz w:val="24"/>
          <w:szCs w:val="24"/>
        </w:rPr>
      </w:pPr>
      <w:r>
        <w:rPr>
          <w:rFonts w:ascii="David" w:hAnsi="David" w:cs="David" w:hint="cs"/>
          <w:sz w:val="24"/>
          <w:szCs w:val="24"/>
          <w:rtl/>
        </w:rPr>
        <w:t xml:space="preserve">לדעת על מה מצביעים </w:t>
      </w:r>
      <w:r>
        <w:rPr>
          <w:rFonts w:ascii="David" w:hAnsi="David" w:cs="David"/>
          <w:sz w:val="24"/>
          <w:szCs w:val="24"/>
          <w:rtl/>
        </w:rPr>
        <w:t>–</w:t>
      </w:r>
      <w:r>
        <w:rPr>
          <w:rFonts w:ascii="David" w:hAnsi="David" w:cs="David" w:hint="cs"/>
          <w:sz w:val="24"/>
          <w:szCs w:val="24"/>
          <w:rtl/>
        </w:rPr>
        <w:t xml:space="preserve"> להבין את תוכן החוק העומד להצבעה.</w:t>
      </w:r>
    </w:p>
    <w:p w14:paraId="21966B17" w14:textId="77777777" w:rsidR="003F5824" w:rsidRDefault="003F5824" w:rsidP="00B132A5">
      <w:pPr>
        <w:pStyle w:val="a9"/>
        <w:numPr>
          <w:ilvl w:val="0"/>
          <w:numId w:val="27"/>
        </w:numPr>
        <w:spacing w:line="276" w:lineRule="auto"/>
        <w:jc w:val="both"/>
        <w:rPr>
          <w:rFonts w:ascii="David" w:hAnsi="David" w:cs="David"/>
          <w:sz w:val="24"/>
          <w:szCs w:val="24"/>
        </w:rPr>
      </w:pPr>
      <w:r>
        <w:rPr>
          <w:rFonts w:ascii="David" w:hAnsi="David" w:cs="David" w:hint="cs"/>
          <w:sz w:val="24"/>
          <w:szCs w:val="24"/>
          <w:rtl/>
        </w:rPr>
        <w:t>לגבש עמדה לגבי החוק.</w:t>
      </w:r>
    </w:p>
    <w:p w14:paraId="2297244E" w14:textId="77777777" w:rsidR="003F5824" w:rsidRDefault="003F5824" w:rsidP="003F5824">
      <w:pPr>
        <w:pStyle w:val="a9"/>
        <w:spacing w:line="276" w:lineRule="auto"/>
        <w:ind w:left="0"/>
        <w:jc w:val="both"/>
        <w:rPr>
          <w:rFonts w:ascii="David" w:hAnsi="David" w:cs="David"/>
          <w:sz w:val="24"/>
          <w:szCs w:val="24"/>
          <w:rtl/>
        </w:rPr>
      </w:pPr>
      <w:r w:rsidRPr="00E77902">
        <w:rPr>
          <w:rFonts w:ascii="David" w:hAnsi="David" w:cs="David" w:hint="cs"/>
          <w:sz w:val="24"/>
          <w:szCs w:val="24"/>
          <w:highlight w:val="yellow"/>
          <w:rtl/>
        </w:rPr>
        <w:t>עושה הבחנה בין הליך חקיקה נאות לבין הזכות להשתתף בהצבעה</w:t>
      </w:r>
      <w:r>
        <w:rPr>
          <w:rFonts w:ascii="David" w:hAnsi="David" w:cs="David" w:hint="cs"/>
          <w:sz w:val="24"/>
          <w:szCs w:val="24"/>
          <w:rtl/>
        </w:rPr>
        <w:t xml:space="preserve">. בוחרת להתעסק בתנאי הסף המינימאליים ביותר הנדרשים ע"מ שח"כ יוכל לדעת על מה הוא מצביע ולגבש עמדה בנושא. </w:t>
      </w:r>
      <w:r>
        <w:rPr>
          <w:rFonts w:ascii="David" w:hAnsi="David" w:cs="David" w:hint="cs"/>
          <w:b/>
          <w:bCs/>
          <w:sz w:val="24"/>
          <w:szCs w:val="24"/>
          <w:rtl/>
        </w:rPr>
        <w:t>לא מוצאת פגם היורד לשורש העניין</w:t>
      </w:r>
      <w:r>
        <w:rPr>
          <w:rFonts w:ascii="David" w:hAnsi="David" w:cs="David" w:hint="cs"/>
          <w:sz w:val="24"/>
          <w:szCs w:val="24"/>
          <w:rtl/>
        </w:rPr>
        <w:t xml:space="preserve"> בהליך החקיקתי ו</w:t>
      </w:r>
      <w:r>
        <w:rPr>
          <w:rFonts w:ascii="David" w:hAnsi="David" w:cs="David" w:hint="cs"/>
          <w:b/>
          <w:bCs/>
          <w:sz w:val="24"/>
          <w:szCs w:val="24"/>
          <w:rtl/>
        </w:rPr>
        <w:t>העתירה נדחית</w:t>
      </w:r>
      <w:r>
        <w:rPr>
          <w:rFonts w:ascii="David" w:hAnsi="David" w:cs="David" w:hint="cs"/>
          <w:sz w:val="24"/>
          <w:szCs w:val="24"/>
          <w:rtl/>
        </w:rPr>
        <w:t xml:space="preserve">. </w:t>
      </w:r>
    </w:p>
    <w:p w14:paraId="1B587ABD" w14:textId="77777777" w:rsidR="00230C17" w:rsidRPr="00230C17" w:rsidRDefault="00230C17" w:rsidP="003F5824">
      <w:pPr>
        <w:pStyle w:val="a9"/>
        <w:spacing w:line="276" w:lineRule="auto"/>
        <w:ind w:left="0"/>
        <w:jc w:val="both"/>
        <w:rPr>
          <w:rFonts w:ascii="David" w:hAnsi="David" w:cs="David"/>
          <w:sz w:val="24"/>
          <w:szCs w:val="24"/>
          <w:rtl/>
        </w:rPr>
      </w:pPr>
      <w:r>
        <w:rPr>
          <w:rFonts w:ascii="David" w:hAnsi="David" w:cs="David" w:hint="cs"/>
          <w:sz w:val="24"/>
          <w:szCs w:val="24"/>
          <w:u w:val="single"/>
          <w:rtl/>
        </w:rPr>
        <w:t>ההלכה</w:t>
      </w:r>
      <w:r>
        <w:rPr>
          <w:rFonts w:ascii="David" w:hAnsi="David" w:cs="David" w:hint="cs"/>
          <w:sz w:val="24"/>
          <w:szCs w:val="24"/>
          <w:rtl/>
        </w:rPr>
        <w:t xml:space="preserve">: </w:t>
      </w:r>
      <w:r w:rsidRPr="00FE7558">
        <w:rPr>
          <w:rFonts w:ascii="David" w:hAnsi="David" w:cs="David" w:hint="cs"/>
          <w:sz w:val="24"/>
          <w:szCs w:val="24"/>
          <w:highlight w:val="yellow"/>
          <w:rtl/>
        </w:rPr>
        <w:t>המבחן הוא לא רק אם הייתה הפרה בהוראות התקנון אלא גם אם הפגם הנטען פוגע בעקרונות היסוד המהותיים של הליך החקיקה.</w:t>
      </w:r>
    </w:p>
    <w:p w14:paraId="2C695331" w14:textId="77777777" w:rsidR="003E1F12" w:rsidRPr="00D00600" w:rsidRDefault="003E1F12" w:rsidP="00313F35">
      <w:pPr>
        <w:pStyle w:val="a9"/>
        <w:spacing w:line="276" w:lineRule="auto"/>
        <w:ind w:left="0"/>
        <w:jc w:val="both"/>
        <w:rPr>
          <w:rFonts w:ascii="David" w:hAnsi="David" w:cs="David"/>
          <w:sz w:val="24"/>
          <w:szCs w:val="24"/>
        </w:rPr>
      </w:pPr>
    </w:p>
    <w:p w14:paraId="5FA950EC" w14:textId="77777777" w:rsidR="00313F35" w:rsidRDefault="00982567" w:rsidP="00B132A5">
      <w:pPr>
        <w:pStyle w:val="a9"/>
        <w:numPr>
          <w:ilvl w:val="0"/>
          <w:numId w:val="26"/>
        </w:numPr>
        <w:spacing w:line="276" w:lineRule="auto"/>
        <w:jc w:val="both"/>
        <w:rPr>
          <w:rFonts w:ascii="David" w:hAnsi="David" w:cs="David"/>
          <w:b/>
          <w:bCs/>
          <w:sz w:val="24"/>
          <w:szCs w:val="24"/>
          <w:u w:val="single"/>
        </w:rPr>
      </w:pPr>
      <w:r w:rsidRPr="00982567">
        <w:rPr>
          <w:rFonts w:ascii="David" w:hAnsi="David" w:cs="David" w:hint="cs"/>
          <w:b/>
          <w:bCs/>
          <w:sz w:val="24"/>
          <w:szCs w:val="24"/>
          <w:highlight w:val="cyan"/>
          <w:u w:val="single"/>
          <w:rtl/>
        </w:rPr>
        <w:t>בג"ץ 1139/06 ארדן נ' יו"ר ועדת הכספים</w:t>
      </w:r>
      <w:r>
        <w:rPr>
          <w:rFonts w:ascii="David" w:hAnsi="David" w:cs="David" w:hint="cs"/>
          <w:sz w:val="24"/>
          <w:szCs w:val="24"/>
          <w:rtl/>
        </w:rPr>
        <w:t xml:space="preserve">: </w:t>
      </w:r>
    </w:p>
    <w:p w14:paraId="7D924A91" w14:textId="77777777" w:rsidR="001F29A2" w:rsidRDefault="001F29A2" w:rsidP="001F29A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856FDE">
        <w:rPr>
          <w:rFonts w:ascii="David" w:hAnsi="David" w:cs="David" w:hint="cs"/>
          <w:sz w:val="24"/>
          <w:szCs w:val="24"/>
          <w:rtl/>
        </w:rPr>
        <w:t>עתירה כנגד הליכי ההצבעה בוועדת הכספים שקדמו לאישורן של תקנות הטעונות את אישורה.</w:t>
      </w:r>
    </w:p>
    <w:p w14:paraId="70439EE6" w14:textId="03EE02AE" w:rsidR="00856FDE" w:rsidRDefault="00856FDE" w:rsidP="001F29A2">
      <w:pPr>
        <w:pStyle w:val="a9"/>
        <w:spacing w:line="276" w:lineRule="auto"/>
        <w:ind w:left="0"/>
        <w:jc w:val="both"/>
        <w:rPr>
          <w:rFonts w:ascii="David" w:hAnsi="David" w:cs="David"/>
          <w:sz w:val="24"/>
          <w:szCs w:val="24"/>
          <w:rtl/>
        </w:rPr>
      </w:pPr>
      <w:r>
        <w:rPr>
          <w:rFonts w:ascii="David" w:hAnsi="David" w:cs="David" w:hint="cs"/>
          <w:sz w:val="24"/>
          <w:szCs w:val="24"/>
          <w:u w:val="single"/>
          <w:rtl/>
        </w:rPr>
        <w:t>העותרים</w:t>
      </w:r>
      <w:r>
        <w:rPr>
          <w:rFonts w:ascii="David" w:hAnsi="David" w:cs="David" w:hint="cs"/>
          <w:sz w:val="24"/>
          <w:szCs w:val="24"/>
          <w:rtl/>
        </w:rPr>
        <w:t xml:space="preserve">: </w:t>
      </w:r>
      <w:r w:rsidRPr="00FE7558">
        <w:rPr>
          <w:rFonts w:ascii="David" w:hAnsi="David" w:cs="David" w:hint="cs"/>
          <w:sz w:val="24"/>
          <w:szCs w:val="24"/>
          <w:highlight w:val="yellow"/>
          <w:rtl/>
        </w:rPr>
        <w:t>פגיעה בזכות לקחת חלק בהליך החוקתי = פגם היורד לשורש הליך החקיקה</w:t>
      </w:r>
      <w:r>
        <w:rPr>
          <w:rFonts w:ascii="David" w:hAnsi="David" w:cs="David" w:hint="cs"/>
          <w:sz w:val="24"/>
          <w:szCs w:val="24"/>
          <w:rtl/>
        </w:rPr>
        <w:t xml:space="preserve">. על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להתערב ולבטל החלטת הוועדה. </w:t>
      </w:r>
    </w:p>
    <w:p w14:paraId="6D33D211" w14:textId="05063119" w:rsidR="00856FDE" w:rsidRDefault="00856FDE" w:rsidP="001F29A2">
      <w:pPr>
        <w:pStyle w:val="a9"/>
        <w:spacing w:line="276" w:lineRule="auto"/>
        <w:ind w:left="0"/>
        <w:jc w:val="both"/>
        <w:rPr>
          <w:rFonts w:ascii="David" w:hAnsi="David" w:cs="David"/>
          <w:sz w:val="24"/>
          <w:szCs w:val="24"/>
          <w:rtl/>
        </w:rPr>
      </w:pPr>
      <w:r w:rsidRPr="00856FDE">
        <w:rPr>
          <w:rFonts w:ascii="David" w:hAnsi="David" w:cs="David" w:hint="cs"/>
          <w:b/>
          <w:bCs/>
          <w:sz w:val="24"/>
          <w:szCs w:val="24"/>
          <w:highlight w:val="green"/>
          <w:u w:val="single"/>
          <w:rtl/>
        </w:rPr>
        <w:t>ברק</w:t>
      </w:r>
      <w:r>
        <w:rPr>
          <w:rFonts w:ascii="David" w:hAnsi="David" w:cs="David" w:hint="cs"/>
          <w:sz w:val="24"/>
          <w:szCs w:val="24"/>
          <w:rtl/>
        </w:rPr>
        <w:t xml:space="preserve">: המקרה </w:t>
      </w:r>
      <w:r w:rsidRPr="00856FDE">
        <w:rPr>
          <w:rFonts w:ascii="David" w:hAnsi="David" w:cs="David" w:hint="cs"/>
          <w:b/>
          <w:bCs/>
          <w:sz w:val="24"/>
          <w:szCs w:val="24"/>
          <w:rtl/>
        </w:rPr>
        <w:t>לא נופל בגדר המקרים החריגים</w:t>
      </w:r>
      <w:r>
        <w:rPr>
          <w:rFonts w:ascii="David" w:hAnsi="David" w:cs="David" w:hint="cs"/>
          <w:sz w:val="24"/>
          <w:szCs w:val="24"/>
          <w:rtl/>
        </w:rPr>
        <w:t xml:space="preserve"> שמצדיקים התערבות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w:t>
      </w:r>
      <w:r w:rsidRPr="00856FDE">
        <w:rPr>
          <w:rFonts w:ascii="David" w:hAnsi="David" w:cs="David" w:hint="cs"/>
          <w:sz w:val="24"/>
          <w:szCs w:val="24"/>
          <w:highlight w:val="yellow"/>
          <w:rtl/>
        </w:rPr>
        <w:t xml:space="preserve">אין </w:t>
      </w:r>
      <w:r w:rsidRPr="00FE7558">
        <w:rPr>
          <w:rFonts w:ascii="David" w:hAnsi="David" w:cs="David" w:hint="cs"/>
          <w:sz w:val="24"/>
          <w:szCs w:val="24"/>
          <w:highlight w:val="yellow"/>
          <w:rtl/>
        </w:rPr>
        <w:t xml:space="preserve">פגיעה בערכים </w:t>
      </w:r>
      <w:r w:rsidRPr="00856FDE">
        <w:rPr>
          <w:rFonts w:ascii="David" w:hAnsi="David" w:cs="David" w:hint="cs"/>
          <w:sz w:val="24"/>
          <w:szCs w:val="24"/>
          <w:highlight w:val="yellow"/>
          <w:rtl/>
        </w:rPr>
        <w:t>המהותיים</w:t>
      </w:r>
      <w:r>
        <w:rPr>
          <w:rFonts w:ascii="David" w:hAnsi="David" w:cs="David" w:hint="cs"/>
          <w:sz w:val="24"/>
          <w:szCs w:val="24"/>
          <w:rtl/>
        </w:rPr>
        <w:t xml:space="preserve"> של המשטר החוקתי. </w:t>
      </w:r>
      <w:r w:rsidRPr="00856FDE">
        <w:rPr>
          <w:rFonts w:ascii="David" w:hAnsi="David" w:cs="David" w:hint="cs"/>
          <w:sz w:val="24"/>
          <w:szCs w:val="24"/>
          <w:highlight w:val="yellow"/>
          <w:rtl/>
        </w:rPr>
        <w:t>יש להעדיף את עצמאות הרשות המחוקקת</w:t>
      </w:r>
      <w:r>
        <w:rPr>
          <w:rFonts w:ascii="David" w:hAnsi="David" w:cs="David" w:hint="cs"/>
          <w:sz w:val="24"/>
          <w:szCs w:val="24"/>
          <w:rtl/>
        </w:rPr>
        <w:t xml:space="preserve"> ולהימנע מהתערבות בהליכים הפנים-</w:t>
      </w:r>
      <w:r w:rsidR="001A592D">
        <w:rPr>
          <w:rFonts w:ascii="David" w:hAnsi="David" w:cs="David" w:hint="cs"/>
          <w:sz w:val="24"/>
          <w:szCs w:val="24"/>
          <w:rtl/>
        </w:rPr>
        <w:t>פרלמנטריי</w:t>
      </w:r>
      <w:r w:rsidR="001A592D">
        <w:rPr>
          <w:rFonts w:ascii="David" w:hAnsi="David" w:cs="David" w:hint="eastAsia"/>
          <w:sz w:val="24"/>
          <w:szCs w:val="24"/>
          <w:rtl/>
        </w:rPr>
        <w:t>ם</w:t>
      </w:r>
      <w:r>
        <w:rPr>
          <w:rFonts w:ascii="David" w:hAnsi="David" w:cs="David" w:hint="cs"/>
          <w:sz w:val="24"/>
          <w:szCs w:val="24"/>
          <w:rtl/>
        </w:rPr>
        <w:t>.</w:t>
      </w:r>
    </w:p>
    <w:p w14:paraId="780EC165" w14:textId="77777777" w:rsidR="001A592D" w:rsidRPr="00856FDE" w:rsidRDefault="001A592D" w:rsidP="001F29A2">
      <w:pPr>
        <w:pStyle w:val="a9"/>
        <w:spacing w:line="276" w:lineRule="auto"/>
        <w:ind w:left="0"/>
        <w:jc w:val="both"/>
        <w:rPr>
          <w:rFonts w:ascii="David" w:hAnsi="David" w:cs="David"/>
          <w:sz w:val="24"/>
          <w:szCs w:val="24"/>
        </w:rPr>
      </w:pPr>
    </w:p>
    <w:p w14:paraId="691E3D32" w14:textId="71877FD9" w:rsidR="001F29A2" w:rsidRDefault="001F29A2" w:rsidP="00B132A5">
      <w:pPr>
        <w:pStyle w:val="a9"/>
        <w:numPr>
          <w:ilvl w:val="0"/>
          <w:numId w:val="26"/>
        </w:numPr>
        <w:spacing w:line="276" w:lineRule="auto"/>
        <w:jc w:val="both"/>
        <w:rPr>
          <w:rFonts w:ascii="David" w:hAnsi="David" w:cs="David"/>
          <w:b/>
          <w:bCs/>
          <w:sz w:val="24"/>
          <w:szCs w:val="24"/>
          <w:u w:val="single"/>
        </w:rPr>
      </w:pPr>
      <w:r w:rsidRPr="009352F6">
        <w:rPr>
          <w:rFonts w:ascii="David" w:hAnsi="David" w:cs="David" w:hint="cs"/>
          <w:b/>
          <w:bCs/>
          <w:sz w:val="24"/>
          <w:szCs w:val="24"/>
          <w:highlight w:val="cyan"/>
          <w:u w:val="single"/>
          <w:rtl/>
        </w:rPr>
        <w:t>בג"ץ 10042/16 קוונטינסקי נ' הכנסת</w:t>
      </w:r>
      <w:r>
        <w:rPr>
          <w:rFonts w:ascii="David" w:hAnsi="David" w:cs="David" w:hint="cs"/>
          <w:sz w:val="24"/>
          <w:szCs w:val="24"/>
          <w:rtl/>
        </w:rPr>
        <w:t>:</w:t>
      </w:r>
      <w:r w:rsidR="009352F6">
        <w:rPr>
          <w:rFonts w:ascii="David" w:hAnsi="David" w:cs="David" w:hint="cs"/>
          <w:b/>
          <w:bCs/>
          <w:sz w:val="24"/>
          <w:szCs w:val="24"/>
          <w:u w:val="single"/>
          <w:rtl/>
        </w:rPr>
        <w:t xml:space="preserve"> </w:t>
      </w:r>
      <w:r w:rsidR="00762D25" w:rsidRPr="00FE7558">
        <w:rPr>
          <w:rFonts w:ascii="David" w:hAnsi="David" w:cs="David" w:hint="cs"/>
          <w:sz w:val="24"/>
          <w:szCs w:val="24"/>
          <w:highlight w:val="magenta"/>
          <w:u w:val="single"/>
          <w:rtl/>
        </w:rPr>
        <w:t xml:space="preserve">פעם </w:t>
      </w:r>
      <w:r w:rsidR="00456368" w:rsidRPr="00FE7558">
        <w:rPr>
          <w:rFonts w:ascii="David" w:hAnsi="David" w:cs="David" w:hint="cs"/>
          <w:sz w:val="24"/>
          <w:szCs w:val="24"/>
          <w:highlight w:val="magenta"/>
          <w:u w:val="single"/>
          <w:rtl/>
        </w:rPr>
        <w:t xml:space="preserve">ראשונה </w:t>
      </w:r>
      <w:r w:rsidR="00762D25" w:rsidRPr="00FE7558">
        <w:rPr>
          <w:rFonts w:ascii="David" w:hAnsi="David" w:cs="David" w:hint="cs"/>
          <w:sz w:val="24"/>
          <w:szCs w:val="24"/>
          <w:highlight w:val="magenta"/>
          <w:u w:val="single"/>
          <w:rtl/>
        </w:rPr>
        <w:t>ש</w:t>
      </w:r>
      <w:r w:rsidR="001417C7" w:rsidRPr="00FE7558">
        <w:rPr>
          <w:rFonts w:ascii="David" w:hAnsi="David" w:cs="David" w:hint="cs"/>
          <w:sz w:val="24"/>
          <w:szCs w:val="24"/>
          <w:highlight w:val="magenta"/>
          <w:u w:val="single"/>
          <w:rtl/>
        </w:rPr>
        <w:t>ביהמ</w:t>
      </w:r>
      <w:r w:rsidR="001417C7" w:rsidRPr="00FE7558">
        <w:rPr>
          <w:rFonts w:ascii="David" w:hAnsi="David" w:cs="David"/>
          <w:sz w:val="24"/>
          <w:szCs w:val="24"/>
          <w:highlight w:val="magenta"/>
          <w:u w:val="single"/>
          <w:rtl/>
        </w:rPr>
        <w:t>"</w:t>
      </w:r>
      <w:r w:rsidR="001417C7" w:rsidRPr="00FE7558">
        <w:rPr>
          <w:rFonts w:ascii="David" w:hAnsi="David" w:cs="David" w:hint="cs"/>
          <w:sz w:val="24"/>
          <w:szCs w:val="24"/>
          <w:highlight w:val="magenta"/>
          <w:u w:val="single"/>
          <w:rtl/>
        </w:rPr>
        <w:t>ש</w:t>
      </w:r>
      <w:r w:rsidR="00762D25" w:rsidRPr="00FE7558">
        <w:rPr>
          <w:rFonts w:ascii="David" w:hAnsi="David" w:cs="David" w:hint="cs"/>
          <w:sz w:val="24"/>
          <w:szCs w:val="24"/>
          <w:highlight w:val="magenta"/>
          <w:u w:val="single"/>
          <w:rtl/>
        </w:rPr>
        <w:t xml:space="preserve"> מבטל</w:t>
      </w:r>
      <w:r w:rsidR="00456368" w:rsidRPr="00FE7558">
        <w:rPr>
          <w:rFonts w:ascii="David" w:hAnsi="David" w:cs="David" w:hint="cs"/>
          <w:sz w:val="24"/>
          <w:szCs w:val="24"/>
          <w:highlight w:val="magenta"/>
          <w:u w:val="single"/>
          <w:rtl/>
        </w:rPr>
        <w:t xml:space="preserve"> חוק ע"ב ההליך הפרוצדוראלי ולא ע"ב התוכני</w:t>
      </w:r>
      <w:r w:rsidR="00456368">
        <w:rPr>
          <w:rFonts w:ascii="David" w:hAnsi="David" w:cs="David" w:hint="cs"/>
          <w:sz w:val="24"/>
          <w:szCs w:val="24"/>
          <w:rtl/>
        </w:rPr>
        <w:t xml:space="preserve">. </w:t>
      </w:r>
    </w:p>
    <w:p w14:paraId="481E8A98" w14:textId="77777777" w:rsidR="00415522" w:rsidRDefault="00415522" w:rsidP="0041552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465777" w:rsidRPr="00465777">
        <w:rPr>
          <w:rFonts w:ascii="David" w:hAnsi="David" w:cs="David" w:hint="cs"/>
          <w:b/>
          <w:bCs/>
          <w:color w:val="C45911" w:themeColor="accent2" w:themeShade="BF"/>
          <w:sz w:val="24"/>
          <w:szCs w:val="24"/>
          <w:rtl/>
        </w:rPr>
        <w:t>חוק מס' דירה שלישית</w:t>
      </w:r>
      <w:r w:rsidR="00465777" w:rsidRPr="00465777">
        <w:rPr>
          <w:rFonts w:ascii="David" w:hAnsi="David" w:cs="David" w:hint="cs"/>
          <w:color w:val="C45911" w:themeColor="accent2" w:themeShade="BF"/>
          <w:sz w:val="24"/>
          <w:szCs w:val="24"/>
          <w:rtl/>
        </w:rPr>
        <w:t xml:space="preserve"> </w:t>
      </w:r>
      <w:r w:rsidR="00465777">
        <w:rPr>
          <w:rFonts w:ascii="David" w:hAnsi="David" w:cs="David" w:hint="cs"/>
          <w:sz w:val="24"/>
          <w:szCs w:val="24"/>
          <w:rtl/>
        </w:rPr>
        <w:t xml:space="preserve">נכלל בחוק ההסדרים. הטענה היא </w:t>
      </w:r>
      <w:r w:rsidR="00465777" w:rsidRPr="00465777">
        <w:rPr>
          <w:rFonts w:ascii="David" w:hAnsi="David" w:cs="David" w:hint="cs"/>
          <w:b/>
          <w:bCs/>
          <w:sz w:val="24"/>
          <w:szCs w:val="24"/>
          <w:rtl/>
        </w:rPr>
        <w:t>לפגם שנפל בהליך החקיקה</w:t>
      </w:r>
      <w:r w:rsidR="00465777">
        <w:rPr>
          <w:rFonts w:ascii="David" w:hAnsi="David" w:cs="David" w:hint="cs"/>
          <w:sz w:val="24"/>
          <w:szCs w:val="24"/>
          <w:rtl/>
        </w:rPr>
        <w:t xml:space="preserve"> בעת הקריאה השנייה והשלישית.</w:t>
      </w:r>
      <w:r w:rsidR="00F14BBF">
        <w:rPr>
          <w:rFonts w:ascii="David" w:hAnsi="David" w:cs="David" w:hint="cs"/>
          <w:sz w:val="24"/>
          <w:szCs w:val="24"/>
          <w:rtl/>
        </w:rPr>
        <w:t xml:space="preserve"> הנוסח העדכני הופץ ב21:02 ההצבעה הייתה לקראת חצות </w:t>
      </w:r>
      <w:r w:rsidR="00F14BBF">
        <w:rPr>
          <w:rFonts w:ascii="David" w:hAnsi="David" w:cs="David"/>
          <w:sz w:val="24"/>
          <w:szCs w:val="24"/>
          <w:rtl/>
        </w:rPr>
        <w:t>–</w:t>
      </w:r>
      <w:r w:rsidR="00F14BBF">
        <w:rPr>
          <w:rFonts w:ascii="David" w:hAnsi="David" w:cs="David" w:hint="cs"/>
          <w:sz w:val="24"/>
          <w:szCs w:val="24"/>
          <w:rtl/>
        </w:rPr>
        <w:t xml:space="preserve"> לא היה זמן ללמוד אותה כמו שצריך להצבעה. </w:t>
      </w:r>
      <w:r w:rsidR="00BB1753">
        <w:rPr>
          <w:rFonts w:ascii="David" w:hAnsi="David" w:cs="David" w:hint="cs"/>
          <w:sz w:val="24"/>
          <w:szCs w:val="24"/>
          <w:rtl/>
        </w:rPr>
        <w:t>לאחר קבלת הצעת החוק ביקש יו"ר הכנסת מיו"ר ועדת הכספים לכנס מחדש את הוועדה אך האחרון סירב.</w:t>
      </w:r>
    </w:p>
    <w:p w14:paraId="56B7C47B" w14:textId="63E07374" w:rsidR="00BB1753" w:rsidRDefault="00BB1753" w:rsidP="00415522">
      <w:pPr>
        <w:pStyle w:val="a9"/>
        <w:spacing w:line="276" w:lineRule="auto"/>
        <w:ind w:left="0"/>
        <w:jc w:val="both"/>
        <w:rPr>
          <w:rFonts w:ascii="David" w:hAnsi="David" w:cs="David"/>
          <w:sz w:val="24"/>
          <w:szCs w:val="24"/>
          <w:rtl/>
        </w:rPr>
      </w:pPr>
      <w:r w:rsidRPr="00BB1753">
        <w:rPr>
          <w:rFonts w:ascii="David" w:hAnsi="David" w:cs="David" w:hint="cs"/>
          <w:b/>
          <w:bCs/>
          <w:sz w:val="24"/>
          <w:szCs w:val="24"/>
          <w:highlight w:val="green"/>
          <w:u w:val="single"/>
          <w:rtl/>
        </w:rPr>
        <w:t>סולברג</w:t>
      </w:r>
      <w:r>
        <w:rPr>
          <w:rFonts w:ascii="David" w:hAnsi="David" w:cs="David" w:hint="cs"/>
          <w:sz w:val="24"/>
          <w:szCs w:val="24"/>
          <w:rtl/>
        </w:rPr>
        <w:t>:</w:t>
      </w:r>
      <w:r w:rsidR="00D21C1D">
        <w:rPr>
          <w:rFonts w:ascii="David" w:hAnsi="David" w:cs="David" w:hint="cs"/>
          <w:sz w:val="24"/>
          <w:szCs w:val="24"/>
          <w:rtl/>
        </w:rPr>
        <w:t xml:space="preserve"> </w:t>
      </w:r>
      <w:r w:rsidR="00D21C1D" w:rsidRPr="00D21C1D">
        <w:rPr>
          <w:rFonts w:ascii="David" w:hAnsi="David" w:cs="David" w:hint="cs"/>
          <w:b/>
          <w:bCs/>
          <w:sz w:val="24"/>
          <w:szCs w:val="24"/>
          <w:rtl/>
        </w:rPr>
        <w:t>הביקורת השיפוטית היא לא נגד הכנסת אלא בעדה</w:t>
      </w:r>
      <w:r w:rsidR="00D21C1D">
        <w:rPr>
          <w:rFonts w:ascii="David" w:hAnsi="David" w:cs="David" w:hint="cs"/>
          <w:sz w:val="24"/>
          <w:szCs w:val="24"/>
          <w:rtl/>
        </w:rPr>
        <w:t xml:space="preserve">. </w:t>
      </w:r>
      <w:r w:rsidR="00FE7558">
        <w:rPr>
          <w:rFonts w:ascii="David" w:hAnsi="David" w:cs="David" w:hint="cs"/>
          <w:sz w:val="24"/>
          <w:szCs w:val="24"/>
          <w:rtl/>
        </w:rPr>
        <w:t>ביקורת</w:t>
      </w:r>
      <w:r w:rsidR="00D21C1D">
        <w:rPr>
          <w:rFonts w:ascii="David" w:hAnsi="David" w:cs="David" w:hint="cs"/>
          <w:sz w:val="24"/>
          <w:szCs w:val="24"/>
          <w:rtl/>
        </w:rPr>
        <w:t xml:space="preserve"> שיפוטית על הליך חקיקה </w:t>
      </w:r>
      <w:r w:rsidR="00D21C1D" w:rsidRPr="00D21C1D">
        <w:rPr>
          <w:rFonts w:ascii="David" w:hAnsi="David" w:cs="David" w:hint="cs"/>
          <w:sz w:val="24"/>
          <w:szCs w:val="24"/>
          <w:highlight w:val="yellow"/>
          <w:rtl/>
        </w:rPr>
        <w:t>מחזקת את הכנסת</w:t>
      </w:r>
      <w:r w:rsidR="00D21C1D">
        <w:rPr>
          <w:rFonts w:ascii="David" w:hAnsi="David" w:cs="David" w:hint="cs"/>
          <w:sz w:val="24"/>
          <w:szCs w:val="24"/>
          <w:rtl/>
        </w:rPr>
        <w:t xml:space="preserve"> ומהווה משקולת מאזנת כנגד הרשות המבצעת.</w:t>
      </w:r>
      <w:r w:rsidR="003D38D8">
        <w:rPr>
          <w:rFonts w:ascii="David" w:hAnsi="David" w:cs="David" w:hint="cs"/>
          <w:sz w:val="24"/>
          <w:szCs w:val="24"/>
          <w:rtl/>
        </w:rPr>
        <w:t xml:space="preserve"> </w:t>
      </w:r>
      <w:r w:rsidR="003D38D8" w:rsidRPr="003D38D8">
        <w:rPr>
          <w:rFonts w:ascii="David" w:hAnsi="David" w:cs="David" w:hint="cs"/>
          <w:sz w:val="24"/>
          <w:szCs w:val="24"/>
          <w:u w:val="single"/>
          <w:rtl/>
        </w:rPr>
        <w:t>בזכות לדעת על מה מצביעים</w:t>
      </w:r>
      <w:r w:rsidR="003D38D8">
        <w:rPr>
          <w:rFonts w:ascii="David" w:hAnsi="David" w:cs="David" w:hint="cs"/>
          <w:sz w:val="24"/>
          <w:szCs w:val="24"/>
          <w:rtl/>
        </w:rPr>
        <w:t xml:space="preserve"> (עקרון ההשתתפות) </w:t>
      </w:r>
      <w:r w:rsidR="003D38D8">
        <w:rPr>
          <w:rFonts w:ascii="David" w:hAnsi="David" w:cs="David"/>
          <w:sz w:val="24"/>
          <w:szCs w:val="24"/>
          <w:rtl/>
        </w:rPr>
        <w:t>–</w:t>
      </w:r>
      <w:r w:rsidR="003D38D8">
        <w:rPr>
          <w:rFonts w:ascii="David" w:hAnsi="David" w:cs="David" w:hint="cs"/>
          <w:sz w:val="24"/>
          <w:szCs w:val="24"/>
          <w:rtl/>
        </w:rPr>
        <w:t>אין חריגה. הפגם העיקרי הוא בשלב הדיון בוועדה שם לא התבצע דיון מעמיק ורציני ו</w:t>
      </w:r>
      <w:r w:rsidR="003D38D8" w:rsidRPr="003D38D8">
        <w:rPr>
          <w:rFonts w:ascii="David" w:hAnsi="David" w:cs="David" w:hint="cs"/>
          <w:sz w:val="24"/>
          <w:szCs w:val="24"/>
          <w:highlight w:val="yellow"/>
          <w:rtl/>
        </w:rPr>
        <w:t>לא הייתה אפשרות מעשית לגבש עמדה</w:t>
      </w:r>
      <w:r w:rsidR="003D38D8">
        <w:rPr>
          <w:rFonts w:ascii="David" w:hAnsi="David" w:cs="David" w:hint="cs"/>
          <w:sz w:val="24"/>
          <w:szCs w:val="24"/>
          <w:rtl/>
        </w:rPr>
        <w:t xml:space="preserve"> וע"כ יש לפסול.</w:t>
      </w:r>
      <w:r w:rsidR="00334E01">
        <w:rPr>
          <w:rFonts w:ascii="David" w:hAnsi="David" w:cs="David" w:hint="cs"/>
          <w:sz w:val="24"/>
          <w:szCs w:val="24"/>
          <w:rtl/>
        </w:rPr>
        <w:t xml:space="preserve"> הפגם ממוקד רק בשלב הדיון ולכן אין הצדקה לבטל את כל ההליך אלא רק את הדיון בוועדה. </w:t>
      </w:r>
    </w:p>
    <w:p w14:paraId="62F985A9" w14:textId="77777777" w:rsidR="000238C1" w:rsidRDefault="000238C1" w:rsidP="00415522">
      <w:pPr>
        <w:pStyle w:val="a9"/>
        <w:spacing w:line="276" w:lineRule="auto"/>
        <w:ind w:left="0"/>
        <w:jc w:val="both"/>
        <w:rPr>
          <w:rFonts w:ascii="David" w:hAnsi="David" w:cs="David"/>
          <w:sz w:val="24"/>
          <w:szCs w:val="24"/>
          <w:rtl/>
        </w:rPr>
      </w:pPr>
      <w:r w:rsidRPr="000238C1">
        <w:rPr>
          <w:rFonts w:ascii="David" w:hAnsi="David" w:cs="David" w:hint="cs"/>
          <w:b/>
          <w:bCs/>
          <w:sz w:val="24"/>
          <w:szCs w:val="24"/>
          <w:highlight w:val="green"/>
          <w:u w:val="single"/>
          <w:rtl/>
        </w:rPr>
        <w:t>מזוז</w:t>
      </w:r>
      <w:r>
        <w:rPr>
          <w:rFonts w:ascii="David" w:hAnsi="David" w:cs="David" w:hint="cs"/>
          <w:sz w:val="24"/>
          <w:szCs w:val="24"/>
          <w:rtl/>
        </w:rPr>
        <w:t xml:space="preserve">: </w:t>
      </w:r>
      <w:r w:rsidR="007661B0" w:rsidRPr="00755CCA">
        <w:rPr>
          <w:rFonts w:ascii="David" w:hAnsi="David" w:cs="David" w:hint="cs"/>
          <w:sz w:val="24"/>
          <w:szCs w:val="24"/>
          <w:highlight w:val="yellow"/>
          <w:rtl/>
        </w:rPr>
        <w:t xml:space="preserve">אפשר לפסול גם במקרה של פגיעה בנורמות לא כתובות בהליך החקיקה </w:t>
      </w:r>
      <w:r w:rsidR="007661B0" w:rsidRPr="00755CCA">
        <w:rPr>
          <w:rFonts w:ascii="David" w:hAnsi="David" w:cs="David"/>
          <w:sz w:val="24"/>
          <w:szCs w:val="24"/>
          <w:highlight w:val="yellow"/>
          <w:rtl/>
        </w:rPr>
        <w:t>–</w:t>
      </w:r>
      <w:r w:rsidR="007661B0" w:rsidRPr="00755CCA">
        <w:rPr>
          <w:rFonts w:ascii="David" w:hAnsi="David" w:cs="David" w:hint="cs"/>
          <w:sz w:val="24"/>
          <w:szCs w:val="24"/>
          <w:highlight w:val="yellow"/>
          <w:rtl/>
        </w:rPr>
        <w:t xml:space="preserve"> אבל רק במקרים חריגים ונדירים.</w:t>
      </w:r>
    </w:p>
    <w:p w14:paraId="1989A294" w14:textId="77777777" w:rsidR="007661B0" w:rsidRDefault="007661B0" w:rsidP="00415522">
      <w:pPr>
        <w:pStyle w:val="a9"/>
        <w:spacing w:line="276" w:lineRule="auto"/>
        <w:ind w:left="0"/>
        <w:jc w:val="both"/>
        <w:rPr>
          <w:rFonts w:ascii="David" w:hAnsi="David" w:cs="David"/>
          <w:sz w:val="24"/>
          <w:szCs w:val="24"/>
          <w:rtl/>
        </w:rPr>
      </w:pPr>
      <w:r>
        <w:rPr>
          <w:rFonts w:ascii="David" w:hAnsi="David" w:cs="David" w:hint="cs"/>
          <w:sz w:val="24"/>
          <w:szCs w:val="24"/>
          <w:rtl/>
        </w:rPr>
        <w:t>נורמות שקשורו</w:t>
      </w:r>
      <w:r>
        <w:rPr>
          <w:rFonts w:ascii="David" w:hAnsi="David" w:cs="David" w:hint="eastAsia"/>
          <w:sz w:val="24"/>
          <w:szCs w:val="24"/>
          <w:rtl/>
        </w:rPr>
        <w:t>ת</w:t>
      </w:r>
      <w:r>
        <w:rPr>
          <w:rFonts w:ascii="David" w:hAnsi="David" w:cs="David" w:hint="cs"/>
          <w:sz w:val="24"/>
          <w:szCs w:val="24"/>
          <w:rtl/>
        </w:rPr>
        <w:t xml:space="preserve"> לזכויות אדם וערכים </w:t>
      </w:r>
      <w:r>
        <w:rPr>
          <w:rFonts w:ascii="David" w:hAnsi="David" w:cs="David"/>
          <w:sz w:val="24"/>
          <w:szCs w:val="24"/>
          <w:rtl/>
        </w:rPr>
        <w:t>–</w:t>
      </w:r>
      <w:r>
        <w:rPr>
          <w:rFonts w:ascii="David" w:hAnsi="David" w:cs="David" w:hint="cs"/>
          <w:sz w:val="24"/>
          <w:szCs w:val="24"/>
          <w:rtl/>
        </w:rPr>
        <w:t xml:space="preserve"> מנוסחות בשפה כללית שמחייבת פרשנות מתאימה לנסיבות המקרה.</w:t>
      </w:r>
    </w:p>
    <w:p w14:paraId="502EB6BF" w14:textId="77777777" w:rsidR="007661B0" w:rsidRDefault="007661B0" w:rsidP="00415522">
      <w:pPr>
        <w:pStyle w:val="a9"/>
        <w:spacing w:line="276" w:lineRule="auto"/>
        <w:ind w:left="0"/>
        <w:jc w:val="both"/>
        <w:rPr>
          <w:rFonts w:ascii="David" w:hAnsi="David" w:cs="David"/>
          <w:sz w:val="24"/>
          <w:szCs w:val="24"/>
          <w:rtl/>
        </w:rPr>
      </w:pPr>
      <w:r w:rsidRPr="00755CCA">
        <w:rPr>
          <w:rFonts w:ascii="David" w:hAnsi="David" w:cs="David" w:hint="cs"/>
          <w:sz w:val="24"/>
          <w:szCs w:val="24"/>
          <w:u w:val="single"/>
          <w:rtl/>
        </w:rPr>
        <w:t>נורמות מוסדיות-דיוניות</w:t>
      </w:r>
      <w:r>
        <w:rPr>
          <w:rFonts w:ascii="David" w:hAnsi="David" w:cs="David" w:hint="cs"/>
          <w:sz w:val="24"/>
          <w:szCs w:val="24"/>
          <w:rtl/>
        </w:rPr>
        <w:t xml:space="preserve"> (כללי המשחק של הדמוקרטיה) </w:t>
      </w:r>
      <w:r w:rsidRPr="00755CCA">
        <w:rPr>
          <w:rFonts w:ascii="David" w:hAnsi="David" w:cs="David"/>
          <w:b/>
          <w:bCs/>
          <w:sz w:val="24"/>
          <w:szCs w:val="24"/>
          <w:rtl/>
        </w:rPr>
        <w:t>–</w:t>
      </w:r>
      <w:r w:rsidRPr="00755CCA">
        <w:rPr>
          <w:rFonts w:ascii="David" w:hAnsi="David" w:cs="David" w:hint="cs"/>
          <w:b/>
          <w:bCs/>
          <w:sz w:val="24"/>
          <w:szCs w:val="24"/>
          <w:rtl/>
        </w:rPr>
        <w:t xml:space="preserve"> פרשנות מצומצמת</w:t>
      </w:r>
      <w:r>
        <w:rPr>
          <w:rFonts w:ascii="David" w:hAnsi="David" w:cs="David" w:hint="cs"/>
          <w:sz w:val="24"/>
          <w:szCs w:val="24"/>
          <w:rtl/>
        </w:rPr>
        <w:t>. השימוש בפרשנות מוגבל שבמוגבלים.</w:t>
      </w:r>
    </w:p>
    <w:p w14:paraId="2B2592F5" w14:textId="660AA33A" w:rsidR="006A663C" w:rsidRDefault="006A663C" w:rsidP="00415522">
      <w:pPr>
        <w:pStyle w:val="a9"/>
        <w:spacing w:line="276" w:lineRule="auto"/>
        <w:ind w:left="0"/>
        <w:jc w:val="both"/>
        <w:rPr>
          <w:rFonts w:ascii="David" w:hAnsi="David" w:cs="David"/>
          <w:sz w:val="24"/>
          <w:szCs w:val="24"/>
          <w:rtl/>
        </w:rPr>
      </w:pPr>
      <w:r>
        <w:rPr>
          <w:rFonts w:ascii="David" w:hAnsi="David" w:cs="David" w:hint="cs"/>
          <w:sz w:val="24"/>
          <w:szCs w:val="24"/>
          <w:rtl/>
        </w:rPr>
        <w:t xml:space="preserve">ביקורת חוקתית על </w:t>
      </w:r>
      <w:r w:rsidR="00FE7558">
        <w:rPr>
          <w:rFonts w:ascii="David" w:hAnsi="David" w:cs="David" w:hint="cs"/>
          <w:sz w:val="24"/>
          <w:szCs w:val="24"/>
          <w:rtl/>
        </w:rPr>
        <w:t xml:space="preserve">פגיעה </w:t>
      </w:r>
      <w:r>
        <w:rPr>
          <w:rFonts w:ascii="David" w:hAnsi="David" w:cs="David" w:hint="cs"/>
          <w:sz w:val="24"/>
          <w:szCs w:val="24"/>
          <w:rtl/>
        </w:rPr>
        <w:t xml:space="preserve">בערכי יסוד לא כתובים כשמדובר בנורמות מוסדיות-דיוניות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מצומצמת</w:t>
      </w:r>
      <w:r>
        <w:rPr>
          <w:rFonts w:ascii="David" w:hAnsi="David" w:cs="David" w:hint="cs"/>
          <w:sz w:val="24"/>
          <w:szCs w:val="24"/>
          <w:rtl/>
        </w:rPr>
        <w:t xml:space="preserve">. </w:t>
      </w:r>
      <w:r w:rsidR="00581AC5">
        <w:rPr>
          <w:rFonts w:ascii="David" w:hAnsi="David" w:cs="David" w:hint="cs"/>
          <w:sz w:val="24"/>
          <w:szCs w:val="24"/>
          <w:rtl/>
        </w:rPr>
        <w:t xml:space="preserve">לדעת מזוז הפגמים אינם עונים על המבחן המחמיר כפי שנקבע במגדלי העופות ופסילת החוק תהיה פגיעה בהלכת מגדלי העופות. </w:t>
      </w:r>
    </w:p>
    <w:p w14:paraId="4A3C65A5" w14:textId="77777777" w:rsidR="0062422D" w:rsidRDefault="003A246D" w:rsidP="006E1223">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70528" behindDoc="0" locked="0" layoutInCell="1" allowOverlap="1" wp14:anchorId="770D30A8" wp14:editId="1210DF15">
                <wp:simplePos x="0" y="0"/>
                <wp:positionH relativeFrom="column">
                  <wp:posOffset>-565760</wp:posOffset>
                </wp:positionH>
                <wp:positionV relativeFrom="paragraph">
                  <wp:posOffset>122682</wp:posOffset>
                </wp:positionV>
                <wp:extent cx="7670800" cy="16510"/>
                <wp:effectExtent l="0" t="0" r="25400" b="21590"/>
                <wp:wrapNone/>
                <wp:docPr id="9" name="מחבר ישר 9"/>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00956" id="מחבר ישר 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4.55pt,9.65pt" to="559.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" strokecolor="black [3200]" strokeweight=".5pt">
                <v:stroke joinstyle="miter"/>
              </v:line>
            </w:pict>
          </mc:Fallback>
        </mc:AlternateContent>
      </w:r>
    </w:p>
    <w:p w14:paraId="0A1444A2" w14:textId="77777777" w:rsidR="006E1223" w:rsidRDefault="006E1223" w:rsidP="006E1223">
      <w:pPr>
        <w:spacing w:line="276" w:lineRule="auto"/>
        <w:jc w:val="center"/>
        <w:rPr>
          <w:rFonts w:ascii="David" w:hAnsi="David" w:cs="David"/>
          <w:sz w:val="27"/>
          <w:szCs w:val="27"/>
          <w:rtl/>
        </w:rPr>
      </w:pPr>
      <w:r w:rsidRPr="00FE7558">
        <w:rPr>
          <w:rFonts w:ascii="David" w:hAnsi="David" w:cs="David" w:hint="cs"/>
          <w:b/>
          <w:bCs/>
          <w:sz w:val="27"/>
          <w:szCs w:val="27"/>
          <w:highlight w:val="lightGray"/>
          <w:u w:val="single"/>
          <w:rtl/>
        </w:rPr>
        <w:t>1.2.5 חוקי היסוד כחוקה</w:t>
      </w:r>
    </w:p>
    <w:p w14:paraId="4699BE96" w14:textId="77777777" w:rsidR="008C6122" w:rsidRDefault="008C6122" w:rsidP="00B132A5">
      <w:pPr>
        <w:pStyle w:val="a9"/>
        <w:numPr>
          <w:ilvl w:val="0"/>
          <w:numId w:val="28"/>
        </w:numPr>
        <w:spacing w:line="276" w:lineRule="auto"/>
        <w:jc w:val="both"/>
        <w:rPr>
          <w:rFonts w:ascii="David" w:hAnsi="David" w:cs="David"/>
          <w:sz w:val="24"/>
          <w:szCs w:val="24"/>
        </w:rPr>
      </w:pPr>
      <w:r>
        <w:rPr>
          <w:rFonts w:ascii="David" w:hAnsi="David" w:cs="David" w:hint="cs"/>
          <w:b/>
          <w:bCs/>
          <w:sz w:val="24"/>
          <w:szCs w:val="24"/>
          <w:u w:val="single"/>
          <w:rtl/>
        </w:rPr>
        <w:t>איך מזהים חוקה</w:t>
      </w:r>
      <w:r>
        <w:rPr>
          <w:rFonts w:ascii="David" w:hAnsi="David" w:cs="David" w:hint="cs"/>
          <w:sz w:val="24"/>
          <w:szCs w:val="24"/>
          <w:rtl/>
        </w:rPr>
        <w:t>?</w:t>
      </w:r>
    </w:p>
    <w:p w14:paraId="2C6403F4" w14:textId="77777777" w:rsidR="002F43B7" w:rsidRDefault="00EE7953" w:rsidP="00B132A5">
      <w:pPr>
        <w:pStyle w:val="a9"/>
        <w:numPr>
          <w:ilvl w:val="0"/>
          <w:numId w:val="29"/>
        </w:numPr>
        <w:spacing w:line="276" w:lineRule="auto"/>
        <w:jc w:val="both"/>
        <w:rPr>
          <w:rFonts w:ascii="David" w:hAnsi="David" w:cs="David"/>
          <w:sz w:val="24"/>
          <w:szCs w:val="24"/>
        </w:rPr>
      </w:pPr>
      <w:r w:rsidRPr="00AB5C2D">
        <w:rPr>
          <w:rFonts w:ascii="David" w:hAnsi="David" w:cs="David" w:hint="cs"/>
          <w:b/>
          <w:bCs/>
          <w:sz w:val="24"/>
          <w:szCs w:val="24"/>
          <w:highlight w:val="cyan"/>
          <w:u w:val="single"/>
          <w:rtl/>
        </w:rPr>
        <w:t xml:space="preserve">בג"ץ </w:t>
      </w:r>
      <w:r w:rsidR="00AB5C2D" w:rsidRPr="00AB5C2D">
        <w:rPr>
          <w:rFonts w:ascii="David" w:hAnsi="David" w:cs="David" w:hint="cs"/>
          <w:b/>
          <w:bCs/>
          <w:sz w:val="24"/>
          <w:szCs w:val="24"/>
          <w:highlight w:val="cyan"/>
          <w:u w:val="single"/>
          <w:rtl/>
        </w:rPr>
        <w:t>6821/93 בנק המזרחי</w:t>
      </w:r>
      <w:r w:rsidR="00AB5C2D">
        <w:rPr>
          <w:rFonts w:ascii="David" w:hAnsi="David" w:cs="David" w:hint="cs"/>
          <w:sz w:val="24"/>
          <w:szCs w:val="24"/>
          <w:rtl/>
        </w:rPr>
        <w:t>:</w:t>
      </w:r>
    </w:p>
    <w:p w14:paraId="02617A30" w14:textId="795E5EF9" w:rsidR="002F43B7" w:rsidRDefault="002F43B7" w:rsidP="002F43B7">
      <w:pPr>
        <w:pStyle w:val="a9"/>
        <w:spacing w:line="276" w:lineRule="auto"/>
        <w:ind w:left="360"/>
        <w:rPr>
          <w:rFonts w:ascii="David" w:hAnsi="David" w:cs="David"/>
          <w:sz w:val="24"/>
          <w:szCs w:val="24"/>
          <w:rtl/>
        </w:rPr>
      </w:pPr>
      <w:r w:rsidRPr="002F43B7">
        <w:rPr>
          <w:rFonts w:ascii="David" w:hAnsi="David" w:cs="David"/>
          <w:b/>
          <w:bCs/>
          <w:sz w:val="24"/>
          <w:szCs w:val="24"/>
          <w:highlight w:val="green"/>
          <w:u w:val="single"/>
          <w:rtl/>
        </w:rPr>
        <w:t>שמג</w:t>
      </w:r>
      <w:r w:rsidRPr="002F43B7">
        <w:rPr>
          <w:rFonts w:ascii="David" w:hAnsi="David" w:cs="David" w:hint="cs"/>
          <w:b/>
          <w:bCs/>
          <w:sz w:val="24"/>
          <w:szCs w:val="24"/>
          <w:highlight w:val="green"/>
          <w:u w:val="single"/>
          <w:rtl/>
        </w:rPr>
        <w:t xml:space="preserve">ר </w:t>
      </w:r>
      <w:r w:rsidRPr="002F43B7">
        <w:rPr>
          <w:rFonts w:ascii="David" w:hAnsi="David" w:cs="David"/>
          <w:b/>
          <w:bCs/>
          <w:sz w:val="24"/>
          <w:szCs w:val="24"/>
          <w:highlight w:val="green"/>
          <w:u w:val="single"/>
          <w:rtl/>
        </w:rPr>
        <w:t>(צורני)</w:t>
      </w:r>
      <w:r w:rsidRPr="002F43B7">
        <w:rPr>
          <w:rFonts w:ascii="David" w:hAnsi="David" w:cs="David"/>
          <w:sz w:val="24"/>
          <w:szCs w:val="24"/>
          <w:rtl/>
        </w:rPr>
        <w:t xml:space="preserve"> – נבחן האם זה חו"י מבחינה צורנית- נבחן את </w:t>
      </w:r>
      <w:r w:rsidRPr="002F43B7">
        <w:rPr>
          <w:rFonts w:ascii="David" w:hAnsi="David" w:cs="David"/>
          <w:b/>
          <w:bCs/>
          <w:sz w:val="24"/>
          <w:szCs w:val="24"/>
          <w:rtl/>
        </w:rPr>
        <w:t>הכותרת, נוקשות, שריון מהותי, תהליך ייחודי</w:t>
      </w:r>
      <w:r w:rsidRPr="002F43B7">
        <w:rPr>
          <w:rFonts w:ascii="David" w:hAnsi="David" w:cs="David"/>
          <w:sz w:val="24"/>
          <w:szCs w:val="24"/>
          <w:rtl/>
        </w:rPr>
        <w:t xml:space="preserve"> – אלמנטים צורניים.</w:t>
      </w:r>
    </w:p>
    <w:p w14:paraId="1464FCFF" w14:textId="7A4E47AA" w:rsidR="002F43B7" w:rsidRPr="002F43B7" w:rsidRDefault="002F43B7" w:rsidP="002F43B7">
      <w:pPr>
        <w:pStyle w:val="a9"/>
        <w:spacing w:after="0" w:line="276" w:lineRule="auto"/>
        <w:ind w:left="360"/>
        <w:rPr>
          <w:rFonts w:ascii="David" w:hAnsi="David" w:cs="David"/>
          <w:sz w:val="24"/>
          <w:szCs w:val="24"/>
          <w:rtl/>
        </w:rPr>
      </w:pPr>
      <w:r w:rsidRPr="002F43B7">
        <w:rPr>
          <w:rFonts w:ascii="David" w:hAnsi="David" w:cs="David"/>
          <w:b/>
          <w:bCs/>
          <w:sz w:val="24"/>
          <w:szCs w:val="24"/>
          <w:highlight w:val="green"/>
          <w:u w:val="single"/>
          <w:rtl/>
        </w:rPr>
        <w:t>ברק (מהותי)</w:t>
      </w:r>
      <w:r>
        <w:rPr>
          <w:rFonts w:ascii="David" w:hAnsi="David" w:cs="David" w:hint="cs"/>
          <w:sz w:val="24"/>
          <w:szCs w:val="24"/>
          <w:rtl/>
        </w:rPr>
        <w:t xml:space="preserve"> </w:t>
      </w:r>
      <w:r w:rsidRPr="002F43B7">
        <w:rPr>
          <w:rFonts w:ascii="David" w:hAnsi="David" w:cs="David"/>
          <w:sz w:val="24"/>
          <w:szCs w:val="24"/>
          <w:rtl/>
        </w:rPr>
        <w:t>– יש לבחון האם חוק היסוד מתאים להיות חוק יסוד מבחינה מהותית. בטענתו הוא שואל שתי שאלות ומשאיר אותן בצריך עיון</w:t>
      </w:r>
      <w:r>
        <w:rPr>
          <w:rFonts w:ascii="David" w:hAnsi="David" w:cs="David" w:hint="cs"/>
          <w:sz w:val="24"/>
          <w:szCs w:val="24"/>
          <w:rtl/>
        </w:rPr>
        <w:t>:</w:t>
      </w:r>
    </w:p>
    <w:p w14:paraId="0A898C86" w14:textId="77777777" w:rsidR="002F43B7" w:rsidRPr="002F43B7" w:rsidRDefault="002F43B7" w:rsidP="00A079FD">
      <w:pPr>
        <w:pStyle w:val="a9"/>
        <w:numPr>
          <w:ilvl w:val="0"/>
          <w:numId w:val="160"/>
        </w:numPr>
        <w:spacing w:after="0" w:line="276" w:lineRule="auto"/>
        <w:rPr>
          <w:rFonts w:ascii="David" w:hAnsi="David" w:cs="David"/>
          <w:sz w:val="24"/>
          <w:szCs w:val="24"/>
          <w:rtl/>
        </w:rPr>
      </w:pPr>
      <w:r w:rsidRPr="002F43B7">
        <w:rPr>
          <w:rFonts w:ascii="David" w:hAnsi="David" w:cs="David"/>
          <w:sz w:val="24"/>
          <w:szCs w:val="24"/>
          <w:rtl/>
        </w:rPr>
        <w:lastRenderedPageBreak/>
        <w:t>האם כל חוק שהכנסת תשים לו כותרת "חוק יסוד" הוא אכן חלק מהחוקה?</w:t>
      </w:r>
    </w:p>
    <w:p w14:paraId="2FB6A614" w14:textId="77777777" w:rsidR="00542EF6" w:rsidRDefault="002F43B7" w:rsidP="00A079FD">
      <w:pPr>
        <w:pStyle w:val="a9"/>
        <w:numPr>
          <w:ilvl w:val="0"/>
          <w:numId w:val="160"/>
        </w:numPr>
        <w:spacing w:after="0" w:line="276" w:lineRule="auto"/>
        <w:rPr>
          <w:rFonts w:ascii="David" w:hAnsi="David" w:cs="David"/>
          <w:sz w:val="24"/>
          <w:szCs w:val="24"/>
        </w:rPr>
      </w:pPr>
      <w:r w:rsidRPr="002F43B7">
        <w:rPr>
          <w:rFonts w:ascii="David" w:hAnsi="David" w:cs="David"/>
          <w:sz w:val="24"/>
          <w:szCs w:val="24"/>
          <w:rtl/>
        </w:rPr>
        <w:t>האם חוק שמבחינה מהותית חשוב להיות חוק יסוד אבל אינו תואם לכלל הצורני הוא חוק יסוד? (למשל החוקים שקדמו להחלטת הררי-שקדמו לכינון חוקי היסוד).</w:t>
      </w:r>
    </w:p>
    <w:p w14:paraId="7A09CB24" w14:textId="0724F423" w:rsidR="00E33F55" w:rsidRPr="00542EF6" w:rsidRDefault="005723DE" w:rsidP="00542EF6">
      <w:pPr>
        <w:spacing w:after="0" w:line="276" w:lineRule="auto"/>
        <w:ind w:left="426"/>
        <w:rPr>
          <w:rFonts w:ascii="David" w:hAnsi="David" w:cs="David"/>
          <w:sz w:val="24"/>
          <w:szCs w:val="24"/>
          <w:rtl/>
        </w:rPr>
      </w:pPr>
      <w:r w:rsidRPr="00542EF6">
        <w:rPr>
          <w:rFonts w:ascii="David" w:hAnsi="David" w:cs="David" w:hint="cs"/>
          <w:b/>
          <w:bCs/>
          <w:sz w:val="24"/>
          <w:szCs w:val="24"/>
          <w:u w:val="single"/>
          <w:rtl/>
        </w:rPr>
        <w:t>שניהם מעלים את השאלה האם אפשר לראות בחוקים מסוימים בעלי אופי חוקתי</w:t>
      </w:r>
      <w:r w:rsidRPr="00542EF6">
        <w:rPr>
          <w:rFonts w:ascii="David" w:hAnsi="David" w:cs="David" w:hint="cs"/>
          <w:sz w:val="24"/>
          <w:szCs w:val="24"/>
          <w:rtl/>
        </w:rPr>
        <w:t xml:space="preserve">. </w:t>
      </w:r>
      <w:r w:rsidRPr="00542EF6">
        <w:rPr>
          <w:rFonts w:ascii="David" w:hAnsi="David" w:cs="David" w:hint="cs"/>
          <w:sz w:val="24"/>
          <w:szCs w:val="24"/>
          <w:highlight w:val="yellow"/>
          <w:rtl/>
        </w:rPr>
        <w:t>משאירים את השאלה בצריך עיון</w:t>
      </w:r>
      <w:r w:rsidRPr="00542EF6">
        <w:rPr>
          <w:rFonts w:ascii="David" w:hAnsi="David" w:cs="David" w:hint="cs"/>
          <w:sz w:val="24"/>
          <w:szCs w:val="24"/>
          <w:rtl/>
        </w:rPr>
        <w:t>.</w:t>
      </w:r>
    </w:p>
    <w:p w14:paraId="475C98F0" w14:textId="77777777" w:rsidR="00542EF6" w:rsidRPr="005723DE" w:rsidRDefault="00542EF6" w:rsidP="00C00871">
      <w:pPr>
        <w:pStyle w:val="a9"/>
        <w:spacing w:line="276" w:lineRule="auto"/>
        <w:ind w:left="0"/>
        <w:jc w:val="both"/>
        <w:rPr>
          <w:rFonts w:ascii="David" w:hAnsi="David" w:cs="David"/>
          <w:sz w:val="24"/>
          <w:szCs w:val="24"/>
        </w:rPr>
      </w:pPr>
    </w:p>
    <w:p w14:paraId="64C3263A" w14:textId="77777777" w:rsidR="00AB5C2D" w:rsidRPr="00542EF6" w:rsidRDefault="00AB5C2D" w:rsidP="00B132A5">
      <w:pPr>
        <w:pStyle w:val="a9"/>
        <w:numPr>
          <w:ilvl w:val="0"/>
          <w:numId w:val="29"/>
        </w:numPr>
        <w:spacing w:line="276" w:lineRule="auto"/>
        <w:jc w:val="both"/>
        <w:rPr>
          <w:rFonts w:ascii="David" w:hAnsi="David" w:cs="David"/>
          <w:sz w:val="24"/>
          <w:szCs w:val="24"/>
        </w:rPr>
      </w:pPr>
      <w:r w:rsidRPr="00542EF6">
        <w:rPr>
          <w:rFonts w:ascii="David" w:hAnsi="David" w:cs="David" w:hint="cs"/>
          <w:b/>
          <w:bCs/>
          <w:sz w:val="24"/>
          <w:szCs w:val="24"/>
          <w:highlight w:val="cyan"/>
          <w:u w:val="single"/>
          <w:rtl/>
        </w:rPr>
        <w:t>בג"ץ 4908/10 בר-און נ' כנסת ישראל</w:t>
      </w:r>
      <w:r w:rsidRPr="00542EF6">
        <w:rPr>
          <w:rFonts w:ascii="David" w:hAnsi="David" w:cs="David" w:hint="cs"/>
          <w:sz w:val="24"/>
          <w:szCs w:val="24"/>
          <w:rtl/>
        </w:rPr>
        <w:t>:</w:t>
      </w:r>
      <w:r w:rsidR="00E43887" w:rsidRPr="00542EF6">
        <w:rPr>
          <w:rFonts w:ascii="David" w:hAnsi="David" w:cs="David" w:hint="cs"/>
          <w:sz w:val="24"/>
          <w:szCs w:val="24"/>
          <w:rtl/>
        </w:rPr>
        <w:t xml:space="preserve"> </w:t>
      </w:r>
      <w:r w:rsidR="00E43887" w:rsidRPr="005E6F29">
        <w:rPr>
          <w:rFonts w:ascii="David" w:hAnsi="David" w:cs="David" w:hint="cs"/>
          <w:sz w:val="24"/>
          <w:szCs w:val="24"/>
          <w:highlight w:val="magenta"/>
          <w:u w:val="single"/>
          <w:rtl/>
        </w:rPr>
        <w:t xml:space="preserve">המבחן לזיהוי חוק יסוד </w:t>
      </w:r>
      <w:r w:rsidR="00E43887" w:rsidRPr="005E6F29">
        <w:rPr>
          <w:rFonts w:ascii="David" w:hAnsi="David" w:cs="David"/>
          <w:sz w:val="24"/>
          <w:szCs w:val="24"/>
          <w:highlight w:val="magenta"/>
          <w:u w:val="single"/>
          <w:rtl/>
        </w:rPr>
        <w:t>–</w:t>
      </w:r>
      <w:r w:rsidR="00E43887" w:rsidRPr="005E6F29">
        <w:rPr>
          <w:rFonts w:ascii="David" w:hAnsi="David" w:cs="David" w:hint="cs"/>
          <w:sz w:val="24"/>
          <w:szCs w:val="24"/>
          <w:highlight w:val="magenta"/>
          <w:u w:val="single"/>
          <w:rtl/>
        </w:rPr>
        <w:t xml:space="preserve"> מהותי, צורני או משולב?</w:t>
      </w:r>
    </w:p>
    <w:p w14:paraId="2D9E6C8B" w14:textId="4D4B1B3F" w:rsidR="00081A5D" w:rsidRDefault="00081A5D" w:rsidP="00081A5D">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הכנסת מחוקקת </w:t>
      </w:r>
      <w:r w:rsidRPr="00081A5D">
        <w:rPr>
          <w:rFonts w:ascii="David" w:hAnsi="David" w:cs="David" w:hint="cs"/>
          <w:b/>
          <w:bCs/>
          <w:color w:val="C45911" w:themeColor="accent2" w:themeShade="BF"/>
          <w:sz w:val="24"/>
          <w:szCs w:val="24"/>
          <w:rtl/>
        </w:rPr>
        <w:t xml:space="preserve">חוק יסוד: </w:t>
      </w:r>
      <w:r w:rsidR="004F1AC3">
        <w:rPr>
          <w:rFonts w:ascii="David" w:hAnsi="David" w:cs="David" w:hint="cs"/>
          <w:b/>
          <w:bCs/>
          <w:color w:val="C45911" w:themeColor="accent2" w:themeShade="BF"/>
          <w:sz w:val="24"/>
          <w:szCs w:val="24"/>
          <w:rtl/>
        </w:rPr>
        <w:t>תקציב המדינה (</w:t>
      </w:r>
      <w:r w:rsidRPr="00081A5D">
        <w:rPr>
          <w:rFonts w:ascii="David" w:hAnsi="David" w:cs="David" w:hint="cs"/>
          <w:b/>
          <w:bCs/>
          <w:color w:val="C45911" w:themeColor="accent2" w:themeShade="BF"/>
          <w:sz w:val="24"/>
          <w:szCs w:val="24"/>
          <w:rtl/>
        </w:rPr>
        <w:t>הוראת שעה</w:t>
      </w:r>
      <w:r w:rsidR="004F1AC3">
        <w:rPr>
          <w:rFonts w:ascii="David" w:hAnsi="David" w:cs="David" w:hint="cs"/>
          <w:b/>
          <w:bCs/>
          <w:color w:val="C45911" w:themeColor="accent2" w:themeShade="BF"/>
          <w:sz w:val="24"/>
          <w:szCs w:val="24"/>
          <w:rtl/>
        </w:rPr>
        <w:t>)</w:t>
      </w:r>
      <w:r w:rsidRPr="00081A5D">
        <w:rPr>
          <w:rFonts w:ascii="David" w:hAnsi="David" w:cs="David" w:hint="cs"/>
          <w:b/>
          <w:bCs/>
          <w:color w:val="C45911" w:themeColor="accent2" w:themeShade="BF"/>
          <w:sz w:val="24"/>
          <w:szCs w:val="24"/>
          <w:rtl/>
        </w:rPr>
        <w:t xml:space="preserve"> </w:t>
      </w:r>
      <w:r>
        <w:rPr>
          <w:rFonts w:ascii="David" w:hAnsi="David" w:cs="David" w:hint="cs"/>
          <w:sz w:val="24"/>
          <w:szCs w:val="24"/>
          <w:rtl/>
        </w:rPr>
        <w:t xml:space="preserve">במטרה להעביר תקציב דו שנתי. </w:t>
      </w:r>
    </w:p>
    <w:p w14:paraId="31B6D26F" w14:textId="01A66587" w:rsidR="00081A5D" w:rsidRDefault="00081A5D" w:rsidP="00081A5D">
      <w:pPr>
        <w:pStyle w:val="a9"/>
        <w:spacing w:line="276" w:lineRule="auto"/>
        <w:ind w:left="0"/>
        <w:jc w:val="both"/>
        <w:rPr>
          <w:rFonts w:ascii="David" w:hAnsi="David" w:cs="David"/>
          <w:sz w:val="24"/>
          <w:szCs w:val="24"/>
          <w:rtl/>
        </w:rPr>
      </w:pPr>
      <w:r w:rsidRPr="00081A5D">
        <w:rPr>
          <w:rFonts w:ascii="David" w:hAnsi="David" w:cs="David" w:hint="cs"/>
          <w:sz w:val="24"/>
          <w:szCs w:val="24"/>
          <w:u w:val="single"/>
          <w:rtl/>
        </w:rPr>
        <w:t>למה היא עושה זאת</w:t>
      </w:r>
      <w:r>
        <w:rPr>
          <w:rFonts w:ascii="David" w:hAnsi="David" w:cs="David" w:hint="cs"/>
          <w:sz w:val="24"/>
          <w:szCs w:val="24"/>
          <w:rtl/>
        </w:rPr>
        <w:t xml:space="preserve">? הכנסת לא יודעת האם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יראה בחוק </w:t>
      </w:r>
      <w:r w:rsidRPr="00081A5D">
        <w:rPr>
          <w:rFonts w:ascii="David" w:hAnsi="David" w:cs="David" w:hint="cs"/>
          <w:b/>
          <w:bCs/>
          <w:sz w:val="24"/>
          <w:szCs w:val="24"/>
          <w:rtl/>
        </w:rPr>
        <w:t>כשינוי או פגיעה</w:t>
      </w:r>
      <w:r>
        <w:rPr>
          <w:rFonts w:ascii="David" w:hAnsi="David" w:cs="David" w:hint="cs"/>
          <w:sz w:val="24"/>
          <w:szCs w:val="24"/>
          <w:rtl/>
        </w:rPr>
        <w:t xml:space="preserve"> בחוק יסוד: תקציב המדינה ולכן מחוקקת חוק יסוד שיאפשר את שניהם במקרה ו</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יצטרך לדון בסוגיה ולהכריע בה.</w:t>
      </w:r>
    </w:p>
    <w:p w14:paraId="4DB3C02B" w14:textId="77777777" w:rsidR="00F6142F" w:rsidRDefault="00F6142F" w:rsidP="00081A5D">
      <w:pPr>
        <w:pStyle w:val="a9"/>
        <w:spacing w:line="276" w:lineRule="auto"/>
        <w:ind w:left="0"/>
        <w:jc w:val="both"/>
        <w:rPr>
          <w:rFonts w:ascii="David" w:hAnsi="David" w:cs="David"/>
          <w:sz w:val="24"/>
          <w:szCs w:val="24"/>
          <w:rtl/>
        </w:rPr>
      </w:pPr>
      <w:r w:rsidRPr="00F6142F">
        <w:rPr>
          <w:rFonts w:ascii="David" w:hAnsi="David" w:cs="David" w:hint="cs"/>
          <w:b/>
          <w:bCs/>
          <w:sz w:val="24"/>
          <w:szCs w:val="24"/>
          <w:highlight w:val="green"/>
          <w:u w:val="single"/>
          <w:rtl/>
        </w:rPr>
        <w:t>בייניש</w:t>
      </w:r>
      <w:r>
        <w:rPr>
          <w:rFonts w:ascii="David" w:hAnsi="David" w:cs="David" w:hint="cs"/>
          <w:sz w:val="24"/>
          <w:szCs w:val="24"/>
          <w:rtl/>
        </w:rPr>
        <w:t xml:space="preserve">: בודקת האם מדובר בחוק חוקתי ע"י שימוש בשני מבחנים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צורני ומהותי</w:t>
      </w:r>
      <w:r>
        <w:rPr>
          <w:rFonts w:ascii="David" w:hAnsi="David" w:cs="David" w:hint="cs"/>
          <w:sz w:val="24"/>
          <w:szCs w:val="24"/>
          <w:rtl/>
        </w:rPr>
        <w:t>.</w:t>
      </w:r>
    </w:p>
    <w:p w14:paraId="03E01548" w14:textId="09360578" w:rsidR="007E4C11" w:rsidRDefault="007E4C11" w:rsidP="00B132A5">
      <w:pPr>
        <w:pStyle w:val="a9"/>
        <w:numPr>
          <w:ilvl w:val="0"/>
          <w:numId w:val="30"/>
        </w:numPr>
        <w:spacing w:line="276" w:lineRule="auto"/>
        <w:jc w:val="both"/>
        <w:rPr>
          <w:rFonts w:ascii="David" w:hAnsi="David" w:cs="David"/>
          <w:sz w:val="24"/>
          <w:szCs w:val="24"/>
        </w:rPr>
      </w:pPr>
      <w:r>
        <w:rPr>
          <w:rFonts w:ascii="David" w:hAnsi="David" w:cs="David" w:hint="cs"/>
          <w:b/>
          <w:bCs/>
          <w:sz w:val="24"/>
          <w:szCs w:val="24"/>
          <w:rtl/>
        </w:rPr>
        <w:t>מבחן צורני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 שנשא את הכותרת </w:t>
      </w:r>
      <w:r w:rsidRPr="007E4C11">
        <w:rPr>
          <w:rFonts w:ascii="David" w:hAnsi="David" w:cs="David" w:hint="cs"/>
          <w:sz w:val="24"/>
          <w:szCs w:val="24"/>
          <w:highlight w:val="yellow"/>
          <w:rtl/>
        </w:rPr>
        <w:t>חוק יסוד</w:t>
      </w:r>
      <w:r>
        <w:rPr>
          <w:rFonts w:ascii="David" w:hAnsi="David" w:cs="David" w:hint="cs"/>
          <w:sz w:val="24"/>
          <w:szCs w:val="24"/>
          <w:rtl/>
        </w:rPr>
        <w:t xml:space="preserve"> נחשב לחוקה מחוקתה המתהווה של המדינה (במזרחי נקבע מבחן זה כמבחן איתו מזהים חוקי יסוד</w:t>
      </w:r>
      <w:r w:rsidR="004F1AC3">
        <w:rPr>
          <w:rFonts w:ascii="David" w:hAnsi="David" w:cs="David" w:hint="cs"/>
          <w:sz w:val="24"/>
          <w:szCs w:val="24"/>
          <w:rtl/>
        </w:rPr>
        <w:t>)</w:t>
      </w:r>
      <w:r>
        <w:rPr>
          <w:rFonts w:ascii="David" w:hAnsi="David" w:cs="David" w:hint="cs"/>
          <w:sz w:val="24"/>
          <w:szCs w:val="24"/>
          <w:rtl/>
        </w:rPr>
        <w:t>.</w:t>
      </w:r>
      <w:r w:rsidR="0095111C">
        <w:rPr>
          <w:rFonts w:ascii="David" w:hAnsi="David" w:cs="David" w:hint="cs"/>
          <w:sz w:val="24"/>
          <w:szCs w:val="24"/>
          <w:rtl/>
        </w:rPr>
        <w:t xml:space="preserve"> </w:t>
      </w:r>
      <w:r w:rsidR="0095111C" w:rsidRPr="0095111C">
        <w:rPr>
          <w:rFonts w:ascii="David" w:hAnsi="David" w:cs="David" w:hint="cs"/>
          <w:sz w:val="24"/>
          <w:szCs w:val="24"/>
          <w:u w:val="single"/>
          <w:rtl/>
        </w:rPr>
        <w:t>במקרה שלנו</w:t>
      </w:r>
      <w:r w:rsidR="0095111C">
        <w:rPr>
          <w:rFonts w:ascii="David" w:hAnsi="David" w:cs="David" w:hint="cs"/>
          <w:sz w:val="24"/>
          <w:szCs w:val="24"/>
          <w:rtl/>
        </w:rPr>
        <w:t xml:space="preserve"> </w:t>
      </w:r>
      <w:r w:rsidR="0095111C">
        <w:rPr>
          <w:rFonts w:ascii="David" w:hAnsi="David" w:cs="David"/>
          <w:sz w:val="24"/>
          <w:szCs w:val="24"/>
          <w:rtl/>
        </w:rPr>
        <w:t>–</w:t>
      </w:r>
      <w:r w:rsidR="0095111C">
        <w:rPr>
          <w:rFonts w:ascii="David" w:hAnsi="David" w:cs="David" w:hint="cs"/>
          <w:sz w:val="24"/>
          <w:szCs w:val="24"/>
          <w:rtl/>
        </w:rPr>
        <w:t xml:space="preserve"> נושא את השם 'חוק יסוד'</w:t>
      </w:r>
      <w:r w:rsidR="004F1AC3">
        <w:rPr>
          <w:rFonts w:ascii="David" w:hAnsi="David" w:cs="David" w:hint="cs"/>
          <w:sz w:val="24"/>
          <w:szCs w:val="24"/>
          <w:rtl/>
        </w:rPr>
        <w:t>.</w:t>
      </w:r>
    </w:p>
    <w:p w14:paraId="469D0E99" w14:textId="77777777" w:rsidR="007E4C11" w:rsidRDefault="007E4C11" w:rsidP="00B132A5">
      <w:pPr>
        <w:pStyle w:val="a9"/>
        <w:numPr>
          <w:ilvl w:val="0"/>
          <w:numId w:val="30"/>
        </w:numPr>
        <w:spacing w:line="276" w:lineRule="auto"/>
        <w:jc w:val="both"/>
        <w:rPr>
          <w:rFonts w:ascii="David" w:hAnsi="David" w:cs="David"/>
          <w:sz w:val="24"/>
          <w:szCs w:val="24"/>
        </w:rPr>
      </w:pPr>
      <w:r>
        <w:rPr>
          <w:rFonts w:ascii="David" w:hAnsi="David" w:cs="David" w:hint="cs"/>
          <w:b/>
          <w:bCs/>
          <w:sz w:val="24"/>
          <w:szCs w:val="24"/>
          <w:rtl/>
        </w:rPr>
        <w:t>מבחן מהותי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חוקים שמבחינת </w:t>
      </w:r>
      <w:r w:rsidRPr="007E4C11">
        <w:rPr>
          <w:rFonts w:ascii="David" w:hAnsi="David" w:cs="David" w:hint="cs"/>
          <w:sz w:val="24"/>
          <w:szCs w:val="24"/>
          <w:highlight w:val="yellow"/>
          <w:rtl/>
        </w:rPr>
        <w:t>תוכנם מתאימים וראויים</w:t>
      </w:r>
      <w:r>
        <w:rPr>
          <w:rFonts w:ascii="David" w:hAnsi="David" w:cs="David" w:hint="cs"/>
          <w:sz w:val="24"/>
          <w:szCs w:val="24"/>
          <w:rtl/>
        </w:rPr>
        <w:t xml:space="preserve"> להיכלל בחוקה.</w:t>
      </w:r>
    </w:p>
    <w:p w14:paraId="1245DA34" w14:textId="77777777" w:rsidR="007E4C11" w:rsidRPr="0095111C" w:rsidRDefault="007E4C11" w:rsidP="0095111C">
      <w:pPr>
        <w:pStyle w:val="a9"/>
        <w:spacing w:line="276" w:lineRule="auto"/>
        <w:ind w:left="360"/>
        <w:jc w:val="both"/>
        <w:rPr>
          <w:rFonts w:ascii="David" w:hAnsi="David" w:cs="David"/>
          <w:sz w:val="24"/>
          <w:szCs w:val="24"/>
          <w:rtl/>
        </w:rPr>
      </w:pPr>
      <w:r>
        <w:rPr>
          <w:rFonts w:ascii="David" w:hAnsi="David" w:cs="David" w:hint="cs"/>
          <w:sz w:val="24"/>
          <w:szCs w:val="24"/>
          <w:rtl/>
        </w:rPr>
        <w:t xml:space="preserve">חוקים מתאימים לא נכללו בגלל מבחן צורני וחוקים שרק בגלל המבחן הצורני נכללו אבל מהותית ספק אם היו נכללים בחוקה. </w:t>
      </w:r>
      <w:r w:rsidR="0095111C">
        <w:rPr>
          <w:rFonts w:ascii="David" w:hAnsi="David" w:cs="David" w:hint="cs"/>
          <w:sz w:val="24"/>
          <w:szCs w:val="24"/>
          <w:u w:val="single"/>
          <w:rtl/>
        </w:rPr>
        <w:t>במקרה שלנו</w:t>
      </w:r>
      <w:r w:rsidR="0095111C">
        <w:rPr>
          <w:rFonts w:ascii="David" w:hAnsi="David" w:cs="David" w:hint="cs"/>
          <w:sz w:val="24"/>
          <w:szCs w:val="24"/>
          <w:rtl/>
        </w:rPr>
        <w:t xml:space="preserve"> </w:t>
      </w:r>
      <w:r w:rsidR="0095111C">
        <w:rPr>
          <w:rFonts w:ascii="David" w:hAnsi="David" w:cs="David"/>
          <w:sz w:val="24"/>
          <w:szCs w:val="24"/>
          <w:rtl/>
        </w:rPr>
        <w:t>–</w:t>
      </w:r>
      <w:r w:rsidR="0095111C">
        <w:rPr>
          <w:rFonts w:ascii="David" w:hAnsi="David" w:cs="David" w:hint="cs"/>
          <w:sz w:val="24"/>
          <w:szCs w:val="24"/>
          <w:rtl/>
        </w:rPr>
        <w:t xml:space="preserve"> החוק עוסק בתקציב המדינה שהוסדר בחו"י תקציב המדינה והוכר כחלק מהחוקה. </w:t>
      </w:r>
    </w:p>
    <w:p w14:paraId="1CD0AF78" w14:textId="77777777" w:rsidR="007E4C11" w:rsidRDefault="007E4C11" w:rsidP="007E4C11">
      <w:pPr>
        <w:pStyle w:val="a9"/>
        <w:spacing w:line="276" w:lineRule="auto"/>
        <w:ind w:left="360"/>
        <w:jc w:val="both"/>
        <w:rPr>
          <w:rFonts w:ascii="David" w:hAnsi="David" w:cs="David"/>
          <w:sz w:val="24"/>
          <w:szCs w:val="24"/>
          <w:rtl/>
        </w:rPr>
      </w:pPr>
      <w:r>
        <w:rPr>
          <w:rFonts w:ascii="David" w:hAnsi="David" w:cs="David" w:hint="cs"/>
          <w:b/>
          <w:bCs/>
          <w:sz w:val="24"/>
          <w:szCs w:val="24"/>
          <w:rtl/>
        </w:rPr>
        <w:t>יצירת מתח בין הרשות המחוקקת לרשות השופטת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האחרונה זו שתקבע בסופו של דבר.</w:t>
      </w:r>
    </w:p>
    <w:p w14:paraId="0CE85960" w14:textId="77777777" w:rsidR="007E4C11" w:rsidRDefault="001755CA" w:rsidP="001755CA">
      <w:pPr>
        <w:pStyle w:val="a9"/>
        <w:spacing w:line="276" w:lineRule="auto"/>
        <w:ind w:left="0"/>
        <w:jc w:val="both"/>
        <w:rPr>
          <w:rFonts w:ascii="David" w:hAnsi="David" w:cs="David"/>
          <w:sz w:val="24"/>
          <w:szCs w:val="24"/>
          <w:rtl/>
        </w:rPr>
      </w:pPr>
      <w:r w:rsidRPr="001755CA">
        <w:rPr>
          <w:rFonts w:ascii="David" w:hAnsi="David" w:cs="David" w:hint="cs"/>
          <w:b/>
          <w:bCs/>
          <w:sz w:val="24"/>
          <w:szCs w:val="24"/>
          <w:highlight w:val="yellow"/>
          <w:rtl/>
        </w:rPr>
        <w:t>מבחן משולב</w:t>
      </w:r>
      <w:r>
        <w:rPr>
          <w:rFonts w:ascii="David" w:hAnsi="David" w:cs="David" w:hint="cs"/>
          <w:sz w:val="24"/>
          <w:szCs w:val="24"/>
          <w:rtl/>
        </w:rPr>
        <w:t xml:space="preserve">: </w:t>
      </w:r>
      <w:r w:rsidRPr="004F1AC3">
        <w:rPr>
          <w:rFonts w:ascii="David" w:hAnsi="David" w:cs="David" w:hint="cs"/>
          <w:b/>
          <w:bCs/>
          <w:sz w:val="24"/>
          <w:szCs w:val="24"/>
          <w:rtl/>
        </w:rPr>
        <w:t>הכללת המילים 'חוק יסוד' כתנאי ראשוני אך לא מספיק.</w:t>
      </w:r>
      <w:r>
        <w:rPr>
          <w:rFonts w:ascii="David" w:hAnsi="David" w:cs="David" w:hint="cs"/>
          <w:sz w:val="24"/>
          <w:szCs w:val="24"/>
          <w:rtl/>
        </w:rPr>
        <w:t xml:space="preserve"> </w:t>
      </w:r>
    </w:p>
    <w:p w14:paraId="48B975FE" w14:textId="77777777" w:rsidR="001755CA" w:rsidRDefault="001755CA" w:rsidP="00B132A5">
      <w:pPr>
        <w:pStyle w:val="a9"/>
        <w:numPr>
          <w:ilvl w:val="0"/>
          <w:numId w:val="31"/>
        </w:numPr>
        <w:spacing w:line="276" w:lineRule="auto"/>
        <w:jc w:val="both"/>
        <w:rPr>
          <w:rFonts w:ascii="David" w:hAnsi="David" w:cs="David"/>
          <w:sz w:val="24"/>
          <w:szCs w:val="24"/>
        </w:rPr>
      </w:pPr>
      <w:r>
        <w:rPr>
          <w:rFonts w:ascii="David" w:hAnsi="David" w:cs="David" w:hint="cs"/>
          <w:sz w:val="24"/>
          <w:szCs w:val="24"/>
          <w:u w:val="single"/>
          <w:rtl/>
        </w:rPr>
        <w:t>יתרונות</w:t>
      </w:r>
      <w:r>
        <w:rPr>
          <w:rFonts w:ascii="David" w:hAnsi="David" w:cs="David" w:hint="cs"/>
          <w:sz w:val="24"/>
          <w:szCs w:val="24"/>
          <w:rtl/>
        </w:rPr>
        <w:t xml:space="preserve">: מבחן מהותי מסייע להתגבר על הבעייתיות של המבחן הצורני </w:t>
      </w:r>
      <w:r>
        <w:rPr>
          <w:rFonts w:ascii="David" w:hAnsi="David" w:cs="David"/>
          <w:sz w:val="24"/>
          <w:szCs w:val="24"/>
          <w:rtl/>
        </w:rPr>
        <w:t>–</w:t>
      </w:r>
      <w:r>
        <w:rPr>
          <w:rFonts w:ascii="David" w:hAnsi="David" w:cs="David" w:hint="cs"/>
          <w:sz w:val="24"/>
          <w:szCs w:val="24"/>
          <w:rtl/>
        </w:rPr>
        <w:t xml:space="preserve"> לא ייעשה שימוש לרעה בכותרת 'חו"י'.</w:t>
      </w:r>
    </w:p>
    <w:p w14:paraId="0DF05B02" w14:textId="77777777" w:rsidR="001E13EA" w:rsidRDefault="001755CA" w:rsidP="00B132A5">
      <w:pPr>
        <w:pStyle w:val="a9"/>
        <w:numPr>
          <w:ilvl w:val="0"/>
          <w:numId w:val="31"/>
        </w:numPr>
        <w:spacing w:line="276" w:lineRule="auto"/>
        <w:jc w:val="both"/>
        <w:rPr>
          <w:rFonts w:ascii="David" w:hAnsi="David" w:cs="David"/>
          <w:sz w:val="24"/>
          <w:szCs w:val="24"/>
        </w:rPr>
      </w:pPr>
      <w:r>
        <w:rPr>
          <w:rFonts w:ascii="David" w:hAnsi="David" w:cs="David" w:hint="cs"/>
          <w:sz w:val="24"/>
          <w:szCs w:val="24"/>
          <w:u w:val="single"/>
          <w:rtl/>
        </w:rPr>
        <w:t>חסרונות</w:t>
      </w:r>
      <w:r>
        <w:rPr>
          <w:rFonts w:ascii="David" w:hAnsi="David" w:cs="David" w:hint="cs"/>
          <w:sz w:val="24"/>
          <w:szCs w:val="24"/>
          <w:rtl/>
        </w:rPr>
        <w:t xml:space="preserve">: </w:t>
      </w:r>
      <w:r>
        <w:rPr>
          <w:rFonts w:ascii="David" w:hAnsi="David" w:cs="David" w:hint="cs"/>
          <w:b/>
          <w:bCs/>
          <w:sz w:val="24"/>
          <w:szCs w:val="24"/>
          <w:rtl/>
        </w:rPr>
        <w:t>האם חקיקה קיימת ועתידית הינה חלק מהחוקה</w:t>
      </w:r>
      <w:r>
        <w:rPr>
          <w:rFonts w:ascii="David" w:hAnsi="David" w:cs="David" w:hint="cs"/>
          <w:sz w:val="24"/>
          <w:szCs w:val="24"/>
          <w:rtl/>
        </w:rPr>
        <w:t xml:space="preserve">? </w:t>
      </w:r>
    </w:p>
    <w:p w14:paraId="252D2127" w14:textId="1F12E01A" w:rsidR="00861B9F" w:rsidRDefault="00861B9F" w:rsidP="00861B9F">
      <w:pPr>
        <w:pStyle w:val="a9"/>
        <w:spacing w:line="276" w:lineRule="auto"/>
        <w:ind w:left="0"/>
        <w:jc w:val="both"/>
        <w:rPr>
          <w:rFonts w:ascii="David" w:hAnsi="David" w:cs="David"/>
          <w:sz w:val="24"/>
          <w:szCs w:val="24"/>
          <w:rtl/>
        </w:rPr>
      </w:pPr>
      <w:r w:rsidRPr="00861B9F">
        <w:rPr>
          <w:rFonts w:ascii="David" w:hAnsi="David" w:cs="David" w:hint="cs"/>
          <w:sz w:val="24"/>
          <w:szCs w:val="24"/>
          <w:highlight w:val="yellow"/>
          <w:u w:val="single"/>
          <w:rtl/>
        </w:rPr>
        <w:t xml:space="preserve">משאירה </w:t>
      </w:r>
      <w:r w:rsidRPr="00EC271E">
        <w:rPr>
          <w:rFonts w:ascii="David" w:hAnsi="David" w:cs="David" w:hint="cs"/>
          <w:sz w:val="24"/>
          <w:szCs w:val="24"/>
          <w:highlight w:val="yellow"/>
          <w:u w:val="single"/>
          <w:rtl/>
        </w:rPr>
        <w:t>בצריך עיון את השאלה האם יש להחיל את במבחן המשולב</w:t>
      </w:r>
      <w:r w:rsidRPr="00EC271E">
        <w:rPr>
          <w:rFonts w:ascii="David" w:hAnsi="David" w:cs="David" w:hint="cs"/>
          <w:sz w:val="24"/>
          <w:szCs w:val="24"/>
          <w:highlight w:val="yellow"/>
          <w:rtl/>
        </w:rPr>
        <w:t>.</w:t>
      </w:r>
      <w:r w:rsidR="004F2B0E">
        <w:rPr>
          <w:rFonts w:ascii="David" w:hAnsi="David" w:cs="David" w:hint="cs"/>
          <w:sz w:val="24"/>
          <w:szCs w:val="24"/>
          <w:rtl/>
        </w:rPr>
        <w:t xml:space="preserve"> עם זאת טוענת ששימוש במבחן המשולב </w:t>
      </w:r>
      <w:r w:rsidR="00EC271E">
        <w:rPr>
          <w:rFonts w:ascii="David" w:hAnsi="David" w:cs="David" w:hint="cs"/>
          <w:sz w:val="24"/>
          <w:szCs w:val="24"/>
          <w:rtl/>
        </w:rPr>
        <w:t>גם</w:t>
      </w:r>
      <w:r w:rsidR="004F2B0E">
        <w:rPr>
          <w:rFonts w:ascii="David" w:hAnsi="David" w:cs="David" w:hint="cs"/>
          <w:sz w:val="24"/>
          <w:szCs w:val="24"/>
          <w:rtl/>
        </w:rPr>
        <w:t xml:space="preserve"> היה מוביל למסקנה שחוק היסוד: הוראת שעה הוא חוק יסוד. </w:t>
      </w:r>
    </w:p>
    <w:p w14:paraId="4F5D9F92" w14:textId="77777777" w:rsidR="00722F37" w:rsidRPr="00861B9F" w:rsidRDefault="00722F37" w:rsidP="00861B9F">
      <w:pPr>
        <w:pStyle w:val="a9"/>
        <w:spacing w:line="276" w:lineRule="auto"/>
        <w:ind w:left="0"/>
        <w:jc w:val="both"/>
        <w:rPr>
          <w:rFonts w:ascii="David" w:hAnsi="David" w:cs="David"/>
          <w:sz w:val="24"/>
          <w:szCs w:val="24"/>
        </w:rPr>
      </w:pPr>
    </w:p>
    <w:p w14:paraId="55BF8C0A" w14:textId="77777777" w:rsidR="008C6122" w:rsidRDefault="008C6122" w:rsidP="00B132A5">
      <w:pPr>
        <w:pStyle w:val="a9"/>
        <w:numPr>
          <w:ilvl w:val="0"/>
          <w:numId w:val="28"/>
        </w:numPr>
        <w:spacing w:line="276" w:lineRule="auto"/>
        <w:jc w:val="both"/>
        <w:rPr>
          <w:rFonts w:ascii="David" w:hAnsi="David" w:cs="David"/>
          <w:sz w:val="24"/>
          <w:szCs w:val="24"/>
        </w:rPr>
      </w:pPr>
      <w:r>
        <w:rPr>
          <w:rFonts w:ascii="David" w:hAnsi="David" w:cs="David" w:hint="cs"/>
          <w:b/>
          <w:bCs/>
          <w:sz w:val="24"/>
          <w:szCs w:val="24"/>
          <w:u w:val="single"/>
          <w:rtl/>
        </w:rPr>
        <w:t>מה בין שינוי חוק יסוד לפגיעה בו</w:t>
      </w:r>
      <w:r>
        <w:rPr>
          <w:rFonts w:ascii="David" w:hAnsi="David" w:cs="David" w:hint="cs"/>
          <w:sz w:val="24"/>
          <w:szCs w:val="24"/>
          <w:rtl/>
        </w:rPr>
        <w:t>?</w:t>
      </w:r>
    </w:p>
    <w:p w14:paraId="306C39F8" w14:textId="77777777" w:rsidR="005310AF" w:rsidRDefault="005310AF" w:rsidP="00B132A5">
      <w:pPr>
        <w:pStyle w:val="a9"/>
        <w:numPr>
          <w:ilvl w:val="0"/>
          <w:numId w:val="32"/>
        </w:numPr>
        <w:spacing w:line="276" w:lineRule="auto"/>
        <w:jc w:val="both"/>
        <w:rPr>
          <w:rFonts w:ascii="David" w:hAnsi="David" w:cs="David"/>
          <w:sz w:val="24"/>
          <w:szCs w:val="24"/>
        </w:rPr>
      </w:pPr>
      <w:r w:rsidRPr="003F0449">
        <w:rPr>
          <w:rFonts w:ascii="David" w:hAnsi="David" w:cs="David" w:hint="cs"/>
          <w:b/>
          <w:bCs/>
          <w:sz w:val="24"/>
          <w:szCs w:val="24"/>
          <w:highlight w:val="cyan"/>
          <w:u w:val="single"/>
          <w:rtl/>
        </w:rPr>
        <w:t>בג"ץ 729/10 תנועת דרור ישראל נ' ממשלת ישראל</w:t>
      </w:r>
      <w:r>
        <w:rPr>
          <w:rFonts w:ascii="David" w:hAnsi="David" w:cs="David" w:hint="cs"/>
          <w:sz w:val="24"/>
          <w:szCs w:val="24"/>
          <w:rtl/>
        </w:rPr>
        <w:t xml:space="preserve">: </w:t>
      </w:r>
      <w:r w:rsidR="00B04FB6" w:rsidRPr="00EC271E">
        <w:rPr>
          <w:rFonts w:ascii="David" w:hAnsi="David" w:cs="David" w:hint="cs"/>
          <w:sz w:val="24"/>
          <w:szCs w:val="24"/>
          <w:highlight w:val="magenta"/>
          <w:u w:val="single"/>
          <w:rtl/>
        </w:rPr>
        <w:t>פגיעה בעקרון היסודי</w:t>
      </w:r>
      <w:r w:rsidR="00B04FB6" w:rsidRPr="00B04FB6">
        <w:rPr>
          <w:rFonts w:ascii="David" w:hAnsi="David" w:cs="David" w:hint="cs"/>
          <w:sz w:val="24"/>
          <w:szCs w:val="24"/>
          <w:u w:val="single"/>
          <w:rtl/>
        </w:rPr>
        <w:t xml:space="preserve"> </w:t>
      </w:r>
      <w:r w:rsidR="00B04FB6" w:rsidRPr="00B04FB6">
        <w:rPr>
          <w:rFonts w:ascii="David" w:hAnsi="David" w:cs="David" w:hint="cs"/>
          <w:b/>
          <w:bCs/>
          <w:color w:val="C45911" w:themeColor="accent2" w:themeShade="BF"/>
          <w:sz w:val="24"/>
          <w:szCs w:val="24"/>
          <w:u w:val="single"/>
          <w:rtl/>
        </w:rPr>
        <w:t>בס' 1 לחוק יסוד: מקרקעי ישראל</w:t>
      </w:r>
      <w:r w:rsidR="00B04FB6">
        <w:rPr>
          <w:rFonts w:ascii="David" w:hAnsi="David" w:cs="David" w:hint="cs"/>
          <w:sz w:val="24"/>
          <w:szCs w:val="24"/>
          <w:rtl/>
        </w:rPr>
        <w:t>.</w:t>
      </w:r>
    </w:p>
    <w:p w14:paraId="42F8ACDF" w14:textId="77777777" w:rsidR="00B04FB6" w:rsidRDefault="00B04FB6" w:rsidP="00B04FB6">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A77BAC" w:rsidRPr="00A77BAC">
        <w:rPr>
          <w:rFonts w:ascii="David" w:hAnsi="David" w:cs="David" w:hint="cs"/>
          <w:b/>
          <w:bCs/>
          <w:color w:val="C45911" w:themeColor="accent2" w:themeShade="BF"/>
          <w:sz w:val="24"/>
          <w:szCs w:val="24"/>
          <w:rtl/>
        </w:rPr>
        <w:t>תיקון 7 לחוק מקרקעי ישראל</w:t>
      </w:r>
      <w:r w:rsidR="00A77BAC">
        <w:rPr>
          <w:rFonts w:ascii="David" w:hAnsi="David" w:cs="David" w:hint="cs"/>
          <w:sz w:val="24"/>
          <w:szCs w:val="24"/>
          <w:rtl/>
        </w:rPr>
        <w:t xml:space="preserve"> מאפשר העברת בעלות בקרקע עירונית </w:t>
      </w:r>
      <w:r w:rsidR="00A77BAC" w:rsidRPr="00A77BAC">
        <w:rPr>
          <w:rFonts w:ascii="David" w:hAnsi="David" w:cs="David" w:hint="cs"/>
          <w:b/>
          <w:bCs/>
          <w:sz w:val="24"/>
          <w:szCs w:val="24"/>
          <w:rtl/>
        </w:rPr>
        <w:t>פוגע בעיקרון היסודי</w:t>
      </w:r>
      <w:r w:rsidR="00A77BAC">
        <w:rPr>
          <w:rFonts w:ascii="David" w:hAnsi="David" w:cs="David" w:hint="cs"/>
          <w:sz w:val="24"/>
          <w:szCs w:val="24"/>
          <w:rtl/>
        </w:rPr>
        <w:t xml:space="preserve"> </w:t>
      </w:r>
      <w:r w:rsidR="00A77BAC" w:rsidRPr="00A77BAC">
        <w:rPr>
          <w:rFonts w:ascii="David" w:hAnsi="David" w:cs="David" w:hint="cs"/>
          <w:b/>
          <w:bCs/>
          <w:color w:val="C45911" w:themeColor="accent2" w:themeShade="BF"/>
          <w:sz w:val="24"/>
          <w:szCs w:val="24"/>
          <w:rtl/>
        </w:rPr>
        <w:t>בס' 1 לחוק היסוד: מקרקעי</w:t>
      </w:r>
      <w:r w:rsidR="00A77BAC" w:rsidRPr="00A77BAC">
        <w:rPr>
          <w:rFonts w:ascii="David" w:hAnsi="David" w:cs="David" w:hint="cs"/>
          <w:color w:val="C45911" w:themeColor="accent2" w:themeShade="BF"/>
          <w:sz w:val="24"/>
          <w:szCs w:val="24"/>
          <w:rtl/>
        </w:rPr>
        <w:t xml:space="preserve"> </w:t>
      </w:r>
      <w:r w:rsidR="00A77BAC">
        <w:rPr>
          <w:rFonts w:ascii="David" w:hAnsi="David" w:cs="David" w:hint="cs"/>
          <w:sz w:val="24"/>
          <w:szCs w:val="24"/>
          <w:rtl/>
        </w:rPr>
        <w:t>ישראל המורה כי בעלות במקרקעי ישראל לא תועבר.</w:t>
      </w:r>
    </w:p>
    <w:p w14:paraId="590CAF51" w14:textId="77777777" w:rsidR="00CC5636" w:rsidRDefault="00CC5636" w:rsidP="00B04FB6">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תיקון 7 מחולל שינוי בחוק היסוד והוא נעשה באמצעות חוק רגיל.</w:t>
      </w:r>
    </w:p>
    <w:p w14:paraId="56AE9B21" w14:textId="514E71B5" w:rsidR="00CC5636" w:rsidRDefault="00CC5636" w:rsidP="00EC271E">
      <w:pPr>
        <w:pStyle w:val="a9"/>
        <w:spacing w:line="276" w:lineRule="auto"/>
        <w:ind w:left="0"/>
        <w:jc w:val="both"/>
        <w:rPr>
          <w:rFonts w:ascii="David" w:hAnsi="David" w:cs="David"/>
          <w:sz w:val="24"/>
          <w:szCs w:val="24"/>
          <w:rtl/>
        </w:rPr>
      </w:pPr>
      <w:r w:rsidRPr="007D63D6">
        <w:rPr>
          <w:rFonts w:ascii="David" w:hAnsi="David" w:cs="David" w:hint="cs"/>
          <w:b/>
          <w:bCs/>
          <w:sz w:val="24"/>
          <w:szCs w:val="24"/>
          <w:highlight w:val="green"/>
          <w:u w:val="single"/>
          <w:rtl/>
        </w:rPr>
        <w:t>בייניש</w:t>
      </w:r>
      <w:r>
        <w:rPr>
          <w:rFonts w:ascii="David" w:hAnsi="David" w:cs="David" w:hint="cs"/>
          <w:sz w:val="24"/>
          <w:szCs w:val="24"/>
          <w:rtl/>
        </w:rPr>
        <w:t>:</w:t>
      </w:r>
      <w:r w:rsidR="00EC271E">
        <w:rPr>
          <w:rFonts w:ascii="David" w:hAnsi="David" w:cs="David" w:hint="cs"/>
          <w:sz w:val="24"/>
          <w:szCs w:val="24"/>
          <w:rtl/>
        </w:rPr>
        <w:t xml:space="preserve"> </w:t>
      </w:r>
      <w:r w:rsidR="00962B67">
        <w:rPr>
          <w:rFonts w:ascii="David" w:hAnsi="David" w:cs="David" w:hint="cs"/>
          <w:sz w:val="24"/>
          <w:szCs w:val="24"/>
          <w:rtl/>
        </w:rPr>
        <w:t xml:space="preserve">מחייב פרשנות העקרונות המרכזיים שהתוו במסגרת חו"י מקרקעי ישראל </w:t>
      </w:r>
      <w:r w:rsidR="00962B67">
        <w:rPr>
          <w:rFonts w:ascii="David" w:hAnsi="David" w:cs="David"/>
          <w:sz w:val="24"/>
          <w:szCs w:val="24"/>
          <w:rtl/>
        </w:rPr>
        <w:t>–</w:t>
      </w:r>
      <w:r w:rsidR="00962B67">
        <w:rPr>
          <w:rFonts w:ascii="David" w:hAnsi="David" w:cs="David" w:hint="cs"/>
          <w:sz w:val="24"/>
          <w:szCs w:val="24"/>
          <w:rtl/>
        </w:rPr>
        <w:t xml:space="preserve"> התחקות אחר לשון החוק, ההיסטוריה החקיקתית שלו ותכליותיו.</w:t>
      </w:r>
      <w:r w:rsidR="007D63D6">
        <w:rPr>
          <w:rFonts w:ascii="David" w:hAnsi="David" w:cs="David" w:hint="cs"/>
          <w:sz w:val="24"/>
          <w:szCs w:val="24"/>
          <w:rtl/>
        </w:rPr>
        <w:t xml:space="preserve"> </w:t>
      </w:r>
      <w:r w:rsidR="007D63D6">
        <w:rPr>
          <w:rFonts w:ascii="David" w:hAnsi="David" w:cs="David" w:hint="cs"/>
          <w:b/>
          <w:bCs/>
          <w:sz w:val="24"/>
          <w:szCs w:val="24"/>
          <w:rtl/>
        </w:rPr>
        <w:t xml:space="preserve">ההיסטוריה החקיקתית </w:t>
      </w:r>
      <w:r w:rsidR="007D63D6">
        <w:rPr>
          <w:rFonts w:ascii="David" w:hAnsi="David" w:cs="David" w:hint="cs"/>
          <w:sz w:val="24"/>
          <w:szCs w:val="24"/>
          <w:rtl/>
        </w:rPr>
        <w:t xml:space="preserve">מלמדת שחוק היסוד קבע עיקרון של בעלות לאומית על הקרקע עם </w:t>
      </w:r>
      <w:r w:rsidR="007D63D6" w:rsidRPr="007D63D6">
        <w:rPr>
          <w:rFonts w:ascii="David" w:hAnsi="David" w:cs="David" w:hint="cs"/>
          <w:sz w:val="24"/>
          <w:szCs w:val="24"/>
          <w:highlight w:val="yellow"/>
          <w:rtl/>
        </w:rPr>
        <w:t>אפשרות לחרוג ממנו בחקיקה ראשית של הכנסת</w:t>
      </w:r>
      <w:r w:rsidR="007D63D6">
        <w:rPr>
          <w:rFonts w:ascii="David" w:hAnsi="David" w:cs="David" w:hint="cs"/>
          <w:sz w:val="24"/>
          <w:szCs w:val="24"/>
          <w:rtl/>
        </w:rPr>
        <w:t xml:space="preserve"> (חוק מקרקעי ישראל קובע על מה לא יחול איסור המכירה).</w:t>
      </w:r>
    </w:p>
    <w:p w14:paraId="03821FA0" w14:textId="77777777" w:rsidR="00736173" w:rsidRDefault="00736173" w:rsidP="00EC271E">
      <w:pPr>
        <w:pStyle w:val="a9"/>
        <w:spacing w:line="276" w:lineRule="auto"/>
        <w:ind w:left="0"/>
        <w:jc w:val="both"/>
        <w:rPr>
          <w:rFonts w:ascii="David" w:hAnsi="David" w:cs="David"/>
          <w:sz w:val="24"/>
          <w:szCs w:val="24"/>
          <w:rtl/>
        </w:rPr>
      </w:pPr>
      <w:r w:rsidRPr="00736173">
        <w:rPr>
          <w:rFonts w:ascii="David" w:hAnsi="David" w:cs="David" w:hint="cs"/>
          <w:b/>
          <w:bCs/>
          <w:sz w:val="24"/>
          <w:szCs w:val="24"/>
          <w:highlight w:val="yellow"/>
          <w:rtl/>
        </w:rPr>
        <w:t>תיקון 7 אינו שינוי מאחר והעיקרון הבסיסי נשמר</w:t>
      </w:r>
      <w:r>
        <w:rPr>
          <w:rFonts w:ascii="David" w:hAnsi="David" w:cs="David" w:hint="cs"/>
          <w:sz w:val="24"/>
          <w:szCs w:val="24"/>
          <w:rtl/>
        </w:rPr>
        <w:t>. כמו כן זוהי לא פגיעה מאחר וס' 2 לחוק היסוד מאפשר זאת.</w:t>
      </w:r>
    </w:p>
    <w:p w14:paraId="32040069" w14:textId="77777777" w:rsidR="00736173" w:rsidRDefault="00736173" w:rsidP="00B04FB6">
      <w:pPr>
        <w:pStyle w:val="a9"/>
        <w:spacing w:line="276" w:lineRule="auto"/>
        <w:ind w:left="0"/>
        <w:jc w:val="both"/>
        <w:rPr>
          <w:rFonts w:ascii="David" w:hAnsi="David" w:cs="David"/>
          <w:sz w:val="24"/>
          <w:szCs w:val="24"/>
          <w:rtl/>
        </w:rPr>
      </w:pPr>
      <w:r>
        <w:rPr>
          <w:rFonts w:ascii="David" w:hAnsi="David" w:cs="David" w:hint="cs"/>
          <w:sz w:val="24"/>
          <w:szCs w:val="24"/>
          <w:rtl/>
        </w:rPr>
        <w:t xml:space="preserve">לפי </w:t>
      </w:r>
      <w:r w:rsidRPr="00736173">
        <w:rPr>
          <w:rFonts w:ascii="David" w:hAnsi="David" w:cs="David" w:hint="cs"/>
          <w:sz w:val="24"/>
          <w:szCs w:val="24"/>
          <w:highlight w:val="cyan"/>
          <w:rtl/>
        </w:rPr>
        <w:t>הלכת המזרחי</w:t>
      </w:r>
      <w:r>
        <w:rPr>
          <w:rFonts w:ascii="David" w:hAnsi="David" w:cs="David" w:hint="cs"/>
          <w:sz w:val="24"/>
          <w:szCs w:val="24"/>
          <w:rtl/>
        </w:rPr>
        <w:t>:</w:t>
      </w:r>
    </w:p>
    <w:p w14:paraId="5E909A54" w14:textId="77777777" w:rsidR="00736173" w:rsidRDefault="00736173" w:rsidP="00B132A5">
      <w:pPr>
        <w:pStyle w:val="a9"/>
        <w:numPr>
          <w:ilvl w:val="0"/>
          <w:numId w:val="33"/>
        </w:numPr>
        <w:spacing w:line="276" w:lineRule="auto"/>
        <w:jc w:val="both"/>
        <w:rPr>
          <w:rFonts w:ascii="David" w:hAnsi="David" w:cs="David"/>
          <w:sz w:val="24"/>
          <w:szCs w:val="24"/>
        </w:rPr>
      </w:pPr>
      <w:r w:rsidRPr="00736173">
        <w:rPr>
          <w:rFonts w:ascii="David" w:hAnsi="David" w:cs="David" w:hint="cs"/>
          <w:b/>
          <w:bCs/>
          <w:sz w:val="24"/>
          <w:szCs w:val="24"/>
          <w:rtl/>
        </w:rPr>
        <w:t>שינוי</w:t>
      </w:r>
      <w:r>
        <w:rPr>
          <w:rFonts w:ascii="David" w:hAnsi="David" w:cs="David" w:hint="cs"/>
          <w:sz w:val="24"/>
          <w:szCs w:val="24"/>
          <w:rtl/>
        </w:rPr>
        <w:t xml:space="preserve"> הוא כאשר ישנה </w:t>
      </w:r>
      <w:r w:rsidRPr="00736173">
        <w:rPr>
          <w:rFonts w:ascii="David" w:hAnsi="David" w:cs="David" w:hint="cs"/>
          <w:b/>
          <w:bCs/>
          <w:sz w:val="24"/>
          <w:szCs w:val="24"/>
          <w:u w:val="single"/>
          <w:rtl/>
        </w:rPr>
        <w:t>סטייה מהותית</w:t>
      </w:r>
      <w:r>
        <w:rPr>
          <w:rFonts w:ascii="David" w:hAnsi="David" w:cs="David" w:hint="cs"/>
          <w:sz w:val="24"/>
          <w:szCs w:val="24"/>
          <w:rtl/>
        </w:rPr>
        <w:t xml:space="preserve"> עד לרמה שבה החוק מכוון לשנות מעיקרו את ההסדר החוקתי.</w:t>
      </w:r>
    </w:p>
    <w:p w14:paraId="6C7D6EB7" w14:textId="77777777" w:rsidR="00736173" w:rsidRDefault="00736173" w:rsidP="00B132A5">
      <w:pPr>
        <w:pStyle w:val="a9"/>
        <w:numPr>
          <w:ilvl w:val="0"/>
          <w:numId w:val="33"/>
        </w:numPr>
        <w:spacing w:line="276" w:lineRule="auto"/>
        <w:jc w:val="both"/>
        <w:rPr>
          <w:rFonts w:ascii="David" w:hAnsi="David" w:cs="David"/>
          <w:sz w:val="24"/>
          <w:szCs w:val="24"/>
        </w:rPr>
      </w:pPr>
      <w:r>
        <w:rPr>
          <w:rFonts w:ascii="David" w:hAnsi="David" w:cs="David" w:hint="cs"/>
          <w:b/>
          <w:bCs/>
          <w:sz w:val="24"/>
          <w:szCs w:val="24"/>
          <w:rtl/>
        </w:rPr>
        <w:t>פגיעה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אינה מ</w:t>
      </w:r>
      <w:r w:rsidR="008B38FB">
        <w:rPr>
          <w:rFonts w:ascii="David" w:hAnsi="David" w:cs="David" w:hint="cs"/>
          <w:sz w:val="24"/>
          <w:szCs w:val="24"/>
          <w:rtl/>
        </w:rPr>
        <w:t>ש</w:t>
      </w:r>
      <w:r>
        <w:rPr>
          <w:rFonts w:ascii="David" w:hAnsi="David" w:cs="David" w:hint="cs"/>
          <w:sz w:val="24"/>
          <w:szCs w:val="24"/>
          <w:rtl/>
        </w:rPr>
        <w:t>נה את הנורמה החוקתית</w:t>
      </w:r>
      <w:r w:rsidR="008B38FB">
        <w:rPr>
          <w:rFonts w:ascii="David" w:hAnsi="David" w:cs="David" w:hint="cs"/>
          <w:sz w:val="24"/>
          <w:szCs w:val="24"/>
          <w:rtl/>
        </w:rPr>
        <w:t xml:space="preserve"> מעיקרה</w:t>
      </w:r>
      <w:r>
        <w:rPr>
          <w:rFonts w:ascii="David" w:hAnsi="David" w:cs="David" w:hint="cs"/>
          <w:sz w:val="24"/>
          <w:szCs w:val="24"/>
          <w:rtl/>
        </w:rPr>
        <w:t xml:space="preserve"> אלא </w:t>
      </w:r>
      <w:r w:rsidRPr="00736173">
        <w:rPr>
          <w:rFonts w:ascii="David" w:hAnsi="David" w:cs="David" w:hint="cs"/>
          <w:b/>
          <w:bCs/>
          <w:sz w:val="24"/>
          <w:szCs w:val="24"/>
          <w:u w:val="single"/>
          <w:rtl/>
        </w:rPr>
        <w:t>סוטה ממנה לעניין מסוים בלבד</w:t>
      </w:r>
      <w:r>
        <w:rPr>
          <w:rFonts w:ascii="David" w:hAnsi="David" w:cs="David" w:hint="cs"/>
          <w:sz w:val="24"/>
          <w:szCs w:val="24"/>
          <w:rtl/>
        </w:rPr>
        <w:t>.</w:t>
      </w:r>
    </w:p>
    <w:p w14:paraId="230D5965" w14:textId="77777777" w:rsidR="008B38FB" w:rsidRDefault="008B38FB" w:rsidP="008B38FB">
      <w:pPr>
        <w:pStyle w:val="a9"/>
        <w:spacing w:line="276" w:lineRule="auto"/>
        <w:ind w:left="0"/>
        <w:jc w:val="both"/>
        <w:rPr>
          <w:rFonts w:ascii="David" w:hAnsi="David" w:cs="David"/>
          <w:sz w:val="24"/>
          <w:szCs w:val="24"/>
          <w:rtl/>
        </w:rPr>
      </w:pPr>
      <w:r>
        <w:rPr>
          <w:rFonts w:ascii="David" w:hAnsi="David" w:cs="David" w:hint="cs"/>
          <w:sz w:val="24"/>
          <w:szCs w:val="24"/>
          <w:rtl/>
        </w:rPr>
        <w:t xml:space="preserve">חקיקה שנותנת תוקף לחריג שבס' 2 ואין בה כדי לפגוע בעקרון הכללי </w:t>
      </w:r>
      <w:r>
        <w:rPr>
          <w:rFonts w:ascii="David" w:hAnsi="David" w:cs="David"/>
          <w:sz w:val="24"/>
          <w:szCs w:val="24"/>
          <w:rtl/>
        </w:rPr>
        <w:t>–</w:t>
      </w:r>
      <w:r>
        <w:rPr>
          <w:rFonts w:ascii="David" w:hAnsi="David" w:cs="David" w:hint="cs"/>
          <w:sz w:val="24"/>
          <w:szCs w:val="24"/>
          <w:rtl/>
        </w:rPr>
        <w:t xml:space="preserve"> אינה מהווה פגיעה בחוק היסוד.</w:t>
      </w:r>
      <w:r w:rsidR="0058327C">
        <w:rPr>
          <w:rFonts w:ascii="David" w:hAnsi="David" w:cs="David" w:hint="cs"/>
          <w:sz w:val="24"/>
          <w:szCs w:val="24"/>
          <w:rtl/>
        </w:rPr>
        <w:t xml:space="preserve"> ס' 2 סוג של פסקת הגבלה לחוק היסוד.</w:t>
      </w:r>
    </w:p>
    <w:p w14:paraId="5EAAD0B4" w14:textId="6305AB75" w:rsidR="00D67FE3" w:rsidRDefault="0058327C" w:rsidP="00DF280A">
      <w:pPr>
        <w:pStyle w:val="a9"/>
        <w:spacing w:after="0" w:line="276" w:lineRule="auto"/>
        <w:ind w:left="0"/>
        <w:jc w:val="both"/>
        <w:rPr>
          <w:rFonts w:ascii="David" w:hAnsi="David" w:cs="David"/>
          <w:sz w:val="24"/>
          <w:szCs w:val="24"/>
          <w:rtl/>
        </w:rPr>
      </w:pPr>
      <w:r w:rsidRPr="00DF280A">
        <w:rPr>
          <w:rFonts w:ascii="David" w:hAnsi="David" w:cs="David" w:hint="cs"/>
          <w:b/>
          <w:bCs/>
          <w:sz w:val="24"/>
          <w:szCs w:val="24"/>
          <w:u w:val="single"/>
          <w:rtl/>
        </w:rPr>
        <w:t>גידי:</w:t>
      </w:r>
      <w:r>
        <w:rPr>
          <w:rFonts w:ascii="David" w:hAnsi="David" w:cs="David" w:hint="cs"/>
          <w:sz w:val="24"/>
          <w:szCs w:val="24"/>
          <w:rtl/>
        </w:rPr>
        <w:t xml:space="preserve"> כן פגיעה אבל כזו שעומדת בס' 2 לחו"י. מבחינה מושגית, הטענה באשר לפגיעה אינה משכנעת, הטענה השנייה בנוגע לפסקת הגבלה מקומית </w:t>
      </w:r>
      <w:r>
        <w:rPr>
          <w:rFonts w:ascii="David" w:hAnsi="David" w:cs="David"/>
          <w:sz w:val="24"/>
          <w:szCs w:val="24"/>
          <w:rtl/>
        </w:rPr>
        <w:t>–</w:t>
      </w:r>
      <w:r>
        <w:rPr>
          <w:rFonts w:ascii="David" w:hAnsi="David" w:cs="David" w:hint="cs"/>
          <w:sz w:val="24"/>
          <w:szCs w:val="24"/>
          <w:rtl/>
        </w:rPr>
        <w:t xml:space="preserve"> כן.</w:t>
      </w:r>
    </w:p>
    <w:p w14:paraId="5A1571C4" w14:textId="77777777" w:rsidR="00CB6829" w:rsidRDefault="00CB6829" w:rsidP="00DF280A">
      <w:pPr>
        <w:pStyle w:val="a9"/>
        <w:spacing w:after="0" w:line="276" w:lineRule="auto"/>
        <w:ind w:left="0"/>
        <w:jc w:val="both"/>
        <w:rPr>
          <w:rFonts w:ascii="David" w:hAnsi="David" w:cs="David"/>
          <w:sz w:val="24"/>
          <w:szCs w:val="24"/>
          <w:rtl/>
        </w:rPr>
      </w:pPr>
      <w:r w:rsidRPr="00096610">
        <w:rPr>
          <w:rFonts w:ascii="David" w:hAnsi="David" w:cs="David" w:hint="cs"/>
          <w:b/>
          <w:bCs/>
          <w:sz w:val="24"/>
          <w:szCs w:val="24"/>
          <w:rtl/>
        </w:rPr>
        <w:t>אוביטר של ברק במזרחי</w:t>
      </w:r>
      <w:r>
        <w:rPr>
          <w:rFonts w:ascii="David" w:hAnsi="David" w:cs="David" w:hint="cs"/>
          <w:sz w:val="24"/>
          <w:szCs w:val="24"/>
          <w:rtl/>
        </w:rPr>
        <w:t xml:space="preserve">: </w:t>
      </w:r>
      <w:r w:rsidRPr="00096610">
        <w:rPr>
          <w:rFonts w:ascii="David" w:hAnsi="David" w:cs="David" w:hint="cs"/>
          <w:sz w:val="24"/>
          <w:szCs w:val="24"/>
          <w:highlight w:val="yellow"/>
          <w:rtl/>
        </w:rPr>
        <w:t xml:space="preserve">ניתן </w:t>
      </w:r>
      <w:r w:rsidR="00E50F75">
        <w:rPr>
          <w:rFonts w:ascii="David" w:hAnsi="David" w:cs="David" w:hint="cs"/>
          <w:sz w:val="24"/>
          <w:szCs w:val="24"/>
          <w:highlight w:val="yellow"/>
          <w:rtl/>
        </w:rPr>
        <w:t>לפגוע</w:t>
      </w:r>
      <w:r w:rsidRPr="00096610">
        <w:rPr>
          <w:rFonts w:ascii="David" w:hAnsi="David" w:cs="David" w:hint="cs"/>
          <w:sz w:val="24"/>
          <w:szCs w:val="24"/>
          <w:highlight w:val="yellow"/>
          <w:rtl/>
        </w:rPr>
        <w:t xml:space="preserve"> </w:t>
      </w:r>
      <w:r w:rsidR="00E50F75">
        <w:rPr>
          <w:rFonts w:ascii="David" w:hAnsi="David" w:cs="David" w:hint="cs"/>
          <w:sz w:val="24"/>
          <w:szCs w:val="24"/>
          <w:highlight w:val="yellow"/>
          <w:rtl/>
        </w:rPr>
        <w:t>ב</w:t>
      </w:r>
      <w:r w:rsidRPr="00096610">
        <w:rPr>
          <w:rFonts w:ascii="David" w:hAnsi="David" w:cs="David" w:hint="cs"/>
          <w:sz w:val="24"/>
          <w:szCs w:val="24"/>
          <w:highlight w:val="yellow"/>
          <w:rtl/>
        </w:rPr>
        <w:t>חו"י בחוק רגיל רק אם חוק היסוד אומר זאת במפורש</w:t>
      </w:r>
      <w:r>
        <w:rPr>
          <w:rFonts w:ascii="David" w:hAnsi="David" w:cs="David" w:hint="cs"/>
          <w:sz w:val="24"/>
          <w:szCs w:val="24"/>
          <w:rtl/>
        </w:rPr>
        <w:t>.</w:t>
      </w:r>
      <w:r w:rsidR="00D67FE3">
        <w:rPr>
          <w:rFonts w:ascii="David" w:hAnsi="David" w:cs="David" w:hint="cs"/>
          <w:sz w:val="24"/>
          <w:szCs w:val="24"/>
          <w:rtl/>
        </w:rPr>
        <w:t xml:space="preserve"> </w:t>
      </w:r>
    </w:p>
    <w:p w14:paraId="03BA4705" w14:textId="00D6DFCB" w:rsidR="00D67FE3" w:rsidRDefault="00D67FE3" w:rsidP="00DF280A">
      <w:pPr>
        <w:pStyle w:val="a9"/>
        <w:spacing w:after="0" w:line="276" w:lineRule="auto"/>
        <w:ind w:left="0"/>
        <w:jc w:val="both"/>
        <w:rPr>
          <w:rFonts w:ascii="David" w:hAnsi="David" w:cs="David"/>
          <w:sz w:val="24"/>
          <w:szCs w:val="24"/>
          <w:rtl/>
        </w:rPr>
      </w:pPr>
      <w:r>
        <w:rPr>
          <w:rFonts w:ascii="David" w:hAnsi="David" w:cs="David" w:hint="cs"/>
          <w:sz w:val="24"/>
          <w:szCs w:val="24"/>
          <w:rtl/>
        </w:rPr>
        <w:t xml:space="preserve">באשר להתנגשות עם הלכת ברגמן והתיישבות של </w:t>
      </w:r>
      <w:r w:rsidRPr="00FA3360">
        <w:rPr>
          <w:rFonts w:ascii="David" w:hAnsi="David" w:cs="David" w:hint="cs"/>
          <w:b/>
          <w:bCs/>
          <w:sz w:val="24"/>
          <w:szCs w:val="24"/>
          <w:rtl/>
        </w:rPr>
        <w:t>הלכ</w:t>
      </w:r>
      <w:r w:rsidR="00DF280A">
        <w:rPr>
          <w:rFonts w:ascii="David" w:hAnsi="David" w:cs="David" w:hint="cs"/>
          <w:b/>
          <w:bCs/>
          <w:sz w:val="24"/>
          <w:szCs w:val="24"/>
          <w:rtl/>
        </w:rPr>
        <w:t>ת</w:t>
      </w:r>
      <w:r w:rsidRPr="00FA3360">
        <w:rPr>
          <w:rFonts w:ascii="David" w:hAnsi="David" w:cs="David" w:hint="cs"/>
          <w:b/>
          <w:bCs/>
          <w:sz w:val="24"/>
          <w:szCs w:val="24"/>
          <w:rtl/>
        </w:rPr>
        <w:t xml:space="preserve"> </w:t>
      </w:r>
      <w:r w:rsidR="00FA3360" w:rsidRPr="00FA3360">
        <w:rPr>
          <w:rFonts w:ascii="David" w:hAnsi="David" w:cs="David" w:hint="cs"/>
          <w:b/>
          <w:bCs/>
          <w:sz w:val="24"/>
          <w:szCs w:val="24"/>
          <w:rtl/>
        </w:rPr>
        <w:t>המזרחי</w:t>
      </w:r>
      <w:r>
        <w:rPr>
          <w:rFonts w:ascii="David" w:hAnsi="David" w:cs="David" w:hint="cs"/>
          <w:sz w:val="24"/>
          <w:szCs w:val="24"/>
          <w:rtl/>
        </w:rPr>
        <w:t xml:space="preserve"> עם ההלכה החדשה </w:t>
      </w:r>
      <w:r>
        <w:rPr>
          <w:rFonts w:ascii="David" w:hAnsi="David" w:cs="David"/>
          <w:sz w:val="24"/>
          <w:szCs w:val="24"/>
          <w:rtl/>
        </w:rPr>
        <w:t>–</w:t>
      </w:r>
      <w:r>
        <w:rPr>
          <w:rFonts w:ascii="David" w:hAnsi="David" w:cs="David" w:hint="cs"/>
          <w:sz w:val="24"/>
          <w:szCs w:val="24"/>
          <w:rtl/>
        </w:rPr>
        <w:t xml:space="preserve"> ברק אומר כי יש לראות בפס"ד ברגמן כפגיעה ולא כשינוי בשיטת הבחירות. </w:t>
      </w:r>
    </w:p>
    <w:p w14:paraId="1C4343FD" w14:textId="77777777" w:rsidR="00CB6829" w:rsidRPr="0058327C" w:rsidRDefault="00CB6829" w:rsidP="008B38FB">
      <w:pPr>
        <w:pStyle w:val="a9"/>
        <w:spacing w:line="276" w:lineRule="auto"/>
        <w:ind w:left="0"/>
        <w:jc w:val="both"/>
        <w:rPr>
          <w:rFonts w:ascii="David" w:hAnsi="David" w:cs="David"/>
          <w:sz w:val="24"/>
          <w:szCs w:val="24"/>
        </w:rPr>
      </w:pPr>
    </w:p>
    <w:p w14:paraId="5B940B16" w14:textId="77777777" w:rsidR="008C6122" w:rsidRDefault="008C6122" w:rsidP="00B132A5">
      <w:pPr>
        <w:pStyle w:val="a9"/>
        <w:numPr>
          <w:ilvl w:val="0"/>
          <w:numId w:val="28"/>
        </w:numPr>
        <w:spacing w:line="276" w:lineRule="auto"/>
        <w:jc w:val="both"/>
        <w:rPr>
          <w:rFonts w:ascii="David" w:hAnsi="David" w:cs="David"/>
          <w:sz w:val="24"/>
          <w:szCs w:val="24"/>
        </w:rPr>
      </w:pPr>
      <w:r>
        <w:rPr>
          <w:rFonts w:ascii="David" w:hAnsi="David" w:cs="David" w:hint="cs"/>
          <w:b/>
          <w:bCs/>
          <w:sz w:val="24"/>
          <w:szCs w:val="24"/>
          <w:u w:val="single"/>
          <w:rtl/>
        </w:rPr>
        <w:t>שינוי ופגיעה בחוקי יסוד שותקים</w:t>
      </w:r>
      <w:r>
        <w:rPr>
          <w:rFonts w:ascii="David" w:hAnsi="David" w:cs="David" w:hint="cs"/>
          <w:sz w:val="24"/>
          <w:szCs w:val="24"/>
          <w:rtl/>
        </w:rPr>
        <w:t>:</w:t>
      </w:r>
    </w:p>
    <w:p w14:paraId="597A4473" w14:textId="77777777" w:rsidR="00930D12" w:rsidRDefault="00930D12" w:rsidP="00930D12">
      <w:pPr>
        <w:pStyle w:val="a9"/>
        <w:spacing w:line="276" w:lineRule="auto"/>
        <w:ind w:left="0"/>
        <w:jc w:val="both"/>
        <w:rPr>
          <w:rFonts w:ascii="David" w:hAnsi="David" w:cs="David"/>
          <w:sz w:val="24"/>
          <w:szCs w:val="24"/>
          <w:rtl/>
        </w:rPr>
      </w:pPr>
      <w:r>
        <w:rPr>
          <w:rFonts w:ascii="David" w:hAnsi="David" w:cs="David" w:hint="cs"/>
          <w:sz w:val="24"/>
          <w:szCs w:val="24"/>
          <w:u w:val="single"/>
          <w:rtl/>
        </w:rPr>
        <w:t>אפשרויות לפגיעה בחוק יסוד שותק</w:t>
      </w:r>
      <w:r>
        <w:rPr>
          <w:rFonts w:ascii="David" w:hAnsi="David" w:cs="David" w:hint="cs"/>
          <w:sz w:val="24"/>
          <w:szCs w:val="24"/>
          <w:rtl/>
        </w:rPr>
        <w:t>:</w:t>
      </w:r>
    </w:p>
    <w:p w14:paraId="42A0DA7A" w14:textId="77777777" w:rsidR="00930D12" w:rsidRDefault="00930D12" w:rsidP="00B132A5">
      <w:pPr>
        <w:pStyle w:val="a9"/>
        <w:numPr>
          <w:ilvl w:val="0"/>
          <w:numId w:val="34"/>
        </w:numPr>
        <w:spacing w:line="276" w:lineRule="auto"/>
        <w:jc w:val="both"/>
        <w:rPr>
          <w:rFonts w:ascii="David" w:hAnsi="David" w:cs="David"/>
          <w:sz w:val="24"/>
          <w:szCs w:val="24"/>
        </w:rPr>
      </w:pPr>
      <w:r>
        <w:rPr>
          <w:rFonts w:ascii="David" w:hAnsi="David" w:cs="David" w:hint="cs"/>
          <w:sz w:val="24"/>
          <w:szCs w:val="24"/>
          <w:rtl/>
        </w:rPr>
        <w:t xml:space="preserve">אין פסקת הגבלה </w:t>
      </w:r>
      <w:r w:rsidRPr="00462973">
        <w:rPr>
          <w:rFonts w:ascii="David" w:hAnsi="David" w:cs="David" w:hint="cs"/>
          <w:sz w:val="24"/>
          <w:szCs w:val="24"/>
          <w:rtl/>
        </w:rPr>
        <w:t xml:space="preserve">- </w:t>
      </w:r>
      <w:r w:rsidRPr="00930D12">
        <w:rPr>
          <w:rFonts w:ascii="David" w:hAnsi="David" w:cs="David" w:hint="cs"/>
          <w:b/>
          <w:bCs/>
          <w:sz w:val="24"/>
          <w:szCs w:val="24"/>
          <w:rtl/>
        </w:rPr>
        <w:t>אפשר לפגוע בלי תנאים</w:t>
      </w:r>
      <w:r>
        <w:rPr>
          <w:rFonts w:ascii="David" w:hAnsi="David" w:cs="David" w:hint="cs"/>
          <w:sz w:val="24"/>
          <w:szCs w:val="24"/>
          <w:rtl/>
        </w:rPr>
        <w:t>.</w:t>
      </w:r>
    </w:p>
    <w:p w14:paraId="2FEA46F9" w14:textId="77777777" w:rsidR="00930D12" w:rsidRDefault="00930D12" w:rsidP="00B132A5">
      <w:pPr>
        <w:pStyle w:val="a9"/>
        <w:numPr>
          <w:ilvl w:val="0"/>
          <w:numId w:val="34"/>
        </w:numPr>
        <w:spacing w:line="276" w:lineRule="auto"/>
        <w:jc w:val="both"/>
        <w:rPr>
          <w:rFonts w:ascii="David" w:hAnsi="David" w:cs="David"/>
          <w:sz w:val="24"/>
          <w:szCs w:val="24"/>
        </w:rPr>
      </w:pPr>
      <w:r>
        <w:rPr>
          <w:rFonts w:ascii="David" w:hAnsi="David" w:cs="David" w:hint="cs"/>
          <w:sz w:val="24"/>
          <w:szCs w:val="24"/>
          <w:rtl/>
        </w:rPr>
        <w:t xml:space="preserve">אפשר לפגוע ובלבד </w:t>
      </w:r>
      <w:r w:rsidRPr="00930D12">
        <w:rPr>
          <w:rFonts w:ascii="David" w:hAnsi="David" w:cs="David" w:hint="cs"/>
          <w:b/>
          <w:bCs/>
          <w:sz w:val="24"/>
          <w:szCs w:val="24"/>
          <w:rtl/>
        </w:rPr>
        <w:t>שהכנסת תעשה זאת במפורש</w:t>
      </w:r>
      <w:r>
        <w:rPr>
          <w:rFonts w:ascii="David" w:hAnsi="David" w:cs="David" w:hint="cs"/>
          <w:sz w:val="24"/>
          <w:szCs w:val="24"/>
          <w:rtl/>
        </w:rPr>
        <w:t xml:space="preserve"> (הכנסת תגיד </w:t>
      </w:r>
      <w:r>
        <w:rPr>
          <w:rFonts w:ascii="David" w:hAnsi="David" w:cs="David"/>
          <w:sz w:val="24"/>
          <w:szCs w:val="24"/>
          <w:rtl/>
        </w:rPr>
        <w:t>–</w:t>
      </w:r>
      <w:r>
        <w:rPr>
          <w:rFonts w:ascii="David" w:hAnsi="David" w:cs="David" w:hint="cs"/>
          <w:sz w:val="24"/>
          <w:szCs w:val="24"/>
          <w:rtl/>
        </w:rPr>
        <w:t xml:space="preserve"> על אף האמור בחוק יסוד פלוני). העדפת </w:t>
      </w:r>
      <w:r w:rsidRPr="00DF41A2">
        <w:rPr>
          <w:rFonts w:ascii="David" w:hAnsi="David" w:cs="David" w:hint="cs"/>
          <w:b/>
          <w:bCs/>
          <w:sz w:val="24"/>
          <w:szCs w:val="24"/>
          <w:highlight w:val="green"/>
          <w:rtl/>
        </w:rPr>
        <w:t>ברק</w:t>
      </w:r>
    </w:p>
    <w:p w14:paraId="49B19154" w14:textId="77777777" w:rsidR="00930D12" w:rsidRDefault="00B938E1" w:rsidP="00B132A5">
      <w:pPr>
        <w:pStyle w:val="a9"/>
        <w:numPr>
          <w:ilvl w:val="0"/>
          <w:numId w:val="34"/>
        </w:numPr>
        <w:spacing w:line="276" w:lineRule="auto"/>
        <w:jc w:val="both"/>
        <w:rPr>
          <w:rFonts w:ascii="David" w:hAnsi="David" w:cs="David"/>
          <w:sz w:val="24"/>
          <w:szCs w:val="24"/>
        </w:rPr>
      </w:pPr>
      <w:r>
        <w:rPr>
          <w:rFonts w:ascii="David" w:hAnsi="David" w:cs="David" w:hint="cs"/>
          <w:sz w:val="24"/>
          <w:szCs w:val="24"/>
          <w:rtl/>
        </w:rPr>
        <w:t xml:space="preserve">אין פסקת הגבלה - </w:t>
      </w:r>
      <w:r w:rsidR="00930D12" w:rsidRPr="00930D12">
        <w:rPr>
          <w:rFonts w:ascii="David" w:hAnsi="David" w:cs="David" w:hint="cs"/>
          <w:b/>
          <w:bCs/>
          <w:sz w:val="24"/>
          <w:szCs w:val="24"/>
          <w:rtl/>
        </w:rPr>
        <w:t>אי אפשר לפגוע בשום תנאי</w:t>
      </w:r>
      <w:r w:rsidR="00930D12">
        <w:rPr>
          <w:rFonts w:ascii="David" w:hAnsi="David" w:cs="David" w:hint="cs"/>
          <w:sz w:val="24"/>
          <w:szCs w:val="24"/>
          <w:rtl/>
        </w:rPr>
        <w:t xml:space="preserve"> (אלא באמצעות פרוצדורת 'שינוי' </w:t>
      </w:r>
      <w:r w:rsidR="00930D12">
        <w:rPr>
          <w:rFonts w:ascii="David" w:hAnsi="David" w:cs="David"/>
          <w:sz w:val="24"/>
          <w:szCs w:val="24"/>
          <w:rtl/>
        </w:rPr>
        <w:t>–</w:t>
      </w:r>
      <w:r w:rsidR="00930D12">
        <w:rPr>
          <w:rFonts w:ascii="David" w:hAnsi="David" w:cs="David" w:hint="cs"/>
          <w:sz w:val="24"/>
          <w:szCs w:val="24"/>
          <w:rtl/>
        </w:rPr>
        <w:t xml:space="preserve"> בחוק יסוד אחר</w:t>
      </w:r>
      <w:r w:rsidR="00BE70EA">
        <w:rPr>
          <w:rFonts w:ascii="David" w:hAnsi="David" w:cs="David" w:hint="cs"/>
          <w:sz w:val="24"/>
          <w:szCs w:val="24"/>
          <w:rtl/>
        </w:rPr>
        <w:t>)</w:t>
      </w:r>
      <w:r w:rsidR="00930D12">
        <w:rPr>
          <w:rFonts w:ascii="David" w:hAnsi="David" w:cs="David" w:hint="cs"/>
          <w:sz w:val="24"/>
          <w:szCs w:val="24"/>
          <w:rtl/>
        </w:rPr>
        <w:t xml:space="preserve">. </w:t>
      </w:r>
      <w:r w:rsidR="00930D12" w:rsidRPr="00DF41A2">
        <w:rPr>
          <w:rFonts w:ascii="David" w:hAnsi="David" w:cs="David" w:hint="cs"/>
          <w:b/>
          <w:bCs/>
          <w:sz w:val="24"/>
          <w:szCs w:val="24"/>
          <w:highlight w:val="green"/>
          <w:rtl/>
        </w:rPr>
        <w:t>שמגר</w:t>
      </w:r>
    </w:p>
    <w:p w14:paraId="3C21194F" w14:textId="31FE2947" w:rsidR="00930D12" w:rsidRDefault="00DF280A" w:rsidP="00B132A5">
      <w:pPr>
        <w:pStyle w:val="a9"/>
        <w:numPr>
          <w:ilvl w:val="0"/>
          <w:numId w:val="34"/>
        </w:numPr>
        <w:spacing w:line="276" w:lineRule="auto"/>
        <w:jc w:val="both"/>
        <w:rPr>
          <w:rFonts w:ascii="David" w:hAnsi="David" w:cs="David"/>
          <w:sz w:val="24"/>
          <w:szCs w:val="24"/>
        </w:rPr>
      </w:pPr>
      <w:r>
        <w:rPr>
          <w:rFonts w:ascii="David" w:hAnsi="David" w:cs="David" w:hint="cs"/>
          <w:sz w:val="24"/>
          <w:szCs w:val="24"/>
          <w:rtl/>
        </w:rPr>
        <w:t>ייבוא</w:t>
      </w:r>
      <w:r w:rsidR="00930D12">
        <w:rPr>
          <w:rFonts w:ascii="David" w:hAnsi="David" w:cs="David" w:hint="cs"/>
          <w:sz w:val="24"/>
          <w:szCs w:val="24"/>
          <w:rtl/>
        </w:rPr>
        <w:t xml:space="preserve"> </w:t>
      </w:r>
      <w:r w:rsidR="00930D12">
        <w:rPr>
          <w:rFonts w:ascii="David" w:hAnsi="David" w:cs="David" w:hint="cs"/>
          <w:b/>
          <w:bCs/>
          <w:sz w:val="24"/>
          <w:szCs w:val="24"/>
          <w:rtl/>
        </w:rPr>
        <w:t>פסקת הגבלה שיפוטית</w:t>
      </w:r>
      <w:r w:rsidR="00930D12">
        <w:rPr>
          <w:rFonts w:ascii="David" w:hAnsi="David" w:cs="David" w:hint="cs"/>
          <w:sz w:val="24"/>
          <w:szCs w:val="24"/>
          <w:rtl/>
        </w:rPr>
        <w:t xml:space="preserve"> </w:t>
      </w:r>
      <w:r w:rsidR="00930D12">
        <w:rPr>
          <w:rFonts w:ascii="David" w:hAnsi="David" w:cs="David"/>
          <w:sz w:val="24"/>
          <w:szCs w:val="24"/>
          <w:rtl/>
        </w:rPr>
        <w:t>–</w:t>
      </w:r>
      <w:r w:rsidR="00930D12">
        <w:rPr>
          <w:rFonts w:ascii="David" w:hAnsi="David" w:cs="David" w:hint="cs"/>
          <w:sz w:val="24"/>
          <w:szCs w:val="24"/>
          <w:rtl/>
        </w:rPr>
        <w:t xml:space="preserve"> בעקבות </w:t>
      </w:r>
      <w:r w:rsidR="00930D12" w:rsidRPr="00930D12">
        <w:rPr>
          <w:rFonts w:ascii="David" w:hAnsi="David" w:cs="David" w:hint="cs"/>
          <w:sz w:val="24"/>
          <w:szCs w:val="24"/>
          <w:highlight w:val="cyan"/>
          <w:rtl/>
        </w:rPr>
        <w:t>פס"ד הופנונג</w:t>
      </w:r>
      <w:r w:rsidR="00930D12">
        <w:rPr>
          <w:rFonts w:ascii="David" w:hAnsi="David" w:cs="David" w:hint="cs"/>
          <w:sz w:val="24"/>
          <w:szCs w:val="24"/>
          <w:rtl/>
        </w:rPr>
        <w:t>.</w:t>
      </w:r>
    </w:p>
    <w:p w14:paraId="5CD4C4B6" w14:textId="77777777" w:rsidR="00B938E1" w:rsidRDefault="00B938E1" w:rsidP="0084114F">
      <w:pPr>
        <w:pStyle w:val="a9"/>
        <w:spacing w:after="0" w:line="276" w:lineRule="auto"/>
        <w:ind w:left="0"/>
        <w:jc w:val="both"/>
        <w:rPr>
          <w:rFonts w:ascii="David" w:hAnsi="David" w:cs="David"/>
          <w:sz w:val="24"/>
          <w:szCs w:val="24"/>
          <w:rtl/>
        </w:rPr>
      </w:pPr>
    </w:p>
    <w:p w14:paraId="260981A3" w14:textId="77777777" w:rsidR="00B21154" w:rsidRDefault="00B938E1" w:rsidP="00B132A5">
      <w:pPr>
        <w:pStyle w:val="a9"/>
        <w:numPr>
          <w:ilvl w:val="0"/>
          <w:numId w:val="35"/>
        </w:numPr>
        <w:spacing w:after="0" w:line="276" w:lineRule="auto"/>
        <w:jc w:val="both"/>
        <w:rPr>
          <w:rFonts w:ascii="David" w:hAnsi="David" w:cs="David"/>
          <w:sz w:val="24"/>
          <w:szCs w:val="24"/>
        </w:rPr>
      </w:pPr>
      <w:r w:rsidRPr="00B938E1">
        <w:rPr>
          <w:rFonts w:ascii="David" w:hAnsi="David" w:cs="David" w:hint="cs"/>
          <w:b/>
          <w:bCs/>
          <w:sz w:val="24"/>
          <w:szCs w:val="24"/>
          <w:highlight w:val="cyan"/>
          <w:u w:val="single"/>
          <w:rtl/>
        </w:rPr>
        <w:t>ע"א 6821/93 בנק המזרחי</w:t>
      </w:r>
      <w:r>
        <w:rPr>
          <w:rFonts w:ascii="David" w:hAnsi="David" w:cs="David" w:hint="cs"/>
          <w:sz w:val="24"/>
          <w:szCs w:val="24"/>
          <w:rtl/>
        </w:rPr>
        <w:t xml:space="preserve">: </w:t>
      </w:r>
    </w:p>
    <w:p w14:paraId="303548A5" w14:textId="77777777" w:rsidR="0084114F" w:rsidRPr="00B83FC1" w:rsidRDefault="0084114F" w:rsidP="0084114F">
      <w:pPr>
        <w:spacing w:after="0" w:line="240" w:lineRule="auto"/>
        <w:jc w:val="both"/>
        <w:rPr>
          <w:rFonts w:ascii="David" w:hAnsi="David" w:cs="David"/>
          <w:sz w:val="24"/>
          <w:szCs w:val="24"/>
          <w:rtl/>
        </w:rPr>
      </w:pPr>
      <w:r w:rsidRPr="00B83FC1">
        <w:rPr>
          <w:rFonts w:ascii="David" w:hAnsi="David" w:cs="David"/>
          <w:b/>
          <w:bCs/>
          <w:sz w:val="24"/>
          <w:szCs w:val="24"/>
          <w:highlight w:val="yellow"/>
          <w:rtl/>
        </w:rPr>
        <w:t>הנשיא ברק</w:t>
      </w:r>
      <w:r w:rsidRPr="00603620">
        <w:rPr>
          <w:rFonts w:ascii="David" w:hAnsi="David" w:cs="David"/>
          <w:b/>
          <w:bCs/>
          <w:sz w:val="24"/>
          <w:szCs w:val="24"/>
          <w:rtl/>
        </w:rPr>
        <w:t xml:space="preserve"> טוען, כמו השופט שמגר, כי אין </w:t>
      </w:r>
      <w:r w:rsidRPr="0084114F">
        <w:rPr>
          <w:rFonts w:ascii="David" w:hAnsi="David" w:cs="David"/>
          <w:b/>
          <w:bCs/>
          <w:sz w:val="24"/>
          <w:szCs w:val="24"/>
          <w:u w:val="single"/>
          <w:rtl/>
        </w:rPr>
        <w:t>לשנות</w:t>
      </w:r>
      <w:r w:rsidRPr="00603620">
        <w:rPr>
          <w:rFonts w:ascii="David" w:hAnsi="David" w:cs="David"/>
          <w:b/>
          <w:bCs/>
          <w:sz w:val="24"/>
          <w:szCs w:val="24"/>
          <w:rtl/>
        </w:rPr>
        <w:t xml:space="preserve"> חו"י אלא בחו"י </w:t>
      </w:r>
      <w:r w:rsidRPr="00B83FC1">
        <w:rPr>
          <w:rFonts w:ascii="David" w:hAnsi="David" w:cs="David"/>
          <w:sz w:val="24"/>
          <w:szCs w:val="24"/>
          <w:rtl/>
        </w:rPr>
        <w:t>(או אם חוק היסוד מאפשר אחרת, אמרת אגב שלא התפתחה).</w:t>
      </w:r>
    </w:p>
    <w:p w14:paraId="7175F249" w14:textId="0AADCEAF" w:rsidR="0084114F" w:rsidRPr="0084114F" w:rsidRDefault="0084114F" w:rsidP="0084114F">
      <w:pPr>
        <w:spacing w:line="240" w:lineRule="auto"/>
        <w:jc w:val="both"/>
        <w:rPr>
          <w:rFonts w:ascii="David" w:hAnsi="David" w:cs="David"/>
          <w:b/>
          <w:bCs/>
          <w:sz w:val="24"/>
          <w:szCs w:val="24"/>
          <w:u w:val="single"/>
          <w:rtl/>
        </w:rPr>
      </w:pPr>
      <w:r w:rsidRPr="00603620">
        <w:rPr>
          <w:rFonts w:ascii="David" w:hAnsi="David" w:cs="David"/>
          <w:b/>
          <w:bCs/>
          <w:sz w:val="24"/>
          <w:szCs w:val="24"/>
          <w:u w:val="single"/>
          <w:rtl/>
        </w:rPr>
        <w:lastRenderedPageBreak/>
        <w:t>פגיעה</w:t>
      </w:r>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w:t>
      </w:r>
      <w:r w:rsidRPr="00603620">
        <w:rPr>
          <w:rFonts w:ascii="David" w:hAnsi="David" w:cs="David"/>
          <w:sz w:val="24"/>
          <w:szCs w:val="24"/>
          <w:rtl/>
        </w:rPr>
        <w:t xml:space="preserve">לפי </w:t>
      </w:r>
      <w:r w:rsidRPr="00A11CE0">
        <w:rPr>
          <w:rFonts w:ascii="David" w:hAnsi="David" w:cs="David" w:hint="cs"/>
          <w:b/>
          <w:bCs/>
          <w:sz w:val="24"/>
          <w:szCs w:val="24"/>
          <w:highlight w:val="yellow"/>
          <w:rtl/>
        </w:rPr>
        <w:t xml:space="preserve">השופט </w:t>
      </w:r>
      <w:r w:rsidRPr="00A11CE0">
        <w:rPr>
          <w:rFonts w:ascii="David" w:hAnsi="David" w:cs="David"/>
          <w:b/>
          <w:bCs/>
          <w:sz w:val="24"/>
          <w:szCs w:val="24"/>
          <w:highlight w:val="yellow"/>
          <w:rtl/>
        </w:rPr>
        <w:t>שמגר</w:t>
      </w:r>
      <w:r w:rsidRPr="00603620">
        <w:rPr>
          <w:rFonts w:ascii="David" w:hAnsi="David" w:cs="David"/>
          <w:sz w:val="24"/>
          <w:szCs w:val="24"/>
          <w:rtl/>
        </w:rPr>
        <w:t xml:space="preserve"> 3 אפשרויות לפגיעה:</w:t>
      </w:r>
    </w:p>
    <w:p w14:paraId="54DCD002" w14:textId="77777777" w:rsidR="0084114F" w:rsidRPr="00603620" w:rsidRDefault="0084114F" w:rsidP="00A079FD">
      <w:pPr>
        <w:pStyle w:val="a9"/>
        <w:numPr>
          <w:ilvl w:val="0"/>
          <w:numId w:val="161"/>
        </w:numPr>
        <w:spacing w:after="0" w:line="240" w:lineRule="auto"/>
        <w:jc w:val="both"/>
        <w:rPr>
          <w:rFonts w:ascii="David" w:hAnsi="David" w:cs="David"/>
          <w:sz w:val="24"/>
          <w:szCs w:val="24"/>
        </w:rPr>
      </w:pPr>
      <w:r w:rsidRPr="00603620">
        <w:rPr>
          <w:rFonts w:ascii="David" w:hAnsi="David" w:cs="David"/>
          <w:sz w:val="24"/>
          <w:szCs w:val="24"/>
          <w:rtl/>
        </w:rPr>
        <w:t>ניתן לפגוע ע"י חוק רגיל.</w:t>
      </w:r>
    </w:p>
    <w:p w14:paraId="3624AF60" w14:textId="6C12BE10" w:rsidR="0084114F" w:rsidRPr="00603620" w:rsidRDefault="0084114F" w:rsidP="00A079FD">
      <w:pPr>
        <w:pStyle w:val="a9"/>
        <w:numPr>
          <w:ilvl w:val="0"/>
          <w:numId w:val="161"/>
        </w:numPr>
        <w:spacing w:after="0" w:line="240" w:lineRule="auto"/>
        <w:jc w:val="both"/>
        <w:rPr>
          <w:rFonts w:ascii="David" w:hAnsi="David" w:cs="David"/>
          <w:sz w:val="24"/>
          <w:szCs w:val="24"/>
        </w:rPr>
      </w:pPr>
      <w:r w:rsidRPr="00603620">
        <w:rPr>
          <w:rFonts w:ascii="David" w:hAnsi="David" w:cs="David"/>
          <w:sz w:val="24"/>
          <w:szCs w:val="24"/>
          <w:rtl/>
        </w:rPr>
        <w:t>ניתן לפגוע ע"י חוק רגיל בתנאי שתהא בחוק הרגיל אמירה מפורשת</w:t>
      </w:r>
      <w:r w:rsidR="005010DD">
        <w:rPr>
          <w:rFonts w:ascii="David" w:hAnsi="David" w:cs="David" w:hint="cs"/>
          <w:sz w:val="24"/>
          <w:szCs w:val="24"/>
          <w:rtl/>
        </w:rPr>
        <w:t xml:space="preserve"> (על אף האמור בחו"י..)</w:t>
      </w:r>
    </w:p>
    <w:p w14:paraId="3868B6C4" w14:textId="77777777" w:rsidR="0084114F" w:rsidRDefault="0084114F" w:rsidP="00A079FD">
      <w:pPr>
        <w:pStyle w:val="a9"/>
        <w:numPr>
          <w:ilvl w:val="0"/>
          <w:numId w:val="161"/>
        </w:numPr>
        <w:spacing w:after="0" w:line="240" w:lineRule="auto"/>
        <w:jc w:val="both"/>
        <w:rPr>
          <w:rFonts w:ascii="David" w:hAnsi="David" w:cs="David"/>
          <w:sz w:val="24"/>
          <w:szCs w:val="24"/>
        </w:rPr>
      </w:pPr>
      <w:r>
        <w:rPr>
          <w:rFonts w:ascii="David" w:hAnsi="David" w:cs="David" w:hint="cs"/>
          <w:sz w:val="24"/>
          <w:szCs w:val="24"/>
          <w:rtl/>
        </w:rPr>
        <w:t>אי אפשר לפגוע בחו"י אלא רק באמצעות פרוצדורה של שינוי</w:t>
      </w:r>
      <w:r w:rsidRPr="00603620">
        <w:rPr>
          <w:rFonts w:ascii="David" w:hAnsi="David" w:cs="David"/>
          <w:sz w:val="24"/>
          <w:szCs w:val="24"/>
          <w:rtl/>
        </w:rPr>
        <w:t>.</w:t>
      </w:r>
    </w:p>
    <w:p w14:paraId="24383C38" w14:textId="77777777" w:rsidR="0084114F" w:rsidRDefault="0084114F" w:rsidP="0084114F">
      <w:pPr>
        <w:pStyle w:val="a9"/>
        <w:spacing w:line="240" w:lineRule="auto"/>
        <w:ind w:left="0"/>
        <w:jc w:val="both"/>
        <w:rPr>
          <w:rFonts w:ascii="David" w:hAnsi="David" w:cs="David"/>
          <w:sz w:val="24"/>
          <w:szCs w:val="24"/>
          <w:rtl/>
        </w:rPr>
      </w:pPr>
    </w:p>
    <w:p w14:paraId="34A05E3A" w14:textId="04F62526" w:rsidR="0084114F" w:rsidRDefault="0084114F" w:rsidP="00CA5DDC">
      <w:pPr>
        <w:pStyle w:val="a9"/>
        <w:spacing w:line="240" w:lineRule="auto"/>
        <w:ind w:left="0"/>
        <w:jc w:val="both"/>
        <w:rPr>
          <w:rFonts w:ascii="David" w:hAnsi="David" w:cs="David"/>
          <w:sz w:val="24"/>
          <w:szCs w:val="24"/>
          <w:rtl/>
        </w:rPr>
      </w:pPr>
      <w:r w:rsidRPr="00A11CE0">
        <w:rPr>
          <w:rFonts w:ascii="David" w:hAnsi="David" w:cs="David"/>
          <w:b/>
          <w:bCs/>
          <w:sz w:val="24"/>
          <w:szCs w:val="24"/>
          <w:highlight w:val="yellow"/>
          <w:rtl/>
        </w:rPr>
        <w:t>השופט שמגר</w:t>
      </w:r>
      <w:r w:rsidRPr="00603620">
        <w:rPr>
          <w:rFonts w:ascii="David" w:hAnsi="David" w:cs="David"/>
          <w:sz w:val="24"/>
          <w:szCs w:val="24"/>
          <w:rtl/>
        </w:rPr>
        <w:t xml:space="preserve"> נוטה לאפשרות השלישית.</w:t>
      </w:r>
      <w:r w:rsidR="00CA5DDC">
        <w:rPr>
          <w:rFonts w:ascii="David" w:hAnsi="David" w:cs="David" w:hint="cs"/>
          <w:sz w:val="24"/>
          <w:szCs w:val="24"/>
          <w:rtl/>
        </w:rPr>
        <w:t xml:space="preserve"> </w:t>
      </w:r>
      <w:r w:rsidRPr="00B52347">
        <w:rPr>
          <w:rFonts w:ascii="David" w:hAnsi="David" w:cs="David"/>
          <w:b/>
          <w:bCs/>
          <w:sz w:val="24"/>
          <w:szCs w:val="24"/>
          <w:highlight w:val="yellow"/>
          <w:rtl/>
        </w:rPr>
        <w:t>השופט ברק</w:t>
      </w:r>
      <w:r w:rsidRPr="00B52347">
        <w:rPr>
          <w:rFonts w:ascii="David" w:hAnsi="David" w:cs="David"/>
          <w:b/>
          <w:bCs/>
          <w:sz w:val="24"/>
          <w:szCs w:val="24"/>
          <w:rtl/>
        </w:rPr>
        <w:t xml:space="preserve"> </w:t>
      </w:r>
      <w:r w:rsidRPr="00B52347">
        <w:rPr>
          <w:rFonts w:ascii="David" w:hAnsi="David" w:cs="David"/>
          <w:sz w:val="24"/>
          <w:szCs w:val="24"/>
          <w:rtl/>
        </w:rPr>
        <w:t>נוטה לאפשרות השנייה, לפיה מצד אחד ניתן כבוד לחו"י ומצד שני יש הבחנה בין חו"י משוריינים לכאלה שאינם. הוא משאיר זאת בצריך עיון כי חו"י כבוד האדם וחירותו משוריין</w:t>
      </w:r>
      <w:r>
        <w:rPr>
          <w:rFonts w:ascii="David" w:hAnsi="David" w:cs="David" w:hint="cs"/>
          <w:sz w:val="24"/>
          <w:szCs w:val="24"/>
          <w:rtl/>
        </w:rPr>
        <w:t xml:space="preserve"> </w:t>
      </w:r>
      <w:r w:rsidRPr="00B52347">
        <w:rPr>
          <w:rFonts w:ascii="David" w:hAnsi="David" w:cs="David"/>
          <w:sz w:val="24"/>
          <w:szCs w:val="24"/>
          <w:rtl/>
        </w:rPr>
        <w:t>(פסקת ההגבלה).</w:t>
      </w:r>
      <w:r w:rsidRPr="00B52347">
        <w:rPr>
          <w:rFonts w:ascii="David" w:hAnsi="David" w:cs="David" w:hint="cs"/>
          <w:sz w:val="24"/>
          <w:szCs w:val="24"/>
          <w:rtl/>
        </w:rPr>
        <w:t xml:space="preserve"> </w:t>
      </w:r>
    </w:p>
    <w:p w14:paraId="36F82461" w14:textId="77777777" w:rsidR="00B21154" w:rsidRDefault="00B21154" w:rsidP="00B21154">
      <w:pPr>
        <w:pStyle w:val="a9"/>
        <w:spacing w:line="276" w:lineRule="auto"/>
        <w:ind w:left="0"/>
        <w:jc w:val="both"/>
        <w:rPr>
          <w:rFonts w:ascii="David" w:hAnsi="David" w:cs="David"/>
          <w:sz w:val="24"/>
          <w:szCs w:val="24"/>
          <w:highlight w:val="cyan"/>
          <w:rtl/>
        </w:rPr>
      </w:pPr>
    </w:p>
    <w:p w14:paraId="669E9989" w14:textId="6DDC42A7" w:rsidR="00430B13" w:rsidRDefault="00B21154" w:rsidP="00B21154">
      <w:pPr>
        <w:pStyle w:val="a9"/>
        <w:spacing w:line="276" w:lineRule="auto"/>
        <w:ind w:left="0"/>
        <w:jc w:val="both"/>
        <w:rPr>
          <w:rFonts w:ascii="David" w:hAnsi="David" w:cs="David"/>
          <w:sz w:val="24"/>
          <w:szCs w:val="24"/>
          <w:rtl/>
        </w:rPr>
      </w:pPr>
      <w:r w:rsidRPr="00B21154">
        <w:rPr>
          <w:rFonts w:ascii="David" w:hAnsi="David" w:cs="David"/>
          <w:b/>
          <w:bCs/>
          <w:sz w:val="24"/>
          <w:szCs w:val="24"/>
          <w:highlight w:val="cyan"/>
          <w:rtl/>
        </w:rPr>
        <w:t>בפס"ד חירות נ' יו"ר וועדת הבחירות לכנסת ה16 (2003),</w:t>
      </w:r>
      <w:r w:rsidRPr="00B21154">
        <w:rPr>
          <w:rFonts w:ascii="David" w:hAnsi="David" w:cs="David"/>
          <w:sz w:val="24"/>
          <w:szCs w:val="24"/>
          <w:rtl/>
        </w:rPr>
        <w:t xml:space="preserve"> יש התייחסות לאפשרות השלישית ע"פ ברק, </w:t>
      </w:r>
      <w:r>
        <w:rPr>
          <w:rFonts w:ascii="David" w:hAnsi="David" w:cs="David" w:hint="cs"/>
          <w:sz w:val="24"/>
          <w:szCs w:val="24"/>
          <w:rtl/>
        </w:rPr>
        <w:t xml:space="preserve">שם </w:t>
      </w:r>
      <w:r w:rsidRPr="00B21154">
        <w:rPr>
          <w:rFonts w:ascii="David" w:hAnsi="David" w:cs="David"/>
          <w:sz w:val="24"/>
          <w:szCs w:val="24"/>
          <w:rtl/>
        </w:rPr>
        <w:t>נקבע כי אין לפגוע בחו"י אלא אם חו"י מתיר זאת בפסקת ההגבלה.</w:t>
      </w:r>
    </w:p>
    <w:p w14:paraId="23CCC7EF" w14:textId="77777777" w:rsidR="00B21154" w:rsidRPr="00B21154" w:rsidRDefault="00B21154" w:rsidP="00B21154">
      <w:pPr>
        <w:pStyle w:val="a9"/>
        <w:spacing w:line="276" w:lineRule="auto"/>
        <w:ind w:left="0"/>
        <w:jc w:val="both"/>
        <w:rPr>
          <w:rFonts w:ascii="David" w:hAnsi="David" w:cs="David"/>
          <w:sz w:val="24"/>
          <w:szCs w:val="24"/>
          <w:rtl/>
        </w:rPr>
      </w:pPr>
    </w:p>
    <w:p w14:paraId="6D74F781" w14:textId="0B723695" w:rsidR="00B938E1" w:rsidRDefault="00430B13" w:rsidP="00B132A5">
      <w:pPr>
        <w:pStyle w:val="a9"/>
        <w:numPr>
          <w:ilvl w:val="0"/>
          <w:numId w:val="35"/>
        </w:numPr>
        <w:spacing w:line="276" w:lineRule="auto"/>
        <w:jc w:val="both"/>
        <w:rPr>
          <w:rFonts w:ascii="David" w:hAnsi="David" w:cs="David"/>
          <w:sz w:val="24"/>
          <w:szCs w:val="24"/>
        </w:rPr>
      </w:pPr>
      <w:r w:rsidRPr="00430B13">
        <w:rPr>
          <w:rFonts w:ascii="David" w:hAnsi="David" w:cs="David" w:hint="cs"/>
          <w:b/>
          <w:bCs/>
          <w:sz w:val="24"/>
          <w:szCs w:val="24"/>
          <w:highlight w:val="cyan"/>
          <w:u w:val="single"/>
          <w:rtl/>
        </w:rPr>
        <w:t>בג"ץ 3434/96 הופנונג נ' יו"ר הכנסת</w:t>
      </w:r>
      <w:r>
        <w:rPr>
          <w:rFonts w:ascii="David" w:hAnsi="David" w:cs="David" w:hint="cs"/>
          <w:sz w:val="24"/>
          <w:szCs w:val="24"/>
          <w:rtl/>
        </w:rPr>
        <w:t xml:space="preserve">: </w:t>
      </w:r>
      <w:r w:rsidRPr="00623B80">
        <w:rPr>
          <w:rFonts w:ascii="David" w:hAnsi="David" w:cs="David" w:hint="cs"/>
          <w:sz w:val="24"/>
          <w:szCs w:val="24"/>
          <w:highlight w:val="magenta"/>
          <w:u w:val="single"/>
          <w:rtl/>
        </w:rPr>
        <w:t>פיתוח פסקת הגבלה שיפוטית</w:t>
      </w:r>
      <w:r w:rsidR="00623B80">
        <w:rPr>
          <w:rFonts w:ascii="David" w:hAnsi="David" w:cs="David" w:hint="cs"/>
          <w:sz w:val="24"/>
          <w:szCs w:val="24"/>
          <w:highlight w:val="magenta"/>
          <w:rtl/>
        </w:rPr>
        <w:t xml:space="preserve"> </w:t>
      </w:r>
      <w:r w:rsidR="00623B80" w:rsidRPr="00623B80">
        <w:rPr>
          <w:rFonts w:ascii="David" w:hAnsi="David" w:cs="David"/>
          <w:sz w:val="24"/>
          <w:szCs w:val="24"/>
          <w:highlight w:val="magenta"/>
          <w:rtl/>
        </w:rPr>
        <w:t>–</w:t>
      </w:r>
      <w:r w:rsidR="00623B80" w:rsidRPr="00623B80">
        <w:rPr>
          <w:rFonts w:ascii="David" w:hAnsi="David" w:cs="David" w:hint="cs"/>
          <w:sz w:val="24"/>
          <w:szCs w:val="24"/>
          <w:highlight w:val="magenta"/>
          <w:rtl/>
        </w:rPr>
        <w:t xml:space="preserve"> אפשרות רביעית לפגיעה</w:t>
      </w:r>
    </w:p>
    <w:p w14:paraId="3B480ECB" w14:textId="77777777" w:rsidR="00DA6688" w:rsidRDefault="00DA6688" w:rsidP="00DA6688">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8B4AF5" w:rsidRPr="008B4AF5">
        <w:rPr>
          <w:rFonts w:ascii="David" w:hAnsi="David" w:cs="David" w:hint="cs"/>
          <w:b/>
          <w:bCs/>
          <w:color w:val="C45911" w:themeColor="accent2" w:themeShade="BF"/>
          <w:sz w:val="24"/>
          <w:szCs w:val="24"/>
          <w:rtl/>
        </w:rPr>
        <w:t>תיקון 18 לחוק מימון מפלגות</w:t>
      </w:r>
      <w:r w:rsidR="008B4AF5">
        <w:rPr>
          <w:rFonts w:ascii="David" w:hAnsi="David" w:cs="David" w:hint="cs"/>
          <w:sz w:val="24"/>
          <w:szCs w:val="24"/>
          <w:rtl/>
        </w:rPr>
        <w:t xml:space="preserve"> </w:t>
      </w:r>
      <w:r w:rsidR="008B4AF5" w:rsidRPr="008B4AF5">
        <w:rPr>
          <w:rFonts w:ascii="David" w:hAnsi="David" w:cs="David" w:hint="cs"/>
          <w:b/>
          <w:bCs/>
          <w:sz w:val="24"/>
          <w:szCs w:val="24"/>
          <w:rtl/>
        </w:rPr>
        <w:t>פוגע בעקרון השוויון</w:t>
      </w:r>
      <w:r w:rsidR="008B4AF5">
        <w:rPr>
          <w:rFonts w:ascii="David" w:hAnsi="David" w:cs="David" w:hint="cs"/>
          <w:sz w:val="24"/>
          <w:szCs w:val="24"/>
          <w:rtl/>
        </w:rPr>
        <w:t xml:space="preserve"> כפי שמעוגן </w:t>
      </w:r>
      <w:r w:rsidR="008B4AF5" w:rsidRPr="008B4AF5">
        <w:rPr>
          <w:rFonts w:ascii="David" w:hAnsi="David" w:cs="David" w:hint="cs"/>
          <w:b/>
          <w:bCs/>
          <w:color w:val="C45911" w:themeColor="accent2" w:themeShade="BF"/>
          <w:sz w:val="24"/>
          <w:szCs w:val="24"/>
          <w:rtl/>
        </w:rPr>
        <w:t>בס' 4 לחוק יסוד: הכנסת</w:t>
      </w:r>
      <w:r w:rsidR="008B4AF5">
        <w:rPr>
          <w:rFonts w:ascii="David" w:hAnsi="David" w:cs="David" w:hint="cs"/>
          <w:sz w:val="24"/>
          <w:szCs w:val="24"/>
          <w:rtl/>
        </w:rPr>
        <w:t>.</w:t>
      </w:r>
    </w:p>
    <w:p w14:paraId="6D6F1D6C" w14:textId="77777777" w:rsidR="00623B80" w:rsidRDefault="006E02B3" w:rsidP="00623B80">
      <w:pPr>
        <w:pStyle w:val="a9"/>
        <w:spacing w:line="276" w:lineRule="auto"/>
        <w:ind w:left="0"/>
        <w:jc w:val="both"/>
        <w:rPr>
          <w:rFonts w:ascii="David" w:hAnsi="David" w:cs="David"/>
          <w:b/>
          <w:bCs/>
          <w:sz w:val="24"/>
          <w:szCs w:val="24"/>
          <w:u w:val="single"/>
          <w:rtl/>
        </w:rPr>
      </w:pPr>
      <w:r w:rsidRPr="00623B80">
        <w:rPr>
          <w:rFonts w:ascii="David" w:hAnsi="David" w:cs="David" w:hint="cs"/>
          <w:b/>
          <w:bCs/>
          <w:sz w:val="24"/>
          <w:szCs w:val="24"/>
          <w:highlight w:val="green"/>
          <w:u w:val="single"/>
          <w:rtl/>
        </w:rPr>
        <w:t>זמיר</w:t>
      </w:r>
      <w:r w:rsidRPr="00623B80">
        <w:rPr>
          <w:rFonts w:ascii="David" w:hAnsi="David" w:cs="David" w:hint="cs"/>
          <w:sz w:val="24"/>
          <w:szCs w:val="24"/>
          <w:highlight w:val="green"/>
          <w:rtl/>
        </w:rPr>
        <w:t>:</w:t>
      </w:r>
      <w:r>
        <w:rPr>
          <w:rFonts w:ascii="David" w:hAnsi="David" w:cs="David" w:hint="cs"/>
          <w:sz w:val="24"/>
          <w:szCs w:val="24"/>
          <w:rtl/>
        </w:rPr>
        <w:t xml:space="preserve"> </w:t>
      </w:r>
      <w:r w:rsidR="00623B80" w:rsidRPr="003E6CEC">
        <w:rPr>
          <w:rFonts w:ascii="David" w:hAnsi="David" w:cs="David"/>
          <w:sz w:val="24"/>
          <w:szCs w:val="24"/>
          <w:rtl/>
        </w:rPr>
        <w:t xml:space="preserve">השוויון החוקתי רלוונטי רק במקרים מסוימים. הוא מבחין בין שוויון פורמאלי לשוויון מהותי. הוא טוען שחוק היסוד צריך להגן על השוויון המהותי. איך נדע מתי הפגיעה היא במהותי או בפורמאלי? לדבריו, לפי מבחני המידתיות של פסקת ההגבלה. </w:t>
      </w:r>
      <w:r w:rsidR="00623B80" w:rsidRPr="00623B80">
        <w:rPr>
          <w:rFonts w:ascii="David" w:hAnsi="David" w:cs="David"/>
          <w:sz w:val="24"/>
          <w:szCs w:val="24"/>
          <w:highlight w:val="yellow"/>
          <w:rtl/>
        </w:rPr>
        <w:t>הוא מציע לקחת את פסקת ההגבלה ולשתול אותה בס' 4 לחוק יסוד הכנסת ככלי שבעזרתו נדע אם יש פגיעה בזכות ולא האם הפגיעה מוצדקת</w:t>
      </w:r>
      <w:r w:rsidR="00623B80" w:rsidRPr="003E6CEC">
        <w:rPr>
          <w:rFonts w:ascii="David" w:hAnsi="David" w:cs="David"/>
          <w:sz w:val="24"/>
          <w:szCs w:val="24"/>
          <w:rtl/>
        </w:rPr>
        <w:t xml:space="preserve">. </w:t>
      </w:r>
    </w:p>
    <w:p w14:paraId="6945931A" w14:textId="69838DDC" w:rsidR="00623B80" w:rsidRDefault="00623B80" w:rsidP="00623B80">
      <w:pPr>
        <w:pStyle w:val="a9"/>
        <w:spacing w:line="276" w:lineRule="auto"/>
        <w:ind w:left="0"/>
        <w:jc w:val="both"/>
        <w:rPr>
          <w:rFonts w:ascii="David" w:hAnsi="David" w:cs="David"/>
          <w:sz w:val="24"/>
          <w:szCs w:val="24"/>
          <w:rtl/>
        </w:rPr>
      </w:pPr>
      <w:r w:rsidRPr="00623B80">
        <w:rPr>
          <w:rFonts w:ascii="David" w:hAnsi="David" w:cs="David"/>
          <w:b/>
          <w:bCs/>
          <w:sz w:val="24"/>
          <w:szCs w:val="24"/>
          <w:highlight w:val="green"/>
          <w:u w:val="single"/>
          <w:rtl/>
        </w:rPr>
        <w:t>ברק</w:t>
      </w:r>
      <w:r w:rsidRPr="00623B80">
        <w:rPr>
          <w:rFonts w:ascii="David" w:hAnsi="David" w:cs="David" w:hint="cs"/>
          <w:sz w:val="24"/>
          <w:szCs w:val="24"/>
          <w:highlight w:val="green"/>
          <w:rtl/>
        </w:rPr>
        <w:t>:</w:t>
      </w:r>
      <w:r>
        <w:rPr>
          <w:rFonts w:ascii="David" w:hAnsi="David" w:cs="David" w:hint="cs"/>
          <w:sz w:val="24"/>
          <w:szCs w:val="24"/>
          <w:rtl/>
        </w:rPr>
        <w:t xml:space="preserve"> </w:t>
      </w:r>
      <w:r w:rsidRPr="003E6CEC">
        <w:rPr>
          <w:rFonts w:ascii="David" w:hAnsi="David" w:cs="David"/>
          <w:sz w:val="24"/>
          <w:szCs w:val="24"/>
          <w:rtl/>
        </w:rPr>
        <w:t>מסכים שאפשר לקחת את מבחני המידתיות לעניין זה, אך לא רק כדי להגיד אם יש פגיעה אלא גם אם היא מוצדקת.</w:t>
      </w:r>
      <w:r>
        <w:rPr>
          <w:rFonts w:ascii="David" w:hAnsi="David" w:cs="David" w:hint="cs"/>
          <w:sz w:val="24"/>
          <w:szCs w:val="24"/>
          <w:rtl/>
        </w:rPr>
        <w:t xml:space="preserve"> </w:t>
      </w:r>
    </w:p>
    <w:p w14:paraId="3D2A96B6" w14:textId="38DBE037" w:rsidR="006E02B3" w:rsidRDefault="00623B80" w:rsidP="00623B80">
      <w:pPr>
        <w:pStyle w:val="a9"/>
        <w:spacing w:line="276" w:lineRule="auto"/>
        <w:ind w:left="0"/>
        <w:rPr>
          <w:rFonts w:ascii="David" w:hAnsi="David" w:cs="David"/>
          <w:sz w:val="24"/>
          <w:szCs w:val="24"/>
          <w:rtl/>
        </w:rPr>
      </w:pPr>
      <w:r w:rsidRPr="003E6CEC">
        <w:rPr>
          <w:rFonts w:ascii="David" w:hAnsi="David" w:cs="David"/>
          <w:sz w:val="24"/>
          <w:szCs w:val="24"/>
          <w:rtl/>
        </w:rPr>
        <w:t>במקרה זה נקבע שיש פגיעה, אבל היא מזערית</w:t>
      </w:r>
      <w:r>
        <w:rPr>
          <w:rFonts w:ascii="David" w:hAnsi="David" w:cs="David" w:hint="cs"/>
          <w:sz w:val="24"/>
          <w:szCs w:val="24"/>
          <w:rtl/>
        </w:rPr>
        <w:t xml:space="preserve"> ועומדת במבחני פסקת ההגבלה</w:t>
      </w:r>
      <w:r w:rsidRPr="003E6CEC">
        <w:rPr>
          <w:rFonts w:ascii="David" w:hAnsi="David" w:cs="David"/>
          <w:sz w:val="24"/>
          <w:szCs w:val="24"/>
          <w:rtl/>
        </w:rPr>
        <w:t xml:space="preserve"> ולכן החוק חוקתי.</w:t>
      </w:r>
      <w:r>
        <w:rPr>
          <w:rFonts w:ascii="David" w:hAnsi="David" w:cs="David" w:hint="cs"/>
          <w:sz w:val="24"/>
          <w:szCs w:val="24"/>
          <w:rtl/>
        </w:rPr>
        <w:t xml:space="preserve"> </w:t>
      </w:r>
      <w:r w:rsidRPr="00623B80">
        <w:rPr>
          <w:rFonts w:ascii="David" w:hAnsi="David" w:cs="David" w:hint="cs"/>
          <w:b/>
          <w:bCs/>
          <w:sz w:val="24"/>
          <w:szCs w:val="24"/>
          <w:rtl/>
        </w:rPr>
        <w:t>העתירה נדחית.</w:t>
      </w:r>
    </w:p>
    <w:p w14:paraId="25E48E13" w14:textId="77777777" w:rsidR="006E02B3" w:rsidRDefault="006E02B3" w:rsidP="00DA6688">
      <w:pPr>
        <w:pStyle w:val="a9"/>
        <w:spacing w:line="276" w:lineRule="auto"/>
        <w:ind w:left="0"/>
        <w:jc w:val="both"/>
        <w:rPr>
          <w:rFonts w:ascii="David" w:hAnsi="David" w:cs="David"/>
          <w:sz w:val="24"/>
          <w:szCs w:val="24"/>
          <w:rtl/>
        </w:rPr>
      </w:pPr>
      <w:r w:rsidRPr="00623B80">
        <w:rPr>
          <w:rFonts w:ascii="David" w:hAnsi="David" w:cs="David" w:hint="cs"/>
          <w:b/>
          <w:bCs/>
          <w:sz w:val="24"/>
          <w:szCs w:val="24"/>
          <w:u w:val="single"/>
          <w:rtl/>
        </w:rPr>
        <w:t>גידי:</w:t>
      </w:r>
      <w:r w:rsidRPr="00623B80">
        <w:rPr>
          <w:rFonts w:asciiTheme="minorBidi" w:hAnsiTheme="minorBidi" w:cs="David" w:hint="cs"/>
          <w:sz w:val="24"/>
          <w:szCs w:val="24"/>
          <w:rtl/>
        </w:rPr>
        <w:t xml:space="preserve"> </w:t>
      </w:r>
      <w:r w:rsidRPr="00F060F0">
        <w:rPr>
          <w:rFonts w:asciiTheme="minorBidi" w:hAnsiTheme="minorBidi" w:cs="David" w:hint="cs"/>
          <w:sz w:val="24"/>
          <w:szCs w:val="24"/>
          <w:rtl/>
        </w:rPr>
        <w:t xml:space="preserve">זמיר מפספס בדבר אחד, הוא משתמש בפסקת ההגבלה </w:t>
      </w:r>
      <w:r w:rsidRPr="00F060F0">
        <w:rPr>
          <w:rFonts w:asciiTheme="minorBidi" w:hAnsiTheme="minorBidi" w:cs="David" w:hint="cs"/>
          <w:sz w:val="24"/>
          <w:szCs w:val="24"/>
          <w:highlight w:val="yellow"/>
          <w:rtl/>
        </w:rPr>
        <w:t>אם בכלל הזכות נפגעה</w:t>
      </w:r>
      <w:r w:rsidRPr="00F060F0">
        <w:rPr>
          <w:rFonts w:asciiTheme="minorBidi" w:hAnsiTheme="minorBidi" w:cs="David" w:hint="cs"/>
          <w:sz w:val="24"/>
          <w:szCs w:val="24"/>
          <w:rtl/>
        </w:rPr>
        <w:t xml:space="preserve"> (שלב קודם), ברק מתנגד אליו ואומר שפסקת ההגבלה תעזור לנו להחליט </w:t>
      </w:r>
      <w:r w:rsidRPr="00F060F0">
        <w:rPr>
          <w:rFonts w:asciiTheme="minorBidi" w:hAnsiTheme="minorBidi" w:cs="David" w:hint="cs"/>
          <w:sz w:val="24"/>
          <w:szCs w:val="24"/>
          <w:highlight w:val="yellow"/>
          <w:rtl/>
        </w:rPr>
        <w:t>האם בנסיבות ניתן להצדיק את הפגיעה</w:t>
      </w:r>
      <w:r w:rsidRPr="00F060F0">
        <w:rPr>
          <w:rFonts w:asciiTheme="minorBidi" w:hAnsiTheme="minorBidi" w:cs="David" w:hint="cs"/>
          <w:sz w:val="24"/>
          <w:szCs w:val="24"/>
          <w:rtl/>
        </w:rPr>
        <w:t>.</w:t>
      </w:r>
    </w:p>
    <w:p w14:paraId="2F6DC26B" w14:textId="77777777" w:rsidR="006E02B3" w:rsidRPr="006E02B3" w:rsidRDefault="006E02B3" w:rsidP="00DA6688">
      <w:pPr>
        <w:pStyle w:val="a9"/>
        <w:spacing w:line="276" w:lineRule="auto"/>
        <w:ind w:left="0"/>
        <w:jc w:val="both"/>
        <w:rPr>
          <w:rFonts w:ascii="David" w:hAnsi="David" w:cs="David"/>
          <w:sz w:val="24"/>
          <w:szCs w:val="24"/>
        </w:rPr>
      </w:pPr>
    </w:p>
    <w:p w14:paraId="20C84E67" w14:textId="237B895F" w:rsidR="00DA6688" w:rsidRDefault="00DA6688" w:rsidP="00B132A5">
      <w:pPr>
        <w:pStyle w:val="a9"/>
        <w:numPr>
          <w:ilvl w:val="0"/>
          <w:numId w:val="35"/>
        </w:numPr>
        <w:spacing w:line="276" w:lineRule="auto"/>
        <w:jc w:val="both"/>
        <w:rPr>
          <w:rFonts w:ascii="David" w:hAnsi="David" w:cs="David"/>
          <w:sz w:val="24"/>
          <w:szCs w:val="24"/>
        </w:rPr>
      </w:pPr>
      <w:r w:rsidRPr="00E36A96">
        <w:rPr>
          <w:rFonts w:ascii="David" w:hAnsi="David" w:cs="David" w:hint="cs"/>
          <w:b/>
          <w:bCs/>
          <w:sz w:val="24"/>
          <w:szCs w:val="24"/>
          <w:highlight w:val="cyan"/>
          <w:u w:val="single"/>
          <w:rtl/>
        </w:rPr>
        <w:t>ע"ב 92/03 מופז נ' יו"ר ועדת הבחירות המרכזית</w:t>
      </w:r>
      <w:r>
        <w:rPr>
          <w:rFonts w:ascii="David" w:hAnsi="David" w:cs="David" w:hint="cs"/>
          <w:sz w:val="24"/>
          <w:szCs w:val="24"/>
          <w:rtl/>
        </w:rPr>
        <w:t>:</w:t>
      </w:r>
      <w:r w:rsidR="00AB05BD">
        <w:rPr>
          <w:rFonts w:ascii="David" w:hAnsi="David" w:cs="David" w:hint="cs"/>
          <w:sz w:val="24"/>
          <w:szCs w:val="24"/>
          <w:rtl/>
        </w:rPr>
        <w:t xml:space="preserve"> </w:t>
      </w:r>
      <w:r w:rsidR="00BE70EA" w:rsidRPr="00372640">
        <w:rPr>
          <w:rFonts w:ascii="David" w:hAnsi="David" w:cs="David" w:hint="cs"/>
          <w:sz w:val="24"/>
          <w:szCs w:val="24"/>
          <w:highlight w:val="magenta"/>
          <w:u w:val="single"/>
          <w:rtl/>
        </w:rPr>
        <w:t>מורשת הופנונג כ</w:t>
      </w:r>
      <w:r w:rsidR="00372640" w:rsidRPr="00372640">
        <w:rPr>
          <w:rFonts w:ascii="David" w:hAnsi="David" w:cs="David" w:hint="cs"/>
          <w:sz w:val="24"/>
          <w:szCs w:val="24"/>
          <w:highlight w:val="magenta"/>
          <w:u w:val="single"/>
          <w:rtl/>
        </w:rPr>
        <w:t>כ</w:t>
      </w:r>
      <w:r w:rsidR="00BE70EA" w:rsidRPr="00372640">
        <w:rPr>
          <w:rFonts w:ascii="David" w:hAnsi="David" w:cs="David" w:hint="cs"/>
          <w:sz w:val="24"/>
          <w:szCs w:val="24"/>
          <w:highlight w:val="magenta"/>
          <w:u w:val="single"/>
          <w:rtl/>
        </w:rPr>
        <w:t>לי משפט מקובל</w:t>
      </w:r>
      <w:r w:rsidR="00BE7A8E">
        <w:rPr>
          <w:rFonts w:ascii="David" w:hAnsi="David" w:cs="David" w:hint="cs"/>
          <w:sz w:val="24"/>
          <w:szCs w:val="24"/>
          <w:rtl/>
        </w:rPr>
        <w:t xml:space="preserve">. </w:t>
      </w:r>
    </w:p>
    <w:p w14:paraId="3F747C7E" w14:textId="77777777" w:rsidR="00AB05BD" w:rsidRDefault="00AB05BD" w:rsidP="00AB05BD">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ועדת הבחירות פסלה את מועמדתו של מופז מהתמודדות בבחירות מאחר ולא עמד בתקופת הצינון (6 חודשים).</w:t>
      </w:r>
    </w:p>
    <w:p w14:paraId="72D8B4A7" w14:textId="34227A22" w:rsidR="00AB05BD" w:rsidRPr="00372640" w:rsidRDefault="00AB05BD" w:rsidP="00AB05BD">
      <w:pPr>
        <w:pStyle w:val="a9"/>
        <w:spacing w:line="276" w:lineRule="auto"/>
        <w:ind w:left="0"/>
        <w:jc w:val="both"/>
        <w:rPr>
          <w:rFonts w:ascii="David" w:hAnsi="David" w:cs="David"/>
          <w:b/>
          <w:bCs/>
          <w:color w:val="C45911" w:themeColor="accent2" w:themeShade="BF"/>
          <w:sz w:val="24"/>
          <w:szCs w:val="24"/>
          <w:rtl/>
        </w:rPr>
      </w:pPr>
      <w:r>
        <w:rPr>
          <w:rFonts w:ascii="David" w:hAnsi="David" w:cs="David" w:hint="cs"/>
          <w:sz w:val="24"/>
          <w:szCs w:val="24"/>
          <w:u w:val="single"/>
          <w:rtl/>
        </w:rPr>
        <w:t>הטענה</w:t>
      </w:r>
      <w:r>
        <w:rPr>
          <w:rFonts w:ascii="David" w:hAnsi="David" w:cs="David" w:hint="cs"/>
          <w:sz w:val="24"/>
          <w:szCs w:val="24"/>
          <w:rtl/>
        </w:rPr>
        <w:t xml:space="preserve">: ההבחנה בין קצינים עד דרגת אלוף ומדרגת אלוף אינה שוויונית ולכן </w:t>
      </w:r>
      <w:r w:rsidRPr="00AB05BD">
        <w:rPr>
          <w:rFonts w:ascii="David" w:hAnsi="David" w:cs="David" w:hint="cs"/>
          <w:b/>
          <w:bCs/>
          <w:color w:val="C45911" w:themeColor="accent2" w:themeShade="BF"/>
          <w:sz w:val="24"/>
          <w:szCs w:val="24"/>
          <w:rtl/>
        </w:rPr>
        <w:t>חוק הצינון</w:t>
      </w:r>
      <w:r>
        <w:rPr>
          <w:rFonts w:ascii="David" w:hAnsi="David" w:cs="David" w:hint="cs"/>
          <w:sz w:val="24"/>
          <w:szCs w:val="24"/>
          <w:rtl/>
        </w:rPr>
        <w:t xml:space="preserve"> </w:t>
      </w:r>
      <w:r w:rsidRPr="005010DD">
        <w:rPr>
          <w:rFonts w:ascii="David" w:hAnsi="David" w:cs="David" w:hint="cs"/>
          <w:b/>
          <w:bCs/>
          <w:sz w:val="24"/>
          <w:szCs w:val="24"/>
          <w:rtl/>
        </w:rPr>
        <w:t>פוגע בעקרון השוויון</w:t>
      </w:r>
      <w:r>
        <w:rPr>
          <w:rFonts w:ascii="David" w:hAnsi="David" w:cs="David" w:hint="cs"/>
          <w:sz w:val="24"/>
          <w:szCs w:val="24"/>
          <w:rtl/>
        </w:rPr>
        <w:t xml:space="preserve"> של </w:t>
      </w:r>
      <w:r w:rsidRPr="00372640">
        <w:rPr>
          <w:rFonts w:ascii="David" w:hAnsi="David" w:cs="David" w:hint="cs"/>
          <w:b/>
          <w:bCs/>
          <w:color w:val="C45911" w:themeColor="accent2" w:themeShade="BF"/>
          <w:sz w:val="24"/>
          <w:szCs w:val="24"/>
          <w:rtl/>
        </w:rPr>
        <w:t>ס'</w:t>
      </w:r>
      <w:r w:rsidR="00372640" w:rsidRPr="00372640">
        <w:rPr>
          <w:rFonts w:ascii="David" w:hAnsi="David" w:cs="David" w:hint="cs"/>
          <w:b/>
          <w:bCs/>
          <w:color w:val="C45911" w:themeColor="accent2" w:themeShade="BF"/>
          <w:sz w:val="24"/>
          <w:szCs w:val="24"/>
          <w:rtl/>
        </w:rPr>
        <w:t xml:space="preserve"> </w:t>
      </w:r>
      <w:r w:rsidRPr="00372640">
        <w:rPr>
          <w:rFonts w:ascii="David" w:hAnsi="David" w:cs="David" w:hint="cs"/>
          <w:b/>
          <w:bCs/>
          <w:color w:val="C45911" w:themeColor="accent2" w:themeShade="BF"/>
          <w:sz w:val="24"/>
          <w:szCs w:val="24"/>
          <w:rtl/>
        </w:rPr>
        <w:t>4</w:t>
      </w:r>
      <w:r w:rsidR="00372640">
        <w:rPr>
          <w:rFonts w:ascii="David" w:hAnsi="David" w:cs="David" w:hint="cs"/>
          <w:sz w:val="24"/>
          <w:szCs w:val="24"/>
          <w:rtl/>
        </w:rPr>
        <w:t xml:space="preserve"> </w:t>
      </w:r>
      <w:r w:rsidR="00372640" w:rsidRPr="00372640">
        <w:rPr>
          <w:rFonts w:ascii="David" w:hAnsi="David" w:cs="David" w:hint="cs"/>
          <w:b/>
          <w:bCs/>
          <w:color w:val="C45911" w:themeColor="accent2" w:themeShade="BF"/>
          <w:sz w:val="24"/>
          <w:szCs w:val="24"/>
          <w:rtl/>
        </w:rPr>
        <w:t>לחו"י הכנסת.</w:t>
      </w:r>
    </w:p>
    <w:p w14:paraId="7E97646C" w14:textId="4D67EA2A" w:rsidR="00AB05BD" w:rsidRDefault="00AB05BD" w:rsidP="000305B5">
      <w:pPr>
        <w:pStyle w:val="a9"/>
        <w:spacing w:line="276" w:lineRule="auto"/>
        <w:ind w:left="0"/>
        <w:jc w:val="both"/>
        <w:rPr>
          <w:rFonts w:ascii="David" w:hAnsi="David" w:cs="David"/>
          <w:sz w:val="24"/>
          <w:szCs w:val="24"/>
          <w:rtl/>
        </w:rPr>
      </w:pPr>
      <w:r w:rsidRPr="00AB05BD">
        <w:rPr>
          <w:rFonts w:ascii="David" w:hAnsi="David" w:cs="David" w:hint="cs"/>
          <w:b/>
          <w:bCs/>
          <w:sz w:val="24"/>
          <w:szCs w:val="24"/>
          <w:highlight w:val="green"/>
          <w:u w:val="single"/>
          <w:rtl/>
        </w:rPr>
        <w:t>מצא</w:t>
      </w:r>
      <w:r>
        <w:rPr>
          <w:rFonts w:ascii="David" w:hAnsi="David" w:cs="David" w:hint="cs"/>
          <w:sz w:val="24"/>
          <w:szCs w:val="24"/>
          <w:rtl/>
        </w:rPr>
        <w:t xml:space="preserve">: </w:t>
      </w:r>
      <w:r w:rsidR="000305B5">
        <w:rPr>
          <w:rFonts w:ascii="David" w:hAnsi="David" w:cs="David" w:hint="cs"/>
          <w:sz w:val="24"/>
          <w:szCs w:val="24"/>
          <w:rtl/>
        </w:rPr>
        <w:t xml:space="preserve">פסקת ההגבלה השיפוטית היא עקרון קיים וע"כ </w:t>
      </w:r>
      <w:r w:rsidR="000305B5" w:rsidRPr="000305B5">
        <w:rPr>
          <w:rFonts w:ascii="David" w:hAnsi="David" w:cs="David" w:hint="cs"/>
          <w:sz w:val="24"/>
          <w:szCs w:val="24"/>
          <w:highlight w:val="yellow"/>
          <w:rtl/>
        </w:rPr>
        <w:t xml:space="preserve">ניתן לייבא מבחני המידתיות גם לחו"י </w:t>
      </w:r>
      <w:r w:rsidR="00AB09F3">
        <w:rPr>
          <w:rFonts w:ascii="David" w:hAnsi="David" w:cs="David" w:hint="cs"/>
          <w:sz w:val="24"/>
          <w:szCs w:val="24"/>
          <w:highlight w:val="yellow"/>
          <w:rtl/>
        </w:rPr>
        <w:t xml:space="preserve">שותקים </w:t>
      </w:r>
      <w:r w:rsidR="000305B5" w:rsidRPr="000305B5">
        <w:rPr>
          <w:rFonts w:ascii="David" w:hAnsi="David" w:cs="David" w:hint="cs"/>
          <w:sz w:val="24"/>
          <w:szCs w:val="24"/>
          <w:highlight w:val="yellow"/>
          <w:rtl/>
        </w:rPr>
        <w:t>שאין בהם פסקת הגבלה</w:t>
      </w:r>
      <w:r w:rsidR="000305B5">
        <w:rPr>
          <w:rFonts w:ascii="David" w:hAnsi="David" w:cs="David" w:hint="cs"/>
          <w:sz w:val="24"/>
          <w:szCs w:val="24"/>
          <w:rtl/>
        </w:rPr>
        <w:t xml:space="preserve">. </w:t>
      </w:r>
      <w:r w:rsidR="000305B5" w:rsidRPr="000305B5">
        <w:rPr>
          <w:rFonts w:ascii="David" w:hAnsi="David" w:cs="David" w:hint="cs"/>
          <w:b/>
          <w:bCs/>
          <w:sz w:val="24"/>
          <w:szCs w:val="24"/>
          <w:highlight w:val="yellow"/>
          <w:rtl/>
        </w:rPr>
        <w:t>אין בעיה להחיל את פסקת ההגבלה גם במקרה הזה</w:t>
      </w:r>
      <w:r w:rsidR="000305B5">
        <w:rPr>
          <w:rFonts w:ascii="David" w:hAnsi="David" w:cs="David" w:hint="cs"/>
          <w:sz w:val="24"/>
          <w:szCs w:val="24"/>
          <w:rtl/>
        </w:rPr>
        <w:t>.</w:t>
      </w:r>
    </w:p>
    <w:p w14:paraId="10F489E2" w14:textId="64DD93CA" w:rsidR="000305B5" w:rsidRDefault="000305B5" w:rsidP="000305B5">
      <w:pPr>
        <w:pStyle w:val="a9"/>
        <w:spacing w:line="276" w:lineRule="auto"/>
        <w:ind w:left="0"/>
        <w:jc w:val="both"/>
        <w:rPr>
          <w:rFonts w:ascii="David" w:hAnsi="David" w:cs="David"/>
          <w:sz w:val="24"/>
          <w:szCs w:val="24"/>
          <w:rtl/>
        </w:rPr>
      </w:pPr>
      <w:r>
        <w:rPr>
          <w:rFonts w:ascii="David" w:hAnsi="David" w:cs="David" w:hint="cs"/>
          <w:sz w:val="24"/>
          <w:szCs w:val="24"/>
          <w:rtl/>
        </w:rPr>
        <w:t xml:space="preserve">מדבר על הצורך להבטיח את אופיים הבלתי תלוי של מערכות השירות הציבורי אשר גובר על רצונו של האזרח להתמודד. הבחנתם לחומרה של בכירים אינה עולה עד כדי פגיעה בשוויון. </w:t>
      </w:r>
      <w:r w:rsidRPr="000305B5">
        <w:rPr>
          <w:rFonts w:ascii="David" w:hAnsi="David" w:cs="David" w:hint="cs"/>
          <w:b/>
          <w:bCs/>
          <w:sz w:val="24"/>
          <w:szCs w:val="24"/>
          <w:rtl/>
        </w:rPr>
        <w:t>ההבחנה היא מוצדקת כשהיא נועדה להשגת מטרה שלשמה היא מיושמת</w:t>
      </w:r>
      <w:r>
        <w:rPr>
          <w:rFonts w:ascii="David" w:hAnsi="David" w:cs="David" w:hint="cs"/>
          <w:sz w:val="24"/>
          <w:szCs w:val="24"/>
          <w:rtl/>
        </w:rPr>
        <w:t xml:space="preserve">. </w:t>
      </w:r>
      <w:r w:rsidR="00AB09F3">
        <w:rPr>
          <w:rFonts w:ascii="David" w:hAnsi="David" w:cs="David" w:hint="cs"/>
          <w:sz w:val="24"/>
          <w:szCs w:val="24"/>
          <w:rtl/>
        </w:rPr>
        <w:t xml:space="preserve">  </w:t>
      </w:r>
      <w:r w:rsidR="00AB09F3" w:rsidRPr="00AB09F3">
        <w:rPr>
          <w:rFonts w:ascii="David" w:hAnsi="David" w:cs="David" w:hint="cs"/>
          <w:b/>
          <w:bCs/>
          <w:sz w:val="24"/>
          <w:szCs w:val="24"/>
          <w:rtl/>
        </w:rPr>
        <w:t>העתירה נדחית.</w:t>
      </w:r>
    </w:p>
    <w:p w14:paraId="5910E664" w14:textId="77777777" w:rsidR="00372640" w:rsidRPr="00AB05BD" w:rsidRDefault="00372640" w:rsidP="00BE7A8E">
      <w:pPr>
        <w:pStyle w:val="a9"/>
        <w:spacing w:line="276" w:lineRule="auto"/>
        <w:ind w:left="0"/>
        <w:jc w:val="both"/>
        <w:rPr>
          <w:rFonts w:ascii="David" w:hAnsi="David" w:cs="David"/>
          <w:sz w:val="24"/>
          <w:szCs w:val="24"/>
        </w:rPr>
      </w:pPr>
    </w:p>
    <w:p w14:paraId="3C2A5726" w14:textId="77777777" w:rsidR="00DA6688" w:rsidRDefault="00DA6688" w:rsidP="00B132A5">
      <w:pPr>
        <w:pStyle w:val="a9"/>
        <w:numPr>
          <w:ilvl w:val="0"/>
          <w:numId w:val="35"/>
        </w:numPr>
        <w:spacing w:line="276" w:lineRule="auto"/>
        <w:jc w:val="both"/>
        <w:rPr>
          <w:rFonts w:ascii="David" w:hAnsi="David" w:cs="David"/>
          <w:sz w:val="24"/>
          <w:szCs w:val="24"/>
        </w:rPr>
      </w:pPr>
      <w:r w:rsidRPr="00BA3590">
        <w:rPr>
          <w:rFonts w:ascii="David" w:hAnsi="David" w:cs="David" w:hint="cs"/>
          <w:b/>
          <w:bCs/>
          <w:sz w:val="24"/>
          <w:szCs w:val="24"/>
          <w:highlight w:val="cyan"/>
          <w:u w:val="single"/>
          <w:rtl/>
        </w:rPr>
        <w:t>בג"ץ 3166/14 גוטמן נ' היועמ"ש</w:t>
      </w:r>
      <w:r>
        <w:rPr>
          <w:rFonts w:ascii="David" w:hAnsi="David" w:cs="David" w:hint="cs"/>
          <w:sz w:val="24"/>
          <w:szCs w:val="24"/>
          <w:rtl/>
        </w:rPr>
        <w:t>:</w:t>
      </w:r>
      <w:r w:rsidR="00BA3590">
        <w:rPr>
          <w:rFonts w:ascii="David" w:hAnsi="David" w:cs="David" w:hint="cs"/>
          <w:sz w:val="24"/>
          <w:szCs w:val="24"/>
          <w:rtl/>
        </w:rPr>
        <w:t xml:space="preserve"> </w:t>
      </w:r>
      <w:r w:rsidR="00BA3590" w:rsidRPr="00424D92">
        <w:rPr>
          <w:rFonts w:ascii="David" w:hAnsi="David" w:cs="David" w:hint="cs"/>
          <w:sz w:val="24"/>
          <w:szCs w:val="24"/>
          <w:highlight w:val="magenta"/>
          <w:u w:val="single"/>
          <w:rtl/>
        </w:rPr>
        <w:t xml:space="preserve">ס' 4 לחו"י הכנסת הוא לכאורה שותק </w:t>
      </w:r>
      <w:r w:rsidR="00BA3590" w:rsidRPr="00424D92">
        <w:rPr>
          <w:rFonts w:ascii="David" w:hAnsi="David" w:cs="David"/>
          <w:sz w:val="24"/>
          <w:szCs w:val="24"/>
          <w:highlight w:val="magenta"/>
          <w:u w:val="single"/>
          <w:rtl/>
        </w:rPr>
        <w:t>–</w:t>
      </w:r>
      <w:r w:rsidR="00BA3590" w:rsidRPr="00424D92">
        <w:rPr>
          <w:rFonts w:ascii="David" w:hAnsi="David" w:cs="David" w:hint="cs"/>
          <w:sz w:val="24"/>
          <w:szCs w:val="24"/>
          <w:highlight w:val="magenta"/>
          <w:u w:val="single"/>
          <w:rtl/>
        </w:rPr>
        <w:t xml:space="preserve"> לא אומר איך ניתן לפגוע בו</w:t>
      </w:r>
      <w:r w:rsidR="00BA3590" w:rsidRPr="00424D92">
        <w:rPr>
          <w:rFonts w:ascii="David" w:hAnsi="David" w:cs="David" w:hint="cs"/>
          <w:sz w:val="24"/>
          <w:szCs w:val="24"/>
          <w:highlight w:val="magenta"/>
          <w:rtl/>
        </w:rPr>
        <w:t>.</w:t>
      </w:r>
    </w:p>
    <w:p w14:paraId="3F5E14E3" w14:textId="77777777" w:rsidR="000A5912" w:rsidRDefault="000A5912" w:rsidP="000A591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0A5912">
        <w:rPr>
          <w:rFonts w:ascii="David" w:hAnsi="David" w:cs="David" w:hint="cs"/>
          <w:b/>
          <w:bCs/>
          <w:color w:val="C45911" w:themeColor="accent2" w:themeShade="BF"/>
          <w:sz w:val="24"/>
          <w:szCs w:val="24"/>
          <w:rtl/>
        </w:rPr>
        <w:t>תיקון 62 לחוק הבחירות לכנסת</w:t>
      </w:r>
      <w:r w:rsidRPr="000A5912">
        <w:rPr>
          <w:rFonts w:ascii="David" w:hAnsi="David" w:cs="David" w:hint="cs"/>
          <w:color w:val="C45911" w:themeColor="accent2" w:themeShade="BF"/>
          <w:sz w:val="24"/>
          <w:szCs w:val="24"/>
          <w:rtl/>
        </w:rPr>
        <w:t xml:space="preserve"> </w:t>
      </w:r>
      <w:r>
        <w:rPr>
          <w:rFonts w:ascii="David" w:hAnsi="David" w:cs="David" w:hint="cs"/>
          <w:sz w:val="24"/>
          <w:szCs w:val="24"/>
          <w:rtl/>
        </w:rPr>
        <w:t>העלה את אחוז החסימה מ-2% ל-3.25%.</w:t>
      </w:r>
    </w:p>
    <w:p w14:paraId="17541844" w14:textId="58FD7EDA" w:rsidR="000A5912" w:rsidRDefault="000A5912" w:rsidP="000A5912">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w:t>
      </w:r>
      <w:r w:rsidRPr="005010DD">
        <w:rPr>
          <w:rFonts w:ascii="David" w:hAnsi="David" w:cs="David" w:hint="cs"/>
          <w:sz w:val="24"/>
          <w:szCs w:val="24"/>
          <w:rtl/>
        </w:rPr>
        <w:t xml:space="preserve">החוק פוגע </w:t>
      </w:r>
      <w:r w:rsidRPr="005010DD">
        <w:rPr>
          <w:rFonts w:ascii="David" w:hAnsi="David" w:cs="David" w:hint="cs"/>
          <w:b/>
          <w:bCs/>
          <w:sz w:val="24"/>
          <w:szCs w:val="24"/>
          <w:rtl/>
        </w:rPr>
        <w:t>בעקרון היחסיות</w:t>
      </w:r>
      <w:r w:rsidRPr="005010DD">
        <w:rPr>
          <w:rFonts w:ascii="David" w:hAnsi="David" w:cs="David" w:hint="cs"/>
          <w:sz w:val="24"/>
          <w:szCs w:val="24"/>
          <w:rtl/>
        </w:rPr>
        <w:t xml:space="preserve"> המעוגן</w:t>
      </w:r>
      <w:r>
        <w:rPr>
          <w:rFonts w:ascii="David" w:hAnsi="David" w:cs="David" w:hint="cs"/>
          <w:sz w:val="24"/>
          <w:szCs w:val="24"/>
          <w:rtl/>
        </w:rPr>
        <w:t xml:space="preserve"> </w:t>
      </w:r>
      <w:r w:rsidRPr="000A5912">
        <w:rPr>
          <w:rFonts w:ascii="David" w:hAnsi="David" w:cs="David" w:hint="cs"/>
          <w:b/>
          <w:bCs/>
          <w:color w:val="C45911" w:themeColor="accent2" w:themeShade="BF"/>
          <w:sz w:val="24"/>
          <w:szCs w:val="24"/>
          <w:rtl/>
        </w:rPr>
        <w:t>בס' 4 לחו"י הכנסת</w:t>
      </w:r>
      <w:r>
        <w:rPr>
          <w:rFonts w:ascii="David" w:hAnsi="David" w:cs="David" w:hint="cs"/>
          <w:sz w:val="24"/>
          <w:szCs w:val="24"/>
          <w:rtl/>
        </w:rPr>
        <w:t xml:space="preserve">. </w:t>
      </w:r>
      <w:r w:rsidRPr="00424D92">
        <w:rPr>
          <w:rFonts w:ascii="David" w:hAnsi="David" w:cs="David" w:hint="cs"/>
          <w:b/>
          <w:bCs/>
          <w:sz w:val="24"/>
          <w:szCs w:val="24"/>
          <w:rtl/>
        </w:rPr>
        <w:t>יחסיות</w:t>
      </w:r>
      <w:r>
        <w:rPr>
          <w:rFonts w:ascii="David" w:hAnsi="David" w:cs="David" w:hint="cs"/>
          <w:sz w:val="24"/>
          <w:szCs w:val="24"/>
          <w:rtl/>
        </w:rPr>
        <w:t xml:space="preserve"> = כל רשימה מקבלת כיסאות שתואמים באופן יחסי את שיעור התמיכה בה.</w:t>
      </w:r>
      <w:r w:rsidR="00A7075C">
        <w:rPr>
          <w:rFonts w:ascii="David" w:hAnsi="David" w:cs="David" w:hint="cs"/>
          <w:sz w:val="24"/>
          <w:szCs w:val="24"/>
          <w:rtl/>
        </w:rPr>
        <w:t xml:space="preserve"> יש לבדוק האם החוק עומד בפסה"ג השיפוטית כמו שעשה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A7075C">
        <w:rPr>
          <w:rFonts w:ascii="David" w:hAnsi="David" w:cs="David" w:hint="cs"/>
          <w:sz w:val="24"/>
          <w:szCs w:val="24"/>
          <w:rtl/>
        </w:rPr>
        <w:t xml:space="preserve"> במופז ובהופנונג.</w:t>
      </w:r>
    </w:p>
    <w:p w14:paraId="1033AD57" w14:textId="77777777" w:rsidR="00A7075C" w:rsidRDefault="00A7075C" w:rsidP="000A5912">
      <w:pPr>
        <w:pStyle w:val="a9"/>
        <w:spacing w:line="276" w:lineRule="auto"/>
        <w:ind w:left="0"/>
        <w:jc w:val="both"/>
        <w:rPr>
          <w:rFonts w:ascii="David" w:hAnsi="David" w:cs="David"/>
          <w:sz w:val="24"/>
          <w:szCs w:val="24"/>
          <w:rtl/>
        </w:rPr>
      </w:pPr>
      <w:r>
        <w:rPr>
          <w:rFonts w:ascii="David" w:hAnsi="David" w:cs="David" w:hint="cs"/>
          <w:sz w:val="24"/>
          <w:szCs w:val="24"/>
          <w:u w:val="single"/>
          <w:rtl/>
        </w:rPr>
        <w:t>הכנסת</w:t>
      </w:r>
      <w:r>
        <w:rPr>
          <w:rFonts w:ascii="David" w:hAnsi="David" w:cs="David" w:hint="cs"/>
          <w:sz w:val="24"/>
          <w:szCs w:val="24"/>
          <w:rtl/>
        </w:rPr>
        <w:t>: אין להחיל את פסקת ההגבלה, החוק התקבל ברוב מיוחס בשלוש קריאות ועומד בהוראת השריון הפורמאלית של ס' 4 לחו"י הכנסת.</w:t>
      </w:r>
    </w:p>
    <w:p w14:paraId="298DA4C5" w14:textId="77777777" w:rsidR="00A7075C" w:rsidRPr="00424D92" w:rsidRDefault="00A7075C" w:rsidP="00A7075C">
      <w:pPr>
        <w:pStyle w:val="a9"/>
        <w:spacing w:line="276" w:lineRule="auto"/>
        <w:ind w:left="0"/>
        <w:jc w:val="both"/>
        <w:rPr>
          <w:rFonts w:ascii="David" w:hAnsi="David" w:cs="David"/>
          <w:b/>
          <w:bCs/>
          <w:sz w:val="24"/>
          <w:szCs w:val="24"/>
          <w:rtl/>
        </w:rPr>
      </w:pPr>
      <w:r w:rsidRPr="00A7075C">
        <w:rPr>
          <w:rFonts w:ascii="David" w:hAnsi="David" w:cs="David" w:hint="cs"/>
          <w:b/>
          <w:bCs/>
          <w:sz w:val="24"/>
          <w:szCs w:val="24"/>
          <w:highlight w:val="green"/>
          <w:u w:val="single"/>
          <w:rtl/>
        </w:rPr>
        <w:t>חיות</w:t>
      </w:r>
      <w:r>
        <w:rPr>
          <w:rFonts w:ascii="David" w:hAnsi="David" w:cs="David" w:hint="cs"/>
          <w:sz w:val="24"/>
          <w:szCs w:val="24"/>
          <w:rtl/>
        </w:rPr>
        <w:t xml:space="preserve">: </w:t>
      </w:r>
      <w:r w:rsidRPr="00424D92">
        <w:rPr>
          <w:rFonts w:ascii="David" w:hAnsi="David" w:cs="David" w:hint="cs"/>
          <w:b/>
          <w:bCs/>
          <w:sz w:val="24"/>
          <w:szCs w:val="24"/>
          <w:highlight w:val="yellow"/>
          <w:rtl/>
        </w:rPr>
        <w:t>גם כאשר העלאת אחוז החסימה נעשית ברוב מיוחס עדיין נדרש שההוראה תצלח את פסקת ההגבלה השיפוטית</w:t>
      </w:r>
      <w:r w:rsidRPr="00424D92">
        <w:rPr>
          <w:rFonts w:ascii="David" w:hAnsi="David" w:cs="David" w:hint="cs"/>
          <w:b/>
          <w:bCs/>
          <w:sz w:val="24"/>
          <w:szCs w:val="24"/>
          <w:rtl/>
        </w:rPr>
        <w:t>.</w:t>
      </w:r>
    </w:p>
    <w:p w14:paraId="39F6DBF4" w14:textId="18412AAA" w:rsidR="00CB5F96" w:rsidRDefault="00CB5F96" w:rsidP="00CB5F96">
      <w:pPr>
        <w:pStyle w:val="a9"/>
        <w:spacing w:line="276" w:lineRule="auto"/>
        <w:ind w:left="0"/>
        <w:jc w:val="both"/>
        <w:rPr>
          <w:rFonts w:ascii="David" w:hAnsi="David" w:cs="David"/>
          <w:sz w:val="24"/>
          <w:szCs w:val="24"/>
          <w:rtl/>
        </w:rPr>
      </w:pPr>
      <w:r>
        <w:rPr>
          <w:rFonts w:ascii="David" w:hAnsi="David" w:cs="David" w:hint="cs"/>
          <w:sz w:val="24"/>
          <w:szCs w:val="24"/>
          <w:rtl/>
        </w:rPr>
        <w:t xml:space="preserve">הדרישה לרוב של 61 ח"כים אינה מספיקה </w:t>
      </w:r>
      <w:r>
        <w:rPr>
          <w:rFonts w:ascii="David" w:hAnsi="David" w:cs="David"/>
          <w:sz w:val="24"/>
          <w:szCs w:val="24"/>
          <w:rtl/>
        </w:rPr>
        <w:t>–</w:t>
      </w:r>
      <w:r>
        <w:rPr>
          <w:rFonts w:ascii="David" w:hAnsi="David" w:cs="David" w:hint="cs"/>
          <w:sz w:val="24"/>
          <w:szCs w:val="24"/>
          <w:rtl/>
        </w:rPr>
        <w:t xml:space="preserve"> </w:t>
      </w:r>
      <w:r w:rsidRPr="003C3D08">
        <w:rPr>
          <w:rFonts w:ascii="David" w:hAnsi="David" w:cs="David" w:hint="cs"/>
          <w:b/>
          <w:bCs/>
          <w:sz w:val="24"/>
          <w:szCs w:val="24"/>
          <w:rtl/>
        </w:rPr>
        <w:t>כאשר מדובר בפגיעה נדרש אך ורק שיעמוד בתנאי פסקת ההגבלה</w:t>
      </w:r>
      <w:r>
        <w:rPr>
          <w:rFonts w:ascii="David" w:hAnsi="David" w:cs="David" w:hint="cs"/>
          <w:sz w:val="24"/>
          <w:szCs w:val="24"/>
          <w:rtl/>
        </w:rPr>
        <w:t>.</w:t>
      </w:r>
    </w:p>
    <w:p w14:paraId="5C932D2A" w14:textId="77777777" w:rsidR="00EE2BC4" w:rsidRPr="00CB5F96" w:rsidRDefault="00EE2BC4" w:rsidP="00CB5F96">
      <w:pPr>
        <w:pStyle w:val="a9"/>
        <w:spacing w:line="276" w:lineRule="auto"/>
        <w:ind w:left="0"/>
        <w:jc w:val="both"/>
        <w:rPr>
          <w:rFonts w:ascii="David" w:hAnsi="David" w:cs="David"/>
          <w:sz w:val="24"/>
          <w:szCs w:val="24"/>
          <w:rtl/>
        </w:rPr>
      </w:pPr>
      <w:r w:rsidRPr="00EE2BC4">
        <w:rPr>
          <w:rFonts w:ascii="David" w:hAnsi="David" w:cs="David" w:hint="cs"/>
          <w:b/>
          <w:bCs/>
          <w:sz w:val="24"/>
          <w:szCs w:val="24"/>
          <w:rtl/>
        </w:rPr>
        <w:t>התיקון עומד במבחני פסקת ההגבלה ולכן העתירה נדחית</w:t>
      </w:r>
      <w:r>
        <w:rPr>
          <w:rFonts w:ascii="David" w:hAnsi="David" w:cs="David" w:hint="cs"/>
          <w:sz w:val="24"/>
          <w:szCs w:val="24"/>
          <w:rtl/>
        </w:rPr>
        <w:t>.</w:t>
      </w:r>
    </w:p>
    <w:p w14:paraId="15388C30" w14:textId="77777777" w:rsidR="00A7075C" w:rsidRPr="00A7075C" w:rsidRDefault="00A7075C" w:rsidP="000A5912">
      <w:pPr>
        <w:pStyle w:val="a9"/>
        <w:spacing w:line="276" w:lineRule="auto"/>
        <w:ind w:left="0"/>
        <w:jc w:val="both"/>
        <w:rPr>
          <w:rFonts w:ascii="David" w:hAnsi="David" w:cs="David"/>
          <w:sz w:val="24"/>
          <w:szCs w:val="24"/>
        </w:rPr>
      </w:pPr>
    </w:p>
    <w:p w14:paraId="3566BE71" w14:textId="77777777" w:rsidR="00DA6688" w:rsidRDefault="00DA6688" w:rsidP="00B132A5">
      <w:pPr>
        <w:pStyle w:val="a9"/>
        <w:numPr>
          <w:ilvl w:val="0"/>
          <w:numId w:val="35"/>
        </w:numPr>
        <w:spacing w:line="276" w:lineRule="auto"/>
        <w:jc w:val="both"/>
        <w:rPr>
          <w:rFonts w:ascii="David" w:hAnsi="David" w:cs="David"/>
          <w:sz w:val="24"/>
          <w:szCs w:val="24"/>
        </w:rPr>
      </w:pPr>
      <w:r w:rsidRPr="00043823">
        <w:rPr>
          <w:rFonts w:ascii="David" w:hAnsi="David" w:cs="David" w:hint="cs"/>
          <w:b/>
          <w:bCs/>
          <w:sz w:val="24"/>
          <w:szCs w:val="24"/>
          <w:highlight w:val="cyan"/>
          <w:u w:val="single"/>
          <w:rtl/>
        </w:rPr>
        <w:t>בג"ץ 2605/05 המרכז האקדמאי למשפט ועסקים נ' שר האוצר</w:t>
      </w:r>
      <w:r>
        <w:rPr>
          <w:rFonts w:ascii="David" w:hAnsi="David" w:cs="David" w:hint="cs"/>
          <w:sz w:val="24"/>
          <w:szCs w:val="24"/>
          <w:rtl/>
        </w:rPr>
        <w:t>:</w:t>
      </w:r>
      <w:r w:rsidR="00043823">
        <w:rPr>
          <w:rFonts w:ascii="David" w:hAnsi="David" w:cs="David" w:hint="cs"/>
          <w:sz w:val="24"/>
          <w:szCs w:val="24"/>
          <w:rtl/>
        </w:rPr>
        <w:t xml:space="preserve"> </w:t>
      </w:r>
    </w:p>
    <w:p w14:paraId="41A4C6F3" w14:textId="77777777" w:rsidR="00982512" w:rsidRDefault="00982512" w:rsidP="0098251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130E25" w:rsidRPr="00130E25">
        <w:rPr>
          <w:rFonts w:ascii="David" w:hAnsi="David" w:cs="David" w:hint="cs"/>
          <w:b/>
          <w:bCs/>
          <w:color w:val="C45911" w:themeColor="accent2" w:themeShade="BF"/>
          <w:sz w:val="24"/>
          <w:szCs w:val="24"/>
          <w:rtl/>
        </w:rPr>
        <w:t>תיקון 28 לפקודת בתי הסוהר</w:t>
      </w:r>
      <w:r w:rsidR="00130E25">
        <w:rPr>
          <w:rFonts w:ascii="David" w:hAnsi="David" w:cs="David" w:hint="cs"/>
          <w:sz w:val="24"/>
          <w:szCs w:val="24"/>
          <w:rtl/>
        </w:rPr>
        <w:t xml:space="preserve"> קובע שיוקם לראשונה </w:t>
      </w:r>
      <w:r w:rsidR="00130E25" w:rsidRPr="00130E25">
        <w:rPr>
          <w:rFonts w:ascii="David" w:hAnsi="David" w:cs="David" w:hint="cs"/>
          <w:b/>
          <w:bCs/>
          <w:sz w:val="24"/>
          <w:szCs w:val="24"/>
          <w:rtl/>
        </w:rPr>
        <w:t>בית סוהר פרטי</w:t>
      </w:r>
      <w:r w:rsidR="00130E25">
        <w:rPr>
          <w:rFonts w:ascii="David" w:hAnsi="David" w:cs="David" w:hint="cs"/>
          <w:sz w:val="24"/>
          <w:szCs w:val="24"/>
          <w:rtl/>
        </w:rPr>
        <w:t xml:space="preserve"> שינוהל ע"י תאגיד פרטי ולא ע"י המדינה.</w:t>
      </w:r>
    </w:p>
    <w:p w14:paraId="69712035" w14:textId="6BD2543B" w:rsidR="00130E25" w:rsidRDefault="00130E25" w:rsidP="00CF3804">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הדבר יביא לפגיעה בזכויות האדם של </w:t>
      </w:r>
      <w:r w:rsidR="00CF3804">
        <w:rPr>
          <w:rFonts w:ascii="David" w:hAnsi="David" w:cs="David" w:hint="cs"/>
          <w:sz w:val="24"/>
          <w:szCs w:val="24"/>
          <w:rtl/>
        </w:rPr>
        <w:t>האסירים</w:t>
      </w:r>
      <w:r>
        <w:rPr>
          <w:rFonts w:ascii="David" w:hAnsi="David" w:cs="David" w:hint="cs"/>
          <w:sz w:val="24"/>
          <w:szCs w:val="24"/>
          <w:rtl/>
        </w:rPr>
        <w:t xml:space="preserve">, פגיעה בזכויות החוקתיות לחירות אישית ולכבוד האדם. פגיעה מוסדית </w:t>
      </w:r>
      <w:r>
        <w:rPr>
          <w:rFonts w:ascii="David" w:hAnsi="David" w:cs="David"/>
          <w:sz w:val="24"/>
          <w:szCs w:val="24"/>
          <w:rtl/>
        </w:rPr>
        <w:t>–</w:t>
      </w:r>
      <w:r>
        <w:rPr>
          <w:rFonts w:ascii="David" w:hAnsi="David" w:cs="David" w:hint="cs"/>
          <w:sz w:val="24"/>
          <w:szCs w:val="24"/>
          <w:rtl/>
        </w:rPr>
        <w:t xml:space="preserve"> המדינה היא הרשות המבצעת של המדינה </w:t>
      </w:r>
      <w:r w:rsidRPr="00F831D2">
        <w:rPr>
          <w:rFonts w:ascii="David" w:hAnsi="David" w:cs="David" w:hint="cs"/>
          <w:sz w:val="24"/>
          <w:szCs w:val="24"/>
          <w:rtl/>
        </w:rPr>
        <w:t>לפי</w:t>
      </w:r>
      <w:r w:rsidRPr="00F831D2">
        <w:rPr>
          <w:rFonts w:ascii="David" w:hAnsi="David" w:cs="David" w:hint="cs"/>
          <w:b/>
          <w:bCs/>
          <w:color w:val="C45911" w:themeColor="accent2" w:themeShade="BF"/>
          <w:sz w:val="24"/>
          <w:szCs w:val="24"/>
          <w:rtl/>
        </w:rPr>
        <w:t xml:space="preserve"> ס' 1 </w:t>
      </w:r>
      <w:r w:rsidR="00F831D2">
        <w:rPr>
          <w:rFonts w:ascii="David" w:hAnsi="David" w:cs="David" w:hint="cs"/>
          <w:b/>
          <w:bCs/>
          <w:color w:val="C45911" w:themeColor="accent2" w:themeShade="BF"/>
          <w:sz w:val="24"/>
          <w:szCs w:val="24"/>
          <w:rtl/>
        </w:rPr>
        <w:t>לחו"י</w:t>
      </w:r>
      <w:r w:rsidRPr="00F831D2">
        <w:rPr>
          <w:rFonts w:ascii="David" w:hAnsi="David" w:cs="David" w:hint="cs"/>
          <w:b/>
          <w:bCs/>
          <w:color w:val="C45911" w:themeColor="accent2" w:themeShade="BF"/>
          <w:sz w:val="24"/>
          <w:szCs w:val="24"/>
          <w:rtl/>
        </w:rPr>
        <w:t>: הממשלה</w:t>
      </w:r>
      <w:r>
        <w:rPr>
          <w:rFonts w:ascii="David" w:hAnsi="David" w:cs="David" w:hint="cs"/>
          <w:sz w:val="24"/>
          <w:szCs w:val="24"/>
          <w:rtl/>
        </w:rPr>
        <w:t xml:space="preserve"> ולכן רק היא יכולה להפעיל בתי סוהר.</w:t>
      </w:r>
    </w:p>
    <w:p w14:paraId="33ED797B" w14:textId="77777777" w:rsidR="00130E25" w:rsidRDefault="00130E25" w:rsidP="00130E25">
      <w:pPr>
        <w:pStyle w:val="a9"/>
        <w:spacing w:line="276" w:lineRule="auto"/>
        <w:ind w:left="0"/>
        <w:jc w:val="both"/>
        <w:rPr>
          <w:rFonts w:ascii="David" w:hAnsi="David" w:cs="David"/>
          <w:sz w:val="24"/>
          <w:szCs w:val="24"/>
          <w:rtl/>
        </w:rPr>
      </w:pPr>
      <w:r>
        <w:rPr>
          <w:rFonts w:ascii="David" w:hAnsi="David" w:cs="David" w:hint="cs"/>
          <w:b/>
          <w:bCs/>
          <w:sz w:val="24"/>
          <w:szCs w:val="24"/>
          <w:rtl/>
        </w:rPr>
        <w:t xml:space="preserve">שני מסלולים לפסילת החוק: </w:t>
      </w:r>
      <w:r>
        <w:rPr>
          <w:rFonts w:ascii="David" w:hAnsi="David" w:cs="David" w:hint="cs"/>
          <w:sz w:val="24"/>
          <w:szCs w:val="24"/>
          <w:rtl/>
        </w:rPr>
        <w:t xml:space="preserve">מסלול </w:t>
      </w:r>
      <w:r w:rsidRPr="006B3601">
        <w:rPr>
          <w:rFonts w:ascii="David" w:hAnsi="David" w:cs="David" w:hint="cs"/>
          <w:sz w:val="24"/>
          <w:szCs w:val="24"/>
          <w:highlight w:val="yellow"/>
          <w:rtl/>
        </w:rPr>
        <w:t>מוסדי</w:t>
      </w:r>
      <w:r>
        <w:rPr>
          <w:rFonts w:ascii="David" w:hAnsi="David" w:cs="David" w:hint="cs"/>
          <w:sz w:val="24"/>
          <w:szCs w:val="24"/>
          <w:rtl/>
        </w:rPr>
        <w:t xml:space="preserve"> ומסלול </w:t>
      </w:r>
      <w:r w:rsidRPr="006B3601">
        <w:rPr>
          <w:rFonts w:ascii="David" w:hAnsi="David" w:cs="David" w:hint="cs"/>
          <w:sz w:val="24"/>
          <w:szCs w:val="24"/>
          <w:highlight w:val="yellow"/>
          <w:rtl/>
        </w:rPr>
        <w:t>זכויות האדם</w:t>
      </w:r>
      <w:r>
        <w:rPr>
          <w:rFonts w:ascii="David" w:hAnsi="David" w:cs="David" w:hint="cs"/>
          <w:sz w:val="24"/>
          <w:szCs w:val="24"/>
          <w:rtl/>
        </w:rPr>
        <w:t xml:space="preserve">. </w:t>
      </w:r>
      <w:r w:rsidRPr="00F831D2">
        <w:rPr>
          <w:rFonts w:ascii="David" w:hAnsi="David" w:cs="David" w:hint="cs"/>
          <w:b/>
          <w:bCs/>
          <w:sz w:val="24"/>
          <w:szCs w:val="24"/>
          <w:rtl/>
        </w:rPr>
        <w:t>רוב השופטים בחרו לפסול ע"ב מסלול זכויות האדם</w:t>
      </w:r>
      <w:r>
        <w:rPr>
          <w:rFonts w:ascii="David" w:hAnsi="David" w:cs="David" w:hint="cs"/>
          <w:sz w:val="24"/>
          <w:szCs w:val="24"/>
          <w:rtl/>
        </w:rPr>
        <w:t>.</w:t>
      </w:r>
    </w:p>
    <w:p w14:paraId="385A3090" w14:textId="77777777" w:rsidR="00130E25" w:rsidRDefault="00130E25" w:rsidP="00C730A0">
      <w:pPr>
        <w:pStyle w:val="a9"/>
        <w:spacing w:line="276" w:lineRule="auto"/>
        <w:ind w:left="0"/>
        <w:jc w:val="both"/>
        <w:rPr>
          <w:rFonts w:ascii="David" w:hAnsi="David" w:cs="David"/>
          <w:sz w:val="24"/>
          <w:szCs w:val="24"/>
          <w:rtl/>
        </w:rPr>
      </w:pPr>
      <w:r w:rsidRPr="00130E25">
        <w:rPr>
          <w:rFonts w:ascii="David" w:hAnsi="David" w:cs="David" w:hint="cs"/>
          <w:b/>
          <w:bCs/>
          <w:sz w:val="24"/>
          <w:szCs w:val="24"/>
          <w:highlight w:val="green"/>
          <w:u w:val="single"/>
          <w:rtl/>
        </w:rPr>
        <w:t>בייניש</w:t>
      </w:r>
      <w:r>
        <w:rPr>
          <w:rFonts w:ascii="David" w:hAnsi="David" w:cs="David" w:hint="cs"/>
          <w:sz w:val="24"/>
          <w:szCs w:val="24"/>
          <w:rtl/>
        </w:rPr>
        <w:t>:</w:t>
      </w:r>
      <w:r w:rsidR="006B3601">
        <w:rPr>
          <w:rFonts w:ascii="David" w:hAnsi="David" w:cs="David" w:hint="cs"/>
          <w:sz w:val="24"/>
          <w:szCs w:val="24"/>
          <w:rtl/>
        </w:rPr>
        <w:t xml:space="preserve"> </w:t>
      </w:r>
      <w:r w:rsidR="00C730A0">
        <w:rPr>
          <w:rFonts w:ascii="David" w:hAnsi="David" w:cs="David" w:hint="cs"/>
          <w:sz w:val="24"/>
          <w:szCs w:val="24"/>
          <w:rtl/>
        </w:rPr>
        <w:t xml:space="preserve">ס' 1 לחו"י הממשלה מעגן ברמה החוקתית </w:t>
      </w:r>
      <w:r w:rsidR="00C730A0">
        <w:rPr>
          <w:rFonts w:ascii="David" w:hAnsi="David" w:cs="David" w:hint="cs"/>
          <w:b/>
          <w:bCs/>
          <w:sz w:val="24"/>
          <w:szCs w:val="24"/>
          <w:rtl/>
        </w:rPr>
        <w:t>גרעין קשה</w:t>
      </w:r>
      <w:r w:rsidR="00C730A0">
        <w:rPr>
          <w:rFonts w:ascii="David" w:hAnsi="David" w:cs="David" w:hint="cs"/>
          <w:sz w:val="24"/>
          <w:szCs w:val="24"/>
          <w:rtl/>
        </w:rPr>
        <w:t xml:space="preserve"> של סמכויות שלטוניות המוטלות באופן בלעדי על הרשות המבצעת </w:t>
      </w:r>
      <w:r w:rsidR="00C730A0">
        <w:rPr>
          <w:rFonts w:ascii="David" w:hAnsi="David" w:cs="David"/>
          <w:sz w:val="24"/>
          <w:szCs w:val="24"/>
          <w:rtl/>
        </w:rPr>
        <w:t>–</w:t>
      </w:r>
      <w:r w:rsidR="00C730A0">
        <w:rPr>
          <w:rFonts w:ascii="David" w:hAnsi="David" w:cs="David" w:hint="cs"/>
          <w:sz w:val="24"/>
          <w:szCs w:val="24"/>
          <w:rtl/>
        </w:rPr>
        <w:t xml:space="preserve">ביניהן גם </w:t>
      </w:r>
      <w:r w:rsidR="00C730A0" w:rsidRPr="00C730A0">
        <w:rPr>
          <w:rFonts w:ascii="David" w:hAnsi="David" w:cs="David" w:hint="cs"/>
          <w:b/>
          <w:bCs/>
          <w:sz w:val="24"/>
          <w:szCs w:val="24"/>
          <w:rtl/>
        </w:rPr>
        <w:t>הסמכות בכליאת אסירים</w:t>
      </w:r>
      <w:r w:rsidR="00C730A0">
        <w:rPr>
          <w:rFonts w:ascii="David" w:hAnsi="David" w:cs="David" w:hint="cs"/>
          <w:sz w:val="24"/>
          <w:szCs w:val="24"/>
          <w:rtl/>
        </w:rPr>
        <w:t>.</w:t>
      </w:r>
    </w:p>
    <w:p w14:paraId="7705C5B9" w14:textId="77777777" w:rsidR="006F3510" w:rsidRDefault="006F3510" w:rsidP="00C730A0">
      <w:pPr>
        <w:pStyle w:val="a9"/>
        <w:spacing w:line="276" w:lineRule="auto"/>
        <w:ind w:left="0"/>
        <w:jc w:val="both"/>
        <w:rPr>
          <w:rFonts w:ascii="David" w:hAnsi="David" w:cs="David"/>
          <w:sz w:val="24"/>
          <w:szCs w:val="24"/>
          <w:rtl/>
        </w:rPr>
      </w:pPr>
      <w:r w:rsidRPr="006F3510">
        <w:rPr>
          <w:rFonts w:ascii="David" w:hAnsi="David" w:cs="David" w:hint="cs"/>
          <w:b/>
          <w:bCs/>
          <w:sz w:val="24"/>
          <w:szCs w:val="24"/>
          <w:highlight w:val="green"/>
          <w:u w:val="single"/>
          <w:rtl/>
        </w:rPr>
        <w:t>לוי</w:t>
      </w:r>
      <w:r w:rsidR="00CF3804">
        <w:rPr>
          <w:rFonts w:ascii="David" w:hAnsi="David" w:cs="David" w:hint="cs"/>
          <w:sz w:val="24"/>
          <w:szCs w:val="24"/>
          <w:rtl/>
        </w:rPr>
        <w:t xml:space="preserve"> (מיעוט)</w:t>
      </w:r>
      <w:r>
        <w:rPr>
          <w:rFonts w:ascii="David" w:hAnsi="David" w:cs="David" w:hint="cs"/>
          <w:sz w:val="24"/>
          <w:szCs w:val="24"/>
          <w:rtl/>
        </w:rPr>
        <w:t xml:space="preserve">: מכוחו של </w:t>
      </w:r>
      <w:r>
        <w:rPr>
          <w:rFonts w:ascii="David" w:hAnsi="David" w:cs="David" w:hint="cs"/>
          <w:b/>
          <w:bCs/>
          <w:sz w:val="24"/>
          <w:szCs w:val="24"/>
          <w:rtl/>
        </w:rPr>
        <w:t>היקש</w:t>
      </w:r>
      <w:r>
        <w:rPr>
          <w:rFonts w:ascii="David" w:hAnsi="David" w:cs="David" w:hint="cs"/>
          <w:sz w:val="24"/>
          <w:szCs w:val="24"/>
          <w:rtl/>
        </w:rPr>
        <w:t xml:space="preserve"> ניתן </w:t>
      </w:r>
      <w:r>
        <w:rPr>
          <w:rFonts w:ascii="David" w:hAnsi="David" w:cs="David" w:hint="cs"/>
          <w:b/>
          <w:bCs/>
          <w:sz w:val="24"/>
          <w:szCs w:val="24"/>
          <w:rtl/>
        </w:rPr>
        <w:t>לייבא</w:t>
      </w:r>
      <w:r>
        <w:rPr>
          <w:rFonts w:ascii="David" w:hAnsi="David" w:cs="David" w:hint="cs"/>
          <w:sz w:val="24"/>
          <w:szCs w:val="24"/>
          <w:rtl/>
        </w:rPr>
        <w:t xml:space="preserve"> פסקת הגבלה שיפוטית גם לחוקי יסוד שלא עוסקים בזכויות הפרט. עקרון זה יוחל על ערכים הקשורים לזכויות אדם. </w:t>
      </w:r>
    </w:p>
    <w:p w14:paraId="337F3A00" w14:textId="47DB4DFF" w:rsidR="006F3510" w:rsidRDefault="00F831D2" w:rsidP="00F831D2">
      <w:pPr>
        <w:pStyle w:val="a9"/>
        <w:spacing w:line="276" w:lineRule="auto"/>
        <w:ind w:left="0"/>
        <w:rPr>
          <w:rFonts w:ascii="David" w:hAnsi="David" w:cs="David"/>
          <w:sz w:val="24"/>
          <w:szCs w:val="24"/>
          <w:rtl/>
        </w:rPr>
      </w:pPr>
      <w:r w:rsidRPr="00F831D2">
        <w:rPr>
          <w:rFonts w:ascii="David" w:hAnsi="David" w:cs="David"/>
          <w:b/>
          <w:bCs/>
          <w:sz w:val="24"/>
          <w:szCs w:val="24"/>
          <w:highlight w:val="magenta"/>
          <w:rtl/>
        </w:rPr>
        <w:t>החידוש בפס"ד זה הוא בדיון בשאלה האם רעיון הוספת פסקת הגבלה לחו"י שותק מוגבל רק לחו"י בדבר זכויות אדם או שניתן לקיים אותו גם בחו"י בעלי אופי משטרי-מוסדי.</w:t>
      </w:r>
      <w:r>
        <w:rPr>
          <w:rFonts w:ascii="David" w:hAnsi="David" w:cs="David" w:hint="cs"/>
          <w:sz w:val="24"/>
          <w:szCs w:val="24"/>
          <w:rtl/>
        </w:rPr>
        <w:t xml:space="preserve"> </w:t>
      </w:r>
      <w:r w:rsidR="006F3510" w:rsidRPr="006F3510">
        <w:rPr>
          <w:rFonts w:ascii="David" w:hAnsi="David" w:cs="David"/>
          <w:sz w:val="24"/>
          <w:szCs w:val="24"/>
          <w:rtl/>
        </w:rPr>
        <w:t xml:space="preserve">יש נטייה של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6F3510">
        <w:rPr>
          <w:rFonts w:ascii="David" w:hAnsi="David" w:cs="David" w:hint="cs"/>
          <w:sz w:val="24"/>
          <w:szCs w:val="24"/>
          <w:rtl/>
        </w:rPr>
        <w:t xml:space="preserve"> </w:t>
      </w:r>
      <w:r w:rsidR="006F3510" w:rsidRPr="006F3510">
        <w:rPr>
          <w:rFonts w:ascii="David" w:hAnsi="David" w:cs="David"/>
          <w:sz w:val="24"/>
          <w:szCs w:val="24"/>
          <w:rtl/>
        </w:rPr>
        <w:t xml:space="preserve">לעשות שימוש או לייצר פסקת הגבלה </w:t>
      </w:r>
      <w:r w:rsidR="006F3510" w:rsidRPr="006F3510">
        <w:rPr>
          <w:rFonts w:ascii="David" w:hAnsi="David" w:cs="David"/>
          <w:sz w:val="24"/>
          <w:szCs w:val="24"/>
          <w:rtl/>
        </w:rPr>
        <w:lastRenderedPageBreak/>
        <w:t xml:space="preserve">שיפוטית (פסקת ההגבלה המוכרת מחו״י כבוד האדם וחרותו) </w:t>
      </w:r>
      <w:r w:rsidR="006F3510" w:rsidRPr="006F3510">
        <w:rPr>
          <w:rFonts w:ascii="David" w:hAnsi="David" w:cs="David"/>
          <w:sz w:val="24"/>
          <w:szCs w:val="24"/>
          <w:highlight w:val="yellow"/>
          <w:rtl/>
        </w:rPr>
        <w:t>ולהשתיל על חו״י שותק</w:t>
      </w:r>
      <w:r w:rsidR="006F3510" w:rsidRPr="006F3510">
        <w:rPr>
          <w:rFonts w:ascii="David" w:hAnsi="David" w:cs="David"/>
          <w:sz w:val="24"/>
          <w:szCs w:val="24"/>
          <w:rtl/>
        </w:rPr>
        <w:t xml:space="preserve">. לעומת זאת, יש </w:t>
      </w:r>
      <w:r w:rsidR="006F3510">
        <w:rPr>
          <w:rFonts w:ascii="David" w:hAnsi="David" w:cs="David" w:hint="cs"/>
          <w:sz w:val="24"/>
          <w:szCs w:val="24"/>
          <w:rtl/>
        </w:rPr>
        <w:t>הסבורים שכשמדובר</w:t>
      </w:r>
      <w:r w:rsidR="006F3510" w:rsidRPr="006F3510">
        <w:rPr>
          <w:rFonts w:ascii="David" w:hAnsi="David" w:cs="David"/>
          <w:sz w:val="24"/>
          <w:szCs w:val="24"/>
          <w:rtl/>
        </w:rPr>
        <w:t xml:space="preserve"> </w:t>
      </w:r>
      <w:r w:rsidR="006F3510">
        <w:rPr>
          <w:rFonts w:ascii="David" w:hAnsi="David" w:cs="David" w:hint="cs"/>
          <w:sz w:val="24"/>
          <w:szCs w:val="24"/>
          <w:rtl/>
        </w:rPr>
        <w:t>בזכויות</w:t>
      </w:r>
      <w:r w:rsidR="006F3510" w:rsidRPr="006F3510">
        <w:rPr>
          <w:rFonts w:ascii="David" w:hAnsi="David" w:cs="David"/>
          <w:sz w:val="24"/>
          <w:szCs w:val="24"/>
          <w:rtl/>
        </w:rPr>
        <w:t xml:space="preserve"> יש </w:t>
      </w:r>
      <w:r w:rsidR="006F3510">
        <w:rPr>
          <w:rFonts w:ascii="David" w:hAnsi="David" w:cs="David" w:hint="cs"/>
          <w:sz w:val="24"/>
          <w:szCs w:val="24"/>
          <w:rtl/>
        </w:rPr>
        <w:t>לייצר</w:t>
      </w:r>
      <w:r w:rsidR="006F3510" w:rsidRPr="006F3510">
        <w:rPr>
          <w:rFonts w:ascii="David" w:hAnsi="David" w:cs="David"/>
          <w:sz w:val="24"/>
          <w:szCs w:val="24"/>
          <w:rtl/>
        </w:rPr>
        <w:t xml:space="preserve"> פסקת הגבלה </w:t>
      </w:r>
      <w:r w:rsidR="006F3510">
        <w:rPr>
          <w:rFonts w:ascii="David" w:hAnsi="David" w:cs="David" w:hint="cs"/>
          <w:sz w:val="24"/>
          <w:szCs w:val="24"/>
          <w:rtl/>
        </w:rPr>
        <w:t>אך כאשר</w:t>
      </w:r>
      <w:r w:rsidR="006F3510" w:rsidRPr="006F3510">
        <w:rPr>
          <w:rFonts w:ascii="David" w:hAnsi="David" w:cs="David"/>
          <w:sz w:val="24"/>
          <w:szCs w:val="24"/>
          <w:rtl/>
        </w:rPr>
        <w:t xml:space="preserve"> </w:t>
      </w:r>
      <w:r w:rsidR="006F3510">
        <w:rPr>
          <w:rFonts w:ascii="David" w:hAnsi="David" w:cs="David" w:hint="cs"/>
          <w:sz w:val="24"/>
          <w:szCs w:val="24"/>
          <w:rtl/>
        </w:rPr>
        <w:t>מדובר</w:t>
      </w:r>
      <w:r w:rsidR="006F3510" w:rsidRPr="006F3510">
        <w:rPr>
          <w:rFonts w:ascii="David" w:hAnsi="David" w:cs="David"/>
          <w:sz w:val="24"/>
          <w:szCs w:val="24"/>
          <w:rtl/>
        </w:rPr>
        <w:t xml:space="preserve"> </w:t>
      </w:r>
      <w:r w:rsidR="006F3510">
        <w:rPr>
          <w:rFonts w:ascii="David" w:hAnsi="David" w:cs="David" w:hint="cs"/>
          <w:sz w:val="24"/>
          <w:szCs w:val="24"/>
          <w:rtl/>
        </w:rPr>
        <w:t>ב</w:t>
      </w:r>
      <w:r w:rsidR="006F3510" w:rsidRPr="006F3510">
        <w:rPr>
          <w:rFonts w:ascii="David" w:hAnsi="David" w:cs="David"/>
          <w:sz w:val="24"/>
          <w:szCs w:val="24"/>
          <w:rtl/>
        </w:rPr>
        <w:t>עקרונות חוקתיים</w:t>
      </w:r>
      <w:r w:rsidR="006F3510">
        <w:rPr>
          <w:rFonts w:ascii="David" w:hAnsi="David" w:cs="David" w:hint="cs"/>
          <w:sz w:val="24"/>
          <w:szCs w:val="24"/>
          <w:rtl/>
        </w:rPr>
        <w:t xml:space="preserve"> -</w:t>
      </w:r>
      <w:r w:rsidR="006F3510" w:rsidRPr="006F3510">
        <w:rPr>
          <w:rFonts w:ascii="David" w:hAnsi="David" w:cs="David"/>
          <w:sz w:val="24"/>
          <w:szCs w:val="24"/>
          <w:rtl/>
        </w:rPr>
        <w:t xml:space="preserve"> יש לבחון כל </w:t>
      </w:r>
      <w:r w:rsidR="006F3510">
        <w:rPr>
          <w:rFonts w:ascii="David" w:hAnsi="David" w:cs="David" w:hint="cs"/>
          <w:sz w:val="24"/>
          <w:szCs w:val="24"/>
          <w:rtl/>
        </w:rPr>
        <w:t xml:space="preserve">מקרה לגופו ולבחון האם יש לייבא פסקת הגבלה. </w:t>
      </w:r>
      <w:r w:rsidR="00E863EB">
        <w:rPr>
          <w:rFonts w:ascii="David" w:hAnsi="David" w:cs="David" w:hint="cs"/>
          <w:b/>
          <w:bCs/>
          <w:sz w:val="24"/>
          <w:szCs w:val="24"/>
          <w:rtl/>
        </w:rPr>
        <w:t>העתירה התקבלה</w:t>
      </w:r>
      <w:r w:rsidR="00E863EB">
        <w:rPr>
          <w:rFonts w:ascii="David" w:hAnsi="David" w:cs="David" w:hint="cs"/>
          <w:sz w:val="24"/>
          <w:szCs w:val="24"/>
          <w:rtl/>
        </w:rPr>
        <w:t>.</w:t>
      </w:r>
    </w:p>
    <w:p w14:paraId="32E0EC24" w14:textId="77777777" w:rsidR="00E863EB" w:rsidRPr="00E863EB" w:rsidRDefault="00E863EB" w:rsidP="006F3510">
      <w:pPr>
        <w:pStyle w:val="a9"/>
        <w:spacing w:line="276" w:lineRule="auto"/>
        <w:ind w:left="0"/>
        <w:jc w:val="both"/>
        <w:rPr>
          <w:rFonts w:ascii="David" w:hAnsi="David" w:cs="David"/>
          <w:sz w:val="24"/>
          <w:szCs w:val="24"/>
        </w:rPr>
      </w:pPr>
    </w:p>
    <w:p w14:paraId="79CFE842" w14:textId="77777777" w:rsidR="008C6122" w:rsidRDefault="008C6122" w:rsidP="00B132A5">
      <w:pPr>
        <w:pStyle w:val="a9"/>
        <w:numPr>
          <w:ilvl w:val="0"/>
          <w:numId w:val="28"/>
        </w:numPr>
        <w:spacing w:line="276" w:lineRule="auto"/>
        <w:jc w:val="both"/>
        <w:rPr>
          <w:rFonts w:ascii="David" w:hAnsi="David" w:cs="David"/>
          <w:sz w:val="24"/>
          <w:szCs w:val="24"/>
        </w:rPr>
      </w:pPr>
      <w:r>
        <w:rPr>
          <w:rFonts w:ascii="David" w:hAnsi="David" w:cs="David" w:hint="cs"/>
          <w:b/>
          <w:bCs/>
          <w:sz w:val="24"/>
          <w:szCs w:val="24"/>
          <w:u w:val="single"/>
          <w:rtl/>
        </w:rPr>
        <w:t>שינוי חוקתי לא חוקתי</w:t>
      </w:r>
      <w:r>
        <w:rPr>
          <w:rFonts w:ascii="David" w:hAnsi="David" w:cs="David" w:hint="cs"/>
          <w:sz w:val="24"/>
          <w:szCs w:val="24"/>
          <w:rtl/>
        </w:rPr>
        <w:t>?</w:t>
      </w:r>
    </w:p>
    <w:p w14:paraId="440E2A1D" w14:textId="37F2D808" w:rsidR="003C33A5" w:rsidRPr="003C33A5" w:rsidRDefault="00DA6688" w:rsidP="00B132A5">
      <w:pPr>
        <w:pStyle w:val="a9"/>
        <w:numPr>
          <w:ilvl w:val="0"/>
          <w:numId w:val="36"/>
        </w:numPr>
        <w:spacing w:line="276" w:lineRule="auto"/>
        <w:ind w:left="0"/>
        <w:jc w:val="both"/>
        <w:rPr>
          <w:rFonts w:ascii="David" w:hAnsi="David" w:cs="David"/>
          <w:sz w:val="24"/>
          <w:szCs w:val="24"/>
        </w:rPr>
      </w:pPr>
      <w:r w:rsidRPr="00517F55">
        <w:rPr>
          <w:rFonts w:ascii="David" w:hAnsi="David" w:cs="David" w:hint="cs"/>
          <w:b/>
          <w:bCs/>
          <w:sz w:val="24"/>
          <w:szCs w:val="24"/>
          <w:highlight w:val="cyan"/>
          <w:u w:val="single"/>
          <w:rtl/>
        </w:rPr>
        <w:t>בג"ץ 4908/10 בר-און נ' הכנסת</w:t>
      </w:r>
      <w:r w:rsidRPr="00517F55">
        <w:rPr>
          <w:rFonts w:ascii="David" w:hAnsi="David" w:cs="David" w:hint="cs"/>
          <w:sz w:val="24"/>
          <w:szCs w:val="24"/>
          <w:rtl/>
        </w:rPr>
        <w:t>:</w:t>
      </w:r>
      <w:r w:rsidR="00CF3804" w:rsidRPr="00517F55">
        <w:rPr>
          <w:rFonts w:ascii="David" w:hAnsi="David" w:cs="David" w:hint="cs"/>
          <w:sz w:val="24"/>
          <w:szCs w:val="24"/>
          <w:rtl/>
        </w:rPr>
        <w:t xml:space="preserve"> </w:t>
      </w:r>
      <w:r w:rsidR="00517F55" w:rsidRPr="00517F55">
        <w:rPr>
          <w:rFonts w:ascii="David" w:hAnsi="David" w:cs="David" w:hint="cs"/>
          <w:sz w:val="24"/>
          <w:szCs w:val="24"/>
          <w:highlight w:val="magenta"/>
          <w:u w:val="single"/>
          <w:rtl/>
        </w:rPr>
        <w:t>דוקטרינת תיקון חוקי בלתי חוקתי מצטמצ</w:t>
      </w:r>
      <w:r w:rsidR="003C33A5">
        <w:rPr>
          <w:rFonts w:ascii="David" w:hAnsi="David" w:cs="David" w:hint="cs"/>
          <w:sz w:val="24"/>
          <w:szCs w:val="24"/>
          <w:highlight w:val="magenta"/>
          <w:u w:val="single"/>
          <w:rtl/>
        </w:rPr>
        <w:t>מת</w:t>
      </w:r>
      <w:r w:rsidR="00517F55" w:rsidRPr="00517F55">
        <w:rPr>
          <w:rFonts w:ascii="David" w:hAnsi="David" w:cs="David" w:hint="cs"/>
          <w:sz w:val="24"/>
          <w:szCs w:val="24"/>
          <w:highlight w:val="magenta"/>
          <w:u w:val="single"/>
          <w:rtl/>
        </w:rPr>
        <w:t xml:space="preserve"> </w:t>
      </w:r>
      <w:r w:rsidR="003C33A5">
        <w:rPr>
          <w:rFonts w:ascii="David" w:hAnsi="David" w:cs="David" w:hint="cs"/>
          <w:sz w:val="24"/>
          <w:szCs w:val="24"/>
          <w:highlight w:val="magenta"/>
          <w:u w:val="single"/>
          <w:rtl/>
        </w:rPr>
        <w:t>בישראל</w:t>
      </w:r>
      <w:r w:rsidR="00517F55" w:rsidRPr="00517F55">
        <w:rPr>
          <w:rFonts w:ascii="David" w:hAnsi="David" w:cs="David" w:hint="cs"/>
          <w:sz w:val="24"/>
          <w:szCs w:val="24"/>
          <w:highlight w:val="magenta"/>
          <w:u w:val="single"/>
          <w:rtl/>
        </w:rPr>
        <w:t xml:space="preserve"> בהיעדר חוקה רשמית</w:t>
      </w:r>
      <w:r w:rsidR="003C33A5">
        <w:rPr>
          <w:rFonts w:ascii="David" w:hAnsi="David" w:cs="David" w:hint="cs"/>
          <w:sz w:val="24"/>
          <w:szCs w:val="24"/>
          <w:u w:val="single"/>
          <w:rtl/>
        </w:rPr>
        <w:t>.</w:t>
      </w:r>
    </w:p>
    <w:p w14:paraId="1F201E18" w14:textId="25979A7B" w:rsidR="00517F55" w:rsidRDefault="00571E4C" w:rsidP="003C33A5">
      <w:pPr>
        <w:pStyle w:val="a9"/>
        <w:spacing w:line="276" w:lineRule="auto"/>
        <w:ind w:left="0"/>
        <w:jc w:val="both"/>
        <w:rPr>
          <w:rFonts w:ascii="David" w:hAnsi="David" w:cs="David"/>
          <w:sz w:val="24"/>
          <w:szCs w:val="24"/>
        </w:rPr>
      </w:pPr>
      <w:r w:rsidRPr="00517F55">
        <w:rPr>
          <w:rFonts w:ascii="David" w:hAnsi="David" w:cs="David" w:hint="cs"/>
          <w:sz w:val="24"/>
          <w:szCs w:val="24"/>
          <w:u w:val="single"/>
          <w:rtl/>
        </w:rPr>
        <w:t>העובדות</w:t>
      </w:r>
      <w:r w:rsidRPr="00517F55">
        <w:rPr>
          <w:rFonts w:ascii="David" w:hAnsi="David" w:cs="David" w:hint="cs"/>
          <w:sz w:val="24"/>
          <w:szCs w:val="24"/>
          <w:rtl/>
        </w:rPr>
        <w:t xml:space="preserve">: </w:t>
      </w:r>
      <w:r w:rsidR="00EF1830" w:rsidRPr="00517F55">
        <w:rPr>
          <w:rFonts w:ascii="David" w:hAnsi="David" w:cs="David" w:hint="cs"/>
          <w:b/>
          <w:bCs/>
          <w:color w:val="C45911" w:themeColor="accent2" w:themeShade="BF"/>
          <w:sz w:val="24"/>
          <w:szCs w:val="24"/>
          <w:rtl/>
        </w:rPr>
        <w:t>חו"י: הוראת השעה</w:t>
      </w:r>
      <w:r w:rsidR="00EF1830" w:rsidRPr="00517F55">
        <w:rPr>
          <w:rFonts w:ascii="David" w:hAnsi="David" w:cs="David" w:hint="cs"/>
          <w:color w:val="C45911" w:themeColor="accent2" w:themeShade="BF"/>
          <w:sz w:val="24"/>
          <w:szCs w:val="24"/>
          <w:rtl/>
        </w:rPr>
        <w:t xml:space="preserve"> </w:t>
      </w:r>
      <w:r w:rsidR="00EF1830" w:rsidRPr="00517F55">
        <w:rPr>
          <w:rFonts w:ascii="David" w:hAnsi="David" w:cs="David" w:hint="cs"/>
          <w:sz w:val="24"/>
          <w:szCs w:val="24"/>
          <w:rtl/>
        </w:rPr>
        <w:t xml:space="preserve">קובע </w:t>
      </w:r>
      <w:r w:rsidR="00EF1830" w:rsidRPr="00517F55">
        <w:rPr>
          <w:rFonts w:ascii="David" w:hAnsi="David" w:cs="David" w:hint="cs"/>
          <w:b/>
          <w:bCs/>
          <w:sz w:val="24"/>
          <w:szCs w:val="24"/>
          <w:rtl/>
        </w:rPr>
        <w:t>שתקציב המדינה יהיה דו-שנתי</w:t>
      </w:r>
      <w:r w:rsidR="00EF1830" w:rsidRPr="00517F55">
        <w:rPr>
          <w:rFonts w:ascii="David" w:hAnsi="David" w:cs="David" w:hint="cs"/>
          <w:sz w:val="24"/>
          <w:szCs w:val="24"/>
          <w:rtl/>
        </w:rPr>
        <w:t xml:space="preserve"> בניגוד </w:t>
      </w:r>
      <w:r w:rsidR="00EF1830" w:rsidRPr="00517F55">
        <w:rPr>
          <w:rFonts w:ascii="David" w:hAnsi="David" w:cs="David" w:hint="cs"/>
          <w:b/>
          <w:bCs/>
          <w:color w:val="C45911" w:themeColor="accent2" w:themeShade="BF"/>
          <w:sz w:val="24"/>
          <w:szCs w:val="24"/>
          <w:rtl/>
        </w:rPr>
        <w:t>לחו"י: משק המדינה</w:t>
      </w:r>
      <w:r w:rsidR="00EF1830" w:rsidRPr="00517F55">
        <w:rPr>
          <w:rFonts w:ascii="David" w:hAnsi="David" w:cs="David" w:hint="cs"/>
          <w:color w:val="C45911" w:themeColor="accent2" w:themeShade="BF"/>
          <w:sz w:val="24"/>
          <w:szCs w:val="24"/>
          <w:rtl/>
        </w:rPr>
        <w:t xml:space="preserve"> </w:t>
      </w:r>
      <w:r w:rsidR="00EF1830" w:rsidRPr="00517F55">
        <w:rPr>
          <w:rFonts w:ascii="David" w:hAnsi="David" w:cs="David" w:hint="cs"/>
          <w:sz w:val="24"/>
          <w:szCs w:val="24"/>
          <w:rtl/>
        </w:rPr>
        <w:t>שקובע תקציב שנתי.</w:t>
      </w:r>
    </w:p>
    <w:p w14:paraId="1A43D850" w14:textId="7B9BFB82" w:rsidR="00517F55" w:rsidRPr="00517F55" w:rsidRDefault="00196D59" w:rsidP="00517F55">
      <w:pPr>
        <w:pStyle w:val="a9"/>
        <w:spacing w:line="276" w:lineRule="auto"/>
        <w:ind w:left="0"/>
        <w:jc w:val="both"/>
        <w:rPr>
          <w:rFonts w:ascii="David" w:hAnsi="David" w:cs="David"/>
          <w:sz w:val="24"/>
          <w:szCs w:val="24"/>
          <w:rtl/>
        </w:rPr>
      </w:pPr>
      <w:r w:rsidRPr="00517F55">
        <w:rPr>
          <w:rFonts w:ascii="David" w:hAnsi="David" w:cs="David" w:hint="cs"/>
          <w:sz w:val="24"/>
          <w:szCs w:val="24"/>
          <w:u w:val="single"/>
          <w:rtl/>
        </w:rPr>
        <w:t>הטענה</w:t>
      </w:r>
      <w:r w:rsidRPr="00517F55">
        <w:rPr>
          <w:rFonts w:ascii="David" w:hAnsi="David" w:cs="David" w:hint="cs"/>
          <w:sz w:val="24"/>
          <w:szCs w:val="24"/>
          <w:rtl/>
        </w:rPr>
        <w:t xml:space="preserve">: חו"י הוראת שעה מפר את האיזון החוקתי שבין הרשות המבצעת למחוקקת. </w:t>
      </w:r>
      <w:r w:rsidR="00517F55" w:rsidRPr="00517F55">
        <w:rPr>
          <w:rFonts w:ascii="David" w:hAnsi="David" w:cs="David" w:hint="cs"/>
          <w:sz w:val="24"/>
          <w:szCs w:val="24"/>
          <w:rtl/>
        </w:rPr>
        <w:t xml:space="preserve"> נטען כי עיגון מנגנון תקציב דו שנתי במתכונת של תיקון חו"י: משק המדינה בהוראת שעה מהווה </w:t>
      </w:r>
      <w:r w:rsidR="00517F55" w:rsidRPr="00517F55">
        <w:rPr>
          <w:rFonts w:ascii="David" w:hAnsi="David" w:cs="David" w:hint="cs"/>
          <w:b/>
          <w:bCs/>
          <w:sz w:val="24"/>
          <w:szCs w:val="24"/>
          <w:highlight w:val="yellow"/>
          <w:rtl/>
        </w:rPr>
        <w:t>שימוש לרעה</w:t>
      </w:r>
      <w:r w:rsidR="00517F55" w:rsidRPr="00517F55">
        <w:rPr>
          <w:rFonts w:ascii="David" w:hAnsi="David" w:cs="David" w:hint="cs"/>
          <w:sz w:val="24"/>
          <w:szCs w:val="24"/>
          <w:rtl/>
        </w:rPr>
        <w:t xml:space="preserve"> בחו"י הזמני. </w:t>
      </w:r>
    </w:p>
    <w:p w14:paraId="2E1199A5" w14:textId="110DD688" w:rsidR="008143B0" w:rsidRDefault="00196D59" w:rsidP="003C33A5">
      <w:pPr>
        <w:pStyle w:val="a9"/>
        <w:spacing w:after="0" w:line="276" w:lineRule="auto"/>
        <w:ind w:left="0"/>
        <w:rPr>
          <w:rFonts w:ascii="David" w:hAnsi="David" w:cs="David"/>
          <w:sz w:val="24"/>
          <w:szCs w:val="24"/>
          <w:rtl/>
        </w:rPr>
      </w:pPr>
      <w:r w:rsidRPr="008143B0">
        <w:rPr>
          <w:rFonts w:ascii="David" w:hAnsi="David" w:cs="David" w:hint="cs"/>
          <w:b/>
          <w:bCs/>
          <w:sz w:val="24"/>
          <w:szCs w:val="24"/>
          <w:highlight w:val="green"/>
          <w:u w:val="single"/>
          <w:rtl/>
        </w:rPr>
        <w:t>בייניש</w:t>
      </w:r>
      <w:r>
        <w:rPr>
          <w:rFonts w:ascii="David" w:hAnsi="David" w:cs="David" w:hint="cs"/>
          <w:sz w:val="24"/>
          <w:szCs w:val="24"/>
          <w:rtl/>
        </w:rPr>
        <w:t>:</w:t>
      </w:r>
      <w:r w:rsidR="008143B0">
        <w:rPr>
          <w:rFonts w:ascii="David" w:hAnsi="David" w:cs="David" w:hint="cs"/>
          <w:sz w:val="24"/>
          <w:szCs w:val="24"/>
          <w:rtl/>
        </w:rPr>
        <w:t xml:space="preserve"> </w:t>
      </w:r>
      <w:r w:rsidR="00517F55" w:rsidRPr="00BF7541">
        <w:rPr>
          <w:rFonts w:ascii="David" w:hAnsi="David" w:cs="David"/>
          <w:sz w:val="24"/>
          <w:szCs w:val="24"/>
          <w:rtl/>
        </w:rPr>
        <w:t xml:space="preserve">האם יש עקרונות חוקתיים שלא ניתן לשנותם? </w:t>
      </w:r>
      <w:r w:rsidR="00517F55">
        <w:rPr>
          <w:rFonts w:ascii="David" w:hAnsi="David" w:cs="David" w:hint="cs"/>
          <w:sz w:val="24"/>
          <w:szCs w:val="24"/>
          <w:rtl/>
        </w:rPr>
        <w:t xml:space="preserve"> </w:t>
      </w:r>
      <w:r w:rsidR="00517F55" w:rsidRPr="00DD54BC">
        <w:rPr>
          <w:rFonts w:ascii="David" w:hAnsi="David" w:cs="David"/>
          <w:sz w:val="24"/>
          <w:szCs w:val="24"/>
          <w:u w:val="single"/>
          <w:rtl/>
        </w:rPr>
        <w:t>השופטת בייניש</w:t>
      </w:r>
      <w:r w:rsidR="00517F55" w:rsidRPr="00BF7541">
        <w:rPr>
          <w:rFonts w:ascii="David" w:hAnsi="David" w:cs="David"/>
          <w:sz w:val="24"/>
          <w:szCs w:val="24"/>
          <w:rtl/>
        </w:rPr>
        <w:t xml:space="preserve"> אומרת שיש חוקות </w:t>
      </w:r>
      <w:r w:rsidR="00517F55">
        <w:rPr>
          <w:rFonts w:ascii="David" w:hAnsi="David" w:cs="David" w:hint="cs"/>
          <w:sz w:val="24"/>
          <w:szCs w:val="24"/>
          <w:rtl/>
        </w:rPr>
        <w:t>הכתובות</w:t>
      </w:r>
      <w:r w:rsidR="00517F55" w:rsidRPr="00BF7541">
        <w:rPr>
          <w:rFonts w:ascii="David" w:hAnsi="David" w:cs="David"/>
          <w:sz w:val="24"/>
          <w:szCs w:val="24"/>
          <w:rtl/>
        </w:rPr>
        <w:t xml:space="preserve"> בהן </w:t>
      </w:r>
      <w:r w:rsidR="00517F55">
        <w:rPr>
          <w:rFonts w:ascii="David" w:hAnsi="David" w:cs="David" w:hint="cs"/>
          <w:sz w:val="24"/>
          <w:szCs w:val="24"/>
          <w:rtl/>
        </w:rPr>
        <w:t xml:space="preserve">פסקאות נצחיות=כלומר </w:t>
      </w:r>
      <w:r w:rsidR="00517F55" w:rsidRPr="00BF7541">
        <w:rPr>
          <w:rFonts w:ascii="David" w:hAnsi="David" w:cs="David"/>
          <w:sz w:val="24"/>
          <w:szCs w:val="24"/>
          <w:rtl/>
        </w:rPr>
        <w:t>שריון מוחלט.</w:t>
      </w:r>
      <w:r w:rsidR="00517F55">
        <w:rPr>
          <w:rFonts w:ascii="David" w:hAnsi="David" w:cs="David" w:hint="cs"/>
          <w:sz w:val="24"/>
          <w:szCs w:val="24"/>
          <w:rtl/>
        </w:rPr>
        <w:t xml:space="preserve"> </w:t>
      </w:r>
      <w:r w:rsidR="00517F55" w:rsidRPr="00BF7541">
        <w:rPr>
          <w:rFonts w:ascii="David" w:hAnsi="David" w:cs="David"/>
          <w:sz w:val="24"/>
          <w:szCs w:val="24"/>
          <w:rtl/>
        </w:rPr>
        <w:t>היא טוענת כי מצד אחד, יש מדינות שבחוקתן פסקאות נצחיות ולכן ביהמ"ש פסל תיקונים לא חוקתיים, מצד שני יש מדינות שבחוקתן אין פסקאות נצחיות אך ביהמ"ש פסל תיקונים לא חוקתיים.</w:t>
      </w:r>
      <w:r w:rsidR="00517F55">
        <w:rPr>
          <w:rFonts w:ascii="David" w:hAnsi="David" w:cs="David"/>
          <w:sz w:val="24"/>
          <w:szCs w:val="24"/>
          <w:rtl/>
        </w:rPr>
        <w:br/>
      </w:r>
      <w:r w:rsidR="00517F55" w:rsidRPr="00DD54BC">
        <w:rPr>
          <w:rFonts w:ascii="David" w:hAnsi="David" w:cs="David" w:hint="cs"/>
          <w:sz w:val="24"/>
          <w:szCs w:val="24"/>
          <w:u w:val="single"/>
          <w:rtl/>
        </w:rPr>
        <w:t>לפיה</w:t>
      </w:r>
      <w:r w:rsidR="00517F55" w:rsidRPr="00DD54BC">
        <w:rPr>
          <w:rFonts w:ascii="David" w:hAnsi="David" w:cs="David"/>
          <w:sz w:val="24"/>
          <w:szCs w:val="24"/>
          <w:u w:val="single"/>
          <w:rtl/>
        </w:rPr>
        <w:t xml:space="preserve"> תיקון חוקתי לא חוקתי נפסל </w:t>
      </w:r>
      <w:r w:rsidR="00517F55">
        <w:rPr>
          <w:rFonts w:ascii="David" w:hAnsi="David" w:cs="David" w:hint="cs"/>
          <w:sz w:val="24"/>
          <w:szCs w:val="24"/>
          <w:u w:val="single"/>
          <w:rtl/>
        </w:rPr>
        <w:t>אם</w:t>
      </w:r>
      <w:r w:rsidR="00517F55" w:rsidRPr="00DD54BC">
        <w:rPr>
          <w:rFonts w:ascii="David" w:hAnsi="David" w:cs="David"/>
          <w:sz w:val="24"/>
          <w:szCs w:val="24"/>
          <w:u w:val="single"/>
          <w:rtl/>
        </w:rPr>
        <w:t>:</w:t>
      </w:r>
      <w:r w:rsidR="00517F55">
        <w:rPr>
          <w:rFonts w:ascii="David" w:hAnsi="David" w:cs="David"/>
          <w:sz w:val="24"/>
          <w:szCs w:val="24"/>
          <w:rtl/>
        </w:rPr>
        <w:br/>
      </w:r>
      <w:r w:rsidR="00517F55">
        <w:rPr>
          <w:rFonts w:ascii="David" w:hAnsi="David" w:cs="David" w:hint="cs"/>
          <w:sz w:val="24"/>
          <w:szCs w:val="24"/>
          <w:rtl/>
        </w:rPr>
        <w:t>1</w:t>
      </w:r>
      <w:r w:rsidR="00517F55" w:rsidRPr="00BF7541">
        <w:rPr>
          <w:rFonts w:ascii="David" w:hAnsi="David" w:cs="David"/>
          <w:sz w:val="24"/>
          <w:szCs w:val="24"/>
          <w:rtl/>
        </w:rPr>
        <w:t xml:space="preserve">. </w:t>
      </w:r>
      <w:r w:rsidR="00517F55">
        <w:rPr>
          <w:rFonts w:ascii="David" w:hAnsi="David" w:cs="David" w:hint="cs"/>
          <w:sz w:val="24"/>
          <w:szCs w:val="24"/>
          <w:rtl/>
        </w:rPr>
        <w:t xml:space="preserve">התיקון </w:t>
      </w:r>
      <w:r w:rsidR="00517F55" w:rsidRPr="00BF7541">
        <w:rPr>
          <w:rFonts w:ascii="David" w:hAnsi="David" w:cs="David"/>
          <w:sz w:val="24"/>
          <w:szCs w:val="24"/>
          <w:rtl/>
        </w:rPr>
        <w:t>סותר את החוקה –</w:t>
      </w:r>
      <w:r w:rsidR="00517F55">
        <w:rPr>
          <w:rFonts w:ascii="David" w:hAnsi="David" w:cs="David" w:hint="cs"/>
          <w:sz w:val="24"/>
          <w:szCs w:val="24"/>
          <w:rtl/>
        </w:rPr>
        <w:t>כלומר,</w:t>
      </w:r>
      <w:r w:rsidR="00517F55" w:rsidRPr="00BF7541">
        <w:rPr>
          <w:rFonts w:ascii="David" w:hAnsi="David" w:cs="David"/>
          <w:sz w:val="24"/>
          <w:szCs w:val="24"/>
          <w:rtl/>
        </w:rPr>
        <w:t xml:space="preserve"> </w:t>
      </w:r>
      <w:r w:rsidR="00517F55">
        <w:rPr>
          <w:rFonts w:ascii="David" w:hAnsi="David" w:cs="David" w:hint="cs"/>
          <w:sz w:val="24"/>
          <w:szCs w:val="24"/>
          <w:rtl/>
        </w:rPr>
        <w:t xml:space="preserve">נוגד </w:t>
      </w:r>
      <w:r w:rsidR="00517F55" w:rsidRPr="00BF7541">
        <w:rPr>
          <w:rFonts w:ascii="David" w:hAnsi="David" w:cs="David"/>
          <w:sz w:val="24"/>
          <w:szCs w:val="24"/>
          <w:rtl/>
        </w:rPr>
        <w:t xml:space="preserve">סעיפים </w:t>
      </w:r>
      <w:r w:rsidR="00517F55">
        <w:rPr>
          <w:rFonts w:ascii="David" w:hAnsi="David" w:cs="David" w:hint="cs"/>
          <w:sz w:val="24"/>
          <w:szCs w:val="24"/>
          <w:rtl/>
        </w:rPr>
        <w:t>ש</w:t>
      </w:r>
      <w:r w:rsidR="00517F55" w:rsidRPr="00BF7541">
        <w:rPr>
          <w:rFonts w:ascii="David" w:hAnsi="David" w:cs="David"/>
          <w:sz w:val="24"/>
          <w:szCs w:val="24"/>
          <w:rtl/>
        </w:rPr>
        <w:t>משוריינים באופן מוחלט.</w:t>
      </w:r>
      <w:r w:rsidR="00517F55">
        <w:rPr>
          <w:rFonts w:ascii="David" w:hAnsi="David" w:cs="David"/>
          <w:sz w:val="24"/>
          <w:szCs w:val="24"/>
          <w:rtl/>
        </w:rPr>
        <w:br/>
      </w:r>
      <w:r w:rsidR="00517F55">
        <w:rPr>
          <w:rFonts w:ascii="David" w:hAnsi="David" w:cs="David" w:hint="cs"/>
          <w:sz w:val="24"/>
          <w:szCs w:val="24"/>
          <w:rtl/>
        </w:rPr>
        <w:t>2</w:t>
      </w:r>
      <w:r w:rsidR="00517F55" w:rsidRPr="00BF7541">
        <w:rPr>
          <w:rFonts w:ascii="David" w:hAnsi="David" w:cs="David"/>
          <w:sz w:val="24"/>
          <w:szCs w:val="24"/>
          <w:rtl/>
        </w:rPr>
        <w:t xml:space="preserve">. </w:t>
      </w:r>
      <w:r w:rsidR="00517F55">
        <w:rPr>
          <w:rFonts w:ascii="David" w:hAnsi="David" w:cs="David" w:hint="cs"/>
          <w:sz w:val="24"/>
          <w:szCs w:val="24"/>
          <w:rtl/>
        </w:rPr>
        <w:t xml:space="preserve">התיקון </w:t>
      </w:r>
      <w:r w:rsidR="00517F55" w:rsidRPr="00BF7541">
        <w:rPr>
          <w:rFonts w:ascii="David" w:hAnsi="David" w:cs="David"/>
          <w:sz w:val="24"/>
          <w:szCs w:val="24"/>
          <w:rtl/>
        </w:rPr>
        <w:t xml:space="preserve">סותר עקרונות יסוד – </w:t>
      </w:r>
      <w:r w:rsidR="00517F55">
        <w:rPr>
          <w:rFonts w:ascii="David" w:hAnsi="David" w:cs="David" w:hint="cs"/>
          <w:sz w:val="24"/>
          <w:szCs w:val="24"/>
          <w:rtl/>
        </w:rPr>
        <w:t>עקרונות ש</w:t>
      </w:r>
      <w:r w:rsidR="00517F55" w:rsidRPr="00BF7541">
        <w:rPr>
          <w:rFonts w:ascii="David" w:hAnsi="David" w:cs="David"/>
          <w:sz w:val="24"/>
          <w:szCs w:val="24"/>
          <w:rtl/>
        </w:rPr>
        <w:t>מעוגנים בחוקה או שאינם מעוגנים בה</w:t>
      </w:r>
      <w:r w:rsidR="00517F55">
        <w:rPr>
          <w:rFonts w:ascii="David" w:hAnsi="David" w:cs="David" w:hint="cs"/>
          <w:sz w:val="24"/>
          <w:szCs w:val="24"/>
          <w:rtl/>
        </w:rPr>
        <w:t>(</w:t>
      </w:r>
      <w:r w:rsidR="00517F55" w:rsidRPr="00BF7541">
        <w:rPr>
          <w:rFonts w:ascii="David" w:hAnsi="David" w:cs="David"/>
          <w:sz w:val="24"/>
          <w:szCs w:val="24"/>
          <w:rtl/>
        </w:rPr>
        <w:t xml:space="preserve">חיצוניים) אבל מרחפים מעליה. </w:t>
      </w:r>
      <w:r w:rsidR="008143B0">
        <w:rPr>
          <w:rFonts w:ascii="David" w:hAnsi="David" w:cs="David" w:hint="cs"/>
          <w:sz w:val="24"/>
          <w:szCs w:val="24"/>
          <w:rtl/>
        </w:rPr>
        <w:t xml:space="preserve">במקרה כזה יידרש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8143B0">
        <w:rPr>
          <w:rFonts w:ascii="David" w:hAnsi="David" w:cs="David" w:hint="cs"/>
          <w:sz w:val="24"/>
          <w:szCs w:val="24"/>
          <w:rtl/>
        </w:rPr>
        <w:t xml:space="preserve"> להכריע האם הכנסת חרגה מסמכותה המכוננת ופגעה ביסודות הבסיסיים של המדינה.</w:t>
      </w:r>
      <w:r w:rsidR="00517F55">
        <w:rPr>
          <w:rFonts w:ascii="David" w:hAnsi="David" w:cs="David" w:hint="cs"/>
          <w:sz w:val="24"/>
          <w:szCs w:val="24"/>
          <w:rtl/>
        </w:rPr>
        <w:t xml:space="preserve"> </w:t>
      </w:r>
    </w:p>
    <w:p w14:paraId="53714CDA" w14:textId="77777777" w:rsidR="003C33A5" w:rsidRDefault="00517F55" w:rsidP="003C33A5">
      <w:pPr>
        <w:spacing w:after="0" w:line="276" w:lineRule="auto"/>
        <w:rPr>
          <w:rFonts w:ascii="David" w:hAnsi="David" w:cs="David"/>
          <w:sz w:val="24"/>
          <w:szCs w:val="24"/>
          <w:rtl/>
        </w:rPr>
      </w:pPr>
      <w:r w:rsidRPr="00517F55">
        <w:rPr>
          <w:rFonts w:ascii="David" w:hAnsi="David" w:cs="David" w:hint="cs"/>
          <w:b/>
          <w:bCs/>
          <w:sz w:val="24"/>
          <w:szCs w:val="24"/>
          <w:rtl/>
        </w:rPr>
        <w:t>העתירה מתקבלת</w:t>
      </w:r>
      <w:r w:rsidRPr="00517F55">
        <w:rPr>
          <w:rFonts w:ascii="David" w:hAnsi="David" w:cs="David" w:hint="cs"/>
          <w:sz w:val="24"/>
          <w:szCs w:val="24"/>
          <w:rtl/>
        </w:rPr>
        <w:t xml:space="preserve">. </w:t>
      </w:r>
    </w:p>
    <w:p w14:paraId="154B7DFE" w14:textId="7A70C638" w:rsidR="00517F55" w:rsidRPr="003C33A5" w:rsidRDefault="00517F55" w:rsidP="003C33A5">
      <w:pPr>
        <w:spacing w:after="0" w:line="276" w:lineRule="auto"/>
        <w:rPr>
          <w:rFonts w:ascii="David" w:hAnsi="David" w:cs="David"/>
          <w:sz w:val="24"/>
          <w:szCs w:val="24"/>
          <w:rtl/>
        </w:rPr>
      </w:pPr>
      <w:r w:rsidRPr="00517F55">
        <w:rPr>
          <w:rFonts w:ascii="David" w:hAnsi="David" w:cs="David" w:hint="cs"/>
          <w:b/>
          <w:bCs/>
          <w:sz w:val="24"/>
          <w:szCs w:val="24"/>
          <w:u w:val="single"/>
          <w:rtl/>
        </w:rPr>
        <w:t>גידי:</w:t>
      </w:r>
      <w:r w:rsidRPr="00517F55">
        <w:rPr>
          <w:rFonts w:ascii="David" w:hAnsi="David" w:cs="David"/>
          <w:sz w:val="24"/>
          <w:szCs w:val="24"/>
          <w:rtl/>
        </w:rPr>
        <w:t xml:space="preserve"> אין הבדל רחוק בין שימוש לרעה לסתירת חוקי יסוד.</w:t>
      </w:r>
      <w:r>
        <w:rPr>
          <w:rFonts w:ascii="David" w:hAnsi="David" w:cs="David" w:hint="cs"/>
          <w:sz w:val="24"/>
          <w:szCs w:val="24"/>
          <w:rtl/>
        </w:rPr>
        <w:t xml:space="preserve"> </w:t>
      </w:r>
      <w:r w:rsidRPr="00517F55">
        <w:rPr>
          <w:rFonts w:ascii="David" w:hAnsi="David" w:cs="David"/>
          <w:sz w:val="24"/>
          <w:szCs w:val="24"/>
          <w:rtl/>
        </w:rPr>
        <w:t>דוקטרינת השימוש לרעה כוללת לא רק פגמים טכניים אלא גם פגמים מהותיים.</w:t>
      </w:r>
      <w:r>
        <w:rPr>
          <w:rFonts w:ascii="David" w:hAnsi="David" w:cs="David" w:hint="cs"/>
          <w:sz w:val="24"/>
          <w:szCs w:val="24"/>
          <w:rtl/>
        </w:rPr>
        <w:t xml:space="preserve"> </w:t>
      </w:r>
      <w:r w:rsidRPr="00517F55">
        <w:rPr>
          <w:rFonts w:ascii="David" w:hAnsi="David" w:cs="David"/>
          <w:sz w:val="24"/>
          <w:szCs w:val="24"/>
          <w:rtl/>
        </w:rPr>
        <w:t>תיקון חוקתי לא חוקתי מדבר על פגמים מהותיים.</w:t>
      </w:r>
      <w:r w:rsidR="003C33A5">
        <w:rPr>
          <w:rFonts w:ascii="David" w:hAnsi="David" w:cs="David" w:hint="cs"/>
          <w:sz w:val="24"/>
          <w:szCs w:val="24"/>
          <w:rtl/>
        </w:rPr>
        <w:t xml:space="preserve"> </w:t>
      </w:r>
      <w:r w:rsidRPr="003C33A5">
        <w:rPr>
          <w:rFonts w:ascii="David" w:hAnsi="David" w:cs="David"/>
          <w:sz w:val="24"/>
          <w:szCs w:val="24"/>
          <w:rtl/>
        </w:rPr>
        <w:t>ולכן הוא שואל בשביל מה צריך את דוקטרינת התיקון החוקתי הלא חוקתי.</w:t>
      </w:r>
    </w:p>
    <w:p w14:paraId="5AEBDBF2" w14:textId="0C2D4627" w:rsidR="00517F55" w:rsidRDefault="00517F55" w:rsidP="00517F55">
      <w:pPr>
        <w:pStyle w:val="a9"/>
        <w:spacing w:line="276" w:lineRule="auto"/>
        <w:ind w:left="0"/>
        <w:rPr>
          <w:rFonts w:ascii="David" w:hAnsi="David" w:cs="David"/>
          <w:sz w:val="24"/>
          <w:szCs w:val="24"/>
          <w:rtl/>
        </w:rPr>
      </w:pPr>
    </w:p>
    <w:p w14:paraId="74400C88" w14:textId="77777777" w:rsidR="009A5C12" w:rsidRPr="00196D59" w:rsidRDefault="009A5C12" w:rsidP="008143B0">
      <w:pPr>
        <w:pStyle w:val="a9"/>
        <w:spacing w:line="276" w:lineRule="auto"/>
        <w:ind w:left="0"/>
        <w:jc w:val="both"/>
        <w:rPr>
          <w:rFonts w:ascii="David" w:hAnsi="David" w:cs="David"/>
          <w:sz w:val="24"/>
          <w:szCs w:val="24"/>
        </w:rPr>
      </w:pPr>
    </w:p>
    <w:p w14:paraId="582DA315" w14:textId="2A3F1911" w:rsidR="00DA6688" w:rsidRDefault="00DA6688" w:rsidP="00B132A5">
      <w:pPr>
        <w:pStyle w:val="a9"/>
        <w:numPr>
          <w:ilvl w:val="0"/>
          <w:numId w:val="36"/>
        </w:numPr>
        <w:spacing w:line="276" w:lineRule="auto"/>
        <w:jc w:val="both"/>
        <w:rPr>
          <w:rFonts w:ascii="David" w:hAnsi="David" w:cs="David"/>
          <w:sz w:val="24"/>
          <w:szCs w:val="24"/>
        </w:rPr>
      </w:pPr>
      <w:r w:rsidRPr="008D3FF3">
        <w:rPr>
          <w:rFonts w:ascii="David" w:hAnsi="David" w:cs="David" w:hint="cs"/>
          <w:b/>
          <w:bCs/>
          <w:sz w:val="24"/>
          <w:szCs w:val="24"/>
          <w:highlight w:val="cyan"/>
          <w:u w:val="single"/>
          <w:rtl/>
        </w:rPr>
        <w:t>בג"ץ 8260/16 המרכז האקדמאי למשפט ועסקים נ' הכנסת</w:t>
      </w:r>
      <w:r>
        <w:rPr>
          <w:rFonts w:ascii="David" w:hAnsi="David" w:cs="David" w:hint="cs"/>
          <w:sz w:val="24"/>
          <w:szCs w:val="24"/>
          <w:rtl/>
        </w:rPr>
        <w:t>:</w:t>
      </w:r>
      <w:r w:rsidR="00961BFE">
        <w:rPr>
          <w:rFonts w:ascii="David" w:hAnsi="David" w:cs="David" w:hint="cs"/>
          <w:sz w:val="24"/>
          <w:szCs w:val="24"/>
          <w:rtl/>
        </w:rPr>
        <w:t xml:space="preserve"> </w:t>
      </w:r>
      <w:r w:rsidR="001417C7" w:rsidRPr="003C33A5">
        <w:rPr>
          <w:rFonts w:ascii="David" w:hAnsi="David" w:cs="David" w:hint="cs"/>
          <w:sz w:val="24"/>
          <w:szCs w:val="24"/>
          <w:highlight w:val="magenta"/>
          <w:u w:val="single"/>
          <w:rtl/>
        </w:rPr>
        <w:t>ביהמ</w:t>
      </w:r>
      <w:r w:rsidR="001417C7" w:rsidRPr="003C33A5">
        <w:rPr>
          <w:rFonts w:ascii="David" w:hAnsi="David" w:cs="David"/>
          <w:sz w:val="24"/>
          <w:szCs w:val="24"/>
          <w:highlight w:val="magenta"/>
          <w:u w:val="single"/>
          <w:rtl/>
        </w:rPr>
        <w:t>"</w:t>
      </w:r>
      <w:r w:rsidR="001417C7" w:rsidRPr="003C33A5">
        <w:rPr>
          <w:rFonts w:ascii="David" w:hAnsi="David" w:cs="David" w:hint="cs"/>
          <w:sz w:val="24"/>
          <w:szCs w:val="24"/>
          <w:highlight w:val="magenta"/>
          <w:u w:val="single"/>
          <w:rtl/>
        </w:rPr>
        <w:t>ש</w:t>
      </w:r>
      <w:r w:rsidR="00961BFE" w:rsidRPr="003C33A5">
        <w:rPr>
          <w:rFonts w:ascii="David" w:hAnsi="David" w:cs="David" w:hint="cs"/>
          <w:sz w:val="24"/>
          <w:szCs w:val="24"/>
          <w:highlight w:val="magenta"/>
          <w:u w:val="single"/>
          <w:rtl/>
        </w:rPr>
        <w:t xml:space="preserve"> אומר </w:t>
      </w:r>
      <w:r w:rsidR="00961BFE" w:rsidRPr="003C33A5">
        <w:rPr>
          <w:rFonts w:ascii="David" w:hAnsi="David" w:cs="David"/>
          <w:sz w:val="24"/>
          <w:szCs w:val="24"/>
          <w:highlight w:val="magenta"/>
          <w:u w:val="single"/>
          <w:rtl/>
        </w:rPr>
        <w:t>–</w:t>
      </w:r>
      <w:r w:rsidR="00961BFE" w:rsidRPr="003C33A5">
        <w:rPr>
          <w:rFonts w:ascii="David" w:hAnsi="David" w:cs="David" w:hint="cs"/>
          <w:sz w:val="24"/>
          <w:szCs w:val="24"/>
          <w:highlight w:val="magenta"/>
          <w:u w:val="single"/>
          <w:rtl/>
        </w:rPr>
        <w:t xml:space="preserve"> בפעם הבאה שזה יקרה נפסול חו"י</w:t>
      </w:r>
      <w:r w:rsidR="00961BFE" w:rsidRPr="003C33A5">
        <w:rPr>
          <w:rFonts w:ascii="David" w:hAnsi="David" w:cs="David" w:hint="cs"/>
          <w:sz w:val="24"/>
          <w:szCs w:val="24"/>
          <w:highlight w:val="magenta"/>
          <w:rtl/>
        </w:rPr>
        <w:t>.</w:t>
      </w:r>
      <w:r w:rsidR="00961BFE">
        <w:rPr>
          <w:rFonts w:ascii="David" w:hAnsi="David" w:cs="David" w:hint="cs"/>
          <w:sz w:val="24"/>
          <w:szCs w:val="24"/>
          <w:rtl/>
        </w:rPr>
        <w:t xml:space="preserve"> </w:t>
      </w:r>
    </w:p>
    <w:p w14:paraId="69D64933" w14:textId="77777777" w:rsidR="008D3FF3" w:rsidRDefault="008D3FF3" w:rsidP="008D3FF3">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961BFE">
        <w:rPr>
          <w:rFonts w:ascii="David" w:hAnsi="David" w:cs="David" w:hint="cs"/>
          <w:b/>
          <w:bCs/>
          <w:color w:val="C45911" w:themeColor="accent2" w:themeShade="BF"/>
          <w:sz w:val="24"/>
          <w:szCs w:val="24"/>
          <w:rtl/>
        </w:rPr>
        <w:t xml:space="preserve">חוק יסוד: תקציב המדינה 2017-18 </w:t>
      </w:r>
      <w:r>
        <w:rPr>
          <w:rFonts w:ascii="David" w:hAnsi="David" w:cs="David" w:hint="cs"/>
          <w:sz w:val="24"/>
          <w:szCs w:val="24"/>
          <w:rtl/>
        </w:rPr>
        <w:t xml:space="preserve">מתקן זמנית את </w:t>
      </w:r>
      <w:r w:rsidRPr="00961BFE">
        <w:rPr>
          <w:rFonts w:ascii="David" w:hAnsi="David" w:cs="David" w:hint="cs"/>
          <w:b/>
          <w:bCs/>
          <w:color w:val="C45911" w:themeColor="accent2" w:themeShade="BF"/>
          <w:sz w:val="24"/>
          <w:szCs w:val="24"/>
          <w:rtl/>
        </w:rPr>
        <w:t>חוק יסוד: משק המדינה</w:t>
      </w:r>
      <w:r w:rsidRPr="00961BFE">
        <w:rPr>
          <w:rFonts w:ascii="David" w:hAnsi="David" w:cs="David" w:hint="cs"/>
          <w:color w:val="C45911" w:themeColor="accent2" w:themeShade="BF"/>
          <w:sz w:val="24"/>
          <w:szCs w:val="24"/>
          <w:rtl/>
        </w:rPr>
        <w:t xml:space="preserve"> </w:t>
      </w:r>
      <w:r w:rsidR="00961BFE">
        <w:rPr>
          <w:rFonts w:ascii="David" w:hAnsi="David" w:cs="David" w:hint="cs"/>
          <w:sz w:val="24"/>
          <w:szCs w:val="24"/>
          <w:rtl/>
        </w:rPr>
        <w:t>כך שהתקציב יהיה דו שנתי.</w:t>
      </w:r>
    </w:p>
    <w:p w14:paraId="5CC30AEF" w14:textId="1EEECF77" w:rsidR="00A670DF" w:rsidRDefault="00A670DF" w:rsidP="008D3FF3">
      <w:pPr>
        <w:pStyle w:val="a9"/>
        <w:spacing w:line="276" w:lineRule="auto"/>
        <w:ind w:left="0"/>
        <w:jc w:val="both"/>
        <w:rPr>
          <w:rFonts w:ascii="David" w:hAnsi="David" w:cs="David"/>
          <w:sz w:val="24"/>
          <w:szCs w:val="24"/>
          <w:rtl/>
        </w:rPr>
      </w:pPr>
      <w:r w:rsidRPr="00A670DF">
        <w:rPr>
          <w:rFonts w:ascii="David" w:hAnsi="David" w:cs="David" w:hint="cs"/>
          <w:b/>
          <w:bCs/>
          <w:sz w:val="24"/>
          <w:szCs w:val="24"/>
          <w:highlight w:val="green"/>
          <w:u w:val="single"/>
          <w:rtl/>
        </w:rPr>
        <w:t>פוגלמן</w:t>
      </w:r>
      <w:r>
        <w:rPr>
          <w:rFonts w:ascii="David" w:hAnsi="David" w:cs="David" w:hint="cs"/>
          <w:sz w:val="24"/>
          <w:szCs w:val="24"/>
          <w:rtl/>
        </w:rPr>
        <w:t xml:space="preserve">: עד כה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w:t>
      </w:r>
      <w:r>
        <w:rPr>
          <w:rFonts w:ascii="David" w:hAnsi="David" w:cs="David" w:hint="cs"/>
          <w:b/>
          <w:bCs/>
          <w:sz w:val="24"/>
          <w:szCs w:val="24"/>
          <w:rtl/>
        </w:rPr>
        <w:t>נהג בריסון</w:t>
      </w:r>
      <w:r>
        <w:rPr>
          <w:rFonts w:ascii="David" w:hAnsi="David" w:cs="David" w:hint="cs"/>
          <w:sz w:val="24"/>
          <w:szCs w:val="24"/>
          <w:rtl/>
        </w:rPr>
        <w:t xml:space="preserve"> בכל המקרים שהכנסת עשתה שימוש בחו"י הוראת השעה והותיר את החו"י על כנו.</w:t>
      </w:r>
    </w:p>
    <w:p w14:paraId="418751C2" w14:textId="77777777" w:rsidR="00A670DF" w:rsidRDefault="00A670DF" w:rsidP="00A670DF">
      <w:pPr>
        <w:pStyle w:val="a9"/>
        <w:spacing w:line="276" w:lineRule="auto"/>
        <w:ind w:left="0"/>
        <w:jc w:val="both"/>
        <w:rPr>
          <w:rFonts w:ascii="David" w:hAnsi="David" w:cs="David"/>
          <w:sz w:val="24"/>
          <w:szCs w:val="24"/>
          <w:rtl/>
        </w:rPr>
      </w:pPr>
      <w:r>
        <w:rPr>
          <w:rFonts w:ascii="David" w:hAnsi="David" w:cs="David" w:hint="cs"/>
          <w:sz w:val="24"/>
          <w:szCs w:val="24"/>
          <w:rtl/>
        </w:rPr>
        <w:t xml:space="preserve">מדובר במקרה החמישי והדבר מהווה </w:t>
      </w:r>
      <w:r>
        <w:rPr>
          <w:rFonts w:ascii="David" w:hAnsi="David" w:cs="David" w:hint="cs"/>
          <w:b/>
          <w:bCs/>
          <w:sz w:val="24"/>
          <w:szCs w:val="24"/>
          <w:rtl/>
        </w:rPr>
        <w:t>כרסום במעמד החוקתי</w:t>
      </w:r>
      <w:r>
        <w:rPr>
          <w:rFonts w:ascii="David" w:hAnsi="David" w:cs="David" w:hint="cs"/>
          <w:sz w:val="24"/>
          <w:szCs w:val="24"/>
          <w:rtl/>
        </w:rPr>
        <w:t xml:space="preserve"> של חו"י: משק המדינה. </w:t>
      </w:r>
      <w:r w:rsidRPr="00A670DF">
        <w:rPr>
          <w:rFonts w:ascii="David" w:hAnsi="David" w:cs="David" w:hint="cs"/>
          <w:sz w:val="24"/>
          <w:szCs w:val="24"/>
          <w:highlight w:val="yellow"/>
          <w:rtl/>
        </w:rPr>
        <w:t>מדובר בתיקון העולה כדי שימוש לרעה</w:t>
      </w:r>
      <w:r>
        <w:rPr>
          <w:rFonts w:ascii="David" w:hAnsi="David" w:cs="David" w:hint="cs"/>
          <w:sz w:val="24"/>
          <w:szCs w:val="24"/>
          <w:rtl/>
        </w:rPr>
        <w:t xml:space="preserve"> ע"פ המבחנים שנקבעו בפרשת בר-און.</w:t>
      </w:r>
    </w:p>
    <w:p w14:paraId="7F585EA2" w14:textId="77777777" w:rsidR="00A670DF" w:rsidRDefault="00A670DF" w:rsidP="00A670DF">
      <w:pPr>
        <w:pStyle w:val="a9"/>
        <w:spacing w:line="276" w:lineRule="auto"/>
        <w:ind w:left="0"/>
        <w:jc w:val="both"/>
        <w:rPr>
          <w:rFonts w:ascii="David" w:hAnsi="David" w:cs="David"/>
          <w:sz w:val="24"/>
          <w:szCs w:val="24"/>
          <w:rtl/>
        </w:rPr>
      </w:pPr>
      <w:r w:rsidRPr="00917F40">
        <w:rPr>
          <w:rFonts w:ascii="David" w:hAnsi="David" w:cs="David" w:hint="cs"/>
          <w:b/>
          <w:bCs/>
          <w:sz w:val="24"/>
          <w:szCs w:val="24"/>
          <w:highlight w:val="yellow"/>
          <w:rtl/>
        </w:rPr>
        <w:t>דוקטרינת התיקון שאינו חוקתי</w:t>
      </w:r>
      <w:r w:rsidRPr="00917F40">
        <w:rPr>
          <w:rFonts w:ascii="David" w:hAnsi="David" w:cs="David" w:hint="cs"/>
          <w:sz w:val="24"/>
          <w:szCs w:val="24"/>
          <w:highlight w:val="yellow"/>
          <w:rtl/>
        </w:rPr>
        <w:t>:</w:t>
      </w:r>
      <w:r>
        <w:rPr>
          <w:rFonts w:ascii="David" w:hAnsi="David" w:cs="David" w:hint="cs"/>
          <w:sz w:val="24"/>
          <w:szCs w:val="24"/>
          <w:rtl/>
        </w:rPr>
        <w:t xml:space="preserve"> לא חוקתי מבחינה מהותית, התוכן הוא בעייתי (עקרון על בשיטה שהתוכן בחו"י סותר).</w:t>
      </w:r>
    </w:p>
    <w:p w14:paraId="7C3360EA" w14:textId="77777777" w:rsidR="00A670DF" w:rsidRDefault="00A670DF" w:rsidP="00A670DF">
      <w:pPr>
        <w:pStyle w:val="a9"/>
        <w:spacing w:line="276" w:lineRule="auto"/>
        <w:ind w:left="0"/>
        <w:jc w:val="both"/>
        <w:rPr>
          <w:rFonts w:ascii="David" w:hAnsi="David" w:cs="David"/>
          <w:sz w:val="24"/>
          <w:szCs w:val="24"/>
          <w:rtl/>
        </w:rPr>
      </w:pPr>
      <w:r w:rsidRPr="00542198">
        <w:rPr>
          <w:rFonts w:ascii="David" w:hAnsi="David" w:cs="David" w:hint="cs"/>
          <w:b/>
          <w:bCs/>
          <w:sz w:val="24"/>
          <w:szCs w:val="24"/>
          <w:highlight w:val="yellow"/>
          <w:rtl/>
        </w:rPr>
        <w:t>דוקטרינת שימוש לרעה במכשיר חוקתי</w:t>
      </w:r>
      <w:r>
        <w:rPr>
          <w:rFonts w:ascii="David" w:hAnsi="David" w:cs="David" w:hint="cs"/>
          <w:sz w:val="24"/>
          <w:szCs w:val="24"/>
          <w:rtl/>
        </w:rPr>
        <w:t xml:space="preserve">: פסילה מטעמים </w:t>
      </w:r>
      <w:r w:rsidRPr="00A670DF">
        <w:rPr>
          <w:rFonts w:ascii="David" w:hAnsi="David" w:cs="David" w:hint="cs"/>
          <w:sz w:val="24"/>
          <w:szCs w:val="24"/>
          <w:highlight w:val="yellow"/>
          <w:rtl/>
        </w:rPr>
        <w:t>טכניים</w:t>
      </w:r>
      <w:r>
        <w:rPr>
          <w:rFonts w:ascii="David" w:hAnsi="David" w:cs="David" w:hint="cs"/>
          <w:sz w:val="24"/>
          <w:szCs w:val="24"/>
          <w:rtl/>
        </w:rPr>
        <w:t>. לקיחת כלי בדמות חו"י ועשיית שימוש לרעה בו.</w:t>
      </w:r>
    </w:p>
    <w:p w14:paraId="5A19D8C8" w14:textId="5879215E" w:rsidR="00A670DF" w:rsidRDefault="00A670DF" w:rsidP="00A670DF">
      <w:pPr>
        <w:pStyle w:val="a9"/>
        <w:spacing w:line="276" w:lineRule="auto"/>
        <w:ind w:left="0"/>
        <w:jc w:val="both"/>
        <w:rPr>
          <w:rFonts w:ascii="David" w:hAnsi="David" w:cs="David"/>
          <w:sz w:val="24"/>
          <w:szCs w:val="24"/>
          <w:rtl/>
        </w:rPr>
      </w:pPr>
      <w:r>
        <w:rPr>
          <w:rFonts w:ascii="David" w:hAnsi="David" w:cs="David" w:hint="cs"/>
          <w:sz w:val="24"/>
          <w:szCs w:val="24"/>
          <w:u w:val="single"/>
          <w:rtl/>
        </w:rPr>
        <w:t>סיכום</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מזהיר את הכנסת שאם תעשה שוב שימוש במנגנון הוא יפסול את חו"י: הוראת השעה.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מנחה את הכנסת שאם היא רוצה לבצע שינוי, שתשנה את חו"י: משק המדינה.</w:t>
      </w:r>
      <w:r w:rsidR="00542198">
        <w:rPr>
          <w:rFonts w:ascii="David" w:hAnsi="David" w:cs="David" w:hint="cs"/>
          <w:sz w:val="24"/>
          <w:szCs w:val="24"/>
          <w:rtl/>
        </w:rPr>
        <w:t xml:space="preserve"> </w:t>
      </w:r>
      <w:r w:rsidR="001417C7">
        <w:rPr>
          <w:rFonts w:ascii="David" w:hAnsi="David" w:cs="David" w:hint="cs"/>
          <w:b/>
          <w:bCs/>
          <w:sz w:val="24"/>
          <w:szCs w:val="24"/>
          <w:highlight w:val="yellow"/>
          <w:rtl/>
        </w:rPr>
        <w:t>ביהמ</w:t>
      </w:r>
      <w:r w:rsidR="001417C7">
        <w:rPr>
          <w:rFonts w:ascii="David" w:hAnsi="David" w:cs="David"/>
          <w:b/>
          <w:bCs/>
          <w:sz w:val="24"/>
          <w:szCs w:val="24"/>
          <w:highlight w:val="yellow"/>
          <w:rtl/>
        </w:rPr>
        <w:t>"</w:t>
      </w:r>
      <w:r w:rsidR="001417C7">
        <w:rPr>
          <w:rFonts w:ascii="David" w:hAnsi="David" w:cs="David" w:hint="cs"/>
          <w:b/>
          <w:bCs/>
          <w:sz w:val="24"/>
          <w:szCs w:val="24"/>
          <w:highlight w:val="yellow"/>
          <w:rtl/>
        </w:rPr>
        <w:t>ש</w:t>
      </w:r>
      <w:r w:rsidR="00542198" w:rsidRPr="00542198">
        <w:rPr>
          <w:rFonts w:ascii="David" w:hAnsi="David" w:cs="David" w:hint="cs"/>
          <w:b/>
          <w:bCs/>
          <w:sz w:val="24"/>
          <w:szCs w:val="24"/>
          <w:highlight w:val="yellow"/>
          <w:rtl/>
        </w:rPr>
        <w:t xml:space="preserve"> מוציא 'כרטיס אדום' לכנסת</w:t>
      </w:r>
      <w:r w:rsidR="00542198">
        <w:rPr>
          <w:rFonts w:ascii="David" w:hAnsi="David" w:cs="David" w:hint="cs"/>
          <w:sz w:val="24"/>
          <w:szCs w:val="24"/>
          <w:rtl/>
        </w:rPr>
        <w:t>.</w:t>
      </w:r>
    </w:p>
    <w:p w14:paraId="2C9E6087" w14:textId="3A01FEF9" w:rsidR="00A670DF" w:rsidRDefault="00A670DF" w:rsidP="00A670DF">
      <w:pPr>
        <w:pStyle w:val="a9"/>
        <w:spacing w:line="276" w:lineRule="auto"/>
        <w:ind w:left="0"/>
        <w:jc w:val="both"/>
        <w:rPr>
          <w:rFonts w:ascii="David" w:hAnsi="David" w:cs="David"/>
          <w:sz w:val="24"/>
          <w:szCs w:val="24"/>
          <w:rtl/>
        </w:rPr>
      </w:pPr>
      <w:r w:rsidRPr="00917F40">
        <w:rPr>
          <w:rFonts w:ascii="David" w:hAnsi="David" w:cs="David" w:hint="cs"/>
          <w:b/>
          <w:bCs/>
          <w:sz w:val="24"/>
          <w:szCs w:val="24"/>
          <w:u w:val="single"/>
          <w:rtl/>
        </w:rPr>
        <w:t>גידי:</w:t>
      </w:r>
      <w:r>
        <w:rPr>
          <w:rFonts w:ascii="David" w:hAnsi="David" w:cs="David" w:hint="cs"/>
          <w:sz w:val="24"/>
          <w:szCs w:val="24"/>
          <w:rtl/>
        </w:rPr>
        <w:t xml:space="preserve"> מתנגד לדוקטרינת התיקון שאינו חוקתי מאחר ו</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לוקח על עצמו יותר מידי ממה שהוא צריך בענייני מהות. </w:t>
      </w:r>
    </w:p>
    <w:p w14:paraId="7D4A3166" w14:textId="77777777" w:rsidR="00917F40" w:rsidRDefault="00917F40" w:rsidP="00917F40">
      <w:pPr>
        <w:pStyle w:val="a9"/>
        <w:spacing w:after="0" w:line="276" w:lineRule="auto"/>
        <w:ind w:left="0"/>
        <w:jc w:val="both"/>
        <w:rPr>
          <w:rFonts w:ascii="David" w:hAnsi="David" w:cs="David"/>
          <w:sz w:val="24"/>
          <w:szCs w:val="24"/>
          <w:rtl/>
        </w:rPr>
      </w:pPr>
    </w:p>
    <w:p w14:paraId="799F588A" w14:textId="142233A0" w:rsidR="00917F40" w:rsidRPr="00917F40" w:rsidRDefault="00917F40" w:rsidP="00917F40">
      <w:pPr>
        <w:pStyle w:val="a9"/>
        <w:spacing w:after="0" w:line="276" w:lineRule="auto"/>
        <w:ind w:left="0"/>
        <w:jc w:val="both"/>
        <w:rPr>
          <w:rFonts w:ascii="David" w:hAnsi="David" w:cs="David"/>
          <w:b/>
          <w:bCs/>
          <w:sz w:val="24"/>
          <w:szCs w:val="24"/>
          <w:rtl/>
        </w:rPr>
      </w:pPr>
      <w:r w:rsidRPr="00917F40">
        <w:rPr>
          <w:rFonts w:ascii="David" w:hAnsi="David" w:cs="David" w:hint="cs"/>
          <w:b/>
          <w:bCs/>
          <w:sz w:val="24"/>
          <w:szCs w:val="24"/>
          <w:rtl/>
        </w:rPr>
        <w:t>בדוקטרינת</w:t>
      </w:r>
      <w:r w:rsidRPr="00917F40">
        <w:rPr>
          <w:rFonts w:ascii="David" w:hAnsi="David" w:cs="David"/>
          <w:b/>
          <w:bCs/>
          <w:sz w:val="24"/>
          <w:szCs w:val="24"/>
          <w:rtl/>
        </w:rPr>
        <w:t xml:space="preserve"> שימוש לרעה </w:t>
      </w:r>
      <w:r w:rsidRPr="00917F40">
        <w:rPr>
          <w:rFonts w:ascii="David" w:hAnsi="David" w:cs="David" w:hint="cs"/>
          <w:b/>
          <w:bCs/>
          <w:sz w:val="24"/>
          <w:szCs w:val="24"/>
          <w:rtl/>
        </w:rPr>
        <w:t>בחו"י</w:t>
      </w:r>
      <w:r w:rsidRPr="00917F40">
        <w:rPr>
          <w:rFonts w:ascii="David" w:hAnsi="David" w:cs="David"/>
          <w:b/>
          <w:bCs/>
          <w:sz w:val="24"/>
          <w:szCs w:val="24"/>
          <w:rtl/>
        </w:rPr>
        <w:t xml:space="preserve"> </w:t>
      </w:r>
      <w:r w:rsidRPr="00917F40">
        <w:rPr>
          <w:rFonts w:ascii="David" w:hAnsi="David" w:cs="David" w:hint="cs"/>
          <w:b/>
          <w:bCs/>
          <w:sz w:val="24"/>
          <w:szCs w:val="24"/>
          <w:rtl/>
        </w:rPr>
        <w:t>ביהמ"ש</w:t>
      </w:r>
      <w:r w:rsidRPr="00917F40">
        <w:rPr>
          <w:rFonts w:ascii="David" w:hAnsi="David" w:cs="David"/>
          <w:b/>
          <w:bCs/>
          <w:sz w:val="24"/>
          <w:szCs w:val="24"/>
          <w:rtl/>
        </w:rPr>
        <w:t xml:space="preserve"> עשה שימוש, ואילו בדוקטרינ</w:t>
      </w:r>
      <w:r w:rsidRPr="00917F40">
        <w:rPr>
          <w:rFonts w:ascii="David" w:hAnsi="David" w:cs="David" w:hint="cs"/>
          <w:b/>
          <w:bCs/>
          <w:sz w:val="24"/>
          <w:szCs w:val="24"/>
          <w:rtl/>
        </w:rPr>
        <w:t xml:space="preserve">ת </w:t>
      </w:r>
      <w:r w:rsidRPr="00917F40">
        <w:rPr>
          <w:rFonts w:ascii="David" w:hAnsi="David" w:cs="David"/>
          <w:b/>
          <w:bCs/>
          <w:sz w:val="24"/>
          <w:szCs w:val="24"/>
          <w:rtl/>
        </w:rPr>
        <w:t>תיקון חוקתי לא חוקתי עוד לא נעשה שימוש.</w:t>
      </w:r>
    </w:p>
    <w:p w14:paraId="52E9D5C9" w14:textId="77777777" w:rsidR="00961BFE" w:rsidRPr="008D3FF3" w:rsidRDefault="00961BFE" w:rsidP="008D3FF3">
      <w:pPr>
        <w:pStyle w:val="a9"/>
        <w:spacing w:line="276" w:lineRule="auto"/>
        <w:ind w:left="0"/>
        <w:jc w:val="both"/>
        <w:rPr>
          <w:rFonts w:ascii="David" w:hAnsi="David" w:cs="David"/>
          <w:sz w:val="24"/>
          <w:szCs w:val="24"/>
        </w:rPr>
      </w:pPr>
    </w:p>
    <w:p w14:paraId="6FBB6971" w14:textId="77777777" w:rsidR="00DA6688" w:rsidRDefault="00DA6688" w:rsidP="00B132A5">
      <w:pPr>
        <w:pStyle w:val="a9"/>
        <w:numPr>
          <w:ilvl w:val="0"/>
          <w:numId w:val="36"/>
        </w:numPr>
        <w:spacing w:line="276" w:lineRule="auto"/>
        <w:jc w:val="both"/>
        <w:rPr>
          <w:rFonts w:ascii="David" w:hAnsi="David" w:cs="David"/>
          <w:sz w:val="24"/>
          <w:szCs w:val="24"/>
        </w:rPr>
      </w:pPr>
      <w:r w:rsidRPr="000E3A4B">
        <w:rPr>
          <w:rFonts w:ascii="David" w:hAnsi="David" w:cs="David" w:hint="cs"/>
          <w:b/>
          <w:bCs/>
          <w:sz w:val="24"/>
          <w:szCs w:val="24"/>
          <w:highlight w:val="cyan"/>
          <w:u w:val="single"/>
          <w:rtl/>
        </w:rPr>
        <w:t>בג"ץ 5744/16 ג'בארין נ' הכנסת</w:t>
      </w:r>
      <w:r>
        <w:rPr>
          <w:rFonts w:ascii="David" w:hAnsi="David" w:cs="David" w:hint="cs"/>
          <w:sz w:val="24"/>
          <w:szCs w:val="24"/>
          <w:rtl/>
        </w:rPr>
        <w:t>:</w:t>
      </w:r>
      <w:r w:rsidR="007E1FA0">
        <w:rPr>
          <w:rFonts w:ascii="David" w:hAnsi="David" w:cs="David" w:hint="cs"/>
          <w:sz w:val="24"/>
          <w:szCs w:val="24"/>
          <w:rtl/>
        </w:rPr>
        <w:t xml:space="preserve"> </w:t>
      </w:r>
    </w:p>
    <w:p w14:paraId="03C903B3" w14:textId="77777777" w:rsidR="000E3A4B" w:rsidRDefault="000E3A4B" w:rsidP="007E1FA0">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0E3A4B">
        <w:rPr>
          <w:rFonts w:ascii="David" w:hAnsi="David" w:cs="David"/>
          <w:b/>
          <w:bCs/>
          <w:color w:val="C45911" w:themeColor="accent2" w:themeShade="BF"/>
          <w:sz w:val="24"/>
          <w:szCs w:val="24"/>
          <w:rtl/>
        </w:rPr>
        <w:t>חו"י: הכנסת</w:t>
      </w:r>
      <w:r>
        <w:rPr>
          <w:rFonts w:ascii="David" w:hAnsi="David" w:cs="David"/>
          <w:sz w:val="24"/>
          <w:szCs w:val="24"/>
          <w:rtl/>
        </w:rPr>
        <w:t xml:space="preserve"> וחוק הכנסת </w:t>
      </w:r>
      <w:r w:rsidRPr="000E3A4B">
        <w:rPr>
          <w:rFonts w:ascii="David" w:hAnsi="David" w:cs="David"/>
          <w:sz w:val="24"/>
          <w:szCs w:val="24"/>
          <w:rtl/>
        </w:rPr>
        <w:t>מסמיכים</w:t>
      </w:r>
      <w:r>
        <w:rPr>
          <w:rFonts w:ascii="David" w:hAnsi="David" w:cs="David" w:hint="cs"/>
          <w:sz w:val="24"/>
          <w:szCs w:val="24"/>
          <w:rtl/>
        </w:rPr>
        <w:t xml:space="preserve"> את</w:t>
      </w:r>
      <w:r w:rsidRPr="000E3A4B">
        <w:rPr>
          <w:rFonts w:ascii="David" w:hAnsi="David" w:cs="David"/>
          <w:sz w:val="24"/>
          <w:szCs w:val="24"/>
          <w:rtl/>
        </w:rPr>
        <w:t xml:space="preserve"> </w:t>
      </w:r>
      <w:r>
        <w:rPr>
          <w:rFonts w:ascii="David" w:hAnsi="David" w:cs="David"/>
          <w:sz w:val="24"/>
          <w:szCs w:val="24"/>
          <w:rtl/>
        </w:rPr>
        <w:t xml:space="preserve">הכנסת להדיח ח"כ בטענה </w:t>
      </w:r>
      <w:r>
        <w:rPr>
          <w:rFonts w:ascii="David" w:hAnsi="David" w:cs="David" w:hint="cs"/>
          <w:sz w:val="24"/>
          <w:szCs w:val="24"/>
          <w:rtl/>
        </w:rPr>
        <w:t xml:space="preserve">של </w:t>
      </w:r>
      <w:r w:rsidRPr="000E3A4B">
        <w:rPr>
          <w:rFonts w:ascii="David" w:hAnsi="David" w:cs="David"/>
          <w:sz w:val="24"/>
          <w:szCs w:val="24"/>
          <w:rtl/>
        </w:rPr>
        <w:t>הסתה לגזענות</w:t>
      </w:r>
      <w:r w:rsidR="007E1FA0">
        <w:rPr>
          <w:rFonts w:ascii="David" w:hAnsi="David" w:cs="David" w:hint="cs"/>
          <w:sz w:val="24"/>
          <w:szCs w:val="24"/>
          <w:rtl/>
        </w:rPr>
        <w:t>/</w:t>
      </w:r>
      <w:r w:rsidRPr="000E3A4B">
        <w:rPr>
          <w:rFonts w:ascii="David" w:hAnsi="David" w:cs="David"/>
          <w:sz w:val="24"/>
          <w:szCs w:val="24"/>
          <w:rtl/>
        </w:rPr>
        <w:t>תמיכה במאבק אלים נגד המדינה</w:t>
      </w:r>
      <w:r>
        <w:rPr>
          <w:rFonts w:ascii="David" w:hAnsi="David" w:cs="David" w:hint="cs"/>
          <w:sz w:val="24"/>
          <w:szCs w:val="24"/>
          <w:rtl/>
        </w:rPr>
        <w:t>.</w:t>
      </w:r>
    </w:p>
    <w:p w14:paraId="519F9004" w14:textId="77777777" w:rsidR="000E3A4B" w:rsidRDefault="000E3A4B" w:rsidP="000E3A4B">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התיקון לא חוקתי מאחר ופוגע בזכות לבחור ולהיבחר המעוגן </w:t>
      </w:r>
      <w:r w:rsidRPr="000E3A4B">
        <w:rPr>
          <w:rFonts w:ascii="David" w:hAnsi="David" w:cs="David" w:hint="cs"/>
          <w:b/>
          <w:bCs/>
          <w:color w:val="C45911" w:themeColor="accent2" w:themeShade="BF"/>
          <w:sz w:val="24"/>
          <w:szCs w:val="24"/>
          <w:rtl/>
        </w:rPr>
        <w:t>בחוק יסוד: הכנסת</w:t>
      </w:r>
      <w:r>
        <w:rPr>
          <w:rFonts w:ascii="David" w:hAnsi="David" w:cs="David" w:hint="cs"/>
          <w:sz w:val="24"/>
          <w:szCs w:val="24"/>
          <w:rtl/>
        </w:rPr>
        <w:t>.</w:t>
      </w:r>
    </w:p>
    <w:p w14:paraId="7AD8E029" w14:textId="50470C69" w:rsidR="00656547" w:rsidRDefault="000E3A4B" w:rsidP="00553FE2">
      <w:pPr>
        <w:pStyle w:val="a9"/>
        <w:spacing w:line="276" w:lineRule="auto"/>
        <w:ind w:left="0"/>
        <w:jc w:val="both"/>
        <w:rPr>
          <w:rFonts w:ascii="David" w:hAnsi="David" w:cs="David"/>
          <w:sz w:val="24"/>
          <w:szCs w:val="24"/>
          <w:rtl/>
        </w:rPr>
      </w:pPr>
      <w:r w:rsidRPr="000E3A4B">
        <w:rPr>
          <w:rFonts w:ascii="David" w:hAnsi="David" w:cs="David" w:hint="cs"/>
          <w:b/>
          <w:bCs/>
          <w:sz w:val="24"/>
          <w:szCs w:val="24"/>
          <w:highlight w:val="green"/>
          <w:u w:val="single"/>
          <w:rtl/>
        </w:rPr>
        <w:t>מזוז</w:t>
      </w:r>
      <w:r>
        <w:rPr>
          <w:rFonts w:ascii="David" w:hAnsi="David" w:cs="David" w:hint="cs"/>
          <w:sz w:val="24"/>
          <w:szCs w:val="24"/>
          <w:rtl/>
        </w:rPr>
        <w:t>:</w:t>
      </w:r>
      <w:r w:rsidR="00656547">
        <w:rPr>
          <w:rFonts w:ascii="David" w:hAnsi="David" w:cs="David" w:hint="cs"/>
          <w:sz w:val="24"/>
          <w:szCs w:val="24"/>
          <w:rtl/>
        </w:rPr>
        <w:t xml:space="preserve"> </w:t>
      </w:r>
      <w:r w:rsidR="00553FE2" w:rsidRPr="00DD54BC">
        <w:rPr>
          <w:rFonts w:ascii="David" w:hAnsi="David" w:cs="David"/>
          <w:sz w:val="24"/>
          <w:szCs w:val="24"/>
          <w:rtl/>
        </w:rPr>
        <w:t xml:space="preserve">אומר שיש שימוש בעייתי בדוקטרינת התיקון החוקתי הלא חוקתי מכיוון שמדינת ישראל בתהליך בניית חוקה שלא הושלם. למרות זאת, ביהמ"ש יכול להעביר ביקורת שיפוטית על תיקון חוקתי כאשר יש פגיעה מהותית בערכי היסוד של המשטר הדמוקרטי. </w:t>
      </w:r>
      <w:r w:rsidR="00553FE2">
        <w:rPr>
          <w:rFonts w:ascii="David" w:hAnsi="David" w:cs="David" w:hint="cs"/>
          <w:sz w:val="24"/>
          <w:szCs w:val="24"/>
          <w:rtl/>
        </w:rPr>
        <w:t xml:space="preserve">על </w:t>
      </w:r>
      <w:r w:rsidR="00553FE2" w:rsidRPr="00DD54BC">
        <w:rPr>
          <w:rFonts w:ascii="David" w:hAnsi="David" w:cs="David"/>
          <w:sz w:val="24"/>
          <w:szCs w:val="24"/>
          <w:rtl/>
        </w:rPr>
        <w:t>ההתערבות להיות מצומצמת ע"פ מזוז ויש להימנע ממנה אלא אם מדובר במקרה קיצון של פגיעה.</w:t>
      </w:r>
    </w:p>
    <w:p w14:paraId="57471667" w14:textId="77777777" w:rsidR="00A40729" w:rsidRDefault="00A40729" w:rsidP="00656547">
      <w:pPr>
        <w:pStyle w:val="a9"/>
        <w:spacing w:line="276" w:lineRule="auto"/>
        <w:ind w:left="0"/>
        <w:jc w:val="both"/>
        <w:rPr>
          <w:rFonts w:ascii="David" w:hAnsi="David" w:cs="David"/>
          <w:sz w:val="24"/>
          <w:szCs w:val="24"/>
        </w:rPr>
      </w:pPr>
    </w:p>
    <w:p w14:paraId="13AEBBBD" w14:textId="77777777" w:rsidR="00A40729" w:rsidRDefault="00A40729" w:rsidP="00656547">
      <w:pPr>
        <w:pStyle w:val="a9"/>
        <w:spacing w:line="276" w:lineRule="auto"/>
        <w:ind w:left="0"/>
        <w:jc w:val="both"/>
        <w:rPr>
          <w:rFonts w:ascii="David" w:hAnsi="David" w:cs="David"/>
          <w:sz w:val="24"/>
          <w:szCs w:val="24"/>
        </w:rPr>
      </w:pPr>
    </w:p>
    <w:p w14:paraId="08931799" w14:textId="1BB40DEF" w:rsidR="00A40729" w:rsidRDefault="00A40729" w:rsidP="00656547">
      <w:pPr>
        <w:pStyle w:val="a9"/>
        <w:spacing w:line="276" w:lineRule="auto"/>
        <w:ind w:left="0"/>
        <w:jc w:val="both"/>
        <w:rPr>
          <w:rFonts w:ascii="David" w:hAnsi="David" w:cs="David"/>
          <w:sz w:val="24"/>
          <w:szCs w:val="24"/>
        </w:rPr>
      </w:pPr>
      <w:r>
        <w:rPr>
          <w:rFonts w:ascii="David" w:hAnsi="David" w:cs="David"/>
          <w:noProof/>
          <w:sz w:val="24"/>
          <w:szCs w:val="24"/>
        </w:rPr>
        <mc:AlternateContent>
          <mc:Choice Requires="wps">
            <w:drawing>
              <wp:anchor distT="0" distB="0" distL="114300" distR="114300" simplePos="0" relativeHeight="251672576" behindDoc="0" locked="0" layoutInCell="1" allowOverlap="1" wp14:anchorId="264D9110" wp14:editId="43621B87">
                <wp:simplePos x="0" y="0"/>
                <wp:positionH relativeFrom="column">
                  <wp:posOffset>-588010</wp:posOffset>
                </wp:positionH>
                <wp:positionV relativeFrom="paragraph">
                  <wp:posOffset>88437</wp:posOffset>
                </wp:positionV>
                <wp:extent cx="7670800" cy="16510"/>
                <wp:effectExtent l="0" t="0" r="25400" b="21590"/>
                <wp:wrapNone/>
                <wp:docPr id="10" name="מחבר ישר 10"/>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2CE50" id="מחבר ישר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6.3pt,6.95pt" to="557.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" strokecolor="black [3200]" strokeweight=".5pt">
                <v:stroke joinstyle="miter"/>
              </v:line>
            </w:pict>
          </mc:Fallback>
        </mc:AlternateContent>
      </w:r>
    </w:p>
    <w:p w14:paraId="3E33538D" w14:textId="5E9AE38A" w:rsidR="00A40729" w:rsidRDefault="00A40729" w:rsidP="00656547">
      <w:pPr>
        <w:pStyle w:val="a9"/>
        <w:spacing w:line="276" w:lineRule="auto"/>
        <w:ind w:left="0"/>
        <w:jc w:val="both"/>
        <w:rPr>
          <w:rFonts w:ascii="David" w:hAnsi="David" w:cs="David"/>
          <w:sz w:val="24"/>
          <w:szCs w:val="24"/>
        </w:rPr>
      </w:pPr>
    </w:p>
    <w:p w14:paraId="6D1C6E3E" w14:textId="4D18A438" w:rsidR="00656547" w:rsidRDefault="00656547" w:rsidP="00656547">
      <w:pPr>
        <w:pStyle w:val="a9"/>
        <w:spacing w:line="276" w:lineRule="auto"/>
        <w:ind w:left="0"/>
        <w:jc w:val="both"/>
        <w:rPr>
          <w:rFonts w:ascii="David" w:hAnsi="David" w:cs="David"/>
          <w:sz w:val="24"/>
          <w:szCs w:val="24"/>
          <w:rtl/>
        </w:rPr>
      </w:pPr>
    </w:p>
    <w:p w14:paraId="4560E451" w14:textId="425C675E" w:rsidR="00A40729" w:rsidRDefault="00A40729" w:rsidP="00656547">
      <w:pPr>
        <w:pStyle w:val="a9"/>
        <w:spacing w:line="276" w:lineRule="auto"/>
        <w:ind w:left="0"/>
        <w:jc w:val="both"/>
        <w:rPr>
          <w:rFonts w:ascii="David" w:hAnsi="David" w:cs="David"/>
          <w:sz w:val="24"/>
          <w:szCs w:val="24"/>
          <w:rtl/>
        </w:rPr>
      </w:pPr>
    </w:p>
    <w:p w14:paraId="6DF64DDF" w14:textId="1D166437" w:rsidR="00A40729" w:rsidRDefault="00A40729" w:rsidP="00656547">
      <w:pPr>
        <w:pStyle w:val="a9"/>
        <w:spacing w:line="276" w:lineRule="auto"/>
        <w:ind w:left="0"/>
        <w:jc w:val="both"/>
        <w:rPr>
          <w:rFonts w:ascii="David" w:hAnsi="David" w:cs="David"/>
          <w:sz w:val="24"/>
          <w:szCs w:val="24"/>
          <w:rtl/>
        </w:rPr>
      </w:pPr>
    </w:p>
    <w:p w14:paraId="7F0F63B9" w14:textId="0C71B6EE" w:rsidR="00A40729" w:rsidRDefault="00A40729" w:rsidP="00656547">
      <w:pPr>
        <w:pStyle w:val="a9"/>
        <w:spacing w:line="276" w:lineRule="auto"/>
        <w:ind w:left="0"/>
        <w:jc w:val="both"/>
        <w:rPr>
          <w:rFonts w:ascii="David" w:hAnsi="David" w:cs="David"/>
          <w:sz w:val="24"/>
          <w:szCs w:val="24"/>
          <w:rtl/>
        </w:rPr>
      </w:pPr>
    </w:p>
    <w:p w14:paraId="018392B8" w14:textId="2FA0508C" w:rsidR="00A40729" w:rsidRDefault="00A40729" w:rsidP="00656547">
      <w:pPr>
        <w:pStyle w:val="a9"/>
        <w:spacing w:line="276" w:lineRule="auto"/>
        <w:ind w:left="0"/>
        <w:jc w:val="both"/>
        <w:rPr>
          <w:rFonts w:ascii="David" w:hAnsi="David" w:cs="David"/>
          <w:sz w:val="24"/>
          <w:szCs w:val="24"/>
          <w:rtl/>
        </w:rPr>
      </w:pPr>
    </w:p>
    <w:p w14:paraId="343ECB13" w14:textId="6801706E" w:rsidR="00A40729" w:rsidRDefault="00A40729" w:rsidP="00656547">
      <w:pPr>
        <w:pStyle w:val="a9"/>
        <w:spacing w:line="276" w:lineRule="auto"/>
        <w:ind w:left="0"/>
        <w:jc w:val="both"/>
        <w:rPr>
          <w:rFonts w:ascii="David" w:hAnsi="David" w:cs="David"/>
          <w:sz w:val="24"/>
          <w:szCs w:val="24"/>
          <w:rtl/>
        </w:rPr>
      </w:pPr>
    </w:p>
    <w:p w14:paraId="1A4309F6" w14:textId="77777777" w:rsidR="00A40729" w:rsidRPr="00656547" w:rsidRDefault="00A40729" w:rsidP="00656547">
      <w:pPr>
        <w:pStyle w:val="a9"/>
        <w:spacing w:line="276" w:lineRule="auto"/>
        <w:ind w:left="0"/>
        <w:jc w:val="both"/>
        <w:rPr>
          <w:rFonts w:ascii="David" w:hAnsi="David" w:cs="David"/>
          <w:sz w:val="24"/>
          <w:szCs w:val="24"/>
        </w:rPr>
      </w:pPr>
    </w:p>
    <w:p w14:paraId="76BE2958" w14:textId="77777777" w:rsidR="00D734AD" w:rsidRDefault="00D734AD" w:rsidP="00423FE6">
      <w:pPr>
        <w:spacing w:line="276" w:lineRule="auto"/>
        <w:jc w:val="center"/>
        <w:rPr>
          <w:rFonts w:ascii="David" w:hAnsi="David" w:cs="David"/>
          <w:b/>
          <w:bCs/>
          <w:color w:val="C00000"/>
          <w:sz w:val="30"/>
          <w:szCs w:val="30"/>
          <w:u w:val="double"/>
          <w:rtl/>
        </w:rPr>
      </w:pPr>
      <w:r w:rsidRPr="00493041">
        <w:rPr>
          <w:rFonts w:ascii="David" w:hAnsi="David" w:cs="David" w:hint="cs"/>
          <w:b/>
          <w:bCs/>
          <w:color w:val="C00000"/>
          <w:sz w:val="30"/>
          <w:szCs w:val="30"/>
          <w:u w:val="double"/>
          <w:rtl/>
        </w:rPr>
        <w:lastRenderedPageBreak/>
        <w:t>(</w:t>
      </w:r>
      <w:r>
        <w:rPr>
          <w:rFonts w:ascii="David" w:hAnsi="David" w:cs="David" w:hint="cs"/>
          <w:b/>
          <w:bCs/>
          <w:color w:val="C00000"/>
          <w:sz w:val="30"/>
          <w:szCs w:val="30"/>
          <w:u w:val="double"/>
          <w:rtl/>
        </w:rPr>
        <w:t>2</w:t>
      </w:r>
      <w:r w:rsidRPr="00493041">
        <w:rPr>
          <w:rFonts w:ascii="David" w:hAnsi="David" w:cs="David" w:hint="cs"/>
          <w:b/>
          <w:bCs/>
          <w:color w:val="C00000"/>
          <w:sz w:val="30"/>
          <w:szCs w:val="30"/>
          <w:u w:val="double"/>
          <w:rtl/>
        </w:rPr>
        <w:t xml:space="preserve">) </w:t>
      </w:r>
      <w:r>
        <w:rPr>
          <w:rFonts w:ascii="David" w:hAnsi="David" w:cs="David" w:hint="cs"/>
          <w:b/>
          <w:bCs/>
          <w:color w:val="C00000"/>
          <w:sz w:val="30"/>
          <w:szCs w:val="30"/>
          <w:u w:val="double"/>
          <w:rtl/>
        </w:rPr>
        <w:t>מבנה המשטר ועקרון הפרדת הרשויות</w:t>
      </w:r>
    </w:p>
    <w:p w14:paraId="784519AA" w14:textId="77777777" w:rsidR="003C482D" w:rsidRDefault="003C482D" w:rsidP="003C482D">
      <w:pPr>
        <w:spacing w:line="276" w:lineRule="auto"/>
        <w:jc w:val="center"/>
        <w:rPr>
          <w:rFonts w:ascii="David" w:hAnsi="David" w:cs="David"/>
          <w:b/>
          <w:bCs/>
          <w:sz w:val="27"/>
          <w:szCs w:val="27"/>
          <w:u w:val="single"/>
          <w:rtl/>
        </w:rPr>
      </w:pPr>
      <w:r>
        <w:rPr>
          <w:rFonts w:ascii="David" w:hAnsi="David" w:cs="David" w:hint="cs"/>
          <w:b/>
          <w:bCs/>
          <w:sz w:val="27"/>
          <w:szCs w:val="27"/>
          <w:u w:val="single"/>
          <w:rtl/>
        </w:rPr>
        <w:t>2.1 הכנסת</w:t>
      </w:r>
    </w:p>
    <w:p w14:paraId="0DF682FA" w14:textId="3449B7A0" w:rsidR="003C482D" w:rsidRDefault="003C482D" w:rsidP="003C482D">
      <w:pPr>
        <w:spacing w:line="276" w:lineRule="auto"/>
        <w:jc w:val="center"/>
        <w:rPr>
          <w:rFonts w:ascii="David" w:hAnsi="David" w:cs="David"/>
          <w:b/>
          <w:bCs/>
          <w:sz w:val="27"/>
          <w:szCs w:val="27"/>
          <w:u w:val="single"/>
          <w:rtl/>
        </w:rPr>
      </w:pPr>
      <w:r w:rsidRPr="007A7971">
        <w:rPr>
          <w:rFonts w:ascii="David" w:hAnsi="David" w:cs="David" w:hint="cs"/>
          <w:b/>
          <w:bCs/>
          <w:sz w:val="27"/>
          <w:szCs w:val="27"/>
          <w:highlight w:val="lightGray"/>
          <w:u w:val="single"/>
          <w:rtl/>
        </w:rPr>
        <w:t>2.1.1 הבחירות לכנסת</w:t>
      </w:r>
      <w:r w:rsidR="003D02A1">
        <w:rPr>
          <w:rFonts w:ascii="David" w:hAnsi="David" w:cs="David" w:hint="cs"/>
          <w:b/>
          <w:bCs/>
          <w:sz w:val="27"/>
          <w:szCs w:val="27"/>
          <w:u w:val="single"/>
          <w:rtl/>
        </w:rPr>
        <w:t xml:space="preserve"> (לימוד עצמי)</w:t>
      </w:r>
    </w:p>
    <w:p w14:paraId="450B59CE" w14:textId="77777777" w:rsidR="003C482D" w:rsidRDefault="003C482D" w:rsidP="00B132A5">
      <w:pPr>
        <w:pStyle w:val="a9"/>
        <w:numPr>
          <w:ilvl w:val="0"/>
          <w:numId w:val="37"/>
        </w:numPr>
        <w:spacing w:line="276" w:lineRule="auto"/>
        <w:jc w:val="both"/>
        <w:rPr>
          <w:rFonts w:ascii="David" w:hAnsi="David" w:cs="David"/>
          <w:sz w:val="24"/>
          <w:szCs w:val="24"/>
        </w:rPr>
      </w:pPr>
      <w:r w:rsidRPr="004566DE">
        <w:rPr>
          <w:rFonts w:ascii="David" w:hAnsi="David" w:cs="David" w:hint="cs"/>
          <w:b/>
          <w:bCs/>
          <w:sz w:val="24"/>
          <w:szCs w:val="24"/>
          <w:u w:val="single"/>
          <w:rtl/>
        </w:rPr>
        <w:t>רובינשטיין ומדינה, פרק 8א-ד</w:t>
      </w:r>
      <w:r w:rsidRPr="004566DE">
        <w:rPr>
          <w:rFonts w:ascii="David" w:hAnsi="David" w:cs="David" w:hint="cs"/>
          <w:sz w:val="24"/>
          <w:szCs w:val="24"/>
          <w:rtl/>
        </w:rPr>
        <w:t>:</w:t>
      </w:r>
    </w:p>
    <w:p w14:paraId="5F811B63" w14:textId="19F6E62E" w:rsidR="00232A51" w:rsidRDefault="004566DE" w:rsidP="00042F71">
      <w:pPr>
        <w:pStyle w:val="a9"/>
        <w:spacing w:line="276" w:lineRule="auto"/>
        <w:ind w:left="0"/>
        <w:jc w:val="both"/>
        <w:rPr>
          <w:rFonts w:ascii="David" w:hAnsi="David" w:cs="David"/>
          <w:sz w:val="24"/>
          <w:szCs w:val="24"/>
          <w:rtl/>
        </w:rPr>
      </w:pPr>
      <w:r w:rsidRPr="00200F14">
        <w:rPr>
          <w:rFonts w:ascii="David" w:hAnsi="David" w:cs="David" w:hint="cs"/>
          <w:sz w:val="24"/>
          <w:szCs w:val="24"/>
          <w:highlight w:val="yellow"/>
          <w:rtl/>
        </w:rPr>
        <w:t>הבחירות לכנסת הן הביטוי הרם ביותר לאופיו הדמוקרטי של המשטר בישראל</w:t>
      </w:r>
      <w:r>
        <w:rPr>
          <w:rFonts w:ascii="David" w:hAnsi="David" w:cs="David" w:hint="cs"/>
          <w:sz w:val="24"/>
          <w:szCs w:val="24"/>
          <w:rtl/>
        </w:rPr>
        <w:t>. מהוו</w:t>
      </w:r>
      <w:r w:rsidR="007A7971">
        <w:rPr>
          <w:rFonts w:ascii="David" w:hAnsi="David" w:cs="David" w:hint="cs"/>
          <w:sz w:val="24"/>
          <w:szCs w:val="24"/>
          <w:rtl/>
        </w:rPr>
        <w:t>ה</w:t>
      </w:r>
      <w:r>
        <w:rPr>
          <w:rFonts w:ascii="David" w:hAnsi="David" w:cs="David" w:hint="cs"/>
          <w:sz w:val="24"/>
          <w:szCs w:val="24"/>
          <w:rtl/>
        </w:rPr>
        <w:t xml:space="preserve"> יישום של כלל ההכרעה ע"פ עמדת הרוב. </w:t>
      </w:r>
      <w:r w:rsidR="00042F71">
        <w:rPr>
          <w:rFonts w:ascii="David" w:hAnsi="David" w:cs="David" w:hint="cs"/>
          <w:sz w:val="24"/>
          <w:szCs w:val="24"/>
          <w:rtl/>
        </w:rPr>
        <w:t xml:space="preserve">השיטה הראויה היא זו שמשיגה איזון הולם בין </w:t>
      </w:r>
      <w:r w:rsidR="00042F71" w:rsidRPr="00042F71">
        <w:rPr>
          <w:rFonts w:ascii="David" w:hAnsi="David" w:cs="David" w:hint="cs"/>
          <w:b/>
          <w:bCs/>
          <w:sz w:val="24"/>
          <w:szCs w:val="24"/>
          <w:rtl/>
        </w:rPr>
        <w:t>משילות</w:t>
      </w:r>
      <w:r w:rsidR="00042F71">
        <w:rPr>
          <w:rFonts w:ascii="David" w:hAnsi="David" w:cs="David" w:hint="cs"/>
          <w:b/>
          <w:bCs/>
          <w:sz w:val="24"/>
          <w:szCs w:val="24"/>
          <w:rtl/>
        </w:rPr>
        <w:t xml:space="preserve"> </w:t>
      </w:r>
      <w:r w:rsidR="00042F71">
        <w:rPr>
          <w:rFonts w:ascii="David" w:hAnsi="David" w:cs="David" w:hint="cs"/>
          <w:sz w:val="24"/>
          <w:szCs w:val="24"/>
          <w:rtl/>
        </w:rPr>
        <w:t xml:space="preserve">(הבטחת יעילות פעילותו של בית המחוקקים) </w:t>
      </w:r>
      <w:r w:rsidR="00042F71" w:rsidRPr="00042F71">
        <w:rPr>
          <w:rFonts w:ascii="David" w:hAnsi="David" w:cs="David" w:hint="cs"/>
          <w:b/>
          <w:bCs/>
          <w:sz w:val="24"/>
          <w:szCs w:val="24"/>
          <w:rtl/>
        </w:rPr>
        <w:t>וייצוגיות</w:t>
      </w:r>
      <w:r w:rsidR="00042F71">
        <w:rPr>
          <w:rFonts w:ascii="David" w:hAnsi="David" w:cs="David" w:hint="cs"/>
          <w:sz w:val="24"/>
          <w:szCs w:val="24"/>
          <w:rtl/>
        </w:rPr>
        <w:t xml:space="preserve"> (ייצוג למגוון רחב ככל האפשר של העמדות בציבור). </w:t>
      </w:r>
      <w:r w:rsidR="00200F14">
        <w:rPr>
          <w:rFonts w:ascii="David" w:hAnsi="David" w:cs="David" w:hint="cs"/>
          <w:sz w:val="24"/>
          <w:szCs w:val="24"/>
          <w:rtl/>
        </w:rPr>
        <w:t xml:space="preserve">קיימת </w:t>
      </w:r>
      <w:r w:rsidR="00200F14" w:rsidRPr="00200F14">
        <w:rPr>
          <w:rFonts w:ascii="David" w:hAnsi="David" w:cs="David" w:hint="cs"/>
          <w:b/>
          <w:bCs/>
          <w:sz w:val="24"/>
          <w:szCs w:val="24"/>
          <w:rtl/>
        </w:rPr>
        <w:t>חשיבות לעגן בחוקה</w:t>
      </w:r>
      <w:r w:rsidR="00200F14">
        <w:rPr>
          <w:rFonts w:ascii="David" w:hAnsi="David" w:cs="David" w:hint="cs"/>
          <w:sz w:val="24"/>
          <w:szCs w:val="24"/>
          <w:rtl/>
        </w:rPr>
        <w:t xml:space="preserve"> את שיטת הבחירה ועקרונותיה במטרה למנוע מבית המחוקקים לקבוע את החקיקה על הבחירות, במיוחד כאשר הכנסת היא גם הרשות המחוקקת וגם המכוננת.</w:t>
      </w:r>
      <w:r w:rsidR="00232A51">
        <w:rPr>
          <w:rFonts w:ascii="David" w:hAnsi="David" w:cs="David" w:hint="cs"/>
          <w:sz w:val="24"/>
          <w:szCs w:val="24"/>
          <w:rtl/>
        </w:rPr>
        <w:t xml:space="preserve"> הכלי המרכזי לעשות זאת הוא ע"י </w:t>
      </w:r>
      <w:r w:rsidR="00232A51" w:rsidRPr="007A7971">
        <w:rPr>
          <w:rFonts w:ascii="David" w:hAnsi="David" w:cs="David" w:hint="cs"/>
          <w:b/>
          <w:bCs/>
          <w:color w:val="C45911" w:themeColor="accent2" w:themeShade="BF"/>
          <w:sz w:val="24"/>
          <w:szCs w:val="24"/>
          <w:rtl/>
        </w:rPr>
        <w:t xml:space="preserve">ס' 4 של חו"י יסוד הכנסת </w:t>
      </w:r>
      <w:r w:rsidR="00232A51">
        <w:rPr>
          <w:rFonts w:ascii="David" w:hAnsi="David" w:cs="David" w:hint="cs"/>
          <w:sz w:val="24"/>
          <w:szCs w:val="24"/>
          <w:rtl/>
        </w:rPr>
        <w:t xml:space="preserve">אשר עליו גם מתבסס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232A51">
        <w:rPr>
          <w:rFonts w:ascii="David" w:hAnsi="David" w:cs="David" w:hint="cs"/>
          <w:sz w:val="24"/>
          <w:szCs w:val="24"/>
          <w:rtl/>
        </w:rPr>
        <w:t xml:space="preserve"> בהחלת ביקרות שיפוטית. </w:t>
      </w:r>
      <w:r w:rsidR="00232A51" w:rsidRPr="00F91180">
        <w:rPr>
          <w:rFonts w:ascii="David" w:hAnsi="David" w:cs="David" w:hint="cs"/>
          <w:b/>
          <w:bCs/>
          <w:sz w:val="24"/>
          <w:szCs w:val="24"/>
          <w:highlight w:val="green"/>
          <w:rtl/>
        </w:rPr>
        <w:t>העקרונות</w:t>
      </w:r>
      <w:r w:rsidR="00232A51">
        <w:rPr>
          <w:rFonts w:ascii="David" w:hAnsi="David" w:cs="David" w:hint="cs"/>
          <w:sz w:val="24"/>
          <w:szCs w:val="24"/>
          <w:rtl/>
        </w:rPr>
        <w:t xml:space="preserve"> שעומדים בבסיס דיני עריכת הבחירות הם:</w:t>
      </w:r>
    </w:p>
    <w:p w14:paraId="77047FDA" w14:textId="77777777" w:rsidR="00042F71" w:rsidRDefault="00232A51" w:rsidP="00B132A5">
      <w:pPr>
        <w:pStyle w:val="a9"/>
        <w:numPr>
          <w:ilvl w:val="0"/>
          <w:numId w:val="38"/>
        </w:numPr>
        <w:spacing w:line="276" w:lineRule="auto"/>
        <w:jc w:val="both"/>
        <w:rPr>
          <w:rFonts w:ascii="David" w:hAnsi="David" w:cs="David"/>
          <w:sz w:val="24"/>
          <w:szCs w:val="24"/>
        </w:rPr>
      </w:pPr>
      <w:r>
        <w:rPr>
          <w:rFonts w:ascii="David" w:hAnsi="David" w:cs="David" w:hint="cs"/>
          <w:b/>
          <w:bCs/>
          <w:sz w:val="24"/>
          <w:szCs w:val="24"/>
          <w:rtl/>
        </w:rPr>
        <w:t xml:space="preserve">הבטחת חופש הבחירות: </w:t>
      </w:r>
      <w:r w:rsidR="00BB02D3">
        <w:rPr>
          <w:rFonts w:ascii="David" w:hAnsi="David" w:cs="David" w:hint="cs"/>
          <w:sz w:val="24"/>
          <w:szCs w:val="24"/>
          <w:rtl/>
        </w:rPr>
        <w:t>כל בוחר יוכל להצביע בהתאם למצפונו ושיפוטו ללא השפעה בלתי הוגנת ואיומים.</w:t>
      </w:r>
    </w:p>
    <w:p w14:paraId="02A9B4B4" w14:textId="77777777" w:rsidR="00BB02D3" w:rsidRDefault="00BB02D3" w:rsidP="00B132A5">
      <w:pPr>
        <w:pStyle w:val="a9"/>
        <w:numPr>
          <w:ilvl w:val="0"/>
          <w:numId w:val="38"/>
        </w:numPr>
        <w:spacing w:line="276" w:lineRule="auto"/>
        <w:jc w:val="both"/>
        <w:rPr>
          <w:rFonts w:ascii="David" w:hAnsi="David" w:cs="David"/>
          <w:sz w:val="24"/>
          <w:szCs w:val="24"/>
        </w:rPr>
      </w:pPr>
      <w:r>
        <w:rPr>
          <w:rFonts w:ascii="David" w:hAnsi="David" w:cs="David" w:hint="cs"/>
          <w:b/>
          <w:bCs/>
          <w:sz w:val="24"/>
          <w:szCs w:val="24"/>
          <w:rtl/>
        </w:rPr>
        <w:t>הבטחת שוויון הזדמנויות</w:t>
      </w:r>
      <w:r>
        <w:rPr>
          <w:rFonts w:ascii="David" w:hAnsi="David" w:cs="David" w:hint="cs"/>
          <w:sz w:val="24"/>
          <w:szCs w:val="24"/>
          <w:rtl/>
        </w:rPr>
        <w:t>: הגינות הבחירות והקטנת גורמים כדוגמת עושר על סיכויי הבחירה (הגבלה על תקציבים).</w:t>
      </w:r>
    </w:p>
    <w:p w14:paraId="4385FD16" w14:textId="77777777" w:rsidR="00BB02D3" w:rsidRDefault="00BB02D3" w:rsidP="00B132A5">
      <w:pPr>
        <w:pStyle w:val="a9"/>
        <w:numPr>
          <w:ilvl w:val="0"/>
          <w:numId w:val="38"/>
        </w:numPr>
        <w:spacing w:line="276" w:lineRule="auto"/>
        <w:jc w:val="both"/>
        <w:rPr>
          <w:rFonts w:ascii="David" w:hAnsi="David" w:cs="David"/>
          <w:sz w:val="24"/>
          <w:szCs w:val="24"/>
        </w:rPr>
      </w:pPr>
      <w:r>
        <w:rPr>
          <w:rFonts w:ascii="David" w:hAnsi="David" w:cs="David" w:hint="cs"/>
          <w:b/>
          <w:bCs/>
          <w:sz w:val="24"/>
          <w:szCs w:val="24"/>
          <w:rtl/>
        </w:rPr>
        <w:t>תוצאות הבחירות ישקפו את דעת הציבור</w:t>
      </w:r>
      <w:r>
        <w:rPr>
          <w:rFonts w:ascii="David" w:hAnsi="David" w:cs="David" w:hint="cs"/>
          <w:sz w:val="24"/>
          <w:szCs w:val="24"/>
          <w:rtl/>
        </w:rPr>
        <w:t>: הקטנת החשש מזיופים בתהליך ההצבעה וספירת הקולות.</w:t>
      </w:r>
    </w:p>
    <w:p w14:paraId="064B0878" w14:textId="53234B28" w:rsidR="00BB02D3" w:rsidRDefault="00BB02D3" w:rsidP="00B132A5">
      <w:pPr>
        <w:pStyle w:val="a9"/>
        <w:numPr>
          <w:ilvl w:val="0"/>
          <w:numId w:val="38"/>
        </w:numPr>
        <w:spacing w:line="276" w:lineRule="auto"/>
        <w:jc w:val="both"/>
        <w:rPr>
          <w:rFonts w:ascii="David" w:hAnsi="David" w:cs="David"/>
          <w:sz w:val="24"/>
          <w:szCs w:val="24"/>
        </w:rPr>
      </w:pPr>
      <w:r>
        <w:rPr>
          <w:rFonts w:ascii="David" w:hAnsi="David" w:cs="David" w:hint="cs"/>
          <w:b/>
          <w:bCs/>
          <w:sz w:val="24"/>
          <w:szCs w:val="24"/>
          <w:rtl/>
        </w:rPr>
        <w:t>הבט</w:t>
      </w:r>
      <w:r w:rsidR="007A7971">
        <w:rPr>
          <w:rFonts w:ascii="David" w:hAnsi="David" w:cs="David" w:hint="cs"/>
          <w:b/>
          <w:bCs/>
          <w:sz w:val="24"/>
          <w:szCs w:val="24"/>
          <w:rtl/>
        </w:rPr>
        <w:t>ח</w:t>
      </w:r>
      <w:r>
        <w:rPr>
          <w:rFonts w:ascii="David" w:hAnsi="David" w:cs="David" w:hint="cs"/>
          <w:b/>
          <w:bCs/>
          <w:sz w:val="24"/>
          <w:szCs w:val="24"/>
          <w:rtl/>
        </w:rPr>
        <w:t>ת ודאות ביחס לתוצאות הבחירות</w:t>
      </w:r>
      <w:r>
        <w:rPr>
          <w:rFonts w:ascii="David" w:hAnsi="David" w:cs="David" w:hint="cs"/>
          <w:sz w:val="24"/>
          <w:szCs w:val="24"/>
          <w:rtl/>
        </w:rPr>
        <w:t>.</w:t>
      </w:r>
    </w:p>
    <w:p w14:paraId="0790950D" w14:textId="77777777" w:rsidR="00BB02D3" w:rsidRPr="00BB02D3" w:rsidRDefault="00BB02D3" w:rsidP="00B132A5">
      <w:pPr>
        <w:pStyle w:val="a9"/>
        <w:numPr>
          <w:ilvl w:val="0"/>
          <w:numId w:val="38"/>
        </w:numPr>
        <w:spacing w:line="276" w:lineRule="auto"/>
        <w:jc w:val="both"/>
        <w:rPr>
          <w:rFonts w:ascii="David" w:hAnsi="David" w:cs="David"/>
          <w:sz w:val="24"/>
          <w:szCs w:val="24"/>
        </w:rPr>
      </w:pPr>
      <w:r>
        <w:rPr>
          <w:rFonts w:ascii="David" w:hAnsi="David" w:cs="David" w:hint="cs"/>
          <w:b/>
          <w:bCs/>
          <w:sz w:val="24"/>
          <w:szCs w:val="24"/>
          <w:rtl/>
        </w:rPr>
        <w:t>שמירה על טוהר הבחירות ואמון הציבור בקיומו של הליך בחירות הוגן.</w:t>
      </w:r>
    </w:p>
    <w:p w14:paraId="50B2C2B4" w14:textId="77777777" w:rsidR="00BB02D3" w:rsidRDefault="00BB02D3" w:rsidP="00B132A5">
      <w:pPr>
        <w:pStyle w:val="a9"/>
        <w:numPr>
          <w:ilvl w:val="0"/>
          <w:numId w:val="38"/>
        </w:numPr>
        <w:spacing w:line="276" w:lineRule="auto"/>
        <w:jc w:val="both"/>
        <w:rPr>
          <w:rFonts w:ascii="David" w:hAnsi="David" w:cs="David"/>
          <w:sz w:val="24"/>
          <w:szCs w:val="24"/>
        </w:rPr>
      </w:pPr>
      <w:r>
        <w:rPr>
          <w:rFonts w:ascii="David" w:hAnsi="David" w:cs="David" w:hint="cs"/>
          <w:b/>
          <w:bCs/>
          <w:sz w:val="24"/>
          <w:szCs w:val="24"/>
          <w:rtl/>
        </w:rPr>
        <w:t>שמירה על ערכי יסוד של המשטר של מדינת ישראל</w:t>
      </w:r>
      <w:r>
        <w:rPr>
          <w:rFonts w:ascii="David" w:hAnsi="David" w:cs="David" w:hint="cs"/>
          <w:sz w:val="24"/>
          <w:szCs w:val="24"/>
          <w:rtl/>
        </w:rPr>
        <w:t>.</w:t>
      </w:r>
    </w:p>
    <w:p w14:paraId="74E448F5" w14:textId="68F04733" w:rsidR="002A0047" w:rsidRDefault="002A0047" w:rsidP="007A7971">
      <w:pPr>
        <w:pStyle w:val="a9"/>
        <w:spacing w:line="276" w:lineRule="auto"/>
        <w:ind w:left="0"/>
        <w:jc w:val="both"/>
        <w:rPr>
          <w:rFonts w:ascii="David" w:hAnsi="David" w:cs="David"/>
          <w:sz w:val="24"/>
          <w:szCs w:val="24"/>
          <w:rtl/>
        </w:rPr>
      </w:pPr>
      <w:r w:rsidRPr="003133E9">
        <w:rPr>
          <w:rFonts w:ascii="David" w:hAnsi="David" w:cs="David" w:hint="cs"/>
          <w:sz w:val="24"/>
          <w:szCs w:val="24"/>
          <w:highlight w:val="yellow"/>
          <w:rtl/>
        </w:rPr>
        <w:t>הכנסת מכהנת 4 שנים</w:t>
      </w:r>
      <w:r>
        <w:rPr>
          <w:rFonts w:ascii="David" w:hAnsi="David" w:cs="David" w:hint="cs"/>
          <w:sz w:val="24"/>
          <w:szCs w:val="24"/>
          <w:rtl/>
        </w:rPr>
        <w:t xml:space="preserve"> ע"פ הלוח העברי. </w:t>
      </w:r>
      <w:r w:rsidR="00AD0DCE" w:rsidRPr="007A7971">
        <w:rPr>
          <w:rFonts w:ascii="David" w:hAnsi="David" w:cs="David" w:hint="cs"/>
          <w:sz w:val="24"/>
          <w:szCs w:val="24"/>
          <w:rtl/>
        </w:rPr>
        <w:t xml:space="preserve">ס' 9א(א) קובע </w:t>
      </w:r>
      <w:r w:rsidR="00AD0DCE" w:rsidRPr="00AD0DCE">
        <w:rPr>
          <w:rFonts w:ascii="David" w:hAnsi="David" w:cs="David" w:hint="cs"/>
          <w:sz w:val="24"/>
          <w:szCs w:val="24"/>
          <w:rtl/>
        </w:rPr>
        <w:t xml:space="preserve">כי </w:t>
      </w:r>
      <w:r>
        <w:rPr>
          <w:rFonts w:ascii="David" w:hAnsi="David" w:cs="David" w:hint="cs"/>
          <w:sz w:val="24"/>
          <w:szCs w:val="24"/>
          <w:rtl/>
        </w:rPr>
        <w:t xml:space="preserve">הכנסת </w:t>
      </w:r>
      <w:r w:rsidRPr="003133E9">
        <w:rPr>
          <w:rFonts w:ascii="David" w:hAnsi="David" w:cs="David" w:hint="cs"/>
          <w:sz w:val="24"/>
          <w:szCs w:val="24"/>
          <w:highlight w:val="yellow"/>
          <w:rtl/>
        </w:rPr>
        <w:t>מוסמכת להאריך כהונתה</w:t>
      </w:r>
      <w:r>
        <w:rPr>
          <w:rFonts w:ascii="David" w:hAnsi="David" w:cs="David" w:hint="cs"/>
          <w:sz w:val="24"/>
          <w:szCs w:val="24"/>
          <w:rtl/>
        </w:rPr>
        <w:t xml:space="preserve"> רק בנסיבות יוצאות דופן הצדיקות זאת (ובחוק ברוב של 80 ח"כים) ו</w:t>
      </w:r>
      <w:r w:rsidR="007A7971">
        <w:rPr>
          <w:rFonts w:ascii="David" w:hAnsi="David" w:cs="David" w:hint="cs"/>
          <w:sz w:val="24"/>
          <w:szCs w:val="24"/>
          <w:rtl/>
        </w:rPr>
        <w:t xml:space="preserve">לכן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מוסמך לתת ביקורת שיפוטית על החלטותיה. </w:t>
      </w:r>
      <w:r w:rsidR="007A7971" w:rsidRPr="007A7971">
        <w:rPr>
          <w:rFonts w:ascii="David" w:hAnsi="David" w:cs="David" w:hint="cs"/>
          <w:sz w:val="24"/>
          <w:szCs w:val="24"/>
          <w:rtl/>
        </w:rPr>
        <w:t xml:space="preserve">לכנסת יש יכולת לשנות את תקופת הכהונה </w:t>
      </w:r>
      <w:r w:rsidR="007A7971" w:rsidRPr="007A7971">
        <w:rPr>
          <w:rFonts w:ascii="David" w:hAnsi="David" w:cs="David" w:hint="cs"/>
          <w:b/>
          <w:bCs/>
          <w:sz w:val="24"/>
          <w:szCs w:val="24"/>
          <w:rtl/>
        </w:rPr>
        <w:t>לכנסת הבאה</w:t>
      </w:r>
      <w:r w:rsidR="007A7971" w:rsidRPr="007A7971">
        <w:rPr>
          <w:rFonts w:ascii="David" w:hAnsi="David" w:cs="David" w:hint="cs"/>
          <w:sz w:val="24"/>
          <w:szCs w:val="24"/>
          <w:rtl/>
        </w:rPr>
        <w:t xml:space="preserve"> ברוב רגיל. אם הכנסת מחוקקת פיזור כנסת מוקדם, סעיף 35 קובע שמועד הבחירות צריך להתקיים חמישה חודשים מיום קבלת החוק.</w:t>
      </w:r>
      <w:r w:rsidR="007A7971">
        <w:rPr>
          <w:rFonts w:ascii="David" w:hAnsi="David" w:cs="David" w:hint="cs"/>
          <w:sz w:val="24"/>
          <w:szCs w:val="24"/>
          <w:rtl/>
        </w:rPr>
        <w:t xml:space="preserve"> </w:t>
      </w:r>
      <w:r w:rsidR="007A7971" w:rsidRPr="00D91557">
        <w:rPr>
          <w:rFonts w:ascii="David" w:hAnsi="David" w:cs="David" w:hint="cs"/>
          <w:b/>
          <w:bCs/>
          <w:sz w:val="24"/>
          <w:szCs w:val="24"/>
          <w:u w:val="single"/>
          <w:rtl/>
        </w:rPr>
        <w:t xml:space="preserve">הערת הכותבים </w:t>
      </w:r>
      <w:r w:rsidR="007A7971" w:rsidRPr="00D91557">
        <w:rPr>
          <w:rFonts w:ascii="David" w:hAnsi="David" w:cs="David"/>
          <w:b/>
          <w:bCs/>
          <w:sz w:val="24"/>
          <w:szCs w:val="24"/>
          <w:u w:val="single"/>
          <w:rtl/>
        </w:rPr>
        <w:t>–</w:t>
      </w:r>
      <w:r w:rsidR="007A7971" w:rsidRPr="00D91557">
        <w:rPr>
          <w:rFonts w:ascii="David" w:hAnsi="David" w:cs="David" w:hint="cs"/>
          <w:b/>
          <w:bCs/>
          <w:sz w:val="24"/>
          <w:szCs w:val="24"/>
          <w:u w:val="single"/>
          <w:rtl/>
        </w:rPr>
        <w:t xml:space="preserve"> יש לקבוע בחו"י את </w:t>
      </w:r>
      <w:r w:rsidR="007A7971" w:rsidRPr="00F91180">
        <w:rPr>
          <w:rFonts w:ascii="David" w:hAnsi="David" w:cs="David" w:hint="cs"/>
          <w:b/>
          <w:bCs/>
          <w:sz w:val="24"/>
          <w:szCs w:val="24"/>
          <w:highlight w:val="green"/>
          <w:u w:val="single"/>
          <w:rtl/>
        </w:rPr>
        <w:t>קיום מועד הבחירות</w:t>
      </w:r>
      <w:r w:rsidR="007A7971" w:rsidRPr="00D91557">
        <w:rPr>
          <w:rFonts w:ascii="David" w:hAnsi="David" w:cs="David" w:hint="cs"/>
          <w:b/>
          <w:bCs/>
          <w:sz w:val="24"/>
          <w:szCs w:val="24"/>
          <w:u w:val="single"/>
          <w:rtl/>
        </w:rPr>
        <w:t xml:space="preserve"> במקרה של קבלת חוק של התפזרות הכנסת</w:t>
      </w:r>
      <w:r w:rsidR="007A7971">
        <w:rPr>
          <w:rFonts w:ascii="David" w:hAnsi="David" w:cs="David" w:hint="cs"/>
          <w:sz w:val="24"/>
          <w:szCs w:val="24"/>
          <w:rtl/>
        </w:rPr>
        <w:t>.</w:t>
      </w:r>
    </w:p>
    <w:p w14:paraId="74CFC979" w14:textId="14ABAF07" w:rsidR="00D91557" w:rsidRDefault="00D91557" w:rsidP="002A0047">
      <w:pPr>
        <w:pStyle w:val="a9"/>
        <w:spacing w:line="276" w:lineRule="auto"/>
        <w:ind w:left="0"/>
        <w:jc w:val="both"/>
        <w:rPr>
          <w:rFonts w:ascii="David" w:hAnsi="David" w:cs="David"/>
          <w:sz w:val="24"/>
          <w:szCs w:val="24"/>
          <w:rtl/>
        </w:rPr>
      </w:pPr>
      <w:r w:rsidRPr="00D91557">
        <w:rPr>
          <w:rFonts w:ascii="David" w:hAnsi="David" w:cs="David" w:hint="cs"/>
          <w:sz w:val="24"/>
          <w:szCs w:val="24"/>
          <w:u w:val="single"/>
          <w:rtl/>
        </w:rPr>
        <w:t>מצבים נוספים בהם הכנסת מתפזרת לא לפי חוק</w:t>
      </w:r>
      <w:r>
        <w:rPr>
          <w:rFonts w:ascii="David" w:hAnsi="David" w:cs="David" w:hint="cs"/>
          <w:sz w:val="24"/>
          <w:szCs w:val="24"/>
          <w:rtl/>
        </w:rPr>
        <w:t>:</w:t>
      </w:r>
    </w:p>
    <w:p w14:paraId="62712B81" w14:textId="77777777" w:rsidR="00D91557" w:rsidRDefault="00D91557" w:rsidP="00B132A5">
      <w:pPr>
        <w:pStyle w:val="a9"/>
        <w:numPr>
          <w:ilvl w:val="0"/>
          <w:numId w:val="39"/>
        </w:numPr>
        <w:spacing w:line="276" w:lineRule="auto"/>
        <w:jc w:val="both"/>
        <w:rPr>
          <w:rFonts w:ascii="David" w:hAnsi="David" w:cs="David"/>
          <w:sz w:val="24"/>
          <w:szCs w:val="24"/>
        </w:rPr>
      </w:pPr>
      <w:r w:rsidRPr="00D91557">
        <w:rPr>
          <w:rFonts w:ascii="David" w:hAnsi="David" w:cs="David" w:hint="cs"/>
          <w:sz w:val="24"/>
          <w:szCs w:val="24"/>
          <w:rtl/>
        </w:rPr>
        <w:t>לא מצליחים להרכיב ממשלה</w:t>
      </w:r>
      <w:r>
        <w:rPr>
          <w:rFonts w:ascii="David" w:hAnsi="David" w:cs="David" w:hint="cs"/>
          <w:sz w:val="24"/>
          <w:szCs w:val="24"/>
          <w:rtl/>
        </w:rPr>
        <w:t xml:space="preserve"> (אם בעקבות בחירתה של כנסת חדשה או בעקבות הבעת אי אמון בממשלה).</w:t>
      </w:r>
    </w:p>
    <w:p w14:paraId="2A9EDA24" w14:textId="77777777" w:rsidR="00D91557" w:rsidRDefault="00D91557" w:rsidP="00B132A5">
      <w:pPr>
        <w:pStyle w:val="a9"/>
        <w:numPr>
          <w:ilvl w:val="0"/>
          <w:numId w:val="39"/>
        </w:numPr>
        <w:spacing w:line="276" w:lineRule="auto"/>
        <w:jc w:val="both"/>
        <w:rPr>
          <w:rFonts w:ascii="David" w:hAnsi="David" w:cs="David"/>
          <w:sz w:val="24"/>
          <w:szCs w:val="24"/>
        </w:rPr>
      </w:pPr>
      <w:r>
        <w:rPr>
          <w:rFonts w:ascii="David" w:hAnsi="David" w:cs="David" w:hint="cs"/>
          <w:sz w:val="24"/>
          <w:szCs w:val="24"/>
          <w:rtl/>
        </w:rPr>
        <w:t>הקדמת הבחירות כתוצאה מאי קבלתו של חוק תקציב תוך 3 חודשים מיום תחילתה של שנת הכספים.</w:t>
      </w:r>
    </w:p>
    <w:p w14:paraId="2B236E99" w14:textId="19666D8C" w:rsidR="00D91557" w:rsidRDefault="00025C93" w:rsidP="00B132A5">
      <w:pPr>
        <w:pStyle w:val="a9"/>
        <w:numPr>
          <w:ilvl w:val="0"/>
          <w:numId w:val="39"/>
        </w:numPr>
        <w:spacing w:line="276" w:lineRule="auto"/>
        <w:jc w:val="both"/>
        <w:rPr>
          <w:rFonts w:ascii="David" w:hAnsi="David" w:cs="David"/>
          <w:sz w:val="24"/>
          <w:szCs w:val="24"/>
        </w:rPr>
      </w:pPr>
      <w:r>
        <w:rPr>
          <w:rFonts w:ascii="David" w:hAnsi="David" w:cs="David" w:hint="cs"/>
          <w:sz w:val="24"/>
          <w:szCs w:val="24"/>
          <w:rtl/>
        </w:rPr>
        <w:t>החלטת רה"מ לפזר את הכנסת אם זו מונעת אפשרות פעילה של הממשלה, לפי ס' 29 לחו"י</w:t>
      </w:r>
      <w:r w:rsidR="00712B75">
        <w:rPr>
          <w:rFonts w:ascii="David" w:hAnsi="David" w:cs="David" w:hint="cs"/>
          <w:sz w:val="24"/>
          <w:szCs w:val="24"/>
          <w:rtl/>
        </w:rPr>
        <w:t>. קיימים סייגים רבים.</w:t>
      </w:r>
    </w:p>
    <w:p w14:paraId="09569D0E" w14:textId="77777777" w:rsidR="00712B75" w:rsidRDefault="00EC287D" w:rsidP="00EC287D">
      <w:pPr>
        <w:pStyle w:val="a9"/>
        <w:spacing w:line="276" w:lineRule="auto"/>
        <w:ind w:left="0"/>
        <w:jc w:val="both"/>
        <w:rPr>
          <w:rFonts w:ascii="David" w:hAnsi="David" w:cs="David"/>
          <w:sz w:val="24"/>
          <w:szCs w:val="24"/>
          <w:rtl/>
        </w:rPr>
      </w:pPr>
      <w:r w:rsidRPr="00EC287D">
        <w:rPr>
          <w:rFonts w:ascii="David" w:hAnsi="David" w:cs="David" w:hint="cs"/>
          <w:sz w:val="24"/>
          <w:szCs w:val="24"/>
          <w:u w:val="single"/>
          <w:rtl/>
        </w:rPr>
        <w:t xml:space="preserve">4 גורמים המופקדים על </w:t>
      </w:r>
      <w:r w:rsidRPr="00F91180">
        <w:rPr>
          <w:rFonts w:ascii="David" w:hAnsi="David" w:cs="David" w:hint="cs"/>
          <w:b/>
          <w:bCs/>
          <w:sz w:val="24"/>
          <w:szCs w:val="24"/>
          <w:highlight w:val="green"/>
          <w:u w:val="single"/>
          <w:rtl/>
        </w:rPr>
        <w:t>ניהול הבחירות</w:t>
      </w:r>
      <w:r w:rsidRPr="00EC287D">
        <w:rPr>
          <w:rFonts w:ascii="David" w:hAnsi="David" w:cs="David" w:hint="cs"/>
          <w:sz w:val="24"/>
          <w:szCs w:val="24"/>
          <w:u w:val="single"/>
          <w:rtl/>
        </w:rPr>
        <w:t xml:space="preserve"> לפי חוק הבחירות לכנסת</w:t>
      </w:r>
      <w:r>
        <w:rPr>
          <w:rFonts w:ascii="David" w:hAnsi="David" w:cs="David" w:hint="cs"/>
          <w:sz w:val="24"/>
          <w:szCs w:val="24"/>
          <w:rtl/>
        </w:rPr>
        <w:t>:</w:t>
      </w:r>
    </w:p>
    <w:p w14:paraId="5AD3E1C6" w14:textId="77777777" w:rsidR="00EC287D" w:rsidRDefault="00EC287D" w:rsidP="00B132A5">
      <w:pPr>
        <w:pStyle w:val="a9"/>
        <w:numPr>
          <w:ilvl w:val="0"/>
          <w:numId w:val="40"/>
        </w:numPr>
        <w:spacing w:line="276" w:lineRule="auto"/>
        <w:jc w:val="both"/>
        <w:rPr>
          <w:rFonts w:ascii="David" w:hAnsi="David" w:cs="David"/>
          <w:sz w:val="24"/>
          <w:szCs w:val="24"/>
        </w:rPr>
      </w:pPr>
      <w:r>
        <w:rPr>
          <w:rFonts w:ascii="David" w:hAnsi="David" w:cs="David" w:hint="cs"/>
          <w:sz w:val="24"/>
          <w:szCs w:val="24"/>
          <w:rtl/>
        </w:rPr>
        <w:t xml:space="preserve">ועדת הקלפי </w:t>
      </w:r>
      <w:r>
        <w:rPr>
          <w:rFonts w:ascii="David" w:hAnsi="David" w:cs="David"/>
          <w:sz w:val="24"/>
          <w:szCs w:val="24"/>
          <w:rtl/>
        </w:rPr>
        <w:t>–</w:t>
      </w:r>
      <w:r>
        <w:rPr>
          <w:rFonts w:ascii="David" w:hAnsi="David" w:cs="David" w:hint="cs"/>
          <w:sz w:val="24"/>
          <w:szCs w:val="24"/>
          <w:rtl/>
        </w:rPr>
        <w:t xml:space="preserve"> פיקוח על ההצבעה וספירת קולות.</w:t>
      </w:r>
    </w:p>
    <w:p w14:paraId="0D8951E8" w14:textId="77777777" w:rsidR="00EC287D" w:rsidRDefault="00EC287D" w:rsidP="00B132A5">
      <w:pPr>
        <w:pStyle w:val="a9"/>
        <w:numPr>
          <w:ilvl w:val="0"/>
          <w:numId w:val="40"/>
        </w:numPr>
        <w:spacing w:line="276" w:lineRule="auto"/>
        <w:jc w:val="both"/>
        <w:rPr>
          <w:rFonts w:ascii="David" w:hAnsi="David" w:cs="David"/>
          <w:sz w:val="24"/>
          <w:szCs w:val="24"/>
        </w:rPr>
      </w:pPr>
      <w:r>
        <w:rPr>
          <w:rFonts w:ascii="David" w:hAnsi="David" w:cs="David" w:hint="cs"/>
          <w:sz w:val="24"/>
          <w:szCs w:val="24"/>
          <w:rtl/>
        </w:rPr>
        <w:t xml:space="preserve">ועדות הבחירות האזוריות </w:t>
      </w:r>
      <w:r>
        <w:rPr>
          <w:rFonts w:ascii="David" w:hAnsi="David" w:cs="David"/>
          <w:sz w:val="24"/>
          <w:szCs w:val="24"/>
          <w:rtl/>
        </w:rPr>
        <w:t>–</w:t>
      </w:r>
      <w:r>
        <w:rPr>
          <w:rFonts w:ascii="David" w:hAnsi="David" w:cs="David" w:hint="cs"/>
          <w:sz w:val="24"/>
          <w:szCs w:val="24"/>
          <w:rtl/>
        </w:rPr>
        <w:t xml:space="preserve"> פיקוח על ההצבעה וספירת קולות.</w:t>
      </w:r>
    </w:p>
    <w:p w14:paraId="6817F71D" w14:textId="77777777" w:rsidR="00EC287D" w:rsidRDefault="00EC287D" w:rsidP="00B132A5">
      <w:pPr>
        <w:pStyle w:val="a9"/>
        <w:numPr>
          <w:ilvl w:val="0"/>
          <w:numId w:val="40"/>
        </w:numPr>
        <w:spacing w:line="276" w:lineRule="auto"/>
        <w:jc w:val="both"/>
        <w:rPr>
          <w:rFonts w:ascii="David" w:hAnsi="David" w:cs="David"/>
          <w:sz w:val="24"/>
          <w:szCs w:val="24"/>
        </w:rPr>
      </w:pPr>
      <w:r>
        <w:rPr>
          <w:rFonts w:ascii="David" w:hAnsi="David" w:cs="David" w:hint="cs"/>
          <w:sz w:val="24"/>
          <w:szCs w:val="24"/>
          <w:rtl/>
        </w:rPr>
        <w:t xml:space="preserve">ועדת הבחירות המרכזית </w:t>
      </w:r>
      <w:r>
        <w:rPr>
          <w:rFonts w:ascii="David" w:hAnsi="David" w:cs="David"/>
          <w:sz w:val="24"/>
          <w:szCs w:val="24"/>
          <w:rtl/>
        </w:rPr>
        <w:t>–</w:t>
      </w:r>
      <w:r>
        <w:rPr>
          <w:rFonts w:ascii="David" w:hAnsi="David" w:cs="David" w:hint="cs"/>
          <w:sz w:val="24"/>
          <w:szCs w:val="24"/>
          <w:rtl/>
        </w:rPr>
        <w:t xml:space="preserve"> ניהולן החוקי של הבחירות. מוסמכת לאשר רשימה וגם למנוע השתתפות בבחירות.</w:t>
      </w:r>
    </w:p>
    <w:p w14:paraId="7A6FF876" w14:textId="307CABF0" w:rsidR="00EC287D" w:rsidRDefault="00EC287D" w:rsidP="00B132A5">
      <w:pPr>
        <w:pStyle w:val="a9"/>
        <w:numPr>
          <w:ilvl w:val="0"/>
          <w:numId w:val="40"/>
        </w:numPr>
        <w:spacing w:line="276" w:lineRule="auto"/>
        <w:jc w:val="both"/>
        <w:rPr>
          <w:rFonts w:ascii="David" w:hAnsi="David" w:cs="David"/>
          <w:sz w:val="24"/>
          <w:szCs w:val="24"/>
        </w:rPr>
      </w:pPr>
      <w:r>
        <w:rPr>
          <w:rFonts w:ascii="David" w:hAnsi="David" w:cs="David" w:hint="cs"/>
          <w:sz w:val="24"/>
          <w:szCs w:val="24"/>
          <w:rtl/>
        </w:rPr>
        <w:t>יו"ר ועדת הבחירות המרכזית (שופט מ</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העליון).</w:t>
      </w:r>
    </w:p>
    <w:p w14:paraId="349BBA68" w14:textId="77777777" w:rsidR="00EC287D" w:rsidRDefault="00EC287D" w:rsidP="00EC287D">
      <w:pPr>
        <w:pStyle w:val="a9"/>
        <w:spacing w:line="276" w:lineRule="auto"/>
        <w:ind w:left="0"/>
        <w:jc w:val="both"/>
        <w:rPr>
          <w:rFonts w:ascii="David" w:hAnsi="David" w:cs="David"/>
          <w:sz w:val="24"/>
          <w:szCs w:val="24"/>
          <w:rtl/>
        </w:rPr>
      </w:pPr>
      <w:r w:rsidRPr="00EC287D">
        <w:rPr>
          <w:rFonts w:ascii="David" w:hAnsi="David" w:cs="David" w:hint="cs"/>
          <w:sz w:val="24"/>
          <w:szCs w:val="24"/>
          <w:u w:val="single"/>
          <w:rtl/>
        </w:rPr>
        <w:t xml:space="preserve">בעייתיות בוועדת הבחירות המרכזית </w:t>
      </w:r>
      <w:r>
        <w:rPr>
          <w:rFonts w:ascii="David" w:hAnsi="David" w:cs="David"/>
          <w:sz w:val="24"/>
          <w:szCs w:val="24"/>
          <w:rtl/>
        </w:rPr>
        <w:t>–</w:t>
      </w:r>
      <w:r>
        <w:rPr>
          <w:rFonts w:ascii="David" w:hAnsi="David" w:cs="David" w:hint="cs"/>
          <w:sz w:val="24"/>
          <w:szCs w:val="24"/>
          <w:rtl/>
        </w:rPr>
        <w:t xml:space="preserve"> </w:t>
      </w:r>
      <w:r w:rsidRPr="00EC287D">
        <w:rPr>
          <w:rFonts w:ascii="David" w:hAnsi="David" w:cs="David" w:hint="cs"/>
          <w:sz w:val="24"/>
          <w:szCs w:val="24"/>
          <w:highlight w:val="yellow"/>
          <w:rtl/>
        </w:rPr>
        <w:t>הענקת סמכויות שיפוטיות רחבות לגוף פוליטי</w:t>
      </w:r>
      <w:r>
        <w:rPr>
          <w:rFonts w:ascii="David" w:hAnsi="David" w:cs="David" w:hint="cs"/>
          <w:sz w:val="24"/>
          <w:szCs w:val="24"/>
          <w:rtl/>
        </w:rPr>
        <w:t>. הדבר לא עולה בקנה אחד עם עקרון הפרדת הרשויות. ראוי להעביר את הסמכות להכריע בפסילת רשימות ומועמדים לגוף שיפוטי.</w:t>
      </w:r>
    </w:p>
    <w:p w14:paraId="554B0537" w14:textId="77777777" w:rsidR="00EC287D" w:rsidRDefault="00EC287D" w:rsidP="00EC287D">
      <w:pPr>
        <w:pStyle w:val="a9"/>
        <w:spacing w:line="276" w:lineRule="auto"/>
        <w:ind w:left="0"/>
        <w:jc w:val="both"/>
        <w:rPr>
          <w:rFonts w:ascii="David" w:hAnsi="David" w:cs="David"/>
          <w:sz w:val="24"/>
          <w:szCs w:val="24"/>
          <w:rtl/>
        </w:rPr>
      </w:pPr>
      <w:r w:rsidRPr="003747BF">
        <w:rPr>
          <w:rFonts w:ascii="David" w:hAnsi="David" w:cs="David" w:hint="cs"/>
          <w:b/>
          <w:bCs/>
          <w:sz w:val="24"/>
          <w:szCs w:val="24"/>
          <w:rtl/>
        </w:rPr>
        <w:t>החשש הוא מפני הכרעות ע"ב שיקולים פוליטיים, ופגיעה בשק"ל העצמאי</w:t>
      </w:r>
      <w:r>
        <w:rPr>
          <w:rFonts w:ascii="David" w:hAnsi="David" w:cs="David" w:hint="cs"/>
          <w:sz w:val="24"/>
          <w:szCs w:val="24"/>
          <w:rtl/>
        </w:rPr>
        <w:t xml:space="preserve">. </w:t>
      </w:r>
      <w:r w:rsidR="003747BF">
        <w:rPr>
          <w:rFonts w:ascii="David" w:hAnsi="David" w:cs="David" w:hint="cs"/>
          <w:sz w:val="24"/>
          <w:szCs w:val="24"/>
          <w:rtl/>
        </w:rPr>
        <w:t>הסדרים להתמודדות עם הבעיה:</w:t>
      </w:r>
    </w:p>
    <w:p w14:paraId="3A13FC3A" w14:textId="77777777" w:rsidR="003747BF" w:rsidRDefault="003747BF" w:rsidP="00B132A5">
      <w:pPr>
        <w:pStyle w:val="a9"/>
        <w:numPr>
          <w:ilvl w:val="0"/>
          <w:numId w:val="41"/>
        </w:numPr>
        <w:spacing w:line="276" w:lineRule="auto"/>
        <w:jc w:val="both"/>
        <w:rPr>
          <w:rFonts w:ascii="David" w:hAnsi="David" w:cs="David"/>
          <w:sz w:val="24"/>
          <w:szCs w:val="24"/>
        </w:rPr>
      </w:pPr>
      <w:r>
        <w:rPr>
          <w:rFonts w:ascii="David" w:hAnsi="David" w:cs="David" w:hint="cs"/>
          <w:sz w:val="24"/>
          <w:szCs w:val="24"/>
          <w:rtl/>
        </w:rPr>
        <w:t>הקניית סמכויות מסוימת רק ליו"ר הוועדה: קביעה האם יש בעברה משום קלון, אי אישור השתתפות בבחירות.</w:t>
      </w:r>
    </w:p>
    <w:p w14:paraId="2BC01078" w14:textId="6A759F49" w:rsidR="003747BF" w:rsidRDefault="003747BF" w:rsidP="00B132A5">
      <w:pPr>
        <w:pStyle w:val="a9"/>
        <w:numPr>
          <w:ilvl w:val="0"/>
          <w:numId w:val="41"/>
        </w:numPr>
        <w:spacing w:line="276" w:lineRule="auto"/>
        <w:jc w:val="both"/>
        <w:rPr>
          <w:rFonts w:ascii="David" w:hAnsi="David" w:cs="David"/>
          <w:sz w:val="24"/>
          <w:szCs w:val="24"/>
        </w:rPr>
      </w:pPr>
      <w:r>
        <w:rPr>
          <w:rFonts w:ascii="David" w:hAnsi="David" w:cs="David" w:hint="cs"/>
          <w:sz w:val="24"/>
          <w:szCs w:val="24"/>
          <w:rtl/>
        </w:rPr>
        <w:t xml:space="preserve">החלת פיקוח שיפוטי על החלטות הוועדה </w:t>
      </w:r>
      <w:r>
        <w:rPr>
          <w:rFonts w:ascii="David" w:hAnsi="David" w:cs="David"/>
          <w:sz w:val="24"/>
          <w:szCs w:val="24"/>
          <w:rtl/>
        </w:rPr>
        <w:t>–</w:t>
      </w:r>
      <w:r>
        <w:rPr>
          <w:rFonts w:ascii="David" w:hAnsi="David" w:cs="David" w:hint="cs"/>
          <w:sz w:val="24"/>
          <w:szCs w:val="24"/>
          <w:rtl/>
        </w:rPr>
        <w:t xml:space="preserve"> החלטה למנוע השתתפות מועמד בבחירות טעונה אישו</w:t>
      </w:r>
      <w:r w:rsidR="00CE768F">
        <w:rPr>
          <w:rFonts w:ascii="David" w:hAnsi="David" w:cs="David" w:hint="cs"/>
          <w:sz w:val="24"/>
          <w:szCs w:val="24"/>
          <w:rtl/>
        </w:rPr>
        <w:t xml:space="preserve">ר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CE768F">
        <w:rPr>
          <w:rFonts w:ascii="David" w:hAnsi="David" w:cs="David" w:hint="cs"/>
          <w:sz w:val="24"/>
          <w:szCs w:val="24"/>
          <w:rtl/>
        </w:rPr>
        <w:t xml:space="preserve"> העליון.</w:t>
      </w:r>
    </w:p>
    <w:p w14:paraId="02448571" w14:textId="096F08FA" w:rsidR="00EF2830" w:rsidRDefault="00EF2830" w:rsidP="00540A8D">
      <w:pPr>
        <w:pStyle w:val="a9"/>
        <w:spacing w:line="276" w:lineRule="auto"/>
        <w:ind w:left="0"/>
        <w:jc w:val="both"/>
        <w:rPr>
          <w:rFonts w:ascii="David" w:hAnsi="David" w:cs="David"/>
          <w:sz w:val="24"/>
          <w:szCs w:val="24"/>
          <w:rtl/>
        </w:rPr>
      </w:pPr>
      <w:r>
        <w:rPr>
          <w:rFonts w:ascii="David" w:hAnsi="David" w:cs="David" w:hint="cs"/>
          <w:sz w:val="24"/>
          <w:szCs w:val="24"/>
          <w:u w:val="single"/>
          <w:rtl/>
        </w:rPr>
        <w:t>צמצום הביקורת השיפוטית</w:t>
      </w:r>
      <w:r>
        <w:rPr>
          <w:rFonts w:ascii="David" w:hAnsi="David" w:cs="David" w:hint="cs"/>
          <w:sz w:val="24"/>
          <w:szCs w:val="24"/>
          <w:rtl/>
        </w:rPr>
        <w:t xml:space="preserve">: כשמדובר בהחלטות הנוגעות </w:t>
      </w:r>
      <w:r w:rsidRPr="00540A8D">
        <w:rPr>
          <w:rFonts w:ascii="David" w:hAnsi="David" w:cs="David" w:hint="cs"/>
          <w:b/>
          <w:bCs/>
          <w:sz w:val="24"/>
          <w:szCs w:val="24"/>
          <w:rtl/>
        </w:rPr>
        <w:t>לפגיעה בזכויות יסוד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540A8D">
        <w:rPr>
          <w:rFonts w:ascii="David" w:hAnsi="David" w:cs="David" w:hint="cs"/>
          <w:sz w:val="24"/>
          <w:szCs w:val="24"/>
          <w:highlight w:val="yellow"/>
          <w:rtl/>
        </w:rPr>
        <w:t>ביקרות רחבה</w:t>
      </w:r>
      <w:r>
        <w:rPr>
          <w:rFonts w:ascii="David" w:hAnsi="David" w:cs="David" w:hint="cs"/>
          <w:sz w:val="24"/>
          <w:szCs w:val="24"/>
          <w:rtl/>
        </w:rPr>
        <w:t xml:space="preserve">. </w:t>
      </w:r>
      <w:r w:rsidR="00540A8D">
        <w:rPr>
          <w:rFonts w:ascii="David" w:hAnsi="David" w:cs="David" w:hint="cs"/>
          <w:sz w:val="24"/>
          <w:szCs w:val="24"/>
          <w:rtl/>
        </w:rPr>
        <w:t>כשנוגע</w:t>
      </w:r>
      <w:r>
        <w:rPr>
          <w:rFonts w:ascii="David" w:hAnsi="David" w:cs="David" w:hint="cs"/>
          <w:sz w:val="24"/>
          <w:szCs w:val="24"/>
          <w:rtl/>
        </w:rPr>
        <w:t xml:space="preserve"> </w:t>
      </w:r>
      <w:r w:rsidRPr="00540A8D">
        <w:rPr>
          <w:rFonts w:ascii="David" w:hAnsi="David" w:cs="David" w:hint="cs"/>
          <w:b/>
          <w:bCs/>
          <w:sz w:val="24"/>
          <w:szCs w:val="24"/>
          <w:rtl/>
        </w:rPr>
        <w:t>לניהול הבחירות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540A8D">
        <w:rPr>
          <w:rFonts w:ascii="David" w:hAnsi="David" w:cs="David" w:hint="cs"/>
          <w:sz w:val="24"/>
          <w:szCs w:val="24"/>
          <w:highlight w:val="yellow"/>
          <w:rtl/>
        </w:rPr>
        <w:t>מוגבל ומצומצם יחסית</w:t>
      </w:r>
      <w:r w:rsidRPr="00E13CC5">
        <w:rPr>
          <w:rFonts w:ascii="David" w:hAnsi="David" w:cs="David" w:hint="cs"/>
          <w:sz w:val="24"/>
          <w:szCs w:val="24"/>
          <w:rtl/>
        </w:rPr>
        <w:t xml:space="preserve">. </w:t>
      </w:r>
      <w:r w:rsidR="0097220F" w:rsidRPr="00E13CC5">
        <w:rPr>
          <w:rFonts w:ascii="David" w:hAnsi="David" w:cs="David" w:hint="cs"/>
          <w:sz w:val="24"/>
          <w:szCs w:val="24"/>
          <w:u w:val="single"/>
          <w:rtl/>
        </w:rPr>
        <w:t>פרשת פייגלין</w:t>
      </w:r>
      <w:r w:rsidR="0097220F">
        <w:rPr>
          <w:rFonts w:ascii="David" w:hAnsi="David" w:cs="David" w:hint="cs"/>
          <w:sz w:val="24"/>
          <w:szCs w:val="24"/>
          <w:rtl/>
        </w:rPr>
        <w:t xml:space="preserve"> </w:t>
      </w:r>
      <w:r w:rsidR="0097220F">
        <w:rPr>
          <w:rFonts w:ascii="David" w:hAnsi="David" w:cs="David"/>
          <w:sz w:val="24"/>
          <w:szCs w:val="24"/>
          <w:rtl/>
        </w:rPr>
        <w:t>–</w:t>
      </w:r>
      <w:r w:rsidR="0097220F">
        <w:rPr>
          <w:rFonts w:ascii="David" w:hAnsi="David" w:cs="David" w:hint="cs"/>
          <w:sz w:val="24"/>
          <w:szCs w:val="24"/>
          <w:rtl/>
        </w:rPr>
        <w:t xml:space="preserve"> דחיית עתירה כי לא הוגשה בזמן, המטרה </w:t>
      </w:r>
      <w:r w:rsidR="00540A8D">
        <w:rPr>
          <w:rFonts w:ascii="David" w:hAnsi="David" w:cs="David" w:hint="cs"/>
          <w:sz w:val="24"/>
          <w:szCs w:val="24"/>
          <w:rtl/>
        </w:rPr>
        <w:t xml:space="preserve">היא לשמור על ניהול הבחירות כתיקונן. </w:t>
      </w:r>
      <w:r w:rsidR="00E13CC5">
        <w:rPr>
          <w:rFonts w:ascii="David" w:hAnsi="David" w:cs="David" w:hint="cs"/>
          <w:sz w:val="24"/>
          <w:szCs w:val="24"/>
          <w:u w:val="single"/>
          <w:rtl/>
        </w:rPr>
        <w:t>פרשת הלפרין</w:t>
      </w:r>
      <w:r w:rsidR="00E13CC5">
        <w:rPr>
          <w:rFonts w:ascii="David" w:hAnsi="David" w:cs="David" w:hint="cs"/>
          <w:sz w:val="24"/>
          <w:szCs w:val="24"/>
          <w:rtl/>
        </w:rPr>
        <w:t xml:space="preserve"> </w:t>
      </w:r>
      <w:r w:rsidR="00E13CC5">
        <w:rPr>
          <w:rFonts w:ascii="David" w:hAnsi="David" w:cs="David"/>
          <w:sz w:val="24"/>
          <w:szCs w:val="24"/>
          <w:rtl/>
        </w:rPr>
        <w:t>–</w:t>
      </w:r>
      <w:r w:rsidR="00E13CC5">
        <w:rPr>
          <w:rFonts w:ascii="David" w:hAnsi="David" w:cs="David" w:hint="cs"/>
          <w:sz w:val="24"/>
          <w:szCs w:val="24"/>
          <w:rtl/>
        </w:rPr>
        <w:t xml:space="preserve"> התערבות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E13CC5">
        <w:rPr>
          <w:rFonts w:ascii="David" w:hAnsi="David" w:cs="David" w:hint="cs"/>
          <w:sz w:val="24"/>
          <w:szCs w:val="24"/>
          <w:rtl/>
        </w:rPr>
        <w:t xml:space="preserve"> רק במקום בו נגרמה פגיעה קשה ובלתי מוצדקת בזכות יסוד.</w:t>
      </w:r>
    </w:p>
    <w:p w14:paraId="19BFFC39" w14:textId="15DAC90B" w:rsidR="00486D8E" w:rsidRDefault="00486D8E" w:rsidP="00AD0DCE">
      <w:pPr>
        <w:pStyle w:val="a9"/>
        <w:spacing w:line="276" w:lineRule="auto"/>
        <w:ind w:left="0"/>
        <w:jc w:val="both"/>
        <w:rPr>
          <w:rFonts w:ascii="David" w:hAnsi="David" w:cs="David"/>
          <w:sz w:val="24"/>
          <w:szCs w:val="24"/>
          <w:rtl/>
        </w:rPr>
      </w:pPr>
      <w:r w:rsidRPr="00F91180">
        <w:rPr>
          <w:rFonts w:ascii="David" w:hAnsi="David" w:cs="David" w:hint="cs"/>
          <w:b/>
          <w:bCs/>
          <w:sz w:val="24"/>
          <w:szCs w:val="24"/>
          <w:highlight w:val="green"/>
          <w:u w:val="single"/>
          <w:rtl/>
        </w:rPr>
        <w:t xml:space="preserve">אבן יסוד בדמוקרטיה היא הזכות </w:t>
      </w:r>
      <w:r w:rsidR="00AD0DCE" w:rsidRPr="00F91180">
        <w:rPr>
          <w:rFonts w:ascii="David" w:hAnsi="David" w:cs="David" w:hint="cs"/>
          <w:b/>
          <w:bCs/>
          <w:sz w:val="24"/>
          <w:szCs w:val="24"/>
          <w:highlight w:val="green"/>
          <w:u w:val="single"/>
          <w:rtl/>
        </w:rPr>
        <w:t xml:space="preserve">והחופש </w:t>
      </w:r>
      <w:r w:rsidRPr="00F91180">
        <w:rPr>
          <w:rFonts w:ascii="David" w:hAnsi="David" w:cs="David" w:hint="cs"/>
          <w:b/>
          <w:bCs/>
          <w:sz w:val="24"/>
          <w:szCs w:val="24"/>
          <w:highlight w:val="green"/>
          <w:u w:val="single"/>
          <w:rtl/>
        </w:rPr>
        <w:t>לבחור</w:t>
      </w:r>
      <w:r w:rsidR="00AD0DCE">
        <w:rPr>
          <w:rFonts w:ascii="David" w:hAnsi="David" w:cs="David" w:hint="cs"/>
          <w:sz w:val="24"/>
          <w:szCs w:val="24"/>
          <w:u w:val="single"/>
          <w:rtl/>
        </w:rPr>
        <w:t>:</w:t>
      </w:r>
      <w:r>
        <w:rPr>
          <w:rFonts w:ascii="David" w:hAnsi="David" w:cs="David" w:hint="cs"/>
          <w:sz w:val="24"/>
          <w:szCs w:val="24"/>
          <w:rtl/>
        </w:rPr>
        <w:t xml:space="preserve"> עקרון </w:t>
      </w:r>
      <w:r w:rsidR="00AD0DCE">
        <w:rPr>
          <w:rFonts w:ascii="David" w:hAnsi="David" w:cs="David" w:hint="cs"/>
          <w:sz w:val="24"/>
          <w:szCs w:val="24"/>
          <w:rtl/>
        </w:rPr>
        <w:t>כלליות</w:t>
      </w:r>
      <w:r>
        <w:rPr>
          <w:rFonts w:ascii="David" w:hAnsi="David" w:cs="David" w:hint="cs"/>
          <w:sz w:val="24"/>
          <w:szCs w:val="24"/>
          <w:rtl/>
        </w:rPr>
        <w:t xml:space="preserve"> הבחירות מעוגן בס' 4 לחו"י הכנסת. הגבלות על </w:t>
      </w:r>
      <w:r w:rsidR="00AD0DCE">
        <w:rPr>
          <w:rFonts w:ascii="David" w:hAnsi="David" w:cs="David" w:hint="cs"/>
          <w:sz w:val="24"/>
          <w:szCs w:val="24"/>
          <w:rtl/>
        </w:rPr>
        <w:t>ה</w:t>
      </w:r>
      <w:r>
        <w:rPr>
          <w:rFonts w:ascii="David" w:hAnsi="David" w:cs="David" w:hint="cs"/>
          <w:sz w:val="24"/>
          <w:szCs w:val="24"/>
          <w:rtl/>
        </w:rPr>
        <w:t>זכות</w:t>
      </w:r>
      <w:r w:rsidR="00AD0DCE">
        <w:rPr>
          <w:rFonts w:ascii="David" w:hAnsi="David" w:cs="David" w:hint="cs"/>
          <w:sz w:val="24"/>
          <w:szCs w:val="24"/>
          <w:rtl/>
        </w:rPr>
        <w:t>:</w:t>
      </w:r>
    </w:p>
    <w:p w14:paraId="753BC4B6" w14:textId="77777777" w:rsidR="00486D8E" w:rsidRDefault="00486D8E" w:rsidP="00B132A5">
      <w:pPr>
        <w:pStyle w:val="a9"/>
        <w:numPr>
          <w:ilvl w:val="0"/>
          <w:numId w:val="42"/>
        </w:numPr>
        <w:spacing w:line="276" w:lineRule="auto"/>
        <w:jc w:val="both"/>
        <w:rPr>
          <w:rFonts w:ascii="David" w:hAnsi="David" w:cs="David"/>
          <w:sz w:val="24"/>
          <w:szCs w:val="24"/>
        </w:rPr>
      </w:pPr>
      <w:r w:rsidRPr="00486D8E">
        <w:rPr>
          <w:rFonts w:ascii="David" w:hAnsi="David" w:cs="David" w:hint="cs"/>
          <w:b/>
          <w:bCs/>
          <w:sz w:val="24"/>
          <w:szCs w:val="24"/>
          <w:rtl/>
        </w:rPr>
        <w:t>שלילת אזרחות</w:t>
      </w:r>
      <w:r>
        <w:rPr>
          <w:rFonts w:ascii="David" w:hAnsi="David" w:cs="David" w:hint="cs"/>
          <w:sz w:val="24"/>
          <w:szCs w:val="24"/>
          <w:rtl/>
        </w:rPr>
        <w:t xml:space="preserve"> ע"י שר הפנים משום הפרת אמונים למדינת ישראל (ס' 11ב לחוק האזרחות).</w:t>
      </w:r>
    </w:p>
    <w:p w14:paraId="10F67F31" w14:textId="77777777" w:rsidR="00486D8E" w:rsidRDefault="00486D8E" w:rsidP="00B132A5">
      <w:pPr>
        <w:pStyle w:val="a9"/>
        <w:numPr>
          <w:ilvl w:val="0"/>
          <w:numId w:val="42"/>
        </w:numPr>
        <w:spacing w:line="276" w:lineRule="auto"/>
        <w:jc w:val="both"/>
        <w:rPr>
          <w:rFonts w:ascii="David" w:hAnsi="David" w:cs="David"/>
          <w:sz w:val="24"/>
          <w:szCs w:val="24"/>
        </w:rPr>
      </w:pPr>
      <w:r>
        <w:rPr>
          <w:rFonts w:ascii="David" w:hAnsi="David" w:cs="David" w:hint="cs"/>
          <w:b/>
          <w:bCs/>
          <w:sz w:val="24"/>
          <w:szCs w:val="24"/>
          <w:rtl/>
        </w:rPr>
        <w:t>הגבלת גיל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מגיל 18 ומעלה. מי שיש לו יום הולדת ביום הבחירות </w:t>
      </w:r>
      <w:r>
        <w:rPr>
          <w:rFonts w:ascii="David" w:hAnsi="David" w:cs="David"/>
          <w:sz w:val="24"/>
          <w:szCs w:val="24"/>
          <w:rtl/>
        </w:rPr>
        <w:t>–</w:t>
      </w:r>
      <w:r>
        <w:rPr>
          <w:rFonts w:ascii="David" w:hAnsi="David" w:cs="David" w:hint="cs"/>
          <w:sz w:val="24"/>
          <w:szCs w:val="24"/>
          <w:rtl/>
        </w:rPr>
        <w:t xml:space="preserve"> זכאי להצביע.</w:t>
      </w:r>
    </w:p>
    <w:p w14:paraId="5B7A450E" w14:textId="64B9D593" w:rsidR="00486D8E" w:rsidRDefault="00486D8E" w:rsidP="00B132A5">
      <w:pPr>
        <w:pStyle w:val="a9"/>
        <w:numPr>
          <w:ilvl w:val="0"/>
          <w:numId w:val="42"/>
        </w:numPr>
        <w:spacing w:line="276" w:lineRule="auto"/>
        <w:jc w:val="both"/>
        <w:rPr>
          <w:rFonts w:ascii="David" w:hAnsi="David" w:cs="David"/>
          <w:sz w:val="24"/>
          <w:szCs w:val="24"/>
        </w:rPr>
      </w:pPr>
      <w:r>
        <w:rPr>
          <w:rFonts w:ascii="David" w:hAnsi="David" w:cs="David" w:hint="cs"/>
          <w:b/>
          <w:bCs/>
          <w:sz w:val="24"/>
          <w:szCs w:val="24"/>
          <w:rtl/>
        </w:rPr>
        <w:t>הגבלות מנהליות</w:t>
      </w:r>
      <w:r>
        <w:rPr>
          <w:rFonts w:ascii="David" w:hAnsi="David" w:cs="David" w:hint="cs"/>
          <w:sz w:val="24"/>
          <w:szCs w:val="24"/>
          <w:rtl/>
        </w:rPr>
        <w:t xml:space="preserve">: רישום בפנקס </w:t>
      </w:r>
      <w:r w:rsidR="00AD0DCE">
        <w:rPr>
          <w:rFonts w:ascii="David" w:hAnsi="David" w:cs="David" w:hint="cs"/>
          <w:sz w:val="24"/>
          <w:szCs w:val="24"/>
          <w:rtl/>
        </w:rPr>
        <w:t>בוחרים</w:t>
      </w:r>
      <w:r>
        <w:rPr>
          <w:rFonts w:ascii="David" w:hAnsi="David" w:cs="David" w:hint="cs"/>
          <w:sz w:val="24"/>
          <w:szCs w:val="24"/>
          <w:rtl/>
        </w:rPr>
        <w:t>, במרשם תושבים, שימוש בת"ז לצורך ההצבעה</w:t>
      </w:r>
      <w:r w:rsidR="00026F1D">
        <w:rPr>
          <w:rFonts w:ascii="David" w:hAnsi="David" w:cs="David" w:hint="cs"/>
          <w:sz w:val="24"/>
          <w:szCs w:val="24"/>
          <w:rtl/>
        </w:rPr>
        <w:t>.</w:t>
      </w:r>
    </w:p>
    <w:p w14:paraId="7CB80425" w14:textId="77777777" w:rsidR="00026F1D" w:rsidRDefault="00026F1D" w:rsidP="00B132A5">
      <w:pPr>
        <w:pStyle w:val="a9"/>
        <w:numPr>
          <w:ilvl w:val="0"/>
          <w:numId w:val="42"/>
        </w:numPr>
        <w:spacing w:line="276" w:lineRule="auto"/>
        <w:jc w:val="both"/>
        <w:rPr>
          <w:rFonts w:ascii="David" w:hAnsi="David" w:cs="David"/>
          <w:sz w:val="24"/>
          <w:szCs w:val="24"/>
        </w:rPr>
      </w:pPr>
      <w:r>
        <w:rPr>
          <w:rFonts w:ascii="David" w:hAnsi="David" w:cs="David" w:hint="cs"/>
          <w:b/>
          <w:bCs/>
          <w:sz w:val="24"/>
          <w:szCs w:val="24"/>
          <w:rtl/>
        </w:rPr>
        <w:t>הצבעה רק בקלפי בה רשום הבוחר</w:t>
      </w:r>
      <w:r>
        <w:rPr>
          <w:rFonts w:ascii="David" w:hAnsi="David" w:cs="David" w:hint="cs"/>
          <w:sz w:val="24"/>
          <w:szCs w:val="24"/>
          <w:rtl/>
        </w:rPr>
        <w:t xml:space="preserve">: קשיים </w:t>
      </w:r>
      <w:r>
        <w:rPr>
          <w:rFonts w:ascii="David" w:hAnsi="David" w:cs="David"/>
          <w:sz w:val="24"/>
          <w:szCs w:val="24"/>
          <w:rtl/>
        </w:rPr>
        <w:t>–</w:t>
      </w:r>
      <w:r>
        <w:rPr>
          <w:rFonts w:ascii="David" w:hAnsi="David" w:cs="David" w:hint="cs"/>
          <w:sz w:val="24"/>
          <w:szCs w:val="24"/>
          <w:rtl/>
        </w:rPr>
        <w:t xml:space="preserve"> מניעה מישראלים בחו"ל (רק עובדי מדינה יכולים) או חולים לבחור.</w:t>
      </w:r>
    </w:p>
    <w:p w14:paraId="3A840C62" w14:textId="77777777" w:rsidR="003D7FAD" w:rsidRDefault="003D7FAD" w:rsidP="00B132A5">
      <w:pPr>
        <w:pStyle w:val="a9"/>
        <w:numPr>
          <w:ilvl w:val="0"/>
          <w:numId w:val="42"/>
        </w:numPr>
        <w:spacing w:line="276" w:lineRule="auto"/>
        <w:jc w:val="both"/>
        <w:rPr>
          <w:rFonts w:ascii="David" w:hAnsi="David" w:cs="David"/>
          <w:sz w:val="24"/>
          <w:szCs w:val="24"/>
        </w:rPr>
      </w:pPr>
      <w:r>
        <w:rPr>
          <w:rFonts w:ascii="David" w:hAnsi="David" w:cs="David" w:hint="cs"/>
          <w:b/>
          <w:bCs/>
          <w:sz w:val="24"/>
          <w:szCs w:val="24"/>
          <w:rtl/>
        </w:rPr>
        <w:t>ידיעת השפה העברית</w:t>
      </w:r>
      <w:r>
        <w:rPr>
          <w:rFonts w:ascii="David" w:hAnsi="David" w:cs="David" w:hint="cs"/>
          <w:sz w:val="24"/>
          <w:szCs w:val="24"/>
          <w:rtl/>
        </w:rPr>
        <w:t xml:space="preserve">: מי שאינו דובר עברית עלול שלא לזהות את הפתק שמייצג את רשימתו המועדפת. </w:t>
      </w:r>
      <w:r w:rsidR="00432344">
        <w:rPr>
          <w:rFonts w:ascii="David" w:hAnsi="David" w:cs="David" w:hint="cs"/>
          <w:sz w:val="24"/>
          <w:szCs w:val="24"/>
          <w:rtl/>
        </w:rPr>
        <w:t>פתרון חלקי ומאזן בין שימור השפה העברית והבעיה - תרגום לערבית.</w:t>
      </w:r>
    </w:p>
    <w:p w14:paraId="76DBD8B3" w14:textId="77777777" w:rsidR="00CC10AF" w:rsidRDefault="00CC10AF" w:rsidP="00CC10AF">
      <w:pPr>
        <w:pStyle w:val="a9"/>
        <w:spacing w:line="276" w:lineRule="auto"/>
        <w:ind w:left="0"/>
        <w:jc w:val="both"/>
        <w:rPr>
          <w:rFonts w:ascii="David" w:hAnsi="David" w:cs="David"/>
          <w:sz w:val="24"/>
          <w:szCs w:val="24"/>
          <w:rtl/>
        </w:rPr>
      </w:pPr>
      <w:r>
        <w:rPr>
          <w:rFonts w:ascii="David" w:hAnsi="David" w:cs="David" w:hint="cs"/>
          <w:b/>
          <w:bCs/>
          <w:sz w:val="24"/>
          <w:szCs w:val="24"/>
          <w:rtl/>
        </w:rPr>
        <w:t>חשאיות הצבעה</w:t>
      </w:r>
      <w:r>
        <w:rPr>
          <w:rFonts w:ascii="David" w:hAnsi="David" w:cs="David" w:hint="cs"/>
          <w:sz w:val="24"/>
          <w:szCs w:val="24"/>
          <w:rtl/>
        </w:rPr>
        <w:t xml:space="preserve">: אינה בגדר זכות אלא </w:t>
      </w:r>
      <w:r w:rsidRPr="00CC10AF">
        <w:rPr>
          <w:rFonts w:ascii="David" w:hAnsi="David" w:cs="David" w:hint="cs"/>
          <w:sz w:val="24"/>
          <w:szCs w:val="24"/>
          <w:highlight w:val="yellow"/>
          <w:rtl/>
        </w:rPr>
        <w:t>חובה</w:t>
      </w:r>
      <w:r>
        <w:rPr>
          <w:rFonts w:ascii="David" w:hAnsi="David" w:cs="David" w:hint="cs"/>
          <w:sz w:val="24"/>
          <w:szCs w:val="24"/>
          <w:rtl/>
        </w:rPr>
        <w:t xml:space="preserve"> שאין להשתחרר ממנה. </w:t>
      </w:r>
      <w:r w:rsidR="00AA2652">
        <w:rPr>
          <w:rFonts w:ascii="David" w:hAnsi="David" w:cs="David" w:hint="cs"/>
          <w:sz w:val="24"/>
          <w:szCs w:val="24"/>
          <w:rtl/>
        </w:rPr>
        <w:t xml:space="preserve">עקרון הכלליות גובר במקרים מסוימים על עקרון החשאיות (על המעטפה שאיתה מצביע חייל כתוב שמו ופרטיו). </w:t>
      </w:r>
      <w:r w:rsidR="00562F97">
        <w:rPr>
          <w:rFonts w:ascii="David" w:hAnsi="David" w:cs="David" w:hint="cs"/>
          <w:sz w:val="24"/>
          <w:szCs w:val="24"/>
          <w:rtl/>
        </w:rPr>
        <w:t xml:space="preserve">רצון חופשי </w:t>
      </w:r>
      <w:r w:rsidR="00562F97">
        <w:rPr>
          <w:rFonts w:ascii="David" w:hAnsi="David" w:cs="David"/>
          <w:sz w:val="24"/>
          <w:szCs w:val="24"/>
          <w:rtl/>
        </w:rPr>
        <w:t>–</w:t>
      </w:r>
      <w:r w:rsidR="00562F97">
        <w:rPr>
          <w:rFonts w:ascii="David" w:hAnsi="David" w:cs="David" w:hint="cs"/>
          <w:sz w:val="24"/>
          <w:szCs w:val="24"/>
          <w:rtl/>
        </w:rPr>
        <w:t xml:space="preserve"> אסור לשחד, לאיים</w:t>
      </w:r>
      <w:r w:rsidR="00484EA9">
        <w:rPr>
          <w:rFonts w:ascii="David" w:hAnsi="David" w:cs="David" w:hint="cs"/>
          <w:sz w:val="24"/>
          <w:szCs w:val="24"/>
          <w:rtl/>
        </w:rPr>
        <w:t>, פיטורים ואיום לפיטורים, שידול.</w:t>
      </w:r>
    </w:p>
    <w:p w14:paraId="2A6CCE2F" w14:textId="1D2E290F" w:rsidR="00E13CC5" w:rsidRPr="00E13CC5" w:rsidRDefault="00A40729" w:rsidP="00A40729">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76672" behindDoc="0" locked="0" layoutInCell="1" allowOverlap="1" wp14:anchorId="3700CB3B" wp14:editId="1BDAE950">
                <wp:simplePos x="0" y="0"/>
                <wp:positionH relativeFrom="margin">
                  <wp:posOffset>-653208</wp:posOffset>
                </wp:positionH>
                <wp:positionV relativeFrom="paragraph">
                  <wp:posOffset>573502</wp:posOffset>
                </wp:positionV>
                <wp:extent cx="7670800" cy="16510"/>
                <wp:effectExtent l="0" t="0" r="25400" b="21590"/>
                <wp:wrapNone/>
                <wp:docPr id="12" name="מחבר ישר 12"/>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6810A" id="מחבר ישר 12" o:spid="_x0000_s1026" style="position:absolute;left:0;text-align:left;z-index:251676672;visibility:visible;mso-wrap-style:square;mso-wrap-distance-left:9pt;mso-wrap-distance-top:0;mso-wrap-distance-right:9pt;mso-wrap-distance-bottom:0;mso-position-horizontal:absolute;mso-position-horizontal-relative:margin;mso-position-vertical:absolute;mso-position-vertical-relative:text" from="-51.45pt,45.15pt" to="552.5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" strokecolor="black [3200]" strokeweight=".5pt">
                <v:stroke joinstyle="miter"/>
                <w10:wrap anchorx="margin"/>
              </v:line>
            </w:pict>
          </mc:Fallback>
        </mc:AlternateContent>
      </w:r>
      <w:r w:rsidR="00484EA9">
        <w:rPr>
          <w:rFonts w:ascii="David" w:hAnsi="David" w:cs="David" w:hint="cs"/>
          <w:b/>
          <w:bCs/>
          <w:sz w:val="24"/>
          <w:szCs w:val="24"/>
          <w:rtl/>
        </w:rPr>
        <w:t>הזכות להיבחר</w:t>
      </w:r>
      <w:r w:rsidR="00484EA9">
        <w:rPr>
          <w:rFonts w:ascii="David" w:hAnsi="David" w:cs="David" w:hint="cs"/>
          <w:sz w:val="24"/>
          <w:szCs w:val="24"/>
          <w:rtl/>
        </w:rPr>
        <w:t xml:space="preserve">: עד כה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484EA9">
        <w:rPr>
          <w:rFonts w:ascii="David" w:hAnsi="David" w:cs="David" w:hint="cs"/>
          <w:sz w:val="24"/>
          <w:szCs w:val="24"/>
          <w:rtl/>
        </w:rPr>
        <w:t xml:space="preserve"> נמנע מלהכיר בזכות זו כנגזרת מן הזכות לכבוד וכזו המעוגנת בחו"י: כבוד האדם וחירותו אך הדבר לא מנע החלת ביקורת שיפוטית על חקיקה הפוגעת בזכות להיבחר. </w:t>
      </w:r>
      <w:r w:rsidR="009E033B">
        <w:rPr>
          <w:rFonts w:ascii="David" w:hAnsi="David" w:cs="David" w:hint="cs"/>
          <w:sz w:val="24"/>
          <w:szCs w:val="24"/>
          <w:rtl/>
        </w:rPr>
        <w:t xml:space="preserve">היקפה של הביקורת מוגבל לאור פסקת ההגבלה בס' 4 </w:t>
      </w:r>
      <w:r w:rsidR="009E033B">
        <w:rPr>
          <w:rFonts w:ascii="David" w:hAnsi="David" w:cs="David"/>
          <w:sz w:val="24"/>
          <w:szCs w:val="24"/>
          <w:rtl/>
        </w:rPr>
        <w:t>–</w:t>
      </w:r>
      <w:r w:rsidR="009E033B">
        <w:rPr>
          <w:rFonts w:ascii="David" w:hAnsi="David" w:cs="David" w:hint="cs"/>
          <w:sz w:val="24"/>
          <w:szCs w:val="24"/>
          <w:rtl/>
        </w:rPr>
        <w:t xml:space="preserve"> רוב של 61 ח"כים. כאשר יש הגבלה שפוגעת בעקרונות יסוד של המשטר החוקתי </w:t>
      </w:r>
      <w:r w:rsidR="009E033B">
        <w:rPr>
          <w:rFonts w:ascii="David" w:hAnsi="David" w:cs="David"/>
          <w:sz w:val="24"/>
          <w:szCs w:val="24"/>
          <w:rtl/>
        </w:rPr>
        <w:t>–</w:t>
      </w:r>
      <w:r w:rsidR="009E033B">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9E033B">
        <w:rPr>
          <w:rFonts w:ascii="David" w:hAnsi="David" w:cs="David" w:hint="cs"/>
          <w:sz w:val="24"/>
          <w:szCs w:val="24"/>
          <w:rtl/>
        </w:rPr>
        <w:t xml:space="preserve"> יתערב.</w:t>
      </w:r>
    </w:p>
    <w:p w14:paraId="2B2EBC6A" w14:textId="69B0446E" w:rsidR="00C43DFB" w:rsidRDefault="00C43DFB" w:rsidP="00C43DFB">
      <w:pPr>
        <w:spacing w:line="276" w:lineRule="auto"/>
        <w:jc w:val="center"/>
        <w:rPr>
          <w:rFonts w:ascii="David" w:hAnsi="David" w:cs="David"/>
          <w:sz w:val="27"/>
          <w:szCs w:val="27"/>
          <w:rtl/>
        </w:rPr>
      </w:pPr>
      <w:r w:rsidRPr="00A3173F">
        <w:rPr>
          <w:rFonts w:ascii="David" w:hAnsi="David" w:cs="David" w:hint="cs"/>
          <w:b/>
          <w:bCs/>
          <w:sz w:val="27"/>
          <w:szCs w:val="27"/>
          <w:highlight w:val="lightGray"/>
          <w:u w:val="single"/>
          <w:rtl/>
        </w:rPr>
        <w:lastRenderedPageBreak/>
        <w:t>2.1.2 מוסדות הכנסת והליך החקיקה</w:t>
      </w:r>
      <w:r w:rsidR="003D02A1" w:rsidRPr="003D02A1">
        <w:rPr>
          <w:rFonts w:ascii="David" w:hAnsi="David" w:cs="David" w:hint="cs"/>
          <w:b/>
          <w:bCs/>
          <w:sz w:val="27"/>
          <w:szCs w:val="27"/>
          <w:highlight w:val="lightGray"/>
          <w:u w:val="single"/>
          <w:rtl/>
        </w:rPr>
        <w:t xml:space="preserve"> </w:t>
      </w:r>
      <w:r w:rsidR="003D02A1" w:rsidRPr="003D02A1">
        <w:rPr>
          <w:rFonts w:ascii="David" w:hAnsi="David" w:cs="David" w:hint="cs"/>
          <w:b/>
          <w:bCs/>
          <w:sz w:val="27"/>
          <w:szCs w:val="27"/>
          <w:u w:val="single"/>
          <w:rtl/>
        </w:rPr>
        <w:t>(לימוד עצמי)</w:t>
      </w:r>
    </w:p>
    <w:p w14:paraId="3AFEF218" w14:textId="77777777" w:rsidR="00C43DFB" w:rsidRPr="00AD20BD" w:rsidRDefault="000F5613" w:rsidP="00B132A5">
      <w:pPr>
        <w:pStyle w:val="a9"/>
        <w:numPr>
          <w:ilvl w:val="0"/>
          <w:numId w:val="43"/>
        </w:numPr>
        <w:spacing w:line="276" w:lineRule="auto"/>
        <w:rPr>
          <w:rFonts w:ascii="David" w:hAnsi="David" w:cs="David"/>
          <w:b/>
          <w:bCs/>
          <w:sz w:val="24"/>
          <w:szCs w:val="24"/>
          <w:u w:val="single"/>
        </w:rPr>
      </w:pPr>
      <w:r>
        <w:rPr>
          <w:rFonts w:ascii="David" w:hAnsi="David" w:cs="David" w:hint="cs"/>
          <w:b/>
          <w:bCs/>
          <w:sz w:val="24"/>
          <w:szCs w:val="24"/>
          <w:u w:val="single"/>
          <w:rtl/>
        </w:rPr>
        <w:t>רובינשטיין ומדינה, פרק 10ג-ד</w:t>
      </w:r>
      <w:r>
        <w:rPr>
          <w:rFonts w:ascii="David" w:hAnsi="David" w:cs="David" w:hint="cs"/>
          <w:sz w:val="24"/>
          <w:szCs w:val="24"/>
          <w:rtl/>
        </w:rPr>
        <w:t>:</w:t>
      </w:r>
    </w:p>
    <w:p w14:paraId="619A5669" w14:textId="77777777" w:rsidR="00AD20BD" w:rsidRPr="00F91180" w:rsidRDefault="00AD20BD" w:rsidP="00B132A5">
      <w:pPr>
        <w:pStyle w:val="a9"/>
        <w:numPr>
          <w:ilvl w:val="0"/>
          <w:numId w:val="44"/>
        </w:numPr>
        <w:spacing w:after="0" w:line="276" w:lineRule="auto"/>
        <w:jc w:val="both"/>
        <w:rPr>
          <w:rFonts w:ascii="David" w:hAnsi="David" w:cs="David"/>
          <w:b/>
          <w:bCs/>
          <w:sz w:val="24"/>
          <w:szCs w:val="24"/>
          <w:highlight w:val="green"/>
          <w:u w:val="single"/>
        </w:rPr>
      </w:pPr>
      <w:r w:rsidRPr="00F91180">
        <w:rPr>
          <w:rFonts w:ascii="David" w:hAnsi="David" w:cs="David" w:hint="cs"/>
          <w:b/>
          <w:bCs/>
          <w:sz w:val="24"/>
          <w:szCs w:val="24"/>
          <w:highlight w:val="green"/>
          <w:rtl/>
        </w:rPr>
        <w:t>מוסדות הכנסת ומועדי עבודתה של הכנסת</w:t>
      </w:r>
      <w:r w:rsidRPr="00F91180">
        <w:rPr>
          <w:rFonts w:ascii="David" w:hAnsi="David" w:cs="David" w:hint="cs"/>
          <w:sz w:val="24"/>
          <w:szCs w:val="24"/>
          <w:highlight w:val="green"/>
          <w:rtl/>
        </w:rPr>
        <w:t>:</w:t>
      </w:r>
    </w:p>
    <w:p w14:paraId="02C44751" w14:textId="71023B13" w:rsidR="00A3173F" w:rsidRDefault="00A3173F" w:rsidP="00F91180">
      <w:pPr>
        <w:spacing w:after="0" w:line="276" w:lineRule="auto"/>
        <w:rPr>
          <w:rFonts w:ascii="David" w:hAnsi="David" w:cs="David"/>
          <w:sz w:val="24"/>
          <w:szCs w:val="24"/>
          <w:rtl/>
        </w:rPr>
      </w:pPr>
      <w:r w:rsidRPr="00A3173F">
        <w:rPr>
          <w:rFonts w:ascii="David" w:hAnsi="David" w:cs="David"/>
          <w:sz w:val="24"/>
          <w:szCs w:val="24"/>
          <w:rtl/>
        </w:rPr>
        <w:t xml:space="preserve">הכנסת מוגבלת לשני כנסים שנמשכים לפחות שמונה חודשים. ושלא בתקופת כנסים, לכנס מיוחד לפי דרישת הממשלה לדיון בסדר יום או ע"י 25 </w:t>
      </w:r>
      <w:r w:rsidR="00F91180">
        <w:rPr>
          <w:rFonts w:ascii="David" w:hAnsi="David" w:cs="David" w:hint="cs"/>
          <w:sz w:val="24"/>
          <w:szCs w:val="24"/>
          <w:rtl/>
        </w:rPr>
        <w:t>ח"כ</w:t>
      </w:r>
      <w:r w:rsidRPr="00A3173F">
        <w:rPr>
          <w:rFonts w:ascii="David" w:hAnsi="David" w:cs="David"/>
          <w:sz w:val="24"/>
          <w:szCs w:val="24"/>
          <w:rtl/>
        </w:rPr>
        <w:t>. מליאת הכנסת מתכנסת בימים ב' ג' וד'</w:t>
      </w:r>
      <w:r w:rsidR="00F91180">
        <w:rPr>
          <w:rFonts w:ascii="David" w:hAnsi="David" w:cs="David" w:hint="cs"/>
          <w:sz w:val="24"/>
          <w:szCs w:val="24"/>
          <w:rtl/>
        </w:rPr>
        <w:t xml:space="preserve">, </w:t>
      </w:r>
      <w:r w:rsidRPr="00A3173F">
        <w:rPr>
          <w:rFonts w:ascii="David" w:hAnsi="David" w:cs="David"/>
          <w:sz w:val="24"/>
          <w:szCs w:val="24"/>
          <w:rtl/>
        </w:rPr>
        <w:t>ובאישור ועדת הכנסת ניתן לקבוע יום נוסף.</w:t>
      </w:r>
    </w:p>
    <w:p w14:paraId="78F1F639" w14:textId="26E642A1" w:rsidR="00AD20BD" w:rsidRPr="00F91180" w:rsidRDefault="00A3173F" w:rsidP="00F91180">
      <w:pPr>
        <w:spacing w:after="0" w:line="276" w:lineRule="auto"/>
        <w:rPr>
          <w:rFonts w:ascii="David" w:hAnsi="David" w:cs="David"/>
          <w:b/>
          <w:bCs/>
          <w:sz w:val="24"/>
          <w:szCs w:val="24"/>
          <w:u w:val="single"/>
          <w:rtl/>
        </w:rPr>
      </w:pPr>
      <w:r w:rsidRPr="00F91180">
        <w:rPr>
          <w:rFonts w:ascii="David" w:hAnsi="David" w:cs="David"/>
          <w:b/>
          <w:bCs/>
          <w:sz w:val="24"/>
          <w:szCs w:val="24"/>
          <w:u w:val="single"/>
          <w:rtl/>
        </w:rPr>
        <w:t>מליאת הכנסת</w:t>
      </w:r>
      <w:r w:rsidR="00F91180" w:rsidRPr="00F91180">
        <w:rPr>
          <w:rFonts w:ascii="David" w:hAnsi="David" w:cs="David" w:hint="cs"/>
          <w:b/>
          <w:bCs/>
          <w:sz w:val="24"/>
          <w:szCs w:val="24"/>
          <w:u w:val="single"/>
          <w:rtl/>
        </w:rPr>
        <w:t>:</w:t>
      </w:r>
      <w:r w:rsidR="00F91180">
        <w:rPr>
          <w:rFonts w:ascii="David" w:hAnsi="David" w:cs="David" w:hint="cs"/>
          <w:b/>
          <w:bCs/>
          <w:sz w:val="24"/>
          <w:szCs w:val="24"/>
          <w:u w:val="single"/>
          <w:rtl/>
        </w:rPr>
        <w:t xml:space="preserve"> </w:t>
      </w:r>
      <w:r w:rsidRPr="00A3173F">
        <w:rPr>
          <w:rFonts w:ascii="David" w:hAnsi="David" w:cs="David"/>
          <w:sz w:val="24"/>
          <w:szCs w:val="24"/>
          <w:rtl/>
        </w:rPr>
        <w:t>המליאה זו הכנסת. אין הגבלה לח"כים שצריכים להיות בדיון. ההצבעה מסיימת את הדיון. ההצבעה היא פומבית למעט הצבעה לתפקידים כמו נשיא או מבקר המדינה.</w:t>
      </w:r>
      <w:r w:rsidRPr="00A3173F">
        <w:rPr>
          <w:rFonts w:ascii="David" w:hAnsi="David" w:cs="David"/>
          <w:b/>
          <w:bCs/>
          <w:sz w:val="24"/>
          <w:szCs w:val="24"/>
          <w:rtl/>
        </w:rPr>
        <w:t xml:space="preserve"> </w:t>
      </w:r>
      <w:r w:rsidR="00F91180">
        <w:rPr>
          <w:rFonts w:ascii="David" w:hAnsi="David" w:cs="David" w:hint="cs"/>
          <w:sz w:val="24"/>
          <w:szCs w:val="24"/>
          <w:rtl/>
        </w:rPr>
        <w:t xml:space="preserve">הצבעה חשאית אינה רצויה מאחר ומונעת פיקוח ציבורי על ח"כ. </w:t>
      </w:r>
      <w:r w:rsidR="001A3C40" w:rsidRPr="00664710">
        <w:rPr>
          <w:rFonts w:ascii="David" w:hAnsi="David" w:cs="David" w:hint="cs"/>
          <w:b/>
          <w:bCs/>
          <w:sz w:val="24"/>
          <w:szCs w:val="24"/>
          <w:rtl/>
        </w:rPr>
        <w:t>הצבעה חוזרת</w:t>
      </w:r>
      <w:r w:rsidR="001A3C40">
        <w:rPr>
          <w:rFonts w:ascii="David" w:hAnsi="David" w:cs="David" w:hint="cs"/>
          <w:sz w:val="24"/>
          <w:szCs w:val="24"/>
          <w:rtl/>
        </w:rPr>
        <w:t xml:space="preserve"> </w:t>
      </w:r>
      <w:r w:rsidR="001A3C40" w:rsidRPr="00664710">
        <w:rPr>
          <w:rFonts w:ascii="David" w:hAnsi="David" w:cs="David" w:hint="cs"/>
          <w:sz w:val="24"/>
          <w:szCs w:val="24"/>
          <w:highlight w:val="yellow"/>
          <w:rtl/>
        </w:rPr>
        <w:t>לא תיערך</w:t>
      </w:r>
      <w:r w:rsidR="001A3C40">
        <w:rPr>
          <w:rFonts w:ascii="David" w:hAnsi="David" w:cs="David" w:hint="cs"/>
          <w:sz w:val="24"/>
          <w:szCs w:val="24"/>
          <w:rtl/>
        </w:rPr>
        <w:t xml:space="preserve"> זולת מקרים מיוחדים בהם מוקנית ליו"ר היש</w:t>
      </w:r>
      <w:r>
        <w:rPr>
          <w:rFonts w:ascii="David" w:hAnsi="David" w:cs="David" w:hint="cs"/>
          <w:sz w:val="24"/>
          <w:szCs w:val="24"/>
          <w:rtl/>
        </w:rPr>
        <w:t>י</w:t>
      </w:r>
      <w:r w:rsidR="001A3C40">
        <w:rPr>
          <w:rFonts w:ascii="David" w:hAnsi="David" w:cs="David" w:hint="cs"/>
          <w:sz w:val="24"/>
          <w:szCs w:val="24"/>
          <w:rtl/>
        </w:rPr>
        <w:t xml:space="preserve">בה סמכות לערוך הצבעה חוזרת (הצעת חוק </w:t>
      </w:r>
      <w:r w:rsidR="001A3C40" w:rsidRPr="00664710">
        <w:rPr>
          <w:rFonts w:ascii="David" w:hAnsi="David" w:cs="David" w:hint="cs"/>
          <w:sz w:val="24"/>
          <w:szCs w:val="24"/>
          <w:u w:val="single"/>
          <w:rtl/>
        </w:rPr>
        <w:t>שהתקבלה</w:t>
      </w:r>
      <w:r w:rsidR="001A3C40">
        <w:rPr>
          <w:rFonts w:ascii="David" w:hAnsi="David" w:cs="David" w:hint="cs"/>
          <w:sz w:val="24"/>
          <w:szCs w:val="24"/>
          <w:rtl/>
        </w:rPr>
        <w:t xml:space="preserve"> ברוב אך לא יודעים את המס' המדויק). </w:t>
      </w:r>
    </w:p>
    <w:p w14:paraId="757FE11D" w14:textId="7D4EF08B" w:rsidR="004D61D8" w:rsidRDefault="004D61D8" w:rsidP="004D61D8">
      <w:pPr>
        <w:pStyle w:val="a9"/>
        <w:spacing w:line="276" w:lineRule="auto"/>
        <w:ind w:left="0"/>
        <w:jc w:val="both"/>
        <w:rPr>
          <w:rFonts w:ascii="David" w:hAnsi="David" w:cs="David"/>
          <w:sz w:val="24"/>
          <w:szCs w:val="24"/>
          <w:rtl/>
        </w:rPr>
      </w:pPr>
      <w:r>
        <w:rPr>
          <w:rFonts w:ascii="David" w:hAnsi="David" w:cs="David" w:hint="cs"/>
          <w:b/>
          <w:bCs/>
          <w:sz w:val="24"/>
          <w:szCs w:val="24"/>
          <w:u w:val="single"/>
          <w:rtl/>
        </w:rPr>
        <w:t>יו"ר הכנסת</w:t>
      </w:r>
      <w:r>
        <w:rPr>
          <w:rFonts w:ascii="David" w:hAnsi="David" w:cs="David" w:hint="cs"/>
          <w:sz w:val="24"/>
          <w:szCs w:val="24"/>
          <w:rtl/>
        </w:rPr>
        <w:t>: קובע את סדר הי</w:t>
      </w:r>
      <w:r w:rsidR="009850C2">
        <w:rPr>
          <w:rFonts w:ascii="David" w:hAnsi="David" w:cs="David" w:hint="cs"/>
          <w:sz w:val="24"/>
          <w:szCs w:val="24"/>
          <w:rtl/>
        </w:rPr>
        <w:t>ו</w:t>
      </w:r>
      <w:r>
        <w:rPr>
          <w:rFonts w:ascii="David" w:hAnsi="David" w:cs="David" w:hint="cs"/>
          <w:sz w:val="24"/>
          <w:szCs w:val="24"/>
          <w:rtl/>
        </w:rPr>
        <w:t>ם השבועי ומאשר העלאה לדיון של הצעה לסדר היום שמגיש ח"כ. כדי לשמור אי</w:t>
      </w:r>
      <w:r w:rsidR="00604615">
        <w:rPr>
          <w:rFonts w:ascii="David" w:hAnsi="David" w:cs="David" w:hint="cs"/>
          <w:sz w:val="24"/>
          <w:szCs w:val="24"/>
          <w:rtl/>
        </w:rPr>
        <w:t>-</w:t>
      </w:r>
      <w:r>
        <w:rPr>
          <w:rFonts w:ascii="David" w:hAnsi="David" w:cs="David" w:hint="cs"/>
          <w:sz w:val="24"/>
          <w:szCs w:val="24"/>
          <w:rtl/>
        </w:rPr>
        <w:t>תלות יו"ר הכנסת וסגניו אינם חברים בוועדות אך יכולים להשתתף ולהצביע. אינו מוסמך להשעות כניסה לתוקף של חוק גם אם הוא סבור שנפל פגם בהליך החקיקה. מ"מ הנשיא.</w:t>
      </w:r>
    </w:p>
    <w:p w14:paraId="45EC11D7" w14:textId="28A9FE29" w:rsidR="004D61D8" w:rsidRDefault="004D61D8" w:rsidP="00F70F20">
      <w:pPr>
        <w:pStyle w:val="a9"/>
        <w:spacing w:line="276" w:lineRule="auto"/>
        <w:ind w:left="0"/>
        <w:jc w:val="both"/>
        <w:rPr>
          <w:rFonts w:ascii="David" w:hAnsi="David" w:cs="David"/>
          <w:sz w:val="24"/>
          <w:szCs w:val="24"/>
          <w:rtl/>
        </w:rPr>
      </w:pPr>
      <w:r>
        <w:rPr>
          <w:rFonts w:ascii="David" w:hAnsi="David" w:cs="David" w:hint="cs"/>
          <w:b/>
          <w:bCs/>
          <w:sz w:val="24"/>
          <w:szCs w:val="24"/>
          <w:u w:val="single"/>
          <w:rtl/>
        </w:rPr>
        <w:t>וועדות הכנסת</w:t>
      </w:r>
      <w:r>
        <w:rPr>
          <w:rFonts w:ascii="David" w:hAnsi="David" w:cs="David" w:hint="cs"/>
          <w:sz w:val="24"/>
          <w:szCs w:val="24"/>
          <w:rtl/>
        </w:rPr>
        <w:t>:</w:t>
      </w:r>
      <w:r w:rsidR="00501F39">
        <w:rPr>
          <w:rFonts w:ascii="David" w:hAnsi="David" w:cs="David" w:hint="cs"/>
          <w:sz w:val="24"/>
          <w:szCs w:val="24"/>
          <w:rtl/>
        </w:rPr>
        <w:t xml:space="preserve"> שם מתקיימים הדיונים העיקריים והמהותיים באשר לנוסחן של הצעות חוק וביקורת על פעילות הממשלה. 12 ועדות קבועות. ועדה קבועה רשאית לבחור ועדות משנה ולהעביר אליהן סמכויות (בהחלטה של רוב 2/3) פרט לסמכויות שיוחדו בחוק. </w:t>
      </w:r>
      <w:r w:rsidR="00501F39" w:rsidRPr="00F91180">
        <w:rPr>
          <w:rFonts w:ascii="David" w:hAnsi="David" w:cs="David" w:hint="cs"/>
          <w:sz w:val="24"/>
          <w:szCs w:val="24"/>
          <w:u w:val="single"/>
          <w:rtl/>
        </w:rPr>
        <w:t>הרכב הוועדות</w:t>
      </w:r>
      <w:r w:rsidR="00501F39">
        <w:rPr>
          <w:rFonts w:ascii="David" w:hAnsi="David" w:cs="David" w:hint="cs"/>
          <w:sz w:val="24"/>
          <w:szCs w:val="24"/>
          <w:rtl/>
        </w:rPr>
        <w:t xml:space="preserve"> </w:t>
      </w:r>
      <w:r w:rsidR="00501F39">
        <w:rPr>
          <w:rFonts w:ascii="David" w:hAnsi="David" w:cs="David"/>
          <w:sz w:val="24"/>
          <w:szCs w:val="24"/>
          <w:rtl/>
        </w:rPr>
        <w:t>–</w:t>
      </w:r>
      <w:r w:rsidR="00501F39">
        <w:rPr>
          <w:rFonts w:ascii="David" w:hAnsi="David" w:cs="David" w:hint="cs"/>
          <w:sz w:val="24"/>
          <w:szCs w:val="24"/>
          <w:rtl/>
        </w:rPr>
        <w:t xml:space="preserve"> ייצוג לפי גודלן היחסי של הסיעות. </w:t>
      </w:r>
      <w:r w:rsidR="00D644BD">
        <w:rPr>
          <w:rFonts w:ascii="David" w:hAnsi="David" w:cs="David" w:hint="cs"/>
          <w:sz w:val="24"/>
          <w:szCs w:val="24"/>
          <w:rtl/>
        </w:rPr>
        <w:t>חבר ממשלה ושר לא יכולים להיות יו"ר ועדה.</w:t>
      </w:r>
      <w:r w:rsidR="00A46F51">
        <w:rPr>
          <w:rFonts w:ascii="David" w:hAnsi="David" w:cs="David" w:hint="cs"/>
          <w:sz w:val="24"/>
          <w:szCs w:val="24"/>
          <w:rtl/>
        </w:rPr>
        <w:t xml:space="preserve"> יו"ר ועדה קבועה נבחר ע"י חברי הוועדה לפי המלצת ועדת הכנסת</w:t>
      </w:r>
      <w:r w:rsidR="00F91180">
        <w:rPr>
          <w:rFonts w:ascii="David" w:hAnsi="David" w:cs="David" w:hint="cs"/>
          <w:sz w:val="24"/>
          <w:szCs w:val="24"/>
          <w:rtl/>
        </w:rPr>
        <w:t>, והוא יכול להטיל סנקציות נגד חברים בוועדה ולקבוע את סדר היום שלה</w:t>
      </w:r>
      <w:r w:rsidR="00A46F51">
        <w:rPr>
          <w:rFonts w:ascii="David" w:hAnsi="David" w:cs="David" w:hint="cs"/>
          <w:sz w:val="24"/>
          <w:szCs w:val="24"/>
          <w:rtl/>
        </w:rPr>
        <w:t xml:space="preserve">. </w:t>
      </w:r>
      <w:r w:rsidR="00F70F20">
        <w:rPr>
          <w:rFonts w:ascii="David" w:hAnsi="David" w:cs="David" w:hint="cs"/>
          <w:sz w:val="24"/>
          <w:szCs w:val="24"/>
          <w:u w:val="single"/>
          <w:rtl/>
        </w:rPr>
        <w:t>סמכויות</w:t>
      </w:r>
      <w:r w:rsidR="00F70F20">
        <w:rPr>
          <w:rFonts w:ascii="David" w:hAnsi="David" w:cs="David" w:hint="cs"/>
          <w:sz w:val="24"/>
          <w:szCs w:val="24"/>
          <w:rtl/>
        </w:rPr>
        <w:t xml:space="preserve"> </w:t>
      </w:r>
      <w:r w:rsidR="00F70F20">
        <w:rPr>
          <w:rFonts w:ascii="David" w:hAnsi="David" w:cs="David"/>
          <w:sz w:val="24"/>
          <w:szCs w:val="24"/>
          <w:rtl/>
        </w:rPr>
        <w:t>–</w:t>
      </w:r>
      <w:r w:rsidR="00F70F20">
        <w:rPr>
          <w:rFonts w:ascii="David" w:hAnsi="David" w:cs="David" w:hint="cs"/>
          <w:sz w:val="24"/>
          <w:szCs w:val="24"/>
          <w:rtl/>
        </w:rPr>
        <w:t xml:space="preserve"> דיון בהצעות חוק ואף ליזום הצעות חוק. החלטות הוועדה בתחומים בהם לא הוסכמה מכוח חוק לפעול אינן מחייבות את הממשלה. </w:t>
      </w:r>
      <w:r w:rsidR="00F91180">
        <w:rPr>
          <w:rFonts w:ascii="David" w:hAnsi="David" w:cs="David" w:hint="cs"/>
          <w:sz w:val="24"/>
          <w:szCs w:val="24"/>
          <w:rtl/>
        </w:rPr>
        <w:t>וועדות לא חייבות להיות פומביות, אך כיום הן כן בדר"כ.</w:t>
      </w:r>
    </w:p>
    <w:p w14:paraId="0C754C23" w14:textId="77777777" w:rsidR="00F70F20" w:rsidRDefault="00F70F20" w:rsidP="00F70F20">
      <w:pPr>
        <w:pStyle w:val="a9"/>
        <w:spacing w:line="276" w:lineRule="auto"/>
        <w:ind w:left="0"/>
        <w:jc w:val="both"/>
        <w:rPr>
          <w:rFonts w:ascii="David" w:hAnsi="David" w:cs="David"/>
          <w:sz w:val="24"/>
          <w:szCs w:val="24"/>
          <w:rtl/>
        </w:rPr>
      </w:pPr>
      <w:r>
        <w:rPr>
          <w:rFonts w:ascii="David" w:hAnsi="David" w:cs="David" w:hint="cs"/>
          <w:b/>
          <w:bCs/>
          <w:sz w:val="24"/>
          <w:szCs w:val="24"/>
          <w:u w:val="single"/>
          <w:rtl/>
        </w:rPr>
        <w:t>ראש האופוזיציה</w:t>
      </w:r>
      <w:r>
        <w:rPr>
          <w:rFonts w:ascii="David" w:hAnsi="David" w:cs="David" w:hint="cs"/>
          <w:sz w:val="24"/>
          <w:szCs w:val="24"/>
          <w:rtl/>
        </w:rPr>
        <w:t xml:space="preserve">: </w:t>
      </w:r>
      <w:r w:rsidR="000D6F45">
        <w:rPr>
          <w:rFonts w:ascii="David" w:hAnsi="David" w:cs="David" w:hint="cs"/>
          <w:sz w:val="24"/>
          <w:szCs w:val="24"/>
          <w:rtl/>
        </w:rPr>
        <w:t>תפקיד מרכזי בפיקוח על עבודת הממשלה. ח"כ מהסיעה הגדולה ביותר מהאופוזיציה. על רה"מ מוטל לעדכן את ראש האופוזיציה בענייני המדינה לפחות אחת לחודש וראש האופוזיציה רשאי לנאום במליאה מיד לאחר רה"מ.</w:t>
      </w:r>
    </w:p>
    <w:p w14:paraId="7A711867" w14:textId="4A1DDE77" w:rsidR="00F91180" w:rsidRPr="00F91180" w:rsidRDefault="00F348E8" w:rsidP="00F91180">
      <w:pPr>
        <w:pStyle w:val="a9"/>
        <w:spacing w:line="276" w:lineRule="auto"/>
        <w:ind w:left="0"/>
        <w:jc w:val="both"/>
        <w:rPr>
          <w:rFonts w:ascii="David" w:hAnsi="David" w:cs="David"/>
          <w:sz w:val="24"/>
          <w:szCs w:val="24"/>
        </w:rPr>
      </w:pPr>
      <w:r>
        <w:rPr>
          <w:rFonts w:ascii="David" w:hAnsi="David" w:cs="David" w:hint="cs"/>
          <w:b/>
          <w:bCs/>
          <w:sz w:val="24"/>
          <w:szCs w:val="24"/>
          <w:u w:val="single"/>
          <w:rtl/>
        </w:rPr>
        <w:t>היועמ"ש לכנסת</w:t>
      </w:r>
      <w:r>
        <w:rPr>
          <w:rFonts w:ascii="David" w:hAnsi="David" w:cs="David" w:hint="cs"/>
          <w:sz w:val="24"/>
          <w:szCs w:val="24"/>
          <w:rtl/>
        </w:rPr>
        <w:t xml:space="preserve">: </w:t>
      </w:r>
      <w:r w:rsidR="00F91180">
        <w:rPr>
          <w:rFonts w:ascii="David" w:hAnsi="David" w:cs="David" w:hint="cs"/>
          <w:sz w:val="24"/>
          <w:szCs w:val="24"/>
          <w:rtl/>
        </w:rPr>
        <w:t>ב</w:t>
      </w:r>
      <w:r w:rsidR="00317D5E">
        <w:rPr>
          <w:rFonts w:ascii="David" w:hAnsi="David" w:cs="David" w:hint="cs"/>
          <w:sz w:val="24"/>
          <w:szCs w:val="24"/>
          <w:rtl/>
        </w:rPr>
        <w:t xml:space="preserve">משך זמן רב היועמ"ש לממשלה שימש גם היועמ"ש לכנסת והתגבשה ההבנה שהדבר אינו נכון וכי יש לנתק את הזיקה בין הממשלה לכנסת. </w:t>
      </w:r>
      <w:r w:rsidR="00317D5E" w:rsidRPr="00317D5E">
        <w:rPr>
          <w:rFonts w:ascii="David" w:hAnsi="David" w:cs="David" w:hint="cs"/>
          <w:sz w:val="24"/>
          <w:szCs w:val="24"/>
          <w:u w:val="single"/>
          <w:rtl/>
        </w:rPr>
        <w:t>ההבדלים בין היועמ"ש לממשלה ליועמ"ש לכנסת</w:t>
      </w:r>
      <w:r w:rsidR="00317D5E">
        <w:rPr>
          <w:rFonts w:ascii="David" w:hAnsi="David" w:cs="David" w:hint="cs"/>
          <w:sz w:val="24"/>
          <w:szCs w:val="24"/>
          <w:rtl/>
        </w:rPr>
        <w:t>:</w:t>
      </w:r>
      <w:r w:rsidR="00F91180">
        <w:rPr>
          <w:rFonts w:ascii="David" w:hAnsi="David" w:cs="David" w:hint="cs"/>
          <w:sz w:val="24"/>
          <w:szCs w:val="24"/>
          <w:rtl/>
        </w:rPr>
        <w:t xml:space="preserve"> א) </w:t>
      </w:r>
      <w:r w:rsidR="00317D5E" w:rsidRPr="00F91180">
        <w:rPr>
          <w:rFonts w:ascii="David" w:hAnsi="David" w:cs="David" w:hint="cs"/>
          <w:sz w:val="24"/>
          <w:szCs w:val="24"/>
          <w:rtl/>
        </w:rPr>
        <w:t xml:space="preserve">חוו"ד היועמ"ש לממשלה </w:t>
      </w:r>
      <w:r w:rsidR="00317D5E" w:rsidRPr="00F91180">
        <w:rPr>
          <w:rFonts w:ascii="David" w:hAnsi="David" w:cs="David"/>
          <w:sz w:val="24"/>
          <w:szCs w:val="24"/>
          <w:rtl/>
        </w:rPr>
        <w:t>–</w:t>
      </w:r>
      <w:r w:rsidR="00317D5E" w:rsidRPr="00F91180">
        <w:rPr>
          <w:rFonts w:ascii="David" w:hAnsi="David" w:cs="David" w:hint="cs"/>
          <w:sz w:val="24"/>
          <w:szCs w:val="24"/>
          <w:rtl/>
        </w:rPr>
        <w:t xml:space="preserve"> </w:t>
      </w:r>
      <w:r w:rsidR="00317D5E" w:rsidRPr="00F91180">
        <w:rPr>
          <w:rFonts w:ascii="David" w:hAnsi="David" w:cs="David" w:hint="cs"/>
          <w:b/>
          <w:bCs/>
          <w:sz w:val="24"/>
          <w:szCs w:val="24"/>
          <w:rtl/>
        </w:rPr>
        <w:t xml:space="preserve">מחייבת </w:t>
      </w:r>
      <w:r w:rsidR="00317D5E" w:rsidRPr="00F91180">
        <w:rPr>
          <w:rFonts w:ascii="David" w:hAnsi="David" w:cs="David" w:hint="cs"/>
          <w:sz w:val="24"/>
          <w:szCs w:val="24"/>
          <w:rtl/>
        </w:rPr>
        <w:t>את הממשלה. החוו"ד של היועמ"ש לכנסת אינו</w:t>
      </w:r>
      <w:r w:rsidR="00382006" w:rsidRPr="00F91180">
        <w:rPr>
          <w:rFonts w:ascii="David" w:hAnsi="David" w:cs="David" w:hint="cs"/>
          <w:sz w:val="24"/>
          <w:szCs w:val="24"/>
          <w:rtl/>
        </w:rPr>
        <w:t xml:space="preserve"> מחייב</w:t>
      </w:r>
      <w:r w:rsidR="00317D5E" w:rsidRPr="00F91180">
        <w:rPr>
          <w:rFonts w:ascii="David" w:hAnsi="David" w:cs="David" w:hint="cs"/>
          <w:sz w:val="24"/>
          <w:szCs w:val="24"/>
          <w:rtl/>
        </w:rPr>
        <w:t xml:space="preserve">. הוא רק </w:t>
      </w:r>
      <w:r w:rsidR="00317D5E" w:rsidRPr="00F91180">
        <w:rPr>
          <w:rFonts w:ascii="David" w:hAnsi="David" w:cs="David" w:hint="cs"/>
          <w:b/>
          <w:bCs/>
          <w:sz w:val="24"/>
          <w:szCs w:val="24"/>
          <w:rtl/>
        </w:rPr>
        <w:t>מייעץ</w:t>
      </w:r>
      <w:r w:rsidR="00317D5E" w:rsidRPr="00F91180">
        <w:rPr>
          <w:rFonts w:ascii="David" w:hAnsi="David" w:cs="David" w:hint="cs"/>
          <w:sz w:val="24"/>
          <w:szCs w:val="24"/>
          <w:rtl/>
        </w:rPr>
        <w:t xml:space="preserve"> באשר למצב המשפטי.</w:t>
      </w:r>
      <w:r w:rsidR="00F91180">
        <w:rPr>
          <w:rFonts w:ascii="David" w:hAnsi="David" w:cs="David" w:hint="cs"/>
          <w:sz w:val="24"/>
          <w:szCs w:val="24"/>
          <w:rtl/>
        </w:rPr>
        <w:t xml:space="preserve"> 2) </w:t>
      </w:r>
      <w:r w:rsidR="00382006" w:rsidRPr="00F91180">
        <w:rPr>
          <w:rFonts w:ascii="David" w:hAnsi="David" w:cs="David" w:hint="cs"/>
          <w:sz w:val="24"/>
          <w:szCs w:val="24"/>
          <w:rtl/>
        </w:rPr>
        <w:t xml:space="preserve">הליך הבחירה: יועמ"ש לכנסת מתמנה ע"י יו"ר הכנסת באישור ועדת הכנסת לאחר המלצה על מועמדים של וועדה חיצונית (מתוך 7 חברים רק 3 ח"כים). </w:t>
      </w:r>
      <w:r w:rsidR="00F91180" w:rsidRPr="00F91180">
        <w:rPr>
          <w:rFonts w:ascii="David" w:hAnsi="David" w:cs="David" w:hint="cs"/>
          <w:sz w:val="24"/>
          <w:szCs w:val="24"/>
          <w:u w:val="single"/>
          <w:rtl/>
        </w:rPr>
        <w:t xml:space="preserve">תנאים לבחירתו: </w:t>
      </w:r>
      <w:r w:rsidR="00F91180" w:rsidRPr="00F91180">
        <w:rPr>
          <w:rFonts w:ascii="David" w:hAnsi="David" w:cs="David" w:hint="cs"/>
          <w:sz w:val="24"/>
          <w:szCs w:val="24"/>
          <w:rtl/>
        </w:rPr>
        <w:t>א) לא היה חבר ב5 שנים שקדמו בתנועה פוליטית. ב) לא יכול בשנה שאחרי כהונתו להצטרף לתנועה פוליטית. יו"ר הכנסת יכול להסירו בהתאם לעילות שנקבעו בחוק, ומליאת יכולה להסירו גם ללא העילות ע"י רוב ח"כים ובהמלצת ועדת הכנסת.</w:t>
      </w:r>
    </w:p>
    <w:p w14:paraId="0E342137" w14:textId="77777777" w:rsidR="00F70F20" w:rsidRPr="00F70F20" w:rsidRDefault="00D15718" w:rsidP="00215F6D">
      <w:pPr>
        <w:pStyle w:val="a9"/>
        <w:spacing w:line="276" w:lineRule="auto"/>
        <w:ind w:left="0"/>
        <w:jc w:val="both"/>
        <w:rPr>
          <w:rFonts w:ascii="David" w:hAnsi="David" w:cs="David"/>
          <w:sz w:val="24"/>
          <w:szCs w:val="24"/>
        </w:rPr>
      </w:pPr>
      <w:r>
        <w:rPr>
          <w:rFonts w:ascii="David" w:hAnsi="David" w:cs="David" w:hint="cs"/>
          <w:b/>
          <w:bCs/>
          <w:sz w:val="24"/>
          <w:szCs w:val="24"/>
          <w:u w:val="single"/>
          <w:rtl/>
        </w:rPr>
        <w:t>נציב הדורות הבאים</w:t>
      </w:r>
      <w:r>
        <w:rPr>
          <w:rFonts w:ascii="David" w:hAnsi="David" w:cs="David" w:hint="cs"/>
          <w:sz w:val="24"/>
          <w:szCs w:val="24"/>
          <w:rtl/>
        </w:rPr>
        <w:t xml:space="preserve">: </w:t>
      </w:r>
      <w:r w:rsidR="00622F00">
        <w:rPr>
          <w:rFonts w:ascii="David" w:hAnsi="David" w:cs="David" w:hint="cs"/>
          <w:sz w:val="24"/>
          <w:szCs w:val="24"/>
          <w:rtl/>
        </w:rPr>
        <w:t>אחראי להזכיר לכנסת את הדורות הבאים ע"מ שתתייחס להשלכות של מעשיה לא רק לטווח המידי והקרוב אלא גם לטווח הזמן הרחוק.</w:t>
      </w:r>
    </w:p>
    <w:p w14:paraId="00EAF295" w14:textId="77777777" w:rsidR="00AD20BD" w:rsidRPr="00F91180" w:rsidRDefault="00AD20BD" w:rsidP="00B132A5">
      <w:pPr>
        <w:pStyle w:val="a9"/>
        <w:numPr>
          <w:ilvl w:val="0"/>
          <w:numId w:val="44"/>
        </w:numPr>
        <w:spacing w:line="276" w:lineRule="auto"/>
        <w:jc w:val="both"/>
        <w:rPr>
          <w:rFonts w:ascii="David" w:hAnsi="David" w:cs="David"/>
          <w:b/>
          <w:bCs/>
          <w:sz w:val="24"/>
          <w:szCs w:val="24"/>
          <w:highlight w:val="green"/>
          <w:u w:val="single"/>
        </w:rPr>
      </w:pPr>
      <w:r w:rsidRPr="00F91180">
        <w:rPr>
          <w:rFonts w:ascii="David" w:hAnsi="David" w:cs="David" w:hint="cs"/>
          <w:b/>
          <w:bCs/>
          <w:sz w:val="24"/>
          <w:szCs w:val="24"/>
          <w:highlight w:val="green"/>
          <w:rtl/>
        </w:rPr>
        <w:t>הליכי החקיקה</w:t>
      </w:r>
      <w:r w:rsidRPr="00F91180">
        <w:rPr>
          <w:rFonts w:ascii="David" w:hAnsi="David" w:cs="David" w:hint="cs"/>
          <w:sz w:val="24"/>
          <w:szCs w:val="24"/>
          <w:highlight w:val="green"/>
          <w:rtl/>
        </w:rPr>
        <w:t>:</w:t>
      </w:r>
    </w:p>
    <w:p w14:paraId="5068E910" w14:textId="05171CE6" w:rsidR="00215F6D" w:rsidRDefault="00187B15" w:rsidP="00187B15">
      <w:pPr>
        <w:pStyle w:val="a9"/>
        <w:spacing w:line="276" w:lineRule="auto"/>
        <w:ind w:left="0"/>
        <w:jc w:val="both"/>
        <w:rPr>
          <w:rFonts w:ascii="David" w:hAnsi="David" w:cs="David"/>
          <w:sz w:val="24"/>
          <w:szCs w:val="24"/>
          <w:rtl/>
        </w:rPr>
      </w:pPr>
      <w:r w:rsidRPr="00187B15">
        <w:rPr>
          <w:rFonts w:ascii="David" w:hAnsi="David" w:cs="David" w:hint="cs"/>
          <w:sz w:val="24"/>
          <w:szCs w:val="24"/>
          <w:rtl/>
        </w:rPr>
        <w:t xml:space="preserve">הליכי החקיקה מוסדרים בתקנון. אם הם לא התבצעו כמו שצריך בפגם היורד לשורש העניין ביהמ"ש רשאי להכריז על בטלות חוק. במגדלי העופות נקבעו </w:t>
      </w:r>
      <w:r w:rsidRPr="00187B15">
        <w:rPr>
          <w:rFonts w:ascii="David" w:hAnsi="David" w:cs="David" w:hint="cs"/>
          <w:b/>
          <w:bCs/>
          <w:sz w:val="24"/>
          <w:szCs w:val="24"/>
          <w:u w:val="single"/>
          <w:rtl/>
        </w:rPr>
        <w:t>4 עקרונות ביסוד הליך חקיקה</w:t>
      </w:r>
      <w:r w:rsidRPr="00187B15">
        <w:rPr>
          <w:rFonts w:ascii="David" w:hAnsi="David" w:cs="David" w:hint="cs"/>
          <w:sz w:val="24"/>
          <w:szCs w:val="24"/>
          <w:u w:val="single"/>
          <w:rtl/>
        </w:rPr>
        <w:t xml:space="preserve"> שפגיעה בהם עשויה להוות פגם היורד לשורש:</w:t>
      </w:r>
      <w:r w:rsidRPr="00187B15">
        <w:rPr>
          <w:rFonts w:ascii="David" w:hAnsi="David" w:cs="David" w:hint="cs"/>
          <w:sz w:val="24"/>
          <w:szCs w:val="24"/>
          <w:rtl/>
        </w:rPr>
        <w:t xml:space="preserve"> עקרון הכרעת הרוב, שוויון פורמלי; שלכל ח"כ יש קול 1, עקרון הפומביות, ועיקרון ההשתתפות; שכל ח"כ יכול להשתתף בהליך החקיקה.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0E017F">
        <w:rPr>
          <w:rFonts w:ascii="David" w:hAnsi="David" w:cs="David" w:hint="cs"/>
          <w:sz w:val="24"/>
          <w:szCs w:val="24"/>
          <w:rtl/>
        </w:rPr>
        <w:t xml:space="preserve"> אינו נוהג להורות לכנסת להימנ</w:t>
      </w:r>
      <w:r w:rsidR="000E017F">
        <w:rPr>
          <w:rFonts w:ascii="David" w:hAnsi="David" w:cs="David" w:hint="eastAsia"/>
          <w:sz w:val="24"/>
          <w:szCs w:val="24"/>
          <w:rtl/>
        </w:rPr>
        <w:t>ע</w:t>
      </w:r>
      <w:r w:rsidR="000E017F">
        <w:rPr>
          <w:rFonts w:ascii="David" w:hAnsi="David" w:cs="David" w:hint="cs"/>
          <w:sz w:val="24"/>
          <w:szCs w:val="24"/>
          <w:rtl/>
        </w:rPr>
        <w:t xml:space="preserve"> מהמשך הליך חקיקה בעניין כלשהו</w:t>
      </w:r>
      <w:r w:rsidR="000E017F" w:rsidRPr="00F91180">
        <w:rPr>
          <w:rFonts w:ascii="David" w:hAnsi="David" w:cs="David" w:hint="cs"/>
          <w:sz w:val="24"/>
          <w:szCs w:val="24"/>
          <w:rtl/>
        </w:rPr>
        <w:t xml:space="preserve"> </w:t>
      </w:r>
      <w:r w:rsidR="000E017F" w:rsidRPr="00E40875">
        <w:rPr>
          <w:rFonts w:ascii="David" w:hAnsi="David" w:cs="David" w:hint="cs"/>
          <w:sz w:val="24"/>
          <w:szCs w:val="24"/>
          <w:highlight w:val="yellow"/>
          <w:rtl/>
        </w:rPr>
        <w:t>ואינו נוהג להחיל ביקורת שיפוטית</w:t>
      </w:r>
      <w:r w:rsidR="000E017F">
        <w:rPr>
          <w:rFonts w:ascii="David" w:hAnsi="David" w:cs="David" w:hint="cs"/>
          <w:sz w:val="24"/>
          <w:szCs w:val="24"/>
          <w:rtl/>
        </w:rPr>
        <w:t xml:space="preserve"> על חק</w:t>
      </w:r>
      <w:r w:rsidR="00F91180">
        <w:rPr>
          <w:rFonts w:ascii="David" w:hAnsi="David" w:cs="David" w:hint="cs"/>
          <w:sz w:val="24"/>
          <w:szCs w:val="24"/>
          <w:rtl/>
        </w:rPr>
        <w:t>יק</w:t>
      </w:r>
      <w:r w:rsidR="000E017F">
        <w:rPr>
          <w:rFonts w:ascii="David" w:hAnsi="David" w:cs="David" w:hint="cs"/>
          <w:sz w:val="24"/>
          <w:szCs w:val="24"/>
          <w:rtl/>
        </w:rPr>
        <w:t xml:space="preserve">ה </w:t>
      </w:r>
      <w:r w:rsidR="000E017F">
        <w:rPr>
          <w:rFonts w:ascii="David" w:hAnsi="David" w:cs="David" w:hint="cs"/>
          <w:sz w:val="24"/>
          <w:szCs w:val="24"/>
          <w:u w:val="single"/>
          <w:rtl/>
        </w:rPr>
        <w:t>בטרם הושלם תהליכה</w:t>
      </w:r>
      <w:r w:rsidR="000E017F">
        <w:rPr>
          <w:rFonts w:ascii="David" w:hAnsi="David" w:cs="David" w:hint="cs"/>
          <w:sz w:val="24"/>
          <w:szCs w:val="24"/>
          <w:rtl/>
        </w:rPr>
        <w:t xml:space="preserve">. </w:t>
      </w:r>
      <w:r w:rsidR="008F7329">
        <w:rPr>
          <w:rFonts w:ascii="David" w:hAnsi="David" w:cs="David" w:hint="cs"/>
          <w:sz w:val="24"/>
          <w:szCs w:val="24"/>
          <w:rtl/>
        </w:rPr>
        <w:t xml:space="preserve">הליכי החקיקה מוסדרים בתקנון הכנסת </w:t>
      </w:r>
      <w:r w:rsidR="008F7329">
        <w:rPr>
          <w:rFonts w:ascii="David" w:hAnsi="David" w:cs="David"/>
          <w:sz w:val="24"/>
          <w:szCs w:val="24"/>
          <w:rtl/>
        </w:rPr>
        <w:t>–</w:t>
      </w:r>
      <w:r w:rsidR="008F7329">
        <w:rPr>
          <w:rFonts w:ascii="David" w:hAnsi="David" w:cs="David" w:hint="cs"/>
          <w:sz w:val="24"/>
          <w:szCs w:val="24"/>
          <w:rtl/>
        </w:rPr>
        <w:t xml:space="preserve"> חוק שלא התקבל בהתאם לפרוצדורה אינו תקף. היקף הביקורת השיפוטית ביחס לתוכנה של חקיקה עשוי להיות מושפע מאופיו של הליך החקיקה </w:t>
      </w:r>
      <w:r w:rsidR="008F7329">
        <w:rPr>
          <w:rFonts w:ascii="David" w:hAnsi="David" w:cs="David"/>
          <w:sz w:val="24"/>
          <w:szCs w:val="24"/>
          <w:rtl/>
        </w:rPr>
        <w:t>–</w:t>
      </w:r>
      <w:r w:rsidR="008F7329">
        <w:rPr>
          <w:rFonts w:ascii="David" w:hAnsi="David" w:cs="David" w:hint="cs"/>
          <w:sz w:val="24"/>
          <w:szCs w:val="24"/>
          <w:rtl/>
        </w:rPr>
        <w:t xml:space="preserve"> ככל שהליך החקיקה מעמ</w:t>
      </w:r>
      <w:r w:rsidR="00F91180">
        <w:rPr>
          <w:rFonts w:ascii="David" w:hAnsi="David" w:cs="David" w:hint="cs"/>
          <w:sz w:val="24"/>
          <w:szCs w:val="24"/>
          <w:rtl/>
        </w:rPr>
        <w:t>י</w:t>
      </w:r>
      <w:r w:rsidR="008F7329">
        <w:rPr>
          <w:rFonts w:ascii="David" w:hAnsi="David" w:cs="David" w:hint="cs"/>
          <w:sz w:val="24"/>
          <w:szCs w:val="24"/>
          <w:rtl/>
        </w:rPr>
        <w:t xml:space="preserve">ק יותר כך תגבר הנטייה של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8F7329">
        <w:rPr>
          <w:rFonts w:ascii="David" w:hAnsi="David" w:cs="David" w:hint="cs"/>
          <w:sz w:val="24"/>
          <w:szCs w:val="24"/>
          <w:rtl/>
        </w:rPr>
        <w:t xml:space="preserve"> להימנע מהכרזה על בטלותה של החקיקה. </w:t>
      </w:r>
    </w:p>
    <w:p w14:paraId="3ACD1035" w14:textId="77777777" w:rsidR="00187B15" w:rsidRDefault="00D85F7B" w:rsidP="00187B15">
      <w:pPr>
        <w:pStyle w:val="a9"/>
        <w:spacing w:line="276" w:lineRule="auto"/>
        <w:ind w:left="0"/>
        <w:jc w:val="both"/>
        <w:rPr>
          <w:rFonts w:ascii="David" w:hAnsi="David" w:cs="David"/>
          <w:sz w:val="24"/>
          <w:szCs w:val="24"/>
          <w:rtl/>
        </w:rPr>
      </w:pPr>
      <w:r w:rsidRPr="00187B15">
        <w:rPr>
          <w:rFonts w:ascii="David" w:hAnsi="David" w:cs="David" w:hint="cs"/>
          <w:b/>
          <w:bCs/>
          <w:sz w:val="24"/>
          <w:szCs w:val="24"/>
          <w:u w:val="single"/>
          <w:rtl/>
        </w:rPr>
        <w:t>הזכות להציע הצעות חוק</w:t>
      </w:r>
      <w:r w:rsidRPr="00187B15">
        <w:rPr>
          <w:rFonts w:ascii="David" w:hAnsi="David" w:cs="David" w:hint="cs"/>
          <w:b/>
          <w:bCs/>
          <w:sz w:val="24"/>
          <w:szCs w:val="24"/>
          <w:rtl/>
        </w:rPr>
        <w:t>:</w:t>
      </w:r>
      <w:r>
        <w:rPr>
          <w:rFonts w:ascii="David" w:hAnsi="David" w:cs="David" w:hint="cs"/>
          <w:sz w:val="24"/>
          <w:szCs w:val="24"/>
          <w:rtl/>
        </w:rPr>
        <w:t xml:space="preserve"> ע"י הממשלה בהצעה לסדר היום, ע"י וועדות הכנסת וע"י ח"כ שאינו שר או סגן שר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u w:val="single"/>
          <w:rtl/>
        </w:rPr>
        <w:t>הצעת חוק פרטית</w:t>
      </w:r>
      <w:r>
        <w:rPr>
          <w:rFonts w:ascii="David" w:hAnsi="David" w:cs="David" w:hint="cs"/>
          <w:sz w:val="24"/>
          <w:szCs w:val="24"/>
          <w:rtl/>
        </w:rPr>
        <w:t xml:space="preserve">. הצעת חוק פרטית שלא נתמכת ע"י הממשלה טעונה רוב של 50 ח"כים בשלוש הקריאות. שני שלבים מוקדמים שעוברת הצעת חוק פרטית טרם הבאתה לקריאה ראשונה ופרסומה כהצעת חוק: אישור יו"ר הכנסת והצבעה במליאה בדיון מקדים. </w:t>
      </w:r>
      <w:r w:rsidR="00D17BDD">
        <w:rPr>
          <w:rFonts w:ascii="David" w:hAnsi="David" w:cs="David" w:hint="cs"/>
          <w:b/>
          <w:bCs/>
          <w:sz w:val="24"/>
          <w:szCs w:val="24"/>
          <w:rtl/>
        </w:rPr>
        <w:t>דעת כותבי המאמר</w:t>
      </w:r>
      <w:r w:rsidR="00D17BDD">
        <w:rPr>
          <w:rFonts w:ascii="David" w:hAnsi="David" w:cs="David" w:hint="cs"/>
          <w:sz w:val="24"/>
          <w:szCs w:val="24"/>
          <w:rtl/>
        </w:rPr>
        <w:t xml:space="preserve">: </w:t>
      </w:r>
      <w:r w:rsidR="00D17BDD" w:rsidRPr="00DD63B4">
        <w:rPr>
          <w:rFonts w:ascii="David" w:hAnsi="David" w:cs="David" w:hint="cs"/>
          <w:sz w:val="24"/>
          <w:szCs w:val="24"/>
          <w:highlight w:val="yellow"/>
          <w:rtl/>
        </w:rPr>
        <w:t xml:space="preserve">נהיגה בריסון רב גם בהפעלת סמכות לא לאשר הצעות חוק </w:t>
      </w:r>
      <w:r w:rsidR="00F91180">
        <w:rPr>
          <w:rFonts w:ascii="David" w:hAnsi="David" w:cs="David" w:hint="cs"/>
          <w:sz w:val="24"/>
          <w:szCs w:val="24"/>
          <w:highlight w:val="yellow"/>
          <w:rtl/>
        </w:rPr>
        <w:t>מפאת</w:t>
      </w:r>
      <w:r w:rsidR="00D17BDD" w:rsidRPr="00DD63B4">
        <w:rPr>
          <w:rFonts w:ascii="David" w:hAnsi="David" w:cs="David" w:hint="cs"/>
          <w:sz w:val="24"/>
          <w:szCs w:val="24"/>
          <w:highlight w:val="yellow"/>
          <w:rtl/>
        </w:rPr>
        <w:t xml:space="preserve"> התוכן</w:t>
      </w:r>
      <w:r w:rsidR="00D17BDD">
        <w:rPr>
          <w:rFonts w:ascii="David" w:hAnsi="David" w:cs="David" w:hint="cs"/>
          <w:sz w:val="24"/>
          <w:szCs w:val="24"/>
          <w:rtl/>
        </w:rPr>
        <w:t xml:space="preserve">. </w:t>
      </w:r>
      <w:r w:rsidR="00DD63B4" w:rsidRPr="00DD63B4">
        <w:rPr>
          <w:rFonts w:ascii="David" w:hAnsi="David" w:cs="David" w:hint="cs"/>
          <w:sz w:val="24"/>
          <w:szCs w:val="24"/>
          <w:highlight w:val="yellow"/>
          <w:rtl/>
        </w:rPr>
        <w:t>סמכות הפסילה תתבצע רק במקרים של הצעת חוק גזענית במהותה המציעה החלת סדרים של רדיפה, ביזוי, גילוי איבה ואלימות</w:t>
      </w:r>
      <w:r w:rsidR="00DD63B4">
        <w:rPr>
          <w:rFonts w:ascii="David" w:hAnsi="David" w:cs="David" w:hint="cs"/>
          <w:sz w:val="24"/>
          <w:szCs w:val="24"/>
          <w:rtl/>
        </w:rPr>
        <w:t>.</w:t>
      </w:r>
    </w:p>
    <w:p w14:paraId="58AE77F6" w14:textId="77777777" w:rsidR="00187B15" w:rsidRPr="00187B15" w:rsidRDefault="00F91180" w:rsidP="00187B15">
      <w:pPr>
        <w:pStyle w:val="a9"/>
        <w:spacing w:line="276" w:lineRule="auto"/>
        <w:ind w:left="0"/>
        <w:jc w:val="both"/>
        <w:rPr>
          <w:rFonts w:ascii="David" w:hAnsi="David" w:cs="David"/>
          <w:b/>
          <w:bCs/>
          <w:sz w:val="24"/>
          <w:szCs w:val="24"/>
          <w:u w:val="single"/>
          <w:rtl/>
        </w:rPr>
      </w:pPr>
      <w:r w:rsidRPr="00187B15">
        <w:rPr>
          <w:rFonts w:ascii="David" w:hAnsi="David" w:cs="David" w:hint="cs"/>
          <w:b/>
          <w:bCs/>
          <w:sz w:val="24"/>
          <w:szCs w:val="24"/>
          <w:u w:val="single"/>
          <w:rtl/>
        </w:rPr>
        <w:t>שלוש קריאות</w:t>
      </w:r>
      <w:r w:rsidR="00187B15" w:rsidRPr="00187B15">
        <w:rPr>
          <w:rFonts w:ascii="David" w:hAnsi="David" w:cs="David" w:hint="cs"/>
          <w:b/>
          <w:bCs/>
          <w:sz w:val="24"/>
          <w:szCs w:val="24"/>
          <w:u w:val="single"/>
          <w:rtl/>
        </w:rPr>
        <w:t>:</w:t>
      </w:r>
    </w:p>
    <w:p w14:paraId="3B7DA128" w14:textId="77777777" w:rsidR="00187B15" w:rsidRDefault="00F91180" w:rsidP="00187B15">
      <w:pPr>
        <w:pStyle w:val="a9"/>
        <w:spacing w:line="276" w:lineRule="auto"/>
        <w:ind w:left="0"/>
        <w:jc w:val="both"/>
        <w:rPr>
          <w:rFonts w:ascii="David" w:hAnsi="David" w:cs="David"/>
          <w:sz w:val="24"/>
          <w:szCs w:val="24"/>
          <w:rtl/>
        </w:rPr>
      </w:pPr>
      <w:r w:rsidRPr="00F91180">
        <w:rPr>
          <w:rFonts w:ascii="David" w:hAnsi="David" w:cs="David" w:hint="cs"/>
          <w:sz w:val="24"/>
          <w:szCs w:val="24"/>
          <w:u w:val="single"/>
          <w:rtl/>
        </w:rPr>
        <w:t xml:space="preserve">קריאה ראשונה </w:t>
      </w:r>
      <w:r w:rsidRPr="00F91180">
        <w:rPr>
          <w:rFonts w:ascii="David" w:hAnsi="David" w:cs="David"/>
          <w:sz w:val="24"/>
          <w:szCs w:val="24"/>
          <w:rtl/>
        </w:rPr>
        <w:t>–</w:t>
      </w:r>
      <w:r w:rsidRPr="00F91180">
        <w:rPr>
          <w:rFonts w:ascii="David" w:hAnsi="David" w:cs="David" w:hint="cs"/>
          <w:sz w:val="24"/>
          <w:szCs w:val="24"/>
          <w:rtl/>
        </w:rPr>
        <w:t xml:space="preserve"> היא כללית ומוצגת ע"י השר הנוגע בדבר, ואם יש לה רוב היא עוברת לוועדה המתאימה. ניתן להמשיך קריאה ראשונה בכנסת הבאה באישור הכנסת. הועדה יכולה להציע תיקונים בחוק שקשורים לחוק ולא להציע נושאים חדשים. הועדה מחליטה על הנוסח הסופי של החוק, וח"כים יכולים לתת הסתייגות על סעיפים. הממשלה בניגוד להצעה פרטית יכולה לבטל את ההצעה לפני קריאה שלישית. </w:t>
      </w:r>
    </w:p>
    <w:p w14:paraId="53429BB8" w14:textId="587FF699" w:rsidR="00187B15" w:rsidRDefault="00F91180" w:rsidP="00187B15">
      <w:pPr>
        <w:pStyle w:val="a9"/>
        <w:spacing w:line="276" w:lineRule="auto"/>
        <w:ind w:left="0"/>
        <w:jc w:val="both"/>
        <w:rPr>
          <w:rFonts w:ascii="David" w:hAnsi="David" w:cs="David"/>
          <w:sz w:val="24"/>
          <w:szCs w:val="24"/>
          <w:rtl/>
        </w:rPr>
      </w:pPr>
      <w:r w:rsidRPr="00F91180">
        <w:rPr>
          <w:rFonts w:ascii="David" w:hAnsi="David" w:cs="David" w:hint="cs"/>
          <w:sz w:val="24"/>
          <w:szCs w:val="24"/>
          <w:u w:val="single"/>
          <w:rtl/>
        </w:rPr>
        <w:t>קריאה</w:t>
      </w:r>
      <w:r w:rsidR="00187B15">
        <w:rPr>
          <w:rFonts w:ascii="David" w:hAnsi="David" w:cs="David" w:hint="cs"/>
          <w:sz w:val="24"/>
          <w:szCs w:val="24"/>
          <w:u w:val="single"/>
          <w:rtl/>
        </w:rPr>
        <w:t xml:space="preserve"> </w:t>
      </w:r>
      <w:r w:rsidRPr="00F91180">
        <w:rPr>
          <w:rFonts w:ascii="David" w:hAnsi="David" w:cs="David" w:hint="cs"/>
          <w:sz w:val="24"/>
          <w:szCs w:val="24"/>
          <w:u w:val="single"/>
          <w:rtl/>
        </w:rPr>
        <w:t>שנייה</w:t>
      </w:r>
      <w:r w:rsidR="00187B15">
        <w:rPr>
          <w:rFonts w:ascii="David" w:hAnsi="David" w:cs="David" w:hint="cs"/>
          <w:sz w:val="24"/>
          <w:szCs w:val="24"/>
          <w:rtl/>
        </w:rPr>
        <w:t xml:space="preserve"> </w:t>
      </w:r>
      <w:r w:rsidRPr="00F91180">
        <w:rPr>
          <w:rFonts w:ascii="David" w:hAnsi="David" w:cs="David"/>
          <w:sz w:val="24"/>
          <w:szCs w:val="24"/>
          <w:rtl/>
        </w:rPr>
        <w:t>–</w:t>
      </w:r>
      <w:r w:rsidRPr="00F91180">
        <w:rPr>
          <w:rFonts w:ascii="David" w:hAnsi="David" w:cs="David" w:hint="cs"/>
          <w:sz w:val="24"/>
          <w:szCs w:val="24"/>
          <w:rtl/>
        </w:rPr>
        <w:t xml:space="preserve"> דנים בכל סעיף, ואם מתקבלות הסתייגויות ניתן להחזיר לוועדה להתאמה. ההצבעה היא ע"י</w:t>
      </w:r>
      <w:r w:rsidR="00187B15">
        <w:rPr>
          <w:rFonts w:ascii="David" w:hAnsi="David" w:cs="David" w:hint="cs"/>
          <w:sz w:val="24"/>
          <w:szCs w:val="24"/>
          <w:rtl/>
        </w:rPr>
        <w:t xml:space="preserve"> </w:t>
      </w:r>
      <w:r w:rsidRPr="00F91180">
        <w:rPr>
          <w:rFonts w:ascii="David" w:hAnsi="David" w:cs="David" w:hint="cs"/>
          <w:sz w:val="24"/>
          <w:szCs w:val="24"/>
          <w:rtl/>
        </w:rPr>
        <w:t>הח"כים.</w:t>
      </w:r>
    </w:p>
    <w:p w14:paraId="759870EE" w14:textId="77777777" w:rsidR="00187B15" w:rsidRDefault="00F91180" w:rsidP="00187B15">
      <w:pPr>
        <w:pStyle w:val="a9"/>
        <w:spacing w:line="276" w:lineRule="auto"/>
        <w:ind w:left="0"/>
        <w:jc w:val="both"/>
        <w:rPr>
          <w:rFonts w:ascii="David" w:hAnsi="David" w:cs="David"/>
          <w:sz w:val="24"/>
          <w:szCs w:val="24"/>
          <w:rtl/>
        </w:rPr>
      </w:pPr>
      <w:r w:rsidRPr="00F91180">
        <w:rPr>
          <w:rFonts w:ascii="David" w:hAnsi="David" w:cs="David" w:hint="cs"/>
          <w:sz w:val="24"/>
          <w:szCs w:val="24"/>
          <w:u w:val="single"/>
          <w:rtl/>
        </w:rPr>
        <w:t xml:space="preserve">קריאה שלישית </w:t>
      </w:r>
      <w:r w:rsidRPr="00F91180">
        <w:rPr>
          <w:rFonts w:ascii="David" w:hAnsi="David" w:cs="David"/>
          <w:sz w:val="24"/>
          <w:szCs w:val="24"/>
          <w:rtl/>
        </w:rPr>
        <w:t>–</w:t>
      </w:r>
      <w:r w:rsidRPr="00F91180">
        <w:rPr>
          <w:rFonts w:ascii="David" w:hAnsi="David" w:cs="David" w:hint="cs"/>
          <w:sz w:val="24"/>
          <w:szCs w:val="24"/>
          <w:rtl/>
        </w:rPr>
        <w:t xml:space="preserve"> מתקיימת לא דיון נוסף, אלא אם התקבלו הסתייגויות בקריאה השנייה.</w:t>
      </w:r>
    </w:p>
    <w:p w14:paraId="3931C05D" w14:textId="1CB0F88D" w:rsidR="00B0086F" w:rsidRDefault="00F91180" w:rsidP="00A40729">
      <w:pPr>
        <w:pStyle w:val="a9"/>
        <w:spacing w:line="276" w:lineRule="auto"/>
        <w:ind w:left="0"/>
        <w:jc w:val="both"/>
        <w:rPr>
          <w:rFonts w:ascii="David" w:hAnsi="David" w:cs="David"/>
          <w:sz w:val="24"/>
          <w:szCs w:val="24"/>
          <w:rtl/>
        </w:rPr>
      </w:pPr>
      <w:r w:rsidRPr="00187B15">
        <w:rPr>
          <w:rFonts w:ascii="David" w:hAnsi="David" w:cs="David" w:hint="cs"/>
          <w:b/>
          <w:bCs/>
          <w:sz w:val="24"/>
          <w:szCs w:val="24"/>
          <w:u w:val="single"/>
          <w:rtl/>
        </w:rPr>
        <w:t>חתימה על החוק, פרסומו ותיקון טעויות סופר</w:t>
      </w:r>
      <w:r w:rsidR="00187B15" w:rsidRPr="00187B15">
        <w:rPr>
          <w:rFonts w:ascii="David" w:hAnsi="David" w:cs="David" w:hint="cs"/>
          <w:b/>
          <w:bCs/>
          <w:sz w:val="24"/>
          <w:szCs w:val="24"/>
          <w:u w:val="single"/>
          <w:rtl/>
        </w:rPr>
        <w:t xml:space="preserve"> </w:t>
      </w:r>
      <w:r w:rsidR="00187B15" w:rsidRPr="00187B15">
        <w:rPr>
          <w:rFonts w:ascii="David" w:hAnsi="David" w:cs="David"/>
          <w:b/>
          <w:bCs/>
          <w:sz w:val="24"/>
          <w:szCs w:val="24"/>
          <w:u w:val="single"/>
          <w:rtl/>
        </w:rPr>
        <w:t>–</w:t>
      </w:r>
      <w:r w:rsidR="00187B15">
        <w:rPr>
          <w:rFonts w:ascii="David" w:hAnsi="David" w:cs="David" w:hint="cs"/>
          <w:sz w:val="24"/>
          <w:szCs w:val="24"/>
          <w:u w:val="single"/>
          <w:rtl/>
        </w:rPr>
        <w:t xml:space="preserve"> </w:t>
      </w:r>
      <w:r w:rsidRPr="00F91180">
        <w:rPr>
          <w:rFonts w:ascii="David" w:hAnsi="David" w:cs="David" w:hint="cs"/>
          <w:sz w:val="24"/>
          <w:szCs w:val="24"/>
          <w:rtl/>
        </w:rPr>
        <w:t>אחרי הקריאה השלישית נותר לחתום על החוק ע"י יו"ר הכנסת, רוה"מ, השר הממונה על הצעת החוק והנשיא (חוץ מדברים שנוגעים לגביו), ולפרסמו ברשומות תוך עשרה ימים (ללא פרסום, החוק לא קיים). הכנסת מוסמכת לתקן טעות טכנית בנוסח שנכתב. תיקונים אלה הם בעלי תחולה למפרע.</w:t>
      </w:r>
    </w:p>
    <w:p w14:paraId="069EB818" w14:textId="77777777" w:rsidR="00B0086F" w:rsidRDefault="00B0086F" w:rsidP="00B0086F">
      <w:pPr>
        <w:pStyle w:val="a9"/>
        <w:spacing w:line="240" w:lineRule="auto"/>
        <w:rPr>
          <w:rFonts w:cs="David"/>
          <w:b/>
          <w:bCs/>
          <w:rtl/>
        </w:rPr>
      </w:pPr>
    </w:p>
    <w:p w14:paraId="12093116" w14:textId="77777777" w:rsidR="00B0086F" w:rsidRDefault="00B0086F" w:rsidP="00B0086F">
      <w:pPr>
        <w:pStyle w:val="a9"/>
        <w:spacing w:line="240" w:lineRule="auto"/>
        <w:rPr>
          <w:rFonts w:cs="David"/>
          <w:b/>
          <w:bCs/>
          <w:rtl/>
        </w:rPr>
      </w:pPr>
      <w:r>
        <w:rPr>
          <w:rFonts w:cs="David"/>
          <w:b/>
          <w:bCs/>
          <w:noProof/>
          <w:u w:val="single"/>
        </w:rPr>
        <w:lastRenderedPageBreak/>
        <mc:AlternateContent>
          <mc:Choice Requires="wps">
            <w:drawing>
              <wp:anchor distT="0" distB="0" distL="114300" distR="114300" simplePos="0" relativeHeight="251792384" behindDoc="0" locked="0" layoutInCell="1" allowOverlap="1" wp14:anchorId="6BD90469" wp14:editId="7F8B287A">
                <wp:simplePos x="0" y="0"/>
                <wp:positionH relativeFrom="column">
                  <wp:posOffset>3228975</wp:posOffset>
                </wp:positionH>
                <wp:positionV relativeFrom="paragraph">
                  <wp:posOffset>-57150</wp:posOffset>
                </wp:positionV>
                <wp:extent cx="781050" cy="495300"/>
                <wp:effectExtent l="9525" t="7620" r="47625" b="59055"/>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D662C" id="_x0000_t32" coordsize="21600,21600" o:spt="32" o:oned="t" path="m,l21600,21600e" filled="f">
                <v:path arrowok="t" fillok="f" o:connecttype="none"/>
                <o:lock v:ext="edit" shapetype="t"/>
              </v:shapetype>
              <v:shape id="מחבר חץ ישר 6" o:spid="_x0000_s1026" type="#_x0000_t32" style="position:absolute;left:0;text-align:left;margin-left:254.25pt;margin-top:-4.5pt;width:61.5pt;height:3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">
                <v:stroke endarrow="block"/>
              </v:shape>
            </w:pict>
          </mc:Fallback>
        </mc:AlternateContent>
      </w:r>
      <w:r>
        <w:rPr>
          <w:rFonts w:cs="David"/>
          <w:b/>
          <w:bCs/>
          <w:noProof/>
          <w:u w:val="single"/>
        </w:rPr>
        <mc:AlternateContent>
          <mc:Choice Requires="wps">
            <w:drawing>
              <wp:anchor distT="0" distB="0" distL="114300" distR="114300" simplePos="0" relativeHeight="251791360" behindDoc="0" locked="0" layoutInCell="1" allowOverlap="1" wp14:anchorId="189CC5BC" wp14:editId="515A890C">
                <wp:simplePos x="0" y="0"/>
                <wp:positionH relativeFrom="column">
                  <wp:posOffset>2266950</wp:posOffset>
                </wp:positionH>
                <wp:positionV relativeFrom="paragraph">
                  <wp:posOffset>112395</wp:posOffset>
                </wp:positionV>
                <wp:extent cx="295275" cy="268605"/>
                <wp:effectExtent l="47625" t="5715" r="9525" b="49530"/>
                <wp:wrapNone/>
                <wp:docPr id="23" name="מחבר חץ ישר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1CC08" id="מחבר חץ ישר 23" o:spid="_x0000_s1026" type="#_x0000_t32" style="position:absolute;left:0;text-align:left;margin-left:178.5pt;margin-top:8.85pt;width:23.25pt;height:21.1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">
                <v:stroke endarrow="block"/>
              </v:shape>
            </w:pict>
          </mc:Fallback>
        </mc:AlternateContent>
      </w:r>
      <w:r>
        <w:rPr>
          <w:rFonts w:cs="David"/>
          <w:b/>
          <w:bCs/>
          <w:noProof/>
          <w:u w:val="single"/>
        </w:rPr>
        <mc:AlternateContent>
          <mc:Choice Requires="wps">
            <w:drawing>
              <wp:anchor distT="0" distB="0" distL="114300" distR="114300" simplePos="0" relativeHeight="251790336" behindDoc="0" locked="0" layoutInCell="1" allowOverlap="1" wp14:anchorId="194883B4" wp14:editId="0DF14AEA">
                <wp:simplePos x="0" y="0"/>
                <wp:positionH relativeFrom="column">
                  <wp:posOffset>647700</wp:posOffset>
                </wp:positionH>
                <wp:positionV relativeFrom="paragraph">
                  <wp:posOffset>-57150</wp:posOffset>
                </wp:positionV>
                <wp:extent cx="1728470" cy="381000"/>
                <wp:effectExtent l="28575" t="7620" r="5080" b="59055"/>
                <wp:wrapNone/>
                <wp:docPr id="28" name="מחבר חץ ישר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847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38376" id="מחבר חץ ישר 28" o:spid="_x0000_s1026" type="#_x0000_t32" style="position:absolute;left:0;text-align:left;margin-left:51pt;margin-top:-4.5pt;width:136.1pt;height:3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">
                <v:stroke endarrow="block"/>
              </v:shape>
            </w:pict>
          </mc:Fallback>
        </mc:AlternateContent>
      </w:r>
      <w:r w:rsidRPr="00D76665">
        <w:rPr>
          <w:rFonts w:cs="David"/>
          <w:b/>
          <w:bCs/>
          <w:noProof/>
          <w:u w:val="single"/>
          <w:lang w:eastAsia="zh-TW" w:bidi="ar-SA"/>
        </w:rPr>
        <mc:AlternateContent>
          <mc:Choice Requires="wps">
            <w:drawing>
              <wp:anchor distT="0" distB="0" distL="114300" distR="114300" simplePos="0" relativeHeight="251764736" behindDoc="0" locked="0" layoutInCell="1" allowOverlap="1" wp14:anchorId="7CD3A129" wp14:editId="5DDA9DE6">
                <wp:simplePos x="0" y="0"/>
                <wp:positionH relativeFrom="column">
                  <wp:posOffset>2376170</wp:posOffset>
                </wp:positionH>
                <wp:positionV relativeFrom="paragraph">
                  <wp:posOffset>-228600</wp:posOffset>
                </wp:positionV>
                <wp:extent cx="852805" cy="340995"/>
                <wp:effectExtent l="13970" t="7620" r="9525" b="13335"/>
                <wp:wrapNone/>
                <wp:docPr id="29" name="תיבת טקסט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40995"/>
                        </a:xfrm>
                        <a:prstGeom prst="rect">
                          <a:avLst/>
                        </a:prstGeom>
                        <a:solidFill>
                          <a:srgbClr val="FFFFFF"/>
                        </a:solidFill>
                        <a:ln w="9525">
                          <a:solidFill>
                            <a:srgbClr val="000000"/>
                          </a:solidFill>
                          <a:miter lim="800000"/>
                          <a:headEnd/>
                          <a:tailEnd/>
                        </a:ln>
                      </wps:spPr>
                      <wps:txbx>
                        <w:txbxContent>
                          <w:p w14:paraId="4146C609" w14:textId="77777777" w:rsidR="002A6153" w:rsidRDefault="002A6153" w:rsidP="00B0086F">
                            <w:r>
                              <w:rPr>
                                <w:rFonts w:hint="cs"/>
                                <w:rtl/>
                              </w:rPr>
                              <w:t>מקור החוק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3A129" id="_x0000_t202" coordsize="21600,21600" o:spt="202" path="m,l,21600r21600,l21600,xe">
                <v:stroke joinstyle="miter"/>
                <v:path gradientshapeok="t" o:connecttype="rect"/>
              </v:shapetype>
              <v:shape id="תיבת טקסט 29" o:spid="_x0000_s1027" type="#_x0000_t202" style="position:absolute;left:0;text-align:left;margin-left:187.1pt;margin-top:-18pt;width:67.15pt;height:2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">
                <v:textbox>
                  <w:txbxContent>
                    <w:p w14:paraId="4146C609" w14:textId="77777777" w:rsidR="002A6153" w:rsidRDefault="002A6153" w:rsidP="00B0086F">
                      <w:r>
                        <w:rPr>
                          <w:rFonts w:hint="cs"/>
                          <w:rtl/>
                        </w:rPr>
                        <w:t>מקור החוק</w:t>
                      </w:r>
                    </w:p>
                  </w:txbxContent>
                </v:textbox>
              </v:shape>
            </w:pict>
          </mc:Fallback>
        </mc:AlternateContent>
      </w:r>
      <w:r>
        <w:rPr>
          <w:rFonts w:cs="David" w:hint="cs"/>
          <w:b/>
          <w:bCs/>
          <w:rtl/>
        </w:rPr>
        <w:t xml:space="preserve">                                               </w:t>
      </w:r>
    </w:p>
    <w:p w14:paraId="05ACCD99" w14:textId="77777777" w:rsidR="00B0086F" w:rsidRPr="004C4C66" w:rsidRDefault="00B0086F" w:rsidP="00B0086F">
      <w:pPr>
        <w:pStyle w:val="a9"/>
        <w:spacing w:line="240" w:lineRule="auto"/>
        <w:jc w:val="center"/>
        <w:rPr>
          <w:rFonts w:cs="David"/>
          <w:b/>
          <w:bCs/>
          <w:rtl/>
        </w:rPr>
      </w:pPr>
    </w:p>
    <w:p w14:paraId="51580753" w14:textId="77777777" w:rsidR="00B0086F" w:rsidRDefault="00B0086F" w:rsidP="00B0086F">
      <w:pPr>
        <w:pStyle w:val="a9"/>
        <w:spacing w:line="240" w:lineRule="auto"/>
        <w:rPr>
          <w:rFonts w:cs="David"/>
          <w:b/>
          <w:bCs/>
          <w:u w:val="single"/>
          <w:rtl/>
        </w:rPr>
      </w:pPr>
      <w:r>
        <w:rPr>
          <w:rFonts w:cs="David" w:hint="cs"/>
          <w:b/>
          <w:bCs/>
          <w:noProof/>
          <w:u w:val="single"/>
        </w:rPr>
        <mc:AlternateContent>
          <mc:Choice Requires="wps">
            <w:drawing>
              <wp:anchor distT="0" distB="0" distL="114300" distR="114300" simplePos="0" relativeHeight="251767808" behindDoc="0" locked="0" layoutInCell="1" allowOverlap="1" wp14:anchorId="26E87213" wp14:editId="3E6CFD7F">
                <wp:simplePos x="0" y="0"/>
                <wp:positionH relativeFrom="column">
                  <wp:posOffset>4067175</wp:posOffset>
                </wp:positionH>
                <wp:positionV relativeFrom="paragraph">
                  <wp:posOffset>44450</wp:posOffset>
                </wp:positionV>
                <wp:extent cx="1495425" cy="753110"/>
                <wp:effectExtent l="9525" t="12700" r="9525" b="5715"/>
                <wp:wrapNone/>
                <wp:docPr id="30" name="תיבת טקסט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53110"/>
                        </a:xfrm>
                        <a:prstGeom prst="rect">
                          <a:avLst/>
                        </a:prstGeom>
                        <a:solidFill>
                          <a:srgbClr val="FFFFFF"/>
                        </a:solidFill>
                        <a:ln w="9525">
                          <a:solidFill>
                            <a:srgbClr val="000000"/>
                          </a:solidFill>
                          <a:miter lim="800000"/>
                          <a:headEnd/>
                          <a:tailEnd/>
                        </a:ln>
                      </wps:spPr>
                      <wps:txbx>
                        <w:txbxContent>
                          <w:p w14:paraId="46657704" w14:textId="77777777" w:rsidR="002A6153" w:rsidRDefault="002A6153" w:rsidP="00B0086F">
                            <w:pPr>
                              <w:jc w:val="center"/>
                            </w:pPr>
                            <w:r>
                              <w:rPr>
                                <w:rFonts w:hint="cs"/>
                                <w:rtl/>
                              </w:rPr>
                              <w:t>ח"כ שאינו שר/סגן שר</w:t>
                            </w:r>
                            <w:r>
                              <w:rPr>
                                <w:rFonts w:hint="cs"/>
                                <w:rtl/>
                              </w:rPr>
                              <w:br/>
                              <w:t>"הצעת חוק פרטית"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87213" id="תיבת טקסט 30" o:spid="_x0000_s1028" type="#_x0000_t202" style="position:absolute;left:0;text-align:left;margin-left:320.25pt;margin-top:3.5pt;width:117.75pt;height:59.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">
                <v:textbox>
                  <w:txbxContent>
                    <w:p w14:paraId="46657704" w14:textId="77777777" w:rsidR="002A6153" w:rsidRDefault="002A6153" w:rsidP="00B0086F">
                      <w:pPr>
                        <w:jc w:val="center"/>
                      </w:pPr>
                      <w:r>
                        <w:rPr>
                          <w:rFonts w:hint="cs"/>
                          <w:rtl/>
                        </w:rPr>
                        <w:t>ח"כ שאינו שר/סגן שר</w:t>
                      </w:r>
                      <w:r>
                        <w:rPr>
                          <w:rFonts w:hint="cs"/>
                          <w:rtl/>
                        </w:rPr>
                        <w:br/>
                        <w:t>"הצעת חוק פרטית"</w:t>
                      </w:r>
                    </w:p>
                  </w:txbxContent>
                </v:textbox>
              </v:shape>
            </w:pict>
          </mc:Fallback>
        </mc:AlternateContent>
      </w:r>
    </w:p>
    <w:p w14:paraId="391DE374" w14:textId="77777777" w:rsidR="00B0086F" w:rsidRPr="00C125BC" w:rsidRDefault="00B0086F" w:rsidP="00B0086F">
      <w:pPr>
        <w:pStyle w:val="a9"/>
        <w:spacing w:line="240" w:lineRule="auto"/>
        <w:rPr>
          <w:rFonts w:cs="David"/>
          <w:b/>
          <w:bCs/>
          <w:u w:val="single"/>
        </w:rPr>
      </w:pPr>
      <w:r>
        <w:rPr>
          <w:rFonts w:cs="David" w:hint="cs"/>
          <w:b/>
          <w:bCs/>
          <w:noProof/>
          <w:u w:val="single"/>
        </w:rPr>
        <mc:AlternateContent>
          <mc:Choice Requires="wps">
            <w:drawing>
              <wp:anchor distT="0" distB="0" distL="114300" distR="114300" simplePos="0" relativeHeight="251766784" behindDoc="0" locked="0" layoutInCell="1" allowOverlap="1" wp14:anchorId="7645CC9F" wp14:editId="6EC7E7A5">
                <wp:simplePos x="0" y="0"/>
                <wp:positionH relativeFrom="column">
                  <wp:posOffset>1633220</wp:posOffset>
                </wp:positionH>
                <wp:positionV relativeFrom="paragraph">
                  <wp:posOffset>19050</wp:posOffset>
                </wp:positionV>
                <wp:extent cx="742950" cy="476885"/>
                <wp:effectExtent l="13970" t="10795" r="5080" b="7620"/>
                <wp:wrapNone/>
                <wp:docPr id="31" name="תיבת טקסט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76885"/>
                        </a:xfrm>
                        <a:prstGeom prst="rect">
                          <a:avLst/>
                        </a:prstGeom>
                        <a:solidFill>
                          <a:srgbClr val="FFFFFF"/>
                        </a:solidFill>
                        <a:ln w="9525">
                          <a:solidFill>
                            <a:srgbClr val="000000"/>
                          </a:solidFill>
                          <a:miter lim="800000"/>
                          <a:headEnd/>
                          <a:tailEnd/>
                        </a:ln>
                      </wps:spPr>
                      <wps:txbx>
                        <w:txbxContent>
                          <w:p w14:paraId="648F908E" w14:textId="77777777" w:rsidR="002A6153" w:rsidRDefault="002A6153" w:rsidP="00B0086F">
                            <w:pPr>
                              <w:jc w:val="center"/>
                            </w:pPr>
                            <w:r>
                              <w:rPr>
                                <w:rFonts w:hint="cs"/>
                                <w:rtl/>
                              </w:rPr>
                              <w:t>ועדת כנסת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5CC9F" id="תיבת טקסט 31" o:spid="_x0000_s1029" type="#_x0000_t202" style="position:absolute;left:0;text-align:left;margin-left:128.6pt;margin-top:1.5pt;width:58.5pt;height:37.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">
                <v:textbox>
                  <w:txbxContent>
                    <w:p w14:paraId="648F908E" w14:textId="77777777" w:rsidR="002A6153" w:rsidRDefault="002A6153" w:rsidP="00B0086F">
                      <w:pPr>
                        <w:jc w:val="center"/>
                      </w:pPr>
                      <w:r>
                        <w:rPr>
                          <w:rFonts w:hint="cs"/>
                          <w:rtl/>
                        </w:rPr>
                        <w:t>ועדת כנסת</w:t>
                      </w:r>
                    </w:p>
                  </w:txbxContent>
                </v:textbox>
              </v:shape>
            </w:pict>
          </mc:Fallback>
        </mc:AlternateContent>
      </w:r>
      <w:r w:rsidRPr="00D76665">
        <w:rPr>
          <w:rFonts w:cs="David"/>
          <w:noProof/>
          <w:lang w:eastAsia="zh-TW" w:bidi="ar-SA"/>
        </w:rPr>
        <mc:AlternateContent>
          <mc:Choice Requires="wps">
            <w:drawing>
              <wp:anchor distT="0" distB="0" distL="114300" distR="114300" simplePos="0" relativeHeight="251765760" behindDoc="0" locked="0" layoutInCell="1" allowOverlap="1" wp14:anchorId="060E96C3" wp14:editId="78BA6704">
                <wp:simplePos x="0" y="0"/>
                <wp:positionH relativeFrom="column">
                  <wp:posOffset>57150</wp:posOffset>
                </wp:positionH>
                <wp:positionV relativeFrom="paragraph">
                  <wp:posOffset>19050</wp:posOffset>
                </wp:positionV>
                <wp:extent cx="718820" cy="248285"/>
                <wp:effectExtent l="9525" t="10795" r="5080" b="7620"/>
                <wp:wrapNone/>
                <wp:docPr id="32" name="תיבת טקסט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48285"/>
                        </a:xfrm>
                        <a:prstGeom prst="rect">
                          <a:avLst/>
                        </a:prstGeom>
                        <a:solidFill>
                          <a:srgbClr val="FFFFFF"/>
                        </a:solidFill>
                        <a:ln w="9525">
                          <a:solidFill>
                            <a:srgbClr val="000000"/>
                          </a:solidFill>
                          <a:miter lim="800000"/>
                          <a:headEnd/>
                          <a:tailEnd/>
                        </a:ln>
                      </wps:spPr>
                      <wps:txbx>
                        <w:txbxContent>
                          <w:p w14:paraId="6D3708D0" w14:textId="77777777" w:rsidR="002A6153" w:rsidRDefault="002A6153" w:rsidP="00B0086F">
                            <w:r>
                              <w:rPr>
                                <w:rFonts w:hint="cs"/>
                                <w:rtl/>
                              </w:rPr>
                              <w:t>ממשלה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E96C3" id="תיבת טקסט 32" o:spid="_x0000_s1030" type="#_x0000_t202" style="position:absolute;left:0;text-align:left;margin-left:4.5pt;margin-top:1.5pt;width:56.6pt;height:19.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">
                <v:textbox>
                  <w:txbxContent>
                    <w:p w14:paraId="6D3708D0" w14:textId="77777777" w:rsidR="002A6153" w:rsidRDefault="002A6153" w:rsidP="00B0086F">
                      <w:r>
                        <w:rPr>
                          <w:rFonts w:hint="cs"/>
                          <w:rtl/>
                        </w:rPr>
                        <w:t>ממשלה</w:t>
                      </w:r>
                    </w:p>
                  </w:txbxContent>
                </v:textbox>
              </v:shape>
            </w:pict>
          </mc:Fallback>
        </mc:AlternateContent>
      </w:r>
    </w:p>
    <w:p w14:paraId="4AABACFC" w14:textId="77777777" w:rsidR="00B0086F" w:rsidRDefault="00B0086F" w:rsidP="00B0086F">
      <w:pPr>
        <w:pStyle w:val="a9"/>
        <w:spacing w:line="240" w:lineRule="auto"/>
        <w:ind w:left="0"/>
        <w:rPr>
          <w:rFonts w:cs="David"/>
        </w:rPr>
      </w:pPr>
      <w:r>
        <w:rPr>
          <w:rFonts w:cs="David" w:hint="cs"/>
          <w:noProof/>
        </w:rPr>
        <mc:AlternateContent>
          <mc:Choice Requires="wps">
            <w:drawing>
              <wp:anchor distT="0" distB="0" distL="114300" distR="114300" simplePos="0" relativeHeight="251800576" behindDoc="0" locked="0" layoutInCell="1" allowOverlap="1" wp14:anchorId="220EFCCA" wp14:editId="3404A06F">
                <wp:simplePos x="0" y="0"/>
                <wp:positionH relativeFrom="column">
                  <wp:posOffset>457200</wp:posOffset>
                </wp:positionH>
                <wp:positionV relativeFrom="paragraph">
                  <wp:posOffset>96520</wp:posOffset>
                </wp:positionV>
                <wp:extent cx="400050" cy="1037590"/>
                <wp:effectExtent l="9525" t="10795" r="57150" b="37465"/>
                <wp:wrapNone/>
                <wp:docPr id="33" name="מחבר חץ ישר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037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02101" id="מחבר חץ ישר 33" o:spid="_x0000_s1026" type="#_x0000_t32" style="position:absolute;left:0;text-align:left;margin-left:36pt;margin-top:7.6pt;width:31.5pt;height:8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">
                <v:stroke endarrow="block"/>
              </v:shape>
            </w:pict>
          </mc:Fallback>
        </mc:AlternateContent>
      </w:r>
    </w:p>
    <w:p w14:paraId="37182334" w14:textId="77777777" w:rsidR="00B0086F" w:rsidRPr="004D46A5" w:rsidRDefault="00B0086F" w:rsidP="00B0086F">
      <w:pPr>
        <w:pStyle w:val="a9"/>
        <w:spacing w:line="240" w:lineRule="auto"/>
        <w:ind w:left="1440"/>
        <w:rPr>
          <w:rFonts w:cs="David"/>
        </w:rPr>
      </w:pPr>
      <w:r>
        <w:rPr>
          <w:rFonts w:cs="David" w:hint="cs"/>
          <w:noProof/>
        </w:rPr>
        <mc:AlternateContent>
          <mc:Choice Requires="wps">
            <w:drawing>
              <wp:anchor distT="0" distB="0" distL="114300" distR="114300" simplePos="0" relativeHeight="251801600" behindDoc="0" locked="0" layoutInCell="1" allowOverlap="1" wp14:anchorId="308B8E01" wp14:editId="74D3815F">
                <wp:simplePos x="0" y="0"/>
                <wp:positionH relativeFrom="column">
                  <wp:posOffset>1133475</wp:posOffset>
                </wp:positionH>
                <wp:positionV relativeFrom="paragraph">
                  <wp:posOffset>154940</wp:posOffset>
                </wp:positionV>
                <wp:extent cx="638175" cy="808990"/>
                <wp:effectExtent l="57150" t="11430" r="9525" b="46355"/>
                <wp:wrapNone/>
                <wp:docPr id="34" name="מחבר חץ ישר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808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48AF8" id="מחבר חץ ישר 34" o:spid="_x0000_s1026" type="#_x0000_t32" style="position:absolute;left:0;text-align:left;margin-left:89.25pt;margin-top:12.2pt;width:50.25pt;height:63.7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">
                <v:stroke endarrow="block"/>
              </v:shape>
            </w:pict>
          </mc:Fallback>
        </mc:AlternateContent>
      </w:r>
    </w:p>
    <w:p w14:paraId="340B4BB2" w14:textId="77777777" w:rsidR="00B0086F" w:rsidRPr="008053A1" w:rsidRDefault="00B0086F" w:rsidP="00B0086F">
      <w:pPr>
        <w:pStyle w:val="a9"/>
        <w:spacing w:line="240" w:lineRule="auto"/>
        <w:rPr>
          <w:rFonts w:cs="David"/>
        </w:rPr>
      </w:pPr>
      <w:r>
        <w:rPr>
          <w:rFonts w:cs="David" w:hint="cs"/>
          <w:noProof/>
        </w:rPr>
        <mc:AlternateContent>
          <mc:Choice Requires="wps">
            <w:drawing>
              <wp:anchor distT="0" distB="0" distL="114300" distR="114300" simplePos="0" relativeHeight="251793408" behindDoc="0" locked="0" layoutInCell="1" allowOverlap="1" wp14:anchorId="7116FE83" wp14:editId="1A2EE21A">
                <wp:simplePos x="0" y="0"/>
                <wp:positionH relativeFrom="column">
                  <wp:posOffset>4848225</wp:posOffset>
                </wp:positionH>
                <wp:positionV relativeFrom="paragraph">
                  <wp:posOffset>146050</wp:posOffset>
                </wp:positionV>
                <wp:extent cx="0" cy="383540"/>
                <wp:effectExtent l="57150" t="10795" r="57150" b="15240"/>
                <wp:wrapNone/>
                <wp:docPr id="35" name="מחבר חץ ישר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47865" id="מחבר חץ ישר 35" o:spid="_x0000_s1026" type="#_x0000_t32" style="position:absolute;left:0;text-align:left;margin-left:381.75pt;margin-top:11.5pt;width:0;height:3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">
                <v:stroke endarrow="block"/>
              </v:shape>
            </w:pict>
          </mc:Fallback>
        </mc:AlternateContent>
      </w:r>
    </w:p>
    <w:p w14:paraId="3063C248" w14:textId="77777777" w:rsidR="00B0086F" w:rsidRDefault="00B0086F" w:rsidP="00B0086F">
      <w:pPr>
        <w:pStyle w:val="a9"/>
        <w:spacing w:line="240" w:lineRule="auto"/>
        <w:rPr>
          <w:rFonts w:cs="David"/>
          <w:b/>
          <w:bCs/>
          <w:u w:val="single"/>
          <w:rtl/>
        </w:rPr>
      </w:pPr>
    </w:p>
    <w:p w14:paraId="7E211D18" w14:textId="77777777" w:rsidR="00B0086F" w:rsidRPr="008053A1" w:rsidRDefault="00B0086F" w:rsidP="00B0086F">
      <w:pPr>
        <w:pStyle w:val="a9"/>
        <w:spacing w:line="240" w:lineRule="auto"/>
        <w:rPr>
          <w:rFonts w:cs="David"/>
          <w:b/>
          <w:bCs/>
          <w:u w:val="single"/>
        </w:rPr>
      </w:pPr>
    </w:p>
    <w:p w14:paraId="576612DC" w14:textId="77777777" w:rsidR="00B0086F" w:rsidRPr="008053A1" w:rsidRDefault="00B0086F" w:rsidP="00B0086F">
      <w:pPr>
        <w:pStyle w:val="a9"/>
        <w:spacing w:line="240" w:lineRule="auto"/>
        <w:rPr>
          <w:rFonts w:cs="David"/>
          <w:b/>
          <w:bCs/>
          <w:u w:val="single"/>
        </w:rPr>
      </w:pPr>
      <w:r>
        <w:rPr>
          <w:rFonts w:cs="David"/>
          <w:b/>
          <w:bCs/>
          <w:noProof/>
          <w:u w:val="single"/>
        </w:rPr>
        <mc:AlternateContent>
          <mc:Choice Requires="wps">
            <w:drawing>
              <wp:anchor distT="0" distB="0" distL="114300" distR="114300" simplePos="0" relativeHeight="251769856" behindDoc="0" locked="0" layoutInCell="1" allowOverlap="1" wp14:anchorId="13A4B253" wp14:editId="3059DA71">
                <wp:simplePos x="0" y="0"/>
                <wp:positionH relativeFrom="column">
                  <wp:posOffset>4324350</wp:posOffset>
                </wp:positionH>
                <wp:positionV relativeFrom="paragraph">
                  <wp:posOffset>48895</wp:posOffset>
                </wp:positionV>
                <wp:extent cx="1061720" cy="1152525"/>
                <wp:effectExtent l="9525" t="11430" r="5080" b="7620"/>
                <wp:wrapNone/>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1152525"/>
                        </a:xfrm>
                        <a:prstGeom prst="rect">
                          <a:avLst/>
                        </a:prstGeom>
                        <a:solidFill>
                          <a:srgbClr val="FFFFFF"/>
                        </a:solidFill>
                        <a:ln w="9525">
                          <a:solidFill>
                            <a:srgbClr val="000000"/>
                          </a:solidFill>
                          <a:miter lim="800000"/>
                          <a:headEnd/>
                          <a:tailEnd/>
                        </a:ln>
                      </wps:spPr>
                      <wps:txbx>
                        <w:txbxContent>
                          <w:p w14:paraId="611F9EAC" w14:textId="77777777" w:rsidR="002A6153" w:rsidRDefault="002A6153" w:rsidP="00B0086F">
                            <w:pPr>
                              <w:jc w:val="center"/>
                            </w:pPr>
                            <w:r>
                              <w:rPr>
                                <w:rFonts w:hint="cs"/>
                                <w:rtl/>
                              </w:rPr>
                              <w:t xml:space="preserve">ההצעה עוברת אישור מקדמי </w:t>
                            </w:r>
                            <w:r w:rsidRPr="00D76665">
                              <w:rPr>
                                <w:rFonts w:hint="cs"/>
                                <w:b/>
                                <w:bCs/>
                                <w:rtl/>
                              </w:rPr>
                              <w:t>בשני שלבים</w:t>
                            </w:r>
                            <w:r>
                              <w:rPr>
                                <w:rFonts w:hint="cs"/>
                                <w:rtl/>
                              </w:rPr>
                              <w:t xml:space="preserve"> טרם הנחתה על שולחן הכנסת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4B253" id="תיבת טקסט 41" o:spid="_x0000_s1031" type="#_x0000_t202" style="position:absolute;left:0;text-align:left;margin-left:340.5pt;margin-top:3.85pt;width:83.6pt;height:9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">
                <v:textbox>
                  <w:txbxContent>
                    <w:p w14:paraId="611F9EAC" w14:textId="77777777" w:rsidR="002A6153" w:rsidRDefault="002A6153" w:rsidP="00B0086F">
                      <w:pPr>
                        <w:jc w:val="center"/>
                      </w:pPr>
                      <w:r>
                        <w:rPr>
                          <w:rFonts w:hint="cs"/>
                          <w:rtl/>
                        </w:rPr>
                        <w:t xml:space="preserve">ההצעה עוברת אישור מקדמי </w:t>
                      </w:r>
                      <w:r w:rsidRPr="00D76665">
                        <w:rPr>
                          <w:rFonts w:hint="cs"/>
                          <w:b/>
                          <w:bCs/>
                          <w:rtl/>
                        </w:rPr>
                        <w:t>בשני שלבים</w:t>
                      </w:r>
                      <w:r>
                        <w:rPr>
                          <w:rFonts w:hint="cs"/>
                          <w:rtl/>
                        </w:rPr>
                        <w:t xml:space="preserve"> טרם הנחתה על שולחן הכנסת</w:t>
                      </w:r>
                    </w:p>
                  </w:txbxContent>
                </v:textbox>
              </v:shape>
            </w:pict>
          </mc:Fallback>
        </mc:AlternateContent>
      </w:r>
    </w:p>
    <w:p w14:paraId="01EE668E" w14:textId="77777777" w:rsidR="00B0086F" w:rsidRPr="008053A1" w:rsidRDefault="00B0086F" w:rsidP="00B0086F">
      <w:pPr>
        <w:pStyle w:val="a9"/>
        <w:spacing w:line="240" w:lineRule="auto"/>
        <w:ind w:left="360"/>
        <w:rPr>
          <w:rFonts w:cs="David"/>
          <w:b/>
          <w:bCs/>
          <w:u w:val="single"/>
        </w:rPr>
      </w:pPr>
    </w:p>
    <w:p w14:paraId="31E106E4" w14:textId="77777777" w:rsidR="00B0086F" w:rsidRPr="001632F2" w:rsidRDefault="00B0086F" w:rsidP="00B0086F">
      <w:pPr>
        <w:pStyle w:val="a9"/>
        <w:spacing w:line="240" w:lineRule="auto"/>
        <w:rPr>
          <w:rFonts w:cs="David"/>
          <w:rtl/>
        </w:rPr>
      </w:pPr>
      <w:r>
        <w:rPr>
          <w:rFonts w:cs="David" w:hint="cs"/>
          <w:noProof/>
          <w:rtl/>
        </w:rPr>
        <mc:AlternateContent>
          <mc:Choice Requires="wps">
            <w:drawing>
              <wp:anchor distT="0" distB="0" distL="114300" distR="114300" simplePos="0" relativeHeight="251768832" behindDoc="0" locked="0" layoutInCell="1" allowOverlap="1" wp14:anchorId="021DF50D" wp14:editId="524E9896">
                <wp:simplePos x="0" y="0"/>
                <wp:positionH relativeFrom="column">
                  <wp:posOffset>333375</wp:posOffset>
                </wp:positionH>
                <wp:positionV relativeFrom="paragraph">
                  <wp:posOffset>57150</wp:posOffset>
                </wp:positionV>
                <wp:extent cx="1147445" cy="714375"/>
                <wp:effectExtent l="9525" t="8255" r="5080" b="10795"/>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714375"/>
                        </a:xfrm>
                        <a:prstGeom prst="rect">
                          <a:avLst/>
                        </a:prstGeom>
                        <a:solidFill>
                          <a:srgbClr val="FFFFFF"/>
                        </a:solidFill>
                        <a:ln w="9525">
                          <a:solidFill>
                            <a:srgbClr val="000000"/>
                          </a:solidFill>
                          <a:miter lim="800000"/>
                          <a:headEnd/>
                          <a:tailEnd/>
                        </a:ln>
                      </wps:spPr>
                      <wps:txbx>
                        <w:txbxContent>
                          <w:p w14:paraId="33B5BDA6" w14:textId="77777777" w:rsidR="002A6153" w:rsidRPr="003B3493" w:rsidRDefault="002A6153" w:rsidP="00B0086F">
                            <w:pPr>
                              <w:jc w:val="center"/>
                              <w:rPr>
                                <w:b/>
                                <w:bCs/>
                              </w:rPr>
                            </w:pPr>
                            <w:r w:rsidRPr="003B3493">
                              <w:rPr>
                                <w:rFonts w:hint="cs"/>
                                <w:b/>
                                <w:bCs/>
                                <w:rtl/>
                              </w:rPr>
                              <w:t>פרסום הצעת החוק והנחתה על שולחן הכנסת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DF50D" id="תיבת טקסט 36" o:spid="_x0000_s1032" type="#_x0000_t202" style="position:absolute;left:0;text-align:left;margin-left:26.25pt;margin-top:4.5pt;width:90.35pt;height:5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">
                <v:textbox>
                  <w:txbxContent>
                    <w:p w14:paraId="33B5BDA6" w14:textId="77777777" w:rsidR="002A6153" w:rsidRPr="003B3493" w:rsidRDefault="002A6153" w:rsidP="00B0086F">
                      <w:pPr>
                        <w:jc w:val="center"/>
                        <w:rPr>
                          <w:b/>
                          <w:bCs/>
                        </w:rPr>
                      </w:pPr>
                      <w:r w:rsidRPr="003B3493">
                        <w:rPr>
                          <w:rFonts w:hint="cs"/>
                          <w:b/>
                          <w:bCs/>
                          <w:rtl/>
                        </w:rPr>
                        <w:t>פרסום הצעת החוק והנחתה על שולחן הכנסת</w:t>
                      </w:r>
                    </w:p>
                  </w:txbxContent>
                </v:textbox>
              </v:shape>
            </w:pict>
          </mc:Fallback>
        </mc:AlternateContent>
      </w:r>
    </w:p>
    <w:p w14:paraId="20D2203D" w14:textId="77777777" w:rsidR="00B0086F" w:rsidRDefault="00B0086F" w:rsidP="00B0086F">
      <w:pPr>
        <w:spacing w:line="240" w:lineRule="auto"/>
        <w:rPr>
          <w:rFonts w:cs="David"/>
          <w:b/>
          <w:bCs/>
          <w:u w:val="single"/>
          <w:rtl/>
        </w:rPr>
      </w:pPr>
    </w:p>
    <w:p w14:paraId="382B929C" w14:textId="77777777" w:rsidR="00B0086F" w:rsidRDefault="00B0086F" w:rsidP="00B0086F">
      <w:pPr>
        <w:spacing w:line="240" w:lineRule="auto"/>
        <w:rPr>
          <w:rFonts w:cs="David"/>
          <w:b/>
          <w:bCs/>
          <w:u w:val="single"/>
          <w:rtl/>
        </w:rPr>
      </w:pPr>
      <w:r>
        <w:rPr>
          <w:rFonts w:cs="David" w:hint="cs"/>
          <w:b/>
          <w:bCs/>
          <w:noProof/>
          <w:u w:val="single"/>
          <w:rtl/>
        </w:rPr>
        <mc:AlternateContent>
          <mc:Choice Requires="wps">
            <w:drawing>
              <wp:anchor distT="0" distB="0" distL="114300" distR="114300" simplePos="0" relativeHeight="251814912" behindDoc="0" locked="0" layoutInCell="1" allowOverlap="1" wp14:anchorId="2C409A6C" wp14:editId="4570E93E">
                <wp:simplePos x="0" y="0"/>
                <wp:positionH relativeFrom="column">
                  <wp:posOffset>1562100</wp:posOffset>
                </wp:positionH>
                <wp:positionV relativeFrom="paragraph">
                  <wp:posOffset>66675</wp:posOffset>
                </wp:positionV>
                <wp:extent cx="1485900" cy="0"/>
                <wp:effectExtent l="19050" t="60960" r="9525" b="53340"/>
                <wp:wrapNone/>
                <wp:docPr id="39" name="מחבר חץ ישר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1ACC0" id="מחבר חץ ישר 39" o:spid="_x0000_s1026" type="#_x0000_t32" style="position:absolute;left:0;text-align:left;margin-left:123pt;margin-top:5.25pt;width:117pt;height:0;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">
                <v:stroke endarrow="block"/>
              </v:shape>
            </w:pict>
          </mc:Fallback>
        </mc:AlternateContent>
      </w:r>
      <w:r>
        <w:rPr>
          <w:rFonts w:cs="David" w:hint="cs"/>
          <w:b/>
          <w:bCs/>
          <w:noProof/>
          <w:u w:val="single"/>
          <w:rtl/>
        </w:rPr>
        <mc:AlternateContent>
          <mc:Choice Requires="wps">
            <w:drawing>
              <wp:anchor distT="0" distB="0" distL="114300" distR="114300" simplePos="0" relativeHeight="251813888" behindDoc="0" locked="0" layoutInCell="1" allowOverlap="1" wp14:anchorId="17B0B85B" wp14:editId="719D43D0">
                <wp:simplePos x="0" y="0"/>
                <wp:positionH relativeFrom="column">
                  <wp:posOffset>1117600</wp:posOffset>
                </wp:positionH>
                <wp:positionV relativeFrom="paragraph">
                  <wp:posOffset>1997075</wp:posOffset>
                </wp:positionV>
                <wp:extent cx="4594225" cy="733425"/>
                <wp:effectExtent l="57150" t="22860" r="9525" b="12065"/>
                <wp:wrapNone/>
                <wp:docPr id="38" name="מחבר: מרפקי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594225" cy="733425"/>
                        </a:xfrm>
                        <a:prstGeom prst="bentConnector3">
                          <a:avLst>
                            <a:gd name="adj1" fmla="val 4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1B50E"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38" o:spid="_x0000_s1026" type="#_x0000_t34" style="position:absolute;left:0;text-align:left;margin-left:88pt;margin-top:157.25pt;width:361.75pt;height:57.75pt;rotation:-9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" adj="10799">
                <v:stroke endarrow="block"/>
              </v:shape>
            </w:pict>
          </mc:Fallback>
        </mc:AlternateContent>
      </w:r>
      <w:r>
        <w:rPr>
          <w:rFonts w:cs="David" w:hint="cs"/>
          <w:b/>
          <w:bCs/>
          <w:noProof/>
          <w:u w:val="single"/>
          <w:rtl/>
        </w:rPr>
        <mc:AlternateContent>
          <mc:Choice Requires="wps">
            <w:drawing>
              <wp:anchor distT="0" distB="0" distL="114300" distR="114300" simplePos="0" relativeHeight="251802624" behindDoc="0" locked="0" layoutInCell="1" allowOverlap="1" wp14:anchorId="393F6AB7" wp14:editId="50EDB48A">
                <wp:simplePos x="0" y="0"/>
                <wp:positionH relativeFrom="column">
                  <wp:posOffset>923925</wp:posOffset>
                </wp:positionH>
                <wp:positionV relativeFrom="paragraph">
                  <wp:posOffset>238125</wp:posOffset>
                </wp:positionV>
                <wp:extent cx="0" cy="295275"/>
                <wp:effectExtent l="57150" t="13335" r="57150" b="15240"/>
                <wp:wrapNone/>
                <wp:docPr id="37" name="מחבר חץ ישר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D8275" id="מחבר חץ ישר 37" o:spid="_x0000_s1026" type="#_x0000_t32" style="position:absolute;left:0;text-align:left;margin-left:72.75pt;margin-top:18.75pt;width:0;height:2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">
                <v:stroke endarrow="block"/>
              </v:shape>
            </w:pict>
          </mc:Fallback>
        </mc:AlternateContent>
      </w:r>
    </w:p>
    <w:p w14:paraId="7AA44B53" w14:textId="77777777" w:rsidR="00B0086F" w:rsidRDefault="00B0086F" w:rsidP="00B0086F">
      <w:pPr>
        <w:spacing w:line="240" w:lineRule="auto"/>
        <w:rPr>
          <w:rFonts w:cs="David"/>
          <w:b/>
          <w:bCs/>
          <w:u w:val="single"/>
          <w:rtl/>
        </w:rPr>
      </w:pPr>
      <w:r>
        <w:rPr>
          <w:rFonts w:cs="David" w:hint="cs"/>
          <w:b/>
          <w:bCs/>
          <w:noProof/>
          <w:u w:val="single"/>
          <w:rtl/>
        </w:rPr>
        <mc:AlternateContent>
          <mc:Choice Requires="wps">
            <w:drawing>
              <wp:anchor distT="0" distB="0" distL="114300" distR="114300" simplePos="0" relativeHeight="251794432" behindDoc="0" locked="0" layoutInCell="1" allowOverlap="1" wp14:anchorId="4A33E59A" wp14:editId="43FC2C1F">
                <wp:simplePos x="0" y="0"/>
                <wp:positionH relativeFrom="column">
                  <wp:posOffset>4924425</wp:posOffset>
                </wp:positionH>
                <wp:positionV relativeFrom="paragraph">
                  <wp:posOffset>114300</wp:posOffset>
                </wp:positionV>
                <wp:extent cx="0" cy="209550"/>
                <wp:effectExtent l="57150" t="10795" r="57150" b="17780"/>
                <wp:wrapNone/>
                <wp:docPr id="64" name="מחבר חץ ישר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1D65B" id="מחבר חץ ישר 64" o:spid="_x0000_s1026" type="#_x0000_t32" style="position:absolute;left:0;text-align:left;margin-left:387.75pt;margin-top:9pt;width:0;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">
                <v:stroke endarrow="block"/>
              </v:shape>
            </w:pict>
          </mc:Fallback>
        </mc:AlternateContent>
      </w:r>
    </w:p>
    <w:p w14:paraId="0BEABB7F" w14:textId="77777777" w:rsidR="00B0086F" w:rsidRDefault="00B0086F" w:rsidP="00B0086F">
      <w:pPr>
        <w:spacing w:line="240" w:lineRule="auto"/>
        <w:rPr>
          <w:rFonts w:cs="David"/>
          <w:b/>
          <w:bCs/>
          <w:u w:val="single"/>
          <w:rtl/>
        </w:rPr>
      </w:pPr>
      <w:r>
        <w:rPr>
          <w:rFonts w:cs="David"/>
          <w:b/>
          <w:bCs/>
          <w:noProof/>
          <w:u w:val="single"/>
        </w:rPr>
        <mc:AlternateContent>
          <mc:Choice Requires="wps">
            <w:drawing>
              <wp:anchor distT="0" distB="0" distL="114300" distR="114300" simplePos="0" relativeHeight="251777024" behindDoc="0" locked="0" layoutInCell="1" allowOverlap="1" wp14:anchorId="3C357FAC" wp14:editId="6B6FBE3A">
                <wp:simplePos x="0" y="0"/>
                <wp:positionH relativeFrom="column">
                  <wp:posOffset>57150</wp:posOffset>
                </wp:positionH>
                <wp:positionV relativeFrom="paragraph">
                  <wp:posOffset>104775</wp:posOffset>
                </wp:positionV>
                <wp:extent cx="1504950" cy="485775"/>
                <wp:effectExtent l="9525" t="8890" r="9525" b="10160"/>
                <wp:wrapNone/>
                <wp:docPr id="66" name="תיבת טקסט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85775"/>
                        </a:xfrm>
                        <a:prstGeom prst="rect">
                          <a:avLst/>
                        </a:prstGeom>
                        <a:solidFill>
                          <a:srgbClr val="FFFFFF"/>
                        </a:solidFill>
                        <a:ln w="9525">
                          <a:solidFill>
                            <a:srgbClr val="000000"/>
                          </a:solidFill>
                          <a:miter lim="800000"/>
                          <a:headEnd/>
                          <a:tailEnd/>
                        </a:ln>
                      </wps:spPr>
                      <wps:txbx>
                        <w:txbxContent>
                          <w:p w14:paraId="56A3C1E5" w14:textId="77777777" w:rsidR="002A6153" w:rsidRDefault="002A6153" w:rsidP="00B0086F">
                            <w:pPr>
                              <w:jc w:val="center"/>
                              <w:rPr>
                                <w:rtl/>
                              </w:rPr>
                            </w:pPr>
                            <w:r>
                              <w:rPr>
                                <w:rFonts w:hint="cs"/>
                                <w:b/>
                                <w:bCs/>
                                <w:rtl/>
                              </w:rPr>
                              <w:t>מועבר לועדה הכנסת להכנה לקריאה ראשונה</w:t>
                            </w:r>
                          </w:p>
                          <w:p w14:paraId="635248A1"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57FAC" id="תיבת טקסט 66" o:spid="_x0000_s1033" type="#_x0000_t202" style="position:absolute;left:0;text-align:left;margin-left:4.5pt;margin-top:8.25pt;width:118.5pt;height:3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">
                <v:textbox>
                  <w:txbxContent>
                    <w:p w14:paraId="56A3C1E5" w14:textId="77777777" w:rsidR="002A6153" w:rsidRDefault="002A6153" w:rsidP="00B0086F">
                      <w:pPr>
                        <w:jc w:val="center"/>
                        <w:rPr>
                          <w:rtl/>
                        </w:rPr>
                      </w:pPr>
                      <w:r>
                        <w:rPr>
                          <w:rFonts w:hint="cs"/>
                          <w:b/>
                          <w:bCs/>
                          <w:rtl/>
                        </w:rPr>
                        <w:t>מועבר לועדה הכנסת להכנה לקריאה ראשונה</w:t>
                      </w:r>
                    </w:p>
                    <w:p w14:paraId="635248A1"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770880" behindDoc="0" locked="0" layoutInCell="1" allowOverlap="1" wp14:anchorId="38E1A19E" wp14:editId="43020FA0">
                <wp:simplePos x="0" y="0"/>
                <wp:positionH relativeFrom="column">
                  <wp:posOffset>3705225</wp:posOffset>
                </wp:positionH>
                <wp:positionV relativeFrom="paragraph">
                  <wp:posOffset>104775</wp:posOffset>
                </wp:positionV>
                <wp:extent cx="2143125" cy="1152525"/>
                <wp:effectExtent l="9525" t="8890" r="9525" b="10160"/>
                <wp:wrapNone/>
                <wp:docPr id="67" name="תיבת טקסט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152525"/>
                        </a:xfrm>
                        <a:prstGeom prst="rect">
                          <a:avLst/>
                        </a:prstGeom>
                        <a:solidFill>
                          <a:srgbClr val="FFFFFF"/>
                        </a:solidFill>
                        <a:ln w="9525">
                          <a:solidFill>
                            <a:srgbClr val="000000"/>
                          </a:solidFill>
                          <a:miter lim="800000"/>
                          <a:headEnd/>
                          <a:tailEnd/>
                        </a:ln>
                      </wps:spPr>
                      <wps:txbx>
                        <w:txbxContent>
                          <w:p w14:paraId="68C85247" w14:textId="77777777" w:rsidR="002A6153" w:rsidRDefault="002A6153" w:rsidP="00B0086F">
                            <w:pPr>
                              <w:jc w:val="center"/>
                              <w:rPr>
                                <w:rtl/>
                              </w:rPr>
                            </w:pPr>
                            <w:r w:rsidRPr="00D76665">
                              <w:rPr>
                                <w:rFonts w:hint="cs"/>
                                <w:b/>
                                <w:bCs/>
                                <w:rtl/>
                              </w:rPr>
                              <w:t>שלב א'</w:t>
                            </w:r>
                            <w:r>
                              <w:rPr>
                                <w:rtl/>
                              </w:rPr>
                              <w:br/>
                            </w:r>
                            <w:r>
                              <w:rPr>
                                <w:rFonts w:hint="cs"/>
                                <w:rtl/>
                              </w:rPr>
                              <w:t>אישור נשיאות הכנסת- צורה וסגנון +</w:t>
                            </w:r>
                            <w:r>
                              <w:rPr>
                                <w:rtl/>
                              </w:rPr>
                              <w:br/>
                            </w:r>
                            <w:r>
                              <w:rPr>
                                <w:rFonts w:hint="cs"/>
                                <w:rtl/>
                              </w:rPr>
                              <w:t>[ס' 134 (ג)]</w:t>
                            </w:r>
                          </w:p>
                          <w:p w14:paraId="68096560" w14:textId="77777777" w:rsidR="002A6153" w:rsidRDefault="002A6153" w:rsidP="00B0086F">
                            <w:pPr>
                              <w:jc w:val="center"/>
                            </w:pPr>
                            <w:r>
                              <w:rPr>
                                <w:rFonts w:hint="cs"/>
                                <w:rtl/>
                              </w:rPr>
                              <w:t>לתקנון (שתי עילות פסילה- גזענות ושלילת אופי יהודי)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1A19E" id="תיבת טקסט 67" o:spid="_x0000_s1034" type="#_x0000_t202" style="position:absolute;left:0;text-align:left;margin-left:291.75pt;margin-top:8.25pt;width:168.75pt;height:9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">
                <v:textbox>
                  <w:txbxContent>
                    <w:p w14:paraId="68C85247" w14:textId="77777777" w:rsidR="002A6153" w:rsidRDefault="002A6153" w:rsidP="00B0086F">
                      <w:pPr>
                        <w:jc w:val="center"/>
                        <w:rPr>
                          <w:rtl/>
                        </w:rPr>
                      </w:pPr>
                      <w:r w:rsidRPr="00D76665">
                        <w:rPr>
                          <w:rFonts w:hint="cs"/>
                          <w:b/>
                          <w:bCs/>
                          <w:rtl/>
                        </w:rPr>
                        <w:t>שלב א'</w:t>
                      </w:r>
                      <w:r>
                        <w:rPr>
                          <w:rtl/>
                        </w:rPr>
                        <w:br/>
                      </w:r>
                      <w:r>
                        <w:rPr>
                          <w:rFonts w:hint="cs"/>
                          <w:rtl/>
                        </w:rPr>
                        <w:t>אישור נשיאות הכנסת- צורה וסגנון +</w:t>
                      </w:r>
                      <w:r>
                        <w:rPr>
                          <w:rtl/>
                        </w:rPr>
                        <w:br/>
                      </w:r>
                      <w:r>
                        <w:rPr>
                          <w:rFonts w:hint="cs"/>
                          <w:rtl/>
                        </w:rPr>
                        <w:t>[ס' 134 (ג)]</w:t>
                      </w:r>
                    </w:p>
                    <w:p w14:paraId="68096560" w14:textId="77777777" w:rsidR="002A6153" w:rsidRDefault="002A6153" w:rsidP="00B0086F">
                      <w:pPr>
                        <w:jc w:val="center"/>
                      </w:pPr>
                      <w:r>
                        <w:rPr>
                          <w:rFonts w:hint="cs"/>
                          <w:rtl/>
                        </w:rPr>
                        <w:t>לתקנון (שתי עילות פסילה- גזענות ושלילת אופי יהודי)</w:t>
                      </w:r>
                    </w:p>
                  </w:txbxContent>
                </v:textbox>
              </v:shape>
            </w:pict>
          </mc:Fallback>
        </mc:AlternateContent>
      </w:r>
    </w:p>
    <w:p w14:paraId="4727B2DB" w14:textId="77777777" w:rsidR="00B0086F" w:rsidRDefault="00B0086F" w:rsidP="00B0086F">
      <w:pPr>
        <w:spacing w:line="240" w:lineRule="auto"/>
        <w:rPr>
          <w:rFonts w:cs="David"/>
          <w:b/>
          <w:bCs/>
          <w:u w:val="single"/>
          <w:rtl/>
        </w:rPr>
      </w:pPr>
    </w:p>
    <w:p w14:paraId="59054C7B" w14:textId="77777777" w:rsidR="00B0086F" w:rsidRDefault="00B0086F" w:rsidP="00B0086F">
      <w:pPr>
        <w:spacing w:line="240" w:lineRule="auto"/>
        <w:rPr>
          <w:rFonts w:cs="David"/>
          <w:b/>
          <w:bCs/>
          <w:u w:val="single"/>
          <w:rtl/>
        </w:rPr>
      </w:pPr>
      <w:r>
        <w:rPr>
          <w:rFonts w:cs="David"/>
          <w:b/>
          <w:bCs/>
          <w:noProof/>
          <w:u w:val="single"/>
        </w:rPr>
        <mc:AlternateContent>
          <mc:Choice Requires="wps">
            <w:drawing>
              <wp:anchor distT="0" distB="0" distL="114300" distR="114300" simplePos="0" relativeHeight="251803648" behindDoc="0" locked="0" layoutInCell="1" allowOverlap="1" wp14:anchorId="411E562D" wp14:editId="43DCC926">
                <wp:simplePos x="0" y="0"/>
                <wp:positionH relativeFrom="column">
                  <wp:posOffset>1338580</wp:posOffset>
                </wp:positionH>
                <wp:positionV relativeFrom="paragraph">
                  <wp:posOffset>57150</wp:posOffset>
                </wp:positionV>
                <wp:extent cx="294640" cy="190500"/>
                <wp:effectExtent l="5080" t="13970" r="43180" b="52705"/>
                <wp:wrapNone/>
                <wp:docPr id="68" name="מחבר חץ ישר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28DC8" id="מחבר חץ ישר 68" o:spid="_x0000_s1026" type="#_x0000_t32" style="position:absolute;left:0;text-align:left;margin-left:105.4pt;margin-top:4.5pt;width:23.2pt;height: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">
                <v:stroke endarrow="block"/>
              </v:shape>
            </w:pict>
          </mc:Fallback>
        </mc:AlternateContent>
      </w:r>
      <w:r>
        <w:rPr>
          <w:rFonts w:cs="David"/>
          <w:b/>
          <w:bCs/>
          <w:noProof/>
          <w:u w:val="single"/>
        </w:rPr>
        <mc:AlternateContent>
          <mc:Choice Requires="wps">
            <w:drawing>
              <wp:anchor distT="0" distB="0" distL="114300" distR="114300" simplePos="0" relativeHeight="251778048" behindDoc="0" locked="0" layoutInCell="1" allowOverlap="1" wp14:anchorId="081D979E" wp14:editId="724E2F95">
                <wp:simplePos x="0" y="0"/>
                <wp:positionH relativeFrom="column">
                  <wp:posOffset>1662430</wp:posOffset>
                </wp:positionH>
                <wp:positionV relativeFrom="paragraph">
                  <wp:posOffset>152400</wp:posOffset>
                </wp:positionV>
                <wp:extent cx="1061720" cy="485775"/>
                <wp:effectExtent l="5080" t="13970" r="9525" b="5080"/>
                <wp:wrapNone/>
                <wp:docPr id="69" name="תיבת טקסט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85775"/>
                        </a:xfrm>
                        <a:prstGeom prst="rect">
                          <a:avLst/>
                        </a:prstGeom>
                        <a:solidFill>
                          <a:srgbClr val="FFFFFF"/>
                        </a:solidFill>
                        <a:ln w="9525">
                          <a:solidFill>
                            <a:srgbClr val="000000"/>
                          </a:solidFill>
                          <a:miter lim="800000"/>
                          <a:headEnd/>
                          <a:tailEnd/>
                        </a:ln>
                      </wps:spPr>
                      <wps:txbx>
                        <w:txbxContent>
                          <w:p w14:paraId="7E109BA9" w14:textId="77777777" w:rsidR="002A6153" w:rsidRDefault="002A6153" w:rsidP="00B0086F">
                            <w:pPr>
                              <w:jc w:val="center"/>
                              <w:rPr>
                                <w:rtl/>
                              </w:rPr>
                            </w:pPr>
                            <w:r>
                              <w:rPr>
                                <w:rFonts w:hint="cs"/>
                                <w:b/>
                                <w:bCs/>
                                <w:rtl/>
                              </w:rPr>
                              <w:t>העברה לקריאה ראשונה</w:t>
                            </w:r>
                          </w:p>
                          <w:p w14:paraId="5E309243"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D979E" id="תיבת טקסט 69" o:spid="_x0000_s1035" type="#_x0000_t202" style="position:absolute;left:0;text-align:left;margin-left:130.9pt;margin-top:12pt;width:83.6pt;height:3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">
                <v:textbox>
                  <w:txbxContent>
                    <w:p w14:paraId="7E109BA9" w14:textId="77777777" w:rsidR="002A6153" w:rsidRDefault="002A6153" w:rsidP="00B0086F">
                      <w:pPr>
                        <w:jc w:val="center"/>
                        <w:rPr>
                          <w:rtl/>
                        </w:rPr>
                      </w:pPr>
                      <w:r>
                        <w:rPr>
                          <w:rFonts w:hint="cs"/>
                          <w:b/>
                          <w:bCs/>
                          <w:rtl/>
                        </w:rPr>
                        <w:t>העברה לקריאה ראשונה</w:t>
                      </w:r>
                    </w:p>
                    <w:p w14:paraId="5E309243"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781120" behindDoc="0" locked="0" layoutInCell="1" allowOverlap="1" wp14:anchorId="3C846742" wp14:editId="3E7A19D5">
                <wp:simplePos x="0" y="0"/>
                <wp:positionH relativeFrom="column">
                  <wp:posOffset>-237490</wp:posOffset>
                </wp:positionH>
                <wp:positionV relativeFrom="paragraph">
                  <wp:posOffset>247650</wp:posOffset>
                </wp:positionV>
                <wp:extent cx="1218565" cy="476250"/>
                <wp:effectExtent l="10160" t="13970" r="9525" b="5080"/>
                <wp:wrapNone/>
                <wp:docPr id="70" name="תיבת טקסט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76250"/>
                        </a:xfrm>
                        <a:prstGeom prst="rect">
                          <a:avLst/>
                        </a:prstGeom>
                        <a:solidFill>
                          <a:srgbClr val="FFFFFF"/>
                        </a:solidFill>
                        <a:ln w="9525">
                          <a:solidFill>
                            <a:srgbClr val="000000"/>
                          </a:solidFill>
                          <a:miter lim="800000"/>
                          <a:headEnd/>
                          <a:tailEnd/>
                        </a:ln>
                      </wps:spPr>
                      <wps:txbx>
                        <w:txbxContent>
                          <w:p w14:paraId="1742DFB6" w14:textId="77777777" w:rsidR="002A6153" w:rsidRDefault="002A6153" w:rsidP="00B0086F">
                            <w:pPr>
                              <w:jc w:val="center"/>
                              <w:rPr>
                                <w:rtl/>
                              </w:rPr>
                            </w:pPr>
                            <w:r>
                              <w:rPr>
                                <w:rFonts w:hint="cs"/>
                                <w:b/>
                                <w:bCs/>
                                <w:rtl/>
                              </w:rPr>
                              <w:t>הצעה להסיר מסדר היום</w:t>
                            </w:r>
                          </w:p>
                          <w:p w14:paraId="7B8D0E46"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46742" id="תיבת טקסט 70" o:spid="_x0000_s1036" type="#_x0000_t202" style="position:absolute;left:0;text-align:left;margin-left:-18.7pt;margin-top:19.5pt;width:95.95pt;height: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">
                <v:textbox>
                  <w:txbxContent>
                    <w:p w14:paraId="1742DFB6" w14:textId="77777777" w:rsidR="002A6153" w:rsidRDefault="002A6153" w:rsidP="00B0086F">
                      <w:pPr>
                        <w:jc w:val="center"/>
                        <w:rPr>
                          <w:rtl/>
                        </w:rPr>
                      </w:pPr>
                      <w:r>
                        <w:rPr>
                          <w:rFonts w:hint="cs"/>
                          <w:b/>
                          <w:bCs/>
                          <w:rtl/>
                        </w:rPr>
                        <w:t>הצעה להסיר מסדר היום</w:t>
                      </w:r>
                    </w:p>
                    <w:p w14:paraId="7B8D0E46"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804672" behindDoc="0" locked="0" layoutInCell="1" allowOverlap="1" wp14:anchorId="6D3DC576" wp14:editId="75CD2BD6">
                <wp:simplePos x="0" y="0"/>
                <wp:positionH relativeFrom="column">
                  <wp:posOffset>457200</wp:posOffset>
                </wp:positionH>
                <wp:positionV relativeFrom="paragraph">
                  <wp:posOffset>57150</wp:posOffset>
                </wp:positionV>
                <wp:extent cx="95250" cy="190500"/>
                <wp:effectExtent l="57150" t="13970" r="9525" b="43180"/>
                <wp:wrapNone/>
                <wp:docPr id="71" name="מחבר חץ ישר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93823" id="מחבר חץ ישר 71" o:spid="_x0000_s1026" type="#_x0000_t32" style="position:absolute;left:0;text-align:left;margin-left:36pt;margin-top:4.5pt;width:7.5pt;height:1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">
                <v:stroke endarrow="block"/>
              </v:shape>
            </w:pict>
          </mc:Fallback>
        </mc:AlternateContent>
      </w:r>
    </w:p>
    <w:p w14:paraId="3B53EB1E" w14:textId="77777777" w:rsidR="00B0086F" w:rsidRDefault="00B0086F" w:rsidP="00B0086F">
      <w:pPr>
        <w:spacing w:line="240" w:lineRule="auto"/>
        <w:rPr>
          <w:rFonts w:cs="David"/>
          <w:b/>
          <w:bCs/>
          <w:u w:val="single"/>
          <w:rtl/>
        </w:rPr>
      </w:pPr>
    </w:p>
    <w:p w14:paraId="1D6FAEF9" w14:textId="77777777" w:rsidR="00B0086F" w:rsidRDefault="00B0086F" w:rsidP="00B0086F">
      <w:pPr>
        <w:spacing w:line="240" w:lineRule="auto"/>
        <w:rPr>
          <w:rFonts w:cs="David"/>
          <w:b/>
          <w:bCs/>
          <w:u w:val="single"/>
          <w:rtl/>
        </w:rPr>
      </w:pPr>
      <w:r>
        <w:rPr>
          <w:rFonts w:cs="David"/>
          <w:b/>
          <w:bCs/>
          <w:noProof/>
          <w:u w:val="single"/>
        </w:rPr>
        <mc:AlternateContent>
          <mc:Choice Requires="wps">
            <w:drawing>
              <wp:anchor distT="0" distB="0" distL="114300" distR="114300" simplePos="0" relativeHeight="251782144" behindDoc="0" locked="0" layoutInCell="1" allowOverlap="1" wp14:anchorId="5B17A734" wp14:editId="35765679">
                <wp:simplePos x="0" y="0"/>
                <wp:positionH relativeFrom="column">
                  <wp:posOffset>200660</wp:posOffset>
                </wp:positionH>
                <wp:positionV relativeFrom="paragraph">
                  <wp:posOffset>190500</wp:posOffset>
                </wp:positionV>
                <wp:extent cx="1461770" cy="400050"/>
                <wp:effectExtent l="10160" t="9525" r="13970" b="9525"/>
                <wp:wrapNone/>
                <wp:docPr id="72" name="תיבת טקסט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400050"/>
                        </a:xfrm>
                        <a:prstGeom prst="rect">
                          <a:avLst/>
                        </a:prstGeom>
                        <a:solidFill>
                          <a:srgbClr val="FFFFFF"/>
                        </a:solidFill>
                        <a:ln w="9525">
                          <a:solidFill>
                            <a:srgbClr val="000000"/>
                          </a:solidFill>
                          <a:miter lim="800000"/>
                          <a:headEnd/>
                          <a:tailEnd/>
                        </a:ln>
                      </wps:spPr>
                      <wps:txbx>
                        <w:txbxContent>
                          <w:p w14:paraId="0454B691" w14:textId="77777777" w:rsidR="002A6153" w:rsidRDefault="002A6153" w:rsidP="00B0086F">
                            <w:pPr>
                              <w:jc w:val="center"/>
                              <w:rPr>
                                <w:rtl/>
                              </w:rPr>
                            </w:pPr>
                            <w:r>
                              <w:rPr>
                                <w:rFonts w:hint="cs"/>
                                <w:b/>
                                <w:bCs/>
                                <w:rtl/>
                              </w:rPr>
                              <w:t xml:space="preserve">קריאה ראשונה </w:t>
                            </w:r>
                          </w:p>
                          <w:p w14:paraId="40EC9A3D"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7A734" id="תיבת טקסט 72" o:spid="_x0000_s1037" type="#_x0000_t202" style="position:absolute;left:0;text-align:left;margin-left:15.8pt;margin-top:15pt;width:115.1pt;height: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">
                <v:textbox>
                  <w:txbxContent>
                    <w:p w14:paraId="0454B691" w14:textId="77777777" w:rsidR="002A6153" w:rsidRDefault="002A6153" w:rsidP="00B0086F">
                      <w:pPr>
                        <w:jc w:val="center"/>
                        <w:rPr>
                          <w:rtl/>
                        </w:rPr>
                      </w:pPr>
                      <w:r>
                        <w:rPr>
                          <w:rFonts w:hint="cs"/>
                          <w:b/>
                          <w:bCs/>
                          <w:rtl/>
                        </w:rPr>
                        <w:t xml:space="preserve">קריאה ראשונה </w:t>
                      </w:r>
                    </w:p>
                    <w:p w14:paraId="40EC9A3D" w14:textId="77777777" w:rsidR="002A6153" w:rsidRDefault="002A6153" w:rsidP="00B0086F">
                      <w:pPr>
                        <w:jc w:val="center"/>
                      </w:pPr>
                    </w:p>
                  </w:txbxContent>
                </v:textbox>
              </v:shape>
            </w:pict>
          </mc:Fallback>
        </mc:AlternateContent>
      </w:r>
      <w:r>
        <w:rPr>
          <w:rFonts w:cs="David" w:hint="cs"/>
          <w:b/>
          <w:bCs/>
          <w:noProof/>
          <w:u w:val="single"/>
          <w:rtl/>
        </w:rPr>
        <mc:AlternateContent>
          <mc:Choice Requires="wps">
            <w:drawing>
              <wp:anchor distT="0" distB="0" distL="114300" distR="114300" simplePos="0" relativeHeight="251805696" behindDoc="0" locked="0" layoutInCell="1" allowOverlap="1" wp14:anchorId="17E03EF8" wp14:editId="10DC6FDC">
                <wp:simplePos x="0" y="0"/>
                <wp:positionH relativeFrom="column">
                  <wp:posOffset>1480820</wp:posOffset>
                </wp:positionH>
                <wp:positionV relativeFrom="paragraph">
                  <wp:posOffset>28575</wp:posOffset>
                </wp:positionV>
                <wp:extent cx="181610" cy="161925"/>
                <wp:effectExtent l="52070" t="9525" r="13970" b="47625"/>
                <wp:wrapNone/>
                <wp:docPr id="73" name="מחבר חץ ישר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61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DF5AC" id="מחבר חץ ישר 73" o:spid="_x0000_s1026" type="#_x0000_t32" style="position:absolute;left:0;text-align:left;margin-left:116.6pt;margin-top:2.25pt;width:14.3pt;height:12.75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">
                <v:stroke endarrow="block"/>
              </v:shape>
            </w:pict>
          </mc:Fallback>
        </mc:AlternateContent>
      </w:r>
      <w:r>
        <w:rPr>
          <w:rFonts w:cs="David" w:hint="cs"/>
          <w:b/>
          <w:bCs/>
          <w:noProof/>
          <w:u w:val="single"/>
          <w:rtl/>
        </w:rPr>
        <mc:AlternateContent>
          <mc:Choice Requires="wps">
            <w:drawing>
              <wp:anchor distT="0" distB="0" distL="114300" distR="114300" simplePos="0" relativeHeight="251796480" behindDoc="0" locked="0" layoutInCell="1" allowOverlap="1" wp14:anchorId="73BC1480" wp14:editId="116B5A94">
                <wp:simplePos x="0" y="0"/>
                <wp:positionH relativeFrom="column">
                  <wp:posOffset>5153025</wp:posOffset>
                </wp:positionH>
                <wp:positionV relativeFrom="paragraph">
                  <wp:posOffset>190500</wp:posOffset>
                </wp:positionV>
                <wp:extent cx="314325" cy="180975"/>
                <wp:effectExtent l="9525" t="9525" r="38100" b="57150"/>
                <wp:wrapNone/>
                <wp:docPr id="74" name="מחבר חץ ישר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8CE02" id="מחבר חץ ישר 74" o:spid="_x0000_s1026" type="#_x0000_t32" style="position:absolute;left:0;text-align:left;margin-left:405.75pt;margin-top:15pt;width:24.75pt;height:1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">
                <v:stroke endarrow="block"/>
              </v:shape>
            </w:pict>
          </mc:Fallback>
        </mc:AlternateContent>
      </w:r>
      <w:r>
        <w:rPr>
          <w:rFonts w:cs="David" w:hint="cs"/>
          <w:b/>
          <w:bCs/>
          <w:noProof/>
          <w:u w:val="single"/>
          <w:rtl/>
        </w:rPr>
        <mc:AlternateContent>
          <mc:Choice Requires="wps">
            <w:drawing>
              <wp:anchor distT="0" distB="0" distL="114300" distR="114300" simplePos="0" relativeHeight="251795456" behindDoc="0" locked="0" layoutInCell="1" allowOverlap="1" wp14:anchorId="5E7E9EC7" wp14:editId="3A9E2F48">
                <wp:simplePos x="0" y="0"/>
                <wp:positionH relativeFrom="column">
                  <wp:posOffset>4067175</wp:posOffset>
                </wp:positionH>
                <wp:positionV relativeFrom="paragraph">
                  <wp:posOffset>190500</wp:posOffset>
                </wp:positionV>
                <wp:extent cx="76200" cy="180975"/>
                <wp:effectExtent l="57150" t="9525" r="9525" b="38100"/>
                <wp:wrapNone/>
                <wp:docPr id="75" name="מחבר חץ ישר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83648" id="מחבר חץ ישר 75" o:spid="_x0000_s1026" type="#_x0000_t32" style="position:absolute;left:0;text-align:left;margin-left:320.25pt;margin-top:15pt;width:6pt;height:14.2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">
                <v:stroke endarrow="block"/>
              </v:shape>
            </w:pict>
          </mc:Fallback>
        </mc:AlternateContent>
      </w:r>
    </w:p>
    <w:p w14:paraId="60984E76" w14:textId="77777777" w:rsidR="00B0086F" w:rsidRDefault="00B0086F" w:rsidP="00B0086F">
      <w:pPr>
        <w:spacing w:line="240" w:lineRule="auto"/>
        <w:rPr>
          <w:rFonts w:cs="David"/>
          <w:b/>
          <w:bCs/>
          <w:u w:val="single"/>
          <w:rtl/>
        </w:rPr>
      </w:pPr>
      <w:r>
        <w:rPr>
          <w:rFonts w:cs="David"/>
          <w:b/>
          <w:bCs/>
          <w:noProof/>
          <w:u w:val="single"/>
        </w:rPr>
        <mc:AlternateContent>
          <mc:Choice Requires="wps">
            <w:drawing>
              <wp:anchor distT="0" distB="0" distL="114300" distR="114300" simplePos="0" relativeHeight="251774976" behindDoc="0" locked="0" layoutInCell="1" allowOverlap="1" wp14:anchorId="6188A1B7" wp14:editId="51B0CB09">
                <wp:simplePos x="0" y="0"/>
                <wp:positionH relativeFrom="column">
                  <wp:posOffset>3557905</wp:posOffset>
                </wp:positionH>
                <wp:positionV relativeFrom="paragraph">
                  <wp:posOffset>212725</wp:posOffset>
                </wp:positionV>
                <wp:extent cx="585470" cy="247650"/>
                <wp:effectExtent l="5080" t="10160" r="9525" b="8890"/>
                <wp:wrapNone/>
                <wp:docPr id="76" name="תיבת טקסט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47650"/>
                        </a:xfrm>
                        <a:prstGeom prst="rect">
                          <a:avLst/>
                        </a:prstGeom>
                        <a:solidFill>
                          <a:srgbClr val="FFFFFF"/>
                        </a:solidFill>
                        <a:ln w="9525">
                          <a:solidFill>
                            <a:srgbClr val="000000"/>
                          </a:solidFill>
                          <a:miter lim="800000"/>
                          <a:headEnd/>
                          <a:tailEnd/>
                        </a:ln>
                      </wps:spPr>
                      <wps:txbx>
                        <w:txbxContent>
                          <w:p w14:paraId="42D625F1" w14:textId="77777777" w:rsidR="002A6153" w:rsidRDefault="002A6153" w:rsidP="00B0086F">
                            <w:pPr>
                              <w:jc w:val="center"/>
                            </w:pPr>
                            <w:r>
                              <w:rPr>
                                <w:rFonts w:hint="cs"/>
                                <w:b/>
                                <w:bCs/>
                                <w:rtl/>
                              </w:rPr>
                              <w:t>פסילה</w:t>
                            </w:r>
                          </w:p>
                          <w:p w14:paraId="2C7A567C"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8A1B7" id="תיבת טקסט 76" o:spid="_x0000_s1038" type="#_x0000_t202" style="position:absolute;left:0;text-align:left;margin-left:280.15pt;margin-top:16.75pt;width:46.1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">
                <v:textbox>
                  <w:txbxContent>
                    <w:p w14:paraId="42D625F1" w14:textId="77777777" w:rsidR="002A6153" w:rsidRDefault="002A6153" w:rsidP="00B0086F">
                      <w:pPr>
                        <w:jc w:val="center"/>
                      </w:pPr>
                      <w:r>
                        <w:rPr>
                          <w:rFonts w:hint="cs"/>
                          <w:b/>
                          <w:bCs/>
                          <w:rtl/>
                        </w:rPr>
                        <w:t>פסילה</w:t>
                      </w:r>
                    </w:p>
                    <w:p w14:paraId="2C7A567C"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772928" behindDoc="0" locked="0" layoutInCell="1" allowOverlap="1" wp14:anchorId="066A0525" wp14:editId="2C540CFF">
                <wp:simplePos x="0" y="0"/>
                <wp:positionH relativeFrom="column">
                  <wp:posOffset>5467350</wp:posOffset>
                </wp:positionH>
                <wp:positionV relativeFrom="paragraph">
                  <wp:posOffset>212725</wp:posOffset>
                </wp:positionV>
                <wp:extent cx="542925" cy="228600"/>
                <wp:effectExtent l="9525" t="10160" r="9525" b="8890"/>
                <wp:wrapNone/>
                <wp:docPr id="77" name="תיבת טקסט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w="9525">
                          <a:solidFill>
                            <a:srgbClr val="000000"/>
                          </a:solidFill>
                          <a:miter lim="800000"/>
                          <a:headEnd/>
                          <a:tailEnd/>
                        </a:ln>
                      </wps:spPr>
                      <wps:txbx>
                        <w:txbxContent>
                          <w:p w14:paraId="03E17B86" w14:textId="77777777" w:rsidR="002A6153" w:rsidRDefault="002A6153" w:rsidP="00B0086F">
                            <w:pPr>
                              <w:jc w:val="center"/>
                            </w:pPr>
                            <w:r>
                              <w:rPr>
                                <w:rFonts w:hint="cs"/>
                                <w:b/>
                                <w:bCs/>
                                <w:rtl/>
                              </w:rPr>
                              <w:t>אישור</w:t>
                            </w:r>
                          </w:p>
                          <w:p w14:paraId="7C4C853D"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A0525" id="תיבת טקסט 77" o:spid="_x0000_s1039" type="#_x0000_t202" style="position:absolute;left:0;text-align:left;margin-left:430.5pt;margin-top:16.75pt;width:42.7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">
                <v:textbox>
                  <w:txbxContent>
                    <w:p w14:paraId="03E17B86" w14:textId="77777777" w:rsidR="002A6153" w:rsidRDefault="002A6153" w:rsidP="00B0086F">
                      <w:pPr>
                        <w:jc w:val="center"/>
                      </w:pPr>
                      <w:r>
                        <w:rPr>
                          <w:rFonts w:hint="cs"/>
                          <w:b/>
                          <w:bCs/>
                          <w:rtl/>
                        </w:rPr>
                        <w:t>אישור</w:t>
                      </w:r>
                    </w:p>
                    <w:p w14:paraId="7C4C853D" w14:textId="77777777" w:rsidR="002A6153" w:rsidRDefault="002A6153" w:rsidP="00B0086F">
                      <w:pPr>
                        <w:jc w:val="center"/>
                      </w:pPr>
                    </w:p>
                  </w:txbxContent>
                </v:textbox>
              </v:shape>
            </w:pict>
          </mc:Fallback>
        </mc:AlternateContent>
      </w:r>
    </w:p>
    <w:p w14:paraId="4E06F40F" w14:textId="77777777" w:rsidR="00B0086F" w:rsidRDefault="00B0086F" w:rsidP="00B0086F">
      <w:pPr>
        <w:spacing w:line="240" w:lineRule="auto"/>
        <w:rPr>
          <w:rFonts w:cs="David"/>
          <w:b/>
          <w:bCs/>
          <w:u w:val="single"/>
          <w:rtl/>
        </w:rPr>
      </w:pPr>
      <w:r>
        <w:rPr>
          <w:rFonts w:cs="David" w:hint="cs"/>
          <w:b/>
          <w:bCs/>
          <w:noProof/>
          <w:u w:val="single"/>
          <w:rtl/>
        </w:rPr>
        <mc:AlternateContent>
          <mc:Choice Requires="wps">
            <w:drawing>
              <wp:anchor distT="0" distB="0" distL="114300" distR="114300" simplePos="0" relativeHeight="251806720" behindDoc="0" locked="0" layoutInCell="1" allowOverlap="1" wp14:anchorId="2F836117" wp14:editId="5E3069A6">
                <wp:simplePos x="0" y="0"/>
                <wp:positionH relativeFrom="column">
                  <wp:posOffset>981075</wp:posOffset>
                </wp:positionH>
                <wp:positionV relativeFrom="paragraph">
                  <wp:posOffset>57150</wp:posOffset>
                </wp:positionV>
                <wp:extent cx="0" cy="355600"/>
                <wp:effectExtent l="57150" t="7620" r="57150" b="17780"/>
                <wp:wrapNone/>
                <wp:docPr id="78" name="מחבר חץ ישר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3250D" id="מחבר חץ ישר 78" o:spid="_x0000_s1026" type="#_x0000_t32" style="position:absolute;left:0;text-align:left;margin-left:77.25pt;margin-top:4.5pt;width:0;height: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">
                <v:stroke endarrow="block"/>
              </v:shape>
            </w:pict>
          </mc:Fallback>
        </mc:AlternateContent>
      </w:r>
      <w:r>
        <w:rPr>
          <w:rFonts w:cs="David" w:hint="cs"/>
          <w:b/>
          <w:bCs/>
          <w:noProof/>
          <w:u w:val="single"/>
          <w:rtl/>
        </w:rPr>
        <mc:AlternateContent>
          <mc:Choice Requires="wps">
            <w:drawing>
              <wp:anchor distT="0" distB="0" distL="114300" distR="114300" simplePos="0" relativeHeight="251797504" behindDoc="0" locked="0" layoutInCell="1" allowOverlap="1" wp14:anchorId="0251EB49" wp14:editId="1BBC0B2A">
                <wp:simplePos x="0" y="0"/>
                <wp:positionH relativeFrom="column">
                  <wp:posOffset>5257800</wp:posOffset>
                </wp:positionH>
                <wp:positionV relativeFrom="paragraph">
                  <wp:posOffset>193675</wp:posOffset>
                </wp:positionV>
                <wp:extent cx="304800" cy="219075"/>
                <wp:effectExtent l="47625" t="10795" r="9525" b="55880"/>
                <wp:wrapNone/>
                <wp:docPr id="79" name="מחבר חץ ישר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86C82" id="מחבר חץ ישר 79" o:spid="_x0000_s1026" type="#_x0000_t32" style="position:absolute;left:0;text-align:left;margin-left:414pt;margin-top:15.25pt;width:24pt;height:17.2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">
                <v:stroke endarrow="block"/>
              </v:shape>
            </w:pict>
          </mc:Fallback>
        </mc:AlternateContent>
      </w:r>
    </w:p>
    <w:p w14:paraId="7BCDD291" w14:textId="77777777" w:rsidR="00B0086F" w:rsidRDefault="00B0086F" w:rsidP="00B0086F">
      <w:pPr>
        <w:spacing w:line="240" w:lineRule="auto"/>
        <w:rPr>
          <w:rFonts w:cs="David"/>
          <w:b/>
          <w:bCs/>
          <w:rtl/>
        </w:rPr>
      </w:pPr>
      <w:r>
        <w:rPr>
          <w:rFonts w:cs="David" w:hint="cs"/>
          <w:b/>
          <w:bCs/>
          <w:noProof/>
          <w:u w:val="single"/>
          <w:rtl/>
        </w:rPr>
        <mc:AlternateContent>
          <mc:Choice Requires="wps">
            <w:drawing>
              <wp:anchor distT="0" distB="0" distL="114300" distR="114300" simplePos="0" relativeHeight="251815936" behindDoc="0" locked="0" layoutInCell="1" allowOverlap="1" wp14:anchorId="18051438" wp14:editId="15E5572D">
                <wp:simplePos x="0" y="0"/>
                <wp:positionH relativeFrom="column">
                  <wp:posOffset>3781425</wp:posOffset>
                </wp:positionH>
                <wp:positionV relativeFrom="paragraph">
                  <wp:posOffset>2260600</wp:posOffset>
                </wp:positionV>
                <wp:extent cx="738505" cy="0"/>
                <wp:effectExtent l="9525" t="55880" r="23495" b="58420"/>
                <wp:wrapNone/>
                <wp:docPr id="80" name="מחבר חץ ישר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735B4" id="מחבר חץ ישר 80" o:spid="_x0000_s1026" type="#_x0000_t32" style="position:absolute;left:0;text-align:left;margin-left:297.75pt;margin-top:178pt;width:58.1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">
                <v:stroke endarrow="block"/>
              </v:shape>
            </w:pict>
          </mc:Fallback>
        </mc:AlternateContent>
      </w:r>
      <w:r>
        <w:rPr>
          <w:rFonts w:cs="David" w:hint="cs"/>
          <w:b/>
          <w:bCs/>
          <w:noProof/>
          <w:u w:val="single"/>
          <w:rtl/>
        </w:rPr>
        <mc:AlternateContent>
          <mc:Choice Requires="wps">
            <w:drawing>
              <wp:anchor distT="0" distB="0" distL="114300" distR="114300" simplePos="0" relativeHeight="251812864" behindDoc="0" locked="0" layoutInCell="1" allowOverlap="1" wp14:anchorId="1A4E20FB" wp14:editId="42540989">
                <wp:simplePos x="0" y="0"/>
                <wp:positionH relativeFrom="column">
                  <wp:posOffset>5467350</wp:posOffset>
                </wp:positionH>
                <wp:positionV relativeFrom="paragraph">
                  <wp:posOffset>1508125</wp:posOffset>
                </wp:positionV>
                <wp:extent cx="381000" cy="454025"/>
                <wp:effectExtent l="47625" t="8255" r="9525" b="52070"/>
                <wp:wrapNone/>
                <wp:docPr id="81" name="מחבר חץ ישר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3EB94" id="מחבר חץ ישר 81" o:spid="_x0000_s1026" type="#_x0000_t32" style="position:absolute;left:0;text-align:left;margin-left:430.5pt;margin-top:118.75pt;width:30pt;height:35.7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">
                <v:stroke endarrow="block"/>
              </v:shape>
            </w:pict>
          </mc:Fallback>
        </mc:AlternateContent>
      </w:r>
      <w:r>
        <w:rPr>
          <w:rFonts w:cs="David" w:hint="cs"/>
          <w:b/>
          <w:bCs/>
          <w:noProof/>
          <w:u w:val="single"/>
          <w:rtl/>
        </w:rPr>
        <mc:AlternateContent>
          <mc:Choice Requires="wps">
            <w:drawing>
              <wp:anchor distT="0" distB="0" distL="114300" distR="114300" simplePos="0" relativeHeight="251811840" behindDoc="0" locked="0" layoutInCell="1" allowOverlap="1" wp14:anchorId="2CFEAA22" wp14:editId="40D19A44">
                <wp:simplePos x="0" y="0"/>
                <wp:positionH relativeFrom="column">
                  <wp:posOffset>4519930</wp:posOffset>
                </wp:positionH>
                <wp:positionV relativeFrom="paragraph">
                  <wp:posOffset>2028825</wp:posOffset>
                </wp:positionV>
                <wp:extent cx="1147445" cy="714375"/>
                <wp:effectExtent l="5080" t="5080" r="9525" b="13970"/>
                <wp:wrapNone/>
                <wp:docPr id="82" name="תיבת טקסט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714375"/>
                        </a:xfrm>
                        <a:prstGeom prst="rect">
                          <a:avLst/>
                        </a:prstGeom>
                        <a:solidFill>
                          <a:srgbClr val="FFFFFF"/>
                        </a:solidFill>
                        <a:ln w="9525">
                          <a:solidFill>
                            <a:srgbClr val="000000"/>
                          </a:solidFill>
                          <a:miter lim="800000"/>
                          <a:headEnd/>
                          <a:tailEnd/>
                        </a:ln>
                      </wps:spPr>
                      <wps:txbx>
                        <w:txbxContent>
                          <w:p w14:paraId="0C6466E1" w14:textId="77777777" w:rsidR="002A6153" w:rsidRPr="003B3493" w:rsidRDefault="002A6153" w:rsidP="00B0086F">
                            <w:pPr>
                              <w:jc w:val="center"/>
                              <w:rPr>
                                <w:b/>
                                <w:bCs/>
                              </w:rPr>
                            </w:pPr>
                            <w:r w:rsidRPr="003B3493">
                              <w:rPr>
                                <w:rFonts w:hint="cs"/>
                                <w:b/>
                                <w:bCs/>
                                <w:rtl/>
                              </w:rPr>
                              <w:t>פרסום הצעת החוק והנחתה על שולחן הכנסת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EAA22" id="תיבת טקסט 82" o:spid="_x0000_s1040" type="#_x0000_t202" style="position:absolute;left:0;text-align:left;margin-left:355.9pt;margin-top:159.75pt;width:90.35pt;height:56.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">
                <v:textbox>
                  <w:txbxContent>
                    <w:p w14:paraId="0C6466E1" w14:textId="77777777" w:rsidR="002A6153" w:rsidRPr="003B3493" w:rsidRDefault="002A6153" w:rsidP="00B0086F">
                      <w:pPr>
                        <w:jc w:val="center"/>
                        <w:rPr>
                          <w:b/>
                          <w:bCs/>
                        </w:rPr>
                      </w:pPr>
                      <w:r w:rsidRPr="003B3493">
                        <w:rPr>
                          <w:rFonts w:hint="cs"/>
                          <w:b/>
                          <w:bCs/>
                          <w:rtl/>
                        </w:rPr>
                        <w:t>פרסום הצעת החוק והנחתה על שולחן הכנסת</w:t>
                      </w:r>
                    </w:p>
                  </w:txbxContent>
                </v:textbox>
              </v:shape>
            </w:pict>
          </mc:Fallback>
        </mc:AlternateContent>
      </w:r>
      <w:r>
        <w:rPr>
          <w:rFonts w:cs="David"/>
          <w:b/>
          <w:bCs/>
          <w:noProof/>
          <w:u w:val="single"/>
        </w:rPr>
        <mc:AlternateContent>
          <mc:Choice Requires="wps">
            <w:drawing>
              <wp:anchor distT="0" distB="0" distL="114300" distR="114300" simplePos="0" relativeHeight="251808768" behindDoc="0" locked="0" layoutInCell="1" allowOverlap="1" wp14:anchorId="4417FA38" wp14:editId="66E7162D">
                <wp:simplePos x="0" y="0"/>
                <wp:positionH relativeFrom="column">
                  <wp:posOffset>923925</wp:posOffset>
                </wp:positionH>
                <wp:positionV relativeFrom="paragraph">
                  <wp:posOffset>2409825</wp:posOffset>
                </wp:positionV>
                <wp:extent cx="0" cy="247650"/>
                <wp:effectExtent l="57150" t="5080" r="57150" b="23495"/>
                <wp:wrapNone/>
                <wp:docPr id="83" name="מחבר חץ ישר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38A1E" id="מחבר חץ ישר 83" o:spid="_x0000_s1026" type="#_x0000_t32" style="position:absolute;left:0;text-align:left;margin-left:72.75pt;margin-top:189.75pt;width:0;height:1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">
                <v:stroke endarrow="block"/>
              </v:shape>
            </w:pict>
          </mc:Fallback>
        </mc:AlternateContent>
      </w:r>
      <w:r>
        <w:rPr>
          <w:rFonts w:cs="David"/>
          <w:b/>
          <w:bCs/>
          <w:noProof/>
          <w:u w:val="single"/>
        </w:rPr>
        <mc:AlternateContent>
          <mc:Choice Requires="wps">
            <w:drawing>
              <wp:anchor distT="0" distB="0" distL="114300" distR="114300" simplePos="0" relativeHeight="251785216" behindDoc="0" locked="0" layoutInCell="1" allowOverlap="1" wp14:anchorId="4A4AA266" wp14:editId="2C450C08">
                <wp:simplePos x="0" y="0"/>
                <wp:positionH relativeFrom="column">
                  <wp:posOffset>-142875</wp:posOffset>
                </wp:positionH>
                <wp:positionV relativeFrom="paragraph">
                  <wp:posOffset>3971925</wp:posOffset>
                </wp:positionV>
                <wp:extent cx="1914525" cy="685800"/>
                <wp:effectExtent l="9525" t="5080" r="9525" b="13970"/>
                <wp:wrapNone/>
                <wp:docPr id="84" name="תיבת טקסט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85800"/>
                        </a:xfrm>
                        <a:prstGeom prst="rect">
                          <a:avLst/>
                        </a:prstGeom>
                        <a:solidFill>
                          <a:srgbClr val="FFFFFF"/>
                        </a:solidFill>
                        <a:ln w="9525">
                          <a:solidFill>
                            <a:srgbClr val="000000"/>
                          </a:solidFill>
                          <a:miter lim="800000"/>
                          <a:headEnd/>
                          <a:tailEnd/>
                        </a:ln>
                      </wps:spPr>
                      <wps:txbx>
                        <w:txbxContent>
                          <w:p w14:paraId="525DAB81" w14:textId="77777777" w:rsidR="002A6153" w:rsidRDefault="002A6153" w:rsidP="00B0086F">
                            <w:pPr>
                              <w:jc w:val="center"/>
                              <w:rPr>
                                <w:rtl/>
                              </w:rPr>
                            </w:pPr>
                            <w:r>
                              <w:rPr>
                                <w:rFonts w:hint="cs"/>
                                <w:b/>
                                <w:bCs/>
                                <w:rtl/>
                              </w:rPr>
                              <w:t>פרסום ברשומות</w:t>
                            </w:r>
                            <w:r>
                              <w:rPr>
                                <w:rFonts w:hint="cs"/>
                                <w:b/>
                                <w:bCs/>
                                <w:rtl/>
                              </w:rPr>
                              <w:br/>
                            </w:r>
                            <w:r w:rsidRPr="003B3493">
                              <w:rPr>
                                <w:rFonts w:hint="cs"/>
                                <w:rtl/>
                              </w:rPr>
                              <w:t>(היעדר פרסום שולל תוקף החוק)</w:t>
                            </w:r>
                            <w:r>
                              <w:rPr>
                                <w:b/>
                                <w:bCs/>
                                <w:rtl/>
                              </w:rPr>
                              <w:br/>
                            </w:r>
                          </w:p>
                          <w:p w14:paraId="6E8967DA"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AA266" id="תיבת טקסט 84" o:spid="_x0000_s1041" type="#_x0000_t202" style="position:absolute;left:0;text-align:left;margin-left:-11.25pt;margin-top:312.75pt;width:150.75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">
                <v:textbox>
                  <w:txbxContent>
                    <w:p w14:paraId="525DAB81" w14:textId="77777777" w:rsidR="002A6153" w:rsidRDefault="002A6153" w:rsidP="00B0086F">
                      <w:pPr>
                        <w:jc w:val="center"/>
                        <w:rPr>
                          <w:rtl/>
                        </w:rPr>
                      </w:pPr>
                      <w:r>
                        <w:rPr>
                          <w:rFonts w:hint="cs"/>
                          <w:b/>
                          <w:bCs/>
                          <w:rtl/>
                        </w:rPr>
                        <w:t>פרסום ברשומות</w:t>
                      </w:r>
                      <w:r>
                        <w:rPr>
                          <w:rFonts w:hint="cs"/>
                          <w:b/>
                          <w:bCs/>
                          <w:rtl/>
                        </w:rPr>
                        <w:br/>
                      </w:r>
                      <w:r w:rsidRPr="003B3493">
                        <w:rPr>
                          <w:rFonts w:hint="cs"/>
                          <w:rtl/>
                        </w:rPr>
                        <w:t>(היעדר פרסום שולל תוקף החוק)</w:t>
                      </w:r>
                      <w:r>
                        <w:rPr>
                          <w:b/>
                          <w:bCs/>
                          <w:rtl/>
                        </w:rPr>
                        <w:br/>
                      </w:r>
                    </w:p>
                    <w:p w14:paraId="6E8967DA"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810816" behindDoc="0" locked="0" layoutInCell="1" allowOverlap="1" wp14:anchorId="6FEB54BD" wp14:editId="321EBB97">
                <wp:simplePos x="0" y="0"/>
                <wp:positionH relativeFrom="column">
                  <wp:posOffset>857250</wp:posOffset>
                </wp:positionH>
                <wp:positionV relativeFrom="paragraph">
                  <wp:posOffset>3686175</wp:posOffset>
                </wp:positionV>
                <wp:extent cx="0" cy="285750"/>
                <wp:effectExtent l="57150" t="5080" r="57150" b="23495"/>
                <wp:wrapNone/>
                <wp:docPr id="85" name="מחבר חץ ישר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B4A56" id="מחבר חץ ישר 85" o:spid="_x0000_s1026" type="#_x0000_t32" style="position:absolute;left:0;text-align:left;margin-left:67.5pt;margin-top:290.25pt;width:0;height: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">
                <v:stroke endarrow="block"/>
              </v:shape>
            </w:pict>
          </mc:Fallback>
        </mc:AlternateContent>
      </w:r>
      <w:r>
        <w:rPr>
          <w:rFonts w:cs="David"/>
          <w:b/>
          <w:bCs/>
          <w:noProof/>
          <w:u w:val="single"/>
        </w:rPr>
        <mc:AlternateContent>
          <mc:Choice Requires="wps">
            <w:drawing>
              <wp:anchor distT="0" distB="0" distL="114300" distR="114300" simplePos="0" relativeHeight="251784192" behindDoc="0" locked="0" layoutInCell="1" allowOverlap="1" wp14:anchorId="600F5D1B" wp14:editId="4873B910">
                <wp:simplePos x="0" y="0"/>
                <wp:positionH relativeFrom="column">
                  <wp:posOffset>-142875</wp:posOffset>
                </wp:positionH>
                <wp:positionV relativeFrom="paragraph">
                  <wp:posOffset>3165475</wp:posOffset>
                </wp:positionV>
                <wp:extent cx="1914525" cy="520700"/>
                <wp:effectExtent l="9525" t="8255" r="9525" b="13970"/>
                <wp:wrapNone/>
                <wp:docPr id="86" name="תיבת טקסט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20700"/>
                        </a:xfrm>
                        <a:prstGeom prst="rect">
                          <a:avLst/>
                        </a:prstGeom>
                        <a:solidFill>
                          <a:srgbClr val="FFFFFF"/>
                        </a:solidFill>
                        <a:ln w="9525">
                          <a:solidFill>
                            <a:srgbClr val="000000"/>
                          </a:solidFill>
                          <a:miter lim="800000"/>
                          <a:headEnd/>
                          <a:tailEnd/>
                        </a:ln>
                      </wps:spPr>
                      <wps:txbx>
                        <w:txbxContent>
                          <w:p w14:paraId="54BD477D" w14:textId="77777777" w:rsidR="002A6153" w:rsidRDefault="002A6153" w:rsidP="00B0086F">
                            <w:pPr>
                              <w:jc w:val="center"/>
                              <w:rPr>
                                <w:rtl/>
                              </w:rPr>
                            </w:pPr>
                            <w:r>
                              <w:rPr>
                                <w:rFonts w:hint="cs"/>
                                <w:b/>
                                <w:bCs/>
                                <w:rtl/>
                              </w:rPr>
                              <w:t>חתימה</w:t>
                            </w:r>
                            <w:r>
                              <w:rPr>
                                <w:rFonts w:hint="cs"/>
                                <w:b/>
                                <w:bCs/>
                                <w:rtl/>
                              </w:rPr>
                              <w:br/>
                            </w:r>
                            <w:r w:rsidRPr="003B3493">
                              <w:rPr>
                                <w:rFonts w:hint="cs"/>
                                <w:rtl/>
                              </w:rPr>
                              <w:t>(היעדרה אינו שולל תוקף החוק)</w:t>
                            </w:r>
                            <w:r>
                              <w:rPr>
                                <w:b/>
                                <w:bCs/>
                                <w:rtl/>
                              </w:rPr>
                              <w:br/>
                            </w:r>
                          </w:p>
                          <w:p w14:paraId="7C6C730E"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F5D1B" id="תיבת טקסט 86" o:spid="_x0000_s1042" type="#_x0000_t202" style="position:absolute;left:0;text-align:left;margin-left:-11.25pt;margin-top:249.25pt;width:150.75pt;height:4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">
                <v:textbox>
                  <w:txbxContent>
                    <w:p w14:paraId="54BD477D" w14:textId="77777777" w:rsidR="002A6153" w:rsidRDefault="002A6153" w:rsidP="00B0086F">
                      <w:pPr>
                        <w:jc w:val="center"/>
                        <w:rPr>
                          <w:rtl/>
                        </w:rPr>
                      </w:pPr>
                      <w:r>
                        <w:rPr>
                          <w:rFonts w:hint="cs"/>
                          <w:b/>
                          <w:bCs/>
                          <w:rtl/>
                        </w:rPr>
                        <w:t>חתימה</w:t>
                      </w:r>
                      <w:r>
                        <w:rPr>
                          <w:rFonts w:hint="cs"/>
                          <w:b/>
                          <w:bCs/>
                          <w:rtl/>
                        </w:rPr>
                        <w:br/>
                      </w:r>
                      <w:r w:rsidRPr="003B3493">
                        <w:rPr>
                          <w:rFonts w:hint="cs"/>
                          <w:rtl/>
                        </w:rPr>
                        <w:t>(היעדרה אינו שולל תוקף החוק)</w:t>
                      </w:r>
                      <w:r>
                        <w:rPr>
                          <w:b/>
                          <w:bCs/>
                          <w:rtl/>
                        </w:rPr>
                        <w:br/>
                      </w:r>
                    </w:p>
                    <w:p w14:paraId="7C6C730E"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809792" behindDoc="0" locked="0" layoutInCell="1" allowOverlap="1" wp14:anchorId="1A8F7601" wp14:editId="0CAEBA04">
                <wp:simplePos x="0" y="0"/>
                <wp:positionH relativeFrom="column">
                  <wp:posOffset>923925</wp:posOffset>
                </wp:positionH>
                <wp:positionV relativeFrom="paragraph">
                  <wp:posOffset>3000375</wp:posOffset>
                </wp:positionV>
                <wp:extent cx="0" cy="165100"/>
                <wp:effectExtent l="57150" t="5080" r="57150" b="20320"/>
                <wp:wrapNone/>
                <wp:docPr id="87" name="מחבר חץ ישר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BF7C6" id="מחבר חץ ישר 87" o:spid="_x0000_s1026" type="#_x0000_t32" style="position:absolute;left:0;text-align:left;margin-left:72.75pt;margin-top:236.25pt;width:0;height:1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">
                <v:stroke endarrow="block"/>
              </v:shape>
            </w:pict>
          </mc:Fallback>
        </mc:AlternateContent>
      </w:r>
      <w:r>
        <w:rPr>
          <w:rFonts w:cs="David"/>
          <w:b/>
          <w:bCs/>
          <w:noProof/>
          <w:u w:val="single"/>
        </w:rPr>
        <mc:AlternateContent>
          <mc:Choice Requires="wps">
            <w:drawing>
              <wp:anchor distT="0" distB="0" distL="114300" distR="114300" simplePos="0" relativeHeight="251787264" behindDoc="0" locked="0" layoutInCell="1" allowOverlap="1" wp14:anchorId="2622E107" wp14:editId="231F9E84">
                <wp:simplePos x="0" y="0"/>
                <wp:positionH relativeFrom="column">
                  <wp:posOffset>2047875</wp:posOffset>
                </wp:positionH>
                <wp:positionV relativeFrom="paragraph">
                  <wp:posOffset>2584450</wp:posOffset>
                </wp:positionV>
                <wp:extent cx="1457325" cy="466725"/>
                <wp:effectExtent l="0" t="0" r="0" b="1270"/>
                <wp:wrapNone/>
                <wp:docPr id="88" name="תיבת טקסט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531C2" w14:textId="77777777" w:rsidR="002A6153" w:rsidRPr="00104219" w:rsidRDefault="002A6153" w:rsidP="00B0086F">
                            <w:pPr>
                              <w:spacing w:line="240" w:lineRule="auto"/>
                              <w:rPr>
                                <w:rFonts w:cs="David"/>
                                <w:sz w:val="20"/>
                                <w:szCs w:val="20"/>
                              </w:rPr>
                            </w:pPr>
                            <w:r w:rsidRPr="00104219">
                              <w:rPr>
                                <w:rFonts w:cs="David" w:hint="cs"/>
                                <w:sz w:val="20"/>
                                <w:szCs w:val="20"/>
                                <w:rtl/>
                              </w:rPr>
                              <w:t>הממשלה רשאית לחזור בה כל עוד נתקבל החוק בקריאה שלישית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2E107" id="תיבת טקסט 88" o:spid="_x0000_s1043" type="#_x0000_t202" style="position:absolute;left:0;text-align:left;margin-left:161.25pt;margin-top:203.5pt;width:114.75pt;height:3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" stroked="f">
                <v:textbox>
                  <w:txbxContent>
                    <w:p w14:paraId="38C531C2" w14:textId="77777777" w:rsidR="002A6153" w:rsidRPr="00104219" w:rsidRDefault="002A6153" w:rsidP="00B0086F">
                      <w:pPr>
                        <w:spacing w:line="240" w:lineRule="auto"/>
                        <w:rPr>
                          <w:rFonts w:cs="David"/>
                          <w:sz w:val="20"/>
                          <w:szCs w:val="20"/>
                        </w:rPr>
                      </w:pPr>
                      <w:r w:rsidRPr="00104219">
                        <w:rPr>
                          <w:rFonts w:cs="David" w:hint="cs"/>
                          <w:sz w:val="20"/>
                          <w:szCs w:val="20"/>
                          <w:rtl/>
                        </w:rPr>
                        <w:t>הממשלה רשאית לחזור בה כל עוד נתקבל החוק בקריאה שלישית</w:t>
                      </w:r>
                    </w:p>
                  </w:txbxContent>
                </v:textbox>
              </v:shape>
            </w:pict>
          </mc:Fallback>
        </mc:AlternateContent>
      </w:r>
      <w:r>
        <w:rPr>
          <w:rFonts w:cs="David"/>
          <w:b/>
          <w:bCs/>
          <w:noProof/>
          <w:u w:val="single"/>
        </w:rPr>
        <mc:AlternateContent>
          <mc:Choice Requires="wps">
            <w:drawing>
              <wp:anchor distT="0" distB="0" distL="114300" distR="114300" simplePos="0" relativeHeight="251786240" behindDoc="0" locked="0" layoutInCell="1" allowOverlap="1" wp14:anchorId="0F10E0AF" wp14:editId="15884BEE">
                <wp:simplePos x="0" y="0"/>
                <wp:positionH relativeFrom="column">
                  <wp:posOffset>1771650</wp:posOffset>
                </wp:positionH>
                <wp:positionV relativeFrom="paragraph">
                  <wp:posOffset>2260600</wp:posOffset>
                </wp:positionV>
                <wp:extent cx="1895475" cy="1114425"/>
                <wp:effectExtent l="19050" t="17780" r="9525" b="20320"/>
                <wp:wrapNone/>
                <wp:docPr id="89" name="חץ: שמאלה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114425"/>
                        </a:xfrm>
                        <a:prstGeom prst="leftArrow">
                          <a:avLst>
                            <a:gd name="adj1" fmla="val 50000"/>
                            <a:gd name="adj2" fmla="val 425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10BA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89" o:spid="_x0000_s1026" type="#_x0000_t66" style="position:absolute;left:0;text-align:left;margin-left:139.5pt;margin-top:178pt;width:149.25pt;height:8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"/>
            </w:pict>
          </mc:Fallback>
        </mc:AlternateContent>
      </w:r>
      <w:r>
        <w:rPr>
          <w:rFonts w:cs="David"/>
          <w:b/>
          <w:bCs/>
          <w:noProof/>
          <w:u w:val="single"/>
        </w:rPr>
        <mc:AlternateContent>
          <mc:Choice Requires="wps">
            <w:drawing>
              <wp:anchor distT="0" distB="0" distL="114300" distR="114300" simplePos="0" relativeHeight="251783168" behindDoc="0" locked="0" layoutInCell="1" allowOverlap="1" wp14:anchorId="28D59F56" wp14:editId="264E70B9">
                <wp:simplePos x="0" y="0"/>
                <wp:positionH relativeFrom="column">
                  <wp:posOffset>128270</wp:posOffset>
                </wp:positionH>
                <wp:positionV relativeFrom="paragraph">
                  <wp:posOffset>2657475</wp:posOffset>
                </wp:positionV>
                <wp:extent cx="1504950" cy="342900"/>
                <wp:effectExtent l="13970" t="5080" r="5080" b="13970"/>
                <wp:wrapNone/>
                <wp:docPr id="90" name="תיבת טקסט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w="9525">
                          <a:solidFill>
                            <a:srgbClr val="000000"/>
                          </a:solidFill>
                          <a:miter lim="800000"/>
                          <a:headEnd/>
                          <a:tailEnd/>
                        </a:ln>
                      </wps:spPr>
                      <wps:txbx>
                        <w:txbxContent>
                          <w:p w14:paraId="65823674" w14:textId="77777777" w:rsidR="002A6153" w:rsidRDefault="002A6153" w:rsidP="00B0086F">
                            <w:pPr>
                              <w:jc w:val="center"/>
                              <w:rPr>
                                <w:rtl/>
                              </w:rPr>
                            </w:pPr>
                            <w:r>
                              <w:rPr>
                                <w:rFonts w:hint="cs"/>
                                <w:b/>
                                <w:bCs/>
                                <w:rtl/>
                              </w:rPr>
                              <w:t>קריאה שלישית</w:t>
                            </w:r>
                            <w:r>
                              <w:rPr>
                                <w:b/>
                                <w:bCs/>
                                <w:rtl/>
                              </w:rPr>
                              <w:br/>
                            </w:r>
                          </w:p>
                          <w:p w14:paraId="4F6FF9FA"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59F56" id="תיבת טקסט 90" o:spid="_x0000_s1044" type="#_x0000_t202" style="position:absolute;left:0;text-align:left;margin-left:10.1pt;margin-top:209.25pt;width:118.5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">
                <v:textbox>
                  <w:txbxContent>
                    <w:p w14:paraId="65823674" w14:textId="77777777" w:rsidR="002A6153" w:rsidRDefault="002A6153" w:rsidP="00B0086F">
                      <w:pPr>
                        <w:jc w:val="center"/>
                        <w:rPr>
                          <w:rtl/>
                        </w:rPr>
                      </w:pPr>
                      <w:r>
                        <w:rPr>
                          <w:rFonts w:hint="cs"/>
                          <w:b/>
                          <w:bCs/>
                          <w:rtl/>
                        </w:rPr>
                        <w:t>קריאה שלישית</w:t>
                      </w:r>
                      <w:r>
                        <w:rPr>
                          <w:b/>
                          <w:bCs/>
                          <w:rtl/>
                        </w:rPr>
                        <w:br/>
                      </w:r>
                    </w:p>
                    <w:p w14:paraId="4F6FF9FA"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780096" behindDoc="0" locked="0" layoutInCell="1" allowOverlap="1" wp14:anchorId="2A4731D0" wp14:editId="084ED2C8">
                <wp:simplePos x="0" y="0"/>
                <wp:positionH relativeFrom="column">
                  <wp:posOffset>157480</wp:posOffset>
                </wp:positionH>
                <wp:positionV relativeFrom="paragraph">
                  <wp:posOffset>1704975</wp:posOffset>
                </wp:positionV>
                <wp:extent cx="1504950" cy="704850"/>
                <wp:effectExtent l="5080" t="5080" r="13970" b="13970"/>
                <wp:wrapNone/>
                <wp:docPr id="91" name="תיבת טקסט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04850"/>
                        </a:xfrm>
                        <a:prstGeom prst="rect">
                          <a:avLst/>
                        </a:prstGeom>
                        <a:solidFill>
                          <a:srgbClr val="FFFFFF"/>
                        </a:solidFill>
                        <a:ln w="9525">
                          <a:solidFill>
                            <a:srgbClr val="000000"/>
                          </a:solidFill>
                          <a:miter lim="800000"/>
                          <a:headEnd/>
                          <a:tailEnd/>
                        </a:ln>
                      </wps:spPr>
                      <wps:txbx>
                        <w:txbxContent>
                          <w:p w14:paraId="4357C9B9" w14:textId="77777777" w:rsidR="002A6153" w:rsidRDefault="002A6153" w:rsidP="00B0086F">
                            <w:pPr>
                              <w:jc w:val="center"/>
                              <w:rPr>
                                <w:rtl/>
                              </w:rPr>
                            </w:pPr>
                            <w:r>
                              <w:rPr>
                                <w:rFonts w:hint="cs"/>
                                <w:b/>
                                <w:bCs/>
                                <w:rtl/>
                              </w:rPr>
                              <w:t>קריאה שנייה</w:t>
                            </w:r>
                            <w:r>
                              <w:rPr>
                                <w:b/>
                                <w:bCs/>
                                <w:rtl/>
                              </w:rPr>
                              <w:br/>
                            </w:r>
                            <w:r w:rsidRPr="00FE753B">
                              <w:rPr>
                                <w:rFonts w:hint="cs"/>
                                <w:rtl/>
                              </w:rPr>
                              <w:t>הצבעה על סעיפי החוק והצגת ההסתייגויות</w:t>
                            </w:r>
                            <w:r>
                              <w:rPr>
                                <w:rFonts w:hint="cs"/>
                                <w:b/>
                                <w:bCs/>
                                <w:rtl/>
                              </w:rPr>
                              <w:t xml:space="preserve"> </w:t>
                            </w:r>
                          </w:p>
                          <w:p w14:paraId="19E2A430"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731D0" id="תיבת טקסט 91" o:spid="_x0000_s1045" type="#_x0000_t202" style="position:absolute;left:0;text-align:left;margin-left:12.4pt;margin-top:134.25pt;width:118.5pt;height:5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">
                <v:textbox>
                  <w:txbxContent>
                    <w:p w14:paraId="4357C9B9" w14:textId="77777777" w:rsidR="002A6153" w:rsidRDefault="002A6153" w:rsidP="00B0086F">
                      <w:pPr>
                        <w:jc w:val="center"/>
                        <w:rPr>
                          <w:rtl/>
                        </w:rPr>
                      </w:pPr>
                      <w:r>
                        <w:rPr>
                          <w:rFonts w:hint="cs"/>
                          <w:b/>
                          <w:bCs/>
                          <w:rtl/>
                        </w:rPr>
                        <w:t>קריאה שנייה</w:t>
                      </w:r>
                      <w:r>
                        <w:rPr>
                          <w:b/>
                          <w:bCs/>
                          <w:rtl/>
                        </w:rPr>
                        <w:br/>
                      </w:r>
                      <w:r w:rsidRPr="00FE753B">
                        <w:rPr>
                          <w:rFonts w:hint="cs"/>
                          <w:rtl/>
                        </w:rPr>
                        <w:t>הצבעה על סעיפי החוק והצגת ההסתייגויות</w:t>
                      </w:r>
                      <w:r>
                        <w:rPr>
                          <w:rFonts w:hint="cs"/>
                          <w:b/>
                          <w:bCs/>
                          <w:rtl/>
                        </w:rPr>
                        <w:t xml:space="preserve"> </w:t>
                      </w:r>
                    </w:p>
                    <w:p w14:paraId="19E2A430"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807744" behindDoc="0" locked="0" layoutInCell="1" allowOverlap="1" wp14:anchorId="52F8EA71" wp14:editId="3246DC33">
                <wp:simplePos x="0" y="0"/>
                <wp:positionH relativeFrom="column">
                  <wp:posOffset>923925</wp:posOffset>
                </wp:positionH>
                <wp:positionV relativeFrom="paragraph">
                  <wp:posOffset>1190625</wp:posOffset>
                </wp:positionV>
                <wp:extent cx="0" cy="447675"/>
                <wp:effectExtent l="57150" t="5080" r="57150" b="23495"/>
                <wp:wrapNone/>
                <wp:docPr id="92" name="מחבר חץ ישר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93B6E" id="מחבר חץ ישר 92" o:spid="_x0000_s1026" type="#_x0000_t32" style="position:absolute;left:0;text-align:left;margin-left:72.75pt;margin-top:93.75pt;width:0;height:3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">
                <v:stroke endarrow="block"/>
              </v:shape>
            </w:pict>
          </mc:Fallback>
        </mc:AlternateContent>
      </w:r>
      <w:r>
        <w:rPr>
          <w:rFonts w:cs="David"/>
          <w:b/>
          <w:bCs/>
          <w:noProof/>
          <w:u w:val="single"/>
        </w:rPr>
        <mc:AlternateContent>
          <mc:Choice Requires="wps">
            <w:drawing>
              <wp:anchor distT="0" distB="0" distL="114300" distR="114300" simplePos="0" relativeHeight="251788288" behindDoc="0" locked="0" layoutInCell="1" allowOverlap="1" wp14:anchorId="637A60A0" wp14:editId="68D9BAA1">
                <wp:simplePos x="0" y="0"/>
                <wp:positionH relativeFrom="column">
                  <wp:posOffset>1662430</wp:posOffset>
                </wp:positionH>
                <wp:positionV relativeFrom="paragraph">
                  <wp:posOffset>146050</wp:posOffset>
                </wp:positionV>
                <wp:extent cx="1895475" cy="1114425"/>
                <wp:effectExtent l="14605" t="17780" r="13970" b="10795"/>
                <wp:wrapNone/>
                <wp:docPr id="93" name="חץ: שמאלה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114425"/>
                        </a:xfrm>
                        <a:prstGeom prst="leftArrow">
                          <a:avLst>
                            <a:gd name="adj1" fmla="val 50000"/>
                            <a:gd name="adj2" fmla="val 425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9A74" id="חץ: שמאלה 93" o:spid="_x0000_s1026" type="#_x0000_t66" style="position:absolute;left:0;text-align:left;margin-left:130.9pt;margin-top:11.5pt;width:149.25pt;height:87.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"/>
            </w:pict>
          </mc:Fallback>
        </mc:AlternateContent>
      </w:r>
      <w:r>
        <w:rPr>
          <w:rFonts w:cs="David"/>
          <w:b/>
          <w:bCs/>
          <w:noProof/>
          <w:u w:val="single"/>
        </w:rPr>
        <mc:AlternateContent>
          <mc:Choice Requires="wps">
            <w:drawing>
              <wp:anchor distT="0" distB="0" distL="114300" distR="114300" simplePos="0" relativeHeight="251789312" behindDoc="0" locked="0" layoutInCell="1" allowOverlap="1" wp14:anchorId="03D9B0E5" wp14:editId="51640513">
                <wp:simplePos x="0" y="0"/>
                <wp:positionH relativeFrom="column">
                  <wp:posOffset>1914525</wp:posOffset>
                </wp:positionH>
                <wp:positionV relativeFrom="paragraph">
                  <wp:posOffset>504825</wp:posOffset>
                </wp:positionV>
                <wp:extent cx="1590675" cy="466725"/>
                <wp:effectExtent l="0" t="0" r="0" b="4445"/>
                <wp:wrapNone/>
                <wp:docPr id="94" name="תיבת טקסט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1CC95" w14:textId="77777777" w:rsidR="002A6153" w:rsidRPr="00104219" w:rsidRDefault="002A6153" w:rsidP="00B0086F">
                            <w:pPr>
                              <w:spacing w:line="240" w:lineRule="auto"/>
                              <w:rPr>
                                <w:rFonts w:cs="David"/>
                                <w:sz w:val="20"/>
                                <w:szCs w:val="20"/>
                              </w:rPr>
                            </w:pPr>
                            <w:r>
                              <w:rPr>
                                <w:rFonts w:cs="David" w:hint="cs"/>
                                <w:sz w:val="20"/>
                                <w:szCs w:val="20"/>
                                <w:rtl/>
                              </w:rPr>
                              <w:t>ח"כ רשאי לחזור בו מהצעת חוק פרטית רק עד גמר הדיון בועדה לאחר קריאה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B0E5" id="תיבת טקסט 94" o:spid="_x0000_s1046" type="#_x0000_t202" style="position:absolute;left:0;text-align:left;margin-left:150.75pt;margin-top:39.75pt;width:125.25pt;height:3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" stroked="f">
                <v:textbox>
                  <w:txbxContent>
                    <w:p w14:paraId="6881CC95" w14:textId="77777777" w:rsidR="002A6153" w:rsidRPr="00104219" w:rsidRDefault="002A6153" w:rsidP="00B0086F">
                      <w:pPr>
                        <w:spacing w:line="240" w:lineRule="auto"/>
                        <w:rPr>
                          <w:rFonts w:cs="David"/>
                          <w:sz w:val="20"/>
                          <w:szCs w:val="20"/>
                        </w:rPr>
                      </w:pPr>
                      <w:r>
                        <w:rPr>
                          <w:rFonts w:cs="David" w:hint="cs"/>
                          <w:sz w:val="20"/>
                          <w:szCs w:val="20"/>
                          <w:rtl/>
                        </w:rPr>
                        <w:t>ח"כ רשאי לחזור בו מהצעת חוק פרטית רק עד גמר הדיון בועדה לאחר קריאה 1</w:t>
                      </w:r>
                    </w:p>
                  </w:txbxContent>
                </v:textbox>
              </v:shape>
            </w:pict>
          </mc:Fallback>
        </mc:AlternateContent>
      </w:r>
      <w:r>
        <w:rPr>
          <w:rFonts w:cs="David"/>
          <w:b/>
          <w:bCs/>
          <w:noProof/>
          <w:u w:val="single"/>
        </w:rPr>
        <mc:AlternateContent>
          <mc:Choice Requires="wps">
            <w:drawing>
              <wp:anchor distT="0" distB="0" distL="114300" distR="114300" simplePos="0" relativeHeight="251779072" behindDoc="0" locked="0" layoutInCell="1" allowOverlap="1" wp14:anchorId="05239979" wp14:editId="41C37C31">
                <wp:simplePos x="0" y="0"/>
                <wp:positionH relativeFrom="column">
                  <wp:posOffset>157480</wp:posOffset>
                </wp:positionH>
                <wp:positionV relativeFrom="paragraph">
                  <wp:posOffset>228600</wp:posOffset>
                </wp:positionV>
                <wp:extent cx="1504950" cy="962025"/>
                <wp:effectExtent l="5080" t="5080" r="13970" b="1397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62025"/>
                        </a:xfrm>
                        <a:prstGeom prst="rect">
                          <a:avLst/>
                        </a:prstGeom>
                        <a:solidFill>
                          <a:srgbClr val="FFFFFF"/>
                        </a:solidFill>
                        <a:ln w="9525">
                          <a:solidFill>
                            <a:srgbClr val="000000"/>
                          </a:solidFill>
                          <a:miter lim="800000"/>
                          <a:headEnd/>
                          <a:tailEnd/>
                        </a:ln>
                      </wps:spPr>
                      <wps:txbx>
                        <w:txbxContent>
                          <w:p w14:paraId="46C78E46" w14:textId="77777777" w:rsidR="002A6153" w:rsidRDefault="002A6153" w:rsidP="00B0086F">
                            <w:pPr>
                              <w:jc w:val="center"/>
                              <w:rPr>
                                <w:rtl/>
                              </w:rPr>
                            </w:pPr>
                            <w:r>
                              <w:rPr>
                                <w:rFonts w:hint="cs"/>
                                <w:b/>
                                <w:bCs/>
                                <w:rtl/>
                              </w:rPr>
                              <w:t xml:space="preserve">דיון בועדה </w:t>
                            </w:r>
                            <w:r>
                              <w:rPr>
                                <w:b/>
                                <w:bCs/>
                                <w:rtl/>
                              </w:rPr>
                              <w:br/>
                            </w:r>
                            <w:r w:rsidRPr="00104219">
                              <w:rPr>
                                <w:rFonts w:hint="cs"/>
                                <w:rtl/>
                              </w:rPr>
                              <w:t>הכנת נוסח חוק לקריאה שנייה, הגשת הסתייגיויות ייעשה בשלב זה</w:t>
                            </w:r>
                          </w:p>
                          <w:p w14:paraId="70A9DEF4"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39979" id="תיבת טקסט 95" o:spid="_x0000_s1047" type="#_x0000_t202" style="position:absolute;left:0;text-align:left;margin-left:12.4pt;margin-top:18pt;width:118.5pt;height:7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">
                <v:textbox>
                  <w:txbxContent>
                    <w:p w14:paraId="46C78E46" w14:textId="77777777" w:rsidR="002A6153" w:rsidRDefault="002A6153" w:rsidP="00B0086F">
                      <w:pPr>
                        <w:jc w:val="center"/>
                        <w:rPr>
                          <w:rtl/>
                        </w:rPr>
                      </w:pPr>
                      <w:r>
                        <w:rPr>
                          <w:rFonts w:hint="cs"/>
                          <w:b/>
                          <w:bCs/>
                          <w:rtl/>
                        </w:rPr>
                        <w:t xml:space="preserve">דיון בועדה </w:t>
                      </w:r>
                      <w:r>
                        <w:rPr>
                          <w:b/>
                          <w:bCs/>
                          <w:rtl/>
                        </w:rPr>
                        <w:br/>
                      </w:r>
                      <w:r w:rsidRPr="00104219">
                        <w:rPr>
                          <w:rFonts w:hint="cs"/>
                          <w:rtl/>
                        </w:rPr>
                        <w:t>הכנת נוסח חוק לקריאה שנייה, הגשת הסתייגיויות ייעשה בשלב זה</w:t>
                      </w:r>
                    </w:p>
                    <w:p w14:paraId="70A9DEF4"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799552" behindDoc="0" locked="0" layoutInCell="1" allowOverlap="1" wp14:anchorId="0380375A" wp14:editId="68D8191C">
                <wp:simplePos x="0" y="0"/>
                <wp:positionH relativeFrom="column">
                  <wp:posOffset>4657725</wp:posOffset>
                </wp:positionH>
                <wp:positionV relativeFrom="paragraph">
                  <wp:posOffset>819150</wp:posOffset>
                </wp:positionV>
                <wp:extent cx="133350" cy="412750"/>
                <wp:effectExtent l="57150" t="5080" r="9525" b="29845"/>
                <wp:wrapNone/>
                <wp:docPr id="96" name="מחבר חץ ישר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1F3F7" id="מחבר חץ ישר 96" o:spid="_x0000_s1026" type="#_x0000_t32" style="position:absolute;left:0;text-align:left;margin-left:366.75pt;margin-top:64.5pt;width:10.5pt;height:32.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">
                <v:stroke endarrow="block"/>
              </v:shape>
            </w:pict>
          </mc:Fallback>
        </mc:AlternateContent>
      </w:r>
      <w:r>
        <w:rPr>
          <w:rFonts w:cs="David"/>
          <w:b/>
          <w:bCs/>
          <w:noProof/>
          <w:u w:val="single"/>
        </w:rPr>
        <mc:AlternateContent>
          <mc:Choice Requires="wps">
            <w:drawing>
              <wp:anchor distT="0" distB="0" distL="114300" distR="114300" simplePos="0" relativeHeight="251776000" behindDoc="0" locked="0" layoutInCell="1" allowOverlap="1" wp14:anchorId="454847D3" wp14:editId="00F83EC6">
                <wp:simplePos x="0" y="0"/>
                <wp:positionH relativeFrom="column">
                  <wp:posOffset>3914775</wp:posOffset>
                </wp:positionH>
                <wp:positionV relativeFrom="paragraph">
                  <wp:posOffset>1231900</wp:posOffset>
                </wp:positionV>
                <wp:extent cx="933450" cy="647700"/>
                <wp:effectExtent l="9525" t="8255" r="9525" b="10795"/>
                <wp:wrapNone/>
                <wp:docPr id="97" name="תיבת טקסט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47700"/>
                        </a:xfrm>
                        <a:prstGeom prst="rect">
                          <a:avLst/>
                        </a:prstGeom>
                        <a:solidFill>
                          <a:srgbClr val="FFFFFF"/>
                        </a:solidFill>
                        <a:ln w="9525">
                          <a:solidFill>
                            <a:srgbClr val="000000"/>
                          </a:solidFill>
                          <a:miter lim="800000"/>
                          <a:headEnd/>
                          <a:tailEnd/>
                        </a:ln>
                      </wps:spPr>
                      <wps:txbx>
                        <w:txbxContent>
                          <w:p w14:paraId="585DC802" w14:textId="77777777" w:rsidR="002A6153" w:rsidRDefault="002A6153" w:rsidP="00B0086F">
                            <w:pPr>
                              <w:jc w:val="center"/>
                            </w:pPr>
                            <w:r>
                              <w:rPr>
                                <w:rFonts w:hint="cs"/>
                                <w:b/>
                                <w:bCs/>
                                <w:rtl/>
                              </w:rPr>
                              <w:t xml:space="preserve">פסילה- </w:t>
                            </w:r>
                            <w:r>
                              <w:rPr>
                                <w:rFonts w:hint="cs"/>
                                <w:rtl/>
                              </w:rPr>
                              <w:t>הסרה מסדר היום</w:t>
                            </w:r>
                          </w:p>
                          <w:p w14:paraId="20CECF18"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847D3" id="תיבת טקסט 97" o:spid="_x0000_s1048" type="#_x0000_t202" style="position:absolute;left:0;text-align:left;margin-left:308.25pt;margin-top:97pt;width:73.5pt;height:5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">
                <v:textbox>
                  <w:txbxContent>
                    <w:p w14:paraId="585DC802" w14:textId="77777777" w:rsidR="002A6153" w:rsidRDefault="002A6153" w:rsidP="00B0086F">
                      <w:pPr>
                        <w:jc w:val="center"/>
                      </w:pPr>
                      <w:r>
                        <w:rPr>
                          <w:rFonts w:hint="cs"/>
                          <w:b/>
                          <w:bCs/>
                          <w:rtl/>
                        </w:rPr>
                        <w:t xml:space="preserve">פסילה- </w:t>
                      </w:r>
                      <w:r>
                        <w:rPr>
                          <w:rFonts w:hint="cs"/>
                          <w:rtl/>
                        </w:rPr>
                        <w:t>הסרה מסדר היום</w:t>
                      </w:r>
                    </w:p>
                    <w:p w14:paraId="20CECF18"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798528" behindDoc="0" locked="0" layoutInCell="1" allowOverlap="1" wp14:anchorId="4E8CF298" wp14:editId="104381B2">
                <wp:simplePos x="0" y="0"/>
                <wp:positionH relativeFrom="column">
                  <wp:posOffset>5467350</wp:posOffset>
                </wp:positionH>
                <wp:positionV relativeFrom="paragraph">
                  <wp:posOffset>819150</wp:posOffset>
                </wp:positionV>
                <wp:extent cx="257175" cy="276225"/>
                <wp:effectExtent l="9525" t="5080" r="47625" b="52070"/>
                <wp:wrapNone/>
                <wp:docPr id="98" name="מחבר חץ ישר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58F24" id="מחבר חץ ישר 98" o:spid="_x0000_s1026" type="#_x0000_t32" style="position:absolute;left:0;text-align:left;margin-left:430.5pt;margin-top:64.5pt;width:20.25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">
                <v:stroke endarrow="block"/>
              </v:shape>
            </w:pict>
          </mc:Fallback>
        </mc:AlternateContent>
      </w:r>
      <w:r>
        <w:rPr>
          <w:rFonts w:cs="David"/>
          <w:b/>
          <w:bCs/>
          <w:noProof/>
          <w:u w:val="single"/>
        </w:rPr>
        <mc:AlternateContent>
          <mc:Choice Requires="wps">
            <w:drawing>
              <wp:anchor distT="0" distB="0" distL="114300" distR="114300" simplePos="0" relativeHeight="251771904" behindDoc="0" locked="0" layoutInCell="1" allowOverlap="1" wp14:anchorId="08D34BC1" wp14:editId="2D0DE688">
                <wp:simplePos x="0" y="0"/>
                <wp:positionH relativeFrom="column">
                  <wp:posOffset>4067175</wp:posOffset>
                </wp:positionH>
                <wp:positionV relativeFrom="paragraph">
                  <wp:posOffset>228600</wp:posOffset>
                </wp:positionV>
                <wp:extent cx="1466850" cy="542925"/>
                <wp:effectExtent l="9525" t="5080" r="9525" b="13970"/>
                <wp:wrapNone/>
                <wp:docPr id="99" name="תיבת טקסט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2925"/>
                        </a:xfrm>
                        <a:prstGeom prst="rect">
                          <a:avLst/>
                        </a:prstGeom>
                        <a:solidFill>
                          <a:srgbClr val="FFFFFF"/>
                        </a:solidFill>
                        <a:ln w="9525">
                          <a:solidFill>
                            <a:srgbClr val="000000"/>
                          </a:solidFill>
                          <a:miter lim="800000"/>
                          <a:headEnd/>
                          <a:tailEnd/>
                        </a:ln>
                      </wps:spPr>
                      <wps:txbx>
                        <w:txbxContent>
                          <w:p w14:paraId="3DD1AEF5" w14:textId="77777777" w:rsidR="002A6153" w:rsidRDefault="002A6153" w:rsidP="00B0086F">
                            <w:pPr>
                              <w:jc w:val="center"/>
                            </w:pPr>
                            <w:r>
                              <w:rPr>
                                <w:rFonts w:hint="cs"/>
                                <w:b/>
                                <w:bCs/>
                                <w:rtl/>
                              </w:rPr>
                              <w:t>שלב ב</w:t>
                            </w:r>
                            <w:r w:rsidRPr="00D76665">
                              <w:rPr>
                                <w:rFonts w:hint="cs"/>
                                <w:b/>
                                <w:bCs/>
                                <w:rtl/>
                              </w:rPr>
                              <w:t>'</w:t>
                            </w:r>
                            <w:r>
                              <w:rPr>
                                <w:rtl/>
                              </w:rPr>
                              <w:br/>
                            </w:r>
                            <w:r>
                              <w:rPr>
                                <w:rFonts w:hint="cs"/>
                                <w:rtl/>
                              </w:rPr>
                              <w:t>דיון מוקדם במליאה</w:t>
                            </w:r>
                          </w:p>
                          <w:p w14:paraId="3031BDDA"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34BC1" id="תיבת טקסט 99" o:spid="_x0000_s1049" type="#_x0000_t202" style="position:absolute;left:0;text-align:left;margin-left:320.25pt;margin-top:18pt;width:115.5pt;height:4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">
                <v:textbox>
                  <w:txbxContent>
                    <w:p w14:paraId="3DD1AEF5" w14:textId="77777777" w:rsidR="002A6153" w:rsidRDefault="002A6153" w:rsidP="00B0086F">
                      <w:pPr>
                        <w:jc w:val="center"/>
                      </w:pPr>
                      <w:r>
                        <w:rPr>
                          <w:rFonts w:hint="cs"/>
                          <w:b/>
                          <w:bCs/>
                          <w:rtl/>
                        </w:rPr>
                        <w:t>שלב ב</w:t>
                      </w:r>
                      <w:r w:rsidRPr="00D76665">
                        <w:rPr>
                          <w:rFonts w:hint="cs"/>
                          <w:b/>
                          <w:bCs/>
                          <w:rtl/>
                        </w:rPr>
                        <w:t>'</w:t>
                      </w:r>
                      <w:r>
                        <w:rPr>
                          <w:rtl/>
                        </w:rPr>
                        <w:br/>
                      </w:r>
                      <w:r>
                        <w:rPr>
                          <w:rFonts w:hint="cs"/>
                          <w:rtl/>
                        </w:rPr>
                        <w:t>דיון מוקדם במליאה</w:t>
                      </w:r>
                    </w:p>
                    <w:p w14:paraId="3031BDDA" w14:textId="77777777" w:rsidR="002A6153" w:rsidRDefault="002A6153" w:rsidP="00B0086F">
                      <w:pPr>
                        <w:jc w:val="center"/>
                      </w:pPr>
                    </w:p>
                  </w:txbxContent>
                </v:textbox>
              </v:shape>
            </w:pict>
          </mc:Fallback>
        </mc:AlternateContent>
      </w:r>
      <w:r>
        <w:rPr>
          <w:rFonts w:cs="David"/>
          <w:b/>
          <w:bCs/>
          <w:noProof/>
          <w:u w:val="single"/>
        </w:rPr>
        <mc:AlternateContent>
          <mc:Choice Requires="wps">
            <w:drawing>
              <wp:anchor distT="0" distB="0" distL="114300" distR="114300" simplePos="0" relativeHeight="251773952" behindDoc="0" locked="0" layoutInCell="1" allowOverlap="1" wp14:anchorId="0951CAD3" wp14:editId="21DEA4D8">
                <wp:simplePos x="0" y="0"/>
                <wp:positionH relativeFrom="column">
                  <wp:posOffset>5724525</wp:posOffset>
                </wp:positionH>
                <wp:positionV relativeFrom="paragraph">
                  <wp:posOffset>1231900</wp:posOffset>
                </wp:positionV>
                <wp:extent cx="542925" cy="276225"/>
                <wp:effectExtent l="9525" t="8255" r="9525" b="10795"/>
                <wp:wrapNone/>
                <wp:docPr id="100" name="תיבת טקסט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solidFill>
                          <a:srgbClr val="FFFFFF"/>
                        </a:solidFill>
                        <a:ln w="9525">
                          <a:solidFill>
                            <a:srgbClr val="000000"/>
                          </a:solidFill>
                          <a:miter lim="800000"/>
                          <a:headEnd/>
                          <a:tailEnd/>
                        </a:ln>
                      </wps:spPr>
                      <wps:txbx>
                        <w:txbxContent>
                          <w:p w14:paraId="4EDD8196" w14:textId="77777777" w:rsidR="002A6153" w:rsidRDefault="002A6153" w:rsidP="00B0086F">
                            <w:pPr>
                              <w:jc w:val="center"/>
                            </w:pPr>
                            <w:r>
                              <w:rPr>
                                <w:rFonts w:hint="cs"/>
                                <w:b/>
                                <w:bCs/>
                                <w:rtl/>
                              </w:rPr>
                              <w:t>אישור</w:t>
                            </w:r>
                          </w:p>
                          <w:p w14:paraId="22C14590" w14:textId="77777777" w:rsidR="002A6153" w:rsidRDefault="002A6153" w:rsidP="00B008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1CAD3" id="תיבת טקסט 100" o:spid="_x0000_s1050" type="#_x0000_t202" style="position:absolute;left:0;text-align:left;margin-left:450.75pt;margin-top:97pt;width:42.7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">
                <v:textbox>
                  <w:txbxContent>
                    <w:p w14:paraId="4EDD8196" w14:textId="77777777" w:rsidR="002A6153" w:rsidRDefault="002A6153" w:rsidP="00B0086F">
                      <w:pPr>
                        <w:jc w:val="center"/>
                      </w:pPr>
                      <w:r>
                        <w:rPr>
                          <w:rFonts w:hint="cs"/>
                          <w:b/>
                          <w:bCs/>
                          <w:rtl/>
                        </w:rPr>
                        <w:t>אישור</w:t>
                      </w:r>
                    </w:p>
                    <w:p w14:paraId="22C14590" w14:textId="77777777" w:rsidR="002A6153" w:rsidRDefault="002A6153" w:rsidP="00B0086F">
                      <w:pPr>
                        <w:jc w:val="center"/>
                      </w:pPr>
                    </w:p>
                  </w:txbxContent>
                </v:textbox>
              </v:shape>
            </w:pict>
          </mc:Fallback>
        </mc:AlternateContent>
      </w:r>
      <w:r>
        <w:rPr>
          <w:rFonts w:cs="David"/>
          <w:b/>
          <w:bCs/>
        </w:rPr>
        <w:t xml:space="preserve">                    </w:t>
      </w:r>
    </w:p>
    <w:p w14:paraId="2213ECD4" w14:textId="77777777" w:rsidR="00B0086F" w:rsidRDefault="00B0086F" w:rsidP="00B0086F">
      <w:pPr>
        <w:spacing w:line="240" w:lineRule="auto"/>
        <w:rPr>
          <w:rFonts w:cs="David"/>
          <w:b/>
          <w:bCs/>
          <w:rtl/>
        </w:rPr>
      </w:pPr>
    </w:p>
    <w:p w14:paraId="71714712" w14:textId="77777777" w:rsidR="00B0086F" w:rsidRDefault="00B0086F" w:rsidP="00B0086F">
      <w:pPr>
        <w:spacing w:line="240" w:lineRule="auto"/>
        <w:rPr>
          <w:rFonts w:cs="David"/>
          <w:b/>
          <w:bCs/>
          <w:rtl/>
        </w:rPr>
      </w:pPr>
    </w:p>
    <w:p w14:paraId="21C07760" w14:textId="77777777" w:rsidR="00B0086F" w:rsidRDefault="00B0086F" w:rsidP="00B0086F">
      <w:pPr>
        <w:spacing w:line="240" w:lineRule="auto"/>
        <w:rPr>
          <w:rFonts w:cs="David"/>
          <w:b/>
          <w:bCs/>
          <w:rtl/>
        </w:rPr>
      </w:pPr>
    </w:p>
    <w:p w14:paraId="6FB05ED6" w14:textId="77777777" w:rsidR="00B0086F" w:rsidRDefault="00B0086F" w:rsidP="00B0086F">
      <w:pPr>
        <w:spacing w:line="240" w:lineRule="auto"/>
        <w:rPr>
          <w:rFonts w:cs="David"/>
          <w:b/>
          <w:bCs/>
          <w:rtl/>
        </w:rPr>
      </w:pPr>
    </w:p>
    <w:p w14:paraId="5C332416" w14:textId="77777777" w:rsidR="00B0086F" w:rsidRDefault="00B0086F" w:rsidP="00B0086F">
      <w:pPr>
        <w:spacing w:line="240" w:lineRule="auto"/>
        <w:rPr>
          <w:rFonts w:cs="David"/>
          <w:b/>
          <w:bCs/>
          <w:rtl/>
        </w:rPr>
      </w:pPr>
    </w:p>
    <w:p w14:paraId="30FC5302" w14:textId="77777777" w:rsidR="00B0086F" w:rsidRDefault="00B0086F" w:rsidP="00B0086F">
      <w:pPr>
        <w:spacing w:line="240" w:lineRule="auto"/>
        <w:rPr>
          <w:rFonts w:cs="David"/>
          <w:b/>
          <w:bCs/>
          <w:rtl/>
        </w:rPr>
      </w:pPr>
    </w:p>
    <w:p w14:paraId="5B094699" w14:textId="77777777" w:rsidR="00B0086F" w:rsidRDefault="00B0086F" w:rsidP="00B0086F">
      <w:pPr>
        <w:spacing w:line="240" w:lineRule="auto"/>
        <w:rPr>
          <w:rFonts w:cs="David"/>
          <w:b/>
          <w:bCs/>
          <w:rtl/>
        </w:rPr>
      </w:pPr>
    </w:p>
    <w:p w14:paraId="0DE63161" w14:textId="77777777" w:rsidR="00B0086F" w:rsidRDefault="00B0086F" w:rsidP="00B0086F">
      <w:pPr>
        <w:spacing w:line="240" w:lineRule="auto"/>
        <w:rPr>
          <w:rFonts w:cs="David"/>
          <w:b/>
          <w:bCs/>
          <w:rtl/>
        </w:rPr>
      </w:pPr>
    </w:p>
    <w:p w14:paraId="530108E4" w14:textId="77777777" w:rsidR="00B0086F" w:rsidRDefault="00B0086F" w:rsidP="00B0086F">
      <w:pPr>
        <w:spacing w:line="240" w:lineRule="auto"/>
        <w:rPr>
          <w:rFonts w:cs="David"/>
          <w:b/>
          <w:bCs/>
          <w:rtl/>
        </w:rPr>
      </w:pPr>
    </w:p>
    <w:p w14:paraId="69BEE493" w14:textId="77777777" w:rsidR="00B0086F" w:rsidRDefault="00B0086F" w:rsidP="00B0086F">
      <w:pPr>
        <w:spacing w:line="240" w:lineRule="auto"/>
        <w:rPr>
          <w:rFonts w:cs="David"/>
          <w:b/>
          <w:bCs/>
          <w:rtl/>
        </w:rPr>
      </w:pPr>
    </w:p>
    <w:p w14:paraId="5B53BBC2" w14:textId="77777777" w:rsidR="00B0086F" w:rsidRDefault="00B0086F" w:rsidP="00B0086F">
      <w:pPr>
        <w:spacing w:line="240" w:lineRule="auto"/>
        <w:rPr>
          <w:rFonts w:cs="David"/>
          <w:b/>
          <w:bCs/>
          <w:rtl/>
        </w:rPr>
      </w:pPr>
    </w:p>
    <w:p w14:paraId="3656F1F2" w14:textId="77777777" w:rsidR="00B0086F" w:rsidRDefault="00B0086F" w:rsidP="00B0086F">
      <w:pPr>
        <w:spacing w:line="240" w:lineRule="auto"/>
        <w:rPr>
          <w:rFonts w:cs="David"/>
          <w:b/>
          <w:bCs/>
          <w:rtl/>
        </w:rPr>
      </w:pPr>
    </w:p>
    <w:p w14:paraId="408C9D0B" w14:textId="77777777" w:rsidR="00B0086F" w:rsidRDefault="00B0086F" w:rsidP="00B0086F">
      <w:pPr>
        <w:pStyle w:val="P00"/>
        <w:spacing w:before="72"/>
        <w:ind w:left="0" w:right="1134"/>
        <w:rPr>
          <w:rFonts w:cs="David"/>
          <w:b/>
          <w:bCs/>
          <w:rtl/>
        </w:rPr>
      </w:pPr>
    </w:p>
    <w:p w14:paraId="6D717773" w14:textId="77777777" w:rsidR="00B0086F" w:rsidRDefault="00B0086F" w:rsidP="00B0086F">
      <w:pPr>
        <w:pStyle w:val="P00"/>
        <w:spacing w:before="72"/>
        <w:ind w:left="0" w:right="1134"/>
        <w:rPr>
          <w:rFonts w:cs="David"/>
          <w:b/>
          <w:bCs/>
          <w:rtl/>
        </w:rPr>
      </w:pPr>
    </w:p>
    <w:p w14:paraId="3500696B" w14:textId="77777777" w:rsidR="00B0086F" w:rsidRDefault="00B0086F" w:rsidP="00B0086F">
      <w:pPr>
        <w:rPr>
          <w:rFonts w:asciiTheme="minorBidi" w:hAnsiTheme="minorBidi"/>
          <w:rtl/>
        </w:rPr>
      </w:pPr>
    </w:p>
    <w:p w14:paraId="4D97528D" w14:textId="77777777" w:rsidR="00B0086F" w:rsidRPr="00F91180" w:rsidRDefault="00B0086F" w:rsidP="00187B15">
      <w:pPr>
        <w:pStyle w:val="a9"/>
        <w:spacing w:line="276" w:lineRule="auto"/>
        <w:ind w:left="0"/>
        <w:jc w:val="both"/>
        <w:rPr>
          <w:rFonts w:ascii="David" w:hAnsi="David" w:cs="David"/>
          <w:sz w:val="24"/>
          <w:szCs w:val="24"/>
          <w:rtl/>
        </w:rPr>
      </w:pPr>
    </w:p>
    <w:p w14:paraId="547FA6F6" w14:textId="77777777" w:rsidR="00B0086F" w:rsidRDefault="00B0086F" w:rsidP="00187B15">
      <w:pPr>
        <w:pStyle w:val="a9"/>
        <w:spacing w:line="276" w:lineRule="auto"/>
        <w:ind w:left="0"/>
        <w:jc w:val="both"/>
        <w:rPr>
          <w:rFonts w:ascii="David" w:hAnsi="David" w:cs="David"/>
          <w:sz w:val="24"/>
          <w:szCs w:val="24"/>
        </w:rPr>
      </w:pPr>
    </w:p>
    <w:p w14:paraId="4BED813F" w14:textId="77777777" w:rsidR="00B0086F" w:rsidRDefault="00B0086F" w:rsidP="00187B15">
      <w:pPr>
        <w:pStyle w:val="a9"/>
        <w:spacing w:line="276" w:lineRule="auto"/>
        <w:ind w:left="0"/>
        <w:jc w:val="both"/>
        <w:rPr>
          <w:rFonts w:ascii="David" w:hAnsi="David" w:cs="David"/>
          <w:sz w:val="24"/>
          <w:szCs w:val="24"/>
        </w:rPr>
      </w:pPr>
    </w:p>
    <w:p w14:paraId="764278BF" w14:textId="77777777" w:rsidR="00B0086F" w:rsidRDefault="00B0086F" w:rsidP="00187B15">
      <w:pPr>
        <w:pStyle w:val="a9"/>
        <w:spacing w:line="276" w:lineRule="auto"/>
        <w:ind w:left="0"/>
        <w:jc w:val="both"/>
        <w:rPr>
          <w:rFonts w:ascii="David" w:hAnsi="David" w:cs="David"/>
          <w:sz w:val="24"/>
          <w:szCs w:val="24"/>
        </w:rPr>
      </w:pPr>
    </w:p>
    <w:p w14:paraId="50ABFCA3" w14:textId="392B9CE8" w:rsidR="00B0086F" w:rsidRDefault="00B0086F" w:rsidP="00187B15">
      <w:pPr>
        <w:pStyle w:val="a9"/>
        <w:spacing w:line="276" w:lineRule="auto"/>
        <w:ind w:left="0"/>
        <w:jc w:val="both"/>
        <w:rPr>
          <w:rFonts w:ascii="David" w:hAnsi="David" w:cs="David"/>
          <w:sz w:val="24"/>
          <w:szCs w:val="24"/>
        </w:rPr>
      </w:pPr>
    </w:p>
    <w:p w14:paraId="20E39281" w14:textId="4C163990" w:rsidR="00EC287D" w:rsidRDefault="00EC287D" w:rsidP="00187B15">
      <w:pPr>
        <w:pStyle w:val="a9"/>
        <w:spacing w:line="276" w:lineRule="auto"/>
        <w:ind w:left="0"/>
        <w:jc w:val="both"/>
        <w:rPr>
          <w:rFonts w:ascii="David" w:hAnsi="David" w:cs="David"/>
          <w:sz w:val="24"/>
          <w:szCs w:val="24"/>
          <w:rtl/>
        </w:rPr>
      </w:pPr>
    </w:p>
    <w:p w14:paraId="557820B9" w14:textId="77777777" w:rsidR="002F4A36" w:rsidRDefault="002F4A36" w:rsidP="002F4A36">
      <w:pPr>
        <w:spacing w:line="276" w:lineRule="auto"/>
        <w:jc w:val="center"/>
        <w:rPr>
          <w:rFonts w:ascii="David" w:hAnsi="David" w:cs="David"/>
          <w:b/>
          <w:bCs/>
          <w:sz w:val="27"/>
          <w:szCs w:val="27"/>
          <w:u w:val="single"/>
          <w:rtl/>
        </w:rPr>
      </w:pPr>
      <w:r w:rsidRPr="00A3173F">
        <w:rPr>
          <w:rFonts w:ascii="David" w:hAnsi="David" w:cs="David" w:hint="cs"/>
          <w:b/>
          <w:bCs/>
          <w:sz w:val="27"/>
          <w:szCs w:val="27"/>
          <w:highlight w:val="lightGray"/>
          <w:u w:val="single"/>
          <w:rtl/>
        </w:rPr>
        <w:lastRenderedPageBreak/>
        <w:t>2.1.3 היקף ההתערבות השיפוטית בפעילות הכנסת</w:t>
      </w:r>
    </w:p>
    <w:p w14:paraId="4DC0AF71" w14:textId="748B76CD" w:rsidR="005179BF" w:rsidRPr="00144AC7" w:rsidRDefault="005179BF" w:rsidP="00144AC7">
      <w:pPr>
        <w:pStyle w:val="a9"/>
        <w:spacing w:line="276" w:lineRule="auto"/>
        <w:ind w:left="0"/>
        <w:jc w:val="both"/>
        <w:rPr>
          <w:rFonts w:ascii="David" w:hAnsi="David" w:cs="David"/>
          <w:sz w:val="24"/>
          <w:szCs w:val="24"/>
        </w:rPr>
      </w:pPr>
      <w:r>
        <w:rPr>
          <w:rFonts w:ascii="David" w:hAnsi="David" w:cs="David" w:hint="cs"/>
          <w:sz w:val="24"/>
          <w:szCs w:val="24"/>
          <w:u w:val="single"/>
          <w:rtl/>
        </w:rPr>
        <w:t xml:space="preserve">האם ועד כמה </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Pr>
          <w:rFonts w:ascii="David" w:hAnsi="David" w:cs="David" w:hint="cs"/>
          <w:sz w:val="24"/>
          <w:szCs w:val="24"/>
          <w:u w:val="single"/>
          <w:rtl/>
        </w:rPr>
        <w:t xml:space="preserve"> העליון ובג"ץ מוכנים להתערב בפעילות הכנסת?</w:t>
      </w:r>
      <w:r>
        <w:rPr>
          <w:rFonts w:ascii="David" w:hAnsi="David" w:cs="David" w:hint="cs"/>
          <w:sz w:val="27"/>
          <w:szCs w:val="27"/>
          <w:rtl/>
        </w:rPr>
        <w:t xml:space="preserve"> </w:t>
      </w:r>
      <w:r w:rsidRPr="005179BF">
        <w:rPr>
          <w:rFonts w:ascii="David" w:hAnsi="David" w:cs="David" w:hint="cs"/>
          <w:b/>
          <w:bCs/>
          <w:sz w:val="24"/>
          <w:szCs w:val="24"/>
          <w:rtl/>
        </w:rPr>
        <w:t>הכנסת בתפקידיה</w:t>
      </w:r>
      <w:r>
        <w:rPr>
          <w:rFonts w:ascii="David" w:hAnsi="David" w:cs="David" w:hint="cs"/>
          <w:sz w:val="24"/>
          <w:szCs w:val="24"/>
          <w:rtl/>
        </w:rPr>
        <w:t>:</w:t>
      </w:r>
      <w:r w:rsidR="00144AC7">
        <w:rPr>
          <w:rFonts w:ascii="David" w:hAnsi="David" w:cs="David" w:hint="cs"/>
          <w:sz w:val="24"/>
          <w:szCs w:val="24"/>
          <w:rtl/>
        </w:rPr>
        <w:t xml:space="preserve"> 1) </w:t>
      </w:r>
      <w:r w:rsidRPr="00144AC7">
        <w:rPr>
          <w:rFonts w:ascii="David" w:hAnsi="David" w:cs="David" w:hint="cs"/>
          <w:sz w:val="24"/>
          <w:szCs w:val="24"/>
          <w:rtl/>
        </w:rPr>
        <w:t>מחוקקת</w:t>
      </w:r>
      <w:r w:rsidR="00144AC7">
        <w:rPr>
          <w:rFonts w:ascii="David" w:hAnsi="David" w:cs="David" w:hint="cs"/>
          <w:sz w:val="24"/>
          <w:szCs w:val="24"/>
          <w:rtl/>
        </w:rPr>
        <w:t xml:space="preserve"> 2)</w:t>
      </w:r>
      <w:r w:rsidRPr="00144AC7">
        <w:rPr>
          <w:rFonts w:ascii="David" w:hAnsi="David" w:cs="David" w:hint="cs"/>
          <w:sz w:val="24"/>
          <w:szCs w:val="24"/>
          <w:rtl/>
        </w:rPr>
        <w:t xml:space="preserve"> כעין שופטת</w:t>
      </w:r>
      <w:r w:rsidR="00144AC7">
        <w:rPr>
          <w:rFonts w:ascii="David" w:hAnsi="David" w:cs="David" w:hint="cs"/>
          <w:sz w:val="24"/>
          <w:szCs w:val="24"/>
          <w:rtl/>
        </w:rPr>
        <w:t xml:space="preserve"> 3) </w:t>
      </w:r>
      <w:r w:rsidRPr="00144AC7">
        <w:rPr>
          <w:rFonts w:ascii="David" w:hAnsi="David" w:cs="David" w:hint="cs"/>
          <w:sz w:val="24"/>
          <w:szCs w:val="24"/>
          <w:rtl/>
        </w:rPr>
        <w:t>מנהלת את ענייניה הפנימיים.</w:t>
      </w:r>
    </w:p>
    <w:p w14:paraId="4182F09A" w14:textId="5E6F93F3" w:rsidR="005179BF" w:rsidRDefault="005179BF" w:rsidP="00144AC7">
      <w:pPr>
        <w:pStyle w:val="a9"/>
        <w:spacing w:line="276" w:lineRule="auto"/>
        <w:ind w:left="0"/>
        <w:jc w:val="both"/>
        <w:rPr>
          <w:rFonts w:ascii="David" w:hAnsi="David" w:cs="David"/>
          <w:sz w:val="24"/>
          <w:szCs w:val="24"/>
          <w:rtl/>
        </w:rPr>
      </w:pPr>
      <w:r>
        <w:rPr>
          <w:rFonts w:ascii="David" w:hAnsi="David" w:cs="David" w:hint="cs"/>
          <w:b/>
          <w:bCs/>
          <w:sz w:val="24"/>
          <w:szCs w:val="24"/>
          <w:rtl/>
        </w:rPr>
        <w:t>המהלך</w:t>
      </w:r>
      <w:r>
        <w:rPr>
          <w:rFonts w:ascii="David" w:hAnsi="David" w:cs="David" w:hint="cs"/>
          <w:sz w:val="24"/>
          <w:szCs w:val="24"/>
          <w:rtl/>
        </w:rPr>
        <w:t xml:space="preserve">: </w:t>
      </w:r>
      <w:r w:rsidRPr="005179BF">
        <w:rPr>
          <w:rFonts w:ascii="David" w:hAnsi="David" w:cs="David" w:hint="cs"/>
          <w:sz w:val="24"/>
          <w:szCs w:val="24"/>
          <w:highlight w:val="yellow"/>
          <w:rtl/>
        </w:rPr>
        <w:t xml:space="preserve">נכונות גוברת של </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5179BF">
        <w:rPr>
          <w:rFonts w:ascii="David" w:hAnsi="David" w:cs="David" w:hint="cs"/>
          <w:sz w:val="24"/>
          <w:szCs w:val="24"/>
          <w:highlight w:val="yellow"/>
          <w:rtl/>
        </w:rPr>
        <w:t xml:space="preserve"> להתערב בפעילותה של הכנסת כאשר היא משתמשת בסמכות השפיטה שלה וגם כאשר היא מנהלת את ענייניה הפנימיים</w:t>
      </w:r>
      <w:r>
        <w:rPr>
          <w:rFonts w:ascii="David" w:hAnsi="David" w:cs="David" w:hint="cs"/>
          <w:sz w:val="24"/>
          <w:szCs w:val="24"/>
          <w:rtl/>
        </w:rPr>
        <w:t>.</w:t>
      </w:r>
    </w:p>
    <w:p w14:paraId="798BBF7E" w14:textId="77777777" w:rsidR="00144AC7" w:rsidRPr="00144AC7" w:rsidRDefault="00144AC7" w:rsidP="00144AC7">
      <w:pPr>
        <w:pStyle w:val="a9"/>
        <w:spacing w:line="276" w:lineRule="auto"/>
        <w:ind w:left="0"/>
        <w:jc w:val="both"/>
        <w:rPr>
          <w:rFonts w:ascii="David" w:hAnsi="David" w:cs="David"/>
          <w:sz w:val="24"/>
          <w:szCs w:val="24"/>
        </w:rPr>
      </w:pPr>
    </w:p>
    <w:p w14:paraId="5755104C" w14:textId="3AE64738" w:rsidR="002F4A36" w:rsidRPr="00144AC7" w:rsidRDefault="002F4A36" w:rsidP="00A079FD">
      <w:pPr>
        <w:pStyle w:val="a9"/>
        <w:numPr>
          <w:ilvl w:val="0"/>
          <w:numId w:val="162"/>
        </w:numPr>
        <w:spacing w:after="0" w:line="276" w:lineRule="auto"/>
        <w:jc w:val="both"/>
        <w:rPr>
          <w:rFonts w:ascii="David" w:hAnsi="David" w:cs="David"/>
          <w:sz w:val="27"/>
          <w:szCs w:val="27"/>
        </w:rPr>
      </w:pPr>
      <w:r w:rsidRPr="00144AC7">
        <w:rPr>
          <w:rFonts w:ascii="David" w:hAnsi="David" w:cs="David" w:hint="cs"/>
          <w:b/>
          <w:bCs/>
          <w:sz w:val="24"/>
          <w:szCs w:val="24"/>
          <w:highlight w:val="cyan"/>
          <w:u w:val="single"/>
          <w:rtl/>
        </w:rPr>
        <w:t>בג"ץ 188/63 בצול נ' שר הפנים</w:t>
      </w:r>
      <w:r w:rsidRPr="00144AC7">
        <w:rPr>
          <w:rFonts w:ascii="David" w:hAnsi="David" w:cs="David" w:hint="cs"/>
          <w:sz w:val="24"/>
          <w:szCs w:val="24"/>
          <w:rtl/>
        </w:rPr>
        <w:t>:</w:t>
      </w:r>
      <w:r w:rsidR="00A00A42" w:rsidRPr="00144AC7">
        <w:rPr>
          <w:rFonts w:ascii="David" w:hAnsi="David" w:cs="David" w:hint="cs"/>
          <w:sz w:val="27"/>
          <w:szCs w:val="27"/>
          <w:rtl/>
        </w:rPr>
        <w:t xml:space="preserve"> </w:t>
      </w:r>
      <w:r w:rsidR="001417C7" w:rsidRPr="00144AC7">
        <w:rPr>
          <w:rFonts w:ascii="David" w:hAnsi="David" w:cs="David" w:hint="cs"/>
          <w:sz w:val="24"/>
          <w:szCs w:val="24"/>
          <w:highlight w:val="magenta"/>
          <w:u w:val="single"/>
          <w:rtl/>
        </w:rPr>
        <w:t>ביהמ</w:t>
      </w:r>
      <w:r w:rsidR="001417C7" w:rsidRPr="00144AC7">
        <w:rPr>
          <w:rFonts w:ascii="David" w:hAnsi="David" w:cs="David"/>
          <w:sz w:val="24"/>
          <w:szCs w:val="24"/>
          <w:highlight w:val="magenta"/>
          <w:u w:val="single"/>
          <w:rtl/>
        </w:rPr>
        <w:t>"</w:t>
      </w:r>
      <w:r w:rsidR="001417C7" w:rsidRPr="00144AC7">
        <w:rPr>
          <w:rFonts w:ascii="David" w:hAnsi="David" w:cs="David" w:hint="cs"/>
          <w:sz w:val="24"/>
          <w:szCs w:val="24"/>
          <w:highlight w:val="magenta"/>
          <w:u w:val="single"/>
          <w:rtl/>
        </w:rPr>
        <w:t>ש</w:t>
      </w:r>
      <w:r w:rsidR="00A00A42" w:rsidRPr="00144AC7">
        <w:rPr>
          <w:rFonts w:ascii="David" w:hAnsi="David" w:cs="David" w:hint="cs"/>
          <w:sz w:val="24"/>
          <w:szCs w:val="24"/>
          <w:highlight w:val="magenta"/>
          <w:u w:val="single"/>
          <w:rtl/>
        </w:rPr>
        <w:t xml:space="preserve"> מפגין כבוד למחוקק</w:t>
      </w:r>
      <w:r w:rsidR="00A00A42" w:rsidRPr="00144AC7">
        <w:rPr>
          <w:rFonts w:ascii="David" w:hAnsi="David" w:cs="David" w:hint="cs"/>
          <w:sz w:val="24"/>
          <w:szCs w:val="24"/>
          <w:rtl/>
        </w:rPr>
        <w:t xml:space="preserve">. </w:t>
      </w:r>
      <w:r w:rsidR="00A00A42" w:rsidRPr="00144AC7">
        <w:rPr>
          <w:rFonts w:ascii="David" w:hAnsi="David" w:cs="David" w:hint="cs"/>
          <w:b/>
          <w:bCs/>
          <w:sz w:val="24"/>
          <w:szCs w:val="24"/>
          <w:highlight w:val="magenta"/>
          <w:u w:val="single"/>
          <w:rtl/>
        </w:rPr>
        <w:t>עקרון ריבונות הכנסת</w:t>
      </w:r>
      <w:r w:rsidR="00A00A42" w:rsidRPr="00144AC7">
        <w:rPr>
          <w:rFonts w:ascii="David" w:hAnsi="David" w:cs="David" w:hint="cs"/>
          <w:sz w:val="24"/>
          <w:szCs w:val="24"/>
          <w:highlight w:val="magenta"/>
          <w:u w:val="single"/>
          <w:rtl/>
        </w:rPr>
        <w:t xml:space="preserve">, גם טעות רצינית בחוק </w:t>
      </w:r>
      <w:r w:rsidR="00A00A42" w:rsidRPr="00144AC7">
        <w:rPr>
          <w:rFonts w:ascii="David" w:hAnsi="David" w:cs="David"/>
          <w:sz w:val="24"/>
          <w:szCs w:val="24"/>
          <w:highlight w:val="magenta"/>
          <w:u w:val="single"/>
          <w:rtl/>
        </w:rPr>
        <w:t>–</w:t>
      </w:r>
      <w:r w:rsidR="00A00A42" w:rsidRPr="00144AC7">
        <w:rPr>
          <w:rFonts w:ascii="David" w:hAnsi="David" w:cs="David" w:hint="cs"/>
          <w:sz w:val="24"/>
          <w:szCs w:val="24"/>
          <w:highlight w:val="magenta"/>
          <w:u w:val="single"/>
          <w:rtl/>
        </w:rPr>
        <w:t xml:space="preserve"> תקף</w:t>
      </w:r>
      <w:r w:rsidR="00A00A42" w:rsidRPr="00144AC7">
        <w:rPr>
          <w:rFonts w:ascii="David" w:hAnsi="David" w:cs="David" w:hint="cs"/>
          <w:sz w:val="24"/>
          <w:szCs w:val="24"/>
          <w:rtl/>
        </w:rPr>
        <w:t>.</w:t>
      </w:r>
    </w:p>
    <w:p w14:paraId="755F10F8" w14:textId="77777777" w:rsidR="005179BF" w:rsidRDefault="005A4E3F" w:rsidP="00144AC7">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A00A42">
        <w:rPr>
          <w:rFonts w:ascii="David" w:hAnsi="David" w:cs="David" w:hint="cs"/>
          <w:sz w:val="24"/>
          <w:szCs w:val="24"/>
          <w:rtl/>
        </w:rPr>
        <w:t xml:space="preserve">חקיקת </w:t>
      </w:r>
      <w:r w:rsidR="00A00A42" w:rsidRPr="00A00A42">
        <w:rPr>
          <w:rFonts w:ascii="David" w:hAnsi="David" w:cs="David" w:hint="cs"/>
          <w:b/>
          <w:bCs/>
          <w:color w:val="C45911" w:themeColor="accent2" w:themeShade="BF"/>
          <w:sz w:val="24"/>
          <w:szCs w:val="24"/>
          <w:rtl/>
        </w:rPr>
        <w:t xml:space="preserve">חוק איסור גידול חזיר </w:t>
      </w:r>
      <w:r w:rsidR="00A00A42">
        <w:rPr>
          <w:rFonts w:ascii="David" w:hAnsi="David" w:cs="David" w:hint="cs"/>
          <w:sz w:val="24"/>
          <w:szCs w:val="24"/>
          <w:rtl/>
        </w:rPr>
        <w:t xml:space="preserve">ב-1962. אסור לגדל חזיר פרט ל-9 מקומות </w:t>
      </w:r>
      <w:r w:rsidR="00BF06DD">
        <w:rPr>
          <w:rFonts w:ascii="David" w:hAnsi="David" w:cs="David" w:hint="cs"/>
          <w:sz w:val="24"/>
          <w:szCs w:val="24"/>
          <w:rtl/>
        </w:rPr>
        <w:t xml:space="preserve">אשר מפות שלהם שנטען שהונחו בעת חקיקת החוק הונחו רק לאחריו. בין המקומות שמותר </w:t>
      </w:r>
      <w:r w:rsidR="00BF06DD">
        <w:rPr>
          <w:rFonts w:ascii="David" w:hAnsi="David" w:cs="David"/>
          <w:sz w:val="24"/>
          <w:szCs w:val="24"/>
          <w:rtl/>
        </w:rPr>
        <w:t>–</w:t>
      </w:r>
      <w:r w:rsidR="00BF06DD">
        <w:rPr>
          <w:rFonts w:ascii="David" w:hAnsi="David" w:cs="David" w:hint="cs"/>
          <w:sz w:val="24"/>
          <w:szCs w:val="24"/>
          <w:rtl/>
        </w:rPr>
        <w:t xml:space="preserve"> הכפר ריינה המוסלמי שבגליל.</w:t>
      </w:r>
    </w:p>
    <w:p w14:paraId="5B1AE05F" w14:textId="77777777" w:rsidR="00BF06DD" w:rsidRDefault="00BF06DD" w:rsidP="005A4E3F">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ס' 2 לחוק איסור גידול החזיר לא תקף כי קבע תמונת מצב עובדתית שגויה. </w:t>
      </w:r>
    </w:p>
    <w:p w14:paraId="311E741B" w14:textId="77777777" w:rsidR="00BF06DD" w:rsidRDefault="00BF06DD" w:rsidP="005A4E3F">
      <w:pPr>
        <w:pStyle w:val="a9"/>
        <w:spacing w:line="276" w:lineRule="auto"/>
        <w:ind w:left="0"/>
        <w:jc w:val="both"/>
        <w:rPr>
          <w:rFonts w:ascii="David" w:hAnsi="David" w:cs="David"/>
          <w:sz w:val="24"/>
          <w:szCs w:val="24"/>
          <w:rtl/>
        </w:rPr>
      </w:pPr>
      <w:r w:rsidRPr="00BF06DD">
        <w:rPr>
          <w:rFonts w:ascii="David" w:hAnsi="David" w:cs="David" w:hint="cs"/>
          <w:b/>
          <w:bCs/>
          <w:sz w:val="24"/>
          <w:szCs w:val="24"/>
          <w:highlight w:val="green"/>
          <w:u w:val="single"/>
          <w:rtl/>
        </w:rPr>
        <w:t>זילברג</w:t>
      </w:r>
      <w:r>
        <w:rPr>
          <w:rFonts w:ascii="David" w:hAnsi="David" w:cs="David" w:hint="cs"/>
          <w:sz w:val="24"/>
          <w:szCs w:val="24"/>
          <w:rtl/>
        </w:rPr>
        <w:t xml:space="preserve">: ברגע שניתן החוק </w:t>
      </w:r>
      <w:r>
        <w:rPr>
          <w:rFonts w:ascii="David" w:hAnsi="David" w:cs="David"/>
          <w:sz w:val="24"/>
          <w:szCs w:val="24"/>
          <w:rtl/>
        </w:rPr>
        <w:t>–</w:t>
      </w:r>
      <w:r>
        <w:rPr>
          <w:rFonts w:ascii="David" w:hAnsi="David" w:cs="David" w:hint="cs"/>
          <w:sz w:val="24"/>
          <w:szCs w:val="24"/>
          <w:rtl/>
        </w:rPr>
        <w:t xml:space="preserve"> יש להרכין ראש בפניו ולא להרהר אחריו. </w:t>
      </w:r>
      <w:r w:rsidRPr="00BF06DD">
        <w:rPr>
          <w:rFonts w:ascii="David" w:hAnsi="David" w:cs="David" w:hint="cs"/>
          <w:sz w:val="24"/>
          <w:szCs w:val="24"/>
          <w:highlight w:val="yellow"/>
          <w:rtl/>
        </w:rPr>
        <w:t>קביעה עובדתית גם אם שגויה תקפה לכל דבר</w:t>
      </w:r>
      <w:r>
        <w:rPr>
          <w:rFonts w:ascii="David" w:hAnsi="David" w:cs="David" w:hint="cs"/>
          <w:sz w:val="24"/>
          <w:szCs w:val="24"/>
          <w:rtl/>
        </w:rPr>
        <w:t xml:space="preserve">. יש </w:t>
      </w:r>
      <w:r w:rsidRPr="00BF06DD">
        <w:rPr>
          <w:rFonts w:ascii="David" w:hAnsi="David" w:cs="David" w:hint="cs"/>
          <w:sz w:val="24"/>
          <w:szCs w:val="24"/>
          <w:rtl/>
        </w:rPr>
        <w:t>לראות</w:t>
      </w:r>
      <w:r>
        <w:rPr>
          <w:rFonts w:ascii="David" w:hAnsi="David" w:cs="David" w:hint="cs"/>
          <w:sz w:val="24"/>
          <w:szCs w:val="24"/>
          <w:rtl/>
        </w:rPr>
        <w:t xml:space="preserve"> את המפות כאילו הונחו במשרדי הממונים בזמן.</w:t>
      </w:r>
    </w:p>
    <w:p w14:paraId="7858F03E" w14:textId="653E8FAC" w:rsidR="00BF06DD" w:rsidRDefault="00BF06DD" w:rsidP="005A4E3F">
      <w:pPr>
        <w:pStyle w:val="a9"/>
        <w:spacing w:line="276" w:lineRule="auto"/>
        <w:ind w:left="0"/>
        <w:jc w:val="both"/>
        <w:rPr>
          <w:rFonts w:ascii="David" w:hAnsi="David" w:cs="David"/>
          <w:sz w:val="24"/>
          <w:szCs w:val="24"/>
          <w:rtl/>
        </w:rPr>
      </w:pPr>
      <w:r w:rsidRPr="00BF06DD">
        <w:rPr>
          <w:rFonts w:ascii="David" w:hAnsi="David" w:cs="David" w:hint="cs"/>
          <w:b/>
          <w:bCs/>
          <w:sz w:val="24"/>
          <w:szCs w:val="24"/>
          <w:highlight w:val="green"/>
          <w:u w:val="single"/>
          <w:rtl/>
        </w:rPr>
        <w:t>ברנזון</w:t>
      </w:r>
      <w:r>
        <w:rPr>
          <w:rFonts w:ascii="David" w:hAnsi="David" w:cs="David" w:hint="cs"/>
          <w:sz w:val="24"/>
          <w:szCs w:val="24"/>
          <w:rtl/>
        </w:rPr>
        <w:t xml:space="preserve">: גם אם היה בכוחו של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לפסול חוק עליו לעשות כל מאמץ כדי למנוע זאת. הכנסת ריבונית בחקיקה חוקים </w:t>
      </w:r>
      <w:r w:rsidRPr="00BF06DD">
        <w:rPr>
          <w:rFonts w:ascii="David" w:hAnsi="David" w:cs="David" w:hint="cs"/>
          <w:sz w:val="24"/>
          <w:szCs w:val="24"/>
          <w:highlight w:val="yellow"/>
          <w:rtl/>
        </w:rPr>
        <w:t>ו</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BF06DD">
        <w:rPr>
          <w:rFonts w:ascii="David" w:hAnsi="David" w:cs="David" w:hint="cs"/>
          <w:sz w:val="24"/>
          <w:szCs w:val="24"/>
          <w:highlight w:val="yellow"/>
          <w:rtl/>
        </w:rPr>
        <w:t xml:space="preserve"> יכול רק לפרש חוק אך לא לפסול אותו</w:t>
      </w:r>
      <w:r>
        <w:rPr>
          <w:rFonts w:ascii="David" w:hAnsi="David" w:cs="David" w:hint="cs"/>
          <w:sz w:val="24"/>
          <w:szCs w:val="24"/>
          <w:rtl/>
        </w:rPr>
        <w:t xml:space="preserve">. </w:t>
      </w:r>
    </w:p>
    <w:p w14:paraId="070582D2" w14:textId="16A8F9C1" w:rsidR="00BF06DD" w:rsidRDefault="00BF06DD" w:rsidP="005A4E3F">
      <w:pPr>
        <w:pStyle w:val="a9"/>
        <w:spacing w:line="276" w:lineRule="auto"/>
        <w:ind w:left="0"/>
        <w:jc w:val="both"/>
        <w:rPr>
          <w:rFonts w:ascii="David" w:hAnsi="David" w:cs="David"/>
          <w:sz w:val="24"/>
          <w:szCs w:val="24"/>
          <w:rtl/>
        </w:rPr>
      </w:pPr>
      <w:r>
        <w:rPr>
          <w:rFonts w:ascii="David" w:hAnsi="David" w:cs="David" w:hint="cs"/>
          <w:sz w:val="24"/>
          <w:szCs w:val="24"/>
          <w:u w:val="single"/>
          <w:rtl/>
        </w:rPr>
        <w:t>משל היין</w:t>
      </w:r>
      <w:r>
        <w:rPr>
          <w:rFonts w:ascii="David" w:hAnsi="David" w:cs="David" w:hint="cs"/>
          <w:sz w:val="24"/>
          <w:szCs w:val="24"/>
          <w:rtl/>
        </w:rPr>
        <w:t>: הכנסת נוסכת את יינה לתוך קנקן החוק, ו</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רק יכול לומר בדרך של פירוש חוק, מהו טעמו של היין.</w:t>
      </w:r>
    </w:p>
    <w:p w14:paraId="1D3AC6FA" w14:textId="53FF6116" w:rsidR="00CF0042" w:rsidRDefault="00BF06DD" w:rsidP="00144AC7">
      <w:pPr>
        <w:pStyle w:val="a9"/>
        <w:spacing w:line="276" w:lineRule="auto"/>
        <w:ind w:left="0"/>
        <w:jc w:val="both"/>
        <w:rPr>
          <w:rFonts w:ascii="David" w:hAnsi="David" w:cs="David"/>
          <w:sz w:val="24"/>
          <w:szCs w:val="24"/>
          <w:rtl/>
        </w:rPr>
      </w:pPr>
      <w:r w:rsidRPr="00144AC7">
        <w:rPr>
          <w:rFonts w:ascii="David" w:hAnsi="David" w:cs="David" w:hint="cs"/>
          <w:b/>
          <w:bCs/>
          <w:sz w:val="24"/>
          <w:szCs w:val="24"/>
          <w:u w:val="single"/>
          <w:rtl/>
        </w:rPr>
        <w:t>שורה תחתונה</w:t>
      </w:r>
      <w:r w:rsidRPr="00144AC7">
        <w:rPr>
          <w:rFonts w:ascii="David" w:hAnsi="David" w:cs="David" w:hint="cs"/>
          <w:b/>
          <w:bCs/>
          <w:sz w:val="24"/>
          <w:szCs w:val="24"/>
          <w:rtl/>
        </w:rPr>
        <w:t>:</w:t>
      </w:r>
      <w:r>
        <w:rPr>
          <w:rFonts w:ascii="David" w:hAnsi="David" w:cs="David" w:hint="cs"/>
          <w:sz w:val="24"/>
          <w:szCs w:val="24"/>
          <w:rtl/>
        </w:rPr>
        <w:t xml:space="preserve"> </w:t>
      </w:r>
      <w:r w:rsidRPr="00144AC7">
        <w:rPr>
          <w:rFonts w:ascii="David" w:hAnsi="David" w:cs="David" w:hint="cs"/>
          <w:sz w:val="24"/>
          <w:szCs w:val="24"/>
          <w:highlight w:val="yellow"/>
          <w:rtl/>
        </w:rPr>
        <w:t xml:space="preserve">גישה שמבטיחה ביטוי נכון וחזק של הפרדה בין שלוש הרשויות </w:t>
      </w:r>
      <w:r w:rsidRPr="00144AC7">
        <w:rPr>
          <w:rFonts w:ascii="David" w:hAnsi="David" w:cs="David"/>
          <w:sz w:val="24"/>
          <w:szCs w:val="24"/>
          <w:highlight w:val="yellow"/>
          <w:rtl/>
        </w:rPr>
        <w:t>–</w:t>
      </w:r>
      <w:r w:rsidRPr="00144AC7">
        <w:rPr>
          <w:rFonts w:ascii="David" w:hAnsi="David" w:cs="David" w:hint="cs"/>
          <w:sz w:val="24"/>
          <w:szCs w:val="24"/>
          <w:highlight w:val="yellow"/>
          <w:rtl/>
        </w:rPr>
        <w:t xml:space="preserve"> נתינת כבוד ראוי למחוקק. עקרון ריבונות הכנסת מוביל לתוצאה שבה גם אם יש טעות רצינית בחוק </w:t>
      </w:r>
      <w:r w:rsidRPr="00144AC7">
        <w:rPr>
          <w:rFonts w:ascii="David" w:hAnsi="David" w:cs="David"/>
          <w:sz w:val="24"/>
          <w:szCs w:val="24"/>
          <w:highlight w:val="yellow"/>
          <w:rtl/>
        </w:rPr>
        <w:t>–</w:t>
      </w:r>
      <w:r w:rsidRPr="00144AC7">
        <w:rPr>
          <w:rFonts w:ascii="David" w:hAnsi="David" w:cs="David" w:hint="cs"/>
          <w:sz w:val="24"/>
          <w:szCs w:val="24"/>
          <w:highlight w:val="yellow"/>
          <w:rtl/>
        </w:rPr>
        <w:t xml:space="preserve"> הוא עדיין תקף.</w:t>
      </w:r>
    </w:p>
    <w:p w14:paraId="073C5CB1" w14:textId="77777777" w:rsidR="00144AC7" w:rsidRPr="00BF06DD" w:rsidRDefault="00144AC7" w:rsidP="00144AC7">
      <w:pPr>
        <w:pStyle w:val="a9"/>
        <w:spacing w:line="276" w:lineRule="auto"/>
        <w:ind w:left="0"/>
        <w:jc w:val="both"/>
        <w:rPr>
          <w:rFonts w:ascii="David" w:hAnsi="David" w:cs="David"/>
          <w:sz w:val="24"/>
          <w:szCs w:val="24"/>
        </w:rPr>
      </w:pPr>
    </w:p>
    <w:p w14:paraId="72F0312B" w14:textId="77777777" w:rsidR="005179BF" w:rsidRPr="00144AC7" w:rsidRDefault="00CF0042" w:rsidP="00A079FD">
      <w:pPr>
        <w:pStyle w:val="a9"/>
        <w:numPr>
          <w:ilvl w:val="0"/>
          <w:numId w:val="162"/>
        </w:numPr>
        <w:spacing w:after="0" w:line="276" w:lineRule="auto"/>
        <w:jc w:val="both"/>
        <w:rPr>
          <w:rFonts w:ascii="David" w:hAnsi="David" w:cs="David"/>
          <w:sz w:val="27"/>
          <w:szCs w:val="27"/>
        </w:rPr>
      </w:pPr>
      <w:r w:rsidRPr="00144AC7">
        <w:rPr>
          <w:rFonts w:ascii="David" w:hAnsi="David" w:cs="David" w:hint="cs"/>
          <w:b/>
          <w:bCs/>
          <w:sz w:val="24"/>
          <w:szCs w:val="24"/>
          <w:highlight w:val="cyan"/>
          <w:u w:val="single"/>
          <w:rtl/>
        </w:rPr>
        <w:t>בג"ץ 306/81 פלאטו שרון נ' וועדת הכנסת</w:t>
      </w:r>
      <w:r w:rsidR="00CB5392" w:rsidRPr="00144AC7">
        <w:rPr>
          <w:rFonts w:ascii="David" w:hAnsi="David" w:cs="David" w:hint="cs"/>
          <w:b/>
          <w:bCs/>
          <w:sz w:val="24"/>
          <w:szCs w:val="24"/>
          <w:highlight w:val="cyan"/>
          <w:u w:val="single"/>
          <w:rtl/>
        </w:rPr>
        <w:t xml:space="preserve"> (1981)</w:t>
      </w:r>
      <w:r w:rsidRPr="00144AC7">
        <w:rPr>
          <w:rFonts w:ascii="David" w:hAnsi="David" w:cs="David" w:hint="cs"/>
          <w:sz w:val="24"/>
          <w:szCs w:val="24"/>
          <w:rtl/>
        </w:rPr>
        <w:t>:</w:t>
      </w:r>
      <w:r w:rsidR="00DB1AEB" w:rsidRPr="00144AC7">
        <w:rPr>
          <w:rFonts w:ascii="David" w:hAnsi="David" w:cs="David" w:hint="cs"/>
          <w:sz w:val="24"/>
          <w:szCs w:val="24"/>
          <w:rtl/>
        </w:rPr>
        <w:t xml:space="preserve"> </w:t>
      </w:r>
      <w:r w:rsidR="00DB1AEB" w:rsidRPr="00144AC7">
        <w:rPr>
          <w:rFonts w:ascii="David" w:hAnsi="David" w:cs="David" w:hint="cs"/>
          <w:sz w:val="24"/>
          <w:szCs w:val="24"/>
          <w:highlight w:val="magenta"/>
          <w:u w:val="single"/>
          <w:rtl/>
        </w:rPr>
        <w:t>דיון בהחלטה של הכנסת בעלת אופי שיפוטי</w:t>
      </w:r>
      <w:r w:rsidR="00DB1AEB" w:rsidRPr="00144AC7">
        <w:rPr>
          <w:rFonts w:ascii="David" w:hAnsi="David" w:cs="David" w:hint="cs"/>
          <w:sz w:val="24"/>
          <w:szCs w:val="24"/>
          <w:highlight w:val="magenta"/>
          <w:rtl/>
        </w:rPr>
        <w:t>.</w:t>
      </w:r>
      <w:r w:rsidR="00DE5697" w:rsidRPr="00144AC7">
        <w:rPr>
          <w:rFonts w:ascii="David" w:hAnsi="David" w:cs="David" w:hint="cs"/>
          <w:sz w:val="24"/>
          <w:szCs w:val="24"/>
          <w:rtl/>
        </w:rPr>
        <w:t xml:space="preserve"> </w:t>
      </w:r>
    </w:p>
    <w:p w14:paraId="039B4259" w14:textId="3765C7CE" w:rsidR="00123BD7" w:rsidRDefault="00123BD7" w:rsidP="00144AC7">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144AC7">
        <w:rPr>
          <w:rFonts w:ascii="David" w:hAnsi="David" w:cs="David" w:hint="cs"/>
          <w:sz w:val="24"/>
          <w:szCs w:val="24"/>
          <w:rtl/>
        </w:rPr>
        <w:t xml:space="preserve">ח"כ </w:t>
      </w:r>
      <w:r w:rsidR="00534A65">
        <w:rPr>
          <w:rFonts w:ascii="David" w:hAnsi="David" w:cs="David" w:hint="cs"/>
          <w:sz w:val="24"/>
          <w:szCs w:val="24"/>
          <w:rtl/>
        </w:rPr>
        <w:t xml:space="preserve">שרון הורשע בשתי עבירות ונגזר עליו עונש מאסר בפועל של 9 חודשים. שרון הגיש ערעור אך בטרם נשמע החליטה ועדת הכנסת ע"פ </w:t>
      </w:r>
      <w:r w:rsidR="00534A65" w:rsidRPr="00164706">
        <w:rPr>
          <w:rFonts w:ascii="David" w:hAnsi="David" w:cs="David" w:hint="cs"/>
          <w:b/>
          <w:bCs/>
          <w:color w:val="C45911" w:themeColor="accent2" w:themeShade="BF"/>
          <w:sz w:val="24"/>
          <w:szCs w:val="24"/>
          <w:rtl/>
        </w:rPr>
        <w:t>ס' 42ב(א) לחו"י: הכנסת</w:t>
      </w:r>
      <w:r w:rsidR="00534A65">
        <w:rPr>
          <w:rFonts w:ascii="David" w:hAnsi="David" w:cs="David" w:hint="cs"/>
          <w:sz w:val="24"/>
          <w:szCs w:val="24"/>
          <w:rtl/>
        </w:rPr>
        <w:t xml:space="preserve"> להשעותו מכהונתו כח"כ עד להכרעה בפסק הדין. </w:t>
      </w:r>
    </w:p>
    <w:p w14:paraId="764D1065" w14:textId="77777777" w:rsidR="002B76CB" w:rsidRDefault="002B76CB" w:rsidP="002B76CB">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הכנסת </w:t>
      </w:r>
      <w:r w:rsidRPr="002B76CB">
        <w:rPr>
          <w:rFonts w:ascii="David" w:hAnsi="David" w:cs="David" w:hint="cs"/>
          <w:sz w:val="24"/>
          <w:szCs w:val="24"/>
          <w:highlight w:val="yellow"/>
          <w:rtl/>
        </w:rPr>
        <w:t>חרגה מסמכותה</w:t>
      </w:r>
      <w:r>
        <w:rPr>
          <w:rFonts w:ascii="David" w:hAnsi="David" w:cs="David" w:hint="cs"/>
          <w:sz w:val="24"/>
          <w:szCs w:val="24"/>
          <w:rtl/>
        </w:rPr>
        <w:t xml:space="preserve"> מאחר וניתן להשעות רק אם עונש המאסר הוא שנה ומעלה.</w:t>
      </w:r>
    </w:p>
    <w:p w14:paraId="057AD826" w14:textId="77777777" w:rsidR="002B76CB" w:rsidRDefault="002B76CB" w:rsidP="002B76CB">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האם בג"ץ מוסמך להתערב בהחלטתה של הוועדה?</w:t>
      </w:r>
    </w:p>
    <w:p w14:paraId="54C2DB2E" w14:textId="77777777" w:rsidR="002B76CB" w:rsidRDefault="002878AC" w:rsidP="00CD055D">
      <w:pPr>
        <w:pStyle w:val="a9"/>
        <w:spacing w:line="276" w:lineRule="auto"/>
        <w:ind w:left="0"/>
        <w:jc w:val="both"/>
        <w:rPr>
          <w:rFonts w:ascii="David" w:hAnsi="David" w:cs="David"/>
          <w:sz w:val="24"/>
          <w:szCs w:val="24"/>
          <w:rtl/>
        </w:rPr>
      </w:pPr>
      <w:r w:rsidRPr="002878AC">
        <w:rPr>
          <w:rFonts w:ascii="David" w:hAnsi="David" w:cs="David" w:hint="cs"/>
          <w:b/>
          <w:bCs/>
          <w:sz w:val="24"/>
          <w:szCs w:val="24"/>
          <w:highlight w:val="green"/>
          <w:u w:val="single"/>
          <w:rtl/>
        </w:rPr>
        <w:t>כהן</w:t>
      </w:r>
      <w:r>
        <w:rPr>
          <w:rFonts w:ascii="David" w:hAnsi="David" w:cs="David" w:hint="cs"/>
          <w:sz w:val="24"/>
          <w:szCs w:val="24"/>
          <w:rtl/>
        </w:rPr>
        <w:t xml:space="preserve"> (</w:t>
      </w:r>
      <w:r w:rsidR="00CD055D">
        <w:rPr>
          <w:rFonts w:ascii="David" w:hAnsi="David" w:cs="David" w:hint="cs"/>
          <w:sz w:val="24"/>
          <w:szCs w:val="24"/>
          <w:rtl/>
        </w:rPr>
        <w:t>רוב</w:t>
      </w:r>
      <w:r>
        <w:rPr>
          <w:rFonts w:ascii="David" w:hAnsi="David" w:cs="David" w:hint="cs"/>
          <w:sz w:val="24"/>
          <w:szCs w:val="24"/>
          <w:rtl/>
        </w:rPr>
        <w:t>):</w:t>
      </w:r>
      <w:r w:rsidR="002B76CB">
        <w:rPr>
          <w:rFonts w:ascii="David" w:hAnsi="David" w:cs="David" w:hint="cs"/>
          <w:sz w:val="24"/>
          <w:szCs w:val="24"/>
          <w:rtl/>
        </w:rPr>
        <w:t xml:space="preserve"> </w:t>
      </w:r>
      <w:r w:rsidR="002B76CB" w:rsidRPr="00074166">
        <w:rPr>
          <w:rFonts w:ascii="David" w:hAnsi="David" w:cs="David" w:hint="cs"/>
          <w:b/>
          <w:bCs/>
          <w:sz w:val="24"/>
          <w:szCs w:val="24"/>
          <w:highlight w:val="yellow"/>
          <w:rtl/>
        </w:rPr>
        <w:t>בג"ץ מוסמך</w:t>
      </w:r>
      <w:r w:rsidR="002B76CB">
        <w:rPr>
          <w:rFonts w:ascii="David" w:hAnsi="David" w:cs="David" w:hint="cs"/>
          <w:sz w:val="24"/>
          <w:szCs w:val="24"/>
          <w:rtl/>
        </w:rPr>
        <w:t xml:space="preserve"> מכוח </w:t>
      </w:r>
      <w:r w:rsidR="002B76CB" w:rsidRPr="002B76CB">
        <w:rPr>
          <w:rFonts w:ascii="David" w:hAnsi="David" w:cs="David" w:hint="cs"/>
          <w:b/>
          <w:bCs/>
          <w:color w:val="C45911" w:themeColor="accent2" w:themeShade="BF"/>
          <w:sz w:val="24"/>
          <w:szCs w:val="24"/>
          <w:rtl/>
        </w:rPr>
        <w:t>ס' 15 לחו"י השפיטה</w:t>
      </w:r>
      <w:r w:rsidR="002B76CB">
        <w:rPr>
          <w:rFonts w:ascii="David" w:hAnsi="David" w:cs="David" w:hint="cs"/>
          <w:sz w:val="24"/>
          <w:szCs w:val="24"/>
          <w:rtl/>
        </w:rPr>
        <w:t xml:space="preserve"> לבחו</w:t>
      </w:r>
      <w:r w:rsidR="00D97449">
        <w:rPr>
          <w:rFonts w:ascii="David" w:hAnsi="David" w:cs="David" w:hint="cs"/>
          <w:sz w:val="24"/>
          <w:szCs w:val="24"/>
          <w:rtl/>
        </w:rPr>
        <w:t>ן את חוקיות פעולות וועדת הכנסת. 2</w:t>
      </w:r>
      <w:r w:rsidR="002B76CB">
        <w:rPr>
          <w:rFonts w:ascii="David" w:hAnsi="David" w:cs="David" w:hint="cs"/>
          <w:sz w:val="24"/>
          <w:szCs w:val="24"/>
          <w:rtl/>
        </w:rPr>
        <w:t xml:space="preserve"> תנאים מצטברים שמגדירים נושא שפיט: </w:t>
      </w:r>
      <w:r w:rsidR="002B76CB" w:rsidRPr="00074166">
        <w:rPr>
          <w:rFonts w:ascii="David" w:hAnsi="David" w:cs="David" w:hint="cs"/>
          <w:sz w:val="24"/>
          <w:szCs w:val="24"/>
          <w:u w:val="single"/>
          <w:rtl/>
        </w:rPr>
        <w:t>פעילות מעין שיפוטית של הכנסת</w:t>
      </w:r>
      <w:r w:rsidR="002B76CB">
        <w:rPr>
          <w:rFonts w:ascii="David" w:hAnsi="David" w:cs="David" w:hint="cs"/>
          <w:sz w:val="24"/>
          <w:szCs w:val="24"/>
          <w:rtl/>
        </w:rPr>
        <w:t xml:space="preserve">, </w:t>
      </w:r>
      <w:r w:rsidR="002B76CB" w:rsidRPr="00074166">
        <w:rPr>
          <w:rFonts w:ascii="David" w:hAnsi="David" w:cs="David" w:hint="cs"/>
          <w:sz w:val="24"/>
          <w:szCs w:val="24"/>
          <w:u w:val="single"/>
          <w:rtl/>
        </w:rPr>
        <w:t>כשהפעולה לא נעשית בסמכות</w:t>
      </w:r>
      <w:r w:rsidR="002B76CB">
        <w:rPr>
          <w:rFonts w:ascii="David" w:hAnsi="David" w:cs="David" w:hint="cs"/>
          <w:sz w:val="24"/>
          <w:szCs w:val="24"/>
          <w:rtl/>
        </w:rPr>
        <w:t xml:space="preserve">. </w:t>
      </w:r>
      <w:r w:rsidR="002B76CB" w:rsidRPr="008A2ACF">
        <w:rPr>
          <w:rFonts w:ascii="David" w:hAnsi="David" w:cs="David" w:hint="cs"/>
          <w:b/>
          <w:bCs/>
          <w:sz w:val="24"/>
          <w:szCs w:val="24"/>
          <w:highlight w:val="yellow"/>
          <w:rtl/>
        </w:rPr>
        <w:t xml:space="preserve">אם היה פגם בשיקול דעת </w:t>
      </w:r>
      <w:r w:rsidR="002B76CB" w:rsidRPr="008A2ACF">
        <w:rPr>
          <w:rFonts w:ascii="David" w:hAnsi="David" w:cs="David"/>
          <w:b/>
          <w:bCs/>
          <w:sz w:val="24"/>
          <w:szCs w:val="24"/>
          <w:highlight w:val="yellow"/>
          <w:rtl/>
        </w:rPr>
        <w:t>–</w:t>
      </w:r>
      <w:r w:rsidR="002B76CB" w:rsidRPr="008A2ACF">
        <w:rPr>
          <w:rFonts w:ascii="David" w:hAnsi="David" w:cs="David" w:hint="cs"/>
          <w:b/>
          <w:bCs/>
          <w:sz w:val="24"/>
          <w:szCs w:val="24"/>
          <w:highlight w:val="yellow"/>
          <w:rtl/>
        </w:rPr>
        <w:t xml:space="preserve"> לא להתערב</w:t>
      </w:r>
      <w:r w:rsidR="002B76CB" w:rsidRPr="008A2ACF">
        <w:rPr>
          <w:rFonts w:ascii="David" w:hAnsi="David" w:cs="David" w:hint="cs"/>
          <w:sz w:val="24"/>
          <w:szCs w:val="24"/>
          <w:highlight w:val="yellow"/>
          <w:rtl/>
        </w:rPr>
        <w:t>.</w:t>
      </w:r>
    </w:p>
    <w:p w14:paraId="525F6873" w14:textId="0142DF24" w:rsidR="002878AC" w:rsidRPr="007547AE" w:rsidRDefault="002878AC" w:rsidP="007547AE">
      <w:pPr>
        <w:pStyle w:val="a9"/>
        <w:spacing w:line="276" w:lineRule="auto"/>
        <w:ind w:left="0"/>
        <w:rPr>
          <w:rFonts w:ascii="David" w:hAnsi="David" w:cs="David"/>
          <w:b/>
          <w:bCs/>
          <w:sz w:val="24"/>
          <w:szCs w:val="24"/>
          <w:rtl/>
        </w:rPr>
      </w:pPr>
      <w:r w:rsidRPr="002878AC">
        <w:rPr>
          <w:rFonts w:ascii="David" w:hAnsi="David" w:cs="David" w:hint="cs"/>
          <w:b/>
          <w:bCs/>
          <w:sz w:val="24"/>
          <w:szCs w:val="24"/>
          <w:highlight w:val="green"/>
          <w:u w:val="single"/>
          <w:rtl/>
        </w:rPr>
        <w:t>לנדוי</w:t>
      </w:r>
      <w:r>
        <w:rPr>
          <w:rFonts w:ascii="David" w:hAnsi="David" w:cs="David" w:hint="cs"/>
          <w:sz w:val="24"/>
          <w:szCs w:val="24"/>
          <w:rtl/>
        </w:rPr>
        <w:t xml:space="preserve"> (מיעוט): </w:t>
      </w:r>
      <w:r w:rsidR="007547AE" w:rsidRPr="007547AE">
        <w:rPr>
          <w:rFonts w:ascii="David" w:hAnsi="David" w:cs="David"/>
          <w:sz w:val="24"/>
          <w:szCs w:val="24"/>
          <w:rtl/>
        </w:rPr>
        <w:t xml:space="preserve">שאין בהכרח סמכות להתערב. </w:t>
      </w:r>
      <w:r w:rsidR="007547AE" w:rsidRPr="007547AE">
        <w:rPr>
          <w:rFonts w:ascii="David" w:hAnsi="David" w:cs="David" w:hint="cs"/>
          <w:sz w:val="24"/>
          <w:szCs w:val="24"/>
          <w:rtl/>
        </w:rPr>
        <w:t xml:space="preserve">אולם </w:t>
      </w:r>
      <w:r w:rsidR="007547AE" w:rsidRPr="007547AE">
        <w:rPr>
          <w:rFonts w:ascii="David" w:hAnsi="David" w:cs="David"/>
          <w:sz w:val="24"/>
          <w:szCs w:val="24"/>
          <w:rtl/>
        </w:rPr>
        <w:t>סעיף 7ב(2) נותן סמכות שיפוטית בפעילות הכנסת</w:t>
      </w:r>
      <w:r w:rsidR="007547AE" w:rsidRPr="007547AE">
        <w:rPr>
          <w:rFonts w:ascii="David" w:hAnsi="David" w:cs="David" w:hint="cs"/>
          <w:sz w:val="24"/>
          <w:szCs w:val="24"/>
          <w:rtl/>
        </w:rPr>
        <w:t xml:space="preserve">, אך </w:t>
      </w:r>
      <w:r w:rsidR="007547AE" w:rsidRPr="007547AE">
        <w:rPr>
          <w:rFonts w:ascii="David" w:hAnsi="David" w:cs="David" w:hint="cs"/>
          <w:b/>
          <w:bCs/>
          <w:sz w:val="24"/>
          <w:szCs w:val="24"/>
          <w:rtl/>
        </w:rPr>
        <w:t>כמו ש</w:t>
      </w:r>
      <w:r w:rsidR="007547AE" w:rsidRPr="007547AE">
        <w:rPr>
          <w:rFonts w:ascii="David" w:hAnsi="David" w:cs="David"/>
          <w:b/>
          <w:bCs/>
          <w:sz w:val="24"/>
          <w:szCs w:val="24"/>
          <w:rtl/>
        </w:rPr>
        <w:t>אין להתערב ב</w:t>
      </w:r>
      <w:r w:rsidR="007547AE" w:rsidRPr="007547AE">
        <w:rPr>
          <w:rFonts w:ascii="David" w:hAnsi="David" w:cs="David" w:hint="cs"/>
          <w:b/>
          <w:bCs/>
          <w:sz w:val="24"/>
          <w:szCs w:val="24"/>
          <w:rtl/>
        </w:rPr>
        <w:t>חקיקות</w:t>
      </w:r>
      <w:r w:rsidR="007547AE" w:rsidRPr="007547AE">
        <w:rPr>
          <w:rFonts w:ascii="David" w:hAnsi="David" w:cs="David"/>
          <w:b/>
          <w:bCs/>
          <w:sz w:val="24"/>
          <w:szCs w:val="24"/>
          <w:rtl/>
        </w:rPr>
        <w:t xml:space="preserve"> הכנסת, </w:t>
      </w:r>
      <w:r w:rsidR="007547AE" w:rsidRPr="007547AE">
        <w:rPr>
          <w:rFonts w:ascii="David" w:hAnsi="David" w:cs="David" w:hint="cs"/>
          <w:b/>
          <w:bCs/>
          <w:sz w:val="24"/>
          <w:szCs w:val="24"/>
          <w:rtl/>
        </w:rPr>
        <w:t>אין להתערב</w:t>
      </w:r>
      <w:r w:rsidR="007547AE" w:rsidRPr="007547AE">
        <w:rPr>
          <w:rFonts w:ascii="David" w:hAnsi="David" w:cs="David"/>
          <w:b/>
          <w:bCs/>
          <w:sz w:val="24"/>
          <w:szCs w:val="24"/>
          <w:rtl/>
        </w:rPr>
        <w:t xml:space="preserve"> </w:t>
      </w:r>
      <w:r w:rsidR="007547AE" w:rsidRPr="007547AE">
        <w:rPr>
          <w:rFonts w:ascii="David" w:hAnsi="David" w:cs="David" w:hint="cs"/>
          <w:b/>
          <w:bCs/>
          <w:sz w:val="24"/>
          <w:szCs w:val="24"/>
          <w:rtl/>
        </w:rPr>
        <w:t>ב</w:t>
      </w:r>
      <w:r w:rsidR="007547AE" w:rsidRPr="007547AE">
        <w:rPr>
          <w:rFonts w:ascii="David" w:hAnsi="David" w:cs="David"/>
          <w:b/>
          <w:bCs/>
          <w:sz w:val="24"/>
          <w:szCs w:val="24"/>
          <w:rtl/>
        </w:rPr>
        <w:t>פעולות בעלות אופי שיפוטי.</w:t>
      </w:r>
    </w:p>
    <w:p w14:paraId="3136DD78" w14:textId="48A52A1D" w:rsidR="00DF5D13" w:rsidRDefault="002878AC" w:rsidP="002B76CB">
      <w:pPr>
        <w:pStyle w:val="a9"/>
        <w:spacing w:line="276" w:lineRule="auto"/>
        <w:ind w:left="0"/>
        <w:jc w:val="both"/>
        <w:rPr>
          <w:rFonts w:ascii="David" w:hAnsi="David" w:cs="David"/>
          <w:sz w:val="24"/>
          <w:szCs w:val="24"/>
          <w:rtl/>
        </w:rPr>
      </w:pPr>
      <w:r w:rsidRPr="007547AE">
        <w:rPr>
          <w:rFonts w:ascii="David" w:hAnsi="David" w:cs="David" w:hint="cs"/>
          <w:b/>
          <w:bCs/>
          <w:sz w:val="24"/>
          <w:szCs w:val="24"/>
          <w:u w:val="single"/>
          <w:rtl/>
        </w:rPr>
        <w:t>גידי:</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לא מרחיק לכת, הוא קובע שני תנאים להתערבות בהליכי הכנסת (מעין שיפוטי + חוסר סמכות).</w:t>
      </w:r>
      <w:r w:rsidR="00DF5D13">
        <w:rPr>
          <w:rFonts w:ascii="David" w:hAnsi="David" w:cs="David" w:hint="cs"/>
          <w:sz w:val="24"/>
          <w:szCs w:val="24"/>
          <w:rtl/>
        </w:rPr>
        <w:t xml:space="preserve"> </w:t>
      </w:r>
    </w:p>
    <w:p w14:paraId="20DB0855" w14:textId="77777777" w:rsidR="002878AC" w:rsidRDefault="00DF5D13" w:rsidP="002B76CB">
      <w:pPr>
        <w:pStyle w:val="a9"/>
        <w:spacing w:line="276" w:lineRule="auto"/>
        <w:ind w:left="0"/>
        <w:jc w:val="both"/>
        <w:rPr>
          <w:rFonts w:ascii="David" w:hAnsi="David" w:cs="David"/>
          <w:sz w:val="24"/>
          <w:szCs w:val="24"/>
          <w:rtl/>
        </w:rPr>
      </w:pPr>
      <w:r>
        <w:rPr>
          <w:rFonts w:ascii="David" w:hAnsi="David" w:cs="David" w:hint="cs"/>
          <w:b/>
          <w:bCs/>
          <w:sz w:val="24"/>
          <w:szCs w:val="24"/>
          <w:rtl/>
        </w:rPr>
        <w:t>העתירה התקבלה</w:t>
      </w:r>
      <w:r>
        <w:rPr>
          <w:rFonts w:ascii="David" w:hAnsi="David" w:cs="David" w:hint="cs"/>
          <w:sz w:val="24"/>
          <w:szCs w:val="24"/>
          <w:rtl/>
        </w:rPr>
        <w:t>.</w:t>
      </w:r>
    </w:p>
    <w:p w14:paraId="34045F48" w14:textId="31BCA1A8" w:rsidR="00DF5D13" w:rsidRDefault="00CD055D" w:rsidP="00144AC7">
      <w:pPr>
        <w:pStyle w:val="a9"/>
        <w:spacing w:line="276" w:lineRule="auto"/>
        <w:ind w:left="0"/>
        <w:jc w:val="both"/>
        <w:rPr>
          <w:rFonts w:ascii="David" w:hAnsi="David" w:cs="David"/>
          <w:sz w:val="24"/>
          <w:szCs w:val="24"/>
          <w:rtl/>
        </w:rPr>
      </w:pPr>
      <w:r w:rsidRPr="00144AC7">
        <w:rPr>
          <w:rFonts w:ascii="David" w:hAnsi="David" w:cs="David" w:hint="cs"/>
          <w:b/>
          <w:bCs/>
          <w:sz w:val="24"/>
          <w:szCs w:val="24"/>
          <w:highlight w:val="magenta"/>
          <w:u w:val="single"/>
          <w:rtl/>
        </w:rPr>
        <w:t>החידוש:</w:t>
      </w:r>
      <w:r w:rsidRPr="00144AC7">
        <w:rPr>
          <w:rFonts w:ascii="David" w:hAnsi="David" w:cs="David" w:hint="cs"/>
          <w:sz w:val="24"/>
          <w:szCs w:val="24"/>
          <w:highlight w:val="magenta"/>
          <w:rtl/>
        </w:rPr>
        <w:t xml:space="preserve"> פעם ראשונה שמכירים בסמכות </w:t>
      </w:r>
      <w:r w:rsidR="001417C7" w:rsidRPr="00144AC7">
        <w:rPr>
          <w:rFonts w:ascii="David" w:hAnsi="David" w:cs="David" w:hint="cs"/>
          <w:sz w:val="24"/>
          <w:szCs w:val="24"/>
          <w:highlight w:val="magenta"/>
          <w:rtl/>
        </w:rPr>
        <w:t>ביהמ</w:t>
      </w:r>
      <w:r w:rsidR="001417C7" w:rsidRPr="00144AC7">
        <w:rPr>
          <w:rFonts w:ascii="David" w:hAnsi="David" w:cs="David"/>
          <w:sz w:val="24"/>
          <w:szCs w:val="24"/>
          <w:highlight w:val="magenta"/>
          <w:rtl/>
        </w:rPr>
        <w:t>"</w:t>
      </w:r>
      <w:r w:rsidR="001417C7" w:rsidRPr="00144AC7">
        <w:rPr>
          <w:rFonts w:ascii="David" w:hAnsi="David" w:cs="David" w:hint="cs"/>
          <w:sz w:val="24"/>
          <w:szCs w:val="24"/>
          <w:highlight w:val="magenta"/>
          <w:rtl/>
        </w:rPr>
        <w:t>ש</w:t>
      </w:r>
      <w:r w:rsidRPr="00144AC7">
        <w:rPr>
          <w:rFonts w:ascii="David" w:hAnsi="David" w:cs="David" w:hint="cs"/>
          <w:sz w:val="24"/>
          <w:szCs w:val="24"/>
          <w:highlight w:val="magenta"/>
          <w:rtl/>
        </w:rPr>
        <w:t xml:space="preserve"> עליון לפקח על פעילות הכנסת.</w:t>
      </w:r>
    </w:p>
    <w:p w14:paraId="2C927C14" w14:textId="77777777" w:rsidR="00144AC7" w:rsidRPr="002878AC" w:rsidRDefault="00144AC7" w:rsidP="00144AC7">
      <w:pPr>
        <w:pStyle w:val="a9"/>
        <w:spacing w:line="276" w:lineRule="auto"/>
        <w:ind w:left="0"/>
        <w:jc w:val="both"/>
        <w:rPr>
          <w:rFonts w:ascii="David" w:hAnsi="David" w:cs="David"/>
          <w:sz w:val="24"/>
          <w:szCs w:val="24"/>
        </w:rPr>
      </w:pPr>
    </w:p>
    <w:p w14:paraId="26C81FF4" w14:textId="77777777" w:rsidR="00123BD7" w:rsidRPr="00144AC7" w:rsidRDefault="00DF5D13" w:rsidP="00144AC7">
      <w:pPr>
        <w:spacing w:after="0" w:line="276" w:lineRule="auto"/>
        <w:jc w:val="both"/>
        <w:rPr>
          <w:rFonts w:ascii="David" w:hAnsi="David" w:cs="David"/>
          <w:sz w:val="24"/>
          <w:szCs w:val="24"/>
        </w:rPr>
      </w:pPr>
      <w:r w:rsidRPr="00144AC7">
        <w:rPr>
          <w:rFonts w:ascii="David" w:hAnsi="David" w:cs="David" w:hint="cs"/>
          <w:b/>
          <w:bCs/>
          <w:sz w:val="24"/>
          <w:szCs w:val="24"/>
          <w:highlight w:val="cyan"/>
          <w:u w:val="single"/>
          <w:rtl/>
        </w:rPr>
        <w:t>בג"ץ 652/81 שריד נ' יו"ר הכנסת</w:t>
      </w:r>
      <w:r w:rsidR="00CB5392" w:rsidRPr="00144AC7">
        <w:rPr>
          <w:rFonts w:ascii="David" w:hAnsi="David" w:cs="David" w:hint="cs"/>
          <w:b/>
          <w:bCs/>
          <w:sz w:val="24"/>
          <w:szCs w:val="24"/>
          <w:highlight w:val="cyan"/>
          <w:u w:val="single"/>
          <w:rtl/>
        </w:rPr>
        <w:t xml:space="preserve"> (1981)</w:t>
      </w:r>
      <w:r w:rsidRPr="00144AC7">
        <w:rPr>
          <w:rFonts w:ascii="David" w:hAnsi="David" w:cs="David" w:hint="cs"/>
          <w:sz w:val="24"/>
          <w:szCs w:val="24"/>
          <w:rtl/>
        </w:rPr>
        <w:t xml:space="preserve">: </w:t>
      </w:r>
      <w:r w:rsidR="00CB5392" w:rsidRPr="007547AE">
        <w:rPr>
          <w:rFonts w:ascii="David" w:hAnsi="David" w:cs="David" w:hint="cs"/>
          <w:sz w:val="24"/>
          <w:szCs w:val="24"/>
          <w:highlight w:val="magenta"/>
          <w:u w:val="single"/>
          <w:rtl/>
        </w:rPr>
        <w:t xml:space="preserve">מבחן שריד </w:t>
      </w:r>
      <w:r w:rsidR="00CB5392" w:rsidRPr="007547AE">
        <w:rPr>
          <w:rFonts w:ascii="David" w:hAnsi="David" w:cs="David"/>
          <w:sz w:val="24"/>
          <w:szCs w:val="24"/>
          <w:highlight w:val="magenta"/>
          <w:u w:val="single"/>
          <w:rtl/>
        </w:rPr>
        <w:t>–</w:t>
      </w:r>
      <w:r w:rsidR="00CB5392" w:rsidRPr="007547AE">
        <w:rPr>
          <w:rFonts w:ascii="David" w:hAnsi="David" w:cs="David" w:hint="cs"/>
          <w:sz w:val="24"/>
          <w:szCs w:val="24"/>
          <w:highlight w:val="magenta"/>
          <w:u w:val="single"/>
          <w:rtl/>
        </w:rPr>
        <w:t xml:space="preserve"> בינתיים רק בגדר </w:t>
      </w:r>
      <w:r w:rsidR="00CB5392" w:rsidRPr="007547AE">
        <w:rPr>
          <w:rFonts w:ascii="David" w:hAnsi="David" w:cs="David" w:hint="cs"/>
          <w:b/>
          <w:bCs/>
          <w:sz w:val="24"/>
          <w:szCs w:val="24"/>
          <w:highlight w:val="magenta"/>
          <w:u w:val="single"/>
          <w:rtl/>
        </w:rPr>
        <w:t>אוביטר</w:t>
      </w:r>
      <w:r w:rsidR="00CB5392" w:rsidRPr="007547AE">
        <w:rPr>
          <w:rFonts w:ascii="David" w:hAnsi="David" w:cs="David" w:hint="cs"/>
          <w:sz w:val="27"/>
          <w:szCs w:val="27"/>
          <w:highlight w:val="magenta"/>
          <w:rtl/>
        </w:rPr>
        <w:t xml:space="preserve">. </w:t>
      </w:r>
      <w:r w:rsidR="00CB5392" w:rsidRPr="007547AE">
        <w:rPr>
          <w:rFonts w:ascii="David" w:hAnsi="David" w:cs="David" w:hint="cs"/>
          <w:sz w:val="24"/>
          <w:szCs w:val="24"/>
          <w:highlight w:val="magenta"/>
          <w:rtl/>
        </w:rPr>
        <w:t>פנים פרלמנטרי + שק"</w:t>
      </w:r>
      <w:r w:rsidR="00F0778F" w:rsidRPr="007547AE">
        <w:rPr>
          <w:rFonts w:ascii="David" w:hAnsi="David" w:cs="David" w:hint="cs"/>
          <w:sz w:val="24"/>
          <w:szCs w:val="24"/>
          <w:highlight w:val="magenta"/>
          <w:rtl/>
        </w:rPr>
        <w:t>ד</w:t>
      </w:r>
      <w:r w:rsidR="00CB5392" w:rsidRPr="00144AC7">
        <w:rPr>
          <w:rFonts w:ascii="David" w:hAnsi="David" w:cs="David" w:hint="cs"/>
          <w:sz w:val="24"/>
          <w:szCs w:val="24"/>
          <w:rtl/>
        </w:rPr>
        <w:t>.</w:t>
      </w:r>
    </w:p>
    <w:p w14:paraId="667EA277" w14:textId="77777777" w:rsidR="00CB5392" w:rsidRDefault="00CB5392" w:rsidP="00144AC7">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C144F4">
        <w:rPr>
          <w:rFonts w:ascii="David" w:hAnsi="David" w:cs="David" w:hint="cs"/>
          <w:sz w:val="24"/>
          <w:szCs w:val="24"/>
          <w:rtl/>
        </w:rPr>
        <w:t xml:space="preserve">דיון בהצעת אי אמון בממשלה נדחה ע"י יו"ר הכנסת משעה 11 לשעה  17. </w:t>
      </w:r>
      <w:r w:rsidR="00C144F4" w:rsidRPr="00C144F4">
        <w:rPr>
          <w:rFonts w:ascii="David" w:hAnsi="David" w:cs="David" w:hint="cs"/>
          <w:b/>
          <w:bCs/>
          <w:color w:val="C45911" w:themeColor="accent2" w:themeShade="BF"/>
          <w:sz w:val="24"/>
          <w:szCs w:val="24"/>
          <w:rtl/>
        </w:rPr>
        <w:t>ס' 36(א) לחו"י הכנסת</w:t>
      </w:r>
      <w:r w:rsidR="00C144F4">
        <w:rPr>
          <w:rFonts w:ascii="David" w:hAnsi="David" w:cs="David" w:hint="cs"/>
          <w:sz w:val="24"/>
          <w:szCs w:val="24"/>
          <w:rtl/>
        </w:rPr>
        <w:t xml:space="preserve"> קובע ב-11.</w:t>
      </w:r>
    </w:p>
    <w:p w14:paraId="232B8C5E" w14:textId="4FB9A6B4" w:rsidR="00C144F4" w:rsidRDefault="00C144F4" w:rsidP="00144AC7">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יו"ר הכנסת דחה את הישיבה כדי לאפשר לח"כים בממשלה </w:t>
      </w:r>
      <w:r w:rsidR="007547AE">
        <w:rPr>
          <w:rFonts w:ascii="David" w:hAnsi="David" w:cs="David" w:hint="cs"/>
          <w:sz w:val="24"/>
          <w:szCs w:val="24"/>
          <w:rtl/>
        </w:rPr>
        <w:t>להספיק</w:t>
      </w:r>
      <w:r>
        <w:rPr>
          <w:rFonts w:ascii="David" w:hAnsi="David" w:cs="David" w:hint="cs"/>
          <w:sz w:val="24"/>
          <w:szCs w:val="24"/>
          <w:rtl/>
        </w:rPr>
        <w:t xml:space="preserve"> לחזור מחו"ל ולהשתתף בהצבעה.</w:t>
      </w:r>
    </w:p>
    <w:p w14:paraId="58B4C385" w14:textId="37D24229" w:rsidR="00C144F4" w:rsidRDefault="00C144F4" w:rsidP="007547AE">
      <w:pPr>
        <w:pStyle w:val="a9"/>
        <w:spacing w:line="276" w:lineRule="auto"/>
        <w:ind w:left="0"/>
        <w:rPr>
          <w:rFonts w:ascii="David" w:hAnsi="David" w:cs="David"/>
          <w:sz w:val="24"/>
          <w:szCs w:val="24"/>
          <w:rtl/>
        </w:rPr>
      </w:pPr>
      <w:r w:rsidRPr="00C144F4">
        <w:rPr>
          <w:rFonts w:ascii="David" w:hAnsi="David" w:cs="David" w:hint="cs"/>
          <w:b/>
          <w:bCs/>
          <w:sz w:val="24"/>
          <w:szCs w:val="24"/>
          <w:highlight w:val="green"/>
          <w:u w:val="single"/>
          <w:rtl/>
        </w:rPr>
        <w:t>ברק</w:t>
      </w:r>
      <w:r>
        <w:rPr>
          <w:rFonts w:ascii="David" w:hAnsi="David" w:cs="David" w:hint="cs"/>
          <w:sz w:val="24"/>
          <w:szCs w:val="24"/>
          <w:rtl/>
        </w:rPr>
        <w:t xml:space="preserve">: </w:t>
      </w:r>
      <w:r w:rsidR="002902EC" w:rsidRPr="00EA08E7">
        <w:rPr>
          <w:rFonts w:ascii="David" w:hAnsi="David" w:cs="David" w:hint="cs"/>
          <w:b/>
          <w:bCs/>
          <w:sz w:val="24"/>
          <w:szCs w:val="24"/>
          <w:highlight w:val="yellow"/>
          <w:u w:val="single"/>
          <w:rtl/>
        </w:rPr>
        <w:t>אוביטר:</w:t>
      </w:r>
      <w:r w:rsidR="002902EC">
        <w:rPr>
          <w:rFonts w:ascii="David" w:hAnsi="David" w:cs="David" w:hint="cs"/>
          <w:sz w:val="24"/>
          <w:szCs w:val="24"/>
          <w:rtl/>
        </w:rPr>
        <w:t xml:space="preserve"> </w:t>
      </w:r>
      <w:r w:rsidR="007547AE">
        <w:rPr>
          <w:rFonts w:ascii="David" w:hAnsi="David" w:cs="David" w:hint="cs"/>
          <w:sz w:val="24"/>
          <w:szCs w:val="24"/>
          <w:rtl/>
        </w:rPr>
        <w:t xml:space="preserve">האם עניין זה הוא פנימי או שפיט? מתי ביהמ"ש יכול להתערב? </w:t>
      </w:r>
      <w:r w:rsidR="007547AE" w:rsidRPr="007547AE">
        <w:rPr>
          <w:rFonts w:ascii="David" w:hAnsi="David" w:cs="David" w:hint="cs"/>
          <w:sz w:val="24"/>
          <w:szCs w:val="24"/>
          <w:rtl/>
        </w:rPr>
        <w:t xml:space="preserve">מצד אחד, </w:t>
      </w:r>
      <w:r w:rsidR="007547AE" w:rsidRPr="007547AE">
        <w:rPr>
          <w:rFonts w:ascii="David" w:hAnsi="David" w:cs="David"/>
          <w:sz w:val="24"/>
          <w:szCs w:val="24"/>
          <w:rtl/>
        </w:rPr>
        <w:t>השופט ברק אומר כי</w:t>
      </w:r>
      <w:r w:rsidR="007547AE" w:rsidRPr="007547AE">
        <w:rPr>
          <w:rFonts w:ascii="David" w:hAnsi="David" w:cs="David" w:hint="cs"/>
          <w:sz w:val="24"/>
          <w:szCs w:val="24"/>
          <w:rtl/>
        </w:rPr>
        <w:t xml:space="preserve"> זו</w:t>
      </w:r>
      <w:r w:rsidR="007547AE" w:rsidRPr="007547AE">
        <w:rPr>
          <w:rFonts w:ascii="David" w:hAnsi="David" w:cs="David"/>
          <w:sz w:val="24"/>
          <w:szCs w:val="24"/>
          <w:rtl/>
        </w:rPr>
        <w:t xml:space="preserve"> סמכות בג"צ לדון בעתירה </w:t>
      </w:r>
      <w:r w:rsidR="007547AE" w:rsidRPr="007547AE">
        <w:rPr>
          <w:rFonts w:ascii="David" w:hAnsi="David" w:cs="David" w:hint="cs"/>
          <w:sz w:val="24"/>
          <w:szCs w:val="24"/>
          <w:rtl/>
        </w:rPr>
        <w:t>בהתבסס על סעיף</w:t>
      </w:r>
      <w:r w:rsidR="007547AE" w:rsidRPr="007547AE">
        <w:rPr>
          <w:rFonts w:ascii="David" w:hAnsi="David" w:cs="David"/>
          <w:sz w:val="24"/>
          <w:szCs w:val="24"/>
          <w:rtl/>
        </w:rPr>
        <w:t xml:space="preserve"> 7ב(2) לחוק בתי המשפט</w:t>
      </w:r>
      <w:r w:rsidR="007547AE" w:rsidRPr="007547AE">
        <w:rPr>
          <w:rFonts w:ascii="David" w:hAnsi="David" w:cs="David" w:hint="cs"/>
          <w:sz w:val="24"/>
          <w:szCs w:val="24"/>
          <w:rtl/>
        </w:rPr>
        <w:t>.</w:t>
      </w:r>
      <w:r w:rsidR="007547AE">
        <w:rPr>
          <w:rFonts w:ascii="David" w:hAnsi="David" w:cs="David" w:hint="cs"/>
          <w:sz w:val="24"/>
          <w:szCs w:val="24"/>
          <w:rtl/>
        </w:rPr>
        <w:t xml:space="preserve"> </w:t>
      </w:r>
      <w:r w:rsidR="007547AE" w:rsidRPr="007547AE">
        <w:rPr>
          <w:rFonts w:ascii="David" w:hAnsi="David" w:cs="David" w:hint="cs"/>
          <w:sz w:val="24"/>
          <w:szCs w:val="24"/>
          <w:rtl/>
        </w:rPr>
        <w:t xml:space="preserve">מצד שני יו"ר הכנסת לא חרג מסמכותו, </w:t>
      </w:r>
      <w:r w:rsidR="007547AE" w:rsidRPr="007547AE">
        <w:rPr>
          <w:rFonts w:ascii="David" w:hAnsi="David" w:cs="David" w:hint="cs"/>
          <w:b/>
          <w:bCs/>
          <w:sz w:val="24"/>
          <w:szCs w:val="24"/>
          <w:rtl/>
        </w:rPr>
        <w:t xml:space="preserve">ברק בוחן האם הייתה חריגה משיקול הדעת </w:t>
      </w:r>
      <w:r w:rsidR="007547AE" w:rsidRPr="007547AE">
        <w:rPr>
          <w:rFonts w:ascii="David" w:hAnsi="David" w:cs="David"/>
          <w:b/>
          <w:bCs/>
          <w:sz w:val="24"/>
          <w:szCs w:val="24"/>
          <w:rtl/>
        </w:rPr>
        <w:t>–</w:t>
      </w:r>
      <w:r w:rsidR="007547AE">
        <w:rPr>
          <w:rFonts w:ascii="David" w:hAnsi="David" w:cs="David" w:hint="cs"/>
          <w:sz w:val="24"/>
          <w:szCs w:val="24"/>
          <w:rtl/>
        </w:rPr>
        <w:t xml:space="preserve"> </w:t>
      </w:r>
      <w:r w:rsidR="007547AE" w:rsidRPr="007547AE">
        <w:rPr>
          <w:rFonts w:ascii="David" w:hAnsi="David" w:cs="David" w:hint="cs"/>
          <w:b/>
          <w:bCs/>
          <w:sz w:val="24"/>
          <w:szCs w:val="24"/>
          <w:highlight w:val="yellow"/>
          <w:rtl/>
        </w:rPr>
        <w:t>מבחן שריד:</w:t>
      </w:r>
    </w:p>
    <w:p w14:paraId="414D0535" w14:textId="77777777" w:rsidR="007547AE" w:rsidRPr="007547AE" w:rsidRDefault="007547AE" w:rsidP="00A079FD">
      <w:pPr>
        <w:pStyle w:val="a9"/>
        <w:numPr>
          <w:ilvl w:val="0"/>
          <w:numId w:val="163"/>
        </w:numPr>
        <w:spacing w:line="276" w:lineRule="auto"/>
        <w:rPr>
          <w:rFonts w:ascii="David" w:hAnsi="David" w:cs="David"/>
          <w:sz w:val="24"/>
          <w:szCs w:val="24"/>
        </w:rPr>
      </w:pPr>
      <w:r w:rsidRPr="007547AE">
        <w:rPr>
          <w:rFonts w:ascii="David" w:hAnsi="David" w:cs="David"/>
          <w:b/>
          <w:bCs/>
          <w:sz w:val="24"/>
          <w:szCs w:val="24"/>
          <w:rtl/>
        </w:rPr>
        <w:t>מידת הפגיעה במרקם החיים הפרלמנטריים</w:t>
      </w:r>
      <w:r w:rsidRPr="007547AE">
        <w:rPr>
          <w:rFonts w:ascii="David" w:hAnsi="David" w:cs="David"/>
          <w:sz w:val="24"/>
          <w:szCs w:val="24"/>
          <w:rtl/>
        </w:rPr>
        <w:t>, כלומר לעשות בלאגן בכנסת.</w:t>
      </w:r>
    </w:p>
    <w:p w14:paraId="42CDA443" w14:textId="77777777" w:rsidR="007547AE" w:rsidRPr="007547AE" w:rsidRDefault="007547AE" w:rsidP="00A079FD">
      <w:pPr>
        <w:pStyle w:val="a9"/>
        <w:numPr>
          <w:ilvl w:val="0"/>
          <w:numId w:val="163"/>
        </w:numPr>
        <w:spacing w:line="276" w:lineRule="auto"/>
        <w:rPr>
          <w:rFonts w:ascii="David" w:hAnsi="David" w:cs="David"/>
          <w:sz w:val="24"/>
          <w:szCs w:val="24"/>
        </w:rPr>
      </w:pPr>
      <w:r w:rsidRPr="007547AE">
        <w:rPr>
          <w:rFonts w:ascii="David" w:hAnsi="David" w:cs="David"/>
          <w:b/>
          <w:bCs/>
          <w:sz w:val="24"/>
          <w:szCs w:val="24"/>
          <w:rtl/>
        </w:rPr>
        <w:t>מידת השפעתה של הפגיעה ביסודות המבנה של משטרנו החוקתי</w:t>
      </w:r>
      <w:r w:rsidRPr="007547AE">
        <w:rPr>
          <w:rFonts w:ascii="David" w:hAnsi="David" w:cs="David"/>
          <w:sz w:val="24"/>
          <w:szCs w:val="24"/>
          <w:rtl/>
        </w:rPr>
        <w:t>, כלומר פגיעה בעקרונות הדמוקרטיים.</w:t>
      </w:r>
    </w:p>
    <w:p w14:paraId="59EA78A1" w14:textId="49917A3B" w:rsidR="00800038" w:rsidRPr="007547AE" w:rsidRDefault="00976DCA" w:rsidP="007F246F">
      <w:pPr>
        <w:pStyle w:val="a9"/>
        <w:spacing w:line="276" w:lineRule="auto"/>
        <w:ind w:left="0"/>
        <w:jc w:val="both"/>
        <w:rPr>
          <w:rFonts w:ascii="David" w:hAnsi="David" w:cs="David"/>
          <w:sz w:val="24"/>
          <w:szCs w:val="24"/>
          <w:rtl/>
        </w:rPr>
      </w:pPr>
      <w:r w:rsidRPr="007547AE">
        <w:rPr>
          <w:rFonts w:ascii="David" w:hAnsi="David" w:cs="David" w:hint="cs"/>
          <w:sz w:val="24"/>
          <w:szCs w:val="24"/>
          <w:highlight w:val="yellow"/>
          <w:rtl/>
        </w:rPr>
        <w:t>כשהפגיעה ניכרת והיא בערכים המהותיי</w:t>
      </w:r>
      <w:r w:rsidRPr="007547AE">
        <w:rPr>
          <w:rFonts w:ascii="David" w:hAnsi="David" w:cs="David" w:hint="eastAsia"/>
          <w:sz w:val="24"/>
          <w:szCs w:val="24"/>
          <w:highlight w:val="yellow"/>
          <w:rtl/>
        </w:rPr>
        <w:t>ם</w:t>
      </w:r>
      <w:r w:rsidRPr="007547AE">
        <w:rPr>
          <w:rFonts w:ascii="David" w:hAnsi="David" w:cs="David" w:hint="cs"/>
          <w:sz w:val="24"/>
          <w:szCs w:val="24"/>
          <w:highlight w:val="yellow"/>
          <w:rtl/>
        </w:rPr>
        <w:t xml:space="preserve"> של המשטר החוקתי גובר השיקול להבטיח את שלטון החוק ע</w:t>
      </w:r>
      <w:r w:rsidR="007547AE" w:rsidRPr="007547AE">
        <w:rPr>
          <w:rFonts w:ascii="David" w:hAnsi="David" w:cs="David" w:hint="cs"/>
          <w:sz w:val="24"/>
          <w:szCs w:val="24"/>
          <w:highlight w:val="yellow"/>
          <w:rtl/>
        </w:rPr>
        <w:t>ל פני</w:t>
      </w:r>
      <w:r w:rsidRPr="007547AE">
        <w:rPr>
          <w:rFonts w:ascii="David" w:hAnsi="David" w:cs="David" w:hint="cs"/>
          <w:sz w:val="24"/>
          <w:szCs w:val="24"/>
          <w:highlight w:val="yellow"/>
          <w:rtl/>
        </w:rPr>
        <w:t xml:space="preserve"> כל שיקול.</w:t>
      </w:r>
      <w:r w:rsidRPr="007547AE">
        <w:rPr>
          <w:rFonts w:ascii="David" w:hAnsi="David" w:cs="David" w:hint="cs"/>
          <w:sz w:val="24"/>
          <w:szCs w:val="24"/>
          <w:rtl/>
        </w:rPr>
        <w:t xml:space="preserve"> </w:t>
      </w:r>
    </w:p>
    <w:p w14:paraId="305FF1AC" w14:textId="416BF1D9" w:rsidR="007F246F" w:rsidRDefault="00976DCA" w:rsidP="00144AC7">
      <w:pPr>
        <w:pStyle w:val="a9"/>
        <w:spacing w:line="276" w:lineRule="auto"/>
        <w:ind w:left="0"/>
        <w:jc w:val="both"/>
        <w:rPr>
          <w:rFonts w:ascii="David" w:hAnsi="David" w:cs="David"/>
          <w:sz w:val="24"/>
          <w:szCs w:val="24"/>
          <w:rtl/>
        </w:rPr>
      </w:pPr>
      <w:r>
        <w:rPr>
          <w:rFonts w:ascii="David" w:hAnsi="David" w:cs="David" w:hint="cs"/>
          <w:sz w:val="24"/>
          <w:szCs w:val="24"/>
          <w:u w:val="single"/>
          <w:rtl/>
        </w:rPr>
        <w:t>שורה תחתונה</w:t>
      </w:r>
      <w:r>
        <w:rPr>
          <w:rFonts w:ascii="David" w:hAnsi="David" w:cs="David" w:hint="cs"/>
          <w:sz w:val="24"/>
          <w:szCs w:val="24"/>
          <w:rtl/>
        </w:rPr>
        <w:t xml:space="preserve">: </w:t>
      </w:r>
      <w:r w:rsidRPr="00976DCA">
        <w:rPr>
          <w:rFonts w:ascii="David" w:hAnsi="David" w:cs="David" w:hint="cs"/>
          <w:sz w:val="24"/>
          <w:szCs w:val="24"/>
          <w:highlight w:val="yellow"/>
          <w:rtl/>
        </w:rPr>
        <w:t xml:space="preserve">ברק קבע </w:t>
      </w:r>
      <w:r w:rsidRPr="00976DCA">
        <w:rPr>
          <w:rFonts w:ascii="David" w:hAnsi="David" w:cs="David" w:hint="cs"/>
          <w:b/>
          <w:bCs/>
          <w:sz w:val="24"/>
          <w:szCs w:val="24"/>
          <w:highlight w:val="yellow"/>
          <w:rtl/>
        </w:rPr>
        <w:t xml:space="preserve">באוביטר </w:t>
      </w:r>
      <w:r w:rsidR="00CD055D">
        <w:rPr>
          <w:rFonts w:ascii="David" w:hAnsi="David" w:cs="David" w:hint="cs"/>
          <w:sz w:val="24"/>
          <w:szCs w:val="24"/>
          <w:highlight w:val="yellow"/>
          <w:rtl/>
        </w:rPr>
        <w:t>מבחן גמיש המותיר שק"ד</w:t>
      </w:r>
      <w:r w:rsidRPr="00976DCA">
        <w:rPr>
          <w:rFonts w:ascii="David" w:hAnsi="David" w:cs="David" w:hint="cs"/>
          <w:sz w:val="24"/>
          <w:szCs w:val="24"/>
          <w:highlight w:val="yellow"/>
          <w:rtl/>
        </w:rPr>
        <w:t xml:space="preserve"> רחב בפני </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976DCA">
        <w:rPr>
          <w:rFonts w:ascii="David" w:hAnsi="David" w:cs="David" w:hint="cs"/>
          <w:sz w:val="24"/>
          <w:szCs w:val="24"/>
          <w:highlight w:val="yellow"/>
          <w:rtl/>
        </w:rPr>
        <w:t xml:space="preserve"> להחליט האם מדובר בפגיעה קשה או קלה. </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976DCA">
        <w:rPr>
          <w:rFonts w:ascii="David" w:hAnsi="David" w:cs="David" w:hint="cs"/>
          <w:sz w:val="24"/>
          <w:szCs w:val="24"/>
          <w:highlight w:val="yellow"/>
          <w:rtl/>
        </w:rPr>
        <w:t xml:space="preserve"> מתערב גם בעניינים פנים פרלמנטריים וגם בעניין שק"ד.</w:t>
      </w:r>
      <w:r w:rsidR="009D1C18">
        <w:rPr>
          <w:rFonts w:ascii="David" w:hAnsi="David" w:cs="David" w:hint="cs"/>
          <w:sz w:val="24"/>
          <w:szCs w:val="24"/>
          <w:rtl/>
        </w:rPr>
        <w:t xml:space="preserve"> </w:t>
      </w:r>
      <w:r w:rsidR="009D1C18">
        <w:rPr>
          <w:rFonts w:ascii="David" w:hAnsi="David" w:cs="David" w:hint="cs"/>
          <w:b/>
          <w:bCs/>
          <w:sz w:val="24"/>
          <w:szCs w:val="24"/>
          <w:rtl/>
        </w:rPr>
        <w:t>העתירה נדחתה</w:t>
      </w:r>
      <w:r w:rsidR="007547AE">
        <w:rPr>
          <w:rFonts w:ascii="David" w:hAnsi="David" w:cs="David" w:hint="cs"/>
          <w:sz w:val="24"/>
          <w:szCs w:val="24"/>
          <w:rtl/>
        </w:rPr>
        <w:t xml:space="preserve"> (כי לא הייתה חריגה משק"ד).</w:t>
      </w:r>
    </w:p>
    <w:p w14:paraId="71FFB555" w14:textId="77777777" w:rsidR="00144AC7" w:rsidRPr="00976DCA" w:rsidRDefault="00144AC7" w:rsidP="00144AC7">
      <w:pPr>
        <w:pStyle w:val="a9"/>
        <w:spacing w:line="276" w:lineRule="auto"/>
        <w:ind w:left="0"/>
        <w:jc w:val="both"/>
        <w:rPr>
          <w:rFonts w:ascii="David" w:hAnsi="David" w:cs="David"/>
          <w:sz w:val="24"/>
          <w:szCs w:val="24"/>
        </w:rPr>
      </w:pPr>
    </w:p>
    <w:p w14:paraId="6BC71C63" w14:textId="7DED4AD6" w:rsidR="00CB5392" w:rsidRPr="00144AC7" w:rsidRDefault="009D1C18" w:rsidP="002902EC">
      <w:pPr>
        <w:spacing w:after="0" w:line="276" w:lineRule="auto"/>
        <w:jc w:val="both"/>
        <w:rPr>
          <w:rFonts w:ascii="David" w:hAnsi="David" w:cs="David"/>
          <w:sz w:val="24"/>
          <w:szCs w:val="24"/>
        </w:rPr>
      </w:pPr>
      <w:r w:rsidRPr="00144AC7">
        <w:rPr>
          <w:rFonts w:ascii="David" w:hAnsi="David" w:cs="David" w:hint="cs"/>
          <w:b/>
          <w:bCs/>
          <w:sz w:val="24"/>
          <w:szCs w:val="24"/>
          <w:highlight w:val="cyan"/>
          <w:u w:val="single"/>
          <w:rtl/>
        </w:rPr>
        <w:t>בג"ץ 73/85</w:t>
      </w:r>
      <w:r w:rsidR="00EA08E7">
        <w:rPr>
          <w:rFonts w:ascii="David" w:hAnsi="David" w:cs="David" w:hint="cs"/>
          <w:b/>
          <w:bCs/>
          <w:sz w:val="24"/>
          <w:szCs w:val="24"/>
          <w:highlight w:val="cyan"/>
          <w:u w:val="single"/>
          <w:rtl/>
        </w:rPr>
        <w:t xml:space="preserve"> </w:t>
      </w:r>
      <w:r w:rsidRPr="00144AC7">
        <w:rPr>
          <w:rFonts w:ascii="David" w:hAnsi="David" w:cs="David" w:hint="cs"/>
          <w:b/>
          <w:bCs/>
          <w:sz w:val="24"/>
          <w:szCs w:val="24"/>
          <w:highlight w:val="cyan"/>
          <w:u w:val="single"/>
          <w:rtl/>
        </w:rPr>
        <w:t>כך נ' יו"ר הכנסת</w:t>
      </w:r>
      <w:r w:rsidRPr="00144AC7">
        <w:rPr>
          <w:rFonts w:ascii="David" w:hAnsi="David" w:cs="David" w:hint="cs"/>
          <w:sz w:val="24"/>
          <w:szCs w:val="24"/>
          <w:rtl/>
        </w:rPr>
        <w:t>:</w:t>
      </w:r>
      <w:r w:rsidR="00EA08E7">
        <w:rPr>
          <w:rFonts w:ascii="David" w:hAnsi="David" w:cs="David" w:hint="cs"/>
          <w:sz w:val="24"/>
          <w:szCs w:val="24"/>
          <w:rtl/>
        </w:rPr>
        <w:t xml:space="preserve"> </w:t>
      </w:r>
      <w:r w:rsidRPr="002902EC">
        <w:rPr>
          <w:rFonts w:ascii="David" w:hAnsi="David" w:cs="David" w:hint="cs"/>
          <w:sz w:val="24"/>
          <w:szCs w:val="24"/>
          <w:highlight w:val="magenta"/>
          <w:u w:val="single"/>
          <w:rtl/>
        </w:rPr>
        <w:t>שימוש במבחן שריד אך קבלת העתירה בגלל חריגה מסמכות</w:t>
      </w:r>
      <w:r w:rsidR="00996AB8" w:rsidRPr="002902EC">
        <w:rPr>
          <w:rFonts w:ascii="David" w:hAnsi="David" w:cs="David" w:hint="cs"/>
          <w:sz w:val="24"/>
          <w:szCs w:val="24"/>
          <w:highlight w:val="magenta"/>
          <w:u w:val="single"/>
          <w:rtl/>
        </w:rPr>
        <w:t xml:space="preserve"> ולא שק"ד</w:t>
      </w:r>
      <w:r w:rsidR="002902EC" w:rsidRPr="002902EC">
        <w:rPr>
          <w:rFonts w:ascii="David" w:hAnsi="David" w:cs="David" w:hint="cs"/>
          <w:sz w:val="24"/>
          <w:szCs w:val="24"/>
          <w:highlight w:val="magenta"/>
          <w:u w:val="single"/>
          <w:rtl/>
        </w:rPr>
        <w:t xml:space="preserve"> </w:t>
      </w:r>
      <w:r w:rsidR="002902EC" w:rsidRPr="002902EC">
        <w:rPr>
          <w:rFonts w:ascii="David" w:hAnsi="David" w:cs="David"/>
          <w:sz w:val="24"/>
          <w:szCs w:val="24"/>
          <w:highlight w:val="magenta"/>
          <w:u w:val="single"/>
          <w:rtl/>
        </w:rPr>
        <w:t>–</w:t>
      </w:r>
      <w:r w:rsidR="002902EC" w:rsidRPr="002902EC">
        <w:rPr>
          <w:rFonts w:ascii="David" w:hAnsi="David" w:cs="David" w:hint="cs"/>
          <w:b/>
          <w:bCs/>
          <w:sz w:val="24"/>
          <w:szCs w:val="24"/>
          <w:highlight w:val="yellow"/>
          <w:u w:val="single"/>
          <w:rtl/>
        </w:rPr>
        <w:t>מאוביטר לרציו</w:t>
      </w:r>
      <w:r w:rsidRPr="002902EC">
        <w:rPr>
          <w:rFonts w:ascii="David" w:hAnsi="David" w:cs="David" w:hint="cs"/>
          <w:b/>
          <w:bCs/>
          <w:sz w:val="24"/>
          <w:szCs w:val="24"/>
          <w:highlight w:val="yellow"/>
          <w:rtl/>
        </w:rPr>
        <w:t>.</w:t>
      </w:r>
    </w:p>
    <w:p w14:paraId="5098F80D" w14:textId="77777777" w:rsidR="00351B4F" w:rsidRDefault="00351B4F" w:rsidP="00144AC7">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סיעת היחיד כך הגישה הצעת אי אמון בממשלה אך יו"ר הכנסת דחה או</w:t>
      </w:r>
      <w:r w:rsidR="00DD1A99">
        <w:rPr>
          <w:rFonts w:ascii="David" w:hAnsi="David" w:cs="David" w:hint="cs"/>
          <w:sz w:val="24"/>
          <w:szCs w:val="24"/>
          <w:rtl/>
        </w:rPr>
        <w:t>תה בטענה שסיעת יחיד מנועה מלהגיש הצעת אי אמון לאור תקנון הכנסת. ה</w:t>
      </w:r>
      <w:r w:rsidR="00821984">
        <w:rPr>
          <w:rFonts w:ascii="David" w:hAnsi="David" w:cs="David" w:hint="cs"/>
          <w:sz w:val="24"/>
          <w:szCs w:val="24"/>
          <w:rtl/>
        </w:rPr>
        <w:t xml:space="preserve">עתירה היא כנגד החלטת יו"ר הכנסת </w:t>
      </w:r>
      <w:r w:rsidR="00821984">
        <w:rPr>
          <w:rFonts w:ascii="David" w:hAnsi="David" w:cs="David"/>
          <w:sz w:val="24"/>
          <w:szCs w:val="24"/>
          <w:rtl/>
        </w:rPr>
        <w:t>–</w:t>
      </w:r>
      <w:r w:rsidR="00821984">
        <w:rPr>
          <w:rFonts w:ascii="David" w:hAnsi="David" w:cs="David" w:hint="cs"/>
          <w:sz w:val="24"/>
          <w:szCs w:val="24"/>
          <w:rtl/>
        </w:rPr>
        <w:t xml:space="preserve"> כל סיעה רשאית להציע הצעת אי אמון.</w:t>
      </w:r>
    </w:p>
    <w:p w14:paraId="1770EEC1" w14:textId="288B53B6" w:rsidR="00821984" w:rsidRPr="00821984" w:rsidRDefault="00821984" w:rsidP="00DD1A99">
      <w:pPr>
        <w:pStyle w:val="a9"/>
        <w:spacing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xml:space="preserve">: </w:t>
      </w:r>
      <w:r w:rsidRPr="00821984">
        <w:rPr>
          <w:rFonts w:ascii="David" w:hAnsi="David" w:cs="David" w:hint="cs"/>
          <w:b/>
          <w:bCs/>
          <w:sz w:val="24"/>
          <w:szCs w:val="24"/>
          <w:rtl/>
        </w:rPr>
        <w:t xml:space="preserve">מבחן הסמכות הפונקציונאלית </w:t>
      </w:r>
      <w:r>
        <w:rPr>
          <w:rFonts w:ascii="David" w:hAnsi="David" w:cs="David"/>
          <w:sz w:val="24"/>
          <w:szCs w:val="24"/>
          <w:rtl/>
        </w:rPr>
        <w:t>–</w:t>
      </w:r>
      <w:r>
        <w:rPr>
          <w:rFonts w:ascii="David" w:hAnsi="David" w:cs="David" w:hint="cs"/>
          <w:sz w:val="24"/>
          <w:szCs w:val="24"/>
          <w:rtl/>
        </w:rPr>
        <w:t xml:space="preserve"> רק כאשר הכנסת מחליטה דברים שהיא לא אמורה להחליט בתור כנסת רק אז יכול להתערב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w:t>
      </w:r>
    </w:p>
    <w:p w14:paraId="62842865" w14:textId="77777777" w:rsidR="00821984" w:rsidRDefault="00821984" w:rsidP="00A93CE8">
      <w:pPr>
        <w:pStyle w:val="a9"/>
        <w:spacing w:line="276" w:lineRule="auto"/>
        <w:ind w:left="0"/>
        <w:jc w:val="both"/>
        <w:rPr>
          <w:rFonts w:ascii="David" w:hAnsi="David" w:cs="David"/>
          <w:sz w:val="24"/>
          <w:szCs w:val="24"/>
          <w:rtl/>
        </w:rPr>
      </w:pPr>
      <w:r w:rsidRPr="00821984">
        <w:rPr>
          <w:rFonts w:ascii="David" w:hAnsi="David" w:cs="David" w:hint="cs"/>
          <w:b/>
          <w:bCs/>
          <w:sz w:val="24"/>
          <w:szCs w:val="24"/>
          <w:highlight w:val="green"/>
          <w:u w:val="single"/>
          <w:rtl/>
        </w:rPr>
        <w:t>ברק</w:t>
      </w:r>
      <w:r>
        <w:rPr>
          <w:rFonts w:ascii="David" w:hAnsi="David" w:cs="David" w:hint="cs"/>
          <w:sz w:val="24"/>
          <w:szCs w:val="24"/>
          <w:rtl/>
        </w:rPr>
        <w:t xml:space="preserve">: ע"פ </w:t>
      </w:r>
      <w:r w:rsidRPr="00821984">
        <w:rPr>
          <w:rFonts w:ascii="David" w:hAnsi="David" w:cs="David" w:hint="cs"/>
          <w:b/>
          <w:bCs/>
          <w:color w:val="C45911" w:themeColor="accent2" w:themeShade="BF"/>
          <w:sz w:val="24"/>
          <w:szCs w:val="24"/>
          <w:rtl/>
        </w:rPr>
        <w:t>ס' 36(א) לתקנון הכנסת</w:t>
      </w:r>
      <w:r>
        <w:rPr>
          <w:rFonts w:ascii="David" w:hAnsi="David" w:cs="David" w:hint="cs"/>
          <w:sz w:val="24"/>
          <w:szCs w:val="24"/>
          <w:rtl/>
        </w:rPr>
        <w:t xml:space="preserve"> </w:t>
      </w:r>
      <w:r w:rsidRPr="00821984">
        <w:rPr>
          <w:rFonts w:ascii="David" w:hAnsi="David" w:cs="David" w:hint="cs"/>
          <w:b/>
          <w:bCs/>
          <w:sz w:val="24"/>
          <w:szCs w:val="24"/>
          <w:rtl/>
        </w:rPr>
        <w:t>גם סיעת יחידה יכולה להגיש הצעת אי אמון בממשלה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פרשנות הוועדה הייתה שגויה. </w:t>
      </w:r>
      <w:r w:rsidRPr="00821984">
        <w:rPr>
          <w:rFonts w:ascii="David" w:hAnsi="David" w:cs="David" w:hint="cs"/>
          <w:sz w:val="24"/>
          <w:szCs w:val="24"/>
          <w:highlight w:val="yellow"/>
          <w:rtl/>
        </w:rPr>
        <w:t xml:space="preserve">אין בכוחה של הכנסת לקבל החלטות שעומדות בניגוד לתקנון הכנסת </w:t>
      </w:r>
      <w:r w:rsidRPr="00821984">
        <w:rPr>
          <w:rFonts w:ascii="David" w:hAnsi="David" w:cs="David"/>
          <w:sz w:val="24"/>
          <w:szCs w:val="24"/>
          <w:highlight w:val="yellow"/>
          <w:rtl/>
        </w:rPr>
        <w:t>–</w:t>
      </w:r>
      <w:r w:rsidRPr="00821984">
        <w:rPr>
          <w:rFonts w:ascii="David" w:hAnsi="David" w:cs="David" w:hint="cs"/>
          <w:sz w:val="24"/>
          <w:szCs w:val="24"/>
          <w:highlight w:val="yellow"/>
          <w:rtl/>
        </w:rPr>
        <w:t xml:space="preserve"> חריגה מסמכות</w:t>
      </w:r>
      <w:r>
        <w:rPr>
          <w:rFonts w:ascii="David" w:hAnsi="David" w:cs="David" w:hint="cs"/>
          <w:sz w:val="24"/>
          <w:szCs w:val="24"/>
          <w:rtl/>
        </w:rPr>
        <w:t xml:space="preserve">. מפעיל את </w:t>
      </w:r>
      <w:r w:rsidRPr="00C96271">
        <w:rPr>
          <w:rFonts w:ascii="David" w:hAnsi="David" w:cs="David" w:hint="cs"/>
          <w:b/>
          <w:bCs/>
          <w:sz w:val="24"/>
          <w:szCs w:val="24"/>
          <w:highlight w:val="yellow"/>
          <w:rtl/>
        </w:rPr>
        <w:t>מבחן שריד</w:t>
      </w:r>
      <w:r>
        <w:rPr>
          <w:rFonts w:ascii="David" w:hAnsi="David" w:cs="David" w:hint="cs"/>
          <w:sz w:val="24"/>
          <w:szCs w:val="24"/>
          <w:rtl/>
        </w:rPr>
        <w:t xml:space="preserve"> </w:t>
      </w:r>
      <w:r>
        <w:rPr>
          <w:rFonts w:ascii="David" w:hAnsi="David" w:cs="David" w:hint="cs"/>
          <w:sz w:val="24"/>
          <w:szCs w:val="24"/>
          <w:rtl/>
        </w:rPr>
        <w:lastRenderedPageBreak/>
        <w:t xml:space="preserve">ובודק האם החלטת יו"ר הכנסת מהווה פגיעה קלה או מהותית ומגיעה למסקנה שמדובר </w:t>
      </w:r>
      <w:r w:rsidRPr="00A93CE8">
        <w:rPr>
          <w:rFonts w:ascii="David" w:hAnsi="David" w:cs="David" w:hint="cs"/>
          <w:b/>
          <w:bCs/>
          <w:sz w:val="24"/>
          <w:szCs w:val="24"/>
          <w:rtl/>
        </w:rPr>
        <w:t>בפגיעה מהותית</w:t>
      </w:r>
      <w:r w:rsidR="00A93CE8">
        <w:rPr>
          <w:rFonts w:ascii="David" w:hAnsi="David" w:cs="David" w:hint="cs"/>
          <w:sz w:val="24"/>
          <w:szCs w:val="24"/>
          <w:rtl/>
        </w:rPr>
        <w:t xml:space="preserve"> (שלילת מוחלטת של כלי שמהווה שיא הפיקוח של הכנסת על הממשלה = פגיעה בערכיה המהותיים של המשטר החוקתי).</w:t>
      </w:r>
    </w:p>
    <w:p w14:paraId="5852B130" w14:textId="38BAACAA" w:rsidR="008A2ACF" w:rsidRDefault="003A2EA4" w:rsidP="00A40729">
      <w:pPr>
        <w:pStyle w:val="a9"/>
        <w:spacing w:line="276" w:lineRule="auto"/>
        <w:ind w:left="0"/>
        <w:jc w:val="both"/>
        <w:rPr>
          <w:rFonts w:ascii="David" w:hAnsi="David" w:cs="David"/>
          <w:sz w:val="24"/>
          <w:szCs w:val="24"/>
          <w:rtl/>
        </w:rPr>
      </w:pPr>
      <w:r>
        <w:rPr>
          <w:rFonts w:ascii="David" w:hAnsi="David" w:cs="David" w:hint="cs"/>
          <w:sz w:val="24"/>
          <w:szCs w:val="24"/>
          <w:rtl/>
        </w:rPr>
        <w:t>מתנגד למבחן ש</w:t>
      </w:r>
      <w:r w:rsidR="00C96271">
        <w:rPr>
          <w:rFonts w:ascii="David" w:hAnsi="David" w:cs="David" w:hint="cs"/>
          <w:sz w:val="24"/>
          <w:szCs w:val="24"/>
          <w:rtl/>
        </w:rPr>
        <w:t>המדינה</w:t>
      </w:r>
      <w:r>
        <w:rPr>
          <w:rFonts w:ascii="David" w:hAnsi="David" w:cs="David" w:hint="cs"/>
          <w:sz w:val="24"/>
          <w:szCs w:val="24"/>
          <w:rtl/>
        </w:rPr>
        <w:t xml:space="preserve"> הציע</w:t>
      </w:r>
      <w:r w:rsidR="00C96271">
        <w:rPr>
          <w:rFonts w:ascii="David" w:hAnsi="David" w:cs="David" w:hint="cs"/>
          <w:sz w:val="24"/>
          <w:szCs w:val="24"/>
          <w:rtl/>
        </w:rPr>
        <w:t>ה</w:t>
      </w:r>
      <w:r>
        <w:rPr>
          <w:rFonts w:ascii="David" w:hAnsi="David" w:cs="David" w:hint="cs"/>
          <w:sz w:val="24"/>
          <w:szCs w:val="24"/>
          <w:rtl/>
        </w:rPr>
        <w:t xml:space="preserve"> ומציע </w:t>
      </w:r>
      <w:r w:rsidRPr="003A2EA4">
        <w:rPr>
          <w:rFonts w:ascii="David" w:hAnsi="David" w:cs="David" w:hint="cs"/>
          <w:b/>
          <w:bCs/>
          <w:sz w:val="24"/>
          <w:szCs w:val="24"/>
          <w:rtl/>
        </w:rPr>
        <w:t>מבחן מרקם חיים פרלמנטרי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במקרים בהם יש פגם בשק"ד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צריך להתערב גם אם הכנסת לא חרגה מסמכותה וכתוצאה מההחלטה יש פגיעה במרקם החיים הפרלמנטריי</w:t>
      </w:r>
      <w:r>
        <w:rPr>
          <w:rFonts w:ascii="David" w:hAnsi="David" w:cs="David" w:hint="eastAsia"/>
          <w:sz w:val="24"/>
          <w:szCs w:val="24"/>
          <w:rtl/>
        </w:rPr>
        <w:t>ם</w:t>
      </w:r>
      <w:r>
        <w:rPr>
          <w:rFonts w:ascii="David" w:hAnsi="David" w:cs="David" w:hint="cs"/>
          <w:sz w:val="24"/>
          <w:szCs w:val="24"/>
          <w:rtl/>
        </w:rPr>
        <w:t xml:space="preserve"> באופן מהותי. </w:t>
      </w:r>
    </w:p>
    <w:p w14:paraId="6C7ECDF2" w14:textId="77777777" w:rsidR="00A40729" w:rsidRPr="005C0812" w:rsidRDefault="00A40729" w:rsidP="00A40729">
      <w:pPr>
        <w:pStyle w:val="a9"/>
        <w:spacing w:line="276" w:lineRule="auto"/>
        <w:ind w:left="0"/>
        <w:jc w:val="both"/>
        <w:rPr>
          <w:rFonts w:ascii="David" w:hAnsi="David" w:cs="David"/>
          <w:sz w:val="24"/>
          <w:szCs w:val="24"/>
        </w:rPr>
      </w:pPr>
    </w:p>
    <w:p w14:paraId="71312EBA" w14:textId="77777777" w:rsidR="00475F90" w:rsidRPr="00144AC7" w:rsidRDefault="00780252" w:rsidP="00144AC7">
      <w:pPr>
        <w:spacing w:after="0" w:line="276" w:lineRule="auto"/>
        <w:jc w:val="both"/>
        <w:rPr>
          <w:rFonts w:ascii="David" w:hAnsi="David" w:cs="David"/>
          <w:sz w:val="24"/>
          <w:szCs w:val="24"/>
        </w:rPr>
      </w:pPr>
      <w:r w:rsidRPr="00144AC7">
        <w:rPr>
          <w:rFonts w:ascii="David" w:hAnsi="David" w:cs="David" w:hint="cs"/>
          <w:b/>
          <w:bCs/>
          <w:sz w:val="24"/>
          <w:szCs w:val="24"/>
          <w:highlight w:val="cyan"/>
          <w:u w:val="single"/>
          <w:rtl/>
        </w:rPr>
        <w:t>בג"ץ 1843/93 פנחסי נ' יו"ר הכנסת</w:t>
      </w:r>
      <w:r w:rsidRPr="00144AC7">
        <w:rPr>
          <w:rFonts w:ascii="David" w:hAnsi="David" w:cs="David" w:hint="cs"/>
          <w:sz w:val="24"/>
          <w:szCs w:val="24"/>
          <w:rtl/>
        </w:rPr>
        <w:t xml:space="preserve">: </w:t>
      </w:r>
      <w:r w:rsidRPr="008A2ACF">
        <w:rPr>
          <w:rFonts w:ascii="David" w:hAnsi="David" w:cs="David" w:hint="cs"/>
          <w:sz w:val="24"/>
          <w:szCs w:val="24"/>
          <w:highlight w:val="magenta"/>
          <w:u w:val="single"/>
          <w:rtl/>
        </w:rPr>
        <w:t>בהליך מעין שי</w:t>
      </w:r>
      <w:r w:rsidR="00CD055D" w:rsidRPr="008A2ACF">
        <w:rPr>
          <w:rFonts w:ascii="David" w:hAnsi="David" w:cs="David" w:hint="cs"/>
          <w:sz w:val="24"/>
          <w:szCs w:val="24"/>
          <w:highlight w:val="magenta"/>
          <w:u w:val="single"/>
          <w:rtl/>
        </w:rPr>
        <w:t xml:space="preserve">פוטי </w:t>
      </w:r>
      <w:r w:rsidR="00A66339" w:rsidRPr="008A2ACF">
        <w:rPr>
          <w:rFonts w:ascii="David" w:hAnsi="David" w:cs="David" w:hint="cs"/>
          <w:sz w:val="24"/>
          <w:szCs w:val="24"/>
          <w:highlight w:val="magenta"/>
          <w:u w:val="single"/>
          <w:rtl/>
        </w:rPr>
        <w:t>דין הכנסת כדין כל בית משפט, חשופה לביקורת מלאה</w:t>
      </w:r>
      <w:r w:rsidR="00A66339" w:rsidRPr="008A2ACF">
        <w:rPr>
          <w:rFonts w:ascii="David" w:hAnsi="David" w:cs="David" w:hint="cs"/>
          <w:sz w:val="24"/>
          <w:szCs w:val="24"/>
          <w:highlight w:val="magenta"/>
          <w:rtl/>
        </w:rPr>
        <w:t>.</w:t>
      </w:r>
    </w:p>
    <w:p w14:paraId="06DA9148" w14:textId="77777777" w:rsidR="00780252" w:rsidRDefault="00780252" w:rsidP="00144AC7">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0B1B1F">
        <w:rPr>
          <w:rFonts w:ascii="David" w:hAnsi="David" w:cs="David" w:hint="cs"/>
          <w:sz w:val="24"/>
          <w:szCs w:val="24"/>
          <w:rtl/>
        </w:rPr>
        <w:t xml:space="preserve">הכנסת החליטה </w:t>
      </w:r>
      <w:r w:rsidR="00361585">
        <w:rPr>
          <w:rFonts w:ascii="David" w:hAnsi="David" w:cs="David" w:hint="cs"/>
          <w:sz w:val="24"/>
          <w:szCs w:val="24"/>
          <w:rtl/>
        </w:rPr>
        <w:t>להסיר את חסינותו של ח"כ פנחסי לבקשת היועמ"ש לממשלה כדי שיגי</w:t>
      </w:r>
      <w:r w:rsidR="00E042A8">
        <w:rPr>
          <w:rFonts w:ascii="David" w:hAnsi="David" w:cs="David" w:hint="cs"/>
          <w:sz w:val="24"/>
          <w:szCs w:val="24"/>
          <w:rtl/>
        </w:rPr>
        <w:t>ש</w:t>
      </w:r>
      <w:r w:rsidR="00361585">
        <w:rPr>
          <w:rFonts w:ascii="David" w:hAnsi="David" w:cs="David" w:hint="cs"/>
          <w:sz w:val="24"/>
          <w:szCs w:val="24"/>
          <w:rtl/>
        </w:rPr>
        <w:t xml:space="preserve"> נגדו כתב אישום.</w:t>
      </w:r>
    </w:p>
    <w:p w14:paraId="0A042671" w14:textId="77777777" w:rsidR="00361585" w:rsidRDefault="00361585" w:rsidP="00144AC7">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נפלו פגמים מהותיים ודיוניים בהחלטת הכנסת ולא ניתן ליטול חסינות מהותית. </w:t>
      </w:r>
    </w:p>
    <w:p w14:paraId="5C4361C4" w14:textId="70592A7E" w:rsidR="00343BAA" w:rsidRDefault="00343BAA" w:rsidP="000B1B1F">
      <w:pPr>
        <w:pStyle w:val="a9"/>
        <w:spacing w:line="276" w:lineRule="auto"/>
        <w:ind w:left="0"/>
        <w:jc w:val="both"/>
        <w:rPr>
          <w:rFonts w:ascii="David" w:hAnsi="David" w:cs="David"/>
          <w:sz w:val="24"/>
          <w:szCs w:val="24"/>
          <w:rtl/>
        </w:rPr>
      </w:pPr>
      <w:r w:rsidRPr="00343BAA">
        <w:rPr>
          <w:rFonts w:ascii="David" w:hAnsi="David" w:cs="David" w:hint="cs"/>
          <w:b/>
          <w:bCs/>
          <w:sz w:val="24"/>
          <w:szCs w:val="24"/>
          <w:highlight w:val="green"/>
          <w:u w:val="single"/>
          <w:rtl/>
        </w:rPr>
        <w:t>ברק</w:t>
      </w:r>
      <w:r>
        <w:rPr>
          <w:rFonts w:ascii="David" w:hAnsi="David" w:cs="David" w:hint="cs"/>
          <w:sz w:val="24"/>
          <w:szCs w:val="24"/>
          <w:rtl/>
        </w:rPr>
        <w:t xml:space="preserve">: </w:t>
      </w:r>
      <w:r w:rsidR="00A66339">
        <w:rPr>
          <w:rFonts w:ascii="David" w:hAnsi="David" w:cs="David" w:hint="cs"/>
          <w:sz w:val="24"/>
          <w:szCs w:val="24"/>
          <w:rtl/>
        </w:rPr>
        <w:t xml:space="preserve">החלטת הכנסת להסיר חסינות של ח"כ היא החלטה מעין שיפוטית. כאשר מדובר בהליך מעין שיפוטי </w:t>
      </w:r>
      <w:r w:rsidR="00A66339" w:rsidRPr="00A66339">
        <w:rPr>
          <w:rFonts w:ascii="David" w:hAnsi="David" w:cs="David" w:hint="cs"/>
          <w:b/>
          <w:bCs/>
          <w:sz w:val="24"/>
          <w:szCs w:val="24"/>
          <w:highlight w:val="yellow"/>
          <w:rtl/>
        </w:rPr>
        <w:t xml:space="preserve">דין הכנסת כדין כל </w:t>
      </w:r>
      <w:r w:rsidR="001417C7">
        <w:rPr>
          <w:rFonts w:ascii="David" w:hAnsi="David" w:cs="David" w:hint="cs"/>
          <w:b/>
          <w:bCs/>
          <w:sz w:val="24"/>
          <w:szCs w:val="24"/>
          <w:highlight w:val="yellow"/>
          <w:rtl/>
        </w:rPr>
        <w:t>ביהמ</w:t>
      </w:r>
      <w:r w:rsidR="001417C7">
        <w:rPr>
          <w:rFonts w:ascii="David" w:hAnsi="David" w:cs="David"/>
          <w:b/>
          <w:bCs/>
          <w:sz w:val="24"/>
          <w:szCs w:val="24"/>
          <w:highlight w:val="yellow"/>
          <w:rtl/>
        </w:rPr>
        <w:t>"</w:t>
      </w:r>
      <w:r w:rsidR="001417C7">
        <w:rPr>
          <w:rFonts w:ascii="David" w:hAnsi="David" w:cs="David" w:hint="cs"/>
          <w:b/>
          <w:bCs/>
          <w:sz w:val="24"/>
          <w:szCs w:val="24"/>
          <w:highlight w:val="yellow"/>
          <w:rtl/>
        </w:rPr>
        <w:t>ש</w:t>
      </w:r>
      <w:r w:rsidR="00A66339" w:rsidRPr="00A66339">
        <w:rPr>
          <w:rFonts w:ascii="David" w:hAnsi="David" w:cs="David" w:hint="cs"/>
          <w:b/>
          <w:bCs/>
          <w:sz w:val="24"/>
          <w:szCs w:val="24"/>
          <w:highlight w:val="yellow"/>
          <w:rtl/>
        </w:rPr>
        <w:t xml:space="preserve"> והיא חשופה לביקורת מלאה של </w:t>
      </w:r>
      <w:r w:rsidR="001417C7">
        <w:rPr>
          <w:rFonts w:ascii="David" w:hAnsi="David" w:cs="David" w:hint="cs"/>
          <w:b/>
          <w:bCs/>
          <w:sz w:val="24"/>
          <w:szCs w:val="24"/>
          <w:highlight w:val="yellow"/>
          <w:rtl/>
        </w:rPr>
        <w:t>ביהמ</w:t>
      </w:r>
      <w:r w:rsidR="001417C7">
        <w:rPr>
          <w:rFonts w:ascii="David" w:hAnsi="David" w:cs="David"/>
          <w:b/>
          <w:bCs/>
          <w:sz w:val="24"/>
          <w:szCs w:val="24"/>
          <w:highlight w:val="yellow"/>
          <w:rtl/>
        </w:rPr>
        <w:t>"</w:t>
      </w:r>
      <w:r w:rsidR="001417C7">
        <w:rPr>
          <w:rFonts w:ascii="David" w:hAnsi="David" w:cs="David" w:hint="cs"/>
          <w:b/>
          <w:bCs/>
          <w:sz w:val="24"/>
          <w:szCs w:val="24"/>
          <w:highlight w:val="yellow"/>
          <w:rtl/>
        </w:rPr>
        <w:t>ש</w:t>
      </w:r>
      <w:r w:rsidR="00A66339" w:rsidRPr="00A66339">
        <w:rPr>
          <w:rFonts w:ascii="David" w:hAnsi="David" w:cs="David" w:hint="cs"/>
          <w:b/>
          <w:bCs/>
          <w:sz w:val="24"/>
          <w:szCs w:val="24"/>
          <w:highlight w:val="yellow"/>
          <w:rtl/>
        </w:rPr>
        <w:t>.</w:t>
      </w:r>
      <w:r w:rsidR="00A14546">
        <w:rPr>
          <w:rFonts w:ascii="David" w:hAnsi="David" w:cs="David" w:hint="cs"/>
          <w:b/>
          <w:bCs/>
          <w:sz w:val="24"/>
          <w:szCs w:val="24"/>
          <w:rtl/>
        </w:rPr>
        <w:t xml:space="preserve"> </w:t>
      </w:r>
      <w:r w:rsidR="00A14546">
        <w:rPr>
          <w:rFonts w:ascii="David" w:hAnsi="David" w:cs="David" w:hint="cs"/>
          <w:sz w:val="24"/>
          <w:szCs w:val="24"/>
          <w:rtl/>
        </w:rPr>
        <w:t>הביקורת מכוונת כלפי חוקיו</w:t>
      </w:r>
      <w:r w:rsidR="00CD055D">
        <w:rPr>
          <w:rFonts w:ascii="David" w:hAnsi="David" w:cs="David" w:hint="cs"/>
          <w:sz w:val="24"/>
          <w:szCs w:val="24"/>
          <w:rtl/>
        </w:rPr>
        <w:t>ת</w:t>
      </w:r>
      <w:r w:rsidR="00A14546">
        <w:rPr>
          <w:rFonts w:ascii="David" w:hAnsi="David" w:cs="David" w:hint="cs"/>
          <w:sz w:val="24"/>
          <w:szCs w:val="24"/>
          <w:rtl/>
        </w:rPr>
        <w:t xml:space="preserve"> הנטילה ונועדה להבטיח את יכולתה של הכנסת לקבל החלטות כעין שיפוטיות. </w:t>
      </w:r>
    </w:p>
    <w:p w14:paraId="27C02A1F" w14:textId="63851C9A" w:rsidR="008A2ACF" w:rsidRPr="008A2ACF" w:rsidRDefault="008A2ACF" w:rsidP="008A2ACF">
      <w:pPr>
        <w:pStyle w:val="a9"/>
        <w:spacing w:line="276" w:lineRule="auto"/>
        <w:ind w:left="0"/>
        <w:jc w:val="both"/>
        <w:rPr>
          <w:rFonts w:ascii="David" w:hAnsi="David" w:cs="David"/>
          <w:sz w:val="24"/>
          <w:szCs w:val="24"/>
          <w:rtl/>
        </w:rPr>
      </w:pPr>
      <w:r w:rsidRPr="008A2ACF">
        <w:rPr>
          <w:rFonts w:ascii="David" w:hAnsi="David" w:cs="David" w:hint="cs"/>
          <w:b/>
          <w:bCs/>
          <w:sz w:val="24"/>
          <w:szCs w:val="24"/>
          <w:rtl/>
        </w:rPr>
        <w:t xml:space="preserve">העתירה </w:t>
      </w:r>
      <w:r w:rsidR="00F63C87">
        <w:rPr>
          <w:rFonts w:ascii="David" w:hAnsi="David" w:cs="David" w:hint="cs"/>
          <w:b/>
          <w:bCs/>
          <w:sz w:val="24"/>
          <w:szCs w:val="24"/>
          <w:rtl/>
        </w:rPr>
        <w:t>התקבלה</w:t>
      </w:r>
      <w:r>
        <w:rPr>
          <w:rFonts w:ascii="David" w:hAnsi="David" w:cs="David" w:hint="cs"/>
          <w:b/>
          <w:bCs/>
          <w:sz w:val="24"/>
          <w:szCs w:val="24"/>
          <w:rtl/>
        </w:rPr>
        <w:t xml:space="preserve"> </w:t>
      </w:r>
      <w:r w:rsidRPr="008A2ACF">
        <w:rPr>
          <w:rFonts w:ascii="David" w:hAnsi="David" w:cs="David" w:hint="cs"/>
          <w:sz w:val="24"/>
          <w:szCs w:val="24"/>
          <w:rtl/>
        </w:rPr>
        <w:t>בשל היעדר תשתית עובדתית מינימלית</w:t>
      </w:r>
      <w:r>
        <w:rPr>
          <w:rFonts w:ascii="David" w:hAnsi="David" w:cs="David" w:hint="cs"/>
          <w:sz w:val="24"/>
          <w:szCs w:val="24"/>
          <w:rtl/>
        </w:rPr>
        <w:t xml:space="preserve">, </w:t>
      </w:r>
      <w:r w:rsidRPr="008A2ACF">
        <w:rPr>
          <w:rFonts w:ascii="David" w:hAnsi="David" w:cs="David" w:hint="cs"/>
          <w:sz w:val="24"/>
          <w:szCs w:val="24"/>
          <w:rtl/>
        </w:rPr>
        <w:t>הסרת החסינות מבוטלת.</w:t>
      </w:r>
    </w:p>
    <w:p w14:paraId="200A7632" w14:textId="63CCED90" w:rsidR="00A14546" w:rsidRDefault="00A14546" w:rsidP="000B1B1F">
      <w:pPr>
        <w:pStyle w:val="a9"/>
        <w:spacing w:line="276" w:lineRule="auto"/>
        <w:ind w:left="0"/>
        <w:jc w:val="both"/>
        <w:rPr>
          <w:rFonts w:ascii="David" w:hAnsi="David" w:cs="David"/>
          <w:sz w:val="24"/>
          <w:szCs w:val="24"/>
          <w:rtl/>
        </w:rPr>
      </w:pPr>
      <w:r w:rsidRPr="008A2ACF">
        <w:rPr>
          <w:rFonts w:ascii="David" w:hAnsi="David" w:cs="David" w:hint="cs"/>
          <w:b/>
          <w:bCs/>
          <w:sz w:val="24"/>
          <w:szCs w:val="24"/>
          <w:u w:val="single"/>
          <w:rtl/>
        </w:rPr>
        <w:t>גידי:</w:t>
      </w:r>
      <w:r>
        <w:rPr>
          <w:rFonts w:ascii="David" w:hAnsi="David" w:cs="David" w:hint="cs"/>
          <w:sz w:val="24"/>
          <w:szCs w:val="24"/>
          <w:rtl/>
        </w:rPr>
        <w:t xml:space="preserve"> </w:t>
      </w:r>
      <w:r w:rsidRPr="008A2ACF">
        <w:rPr>
          <w:rFonts w:ascii="David" w:hAnsi="David" w:cs="David" w:hint="cs"/>
          <w:b/>
          <w:bCs/>
          <w:sz w:val="24"/>
          <w:szCs w:val="24"/>
          <w:highlight w:val="magenta"/>
          <w:rtl/>
        </w:rPr>
        <w:t xml:space="preserve">הפיכה של פס"ד פלטו שרון </w:t>
      </w:r>
      <w:r w:rsidRPr="008A2ACF">
        <w:rPr>
          <w:rFonts w:ascii="David" w:hAnsi="David" w:cs="David"/>
          <w:b/>
          <w:bCs/>
          <w:sz w:val="24"/>
          <w:szCs w:val="24"/>
          <w:highlight w:val="magenta"/>
          <w:rtl/>
        </w:rPr>
        <w:t>–</w:t>
      </w:r>
      <w:r w:rsidRPr="008A2ACF">
        <w:rPr>
          <w:rFonts w:ascii="David" w:hAnsi="David" w:cs="David" w:hint="cs"/>
          <w:b/>
          <w:bCs/>
          <w:sz w:val="24"/>
          <w:szCs w:val="24"/>
          <w:highlight w:val="magenta"/>
          <w:rtl/>
        </w:rPr>
        <w:t xml:space="preserve"> היקף ביקורת </w:t>
      </w:r>
      <w:r w:rsidR="001417C7" w:rsidRPr="008A2ACF">
        <w:rPr>
          <w:rFonts w:ascii="David" w:hAnsi="David" w:cs="David" w:hint="cs"/>
          <w:b/>
          <w:bCs/>
          <w:sz w:val="24"/>
          <w:szCs w:val="24"/>
          <w:highlight w:val="magenta"/>
          <w:rtl/>
        </w:rPr>
        <w:t>ביהמ</w:t>
      </w:r>
      <w:r w:rsidR="001417C7" w:rsidRPr="008A2ACF">
        <w:rPr>
          <w:rFonts w:ascii="David" w:hAnsi="David" w:cs="David"/>
          <w:b/>
          <w:bCs/>
          <w:sz w:val="24"/>
          <w:szCs w:val="24"/>
          <w:highlight w:val="magenta"/>
          <w:rtl/>
        </w:rPr>
        <w:t>"</w:t>
      </w:r>
      <w:r w:rsidR="001417C7" w:rsidRPr="008A2ACF">
        <w:rPr>
          <w:rFonts w:ascii="David" w:hAnsi="David" w:cs="David" w:hint="cs"/>
          <w:b/>
          <w:bCs/>
          <w:sz w:val="24"/>
          <w:szCs w:val="24"/>
          <w:highlight w:val="magenta"/>
          <w:rtl/>
        </w:rPr>
        <w:t>ש</w:t>
      </w:r>
      <w:r w:rsidRPr="008A2ACF">
        <w:rPr>
          <w:rFonts w:ascii="David" w:hAnsi="David" w:cs="David" w:hint="cs"/>
          <w:b/>
          <w:bCs/>
          <w:sz w:val="24"/>
          <w:szCs w:val="24"/>
          <w:highlight w:val="magenta"/>
          <w:rtl/>
        </w:rPr>
        <w:t xml:space="preserve"> הוא גם על הפעלת שק"ד.</w:t>
      </w:r>
    </w:p>
    <w:p w14:paraId="4C651569" w14:textId="0F6126F1" w:rsidR="00A14546" w:rsidRDefault="00A14546" w:rsidP="00A14546">
      <w:pPr>
        <w:pStyle w:val="a9"/>
        <w:spacing w:line="276" w:lineRule="auto"/>
        <w:ind w:left="0"/>
        <w:jc w:val="both"/>
        <w:rPr>
          <w:rFonts w:ascii="David" w:hAnsi="David" w:cs="David"/>
          <w:sz w:val="24"/>
          <w:szCs w:val="24"/>
          <w:rtl/>
        </w:rPr>
      </w:pPr>
      <w:r>
        <w:rPr>
          <w:rFonts w:ascii="David" w:hAnsi="David" w:cs="David" w:hint="cs"/>
          <w:sz w:val="24"/>
          <w:szCs w:val="24"/>
          <w:u w:val="single"/>
          <w:rtl/>
        </w:rPr>
        <w:t>סגירת מעגל</w:t>
      </w:r>
      <w:r>
        <w:rPr>
          <w:rFonts w:ascii="David" w:hAnsi="David" w:cs="David" w:hint="cs"/>
          <w:sz w:val="24"/>
          <w:szCs w:val="24"/>
          <w:rtl/>
        </w:rPr>
        <w:t xml:space="preserve">: </w:t>
      </w:r>
      <w:r w:rsidRPr="00A14546">
        <w:rPr>
          <w:rFonts w:ascii="David" w:hAnsi="David" w:cs="David" w:hint="cs"/>
          <w:b/>
          <w:bCs/>
          <w:sz w:val="24"/>
          <w:szCs w:val="24"/>
          <w:rtl/>
        </w:rPr>
        <w:t xml:space="preserve">בעניינים מעין שיפוטיים </w:t>
      </w:r>
      <w:r>
        <w:rPr>
          <w:rFonts w:ascii="David" w:hAnsi="David" w:cs="David"/>
          <w:sz w:val="24"/>
          <w:szCs w:val="24"/>
          <w:rtl/>
        </w:rPr>
        <w:t>–</w:t>
      </w:r>
      <w:r>
        <w:rPr>
          <w:rFonts w:ascii="David" w:hAnsi="David" w:cs="David" w:hint="cs"/>
          <w:sz w:val="24"/>
          <w:szCs w:val="24"/>
          <w:rtl/>
        </w:rPr>
        <w:t xml:space="preserve"> </w:t>
      </w:r>
      <w:r w:rsidRPr="00A14546">
        <w:rPr>
          <w:rFonts w:ascii="David" w:hAnsi="David" w:cs="David" w:hint="cs"/>
          <w:sz w:val="24"/>
          <w:szCs w:val="24"/>
          <w:highlight w:val="yellow"/>
          <w:rtl/>
        </w:rPr>
        <w:t>אין ריסון</w:t>
      </w:r>
      <w:r>
        <w:rPr>
          <w:rFonts w:ascii="David" w:hAnsi="David" w:cs="David" w:hint="cs"/>
          <w:sz w:val="24"/>
          <w:szCs w:val="24"/>
          <w:rtl/>
        </w:rPr>
        <w:t xml:space="preserve"> של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והוא יכול להתערב גם אם </w:t>
      </w:r>
      <w:r w:rsidRPr="00A14546">
        <w:rPr>
          <w:rFonts w:ascii="David" w:hAnsi="David" w:cs="David" w:hint="cs"/>
          <w:b/>
          <w:bCs/>
          <w:sz w:val="24"/>
          <w:szCs w:val="24"/>
          <w:rtl/>
        </w:rPr>
        <w:t>הפגיעה קלה</w:t>
      </w:r>
      <w:r>
        <w:rPr>
          <w:rFonts w:ascii="David" w:hAnsi="David" w:cs="David" w:hint="cs"/>
          <w:sz w:val="24"/>
          <w:szCs w:val="24"/>
          <w:rtl/>
        </w:rPr>
        <w:t>.</w:t>
      </w:r>
    </w:p>
    <w:p w14:paraId="5CF32E4A" w14:textId="625B133F" w:rsidR="00A14546" w:rsidRDefault="00A14546" w:rsidP="00A14546">
      <w:pPr>
        <w:pStyle w:val="a9"/>
        <w:spacing w:line="276" w:lineRule="auto"/>
        <w:ind w:left="0"/>
        <w:jc w:val="both"/>
        <w:rPr>
          <w:rFonts w:ascii="David" w:hAnsi="David" w:cs="David"/>
          <w:sz w:val="24"/>
          <w:szCs w:val="24"/>
          <w:rtl/>
        </w:rPr>
      </w:pPr>
      <w:r>
        <w:rPr>
          <w:rFonts w:ascii="David" w:hAnsi="David" w:cs="David" w:hint="cs"/>
          <w:b/>
          <w:bCs/>
          <w:sz w:val="24"/>
          <w:szCs w:val="24"/>
          <w:rtl/>
        </w:rPr>
        <w:t>בעניינים פנים פרלמנטריים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w:t>
      </w:r>
      <w:r w:rsidRPr="00A14546">
        <w:rPr>
          <w:rFonts w:ascii="David" w:hAnsi="David" w:cs="David" w:hint="cs"/>
          <w:sz w:val="24"/>
          <w:szCs w:val="24"/>
          <w:highlight w:val="yellow"/>
          <w:rtl/>
        </w:rPr>
        <w:t>מרסן</w:t>
      </w:r>
      <w:r>
        <w:rPr>
          <w:rFonts w:ascii="David" w:hAnsi="David" w:cs="David" w:hint="cs"/>
          <w:sz w:val="24"/>
          <w:szCs w:val="24"/>
          <w:rtl/>
        </w:rPr>
        <w:t xml:space="preserve"> את עצמו ע"י מבחן מרקם החיים הפרלמנטריים </w:t>
      </w:r>
      <w:r>
        <w:rPr>
          <w:rFonts w:ascii="David" w:hAnsi="David" w:cs="David"/>
          <w:sz w:val="24"/>
          <w:szCs w:val="24"/>
          <w:rtl/>
        </w:rPr>
        <w:t>–</w:t>
      </w:r>
      <w:r>
        <w:rPr>
          <w:rFonts w:ascii="David" w:hAnsi="David" w:cs="David" w:hint="cs"/>
          <w:sz w:val="24"/>
          <w:szCs w:val="24"/>
          <w:rtl/>
        </w:rPr>
        <w:t xml:space="preserve"> רק כאשר הפגיעה קשה.</w:t>
      </w:r>
    </w:p>
    <w:p w14:paraId="7843C238" w14:textId="77777777" w:rsidR="00552F38" w:rsidRPr="00A14546" w:rsidRDefault="00552F38" w:rsidP="00144AC7">
      <w:pPr>
        <w:pStyle w:val="a9"/>
        <w:spacing w:after="0" w:line="276" w:lineRule="auto"/>
        <w:ind w:left="0"/>
        <w:jc w:val="both"/>
        <w:rPr>
          <w:rFonts w:ascii="David" w:hAnsi="David" w:cs="David"/>
          <w:sz w:val="24"/>
          <w:szCs w:val="24"/>
        </w:rPr>
      </w:pPr>
    </w:p>
    <w:p w14:paraId="5A7EC96A" w14:textId="77777777" w:rsidR="00780252" w:rsidRPr="00144AC7" w:rsidRDefault="00552F38" w:rsidP="00144AC7">
      <w:pPr>
        <w:spacing w:after="0" w:line="276" w:lineRule="auto"/>
        <w:jc w:val="both"/>
        <w:rPr>
          <w:rFonts w:ascii="David" w:hAnsi="David" w:cs="David"/>
          <w:sz w:val="24"/>
          <w:szCs w:val="24"/>
        </w:rPr>
      </w:pPr>
      <w:r w:rsidRPr="00144AC7">
        <w:rPr>
          <w:rFonts w:ascii="David" w:hAnsi="David" w:cs="David" w:hint="cs"/>
          <w:b/>
          <w:bCs/>
          <w:sz w:val="24"/>
          <w:szCs w:val="24"/>
          <w:highlight w:val="cyan"/>
          <w:u w:val="single"/>
          <w:rtl/>
        </w:rPr>
        <w:t>בג"ץ 12002/04 מח'ול נ' הכנסת</w:t>
      </w:r>
      <w:r w:rsidRPr="00144AC7">
        <w:rPr>
          <w:rFonts w:ascii="David" w:hAnsi="David" w:cs="David" w:hint="cs"/>
          <w:sz w:val="24"/>
          <w:szCs w:val="24"/>
          <w:rtl/>
        </w:rPr>
        <w:t xml:space="preserve">: </w:t>
      </w:r>
      <w:r w:rsidRPr="00144AC7">
        <w:rPr>
          <w:rFonts w:ascii="David" w:hAnsi="David" w:cs="David" w:hint="cs"/>
          <w:sz w:val="24"/>
          <w:szCs w:val="24"/>
          <w:u w:val="single"/>
          <w:rtl/>
        </w:rPr>
        <w:t>הבחנה בין החלטה של ועדת האתיקה לעומת החלטה על הסרת חסינות</w:t>
      </w:r>
      <w:r w:rsidRPr="00144AC7">
        <w:rPr>
          <w:rFonts w:ascii="David" w:hAnsi="David" w:cs="David" w:hint="cs"/>
          <w:sz w:val="24"/>
          <w:szCs w:val="24"/>
          <w:rtl/>
        </w:rPr>
        <w:t>.</w:t>
      </w:r>
    </w:p>
    <w:p w14:paraId="4D01D713" w14:textId="77777777" w:rsidR="00552F38" w:rsidRDefault="00305416" w:rsidP="00144AC7">
      <w:pPr>
        <w:pStyle w:val="a9"/>
        <w:spacing w:after="0" w:line="276" w:lineRule="auto"/>
        <w:ind w:left="0"/>
        <w:jc w:val="both"/>
        <w:rPr>
          <w:rFonts w:ascii="David" w:hAnsi="David" w:cs="David"/>
          <w:sz w:val="24"/>
          <w:szCs w:val="24"/>
          <w:rtl/>
        </w:rPr>
      </w:pPr>
      <w:r w:rsidRPr="00305416">
        <w:rPr>
          <w:rFonts w:ascii="David" w:hAnsi="David" w:cs="David" w:hint="cs"/>
          <w:b/>
          <w:bCs/>
          <w:sz w:val="24"/>
          <w:szCs w:val="24"/>
          <w:highlight w:val="green"/>
          <w:u w:val="single"/>
          <w:rtl/>
        </w:rPr>
        <w:t>ברק</w:t>
      </w:r>
      <w:r w:rsidR="00552F38">
        <w:rPr>
          <w:rFonts w:ascii="David" w:hAnsi="David" w:cs="David" w:hint="cs"/>
          <w:sz w:val="24"/>
          <w:szCs w:val="24"/>
          <w:rtl/>
        </w:rPr>
        <w:t xml:space="preserve">: </w:t>
      </w:r>
      <w:r>
        <w:rPr>
          <w:rFonts w:ascii="David" w:hAnsi="David" w:cs="David" w:hint="cs"/>
          <w:sz w:val="24"/>
          <w:szCs w:val="24"/>
          <w:rtl/>
        </w:rPr>
        <w:t xml:space="preserve">החלטות ועדת האתיקה של הכנסת כפופה לביקורת שיפוטית. עם זאת, </w:t>
      </w:r>
      <w:r w:rsidRPr="00FF595E">
        <w:rPr>
          <w:rFonts w:ascii="David" w:hAnsi="David" w:cs="David" w:hint="cs"/>
          <w:sz w:val="24"/>
          <w:szCs w:val="24"/>
          <w:highlight w:val="yellow"/>
          <w:rtl/>
        </w:rPr>
        <w:t>ההתערבות צריכה להיות פחותה</w:t>
      </w:r>
      <w:r>
        <w:rPr>
          <w:rFonts w:ascii="David" w:hAnsi="David" w:cs="David" w:hint="cs"/>
          <w:sz w:val="24"/>
          <w:szCs w:val="24"/>
          <w:rtl/>
        </w:rPr>
        <w:t xml:space="preserve">. החלטות ועדת האתיקה </w:t>
      </w:r>
      <w:r>
        <w:rPr>
          <w:rFonts w:ascii="David" w:hAnsi="David" w:cs="David" w:hint="cs"/>
          <w:sz w:val="24"/>
          <w:szCs w:val="24"/>
          <w:u w:val="single"/>
          <w:rtl/>
        </w:rPr>
        <w:t>פוגעות פחות</w:t>
      </w:r>
      <w:r w:rsidR="00FF595E">
        <w:rPr>
          <w:rFonts w:ascii="David" w:hAnsi="David" w:cs="David" w:hint="cs"/>
          <w:sz w:val="24"/>
          <w:szCs w:val="24"/>
          <w:rtl/>
        </w:rPr>
        <w:t xml:space="preserve"> בח"כ</w:t>
      </w:r>
      <w:r>
        <w:rPr>
          <w:rFonts w:ascii="David" w:hAnsi="David" w:cs="David" w:hint="cs"/>
          <w:sz w:val="24"/>
          <w:szCs w:val="24"/>
          <w:rtl/>
        </w:rPr>
        <w:t xml:space="preserve"> והן מתעסקות ב</w:t>
      </w:r>
      <w:r>
        <w:rPr>
          <w:rFonts w:ascii="David" w:hAnsi="David" w:cs="David" w:hint="cs"/>
          <w:b/>
          <w:bCs/>
          <w:sz w:val="24"/>
          <w:szCs w:val="24"/>
          <w:rtl/>
        </w:rPr>
        <w:t>סטנדרטיים התנהגותיים</w:t>
      </w:r>
      <w:r>
        <w:rPr>
          <w:rFonts w:ascii="David" w:hAnsi="David" w:cs="David" w:hint="cs"/>
          <w:sz w:val="24"/>
          <w:szCs w:val="24"/>
          <w:rtl/>
        </w:rPr>
        <w:t xml:space="preserve">. מבחינה מהותית ההשפעה של ועדת האתיקה על הח"כ מחוץ למשכן היא שולית. לעומת זאת, </w:t>
      </w:r>
      <w:r w:rsidRPr="00FF595E">
        <w:rPr>
          <w:rFonts w:ascii="David" w:hAnsi="David" w:cs="David" w:hint="cs"/>
          <w:b/>
          <w:bCs/>
          <w:sz w:val="24"/>
          <w:szCs w:val="24"/>
          <w:rtl/>
        </w:rPr>
        <w:t>הסרת חסינות שונה בתכלית ונוגעת כבר לעקרו</w:t>
      </w:r>
      <w:r w:rsidR="00FF595E" w:rsidRPr="00FF595E">
        <w:rPr>
          <w:rFonts w:ascii="David" w:hAnsi="David" w:cs="David" w:hint="cs"/>
          <w:b/>
          <w:bCs/>
          <w:sz w:val="24"/>
          <w:szCs w:val="24"/>
          <w:rtl/>
        </w:rPr>
        <w:t>ן השוויון</w:t>
      </w:r>
      <w:r w:rsidR="00FF595E">
        <w:rPr>
          <w:rFonts w:ascii="David" w:hAnsi="David" w:cs="David" w:hint="cs"/>
          <w:sz w:val="24"/>
          <w:szCs w:val="24"/>
          <w:rtl/>
        </w:rPr>
        <w:t xml:space="preserve"> ולכן הביקורת השיפוטית מוגברת. בפעילות ועדת האתיקה אין פגיעה בעקרון השוויון מאחר ומדבור בכללים החלים על ח"כים בלבד ולא בזכויות יתר הניתנות להם מכוח היותם ח"כים.</w:t>
      </w:r>
    </w:p>
    <w:p w14:paraId="5AA4DF80" w14:textId="77777777" w:rsidR="00C15E07" w:rsidRDefault="00C15E07" w:rsidP="00144AC7">
      <w:pPr>
        <w:pStyle w:val="a9"/>
        <w:spacing w:after="0" w:line="276" w:lineRule="auto"/>
        <w:ind w:left="0"/>
        <w:jc w:val="both"/>
        <w:rPr>
          <w:rFonts w:ascii="David" w:hAnsi="David" w:cs="David"/>
          <w:sz w:val="24"/>
          <w:szCs w:val="24"/>
          <w:rtl/>
        </w:rPr>
      </w:pPr>
    </w:p>
    <w:p w14:paraId="6561F05E" w14:textId="66FFA4A2" w:rsidR="00552F38" w:rsidRPr="00144AC7" w:rsidRDefault="00552F38" w:rsidP="00144AC7">
      <w:pPr>
        <w:spacing w:after="0" w:line="276" w:lineRule="auto"/>
        <w:jc w:val="both"/>
        <w:rPr>
          <w:rFonts w:ascii="David" w:hAnsi="David" w:cs="David"/>
          <w:sz w:val="24"/>
          <w:szCs w:val="24"/>
        </w:rPr>
      </w:pPr>
      <w:r w:rsidRPr="00144AC7">
        <w:rPr>
          <w:rFonts w:ascii="David" w:hAnsi="David" w:cs="David" w:hint="cs"/>
          <w:b/>
          <w:bCs/>
          <w:sz w:val="24"/>
          <w:szCs w:val="24"/>
          <w:highlight w:val="cyan"/>
          <w:u w:val="single"/>
          <w:rtl/>
        </w:rPr>
        <w:t>בג"ץ 971/99 התנועה למען איכות השלטון ישראל נ' ועדת הכנסת</w:t>
      </w:r>
      <w:r w:rsidRPr="00144AC7">
        <w:rPr>
          <w:rFonts w:ascii="David" w:hAnsi="David" w:cs="David" w:hint="cs"/>
          <w:sz w:val="24"/>
          <w:szCs w:val="24"/>
          <w:rtl/>
        </w:rPr>
        <w:t>:</w:t>
      </w:r>
      <w:r w:rsidR="009E1486" w:rsidRPr="00144AC7">
        <w:rPr>
          <w:rFonts w:ascii="David" w:hAnsi="David" w:cs="David" w:hint="cs"/>
          <w:sz w:val="24"/>
          <w:szCs w:val="24"/>
          <w:rtl/>
        </w:rPr>
        <w:t xml:space="preserve"> </w:t>
      </w:r>
      <w:r w:rsidR="001417C7" w:rsidRPr="00C04AAD">
        <w:rPr>
          <w:rFonts w:ascii="David" w:hAnsi="David" w:cs="David" w:hint="cs"/>
          <w:sz w:val="24"/>
          <w:szCs w:val="24"/>
          <w:highlight w:val="magenta"/>
          <w:u w:val="single"/>
          <w:rtl/>
        </w:rPr>
        <w:t>ביהמ</w:t>
      </w:r>
      <w:r w:rsidR="001417C7" w:rsidRPr="00C04AAD">
        <w:rPr>
          <w:rFonts w:ascii="David" w:hAnsi="David" w:cs="David"/>
          <w:sz w:val="24"/>
          <w:szCs w:val="24"/>
          <w:highlight w:val="magenta"/>
          <w:u w:val="single"/>
          <w:rtl/>
        </w:rPr>
        <w:t>"</w:t>
      </w:r>
      <w:r w:rsidR="001417C7" w:rsidRPr="00C04AAD">
        <w:rPr>
          <w:rFonts w:ascii="David" w:hAnsi="David" w:cs="David" w:hint="cs"/>
          <w:sz w:val="24"/>
          <w:szCs w:val="24"/>
          <w:highlight w:val="magenta"/>
          <w:u w:val="single"/>
          <w:rtl/>
        </w:rPr>
        <w:t>ש</w:t>
      </w:r>
      <w:r w:rsidR="009E1486" w:rsidRPr="00C04AAD">
        <w:rPr>
          <w:rFonts w:ascii="David" w:hAnsi="David" w:cs="David" w:hint="cs"/>
          <w:sz w:val="24"/>
          <w:szCs w:val="24"/>
          <w:highlight w:val="magenta"/>
          <w:u w:val="single"/>
          <w:rtl/>
        </w:rPr>
        <w:t xml:space="preserve"> יכול להתערב בחקיקת משנה של הכנסת</w:t>
      </w:r>
      <w:r w:rsidR="009E1486" w:rsidRPr="00C04AAD">
        <w:rPr>
          <w:rFonts w:ascii="David" w:hAnsi="David" w:cs="David" w:hint="cs"/>
          <w:sz w:val="24"/>
          <w:szCs w:val="24"/>
          <w:highlight w:val="magenta"/>
          <w:rtl/>
        </w:rPr>
        <w:t>.</w:t>
      </w:r>
    </w:p>
    <w:p w14:paraId="794F3244" w14:textId="11047D34" w:rsidR="00171BD0" w:rsidRDefault="00171BD0" w:rsidP="00144AC7">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C15E07" w:rsidRPr="009E1486">
        <w:rPr>
          <w:rFonts w:ascii="David" w:hAnsi="David" w:cs="David" w:hint="cs"/>
          <w:b/>
          <w:bCs/>
          <w:sz w:val="24"/>
          <w:szCs w:val="24"/>
          <w:rtl/>
        </w:rPr>
        <w:t>ועדת הכנסת</w:t>
      </w:r>
      <w:r w:rsidR="00C15E07">
        <w:rPr>
          <w:rFonts w:ascii="David" w:hAnsi="David" w:cs="David" w:hint="cs"/>
          <w:sz w:val="24"/>
          <w:szCs w:val="24"/>
          <w:rtl/>
        </w:rPr>
        <w:t xml:space="preserve"> החליטה שמי שכיהן בכנסת ה-14 אך לא נבחר ל-15 יקבל גמלה כאילו כיהן 4 שנים למרות התפזרותה של הכנסת לאחר 3 שנים בלבד וזאת בניגוד להמלצתה של ועדת אלוני החוץ פרלמנטרי</w:t>
      </w:r>
      <w:r w:rsidR="00C04AAD">
        <w:rPr>
          <w:rFonts w:ascii="David" w:hAnsi="David" w:cs="David" w:hint="cs"/>
          <w:sz w:val="24"/>
          <w:szCs w:val="24"/>
          <w:rtl/>
        </w:rPr>
        <w:t>ת</w:t>
      </w:r>
      <w:r w:rsidR="00C15E07">
        <w:rPr>
          <w:rFonts w:ascii="David" w:hAnsi="David" w:cs="David" w:hint="cs"/>
          <w:sz w:val="24"/>
          <w:szCs w:val="24"/>
          <w:rtl/>
        </w:rPr>
        <w:t xml:space="preserve"> לשנות את המצב.</w:t>
      </w:r>
    </w:p>
    <w:p w14:paraId="6E485F06" w14:textId="77777777" w:rsidR="00C15E07" w:rsidRDefault="00C15E07" w:rsidP="00144AC7">
      <w:pPr>
        <w:pStyle w:val="a9"/>
        <w:spacing w:after="0" w:line="276" w:lineRule="auto"/>
        <w:ind w:left="0"/>
        <w:jc w:val="both"/>
        <w:rPr>
          <w:rFonts w:ascii="David" w:hAnsi="David" w:cs="David"/>
          <w:sz w:val="24"/>
          <w:szCs w:val="24"/>
          <w:rtl/>
        </w:rPr>
      </w:pPr>
      <w:r>
        <w:rPr>
          <w:rFonts w:ascii="David" w:hAnsi="David" w:cs="David" w:hint="cs"/>
          <w:sz w:val="24"/>
          <w:szCs w:val="24"/>
          <w:rtl/>
        </w:rPr>
        <w:t xml:space="preserve">המשמעות </w:t>
      </w:r>
      <w:r>
        <w:rPr>
          <w:rFonts w:ascii="David" w:hAnsi="David" w:cs="David"/>
          <w:sz w:val="24"/>
          <w:szCs w:val="24"/>
          <w:rtl/>
        </w:rPr>
        <w:t>–</w:t>
      </w:r>
      <w:r>
        <w:rPr>
          <w:rFonts w:ascii="David" w:hAnsi="David" w:cs="David" w:hint="cs"/>
          <w:sz w:val="24"/>
          <w:szCs w:val="24"/>
          <w:rtl/>
        </w:rPr>
        <w:t xml:space="preserve"> ח"כים זוכים לקצבה שכלל לא היו זכאים לה וח"כים ותיקים זוכים לקצבה גבוהה יותר ממה שהיו אמורים.</w:t>
      </w:r>
    </w:p>
    <w:p w14:paraId="697260FD" w14:textId="75518C61" w:rsidR="009E1486" w:rsidRDefault="009E1486" w:rsidP="00171BD0">
      <w:pPr>
        <w:pStyle w:val="a9"/>
        <w:spacing w:line="276" w:lineRule="auto"/>
        <w:ind w:left="0"/>
        <w:jc w:val="both"/>
        <w:rPr>
          <w:rFonts w:ascii="David" w:hAnsi="David" w:cs="David"/>
          <w:sz w:val="24"/>
          <w:szCs w:val="24"/>
          <w:rtl/>
        </w:rPr>
      </w:pPr>
      <w:r w:rsidRPr="00C04AAD">
        <w:rPr>
          <w:rFonts w:ascii="David" w:hAnsi="David" w:cs="David" w:hint="cs"/>
          <w:b/>
          <w:bCs/>
          <w:sz w:val="24"/>
          <w:szCs w:val="24"/>
          <w:highlight w:val="green"/>
          <w:u w:val="single"/>
          <w:rtl/>
        </w:rPr>
        <w:t>ריבלין:</w:t>
      </w:r>
      <w:r>
        <w:rPr>
          <w:rFonts w:ascii="David" w:hAnsi="David" w:cs="David" w:hint="cs"/>
          <w:sz w:val="24"/>
          <w:szCs w:val="24"/>
          <w:rtl/>
        </w:rPr>
        <w:t xml:space="preserve"> </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9E1486">
        <w:rPr>
          <w:rFonts w:ascii="David" w:hAnsi="David" w:cs="David" w:hint="cs"/>
          <w:sz w:val="24"/>
          <w:szCs w:val="24"/>
          <w:highlight w:val="yellow"/>
          <w:rtl/>
        </w:rPr>
        <w:t xml:space="preserve"> יכול להתערב בחקיקת משנה של הכנסת בדיוק כפי שהוא מתערב בחקיקת משנה של הרשות המבצעת</w:t>
      </w:r>
      <w:r>
        <w:rPr>
          <w:rFonts w:ascii="David" w:hAnsi="David" w:cs="David" w:hint="cs"/>
          <w:sz w:val="24"/>
          <w:szCs w:val="24"/>
          <w:rtl/>
        </w:rPr>
        <w:t>.</w:t>
      </w:r>
    </w:p>
    <w:p w14:paraId="63FFB4D5" w14:textId="53CA827A" w:rsidR="009E1486" w:rsidRDefault="009E1486" w:rsidP="00171BD0">
      <w:pPr>
        <w:pStyle w:val="a9"/>
        <w:spacing w:line="276" w:lineRule="auto"/>
        <w:ind w:left="0"/>
        <w:jc w:val="both"/>
        <w:rPr>
          <w:rFonts w:ascii="David" w:hAnsi="David" w:cs="David"/>
          <w:sz w:val="24"/>
          <w:szCs w:val="24"/>
          <w:rtl/>
        </w:rPr>
      </w:pPr>
      <w:r>
        <w:rPr>
          <w:rFonts w:ascii="David" w:hAnsi="David" w:cs="David" w:hint="cs"/>
          <w:sz w:val="24"/>
          <w:szCs w:val="24"/>
          <w:u w:val="single"/>
          <w:rtl/>
        </w:rPr>
        <w:t>חקיקת משנה שלא הושלמה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מתערבים כמו בעניינים פנים פרלמנטריים</w:t>
      </w:r>
      <w:r w:rsidR="00C04AAD">
        <w:rPr>
          <w:rFonts w:ascii="David" w:hAnsi="David" w:cs="David" w:hint="cs"/>
          <w:sz w:val="24"/>
          <w:szCs w:val="24"/>
          <w:rtl/>
        </w:rPr>
        <w:t xml:space="preserve"> </w:t>
      </w:r>
      <w:r w:rsidR="00C04AAD">
        <w:rPr>
          <w:rFonts w:ascii="David" w:hAnsi="David" w:cs="David"/>
          <w:sz w:val="24"/>
          <w:szCs w:val="24"/>
          <w:rtl/>
        </w:rPr>
        <w:t>–</w:t>
      </w:r>
      <w:r w:rsidR="00C04AAD">
        <w:rPr>
          <w:rFonts w:ascii="David" w:hAnsi="David" w:cs="David" w:hint="cs"/>
          <w:sz w:val="24"/>
          <w:szCs w:val="24"/>
          <w:rtl/>
        </w:rPr>
        <w:t xml:space="preserve"> בריסון</w:t>
      </w:r>
      <w:r>
        <w:rPr>
          <w:rFonts w:ascii="David" w:hAnsi="David" w:cs="David" w:hint="cs"/>
          <w:sz w:val="24"/>
          <w:szCs w:val="24"/>
          <w:rtl/>
        </w:rPr>
        <w:t>.</w:t>
      </w:r>
    </w:p>
    <w:p w14:paraId="63C930EF" w14:textId="77777777" w:rsidR="009E1486" w:rsidRDefault="009E1486" w:rsidP="00171BD0">
      <w:pPr>
        <w:pStyle w:val="a9"/>
        <w:spacing w:line="276" w:lineRule="auto"/>
        <w:ind w:left="0"/>
        <w:jc w:val="both"/>
        <w:rPr>
          <w:rFonts w:ascii="David" w:hAnsi="David" w:cs="David"/>
          <w:sz w:val="24"/>
          <w:szCs w:val="24"/>
          <w:rtl/>
        </w:rPr>
      </w:pPr>
      <w:r>
        <w:rPr>
          <w:rFonts w:ascii="David" w:hAnsi="David" w:cs="David" w:hint="cs"/>
          <w:sz w:val="24"/>
          <w:szCs w:val="24"/>
          <w:u w:val="single"/>
          <w:rtl/>
        </w:rPr>
        <w:t>חקיקת משנה שהושלמה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לפסול אותה אם לא הייתה סמכות/אם החוק לא סביר.</w:t>
      </w:r>
    </w:p>
    <w:p w14:paraId="38672DB2" w14:textId="795EEFFC" w:rsidR="009E1486" w:rsidRPr="00EB5CC2" w:rsidRDefault="009E1486" w:rsidP="00171BD0">
      <w:pPr>
        <w:pStyle w:val="a9"/>
        <w:spacing w:line="276" w:lineRule="auto"/>
        <w:ind w:left="0"/>
        <w:jc w:val="both"/>
        <w:rPr>
          <w:rFonts w:ascii="David" w:hAnsi="David" w:cs="David"/>
          <w:sz w:val="24"/>
          <w:szCs w:val="24"/>
          <w:rtl/>
        </w:rPr>
      </w:pPr>
      <w:r>
        <w:rPr>
          <w:rFonts w:ascii="David" w:hAnsi="David" w:cs="David" w:hint="cs"/>
          <w:sz w:val="24"/>
          <w:szCs w:val="24"/>
          <w:rtl/>
        </w:rPr>
        <w:t xml:space="preserve">חקיקת משנה של הכנסת חזקה עליה גם כשרותה (בדומה לחקיקה ראשית). חקיקת </w:t>
      </w:r>
      <w:r w:rsidR="00C04AAD">
        <w:rPr>
          <w:rFonts w:ascii="David" w:hAnsi="David" w:cs="David" w:hint="cs"/>
          <w:sz w:val="24"/>
          <w:szCs w:val="24"/>
          <w:rtl/>
        </w:rPr>
        <w:t>משנה</w:t>
      </w:r>
      <w:r>
        <w:rPr>
          <w:rFonts w:ascii="David" w:hAnsi="David" w:cs="David" w:hint="cs"/>
          <w:sz w:val="24"/>
          <w:szCs w:val="24"/>
          <w:rtl/>
        </w:rPr>
        <w:t xml:space="preserve"> לא משנה של מי היא </w:t>
      </w:r>
      <w:r>
        <w:rPr>
          <w:rFonts w:ascii="David" w:hAnsi="David" w:cs="David"/>
          <w:sz w:val="24"/>
          <w:szCs w:val="24"/>
          <w:rtl/>
        </w:rPr>
        <w:t>–</w:t>
      </w:r>
      <w:r>
        <w:rPr>
          <w:rFonts w:ascii="David" w:hAnsi="David" w:cs="David" w:hint="cs"/>
          <w:sz w:val="24"/>
          <w:szCs w:val="24"/>
          <w:rtl/>
        </w:rPr>
        <w:t xml:space="preserve"> יש לתת לה אותו מעמד כמו של חקיקת משנה של הרשות המבצעת. </w:t>
      </w:r>
      <w:r w:rsidR="00EB5CC2">
        <w:rPr>
          <w:rFonts w:ascii="David" w:hAnsi="David" w:cs="David" w:hint="cs"/>
          <w:b/>
          <w:bCs/>
          <w:sz w:val="24"/>
          <w:szCs w:val="24"/>
          <w:rtl/>
        </w:rPr>
        <w:t>העתירה התקבלה</w:t>
      </w:r>
      <w:r w:rsidR="00EB5CC2">
        <w:rPr>
          <w:rFonts w:ascii="David" w:hAnsi="David" w:cs="David" w:hint="cs"/>
          <w:sz w:val="24"/>
          <w:szCs w:val="24"/>
          <w:rtl/>
        </w:rPr>
        <w:t xml:space="preserve">. </w:t>
      </w:r>
    </w:p>
    <w:p w14:paraId="6950DC94" w14:textId="77777777" w:rsidR="009E1486" w:rsidRPr="009E1486" w:rsidRDefault="009B1182" w:rsidP="00171BD0">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78720" behindDoc="0" locked="0" layoutInCell="1" allowOverlap="1" wp14:anchorId="51696D2B" wp14:editId="548DF937">
                <wp:simplePos x="0" y="0"/>
                <wp:positionH relativeFrom="column">
                  <wp:posOffset>-586317</wp:posOffset>
                </wp:positionH>
                <wp:positionV relativeFrom="paragraph">
                  <wp:posOffset>97155</wp:posOffset>
                </wp:positionV>
                <wp:extent cx="7670800" cy="16510"/>
                <wp:effectExtent l="0" t="0" r="25400" b="21590"/>
                <wp:wrapNone/>
                <wp:docPr id="13" name="מחבר ישר 13"/>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3B12F" id="מחבר ישר 1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6.15pt,7.65pt" to="557.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" strokecolor="black [3200]" strokeweight=".5pt">
                <v:stroke joinstyle="miter"/>
              </v:line>
            </w:pict>
          </mc:Fallback>
        </mc:AlternateContent>
      </w:r>
    </w:p>
    <w:p w14:paraId="5E2B0E94" w14:textId="77777777" w:rsidR="00EB5CC2" w:rsidRDefault="00EB5CC2" w:rsidP="00EB5CC2">
      <w:pPr>
        <w:spacing w:line="276" w:lineRule="auto"/>
        <w:jc w:val="center"/>
        <w:rPr>
          <w:rFonts w:ascii="David" w:hAnsi="David" w:cs="David"/>
          <w:b/>
          <w:bCs/>
          <w:sz w:val="27"/>
          <w:szCs w:val="27"/>
          <w:u w:val="single"/>
          <w:rtl/>
        </w:rPr>
      </w:pPr>
      <w:r w:rsidRPr="00A3173F">
        <w:rPr>
          <w:rFonts w:ascii="David" w:hAnsi="David" w:cs="David" w:hint="cs"/>
          <w:b/>
          <w:bCs/>
          <w:sz w:val="27"/>
          <w:szCs w:val="27"/>
          <w:highlight w:val="lightGray"/>
          <w:u w:val="single"/>
          <w:rtl/>
        </w:rPr>
        <w:t>2.1.4 תקנון הכנסת ומעמדו</w:t>
      </w:r>
    </w:p>
    <w:p w14:paraId="34DB246D" w14:textId="778F220C" w:rsidR="009E1486" w:rsidRDefault="00F22EA8" w:rsidP="00B132A5">
      <w:pPr>
        <w:pStyle w:val="a9"/>
        <w:numPr>
          <w:ilvl w:val="0"/>
          <w:numId w:val="45"/>
        </w:numPr>
        <w:spacing w:line="276" w:lineRule="auto"/>
        <w:jc w:val="both"/>
        <w:rPr>
          <w:rFonts w:ascii="David" w:hAnsi="David" w:cs="David"/>
          <w:sz w:val="24"/>
          <w:szCs w:val="24"/>
        </w:rPr>
      </w:pPr>
      <w:r w:rsidRPr="00F22EA8">
        <w:rPr>
          <w:rFonts w:ascii="David" w:hAnsi="David" w:cs="David" w:hint="cs"/>
          <w:b/>
          <w:bCs/>
          <w:sz w:val="24"/>
          <w:szCs w:val="24"/>
          <w:highlight w:val="cyan"/>
          <w:u w:val="single"/>
          <w:rtl/>
        </w:rPr>
        <w:t>בג"ץ 742/84 כהנא נ' יו"ר הכנסת</w:t>
      </w:r>
      <w:r>
        <w:rPr>
          <w:rFonts w:ascii="David" w:hAnsi="David" w:cs="David" w:hint="cs"/>
          <w:sz w:val="24"/>
          <w:szCs w:val="24"/>
          <w:rtl/>
        </w:rPr>
        <w:t xml:space="preserve">: </w:t>
      </w:r>
      <w:r w:rsidRPr="00F63C87">
        <w:rPr>
          <w:rFonts w:ascii="David" w:hAnsi="David" w:cs="David" w:hint="cs"/>
          <w:sz w:val="24"/>
          <w:szCs w:val="24"/>
          <w:highlight w:val="magenta"/>
          <w:u w:val="single"/>
          <w:rtl/>
        </w:rPr>
        <w:t xml:space="preserve">כהנא 1 </w:t>
      </w:r>
      <w:r w:rsidRPr="00F63C87">
        <w:rPr>
          <w:rFonts w:ascii="David" w:hAnsi="David" w:cs="David"/>
          <w:sz w:val="24"/>
          <w:szCs w:val="24"/>
          <w:highlight w:val="magenta"/>
          <w:u w:val="single"/>
          <w:rtl/>
        </w:rPr>
        <w:t>–</w:t>
      </w:r>
      <w:r w:rsidRPr="00F63C87">
        <w:rPr>
          <w:rFonts w:ascii="David" w:hAnsi="David" w:cs="David" w:hint="cs"/>
          <w:sz w:val="24"/>
          <w:szCs w:val="24"/>
          <w:highlight w:val="magenta"/>
          <w:u w:val="single"/>
          <w:rtl/>
        </w:rPr>
        <w:t xml:space="preserve"> תוכן הצעת החוק</w:t>
      </w:r>
      <w:r w:rsidR="00F63C87" w:rsidRPr="00F63C87">
        <w:rPr>
          <w:rFonts w:ascii="David" w:hAnsi="David" w:cs="David" w:hint="cs"/>
          <w:sz w:val="24"/>
          <w:szCs w:val="24"/>
          <w:highlight w:val="magenta"/>
          <w:u w:val="single"/>
          <w:rtl/>
        </w:rPr>
        <w:t xml:space="preserve"> נפסל בשל כשל טכני</w:t>
      </w:r>
      <w:r w:rsidRPr="00F63C87">
        <w:rPr>
          <w:rFonts w:ascii="David" w:hAnsi="David" w:cs="David" w:hint="cs"/>
          <w:sz w:val="24"/>
          <w:szCs w:val="24"/>
          <w:highlight w:val="magenta"/>
          <w:rtl/>
        </w:rPr>
        <w:t>.</w:t>
      </w:r>
      <w:r w:rsidR="001111D7">
        <w:rPr>
          <w:rFonts w:ascii="David" w:hAnsi="David" w:cs="David" w:hint="cs"/>
          <w:sz w:val="24"/>
          <w:szCs w:val="24"/>
          <w:rtl/>
        </w:rPr>
        <w:t xml:space="preserve"> </w:t>
      </w:r>
    </w:p>
    <w:p w14:paraId="56112936" w14:textId="77777777" w:rsidR="00F22EA8" w:rsidRDefault="0007396A" w:rsidP="00F22EA8">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sidR="00F22EA8">
        <w:rPr>
          <w:rFonts w:ascii="David" w:hAnsi="David" w:cs="David" w:hint="cs"/>
          <w:sz w:val="24"/>
          <w:szCs w:val="24"/>
          <w:rtl/>
        </w:rPr>
        <w:t xml:space="preserve">: </w:t>
      </w:r>
      <w:r>
        <w:rPr>
          <w:rFonts w:ascii="David" w:hAnsi="David" w:cs="David" w:hint="cs"/>
          <w:sz w:val="24"/>
          <w:szCs w:val="24"/>
          <w:rtl/>
        </w:rPr>
        <w:t>יו"ר הכנסת החליט שלא לאשר 2 הצעות חוק של כהנא בטענה שהן כוללות דברי גזענות שיש בהם עלבון ופגיעה בערכים שעליהם מושתת מדינת ישראל.</w:t>
      </w:r>
    </w:p>
    <w:p w14:paraId="6B66DE9F" w14:textId="77777777" w:rsidR="0007396A" w:rsidRDefault="0007396A" w:rsidP="00F22EA8">
      <w:pPr>
        <w:pStyle w:val="a9"/>
        <w:spacing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xml:space="preserve">: מכוח </w:t>
      </w:r>
      <w:r w:rsidRPr="0007396A">
        <w:rPr>
          <w:rFonts w:ascii="David" w:hAnsi="David" w:cs="David" w:hint="cs"/>
          <w:b/>
          <w:bCs/>
          <w:color w:val="C45911" w:themeColor="accent2" w:themeShade="BF"/>
          <w:sz w:val="24"/>
          <w:szCs w:val="24"/>
          <w:rtl/>
        </w:rPr>
        <w:t>ס' 134 לתקנון הכנסת</w:t>
      </w:r>
      <w:r>
        <w:rPr>
          <w:rFonts w:ascii="David" w:hAnsi="David" w:cs="David" w:hint="cs"/>
          <w:sz w:val="24"/>
          <w:szCs w:val="24"/>
          <w:rtl/>
        </w:rPr>
        <w:t xml:space="preserve"> רשאית נשיאות הכנסת לא לאשר הצעת חוק פרטית וזוהי </w:t>
      </w:r>
      <w:r w:rsidRPr="0007396A">
        <w:rPr>
          <w:rFonts w:ascii="David" w:hAnsi="David" w:cs="David" w:hint="cs"/>
          <w:b/>
          <w:bCs/>
          <w:sz w:val="24"/>
          <w:szCs w:val="24"/>
          <w:rtl/>
        </w:rPr>
        <w:t>סמכות שבשיקול דעת</w:t>
      </w:r>
      <w:r>
        <w:rPr>
          <w:rFonts w:ascii="David" w:hAnsi="David" w:cs="David" w:hint="cs"/>
          <w:sz w:val="24"/>
          <w:szCs w:val="24"/>
          <w:rtl/>
        </w:rPr>
        <w:t>.</w:t>
      </w:r>
    </w:p>
    <w:p w14:paraId="64776A14" w14:textId="77777777" w:rsidR="0007396A" w:rsidRDefault="0007396A" w:rsidP="00F22EA8">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האם מוסמכת נשיאות הכנסת למנוע הבאת הצעות חוק לשולחן הכנסת גם מטעמים תוכניים?</w:t>
      </w:r>
    </w:p>
    <w:p w14:paraId="542D65E5" w14:textId="77777777" w:rsidR="0007396A" w:rsidRDefault="0007396A" w:rsidP="00F22EA8">
      <w:pPr>
        <w:pStyle w:val="a9"/>
        <w:spacing w:line="276" w:lineRule="auto"/>
        <w:ind w:left="0"/>
        <w:jc w:val="both"/>
        <w:rPr>
          <w:rFonts w:ascii="David" w:hAnsi="David" w:cs="David"/>
          <w:sz w:val="24"/>
          <w:szCs w:val="24"/>
          <w:rtl/>
        </w:rPr>
      </w:pPr>
      <w:r w:rsidRPr="0007396A">
        <w:rPr>
          <w:rFonts w:ascii="David" w:hAnsi="David" w:cs="David" w:hint="cs"/>
          <w:b/>
          <w:bCs/>
          <w:sz w:val="24"/>
          <w:szCs w:val="24"/>
          <w:highlight w:val="green"/>
          <w:u w:val="single"/>
          <w:rtl/>
        </w:rPr>
        <w:t>ברק</w:t>
      </w:r>
      <w:r>
        <w:rPr>
          <w:rFonts w:ascii="David" w:hAnsi="David" w:cs="David" w:hint="cs"/>
          <w:sz w:val="24"/>
          <w:szCs w:val="24"/>
          <w:rtl/>
        </w:rPr>
        <w:t>: הבחנה בין הצעת חוק ממשלתית להצעת חוק פרטית:</w:t>
      </w:r>
    </w:p>
    <w:p w14:paraId="6CAAD9DB" w14:textId="77777777" w:rsidR="0007396A" w:rsidRDefault="0007396A" w:rsidP="00B132A5">
      <w:pPr>
        <w:pStyle w:val="a9"/>
        <w:numPr>
          <w:ilvl w:val="0"/>
          <w:numId w:val="46"/>
        </w:numPr>
        <w:spacing w:line="276" w:lineRule="auto"/>
        <w:jc w:val="both"/>
        <w:rPr>
          <w:rFonts w:ascii="David" w:hAnsi="David" w:cs="David"/>
          <w:sz w:val="24"/>
          <w:szCs w:val="24"/>
        </w:rPr>
      </w:pPr>
      <w:r w:rsidRPr="0007396A">
        <w:rPr>
          <w:rFonts w:ascii="David" w:hAnsi="David" w:cs="David" w:hint="cs"/>
          <w:b/>
          <w:bCs/>
          <w:sz w:val="24"/>
          <w:szCs w:val="24"/>
          <w:rtl/>
        </w:rPr>
        <w:t>בהצעת חוק ממשלתית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 נשיאות הכנסת לאשר הצעת חוק היא </w:t>
      </w:r>
      <w:r>
        <w:rPr>
          <w:rFonts w:ascii="David" w:hAnsi="David" w:cs="David" w:hint="cs"/>
          <w:b/>
          <w:bCs/>
          <w:sz w:val="24"/>
          <w:szCs w:val="24"/>
          <w:rtl/>
        </w:rPr>
        <w:t>חובה</w:t>
      </w:r>
      <w:r>
        <w:rPr>
          <w:rFonts w:ascii="David" w:hAnsi="David" w:cs="David" w:hint="cs"/>
          <w:sz w:val="24"/>
          <w:szCs w:val="24"/>
          <w:rtl/>
        </w:rPr>
        <w:t>.</w:t>
      </w:r>
    </w:p>
    <w:p w14:paraId="71749453" w14:textId="77777777" w:rsidR="0007396A" w:rsidRDefault="0007396A" w:rsidP="00B132A5">
      <w:pPr>
        <w:pStyle w:val="a9"/>
        <w:numPr>
          <w:ilvl w:val="0"/>
          <w:numId w:val="46"/>
        </w:numPr>
        <w:spacing w:line="276" w:lineRule="auto"/>
        <w:jc w:val="both"/>
        <w:rPr>
          <w:rFonts w:ascii="David" w:hAnsi="David" w:cs="David"/>
          <w:sz w:val="24"/>
          <w:szCs w:val="24"/>
        </w:rPr>
      </w:pPr>
      <w:r w:rsidRPr="0007396A">
        <w:rPr>
          <w:rFonts w:ascii="David" w:hAnsi="David" w:cs="David" w:hint="cs"/>
          <w:b/>
          <w:bCs/>
          <w:sz w:val="24"/>
          <w:szCs w:val="24"/>
          <w:rtl/>
        </w:rPr>
        <w:t>הצעת חוק פרטית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 נשיאות הכנסת באישור הצעת החוק היא </w:t>
      </w:r>
      <w:r>
        <w:rPr>
          <w:rFonts w:ascii="David" w:hAnsi="David" w:cs="David" w:hint="cs"/>
          <w:b/>
          <w:bCs/>
          <w:sz w:val="24"/>
          <w:szCs w:val="24"/>
          <w:rtl/>
        </w:rPr>
        <w:t>שבשיקול דעת</w:t>
      </w:r>
      <w:r>
        <w:rPr>
          <w:rFonts w:ascii="David" w:hAnsi="David" w:cs="David" w:hint="cs"/>
          <w:sz w:val="24"/>
          <w:szCs w:val="24"/>
          <w:rtl/>
        </w:rPr>
        <w:t>, מתוקף ניסוחה והקשרה.</w:t>
      </w:r>
    </w:p>
    <w:p w14:paraId="24AADC0C" w14:textId="77777777" w:rsidR="00F63C87" w:rsidRDefault="0007396A" w:rsidP="00F63C87">
      <w:pPr>
        <w:pStyle w:val="a9"/>
        <w:spacing w:line="276" w:lineRule="auto"/>
        <w:ind w:left="0"/>
        <w:jc w:val="both"/>
        <w:rPr>
          <w:rFonts w:ascii="David" w:hAnsi="David" w:cs="David"/>
          <w:sz w:val="24"/>
          <w:szCs w:val="24"/>
          <w:rtl/>
        </w:rPr>
      </w:pPr>
      <w:r w:rsidRPr="0007396A">
        <w:rPr>
          <w:rFonts w:ascii="David" w:hAnsi="David" w:cs="David" w:hint="cs"/>
          <w:sz w:val="24"/>
          <w:szCs w:val="24"/>
          <w:u w:val="single"/>
          <w:rtl/>
        </w:rPr>
        <w:t>היקף שיקול הדעת</w:t>
      </w:r>
      <w:r>
        <w:rPr>
          <w:rFonts w:ascii="David" w:hAnsi="David" w:cs="David" w:hint="cs"/>
          <w:sz w:val="24"/>
          <w:szCs w:val="24"/>
          <w:rtl/>
        </w:rPr>
        <w:t xml:space="preserve">: לא מוחלטת. נדרשת הגינות, סבירות, תום לב וללא הפליה ושרירות. </w:t>
      </w:r>
    </w:p>
    <w:p w14:paraId="096A0D4B" w14:textId="09DE5687" w:rsidR="00270E51" w:rsidRDefault="0083518C" w:rsidP="00B0086F">
      <w:pPr>
        <w:pStyle w:val="a9"/>
        <w:spacing w:line="276" w:lineRule="auto"/>
        <w:ind w:left="0"/>
        <w:jc w:val="both"/>
        <w:rPr>
          <w:rFonts w:ascii="David" w:hAnsi="David" w:cs="David"/>
          <w:sz w:val="24"/>
          <w:szCs w:val="24"/>
          <w:rtl/>
        </w:rPr>
      </w:pPr>
      <w:r w:rsidRPr="00F63C87">
        <w:rPr>
          <w:rFonts w:ascii="David" w:hAnsi="David" w:cs="David" w:hint="cs"/>
          <w:sz w:val="24"/>
          <w:szCs w:val="24"/>
          <w:rtl/>
        </w:rPr>
        <w:t xml:space="preserve">מעבר לבחינה הצורנית, יו"ר הכנסת מוסמך לבחון את </w:t>
      </w:r>
      <w:r w:rsidRPr="00F63C87">
        <w:rPr>
          <w:rFonts w:ascii="David" w:hAnsi="David" w:cs="David" w:hint="cs"/>
          <w:b/>
          <w:bCs/>
          <w:sz w:val="24"/>
          <w:szCs w:val="24"/>
          <w:rtl/>
        </w:rPr>
        <w:t>תוכן</w:t>
      </w:r>
      <w:r w:rsidRPr="00F63C87">
        <w:rPr>
          <w:rFonts w:ascii="David" w:hAnsi="David" w:cs="David" w:hint="cs"/>
          <w:sz w:val="24"/>
          <w:szCs w:val="24"/>
          <w:rtl/>
        </w:rPr>
        <w:t xml:space="preserve"> את הצעת החוק ולבדוק ש</w:t>
      </w:r>
      <w:r w:rsidR="00F63C87" w:rsidRPr="00F63C87">
        <w:rPr>
          <w:rFonts w:ascii="David" w:hAnsi="David" w:cs="David" w:hint="cs"/>
          <w:sz w:val="24"/>
          <w:szCs w:val="24"/>
          <w:rtl/>
        </w:rPr>
        <w:t>א</w:t>
      </w:r>
      <w:r w:rsidRPr="00F63C87">
        <w:rPr>
          <w:rFonts w:ascii="David" w:hAnsi="David" w:cs="David" w:hint="cs"/>
          <w:sz w:val="24"/>
          <w:szCs w:val="24"/>
          <w:rtl/>
        </w:rPr>
        <w:t xml:space="preserve">ין בה דברי גידופין, בלע ועלבון. עם זאת, </w:t>
      </w:r>
      <w:r w:rsidRPr="00F63C87">
        <w:rPr>
          <w:rFonts w:ascii="David" w:hAnsi="David" w:cs="David" w:hint="cs"/>
          <w:b/>
          <w:bCs/>
          <w:sz w:val="24"/>
          <w:szCs w:val="24"/>
          <w:highlight w:val="yellow"/>
          <w:rtl/>
        </w:rPr>
        <w:t>אין לה סמכות לב</w:t>
      </w:r>
      <w:r w:rsidR="00F63C87" w:rsidRPr="00F63C87">
        <w:rPr>
          <w:rFonts w:ascii="David" w:hAnsi="David" w:cs="David" w:hint="cs"/>
          <w:b/>
          <w:bCs/>
          <w:sz w:val="24"/>
          <w:szCs w:val="24"/>
          <w:highlight w:val="yellow"/>
          <w:rtl/>
        </w:rPr>
        <w:t>ח</w:t>
      </w:r>
      <w:r w:rsidRPr="00F63C87">
        <w:rPr>
          <w:rFonts w:ascii="David" w:hAnsi="David" w:cs="David" w:hint="cs"/>
          <w:b/>
          <w:bCs/>
          <w:sz w:val="24"/>
          <w:szCs w:val="24"/>
          <w:highlight w:val="yellow"/>
          <w:rtl/>
        </w:rPr>
        <w:t>ון את אופיה הפוליטי של הצעת החוק</w:t>
      </w:r>
      <w:r w:rsidRPr="00F63C87">
        <w:rPr>
          <w:rFonts w:ascii="David" w:hAnsi="David" w:cs="David" w:hint="cs"/>
          <w:sz w:val="24"/>
          <w:szCs w:val="24"/>
          <w:rtl/>
        </w:rPr>
        <w:t xml:space="preserve"> וע"ב זה לפסול אותה.</w:t>
      </w:r>
      <w:r w:rsidR="00AF6701" w:rsidRPr="00F63C87">
        <w:rPr>
          <w:rFonts w:ascii="David" w:hAnsi="David" w:cs="David" w:hint="cs"/>
          <w:sz w:val="24"/>
          <w:szCs w:val="24"/>
          <w:rtl/>
        </w:rPr>
        <w:t xml:space="preserve"> זוהי פגיעה בערכים דמוקרטיים כי ברגע שלמפלגה אושר להשתתף בבחירות, </w:t>
      </w:r>
      <w:r w:rsidR="00AF6701" w:rsidRPr="00F63C87">
        <w:rPr>
          <w:rFonts w:ascii="David" w:hAnsi="David" w:cs="David" w:hint="cs"/>
          <w:sz w:val="24"/>
          <w:szCs w:val="24"/>
          <w:highlight w:val="yellow"/>
          <w:rtl/>
        </w:rPr>
        <w:t>יו"ר הכנסת לא יכול למנוע ממנה הגשת הצעות חוק שנועדו להגשים את מצעה.</w:t>
      </w:r>
      <w:r w:rsidR="00F63C87" w:rsidRPr="00F63C87">
        <w:rPr>
          <w:rFonts w:ascii="David" w:hAnsi="David" w:cs="David" w:hint="cs"/>
          <w:sz w:val="24"/>
          <w:szCs w:val="24"/>
          <w:rtl/>
        </w:rPr>
        <w:t xml:space="preserve"> </w:t>
      </w:r>
      <w:r w:rsidR="00F63C87" w:rsidRPr="00F63C87">
        <w:rPr>
          <w:rFonts w:ascii="David" w:hAnsi="David" w:cs="David"/>
          <w:sz w:val="24"/>
          <w:szCs w:val="24"/>
          <w:rtl/>
        </w:rPr>
        <w:t xml:space="preserve">ביהמ"ש קבע כי יו"ר הכנסת והסגנים אינם מהווים "חוקה חיה", </w:t>
      </w:r>
      <w:r w:rsidR="00F63C87" w:rsidRPr="00F63C87">
        <w:rPr>
          <w:rFonts w:ascii="David" w:hAnsi="David" w:cs="David"/>
          <w:b/>
          <w:bCs/>
          <w:sz w:val="24"/>
          <w:szCs w:val="24"/>
          <w:highlight w:val="yellow"/>
          <w:rtl/>
        </w:rPr>
        <w:t xml:space="preserve">כל עוד אין לנו חוקה </w:t>
      </w:r>
      <w:r w:rsidR="00F63C87" w:rsidRPr="00F63C87">
        <w:rPr>
          <w:rFonts w:ascii="David" w:hAnsi="David" w:cs="David" w:hint="cs"/>
          <w:b/>
          <w:bCs/>
          <w:sz w:val="24"/>
          <w:szCs w:val="24"/>
          <w:highlight w:val="yellow"/>
          <w:rtl/>
        </w:rPr>
        <w:t>אין אפשרות</w:t>
      </w:r>
      <w:r w:rsidR="00F63C87" w:rsidRPr="00F63C87">
        <w:rPr>
          <w:rFonts w:ascii="David" w:hAnsi="David" w:cs="David"/>
          <w:b/>
          <w:bCs/>
          <w:sz w:val="24"/>
          <w:szCs w:val="24"/>
          <w:highlight w:val="yellow"/>
          <w:rtl/>
        </w:rPr>
        <w:t xml:space="preserve"> שנשיאות הכנסת תהיה זו שמוסמכת לפסול חוק בעקבות תוכן ולבצע ביקורת על הצעת החוק</w:t>
      </w:r>
      <w:r w:rsidR="00F63C87" w:rsidRPr="00F63C87">
        <w:rPr>
          <w:rFonts w:ascii="David" w:hAnsi="David" w:cs="David"/>
          <w:b/>
          <w:bCs/>
          <w:sz w:val="24"/>
          <w:szCs w:val="24"/>
          <w:rtl/>
        </w:rPr>
        <w:t xml:space="preserve">. </w:t>
      </w:r>
      <w:r w:rsidR="00F63C87" w:rsidRPr="00F63C87">
        <w:rPr>
          <w:rFonts w:ascii="David" w:hAnsi="David" w:cs="David" w:hint="cs"/>
          <w:b/>
          <w:bCs/>
          <w:sz w:val="24"/>
          <w:szCs w:val="24"/>
          <w:rtl/>
        </w:rPr>
        <w:t>העתירה התקבלה.</w:t>
      </w:r>
    </w:p>
    <w:p w14:paraId="31AA2F84" w14:textId="77777777" w:rsidR="002A6153" w:rsidRPr="0083518C" w:rsidRDefault="002A6153" w:rsidP="00B0086F">
      <w:pPr>
        <w:pStyle w:val="a9"/>
        <w:spacing w:line="276" w:lineRule="auto"/>
        <w:ind w:left="0"/>
        <w:jc w:val="both"/>
        <w:rPr>
          <w:rFonts w:ascii="David" w:hAnsi="David" w:cs="David"/>
          <w:sz w:val="24"/>
          <w:szCs w:val="24"/>
        </w:rPr>
      </w:pPr>
    </w:p>
    <w:p w14:paraId="448CAE38" w14:textId="77777777" w:rsidR="00F22EA8" w:rsidRDefault="00270E51" w:rsidP="00B132A5">
      <w:pPr>
        <w:pStyle w:val="a9"/>
        <w:numPr>
          <w:ilvl w:val="0"/>
          <w:numId w:val="45"/>
        </w:numPr>
        <w:spacing w:line="276" w:lineRule="auto"/>
        <w:jc w:val="both"/>
        <w:rPr>
          <w:rFonts w:ascii="David" w:hAnsi="David" w:cs="David"/>
          <w:sz w:val="24"/>
          <w:szCs w:val="24"/>
        </w:rPr>
      </w:pPr>
      <w:r w:rsidRPr="00270E51">
        <w:rPr>
          <w:rFonts w:ascii="David" w:hAnsi="David" w:cs="David" w:hint="cs"/>
          <w:b/>
          <w:bCs/>
          <w:sz w:val="24"/>
          <w:szCs w:val="24"/>
          <w:highlight w:val="cyan"/>
          <w:u w:val="single"/>
          <w:rtl/>
        </w:rPr>
        <w:t>בג"ץ 669/85 כהנא נ' יו"ר הכנסת</w:t>
      </w:r>
      <w:r>
        <w:rPr>
          <w:rFonts w:ascii="David" w:hAnsi="David" w:cs="David" w:hint="cs"/>
          <w:sz w:val="24"/>
          <w:szCs w:val="24"/>
          <w:rtl/>
        </w:rPr>
        <w:t xml:space="preserve">: </w:t>
      </w:r>
      <w:r w:rsidR="004941D1" w:rsidRPr="00F63C87">
        <w:rPr>
          <w:rFonts w:ascii="David" w:hAnsi="David" w:cs="David" w:hint="cs"/>
          <w:sz w:val="24"/>
          <w:szCs w:val="24"/>
          <w:highlight w:val="magenta"/>
          <w:u w:val="single"/>
          <w:rtl/>
        </w:rPr>
        <w:t>כהנא 2</w:t>
      </w:r>
      <w:r w:rsidR="004941D1" w:rsidRPr="00F63C87">
        <w:rPr>
          <w:rFonts w:ascii="David" w:hAnsi="David" w:cs="David" w:hint="cs"/>
          <w:sz w:val="24"/>
          <w:szCs w:val="24"/>
          <w:highlight w:val="magenta"/>
          <w:rtl/>
        </w:rPr>
        <w:t>.</w:t>
      </w:r>
      <w:r w:rsidR="004941D1">
        <w:rPr>
          <w:rFonts w:ascii="David" w:hAnsi="David" w:cs="David" w:hint="cs"/>
          <w:sz w:val="24"/>
          <w:szCs w:val="24"/>
          <w:rtl/>
        </w:rPr>
        <w:t xml:space="preserve"> </w:t>
      </w:r>
      <w:r w:rsidR="004941D1" w:rsidRPr="004941D1">
        <w:rPr>
          <w:rFonts w:ascii="David" w:hAnsi="David" w:cs="David" w:hint="cs"/>
          <w:b/>
          <w:bCs/>
          <w:sz w:val="24"/>
          <w:szCs w:val="24"/>
          <w:rtl/>
        </w:rPr>
        <w:t>העתירה</w:t>
      </w:r>
      <w:r w:rsidR="004941D1">
        <w:rPr>
          <w:rFonts w:ascii="David" w:hAnsi="David" w:cs="David" w:hint="cs"/>
          <w:b/>
          <w:bCs/>
          <w:sz w:val="24"/>
          <w:szCs w:val="24"/>
          <w:rtl/>
        </w:rPr>
        <w:t xml:space="preserve"> נדחתה</w:t>
      </w:r>
      <w:r w:rsidR="004941D1">
        <w:rPr>
          <w:rFonts w:ascii="David" w:hAnsi="David" w:cs="David" w:hint="cs"/>
          <w:sz w:val="24"/>
          <w:szCs w:val="24"/>
          <w:rtl/>
        </w:rPr>
        <w:t xml:space="preserve">. </w:t>
      </w:r>
    </w:p>
    <w:p w14:paraId="6404681E" w14:textId="77777777" w:rsidR="00270E51" w:rsidRDefault="00270E51" w:rsidP="00270E51">
      <w:pPr>
        <w:pStyle w:val="a9"/>
        <w:spacing w:line="276" w:lineRule="auto"/>
        <w:ind w:left="0"/>
        <w:jc w:val="both"/>
        <w:rPr>
          <w:rFonts w:ascii="David" w:hAnsi="David" w:cs="David"/>
          <w:sz w:val="24"/>
          <w:szCs w:val="24"/>
          <w:rtl/>
        </w:rPr>
      </w:pPr>
      <w:r>
        <w:rPr>
          <w:rFonts w:ascii="David" w:hAnsi="David" w:cs="David" w:hint="cs"/>
          <w:sz w:val="24"/>
          <w:szCs w:val="24"/>
          <w:u w:val="single"/>
          <w:rtl/>
        </w:rPr>
        <w:lastRenderedPageBreak/>
        <w:t>העובדות</w:t>
      </w:r>
      <w:r>
        <w:rPr>
          <w:rFonts w:ascii="David" w:hAnsi="David" w:cs="David" w:hint="cs"/>
          <w:sz w:val="24"/>
          <w:szCs w:val="24"/>
          <w:rtl/>
        </w:rPr>
        <w:t xml:space="preserve">: בעקבות פרשת כהנא 1 הוסף </w:t>
      </w:r>
      <w:r w:rsidRPr="00270E51">
        <w:rPr>
          <w:rFonts w:ascii="David" w:hAnsi="David" w:cs="David" w:hint="cs"/>
          <w:b/>
          <w:bCs/>
          <w:color w:val="C45911" w:themeColor="accent2" w:themeShade="BF"/>
          <w:sz w:val="24"/>
          <w:szCs w:val="24"/>
          <w:rtl/>
        </w:rPr>
        <w:t xml:space="preserve">ס' 134 ג' לתקנון הכנסת </w:t>
      </w:r>
      <w:r>
        <w:rPr>
          <w:rFonts w:ascii="David" w:hAnsi="David" w:cs="David" w:hint="cs"/>
          <w:sz w:val="24"/>
          <w:szCs w:val="24"/>
          <w:rtl/>
        </w:rPr>
        <w:t>המאפשר ליו"ר הכנסת לפסול הצעת חוק אם הי</w:t>
      </w:r>
      <w:r w:rsidR="00EA6D9D">
        <w:rPr>
          <w:rFonts w:ascii="David" w:hAnsi="David" w:cs="David" w:hint="cs"/>
          <w:sz w:val="24"/>
          <w:szCs w:val="24"/>
          <w:rtl/>
        </w:rPr>
        <w:t>ו</w:t>
      </w:r>
      <w:r>
        <w:rPr>
          <w:rFonts w:ascii="David" w:hAnsi="David" w:cs="David" w:hint="cs"/>
          <w:sz w:val="24"/>
          <w:szCs w:val="24"/>
          <w:rtl/>
        </w:rPr>
        <w:t xml:space="preserve"> גזענית או שוללת את קיומה של מדינת ישראל כמדינה יהודית.</w:t>
      </w:r>
      <w:r w:rsidR="002E0761">
        <w:rPr>
          <w:rFonts w:ascii="David" w:hAnsi="David" w:cs="David" w:hint="cs"/>
          <w:sz w:val="24"/>
          <w:szCs w:val="24"/>
          <w:rtl/>
        </w:rPr>
        <w:t xml:space="preserve"> יו"ר הכנסת פסל 2 הצעות חוק של כהנא בטענה שהן גזעניות. </w:t>
      </w:r>
    </w:p>
    <w:p w14:paraId="181B3592" w14:textId="77777777" w:rsidR="002E58D7" w:rsidRDefault="002E58D7" w:rsidP="00270E51">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יש לעגן בחוקה הוראה המגבילה הצעות חוק פרטיות ולא בתקנון הכנסת.</w:t>
      </w:r>
    </w:p>
    <w:p w14:paraId="66E2E061" w14:textId="77777777" w:rsidR="002E58D7" w:rsidRDefault="002E58D7" w:rsidP="00270E51">
      <w:pPr>
        <w:pStyle w:val="a9"/>
        <w:spacing w:line="276" w:lineRule="auto"/>
        <w:ind w:left="0"/>
        <w:jc w:val="both"/>
        <w:rPr>
          <w:rFonts w:ascii="David" w:hAnsi="David" w:cs="David"/>
          <w:sz w:val="24"/>
          <w:szCs w:val="24"/>
          <w:rtl/>
        </w:rPr>
      </w:pPr>
      <w:r>
        <w:rPr>
          <w:rFonts w:ascii="David" w:hAnsi="David" w:cs="David" w:hint="cs"/>
          <w:sz w:val="24"/>
          <w:szCs w:val="24"/>
          <w:u w:val="single"/>
          <w:rtl/>
        </w:rPr>
        <w:t>הכנסת</w:t>
      </w:r>
      <w:r>
        <w:rPr>
          <w:rFonts w:ascii="David" w:hAnsi="David" w:cs="David" w:hint="cs"/>
          <w:sz w:val="24"/>
          <w:szCs w:val="24"/>
          <w:rtl/>
        </w:rPr>
        <w:t>: הנושא אינו שפיט לאור עקרון הפרדת הרשויות ולא נעשתה חריגה מהסמכות הפונקציונאלית.</w:t>
      </w:r>
    </w:p>
    <w:p w14:paraId="6CEE9FA8" w14:textId="68EDB6D0" w:rsidR="001731A2" w:rsidRDefault="00660E62" w:rsidP="00F63C87">
      <w:pPr>
        <w:pStyle w:val="a9"/>
        <w:spacing w:line="276" w:lineRule="auto"/>
        <w:ind w:left="0"/>
        <w:jc w:val="both"/>
        <w:rPr>
          <w:rFonts w:ascii="David" w:hAnsi="David" w:cs="David"/>
          <w:sz w:val="24"/>
          <w:szCs w:val="24"/>
          <w:rtl/>
        </w:rPr>
      </w:pPr>
      <w:r w:rsidRPr="00660E62">
        <w:rPr>
          <w:rFonts w:ascii="David" w:hAnsi="David" w:cs="David" w:hint="cs"/>
          <w:b/>
          <w:bCs/>
          <w:sz w:val="24"/>
          <w:szCs w:val="24"/>
          <w:highlight w:val="green"/>
          <w:u w:val="single"/>
          <w:rtl/>
        </w:rPr>
        <w:t>שמגר</w:t>
      </w:r>
      <w:r>
        <w:rPr>
          <w:rFonts w:ascii="David" w:hAnsi="David" w:cs="David" w:hint="cs"/>
          <w:sz w:val="24"/>
          <w:szCs w:val="24"/>
          <w:rtl/>
        </w:rPr>
        <w:t>:</w:t>
      </w:r>
      <w:r w:rsidR="004941D1">
        <w:rPr>
          <w:rFonts w:ascii="David" w:hAnsi="David" w:cs="David" w:hint="cs"/>
          <w:sz w:val="24"/>
          <w:szCs w:val="24"/>
          <w:rtl/>
        </w:rPr>
        <w:t xml:space="preserve"> </w:t>
      </w:r>
      <w:r w:rsidR="004941D1" w:rsidRPr="004941D1">
        <w:rPr>
          <w:rFonts w:ascii="David" w:hAnsi="David" w:cs="David" w:hint="cs"/>
          <w:b/>
          <w:bCs/>
          <w:sz w:val="24"/>
          <w:szCs w:val="24"/>
          <w:rtl/>
        </w:rPr>
        <w:t>רק בנסיבות קיצוניות</w:t>
      </w:r>
      <w:r w:rsidR="004941D1">
        <w:rPr>
          <w:rFonts w:ascii="David" w:hAnsi="David" w:cs="David" w:hint="cs"/>
          <w:sz w:val="24"/>
          <w:szCs w:val="24"/>
          <w:rtl/>
        </w:rPr>
        <w:t xml:space="preserve"> באופיין שבהן יש בהוראת תקנון הכנסת </w:t>
      </w:r>
      <w:r w:rsidR="004941D1" w:rsidRPr="004941D1">
        <w:rPr>
          <w:rFonts w:ascii="David" w:hAnsi="David" w:cs="David" w:hint="cs"/>
          <w:b/>
          <w:bCs/>
          <w:sz w:val="24"/>
          <w:szCs w:val="24"/>
          <w:rtl/>
        </w:rPr>
        <w:t>פגם מהותי</w:t>
      </w:r>
      <w:r w:rsidR="004941D1">
        <w:rPr>
          <w:rFonts w:ascii="David" w:hAnsi="David" w:cs="David" w:hint="cs"/>
          <w:sz w:val="24"/>
          <w:szCs w:val="24"/>
          <w:rtl/>
        </w:rPr>
        <w:t xml:space="preserve"> הפוגע בעקרונות היסוד של המשפט החוקתי </w:t>
      </w:r>
      <w:r w:rsidR="004941D1" w:rsidRPr="004941D1">
        <w:rPr>
          <w:rFonts w:ascii="David" w:hAnsi="David" w:cs="David" w:hint="cs"/>
          <w:sz w:val="24"/>
          <w:szCs w:val="24"/>
          <w:highlight w:val="yellow"/>
          <w:rtl/>
        </w:rPr>
        <w:t xml:space="preserve">יתערב </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004941D1">
        <w:rPr>
          <w:rFonts w:ascii="David" w:hAnsi="David" w:cs="David" w:hint="cs"/>
          <w:sz w:val="24"/>
          <w:szCs w:val="24"/>
          <w:rtl/>
        </w:rPr>
        <w:t xml:space="preserve">. במקרה זה לא התגלה פגם. הזכות להניח הצעת חוק פרטית היא לא מוקנית אלא תוצאה של התקנון. </w:t>
      </w:r>
      <w:r w:rsidR="004941D1" w:rsidRPr="004941D1">
        <w:rPr>
          <w:rFonts w:ascii="David" w:hAnsi="David" w:cs="David" w:hint="cs"/>
          <w:sz w:val="24"/>
          <w:szCs w:val="24"/>
          <w:highlight w:val="yellow"/>
          <w:rtl/>
        </w:rPr>
        <w:t>אין פגם בעצם העובדה שתקנון הכנסת מגביל את הזכות של ח"כ להניח הצעת חוק פרטית מתוקף התוכן</w:t>
      </w:r>
      <w:r w:rsidR="004941D1">
        <w:rPr>
          <w:rFonts w:ascii="David" w:hAnsi="David" w:cs="David" w:hint="cs"/>
          <w:sz w:val="24"/>
          <w:szCs w:val="24"/>
          <w:rtl/>
        </w:rPr>
        <w:t>.</w:t>
      </w:r>
    </w:p>
    <w:p w14:paraId="028B3DEE" w14:textId="77777777" w:rsidR="002A6153" w:rsidRPr="00660E62" w:rsidRDefault="002A6153" w:rsidP="00F63C87">
      <w:pPr>
        <w:pStyle w:val="a9"/>
        <w:spacing w:line="276" w:lineRule="auto"/>
        <w:ind w:left="0"/>
        <w:jc w:val="both"/>
        <w:rPr>
          <w:rFonts w:ascii="David" w:hAnsi="David" w:cs="David"/>
          <w:sz w:val="24"/>
          <w:szCs w:val="24"/>
        </w:rPr>
      </w:pPr>
    </w:p>
    <w:p w14:paraId="196FF495" w14:textId="77777777" w:rsidR="00270E51" w:rsidRDefault="001731A2" w:rsidP="00B132A5">
      <w:pPr>
        <w:pStyle w:val="a9"/>
        <w:numPr>
          <w:ilvl w:val="0"/>
          <w:numId w:val="45"/>
        </w:numPr>
        <w:spacing w:line="276" w:lineRule="auto"/>
        <w:jc w:val="both"/>
        <w:rPr>
          <w:rFonts w:ascii="David" w:hAnsi="David" w:cs="David"/>
          <w:sz w:val="24"/>
          <w:szCs w:val="24"/>
        </w:rPr>
      </w:pPr>
      <w:r w:rsidRPr="00A7394F">
        <w:rPr>
          <w:rFonts w:ascii="David" w:hAnsi="David" w:cs="David" w:hint="cs"/>
          <w:b/>
          <w:bCs/>
          <w:sz w:val="24"/>
          <w:szCs w:val="24"/>
          <w:highlight w:val="cyan"/>
          <w:u w:val="single"/>
          <w:rtl/>
        </w:rPr>
        <w:t>בג"ץ 975/89 נמרודי נ' הכנסת</w:t>
      </w:r>
      <w:r>
        <w:rPr>
          <w:rFonts w:ascii="David" w:hAnsi="David" w:cs="David" w:hint="cs"/>
          <w:sz w:val="24"/>
          <w:szCs w:val="24"/>
          <w:rtl/>
        </w:rPr>
        <w:t xml:space="preserve">: </w:t>
      </w:r>
      <w:r w:rsidR="00425D6F" w:rsidRPr="00425D6F">
        <w:rPr>
          <w:rFonts w:ascii="David" w:hAnsi="David" w:cs="David" w:hint="cs"/>
          <w:sz w:val="24"/>
          <w:szCs w:val="24"/>
          <w:u w:val="single"/>
          <w:rtl/>
        </w:rPr>
        <w:t>הליך חקיקה לקוי ע"פ תקנון הכנסת עשוי להביא לבטלות חוק</w:t>
      </w:r>
      <w:r w:rsidR="009D7ED0">
        <w:rPr>
          <w:rFonts w:ascii="David" w:hAnsi="David" w:cs="David" w:hint="cs"/>
          <w:sz w:val="24"/>
          <w:szCs w:val="24"/>
          <w:rtl/>
        </w:rPr>
        <w:t>.</w:t>
      </w:r>
    </w:p>
    <w:p w14:paraId="7706B80A" w14:textId="77777777" w:rsidR="009D7ED0" w:rsidRDefault="009D7ED0" w:rsidP="009D7ED0">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9D7ED0">
        <w:rPr>
          <w:rFonts w:ascii="David" w:hAnsi="David" w:cs="David" w:hint="cs"/>
          <w:b/>
          <w:bCs/>
          <w:color w:val="C45911" w:themeColor="accent2" w:themeShade="BF"/>
          <w:sz w:val="24"/>
          <w:szCs w:val="24"/>
          <w:rtl/>
        </w:rPr>
        <w:t>חוק ניירות ערך</w:t>
      </w:r>
      <w:r w:rsidRPr="009D7ED0">
        <w:rPr>
          <w:rFonts w:ascii="David" w:hAnsi="David" w:cs="David" w:hint="cs"/>
          <w:color w:val="C45911" w:themeColor="accent2" w:themeShade="BF"/>
          <w:sz w:val="24"/>
          <w:szCs w:val="24"/>
          <w:rtl/>
        </w:rPr>
        <w:t xml:space="preserve"> </w:t>
      </w:r>
      <w:r>
        <w:rPr>
          <w:rFonts w:ascii="David" w:hAnsi="David" w:cs="David" w:hint="cs"/>
          <w:sz w:val="24"/>
          <w:szCs w:val="24"/>
          <w:rtl/>
        </w:rPr>
        <w:t>מחיל הנחיות רטרואקטיביות הפוגעות בחברת נמרודי.</w:t>
      </w:r>
    </w:p>
    <w:p w14:paraId="57CF5583" w14:textId="77777777" w:rsidR="00A7394F" w:rsidRDefault="00A7394F" w:rsidP="009D7ED0">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נפל פגם בהליך החקיקה מאחר וועדת הכספים לא זימנה אותם לטעון את טענותיהם במסגרת הליך החקיקה.</w:t>
      </w:r>
    </w:p>
    <w:p w14:paraId="4810626C" w14:textId="77777777" w:rsidR="00A7394F" w:rsidRDefault="00A7394F" w:rsidP="009D7ED0">
      <w:pPr>
        <w:pStyle w:val="a9"/>
        <w:spacing w:line="276" w:lineRule="auto"/>
        <w:ind w:left="0"/>
        <w:jc w:val="both"/>
        <w:rPr>
          <w:rFonts w:ascii="David" w:hAnsi="David" w:cs="David"/>
          <w:sz w:val="24"/>
          <w:szCs w:val="24"/>
          <w:rtl/>
        </w:rPr>
      </w:pPr>
      <w:r w:rsidRPr="00A7394F">
        <w:rPr>
          <w:rFonts w:ascii="David" w:hAnsi="David" w:cs="David" w:hint="cs"/>
          <w:b/>
          <w:bCs/>
          <w:color w:val="C45911" w:themeColor="accent2" w:themeShade="BF"/>
          <w:sz w:val="24"/>
          <w:szCs w:val="24"/>
          <w:rtl/>
        </w:rPr>
        <w:t xml:space="preserve">ס' 106 לתקנון </w:t>
      </w:r>
      <w:r>
        <w:rPr>
          <w:rFonts w:ascii="David" w:hAnsi="David" w:cs="David" w:hint="cs"/>
          <w:sz w:val="24"/>
          <w:szCs w:val="24"/>
          <w:rtl/>
        </w:rPr>
        <w:t xml:space="preserve">הכנסת שקובע כי וועדה </w:t>
      </w:r>
      <w:r w:rsidRPr="00A7394F">
        <w:rPr>
          <w:rFonts w:ascii="David" w:hAnsi="David" w:cs="David" w:hint="cs"/>
          <w:b/>
          <w:bCs/>
          <w:sz w:val="24"/>
          <w:szCs w:val="24"/>
          <w:rtl/>
        </w:rPr>
        <w:t>רשאית</w:t>
      </w:r>
      <w:r>
        <w:rPr>
          <w:rFonts w:ascii="David" w:hAnsi="David" w:cs="David" w:hint="cs"/>
          <w:sz w:val="24"/>
          <w:szCs w:val="24"/>
          <w:rtl/>
        </w:rPr>
        <w:t xml:space="preserve"> לזמן אנשים שעלולים להיפגע כתוצאה מחיקוק החוק הוא </w:t>
      </w:r>
      <w:r w:rsidRPr="00A7394F">
        <w:rPr>
          <w:rFonts w:ascii="David" w:hAnsi="David" w:cs="David" w:hint="cs"/>
          <w:b/>
          <w:bCs/>
          <w:sz w:val="24"/>
          <w:szCs w:val="24"/>
          <w:highlight w:val="yellow"/>
          <w:rtl/>
        </w:rPr>
        <w:t>חובה</w:t>
      </w:r>
      <w:r>
        <w:rPr>
          <w:rFonts w:ascii="David" w:hAnsi="David" w:cs="David" w:hint="cs"/>
          <w:sz w:val="24"/>
          <w:szCs w:val="24"/>
          <w:rtl/>
        </w:rPr>
        <w:t xml:space="preserve"> ומאחר והדבר לא התבצע  - על החוק להתבטל.</w:t>
      </w:r>
    </w:p>
    <w:p w14:paraId="379CAF4A" w14:textId="77777777" w:rsidR="00A7394F" w:rsidRDefault="00A7394F" w:rsidP="009D7ED0">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האם ניתן לפסול חוק מאחר והיה בו הליך לא תקין מבחינת תקנון הכנסת?</w:t>
      </w:r>
    </w:p>
    <w:p w14:paraId="10FD6C7F" w14:textId="77777777" w:rsidR="00A7394F" w:rsidRDefault="00A7394F" w:rsidP="00A7394F">
      <w:pPr>
        <w:pStyle w:val="a9"/>
        <w:spacing w:line="276" w:lineRule="auto"/>
        <w:ind w:left="0"/>
        <w:jc w:val="both"/>
        <w:rPr>
          <w:rFonts w:ascii="David" w:hAnsi="David" w:cs="David"/>
          <w:sz w:val="24"/>
          <w:szCs w:val="24"/>
          <w:rtl/>
        </w:rPr>
      </w:pPr>
      <w:r w:rsidRPr="00A7394F">
        <w:rPr>
          <w:rFonts w:ascii="David" w:hAnsi="David" w:cs="David" w:hint="cs"/>
          <w:b/>
          <w:bCs/>
          <w:sz w:val="24"/>
          <w:szCs w:val="24"/>
          <w:highlight w:val="green"/>
          <w:u w:val="single"/>
          <w:rtl/>
        </w:rPr>
        <w:t>ברק</w:t>
      </w:r>
      <w:r>
        <w:rPr>
          <w:rFonts w:ascii="David" w:hAnsi="David" w:cs="David" w:hint="cs"/>
          <w:sz w:val="24"/>
          <w:szCs w:val="24"/>
          <w:rtl/>
        </w:rPr>
        <w:t xml:space="preserve">: במקרה בו נפל פגם בהליך החקיקה ניתן להכריז על בטלותו של החוק. </w:t>
      </w:r>
      <w:r w:rsidRPr="00A7394F">
        <w:rPr>
          <w:rFonts w:ascii="David" w:hAnsi="David" w:cs="David" w:hint="cs"/>
          <w:sz w:val="24"/>
          <w:szCs w:val="24"/>
          <w:highlight w:val="yellow"/>
          <w:rtl/>
        </w:rPr>
        <w:t>לו הייתה קיימת חובה כזו הדבר היה עשוי להוביל לפסילת ההליך</w:t>
      </w:r>
      <w:r>
        <w:rPr>
          <w:rFonts w:ascii="David" w:hAnsi="David" w:cs="David" w:hint="cs"/>
          <w:sz w:val="24"/>
          <w:szCs w:val="24"/>
          <w:rtl/>
        </w:rPr>
        <w:t xml:space="preserve">. במקרה הנוכחי לא נפל פגם ולכן </w:t>
      </w:r>
      <w:r>
        <w:rPr>
          <w:rFonts w:ascii="David" w:hAnsi="David" w:cs="David" w:hint="cs"/>
          <w:b/>
          <w:bCs/>
          <w:sz w:val="24"/>
          <w:szCs w:val="24"/>
          <w:rtl/>
        </w:rPr>
        <w:t>העתירה נדחית</w:t>
      </w:r>
      <w:r>
        <w:rPr>
          <w:rFonts w:ascii="David" w:hAnsi="David" w:cs="David" w:hint="cs"/>
          <w:sz w:val="24"/>
          <w:szCs w:val="24"/>
          <w:rtl/>
        </w:rPr>
        <w:t xml:space="preserve">. </w:t>
      </w:r>
    </w:p>
    <w:p w14:paraId="653809F8" w14:textId="6C2170BB" w:rsidR="00A7394F" w:rsidRDefault="00A7394F" w:rsidP="00A7394F">
      <w:pPr>
        <w:pStyle w:val="a9"/>
        <w:spacing w:line="276" w:lineRule="auto"/>
        <w:ind w:left="0"/>
        <w:jc w:val="both"/>
        <w:rPr>
          <w:rFonts w:ascii="David" w:hAnsi="David" w:cs="David"/>
          <w:sz w:val="24"/>
          <w:szCs w:val="24"/>
          <w:rtl/>
        </w:rPr>
      </w:pPr>
      <w:r>
        <w:rPr>
          <w:rFonts w:ascii="David" w:hAnsi="David" w:cs="David" w:hint="cs"/>
          <w:sz w:val="24"/>
          <w:szCs w:val="24"/>
          <w:u w:val="single"/>
          <w:rtl/>
        </w:rPr>
        <w:t>השורה התחתונה/החידוש</w:t>
      </w:r>
      <w:r>
        <w:rPr>
          <w:rFonts w:ascii="David" w:hAnsi="David" w:cs="David" w:hint="cs"/>
          <w:sz w:val="24"/>
          <w:szCs w:val="24"/>
          <w:rtl/>
        </w:rPr>
        <w:t xml:space="preserve">: </w:t>
      </w:r>
      <w:r w:rsidRPr="00A7394F">
        <w:rPr>
          <w:rFonts w:ascii="David" w:hAnsi="David" w:cs="David" w:hint="cs"/>
          <w:sz w:val="24"/>
          <w:szCs w:val="24"/>
          <w:highlight w:val="yellow"/>
          <w:rtl/>
        </w:rPr>
        <w:t xml:space="preserve">באופן עקרוני במקרה של הפרת הוראות התקנון הדבר עלול להוביל להכרזה של </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A7394F">
        <w:rPr>
          <w:rFonts w:ascii="David" w:hAnsi="David" w:cs="David" w:hint="cs"/>
          <w:sz w:val="24"/>
          <w:szCs w:val="24"/>
          <w:highlight w:val="yellow"/>
          <w:rtl/>
        </w:rPr>
        <w:t xml:space="preserve"> על בטלות החוק</w:t>
      </w:r>
      <w:r>
        <w:rPr>
          <w:rFonts w:ascii="David" w:hAnsi="David" w:cs="David" w:hint="cs"/>
          <w:sz w:val="24"/>
          <w:szCs w:val="24"/>
          <w:rtl/>
        </w:rPr>
        <w:t>.</w:t>
      </w:r>
    </w:p>
    <w:p w14:paraId="31E35406" w14:textId="77777777" w:rsidR="00A7394F" w:rsidRPr="00A7394F" w:rsidRDefault="00A7394F" w:rsidP="00BD32A8">
      <w:pPr>
        <w:pStyle w:val="a9"/>
        <w:spacing w:line="276" w:lineRule="auto"/>
        <w:ind w:left="0"/>
        <w:jc w:val="both"/>
        <w:rPr>
          <w:rFonts w:ascii="David" w:hAnsi="David" w:cs="David"/>
          <w:sz w:val="24"/>
          <w:szCs w:val="24"/>
          <w:rtl/>
        </w:rPr>
      </w:pPr>
      <w:r>
        <w:rPr>
          <w:rFonts w:ascii="David" w:hAnsi="David" w:cs="David" w:hint="cs"/>
          <w:sz w:val="24"/>
          <w:szCs w:val="24"/>
          <w:u w:val="single"/>
          <w:rtl/>
        </w:rPr>
        <w:t>ההבדל בין נמרודי לקוונטינסקי</w:t>
      </w:r>
      <w:r>
        <w:rPr>
          <w:rFonts w:ascii="David" w:hAnsi="David" w:cs="David" w:hint="cs"/>
          <w:sz w:val="24"/>
          <w:szCs w:val="24"/>
          <w:rtl/>
        </w:rPr>
        <w:t xml:space="preserve">: כאן מדובר בהפרה של תקנון הכנסת, בקוונטינסקי </w:t>
      </w:r>
      <w:r w:rsidR="00BD32A8">
        <w:rPr>
          <w:rFonts w:ascii="David" w:hAnsi="David" w:cs="David" w:hint="cs"/>
          <w:sz w:val="24"/>
          <w:szCs w:val="24"/>
          <w:rtl/>
        </w:rPr>
        <w:t xml:space="preserve">פגם שפוגע בעקרונות </w:t>
      </w:r>
      <w:r>
        <w:rPr>
          <w:rFonts w:ascii="David" w:hAnsi="David" w:cs="David" w:hint="cs"/>
          <w:sz w:val="24"/>
          <w:szCs w:val="24"/>
          <w:rtl/>
        </w:rPr>
        <w:t>יסוד</w:t>
      </w:r>
      <w:r w:rsidR="00BD32A8">
        <w:rPr>
          <w:rFonts w:ascii="David" w:hAnsi="David" w:cs="David" w:hint="cs"/>
          <w:sz w:val="24"/>
          <w:szCs w:val="24"/>
          <w:rtl/>
        </w:rPr>
        <w:t xml:space="preserve"> השיטה</w:t>
      </w:r>
      <w:r>
        <w:rPr>
          <w:rFonts w:ascii="David" w:hAnsi="David" w:cs="David" w:hint="cs"/>
          <w:sz w:val="24"/>
          <w:szCs w:val="24"/>
          <w:rtl/>
        </w:rPr>
        <w:t>.</w:t>
      </w:r>
    </w:p>
    <w:p w14:paraId="791B375A" w14:textId="40CC64DA" w:rsidR="00A7394F" w:rsidRDefault="00A7394F" w:rsidP="009D7ED0">
      <w:pPr>
        <w:pStyle w:val="a9"/>
        <w:spacing w:line="276" w:lineRule="auto"/>
        <w:ind w:left="0"/>
        <w:jc w:val="both"/>
        <w:rPr>
          <w:rFonts w:ascii="David" w:hAnsi="David" w:cs="David"/>
          <w:sz w:val="24"/>
          <w:szCs w:val="24"/>
          <w:rtl/>
        </w:rPr>
      </w:pPr>
    </w:p>
    <w:p w14:paraId="5624DAA8" w14:textId="63D93B3C" w:rsidR="003221F4" w:rsidRPr="003221F4" w:rsidRDefault="003221F4" w:rsidP="003221F4">
      <w:pPr>
        <w:pStyle w:val="a9"/>
        <w:numPr>
          <w:ilvl w:val="0"/>
          <w:numId w:val="45"/>
        </w:numPr>
        <w:spacing w:line="276" w:lineRule="auto"/>
        <w:jc w:val="both"/>
        <w:rPr>
          <w:rFonts w:ascii="David" w:hAnsi="David" w:cs="David"/>
          <w:sz w:val="24"/>
          <w:szCs w:val="24"/>
          <w:rtl/>
        </w:rPr>
      </w:pPr>
      <w:r w:rsidRPr="003221F4">
        <w:rPr>
          <w:rFonts w:ascii="David" w:hAnsi="David" w:cs="David"/>
          <w:b/>
          <w:bCs/>
          <w:color w:val="FF0000"/>
          <w:sz w:val="24"/>
          <w:szCs w:val="24"/>
          <w:highlight w:val="cyan"/>
          <w:u w:val="single"/>
          <w:rtl/>
        </w:rPr>
        <w:t>אריאל בנדור, המעמד החוקתי של תקנון הכנסת</w:t>
      </w:r>
      <w:r w:rsidRPr="003221F4">
        <w:rPr>
          <w:rFonts w:ascii="David" w:hAnsi="David" w:cs="David"/>
          <w:sz w:val="24"/>
          <w:szCs w:val="24"/>
          <w:rtl/>
        </w:rPr>
        <w:t>:</w:t>
      </w:r>
      <w:r>
        <w:rPr>
          <w:rFonts w:ascii="David" w:hAnsi="David" w:cs="David" w:hint="cs"/>
          <w:sz w:val="24"/>
          <w:szCs w:val="24"/>
          <w:rtl/>
        </w:rPr>
        <w:t xml:space="preserve"> </w:t>
      </w:r>
      <w:r w:rsidRPr="003221F4">
        <w:rPr>
          <w:rFonts w:ascii="David" w:hAnsi="David" w:cs="David"/>
          <w:sz w:val="24"/>
          <w:szCs w:val="24"/>
          <w:rtl/>
        </w:rPr>
        <w:t>במציאות כיום שהתערבות בסוף ההליך היא מכוח התקנון, כשהתקנון מובא כתירוץ, בעייתי שמתערבים בסוך ההליך ולא בתחילתו או במהלכו.</w:t>
      </w:r>
    </w:p>
    <w:p w14:paraId="5EE5399E" w14:textId="51365957" w:rsidR="003221F4" w:rsidRPr="003221F4" w:rsidRDefault="003221F4" w:rsidP="00A079FD">
      <w:pPr>
        <w:pStyle w:val="a9"/>
        <w:numPr>
          <w:ilvl w:val="0"/>
          <w:numId w:val="190"/>
        </w:numPr>
        <w:spacing w:line="276" w:lineRule="auto"/>
        <w:jc w:val="both"/>
        <w:rPr>
          <w:rFonts w:ascii="David" w:hAnsi="David" w:cs="David"/>
          <w:sz w:val="24"/>
          <w:szCs w:val="24"/>
          <w:rtl/>
        </w:rPr>
      </w:pPr>
      <w:r w:rsidRPr="003221F4">
        <w:rPr>
          <w:rFonts w:ascii="David" w:hAnsi="David" w:cs="David" w:hint="cs"/>
          <w:b/>
          <w:bCs/>
          <w:sz w:val="24"/>
          <w:szCs w:val="24"/>
          <w:rtl/>
        </w:rPr>
        <w:t>ביקרות</w:t>
      </w:r>
      <w:r w:rsidRPr="003221F4">
        <w:rPr>
          <w:rFonts w:ascii="David" w:hAnsi="David" w:cs="David"/>
          <w:b/>
          <w:bCs/>
          <w:sz w:val="24"/>
          <w:szCs w:val="24"/>
          <w:rtl/>
        </w:rPr>
        <w:t xml:space="preserve"> </w:t>
      </w:r>
      <w:r w:rsidRPr="003221F4">
        <w:rPr>
          <w:rFonts w:ascii="David" w:hAnsi="David" w:cs="David" w:hint="cs"/>
          <w:b/>
          <w:bCs/>
          <w:sz w:val="24"/>
          <w:szCs w:val="24"/>
          <w:rtl/>
        </w:rPr>
        <w:t>שיפוטית</w:t>
      </w:r>
      <w:r w:rsidRPr="003221F4">
        <w:rPr>
          <w:rFonts w:ascii="David" w:hAnsi="David" w:cs="David"/>
          <w:b/>
          <w:bCs/>
          <w:sz w:val="24"/>
          <w:szCs w:val="24"/>
          <w:rtl/>
        </w:rPr>
        <w:t xml:space="preserve"> </w:t>
      </w:r>
      <w:r w:rsidRPr="003221F4">
        <w:rPr>
          <w:rFonts w:ascii="David" w:hAnsi="David" w:cs="David" w:hint="cs"/>
          <w:b/>
          <w:bCs/>
          <w:sz w:val="24"/>
          <w:szCs w:val="24"/>
          <w:rtl/>
        </w:rPr>
        <w:t>א</w:t>
      </w:r>
      <w:r w:rsidRPr="003221F4">
        <w:rPr>
          <w:rFonts w:ascii="David" w:hAnsi="David" w:cs="David"/>
          <w:b/>
          <w:bCs/>
          <w:sz w:val="24"/>
          <w:szCs w:val="24"/>
          <w:rtl/>
        </w:rPr>
        <w:t>-</w:t>
      </w:r>
      <w:r w:rsidRPr="003221F4">
        <w:rPr>
          <w:rFonts w:ascii="David" w:hAnsi="David" w:cs="David" w:hint="cs"/>
          <w:b/>
          <w:bCs/>
          <w:sz w:val="24"/>
          <w:szCs w:val="24"/>
          <w:rtl/>
        </w:rPr>
        <w:t>פריורית</w:t>
      </w:r>
      <w:r w:rsidRPr="003221F4">
        <w:rPr>
          <w:rFonts w:ascii="David" w:hAnsi="David" w:cs="David"/>
          <w:sz w:val="24"/>
          <w:szCs w:val="24"/>
          <w:rtl/>
        </w:rPr>
        <w:t xml:space="preserve">: </w:t>
      </w:r>
      <w:r w:rsidRPr="003221F4">
        <w:rPr>
          <w:rFonts w:ascii="David" w:hAnsi="David" w:cs="David" w:hint="cs"/>
          <w:sz w:val="24"/>
          <w:szCs w:val="24"/>
          <w:rtl/>
        </w:rPr>
        <w:t>ביקורת</w:t>
      </w:r>
      <w:r w:rsidRPr="003221F4">
        <w:rPr>
          <w:rFonts w:ascii="David" w:hAnsi="David" w:cs="David"/>
          <w:sz w:val="24"/>
          <w:szCs w:val="24"/>
          <w:rtl/>
        </w:rPr>
        <w:t xml:space="preserve"> </w:t>
      </w:r>
      <w:r w:rsidRPr="003221F4">
        <w:rPr>
          <w:rFonts w:ascii="David" w:hAnsi="David" w:cs="David" w:hint="cs"/>
          <w:sz w:val="24"/>
          <w:szCs w:val="24"/>
          <w:rtl/>
        </w:rPr>
        <w:t>שיפוטית</w:t>
      </w:r>
      <w:r w:rsidRPr="003221F4">
        <w:rPr>
          <w:rFonts w:ascii="David" w:hAnsi="David" w:cs="David"/>
          <w:sz w:val="24"/>
          <w:szCs w:val="24"/>
          <w:rtl/>
        </w:rPr>
        <w:t xml:space="preserve"> </w:t>
      </w:r>
      <w:r w:rsidRPr="003221F4">
        <w:rPr>
          <w:rFonts w:ascii="David" w:hAnsi="David" w:cs="David" w:hint="cs"/>
          <w:b/>
          <w:bCs/>
          <w:sz w:val="24"/>
          <w:szCs w:val="24"/>
          <w:rtl/>
        </w:rPr>
        <w:t>תוך</w:t>
      </w:r>
      <w:r w:rsidRPr="003221F4">
        <w:rPr>
          <w:rFonts w:ascii="David" w:hAnsi="David" w:cs="David"/>
          <w:b/>
          <w:bCs/>
          <w:sz w:val="24"/>
          <w:szCs w:val="24"/>
          <w:rtl/>
        </w:rPr>
        <w:t xml:space="preserve"> </w:t>
      </w:r>
      <w:r w:rsidRPr="003221F4">
        <w:rPr>
          <w:rFonts w:ascii="David" w:hAnsi="David" w:cs="David" w:hint="cs"/>
          <w:b/>
          <w:bCs/>
          <w:sz w:val="24"/>
          <w:szCs w:val="24"/>
          <w:rtl/>
        </w:rPr>
        <w:t>כדי</w:t>
      </w:r>
      <w:r w:rsidRPr="003221F4">
        <w:rPr>
          <w:rFonts w:ascii="David" w:hAnsi="David" w:cs="David"/>
          <w:sz w:val="24"/>
          <w:szCs w:val="24"/>
          <w:rtl/>
        </w:rPr>
        <w:t xml:space="preserve"> </w:t>
      </w:r>
      <w:r w:rsidRPr="003221F4">
        <w:rPr>
          <w:rFonts w:ascii="David" w:hAnsi="David" w:cs="David" w:hint="cs"/>
          <w:sz w:val="24"/>
          <w:szCs w:val="24"/>
          <w:rtl/>
        </w:rPr>
        <w:t>ההליכים</w:t>
      </w:r>
      <w:r w:rsidRPr="003221F4">
        <w:rPr>
          <w:rFonts w:ascii="David" w:hAnsi="David" w:cs="David"/>
          <w:sz w:val="24"/>
          <w:szCs w:val="24"/>
          <w:rtl/>
        </w:rPr>
        <w:t>.</w:t>
      </w:r>
    </w:p>
    <w:p w14:paraId="1AE05365" w14:textId="154202F8" w:rsidR="003221F4" w:rsidRPr="003221F4" w:rsidRDefault="003221F4" w:rsidP="00A079FD">
      <w:pPr>
        <w:pStyle w:val="a9"/>
        <w:numPr>
          <w:ilvl w:val="0"/>
          <w:numId w:val="190"/>
        </w:numPr>
        <w:spacing w:line="276" w:lineRule="auto"/>
        <w:jc w:val="both"/>
        <w:rPr>
          <w:rFonts w:ascii="David" w:hAnsi="David" w:cs="David"/>
          <w:sz w:val="24"/>
          <w:szCs w:val="24"/>
          <w:rtl/>
        </w:rPr>
      </w:pPr>
      <w:r w:rsidRPr="003221F4">
        <w:rPr>
          <w:rFonts w:ascii="David" w:hAnsi="David" w:cs="David" w:hint="cs"/>
          <w:b/>
          <w:bCs/>
          <w:sz w:val="24"/>
          <w:szCs w:val="24"/>
          <w:rtl/>
        </w:rPr>
        <w:t>ביקורת</w:t>
      </w:r>
      <w:r w:rsidRPr="003221F4">
        <w:rPr>
          <w:rFonts w:ascii="David" w:hAnsi="David" w:cs="David"/>
          <w:b/>
          <w:bCs/>
          <w:sz w:val="24"/>
          <w:szCs w:val="24"/>
          <w:rtl/>
        </w:rPr>
        <w:t xml:space="preserve"> </w:t>
      </w:r>
      <w:r w:rsidRPr="003221F4">
        <w:rPr>
          <w:rFonts w:ascii="David" w:hAnsi="David" w:cs="David" w:hint="cs"/>
          <w:b/>
          <w:bCs/>
          <w:sz w:val="24"/>
          <w:szCs w:val="24"/>
          <w:rtl/>
        </w:rPr>
        <w:t>שיפוטית</w:t>
      </w:r>
      <w:r w:rsidRPr="003221F4">
        <w:rPr>
          <w:rFonts w:ascii="David" w:hAnsi="David" w:cs="David"/>
          <w:b/>
          <w:bCs/>
          <w:sz w:val="24"/>
          <w:szCs w:val="24"/>
          <w:rtl/>
        </w:rPr>
        <w:t xml:space="preserve"> </w:t>
      </w:r>
      <w:r w:rsidRPr="003221F4">
        <w:rPr>
          <w:rFonts w:ascii="David" w:hAnsi="David" w:cs="David" w:hint="cs"/>
          <w:b/>
          <w:bCs/>
          <w:sz w:val="24"/>
          <w:szCs w:val="24"/>
          <w:rtl/>
        </w:rPr>
        <w:t>א</w:t>
      </w:r>
      <w:r w:rsidRPr="003221F4">
        <w:rPr>
          <w:rFonts w:ascii="David" w:hAnsi="David" w:cs="David"/>
          <w:b/>
          <w:bCs/>
          <w:sz w:val="24"/>
          <w:szCs w:val="24"/>
          <w:rtl/>
        </w:rPr>
        <w:t>-</w:t>
      </w:r>
      <w:r w:rsidRPr="003221F4">
        <w:rPr>
          <w:rFonts w:ascii="David" w:hAnsi="David" w:cs="David" w:hint="cs"/>
          <w:b/>
          <w:bCs/>
          <w:sz w:val="24"/>
          <w:szCs w:val="24"/>
          <w:rtl/>
        </w:rPr>
        <w:t>פוסטריורית</w:t>
      </w:r>
      <w:r w:rsidRPr="003221F4">
        <w:rPr>
          <w:rFonts w:ascii="David" w:hAnsi="David" w:cs="David"/>
          <w:sz w:val="24"/>
          <w:szCs w:val="24"/>
          <w:rtl/>
        </w:rPr>
        <w:t xml:space="preserve">: </w:t>
      </w:r>
      <w:r w:rsidRPr="003221F4">
        <w:rPr>
          <w:rFonts w:ascii="David" w:hAnsi="David" w:cs="David" w:hint="cs"/>
          <w:sz w:val="24"/>
          <w:szCs w:val="24"/>
          <w:rtl/>
        </w:rPr>
        <w:t>ביקור</w:t>
      </w:r>
      <w:r w:rsidRPr="003221F4">
        <w:rPr>
          <w:rFonts w:ascii="David" w:hAnsi="David" w:cs="David"/>
          <w:sz w:val="24"/>
          <w:szCs w:val="24"/>
          <w:rtl/>
        </w:rPr>
        <w:t xml:space="preserve"> </w:t>
      </w:r>
      <w:r w:rsidRPr="003221F4">
        <w:rPr>
          <w:rFonts w:ascii="David" w:hAnsi="David" w:cs="David" w:hint="cs"/>
          <w:b/>
          <w:bCs/>
          <w:sz w:val="24"/>
          <w:szCs w:val="24"/>
          <w:rtl/>
        </w:rPr>
        <w:t>בסוף</w:t>
      </w:r>
      <w:r w:rsidRPr="003221F4">
        <w:rPr>
          <w:rFonts w:ascii="David" w:hAnsi="David" w:cs="David"/>
          <w:sz w:val="24"/>
          <w:szCs w:val="24"/>
          <w:rtl/>
        </w:rPr>
        <w:t xml:space="preserve"> </w:t>
      </w:r>
      <w:r w:rsidRPr="003221F4">
        <w:rPr>
          <w:rFonts w:ascii="David" w:hAnsi="David" w:cs="David" w:hint="cs"/>
          <w:sz w:val="24"/>
          <w:szCs w:val="24"/>
          <w:rtl/>
        </w:rPr>
        <w:t>הליך</w:t>
      </w:r>
      <w:r w:rsidRPr="003221F4">
        <w:rPr>
          <w:rFonts w:ascii="David" w:hAnsi="David" w:cs="David"/>
          <w:sz w:val="24"/>
          <w:szCs w:val="24"/>
          <w:rtl/>
        </w:rPr>
        <w:t xml:space="preserve"> </w:t>
      </w:r>
      <w:r w:rsidRPr="003221F4">
        <w:rPr>
          <w:rFonts w:ascii="David" w:hAnsi="David" w:cs="David" w:hint="cs"/>
          <w:sz w:val="24"/>
          <w:szCs w:val="24"/>
          <w:rtl/>
        </w:rPr>
        <w:t>החקיקה</w:t>
      </w:r>
      <w:r w:rsidRPr="003221F4">
        <w:rPr>
          <w:rFonts w:ascii="David" w:hAnsi="David" w:cs="David"/>
          <w:sz w:val="24"/>
          <w:szCs w:val="24"/>
          <w:rtl/>
        </w:rPr>
        <w:t>.</w:t>
      </w:r>
    </w:p>
    <w:p w14:paraId="2AEBF9DF" w14:textId="57E0BDAB" w:rsidR="003221F4" w:rsidRPr="003221F4" w:rsidRDefault="003221F4" w:rsidP="003221F4">
      <w:pPr>
        <w:spacing w:after="0" w:line="276" w:lineRule="auto"/>
        <w:jc w:val="both"/>
        <w:rPr>
          <w:rFonts w:ascii="David" w:hAnsi="David" w:cs="David"/>
          <w:sz w:val="24"/>
          <w:szCs w:val="24"/>
          <w:rtl/>
        </w:rPr>
      </w:pPr>
      <w:r w:rsidRPr="003221F4">
        <w:rPr>
          <w:rFonts w:ascii="David" w:hAnsi="David" w:cs="David"/>
          <w:b/>
          <w:bCs/>
          <w:sz w:val="24"/>
          <w:szCs w:val="24"/>
          <w:rtl/>
        </w:rPr>
        <w:t>הביקורת הא-פריורית</w:t>
      </w:r>
      <w:r w:rsidRPr="003221F4">
        <w:rPr>
          <w:rFonts w:ascii="David" w:hAnsi="David" w:cs="David"/>
          <w:sz w:val="24"/>
          <w:szCs w:val="24"/>
          <w:rtl/>
        </w:rPr>
        <w:t xml:space="preserve"> פחות אנטי דמוקרטי</w:t>
      </w:r>
      <w:r>
        <w:rPr>
          <w:rFonts w:ascii="David" w:hAnsi="David" w:cs="David" w:hint="cs"/>
          <w:sz w:val="24"/>
          <w:szCs w:val="24"/>
          <w:rtl/>
        </w:rPr>
        <w:t>ת</w:t>
      </w:r>
      <w:r w:rsidRPr="003221F4">
        <w:rPr>
          <w:rFonts w:ascii="David" w:hAnsi="David" w:cs="David"/>
          <w:sz w:val="24"/>
          <w:szCs w:val="24"/>
          <w:rtl/>
        </w:rPr>
        <w:t xml:space="preserve"> מאחר ולא פוסלים חוק אלא מונעים ממנו לסיים את ההליך – הפלה ולא הריגה של התינוק.</w:t>
      </w:r>
    </w:p>
    <w:p w14:paraId="39DDB1FC" w14:textId="77777777" w:rsidR="003221F4" w:rsidRPr="003221F4" w:rsidRDefault="003221F4" w:rsidP="003221F4">
      <w:pPr>
        <w:spacing w:after="0" w:line="276" w:lineRule="auto"/>
        <w:jc w:val="both"/>
        <w:rPr>
          <w:rFonts w:ascii="David" w:hAnsi="David" w:cs="David"/>
          <w:sz w:val="24"/>
          <w:szCs w:val="24"/>
          <w:rtl/>
        </w:rPr>
      </w:pPr>
      <w:r w:rsidRPr="003221F4">
        <w:rPr>
          <w:rFonts w:ascii="David" w:hAnsi="David" w:cs="David"/>
          <w:sz w:val="24"/>
          <w:szCs w:val="24"/>
          <w:rtl/>
        </w:rPr>
        <w:t xml:space="preserve">האבסורד – התקנון הופך להיות קובץ חוקים בעלי מעמד עליונות גבוה. </w:t>
      </w:r>
      <w:r w:rsidRPr="003221F4">
        <w:rPr>
          <w:rFonts w:ascii="David" w:hAnsi="David" w:cs="David"/>
          <w:b/>
          <w:bCs/>
          <w:color w:val="C45911" w:themeColor="accent2" w:themeShade="BF"/>
          <w:sz w:val="24"/>
          <w:szCs w:val="24"/>
          <w:rtl/>
        </w:rPr>
        <w:t>ס' 19 לחו"י הכנסת</w:t>
      </w:r>
      <w:r w:rsidRPr="003221F4">
        <w:rPr>
          <w:rFonts w:ascii="David" w:hAnsi="David" w:cs="David"/>
          <w:sz w:val="24"/>
          <w:szCs w:val="24"/>
          <w:rtl/>
        </w:rPr>
        <w:t xml:space="preserve"> קובע כי את ההסדרים קובעים בחקיקה או בתקנון. פסילת הסדרים כאלו לא יכול להיות ממקום של תוכן. לכן, הדבר מאוד בעייתי שכן מדבור בהתערבות ברוטאלית בהתנהלות הכנסת.</w:t>
      </w:r>
    </w:p>
    <w:p w14:paraId="7C45D0DD" w14:textId="4EFB6716" w:rsidR="003221F4" w:rsidRPr="00A7394F" w:rsidRDefault="003221F4" w:rsidP="003221F4">
      <w:pPr>
        <w:pStyle w:val="a9"/>
        <w:spacing w:after="0" w:line="276" w:lineRule="auto"/>
        <w:ind w:left="0"/>
        <w:jc w:val="both"/>
        <w:rPr>
          <w:rFonts w:ascii="David" w:hAnsi="David" w:cs="David"/>
          <w:sz w:val="24"/>
          <w:szCs w:val="24"/>
        </w:rPr>
      </w:pPr>
      <w:r w:rsidRPr="003221F4">
        <w:rPr>
          <w:rFonts w:ascii="David" w:hAnsi="David" w:cs="David"/>
          <w:sz w:val="24"/>
          <w:szCs w:val="24"/>
          <w:u w:val="single"/>
          <w:rtl/>
        </w:rPr>
        <w:t>דעתו של בנדור:</w:t>
      </w:r>
      <w:r w:rsidRPr="003221F4">
        <w:rPr>
          <w:rFonts w:ascii="David" w:hAnsi="David" w:cs="David"/>
          <w:sz w:val="24"/>
          <w:szCs w:val="24"/>
          <w:rtl/>
        </w:rPr>
        <w:t xml:space="preserve"> על ביהמ"ש העליון לדון בחוקים א-פריורית (לפני קבלת החוק</w:t>
      </w:r>
      <w:r>
        <w:rPr>
          <w:rFonts w:ascii="David" w:hAnsi="David" w:cs="David" w:hint="cs"/>
          <w:sz w:val="24"/>
          <w:szCs w:val="24"/>
          <w:rtl/>
        </w:rPr>
        <w:t>)</w:t>
      </w:r>
      <w:r w:rsidRPr="003221F4">
        <w:rPr>
          <w:rFonts w:ascii="David" w:hAnsi="David" w:cs="David"/>
          <w:sz w:val="24"/>
          <w:szCs w:val="24"/>
          <w:rtl/>
        </w:rPr>
        <w:t xml:space="preserve"> ולא א-פוסטריורית (לאחר קבלת החוק) מאחר וזו תהיה פגיעה בריבונות המחוקק. אם הצעת חוק התקבלה ע"י רוב בכנסת יש להניח שהכנסת ביקשה לחוקק את החוק ולפיכך אין לבטלו, גם אם נפלו פגמים בהליכי עשייתו. גישה זו הפוכה מהגישה המקובלת בפסיקה.</w:t>
      </w:r>
    </w:p>
    <w:p w14:paraId="41CA9C1B" w14:textId="77777777" w:rsidR="00E56DA8" w:rsidRDefault="00EA0E53" w:rsidP="00E56DA8">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80768" behindDoc="0" locked="0" layoutInCell="1" allowOverlap="1" wp14:anchorId="659E90B7" wp14:editId="0F229F3D">
                <wp:simplePos x="0" y="0"/>
                <wp:positionH relativeFrom="column">
                  <wp:posOffset>-594572</wp:posOffset>
                </wp:positionH>
                <wp:positionV relativeFrom="paragraph">
                  <wp:posOffset>97790</wp:posOffset>
                </wp:positionV>
                <wp:extent cx="7670800" cy="16510"/>
                <wp:effectExtent l="0" t="0" r="25400" b="21590"/>
                <wp:wrapNone/>
                <wp:docPr id="14" name="מחבר ישר 14"/>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D3FEB" id="מחבר ישר 1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46.8pt,7.7pt" to="55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" strokecolor="black [3200]" strokeweight=".5pt">
                <v:stroke joinstyle="miter"/>
              </v:line>
            </w:pict>
          </mc:Fallback>
        </mc:AlternateContent>
      </w:r>
    </w:p>
    <w:p w14:paraId="14D37CF8" w14:textId="77777777" w:rsidR="00EA0E53" w:rsidRDefault="00EA0E53" w:rsidP="00EA0E53">
      <w:pPr>
        <w:spacing w:line="276" w:lineRule="auto"/>
        <w:jc w:val="center"/>
        <w:rPr>
          <w:rFonts w:ascii="David" w:hAnsi="David" w:cs="David"/>
          <w:b/>
          <w:bCs/>
          <w:sz w:val="27"/>
          <w:szCs w:val="27"/>
          <w:u w:val="single"/>
          <w:rtl/>
        </w:rPr>
      </w:pPr>
      <w:r w:rsidRPr="00A3173F">
        <w:rPr>
          <w:rFonts w:ascii="David" w:hAnsi="David" w:cs="David" w:hint="cs"/>
          <w:b/>
          <w:bCs/>
          <w:sz w:val="27"/>
          <w:szCs w:val="27"/>
          <w:highlight w:val="lightGray"/>
          <w:u w:val="single"/>
          <w:rtl/>
        </w:rPr>
        <w:t>2.1.5 חלוקת העבודה בין הכנסת והממשלה</w:t>
      </w:r>
    </w:p>
    <w:p w14:paraId="106E02AC" w14:textId="77777777" w:rsidR="005179BF" w:rsidRDefault="001D51D8" w:rsidP="00B132A5">
      <w:pPr>
        <w:pStyle w:val="a9"/>
        <w:numPr>
          <w:ilvl w:val="0"/>
          <w:numId w:val="47"/>
        </w:numPr>
        <w:spacing w:line="276" w:lineRule="auto"/>
        <w:jc w:val="both"/>
        <w:rPr>
          <w:rFonts w:ascii="David" w:hAnsi="David" w:cs="David"/>
          <w:sz w:val="24"/>
          <w:szCs w:val="24"/>
          <w:u w:val="single"/>
        </w:rPr>
      </w:pPr>
      <w:r w:rsidRPr="001D51D8">
        <w:rPr>
          <w:rFonts w:ascii="David" w:hAnsi="David" w:cs="David" w:hint="cs"/>
          <w:b/>
          <w:bCs/>
          <w:sz w:val="24"/>
          <w:szCs w:val="24"/>
          <w:highlight w:val="cyan"/>
          <w:u w:val="single"/>
          <w:rtl/>
        </w:rPr>
        <w:t>בג"ץ 3267/97, 715/98 רובינשטיין נ' שר הביטחון (1998)</w:t>
      </w:r>
      <w:r>
        <w:rPr>
          <w:rFonts w:ascii="David" w:hAnsi="David" w:cs="David" w:hint="cs"/>
          <w:sz w:val="24"/>
          <w:szCs w:val="24"/>
          <w:rtl/>
        </w:rPr>
        <w:t>:</w:t>
      </w:r>
      <w:r w:rsidR="007F3E41">
        <w:rPr>
          <w:rFonts w:ascii="David" w:hAnsi="David" w:cs="David" w:hint="cs"/>
          <w:sz w:val="24"/>
          <w:szCs w:val="24"/>
          <w:rtl/>
        </w:rPr>
        <w:t xml:space="preserve"> </w:t>
      </w:r>
      <w:r w:rsidR="007F3E41" w:rsidRPr="00A14426">
        <w:rPr>
          <w:rFonts w:ascii="David" w:hAnsi="David" w:cs="David" w:hint="cs"/>
          <w:sz w:val="24"/>
          <w:szCs w:val="24"/>
          <w:highlight w:val="magenta"/>
          <w:u w:val="single"/>
          <w:rtl/>
        </w:rPr>
        <w:t>כלל ההסדרים הראשוניים</w:t>
      </w:r>
      <w:r w:rsidR="007F3E41">
        <w:rPr>
          <w:rFonts w:ascii="David" w:hAnsi="David" w:cs="David" w:hint="cs"/>
          <w:sz w:val="24"/>
          <w:szCs w:val="24"/>
          <w:rtl/>
        </w:rPr>
        <w:t>.</w:t>
      </w:r>
      <w:r w:rsidR="00902F3C" w:rsidRPr="00702D97">
        <w:rPr>
          <w:rFonts w:ascii="David" w:hAnsi="David" w:cs="David" w:hint="cs"/>
          <w:sz w:val="24"/>
          <w:szCs w:val="24"/>
          <w:rtl/>
        </w:rPr>
        <w:t xml:space="preserve"> </w:t>
      </w:r>
      <w:r w:rsidR="00902F3C">
        <w:rPr>
          <w:rFonts w:ascii="David" w:hAnsi="David" w:cs="David" w:hint="cs"/>
          <w:b/>
          <w:bCs/>
          <w:sz w:val="24"/>
          <w:szCs w:val="24"/>
          <w:rtl/>
        </w:rPr>
        <w:t>העתירה התקבלה</w:t>
      </w:r>
      <w:r w:rsidR="00902F3C">
        <w:rPr>
          <w:rFonts w:ascii="David" w:hAnsi="David" w:cs="David" w:hint="cs"/>
          <w:sz w:val="24"/>
          <w:szCs w:val="24"/>
          <w:rtl/>
        </w:rPr>
        <w:t xml:space="preserve">. </w:t>
      </w:r>
    </w:p>
    <w:p w14:paraId="67694C62" w14:textId="77777777" w:rsidR="007F3E41" w:rsidRDefault="007F3E41" w:rsidP="007F3E41">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לתלמידי ישיבות ניתנת דחיית שירות צבאי ע"פ סמכותו של שר הביטחון </w:t>
      </w:r>
      <w:r w:rsidRPr="007F3E41">
        <w:rPr>
          <w:rFonts w:ascii="David" w:hAnsi="David" w:cs="David" w:hint="cs"/>
          <w:b/>
          <w:bCs/>
          <w:color w:val="C45911" w:themeColor="accent2" w:themeShade="BF"/>
          <w:sz w:val="24"/>
          <w:szCs w:val="24"/>
          <w:rtl/>
        </w:rPr>
        <w:t>לפי ס' 36 לחוק שירות ביטחון</w:t>
      </w:r>
      <w:r>
        <w:rPr>
          <w:rFonts w:ascii="David" w:hAnsi="David" w:cs="David" w:hint="cs"/>
          <w:sz w:val="24"/>
          <w:szCs w:val="24"/>
          <w:rtl/>
        </w:rPr>
        <w:t>.</w:t>
      </w:r>
    </w:p>
    <w:p w14:paraId="4DA44BE1" w14:textId="77777777" w:rsidR="007F3E41" w:rsidRDefault="007F3E41" w:rsidP="007F3E41">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מס' הנהנים מהסדר הדחייה גדל במהלך העשור האחרון באופן משמעותי והגיע לכדי 8% מכלל מחזור הגיוס. החוק אינו שוויוני, בלתי סביר ולא מידתי. </w:t>
      </w:r>
    </w:p>
    <w:p w14:paraId="32FFCF61" w14:textId="77777777" w:rsidR="007F3E41" w:rsidRDefault="007F3E41" w:rsidP="007F3E41">
      <w:pPr>
        <w:pStyle w:val="a9"/>
        <w:spacing w:line="276" w:lineRule="auto"/>
        <w:ind w:left="0"/>
        <w:jc w:val="both"/>
        <w:rPr>
          <w:rFonts w:ascii="David" w:hAnsi="David" w:cs="David"/>
          <w:sz w:val="24"/>
          <w:szCs w:val="24"/>
          <w:rtl/>
        </w:rPr>
      </w:pPr>
      <w:r w:rsidRPr="007F3E41">
        <w:rPr>
          <w:rFonts w:ascii="David" w:hAnsi="David" w:cs="David" w:hint="cs"/>
          <w:b/>
          <w:bCs/>
          <w:sz w:val="24"/>
          <w:szCs w:val="24"/>
          <w:highlight w:val="green"/>
          <w:u w:val="single"/>
          <w:rtl/>
        </w:rPr>
        <w:t>ברק</w:t>
      </w:r>
      <w:r>
        <w:rPr>
          <w:rFonts w:ascii="David" w:hAnsi="David" w:cs="David" w:hint="cs"/>
          <w:sz w:val="24"/>
          <w:szCs w:val="24"/>
          <w:rtl/>
        </w:rPr>
        <w:t xml:space="preserve">: </w:t>
      </w:r>
      <w:r w:rsidRPr="007F3E41">
        <w:rPr>
          <w:rFonts w:ascii="David" w:hAnsi="David" w:cs="David" w:hint="cs"/>
          <w:b/>
          <w:bCs/>
          <w:sz w:val="24"/>
          <w:szCs w:val="24"/>
          <w:rtl/>
        </w:rPr>
        <w:t>הסדר בעל אופי ראשוני</w:t>
      </w:r>
      <w:r>
        <w:rPr>
          <w:rFonts w:ascii="David" w:hAnsi="David" w:cs="David" w:hint="cs"/>
          <w:sz w:val="24"/>
          <w:szCs w:val="24"/>
          <w:rtl/>
        </w:rPr>
        <w:t xml:space="preserve"> ראוי שיתקבל ע"י המחוקק </w:t>
      </w:r>
      <w:r w:rsidRPr="007F3E41">
        <w:rPr>
          <w:rFonts w:ascii="David" w:hAnsi="David" w:cs="David" w:hint="cs"/>
          <w:sz w:val="24"/>
          <w:szCs w:val="24"/>
          <w:highlight w:val="yellow"/>
          <w:rtl/>
        </w:rPr>
        <w:t>בחקיקה ראשית</w:t>
      </w:r>
      <w:r>
        <w:rPr>
          <w:rFonts w:ascii="David" w:hAnsi="David" w:cs="David" w:hint="cs"/>
          <w:sz w:val="24"/>
          <w:szCs w:val="24"/>
          <w:rtl/>
        </w:rPr>
        <w:t xml:space="preserve"> ולא ע"י שר הביטחון. כלל ההסדרים הראשוניים התחזק משמעותית מאז 'המהפכה החוקתית' ולפניה כלל זה היה פרשני בלבד מאחר ומדרג הנורמטיביות לא באמת היה קיים כפי שהוא היום. מציין שבהיעדרן של חו"י לזכויות אדם המחוקק היה רשאי לתת לרשות המבצעת לחוקק הסדר ראשני בחקיקת משנה. </w:t>
      </w:r>
      <w:r w:rsidRPr="007F3E41">
        <w:rPr>
          <w:rFonts w:ascii="David" w:hAnsi="David" w:cs="David" w:hint="cs"/>
          <w:sz w:val="24"/>
          <w:szCs w:val="24"/>
          <w:highlight w:val="yellow"/>
          <w:rtl/>
        </w:rPr>
        <w:t xml:space="preserve">לאחר המהפכה </w:t>
      </w:r>
      <w:r w:rsidRPr="007F3E41">
        <w:rPr>
          <w:rFonts w:ascii="David" w:hAnsi="David" w:cs="David"/>
          <w:sz w:val="24"/>
          <w:szCs w:val="24"/>
          <w:highlight w:val="yellow"/>
          <w:rtl/>
        </w:rPr>
        <w:t>–</w:t>
      </w:r>
      <w:r w:rsidRPr="007F3E41">
        <w:rPr>
          <w:rFonts w:ascii="David" w:hAnsi="David" w:cs="David" w:hint="cs"/>
          <w:sz w:val="24"/>
          <w:szCs w:val="24"/>
          <w:highlight w:val="yellow"/>
          <w:rtl/>
        </w:rPr>
        <w:t xml:space="preserve"> א</w:t>
      </w:r>
      <w:r w:rsidR="00702D97">
        <w:rPr>
          <w:rFonts w:ascii="David" w:hAnsi="David" w:cs="David" w:hint="cs"/>
          <w:sz w:val="24"/>
          <w:szCs w:val="24"/>
          <w:highlight w:val="yellow"/>
          <w:rtl/>
        </w:rPr>
        <w:t>י</w:t>
      </w:r>
      <w:r w:rsidRPr="007F3E41">
        <w:rPr>
          <w:rFonts w:ascii="David" w:hAnsi="David" w:cs="David" w:hint="cs"/>
          <w:sz w:val="24"/>
          <w:szCs w:val="24"/>
          <w:highlight w:val="yellow"/>
          <w:rtl/>
        </w:rPr>
        <w:t xml:space="preserve"> אפשר שהסדר ראשוני </w:t>
      </w:r>
      <w:r w:rsidR="00702D97">
        <w:rPr>
          <w:rFonts w:ascii="David" w:hAnsi="David" w:cs="David" w:hint="cs"/>
          <w:sz w:val="24"/>
          <w:szCs w:val="24"/>
          <w:highlight w:val="yellow"/>
          <w:rtl/>
        </w:rPr>
        <w:t>ש</w:t>
      </w:r>
      <w:r w:rsidRPr="007F3E41">
        <w:rPr>
          <w:rFonts w:ascii="David" w:hAnsi="David" w:cs="David" w:hint="cs"/>
          <w:sz w:val="24"/>
          <w:szCs w:val="24"/>
          <w:highlight w:val="yellow"/>
          <w:rtl/>
        </w:rPr>
        <w:t>יגיע בחקיקת משנה יפגע בזכויות אדם</w:t>
      </w:r>
      <w:r>
        <w:rPr>
          <w:rFonts w:ascii="David" w:hAnsi="David" w:cs="David" w:hint="cs"/>
          <w:sz w:val="24"/>
          <w:szCs w:val="24"/>
          <w:rtl/>
        </w:rPr>
        <w:t>.</w:t>
      </w:r>
    </w:p>
    <w:p w14:paraId="1AC39182" w14:textId="77777777" w:rsidR="007F3E41" w:rsidRDefault="007F3E41" w:rsidP="007F3E41">
      <w:pPr>
        <w:pStyle w:val="a9"/>
        <w:spacing w:line="276" w:lineRule="auto"/>
        <w:ind w:left="0"/>
        <w:jc w:val="both"/>
        <w:rPr>
          <w:rFonts w:ascii="David" w:hAnsi="David" w:cs="David"/>
          <w:sz w:val="24"/>
          <w:szCs w:val="24"/>
          <w:rtl/>
        </w:rPr>
      </w:pPr>
      <w:r>
        <w:rPr>
          <w:rFonts w:ascii="David" w:hAnsi="David" w:cs="David" w:hint="cs"/>
          <w:sz w:val="24"/>
          <w:szCs w:val="24"/>
          <w:rtl/>
        </w:rPr>
        <w:t xml:space="preserve">שר הביטחון רשאי לתת פטורים בצורה פרטנית ונקודתית ולא בצורה גורפת </w:t>
      </w:r>
      <w:r>
        <w:rPr>
          <w:rFonts w:ascii="David" w:hAnsi="David" w:cs="David"/>
          <w:sz w:val="24"/>
          <w:szCs w:val="24"/>
          <w:rtl/>
        </w:rPr>
        <w:t>–</w:t>
      </w:r>
      <w:r>
        <w:rPr>
          <w:rFonts w:ascii="David" w:hAnsi="David" w:cs="David" w:hint="cs"/>
          <w:sz w:val="24"/>
          <w:szCs w:val="24"/>
          <w:rtl/>
        </w:rPr>
        <w:t xml:space="preserve"> הכנסת צריכה לחוקק חוק.</w:t>
      </w:r>
    </w:p>
    <w:p w14:paraId="5BB1F6D3" w14:textId="04A981D1" w:rsidR="007F3E41" w:rsidRDefault="007F3E41" w:rsidP="007F3E41">
      <w:pPr>
        <w:pStyle w:val="a9"/>
        <w:spacing w:line="276" w:lineRule="auto"/>
        <w:ind w:left="0"/>
        <w:jc w:val="both"/>
        <w:rPr>
          <w:rFonts w:ascii="David" w:hAnsi="David" w:cs="David"/>
          <w:sz w:val="24"/>
          <w:szCs w:val="24"/>
          <w:rtl/>
        </w:rPr>
      </w:pPr>
      <w:r w:rsidRPr="00A14426">
        <w:rPr>
          <w:rFonts w:ascii="David" w:hAnsi="David" w:cs="David" w:hint="cs"/>
          <w:b/>
          <w:bCs/>
          <w:sz w:val="24"/>
          <w:szCs w:val="24"/>
          <w:u w:val="single"/>
          <w:rtl/>
        </w:rPr>
        <w:t>גידי:</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w:t>
      </w:r>
      <w:r w:rsidRPr="007F3E41">
        <w:rPr>
          <w:rFonts w:ascii="David" w:hAnsi="David" w:cs="David" w:hint="cs"/>
          <w:b/>
          <w:bCs/>
          <w:sz w:val="24"/>
          <w:szCs w:val="24"/>
          <w:rtl/>
        </w:rPr>
        <w:t>לא קבע הלכה</w:t>
      </w:r>
      <w:r>
        <w:rPr>
          <w:rFonts w:ascii="David" w:hAnsi="David" w:cs="David" w:hint="cs"/>
          <w:sz w:val="24"/>
          <w:szCs w:val="24"/>
          <w:rtl/>
        </w:rPr>
        <w:t xml:space="preserve"> שכלל ההסדרים הראשוניים הוא כלל חוקתי </w:t>
      </w:r>
      <w:r>
        <w:rPr>
          <w:rFonts w:ascii="David" w:hAnsi="David" w:cs="David"/>
          <w:sz w:val="24"/>
          <w:szCs w:val="24"/>
          <w:rtl/>
        </w:rPr>
        <w:t>–</w:t>
      </w:r>
      <w:r>
        <w:rPr>
          <w:rFonts w:ascii="David" w:hAnsi="David" w:cs="David" w:hint="cs"/>
          <w:sz w:val="24"/>
          <w:szCs w:val="24"/>
          <w:rtl/>
        </w:rPr>
        <w:t xml:space="preserve"> משתמש בכל</w:t>
      </w:r>
      <w:r w:rsidR="00A14426">
        <w:rPr>
          <w:rFonts w:ascii="David" w:hAnsi="David" w:cs="David" w:hint="cs"/>
          <w:sz w:val="24"/>
          <w:szCs w:val="24"/>
          <w:rtl/>
        </w:rPr>
        <w:t>י</w:t>
      </w:r>
      <w:r>
        <w:rPr>
          <w:rFonts w:ascii="David" w:hAnsi="David" w:cs="David" w:hint="cs"/>
          <w:sz w:val="24"/>
          <w:szCs w:val="24"/>
          <w:rtl/>
        </w:rPr>
        <w:t xml:space="preserve"> זה </w:t>
      </w:r>
      <w:r>
        <w:rPr>
          <w:rFonts w:ascii="David" w:hAnsi="David" w:cs="David" w:hint="cs"/>
          <w:b/>
          <w:bCs/>
          <w:sz w:val="24"/>
          <w:szCs w:val="24"/>
          <w:rtl/>
        </w:rPr>
        <w:t>כחזקה פרשנית</w:t>
      </w:r>
      <w:r>
        <w:rPr>
          <w:rFonts w:ascii="David" w:hAnsi="David" w:cs="David" w:hint="cs"/>
          <w:sz w:val="24"/>
          <w:szCs w:val="24"/>
          <w:rtl/>
        </w:rPr>
        <w:t xml:space="preserve"> ונותן לחזקה המשפטית הזו חיזוק. </w:t>
      </w:r>
      <w:r w:rsidRPr="007F3E41">
        <w:rPr>
          <w:rFonts w:ascii="David" w:hAnsi="David" w:cs="David" w:hint="cs"/>
          <w:sz w:val="24"/>
          <w:szCs w:val="24"/>
          <w:highlight w:val="yellow"/>
          <w:rtl/>
        </w:rPr>
        <w:t xml:space="preserve">ברק בדרך גאונית בוחר לפסול החלטה של שר הביטחון ע"ב </w:t>
      </w:r>
      <w:r w:rsidRPr="00902F3C">
        <w:rPr>
          <w:rFonts w:ascii="David" w:hAnsi="David" w:cs="David" w:hint="cs"/>
          <w:b/>
          <w:bCs/>
          <w:sz w:val="24"/>
          <w:szCs w:val="24"/>
          <w:highlight w:val="yellow"/>
          <w:rtl/>
        </w:rPr>
        <w:t>סמכות</w:t>
      </w:r>
      <w:r w:rsidRPr="007F3E41">
        <w:rPr>
          <w:rFonts w:ascii="David" w:hAnsi="David" w:cs="David" w:hint="cs"/>
          <w:sz w:val="24"/>
          <w:szCs w:val="24"/>
          <w:highlight w:val="yellow"/>
          <w:rtl/>
        </w:rPr>
        <w:t xml:space="preserve"> ולא ע"ב שיקול דעת ע"א שב-90% מדבריו מתייחס לשיקול הדעת וטוען מדוע לא היה תקין </w:t>
      </w:r>
      <w:r w:rsidRPr="007F3E41">
        <w:rPr>
          <w:rFonts w:ascii="David" w:hAnsi="David" w:cs="David"/>
          <w:sz w:val="24"/>
          <w:szCs w:val="24"/>
          <w:highlight w:val="yellow"/>
          <w:rtl/>
        </w:rPr>
        <w:t>–</w:t>
      </w:r>
      <w:r w:rsidRPr="007F3E41">
        <w:rPr>
          <w:rFonts w:ascii="David" w:hAnsi="David" w:cs="David" w:hint="cs"/>
          <w:sz w:val="24"/>
          <w:szCs w:val="24"/>
          <w:highlight w:val="yellow"/>
          <w:rtl/>
        </w:rPr>
        <w:t xml:space="preserve"> אך לבסוף בוחר לבסס עמדתו על חריגה מסמכות</w:t>
      </w:r>
      <w:r>
        <w:rPr>
          <w:rFonts w:ascii="David" w:hAnsi="David" w:cs="David" w:hint="cs"/>
          <w:sz w:val="24"/>
          <w:szCs w:val="24"/>
          <w:rtl/>
        </w:rPr>
        <w:t>.</w:t>
      </w:r>
    </w:p>
    <w:p w14:paraId="75E5F342" w14:textId="71B96B32" w:rsidR="00A14426" w:rsidRPr="007F3E41" w:rsidRDefault="00A14426" w:rsidP="00A14426">
      <w:pPr>
        <w:pStyle w:val="a9"/>
        <w:spacing w:line="276" w:lineRule="auto"/>
        <w:ind w:left="0"/>
        <w:jc w:val="both"/>
        <w:rPr>
          <w:rFonts w:ascii="David" w:hAnsi="David" w:cs="David"/>
          <w:sz w:val="24"/>
          <w:szCs w:val="24"/>
          <w:rtl/>
        </w:rPr>
      </w:pPr>
      <w:r w:rsidRPr="00A14426">
        <w:rPr>
          <w:rFonts w:ascii="David" w:hAnsi="David" w:cs="David" w:hint="cs"/>
          <w:sz w:val="24"/>
          <w:szCs w:val="24"/>
          <w:rtl/>
        </w:rPr>
        <w:t xml:space="preserve">המהפכה החוקתית חיזקה את מעמדה של החקיקה הראשית. </w:t>
      </w:r>
      <w:r w:rsidRPr="00A14426">
        <w:rPr>
          <w:rFonts w:ascii="David" w:hAnsi="David" w:cs="David"/>
          <w:sz w:val="24"/>
          <w:szCs w:val="24"/>
          <w:rtl/>
        </w:rPr>
        <w:t>השאלה שנשאלת היא בכמה היא חיזקה את הכלל? האם עדיין מדובר בחזקה הניתנת לסתירה או שזו חזקה חלוטה, כזו שאי אפשר לסתור</w:t>
      </w:r>
      <w:r w:rsidRPr="00A14426">
        <w:rPr>
          <w:rFonts w:ascii="David" w:hAnsi="David" w:cs="David" w:hint="cs"/>
          <w:sz w:val="24"/>
          <w:szCs w:val="24"/>
          <w:rtl/>
        </w:rPr>
        <w:t xml:space="preserve">? </w:t>
      </w:r>
      <w:r w:rsidRPr="00A14426">
        <w:rPr>
          <w:rFonts w:ascii="David" w:hAnsi="David" w:cs="David"/>
          <w:sz w:val="24"/>
          <w:szCs w:val="24"/>
          <w:highlight w:val="yellow"/>
          <w:rtl/>
        </w:rPr>
        <w:t>ברק אומר שהסדרים ראשוניים שעוסקים בזכויות אדם צריכים להיות חזקה חלוטה, מזה אפשר להסיק שהסדרים ראשוניים שלא עוסקים בזכויות אדם עדיין ניתנים לסתירה</w:t>
      </w:r>
      <w:r w:rsidRPr="00A14426">
        <w:rPr>
          <w:rFonts w:ascii="David" w:hAnsi="David" w:cs="David" w:hint="cs"/>
          <w:sz w:val="24"/>
          <w:szCs w:val="24"/>
          <w:highlight w:val="yellow"/>
          <w:rtl/>
        </w:rPr>
        <w:t>.</w:t>
      </w:r>
      <w:r>
        <w:rPr>
          <w:rFonts w:ascii="David" w:hAnsi="David" w:cs="David" w:hint="cs"/>
          <w:sz w:val="24"/>
          <w:szCs w:val="24"/>
          <w:rtl/>
        </w:rPr>
        <w:t xml:space="preserve"> </w:t>
      </w:r>
      <w:r w:rsidRPr="00A14426">
        <w:rPr>
          <w:rFonts w:ascii="David" w:hAnsi="David" w:cs="David" w:hint="cs"/>
          <w:sz w:val="24"/>
          <w:szCs w:val="24"/>
          <w:rtl/>
        </w:rPr>
        <w:t>ה</w:t>
      </w:r>
      <w:r w:rsidRPr="00A14426">
        <w:rPr>
          <w:rFonts w:ascii="David" w:hAnsi="David" w:cs="David"/>
          <w:sz w:val="24"/>
          <w:szCs w:val="24"/>
          <w:rtl/>
        </w:rPr>
        <w:t xml:space="preserve">דעה </w:t>
      </w:r>
      <w:r w:rsidRPr="00A14426">
        <w:rPr>
          <w:rFonts w:ascii="David" w:hAnsi="David" w:cs="David" w:hint="cs"/>
          <w:sz w:val="24"/>
          <w:szCs w:val="24"/>
          <w:rtl/>
        </w:rPr>
        <w:t>ה</w:t>
      </w:r>
      <w:r w:rsidRPr="00A14426">
        <w:rPr>
          <w:rFonts w:ascii="David" w:hAnsi="David" w:cs="David"/>
          <w:sz w:val="24"/>
          <w:szCs w:val="24"/>
          <w:rtl/>
        </w:rPr>
        <w:t xml:space="preserve">הפוכה </w:t>
      </w:r>
      <w:r w:rsidRPr="00A14426">
        <w:rPr>
          <w:rFonts w:ascii="David" w:hAnsi="David" w:cs="David" w:hint="cs"/>
          <w:sz w:val="24"/>
          <w:szCs w:val="24"/>
          <w:rtl/>
        </w:rPr>
        <w:t>תטען</w:t>
      </w:r>
      <w:r w:rsidRPr="00A14426">
        <w:rPr>
          <w:rFonts w:ascii="David" w:hAnsi="David" w:cs="David"/>
          <w:sz w:val="24"/>
          <w:szCs w:val="24"/>
          <w:rtl/>
        </w:rPr>
        <w:t xml:space="preserve"> שאם הסמכות לקביעת הסדר ראשוני לא מופיעה במפורש בחוק</w:t>
      </w:r>
      <w:r w:rsidRPr="00A14426">
        <w:rPr>
          <w:rFonts w:ascii="David" w:hAnsi="David" w:cs="David" w:hint="cs"/>
          <w:sz w:val="24"/>
          <w:szCs w:val="24"/>
          <w:rtl/>
        </w:rPr>
        <w:t xml:space="preserve"> אז יש לראותה כחזקה שניתנת לסתירה.</w:t>
      </w:r>
    </w:p>
    <w:p w14:paraId="5556EB3F" w14:textId="77777777" w:rsidR="007F3E41" w:rsidRPr="007F3E41" w:rsidRDefault="007F3E41" w:rsidP="007F3E41">
      <w:pPr>
        <w:pStyle w:val="a9"/>
        <w:spacing w:line="276" w:lineRule="auto"/>
        <w:ind w:left="0"/>
        <w:jc w:val="both"/>
        <w:rPr>
          <w:rFonts w:ascii="David" w:hAnsi="David" w:cs="David"/>
          <w:sz w:val="24"/>
          <w:szCs w:val="24"/>
        </w:rPr>
      </w:pPr>
    </w:p>
    <w:p w14:paraId="028BADA0" w14:textId="77777777" w:rsidR="007F3E41" w:rsidRDefault="00902F3C" w:rsidP="00B132A5">
      <w:pPr>
        <w:pStyle w:val="a9"/>
        <w:numPr>
          <w:ilvl w:val="0"/>
          <w:numId w:val="47"/>
        </w:numPr>
        <w:spacing w:line="276" w:lineRule="auto"/>
        <w:jc w:val="both"/>
        <w:rPr>
          <w:rFonts w:ascii="David" w:hAnsi="David" w:cs="David"/>
          <w:sz w:val="24"/>
          <w:szCs w:val="24"/>
          <w:u w:val="single"/>
        </w:rPr>
      </w:pPr>
      <w:r w:rsidRPr="00575F48">
        <w:rPr>
          <w:rFonts w:ascii="David" w:hAnsi="David" w:cs="David" w:hint="cs"/>
          <w:b/>
          <w:bCs/>
          <w:sz w:val="24"/>
          <w:szCs w:val="24"/>
          <w:highlight w:val="cyan"/>
          <w:u w:val="single"/>
          <w:rtl/>
        </w:rPr>
        <w:t>בג"ץ 4491/13 המרכז האקדמאי למשפט ועסקים נ' ממשלת ישראל</w:t>
      </w:r>
      <w:r>
        <w:rPr>
          <w:rFonts w:ascii="David" w:hAnsi="David" w:cs="David" w:hint="cs"/>
          <w:sz w:val="24"/>
          <w:szCs w:val="24"/>
          <w:rtl/>
        </w:rPr>
        <w:t xml:space="preserve">: </w:t>
      </w:r>
      <w:r w:rsidR="00947344" w:rsidRPr="00261FCA">
        <w:rPr>
          <w:rFonts w:ascii="David" w:hAnsi="David" w:cs="David" w:hint="cs"/>
          <w:sz w:val="24"/>
          <w:szCs w:val="24"/>
          <w:highlight w:val="magenta"/>
          <w:u w:val="single"/>
          <w:rtl/>
        </w:rPr>
        <w:t>מעמד חוקתי לכלל ההסדרים הראשוניים?</w:t>
      </w:r>
    </w:p>
    <w:p w14:paraId="43908F84" w14:textId="4D02DC3F" w:rsidR="00947344" w:rsidRDefault="00947344" w:rsidP="00947344">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ממשלת ישראל מאמצת </w:t>
      </w:r>
      <w:r w:rsidR="00261FCA">
        <w:rPr>
          <w:rFonts w:ascii="David" w:hAnsi="David" w:cs="David" w:hint="cs"/>
          <w:sz w:val="24"/>
          <w:szCs w:val="24"/>
          <w:rtl/>
        </w:rPr>
        <w:t xml:space="preserve">את </w:t>
      </w:r>
      <w:r>
        <w:rPr>
          <w:rFonts w:ascii="David" w:hAnsi="David" w:cs="David" w:hint="cs"/>
          <w:sz w:val="24"/>
          <w:szCs w:val="24"/>
          <w:rtl/>
        </w:rPr>
        <w:t xml:space="preserve">החלטת הועדה בנוגע למדיניות משק הגז הטבעי ויצוא הגז. </w:t>
      </w:r>
    </w:p>
    <w:p w14:paraId="1BDEA43B" w14:textId="77777777" w:rsidR="00947344" w:rsidRDefault="00947344" w:rsidP="00947344">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ההחלטה התקבלה בחוסר סמכות </w:t>
      </w:r>
      <w:r w:rsidRPr="00947344">
        <w:rPr>
          <w:rFonts w:ascii="David" w:hAnsi="David" w:cs="David" w:hint="cs"/>
          <w:b/>
          <w:bCs/>
          <w:sz w:val="24"/>
          <w:szCs w:val="24"/>
          <w:rtl/>
        </w:rPr>
        <w:t>וצריכה להיות מעוגנת בהסדר ראשוני</w:t>
      </w:r>
      <w:r>
        <w:rPr>
          <w:rFonts w:ascii="David" w:hAnsi="David" w:cs="David" w:hint="cs"/>
          <w:sz w:val="24"/>
          <w:szCs w:val="24"/>
          <w:rtl/>
        </w:rPr>
        <w:t xml:space="preserve"> בחקיקה ראשית ע"י הכנסת.</w:t>
      </w:r>
    </w:p>
    <w:p w14:paraId="4F5B9F12" w14:textId="05DFB554" w:rsidR="00261FCA" w:rsidRDefault="00947344" w:rsidP="00261FCA">
      <w:pPr>
        <w:pStyle w:val="a9"/>
        <w:spacing w:line="276" w:lineRule="auto"/>
        <w:ind w:left="0"/>
        <w:jc w:val="both"/>
        <w:rPr>
          <w:rFonts w:ascii="David" w:hAnsi="David" w:cs="David"/>
          <w:sz w:val="24"/>
          <w:szCs w:val="24"/>
          <w:u w:val="single"/>
          <w:rtl/>
        </w:rPr>
      </w:pPr>
      <w:r w:rsidRPr="00947344">
        <w:rPr>
          <w:rFonts w:ascii="David" w:hAnsi="David" w:cs="David" w:hint="cs"/>
          <w:b/>
          <w:bCs/>
          <w:sz w:val="24"/>
          <w:szCs w:val="24"/>
          <w:highlight w:val="green"/>
          <w:u w:val="single"/>
          <w:rtl/>
        </w:rPr>
        <w:t>גרוניס</w:t>
      </w:r>
      <w:r>
        <w:rPr>
          <w:rFonts w:ascii="David" w:hAnsi="David" w:cs="David" w:hint="cs"/>
          <w:sz w:val="24"/>
          <w:szCs w:val="24"/>
          <w:rtl/>
        </w:rPr>
        <w:t xml:space="preserve">: </w:t>
      </w:r>
      <w:r w:rsidR="00261FCA" w:rsidRPr="00261FCA">
        <w:rPr>
          <w:rFonts w:ascii="David" w:hAnsi="David" w:cs="David"/>
          <w:sz w:val="24"/>
          <w:szCs w:val="24"/>
          <w:rtl/>
        </w:rPr>
        <w:t>לא מכריע</w:t>
      </w:r>
      <w:r w:rsidR="00261FCA">
        <w:rPr>
          <w:rFonts w:ascii="David" w:hAnsi="David" w:cs="David" w:hint="cs"/>
          <w:sz w:val="24"/>
          <w:szCs w:val="24"/>
          <w:rtl/>
        </w:rPr>
        <w:t xml:space="preserve"> בשאלת מעמד ההסדרים הראשוניים</w:t>
      </w:r>
      <w:r w:rsidR="00261FCA" w:rsidRPr="00261FCA">
        <w:rPr>
          <w:rFonts w:ascii="David" w:hAnsi="David" w:cs="David"/>
          <w:sz w:val="24"/>
          <w:szCs w:val="24"/>
          <w:rtl/>
        </w:rPr>
        <w:t xml:space="preserve">, אבל מביא את דעתו של ברק שלכלל ההסדרים הראשוניים יש מעמד חוקתי. בנוגע </w:t>
      </w:r>
      <w:r w:rsidR="00261FCA" w:rsidRPr="00261FCA">
        <w:rPr>
          <w:rFonts w:ascii="David" w:hAnsi="David" w:cs="David"/>
          <w:b/>
          <w:bCs/>
          <w:sz w:val="24"/>
          <w:szCs w:val="24"/>
          <w:rtl/>
        </w:rPr>
        <w:t>לזכויות אדם</w:t>
      </w:r>
      <w:r w:rsidR="00261FCA" w:rsidRPr="00261FCA">
        <w:rPr>
          <w:rFonts w:ascii="David" w:hAnsi="David" w:cs="David"/>
          <w:sz w:val="24"/>
          <w:szCs w:val="24"/>
          <w:rtl/>
        </w:rPr>
        <w:t xml:space="preserve"> יש חזקה "חלוטה</w:t>
      </w:r>
      <w:r w:rsidR="00261FCA" w:rsidRPr="00261FCA">
        <w:rPr>
          <w:rFonts w:ascii="David" w:hAnsi="David" w:cs="David"/>
          <w:sz w:val="24"/>
          <w:szCs w:val="24"/>
        </w:rPr>
        <w:t>"</w:t>
      </w:r>
      <w:r w:rsidR="00261FCA">
        <w:rPr>
          <w:rFonts w:ascii="David" w:hAnsi="David" w:cs="David" w:hint="cs"/>
          <w:sz w:val="24"/>
          <w:szCs w:val="24"/>
          <w:rtl/>
        </w:rPr>
        <w:t xml:space="preserve"> (</w:t>
      </w:r>
      <w:r w:rsidR="00261FCA" w:rsidRPr="00261FCA">
        <w:rPr>
          <w:rFonts w:ascii="David" w:hAnsi="David" w:cs="David"/>
          <w:sz w:val="24"/>
          <w:szCs w:val="24"/>
          <w:rtl/>
        </w:rPr>
        <w:t>כלומר, לא ניתן לסטות מכלל ההסדרים הראשוניים</w:t>
      </w:r>
      <w:r w:rsidR="00261FCA">
        <w:rPr>
          <w:rFonts w:ascii="David" w:hAnsi="David" w:cs="David" w:hint="cs"/>
          <w:sz w:val="24"/>
          <w:szCs w:val="24"/>
          <w:rtl/>
        </w:rPr>
        <w:t xml:space="preserve">) </w:t>
      </w:r>
      <w:r w:rsidR="00261FCA" w:rsidRPr="00261FCA">
        <w:rPr>
          <w:rFonts w:ascii="David" w:hAnsi="David" w:cs="David"/>
          <w:sz w:val="24"/>
          <w:szCs w:val="24"/>
          <w:rtl/>
        </w:rPr>
        <w:t>ובנוגע לשאר הדברים, ניתן לקבוע הסדרים ראשוניים גם בחקיקת משנה אם יש הסמכה מפורשת. אין הכרעה של גרוניס אם לכלל ההסדרים הראשוניים יש מעמד חוקתי, אך הוא מביא את דעת ברק שסובר שכן</w:t>
      </w:r>
      <w:r w:rsidR="00261FCA" w:rsidRPr="00261FCA">
        <w:rPr>
          <w:rFonts w:ascii="David" w:hAnsi="David" w:cs="David"/>
          <w:sz w:val="24"/>
          <w:szCs w:val="24"/>
        </w:rPr>
        <w:t>.</w:t>
      </w:r>
    </w:p>
    <w:p w14:paraId="52EF41C5" w14:textId="34E4FA1B" w:rsidR="00947344" w:rsidRDefault="00947344" w:rsidP="00261FCA">
      <w:pPr>
        <w:pStyle w:val="a9"/>
        <w:spacing w:line="276" w:lineRule="auto"/>
        <w:ind w:left="0"/>
        <w:jc w:val="both"/>
        <w:rPr>
          <w:rFonts w:ascii="David" w:hAnsi="David" w:cs="David"/>
          <w:sz w:val="24"/>
          <w:szCs w:val="24"/>
          <w:rtl/>
        </w:rPr>
      </w:pPr>
      <w:r>
        <w:rPr>
          <w:rFonts w:ascii="David" w:hAnsi="David" w:cs="David" w:hint="cs"/>
          <w:sz w:val="24"/>
          <w:szCs w:val="24"/>
          <w:u w:val="single"/>
          <w:rtl/>
        </w:rPr>
        <w:t>נק' חשובה</w:t>
      </w:r>
      <w:r>
        <w:rPr>
          <w:rFonts w:ascii="David" w:hAnsi="David" w:cs="David" w:hint="cs"/>
          <w:sz w:val="24"/>
          <w:szCs w:val="24"/>
          <w:rtl/>
        </w:rPr>
        <w:t xml:space="preserve">: יש הטוענים שנקבעה כאן הלכה לפיה הכנסת לא רשאית להאציל סמכות לקבוע הסדרים ראשוניים לרשות המבצעת </w:t>
      </w:r>
      <w:r>
        <w:rPr>
          <w:rFonts w:ascii="David" w:hAnsi="David" w:cs="David"/>
          <w:sz w:val="24"/>
          <w:szCs w:val="24"/>
          <w:rtl/>
        </w:rPr>
        <w:t>–</w:t>
      </w:r>
      <w:r>
        <w:rPr>
          <w:rFonts w:ascii="David" w:hAnsi="David" w:cs="David" w:hint="cs"/>
          <w:sz w:val="24"/>
          <w:szCs w:val="24"/>
          <w:rtl/>
        </w:rPr>
        <w:t xml:space="preserve"> רובינשטיין לא קבע כלל חוקתי אלא רק חזקה פרשנית שהשתדרגה מאז המהפכה החוקתית.</w:t>
      </w:r>
    </w:p>
    <w:p w14:paraId="3FBAF1B1" w14:textId="174883C2" w:rsidR="00947344" w:rsidRDefault="00947344" w:rsidP="00947344">
      <w:pPr>
        <w:pStyle w:val="a9"/>
        <w:spacing w:line="276" w:lineRule="auto"/>
        <w:ind w:left="0"/>
        <w:jc w:val="both"/>
        <w:rPr>
          <w:rFonts w:ascii="David" w:hAnsi="David" w:cs="David"/>
          <w:sz w:val="24"/>
          <w:szCs w:val="24"/>
          <w:rtl/>
        </w:rPr>
      </w:pPr>
      <w:r>
        <w:rPr>
          <w:rFonts w:ascii="David" w:hAnsi="David" w:cs="David" w:hint="cs"/>
          <w:sz w:val="24"/>
          <w:szCs w:val="24"/>
          <w:u w:val="single"/>
          <w:rtl/>
        </w:rPr>
        <w:t>המצב היום</w:t>
      </w:r>
      <w:r>
        <w:rPr>
          <w:rFonts w:ascii="David" w:hAnsi="David" w:cs="David" w:hint="cs"/>
          <w:sz w:val="24"/>
          <w:szCs w:val="24"/>
          <w:rtl/>
        </w:rPr>
        <w:t xml:space="preserve">: </w:t>
      </w:r>
      <w:r w:rsidRPr="00947344">
        <w:rPr>
          <w:rFonts w:ascii="David" w:hAnsi="David" w:cs="David" w:hint="cs"/>
          <w:b/>
          <w:bCs/>
          <w:sz w:val="24"/>
          <w:szCs w:val="24"/>
          <w:rtl/>
        </w:rPr>
        <w:t>כלל ההסדרים הראשוניים השתדרג אך הסטאטוס שלו עדיין לא ברור מבחינה חוקתית</w:t>
      </w:r>
      <w:r>
        <w:rPr>
          <w:rFonts w:ascii="David" w:hAnsi="David" w:cs="David" w:hint="cs"/>
          <w:sz w:val="24"/>
          <w:szCs w:val="24"/>
          <w:rtl/>
        </w:rPr>
        <w:t>.</w:t>
      </w:r>
    </w:p>
    <w:p w14:paraId="01D6E5F3" w14:textId="77777777" w:rsidR="00575F48" w:rsidRPr="00947344" w:rsidRDefault="00575F48" w:rsidP="00947344">
      <w:pPr>
        <w:pStyle w:val="a9"/>
        <w:spacing w:line="276" w:lineRule="auto"/>
        <w:ind w:left="0"/>
        <w:jc w:val="both"/>
        <w:rPr>
          <w:rFonts w:ascii="David" w:hAnsi="David" w:cs="David"/>
          <w:sz w:val="24"/>
          <w:szCs w:val="24"/>
        </w:rPr>
      </w:pPr>
    </w:p>
    <w:p w14:paraId="2C405C2B" w14:textId="77777777" w:rsidR="00947344" w:rsidRDefault="00575F48" w:rsidP="00B132A5">
      <w:pPr>
        <w:pStyle w:val="a9"/>
        <w:numPr>
          <w:ilvl w:val="0"/>
          <w:numId w:val="47"/>
        </w:numPr>
        <w:spacing w:line="276" w:lineRule="auto"/>
        <w:jc w:val="both"/>
        <w:rPr>
          <w:rFonts w:ascii="David" w:hAnsi="David" w:cs="David"/>
          <w:sz w:val="24"/>
          <w:szCs w:val="24"/>
          <w:u w:val="single"/>
        </w:rPr>
      </w:pPr>
      <w:r w:rsidRPr="00D34B82">
        <w:rPr>
          <w:rFonts w:ascii="David" w:hAnsi="David" w:cs="David" w:hint="cs"/>
          <w:b/>
          <w:bCs/>
          <w:sz w:val="24"/>
          <w:szCs w:val="24"/>
          <w:highlight w:val="cyan"/>
          <w:u w:val="single"/>
          <w:rtl/>
        </w:rPr>
        <w:t xml:space="preserve">בג"ץ 4885/03 ארגון </w:t>
      </w:r>
      <w:r w:rsidR="00847D03" w:rsidRPr="00D34B82">
        <w:rPr>
          <w:rFonts w:ascii="David" w:hAnsi="David" w:cs="David" w:hint="cs"/>
          <w:b/>
          <w:bCs/>
          <w:sz w:val="24"/>
          <w:szCs w:val="24"/>
          <w:highlight w:val="cyan"/>
          <w:u w:val="single"/>
          <w:rtl/>
        </w:rPr>
        <w:t>מגדלי</w:t>
      </w:r>
      <w:r w:rsidRPr="00D34B82">
        <w:rPr>
          <w:rFonts w:ascii="David" w:hAnsi="David" w:cs="David" w:hint="cs"/>
          <w:b/>
          <w:bCs/>
          <w:sz w:val="24"/>
          <w:szCs w:val="24"/>
          <w:highlight w:val="cyan"/>
          <w:u w:val="single"/>
          <w:rtl/>
        </w:rPr>
        <w:t xml:space="preserve"> העופות בישראל</w:t>
      </w:r>
      <w:r w:rsidR="00D96C83" w:rsidRPr="00D34B82">
        <w:rPr>
          <w:rFonts w:ascii="David" w:hAnsi="David" w:cs="David" w:hint="cs"/>
          <w:b/>
          <w:bCs/>
          <w:sz w:val="24"/>
          <w:szCs w:val="24"/>
          <w:highlight w:val="cyan"/>
          <w:u w:val="single"/>
          <w:rtl/>
        </w:rPr>
        <w:t xml:space="preserve"> נ' ממשלת ישראל</w:t>
      </w:r>
      <w:r w:rsidR="00D34B82">
        <w:rPr>
          <w:rFonts w:ascii="David" w:hAnsi="David" w:cs="David" w:hint="cs"/>
          <w:sz w:val="24"/>
          <w:szCs w:val="24"/>
          <w:rtl/>
        </w:rPr>
        <w:t>:</w:t>
      </w:r>
      <w:r w:rsidR="00E87D6E">
        <w:rPr>
          <w:rFonts w:ascii="David" w:hAnsi="David" w:cs="David" w:hint="cs"/>
          <w:sz w:val="24"/>
          <w:szCs w:val="24"/>
          <w:u w:val="single"/>
          <w:rtl/>
        </w:rPr>
        <w:t xml:space="preserve"> </w:t>
      </w:r>
      <w:r w:rsidR="00E87D6E" w:rsidRPr="00261FCA">
        <w:rPr>
          <w:rFonts w:ascii="David" w:hAnsi="David" w:cs="David" w:hint="cs"/>
          <w:sz w:val="24"/>
          <w:szCs w:val="24"/>
          <w:highlight w:val="magenta"/>
          <w:u w:val="single"/>
          <w:rtl/>
        </w:rPr>
        <w:t xml:space="preserve">הסדר ראשוני </w:t>
      </w:r>
      <w:r w:rsidR="00E87D6E" w:rsidRPr="00261FCA">
        <w:rPr>
          <w:rFonts w:ascii="David" w:hAnsi="David" w:cs="David"/>
          <w:sz w:val="24"/>
          <w:szCs w:val="24"/>
          <w:highlight w:val="magenta"/>
          <w:u w:val="single"/>
          <w:rtl/>
        </w:rPr>
        <w:t>–</w:t>
      </w:r>
      <w:r w:rsidR="00E87D6E" w:rsidRPr="00261FCA">
        <w:rPr>
          <w:rFonts w:ascii="David" w:hAnsi="David" w:cs="David" w:hint="cs"/>
          <w:sz w:val="24"/>
          <w:szCs w:val="24"/>
          <w:highlight w:val="magenta"/>
          <w:u w:val="single"/>
          <w:rtl/>
        </w:rPr>
        <w:t xml:space="preserve"> גם הכנסת צריכה לקחת חלק אמיתי</w:t>
      </w:r>
      <w:r w:rsidR="00E87D6E">
        <w:rPr>
          <w:rFonts w:ascii="David" w:hAnsi="David" w:cs="David" w:hint="cs"/>
          <w:sz w:val="24"/>
          <w:szCs w:val="24"/>
          <w:rtl/>
        </w:rPr>
        <w:t>.</w:t>
      </w:r>
    </w:p>
    <w:p w14:paraId="3C1C9CA4" w14:textId="77777777" w:rsidR="00FA7CA1" w:rsidRDefault="00FA7CA1" w:rsidP="00FA7CA1">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FA7CA1">
        <w:rPr>
          <w:rFonts w:ascii="David" w:hAnsi="David" w:cs="David" w:hint="cs"/>
          <w:b/>
          <w:bCs/>
          <w:color w:val="C45911" w:themeColor="accent2" w:themeShade="BF"/>
          <w:sz w:val="24"/>
          <w:szCs w:val="24"/>
          <w:rtl/>
        </w:rPr>
        <w:t>חוק ההסדרים להבראת כלכלת ישראל</w:t>
      </w:r>
      <w:r>
        <w:rPr>
          <w:rFonts w:ascii="David" w:hAnsi="David" w:cs="David" w:hint="cs"/>
          <w:sz w:val="24"/>
          <w:szCs w:val="24"/>
          <w:rtl/>
        </w:rPr>
        <w:t xml:space="preserve"> המנהיג רפורמות בהסדרתם של כמה ענפי חקלאות.</w:t>
      </w:r>
    </w:p>
    <w:p w14:paraId="49AC630A" w14:textId="77777777" w:rsidR="002A4F6D" w:rsidRDefault="00D34B82" w:rsidP="002A4F6D">
      <w:pPr>
        <w:pStyle w:val="a9"/>
        <w:spacing w:line="276" w:lineRule="auto"/>
        <w:ind w:left="0"/>
        <w:jc w:val="both"/>
        <w:rPr>
          <w:rFonts w:ascii="David" w:hAnsi="David" w:cs="David"/>
          <w:sz w:val="24"/>
          <w:szCs w:val="24"/>
          <w:u w:val="single"/>
          <w:rtl/>
        </w:rPr>
      </w:pPr>
      <w:r w:rsidRPr="00D34B82">
        <w:rPr>
          <w:rFonts w:ascii="David" w:hAnsi="David" w:cs="David" w:hint="cs"/>
          <w:b/>
          <w:bCs/>
          <w:sz w:val="24"/>
          <w:szCs w:val="24"/>
          <w:highlight w:val="green"/>
          <w:u w:val="single"/>
          <w:rtl/>
        </w:rPr>
        <w:t>בייניש</w:t>
      </w:r>
      <w:r>
        <w:rPr>
          <w:rFonts w:ascii="David" w:hAnsi="David" w:cs="David" w:hint="cs"/>
          <w:sz w:val="24"/>
          <w:szCs w:val="24"/>
          <w:rtl/>
        </w:rPr>
        <w:t xml:space="preserve">: </w:t>
      </w:r>
      <w:r w:rsidR="002A4F6D">
        <w:rPr>
          <w:rFonts w:ascii="David" w:hAnsi="David" w:cs="David" w:hint="cs"/>
          <w:sz w:val="24"/>
          <w:szCs w:val="24"/>
          <w:rtl/>
        </w:rPr>
        <w:t>חוקים</w:t>
      </w:r>
      <w:r w:rsidR="002A4F6D" w:rsidRPr="002B1095">
        <w:rPr>
          <w:rFonts w:ascii="David" w:hAnsi="David" w:cs="David"/>
          <w:sz w:val="24"/>
          <w:szCs w:val="24"/>
          <w:rtl/>
        </w:rPr>
        <w:t xml:space="preserve"> כמו חוק ההסדרים לא נחקקים בצורה רגילה, הם נחקקים בהליך מהיר וכוללים נושאים רבים. שימוש במנגנון של חוק ההסדרים מצוי במתח פוטנציאלי ואפילו מפר את כלל ההסדרים הראשוניים </w:t>
      </w:r>
      <w:r w:rsidR="002A4F6D">
        <w:rPr>
          <w:rFonts w:ascii="David" w:hAnsi="David" w:cs="David" w:hint="cs"/>
          <w:sz w:val="24"/>
          <w:szCs w:val="24"/>
          <w:rtl/>
        </w:rPr>
        <w:t>כיוון שבדרך כלל</w:t>
      </w:r>
      <w:r w:rsidR="002A4F6D" w:rsidRPr="002B1095">
        <w:rPr>
          <w:rFonts w:ascii="David" w:hAnsi="David" w:cs="David"/>
          <w:sz w:val="24"/>
          <w:szCs w:val="24"/>
          <w:rtl/>
        </w:rPr>
        <w:t xml:space="preserve"> חברי הכנסת לא </w:t>
      </w:r>
      <w:r w:rsidR="002A4F6D">
        <w:rPr>
          <w:rFonts w:ascii="David" w:hAnsi="David" w:cs="David" w:hint="cs"/>
          <w:sz w:val="24"/>
          <w:szCs w:val="24"/>
          <w:rtl/>
        </w:rPr>
        <w:t xml:space="preserve">יהיו </w:t>
      </w:r>
      <w:r w:rsidR="002A4F6D" w:rsidRPr="002B1095">
        <w:rPr>
          <w:rFonts w:ascii="David" w:hAnsi="David" w:cs="David"/>
          <w:sz w:val="24"/>
          <w:szCs w:val="24"/>
          <w:rtl/>
        </w:rPr>
        <w:t xml:space="preserve">מעורבים כל כך בחקיקה שלו כי הם לא </w:t>
      </w:r>
      <w:r w:rsidR="002A4F6D">
        <w:rPr>
          <w:rFonts w:ascii="David" w:hAnsi="David" w:cs="David" w:hint="cs"/>
          <w:sz w:val="24"/>
          <w:szCs w:val="24"/>
          <w:rtl/>
        </w:rPr>
        <w:t>יצליחו</w:t>
      </w:r>
      <w:r w:rsidR="002A4F6D" w:rsidRPr="002B1095">
        <w:rPr>
          <w:rFonts w:ascii="David" w:hAnsi="David" w:cs="David"/>
          <w:sz w:val="24"/>
          <w:szCs w:val="24"/>
          <w:rtl/>
        </w:rPr>
        <w:t xml:space="preserve"> לגבש דעה </w:t>
      </w:r>
      <w:r w:rsidR="002A4F6D">
        <w:rPr>
          <w:rFonts w:ascii="David" w:hAnsi="David" w:cs="David" w:hint="cs"/>
          <w:sz w:val="24"/>
          <w:szCs w:val="24"/>
          <w:rtl/>
        </w:rPr>
        <w:t xml:space="preserve">על נושאים רבים בהליך כזה מהיר. </w:t>
      </w:r>
      <w:r w:rsidR="002A4F6D" w:rsidRPr="00495A2B">
        <w:rPr>
          <w:rFonts w:ascii="David" w:hAnsi="David" w:cs="David" w:hint="cs"/>
          <w:sz w:val="24"/>
          <w:szCs w:val="24"/>
          <w:highlight w:val="yellow"/>
          <w:rtl/>
        </w:rPr>
        <w:t>נוצר מצב ש</w:t>
      </w:r>
      <w:r w:rsidR="002A4F6D" w:rsidRPr="00495A2B">
        <w:rPr>
          <w:rFonts w:ascii="David" w:hAnsi="David" w:cs="David"/>
          <w:sz w:val="24"/>
          <w:szCs w:val="24"/>
          <w:highlight w:val="yellow"/>
          <w:rtl/>
        </w:rPr>
        <w:t>הכנסת מקבלת חוק שהוא למעשה חוק של הרשות המבצעת</w:t>
      </w:r>
      <w:r w:rsidR="002A4F6D">
        <w:rPr>
          <w:rFonts w:ascii="David" w:hAnsi="David" w:cs="David" w:hint="cs"/>
          <w:sz w:val="24"/>
          <w:szCs w:val="24"/>
          <w:highlight w:val="yellow"/>
          <w:rtl/>
        </w:rPr>
        <w:t xml:space="preserve"> </w:t>
      </w:r>
      <w:r w:rsidR="002A4F6D" w:rsidRPr="00495A2B">
        <w:rPr>
          <w:rFonts w:ascii="David" w:hAnsi="David" w:cs="David"/>
          <w:sz w:val="24"/>
          <w:szCs w:val="24"/>
          <w:highlight w:val="yellow"/>
          <w:rtl/>
        </w:rPr>
        <w:t>(הממשלה)</w:t>
      </w:r>
      <w:r w:rsidR="002A4F6D" w:rsidRPr="00495A2B">
        <w:rPr>
          <w:rFonts w:ascii="David" w:hAnsi="David" w:cs="David" w:hint="cs"/>
          <w:sz w:val="24"/>
          <w:szCs w:val="24"/>
          <w:highlight w:val="yellow"/>
          <w:rtl/>
        </w:rPr>
        <w:t xml:space="preserve"> וחותמת על ההסדר.</w:t>
      </w:r>
      <w:r w:rsidR="002A4F6D">
        <w:rPr>
          <w:rFonts w:ascii="David" w:hAnsi="David" w:cs="David" w:hint="cs"/>
          <w:sz w:val="24"/>
          <w:szCs w:val="24"/>
          <w:rtl/>
        </w:rPr>
        <w:t xml:space="preserve"> </w:t>
      </w:r>
      <w:r w:rsidR="002A4F6D" w:rsidRPr="002B1095">
        <w:rPr>
          <w:rFonts w:ascii="David" w:hAnsi="David" w:cs="David"/>
          <w:sz w:val="24"/>
          <w:szCs w:val="24"/>
          <w:rtl/>
        </w:rPr>
        <w:t>אך בפועל זוהי החלטה ש</w:t>
      </w:r>
      <w:r w:rsidR="002A4F6D">
        <w:rPr>
          <w:rFonts w:ascii="David" w:hAnsi="David" w:cs="David" w:hint="cs"/>
          <w:sz w:val="24"/>
          <w:szCs w:val="24"/>
          <w:rtl/>
        </w:rPr>
        <w:t>ל הרשות המבצעת, ה</w:t>
      </w:r>
      <w:r w:rsidR="002A4F6D" w:rsidRPr="002B1095">
        <w:rPr>
          <w:rFonts w:ascii="David" w:hAnsi="David" w:cs="David"/>
          <w:sz w:val="24"/>
          <w:szCs w:val="24"/>
          <w:rtl/>
        </w:rPr>
        <w:t>הסדר ראשוני</w:t>
      </w:r>
      <w:r w:rsidR="002A4F6D">
        <w:rPr>
          <w:rFonts w:ascii="David" w:hAnsi="David" w:cs="David" w:hint="cs"/>
          <w:sz w:val="24"/>
          <w:szCs w:val="24"/>
          <w:rtl/>
        </w:rPr>
        <w:t xml:space="preserve"> לא באמת נקבע ע"י הרשות המחוקקת. </w:t>
      </w:r>
    </w:p>
    <w:p w14:paraId="520BD4BF" w14:textId="48769F1F" w:rsidR="00D34B82" w:rsidRPr="00D34B82" w:rsidRDefault="002A4F6D" w:rsidP="002A4F6D">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82816" behindDoc="0" locked="0" layoutInCell="1" allowOverlap="1" wp14:anchorId="3E43AA12" wp14:editId="09C3458D">
                <wp:simplePos x="0" y="0"/>
                <wp:positionH relativeFrom="page">
                  <wp:align>left</wp:align>
                </wp:positionH>
                <wp:positionV relativeFrom="paragraph">
                  <wp:posOffset>226431</wp:posOffset>
                </wp:positionV>
                <wp:extent cx="7670800" cy="16510"/>
                <wp:effectExtent l="0" t="0" r="25400" b="21590"/>
                <wp:wrapNone/>
                <wp:docPr id="15" name="מחבר ישר 15"/>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8BA35" id="מחבר ישר 15" o:spid="_x0000_s1026" style="position:absolute;left:0;text-align:left;z-index:251682816;visibility:visible;mso-wrap-style:square;mso-wrap-distance-left:9pt;mso-wrap-distance-top:0;mso-wrap-distance-right:9pt;mso-wrap-distance-bottom:0;mso-position-horizontal:left;mso-position-horizontal-relative:page;mso-position-vertical:absolute;mso-position-vertical-relative:text" from="0,17.85pt" to="60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" strokecolor="black [3200]" strokeweight=".5pt">
                <v:stroke joinstyle="miter"/>
                <w10:wrap anchorx="page"/>
              </v:line>
            </w:pict>
          </mc:Fallback>
        </mc:AlternateContent>
      </w:r>
      <w:r w:rsidR="00D34B82">
        <w:rPr>
          <w:rFonts w:ascii="David" w:hAnsi="David" w:cs="David" w:hint="cs"/>
          <w:sz w:val="24"/>
          <w:szCs w:val="24"/>
          <w:u w:val="single"/>
          <w:rtl/>
        </w:rPr>
        <w:t>המסר</w:t>
      </w:r>
      <w:r w:rsidR="00D34B82">
        <w:rPr>
          <w:rFonts w:ascii="David" w:hAnsi="David" w:cs="David" w:hint="cs"/>
          <w:sz w:val="24"/>
          <w:szCs w:val="24"/>
          <w:rtl/>
        </w:rPr>
        <w:t xml:space="preserve">: בייניש מראה אקטיביזם בנוגע להרגעת הממשלה </w:t>
      </w:r>
      <w:r w:rsidR="00D34B82" w:rsidRPr="00D34B82">
        <w:rPr>
          <w:rFonts w:ascii="David" w:hAnsi="David" w:cs="David" w:hint="cs"/>
          <w:sz w:val="24"/>
          <w:szCs w:val="24"/>
          <w:rtl/>
        </w:rPr>
        <w:t xml:space="preserve">והשבת </w:t>
      </w:r>
      <w:r w:rsidR="00D34B82" w:rsidRPr="00D34B82">
        <w:rPr>
          <w:rFonts w:ascii="David" w:hAnsi="David" w:cs="David" w:hint="cs"/>
          <w:b/>
          <w:bCs/>
          <w:sz w:val="24"/>
          <w:szCs w:val="24"/>
          <w:rtl/>
        </w:rPr>
        <w:t>כוח לכנסת</w:t>
      </w:r>
      <w:r w:rsidR="00D34B82" w:rsidRPr="00D34B82">
        <w:rPr>
          <w:rFonts w:ascii="David" w:hAnsi="David" w:cs="David" w:hint="cs"/>
          <w:sz w:val="24"/>
          <w:szCs w:val="24"/>
          <w:rtl/>
        </w:rPr>
        <w:t xml:space="preserve"> לטובת </w:t>
      </w:r>
      <w:r w:rsidR="00D34B82" w:rsidRPr="00D34B82">
        <w:rPr>
          <w:rFonts w:ascii="David" w:hAnsi="David" w:cs="David" w:hint="cs"/>
          <w:b/>
          <w:bCs/>
          <w:sz w:val="24"/>
          <w:szCs w:val="24"/>
          <w:rtl/>
        </w:rPr>
        <w:t>איזון</w:t>
      </w:r>
      <w:r w:rsidR="00D34B82" w:rsidRPr="00D34B82">
        <w:rPr>
          <w:rFonts w:ascii="David" w:hAnsi="David" w:cs="David" w:hint="cs"/>
          <w:sz w:val="24"/>
          <w:szCs w:val="24"/>
          <w:rtl/>
        </w:rPr>
        <w:t xml:space="preserve"> הנובע מעקרון הפרדת הרשויות</w:t>
      </w:r>
      <w:r w:rsidR="00D34B82">
        <w:rPr>
          <w:rFonts w:ascii="David" w:hAnsi="David" w:cs="David" w:hint="cs"/>
          <w:sz w:val="24"/>
          <w:szCs w:val="24"/>
          <w:rtl/>
        </w:rPr>
        <w:t>.</w:t>
      </w:r>
    </w:p>
    <w:p w14:paraId="2AED902F" w14:textId="4C35D69A" w:rsidR="00232A51" w:rsidRDefault="00232A51" w:rsidP="00042F71">
      <w:pPr>
        <w:pStyle w:val="a9"/>
        <w:spacing w:line="276" w:lineRule="auto"/>
        <w:ind w:left="0"/>
        <w:jc w:val="both"/>
        <w:rPr>
          <w:rFonts w:ascii="David" w:hAnsi="David" w:cs="David"/>
          <w:sz w:val="24"/>
          <w:szCs w:val="24"/>
          <w:rtl/>
        </w:rPr>
      </w:pPr>
    </w:p>
    <w:p w14:paraId="76C12B05" w14:textId="77777777" w:rsidR="008A79FA" w:rsidRDefault="008A79FA" w:rsidP="008A79FA">
      <w:pPr>
        <w:spacing w:line="276" w:lineRule="auto"/>
        <w:jc w:val="center"/>
        <w:rPr>
          <w:rFonts w:ascii="David" w:hAnsi="David" w:cs="David"/>
          <w:b/>
          <w:bCs/>
          <w:sz w:val="27"/>
          <w:szCs w:val="27"/>
          <w:u w:val="single"/>
          <w:rtl/>
        </w:rPr>
      </w:pPr>
      <w:r w:rsidRPr="00A3173F">
        <w:rPr>
          <w:rFonts w:ascii="David" w:hAnsi="David" w:cs="David" w:hint="cs"/>
          <w:b/>
          <w:bCs/>
          <w:sz w:val="27"/>
          <w:szCs w:val="27"/>
          <w:highlight w:val="lightGray"/>
          <w:u w:val="single"/>
          <w:rtl/>
        </w:rPr>
        <w:t>2.1.6 חסינות חברי הכנסת</w:t>
      </w:r>
    </w:p>
    <w:p w14:paraId="7F9C36AB" w14:textId="77777777" w:rsidR="00947878" w:rsidRPr="00947878" w:rsidRDefault="00947878" w:rsidP="00B132A5">
      <w:pPr>
        <w:pStyle w:val="a9"/>
        <w:numPr>
          <w:ilvl w:val="0"/>
          <w:numId w:val="48"/>
        </w:numPr>
        <w:spacing w:line="276" w:lineRule="auto"/>
        <w:jc w:val="both"/>
        <w:rPr>
          <w:rFonts w:ascii="David" w:hAnsi="David" w:cs="David"/>
          <w:sz w:val="24"/>
          <w:szCs w:val="24"/>
          <w:rtl/>
        </w:rPr>
      </w:pPr>
      <w:r w:rsidRPr="00947878">
        <w:rPr>
          <w:rFonts w:ascii="David" w:hAnsi="David" w:cs="David"/>
          <w:sz w:val="24"/>
          <w:szCs w:val="24"/>
          <w:rtl/>
        </w:rPr>
        <w:t>ס' 17 לחו"י הכנסת קובע כי לח"כ תהיה חסינות ופרטים יקבעו בחוק.</w:t>
      </w:r>
    </w:p>
    <w:p w14:paraId="26EA44FE" w14:textId="7C4DEB82" w:rsidR="00947878" w:rsidRPr="00947878" w:rsidRDefault="00947878" w:rsidP="00B132A5">
      <w:pPr>
        <w:pStyle w:val="a9"/>
        <w:numPr>
          <w:ilvl w:val="0"/>
          <w:numId w:val="48"/>
        </w:numPr>
        <w:spacing w:line="276" w:lineRule="auto"/>
        <w:jc w:val="both"/>
        <w:rPr>
          <w:rFonts w:ascii="David" w:hAnsi="David" w:cs="David"/>
          <w:sz w:val="24"/>
          <w:szCs w:val="24"/>
          <w:rtl/>
        </w:rPr>
      </w:pPr>
      <w:r w:rsidRPr="00947878">
        <w:rPr>
          <w:rFonts w:ascii="David" w:hAnsi="David" w:cs="David"/>
          <w:b/>
          <w:bCs/>
          <w:sz w:val="24"/>
          <w:szCs w:val="24"/>
          <w:u w:val="single"/>
          <w:rtl/>
        </w:rPr>
        <w:t>חסינות מהותית/עניינית</w:t>
      </w:r>
      <w:r w:rsidRPr="00947878">
        <w:rPr>
          <w:rFonts w:ascii="David" w:hAnsi="David" w:cs="David" w:hint="cs"/>
          <w:b/>
          <w:bCs/>
          <w:sz w:val="24"/>
          <w:szCs w:val="24"/>
          <w:u w:val="single"/>
          <w:rtl/>
        </w:rPr>
        <w:t>:</w:t>
      </w:r>
      <w:r>
        <w:rPr>
          <w:rFonts w:ascii="David" w:hAnsi="David" w:cs="David" w:hint="cs"/>
          <w:sz w:val="24"/>
          <w:szCs w:val="24"/>
          <w:rtl/>
        </w:rPr>
        <w:t xml:space="preserve"> </w:t>
      </w:r>
      <w:r w:rsidRPr="00947878">
        <w:rPr>
          <w:rFonts w:ascii="David" w:hAnsi="David" w:cs="David"/>
          <w:sz w:val="24"/>
          <w:szCs w:val="24"/>
          <w:rtl/>
        </w:rPr>
        <w:t xml:space="preserve">מוגדר </w:t>
      </w:r>
      <w:r w:rsidRPr="00947878">
        <w:rPr>
          <w:rFonts w:ascii="David" w:hAnsi="David" w:cs="David"/>
          <w:b/>
          <w:bCs/>
          <w:color w:val="C45911" w:themeColor="accent2" w:themeShade="BF"/>
          <w:sz w:val="24"/>
          <w:szCs w:val="24"/>
          <w:rtl/>
        </w:rPr>
        <w:t>בס' 1 לחוק חסינות חברי הכנסת</w:t>
      </w:r>
      <w:r w:rsidRPr="00947878">
        <w:rPr>
          <w:rFonts w:ascii="David" w:hAnsi="David" w:cs="David"/>
          <w:sz w:val="24"/>
          <w:szCs w:val="24"/>
          <w:rtl/>
        </w:rPr>
        <w:t>. חסינות שלא ניתן להסיר אותה. גם כשהח"כ מחוץ לכנסת וגם לאחר שסיים את תפקידו לא ניתן להעמידו לדין. הבעייתיות בה היא שמתירה לחבר כנסת לבצע עבירות. התשובה לבעיה זו היא שהחוק לא מניח שהתנהגותו של חבר כנסת יסתמך על פעולות אסורות. החוק מניח כי בין הפעולה האסורה לבין תפקידו, קיימת זיקה כלשהי ולכן יש להגן עליהם.</w:t>
      </w:r>
      <w:r>
        <w:rPr>
          <w:rFonts w:ascii="David" w:hAnsi="David" w:cs="David" w:hint="cs"/>
          <w:sz w:val="24"/>
          <w:szCs w:val="24"/>
          <w:rtl/>
        </w:rPr>
        <w:t xml:space="preserve"> גם ע"פ החוק מעשים מסוימים לא יזכו לחסינות זו.</w:t>
      </w:r>
      <w:r w:rsidRPr="00947878">
        <w:rPr>
          <w:rFonts w:ascii="David" w:hAnsi="David" w:cs="David"/>
          <w:sz w:val="24"/>
          <w:szCs w:val="24"/>
          <w:rtl/>
        </w:rPr>
        <w:t xml:space="preserve"> תכלית החסינות העניינית היא לתת לחבר הכנסת להגשים את תפקידו ללא חשש.</w:t>
      </w:r>
    </w:p>
    <w:p w14:paraId="67DF412E" w14:textId="1B701D36" w:rsidR="008A79FA" w:rsidRPr="00947878" w:rsidRDefault="00947878" w:rsidP="00B132A5">
      <w:pPr>
        <w:pStyle w:val="a9"/>
        <w:numPr>
          <w:ilvl w:val="0"/>
          <w:numId w:val="48"/>
        </w:numPr>
        <w:spacing w:line="276" w:lineRule="auto"/>
        <w:jc w:val="both"/>
        <w:rPr>
          <w:rFonts w:ascii="David" w:hAnsi="David" w:cs="David"/>
          <w:sz w:val="24"/>
          <w:szCs w:val="24"/>
        </w:rPr>
      </w:pPr>
      <w:r w:rsidRPr="00947878">
        <w:rPr>
          <w:rFonts w:ascii="David" w:hAnsi="David" w:cs="David"/>
          <w:b/>
          <w:bCs/>
          <w:sz w:val="24"/>
          <w:szCs w:val="24"/>
          <w:u w:val="single"/>
          <w:rtl/>
        </w:rPr>
        <w:t>חסינות דיוני</w:t>
      </w:r>
      <w:r w:rsidRPr="00947878">
        <w:rPr>
          <w:rFonts w:ascii="David" w:hAnsi="David" w:cs="David" w:hint="cs"/>
          <w:b/>
          <w:bCs/>
          <w:sz w:val="24"/>
          <w:szCs w:val="24"/>
          <w:u w:val="single"/>
          <w:rtl/>
        </w:rPr>
        <w:t>ת:</w:t>
      </w:r>
      <w:r w:rsidRPr="00947878">
        <w:rPr>
          <w:rFonts w:ascii="David" w:hAnsi="David" w:cs="David"/>
          <w:sz w:val="24"/>
          <w:szCs w:val="24"/>
          <w:rtl/>
        </w:rPr>
        <w:t xml:space="preserve"> </w:t>
      </w:r>
      <w:r w:rsidRPr="00947878">
        <w:rPr>
          <w:rFonts w:ascii="David" w:hAnsi="David" w:cs="David"/>
          <w:b/>
          <w:bCs/>
          <w:color w:val="C45911" w:themeColor="accent2" w:themeShade="BF"/>
          <w:sz w:val="24"/>
          <w:szCs w:val="24"/>
          <w:rtl/>
        </w:rPr>
        <w:t>ס' 13 לחוק חסינות חברי הכנסת</w:t>
      </w:r>
      <w:r w:rsidRPr="00947878">
        <w:rPr>
          <w:rFonts w:ascii="David" w:hAnsi="David" w:cs="David"/>
          <w:sz w:val="24"/>
          <w:szCs w:val="24"/>
          <w:rtl/>
        </w:rPr>
        <w:t>. מנגנון הגנה על פעולותיו הפרטיות של הח"כ, שאינן קשורות בפעילותו בכנסת.</w:t>
      </w:r>
      <w:r>
        <w:rPr>
          <w:rFonts w:ascii="David" w:hAnsi="David" w:cs="David" w:hint="cs"/>
          <w:sz w:val="24"/>
          <w:szCs w:val="24"/>
          <w:rtl/>
        </w:rPr>
        <w:t xml:space="preserve"> </w:t>
      </w:r>
      <w:r w:rsidRPr="00947878">
        <w:rPr>
          <w:rFonts w:ascii="David" w:hAnsi="David" w:cs="David"/>
          <w:sz w:val="24"/>
          <w:szCs w:val="24"/>
          <w:rtl/>
        </w:rPr>
        <w:t xml:space="preserve">החסינות ניתנת </w:t>
      </w:r>
      <w:r>
        <w:rPr>
          <w:rFonts w:ascii="David" w:hAnsi="David" w:cs="David" w:hint="cs"/>
          <w:sz w:val="24"/>
          <w:szCs w:val="24"/>
          <w:rtl/>
        </w:rPr>
        <w:t>לביטול</w:t>
      </w:r>
      <w:r w:rsidRPr="00947878">
        <w:rPr>
          <w:rFonts w:ascii="David" w:hAnsi="David" w:cs="David"/>
          <w:sz w:val="24"/>
          <w:szCs w:val="24"/>
          <w:rtl/>
        </w:rPr>
        <w:t xml:space="preserve"> בתנאים מסוימים. ח"כ צריך לבקש להשתמש בה. הוא רשאי לבקש להשתמש בה כשכתב האישום עוסק בעבירה שנעשתה בזמן מילוי תפקידו בכנסת בלבד.</w:t>
      </w:r>
      <w:r>
        <w:rPr>
          <w:rFonts w:ascii="David" w:hAnsi="David" w:cs="David" w:hint="cs"/>
          <w:sz w:val="24"/>
          <w:szCs w:val="24"/>
          <w:rtl/>
        </w:rPr>
        <w:t xml:space="preserve"> </w:t>
      </w:r>
      <w:r w:rsidR="003D343B" w:rsidRPr="00947878">
        <w:rPr>
          <w:rFonts w:ascii="David" w:hAnsi="David" w:cs="David" w:hint="cs"/>
          <w:sz w:val="24"/>
          <w:szCs w:val="24"/>
          <w:rtl/>
        </w:rPr>
        <w:t xml:space="preserve">עד 2005 היה בתוקף ס' 4 שקבע כי ח"כ לא יובא לדין פלילי בפעולות שביצע בזמן או לפני שהיה ח"כ אלא אם נטלו ממנו את החסינות. </w:t>
      </w:r>
    </w:p>
    <w:p w14:paraId="7AD47938" w14:textId="77777777" w:rsidR="0074291C" w:rsidRDefault="0074291C" w:rsidP="0074291C">
      <w:pPr>
        <w:pStyle w:val="a9"/>
        <w:spacing w:line="276" w:lineRule="auto"/>
        <w:ind w:left="0"/>
        <w:jc w:val="both"/>
        <w:rPr>
          <w:rFonts w:ascii="David" w:hAnsi="David" w:cs="David"/>
          <w:b/>
          <w:bCs/>
          <w:sz w:val="24"/>
          <w:szCs w:val="24"/>
          <w:u w:val="single"/>
          <w:rtl/>
        </w:rPr>
      </w:pPr>
    </w:p>
    <w:p w14:paraId="443B4EAE" w14:textId="77777777" w:rsidR="0074291C" w:rsidRDefault="0074291C" w:rsidP="00A079FD">
      <w:pPr>
        <w:pStyle w:val="a9"/>
        <w:numPr>
          <w:ilvl w:val="0"/>
          <w:numId w:val="164"/>
        </w:numPr>
        <w:spacing w:line="276" w:lineRule="auto"/>
        <w:jc w:val="both"/>
        <w:rPr>
          <w:rFonts w:ascii="David" w:hAnsi="David" w:cs="David"/>
          <w:sz w:val="24"/>
          <w:szCs w:val="24"/>
        </w:rPr>
      </w:pPr>
      <w:r w:rsidRPr="0074291C">
        <w:rPr>
          <w:rFonts w:ascii="David" w:hAnsi="David" w:cs="David" w:hint="cs"/>
          <w:b/>
          <w:bCs/>
          <w:sz w:val="24"/>
          <w:szCs w:val="24"/>
          <w:highlight w:val="cyan"/>
          <w:u w:val="single"/>
          <w:rtl/>
        </w:rPr>
        <w:t>בג"ץ 11298/03 התנועה למען איכות השלטון בישראל נ' ועדת הכנסת</w:t>
      </w:r>
      <w:r>
        <w:rPr>
          <w:rFonts w:ascii="David" w:hAnsi="David" w:cs="David" w:hint="cs"/>
          <w:sz w:val="24"/>
          <w:szCs w:val="24"/>
          <w:rtl/>
        </w:rPr>
        <w:t xml:space="preserve">: </w:t>
      </w:r>
      <w:r w:rsidRPr="00DE27BD">
        <w:rPr>
          <w:rFonts w:ascii="David" w:hAnsi="David" w:cs="David" w:hint="cs"/>
          <w:sz w:val="24"/>
          <w:szCs w:val="24"/>
          <w:u w:val="single"/>
          <w:rtl/>
        </w:rPr>
        <w:t>פרשת גורולובסקי</w:t>
      </w:r>
      <w:r>
        <w:rPr>
          <w:rFonts w:ascii="David" w:hAnsi="David" w:cs="David" w:hint="cs"/>
          <w:sz w:val="24"/>
          <w:szCs w:val="24"/>
          <w:rtl/>
        </w:rPr>
        <w:t>.</w:t>
      </w:r>
      <w:r w:rsidR="00AF573B">
        <w:rPr>
          <w:rFonts w:ascii="David" w:hAnsi="David" w:cs="David" w:hint="cs"/>
          <w:sz w:val="24"/>
          <w:szCs w:val="24"/>
          <w:rtl/>
        </w:rPr>
        <w:t xml:space="preserve"> </w:t>
      </w:r>
      <w:r w:rsidR="00AF573B">
        <w:rPr>
          <w:rFonts w:ascii="David" w:hAnsi="David" w:cs="David" w:hint="cs"/>
          <w:b/>
          <w:bCs/>
          <w:sz w:val="24"/>
          <w:szCs w:val="24"/>
          <w:rtl/>
        </w:rPr>
        <w:t>העתירה התקבלה</w:t>
      </w:r>
      <w:r w:rsidR="00AF573B">
        <w:rPr>
          <w:rFonts w:ascii="David" w:hAnsi="David" w:cs="David" w:hint="cs"/>
          <w:sz w:val="24"/>
          <w:szCs w:val="24"/>
          <w:rtl/>
        </w:rPr>
        <w:t>.</w:t>
      </w:r>
    </w:p>
    <w:p w14:paraId="3246546F" w14:textId="039A0E75" w:rsidR="0074291C" w:rsidRDefault="0074291C" w:rsidP="0074291C">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ח"כ גורולובסקי הצביע בהצבעה אלקטרונית במק</w:t>
      </w:r>
      <w:r w:rsidR="00947878">
        <w:rPr>
          <w:rFonts w:ascii="David" w:hAnsi="David" w:cs="David" w:hint="cs"/>
          <w:sz w:val="24"/>
          <w:szCs w:val="24"/>
          <w:rtl/>
        </w:rPr>
        <w:t>ו</w:t>
      </w:r>
      <w:r>
        <w:rPr>
          <w:rFonts w:ascii="David" w:hAnsi="David" w:cs="David" w:hint="cs"/>
          <w:sz w:val="24"/>
          <w:szCs w:val="24"/>
          <w:rtl/>
        </w:rPr>
        <w:t>מו של ח"כ ארדן. ועדת האתיקה החליטה להרחיקו ל-4.5 חודשים. היועמ"ש העביר בקשה לנטילת חסינותו</w:t>
      </w:r>
      <w:r w:rsidR="00947878">
        <w:rPr>
          <w:rFonts w:ascii="David" w:hAnsi="David" w:cs="David" w:hint="cs"/>
          <w:sz w:val="24"/>
          <w:szCs w:val="24"/>
          <w:rtl/>
        </w:rPr>
        <w:t xml:space="preserve">, היא </w:t>
      </w:r>
      <w:r>
        <w:rPr>
          <w:rFonts w:ascii="David" w:hAnsi="David" w:cs="David" w:hint="cs"/>
          <w:sz w:val="24"/>
          <w:szCs w:val="24"/>
          <w:rtl/>
        </w:rPr>
        <w:t>הועברה לוועדת הכנסת שהחליטה שלא להציע למליאת הכנסת ליטול את חסינותו של גורולובסקי.</w:t>
      </w:r>
    </w:p>
    <w:p w14:paraId="4F21FD64" w14:textId="77777777" w:rsidR="0074291C" w:rsidRDefault="0074291C" w:rsidP="0074291C">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נפל פגם בהחלטת ועדת הכנסת הגורר את ביטולה והסרת החסינות של גורולובסקי.</w:t>
      </w:r>
    </w:p>
    <w:p w14:paraId="6602C1B6" w14:textId="48295CB2" w:rsidR="0074291C" w:rsidRDefault="0074291C" w:rsidP="0074291C">
      <w:pPr>
        <w:pStyle w:val="a9"/>
        <w:spacing w:line="276" w:lineRule="auto"/>
        <w:ind w:left="0"/>
        <w:jc w:val="both"/>
        <w:rPr>
          <w:rFonts w:ascii="David" w:hAnsi="David" w:cs="David"/>
          <w:sz w:val="24"/>
          <w:szCs w:val="24"/>
          <w:rtl/>
        </w:rPr>
      </w:pPr>
      <w:r w:rsidRPr="0074291C">
        <w:rPr>
          <w:rFonts w:ascii="David" w:hAnsi="David" w:cs="David" w:hint="cs"/>
          <w:b/>
          <w:bCs/>
          <w:sz w:val="24"/>
          <w:szCs w:val="24"/>
          <w:highlight w:val="green"/>
          <w:u w:val="single"/>
          <w:rtl/>
        </w:rPr>
        <w:t>ברק</w:t>
      </w:r>
      <w:r>
        <w:rPr>
          <w:rFonts w:ascii="David" w:hAnsi="David" w:cs="David" w:hint="cs"/>
          <w:sz w:val="24"/>
          <w:szCs w:val="24"/>
          <w:rtl/>
        </w:rPr>
        <w:t>: שלוש אפשרויות למהו שיקול הדעת של ועדת הכנסת:</w:t>
      </w:r>
    </w:p>
    <w:p w14:paraId="12CE61E6" w14:textId="77777777" w:rsidR="0074291C" w:rsidRDefault="0074291C" w:rsidP="00B132A5">
      <w:pPr>
        <w:pStyle w:val="a9"/>
        <w:numPr>
          <w:ilvl w:val="0"/>
          <w:numId w:val="49"/>
        </w:numPr>
        <w:spacing w:line="276" w:lineRule="auto"/>
        <w:jc w:val="both"/>
        <w:rPr>
          <w:rFonts w:ascii="David" w:hAnsi="David" w:cs="David"/>
          <w:sz w:val="24"/>
          <w:szCs w:val="24"/>
        </w:rPr>
      </w:pPr>
      <w:r w:rsidRPr="0074291C">
        <w:rPr>
          <w:rFonts w:ascii="David" w:hAnsi="David" w:cs="David" w:hint="cs"/>
          <w:b/>
          <w:bCs/>
          <w:sz w:val="24"/>
          <w:szCs w:val="24"/>
          <w:u w:val="single"/>
          <w:rtl/>
        </w:rPr>
        <w:t>אפשרות רחבה</w:t>
      </w:r>
      <w:r>
        <w:rPr>
          <w:rFonts w:ascii="David" w:hAnsi="David" w:cs="David" w:hint="cs"/>
          <w:sz w:val="24"/>
          <w:szCs w:val="24"/>
          <w:rtl/>
        </w:rPr>
        <w:t xml:space="preserve">: רשאית לשקול כל שיקול, כולל חוקיות שק"ד היועמ"ש. </w:t>
      </w:r>
      <w:r w:rsidRPr="0074291C">
        <w:rPr>
          <w:rFonts w:ascii="David" w:hAnsi="David" w:cs="David" w:hint="cs"/>
          <w:b/>
          <w:bCs/>
          <w:sz w:val="24"/>
          <w:szCs w:val="24"/>
          <w:rtl/>
        </w:rPr>
        <w:t>לא מקובלת על ברק</w:t>
      </w:r>
      <w:r>
        <w:rPr>
          <w:rFonts w:ascii="David" w:hAnsi="David" w:cs="David" w:hint="cs"/>
          <w:sz w:val="24"/>
          <w:szCs w:val="24"/>
          <w:rtl/>
        </w:rPr>
        <w:t>.</w:t>
      </w:r>
    </w:p>
    <w:p w14:paraId="128E74EC" w14:textId="77777777" w:rsidR="0074291C" w:rsidRDefault="0074291C" w:rsidP="00B132A5">
      <w:pPr>
        <w:pStyle w:val="a9"/>
        <w:numPr>
          <w:ilvl w:val="0"/>
          <w:numId w:val="49"/>
        </w:numPr>
        <w:spacing w:line="276" w:lineRule="auto"/>
        <w:jc w:val="both"/>
        <w:rPr>
          <w:rFonts w:ascii="David" w:hAnsi="David" w:cs="David"/>
          <w:sz w:val="24"/>
          <w:szCs w:val="24"/>
        </w:rPr>
      </w:pPr>
      <w:r w:rsidRPr="0074291C">
        <w:rPr>
          <w:rFonts w:ascii="David" w:hAnsi="David" w:cs="David" w:hint="cs"/>
          <w:b/>
          <w:bCs/>
          <w:sz w:val="24"/>
          <w:szCs w:val="24"/>
          <w:u w:val="single"/>
          <w:rtl/>
        </w:rPr>
        <w:t>אפשרות ביניים</w:t>
      </w:r>
      <w:r>
        <w:rPr>
          <w:rFonts w:ascii="David" w:hAnsi="David" w:cs="David" w:hint="cs"/>
          <w:sz w:val="24"/>
          <w:szCs w:val="24"/>
          <w:rtl/>
        </w:rPr>
        <w:t xml:space="preserve">: הוועדה רשאית לשקול יותר מאשר את תום הלב של היועמ"ש, אבל היא לא רשאית לשקול כל שיקול שקשור לאישום. </w:t>
      </w:r>
      <w:r>
        <w:rPr>
          <w:rFonts w:ascii="David" w:hAnsi="David" w:cs="David" w:hint="cs"/>
          <w:b/>
          <w:bCs/>
          <w:sz w:val="24"/>
          <w:szCs w:val="24"/>
          <w:rtl/>
        </w:rPr>
        <w:t>אין הצדקה מאחר ולח"כ אין פריבילגיה על פני אזרח רגיל</w:t>
      </w:r>
      <w:r>
        <w:rPr>
          <w:rFonts w:ascii="David" w:hAnsi="David" w:cs="David" w:hint="cs"/>
          <w:sz w:val="24"/>
          <w:szCs w:val="24"/>
          <w:rtl/>
        </w:rPr>
        <w:t xml:space="preserve">. </w:t>
      </w:r>
    </w:p>
    <w:p w14:paraId="7E283655" w14:textId="77777777" w:rsidR="0074291C" w:rsidRDefault="0074291C" w:rsidP="00B132A5">
      <w:pPr>
        <w:pStyle w:val="a9"/>
        <w:numPr>
          <w:ilvl w:val="0"/>
          <w:numId w:val="49"/>
        </w:numPr>
        <w:spacing w:line="276" w:lineRule="auto"/>
        <w:jc w:val="both"/>
        <w:rPr>
          <w:rFonts w:ascii="David" w:hAnsi="David" w:cs="David"/>
          <w:sz w:val="24"/>
          <w:szCs w:val="24"/>
        </w:rPr>
      </w:pPr>
      <w:r>
        <w:rPr>
          <w:rFonts w:ascii="David" w:hAnsi="David" w:cs="David" w:hint="cs"/>
          <w:b/>
          <w:bCs/>
          <w:sz w:val="24"/>
          <w:szCs w:val="24"/>
          <w:u w:val="single"/>
          <w:rtl/>
        </w:rPr>
        <w:t>אפשרות צרה</w:t>
      </w:r>
      <w:r>
        <w:rPr>
          <w:rFonts w:ascii="David" w:hAnsi="David" w:cs="David" w:hint="cs"/>
          <w:sz w:val="24"/>
          <w:szCs w:val="24"/>
          <w:rtl/>
        </w:rPr>
        <w:t xml:space="preserve">: מוסמכת לבדוק רק האם ההחלטה להגיש כתב אישום מבוססת על טעמים פסולים שמקורם בהחלטות פוליטיות. </w:t>
      </w:r>
      <w:r w:rsidRPr="0074291C">
        <w:rPr>
          <w:rFonts w:ascii="David" w:hAnsi="David" w:cs="David" w:hint="cs"/>
          <w:b/>
          <w:bCs/>
          <w:sz w:val="24"/>
          <w:szCs w:val="24"/>
          <w:highlight w:val="yellow"/>
          <w:rtl/>
        </w:rPr>
        <w:t>ברק תומך רק באפשרות הזו</w:t>
      </w:r>
      <w:r w:rsidRPr="0074291C">
        <w:rPr>
          <w:rFonts w:ascii="David" w:hAnsi="David" w:cs="David" w:hint="cs"/>
          <w:sz w:val="24"/>
          <w:szCs w:val="24"/>
          <w:highlight w:val="yellow"/>
          <w:rtl/>
        </w:rPr>
        <w:t>.</w:t>
      </w:r>
    </w:p>
    <w:p w14:paraId="4A1966B5" w14:textId="5E6627D7" w:rsidR="00B577DB" w:rsidRPr="009548FE" w:rsidRDefault="00B577DB" w:rsidP="009548FE">
      <w:pPr>
        <w:pStyle w:val="a9"/>
        <w:spacing w:line="276" w:lineRule="auto"/>
        <w:ind w:left="0"/>
        <w:jc w:val="both"/>
        <w:rPr>
          <w:rFonts w:ascii="David" w:hAnsi="David" w:cs="David"/>
          <w:b/>
          <w:bCs/>
          <w:sz w:val="24"/>
          <w:szCs w:val="24"/>
          <w:rtl/>
        </w:rPr>
      </w:pPr>
      <w:r>
        <w:rPr>
          <w:rFonts w:ascii="David" w:hAnsi="David" w:cs="David" w:hint="cs"/>
          <w:sz w:val="24"/>
          <w:szCs w:val="24"/>
          <w:rtl/>
        </w:rPr>
        <w:t xml:space="preserve">העבירות בהן מואשם גורולובסקי </w:t>
      </w:r>
      <w:r w:rsidRPr="00B577DB">
        <w:rPr>
          <w:rFonts w:ascii="David" w:hAnsi="David" w:cs="David" w:hint="cs"/>
          <w:sz w:val="24"/>
          <w:szCs w:val="24"/>
          <w:u w:val="single"/>
          <w:rtl/>
        </w:rPr>
        <w:t>חמורות ומהוות פגיעה חמורה בדמוקרטיה</w:t>
      </w:r>
      <w:r>
        <w:rPr>
          <w:rFonts w:ascii="David" w:hAnsi="David" w:cs="David" w:hint="cs"/>
          <w:sz w:val="24"/>
          <w:szCs w:val="24"/>
          <w:rtl/>
        </w:rPr>
        <w:t xml:space="preserve"> וסכנה ממשית לקיומה. </w:t>
      </w:r>
      <w:r w:rsidRPr="00B577DB">
        <w:rPr>
          <w:rFonts w:ascii="David" w:hAnsi="David" w:cs="David" w:hint="cs"/>
          <w:b/>
          <w:bCs/>
          <w:sz w:val="24"/>
          <w:szCs w:val="24"/>
          <w:rtl/>
        </w:rPr>
        <w:t>לא נפל פגם</w:t>
      </w:r>
      <w:r>
        <w:rPr>
          <w:rFonts w:ascii="David" w:hAnsi="David" w:cs="David" w:hint="cs"/>
          <w:sz w:val="24"/>
          <w:szCs w:val="24"/>
          <w:rtl/>
        </w:rPr>
        <w:t xml:space="preserve"> בשק"ד של היועמ"ש </w:t>
      </w:r>
      <w:r w:rsidRPr="00B577DB">
        <w:rPr>
          <w:rFonts w:ascii="David" w:hAnsi="David" w:cs="David" w:hint="cs"/>
          <w:sz w:val="24"/>
          <w:szCs w:val="24"/>
          <w:highlight w:val="yellow"/>
          <w:rtl/>
        </w:rPr>
        <w:t xml:space="preserve">והחלטת וועדת הכנסת חורגת במידה רבה ממתחם שיקול </w:t>
      </w:r>
      <w:r w:rsidRPr="007F0E54">
        <w:rPr>
          <w:rFonts w:ascii="David" w:hAnsi="David" w:cs="David" w:hint="cs"/>
          <w:sz w:val="24"/>
          <w:szCs w:val="24"/>
          <w:highlight w:val="yellow"/>
          <w:rtl/>
        </w:rPr>
        <w:t>דעתה</w:t>
      </w:r>
      <w:r w:rsidR="00AF573B" w:rsidRPr="007F0E54">
        <w:rPr>
          <w:rFonts w:ascii="David" w:hAnsi="David" w:cs="David" w:hint="cs"/>
          <w:sz w:val="24"/>
          <w:szCs w:val="24"/>
          <w:highlight w:val="yellow"/>
          <w:rtl/>
        </w:rPr>
        <w:t xml:space="preserve"> ולכן </w:t>
      </w:r>
      <w:r w:rsidR="00AF573B" w:rsidRPr="007F0E54">
        <w:rPr>
          <w:rFonts w:ascii="David" w:hAnsi="David" w:cs="David" w:hint="cs"/>
          <w:b/>
          <w:bCs/>
          <w:sz w:val="24"/>
          <w:szCs w:val="24"/>
          <w:highlight w:val="yellow"/>
          <w:rtl/>
        </w:rPr>
        <w:t>בטלה</w:t>
      </w:r>
      <w:r>
        <w:rPr>
          <w:rFonts w:ascii="David" w:hAnsi="David" w:cs="David" w:hint="cs"/>
          <w:sz w:val="24"/>
          <w:szCs w:val="24"/>
          <w:rtl/>
        </w:rPr>
        <w:t>. הפעלת שק"ד ראויה של הוועדה הייתה צריכה להביא אותה להמליץ למליאה על נטילת חסינותו הדיונית של גורולובסקי.</w:t>
      </w:r>
      <w:r w:rsidR="00AF573B">
        <w:rPr>
          <w:rFonts w:ascii="David" w:hAnsi="David" w:cs="David" w:hint="cs"/>
          <w:sz w:val="24"/>
          <w:szCs w:val="24"/>
          <w:rtl/>
        </w:rPr>
        <w:t xml:space="preserve"> </w:t>
      </w:r>
    </w:p>
    <w:p w14:paraId="2CD7F094" w14:textId="43A7E40F" w:rsidR="009548FE" w:rsidRPr="00BE4B6F" w:rsidRDefault="009548FE" w:rsidP="009548FE">
      <w:pPr>
        <w:tabs>
          <w:tab w:val="left" w:pos="1781"/>
        </w:tabs>
        <w:rPr>
          <w:rFonts w:ascii="David" w:hAnsi="David" w:cs="David"/>
          <w:sz w:val="24"/>
          <w:szCs w:val="24"/>
          <w:u w:val="single"/>
        </w:rPr>
      </w:pPr>
      <w:r w:rsidRPr="009548FE">
        <w:rPr>
          <w:rFonts w:ascii="David" w:hAnsi="David" w:cs="David" w:hint="cs"/>
          <w:sz w:val="24"/>
          <w:szCs w:val="24"/>
          <w:u w:val="single"/>
          <w:rtl/>
        </w:rPr>
        <w:t xml:space="preserve">בהמשך לפס"ד הוחלט ב2005 על תנאים חדשים בחוק החסינות הדיונית </w:t>
      </w:r>
      <w:r w:rsidRPr="009548FE">
        <w:rPr>
          <w:rFonts w:ascii="David" w:hAnsi="David" w:cs="David"/>
          <w:sz w:val="24"/>
          <w:szCs w:val="24"/>
          <w:u w:val="single"/>
          <w:rtl/>
        </w:rPr>
        <w:t>סעיף 4(א)(3)</w:t>
      </w:r>
      <w:r>
        <w:rPr>
          <w:rFonts w:ascii="David" w:hAnsi="David" w:cs="David" w:hint="cs"/>
          <w:sz w:val="24"/>
          <w:szCs w:val="24"/>
          <w:u w:val="single"/>
          <w:rtl/>
        </w:rPr>
        <w:t>:</w:t>
      </w:r>
      <w:r w:rsidRPr="00025D01">
        <w:rPr>
          <w:rFonts w:ascii="David" w:hAnsi="David" w:cs="David"/>
          <w:sz w:val="24"/>
          <w:szCs w:val="24"/>
          <w:u w:val="single"/>
          <w:rtl/>
        </w:rPr>
        <w:br/>
      </w:r>
      <w:r>
        <w:rPr>
          <w:rFonts w:ascii="David" w:hAnsi="David" w:cs="David" w:hint="cs"/>
          <w:sz w:val="24"/>
          <w:szCs w:val="24"/>
          <w:rtl/>
        </w:rPr>
        <w:t>לפיו , היועמ"ש מגיש כתב אישום, אלא אם חבר הכנסת מגיש בקשה לחסינות תוך 30 יום לועדת הכנסת. במידה ויגיש, הועדה תחליט אם לדחות את הבקשה או להמליץ לקבל חסינות. אם קבעה הועדה</w:t>
      </w:r>
      <w:r w:rsidRPr="004A34DD">
        <w:rPr>
          <w:rFonts w:ascii="David" w:hAnsi="David" w:cs="David"/>
          <w:sz w:val="24"/>
          <w:szCs w:val="24"/>
          <w:rtl/>
        </w:rPr>
        <w:t xml:space="preserve"> כי אין להטיל חסינות, לא יכול </w:t>
      </w:r>
      <w:r>
        <w:rPr>
          <w:rFonts w:ascii="David" w:hAnsi="David" w:cs="David" w:hint="cs"/>
          <w:sz w:val="24"/>
          <w:szCs w:val="24"/>
          <w:rtl/>
        </w:rPr>
        <w:t>ה</w:t>
      </w:r>
      <w:r w:rsidRPr="004A34DD">
        <w:rPr>
          <w:rFonts w:ascii="David" w:hAnsi="David" w:cs="David"/>
          <w:sz w:val="24"/>
          <w:szCs w:val="24"/>
          <w:rtl/>
        </w:rPr>
        <w:t xml:space="preserve">יועמ"ש לבקש </w:t>
      </w:r>
      <w:r>
        <w:rPr>
          <w:rFonts w:ascii="David" w:hAnsi="David" w:cs="David" w:hint="cs"/>
          <w:sz w:val="24"/>
          <w:szCs w:val="24"/>
          <w:rtl/>
        </w:rPr>
        <w:t xml:space="preserve">שוב את </w:t>
      </w:r>
      <w:r w:rsidRPr="004A34DD">
        <w:rPr>
          <w:rFonts w:ascii="David" w:hAnsi="David" w:cs="David"/>
          <w:sz w:val="24"/>
          <w:szCs w:val="24"/>
          <w:rtl/>
        </w:rPr>
        <w:t>נטילת חסינות</w:t>
      </w:r>
      <w:r>
        <w:rPr>
          <w:rFonts w:ascii="David" w:hAnsi="David" w:cs="David" w:hint="cs"/>
          <w:sz w:val="24"/>
          <w:szCs w:val="24"/>
          <w:rtl/>
        </w:rPr>
        <w:t>ו</w:t>
      </w:r>
      <w:r w:rsidRPr="004A34DD">
        <w:rPr>
          <w:rFonts w:ascii="David" w:hAnsi="David" w:cs="David"/>
          <w:sz w:val="24"/>
          <w:szCs w:val="24"/>
          <w:rtl/>
        </w:rPr>
        <w:t xml:space="preserve"> של ח"כ באותה כהונת הכנסת</w:t>
      </w:r>
      <w:r>
        <w:rPr>
          <w:rFonts w:ascii="David" w:hAnsi="David" w:cs="David" w:hint="cs"/>
          <w:sz w:val="24"/>
          <w:szCs w:val="24"/>
          <w:rtl/>
        </w:rPr>
        <w:t>,</w:t>
      </w:r>
      <w:r w:rsidRPr="004A34DD">
        <w:rPr>
          <w:rFonts w:ascii="David" w:hAnsi="David" w:cs="David"/>
          <w:sz w:val="24"/>
          <w:szCs w:val="24"/>
          <w:rtl/>
        </w:rPr>
        <w:t xml:space="preserve"> אלא </w:t>
      </w:r>
      <w:r>
        <w:rPr>
          <w:rFonts w:ascii="David" w:hAnsi="David" w:cs="David" w:hint="cs"/>
          <w:sz w:val="24"/>
          <w:szCs w:val="24"/>
          <w:rtl/>
        </w:rPr>
        <w:t>רק אם</w:t>
      </w:r>
      <w:r w:rsidRPr="004A34DD">
        <w:rPr>
          <w:rFonts w:ascii="David" w:hAnsi="David" w:cs="David"/>
          <w:sz w:val="24"/>
          <w:szCs w:val="24"/>
          <w:rtl/>
        </w:rPr>
        <w:t xml:space="preserve"> יש שינוי בנסיבות שמצדיקות עיון </w:t>
      </w:r>
      <w:r w:rsidRPr="004A34DD">
        <w:rPr>
          <w:rFonts w:ascii="David" w:hAnsi="David" w:cs="David"/>
          <w:sz w:val="24"/>
          <w:szCs w:val="24"/>
          <w:rtl/>
        </w:rPr>
        <w:lastRenderedPageBreak/>
        <w:t>מחודש של הכנסת בעניין.</w:t>
      </w:r>
      <w:r>
        <w:rPr>
          <w:rFonts w:ascii="David" w:hAnsi="David" w:cs="David" w:hint="cs"/>
          <w:sz w:val="24"/>
          <w:szCs w:val="24"/>
          <w:rtl/>
        </w:rPr>
        <w:t xml:space="preserve"> </w:t>
      </w:r>
      <w:r w:rsidRPr="00954C7C">
        <w:rPr>
          <w:rFonts w:ascii="David" w:hAnsi="David" w:cs="David" w:hint="cs"/>
          <w:sz w:val="24"/>
          <w:szCs w:val="24"/>
          <w:highlight w:val="yellow"/>
          <w:rtl/>
        </w:rPr>
        <w:t xml:space="preserve">משמע </w:t>
      </w:r>
      <w:r w:rsidRPr="00954C7C">
        <w:rPr>
          <w:rFonts w:ascii="David" w:hAnsi="David" w:cs="David"/>
          <w:sz w:val="24"/>
          <w:szCs w:val="24"/>
          <w:highlight w:val="yellow"/>
          <w:rtl/>
        </w:rPr>
        <w:t>–</w:t>
      </w:r>
      <w:r w:rsidRPr="00954C7C">
        <w:rPr>
          <w:rFonts w:ascii="David" w:hAnsi="David" w:cs="David" w:hint="cs"/>
          <w:sz w:val="24"/>
          <w:szCs w:val="24"/>
          <w:highlight w:val="yellow"/>
          <w:rtl/>
        </w:rPr>
        <w:t xml:space="preserve"> היום יותר קשה לקבל חסינות דיונית מאשר בעבר.</w:t>
      </w:r>
      <w:r>
        <w:rPr>
          <w:rFonts w:ascii="David" w:hAnsi="David" w:cs="David"/>
          <w:sz w:val="24"/>
          <w:szCs w:val="24"/>
          <w:rtl/>
        </w:rPr>
        <w:br/>
      </w:r>
      <w:r w:rsidRPr="00025D01">
        <w:rPr>
          <w:rFonts w:ascii="David" w:hAnsi="David" w:cs="David" w:hint="cs"/>
          <w:sz w:val="24"/>
          <w:szCs w:val="24"/>
          <w:u w:val="single"/>
          <w:rtl/>
        </w:rPr>
        <w:t>מה הם השיקולים של הכנסת בהחלטה?</w:t>
      </w:r>
      <w:r>
        <w:rPr>
          <w:rFonts w:ascii="David" w:hAnsi="David" w:cs="David"/>
          <w:sz w:val="24"/>
          <w:szCs w:val="24"/>
          <w:rtl/>
        </w:rPr>
        <w:br/>
      </w:r>
      <w:r>
        <w:rPr>
          <w:rFonts w:ascii="David" w:hAnsi="David" w:cs="David" w:hint="cs"/>
          <w:sz w:val="24"/>
          <w:szCs w:val="24"/>
          <w:rtl/>
        </w:rPr>
        <w:t>א. העבירה שבה מואשם נעשתה למען מילוי תפקידו- יש חסינות מהותית.</w:t>
      </w:r>
      <w:r>
        <w:rPr>
          <w:rFonts w:ascii="David" w:hAnsi="David" w:cs="David"/>
          <w:sz w:val="24"/>
          <w:szCs w:val="24"/>
          <w:rtl/>
        </w:rPr>
        <w:br/>
      </w:r>
      <w:r>
        <w:rPr>
          <w:rFonts w:ascii="David" w:hAnsi="David" w:cs="David" w:hint="cs"/>
          <w:sz w:val="24"/>
          <w:szCs w:val="24"/>
          <w:rtl/>
        </w:rPr>
        <w:t>ב. כתב האישום הוגש שלא בתום לב או תוך הפליה.</w:t>
      </w:r>
      <w:r>
        <w:rPr>
          <w:rFonts w:ascii="David" w:hAnsi="David" w:cs="David"/>
          <w:sz w:val="24"/>
          <w:szCs w:val="24"/>
          <w:rtl/>
        </w:rPr>
        <w:br/>
      </w:r>
      <w:r>
        <w:rPr>
          <w:rFonts w:ascii="David" w:hAnsi="David" w:cs="David" w:hint="cs"/>
          <w:sz w:val="24"/>
          <w:szCs w:val="24"/>
          <w:rtl/>
        </w:rPr>
        <w:t>ג. אם מדובר על עבירה שנעשתה בתוך כותלי הכנסת, אז הכנסת תוכל לנהל את הנעשה- נועד לשמור על כבוד הרשות המחוקקת בעניינים פנימיים.</w:t>
      </w:r>
      <w:r>
        <w:rPr>
          <w:rFonts w:ascii="David" w:hAnsi="David" w:cs="David"/>
          <w:sz w:val="24"/>
          <w:szCs w:val="24"/>
          <w:rtl/>
        </w:rPr>
        <w:br/>
      </w:r>
      <w:r>
        <w:rPr>
          <w:rFonts w:ascii="David" w:hAnsi="David" w:cs="David" w:hint="cs"/>
          <w:sz w:val="24"/>
          <w:szCs w:val="24"/>
          <w:rtl/>
        </w:rPr>
        <w:t>ד. האם ההליך המשפטי נגד חבר הכנסת עלול לפגוע באינטרס הציבורי? תנאי זה נועד לשמור על הפעילות של הכנסת.</w:t>
      </w:r>
      <w:r>
        <w:rPr>
          <w:rFonts w:ascii="David" w:hAnsi="David" w:cs="David"/>
          <w:sz w:val="24"/>
          <w:szCs w:val="24"/>
          <w:rtl/>
        </w:rPr>
        <w:br/>
      </w:r>
      <w:r>
        <w:rPr>
          <w:rFonts w:ascii="David" w:hAnsi="David" w:cs="David"/>
          <w:sz w:val="24"/>
          <w:szCs w:val="24"/>
          <w:rtl/>
        </w:rPr>
        <w:br/>
      </w:r>
      <w:r w:rsidRPr="00025D01">
        <w:rPr>
          <w:rFonts w:cs="David" w:hint="cs"/>
          <w:sz w:val="24"/>
          <w:szCs w:val="24"/>
          <w:highlight w:val="lightGray"/>
          <w:u w:val="single"/>
          <w:rtl/>
        </w:rPr>
        <w:t>ההבדלים במצב לפני התיקון ואחרי התיקון</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3623"/>
        <w:gridCol w:w="4979"/>
      </w:tblGrid>
      <w:tr w:rsidR="009548FE" w:rsidRPr="00C23F14" w14:paraId="674F0937" w14:textId="77777777" w:rsidTr="005010DD">
        <w:tc>
          <w:tcPr>
            <w:tcW w:w="1667" w:type="dxa"/>
          </w:tcPr>
          <w:p w14:paraId="733534FB" w14:textId="77777777" w:rsidR="009548FE" w:rsidRPr="003A2676" w:rsidRDefault="009548FE" w:rsidP="005010DD">
            <w:pPr>
              <w:pStyle w:val="ac"/>
              <w:spacing w:line="276" w:lineRule="auto"/>
              <w:jc w:val="center"/>
              <w:rPr>
                <w:rFonts w:cs="David"/>
                <w:b/>
                <w:bCs/>
                <w:sz w:val="24"/>
                <w:szCs w:val="24"/>
                <w:rtl/>
              </w:rPr>
            </w:pPr>
            <w:r>
              <w:rPr>
                <w:rFonts w:cs="David" w:hint="cs"/>
                <w:b/>
                <w:bCs/>
                <w:sz w:val="24"/>
                <w:szCs w:val="24"/>
                <w:rtl/>
              </w:rPr>
              <w:t>מעמד היועמ"ש</w:t>
            </w:r>
          </w:p>
        </w:tc>
        <w:tc>
          <w:tcPr>
            <w:tcW w:w="3969" w:type="dxa"/>
          </w:tcPr>
          <w:p w14:paraId="5B3E6B81" w14:textId="77777777" w:rsidR="009548FE" w:rsidRPr="003A2676" w:rsidRDefault="009548FE" w:rsidP="005010DD">
            <w:pPr>
              <w:pStyle w:val="ac"/>
              <w:spacing w:line="276" w:lineRule="auto"/>
              <w:jc w:val="center"/>
              <w:rPr>
                <w:rFonts w:cs="David"/>
                <w:sz w:val="24"/>
                <w:szCs w:val="24"/>
              </w:rPr>
            </w:pPr>
            <w:r w:rsidRPr="003A2676">
              <w:rPr>
                <w:rFonts w:cs="David" w:hint="cs"/>
                <w:b/>
                <w:bCs/>
                <w:sz w:val="24"/>
                <w:szCs w:val="24"/>
                <w:rtl/>
              </w:rPr>
              <w:t>בעבר</w:t>
            </w:r>
            <w:r w:rsidRPr="003A2676">
              <w:rPr>
                <w:rFonts w:cs="David" w:hint="cs"/>
                <w:sz w:val="24"/>
                <w:szCs w:val="24"/>
                <w:rtl/>
              </w:rPr>
              <w:t xml:space="preserve">, </w:t>
            </w:r>
            <w:r>
              <w:rPr>
                <w:rFonts w:cs="David" w:hint="cs"/>
                <w:sz w:val="24"/>
                <w:szCs w:val="24"/>
                <w:highlight w:val="yellow"/>
                <w:rtl/>
              </w:rPr>
              <w:t>היועמ"ש</w:t>
            </w:r>
            <w:r w:rsidRPr="007A60FE">
              <w:rPr>
                <w:rFonts w:cs="David" w:hint="cs"/>
                <w:sz w:val="24"/>
                <w:szCs w:val="24"/>
                <w:highlight w:val="yellow"/>
                <w:rtl/>
              </w:rPr>
              <w:t xml:space="preserve"> היה צריך לבקש אישור</w:t>
            </w:r>
            <w:r>
              <w:rPr>
                <w:rFonts w:cs="David" w:hint="cs"/>
                <w:sz w:val="24"/>
                <w:szCs w:val="24"/>
                <w:rtl/>
              </w:rPr>
              <w:t xml:space="preserve">- </w:t>
            </w:r>
            <w:r w:rsidRPr="003A2676">
              <w:rPr>
                <w:rFonts w:cs="David" w:hint="cs"/>
                <w:sz w:val="24"/>
                <w:szCs w:val="24"/>
                <w:rtl/>
              </w:rPr>
              <w:t>להגיש בקשה להסרת חסינות ולקבל החלטה שמסירה את החסינות וזה שימש תנאי להגשת כתב אישום.</w:t>
            </w:r>
          </w:p>
          <w:p w14:paraId="04AF2A7B" w14:textId="77777777" w:rsidR="009548FE" w:rsidRPr="003A2676" w:rsidRDefault="009548FE" w:rsidP="005010DD">
            <w:pPr>
              <w:pStyle w:val="ac"/>
              <w:spacing w:line="276" w:lineRule="auto"/>
              <w:jc w:val="center"/>
              <w:rPr>
                <w:rFonts w:cs="David"/>
                <w:sz w:val="24"/>
                <w:szCs w:val="24"/>
                <w:rtl/>
              </w:rPr>
            </w:pPr>
          </w:p>
        </w:tc>
        <w:tc>
          <w:tcPr>
            <w:tcW w:w="5495" w:type="dxa"/>
          </w:tcPr>
          <w:p w14:paraId="4EFD5267" w14:textId="77777777" w:rsidR="009548FE" w:rsidRPr="003A2676" w:rsidRDefault="009548FE" w:rsidP="005010DD">
            <w:pPr>
              <w:pStyle w:val="ac"/>
              <w:spacing w:line="276" w:lineRule="auto"/>
              <w:jc w:val="center"/>
              <w:rPr>
                <w:rFonts w:cs="David"/>
                <w:sz w:val="24"/>
                <w:szCs w:val="24"/>
                <w:rtl/>
              </w:rPr>
            </w:pPr>
            <w:r w:rsidRPr="003A2676">
              <w:rPr>
                <w:rFonts w:cs="David" w:hint="cs"/>
                <w:b/>
                <w:bCs/>
                <w:sz w:val="24"/>
                <w:szCs w:val="24"/>
                <w:rtl/>
              </w:rPr>
              <w:t>היום</w:t>
            </w:r>
            <w:r w:rsidRPr="003A2676">
              <w:rPr>
                <w:rFonts w:cs="David" w:hint="cs"/>
                <w:sz w:val="24"/>
                <w:szCs w:val="24"/>
                <w:rtl/>
              </w:rPr>
              <w:t xml:space="preserve">, </w:t>
            </w:r>
            <w:r w:rsidRPr="007A60FE">
              <w:rPr>
                <w:rFonts w:cs="David" w:hint="cs"/>
                <w:sz w:val="24"/>
                <w:szCs w:val="24"/>
                <w:highlight w:val="yellow"/>
                <w:rtl/>
              </w:rPr>
              <w:t>היועץ המשפטי נדרש רק להודיע</w:t>
            </w:r>
            <w:r w:rsidRPr="003A2676">
              <w:rPr>
                <w:rFonts w:cs="David" w:hint="cs"/>
                <w:sz w:val="24"/>
                <w:szCs w:val="24"/>
                <w:rtl/>
              </w:rPr>
              <w:t xml:space="preserve"> (אין צורך לקבל אישור) שהוא מגיש כתב אישום ואז לח"כ 2 אפשרויות: 1. לשתוק וההליכים יימשכו בלא שהכנסת מעורבת בעניין. 2. ללחוץ על מתג החסינות ולבקש דיון. </w:t>
            </w:r>
            <w:r w:rsidRPr="003A2676">
              <w:rPr>
                <w:rFonts w:cs="David" w:hint="cs"/>
                <w:b/>
                <w:bCs/>
                <w:sz w:val="24"/>
                <w:szCs w:val="24"/>
                <w:rtl/>
              </w:rPr>
              <w:t>מחליש את החסינות הדיונ</w:t>
            </w:r>
            <w:r>
              <w:rPr>
                <w:rFonts w:cs="David" w:hint="cs"/>
                <w:b/>
                <w:bCs/>
                <w:sz w:val="24"/>
                <w:szCs w:val="24"/>
                <w:rtl/>
              </w:rPr>
              <w:t>י</w:t>
            </w:r>
            <w:r w:rsidRPr="003A2676">
              <w:rPr>
                <w:rFonts w:cs="David" w:hint="cs"/>
                <w:b/>
                <w:bCs/>
                <w:sz w:val="24"/>
                <w:szCs w:val="24"/>
                <w:rtl/>
              </w:rPr>
              <w:t>ת ביחס למה שהיה בעבר</w:t>
            </w:r>
            <w:r w:rsidRPr="003A2676">
              <w:rPr>
                <w:rFonts w:cs="David" w:hint="cs"/>
                <w:sz w:val="24"/>
                <w:szCs w:val="24"/>
                <w:rtl/>
              </w:rPr>
              <w:t>.</w:t>
            </w:r>
          </w:p>
        </w:tc>
      </w:tr>
      <w:tr w:rsidR="009548FE" w:rsidRPr="00C23F14" w14:paraId="070A3BA6" w14:textId="77777777" w:rsidTr="005010DD">
        <w:trPr>
          <w:trHeight w:val="889"/>
        </w:trPr>
        <w:tc>
          <w:tcPr>
            <w:tcW w:w="1667" w:type="dxa"/>
          </w:tcPr>
          <w:p w14:paraId="5E216DFA" w14:textId="77777777" w:rsidR="009548FE" w:rsidRPr="003A2676" w:rsidRDefault="009548FE" w:rsidP="005010DD">
            <w:pPr>
              <w:pStyle w:val="ac"/>
              <w:spacing w:line="276" w:lineRule="auto"/>
              <w:jc w:val="center"/>
              <w:rPr>
                <w:rFonts w:cs="David"/>
                <w:b/>
                <w:bCs/>
                <w:sz w:val="24"/>
                <w:szCs w:val="24"/>
                <w:rtl/>
              </w:rPr>
            </w:pPr>
            <w:r>
              <w:rPr>
                <w:rFonts w:cs="David" w:hint="cs"/>
                <w:b/>
                <w:bCs/>
                <w:sz w:val="24"/>
                <w:szCs w:val="24"/>
                <w:rtl/>
              </w:rPr>
              <w:t>מעמד הוועדה</w:t>
            </w:r>
          </w:p>
        </w:tc>
        <w:tc>
          <w:tcPr>
            <w:tcW w:w="3969" w:type="dxa"/>
          </w:tcPr>
          <w:p w14:paraId="4384F858" w14:textId="77777777" w:rsidR="009548FE" w:rsidRPr="007A60FE" w:rsidRDefault="009548FE" w:rsidP="005010DD">
            <w:pPr>
              <w:pStyle w:val="ac"/>
              <w:spacing w:line="276" w:lineRule="auto"/>
              <w:jc w:val="center"/>
              <w:rPr>
                <w:rFonts w:cs="David"/>
                <w:sz w:val="24"/>
                <w:szCs w:val="24"/>
                <w:rtl/>
              </w:rPr>
            </w:pPr>
            <w:r w:rsidRPr="003A2676">
              <w:rPr>
                <w:rFonts w:cs="David" w:hint="cs"/>
                <w:b/>
                <w:bCs/>
                <w:sz w:val="24"/>
                <w:szCs w:val="24"/>
                <w:rtl/>
              </w:rPr>
              <w:t>בעבר</w:t>
            </w:r>
            <w:r w:rsidRPr="003A2676">
              <w:rPr>
                <w:rFonts w:cs="David" w:hint="cs"/>
                <w:sz w:val="24"/>
                <w:szCs w:val="24"/>
                <w:rtl/>
              </w:rPr>
              <w:t xml:space="preserve">, </w:t>
            </w:r>
            <w:r w:rsidRPr="007A60FE">
              <w:rPr>
                <w:rFonts w:cs="David" w:hint="cs"/>
                <w:sz w:val="24"/>
                <w:szCs w:val="24"/>
                <w:highlight w:val="yellow"/>
                <w:rtl/>
              </w:rPr>
              <w:t>הוועדה רק המליצה להסיר</w:t>
            </w:r>
            <w:r w:rsidRPr="003A2676">
              <w:rPr>
                <w:rFonts w:cs="David" w:hint="cs"/>
                <w:sz w:val="24"/>
                <w:szCs w:val="24"/>
                <w:rtl/>
              </w:rPr>
              <w:t xml:space="preserve"> </w:t>
            </w:r>
            <w:r>
              <w:rPr>
                <w:rFonts w:cs="David" w:hint="cs"/>
                <w:sz w:val="24"/>
                <w:szCs w:val="24"/>
                <w:rtl/>
              </w:rPr>
              <w:t xml:space="preserve">וההחלטה הסופית הייתה עוברת לכנסת. </w:t>
            </w:r>
          </w:p>
        </w:tc>
        <w:tc>
          <w:tcPr>
            <w:tcW w:w="5495" w:type="dxa"/>
          </w:tcPr>
          <w:p w14:paraId="5F3830B8" w14:textId="77777777" w:rsidR="009548FE" w:rsidRDefault="009548FE" w:rsidP="005010DD">
            <w:pPr>
              <w:pStyle w:val="ac"/>
              <w:spacing w:line="276" w:lineRule="auto"/>
              <w:jc w:val="center"/>
              <w:rPr>
                <w:rFonts w:cs="David"/>
                <w:sz w:val="24"/>
                <w:szCs w:val="24"/>
                <w:rtl/>
              </w:rPr>
            </w:pPr>
            <w:r w:rsidRPr="003A2676">
              <w:rPr>
                <w:rFonts w:cs="David" w:hint="cs"/>
                <w:b/>
                <w:bCs/>
                <w:sz w:val="24"/>
                <w:szCs w:val="24"/>
                <w:rtl/>
              </w:rPr>
              <w:t>היום</w:t>
            </w:r>
            <w:r w:rsidRPr="003A2676">
              <w:rPr>
                <w:rFonts w:cs="David" w:hint="cs"/>
                <w:sz w:val="24"/>
                <w:szCs w:val="24"/>
                <w:rtl/>
              </w:rPr>
              <w:t xml:space="preserve">, </w:t>
            </w:r>
            <w:r w:rsidRPr="007A60FE">
              <w:rPr>
                <w:rFonts w:cs="David" w:hint="cs"/>
                <w:sz w:val="24"/>
                <w:szCs w:val="24"/>
                <w:highlight w:val="yellow"/>
                <w:rtl/>
              </w:rPr>
              <w:t>אם הוועדה מחליטה להסיר, החלטתה סופית</w:t>
            </w:r>
            <w:r>
              <w:rPr>
                <w:rFonts w:cs="David" w:hint="cs"/>
                <w:sz w:val="24"/>
                <w:szCs w:val="24"/>
                <w:rtl/>
              </w:rPr>
              <w:t>.</w:t>
            </w:r>
          </w:p>
          <w:p w14:paraId="09B1DA24" w14:textId="77777777" w:rsidR="009548FE" w:rsidRPr="003A2676" w:rsidRDefault="009548FE" w:rsidP="005010DD">
            <w:pPr>
              <w:pStyle w:val="ac"/>
              <w:spacing w:line="276" w:lineRule="auto"/>
              <w:jc w:val="center"/>
              <w:rPr>
                <w:rFonts w:cs="David"/>
                <w:sz w:val="24"/>
                <w:szCs w:val="24"/>
                <w:rtl/>
              </w:rPr>
            </w:pPr>
            <w:r w:rsidRPr="003A2676">
              <w:rPr>
                <w:rFonts w:cs="David" w:hint="cs"/>
                <w:sz w:val="24"/>
                <w:szCs w:val="24"/>
                <w:rtl/>
              </w:rPr>
              <w:t xml:space="preserve">אם דעתה היא שאין להסיר, העניין יגיע למליאת הכנסת. </w:t>
            </w:r>
            <w:r w:rsidRPr="003A2676">
              <w:rPr>
                <w:rFonts w:cs="David" w:hint="cs"/>
                <w:b/>
                <w:bCs/>
                <w:sz w:val="24"/>
                <w:szCs w:val="24"/>
                <w:rtl/>
              </w:rPr>
              <w:t>מחליש את החסינות הדיונית ביחס למה שהיה בעבר</w:t>
            </w:r>
            <w:r w:rsidRPr="003A2676">
              <w:rPr>
                <w:rFonts w:cs="David" w:hint="cs"/>
                <w:sz w:val="24"/>
                <w:szCs w:val="24"/>
                <w:rtl/>
              </w:rPr>
              <w:t>.</w:t>
            </w:r>
          </w:p>
        </w:tc>
      </w:tr>
      <w:tr w:rsidR="009548FE" w:rsidRPr="00C23F14" w14:paraId="4572E433" w14:textId="77777777" w:rsidTr="005010DD">
        <w:tc>
          <w:tcPr>
            <w:tcW w:w="1667" w:type="dxa"/>
          </w:tcPr>
          <w:p w14:paraId="2E9EF4FF" w14:textId="77777777" w:rsidR="009548FE" w:rsidRPr="003A2676" w:rsidRDefault="009548FE" w:rsidP="005010DD">
            <w:pPr>
              <w:pStyle w:val="ac"/>
              <w:spacing w:line="276" w:lineRule="auto"/>
              <w:jc w:val="center"/>
              <w:rPr>
                <w:rFonts w:cs="David"/>
                <w:b/>
                <w:bCs/>
                <w:sz w:val="24"/>
                <w:szCs w:val="24"/>
                <w:rtl/>
              </w:rPr>
            </w:pPr>
            <w:r>
              <w:rPr>
                <w:rFonts w:cs="David" w:hint="cs"/>
                <w:b/>
                <w:bCs/>
                <w:sz w:val="24"/>
                <w:szCs w:val="24"/>
                <w:rtl/>
              </w:rPr>
              <w:t>קביעת העילות להסרת חסינות</w:t>
            </w:r>
          </w:p>
        </w:tc>
        <w:tc>
          <w:tcPr>
            <w:tcW w:w="3969" w:type="dxa"/>
          </w:tcPr>
          <w:p w14:paraId="23299C20" w14:textId="77777777" w:rsidR="009548FE" w:rsidRPr="003A2676" w:rsidRDefault="009548FE" w:rsidP="005010DD">
            <w:pPr>
              <w:pStyle w:val="ac"/>
              <w:spacing w:line="276" w:lineRule="auto"/>
              <w:jc w:val="center"/>
              <w:rPr>
                <w:rFonts w:cs="David"/>
                <w:sz w:val="24"/>
                <w:szCs w:val="24"/>
                <w:rtl/>
              </w:rPr>
            </w:pPr>
            <w:r w:rsidRPr="003A2676">
              <w:rPr>
                <w:rFonts w:cs="David" w:hint="cs"/>
                <w:b/>
                <w:bCs/>
                <w:sz w:val="24"/>
                <w:szCs w:val="24"/>
                <w:rtl/>
              </w:rPr>
              <w:t>בעבר</w:t>
            </w:r>
            <w:r w:rsidRPr="003A2676">
              <w:rPr>
                <w:rFonts w:cs="David" w:hint="cs"/>
                <w:sz w:val="24"/>
                <w:szCs w:val="24"/>
                <w:rtl/>
              </w:rPr>
              <w:t xml:space="preserve">, </w:t>
            </w:r>
            <w:r w:rsidRPr="007A60FE">
              <w:rPr>
                <w:rFonts w:cs="David" w:hint="cs"/>
                <w:sz w:val="24"/>
                <w:szCs w:val="24"/>
                <w:highlight w:val="yellow"/>
                <w:rtl/>
              </w:rPr>
              <w:t>החוק עצמו לא תחם את העילות</w:t>
            </w:r>
            <w:r w:rsidRPr="003A2676">
              <w:rPr>
                <w:rFonts w:cs="David" w:hint="cs"/>
                <w:sz w:val="24"/>
                <w:szCs w:val="24"/>
                <w:rtl/>
              </w:rPr>
              <w:t xml:space="preserve"> שרשאים ח"כ לשקול כטעם להחלטה לא להסיר חסינות.</w:t>
            </w:r>
          </w:p>
        </w:tc>
        <w:tc>
          <w:tcPr>
            <w:tcW w:w="5495" w:type="dxa"/>
          </w:tcPr>
          <w:p w14:paraId="0E574807" w14:textId="77777777" w:rsidR="009548FE" w:rsidRPr="003A2676" w:rsidRDefault="009548FE" w:rsidP="005010DD">
            <w:pPr>
              <w:pStyle w:val="ac"/>
              <w:spacing w:line="276" w:lineRule="auto"/>
              <w:jc w:val="center"/>
              <w:rPr>
                <w:rFonts w:cs="David"/>
                <w:sz w:val="24"/>
                <w:szCs w:val="24"/>
                <w:rtl/>
              </w:rPr>
            </w:pPr>
            <w:r w:rsidRPr="003A2676">
              <w:rPr>
                <w:rFonts w:cs="David" w:hint="cs"/>
                <w:b/>
                <w:bCs/>
                <w:sz w:val="24"/>
                <w:szCs w:val="24"/>
                <w:rtl/>
              </w:rPr>
              <w:t>היום</w:t>
            </w:r>
            <w:r w:rsidRPr="003A2676">
              <w:rPr>
                <w:rFonts w:cs="David" w:hint="cs"/>
                <w:sz w:val="24"/>
                <w:szCs w:val="24"/>
                <w:rtl/>
              </w:rPr>
              <w:t xml:space="preserve">, </w:t>
            </w:r>
            <w:r w:rsidRPr="007A60FE">
              <w:rPr>
                <w:rFonts w:cs="David" w:hint="cs"/>
                <w:sz w:val="24"/>
                <w:szCs w:val="24"/>
                <w:highlight w:val="yellow"/>
                <w:rtl/>
              </w:rPr>
              <w:t>נקבעו עילות מפורשות שרק הן יכולות לעמוד לח"כ</w:t>
            </w:r>
            <w:r w:rsidRPr="003A2676">
              <w:rPr>
                <w:rFonts w:cs="David" w:hint="cs"/>
                <w:sz w:val="24"/>
                <w:szCs w:val="24"/>
                <w:rtl/>
              </w:rPr>
              <w:t xml:space="preserve">. מגיעים למסקנה </w:t>
            </w:r>
            <w:r w:rsidRPr="003A2676">
              <w:rPr>
                <w:rFonts w:cs="David" w:hint="cs"/>
                <w:b/>
                <w:bCs/>
                <w:sz w:val="24"/>
                <w:szCs w:val="24"/>
                <w:rtl/>
              </w:rPr>
              <w:t>שנבחרה אופציית הביניים בגרסה רחבה למדי שלה.</w:t>
            </w:r>
          </w:p>
        </w:tc>
      </w:tr>
    </w:tbl>
    <w:p w14:paraId="51A71BCC" w14:textId="77777777" w:rsidR="00AF573B" w:rsidRPr="009548FE" w:rsidRDefault="00AF573B" w:rsidP="0074291C">
      <w:pPr>
        <w:pStyle w:val="a9"/>
        <w:spacing w:line="276" w:lineRule="auto"/>
        <w:ind w:left="0"/>
        <w:jc w:val="both"/>
        <w:rPr>
          <w:rFonts w:ascii="David" w:hAnsi="David" w:cs="David"/>
          <w:sz w:val="24"/>
          <w:szCs w:val="24"/>
        </w:rPr>
      </w:pPr>
    </w:p>
    <w:p w14:paraId="12E2345C" w14:textId="77777777" w:rsidR="0074291C" w:rsidRDefault="00815C07" w:rsidP="00A079FD">
      <w:pPr>
        <w:pStyle w:val="a9"/>
        <w:numPr>
          <w:ilvl w:val="0"/>
          <w:numId w:val="164"/>
        </w:numPr>
        <w:spacing w:line="276" w:lineRule="auto"/>
        <w:jc w:val="both"/>
        <w:rPr>
          <w:rFonts w:ascii="David" w:hAnsi="David" w:cs="David"/>
          <w:sz w:val="24"/>
          <w:szCs w:val="24"/>
        </w:rPr>
      </w:pPr>
      <w:r w:rsidRPr="00290871">
        <w:rPr>
          <w:rFonts w:ascii="David" w:hAnsi="David" w:cs="David" w:hint="cs"/>
          <w:b/>
          <w:bCs/>
          <w:sz w:val="24"/>
          <w:szCs w:val="24"/>
          <w:highlight w:val="cyan"/>
          <w:u w:val="single"/>
          <w:rtl/>
        </w:rPr>
        <w:t>ב</w:t>
      </w:r>
      <w:r w:rsidRPr="00815C07">
        <w:rPr>
          <w:rFonts w:ascii="David" w:hAnsi="David" w:cs="David" w:hint="cs"/>
          <w:b/>
          <w:bCs/>
          <w:sz w:val="24"/>
          <w:szCs w:val="24"/>
          <w:highlight w:val="cyan"/>
          <w:u w:val="single"/>
          <w:rtl/>
        </w:rPr>
        <w:t>ג"ץ 12002/04 מח'ול נ' הכנסת (2005)</w:t>
      </w:r>
      <w:r>
        <w:rPr>
          <w:rFonts w:ascii="David" w:hAnsi="David" w:cs="David" w:hint="cs"/>
          <w:sz w:val="24"/>
          <w:szCs w:val="24"/>
          <w:rtl/>
        </w:rPr>
        <w:t xml:space="preserve">: </w:t>
      </w:r>
      <w:r w:rsidR="00965647" w:rsidRPr="00FB0F82">
        <w:rPr>
          <w:rFonts w:ascii="David" w:hAnsi="David" w:cs="David" w:hint="cs"/>
          <w:sz w:val="24"/>
          <w:szCs w:val="24"/>
          <w:highlight w:val="magenta"/>
          <w:u w:val="single"/>
          <w:rtl/>
        </w:rPr>
        <w:t>וועדת האתיקה למול חסינות עניינית על דברי ח"כ שנאמרו בכנסת</w:t>
      </w:r>
      <w:r w:rsidR="00965647">
        <w:rPr>
          <w:rFonts w:ascii="David" w:hAnsi="David" w:cs="David" w:hint="cs"/>
          <w:sz w:val="24"/>
          <w:szCs w:val="24"/>
          <w:rtl/>
        </w:rPr>
        <w:t>.</w:t>
      </w:r>
    </w:p>
    <w:p w14:paraId="0AFF5955" w14:textId="77777777" w:rsidR="00290871" w:rsidRDefault="00290871" w:rsidP="00290871">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ועדת האתיקה שללה מח"כ מח'ול את זכות הדיבור במליאה ובוועדות הכנסת למשך 10 ימי ישיבות.</w:t>
      </w:r>
    </w:p>
    <w:p w14:paraId="0112D64B" w14:textId="77777777" w:rsidR="00290871" w:rsidRDefault="00290871" w:rsidP="00290871">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לוועדת האתיקה אין סמכות להטיל עונשים בגין </w:t>
      </w:r>
      <w:r w:rsidRPr="00290871">
        <w:rPr>
          <w:rFonts w:ascii="David" w:hAnsi="David" w:cs="David" w:hint="cs"/>
          <w:b/>
          <w:bCs/>
          <w:sz w:val="24"/>
          <w:szCs w:val="24"/>
          <w:rtl/>
        </w:rPr>
        <w:t>התבטאות הנופלת בגדר החסינות העניינית</w:t>
      </w:r>
      <w:r>
        <w:rPr>
          <w:rFonts w:ascii="David" w:hAnsi="David" w:cs="David" w:hint="cs"/>
          <w:sz w:val="24"/>
          <w:szCs w:val="24"/>
          <w:rtl/>
        </w:rPr>
        <w:t xml:space="preserve"> המוענקת לח"כ.</w:t>
      </w:r>
    </w:p>
    <w:p w14:paraId="69542B9D" w14:textId="5DA02A0D" w:rsidR="00965647" w:rsidRPr="00F70CA5" w:rsidRDefault="00290871" w:rsidP="00F70CA5">
      <w:pPr>
        <w:pStyle w:val="a9"/>
        <w:spacing w:line="276" w:lineRule="auto"/>
        <w:ind w:left="0"/>
        <w:jc w:val="both"/>
        <w:rPr>
          <w:rFonts w:ascii="David" w:hAnsi="David" w:cs="David"/>
          <w:sz w:val="24"/>
          <w:szCs w:val="24"/>
          <w:rtl/>
        </w:rPr>
      </w:pPr>
      <w:r w:rsidRPr="00290871">
        <w:rPr>
          <w:rFonts w:ascii="David" w:hAnsi="David" w:cs="David" w:hint="cs"/>
          <w:b/>
          <w:bCs/>
          <w:sz w:val="24"/>
          <w:szCs w:val="24"/>
          <w:highlight w:val="green"/>
          <w:u w:val="single"/>
          <w:rtl/>
        </w:rPr>
        <w:t>ברק</w:t>
      </w:r>
      <w:r>
        <w:rPr>
          <w:rFonts w:ascii="David" w:hAnsi="David" w:cs="David" w:hint="cs"/>
          <w:sz w:val="24"/>
          <w:szCs w:val="24"/>
          <w:rtl/>
        </w:rPr>
        <w:t>:</w:t>
      </w:r>
      <w:r w:rsidR="00F70CA5" w:rsidRPr="00F70CA5">
        <w:rPr>
          <w:rFonts w:ascii="David" w:hAnsi="David" w:cs="David"/>
          <w:sz w:val="24"/>
          <w:szCs w:val="24"/>
          <w:rtl/>
        </w:rPr>
        <w:t xml:space="preserve"> </w:t>
      </w:r>
      <w:r w:rsidR="00F70CA5" w:rsidRPr="00025D01">
        <w:rPr>
          <w:rFonts w:ascii="David" w:hAnsi="David" w:cs="David"/>
          <w:sz w:val="24"/>
          <w:szCs w:val="24"/>
          <w:rtl/>
        </w:rPr>
        <w:t>כל פעולה בעלת אופי שיפוטי של הכנסת נתונה לביקורת שיפוטית, כך גם החלטות של וועדת האתיקה. עם זאת, לדבריו יש לצמצם את התערבות בית המשפט בעניינים של וועדת האתיקה, ההשפעה שלהם מזערית. החסינות העניינית לא שוללת מהכנסת את האפשרות לנקוט פעולה משמעתית נגד ח"כ שעבר על הכללים הנ"ל.</w:t>
      </w:r>
      <w:r w:rsidR="00F70CA5">
        <w:rPr>
          <w:rFonts w:ascii="David" w:hAnsi="David" w:cs="David" w:hint="cs"/>
          <w:sz w:val="24"/>
          <w:szCs w:val="24"/>
          <w:rtl/>
        </w:rPr>
        <w:t xml:space="preserve"> </w:t>
      </w:r>
      <w:r w:rsidR="00F70CA5" w:rsidRPr="00954C7C">
        <w:rPr>
          <w:rFonts w:ascii="David" w:hAnsi="David" w:cs="David"/>
          <w:sz w:val="24"/>
          <w:szCs w:val="24"/>
          <w:highlight w:val="yellow"/>
          <w:rtl/>
        </w:rPr>
        <w:t>החסינות העניינית לא מגנה מפני הליכי שיפוט פנימיים</w:t>
      </w:r>
      <w:r w:rsidR="00F70CA5" w:rsidRPr="00954C7C">
        <w:rPr>
          <w:rFonts w:ascii="David" w:hAnsi="David" w:cs="David" w:hint="cs"/>
          <w:sz w:val="24"/>
          <w:szCs w:val="24"/>
          <w:highlight w:val="yellow"/>
          <w:rtl/>
        </w:rPr>
        <w:t>.</w:t>
      </w:r>
      <w:r w:rsidR="00F70CA5">
        <w:rPr>
          <w:rFonts w:ascii="David" w:hAnsi="David" w:cs="David" w:hint="cs"/>
          <w:sz w:val="24"/>
          <w:szCs w:val="24"/>
          <w:rtl/>
        </w:rPr>
        <w:t xml:space="preserve"> </w:t>
      </w:r>
      <w:r w:rsidR="00965647">
        <w:rPr>
          <w:rFonts w:ascii="David" w:hAnsi="David" w:cs="David" w:hint="cs"/>
          <w:b/>
          <w:bCs/>
          <w:sz w:val="24"/>
          <w:szCs w:val="24"/>
          <w:rtl/>
        </w:rPr>
        <w:t>העתירה נדחית.</w:t>
      </w:r>
    </w:p>
    <w:p w14:paraId="5D1A07AA" w14:textId="77777777" w:rsidR="00B6633A" w:rsidRPr="00965647" w:rsidRDefault="00B6633A" w:rsidP="00290871">
      <w:pPr>
        <w:pStyle w:val="a9"/>
        <w:spacing w:line="276" w:lineRule="auto"/>
        <w:ind w:left="0"/>
        <w:jc w:val="both"/>
        <w:rPr>
          <w:rFonts w:ascii="David" w:hAnsi="David" w:cs="David"/>
          <w:b/>
          <w:bCs/>
          <w:sz w:val="24"/>
          <w:szCs w:val="24"/>
        </w:rPr>
      </w:pPr>
    </w:p>
    <w:p w14:paraId="4AA4F899" w14:textId="77777777" w:rsidR="00290871" w:rsidRDefault="00B6633A" w:rsidP="00A079FD">
      <w:pPr>
        <w:pStyle w:val="a9"/>
        <w:numPr>
          <w:ilvl w:val="0"/>
          <w:numId w:val="164"/>
        </w:numPr>
        <w:spacing w:line="276" w:lineRule="auto"/>
        <w:jc w:val="both"/>
        <w:rPr>
          <w:rFonts w:ascii="David" w:hAnsi="David" w:cs="David"/>
          <w:sz w:val="24"/>
          <w:szCs w:val="24"/>
        </w:rPr>
      </w:pPr>
      <w:r w:rsidRPr="0014132F">
        <w:rPr>
          <w:rFonts w:ascii="David" w:hAnsi="David" w:cs="David" w:hint="cs"/>
          <w:b/>
          <w:bCs/>
          <w:sz w:val="24"/>
          <w:szCs w:val="24"/>
          <w:highlight w:val="cyan"/>
          <w:u w:val="single"/>
          <w:rtl/>
        </w:rPr>
        <w:t>בג"ץ 6706/14 זועבי נ' ועדת האתיקה של הכנסת</w:t>
      </w:r>
      <w:r>
        <w:rPr>
          <w:rFonts w:ascii="David" w:hAnsi="David" w:cs="David" w:hint="cs"/>
          <w:sz w:val="24"/>
          <w:szCs w:val="24"/>
          <w:rtl/>
        </w:rPr>
        <w:t xml:space="preserve">: </w:t>
      </w:r>
      <w:r w:rsidR="000948BB" w:rsidRPr="00F70CA5">
        <w:rPr>
          <w:rFonts w:ascii="David" w:hAnsi="David" w:cs="David" w:hint="cs"/>
          <w:sz w:val="24"/>
          <w:szCs w:val="24"/>
          <w:highlight w:val="magenta"/>
          <w:u w:val="single"/>
          <w:rtl/>
        </w:rPr>
        <w:t xml:space="preserve">הלכת מח'ול </w:t>
      </w:r>
      <w:r w:rsidR="000948BB" w:rsidRPr="00F70CA5">
        <w:rPr>
          <w:rFonts w:ascii="David" w:hAnsi="David" w:cs="David"/>
          <w:sz w:val="24"/>
          <w:szCs w:val="24"/>
          <w:highlight w:val="magenta"/>
          <w:u w:val="single"/>
          <w:rtl/>
        </w:rPr>
        <w:t>–</w:t>
      </w:r>
      <w:r w:rsidR="000948BB" w:rsidRPr="00F70CA5">
        <w:rPr>
          <w:rFonts w:ascii="David" w:hAnsi="David" w:cs="David" w:hint="cs"/>
          <w:sz w:val="24"/>
          <w:szCs w:val="24"/>
          <w:highlight w:val="magenta"/>
          <w:u w:val="single"/>
          <w:rtl/>
        </w:rPr>
        <w:t xml:space="preserve"> תופסת גם מחוץ למשכן הכנסת</w:t>
      </w:r>
      <w:r w:rsidR="000948BB">
        <w:rPr>
          <w:rFonts w:ascii="David" w:hAnsi="David" w:cs="David" w:hint="cs"/>
          <w:sz w:val="24"/>
          <w:szCs w:val="24"/>
          <w:rtl/>
        </w:rPr>
        <w:t>.</w:t>
      </w:r>
    </w:p>
    <w:p w14:paraId="35E1D861" w14:textId="4BC90B62" w:rsidR="000948BB" w:rsidRDefault="000948BB" w:rsidP="000948BB">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ועדת האתיקה החליטה להרחיק את ח"כ זועבי מישיבות מליאת הכנסת וועדותיה (למעט הצבעות) לחצי שנה בעקבות הפרתה את כלל 1א לכללי האתיקה כאשר אמרה דברים קשים על חטיפת 3 הנערים </w:t>
      </w:r>
      <w:r w:rsidR="00F70CA5">
        <w:rPr>
          <w:rFonts w:ascii="David" w:hAnsi="David" w:cs="David" w:hint="cs"/>
          <w:sz w:val="24"/>
          <w:szCs w:val="24"/>
          <w:rtl/>
        </w:rPr>
        <w:t xml:space="preserve">ופרסמה מאמר מסית נגד המדינה </w:t>
      </w:r>
      <w:r>
        <w:rPr>
          <w:rFonts w:ascii="David" w:hAnsi="David" w:cs="David" w:hint="cs"/>
          <w:sz w:val="24"/>
          <w:szCs w:val="24"/>
          <w:rtl/>
        </w:rPr>
        <w:t>במהלך 'צוק איתן'.</w:t>
      </w:r>
    </w:p>
    <w:p w14:paraId="3436D010" w14:textId="77777777" w:rsidR="000948BB" w:rsidRPr="000948BB" w:rsidRDefault="000948BB" w:rsidP="000948BB">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דברי זועבי הם פוליטיים טהורים וכן נאמרו מחוץ לכנסת </w:t>
      </w:r>
      <w:r>
        <w:rPr>
          <w:rFonts w:ascii="David" w:hAnsi="David" w:cs="David"/>
          <w:sz w:val="24"/>
          <w:szCs w:val="24"/>
          <w:rtl/>
        </w:rPr>
        <w:t>–</w:t>
      </w:r>
      <w:r>
        <w:rPr>
          <w:rFonts w:ascii="David" w:hAnsi="David" w:cs="David" w:hint="cs"/>
          <w:sz w:val="24"/>
          <w:szCs w:val="24"/>
          <w:rtl/>
        </w:rPr>
        <w:t xml:space="preserve"> לכן </w:t>
      </w:r>
      <w:r w:rsidR="00565974">
        <w:rPr>
          <w:rFonts w:ascii="David" w:hAnsi="David" w:cs="David" w:hint="cs"/>
          <w:sz w:val="24"/>
          <w:szCs w:val="24"/>
          <w:rtl/>
        </w:rPr>
        <w:t xml:space="preserve">יש לבצע הבחנה מהלכת מח'ול ולכן לוועדת האתיקה אין סמכות כנגד זועבי. </w:t>
      </w:r>
    </w:p>
    <w:p w14:paraId="35D8D2F3" w14:textId="2C21BA69" w:rsidR="000948BB" w:rsidRDefault="000948BB" w:rsidP="000948BB">
      <w:pPr>
        <w:pStyle w:val="a9"/>
        <w:spacing w:line="276" w:lineRule="auto"/>
        <w:ind w:left="0"/>
        <w:jc w:val="both"/>
        <w:rPr>
          <w:rFonts w:ascii="David" w:hAnsi="David" w:cs="David"/>
          <w:sz w:val="24"/>
          <w:szCs w:val="24"/>
          <w:rtl/>
        </w:rPr>
      </w:pPr>
      <w:r w:rsidRPr="000948BB">
        <w:rPr>
          <w:rFonts w:ascii="David" w:hAnsi="David" w:cs="David" w:hint="cs"/>
          <w:b/>
          <w:bCs/>
          <w:sz w:val="24"/>
          <w:szCs w:val="24"/>
          <w:highlight w:val="green"/>
          <w:u w:val="single"/>
          <w:rtl/>
        </w:rPr>
        <w:t>נאור</w:t>
      </w:r>
      <w:r>
        <w:rPr>
          <w:rFonts w:ascii="David" w:hAnsi="David" w:cs="David" w:hint="cs"/>
          <w:sz w:val="24"/>
          <w:szCs w:val="24"/>
          <w:rtl/>
        </w:rPr>
        <w:t xml:space="preserve">: </w:t>
      </w:r>
      <w:r w:rsidRPr="000948BB">
        <w:rPr>
          <w:rFonts w:ascii="David" w:hAnsi="David" w:cs="David" w:hint="cs"/>
          <w:b/>
          <w:bCs/>
          <w:sz w:val="24"/>
          <w:szCs w:val="24"/>
          <w:rtl/>
        </w:rPr>
        <w:t>החסינות העניינית לא משמשת מגן מפני שיפוטה של ועדת האתיקה</w:t>
      </w:r>
      <w:r>
        <w:rPr>
          <w:rFonts w:ascii="David" w:hAnsi="David" w:cs="David" w:hint="cs"/>
          <w:sz w:val="24"/>
          <w:szCs w:val="24"/>
          <w:rtl/>
        </w:rPr>
        <w:t xml:space="preserve">. </w:t>
      </w:r>
      <w:r w:rsidRPr="000948BB">
        <w:rPr>
          <w:rFonts w:ascii="David" w:hAnsi="David" w:cs="David" w:hint="cs"/>
          <w:sz w:val="24"/>
          <w:szCs w:val="24"/>
          <w:highlight w:val="yellow"/>
          <w:rtl/>
        </w:rPr>
        <w:t>הלכת מח'ול תקפה גם להתבטאויות של ח"כים מחו</w:t>
      </w:r>
      <w:r w:rsidR="005A1CA0">
        <w:rPr>
          <w:rFonts w:ascii="David" w:hAnsi="David" w:cs="David" w:hint="cs"/>
          <w:sz w:val="24"/>
          <w:szCs w:val="24"/>
          <w:highlight w:val="yellow"/>
          <w:rtl/>
        </w:rPr>
        <w:t>ץ</w:t>
      </w:r>
      <w:r w:rsidRPr="000948BB">
        <w:rPr>
          <w:rFonts w:ascii="David" w:hAnsi="David" w:cs="David" w:hint="cs"/>
          <w:sz w:val="24"/>
          <w:szCs w:val="24"/>
          <w:highlight w:val="yellow"/>
          <w:rtl/>
        </w:rPr>
        <w:t xml:space="preserve"> למשכן</w:t>
      </w:r>
      <w:r>
        <w:rPr>
          <w:rFonts w:ascii="David" w:hAnsi="David" w:cs="David" w:hint="cs"/>
          <w:sz w:val="24"/>
          <w:szCs w:val="24"/>
          <w:rtl/>
        </w:rPr>
        <w:t xml:space="preserve">. הדברים שנאמרו ע"י זועבי לא היו פוליטיים טהורים. </w:t>
      </w:r>
      <w:r w:rsidR="005A1CA0" w:rsidRPr="00954C7C">
        <w:rPr>
          <w:rFonts w:ascii="David" w:hAnsi="David" w:cs="David"/>
          <w:sz w:val="24"/>
          <w:szCs w:val="24"/>
          <w:rtl/>
        </w:rPr>
        <w:t>אם ח"כ לא מתנהג כראוי בין אם בתוך כנסת ובין אם מחוצה לה, יש ל</w:t>
      </w:r>
      <w:r w:rsidR="005A1CA0">
        <w:rPr>
          <w:rFonts w:ascii="David" w:hAnsi="David" w:cs="David" w:hint="cs"/>
          <w:sz w:val="24"/>
          <w:szCs w:val="24"/>
          <w:rtl/>
        </w:rPr>
        <w:t>כנסת</w:t>
      </w:r>
      <w:r w:rsidR="005A1CA0" w:rsidRPr="00954C7C">
        <w:rPr>
          <w:rFonts w:ascii="David" w:hAnsi="David" w:cs="David"/>
          <w:sz w:val="24"/>
          <w:szCs w:val="24"/>
          <w:rtl/>
        </w:rPr>
        <w:t xml:space="preserve"> סמכות לבצע נגדו הליכים משפטיים.</w:t>
      </w:r>
      <w:r w:rsidR="005A1CA0">
        <w:rPr>
          <w:rFonts w:ascii="David" w:hAnsi="David" w:cs="David" w:hint="cs"/>
          <w:b/>
          <w:bCs/>
          <w:sz w:val="24"/>
          <w:szCs w:val="24"/>
          <w:rtl/>
        </w:rPr>
        <w:t xml:space="preserve"> </w:t>
      </w:r>
      <w:r w:rsidR="006F4958">
        <w:rPr>
          <w:rFonts w:ascii="David" w:hAnsi="David" w:cs="David" w:hint="cs"/>
          <w:b/>
          <w:bCs/>
          <w:sz w:val="24"/>
          <w:szCs w:val="24"/>
          <w:rtl/>
        </w:rPr>
        <w:t>העתירה נדחתה</w:t>
      </w:r>
      <w:r w:rsidR="00525E2C">
        <w:rPr>
          <w:rFonts w:ascii="David" w:hAnsi="David" w:cs="David" w:hint="cs"/>
          <w:sz w:val="24"/>
          <w:szCs w:val="24"/>
          <w:rtl/>
        </w:rPr>
        <w:t>.</w:t>
      </w:r>
    </w:p>
    <w:p w14:paraId="24F90AEA" w14:textId="01247267" w:rsidR="005A1CA0" w:rsidRDefault="005A1CA0" w:rsidP="000948BB">
      <w:pPr>
        <w:pStyle w:val="a9"/>
        <w:spacing w:line="276" w:lineRule="auto"/>
        <w:ind w:left="0"/>
        <w:jc w:val="both"/>
        <w:rPr>
          <w:rFonts w:ascii="David" w:hAnsi="David" w:cs="David"/>
          <w:sz w:val="24"/>
          <w:szCs w:val="24"/>
          <w:rtl/>
        </w:rPr>
      </w:pPr>
    </w:p>
    <w:p w14:paraId="6E458027" w14:textId="45EA533F" w:rsidR="005A1CA0" w:rsidRPr="005A1CA0" w:rsidRDefault="005A1CA0" w:rsidP="000948BB">
      <w:pPr>
        <w:pStyle w:val="a9"/>
        <w:spacing w:line="276" w:lineRule="auto"/>
        <w:ind w:left="0"/>
        <w:jc w:val="both"/>
        <w:rPr>
          <w:rFonts w:ascii="David" w:hAnsi="David" w:cs="David"/>
          <w:b/>
          <w:bCs/>
          <w:sz w:val="24"/>
          <w:szCs w:val="24"/>
          <w:rtl/>
        </w:rPr>
      </w:pPr>
      <w:r w:rsidRPr="005A1CA0">
        <w:rPr>
          <w:rFonts w:ascii="David" w:hAnsi="David" w:cs="David"/>
          <w:b/>
          <w:bCs/>
          <w:sz w:val="24"/>
          <w:szCs w:val="24"/>
          <w:highlight w:val="magenta"/>
          <w:u w:val="single"/>
          <w:rtl/>
        </w:rPr>
        <w:t>ההלכה מ-2 פסה"ד הנ"ל:</w:t>
      </w:r>
      <w:r w:rsidRPr="005A1CA0">
        <w:rPr>
          <w:rFonts w:ascii="David" w:hAnsi="David" w:cs="David"/>
          <w:b/>
          <w:bCs/>
          <w:sz w:val="24"/>
          <w:szCs w:val="24"/>
          <w:highlight w:val="magenta"/>
          <w:rtl/>
        </w:rPr>
        <w:t xml:space="preserve"> חסינות עניינית מגנה מפני הליכים משפטיים , אך אינה מונעת הליכים שיפוטיים במסגרת הכנסת</w:t>
      </w:r>
      <w:r w:rsidRPr="005A1CA0">
        <w:rPr>
          <w:rFonts w:ascii="David" w:hAnsi="David" w:cs="David" w:hint="cs"/>
          <w:b/>
          <w:bCs/>
          <w:sz w:val="24"/>
          <w:szCs w:val="24"/>
          <w:highlight w:val="magenta"/>
          <w:rtl/>
        </w:rPr>
        <w:t xml:space="preserve"> </w:t>
      </w:r>
      <w:r w:rsidRPr="005A1CA0">
        <w:rPr>
          <w:rFonts w:ascii="David" w:hAnsi="David" w:cs="David"/>
          <w:b/>
          <w:bCs/>
          <w:sz w:val="24"/>
          <w:szCs w:val="24"/>
          <w:highlight w:val="magenta"/>
          <w:rtl/>
        </w:rPr>
        <w:t>(למשל ע"י וועדת האתיקה).</w:t>
      </w:r>
    </w:p>
    <w:p w14:paraId="5311152F" w14:textId="296AC1B6" w:rsidR="0031738B" w:rsidRDefault="005A1CA0" w:rsidP="00A40729">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84864" behindDoc="0" locked="0" layoutInCell="1" allowOverlap="1" wp14:anchorId="6C0A70EF" wp14:editId="69656620">
                <wp:simplePos x="0" y="0"/>
                <wp:positionH relativeFrom="margin">
                  <wp:align>center</wp:align>
                </wp:positionH>
                <wp:positionV relativeFrom="paragraph">
                  <wp:posOffset>75697</wp:posOffset>
                </wp:positionV>
                <wp:extent cx="7670800" cy="16510"/>
                <wp:effectExtent l="0" t="0" r="25400" b="21590"/>
                <wp:wrapNone/>
                <wp:docPr id="18" name="מחבר ישר 18"/>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E3EA5" id="מחבר ישר 18" o:spid="_x0000_s1026" style="position:absolute;left:0;text-align:left;z-index:251684864;visibility:visible;mso-wrap-style:square;mso-wrap-distance-left:9pt;mso-wrap-distance-top:0;mso-wrap-distance-right:9pt;mso-wrap-distance-bottom:0;mso-position-horizontal:center;mso-position-horizontal-relative:margin;mso-position-vertical:absolute;mso-position-vertical-relative:text" from="0,5.95pt" to="60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" strokecolor="black [3200]" strokeweight=".5pt">
                <v:stroke joinstyle="miter"/>
                <w10:wrap anchorx="margin"/>
              </v:line>
            </w:pict>
          </mc:Fallback>
        </mc:AlternateContent>
      </w:r>
    </w:p>
    <w:p w14:paraId="48DBAF5E" w14:textId="2475C7A0" w:rsidR="00525E2C" w:rsidRDefault="00525E2C" w:rsidP="00525E2C">
      <w:pPr>
        <w:spacing w:line="276" w:lineRule="auto"/>
        <w:jc w:val="center"/>
        <w:rPr>
          <w:rFonts w:ascii="David" w:hAnsi="David" w:cs="David"/>
          <w:b/>
          <w:bCs/>
          <w:sz w:val="27"/>
          <w:szCs w:val="27"/>
          <w:u w:val="single"/>
          <w:rtl/>
        </w:rPr>
      </w:pPr>
      <w:r w:rsidRPr="00A3173F">
        <w:rPr>
          <w:rFonts w:ascii="David" w:hAnsi="David" w:cs="David" w:hint="cs"/>
          <w:b/>
          <w:bCs/>
          <w:sz w:val="27"/>
          <w:szCs w:val="27"/>
          <w:highlight w:val="lightGray"/>
          <w:u w:val="single"/>
          <w:rtl/>
        </w:rPr>
        <w:t>2.1.7 הדחת חבר כנסת מכהן</w:t>
      </w:r>
    </w:p>
    <w:p w14:paraId="2EE37ECB" w14:textId="0FE89617" w:rsidR="00F62E72" w:rsidRDefault="00B31DD2" w:rsidP="00B132A5">
      <w:pPr>
        <w:pStyle w:val="a9"/>
        <w:numPr>
          <w:ilvl w:val="0"/>
          <w:numId w:val="50"/>
        </w:numPr>
        <w:spacing w:line="276" w:lineRule="auto"/>
        <w:jc w:val="both"/>
        <w:rPr>
          <w:rFonts w:ascii="David" w:hAnsi="David" w:cs="David"/>
          <w:sz w:val="24"/>
          <w:szCs w:val="24"/>
        </w:rPr>
      </w:pPr>
      <w:r w:rsidRPr="00A3173F">
        <w:rPr>
          <w:rFonts w:ascii="David" w:hAnsi="David" w:cs="David"/>
          <w:noProof/>
          <w:sz w:val="24"/>
          <w:szCs w:val="24"/>
          <w:highlight w:val="lightGray"/>
        </w:rPr>
        <w:drawing>
          <wp:anchor distT="0" distB="0" distL="114300" distR="114300" simplePos="0" relativeHeight="251685888" behindDoc="1" locked="0" layoutInCell="1" allowOverlap="1" wp14:anchorId="500005EA" wp14:editId="1886A980">
            <wp:simplePos x="0" y="0"/>
            <wp:positionH relativeFrom="column">
              <wp:posOffset>1537541</wp:posOffset>
            </wp:positionH>
            <wp:positionV relativeFrom="paragraph">
              <wp:posOffset>5954</wp:posOffset>
            </wp:positionV>
            <wp:extent cx="2746375" cy="1410970"/>
            <wp:effectExtent l="0" t="0" r="0" b="0"/>
            <wp:wrapSquare wrapText="bothSides"/>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637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E72">
        <w:rPr>
          <w:rFonts w:ascii="David" w:hAnsi="David" w:cs="David" w:hint="cs"/>
          <w:b/>
          <w:bCs/>
          <w:sz w:val="24"/>
          <w:szCs w:val="24"/>
          <w:u w:val="single"/>
          <w:rtl/>
        </w:rPr>
        <w:t>חוק יסוד: הכנסת, סעיף 42א(ג)</w:t>
      </w:r>
      <w:r w:rsidR="00F62E72">
        <w:rPr>
          <w:rFonts w:ascii="David" w:hAnsi="David" w:cs="David" w:hint="cs"/>
          <w:sz w:val="24"/>
          <w:szCs w:val="24"/>
          <w:rtl/>
        </w:rPr>
        <w:t>:</w:t>
      </w:r>
    </w:p>
    <w:p w14:paraId="6883FCD2" w14:textId="4772886D" w:rsidR="00F62E72" w:rsidRDefault="00F62E72" w:rsidP="00F62E72">
      <w:pPr>
        <w:pStyle w:val="a9"/>
        <w:spacing w:line="276" w:lineRule="auto"/>
        <w:ind w:left="360"/>
        <w:jc w:val="both"/>
        <w:rPr>
          <w:rFonts w:ascii="David" w:hAnsi="David" w:cs="David"/>
          <w:b/>
          <w:bCs/>
          <w:sz w:val="24"/>
          <w:szCs w:val="24"/>
          <w:u w:val="single"/>
          <w:rtl/>
        </w:rPr>
      </w:pPr>
    </w:p>
    <w:p w14:paraId="2A8704A5" w14:textId="34958EB6" w:rsidR="00F62E72" w:rsidRDefault="00F62E72" w:rsidP="00F62E72">
      <w:pPr>
        <w:pStyle w:val="a9"/>
        <w:spacing w:line="276" w:lineRule="auto"/>
        <w:ind w:left="360"/>
        <w:jc w:val="both"/>
        <w:rPr>
          <w:rFonts w:ascii="David" w:hAnsi="David" w:cs="David"/>
          <w:b/>
          <w:bCs/>
          <w:sz w:val="24"/>
          <w:szCs w:val="24"/>
          <w:u w:val="single"/>
          <w:rtl/>
        </w:rPr>
      </w:pPr>
    </w:p>
    <w:p w14:paraId="18C9E730" w14:textId="3BCF3BD2" w:rsidR="00F62E72" w:rsidRDefault="00F62E72" w:rsidP="00F62E72">
      <w:pPr>
        <w:pStyle w:val="a9"/>
        <w:spacing w:line="276" w:lineRule="auto"/>
        <w:ind w:left="360"/>
        <w:jc w:val="both"/>
        <w:rPr>
          <w:rFonts w:ascii="David" w:hAnsi="David" w:cs="David"/>
          <w:sz w:val="24"/>
          <w:szCs w:val="24"/>
        </w:rPr>
      </w:pPr>
    </w:p>
    <w:p w14:paraId="14B6ED96" w14:textId="77777777" w:rsidR="00F62E72" w:rsidRDefault="00F62E72" w:rsidP="00F62E72">
      <w:pPr>
        <w:pStyle w:val="a9"/>
        <w:spacing w:line="276" w:lineRule="auto"/>
        <w:ind w:left="0"/>
        <w:jc w:val="both"/>
        <w:rPr>
          <w:rFonts w:ascii="David" w:hAnsi="David" w:cs="David"/>
          <w:sz w:val="24"/>
          <w:szCs w:val="24"/>
          <w:rtl/>
        </w:rPr>
      </w:pPr>
    </w:p>
    <w:p w14:paraId="48C56277" w14:textId="77777777" w:rsidR="00F62E72" w:rsidRDefault="00F62E72" w:rsidP="00F62E72">
      <w:pPr>
        <w:pStyle w:val="a9"/>
        <w:spacing w:line="276" w:lineRule="auto"/>
        <w:ind w:left="0"/>
        <w:jc w:val="both"/>
        <w:rPr>
          <w:rFonts w:ascii="David" w:hAnsi="David" w:cs="David"/>
          <w:sz w:val="24"/>
          <w:szCs w:val="24"/>
          <w:rtl/>
        </w:rPr>
      </w:pPr>
    </w:p>
    <w:p w14:paraId="575F5A4D" w14:textId="77777777" w:rsidR="00F62E72" w:rsidRDefault="00F62E72" w:rsidP="00F62E72">
      <w:pPr>
        <w:pStyle w:val="a9"/>
        <w:spacing w:line="276" w:lineRule="auto"/>
        <w:ind w:left="0"/>
        <w:jc w:val="both"/>
        <w:rPr>
          <w:rFonts w:ascii="David" w:hAnsi="David" w:cs="David"/>
          <w:sz w:val="24"/>
          <w:szCs w:val="24"/>
          <w:rtl/>
        </w:rPr>
      </w:pPr>
    </w:p>
    <w:p w14:paraId="00182B78" w14:textId="77777777" w:rsidR="00F62E72" w:rsidRDefault="00F62E72" w:rsidP="00F62E72">
      <w:pPr>
        <w:pStyle w:val="a9"/>
        <w:spacing w:line="276" w:lineRule="auto"/>
        <w:ind w:left="0"/>
        <w:jc w:val="both"/>
        <w:rPr>
          <w:rFonts w:ascii="David" w:hAnsi="David" w:cs="David"/>
          <w:sz w:val="24"/>
          <w:szCs w:val="24"/>
          <w:rtl/>
        </w:rPr>
      </w:pPr>
    </w:p>
    <w:p w14:paraId="1FA41B1A" w14:textId="1BB70411" w:rsidR="00F62E72" w:rsidRDefault="00F62E72" w:rsidP="00F62E72">
      <w:pPr>
        <w:pStyle w:val="a9"/>
        <w:spacing w:line="276" w:lineRule="auto"/>
        <w:ind w:left="0"/>
        <w:jc w:val="both"/>
        <w:rPr>
          <w:rFonts w:ascii="David" w:hAnsi="David" w:cs="David"/>
          <w:sz w:val="24"/>
          <w:szCs w:val="24"/>
          <w:rtl/>
        </w:rPr>
      </w:pPr>
    </w:p>
    <w:p w14:paraId="5723B0E1" w14:textId="0F458421" w:rsidR="0001565B" w:rsidRDefault="0001565B" w:rsidP="00F62E72">
      <w:pPr>
        <w:pStyle w:val="a9"/>
        <w:spacing w:line="276" w:lineRule="auto"/>
        <w:ind w:left="0"/>
        <w:jc w:val="both"/>
        <w:rPr>
          <w:rFonts w:ascii="David" w:hAnsi="David" w:cs="David"/>
          <w:sz w:val="24"/>
          <w:szCs w:val="24"/>
          <w:rtl/>
        </w:rPr>
      </w:pPr>
    </w:p>
    <w:p w14:paraId="78EA980A" w14:textId="77777777" w:rsidR="0001565B" w:rsidRDefault="0001565B" w:rsidP="00F62E72">
      <w:pPr>
        <w:pStyle w:val="a9"/>
        <w:spacing w:line="276" w:lineRule="auto"/>
        <w:ind w:left="0"/>
        <w:jc w:val="both"/>
        <w:rPr>
          <w:rFonts w:ascii="David" w:hAnsi="David" w:cs="David"/>
          <w:sz w:val="24"/>
          <w:szCs w:val="24"/>
        </w:rPr>
      </w:pPr>
    </w:p>
    <w:p w14:paraId="75B07B66" w14:textId="77777777" w:rsidR="00F62E72" w:rsidRDefault="00F62E72" w:rsidP="00B132A5">
      <w:pPr>
        <w:pStyle w:val="a9"/>
        <w:numPr>
          <w:ilvl w:val="0"/>
          <w:numId w:val="50"/>
        </w:numPr>
        <w:spacing w:line="276" w:lineRule="auto"/>
        <w:jc w:val="both"/>
        <w:rPr>
          <w:rFonts w:ascii="David" w:hAnsi="David" w:cs="David"/>
          <w:sz w:val="24"/>
          <w:szCs w:val="24"/>
        </w:rPr>
      </w:pPr>
      <w:r w:rsidRPr="00F62E72">
        <w:rPr>
          <w:rFonts w:ascii="David" w:hAnsi="David" w:cs="David" w:hint="cs"/>
          <w:b/>
          <w:bCs/>
          <w:sz w:val="24"/>
          <w:szCs w:val="24"/>
          <w:highlight w:val="cyan"/>
          <w:u w:val="single"/>
          <w:rtl/>
        </w:rPr>
        <w:t>בג"ץ 5744/16 ג'בארין נ' הכנסת</w:t>
      </w:r>
      <w:r>
        <w:rPr>
          <w:rFonts w:ascii="David" w:hAnsi="David" w:cs="David" w:hint="cs"/>
          <w:sz w:val="24"/>
          <w:szCs w:val="24"/>
          <w:rtl/>
        </w:rPr>
        <w:t>:</w:t>
      </w:r>
      <w:r w:rsidR="00A86EDF">
        <w:rPr>
          <w:rFonts w:ascii="David" w:hAnsi="David" w:cs="David" w:hint="cs"/>
          <w:sz w:val="24"/>
          <w:szCs w:val="24"/>
          <w:rtl/>
        </w:rPr>
        <w:t xml:space="preserve"> </w:t>
      </w:r>
      <w:r w:rsidR="009E6208" w:rsidRPr="00B31DD2">
        <w:rPr>
          <w:rFonts w:ascii="David" w:hAnsi="David" w:cs="David" w:hint="cs"/>
          <w:sz w:val="24"/>
          <w:szCs w:val="24"/>
          <w:highlight w:val="magenta"/>
          <w:u w:val="single"/>
          <w:rtl/>
        </w:rPr>
        <w:t xml:space="preserve">חוק ההדחה </w:t>
      </w:r>
      <w:r w:rsidR="009E6208" w:rsidRPr="00B31DD2">
        <w:rPr>
          <w:rFonts w:ascii="David" w:hAnsi="David" w:cs="David"/>
          <w:sz w:val="24"/>
          <w:szCs w:val="24"/>
          <w:highlight w:val="magenta"/>
          <w:u w:val="single"/>
          <w:rtl/>
        </w:rPr>
        <w:t>–</w:t>
      </w:r>
      <w:r w:rsidR="009E6208" w:rsidRPr="00B31DD2">
        <w:rPr>
          <w:rFonts w:ascii="David" w:hAnsi="David" w:cs="David" w:hint="cs"/>
          <w:sz w:val="24"/>
          <w:szCs w:val="24"/>
          <w:highlight w:val="magenta"/>
          <w:u w:val="single"/>
          <w:rtl/>
        </w:rPr>
        <w:t xml:space="preserve"> אינו משנה היקפן של זכויות חוקתיות</w:t>
      </w:r>
      <w:r w:rsidR="009E6208">
        <w:rPr>
          <w:rFonts w:ascii="David" w:hAnsi="David" w:cs="David" w:hint="cs"/>
          <w:sz w:val="24"/>
          <w:szCs w:val="24"/>
          <w:rtl/>
        </w:rPr>
        <w:t xml:space="preserve">. </w:t>
      </w:r>
      <w:r w:rsidR="009E6208">
        <w:rPr>
          <w:rFonts w:ascii="David" w:hAnsi="David" w:cs="David" w:hint="cs"/>
          <w:b/>
          <w:bCs/>
          <w:sz w:val="24"/>
          <w:szCs w:val="24"/>
          <w:rtl/>
        </w:rPr>
        <w:t>העתירה נדחית</w:t>
      </w:r>
      <w:r w:rsidR="009E6208">
        <w:rPr>
          <w:rFonts w:ascii="David" w:hAnsi="David" w:cs="David" w:hint="cs"/>
          <w:sz w:val="24"/>
          <w:szCs w:val="24"/>
          <w:rtl/>
        </w:rPr>
        <w:t>.</w:t>
      </w:r>
    </w:p>
    <w:p w14:paraId="5244EE68" w14:textId="77777777" w:rsidR="00B31DD2" w:rsidRDefault="00B31DD2" w:rsidP="007B7ABC">
      <w:pPr>
        <w:pStyle w:val="a9"/>
        <w:spacing w:line="276" w:lineRule="auto"/>
        <w:ind w:left="0"/>
        <w:jc w:val="both"/>
        <w:rPr>
          <w:rFonts w:ascii="David" w:hAnsi="David" w:cs="David"/>
          <w:sz w:val="24"/>
          <w:szCs w:val="24"/>
          <w:rtl/>
        </w:rPr>
      </w:pPr>
      <w:r w:rsidRPr="00B31DD2">
        <w:rPr>
          <w:rFonts w:ascii="David" w:hAnsi="David" w:cs="David" w:hint="cs"/>
          <w:sz w:val="24"/>
          <w:szCs w:val="24"/>
          <w:u w:val="single"/>
          <w:rtl/>
        </w:rPr>
        <w:t>עובדות:</w:t>
      </w:r>
      <w:r>
        <w:rPr>
          <w:rFonts w:ascii="David" w:hAnsi="David" w:cs="David" w:hint="cs"/>
          <w:sz w:val="24"/>
          <w:szCs w:val="24"/>
          <w:rtl/>
        </w:rPr>
        <w:t xml:space="preserve"> </w:t>
      </w:r>
      <w:r w:rsidRPr="001D45B6">
        <w:rPr>
          <w:rFonts w:ascii="David" w:hAnsi="David" w:cs="David"/>
          <w:sz w:val="24"/>
          <w:szCs w:val="24"/>
          <w:rtl/>
        </w:rPr>
        <w:t>ועדת החוקה , חוק ומשפט יזמה תיקון ל</w:t>
      </w:r>
      <w:r w:rsidRPr="00B31DD2">
        <w:rPr>
          <w:rFonts w:ascii="David" w:hAnsi="David" w:cs="David"/>
          <w:b/>
          <w:bCs/>
          <w:color w:val="C45911" w:themeColor="accent2" w:themeShade="BF"/>
          <w:sz w:val="24"/>
          <w:szCs w:val="24"/>
          <w:rtl/>
        </w:rPr>
        <w:t>חוק יסוד הכנסת</w:t>
      </w:r>
      <w:r w:rsidRPr="00B31DD2">
        <w:rPr>
          <w:rFonts w:ascii="David" w:hAnsi="David" w:cs="David" w:hint="cs"/>
          <w:b/>
          <w:bCs/>
          <w:color w:val="C45911" w:themeColor="accent2" w:themeShade="BF"/>
          <w:sz w:val="24"/>
          <w:szCs w:val="24"/>
          <w:rtl/>
        </w:rPr>
        <w:t xml:space="preserve">- </w:t>
      </w:r>
      <w:r w:rsidRPr="00B31DD2">
        <w:rPr>
          <w:rFonts w:ascii="David" w:hAnsi="David" w:cs="David"/>
          <w:b/>
          <w:bCs/>
          <w:color w:val="C45911" w:themeColor="accent2" w:themeShade="BF"/>
          <w:sz w:val="24"/>
          <w:szCs w:val="24"/>
          <w:rtl/>
        </w:rPr>
        <w:t>סעיף 42א(ג)</w:t>
      </w:r>
      <w:r>
        <w:rPr>
          <w:rFonts w:ascii="David" w:hAnsi="David" w:cs="David" w:hint="cs"/>
          <w:sz w:val="24"/>
          <w:szCs w:val="24"/>
          <w:rtl/>
        </w:rPr>
        <w:t xml:space="preserve"> ואת </w:t>
      </w:r>
      <w:r w:rsidRPr="00B31DD2">
        <w:rPr>
          <w:rFonts w:ascii="David" w:hAnsi="David" w:cs="David" w:hint="cs"/>
          <w:b/>
          <w:bCs/>
          <w:color w:val="C45911" w:themeColor="accent2" w:themeShade="BF"/>
          <w:sz w:val="24"/>
          <w:szCs w:val="24"/>
          <w:rtl/>
        </w:rPr>
        <w:t>חוק הכנסת</w:t>
      </w:r>
      <w:r>
        <w:rPr>
          <w:rFonts w:ascii="David" w:hAnsi="David" w:cs="David" w:hint="cs"/>
          <w:sz w:val="24"/>
          <w:szCs w:val="24"/>
          <w:rtl/>
        </w:rPr>
        <w:t xml:space="preserve">, </w:t>
      </w:r>
      <w:r w:rsidRPr="001D45B6">
        <w:rPr>
          <w:rFonts w:ascii="David" w:hAnsi="David" w:cs="David"/>
          <w:sz w:val="24"/>
          <w:szCs w:val="24"/>
          <w:rtl/>
        </w:rPr>
        <w:t>המסמי</w:t>
      </w:r>
      <w:r>
        <w:rPr>
          <w:rFonts w:ascii="David" w:hAnsi="David" w:cs="David" w:hint="cs"/>
          <w:sz w:val="24"/>
          <w:szCs w:val="24"/>
          <w:rtl/>
        </w:rPr>
        <w:t xml:space="preserve">כים </w:t>
      </w:r>
      <w:r w:rsidRPr="001D45B6">
        <w:rPr>
          <w:rFonts w:ascii="David" w:hAnsi="David" w:cs="David"/>
          <w:sz w:val="24"/>
          <w:szCs w:val="24"/>
          <w:rtl/>
        </w:rPr>
        <w:t xml:space="preserve">את הכנסת להחליט על הפסקת </w:t>
      </w:r>
      <w:r>
        <w:rPr>
          <w:rFonts w:ascii="David" w:hAnsi="David" w:cs="David" w:hint="cs"/>
          <w:sz w:val="24"/>
          <w:szCs w:val="24"/>
          <w:rtl/>
        </w:rPr>
        <w:t>כהונתו</w:t>
      </w:r>
      <w:r w:rsidRPr="001D45B6">
        <w:rPr>
          <w:rFonts w:ascii="David" w:hAnsi="David" w:cs="David"/>
          <w:sz w:val="24"/>
          <w:szCs w:val="24"/>
          <w:rtl/>
        </w:rPr>
        <w:t xml:space="preserve"> של חבר הכנסת אם קבעה שיש במעשיו משום הסתה לגזענות או תמיכה במאבק מזוין נגד מדינת ישראל.</w:t>
      </w:r>
      <w:r>
        <w:rPr>
          <w:rFonts w:ascii="David" w:hAnsi="David" w:cs="David" w:hint="cs"/>
          <w:sz w:val="24"/>
          <w:szCs w:val="24"/>
          <w:rtl/>
        </w:rPr>
        <w:t xml:space="preserve"> </w:t>
      </w:r>
    </w:p>
    <w:p w14:paraId="48423D22" w14:textId="77777777" w:rsidR="00B31DD2" w:rsidRDefault="00B31DD2" w:rsidP="007B7ABC">
      <w:pPr>
        <w:pStyle w:val="a9"/>
        <w:spacing w:line="276" w:lineRule="auto"/>
        <w:ind w:left="0"/>
        <w:jc w:val="both"/>
        <w:rPr>
          <w:rFonts w:ascii="David" w:hAnsi="David" w:cs="David"/>
          <w:sz w:val="24"/>
          <w:szCs w:val="24"/>
          <w:u w:val="single"/>
          <w:rtl/>
        </w:rPr>
      </w:pPr>
      <w:r>
        <w:rPr>
          <w:rFonts w:ascii="David" w:hAnsi="David" w:cs="David" w:hint="cs"/>
          <w:sz w:val="24"/>
          <w:szCs w:val="24"/>
          <w:u w:val="single"/>
          <w:rtl/>
        </w:rPr>
        <w:t>הטענה:</w:t>
      </w:r>
      <w:r>
        <w:rPr>
          <w:rFonts w:ascii="David" w:hAnsi="David" w:cs="David" w:hint="cs"/>
          <w:sz w:val="24"/>
          <w:szCs w:val="24"/>
          <w:rtl/>
        </w:rPr>
        <w:t xml:space="preserve"> </w:t>
      </w:r>
      <w:r w:rsidRPr="001D45B6">
        <w:rPr>
          <w:rFonts w:ascii="David" w:hAnsi="David" w:cs="David"/>
          <w:sz w:val="24"/>
          <w:szCs w:val="24"/>
          <w:rtl/>
        </w:rPr>
        <w:t>חוק ההדחה אינו חוקתי ויוצר פגיעה בעקרונות יסוד דמוקרטיים:  קביעת הרכב הכנסת בבחירות, הזכות לבחור ולהיבחר, הזכות לשוויון וחופש הביטוי הפוליטי</w:t>
      </w:r>
      <w:r>
        <w:rPr>
          <w:rFonts w:ascii="David" w:hAnsi="David" w:cs="David" w:hint="cs"/>
          <w:sz w:val="24"/>
          <w:szCs w:val="24"/>
          <w:rtl/>
        </w:rPr>
        <w:t xml:space="preserve"> ובעקרון הפרדת הרשויות</w:t>
      </w:r>
      <w:r w:rsidRPr="001D45B6">
        <w:rPr>
          <w:rFonts w:ascii="David" w:hAnsi="David" w:cs="David"/>
          <w:sz w:val="24"/>
          <w:szCs w:val="24"/>
          <w:rtl/>
        </w:rPr>
        <w:t xml:space="preserve">. </w:t>
      </w:r>
    </w:p>
    <w:p w14:paraId="0DC25A55" w14:textId="77777777" w:rsidR="00B31DD2" w:rsidRDefault="00B31DD2" w:rsidP="007B7ABC">
      <w:pPr>
        <w:pStyle w:val="a9"/>
        <w:spacing w:line="276" w:lineRule="auto"/>
        <w:ind w:left="0"/>
        <w:jc w:val="both"/>
        <w:rPr>
          <w:rFonts w:ascii="David" w:hAnsi="David" w:cs="David"/>
          <w:sz w:val="24"/>
          <w:szCs w:val="24"/>
          <w:u w:val="single"/>
          <w:rtl/>
        </w:rPr>
      </w:pPr>
      <w:r w:rsidRPr="004D7D9B">
        <w:rPr>
          <w:rFonts w:ascii="David" w:hAnsi="David" w:cs="David" w:hint="cs"/>
          <w:sz w:val="24"/>
          <w:szCs w:val="24"/>
          <w:u w:val="single"/>
          <w:rtl/>
        </w:rPr>
        <w:t>בית המשפט</w:t>
      </w:r>
      <w:r>
        <w:rPr>
          <w:rFonts w:ascii="David" w:hAnsi="David" w:cs="David" w:hint="cs"/>
          <w:sz w:val="24"/>
          <w:szCs w:val="24"/>
          <w:u w:val="single"/>
          <w:rtl/>
        </w:rPr>
        <w:t>:</w:t>
      </w:r>
      <w:r>
        <w:rPr>
          <w:rFonts w:ascii="David" w:hAnsi="David" w:cs="David" w:hint="cs"/>
          <w:sz w:val="24"/>
          <w:szCs w:val="24"/>
          <w:rtl/>
        </w:rPr>
        <w:t xml:space="preserve"> דן בחוסר הבשלות- האם יש לדון בחוק זה למרות שהינו תיקון חדש שהכנסת טרם הפעילה?  </w:t>
      </w:r>
    </w:p>
    <w:p w14:paraId="01B4BD8B" w14:textId="77777777" w:rsidR="00B31DD2" w:rsidRDefault="00B31DD2" w:rsidP="007B7ABC">
      <w:pPr>
        <w:pStyle w:val="a9"/>
        <w:spacing w:line="276" w:lineRule="auto"/>
        <w:ind w:left="0"/>
        <w:jc w:val="both"/>
        <w:rPr>
          <w:rFonts w:ascii="David" w:hAnsi="David" w:cs="David"/>
          <w:sz w:val="24"/>
          <w:szCs w:val="24"/>
          <w:rtl/>
        </w:rPr>
      </w:pPr>
      <w:r w:rsidRPr="00B31DD2">
        <w:rPr>
          <w:rFonts w:ascii="David" w:hAnsi="David" w:cs="David"/>
          <w:b/>
          <w:bCs/>
          <w:sz w:val="24"/>
          <w:szCs w:val="24"/>
          <w:highlight w:val="green"/>
          <w:u w:val="single"/>
          <w:rtl/>
        </w:rPr>
        <w:t>חיות</w:t>
      </w:r>
      <w:r w:rsidRPr="00B31DD2">
        <w:rPr>
          <w:rFonts w:ascii="David" w:hAnsi="David" w:cs="David" w:hint="cs"/>
          <w:b/>
          <w:bCs/>
          <w:sz w:val="24"/>
          <w:szCs w:val="24"/>
          <w:highlight w:val="green"/>
          <w:u w:val="single"/>
          <w:rtl/>
        </w:rPr>
        <w:t>:</w:t>
      </w:r>
      <w:r w:rsidRPr="001D45B6">
        <w:rPr>
          <w:rFonts w:ascii="David" w:hAnsi="David" w:cs="David"/>
          <w:sz w:val="24"/>
          <w:szCs w:val="24"/>
          <w:rtl/>
        </w:rPr>
        <w:t xml:space="preserve"> על העתירה להידחות, גם אם התיקון פוגע בזכויות חוקתיות, הפגיעה לא שוללת את עקרונות העל של השיטה המשפטית.</w:t>
      </w:r>
      <w:r>
        <w:rPr>
          <w:rFonts w:ascii="David" w:hAnsi="David" w:cs="David" w:hint="cs"/>
          <w:sz w:val="24"/>
          <w:szCs w:val="24"/>
          <w:rtl/>
        </w:rPr>
        <w:t xml:space="preserve"> </w:t>
      </w:r>
      <w:r w:rsidRPr="001D45B6">
        <w:rPr>
          <w:rFonts w:ascii="David" w:hAnsi="David" w:cs="David"/>
          <w:sz w:val="24"/>
          <w:szCs w:val="24"/>
          <w:rtl/>
        </w:rPr>
        <w:t>במקרה שלפנינו לא מתקיימת דוקטרינת התיקון החוקתי</w:t>
      </w:r>
      <w:r>
        <w:rPr>
          <w:rFonts w:ascii="David" w:hAnsi="David" w:cs="David" w:hint="cs"/>
          <w:sz w:val="24"/>
          <w:szCs w:val="24"/>
          <w:rtl/>
        </w:rPr>
        <w:t xml:space="preserve"> </w:t>
      </w:r>
      <w:r w:rsidRPr="001D45B6">
        <w:rPr>
          <w:rFonts w:ascii="David" w:hAnsi="David" w:cs="David"/>
          <w:sz w:val="24"/>
          <w:szCs w:val="24"/>
          <w:rtl/>
        </w:rPr>
        <w:t>הבלתי-חוקתי ולכן דין העתירה להידחות.</w:t>
      </w:r>
      <w:r>
        <w:rPr>
          <w:rFonts w:ascii="David" w:hAnsi="David" w:cs="David" w:hint="cs"/>
          <w:sz w:val="24"/>
          <w:szCs w:val="24"/>
          <w:rtl/>
        </w:rPr>
        <w:t xml:space="preserve"> </w:t>
      </w:r>
    </w:p>
    <w:p w14:paraId="47712005" w14:textId="77777777" w:rsidR="00B31DD2" w:rsidRDefault="00B31DD2" w:rsidP="00B31DD2">
      <w:pPr>
        <w:pStyle w:val="a9"/>
        <w:spacing w:line="276" w:lineRule="auto"/>
        <w:ind w:left="0"/>
        <w:rPr>
          <w:rFonts w:ascii="David" w:hAnsi="David" w:cs="David"/>
          <w:sz w:val="24"/>
          <w:szCs w:val="24"/>
        </w:rPr>
      </w:pPr>
      <w:r w:rsidRPr="00B31DD2">
        <w:rPr>
          <w:rFonts w:ascii="David" w:hAnsi="David" w:cs="David"/>
          <w:b/>
          <w:bCs/>
          <w:sz w:val="24"/>
          <w:szCs w:val="24"/>
          <w:highlight w:val="green"/>
          <w:u w:val="single"/>
          <w:rtl/>
        </w:rPr>
        <w:t>סולברג</w:t>
      </w:r>
      <w:r w:rsidRPr="00B31DD2">
        <w:rPr>
          <w:rFonts w:ascii="David" w:hAnsi="David" w:cs="David" w:hint="cs"/>
          <w:b/>
          <w:bCs/>
          <w:sz w:val="24"/>
          <w:szCs w:val="24"/>
          <w:highlight w:val="green"/>
          <w:u w:val="single"/>
          <w:rtl/>
        </w:rPr>
        <w:t>:</w:t>
      </w:r>
      <w:r>
        <w:rPr>
          <w:rFonts w:ascii="David" w:hAnsi="David" w:cs="David" w:hint="cs"/>
          <w:sz w:val="24"/>
          <w:szCs w:val="24"/>
          <w:rtl/>
        </w:rPr>
        <w:t xml:space="preserve"> </w:t>
      </w:r>
      <w:r w:rsidRPr="001D45B6">
        <w:rPr>
          <w:rFonts w:ascii="David" w:hAnsi="David" w:cs="David"/>
          <w:sz w:val="24"/>
          <w:szCs w:val="24"/>
          <w:rtl/>
        </w:rPr>
        <w:t>התיקון אינו משנה באופן מהותי את היקפן של הזכויות החוקתיות שקיימות בשיטתנו המשפטית. בניגוד לשופטת חיות, הוא חושב שהתיקון לא פוגע בזכויות חוקתיות, אלא נועד לשנות את היקפן. לכן אין צורך לבחון את גבולות הגזרה של דוקטרינת התיקון החוקתי הבלתי-חוקתי.</w:t>
      </w:r>
      <w:r>
        <w:rPr>
          <w:rFonts w:ascii="David" w:hAnsi="David" w:cs="David"/>
          <w:sz w:val="24"/>
          <w:szCs w:val="24"/>
          <w:rtl/>
        </w:rPr>
        <w:br/>
      </w:r>
      <w:r w:rsidRPr="004D7D9B">
        <w:rPr>
          <w:rFonts w:ascii="David" w:hAnsi="David" w:cs="David"/>
          <w:sz w:val="24"/>
          <w:szCs w:val="24"/>
          <w:u w:val="single"/>
          <w:rtl/>
        </w:rPr>
        <w:t>האם תוכנו של חוק ההדחה יוצר שינוי?</w:t>
      </w:r>
      <w:r>
        <w:rPr>
          <w:rFonts w:ascii="David" w:hAnsi="David" w:cs="David"/>
          <w:sz w:val="24"/>
          <w:szCs w:val="24"/>
          <w:rtl/>
        </w:rPr>
        <w:br/>
      </w:r>
      <w:r w:rsidRPr="004A34DD">
        <w:rPr>
          <w:rFonts w:ascii="David" w:hAnsi="David" w:cs="David"/>
          <w:sz w:val="24"/>
          <w:szCs w:val="24"/>
          <w:highlight w:val="yellow"/>
          <w:rtl/>
        </w:rPr>
        <w:t>מבחינה מהותית החוק עומד בקנה מידה אחד עם סעיף 7א, כך שאינו משנה את היקפה של הזכות החוקתית.</w:t>
      </w:r>
      <w:r w:rsidRPr="001D45B6">
        <w:rPr>
          <w:rFonts w:ascii="David" w:hAnsi="David" w:cs="David"/>
          <w:sz w:val="24"/>
          <w:szCs w:val="24"/>
          <w:rtl/>
        </w:rPr>
        <w:t xml:space="preserve"> מבחינה פרוצדורלית , חוק ההדחה פוגע בחברי הכנסת המכהנים אך זה לא שינוי בהיקפה של הזכות החוקתית.</w:t>
      </w:r>
    </w:p>
    <w:p w14:paraId="1A6DC531" w14:textId="0B34ECC5" w:rsidR="00BD6266" w:rsidRPr="00B31DD2" w:rsidRDefault="00B31DD2" w:rsidP="00E11CE3">
      <w:pPr>
        <w:pStyle w:val="a9"/>
        <w:spacing w:line="276" w:lineRule="auto"/>
        <w:ind w:left="0"/>
        <w:rPr>
          <w:rFonts w:ascii="David" w:hAnsi="David" w:cs="David"/>
          <w:sz w:val="24"/>
          <w:szCs w:val="24"/>
          <w:u w:val="single"/>
        </w:rPr>
      </w:pPr>
      <w:r>
        <w:rPr>
          <w:noProof/>
        </w:rPr>
        <mc:AlternateContent>
          <mc:Choice Requires="wps">
            <w:drawing>
              <wp:anchor distT="0" distB="0" distL="114300" distR="114300" simplePos="0" relativeHeight="251688960" behindDoc="0" locked="0" layoutInCell="1" allowOverlap="1" wp14:anchorId="2542F9CF" wp14:editId="1BFB2328">
                <wp:simplePos x="0" y="0"/>
                <wp:positionH relativeFrom="column">
                  <wp:posOffset>-614045</wp:posOffset>
                </wp:positionH>
                <wp:positionV relativeFrom="paragraph">
                  <wp:posOffset>114052</wp:posOffset>
                </wp:positionV>
                <wp:extent cx="7670800" cy="16510"/>
                <wp:effectExtent l="0" t="0" r="25400" b="21590"/>
                <wp:wrapNone/>
                <wp:docPr id="8" name="מחבר ישר 8"/>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11DF4" id="מחבר ישר 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48.35pt,9pt" to="555.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" strokecolor="black [3200]" strokeweight=".5pt">
                <v:stroke joinstyle="miter"/>
              </v:line>
            </w:pict>
          </mc:Fallback>
        </mc:AlternateContent>
      </w:r>
    </w:p>
    <w:p w14:paraId="0032ADAA" w14:textId="77777777" w:rsidR="00BD6266" w:rsidRDefault="00BD6266" w:rsidP="00BD6266">
      <w:pPr>
        <w:spacing w:line="276" w:lineRule="auto"/>
        <w:jc w:val="center"/>
        <w:rPr>
          <w:rFonts w:ascii="David" w:hAnsi="David" w:cs="David"/>
          <w:b/>
          <w:bCs/>
          <w:sz w:val="27"/>
          <w:szCs w:val="27"/>
          <w:u w:val="single"/>
          <w:rtl/>
        </w:rPr>
      </w:pPr>
      <w:r>
        <w:rPr>
          <w:rFonts w:ascii="David" w:hAnsi="David" w:cs="David" w:hint="cs"/>
          <w:b/>
          <w:bCs/>
          <w:sz w:val="27"/>
          <w:szCs w:val="27"/>
          <w:u w:val="single"/>
          <w:rtl/>
        </w:rPr>
        <w:t>2.2 הממשלה</w:t>
      </w:r>
    </w:p>
    <w:p w14:paraId="333D0376" w14:textId="77777777" w:rsidR="00BD6266" w:rsidRDefault="00BD6266" w:rsidP="00BD6266">
      <w:pPr>
        <w:spacing w:line="276" w:lineRule="auto"/>
        <w:jc w:val="center"/>
        <w:rPr>
          <w:rFonts w:ascii="David" w:hAnsi="David" w:cs="David"/>
          <w:b/>
          <w:bCs/>
          <w:sz w:val="27"/>
          <w:szCs w:val="27"/>
          <w:u w:val="single"/>
          <w:rtl/>
        </w:rPr>
      </w:pPr>
      <w:r w:rsidRPr="00972ABA">
        <w:rPr>
          <w:rFonts w:ascii="David" w:hAnsi="David" w:cs="David" w:hint="cs"/>
          <w:b/>
          <w:bCs/>
          <w:sz w:val="27"/>
          <w:szCs w:val="27"/>
          <w:highlight w:val="lightGray"/>
          <w:u w:val="single"/>
          <w:rtl/>
        </w:rPr>
        <w:t>2.2.1 בחירות</w:t>
      </w:r>
    </w:p>
    <w:p w14:paraId="46BAA241" w14:textId="77777777" w:rsidR="009130A8" w:rsidRPr="00972ABA" w:rsidRDefault="009130A8" w:rsidP="009130A8">
      <w:pPr>
        <w:spacing w:line="276" w:lineRule="auto"/>
        <w:jc w:val="both"/>
        <w:rPr>
          <w:rFonts w:ascii="David" w:hAnsi="David" w:cs="David"/>
          <w:b/>
          <w:bCs/>
          <w:sz w:val="24"/>
          <w:szCs w:val="24"/>
          <w:u w:val="single"/>
        </w:rPr>
      </w:pPr>
      <w:r w:rsidRPr="00972ABA">
        <w:rPr>
          <w:rFonts w:ascii="David" w:hAnsi="David" w:cs="David" w:hint="cs"/>
          <w:b/>
          <w:bCs/>
          <w:sz w:val="24"/>
          <w:szCs w:val="24"/>
          <w:highlight w:val="cyan"/>
          <w:u w:val="single"/>
          <w:rtl/>
        </w:rPr>
        <w:t>ההבדלים בין השיטה הפרלמנטרית לשיטה הנשיאותית:</w:t>
      </w:r>
    </w:p>
    <w:tbl>
      <w:tblPr>
        <w:bidiVisual/>
        <w:tblW w:w="0" w:type="auto"/>
        <w:tblCellMar>
          <w:top w:w="15" w:type="dxa"/>
          <w:left w:w="15" w:type="dxa"/>
          <w:bottom w:w="15" w:type="dxa"/>
          <w:right w:w="15" w:type="dxa"/>
        </w:tblCellMar>
        <w:tblLook w:val="04A0" w:firstRow="1" w:lastRow="0" w:firstColumn="1" w:lastColumn="0" w:noHBand="0" w:noVBand="1"/>
      </w:tblPr>
      <w:tblGrid>
        <w:gridCol w:w="5323"/>
        <w:gridCol w:w="4871"/>
      </w:tblGrid>
      <w:tr w:rsidR="00972ABA" w:rsidRPr="00565181" w14:paraId="4BECB670" w14:textId="77777777" w:rsidTr="005010DD">
        <w:tc>
          <w:tcPr>
            <w:tcW w:w="0" w:type="auto"/>
            <w:tcBorders>
              <w:top w:val="single" w:sz="4" w:space="0" w:color="000000"/>
              <w:left w:val="single" w:sz="4" w:space="0" w:color="000000"/>
              <w:bottom w:val="single" w:sz="4" w:space="0" w:color="000000"/>
              <w:right w:val="single" w:sz="4" w:space="0" w:color="000000"/>
            </w:tcBorders>
            <w:shd w:val="clear" w:color="auto" w:fill="A0C41A"/>
            <w:tcMar>
              <w:top w:w="0" w:type="dxa"/>
              <w:left w:w="108" w:type="dxa"/>
              <w:bottom w:w="0" w:type="dxa"/>
              <w:right w:w="108" w:type="dxa"/>
            </w:tcMar>
            <w:hideMark/>
          </w:tcPr>
          <w:p w14:paraId="65DC0C19" w14:textId="693EA749"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b/>
                <w:bCs/>
                <w:color w:val="000000"/>
                <w:sz w:val="24"/>
                <w:szCs w:val="24"/>
                <w:rtl/>
              </w:rPr>
              <w:t>פרלמנטרי (ישראל</w:t>
            </w:r>
            <w:r>
              <w:rPr>
                <w:rFonts w:ascii="David" w:eastAsia="Times New Roman" w:hAnsi="David" w:cs="David" w:hint="cs"/>
                <w:b/>
                <w:bCs/>
                <w:color w:val="000000"/>
                <w:sz w:val="24"/>
                <w:szCs w:val="24"/>
                <w:rtl/>
              </w:rPr>
              <w:t>, גמישות</w:t>
            </w:r>
            <w:r w:rsidRPr="00565181">
              <w:rPr>
                <w:rFonts w:ascii="David" w:eastAsia="Times New Roman" w:hAnsi="David" w:cs="David"/>
                <w:b/>
                <w:bCs/>
                <w:color w:val="000000"/>
                <w:sz w:val="24"/>
                <w:szCs w:val="24"/>
                <w:rtl/>
              </w:rPr>
              <w:t>)</w:t>
            </w:r>
          </w:p>
        </w:tc>
        <w:tc>
          <w:tcPr>
            <w:tcW w:w="0" w:type="auto"/>
            <w:tcBorders>
              <w:top w:val="single" w:sz="4" w:space="0" w:color="000000"/>
              <w:left w:val="single" w:sz="4" w:space="0" w:color="000000"/>
              <w:bottom w:val="single" w:sz="4" w:space="0" w:color="000000"/>
              <w:right w:val="single" w:sz="4" w:space="0" w:color="000000"/>
            </w:tcBorders>
            <w:shd w:val="clear" w:color="auto" w:fill="A0C41A"/>
            <w:tcMar>
              <w:top w:w="0" w:type="dxa"/>
              <w:left w:w="108" w:type="dxa"/>
              <w:bottom w:w="0" w:type="dxa"/>
              <w:right w:w="108" w:type="dxa"/>
            </w:tcMar>
            <w:hideMark/>
          </w:tcPr>
          <w:p w14:paraId="45C905B4" w14:textId="68D4A1E6"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b/>
                <w:bCs/>
                <w:color w:val="000000"/>
                <w:sz w:val="24"/>
                <w:szCs w:val="24"/>
                <w:rtl/>
              </w:rPr>
              <w:t>נשיאותי (ארה"ב</w:t>
            </w:r>
            <w:r>
              <w:rPr>
                <w:rFonts w:ascii="David" w:eastAsia="Times New Roman" w:hAnsi="David" w:cs="David" w:hint="cs"/>
                <w:b/>
                <w:bCs/>
                <w:color w:val="000000"/>
                <w:sz w:val="24"/>
                <w:szCs w:val="24"/>
                <w:rtl/>
              </w:rPr>
              <w:t>, יציבות)</w:t>
            </w:r>
          </w:p>
        </w:tc>
      </w:tr>
      <w:tr w:rsidR="00972ABA" w:rsidRPr="00565181" w14:paraId="742BAA06" w14:textId="77777777" w:rsidTr="00501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FBDAE" w14:textId="77777777"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ראש הממשלה נבחר ע"י הפרלמנט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C91A2" w14:textId="77777777"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הראש נבחר ע"י ציבור בוחרים</w:t>
            </w:r>
          </w:p>
        </w:tc>
      </w:tr>
      <w:tr w:rsidR="00972ABA" w:rsidRPr="00565181" w14:paraId="06BE2749" w14:textId="77777777" w:rsidTr="00501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68E88" w14:textId="77777777"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הרשות המבצעת תלויה באמון המחוקק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6D60A" w14:textId="77777777"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מינוי קבוע לתקופה קבועה</w:t>
            </w:r>
          </w:p>
        </w:tc>
      </w:tr>
      <w:tr w:rsidR="00972ABA" w:rsidRPr="00565181" w14:paraId="36DB53BF" w14:textId="77777777" w:rsidTr="00501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5D357" w14:textId="77777777"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 xml:space="preserve">הממשלה </w:t>
            </w:r>
            <w:r>
              <w:rPr>
                <w:rFonts w:ascii="David" w:eastAsia="Times New Roman" w:hAnsi="David" w:cs="David" w:hint="cs"/>
                <w:color w:val="000000"/>
                <w:sz w:val="24"/>
                <w:szCs w:val="24"/>
                <w:rtl/>
              </w:rPr>
              <w:t xml:space="preserve">מכהנת כ"קבוצה" </w:t>
            </w:r>
            <w:r w:rsidRPr="00565181">
              <w:rPr>
                <w:rFonts w:ascii="David" w:eastAsia="Times New Roman" w:hAnsi="David" w:cs="David"/>
                <w:color w:val="000000"/>
                <w:sz w:val="24"/>
                <w:szCs w:val="24"/>
                <w:rtl/>
              </w:rPr>
              <w:t xml:space="preserve">, ראש הממשלה הוא </w:t>
            </w:r>
            <w:r>
              <w:rPr>
                <w:rFonts w:ascii="David" w:eastAsia="Times New Roman" w:hAnsi="David" w:cs="David" w:hint="cs"/>
                <w:color w:val="000000"/>
                <w:sz w:val="24"/>
                <w:szCs w:val="24"/>
                <w:rtl/>
              </w:rPr>
              <w:t>"</w:t>
            </w:r>
            <w:r w:rsidRPr="00565181">
              <w:rPr>
                <w:rFonts w:ascii="David" w:eastAsia="Times New Roman" w:hAnsi="David" w:cs="David"/>
                <w:color w:val="000000"/>
                <w:sz w:val="24"/>
                <w:szCs w:val="24"/>
                <w:rtl/>
              </w:rPr>
              <w:t>ראשון בין שווים</w:t>
            </w:r>
            <w:r>
              <w:rPr>
                <w:rFonts w:ascii="David" w:eastAsia="Times New Roman" w:hAnsi="David" w:cs="David" w:hint="cs"/>
                <w:color w:val="000000"/>
                <w:sz w:val="24"/>
                <w:szCs w:val="24"/>
                <w:rtl/>
              </w:rPr>
              <w:t>"</w:t>
            </w:r>
            <w:r w:rsidRPr="00565181">
              <w:rPr>
                <w:rFonts w:ascii="David" w:eastAsia="Times New Roman" w:hAnsi="David" w:cs="David"/>
                <w:color w:val="000000"/>
                <w:sz w:val="24"/>
                <w:szCs w:val="24"/>
                <w:rt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996CF" w14:textId="77777777" w:rsidR="00972ABA" w:rsidRPr="00565181" w:rsidRDefault="00972ABA" w:rsidP="005010DD">
            <w:pPr>
              <w:jc w:val="center"/>
              <w:rPr>
                <w:rFonts w:ascii="Times New Roman" w:eastAsia="Times New Roman" w:hAnsi="Times New Roman" w:cs="Times New Roman"/>
                <w:sz w:val="24"/>
                <w:szCs w:val="24"/>
                <w:rtl/>
              </w:rPr>
            </w:pPr>
            <w:r>
              <w:rPr>
                <w:rFonts w:ascii="David" w:eastAsia="Times New Roman" w:hAnsi="David" w:cs="David" w:hint="cs"/>
                <w:color w:val="000000"/>
                <w:sz w:val="24"/>
                <w:szCs w:val="24"/>
                <w:rtl/>
              </w:rPr>
              <w:t>אדם אחד</w:t>
            </w:r>
            <w:r w:rsidRPr="00565181">
              <w:rPr>
                <w:rFonts w:ascii="David" w:eastAsia="Times New Roman" w:hAnsi="David" w:cs="David"/>
                <w:color w:val="000000"/>
                <w:sz w:val="24"/>
                <w:szCs w:val="24"/>
                <w:rtl/>
              </w:rPr>
              <w:t xml:space="preserve"> אוחז בכל הסמכויות, ו</w:t>
            </w:r>
            <w:r>
              <w:rPr>
                <w:rFonts w:ascii="David" w:eastAsia="Times New Roman" w:hAnsi="David" w:cs="David" w:hint="cs"/>
                <w:color w:val="000000"/>
                <w:sz w:val="24"/>
                <w:szCs w:val="24"/>
                <w:rtl/>
              </w:rPr>
              <w:t>ה</w:t>
            </w:r>
            <w:r w:rsidRPr="00565181">
              <w:rPr>
                <w:rFonts w:ascii="David" w:eastAsia="Times New Roman" w:hAnsi="David" w:cs="David"/>
                <w:color w:val="000000"/>
                <w:sz w:val="24"/>
                <w:szCs w:val="24"/>
                <w:rtl/>
              </w:rPr>
              <w:t xml:space="preserve">אחרים </w:t>
            </w:r>
            <w:r>
              <w:rPr>
                <w:rFonts w:ascii="David" w:eastAsia="Times New Roman" w:hAnsi="David" w:cs="David" w:hint="cs"/>
                <w:color w:val="000000"/>
                <w:sz w:val="24"/>
                <w:szCs w:val="24"/>
                <w:rtl/>
              </w:rPr>
              <w:t>פועלים בשמו ועבורו.</w:t>
            </w:r>
          </w:p>
        </w:tc>
      </w:tr>
      <w:tr w:rsidR="00972ABA" w:rsidRPr="00565181" w14:paraId="576D03A7" w14:textId="77777777" w:rsidTr="00501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8AA58" w14:textId="77777777" w:rsidR="00972ABA" w:rsidRPr="00565181" w:rsidRDefault="00972ABA" w:rsidP="005010DD">
            <w:pPr>
              <w:jc w:val="center"/>
              <w:rPr>
                <w:rFonts w:ascii="Times New Roman" w:eastAsia="Times New Roman" w:hAnsi="Times New Roman" w:cs="Times New Roman"/>
                <w:sz w:val="24"/>
                <w:szCs w:val="24"/>
                <w:rtl/>
              </w:rPr>
            </w:pPr>
            <w:r>
              <w:rPr>
                <w:rFonts w:ascii="David" w:eastAsia="Times New Roman" w:hAnsi="David" w:cs="David" w:hint="cs"/>
                <w:color w:val="000000"/>
                <w:sz w:val="24"/>
                <w:szCs w:val="24"/>
                <w:rtl/>
              </w:rPr>
              <w:t>חבר ממשלה יכול להיות חבר ברשות המחוקקת.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BB149" w14:textId="77777777"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 xml:space="preserve">חבר </w:t>
            </w:r>
            <w:r>
              <w:rPr>
                <w:rFonts w:ascii="David" w:eastAsia="Times New Roman" w:hAnsi="David" w:cs="David" w:hint="cs"/>
                <w:color w:val="000000"/>
                <w:sz w:val="24"/>
                <w:szCs w:val="24"/>
                <w:rtl/>
              </w:rPr>
              <w:t>בממשלה לא יכול להיות חבר גם ברשות המחוקקת.</w:t>
            </w:r>
          </w:p>
        </w:tc>
      </w:tr>
      <w:tr w:rsidR="00972ABA" w:rsidRPr="00565181" w14:paraId="72FC2B11" w14:textId="77777777" w:rsidTr="00501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1F81C" w14:textId="77777777"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 xml:space="preserve">משרה ייצוגית </w:t>
            </w:r>
            <w:r>
              <w:rPr>
                <w:rFonts w:ascii="David" w:eastAsia="Times New Roman" w:hAnsi="David" w:cs="David" w:hint="cs"/>
                <w:color w:val="000000"/>
                <w:sz w:val="24"/>
                <w:szCs w:val="24"/>
                <w:rtl/>
              </w:rPr>
              <w:t>נוספת לראש הממשלה- הנשיא.</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806DC" w14:textId="77777777" w:rsidR="00972ABA" w:rsidRPr="00565181" w:rsidRDefault="00972ABA" w:rsidP="005010DD">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 xml:space="preserve">אין משרה </w:t>
            </w:r>
            <w:r w:rsidRPr="000536BF">
              <w:rPr>
                <w:rFonts w:ascii="David" w:eastAsia="Times New Roman" w:hAnsi="David" w:cs="David"/>
                <w:color w:val="000000"/>
                <w:sz w:val="24"/>
                <w:szCs w:val="24"/>
                <w:rtl/>
              </w:rPr>
              <w:t>ייצוגית</w:t>
            </w:r>
            <w:r w:rsidRPr="000536BF">
              <w:rPr>
                <w:rFonts w:ascii="David" w:eastAsia="Times New Roman" w:hAnsi="David" w:cs="David"/>
                <w:sz w:val="24"/>
                <w:szCs w:val="24"/>
                <w:rtl/>
              </w:rPr>
              <w:t xml:space="preserve"> נוספת חוץ מהנשיא.</w:t>
            </w:r>
          </w:p>
        </w:tc>
      </w:tr>
    </w:tbl>
    <w:p w14:paraId="1ADF5B91" w14:textId="77777777" w:rsidR="00972ABA" w:rsidRPr="00972ABA" w:rsidRDefault="00972ABA" w:rsidP="00972ABA">
      <w:pPr>
        <w:spacing w:after="0" w:line="276" w:lineRule="auto"/>
        <w:jc w:val="both"/>
        <w:rPr>
          <w:rFonts w:ascii="David" w:hAnsi="David" w:cs="David"/>
          <w:b/>
          <w:bCs/>
          <w:sz w:val="24"/>
          <w:szCs w:val="24"/>
          <w:u w:val="single"/>
          <w:rtl/>
        </w:rPr>
      </w:pPr>
      <w:r w:rsidRPr="00972ABA">
        <w:rPr>
          <w:rFonts w:ascii="David" w:hAnsi="David" w:cs="David"/>
          <w:b/>
          <w:bCs/>
          <w:sz w:val="24"/>
          <w:szCs w:val="24"/>
          <w:u w:val="single"/>
          <w:rtl/>
        </w:rPr>
        <w:t>מאפייני המודל הנשיאותי</w:t>
      </w:r>
    </w:p>
    <w:p w14:paraId="05C88B3E" w14:textId="516FB386" w:rsidR="00972ABA" w:rsidRPr="00972ABA" w:rsidRDefault="00972ABA" w:rsidP="00A079FD">
      <w:pPr>
        <w:pStyle w:val="a9"/>
        <w:numPr>
          <w:ilvl w:val="0"/>
          <w:numId w:val="165"/>
        </w:numPr>
        <w:spacing w:after="0" w:line="276" w:lineRule="auto"/>
        <w:jc w:val="both"/>
        <w:rPr>
          <w:rFonts w:ascii="David" w:hAnsi="David" w:cs="David"/>
          <w:sz w:val="24"/>
          <w:szCs w:val="24"/>
          <w:rtl/>
        </w:rPr>
      </w:pPr>
      <w:r w:rsidRPr="00972ABA">
        <w:rPr>
          <w:rFonts w:ascii="David" w:hAnsi="David" w:cs="David"/>
          <w:sz w:val="24"/>
          <w:szCs w:val="24"/>
          <w:rtl/>
        </w:rPr>
        <w:t>יציבות</w:t>
      </w:r>
      <w:r>
        <w:rPr>
          <w:rFonts w:ascii="David" w:hAnsi="David" w:cs="David" w:hint="cs"/>
          <w:sz w:val="24"/>
          <w:szCs w:val="24"/>
          <w:rtl/>
        </w:rPr>
        <w:t xml:space="preserve"> </w:t>
      </w:r>
      <w:r w:rsidRPr="00972ABA">
        <w:rPr>
          <w:rFonts w:ascii="David" w:hAnsi="David" w:cs="David"/>
          <w:sz w:val="24"/>
          <w:szCs w:val="24"/>
          <w:rtl/>
        </w:rPr>
        <w:t>(יתרון המודל)- הנשיא נבחר אחת ל-4 שנים, כל עוד אין נסיבות מיוחדת. מה שיוצר יציבות.</w:t>
      </w:r>
    </w:p>
    <w:p w14:paraId="79927A86" w14:textId="6898036B" w:rsidR="00972ABA" w:rsidRPr="00972ABA" w:rsidRDefault="00972ABA" w:rsidP="00A079FD">
      <w:pPr>
        <w:pStyle w:val="a9"/>
        <w:numPr>
          <w:ilvl w:val="0"/>
          <w:numId w:val="165"/>
        </w:numPr>
        <w:spacing w:after="0" w:line="276" w:lineRule="auto"/>
        <w:jc w:val="both"/>
        <w:rPr>
          <w:rFonts w:ascii="David" w:hAnsi="David" w:cs="David"/>
          <w:sz w:val="24"/>
          <w:szCs w:val="24"/>
          <w:rtl/>
        </w:rPr>
      </w:pPr>
      <w:r w:rsidRPr="00972ABA">
        <w:rPr>
          <w:rFonts w:ascii="David" w:hAnsi="David" w:cs="David"/>
          <w:sz w:val="24"/>
          <w:szCs w:val="24"/>
          <w:rtl/>
        </w:rPr>
        <w:t>אין גמישות- נוצר מצב של כביש ללא מוצא, במשרת הנשיאות אוחז אדם שמשתייך למחנה פוליטי אחד, והמחוקק  משתייך למחנה פוליטי אחר. בשונה מהמודל הפרלמנטרי.</w:t>
      </w:r>
    </w:p>
    <w:p w14:paraId="03735EF2" w14:textId="2AC81E20" w:rsidR="00972ABA" w:rsidRPr="00972ABA" w:rsidRDefault="00972ABA" w:rsidP="00A079FD">
      <w:pPr>
        <w:pStyle w:val="a9"/>
        <w:numPr>
          <w:ilvl w:val="0"/>
          <w:numId w:val="165"/>
        </w:numPr>
        <w:spacing w:after="0" w:line="276" w:lineRule="auto"/>
        <w:jc w:val="both"/>
        <w:rPr>
          <w:rFonts w:ascii="David" w:hAnsi="David" w:cs="David"/>
          <w:sz w:val="24"/>
          <w:szCs w:val="24"/>
          <w:rtl/>
        </w:rPr>
      </w:pPr>
      <w:r w:rsidRPr="00972ABA">
        <w:rPr>
          <w:rFonts w:ascii="David" w:hAnsi="David" w:cs="David"/>
          <w:sz w:val="24"/>
          <w:szCs w:val="24"/>
          <w:rtl/>
        </w:rPr>
        <w:t>הנשיא אוחז בכל הסמכויות. הנשיא מביא עמו מומחים משלו לתוך הרשות המבצעת. האם באמת צריך להפקיד את כל הכוח אצל אדם אחד?</w:t>
      </w:r>
    </w:p>
    <w:p w14:paraId="3617F45C" w14:textId="629A3853" w:rsidR="00972ABA" w:rsidRDefault="00972ABA" w:rsidP="00A079FD">
      <w:pPr>
        <w:pStyle w:val="a9"/>
        <w:numPr>
          <w:ilvl w:val="0"/>
          <w:numId w:val="165"/>
        </w:numPr>
        <w:spacing w:after="0" w:line="276" w:lineRule="auto"/>
        <w:jc w:val="both"/>
        <w:rPr>
          <w:rFonts w:ascii="David" w:hAnsi="David" w:cs="David"/>
          <w:sz w:val="24"/>
          <w:szCs w:val="24"/>
        </w:rPr>
      </w:pPr>
      <w:r w:rsidRPr="00972ABA">
        <w:rPr>
          <w:rFonts w:ascii="David" w:hAnsi="David" w:cs="David"/>
          <w:sz w:val="24"/>
          <w:szCs w:val="24"/>
          <w:rtl/>
        </w:rPr>
        <w:t>במערכת נשיאותית, ההתמקדות היא בנשיא עצמו ובמצעו ולא במפלגה היוצא ממנה. השיקולים לבחירת הנשיא יכולים להיות שיקולים לא רלוונטיים בהכרח</w:t>
      </w:r>
      <w:r>
        <w:rPr>
          <w:rFonts w:ascii="David" w:hAnsi="David" w:cs="David" w:hint="cs"/>
          <w:sz w:val="24"/>
          <w:szCs w:val="24"/>
          <w:rtl/>
        </w:rPr>
        <w:t>,</w:t>
      </w:r>
      <w:r w:rsidRPr="00972ABA">
        <w:rPr>
          <w:rFonts w:ascii="David" w:hAnsi="David" w:cs="David"/>
          <w:sz w:val="24"/>
          <w:szCs w:val="24"/>
          <w:rtl/>
        </w:rPr>
        <w:t xml:space="preserve"> למשל אישיות האדם וכריזמטיות.</w:t>
      </w:r>
    </w:p>
    <w:p w14:paraId="021EE9C8" w14:textId="77777777" w:rsidR="00972ABA" w:rsidRPr="00972ABA" w:rsidRDefault="00972ABA" w:rsidP="00972ABA">
      <w:pPr>
        <w:pStyle w:val="a9"/>
        <w:spacing w:after="0" w:line="276" w:lineRule="auto"/>
        <w:ind w:left="360"/>
        <w:jc w:val="both"/>
        <w:rPr>
          <w:rFonts w:ascii="David" w:hAnsi="David" w:cs="David"/>
          <w:sz w:val="24"/>
          <w:szCs w:val="24"/>
          <w:rtl/>
        </w:rPr>
      </w:pPr>
    </w:p>
    <w:p w14:paraId="03A569A5" w14:textId="2A63148B" w:rsidR="007B7ABC" w:rsidRPr="00972ABA" w:rsidRDefault="009130A8" w:rsidP="009130A8">
      <w:pPr>
        <w:pStyle w:val="a9"/>
        <w:spacing w:line="276" w:lineRule="auto"/>
        <w:ind w:left="0"/>
        <w:jc w:val="both"/>
        <w:rPr>
          <w:rFonts w:ascii="David" w:hAnsi="David" w:cs="David"/>
          <w:b/>
          <w:bCs/>
          <w:sz w:val="24"/>
          <w:szCs w:val="24"/>
          <w:u w:val="single"/>
        </w:rPr>
      </w:pPr>
      <w:r w:rsidRPr="00972ABA">
        <w:rPr>
          <w:rFonts w:ascii="David" w:hAnsi="David" w:cs="David" w:hint="cs"/>
          <w:b/>
          <w:bCs/>
          <w:sz w:val="24"/>
          <w:szCs w:val="24"/>
          <w:highlight w:val="cyan"/>
          <w:u w:val="single"/>
          <w:rtl/>
        </w:rPr>
        <w:t>התפתחות שיטת הבחירות בישראל:</w:t>
      </w:r>
    </w:p>
    <w:p w14:paraId="7BD2A047" w14:textId="77777777" w:rsidR="009130A8" w:rsidRDefault="009130A8" w:rsidP="00B132A5">
      <w:pPr>
        <w:pStyle w:val="a9"/>
        <w:numPr>
          <w:ilvl w:val="0"/>
          <w:numId w:val="51"/>
        </w:numPr>
        <w:spacing w:line="276" w:lineRule="auto"/>
        <w:jc w:val="both"/>
        <w:rPr>
          <w:rFonts w:ascii="David" w:hAnsi="David" w:cs="David"/>
          <w:sz w:val="24"/>
          <w:szCs w:val="24"/>
        </w:rPr>
      </w:pPr>
      <w:r>
        <w:rPr>
          <w:rFonts w:ascii="David" w:hAnsi="David" w:cs="David" w:hint="cs"/>
          <w:sz w:val="24"/>
          <w:szCs w:val="24"/>
          <w:rtl/>
        </w:rPr>
        <w:t xml:space="preserve">עד 1992 שיטה פרלמנטרית נקייה - מצביעים </w:t>
      </w:r>
      <w:r w:rsidRPr="009130A8">
        <w:rPr>
          <w:rFonts w:ascii="David" w:hAnsi="David" w:cs="David" w:hint="cs"/>
          <w:b/>
          <w:bCs/>
          <w:sz w:val="24"/>
          <w:szCs w:val="24"/>
          <w:rtl/>
        </w:rPr>
        <w:t>בפתק אחד</w:t>
      </w:r>
      <w:r>
        <w:rPr>
          <w:rFonts w:ascii="David" w:hAnsi="David" w:cs="David" w:hint="cs"/>
          <w:sz w:val="24"/>
          <w:szCs w:val="24"/>
          <w:rtl/>
        </w:rPr>
        <w:t>.</w:t>
      </w:r>
    </w:p>
    <w:p w14:paraId="5A5BAC9E" w14:textId="77777777" w:rsidR="009130A8" w:rsidRDefault="009130A8" w:rsidP="00B132A5">
      <w:pPr>
        <w:pStyle w:val="a9"/>
        <w:numPr>
          <w:ilvl w:val="0"/>
          <w:numId w:val="51"/>
        </w:numPr>
        <w:spacing w:line="276" w:lineRule="auto"/>
        <w:jc w:val="both"/>
        <w:rPr>
          <w:rFonts w:ascii="David" w:hAnsi="David" w:cs="David"/>
          <w:sz w:val="24"/>
          <w:szCs w:val="24"/>
        </w:rPr>
      </w:pPr>
      <w:r>
        <w:rPr>
          <w:rFonts w:ascii="David" w:hAnsi="David" w:cs="David" w:hint="cs"/>
          <w:sz w:val="24"/>
          <w:szCs w:val="24"/>
          <w:rtl/>
        </w:rPr>
        <w:t xml:space="preserve">באותה תקופה מתקבל תיקון </w:t>
      </w:r>
      <w:r w:rsidRPr="009E72FF">
        <w:rPr>
          <w:rFonts w:ascii="David" w:hAnsi="David" w:cs="David" w:hint="cs"/>
          <w:b/>
          <w:bCs/>
          <w:color w:val="C45911" w:themeColor="accent2" w:themeShade="BF"/>
          <w:sz w:val="24"/>
          <w:szCs w:val="24"/>
          <w:rtl/>
        </w:rPr>
        <w:t>לחו"י הממשלה</w:t>
      </w:r>
      <w:r>
        <w:rPr>
          <w:rFonts w:ascii="David" w:hAnsi="David" w:cs="David" w:hint="cs"/>
          <w:sz w:val="24"/>
          <w:szCs w:val="24"/>
          <w:rtl/>
        </w:rPr>
        <w:t xml:space="preserve"> שקובע שרה"מ ייבחר ברשימות כלליות ב-</w:t>
      </w:r>
      <w:r w:rsidRPr="009130A8">
        <w:rPr>
          <w:rFonts w:ascii="David" w:hAnsi="David" w:cs="David" w:hint="cs"/>
          <w:b/>
          <w:bCs/>
          <w:sz w:val="24"/>
          <w:szCs w:val="24"/>
          <w:rtl/>
        </w:rPr>
        <w:t>2 פתקים</w:t>
      </w:r>
      <w:r>
        <w:rPr>
          <w:rFonts w:ascii="David" w:hAnsi="David" w:cs="David" w:hint="cs"/>
          <w:sz w:val="24"/>
          <w:szCs w:val="24"/>
          <w:rtl/>
        </w:rPr>
        <w:t xml:space="preserve">. </w:t>
      </w:r>
    </w:p>
    <w:p w14:paraId="09FA07BD" w14:textId="77777777" w:rsidR="009130A8" w:rsidRDefault="009130A8" w:rsidP="00B132A5">
      <w:pPr>
        <w:pStyle w:val="a9"/>
        <w:numPr>
          <w:ilvl w:val="0"/>
          <w:numId w:val="51"/>
        </w:numPr>
        <w:spacing w:line="276" w:lineRule="auto"/>
        <w:jc w:val="both"/>
        <w:rPr>
          <w:rFonts w:ascii="David" w:hAnsi="David" w:cs="David"/>
          <w:sz w:val="24"/>
          <w:szCs w:val="24"/>
        </w:rPr>
      </w:pPr>
      <w:r>
        <w:rPr>
          <w:rFonts w:ascii="David" w:hAnsi="David" w:cs="David" w:hint="cs"/>
          <w:sz w:val="24"/>
          <w:szCs w:val="24"/>
          <w:rtl/>
        </w:rPr>
        <w:t xml:space="preserve">ב-2003 שונה שוב חו"י הממשלה </w:t>
      </w:r>
      <w:r>
        <w:rPr>
          <w:rFonts w:ascii="David" w:hAnsi="David" w:cs="David"/>
          <w:sz w:val="24"/>
          <w:szCs w:val="24"/>
          <w:rtl/>
        </w:rPr>
        <w:t>–</w:t>
      </w:r>
      <w:r>
        <w:rPr>
          <w:rFonts w:ascii="David" w:hAnsi="David" w:cs="David" w:hint="cs"/>
          <w:sz w:val="24"/>
          <w:szCs w:val="24"/>
          <w:rtl/>
        </w:rPr>
        <w:t xml:space="preserve"> חוזרים להצביע ב</w:t>
      </w:r>
      <w:r>
        <w:rPr>
          <w:rFonts w:ascii="David" w:hAnsi="David" w:cs="David" w:hint="cs"/>
          <w:b/>
          <w:bCs/>
          <w:sz w:val="24"/>
          <w:szCs w:val="24"/>
          <w:rtl/>
        </w:rPr>
        <w:t>פתק אחד</w:t>
      </w:r>
      <w:r>
        <w:rPr>
          <w:rFonts w:ascii="David" w:hAnsi="David" w:cs="David" w:hint="cs"/>
          <w:sz w:val="24"/>
          <w:szCs w:val="24"/>
          <w:rtl/>
        </w:rPr>
        <w:t xml:space="preserve">. הסיבה לחזרה: התוצאה הייתה הפוכה ליעד שרצו להגיע </w:t>
      </w:r>
      <w:r>
        <w:rPr>
          <w:rFonts w:ascii="David" w:hAnsi="David" w:cs="David"/>
          <w:sz w:val="24"/>
          <w:szCs w:val="24"/>
          <w:rtl/>
        </w:rPr>
        <w:t>–</w:t>
      </w:r>
      <w:r>
        <w:rPr>
          <w:rFonts w:ascii="David" w:hAnsi="David" w:cs="David" w:hint="cs"/>
          <w:sz w:val="24"/>
          <w:szCs w:val="24"/>
          <w:rtl/>
        </w:rPr>
        <w:t xml:space="preserve"> הגדלת כוחן של המפלגות הגדולות. </w:t>
      </w:r>
      <w:r w:rsidRPr="009130A8">
        <w:rPr>
          <w:rFonts w:ascii="David" w:hAnsi="David" w:cs="David" w:hint="cs"/>
          <w:sz w:val="24"/>
          <w:szCs w:val="24"/>
          <w:highlight w:val="yellow"/>
          <w:rtl/>
        </w:rPr>
        <w:t>המפלגות הגדולות דווקא איבדו מכוחן בצורה משמעותית</w:t>
      </w:r>
      <w:r>
        <w:rPr>
          <w:rFonts w:ascii="David" w:hAnsi="David" w:cs="David" w:hint="cs"/>
          <w:sz w:val="24"/>
          <w:szCs w:val="24"/>
          <w:rtl/>
        </w:rPr>
        <w:t>.</w:t>
      </w:r>
    </w:p>
    <w:p w14:paraId="58078512" w14:textId="77777777" w:rsidR="009130A8" w:rsidRPr="00972ABA" w:rsidRDefault="009130A8" w:rsidP="00B132A5">
      <w:pPr>
        <w:pStyle w:val="a9"/>
        <w:numPr>
          <w:ilvl w:val="0"/>
          <w:numId w:val="51"/>
        </w:numPr>
        <w:spacing w:line="276" w:lineRule="auto"/>
        <w:jc w:val="both"/>
        <w:rPr>
          <w:rFonts w:ascii="David" w:hAnsi="David" w:cs="David"/>
          <w:b/>
          <w:bCs/>
          <w:sz w:val="24"/>
          <w:szCs w:val="24"/>
        </w:rPr>
      </w:pPr>
      <w:r>
        <w:rPr>
          <w:rFonts w:ascii="David" w:hAnsi="David" w:cs="David" w:hint="cs"/>
          <w:sz w:val="24"/>
          <w:szCs w:val="24"/>
          <w:rtl/>
        </w:rPr>
        <w:t xml:space="preserve">החזרה לשיטה הקודמת ב-2003 לא הייתה זהה לחלוטין לזו שהייתה עד 1992 </w:t>
      </w:r>
      <w:r w:rsidRPr="00972ABA">
        <w:rPr>
          <w:rFonts w:ascii="David" w:hAnsi="David" w:cs="David" w:hint="cs"/>
          <w:b/>
          <w:bCs/>
          <w:sz w:val="24"/>
          <w:szCs w:val="24"/>
          <w:rtl/>
        </w:rPr>
        <w:t>ונוספו מס' רכיבים חדשים בחו"י:</w:t>
      </w:r>
    </w:p>
    <w:p w14:paraId="3388F236" w14:textId="1CD03BAF" w:rsidR="009130A8" w:rsidRDefault="009130A8" w:rsidP="00B132A5">
      <w:pPr>
        <w:pStyle w:val="a9"/>
        <w:numPr>
          <w:ilvl w:val="0"/>
          <w:numId w:val="52"/>
        </w:numPr>
        <w:spacing w:line="276" w:lineRule="auto"/>
        <w:jc w:val="both"/>
        <w:rPr>
          <w:rFonts w:ascii="David" w:hAnsi="David" w:cs="David"/>
          <w:sz w:val="24"/>
          <w:szCs w:val="24"/>
        </w:rPr>
      </w:pPr>
      <w:r>
        <w:rPr>
          <w:rFonts w:ascii="David" w:hAnsi="David" w:cs="David" w:hint="cs"/>
          <w:b/>
          <w:bCs/>
          <w:sz w:val="24"/>
          <w:szCs w:val="24"/>
          <w:rtl/>
        </w:rPr>
        <w:t xml:space="preserve">אי אמון קונסטרוקטיבי </w:t>
      </w:r>
      <w:r>
        <w:rPr>
          <w:rFonts w:ascii="David" w:hAnsi="David" w:cs="David"/>
          <w:sz w:val="24"/>
          <w:szCs w:val="24"/>
          <w:rtl/>
        </w:rPr>
        <w:t>–</w:t>
      </w:r>
      <w:r>
        <w:rPr>
          <w:rFonts w:ascii="David" w:hAnsi="David" w:cs="David" w:hint="cs"/>
          <w:sz w:val="24"/>
          <w:szCs w:val="24"/>
          <w:rtl/>
        </w:rPr>
        <w:t xml:space="preserve"> </w:t>
      </w:r>
      <w:r w:rsidR="00972ABA" w:rsidRPr="00972ABA">
        <w:rPr>
          <w:rFonts w:ascii="David" w:hAnsi="David" w:cs="David"/>
          <w:sz w:val="24"/>
          <w:szCs w:val="24"/>
          <w:rtl/>
        </w:rPr>
        <w:t xml:space="preserve">קובע שהמחוקק יכול להפיל ממשלה מכהונתה רק אם בו זמנית, כשהוא מביע אי אמון בממשלה המכהנת הוא מביע אמון בממשלה חלופית (המודל קיים בגרמניה וספרד). בישראל חוק הבחירה </w:t>
      </w:r>
      <w:r w:rsidR="00972ABA" w:rsidRPr="00972ABA">
        <w:rPr>
          <w:rFonts w:ascii="David" w:hAnsi="David" w:cs="David"/>
          <w:sz w:val="24"/>
          <w:szCs w:val="24"/>
          <w:rtl/>
        </w:rPr>
        <w:lastRenderedPageBreak/>
        <w:t xml:space="preserve">הישירה אימץ סוג של מודל ביניים – </w:t>
      </w:r>
      <w:r w:rsidR="00972ABA" w:rsidRPr="00972ABA">
        <w:rPr>
          <w:rFonts w:ascii="David" w:hAnsi="David" w:cs="David"/>
          <w:b/>
          <w:bCs/>
          <w:sz w:val="24"/>
          <w:szCs w:val="24"/>
          <w:rtl/>
        </w:rPr>
        <w:t>אי אמון קונסטרוקטיבי</w:t>
      </w:r>
      <w:r w:rsidR="00972ABA" w:rsidRPr="00972ABA">
        <w:rPr>
          <w:rFonts w:ascii="David" w:hAnsi="David" w:cs="David"/>
          <w:sz w:val="24"/>
          <w:szCs w:val="24"/>
          <w:rtl/>
        </w:rPr>
        <w:t xml:space="preserve"> </w:t>
      </w:r>
      <w:r w:rsidR="00972ABA" w:rsidRPr="00972ABA">
        <w:rPr>
          <w:rFonts w:ascii="David" w:hAnsi="David" w:cs="David"/>
          <w:b/>
          <w:bCs/>
          <w:sz w:val="24"/>
          <w:szCs w:val="24"/>
          <w:rtl/>
        </w:rPr>
        <w:t>חלקי</w:t>
      </w:r>
      <w:r w:rsidR="00972ABA">
        <w:rPr>
          <w:rFonts w:ascii="David" w:hAnsi="David" w:cs="David" w:hint="cs"/>
          <w:sz w:val="24"/>
          <w:szCs w:val="24"/>
          <w:rtl/>
        </w:rPr>
        <w:t xml:space="preserve"> </w:t>
      </w:r>
      <w:r w:rsidR="00972ABA">
        <w:rPr>
          <w:rFonts w:ascii="David" w:hAnsi="David" w:cs="David"/>
          <w:sz w:val="24"/>
          <w:szCs w:val="24"/>
          <w:rtl/>
        </w:rPr>
        <w:t>–</w:t>
      </w:r>
      <w:r w:rsidR="00972ABA">
        <w:rPr>
          <w:rFonts w:ascii="David" w:hAnsi="David" w:cs="David" w:hint="cs"/>
          <w:sz w:val="24"/>
          <w:szCs w:val="24"/>
          <w:rtl/>
        </w:rPr>
        <w:t xml:space="preserve"> </w:t>
      </w:r>
      <w:r w:rsidR="00972ABA" w:rsidRPr="00972ABA">
        <w:rPr>
          <w:rFonts w:ascii="David" w:hAnsi="David" w:cs="David"/>
          <w:sz w:val="24"/>
          <w:szCs w:val="24"/>
          <w:rtl/>
        </w:rPr>
        <w:t xml:space="preserve">מי שיצביע אי אמון בממשלה יהיה צריך להמליץ על מועמד אחר (ניתן להצביע למועמד פיקטיבי רק בשביל לעמוד בתנאי החוק לפיזור הממשלה). בשנת 2014 תוקן חו"י הממשלה והתקבל </w:t>
      </w:r>
      <w:r w:rsidR="00972ABA" w:rsidRPr="00972ABA">
        <w:rPr>
          <w:rFonts w:ascii="David" w:hAnsi="David" w:cs="David"/>
          <w:b/>
          <w:bCs/>
          <w:sz w:val="24"/>
          <w:szCs w:val="24"/>
          <w:rtl/>
        </w:rPr>
        <w:t>אי אמון קונסטרוקטיבי</w:t>
      </w:r>
      <w:r w:rsidR="00972ABA" w:rsidRPr="00972ABA">
        <w:rPr>
          <w:rFonts w:ascii="David" w:hAnsi="David" w:cs="David"/>
          <w:sz w:val="24"/>
          <w:szCs w:val="24"/>
          <w:rtl/>
        </w:rPr>
        <w:t xml:space="preserve"> </w:t>
      </w:r>
      <w:r w:rsidR="00972ABA" w:rsidRPr="00972ABA">
        <w:rPr>
          <w:rFonts w:ascii="David" w:hAnsi="David" w:cs="David"/>
          <w:b/>
          <w:bCs/>
          <w:sz w:val="24"/>
          <w:szCs w:val="24"/>
          <w:rtl/>
        </w:rPr>
        <w:t>מלא</w:t>
      </w:r>
      <w:r w:rsidR="00972ABA" w:rsidRPr="00972ABA">
        <w:rPr>
          <w:rFonts w:ascii="David" w:hAnsi="David" w:cs="David"/>
          <w:sz w:val="24"/>
          <w:szCs w:val="24"/>
          <w:rtl/>
        </w:rPr>
        <w:t xml:space="preserve"> לפיו יש להביע אמון בממשלה חלופית מלאה ולא רק בראש שלה. מה שחיזק את מעמד הממשלה.</w:t>
      </w:r>
    </w:p>
    <w:p w14:paraId="27C0BFF6" w14:textId="77777777" w:rsidR="008C4249" w:rsidRDefault="008C4249" w:rsidP="00B132A5">
      <w:pPr>
        <w:pStyle w:val="a9"/>
        <w:numPr>
          <w:ilvl w:val="0"/>
          <w:numId w:val="52"/>
        </w:numPr>
        <w:spacing w:line="276" w:lineRule="auto"/>
        <w:jc w:val="both"/>
        <w:rPr>
          <w:rFonts w:ascii="David" w:hAnsi="David" w:cs="David"/>
          <w:sz w:val="24"/>
          <w:szCs w:val="24"/>
        </w:rPr>
      </w:pPr>
      <w:r>
        <w:rPr>
          <w:rFonts w:ascii="David" w:hAnsi="David" w:cs="David" w:hint="cs"/>
          <w:b/>
          <w:bCs/>
          <w:sz w:val="24"/>
          <w:szCs w:val="24"/>
          <w:rtl/>
        </w:rPr>
        <w:t>החלטה על בחירות מוקדמת רק בחוק ע"פ רוב של 61 ח"כים</w:t>
      </w:r>
      <w:r>
        <w:rPr>
          <w:rFonts w:ascii="David" w:hAnsi="David" w:cs="David" w:hint="cs"/>
          <w:sz w:val="24"/>
          <w:szCs w:val="24"/>
          <w:rtl/>
        </w:rPr>
        <w:t>.</w:t>
      </w:r>
    </w:p>
    <w:p w14:paraId="4DD5B97C" w14:textId="77777777" w:rsidR="009E72FF" w:rsidRDefault="008C4249" w:rsidP="00B132A5">
      <w:pPr>
        <w:pStyle w:val="a9"/>
        <w:numPr>
          <w:ilvl w:val="0"/>
          <w:numId w:val="52"/>
        </w:numPr>
        <w:spacing w:line="276" w:lineRule="auto"/>
        <w:jc w:val="both"/>
        <w:rPr>
          <w:rFonts w:ascii="David" w:hAnsi="David" w:cs="David"/>
          <w:sz w:val="24"/>
          <w:szCs w:val="24"/>
        </w:rPr>
      </w:pPr>
      <w:r>
        <w:rPr>
          <w:rFonts w:ascii="David" w:hAnsi="David" w:cs="David" w:hint="cs"/>
          <w:b/>
          <w:bCs/>
          <w:sz w:val="24"/>
          <w:szCs w:val="24"/>
          <w:rtl/>
        </w:rPr>
        <w:t>סמכות לרוה"מ לפזר את הכנסת</w:t>
      </w:r>
      <w:r>
        <w:rPr>
          <w:rFonts w:ascii="David" w:hAnsi="David" w:cs="David" w:hint="cs"/>
          <w:sz w:val="24"/>
          <w:szCs w:val="24"/>
          <w:rtl/>
        </w:rPr>
        <w:t xml:space="preserve">: 'שוט' בידי רוה"מ. במידה ולא רוצה לעבוד יותר מול הכנסת הנוכחית </w:t>
      </w:r>
      <w:r>
        <w:rPr>
          <w:rFonts w:ascii="David" w:hAnsi="David" w:cs="David"/>
          <w:sz w:val="24"/>
          <w:szCs w:val="24"/>
          <w:rtl/>
        </w:rPr>
        <w:t>–</w:t>
      </w:r>
      <w:r>
        <w:rPr>
          <w:rFonts w:ascii="David" w:hAnsi="David" w:cs="David" w:hint="cs"/>
          <w:sz w:val="24"/>
          <w:szCs w:val="24"/>
          <w:rtl/>
        </w:rPr>
        <w:t xml:space="preserve"> יכול להחליט לפזר אותה. הכוח </w:t>
      </w:r>
      <w:r>
        <w:rPr>
          <w:rFonts w:ascii="David" w:hAnsi="David" w:cs="David"/>
          <w:sz w:val="24"/>
          <w:szCs w:val="24"/>
          <w:rtl/>
        </w:rPr>
        <w:t>–</w:t>
      </w:r>
      <w:r>
        <w:rPr>
          <w:rFonts w:ascii="David" w:hAnsi="David" w:cs="David" w:hint="cs"/>
          <w:sz w:val="24"/>
          <w:szCs w:val="24"/>
          <w:rtl/>
        </w:rPr>
        <w:t xml:space="preserve"> לא תמיד נוח לח"כים ללכת לבחירות (שיקולי מנדטים).</w:t>
      </w:r>
    </w:p>
    <w:p w14:paraId="6B6CF278" w14:textId="0E036C48" w:rsidR="00965CCF" w:rsidRDefault="009E72FF" w:rsidP="00B132A5">
      <w:pPr>
        <w:pStyle w:val="a9"/>
        <w:numPr>
          <w:ilvl w:val="0"/>
          <w:numId w:val="52"/>
        </w:numPr>
        <w:spacing w:line="276" w:lineRule="auto"/>
        <w:jc w:val="both"/>
        <w:rPr>
          <w:rFonts w:ascii="David" w:hAnsi="David" w:cs="David"/>
          <w:sz w:val="24"/>
          <w:szCs w:val="24"/>
        </w:rPr>
      </w:pPr>
      <w:r w:rsidRPr="009E72FF">
        <w:rPr>
          <w:rFonts w:ascii="David" w:hAnsi="David" w:cs="David"/>
          <w:b/>
          <w:bCs/>
          <w:sz w:val="24"/>
          <w:szCs w:val="24"/>
          <w:rtl/>
        </w:rPr>
        <w:t>נוספו עילות להתפזרות אוטומטית של הכנסת:</w:t>
      </w:r>
      <w:r>
        <w:rPr>
          <w:rFonts w:ascii="David" w:hAnsi="David" w:cs="David" w:hint="cs"/>
          <w:b/>
          <w:bCs/>
          <w:sz w:val="24"/>
          <w:szCs w:val="24"/>
          <w:rtl/>
        </w:rPr>
        <w:t xml:space="preserve"> </w:t>
      </w:r>
      <w:r w:rsidRPr="009E72FF">
        <w:rPr>
          <w:rFonts w:ascii="David" w:hAnsi="David" w:cs="David"/>
          <w:sz w:val="24"/>
          <w:szCs w:val="24"/>
          <w:rtl/>
        </w:rPr>
        <w:t>אי אישור תקציב (</w:t>
      </w:r>
      <w:r w:rsidRPr="009E72FF">
        <w:rPr>
          <w:rFonts w:ascii="David" w:hAnsi="David" w:cs="David"/>
          <w:b/>
          <w:bCs/>
          <w:color w:val="C45911" w:themeColor="accent2" w:themeShade="BF"/>
          <w:sz w:val="24"/>
          <w:szCs w:val="24"/>
          <w:rtl/>
        </w:rPr>
        <w:t>סעיף 36(א) לחו"י הכנסת</w:t>
      </w:r>
      <w:r w:rsidRPr="009E72FF">
        <w:rPr>
          <w:rFonts w:ascii="David" w:hAnsi="David" w:cs="David"/>
          <w:sz w:val="24"/>
          <w:szCs w:val="24"/>
          <w:rtl/>
        </w:rPr>
        <w:t xml:space="preserve">). אם לא מאושר תקציב , הכנסת מתפזרת. </w:t>
      </w:r>
      <w:r w:rsidRPr="009E72FF">
        <w:rPr>
          <w:rFonts w:ascii="David" w:hAnsi="David" w:cs="David"/>
          <w:b/>
          <w:bCs/>
          <w:color w:val="C45911" w:themeColor="accent2" w:themeShade="BF"/>
          <w:sz w:val="24"/>
          <w:szCs w:val="24"/>
          <w:rtl/>
        </w:rPr>
        <w:t>סעיף 11 לחו"י הממשלה</w:t>
      </w:r>
      <w:r w:rsidRPr="009E72FF">
        <w:rPr>
          <w:rFonts w:ascii="David" w:hAnsi="David" w:cs="David"/>
          <w:sz w:val="24"/>
          <w:szCs w:val="24"/>
          <w:rtl/>
        </w:rPr>
        <w:t>- אם ניסיונות חוזרים להרכבת ממשלה לא צולחים יתקיימו בחירות חדשות. הרציונל מאחורי הסעיף הוא שחברי הכנסת לא ירצו לעמוד בפני בחירות נוספות כיוון שיהיה להם חשוב לשמור על מעמדם.</w:t>
      </w:r>
    </w:p>
    <w:p w14:paraId="75F6AAB5" w14:textId="57083B78" w:rsidR="009E72FF" w:rsidRPr="009E72FF" w:rsidRDefault="009E72FF" w:rsidP="009E72FF">
      <w:pPr>
        <w:spacing w:after="0" w:line="276" w:lineRule="auto"/>
        <w:jc w:val="both"/>
        <w:rPr>
          <w:rFonts w:ascii="David" w:hAnsi="David" w:cs="David"/>
          <w:b/>
          <w:bCs/>
          <w:sz w:val="24"/>
          <w:szCs w:val="24"/>
          <w:highlight w:val="cyan"/>
          <w:u w:val="single"/>
          <w:rtl/>
        </w:rPr>
      </w:pPr>
      <w:r w:rsidRPr="009E72FF">
        <w:rPr>
          <w:rFonts w:ascii="David" w:hAnsi="David" w:cs="David"/>
          <w:b/>
          <w:bCs/>
          <w:sz w:val="24"/>
          <w:szCs w:val="24"/>
          <w:highlight w:val="cyan"/>
          <w:u w:val="single"/>
          <w:rtl/>
        </w:rPr>
        <w:t>חיזוק הכנסת במודל הפרלמנטרי</w:t>
      </w:r>
      <w:r>
        <w:rPr>
          <w:rFonts w:ascii="David" w:hAnsi="David" w:cs="David" w:hint="cs"/>
          <w:b/>
          <w:bCs/>
          <w:sz w:val="24"/>
          <w:szCs w:val="24"/>
          <w:highlight w:val="cyan"/>
          <w:u w:val="single"/>
          <w:rtl/>
        </w:rPr>
        <w:t>:</w:t>
      </w:r>
      <w:r w:rsidRPr="009E72FF">
        <w:rPr>
          <w:rFonts w:ascii="David" w:hAnsi="David" w:cs="David" w:hint="cs"/>
          <w:b/>
          <w:bCs/>
          <w:sz w:val="24"/>
          <w:szCs w:val="24"/>
          <w:rtl/>
        </w:rPr>
        <w:t xml:space="preserve"> </w:t>
      </w:r>
      <w:r w:rsidRPr="009E72FF">
        <w:rPr>
          <w:rFonts w:ascii="David" w:hAnsi="David" w:cs="David"/>
          <w:sz w:val="24"/>
          <w:szCs w:val="24"/>
          <w:rtl/>
        </w:rPr>
        <w:t>ניתן להגיד שמצד אחד חיזקנו את ראש הממשלה ואת הממשלה, מצד שני נוספו סעיפים שמחזקים את הכנסת מול הממשלה. לממשלה יש רוב במחוקק, ולכן למחוקק אין יכולת רבה להגביל את הממשלה. משום כך הוגברה יכולת הפיקוח של הכנסת באמצעות סעיפים שונים. לדוגמא:</w:t>
      </w:r>
    </w:p>
    <w:p w14:paraId="12FFD6CC" w14:textId="77777777" w:rsidR="009E72FF" w:rsidRPr="009E72FF" w:rsidRDefault="009E72FF" w:rsidP="009E72FF">
      <w:pPr>
        <w:spacing w:after="0" w:line="276" w:lineRule="auto"/>
        <w:jc w:val="both"/>
        <w:rPr>
          <w:rFonts w:ascii="David" w:hAnsi="David" w:cs="David"/>
          <w:sz w:val="24"/>
          <w:szCs w:val="24"/>
          <w:rtl/>
        </w:rPr>
      </w:pPr>
      <w:r w:rsidRPr="009E72FF">
        <w:rPr>
          <w:rFonts w:ascii="David" w:hAnsi="David" w:cs="David"/>
          <w:sz w:val="24"/>
          <w:szCs w:val="24"/>
          <w:rtl/>
        </w:rPr>
        <w:t>-ניתנה סמכות לכנסת לחייב את ראש ממשלה או את אחד משרי הממשלה להגיע לדיון ולהופיע בו.</w:t>
      </w:r>
    </w:p>
    <w:p w14:paraId="7BDFF918" w14:textId="77777777" w:rsidR="009E72FF" w:rsidRPr="009E72FF" w:rsidRDefault="009E72FF" w:rsidP="009E72FF">
      <w:pPr>
        <w:spacing w:after="0" w:line="276" w:lineRule="auto"/>
        <w:jc w:val="both"/>
        <w:rPr>
          <w:rFonts w:ascii="David" w:hAnsi="David" w:cs="David"/>
          <w:sz w:val="24"/>
          <w:szCs w:val="24"/>
          <w:rtl/>
        </w:rPr>
      </w:pPr>
      <w:r w:rsidRPr="009E72FF">
        <w:rPr>
          <w:rFonts w:ascii="David" w:hAnsi="David" w:cs="David"/>
          <w:sz w:val="24"/>
          <w:szCs w:val="24"/>
          <w:rtl/>
        </w:rPr>
        <w:t xml:space="preserve">-בידי הכנסת הסמכות לפקח על חקיקת משנה, תקנות מסוימות יצטרכו לקבל את אישור ועדת הכנסת. </w:t>
      </w:r>
    </w:p>
    <w:p w14:paraId="345DD19C" w14:textId="48EB54D8" w:rsidR="009E72FF" w:rsidRDefault="009E72FF" w:rsidP="009E72FF">
      <w:pPr>
        <w:spacing w:after="0" w:line="276" w:lineRule="auto"/>
        <w:jc w:val="both"/>
        <w:rPr>
          <w:rFonts w:ascii="David" w:hAnsi="David" w:cs="David"/>
          <w:sz w:val="24"/>
          <w:szCs w:val="24"/>
          <w:rtl/>
        </w:rPr>
      </w:pPr>
      <w:r w:rsidRPr="009E72FF">
        <w:rPr>
          <w:rFonts w:ascii="David" w:hAnsi="David" w:cs="David"/>
          <w:sz w:val="24"/>
          <w:szCs w:val="24"/>
          <w:rtl/>
        </w:rPr>
        <w:t>-הממשלה צריכה לבקש מהכנסת אישור מיוחד להארכת תוקפו של "מצב החירום" במדינה.</w:t>
      </w:r>
    </w:p>
    <w:p w14:paraId="0722C826" w14:textId="3871D152" w:rsidR="009E72FF" w:rsidRDefault="009E72FF" w:rsidP="009E72FF">
      <w:pPr>
        <w:spacing w:after="0" w:line="276" w:lineRule="auto"/>
        <w:jc w:val="both"/>
        <w:rPr>
          <w:rFonts w:ascii="David" w:hAnsi="David" w:cs="David"/>
          <w:sz w:val="24"/>
          <w:szCs w:val="24"/>
          <w:rtl/>
        </w:rPr>
      </w:pPr>
      <w:r>
        <w:rPr>
          <w:rFonts w:ascii="David" w:hAnsi="David" w:cs="David" w:hint="cs"/>
          <w:sz w:val="24"/>
          <w:szCs w:val="24"/>
          <w:rtl/>
        </w:rPr>
        <w:t>-</w:t>
      </w:r>
      <w:r w:rsidRPr="009E72FF">
        <w:rPr>
          <w:rFonts w:ascii="David" w:hAnsi="David" w:cs="David"/>
          <w:sz w:val="24"/>
          <w:szCs w:val="24"/>
          <w:rtl/>
        </w:rPr>
        <w:t>חובתה של הממשלה למסור לידי הכנסת וועדותיה מידע ע"פ דרישתן</w:t>
      </w:r>
      <w:r>
        <w:rPr>
          <w:rFonts w:ascii="David" w:hAnsi="David" w:cs="David" w:hint="cs"/>
          <w:sz w:val="24"/>
          <w:szCs w:val="24"/>
          <w:rtl/>
        </w:rPr>
        <w:t>.</w:t>
      </w:r>
    </w:p>
    <w:p w14:paraId="36A18C52" w14:textId="77777777" w:rsidR="009E72FF" w:rsidRPr="009E72FF" w:rsidRDefault="009E72FF" w:rsidP="009E72FF">
      <w:pPr>
        <w:spacing w:after="0" w:line="276" w:lineRule="auto"/>
        <w:jc w:val="both"/>
        <w:rPr>
          <w:rFonts w:ascii="David" w:hAnsi="David" w:cs="David"/>
          <w:sz w:val="24"/>
          <w:szCs w:val="24"/>
          <w:rtl/>
        </w:rPr>
      </w:pPr>
    </w:p>
    <w:p w14:paraId="4D9ECBCC" w14:textId="77777777" w:rsidR="00965CCF" w:rsidRPr="00972ABA" w:rsidRDefault="00965CCF" w:rsidP="00965CCF">
      <w:pPr>
        <w:pStyle w:val="a9"/>
        <w:spacing w:line="276" w:lineRule="auto"/>
        <w:ind w:left="0"/>
        <w:jc w:val="both"/>
        <w:rPr>
          <w:rFonts w:ascii="David" w:hAnsi="David" w:cs="David"/>
          <w:b/>
          <w:bCs/>
          <w:sz w:val="24"/>
          <w:szCs w:val="24"/>
          <w:u w:val="single"/>
          <w:rtl/>
        </w:rPr>
      </w:pPr>
      <w:r w:rsidRPr="00972ABA">
        <w:rPr>
          <w:rFonts w:ascii="David" w:hAnsi="David" w:cs="David" w:hint="cs"/>
          <w:b/>
          <w:bCs/>
          <w:sz w:val="24"/>
          <w:szCs w:val="24"/>
          <w:highlight w:val="cyan"/>
          <w:u w:val="single"/>
          <w:rtl/>
        </w:rPr>
        <w:t>מתי מרכיבים ממשלה:</w:t>
      </w:r>
    </w:p>
    <w:p w14:paraId="5FFD21A8" w14:textId="77777777" w:rsidR="00965CCF" w:rsidRDefault="00965CCF" w:rsidP="00B132A5">
      <w:pPr>
        <w:pStyle w:val="a9"/>
        <w:numPr>
          <w:ilvl w:val="0"/>
          <w:numId w:val="53"/>
        </w:numPr>
        <w:spacing w:line="276" w:lineRule="auto"/>
        <w:jc w:val="both"/>
        <w:rPr>
          <w:rFonts w:ascii="David" w:hAnsi="David" w:cs="David"/>
          <w:sz w:val="24"/>
          <w:szCs w:val="24"/>
        </w:rPr>
      </w:pPr>
      <w:r w:rsidRPr="00965CCF">
        <w:rPr>
          <w:rFonts w:ascii="David" w:hAnsi="David" w:cs="David" w:hint="cs"/>
          <w:b/>
          <w:bCs/>
          <w:sz w:val="24"/>
          <w:szCs w:val="24"/>
          <w:rtl/>
        </w:rPr>
        <w:t>בחירות לכנסת במועדן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4 שנים ע"פ </w:t>
      </w:r>
      <w:r w:rsidRPr="009E72FF">
        <w:rPr>
          <w:rFonts w:ascii="David" w:hAnsi="David" w:cs="David" w:hint="cs"/>
          <w:b/>
          <w:bCs/>
          <w:color w:val="C45911" w:themeColor="accent2" w:themeShade="BF"/>
          <w:sz w:val="24"/>
          <w:szCs w:val="24"/>
          <w:rtl/>
        </w:rPr>
        <w:t>ס' 9 לחו"י הכנסת.</w:t>
      </w:r>
    </w:p>
    <w:p w14:paraId="0D010DFD" w14:textId="77777777" w:rsidR="00965CCF" w:rsidRDefault="00965CCF" w:rsidP="00B132A5">
      <w:pPr>
        <w:pStyle w:val="a9"/>
        <w:numPr>
          <w:ilvl w:val="0"/>
          <w:numId w:val="53"/>
        </w:numPr>
        <w:spacing w:line="276" w:lineRule="auto"/>
        <w:jc w:val="both"/>
        <w:rPr>
          <w:rFonts w:ascii="David" w:hAnsi="David" w:cs="David"/>
          <w:sz w:val="24"/>
          <w:szCs w:val="24"/>
        </w:rPr>
      </w:pPr>
      <w:r w:rsidRPr="00965CCF">
        <w:rPr>
          <w:rFonts w:ascii="David" w:hAnsi="David" w:cs="David" w:hint="cs"/>
          <w:b/>
          <w:bCs/>
          <w:sz w:val="24"/>
          <w:szCs w:val="24"/>
          <w:rtl/>
        </w:rPr>
        <w:t>הקדמת הבחירות לכנסת</w:t>
      </w:r>
      <w:r>
        <w:rPr>
          <w:rFonts w:ascii="David" w:hAnsi="David" w:cs="David" w:hint="cs"/>
          <w:sz w:val="24"/>
          <w:szCs w:val="24"/>
          <w:rtl/>
        </w:rPr>
        <w:t>: החלטת הכנסת להתפזר, אי קבלת התקציב, רוה"מ מפזר, אי הצלחה להרכיב ממשלה.</w:t>
      </w:r>
    </w:p>
    <w:p w14:paraId="7C826239" w14:textId="77777777" w:rsidR="008A2270" w:rsidRPr="002301E0" w:rsidRDefault="002301E0" w:rsidP="00B132A5">
      <w:pPr>
        <w:pStyle w:val="a9"/>
        <w:numPr>
          <w:ilvl w:val="0"/>
          <w:numId w:val="53"/>
        </w:numPr>
        <w:spacing w:line="276" w:lineRule="auto"/>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91008" behindDoc="0" locked="0" layoutInCell="1" allowOverlap="1" wp14:anchorId="76AB3F00" wp14:editId="229CE4EE">
                <wp:simplePos x="0" y="0"/>
                <wp:positionH relativeFrom="page">
                  <wp:posOffset>-74295</wp:posOffset>
                </wp:positionH>
                <wp:positionV relativeFrom="paragraph">
                  <wp:posOffset>219419</wp:posOffset>
                </wp:positionV>
                <wp:extent cx="7670800" cy="16510"/>
                <wp:effectExtent l="0" t="0" r="25400" b="21590"/>
                <wp:wrapNone/>
                <wp:docPr id="16" name="מחבר ישר 16"/>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D02CB" id="מחבר ישר 16" o:spid="_x0000_s1026" style="position:absolute;left:0;text-align:left;z-index:251691008;visibility:visible;mso-wrap-style:square;mso-wrap-distance-left:9pt;mso-wrap-distance-top:0;mso-wrap-distance-right:9pt;mso-wrap-distance-bottom:0;mso-position-horizontal:absolute;mso-position-horizontal-relative:page;mso-position-vertical:absolute;mso-position-vertical-relative:text" from="-5.85pt,17.3pt" to="598.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" strokecolor="black [3200]" strokeweight=".5pt">
                <v:stroke joinstyle="miter"/>
                <w10:wrap anchorx="page"/>
              </v:line>
            </w:pict>
          </mc:Fallback>
        </mc:AlternateContent>
      </w:r>
      <w:r w:rsidR="00965CCF">
        <w:rPr>
          <w:rFonts w:ascii="David" w:hAnsi="David" w:cs="David" w:hint="cs"/>
          <w:b/>
          <w:bCs/>
          <w:sz w:val="24"/>
          <w:szCs w:val="24"/>
          <w:rtl/>
        </w:rPr>
        <w:t>התפטרות הממשלה</w:t>
      </w:r>
      <w:r w:rsidR="00965CCF">
        <w:rPr>
          <w:rFonts w:ascii="David" w:hAnsi="David" w:cs="David" w:hint="cs"/>
          <w:sz w:val="24"/>
          <w:szCs w:val="24"/>
          <w:rtl/>
        </w:rPr>
        <w:t>: התפטרות רוה"מ, מוות או נבצרות רוה"מ, הרשעה של רוה"מ, הצבעת אי אמון בממשלה.</w:t>
      </w:r>
    </w:p>
    <w:p w14:paraId="30FF1134" w14:textId="77777777" w:rsidR="002301E0" w:rsidRDefault="002301E0" w:rsidP="002301E0">
      <w:pPr>
        <w:spacing w:line="276" w:lineRule="auto"/>
        <w:jc w:val="center"/>
        <w:rPr>
          <w:rFonts w:ascii="David" w:hAnsi="David" w:cs="David"/>
          <w:b/>
          <w:bCs/>
          <w:sz w:val="27"/>
          <w:szCs w:val="27"/>
          <w:u w:val="single"/>
          <w:rtl/>
        </w:rPr>
      </w:pPr>
      <w:r w:rsidRPr="000B7EAC">
        <w:rPr>
          <w:rFonts w:ascii="David" w:hAnsi="David" w:cs="David" w:hint="cs"/>
          <w:b/>
          <w:bCs/>
          <w:sz w:val="27"/>
          <w:szCs w:val="27"/>
          <w:highlight w:val="lightGray"/>
          <w:u w:val="single"/>
          <w:rtl/>
        </w:rPr>
        <w:t>2.2.2 הסכמים קואליציוניים</w:t>
      </w:r>
    </w:p>
    <w:p w14:paraId="0858DBB5" w14:textId="4894477A" w:rsidR="000B7EAC" w:rsidRDefault="000B7EAC" w:rsidP="002301E0">
      <w:pPr>
        <w:pStyle w:val="a9"/>
        <w:spacing w:line="276" w:lineRule="auto"/>
        <w:ind w:left="0"/>
        <w:jc w:val="both"/>
        <w:rPr>
          <w:rFonts w:ascii="David" w:hAnsi="David" w:cs="David"/>
          <w:b/>
          <w:bCs/>
          <w:sz w:val="24"/>
          <w:szCs w:val="24"/>
          <w:u w:val="single"/>
          <w:rtl/>
        </w:rPr>
      </w:pPr>
      <w:r w:rsidRPr="001E57AC">
        <w:rPr>
          <w:rFonts w:ascii="David" w:hAnsi="David" w:cs="David"/>
          <w:sz w:val="24"/>
          <w:szCs w:val="24"/>
          <w:rtl/>
        </w:rPr>
        <w:t>יש מחלוקת בין המלומדים בשאלה האם הסכם פוליטי בכלל והסכם קואליציוני בפרט הוא בעל תוקף משפטי</w:t>
      </w:r>
      <w:r>
        <w:rPr>
          <w:rFonts w:ascii="David" w:hAnsi="David" w:cs="David" w:hint="cs"/>
          <w:sz w:val="24"/>
          <w:szCs w:val="24"/>
          <w:rtl/>
        </w:rPr>
        <w:t xml:space="preserve"> </w:t>
      </w:r>
      <w:r w:rsidRPr="001E57AC">
        <w:rPr>
          <w:rFonts w:ascii="David" w:hAnsi="David" w:cs="David"/>
          <w:sz w:val="24"/>
          <w:szCs w:val="24"/>
          <w:rtl/>
        </w:rPr>
        <w:t xml:space="preserve">(פרטי ו/או ציבורי)? </w:t>
      </w:r>
      <w:r>
        <w:rPr>
          <w:rFonts w:ascii="David" w:hAnsi="David" w:cs="David" w:hint="cs"/>
          <w:sz w:val="24"/>
          <w:szCs w:val="24"/>
          <w:rtl/>
        </w:rPr>
        <w:t xml:space="preserve"> </w:t>
      </w:r>
      <w:r w:rsidRPr="00CB2197">
        <w:rPr>
          <w:rFonts w:ascii="David" w:hAnsi="David" w:cs="David" w:hint="cs"/>
          <w:sz w:val="24"/>
          <w:szCs w:val="24"/>
          <w:highlight w:val="yellow"/>
          <w:rtl/>
        </w:rPr>
        <w:t>מהפסיקות השונות נובע, שגם אם יש להסכמים הפוליטיים תוקף</w:t>
      </w:r>
      <w:r>
        <w:rPr>
          <w:rFonts w:ascii="David" w:hAnsi="David" w:cs="David" w:hint="cs"/>
          <w:sz w:val="24"/>
          <w:szCs w:val="24"/>
          <w:highlight w:val="yellow"/>
          <w:rtl/>
        </w:rPr>
        <w:t>, הם</w:t>
      </w:r>
      <w:r w:rsidRPr="00CB2197">
        <w:rPr>
          <w:rFonts w:ascii="David" w:hAnsi="David" w:cs="David" w:hint="cs"/>
          <w:sz w:val="24"/>
          <w:szCs w:val="24"/>
          <w:highlight w:val="yellow"/>
          <w:rtl/>
        </w:rPr>
        <w:t xml:space="preserve"> אינם בעלי משמעות רבה, וגם אם אין להם תוקף בית המשפט ידון בהם.</w:t>
      </w:r>
    </w:p>
    <w:p w14:paraId="4443D254" w14:textId="3F24F85D" w:rsidR="002301E0" w:rsidRPr="002301E0" w:rsidRDefault="002301E0" w:rsidP="002301E0">
      <w:pPr>
        <w:pStyle w:val="a9"/>
        <w:spacing w:line="276" w:lineRule="auto"/>
        <w:ind w:left="0"/>
        <w:jc w:val="both"/>
        <w:rPr>
          <w:rFonts w:ascii="David" w:hAnsi="David" w:cs="David"/>
          <w:sz w:val="24"/>
          <w:szCs w:val="24"/>
        </w:rPr>
      </w:pPr>
      <w:r w:rsidRPr="000B7EAC">
        <w:rPr>
          <w:rFonts w:ascii="David" w:hAnsi="David" w:cs="David" w:hint="cs"/>
          <w:b/>
          <w:bCs/>
          <w:sz w:val="24"/>
          <w:szCs w:val="24"/>
          <w:highlight w:val="cyan"/>
          <w:u w:val="single"/>
          <w:rtl/>
        </w:rPr>
        <w:t>הלכת ההשתחררות:</w:t>
      </w:r>
      <w:r>
        <w:rPr>
          <w:rFonts w:ascii="David" w:hAnsi="David" w:cs="David" w:hint="cs"/>
          <w:sz w:val="24"/>
          <w:szCs w:val="24"/>
          <w:rtl/>
        </w:rPr>
        <w:t xml:space="preserve"> כאשר מדובר בהסכם בין המדינה לגורמים פרטיים, מותר למדינה לא לכבד א</w:t>
      </w:r>
      <w:r w:rsidR="00E86267">
        <w:rPr>
          <w:rFonts w:ascii="David" w:hAnsi="David" w:cs="David" w:hint="cs"/>
          <w:sz w:val="24"/>
          <w:szCs w:val="24"/>
          <w:rtl/>
        </w:rPr>
        <w:t xml:space="preserve">ת ההתחייבויות שלה </w:t>
      </w:r>
    </w:p>
    <w:p w14:paraId="78E8C391" w14:textId="77777777" w:rsidR="00E86267" w:rsidRDefault="00E86267" w:rsidP="00E86267">
      <w:pPr>
        <w:pStyle w:val="a9"/>
        <w:spacing w:line="276" w:lineRule="auto"/>
        <w:ind w:left="0"/>
        <w:jc w:val="both"/>
        <w:rPr>
          <w:rFonts w:ascii="David" w:hAnsi="David" w:cs="David"/>
          <w:sz w:val="24"/>
          <w:szCs w:val="24"/>
          <w:rtl/>
        </w:rPr>
      </w:pPr>
      <w:r>
        <w:rPr>
          <w:rFonts w:ascii="David" w:hAnsi="David" w:cs="David" w:hint="cs"/>
          <w:sz w:val="24"/>
          <w:szCs w:val="24"/>
          <w:rtl/>
        </w:rPr>
        <w:t xml:space="preserve">אם צרכי הציבור מצדיקים זאת. זהו יתרון שניתן למדינה ולא ניתן לשחקן פרטי מאחר והיא מייצגת את </w:t>
      </w:r>
      <w:r>
        <w:rPr>
          <w:rFonts w:ascii="David" w:hAnsi="David" w:cs="David" w:hint="cs"/>
          <w:b/>
          <w:bCs/>
          <w:sz w:val="24"/>
          <w:szCs w:val="24"/>
          <w:rtl/>
        </w:rPr>
        <w:t>האינטרס הציבורי</w:t>
      </w:r>
      <w:r>
        <w:rPr>
          <w:rFonts w:ascii="David" w:hAnsi="David" w:cs="David" w:hint="cs"/>
          <w:sz w:val="24"/>
          <w:szCs w:val="24"/>
          <w:rtl/>
        </w:rPr>
        <w:t xml:space="preserve">. </w:t>
      </w:r>
      <w:r w:rsidRPr="00E86267">
        <w:rPr>
          <w:rFonts w:ascii="David" w:hAnsi="David" w:cs="David" w:hint="cs"/>
          <w:sz w:val="24"/>
          <w:szCs w:val="24"/>
          <w:highlight w:val="yellow"/>
          <w:rtl/>
        </w:rPr>
        <w:t>הלכת ההשתחררות חלה גם ביחס להסכמים פוליטיים ובאופן ספציפי גם להסכמים קואליציוניים</w:t>
      </w:r>
      <w:r>
        <w:rPr>
          <w:rFonts w:ascii="David" w:hAnsi="David" w:cs="David" w:hint="cs"/>
          <w:sz w:val="24"/>
          <w:szCs w:val="24"/>
          <w:rtl/>
        </w:rPr>
        <w:t xml:space="preserve">. </w:t>
      </w:r>
    </w:p>
    <w:p w14:paraId="14A396D4" w14:textId="73B3FCA0" w:rsidR="00E86267" w:rsidRDefault="00E86267" w:rsidP="00E86267">
      <w:pPr>
        <w:pStyle w:val="a9"/>
        <w:spacing w:line="276" w:lineRule="auto"/>
        <w:ind w:left="0"/>
        <w:jc w:val="both"/>
        <w:rPr>
          <w:rFonts w:ascii="David" w:hAnsi="David" w:cs="David"/>
          <w:sz w:val="24"/>
          <w:szCs w:val="24"/>
          <w:rtl/>
        </w:rPr>
      </w:pPr>
      <w:r>
        <w:rPr>
          <w:rFonts w:ascii="David" w:hAnsi="David" w:cs="David" w:hint="cs"/>
          <w:sz w:val="24"/>
          <w:szCs w:val="24"/>
          <w:rtl/>
        </w:rPr>
        <w:t xml:space="preserve">מהי הסנקציה במקרה של השתחררות לא לגיטימית (הפרה)?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אכיפה ולא פיצויים. לכל היותר סעד הצהרתי.</w:t>
      </w:r>
    </w:p>
    <w:p w14:paraId="62DDEDF3" w14:textId="77777777" w:rsidR="00F71534" w:rsidRDefault="00F71534" w:rsidP="00E86267">
      <w:pPr>
        <w:pStyle w:val="a9"/>
        <w:spacing w:line="276" w:lineRule="auto"/>
        <w:ind w:left="0"/>
        <w:jc w:val="both"/>
        <w:rPr>
          <w:rFonts w:ascii="David" w:hAnsi="David" w:cs="David"/>
          <w:sz w:val="24"/>
          <w:szCs w:val="24"/>
          <w:rtl/>
        </w:rPr>
      </w:pPr>
      <w:r w:rsidRPr="00F71534">
        <w:rPr>
          <w:rFonts w:ascii="David" w:hAnsi="David" w:cs="David" w:hint="cs"/>
          <w:sz w:val="24"/>
          <w:szCs w:val="24"/>
          <w:highlight w:val="cyan"/>
          <w:rtl/>
        </w:rPr>
        <w:t>בפרשת ז'רז'בסקי</w:t>
      </w:r>
      <w:r>
        <w:rPr>
          <w:rFonts w:ascii="David" w:hAnsi="David" w:cs="David" w:hint="cs"/>
          <w:sz w:val="24"/>
          <w:szCs w:val="24"/>
          <w:rtl/>
        </w:rPr>
        <w:t xml:space="preserve"> טוען </w:t>
      </w:r>
      <w:r w:rsidRPr="00F71534">
        <w:rPr>
          <w:rFonts w:ascii="David" w:hAnsi="David" w:cs="David" w:hint="cs"/>
          <w:sz w:val="24"/>
          <w:szCs w:val="24"/>
          <w:highlight w:val="green"/>
          <w:rtl/>
        </w:rPr>
        <w:t>אלון</w:t>
      </w:r>
      <w:r>
        <w:rPr>
          <w:rFonts w:ascii="David" w:hAnsi="David" w:cs="David" w:hint="cs"/>
          <w:sz w:val="24"/>
          <w:szCs w:val="24"/>
          <w:rtl/>
        </w:rPr>
        <w:t xml:space="preserve"> שחלה הלכת ההשתחררות קל וחומר מאחר ומדובר בין שני גורמים מדיניים. הסיבה הנוספת קשורה לאופי ההסכם הפוליטי </w:t>
      </w:r>
      <w:r>
        <w:rPr>
          <w:rFonts w:ascii="David" w:hAnsi="David" w:cs="David"/>
          <w:sz w:val="24"/>
          <w:szCs w:val="24"/>
          <w:rtl/>
        </w:rPr>
        <w:t>–</w:t>
      </w:r>
      <w:r>
        <w:rPr>
          <w:rFonts w:ascii="David" w:hAnsi="David" w:cs="David" w:hint="cs"/>
          <w:sz w:val="24"/>
          <w:szCs w:val="24"/>
          <w:rtl/>
        </w:rPr>
        <w:t xml:space="preserve"> פוליטיקה היא עניין נזיל ולכן גם הצדדים להסכם מבינים שיכולות להיות נסיבות המצדיקות גמישות והתאמה.</w:t>
      </w:r>
    </w:p>
    <w:p w14:paraId="76FE602F" w14:textId="77777777" w:rsidR="00E86267" w:rsidRPr="00E86267" w:rsidRDefault="00E86267" w:rsidP="00E86267">
      <w:pPr>
        <w:pStyle w:val="a9"/>
        <w:spacing w:line="276" w:lineRule="auto"/>
        <w:ind w:left="0"/>
        <w:jc w:val="both"/>
        <w:rPr>
          <w:rFonts w:ascii="David" w:hAnsi="David" w:cs="David"/>
          <w:sz w:val="24"/>
          <w:szCs w:val="24"/>
        </w:rPr>
      </w:pPr>
    </w:p>
    <w:p w14:paraId="17BCF445" w14:textId="3A336F49" w:rsidR="002301E0" w:rsidRDefault="002301E0" w:rsidP="00A079FD">
      <w:pPr>
        <w:pStyle w:val="a9"/>
        <w:numPr>
          <w:ilvl w:val="0"/>
          <w:numId w:val="166"/>
        </w:numPr>
        <w:spacing w:line="276" w:lineRule="auto"/>
        <w:jc w:val="both"/>
        <w:rPr>
          <w:rFonts w:ascii="David" w:hAnsi="David" w:cs="David"/>
          <w:sz w:val="24"/>
          <w:szCs w:val="24"/>
        </w:rPr>
      </w:pPr>
      <w:r w:rsidRPr="00F71534">
        <w:rPr>
          <w:rFonts w:ascii="David" w:hAnsi="David" w:cs="David" w:hint="cs"/>
          <w:b/>
          <w:bCs/>
          <w:sz w:val="24"/>
          <w:szCs w:val="24"/>
          <w:highlight w:val="cyan"/>
          <w:u w:val="single"/>
          <w:rtl/>
        </w:rPr>
        <w:t>בג"ץ 1635/90 ז'רז'בסקי נ' ראש הממשלה</w:t>
      </w:r>
      <w:r>
        <w:rPr>
          <w:rFonts w:ascii="David" w:hAnsi="David" w:cs="David" w:hint="cs"/>
          <w:sz w:val="24"/>
          <w:szCs w:val="24"/>
          <w:rtl/>
        </w:rPr>
        <w:t xml:space="preserve">: </w:t>
      </w:r>
      <w:r w:rsidR="007B41A6" w:rsidRPr="000B7EAC">
        <w:rPr>
          <w:rFonts w:ascii="David" w:hAnsi="David" w:cs="David" w:hint="cs"/>
          <w:sz w:val="24"/>
          <w:szCs w:val="24"/>
          <w:highlight w:val="magenta"/>
          <w:u w:val="single"/>
          <w:rtl/>
        </w:rPr>
        <w:t xml:space="preserve">הסכם פוליטי </w:t>
      </w:r>
      <w:r w:rsidR="007B41A6" w:rsidRPr="000B7EAC">
        <w:rPr>
          <w:rFonts w:ascii="David" w:hAnsi="David" w:cs="David"/>
          <w:sz w:val="24"/>
          <w:szCs w:val="24"/>
          <w:highlight w:val="magenta"/>
          <w:u w:val="single"/>
          <w:rtl/>
        </w:rPr>
        <w:t>–</w:t>
      </w:r>
      <w:r w:rsidR="007B41A6" w:rsidRPr="000B7EAC">
        <w:rPr>
          <w:rFonts w:ascii="David" w:hAnsi="David" w:cs="David" w:hint="cs"/>
          <w:sz w:val="24"/>
          <w:szCs w:val="24"/>
          <w:highlight w:val="magenta"/>
          <w:u w:val="single"/>
          <w:rtl/>
        </w:rPr>
        <w:t xml:space="preserve"> שפיט או לא</w:t>
      </w:r>
      <w:r w:rsidR="000B7EAC" w:rsidRPr="000B7EAC">
        <w:rPr>
          <w:rFonts w:ascii="David" w:hAnsi="David" w:cs="David" w:hint="cs"/>
          <w:sz w:val="24"/>
          <w:szCs w:val="24"/>
          <w:highlight w:val="magenta"/>
          <w:u w:val="single"/>
          <w:rtl/>
        </w:rPr>
        <w:t xml:space="preserve">? </w:t>
      </w:r>
      <w:r w:rsidR="007B41A6" w:rsidRPr="000B7EAC">
        <w:rPr>
          <w:rFonts w:ascii="David" w:hAnsi="David" w:cs="David" w:hint="cs"/>
          <w:sz w:val="24"/>
          <w:szCs w:val="24"/>
          <w:highlight w:val="magenta"/>
          <w:u w:val="single"/>
          <w:rtl/>
        </w:rPr>
        <w:t>מהו</w:t>
      </w:r>
      <w:r w:rsidR="000B7EAC" w:rsidRPr="000B7EAC">
        <w:rPr>
          <w:rFonts w:ascii="David" w:hAnsi="David" w:cs="David" w:hint="cs"/>
          <w:sz w:val="24"/>
          <w:szCs w:val="24"/>
          <w:highlight w:val="magenta"/>
          <w:u w:val="single"/>
          <w:rtl/>
        </w:rPr>
        <w:t xml:space="preserve">? </w:t>
      </w:r>
      <w:r w:rsidR="007B41A6" w:rsidRPr="000B7EAC">
        <w:rPr>
          <w:rFonts w:ascii="David" w:hAnsi="David" w:cs="David" w:hint="cs"/>
          <w:sz w:val="24"/>
          <w:szCs w:val="24"/>
          <w:highlight w:val="magenta"/>
          <w:u w:val="single"/>
          <w:rtl/>
        </w:rPr>
        <w:t>האם תקף משפטית</w:t>
      </w:r>
      <w:r w:rsidR="007B41A6" w:rsidRPr="000B7EAC">
        <w:rPr>
          <w:rFonts w:ascii="David" w:hAnsi="David" w:cs="David" w:hint="cs"/>
          <w:sz w:val="24"/>
          <w:szCs w:val="24"/>
          <w:highlight w:val="magenta"/>
          <w:rtl/>
        </w:rPr>
        <w:t>?</w:t>
      </w:r>
      <w:r w:rsidR="004416EC">
        <w:rPr>
          <w:rFonts w:ascii="David" w:hAnsi="David" w:cs="David" w:hint="cs"/>
          <w:sz w:val="24"/>
          <w:szCs w:val="24"/>
          <w:rtl/>
        </w:rPr>
        <w:t xml:space="preserve"> </w:t>
      </w:r>
    </w:p>
    <w:p w14:paraId="46F3C505" w14:textId="77777777" w:rsidR="00E86267" w:rsidRDefault="00E86267" w:rsidP="00E86267">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903619">
        <w:rPr>
          <w:rFonts w:ascii="David" w:hAnsi="David" w:cs="David" w:hint="cs"/>
          <w:sz w:val="24"/>
          <w:szCs w:val="24"/>
          <w:rtl/>
        </w:rPr>
        <w:t>הסכם שנחתם בין סיעת הליכוד לסיעה לקידום הרעיון הציוני בישראל ובו הסדר בין שני הגופים הפוליטיים.</w:t>
      </w:r>
    </w:p>
    <w:p w14:paraId="10DA3560" w14:textId="77777777" w:rsidR="00903619" w:rsidRDefault="00903619" w:rsidP="00E86267">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ההסכם פסול מאחר והוא בלתי חוקי ונוגד את תקנת הציבור בגלל 4 פגמים: כבילת שיקול דעת סטטוטורי, בס' הבוררות, מתן טובות הנאה כספיות ושריון מקומות בכנסת ה-13.</w:t>
      </w:r>
    </w:p>
    <w:p w14:paraId="1E3E4E36" w14:textId="7604F01F" w:rsidR="00903619" w:rsidRDefault="00903619" w:rsidP="00554AB9">
      <w:pPr>
        <w:pStyle w:val="a9"/>
        <w:spacing w:line="276" w:lineRule="auto"/>
        <w:ind w:left="0"/>
        <w:jc w:val="both"/>
        <w:rPr>
          <w:rFonts w:ascii="David" w:hAnsi="David" w:cs="David"/>
          <w:sz w:val="24"/>
          <w:szCs w:val="24"/>
          <w:rtl/>
        </w:rPr>
      </w:pPr>
      <w:r w:rsidRPr="00903619">
        <w:rPr>
          <w:rFonts w:ascii="David" w:hAnsi="David" w:cs="David" w:hint="cs"/>
          <w:b/>
          <w:bCs/>
          <w:sz w:val="24"/>
          <w:szCs w:val="24"/>
          <w:highlight w:val="green"/>
          <w:u w:val="single"/>
          <w:rtl/>
        </w:rPr>
        <w:t>אלון</w:t>
      </w:r>
      <w:r>
        <w:rPr>
          <w:rFonts w:ascii="David" w:hAnsi="David" w:cs="David" w:hint="cs"/>
          <w:sz w:val="24"/>
          <w:szCs w:val="24"/>
          <w:rtl/>
        </w:rPr>
        <w:t xml:space="preserve">: </w:t>
      </w:r>
      <w:r w:rsidRPr="00903619">
        <w:rPr>
          <w:rFonts w:ascii="David" w:hAnsi="David" w:cs="David" w:hint="cs"/>
          <w:sz w:val="24"/>
          <w:szCs w:val="24"/>
          <w:highlight w:val="yellow"/>
          <w:rtl/>
        </w:rPr>
        <w:t>הסכם פוליטי אינו שפיט אך הוא תקף ומחייב מבחינה משפטית</w:t>
      </w:r>
      <w:r>
        <w:rPr>
          <w:rFonts w:ascii="David" w:hAnsi="David" w:cs="David" w:hint="cs"/>
          <w:sz w:val="24"/>
          <w:szCs w:val="24"/>
          <w:rtl/>
        </w:rPr>
        <w:t xml:space="preserve">. </w:t>
      </w:r>
      <w:r w:rsidR="00554AB9">
        <w:rPr>
          <w:rFonts w:ascii="David" w:hAnsi="David" w:cs="David" w:hint="cs"/>
          <w:sz w:val="24"/>
          <w:szCs w:val="24"/>
          <w:rtl/>
        </w:rPr>
        <w:t xml:space="preserve">הסכמים פוליטיים מחייבים, אבל ניתן להשתחרר משום שתפקידה של סיעה כנאמנה לציבור </w:t>
      </w:r>
      <w:r w:rsidR="00554AB9">
        <w:rPr>
          <w:rFonts w:ascii="David" w:hAnsi="David" w:cs="David" w:hint="cs"/>
          <w:b/>
          <w:bCs/>
          <w:sz w:val="24"/>
          <w:szCs w:val="24"/>
          <w:rtl/>
        </w:rPr>
        <w:t xml:space="preserve">עדיפה </w:t>
      </w:r>
      <w:r w:rsidR="00554AB9">
        <w:rPr>
          <w:rFonts w:ascii="David" w:hAnsi="David" w:cs="David" w:hint="cs"/>
          <w:sz w:val="24"/>
          <w:szCs w:val="24"/>
          <w:rtl/>
        </w:rPr>
        <w:t xml:space="preserve">על </w:t>
      </w:r>
      <w:r w:rsidR="000B7EAC">
        <w:rPr>
          <w:rFonts w:ascii="David" w:hAnsi="David" w:cs="David" w:hint="cs"/>
          <w:sz w:val="24"/>
          <w:szCs w:val="24"/>
          <w:rtl/>
        </w:rPr>
        <w:t>פני כל</w:t>
      </w:r>
      <w:r w:rsidR="00554AB9">
        <w:rPr>
          <w:rFonts w:ascii="David" w:hAnsi="David" w:cs="David" w:hint="cs"/>
          <w:sz w:val="24"/>
          <w:szCs w:val="24"/>
          <w:rtl/>
        </w:rPr>
        <w:t xml:space="preserve"> הסכם. </w:t>
      </w:r>
      <w:r>
        <w:rPr>
          <w:rFonts w:ascii="David" w:hAnsi="David" w:cs="David" w:hint="cs"/>
          <w:sz w:val="24"/>
          <w:szCs w:val="24"/>
          <w:rtl/>
        </w:rPr>
        <w:t xml:space="preserve">הציבור ונציגיו מתכוונים לתת תוקף משפטי מחייב להסכם הפוליטי. </w:t>
      </w:r>
      <w:r w:rsidR="000B7EAC" w:rsidRPr="00BD2DB9">
        <w:rPr>
          <w:rFonts w:ascii="David" w:hAnsi="David" w:cs="David"/>
          <w:sz w:val="24"/>
          <w:szCs w:val="24"/>
          <w:rtl/>
        </w:rPr>
        <w:t>הוא נשלט על ידי המשפט הציבורי אבל לא ע"י כל עקרונותיו. החובה המיוחדת של הסכמים פוליטיים</w:t>
      </w:r>
      <w:r w:rsidR="000B7EAC">
        <w:rPr>
          <w:rFonts w:ascii="David" w:hAnsi="David" w:cs="David" w:hint="cs"/>
          <w:sz w:val="24"/>
          <w:szCs w:val="24"/>
          <w:rtl/>
        </w:rPr>
        <w:t xml:space="preserve"> היא </w:t>
      </w:r>
      <w:r w:rsidR="000B7EAC" w:rsidRPr="00BD2DB9">
        <w:rPr>
          <w:rFonts w:ascii="David" w:hAnsi="David" w:cs="David"/>
          <w:sz w:val="24"/>
          <w:szCs w:val="24"/>
          <w:rtl/>
        </w:rPr>
        <w:t>להביאם לידיעת הציבור. הסכם פוליטי בלתי חוקי או שנוגד את תקנת הציבור – בטל. הסעד שינתן על ידי בית המשפט בהתערבות בהסכם פוליטי – הצהרתי בלבד. הביקורת העיקרית תבוא מהציבור.</w:t>
      </w:r>
    </w:p>
    <w:p w14:paraId="574B3925" w14:textId="583B2656" w:rsidR="00F71534" w:rsidRDefault="00F71534" w:rsidP="00F71534">
      <w:pPr>
        <w:pStyle w:val="a9"/>
        <w:spacing w:line="276" w:lineRule="auto"/>
        <w:ind w:left="0"/>
        <w:jc w:val="both"/>
        <w:rPr>
          <w:rFonts w:ascii="David" w:hAnsi="David" w:cs="David"/>
          <w:sz w:val="24"/>
          <w:szCs w:val="24"/>
          <w:rtl/>
        </w:rPr>
      </w:pPr>
      <w:r w:rsidRPr="0072664D">
        <w:rPr>
          <w:rFonts w:ascii="David" w:hAnsi="David" w:cs="David" w:hint="cs"/>
          <w:b/>
          <w:bCs/>
          <w:sz w:val="24"/>
          <w:szCs w:val="24"/>
          <w:highlight w:val="green"/>
          <w:u w:val="single"/>
          <w:rtl/>
        </w:rPr>
        <w:t>ברק</w:t>
      </w:r>
      <w:r>
        <w:rPr>
          <w:rFonts w:ascii="David" w:hAnsi="David" w:cs="David" w:hint="cs"/>
          <w:sz w:val="24"/>
          <w:szCs w:val="24"/>
          <w:rtl/>
        </w:rPr>
        <w:t xml:space="preserve">: </w:t>
      </w:r>
      <w:r w:rsidR="000B7EAC" w:rsidRPr="00BD2DB9">
        <w:rPr>
          <w:rFonts w:ascii="David" w:hAnsi="David" w:cs="David"/>
          <w:sz w:val="24"/>
          <w:szCs w:val="24"/>
          <w:rtl/>
        </w:rPr>
        <w:t>חוק החוזים לא חל על הסכם פוליטי</w:t>
      </w:r>
      <w:r w:rsidR="000B7EAC">
        <w:rPr>
          <w:rFonts w:ascii="David" w:hAnsi="David" w:cs="David" w:hint="cs"/>
          <w:sz w:val="24"/>
          <w:szCs w:val="24"/>
          <w:rtl/>
        </w:rPr>
        <w:t>, הסכם פוליטי</w:t>
      </w:r>
      <w:r w:rsidR="000B7EAC" w:rsidRPr="00BD2DB9">
        <w:rPr>
          <w:rFonts w:ascii="David" w:hAnsi="David" w:cs="David"/>
          <w:sz w:val="24"/>
          <w:szCs w:val="24"/>
          <w:rtl/>
        </w:rPr>
        <w:t xml:space="preserve"> נשלט ע"י המשפט הציבורי. </w:t>
      </w:r>
      <w:r w:rsidR="000B7EAC">
        <w:rPr>
          <w:rFonts w:ascii="David" w:hAnsi="David" w:cs="David" w:hint="cs"/>
          <w:sz w:val="24"/>
          <w:szCs w:val="24"/>
          <w:rtl/>
        </w:rPr>
        <w:t>זה מה שמבטיח</w:t>
      </w:r>
      <w:r w:rsidR="000B7EAC" w:rsidRPr="00BD2DB9">
        <w:rPr>
          <w:rFonts w:ascii="David" w:hAnsi="David" w:cs="David"/>
          <w:sz w:val="24"/>
          <w:szCs w:val="24"/>
          <w:rtl/>
        </w:rPr>
        <w:t xml:space="preserve"> שרשויות שלטוניות ינהגו ביניהן ביושר.</w:t>
      </w:r>
      <w:r w:rsidR="000B7EAC" w:rsidRPr="0010792A">
        <w:rPr>
          <w:rtl/>
        </w:rPr>
        <w:t xml:space="preserve"> </w:t>
      </w:r>
      <w:r w:rsidR="000B7EAC" w:rsidRPr="0010792A">
        <w:rPr>
          <w:rFonts w:ascii="David" w:hAnsi="David" w:cs="David"/>
          <w:sz w:val="24"/>
          <w:szCs w:val="24"/>
          <w:rtl/>
        </w:rPr>
        <w:t>על בית המשפט לבחון האם ההסכם בטל באמצעות מבחן שריד- מבחן להתערבות בהליכים פנים פרלמנטריים</w:t>
      </w:r>
      <w:r w:rsidR="000B7EAC">
        <w:rPr>
          <w:rFonts w:ascii="David" w:hAnsi="David" w:cs="David" w:hint="cs"/>
          <w:sz w:val="24"/>
          <w:szCs w:val="24"/>
          <w:rtl/>
        </w:rPr>
        <w:t xml:space="preserve">. לטעמו הסעד המתאים הוא </w:t>
      </w:r>
      <w:r w:rsidR="000B7EAC" w:rsidRPr="00BD2DB9">
        <w:rPr>
          <w:rFonts w:ascii="David" w:hAnsi="David" w:cs="David"/>
          <w:sz w:val="24"/>
          <w:szCs w:val="24"/>
          <w:rtl/>
        </w:rPr>
        <w:t>הכרזה על הפרת ההסכם</w:t>
      </w:r>
      <w:r w:rsidR="000B7EAC">
        <w:rPr>
          <w:rFonts w:ascii="David" w:hAnsi="David" w:cs="David" w:hint="cs"/>
          <w:sz w:val="24"/>
          <w:szCs w:val="24"/>
          <w:rtl/>
        </w:rPr>
        <w:t xml:space="preserve">. </w:t>
      </w:r>
      <w:r w:rsidR="000B7EAC" w:rsidRPr="00157B09">
        <w:rPr>
          <w:rFonts w:ascii="David" w:hAnsi="David" w:cs="David"/>
          <w:sz w:val="24"/>
          <w:szCs w:val="24"/>
          <w:highlight w:val="yellow"/>
          <w:rtl/>
        </w:rPr>
        <w:t>במקרים בהם בית המשפט לא מקבל את הלכת ההשתחררות</w:t>
      </w:r>
      <w:r w:rsidR="000B7EAC">
        <w:rPr>
          <w:rFonts w:ascii="David" w:hAnsi="David" w:cs="David" w:hint="cs"/>
          <w:sz w:val="24"/>
          <w:szCs w:val="24"/>
          <w:highlight w:val="yellow"/>
          <w:rtl/>
        </w:rPr>
        <w:t xml:space="preserve"> מההסכם הפוליטי</w:t>
      </w:r>
      <w:r w:rsidR="000B7EAC" w:rsidRPr="00157B09">
        <w:rPr>
          <w:rFonts w:ascii="David" w:hAnsi="David" w:cs="David"/>
          <w:sz w:val="24"/>
          <w:szCs w:val="24"/>
          <w:highlight w:val="yellow"/>
          <w:rtl/>
        </w:rPr>
        <w:t>, הסעד המקסימלי יהיה הצהרתי בלבד.</w:t>
      </w:r>
      <w:r w:rsidR="000B7EAC">
        <w:rPr>
          <w:rFonts w:ascii="David" w:hAnsi="David" w:cs="David" w:hint="cs"/>
          <w:b/>
          <w:bCs/>
          <w:sz w:val="24"/>
          <w:szCs w:val="24"/>
          <w:rtl/>
        </w:rPr>
        <w:t xml:space="preserve"> </w:t>
      </w:r>
    </w:p>
    <w:p w14:paraId="7BDC1DE0" w14:textId="77777777" w:rsidR="00170FBE" w:rsidRPr="00F71534" w:rsidRDefault="00170FBE" w:rsidP="00F71534">
      <w:pPr>
        <w:pStyle w:val="a9"/>
        <w:spacing w:line="276" w:lineRule="auto"/>
        <w:ind w:left="0"/>
        <w:jc w:val="both"/>
        <w:rPr>
          <w:rFonts w:ascii="David" w:hAnsi="David" w:cs="David"/>
          <w:sz w:val="24"/>
          <w:szCs w:val="24"/>
        </w:rPr>
      </w:pPr>
    </w:p>
    <w:p w14:paraId="4673079F" w14:textId="77777777" w:rsidR="00E86267" w:rsidRDefault="00170FBE" w:rsidP="00A079FD">
      <w:pPr>
        <w:pStyle w:val="a9"/>
        <w:numPr>
          <w:ilvl w:val="0"/>
          <w:numId w:val="166"/>
        </w:numPr>
        <w:spacing w:line="276" w:lineRule="auto"/>
        <w:jc w:val="both"/>
        <w:rPr>
          <w:rFonts w:ascii="David" w:hAnsi="David" w:cs="David"/>
          <w:sz w:val="24"/>
          <w:szCs w:val="24"/>
        </w:rPr>
      </w:pPr>
      <w:r w:rsidRPr="002E3E22">
        <w:rPr>
          <w:rFonts w:ascii="David" w:hAnsi="David" w:cs="David" w:hint="cs"/>
          <w:b/>
          <w:bCs/>
          <w:sz w:val="24"/>
          <w:szCs w:val="24"/>
          <w:highlight w:val="cyan"/>
          <w:u w:val="single"/>
          <w:rtl/>
        </w:rPr>
        <w:t>בג"ץ 5364/94 ולנר נ' יושב ראש מפלגת העבודה הישראלית</w:t>
      </w:r>
      <w:r>
        <w:rPr>
          <w:rFonts w:ascii="David" w:hAnsi="David" w:cs="David" w:hint="cs"/>
          <w:sz w:val="24"/>
          <w:szCs w:val="24"/>
          <w:rtl/>
        </w:rPr>
        <w:t xml:space="preserve">: </w:t>
      </w:r>
      <w:r w:rsidR="002E3E22" w:rsidRPr="00317009">
        <w:rPr>
          <w:rFonts w:ascii="David" w:hAnsi="David" w:cs="David" w:hint="cs"/>
          <w:sz w:val="24"/>
          <w:szCs w:val="24"/>
          <w:highlight w:val="magenta"/>
          <w:u w:val="single"/>
          <w:rtl/>
        </w:rPr>
        <w:t>שינוי הלכה פסוקה דרך חקיקה בהסכם קואליציוני</w:t>
      </w:r>
      <w:r w:rsidR="002E3E22" w:rsidRPr="00317009">
        <w:rPr>
          <w:rFonts w:ascii="David" w:hAnsi="David" w:cs="David" w:hint="cs"/>
          <w:sz w:val="24"/>
          <w:szCs w:val="24"/>
          <w:highlight w:val="magenta"/>
          <w:rtl/>
        </w:rPr>
        <w:t>.</w:t>
      </w:r>
    </w:p>
    <w:p w14:paraId="45F8324F" w14:textId="77777777" w:rsidR="002E3E22" w:rsidRDefault="002E3E22" w:rsidP="002E3E2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הסכם קואליציוני בין העבודה לש"ס שקובע שאם יופר הסטאטוס קוו ע"י בג"ץ יחקקו חקיקה חדשה מתאימה.</w:t>
      </w:r>
    </w:p>
    <w:p w14:paraId="5DAEC87B" w14:textId="77777777" w:rsidR="002E3E22" w:rsidRDefault="002E3E22" w:rsidP="002E3E22">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ס' 3 בהסכם הקואליציוני לא חוקי ונועד לעקוף את בג"ץ והחלטותיו.</w:t>
      </w:r>
    </w:p>
    <w:p w14:paraId="154DF0FA" w14:textId="6B4432E8" w:rsidR="002E3E22" w:rsidRDefault="002E3E22" w:rsidP="002E3E22">
      <w:pPr>
        <w:pStyle w:val="a9"/>
        <w:spacing w:line="276" w:lineRule="auto"/>
        <w:ind w:left="0"/>
        <w:jc w:val="both"/>
        <w:rPr>
          <w:rFonts w:ascii="David" w:hAnsi="David" w:cs="David"/>
          <w:sz w:val="24"/>
          <w:szCs w:val="24"/>
          <w:rtl/>
        </w:rPr>
      </w:pPr>
      <w:r w:rsidRPr="002E3E22">
        <w:rPr>
          <w:rFonts w:ascii="David" w:hAnsi="David" w:cs="David" w:hint="cs"/>
          <w:b/>
          <w:bCs/>
          <w:sz w:val="24"/>
          <w:szCs w:val="24"/>
          <w:highlight w:val="green"/>
          <w:u w:val="single"/>
          <w:rtl/>
        </w:rPr>
        <w:lastRenderedPageBreak/>
        <w:t>ברק</w:t>
      </w:r>
      <w:r>
        <w:rPr>
          <w:rFonts w:ascii="David" w:hAnsi="David" w:cs="David" w:hint="cs"/>
          <w:sz w:val="24"/>
          <w:szCs w:val="24"/>
          <w:rtl/>
        </w:rPr>
        <w:t xml:space="preserve"> (מיעוט): </w:t>
      </w:r>
      <w:r w:rsidRPr="002E3E22">
        <w:rPr>
          <w:rFonts w:ascii="David" w:hAnsi="David" w:cs="David" w:hint="cs"/>
          <w:b/>
          <w:bCs/>
          <w:sz w:val="24"/>
          <w:szCs w:val="24"/>
          <w:rtl/>
        </w:rPr>
        <w:t xml:space="preserve">הסכמה מראש לשינוי ההלכה השיפוטית משמיטה את הקרקע מתחת לתפקידו המוסדי של </w:t>
      </w:r>
      <w:r w:rsidR="001417C7">
        <w:rPr>
          <w:rFonts w:ascii="David" w:hAnsi="David" w:cs="David" w:hint="cs"/>
          <w:b/>
          <w:bCs/>
          <w:sz w:val="24"/>
          <w:szCs w:val="24"/>
          <w:rtl/>
        </w:rPr>
        <w:t>ביהמ</w:t>
      </w:r>
      <w:r w:rsidR="001417C7">
        <w:rPr>
          <w:rFonts w:ascii="David" w:hAnsi="David" w:cs="David"/>
          <w:b/>
          <w:bCs/>
          <w:sz w:val="24"/>
          <w:szCs w:val="24"/>
          <w:rtl/>
        </w:rPr>
        <w:t>"</w:t>
      </w:r>
      <w:r w:rsidR="001417C7">
        <w:rPr>
          <w:rFonts w:ascii="David" w:hAnsi="David" w:cs="David" w:hint="cs"/>
          <w:b/>
          <w:bCs/>
          <w:sz w:val="24"/>
          <w:szCs w:val="24"/>
          <w:rtl/>
        </w:rPr>
        <w:t>ש</w:t>
      </w:r>
      <w:r>
        <w:rPr>
          <w:rFonts w:ascii="David" w:hAnsi="David" w:cs="David" w:hint="cs"/>
          <w:sz w:val="24"/>
          <w:szCs w:val="24"/>
          <w:rtl/>
        </w:rPr>
        <w:t xml:space="preserve">. </w:t>
      </w:r>
      <w:r w:rsidR="007B41A6">
        <w:rPr>
          <w:rFonts w:ascii="David" w:hAnsi="David" w:cs="David" w:hint="cs"/>
          <w:sz w:val="24"/>
          <w:szCs w:val="24"/>
          <w:rtl/>
        </w:rPr>
        <w:t>ההסכם פוגע ב-3 דרכים:</w:t>
      </w:r>
    </w:p>
    <w:p w14:paraId="6A225593" w14:textId="77777777" w:rsidR="007B41A6" w:rsidRDefault="007B41A6" w:rsidP="00B132A5">
      <w:pPr>
        <w:pStyle w:val="a9"/>
        <w:numPr>
          <w:ilvl w:val="0"/>
          <w:numId w:val="54"/>
        </w:numPr>
        <w:spacing w:line="276" w:lineRule="auto"/>
        <w:jc w:val="both"/>
        <w:rPr>
          <w:rFonts w:ascii="David" w:hAnsi="David" w:cs="David"/>
          <w:sz w:val="24"/>
          <w:szCs w:val="24"/>
        </w:rPr>
      </w:pPr>
      <w:r w:rsidRPr="007B41A6">
        <w:rPr>
          <w:rFonts w:ascii="David" w:hAnsi="David" w:cs="David" w:hint="cs"/>
          <w:sz w:val="24"/>
          <w:szCs w:val="24"/>
          <w:u w:val="single"/>
          <w:rtl/>
        </w:rPr>
        <w:t>פגיעה בעצמאות השופט</w:t>
      </w:r>
      <w:r>
        <w:rPr>
          <w:rFonts w:ascii="David" w:hAnsi="David" w:cs="David" w:hint="cs"/>
          <w:sz w:val="24"/>
          <w:szCs w:val="24"/>
          <w:rtl/>
        </w:rPr>
        <w:t>: השופט יודע שכל פסיקה שתפגע בסטאטוס קוו תבוטל ולכן מלכתחילה מכוון את החלטותיו ע"פ קריטריון זה.</w:t>
      </w:r>
    </w:p>
    <w:p w14:paraId="4239CF6E" w14:textId="26A5799C" w:rsidR="007B41A6" w:rsidRDefault="007B41A6" w:rsidP="00B132A5">
      <w:pPr>
        <w:pStyle w:val="a9"/>
        <w:numPr>
          <w:ilvl w:val="0"/>
          <w:numId w:val="54"/>
        </w:numPr>
        <w:spacing w:line="276" w:lineRule="auto"/>
        <w:jc w:val="both"/>
        <w:rPr>
          <w:rFonts w:ascii="David" w:hAnsi="David" w:cs="David"/>
          <w:sz w:val="24"/>
          <w:szCs w:val="24"/>
        </w:rPr>
      </w:pPr>
      <w:r>
        <w:rPr>
          <w:rFonts w:ascii="David" w:hAnsi="David" w:cs="David" w:hint="cs"/>
          <w:sz w:val="24"/>
          <w:szCs w:val="24"/>
          <w:u w:val="single"/>
          <w:rtl/>
        </w:rPr>
        <w:t>פגיעה באמון הציבור ב</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Pr>
          <w:rFonts w:ascii="David" w:hAnsi="David" w:cs="David" w:hint="cs"/>
          <w:sz w:val="24"/>
          <w:szCs w:val="24"/>
          <w:rtl/>
        </w:rPr>
        <w:t xml:space="preserve">: הציבור לא ימצא טעם לערער כי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ייתפס כמי שחושש להחליט.</w:t>
      </w:r>
    </w:p>
    <w:p w14:paraId="3ED77F6F" w14:textId="5E4A2D4C" w:rsidR="007B41A6" w:rsidRDefault="007B41A6" w:rsidP="00B132A5">
      <w:pPr>
        <w:pStyle w:val="a9"/>
        <w:numPr>
          <w:ilvl w:val="0"/>
          <w:numId w:val="54"/>
        </w:numPr>
        <w:spacing w:line="276" w:lineRule="auto"/>
        <w:jc w:val="both"/>
        <w:rPr>
          <w:rFonts w:ascii="David" w:hAnsi="David" w:cs="David"/>
          <w:sz w:val="24"/>
          <w:szCs w:val="24"/>
        </w:rPr>
      </w:pPr>
      <w:r>
        <w:rPr>
          <w:rFonts w:ascii="David" w:hAnsi="David" w:cs="David" w:hint="cs"/>
          <w:sz w:val="24"/>
          <w:szCs w:val="24"/>
          <w:u w:val="single"/>
          <w:rtl/>
        </w:rPr>
        <w:t>פגיעה בעקרון הפרדת הרשויות</w:t>
      </w:r>
      <w:r>
        <w:rPr>
          <w:rFonts w:ascii="David" w:hAnsi="David" w:cs="David" w:hint="cs"/>
          <w:sz w:val="24"/>
          <w:szCs w:val="24"/>
          <w:rtl/>
        </w:rPr>
        <w:t>: פירוק השותפות בין הרשויות במפעל החקיקה ובניית חומה המחוקקת לשופטת.</w:t>
      </w:r>
    </w:p>
    <w:p w14:paraId="6C40A24F" w14:textId="77777777" w:rsidR="00E60051" w:rsidRPr="00317009" w:rsidRDefault="00E60051" w:rsidP="00E60051">
      <w:pPr>
        <w:pStyle w:val="a9"/>
        <w:spacing w:line="276" w:lineRule="auto"/>
        <w:ind w:left="0"/>
        <w:jc w:val="both"/>
        <w:rPr>
          <w:rFonts w:ascii="David" w:hAnsi="David" w:cs="David"/>
          <w:b/>
          <w:bCs/>
          <w:sz w:val="24"/>
          <w:szCs w:val="24"/>
          <w:rtl/>
        </w:rPr>
      </w:pPr>
      <w:r w:rsidRPr="00317009">
        <w:rPr>
          <w:rFonts w:ascii="David" w:hAnsi="David" w:cs="David" w:hint="cs"/>
          <w:b/>
          <w:bCs/>
          <w:sz w:val="24"/>
          <w:szCs w:val="24"/>
          <w:highlight w:val="yellow"/>
          <w:rtl/>
        </w:rPr>
        <w:t>ההסכם אינו שפיט אך אי שפיטותו לא מחסנת מפני הכרזת בטלותו. נוגד את תקנת הציבור ופוגע בדמוקרטיה ולכן בטל</w:t>
      </w:r>
      <w:r w:rsidRPr="00317009">
        <w:rPr>
          <w:rFonts w:ascii="David" w:hAnsi="David" w:cs="David" w:hint="cs"/>
          <w:b/>
          <w:bCs/>
          <w:sz w:val="24"/>
          <w:szCs w:val="24"/>
          <w:rtl/>
        </w:rPr>
        <w:t>.</w:t>
      </w:r>
    </w:p>
    <w:p w14:paraId="069F9A80" w14:textId="208E2D1E" w:rsidR="00E60051" w:rsidRDefault="00E60051" w:rsidP="00554AB9">
      <w:pPr>
        <w:pStyle w:val="a9"/>
        <w:spacing w:line="276" w:lineRule="auto"/>
        <w:ind w:left="0"/>
        <w:jc w:val="both"/>
        <w:rPr>
          <w:rFonts w:ascii="David" w:hAnsi="David" w:cs="David"/>
          <w:sz w:val="24"/>
          <w:szCs w:val="24"/>
          <w:rtl/>
        </w:rPr>
      </w:pPr>
      <w:r w:rsidRPr="00E60051">
        <w:rPr>
          <w:rFonts w:ascii="David" w:hAnsi="David" w:cs="David" w:hint="cs"/>
          <w:b/>
          <w:bCs/>
          <w:sz w:val="24"/>
          <w:szCs w:val="24"/>
          <w:highlight w:val="green"/>
          <w:u w:val="single"/>
          <w:rtl/>
        </w:rPr>
        <w:t>גולדברג</w:t>
      </w:r>
      <w:r>
        <w:rPr>
          <w:rFonts w:ascii="David" w:hAnsi="David" w:cs="David" w:hint="cs"/>
          <w:sz w:val="24"/>
          <w:szCs w:val="24"/>
          <w:rtl/>
        </w:rPr>
        <w:t xml:space="preserve"> (</w:t>
      </w:r>
      <w:r w:rsidR="00554AB9">
        <w:rPr>
          <w:rFonts w:ascii="David" w:hAnsi="David" w:cs="David" w:hint="cs"/>
          <w:sz w:val="24"/>
          <w:szCs w:val="24"/>
          <w:rtl/>
        </w:rPr>
        <w:t>יחיד</w:t>
      </w:r>
      <w:r>
        <w:rPr>
          <w:rFonts w:ascii="David" w:hAnsi="David" w:cs="David" w:hint="cs"/>
          <w:sz w:val="24"/>
          <w:szCs w:val="24"/>
          <w:rtl/>
        </w:rPr>
        <w:t xml:space="preserve">): חושש שקבלת העתירה ע"י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תיחשב ע"י הציבור כחציית קו אדום של הרשות השופטת ויביא עליה </w:t>
      </w:r>
      <w:r w:rsidRPr="00E60051">
        <w:rPr>
          <w:rFonts w:ascii="David" w:hAnsi="David" w:cs="David" w:hint="cs"/>
          <w:b/>
          <w:bCs/>
          <w:sz w:val="24"/>
          <w:szCs w:val="24"/>
          <w:rtl/>
        </w:rPr>
        <w:t>ביקורת ציבורית</w:t>
      </w:r>
      <w:r>
        <w:rPr>
          <w:rFonts w:ascii="David" w:hAnsi="David" w:cs="David" w:hint="cs"/>
          <w:sz w:val="24"/>
          <w:szCs w:val="24"/>
          <w:rtl/>
        </w:rPr>
        <w:t xml:space="preserve">. סומך על כך שהח"כים ידעו ביום פקודה להצביע  נ' הצעת חוק 'מתקנת בג"ץ'. </w:t>
      </w:r>
    </w:p>
    <w:p w14:paraId="33F6E642" w14:textId="40888DD5" w:rsidR="00E60051" w:rsidRDefault="00E60051" w:rsidP="00E60051">
      <w:pPr>
        <w:pStyle w:val="a9"/>
        <w:spacing w:line="276" w:lineRule="auto"/>
        <w:ind w:left="0"/>
        <w:jc w:val="both"/>
        <w:rPr>
          <w:rFonts w:ascii="David" w:hAnsi="David" w:cs="David"/>
          <w:sz w:val="24"/>
          <w:szCs w:val="24"/>
          <w:rtl/>
        </w:rPr>
      </w:pPr>
      <w:r w:rsidRPr="00E60051">
        <w:rPr>
          <w:rFonts w:ascii="David" w:hAnsi="David" w:cs="David" w:hint="cs"/>
          <w:b/>
          <w:bCs/>
          <w:sz w:val="24"/>
          <w:szCs w:val="24"/>
          <w:highlight w:val="green"/>
          <w:u w:val="single"/>
          <w:rtl/>
        </w:rPr>
        <w:t>חשין</w:t>
      </w:r>
      <w:r>
        <w:rPr>
          <w:rFonts w:ascii="David" w:hAnsi="David" w:cs="David" w:hint="cs"/>
          <w:sz w:val="24"/>
          <w:szCs w:val="24"/>
          <w:rtl/>
        </w:rPr>
        <w:t xml:space="preserve"> (רוב):</w:t>
      </w:r>
      <w:r w:rsidRPr="00E60051">
        <w:rPr>
          <w:rFonts w:ascii="David" w:hAnsi="David" w:cs="David" w:hint="cs"/>
          <w:sz w:val="24"/>
          <w:szCs w:val="24"/>
          <w:highlight w:val="yellow"/>
          <w:rtl/>
        </w:rPr>
        <w:t>אם נתנו למפלגה להיבחר לכנסת, לגיטימי לתת לה להגשים את מצעה ע"י הסכם קואליציוני</w:t>
      </w:r>
      <w:r>
        <w:rPr>
          <w:rFonts w:ascii="David" w:hAnsi="David" w:cs="David" w:hint="cs"/>
          <w:sz w:val="24"/>
          <w:szCs w:val="24"/>
          <w:rtl/>
        </w:rPr>
        <w:t xml:space="preserve">. </w:t>
      </w:r>
      <w:r w:rsidR="00BC572F">
        <w:rPr>
          <w:rFonts w:ascii="David" w:hAnsi="David" w:cs="David" w:hint="cs"/>
          <w:sz w:val="24"/>
          <w:szCs w:val="24"/>
          <w:rtl/>
        </w:rPr>
        <w:t>מצע מפלגתי שמכיל התחייבות כמו זו אין לפסול התמודדות</w:t>
      </w:r>
      <w:r w:rsidR="00BC572F">
        <w:rPr>
          <w:rFonts w:ascii="David" w:hAnsi="David" w:cs="David" w:hint="eastAsia"/>
          <w:sz w:val="24"/>
          <w:szCs w:val="24"/>
          <w:rtl/>
        </w:rPr>
        <w:t>ה</w:t>
      </w:r>
      <w:r w:rsidR="00BC572F">
        <w:rPr>
          <w:rFonts w:ascii="David" w:hAnsi="David" w:cs="David" w:hint="cs"/>
          <w:sz w:val="24"/>
          <w:szCs w:val="24"/>
          <w:rtl/>
        </w:rPr>
        <w:t xml:space="preserve"> של המפלגה בבחירות. סומך גם הוא על הח"כים ומאמין בתבונה שלהם.</w:t>
      </w:r>
      <w:r w:rsidR="00317009">
        <w:rPr>
          <w:rFonts w:ascii="David" w:hAnsi="David" w:cs="David" w:hint="cs"/>
          <w:sz w:val="24"/>
          <w:szCs w:val="24"/>
          <w:rtl/>
        </w:rPr>
        <w:t xml:space="preserve"> </w:t>
      </w:r>
      <w:r w:rsidR="00317009" w:rsidRPr="00317009">
        <w:rPr>
          <w:rFonts w:ascii="David" w:hAnsi="David" w:cs="David"/>
          <w:sz w:val="24"/>
          <w:szCs w:val="24"/>
          <w:rtl/>
        </w:rPr>
        <w:t>למרות קביעת</w:t>
      </w:r>
      <w:r w:rsidR="00317009">
        <w:rPr>
          <w:rFonts w:ascii="David" w:hAnsi="David" w:cs="David" w:hint="cs"/>
          <w:sz w:val="24"/>
          <w:szCs w:val="24"/>
          <w:rtl/>
        </w:rPr>
        <w:t>ו</w:t>
      </w:r>
      <w:r w:rsidR="00317009" w:rsidRPr="00317009">
        <w:rPr>
          <w:rFonts w:ascii="David" w:hAnsi="David" w:cs="David"/>
          <w:sz w:val="24"/>
          <w:szCs w:val="24"/>
          <w:rtl/>
        </w:rPr>
        <w:t xml:space="preserve"> שההסכם הוא לא שפיט, ה</w:t>
      </w:r>
      <w:r w:rsidR="00317009">
        <w:rPr>
          <w:rFonts w:ascii="David" w:hAnsi="David" w:cs="David" w:hint="cs"/>
          <w:sz w:val="24"/>
          <w:szCs w:val="24"/>
          <w:rtl/>
        </w:rPr>
        <w:t>וא</w:t>
      </w:r>
      <w:r w:rsidR="00317009" w:rsidRPr="00317009">
        <w:rPr>
          <w:rFonts w:ascii="David" w:hAnsi="David" w:cs="David"/>
          <w:sz w:val="24"/>
          <w:szCs w:val="24"/>
          <w:rtl/>
        </w:rPr>
        <w:t xml:space="preserve"> בכל זאת ד</w:t>
      </w:r>
      <w:r w:rsidR="00317009">
        <w:rPr>
          <w:rFonts w:ascii="David" w:hAnsi="David" w:cs="David" w:hint="cs"/>
          <w:sz w:val="24"/>
          <w:szCs w:val="24"/>
          <w:rtl/>
        </w:rPr>
        <w:t>ן</w:t>
      </w:r>
      <w:r w:rsidR="00317009" w:rsidRPr="00317009">
        <w:rPr>
          <w:rFonts w:ascii="David" w:hAnsi="David" w:cs="David"/>
          <w:sz w:val="24"/>
          <w:szCs w:val="24"/>
          <w:rtl/>
        </w:rPr>
        <w:t xml:space="preserve"> בכך שהסעיף אינו ראוי.</w:t>
      </w:r>
    </w:p>
    <w:p w14:paraId="21EC4FF0" w14:textId="743FA10B" w:rsidR="004416EC" w:rsidRDefault="004416EC" w:rsidP="00E60051">
      <w:pPr>
        <w:pStyle w:val="a9"/>
        <w:spacing w:line="276" w:lineRule="auto"/>
        <w:ind w:left="0"/>
        <w:jc w:val="both"/>
        <w:rPr>
          <w:rFonts w:ascii="David" w:hAnsi="David" w:cs="David"/>
          <w:sz w:val="24"/>
          <w:szCs w:val="24"/>
          <w:rtl/>
        </w:rPr>
      </w:pPr>
      <w:r>
        <w:rPr>
          <w:rFonts w:ascii="David" w:hAnsi="David" w:cs="David" w:hint="cs"/>
          <w:sz w:val="24"/>
          <w:szCs w:val="24"/>
          <w:u w:val="single"/>
          <w:rtl/>
        </w:rPr>
        <w:t>ברק עונה לחשין</w:t>
      </w:r>
      <w:r>
        <w:rPr>
          <w:rFonts w:ascii="David" w:hAnsi="David" w:cs="David" w:hint="cs"/>
          <w:sz w:val="24"/>
          <w:szCs w:val="24"/>
          <w:rtl/>
        </w:rPr>
        <w:t xml:space="preserve">: זה שנתנו למפלגה להיבחר לכנסת לא אומר בהכרח שניתן לתת לה לפעול ע"פ עקרונותיה אם הם לא תואמים עקרונות דמוקרטיים. מעדיף לאשר מפלגה </w:t>
      </w:r>
      <w:r w:rsidR="00317009">
        <w:rPr>
          <w:rFonts w:ascii="David" w:hAnsi="David" w:cs="David" w:hint="cs"/>
          <w:sz w:val="24"/>
          <w:szCs w:val="24"/>
          <w:rtl/>
        </w:rPr>
        <w:t>ו</w:t>
      </w:r>
      <w:r>
        <w:rPr>
          <w:rFonts w:ascii="David" w:hAnsi="David" w:cs="David" w:hint="cs"/>
          <w:sz w:val="24"/>
          <w:szCs w:val="24"/>
          <w:rtl/>
        </w:rPr>
        <w:t>אז לפסול את ההסכמים שלה מאשר לפסול אותה מראש ע"פ מצעה.</w:t>
      </w:r>
    </w:p>
    <w:p w14:paraId="01C37B7D" w14:textId="347825A7" w:rsidR="00C979A6" w:rsidRPr="004416EC" w:rsidRDefault="005379F1" w:rsidP="00BE2B96">
      <w:pPr>
        <w:pStyle w:val="a9"/>
        <w:spacing w:line="276" w:lineRule="auto"/>
        <w:ind w:left="0"/>
        <w:jc w:val="both"/>
        <w:rPr>
          <w:rFonts w:ascii="David" w:hAnsi="David" w:cs="David"/>
          <w:sz w:val="24"/>
          <w:szCs w:val="24"/>
        </w:rPr>
      </w:pPr>
      <w:r>
        <w:rPr>
          <w:rFonts w:ascii="David" w:hAnsi="David" w:cs="David"/>
          <w:noProof/>
          <w:sz w:val="24"/>
          <w:szCs w:val="24"/>
        </w:rPr>
        <mc:AlternateContent>
          <mc:Choice Requires="wps">
            <w:drawing>
              <wp:anchor distT="0" distB="0" distL="114300" distR="114300" simplePos="0" relativeHeight="251693056" behindDoc="0" locked="0" layoutInCell="1" allowOverlap="1" wp14:anchorId="780730BC" wp14:editId="46905062">
                <wp:simplePos x="0" y="0"/>
                <wp:positionH relativeFrom="margin">
                  <wp:align>center</wp:align>
                </wp:positionH>
                <wp:positionV relativeFrom="paragraph">
                  <wp:posOffset>139032</wp:posOffset>
                </wp:positionV>
                <wp:extent cx="7670800" cy="16510"/>
                <wp:effectExtent l="0" t="0" r="25400" b="21590"/>
                <wp:wrapNone/>
                <wp:docPr id="17" name="מחבר ישר 17"/>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83BC1" id="מחבר ישר 17" o:spid="_x0000_s1026" style="position:absolute;left:0;text-align:left;z-index:251693056;visibility:visible;mso-wrap-style:square;mso-wrap-distance-left:9pt;mso-wrap-distance-top:0;mso-wrap-distance-right:9pt;mso-wrap-distance-bottom:0;mso-position-horizontal:center;mso-position-horizontal-relative:margin;mso-position-vertical:absolute;mso-position-vertical-relative:text" from="0,10.95pt" to="60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" strokecolor="black [3200]" strokeweight=".5pt">
                <v:stroke joinstyle="miter"/>
                <w10:wrap anchorx="margin"/>
              </v:line>
            </w:pict>
          </mc:Fallback>
        </mc:AlternateContent>
      </w:r>
    </w:p>
    <w:p w14:paraId="436520F5" w14:textId="14B3C30B" w:rsidR="002E3E22" w:rsidRDefault="00C979A6" w:rsidP="00C979A6">
      <w:pPr>
        <w:spacing w:line="276" w:lineRule="auto"/>
        <w:jc w:val="center"/>
        <w:rPr>
          <w:rFonts w:ascii="David" w:hAnsi="David" w:cs="David"/>
          <w:b/>
          <w:bCs/>
          <w:sz w:val="27"/>
          <w:szCs w:val="27"/>
          <w:u w:val="single"/>
          <w:rtl/>
        </w:rPr>
      </w:pPr>
      <w:r w:rsidRPr="005379F1">
        <w:rPr>
          <w:rFonts w:ascii="David" w:hAnsi="David" w:cs="David" w:hint="cs"/>
          <w:b/>
          <w:bCs/>
          <w:sz w:val="27"/>
          <w:szCs w:val="27"/>
          <w:highlight w:val="lightGray"/>
          <w:u w:val="single"/>
          <w:rtl/>
        </w:rPr>
        <w:t>2.2.3 סמכויות הממשלה והשרים והאצלתן</w:t>
      </w:r>
    </w:p>
    <w:p w14:paraId="4F4E362A" w14:textId="72142E96" w:rsidR="005379F1" w:rsidRPr="00C979A6" w:rsidRDefault="005379F1" w:rsidP="005379F1">
      <w:pPr>
        <w:spacing w:line="276" w:lineRule="auto"/>
        <w:rPr>
          <w:rFonts w:ascii="David" w:hAnsi="David" w:cs="David"/>
          <w:b/>
          <w:bCs/>
          <w:sz w:val="27"/>
          <w:szCs w:val="27"/>
          <w:u w:val="single"/>
        </w:rPr>
      </w:pPr>
      <w:r>
        <w:rPr>
          <w:rFonts w:ascii="David" w:hAnsi="David" w:cs="David" w:hint="cs"/>
          <w:sz w:val="24"/>
          <w:szCs w:val="24"/>
          <w:rtl/>
        </w:rPr>
        <w:t xml:space="preserve">לפי </w:t>
      </w:r>
      <w:r w:rsidRPr="005379F1">
        <w:rPr>
          <w:rFonts w:ascii="David" w:hAnsi="David" w:cs="David" w:hint="cs"/>
          <w:b/>
          <w:bCs/>
          <w:color w:val="C45911" w:themeColor="accent2" w:themeShade="BF"/>
          <w:sz w:val="24"/>
          <w:szCs w:val="24"/>
          <w:rtl/>
        </w:rPr>
        <w:t>ס'1 לחוק יסוד הממשלה</w:t>
      </w:r>
      <w:r>
        <w:rPr>
          <w:rFonts w:ascii="David" w:hAnsi="David" w:cs="David" w:hint="cs"/>
          <w:sz w:val="24"/>
          <w:szCs w:val="24"/>
          <w:rtl/>
        </w:rPr>
        <w:t xml:space="preserve">: הממשלה היא הרשות המבצעת של המדינה. </w:t>
      </w:r>
      <w:r w:rsidRPr="003B0E53">
        <w:rPr>
          <w:rFonts w:ascii="David" w:hAnsi="David" w:cs="David"/>
          <w:sz w:val="24"/>
          <w:szCs w:val="24"/>
          <w:rtl/>
        </w:rPr>
        <w:t>הכוונה היא לממשלה במובן הצר</w:t>
      </w:r>
      <w:r>
        <w:rPr>
          <w:rFonts w:ascii="David" w:hAnsi="David" w:cs="David" w:hint="cs"/>
          <w:sz w:val="24"/>
          <w:szCs w:val="24"/>
          <w:rtl/>
        </w:rPr>
        <w:t xml:space="preserve"> (רה"מ והשרים) ולא הרחב (כל רשויות השלטון שמשתייכות לרשות המבצעת), </w:t>
      </w:r>
      <w:r w:rsidRPr="003B0E53">
        <w:rPr>
          <w:rFonts w:ascii="David" w:hAnsi="David" w:cs="David"/>
          <w:sz w:val="24"/>
          <w:szCs w:val="24"/>
          <w:rtl/>
        </w:rPr>
        <w:t>ניתן להבין זאת מס'4</w:t>
      </w:r>
      <w:r>
        <w:rPr>
          <w:rFonts w:ascii="David" w:hAnsi="David" w:cs="David" w:hint="cs"/>
          <w:sz w:val="24"/>
          <w:szCs w:val="24"/>
          <w:rtl/>
        </w:rPr>
        <w:t xml:space="preserve">. </w:t>
      </w:r>
      <w:r>
        <w:rPr>
          <w:rFonts w:ascii="David" w:hAnsi="David" w:cs="David"/>
          <w:sz w:val="24"/>
          <w:szCs w:val="24"/>
          <w:rtl/>
        </w:rPr>
        <w:br/>
      </w:r>
      <w:r w:rsidRPr="005379F1">
        <w:rPr>
          <w:rFonts w:ascii="David" w:hAnsi="David" w:cs="David" w:hint="cs"/>
          <w:b/>
          <w:bCs/>
          <w:sz w:val="24"/>
          <w:szCs w:val="24"/>
          <w:u w:val="single"/>
          <w:rtl/>
        </w:rPr>
        <w:t>לממשלה 4 מקורות לסמכותה</w:t>
      </w:r>
      <w:r w:rsidRPr="005379F1">
        <w:rPr>
          <w:rFonts w:ascii="David" w:hAnsi="David" w:cs="David" w:hint="cs"/>
          <w:b/>
          <w:bCs/>
          <w:sz w:val="24"/>
          <w:szCs w:val="24"/>
          <w:rtl/>
        </w:rPr>
        <w:t>-</w:t>
      </w:r>
      <w:r>
        <w:rPr>
          <w:rFonts w:ascii="David" w:hAnsi="David" w:cs="David"/>
          <w:sz w:val="24"/>
          <w:szCs w:val="24"/>
          <w:rtl/>
        </w:rPr>
        <w:br/>
      </w:r>
      <w:r>
        <w:rPr>
          <w:rFonts w:ascii="David" w:hAnsi="David" w:cs="David" w:hint="cs"/>
          <w:sz w:val="24"/>
          <w:szCs w:val="24"/>
          <w:rtl/>
        </w:rPr>
        <w:t xml:space="preserve">א) הממשלה קיבלה את סמכויותיה מהמנדט הבריטי </w:t>
      </w:r>
      <w:r>
        <w:rPr>
          <w:rFonts w:hint="cs"/>
          <w:rtl/>
        </w:rPr>
        <w:t>(</w:t>
      </w:r>
      <w:r w:rsidRPr="005010DD">
        <w:rPr>
          <w:rFonts w:ascii="David" w:hAnsi="David" w:cs="David"/>
          <w:b/>
          <w:bCs/>
          <w:color w:val="C45911" w:themeColor="accent2" w:themeShade="BF"/>
          <w:sz w:val="24"/>
          <w:szCs w:val="24"/>
          <w:rtl/>
        </w:rPr>
        <w:t>סעיף 14 לפקודת סדרי שלטון ומשפט</w:t>
      </w:r>
      <w:r w:rsidRPr="00F96531">
        <w:rPr>
          <w:rFonts w:ascii="David" w:hAnsi="David" w:cs="David"/>
          <w:sz w:val="24"/>
          <w:szCs w:val="24"/>
          <w:rtl/>
        </w:rPr>
        <w:t>).</w:t>
      </w:r>
      <w:r>
        <w:rPr>
          <w:rFonts w:ascii="David" w:hAnsi="David" w:cs="David"/>
          <w:sz w:val="24"/>
          <w:szCs w:val="24"/>
          <w:rtl/>
        </w:rPr>
        <w:br/>
      </w:r>
      <w:r>
        <w:rPr>
          <w:rFonts w:ascii="David" w:hAnsi="David" w:cs="David" w:hint="cs"/>
          <w:sz w:val="24"/>
          <w:szCs w:val="24"/>
          <w:rtl/>
        </w:rPr>
        <w:t xml:space="preserve">ב) באמצעות </w:t>
      </w:r>
      <w:r w:rsidRPr="005010DD">
        <w:rPr>
          <w:rFonts w:ascii="David" w:hAnsi="David" w:cs="David" w:hint="cs"/>
          <w:b/>
          <w:bCs/>
          <w:color w:val="C45911" w:themeColor="accent2" w:themeShade="BF"/>
          <w:sz w:val="24"/>
          <w:szCs w:val="24"/>
          <w:rtl/>
        </w:rPr>
        <w:t>החקיקה הראשית</w:t>
      </w:r>
      <w:r>
        <w:rPr>
          <w:rFonts w:ascii="David" w:hAnsi="David" w:cs="David" w:hint="cs"/>
          <w:sz w:val="24"/>
          <w:szCs w:val="24"/>
          <w:rtl/>
        </w:rPr>
        <w:t xml:space="preserve"> נקבעות סמכויות הממשלה הספציפיות.</w:t>
      </w:r>
      <w:r>
        <w:rPr>
          <w:rFonts w:ascii="David" w:hAnsi="David" w:cs="David"/>
          <w:sz w:val="24"/>
          <w:szCs w:val="24"/>
          <w:rtl/>
        </w:rPr>
        <w:br/>
      </w:r>
      <w:r>
        <w:rPr>
          <w:rFonts w:ascii="David" w:hAnsi="David" w:cs="David" w:hint="cs"/>
          <w:sz w:val="24"/>
          <w:szCs w:val="24"/>
          <w:rtl/>
        </w:rPr>
        <w:t xml:space="preserve">ג) לממשלה סמכות שליטה על השרים ופעולותיהם, מכוח </w:t>
      </w:r>
      <w:r w:rsidRPr="005010DD">
        <w:rPr>
          <w:rFonts w:ascii="David" w:hAnsi="David" w:cs="David" w:hint="cs"/>
          <w:b/>
          <w:bCs/>
          <w:color w:val="C45911" w:themeColor="accent2" w:themeShade="BF"/>
          <w:sz w:val="24"/>
          <w:szCs w:val="24"/>
          <w:rtl/>
        </w:rPr>
        <w:t>ס'31(ב) לחוק יסוד הממשלה</w:t>
      </w:r>
      <w:r>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 xml:space="preserve">ד) לממשלה יש סמכות שיורית </w:t>
      </w:r>
      <w:r w:rsidRPr="005010DD">
        <w:rPr>
          <w:rFonts w:ascii="David" w:hAnsi="David" w:cs="David" w:hint="cs"/>
          <w:b/>
          <w:bCs/>
          <w:color w:val="C45911" w:themeColor="accent2" w:themeShade="BF"/>
          <w:sz w:val="24"/>
          <w:szCs w:val="24"/>
          <w:rtl/>
        </w:rPr>
        <w:t>מכוח ס'32</w:t>
      </w:r>
      <w:r>
        <w:rPr>
          <w:rFonts w:ascii="David" w:hAnsi="David" w:cs="David" w:hint="cs"/>
          <w:sz w:val="24"/>
          <w:szCs w:val="24"/>
          <w:rtl/>
        </w:rPr>
        <w:t>. אם אף גוף לא קיבל סמכות בנוגע לנושא מסוים, אז לממשלה יש סמכות לגביו. סייגים על הסמכות השיורית- 1.בכפוף לכל דין. 2.כל עוד אינה מוטלת בדין על רשות אחרת.</w:t>
      </w:r>
    </w:p>
    <w:p w14:paraId="19AE39D7" w14:textId="77777777" w:rsidR="00C979A6" w:rsidRDefault="005C1780" w:rsidP="00A079FD">
      <w:pPr>
        <w:pStyle w:val="a9"/>
        <w:numPr>
          <w:ilvl w:val="0"/>
          <w:numId w:val="167"/>
        </w:numPr>
        <w:spacing w:line="276" w:lineRule="auto"/>
        <w:jc w:val="both"/>
        <w:rPr>
          <w:rFonts w:ascii="David" w:hAnsi="David" w:cs="David"/>
          <w:sz w:val="24"/>
          <w:szCs w:val="24"/>
        </w:rPr>
      </w:pPr>
      <w:r w:rsidRPr="005C1780">
        <w:rPr>
          <w:rFonts w:ascii="David" w:hAnsi="David" w:cs="David" w:hint="cs"/>
          <w:b/>
          <w:bCs/>
          <w:sz w:val="24"/>
          <w:szCs w:val="24"/>
          <w:highlight w:val="cyan"/>
          <w:u w:val="single"/>
          <w:rtl/>
        </w:rPr>
        <w:t>בג"ץ 2918/93, 4235 עיריית קריית-גת נ' מדינת ישראל</w:t>
      </w:r>
      <w:r>
        <w:rPr>
          <w:rFonts w:ascii="David" w:hAnsi="David" w:cs="David" w:hint="cs"/>
          <w:sz w:val="24"/>
          <w:szCs w:val="24"/>
          <w:rtl/>
        </w:rPr>
        <w:t xml:space="preserve">: </w:t>
      </w:r>
    </w:p>
    <w:p w14:paraId="4BEDA7A0" w14:textId="77777777" w:rsidR="00D222DF" w:rsidRDefault="00D222DF" w:rsidP="00D222DF">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D65D2D">
        <w:rPr>
          <w:rFonts w:ascii="David" w:hAnsi="David" w:cs="David" w:hint="cs"/>
          <w:sz w:val="24"/>
          <w:szCs w:val="24"/>
          <w:rtl/>
        </w:rPr>
        <w:t xml:space="preserve">הממשלה מחליטה לסווג מחדש ערים ע"ב </w:t>
      </w:r>
      <w:r w:rsidR="00D65D2D" w:rsidRPr="00BE2B96">
        <w:rPr>
          <w:rFonts w:ascii="David" w:hAnsi="David" w:cs="David" w:hint="cs"/>
          <w:b/>
          <w:bCs/>
          <w:color w:val="C45911" w:themeColor="accent2" w:themeShade="BF"/>
          <w:sz w:val="24"/>
          <w:szCs w:val="24"/>
          <w:rtl/>
        </w:rPr>
        <w:t>ס' 1 לחוק ערי ואזורי פיתוח</w:t>
      </w:r>
      <w:r w:rsidR="00D65D2D">
        <w:rPr>
          <w:rFonts w:ascii="David" w:hAnsi="David" w:cs="David" w:hint="cs"/>
          <w:sz w:val="24"/>
          <w:szCs w:val="24"/>
          <w:rtl/>
        </w:rPr>
        <w:t xml:space="preserve"> מכוח הסמכות שב</w:t>
      </w:r>
      <w:r w:rsidR="00D65D2D" w:rsidRPr="003A7F87">
        <w:rPr>
          <w:rFonts w:ascii="David" w:hAnsi="David" w:cs="David" w:hint="cs"/>
          <w:b/>
          <w:bCs/>
          <w:color w:val="C45911" w:themeColor="accent2" w:themeShade="BF"/>
          <w:sz w:val="24"/>
          <w:szCs w:val="24"/>
          <w:rtl/>
        </w:rPr>
        <w:t>ס' 29 לחו"י הממשלה (32 היום)</w:t>
      </w:r>
      <w:r w:rsidR="00D65D2D">
        <w:rPr>
          <w:rFonts w:ascii="David" w:hAnsi="David" w:cs="David" w:hint="cs"/>
          <w:sz w:val="24"/>
          <w:szCs w:val="24"/>
          <w:rtl/>
        </w:rPr>
        <w:t xml:space="preserve"> ובכך לתת להם הטבות. החוק קבע שוועדת שרים תסווג אך לרוב ההחלטות נקבעו ע"י ועדות שרים שונות ללא מדיניות אחידה ומוגדרת. הממשלה החליטה שוועדת מנכ"לים היא זו שתסווג וקיבלה את המלצותיה.</w:t>
      </w:r>
    </w:p>
    <w:p w14:paraId="774479A4" w14:textId="7B407939" w:rsidR="002459EF" w:rsidRDefault="00D65D2D" w:rsidP="002459EF">
      <w:pPr>
        <w:pStyle w:val="a9"/>
        <w:spacing w:line="276" w:lineRule="auto"/>
        <w:ind w:left="0"/>
        <w:jc w:val="both"/>
        <w:rPr>
          <w:rFonts w:ascii="David" w:hAnsi="David" w:cs="David"/>
          <w:b/>
          <w:bCs/>
          <w:color w:val="C45911" w:themeColor="accent2" w:themeShade="BF"/>
          <w:sz w:val="24"/>
          <w:szCs w:val="24"/>
          <w:rtl/>
        </w:rPr>
      </w:pPr>
      <w:r>
        <w:rPr>
          <w:rFonts w:ascii="David" w:hAnsi="David" w:cs="David" w:hint="cs"/>
          <w:sz w:val="24"/>
          <w:szCs w:val="24"/>
          <w:u w:val="single"/>
          <w:rtl/>
        </w:rPr>
        <w:t>הטענה</w:t>
      </w:r>
      <w:r>
        <w:rPr>
          <w:rFonts w:ascii="David" w:hAnsi="David" w:cs="David" w:hint="cs"/>
          <w:sz w:val="24"/>
          <w:szCs w:val="24"/>
          <w:rtl/>
        </w:rPr>
        <w:t xml:space="preserve">: </w:t>
      </w:r>
      <w:r w:rsidR="002459EF" w:rsidRPr="002459EF">
        <w:rPr>
          <w:rFonts w:ascii="David" w:hAnsi="David" w:cs="David"/>
          <w:sz w:val="24"/>
          <w:szCs w:val="24"/>
          <w:rtl/>
        </w:rPr>
        <w:t xml:space="preserve">לממשלה לא הייתה סמכות לעשות זאת אלא רק לוועדת השרים כפי שמצוין בחוק שמסדיר את העניין. אין לממשלה סמכות מתוקף </w:t>
      </w:r>
      <w:r w:rsidR="002459EF" w:rsidRPr="002459EF">
        <w:rPr>
          <w:rFonts w:ascii="David" w:hAnsi="David" w:cs="David"/>
          <w:b/>
          <w:bCs/>
          <w:color w:val="C45911" w:themeColor="accent2" w:themeShade="BF"/>
          <w:sz w:val="24"/>
          <w:szCs w:val="24"/>
          <w:rtl/>
        </w:rPr>
        <w:t>ס' 29 לחו"י הממשלה (בעבר, היום 32)</w:t>
      </w:r>
      <w:r w:rsidR="002459EF" w:rsidRPr="002459EF">
        <w:rPr>
          <w:rFonts w:ascii="David" w:hAnsi="David" w:cs="David"/>
          <w:color w:val="C45911" w:themeColor="accent2" w:themeShade="BF"/>
          <w:sz w:val="24"/>
          <w:szCs w:val="24"/>
          <w:rtl/>
        </w:rPr>
        <w:t xml:space="preserve"> </w:t>
      </w:r>
      <w:r w:rsidR="002459EF" w:rsidRPr="002459EF">
        <w:rPr>
          <w:rFonts w:ascii="David" w:hAnsi="David" w:cs="David"/>
          <w:sz w:val="24"/>
          <w:szCs w:val="24"/>
          <w:highlight w:val="yellow"/>
          <w:rtl/>
        </w:rPr>
        <w:t>כי יש חוק בנושא</w:t>
      </w:r>
      <w:r w:rsidR="002459EF" w:rsidRPr="002459EF">
        <w:rPr>
          <w:rFonts w:ascii="David" w:hAnsi="David" w:cs="David"/>
          <w:sz w:val="24"/>
          <w:szCs w:val="24"/>
          <w:rtl/>
        </w:rPr>
        <w:t>.</w:t>
      </w:r>
      <w:r w:rsidR="00BE2B96">
        <w:rPr>
          <w:rFonts w:ascii="David" w:hAnsi="David" w:cs="David" w:hint="cs"/>
          <w:b/>
          <w:bCs/>
          <w:color w:val="C45911" w:themeColor="accent2" w:themeShade="BF"/>
          <w:sz w:val="24"/>
          <w:szCs w:val="24"/>
          <w:rtl/>
        </w:rPr>
        <w:t xml:space="preserve"> </w:t>
      </w:r>
      <w:r w:rsidR="00BE2B96" w:rsidRPr="00BE2B96">
        <w:rPr>
          <w:rFonts w:ascii="David" w:hAnsi="David" w:cs="David" w:hint="cs"/>
          <w:sz w:val="24"/>
          <w:szCs w:val="24"/>
          <w:rtl/>
        </w:rPr>
        <w:t xml:space="preserve">בנוסף </w:t>
      </w:r>
      <w:r w:rsidR="00BE2B96" w:rsidRPr="00BE2B96">
        <w:rPr>
          <w:rFonts w:ascii="David" w:hAnsi="David" w:cs="David"/>
          <w:sz w:val="24"/>
          <w:szCs w:val="24"/>
          <w:rtl/>
        </w:rPr>
        <w:t>החלטת הממשלה אינה שוויונית, מפני שאין קריטריונים ברורים, ולכן נוצרת הפליה בין ישובים.</w:t>
      </w:r>
    </w:p>
    <w:p w14:paraId="18FB8496" w14:textId="77777777" w:rsidR="00D65D2D" w:rsidRDefault="00D65D2D" w:rsidP="002459EF">
      <w:pPr>
        <w:pStyle w:val="a9"/>
        <w:spacing w:line="276" w:lineRule="auto"/>
        <w:ind w:left="0"/>
        <w:jc w:val="both"/>
        <w:rPr>
          <w:rFonts w:ascii="David" w:hAnsi="David" w:cs="David"/>
          <w:sz w:val="24"/>
          <w:szCs w:val="24"/>
          <w:rtl/>
        </w:rPr>
      </w:pPr>
      <w:r w:rsidRPr="00D65D2D">
        <w:rPr>
          <w:rFonts w:ascii="David" w:hAnsi="David" w:cs="David" w:hint="cs"/>
          <w:b/>
          <w:bCs/>
          <w:color w:val="C45911" w:themeColor="accent2" w:themeShade="BF"/>
          <w:sz w:val="24"/>
          <w:szCs w:val="24"/>
          <w:rtl/>
        </w:rPr>
        <w:t>לס' 32 לחו"י הממשלה</w:t>
      </w:r>
      <w:r w:rsidRPr="00D65D2D">
        <w:rPr>
          <w:rFonts w:ascii="David" w:hAnsi="David" w:cs="David" w:hint="cs"/>
          <w:color w:val="C45911" w:themeColor="accent2" w:themeShade="BF"/>
          <w:sz w:val="24"/>
          <w:szCs w:val="24"/>
          <w:rtl/>
        </w:rPr>
        <w:t xml:space="preserve"> </w:t>
      </w:r>
      <w:r>
        <w:rPr>
          <w:rFonts w:ascii="David" w:hAnsi="David" w:cs="David" w:hint="cs"/>
          <w:sz w:val="24"/>
          <w:szCs w:val="24"/>
          <w:rtl/>
        </w:rPr>
        <w:t>שתי מגבלות:</w:t>
      </w:r>
    </w:p>
    <w:p w14:paraId="041A39A6" w14:textId="77777777" w:rsidR="00D65D2D" w:rsidRDefault="00CA68B3" w:rsidP="00B132A5">
      <w:pPr>
        <w:pStyle w:val="a9"/>
        <w:numPr>
          <w:ilvl w:val="0"/>
          <w:numId w:val="55"/>
        </w:numPr>
        <w:spacing w:line="276" w:lineRule="auto"/>
        <w:jc w:val="both"/>
        <w:rPr>
          <w:rFonts w:ascii="David" w:hAnsi="David" w:cs="David"/>
          <w:sz w:val="24"/>
          <w:szCs w:val="24"/>
        </w:rPr>
      </w:pPr>
      <w:r>
        <w:rPr>
          <w:rFonts w:ascii="David" w:hAnsi="David" w:cs="David" w:hint="cs"/>
          <w:sz w:val="24"/>
          <w:szCs w:val="24"/>
          <w:rtl/>
        </w:rPr>
        <w:t xml:space="preserve">בכפוף לכל דין - </w:t>
      </w:r>
      <w:r w:rsidRPr="00CA68B3">
        <w:rPr>
          <w:rFonts w:ascii="David" w:hAnsi="David" w:cs="David" w:hint="cs"/>
          <w:b/>
          <w:bCs/>
          <w:sz w:val="24"/>
          <w:szCs w:val="24"/>
          <w:highlight w:val="green"/>
          <w:u w:val="single"/>
          <w:rtl/>
        </w:rPr>
        <w:t>דורנר</w:t>
      </w:r>
      <w:r>
        <w:rPr>
          <w:rFonts w:ascii="David" w:hAnsi="David" w:cs="David" w:hint="cs"/>
          <w:sz w:val="24"/>
          <w:szCs w:val="24"/>
          <w:rtl/>
        </w:rPr>
        <w:t>.</w:t>
      </w:r>
    </w:p>
    <w:p w14:paraId="7D224FE5" w14:textId="77777777" w:rsidR="00CA68B3" w:rsidRDefault="00CA68B3" w:rsidP="00B132A5">
      <w:pPr>
        <w:pStyle w:val="a9"/>
        <w:numPr>
          <w:ilvl w:val="0"/>
          <w:numId w:val="55"/>
        </w:numPr>
        <w:spacing w:line="276" w:lineRule="auto"/>
        <w:jc w:val="both"/>
        <w:rPr>
          <w:rFonts w:ascii="David" w:hAnsi="David" w:cs="David"/>
          <w:sz w:val="24"/>
          <w:szCs w:val="24"/>
        </w:rPr>
      </w:pPr>
      <w:r>
        <w:rPr>
          <w:rFonts w:ascii="David" w:hAnsi="David" w:cs="David" w:hint="cs"/>
          <w:sz w:val="24"/>
          <w:szCs w:val="24"/>
          <w:rtl/>
        </w:rPr>
        <w:t xml:space="preserve">כל פעולה שעשייתה אינה מוטלת בדין על רשות </w:t>
      </w:r>
      <w:r w:rsidRPr="00CA68B3">
        <w:rPr>
          <w:rFonts w:ascii="David" w:hAnsi="David" w:cs="David" w:hint="cs"/>
          <w:sz w:val="24"/>
          <w:szCs w:val="24"/>
          <w:rtl/>
        </w:rPr>
        <w:t>אחרת</w:t>
      </w:r>
      <w:r>
        <w:rPr>
          <w:rFonts w:ascii="David" w:hAnsi="David" w:cs="David" w:hint="cs"/>
          <w:sz w:val="24"/>
          <w:szCs w:val="24"/>
          <w:rtl/>
        </w:rPr>
        <w:t xml:space="preserve"> - </w:t>
      </w:r>
      <w:r w:rsidRPr="009B6D94">
        <w:rPr>
          <w:rFonts w:ascii="David" w:hAnsi="David" w:cs="David" w:hint="cs"/>
          <w:b/>
          <w:bCs/>
          <w:sz w:val="24"/>
          <w:szCs w:val="24"/>
          <w:highlight w:val="green"/>
          <w:u w:val="single"/>
          <w:rtl/>
        </w:rPr>
        <w:t>גולדברג</w:t>
      </w:r>
      <w:r>
        <w:rPr>
          <w:rFonts w:ascii="David" w:hAnsi="David" w:cs="David" w:hint="cs"/>
          <w:sz w:val="24"/>
          <w:szCs w:val="24"/>
          <w:rtl/>
        </w:rPr>
        <w:t>.</w:t>
      </w:r>
    </w:p>
    <w:p w14:paraId="2860060B" w14:textId="458B58C3" w:rsidR="009B6D94" w:rsidRDefault="009B6D94" w:rsidP="009B6D94">
      <w:pPr>
        <w:pStyle w:val="a9"/>
        <w:spacing w:line="276" w:lineRule="auto"/>
        <w:ind w:left="0"/>
        <w:jc w:val="both"/>
        <w:rPr>
          <w:rFonts w:ascii="David" w:hAnsi="David" w:cs="David"/>
          <w:sz w:val="24"/>
          <w:szCs w:val="24"/>
          <w:rtl/>
        </w:rPr>
      </w:pPr>
      <w:r w:rsidRPr="009B6D94">
        <w:rPr>
          <w:rFonts w:ascii="David" w:hAnsi="David" w:cs="David" w:hint="cs"/>
          <w:b/>
          <w:bCs/>
          <w:sz w:val="24"/>
          <w:szCs w:val="24"/>
          <w:highlight w:val="green"/>
          <w:u w:val="single"/>
          <w:rtl/>
        </w:rPr>
        <w:t>גולדברג</w:t>
      </w:r>
      <w:r>
        <w:rPr>
          <w:rFonts w:ascii="David" w:hAnsi="David" w:cs="David" w:hint="cs"/>
          <w:sz w:val="24"/>
          <w:szCs w:val="24"/>
          <w:rtl/>
        </w:rPr>
        <w:t xml:space="preserve">: </w:t>
      </w:r>
      <w:r w:rsidRPr="009B6D94">
        <w:rPr>
          <w:rFonts w:ascii="David" w:hAnsi="David" w:cs="David" w:hint="cs"/>
          <w:sz w:val="24"/>
          <w:szCs w:val="24"/>
          <w:highlight w:val="yellow"/>
          <w:rtl/>
        </w:rPr>
        <w:t>הממשלה פעלה בניגוד למגבלה 2 מאחר והתעלמה מהחוק הקיים</w:t>
      </w:r>
      <w:r>
        <w:rPr>
          <w:rFonts w:ascii="David" w:hAnsi="David" w:cs="David" w:hint="cs"/>
          <w:sz w:val="24"/>
          <w:szCs w:val="24"/>
          <w:rtl/>
        </w:rPr>
        <w:t xml:space="preserve"> ובחרה הסדר חלופי ל</w:t>
      </w:r>
      <w:r w:rsidR="00BE2B96">
        <w:rPr>
          <w:rFonts w:ascii="David" w:hAnsi="David" w:cs="David" w:hint="cs"/>
          <w:sz w:val="24"/>
          <w:szCs w:val="24"/>
          <w:rtl/>
        </w:rPr>
        <w:t>פ</w:t>
      </w:r>
      <w:r>
        <w:rPr>
          <w:rFonts w:ascii="David" w:hAnsi="David" w:cs="David" w:hint="cs"/>
          <w:sz w:val="24"/>
          <w:szCs w:val="24"/>
          <w:rtl/>
        </w:rPr>
        <w:t xml:space="preserve">י ס' 32. </w:t>
      </w:r>
      <w:r w:rsidRPr="009B6D94">
        <w:rPr>
          <w:rFonts w:ascii="David" w:hAnsi="David" w:cs="David" w:hint="cs"/>
          <w:b/>
          <w:bCs/>
          <w:sz w:val="24"/>
          <w:szCs w:val="24"/>
          <w:rtl/>
        </w:rPr>
        <w:t>סמכות שיורית לא ניתנת להפעלה במקום בו קיים כבר חוק שמסדיר את הנוש</w:t>
      </w:r>
      <w:r w:rsidRPr="00554AB9">
        <w:rPr>
          <w:rFonts w:ascii="David" w:hAnsi="David" w:cs="David" w:hint="cs"/>
          <w:b/>
          <w:bCs/>
          <w:sz w:val="24"/>
          <w:szCs w:val="24"/>
          <w:rtl/>
        </w:rPr>
        <w:t>א</w:t>
      </w:r>
      <w:r>
        <w:rPr>
          <w:rFonts w:ascii="David" w:hAnsi="David" w:cs="David" w:hint="cs"/>
          <w:sz w:val="24"/>
          <w:szCs w:val="24"/>
          <w:rtl/>
        </w:rPr>
        <w:t>. לכן בוחר לקבל את העתירה מהסיבה השנייה.</w:t>
      </w:r>
    </w:p>
    <w:p w14:paraId="06D4A599" w14:textId="001CD0AA" w:rsidR="005F1AD0" w:rsidRDefault="009B6D94" w:rsidP="009B6D94">
      <w:pPr>
        <w:pStyle w:val="a9"/>
        <w:spacing w:line="276" w:lineRule="auto"/>
        <w:ind w:left="0"/>
        <w:jc w:val="both"/>
        <w:rPr>
          <w:rFonts w:ascii="David" w:hAnsi="David" w:cs="David"/>
          <w:sz w:val="24"/>
          <w:szCs w:val="24"/>
          <w:rtl/>
        </w:rPr>
      </w:pPr>
      <w:r w:rsidRPr="009B6D94">
        <w:rPr>
          <w:rFonts w:ascii="David" w:hAnsi="David" w:cs="David" w:hint="cs"/>
          <w:b/>
          <w:bCs/>
          <w:sz w:val="24"/>
          <w:szCs w:val="24"/>
          <w:highlight w:val="green"/>
          <w:u w:val="single"/>
          <w:rtl/>
        </w:rPr>
        <w:t>דורנר</w:t>
      </w:r>
      <w:r>
        <w:rPr>
          <w:rFonts w:ascii="David" w:hAnsi="David" w:cs="David" w:hint="cs"/>
          <w:sz w:val="24"/>
          <w:szCs w:val="24"/>
          <w:rtl/>
        </w:rPr>
        <w:t xml:space="preserve">: </w:t>
      </w:r>
      <w:r w:rsidR="005F1AD0">
        <w:rPr>
          <w:rFonts w:ascii="David" w:hAnsi="David" w:cs="David" w:hint="cs"/>
          <w:sz w:val="24"/>
          <w:szCs w:val="24"/>
          <w:rtl/>
        </w:rPr>
        <w:t xml:space="preserve">בכפוף לכל דין </w:t>
      </w:r>
      <w:r w:rsidR="005F1AD0">
        <w:rPr>
          <w:rFonts w:ascii="David" w:hAnsi="David" w:cs="David"/>
          <w:sz w:val="24"/>
          <w:szCs w:val="24"/>
          <w:rtl/>
        </w:rPr>
        <w:t>–</w:t>
      </w:r>
      <w:r w:rsidR="005F1AD0">
        <w:rPr>
          <w:rFonts w:ascii="David" w:hAnsi="David" w:cs="David" w:hint="cs"/>
          <w:sz w:val="24"/>
          <w:szCs w:val="24"/>
          <w:rtl/>
        </w:rPr>
        <w:t xml:space="preserve"> גם הלכה פסוקה. </w:t>
      </w:r>
      <w:r w:rsidR="005F1AD0" w:rsidRPr="005F1AD0">
        <w:rPr>
          <w:rFonts w:ascii="David" w:hAnsi="David" w:cs="David" w:hint="cs"/>
          <w:sz w:val="24"/>
          <w:szCs w:val="24"/>
          <w:highlight w:val="yellow"/>
          <w:rtl/>
        </w:rPr>
        <w:t>הסמכות השיורית לא קיימת במקום ש</w:t>
      </w:r>
      <w:r w:rsidR="00BE2B96">
        <w:rPr>
          <w:rFonts w:ascii="David" w:hAnsi="David" w:cs="David" w:hint="cs"/>
          <w:sz w:val="24"/>
          <w:szCs w:val="24"/>
          <w:highlight w:val="yellow"/>
          <w:rtl/>
        </w:rPr>
        <w:t xml:space="preserve">בו </w:t>
      </w:r>
      <w:r w:rsidR="005F1AD0" w:rsidRPr="005F1AD0">
        <w:rPr>
          <w:rFonts w:ascii="David" w:hAnsi="David" w:cs="David" w:hint="cs"/>
          <w:sz w:val="24"/>
          <w:szCs w:val="24"/>
          <w:highlight w:val="yellow"/>
          <w:rtl/>
        </w:rPr>
        <w:t>הממשלה פוגעת בזכויות אדם</w:t>
      </w:r>
      <w:r w:rsidR="005F1AD0">
        <w:rPr>
          <w:rFonts w:ascii="David" w:hAnsi="David" w:cs="David" w:hint="cs"/>
          <w:sz w:val="24"/>
          <w:szCs w:val="24"/>
          <w:rtl/>
        </w:rPr>
        <w:t xml:space="preserve">. </w:t>
      </w:r>
    </w:p>
    <w:p w14:paraId="26E18AA4" w14:textId="77777777" w:rsidR="009B6D94" w:rsidRDefault="005F1AD0" w:rsidP="009B6D94">
      <w:pPr>
        <w:pStyle w:val="a9"/>
        <w:spacing w:line="276" w:lineRule="auto"/>
        <w:ind w:left="0"/>
        <w:jc w:val="both"/>
        <w:rPr>
          <w:rFonts w:ascii="David" w:hAnsi="David" w:cs="David"/>
          <w:sz w:val="24"/>
          <w:szCs w:val="24"/>
          <w:rtl/>
        </w:rPr>
      </w:pPr>
      <w:r w:rsidRPr="005F1AD0">
        <w:rPr>
          <w:rFonts w:ascii="David" w:hAnsi="David" w:cs="David" w:hint="cs"/>
          <w:sz w:val="24"/>
          <w:szCs w:val="24"/>
          <w:u w:val="single"/>
          <w:rtl/>
        </w:rPr>
        <w:t>דרך נוספת להגיע לאותה תוצאה</w:t>
      </w:r>
      <w:r>
        <w:rPr>
          <w:rFonts w:ascii="David" w:hAnsi="David" w:cs="David" w:hint="cs"/>
          <w:sz w:val="24"/>
          <w:szCs w:val="24"/>
          <w:rtl/>
        </w:rPr>
        <w:t>: פגיעה בזכויות אדם אפשרית רק כאשר יש הוראה מפורשת בחוק. סמכות שיורית לא.</w:t>
      </w:r>
    </w:p>
    <w:p w14:paraId="359087ED" w14:textId="77777777" w:rsidR="005F1AD0" w:rsidRDefault="005F1AD0" w:rsidP="009B6D94">
      <w:pPr>
        <w:pStyle w:val="a9"/>
        <w:spacing w:line="276" w:lineRule="auto"/>
        <w:ind w:left="0"/>
        <w:jc w:val="both"/>
        <w:rPr>
          <w:rFonts w:ascii="David" w:hAnsi="David" w:cs="David"/>
          <w:sz w:val="24"/>
          <w:szCs w:val="24"/>
          <w:rtl/>
        </w:rPr>
      </w:pPr>
      <w:r w:rsidRPr="00BE2B96">
        <w:rPr>
          <w:rFonts w:ascii="David" w:hAnsi="David" w:cs="David" w:hint="cs"/>
          <w:b/>
          <w:bCs/>
          <w:sz w:val="24"/>
          <w:szCs w:val="24"/>
          <w:u w:val="single"/>
          <w:rtl/>
        </w:rPr>
        <w:t>גידי:</w:t>
      </w:r>
      <w:r>
        <w:rPr>
          <w:rFonts w:ascii="David" w:hAnsi="David" w:cs="David" w:hint="cs"/>
          <w:sz w:val="24"/>
          <w:szCs w:val="24"/>
          <w:rtl/>
        </w:rPr>
        <w:t xml:space="preserve"> גולדברג טען טענה נכונה אך הלך על הנמקה לא נכונה </w:t>
      </w:r>
      <w:r>
        <w:rPr>
          <w:rFonts w:ascii="David" w:hAnsi="David" w:cs="David"/>
          <w:sz w:val="24"/>
          <w:szCs w:val="24"/>
          <w:rtl/>
        </w:rPr>
        <w:t>–</w:t>
      </w:r>
      <w:r>
        <w:rPr>
          <w:rFonts w:ascii="David" w:hAnsi="David" w:cs="David" w:hint="cs"/>
          <w:sz w:val="24"/>
          <w:szCs w:val="24"/>
          <w:rtl/>
        </w:rPr>
        <w:t xml:space="preserve"> ההגבלה השנייה. </w:t>
      </w:r>
      <w:r w:rsidR="00483079">
        <w:rPr>
          <w:rFonts w:ascii="David" w:hAnsi="David" w:cs="David" w:hint="cs"/>
          <w:b/>
          <w:bCs/>
          <w:sz w:val="24"/>
          <w:szCs w:val="24"/>
          <w:rtl/>
        </w:rPr>
        <w:t>העתירה התקבלה</w:t>
      </w:r>
      <w:r w:rsidR="00483079">
        <w:rPr>
          <w:rFonts w:ascii="David" w:hAnsi="David" w:cs="David" w:hint="cs"/>
          <w:sz w:val="24"/>
          <w:szCs w:val="24"/>
          <w:rtl/>
        </w:rPr>
        <w:t xml:space="preserve">. </w:t>
      </w:r>
    </w:p>
    <w:p w14:paraId="228AC9D2" w14:textId="77777777" w:rsidR="00D73CD7" w:rsidRPr="00483079" w:rsidRDefault="00D73CD7" w:rsidP="009B6D94">
      <w:pPr>
        <w:pStyle w:val="a9"/>
        <w:spacing w:line="276" w:lineRule="auto"/>
        <w:ind w:left="0"/>
        <w:jc w:val="both"/>
        <w:rPr>
          <w:rFonts w:ascii="David" w:hAnsi="David" w:cs="David"/>
          <w:sz w:val="24"/>
          <w:szCs w:val="24"/>
        </w:rPr>
      </w:pPr>
    </w:p>
    <w:p w14:paraId="416D4C6A" w14:textId="77777777" w:rsidR="00D222DF" w:rsidRDefault="00D73CD7" w:rsidP="00A079FD">
      <w:pPr>
        <w:pStyle w:val="a9"/>
        <w:numPr>
          <w:ilvl w:val="0"/>
          <w:numId w:val="167"/>
        </w:numPr>
        <w:spacing w:line="276" w:lineRule="auto"/>
        <w:jc w:val="both"/>
        <w:rPr>
          <w:rFonts w:ascii="David" w:hAnsi="David" w:cs="David"/>
          <w:sz w:val="24"/>
          <w:szCs w:val="24"/>
        </w:rPr>
      </w:pPr>
      <w:r w:rsidRPr="00D73CD7">
        <w:rPr>
          <w:rFonts w:ascii="David" w:hAnsi="David" w:cs="David" w:hint="cs"/>
          <w:b/>
          <w:bCs/>
          <w:sz w:val="24"/>
          <w:szCs w:val="24"/>
          <w:highlight w:val="cyan"/>
          <w:u w:val="single"/>
          <w:rtl/>
        </w:rPr>
        <w:t>בג"ץ 5100/94 הוועד הציבורי נגד עינויים בישראל נ' ממשלת ישראל</w:t>
      </w:r>
      <w:r>
        <w:rPr>
          <w:rFonts w:ascii="David" w:hAnsi="David" w:cs="David" w:hint="cs"/>
          <w:sz w:val="24"/>
          <w:szCs w:val="24"/>
          <w:rtl/>
        </w:rPr>
        <w:t>:</w:t>
      </w:r>
      <w:r w:rsidR="00791908">
        <w:rPr>
          <w:rFonts w:ascii="David" w:hAnsi="David" w:cs="David" w:hint="cs"/>
          <w:sz w:val="24"/>
          <w:szCs w:val="24"/>
          <w:rtl/>
        </w:rPr>
        <w:t xml:space="preserve"> </w:t>
      </w:r>
      <w:r w:rsidR="00791908" w:rsidRPr="00BE2B96">
        <w:rPr>
          <w:rFonts w:ascii="David" w:hAnsi="David" w:cs="David" w:hint="cs"/>
          <w:sz w:val="24"/>
          <w:szCs w:val="24"/>
          <w:highlight w:val="magenta"/>
          <w:u w:val="single"/>
          <w:rtl/>
        </w:rPr>
        <w:t xml:space="preserve">פגיעה בזכויות הפרט </w:t>
      </w:r>
      <w:r w:rsidR="00791908" w:rsidRPr="00BE2B96">
        <w:rPr>
          <w:rFonts w:ascii="David" w:hAnsi="David" w:cs="David"/>
          <w:sz w:val="24"/>
          <w:szCs w:val="24"/>
          <w:highlight w:val="magenta"/>
          <w:u w:val="single"/>
          <w:rtl/>
        </w:rPr>
        <w:t>–</w:t>
      </w:r>
      <w:r w:rsidR="00791908" w:rsidRPr="00BE2B96">
        <w:rPr>
          <w:rFonts w:ascii="David" w:hAnsi="David" w:cs="David" w:hint="cs"/>
          <w:sz w:val="24"/>
          <w:szCs w:val="24"/>
          <w:highlight w:val="magenta"/>
          <w:u w:val="single"/>
          <w:rtl/>
        </w:rPr>
        <w:t xml:space="preserve"> רק דרך חוק מפורש</w:t>
      </w:r>
      <w:r w:rsidR="00791908">
        <w:rPr>
          <w:rFonts w:ascii="David" w:hAnsi="David" w:cs="David" w:hint="cs"/>
          <w:sz w:val="24"/>
          <w:szCs w:val="24"/>
          <w:rtl/>
        </w:rPr>
        <w:t>.</w:t>
      </w:r>
    </w:p>
    <w:p w14:paraId="19195128" w14:textId="77777777" w:rsidR="005C2B1A" w:rsidRDefault="005C2B1A" w:rsidP="005C2B1A">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w:t>
      </w:r>
      <w:r w:rsidR="00113D63">
        <w:rPr>
          <w:rFonts w:ascii="David" w:hAnsi="David" w:cs="David" w:hint="cs"/>
          <w:sz w:val="24"/>
          <w:szCs w:val="24"/>
          <w:rtl/>
        </w:rPr>
        <w:t xml:space="preserve"> שב"כ עושה שימוש באמצעים להפעלת לחץ פיזי על נחקרים מכוח הנחיות שניתנו לו והיתר לכך כאשר הדבר דרוש באופן מיידי להצלת חיי אדם.</w:t>
      </w:r>
    </w:p>
    <w:p w14:paraId="7B4B2C6A" w14:textId="77777777" w:rsidR="00113D63" w:rsidRDefault="00113D63" w:rsidP="00113D63">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השב"כ </w:t>
      </w:r>
      <w:r w:rsidRPr="00113D63">
        <w:rPr>
          <w:rFonts w:ascii="David" w:hAnsi="David" w:cs="David" w:hint="cs"/>
          <w:sz w:val="24"/>
          <w:szCs w:val="24"/>
          <w:u w:val="single"/>
          <w:rtl/>
        </w:rPr>
        <w:t>אינו מוסמך</w:t>
      </w:r>
      <w:r>
        <w:rPr>
          <w:rFonts w:ascii="David" w:hAnsi="David" w:cs="David" w:hint="cs"/>
          <w:sz w:val="24"/>
          <w:szCs w:val="24"/>
          <w:rtl/>
        </w:rPr>
        <w:t xml:space="preserve"> כלל לערוך חקירות, האמצעים הפיזיים אסורים ע"פ המשפט הבינ"ל ופוגעים בכבוד האדם.</w:t>
      </w:r>
    </w:p>
    <w:p w14:paraId="0DF3EA41" w14:textId="77777777" w:rsidR="00113D63" w:rsidRPr="00113D63" w:rsidRDefault="00113D63" w:rsidP="00113D63">
      <w:pPr>
        <w:pStyle w:val="a9"/>
        <w:spacing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xml:space="preserve">: לשב"כ סמכות לחקור מכוח </w:t>
      </w:r>
      <w:r w:rsidRPr="00113D63">
        <w:rPr>
          <w:rFonts w:ascii="David" w:hAnsi="David" w:cs="David" w:hint="cs"/>
          <w:sz w:val="24"/>
          <w:szCs w:val="24"/>
          <w:highlight w:val="yellow"/>
          <w:rtl/>
        </w:rPr>
        <w:t>הסמכות השיורית של הממשלה</w:t>
      </w:r>
      <w:r>
        <w:rPr>
          <w:rFonts w:ascii="David" w:hAnsi="David" w:cs="David" w:hint="cs"/>
          <w:sz w:val="24"/>
          <w:szCs w:val="24"/>
          <w:rtl/>
        </w:rPr>
        <w:t xml:space="preserve"> וכן מכוח </w:t>
      </w:r>
      <w:r w:rsidRPr="00113D63">
        <w:rPr>
          <w:rFonts w:ascii="David" w:hAnsi="David" w:cs="David" w:hint="cs"/>
          <w:b/>
          <w:bCs/>
          <w:color w:val="C45911" w:themeColor="accent2" w:themeShade="BF"/>
          <w:sz w:val="24"/>
          <w:szCs w:val="24"/>
          <w:rtl/>
        </w:rPr>
        <w:t>ס' 2(1) לפקודת הפרוצדורה הפלילית</w:t>
      </w:r>
      <w:r>
        <w:rPr>
          <w:rFonts w:ascii="David" w:hAnsi="David" w:cs="David" w:hint="cs"/>
          <w:sz w:val="24"/>
          <w:szCs w:val="24"/>
          <w:rtl/>
        </w:rPr>
        <w:t>.</w:t>
      </w:r>
    </w:p>
    <w:p w14:paraId="616E69F2" w14:textId="2F73CCB4" w:rsidR="00113D63" w:rsidRDefault="00113D63" w:rsidP="00113D63">
      <w:pPr>
        <w:pStyle w:val="a9"/>
        <w:spacing w:line="276" w:lineRule="auto"/>
        <w:ind w:left="0"/>
        <w:jc w:val="both"/>
        <w:rPr>
          <w:rFonts w:ascii="David" w:hAnsi="David" w:cs="David"/>
          <w:sz w:val="24"/>
          <w:szCs w:val="24"/>
          <w:rtl/>
        </w:rPr>
      </w:pPr>
      <w:r w:rsidRPr="00113D63">
        <w:rPr>
          <w:rFonts w:ascii="David" w:hAnsi="David" w:cs="David" w:hint="cs"/>
          <w:b/>
          <w:bCs/>
          <w:sz w:val="24"/>
          <w:szCs w:val="24"/>
          <w:highlight w:val="green"/>
          <w:u w:val="single"/>
          <w:rtl/>
        </w:rPr>
        <w:t>ברק</w:t>
      </w:r>
      <w:r>
        <w:rPr>
          <w:rFonts w:ascii="David" w:hAnsi="David" w:cs="David" w:hint="cs"/>
          <w:sz w:val="24"/>
          <w:szCs w:val="24"/>
          <w:rtl/>
        </w:rPr>
        <w:t xml:space="preserve">: </w:t>
      </w:r>
      <w:r w:rsidR="0044333A">
        <w:rPr>
          <w:rFonts w:ascii="David" w:hAnsi="David" w:cs="David" w:hint="cs"/>
          <w:sz w:val="24"/>
          <w:szCs w:val="24"/>
          <w:rtl/>
        </w:rPr>
        <w:t xml:space="preserve">אין חוק שמסמיך את שב"כ לחקור. </w:t>
      </w:r>
      <w:r w:rsidR="00BE2B96" w:rsidRPr="00B06E57">
        <w:rPr>
          <w:rFonts w:ascii="David" w:hAnsi="David" w:cs="David"/>
          <w:sz w:val="24"/>
          <w:szCs w:val="24"/>
          <w:rtl/>
        </w:rPr>
        <w:t xml:space="preserve">עד שהמדינה לא תסדיר את הנושא בצורה מסודרת השב''כ אינו רשאי להפעיל את שיטות החקירה המדוברות. </w:t>
      </w:r>
      <w:r w:rsidR="00BE2B96" w:rsidRPr="005D2247">
        <w:rPr>
          <w:rFonts w:ascii="David" w:hAnsi="David" w:cs="David"/>
          <w:sz w:val="24"/>
          <w:szCs w:val="24"/>
          <w:highlight w:val="yellow"/>
          <w:rtl/>
        </w:rPr>
        <w:t>נדרשת הסמכה מפורשת בחוק או בחקיקת משנה ובנוסף שהחקיקה תעמוד בתנאי פסקת ההגבלה.</w:t>
      </w:r>
      <w:r w:rsidR="00BE2B96" w:rsidRPr="000D3927">
        <w:rPr>
          <w:rFonts w:ascii="David" w:hAnsi="David" w:cs="David"/>
          <w:sz w:val="24"/>
          <w:szCs w:val="24"/>
          <w:rtl/>
        </w:rPr>
        <w:t xml:space="preserve"> </w:t>
      </w:r>
      <w:r w:rsidR="00BE2B96" w:rsidRPr="00460A33">
        <w:rPr>
          <w:rFonts w:ascii="David" w:hAnsi="David" w:cs="David"/>
          <w:sz w:val="24"/>
          <w:szCs w:val="24"/>
          <w:highlight w:val="yellow"/>
          <w:rtl/>
        </w:rPr>
        <w:t xml:space="preserve">מכוח סמכויות שיוריות של הממשלה בס' 40 </w:t>
      </w:r>
      <w:r w:rsidR="00BE2B96">
        <w:rPr>
          <w:rFonts w:ascii="David" w:hAnsi="David" w:cs="David" w:hint="cs"/>
          <w:sz w:val="24"/>
          <w:szCs w:val="24"/>
          <w:highlight w:val="yellow"/>
          <w:rtl/>
        </w:rPr>
        <w:t>לחו"י</w:t>
      </w:r>
      <w:r w:rsidR="00BE2B96" w:rsidRPr="00460A33">
        <w:rPr>
          <w:rFonts w:ascii="David" w:hAnsi="David" w:cs="David"/>
          <w:sz w:val="24"/>
          <w:szCs w:val="24"/>
          <w:highlight w:val="yellow"/>
          <w:rtl/>
        </w:rPr>
        <w:t xml:space="preserve"> הממשלה לא ניתן לשאוב הסמכה לפגיעה בחירויות הפרט.</w:t>
      </w:r>
      <w:r w:rsidR="00BE2B96" w:rsidRPr="000D3927">
        <w:rPr>
          <w:rFonts w:ascii="David" w:hAnsi="David" w:cs="David"/>
          <w:sz w:val="24"/>
          <w:szCs w:val="24"/>
          <w:rtl/>
        </w:rPr>
        <w:t xml:space="preserve"> </w:t>
      </w:r>
      <w:r w:rsidR="00BE2B96" w:rsidRPr="00BE2B96">
        <w:rPr>
          <w:rFonts w:ascii="David" w:hAnsi="David" w:cs="David"/>
          <w:b/>
          <w:bCs/>
          <w:sz w:val="24"/>
          <w:szCs w:val="24"/>
          <w:rtl/>
        </w:rPr>
        <w:t>העתירה התקבלה.</w:t>
      </w:r>
      <w:r w:rsidR="00BE2B96">
        <w:rPr>
          <w:rFonts w:ascii="David" w:hAnsi="David" w:cs="David" w:hint="cs"/>
          <w:sz w:val="24"/>
          <w:szCs w:val="24"/>
          <w:rtl/>
        </w:rPr>
        <w:t xml:space="preserve"> </w:t>
      </w:r>
      <w:r w:rsidR="00BE2B96" w:rsidRPr="000D3927">
        <w:rPr>
          <w:rFonts w:ascii="David" w:hAnsi="David" w:cs="David"/>
          <w:sz w:val="24"/>
          <w:szCs w:val="24"/>
          <w:rtl/>
        </w:rPr>
        <w:t>בית המשפט נותן תוקף למגבלה של בכפוף לכל דין</w:t>
      </w:r>
      <w:r w:rsidR="00BE2B96">
        <w:rPr>
          <w:rFonts w:ascii="David" w:hAnsi="David" w:cs="David" w:hint="cs"/>
          <w:sz w:val="24"/>
          <w:szCs w:val="24"/>
          <w:rtl/>
        </w:rPr>
        <w:t xml:space="preserve"> (בכפוף לזכויות שהוכרו ע"י ביהמ"ש העליון).</w:t>
      </w:r>
    </w:p>
    <w:p w14:paraId="63E35ACE" w14:textId="77777777" w:rsidR="00B222A9" w:rsidRPr="00113D63" w:rsidRDefault="00B222A9" w:rsidP="00113D63">
      <w:pPr>
        <w:pStyle w:val="a9"/>
        <w:spacing w:line="276" w:lineRule="auto"/>
        <w:ind w:left="0"/>
        <w:jc w:val="both"/>
        <w:rPr>
          <w:rFonts w:ascii="David" w:hAnsi="David" w:cs="David"/>
          <w:sz w:val="24"/>
          <w:szCs w:val="24"/>
        </w:rPr>
      </w:pPr>
    </w:p>
    <w:p w14:paraId="241F6E46" w14:textId="77777777" w:rsidR="005C2B1A" w:rsidRDefault="00B222A9" w:rsidP="00A079FD">
      <w:pPr>
        <w:pStyle w:val="a9"/>
        <w:numPr>
          <w:ilvl w:val="0"/>
          <w:numId w:val="167"/>
        </w:numPr>
        <w:spacing w:line="276" w:lineRule="auto"/>
        <w:jc w:val="both"/>
        <w:rPr>
          <w:rFonts w:ascii="David" w:hAnsi="David" w:cs="David"/>
          <w:sz w:val="24"/>
          <w:szCs w:val="24"/>
        </w:rPr>
      </w:pPr>
      <w:r w:rsidRPr="00B222A9">
        <w:rPr>
          <w:rFonts w:ascii="David" w:hAnsi="David" w:cs="David" w:hint="cs"/>
          <w:b/>
          <w:bCs/>
          <w:sz w:val="24"/>
          <w:szCs w:val="24"/>
          <w:highlight w:val="cyan"/>
          <w:u w:val="single"/>
          <w:rtl/>
        </w:rPr>
        <w:t>דנג"ץ 5361/00 פלק נ' היועץ המשפטי לממשלה</w:t>
      </w:r>
      <w:r>
        <w:rPr>
          <w:rFonts w:ascii="David" w:hAnsi="David" w:cs="David" w:hint="cs"/>
          <w:sz w:val="24"/>
          <w:szCs w:val="24"/>
          <w:rtl/>
        </w:rPr>
        <w:t xml:space="preserve">: </w:t>
      </w:r>
      <w:r w:rsidRPr="0046713D">
        <w:rPr>
          <w:rFonts w:ascii="David" w:hAnsi="David" w:cs="David" w:hint="cs"/>
          <w:sz w:val="24"/>
          <w:szCs w:val="24"/>
          <w:highlight w:val="magenta"/>
          <w:u w:val="single"/>
          <w:rtl/>
        </w:rPr>
        <w:t>האצלת סמכויות היא שאלה פתוחה ותלוית מקרה</w:t>
      </w:r>
      <w:r>
        <w:rPr>
          <w:rFonts w:ascii="David" w:hAnsi="David" w:cs="David" w:hint="cs"/>
          <w:sz w:val="24"/>
          <w:szCs w:val="24"/>
          <w:rtl/>
        </w:rPr>
        <w:t>.</w:t>
      </w:r>
    </w:p>
    <w:p w14:paraId="64D63A4F" w14:textId="77777777" w:rsidR="005A4FC9" w:rsidRDefault="005A4FC9" w:rsidP="005A4FC9">
      <w:pPr>
        <w:pStyle w:val="a9"/>
        <w:spacing w:line="276" w:lineRule="auto"/>
        <w:ind w:left="0"/>
        <w:jc w:val="both"/>
        <w:rPr>
          <w:rFonts w:ascii="David" w:hAnsi="David" w:cs="David"/>
          <w:sz w:val="24"/>
          <w:szCs w:val="24"/>
          <w:rtl/>
        </w:rPr>
      </w:pPr>
      <w:r>
        <w:rPr>
          <w:rFonts w:ascii="David" w:hAnsi="David" w:cs="David" w:hint="cs"/>
          <w:sz w:val="24"/>
          <w:szCs w:val="24"/>
          <w:u w:val="single"/>
          <w:rtl/>
        </w:rPr>
        <w:lastRenderedPageBreak/>
        <w:t>העובדות</w:t>
      </w:r>
      <w:r>
        <w:rPr>
          <w:rFonts w:ascii="David" w:hAnsi="David" w:cs="David" w:hint="cs"/>
          <w:sz w:val="24"/>
          <w:szCs w:val="24"/>
          <w:rtl/>
        </w:rPr>
        <w:t xml:space="preserve">: </w:t>
      </w:r>
      <w:r w:rsidR="00684D1D">
        <w:rPr>
          <w:rFonts w:ascii="David" w:hAnsi="David" w:cs="David" w:hint="cs"/>
          <w:sz w:val="24"/>
          <w:szCs w:val="24"/>
          <w:rtl/>
        </w:rPr>
        <w:t>בהרכב וועדה מחוזית לתכנון ובניה נקבע שהנציגים של הרשויות המקומיות יבחרו ע"י שר הפנים. היועמ"ש הנחה לממשלה שהנציגים יהיו עובדי ציבור ולכן שר הפנים פסל 4 נציגים פרטיים מטעם עיריית י-ם לכהן בוועדה. בג"ץ דחה עתירת 4 הנציגים וקבע שיש לפרש את ס' 7(א) בצורה שבה הרשות המקומית חייבת לבחור נציגיה מקרב עובדיה.</w:t>
      </w:r>
    </w:p>
    <w:p w14:paraId="0987E276" w14:textId="55942158" w:rsidR="00684D1D" w:rsidRDefault="00684D1D" w:rsidP="005A4FC9">
      <w:pPr>
        <w:pStyle w:val="a9"/>
        <w:spacing w:line="276" w:lineRule="auto"/>
        <w:ind w:left="0"/>
        <w:jc w:val="both"/>
        <w:rPr>
          <w:rFonts w:ascii="David" w:hAnsi="David" w:cs="David"/>
          <w:sz w:val="24"/>
          <w:szCs w:val="24"/>
          <w:rtl/>
        </w:rPr>
      </w:pPr>
      <w:r>
        <w:rPr>
          <w:rFonts w:ascii="David" w:hAnsi="David" w:cs="David" w:hint="cs"/>
          <w:sz w:val="24"/>
          <w:szCs w:val="24"/>
          <w:u w:val="single"/>
          <w:rtl/>
        </w:rPr>
        <w:t xml:space="preserve">ארבעה טעמים שמנתה </w:t>
      </w:r>
      <w:r w:rsidRPr="0046713D">
        <w:rPr>
          <w:rFonts w:ascii="David" w:hAnsi="David" w:cs="David" w:hint="cs"/>
          <w:b/>
          <w:bCs/>
          <w:sz w:val="24"/>
          <w:szCs w:val="24"/>
          <w:highlight w:val="green"/>
          <w:u w:val="single"/>
          <w:rtl/>
        </w:rPr>
        <w:t>דורנר</w:t>
      </w:r>
      <w:r>
        <w:rPr>
          <w:rFonts w:ascii="David" w:hAnsi="David" w:cs="David" w:hint="cs"/>
          <w:sz w:val="24"/>
          <w:szCs w:val="24"/>
          <w:u w:val="single"/>
          <w:rtl/>
        </w:rPr>
        <w:t xml:space="preserve"> להצדקת העמדה השוללת מינוי של נציגים </w:t>
      </w:r>
      <w:r w:rsidRPr="00684D1D">
        <w:rPr>
          <w:rFonts w:ascii="David" w:hAnsi="David" w:cs="David" w:hint="cs"/>
          <w:sz w:val="24"/>
          <w:szCs w:val="24"/>
          <w:u w:val="single"/>
          <w:rtl/>
        </w:rPr>
        <w:t xml:space="preserve">חיצוניים ושלילת </w:t>
      </w:r>
      <w:r w:rsidRPr="00684D1D">
        <w:rPr>
          <w:rFonts w:ascii="David" w:hAnsi="David" w:cs="David" w:hint="cs"/>
          <w:b/>
          <w:bCs/>
          <w:sz w:val="24"/>
          <w:szCs w:val="24"/>
          <w:highlight w:val="green"/>
          <w:u w:val="single"/>
          <w:rtl/>
        </w:rPr>
        <w:t>מצא</w:t>
      </w:r>
      <w:r w:rsidR="0046713D">
        <w:rPr>
          <w:rFonts w:ascii="David" w:hAnsi="David" w:cs="David" w:hint="cs"/>
          <w:b/>
          <w:bCs/>
          <w:sz w:val="24"/>
          <w:szCs w:val="24"/>
          <w:u w:val="single"/>
          <w:rtl/>
        </w:rPr>
        <w:t xml:space="preserve"> (רוב)</w:t>
      </w:r>
      <w:r w:rsidRPr="00684D1D">
        <w:rPr>
          <w:rFonts w:ascii="David" w:hAnsi="David" w:cs="David" w:hint="cs"/>
          <w:sz w:val="24"/>
          <w:szCs w:val="24"/>
          <w:u w:val="single"/>
          <w:rtl/>
        </w:rPr>
        <w:t xml:space="preserve"> אותם</w:t>
      </w:r>
      <w:r>
        <w:rPr>
          <w:rFonts w:ascii="David" w:hAnsi="David" w:cs="David" w:hint="cs"/>
          <w:sz w:val="24"/>
          <w:szCs w:val="24"/>
          <w:rtl/>
        </w:rPr>
        <w:t>:</w:t>
      </w:r>
    </w:p>
    <w:p w14:paraId="3D0782B6" w14:textId="77777777" w:rsidR="00684D1D" w:rsidRDefault="00684D1D" w:rsidP="00B132A5">
      <w:pPr>
        <w:pStyle w:val="a9"/>
        <w:numPr>
          <w:ilvl w:val="0"/>
          <w:numId w:val="56"/>
        </w:numPr>
        <w:spacing w:line="276" w:lineRule="auto"/>
        <w:jc w:val="both"/>
        <w:rPr>
          <w:rFonts w:ascii="David" w:hAnsi="David" w:cs="David"/>
          <w:sz w:val="24"/>
          <w:szCs w:val="24"/>
        </w:rPr>
      </w:pPr>
      <w:r w:rsidRPr="00684D1D">
        <w:rPr>
          <w:rFonts w:ascii="David" w:hAnsi="David" w:cs="David" w:hint="cs"/>
          <w:b/>
          <w:bCs/>
          <w:sz w:val="24"/>
          <w:szCs w:val="24"/>
          <w:rtl/>
        </w:rPr>
        <w:t>היעדר בקיאות עם הרשות ומדיניותה התכנונית</w:t>
      </w:r>
      <w:r>
        <w:rPr>
          <w:rFonts w:ascii="David" w:hAnsi="David" w:cs="David" w:hint="cs"/>
          <w:sz w:val="24"/>
          <w:szCs w:val="24"/>
          <w:rtl/>
        </w:rPr>
        <w:t xml:space="preserve">: </w:t>
      </w:r>
      <w:r w:rsidRPr="008E43BE">
        <w:rPr>
          <w:rFonts w:ascii="David" w:hAnsi="David" w:cs="David" w:hint="cs"/>
          <w:sz w:val="24"/>
          <w:szCs w:val="24"/>
          <w:highlight w:val="yellow"/>
          <w:rtl/>
        </w:rPr>
        <w:t>גם עובד ציבור יכול להיות לא בקיא</w:t>
      </w:r>
      <w:r>
        <w:rPr>
          <w:rFonts w:ascii="David" w:hAnsi="David" w:cs="David" w:hint="cs"/>
          <w:sz w:val="24"/>
          <w:szCs w:val="24"/>
          <w:rtl/>
        </w:rPr>
        <w:t>. שר הפנים ממנה ע"פ המלצת הרשות המקומית שכנראה מצאה בהם ראויים לייצגה אם בחרה בהם.</w:t>
      </w:r>
    </w:p>
    <w:p w14:paraId="642E62A5" w14:textId="77777777" w:rsidR="00684D1D" w:rsidRDefault="00684D1D" w:rsidP="00B132A5">
      <w:pPr>
        <w:pStyle w:val="a9"/>
        <w:numPr>
          <w:ilvl w:val="0"/>
          <w:numId w:val="56"/>
        </w:numPr>
        <w:spacing w:line="276" w:lineRule="auto"/>
        <w:jc w:val="both"/>
        <w:rPr>
          <w:rFonts w:ascii="David" w:hAnsi="David" w:cs="David"/>
          <w:sz w:val="24"/>
          <w:szCs w:val="24"/>
        </w:rPr>
      </w:pPr>
      <w:r>
        <w:rPr>
          <w:rFonts w:ascii="David" w:hAnsi="David" w:cs="David" w:hint="cs"/>
          <w:b/>
          <w:bCs/>
          <w:sz w:val="24"/>
          <w:szCs w:val="24"/>
          <w:rtl/>
        </w:rPr>
        <w:t>מחויבות נמוכה לאינטרסים של הרשות המקומית</w:t>
      </w:r>
      <w:r>
        <w:rPr>
          <w:rFonts w:ascii="David" w:hAnsi="David" w:cs="David" w:hint="cs"/>
          <w:sz w:val="24"/>
          <w:szCs w:val="24"/>
          <w:rtl/>
        </w:rPr>
        <w:t xml:space="preserve">: עניין עובדתי שטעון בירור נקודתי לכל אחד מון המועמדים. </w:t>
      </w:r>
      <w:r w:rsidRPr="008E43BE">
        <w:rPr>
          <w:rFonts w:ascii="David" w:hAnsi="David" w:cs="David" w:hint="cs"/>
          <w:sz w:val="24"/>
          <w:szCs w:val="24"/>
          <w:highlight w:val="yellow"/>
          <w:rtl/>
        </w:rPr>
        <w:t>דווקא נבחר ציבור עשוי לגלות פחות מחויבות מאחר שיפעל למען האינטרסים של ציבור בוחריו ולא של הרשות</w:t>
      </w:r>
      <w:r>
        <w:rPr>
          <w:rFonts w:ascii="David" w:hAnsi="David" w:cs="David" w:hint="cs"/>
          <w:sz w:val="24"/>
          <w:szCs w:val="24"/>
          <w:rtl/>
        </w:rPr>
        <w:t>.</w:t>
      </w:r>
    </w:p>
    <w:p w14:paraId="628B4EAC" w14:textId="75E33EAF" w:rsidR="00684D1D" w:rsidRDefault="00684D1D" w:rsidP="00B132A5">
      <w:pPr>
        <w:pStyle w:val="a9"/>
        <w:numPr>
          <w:ilvl w:val="0"/>
          <w:numId w:val="56"/>
        </w:numPr>
        <w:spacing w:line="276" w:lineRule="auto"/>
        <w:jc w:val="both"/>
        <w:rPr>
          <w:rFonts w:ascii="David" w:hAnsi="David" w:cs="David"/>
          <w:sz w:val="24"/>
          <w:szCs w:val="24"/>
        </w:rPr>
      </w:pPr>
      <w:r>
        <w:rPr>
          <w:rFonts w:ascii="David" w:hAnsi="David" w:cs="David" w:hint="cs"/>
          <w:b/>
          <w:bCs/>
          <w:sz w:val="24"/>
          <w:szCs w:val="24"/>
          <w:rtl/>
        </w:rPr>
        <w:t>הרשות מוגבלת ביכולתה לפקח על פעולות של אותם הנציגים</w:t>
      </w:r>
      <w:r>
        <w:rPr>
          <w:rFonts w:ascii="David" w:hAnsi="David" w:cs="David" w:hint="cs"/>
          <w:sz w:val="24"/>
          <w:szCs w:val="24"/>
          <w:rtl/>
        </w:rPr>
        <w:t>: אמנם לא כפופים לכללי האתיקה והמשמעת החלים על עובדי הר</w:t>
      </w:r>
      <w:r w:rsidR="0046713D">
        <w:rPr>
          <w:rFonts w:ascii="David" w:hAnsi="David" w:cs="David" w:hint="cs"/>
          <w:sz w:val="24"/>
          <w:szCs w:val="24"/>
          <w:rtl/>
        </w:rPr>
        <w:t>ש</w:t>
      </w:r>
      <w:r>
        <w:rPr>
          <w:rFonts w:ascii="David" w:hAnsi="David" w:cs="David" w:hint="cs"/>
          <w:sz w:val="24"/>
          <w:szCs w:val="24"/>
          <w:rtl/>
        </w:rPr>
        <w:t xml:space="preserve">ות אך </w:t>
      </w:r>
      <w:r w:rsidR="0046713D">
        <w:rPr>
          <w:rFonts w:ascii="David" w:hAnsi="David" w:cs="David" w:hint="cs"/>
          <w:sz w:val="24"/>
          <w:szCs w:val="24"/>
          <w:rtl/>
        </w:rPr>
        <w:t>בעקרון</w:t>
      </w:r>
      <w:r>
        <w:rPr>
          <w:rFonts w:ascii="David" w:hAnsi="David" w:cs="David" w:hint="cs"/>
          <w:sz w:val="24"/>
          <w:szCs w:val="24"/>
          <w:rtl/>
        </w:rPr>
        <w:t xml:space="preserve"> </w:t>
      </w:r>
      <w:r w:rsidRPr="008E43BE">
        <w:rPr>
          <w:rFonts w:ascii="David" w:hAnsi="David" w:cs="David" w:hint="cs"/>
          <w:sz w:val="24"/>
          <w:szCs w:val="24"/>
          <w:highlight w:val="yellow"/>
          <w:rtl/>
        </w:rPr>
        <w:t>אין הבדל בבחינת אופן הפיקוח הניתן להפעיל על נציגים פרטיים לעומת נציגי ציבור</w:t>
      </w:r>
      <w:r>
        <w:rPr>
          <w:rFonts w:ascii="David" w:hAnsi="David" w:cs="David" w:hint="cs"/>
          <w:sz w:val="24"/>
          <w:szCs w:val="24"/>
          <w:rtl/>
        </w:rPr>
        <w:t>.</w:t>
      </w:r>
    </w:p>
    <w:p w14:paraId="15560A8F" w14:textId="77777777" w:rsidR="00684D1D" w:rsidRDefault="00684D1D" w:rsidP="00B132A5">
      <w:pPr>
        <w:pStyle w:val="a9"/>
        <w:numPr>
          <w:ilvl w:val="0"/>
          <w:numId w:val="56"/>
        </w:numPr>
        <w:spacing w:line="276" w:lineRule="auto"/>
        <w:jc w:val="both"/>
        <w:rPr>
          <w:rFonts w:ascii="David" w:hAnsi="David" w:cs="David"/>
          <w:sz w:val="24"/>
          <w:szCs w:val="24"/>
        </w:rPr>
      </w:pPr>
      <w:r>
        <w:rPr>
          <w:rFonts w:ascii="David" w:hAnsi="David" w:cs="David" w:hint="cs"/>
          <w:b/>
          <w:bCs/>
          <w:sz w:val="24"/>
          <w:szCs w:val="24"/>
          <w:rtl/>
        </w:rPr>
        <w:t>ניגוד עניינים</w:t>
      </w:r>
      <w:r>
        <w:rPr>
          <w:rFonts w:ascii="David" w:hAnsi="David" w:cs="David" w:hint="cs"/>
          <w:sz w:val="24"/>
          <w:szCs w:val="24"/>
          <w:rtl/>
        </w:rPr>
        <w:t xml:space="preserve">: </w:t>
      </w:r>
      <w:r w:rsidR="009739FC" w:rsidRPr="008E43BE">
        <w:rPr>
          <w:rFonts w:ascii="David" w:hAnsi="David" w:cs="David" w:hint="cs"/>
          <w:sz w:val="24"/>
          <w:szCs w:val="24"/>
          <w:highlight w:val="yellow"/>
          <w:rtl/>
        </w:rPr>
        <w:t>לא מצדיק שלילה גורפת של כל המועמדים הרלוונטיים</w:t>
      </w:r>
      <w:r w:rsidR="009739FC">
        <w:rPr>
          <w:rFonts w:ascii="David" w:hAnsi="David" w:cs="David" w:hint="cs"/>
          <w:sz w:val="24"/>
          <w:szCs w:val="24"/>
          <w:rtl/>
        </w:rPr>
        <w:t xml:space="preserve">. יש לוודא שמי שנבחר אינו נגוע בניגוד עניינים. ישנו דווקא יתרון במינוי נציגים פרטיים מאחר והדבר </w:t>
      </w:r>
      <w:r w:rsidR="009739FC" w:rsidRPr="008E43BE">
        <w:rPr>
          <w:rFonts w:ascii="David" w:hAnsi="David" w:cs="David" w:hint="cs"/>
          <w:b/>
          <w:bCs/>
          <w:sz w:val="24"/>
          <w:szCs w:val="24"/>
          <w:rtl/>
        </w:rPr>
        <w:t>עשוי לשפר את רמת המקצועיות של הוועדה</w:t>
      </w:r>
      <w:r w:rsidR="009739FC">
        <w:rPr>
          <w:rFonts w:ascii="David" w:hAnsi="David" w:cs="David" w:hint="cs"/>
          <w:sz w:val="24"/>
          <w:szCs w:val="24"/>
          <w:rtl/>
        </w:rPr>
        <w:t xml:space="preserve">. </w:t>
      </w:r>
    </w:p>
    <w:p w14:paraId="20DFBCE9" w14:textId="1B8BE66A" w:rsidR="008E43BE" w:rsidRPr="008E43BE" w:rsidRDefault="008E43BE" w:rsidP="008E43BE">
      <w:pPr>
        <w:pStyle w:val="a9"/>
        <w:spacing w:line="276" w:lineRule="auto"/>
        <w:ind w:left="0"/>
        <w:jc w:val="both"/>
        <w:rPr>
          <w:rFonts w:ascii="David" w:hAnsi="David" w:cs="David"/>
          <w:sz w:val="24"/>
          <w:szCs w:val="24"/>
          <w:rtl/>
        </w:rPr>
      </w:pPr>
      <w:r w:rsidRPr="0046713D">
        <w:rPr>
          <w:rFonts w:ascii="David" w:hAnsi="David" w:cs="David" w:hint="cs"/>
          <w:b/>
          <w:bCs/>
          <w:sz w:val="24"/>
          <w:szCs w:val="24"/>
          <w:u w:val="single"/>
          <w:rtl/>
        </w:rPr>
        <w:t>שורה תחתונה:</w:t>
      </w:r>
      <w:r>
        <w:rPr>
          <w:rFonts w:ascii="David" w:hAnsi="David" w:cs="David" w:hint="cs"/>
          <w:sz w:val="24"/>
          <w:szCs w:val="24"/>
          <w:rtl/>
        </w:rPr>
        <w:t xml:space="preserve"> כל מקרה לגופו. השאלה האם ניתן להאציל סמכויות שלטונות היא פתוחה. במקרה הנוכחי ניתן להאציל סמכויות בניגוד </w:t>
      </w:r>
      <w:r w:rsidRPr="008E43BE">
        <w:rPr>
          <w:rFonts w:ascii="David" w:hAnsi="David" w:cs="David" w:hint="cs"/>
          <w:sz w:val="24"/>
          <w:szCs w:val="24"/>
          <w:highlight w:val="cyan"/>
          <w:rtl/>
        </w:rPr>
        <w:t>לחטיבת זכויות האדם</w:t>
      </w:r>
      <w:r>
        <w:rPr>
          <w:rFonts w:ascii="David" w:hAnsi="David" w:cs="David" w:hint="cs"/>
          <w:sz w:val="24"/>
          <w:szCs w:val="24"/>
          <w:rtl/>
        </w:rPr>
        <w:t xml:space="preserve"> שם קבע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שאי אפשר להאציל סמכויות שלטוניות של כליאת אסירים.</w:t>
      </w:r>
    </w:p>
    <w:p w14:paraId="425EE985" w14:textId="77777777" w:rsidR="00684D1D" w:rsidRPr="00684D1D" w:rsidRDefault="00684D1D" w:rsidP="005A4FC9">
      <w:pPr>
        <w:pStyle w:val="a9"/>
        <w:spacing w:line="276" w:lineRule="auto"/>
        <w:ind w:left="0"/>
        <w:jc w:val="both"/>
        <w:rPr>
          <w:rFonts w:ascii="David" w:hAnsi="David" w:cs="David"/>
          <w:sz w:val="24"/>
          <w:szCs w:val="24"/>
        </w:rPr>
      </w:pPr>
    </w:p>
    <w:p w14:paraId="4E3179F8" w14:textId="77777777" w:rsidR="005A4FC9" w:rsidRDefault="00477D49" w:rsidP="00A079FD">
      <w:pPr>
        <w:pStyle w:val="a9"/>
        <w:numPr>
          <w:ilvl w:val="0"/>
          <w:numId w:val="167"/>
        </w:numPr>
        <w:spacing w:line="276" w:lineRule="auto"/>
        <w:jc w:val="both"/>
        <w:rPr>
          <w:rFonts w:ascii="David" w:hAnsi="David" w:cs="David"/>
          <w:sz w:val="24"/>
          <w:szCs w:val="24"/>
        </w:rPr>
      </w:pPr>
      <w:r w:rsidRPr="00A75AC1">
        <w:rPr>
          <w:rFonts w:ascii="David" w:hAnsi="David" w:cs="David" w:hint="cs"/>
          <w:b/>
          <w:bCs/>
          <w:sz w:val="24"/>
          <w:szCs w:val="24"/>
          <w:highlight w:val="cyan"/>
          <w:u w:val="single"/>
          <w:rtl/>
        </w:rPr>
        <w:t>בג"ץ 2605/05 חטיבת זכויות האדם נ' שר האוצר</w:t>
      </w:r>
      <w:r>
        <w:rPr>
          <w:rFonts w:ascii="David" w:hAnsi="David" w:cs="David" w:hint="cs"/>
          <w:sz w:val="24"/>
          <w:szCs w:val="24"/>
          <w:rtl/>
        </w:rPr>
        <w:t xml:space="preserve">: </w:t>
      </w:r>
      <w:r w:rsidR="00A75AC1" w:rsidRPr="0046713D">
        <w:rPr>
          <w:rFonts w:ascii="David" w:hAnsi="David" w:cs="David" w:hint="cs"/>
          <w:sz w:val="24"/>
          <w:szCs w:val="24"/>
          <w:highlight w:val="magenta"/>
          <w:u w:val="single"/>
          <w:rtl/>
        </w:rPr>
        <w:t>לא ניתן להאציל סמכויות כליאה לגוף פרטי</w:t>
      </w:r>
      <w:r w:rsidR="00A75AC1">
        <w:rPr>
          <w:rFonts w:ascii="David" w:hAnsi="David" w:cs="David" w:hint="cs"/>
          <w:sz w:val="24"/>
          <w:szCs w:val="24"/>
          <w:rtl/>
        </w:rPr>
        <w:t>.</w:t>
      </w:r>
    </w:p>
    <w:p w14:paraId="5B20F316" w14:textId="77777777" w:rsidR="00477D49" w:rsidRDefault="00477D49" w:rsidP="00477D49">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477D49">
        <w:rPr>
          <w:rFonts w:ascii="David" w:hAnsi="David" w:cs="David" w:hint="cs"/>
          <w:b/>
          <w:bCs/>
          <w:color w:val="C45911" w:themeColor="accent2" w:themeShade="BF"/>
          <w:sz w:val="24"/>
          <w:szCs w:val="24"/>
          <w:rtl/>
        </w:rPr>
        <w:t>תיקון 28 לפקודת בתי הסוהר</w:t>
      </w:r>
      <w:r>
        <w:rPr>
          <w:rFonts w:ascii="David" w:hAnsi="David" w:cs="David" w:hint="cs"/>
          <w:sz w:val="24"/>
          <w:szCs w:val="24"/>
          <w:rtl/>
        </w:rPr>
        <w:t xml:space="preserve"> מסמיך תאגיד פרטי לנהל בית כלא.</w:t>
      </w:r>
    </w:p>
    <w:p w14:paraId="1A1A8496" w14:textId="77777777" w:rsidR="00A75AC1" w:rsidRDefault="00A75AC1" w:rsidP="00A75AC1">
      <w:pPr>
        <w:pStyle w:val="a9"/>
        <w:spacing w:line="276" w:lineRule="auto"/>
        <w:ind w:left="0"/>
        <w:jc w:val="both"/>
        <w:rPr>
          <w:rFonts w:ascii="David" w:hAnsi="David" w:cs="David"/>
          <w:sz w:val="24"/>
          <w:szCs w:val="24"/>
          <w:rtl/>
        </w:rPr>
      </w:pPr>
      <w:r w:rsidRPr="00A75AC1">
        <w:rPr>
          <w:rFonts w:ascii="David" w:hAnsi="David" w:cs="David" w:hint="cs"/>
          <w:b/>
          <w:bCs/>
          <w:sz w:val="24"/>
          <w:szCs w:val="24"/>
          <w:highlight w:val="green"/>
          <w:u w:val="single"/>
          <w:rtl/>
        </w:rPr>
        <w:t>בייניש</w:t>
      </w:r>
      <w:r>
        <w:rPr>
          <w:rFonts w:ascii="David" w:hAnsi="David" w:cs="David" w:hint="cs"/>
          <w:sz w:val="24"/>
          <w:szCs w:val="24"/>
          <w:rtl/>
        </w:rPr>
        <w:t>: מעורר את השאלה האם ניתן להפקיד את הכוח לשלילת החירות בידי גורם הפועל מאינטרס פרטי.</w:t>
      </w:r>
    </w:p>
    <w:p w14:paraId="065D300F" w14:textId="77777777" w:rsidR="00A75AC1" w:rsidRDefault="00A75AC1" w:rsidP="00A75AC1">
      <w:pPr>
        <w:pStyle w:val="a9"/>
        <w:spacing w:line="276" w:lineRule="auto"/>
        <w:ind w:left="0"/>
        <w:jc w:val="both"/>
        <w:rPr>
          <w:rFonts w:ascii="David" w:hAnsi="David" w:cs="David"/>
          <w:sz w:val="24"/>
          <w:szCs w:val="24"/>
          <w:rtl/>
        </w:rPr>
      </w:pPr>
      <w:r w:rsidRPr="00A75AC1">
        <w:rPr>
          <w:rFonts w:ascii="David" w:hAnsi="David" w:cs="David" w:hint="cs"/>
          <w:sz w:val="24"/>
          <w:szCs w:val="24"/>
          <w:highlight w:val="yellow"/>
          <w:rtl/>
        </w:rPr>
        <w:t>התיקון אינו חוקתי משום שפוגע בזכויות חוקתיות לחירות אישית ולכבוד האדם שמעוגנת בחו"י: כבוד האדם וחירותו</w:t>
      </w:r>
      <w:r>
        <w:rPr>
          <w:rFonts w:ascii="David" w:hAnsi="David" w:cs="David" w:hint="cs"/>
          <w:sz w:val="24"/>
          <w:szCs w:val="24"/>
          <w:rtl/>
        </w:rPr>
        <w:t>.</w:t>
      </w:r>
    </w:p>
    <w:p w14:paraId="40096074" w14:textId="737E5559" w:rsidR="00A75AC1" w:rsidRDefault="00A75AC1" w:rsidP="00A75AC1">
      <w:pPr>
        <w:pStyle w:val="a9"/>
        <w:spacing w:line="276" w:lineRule="auto"/>
        <w:ind w:left="0"/>
        <w:jc w:val="both"/>
        <w:rPr>
          <w:rFonts w:ascii="David" w:hAnsi="David" w:cs="David"/>
          <w:sz w:val="24"/>
          <w:szCs w:val="24"/>
          <w:rtl/>
        </w:rPr>
      </w:pPr>
      <w:r>
        <w:rPr>
          <w:rFonts w:ascii="David" w:hAnsi="David" w:cs="David" w:hint="cs"/>
          <w:sz w:val="24"/>
          <w:szCs w:val="24"/>
          <w:rtl/>
        </w:rPr>
        <w:t xml:space="preserve">העברת סמכויות כליאה לידי רשות פרטית </w:t>
      </w:r>
      <w:r w:rsidRPr="00A75AC1">
        <w:rPr>
          <w:rFonts w:ascii="David" w:hAnsi="David" w:cs="David" w:hint="cs"/>
          <w:b/>
          <w:bCs/>
          <w:sz w:val="24"/>
          <w:szCs w:val="24"/>
          <w:rtl/>
        </w:rPr>
        <w:t>תפגע עוד יותר</w:t>
      </w:r>
      <w:r>
        <w:rPr>
          <w:rFonts w:ascii="David" w:hAnsi="David" w:cs="David" w:hint="cs"/>
          <w:sz w:val="24"/>
          <w:szCs w:val="24"/>
          <w:rtl/>
        </w:rPr>
        <w:t xml:space="preserve"> בחירות </w:t>
      </w:r>
      <w:r w:rsidR="0046713D">
        <w:rPr>
          <w:rFonts w:ascii="David" w:hAnsi="David" w:cs="David" w:hint="cs"/>
          <w:sz w:val="24"/>
          <w:szCs w:val="24"/>
          <w:rtl/>
        </w:rPr>
        <w:t>של</w:t>
      </w:r>
      <w:r>
        <w:rPr>
          <w:rFonts w:ascii="David" w:hAnsi="David" w:cs="David" w:hint="cs"/>
          <w:sz w:val="24"/>
          <w:szCs w:val="24"/>
          <w:rtl/>
        </w:rPr>
        <w:t xml:space="preserve"> ה</w:t>
      </w:r>
      <w:r w:rsidR="0046713D">
        <w:rPr>
          <w:rFonts w:ascii="David" w:hAnsi="David" w:cs="David" w:hint="cs"/>
          <w:sz w:val="24"/>
          <w:szCs w:val="24"/>
          <w:rtl/>
        </w:rPr>
        <w:t>א</w:t>
      </w:r>
      <w:r>
        <w:rPr>
          <w:rFonts w:ascii="David" w:hAnsi="David" w:cs="David" w:hint="cs"/>
          <w:sz w:val="24"/>
          <w:szCs w:val="24"/>
          <w:rtl/>
        </w:rPr>
        <w:t xml:space="preserve">סיר </w:t>
      </w:r>
      <w:r w:rsidR="0046713D">
        <w:rPr>
          <w:rFonts w:ascii="David" w:hAnsi="David" w:cs="David" w:hint="cs"/>
          <w:sz w:val="24"/>
          <w:szCs w:val="24"/>
          <w:rtl/>
        </w:rPr>
        <w:t xml:space="preserve">הנפגעת </w:t>
      </w:r>
      <w:r>
        <w:rPr>
          <w:rFonts w:ascii="David" w:hAnsi="David" w:cs="David" w:hint="cs"/>
          <w:sz w:val="24"/>
          <w:szCs w:val="24"/>
          <w:rtl/>
        </w:rPr>
        <w:t>בעת כליאתו.</w:t>
      </w:r>
    </w:p>
    <w:p w14:paraId="42C6140A" w14:textId="77777777" w:rsidR="00A75AC1" w:rsidRDefault="00A75AC1" w:rsidP="00A75AC1">
      <w:pPr>
        <w:pStyle w:val="a9"/>
        <w:spacing w:line="276" w:lineRule="auto"/>
        <w:ind w:left="0"/>
        <w:jc w:val="both"/>
        <w:rPr>
          <w:rFonts w:ascii="David" w:hAnsi="David" w:cs="David"/>
          <w:sz w:val="24"/>
          <w:szCs w:val="24"/>
          <w:rtl/>
        </w:rPr>
      </w:pPr>
      <w:r w:rsidRPr="0046713D">
        <w:rPr>
          <w:rFonts w:ascii="David" w:hAnsi="David" w:cs="David" w:hint="cs"/>
          <w:b/>
          <w:bCs/>
          <w:sz w:val="24"/>
          <w:szCs w:val="24"/>
          <w:u w:val="single"/>
          <w:rtl/>
        </w:rPr>
        <w:t>נשאר בצ.ע (אוביטר):</w:t>
      </w:r>
      <w:r>
        <w:rPr>
          <w:rFonts w:ascii="David" w:hAnsi="David" w:cs="David" w:hint="cs"/>
          <w:sz w:val="24"/>
          <w:szCs w:val="24"/>
          <w:rtl/>
        </w:rPr>
        <w:t xml:space="preserve"> </w:t>
      </w:r>
      <w:r w:rsidRPr="0046713D">
        <w:rPr>
          <w:rFonts w:ascii="David" w:hAnsi="David" w:cs="David" w:hint="cs"/>
          <w:b/>
          <w:bCs/>
          <w:color w:val="C45911" w:themeColor="accent2" w:themeShade="BF"/>
          <w:sz w:val="24"/>
          <w:szCs w:val="24"/>
          <w:rtl/>
        </w:rPr>
        <w:t>ס' 1 לחו"י הממשלה</w:t>
      </w:r>
      <w:r>
        <w:rPr>
          <w:rFonts w:ascii="David" w:hAnsi="David" w:cs="David" w:hint="cs"/>
          <w:sz w:val="24"/>
          <w:szCs w:val="24"/>
          <w:rtl/>
        </w:rPr>
        <w:t xml:space="preserve"> קובע </w:t>
      </w:r>
      <w:r w:rsidRPr="00A75AC1">
        <w:rPr>
          <w:rFonts w:ascii="David" w:hAnsi="David" w:cs="David" w:hint="cs"/>
          <w:sz w:val="24"/>
          <w:szCs w:val="24"/>
          <w:highlight w:val="yellow"/>
          <w:rtl/>
        </w:rPr>
        <w:t>'גרעין קשה'</w:t>
      </w:r>
      <w:r>
        <w:rPr>
          <w:rFonts w:ascii="David" w:hAnsi="David" w:cs="David" w:hint="cs"/>
          <w:sz w:val="24"/>
          <w:szCs w:val="24"/>
          <w:rtl/>
        </w:rPr>
        <w:t xml:space="preserve"> של סמכויות שלטוניות שאותן הממשלה לא יכולה להאציל לידי גורמים פרטיים. כליאת אסירים נכללת בגרעין הקשה.</w:t>
      </w:r>
    </w:p>
    <w:p w14:paraId="2425FB8A" w14:textId="48942D34" w:rsidR="00A75AC1" w:rsidRDefault="00A75AC1" w:rsidP="00A75AC1">
      <w:pPr>
        <w:pStyle w:val="a9"/>
        <w:spacing w:line="276" w:lineRule="auto"/>
        <w:ind w:left="0"/>
        <w:jc w:val="both"/>
        <w:rPr>
          <w:rFonts w:ascii="David" w:hAnsi="David" w:cs="David"/>
          <w:sz w:val="24"/>
          <w:szCs w:val="24"/>
          <w:rtl/>
        </w:rPr>
      </w:pPr>
      <w:r>
        <w:rPr>
          <w:rFonts w:ascii="David" w:hAnsi="David" w:cs="David" w:hint="cs"/>
          <w:sz w:val="24"/>
          <w:szCs w:val="24"/>
          <w:u w:val="single"/>
          <w:rtl/>
        </w:rPr>
        <w:t>שורה תחתונה</w:t>
      </w:r>
      <w:r w:rsidR="00DE0936">
        <w:rPr>
          <w:rFonts w:ascii="David" w:hAnsi="David" w:cs="David" w:hint="cs"/>
          <w:sz w:val="24"/>
          <w:szCs w:val="24"/>
          <w:rtl/>
        </w:rPr>
        <w:t xml:space="preserve">: </w:t>
      </w:r>
      <w:r>
        <w:rPr>
          <w:rFonts w:ascii="David" w:hAnsi="David" w:cs="David" w:hint="cs"/>
          <w:sz w:val="24"/>
          <w:szCs w:val="24"/>
          <w:rtl/>
        </w:rPr>
        <w:t>יש מקרים בהם ניתן להאציל סמכויות ומקרים שלא. כרגע אין כללים בעניין שמבוססים על שאלת הסמכות והקריטריון הוא של איזון בשק"ד.</w:t>
      </w:r>
    </w:p>
    <w:p w14:paraId="763CCDB1" w14:textId="77777777" w:rsidR="00830EF4" w:rsidRPr="00830EF4" w:rsidRDefault="00830EF4" w:rsidP="00830EF4">
      <w:pPr>
        <w:spacing w:after="0" w:line="276" w:lineRule="auto"/>
        <w:jc w:val="both"/>
        <w:rPr>
          <w:rFonts w:ascii="David" w:hAnsi="David" w:cs="David"/>
          <w:b/>
          <w:bCs/>
          <w:sz w:val="24"/>
          <w:szCs w:val="24"/>
          <w:u w:val="single"/>
          <w:rtl/>
        </w:rPr>
      </w:pPr>
      <w:r w:rsidRPr="00830EF4">
        <w:rPr>
          <w:rFonts w:ascii="David" w:hAnsi="David" w:cs="David" w:hint="cs"/>
          <w:b/>
          <w:bCs/>
          <w:sz w:val="24"/>
          <w:szCs w:val="24"/>
          <w:u w:val="single"/>
          <w:rtl/>
        </w:rPr>
        <w:t>סיכומון:</w:t>
      </w:r>
    </w:p>
    <w:p w14:paraId="107F681C" w14:textId="3CB7E79A" w:rsidR="00830EF4" w:rsidRPr="00830EF4" w:rsidRDefault="00830EF4" w:rsidP="00830EF4">
      <w:pPr>
        <w:spacing w:after="0" w:line="276" w:lineRule="auto"/>
        <w:jc w:val="both"/>
        <w:rPr>
          <w:rFonts w:ascii="David" w:hAnsi="David" w:cs="David"/>
          <w:sz w:val="24"/>
          <w:szCs w:val="24"/>
        </w:rPr>
      </w:pPr>
      <w:r w:rsidRPr="00830EF4">
        <w:rPr>
          <w:rFonts w:ascii="David" w:hAnsi="David" w:cs="David"/>
          <w:sz w:val="24"/>
          <w:szCs w:val="24"/>
          <w:u w:val="single"/>
          <w:rtl/>
        </w:rPr>
        <w:t>האם סמכויות הנמצאות בידי הממשלה ניתנות לעברה לגופים פרטיים?</w:t>
      </w:r>
    </w:p>
    <w:p w14:paraId="02C9B2F9" w14:textId="77777777" w:rsidR="00830EF4" w:rsidRPr="00830EF4" w:rsidRDefault="00830EF4" w:rsidP="00830EF4">
      <w:pPr>
        <w:spacing w:after="0" w:line="276" w:lineRule="auto"/>
        <w:jc w:val="both"/>
        <w:rPr>
          <w:rFonts w:ascii="David" w:hAnsi="David" w:cs="David"/>
          <w:sz w:val="24"/>
          <w:szCs w:val="24"/>
          <w:rtl/>
        </w:rPr>
      </w:pPr>
      <w:r w:rsidRPr="00830EF4">
        <w:rPr>
          <w:rFonts w:ascii="David" w:hAnsi="David" w:cs="David"/>
          <w:b/>
          <w:bCs/>
          <w:sz w:val="24"/>
          <w:szCs w:val="24"/>
          <w:rtl/>
        </w:rPr>
        <w:t xml:space="preserve">הצד המתנגד: </w:t>
      </w:r>
      <w:r w:rsidRPr="00830EF4">
        <w:rPr>
          <w:rFonts w:ascii="David" w:hAnsi="David" w:cs="David"/>
          <w:sz w:val="24"/>
          <w:szCs w:val="24"/>
          <w:rtl/>
        </w:rPr>
        <w:t xml:space="preserve">לא ניתן כלל להעביר לגופים פרטיים (יש שלוקחים זאת עד הקצה שאי אפשר בשום מצב) - </w:t>
      </w:r>
      <w:r w:rsidRPr="00830EF4">
        <w:rPr>
          <w:rFonts w:ascii="David" w:hAnsi="David" w:cs="David"/>
          <w:b/>
          <w:bCs/>
          <w:sz w:val="24"/>
          <w:szCs w:val="24"/>
          <w:rtl/>
        </w:rPr>
        <w:t>נכון להיום הכיוון הזה לא התקבל</w:t>
      </w:r>
      <w:r w:rsidRPr="00830EF4">
        <w:rPr>
          <w:rFonts w:ascii="David" w:hAnsi="David" w:cs="David"/>
          <w:sz w:val="24"/>
          <w:szCs w:val="24"/>
          <w:rtl/>
        </w:rPr>
        <w:t>, ובעיקר מסיבות פרקטיות ומהעובדה שיש יתרונות גדולים בהעברה לגופים פרטיים.</w:t>
      </w:r>
    </w:p>
    <w:p w14:paraId="4DC2D073" w14:textId="3E31943B" w:rsidR="00830EF4" w:rsidRPr="00830EF4" w:rsidRDefault="00830EF4" w:rsidP="00830EF4">
      <w:pPr>
        <w:spacing w:after="0" w:line="276" w:lineRule="auto"/>
        <w:jc w:val="both"/>
        <w:rPr>
          <w:rFonts w:ascii="David" w:hAnsi="David" w:cs="David"/>
          <w:sz w:val="24"/>
          <w:szCs w:val="24"/>
          <w:rtl/>
        </w:rPr>
      </w:pPr>
      <w:r w:rsidRPr="00830EF4">
        <w:rPr>
          <w:rFonts w:ascii="David" w:hAnsi="David" w:cs="David"/>
          <w:sz w:val="24"/>
          <w:szCs w:val="24"/>
          <w:rtl/>
        </w:rPr>
        <w:t>(פרשת 'פלק' – יש אפשרות להאציל על גופים פרטיים סמכות , פרשת "הפרטת בתי הסוהר" – ההגבלה על גופים פרטיים לא נבע מהמסלול המוסדי אלא מהמסלול בפגיעה בזכויות אדם).</w:t>
      </w:r>
      <w:r>
        <w:rPr>
          <w:rFonts w:ascii="David" w:hAnsi="David" w:cs="David" w:hint="cs"/>
          <w:sz w:val="24"/>
          <w:szCs w:val="24"/>
          <w:rtl/>
        </w:rPr>
        <w:t xml:space="preserve"> </w:t>
      </w:r>
      <w:r w:rsidRPr="00830EF4">
        <w:rPr>
          <w:rFonts w:ascii="David" w:hAnsi="David" w:cs="David"/>
          <w:sz w:val="24"/>
          <w:szCs w:val="24"/>
          <w:rtl/>
        </w:rPr>
        <w:t>*משתמע או שקיימת בעיה מצד המסלול המוסדי לאפשר הסמכה לגופים פרטיים.</w:t>
      </w:r>
    </w:p>
    <w:p w14:paraId="45C3A53E" w14:textId="77777777" w:rsidR="00830EF4" w:rsidRPr="00830EF4" w:rsidRDefault="00830EF4" w:rsidP="00830EF4">
      <w:pPr>
        <w:spacing w:after="0" w:line="276" w:lineRule="auto"/>
        <w:jc w:val="both"/>
        <w:rPr>
          <w:rFonts w:ascii="David" w:hAnsi="David" w:cs="David"/>
          <w:sz w:val="24"/>
          <w:szCs w:val="24"/>
          <w:rtl/>
        </w:rPr>
      </w:pPr>
      <w:r w:rsidRPr="00830EF4">
        <w:rPr>
          <w:rFonts w:ascii="David" w:hAnsi="David" w:cs="David"/>
          <w:sz w:val="24"/>
          <w:szCs w:val="24"/>
          <w:u w:val="single"/>
          <w:rtl/>
        </w:rPr>
        <w:t xml:space="preserve">למה לא הלכו על המסלול המוסדי בפרשת "הפרטת בתי הסוהר" – </w:t>
      </w:r>
      <w:r w:rsidRPr="00830EF4">
        <w:rPr>
          <w:rFonts w:ascii="David" w:hAnsi="David" w:cs="David"/>
          <w:b/>
          <w:bCs/>
          <w:sz w:val="24"/>
          <w:szCs w:val="24"/>
          <w:u w:val="single"/>
          <w:rtl/>
        </w:rPr>
        <w:t>טעמים לשיטת גידי</w:t>
      </w:r>
      <w:r w:rsidRPr="00830EF4">
        <w:rPr>
          <w:rFonts w:ascii="David" w:hAnsi="David" w:cs="David"/>
          <w:sz w:val="24"/>
          <w:szCs w:val="24"/>
          <w:u w:val="single"/>
          <w:rtl/>
        </w:rPr>
        <w:t>?</w:t>
      </w:r>
    </w:p>
    <w:p w14:paraId="7DA710B7" w14:textId="5B90ECC4" w:rsidR="00830EF4" w:rsidRPr="00830EF4" w:rsidRDefault="00830EF4" w:rsidP="00830EF4">
      <w:pPr>
        <w:spacing w:after="0" w:line="276" w:lineRule="auto"/>
        <w:jc w:val="both"/>
        <w:rPr>
          <w:rFonts w:ascii="David" w:hAnsi="David" w:cs="David"/>
          <w:sz w:val="24"/>
          <w:szCs w:val="24"/>
          <w:rtl/>
        </w:rPr>
      </w:pPr>
      <w:r>
        <w:rPr>
          <w:rFonts w:ascii="David" w:hAnsi="David" w:cs="David" w:hint="cs"/>
          <w:b/>
          <w:bCs/>
          <w:sz w:val="24"/>
          <w:szCs w:val="24"/>
          <w:rtl/>
        </w:rPr>
        <w:t>1</w:t>
      </w:r>
      <w:r w:rsidRPr="00830EF4">
        <w:rPr>
          <w:rFonts w:ascii="David" w:hAnsi="David" w:cs="David"/>
          <w:b/>
          <w:bCs/>
          <w:sz w:val="24"/>
          <w:szCs w:val="24"/>
          <w:rtl/>
        </w:rPr>
        <w:t xml:space="preserve">. </w:t>
      </w:r>
      <w:r w:rsidRPr="00830EF4">
        <w:rPr>
          <w:rFonts w:ascii="David" w:hAnsi="David" w:cs="David"/>
          <w:sz w:val="24"/>
          <w:szCs w:val="24"/>
          <w:rtl/>
        </w:rPr>
        <w:t>הליכה במסלול המוסדי שהממשלה היא הרשות המבצעת ואין אחרת בעיתי – הוא יגרום גם לפסילת חוק הכליאה אבל גם לביטול אפשרות ההאצלת סמכויות באופן כללי (והרי יש הרבה סמכויות שהואצלו על גופים פרטיים ו</w:t>
      </w:r>
      <w:r>
        <w:rPr>
          <w:rFonts w:ascii="David" w:hAnsi="David" w:cs="David" w:hint="cs"/>
          <w:sz w:val="24"/>
          <w:szCs w:val="24"/>
          <w:rtl/>
        </w:rPr>
        <w:t>לא היו תלונות</w:t>
      </w:r>
      <w:r w:rsidRPr="00830EF4">
        <w:rPr>
          <w:rFonts w:ascii="David" w:hAnsi="David" w:cs="David"/>
          <w:sz w:val="24"/>
          <w:szCs w:val="24"/>
          <w:rtl/>
        </w:rPr>
        <w:t>).</w:t>
      </w:r>
    </w:p>
    <w:p w14:paraId="0D392A7B" w14:textId="61D81389" w:rsidR="00830EF4" w:rsidRPr="00830EF4" w:rsidRDefault="00830EF4" w:rsidP="00830EF4">
      <w:pPr>
        <w:spacing w:after="0" w:line="276" w:lineRule="auto"/>
        <w:jc w:val="both"/>
        <w:rPr>
          <w:rFonts w:ascii="David" w:hAnsi="David" w:cs="David"/>
          <w:sz w:val="24"/>
          <w:szCs w:val="24"/>
          <w:rtl/>
        </w:rPr>
      </w:pPr>
      <w:r>
        <w:rPr>
          <w:rFonts w:ascii="David" w:hAnsi="David" w:cs="David" w:hint="cs"/>
          <w:sz w:val="24"/>
          <w:szCs w:val="24"/>
          <w:rtl/>
        </w:rPr>
        <w:t>*</w:t>
      </w:r>
      <w:r w:rsidRPr="00830EF4">
        <w:rPr>
          <w:rFonts w:ascii="David" w:hAnsi="David" w:cs="David"/>
          <w:sz w:val="24"/>
          <w:szCs w:val="24"/>
          <w:rtl/>
        </w:rPr>
        <w:t>קריאה מדוקדקת של הסע' המדובר תגרום לאיסור האצלת סמכויות לא רק על גופיים פרטיים אלא גם על שאר רשויות השלטון האחרות (והרי גם לכנסת ולבהמ"ש יש סמכויות ביצוע ואיש לא מערער עליהן).</w:t>
      </w:r>
    </w:p>
    <w:p w14:paraId="651F56AC" w14:textId="4CDA8269" w:rsidR="00830EF4" w:rsidRPr="00830EF4" w:rsidRDefault="00830EF4" w:rsidP="00830EF4">
      <w:pPr>
        <w:spacing w:after="0" w:line="276" w:lineRule="auto"/>
        <w:jc w:val="both"/>
        <w:rPr>
          <w:rFonts w:ascii="David" w:hAnsi="David" w:cs="David"/>
          <w:sz w:val="24"/>
          <w:szCs w:val="24"/>
          <w:rtl/>
        </w:rPr>
      </w:pPr>
      <w:r>
        <w:rPr>
          <w:rFonts w:ascii="David" w:hAnsi="David" w:cs="David" w:hint="cs"/>
          <w:b/>
          <w:bCs/>
          <w:sz w:val="24"/>
          <w:szCs w:val="24"/>
          <w:rtl/>
        </w:rPr>
        <w:t>2</w:t>
      </w:r>
      <w:r w:rsidRPr="00830EF4">
        <w:rPr>
          <w:rFonts w:ascii="David" w:hAnsi="David" w:cs="David"/>
          <w:b/>
          <w:bCs/>
          <w:sz w:val="24"/>
          <w:szCs w:val="24"/>
          <w:rtl/>
        </w:rPr>
        <w:t xml:space="preserve">. </w:t>
      </w:r>
      <w:r w:rsidRPr="00830EF4">
        <w:rPr>
          <w:rFonts w:ascii="David" w:hAnsi="David" w:cs="David"/>
          <w:sz w:val="24"/>
          <w:szCs w:val="24"/>
          <w:rtl/>
        </w:rPr>
        <w:t xml:space="preserve">במקרה שלנו </w:t>
      </w:r>
      <w:r w:rsidRPr="00830EF4">
        <w:rPr>
          <w:rFonts w:ascii="David" w:hAnsi="David" w:cs="David"/>
          <w:b/>
          <w:bCs/>
          <w:sz w:val="24"/>
          <w:szCs w:val="24"/>
          <w:rtl/>
        </w:rPr>
        <w:t xml:space="preserve">לא ניתן להימנע מהצגת טיעון ערכי </w:t>
      </w:r>
      <w:r w:rsidRPr="00830EF4">
        <w:rPr>
          <w:rFonts w:ascii="David" w:hAnsi="David" w:cs="David"/>
          <w:sz w:val="24"/>
          <w:szCs w:val="24"/>
          <w:rtl/>
        </w:rPr>
        <w:t xml:space="preserve">גם במסלול המוסדי – </w:t>
      </w:r>
      <w:r w:rsidRPr="00830EF4">
        <w:rPr>
          <w:rFonts w:ascii="David" w:hAnsi="David" w:cs="David"/>
          <w:b/>
          <w:bCs/>
          <w:sz w:val="24"/>
          <w:szCs w:val="24"/>
          <w:rtl/>
        </w:rPr>
        <w:t>מה שמבטל את ייתרונו.</w:t>
      </w:r>
    </w:p>
    <w:p w14:paraId="7E4CE1D7" w14:textId="77777777" w:rsidR="00830EF4" w:rsidRPr="00830EF4" w:rsidRDefault="00830EF4" w:rsidP="00830EF4">
      <w:pPr>
        <w:spacing w:after="0" w:line="276" w:lineRule="auto"/>
        <w:jc w:val="both"/>
        <w:rPr>
          <w:rFonts w:ascii="David" w:hAnsi="David" w:cs="David"/>
          <w:sz w:val="24"/>
          <w:szCs w:val="24"/>
          <w:rtl/>
        </w:rPr>
      </w:pPr>
      <w:r w:rsidRPr="00830EF4">
        <w:rPr>
          <w:rFonts w:ascii="David" w:hAnsi="David" w:cs="David"/>
          <w:sz w:val="24"/>
          <w:szCs w:val="24"/>
          <w:u w:val="single"/>
          <w:rtl/>
        </w:rPr>
        <w:t>תומכי המסלול המוסדי יטענו:</w:t>
      </w:r>
      <w:r w:rsidRPr="00830EF4">
        <w:rPr>
          <w:rFonts w:ascii="David" w:hAnsi="David" w:cs="David"/>
          <w:sz w:val="24"/>
          <w:szCs w:val="24"/>
          <w:rtl/>
        </w:rPr>
        <w:t xml:space="preserve"> העקרון בחוק אינו מוחלט ופשוט ישנם מקרים בהם יש לרשות המבצעת את סמכות להעביר אותן כיוון שהם ליבת העשייה שלה (כך גם פוסקת בייניש).</w:t>
      </w:r>
    </w:p>
    <w:p w14:paraId="668101BE" w14:textId="77777777" w:rsidR="00830EF4" w:rsidRPr="00830EF4" w:rsidRDefault="00830EF4" w:rsidP="00830EF4">
      <w:pPr>
        <w:spacing w:after="0" w:line="276" w:lineRule="auto"/>
        <w:jc w:val="both"/>
        <w:rPr>
          <w:rFonts w:ascii="David" w:hAnsi="David" w:cs="David"/>
          <w:sz w:val="24"/>
          <w:szCs w:val="24"/>
          <w:rtl/>
        </w:rPr>
      </w:pPr>
      <w:r w:rsidRPr="00830EF4">
        <w:rPr>
          <w:rFonts w:ascii="David" w:hAnsi="David" w:cs="David"/>
          <w:sz w:val="24"/>
          <w:szCs w:val="24"/>
          <w:u w:val="single"/>
          <w:rtl/>
        </w:rPr>
        <w:t>בעיה בשיטתם:</w:t>
      </w:r>
      <w:r w:rsidRPr="00830EF4">
        <w:rPr>
          <w:rFonts w:ascii="David" w:hAnsi="David" w:cs="David"/>
          <w:sz w:val="24"/>
          <w:szCs w:val="24"/>
          <w:rtl/>
        </w:rPr>
        <w:t xml:space="preserve"> משתמע שאין מניע עקרוני להאציל סמכות לגורמים פרטיים, במקרה של מטרה ראויה. ועכשיו איך נסביר את סמכות הכליאה שגם היא למטרה ראויה? הטיעון ידרוש הכרעה בשיקול דעת ערכי – מה שמבטל את היתרון של המסלול המוסדי שהיה אמור להיות נטרלי מדיונים ערכיים סובייקטיביים.</w:t>
      </w:r>
    </w:p>
    <w:p w14:paraId="602FAA02" w14:textId="59C2CABF" w:rsidR="00E5445F" w:rsidRDefault="007B0E83" w:rsidP="007B0E83">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95104" behindDoc="0" locked="0" layoutInCell="1" allowOverlap="1" wp14:anchorId="71025435" wp14:editId="584D8BB1">
                <wp:simplePos x="0" y="0"/>
                <wp:positionH relativeFrom="margin">
                  <wp:align>center</wp:align>
                </wp:positionH>
                <wp:positionV relativeFrom="paragraph">
                  <wp:posOffset>81238</wp:posOffset>
                </wp:positionV>
                <wp:extent cx="7670800" cy="16510"/>
                <wp:effectExtent l="0" t="0" r="25400" b="21590"/>
                <wp:wrapNone/>
                <wp:docPr id="20" name="מחבר ישר 20"/>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08863" id="מחבר ישר 20" o:spid="_x0000_s1026" style="position:absolute;left:0;text-align:left;z-index:251695104;visibility:visible;mso-wrap-style:square;mso-wrap-distance-left:9pt;mso-wrap-distance-top:0;mso-wrap-distance-right:9pt;mso-wrap-distance-bottom:0;mso-position-horizontal:center;mso-position-horizontal-relative:margin;mso-position-vertical:absolute;mso-position-vertical-relative:text" from="0,6.4pt" to="6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" strokecolor="black [3200]" strokeweight=".5pt">
                <v:stroke joinstyle="miter"/>
                <w10:wrap anchorx="margin"/>
              </v:line>
            </w:pict>
          </mc:Fallback>
        </mc:AlternateContent>
      </w:r>
    </w:p>
    <w:p w14:paraId="1F99F681" w14:textId="77777777" w:rsidR="00E5445F" w:rsidRPr="00E5445F" w:rsidRDefault="00E5445F" w:rsidP="00E5445F">
      <w:pPr>
        <w:spacing w:line="276" w:lineRule="auto"/>
        <w:jc w:val="center"/>
        <w:rPr>
          <w:rFonts w:ascii="David" w:hAnsi="David" w:cs="David"/>
          <w:b/>
          <w:bCs/>
          <w:sz w:val="27"/>
          <w:szCs w:val="27"/>
          <w:u w:val="single"/>
        </w:rPr>
      </w:pPr>
      <w:r w:rsidRPr="007B0E83">
        <w:rPr>
          <w:rFonts w:ascii="David" w:hAnsi="David" w:cs="David" w:hint="cs"/>
          <w:b/>
          <w:bCs/>
          <w:sz w:val="27"/>
          <w:szCs w:val="27"/>
          <w:highlight w:val="lightGray"/>
          <w:u w:val="single"/>
          <w:rtl/>
        </w:rPr>
        <w:t>2.2.4 הפסקת כהונת שר או סגן שר</w:t>
      </w:r>
    </w:p>
    <w:p w14:paraId="70927C4A" w14:textId="77777777" w:rsidR="00E5445F" w:rsidRDefault="00924429" w:rsidP="00E5445F">
      <w:pPr>
        <w:pStyle w:val="a9"/>
        <w:spacing w:line="276" w:lineRule="auto"/>
        <w:ind w:left="0"/>
        <w:jc w:val="both"/>
        <w:rPr>
          <w:rFonts w:ascii="David" w:hAnsi="David" w:cs="David"/>
          <w:sz w:val="24"/>
          <w:szCs w:val="24"/>
          <w:rtl/>
        </w:rPr>
      </w:pPr>
      <w:r w:rsidRPr="00924429">
        <w:rPr>
          <w:rFonts w:ascii="David" w:hAnsi="David" w:cs="David" w:hint="cs"/>
          <w:b/>
          <w:bCs/>
          <w:color w:val="C45911" w:themeColor="accent2" w:themeShade="BF"/>
          <w:sz w:val="24"/>
          <w:szCs w:val="24"/>
          <w:rtl/>
        </w:rPr>
        <w:t>ס' 22-23 + 26-27 לחו"י הממשלה + ס' 2 לחוק הממשלה</w:t>
      </w:r>
      <w:r>
        <w:rPr>
          <w:rFonts w:ascii="David" w:hAnsi="David" w:cs="David" w:hint="cs"/>
          <w:sz w:val="24"/>
          <w:szCs w:val="24"/>
          <w:rtl/>
        </w:rPr>
        <w:t xml:space="preserve"> עוסקים בהפסקת כהונתו של שר או סגן שר.</w:t>
      </w:r>
    </w:p>
    <w:p w14:paraId="3EB72363" w14:textId="77777777" w:rsidR="00924429" w:rsidRDefault="00924429" w:rsidP="00E5445F">
      <w:pPr>
        <w:pStyle w:val="a9"/>
        <w:spacing w:line="276" w:lineRule="auto"/>
        <w:ind w:left="0"/>
        <w:jc w:val="both"/>
        <w:rPr>
          <w:rFonts w:ascii="David" w:hAnsi="David" w:cs="David"/>
          <w:sz w:val="24"/>
          <w:szCs w:val="24"/>
          <w:rtl/>
        </w:rPr>
      </w:pPr>
      <w:r w:rsidRPr="00924429">
        <w:rPr>
          <w:rFonts w:ascii="David" w:hAnsi="David" w:cs="David" w:hint="cs"/>
          <w:b/>
          <w:bCs/>
          <w:color w:val="C45911" w:themeColor="accent2" w:themeShade="BF"/>
          <w:sz w:val="24"/>
          <w:szCs w:val="24"/>
          <w:rtl/>
        </w:rPr>
        <w:t>ע"פ ס' 22 לחו"י הממשלה</w:t>
      </w:r>
      <w:r w:rsidRPr="00924429">
        <w:rPr>
          <w:rFonts w:ascii="David" w:hAnsi="David" w:cs="David" w:hint="cs"/>
          <w:color w:val="C45911" w:themeColor="accent2" w:themeShade="BF"/>
          <w:sz w:val="24"/>
          <w:szCs w:val="24"/>
          <w:rtl/>
        </w:rPr>
        <w:t xml:space="preserve"> </w:t>
      </w:r>
      <w:r>
        <w:rPr>
          <w:rFonts w:ascii="David" w:hAnsi="David" w:cs="David" w:hint="cs"/>
          <w:sz w:val="24"/>
          <w:szCs w:val="24"/>
          <w:rtl/>
        </w:rPr>
        <w:t xml:space="preserve">רה"מ רשאי להעביר שר מכהונתו. </w:t>
      </w:r>
    </w:p>
    <w:p w14:paraId="12D5543A" w14:textId="77777777" w:rsidR="00924429" w:rsidRDefault="00924429" w:rsidP="00E5445F">
      <w:pPr>
        <w:pStyle w:val="a9"/>
        <w:spacing w:line="276" w:lineRule="auto"/>
        <w:ind w:left="0"/>
        <w:jc w:val="both"/>
        <w:rPr>
          <w:rFonts w:ascii="David" w:hAnsi="David" w:cs="David"/>
          <w:sz w:val="24"/>
          <w:szCs w:val="24"/>
          <w:rtl/>
        </w:rPr>
      </w:pPr>
    </w:p>
    <w:p w14:paraId="1D0CDE95" w14:textId="77777777" w:rsidR="00924429" w:rsidRPr="00924429" w:rsidRDefault="00924429" w:rsidP="00E5445F">
      <w:pPr>
        <w:pStyle w:val="a9"/>
        <w:spacing w:line="276" w:lineRule="auto"/>
        <w:ind w:left="0"/>
        <w:jc w:val="both"/>
        <w:rPr>
          <w:rFonts w:ascii="David" w:hAnsi="David" w:cs="David"/>
          <w:sz w:val="24"/>
          <w:szCs w:val="24"/>
        </w:rPr>
      </w:pPr>
      <w:r>
        <w:rPr>
          <w:rFonts w:ascii="David" w:hAnsi="David" w:cs="David" w:hint="cs"/>
          <w:sz w:val="24"/>
          <w:szCs w:val="24"/>
          <w:u w:val="single"/>
          <w:rtl/>
        </w:rPr>
        <w:t>האם יש מקרים בהם חייב רה"מ לפטר שר</w:t>
      </w:r>
      <w:r>
        <w:rPr>
          <w:rFonts w:ascii="David" w:hAnsi="David" w:cs="David" w:hint="cs"/>
          <w:sz w:val="24"/>
          <w:szCs w:val="24"/>
          <w:rtl/>
        </w:rPr>
        <w:t>?</w:t>
      </w:r>
    </w:p>
    <w:p w14:paraId="11C3C5BC" w14:textId="77777777" w:rsidR="00477D49" w:rsidRDefault="00E5445F" w:rsidP="00A079FD">
      <w:pPr>
        <w:pStyle w:val="a9"/>
        <w:numPr>
          <w:ilvl w:val="0"/>
          <w:numId w:val="168"/>
        </w:numPr>
        <w:spacing w:line="276" w:lineRule="auto"/>
        <w:jc w:val="both"/>
        <w:rPr>
          <w:rFonts w:ascii="David" w:hAnsi="David" w:cs="David"/>
          <w:sz w:val="24"/>
          <w:szCs w:val="24"/>
        </w:rPr>
      </w:pPr>
      <w:r w:rsidRPr="00924429">
        <w:rPr>
          <w:rFonts w:ascii="David" w:hAnsi="David" w:cs="David" w:hint="cs"/>
          <w:b/>
          <w:bCs/>
          <w:sz w:val="24"/>
          <w:szCs w:val="24"/>
          <w:highlight w:val="cyan"/>
          <w:u w:val="single"/>
          <w:rtl/>
        </w:rPr>
        <w:t xml:space="preserve">בג"ץ </w:t>
      </w:r>
      <w:r w:rsidR="00924429" w:rsidRPr="00924429">
        <w:rPr>
          <w:rFonts w:ascii="David" w:hAnsi="David" w:cs="David" w:hint="cs"/>
          <w:b/>
          <w:bCs/>
          <w:sz w:val="24"/>
          <w:szCs w:val="24"/>
          <w:highlight w:val="cyan"/>
          <w:u w:val="single"/>
          <w:rtl/>
        </w:rPr>
        <w:t xml:space="preserve">3094/93 </w:t>
      </w:r>
      <w:r w:rsidRPr="00924429">
        <w:rPr>
          <w:rFonts w:ascii="David" w:hAnsi="David" w:cs="David" w:hint="cs"/>
          <w:b/>
          <w:bCs/>
          <w:sz w:val="24"/>
          <w:szCs w:val="24"/>
          <w:highlight w:val="cyan"/>
          <w:u w:val="single"/>
          <w:rtl/>
        </w:rPr>
        <w:t>התנועה למען איכות השלטון בישראל נ' ממשלת ישראל</w:t>
      </w:r>
      <w:r>
        <w:rPr>
          <w:rFonts w:ascii="David" w:hAnsi="David" w:cs="David" w:hint="cs"/>
          <w:sz w:val="24"/>
          <w:szCs w:val="24"/>
          <w:rtl/>
        </w:rPr>
        <w:t>:</w:t>
      </w:r>
      <w:r w:rsidR="00924429">
        <w:rPr>
          <w:rFonts w:ascii="David" w:hAnsi="David" w:cs="David" w:hint="cs"/>
          <w:sz w:val="24"/>
          <w:szCs w:val="24"/>
          <w:rtl/>
        </w:rPr>
        <w:t xml:space="preserve"> </w:t>
      </w:r>
      <w:r w:rsidR="00924429" w:rsidRPr="00175405">
        <w:rPr>
          <w:rFonts w:ascii="David" w:hAnsi="David" w:cs="David" w:hint="cs"/>
          <w:b/>
          <w:bCs/>
          <w:sz w:val="24"/>
          <w:szCs w:val="24"/>
          <w:highlight w:val="magenta"/>
          <w:u w:val="single"/>
          <w:rtl/>
        </w:rPr>
        <w:t>דרעי 1</w:t>
      </w:r>
      <w:r w:rsidR="00924429" w:rsidRPr="007B0E83">
        <w:rPr>
          <w:rFonts w:ascii="David" w:hAnsi="David" w:cs="David" w:hint="cs"/>
          <w:sz w:val="24"/>
          <w:szCs w:val="24"/>
          <w:highlight w:val="magenta"/>
          <w:u w:val="single"/>
          <w:rtl/>
        </w:rPr>
        <w:t xml:space="preserve"> </w:t>
      </w:r>
      <w:r w:rsidR="003E2958" w:rsidRPr="007B0E83">
        <w:rPr>
          <w:rFonts w:ascii="David" w:hAnsi="David" w:cs="David"/>
          <w:sz w:val="24"/>
          <w:szCs w:val="24"/>
          <w:highlight w:val="magenta"/>
          <w:u w:val="single"/>
          <w:rtl/>
        </w:rPr>
        <w:t>–</w:t>
      </w:r>
      <w:r w:rsidR="003E2958" w:rsidRPr="007B0E83">
        <w:rPr>
          <w:rFonts w:ascii="David" w:hAnsi="David" w:cs="David" w:hint="cs"/>
          <w:sz w:val="24"/>
          <w:szCs w:val="24"/>
          <w:highlight w:val="magenta"/>
          <w:u w:val="single"/>
          <w:rtl/>
        </w:rPr>
        <w:t xml:space="preserve"> הפעלת סמכות בכתב אישום</w:t>
      </w:r>
      <w:r w:rsidR="003E2958">
        <w:rPr>
          <w:rFonts w:ascii="David" w:hAnsi="David" w:cs="David" w:hint="cs"/>
          <w:sz w:val="24"/>
          <w:szCs w:val="24"/>
          <w:rtl/>
        </w:rPr>
        <w:t>.</w:t>
      </w:r>
    </w:p>
    <w:p w14:paraId="1E857B57" w14:textId="77777777" w:rsidR="00924429" w:rsidRDefault="00924429" w:rsidP="00924429">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רבין התחייב לדרעי במו"מ קואליציוני שלא יפטר אותו במקרה שיוגש נגדו כתב אישום אם יהיה שר בממשלתו.</w:t>
      </w:r>
    </w:p>
    <w:p w14:paraId="01D97B5F" w14:textId="106808E7" w:rsidR="00924429" w:rsidRDefault="00924429" w:rsidP="00924429">
      <w:pPr>
        <w:pStyle w:val="a9"/>
        <w:spacing w:line="276" w:lineRule="auto"/>
        <w:ind w:left="0"/>
        <w:jc w:val="both"/>
        <w:rPr>
          <w:rFonts w:ascii="David" w:hAnsi="David" w:cs="David"/>
          <w:sz w:val="24"/>
          <w:szCs w:val="24"/>
          <w:rtl/>
        </w:rPr>
      </w:pPr>
      <w:r>
        <w:rPr>
          <w:rFonts w:ascii="David" w:hAnsi="David" w:cs="David" w:hint="cs"/>
          <w:sz w:val="24"/>
          <w:szCs w:val="24"/>
          <w:rtl/>
        </w:rPr>
        <w:t xml:space="preserve">כנגד דרעי הוגש כתב אישום </w:t>
      </w:r>
      <w:r w:rsidR="007F79C9" w:rsidRPr="000A0C99">
        <w:rPr>
          <w:rFonts w:ascii="David" w:hAnsi="David" w:cs="David"/>
          <w:sz w:val="24"/>
          <w:szCs w:val="24"/>
          <w:rtl/>
        </w:rPr>
        <w:t>על לקיחת שוחד ושימוש לרעה במשרות שלטוניות</w:t>
      </w:r>
      <w:r w:rsidR="007F79C9">
        <w:rPr>
          <w:rFonts w:ascii="David" w:hAnsi="David" w:cs="David" w:hint="cs"/>
          <w:sz w:val="24"/>
          <w:szCs w:val="24"/>
          <w:rtl/>
        </w:rPr>
        <w:t xml:space="preserve"> </w:t>
      </w:r>
      <w:r>
        <w:rPr>
          <w:rFonts w:ascii="David" w:hAnsi="David" w:cs="David" w:hint="cs"/>
          <w:sz w:val="24"/>
          <w:szCs w:val="24"/>
          <w:rtl/>
        </w:rPr>
        <w:t xml:space="preserve">אך הוא לא השעה את עצמו ורבין לא השעה אותו </w:t>
      </w:r>
      <w:r w:rsidR="007F79C9">
        <w:rPr>
          <w:rFonts w:ascii="David" w:hAnsi="David" w:cs="David" w:hint="cs"/>
          <w:sz w:val="24"/>
          <w:szCs w:val="24"/>
          <w:rtl/>
        </w:rPr>
        <w:t>בטענה ש</w:t>
      </w:r>
      <w:r>
        <w:rPr>
          <w:rFonts w:ascii="David" w:hAnsi="David" w:cs="David" w:hint="cs"/>
          <w:sz w:val="24"/>
          <w:szCs w:val="24"/>
          <w:rtl/>
        </w:rPr>
        <w:t>הפעלת ס' 21א נתונה לשק"ד אישי.</w:t>
      </w:r>
    </w:p>
    <w:p w14:paraId="0F5E98EC" w14:textId="77777777" w:rsidR="00924429" w:rsidRDefault="00924429" w:rsidP="00924429">
      <w:pPr>
        <w:pStyle w:val="a9"/>
        <w:spacing w:line="276" w:lineRule="auto"/>
        <w:ind w:left="0"/>
        <w:jc w:val="both"/>
        <w:rPr>
          <w:rFonts w:ascii="David" w:hAnsi="David" w:cs="David"/>
          <w:sz w:val="24"/>
          <w:szCs w:val="24"/>
          <w:rtl/>
        </w:rPr>
      </w:pPr>
      <w:r>
        <w:rPr>
          <w:rFonts w:ascii="David" w:hAnsi="David" w:cs="David" w:hint="cs"/>
          <w:sz w:val="24"/>
          <w:szCs w:val="24"/>
          <w:u w:val="single"/>
          <w:rtl/>
        </w:rPr>
        <w:lastRenderedPageBreak/>
        <w:t>הטענה</w:t>
      </w:r>
      <w:r>
        <w:rPr>
          <w:rFonts w:ascii="David" w:hAnsi="David" w:cs="David" w:hint="cs"/>
          <w:sz w:val="24"/>
          <w:szCs w:val="24"/>
          <w:rtl/>
        </w:rPr>
        <w:t xml:space="preserve">: רה"מ היה צריך להפעיל את סמכותו לפי </w:t>
      </w:r>
      <w:r w:rsidRPr="00924429">
        <w:rPr>
          <w:rFonts w:ascii="David" w:hAnsi="David" w:cs="David" w:hint="cs"/>
          <w:b/>
          <w:bCs/>
          <w:color w:val="C45911" w:themeColor="accent2" w:themeShade="BF"/>
          <w:sz w:val="24"/>
          <w:szCs w:val="24"/>
          <w:rtl/>
        </w:rPr>
        <w:t>ס' 21א לחו"י הממשלה</w:t>
      </w:r>
      <w:r w:rsidRPr="00924429">
        <w:rPr>
          <w:rFonts w:ascii="David" w:hAnsi="David" w:cs="David" w:hint="cs"/>
          <w:color w:val="C45911" w:themeColor="accent2" w:themeShade="BF"/>
          <w:sz w:val="24"/>
          <w:szCs w:val="24"/>
          <w:rtl/>
        </w:rPr>
        <w:t xml:space="preserve"> </w:t>
      </w:r>
      <w:r>
        <w:rPr>
          <w:rFonts w:ascii="David" w:hAnsi="David" w:cs="David" w:hint="cs"/>
          <w:sz w:val="24"/>
          <w:szCs w:val="24"/>
          <w:rtl/>
        </w:rPr>
        <w:t>ולהפסיק את כהונתו של דרעי.</w:t>
      </w:r>
    </w:p>
    <w:p w14:paraId="3B1D4C0F" w14:textId="5AD79E5C" w:rsidR="00924429" w:rsidRDefault="00924429" w:rsidP="00924429">
      <w:pPr>
        <w:pStyle w:val="a9"/>
        <w:spacing w:line="276" w:lineRule="auto"/>
        <w:ind w:left="0"/>
        <w:jc w:val="both"/>
        <w:rPr>
          <w:rFonts w:ascii="David" w:hAnsi="David" w:cs="David"/>
          <w:sz w:val="24"/>
          <w:szCs w:val="24"/>
          <w:rtl/>
        </w:rPr>
      </w:pPr>
      <w:r w:rsidRPr="00924429">
        <w:rPr>
          <w:rFonts w:ascii="David" w:hAnsi="David" w:cs="David" w:hint="cs"/>
          <w:b/>
          <w:bCs/>
          <w:sz w:val="24"/>
          <w:szCs w:val="24"/>
          <w:highlight w:val="green"/>
          <w:u w:val="single"/>
          <w:rtl/>
        </w:rPr>
        <w:t>שמגר</w:t>
      </w:r>
      <w:r>
        <w:rPr>
          <w:rFonts w:ascii="David" w:hAnsi="David" w:cs="David" w:hint="cs"/>
          <w:sz w:val="24"/>
          <w:szCs w:val="24"/>
          <w:rtl/>
        </w:rPr>
        <w:t xml:space="preserve">: </w:t>
      </w:r>
      <w:r w:rsidR="007F79C9" w:rsidRPr="007F79C9">
        <w:rPr>
          <w:rFonts w:ascii="David" w:hAnsi="David" w:cs="David"/>
          <w:sz w:val="24"/>
          <w:szCs w:val="24"/>
          <w:rtl/>
        </w:rPr>
        <w:t xml:space="preserve">קובע כי </w:t>
      </w:r>
      <w:r w:rsidR="007F79C9" w:rsidRPr="00175405">
        <w:rPr>
          <w:rFonts w:ascii="David" w:hAnsi="David" w:cs="David"/>
          <w:b/>
          <w:bCs/>
          <w:sz w:val="24"/>
          <w:szCs w:val="24"/>
          <w:highlight w:val="yellow"/>
          <w:rtl/>
        </w:rPr>
        <w:t>ההחלטה היא לא סבירה באופן קיצוני ושיקול הדעת לא סביר</w:t>
      </w:r>
      <w:r w:rsidR="007F79C9" w:rsidRPr="007F79C9">
        <w:rPr>
          <w:rFonts w:ascii="David" w:hAnsi="David" w:cs="David"/>
          <w:sz w:val="24"/>
          <w:szCs w:val="24"/>
          <w:rtl/>
        </w:rPr>
        <w:t>.</w:t>
      </w:r>
      <w:r w:rsidR="007F79C9">
        <w:rPr>
          <w:rFonts w:ascii="David" w:hAnsi="David" w:cs="David" w:hint="cs"/>
          <w:sz w:val="24"/>
          <w:szCs w:val="24"/>
          <w:rtl/>
        </w:rPr>
        <w:t xml:space="preserve"> </w:t>
      </w:r>
      <w:r w:rsidR="007B0E83" w:rsidRPr="007B0E83">
        <w:rPr>
          <w:rFonts w:ascii="David" w:hAnsi="David" w:cs="David"/>
          <w:sz w:val="24"/>
          <w:szCs w:val="24"/>
          <w:rtl/>
        </w:rPr>
        <w:t>אם פעולת רה"מ בעניין זה גובלת בחוסר תו"ל, בחוסר סבירות או בשרירותיות,</w:t>
      </w:r>
      <w:r w:rsidR="007B0E83">
        <w:rPr>
          <w:rFonts w:ascii="David" w:hAnsi="David" w:cs="David" w:hint="cs"/>
          <w:sz w:val="24"/>
          <w:szCs w:val="24"/>
          <w:rtl/>
        </w:rPr>
        <w:t xml:space="preserve"> </w:t>
      </w:r>
      <w:r w:rsidR="007B0E83" w:rsidRPr="007B0E83">
        <w:rPr>
          <w:rFonts w:ascii="David" w:hAnsi="David" w:cs="David"/>
          <w:sz w:val="24"/>
          <w:szCs w:val="24"/>
          <w:rtl/>
        </w:rPr>
        <w:t>דינה בטלות.</w:t>
      </w:r>
      <w:r w:rsidR="007B0E83">
        <w:rPr>
          <w:rFonts w:ascii="David" w:hAnsi="David" w:cs="David" w:hint="cs"/>
          <w:sz w:val="24"/>
          <w:szCs w:val="24"/>
          <w:rtl/>
        </w:rPr>
        <w:t xml:space="preserve"> </w:t>
      </w:r>
      <w:r w:rsidR="007B0E83" w:rsidRPr="007B0E83">
        <w:rPr>
          <w:rFonts w:ascii="David" w:hAnsi="David" w:cs="David"/>
          <w:sz w:val="24"/>
          <w:szCs w:val="24"/>
          <w:rtl/>
        </w:rPr>
        <w:t>יש מקרים בהם</w:t>
      </w:r>
      <w:r w:rsidR="007B0E83">
        <w:rPr>
          <w:rFonts w:ascii="David" w:hAnsi="David" w:cs="David" w:hint="cs"/>
          <w:sz w:val="24"/>
          <w:szCs w:val="24"/>
          <w:rtl/>
        </w:rPr>
        <w:t xml:space="preserve"> </w:t>
      </w:r>
      <w:r w:rsidR="007B0E83" w:rsidRPr="007B0E83">
        <w:rPr>
          <w:rFonts w:ascii="David" w:hAnsi="David" w:cs="David" w:hint="cs"/>
          <w:sz w:val="24"/>
          <w:szCs w:val="24"/>
          <w:rtl/>
        </w:rPr>
        <w:t>(למשל-כאשר מוגש כתב אישום)</w:t>
      </w:r>
      <w:r w:rsidR="007B0E83" w:rsidRPr="007B0E83">
        <w:rPr>
          <w:rFonts w:ascii="David" w:hAnsi="David" w:cs="David"/>
          <w:sz w:val="24"/>
          <w:szCs w:val="24"/>
          <w:rtl/>
        </w:rPr>
        <w:t xml:space="preserve"> הופכת הסמכות שבשיקול הדעת לסמכות שחובה להפעילה. </w:t>
      </w:r>
      <w:r w:rsidR="007B0E83">
        <w:rPr>
          <w:rFonts w:ascii="David" w:hAnsi="David" w:cs="David" w:hint="cs"/>
          <w:sz w:val="24"/>
          <w:szCs w:val="24"/>
          <w:rtl/>
        </w:rPr>
        <w:t>הוא מחייב את רה"מ לפטר את השר.</w:t>
      </w:r>
      <w:r w:rsidR="007B0E83">
        <w:rPr>
          <w:rFonts w:ascii="David" w:hAnsi="David" w:cs="David" w:hint="cs"/>
          <w:b/>
          <w:bCs/>
          <w:sz w:val="24"/>
          <w:szCs w:val="24"/>
          <w:rtl/>
        </w:rPr>
        <w:t xml:space="preserve"> </w:t>
      </w:r>
      <w:r w:rsidR="003E2958" w:rsidRPr="003E2958">
        <w:rPr>
          <w:rFonts w:ascii="David" w:hAnsi="David" w:cs="David" w:hint="cs"/>
          <w:b/>
          <w:bCs/>
          <w:sz w:val="24"/>
          <w:szCs w:val="24"/>
          <w:rtl/>
        </w:rPr>
        <w:t>במקרים כאלה הסמכות הופכת לחובה</w:t>
      </w:r>
      <w:r w:rsidR="003E2958">
        <w:rPr>
          <w:rFonts w:ascii="David" w:hAnsi="David" w:cs="David" w:hint="cs"/>
          <w:sz w:val="24"/>
          <w:szCs w:val="24"/>
          <w:rtl/>
        </w:rPr>
        <w:t xml:space="preserve">. </w:t>
      </w:r>
      <w:r w:rsidR="003E2958" w:rsidRPr="003E2958">
        <w:rPr>
          <w:rFonts w:ascii="David" w:hAnsi="David" w:cs="David" w:hint="cs"/>
          <w:sz w:val="24"/>
          <w:szCs w:val="24"/>
          <w:highlight w:val="yellow"/>
          <w:rtl/>
        </w:rPr>
        <w:t xml:space="preserve">העבירות שמיוחסות לדרעי חמורות וההחלטה לא להפעיל </w:t>
      </w:r>
      <w:r w:rsidR="007B0E83">
        <w:rPr>
          <w:rFonts w:ascii="David" w:hAnsi="David" w:cs="David" w:hint="cs"/>
          <w:sz w:val="24"/>
          <w:szCs w:val="24"/>
          <w:highlight w:val="yellow"/>
          <w:rtl/>
        </w:rPr>
        <w:t xml:space="preserve">את </w:t>
      </w:r>
      <w:r w:rsidR="003E2958" w:rsidRPr="003E2958">
        <w:rPr>
          <w:rFonts w:ascii="David" w:hAnsi="David" w:cs="David" w:hint="cs"/>
          <w:sz w:val="24"/>
          <w:szCs w:val="24"/>
          <w:highlight w:val="yellow"/>
          <w:rtl/>
        </w:rPr>
        <w:t>הסמכות ע"פ ס' 21א היא בלתי סבירה באופן קיצוני</w:t>
      </w:r>
      <w:r w:rsidR="003E2958" w:rsidRPr="003E2958">
        <w:rPr>
          <w:rFonts w:ascii="David" w:hAnsi="David" w:cs="David" w:hint="cs"/>
          <w:sz w:val="24"/>
          <w:szCs w:val="24"/>
          <w:rtl/>
        </w:rPr>
        <w:t>.</w:t>
      </w:r>
      <w:r w:rsidR="003E2958">
        <w:rPr>
          <w:rFonts w:ascii="David" w:hAnsi="David" w:cs="David" w:hint="cs"/>
          <w:sz w:val="24"/>
          <w:szCs w:val="24"/>
          <w:rtl/>
        </w:rPr>
        <w:t xml:space="preserve"> יש לכך השלכה מרחיקת לכת על דמות השלטון בישראל ופגיעה באמון הציבור. </w:t>
      </w:r>
      <w:r w:rsidR="003E2958">
        <w:rPr>
          <w:rFonts w:ascii="David" w:hAnsi="David" w:cs="David" w:hint="cs"/>
          <w:b/>
          <w:bCs/>
          <w:sz w:val="24"/>
          <w:szCs w:val="24"/>
          <w:rtl/>
        </w:rPr>
        <w:t>העתירה התקבלה</w:t>
      </w:r>
      <w:r w:rsidR="003E2958">
        <w:rPr>
          <w:rFonts w:ascii="David" w:hAnsi="David" w:cs="David" w:hint="cs"/>
          <w:sz w:val="24"/>
          <w:szCs w:val="24"/>
          <w:rtl/>
        </w:rPr>
        <w:t>.</w:t>
      </w:r>
    </w:p>
    <w:p w14:paraId="6DFBC060" w14:textId="77777777" w:rsidR="007A6F6F" w:rsidRPr="007A6F6F" w:rsidRDefault="007A6F6F" w:rsidP="007A6F6F">
      <w:pPr>
        <w:pStyle w:val="a9"/>
        <w:spacing w:line="276" w:lineRule="auto"/>
        <w:ind w:left="0"/>
        <w:jc w:val="both"/>
        <w:rPr>
          <w:rFonts w:ascii="David" w:hAnsi="David" w:cs="David"/>
          <w:sz w:val="24"/>
          <w:szCs w:val="24"/>
          <w:rtl/>
        </w:rPr>
      </w:pPr>
      <w:r w:rsidRPr="007B0E83">
        <w:rPr>
          <w:rFonts w:ascii="David" w:hAnsi="David" w:cs="David" w:hint="cs"/>
          <w:b/>
          <w:bCs/>
          <w:sz w:val="24"/>
          <w:szCs w:val="24"/>
          <w:highlight w:val="yellow"/>
          <w:u w:val="single"/>
          <w:rtl/>
        </w:rPr>
        <w:t>מתחם הסבירות:</w:t>
      </w:r>
      <w:r>
        <w:rPr>
          <w:rFonts w:ascii="David" w:hAnsi="David" w:cs="David" w:hint="cs"/>
          <w:sz w:val="24"/>
          <w:szCs w:val="24"/>
          <w:rtl/>
        </w:rPr>
        <w:t xml:space="preserve"> אפשר להכניס שיקולים פוליטיים לגיטימיים אבל ככל שהאישומים חמורים יותר הלגיטימיות יורדת ונדרש לבחון את סבירות שיקול הדעת. </w:t>
      </w:r>
    </w:p>
    <w:p w14:paraId="6E101669" w14:textId="77777777" w:rsidR="003E2958" w:rsidRDefault="003E2958" w:rsidP="00924429">
      <w:pPr>
        <w:pStyle w:val="a9"/>
        <w:spacing w:line="276" w:lineRule="auto"/>
        <w:ind w:left="0"/>
        <w:jc w:val="both"/>
        <w:rPr>
          <w:rFonts w:ascii="David" w:hAnsi="David" w:cs="David"/>
          <w:sz w:val="24"/>
          <w:szCs w:val="24"/>
          <w:rtl/>
        </w:rPr>
      </w:pPr>
    </w:p>
    <w:p w14:paraId="7A38BDF1" w14:textId="77777777" w:rsidR="003E2958" w:rsidRPr="007B0E83" w:rsidRDefault="003E2958" w:rsidP="007A6F6F">
      <w:pPr>
        <w:pStyle w:val="a9"/>
        <w:spacing w:line="276" w:lineRule="auto"/>
        <w:ind w:left="0"/>
        <w:jc w:val="both"/>
        <w:rPr>
          <w:rFonts w:ascii="David" w:hAnsi="David" w:cs="David"/>
          <w:b/>
          <w:bCs/>
          <w:sz w:val="24"/>
          <w:szCs w:val="24"/>
          <w:rtl/>
        </w:rPr>
      </w:pPr>
      <w:r w:rsidRPr="007B0E83">
        <w:rPr>
          <w:rFonts w:ascii="David" w:hAnsi="David" w:cs="David" w:hint="cs"/>
          <w:b/>
          <w:bCs/>
          <w:sz w:val="24"/>
          <w:szCs w:val="24"/>
          <w:u w:val="single"/>
          <w:rtl/>
        </w:rPr>
        <w:t>האם התקבעה הלכה ולפיה במקרה של הגשת כתב אישום חמור חייב רה"מ להפעיל הסמכות</w:t>
      </w:r>
      <w:r w:rsidRPr="007B0E83">
        <w:rPr>
          <w:rFonts w:ascii="David" w:hAnsi="David" w:cs="David" w:hint="cs"/>
          <w:b/>
          <w:bCs/>
          <w:sz w:val="24"/>
          <w:szCs w:val="24"/>
          <w:rtl/>
        </w:rPr>
        <w:t xml:space="preserve">? לא ברור. </w:t>
      </w:r>
    </w:p>
    <w:p w14:paraId="6DDBB3DE" w14:textId="77777777" w:rsidR="001C368E" w:rsidRPr="003E2958" w:rsidRDefault="001C368E" w:rsidP="007A6F6F">
      <w:pPr>
        <w:pStyle w:val="a9"/>
        <w:spacing w:line="276" w:lineRule="auto"/>
        <w:ind w:left="0"/>
        <w:jc w:val="both"/>
        <w:rPr>
          <w:rFonts w:ascii="David" w:hAnsi="David" w:cs="David"/>
          <w:sz w:val="24"/>
          <w:szCs w:val="24"/>
        </w:rPr>
      </w:pPr>
    </w:p>
    <w:p w14:paraId="20904C74" w14:textId="77777777" w:rsidR="00E5445F" w:rsidRDefault="003E2958" w:rsidP="00A079FD">
      <w:pPr>
        <w:pStyle w:val="a9"/>
        <w:numPr>
          <w:ilvl w:val="0"/>
          <w:numId w:val="168"/>
        </w:numPr>
        <w:spacing w:line="276" w:lineRule="auto"/>
        <w:jc w:val="both"/>
        <w:rPr>
          <w:rFonts w:ascii="David" w:hAnsi="David" w:cs="David"/>
          <w:sz w:val="24"/>
          <w:szCs w:val="24"/>
        </w:rPr>
      </w:pPr>
      <w:r w:rsidRPr="004949AF">
        <w:rPr>
          <w:rFonts w:ascii="David" w:hAnsi="David" w:cs="David" w:hint="cs"/>
          <w:b/>
          <w:bCs/>
          <w:sz w:val="24"/>
          <w:szCs w:val="24"/>
          <w:highlight w:val="cyan"/>
          <w:u w:val="single"/>
          <w:rtl/>
        </w:rPr>
        <w:t>בג"ץ 4267/93 אמיתי נ' ראש ממשלת ישראל</w:t>
      </w:r>
      <w:r>
        <w:rPr>
          <w:rFonts w:ascii="David" w:hAnsi="David" w:cs="David" w:hint="cs"/>
          <w:sz w:val="24"/>
          <w:szCs w:val="24"/>
          <w:rtl/>
        </w:rPr>
        <w:t xml:space="preserve">: </w:t>
      </w:r>
      <w:r w:rsidR="004949AF" w:rsidRPr="00175405">
        <w:rPr>
          <w:rFonts w:ascii="David" w:hAnsi="David" w:cs="David" w:hint="cs"/>
          <w:b/>
          <w:bCs/>
          <w:sz w:val="24"/>
          <w:szCs w:val="24"/>
          <w:highlight w:val="magenta"/>
          <w:u w:val="single"/>
          <w:rtl/>
        </w:rPr>
        <w:t>פנחסי</w:t>
      </w:r>
      <w:r w:rsidR="00E17BD1" w:rsidRPr="001F004F">
        <w:rPr>
          <w:rFonts w:ascii="David" w:hAnsi="David" w:cs="David" w:hint="cs"/>
          <w:sz w:val="24"/>
          <w:szCs w:val="24"/>
          <w:highlight w:val="magenta"/>
          <w:u w:val="single"/>
          <w:rtl/>
        </w:rPr>
        <w:t xml:space="preserve"> </w:t>
      </w:r>
      <w:r w:rsidR="00E17BD1" w:rsidRPr="001F004F">
        <w:rPr>
          <w:rFonts w:ascii="David" w:hAnsi="David" w:cs="David"/>
          <w:sz w:val="24"/>
          <w:szCs w:val="24"/>
          <w:highlight w:val="magenta"/>
          <w:u w:val="single"/>
          <w:rtl/>
        </w:rPr>
        <w:t>–</w:t>
      </w:r>
      <w:r w:rsidR="00E17BD1" w:rsidRPr="001F004F">
        <w:rPr>
          <w:rFonts w:ascii="David" w:hAnsi="David" w:cs="David" w:hint="cs"/>
          <w:sz w:val="24"/>
          <w:szCs w:val="24"/>
          <w:highlight w:val="magenta"/>
          <w:u w:val="single"/>
          <w:rtl/>
        </w:rPr>
        <w:t xml:space="preserve"> עובד ציבור למול נבחר ציבור</w:t>
      </w:r>
    </w:p>
    <w:p w14:paraId="1677C95D" w14:textId="77777777" w:rsidR="007F79C9" w:rsidRDefault="007F79C9" w:rsidP="007F79C9">
      <w:pPr>
        <w:pStyle w:val="a9"/>
        <w:spacing w:line="276" w:lineRule="auto"/>
        <w:ind w:left="0"/>
        <w:rPr>
          <w:rFonts w:ascii="David" w:hAnsi="David" w:cs="David"/>
          <w:sz w:val="24"/>
          <w:szCs w:val="24"/>
          <w:u w:val="single"/>
          <w:rtl/>
        </w:rPr>
      </w:pPr>
      <w:r w:rsidRPr="007F79C9">
        <w:rPr>
          <w:rFonts w:ascii="David" w:hAnsi="David" w:cs="David" w:hint="cs"/>
          <w:sz w:val="24"/>
          <w:szCs w:val="24"/>
          <w:u w:val="single"/>
          <w:rtl/>
        </w:rPr>
        <w:t>העובדות:</w:t>
      </w:r>
      <w:r>
        <w:rPr>
          <w:rFonts w:ascii="David" w:hAnsi="David" w:cs="David" w:hint="cs"/>
          <w:sz w:val="24"/>
          <w:szCs w:val="24"/>
          <w:rtl/>
        </w:rPr>
        <w:t xml:space="preserve"> </w:t>
      </w:r>
      <w:r w:rsidRPr="00FF0A23">
        <w:rPr>
          <w:rFonts w:ascii="David" w:hAnsi="David" w:cs="David"/>
          <w:sz w:val="24"/>
          <w:szCs w:val="24"/>
          <w:rtl/>
        </w:rPr>
        <w:t xml:space="preserve">הוגש כתב אישום כנגד </w:t>
      </w:r>
      <w:r w:rsidRPr="007F79C9">
        <w:rPr>
          <w:rFonts w:ascii="David" w:hAnsi="David" w:cs="David"/>
          <w:b/>
          <w:bCs/>
          <w:sz w:val="24"/>
          <w:szCs w:val="24"/>
          <w:rtl/>
        </w:rPr>
        <w:t>ח"כ</w:t>
      </w:r>
      <w:r w:rsidRPr="00FF0A23">
        <w:rPr>
          <w:rFonts w:ascii="David" w:hAnsi="David" w:cs="David" w:hint="cs"/>
          <w:sz w:val="24"/>
          <w:szCs w:val="24"/>
          <w:rtl/>
        </w:rPr>
        <w:t xml:space="preserve"> שתפקידו הוא </w:t>
      </w:r>
      <w:r w:rsidRPr="007F79C9">
        <w:rPr>
          <w:rFonts w:ascii="David" w:hAnsi="David" w:cs="David" w:hint="cs"/>
          <w:b/>
          <w:bCs/>
          <w:sz w:val="24"/>
          <w:szCs w:val="24"/>
          <w:rtl/>
        </w:rPr>
        <w:t>סגן שר</w:t>
      </w:r>
      <w:r>
        <w:rPr>
          <w:rFonts w:ascii="David" w:hAnsi="David" w:cs="David" w:hint="cs"/>
          <w:sz w:val="24"/>
          <w:szCs w:val="24"/>
          <w:rtl/>
        </w:rPr>
        <w:t xml:space="preserve"> </w:t>
      </w:r>
      <w:r w:rsidRPr="00FF0A23">
        <w:rPr>
          <w:rFonts w:ascii="David" w:hAnsi="David" w:cs="David"/>
          <w:sz w:val="24"/>
          <w:szCs w:val="24"/>
          <w:rtl/>
        </w:rPr>
        <w:t xml:space="preserve">(פנחסי). </w:t>
      </w:r>
      <w:r w:rsidRPr="00FF0A23">
        <w:rPr>
          <w:rFonts w:ascii="David" w:hAnsi="David" w:cs="David" w:hint="cs"/>
          <w:sz w:val="24"/>
          <w:szCs w:val="24"/>
          <w:rtl/>
        </w:rPr>
        <w:t>לפנחסי מיוחסות עבירות של קלון</w:t>
      </w:r>
      <w:r>
        <w:rPr>
          <w:rFonts w:ascii="David" w:hAnsi="David" w:cs="David" w:hint="cs"/>
          <w:sz w:val="24"/>
          <w:szCs w:val="24"/>
          <w:rtl/>
        </w:rPr>
        <w:t xml:space="preserve"> שקשורות לבחירות</w:t>
      </w:r>
      <w:r w:rsidRPr="00FF0A23">
        <w:rPr>
          <w:rFonts w:ascii="David" w:hAnsi="David" w:cs="David" w:hint="cs"/>
          <w:sz w:val="24"/>
          <w:szCs w:val="24"/>
          <w:rtl/>
        </w:rPr>
        <w:t xml:space="preserve">. </w:t>
      </w:r>
      <w:r w:rsidRPr="00FF0A23">
        <w:rPr>
          <w:rFonts w:ascii="David" w:hAnsi="David" w:cs="David"/>
          <w:sz w:val="24"/>
          <w:szCs w:val="24"/>
          <w:rtl/>
        </w:rPr>
        <w:t xml:space="preserve">היועמ"ש </w:t>
      </w:r>
      <w:r>
        <w:rPr>
          <w:rFonts w:ascii="David" w:hAnsi="David" w:cs="David" w:hint="cs"/>
          <w:sz w:val="24"/>
          <w:szCs w:val="24"/>
          <w:rtl/>
        </w:rPr>
        <w:t>מבקש</w:t>
      </w:r>
      <w:r w:rsidRPr="00FF0A23">
        <w:rPr>
          <w:rFonts w:ascii="David" w:hAnsi="David" w:cs="David"/>
          <w:sz w:val="24"/>
          <w:szCs w:val="24"/>
          <w:rtl/>
        </w:rPr>
        <w:t xml:space="preserve"> להסיר את חסינותו הדיונית, אך מליאת הכנסת הצביעה נגד</w:t>
      </w:r>
      <w:r>
        <w:rPr>
          <w:rFonts w:ascii="David" w:hAnsi="David" w:cs="David" w:hint="cs"/>
          <w:sz w:val="24"/>
          <w:szCs w:val="24"/>
          <w:rtl/>
        </w:rPr>
        <w:t xml:space="preserve"> ומכאן העתירה.</w:t>
      </w:r>
      <w:r w:rsidRPr="00FF0A23">
        <w:rPr>
          <w:rFonts w:ascii="David" w:hAnsi="David" w:cs="David"/>
          <w:sz w:val="24"/>
          <w:szCs w:val="24"/>
          <w:rtl/>
        </w:rPr>
        <w:t xml:space="preserve"> </w:t>
      </w:r>
      <w:r w:rsidRPr="00FF0A23">
        <w:rPr>
          <w:rFonts w:ascii="David" w:hAnsi="David" w:cs="David"/>
          <w:sz w:val="24"/>
          <w:szCs w:val="24"/>
          <w:rtl/>
        </w:rPr>
        <w:br/>
      </w:r>
      <w:r w:rsidRPr="00EB3B94">
        <w:rPr>
          <w:rFonts w:ascii="David" w:hAnsi="David" w:cs="David"/>
          <w:sz w:val="24"/>
          <w:szCs w:val="24"/>
          <w:u w:val="single"/>
          <w:rtl/>
        </w:rPr>
        <w:t xml:space="preserve">השאלה </w:t>
      </w:r>
      <w:r w:rsidRPr="00EB3B94">
        <w:rPr>
          <w:rFonts w:ascii="David" w:hAnsi="David" w:cs="David" w:hint="cs"/>
          <w:sz w:val="24"/>
          <w:szCs w:val="24"/>
          <w:u w:val="single"/>
          <w:rtl/>
        </w:rPr>
        <w:t>המשפטית</w:t>
      </w:r>
      <w:r>
        <w:rPr>
          <w:rFonts w:ascii="David" w:hAnsi="David" w:cs="David" w:hint="cs"/>
          <w:sz w:val="24"/>
          <w:szCs w:val="24"/>
          <w:u w:val="single"/>
          <w:rtl/>
        </w:rPr>
        <w:t>:</w:t>
      </w:r>
      <w:r w:rsidRPr="00FF0A23">
        <w:rPr>
          <w:rFonts w:ascii="David" w:hAnsi="David" w:cs="David" w:hint="cs"/>
          <w:sz w:val="24"/>
          <w:szCs w:val="24"/>
          <w:rtl/>
        </w:rPr>
        <w:t xml:space="preserve"> </w:t>
      </w:r>
      <w:r w:rsidRPr="00FF0A23">
        <w:rPr>
          <w:rFonts w:ascii="David" w:hAnsi="David" w:cs="David"/>
          <w:sz w:val="24"/>
          <w:szCs w:val="24"/>
          <w:rtl/>
        </w:rPr>
        <w:t>היא האם הוא יכול להמשיך לכהן כסגן שר</w:t>
      </w:r>
      <w:r w:rsidRPr="00FF0A23">
        <w:rPr>
          <w:rFonts w:ascii="David" w:hAnsi="David" w:cs="David" w:hint="cs"/>
          <w:sz w:val="24"/>
          <w:szCs w:val="24"/>
          <w:rtl/>
        </w:rPr>
        <w:t>, והאם רה"מ חייב לפטרו?</w:t>
      </w:r>
      <w:r>
        <w:rPr>
          <w:rFonts w:ascii="David" w:hAnsi="David" w:cs="David" w:hint="cs"/>
          <w:sz w:val="24"/>
          <w:szCs w:val="24"/>
          <w:rtl/>
        </w:rPr>
        <w:t xml:space="preserve"> </w:t>
      </w:r>
      <w:r w:rsidRPr="00FF0A23">
        <w:rPr>
          <w:rFonts w:ascii="David" w:hAnsi="David" w:cs="David" w:hint="cs"/>
          <w:sz w:val="24"/>
          <w:szCs w:val="24"/>
          <w:rtl/>
        </w:rPr>
        <w:t xml:space="preserve">(בשם </w:t>
      </w:r>
      <w:r w:rsidRPr="00175405">
        <w:rPr>
          <w:rFonts w:ascii="David" w:hAnsi="David" w:cs="David"/>
          <w:b/>
          <w:bCs/>
          <w:color w:val="C45911" w:themeColor="accent2" w:themeShade="BF"/>
          <w:sz w:val="24"/>
          <w:szCs w:val="24"/>
          <w:rtl/>
        </w:rPr>
        <w:t>ס' 36 לחו"י הממשלה</w:t>
      </w:r>
      <w:r w:rsidRPr="00FF0A23">
        <w:rPr>
          <w:rFonts w:ascii="David" w:hAnsi="David" w:cs="David"/>
          <w:sz w:val="24"/>
          <w:szCs w:val="24"/>
          <w:rtl/>
        </w:rPr>
        <w:t xml:space="preserve">- </w:t>
      </w:r>
      <w:r w:rsidRPr="00FF0A23">
        <w:rPr>
          <w:rFonts w:ascii="David" w:hAnsi="David" w:cs="David" w:hint="cs"/>
          <w:sz w:val="24"/>
          <w:szCs w:val="24"/>
          <w:rtl/>
        </w:rPr>
        <w:t>ש</w:t>
      </w:r>
      <w:r w:rsidRPr="00FF0A23">
        <w:rPr>
          <w:rFonts w:ascii="David" w:hAnsi="David" w:cs="David"/>
          <w:sz w:val="24"/>
          <w:szCs w:val="24"/>
          <w:rtl/>
        </w:rPr>
        <w:t>מעניק לרה"מ סמכות להעביר סגן שר מכהונתו</w:t>
      </w:r>
      <w:r w:rsidRPr="00FF0A23">
        <w:rPr>
          <w:rFonts w:ascii="David" w:hAnsi="David" w:cs="David" w:hint="cs"/>
          <w:sz w:val="24"/>
          <w:szCs w:val="24"/>
          <w:rtl/>
        </w:rPr>
        <w:t>).</w:t>
      </w:r>
      <w:r>
        <w:rPr>
          <w:rFonts w:ascii="David" w:hAnsi="David" w:cs="David" w:hint="cs"/>
          <w:sz w:val="24"/>
          <w:szCs w:val="24"/>
          <w:rtl/>
        </w:rPr>
        <w:t xml:space="preserve"> </w:t>
      </w:r>
      <w:r w:rsidRPr="00FF0A23">
        <w:rPr>
          <w:rFonts w:ascii="David" w:hAnsi="David" w:cs="David"/>
          <w:sz w:val="24"/>
          <w:szCs w:val="24"/>
          <w:rtl/>
        </w:rPr>
        <w:t xml:space="preserve">רוה"מ התייחס </w:t>
      </w:r>
      <w:r w:rsidRPr="007F79C9">
        <w:rPr>
          <w:rFonts w:ascii="David" w:hAnsi="David" w:cs="David"/>
          <w:b/>
          <w:bCs/>
          <w:sz w:val="24"/>
          <w:szCs w:val="24"/>
          <w:rtl/>
        </w:rPr>
        <w:t>להבחנה בין עובד ציבור לנבחר ציבור</w:t>
      </w:r>
      <w:r w:rsidRPr="00FF0A23">
        <w:rPr>
          <w:rFonts w:ascii="David" w:hAnsi="David" w:cs="David"/>
          <w:sz w:val="24"/>
          <w:szCs w:val="24"/>
          <w:rtl/>
        </w:rPr>
        <w:t xml:space="preserve">, </w:t>
      </w:r>
      <w:r>
        <w:rPr>
          <w:rFonts w:ascii="David" w:hAnsi="David" w:cs="David" w:hint="cs"/>
          <w:sz w:val="24"/>
          <w:szCs w:val="24"/>
          <w:rtl/>
        </w:rPr>
        <w:t>וטען</w:t>
      </w:r>
      <w:r w:rsidRPr="00FF0A23">
        <w:rPr>
          <w:rFonts w:ascii="David" w:hAnsi="David" w:cs="David"/>
          <w:sz w:val="24"/>
          <w:szCs w:val="24"/>
          <w:rtl/>
        </w:rPr>
        <w:t xml:space="preserve"> שנבחר ציבור עומד לשיפוט העם. </w:t>
      </w:r>
    </w:p>
    <w:p w14:paraId="348602DF" w14:textId="68FF6607" w:rsidR="007F79C9" w:rsidRPr="0038655B" w:rsidRDefault="007F79C9" w:rsidP="0038655B">
      <w:pPr>
        <w:pStyle w:val="a9"/>
        <w:spacing w:line="276" w:lineRule="auto"/>
        <w:ind w:left="0"/>
        <w:rPr>
          <w:rFonts w:ascii="David" w:hAnsi="David" w:cs="David"/>
          <w:b/>
          <w:bCs/>
          <w:sz w:val="24"/>
          <w:szCs w:val="24"/>
          <w:u w:val="single"/>
          <w:rtl/>
        </w:rPr>
      </w:pPr>
      <w:r w:rsidRPr="007F79C9">
        <w:rPr>
          <w:rFonts w:ascii="David" w:hAnsi="David" w:cs="David"/>
          <w:b/>
          <w:bCs/>
          <w:sz w:val="24"/>
          <w:szCs w:val="24"/>
          <w:highlight w:val="green"/>
          <w:u w:val="single"/>
          <w:rtl/>
        </w:rPr>
        <w:t>ברק</w:t>
      </w:r>
      <w:r w:rsidRPr="007F79C9">
        <w:rPr>
          <w:rFonts w:ascii="David" w:hAnsi="David" w:cs="David" w:hint="cs"/>
          <w:b/>
          <w:bCs/>
          <w:sz w:val="24"/>
          <w:szCs w:val="24"/>
          <w:highlight w:val="green"/>
          <w:u w:val="single"/>
          <w:rtl/>
        </w:rPr>
        <w:t>:</w:t>
      </w:r>
      <w:r w:rsidRPr="00FF0A23">
        <w:rPr>
          <w:rFonts w:ascii="David" w:hAnsi="David" w:cs="David"/>
          <w:sz w:val="24"/>
          <w:szCs w:val="24"/>
          <w:rtl/>
        </w:rPr>
        <w:t xml:space="preserve"> גם נבחר ציבור וגם עובד ציבור צריכים להיות נתונים לדין המשפט ולא רק לדין העם. עצם היותו נבחר מחייבת אותו להתנהגות ראויה. סגן שר אמנם ח"כ אבל תפקידו </w:t>
      </w:r>
      <w:r w:rsidRPr="00FF0A23">
        <w:rPr>
          <w:rFonts w:ascii="David" w:hAnsi="David" w:cs="David" w:hint="cs"/>
          <w:sz w:val="24"/>
          <w:szCs w:val="24"/>
          <w:rtl/>
        </w:rPr>
        <w:t>הוא של עובד ציבור מטעם הממשלה</w:t>
      </w:r>
      <w:r w:rsidRPr="00FF0A23">
        <w:rPr>
          <w:rFonts w:ascii="David" w:hAnsi="David" w:cs="David"/>
          <w:sz w:val="24"/>
          <w:szCs w:val="24"/>
          <w:rtl/>
        </w:rPr>
        <w:t>. ברק קובע כי לאור חוסר האפשרות לברר את העניין בביהמ"ש</w:t>
      </w:r>
      <w:r w:rsidR="0038655B">
        <w:rPr>
          <w:rFonts w:ascii="David" w:hAnsi="David" w:cs="David" w:hint="cs"/>
          <w:sz w:val="24"/>
          <w:szCs w:val="24"/>
          <w:rtl/>
        </w:rPr>
        <w:t xml:space="preserve"> </w:t>
      </w:r>
      <w:r w:rsidRPr="00FF0A23">
        <w:rPr>
          <w:rFonts w:ascii="David" w:hAnsi="David" w:cs="David"/>
          <w:sz w:val="24"/>
          <w:szCs w:val="24"/>
          <w:rtl/>
        </w:rPr>
        <w:t>(</w:t>
      </w:r>
      <w:r w:rsidRPr="00FF0A23">
        <w:rPr>
          <w:rFonts w:ascii="David" w:hAnsi="David" w:cs="David" w:hint="cs"/>
          <w:sz w:val="24"/>
          <w:szCs w:val="24"/>
          <w:rtl/>
        </w:rPr>
        <w:t>המלצת הכנסת לא להסיר את חסינותו</w:t>
      </w:r>
      <w:r w:rsidRPr="00FF0A23">
        <w:rPr>
          <w:rFonts w:ascii="David" w:hAnsi="David" w:cs="David"/>
          <w:sz w:val="24"/>
          <w:szCs w:val="24"/>
          <w:rtl/>
        </w:rPr>
        <w:t xml:space="preserve">) </w:t>
      </w:r>
      <w:r w:rsidRPr="0038655B">
        <w:rPr>
          <w:rFonts w:ascii="David" w:hAnsi="David" w:cs="David"/>
          <w:b/>
          <w:bCs/>
          <w:sz w:val="24"/>
          <w:szCs w:val="24"/>
          <w:highlight w:val="yellow"/>
          <w:rtl/>
        </w:rPr>
        <w:t>נפגע אמון הציבור ומ</w:t>
      </w:r>
      <w:r w:rsidRPr="0038655B">
        <w:rPr>
          <w:rFonts w:ascii="David" w:hAnsi="David" w:cs="David" w:hint="cs"/>
          <w:b/>
          <w:bCs/>
          <w:sz w:val="24"/>
          <w:szCs w:val="24"/>
          <w:highlight w:val="yellow"/>
          <w:rtl/>
        </w:rPr>
        <w:t>ת</w:t>
      </w:r>
      <w:r w:rsidRPr="0038655B">
        <w:rPr>
          <w:rFonts w:ascii="David" w:hAnsi="David" w:cs="David"/>
          <w:b/>
          <w:bCs/>
          <w:sz w:val="24"/>
          <w:szCs w:val="24"/>
          <w:highlight w:val="yellow"/>
          <w:rtl/>
        </w:rPr>
        <w:t>חזק</w:t>
      </w:r>
      <w:r w:rsidRPr="0038655B">
        <w:rPr>
          <w:rFonts w:ascii="David" w:hAnsi="David" w:cs="David" w:hint="cs"/>
          <w:b/>
          <w:bCs/>
          <w:sz w:val="24"/>
          <w:szCs w:val="24"/>
          <w:highlight w:val="yellow"/>
          <w:rtl/>
        </w:rPr>
        <w:t>ת</w:t>
      </w:r>
      <w:r w:rsidRPr="0038655B">
        <w:rPr>
          <w:rFonts w:ascii="David" w:hAnsi="David" w:cs="David"/>
          <w:b/>
          <w:bCs/>
          <w:sz w:val="24"/>
          <w:szCs w:val="24"/>
          <w:highlight w:val="yellow"/>
          <w:rtl/>
        </w:rPr>
        <w:t xml:space="preserve"> החובה של רה"מ לפטר</w:t>
      </w:r>
      <w:r w:rsidRPr="0038655B">
        <w:rPr>
          <w:rFonts w:ascii="David" w:hAnsi="David" w:cs="David" w:hint="cs"/>
          <w:b/>
          <w:bCs/>
          <w:sz w:val="24"/>
          <w:szCs w:val="24"/>
          <w:highlight w:val="yellow"/>
          <w:rtl/>
        </w:rPr>
        <w:t>ו</w:t>
      </w:r>
      <w:r w:rsidRPr="00FF0A23">
        <w:rPr>
          <w:rFonts w:ascii="David" w:hAnsi="David" w:cs="David"/>
          <w:sz w:val="24"/>
          <w:szCs w:val="24"/>
          <w:rtl/>
        </w:rPr>
        <w:t>. שאלה צדדית שמתעוררת בפס"ד זה היא מה קורה כשאי אפשר להעמיד את השר/סגנו לדין?</w:t>
      </w:r>
      <w:r>
        <w:rPr>
          <w:rFonts w:ascii="David" w:hAnsi="David" w:cs="David" w:hint="cs"/>
          <w:sz w:val="24"/>
          <w:szCs w:val="24"/>
          <w:rtl/>
        </w:rPr>
        <w:t xml:space="preserve"> </w:t>
      </w:r>
    </w:p>
    <w:p w14:paraId="5539FCD4" w14:textId="77777777" w:rsidR="00E17BD1" w:rsidRPr="00E17BD1" w:rsidRDefault="00E17BD1" w:rsidP="00B66411">
      <w:pPr>
        <w:pStyle w:val="a9"/>
        <w:spacing w:line="276" w:lineRule="auto"/>
        <w:ind w:left="0"/>
        <w:jc w:val="both"/>
        <w:rPr>
          <w:rFonts w:ascii="David" w:hAnsi="David" w:cs="David"/>
          <w:sz w:val="24"/>
          <w:szCs w:val="24"/>
          <w:rtl/>
        </w:rPr>
      </w:pPr>
      <w:r>
        <w:rPr>
          <w:rFonts w:ascii="David" w:hAnsi="David" w:cs="David" w:hint="cs"/>
          <w:sz w:val="24"/>
          <w:szCs w:val="24"/>
          <w:u w:val="single"/>
          <w:rtl/>
        </w:rPr>
        <w:t>שיקולים כנגד הפסקת הכהונה</w:t>
      </w:r>
      <w:r>
        <w:rPr>
          <w:rFonts w:ascii="David" w:hAnsi="David" w:cs="David" w:hint="cs"/>
          <w:sz w:val="24"/>
          <w:szCs w:val="24"/>
          <w:rtl/>
        </w:rPr>
        <w:t>: אמון הציבור במערכת השלטון, הכנסת לא נטלה חסינותו של פנחסי, כתב אישום ולא הרשעה, לא נטל כספים לכיסו האישי ולא ביקש להשיג טובות הנאה לעצמו.</w:t>
      </w:r>
    </w:p>
    <w:p w14:paraId="2CA53472" w14:textId="77777777" w:rsidR="001C368E" w:rsidRDefault="001C368E" w:rsidP="00B66411">
      <w:pPr>
        <w:pStyle w:val="a9"/>
        <w:spacing w:line="276" w:lineRule="auto"/>
        <w:ind w:left="0"/>
        <w:jc w:val="both"/>
        <w:rPr>
          <w:rFonts w:ascii="David" w:hAnsi="David" w:cs="David"/>
          <w:sz w:val="24"/>
          <w:szCs w:val="24"/>
          <w:rtl/>
        </w:rPr>
      </w:pPr>
      <w:r>
        <w:rPr>
          <w:rFonts w:ascii="David" w:hAnsi="David" w:cs="David" w:hint="cs"/>
          <w:sz w:val="24"/>
          <w:szCs w:val="24"/>
          <w:u w:val="single"/>
          <w:rtl/>
        </w:rPr>
        <w:t>דמיון בין מקרה דרעי לפנחסי</w:t>
      </w:r>
      <w:r>
        <w:rPr>
          <w:rFonts w:ascii="David" w:hAnsi="David" w:cs="David" w:hint="cs"/>
          <w:sz w:val="24"/>
          <w:szCs w:val="24"/>
          <w:rtl/>
        </w:rPr>
        <w:t>: בעלי משרות שלטוניות רמות ברשות המבצעת, חשד לעבירות חמורות, המשך הכהונה יוצר פגם באמון הציבור.</w:t>
      </w:r>
    </w:p>
    <w:p w14:paraId="58D9D4AD" w14:textId="20D910B3" w:rsidR="001C368E" w:rsidRDefault="001C368E" w:rsidP="00B66411">
      <w:pPr>
        <w:pStyle w:val="a9"/>
        <w:spacing w:line="276" w:lineRule="auto"/>
        <w:ind w:left="0"/>
        <w:jc w:val="both"/>
        <w:rPr>
          <w:rFonts w:ascii="David" w:hAnsi="David" w:cs="David"/>
          <w:sz w:val="24"/>
          <w:szCs w:val="24"/>
          <w:rtl/>
        </w:rPr>
      </w:pPr>
      <w:r>
        <w:rPr>
          <w:rFonts w:ascii="David" w:hAnsi="David" w:cs="David" w:hint="cs"/>
          <w:sz w:val="24"/>
          <w:szCs w:val="24"/>
          <w:u w:val="single"/>
          <w:rtl/>
        </w:rPr>
        <w:t>הבדלים בין שני המקרים</w:t>
      </w:r>
      <w:r>
        <w:rPr>
          <w:rFonts w:ascii="David" w:hAnsi="David" w:cs="David" w:hint="cs"/>
          <w:sz w:val="24"/>
          <w:szCs w:val="24"/>
          <w:rtl/>
        </w:rPr>
        <w:t>: האישומים נגד דרעי חמורים יותר, אין להמתין לנטילת החסינות עד להפעלת הסמכות מאחר והכנסת כבר סירבה שלא ליטול את חסינות של פנחסי.</w:t>
      </w:r>
      <w:r w:rsidR="008D660B">
        <w:rPr>
          <w:rFonts w:ascii="David" w:hAnsi="David" w:cs="David" w:hint="cs"/>
          <w:sz w:val="24"/>
          <w:szCs w:val="24"/>
          <w:rtl/>
        </w:rPr>
        <w:t xml:space="preserve"> </w:t>
      </w:r>
    </w:p>
    <w:p w14:paraId="28F9F775" w14:textId="77777777" w:rsidR="0038655B" w:rsidRDefault="0038655B" w:rsidP="0038655B">
      <w:pPr>
        <w:pStyle w:val="a9"/>
        <w:spacing w:line="276" w:lineRule="auto"/>
        <w:ind w:left="0"/>
        <w:rPr>
          <w:rFonts w:ascii="David" w:hAnsi="David" w:cs="David"/>
          <w:sz w:val="24"/>
          <w:szCs w:val="24"/>
          <w:rtl/>
        </w:rPr>
      </w:pPr>
      <w:r w:rsidRPr="0038655B">
        <w:rPr>
          <w:rFonts w:ascii="David" w:hAnsi="David" w:cs="David" w:hint="cs"/>
          <w:b/>
          <w:bCs/>
          <w:sz w:val="24"/>
          <w:szCs w:val="24"/>
          <w:rtl/>
        </w:rPr>
        <w:t>לבסוף העתירה התקבלה ופנחסי הודח</w:t>
      </w:r>
      <w:r w:rsidRPr="00FF0A23">
        <w:rPr>
          <w:rFonts w:ascii="David" w:hAnsi="David" w:cs="David" w:hint="cs"/>
          <w:sz w:val="24"/>
          <w:szCs w:val="24"/>
          <w:rtl/>
        </w:rPr>
        <w:t>.</w:t>
      </w:r>
      <w:r>
        <w:rPr>
          <w:rFonts w:ascii="David" w:hAnsi="David" w:cs="David" w:hint="cs"/>
          <w:sz w:val="24"/>
          <w:szCs w:val="24"/>
          <w:rtl/>
        </w:rPr>
        <w:t xml:space="preserve"> </w:t>
      </w:r>
    </w:p>
    <w:p w14:paraId="7B8B43D4" w14:textId="59BABC0F" w:rsidR="00455A2E" w:rsidRPr="0038655B" w:rsidRDefault="0038655B" w:rsidP="0038655B">
      <w:pPr>
        <w:pStyle w:val="a9"/>
        <w:spacing w:line="276" w:lineRule="auto"/>
        <w:ind w:left="0"/>
        <w:rPr>
          <w:rFonts w:ascii="David" w:hAnsi="David" w:cs="David"/>
          <w:b/>
          <w:bCs/>
          <w:sz w:val="24"/>
          <w:szCs w:val="24"/>
          <w:u w:val="single"/>
          <w:rtl/>
        </w:rPr>
      </w:pPr>
      <w:r w:rsidRPr="0038655B">
        <w:rPr>
          <w:rFonts w:ascii="David" w:hAnsi="David" w:cs="David"/>
          <w:b/>
          <w:bCs/>
          <w:sz w:val="24"/>
          <w:szCs w:val="24"/>
          <w:highlight w:val="yellow"/>
          <w:rtl/>
        </w:rPr>
        <w:t xml:space="preserve">ההלכה: </w:t>
      </w:r>
      <w:r w:rsidRPr="0038655B">
        <w:rPr>
          <w:rFonts w:ascii="David" w:hAnsi="David" w:cs="David" w:hint="cs"/>
          <w:b/>
          <w:bCs/>
          <w:sz w:val="24"/>
          <w:szCs w:val="24"/>
          <w:highlight w:val="yellow"/>
          <w:rtl/>
        </w:rPr>
        <w:t>מרגע ש</w:t>
      </w:r>
      <w:r w:rsidRPr="0038655B">
        <w:rPr>
          <w:rFonts w:ascii="David" w:hAnsi="David" w:cs="David"/>
          <w:b/>
          <w:bCs/>
          <w:sz w:val="24"/>
          <w:szCs w:val="24"/>
          <w:highlight w:val="yellow"/>
          <w:rtl/>
        </w:rPr>
        <w:t>מוגש כתב אישום בעבירה חמורה ראש הממשלה מחויב לפטר את השר או את סגן השר.</w:t>
      </w:r>
      <w:r w:rsidRPr="0038655B">
        <w:rPr>
          <w:rFonts w:ascii="David" w:hAnsi="David" w:cs="David" w:hint="cs"/>
          <w:b/>
          <w:bCs/>
          <w:sz w:val="24"/>
          <w:szCs w:val="24"/>
          <w:rtl/>
        </w:rPr>
        <w:t xml:space="preserve"> </w:t>
      </w:r>
      <w:r w:rsidR="00455A2E" w:rsidRPr="00455A2E">
        <w:rPr>
          <w:rFonts w:ascii="David" w:hAnsi="David" w:cs="David"/>
          <w:sz w:val="24"/>
          <w:szCs w:val="24"/>
          <w:rtl/>
        </w:rPr>
        <w:t xml:space="preserve">הכנסת תיקנה את </w:t>
      </w:r>
      <w:r w:rsidR="00455A2E" w:rsidRPr="00175405">
        <w:rPr>
          <w:rFonts w:ascii="David" w:hAnsi="David" w:cs="David"/>
          <w:b/>
          <w:bCs/>
          <w:color w:val="C45911" w:themeColor="accent2" w:themeShade="BF"/>
          <w:sz w:val="24"/>
          <w:szCs w:val="24"/>
          <w:rtl/>
        </w:rPr>
        <w:t>חו"י הממשלה</w:t>
      </w:r>
      <w:r w:rsidR="00455A2E" w:rsidRPr="00455A2E">
        <w:rPr>
          <w:rFonts w:ascii="David" w:hAnsi="David" w:cs="David"/>
          <w:sz w:val="24"/>
          <w:szCs w:val="24"/>
          <w:rtl/>
        </w:rPr>
        <w:t xml:space="preserve"> </w:t>
      </w:r>
      <w:r>
        <w:rPr>
          <w:rFonts w:ascii="David" w:hAnsi="David" w:cs="David" w:hint="cs"/>
          <w:sz w:val="24"/>
          <w:szCs w:val="24"/>
          <w:rtl/>
        </w:rPr>
        <w:t xml:space="preserve">בעקבות הפרשות </w:t>
      </w:r>
      <w:r w:rsidR="00455A2E" w:rsidRPr="00455A2E">
        <w:rPr>
          <w:rFonts w:ascii="David" w:hAnsi="David" w:cs="David"/>
          <w:sz w:val="24"/>
          <w:szCs w:val="24"/>
          <w:rtl/>
        </w:rPr>
        <w:t xml:space="preserve">וכיום יש את </w:t>
      </w:r>
      <w:r w:rsidR="00455A2E" w:rsidRPr="00175405">
        <w:rPr>
          <w:rFonts w:ascii="David" w:hAnsi="David" w:cs="David"/>
          <w:b/>
          <w:bCs/>
          <w:color w:val="C45911" w:themeColor="accent2" w:themeShade="BF"/>
          <w:sz w:val="24"/>
          <w:szCs w:val="24"/>
          <w:rtl/>
        </w:rPr>
        <w:t>ס'23 ב' ו27</w:t>
      </w:r>
      <w:r w:rsidR="00455A2E" w:rsidRPr="00455A2E">
        <w:rPr>
          <w:rFonts w:ascii="David" w:hAnsi="David" w:cs="David"/>
          <w:sz w:val="24"/>
          <w:szCs w:val="24"/>
          <w:rtl/>
        </w:rPr>
        <w:t xml:space="preserve"> שקובעים כי הרשעה שיש עמה קלון מפסיקה כהונה (בלי שק"ד רה"מ). בנוסף, בשונה ממה שנפסק בביהמ"ש, התיקונים מקלים את הנסיבות- גישה מצומצמת יותר</w:t>
      </w:r>
      <w:r>
        <w:rPr>
          <w:rFonts w:ascii="David" w:hAnsi="David" w:cs="David" w:hint="cs"/>
          <w:sz w:val="24"/>
          <w:szCs w:val="24"/>
          <w:rtl/>
        </w:rPr>
        <w:t>.</w:t>
      </w:r>
    </w:p>
    <w:p w14:paraId="28B617B9" w14:textId="77777777" w:rsidR="00455A2E" w:rsidRDefault="00455A2E" w:rsidP="00B66411">
      <w:pPr>
        <w:pStyle w:val="a9"/>
        <w:spacing w:line="276" w:lineRule="auto"/>
        <w:ind w:left="0"/>
        <w:jc w:val="both"/>
        <w:rPr>
          <w:rFonts w:ascii="David" w:hAnsi="David" w:cs="David"/>
          <w:sz w:val="24"/>
          <w:szCs w:val="24"/>
          <w:rtl/>
        </w:rPr>
      </w:pPr>
    </w:p>
    <w:p w14:paraId="1BF331C4" w14:textId="7D7668F4" w:rsidR="00BE7A8E" w:rsidRPr="00A26964" w:rsidRDefault="00C333E4" w:rsidP="0046713D">
      <w:pPr>
        <w:pStyle w:val="a9"/>
        <w:spacing w:line="276" w:lineRule="auto"/>
        <w:ind w:left="0"/>
        <w:jc w:val="both"/>
        <w:rPr>
          <w:rFonts w:ascii="David" w:hAnsi="David" w:cs="David"/>
          <w:b/>
          <w:bCs/>
          <w:sz w:val="24"/>
          <w:szCs w:val="24"/>
          <w:rtl/>
        </w:rPr>
      </w:pPr>
      <w:r w:rsidRPr="00A26964">
        <w:rPr>
          <w:rFonts w:ascii="David" w:hAnsi="David" w:cs="David" w:hint="cs"/>
          <w:b/>
          <w:bCs/>
          <w:sz w:val="24"/>
          <w:szCs w:val="24"/>
          <w:u w:val="single"/>
          <w:rtl/>
        </w:rPr>
        <w:t>האם ההלכה הזו תקפה גם היום לאחר חוקי היסוד</w:t>
      </w:r>
      <w:r w:rsidRPr="00A26964">
        <w:rPr>
          <w:rFonts w:ascii="David" w:hAnsi="David" w:cs="David" w:hint="cs"/>
          <w:b/>
          <w:bCs/>
          <w:sz w:val="24"/>
          <w:szCs w:val="24"/>
          <w:rtl/>
        </w:rPr>
        <w:t xml:space="preserve">? </w:t>
      </w:r>
      <w:r w:rsidR="009552F7" w:rsidRPr="00A26964">
        <w:rPr>
          <w:rFonts w:ascii="David" w:hAnsi="David" w:cs="David" w:hint="cs"/>
          <w:b/>
          <w:bCs/>
          <w:sz w:val="24"/>
          <w:szCs w:val="24"/>
          <w:rtl/>
        </w:rPr>
        <w:t xml:space="preserve">התוספת </w:t>
      </w:r>
      <w:r w:rsidR="009552F7" w:rsidRPr="00A26964">
        <w:rPr>
          <w:rFonts w:ascii="David" w:hAnsi="David" w:cs="David"/>
          <w:b/>
          <w:bCs/>
          <w:sz w:val="24"/>
          <w:szCs w:val="24"/>
          <w:rtl/>
        </w:rPr>
        <w:t>–</w:t>
      </w:r>
      <w:r w:rsidR="009552F7" w:rsidRPr="00A26964">
        <w:rPr>
          <w:rFonts w:ascii="David" w:hAnsi="David" w:cs="David" w:hint="cs"/>
          <w:b/>
          <w:bCs/>
          <w:sz w:val="24"/>
          <w:szCs w:val="24"/>
          <w:rtl/>
        </w:rPr>
        <w:t xml:space="preserve"> אם שר הורשע בהוראה שיש עמה קלון הכהונה נפסקת.</w:t>
      </w:r>
    </w:p>
    <w:p w14:paraId="6437FAA9" w14:textId="77777777" w:rsidR="00A26964" w:rsidRPr="001C368E" w:rsidRDefault="00A26964" w:rsidP="00B66411">
      <w:pPr>
        <w:pStyle w:val="a9"/>
        <w:spacing w:line="276" w:lineRule="auto"/>
        <w:ind w:left="0"/>
        <w:jc w:val="both"/>
        <w:rPr>
          <w:rFonts w:ascii="David" w:hAnsi="David" w:cs="David"/>
          <w:sz w:val="24"/>
          <w:szCs w:val="24"/>
        </w:rPr>
      </w:pPr>
    </w:p>
    <w:p w14:paraId="44CF6128" w14:textId="5EE60C0E" w:rsidR="003E2958" w:rsidRDefault="008D660B" w:rsidP="00A079FD">
      <w:pPr>
        <w:pStyle w:val="a9"/>
        <w:numPr>
          <w:ilvl w:val="0"/>
          <w:numId w:val="168"/>
        </w:numPr>
        <w:spacing w:line="276" w:lineRule="auto"/>
        <w:jc w:val="both"/>
        <w:rPr>
          <w:rFonts w:ascii="David" w:hAnsi="David" w:cs="David"/>
          <w:sz w:val="24"/>
          <w:szCs w:val="24"/>
        </w:rPr>
      </w:pPr>
      <w:r w:rsidRPr="00302DEC">
        <w:rPr>
          <w:rFonts w:ascii="David" w:hAnsi="David" w:cs="David" w:hint="cs"/>
          <w:b/>
          <w:bCs/>
          <w:sz w:val="24"/>
          <w:szCs w:val="24"/>
          <w:highlight w:val="cyan"/>
          <w:u w:val="single"/>
          <w:rtl/>
        </w:rPr>
        <w:t>בג"ץ 1993/03 התנועה למען איכות השלטון בישראל נ' ראש הממשלה</w:t>
      </w:r>
      <w:r w:rsidRPr="00175405">
        <w:rPr>
          <w:rFonts w:ascii="David" w:hAnsi="David" w:cs="David" w:hint="cs"/>
          <w:sz w:val="24"/>
          <w:szCs w:val="24"/>
          <w:rtl/>
        </w:rPr>
        <w:t>:</w:t>
      </w:r>
      <w:r w:rsidRPr="00175405">
        <w:rPr>
          <w:rFonts w:ascii="David" w:hAnsi="David" w:cs="David" w:hint="cs"/>
          <w:b/>
          <w:bCs/>
          <w:sz w:val="24"/>
          <w:szCs w:val="24"/>
          <w:rtl/>
        </w:rPr>
        <w:t xml:space="preserve"> </w:t>
      </w:r>
      <w:r w:rsidRPr="00175405">
        <w:rPr>
          <w:rFonts w:ascii="David" w:hAnsi="David" w:cs="David" w:hint="cs"/>
          <w:b/>
          <w:bCs/>
          <w:sz w:val="24"/>
          <w:szCs w:val="24"/>
          <w:highlight w:val="magenta"/>
          <w:u w:val="single"/>
          <w:rtl/>
        </w:rPr>
        <w:t xml:space="preserve">הנגבי </w:t>
      </w:r>
      <w:r w:rsidR="00175405" w:rsidRPr="00175405">
        <w:rPr>
          <w:rFonts w:ascii="David" w:hAnsi="David" w:cs="David" w:hint="cs"/>
          <w:b/>
          <w:bCs/>
          <w:sz w:val="24"/>
          <w:szCs w:val="24"/>
          <w:highlight w:val="magenta"/>
          <w:u w:val="single"/>
          <w:rtl/>
        </w:rPr>
        <w:t>1</w:t>
      </w:r>
      <w:r w:rsidRPr="00175405">
        <w:rPr>
          <w:rFonts w:ascii="David" w:hAnsi="David" w:cs="David"/>
          <w:b/>
          <w:bCs/>
          <w:sz w:val="24"/>
          <w:szCs w:val="24"/>
          <w:highlight w:val="magenta"/>
          <w:u w:val="single"/>
          <w:rtl/>
        </w:rPr>
        <w:t>–</w:t>
      </w:r>
      <w:r w:rsidRPr="00A26964">
        <w:rPr>
          <w:rFonts w:ascii="David" w:hAnsi="David" w:cs="David" w:hint="cs"/>
          <w:sz w:val="24"/>
          <w:szCs w:val="24"/>
          <w:highlight w:val="magenta"/>
          <w:u w:val="single"/>
          <w:rtl/>
        </w:rPr>
        <w:t xml:space="preserve"> כתב אישום בפני עצמו </w:t>
      </w:r>
      <w:r w:rsidR="00302DEC" w:rsidRPr="00A26964">
        <w:rPr>
          <w:rFonts w:ascii="David" w:hAnsi="David" w:cs="David" w:hint="cs"/>
          <w:sz w:val="24"/>
          <w:szCs w:val="24"/>
          <w:highlight w:val="magenta"/>
          <w:u w:val="single"/>
          <w:rtl/>
        </w:rPr>
        <w:t xml:space="preserve">לא </w:t>
      </w:r>
      <w:r w:rsidRPr="00A26964">
        <w:rPr>
          <w:rFonts w:ascii="David" w:hAnsi="David" w:cs="David" w:hint="cs"/>
          <w:sz w:val="24"/>
          <w:szCs w:val="24"/>
          <w:highlight w:val="magenta"/>
          <w:u w:val="single"/>
          <w:rtl/>
        </w:rPr>
        <w:t>מספיק</w:t>
      </w:r>
      <w:r>
        <w:rPr>
          <w:rFonts w:ascii="David" w:hAnsi="David" w:cs="David" w:hint="cs"/>
          <w:sz w:val="24"/>
          <w:szCs w:val="24"/>
          <w:rtl/>
        </w:rPr>
        <w:t>.</w:t>
      </w:r>
    </w:p>
    <w:p w14:paraId="62CF24CE" w14:textId="52AE097D" w:rsidR="00302DEC" w:rsidRDefault="00302DEC" w:rsidP="00302DEC">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עתירה כנגד מינויו של צחי הנגבי לשר לב</w:t>
      </w:r>
      <w:r w:rsidR="00A26964">
        <w:rPr>
          <w:rFonts w:ascii="David" w:hAnsi="David" w:cs="David" w:hint="cs"/>
          <w:sz w:val="24"/>
          <w:szCs w:val="24"/>
          <w:rtl/>
        </w:rPr>
        <w:t>יטחון פנים</w:t>
      </w:r>
      <w:r>
        <w:rPr>
          <w:rFonts w:ascii="David" w:hAnsi="David" w:cs="David" w:hint="cs"/>
          <w:sz w:val="24"/>
          <w:szCs w:val="24"/>
          <w:rtl/>
        </w:rPr>
        <w:t xml:space="preserve"> בעקבות מעורבותו ב-4 פרשיות</w:t>
      </w:r>
      <w:r w:rsidR="00A26964">
        <w:rPr>
          <w:rFonts w:ascii="David" w:hAnsi="David" w:cs="David" w:hint="cs"/>
          <w:sz w:val="24"/>
          <w:szCs w:val="24"/>
          <w:rtl/>
        </w:rPr>
        <w:t xml:space="preserve"> </w:t>
      </w:r>
      <w:r w:rsidR="00A26964" w:rsidRPr="00EB3B94">
        <w:rPr>
          <w:rFonts w:ascii="David" w:hAnsi="David" w:cs="David"/>
          <w:sz w:val="24"/>
          <w:szCs w:val="24"/>
          <w:rtl/>
        </w:rPr>
        <w:t>(תגרה, תובענה אזרחית, פרשת בר און- בה הומלץ להעמידו לדין בשל מרמה והפרת אמונים ובפרשת דרך צלחה -</w:t>
      </w:r>
      <w:r w:rsidR="00A26964" w:rsidRPr="00EB3B94">
        <w:rPr>
          <w:rFonts w:ascii="David" w:hAnsi="David" w:cs="David" w:hint="cs"/>
          <w:sz w:val="24"/>
          <w:szCs w:val="24"/>
          <w:rtl/>
        </w:rPr>
        <w:t>שקיבל</w:t>
      </w:r>
      <w:r w:rsidR="00A26964" w:rsidRPr="00EB3B94">
        <w:rPr>
          <w:rFonts w:ascii="David" w:hAnsi="David" w:cs="David"/>
          <w:sz w:val="24"/>
          <w:szCs w:val="24"/>
          <w:rtl/>
        </w:rPr>
        <w:t xml:space="preserve"> טובות הנאה ושכר)</w:t>
      </w:r>
      <w:r>
        <w:rPr>
          <w:rFonts w:ascii="David" w:hAnsi="David" w:cs="David" w:hint="cs"/>
          <w:sz w:val="24"/>
          <w:szCs w:val="24"/>
          <w:rtl/>
        </w:rPr>
        <w:t xml:space="preserve">. </w:t>
      </w:r>
    </w:p>
    <w:p w14:paraId="3FC3D48B" w14:textId="2E83B343" w:rsidR="00302DEC" w:rsidRDefault="00302DEC" w:rsidP="00302DEC">
      <w:pPr>
        <w:pStyle w:val="a9"/>
        <w:spacing w:line="276" w:lineRule="auto"/>
        <w:ind w:left="0"/>
        <w:jc w:val="both"/>
        <w:rPr>
          <w:rFonts w:ascii="David" w:hAnsi="David" w:cs="David"/>
          <w:sz w:val="24"/>
          <w:szCs w:val="24"/>
          <w:rtl/>
        </w:rPr>
      </w:pPr>
      <w:r w:rsidRPr="009552F7">
        <w:rPr>
          <w:rFonts w:ascii="David" w:hAnsi="David" w:cs="David" w:hint="cs"/>
          <w:b/>
          <w:bCs/>
          <w:sz w:val="24"/>
          <w:szCs w:val="24"/>
          <w:highlight w:val="green"/>
          <w:u w:val="single"/>
          <w:rtl/>
        </w:rPr>
        <w:t>חשין</w:t>
      </w:r>
      <w:r>
        <w:rPr>
          <w:rFonts w:ascii="David" w:hAnsi="David" w:cs="David" w:hint="cs"/>
          <w:sz w:val="24"/>
          <w:szCs w:val="24"/>
          <w:rtl/>
        </w:rPr>
        <w:t xml:space="preserve">: </w:t>
      </w:r>
      <w:r w:rsidR="00A26964">
        <w:rPr>
          <w:rFonts w:ascii="David" w:hAnsi="David" w:cs="David" w:hint="cs"/>
          <w:sz w:val="24"/>
          <w:szCs w:val="24"/>
          <w:rtl/>
        </w:rPr>
        <w:t xml:space="preserve">לא מסכים עם הלכת דרעי לפיה מספיק כתב אישום. </w:t>
      </w:r>
      <w:r w:rsidRPr="00302DEC">
        <w:rPr>
          <w:rFonts w:ascii="David" w:hAnsi="David" w:cs="David" w:hint="cs"/>
          <w:sz w:val="24"/>
          <w:szCs w:val="24"/>
          <w:highlight w:val="yellow"/>
          <w:rtl/>
        </w:rPr>
        <w:t>כתב אישום כשפני עצמו גם אם הוא בעבירות חמורות לא מוביל ישר לפיטורי שר</w:t>
      </w:r>
      <w:r>
        <w:rPr>
          <w:rFonts w:ascii="David" w:hAnsi="David" w:cs="David" w:hint="cs"/>
          <w:sz w:val="24"/>
          <w:szCs w:val="24"/>
          <w:rtl/>
        </w:rPr>
        <w:t xml:space="preserve">. יש לראות בכתב אישום כמסמך שמקבץ את הראיות שאספה המשטרה </w:t>
      </w:r>
      <w:r>
        <w:rPr>
          <w:rFonts w:ascii="David" w:hAnsi="David" w:cs="David"/>
          <w:sz w:val="24"/>
          <w:szCs w:val="24"/>
          <w:rtl/>
        </w:rPr>
        <w:t>–</w:t>
      </w:r>
      <w:r>
        <w:rPr>
          <w:rFonts w:ascii="David" w:hAnsi="David" w:cs="David" w:hint="cs"/>
          <w:sz w:val="24"/>
          <w:szCs w:val="24"/>
          <w:rtl/>
        </w:rPr>
        <w:t>נתינת משקל מעבר לזה היא בבחינ</w:t>
      </w:r>
      <w:r w:rsidR="00A26964">
        <w:rPr>
          <w:rFonts w:ascii="David" w:hAnsi="David" w:cs="David" w:hint="cs"/>
          <w:sz w:val="24"/>
          <w:szCs w:val="24"/>
          <w:rtl/>
        </w:rPr>
        <w:t>ת</w:t>
      </w:r>
      <w:r>
        <w:rPr>
          <w:rFonts w:ascii="David" w:hAnsi="David" w:cs="David" w:hint="cs"/>
          <w:sz w:val="24"/>
          <w:szCs w:val="24"/>
          <w:rtl/>
        </w:rPr>
        <w:t xml:space="preserve"> פגיעה בעיקרי יסוד של הגינות משפט וצדק. </w:t>
      </w:r>
      <w:r w:rsidRPr="00302DEC">
        <w:rPr>
          <w:rFonts w:ascii="David" w:hAnsi="David" w:cs="David" w:hint="cs"/>
          <w:sz w:val="24"/>
          <w:szCs w:val="24"/>
          <w:u w:val="single"/>
          <w:rtl/>
        </w:rPr>
        <w:t>נדרשים</w:t>
      </w:r>
      <w:r>
        <w:rPr>
          <w:rFonts w:ascii="David" w:hAnsi="David" w:cs="David" w:hint="cs"/>
          <w:sz w:val="24"/>
          <w:szCs w:val="24"/>
          <w:rtl/>
        </w:rPr>
        <w:t>:</w:t>
      </w:r>
    </w:p>
    <w:p w14:paraId="56BDACF0" w14:textId="77777777" w:rsidR="00302DEC" w:rsidRPr="00A26964" w:rsidRDefault="00302DEC" w:rsidP="00B132A5">
      <w:pPr>
        <w:pStyle w:val="a9"/>
        <w:numPr>
          <w:ilvl w:val="0"/>
          <w:numId w:val="57"/>
        </w:numPr>
        <w:spacing w:line="276" w:lineRule="auto"/>
        <w:jc w:val="both"/>
        <w:rPr>
          <w:rFonts w:ascii="David" w:hAnsi="David" w:cs="David"/>
          <w:b/>
          <w:bCs/>
          <w:sz w:val="24"/>
          <w:szCs w:val="24"/>
        </w:rPr>
      </w:pPr>
      <w:r w:rsidRPr="00A26964">
        <w:rPr>
          <w:rFonts w:ascii="David" w:hAnsi="David" w:cs="David" w:hint="cs"/>
          <w:b/>
          <w:bCs/>
          <w:sz w:val="24"/>
          <w:szCs w:val="24"/>
          <w:rtl/>
        </w:rPr>
        <w:t>ראיות שמקימות עילות להרשעה.</w:t>
      </w:r>
    </w:p>
    <w:p w14:paraId="45A0683A" w14:textId="77777777" w:rsidR="00302DEC" w:rsidRPr="00A26964" w:rsidRDefault="00302DEC" w:rsidP="00B132A5">
      <w:pPr>
        <w:pStyle w:val="a9"/>
        <w:numPr>
          <w:ilvl w:val="0"/>
          <w:numId w:val="57"/>
        </w:numPr>
        <w:spacing w:line="276" w:lineRule="auto"/>
        <w:jc w:val="both"/>
        <w:rPr>
          <w:rFonts w:ascii="David" w:hAnsi="David" w:cs="David"/>
          <w:b/>
          <w:bCs/>
          <w:sz w:val="24"/>
          <w:szCs w:val="24"/>
        </w:rPr>
      </w:pPr>
      <w:r w:rsidRPr="00A26964">
        <w:rPr>
          <w:rFonts w:ascii="David" w:hAnsi="David" w:cs="David" w:hint="cs"/>
          <w:b/>
          <w:bCs/>
          <w:sz w:val="24"/>
          <w:szCs w:val="24"/>
          <w:rtl/>
        </w:rPr>
        <w:t>אישומים שיש בהם כדי הרשעה על קלון.</w:t>
      </w:r>
    </w:p>
    <w:p w14:paraId="35CB4845" w14:textId="39354B3E" w:rsidR="00302DEC" w:rsidRPr="00302DEC" w:rsidRDefault="00302DEC" w:rsidP="00861D4B">
      <w:pPr>
        <w:pStyle w:val="a9"/>
        <w:spacing w:line="276" w:lineRule="auto"/>
        <w:ind w:left="0"/>
        <w:jc w:val="both"/>
        <w:rPr>
          <w:rFonts w:ascii="David" w:hAnsi="David" w:cs="David"/>
          <w:sz w:val="24"/>
          <w:szCs w:val="24"/>
          <w:rtl/>
        </w:rPr>
      </w:pPr>
      <w:r w:rsidRPr="00A26964">
        <w:rPr>
          <w:rFonts w:ascii="David" w:hAnsi="David" w:cs="David" w:hint="cs"/>
          <w:b/>
          <w:bCs/>
          <w:sz w:val="24"/>
          <w:szCs w:val="24"/>
          <w:u w:val="single"/>
          <w:rtl/>
        </w:rPr>
        <w:t>שורה תחתונה:</w:t>
      </w:r>
      <w:r>
        <w:rPr>
          <w:rFonts w:ascii="David" w:hAnsi="David" w:cs="David" w:hint="cs"/>
          <w:sz w:val="24"/>
          <w:szCs w:val="24"/>
          <w:rtl/>
        </w:rPr>
        <w:t xml:space="preserve"> רוה"מ אכן חייב לפטר אבל השר יכול לעתור </w:t>
      </w:r>
      <w:r w:rsidR="00861D4B">
        <w:rPr>
          <w:rFonts w:ascii="David" w:hAnsi="David" w:cs="David" w:hint="cs"/>
          <w:sz w:val="24"/>
          <w:szCs w:val="24"/>
          <w:rtl/>
        </w:rPr>
        <w:t>ובמידה</w:t>
      </w:r>
      <w:r>
        <w:rPr>
          <w:rFonts w:ascii="David" w:hAnsi="David" w:cs="David" w:hint="cs"/>
          <w:sz w:val="24"/>
          <w:szCs w:val="24"/>
          <w:rtl/>
        </w:rPr>
        <w:t xml:space="preserve"> ו</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יגיע למסקנה </w:t>
      </w:r>
      <w:r w:rsidR="009552F7">
        <w:rPr>
          <w:rFonts w:ascii="David" w:hAnsi="David" w:cs="David" w:hint="cs"/>
          <w:sz w:val="24"/>
          <w:szCs w:val="24"/>
          <w:rtl/>
        </w:rPr>
        <w:t>שחוות הדעת</w:t>
      </w:r>
      <w:r>
        <w:rPr>
          <w:rFonts w:ascii="David" w:hAnsi="David" w:cs="David" w:hint="cs"/>
          <w:sz w:val="24"/>
          <w:szCs w:val="24"/>
          <w:rtl/>
        </w:rPr>
        <w:t xml:space="preserve"> של המומחה של משכנעת אותו הוא יקבע כי לא הייתה חובה לפטר. </w:t>
      </w:r>
    </w:p>
    <w:p w14:paraId="52A058AE" w14:textId="73146B15" w:rsidR="00302DEC" w:rsidRDefault="00302DEC" w:rsidP="00302DEC">
      <w:pPr>
        <w:pStyle w:val="a9"/>
        <w:spacing w:line="276" w:lineRule="auto"/>
        <w:ind w:left="0"/>
        <w:jc w:val="both"/>
        <w:rPr>
          <w:rFonts w:ascii="David" w:hAnsi="David" w:cs="David"/>
          <w:sz w:val="24"/>
          <w:szCs w:val="24"/>
          <w:rtl/>
        </w:rPr>
      </w:pPr>
    </w:p>
    <w:p w14:paraId="715CF71E" w14:textId="0A8F6AE9" w:rsidR="00175405" w:rsidRPr="00175405" w:rsidRDefault="00175405" w:rsidP="00302DEC">
      <w:pPr>
        <w:pStyle w:val="a9"/>
        <w:spacing w:line="276" w:lineRule="auto"/>
        <w:ind w:left="0"/>
        <w:jc w:val="both"/>
        <w:rPr>
          <w:rFonts w:ascii="David" w:hAnsi="David" w:cs="David"/>
          <w:b/>
          <w:bCs/>
          <w:sz w:val="24"/>
          <w:szCs w:val="24"/>
          <w:rtl/>
        </w:rPr>
      </w:pPr>
      <w:r w:rsidRPr="00175405">
        <w:rPr>
          <w:rFonts w:ascii="David" w:hAnsi="David" w:cs="David" w:hint="cs"/>
          <w:b/>
          <w:bCs/>
          <w:sz w:val="24"/>
          <w:szCs w:val="24"/>
          <w:rtl/>
        </w:rPr>
        <w:t xml:space="preserve">מגבלות על מינוי שרים </w:t>
      </w:r>
      <w:r w:rsidRPr="00175405">
        <w:rPr>
          <w:rFonts w:ascii="David" w:hAnsi="David" w:cs="David"/>
          <w:b/>
          <w:bCs/>
          <w:sz w:val="24"/>
          <w:szCs w:val="24"/>
          <w:rtl/>
        </w:rPr>
        <w:t>–</w:t>
      </w:r>
      <w:r w:rsidRPr="00175405">
        <w:rPr>
          <w:rFonts w:ascii="David" w:hAnsi="David" w:cs="David" w:hint="cs"/>
          <w:b/>
          <w:bCs/>
          <w:sz w:val="24"/>
          <w:szCs w:val="24"/>
          <w:rtl/>
        </w:rPr>
        <w:t xml:space="preserve"> </w:t>
      </w:r>
      <w:r w:rsidRPr="00175405">
        <w:rPr>
          <w:rFonts w:ascii="David" w:hAnsi="David" w:cs="David" w:hint="cs"/>
          <w:b/>
          <w:bCs/>
          <w:color w:val="C45911" w:themeColor="accent2" w:themeShade="BF"/>
          <w:sz w:val="24"/>
          <w:szCs w:val="24"/>
          <w:rtl/>
        </w:rPr>
        <w:t>ס' 6 לחו"י הממשלה</w:t>
      </w:r>
      <w:r w:rsidRPr="00175405">
        <w:rPr>
          <w:rFonts w:ascii="David" w:hAnsi="David" w:cs="David" w:hint="cs"/>
          <w:b/>
          <w:bCs/>
          <w:sz w:val="24"/>
          <w:szCs w:val="24"/>
          <w:rtl/>
        </w:rPr>
        <w:t xml:space="preserve"> קובע כי כל עוד יש הרשעה על עבירה עם קלון ואדם נידון למאסר </w:t>
      </w:r>
      <w:r w:rsidRPr="00175405">
        <w:rPr>
          <w:rFonts w:ascii="David" w:hAnsi="David" w:cs="David"/>
          <w:b/>
          <w:bCs/>
          <w:sz w:val="24"/>
          <w:szCs w:val="24"/>
          <w:rtl/>
        </w:rPr>
        <w:t>–</w:t>
      </w:r>
      <w:r w:rsidRPr="00175405">
        <w:rPr>
          <w:rFonts w:ascii="David" w:hAnsi="David" w:cs="David" w:hint="cs"/>
          <w:b/>
          <w:bCs/>
          <w:sz w:val="24"/>
          <w:szCs w:val="24"/>
          <w:rtl/>
        </w:rPr>
        <w:t xml:space="preserve"> יש תקופת צינון של 7 שנים עד שהוא יוכל לחזור להיות שר. </w:t>
      </w:r>
    </w:p>
    <w:p w14:paraId="3B051149" w14:textId="77777777" w:rsidR="00175405" w:rsidRPr="00302DEC" w:rsidRDefault="00175405" w:rsidP="00302DEC">
      <w:pPr>
        <w:pStyle w:val="a9"/>
        <w:spacing w:line="276" w:lineRule="auto"/>
        <w:ind w:left="0"/>
        <w:jc w:val="both"/>
        <w:rPr>
          <w:rFonts w:ascii="David" w:hAnsi="David" w:cs="David"/>
          <w:sz w:val="24"/>
          <w:szCs w:val="24"/>
        </w:rPr>
      </w:pPr>
    </w:p>
    <w:p w14:paraId="6C76EE57" w14:textId="172A5EB4" w:rsidR="008D660B" w:rsidRDefault="009552F7" w:rsidP="00A079FD">
      <w:pPr>
        <w:pStyle w:val="a9"/>
        <w:numPr>
          <w:ilvl w:val="0"/>
          <w:numId w:val="168"/>
        </w:numPr>
        <w:spacing w:line="276" w:lineRule="auto"/>
        <w:jc w:val="both"/>
        <w:rPr>
          <w:rFonts w:ascii="David" w:hAnsi="David" w:cs="David"/>
          <w:sz w:val="24"/>
          <w:szCs w:val="24"/>
        </w:rPr>
      </w:pPr>
      <w:r w:rsidRPr="009552F7">
        <w:rPr>
          <w:rFonts w:ascii="David" w:hAnsi="David" w:cs="David" w:hint="cs"/>
          <w:b/>
          <w:bCs/>
          <w:sz w:val="24"/>
          <w:szCs w:val="24"/>
          <w:highlight w:val="cyan"/>
          <w:u w:val="single"/>
          <w:rtl/>
        </w:rPr>
        <w:t>בג"ץ 3997/14 התנועה למען איכות השלטון נ' שר החוץ</w:t>
      </w:r>
      <w:r>
        <w:rPr>
          <w:rFonts w:ascii="David" w:hAnsi="David" w:cs="David" w:hint="cs"/>
          <w:sz w:val="24"/>
          <w:szCs w:val="24"/>
          <w:rtl/>
        </w:rPr>
        <w:t>:</w:t>
      </w:r>
      <w:r w:rsidR="006B5E30">
        <w:rPr>
          <w:rFonts w:ascii="David" w:hAnsi="David" w:cs="David" w:hint="cs"/>
          <w:sz w:val="24"/>
          <w:szCs w:val="24"/>
          <w:rtl/>
        </w:rPr>
        <w:t xml:space="preserve"> </w:t>
      </w:r>
      <w:r w:rsidR="00175405" w:rsidRPr="00175405">
        <w:rPr>
          <w:rFonts w:ascii="David" w:hAnsi="David" w:cs="David" w:hint="cs"/>
          <w:b/>
          <w:bCs/>
          <w:sz w:val="24"/>
          <w:szCs w:val="24"/>
          <w:highlight w:val="magenta"/>
          <w:u w:val="single"/>
          <w:rtl/>
        </w:rPr>
        <w:t>הנגבי 2</w:t>
      </w:r>
      <w:r w:rsidR="00175405">
        <w:rPr>
          <w:rFonts w:ascii="David" w:hAnsi="David" w:cs="David" w:hint="cs"/>
          <w:sz w:val="24"/>
          <w:szCs w:val="24"/>
          <w:highlight w:val="magenta"/>
          <w:u w:val="single"/>
          <w:rtl/>
        </w:rPr>
        <w:t xml:space="preserve"> </w:t>
      </w:r>
      <w:r w:rsidR="00175405">
        <w:rPr>
          <w:rFonts w:ascii="David" w:hAnsi="David" w:cs="David"/>
          <w:sz w:val="24"/>
          <w:szCs w:val="24"/>
          <w:highlight w:val="magenta"/>
          <w:u w:val="single"/>
          <w:rtl/>
        </w:rPr>
        <w:t>–</w:t>
      </w:r>
      <w:r w:rsidR="00175405">
        <w:rPr>
          <w:rFonts w:ascii="David" w:hAnsi="David" w:cs="David" w:hint="cs"/>
          <w:sz w:val="24"/>
          <w:szCs w:val="24"/>
          <w:highlight w:val="magenta"/>
          <w:u w:val="single"/>
          <w:rtl/>
        </w:rPr>
        <w:t xml:space="preserve"> </w:t>
      </w:r>
      <w:r w:rsidR="006B5E30" w:rsidRPr="00A26964">
        <w:rPr>
          <w:rFonts w:ascii="David" w:hAnsi="David" w:cs="David" w:hint="cs"/>
          <w:sz w:val="24"/>
          <w:szCs w:val="24"/>
          <w:highlight w:val="magenta"/>
          <w:u w:val="single"/>
          <w:rtl/>
        </w:rPr>
        <w:t xml:space="preserve">הפסקת כהונה בהרשעה עם קלון </w:t>
      </w:r>
      <w:r w:rsidR="00175405">
        <w:rPr>
          <w:rFonts w:ascii="David" w:hAnsi="David" w:cs="David" w:hint="cs"/>
          <w:sz w:val="24"/>
          <w:szCs w:val="24"/>
          <w:highlight w:val="magenta"/>
          <w:u w:val="single"/>
          <w:rtl/>
        </w:rPr>
        <w:t xml:space="preserve">אך </w:t>
      </w:r>
      <w:r w:rsidR="006B5E30" w:rsidRPr="00A26964">
        <w:rPr>
          <w:rFonts w:ascii="David" w:hAnsi="David" w:cs="David" w:hint="cs"/>
          <w:sz w:val="24"/>
          <w:szCs w:val="24"/>
          <w:highlight w:val="magenta"/>
          <w:u w:val="single"/>
          <w:rtl/>
        </w:rPr>
        <w:t>ללא מאסר</w:t>
      </w:r>
      <w:r w:rsidR="006B5E30">
        <w:rPr>
          <w:rFonts w:ascii="David" w:hAnsi="David" w:cs="David" w:hint="cs"/>
          <w:sz w:val="24"/>
          <w:szCs w:val="24"/>
          <w:rtl/>
        </w:rPr>
        <w:t>.</w:t>
      </w:r>
    </w:p>
    <w:p w14:paraId="29A2655C" w14:textId="7161B33A" w:rsidR="009552F7" w:rsidRDefault="009552F7" w:rsidP="009552F7">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עתירה כנגד מיניו של הנגבי לסגן שר החוץ כי הורשע טרם מינויו בפלילים אשר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קבע שיש עמם </w:t>
      </w:r>
      <w:r w:rsidRPr="009552F7">
        <w:rPr>
          <w:rFonts w:ascii="David" w:hAnsi="David" w:cs="David" w:hint="cs"/>
          <w:b/>
          <w:bCs/>
          <w:sz w:val="24"/>
          <w:szCs w:val="24"/>
          <w:rtl/>
        </w:rPr>
        <w:t>קלון</w:t>
      </w:r>
      <w:r>
        <w:rPr>
          <w:rFonts w:ascii="David" w:hAnsi="David" w:cs="David" w:hint="cs"/>
          <w:sz w:val="24"/>
          <w:szCs w:val="24"/>
          <w:rtl/>
        </w:rPr>
        <w:t>.</w:t>
      </w:r>
    </w:p>
    <w:p w14:paraId="561747AC" w14:textId="77777777" w:rsidR="009552F7" w:rsidRPr="00175405" w:rsidRDefault="009552F7" w:rsidP="009552F7">
      <w:pPr>
        <w:pStyle w:val="a9"/>
        <w:spacing w:line="276" w:lineRule="auto"/>
        <w:ind w:left="0"/>
        <w:jc w:val="both"/>
        <w:rPr>
          <w:rFonts w:ascii="David" w:hAnsi="David" w:cs="David"/>
          <w:b/>
          <w:bCs/>
          <w:sz w:val="24"/>
          <w:szCs w:val="24"/>
          <w:rtl/>
        </w:rPr>
      </w:pPr>
      <w:r>
        <w:rPr>
          <w:rFonts w:ascii="David" w:hAnsi="David" w:cs="David" w:hint="cs"/>
          <w:sz w:val="24"/>
          <w:szCs w:val="24"/>
          <w:u w:val="single"/>
          <w:rtl/>
        </w:rPr>
        <w:t>הטענה</w:t>
      </w:r>
      <w:r>
        <w:rPr>
          <w:rFonts w:ascii="David" w:hAnsi="David" w:cs="David" w:hint="cs"/>
          <w:sz w:val="24"/>
          <w:szCs w:val="24"/>
          <w:rtl/>
        </w:rPr>
        <w:t xml:space="preserve">: השק"ד שהופעל היה בלתי סביר מאחר והרשעת הנגבי פוגעת בטוהר המידות ובאמון הציבור. </w:t>
      </w:r>
      <w:r w:rsidRPr="00175405">
        <w:rPr>
          <w:rFonts w:ascii="David" w:hAnsi="David" w:cs="David" w:hint="cs"/>
          <w:b/>
          <w:bCs/>
          <w:sz w:val="24"/>
          <w:szCs w:val="24"/>
          <w:rtl/>
        </w:rPr>
        <w:t>ההלכה היא שאם מפסיקים כהונה כאשר יש כתב אישום חמור אז קל וחומר כאשר מדובר בהרשעה.</w:t>
      </w:r>
    </w:p>
    <w:p w14:paraId="562575BD" w14:textId="7EE1B85F" w:rsidR="009552F7" w:rsidRPr="00075F28" w:rsidRDefault="009552F7" w:rsidP="009552F7">
      <w:pPr>
        <w:pStyle w:val="a9"/>
        <w:spacing w:line="276" w:lineRule="auto"/>
        <w:ind w:left="0"/>
        <w:jc w:val="both"/>
        <w:rPr>
          <w:rFonts w:ascii="David" w:hAnsi="David" w:cs="David"/>
          <w:sz w:val="24"/>
          <w:szCs w:val="24"/>
          <w:rtl/>
        </w:rPr>
      </w:pPr>
      <w:r w:rsidRPr="009552F7">
        <w:rPr>
          <w:rFonts w:ascii="David" w:hAnsi="David" w:cs="David" w:hint="cs"/>
          <w:b/>
          <w:bCs/>
          <w:sz w:val="24"/>
          <w:szCs w:val="24"/>
          <w:highlight w:val="green"/>
          <w:u w:val="single"/>
          <w:rtl/>
        </w:rPr>
        <w:lastRenderedPageBreak/>
        <w:t>גרוניס</w:t>
      </w:r>
      <w:r>
        <w:rPr>
          <w:rFonts w:ascii="David" w:hAnsi="David" w:cs="David" w:hint="cs"/>
          <w:sz w:val="24"/>
          <w:szCs w:val="24"/>
          <w:rtl/>
        </w:rPr>
        <w:t xml:space="preserve">: </w:t>
      </w:r>
      <w:r w:rsidRPr="009552F7">
        <w:rPr>
          <w:rFonts w:ascii="David" w:hAnsi="David" w:cs="David" w:hint="cs"/>
          <w:sz w:val="24"/>
          <w:szCs w:val="24"/>
          <w:u w:val="single"/>
          <w:rtl/>
        </w:rPr>
        <w:t>כיום אין חלל חקיקתי וחו"י הכנסת כולל הוראות מפורטות בנוגע למינוי והפסקת כהונת שר</w:t>
      </w:r>
      <w:r>
        <w:rPr>
          <w:rFonts w:ascii="David" w:hAnsi="David" w:cs="David" w:hint="cs"/>
          <w:sz w:val="24"/>
          <w:szCs w:val="24"/>
          <w:rtl/>
        </w:rPr>
        <w:t xml:space="preserve">. במקרה הנגבי הורשע </w:t>
      </w:r>
      <w:r w:rsidRPr="009552F7">
        <w:rPr>
          <w:rFonts w:ascii="David" w:hAnsi="David" w:cs="David" w:hint="cs"/>
          <w:sz w:val="24"/>
          <w:szCs w:val="24"/>
          <w:highlight w:val="yellow"/>
          <w:rtl/>
        </w:rPr>
        <w:t>אך לא הוטל עליו עונש מאסר בפועל</w:t>
      </w:r>
      <w:r>
        <w:rPr>
          <w:rFonts w:ascii="David" w:hAnsi="David" w:cs="David" w:hint="cs"/>
          <w:sz w:val="24"/>
          <w:szCs w:val="24"/>
          <w:rtl/>
        </w:rPr>
        <w:t xml:space="preserve"> ואין הוראה בחו"י שחובה להפסיק את כהונתו. </w:t>
      </w:r>
      <w:r w:rsidR="00A16BBD">
        <w:rPr>
          <w:rFonts w:ascii="David" w:hAnsi="David" w:cs="David" w:hint="cs"/>
          <w:sz w:val="24"/>
          <w:szCs w:val="24"/>
          <w:rtl/>
        </w:rPr>
        <w:t xml:space="preserve">אין צורך להשתמש </w:t>
      </w:r>
      <w:r w:rsidR="00A16BBD" w:rsidRPr="00175405">
        <w:rPr>
          <w:rFonts w:ascii="David" w:hAnsi="David" w:cs="David" w:hint="cs"/>
          <w:b/>
          <w:bCs/>
          <w:sz w:val="24"/>
          <w:szCs w:val="24"/>
          <w:rtl/>
        </w:rPr>
        <w:t>בעילת הסבירות</w:t>
      </w:r>
      <w:r w:rsidR="00175405">
        <w:rPr>
          <w:rFonts w:ascii="David" w:hAnsi="David" w:cs="David" w:hint="cs"/>
          <w:sz w:val="24"/>
          <w:szCs w:val="24"/>
          <w:rtl/>
        </w:rPr>
        <w:t xml:space="preserve"> (ראי פס"ד 1 לעיל) </w:t>
      </w:r>
      <w:r w:rsidR="00A16BBD">
        <w:rPr>
          <w:rFonts w:ascii="David" w:hAnsi="David" w:cs="David" w:hint="cs"/>
          <w:sz w:val="24"/>
          <w:szCs w:val="24"/>
          <w:rtl/>
        </w:rPr>
        <w:t xml:space="preserve"> אך בוחר להשאיר זאת בצ.ע. </w:t>
      </w:r>
      <w:r w:rsidR="00075F28">
        <w:rPr>
          <w:rFonts w:ascii="David" w:hAnsi="David" w:cs="David" w:hint="cs"/>
          <w:b/>
          <w:bCs/>
          <w:sz w:val="24"/>
          <w:szCs w:val="24"/>
          <w:rtl/>
        </w:rPr>
        <w:t>העתירה נדחית</w:t>
      </w:r>
      <w:r w:rsidR="00075F28">
        <w:rPr>
          <w:rFonts w:ascii="David" w:hAnsi="David" w:cs="David" w:hint="cs"/>
          <w:sz w:val="24"/>
          <w:szCs w:val="24"/>
          <w:rtl/>
        </w:rPr>
        <w:t>.</w:t>
      </w:r>
    </w:p>
    <w:p w14:paraId="7622AED8" w14:textId="00AB1EB5" w:rsidR="009552F7" w:rsidRDefault="009552F7" w:rsidP="004B5C7E">
      <w:pPr>
        <w:pStyle w:val="a9"/>
        <w:spacing w:line="276" w:lineRule="auto"/>
        <w:ind w:left="0"/>
        <w:jc w:val="both"/>
        <w:rPr>
          <w:rFonts w:ascii="David" w:hAnsi="David" w:cs="David"/>
          <w:sz w:val="24"/>
          <w:szCs w:val="24"/>
          <w:rtl/>
        </w:rPr>
      </w:pPr>
      <w:r w:rsidRPr="00075F28">
        <w:rPr>
          <w:rFonts w:ascii="David" w:hAnsi="David" w:cs="David" w:hint="cs"/>
          <w:b/>
          <w:bCs/>
          <w:sz w:val="24"/>
          <w:szCs w:val="24"/>
          <w:highlight w:val="green"/>
          <w:u w:val="single"/>
          <w:rtl/>
        </w:rPr>
        <w:t>עמית</w:t>
      </w:r>
      <w:r>
        <w:rPr>
          <w:rFonts w:ascii="David" w:hAnsi="David" w:cs="David" w:hint="cs"/>
          <w:sz w:val="24"/>
          <w:szCs w:val="24"/>
          <w:rtl/>
        </w:rPr>
        <w:t>: מסכים כללית עם גרוניס אך חושב שמבקרים מסוימים עדיין יש להידרש לעילת הסבירות</w:t>
      </w:r>
      <w:r w:rsidR="00175405">
        <w:rPr>
          <w:rFonts w:ascii="David" w:hAnsi="David" w:cs="David" w:hint="cs"/>
          <w:sz w:val="24"/>
          <w:szCs w:val="24"/>
          <w:rtl/>
        </w:rPr>
        <w:t xml:space="preserve">. </w:t>
      </w:r>
      <w:r w:rsidR="004B5C7E">
        <w:rPr>
          <w:rFonts w:ascii="David" w:hAnsi="David" w:cs="David" w:hint="cs"/>
          <w:sz w:val="24"/>
          <w:szCs w:val="24"/>
          <w:rtl/>
        </w:rPr>
        <w:t>עילת הסבירות יש בה כדי להגן על אינטרס ניקיו</w:t>
      </w:r>
      <w:r w:rsidR="004B5C7E">
        <w:rPr>
          <w:rFonts w:ascii="David" w:hAnsi="David" w:cs="David" w:hint="eastAsia"/>
          <w:sz w:val="24"/>
          <w:szCs w:val="24"/>
          <w:rtl/>
        </w:rPr>
        <w:t>ן</w:t>
      </w:r>
      <w:r w:rsidR="004B5C7E">
        <w:rPr>
          <w:rFonts w:ascii="David" w:hAnsi="David" w:cs="David" w:hint="cs"/>
          <w:sz w:val="24"/>
          <w:szCs w:val="24"/>
          <w:rtl/>
        </w:rPr>
        <w:t xml:space="preserve"> הכפיים בשירות הציבורי אך משאיר בצ.ע</w:t>
      </w:r>
      <w:r w:rsidR="00175405">
        <w:rPr>
          <w:rFonts w:ascii="David" w:hAnsi="David" w:cs="David" w:hint="cs"/>
          <w:sz w:val="24"/>
          <w:szCs w:val="24"/>
          <w:rtl/>
        </w:rPr>
        <w:t>.</w:t>
      </w:r>
    </w:p>
    <w:p w14:paraId="2B9A96D8" w14:textId="77777777" w:rsidR="00075F28" w:rsidRPr="009552F7" w:rsidRDefault="00075F28" w:rsidP="009552F7">
      <w:pPr>
        <w:pStyle w:val="a9"/>
        <w:spacing w:line="276" w:lineRule="auto"/>
        <w:ind w:left="0"/>
        <w:jc w:val="both"/>
        <w:rPr>
          <w:rFonts w:ascii="David" w:hAnsi="David" w:cs="David"/>
          <w:sz w:val="24"/>
          <w:szCs w:val="24"/>
        </w:rPr>
      </w:pPr>
    </w:p>
    <w:p w14:paraId="6499B867" w14:textId="77777777" w:rsidR="009552F7" w:rsidRDefault="009552F7" w:rsidP="00A079FD">
      <w:pPr>
        <w:pStyle w:val="a9"/>
        <w:numPr>
          <w:ilvl w:val="0"/>
          <w:numId w:val="168"/>
        </w:numPr>
        <w:spacing w:line="276" w:lineRule="auto"/>
        <w:jc w:val="both"/>
        <w:rPr>
          <w:rFonts w:ascii="David" w:hAnsi="David" w:cs="David"/>
          <w:sz w:val="24"/>
          <w:szCs w:val="24"/>
        </w:rPr>
      </w:pPr>
      <w:r w:rsidRPr="00075F28">
        <w:rPr>
          <w:rFonts w:ascii="David" w:hAnsi="David" w:cs="David" w:hint="cs"/>
          <w:b/>
          <w:bCs/>
          <w:sz w:val="24"/>
          <w:szCs w:val="24"/>
          <w:highlight w:val="cyan"/>
          <w:u w:val="single"/>
          <w:rtl/>
        </w:rPr>
        <w:t>בג"ץ 3095/15 התנועה למען איכות השלטון בישראל נ' רוה"מ (2015)</w:t>
      </w:r>
      <w:r>
        <w:rPr>
          <w:rFonts w:ascii="David" w:hAnsi="David" w:cs="David" w:hint="cs"/>
          <w:sz w:val="24"/>
          <w:szCs w:val="24"/>
          <w:rtl/>
        </w:rPr>
        <w:t>:</w:t>
      </w:r>
      <w:r w:rsidR="00E9590C">
        <w:rPr>
          <w:rFonts w:ascii="David" w:hAnsi="David" w:cs="David" w:hint="cs"/>
          <w:sz w:val="24"/>
          <w:szCs w:val="24"/>
          <w:rtl/>
        </w:rPr>
        <w:t xml:space="preserve"> </w:t>
      </w:r>
      <w:r w:rsidR="00E9590C" w:rsidRPr="00175405">
        <w:rPr>
          <w:rFonts w:ascii="David" w:hAnsi="David" w:cs="David" w:hint="cs"/>
          <w:b/>
          <w:bCs/>
          <w:sz w:val="24"/>
          <w:szCs w:val="24"/>
          <w:highlight w:val="magenta"/>
          <w:u w:val="single"/>
          <w:rtl/>
        </w:rPr>
        <w:t xml:space="preserve">דרעי 2 </w:t>
      </w:r>
      <w:r w:rsidR="000F26C3" w:rsidRPr="00175405">
        <w:rPr>
          <w:rFonts w:ascii="David" w:hAnsi="David" w:cs="David"/>
          <w:sz w:val="24"/>
          <w:szCs w:val="24"/>
          <w:highlight w:val="magenta"/>
          <w:u w:val="single"/>
          <w:rtl/>
        </w:rPr>
        <w:t>–</w:t>
      </w:r>
      <w:r w:rsidR="000F26C3" w:rsidRPr="00175405">
        <w:rPr>
          <w:rFonts w:ascii="David" w:hAnsi="David" w:cs="David" w:hint="cs"/>
          <w:sz w:val="24"/>
          <w:szCs w:val="24"/>
          <w:highlight w:val="magenta"/>
          <w:u w:val="single"/>
          <w:rtl/>
        </w:rPr>
        <w:t xml:space="preserve"> מתחם שק"ד רב לרוה"מ במינוי שר</w:t>
      </w:r>
    </w:p>
    <w:p w14:paraId="784442BF" w14:textId="77777777" w:rsidR="00075F28" w:rsidRDefault="00075F28" w:rsidP="00075F28">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עתירה כנגד מינויו של דרעי לשר הכלכלה ופיתוח הנגב והגליל נוכח עברו הפלילי</w:t>
      </w:r>
      <w:r w:rsidR="00E9590C">
        <w:rPr>
          <w:rFonts w:ascii="David" w:hAnsi="David" w:cs="David" w:hint="cs"/>
          <w:sz w:val="24"/>
          <w:szCs w:val="24"/>
          <w:rtl/>
        </w:rPr>
        <w:t xml:space="preserve"> </w:t>
      </w:r>
      <w:r w:rsidR="00E9590C" w:rsidRPr="00E9590C">
        <w:rPr>
          <w:rFonts w:ascii="David" w:hAnsi="David" w:cs="David" w:hint="cs"/>
          <w:b/>
          <w:bCs/>
          <w:sz w:val="24"/>
          <w:szCs w:val="24"/>
          <w:rtl/>
        </w:rPr>
        <w:t>העשיר</w:t>
      </w:r>
      <w:r>
        <w:rPr>
          <w:rFonts w:ascii="David" w:hAnsi="David" w:cs="David" w:hint="cs"/>
          <w:sz w:val="24"/>
          <w:szCs w:val="24"/>
          <w:rtl/>
        </w:rPr>
        <w:t xml:space="preserve"> (כולל מאסר בפועל).</w:t>
      </w:r>
    </w:p>
    <w:p w14:paraId="6DC198D6" w14:textId="77777777" w:rsidR="00E9590C" w:rsidRDefault="00E9590C" w:rsidP="00075F28">
      <w:pPr>
        <w:pStyle w:val="a9"/>
        <w:spacing w:line="276" w:lineRule="auto"/>
        <w:ind w:left="0"/>
        <w:jc w:val="both"/>
        <w:rPr>
          <w:rFonts w:ascii="David" w:hAnsi="David" w:cs="David"/>
          <w:sz w:val="24"/>
          <w:szCs w:val="24"/>
          <w:rtl/>
        </w:rPr>
      </w:pPr>
      <w:r>
        <w:rPr>
          <w:rFonts w:ascii="David" w:hAnsi="David" w:cs="David" w:hint="cs"/>
          <w:sz w:val="24"/>
          <w:szCs w:val="24"/>
          <w:rtl/>
        </w:rPr>
        <w:t xml:space="preserve">היועמ"ש העביר לרוה"מ חוו"ד לפיו אין מניעה משפטית למנות את דרעי והוא עומד בתנאי הכשירות של חו"י הממשלה. </w:t>
      </w:r>
      <w:r w:rsidRPr="00175405">
        <w:rPr>
          <w:rFonts w:ascii="David" w:hAnsi="David" w:cs="David" w:hint="cs"/>
          <w:b/>
          <w:bCs/>
          <w:sz w:val="24"/>
          <w:szCs w:val="24"/>
          <w:rtl/>
        </w:rPr>
        <w:t>עם זאת סייג את דבריו</w:t>
      </w:r>
      <w:r>
        <w:rPr>
          <w:rFonts w:ascii="David" w:hAnsi="David" w:cs="David" w:hint="cs"/>
          <w:sz w:val="24"/>
          <w:szCs w:val="24"/>
          <w:rtl/>
        </w:rPr>
        <w:t xml:space="preserve"> והצביע על עברו הפלילי של דרעי ועל כך שהדבר עשוי לפגוע באמון הציבור ובטוהר המידות.</w:t>
      </w:r>
    </w:p>
    <w:p w14:paraId="371148E5" w14:textId="77777777" w:rsidR="00075F28" w:rsidRDefault="00075F28" w:rsidP="00075F28">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על רוה"מ להפעיל סמכות לפי</w:t>
      </w:r>
      <w:r w:rsidRPr="00075F28">
        <w:rPr>
          <w:rFonts w:ascii="David" w:hAnsi="David" w:cs="David" w:hint="cs"/>
          <w:b/>
          <w:bCs/>
          <w:color w:val="C45911" w:themeColor="accent2" w:themeShade="BF"/>
          <w:sz w:val="24"/>
          <w:szCs w:val="24"/>
          <w:rtl/>
        </w:rPr>
        <w:t xml:space="preserve"> ס' 22(ב) לחו"י הממשלה </w:t>
      </w:r>
      <w:r>
        <w:rPr>
          <w:rFonts w:ascii="David" w:hAnsi="David" w:cs="David" w:hint="cs"/>
          <w:sz w:val="24"/>
          <w:szCs w:val="24"/>
          <w:rtl/>
        </w:rPr>
        <w:t xml:space="preserve">ולהורות על העברתו של דרעי מתפקידו כשר. </w:t>
      </w:r>
    </w:p>
    <w:p w14:paraId="2D265C79" w14:textId="77777777" w:rsidR="00E9590C" w:rsidRDefault="00E9590C" w:rsidP="00075F28">
      <w:pPr>
        <w:pStyle w:val="a9"/>
        <w:spacing w:line="276" w:lineRule="auto"/>
        <w:ind w:left="0"/>
        <w:jc w:val="both"/>
        <w:rPr>
          <w:rFonts w:ascii="David" w:hAnsi="David" w:cs="David"/>
          <w:sz w:val="24"/>
          <w:szCs w:val="24"/>
          <w:rtl/>
        </w:rPr>
      </w:pPr>
      <w:r w:rsidRPr="00E9590C">
        <w:rPr>
          <w:rFonts w:ascii="David" w:hAnsi="David" w:cs="David" w:hint="cs"/>
          <w:b/>
          <w:bCs/>
          <w:sz w:val="24"/>
          <w:szCs w:val="24"/>
          <w:highlight w:val="green"/>
          <w:u w:val="single"/>
          <w:rtl/>
        </w:rPr>
        <w:t>חיות</w:t>
      </w:r>
      <w:r>
        <w:rPr>
          <w:rFonts w:ascii="David" w:hAnsi="David" w:cs="David" w:hint="cs"/>
          <w:sz w:val="24"/>
          <w:szCs w:val="24"/>
          <w:rtl/>
        </w:rPr>
        <w:t xml:space="preserve">: </w:t>
      </w:r>
      <w:r w:rsidRPr="005622BC">
        <w:rPr>
          <w:rFonts w:ascii="David" w:hAnsi="David" w:cs="David" w:hint="cs"/>
          <w:b/>
          <w:bCs/>
          <w:sz w:val="24"/>
          <w:szCs w:val="24"/>
          <w:rtl/>
        </w:rPr>
        <w:t>דרעי עומד בתנאי הכשירות לחו"י הממשלה אך זהו לא סוף פסוק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BA25B5">
        <w:rPr>
          <w:rFonts w:ascii="David" w:hAnsi="David" w:cs="David" w:hint="cs"/>
          <w:sz w:val="24"/>
          <w:szCs w:val="24"/>
          <w:highlight w:val="yellow"/>
          <w:rtl/>
        </w:rPr>
        <w:t xml:space="preserve">נדרש לבחון האם עובר את </w:t>
      </w:r>
      <w:r w:rsidRPr="00BA25B5">
        <w:rPr>
          <w:rFonts w:ascii="David" w:hAnsi="David" w:cs="David" w:hint="cs"/>
          <w:b/>
          <w:bCs/>
          <w:sz w:val="24"/>
          <w:szCs w:val="24"/>
          <w:highlight w:val="yellow"/>
          <w:rtl/>
        </w:rPr>
        <w:t>מבחן הסבירות</w:t>
      </w:r>
      <w:r>
        <w:rPr>
          <w:rFonts w:ascii="David" w:hAnsi="David" w:cs="David" w:hint="cs"/>
          <w:sz w:val="24"/>
          <w:szCs w:val="24"/>
          <w:rtl/>
        </w:rPr>
        <w:t>.</w:t>
      </w:r>
    </w:p>
    <w:p w14:paraId="33B65B49" w14:textId="59A5FA98" w:rsidR="00E9590C" w:rsidRDefault="00E9590C" w:rsidP="00075F28">
      <w:pPr>
        <w:pStyle w:val="a9"/>
        <w:spacing w:line="276" w:lineRule="auto"/>
        <w:ind w:left="0"/>
        <w:jc w:val="both"/>
        <w:rPr>
          <w:rFonts w:ascii="David" w:hAnsi="David" w:cs="David"/>
          <w:sz w:val="24"/>
          <w:szCs w:val="24"/>
          <w:rtl/>
        </w:rPr>
      </w:pPr>
      <w:r>
        <w:rPr>
          <w:rFonts w:ascii="David" w:hAnsi="David" w:cs="David" w:hint="cs"/>
          <w:sz w:val="24"/>
          <w:szCs w:val="24"/>
          <w:rtl/>
        </w:rPr>
        <w:t xml:space="preserve">לגבי השאלה מהו פרק הזמן הנדרש למינויו של אדם שהורשע בפלילים בעבירה עם קלון </w:t>
      </w:r>
      <w:r>
        <w:rPr>
          <w:rFonts w:ascii="David" w:hAnsi="David" w:cs="David"/>
          <w:sz w:val="24"/>
          <w:szCs w:val="24"/>
          <w:rtl/>
        </w:rPr>
        <w:t>–</w:t>
      </w:r>
      <w:r>
        <w:rPr>
          <w:rFonts w:ascii="David" w:hAnsi="David" w:cs="David" w:hint="cs"/>
          <w:sz w:val="24"/>
          <w:szCs w:val="24"/>
          <w:rtl/>
        </w:rPr>
        <w:t xml:space="preserve"> </w:t>
      </w:r>
      <w:r w:rsidRPr="00BA25B5">
        <w:rPr>
          <w:rFonts w:ascii="David" w:hAnsi="David" w:cs="David" w:hint="cs"/>
          <w:b/>
          <w:bCs/>
          <w:sz w:val="24"/>
          <w:szCs w:val="24"/>
          <w:highlight w:val="yellow"/>
          <w:rtl/>
        </w:rPr>
        <w:t>ראוי שתוכרע ע"י הגורם הממנה בהתאם לנסיבות של כל מקרה ומקרה</w:t>
      </w:r>
      <w:r w:rsidRPr="005622BC">
        <w:rPr>
          <w:rFonts w:ascii="David" w:hAnsi="David" w:cs="David" w:hint="cs"/>
          <w:sz w:val="24"/>
          <w:szCs w:val="24"/>
          <w:highlight w:val="yellow"/>
          <w:rtl/>
        </w:rPr>
        <w:t>.</w:t>
      </w:r>
      <w:r>
        <w:rPr>
          <w:rFonts w:ascii="David" w:hAnsi="David" w:cs="David" w:hint="cs"/>
          <w:sz w:val="24"/>
          <w:szCs w:val="24"/>
          <w:rtl/>
        </w:rPr>
        <w:t xml:space="preserve"> </w:t>
      </w:r>
      <w:r w:rsidR="005622BC" w:rsidRPr="005622BC">
        <w:rPr>
          <w:rFonts w:ascii="David" w:hAnsi="David" w:cs="David" w:hint="cs"/>
          <w:b/>
          <w:bCs/>
          <w:sz w:val="24"/>
          <w:szCs w:val="24"/>
          <w:rtl/>
        </w:rPr>
        <w:t>לרוה"מ קיים מרחב שק"ד רחב בהקשר למינוי שרים</w:t>
      </w:r>
      <w:r w:rsidR="005622BC">
        <w:rPr>
          <w:rFonts w:ascii="David" w:hAnsi="David" w:cs="David" w:hint="cs"/>
          <w:sz w:val="24"/>
          <w:szCs w:val="24"/>
          <w:rtl/>
        </w:rPr>
        <w:t xml:space="preserve"> ועל אף שמינוי דרעי לשר מצוי על גבול מתחם הסבירות </w:t>
      </w:r>
      <w:r w:rsidR="001417C7" w:rsidRPr="00BA25B5">
        <w:rPr>
          <w:rFonts w:ascii="David" w:hAnsi="David" w:cs="David" w:hint="cs"/>
          <w:sz w:val="24"/>
          <w:szCs w:val="24"/>
          <w:highlight w:val="yellow"/>
          <w:rtl/>
        </w:rPr>
        <w:t>ביהמ</w:t>
      </w:r>
      <w:r w:rsidR="001417C7" w:rsidRPr="00BA25B5">
        <w:rPr>
          <w:rFonts w:ascii="David" w:hAnsi="David" w:cs="David"/>
          <w:sz w:val="24"/>
          <w:szCs w:val="24"/>
          <w:highlight w:val="yellow"/>
          <w:rtl/>
        </w:rPr>
        <w:t>"</w:t>
      </w:r>
      <w:r w:rsidR="001417C7" w:rsidRPr="00BA25B5">
        <w:rPr>
          <w:rFonts w:ascii="David" w:hAnsi="David" w:cs="David" w:hint="cs"/>
          <w:sz w:val="24"/>
          <w:szCs w:val="24"/>
          <w:highlight w:val="yellow"/>
          <w:rtl/>
        </w:rPr>
        <w:t>ש</w:t>
      </w:r>
      <w:r w:rsidR="005622BC" w:rsidRPr="00BA25B5">
        <w:rPr>
          <w:rFonts w:ascii="David" w:hAnsi="David" w:cs="David" w:hint="cs"/>
          <w:sz w:val="24"/>
          <w:szCs w:val="24"/>
          <w:highlight w:val="yellow"/>
          <w:rtl/>
        </w:rPr>
        <w:t xml:space="preserve"> לא מצא מקום להתערב בהחלטה.</w:t>
      </w:r>
    </w:p>
    <w:p w14:paraId="75D8C460" w14:textId="77777777" w:rsidR="000D2440" w:rsidRDefault="000D2440" w:rsidP="00075F28">
      <w:pPr>
        <w:pStyle w:val="a9"/>
        <w:spacing w:line="276" w:lineRule="auto"/>
        <w:ind w:left="0"/>
        <w:jc w:val="both"/>
        <w:rPr>
          <w:rFonts w:ascii="David" w:hAnsi="David" w:cs="David"/>
          <w:sz w:val="24"/>
          <w:szCs w:val="24"/>
          <w:rtl/>
        </w:rPr>
      </w:pPr>
      <w:r w:rsidRPr="00E16F9C">
        <w:rPr>
          <w:rFonts w:ascii="David" w:hAnsi="David" w:cs="David" w:hint="cs"/>
          <w:b/>
          <w:bCs/>
          <w:sz w:val="24"/>
          <w:szCs w:val="24"/>
          <w:highlight w:val="green"/>
          <w:u w:val="single"/>
          <w:rtl/>
        </w:rPr>
        <w:t>מלצר</w:t>
      </w:r>
      <w:r>
        <w:rPr>
          <w:rFonts w:ascii="David" w:hAnsi="David" w:cs="David" w:hint="cs"/>
          <w:sz w:val="24"/>
          <w:szCs w:val="24"/>
          <w:rtl/>
        </w:rPr>
        <w:t xml:space="preserve">: במקרה גבולי </w:t>
      </w:r>
      <w:r w:rsidRPr="000D2440">
        <w:rPr>
          <w:rFonts w:ascii="David" w:hAnsi="David" w:cs="David" w:hint="cs"/>
          <w:sz w:val="24"/>
          <w:szCs w:val="24"/>
          <w:highlight w:val="yellow"/>
          <w:rtl/>
        </w:rPr>
        <w:t>יש לכבד את מתחם שק"ד הנתון לרשות הציבורית ואין להתערב בהחלטתה</w:t>
      </w:r>
      <w:r>
        <w:rPr>
          <w:rFonts w:ascii="David" w:hAnsi="David" w:cs="David" w:hint="cs"/>
          <w:sz w:val="24"/>
          <w:szCs w:val="24"/>
          <w:rtl/>
        </w:rPr>
        <w:t xml:space="preserve">. המינוי נעשה ע"י מי שהרכיב את הממשלה </w:t>
      </w:r>
      <w:r w:rsidRPr="000D2440">
        <w:rPr>
          <w:rFonts w:ascii="David" w:hAnsi="David" w:cs="David" w:hint="cs"/>
          <w:b/>
          <w:bCs/>
          <w:sz w:val="24"/>
          <w:szCs w:val="24"/>
          <w:rtl/>
        </w:rPr>
        <w:t>וזכה לאמון הכנסת</w:t>
      </w:r>
      <w:r>
        <w:rPr>
          <w:rFonts w:ascii="David" w:hAnsi="David" w:cs="David" w:hint="cs"/>
          <w:sz w:val="24"/>
          <w:szCs w:val="24"/>
          <w:rtl/>
        </w:rPr>
        <w:t>.</w:t>
      </w:r>
      <w:r w:rsidR="00911B38">
        <w:rPr>
          <w:rFonts w:ascii="David" w:hAnsi="David" w:cs="David" w:hint="cs"/>
          <w:sz w:val="24"/>
          <w:szCs w:val="24"/>
          <w:rtl/>
        </w:rPr>
        <w:t xml:space="preserve"> </w:t>
      </w:r>
      <w:r w:rsidR="00911B38">
        <w:rPr>
          <w:rFonts w:ascii="David" w:hAnsi="David" w:cs="David" w:hint="cs"/>
          <w:b/>
          <w:bCs/>
          <w:sz w:val="24"/>
          <w:szCs w:val="24"/>
          <w:rtl/>
        </w:rPr>
        <w:t>העתירה נדחתה</w:t>
      </w:r>
      <w:r w:rsidR="00911B38">
        <w:rPr>
          <w:rFonts w:ascii="David" w:hAnsi="David" w:cs="David" w:hint="cs"/>
          <w:sz w:val="24"/>
          <w:szCs w:val="24"/>
          <w:rtl/>
        </w:rPr>
        <w:t>.</w:t>
      </w:r>
    </w:p>
    <w:p w14:paraId="503050DF" w14:textId="77777777" w:rsidR="00E9590C" w:rsidRPr="00E9590C" w:rsidRDefault="00E9590C" w:rsidP="00075F28">
      <w:pPr>
        <w:pStyle w:val="a9"/>
        <w:spacing w:line="276" w:lineRule="auto"/>
        <w:ind w:left="0"/>
        <w:jc w:val="both"/>
        <w:rPr>
          <w:rFonts w:ascii="David" w:hAnsi="David" w:cs="David"/>
          <w:b/>
          <w:bCs/>
          <w:sz w:val="24"/>
          <w:szCs w:val="24"/>
          <w:u w:val="single"/>
        </w:rPr>
      </w:pPr>
    </w:p>
    <w:p w14:paraId="689B615D" w14:textId="2014972B" w:rsidR="009552F7" w:rsidRPr="00090337" w:rsidRDefault="009552F7" w:rsidP="00A079FD">
      <w:pPr>
        <w:pStyle w:val="a9"/>
        <w:numPr>
          <w:ilvl w:val="0"/>
          <w:numId w:val="168"/>
        </w:numPr>
        <w:spacing w:line="276" w:lineRule="auto"/>
        <w:jc w:val="both"/>
        <w:rPr>
          <w:rFonts w:ascii="David" w:hAnsi="David" w:cs="David"/>
          <w:sz w:val="24"/>
          <w:szCs w:val="24"/>
        </w:rPr>
      </w:pPr>
      <w:r w:rsidRPr="00911B38">
        <w:rPr>
          <w:rFonts w:ascii="David" w:hAnsi="David" w:cs="David" w:hint="cs"/>
          <w:b/>
          <w:bCs/>
          <w:sz w:val="24"/>
          <w:szCs w:val="24"/>
          <w:highlight w:val="cyan"/>
          <w:u w:val="single"/>
          <w:rtl/>
        </w:rPr>
        <w:t>בג"ץ 5261/04 פוקס נ' ראש הממשלה</w:t>
      </w:r>
      <w:r>
        <w:rPr>
          <w:rFonts w:ascii="David" w:hAnsi="David" w:cs="David" w:hint="cs"/>
          <w:sz w:val="24"/>
          <w:szCs w:val="24"/>
          <w:rtl/>
        </w:rPr>
        <w:t>:</w:t>
      </w:r>
      <w:r w:rsidR="00090337">
        <w:rPr>
          <w:rFonts w:ascii="David" w:hAnsi="David" w:cs="David" w:hint="cs"/>
          <w:sz w:val="24"/>
          <w:szCs w:val="24"/>
          <w:rtl/>
        </w:rPr>
        <w:t xml:space="preserve"> </w:t>
      </w:r>
      <w:r w:rsidR="00090337" w:rsidRPr="00090337">
        <w:rPr>
          <w:rFonts w:ascii="David" w:hAnsi="David" w:cs="David"/>
          <w:sz w:val="24"/>
          <w:szCs w:val="24"/>
          <w:highlight w:val="magenta"/>
          <w:u w:val="single"/>
          <w:rtl/>
        </w:rPr>
        <w:t>רה</w:t>
      </w:r>
      <w:r w:rsidR="00090337" w:rsidRPr="00090337">
        <w:rPr>
          <w:rFonts w:ascii="David" w:hAnsi="David" w:cs="David" w:hint="cs"/>
          <w:sz w:val="24"/>
          <w:szCs w:val="24"/>
          <w:highlight w:val="magenta"/>
          <w:u w:val="single"/>
          <w:rtl/>
        </w:rPr>
        <w:t>"מ רשאי להעביר שר מכהונתו בנסיבות מסוימות ע"פ שק"ד.</w:t>
      </w:r>
    </w:p>
    <w:p w14:paraId="2BF30B45" w14:textId="0C817110" w:rsidR="00911B38" w:rsidRDefault="00911B38" w:rsidP="00911B38">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שרון </w:t>
      </w:r>
      <w:r w:rsidR="00BA25B5">
        <w:rPr>
          <w:rFonts w:ascii="David" w:hAnsi="David" w:cs="David" w:hint="cs"/>
          <w:sz w:val="24"/>
          <w:szCs w:val="24"/>
          <w:rtl/>
        </w:rPr>
        <w:t>פיטר</w:t>
      </w:r>
      <w:r>
        <w:rPr>
          <w:rFonts w:ascii="David" w:hAnsi="David" w:cs="David" w:hint="cs"/>
          <w:sz w:val="24"/>
          <w:szCs w:val="24"/>
          <w:rtl/>
        </w:rPr>
        <w:t xml:space="preserve"> 2 שרים מתפקידם טרם הצבעה כדי למנוע התנגדותם להצבעה על תכנית ההתנתקות. </w:t>
      </w:r>
    </w:p>
    <w:p w14:paraId="7B8E58C8" w14:textId="77777777" w:rsidR="00BA25B5" w:rsidRDefault="00911B38" w:rsidP="00BA25B5">
      <w:pPr>
        <w:pStyle w:val="a9"/>
        <w:spacing w:line="276" w:lineRule="auto"/>
        <w:ind w:left="0"/>
        <w:jc w:val="both"/>
        <w:rPr>
          <w:rFonts w:ascii="David" w:hAnsi="David" w:cs="David"/>
          <w:sz w:val="24"/>
          <w:szCs w:val="24"/>
          <w:u w:val="single"/>
          <w:rtl/>
        </w:rPr>
      </w:pPr>
      <w:r>
        <w:rPr>
          <w:rFonts w:ascii="David" w:hAnsi="David" w:cs="David" w:hint="cs"/>
          <w:sz w:val="24"/>
          <w:szCs w:val="24"/>
          <w:u w:val="single"/>
          <w:rtl/>
        </w:rPr>
        <w:t>הטענה</w:t>
      </w:r>
      <w:r>
        <w:rPr>
          <w:rFonts w:ascii="David" w:hAnsi="David" w:cs="David" w:hint="cs"/>
          <w:sz w:val="24"/>
          <w:szCs w:val="24"/>
          <w:rtl/>
        </w:rPr>
        <w:t xml:space="preserve">: רוה"מ לא יכול להעביר תפקיד ע"ב החלטה פוליטית מדינית, </w:t>
      </w:r>
      <w:r w:rsidRPr="00BA25B5">
        <w:rPr>
          <w:rFonts w:ascii="David" w:hAnsi="David" w:cs="David" w:hint="cs"/>
          <w:b/>
          <w:bCs/>
          <w:sz w:val="24"/>
          <w:szCs w:val="24"/>
          <w:rtl/>
        </w:rPr>
        <w:t>החלטתו נגועה בחוסר סבירות קיצוני</w:t>
      </w:r>
      <w:r>
        <w:rPr>
          <w:rFonts w:ascii="David" w:hAnsi="David" w:cs="David" w:hint="cs"/>
          <w:sz w:val="24"/>
          <w:szCs w:val="24"/>
          <w:rtl/>
        </w:rPr>
        <w:t>.</w:t>
      </w:r>
      <w:r w:rsidR="00BA25B5">
        <w:rPr>
          <w:rFonts w:ascii="David" w:hAnsi="David" w:cs="David" w:hint="cs"/>
          <w:sz w:val="24"/>
          <w:szCs w:val="24"/>
          <w:rtl/>
        </w:rPr>
        <w:t xml:space="preserve"> </w:t>
      </w:r>
      <w:r w:rsidR="00BA25B5" w:rsidRPr="007D7F03">
        <w:rPr>
          <w:rFonts w:ascii="David" w:hAnsi="David" w:cs="David"/>
          <w:sz w:val="24"/>
          <w:szCs w:val="24"/>
          <w:rtl/>
        </w:rPr>
        <w:t xml:space="preserve">הוא פיטר כדי להשיג רוב בהצבעה, זה מהלך לא דמוקרטי. </w:t>
      </w:r>
      <w:r w:rsidR="00BA25B5">
        <w:rPr>
          <w:rFonts w:ascii="David" w:hAnsi="David" w:cs="David" w:hint="cs"/>
          <w:sz w:val="24"/>
          <w:szCs w:val="24"/>
          <w:rtl/>
        </w:rPr>
        <w:t xml:space="preserve"> </w:t>
      </w:r>
    </w:p>
    <w:p w14:paraId="3E13AC10" w14:textId="13BCB68F" w:rsidR="0096723B" w:rsidRDefault="00BA25B5" w:rsidP="0096723B">
      <w:pPr>
        <w:pStyle w:val="a9"/>
        <w:spacing w:line="276" w:lineRule="auto"/>
        <w:ind w:left="0"/>
        <w:rPr>
          <w:rFonts w:ascii="David" w:hAnsi="David" w:cs="David"/>
          <w:sz w:val="24"/>
          <w:szCs w:val="24"/>
          <w:u w:val="single"/>
          <w:rtl/>
        </w:rPr>
      </w:pPr>
      <w:r w:rsidRPr="0096723B">
        <w:rPr>
          <w:rFonts w:ascii="David" w:hAnsi="David" w:cs="David"/>
          <w:b/>
          <w:bCs/>
          <w:sz w:val="24"/>
          <w:szCs w:val="24"/>
          <w:highlight w:val="green"/>
          <w:u w:val="single"/>
          <w:rtl/>
        </w:rPr>
        <w:t>ברק</w:t>
      </w:r>
      <w:r w:rsidR="0096723B" w:rsidRPr="0096723B">
        <w:rPr>
          <w:rFonts w:ascii="David" w:hAnsi="David" w:cs="David" w:hint="cs"/>
          <w:b/>
          <w:bCs/>
          <w:sz w:val="24"/>
          <w:szCs w:val="24"/>
          <w:highlight w:val="green"/>
          <w:u w:val="single"/>
          <w:rtl/>
        </w:rPr>
        <w:t>:</w:t>
      </w:r>
      <w:r w:rsidR="0096723B">
        <w:rPr>
          <w:rFonts w:ascii="David" w:hAnsi="David" w:cs="David" w:hint="cs"/>
          <w:sz w:val="24"/>
          <w:szCs w:val="24"/>
          <w:rtl/>
        </w:rPr>
        <w:t xml:space="preserve"> </w:t>
      </w:r>
      <w:r w:rsidRPr="007D7F03">
        <w:rPr>
          <w:rFonts w:ascii="David" w:hAnsi="David" w:cs="David"/>
          <w:sz w:val="24"/>
          <w:szCs w:val="24"/>
          <w:rtl/>
        </w:rPr>
        <w:t>גם סמכות ש</w:t>
      </w:r>
      <w:r>
        <w:rPr>
          <w:rFonts w:ascii="David" w:hAnsi="David" w:cs="David" w:hint="cs"/>
          <w:sz w:val="24"/>
          <w:szCs w:val="24"/>
          <w:rtl/>
        </w:rPr>
        <w:t xml:space="preserve">ל </w:t>
      </w:r>
      <w:r w:rsidRPr="007D7F03">
        <w:rPr>
          <w:rFonts w:ascii="David" w:hAnsi="David" w:cs="David"/>
          <w:sz w:val="24"/>
          <w:szCs w:val="24"/>
          <w:rtl/>
        </w:rPr>
        <w:t xml:space="preserve">שיקול דעת שנתונה לרוה"מ תיעשה בסבירות ובתו"ל, אחרת היא תהיה נתונה לביקורת שיפוטית. </w:t>
      </w:r>
      <w:r w:rsidRPr="00BA25B5">
        <w:rPr>
          <w:rFonts w:ascii="David" w:hAnsi="David" w:cs="David"/>
          <w:b/>
          <w:bCs/>
          <w:sz w:val="24"/>
          <w:szCs w:val="24"/>
          <w:rtl/>
        </w:rPr>
        <w:t>מתי ה</w:t>
      </w:r>
      <w:r w:rsidRPr="00BA25B5">
        <w:rPr>
          <w:rFonts w:ascii="David" w:hAnsi="David" w:cs="David" w:hint="cs"/>
          <w:b/>
          <w:bCs/>
          <w:sz w:val="24"/>
          <w:szCs w:val="24"/>
          <w:rtl/>
        </w:rPr>
        <w:t>ה</w:t>
      </w:r>
      <w:r w:rsidRPr="00BA25B5">
        <w:rPr>
          <w:rFonts w:ascii="David" w:hAnsi="David" w:cs="David"/>
          <w:b/>
          <w:bCs/>
          <w:sz w:val="24"/>
          <w:szCs w:val="24"/>
          <w:rtl/>
        </w:rPr>
        <w:t>חלטה של רוה"מ היא בלתי סבירה?</w:t>
      </w:r>
      <w:r w:rsidRPr="007D7F03">
        <w:rPr>
          <w:rFonts w:ascii="David" w:hAnsi="David" w:cs="David"/>
          <w:sz w:val="24"/>
          <w:szCs w:val="24"/>
          <w:rtl/>
        </w:rPr>
        <w:t xml:space="preserve"> יש לבצע איזון בין שני אינטרסים-</w:t>
      </w:r>
      <w:r>
        <w:rPr>
          <w:rFonts w:ascii="David" w:hAnsi="David" w:cs="David" w:hint="cs"/>
          <w:sz w:val="24"/>
          <w:szCs w:val="24"/>
          <w:rtl/>
        </w:rPr>
        <w:t xml:space="preserve">  1</w:t>
      </w:r>
      <w:r w:rsidRPr="007D7F03">
        <w:rPr>
          <w:rFonts w:ascii="David" w:hAnsi="David" w:cs="David"/>
          <w:sz w:val="24"/>
          <w:szCs w:val="24"/>
          <w:rtl/>
        </w:rPr>
        <w:t xml:space="preserve">. </w:t>
      </w:r>
      <w:r w:rsidRPr="0096723B">
        <w:rPr>
          <w:rFonts w:ascii="David" w:hAnsi="David" w:cs="David"/>
          <w:b/>
          <w:bCs/>
          <w:sz w:val="24"/>
          <w:szCs w:val="24"/>
          <w:rtl/>
        </w:rPr>
        <w:t>שמירה על הדמוקרטיה</w:t>
      </w:r>
      <w:r w:rsidRPr="007D7F03">
        <w:rPr>
          <w:rFonts w:ascii="David" w:hAnsi="David" w:cs="David"/>
          <w:sz w:val="24"/>
          <w:szCs w:val="24"/>
          <w:rtl/>
        </w:rPr>
        <w:t xml:space="preserve"> מ</w:t>
      </w:r>
      <w:r>
        <w:rPr>
          <w:rFonts w:ascii="David" w:hAnsi="David" w:cs="David" w:hint="cs"/>
          <w:sz w:val="24"/>
          <w:szCs w:val="24"/>
          <w:rtl/>
        </w:rPr>
        <w:t xml:space="preserve">תוך </w:t>
      </w:r>
      <w:r w:rsidRPr="007D7F03">
        <w:rPr>
          <w:rFonts w:ascii="David" w:hAnsi="David" w:cs="David"/>
          <w:sz w:val="24"/>
          <w:szCs w:val="24"/>
          <w:rtl/>
        </w:rPr>
        <w:t xml:space="preserve">הבנה שכל שר הוא נציג מפלגה שמייצגת ציבור. </w:t>
      </w:r>
      <w:r>
        <w:rPr>
          <w:rFonts w:ascii="David" w:hAnsi="David" w:cs="David" w:hint="cs"/>
          <w:sz w:val="24"/>
          <w:szCs w:val="24"/>
          <w:rtl/>
        </w:rPr>
        <w:t xml:space="preserve">2. </w:t>
      </w:r>
      <w:r w:rsidRPr="007D7F03">
        <w:rPr>
          <w:rFonts w:ascii="David" w:hAnsi="David" w:cs="David"/>
          <w:sz w:val="24"/>
          <w:szCs w:val="24"/>
          <w:rtl/>
        </w:rPr>
        <w:t xml:space="preserve">ההבנה שצריך לאפשר לרוה"מ לבצע עבודתו ולעצב את הממשלה באופן </w:t>
      </w:r>
      <w:r w:rsidRPr="0096723B">
        <w:rPr>
          <w:rFonts w:ascii="David" w:hAnsi="David" w:cs="David"/>
          <w:b/>
          <w:bCs/>
          <w:sz w:val="24"/>
          <w:szCs w:val="24"/>
          <w:rtl/>
        </w:rPr>
        <w:t>שיתאים למדיניותה ו</w:t>
      </w:r>
      <w:r w:rsidRPr="0096723B">
        <w:rPr>
          <w:rFonts w:ascii="David" w:hAnsi="David" w:cs="David" w:hint="cs"/>
          <w:b/>
          <w:bCs/>
          <w:sz w:val="24"/>
          <w:szCs w:val="24"/>
          <w:rtl/>
        </w:rPr>
        <w:t>ל</w:t>
      </w:r>
      <w:r w:rsidRPr="0096723B">
        <w:rPr>
          <w:rFonts w:ascii="David" w:hAnsi="David" w:cs="David"/>
          <w:b/>
          <w:bCs/>
          <w:sz w:val="24"/>
          <w:szCs w:val="24"/>
          <w:rtl/>
        </w:rPr>
        <w:t>תהליכים שהוא מוביל אליהם</w:t>
      </w:r>
      <w:r w:rsidR="0096723B">
        <w:rPr>
          <w:rFonts w:ascii="David" w:hAnsi="David" w:cs="David" w:hint="cs"/>
          <w:sz w:val="24"/>
          <w:szCs w:val="24"/>
          <w:rtl/>
        </w:rPr>
        <w:t xml:space="preserve"> </w:t>
      </w:r>
      <w:r w:rsidR="0096723B">
        <w:rPr>
          <w:rFonts w:ascii="David" w:hAnsi="David" w:cs="David"/>
          <w:sz w:val="24"/>
          <w:szCs w:val="24"/>
          <w:rtl/>
        </w:rPr>
        <w:t>–</w:t>
      </w:r>
      <w:r w:rsidR="0096723B">
        <w:rPr>
          <w:rFonts w:ascii="David" w:hAnsi="David" w:cs="David" w:hint="cs"/>
          <w:sz w:val="24"/>
          <w:szCs w:val="24"/>
          <w:rtl/>
        </w:rPr>
        <w:t xml:space="preserve"> שיקולים פוליטיים</w:t>
      </w:r>
      <w:r w:rsidRPr="007D7F03">
        <w:rPr>
          <w:rFonts w:ascii="David" w:hAnsi="David" w:cs="David"/>
          <w:sz w:val="24"/>
          <w:szCs w:val="24"/>
          <w:rtl/>
        </w:rPr>
        <w:t>.</w:t>
      </w:r>
      <w:r>
        <w:rPr>
          <w:rFonts w:ascii="David" w:hAnsi="David" w:cs="David" w:hint="cs"/>
          <w:sz w:val="24"/>
          <w:szCs w:val="24"/>
          <w:rtl/>
        </w:rPr>
        <w:t xml:space="preserve">  </w:t>
      </w:r>
      <w:r w:rsidRPr="00D60F17">
        <w:rPr>
          <w:rFonts w:ascii="David" w:hAnsi="David" w:cs="David"/>
          <w:sz w:val="24"/>
          <w:szCs w:val="24"/>
          <w:rtl/>
        </w:rPr>
        <w:t>האיזון הראוי הוא שרוה"מ יפטר שר רק אם יש בכך כדי לקדם את פעילות הממשלה.</w:t>
      </w:r>
      <w:r w:rsidRPr="007D7F03">
        <w:rPr>
          <w:rFonts w:ascii="David" w:hAnsi="David" w:cs="David"/>
          <w:sz w:val="24"/>
          <w:szCs w:val="24"/>
          <w:rtl/>
        </w:rPr>
        <w:t xml:space="preserve"> השיקול העיקרי הוא האינטרס הציבורי. </w:t>
      </w:r>
      <w:r w:rsidRPr="00D60F17">
        <w:rPr>
          <w:rFonts w:ascii="David" w:hAnsi="David" w:cs="David"/>
          <w:sz w:val="24"/>
          <w:szCs w:val="24"/>
          <w:highlight w:val="yellow"/>
          <w:rtl/>
        </w:rPr>
        <w:t xml:space="preserve">אז האם רוה"מ יכול לפטר שר בשל השקפה פוליטית או התנגדות למהלך מדיני שרוה"מ מוביל? רק אם </w:t>
      </w:r>
      <w:r w:rsidRPr="00D60F17">
        <w:rPr>
          <w:rFonts w:ascii="David" w:hAnsi="David" w:cs="David" w:hint="cs"/>
          <w:sz w:val="24"/>
          <w:szCs w:val="24"/>
          <w:highlight w:val="yellow"/>
          <w:rtl/>
        </w:rPr>
        <w:t>הפיטור נועד</w:t>
      </w:r>
      <w:r w:rsidRPr="00D60F17">
        <w:rPr>
          <w:rFonts w:ascii="David" w:hAnsi="David" w:cs="David"/>
          <w:sz w:val="24"/>
          <w:szCs w:val="24"/>
          <w:highlight w:val="yellow"/>
          <w:rtl/>
        </w:rPr>
        <w:t xml:space="preserve"> לקדם ולהיטיב עם הממשלה, בין אם זה לפני או אחרי הצבעה.</w:t>
      </w:r>
      <w:r w:rsidRPr="007D7F03">
        <w:rPr>
          <w:rFonts w:ascii="David" w:hAnsi="David" w:cs="David"/>
          <w:sz w:val="24"/>
          <w:szCs w:val="24"/>
          <w:rtl/>
        </w:rPr>
        <w:t xml:space="preserve"> </w:t>
      </w:r>
      <w:r>
        <w:rPr>
          <w:rFonts w:ascii="David" w:hAnsi="David" w:cs="David"/>
          <w:sz w:val="24"/>
          <w:szCs w:val="24"/>
          <w:rtl/>
        </w:rPr>
        <w:br/>
      </w:r>
      <w:r w:rsidRPr="0096723B">
        <w:rPr>
          <w:rFonts w:ascii="David" w:hAnsi="David" w:cs="David"/>
          <w:b/>
          <w:bCs/>
          <w:sz w:val="24"/>
          <w:szCs w:val="24"/>
          <w:highlight w:val="green"/>
          <w:u w:val="single"/>
          <w:rtl/>
        </w:rPr>
        <w:t>לוי</w:t>
      </w:r>
      <w:r w:rsidR="0096723B" w:rsidRPr="0096723B">
        <w:rPr>
          <w:rFonts w:ascii="David" w:hAnsi="David" w:cs="David" w:hint="cs"/>
          <w:b/>
          <w:bCs/>
          <w:sz w:val="24"/>
          <w:szCs w:val="24"/>
          <w:highlight w:val="green"/>
          <w:u w:val="single"/>
          <w:rtl/>
        </w:rPr>
        <w:t>:</w:t>
      </w:r>
      <w:r w:rsidRPr="007D7F03">
        <w:rPr>
          <w:rFonts w:ascii="David" w:hAnsi="David" w:cs="David"/>
          <w:sz w:val="24"/>
          <w:szCs w:val="24"/>
          <w:rtl/>
        </w:rPr>
        <w:t xml:space="preserve"> </w:t>
      </w:r>
      <w:r>
        <w:rPr>
          <w:rFonts w:ascii="David" w:hAnsi="David" w:cs="David" w:hint="cs"/>
          <w:sz w:val="24"/>
          <w:szCs w:val="24"/>
          <w:rtl/>
        </w:rPr>
        <w:t xml:space="preserve">רואה את הבעייתיות לפיה שר שדעתו שונה יפוטר. ולמרות זאת </w:t>
      </w:r>
      <w:r w:rsidRPr="007D7F03">
        <w:rPr>
          <w:rFonts w:ascii="David" w:hAnsi="David" w:cs="David"/>
          <w:sz w:val="24"/>
          <w:szCs w:val="24"/>
          <w:rtl/>
        </w:rPr>
        <w:t>החוק מנוסח באופן רחב כדי לאפשר שיקול דעת רחב</w:t>
      </w:r>
      <w:r w:rsidR="0096723B">
        <w:rPr>
          <w:rFonts w:ascii="David" w:hAnsi="David" w:cs="David" w:hint="cs"/>
          <w:sz w:val="24"/>
          <w:szCs w:val="24"/>
          <w:rtl/>
        </w:rPr>
        <w:t xml:space="preserve"> </w:t>
      </w:r>
      <w:r w:rsidRPr="007D7F03">
        <w:rPr>
          <w:rFonts w:ascii="David" w:hAnsi="David" w:cs="David"/>
          <w:sz w:val="24"/>
          <w:szCs w:val="24"/>
          <w:rtl/>
        </w:rPr>
        <w:t>לרוה"מ</w:t>
      </w:r>
      <w:r w:rsidR="0096723B">
        <w:rPr>
          <w:rFonts w:ascii="David" w:hAnsi="David" w:cs="David" w:hint="cs"/>
          <w:sz w:val="24"/>
          <w:szCs w:val="24"/>
          <w:rtl/>
        </w:rPr>
        <w:t xml:space="preserve"> ומשום כך אין להתערב בהחלטתו. לפי דעתו ניסוח החוק לא טוב.</w:t>
      </w:r>
      <w:r>
        <w:rPr>
          <w:rFonts w:ascii="David" w:hAnsi="David" w:cs="David" w:hint="cs"/>
          <w:sz w:val="24"/>
          <w:szCs w:val="24"/>
          <w:rtl/>
        </w:rPr>
        <w:t xml:space="preserve"> </w:t>
      </w:r>
      <w:r>
        <w:rPr>
          <w:rFonts w:ascii="David" w:hAnsi="David" w:cs="David"/>
          <w:sz w:val="24"/>
          <w:szCs w:val="24"/>
          <w:rtl/>
        </w:rPr>
        <w:br/>
      </w:r>
      <w:r w:rsidRPr="0096723B">
        <w:rPr>
          <w:rFonts w:ascii="David" w:hAnsi="David" w:cs="David"/>
          <w:b/>
          <w:bCs/>
          <w:sz w:val="24"/>
          <w:szCs w:val="24"/>
          <w:highlight w:val="green"/>
          <w:u w:val="single"/>
          <w:rtl/>
        </w:rPr>
        <w:t>פרוקצ'יה</w:t>
      </w:r>
      <w:r w:rsidR="0096723B" w:rsidRPr="0096723B">
        <w:rPr>
          <w:rFonts w:ascii="David" w:hAnsi="David" w:cs="David" w:hint="cs"/>
          <w:b/>
          <w:bCs/>
          <w:sz w:val="24"/>
          <w:szCs w:val="24"/>
          <w:highlight w:val="green"/>
          <w:u w:val="single"/>
          <w:rtl/>
        </w:rPr>
        <w:t>:</w:t>
      </w:r>
      <w:r w:rsidRPr="007D7F03">
        <w:rPr>
          <w:rFonts w:ascii="David" w:hAnsi="David" w:cs="David"/>
          <w:sz w:val="24"/>
          <w:szCs w:val="24"/>
          <w:rtl/>
        </w:rPr>
        <w:t xml:space="preserve"> עוצמתו של הצורך לפטר שר צריכה להיות ייחודית ובעלת משקל גדול. צורך זה התקיים כאן כי רה"מ רוצה לקיים </w:t>
      </w:r>
      <w:r w:rsidRPr="0096723B">
        <w:rPr>
          <w:rFonts w:ascii="David" w:hAnsi="David" w:cs="David"/>
          <w:b/>
          <w:bCs/>
          <w:sz w:val="24"/>
          <w:szCs w:val="24"/>
          <w:rtl/>
        </w:rPr>
        <w:t>החלטה מדינית בדבר גורלי</w:t>
      </w:r>
      <w:r>
        <w:rPr>
          <w:rFonts w:ascii="David" w:hAnsi="David" w:cs="David" w:hint="cs"/>
          <w:sz w:val="24"/>
          <w:szCs w:val="24"/>
          <w:rtl/>
        </w:rPr>
        <w:t xml:space="preserve">. </w:t>
      </w:r>
      <w:r w:rsidRPr="007D7F03">
        <w:rPr>
          <w:rFonts w:ascii="David" w:hAnsi="David" w:cs="David"/>
          <w:sz w:val="24"/>
          <w:szCs w:val="24"/>
          <w:rtl/>
        </w:rPr>
        <w:t xml:space="preserve">פיטורי השרים </w:t>
      </w:r>
      <w:r>
        <w:rPr>
          <w:rFonts w:ascii="David" w:hAnsi="David" w:cs="David" w:hint="cs"/>
          <w:sz w:val="24"/>
          <w:szCs w:val="24"/>
          <w:rtl/>
        </w:rPr>
        <w:t xml:space="preserve">אינו </w:t>
      </w:r>
      <w:r w:rsidRPr="007D7F03">
        <w:rPr>
          <w:rFonts w:ascii="David" w:hAnsi="David" w:cs="David"/>
          <w:sz w:val="24"/>
          <w:szCs w:val="24"/>
          <w:rtl/>
        </w:rPr>
        <w:t>ח</w:t>
      </w:r>
      <w:r>
        <w:rPr>
          <w:rFonts w:ascii="David" w:hAnsi="David" w:cs="David" w:hint="cs"/>
          <w:sz w:val="24"/>
          <w:szCs w:val="24"/>
          <w:rtl/>
        </w:rPr>
        <w:t>ו</w:t>
      </w:r>
      <w:r w:rsidRPr="007D7F03">
        <w:rPr>
          <w:rFonts w:ascii="David" w:hAnsi="David" w:cs="David"/>
          <w:sz w:val="24"/>
          <w:szCs w:val="24"/>
          <w:rtl/>
        </w:rPr>
        <w:t xml:space="preserve">רג מאמת המידה. </w:t>
      </w:r>
      <w:r w:rsidRPr="00FF1B41">
        <w:rPr>
          <w:rFonts w:ascii="David" w:hAnsi="David" w:cs="David"/>
          <w:sz w:val="24"/>
          <w:szCs w:val="24"/>
          <w:rtl/>
        </w:rPr>
        <w:t xml:space="preserve">לכן הוא לא חרג כאן מסמכותו ועמד </w:t>
      </w:r>
      <w:r w:rsidRPr="0096723B">
        <w:rPr>
          <w:rFonts w:ascii="David" w:hAnsi="David" w:cs="David"/>
          <w:b/>
          <w:bCs/>
          <w:sz w:val="24"/>
          <w:szCs w:val="24"/>
          <w:rtl/>
        </w:rPr>
        <w:t>במבחן הסבירות</w:t>
      </w:r>
      <w:r w:rsidRPr="00FF1B41">
        <w:rPr>
          <w:rFonts w:ascii="David" w:hAnsi="David" w:cs="David"/>
          <w:sz w:val="24"/>
          <w:szCs w:val="24"/>
          <w:rtl/>
        </w:rPr>
        <w:t>.</w:t>
      </w:r>
      <w:r>
        <w:rPr>
          <w:rFonts w:ascii="David" w:hAnsi="David" w:cs="David" w:hint="cs"/>
          <w:sz w:val="24"/>
          <w:szCs w:val="24"/>
          <w:rtl/>
        </w:rPr>
        <w:t xml:space="preserve">  </w:t>
      </w:r>
      <w:r w:rsidRPr="0096723B">
        <w:rPr>
          <w:rFonts w:ascii="David" w:hAnsi="David" w:cs="David" w:hint="cs"/>
          <w:b/>
          <w:bCs/>
          <w:sz w:val="24"/>
          <w:szCs w:val="24"/>
          <w:rtl/>
        </w:rPr>
        <w:t>העתירה נדח</w:t>
      </w:r>
      <w:r w:rsidR="0096723B" w:rsidRPr="0096723B">
        <w:rPr>
          <w:rFonts w:ascii="David" w:hAnsi="David" w:cs="David" w:hint="cs"/>
          <w:b/>
          <w:bCs/>
          <w:sz w:val="24"/>
          <w:szCs w:val="24"/>
          <w:rtl/>
        </w:rPr>
        <w:t>י</w:t>
      </w:r>
      <w:r w:rsidRPr="0096723B">
        <w:rPr>
          <w:rFonts w:ascii="David" w:hAnsi="David" w:cs="David" w:hint="cs"/>
          <w:b/>
          <w:bCs/>
          <w:sz w:val="24"/>
          <w:szCs w:val="24"/>
          <w:rtl/>
        </w:rPr>
        <w:t>ת.</w:t>
      </w:r>
    </w:p>
    <w:p w14:paraId="696539DD" w14:textId="1F5CC37A" w:rsidR="0096723B" w:rsidRPr="0096723B" w:rsidRDefault="0096723B" w:rsidP="0096723B">
      <w:pPr>
        <w:spacing w:after="0" w:line="276" w:lineRule="auto"/>
        <w:rPr>
          <w:rFonts w:ascii="David" w:hAnsi="David" w:cs="David"/>
        </w:rPr>
      </w:pPr>
      <w:r w:rsidRPr="0096723B">
        <w:rPr>
          <w:rFonts w:ascii="David" w:hAnsi="David" w:cs="David" w:hint="cs"/>
          <w:b/>
          <w:bCs/>
          <w:sz w:val="24"/>
          <w:szCs w:val="24"/>
          <w:u w:val="single"/>
          <w:rtl/>
        </w:rPr>
        <w:t>גידי:</w:t>
      </w:r>
      <w:r w:rsidRPr="0096723B">
        <w:rPr>
          <w:rFonts w:ascii="David" w:hAnsi="David" w:cs="David" w:hint="cs"/>
          <w:sz w:val="24"/>
          <w:szCs w:val="24"/>
          <w:rtl/>
        </w:rPr>
        <w:t xml:space="preserve"> </w:t>
      </w:r>
      <w:r w:rsidRPr="0096723B">
        <w:rPr>
          <w:rFonts w:ascii="David" w:hAnsi="David" w:cs="David"/>
          <w:sz w:val="24"/>
          <w:szCs w:val="24"/>
          <w:rtl/>
        </w:rPr>
        <w:t xml:space="preserve">אומר כי אם רה"מ מחליט לשנות קווי מדיניות, יש לקיים דיון בממשלה ואף ללכת להצבעת אמון הכנסת. </w:t>
      </w:r>
      <w:r w:rsidRPr="0096723B">
        <w:rPr>
          <w:rFonts w:ascii="David" w:hAnsi="David" w:cs="David" w:hint="cs"/>
          <w:sz w:val="24"/>
          <w:szCs w:val="24"/>
          <w:rtl/>
        </w:rPr>
        <w:t>גידי</w:t>
      </w:r>
      <w:r w:rsidRPr="0096723B">
        <w:rPr>
          <w:rFonts w:ascii="David" w:hAnsi="David" w:cs="David"/>
          <w:sz w:val="24"/>
          <w:szCs w:val="24"/>
          <w:rtl/>
        </w:rPr>
        <w:t xml:space="preserve"> אומר הפוך מפרוקצ'יה, ככל שהדבר נוגע יותר לקווי היסוד של הממשלה העניין מצדיק את הטעם באי פיטורי שר.</w:t>
      </w:r>
      <w:r w:rsidRPr="0096723B">
        <w:rPr>
          <w:rFonts w:ascii="David" w:hAnsi="David" w:cs="David" w:hint="cs"/>
          <w:sz w:val="24"/>
          <w:szCs w:val="24"/>
          <w:rtl/>
        </w:rPr>
        <w:t xml:space="preserve"> </w:t>
      </w:r>
    </w:p>
    <w:p w14:paraId="6B69B271" w14:textId="77777777" w:rsidR="0096723B" w:rsidRPr="0096723B" w:rsidRDefault="0096723B" w:rsidP="00A079FD">
      <w:pPr>
        <w:pStyle w:val="a9"/>
        <w:numPr>
          <w:ilvl w:val="0"/>
          <w:numId w:val="169"/>
        </w:numPr>
        <w:spacing w:after="0" w:line="240" w:lineRule="auto"/>
        <w:rPr>
          <w:rFonts w:ascii="David" w:hAnsi="David" w:cs="David"/>
          <w:sz w:val="24"/>
          <w:szCs w:val="24"/>
          <w:rtl/>
        </w:rPr>
      </w:pPr>
      <w:r w:rsidRPr="0096723B">
        <w:rPr>
          <w:rFonts w:ascii="David" w:hAnsi="David" w:cs="David"/>
          <w:sz w:val="24"/>
          <w:szCs w:val="24"/>
          <w:rtl/>
        </w:rPr>
        <w:t>אין לנו משטר נשיאותי. רה"מ ראשון בין שווים אבל סמכות הפיטורים הזאתי נותנת לו סמכות בלתי נסבלת והיא גם משמשת שוט בידי רוה"מ על השרים.</w:t>
      </w:r>
    </w:p>
    <w:p w14:paraId="50EF8D1D" w14:textId="77777777" w:rsidR="0096723B" w:rsidRPr="0096723B" w:rsidRDefault="0096723B" w:rsidP="00A079FD">
      <w:pPr>
        <w:pStyle w:val="a9"/>
        <w:numPr>
          <w:ilvl w:val="0"/>
          <w:numId w:val="169"/>
        </w:numPr>
        <w:spacing w:line="240" w:lineRule="auto"/>
        <w:rPr>
          <w:rFonts w:ascii="David" w:hAnsi="David" w:cs="David"/>
          <w:sz w:val="24"/>
          <w:szCs w:val="24"/>
          <w:rtl/>
        </w:rPr>
      </w:pPr>
      <w:r w:rsidRPr="0096723B">
        <w:rPr>
          <w:rFonts w:ascii="David" w:hAnsi="David" w:cs="David"/>
          <w:sz w:val="24"/>
          <w:szCs w:val="24"/>
          <w:rtl/>
        </w:rPr>
        <w:t>לוי נותן דוגמא לשימוש בסמכות ההכרזה על המלחמה. בששת הימים היה לאשכול רוב קטן בממשלה ולצאת למלחמה – והוא יצא למלחמה רק לאחר שהוא השיג רוב מספיק גדול.</w:t>
      </w:r>
    </w:p>
    <w:p w14:paraId="11057950" w14:textId="77777777" w:rsidR="0096723B" w:rsidRPr="0096723B" w:rsidRDefault="0096723B" w:rsidP="00A079FD">
      <w:pPr>
        <w:pStyle w:val="a9"/>
        <w:numPr>
          <w:ilvl w:val="0"/>
          <w:numId w:val="169"/>
        </w:numPr>
        <w:spacing w:line="240" w:lineRule="auto"/>
        <w:rPr>
          <w:rFonts w:ascii="David" w:hAnsi="David" w:cs="David"/>
          <w:sz w:val="24"/>
          <w:szCs w:val="24"/>
          <w:rtl/>
        </w:rPr>
      </w:pPr>
      <w:r w:rsidRPr="0096723B">
        <w:rPr>
          <w:rFonts w:ascii="David" w:hAnsi="David" w:cs="David"/>
          <w:sz w:val="24"/>
          <w:szCs w:val="24"/>
          <w:rtl/>
        </w:rPr>
        <w:t>ברק טוען שאין לכבול את רמ"ה לקווי המדיניות. אבל איש לא טען כך – על רה"מ לשכנע את חבריו לממשלה שיש צורך לשנות וזו הדרך הדמוקרטית.</w:t>
      </w:r>
    </w:p>
    <w:p w14:paraId="2FBACB55" w14:textId="619C906B" w:rsidR="00C81F59" w:rsidRPr="00AF3EB7" w:rsidRDefault="0096723B" w:rsidP="0096723B">
      <w:pPr>
        <w:pStyle w:val="a9"/>
        <w:spacing w:line="276" w:lineRule="auto"/>
        <w:ind w:left="0"/>
        <w:rPr>
          <w:rFonts w:ascii="David" w:hAnsi="David" w:cs="David"/>
          <w:sz w:val="24"/>
          <w:szCs w:val="24"/>
        </w:rPr>
      </w:pPr>
      <w:r>
        <w:rPr>
          <w:rFonts w:ascii="David" w:hAnsi="David" w:cs="David"/>
          <w:noProof/>
          <w:sz w:val="24"/>
          <w:szCs w:val="24"/>
        </w:rPr>
        <mc:AlternateContent>
          <mc:Choice Requires="wps">
            <w:drawing>
              <wp:anchor distT="0" distB="0" distL="114300" distR="114300" simplePos="0" relativeHeight="251697152" behindDoc="0" locked="0" layoutInCell="1" allowOverlap="1" wp14:anchorId="2BCB01AA" wp14:editId="128913EF">
                <wp:simplePos x="0" y="0"/>
                <wp:positionH relativeFrom="margin">
                  <wp:align>center</wp:align>
                </wp:positionH>
                <wp:positionV relativeFrom="paragraph">
                  <wp:posOffset>76286</wp:posOffset>
                </wp:positionV>
                <wp:extent cx="7670800" cy="16510"/>
                <wp:effectExtent l="0" t="0" r="25400" b="21590"/>
                <wp:wrapNone/>
                <wp:docPr id="21" name="מחבר ישר 21"/>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FDF98" id="מחבר ישר 21" o:spid="_x0000_s1026" style="position:absolute;left:0;text-align:left;z-index:251697152;visibility:visible;mso-wrap-style:square;mso-wrap-distance-left:9pt;mso-wrap-distance-top:0;mso-wrap-distance-right:9pt;mso-wrap-distance-bottom:0;mso-position-horizontal:center;mso-position-horizontal-relative:margin;mso-position-vertical:absolute;mso-position-vertical-relative:text" from="0,6pt" to="6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" strokecolor="black [3200]" strokeweight=".5pt">
                <v:stroke joinstyle="miter"/>
                <w10:wrap anchorx="margin"/>
              </v:line>
            </w:pict>
          </mc:Fallback>
        </mc:AlternateContent>
      </w:r>
    </w:p>
    <w:p w14:paraId="2C173773" w14:textId="77777777" w:rsidR="00911B38" w:rsidRPr="00C81F59" w:rsidRDefault="00C81F59" w:rsidP="00C81F59">
      <w:pPr>
        <w:spacing w:line="276" w:lineRule="auto"/>
        <w:jc w:val="center"/>
        <w:rPr>
          <w:rFonts w:ascii="David" w:hAnsi="David" w:cs="David"/>
          <w:b/>
          <w:bCs/>
          <w:sz w:val="27"/>
          <w:szCs w:val="27"/>
          <w:u w:val="single"/>
        </w:rPr>
      </w:pPr>
      <w:r w:rsidRPr="001F004F">
        <w:rPr>
          <w:rFonts w:ascii="David" w:hAnsi="David" w:cs="David" w:hint="cs"/>
          <w:b/>
          <w:bCs/>
          <w:sz w:val="27"/>
          <w:szCs w:val="27"/>
          <w:highlight w:val="lightGray"/>
          <w:u w:val="single"/>
          <w:rtl/>
        </w:rPr>
        <w:t>2.3 בתי המשפט</w:t>
      </w:r>
    </w:p>
    <w:p w14:paraId="11B6F9C4" w14:textId="77777777" w:rsidR="00C81F59" w:rsidRDefault="009D3948" w:rsidP="009D3948">
      <w:pPr>
        <w:pStyle w:val="a9"/>
        <w:spacing w:line="276" w:lineRule="auto"/>
        <w:ind w:left="0"/>
        <w:jc w:val="both"/>
        <w:rPr>
          <w:rFonts w:ascii="David" w:hAnsi="David" w:cs="David"/>
          <w:sz w:val="24"/>
          <w:szCs w:val="24"/>
          <w:rtl/>
        </w:rPr>
      </w:pPr>
      <w:r w:rsidRPr="009D3948">
        <w:rPr>
          <w:rFonts w:ascii="David" w:hAnsi="David" w:cs="David" w:hint="cs"/>
          <w:b/>
          <w:bCs/>
          <w:color w:val="C45911" w:themeColor="accent2" w:themeShade="BF"/>
          <w:sz w:val="24"/>
          <w:szCs w:val="24"/>
          <w:u w:val="single"/>
          <w:rtl/>
        </w:rPr>
        <w:t>חוק יסוד השפיטה ס' 4</w:t>
      </w:r>
      <w:r>
        <w:rPr>
          <w:rFonts w:ascii="David" w:hAnsi="David" w:cs="David" w:hint="cs"/>
          <w:sz w:val="24"/>
          <w:szCs w:val="24"/>
          <w:rtl/>
        </w:rPr>
        <w:t xml:space="preserve">: שופטים ממונים ע"י ועדה בת 9 חברים: 3 שופטי עליון (ביניהם הנשיא), 2 שרים (ביניהם המשפטים), 2 נציגי לשכת עורכי הדין ו-2 חברי כנסת. </w:t>
      </w:r>
    </w:p>
    <w:p w14:paraId="33989684" w14:textId="45BD98CA" w:rsidR="00A52792" w:rsidRPr="009D3948" w:rsidRDefault="009D3948" w:rsidP="00A52792">
      <w:pPr>
        <w:pStyle w:val="a9"/>
        <w:spacing w:line="276" w:lineRule="auto"/>
        <w:ind w:left="0"/>
        <w:jc w:val="both"/>
        <w:rPr>
          <w:rFonts w:ascii="David" w:hAnsi="David" w:cs="David"/>
          <w:sz w:val="24"/>
          <w:szCs w:val="24"/>
          <w:rtl/>
        </w:rPr>
      </w:pPr>
      <w:r>
        <w:rPr>
          <w:rFonts w:ascii="David" w:hAnsi="David" w:cs="David" w:hint="cs"/>
          <w:b/>
          <w:bCs/>
          <w:sz w:val="24"/>
          <w:szCs w:val="24"/>
          <w:u w:val="single"/>
          <w:rtl/>
        </w:rPr>
        <w:t>גידי</w:t>
      </w:r>
      <w:r>
        <w:rPr>
          <w:rFonts w:ascii="David" w:hAnsi="David" w:cs="David" w:hint="cs"/>
          <w:sz w:val="24"/>
          <w:szCs w:val="24"/>
          <w:rtl/>
        </w:rPr>
        <w:t>: המציאות בישראל חריגה בצורה מובהקת ביחס לשאר מדינות העולם המערבי, שם מנגנון מינוי השופטים הוא פוליטי לגמרי.</w:t>
      </w:r>
      <w:r w:rsidR="00A52792">
        <w:rPr>
          <w:rFonts w:ascii="David" w:hAnsi="David" w:cs="David" w:hint="cs"/>
          <w:sz w:val="24"/>
          <w:szCs w:val="24"/>
          <w:rtl/>
        </w:rPr>
        <w:t xml:space="preserve"> שופטי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A52792">
        <w:rPr>
          <w:rFonts w:ascii="David" w:hAnsi="David" w:cs="David" w:hint="cs"/>
          <w:sz w:val="24"/>
          <w:szCs w:val="24"/>
          <w:rtl/>
        </w:rPr>
        <w:t xml:space="preserve"> העליון, כמו השרים ונציגי לשכת עו"ד מגיעים מאוחדים בדעתם. </w:t>
      </w:r>
      <w:r w:rsidR="00A52792" w:rsidRPr="003B7363">
        <w:rPr>
          <w:rFonts w:ascii="David" w:hAnsi="David" w:cs="David" w:hint="cs"/>
          <w:sz w:val="24"/>
          <w:szCs w:val="24"/>
          <w:highlight w:val="yellow"/>
          <w:rtl/>
        </w:rPr>
        <w:t>יש לגבש מודל אחר לבחירת שופטים והמודל הנוכחי ראוי שיעבור מן העולם</w:t>
      </w:r>
      <w:r w:rsidR="00A52792">
        <w:rPr>
          <w:rFonts w:ascii="David" w:hAnsi="David" w:cs="David" w:hint="cs"/>
          <w:sz w:val="24"/>
          <w:szCs w:val="24"/>
          <w:rtl/>
        </w:rPr>
        <w:t>. המציאות כיום היא של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A52792">
        <w:rPr>
          <w:rFonts w:ascii="David" w:hAnsi="David" w:cs="David" w:hint="cs"/>
          <w:sz w:val="24"/>
          <w:szCs w:val="24"/>
          <w:rtl/>
        </w:rPr>
        <w:t xml:space="preserve"> העליון יש </w:t>
      </w:r>
      <w:r w:rsidR="00A52792" w:rsidRPr="003B7363">
        <w:rPr>
          <w:rFonts w:ascii="David" w:hAnsi="David" w:cs="David" w:hint="cs"/>
          <w:b/>
          <w:bCs/>
          <w:sz w:val="24"/>
          <w:szCs w:val="24"/>
          <w:rtl/>
        </w:rPr>
        <w:t>וטו</w:t>
      </w:r>
      <w:r w:rsidR="00090337">
        <w:rPr>
          <w:rFonts w:ascii="David" w:hAnsi="David" w:cs="David" w:hint="cs"/>
          <w:sz w:val="24"/>
          <w:szCs w:val="24"/>
          <w:rtl/>
        </w:rPr>
        <w:t xml:space="preserve"> במינוי שופטים</w:t>
      </w:r>
      <w:r w:rsidR="00A52792">
        <w:rPr>
          <w:rFonts w:ascii="David" w:hAnsi="David" w:cs="David" w:hint="cs"/>
          <w:sz w:val="24"/>
          <w:szCs w:val="24"/>
          <w:rtl/>
        </w:rPr>
        <w:t>.</w:t>
      </w:r>
    </w:p>
    <w:p w14:paraId="7FD31646" w14:textId="77777777" w:rsidR="009D3948" w:rsidRPr="009D3948" w:rsidRDefault="009D3948" w:rsidP="009D3948">
      <w:pPr>
        <w:pStyle w:val="a9"/>
        <w:spacing w:line="276" w:lineRule="auto"/>
        <w:ind w:left="0"/>
        <w:jc w:val="both"/>
        <w:rPr>
          <w:rFonts w:ascii="David" w:hAnsi="David" w:cs="David"/>
          <w:sz w:val="24"/>
          <w:szCs w:val="24"/>
        </w:rPr>
      </w:pPr>
    </w:p>
    <w:p w14:paraId="600A70D7" w14:textId="77777777" w:rsidR="009D3948" w:rsidRDefault="003B7363" w:rsidP="00A079FD">
      <w:pPr>
        <w:pStyle w:val="a9"/>
        <w:numPr>
          <w:ilvl w:val="0"/>
          <w:numId w:val="170"/>
        </w:numPr>
        <w:spacing w:line="276" w:lineRule="auto"/>
        <w:jc w:val="both"/>
        <w:rPr>
          <w:rFonts w:ascii="David" w:hAnsi="David" w:cs="David"/>
          <w:sz w:val="24"/>
          <w:szCs w:val="24"/>
        </w:rPr>
      </w:pPr>
      <w:r w:rsidRPr="003B7363">
        <w:rPr>
          <w:rFonts w:ascii="David" w:hAnsi="David" w:cs="David" w:hint="cs"/>
          <w:b/>
          <w:bCs/>
          <w:sz w:val="24"/>
          <w:szCs w:val="24"/>
          <w:highlight w:val="cyan"/>
          <w:u w:val="single"/>
          <w:rtl/>
        </w:rPr>
        <w:t>בג"ץ 9843/08 פורום משפטי למען ארץ ישראל נ' הוועדה לבחירת שופטים</w:t>
      </w:r>
      <w:r>
        <w:rPr>
          <w:rFonts w:ascii="David" w:hAnsi="David" w:cs="David" w:hint="cs"/>
          <w:sz w:val="24"/>
          <w:szCs w:val="24"/>
          <w:rtl/>
        </w:rPr>
        <w:t xml:space="preserve">: </w:t>
      </w:r>
      <w:r w:rsidRPr="00090337">
        <w:rPr>
          <w:rFonts w:ascii="David" w:hAnsi="David" w:cs="David" w:hint="cs"/>
          <w:sz w:val="24"/>
          <w:szCs w:val="24"/>
          <w:highlight w:val="magenta"/>
          <w:u w:val="single"/>
          <w:rtl/>
        </w:rPr>
        <w:t>מינוי שופטים בתקופת ממשלת מעבר</w:t>
      </w:r>
      <w:r>
        <w:rPr>
          <w:rFonts w:ascii="David" w:hAnsi="David" w:cs="David" w:hint="cs"/>
          <w:sz w:val="24"/>
          <w:szCs w:val="24"/>
          <w:rtl/>
        </w:rPr>
        <w:t>.</w:t>
      </w:r>
    </w:p>
    <w:p w14:paraId="0B97DA3A" w14:textId="333AFBB5" w:rsidR="003B7363" w:rsidRDefault="003B7363" w:rsidP="003B7363">
      <w:pPr>
        <w:pStyle w:val="a9"/>
        <w:spacing w:line="276" w:lineRule="auto"/>
        <w:ind w:left="0"/>
        <w:jc w:val="both"/>
        <w:rPr>
          <w:rFonts w:ascii="David" w:hAnsi="David" w:cs="David"/>
          <w:sz w:val="24"/>
          <w:szCs w:val="24"/>
          <w:rtl/>
        </w:rPr>
      </w:pPr>
      <w:r>
        <w:rPr>
          <w:rFonts w:ascii="David" w:hAnsi="David" w:cs="David" w:hint="cs"/>
          <w:sz w:val="24"/>
          <w:szCs w:val="24"/>
          <w:u w:val="single"/>
          <w:rtl/>
        </w:rPr>
        <w:lastRenderedPageBreak/>
        <w:t>העובדות</w:t>
      </w:r>
      <w:r>
        <w:rPr>
          <w:rFonts w:ascii="David" w:hAnsi="David" w:cs="David" w:hint="cs"/>
          <w:sz w:val="24"/>
          <w:szCs w:val="24"/>
          <w:rtl/>
        </w:rPr>
        <w:t xml:space="preserve">: </w:t>
      </w:r>
      <w:r w:rsidR="00090337">
        <w:rPr>
          <w:rFonts w:ascii="David" w:hAnsi="David" w:cs="David" w:hint="cs"/>
          <w:sz w:val="24"/>
          <w:szCs w:val="24"/>
          <w:rtl/>
        </w:rPr>
        <w:t>שופטי העליון סירבו להשתתף בישיבות הוועדה</w:t>
      </w:r>
      <w:r>
        <w:rPr>
          <w:rFonts w:ascii="David" w:hAnsi="David" w:cs="David" w:hint="cs"/>
          <w:sz w:val="24"/>
          <w:szCs w:val="24"/>
          <w:rtl/>
        </w:rPr>
        <w:t xml:space="preserve"> ולא למנות שופטים בזמן ממשלת מעבר עד כינונה של ממשלה חדשה.</w:t>
      </w:r>
      <w:r w:rsidR="00090337">
        <w:rPr>
          <w:rFonts w:ascii="David" w:hAnsi="David" w:cs="David" w:hint="cs"/>
          <w:sz w:val="24"/>
          <w:szCs w:val="24"/>
          <w:rtl/>
        </w:rPr>
        <w:t xml:space="preserve"> שר המשפטים התנגד אך הסכים לא לכנס את הועדה מפאת כבוד.</w:t>
      </w:r>
    </w:p>
    <w:p w14:paraId="5B9B88AF" w14:textId="77777777" w:rsidR="003B7363" w:rsidRDefault="003B7363" w:rsidP="003B7363">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אין מניעה לכנס את הוועדה בזמן ממשלת מעבר ויש צורך חיוני במינוי שופטים.</w:t>
      </w:r>
    </w:p>
    <w:p w14:paraId="78D78274" w14:textId="4D237F59" w:rsidR="003B7363" w:rsidRDefault="003B7363" w:rsidP="00D76AB8">
      <w:pPr>
        <w:pStyle w:val="a9"/>
        <w:spacing w:line="276" w:lineRule="auto"/>
        <w:ind w:left="0"/>
        <w:jc w:val="both"/>
        <w:rPr>
          <w:rFonts w:ascii="David" w:hAnsi="David" w:cs="David"/>
          <w:sz w:val="24"/>
          <w:szCs w:val="24"/>
          <w:rtl/>
        </w:rPr>
      </w:pPr>
      <w:r>
        <w:rPr>
          <w:rFonts w:ascii="David" w:hAnsi="David" w:cs="David" w:hint="cs"/>
          <w:sz w:val="24"/>
          <w:szCs w:val="24"/>
          <w:rtl/>
        </w:rPr>
        <w:t xml:space="preserve">4 מאפיינים ייחודיים של הוועדה למינוי שופטים: </w:t>
      </w:r>
      <w:r w:rsidR="00D76AB8">
        <w:rPr>
          <w:rFonts w:ascii="David" w:hAnsi="David" w:cs="David" w:hint="cs"/>
          <w:sz w:val="24"/>
          <w:szCs w:val="24"/>
          <w:rtl/>
        </w:rPr>
        <w:t>אופי</w:t>
      </w:r>
      <w:r w:rsidR="00090337">
        <w:rPr>
          <w:rFonts w:ascii="David" w:hAnsi="David" w:cs="David" w:hint="cs"/>
          <w:sz w:val="24"/>
          <w:szCs w:val="24"/>
          <w:rtl/>
        </w:rPr>
        <w:t>י</w:t>
      </w:r>
      <w:r w:rsidR="00D76AB8">
        <w:rPr>
          <w:rFonts w:ascii="David" w:hAnsi="David" w:cs="David" w:hint="cs"/>
          <w:sz w:val="24"/>
          <w:szCs w:val="24"/>
          <w:rtl/>
        </w:rPr>
        <w:t xml:space="preserve">ה המקצועי, </w:t>
      </w:r>
      <w:r>
        <w:rPr>
          <w:rFonts w:ascii="David" w:hAnsi="David" w:cs="David" w:hint="cs"/>
          <w:sz w:val="24"/>
          <w:szCs w:val="24"/>
          <w:rtl/>
        </w:rPr>
        <w:t>שופט אינו נבחר ציבור ו</w:t>
      </w:r>
      <w:r w:rsidR="00BC2F0D">
        <w:rPr>
          <w:rFonts w:ascii="David" w:hAnsi="David" w:cs="David" w:hint="cs"/>
          <w:sz w:val="24"/>
          <w:szCs w:val="24"/>
          <w:rtl/>
        </w:rPr>
        <w:t>כ</w:t>
      </w:r>
      <w:r>
        <w:rPr>
          <w:rFonts w:ascii="David" w:hAnsi="David" w:cs="David" w:hint="cs"/>
          <w:sz w:val="24"/>
          <w:szCs w:val="24"/>
          <w:rtl/>
        </w:rPr>
        <w:t>פוף לדין בלבד, שק"ד עצמאי נתון לנציגי הכנסת והממשלה החברים בוועדה, הרכבה של הוועדה לא נועד לשקף את יחסי הכוחות הפוליטיים.</w:t>
      </w:r>
    </w:p>
    <w:p w14:paraId="7EB49705" w14:textId="77777777" w:rsidR="003B7363" w:rsidRDefault="003B7363" w:rsidP="003B7363">
      <w:pPr>
        <w:pStyle w:val="a9"/>
        <w:spacing w:line="276" w:lineRule="auto"/>
        <w:ind w:left="0"/>
        <w:jc w:val="both"/>
        <w:rPr>
          <w:rFonts w:ascii="David" w:hAnsi="David" w:cs="David"/>
          <w:sz w:val="24"/>
          <w:szCs w:val="24"/>
          <w:rtl/>
        </w:rPr>
      </w:pPr>
      <w:r w:rsidRPr="003B7363">
        <w:rPr>
          <w:rFonts w:ascii="David" w:hAnsi="David" w:cs="David" w:hint="cs"/>
          <w:b/>
          <w:bCs/>
          <w:sz w:val="24"/>
          <w:szCs w:val="24"/>
          <w:highlight w:val="green"/>
          <w:u w:val="single"/>
          <w:rtl/>
        </w:rPr>
        <w:t>ריבלין</w:t>
      </w:r>
      <w:r>
        <w:rPr>
          <w:rFonts w:ascii="David" w:hAnsi="David" w:cs="David" w:hint="cs"/>
          <w:sz w:val="24"/>
          <w:szCs w:val="24"/>
          <w:rtl/>
        </w:rPr>
        <w:t>:</w:t>
      </w:r>
      <w:r w:rsidR="00D76AB8">
        <w:rPr>
          <w:rFonts w:ascii="David" w:hAnsi="David" w:cs="David" w:hint="cs"/>
          <w:sz w:val="24"/>
          <w:szCs w:val="24"/>
          <w:rtl/>
        </w:rPr>
        <w:t xml:space="preserve"> </w:t>
      </w:r>
      <w:r w:rsidR="00D76AB8" w:rsidRPr="00D76AB8">
        <w:rPr>
          <w:rFonts w:ascii="David" w:hAnsi="David" w:cs="David" w:hint="cs"/>
          <w:sz w:val="24"/>
          <w:szCs w:val="24"/>
          <w:highlight w:val="yellow"/>
          <w:rtl/>
        </w:rPr>
        <w:t>ההחלטה נופלת במתחם הסבירות</w:t>
      </w:r>
      <w:r w:rsidR="00D76AB8">
        <w:rPr>
          <w:rFonts w:ascii="David" w:hAnsi="David" w:cs="David" w:hint="cs"/>
          <w:sz w:val="24"/>
          <w:szCs w:val="24"/>
          <w:rtl/>
        </w:rPr>
        <w:t>.</w:t>
      </w:r>
      <w:r w:rsidR="00BC2F0D">
        <w:rPr>
          <w:rFonts w:ascii="David" w:hAnsi="David" w:cs="David" w:hint="cs"/>
          <w:sz w:val="24"/>
          <w:szCs w:val="24"/>
          <w:rtl/>
        </w:rPr>
        <w:t xml:space="preserve"> מאפייניה המיוחדים של הוועדה הם שהופכים אותה לבלתי תלויה במערכת הפוליטית.</w:t>
      </w:r>
      <w:r w:rsidR="00D76AB8">
        <w:rPr>
          <w:rFonts w:ascii="David" w:hAnsi="David" w:cs="David" w:hint="cs"/>
          <w:sz w:val="24"/>
          <w:szCs w:val="24"/>
          <w:rtl/>
        </w:rPr>
        <w:t xml:space="preserve"> עמדת שר המשפטים שלא לכנס את הוועדה מבליטה הרצון לכבד עמדת חברי הוועדה. מינוי שופטים נמצא בלב מחלוקת ציבורית-פוליטית המתחזקת בזמן ממשלת מעבר. </w:t>
      </w:r>
      <w:r w:rsidR="00D76AB8" w:rsidRPr="00D76AB8">
        <w:rPr>
          <w:rFonts w:ascii="David" w:hAnsi="David" w:cs="David" w:hint="cs"/>
          <w:b/>
          <w:bCs/>
          <w:sz w:val="24"/>
          <w:szCs w:val="24"/>
          <w:rtl/>
        </w:rPr>
        <w:t xml:space="preserve">ההחלטה לא לעשות היא פחות דרמטית מהחלטה כן לעשות </w:t>
      </w:r>
      <w:r w:rsidR="00D76AB8" w:rsidRPr="00D76AB8">
        <w:rPr>
          <w:rFonts w:ascii="David" w:hAnsi="David" w:cs="David" w:hint="cs"/>
          <w:sz w:val="24"/>
          <w:szCs w:val="24"/>
          <w:rtl/>
        </w:rPr>
        <w:t>ולכן התערבות בימ"ש משמעותית פחות</w:t>
      </w:r>
      <w:r w:rsidR="00D76AB8">
        <w:rPr>
          <w:rFonts w:ascii="David" w:hAnsi="David" w:cs="David" w:hint="cs"/>
          <w:sz w:val="24"/>
          <w:szCs w:val="24"/>
          <w:rtl/>
        </w:rPr>
        <w:t xml:space="preserve">. </w:t>
      </w:r>
    </w:p>
    <w:p w14:paraId="711296D2" w14:textId="1564E7FE" w:rsidR="00D76AB8" w:rsidRDefault="00D76AB8" w:rsidP="00090337">
      <w:pPr>
        <w:pStyle w:val="a9"/>
        <w:spacing w:line="276" w:lineRule="auto"/>
        <w:ind w:left="0"/>
        <w:jc w:val="both"/>
        <w:rPr>
          <w:rFonts w:ascii="David" w:hAnsi="David" w:cs="David"/>
          <w:sz w:val="24"/>
          <w:szCs w:val="24"/>
          <w:rtl/>
        </w:rPr>
      </w:pPr>
      <w:r>
        <w:rPr>
          <w:rFonts w:ascii="David" w:hAnsi="David" w:cs="David" w:hint="cs"/>
          <w:sz w:val="24"/>
          <w:szCs w:val="24"/>
          <w:u w:val="single"/>
          <w:rtl/>
        </w:rPr>
        <w:t>גידי</w:t>
      </w:r>
      <w:r>
        <w:rPr>
          <w:rFonts w:ascii="David" w:hAnsi="David" w:cs="David" w:hint="cs"/>
          <w:sz w:val="24"/>
          <w:szCs w:val="24"/>
          <w:rtl/>
        </w:rPr>
        <w:t>: הטיעון של לא לעשות לעומת כן לעשות הגיוני</w:t>
      </w:r>
      <w:r w:rsidR="00090337">
        <w:rPr>
          <w:rFonts w:ascii="David" w:hAnsi="David" w:cs="David" w:hint="cs"/>
          <w:sz w:val="24"/>
          <w:szCs w:val="24"/>
          <w:rtl/>
        </w:rPr>
        <w:t>, אך מדובר ב</w:t>
      </w:r>
      <w:r w:rsidR="00090337" w:rsidRPr="00090337">
        <w:rPr>
          <w:rFonts w:ascii="David" w:hAnsi="David" w:cs="David" w:hint="cs"/>
          <w:sz w:val="24"/>
          <w:szCs w:val="24"/>
          <w:rtl/>
        </w:rPr>
        <w:t>מהלך מפוקפק בכך שהרצון לא למנות באותו הזמן הגיע מבית המשפט שדחה את התביעה</w:t>
      </w:r>
      <w:r>
        <w:rPr>
          <w:rFonts w:ascii="David" w:hAnsi="David" w:cs="David" w:hint="cs"/>
          <w:sz w:val="24"/>
          <w:szCs w:val="24"/>
          <w:rtl/>
        </w:rPr>
        <w:t xml:space="preserve">. </w:t>
      </w:r>
      <w:r w:rsidR="009E3BC8">
        <w:rPr>
          <w:rFonts w:ascii="David" w:hAnsi="David" w:cs="David" w:hint="cs"/>
          <w:b/>
          <w:bCs/>
          <w:sz w:val="24"/>
          <w:szCs w:val="24"/>
          <w:rtl/>
        </w:rPr>
        <w:t>העתירה נדחית</w:t>
      </w:r>
      <w:r w:rsidR="009E3BC8">
        <w:rPr>
          <w:rFonts w:ascii="David" w:hAnsi="David" w:cs="David" w:hint="cs"/>
          <w:sz w:val="24"/>
          <w:szCs w:val="24"/>
          <w:rtl/>
        </w:rPr>
        <w:t xml:space="preserve">. </w:t>
      </w:r>
    </w:p>
    <w:p w14:paraId="7130E7CE" w14:textId="77777777" w:rsidR="009E3BC8" w:rsidRDefault="009E3BC8" w:rsidP="003B7363">
      <w:pPr>
        <w:pStyle w:val="a9"/>
        <w:spacing w:line="276" w:lineRule="auto"/>
        <w:ind w:left="0"/>
        <w:jc w:val="both"/>
        <w:rPr>
          <w:rFonts w:ascii="David" w:hAnsi="David" w:cs="David"/>
          <w:sz w:val="24"/>
          <w:szCs w:val="24"/>
          <w:rtl/>
        </w:rPr>
      </w:pPr>
    </w:p>
    <w:p w14:paraId="7C39AADD" w14:textId="77777777" w:rsidR="009E3BC8" w:rsidRPr="00090337" w:rsidRDefault="009E3BC8" w:rsidP="003B7363">
      <w:pPr>
        <w:pStyle w:val="a9"/>
        <w:spacing w:line="276" w:lineRule="auto"/>
        <w:ind w:left="0"/>
        <w:jc w:val="both"/>
        <w:rPr>
          <w:rFonts w:ascii="David" w:hAnsi="David" w:cs="David"/>
          <w:b/>
          <w:bCs/>
          <w:sz w:val="24"/>
          <w:szCs w:val="24"/>
          <w:u w:val="single"/>
          <w:rtl/>
        </w:rPr>
      </w:pPr>
      <w:r w:rsidRPr="00090337">
        <w:rPr>
          <w:rFonts w:ascii="David" w:hAnsi="David" w:cs="David" w:hint="cs"/>
          <w:b/>
          <w:bCs/>
          <w:sz w:val="24"/>
          <w:szCs w:val="24"/>
          <w:u w:val="single"/>
          <w:rtl/>
        </w:rPr>
        <w:t>איזו ערכאה רשאית לדון בבטלותו של חוק?</w:t>
      </w:r>
    </w:p>
    <w:p w14:paraId="4B5CE92E" w14:textId="5912F139" w:rsidR="009E3BC8" w:rsidRDefault="009E3BC8" w:rsidP="00B132A5">
      <w:pPr>
        <w:pStyle w:val="a9"/>
        <w:numPr>
          <w:ilvl w:val="0"/>
          <w:numId w:val="58"/>
        </w:numPr>
        <w:spacing w:line="276" w:lineRule="auto"/>
        <w:jc w:val="both"/>
        <w:rPr>
          <w:rFonts w:ascii="David" w:hAnsi="David" w:cs="David"/>
          <w:sz w:val="24"/>
          <w:szCs w:val="24"/>
          <w:rtl/>
        </w:rPr>
      </w:pPr>
      <w:r>
        <w:rPr>
          <w:rFonts w:ascii="David" w:hAnsi="David" w:cs="David" w:hint="cs"/>
          <w:b/>
          <w:bCs/>
          <w:sz w:val="24"/>
          <w:szCs w:val="24"/>
          <w:rtl/>
        </w:rPr>
        <w:t>מודל ביזורי</w:t>
      </w:r>
      <w:r w:rsidR="00090337">
        <w:rPr>
          <w:rFonts w:ascii="David" w:hAnsi="David" w:cs="David" w:hint="cs"/>
          <w:sz w:val="24"/>
          <w:szCs w:val="24"/>
          <w:rtl/>
        </w:rPr>
        <w:t xml:space="preserve"> (ארה"ב)</w:t>
      </w:r>
      <w:r>
        <w:rPr>
          <w:rFonts w:ascii="David" w:hAnsi="David" w:cs="David" w:hint="cs"/>
          <w:sz w:val="24"/>
          <w:szCs w:val="24"/>
          <w:rtl/>
        </w:rPr>
        <w:t xml:space="preserve"> - ניתן לביצוע בכל ערכאה שיפוטית.</w:t>
      </w:r>
    </w:p>
    <w:p w14:paraId="466A5E28" w14:textId="06AAB4B0" w:rsidR="009E3BC8" w:rsidRDefault="009E3BC8" w:rsidP="00B132A5">
      <w:pPr>
        <w:pStyle w:val="a9"/>
        <w:numPr>
          <w:ilvl w:val="0"/>
          <w:numId w:val="58"/>
        </w:numPr>
        <w:spacing w:line="276" w:lineRule="auto"/>
        <w:jc w:val="both"/>
        <w:rPr>
          <w:rFonts w:ascii="David" w:hAnsi="David" w:cs="David"/>
          <w:sz w:val="24"/>
          <w:szCs w:val="24"/>
          <w:rtl/>
        </w:rPr>
      </w:pPr>
      <w:r>
        <w:rPr>
          <w:rFonts w:ascii="David" w:hAnsi="David" w:cs="David" w:hint="cs"/>
          <w:b/>
          <w:bCs/>
          <w:sz w:val="24"/>
          <w:szCs w:val="24"/>
          <w:rtl/>
        </w:rPr>
        <w:t>מודל ריכוזי</w:t>
      </w:r>
      <w:r w:rsidR="00090337">
        <w:rPr>
          <w:rFonts w:ascii="David" w:hAnsi="David" w:cs="David" w:hint="cs"/>
          <w:b/>
          <w:bCs/>
          <w:sz w:val="24"/>
          <w:szCs w:val="24"/>
          <w:rtl/>
        </w:rPr>
        <w:t xml:space="preserve"> </w:t>
      </w:r>
      <w:r w:rsidR="00090337" w:rsidRPr="00090337">
        <w:rPr>
          <w:rFonts w:ascii="David" w:hAnsi="David" w:cs="David" w:hint="cs"/>
          <w:sz w:val="24"/>
          <w:szCs w:val="24"/>
          <w:rtl/>
        </w:rPr>
        <w:t>(קונטיננטאלי)</w:t>
      </w:r>
      <w:r w:rsidRPr="00090337">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שמוסמך לדון בטענות נגד חוקתיותו של חוק.</w:t>
      </w:r>
    </w:p>
    <w:p w14:paraId="79AAF334" w14:textId="3D7CF6AB" w:rsidR="009E3BC8" w:rsidRDefault="009E3BC8" w:rsidP="003B7363">
      <w:pPr>
        <w:pStyle w:val="a9"/>
        <w:spacing w:line="276" w:lineRule="auto"/>
        <w:ind w:left="0"/>
        <w:jc w:val="both"/>
        <w:rPr>
          <w:rFonts w:ascii="David" w:hAnsi="David" w:cs="David"/>
          <w:sz w:val="24"/>
          <w:szCs w:val="24"/>
          <w:rtl/>
        </w:rPr>
      </w:pPr>
      <w:r>
        <w:rPr>
          <w:rFonts w:ascii="David" w:hAnsi="David" w:cs="David" w:hint="cs"/>
          <w:b/>
          <w:bCs/>
          <w:sz w:val="24"/>
          <w:szCs w:val="24"/>
          <w:u w:val="single"/>
          <w:rtl/>
        </w:rPr>
        <w:t>בישראל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לכאורה </w:t>
      </w:r>
      <w:r w:rsidR="00090337" w:rsidRPr="00090337">
        <w:rPr>
          <w:rFonts w:ascii="David" w:hAnsi="David" w:cs="David" w:hint="cs"/>
          <w:b/>
          <w:bCs/>
          <w:sz w:val="24"/>
          <w:szCs w:val="24"/>
          <w:highlight w:val="yellow"/>
          <w:rtl/>
        </w:rPr>
        <w:t>ביניים</w:t>
      </w:r>
      <w:r>
        <w:rPr>
          <w:rFonts w:ascii="David" w:hAnsi="David" w:cs="David" w:hint="cs"/>
          <w:sz w:val="24"/>
          <w:szCs w:val="24"/>
          <w:rtl/>
        </w:rPr>
        <w:t>. הבחנה בין תקיפה ישירה לתקיפה עקיפה.</w:t>
      </w:r>
    </w:p>
    <w:p w14:paraId="2E410774" w14:textId="77777777" w:rsidR="009E3BC8" w:rsidRDefault="009E3BC8" w:rsidP="00B132A5">
      <w:pPr>
        <w:pStyle w:val="a9"/>
        <w:numPr>
          <w:ilvl w:val="0"/>
          <w:numId w:val="59"/>
        </w:numPr>
        <w:spacing w:line="276" w:lineRule="auto"/>
        <w:jc w:val="both"/>
        <w:rPr>
          <w:rFonts w:ascii="David" w:hAnsi="David" w:cs="David"/>
          <w:sz w:val="24"/>
          <w:szCs w:val="24"/>
        </w:rPr>
      </w:pPr>
      <w:r>
        <w:rPr>
          <w:rFonts w:ascii="David" w:hAnsi="David" w:cs="David" w:hint="cs"/>
          <w:b/>
          <w:bCs/>
          <w:sz w:val="24"/>
          <w:szCs w:val="24"/>
          <w:rtl/>
        </w:rPr>
        <w:t>תקיפה ישירה</w:t>
      </w:r>
      <w:r w:rsidR="00A31257">
        <w:rPr>
          <w:rFonts w:ascii="David" w:hAnsi="David" w:cs="David" w:hint="cs"/>
          <w:sz w:val="24"/>
          <w:szCs w:val="24"/>
          <w:rtl/>
        </w:rPr>
        <w:t xml:space="preserve"> (ריכוזי)</w:t>
      </w:r>
      <w:r>
        <w:rPr>
          <w:rFonts w:ascii="David" w:hAnsi="David" w:cs="David" w:hint="cs"/>
          <w:sz w:val="24"/>
          <w:szCs w:val="24"/>
          <w:rtl/>
        </w:rPr>
        <w:t xml:space="preserve"> </w:t>
      </w:r>
      <w:r w:rsidR="00A31257">
        <w:rPr>
          <w:rFonts w:ascii="David" w:hAnsi="David" w:cs="David"/>
          <w:sz w:val="24"/>
          <w:szCs w:val="24"/>
          <w:rtl/>
        </w:rPr>
        <w:t>–</w:t>
      </w:r>
      <w:r>
        <w:rPr>
          <w:rFonts w:ascii="David" w:hAnsi="David" w:cs="David" w:hint="cs"/>
          <w:sz w:val="24"/>
          <w:szCs w:val="24"/>
          <w:rtl/>
        </w:rPr>
        <w:t xml:space="preserve"> </w:t>
      </w:r>
      <w:r w:rsidR="00A31257">
        <w:rPr>
          <w:rFonts w:ascii="David" w:hAnsi="David" w:cs="David" w:hint="cs"/>
          <w:sz w:val="24"/>
          <w:szCs w:val="24"/>
          <w:rtl/>
        </w:rPr>
        <w:t>באמצעות פנייה לבג"ץ. התוצאה: הכרעה תקפה לגבי כולם.</w:t>
      </w:r>
    </w:p>
    <w:p w14:paraId="0FC7C6D5" w14:textId="77777777" w:rsidR="00A31257" w:rsidRDefault="00A31257" w:rsidP="00B132A5">
      <w:pPr>
        <w:pStyle w:val="a9"/>
        <w:numPr>
          <w:ilvl w:val="0"/>
          <w:numId w:val="59"/>
        </w:numPr>
        <w:spacing w:line="276" w:lineRule="auto"/>
        <w:jc w:val="both"/>
        <w:rPr>
          <w:rFonts w:ascii="David" w:hAnsi="David" w:cs="David"/>
          <w:sz w:val="24"/>
          <w:szCs w:val="24"/>
        </w:rPr>
      </w:pPr>
      <w:r>
        <w:rPr>
          <w:rFonts w:ascii="David" w:hAnsi="David" w:cs="David" w:hint="cs"/>
          <w:b/>
          <w:bCs/>
          <w:sz w:val="24"/>
          <w:szCs w:val="24"/>
          <w:rtl/>
        </w:rPr>
        <w:t>תקיפה עקיפה</w:t>
      </w:r>
      <w:r>
        <w:rPr>
          <w:rFonts w:ascii="David" w:hAnsi="David" w:cs="David" w:hint="cs"/>
          <w:sz w:val="24"/>
          <w:szCs w:val="24"/>
          <w:rtl/>
        </w:rPr>
        <w:t xml:space="preserve"> (ביזורי) </w:t>
      </w:r>
      <w:r>
        <w:rPr>
          <w:rFonts w:ascii="David" w:hAnsi="David" w:cs="David"/>
          <w:sz w:val="24"/>
          <w:szCs w:val="24"/>
          <w:rtl/>
        </w:rPr>
        <w:t>–</w:t>
      </w:r>
      <w:r>
        <w:rPr>
          <w:rFonts w:ascii="David" w:hAnsi="David" w:cs="David" w:hint="cs"/>
          <w:sz w:val="24"/>
          <w:szCs w:val="24"/>
          <w:rtl/>
        </w:rPr>
        <w:t xml:space="preserve"> תקיפת חקיקה ראשית בערכאה נמוכה. מוקד הדיון הוא אחר אבל הדיון מביא לדיון בשאלת החוקתיות של החוק. התוצאה: ההכרעה רלוונטית רק ביחס לצדדים ולא יותר מזה. </w:t>
      </w:r>
    </w:p>
    <w:p w14:paraId="7E239D1C" w14:textId="043BF806" w:rsidR="007322A1" w:rsidRPr="006F7BEC" w:rsidRDefault="00B14897" w:rsidP="007322A1">
      <w:pPr>
        <w:pStyle w:val="a9"/>
        <w:spacing w:line="276" w:lineRule="auto"/>
        <w:ind w:left="0"/>
        <w:jc w:val="both"/>
        <w:rPr>
          <w:rFonts w:ascii="David" w:hAnsi="David" w:cs="David"/>
          <w:sz w:val="24"/>
          <w:szCs w:val="24"/>
          <w:rtl/>
        </w:rPr>
      </w:pPr>
      <w:r>
        <w:rPr>
          <w:rFonts w:ascii="David" w:hAnsi="David" w:cs="David" w:hint="cs"/>
          <w:sz w:val="24"/>
          <w:szCs w:val="24"/>
          <w:u w:val="single"/>
          <w:rtl/>
        </w:rPr>
        <w:t xml:space="preserve">לפי גידי </w:t>
      </w:r>
      <w:r>
        <w:rPr>
          <w:rFonts w:ascii="David" w:hAnsi="David" w:cs="David"/>
          <w:sz w:val="24"/>
          <w:szCs w:val="24"/>
          <w:u w:val="single"/>
          <w:rtl/>
        </w:rPr>
        <w:t>–</w:t>
      </w:r>
      <w:r>
        <w:rPr>
          <w:rFonts w:ascii="David" w:hAnsi="David" w:cs="David" w:hint="cs"/>
          <w:sz w:val="24"/>
          <w:szCs w:val="24"/>
          <w:u w:val="single"/>
          <w:rtl/>
        </w:rPr>
        <w:t xml:space="preserve"> </w:t>
      </w:r>
      <w:r w:rsidR="006F7BEC">
        <w:rPr>
          <w:rFonts w:ascii="David" w:hAnsi="David" w:cs="David" w:hint="cs"/>
          <w:sz w:val="24"/>
          <w:szCs w:val="24"/>
          <w:u w:val="single"/>
          <w:rtl/>
        </w:rPr>
        <w:t>המהלך</w:t>
      </w:r>
      <w:r w:rsidR="006F7BEC">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6F7BEC">
        <w:rPr>
          <w:rFonts w:ascii="David" w:hAnsi="David" w:cs="David" w:hint="cs"/>
          <w:sz w:val="24"/>
          <w:szCs w:val="24"/>
          <w:rtl/>
        </w:rPr>
        <w:t xml:space="preserve"> דוחף למודל ביזורי ומאפשר לקחת מקרה שבמהותו הוא תקיפה ישירה ולעטוף אותו במעטפת שתשווה לו את האופי של תקיפה עקיפה.</w:t>
      </w:r>
    </w:p>
    <w:p w14:paraId="374F432B" w14:textId="77777777" w:rsidR="009E3BC8" w:rsidRPr="009E3BC8" w:rsidRDefault="009E3BC8" w:rsidP="003B7363">
      <w:pPr>
        <w:pStyle w:val="a9"/>
        <w:spacing w:line="276" w:lineRule="auto"/>
        <w:ind w:left="0"/>
        <w:jc w:val="both"/>
        <w:rPr>
          <w:rFonts w:ascii="David" w:hAnsi="David" w:cs="David"/>
          <w:sz w:val="24"/>
          <w:szCs w:val="24"/>
        </w:rPr>
      </w:pPr>
    </w:p>
    <w:p w14:paraId="76D0962B" w14:textId="77777777" w:rsidR="003B7363" w:rsidRDefault="003B7363" w:rsidP="00A079FD">
      <w:pPr>
        <w:pStyle w:val="a9"/>
        <w:numPr>
          <w:ilvl w:val="0"/>
          <w:numId w:val="170"/>
        </w:numPr>
        <w:spacing w:line="276" w:lineRule="auto"/>
        <w:jc w:val="both"/>
        <w:rPr>
          <w:rFonts w:ascii="David" w:hAnsi="David" w:cs="David"/>
          <w:sz w:val="24"/>
          <w:szCs w:val="24"/>
        </w:rPr>
      </w:pPr>
      <w:r w:rsidRPr="003B7363">
        <w:rPr>
          <w:rFonts w:ascii="David" w:hAnsi="David" w:cs="David" w:hint="cs"/>
          <w:b/>
          <w:bCs/>
          <w:sz w:val="24"/>
          <w:szCs w:val="24"/>
          <w:highlight w:val="cyan"/>
          <w:u w:val="single"/>
          <w:rtl/>
        </w:rPr>
        <w:t>בג"ץ 6871/03 מדינת ישראל נ' בית הדין הארצי לעבודה</w:t>
      </w:r>
      <w:r>
        <w:rPr>
          <w:rFonts w:ascii="David" w:hAnsi="David" w:cs="David" w:hint="cs"/>
          <w:b/>
          <w:bCs/>
          <w:sz w:val="24"/>
          <w:szCs w:val="24"/>
          <w:rtl/>
        </w:rPr>
        <w:t>:</w:t>
      </w:r>
      <w:r w:rsidR="00A12729">
        <w:rPr>
          <w:rFonts w:ascii="David" w:hAnsi="David" w:cs="David" w:hint="cs"/>
          <w:sz w:val="24"/>
          <w:szCs w:val="24"/>
          <w:rtl/>
        </w:rPr>
        <w:t xml:space="preserve"> </w:t>
      </w:r>
      <w:r w:rsidR="00A12729" w:rsidRPr="00B14897">
        <w:rPr>
          <w:rFonts w:ascii="David" w:hAnsi="David" w:cs="David" w:hint="cs"/>
          <w:sz w:val="24"/>
          <w:szCs w:val="24"/>
          <w:highlight w:val="magenta"/>
          <w:u w:val="single"/>
          <w:rtl/>
        </w:rPr>
        <w:t xml:space="preserve">תקיפה ישירה למול תקיפה עקיפה </w:t>
      </w:r>
      <w:r w:rsidR="00A12729" w:rsidRPr="00B14897">
        <w:rPr>
          <w:rFonts w:ascii="David" w:hAnsi="David" w:cs="David"/>
          <w:sz w:val="24"/>
          <w:szCs w:val="24"/>
          <w:highlight w:val="magenta"/>
          <w:u w:val="single"/>
          <w:rtl/>
        </w:rPr>
        <w:t>–</w:t>
      </w:r>
      <w:r w:rsidR="00A12729" w:rsidRPr="00B14897">
        <w:rPr>
          <w:rFonts w:ascii="David" w:hAnsi="David" w:cs="David" w:hint="cs"/>
          <w:sz w:val="24"/>
          <w:szCs w:val="24"/>
          <w:highlight w:val="magenta"/>
          <w:u w:val="single"/>
          <w:rtl/>
        </w:rPr>
        <w:t xml:space="preserve"> אפשר גם עקיפה</w:t>
      </w:r>
      <w:r w:rsidR="00A12729">
        <w:rPr>
          <w:rFonts w:ascii="David" w:hAnsi="David" w:cs="David" w:hint="cs"/>
          <w:sz w:val="24"/>
          <w:szCs w:val="24"/>
          <w:rtl/>
        </w:rPr>
        <w:t>.</w:t>
      </w:r>
    </w:p>
    <w:p w14:paraId="3B1DEFC0" w14:textId="2DB887AB" w:rsidR="00C462B2" w:rsidRDefault="00C462B2" w:rsidP="00C462B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6F7BEC" w:rsidRPr="006F7BEC">
        <w:rPr>
          <w:rFonts w:ascii="David" w:hAnsi="David" w:cs="David" w:hint="cs"/>
          <w:b/>
          <w:bCs/>
          <w:color w:val="C45911" w:themeColor="accent2" w:themeShade="BF"/>
          <w:sz w:val="24"/>
          <w:szCs w:val="24"/>
          <w:rtl/>
        </w:rPr>
        <w:t>חוק התכנית להבראת כלכלת ישראל</w:t>
      </w:r>
      <w:r w:rsidR="006F7BEC" w:rsidRPr="006F7BEC">
        <w:rPr>
          <w:rFonts w:ascii="David" w:hAnsi="David" w:cs="David" w:hint="cs"/>
          <w:color w:val="C45911" w:themeColor="accent2" w:themeShade="BF"/>
          <w:sz w:val="24"/>
          <w:szCs w:val="24"/>
          <w:rtl/>
        </w:rPr>
        <w:t xml:space="preserve"> </w:t>
      </w:r>
      <w:r w:rsidR="006F7BEC">
        <w:rPr>
          <w:rFonts w:ascii="David" w:hAnsi="David" w:cs="David" w:hint="cs"/>
          <w:sz w:val="24"/>
          <w:szCs w:val="24"/>
          <w:rtl/>
        </w:rPr>
        <w:t xml:space="preserve">מחיל שינויים בתחום הזכויות הפיננסיות ומונע מההתאחדות לתעשיינים לקיים חלקה בהסכם עם ההסתדרות. התאחדות התעשיינים טוענת שאילולא החוק הייתה ממשיכה בהסכם. ההסתדרות פונה לביה"ד לעבודה ושם </w:t>
      </w:r>
      <w:r w:rsidR="006F7BEC" w:rsidRPr="00B14897">
        <w:rPr>
          <w:rFonts w:ascii="David" w:hAnsi="David" w:cs="David" w:hint="cs"/>
          <w:b/>
          <w:bCs/>
          <w:sz w:val="24"/>
          <w:szCs w:val="24"/>
          <w:rtl/>
        </w:rPr>
        <w:t>טוענת המדינה שלביה"ד אין סמכות לדון בתקיפת חוקתיותו של חוק אלא רק לבג"ץ</w:t>
      </w:r>
      <w:r w:rsidR="00B14897">
        <w:rPr>
          <w:rFonts w:ascii="David" w:hAnsi="David" w:cs="David" w:hint="cs"/>
          <w:b/>
          <w:bCs/>
          <w:sz w:val="24"/>
          <w:szCs w:val="24"/>
          <w:rtl/>
        </w:rPr>
        <w:t>.</w:t>
      </w:r>
      <w:r w:rsidR="006F7BEC">
        <w:rPr>
          <w:rFonts w:ascii="David" w:hAnsi="David" w:cs="David" w:hint="cs"/>
          <w:sz w:val="24"/>
          <w:szCs w:val="24"/>
          <w:rtl/>
        </w:rPr>
        <w:t xml:space="preserve"> ביה"ד לעבודה דחה את הטענה של המדינה ומכאן העתירה.</w:t>
      </w:r>
    </w:p>
    <w:p w14:paraId="7990F664" w14:textId="77777777" w:rsidR="00296782" w:rsidRDefault="00296782" w:rsidP="00C462B2">
      <w:pPr>
        <w:pStyle w:val="a9"/>
        <w:spacing w:line="276" w:lineRule="auto"/>
        <w:ind w:left="0"/>
        <w:jc w:val="both"/>
        <w:rPr>
          <w:rFonts w:ascii="David" w:hAnsi="David" w:cs="David"/>
          <w:sz w:val="24"/>
          <w:szCs w:val="24"/>
          <w:rtl/>
        </w:rPr>
      </w:pPr>
      <w:r w:rsidRPr="00296782">
        <w:rPr>
          <w:rFonts w:ascii="David" w:hAnsi="David" w:cs="David" w:hint="cs"/>
          <w:b/>
          <w:bCs/>
          <w:sz w:val="24"/>
          <w:szCs w:val="24"/>
          <w:highlight w:val="green"/>
          <w:u w:val="single"/>
          <w:rtl/>
        </w:rPr>
        <w:t>אור</w:t>
      </w:r>
      <w:r>
        <w:rPr>
          <w:rFonts w:ascii="David" w:hAnsi="David" w:cs="David" w:hint="cs"/>
          <w:sz w:val="24"/>
          <w:szCs w:val="24"/>
          <w:rtl/>
        </w:rPr>
        <w:t xml:space="preserve">: משנקבע שלביה"ד יש סמכות לדון בעניין אין לבטל את החלטתו. </w:t>
      </w:r>
      <w:r w:rsidRPr="00E86D3B">
        <w:rPr>
          <w:rFonts w:cs="David" w:hint="cs"/>
          <w:sz w:val="24"/>
          <w:szCs w:val="24"/>
          <w:rtl/>
        </w:rPr>
        <w:t>ההסתדרות</w:t>
      </w:r>
      <w:r w:rsidRPr="00E86D3B">
        <w:rPr>
          <w:rFonts w:cs="David"/>
          <w:sz w:val="24"/>
          <w:szCs w:val="24"/>
          <w:rtl/>
        </w:rPr>
        <w:t xml:space="preserve"> </w:t>
      </w:r>
      <w:r w:rsidRPr="00E86D3B">
        <w:rPr>
          <w:rFonts w:cs="David" w:hint="cs"/>
          <w:sz w:val="24"/>
          <w:szCs w:val="24"/>
          <w:rtl/>
        </w:rPr>
        <w:t>הייתה</w:t>
      </w:r>
      <w:r w:rsidRPr="00E86D3B">
        <w:rPr>
          <w:rFonts w:cs="David"/>
          <w:sz w:val="24"/>
          <w:szCs w:val="24"/>
          <w:rtl/>
        </w:rPr>
        <w:t xml:space="preserve"> </w:t>
      </w:r>
      <w:r w:rsidRPr="00E86D3B">
        <w:rPr>
          <w:rFonts w:cs="David" w:hint="cs"/>
          <w:sz w:val="24"/>
          <w:szCs w:val="24"/>
          <w:rtl/>
        </w:rPr>
        <w:t>רשאית</w:t>
      </w:r>
      <w:r w:rsidRPr="00E86D3B">
        <w:rPr>
          <w:rFonts w:cs="David"/>
          <w:sz w:val="24"/>
          <w:szCs w:val="24"/>
          <w:rtl/>
        </w:rPr>
        <w:t xml:space="preserve"> </w:t>
      </w:r>
      <w:r w:rsidRPr="00E86D3B">
        <w:rPr>
          <w:rFonts w:cs="David" w:hint="cs"/>
          <w:sz w:val="24"/>
          <w:szCs w:val="24"/>
          <w:rtl/>
        </w:rPr>
        <w:t>לפנות</w:t>
      </w:r>
      <w:r w:rsidRPr="00E86D3B">
        <w:rPr>
          <w:rFonts w:cs="David"/>
          <w:sz w:val="24"/>
          <w:szCs w:val="24"/>
          <w:rtl/>
        </w:rPr>
        <w:t xml:space="preserve"> </w:t>
      </w:r>
      <w:r w:rsidRPr="00E86D3B">
        <w:rPr>
          <w:rFonts w:cs="David" w:hint="cs"/>
          <w:sz w:val="24"/>
          <w:szCs w:val="24"/>
          <w:rtl/>
        </w:rPr>
        <w:t>לביה</w:t>
      </w:r>
      <w:r w:rsidRPr="00E86D3B">
        <w:rPr>
          <w:rFonts w:cs="David"/>
          <w:sz w:val="24"/>
          <w:szCs w:val="24"/>
          <w:rtl/>
        </w:rPr>
        <w:t>"</w:t>
      </w:r>
      <w:r w:rsidRPr="00E86D3B">
        <w:rPr>
          <w:rFonts w:cs="David" w:hint="cs"/>
          <w:sz w:val="24"/>
          <w:szCs w:val="24"/>
          <w:rtl/>
        </w:rPr>
        <w:t>ד</w:t>
      </w:r>
      <w:r w:rsidRPr="00E86D3B">
        <w:rPr>
          <w:rFonts w:cs="David"/>
          <w:sz w:val="24"/>
          <w:szCs w:val="24"/>
          <w:rtl/>
        </w:rPr>
        <w:t xml:space="preserve"> </w:t>
      </w:r>
      <w:r w:rsidRPr="00E86D3B">
        <w:rPr>
          <w:rFonts w:cs="David" w:hint="cs"/>
          <w:sz w:val="24"/>
          <w:szCs w:val="24"/>
          <w:rtl/>
        </w:rPr>
        <w:t>הארצי</w:t>
      </w:r>
      <w:r w:rsidRPr="00E86D3B">
        <w:rPr>
          <w:rFonts w:cs="David"/>
          <w:sz w:val="24"/>
          <w:szCs w:val="24"/>
          <w:rtl/>
        </w:rPr>
        <w:t xml:space="preserve"> </w:t>
      </w:r>
      <w:r w:rsidRPr="00E86D3B">
        <w:rPr>
          <w:rFonts w:cs="David" w:hint="cs"/>
          <w:sz w:val="24"/>
          <w:szCs w:val="24"/>
          <w:rtl/>
        </w:rPr>
        <w:t>לעבודה</w:t>
      </w:r>
      <w:r w:rsidRPr="00E86D3B">
        <w:rPr>
          <w:rFonts w:cs="David"/>
          <w:sz w:val="24"/>
          <w:szCs w:val="24"/>
          <w:rtl/>
        </w:rPr>
        <w:t xml:space="preserve"> </w:t>
      </w:r>
      <w:r w:rsidRPr="00E86D3B">
        <w:rPr>
          <w:rFonts w:cs="David" w:hint="cs"/>
          <w:sz w:val="24"/>
          <w:szCs w:val="24"/>
          <w:rtl/>
        </w:rPr>
        <w:t>שיצהיר</w:t>
      </w:r>
      <w:r w:rsidRPr="00E86D3B">
        <w:rPr>
          <w:rFonts w:cs="David"/>
          <w:sz w:val="24"/>
          <w:szCs w:val="24"/>
          <w:rtl/>
        </w:rPr>
        <w:t xml:space="preserve"> </w:t>
      </w:r>
      <w:r w:rsidRPr="00E86D3B">
        <w:rPr>
          <w:rFonts w:cs="David" w:hint="cs"/>
          <w:sz w:val="24"/>
          <w:szCs w:val="24"/>
          <w:rtl/>
        </w:rPr>
        <w:t>על</w:t>
      </w:r>
      <w:r w:rsidRPr="00E86D3B">
        <w:rPr>
          <w:rFonts w:cs="David"/>
          <w:sz w:val="24"/>
          <w:szCs w:val="24"/>
          <w:rtl/>
        </w:rPr>
        <w:t xml:space="preserve"> </w:t>
      </w:r>
      <w:r w:rsidRPr="00E86D3B">
        <w:rPr>
          <w:rFonts w:cs="David" w:hint="cs"/>
          <w:sz w:val="24"/>
          <w:szCs w:val="24"/>
          <w:rtl/>
        </w:rPr>
        <w:t>תקפות</w:t>
      </w:r>
      <w:r w:rsidRPr="00E86D3B">
        <w:rPr>
          <w:rFonts w:cs="David"/>
          <w:sz w:val="24"/>
          <w:szCs w:val="24"/>
          <w:rtl/>
        </w:rPr>
        <w:t xml:space="preserve"> </w:t>
      </w:r>
      <w:r w:rsidRPr="00E86D3B">
        <w:rPr>
          <w:rFonts w:cs="David" w:hint="cs"/>
          <w:sz w:val="24"/>
          <w:szCs w:val="24"/>
          <w:rtl/>
        </w:rPr>
        <w:t>ההסכמים</w:t>
      </w:r>
      <w:r w:rsidRPr="00E86D3B">
        <w:rPr>
          <w:rFonts w:cs="David"/>
          <w:sz w:val="24"/>
          <w:szCs w:val="24"/>
          <w:rtl/>
        </w:rPr>
        <w:t xml:space="preserve">. </w:t>
      </w:r>
      <w:r w:rsidRPr="00E86D3B">
        <w:rPr>
          <w:rFonts w:cs="David" w:hint="cs"/>
          <w:sz w:val="24"/>
          <w:szCs w:val="24"/>
          <w:rtl/>
        </w:rPr>
        <w:t>גם</w:t>
      </w:r>
      <w:r w:rsidRPr="00E86D3B">
        <w:rPr>
          <w:rFonts w:cs="David"/>
          <w:sz w:val="24"/>
          <w:szCs w:val="24"/>
          <w:rtl/>
        </w:rPr>
        <w:t xml:space="preserve"> </w:t>
      </w:r>
      <w:r w:rsidRPr="00E86D3B">
        <w:rPr>
          <w:rFonts w:cs="David" w:hint="cs"/>
          <w:sz w:val="24"/>
          <w:szCs w:val="24"/>
          <w:rtl/>
        </w:rPr>
        <w:t>אם</w:t>
      </w:r>
      <w:r w:rsidRPr="00E86D3B">
        <w:rPr>
          <w:rFonts w:cs="David"/>
          <w:sz w:val="24"/>
          <w:szCs w:val="24"/>
          <w:rtl/>
        </w:rPr>
        <w:t xml:space="preserve"> </w:t>
      </w:r>
      <w:r w:rsidRPr="00E86D3B">
        <w:rPr>
          <w:rFonts w:cs="David" w:hint="cs"/>
          <w:sz w:val="24"/>
          <w:szCs w:val="24"/>
          <w:rtl/>
        </w:rPr>
        <w:t>כתוצאה</w:t>
      </w:r>
      <w:r w:rsidRPr="00E86D3B">
        <w:rPr>
          <w:rFonts w:cs="David"/>
          <w:sz w:val="24"/>
          <w:szCs w:val="24"/>
          <w:rtl/>
        </w:rPr>
        <w:t xml:space="preserve"> </w:t>
      </w:r>
      <w:r w:rsidRPr="00E86D3B">
        <w:rPr>
          <w:rFonts w:cs="David" w:hint="cs"/>
          <w:sz w:val="24"/>
          <w:szCs w:val="24"/>
          <w:rtl/>
        </w:rPr>
        <w:t>מכך</w:t>
      </w:r>
      <w:r w:rsidRPr="00E86D3B">
        <w:rPr>
          <w:rFonts w:cs="David"/>
          <w:sz w:val="24"/>
          <w:szCs w:val="24"/>
          <w:rtl/>
        </w:rPr>
        <w:t xml:space="preserve"> </w:t>
      </w:r>
      <w:r w:rsidRPr="00E86D3B">
        <w:rPr>
          <w:rFonts w:cs="David" w:hint="cs"/>
          <w:sz w:val="24"/>
          <w:szCs w:val="24"/>
          <w:rtl/>
        </w:rPr>
        <w:t>היה</w:t>
      </w:r>
      <w:r w:rsidRPr="00E86D3B">
        <w:rPr>
          <w:rFonts w:cs="David"/>
          <w:sz w:val="24"/>
          <w:szCs w:val="24"/>
          <w:rtl/>
        </w:rPr>
        <w:t xml:space="preserve"> </w:t>
      </w:r>
      <w:r w:rsidRPr="00E86D3B">
        <w:rPr>
          <w:rFonts w:cs="David" w:hint="cs"/>
          <w:sz w:val="24"/>
          <w:szCs w:val="24"/>
          <w:rtl/>
        </w:rPr>
        <w:t>צריך</w:t>
      </w:r>
      <w:r w:rsidRPr="00E86D3B">
        <w:rPr>
          <w:rFonts w:cs="David"/>
          <w:sz w:val="24"/>
          <w:szCs w:val="24"/>
          <w:rtl/>
        </w:rPr>
        <w:t xml:space="preserve"> </w:t>
      </w:r>
      <w:r w:rsidRPr="00E86D3B">
        <w:rPr>
          <w:rFonts w:cs="David" w:hint="cs"/>
          <w:sz w:val="24"/>
          <w:szCs w:val="24"/>
          <w:rtl/>
        </w:rPr>
        <w:t>ביה</w:t>
      </w:r>
      <w:r w:rsidRPr="00E86D3B">
        <w:rPr>
          <w:rFonts w:cs="David"/>
          <w:sz w:val="24"/>
          <w:szCs w:val="24"/>
          <w:rtl/>
        </w:rPr>
        <w:t>"</w:t>
      </w:r>
      <w:r w:rsidRPr="00E86D3B">
        <w:rPr>
          <w:rFonts w:cs="David" w:hint="cs"/>
          <w:sz w:val="24"/>
          <w:szCs w:val="24"/>
          <w:rtl/>
        </w:rPr>
        <w:t>ד</w:t>
      </w:r>
      <w:r w:rsidRPr="00E86D3B">
        <w:rPr>
          <w:rFonts w:cs="David"/>
          <w:sz w:val="24"/>
          <w:szCs w:val="24"/>
          <w:rtl/>
        </w:rPr>
        <w:t xml:space="preserve"> </w:t>
      </w:r>
      <w:r w:rsidRPr="00E86D3B">
        <w:rPr>
          <w:rFonts w:cs="David" w:hint="cs"/>
          <w:sz w:val="24"/>
          <w:szCs w:val="24"/>
          <w:rtl/>
        </w:rPr>
        <w:t>לדון</w:t>
      </w:r>
      <w:r w:rsidRPr="00E86D3B">
        <w:rPr>
          <w:rFonts w:cs="David"/>
          <w:sz w:val="24"/>
          <w:szCs w:val="24"/>
          <w:rtl/>
        </w:rPr>
        <w:t xml:space="preserve"> </w:t>
      </w:r>
      <w:r w:rsidRPr="00E86D3B">
        <w:rPr>
          <w:rFonts w:cs="David" w:hint="cs"/>
          <w:sz w:val="24"/>
          <w:szCs w:val="24"/>
          <w:rtl/>
        </w:rPr>
        <w:t>ולהכריע</w:t>
      </w:r>
      <w:r w:rsidRPr="00E86D3B">
        <w:rPr>
          <w:rFonts w:cs="David"/>
          <w:sz w:val="24"/>
          <w:szCs w:val="24"/>
          <w:rtl/>
        </w:rPr>
        <w:t xml:space="preserve"> </w:t>
      </w:r>
      <w:r w:rsidRPr="00E86D3B">
        <w:rPr>
          <w:rFonts w:cs="David" w:hint="cs"/>
          <w:sz w:val="24"/>
          <w:szCs w:val="24"/>
          <w:rtl/>
        </w:rPr>
        <w:t>בשאלת</w:t>
      </w:r>
      <w:r w:rsidRPr="00E86D3B">
        <w:rPr>
          <w:rFonts w:cs="David"/>
          <w:sz w:val="24"/>
          <w:szCs w:val="24"/>
          <w:rtl/>
        </w:rPr>
        <w:t xml:space="preserve"> </w:t>
      </w:r>
      <w:r w:rsidRPr="00E86D3B">
        <w:rPr>
          <w:rFonts w:cs="David" w:hint="cs"/>
          <w:sz w:val="24"/>
          <w:szCs w:val="24"/>
          <w:rtl/>
        </w:rPr>
        <w:t>תקפותו</w:t>
      </w:r>
      <w:r w:rsidRPr="00E86D3B">
        <w:rPr>
          <w:rFonts w:cs="David"/>
          <w:sz w:val="24"/>
          <w:szCs w:val="24"/>
          <w:rtl/>
        </w:rPr>
        <w:t xml:space="preserve"> </w:t>
      </w:r>
      <w:r w:rsidRPr="00E86D3B">
        <w:rPr>
          <w:rFonts w:cs="David" w:hint="cs"/>
          <w:sz w:val="24"/>
          <w:szCs w:val="24"/>
          <w:rtl/>
        </w:rPr>
        <w:t>של</w:t>
      </w:r>
      <w:r w:rsidRPr="00E86D3B">
        <w:rPr>
          <w:rFonts w:cs="David"/>
          <w:sz w:val="24"/>
          <w:szCs w:val="24"/>
          <w:rtl/>
        </w:rPr>
        <w:t xml:space="preserve"> </w:t>
      </w:r>
      <w:r w:rsidRPr="00E86D3B">
        <w:rPr>
          <w:rFonts w:cs="David" w:hint="cs"/>
          <w:sz w:val="24"/>
          <w:szCs w:val="24"/>
          <w:rtl/>
        </w:rPr>
        <w:t>החוק</w:t>
      </w:r>
      <w:r w:rsidRPr="00E86D3B">
        <w:rPr>
          <w:rFonts w:cs="David"/>
          <w:sz w:val="24"/>
          <w:szCs w:val="24"/>
          <w:rtl/>
        </w:rPr>
        <w:t xml:space="preserve"> </w:t>
      </w:r>
      <w:r w:rsidRPr="00E86D3B">
        <w:rPr>
          <w:rFonts w:cs="David" w:hint="cs"/>
          <w:sz w:val="24"/>
          <w:szCs w:val="24"/>
          <w:rtl/>
        </w:rPr>
        <w:t>המתקן</w:t>
      </w:r>
      <w:r w:rsidRPr="00E86D3B">
        <w:rPr>
          <w:rFonts w:cs="David"/>
          <w:sz w:val="24"/>
          <w:szCs w:val="24"/>
          <w:rtl/>
        </w:rPr>
        <w:t xml:space="preserve">, </w:t>
      </w:r>
      <w:r w:rsidRPr="00E86D3B">
        <w:rPr>
          <w:rFonts w:cs="David" w:hint="cs"/>
          <w:sz w:val="24"/>
          <w:szCs w:val="24"/>
          <w:rtl/>
        </w:rPr>
        <w:t>זהו</w:t>
      </w:r>
      <w:r w:rsidRPr="00E86D3B">
        <w:rPr>
          <w:rFonts w:cs="David"/>
          <w:sz w:val="24"/>
          <w:szCs w:val="24"/>
          <w:rtl/>
        </w:rPr>
        <w:t xml:space="preserve"> </w:t>
      </w:r>
      <w:r w:rsidRPr="00084A43">
        <w:rPr>
          <w:rFonts w:cs="David" w:hint="cs"/>
          <w:sz w:val="24"/>
          <w:szCs w:val="24"/>
          <w:highlight w:val="yellow"/>
          <w:rtl/>
        </w:rPr>
        <w:t>חלק</w:t>
      </w:r>
      <w:r w:rsidRPr="00084A43">
        <w:rPr>
          <w:rFonts w:cs="David"/>
          <w:sz w:val="24"/>
          <w:szCs w:val="24"/>
          <w:highlight w:val="yellow"/>
          <w:rtl/>
        </w:rPr>
        <w:t xml:space="preserve"> </w:t>
      </w:r>
      <w:r w:rsidRPr="00084A43">
        <w:rPr>
          <w:rFonts w:cs="David" w:hint="cs"/>
          <w:b/>
          <w:bCs/>
          <w:sz w:val="24"/>
          <w:szCs w:val="24"/>
          <w:highlight w:val="yellow"/>
          <w:rtl/>
        </w:rPr>
        <w:t>מסמכותו</w:t>
      </w:r>
      <w:r w:rsidRPr="00084A43">
        <w:rPr>
          <w:rFonts w:cs="David"/>
          <w:b/>
          <w:bCs/>
          <w:sz w:val="24"/>
          <w:szCs w:val="24"/>
          <w:highlight w:val="yellow"/>
          <w:rtl/>
        </w:rPr>
        <w:t xml:space="preserve"> </w:t>
      </w:r>
      <w:r w:rsidRPr="00084A43">
        <w:rPr>
          <w:rFonts w:cs="David" w:hint="cs"/>
          <w:b/>
          <w:bCs/>
          <w:sz w:val="24"/>
          <w:szCs w:val="24"/>
          <w:highlight w:val="yellow"/>
          <w:rtl/>
        </w:rPr>
        <w:t>הנגררת</w:t>
      </w:r>
      <w:r>
        <w:rPr>
          <w:rFonts w:ascii="David" w:hAnsi="David" w:cs="David" w:hint="cs"/>
          <w:sz w:val="24"/>
          <w:szCs w:val="24"/>
          <w:rtl/>
        </w:rPr>
        <w:t>.</w:t>
      </w:r>
    </w:p>
    <w:p w14:paraId="4949464D" w14:textId="77777777" w:rsidR="00296782" w:rsidRDefault="00296782" w:rsidP="00C462B2">
      <w:pPr>
        <w:pStyle w:val="a9"/>
        <w:spacing w:line="276" w:lineRule="auto"/>
        <w:ind w:left="0"/>
        <w:jc w:val="both"/>
        <w:rPr>
          <w:rFonts w:ascii="David" w:hAnsi="David" w:cs="David"/>
          <w:sz w:val="24"/>
          <w:szCs w:val="24"/>
          <w:rtl/>
        </w:rPr>
      </w:pPr>
      <w:r w:rsidRPr="00296782">
        <w:rPr>
          <w:rFonts w:ascii="David" w:hAnsi="David" w:cs="David" w:hint="cs"/>
          <w:b/>
          <w:bCs/>
          <w:sz w:val="24"/>
          <w:szCs w:val="24"/>
          <w:highlight w:val="green"/>
          <w:u w:val="single"/>
          <w:rtl/>
        </w:rPr>
        <w:t>לוי</w:t>
      </w:r>
      <w:r>
        <w:rPr>
          <w:rFonts w:ascii="David" w:hAnsi="David" w:cs="David" w:hint="cs"/>
          <w:sz w:val="24"/>
          <w:szCs w:val="24"/>
          <w:rtl/>
        </w:rPr>
        <w:t xml:space="preserve"> (מיעוט):</w:t>
      </w:r>
      <w:r w:rsidRPr="00296782">
        <w:rPr>
          <w:rFonts w:ascii="David" w:hAnsi="David" w:cs="David" w:hint="cs"/>
          <w:b/>
          <w:bCs/>
          <w:color w:val="C45911" w:themeColor="accent2" w:themeShade="BF"/>
          <w:sz w:val="24"/>
          <w:szCs w:val="24"/>
          <w:rtl/>
        </w:rPr>
        <w:t xml:space="preserve">ס' 25(1) </w:t>
      </w:r>
      <w:r>
        <w:rPr>
          <w:rFonts w:ascii="David" w:hAnsi="David" w:cs="David" w:hint="cs"/>
          <w:sz w:val="24"/>
          <w:szCs w:val="24"/>
          <w:rtl/>
        </w:rPr>
        <w:t xml:space="preserve">קובע שני תנאים מצטברים כדי לפנות לביה"ד לעבודה: </w:t>
      </w:r>
    </w:p>
    <w:p w14:paraId="1B1AC813" w14:textId="77777777" w:rsidR="00296782" w:rsidRDefault="00296782" w:rsidP="00B132A5">
      <w:pPr>
        <w:pStyle w:val="a9"/>
        <w:numPr>
          <w:ilvl w:val="0"/>
          <w:numId w:val="60"/>
        </w:numPr>
        <w:spacing w:line="276" w:lineRule="auto"/>
        <w:jc w:val="both"/>
        <w:rPr>
          <w:rFonts w:ascii="David" w:hAnsi="David" w:cs="David"/>
          <w:sz w:val="24"/>
          <w:szCs w:val="24"/>
        </w:rPr>
      </w:pPr>
      <w:r>
        <w:rPr>
          <w:rFonts w:ascii="David" w:hAnsi="David" w:cs="David" w:hint="cs"/>
          <w:b/>
          <w:bCs/>
          <w:sz w:val="24"/>
          <w:szCs w:val="24"/>
          <w:rtl/>
        </w:rPr>
        <w:t>זהות הצדדים</w:t>
      </w:r>
      <w:r>
        <w:rPr>
          <w:rFonts w:ascii="David" w:hAnsi="David" w:cs="David" w:hint="cs"/>
          <w:sz w:val="24"/>
          <w:szCs w:val="24"/>
          <w:rtl/>
        </w:rPr>
        <w:t>: המדינה אינה ארגון עובדים ואינה ארגון מעבידים ולכן לא יכולה לקחת צד בביה"ד.</w:t>
      </w:r>
    </w:p>
    <w:p w14:paraId="6D7A3B0B" w14:textId="77777777" w:rsidR="00296782" w:rsidRDefault="00296782" w:rsidP="00B132A5">
      <w:pPr>
        <w:pStyle w:val="a9"/>
        <w:numPr>
          <w:ilvl w:val="0"/>
          <w:numId w:val="60"/>
        </w:numPr>
        <w:spacing w:line="276" w:lineRule="auto"/>
        <w:jc w:val="both"/>
        <w:rPr>
          <w:rFonts w:ascii="David" w:hAnsi="David" w:cs="David"/>
          <w:sz w:val="24"/>
          <w:szCs w:val="24"/>
        </w:rPr>
      </w:pPr>
      <w:r>
        <w:rPr>
          <w:rFonts w:ascii="David" w:hAnsi="David" w:cs="David" w:hint="cs"/>
          <w:b/>
          <w:bCs/>
          <w:sz w:val="24"/>
          <w:szCs w:val="24"/>
          <w:rtl/>
        </w:rPr>
        <w:t>מהות התביעה, נדרש שיהיה סכסוך</w:t>
      </w:r>
      <w:r>
        <w:rPr>
          <w:rFonts w:ascii="David" w:hAnsi="David" w:cs="David" w:hint="cs"/>
          <w:sz w:val="24"/>
          <w:szCs w:val="24"/>
          <w:rtl/>
        </w:rPr>
        <w:t>: לא קיים סכסוך אמיתי בין ההסתדרות להתאחדות התעשיינים.</w:t>
      </w:r>
    </w:p>
    <w:p w14:paraId="05381367" w14:textId="77777777" w:rsidR="00296782" w:rsidRDefault="00296782" w:rsidP="00A12729">
      <w:pPr>
        <w:pStyle w:val="a9"/>
        <w:spacing w:line="276" w:lineRule="auto"/>
        <w:ind w:left="0"/>
        <w:jc w:val="both"/>
        <w:rPr>
          <w:rFonts w:ascii="David" w:hAnsi="David" w:cs="David"/>
          <w:sz w:val="24"/>
          <w:szCs w:val="24"/>
          <w:rtl/>
        </w:rPr>
      </w:pPr>
      <w:r w:rsidRPr="00296782">
        <w:rPr>
          <w:rFonts w:ascii="David" w:hAnsi="David" w:cs="David" w:hint="cs"/>
          <w:sz w:val="24"/>
          <w:szCs w:val="24"/>
          <w:rtl/>
        </w:rPr>
        <w:t xml:space="preserve">ההסתדרות הייתה צריכה ללכת בדרך המלך ולהסיר המכשלה </w:t>
      </w:r>
      <w:r w:rsidR="00A12729">
        <w:rPr>
          <w:rFonts w:ascii="David" w:hAnsi="David" w:cs="David" w:hint="cs"/>
          <w:sz w:val="24"/>
          <w:szCs w:val="24"/>
          <w:rtl/>
        </w:rPr>
        <w:t xml:space="preserve">שיצר החוק </w:t>
      </w:r>
      <w:r w:rsidRPr="00296782">
        <w:rPr>
          <w:rFonts w:ascii="David" w:hAnsi="David" w:cs="David" w:hint="cs"/>
          <w:sz w:val="24"/>
          <w:szCs w:val="24"/>
          <w:rtl/>
        </w:rPr>
        <w:t xml:space="preserve">רק דרך </w:t>
      </w:r>
      <w:r w:rsidRPr="00A12729">
        <w:rPr>
          <w:rFonts w:ascii="David" w:hAnsi="David" w:cs="David" w:hint="cs"/>
          <w:b/>
          <w:bCs/>
          <w:sz w:val="24"/>
          <w:szCs w:val="24"/>
          <w:highlight w:val="yellow"/>
          <w:rtl/>
        </w:rPr>
        <w:t>תקיפה ישירה</w:t>
      </w:r>
      <w:r w:rsidRPr="00A12729">
        <w:rPr>
          <w:rFonts w:ascii="David" w:hAnsi="David" w:cs="David" w:hint="cs"/>
          <w:sz w:val="24"/>
          <w:szCs w:val="24"/>
          <w:highlight w:val="yellow"/>
          <w:rtl/>
        </w:rPr>
        <w:t xml:space="preserve"> של החוק בפני בג"ץ.</w:t>
      </w:r>
    </w:p>
    <w:p w14:paraId="4FF9CB69" w14:textId="4A3E4731" w:rsidR="006F7BEC" w:rsidRDefault="00A12729" w:rsidP="00B14897">
      <w:pPr>
        <w:pStyle w:val="a9"/>
        <w:spacing w:line="276" w:lineRule="auto"/>
        <w:ind w:left="0"/>
        <w:jc w:val="both"/>
        <w:rPr>
          <w:rFonts w:ascii="David" w:hAnsi="David" w:cs="David"/>
          <w:sz w:val="24"/>
          <w:szCs w:val="24"/>
          <w:rtl/>
        </w:rPr>
      </w:pPr>
      <w:r w:rsidRPr="00B14897">
        <w:rPr>
          <w:rFonts w:ascii="David" w:hAnsi="David" w:cs="David" w:hint="cs"/>
          <w:b/>
          <w:bCs/>
          <w:sz w:val="24"/>
          <w:szCs w:val="24"/>
          <w:u w:val="single"/>
          <w:rtl/>
        </w:rPr>
        <w:t>גידי:</w:t>
      </w:r>
      <w:r>
        <w:rPr>
          <w:rFonts w:ascii="David" w:hAnsi="David" w:cs="David" w:hint="cs"/>
          <w:sz w:val="24"/>
          <w:szCs w:val="24"/>
          <w:rtl/>
        </w:rPr>
        <w:t xml:space="preserve"> להסתדרות היה יותר נכון לפנות לביה"ד לעבודה בתקיפה עקיפה מאשר לבג"ץ בתקיפה ישירה כי ביה"ד מזוהה עם אידיאולוגיה מטיבה עם העובדים.</w:t>
      </w:r>
    </w:p>
    <w:p w14:paraId="3CFD629F" w14:textId="77777777" w:rsidR="00A12729" w:rsidRPr="00C462B2" w:rsidRDefault="00A12729" w:rsidP="00C462B2">
      <w:pPr>
        <w:pStyle w:val="a9"/>
        <w:spacing w:line="276" w:lineRule="auto"/>
        <w:ind w:left="0"/>
        <w:jc w:val="both"/>
        <w:rPr>
          <w:rFonts w:ascii="David" w:hAnsi="David" w:cs="David"/>
          <w:sz w:val="24"/>
          <w:szCs w:val="24"/>
        </w:rPr>
      </w:pPr>
    </w:p>
    <w:p w14:paraId="5FBD41AE" w14:textId="49ED6E5B" w:rsidR="003B7363" w:rsidRDefault="003B7363" w:rsidP="00A079FD">
      <w:pPr>
        <w:pStyle w:val="a9"/>
        <w:numPr>
          <w:ilvl w:val="0"/>
          <w:numId w:val="170"/>
        </w:numPr>
        <w:spacing w:line="276" w:lineRule="auto"/>
        <w:jc w:val="both"/>
        <w:rPr>
          <w:rFonts w:ascii="David" w:hAnsi="David" w:cs="David"/>
          <w:sz w:val="24"/>
          <w:szCs w:val="24"/>
        </w:rPr>
      </w:pPr>
      <w:r w:rsidRPr="003B7363">
        <w:rPr>
          <w:rFonts w:ascii="David" w:hAnsi="David" w:cs="David" w:hint="cs"/>
          <w:b/>
          <w:bCs/>
          <w:sz w:val="24"/>
          <w:szCs w:val="24"/>
          <w:highlight w:val="cyan"/>
          <w:u w:val="single"/>
          <w:rtl/>
        </w:rPr>
        <w:t>בג"ץ 3429/11 בוגרי התיכון הערבי האורתודוקסי בחיפה נ</w:t>
      </w:r>
      <w:r w:rsidR="003D02A1">
        <w:rPr>
          <w:rFonts w:ascii="David" w:hAnsi="David" w:cs="David" w:hint="cs"/>
          <w:b/>
          <w:bCs/>
          <w:sz w:val="24"/>
          <w:szCs w:val="24"/>
          <w:highlight w:val="cyan"/>
          <w:u w:val="single"/>
          <w:rtl/>
        </w:rPr>
        <w:t>'</w:t>
      </w:r>
      <w:r w:rsidRPr="003B7363">
        <w:rPr>
          <w:rFonts w:ascii="David" w:hAnsi="David" w:cs="David" w:hint="cs"/>
          <w:b/>
          <w:bCs/>
          <w:sz w:val="24"/>
          <w:szCs w:val="24"/>
          <w:highlight w:val="cyan"/>
          <w:u w:val="single"/>
          <w:rtl/>
        </w:rPr>
        <w:t xml:space="preserve"> שר האוצר</w:t>
      </w:r>
      <w:r>
        <w:rPr>
          <w:rFonts w:ascii="David" w:hAnsi="David" w:cs="David" w:hint="cs"/>
          <w:sz w:val="24"/>
          <w:szCs w:val="24"/>
          <w:rtl/>
        </w:rPr>
        <w:t>:</w:t>
      </w:r>
      <w:r w:rsidR="00A12729">
        <w:rPr>
          <w:rFonts w:ascii="David" w:hAnsi="David" w:cs="David" w:hint="cs"/>
          <w:sz w:val="24"/>
          <w:szCs w:val="24"/>
          <w:rtl/>
        </w:rPr>
        <w:t xml:space="preserve"> </w:t>
      </w:r>
      <w:r w:rsidR="00A12729" w:rsidRPr="003D02A1">
        <w:rPr>
          <w:rFonts w:ascii="David" w:hAnsi="David" w:cs="David" w:hint="cs"/>
          <w:sz w:val="24"/>
          <w:szCs w:val="24"/>
          <w:highlight w:val="magenta"/>
          <w:u w:val="single"/>
          <w:rtl/>
        </w:rPr>
        <w:t>ב</w:t>
      </w:r>
      <w:r w:rsidR="003D02A1" w:rsidRPr="003D02A1">
        <w:rPr>
          <w:rFonts w:ascii="David" w:hAnsi="David" w:cs="David" w:hint="cs"/>
          <w:sz w:val="24"/>
          <w:szCs w:val="24"/>
          <w:highlight w:val="magenta"/>
          <w:u w:val="single"/>
          <w:rtl/>
        </w:rPr>
        <w:t>י</w:t>
      </w:r>
      <w:r w:rsidR="00A12729" w:rsidRPr="003D02A1">
        <w:rPr>
          <w:rFonts w:ascii="David" w:hAnsi="David" w:cs="David" w:hint="cs"/>
          <w:sz w:val="24"/>
          <w:szCs w:val="24"/>
          <w:highlight w:val="magenta"/>
          <w:u w:val="single"/>
          <w:rtl/>
        </w:rPr>
        <w:t>מה</w:t>
      </w:r>
      <w:r w:rsidR="00B14897" w:rsidRPr="003D02A1">
        <w:rPr>
          <w:rFonts w:ascii="David" w:hAnsi="David" w:cs="David" w:hint="cs"/>
          <w:sz w:val="24"/>
          <w:szCs w:val="24"/>
          <w:highlight w:val="magenta"/>
          <w:u w:val="single"/>
          <w:rtl/>
        </w:rPr>
        <w:t>"</w:t>
      </w:r>
      <w:r w:rsidR="00A12729" w:rsidRPr="003D02A1">
        <w:rPr>
          <w:rFonts w:ascii="David" w:hAnsi="David" w:cs="David" w:hint="cs"/>
          <w:sz w:val="24"/>
          <w:szCs w:val="24"/>
          <w:highlight w:val="magenta"/>
          <w:u w:val="single"/>
          <w:rtl/>
        </w:rPr>
        <w:t>ש</w:t>
      </w:r>
      <w:r w:rsidR="003D02A1" w:rsidRPr="003D02A1">
        <w:rPr>
          <w:rFonts w:ascii="David" w:hAnsi="David" w:cs="David" w:hint="cs"/>
          <w:sz w:val="24"/>
          <w:szCs w:val="24"/>
          <w:highlight w:val="magenta"/>
          <w:u w:val="single"/>
          <w:rtl/>
        </w:rPr>
        <w:t>-</w:t>
      </w:r>
      <w:r w:rsidR="00A12729" w:rsidRPr="003D02A1">
        <w:rPr>
          <w:rFonts w:ascii="David" w:hAnsi="David" w:cs="David" w:hint="cs"/>
          <w:sz w:val="24"/>
          <w:szCs w:val="24"/>
          <w:highlight w:val="magenta"/>
          <w:u w:val="single"/>
          <w:rtl/>
        </w:rPr>
        <w:t xml:space="preserve"> לא תמיד לפנות בפניה ישירה לבג"ץ</w:t>
      </w:r>
    </w:p>
    <w:p w14:paraId="7A8D9AD5" w14:textId="77777777" w:rsidR="00A12729" w:rsidRDefault="00A12729" w:rsidP="00A12729">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A12729">
        <w:rPr>
          <w:rFonts w:ascii="David" w:hAnsi="David" w:cs="David" w:hint="cs"/>
          <w:b/>
          <w:bCs/>
          <w:color w:val="C45911" w:themeColor="accent2" w:themeShade="BF"/>
          <w:sz w:val="24"/>
          <w:szCs w:val="24"/>
          <w:rtl/>
        </w:rPr>
        <w:t>חוק יסודות התקציב</w:t>
      </w:r>
      <w:r w:rsidRPr="00A12729">
        <w:rPr>
          <w:rFonts w:ascii="David" w:hAnsi="David" w:cs="David" w:hint="cs"/>
          <w:color w:val="C45911" w:themeColor="accent2" w:themeShade="BF"/>
          <w:sz w:val="24"/>
          <w:szCs w:val="24"/>
          <w:rtl/>
        </w:rPr>
        <w:t xml:space="preserve"> </w:t>
      </w:r>
      <w:r>
        <w:rPr>
          <w:rFonts w:ascii="David" w:hAnsi="David" w:cs="David" w:hint="cs"/>
          <w:sz w:val="24"/>
          <w:szCs w:val="24"/>
          <w:rtl/>
        </w:rPr>
        <w:t>מסמיך את שר האוצר להפחית תקציבים של גופים מתוקצבים שהוציאו הוצאה שבמהותה שלילת קיומה של מדינת ישראל כמדינה דמוקרטית או ציון יום העצמאות או יום הקמת המדינה כיום אבל.</w:t>
      </w:r>
    </w:p>
    <w:p w14:paraId="2579C96D" w14:textId="77777777" w:rsidR="00A12729" w:rsidRDefault="00A12729" w:rsidP="00A12729">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sidR="00EC202F">
        <w:rPr>
          <w:rFonts w:ascii="David" w:hAnsi="David" w:cs="David" w:hint="cs"/>
          <w:sz w:val="24"/>
          <w:szCs w:val="24"/>
          <w:rtl/>
        </w:rPr>
        <w:t>: החוק</w:t>
      </w:r>
      <w:r>
        <w:rPr>
          <w:rFonts w:ascii="David" w:hAnsi="David" w:cs="David" w:hint="cs"/>
          <w:sz w:val="24"/>
          <w:szCs w:val="24"/>
          <w:rtl/>
        </w:rPr>
        <w:t xml:space="preserve"> פוגע בזיכרון ההיסטורי של המיעוט הערבי תוך שימוש בכוחו של הרוב כדי להשכיח ולדכא הנרטיב הערבי.</w:t>
      </w:r>
    </w:p>
    <w:p w14:paraId="4C3131BD" w14:textId="56BA4FC2" w:rsidR="00A12729" w:rsidRDefault="00A12729" w:rsidP="00A12729">
      <w:pPr>
        <w:pStyle w:val="a9"/>
        <w:spacing w:line="276" w:lineRule="auto"/>
        <w:ind w:left="0"/>
        <w:jc w:val="both"/>
        <w:rPr>
          <w:rFonts w:ascii="David" w:hAnsi="David" w:cs="David"/>
          <w:sz w:val="24"/>
          <w:szCs w:val="24"/>
          <w:rtl/>
        </w:rPr>
      </w:pPr>
      <w:r w:rsidRPr="00A12729">
        <w:rPr>
          <w:rFonts w:ascii="David" w:hAnsi="David" w:cs="David" w:hint="cs"/>
          <w:b/>
          <w:bCs/>
          <w:sz w:val="24"/>
          <w:szCs w:val="24"/>
          <w:highlight w:val="green"/>
          <w:u w:val="single"/>
          <w:rtl/>
        </w:rPr>
        <w:t>נאור</w:t>
      </w:r>
      <w:r>
        <w:rPr>
          <w:rFonts w:ascii="David" w:hAnsi="David" w:cs="David" w:hint="cs"/>
          <w:sz w:val="24"/>
          <w:szCs w:val="24"/>
          <w:rtl/>
        </w:rPr>
        <w:t xml:space="preserve">: דוחה את העתירה משתי סיבות: </w:t>
      </w:r>
      <w:r>
        <w:rPr>
          <w:rFonts w:ascii="David" w:hAnsi="David" w:cs="David" w:hint="cs"/>
          <w:b/>
          <w:bCs/>
          <w:sz w:val="24"/>
          <w:szCs w:val="24"/>
          <w:rtl/>
        </w:rPr>
        <w:t xml:space="preserve">היעדר בשלות </w:t>
      </w:r>
      <w:r>
        <w:rPr>
          <w:rFonts w:ascii="David" w:hAnsi="David" w:cs="David" w:hint="cs"/>
          <w:sz w:val="24"/>
          <w:szCs w:val="24"/>
          <w:rtl/>
        </w:rPr>
        <w:t xml:space="preserve">(החוק טרם הופעל לא ברור מה יהיו תוצאותיו) </w:t>
      </w:r>
      <w:r w:rsidR="003D02A1" w:rsidRPr="003D02A1">
        <w:rPr>
          <w:rFonts w:ascii="David" w:hAnsi="David" w:cs="David" w:hint="cs"/>
          <w:b/>
          <w:bCs/>
          <w:sz w:val="24"/>
          <w:szCs w:val="24"/>
          <w:rtl/>
        </w:rPr>
        <w:t>וסעד חלופי</w:t>
      </w:r>
      <w:r w:rsidR="003D02A1">
        <w:rPr>
          <w:rFonts w:ascii="David" w:hAnsi="David" w:cs="David" w:hint="cs"/>
          <w:sz w:val="24"/>
          <w:szCs w:val="24"/>
          <w:rtl/>
        </w:rPr>
        <w:t xml:space="preserve"> </w:t>
      </w:r>
      <w:r w:rsidR="003D02A1">
        <w:rPr>
          <w:rFonts w:ascii="David" w:hAnsi="David" w:cs="David"/>
          <w:sz w:val="24"/>
          <w:szCs w:val="24"/>
          <w:rtl/>
        </w:rPr>
        <w:t>–</w:t>
      </w:r>
      <w:r w:rsidR="003D02A1">
        <w:rPr>
          <w:rFonts w:ascii="David" w:hAnsi="David" w:cs="David" w:hint="cs"/>
          <w:sz w:val="24"/>
          <w:szCs w:val="24"/>
          <w:rtl/>
        </w:rPr>
        <w:t xml:space="preserve"> </w:t>
      </w:r>
      <w:r w:rsidR="003D02A1" w:rsidRPr="004A16D8">
        <w:rPr>
          <w:rFonts w:ascii="David" w:hAnsi="David" w:cs="David"/>
          <w:sz w:val="24"/>
          <w:szCs w:val="24"/>
          <w:rtl/>
        </w:rPr>
        <w:t xml:space="preserve">במסגרת חוק </w:t>
      </w:r>
      <w:r w:rsidR="003D02A1" w:rsidRPr="004A16D8">
        <w:rPr>
          <w:rFonts w:ascii="David" w:hAnsi="David" w:cs="David" w:hint="cs"/>
          <w:sz w:val="24"/>
          <w:szCs w:val="24"/>
          <w:rtl/>
        </w:rPr>
        <w:t>יסודות התקציב</w:t>
      </w:r>
      <w:r w:rsidR="003D02A1" w:rsidRPr="004A16D8">
        <w:rPr>
          <w:rFonts w:ascii="David" w:hAnsi="David" w:cs="David"/>
          <w:sz w:val="24"/>
          <w:szCs w:val="24"/>
          <w:rtl/>
        </w:rPr>
        <w:t xml:space="preserve"> תוקן חוק בימ"ש לעניינים מנהליים, שמסמיך את </w:t>
      </w:r>
      <w:r w:rsidR="003D02A1" w:rsidRPr="003D02A1">
        <w:rPr>
          <w:rFonts w:ascii="David" w:hAnsi="David" w:cs="David"/>
          <w:b/>
          <w:bCs/>
          <w:sz w:val="24"/>
          <w:szCs w:val="24"/>
          <w:rtl/>
        </w:rPr>
        <w:t>ביהמ"ש</w:t>
      </w:r>
      <w:r w:rsidR="003D02A1" w:rsidRPr="003D02A1">
        <w:rPr>
          <w:rFonts w:ascii="David" w:hAnsi="David" w:cs="David" w:hint="cs"/>
          <w:b/>
          <w:bCs/>
          <w:sz w:val="24"/>
          <w:szCs w:val="24"/>
          <w:rtl/>
        </w:rPr>
        <w:t xml:space="preserve"> המנהליים</w:t>
      </w:r>
      <w:r w:rsidR="003D02A1" w:rsidRPr="003D02A1">
        <w:rPr>
          <w:rFonts w:ascii="David" w:hAnsi="David" w:cs="David"/>
          <w:b/>
          <w:bCs/>
          <w:sz w:val="24"/>
          <w:szCs w:val="24"/>
          <w:rtl/>
        </w:rPr>
        <w:t xml:space="preserve"> לדון בעתירות בעניין הפחתת הכספים</w:t>
      </w:r>
      <w:r w:rsidR="003D02A1" w:rsidRPr="004A16D8">
        <w:rPr>
          <w:rFonts w:ascii="David" w:hAnsi="David" w:cs="David"/>
          <w:sz w:val="24"/>
          <w:szCs w:val="24"/>
          <w:rtl/>
        </w:rPr>
        <w:t xml:space="preserve">. ההלכה הפסוקה היא </w:t>
      </w:r>
      <w:r w:rsidR="003D02A1" w:rsidRPr="004A16D8">
        <w:rPr>
          <w:rFonts w:ascii="David" w:hAnsi="David" w:cs="David" w:hint="cs"/>
          <w:sz w:val="24"/>
          <w:szCs w:val="24"/>
          <w:rtl/>
        </w:rPr>
        <w:t>ש</w:t>
      </w:r>
      <w:r w:rsidR="003D02A1" w:rsidRPr="004A16D8">
        <w:rPr>
          <w:rFonts w:ascii="David" w:hAnsi="David" w:cs="David"/>
          <w:sz w:val="24"/>
          <w:szCs w:val="24"/>
          <w:rtl/>
        </w:rPr>
        <w:t xml:space="preserve">בג"צ </w:t>
      </w:r>
      <w:r w:rsidR="003D02A1" w:rsidRPr="004A16D8">
        <w:rPr>
          <w:rFonts w:ascii="David" w:hAnsi="David" w:cs="David" w:hint="cs"/>
          <w:sz w:val="24"/>
          <w:szCs w:val="24"/>
          <w:rtl/>
        </w:rPr>
        <w:t xml:space="preserve">יכול </w:t>
      </w:r>
      <w:r w:rsidR="003D02A1" w:rsidRPr="004A16D8">
        <w:rPr>
          <w:rFonts w:ascii="David" w:hAnsi="David" w:cs="David"/>
          <w:sz w:val="24"/>
          <w:szCs w:val="24"/>
          <w:rtl/>
        </w:rPr>
        <w:t xml:space="preserve">לדון, אבל הדרך הנכונה היא לעתור לביהמ"ש לעניינים מנהליים. </w:t>
      </w:r>
      <w:r w:rsidR="003D02A1" w:rsidRPr="004A16D8">
        <w:rPr>
          <w:rFonts w:ascii="David" w:hAnsi="David" w:cs="David" w:hint="cs"/>
          <w:sz w:val="24"/>
          <w:szCs w:val="24"/>
          <w:rtl/>
        </w:rPr>
        <w:t>כך תבוצע מעין</w:t>
      </w:r>
      <w:r w:rsidR="003D02A1" w:rsidRPr="004A16D8">
        <w:rPr>
          <w:rFonts w:ascii="David" w:hAnsi="David" w:cs="David"/>
          <w:sz w:val="24"/>
          <w:szCs w:val="24"/>
          <w:rtl/>
        </w:rPr>
        <w:t xml:space="preserve"> </w:t>
      </w:r>
      <w:r w:rsidR="003D02A1" w:rsidRPr="003D02A1">
        <w:rPr>
          <w:rFonts w:ascii="David" w:hAnsi="David" w:cs="David"/>
          <w:b/>
          <w:bCs/>
          <w:sz w:val="24"/>
          <w:szCs w:val="24"/>
          <w:highlight w:val="yellow"/>
          <w:rtl/>
        </w:rPr>
        <w:t>תקיפה עקיפה</w:t>
      </w:r>
      <w:r w:rsidR="003D02A1" w:rsidRPr="003D02A1">
        <w:rPr>
          <w:rFonts w:ascii="David" w:hAnsi="David" w:cs="David" w:hint="cs"/>
          <w:b/>
          <w:bCs/>
          <w:sz w:val="24"/>
          <w:szCs w:val="24"/>
          <w:highlight w:val="yellow"/>
          <w:rtl/>
        </w:rPr>
        <w:t xml:space="preserve"> של החוק</w:t>
      </w:r>
      <w:r w:rsidR="003D02A1" w:rsidRPr="003D02A1">
        <w:rPr>
          <w:rFonts w:ascii="David" w:hAnsi="David" w:cs="David"/>
          <w:b/>
          <w:bCs/>
          <w:sz w:val="24"/>
          <w:szCs w:val="24"/>
          <w:highlight w:val="yellow"/>
          <w:rtl/>
        </w:rPr>
        <w:t>.</w:t>
      </w:r>
    </w:p>
    <w:p w14:paraId="164E0305" w14:textId="3FD4F800" w:rsidR="00F837E0" w:rsidRDefault="00F837E0" w:rsidP="00A12729">
      <w:pPr>
        <w:pStyle w:val="a9"/>
        <w:spacing w:line="276" w:lineRule="auto"/>
        <w:ind w:left="0"/>
        <w:jc w:val="both"/>
        <w:rPr>
          <w:rFonts w:ascii="David" w:hAnsi="David" w:cs="David"/>
          <w:sz w:val="24"/>
          <w:szCs w:val="24"/>
          <w:rtl/>
        </w:rPr>
      </w:pPr>
      <w:r w:rsidRPr="00F837E0">
        <w:rPr>
          <w:rFonts w:ascii="David" w:hAnsi="David" w:cs="David" w:hint="cs"/>
          <w:sz w:val="24"/>
          <w:szCs w:val="24"/>
          <w:u w:val="single"/>
          <w:rtl/>
        </w:rPr>
        <w:t xml:space="preserve">אז למה </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sidRPr="00F837E0">
        <w:rPr>
          <w:rFonts w:ascii="David" w:hAnsi="David" w:cs="David" w:hint="cs"/>
          <w:sz w:val="24"/>
          <w:szCs w:val="24"/>
          <w:u w:val="single"/>
          <w:rtl/>
        </w:rPr>
        <w:t xml:space="preserve"> דוחף להרחבת הסמכות של בתי משפט אחרים</w:t>
      </w:r>
      <w:r>
        <w:rPr>
          <w:rFonts w:ascii="David" w:hAnsi="David" w:cs="David" w:hint="cs"/>
          <w:sz w:val="24"/>
          <w:szCs w:val="24"/>
          <w:rtl/>
        </w:rPr>
        <w:t xml:space="preserve">? נכון לחשוב שיוקרתו של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מתחזקת כשיש לו סמכות בלעדית. נכון היה לצפות דווקא ש</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ישמור לעצמו את הסמכות.</w:t>
      </w:r>
    </w:p>
    <w:p w14:paraId="49D684BF" w14:textId="77777777" w:rsidR="00F837E0" w:rsidRDefault="00F837E0" w:rsidP="00A12729">
      <w:pPr>
        <w:pStyle w:val="a9"/>
        <w:spacing w:line="276" w:lineRule="auto"/>
        <w:ind w:left="0"/>
        <w:jc w:val="both"/>
        <w:rPr>
          <w:rFonts w:ascii="David" w:hAnsi="David" w:cs="David"/>
          <w:b/>
          <w:bCs/>
          <w:sz w:val="24"/>
          <w:szCs w:val="24"/>
          <w:rtl/>
        </w:rPr>
      </w:pPr>
      <w:r>
        <w:rPr>
          <w:rFonts w:ascii="David" w:hAnsi="David" w:cs="David" w:hint="cs"/>
          <w:sz w:val="24"/>
          <w:szCs w:val="24"/>
          <w:u w:val="single"/>
          <w:rtl/>
        </w:rPr>
        <w:t>הצעה לפתרון גידי</w:t>
      </w:r>
      <w:r>
        <w:rPr>
          <w:rFonts w:ascii="David" w:hAnsi="David" w:cs="David" w:hint="cs"/>
          <w:sz w:val="24"/>
          <w:szCs w:val="24"/>
          <w:rtl/>
        </w:rPr>
        <w:t xml:space="preserve">: </w:t>
      </w:r>
    </w:p>
    <w:p w14:paraId="45AF7A7D" w14:textId="77777777" w:rsidR="00F837E0" w:rsidRDefault="00F837E0" w:rsidP="00B132A5">
      <w:pPr>
        <w:pStyle w:val="a9"/>
        <w:numPr>
          <w:ilvl w:val="0"/>
          <w:numId w:val="61"/>
        </w:numPr>
        <w:spacing w:line="276" w:lineRule="auto"/>
        <w:jc w:val="both"/>
        <w:rPr>
          <w:rFonts w:ascii="David" w:hAnsi="David" w:cs="David"/>
          <w:sz w:val="24"/>
          <w:szCs w:val="24"/>
        </w:rPr>
      </w:pPr>
      <w:r>
        <w:rPr>
          <w:rFonts w:ascii="David" w:hAnsi="David" w:cs="David" w:hint="cs"/>
          <w:b/>
          <w:bCs/>
          <w:sz w:val="24"/>
          <w:szCs w:val="24"/>
          <w:rtl/>
        </w:rPr>
        <w:t>ברמה המקצועית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שאלות חוקתיות הן מורכבות ודווקא הבירור שלהן מלמטה יבשיל אותן וכאשר יגיעו לבג"ץ יתאפשר דיון אמיתי ומעמיק.</w:t>
      </w:r>
    </w:p>
    <w:p w14:paraId="77FAE4D9" w14:textId="1BC996CF" w:rsidR="00F837E0" w:rsidRDefault="00F837E0" w:rsidP="00B132A5">
      <w:pPr>
        <w:pStyle w:val="a9"/>
        <w:numPr>
          <w:ilvl w:val="0"/>
          <w:numId w:val="61"/>
        </w:numPr>
        <w:spacing w:line="276" w:lineRule="auto"/>
        <w:jc w:val="both"/>
        <w:rPr>
          <w:rFonts w:ascii="David" w:hAnsi="David" w:cs="David"/>
          <w:sz w:val="24"/>
          <w:szCs w:val="24"/>
        </w:rPr>
      </w:pPr>
      <w:r>
        <w:rPr>
          <w:rFonts w:ascii="David" w:hAnsi="David" w:cs="David" w:hint="cs"/>
          <w:b/>
          <w:bCs/>
          <w:sz w:val="24"/>
          <w:szCs w:val="24"/>
          <w:rtl/>
        </w:rPr>
        <w:t>שיקול אסטרטגי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העליון חוטף את כל האש כי רק הוא פוסל חקיקה. פיזור סמכות = פיזור האש. פיזור הביקורת מחזק דווקא את מוסד הביקורת השיפוטית. החלטה שנוגדת חוקיות של חוק בערכאה נמוכה תביא להחלטת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העליון דווקא לפסוק הפוך ובכך לחזק את מעמדו הציבורי.</w:t>
      </w:r>
    </w:p>
    <w:p w14:paraId="6F2A580F" w14:textId="77777777" w:rsidR="00F837E0" w:rsidRDefault="00F837E0" w:rsidP="00F837E0">
      <w:pPr>
        <w:pStyle w:val="a9"/>
        <w:spacing w:line="276" w:lineRule="auto"/>
        <w:ind w:left="360"/>
        <w:jc w:val="both"/>
        <w:rPr>
          <w:rFonts w:ascii="David" w:hAnsi="David" w:cs="David"/>
          <w:sz w:val="24"/>
          <w:szCs w:val="24"/>
          <w:rtl/>
        </w:rPr>
      </w:pPr>
      <w:r>
        <w:rPr>
          <w:rFonts w:ascii="David" w:hAnsi="David" w:cs="David"/>
          <w:noProof/>
          <w:sz w:val="24"/>
          <w:szCs w:val="24"/>
        </w:rPr>
        <w:lastRenderedPageBreak/>
        <mc:AlternateContent>
          <mc:Choice Requires="wps">
            <w:drawing>
              <wp:anchor distT="0" distB="0" distL="114300" distR="114300" simplePos="0" relativeHeight="251699200" behindDoc="0" locked="0" layoutInCell="1" allowOverlap="1" wp14:anchorId="274C743C" wp14:editId="3B13E9B1">
                <wp:simplePos x="0" y="0"/>
                <wp:positionH relativeFrom="page">
                  <wp:posOffset>-91096</wp:posOffset>
                </wp:positionH>
                <wp:positionV relativeFrom="paragraph">
                  <wp:posOffset>82550</wp:posOffset>
                </wp:positionV>
                <wp:extent cx="7670800" cy="16510"/>
                <wp:effectExtent l="0" t="0" r="25400" b="21590"/>
                <wp:wrapNone/>
                <wp:docPr id="22" name="מחבר ישר 22"/>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005D5" id="מחבר ישר 22" o:spid="_x0000_s1026" style="position:absolute;left:0;text-align:left;z-index:251699200;visibility:visible;mso-wrap-style:square;mso-wrap-distance-left:9pt;mso-wrap-distance-top:0;mso-wrap-distance-right:9pt;mso-wrap-distance-bottom:0;mso-position-horizontal:absolute;mso-position-horizontal-relative:page;mso-position-vertical:absolute;mso-position-vertical-relative:text" from="-7.15pt,6.5pt" to="596.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" strokecolor="black [3200]" strokeweight=".5pt">
                <v:stroke joinstyle="miter"/>
                <w10:wrap anchorx="page"/>
              </v:line>
            </w:pict>
          </mc:Fallback>
        </mc:AlternateContent>
      </w:r>
    </w:p>
    <w:p w14:paraId="468121C6" w14:textId="77777777" w:rsidR="00F837E0" w:rsidRPr="00F837E0" w:rsidRDefault="00F837E0" w:rsidP="003D02A1">
      <w:pPr>
        <w:spacing w:after="0" w:line="276" w:lineRule="auto"/>
        <w:jc w:val="center"/>
        <w:rPr>
          <w:rFonts w:ascii="David" w:hAnsi="David" w:cs="David"/>
          <w:b/>
          <w:bCs/>
          <w:sz w:val="27"/>
          <w:szCs w:val="27"/>
          <w:u w:val="single"/>
        </w:rPr>
      </w:pPr>
      <w:r w:rsidRPr="003D02A1">
        <w:rPr>
          <w:rFonts w:ascii="David" w:hAnsi="David" w:cs="David" w:hint="cs"/>
          <w:b/>
          <w:bCs/>
          <w:sz w:val="27"/>
          <w:szCs w:val="27"/>
          <w:highlight w:val="lightGray"/>
          <w:u w:val="single"/>
          <w:rtl/>
        </w:rPr>
        <w:t xml:space="preserve">2.4 נשיא המדינה </w:t>
      </w:r>
      <w:r w:rsidRPr="003D02A1">
        <w:rPr>
          <w:rFonts w:ascii="David" w:hAnsi="David" w:cs="David" w:hint="cs"/>
          <w:b/>
          <w:bCs/>
          <w:sz w:val="27"/>
          <w:szCs w:val="27"/>
          <w:u w:val="single"/>
          <w:rtl/>
        </w:rPr>
        <w:t>(לימוד עצמי)</w:t>
      </w:r>
    </w:p>
    <w:p w14:paraId="62F9792D" w14:textId="77777777" w:rsidR="00A12729" w:rsidRPr="003D02A1" w:rsidRDefault="00F837E0" w:rsidP="003D02A1">
      <w:pPr>
        <w:spacing w:after="0" w:line="276" w:lineRule="auto"/>
        <w:jc w:val="both"/>
        <w:rPr>
          <w:rFonts w:ascii="David" w:hAnsi="David" w:cs="David"/>
          <w:sz w:val="24"/>
          <w:szCs w:val="24"/>
        </w:rPr>
      </w:pPr>
      <w:r w:rsidRPr="003D02A1">
        <w:rPr>
          <w:rFonts w:ascii="David" w:hAnsi="David" w:cs="David" w:hint="cs"/>
          <w:b/>
          <w:bCs/>
          <w:sz w:val="24"/>
          <w:szCs w:val="24"/>
          <w:u w:val="single"/>
          <w:rtl/>
        </w:rPr>
        <w:t>רובינשטיין ומדינה, פרק 20</w:t>
      </w:r>
      <w:r w:rsidRPr="003D02A1">
        <w:rPr>
          <w:rFonts w:ascii="David" w:hAnsi="David" w:cs="David" w:hint="cs"/>
          <w:sz w:val="24"/>
          <w:szCs w:val="24"/>
          <w:rtl/>
        </w:rPr>
        <w:t xml:space="preserve">: </w:t>
      </w:r>
    </w:p>
    <w:p w14:paraId="17AAA1CB" w14:textId="77777777" w:rsidR="00D17E24" w:rsidRDefault="00D17E24" w:rsidP="003D02A1">
      <w:pPr>
        <w:pStyle w:val="a9"/>
        <w:spacing w:after="0" w:line="276" w:lineRule="auto"/>
        <w:ind w:left="0"/>
        <w:jc w:val="both"/>
        <w:rPr>
          <w:rFonts w:ascii="David" w:hAnsi="David" w:cs="David"/>
          <w:sz w:val="24"/>
          <w:szCs w:val="24"/>
          <w:rtl/>
        </w:rPr>
      </w:pPr>
      <w:r w:rsidRPr="00297DCB">
        <w:rPr>
          <w:rFonts w:ascii="David" w:hAnsi="David" w:cs="David" w:hint="cs"/>
          <w:b/>
          <w:bCs/>
          <w:color w:val="C45911" w:themeColor="accent2" w:themeShade="BF"/>
          <w:sz w:val="24"/>
          <w:szCs w:val="24"/>
          <w:rtl/>
        </w:rPr>
        <w:t>ס' 1 לחו"י נשיא המדינה</w:t>
      </w:r>
      <w:r>
        <w:rPr>
          <w:rFonts w:ascii="David" w:hAnsi="David" w:cs="David" w:hint="cs"/>
          <w:sz w:val="24"/>
          <w:szCs w:val="24"/>
          <w:rtl/>
        </w:rPr>
        <w:t xml:space="preserve"> 'בראש המדינה עומד הנשיא' </w:t>
      </w:r>
      <w:r>
        <w:rPr>
          <w:rFonts w:ascii="David" w:hAnsi="David" w:cs="David"/>
          <w:sz w:val="24"/>
          <w:szCs w:val="24"/>
          <w:rtl/>
        </w:rPr>
        <w:t>–</w:t>
      </w:r>
      <w:r>
        <w:rPr>
          <w:rFonts w:ascii="David" w:hAnsi="David" w:cs="David" w:hint="cs"/>
          <w:sz w:val="24"/>
          <w:szCs w:val="24"/>
          <w:rtl/>
        </w:rPr>
        <w:t xml:space="preserve"> תפקידו של הנשיא ייצוגי, טקסי וסמלי בעיקר ו</w:t>
      </w:r>
      <w:r w:rsidRPr="00D17E24">
        <w:rPr>
          <w:rFonts w:ascii="David" w:hAnsi="David" w:cs="David" w:hint="cs"/>
          <w:b/>
          <w:bCs/>
          <w:sz w:val="24"/>
          <w:szCs w:val="24"/>
          <w:rtl/>
        </w:rPr>
        <w:t>סמכויותיו מעטות ביותר</w:t>
      </w:r>
      <w:r>
        <w:rPr>
          <w:rFonts w:ascii="David" w:hAnsi="David" w:cs="David" w:hint="cs"/>
          <w:sz w:val="24"/>
          <w:szCs w:val="24"/>
          <w:rtl/>
        </w:rPr>
        <w:t xml:space="preserve">: </w:t>
      </w:r>
      <w:r w:rsidRPr="00D17E24">
        <w:rPr>
          <w:rFonts w:ascii="David" w:hAnsi="David" w:cs="David" w:hint="cs"/>
          <w:sz w:val="24"/>
          <w:szCs w:val="24"/>
          <w:u w:val="single"/>
          <w:rtl/>
        </w:rPr>
        <w:t>מתן חנינה והפחתת עונשים</w:t>
      </w:r>
      <w:r>
        <w:rPr>
          <w:rFonts w:ascii="David" w:hAnsi="David" w:cs="David" w:hint="cs"/>
          <w:sz w:val="24"/>
          <w:szCs w:val="24"/>
          <w:rtl/>
        </w:rPr>
        <w:t xml:space="preserve">, </w:t>
      </w:r>
      <w:r w:rsidRPr="00D17E24">
        <w:rPr>
          <w:rFonts w:ascii="David" w:hAnsi="David" w:cs="David" w:hint="cs"/>
          <w:sz w:val="24"/>
          <w:szCs w:val="24"/>
          <w:u w:val="single"/>
          <w:rtl/>
        </w:rPr>
        <w:t>הטלת תפקיד הרכב הממשלה</w:t>
      </w:r>
      <w:r>
        <w:rPr>
          <w:rFonts w:ascii="David" w:hAnsi="David" w:cs="David" w:hint="cs"/>
          <w:sz w:val="24"/>
          <w:szCs w:val="24"/>
          <w:rtl/>
        </w:rPr>
        <w:t xml:space="preserve"> ו</w:t>
      </w:r>
      <w:r w:rsidRPr="00D17E24">
        <w:rPr>
          <w:rFonts w:ascii="David" w:hAnsi="David" w:cs="David" w:hint="cs"/>
          <w:sz w:val="24"/>
          <w:szCs w:val="24"/>
          <w:u w:val="single"/>
          <w:rtl/>
        </w:rPr>
        <w:t>הסכמה לפיזור הכנסת והקדמת הבחירות</w:t>
      </w:r>
      <w:r>
        <w:rPr>
          <w:rFonts w:ascii="David" w:hAnsi="David" w:cs="David" w:hint="cs"/>
          <w:sz w:val="24"/>
          <w:szCs w:val="24"/>
          <w:rtl/>
        </w:rPr>
        <w:t xml:space="preserve">. </w:t>
      </w:r>
    </w:p>
    <w:p w14:paraId="080DB88C" w14:textId="75B77FCD" w:rsidR="00D17E24" w:rsidRDefault="00D17E24" w:rsidP="003D02A1">
      <w:pPr>
        <w:pStyle w:val="a9"/>
        <w:spacing w:after="0" w:line="276" w:lineRule="auto"/>
        <w:ind w:left="0"/>
        <w:jc w:val="both"/>
        <w:rPr>
          <w:rFonts w:ascii="David" w:hAnsi="David" w:cs="David"/>
          <w:sz w:val="24"/>
          <w:szCs w:val="24"/>
          <w:rtl/>
        </w:rPr>
      </w:pPr>
      <w:r>
        <w:rPr>
          <w:rFonts w:ascii="David" w:hAnsi="David" w:cs="David" w:hint="cs"/>
          <w:sz w:val="24"/>
          <w:szCs w:val="24"/>
          <w:rtl/>
        </w:rPr>
        <w:t xml:space="preserve">הנשיא נבחר ע"י הכנסת בבחירות חשאיות </w:t>
      </w:r>
      <w:r w:rsidRPr="00D17E24">
        <w:rPr>
          <w:rFonts w:ascii="David" w:hAnsi="David" w:cs="David" w:hint="cs"/>
          <w:b/>
          <w:bCs/>
          <w:sz w:val="24"/>
          <w:szCs w:val="24"/>
          <w:rtl/>
        </w:rPr>
        <w:t>לתקופת כהונה אחת בת 7 שנים</w:t>
      </w:r>
      <w:r>
        <w:rPr>
          <w:rFonts w:ascii="David" w:hAnsi="David" w:cs="David" w:hint="cs"/>
          <w:sz w:val="24"/>
          <w:szCs w:val="24"/>
          <w:rtl/>
        </w:rPr>
        <w:t xml:space="preserve"> (בעבר 5 עם יכולת לנוספת אך היה חשש שאי בחירתו מחדש תתפרש כהדחה). העברת הנשיא מתפקידו מחייבת </w:t>
      </w:r>
      <w:r w:rsidRPr="00D17E24">
        <w:rPr>
          <w:rFonts w:ascii="David" w:hAnsi="David" w:cs="David" w:hint="cs"/>
          <w:b/>
          <w:bCs/>
          <w:sz w:val="24"/>
          <w:szCs w:val="24"/>
          <w:rtl/>
        </w:rPr>
        <w:t xml:space="preserve">רוב של 3/4 </w:t>
      </w:r>
      <w:r>
        <w:rPr>
          <w:rFonts w:ascii="David" w:hAnsi="David" w:cs="David" w:hint="cs"/>
          <w:sz w:val="24"/>
          <w:szCs w:val="24"/>
          <w:rtl/>
        </w:rPr>
        <w:t>בוועדת הכנסת ואז במליאת הכנסת. יו"ר הכנסת הוא ממלא מקומו בפועל של הנשיא, אך לפי הנוהג נמנע מהפעלת הסמכויות בהיעדר הנשיא.</w:t>
      </w:r>
      <w:r w:rsidR="00297DCB">
        <w:rPr>
          <w:rFonts w:ascii="David" w:hAnsi="David" w:cs="David" w:hint="cs"/>
          <w:sz w:val="24"/>
          <w:szCs w:val="24"/>
          <w:rtl/>
        </w:rPr>
        <w:t xml:space="preserve"> כאשר שוהה בחו"ל יפסיק זמנית למלא את תפקידו.</w:t>
      </w:r>
    </w:p>
    <w:p w14:paraId="116D977F" w14:textId="158B8139" w:rsidR="00D17E24" w:rsidRDefault="00D17E24" w:rsidP="00D17E24">
      <w:pPr>
        <w:pStyle w:val="a9"/>
        <w:spacing w:line="276" w:lineRule="auto"/>
        <w:ind w:left="0"/>
        <w:jc w:val="both"/>
        <w:rPr>
          <w:rFonts w:ascii="David" w:hAnsi="David" w:cs="David"/>
          <w:sz w:val="24"/>
          <w:szCs w:val="24"/>
          <w:rtl/>
        </w:rPr>
      </w:pPr>
      <w:r>
        <w:rPr>
          <w:rFonts w:ascii="David" w:hAnsi="David" w:cs="David" w:hint="cs"/>
          <w:sz w:val="24"/>
          <w:szCs w:val="24"/>
          <w:rtl/>
        </w:rPr>
        <w:t xml:space="preserve">הנשיא אינו רשאי לכהן כמועמד לבחירות לכנסת ואם היה ח"כ בעת בחירתו </w:t>
      </w:r>
      <w:r>
        <w:rPr>
          <w:rFonts w:ascii="David" w:hAnsi="David" w:cs="David"/>
          <w:sz w:val="24"/>
          <w:szCs w:val="24"/>
          <w:rtl/>
        </w:rPr>
        <w:t>–</w:t>
      </w:r>
      <w:r>
        <w:rPr>
          <w:rFonts w:ascii="David" w:hAnsi="David" w:cs="David" w:hint="cs"/>
          <w:sz w:val="24"/>
          <w:szCs w:val="24"/>
          <w:rtl/>
        </w:rPr>
        <w:t xml:space="preserve"> חדל מלהיות ח"כ. לנשיא חסינות </w:t>
      </w:r>
      <w:r>
        <w:rPr>
          <w:rFonts w:ascii="David" w:hAnsi="David" w:cs="David" w:hint="cs"/>
          <w:b/>
          <w:bCs/>
          <w:sz w:val="24"/>
          <w:szCs w:val="24"/>
          <w:rtl/>
        </w:rPr>
        <w:t>דיונית</w:t>
      </w:r>
      <w:r>
        <w:rPr>
          <w:rFonts w:ascii="David" w:hAnsi="David" w:cs="David" w:hint="cs"/>
          <w:sz w:val="24"/>
          <w:szCs w:val="24"/>
          <w:rtl/>
        </w:rPr>
        <w:t xml:space="preserve"> ו</w:t>
      </w:r>
      <w:r>
        <w:rPr>
          <w:rFonts w:ascii="David" w:hAnsi="David" w:cs="David" w:hint="cs"/>
          <w:b/>
          <w:bCs/>
          <w:sz w:val="24"/>
          <w:szCs w:val="24"/>
          <w:rtl/>
        </w:rPr>
        <w:t>מהותית</w:t>
      </w:r>
      <w:r>
        <w:rPr>
          <w:rFonts w:ascii="David" w:hAnsi="David" w:cs="David" w:hint="cs"/>
          <w:sz w:val="24"/>
          <w:szCs w:val="24"/>
          <w:rtl/>
        </w:rPr>
        <w:t xml:space="preserve"> גם לאחר סיום הכהונה. </w:t>
      </w:r>
      <w:r w:rsidR="003C1C29" w:rsidRPr="003C1C29">
        <w:rPr>
          <w:rFonts w:ascii="David" w:hAnsi="David" w:cs="David" w:hint="cs"/>
          <w:b/>
          <w:bCs/>
          <w:sz w:val="24"/>
          <w:szCs w:val="24"/>
          <w:rtl/>
        </w:rPr>
        <w:t>היקף הביקורת השיפוטית</w:t>
      </w:r>
      <w:r w:rsidR="003C1C29">
        <w:rPr>
          <w:rFonts w:ascii="David" w:hAnsi="David" w:cs="David" w:hint="cs"/>
          <w:sz w:val="24"/>
          <w:szCs w:val="24"/>
          <w:rtl/>
        </w:rPr>
        <w:t xml:space="preserve"> על החלטות הנשיא הוא </w:t>
      </w:r>
      <w:r w:rsidR="003C1C29" w:rsidRPr="003C1C29">
        <w:rPr>
          <w:rFonts w:ascii="David" w:hAnsi="David" w:cs="David" w:hint="cs"/>
          <w:b/>
          <w:bCs/>
          <w:sz w:val="24"/>
          <w:szCs w:val="24"/>
          <w:rtl/>
        </w:rPr>
        <w:t>מצומצם</w:t>
      </w:r>
      <w:r w:rsidR="003C1C29">
        <w:rPr>
          <w:rFonts w:ascii="David" w:hAnsi="David" w:cs="David" w:hint="cs"/>
          <w:sz w:val="24"/>
          <w:szCs w:val="24"/>
          <w:rtl/>
        </w:rPr>
        <w:t xml:space="preserve"> מאוד לאור מעמדו ונוגע בעיקר למהות החלטותיו בנושאי החני</w:t>
      </w:r>
      <w:r w:rsidR="00297DCB">
        <w:rPr>
          <w:rFonts w:ascii="David" w:hAnsi="David" w:cs="David" w:hint="cs"/>
          <w:sz w:val="24"/>
          <w:szCs w:val="24"/>
          <w:rtl/>
        </w:rPr>
        <w:t>נ</w:t>
      </w:r>
      <w:r w:rsidR="003C1C29">
        <w:rPr>
          <w:rFonts w:ascii="David" w:hAnsi="David" w:cs="David" w:hint="cs"/>
          <w:sz w:val="24"/>
          <w:szCs w:val="24"/>
          <w:rtl/>
        </w:rPr>
        <w:t>ה וכינון ממשלה או פיזור הכנסת.</w:t>
      </w:r>
    </w:p>
    <w:p w14:paraId="3459A54D" w14:textId="77777777" w:rsidR="003C1C29" w:rsidRDefault="003C1C29" w:rsidP="00D17E24">
      <w:pPr>
        <w:pStyle w:val="a9"/>
        <w:spacing w:line="276" w:lineRule="auto"/>
        <w:ind w:left="0"/>
        <w:jc w:val="both"/>
        <w:rPr>
          <w:rFonts w:ascii="David" w:hAnsi="David" w:cs="David"/>
          <w:sz w:val="24"/>
          <w:szCs w:val="24"/>
          <w:rtl/>
        </w:rPr>
      </w:pPr>
      <w:r>
        <w:rPr>
          <w:rFonts w:ascii="David" w:hAnsi="David" w:cs="David" w:hint="cs"/>
          <w:b/>
          <w:bCs/>
          <w:sz w:val="24"/>
          <w:szCs w:val="24"/>
          <w:rtl/>
        </w:rPr>
        <w:t>סמכות החנינה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297DCB">
        <w:rPr>
          <w:rFonts w:ascii="David" w:hAnsi="David" w:cs="David" w:hint="cs"/>
          <w:b/>
          <w:bCs/>
          <w:color w:val="C45911" w:themeColor="accent2" w:themeShade="BF"/>
          <w:sz w:val="24"/>
          <w:szCs w:val="24"/>
          <w:rtl/>
        </w:rPr>
        <w:t>ס' 11(ב)</w:t>
      </w:r>
      <w:r>
        <w:rPr>
          <w:rFonts w:ascii="David" w:hAnsi="David" w:cs="David" w:hint="cs"/>
          <w:sz w:val="24"/>
          <w:szCs w:val="24"/>
          <w:rtl/>
        </w:rPr>
        <w:t>. סמכות שבשק"ד. הסמכות לתת חנינה לעבריינים יחידים ולא חנינה כללית (מעוגנת בחוק).</w:t>
      </w:r>
    </w:p>
    <w:p w14:paraId="6E273D5B" w14:textId="2781C871" w:rsidR="003C1C29" w:rsidRDefault="003C1C29" w:rsidP="00156383">
      <w:pPr>
        <w:pStyle w:val="a9"/>
        <w:spacing w:line="276" w:lineRule="auto"/>
        <w:ind w:left="0"/>
        <w:jc w:val="both"/>
        <w:rPr>
          <w:rFonts w:ascii="David" w:hAnsi="David" w:cs="David"/>
          <w:sz w:val="24"/>
          <w:szCs w:val="24"/>
          <w:rtl/>
        </w:rPr>
      </w:pPr>
      <w:r>
        <w:rPr>
          <w:rFonts w:ascii="David" w:hAnsi="David" w:cs="David" w:hint="cs"/>
          <w:sz w:val="24"/>
          <w:szCs w:val="24"/>
          <w:rtl/>
        </w:rPr>
        <w:t xml:space="preserve">מכוח ס' 11(ב) מוסמך גם להפחית עונשים או להמירם. הנשיא לא מוסמך להורות על דחיית ביצוע גזר דין. חנינה של הנשיא מוחקת גם רישום פלילי ולעניין זה כאילו לא הורשע הניחן מעולם. בפרשת </w:t>
      </w:r>
      <w:r>
        <w:rPr>
          <w:rFonts w:ascii="David" w:hAnsi="David" w:cs="David" w:hint="cs"/>
          <w:b/>
          <w:bCs/>
          <w:sz w:val="24"/>
          <w:szCs w:val="24"/>
          <w:rtl/>
        </w:rPr>
        <w:t>ברזילי</w:t>
      </w:r>
      <w:r>
        <w:rPr>
          <w:rFonts w:ascii="David" w:hAnsi="David" w:cs="David" w:hint="cs"/>
          <w:sz w:val="24"/>
          <w:szCs w:val="24"/>
          <w:rtl/>
        </w:rPr>
        <w:t xml:space="preserve"> נקבע שהנשיא מוסמך להעניק חנינה גם למי שעבר עבירה אך טרם הועמד עליה לדין וטרם הורשע. עם זאת, הדבר ייעשה רק בנסיבות חריגות ונדירות שבהם כמו אינטרס ציבורי. </w:t>
      </w:r>
      <w:r w:rsidRPr="00297DCB">
        <w:rPr>
          <w:rFonts w:ascii="David" w:hAnsi="David" w:cs="David" w:hint="cs"/>
          <w:b/>
          <w:bCs/>
          <w:sz w:val="24"/>
          <w:szCs w:val="24"/>
          <w:highlight w:val="yellow"/>
          <w:rtl/>
        </w:rPr>
        <w:t>דעת כותבי המאמר</w:t>
      </w:r>
      <w:r>
        <w:rPr>
          <w:rFonts w:ascii="David" w:hAnsi="David" w:cs="David" w:hint="cs"/>
          <w:sz w:val="24"/>
          <w:szCs w:val="24"/>
          <w:rtl/>
        </w:rPr>
        <w:t xml:space="preserve"> </w:t>
      </w:r>
      <w:r>
        <w:rPr>
          <w:rFonts w:ascii="David" w:hAnsi="David" w:cs="David"/>
          <w:sz w:val="24"/>
          <w:szCs w:val="24"/>
          <w:rtl/>
        </w:rPr>
        <w:t>–</w:t>
      </w:r>
      <w:r w:rsidR="00156383">
        <w:rPr>
          <w:rFonts w:ascii="David" w:hAnsi="David" w:cs="David" w:hint="cs"/>
          <w:sz w:val="24"/>
          <w:szCs w:val="24"/>
          <w:rtl/>
        </w:rPr>
        <w:t xml:space="preserve"> ל</w:t>
      </w:r>
      <w:r>
        <w:rPr>
          <w:rFonts w:ascii="David" w:hAnsi="David" w:cs="David" w:hint="cs"/>
          <w:sz w:val="24"/>
          <w:szCs w:val="24"/>
          <w:rtl/>
        </w:rPr>
        <w:t xml:space="preserve">א ראוי שהנשיא יחון חשודים והדבר </w:t>
      </w:r>
      <w:r w:rsidR="00156383">
        <w:rPr>
          <w:rFonts w:ascii="David" w:hAnsi="David" w:cs="David" w:hint="cs"/>
          <w:sz w:val="24"/>
          <w:szCs w:val="24"/>
          <w:rtl/>
        </w:rPr>
        <w:t>מסור ליועמ"ש.</w:t>
      </w:r>
      <w:r w:rsidR="00700A5E">
        <w:rPr>
          <w:rFonts w:ascii="David" w:hAnsi="David" w:cs="David" w:hint="cs"/>
          <w:sz w:val="24"/>
          <w:szCs w:val="24"/>
          <w:rtl/>
        </w:rPr>
        <w:t xml:space="preserve"> החנינה היא עניין שבשק"ד של הנשיא ולכן נתונה </w:t>
      </w:r>
      <w:r w:rsidR="00700A5E" w:rsidRPr="00700A5E">
        <w:rPr>
          <w:rFonts w:ascii="David" w:hAnsi="David" w:cs="David" w:hint="cs"/>
          <w:b/>
          <w:bCs/>
          <w:sz w:val="24"/>
          <w:szCs w:val="24"/>
          <w:rtl/>
        </w:rPr>
        <w:t>לביקורת שיפוטית</w:t>
      </w:r>
      <w:r w:rsidR="00700A5E">
        <w:rPr>
          <w:rFonts w:ascii="David" w:hAnsi="David" w:cs="David" w:hint="cs"/>
          <w:sz w:val="24"/>
          <w:szCs w:val="24"/>
          <w:rtl/>
        </w:rPr>
        <w:t xml:space="preserve"> בהתאם למשפט הציבורי. עם זאת, השק"ד של ה</w:t>
      </w:r>
      <w:r w:rsidR="003E0AA8">
        <w:rPr>
          <w:rFonts w:ascii="David" w:hAnsi="David" w:cs="David" w:hint="cs"/>
          <w:sz w:val="24"/>
          <w:szCs w:val="24"/>
          <w:rtl/>
        </w:rPr>
        <w:t>נ</w:t>
      </w:r>
      <w:r w:rsidR="00700A5E">
        <w:rPr>
          <w:rFonts w:ascii="David" w:hAnsi="David" w:cs="David" w:hint="cs"/>
          <w:sz w:val="24"/>
          <w:szCs w:val="24"/>
          <w:rtl/>
        </w:rPr>
        <w:t>שיא רחב ולכן היקף הביקורת מצומצם בהתאם</w:t>
      </w:r>
      <w:r w:rsidR="00297DCB">
        <w:rPr>
          <w:rFonts w:ascii="David" w:hAnsi="David" w:cs="David" w:hint="cs"/>
          <w:sz w:val="24"/>
          <w:szCs w:val="24"/>
          <w:rtl/>
        </w:rPr>
        <w:t>, לחריגה מסמכות או למרמה (שעבדו עליו בפרטים), ולא מופעלת על טעות של הנשיא בשק"ד</w:t>
      </w:r>
      <w:r w:rsidR="00700A5E">
        <w:rPr>
          <w:rFonts w:ascii="David" w:hAnsi="David" w:cs="David" w:hint="cs"/>
          <w:sz w:val="24"/>
          <w:szCs w:val="24"/>
          <w:rtl/>
        </w:rPr>
        <w:t xml:space="preserve">. </w:t>
      </w:r>
      <w:r w:rsidR="00700A5E" w:rsidRPr="00297DCB">
        <w:rPr>
          <w:rFonts w:ascii="David" w:hAnsi="David" w:cs="David" w:hint="cs"/>
          <w:b/>
          <w:bCs/>
          <w:sz w:val="24"/>
          <w:szCs w:val="24"/>
          <w:highlight w:val="yellow"/>
          <w:rtl/>
        </w:rPr>
        <w:t>לדעת כותבי המאמר</w:t>
      </w:r>
      <w:r w:rsidR="00700A5E">
        <w:rPr>
          <w:rFonts w:ascii="David" w:hAnsi="David" w:cs="David" w:hint="cs"/>
          <w:sz w:val="24"/>
          <w:szCs w:val="24"/>
          <w:rtl/>
        </w:rPr>
        <w:t xml:space="preserve">, הנוהג שהנשיא לא מנמק את החלטתו בדבר חנינה צריך להשתנות ועליו לפרסם נימוקיו ברבים כדי למנוע חשד לחסור תום לב. </w:t>
      </w:r>
      <w:r w:rsidR="00297DCB" w:rsidRPr="00297DCB">
        <w:rPr>
          <w:rFonts w:ascii="David" w:hAnsi="David" w:cs="David"/>
          <w:sz w:val="24"/>
          <w:szCs w:val="24"/>
          <w:rtl/>
        </w:rPr>
        <w:t>רובינשטיין טוען שגם אם הנשיא חושב שבית המשפט טעה ולכן נתן חנינה, זה בסדר כי ההקלה בעונש לא מבטלת את עצם הקלון הנלווה לעבירה.</w:t>
      </w:r>
    </w:p>
    <w:p w14:paraId="13CC1719" w14:textId="6C7D00AF" w:rsidR="00297DCB" w:rsidRDefault="00700A5E" w:rsidP="00297DCB">
      <w:pPr>
        <w:pStyle w:val="a9"/>
        <w:spacing w:line="276" w:lineRule="auto"/>
        <w:ind w:left="0"/>
        <w:jc w:val="both"/>
        <w:rPr>
          <w:rFonts w:ascii="David" w:hAnsi="David" w:cs="David"/>
          <w:sz w:val="24"/>
          <w:szCs w:val="24"/>
          <w:rtl/>
        </w:rPr>
      </w:pPr>
      <w:r>
        <w:rPr>
          <w:rFonts w:ascii="David" w:hAnsi="David" w:cs="David" w:hint="cs"/>
          <w:sz w:val="24"/>
          <w:szCs w:val="24"/>
          <w:rtl/>
        </w:rPr>
        <w:t xml:space="preserve">הנוהג הוא שקודם </w:t>
      </w:r>
      <w:r w:rsidRPr="00297DCB">
        <w:rPr>
          <w:rFonts w:ascii="David" w:hAnsi="David" w:cs="David" w:hint="cs"/>
          <w:b/>
          <w:bCs/>
          <w:sz w:val="24"/>
          <w:szCs w:val="24"/>
          <w:rtl/>
        </w:rPr>
        <w:t>שר המשפטים</w:t>
      </w:r>
      <w:r>
        <w:rPr>
          <w:rFonts w:ascii="David" w:hAnsi="David" w:cs="David" w:hint="cs"/>
          <w:sz w:val="24"/>
          <w:szCs w:val="24"/>
          <w:rtl/>
        </w:rPr>
        <w:t xml:space="preserve"> בוחן בקשת חנינה ואם ממליץ על חנינה מעבר את הבקשה להכרעת הנשיא. הנשיא יכול להתחשב בדעתו של שר המשפטים במקרים מסוימים אך נתון לו שק"ד רחב ועצמאי והשר לא יכול לחייבו להעניק חנינה</w:t>
      </w:r>
      <w:r w:rsidR="00297DCB">
        <w:rPr>
          <w:rFonts w:ascii="David" w:hAnsi="David" w:cs="David" w:hint="cs"/>
          <w:sz w:val="24"/>
          <w:szCs w:val="24"/>
          <w:rtl/>
        </w:rPr>
        <w:t>, אך השר כן צריך לאשר את החנינה</w:t>
      </w:r>
      <w:r>
        <w:rPr>
          <w:rFonts w:ascii="David" w:hAnsi="David" w:cs="David" w:hint="cs"/>
          <w:sz w:val="24"/>
          <w:szCs w:val="24"/>
          <w:rtl/>
        </w:rPr>
        <w:t xml:space="preserve">. </w:t>
      </w:r>
      <w:r w:rsidRPr="00700A5E">
        <w:rPr>
          <w:rFonts w:ascii="David" w:hAnsi="David" w:cs="David" w:hint="cs"/>
          <w:sz w:val="24"/>
          <w:szCs w:val="24"/>
          <w:u w:val="single"/>
          <w:rtl/>
        </w:rPr>
        <w:t>הענקת חנינה ע"י ה</w:t>
      </w:r>
      <w:r w:rsidR="00921E90">
        <w:rPr>
          <w:rFonts w:ascii="David" w:hAnsi="David" w:cs="David" w:hint="cs"/>
          <w:sz w:val="24"/>
          <w:szCs w:val="24"/>
          <w:u w:val="single"/>
          <w:rtl/>
        </w:rPr>
        <w:t>נ</w:t>
      </w:r>
      <w:r w:rsidRPr="00700A5E">
        <w:rPr>
          <w:rFonts w:ascii="David" w:hAnsi="David" w:cs="David" w:hint="cs"/>
          <w:sz w:val="24"/>
          <w:szCs w:val="24"/>
          <w:u w:val="single"/>
          <w:rtl/>
        </w:rPr>
        <w:t>שיא היא עניין שנוי במחלוקת ויש לכאורה פגיעה בעקרון הפרדת הרשויות</w:t>
      </w:r>
      <w:r>
        <w:rPr>
          <w:rFonts w:ascii="David" w:hAnsi="David" w:cs="David" w:hint="cs"/>
          <w:sz w:val="24"/>
          <w:szCs w:val="24"/>
          <w:rtl/>
        </w:rPr>
        <w:t xml:space="preserve"> מאחר והסמכות בעניינים פליליים נתונה בידי הרשות השופטת וקיים חשש מיצירת פגיעה בשוויון בפני החוק. אולם התפיסה המקובלת היא שיש לשמור את מוסד החנינה בידי הנשיא לצד המערכת השיפוטית. </w:t>
      </w:r>
      <w:r w:rsidRPr="00297DCB">
        <w:rPr>
          <w:rFonts w:ascii="David" w:hAnsi="David" w:cs="David" w:hint="cs"/>
          <w:b/>
          <w:bCs/>
          <w:sz w:val="24"/>
          <w:szCs w:val="24"/>
          <w:highlight w:val="yellow"/>
          <w:rtl/>
        </w:rPr>
        <w:t>לדעת כותבי המאמר</w:t>
      </w:r>
      <w:r>
        <w:rPr>
          <w:rFonts w:ascii="David" w:hAnsi="David" w:cs="David" w:hint="cs"/>
          <w:sz w:val="24"/>
          <w:szCs w:val="24"/>
          <w:rtl/>
        </w:rPr>
        <w:t xml:space="preserve"> ניתן להחיל את סמכות החנינה גם למקרים בהם הדבר נועד לתיקון </w:t>
      </w:r>
      <w:r w:rsidRPr="00700A5E">
        <w:rPr>
          <w:rFonts w:ascii="David" w:hAnsi="David" w:cs="David" w:hint="cs"/>
          <w:sz w:val="24"/>
          <w:szCs w:val="24"/>
          <w:rtl/>
        </w:rPr>
        <w:t>'</w:t>
      </w:r>
      <w:r>
        <w:rPr>
          <w:rFonts w:ascii="David" w:hAnsi="David" w:cs="David" w:hint="cs"/>
          <w:b/>
          <w:bCs/>
          <w:sz w:val="24"/>
          <w:szCs w:val="24"/>
          <w:rtl/>
        </w:rPr>
        <w:t>עיוות דין</w:t>
      </w:r>
      <w:r>
        <w:rPr>
          <w:rFonts w:ascii="David" w:hAnsi="David" w:cs="David" w:hint="cs"/>
          <w:sz w:val="24"/>
          <w:szCs w:val="24"/>
          <w:rtl/>
        </w:rPr>
        <w:t xml:space="preserve">' ולא רק כמידת רחמים. </w:t>
      </w:r>
    </w:p>
    <w:p w14:paraId="56593424" w14:textId="48F357C7" w:rsidR="00FC7F00" w:rsidRDefault="00BE7A8E" w:rsidP="00297DCB">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55520" behindDoc="0" locked="0" layoutInCell="1" allowOverlap="1" wp14:anchorId="05F8FCDD" wp14:editId="3C096614">
                <wp:simplePos x="0" y="0"/>
                <wp:positionH relativeFrom="page">
                  <wp:posOffset>-46646</wp:posOffset>
                </wp:positionH>
                <wp:positionV relativeFrom="paragraph">
                  <wp:posOffset>171450</wp:posOffset>
                </wp:positionV>
                <wp:extent cx="7670800" cy="16510"/>
                <wp:effectExtent l="0" t="0" r="25400" b="21590"/>
                <wp:wrapNone/>
                <wp:docPr id="65" name="מחבר ישר 65"/>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9C277" id="מחבר ישר 65" o:spid="_x0000_s1026" style="position:absolute;left:0;text-align:left;z-index:251755520;visibility:visible;mso-wrap-style:square;mso-wrap-distance-left:9pt;mso-wrap-distance-top:0;mso-wrap-distance-right:9pt;mso-wrap-distance-bottom:0;mso-position-horizontal:absolute;mso-position-horizontal-relative:page;mso-position-vertical:absolute;mso-position-vertical-relative:text" from="-3.65pt,13.5pt" to="600.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" strokecolor="black [3200]" strokeweight=".5pt">
                <v:stroke joinstyle="miter"/>
                <w10:wrap anchorx="page"/>
              </v:line>
            </w:pict>
          </mc:Fallback>
        </mc:AlternateContent>
      </w:r>
    </w:p>
    <w:p w14:paraId="373233C7" w14:textId="3A7B573E" w:rsidR="00FC7F00" w:rsidRDefault="00FC7F00" w:rsidP="00FC7F00">
      <w:pPr>
        <w:spacing w:line="276" w:lineRule="auto"/>
        <w:jc w:val="center"/>
        <w:rPr>
          <w:rFonts w:ascii="David" w:hAnsi="David" w:cs="David"/>
          <w:b/>
          <w:bCs/>
          <w:sz w:val="27"/>
          <w:szCs w:val="27"/>
          <w:u w:val="single"/>
          <w:rtl/>
        </w:rPr>
      </w:pPr>
      <w:r>
        <w:rPr>
          <w:rFonts w:ascii="David" w:hAnsi="David" w:cs="David" w:hint="cs"/>
          <w:b/>
          <w:bCs/>
          <w:sz w:val="27"/>
          <w:szCs w:val="27"/>
          <w:u w:val="single"/>
          <w:rtl/>
        </w:rPr>
        <w:t xml:space="preserve">2.5 מנגנוני פיקוח </w:t>
      </w:r>
    </w:p>
    <w:p w14:paraId="1BF925F2" w14:textId="4C4DC6C4" w:rsidR="00FC7F00" w:rsidRDefault="00FC7F00" w:rsidP="00FC7F00">
      <w:pPr>
        <w:spacing w:line="276" w:lineRule="auto"/>
        <w:jc w:val="center"/>
        <w:rPr>
          <w:rFonts w:ascii="David" w:hAnsi="David" w:cs="David"/>
          <w:b/>
          <w:bCs/>
          <w:sz w:val="27"/>
          <w:szCs w:val="27"/>
          <w:u w:val="single"/>
          <w:rtl/>
        </w:rPr>
      </w:pPr>
      <w:r w:rsidRPr="00297DCB">
        <w:rPr>
          <w:rFonts w:ascii="David" w:hAnsi="David" w:cs="David" w:hint="cs"/>
          <w:b/>
          <w:bCs/>
          <w:sz w:val="27"/>
          <w:szCs w:val="27"/>
          <w:highlight w:val="lightGray"/>
          <w:u w:val="single"/>
          <w:rtl/>
        </w:rPr>
        <w:t>2.5.1 היועץ המשפטי לממשלה</w:t>
      </w:r>
    </w:p>
    <w:p w14:paraId="7FA6F7C6" w14:textId="77777777" w:rsidR="004F5945" w:rsidRDefault="004F5945" w:rsidP="004F5945">
      <w:pPr>
        <w:spacing w:line="276" w:lineRule="auto"/>
        <w:rPr>
          <w:rFonts w:ascii="David" w:hAnsi="David" w:cs="David"/>
          <w:sz w:val="24"/>
          <w:szCs w:val="24"/>
          <w:rtl/>
        </w:rPr>
      </w:pPr>
      <w:r w:rsidRPr="004F5945">
        <w:rPr>
          <w:rFonts w:ascii="David" w:hAnsi="David" w:cs="David" w:hint="cs"/>
          <w:b/>
          <w:bCs/>
          <w:sz w:val="24"/>
          <w:szCs w:val="24"/>
          <w:u w:val="single"/>
          <w:rtl/>
        </w:rPr>
        <w:t>איך ממנים יועמ"ש?</w:t>
      </w:r>
      <w:r w:rsidRPr="004A16D8">
        <w:rPr>
          <w:rFonts w:ascii="David" w:hAnsi="David" w:cs="David"/>
          <w:sz w:val="24"/>
          <w:szCs w:val="24"/>
          <w:rtl/>
        </w:rPr>
        <w:br/>
      </w:r>
      <w:r w:rsidRPr="004A16D8">
        <w:rPr>
          <w:rFonts w:ascii="David" w:hAnsi="David" w:cs="David" w:hint="cs"/>
          <w:sz w:val="24"/>
          <w:szCs w:val="24"/>
          <w:rtl/>
        </w:rPr>
        <w:t xml:space="preserve">עד לפני כ20 שנה היה מקובל שהממשלה תמנה את היועץ בהתאם לרצונה. דרך המינוי הייתה על פי חוק שירות הביטחון והוראות הממשלה. הממשלה הייתה ממנה לפי המלצת שר המשפטים. </w:t>
      </w:r>
      <w:r w:rsidRPr="004A16D8">
        <w:rPr>
          <w:rFonts w:ascii="David" w:hAnsi="David" w:cs="David"/>
          <w:sz w:val="24"/>
          <w:szCs w:val="24"/>
          <w:rtl/>
        </w:rPr>
        <w:br/>
      </w:r>
      <w:r w:rsidRPr="004F5945">
        <w:rPr>
          <w:rFonts w:ascii="David" w:hAnsi="David" w:cs="David" w:hint="cs"/>
          <w:b/>
          <w:bCs/>
          <w:color w:val="C45911" w:themeColor="accent2" w:themeShade="BF"/>
          <w:sz w:val="24"/>
          <w:szCs w:val="24"/>
          <w:rtl/>
        </w:rPr>
        <w:t>לפי החוק החדש</w:t>
      </w:r>
      <w:r w:rsidRPr="004A16D8">
        <w:rPr>
          <w:rFonts w:ascii="David" w:hAnsi="David" w:cs="David" w:hint="cs"/>
          <w:sz w:val="24"/>
          <w:szCs w:val="24"/>
          <w:rtl/>
        </w:rPr>
        <w:t xml:space="preserve"> </w:t>
      </w:r>
      <w:r>
        <w:rPr>
          <w:rFonts w:ascii="David" w:hAnsi="David" w:cs="David" w:hint="cs"/>
          <w:sz w:val="24"/>
          <w:szCs w:val="24"/>
          <w:rtl/>
        </w:rPr>
        <w:t xml:space="preserve">שחוקק בעקבות פרשת בר-און </w:t>
      </w:r>
      <w:r w:rsidRPr="004A16D8">
        <w:rPr>
          <w:rFonts w:ascii="David" w:hAnsi="David" w:cs="David" w:hint="cs"/>
          <w:sz w:val="24"/>
          <w:szCs w:val="24"/>
          <w:rtl/>
        </w:rPr>
        <w:t xml:space="preserve">תוקם ועדת איתור קבועה שתסנן מועמדים לתפקיד היועמ"ש ותכהן 4 שנים. חבריה יהיו נשיא בית המשפט העליון, </w:t>
      </w:r>
      <w:r>
        <w:rPr>
          <w:rFonts w:ascii="David" w:hAnsi="David" w:cs="David" w:hint="cs"/>
          <w:sz w:val="24"/>
          <w:szCs w:val="24"/>
          <w:rtl/>
        </w:rPr>
        <w:t>שר משפטים לשעבר/ יועץ משפטי לשעבר שימונה ע"י הממשלה, ח"כ שימונה ע"י ועדת החוקה חוק ומשפט, איש אקדמיה מתחום המשפטים, עו"ד מלשכת עו"ד.</w:t>
      </w:r>
      <w:r w:rsidRPr="004A16D8">
        <w:rPr>
          <w:rFonts w:ascii="David" w:hAnsi="David" w:cs="David" w:hint="cs"/>
          <w:sz w:val="24"/>
          <w:szCs w:val="24"/>
          <w:rtl/>
        </w:rPr>
        <w:t xml:space="preserve"> </w:t>
      </w:r>
      <w:r w:rsidRPr="004A16D8">
        <w:rPr>
          <w:rFonts w:ascii="David" w:hAnsi="David" w:cs="David"/>
          <w:sz w:val="24"/>
          <w:szCs w:val="24"/>
          <w:rtl/>
        </w:rPr>
        <w:br/>
      </w:r>
      <w:r w:rsidRPr="004F5945">
        <w:rPr>
          <w:rFonts w:ascii="David" w:hAnsi="David" w:cs="David" w:hint="cs"/>
          <w:b/>
          <w:bCs/>
          <w:sz w:val="24"/>
          <w:szCs w:val="24"/>
          <w:rtl/>
        </w:rPr>
        <w:t>תנאי הכשירות</w:t>
      </w:r>
      <w:r>
        <w:rPr>
          <w:rFonts w:ascii="David" w:hAnsi="David" w:cs="David" w:hint="cs"/>
          <w:b/>
          <w:bCs/>
          <w:sz w:val="24"/>
          <w:szCs w:val="24"/>
          <w:rtl/>
        </w:rPr>
        <w:t xml:space="preserve"> </w:t>
      </w:r>
      <w:r>
        <w:rPr>
          <w:rFonts w:ascii="David" w:hAnsi="David" w:cs="David"/>
          <w:b/>
          <w:bCs/>
          <w:sz w:val="24"/>
          <w:szCs w:val="24"/>
          <w:rtl/>
        </w:rPr>
        <w:t>–</w:t>
      </w:r>
      <w:r w:rsidRPr="004A16D8">
        <w:rPr>
          <w:rFonts w:ascii="David" w:hAnsi="David" w:cs="David" w:hint="cs"/>
          <w:sz w:val="24"/>
          <w:szCs w:val="24"/>
          <w:rtl/>
        </w:rPr>
        <w:t xml:space="preserve"> מי שכשיר להיות שופט בעליון כשיר להיות יועמ"ש. היועמ"ש יכהן 6 שנים. ניתן להדיחו בנסיבות ועילות ספציפיות. הוועדה תית</w:t>
      </w:r>
      <w:r w:rsidRPr="004A16D8">
        <w:rPr>
          <w:rFonts w:ascii="David" w:hAnsi="David" w:cs="David" w:hint="eastAsia"/>
          <w:sz w:val="24"/>
          <w:szCs w:val="24"/>
          <w:rtl/>
        </w:rPr>
        <w:t>ן</w:t>
      </w:r>
      <w:r w:rsidRPr="004A16D8">
        <w:rPr>
          <w:rFonts w:ascii="David" w:hAnsi="David" w:cs="David" w:hint="cs"/>
          <w:sz w:val="24"/>
          <w:szCs w:val="24"/>
          <w:rtl/>
        </w:rPr>
        <w:t xml:space="preserve"> את חוות דעתה על הדחתו לממשלה.</w:t>
      </w:r>
      <w:r w:rsidRPr="004A16D8">
        <w:rPr>
          <w:rFonts w:ascii="David" w:hAnsi="David" w:cs="David"/>
          <w:sz w:val="24"/>
          <w:szCs w:val="24"/>
          <w:rtl/>
        </w:rPr>
        <w:br/>
      </w:r>
      <w:r w:rsidRPr="004A16D8">
        <w:rPr>
          <w:rFonts w:ascii="David" w:hAnsi="David" w:cs="David" w:hint="cs"/>
          <w:b/>
          <w:bCs/>
          <w:sz w:val="24"/>
          <w:szCs w:val="24"/>
          <w:rtl/>
        </w:rPr>
        <w:t>סמכויות היועמ"ש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A16D8">
        <w:rPr>
          <w:rFonts w:ascii="David" w:hAnsi="David" w:cs="David" w:hint="cs"/>
          <w:b/>
          <w:bCs/>
          <w:sz w:val="24"/>
          <w:szCs w:val="24"/>
          <w:rtl/>
        </w:rPr>
        <w:t>ראש מערכת התביעה הכללית של הממשלה</w:t>
      </w:r>
      <w:r>
        <w:rPr>
          <w:rFonts w:ascii="David" w:hAnsi="David" w:cs="David" w:hint="cs"/>
          <w:b/>
          <w:bCs/>
          <w:sz w:val="24"/>
          <w:szCs w:val="24"/>
          <w:rtl/>
        </w:rPr>
        <w:t xml:space="preserve"> </w:t>
      </w:r>
      <w:r>
        <w:rPr>
          <w:rFonts w:ascii="David" w:hAnsi="David" w:cs="David"/>
          <w:b/>
          <w:bCs/>
          <w:sz w:val="24"/>
          <w:szCs w:val="24"/>
        </w:rPr>
        <w:t xml:space="preserve"> ;</w:t>
      </w:r>
      <w:r w:rsidRPr="004A16D8">
        <w:rPr>
          <w:rFonts w:ascii="David" w:hAnsi="David" w:cs="David" w:hint="cs"/>
          <w:b/>
          <w:bCs/>
          <w:sz w:val="24"/>
          <w:szCs w:val="24"/>
          <w:rtl/>
        </w:rPr>
        <w:t xml:space="preserve">ייעוץ וייצוג הממשלה. </w:t>
      </w:r>
      <w:r w:rsidRPr="004A16D8">
        <w:rPr>
          <w:rFonts w:ascii="David" w:hAnsi="David" w:cs="David"/>
          <w:sz w:val="24"/>
          <w:szCs w:val="24"/>
          <w:rtl/>
        </w:rPr>
        <w:br/>
      </w:r>
      <w:r w:rsidRPr="004A16D8">
        <w:rPr>
          <w:rFonts w:ascii="David" w:hAnsi="David" w:cs="David" w:hint="cs"/>
          <w:sz w:val="24"/>
          <w:szCs w:val="24"/>
          <w:rtl/>
        </w:rPr>
        <w:t>הסמכות לייצג את הממשלה בהליכים פנימיים ובחיצוניים, אך ייצוג היועמ"ש אינו בלעדי. המקובל הוא שהיועץ משמיע את עמדת הממשלה</w:t>
      </w:r>
      <w:r>
        <w:rPr>
          <w:rFonts w:ascii="David" w:hAnsi="David" w:cs="David" w:hint="cs"/>
          <w:sz w:val="24"/>
          <w:szCs w:val="24"/>
          <w:rtl/>
        </w:rPr>
        <w:t xml:space="preserve">, </w:t>
      </w:r>
      <w:r w:rsidRPr="004A16D8">
        <w:rPr>
          <w:rFonts w:ascii="David" w:hAnsi="David" w:cs="David" w:hint="cs"/>
          <w:sz w:val="24"/>
          <w:szCs w:val="24"/>
          <w:rtl/>
        </w:rPr>
        <w:t xml:space="preserve">עם הזמן השתנתה התפיסה לפיה ליועמ"ש יש בלעדיות על ייצוג הממשלה. היועמ"ש יציג את דעתו כדעת המדינה. </w:t>
      </w:r>
    </w:p>
    <w:p w14:paraId="0BD1F8FB" w14:textId="0768EE13" w:rsidR="004F5945" w:rsidRDefault="004F5945" w:rsidP="00A079FD">
      <w:pPr>
        <w:pStyle w:val="a9"/>
        <w:numPr>
          <w:ilvl w:val="0"/>
          <w:numId w:val="171"/>
        </w:numPr>
        <w:spacing w:after="0" w:line="276" w:lineRule="auto"/>
        <w:rPr>
          <w:rFonts w:ascii="David" w:hAnsi="David" w:cs="David"/>
          <w:sz w:val="24"/>
          <w:szCs w:val="24"/>
        </w:rPr>
      </w:pPr>
      <w:r w:rsidRPr="004F5945">
        <w:rPr>
          <w:rFonts w:ascii="David" w:hAnsi="David" w:cs="David" w:hint="cs"/>
          <w:b/>
          <w:bCs/>
          <w:sz w:val="24"/>
          <w:szCs w:val="24"/>
          <w:highlight w:val="cyan"/>
          <w:u w:val="single"/>
          <w:rtl/>
        </w:rPr>
        <w:t>בג"צ 3094/93 התנועה למען איכות השלטון בישראל נ' ממשלת ישראל</w:t>
      </w:r>
      <w:r>
        <w:rPr>
          <w:rFonts w:ascii="David" w:hAnsi="David" w:cs="David" w:hint="cs"/>
          <w:sz w:val="24"/>
          <w:szCs w:val="24"/>
          <w:rtl/>
        </w:rPr>
        <w:t xml:space="preserve">: </w:t>
      </w:r>
      <w:r w:rsidRPr="004F5945">
        <w:rPr>
          <w:rFonts w:ascii="David" w:hAnsi="David" w:cs="David" w:hint="cs"/>
          <w:sz w:val="24"/>
          <w:szCs w:val="24"/>
          <w:highlight w:val="magenta"/>
          <w:rtl/>
        </w:rPr>
        <w:t>דרעי 1</w:t>
      </w:r>
    </w:p>
    <w:p w14:paraId="0C9C601C" w14:textId="45994628" w:rsidR="004F5945" w:rsidRDefault="004F5945" w:rsidP="004F5945">
      <w:pPr>
        <w:spacing w:after="0" w:line="276" w:lineRule="auto"/>
        <w:rPr>
          <w:rFonts w:ascii="David" w:hAnsi="David" w:cs="David"/>
          <w:sz w:val="24"/>
          <w:szCs w:val="24"/>
          <w:highlight w:val="yellow"/>
          <w:u w:val="single"/>
          <w:rtl/>
        </w:rPr>
      </w:pPr>
      <w:r w:rsidRPr="004F5945">
        <w:rPr>
          <w:rFonts w:ascii="David" w:hAnsi="David" w:cs="David" w:hint="cs"/>
          <w:sz w:val="24"/>
          <w:szCs w:val="24"/>
          <w:u w:val="single"/>
          <w:rtl/>
        </w:rPr>
        <w:t>העובדות:</w:t>
      </w:r>
      <w:r>
        <w:rPr>
          <w:rFonts w:ascii="David" w:hAnsi="David" w:cs="David" w:hint="cs"/>
          <w:sz w:val="24"/>
          <w:szCs w:val="24"/>
          <w:rtl/>
        </w:rPr>
        <w:t xml:space="preserve"> </w:t>
      </w:r>
      <w:r w:rsidRPr="004F5945">
        <w:rPr>
          <w:rFonts w:ascii="David" w:hAnsi="David" w:cs="David"/>
          <w:sz w:val="24"/>
          <w:szCs w:val="24"/>
          <w:rtl/>
        </w:rPr>
        <w:t>דרעי מכהן כשר. בשלב מסוים ה</w:t>
      </w:r>
      <w:r w:rsidRPr="004F5945">
        <w:rPr>
          <w:rFonts w:ascii="David" w:hAnsi="David" w:cs="David" w:hint="cs"/>
          <w:sz w:val="24"/>
          <w:szCs w:val="24"/>
          <w:rtl/>
        </w:rPr>
        <w:t xml:space="preserve">וחלט להגיש כתב אישום נגדו. לדעת היועמ"ש על ראש הממשלה לפטר את השר מתפקידו, </w:t>
      </w:r>
      <w:r w:rsidR="00961C07">
        <w:rPr>
          <w:rFonts w:ascii="David" w:hAnsi="David" w:cs="David" w:hint="cs"/>
          <w:sz w:val="24"/>
          <w:szCs w:val="24"/>
          <w:rtl/>
        </w:rPr>
        <w:t>רה"מ</w:t>
      </w:r>
      <w:r w:rsidRPr="004F5945">
        <w:rPr>
          <w:rFonts w:ascii="David" w:hAnsi="David" w:cs="David" w:hint="cs"/>
          <w:sz w:val="24"/>
          <w:szCs w:val="24"/>
          <w:rtl/>
        </w:rPr>
        <w:t xml:space="preserve"> מתנגד לכך וסותר את </w:t>
      </w:r>
      <w:r w:rsidRPr="004F5945">
        <w:rPr>
          <w:rFonts w:ascii="David" w:hAnsi="David" w:cs="David"/>
          <w:sz w:val="24"/>
          <w:szCs w:val="24"/>
          <w:rtl/>
        </w:rPr>
        <w:t>חוות-דעתו המשפטית המחייבת של היועץ המשפטי.</w:t>
      </w:r>
      <w:r w:rsidRPr="004F5945">
        <w:rPr>
          <w:rFonts w:ascii="David" w:hAnsi="David" w:cs="David" w:hint="cs"/>
          <w:sz w:val="24"/>
          <w:szCs w:val="24"/>
          <w:rtl/>
        </w:rPr>
        <w:t xml:space="preserve"> </w:t>
      </w:r>
    </w:p>
    <w:p w14:paraId="0B634415" w14:textId="71811F84" w:rsidR="004F5945" w:rsidRDefault="004F5945" w:rsidP="004F5945">
      <w:pPr>
        <w:spacing w:after="0" w:line="276" w:lineRule="auto"/>
        <w:rPr>
          <w:rFonts w:ascii="David" w:hAnsi="David" w:cs="David"/>
          <w:sz w:val="24"/>
          <w:szCs w:val="24"/>
          <w:rtl/>
        </w:rPr>
      </w:pPr>
      <w:r w:rsidRPr="004F5945">
        <w:rPr>
          <w:rFonts w:ascii="David" w:hAnsi="David" w:cs="David" w:hint="cs"/>
          <w:b/>
          <w:bCs/>
          <w:sz w:val="24"/>
          <w:szCs w:val="24"/>
          <w:highlight w:val="green"/>
          <w:u w:val="single"/>
          <w:rtl/>
        </w:rPr>
        <w:t>מצא:</w:t>
      </w:r>
      <w:r w:rsidRPr="004F5945">
        <w:rPr>
          <w:rFonts w:ascii="David" w:hAnsi="David" w:cs="David" w:hint="cs"/>
          <w:sz w:val="24"/>
          <w:szCs w:val="24"/>
          <w:highlight w:val="green"/>
          <w:rtl/>
        </w:rPr>
        <w:t xml:space="preserve"> </w:t>
      </w:r>
      <w:r w:rsidRPr="004F5945">
        <w:rPr>
          <w:rFonts w:ascii="David" w:hAnsi="David" w:cs="David" w:hint="cs"/>
          <w:sz w:val="24"/>
          <w:szCs w:val="24"/>
          <w:highlight w:val="yellow"/>
          <w:rtl/>
        </w:rPr>
        <w:t>רואה את חוות דעתו של היועמ"ש כמחייבת.</w:t>
      </w:r>
      <w:r>
        <w:rPr>
          <w:rFonts w:ascii="David" w:hAnsi="David" w:cs="David" w:hint="cs"/>
          <w:sz w:val="24"/>
          <w:szCs w:val="24"/>
          <w:rtl/>
        </w:rPr>
        <w:t xml:space="preserve"> כאשר יש מחלוקת בין רה"מ ליועץ המשפטי שלו, אין לרה"מ את הזכות והיכולת להביע את עמדתו שלו.</w:t>
      </w:r>
    </w:p>
    <w:p w14:paraId="01A2F4D5" w14:textId="3D0565B4" w:rsidR="004F5945" w:rsidRDefault="004F5945" w:rsidP="004F5945">
      <w:pPr>
        <w:spacing w:after="0" w:line="276" w:lineRule="auto"/>
        <w:rPr>
          <w:rFonts w:ascii="David" w:hAnsi="David" w:cs="David"/>
          <w:sz w:val="24"/>
          <w:szCs w:val="24"/>
          <w:rtl/>
        </w:rPr>
      </w:pPr>
      <w:r w:rsidRPr="00F657CB">
        <w:rPr>
          <w:rFonts w:ascii="David" w:hAnsi="David" w:cs="David" w:hint="cs"/>
          <w:b/>
          <w:bCs/>
          <w:sz w:val="24"/>
          <w:szCs w:val="24"/>
          <w:u w:val="single"/>
          <w:rtl/>
        </w:rPr>
        <w:t>גידי:</w:t>
      </w:r>
      <w:r>
        <w:rPr>
          <w:rFonts w:ascii="David" w:hAnsi="David" w:cs="David" w:hint="cs"/>
          <w:sz w:val="24"/>
          <w:szCs w:val="24"/>
          <w:rtl/>
        </w:rPr>
        <w:t xml:space="preserve"> היה ראוי שבמידה ואין הסכמה בין היועץ לרה"מ שהיועץ יזוז ממקומו ושלממשלה הייתה אפשרות לבחור ייצוג אחר במקומו.</w:t>
      </w:r>
    </w:p>
    <w:p w14:paraId="02B82F39" w14:textId="77777777" w:rsidR="004F5945" w:rsidRDefault="004F5945" w:rsidP="004F5945">
      <w:pPr>
        <w:spacing w:after="0" w:line="276" w:lineRule="auto"/>
        <w:rPr>
          <w:rFonts w:ascii="David" w:hAnsi="David" w:cs="David"/>
          <w:sz w:val="24"/>
          <w:szCs w:val="24"/>
          <w:rtl/>
        </w:rPr>
      </w:pPr>
    </w:p>
    <w:p w14:paraId="149FD98A" w14:textId="7F8A5D97" w:rsidR="004F5945" w:rsidRPr="004F5945" w:rsidRDefault="004F5945" w:rsidP="00A079FD">
      <w:pPr>
        <w:pStyle w:val="a9"/>
        <w:numPr>
          <w:ilvl w:val="0"/>
          <w:numId w:val="171"/>
        </w:numPr>
        <w:spacing w:after="0" w:line="276" w:lineRule="auto"/>
        <w:rPr>
          <w:rFonts w:ascii="David" w:hAnsi="David" w:cs="David"/>
          <w:sz w:val="24"/>
          <w:szCs w:val="24"/>
        </w:rPr>
      </w:pPr>
      <w:r w:rsidRPr="004F5945">
        <w:rPr>
          <w:rFonts w:ascii="David" w:hAnsi="David" w:cs="David" w:hint="cs"/>
          <w:b/>
          <w:bCs/>
          <w:sz w:val="24"/>
          <w:szCs w:val="24"/>
          <w:highlight w:val="cyan"/>
          <w:u w:val="single"/>
          <w:rtl/>
        </w:rPr>
        <w:t>בג”צ 4267/93</w:t>
      </w:r>
      <w:r w:rsidRPr="004F5945">
        <w:rPr>
          <w:rFonts w:ascii="David" w:hAnsi="David" w:cs="David" w:hint="cs"/>
          <w:b/>
          <w:bCs/>
          <w:color w:val="333333"/>
          <w:highlight w:val="cyan"/>
          <w:u w:val="single"/>
          <w:rtl/>
        </w:rPr>
        <w:t xml:space="preserve"> </w:t>
      </w:r>
      <w:r w:rsidRPr="004F5945">
        <w:rPr>
          <w:rFonts w:ascii="David" w:hAnsi="David" w:cs="David"/>
          <w:b/>
          <w:bCs/>
          <w:sz w:val="24"/>
          <w:szCs w:val="24"/>
          <w:highlight w:val="cyan"/>
          <w:u w:val="single"/>
          <w:rtl/>
        </w:rPr>
        <w:t>אמיתי נ' יצחק רבין</w:t>
      </w:r>
      <w:r>
        <w:rPr>
          <w:rFonts w:ascii="David" w:hAnsi="David" w:cs="David" w:hint="cs"/>
          <w:sz w:val="24"/>
          <w:szCs w:val="24"/>
          <w:rtl/>
        </w:rPr>
        <w:t>:</w:t>
      </w:r>
      <w:r w:rsidR="00961C07">
        <w:rPr>
          <w:rFonts w:ascii="David" w:hAnsi="David" w:cs="David" w:hint="cs"/>
          <w:sz w:val="24"/>
          <w:szCs w:val="24"/>
          <w:rtl/>
        </w:rPr>
        <w:t xml:space="preserve"> </w:t>
      </w:r>
      <w:r w:rsidR="00961C07" w:rsidRPr="00961C07">
        <w:rPr>
          <w:rFonts w:ascii="David" w:hAnsi="David" w:cs="David" w:hint="cs"/>
          <w:sz w:val="24"/>
          <w:szCs w:val="24"/>
          <w:highlight w:val="magenta"/>
          <w:rtl/>
        </w:rPr>
        <w:t>פנחסי</w:t>
      </w:r>
    </w:p>
    <w:p w14:paraId="3C8E8FA6" w14:textId="7A5F510E" w:rsidR="00A40729" w:rsidRDefault="00961C07" w:rsidP="00772C9B">
      <w:pPr>
        <w:spacing w:after="0" w:line="276" w:lineRule="auto"/>
        <w:rPr>
          <w:rFonts w:ascii="David" w:hAnsi="David" w:cs="David"/>
          <w:sz w:val="24"/>
          <w:szCs w:val="24"/>
          <w:u w:val="single"/>
          <w:rtl/>
        </w:rPr>
      </w:pPr>
      <w:r>
        <w:rPr>
          <w:rFonts w:ascii="David" w:hAnsi="David" w:cs="David" w:hint="cs"/>
          <w:sz w:val="24"/>
          <w:szCs w:val="24"/>
          <w:u w:val="single"/>
          <w:rtl/>
        </w:rPr>
        <w:t>העובדות:</w:t>
      </w:r>
      <w:r w:rsidRPr="00961C07">
        <w:rPr>
          <w:rFonts w:ascii="David" w:hAnsi="David" w:cs="David" w:hint="cs"/>
          <w:sz w:val="24"/>
          <w:szCs w:val="24"/>
          <w:rtl/>
        </w:rPr>
        <w:t xml:space="preserve"> </w:t>
      </w:r>
      <w:r w:rsidR="004F5945" w:rsidRPr="00961C07">
        <w:rPr>
          <w:rFonts w:ascii="David" w:hAnsi="David" w:cs="David"/>
          <w:b/>
          <w:bCs/>
          <w:sz w:val="24"/>
          <w:szCs w:val="24"/>
          <w:rtl/>
        </w:rPr>
        <w:t>רה</w:t>
      </w:r>
      <w:r>
        <w:rPr>
          <w:rFonts w:ascii="David" w:hAnsi="David" w:cs="David" w:hint="cs"/>
          <w:b/>
          <w:bCs/>
          <w:sz w:val="24"/>
          <w:szCs w:val="24"/>
          <w:rtl/>
        </w:rPr>
        <w:t>"מ</w:t>
      </w:r>
      <w:r w:rsidR="004F5945" w:rsidRPr="00961C07">
        <w:rPr>
          <w:rFonts w:ascii="David" w:hAnsi="David" w:cs="David"/>
          <w:sz w:val="24"/>
          <w:szCs w:val="24"/>
          <w:rtl/>
        </w:rPr>
        <w:t xml:space="preserve"> </w:t>
      </w:r>
      <w:r w:rsidR="004F5945" w:rsidRPr="004F5945">
        <w:rPr>
          <w:rFonts w:ascii="David" w:hAnsi="David" w:cs="David"/>
          <w:sz w:val="24"/>
          <w:szCs w:val="24"/>
          <w:rtl/>
        </w:rPr>
        <w:t xml:space="preserve">ביקש מהיועמ"ש להציג את עמדתו בנושא העברת הסגן שר פנחסי מתפקידו בפניי </w:t>
      </w:r>
      <w:r>
        <w:rPr>
          <w:rFonts w:ascii="David" w:hAnsi="David" w:cs="David" w:hint="cs"/>
          <w:sz w:val="24"/>
          <w:szCs w:val="24"/>
          <w:rtl/>
        </w:rPr>
        <w:t>ביהמ"ש</w:t>
      </w:r>
      <w:r w:rsidR="004F5945" w:rsidRPr="004F5945">
        <w:rPr>
          <w:rFonts w:ascii="David" w:hAnsi="David" w:cs="David" w:hint="cs"/>
          <w:sz w:val="24"/>
          <w:szCs w:val="24"/>
          <w:rtl/>
        </w:rPr>
        <w:t>, לפיה אין חובה להעבירו.</w:t>
      </w:r>
      <w:r w:rsidR="004F5945" w:rsidRPr="004F5945">
        <w:rPr>
          <w:rFonts w:ascii="David" w:hAnsi="David" w:cs="David"/>
          <w:sz w:val="24"/>
          <w:szCs w:val="24"/>
          <w:rtl/>
        </w:rPr>
        <w:t xml:space="preserve"> היועמ"ש ענה שלא יוכל לומר בביהמ"ש כי עמדת </w:t>
      </w:r>
      <w:r>
        <w:rPr>
          <w:rFonts w:ascii="David" w:hAnsi="David" w:cs="David" w:hint="cs"/>
          <w:sz w:val="24"/>
          <w:szCs w:val="24"/>
          <w:rtl/>
        </w:rPr>
        <w:t>רה"מ</w:t>
      </w:r>
      <w:r w:rsidR="004F5945" w:rsidRPr="004F5945">
        <w:rPr>
          <w:rFonts w:ascii="David" w:hAnsi="David" w:cs="David"/>
          <w:sz w:val="24"/>
          <w:szCs w:val="24"/>
          <w:rtl/>
        </w:rPr>
        <w:t xml:space="preserve"> מקובלת עליו, </w:t>
      </w:r>
      <w:r>
        <w:rPr>
          <w:rFonts w:ascii="David" w:hAnsi="David" w:cs="David" w:hint="cs"/>
          <w:sz w:val="24"/>
          <w:szCs w:val="24"/>
          <w:rtl/>
        </w:rPr>
        <w:t>ע</w:t>
      </w:r>
      <w:r w:rsidR="004F5945" w:rsidRPr="004F5945">
        <w:rPr>
          <w:rFonts w:ascii="David" w:hAnsi="David" w:cs="David"/>
          <w:sz w:val="24"/>
          <w:szCs w:val="24"/>
          <w:rtl/>
        </w:rPr>
        <w:t>ם זאת יציג אותה בפני</w:t>
      </w:r>
      <w:r>
        <w:rPr>
          <w:rFonts w:ascii="David" w:hAnsi="David" w:cs="David" w:hint="cs"/>
          <w:sz w:val="24"/>
          <w:szCs w:val="24"/>
          <w:rtl/>
        </w:rPr>
        <w:t>הם.</w:t>
      </w:r>
      <w:r w:rsidR="004F5945" w:rsidRPr="004F5945">
        <w:rPr>
          <w:rFonts w:ascii="David" w:hAnsi="David" w:cs="David"/>
          <w:sz w:val="24"/>
          <w:szCs w:val="24"/>
          <w:rtl/>
        </w:rPr>
        <w:br/>
      </w:r>
      <w:r>
        <w:rPr>
          <w:rFonts w:ascii="David" w:hAnsi="David" w:cs="David" w:hint="cs"/>
          <w:sz w:val="24"/>
          <w:szCs w:val="24"/>
          <w:u w:val="single"/>
          <w:rtl/>
        </w:rPr>
        <w:t>הטענה:</w:t>
      </w:r>
      <w:r w:rsidRPr="00961C07">
        <w:rPr>
          <w:rFonts w:ascii="David" w:hAnsi="David" w:cs="David" w:hint="cs"/>
          <w:b/>
          <w:bCs/>
          <w:sz w:val="24"/>
          <w:szCs w:val="24"/>
          <w:rtl/>
        </w:rPr>
        <w:t xml:space="preserve"> </w:t>
      </w:r>
      <w:r w:rsidR="004F5945" w:rsidRPr="00961C07">
        <w:rPr>
          <w:rFonts w:ascii="David" w:hAnsi="David" w:cs="David" w:hint="cs"/>
          <w:b/>
          <w:bCs/>
          <w:sz w:val="24"/>
          <w:szCs w:val="24"/>
          <w:rtl/>
        </w:rPr>
        <w:t>העותר</w:t>
      </w:r>
      <w:r w:rsidR="004F5945" w:rsidRPr="004F5945">
        <w:rPr>
          <w:rFonts w:ascii="David" w:hAnsi="David" w:cs="David" w:hint="cs"/>
          <w:sz w:val="24"/>
          <w:szCs w:val="24"/>
          <w:rtl/>
        </w:rPr>
        <w:t xml:space="preserve"> טוען כי</w:t>
      </w:r>
      <w:r w:rsidR="004F5945" w:rsidRPr="004F5945">
        <w:rPr>
          <w:rFonts w:ascii="David" w:hAnsi="David" w:cs="David"/>
          <w:sz w:val="24"/>
          <w:szCs w:val="24"/>
          <w:rtl/>
        </w:rPr>
        <w:t xml:space="preserve"> פרקליטות המדינה </w:t>
      </w:r>
      <w:r w:rsidR="004F5945" w:rsidRPr="004F5945">
        <w:rPr>
          <w:rFonts w:ascii="David" w:hAnsi="David" w:cs="David" w:hint="cs"/>
          <w:sz w:val="24"/>
          <w:szCs w:val="24"/>
          <w:rtl/>
        </w:rPr>
        <w:t>אינה רשאית לייצג</w:t>
      </w:r>
      <w:r w:rsidR="004F5945" w:rsidRPr="004F5945">
        <w:rPr>
          <w:rFonts w:ascii="David" w:hAnsi="David" w:cs="David"/>
          <w:sz w:val="24"/>
          <w:szCs w:val="24"/>
          <w:rtl/>
        </w:rPr>
        <w:t xml:space="preserve"> גם את </w:t>
      </w:r>
      <w:r>
        <w:rPr>
          <w:rFonts w:ascii="David" w:hAnsi="David" w:cs="David" w:hint="cs"/>
          <w:sz w:val="24"/>
          <w:szCs w:val="24"/>
          <w:rtl/>
        </w:rPr>
        <w:t xml:space="preserve">רה"מ </w:t>
      </w:r>
      <w:r w:rsidR="004F5945" w:rsidRPr="004F5945">
        <w:rPr>
          <w:rFonts w:ascii="David" w:hAnsi="David" w:cs="David"/>
          <w:sz w:val="24"/>
          <w:szCs w:val="24"/>
          <w:rtl/>
        </w:rPr>
        <w:t xml:space="preserve">וגם את היועמ"ש </w:t>
      </w:r>
      <w:r w:rsidR="004F5945" w:rsidRPr="004F5945">
        <w:rPr>
          <w:rFonts w:ascii="David" w:hAnsi="David" w:cs="David" w:hint="cs"/>
          <w:sz w:val="24"/>
          <w:szCs w:val="24"/>
          <w:rtl/>
        </w:rPr>
        <w:t>כ</w:t>
      </w:r>
      <w:r w:rsidR="004F5945" w:rsidRPr="004F5945">
        <w:rPr>
          <w:rFonts w:ascii="David" w:hAnsi="David" w:cs="David"/>
          <w:sz w:val="24"/>
          <w:szCs w:val="24"/>
          <w:rtl/>
        </w:rPr>
        <w:t xml:space="preserve">אשר עמדותיהם סותרות </w:t>
      </w:r>
      <w:r w:rsidR="004F5945" w:rsidRPr="004F5945">
        <w:rPr>
          <w:rFonts w:ascii="David" w:hAnsi="David" w:cs="David" w:hint="cs"/>
          <w:sz w:val="24"/>
          <w:szCs w:val="24"/>
          <w:rtl/>
        </w:rPr>
        <w:t>וזאת</w:t>
      </w:r>
      <w:r w:rsidR="004F5945" w:rsidRPr="004F5945">
        <w:rPr>
          <w:rFonts w:ascii="David" w:hAnsi="David" w:cs="David"/>
          <w:sz w:val="24"/>
          <w:szCs w:val="24"/>
          <w:rtl/>
        </w:rPr>
        <w:t xml:space="preserve"> ע"פ כללי האתיקה של לשכת עורכי הדין.</w:t>
      </w:r>
      <w:r w:rsidR="004F5945" w:rsidRPr="004F5945">
        <w:rPr>
          <w:rFonts w:ascii="David" w:hAnsi="David" w:cs="David"/>
          <w:sz w:val="24"/>
          <w:szCs w:val="24"/>
          <w:rtl/>
        </w:rPr>
        <w:br/>
      </w:r>
      <w:r w:rsidR="004F5945" w:rsidRPr="00961C07">
        <w:rPr>
          <w:rFonts w:ascii="David" w:hAnsi="David" w:cs="David"/>
          <w:b/>
          <w:bCs/>
          <w:sz w:val="24"/>
          <w:szCs w:val="24"/>
          <w:highlight w:val="green"/>
          <w:u w:val="single"/>
          <w:rtl/>
        </w:rPr>
        <w:t>ברק:</w:t>
      </w:r>
      <w:r w:rsidR="004F5945" w:rsidRPr="004F5945">
        <w:rPr>
          <w:rFonts w:ascii="David" w:hAnsi="David" w:cs="David"/>
          <w:sz w:val="24"/>
          <w:szCs w:val="24"/>
          <w:rtl/>
        </w:rPr>
        <w:t xml:space="preserve"> יש טעות בהבנת העותר. הפרקליטות מייצגת רק את </w:t>
      </w:r>
      <w:r>
        <w:rPr>
          <w:rFonts w:ascii="David" w:hAnsi="David" w:cs="David" w:hint="cs"/>
          <w:sz w:val="24"/>
          <w:szCs w:val="24"/>
          <w:rtl/>
        </w:rPr>
        <w:t>רה"מ</w:t>
      </w:r>
      <w:r w:rsidR="004F5945" w:rsidRPr="004F5945">
        <w:rPr>
          <w:rFonts w:ascii="David" w:hAnsi="David" w:cs="David" w:hint="cs"/>
          <w:sz w:val="24"/>
          <w:szCs w:val="24"/>
          <w:rtl/>
        </w:rPr>
        <w:t>. ע"פ העמדה שגובשה בועדת ארגנט 1962</w:t>
      </w:r>
      <w:r w:rsidR="004F5945" w:rsidRPr="004F5945">
        <w:rPr>
          <w:rFonts w:ascii="David" w:hAnsi="David" w:cs="David"/>
          <w:sz w:val="24"/>
          <w:szCs w:val="24"/>
          <w:rtl/>
        </w:rPr>
        <w:t xml:space="preserve">, </w:t>
      </w:r>
      <w:r>
        <w:rPr>
          <w:rFonts w:ascii="David" w:hAnsi="David" w:cs="David" w:hint="cs"/>
          <w:sz w:val="24"/>
          <w:szCs w:val="24"/>
          <w:rtl/>
        </w:rPr>
        <w:t>היועמ"ש</w:t>
      </w:r>
      <w:r w:rsidR="004F5945" w:rsidRPr="004F5945">
        <w:rPr>
          <w:rFonts w:ascii="David" w:hAnsi="David" w:cs="David"/>
          <w:sz w:val="24"/>
          <w:szCs w:val="24"/>
          <w:rtl/>
        </w:rPr>
        <w:t xml:space="preserve"> הוא הפרשן המוסמך של הדין כלפי הרשות המבצעת.</w:t>
      </w:r>
      <w:r w:rsidR="004F5945" w:rsidRPr="004F5945">
        <w:rPr>
          <w:rFonts w:ascii="David" w:hAnsi="David" w:cs="David" w:hint="cs"/>
          <w:sz w:val="24"/>
          <w:szCs w:val="24"/>
          <w:rtl/>
        </w:rPr>
        <w:t xml:space="preserve"> תפקידו של היועמ"ש לא מוגדר בחוק. </w:t>
      </w:r>
      <w:r w:rsidR="004F5945" w:rsidRPr="00961C07">
        <w:rPr>
          <w:rFonts w:ascii="David" w:hAnsi="David" w:cs="David"/>
          <w:b/>
          <w:bCs/>
          <w:sz w:val="24"/>
          <w:szCs w:val="24"/>
          <w:highlight w:val="yellow"/>
          <w:rtl/>
        </w:rPr>
        <w:t>חוות דעתו של היועמ"ש היא המשקפת לממשלה את המצב המשפטי, וייצוג המדינה מופקד על היועמ"ש לפי הדרך שהוא סובר שמצדיק</w:t>
      </w:r>
      <w:r w:rsidR="004F5945" w:rsidRPr="00961C07">
        <w:rPr>
          <w:rFonts w:ascii="David" w:hAnsi="David" w:cs="David" w:hint="cs"/>
          <w:b/>
          <w:bCs/>
          <w:sz w:val="24"/>
          <w:szCs w:val="24"/>
          <w:highlight w:val="yellow"/>
          <w:rtl/>
        </w:rPr>
        <w:t>ה</w:t>
      </w:r>
      <w:r w:rsidR="004F5945" w:rsidRPr="00961C07">
        <w:rPr>
          <w:rFonts w:ascii="David" w:hAnsi="David" w:cs="David"/>
          <w:b/>
          <w:bCs/>
          <w:sz w:val="24"/>
          <w:szCs w:val="24"/>
          <w:highlight w:val="yellow"/>
          <w:rtl/>
        </w:rPr>
        <w:t xml:space="preserve"> את פעולות הרשות</w:t>
      </w:r>
      <w:r w:rsidR="004F5945" w:rsidRPr="004F5945">
        <w:rPr>
          <w:rFonts w:ascii="David" w:hAnsi="David" w:cs="David"/>
          <w:sz w:val="24"/>
          <w:szCs w:val="24"/>
          <w:highlight w:val="yellow"/>
          <w:rtl/>
        </w:rPr>
        <w:t>.</w:t>
      </w:r>
      <w:r w:rsidR="004F5945" w:rsidRPr="004F5945">
        <w:rPr>
          <w:rFonts w:ascii="David" w:hAnsi="David" w:cs="David"/>
          <w:sz w:val="24"/>
          <w:szCs w:val="24"/>
          <w:rtl/>
        </w:rPr>
        <w:t xml:space="preserve"> היועמ"ש יכול לבחור לא לייצג א</w:t>
      </w:r>
      <w:r w:rsidR="008B2FC7">
        <w:rPr>
          <w:rFonts w:ascii="David" w:hAnsi="David" w:cs="David" w:hint="cs"/>
          <w:sz w:val="24"/>
          <w:szCs w:val="24"/>
          <w:rtl/>
        </w:rPr>
        <w:t>ת</w:t>
      </w:r>
      <w:r w:rsidR="004F5945" w:rsidRPr="004F5945">
        <w:rPr>
          <w:rFonts w:ascii="David" w:hAnsi="David" w:cs="David"/>
          <w:sz w:val="24"/>
          <w:szCs w:val="24"/>
          <w:rtl/>
        </w:rPr>
        <w:t xml:space="preserve"> הממשלה אם לדעתו היא לא פועלת כראוי. יש </w:t>
      </w:r>
      <w:r w:rsidR="008B2FC7">
        <w:rPr>
          <w:rFonts w:ascii="David" w:hAnsi="David" w:cs="David" w:hint="cs"/>
          <w:sz w:val="24"/>
          <w:szCs w:val="24"/>
          <w:rtl/>
        </w:rPr>
        <w:t>על הממשלה</w:t>
      </w:r>
      <w:r w:rsidR="004F5945" w:rsidRPr="004F5945">
        <w:rPr>
          <w:rFonts w:ascii="David" w:hAnsi="David" w:cs="David"/>
          <w:sz w:val="24"/>
          <w:szCs w:val="24"/>
          <w:rtl/>
        </w:rPr>
        <w:t xml:space="preserve"> ביקורת שיפוטית</w:t>
      </w:r>
      <w:r w:rsidR="008B2FC7">
        <w:rPr>
          <w:rFonts w:ascii="David" w:hAnsi="David" w:cs="David" w:hint="cs"/>
          <w:sz w:val="24"/>
          <w:szCs w:val="24"/>
          <w:rtl/>
        </w:rPr>
        <w:t xml:space="preserve"> במקרה והיא תעשה כך</w:t>
      </w:r>
      <w:r w:rsidR="004F5945" w:rsidRPr="004F5945">
        <w:rPr>
          <w:rFonts w:ascii="David" w:hAnsi="David" w:cs="David"/>
          <w:sz w:val="24"/>
          <w:szCs w:val="24"/>
          <w:rtl/>
        </w:rPr>
        <w:t>.</w:t>
      </w:r>
      <w:r w:rsidR="004F5945" w:rsidRPr="004F5945">
        <w:rPr>
          <w:rFonts w:ascii="David" w:hAnsi="David" w:cs="David" w:hint="cs"/>
          <w:sz w:val="24"/>
          <w:szCs w:val="24"/>
          <w:rtl/>
        </w:rPr>
        <w:t xml:space="preserve"> </w:t>
      </w:r>
      <w:r w:rsidR="004F5945" w:rsidRPr="00961C07">
        <w:rPr>
          <w:rFonts w:ascii="David" w:hAnsi="David" w:cs="David" w:hint="cs"/>
          <w:b/>
          <w:bCs/>
          <w:sz w:val="24"/>
          <w:szCs w:val="24"/>
          <w:rtl/>
        </w:rPr>
        <w:t>העתירה נדח</w:t>
      </w:r>
      <w:r w:rsidRPr="00961C07">
        <w:rPr>
          <w:rFonts w:ascii="David" w:hAnsi="David" w:cs="David" w:hint="cs"/>
          <w:b/>
          <w:bCs/>
          <w:sz w:val="24"/>
          <w:szCs w:val="24"/>
          <w:rtl/>
        </w:rPr>
        <w:t>י</w:t>
      </w:r>
      <w:r w:rsidR="004F5945" w:rsidRPr="00961C07">
        <w:rPr>
          <w:rFonts w:ascii="David" w:hAnsi="David" w:cs="David" w:hint="cs"/>
          <w:b/>
          <w:bCs/>
          <w:sz w:val="24"/>
          <w:szCs w:val="24"/>
          <w:rtl/>
        </w:rPr>
        <w:t>ת.</w:t>
      </w:r>
    </w:p>
    <w:p w14:paraId="0DC1B7AB" w14:textId="77777777" w:rsidR="00A40729" w:rsidRDefault="00A40729" w:rsidP="004F5945">
      <w:pPr>
        <w:spacing w:after="0" w:line="276" w:lineRule="auto"/>
        <w:rPr>
          <w:rFonts w:ascii="David" w:hAnsi="David" w:cs="David"/>
          <w:sz w:val="24"/>
          <w:szCs w:val="24"/>
          <w:u w:val="single"/>
          <w:rtl/>
        </w:rPr>
      </w:pPr>
    </w:p>
    <w:p w14:paraId="4069FE7E" w14:textId="77777777" w:rsidR="00961C07" w:rsidRPr="00961C07" w:rsidRDefault="00961C07" w:rsidP="00961C07">
      <w:pPr>
        <w:spacing w:after="0" w:line="276" w:lineRule="auto"/>
        <w:rPr>
          <w:rFonts w:ascii="David" w:hAnsi="David" w:cs="David"/>
          <w:sz w:val="24"/>
          <w:szCs w:val="24"/>
          <w:u w:val="single"/>
        </w:rPr>
      </w:pPr>
      <w:r w:rsidRPr="00961C07">
        <w:rPr>
          <w:rFonts w:ascii="David" w:hAnsi="David" w:cs="David"/>
          <w:b/>
          <w:bCs/>
          <w:sz w:val="24"/>
          <w:szCs w:val="24"/>
          <w:u w:val="single"/>
          <w:rtl/>
        </w:rPr>
        <w:t>הקשר בין ייעוץ לייצוג</w:t>
      </w:r>
    </w:p>
    <w:p w14:paraId="3D5510C0" w14:textId="77777777" w:rsidR="00961C07" w:rsidRPr="00961C07" w:rsidRDefault="00961C07" w:rsidP="00A079FD">
      <w:pPr>
        <w:numPr>
          <w:ilvl w:val="0"/>
          <w:numId w:val="172"/>
        </w:numPr>
        <w:spacing w:after="0" w:line="240" w:lineRule="auto"/>
        <w:jc w:val="both"/>
        <w:rPr>
          <w:rFonts w:ascii="David" w:hAnsi="David" w:cs="David"/>
          <w:sz w:val="24"/>
          <w:szCs w:val="24"/>
          <w:rtl/>
        </w:rPr>
      </w:pPr>
      <w:r w:rsidRPr="00961C07">
        <w:rPr>
          <w:rFonts w:ascii="David" w:hAnsi="David" w:cs="David"/>
          <w:sz w:val="24"/>
          <w:szCs w:val="24"/>
          <w:rtl/>
        </w:rPr>
        <w:t xml:space="preserve">מבחינה מנהלית, יש בישראל הפרדה בין מתן ייעוץ לממשלה לבין ייצוגה. במשרדי הממשלה יש יועצים והם מייעצים למשרדים, מחלקת ייעוץ וחקיקה מייעצת לכל הממשלה – </w:t>
      </w:r>
      <w:r w:rsidRPr="00961C07">
        <w:rPr>
          <w:rFonts w:ascii="David" w:hAnsi="David" w:cs="David"/>
          <w:b/>
          <w:bCs/>
          <w:sz w:val="24"/>
          <w:szCs w:val="24"/>
          <w:rtl/>
        </w:rPr>
        <w:t>והפרקליטות היא המייעץ את הממשלה.</w:t>
      </w:r>
    </w:p>
    <w:p w14:paraId="03705B96" w14:textId="77777777" w:rsidR="00961C07" w:rsidRPr="00961C07" w:rsidRDefault="00961C07" w:rsidP="00A079FD">
      <w:pPr>
        <w:numPr>
          <w:ilvl w:val="0"/>
          <w:numId w:val="172"/>
        </w:numPr>
        <w:spacing w:after="0" w:line="240" w:lineRule="auto"/>
        <w:jc w:val="both"/>
        <w:rPr>
          <w:rFonts w:ascii="David" w:hAnsi="David" w:cs="David"/>
          <w:sz w:val="24"/>
          <w:szCs w:val="24"/>
          <w:rtl/>
        </w:rPr>
      </w:pPr>
      <w:r w:rsidRPr="00961C07">
        <w:rPr>
          <w:rFonts w:ascii="David" w:hAnsi="David" w:cs="David"/>
          <w:sz w:val="24"/>
          <w:szCs w:val="24"/>
          <w:rtl/>
        </w:rPr>
        <w:t>בפועל היועץ המשפטי לממשלה ממונה על הכל, ואין הפרדה בין הסמכות.</w:t>
      </w:r>
    </w:p>
    <w:p w14:paraId="08764810" w14:textId="378AD10C" w:rsidR="00961C07" w:rsidRDefault="00961C07" w:rsidP="00A079FD">
      <w:pPr>
        <w:numPr>
          <w:ilvl w:val="0"/>
          <w:numId w:val="172"/>
        </w:numPr>
        <w:spacing w:after="0" w:line="240" w:lineRule="auto"/>
        <w:jc w:val="both"/>
        <w:rPr>
          <w:rFonts w:ascii="David" w:hAnsi="David" w:cs="David"/>
          <w:sz w:val="24"/>
          <w:szCs w:val="24"/>
        </w:rPr>
      </w:pPr>
      <w:r w:rsidRPr="00961C07">
        <w:rPr>
          <w:rFonts w:ascii="David" w:hAnsi="David" w:cs="David"/>
          <w:sz w:val="24"/>
          <w:szCs w:val="24"/>
          <w:rtl/>
        </w:rPr>
        <w:t xml:space="preserve">בפרשת אמיתי – </w:t>
      </w:r>
      <w:r w:rsidRPr="00961C07">
        <w:rPr>
          <w:rFonts w:ascii="David" w:hAnsi="David" w:cs="David"/>
          <w:b/>
          <w:bCs/>
          <w:sz w:val="24"/>
          <w:szCs w:val="24"/>
          <w:rtl/>
        </w:rPr>
        <w:t>ב</w:t>
      </w:r>
      <w:r>
        <w:rPr>
          <w:rFonts w:ascii="David" w:hAnsi="David" w:cs="David" w:hint="cs"/>
          <w:b/>
          <w:bCs/>
          <w:sz w:val="24"/>
          <w:szCs w:val="24"/>
          <w:rtl/>
        </w:rPr>
        <w:t>י</w:t>
      </w:r>
      <w:r w:rsidRPr="00961C07">
        <w:rPr>
          <w:rFonts w:ascii="David" w:hAnsi="David" w:cs="David"/>
          <w:b/>
          <w:bCs/>
          <w:sz w:val="24"/>
          <w:szCs w:val="24"/>
          <w:rtl/>
        </w:rPr>
        <w:t>המ"ש עשה את החיבור והחליט שזה הוא תפקידו מלכתחילה.</w:t>
      </w:r>
    </w:p>
    <w:p w14:paraId="63827F44" w14:textId="21C981AC" w:rsidR="00961C07" w:rsidRDefault="00961C07" w:rsidP="00961C07">
      <w:pPr>
        <w:spacing w:after="0" w:line="240" w:lineRule="auto"/>
        <w:ind w:left="360"/>
        <w:jc w:val="both"/>
        <w:rPr>
          <w:rFonts w:ascii="David" w:hAnsi="David" w:cs="David"/>
          <w:sz w:val="24"/>
          <w:szCs w:val="24"/>
          <w:rtl/>
        </w:rPr>
      </w:pPr>
    </w:p>
    <w:p w14:paraId="4A8056E3" w14:textId="77777777" w:rsidR="00F84A2C" w:rsidRDefault="00F84A2C" w:rsidP="00961C07">
      <w:pPr>
        <w:spacing w:after="0" w:line="240" w:lineRule="auto"/>
        <w:ind w:left="360"/>
        <w:jc w:val="both"/>
        <w:rPr>
          <w:rFonts w:ascii="David" w:hAnsi="David" w:cs="David"/>
          <w:sz w:val="24"/>
          <w:szCs w:val="24"/>
          <w:rtl/>
        </w:rPr>
      </w:pPr>
    </w:p>
    <w:p w14:paraId="7EF7A97E" w14:textId="165D139A" w:rsidR="008B2FC7" w:rsidRPr="008B2FC7" w:rsidRDefault="008B2FC7" w:rsidP="00961C07">
      <w:pPr>
        <w:spacing w:after="0" w:line="240" w:lineRule="auto"/>
        <w:ind w:left="360"/>
        <w:jc w:val="both"/>
        <w:rPr>
          <w:rFonts w:ascii="David" w:hAnsi="David" w:cs="David"/>
          <w:sz w:val="24"/>
          <w:szCs w:val="24"/>
          <w:u w:val="single"/>
          <w:rtl/>
        </w:rPr>
      </w:pPr>
      <w:r w:rsidRPr="008B2FC7">
        <w:rPr>
          <w:rFonts w:ascii="David" w:hAnsi="David" w:cs="David" w:hint="cs"/>
          <w:sz w:val="24"/>
          <w:szCs w:val="24"/>
          <w:u w:val="single"/>
          <w:rtl/>
        </w:rPr>
        <w:t>האם ניתן להצביע על שינוי מגמה?</w:t>
      </w:r>
    </w:p>
    <w:p w14:paraId="6D98F769" w14:textId="77777777" w:rsidR="008B2FC7" w:rsidRPr="008B2FC7" w:rsidRDefault="008B2FC7" w:rsidP="008B2FC7">
      <w:pPr>
        <w:pStyle w:val="a9"/>
        <w:numPr>
          <w:ilvl w:val="0"/>
          <w:numId w:val="210"/>
        </w:numPr>
        <w:spacing w:after="0" w:line="240" w:lineRule="auto"/>
        <w:jc w:val="both"/>
        <w:rPr>
          <w:rFonts w:ascii="David" w:hAnsi="David" w:cs="David"/>
          <w:b/>
          <w:bCs/>
          <w:sz w:val="24"/>
          <w:szCs w:val="24"/>
          <w:highlight w:val="cyan"/>
          <w:u w:val="single"/>
        </w:rPr>
      </w:pPr>
      <w:r w:rsidRPr="008B2FC7">
        <w:rPr>
          <w:rFonts w:ascii="David" w:hAnsi="David" w:cs="David"/>
          <w:b/>
          <w:bCs/>
          <w:sz w:val="24"/>
          <w:szCs w:val="24"/>
          <w:highlight w:val="cyan"/>
          <w:u w:val="single"/>
          <w:rtl/>
        </w:rPr>
        <w:t>שי גיני נ' הרבנות הראשית לישראל 2016</w:t>
      </w:r>
    </w:p>
    <w:p w14:paraId="7CB3A567" w14:textId="7E010983" w:rsidR="008B2FC7" w:rsidRPr="008B2FC7" w:rsidRDefault="008B2FC7" w:rsidP="00F84A2C">
      <w:pPr>
        <w:spacing w:after="0" w:line="276" w:lineRule="auto"/>
        <w:jc w:val="both"/>
        <w:rPr>
          <w:rFonts w:ascii="David" w:hAnsi="David" w:cs="David"/>
          <w:sz w:val="24"/>
          <w:szCs w:val="24"/>
          <w:rtl/>
        </w:rPr>
      </w:pPr>
      <w:r w:rsidRPr="00F84A2C">
        <w:rPr>
          <w:rFonts w:ascii="David" w:hAnsi="David" w:cs="David" w:hint="cs"/>
          <w:sz w:val="24"/>
          <w:szCs w:val="24"/>
          <w:u w:val="single"/>
          <w:rtl/>
        </w:rPr>
        <w:t>העובדות:</w:t>
      </w:r>
      <w:r>
        <w:rPr>
          <w:rFonts w:ascii="David" w:hAnsi="David" w:cs="David" w:hint="cs"/>
          <w:sz w:val="24"/>
          <w:szCs w:val="24"/>
          <w:rtl/>
        </w:rPr>
        <w:t xml:space="preserve"> </w:t>
      </w:r>
      <w:r w:rsidRPr="008B2FC7">
        <w:rPr>
          <w:rFonts w:ascii="David" w:hAnsi="David" w:cs="David"/>
          <w:sz w:val="24"/>
          <w:szCs w:val="24"/>
          <w:rtl/>
        </w:rPr>
        <w:t>עתירה נגד מדיניות איכפת חוק איסור הונאה בכשרות שמבצעת הרבנות הראשית לישראל</w:t>
      </w:r>
      <w:r>
        <w:rPr>
          <w:rFonts w:ascii="David" w:hAnsi="David" w:cs="David" w:hint="cs"/>
          <w:sz w:val="24"/>
          <w:szCs w:val="24"/>
          <w:rtl/>
        </w:rPr>
        <w:t xml:space="preserve">. </w:t>
      </w:r>
      <w:r w:rsidRPr="008B2FC7">
        <w:rPr>
          <w:rFonts w:ascii="David" w:hAnsi="David" w:cs="David"/>
          <w:sz w:val="24"/>
          <w:szCs w:val="24"/>
          <w:rtl/>
        </w:rPr>
        <w:t>הרבנים הראשיים רצו להציג עמדה מסוימת אך היועמ''ש סרב והתעקש להציג בשמם עמדה המנוגדת לעמדתם האותנטית</w:t>
      </w:r>
      <w:r w:rsidR="00F84A2C">
        <w:rPr>
          <w:rFonts w:ascii="David" w:hAnsi="David" w:cs="David" w:hint="cs"/>
          <w:sz w:val="24"/>
          <w:szCs w:val="24"/>
          <w:rtl/>
        </w:rPr>
        <w:t>.</w:t>
      </w:r>
    </w:p>
    <w:p w14:paraId="5268DE94" w14:textId="71CB5E3A" w:rsidR="008B2FC7" w:rsidRPr="008B2FC7" w:rsidRDefault="00F84A2C" w:rsidP="00F84A2C">
      <w:pPr>
        <w:spacing w:after="0" w:line="276" w:lineRule="auto"/>
        <w:jc w:val="both"/>
        <w:rPr>
          <w:rFonts w:ascii="David" w:hAnsi="David" w:cs="David"/>
          <w:sz w:val="24"/>
          <w:szCs w:val="24"/>
          <w:rtl/>
        </w:rPr>
      </w:pPr>
      <w:r w:rsidRPr="00F84A2C">
        <w:rPr>
          <w:rFonts w:ascii="David" w:hAnsi="David" w:cs="David" w:hint="cs"/>
          <w:sz w:val="24"/>
          <w:szCs w:val="24"/>
          <w:u w:val="single"/>
          <w:rtl/>
        </w:rPr>
        <w:t>השופטים:</w:t>
      </w:r>
      <w:r>
        <w:rPr>
          <w:rFonts w:ascii="David" w:hAnsi="David" w:cs="David" w:hint="cs"/>
          <w:sz w:val="24"/>
          <w:szCs w:val="24"/>
          <w:rtl/>
        </w:rPr>
        <w:t xml:space="preserve"> </w:t>
      </w:r>
      <w:r w:rsidR="008B2FC7" w:rsidRPr="008B2FC7">
        <w:rPr>
          <w:rFonts w:ascii="David" w:hAnsi="David" w:cs="David"/>
          <w:sz w:val="24"/>
          <w:szCs w:val="24"/>
          <w:rtl/>
        </w:rPr>
        <w:t>בזמן הדיון בבג''ץ אמרו השופטים לבא כוח המדינה שהציג את עמדת היועמ''ש, שנודע להם מכלי התקשורת כי לרבנות עמדה שונה מזו שהוא מציג בשמה.</w:t>
      </w:r>
      <w:r>
        <w:rPr>
          <w:rFonts w:ascii="David" w:hAnsi="David" w:cs="David" w:hint="cs"/>
          <w:sz w:val="24"/>
          <w:szCs w:val="24"/>
          <w:rtl/>
        </w:rPr>
        <w:t xml:space="preserve"> </w:t>
      </w:r>
      <w:r w:rsidR="008B2FC7" w:rsidRPr="008B2FC7">
        <w:rPr>
          <w:rFonts w:ascii="David" w:hAnsi="David" w:cs="David"/>
          <w:sz w:val="24"/>
          <w:szCs w:val="24"/>
          <w:rtl/>
        </w:rPr>
        <w:t>בא כוח המדינה טען שעמדתה המשפטית של הרבנות היא עמדת היועץ ואין נפקא מינה (נפקא-יצא מינה-ממנה. משמע לא משנה) מהי עמדתה האותנטית</w:t>
      </w:r>
      <w:r>
        <w:rPr>
          <w:rFonts w:ascii="David" w:hAnsi="David" w:cs="David" w:hint="cs"/>
          <w:sz w:val="24"/>
          <w:szCs w:val="24"/>
          <w:rtl/>
        </w:rPr>
        <w:t>.</w:t>
      </w:r>
    </w:p>
    <w:p w14:paraId="1C2FB8EC" w14:textId="77777777" w:rsidR="008B2FC7" w:rsidRPr="008B2FC7" w:rsidRDefault="008B2FC7" w:rsidP="00F84A2C">
      <w:pPr>
        <w:spacing w:after="0" w:line="276" w:lineRule="auto"/>
        <w:jc w:val="both"/>
        <w:rPr>
          <w:rFonts w:ascii="David" w:hAnsi="David" w:cs="David"/>
          <w:b/>
          <w:bCs/>
          <w:sz w:val="24"/>
          <w:szCs w:val="24"/>
          <w:rtl/>
        </w:rPr>
      </w:pPr>
      <w:r w:rsidRPr="008B2FC7">
        <w:rPr>
          <w:rFonts w:ascii="David" w:hAnsi="David" w:cs="David"/>
          <w:b/>
          <w:bCs/>
          <w:sz w:val="24"/>
          <w:szCs w:val="24"/>
          <w:highlight w:val="yellow"/>
          <w:rtl/>
        </w:rPr>
        <w:t>השופטים עצרו את הדין והורו על דיון חדש שבו היועמ''ש של הרבנות יציג בפניהם את עמדתם האותנטית של הרבנים הראשיים בעוד מי שהופיע כבא כוח "המדינה" יציג בפניהם במקביל את עמדת היועמ''ש.</w:t>
      </w:r>
    </w:p>
    <w:p w14:paraId="520683BD" w14:textId="77777777" w:rsidR="008B2FC7" w:rsidRDefault="008B2FC7" w:rsidP="00961C07">
      <w:pPr>
        <w:spacing w:after="0" w:line="240" w:lineRule="auto"/>
        <w:ind w:left="360"/>
        <w:jc w:val="both"/>
        <w:rPr>
          <w:rFonts w:ascii="David" w:hAnsi="David" w:cs="David"/>
          <w:sz w:val="24"/>
          <w:szCs w:val="24"/>
          <w:rtl/>
        </w:rPr>
      </w:pPr>
    </w:p>
    <w:p w14:paraId="43A324FA" w14:textId="77777777" w:rsidR="00961C07" w:rsidRPr="00961C07" w:rsidRDefault="00961C07" w:rsidP="00961C07">
      <w:pPr>
        <w:spacing w:after="0" w:line="240" w:lineRule="auto"/>
        <w:ind w:left="360"/>
        <w:jc w:val="both"/>
        <w:rPr>
          <w:rFonts w:ascii="David" w:hAnsi="David" w:cs="David"/>
          <w:sz w:val="24"/>
          <w:szCs w:val="24"/>
          <w:rtl/>
        </w:rPr>
      </w:pPr>
    </w:p>
    <w:p w14:paraId="4BE8382E" w14:textId="77777777" w:rsidR="00961C07" w:rsidRDefault="00961C07" w:rsidP="008B2FC7">
      <w:pPr>
        <w:pStyle w:val="a9"/>
        <w:numPr>
          <w:ilvl w:val="0"/>
          <w:numId w:val="211"/>
        </w:numPr>
        <w:spacing w:after="0" w:line="276" w:lineRule="auto"/>
        <w:rPr>
          <w:rFonts w:ascii="David" w:hAnsi="David" w:cs="David"/>
          <w:sz w:val="24"/>
          <w:szCs w:val="24"/>
        </w:rPr>
      </w:pPr>
      <w:r w:rsidRPr="00961C07">
        <w:rPr>
          <w:rFonts w:ascii="David" w:hAnsi="David" w:cs="David" w:hint="cs"/>
          <w:b/>
          <w:bCs/>
          <w:sz w:val="24"/>
          <w:szCs w:val="24"/>
          <w:highlight w:val="cyan"/>
          <w:u w:val="single"/>
          <w:rtl/>
        </w:rPr>
        <w:t>בג"ץ 5769/18</w:t>
      </w:r>
      <w:r w:rsidR="004F5945" w:rsidRPr="00961C07">
        <w:rPr>
          <w:rFonts w:ascii="David" w:hAnsi="David" w:cs="David" w:hint="cs"/>
          <w:b/>
          <w:bCs/>
          <w:sz w:val="24"/>
          <w:szCs w:val="24"/>
          <w:highlight w:val="cyan"/>
          <w:u w:val="single"/>
          <w:rtl/>
        </w:rPr>
        <w:t xml:space="preserve"> אמיתי נ' שר המדע והטכנולוגי</w:t>
      </w:r>
      <w:r w:rsidR="004F5945" w:rsidRPr="00961C07">
        <w:rPr>
          <w:rFonts w:ascii="David" w:hAnsi="David" w:cs="David" w:hint="eastAsia"/>
          <w:b/>
          <w:bCs/>
          <w:sz w:val="24"/>
          <w:szCs w:val="24"/>
          <w:highlight w:val="cyan"/>
          <w:u w:val="single"/>
          <w:rtl/>
        </w:rPr>
        <w:t>ה</w:t>
      </w:r>
      <w:r w:rsidR="004F5945" w:rsidRPr="00961C07">
        <w:rPr>
          <w:rFonts w:ascii="David" w:hAnsi="David" w:cs="David" w:hint="cs"/>
          <w:sz w:val="24"/>
          <w:szCs w:val="24"/>
          <w:rtl/>
        </w:rPr>
        <w:t xml:space="preserve"> </w:t>
      </w:r>
    </w:p>
    <w:p w14:paraId="2D0E7697" w14:textId="1AFD936C" w:rsidR="00D0230A" w:rsidRDefault="00CC219C" w:rsidP="00CC219C">
      <w:pPr>
        <w:spacing w:after="0" w:line="276" w:lineRule="auto"/>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03296" behindDoc="0" locked="0" layoutInCell="1" allowOverlap="1" wp14:anchorId="4F9DE528" wp14:editId="7A172DE4">
                <wp:simplePos x="0" y="0"/>
                <wp:positionH relativeFrom="page">
                  <wp:align>right</wp:align>
                </wp:positionH>
                <wp:positionV relativeFrom="paragraph">
                  <wp:posOffset>1778156</wp:posOffset>
                </wp:positionV>
                <wp:extent cx="7670800" cy="16510"/>
                <wp:effectExtent l="0" t="0" r="25400" b="21590"/>
                <wp:wrapNone/>
                <wp:docPr id="24" name="מחבר ישר 24"/>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F8A17" id="מחבר ישר 24" o:spid="_x0000_s1026" style="position:absolute;left:0;text-align:left;z-index:251703296;visibility:visible;mso-wrap-style:square;mso-wrap-distance-left:9pt;mso-wrap-distance-top:0;mso-wrap-distance-right:9pt;mso-wrap-distance-bottom:0;mso-position-horizontal:right;mso-position-horizontal-relative:page;mso-position-vertical:absolute;mso-position-vertical-relative:text" from="552.8pt,140pt" to="1156.8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" strokecolor="black [3200]" strokeweight=".5pt">
                <v:stroke joinstyle="miter"/>
                <w10:wrap anchorx="page"/>
              </v:line>
            </w:pict>
          </mc:Fallback>
        </mc:AlternateContent>
      </w:r>
      <w:r w:rsidR="00961C07">
        <w:rPr>
          <w:rFonts w:ascii="David" w:hAnsi="David" w:cs="David" w:hint="cs"/>
          <w:sz w:val="24"/>
          <w:szCs w:val="24"/>
          <w:u w:val="single"/>
          <w:rtl/>
        </w:rPr>
        <w:t>העובדות:</w:t>
      </w:r>
      <w:r w:rsidR="00961C07" w:rsidRPr="00961C07">
        <w:rPr>
          <w:rFonts w:ascii="David" w:hAnsi="David" w:cs="David" w:hint="cs"/>
          <w:sz w:val="24"/>
          <w:szCs w:val="24"/>
          <w:rtl/>
        </w:rPr>
        <w:t xml:space="preserve"> </w:t>
      </w:r>
      <w:r w:rsidR="004F5945" w:rsidRPr="00961C07">
        <w:rPr>
          <w:rFonts w:ascii="David" w:hAnsi="David" w:cs="David"/>
          <w:b/>
          <w:bCs/>
          <w:sz w:val="24"/>
          <w:szCs w:val="24"/>
          <w:rtl/>
        </w:rPr>
        <w:t xml:space="preserve">שר המדע </w:t>
      </w:r>
      <w:r w:rsidR="004F5945" w:rsidRPr="00961C07">
        <w:rPr>
          <w:rFonts w:ascii="David" w:hAnsi="David" w:cs="David"/>
          <w:sz w:val="24"/>
          <w:szCs w:val="24"/>
          <w:rtl/>
        </w:rPr>
        <w:t>סירב למנות את פרופ' אמיתי לחבר במועצת נגידי גרמניה-ישראל, בגלל שתמכה בסטודנטים המסרבים לשרת בשטחים. דעת</w:t>
      </w:r>
      <w:r w:rsidR="004F5945" w:rsidRPr="00961C07">
        <w:rPr>
          <w:rFonts w:ascii="David" w:hAnsi="David" w:cs="David" w:hint="cs"/>
          <w:sz w:val="24"/>
          <w:szCs w:val="24"/>
          <w:rtl/>
        </w:rPr>
        <w:t xml:space="preserve"> השר</w:t>
      </w:r>
      <w:r w:rsidR="004F5945" w:rsidRPr="00961C07">
        <w:rPr>
          <w:rFonts w:ascii="David" w:hAnsi="David" w:cs="David"/>
          <w:sz w:val="24"/>
          <w:szCs w:val="24"/>
          <w:rtl/>
        </w:rPr>
        <w:t xml:space="preserve"> היא כנגד דעת היועמ"ש.</w:t>
      </w:r>
      <w:r w:rsidR="004F5945" w:rsidRPr="00961C07">
        <w:rPr>
          <w:rFonts w:ascii="David" w:hAnsi="David" w:cs="David" w:hint="cs"/>
          <w:sz w:val="24"/>
          <w:szCs w:val="24"/>
          <w:rtl/>
        </w:rPr>
        <w:t xml:space="preserve"> האם</w:t>
      </w:r>
      <w:r w:rsidR="004F5945" w:rsidRPr="00961C07">
        <w:rPr>
          <w:rFonts w:ascii="David" w:hAnsi="David" w:cs="David"/>
          <w:sz w:val="24"/>
          <w:szCs w:val="24"/>
          <w:rtl/>
        </w:rPr>
        <w:t xml:space="preserve"> היועמ"ש מוסמך ל</w:t>
      </w:r>
      <w:r w:rsidR="004F5945" w:rsidRPr="00961C07">
        <w:rPr>
          <w:rFonts w:ascii="David" w:hAnsi="David" w:cs="David" w:hint="cs"/>
          <w:sz w:val="24"/>
          <w:szCs w:val="24"/>
          <w:rtl/>
        </w:rPr>
        <w:t>החליט ל</w:t>
      </w:r>
      <w:r w:rsidR="004F5945" w:rsidRPr="00961C07">
        <w:rPr>
          <w:rFonts w:ascii="David" w:hAnsi="David" w:cs="David"/>
          <w:sz w:val="24"/>
          <w:szCs w:val="24"/>
          <w:rtl/>
        </w:rPr>
        <w:t xml:space="preserve">א </w:t>
      </w:r>
      <w:r w:rsidR="004F5945" w:rsidRPr="00961C07">
        <w:rPr>
          <w:rFonts w:ascii="David" w:hAnsi="David" w:cs="David" w:hint="cs"/>
          <w:sz w:val="24"/>
          <w:szCs w:val="24"/>
          <w:rtl/>
        </w:rPr>
        <w:t>להגן על</w:t>
      </w:r>
      <w:r w:rsidR="004F5945" w:rsidRPr="00961C07">
        <w:rPr>
          <w:rFonts w:ascii="David" w:hAnsi="David" w:cs="David"/>
          <w:sz w:val="24"/>
          <w:szCs w:val="24"/>
          <w:rtl/>
        </w:rPr>
        <w:t xml:space="preserve"> </w:t>
      </w:r>
      <w:r w:rsidR="004F5945" w:rsidRPr="00961C07">
        <w:rPr>
          <w:rFonts w:ascii="David" w:hAnsi="David" w:cs="David" w:hint="cs"/>
          <w:sz w:val="24"/>
          <w:szCs w:val="24"/>
          <w:rtl/>
        </w:rPr>
        <w:t xml:space="preserve">החלטת </w:t>
      </w:r>
      <w:r w:rsidR="004F5945" w:rsidRPr="00961C07">
        <w:rPr>
          <w:rFonts w:ascii="David" w:hAnsi="David" w:cs="David"/>
          <w:sz w:val="24"/>
          <w:szCs w:val="24"/>
          <w:rtl/>
        </w:rPr>
        <w:t xml:space="preserve">שר </w:t>
      </w:r>
      <w:r w:rsidR="004F5945" w:rsidRPr="00961C07">
        <w:rPr>
          <w:rFonts w:ascii="David" w:hAnsi="David" w:cs="David" w:hint="cs"/>
          <w:sz w:val="24"/>
          <w:szCs w:val="24"/>
          <w:rtl/>
        </w:rPr>
        <w:t>ה</w:t>
      </w:r>
      <w:r w:rsidR="004F5945" w:rsidRPr="00961C07">
        <w:rPr>
          <w:rFonts w:ascii="David" w:hAnsi="David" w:cs="David"/>
          <w:sz w:val="24"/>
          <w:szCs w:val="24"/>
          <w:rtl/>
        </w:rPr>
        <w:t xml:space="preserve">ממשלה </w:t>
      </w:r>
      <w:r w:rsidR="004F5945" w:rsidRPr="00961C07">
        <w:rPr>
          <w:rFonts w:ascii="David" w:hAnsi="David" w:cs="David" w:hint="cs"/>
          <w:sz w:val="24"/>
          <w:szCs w:val="24"/>
          <w:rtl/>
        </w:rPr>
        <w:t>ולא</w:t>
      </w:r>
      <w:r w:rsidR="004F5945" w:rsidRPr="00961C07">
        <w:rPr>
          <w:rFonts w:ascii="David" w:hAnsi="David" w:cs="David"/>
          <w:sz w:val="24"/>
          <w:szCs w:val="24"/>
          <w:rtl/>
        </w:rPr>
        <w:t xml:space="preserve"> לאפשר לאותו שר להיות מיוצג על ידי עורך דין פרטי שיגן על החלטתו</w:t>
      </w:r>
      <w:r w:rsidR="004F5945" w:rsidRPr="00961C07">
        <w:rPr>
          <w:rFonts w:ascii="David" w:hAnsi="David" w:cs="David" w:hint="cs"/>
          <w:sz w:val="24"/>
          <w:szCs w:val="24"/>
          <w:rtl/>
        </w:rPr>
        <w:t>?</w:t>
      </w:r>
      <w:r w:rsidR="004F5945" w:rsidRPr="00961C07">
        <w:rPr>
          <w:rFonts w:ascii="David" w:hAnsi="David" w:cs="David"/>
          <w:sz w:val="24"/>
          <w:szCs w:val="24"/>
          <w:rtl/>
        </w:rPr>
        <w:br/>
      </w:r>
      <w:r w:rsidR="004F5945" w:rsidRPr="00961C07">
        <w:rPr>
          <w:rFonts w:ascii="David" w:hAnsi="David" w:cs="David"/>
          <w:b/>
          <w:bCs/>
          <w:sz w:val="24"/>
          <w:szCs w:val="24"/>
          <w:highlight w:val="green"/>
          <w:u w:val="single"/>
          <w:rtl/>
        </w:rPr>
        <w:t>שטיין</w:t>
      </w:r>
      <w:r w:rsidR="004F5945" w:rsidRPr="00961C07">
        <w:rPr>
          <w:rFonts w:ascii="David" w:hAnsi="David" w:cs="David" w:hint="cs"/>
          <w:b/>
          <w:bCs/>
          <w:sz w:val="24"/>
          <w:szCs w:val="24"/>
          <w:highlight w:val="green"/>
          <w:u w:val="single"/>
          <w:rtl/>
        </w:rPr>
        <w:t>:</w:t>
      </w:r>
      <w:r w:rsidR="004F5945" w:rsidRPr="00961C07">
        <w:rPr>
          <w:rFonts w:ascii="David" w:hAnsi="David" w:cs="David" w:hint="cs"/>
          <w:sz w:val="24"/>
          <w:szCs w:val="24"/>
          <w:rtl/>
        </w:rPr>
        <w:t xml:space="preserve"> האם השר נפגע מכך? לפי ועדת שמגר </w:t>
      </w:r>
      <w:r w:rsidR="004F5945" w:rsidRPr="00961C07">
        <w:rPr>
          <w:rFonts w:ascii="David" w:hAnsi="David" w:cs="David"/>
          <w:sz w:val="24"/>
          <w:szCs w:val="24"/>
          <w:rtl/>
        </w:rPr>
        <w:t>היועץ המשפטי לממשלה בוודאי אינו מחויב לטעון לפני בית משפט טענות שאינו מאמין בנכונותן. עליו לאפשר לרשות להציג את עמדתה באמצעות עורך דין אחר, מטעמו או שלא מטעמו.</w:t>
      </w:r>
      <w:r w:rsidR="004F5945" w:rsidRPr="00961C07">
        <w:rPr>
          <w:rFonts w:ascii="David" w:hAnsi="David" w:cs="David" w:hint="cs"/>
          <w:sz w:val="24"/>
          <w:szCs w:val="24"/>
          <w:rtl/>
        </w:rPr>
        <w:t xml:space="preserve"> וזאת במטרה שעמדת השר תגיע לדיון בית המשפט. </w:t>
      </w:r>
      <w:r w:rsidR="004F5945" w:rsidRPr="00961C07">
        <w:rPr>
          <w:rFonts w:ascii="David" w:hAnsi="David" w:cs="David"/>
          <w:sz w:val="24"/>
          <w:szCs w:val="24"/>
          <w:highlight w:val="yellow"/>
          <w:rtl/>
        </w:rPr>
        <w:t>ייצוג של אדם או רשות שלטונית בביהמ"ש הוא חופש הביטוי שלו במסגרת ההליך השיפוטי</w:t>
      </w:r>
      <w:r w:rsidR="004F5945" w:rsidRPr="00961C07">
        <w:rPr>
          <w:rFonts w:ascii="David" w:hAnsi="David" w:cs="David" w:hint="cs"/>
          <w:sz w:val="24"/>
          <w:szCs w:val="24"/>
          <w:highlight w:val="yellow"/>
          <w:rtl/>
        </w:rPr>
        <w:t>.</w:t>
      </w:r>
      <w:r w:rsidR="004F5945" w:rsidRPr="00961C07">
        <w:rPr>
          <w:rFonts w:ascii="David" w:hAnsi="David" w:cs="David"/>
          <w:sz w:val="24"/>
          <w:szCs w:val="24"/>
          <w:rtl/>
        </w:rPr>
        <w:br/>
      </w:r>
      <w:r w:rsidR="004F5945" w:rsidRPr="00961C07">
        <w:rPr>
          <w:rFonts w:ascii="David" w:hAnsi="David" w:cs="David"/>
          <w:b/>
          <w:bCs/>
          <w:sz w:val="24"/>
          <w:szCs w:val="24"/>
          <w:highlight w:val="green"/>
          <w:u w:val="single"/>
          <w:rtl/>
        </w:rPr>
        <w:t>קרא:</w:t>
      </w:r>
      <w:r w:rsidR="004F5945" w:rsidRPr="00961C07">
        <w:rPr>
          <w:rFonts w:ascii="David" w:hAnsi="David" w:cs="David"/>
          <w:sz w:val="24"/>
          <w:szCs w:val="24"/>
          <w:rtl/>
        </w:rPr>
        <w:t xml:space="preserve"> סובר שהעובדה שהשר לא קיבל ייצוג של עו"ד פרטי בגלל שהיועמ"ש לא הסכים לייצגו </w:t>
      </w:r>
      <w:r w:rsidR="004F5945" w:rsidRPr="00961C07">
        <w:rPr>
          <w:rFonts w:ascii="David" w:hAnsi="David" w:cs="David" w:hint="cs"/>
          <w:sz w:val="24"/>
          <w:szCs w:val="24"/>
          <w:rtl/>
        </w:rPr>
        <w:t>ה</w:t>
      </w:r>
      <w:r w:rsidR="004F5945" w:rsidRPr="00961C07">
        <w:rPr>
          <w:rFonts w:ascii="David" w:hAnsi="David" w:cs="David"/>
          <w:sz w:val="24"/>
          <w:szCs w:val="24"/>
          <w:rtl/>
        </w:rPr>
        <w:t xml:space="preserve">ינה בעייתית מאחר </w:t>
      </w:r>
      <w:r w:rsidR="004F5945" w:rsidRPr="00961C07">
        <w:rPr>
          <w:rFonts w:ascii="David" w:hAnsi="David" w:cs="David"/>
          <w:sz w:val="24"/>
          <w:szCs w:val="24"/>
          <w:highlight w:val="yellow"/>
          <w:rtl/>
        </w:rPr>
        <w:t>שההלכה קובעת שעמדת הרשויות נקבעת ע"י היועמ"ש.</w:t>
      </w:r>
      <w:r w:rsidR="004F5945" w:rsidRPr="00961C07">
        <w:rPr>
          <w:rFonts w:ascii="David" w:hAnsi="David" w:cs="David" w:hint="cs"/>
          <w:sz w:val="24"/>
          <w:szCs w:val="24"/>
          <w:rtl/>
        </w:rPr>
        <w:t xml:space="preserve">  </w:t>
      </w:r>
      <w:r w:rsidR="004F5945" w:rsidRPr="00961C07">
        <w:rPr>
          <w:rFonts w:ascii="David" w:hAnsi="David" w:cs="David"/>
          <w:sz w:val="24"/>
          <w:szCs w:val="24"/>
          <w:highlight w:val="green"/>
          <w:u w:val="single"/>
          <w:rtl/>
        </w:rPr>
        <w:t>השופט שטיין</w:t>
      </w:r>
      <w:r w:rsidR="004F5945" w:rsidRPr="00961C07">
        <w:rPr>
          <w:rFonts w:ascii="David" w:hAnsi="David" w:cs="David"/>
          <w:sz w:val="24"/>
          <w:szCs w:val="24"/>
          <w:rtl/>
        </w:rPr>
        <w:t xml:space="preserve"> חולק על השופט קרא</w:t>
      </w:r>
      <w:r w:rsidR="004F5945" w:rsidRPr="00961C07">
        <w:rPr>
          <w:rFonts w:ascii="David" w:hAnsi="David" w:cs="David" w:hint="cs"/>
          <w:sz w:val="24"/>
          <w:szCs w:val="24"/>
          <w:rtl/>
        </w:rPr>
        <w:t xml:space="preserve">, </w:t>
      </w:r>
      <w:r w:rsidR="004F5945" w:rsidRPr="00961C07">
        <w:rPr>
          <w:rFonts w:ascii="David" w:hAnsi="David" w:cs="David"/>
          <w:sz w:val="24"/>
          <w:szCs w:val="24"/>
          <w:rtl/>
        </w:rPr>
        <w:t xml:space="preserve">לדעתו זו לא הלכה מחייבת שהמדינה תהיה מיוצגת רק ע"י היועמ"ש. </w:t>
      </w:r>
      <w:r w:rsidR="004F5945" w:rsidRPr="00961C07">
        <w:rPr>
          <w:rFonts w:ascii="David" w:hAnsi="David" w:cs="David" w:hint="cs"/>
          <w:sz w:val="24"/>
          <w:szCs w:val="24"/>
          <w:rtl/>
        </w:rPr>
        <w:t xml:space="preserve"> </w:t>
      </w:r>
      <w:r w:rsidR="004F5945" w:rsidRPr="00961C07">
        <w:rPr>
          <w:rFonts w:ascii="David" w:hAnsi="David" w:cs="David"/>
          <w:sz w:val="24"/>
          <w:szCs w:val="24"/>
          <w:rtl/>
        </w:rPr>
        <w:br/>
      </w:r>
    </w:p>
    <w:p w14:paraId="1EE83B06" w14:textId="2544A59C" w:rsidR="0079198F" w:rsidRPr="00FC7F00" w:rsidRDefault="0079198F" w:rsidP="0079198F">
      <w:pPr>
        <w:spacing w:line="276" w:lineRule="auto"/>
        <w:jc w:val="center"/>
        <w:rPr>
          <w:rFonts w:ascii="David" w:hAnsi="David" w:cs="David"/>
          <w:b/>
          <w:bCs/>
          <w:sz w:val="27"/>
          <w:szCs w:val="27"/>
          <w:u w:val="single"/>
        </w:rPr>
      </w:pPr>
      <w:r w:rsidRPr="00CC219C">
        <w:rPr>
          <w:rFonts w:ascii="David" w:hAnsi="David" w:cs="David" w:hint="cs"/>
          <w:b/>
          <w:bCs/>
          <w:sz w:val="27"/>
          <w:szCs w:val="27"/>
          <w:highlight w:val="lightGray"/>
          <w:u w:val="single"/>
          <w:rtl/>
        </w:rPr>
        <w:t>2.5.2 ב</w:t>
      </w:r>
      <w:r w:rsidR="008B2FC7">
        <w:rPr>
          <w:rFonts w:ascii="David" w:hAnsi="David" w:cs="David" w:hint="cs"/>
          <w:b/>
          <w:bCs/>
          <w:sz w:val="27"/>
          <w:szCs w:val="27"/>
          <w:highlight w:val="lightGray"/>
          <w:u w:val="single"/>
          <w:rtl/>
        </w:rPr>
        <w:t>י</w:t>
      </w:r>
      <w:r w:rsidRPr="00CC219C">
        <w:rPr>
          <w:rFonts w:ascii="David" w:hAnsi="David" w:cs="David" w:hint="cs"/>
          <w:b/>
          <w:bCs/>
          <w:sz w:val="27"/>
          <w:szCs w:val="27"/>
          <w:highlight w:val="lightGray"/>
          <w:u w:val="single"/>
          <w:rtl/>
        </w:rPr>
        <w:t>קורת המדינה</w:t>
      </w:r>
      <w:r w:rsidR="00CC219C">
        <w:rPr>
          <w:rFonts w:ascii="David" w:hAnsi="David" w:cs="David" w:hint="cs"/>
          <w:b/>
          <w:bCs/>
          <w:sz w:val="27"/>
          <w:szCs w:val="27"/>
          <w:u w:val="single"/>
          <w:rtl/>
        </w:rPr>
        <w:t xml:space="preserve"> (לימוד עצמי)</w:t>
      </w:r>
    </w:p>
    <w:p w14:paraId="4E2D298C" w14:textId="77777777" w:rsidR="00D0230A" w:rsidRPr="00CC219C" w:rsidRDefault="0079198F" w:rsidP="00CC219C">
      <w:pPr>
        <w:spacing w:line="276" w:lineRule="auto"/>
        <w:jc w:val="both"/>
        <w:rPr>
          <w:rFonts w:ascii="David" w:hAnsi="David" w:cs="David"/>
          <w:sz w:val="24"/>
          <w:szCs w:val="24"/>
        </w:rPr>
      </w:pPr>
      <w:r w:rsidRPr="00CC219C">
        <w:rPr>
          <w:rFonts w:ascii="David" w:hAnsi="David" w:cs="David" w:hint="cs"/>
          <w:b/>
          <w:bCs/>
          <w:sz w:val="24"/>
          <w:szCs w:val="24"/>
          <w:u w:val="single"/>
          <w:rtl/>
        </w:rPr>
        <w:t>רובינשטיין ומדינה, פרק 10ה2</w:t>
      </w:r>
      <w:r w:rsidRPr="00CC219C">
        <w:rPr>
          <w:rFonts w:ascii="David" w:hAnsi="David" w:cs="David" w:hint="cs"/>
          <w:sz w:val="24"/>
          <w:szCs w:val="24"/>
          <w:rtl/>
        </w:rPr>
        <w:t>:</w:t>
      </w:r>
    </w:p>
    <w:p w14:paraId="359FCDEE" w14:textId="4C2E1E5B" w:rsidR="0079198F" w:rsidRDefault="0079198F" w:rsidP="0079198F">
      <w:pPr>
        <w:pStyle w:val="a9"/>
        <w:spacing w:line="276" w:lineRule="auto"/>
        <w:ind w:left="0"/>
        <w:jc w:val="both"/>
        <w:rPr>
          <w:rFonts w:ascii="David" w:hAnsi="David" w:cs="David"/>
          <w:sz w:val="24"/>
          <w:szCs w:val="24"/>
          <w:rtl/>
        </w:rPr>
      </w:pPr>
      <w:r w:rsidRPr="0079198F">
        <w:rPr>
          <w:rFonts w:ascii="David" w:hAnsi="David" w:cs="David" w:hint="cs"/>
          <w:sz w:val="24"/>
          <w:szCs w:val="24"/>
          <w:rtl/>
        </w:rPr>
        <w:t>אמצעי פיקוח חשוב שמפעילה הכנסת ופועל בשמה</w:t>
      </w:r>
      <w:r>
        <w:rPr>
          <w:rFonts w:ascii="David" w:hAnsi="David" w:cs="David" w:hint="cs"/>
          <w:sz w:val="24"/>
          <w:szCs w:val="24"/>
          <w:rtl/>
        </w:rPr>
        <w:t xml:space="preserve">. מוסדר </w:t>
      </w:r>
      <w:r w:rsidRPr="0079198F">
        <w:rPr>
          <w:rFonts w:ascii="David" w:hAnsi="David" w:cs="David" w:hint="cs"/>
          <w:b/>
          <w:bCs/>
          <w:color w:val="C45911" w:themeColor="accent2" w:themeShade="BF"/>
          <w:sz w:val="24"/>
          <w:szCs w:val="24"/>
          <w:rtl/>
        </w:rPr>
        <w:t>בחוק יסוד: מבקר המדינה</w:t>
      </w:r>
      <w:r>
        <w:rPr>
          <w:rFonts w:ascii="David" w:hAnsi="David" w:cs="David" w:hint="cs"/>
          <w:sz w:val="24"/>
          <w:szCs w:val="24"/>
          <w:rtl/>
        </w:rPr>
        <w:t>. זהו גוף עצמאי ולא פוליטי ועליו ועל עובדיו מוטלות מגבלות חמורות ביחס לעיסוק הכהונה ואף לאחריה. מבקר המדינה מבקר לא רק את משרדי הממשלה או רשויות מקומיות ומ</w:t>
      </w:r>
      <w:r w:rsidR="003163B2">
        <w:rPr>
          <w:rFonts w:ascii="David" w:hAnsi="David" w:cs="David" w:hint="cs"/>
          <w:sz w:val="24"/>
          <w:szCs w:val="24"/>
          <w:rtl/>
        </w:rPr>
        <w:t>וס</w:t>
      </w:r>
      <w:r>
        <w:rPr>
          <w:rFonts w:ascii="David" w:hAnsi="David" w:cs="David" w:hint="cs"/>
          <w:sz w:val="24"/>
          <w:szCs w:val="24"/>
          <w:rtl/>
        </w:rPr>
        <w:t xml:space="preserve">דות מדינה אלא גם גופים הנתמכים ע"י המדינה. </w:t>
      </w:r>
      <w:r w:rsidR="00D13B45">
        <w:rPr>
          <w:rFonts w:ascii="David" w:hAnsi="David" w:cs="David" w:hint="cs"/>
          <w:sz w:val="24"/>
          <w:szCs w:val="24"/>
          <w:rtl/>
        </w:rPr>
        <w:t>משך הכהונה 7 שנים. יש לו סמכויות חקירה- רשאי לחייב כל אדם להעיד בפניו</w:t>
      </w:r>
      <w:r w:rsidR="003163B2">
        <w:rPr>
          <w:rFonts w:ascii="David" w:hAnsi="David" w:cs="David" w:hint="cs"/>
          <w:sz w:val="24"/>
          <w:szCs w:val="24"/>
          <w:rtl/>
        </w:rPr>
        <w:t>.</w:t>
      </w:r>
    </w:p>
    <w:p w14:paraId="4EABF6C8" w14:textId="77777777" w:rsidR="0079198F" w:rsidRDefault="0079198F" w:rsidP="0079198F">
      <w:pPr>
        <w:pStyle w:val="a9"/>
        <w:spacing w:line="276" w:lineRule="auto"/>
        <w:ind w:left="0"/>
        <w:jc w:val="both"/>
        <w:rPr>
          <w:rFonts w:ascii="David" w:hAnsi="David" w:cs="David"/>
          <w:sz w:val="24"/>
          <w:szCs w:val="24"/>
          <w:rtl/>
        </w:rPr>
      </w:pPr>
      <w:r>
        <w:rPr>
          <w:rFonts w:ascii="David" w:hAnsi="David" w:cs="David" w:hint="cs"/>
          <w:sz w:val="24"/>
          <w:szCs w:val="24"/>
          <w:u w:val="single"/>
          <w:rtl/>
        </w:rPr>
        <w:t>היקף הביקורת של מבקר המדינה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רחב מאוד</w:t>
      </w:r>
      <w:r>
        <w:rPr>
          <w:rFonts w:ascii="David" w:hAnsi="David" w:cs="David" w:hint="cs"/>
          <w:sz w:val="24"/>
          <w:szCs w:val="24"/>
          <w:rtl/>
        </w:rPr>
        <w:t xml:space="preserve"> ומשתרע על תחומים רבים. </w:t>
      </w:r>
    </w:p>
    <w:p w14:paraId="36272FE6" w14:textId="77777777" w:rsidR="0079198F" w:rsidRDefault="0079198F" w:rsidP="0079198F">
      <w:pPr>
        <w:pStyle w:val="a9"/>
        <w:spacing w:line="276" w:lineRule="auto"/>
        <w:ind w:left="0"/>
        <w:jc w:val="both"/>
        <w:rPr>
          <w:rFonts w:ascii="David" w:hAnsi="David" w:cs="David"/>
          <w:sz w:val="24"/>
          <w:szCs w:val="24"/>
          <w:rtl/>
        </w:rPr>
      </w:pPr>
      <w:r w:rsidRPr="0079198F">
        <w:rPr>
          <w:rFonts w:ascii="David" w:hAnsi="David" w:cs="David" w:hint="cs"/>
          <w:sz w:val="24"/>
          <w:szCs w:val="24"/>
          <w:u w:val="single"/>
          <w:rtl/>
        </w:rPr>
        <w:t>חלוקת העבודה בין הביקורת השיפוטית לביקורת המדינה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השיפוטית אמונה על בירור חוקיות פעילותן של רשויות השלטון בעוד ביקורת המדינה כוללת אוסף רחב של פעולות. </w:t>
      </w:r>
    </w:p>
    <w:p w14:paraId="18654AD9" w14:textId="100BCCA6" w:rsidR="0079198F" w:rsidRDefault="0079198F" w:rsidP="00E32F81">
      <w:pPr>
        <w:pStyle w:val="a9"/>
        <w:spacing w:line="276" w:lineRule="auto"/>
        <w:ind w:left="0"/>
        <w:jc w:val="both"/>
        <w:rPr>
          <w:rFonts w:ascii="David" w:hAnsi="David" w:cs="David"/>
          <w:sz w:val="24"/>
          <w:szCs w:val="24"/>
          <w:rtl/>
        </w:rPr>
      </w:pPr>
      <w:r>
        <w:rPr>
          <w:rFonts w:ascii="David" w:hAnsi="David" w:cs="David" w:hint="cs"/>
          <w:sz w:val="24"/>
          <w:szCs w:val="24"/>
          <w:rtl/>
        </w:rPr>
        <w:lastRenderedPageBreak/>
        <w:t xml:space="preserve">מתוקף סמכותו רשאי לדרוש מגופים אותם הוא מבקר דו"חות, מידע וגם לחקור אותם. בסיום ביקורת אודות גוף מפרסם </w:t>
      </w:r>
      <w:r>
        <w:rPr>
          <w:rFonts w:ascii="David" w:hAnsi="David" w:cs="David" w:hint="cs"/>
          <w:b/>
          <w:bCs/>
          <w:sz w:val="24"/>
          <w:szCs w:val="24"/>
          <w:rtl/>
        </w:rPr>
        <w:t>דו"ח מבקר המדינה</w:t>
      </w:r>
      <w:r>
        <w:rPr>
          <w:rFonts w:ascii="David" w:hAnsi="David" w:cs="David" w:hint="cs"/>
          <w:sz w:val="24"/>
          <w:szCs w:val="24"/>
          <w:rtl/>
        </w:rPr>
        <w:t xml:space="preserve"> אשר נידון בוועדה </w:t>
      </w:r>
      <w:r w:rsidR="003163B2">
        <w:rPr>
          <w:rFonts w:ascii="David" w:hAnsi="David" w:cs="David" w:hint="cs"/>
          <w:sz w:val="24"/>
          <w:szCs w:val="24"/>
          <w:rtl/>
        </w:rPr>
        <w:t>לענייני ביקורת המדינה של הכנסת</w:t>
      </w:r>
      <w:r>
        <w:rPr>
          <w:rFonts w:ascii="David" w:hAnsi="David" w:cs="David" w:hint="cs"/>
          <w:sz w:val="24"/>
          <w:szCs w:val="24"/>
          <w:rtl/>
        </w:rPr>
        <w:t xml:space="preserve"> ו</w:t>
      </w:r>
      <w:r w:rsidR="00E32F81">
        <w:rPr>
          <w:rFonts w:ascii="David" w:hAnsi="David" w:cs="David" w:hint="cs"/>
          <w:sz w:val="24"/>
          <w:szCs w:val="24"/>
          <w:rtl/>
        </w:rPr>
        <w:t>מוסר גם ל</w:t>
      </w:r>
      <w:r>
        <w:rPr>
          <w:rFonts w:ascii="David" w:hAnsi="David" w:cs="David" w:hint="cs"/>
          <w:sz w:val="24"/>
          <w:szCs w:val="24"/>
          <w:rtl/>
        </w:rPr>
        <w:t>רה"מ שעליו להגיב עד 10 שבועות</w:t>
      </w:r>
      <w:r w:rsidR="00E32F81">
        <w:rPr>
          <w:rFonts w:ascii="David" w:hAnsi="David" w:cs="David" w:hint="cs"/>
          <w:sz w:val="24"/>
          <w:szCs w:val="24"/>
          <w:rtl/>
        </w:rPr>
        <w:t xml:space="preserve"> אחרי. במקרה של חשש להליך הפלילי הדו"ח מופנה גם ליועמ"ש לממשלה.</w:t>
      </w:r>
    </w:p>
    <w:p w14:paraId="00F51478" w14:textId="145DD761" w:rsidR="00E32F81" w:rsidRDefault="00E32F81" w:rsidP="003163B2">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היקף הביקורת השיפוטית על מבקר המדינה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כמעט ולא קיימת</w:t>
      </w:r>
      <w:r>
        <w:rPr>
          <w:rFonts w:ascii="David" w:hAnsi="David" w:cs="David" w:hint="cs"/>
          <w:sz w:val="24"/>
          <w:szCs w:val="24"/>
          <w:rtl/>
        </w:rPr>
        <w:t xml:space="preserve">. </w:t>
      </w:r>
      <w:r w:rsidR="003163B2">
        <w:rPr>
          <w:rFonts w:ascii="David" w:hAnsi="David" w:cs="David" w:hint="cs"/>
          <w:sz w:val="24"/>
          <w:szCs w:val="24"/>
          <w:rtl/>
        </w:rPr>
        <w:t>ביהמ"ש נמנע מכך.</w:t>
      </w:r>
    </w:p>
    <w:p w14:paraId="72DCA29B" w14:textId="77777777" w:rsidR="003163B2" w:rsidRDefault="00E32F81" w:rsidP="003163B2">
      <w:pPr>
        <w:spacing w:after="0" w:line="276" w:lineRule="auto"/>
        <w:rPr>
          <w:rFonts w:ascii="David" w:hAnsi="David" w:cs="David"/>
          <w:sz w:val="24"/>
          <w:szCs w:val="24"/>
          <w:rtl/>
        </w:rPr>
      </w:pPr>
      <w:r w:rsidRPr="003163B2">
        <w:rPr>
          <w:rFonts w:ascii="David" w:hAnsi="David" w:cs="David" w:hint="cs"/>
          <w:sz w:val="24"/>
          <w:szCs w:val="24"/>
          <w:u w:val="single"/>
          <w:rtl/>
        </w:rPr>
        <w:t>נציב תלונות הציבור</w:t>
      </w:r>
      <w:r w:rsidRPr="003163B2">
        <w:rPr>
          <w:rFonts w:ascii="David" w:hAnsi="David" w:cs="David" w:hint="cs"/>
          <w:sz w:val="24"/>
          <w:szCs w:val="24"/>
          <w:rtl/>
        </w:rPr>
        <w:t xml:space="preserve"> </w:t>
      </w:r>
      <w:r w:rsidRPr="003163B2">
        <w:rPr>
          <w:rFonts w:ascii="David" w:hAnsi="David" w:cs="David"/>
          <w:sz w:val="24"/>
          <w:szCs w:val="24"/>
          <w:rtl/>
        </w:rPr>
        <w:t>–</w:t>
      </w:r>
      <w:r w:rsidRPr="003163B2">
        <w:rPr>
          <w:rFonts w:ascii="David" w:hAnsi="David" w:cs="David" w:hint="cs"/>
          <w:sz w:val="24"/>
          <w:szCs w:val="24"/>
          <w:rtl/>
        </w:rPr>
        <w:t xml:space="preserve"> </w:t>
      </w:r>
      <w:r w:rsidR="003163B2" w:rsidRPr="003163B2">
        <w:rPr>
          <w:rFonts w:ascii="David" w:hAnsi="David" w:cs="David" w:hint="cs"/>
          <w:sz w:val="24"/>
          <w:szCs w:val="24"/>
          <w:rtl/>
        </w:rPr>
        <w:t>המבקר גם משמש כנציב לתלונות הציבור על דברים שגופים מבוקרים פוגעים, והוא יכול לפעול גם בדברים שהולכים לביקורת שיפוטית. הנציב יכול לתת צו מניעה או פיצויים לטובת עובד ציבור שהתלונן על מעשה שחיתות מצד הממונים עליו, ויכול למשל לבטל פיטורים.</w:t>
      </w:r>
    </w:p>
    <w:p w14:paraId="1D2F446F" w14:textId="2C6181B2" w:rsidR="008954E3" w:rsidRDefault="003163B2" w:rsidP="003163B2">
      <w:pPr>
        <w:spacing w:after="0" w:line="276" w:lineRule="auto"/>
        <w:rPr>
          <w:rFonts w:ascii="David" w:hAnsi="David" w:cs="David"/>
          <w:sz w:val="24"/>
          <w:szCs w:val="24"/>
          <w:rtl/>
        </w:rPr>
      </w:pPr>
      <w:r>
        <w:rPr>
          <w:noProof/>
        </w:rPr>
        <mc:AlternateContent>
          <mc:Choice Requires="wps">
            <w:drawing>
              <wp:anchor distT="0" distB="0" distL="114300" distR="114300" simplePos="0" relativeHeight="251705344" behindDoc="0" locked="0" layoutInCell="1" allowOverlap="1" wp14:anchorId="2D6C2EEB" wp14:editId="343AFACB">
                <wp:simplePos x="0" y="0"/>
                <wp:positionH relativeFrom="margin">
                  <wp:align>center</wp:align>
                </wp:positionH>
                <wp:positionV relativeFrom="paragraph">
                  <wp:posOffset>15213</wp:posOffset>
                </wp:positionV>
                <wp:extent cx="7670800" cy="16510"/>
                <wp:effectExtent l="0" t="0" r="25400" b="21590"/>
                <wp:wrapNone/>
                <wp:docPr id="25" name="מחבר ישר 25"/>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89380" id="מחבר ישר 25" o:spid="_x0000_s1026" style="position:absolute;left:0;text-align:left;z-index:251705344;visibility:visible;mso-wrap-style:square;mso-wrap-distance-left:9pt;mso-wrap-distance-top:0;mso-wrap-distance-right:9pt;mso-wrap-distance-bottom:0;mso-position-horizontal:center;mso-position-horizontal-relative:margin;mso-position-vertical:absolute;mso-position-vertical-relative:text" from="0,1.2pt" to="6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" strokecolor="black [3200]" strokeweight=".5pt">
                <v:stroke joinstyle="miter"/>
                <w10:wrap anchorx="margin"/>
              </v:line>
            </w:pict>
          </mc:Fallback>
        </mc:AlternateContent>
      </w:r>
      <w:r w:rsidR="00E32F81">
        <w:rPr>
          <w:rFonts w:ascii="David" w:hAnsi="David" w:cs="David" w:hint="cs"/>
          <w:sz w:val="24"/>
          <w:szCs w:val="24"/>
          <w:rtl/>
        </w:rPr>
        <w:t xml:space="preserve"> </w:t>
      </w:r>
    </w:p>
    <w:p w14:paraId="396112CB" w14:textId="3C83A84D" w:rsidR="008954E3" w:rsidRPr="008954E3" w:rsidRDefault="008954E3" w:rsidP="008954E3">
      <w:pPr>
        <w:spacing w:line="276" w:lineRule="auto"/>
        <w:jc w:val="center"/>
        <w:rPr>
          <w:rFonts w:ascii="David" w:hAnsi="David" w:cs="David"/>
          <w:b/>
          <w:bCs/>
          <w:sz w:val="27"/>
          <w:szCs w:val="27"/>
          <w:u w:val="single"/>
        </w:rPr>
      </w:pPr>
      <w:r w:rsidRPr="00CC219C">
        <w:rPr>
          <w:rFonts w:ascii="David" w:hAnsi="David" w:cs="David" w:hint="cs"/>
          <w:b/>
          <w:bCs/>
          <w:sz w:val="27"/>
          <w:szCs w:val="27"/>
          <w:highlight w:val="lightGray"/>
          <w:u w:val="single"/>
          <w:rtl/>
        </w:rPr>
        <w:t>2.5.2 וועדות חקירה</w:t>
      </w:r>
      <w:r w:rsidR="00CC219C">
        <w:rPr>
          <w:rFonts w:ascii="David" w:hAnsi="David" w:cs="David" w:hint="cs"/>
          <w:b/>
          <w:bCs/>
          <w:sz w:val="27"/>
          <w:szCs w:val="27"/>
          <w:u w:val="single"/>
          <w:rtl/>
        </w:rPr>
        <w:t xml:space="preserve"> (לימוד עצמי)</w:t>
      </w:r>
    </w:p>
    <w:p w14:paraId="5C1ABFA0" w14:textId="77777777" w:rsidR="0079198F" w:rsidRPr="003163B2" w:rsidRDefault="008954E3" w:rsidP="003163B2">
      <w:pPr>
        <w:spacing w:after="0" w:line="276" w:lineRule="auto"/>
        <w:jc w:val="both"/>
        <w:rPr>
          <w:rFonts w:ascii="David" w:hAnsi="David" w:cs="David"/>
          <w:sz w:val="24"/>
          <w:szCs w:val="24"/>
        </w:rPr>
      </w:pPr>
      <w:r w:rsidRPr="003163B2">
        <w:rPr>
          <w:rFonts w:ascii="David" w:hAnsi="David" w:cs="David" w:hint="cs"/>
          <w:b/>
          <w:bCs/>
          <w:sz w:val="24"/>
          <w:szCs w:val="24"/>
          <w:u w:val="single"/>
          <w:rtl/>
        </w:rPr>
        <w:t>רובינשטיין ומדינה, פרק 19</w:t>
      </w:r>
      <w:r w:rsidRPr="003163B2">
        <w:rPr>
          <w:rFonts w:ascii="David" w:hAnsi="David" w:cs="David" w:hint="cs"/>
          <w:sz w:val="24"/>
          <w:szCs w:val="24"/>
          <w:rtl/>
        </w:rPr>
        <w:t>:</w:t>
      </w:r>
    </w:p>
    <w:p w14:paraId="09363AB7" w14:textId="76E6AC30" w:rsidR="008954E3" w:rsidRDefault="008954E3" w:rsidP="003163B2">
      <w:pPr>
        <w:pStyle w:val="a9"/>
        <w:spacing w:after="0" w:line="276" w:lineRule="auto"/>
        <w:ind w:left="0"/>
        <w:jc w:val="both"/>
        <w:rPr>
          <w:rFonts w:ascii="David" w:hAnsi="David" w:cs="David"/>
          <w:sz w:val="24"/>
          <w:szCs w:val="24"/>
          <w:rtl/>
        </w:rPr>
      </w:pPr>
      <w:r>
        <w:rPr>
          <w:rFonts w:ascii="David" w:hAnsi="David" w:cs="David" w:hint="cs"/>
          <w:b/>
          <w:bCs/>
          <w:sz w:val="24"/>
          <w:szCs w:val="24"/>
          <w:rtl/>
        </w:rPr>
        <w:t>ועדת בדיקה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בודקת ואוספת מידע על נושא מסוים מכוח סמכותה הכללית של הממשלה. עוזרת לממשלה להפעיל שק"ד ובמקרה שיש סמכות אף חוקרת. ועדה פנימית שעובדת בתוך הממשלה לצרכ</w:t>
      </w:r>
      <w:r w:rsidR="003163B2">
        <w:rPr>
          <w:rFonts w:ascii="David" w:hAnsi="David" w:cs="David" w:hint="cs"/>
          <w:sz w:val="24"/>
          <w:szCs w:val="24"/>
          <w:rtl/>
        </w:rPr>
        <w:t>י</w:t>
      </w:r>
      <w:r>
        <w:rPr>
          <w:rFonts w:ascii="David" w:hAnsi="David" w:cs="David" w:hint="cs"/>
          <w:sz w:val="24"/>
          <w:szCs w:val="24"/>
          <w:rtl/>
        </w:rPr>
        <w:t>ה הפנימיים.</w:t>
      </w:r>
      <w:r w:rsidR="008B7A1A">
        <w:rPr>
          <w:rFonts w:ascii="David" w:hAnsi="David" w:cs="David" w:hint="cs"/>
          <w:sz w:val="24"/>
          <w:szCs w:val="24"/>
          <w:rtl/>
        </w:rPr>
        <w:t xml:space="preserve"> הפעולה </w:t>
      </w:r>
      <w:r w:rsidR="008B7A1A">
        <w:rPr>
          <w:rFonts w:ascii="David" w:hAnsi="David" w:cs="David"/>
          <w:sz w:val="24"/>
          <w:szCs w:val="24"/>
          <w:rtl/>
        </w:rPr>
        <w:t>–</w:t>
      </w:r>
      <w:r w:rsidR="008B7A1A">
        <w:rPr>
          <w:rFonts w:ascii="David" w:hAnsi="David" w:cs="David" w:hint="cs"/>
          <w:sz w:val="24"/>
          <w:szCs w:val="24"/>
          <w:rtl/>
        </w:rPr>
        <w:t xml:space="preserve"> </w:t>
      </w:r>
      <w:r w:rsidR="008B7A1A" w:rsidRPr="008B7A1A">
        <w:rPr>
          <w:rFonts w:ascii="David" w:hAnsi="David" w:cs="David" w:hint="cs"/>
          <w:sz w:val="24"/>
          <w:szCs w:val="24"/>
          <w:highlight w:val="yellow"/>
          <w:rtl/>
        </w:rPr>
        <w:t>כלפי פנים</w:t>
      </w:r>
      <w:r w:rsidR="008B7A1A">
        <w:rPr>
          <w:rFonts w:ascii="David" w:hAnsi="David" w:cs="David" w:hint="cs"/>
          <w:sz w:val="24"/>
          <w:szCs w:val="24"/>
          <w:rtl/>
        </w:rPr>
        <w:t>.</w:t>
      </w:r>
    </w:p>
    <w:p w14:paraId="0EC55177" w14:textId="4160A825" w:rsidR="00B0086F" w:rsidRDefault="008B7A1A" w:rsidP="00B0086F">
      <w:pPr>
        <w:spacing w:after="0" w:line="276" w:lineRule="auto"/>
        <w:rPr>
          <w:rFonts w:ascii="David" w:hAnsi="David" w:cs="David"/>
          <w:sz w:val="24"/>
          <w:szCs w:val="24"/>
          <w:rtl/>
        </w:rPr>
      </w:pPr>
      <w:r w:rsidRPr="00B0086F">
        <w:rPr>
          <w:rFonts w:ascii="David" w:hAnsi="David" w:cs="David" w:hint="cs"/>
          <w:b/>
          <w:bCs/>
          <w:sz w:val="24"/>
          <w:szCs w:val="24"/>
          <w:rtl/>
        </w:rPr>
        <w:t>ועדת חקירה ממלכתית</w:t>
      </w:r>
      <w:r w:rsidRPr="00B0086F">
        <w:rPr>
          <w:rFonts w:ascii="David" w:hAnsi="David" w:cs="David" w:hint="cs"/>
          <w:sz w:val="24"/>
          <w:szCs w:val="24"/>
          <w:rtl/>
        </w:rPr>
        <w:t xml:space="preserve"> </w:t>
      </w:r>
      <w:r w:rsidRPr="00B0086F">
        <w:rPr>
          <w:rFonts w:ascii="David" w:hAnsi="David" w:cs="David"/>
          <w:sz w:val="24"/>
          <w:szCs w:val="24"/>
          <w:rtl/>
        </w:rPr>
        <w:t>–</w:t>
      </w:r>
      <w:r w:rsidRPr="00B0086F">
        <w:rPr>
          <w:rFonts w:ascii="David" w:hAnsi="David" w:cs="David" w:hint="cs"/>
          <w:sz w:val="24"/>
          <w:szCs w:val="24"/>
          <w:rtl/>
        </w:rPr>
        <w:t xml:space="preserve"> מוקמת מכוח </w:t>
      </w:r>
      <w:r w:rsidRPr="00B0086F">
        <w:rPr>
          <w:rFonts w:ascii="David" w:hAnsi="David" w:cs="David" w:hint="cs"/>
          <w:b/>
          <w:bCs/>
          <w:color w:val="C45911" w:themeColor="accent2" w:themeShade="BF"/>
          <w:sz w:val="24"/>
          <w:szCs w:val="24"/>
          <w:rtl/>
        </w:rPr>
        <w:t>חוק ועדות חקירה</w:t>
      </w:r>
      <w:r w:rsidRPr="00B0086F">
        <w:rPr>
          <w:rFonts w:ascii="David" w:hAnsi="David" w:cs="David" w:hint="cs"/>
          <w:sz w:val="24"/>
          <w:szCs w:val="24"/>
          <w:rtl/>
        </w:rPr>
        <w:t xml:space="preserve"> מסמכות הממשלה. גם ועדת ביקרות המדינה יכולה להקים ועדת חקירה ע"י נשיא </w:t>
      </w:r>
      <w:r w:rsidR="001417C7" w:rsidRPr="00B0086F">
        <w:rPr>
          <w:rFonts w:ascii="David" w:hAnsi="David" w:cs="David" w:hint="cs"/>
          <w:sz w:val="24"/>
          <w:szCs w:val="24"/>
          <w:rtl/>
        </w:rPr>
        <w:t>ביהמ</w:t>
      </w:r>
      <w:r w:rsidR="001417C7" w:rsidRPr="00B0086F">
        <w:rPr>
          <w:rFonts w:ascii="David" w:hAnsi="David" w:cs="David"/>
          <w:sz w:val="24"/>
          <w:szCs w:val="24"/>
          <w:rtl/>
        </w:rPr>
        <w:t>"</w:t>
      </w:r>
      <w:r w:rsidR="001417C7" w:rsidRPr="00B0086F">
        <w:rPr>
          <w:rFonts w:ascii="David" w:hAnsi="David" w:cs="David" w:hint="cs"/>
          <w:sz w:val="24"/>
          <w:szCs w:val="24"/>
          <w:rtl/>
        </w:rPr>
        <w:t>ש</w:t>
      </w:r>
      <w:r w:rsidRPr="00B0086F">
        <w:rPr>
          <w:rFonts w:ascii="David" w:hAnsi="David" w:cs="David" w:hint="cs"/>
          <w:sz w:val="24"/>
          <w:szCs w:val="24"/>
          <w:rtl/>
        </w:rPr>
        <w:t xml:space="preserve"> העליון ע"מ להבטיח אמון הציבור במקצועיות. בראשה יעמוד שופט עליון או מחוזי.</w:t>
      </w:r>
      <w:r w:rsidR="00B0086F" w:rsidRPr="00B0086F">
        <w:rPr>
          <w:rFonts w:ascii="David" w:hAnsi="David" w:cs="David" w:hint="cs"/>
          <w:sz w:val="24"/>
          <w:szCs w:val="24"/>
          <w:rtl/>
        </w:rPr>
        <w:t xml:space="preserve"> רובינשטיין אומר שאם מונה מישהו לוועדה שמלכתחילה היה עם דעות קדומות על נושא החקירה, נראה שניתן ליו"ר להוציאו מלהיות בוועדה. </w:t>
      </w:r>
      <w:r>
        <w:rPr>
          <w:rFonts w:ascii="David" w:hAnsi="David" w:cs="David" w:hint="cs"/>
          <w:sz w:val="24"/>
          <w:szCs w:val="24"/>
          <w:rtl/>
        </w:rPr>
        <w:t>המלצות הוועדה מחייבות את הממשלה</w:t>
      </w:r>
      <w:r w:rsidR="003163B2">
        <w:rPr>
          <w:rFonts w:ascii="David" w:hAnsi="David" w:cs="David" w:hint="cs"/>
          <w:sz w:val="24"/>
          <w:szCs w:val="24"/>
          <w:rtl/>
        </w:rPr>
        <w:t>,</w:t>
      </w:r>
      <w:r w:rsidR="00D33F2A">
        <w:rPr>
          <w:rFonts w:ascii="David" w:hAnsi="David" w:cs="David" w:hint="cs"/>
          <w:sz w:val="24"/>
          <w:szCs w:val="24"/>
          <w:rtl/>
        </w:rPr>
        <w:t xml:space="preserve"> אולם</w:t>
      </w:r>
      <w:r w:rsidR="003163B2">
        <w:rPr>
          <w:rFonts w:ascii="David" w:hAnsi="David" w:cs="David" w:hint="cs"/>
          <w:sz w:val="24"/>
          <w:szCs w:val="24"/>
          <w:rtl/>
        </w:rPr>
        <w:t xml:space="preserve"> </w:t>
      </w:r>
      <w:r>
        <w:rPr>
          <w:rFonts w:ascii="David" w:hAnsi="David" w:cs="David" w:hint="cs"/>
          <w:sz w:val="24"/>
          <w:szCs w:val="24"/>
          <w:rtl/>
        </w:rPr>
        <w:t>הממשלה יכולה להפעיל שק"ד בעצמה בקבלת ההחלטה אך לרוב ת</w:t>
      </w:r>
      <w:r w:rsidR="00982EC8">
        <w:rPr>
          <w:rFonts w:ascii="David" w:hAnsi="David" w:cs="David" w:hint="cs"/>
          <w:sz w:val="24"/>
          <w:szCs w:val="24"/>
          <w:rtl/>
        </w:rPr>
        <w:t>ק</w:t>
      </w:r>
      <w:r>
        <w:rPr>
          <w:rFonts w:ascii="David" w:hAnsi="David" w:cs="David" w:hint="cs"/>
          <w:sz w:val="24"/>
          <w:szCs w:val="24"/>
          <w:rtl/>
        </w:rPr>
        <w:t>בל הממשלה את המלצות הוועדה. לוועדה מעמד של ערכאה שיפוטית אך אינה כפופה לכל סדרי הדין האזרחיים.</w:t>
      </w:r>
      <w:r w:rsidR="00A82CFD">
        <w:rPr>
          <w:rFonts w:ascii="David" w:hAnsi="David" w:cs="David" w:hint="cs"/>
          <w:sz w:val="24"/>
          <w:szCs w:val="24"/>
          <w:rtl/>
        </w:rPr>
        <w:t xml:space="preserve"> </w:t>
      </w:r>
      <w:r w:rsidRPr="008B7A1A">
        <w:rPr>
          <w:rFonts w:ascii="David" w:hAnsi="David" w:cs="David" w:hint="cs"/>
          <w:sz w:val="24"/>
          <w:szCs w:val="24"/>
          <w:highlight w:val="yellow"/>
          <w:rtl/>
        </w:rPr>
        <w:t>כלפי חוץ</w:t>
      </w:r>
      <w:r>
        <w:rPr>
          <w:rFonts w:ascii="David" w:hAnsi="David" w:cs="David" w:hint="cs"/>
          <w:sz w:val="24"/>
          <w:szCs w:val="24"/>
          <w:rtl/>
        </w:rPr>
        <w:t xml:space="preserve">. </w:t>
      </w:r>
    </w:p>
    <w:p w14:paraId="3414FBD0" w14:textId="77777777" w:rsidR="00B0086F" w:rsidRDefault="00B0086F" w:rsidP="00B0086F">
      <w:pPr>
        <w:pStyle w:val="a9"/>
        <w:spacing w:line="276" w:lineRule="auto"/>
        <w:ind w:left="0"/>
        <w:jc w:val="both"/>
        <w:rPr>
          <w:rFonts w:ascii="David" w:hAnsi="David" w:cs="David"/>
          <w:sz w:val="24"/>
          <w:szCs w:val="24"/>
          <w:rtl/>
        </w:rPr>
      </w:pPr>
      <w:r>
        <w:rPr>
          <w:rFonts w:ascii="David" w:hAnsi="David" w:cs="David" w:hint="cs"/>
          <w:sz w:val="24"/>
          <w:szCs w:val="24"/>
          <w:u w:val="single"/>
          <w:rtl/>
        </w:rPr>
        <w:t>ועדת חקירה ממלכתית כפופה ל</w:t>
      </w:r>
      <w:r>
        <w:rPr>
          <w:rFonts w:ascii="David" w:hAnsi="David" w:cs="David" w:hint="cs"/>
          <w:sz w:val="24"/>
          <w:szCs w:val="24"/>
          <w:rtl/>
        </w:rPr>
        <w:t>:</w:t>
      </w:r>
    </w:p>
    <w:p w14:paraId="240D2C50" w14:textId="77777777" w:rsidR="00B0086F" w:rsidRDefault="00B0086F" w:rsidP="00B132A5">
      <w:pPr>
        <w:pStyle w:val="a9"/>
        <w:numPr>
          <w:ilvl w:val="0"/>
          <w:numId w:val="63"/>
        </w:numPr>
        <w:spacing w:line="276" w:lineRule="auto"/>
        <w:jc w:val="both"/>
        <w:rPr>
          <w:rFonts w:ascii="David" w:hAnsi="David" w:cs="David"/>
          <w:sz w:val="24"/>
          <w:szCs w:val="24"/>
        </w:rPr>
      </w:pPr>
      <w:r>
        <w:rPr>
          <w:rFonts w:ascii="David" w:hAnsi="David" w:cs="David" w:hint="cs"/>
          <w:b/>
          <w:bCs/>
          <w:sz w:val="24"/>
          <w:szCs w:val="24"/>
          <w:rtl/>
        </w:rPr>
        <w:t>כתב מינוי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מפורט וכזה המספק לוועדה שק"ד וסמכויות.</w:t>
      </w:r>
    </w:p>
    <w:p w14:paraId="2869B30F" w14:textId="77777777" w:rsidR="00B0086F" w:rsidRDefault="00B0086F" w:rsidP="00B132A5">
      <w:pPr>
        <w:pStyle w:val="a9"/>
        <w:numPr>
          <w:ilvl w:val="0"/>
          <w:numId w:val="63"/>
        </w:numPr>
        <w:spacing w:line="276" w:lineRule="auto"/>
        <w:jc w:val="both"/>
        <w:rPr>
          <w:rFonts w:ascii="David" w:hAnsi="David" w:cs="David"/>
          <w:sz w:val="24"/>
          <w:szCs w:val="24"/>
        </w:rPr>
      </w:pPr>
      <w:r>
        <w:rPr>
          <w:rFonts w:ascii="David" w:hAnsi="David" w:cs="David" w:hint="cs"/>
          <w:b/>
          <w:bCs/>
          <w:sz w:val="24"/>
          <w:szCs w:val="24"/>
          <w:rtl/>
        </w:rPr>
        <w:t>נושאי החקירה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פרשה זמנית, עניין ציבורי זמני ולא סוגיה רחבת היקף. נושאי הוועדה יתעסקו רק בנושאים בהם רשאית הממשלה לעסוק ולא בעניינים של הרשות המחוקקת.</w:t>
      </w:r>
    </w:p>
    <w:p w14:paraId="7A07108D" w14:textId="77777777" w:rsidR="00B0086F" w:rsidRDefault="00B0086F" w:rsidP="00B0086F">
      <w:pPr>
        <w:pStyle w:val="a9"/>
        <w:spacing w:line="276" w:lineRule="auto"/>
        <w:jc w:val="both"/>
        <w:rPr>
          <w:rFonts w:ascii="David" w:hAnsi="David" w:cs="David"/>
          <w:sz w:val="24"/>
          <w:szCs w:val="24"/>
          <w:rtl/>
        </w:rPr>
      </w:pPr>
      <w:r>
        <w:rPr>
          <w:rFonts w:ascii="David" w:hAnsi="David" w:cs="David" w:hint="cs"/>
          <w:b/>
          <w:bCs/>
          <w:sz w:val="24"/>
          <w:szCs w:val="24"/>
          <w:rtl/>
        </w:rPr>
        <w:t>תפקיד הוועדה לחקור נושא ולהכין בסיס עובדתי שישמש את הממשלה בפעולה מסוימת</w:t>
      </w:r>
      <w:r>
        <w:rPr>
          <w:rFonts w:ascii="David" w:hAnsi="David" w:cs="David" w:hint="cs"/>
          <w:sz w:val="24"/>
          <w:szCs w:val="24"/>
          <w:rtl/>
        </w:rPr>
        <w:t xml:space="preserve">. </w:t>
      </w:r>
    </w:p>
    <w:p w14:paraId="7C12E3B6" w14:textId="77777777" w:rsidR="00B0086F" w:rsidRDefault="00B0086F" w:rsidP="00B0086F">
      <w:pPr>
        <w:pStyle w:val="a9"/>
        <w:spacing w:line="276" w:lineRule="auto"/>
        <w:ind w:left="0"/>
        <w:jc w:val="both"/>
        <w:rPr>
          <w:rFonts w:ascii="David" w:hAnsi="David" w:cs="David"/>
          <w:sz w:val="24"/>
          <w:szCs w:val="24"/>
          <w:rtl/>
        </w:rPr>
      </w:pPr>
      <w:r>
        <w:rPr>
          <w:rFonts w:ascii="David" w:hAnsi="David" w:cs="David" w:hint="cs"/>
          <w:sz w:val="24"/>
          <w:szCs w:val="24"/>
          <w:rtl/>
        </w:rPr>
        <w:t xml:space="preserve">הוועדה הממלכתית חוקרת עניין ציבורי ולא חשודים פליליים פוטנציאליים </w:t>
      </w:r>
      <w:r>
        <w:rPr>
          <w:rFonts w:ascii="David" w:hAnsi="David" w:cs="David" w:hint="cs"/>
          <w:b/>
          <w:bCs/>
          <w:sz w:val="24"/>
          <w:szCs w:val="24"/>
          <w:rtl/>
        </w:rPr>
        <w:t>ולא לוקחת את תפקיד הרשות השופטת</w:t>
      </w:r>
      <w:r>
        <w:rPr>
          <w:rFonts w:ascii="David" w:hAnsi="David" w:cs="David" w:hint="cs"/>
          <w:sz w:val="24"/>
          <w:szCs w:val="24"/>
          <w:rtl/>
        </w:rPr>
        <w:t>. לאחר פרסום ממצאי הוועדה ניתן לחקור נושא משרה ציבורית במידה וצריך לפתוח נגדו בהליך פלילי.</w:t>
      </w:r>
    </w:p>
    <w:p w14:paraId="7BB6ABEF" w14:textId="77777777" w:rsidR="00B0086F" w:rsidRDefault="00B0086F" w:rsidP="00B0086F">
      <w:pPr>
        <w:pStyle w:val="a9"/>
        <w:spacing w:line="276" w:lineRule="auto"/>
        <w:ind w:left="0"/>
        <w:jc w:val="both"/>
        <w:rPr>
          <w:rFonts w:ascii="David" w:hAnsi="David" w:cs="David"/>
          <w:sz w:val="24"/>
          <w:szCs w:val="24"/>
          <w:rtl/>
        </w:rPr>
      </w:pPr>
      <w:r>
        <w:rPr>
          <w:rFonts w:ascii="David" w:hAnsi="David" w:cs="David" w:hint="cs"/>
          <w:sz w:val="24"/>
          <w:szCs w:val="24"/>
          <w:rtl/>
        </w:rPr>
        <w:t>וועדת חקירה לא תוקם על נושא שכבר עבר הליך שיפוטי. הוועדה מוקמת ע"י הממשלה ולכן אסור לפגוע בח"כים אך היא יכולה לדון במעשיהם של ח"כים כאשר הנסיבות קשורות לנושא הוועדה.</w:t>
      </w:r>
    </w:p>
    <w:p w14:paraId="29EEE28B" w14:textId="77777777" w:rsidR="00B0086F" w:rsidRDefault="00B0086F" w:rsidP="00B0086F">
      <w:pPr>
        <w:pStyle w:val="a9"/>
        <w:spacing w:line="276" w:lineRule="auto"/>
        <w:ind w:left="0"/>
        <w:jc w:val="both"/>
        <w:rPr>
          <w:rFonts w:ascii="David" w:hAnsi="David" w:cs="David"/>
          <w:sz w:val="24"/>
          <w:szCs w:val="24"/>
          <w:rtl/>
        </w:rPr>
      </w:pPr>
      <w:r>
        <w:rPr>
          <w:rFonts w:ascii="David" w:hAnsi="David" w:cs="David" w:hint="cs"/>
          <w:sz w:val="24"/>
          <w:szCs w:val="24"/>
          <w:rtl/>
        </w:rPr>
        <w:t xml:space="preserve">לעיתים סמכות הממשלה להקים וועדת חקירה היא בגדר </w:t>
      </w:r>
      <w:r>
        <w:rPr>
          <w:rFonts w:ascii="David" w:hAnsi="David" w:cs="David" w:hint="cs"/>
          <w:b/>
          <w:bCs/>
          <w:sz w:val="24"/>
          <w:szCs w:val="24"/>
          <w:rtl/>
        </w:rPr>
        <w:t>חובה</w:t>
      </w:r>
      <w:r>
        <w:rPr>
          <w:rFonts w:ascii="David" w:hAnsi="David" w:cs="David" w:hint="cs"/>
          <w:sz w:val="24"/>
          <w:szCs w:val="24"/>
          <w:rtl/>
        </w:rPr>
        <w:t xml:space="preserve"> אך הביקורת השיפוטית על החלטת ממשלה בעניין זה היא מוגבלת. המשתתפים בוועדה צריכים להיות אובייקטיבים ומבחינת דעה אישית לעמוד במבחן סבירות. </w:t>
      </w:r>
    </w:p>
    <w:p w14:paraId="4C75A591" w14:textId="77777777" w:rsidR="00B0086F" w:rsidRDefault="00B0086F" w:rsidP="00B0086F">
      <w:pPr>
        <w:pStyle w:val="a9"/>
        <w:spacing w:line="276" w:lineRule="auto"/>
        <w:ind w:left="0"/>
        <w:jc w:val="both"/>
        <w:rPr>
          <w:rFonts w:ascii="David" w:hAnsi="David" w:cs="David"/>
          <w:sz w:val="24"/>
          <w:szCs w:val="24"/>
          <w:rtl/>
        </w:rPr>
      </w:pPr>
      <w:r>
        <w:rPr>
          <w:rFonts w:ascii="David" w:hAnsi="David" w:cs="David" w:hint="cs"/>
          <w:sz w:val="24"/>
          <w:szCs w:val="24"/>
          <w:u w:val="single"/>
          <w:rtl/>
        </w:rPr>
        <w:t>מאפייני הוועדה</w:t>
      </w:r>
      <w:r>
        <w:rPr>
          <w:rFonts w:ascii="David" w:hAnsi="David" w:cs="David" w:hint="cs"/>
          <w:sz w:val="24"/>
          <w:szCs w:val="24"/>
          <w:rtl/>
        </w:rPr>
        <w:t>:</w:t>
      </w:r>
    </w:p>
    <w:p w14:paraId="585D98EC" w14:textId="77777777" w:rsidR="00B0086F" w:rsidRDefault="00B0086F" w:rsidP="00B132A5">
      <w:pPr>
        <w:pStyle w:val="a9"/>
        <w:numPr>
          <w:ilvl w:val="0"/>
          <w:numId w:val="64"/>
        </w:numPr>
        <w:spacing w:line="276" w:lineRule="auto"/>
        <w:jc w:val="both"/>
        <w:rPr>
          <w:rFonts w:ascii="David" w:hAnsi="David" w:cs="David"/>
          <w:sz w:val="24"/>
          <w:szCs w:val="24"/>
          <w:rtl/>
        </w:rPr>
      </w:pPr>
      <w:r w:rsidRPr="00ED467D">
        <w:rPr>
          <w:rFonts w:ascii="David" w:hAnsi="David" w:cs="David" w:hint="cs"/>
          <w:b/>
          <w:bCs/>
          <w:sz w:val="24"/>
          <w:szCs w:val="24"/>
          <w:rtl/>
        </w:rPr>
        <w:t>סמכויות חקירה רחבות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רשאית לזמן אדם לחקרה, להטיל צו חיפוש ולעשות כל דבר שישמש אותה בחקר הנושא שלשמה הוקמה. </w:t>
      </w:r>
    </w:p>
    <w:p w14:paraId="19C06922" w14:textId="77777777" w:rsidR="00B0086F" w:rsidRDefault="00B0086F" w:rsidP="00B132A5">
      <w:pPr>
        <w:pStyle w:val="a9"/>
        <w:numPr>
          <w:ilvl w:val="0"/>
          <w:numId w:val="64"/>
        </w:numPr>
        <w:spacing w:line="276" w:lineRule="auto"/>
        <w:jc w:val="both"/>
        <w:rPr>
          <w:rFonts w:ascii="David" w:hAnsi="David" w:cs="David"/>
          <w:sz w:val="24"/>
          <w:szCs w:val="24"/>
        </w:rPr>
      </w:pPr>
      <w:r>
        <w:rPr>
          <w:rFonts w:ascii="David" w:hAnsi="David" w:cs="David" w:hint="cs"/>
          <w:b/>
          <w:bCs/>
          <w:sz w:val="24"/>
          <w:szCs w:val="24"/>
          <w:rtl/>
        </w:rPr>
        <w:t>פומביות הדיונים</w:t>
      </w:r>
      <w:r>
        <w:rPr>
          <w:rFonts w:ascii="David" w:hAnsi="David" w:cs="David" w:hint="cs"/>
          <w:sz w:val="24"/>
          <w:szCs w:val="24"/>
          <w:rtl/>
        </w:rPr>
        <w:t xml:space="preserve"> -  דיוני הוועדה וממצאיה מפורסמים לציבור זולת מקרה בו קיים צורך של ביטחון המדינה. פרסום של ממצאי וועדה צריך להיות מבוא בפני אדם שעשוי להיפגע כתוצאה ממנו וזה רשאי להופיע בפני הוועדה ולשפוך טיעוניו ולזמן עדים לקירה נגדית. </w:t>
      </w:r>
    </w:p>
    <w:p w14:paraId="341F693C" w14:textId="4CAEB030" w:rsidR="00B0086F" w:rsidRDefault="00B0086F" w:rsidP="00B0086F">
      <w:pPr>
        <w:pStyle w:val="a9"/>
        <w:spacing w:line="276" w:lineRule="auto"/>
        <w:ind w:left="0"/>
        <w:jc w:val="both"/>
        <w:rPr>
          <w:rFonts w:ascii="David" w:hAnsi="David" w:cs="David"/>
          <w:sz w:val="24"/>
          <w:szCs w:val="24"/>
          <w:rtl/>
        </w:rPr>
      </w:pPr>
      <w:r>
        <w:rPr>
          <w:rFonts w:ascii="David" w:hAnsi="David" w:cs="David" w:hint="cs"/>
          <w:sz w:val="24"/>
          <w:szCs w:val="24"/>
          <w:rtl/>
        </w:rPr>
        <w:t>עד היום ביהמ</w:t>
      </w:r>
      <w:r>
        <w:rPr>
          <w:rFonts w:ascii="David" w:hAnsi="David" w:cs="David"/>
          <w:sz w:val="24"/>
          <w:szCs w:val="24"/>
          <w:rtl/>
        </w:rPr>
        <w:t>"</w:t>
      </w:r>
      <w:r>
        <w:rPr>
          <w:rFonts w:ascii="David" w:hAnsi="David" w:cs="David" w:hint="cs"/>
          <w:sz w:val="24"/>
          <w:szCs w:val="24"/>
          <w:rtl/>
        </w:rPr>
        <w:t xml:space="preserve">ש נמנע מלהעביר ביקרות שיפוטית על ממצאי וועדת החקירה. </w:t>
      </w:r>
      <w:r>
        <w:rPr>
          <w:rFonts w:ascii="David" w:hAnsi="David" w:cs="David" w:hint="cs"/>
          <w:b/>
          <w:bCs/>
          <w:sz w:val="24"/>
          <w:szCs w:val="24"/>
          <w:rtl/>
        </w:rPr>
        <w:t>לדעת כותבי המאמר</w:t>
      </w:r>
      <w:r>
        <w:rPr>
          <w:rFonts w:ascii="David" w:hAnsi="David" w:cs="David" w:hint="cs"/>
          <w:sz w:val="24"/>
          <w:szCs w:val="24"/>
          <w:rtl/>
        </w:rPr>
        <w:t xml:space="preserve"> </w:t>
      </w:r>
      <w:r w:rsidRPr="00ED467D">
        <w:rPr>
          <w:rFonts w:ascii="David" w:hAnsi="David" w:cs="David" w:hint="cs"/>
          <w:sz w:val="24"/>
          <w:szCs w:val="24"/>
          <w:highlight w:val="yellow"/>
          <w:rtl/>
        </w:rPr>
        <w:t>יש להעביר ביקורת שיפוטית כאשר היא מפרה את כללי המשפט המנהלי</w:t>
      </w:r>
      <w:r>
        <w:rPr>
          <w:rFonts w:ascii="David" w:hAnsi="David" w:cs="David" w:hint="cs"/>
          <w:sz w:val="24"/>
          <w:szCs w:val="24"/>
          <w:rtl/>
        </w:rPr>
        <w:t>.</w:t>
      </w:r>
    </w:p>
    <w:p w14:paraId="7703BE56" w14:textId="171DB8E9" w:rsidR="008B7A1A" w:rsidRDefault="008B7A1A" w:rsidP="00B0086F">
      <w:pPr>
        <w:spacing w:after="0" w:line="276" w:lineRule="auto"/>
        <w:rPr>
          <w:rFonts w:ascii="David" w:hAnsi="David" w:cs="David"/>
          <w:sz w:val="24"/>
          <w:szCs w:val="24"/>
          <w:rtl/>
        </w:rPr>
      </w:pPr>
      <w:r>
        <w:rPr>
          <w:rFonts w:ascii="David" w:hAnsi="David" w:cs="David" w:hint="cs"/>
          <w:b/>
          <w:bCs/>
          <w:sz w:val="24"/>
          <w:szCs w:val="24"/>
          <w:rtl/>
        </w:rPr>
        <w:t>ועדת חקירה פרלמנטרית</w:t>
      </w:r>
      <w:r>
        <w:rPr>
          <w:rFonts w:ascii="David" w:hAnsi="David" w:cs="David" w:hint="cs"/>
          <w:sz w:val="24"/>
          <w:szCs w:val="24"/>
          <w:rtl/>
        </w:rPr>
        <w:t xml:space="preserve"> </w:t>
      </w:r>
      <w:r w:rsidR="00321D67">
        <w:rPr>
          <w:rFonts w:ascii="David" w:hAnsi="David" w:cs="David"/>
          <w:sz w:val="24"/>
          <w:szCs w:val="24"/>
          <w:rtl/>
        </w:rPr>
        <w:t>–</w:t>
      </w:r>
      <w:r>
        <w:rPr>
          <w:rFonts w:ascii="David" w:hAnsi="David" w:cs="David" w:hint="cs"/>
          <w:sz w:val="24"/>
          <w:szCs w:val="24"/>
          <w:rtl/>
        </w:rPr>
        <w:t xml:space="preserve"> </w:t>
      </w:r>
      <w:r w:rsidR="00321D67">
        <w:rPr>
          <w:rFonts w:ascii="David" w:hAnsi="David" w:cs="David" w:hint="cs"/>
          <w:sz w:val="24"/>
          <w:szCs w:val="24"/>
          <w:rtl/>
        </w:rPr>
        <w:t>ממונות ע"י הכנסת. ועדות מקצועיות וענייניות עם מעמד נחות משל הממלכתיות. אין להן סמכויות של וועדות חקירה ממלכתיות כמו למשל זימון עדים. שלושה שלבים להקמת וועדת חקירה פרלמנטרית: 1. המלצת המליאה להקים וועדת חקירה עוברת לוועדת הכנסת. 2. וועדת הכנסת דנה בהצעה וממליצה להקימה תו</w:t>
      </w:r>
      <w:r w:rsidR="00B0086F">
        <w:rPr>
          <w:rFonts w:ascii="David" w:hAnsi="David" w:cs="David" w:hint="cs"/>
          <w:sz w:val="24"/>
          <w:szCs w:val="24"/>
          <w:rtl/>
        </w:rPr>
        <w:t>ך</w:t>
      </w:r>
      <w:r w:rsidR="00321D67">
        <w:rPr>
          <w:rFonts w:ascii="David" w:hAnsi="David" w:cs="David" w:hint="cs"/>
          <w:sz w:val="24"/>
          <w:szCs w:val="24"/>
          <w:rtl/>
        </w:rPr>
        <w:t xml:space="preserve"> פירוט סמכויותיה. 3. אישור ההצעה ע"י מליאת הכנסת. המשתתפים בוועדה לפי ייצוג הסי</w:t>
      </w:r>
      <w:r w:rsidR="00B0086F">
        <w:rPr>
          <w:rFonts w:ascii="David" w:hAnsi="David" w:cs="David" w:hint="cs"/>
          <w:sz w:val="24"/>
          <w:szCs w:val="24"/>
          <w:rtl/>
        </w:rPr>
        <w:t>ע</w:t>
      </w:r>
      <w:r w:rsidR="00321D67">
        <w:rPr>
          <w:rFonts w:ascii="David" w:hAnsi="David" w:cs="David" w:hint="cs"/>
          <w:sz w:val="24"/>
          <w:szCs w:val="24"/>
          <w:rtl/>
        </w:rPr>
        <w:t>ות בכנסת.</w:t>
      </w:r>
    </w:p>
    <w:p w14:paraId="419DA08A" w14:textId="5E422636" w:rsidR="00B0086F" w:rsidRDefault="00B0086F" w:rsidP="00DB2C4F">
      <w:pPr>
        <w:spacing w:line="276" w:lineRule="auto"/>
        <w:jc w:val="center"/>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817984" behindDoc="0" locked="0" layoutInCell="1" allowOverlap="1" wp14:anchorId="5D5A7DDD" wp14:editId="7F39A71E">
                <wp:simplePos x="0" y="0"/>
                <wp:positionH relativeFrom="page">
                  <wp:align>left</wp:align>
                </wp:positionH>
                <wp:positionV relativeFrom="paragraph">
                  <wp:posOffset>68545</wp:posOffset>
                </wp:positionV>
                <wp:extent cx="7670800" cy="16510"/>
                <wp:effectExtent l="0" t="0" r="25400" b="21590"/>
                <wp:wrapNone/>
                <wp:docPr id="101" name="מחבר ישר 101"/>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1AD5A1" id="מחבר ישר 101" o:spid="_x0000_s1026" style="position:absolute;left:0;text-align:left;z-index:251817984;visibility:visible;mso-wrap-style:square;mso-wrap-distance-left:9pt;mso-wrap-distance-top:0;mso-wrap-distance-right:9pt;mso-wrap-distance-bottom:0;mso-position-horizontal:left;mso-position-horizontal-relative:page;mso-position-vertical:absolute;mso-position-vertical-relative:text" from="0,5.4pt" to="6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" strokecolor="black [3200]" strokeweight=".5pt">
                <v:stroke joinstyle="miter"/>
                <w10:wrap anchorx="page"/>
              </v:line>
            </w:pict>
          </mc:Fallback>
        </mc:AlternateContent>
      </w:r>
    </w:p>
    <w:p w14:paraId="3BB5803C" w14:textId="5724A726" w:rsidR="00DB2C4F" w:rsidRDefault="00DB2C4F" w:rsidP="00DB2C4F">
      <w:pPr>
        <w:spacing w:line="276" w:lineRule="auto"/>
        <w:jc w:val="center"/>
        <w:rPr>
          <w:rFonts w:ascii="David" w:hAnsi="David" w:cs="David"/>
          <w:b/>
          <w:bCs/>
          <w:color w:val="C00000"/>
          <w:sz w:val="30"/>
          <w:szCs w:val="30"/>
          <w:u w:val="double"/>
          <w:rtl/>
        </w:rPr>
      </w:pPr>
      <w:r w:rsidRPr="00493041">
        <w:rPr>
          <w:rFonts w:ascii="David" w:hAnsi="David" w:cs="David" w:hint="cs"/>
          <w:b/>
          <w:bCs/>
          <w:color w:val="C00000"/>
          <w:sz w:val="30"/>
          <w:szCs w:val="30"/>
          <w:u w:val="double"/>
          <w:rtl/>
        </w:rPr>
        <w:t>(</w:t>
      </w:r>
      <w:r>
        <w:rPr>
          <w:rFonts w:ascii="David" w:hAnsi="David" w:cs="David" w:hint="cs"/>
          <w:b/>
          <w:bCs/>
          <w:color w:val="C00000"/>
          <w:sz w:val="30"/>
          <w:szCs w:val="30"/>
          <w:u w:val="double"/>
          <w:rtl/>
        </w:rPr>
        <w:t>3</w:t>
      </w:r>
      <w:r w:rsidRPr="00493041">
        <w:rPr>
          <w:rFonts w:ascii="David" w:hAnsi="David" w:cs="David" w:hint="cs"/>
          <w:b/>
          <w:bCs/>
          <w:color w:val="C00000"/>
          <w:sz w:val="30"/>
          <w:szCs w:val="30"/>
          <w:u w:val="double"/>
          <w:rtl/>
        </w:rPr>
        <w:t xml:space="preserve">) </w:t>
      </w:r>
      <w:r>
        <w:rPr>
          <w:rFonts w:ascii="David" w:hAnsi="David" w:cs="David" w:hint="cs"/>
          <w:b/>
          <w:bCs/>
          <w:color w:val="C00000"/>
          <w:sz w:val="30"/>
          <w:szCs w:val="30"/>
          <w:u w:val="double"/>
          <w:rtl/>
        </w:rPr>
        <w:t>זכויות האזרח</w:t>
      </w:r>
    </w:p>
    <w:p w14:paraId="3D054B59" w14:textId="77777777" w:rsidR="00DB2C4F" w:rsidRPr="00FC7F00" w:rsidRDefault="00DB2C4F" w:rsidP="00DB2C4F">
      <w:pPr>
        <w:spacing w:line="276" w:lineRule="auto"/>
        <w:jc w:val="center"/>
        <w:rPr>
          <w:rFonts w:ascii="David" w:hAnsi="David" w:cs="David"/>
          <w:b/>
          <w:bCs/>
          <w:sz w:val="27"/>
          <w:szCs w:val="27"/>
          <w:u w:val="single"/>
        </w:rPr>
      </w:pPr>
      <w:r>
        <w:rPr>
          <w:rFonts w:ascii="David" w:hAnsi="David" w:cs="David" w:hint="cs"/>
          <w:b/>
          <w:bCs/>
          <w:sz w:val="27"/>
          <w:szCs w:val="27"/>
          <w:u w:val="single"/>
          <w:rtl/>
        </w:rPr>
        <w:t>3.1 מבוא</w:t>
      </w:r>
    </w:p>
    <w:p w14:paraId="0F286F19" w14:textId="77777777" w:rsidR="00DB2C4F" w:rsidRDefault="00DB2C4F" w:rsidP="00DB2C4F">
      <w:pPr>
        <w:spacing w:line="276" w:lineRule="auto"/>
        <w:jc w:val="center"/>
        <w:rPr>
          <w:rFonts w:ascii="David" w:hAnsi="David" w:cs="David"/>
          <w:b/>
          <w:bCs/>
          <w:sz w:val="27"/>
          <w:szCs w:val="27"/>
          <w:u w:val="single"/>
          <w:rtl/>
        </w:rPr>
      </w:pPr>
      <w:r w:rsidRPr="00A74199">
        <w:rPr>
          <w:rFonts w:ascii="David" w:hAnsi="David" w:cs="David" w:hint="cs"/>
          <w:b/>
          <w:bCs/>
          <w:sz w:val="27"/>
          <w:szCs w:val="27"/>
          <w:highlight w:val="lightGray"/>
          <w:u w:val="single"/>
          <w:rtl/>
        </w:rPr>
        <w:t>3.1.1 מידתיות ונוסחאות איזון אחרות</w:t>
      </w:r>
    </w:p>
    <w:p w14:paraId="1D3ADCCA" w14:textId="77777777" w:rsidR="00F71B98" w:rsidRPr="00DB2C4F" w:rsidRDefault="00F71B98" w:rsidP="00DB2C4F">
      <w:pPr>
        <w:spacing w:line="276" w:lineRule="auto"/>
        <w:jc w:val="center"/>
        <w:rPr>
          <w:rFonts w:ascii="David" w:hAnsi="David" w:cs="David"/>
          <w:b/>
          <w:bCs/>
          <w:sz w:val="27"/>
          <w:szCs w:val="27"/>
          <w:u w:val="single"/>
        </w:rPr>
      </w:pPr>
      <w:r>
        <w:rPr>
          <w:rFonts w:ascii="David" w:hAnsi="David" w:cs="David"/>
          <w:b/>
          <w:bCs/>
          <w:noProof/>
          <w:sz w:val="27"/>
          <w:szCs w:val="27"/>
          <w:u w:val="single"/>
        </w:rPr>
        <w:lastRenderedPageBreak/>
        <w:drawing>
          <wp:inline distT="0" distB="0" distL="0" distR="0" wp14:anchorId="563C5625" wp14:editId="318FDFC7">
            <wp:extent cx="4120765" cy="1511824"/>
            <wp:effectExtent l="0" t="0" r="0" b="0"/>
            <wp:docPr id="40" name="תמונה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8827" cy="1544132"/>
                    </a:xfrm>
                    <a:prstGeom prst="rect">
                      <a:avLst/>
                    </a:prstGeom>
                    <a:noFill/>
                    <a:ln>
                      <a:noFill/>
                    </a:ln>
                  </pic:spPr>
                </pic:pic>
              </a:graphicData>
            </a:graphic>
          </wp:inline>
        </w:drawing>
      </w:r>
    </w:p>
    <w:p w14:paraId="7634E887" w14:textId="77777777" w:rsidR="00F71B98" w:rsidRDefault="00F71B98" w:rsidP="00F71B98">
      <w:pPr>
        <w:pStyle w:val="a9"/>
        <w:spacing w:line="276" w:lineRule="auto"/>
        <w:ind w:left="0"/>
        <w:jc w:val="both"/>
        <w:rPr>
          <w:rFonts w:ascii="David" w:hAnsi="David" w:cs="David"/>
          <w:sz w:val="24"/>
          <w:szCs w:val="24"/>
          <w:rtl/>
        </w:rPr>
      </w:pPr>
      <w:r w:rsidRPr="0040626F">
        <w:rPr>
          <w:rFonts w:ascii="David" w:hAnsi="David" w:cs="David" w:hint="cs"/>
          <w:sz w:val="24"/>
          <w:szCs w:val="24"/>
          <w:highlight w:val="lightGray"/>
          <w:u w:val="single"/>
          <w:rtl/>
        </w:rPr>
        <w:t>עד שנת 1992 היה מקובל להשתמש בשתי נוסחאות איזון</w:t>
      </w:r>
      <w:r w:rsidRPr="0040626F">
        <w:rPr>
          <w:rFonts w:ascii="David" w:hAnsi="David" w:cs="David" w:hint="cs"/>
          <w:sz w:val="24"/>
          <w:szCs w:val="24"/>
          <w:highlight w:val="lightGray"/>
          <w:rtl/>
        </w:rPr>
        <w:t>:</w:t>
      </w:r>
    </w:p>
    <w:p w14:paraId="66C97741" w14:textId="77777777" w:rsidR="00F71B98" w:rsidRDefault="00F71B98" w:rsidP="00B132A5">
      <w:pPr>
        <w:pStyle w:val="a9"/>
        <w:numPr>
          <w:ilvl w:val="0"/>
          <w:numId w:val="65"/>
        </w:numPr>
        <w:spacing w:line="276" w:lineRule="auto"/>
        <w:jc w:val="both"/>
        <w:rPr>
          <w:rFonts w:ascii="David" w:hAnsi="David" w:cs="David"/>
          <w:sz w:val="24"/>
          <w:szCs w:val="24"/>
        </w:rPr>
      </w:pPr>
      <w:r w:rsidRPr="00F71B98">
        <w:rPr>
          <w:rFonts w:ascii="David" w:hAnsi="David" w:cs="David" w:hint="cs"/>
          <w:b/>
          <w:bCs/>
          <w:sz w:val="24"/>
          <w:szCs w:val="24"/>
          <w:u w:val="single"/>
          <w:rtl/>
        </w:rPr>
        <w:t>איזון אופקי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בין ערכים </w:t>
      </w:r>
      <w:r w:rsidRPr="00F71B98">
        <w:rPr>
          <w:rFonts w:ascii="David" w:hAnsi="David" w:cs="David" w:hint="cs"/>
          <w:sz w:val="24"/>
          <w:szCs w:val="24"/>
          <w:highlight w:val="yellow"/>
          <w:rtl/>
        </w:rPr>
        <w:t>שווי מעמד</w:t>
      </w:r>
      <w:r>
        <w:rPr>
          <w:rFonts w:ascii="David" w:hAnsi="David" w:cs="David" w:hint="cs"/>
          <w:sz w:val="24"/>
          <w:szCs w:val="24"/>
          <w:rtl/>
        </w:rPr>
        <w:t xml:space="preserve">, בדר"כ 2 זכויות. </w:t>
      </w:r>
      <w:r>
        <w:rPr>
          <w:rFonts w:ascii="David" w:hAnsi="David" w:cs="David" w:hint="cs"/>
          <w:b/>
          <w:bCs/>
          <w:sz w:val="24"/>
          <w:szCs w:val="24"/>
          <w:rtl/>
        </w:rPr>
        <w:t>איזון שהוביל לפשרה</w:t>
      </w:r>
      <w:r>
        <w:rPr>
          <w:rFonts w:ascii="David" w:hAnsi="David" w:cs="David" w:hint="cs"/>
          <w:sz w:val="24"/>
          <w:szCs w:val="24"/>
          <w:rtl/>
        </w:rPr>
        <w:t xml:space="preserve"> (כל אחד וויתר וקיבל קצת).</w:t>
      </w:r>
    </w:p>
    <w:p w14:paraId="59F0EE53" w14:textId="77777777" w:rsidR="00F71B98" w:rsidRDefault="00F71B98" w:rsidP="00B132A5">
      <w:pPr>
        <w:pStyle w:val="a9"/>
        <w:numPr>
          <w:ilvl w:val="0"/>
          <w:numId w:val="65"/>
        </w:numPr>
        <w:spacing w:line="276" w:lineRule="auto"/>
        <w:jc w:val="both"/>
        <w:rPr>
          <w:rFonts w:ascii="David" w:hAnsi="David" w:cs="David"/>
          <w:sz w:val="24"/>
          <w:szCs w:val="24"/>
        </w:rPr>
      </w:pPr>
      <w:r>
        <w:rPr>
          <w:rFonts w:ascii="David" w:hAnsi="David" w:cs="David" w:hint="cs"/>
          <w:b/>
          <w:bCs/>
          <w:sz w:val="24"/>
          <w:szCs w:val="24"/>
          <w:u w:val="single"/>
          <w:rtl/>
        </w:rPr>
        <w:t>איזון אנכי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בין ערכים במעמד </w:t>
      </w:r>
      <w:r w:rsidRPr="00F71B98">
        <w:rPr>
          <w:rFonts w:ascii="David" w:hAnsi="David" w:cs="David" w:hint="cs"/>
          <w:sz w:val="24"/>
          <w:szCs w:val="24"/>
          <w:highlight w:val="yellow"/>
          <w:rtl/>
        </w:rPr>
        <w:t>שונה</w:t>
      </w:r>
      <w:r>
        <w:rPr>
          <w:rFonts w:ascii="David" w:hAnsi="David" w:cs="David" w:hint="cs"/>
          <w:sz w:val="24"/>
          <w:szCs w:val="24"/>
          <w:rtl/>
        </w:rPr>
        <w:t xml:space="preserve">. בדר"כ בין זכות לאינטרס ציבורי. </w:t>
      </w:r>
      <w:r>
        <w:rPr>
          <w:rFonts w:ascii="David" w:hAnsi="David" w:cs="David" w:hint="cs"/>
          <w:b/>
          <w:bCs/>
          <w:sz w:val="24"/>
          <w:szCs w:val="24"/>
          <w:rtl/>
        </w:rPr>
        <w:t>איזון שהוביל להכרעה</w:t>
      </w:r>
      <w:r>
        <w:rPr>
          <w:rFonts w:ascii="David" w:hAnsi="David" w:cs="David" w:hint="cs"/>
          <w:sz w:val="24"/>
          <w:szCs w:val="24"/>
          <w:rtl/>
        </w:rPr>
        <w:t xml:space="preserve"> (צד אחד לוקח הכל).</w:t>
      </w:r>
    </w:p>
    <w:p w14:paraId="0AF3CDB5" w14:textId="77777777" w:rsidR="00F71B98" w:rsidRDefault="00F71B98" w:rsidP="00F71B98">
      <w:pPr>
        <w:pStyle w:val="a9"/>
        <w:spacing w:line="276" w:lineRule="auto"/>
        <w:ind w:left="360"/>
        <w:jc w:val="both"/>
        <w:rPr>
          <w:rFonts w:ascii="David" w:hAnsi="David" w:cs="David"/>
          <w:sz w:val="24"/>
          <w:szCs w:val="24"/>
          <w:rtl/>
        </w:rPr>
      </w:pPr>
      <w:r>
        <w:rPr>
          <w:rFonts w:ascii="David" w:hAnsi="David" w:cs="David" w:hint="cs"/>
          <w:sz w:val="24"/>
          <w:szCs w:val="24"/>
          <w:u w:val="single"/>
          <w:rtl/>
        </w:rPr>
        <w:t>הדוגמה הקלאסית</w:t>
      </w:r>
      <w:r>
        <w:rPr>
          <w:rFonts w:ascii="David" w:hAnsi="David" w:cs="David" w:hint="cs"/>
          <w:sz w:val="24"/>
          <w:szCs w:val="24"/>
          <w:rtl/>
        </w:rPr>
        <w:t>: חופש הביטוי למול ביטחון המדינה. כדי שהאינטרס יגבר על הזכות צריך שיתקיימו 2 אלמנטים:</w:t>
      </w:r>
    </w:p>
    <w:p w14:paraId="6CCC834B" w14:textId="2F1EC50A" w:rsidR="00F71B98" w:rsidRDefault="00F71B98" w:rsidP="007906D9">
      <w:pPr>
        <w:pStyle w:val="a9"/>
        <w:spacing w:line="276" w:lineRule="auto"/>
        <w:ind w:left="360"/>
        <w:jc w:val="both"/>
        <w:rPr>
          <w:rFonts w:ascii="David" w:hAnsi="David" w:cs="David"/>
          <w:sz w:val="24"/>
          <w:szCs w:val="24"/>
          <w:rtl/>
        </w:rPr>
      </w:pPr>
      <w:r>
        <w:rPr>
          <w:rFonts w:ascii="David" w:hAnsi="David" w:cs="David" w:hint="cs"/>
          <w:b/>
          <w:bCs/>
          <w:sz w:val="24"/>
          <w:szCs w:val="24"/>
          <w:rtl/>
        </w:rPr>
        <w:t>ע</w:t>
      </w:r>
      <w:r w:rsidR="00AF3A71">
        <w:rPr>
          <w:rFonts w:ascii="David" w:hAnsi="David" w:cs="David" w:hint="cs"/>
          <w:b/>
          <w:bCs/>
          <w:sz w:val="24"/>
          <w:szCs w:val="24"/>
          <w:rtl/>
        </w:rPr>
        <w:t>ו</w:t>
      </w:r>
      <w:r>
        <w:rPr>
          <w:rFonts w:ascii="David" w:hAnsi="David" w:cs="David" w:hint="cs"/>
          <w:b/>
          <w:bCs/>
          <w:sz w:val="24"/>
          <w:szCs w:val="24"/>
          <w:rtl/>
        </w:rPr>
        <w:t>צמת הפגיעה והסתברות הפגיעה</w:t>
      </w:r>
      <w:r>
        <w:rPr>
          <w:rFonts w:ascii="David" w:hAnsi="David" w:cs="David" w:hint="cs"/>
          <w:sz w:val="24"/>
          <w:szCs w:val="24"/>
          <w:rtl/>
        </w:rPr>
        <w:t xml:space="preserve">. </w:t>
      </w:r>
      <w:r w:rsidRPr="00F71B98">
        <w:rPr>
          <w:rFonts w:ascii="David" w:hAnsi="David" w:cs="David" w:hint="cs"/>
          <w:sz w:val="24"/>
          <w:szCs w:val="24"/>
          <w:highlight w:val="yellow"/>
          <w:rtl/>
        </w:rPr>
        <w:t>האיזון האנכי מציב את האינטרס מעל הזכות</w:t>
      </w:r>
      <w:r>
        <w:rPr>
          <w:rFonts w:ascii="David" w:hAnsi="David" w:cs="David" w:hint="cs"/>
          <w:sz w:val="24"/>
          <w:szCs w:val="24"/>
          <w:rtl/>
        </w:rPr>
        <w:t>. ככל שמציבים רף גבוה יותר בשני האלמנטים כך ניתנת עדיפות לזכות למול האינטרס.</w:t>
      </w:r>
      <w:r w:rsidR="007906D9">
        <w:rPr>
          <w:rFonts w:ascii="David" w:hAnsi="David" w:cs="David" w:hint="cs"/>
          <w:sz w:val="24"/>
          <w:szCs w:val="24"/>
          <w:rtl/>
        </w:rPr>
        <w:t xml:space="preserve"> </w:t>
      </w:r>
      <w:r w:rsidRPr="007906D9">
        <w:rPr>
          <w:rFonts w:ascii="David" w:hAnsi="David" w:cs="David" w:hint="cs"/>
          <w:sz w:val="24"/>
          <w:szCs w:val="24"/>
          <w:rtl/>
        </w:rPr>
        <w:t xml:space="preserve">בפועל </w:t>
      </w:r>
      <w:r w:rsidR="001417C7" w:rsidRPr="007906D9">
        <w:rPr>
          <w:rFonts w:ascii="David" w:hAnsi="David" w:cs="David" w:hint="cs"/>
          <w:sz w:val="24"/>
          <w:szCs w:val="24"/>
          <w:rtl/>
        </w:rPr>
        <w:t>ביהמ</w:t>
      </w:r>
      <w:r w:rsidR="001417C7" w:rsidRPr="007906D9">
        <w:rPr>
          <w:rFonts w:ascii="David" w:hAnsi="David" w:cs="David"/>
          <w:sz w:val="24"/>
          <w:szCs w:val="24"/>
          <w:rtl/>
        </w:rPr>
        <w:t>"</w:t>
      </w:r>
      <w:r w:rsidR="001417C7" w:rsidRPr="007906D9">
        <w:rPr>
          <w:rFonts w:ascii="David" w:hAnsi="David" w:cs="David" w:hint="cs"/>
          <w:sz w:val="24"/>
          <w:szCs w:val="24"/>
          <w:rtl/>
        </w:rPr>
        <w:t>ש</w:t>
      </w:r>
      <w:r w:rsidRPr="007906D9">
        <w:rPr>
          <w:rFonts w:ascii="David" w:hAnsi="David" w:cs="David" w:hint="cs"/>
          <w:sz w:val="24"/>
          <w:szCs w:val="24"/>
          <w:rtl/>
        </w:rPr>
        <w:t xml:space="preserve"> העליון </w:t>
      </w:r>
      <w:r w:rsidRPr="007906D9">
        <w:rPr>
          <w:rFonts w:ascii="David" w:hAnsi="David" w:cs="David" w:hint="cs"/>
          <w:sz w:val="24"/>
          <w:szCs w:val="24"/>
          <w:highlight w:val="yellow"/>
          <w:rtl/>
        </w:rPr>
        <w:t>נתן מקום גבוה יותר לזכות למול האינטרס</w:t>
      </w:r>
      <w:r w:rsidRPr="007906D9">
        <w:rPr>
          <w:rFonts w:ascii="David" w:hAnsi="David" w:cs="David" w:hint="cs"/>
          <w:sz w:val="24"/>
          <w:szCs w:val="24"/>
          <w:rtl/>
        </w:rPr>
        <w:t xml:space="preserve">, </w:t>
      </w:r>
      <w:r w:rsidRPr="007906D9">
        <w:rPr>
          <w:rFonts w:ascii="David" w:hAnsi="David" w:cs="David" w:hint="cs"/>
          <w:b/>
          <w:bCs/>
          <w:sz w:val="24"/>
          <w:szCs w:val="24"/>
          <w:rtl/>
        </w:rPr>
        <w:t>בהציבו רף גבוה</w:t>
      </w:r>
      <w:r w:rsidRPr="007906D9">
        <w:rPr>
          <w:rFonts w:ascii="David" w:hAnsi="David" w:cs="David" w:hint="cs"/>
          <w:sz w:val="24"/>
          <w:szCs w:val="24"/>
          <w:rtl/>
        </w:rPr>
        <w:t xml:space="preserve"> מאוד לפגיעה והסתברות הפגיעה באינטרס הציבורי.</w:t>
      </w:r>
    </w:p>
    <w:p w14:paraId="786D1DFD" w14:textId="77777777" w:rsidR="007906D9" w:rsidRPr="007906D9" w:rsidRDefault="007906D9" w:rsidP="007906D9">
      <w:pPr>
        <w:pStyle w:val="a9"/>
        <w:spacing w:line="276" w:lineRule="auto"/>
        <w:ind w:left="360"/>
        <w:jc w:val="both"/>
        <w:rPr>
          <w:rFonts w:ascii="David" w:hAnsi="David" w:cs="David"/>
          <w:sz w:val="24"/>
          <w:szCs w:val="24"/>
        </w:rPr>
      </w:pPr>
      <w:r w:rsidRPr="007906D9">
        <w:rPr>
          <w:rFonts w:ascii="David" w:hAnsi="David" w:cs="David"/>
          <w:sz w:val="24"/>
          <w:szCs w:val="24"/>
          <w:u w:val="single"/>
          <w:rtl/>
        </w:rPr>
        <w:t>מה עדיף לזכות:</w:t>
      </w:r>
      <w:r w:rsidRPr="007906D9">
        <w:rPr>
          <w:rFonts w:ascii="David" w:hAnsi="David" w:cs="David"/>
          <w:b/>
          <w:bCs/>
          <w:sz w:val="24"/>
          <w:szCs w:val="24"/>
          <w:rtl/>
        </w:rPr>
        <w:t xml:space="preserve"> איזון אנכי או איזון אופקי?</w:t>
      </w:r>
    </w:p>
    <w:p w14:paraId="0D2479B6" w14:textId="77777777" w:rsidR="007906D9" w:rsidRPr="007906D9" w:rsidRDefault="007906D9" w:rsidP="007906D9">
      <w:pPr>
        <w:pStyle w:val="a9"/>
        <w:spacing w:line="276" w:lineRule="auto"/>
        <w:ind w:left="360"/>
        <w:jc w:val="both"/>
        <w:rPr>
          <w:rFonts w:ascii="David" w:hAnsi="David" w:cs="David"/>
          <w:sz w:val="24"/>
          <w:szCs w:val="24"/>
          <w:rtl/>
        </w:rPr>
      </w:pPr>
      <w:r w:rsidRPr="007906D9">
        <w:rPr>
          <w:rFonts w:ascii="David" w:hAnsi="David" w:cs="David"/>
          <w:sz w:val="24"/>
          <w:szCs w:val="24"/>
          <w:rtl/>
        </w:rPr>
        <w:t>בניגוד לאינטואיציה הראשונית, האיזון האנכי </w:t>
      </w:r>
      <w:r w:rsidRPr="007906D9">
        <w:rPr>
          <w:rFonts w:ascii="David" w:hAnsi="David" w:cs="David"/>
          <w:b/>
          <w:bCs/>
          <w:sz w:val="24"/>
          <w:szCs w:val="24"/>
          <w:rtl/>
        </w:rPr>
        <w:t>מיטיב</w:t>
      </w:r>
      <w:r w:rsidRPr="007906D9">
        <w:rPr>
          <w:rFonts w:ascii="David" w:hAnsi="David" w:cs="David"/>
          <w:sz w:val="24"/>
          <w:szCs w:val="24"/>
          <w:rtl/>
        </w:rPr>
        <w:t> עם זכויות האדם, שכן נוסחת האיזון נותנת עליונות לאינטרס הציבורי על פני זכות האדם </w:t>
      </w:r>
      <w:r w:rsidRPr="007906D9">
        <w:rPr>
          <w:rFonts w:ascii="David" w:hAnsi="David" w:cs="David"/>
          <w:b/>
          <w:bCs/>
          <w:sz w:val="24"/>
          <w:szCs w:val="24"/>
          <w:rtl/>
        </w:rPr>
        <w:t>רק כאשר ההתנגשות מתרחשת ברמה של נקודת האיזון</w:t>
      </w:r>
      <w:r w:rsidRPr="007906D9">
        <w:rPr>
          <w:rFonts w:ascii="David" w:hAnsi="David" w:cs="David"/>
          <w:sz w:val="24"/>
          <w:szCs w:val="24"/>
          <w:rtl/>
        </w:rPr>
        <w:t>. בכל מקרה אחר, התוצאה היא עליונות של זכות האדם.</w:t>
      </w:r>
    </w:p>
    <w:p w14:paraId="4B5DE5E7" w14:textId="77777777" w:rsidR="007906D9" w:rsidRPr="007906D9" w:rsidRDefault="007906D9" w:rsidP="007906D9">
      <w:pPr>
        <w:pStyle w:val="a9"/>
        <w:spacing w:line="276" w:lineRule="auto"/>
        <w:ind w:left="360"/>
        <w:jc w:val="both"/>
        <w:rPr>
          <w:rFonts w:ascii="David" w:hAnsi="David" w:cs="David"/>
          <w:sz w:val="24"/>
          <w:szCs w:val="24"/>
          <w:rtl/>
        </w:rPr>
      </w:pPr>
      <w:r w:rsidRPr="007906D9">
        <w:rPr>
          <w:rFonts w:ascii="David" w:hAnsi="David" w:cs="David"/>
          <w:sz w:val="24"/>
          <w:szCs w:val="24"/>
          <w:rtl/>
        </w:rPr>
        <w:t>לעומת זאת, בחירה בנוסחת איזון אופקית, מחלישה את הזכות, שכן היא מחייבת </w:t>
      </w:r>
      <w:r w:rsidRPr="007906D9">
        <w:rPr>
          <w:rFonts w:ascii="David" w:hAnsi="David" w:cs="David"/>
          <w:b/>
          <w:bCs/>
          <w:sz w:val="24"/>
          <w:szCs w:val="24"/>
          <w:rtl/>
        </w:rPr>
        <w:t>תמיד</w:t>
      </w:r>
      <w:r w:rsidRPr="007906D9">
        <w:rPr>
          <w:rFonts w:ascii="David" w:hAnsi="David" w:cs="David"/>
          <w:sz w:val="24"/>
          <w:szCs w:val="24"/>
          <w:rtl/>
        </w:rPr>
        <w:t> פשרה בין הזכות לבין שיקולים ענייניים אחרים.</w:t>
      </w:r>
    </w:p>
    <w:p w14:paraId="6C499DE4" w14:textId="77777777" w:rsidR="007906D9" w:rsidRPr="007906D9" w:rsidRDefault="007906D9" w:rsidP="007906D9">
      <w:pPr>
        <w:pStyle w:val="a9"/>
        <w:spacing w:after="0" w:line="240" w:lineRule="auto"/>
        <w:ind w:left="360"/>
        <w:jc w:val="both"/>
        <w:rPr>
          <w:rFonts w:ascii="David" w:hAnsi="David" w:cs="David"/>
          <w:sz w:val="24"/>
          <w:szCs w:val="24"/>
          <w:rtl/>
        </w:rPr>
      </w:pPr>
      <w:r w:rsidRPr="007906D9">
        <w:rPr>
          <w:rFonts w:ascii="David" w:hAnsi="David" w:cs="David"/>
          <w:b/>
          <w:bCs/>
          <w:sz w:val="24"/>
          <w:szCs w:val="24"/>
          <w:rtl/>
        </w:rPr>
        <w:t>מהי הבעייתיות במבחני האיזון הישנים?</w:t>
      </w:r>
    </w:p>
    <w:p w14:paraId="11B5A0CF" w14:textId="55B17AEA" w:rsidR="007906D9" w:rsidRDefault="007906D9" w:rsidP="00A079FD">
      <w:pPr>
        <w:pStyle w:val="a9"/>
        <w:numPr>
          <w:ilvl w:val="0"/>
          <w:numId w:val="173"/>
        </w:numPr>
        <w:spacing w:after="0" w:line="240" w:lineRule="auto"/>
        <w:jc w:val="both"/>
        <w:rPr>
          <w:rFonts w:ascii="David" w:hAnsi="David" w:cs="David"/>
          <w:sz w:val="24"/>
          <w:szCs w:val="24"/>
        </w:rPr>
      </w:pPr>
      <w:r w:rsidRPr="007906D9">
        <w:rPr>
          <w:rFonts w:ascii="David" w:hAnsi="David" w:cs="David" w:hint="cs"/>
          <w:sz w:val="24"/>
          <w:szCs w:val="24"/>
          <w:rtl/>
        </w:rPr>
        <w:t>גם אם הערכים המתמודדים אינם שווי מעמד, עדיין שניהם מוכרים וראויים. לכן, אין כל הגיון להעדיף באופן א</w:t>
      </w:r>
      <w:r>
        <w:rPr>
          <w:rFonts w:ascii="David" w:hAnsi="David" w:cs="David" w:hint="cs"/>
          <w:sz w:val="24"/>
          <w:szCs w:val="24"/>
          <w:rtl/>
        </w:rPr>
        <w:t>-</w:t>
      </w:r>
      <w:r w:rsidRPr="007906D9">
        <w:rPr>
          <w:rFonts w:ascii="David" w:hAnsi="David" w:cs="David" w:hint="cs"/>
          <w:sz w:val="24"/>
          <w:szCs w:val="24"/>
          <w:rtl/>
        </w:rPr>
        <w:t>פריורי אחד מהם, ואם אפשר להגן על שניהם במידה מסוימת תוך ויתור סביר מצד כל אחד מהם, יש לפחות לשקול אפשרות זאת ולא לדחותה על הסף.</w:t>
      </w:r>
    </w:p>
    <w:p w14:paraId="7A1D4D1F" w14:textId="04AA3B67" w:rsidR="007906D9" w:rsidRPr="007906D9" w:rsidRDefault="007906D9" w:rsidP="00A079FD">
      <w:pPr>
        <w:pStyle w:val="a9"/>
        <w:numPr>
          <w:ilvl w:val="0"/>
          <w:numId w:val="173"/>
        </w:numPr>
        <w:spacing w:after="0" w:line="240" w:lineRule="auto"/>
        <w:jc w:val="both"/>
        <w:rPr>
          <w:rFonts w:ascii="David" w:hAnsi="David" w:cs="David"/>
          <w:sz w:val="24"/>
          <w:szCs w:val="24"/>
          <w:rtl/>
        </w:rPr>
      </w:pPr>
      <w:r w:rsidRPr="007906D9">
        <w:rPr>
          <w:rFonts w:ascii="David" w:hAnsi="David" w:cs="David" w:hint="cs"/>
          <w:sz w:val="24"/>
          <w:szCs w:val="24"/>
          <w:rtl/>
        </w:rPr>
        <w:t>אם המאמצים לקיום משותף אינם עולים יפה, העדפת אחד הערכים היא בלתי נמנעת, גם אם מדובר בערכים שווי משקל.</w:t>
      </w:r>
    </w:p>
    <w:p w14:paraId="7CD5C0AA" w14:textId="77777777" w:rsidR="00D47FA0" w:rsidRDefault="00D47FA0" w:rsidP="00D47FA0">
      <w:pPr>
        <w:pStyle w:val="a9"/>
        <w:spacing w:line="276" w:lineRule="auto"/>
        <w:ind w:left="0"/>
        <w:jc w:val="both"/>
        <w:rPr>
          <w:rFonts w:ascii="David" w:hAnsi="David" w:cs="David"/>
          <w:sz w:val="24"/>
          <w:szCs w:val="24"/>
          <w:rtl/>
        </w:rPr>
      </w:pPr>
    </w:p>
    <w:p w14:paraId="2F4D33AB" w14:textId="064D1BAE" w:rsidR="00D47FA0" w:rsidRDefault="00D47FA0" w:rsidP="00D47FA0">
      <w:pPr>
        <w:pStyle w:val="a9"/>
        <w:spacing w:line="276" w:lineRule="auto"/>
        <w:ind w:left="0"/>
        <w:jc w:val="both"/>
        <w:rPr>
          <w:rFonts w:ascii="David" w:hAnsi="David" w:cs="David"/>
          <w:sz w:val="24"/>
          <w:szCs w:val="24"/>
          <w:rtl/>
        </w:rPr>
      </w:pPr>
      <w:r w:rsidRPr="0040626F">
        <w:rPr>
          <w:rFonts w:ascii="David" w:hAnsi="David" w:cs="David" w:hint="cs"/>
          <w:sz w:val="24"/>
          <w:szCs w:val="24"/>
          <w:highlight w:val="lightGray"/>
          <w:u w:val="single"/>
          <w:rtl/>
        </w:rPr>
        <w:t xml:space="preserve">אחרי שנת 1992 החל </w:t>
      </w:r>
      <w:r w:rsidR="001417C7">
        <w:rPr>
          <w:rFonts w:ascii="David" w:hAnsi="David" w:cs="David" w:hint="cs"/>
          <w:sz w:val="24"/>
          <w:szCs w:val="24"/>
          <w:highlight w:val="lightGray"/>
          <w:u w:val="single"/>
          <w:rtl/>
        </w:rPr>
        <w:t>ביהמ</w:t>
      </w:r>
      <w:r w:rsidR="001417C7">
        <w:rPr>
          <w:rFonts w:ascii="David" w:hAnsi="David" w:cs="David"/>
          <w:sz w:val="24"/>
          <w:szCs w:val="24"/>
          <w:highlight w:val="lightGray"/>
          <w:u w:val="single"/>
          <w:rtl/>
        </w:rPr>
        <w:t>"</w:t>
      </w:r>
      <w:r w:rsidR="001417C7">
        <w:rPr>
          <w:rFonts w:ascii="David" w:hAnsi="David" w:cs="David" w:hint="cs"/>
          <w:sz w:val="24"/>
          <w:szCs w:val="24"/>
          <w:highlight w:val="lightGray"/>
          <w:u w:val="single"/>
          <w:rtl/>
        </w:rPr>
        <w:t>ש</w:t>
      </w:r>
      <w:r w:rsidRPr="0040626F">
        <w:rPr>
          <w:rFonts w:ascii="David" w:hAnsi="David" w:cs="David" w:hint="cs"/>
          <w:sz w:val="24"/>
          <w:szCs w:val="24"/>
          <w:highlight w:val="lightGray"/>
          <w:u w:val="single"/>
          <w:rtl/>
        </w:rPr>
        <w:t xml:space="preserve"> להשתמש במבחני המידתיות של פסקת ההגבלה כמבחן איזון</w:t>
      </w:r>
      <w:r>
        <w:rPr>
          <w:rFonts w:ascii="David" w:hAnsi="David" w:cs="David" w:hint="cs"/>
          <w:sz w:val="24"/>
          <w:szCs w:val="24"/>
          <w:rtl/>
        </w:rPr>
        <w:t>. המבחנים הם מתוחכמים יותר ומיישמים אלמנטים של שני האיזונים:</w:t>
      </w:r>
    </w:p>
    <w:p w14:paraId="3FC3EEFA" w14:textId="77777777" w:rsidR="00D47FA0" w:rsidRDefault="00D47FA0" w:rsidP="00B132A5">
      <w:pPr>
        <w:pStyle w:val="a9"/>
        <w:numPr>
          <w:ilvl w:val="0"/>
          <w:numId w:val="66"/>
        </w:numPr>
        <w:spacing w:line="276" w:lineRule="auto"/>
        <w:jc w:val="both"/>
        <w:rPr>
          <w:rFonts w:ascii="David" w:hAnsi="David" w:cs="David"/>
          <w:sz w:val="24"/>
          <w:szCs w:val="24"/>
        </w:rPr>
      </w:pPr>
      <w:r>
        <w:rPr>
          <w:rFonts w:ascii="David" w:hAnsi="David" w:cs="David" w:hint="cs"/>
          <w:b/>
          <w:bCs/>
          <w:sz w:val="24"/>
          <w:szCs w:val="24"/>
          <w:rtl/>
        </w:rPr>
        <w:t>קשר אמצעי מטרה</w:t>
      </w:r>
      <w:r>
        <w:rPr>
          <w:rFonts w:ascii="David" w:hAnsi="David" w:cs="David" w:hint="cs"/>
          <w:sz w:val="24"/>
          <w:szCs w:val="24"/>
          <w:rtl/>
        </w:rPr>
        <w:t xml:space="preserve">: </w:t>
      </w:r>
      <w:r w:rsidRPr="00D47FA0">
        <w:rPr>
          <w:rFonts w:ascii="David" w:hAnsi="David" w:cs="David" w:hint="cs"/>
          <w:sz w:val="24"/>
          <w:szCs w:val="24"/>
          <w:u w:val="single"/>
          <w:rtl/>
        </w:rPr>
        <w:t>בחירה באמצעי שמידת פגיעתה בזכות היא הפחותה</w:t>
      </w:r>
      <w:r>
        <w:rPr>
          <w:rFonts w:ascii="David" w:hAnsi="David" w:cs="David" w:hint="cs"/>
          <w:sz w:val="24"/>
          <w:szCs w:val="24"/>
          <w:rtl/>
        </w:rPr>
        <w:t xml:space="preserve">: </w:t>
      </w:r>
      <w:r w:rsidRPr="00D47FA0">
        <w:rPr>
          <w:rFonts w:ascii="David" w:hAnsi="David" w:cs="David" w:hint="cs"/>
          <w:sz w:val="24"/>
          <w:szCs w:val="24"/>
          <w:highlight w:val="yellow"/>
          <w:rtl/>
        </w:rPr>
        <w:t>איזון אופקי חלקי</w:t>
      </w:r>
      <w:r>
        <w:rPr>
          <w:rFonts w:ascii="David" w:hAnsi="David" w:cs="David" w:hint="cs"/>
          <w:sz w:val="24"/>
          <w:szCs w:val="24"/>
          <w:rtl/>
        </w:rPr>
        <w:t xml:space="preserve">. ההתייחסות לאינטרס כקבוע. המדינה מגדירה מה היא רוצה להשיג ולפי זה בוחנים כיצד ניתן לפגוע כמה שפחות בזכות מבלי לסטות ממה שהגדירה המדינה כאינטרס. </w:t>
      </w:r>
    </w:p>
    <w:p w14:paraId="5AB3CE13" w14:textId="77777777" w:rsidR="00D47FA0" w:rsidRPr="00D47FA0" w:rsidRDefault="00D47FA0" w:rsidP="00D47FA0">
      <w:pPr>
        <w:pStyle w:val="a9"/>
        <w:spacing w:line="276" w:lineRule="auto"/>
        <w:jc w:val="both"/>
        <w:rPr>
          <w:rFonts w:ascii="David" w:hAnsi="David" w:cs="David"/>
          <w:sz w:val="24"/>
          <w:szCs w:val="24"/>
        </w:rPr>
      </w:pPr>
      <w:r>
        <w:rPr>
          <w:rFonts w:ascii="David" w:hAnsi="David" w:cs="David" w:hint="cs"/>
          <w:sz w:val="24"/>
          <w:szCs w:val="24"/>
          <w:u w:val="single"/>
          <w:rtl/>
        </w:rPr>
        <w:t>גידי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מקום להסתכל על שני הצדדים כמשתנים ולנסות לחפש את 'העסקה הכי טובה'.</w:t>
      </w:r>
    </w:p>
    <w:p w14:paraId="3EF5A643" w14:textId="77777777" w:rsidR="00D47FA0" w:rsidRPr="00D47FA0" w:rsidRDefault="00D47FA0" w:rsidP="00B132A5">
      <w:pPr>
        <w:pStyle w:val="a9"/>
        <w:numPr>
          <w:ilvl w:val="0"/>
          <w:numId w:val="66"/>
        </w:numPr>
        <w:spacing w:line="276" w:lineRule="auto"/>
        <w:jc w:val="both"/>
        <w:rPr>
          <w:rFonts w:ascii="David" w:hAnsi="David" w:cs="David"/>
          <w:sz w:val="24"/>
          <w:szCs w:val="24"/>
          <w:rtl/>
        </w:rPr>
      </w:pPr>
      <w:r>
        <w:rPr>
          <w:rFonts w:ascii="David" w:hAnsi="David" w:cs="David" w:hint="cs"/>
          <w:b/>
          <w:bCs/>
          <w:sz w:val="24"/>
          <w:szCs w:val="24"/>
          <w:rtl/>
        </w:rPr>
        <w:t>התועלת עולה על הנזק</w:t>
      </w:r>
      <w:r>
        <w:rPr>
          <w:rFonts w:ascii="David" w:hAnsi="David" w:cs="David" w:hint="cs"/>
          <w:sz w:val="24"/>
          <w:szCs w:val="24"/>
          <w:rtl/>
        </w:rPr>
        <w:t xml:space="preserve">: </w:t>
      </w:r>
      <w:r w:rsidRPr="00D47FA0">
        <w:rPr>
          <w:rFonts w:ascii="David" w:hAnsi="David" w:cs="David" w:hint="cs"/>
          <w:sz w:val="24"/>
          <w:szCs w:val="24"/>
          <w:highlight w:val="yellow"/>
          <w:rtl/>
        </w:rPr>
        <w:t>איזון משולב</w:t>
      </w:r>
      <w:r>
        <w:rPr>
          <w:rFonts w:ascii="David" w:hAnsi="David" w:cs="David" w:hint="cs"/>
          <w:sz w:val="24"/>
          <w:szCs w:val="24"/>
          <w:rtl/>
        </w:rPr>
        <w:t>. עדיין אפשרות לנוקאאוט מאחר והאינטרס לא שווה למחיר הפגיעה. רק אם התברר שהפשרה הכי טובה לא מספיק טובה תגבר הזכות (נוקאאוט).</w:t>
      </w:r>
    </w:p>
    <w:p w14:paraId="70F83FBD" w14:textId="77777777" w:rsidR="00DE3BCF" w:rsidRPr="00F71B98" w:rsidRDefault="00DE3BCF" w:rsidP="00F71B98">
      <w:pPr>
        <w:pStyle w:val="a9"/>
        <w:spacing w:line="276" w:lineRule="auto"/>
        <w:ind w:left="360"/>
        <w:jc w:val="both"/>
        <w:rPr>
          <w:rFonts w:ascii="David" w:hAnsi="David" w:cs="David"/>
          <w:sz w:val="24"/>
          <w:szCs w:val="24"/>
        </w:rPr>
      </w:pPr>
    </w:p>
    <w:p w14:paraId="7EB228F9" w14:textId="77777777" w:rsidR="00FC7F00" w:rsidRDefault="009F5975" w:rsidP="00B132A5">
      <w:pPr>
        <w:pStyle w:val="a9"/>
        <w:numPr>
          <w:ilvl w:val="0"/>
          <w:numId w:val="62"/>
        </w:numPr>
        <w:spacing w:line="276" w:lineRule="auto"/>
        <w:jc w:val="both"/>
        <w:rPr>
          <w:rFonts w:ascii="David" w:hAnsi="David" w:cs="David"/>
          <w:sz w:val="24"/>
          <w:szCs w:val="24"/>
        </w:rPr>
      </w:pPr>
      <w:r w:rsidRPr="00541F51">
        <w:rPr>
          <w:rFonts w:ascii="David" w:hAnsi="David" w:cs="David" w:hint="cs"/>
          <w:b/>
          <w:bCs/>
          <w:sz w:val="24"/>
          <w:szCs w:val="24"/>
          <w:highlight w:val="cyan"/>
          <w:u w:val="single"/>
          <w:rtl/>
        </w:rPr>
        <w:t>בג"ץ 2</w:t>
      </w:r>
      <w:r w:rsidR="00541F51" w:rsidRPr="00541F51">
        <w:rPr>
          <w:rFonts w:ascii="David" w:hAnsi="David" w:cs="David" w:hint="cs"/>
          <w:b/>
          <w:bCs/>
          <w:sz w:val="24"/>
          <w:szCs w:val="24"/>
          <w:highlight w:val="cyan"/>
          <w:u w:val="single"/>
          <w:rtl/>
        </w:rPr>
        <w:t>4</w:t>
      </w:r>
      <w:r w:rsidRPr="00541F51">
        <w:rPr>
          <w:rFonts w:ascii="David" w:hAnsi="David" w:cs="David" w:hint="cs"/>
          <w:b/>
          <w:bCs/>
          <w:sz w:val="24"/>
          <w:szCs w:val="24"/>
          <w:highlight w:val="cyan"/>
          <w:u w:val="single"/>
          <w:rtl/>
        </w:rPr>
        <w:t>81/93 דיין נ' מפקד מחוז ירושלים</w:t>
      </w:r>
      <w:r>
        <w:rPr>
          <w:rFonts w:ascii="David" w:hAnsi="David" w:cs="David" w:hint="cs"/>
          <w:sz w:val="24"/>
          <w:szCs w:val="24"/>
          <w:rtl/>
        </w:rPr>
        <w:t>:</w:t>
      </w:r>
      <w:r w:rsidR="00DE3BCF">
        <w:rPr>
          <w:rFonts w:ascii="David" w:hAnsi="David" w:cs="David" w:hint="cs"/>
          <w:sz w:val="24"/>
          <w:szCs w:val="24"/>
          <w:rtl/>
        </w:rPr>
        <w:t xml:space="preserve"> </w:t>
      </w:r>
      <w:r w:rsidR="00D47FA0" w:rsidRPr="00F11E3C">
        <w:rPr>
          <w:rFonts w:ascii="David" w:hAnsi="David" w:cs="David" w:hint="cs"/>
          <w:sz w:val="24"/>
          <w:szCs w:val="24"/>
          <w:highlight w:val="magenta"/>
          <w:u w:val="single"/>
          <w:rtl/>
        </w:rPr>
        <w:t>קיום הפגנה מול בית הרב עובדיה יוסף. התייחסות ברק למבחני האיזון</w:t>
      </w:r>
      <w:r w:rsidR="00D47FA0">
        <w:rPr>
          <w:rFonts w:ascii="David" w:hAnsi="David" w:cs="David" w:hint="cs"/>
          <w:sz w:val="24"/>
          <w:szCs w:val="24"/>
          <w:rtl/>
        </w:rPr>
        <w:t>:</w:t>
      </w:r>
    </w:p>
    <w:p w14:paraId="13DAC747" w14:textId="77777777" w:rsidR="00D47FA0" w:rsidRDefault="00D47FA0" w:rsidP="00960FBA">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960FBA">
        <w:rPr>
          <w:rFonts w:ascii="David" w:hAnsi="David" w:cs="David" w:hint="cs"/>
          <w:sz w:val="24"/>
          <w:szCs w:val="24"/>
          <w:rtl/>
        </w:rPr>
        <w:t xml:space="preserve">הפגנה מול בית </w:t>
      </w:r>
      <w:r>
        <w:rPr>
          <w:rFonts w:ascii="David" w:hAnsi="David" w:cs="David" w:hint="cs"/>
          <w:sz w:val="24"/>
          <w:szCs w:val="24"/>
          <w:rtl/>
        </w:rPr>
        <w:t xml:space="preserve">הרב עובדיה יוסף </w:t>
      </w:r>
      <w:r w:rsidR="00960FBA">
        <w:rPr>
          <w:rFonts w:ascii="David" w:hAnsi="David" w:cs="David" w:hint="cs"/>
          <w:sz w:val="24"/>
          <w:szCs w:val="24"/>
          <w:rtl/>
        </w:rPr>
        <w:t>נמנעת ע"י המשטרה משיקולי הגנת פרטיות ומניעת חדירה לרשות היחיד.</w:t>
      </w:r>
    </w:p>
    <w:p w14:paraId="4B1BBB25" w14:textId="3C715010" w:rsidR="00960FBA" w:rsidRPr="00960FBA" w:rsidRDefault="00960FBA" w:rsidP="00960FBA">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פגיעה בחופש הביטוי והפליה מצד המשטרה ש</w:t>
      </w:r>
      <w:r w:rsidR="007906D9">
        <w:rPr>
          <w:rFonts w:ascii="David" w:hAnsi="David" w:cs="David" w:hint="cs"/>
          <w:sz w:val="24"/>
          <w:szCs w:val="24"/>
          <w:rtl/>
        </w:rPr>
        <w:t>ב</w:t>
      </w:r>
      <w:r>
        <w:rPr>
          <w:rFonts w:ascii="David" w:hAnsi="David" w:cs="David" w:hint="cs"/>
          <w:sz w:val="24"/>
          <w:szCs w:val="24"/>
          <w:rtl/>
        </w:rPr>
        <w:t xml:space="preserve">עבר התירה קיום </w:t>
      </w:r>
      <w:r w:rsidR="007906D9">
        <w:rPr>
          <w:rFonts w:ascii="David" w:hAnsi="David" w:cs="David" w:hint="cs"/>
          <w:sz w:val="24"/>
          <w:szCs w:val="24"/>
          <w:rtl/>
        </w:rPr>
        <w:t>הפגנות</w:t>
      </w:r>
      <w:r>
        <w:rPr>
          <w:rFonts w:ascii="David" w:hAnsi="David" w:cs="David" w:hint="cs"/>
          <w:sz w:val="24"/>
          <w:szCs w:val="24"/>
          <w:rtl/>
        </w:rPr>
        <w:t xml:space="preserve"> מול בתיהם של אישי ציבור.</w:t>
      </w:r>
    </w:p>
    <w:p w14:paraId="2AF0F0AF" w14:textId="77777777" w:rsidR="007906D9" w:rsidRDefault="00960FBA" w:rsidP="00FC2C90">
      <w:pPr>
        <w:pStyle w:val="a9"/>
        <w:spacing w:line="276" w:lineRule="auto"/>
        <w:ind w:left="0"/>
        <w:jc w:val="both"/>
        <w:rPr>
          <w:rFonts w:ascii="David" w:hAnsi="David" w:cs="David"/>
          <w:sz w:val="24"/>
          <w:szCs w:val="24"/>
          <w:rtl/>
        </w:rPr>
      </w:pPr>
      <w:r w:rsidRPr="00960FBA">
        <w:rPr>
          <w:rFonts w:ascii="David" w:hAnsi="David" w:cs="David" w:hint="cs"/>
          <w:b/>
          <w:bCs/>
          <w:sz w:val="24"/>
          <w:szCs w:val="24"/>
          <w:highlight w:val="green"/>
          <w:u w:val="single"/>
          <w:rtl/>
        </w:rPr>
        <w:t>ברק</w:t>
      </w:r>
      <w:r>
        <w:rPr>
          <w:rFonts w:ascii="David" w:hAnsi="David" w:cs="David" w:hint="cs"/>
          <w:sz w:val="24"/>
          <w:szCs w:val="24"/>
          <w:rtl/>
        </w:rPr>
        <w:t xml:space="preserve">: </w:t>
      </w:r>
      <w:r w:rsidR="007906D9" w:rsidRPr="007906D9">
        <w:rPr>
          <w:rFonts w:ascii="David" w:hAnsi="David" w:cs="David"/>
          <w:sz w:val="24"/>
          <w:szCs w:val="24"/>
          <w:rtl/>
        </w:rPr>
        <w:t>ניסיון לתת הגנה מלאה לזכות אחת תמיד יפגע באחרת. על כן, נדרש לבצע איזון. האיזון צריך להביא לשמירה על הזכויות החוקתיות והאינטרס הציבורי. יש להבחין בין "איזון אנכי" לבין "איזון אופקי":</w:t>
      </w:r>
    </w:p>
    <w:p w14:paraId="01E757CE" w14:textId="6E2F62DF" w:rsidR="00D47FA0" w:rsidRDefault="007906D9" w:rsidP="00FC2C90">
      <w:pPr>
        <w:pStyle w:val="a9"/>
        <w:spacing w:line="276" w:lineRule="auto"/>
        <w:ind w:left="0"/>
        <w:jc w:val="both"/>
        <w:rPr>
          <w:rFonts w:ascii="David" w:hAnsi="David" w:cs="David"/>
          <w:sz w:val="24"/>
          <w:szCs w:val="24"/>
          <w:rtl/>
        </w:rPr>
      </w:pPr>
      <w:r>
        <w:rPr>
          <w:rFonts w:ascii="David" w:hAnsi="David" w:cs="David" w:hint="cs"/>
          <w:b/>
          <w:bCs/>
          <w:sz w:val="24"/>
          <w:szCs w:val="24"/>
          <w:highlight w:val="yellow"/>
          <w:rtl/>
        </w:rPr>
        <w:t xml:space="preserve"> </w:t>
      </w:r>
      <w:r w:rsidR="00FC2C90" w:rsidRPr="007906D9">
        <w:rPr>
          <w:rFonts w:ascii="David" w:hAnsi="David" w:cs="David" w:hint="cs"/>
          <w:b/>
          <w:bCs/>
          <w:sz w:val="24"/>
          <w:szCs w:val="24"/>
          <w:highlight w:val="yellow"/>
          <w:rtl/>
        </w:rPr>
        <w:t>איזון אנכי</w:t>
      </w:r>
      <w:r w:rsidR="00FC2C90">
        <w:rPr>
          <w:rFonts w:ascii="David" w:hAnsi="David" w:cs="David" w:hint="cs"/>
          <w:sz w:val="24"/>
          <w:szCs w:val="24"/>
          <w:rtl/>
        </w:rPr>
        <w:t xml:space="preserve"> (הכרעה) </w:t>
      </w:r>
      <w:r w:rsidR="00FC2C90">
        <w:rPr>
          <w:rFonts w:ascii="David" w:hAnsi="David" w:cs="David"/>
          <w:sz w:val="24"/>
          <w:szCs w:val="24"/>
          <w:rtl/>
        </w:rPr>
        <w:t>–</w:t>
      </w:r>
      <w:r w:rsidR="00FC2C90">
        <w:rPr>
          <w:rFonts w:ascii="David" w:hAnsi="David" w:cs="David" w:hint="cs"/>
          <w:sz w:val="24"/>
          <w:szCs w:val="24"/>
          <w:rtl/>
        </w:rPr>
        <w:t xml:space="preserve"> בין </w:t>
      </w:r>
      <w:r w:rsidR="00FC2C90" w:rsidRPr="005453C8">
        <w:rPr>
          <w:rFonts w:ascii="David" w:hAnsi="David" w:cs="David" w:hint="cs"/>
          <w:b/>
          <w:bCs/>
          <w:sz w:val="24"/>
          <w:szCs w:val="24"/>
          <w:rtl/>
        </w:rPr>
        <w:t>חופש הביטוי</w:t>
      </w:r>
      <w:r w:rsidR="00FC2C90">
        <w:rPr>
          <w:rFonts w:ascii="David" w:hAnsi="David" w:cs="David" w:hint="cs"/>
          <w:sz w:val="24"/>
          <w:szCs w:val="24"/>
          <w:rtl/>
        </w:rPr>
        <w:t xml:space="preserve"> </w:t>
      </w:r>
      <w:r w:rsidR="00FC2C90">
        <w:rPr>
          <w:rFonts w:ascii="David" w:hAnsi="David" w:cs="David" w:hint="cs"/>
          <w:b/>
          <w:bCs/>
          <w:sz w:val="24"/>
          <w:szCs w:val="24"/>
          <w:rtl/>
        </w:rPr>
        <w:t>לאינטרס שלום הציבור</w:t>
      </w:r>
      <w:r w:rsidR="00FC2C90">
        <w:rPr>
          <w:rFonts w:ascii="David" w:hAnsi="David" w:cs="David" w:hint="cs"/>
          <w:sz w:val="24"/>
          <w:szCs w:val="24"/>
          <w:rtl/>
        </w:rPr>
        <w:t xml:space="preserve">. </w:t>
      </w:r>
      <w:r w:rsidR="00FC2C90" w:rsidRPr="00FC2C90">
        <w:rPr>
          <w:rFonts w:ascii="David" w:hAnsi="David" w:cs="David" w:hint="cs"/>
          <w:sz w:val="24"/>
          <w:szCs w:val="24"/>
          <w:highlight w:val="yellow"/>
          <w:rtl/>
        </w:rPr>
        <w:t>האינטרס יגבר אם יתקיימו שני תנאים מצטברים</w:t>
      </w:r>
      <w:r w:rsidR="00FC2C90">
        <w:rPr>
          <w:rFonts w:ascii="David" w:hAnsi="David" w:cs="David" w:hint="cs"/>
          <w:sz w:val="24"/>
          <w:szCs w:val="24"/>
          <w:rtl/>
        </w:rPr>
        <w:t>:</w:t>
      </w:r>
    </w:p>
    <w:p w14:paraId="232039C0" w14:textId="77777777" w:rsidR="00FC2C90" w:rsidRDefault="00FC2C90" w:rsidP="00B132A5">
      <w:pPr>
        <w:pStyle w:val="a9"/>
        <w:numPr>
          <w:ilvl w:val="0"/>
          <w:numId w:val="67"/>
        </w:numPr>
        <w:spacing w:line="276" w:lineRule="auto"/>
        <w:jc w:val="both"/>
        <w:rPr>
          <w:rFonts w:ascii="David" w:hAnsi="David" w:cs="David"/>
          <w:sz w:val="24"/>
          <w:szCs w:val="24"/>
        </w:rPr>
      </w:pPr>
      <w:r>
        <w:rPr>
          <w:rFonts w:ascii="David" w:hAnsi="David" w:cs="David" w:hint="cs"/>
          <w:b/>
          <w:bCs/>
          <w:sz w:val="24"/>
          <w:szCs w:val="24"/>
          <w:u w:val="single"/>
          <w:rtl/>
        </w:rPr>
        <w:t>הסתברות הפגיעה באינטרס</w:t>
      </w:r>
      <w:r>
        <w:rPr>
          <w:rFonts w:ascii="David" w:hAnsi="David" w:cs="David" w:hint="cs"/>
          <w:sz w:val="24"/>
          <w:szCs w:val="24"/>
          <w:rtl/>
        </w:rPr>
        <w:t xml:space="preserve">: </w:t>
      </w:r>
      <w:r w:rsidRPr="007906D9">
        <w:rPr>
          <w:rFonts w:ascii="David" w:hAnsi="David" w:cs="David" w:hint="cs"/>
          <w:b/>
          <w:bCs/>
          <w:sz w:val="24"/>
          <w:szCs w:val="24"/>
          <w:highlight w:val="yellow"/>
          <w:rtl/>
        </w:rPr>
        <w:t>מבחן הקרבה לוודאות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ההסתברות שייגרם נזק </w:t>
      </w:r>
      <w:r w:rsidRPr="00FC2C90">
        <w:rPr>
          <w:rFonts w:ascii="David" w:hAnsi="David" w:cs="David" w:hint="cs"/>
          <w:b/>
          <w:bCs/>
          <w:sz w:val="24"/>
          <w:szCs w:val="24"/>
          <w:rtl/>
        </w:rPr>
        <w:t>לאינטרס</w:t>
      </w:r>
      <w:r>
        <w:rPr>
          <w:rFonts w:ascii="David" w:hAnsi="David" w:cs="David" w:hint="cs"/>
          <w:sz w:val="24"/>
          <w:szCs w:val="24"/>
          <w:rtl/>
        </w:rPr>
        <w:t>?</w:t>
      </w:r>
    </w:p>
    <w:p w14:paraId="26545245" w14:textId="77777777" w:rsidR="00FC2C90" w:rsidRDefault="00FC2C90" w:rsidP="00B132A5">
      <w:pPr>
        <w:pStyle w:val="a9"/>
        <w:numPr>
          <w:ilvl w:val="0"/>
          <w:numId w:val="67"/>
        </w:numPr>
        <w:spacing w:line="276" w:lineRule="auto"/>
        <w:jc w:val="both"/>
        <w:rPr>
          <w:rFonts w:ascii="David" w:hAnsi="David" w:cs="David"/>
          <w:sz w:val="24"/>
          <w:szCs w:val="24"/>
        </w:rPr>
      </w:pPr>
      <w:r>
        <w:rPr>
          <w:rFonts w:ascii="David" w:hAnsi="David" w:cs="David" w:hint="cs"/>
          <w:b/>
          <w:bCs/>
          <w:sz w:val="24"/>
          <w:szCs w:val="24"/>
          <w:u w:val="single"/>
          <w:rtl/>
        </w:rPr>
        <w:t>עוצמת הפגיעה באינטרס</w:t>
      </w:r>
      <w:r>
        <w:rPr>
          <w:rFonts w:ascii="David" w:hAnsi="David" w:cs="David" w:hint="cs"/>
          <w:sz w:val="24"/>
          <w:szCs w:val="24"/>
          <w:rtl/>
        </w:rPr>
        <w:t xml:space="preserve">: </w:t>
      </w:r>
      <w:r w:rsidRPr="007906D9">
        <w:rPr>
          <w:rFonts w:ascii="David" w:hAnsi="David" w:cs="David" w:hint="cs"/>
          <w:b/>
          <w:bCs/>
          <w:sz w:val="24"/>
          <w:szCs w:val="24"/>
          <w:highlight w:val="yellow"/>
          <w:rtl/>
        </w:rPr>
        <w:t>מבחן הפגיעה הממשית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עוצמת הפגיעה שתגרם </w:t>
      </w:r>
      <w:r w:rsidRPr="00FC2C90">
        <w:rPr>
          <w:rFonts w:ascii="David" w:hAnsi="David" w:cs="David" w:hint="cs"/>
          <w:b/>
          <w:bCs/>
          <w:sz w:val="24"/>
          <w:szCs w:val="24"/>
          <w:rtl/>
        </w:rPr>
        <w:t>לאינטרס</w:t>
      </w:r>
      <w:r>
        <w:rPr>
          <w:rFonts w:ascii="David" w:hAnsi="David" w:cs="David" w:hint="cs"/>
          <w:sz w:val="24"/>
          <w:szCs w:val="24"/>
          <w:rtl/>
        </w:rPr>
        <w:t>?</w:t>
      </w:r>
    </w:p>
    <w:p w14:paraId="0B08A01C" w14:textId="784E4429" w:rsidR="007906D9" w:rsidRDefault="007906D9" w:rsidP="00F25C81">
      <w:pPr>
        <w:pStyle w:val="a9"/>
        <w:spacing w:line="276" w:lineRule="auto"/>
        <w:ind w:left="0"/>
        <w:jc w:val="both"/>
        <w:rPr>
          <w:rFonts w:ascii="David" w:hAnsi="David" w:cs="David"/>
          <w:sz w:val="24"/>
          <w:szCs w:val="24"/>
          <w:u w:val="single"/>
          <w:rtl/>
        </w:rPr>
      </w:pPr>
      <w:r w:rsidRPr="007906D9">
        <w:rPr>
          <w:rFonts w:ascii="David" w:hAnsi="David" w:cs="David"/>
          <w:sz w:val="24"/>
          <w:szCs w:val="24"/>
          <w:rtl/>
        </w:rPr>
        <w:t>אם התנאים אכן מתקיימים האינטרס הציבורי יגבר על הזכות</w:t>
      </w:r>
      <w:r>
        <w:rPr>
          <w:rFonts w:ascii="David" w:hAnsi="David" w:cs="David" w:hint="cs"/>
          <w:sz w:val="24"/>
          <w:szCs w:val="24"/>
          <w:rtl/>
        </w:rPr>
        <w:t xml:space="preserve">. </w:t>
      </w:r>
      <w:r w:rsidRPr="007906D9">
        <w:rPr>
          <w:rFonts w:ascii="David" w:hAnsi="David" w:cs="David"/>
          <w:sz w:val="24"/>
          <w:szCs w:val="24"/>
          <w:rtl/>
        </w:rPr>
        <w:t xml:space="preserve">אם אחד מהתנאים לא מתקיים, הזכות תגבר. נעדיף את הסדר הציבורי על פני הזכות אם נסבור שללא הגבלת הזכות קיימת קרבה לוודאות שיגרם נזק ממשי. </w:t>
      </w:r>
    </w:p>
    <w:p w14:paraId="6D99C9E2" w14:textId="523E4851" w:rsidR="007906D9" w:rsidRPr="005453C8" w:rsidRDefault="005453C8" w:rsidP="005453C8">
      <w:pPr>
        <w:pStyle w:val="a9"/>
        <w:spacing w:line="276" w:lineRule="auto"/>
        <w:ind w:left="0"/>
        <w:rPr>
          <w:rFonts w:ascii="David" w:hAnsi="David" w:cs="David"/>
          <w:sz w:val="24"/>
          <w:szCs w:val="24"/>
          <w:rtl/>
        </w:rPr>
      </w:pPr>
      <w:r w:rsidRPr="005453C8">
        <w:rPr>
          <w:rFonts w:ascii="David" w:hAnsi="David" w:cs="David" w:hint="cs"/>
          <w:b/>
          <w:bCs/>
          <w:sz w:val="24"/>
          <w:szCs w:val="24"/>
          <w:highlight w:val="yellow"/>
          <w:rtl/>
        </w:rPr>
        <w:t>איזון אופקי</w:t>
      </w:r>
      <w:r>
        <w:rPr>
          <w:rFonts w:ascii="David" w:hAnsi="David" w:cs="David" w:hint="cs"/>
          <w:sz w:val="24"/>
          <w:szCs w:val="24"/>
          <w:rtl/>
        </w:rPr>
        <w:t xml:space="preserve"> (פשרה) </w:t>
      </w:r>
      <w:r>
        <w:rPr>
          <w:rFonts w:ascii="David" w:hAnsi="David" w:cs="David"/>
          <w:sz w:val="24"/>
          <w:szCs w:val="24"/>
          <w:rtl/>
        </w:rPr>
        <w:t>–</w:t>
      </w:r>
      <w:r>
        <w:rPr>
          <w:rFonts w:ascii="David" w:hAnsi="David" w:cs="David" w:hint="cs"/>
          <w:sz w:val="24"/>
          <w:szCs w:val="24"/>
          <w:rtl/>
        </w:rPr>
        <w:t xml:space="preserve"> </w:t>
      </w:r>
      <w:r w:rsidRPr="005453C8">
        <w:rPr>
          <w:rFonts w:ascii="David" w:hAnsi="David" w:cs="David" w:hint="cs"/>
          <w:b/>
          <w:bCs/>
          <w:sz w:val="24"/>
          <w:szCs w:val="24"/>
          <w:rtl/>
        </w:rPr>
        <w:t>זכות מול זכות</w:t>
      </w:r>
      <w:r w:rsidRPr="005453C8">
        <w:rPr>
          <w:rFonts w:ascii="David" w:hAnsi="David" w:cs="David" w:hint="cs"/>
          <w:sz w:val="24"/>
          <w:szCs w:val="24"/>
          <w:rtl/>
        </w:rPr>
        <w:t xml:space="preserve">. </w:t>
      </w:r>
      <w:r w:rsidRPr="005453C8">
        <w:rPr>
          <w:rFonts w:ascii="David" w:hAnsi="David" w:cs="David"/>
          <w:sz w:val="24"/>
          <w:szCs w:val="24"/>
          <w:rtl/>
        </w:rPr>
        <w:t xml:space="preserve">הזכויות המתנגשות </w:t>
      </w:r>
      <w:r w:rsidRPr="005453C8">
        <w:rPr>
          <w:rFonts w:ascii="David" w:hAnsi="David" w:cs="David" w:hint="cs"/>
          <w:sz w:val="24"/>
          <w:szCs w:val="24"/>
          <w:rtl/>
        </w:rPr>
        <w:t>הן ערכים שווי</w:t>
      </w:r>
      <w:r w:rsidRPr="005453C8">
        <w:rPr>
          <w:rFonts w:ascii="David" w:hAnsi="David" w:cs="David"/>
          <w:sz w:val="24"/>
          <w:szCs w:val="24"/>
          <w:rtl/>
        </w:rPr>
        <w:t xml:space="preserve"> מעמד. </w:t>
      </w:r>
      <w:r w:rsidRPr="005453C8">
        <w:rPr>
          <w:rFonts w:ascii="David" w:hAnsi="David" w:cs="David" w:hint="cs"/>
          <w:b/>
          <w:bCs/>
          <w:sz w:val="24"/>
          <w:szCs w:val="24"/>
          <w:rtl/>
        </w:rPr>
        <w:t>הזכות</w:t>
      </w:r>
      <w:r w:rsidRPr="005453C8">
        <w:rPr>
          <w:rFonts w:ascii="David" w:hAnsi="David" w:cs="David"/>
          <w:b/>
          <w:bCs/>
          <w:sz w:val="24"/>
          <w:szCs w:val="24"/>
          <w:rtl/>
        </w:rPr>
        <w:t xml:space="preserve"> </w:t>
      </w:r>
      <w:r w:rsidRPr="005453C8">
        <w:rPr>
          <w:rFonts w:ascii="David" w:hAnsi="David" w:cs="David" w:hint="cs"/>
          <w:b/>
          <w:bCs/>
          <w:sz w:val="24"/>
          <w:szCs w:val="24"/>
          <w:rtl/>
        </w:rPr>
        <w:t>להפגין</w:t>
      </w:r>
      <w:r w:rsidRPr="005453C8">
        <w:rPr>
          <w:rFonts w:ascii="David" w:hAnsi="David" w:cs="David"/>
          <w:b/>
          <w:bCs/>
          <w:sz w:val="24"/>
          <w:szCs w:val="24"/>
          <w:rtl/>
        </w:rPr>
        <w:t xml:space="preserve"> </w:t>
      </w:r>
      <w:r w:rsidRPr="005453C8">
        <w:rPr>
          <w:rFonts w:ascii="David" w:hAnsi="David" w:cs="David" w:hint="cs"/>
          <w:b/>
          <w:bCs/>
          <w:sz w:val="24"/>
          <w:szCs w:val="24"/>
          <w:rtl/>
        </w:rPr>
        <w:t>והזכות</w:t>
      </w:r>
      <w:r w:rsidRPr="005453C8">
        <w:rPr>
          <w:rFonts w:ascii="David" w:hAnsi="David" w:cs="David"/>
          <w:b/>
          <w:bCs/>
          <w:sz w:val="24"/>
          <w:szCs w:val="24"/>
          <w:rtl/>
        </w:rPr>
        <w:t xml:space="preserve"> </w:t>
      </w:r>
      <w:r w:rsidRPr="005453C8">
        <w:rPr>
          <w:rFonts w:ascii="David" w:hAnsi="David" w:cs="David" w:hint="cs"/>
          <w:b/>
          <w:bCs/>
          <w:sz w:val="24"/>
          <w:szCs w:val="24"/>
          <w:rtl/>
        </w:rPr>
        <w:t>לפרטיות</w:t>
      </w:r>
      <w:r w:rsidRPr="005453C8">
        <w:rPr>
          <w:rFonts w:ascii="David" w:hAnsi="David" w:cs="David"/>
          <w:sz w:val="24"/>
          <w:szCs w:val="24"/>
          <w:rtl/>
        </w:rPr>
        <w:t xml:space="preserve"> </w:t>
      </w:r>
      <w:r w:rsidRPr="005453C8">
        <w:rPr>
          <w:rFonts w:ascii="David" w:hAnsi="David" w:cs="David" w:hint="cs"/>
          <w:sz w:val="24"/>
          <w:szCs w:val="24"/>
          <w:rtl/>
        </w:rPr>
        <w:t>הן</w:t>
      </w:r>
      <w:r w:rsidRPr="005453C8">
        <w:rPr>
          <w:rFonts w:ascii="David" w:hAnsi="David" w:cs="David"/>
          <w:sz w:val="24"/>
          <w:szCs w:val="24"/>
          <w:rtl/>
        </w:rPr>
        <w:t xml:space="preserve"> </w:t>
      </w:r>
      <w:r w:rsidRPr="005453C8">
        <w:rPr>
          <w:rFonts w:ascii="David" w:hAnsi="David" w:cs="David" w:hint="cs"/>
          <w:sz w:val="24"/>
          <w:szCs w:val="24"/>
          <w:rtl/>
        </w:rPr>
        <w:t>זכויות</w:t>
      </w:r>
      <w:r w:rsidRPr="005453C8">
        <w:rPr>
          <w:rFonts w:ascii="David" w:hAnsi="David" w:cs="David"/>
          <w:sz w:val="24"/>
          <w:szCs w:val="24"/>
          <w:rtl/>
        </w:rPr>
        <w:t xml:space="preserve"> </w:t>
      </w:r>
      <w:r w:rsidRPr="005453C8">
        <w:rPr>
          <w:rFonts w:ascii="David" w:hAnsi="David" w:cs="David" w:hint="cs"/>
          <w:sz w:val="24"/>
          <w:szCs w:val="24"/>
          <w:rtl/>
        </w:rPr>
        <w:t>שוות</w:t>
      </w:r>
      <w:r w:rsidRPr="005453C8">
        <w:rPr>
          <w:rFonts w:ascii="David" w:hAnsi="David" w:cs="David"/>
          <w:sz w:val="24"/>
          <w:szCs w:val="24"/>
          <w:rtl/>
        </w:rPr>
        <w:t xml:space="preserve"> </w:t>
      </w:r>
      <w:r w:rsidRPr="005453C8">
        <w:rPr>
          <w:rFonts w:ascii="David" w:hAnsi="David" w:cs="David" w:hint="cs"/>
          <w:sz w:val="24"/>
          <w:szCs w:val="24"/>
          <w:rtl/>
        </w:rPr>
        <w:t>מעמד</w:t>
      </w:r>
      <w:r w:rsidRPr="005453C8">
        <w:rPr>
          <w:rFonts w:ascii="David" w:hAnsi="David" w:cs="David"/>
          <w:sz w:val="24"/>
          <w:szCs w:val="24"/>
          <w:rtl/>
        </w:rPr>
        <w:t xml:space="preserve"> </w:t>
      </w:r>
      <w:r w:rsidRPr="005453C8">
        <w:rPr>
          <w:rFonts w:ascii="David" w:hAnsi="David" w:cs="David" w:hint="cs"/>
          <w:sz w:val="24"/>
          <w:szCs w:val="24"/>
          <w:rtl/>
        </w:rPr>
        <w:t>ולפיכך</w:t>
      </w:r>
      <w:r w:rsidRPr="005453C8">
        <w:rPr>
          <w:rFonts w:ascii="David" w:hAnsi="David" w:cs="David"/>
          <w:sz w:val="24"/>
          <w:szCs w:val="24"/>
          <w:rtl/>
        </w:rPr>
        <w:t xml:space="preserve"> </w:t>
      </w:r>
      <w:r w:rsidRPr="005453C8">
        <w:rPr>
          <w:rFonts w:ascii="David" w:hAnsi="David" w:cs="David" w:hint="cs"/>
          <w:sz w:val="24"/>
          <w:szCs w:val="24"/>
          <w:rtl/>
        </w:rPr>
        <w:t>צריך</w:t>
      </w:r>
      <w:r w:rsidRPr="005453C8">
        <w:rPr>
          <w:rFonts w:ascii="David" w:hAnsi="David" w:cs="David"/>
          <w:sz w:val="24"/>
          <w:szCs w:val="24"/>
          <w:rtl/>
        </w:rPr>
        <w:t xml:space="preserve"> </w:t>
      </w:r>
      <w:r w:rsidRPr="005453C8">
        <w:rPr>
          <w:rFonts w:ascii="David" w:hAnsi="David" w:cs="David" w:hint="cs"/>
          <w:sz w:val="24"/>
          <w:szCs w:val="24"/>
          <w:rtl/>
        </w:rPr>
        <w:t>לבצע</w:t>
      </w:r>
      <w:r w:rsidRPr="005453C8">
        <w:rPr>
          <w:rFonts w:ascii="David" w:hAnsi="David" w:cs="David"/>
          <w:sz w:val="24"/>
          <w:szCs w:val="24"/>
          <w:rtl/>
        </w:rPr>
        <w:t xml:space="preserve"> </w:t>
      </w:r>
      <w:r w:rsidRPr="005453C8">
        <w:rPr>
          <w:rFonts w:ascii="David" w:hAnsi="David" w:cs="David" w:hint="cs"/>
          <w:sz w:val="24"/>
          <w:szCs w:val="24"/>
          <w:rtl/>
        </w:rPr>
        <w:t>בניהן</w:t>
      </w:r>
      <w:r w:rsidRPr="005453C8">
        <w:rPr>
          <w:rFonts w:ascii="David" w:hAnsi="David" w:cs="David"/>
          <w:sz w:val="24"/>
          <w:szCs w:val="24"/>
          <w:rtl/>
        </w:rPr>
        <w:t xml:space="preserve"> </w:t>
      </w:r>
      <w:r w:rsidRPr="005453C8">
        <w:rPr>
          <w:rFonts w:ascii="David" w:hAnsi="David" w:cs="David" w:hint="cs"/>
          <w:sz w:val="24"/>
          <w:szCs w:val="24"/>
          <w:rtl/>
        </w:rPr>
        <w:t>איזון</w:t>
      </w:r>
      <w:r w:rsidRPr="005453C8">
        <w:rPr>
          <w:rFonts w:ascii="David" w:hAnsi="David" w:cs="David"/>
          <w:sz w:val="24"/>
          <w:szCs w:val="24"/>
          <w:rtl/>
        </w:rPr>
        <w:t xml:space="preserve"> </w:t>
      </w:r>
      <w:r w:rsidRPr="005453C8">
        <w:rPr>
          <w:rFonts w:ascii="David" w:hAnsi="David" w:cs="David" w:hint="cs"/>
          <w:sz w:val="24"/>
          <w:szCs w:val="24"/>
          <w:rtl/>
        </w:rPr>
        <w:t>אופקי</w:t>
      </w:r>
      <w:r w:rsidRPr="005453C8">
        <w:rPr>
          <w:rFonts w:ascii="David" w:hAnsi="David" w:cs="David"/>
          <w:sz w:val="24"/>
          <w:szCs w:val="24"/>
          <w:rtl/>
        </w:rPr>
        <w:t xml:space="preserve">, </w:t>
      </w:r>
      <w:r w:rsidRPr="005453C8">
        <w:rPr>
          <w:rFonts w:ascii="David" w:hAnsi="David" w:cs="David" w:hint="cs"/>
          <w:sz w:val="24"/>
          <w:szCs w:val="24"/>
          <w:rtl/>
        </w:rPr>
        <w:t>כלומר</w:t>
      </w:r>
      <w:r w:rsidRPr="005453C8">
        <w:rPr>
          <w:rFonts w:ascii="David" w:hAnsi="David" w:cs="David"/>
          <w:sz w:val="24"/>
          <w:szCs w:val="24"/>
          <w:rtl/>
        </w:rPr>
        <w:t xml:space="preserve">, </w:t>
      </w:r>
      <w:r w:rsidRPr="005453C8">
        <w:rPr>
          <w:rFonts w:ascii="David" w:hAnsi="David" w:cs="David" w:hint="cs"/>
          <w:sz w:val="24"/>
          <w:szCs w:val="24"/>
          <w:rtl/>
        </w:rPr>
        <w:t>ויתור</w:t>
      </w:r>
      <w:r w:rsidRPr="005453C8">
        <w:rPr>
          <w:rFonts w:ascii="David" w:hAnsi="David" w:cs="David"/>
          <w:sz w:val="24"/>
          <w:szCs w:val="24"/>
          <w:rtl/>
        </w:rPr>
        <w:t xml:space="preserve"> </w:t>
      </w:r>
      <w:r w:rsidRPr="005453C8">
        <w:rPr>
          <w:rFonts w:ascii="David" w:hAnsi="David" w:cs="David" w:hint="cs"/>
          <w:sz w:val="24"/>
          <w:szCs w:val="24"/>
          <w:rtl/>
        </w:rPr>
        <w:t>הדדי</w:t>
      </w:r>
      <w:r w:rsidRPr="005453C8">
        <w:rPr>
          <w:rFonts w:ascii="David" w:hAnsi="David" w:cs="David"/>
          <w:sz w:val="24"/>
          <w:szCs w:val="24"/>
          <w:rtl/>
        </w:rPr>
        <w:t xml:space="preserve"> </w:t>
      </w:r>
      <w:r w:rsidRPr="005453C8">
        <w:rPr>
          <w:rFonts w:ascii="David" w:hAnsi="David" w:cs="David" w:hint="cs"/>
          <w:sz w:val="24"/>
          <w:szCs w:val="24"/>
          <w:rtl/>
        </w:rPr>
        <w:t>אשר</w:t>
      </w:r>
      <w:r w:rsidRPr="005453C8">
        <w:rPr>
          <w:rFonts w:ascii="David" w:hAnsi="David" w:cs="David"/>
          <w:sz w:val="24"/>
          <w:szCs w:val="24"/>
          <w:rtl/>
        </w:rPr>
        <w:t xml:space="preserve"> </w:t>
      </w:r>
      <w:r w:rsidRPr="005453C8">
        <w:rPr>
          <w:rFonts w:ascii="David" w:hAnsi="David" w:cs="David" w:hint="cs"/>
          <w:sz w:val="24"/>
          <w:szCs w:val="24"/>
          <w:rtl/>
        </w:rPr>
        <w:t>כל</w:t>
      </w:r>
      <w:r w:rsidRPr="005453C8">
        <w:rPr>
          <w:rFonts w:ascii="David" w:hAnsi="David" w:cs="David"/>
          <w:sz w:val="24"/>
          <w:szCs w:val="24"/>
          <w:rtl/>
        </w:rPr>
        <w:t xml:space="preserve"> </w:t>
      </w:r>
      <w:r w:rsidRPr="005453C8">
        <w:rPr>
          <w:rFonts w:ascii="David" w:hAnsi="David" w:cs="David" w:hint="cs"/>
          <w:sz w:val="24"/>
          <w:szCs w:val="24"/>
          <w:rtl/>
        </w:rPr>
        <w:t>זכות</w:t>
      </w:r>
      <w:r w:rsidRPr="005453C8">
        <w:rPr>
          <w:rFonts w:ascii="David" w:hAnsi="David" w:cs="David"/>
          <w:sz w:val="24"/>
          <w:szCs w:val="24"/>
          <w:rtl/>
        </w:rPr>
        <w:t xml:space="preserve"> </w:t>
      </w:r>
      <w:r w:rsidRPr="005453C8">
        <w:rPr>
          <w:rFonts w:ascii="David" w:hAnsi="David" w:cs="David" w:hint="cs"/>
          <w:sz w:val="24"/>
          <w:szCs w:val="24"/>
          <w:rtl/>
        </w:rPr>
        <w:t>צריכה</w:t>
      </w:r>
      <w:r w:rsidRPr="005453C8">
        <w:rPr>
          <w:rFonts w:ascii="David" w:hAnsi="David" w:cs="David"/>
          <w:sz w:val="24"/>
          <w:szCs w:val="24"/>
          <w:rtl/>
        </w:rPr>
        <w:t xml:space="preserve"> </w:t>
      </w:r>
      <w:r w:rsidRPr="005453C8">
        <w:rPr>
          <w:rFonts w:ascii="David" w:hAnsi="David" w:cs="David" w:hint="cs"/>
          <w:sz w:val="24"/>
          <w:szCs w:val="24"/>
          <w:rtl/>
        </w:rPr>
        <w:t>לוותר</w:t>
      </w:r>
      <w:r w:rsidRPr="005453C8">
        <w:rPr>
          <w:rFonts w:ascii="David" w:hAnsi="David" w:cs="David"/>
          <w:sz w:val="24"/>
          <w:szCs w:val="24"/>
          <w:rtl/>
        </w:rPr>
        <w:t xml:space="preserve"> </w:t>
      </w:r>
      <w:r w:rsidRPr="005453C8">
        <w:rPr>
          <w:rFonts w:ascii="David" w:hAnsi="David" w:cs="David" w:hint="cs"/>
          <w:sz w:val="24"/>
          <w:szCs w:val="24"/>
          <w:rtl/>
        </w:rPr>
        <w:t>לרעותה</w:t>
      </w:r>
      <w:r w:rsidRPr="005453C8">
        <w:rPr>
          <w:rFonts w:ascii="David" w:hAnsi="David" w:cs="David"/>
          <w:sz w:val="24"/>
          <w:szCs w:val="24"/>
          <w:rtl/>
        </w:rPr>
        <w:t xml:space="preserve"> </w:t>
      </w:r>
      <w:r w:rsidRPr="005453C8">
        <w:rPr>
          <w:rFonts w:ascii="David" w:hAnsi="David" w:cs="David" w:hint="cs"/>
          <w:sz w:val="24"/>
          <w:szCs w:val="24"/>
          <w:rtl/>
        </w:rPr>
        <w:t>כדי</w:t>
      </w:r>
      <w:r w:rsidRPr="005453C8">
        <w:rPr>
          <w:rFonts w:ascii="David" w:hAnsi="David" w:cs="David"/>
          <w:sz w:val="24"/>
          <w:szCs w:val="24"/>
          <w:rtl/>
        </w:rPr>
        <w:t xml:space="preserve"> </w:t>
      </w:r>
      <w:r w:rsidRPr="005453C8">
        <w:rPr>
          <w:rFonts w:ascii="David" w:hAnsi="David" w:cs="David" w:hint="cs"/>
          <w:sz w:val="24"/>
          <w:szCs w:val="24"/>
          <w:rtl/>
        </w:rPr>
        <w:t>לאפשר</w:t>
      </w:r>
      <w:r w:rsidRPr="005453C8">
        <w:rPr>
          <w:rFonts w:ascii="David" w:hAnsi="David" w:cs="David"/>
          <w:sz w:val="24"/>
          <w:szCs w:val="24"/>
          <w:rtl/>
        </w:rPr>
        <w:t xml:space="preserve"> </w:t>
      </w:r>
      <w:r w:rsidRPr="005453C8">
        <w:rPr>
          <w:rFonts w:ascii="David" w:hAnsi="David" w:cs="David" w:hint="cs"/>
          <w:sz w:val="24"/>
          <w:szCs w:val="24"/>
          <w:rtl/>
        </w:rPr>
        <w:t>את</w:t>
      </w:r>
      <w:r w:rsidRPr="005453C8">
        <w:rPr>
          <w:rFonts w:ascii="David" w:hAnsi="David" w:cs="David"/>
          <w:sz w:val="24"/>
          <w:szCs w:val="24"/>
          <w:rtl/>
        </w:rPr>
        <w:t xml:space="preserve"> </w:t>
      </w:r>
      <w:r w:rsidRPr="005453C8">
        <w:rPr>
          <w:rFonts w:ascii="David" w:hAnsi="David" w:cs="David" w:hint="cs"/>
          <w:sz w:val="24"/>
          <w:szCs w:val="24"/>
          <w:rtl/>
        </w:rPr>
        <w:t>קיומן</w:t>
      </w:r>
      <w:r w:rsidRPr="005453C8">
        <w:rPr>
          <w:rFonts w:ascii="David" w:hAnsi="David" w:cs="David"/>
          <w:sz w:val="24"/>
          <w:szCs w:val="24"/>
          <w:rtl/>
        </w:rPr>
        <w:t xml:space="preserve"> </w:t>
      </w:r>
      <w:r w:rsidRPr="005453C8">
        <w:rPr>
          <w:rFonts w:ascii="David" w:hAnsi="David" w:cs="David" w:hint="cs"/>
          <w:sz w:val="24"/>
          <w:szCs w:val="24"/>
          <w:rtl/>
        </w:rPr>
        <w:t>של</w:t>
      </w:r>
      <w:r w:rsidRPr="005453C8">
        <w:rPr>
          <w:rFonts w:ascii="David" w:hAnsi="David" w:cs="David"/>
          <w:sz w:val="24"/>
          <w:szCs w:val="24"/>
          <w:rtl/>
        </w:rPr>
        <w:t xml:space="preserve"> </w:t>
      </w:r>
      <w:r w:rsidRPr="005453C8">
        <w:rPr>
          <w:rFonts w:ascii="David" w:hAnsi="David" w:cs="David" w:hint="cs"/>
          <w:sz w:val="24"/>
          <w:szCs w:val="24"/>
          <w:rtl/>
        </w:rPr>
        <w:t>השתיים</w:t>
      </w:r>
      <w:r w:rsidRPr="005453C8">
        <w:rPr>
          <w:rFonts w:ascii="David" w:hAnsi="David" w:cs="David"/>
          <w:sz w:val="24"/>
          <w:szCs w:val="24"/>
          <w:rtl/>
        </w:rPr>
        <w:t xml:space="preserve"> </w:t>
      </w:r>
      <w:r w:rsidRPr="005453C8">
        <w:rPr>
          <w:rFonts w:ascii="David" w:hAnsi="David" w:cs="David" w:hint="cs"/>
          <w:sz w:val="24"/>
          <w:szCs w:val="24"/>
          <w:rtl/>
        </w:rPr>
        <w:t>יחד</w:t>
      </w:r>
      <w:r w:rsidRPr="005453C8">
        <w:rPr>
          <w:rFonts w:ascii="David" w:hAnsi="David" w:cs="David"/>
          <w:sz w:val="24"/>
          <w:szCs w:val="24"/>
          <w:rtl/>
        </w:rPr>
        <w:t>.</w:t>
      </w:r>
      <w:r w:rsidRPr="005453C8">
        <w:rPr>
          <w:rFonts w:ascii="David" w:hAnsi="David" w:cs="David" w:hint="cs"/>
          <w:sz w:val="24"/>
          <w:szCs w:val="24"/>
          <w:rtl/>
        </w:rPr>
        <w:t xml:space="preserve"> </w:t>
      </w:r>
      <w:r w:rsidRPr="005453C8">
        <w:rPr>
          <w:rFonts w:ascii="David" w:hAnsi="David" w:cs="David"/>
          <w:sz w:val="24"/>
          <w:szCs w:val="24"/>
          <w:rtl/>
        </w:rPr>
        <w:br/>
      </w:r>
      <w:r w:rsidRPr="005453C8">
        <w:rPr>
          <w:rFonts w:ascii="David" w:hAnsi="David" w:cs="David" w:hint="cs"/>
          <w:sz w:val="24"/>
          <w:szCs w:val="24"/>
          <w:rtl/>
        </w:rPr>
        <w:lastRenderedPageBreak/>
        <w:t>חופש</w:t>
      </w:r>
      <w:r w:rsidRPr="005453C8">
        <w:rPr>
          <w:rFonts w:ascii="David" w:hAnsi="David" w:cs="David"/>
          <w:sz w:val="24"/>
          <w:szCs w:val="24"/>
          <w:rtl/>
        </w:rPr>
        <w:t xml:space="preserve"> </w:t>
      </w:r>
      <w:r w:rsidRPr="005453C8">
        <w:rPr>
          <w:rFonts w:ascii="David" w:hAnsi="David" w:cs="David" w:hint="cs"/>
          <w:sz w:val="24"/>
          <w:szCs w:val="24"/>
          <w:rtl/>
        </w:rPr>
        <w:t>הביטוי</w:t>
      </w:r>
      <w:r w:rsidRPr="005453C8">
        <w:rPr>
          <w:rFonts w:ascii="David" w:hAnsi="David" w:cs="David"/>
          <w:sz w:val="24"/>
          <w:szCs w:val="24"/>
          <w:rtl/>
        </w:rPr>
        <w:t xml:space="preserve"> </w:t>
      </w:r>
      <w:r w:rsidRPr="005453C8">
        <w:rPr>
          <w:rFonts w:ascii="David" w:hAnsi="David" w:cs="David" w:hint="cs"/>
          <w:sz w:val="24"/>
          <w:szCs w:val="24"/>
          <w:rtl/>
        </w:rPr>
        <w:t>וההפגנה</w:t>
      </w:r>
      <w:r w:rsidRPr="005453C8">
        <w:rPr>
          <w:rFonts w:ascii="David" w:hAnsi="David" w:cs="David"/>
          <w:sz w:val="24"/>
          <w:szCs w:val="24"/>
          <w:rtl/>
        </w:rPr>
        <w:t xml:space="preserve"> </w:t>
      </w:r>
      <w:r w:rsidRPr="005453C8">
        <w:rPr>
          <w:rFonts w:ascii="David" w:hAnsi="David" w:cs="David" w:hint="cs"/>
          <w:sz w:val="24"/>
          <w:szCs w:val="24"/>
          <w:rtl/>
        </w:rPr>
        <w:t>אין</w:t>
      </w:r>
      <w:r w:rsidRPr="005453C8">
        <w:rPr>
          <w:rFonts w:ascii="David" w:hAnsi="David" w:cs="David"/>
          <w:sz w:val="24"/>
          <w:szCs w:val="24"/>
          <w:rtl/>
        </w:rPr>
        <w:t xml:space="preserve"> </w:t>
      </w:r>
      <w:r w:rsidRPr="005453C8">
        <w:rPr>
          <w:rFonts w:ascii="David" w:hAnsi="David" w:cs="David" w:hint="cs"/>
          <w:sz w:val="24"/>
          <w:szCs w:val="24"/>
          <w:rtl/>
        </w:rPr>
        <w:t>פירושם</w:t>
      </w:r>
      <w:r w:rsidRPr="005453C8">
        <w:rPr>
          <w:rFonts w:ascii="David" w:hAnsi="David" w:cs="David"/>
          <w:sz w:val="24"/>
          <w:szCs w:val="24"/>
          <w:rtl/>
        </w:rPr>
        <w:t xml:space="preserve"> </w:t>
      </w:r>
      <w:r w:rsidRPr="005453C8">
        <w:rPr>
          <w:rFonts w:ascii="David" w:hAnsi="David" w:cs="David" w:hint="cs"/>
          <w:sz w:val="24"/>
          <w:szCs w:val="24"/>
          <w:rtl/>
        </w:rPr>
        <w:t>מתן</w:t>
      </w:r>
      <w:r w:rsidRPr="005453C8">
        <w:rPr>
          <w:rFonts w:ascii="David" w:hAnsi="David" w:cs="David"/>
          <w:sz w:val="24"/>
          <w:szCs w:val="24"/>
          <w:rtl/>
        </w:rPr>
        <w:t xml:space="preserve"> </w:t>
      </w:r>
      <w:r w:rsidRPr="005453C8">
        <w:rPr>
          <w:rFonts w:ascii="David" w:hAnsi="David" w:cs="David" w:hint="cs"/>
          <w:sz w:val="24"/>
          <w:szCs w:val="24"/>
          <w:rtl/>
        </w:rPr>
        <w:t>היתר</w:t>
      </w:r>
      <w:r w:rsidRPr="005453C8">
        <w:rPr>
          <w:rFonts w:ascii="David" w:hAnsi="David" w:cs="David"/>
          <w:sz w:val="24"/>
          <w:szCs w:val="24"/>
          <w:rtl/>
        </w:rPr>
        <w:t xml:space="preserve"> </w:t>
      </w:r>
      <w:r w:rsidRPr="005453C8">
        <w:rPr>
          <w:rFonts w:ascii="David" w:hAnsi="David" w:cs="David" w:hint="cs"/>
          <w:sz w:val="24"/>
          <w:szCs w:val="24"/>
          <w:rtl/>
        </w:rPr>
        <w:t>לחדור</w:t>
      </w:r>
      <w:r w:rsidRPr="005453C8">
        <w:rPr>
          <w:rFonts w:ascii="David" w:hAnsi="David" w:cs="David"/>
          <w:sz w:val="24"/>
          <w:szCs w:val="24"/>
          <w:rtl/>
        </w:rPr>
        <w:t xml:space="preserve"> </w:t>
      </w:r>
      <w:r w:rsidRPr="005453C8">
        <w:rPr>
          <w:rFonts w:ascii="David" w:hAnsi="David" w:cs="David" w:hint="cs"/>
          <w:sz w:val="24"/>
          <w:szCs w:val="24"/>
          <w:rtl/>
        </w:rPr>
        <w:t>לרשות</w:t>
      </w:r>
      <w:r w:rsidRPr="005453C8">
        <w:rPr>
          <w:rFonts w:ascii="David" w:hAnsi="David" w:cs="David"/>
          <w:sz w:val="24"/>
          <w:szCs w:val="24"/>
          <w:rtl/>
        </w:rPr>
        <w:t xml:space="preserve"> </w:t>
      </w:r>
      <w:r w:rsidRPr="005453C8">
        <w:rPr>
          <w:rFonts w:ascii="David" w:hAnsi="David" w:cs="David" w:hint="cs"/>
          <w:sz w:val="24"/>
          <w:szCs w:val="24"/>
          <w:rtl/>
        </w:rPr>
        <w:t>היחיד</w:t>
      </w:r>
      <w:r w:rsidRPr="005453C8">
        <w:rPr>
          <w:rFonts w:ascii="David" w:hAnsi="David" w:cs="David"/>
          <w:sz w:val="24"/>
          <w:szCs w:val="24"/>
          <w:rtl/>
        </w:rPr>
        <w:t xml:space="preserve"> </w:t>
      </w:r>
      <w:r w:rsidRPr="005453C8">
        <w:rPr>
          <w:rFonts w:ascii="David" w:hAnsi="David" w:cs="David" w:hint="cs"/>
          <w:sz w:val="24"/>
          <w:szCs w:val="24"/>
          <w:rtl/>
        </w:rPr>
        <w:t>של</w:t>
      </w:r>
      <w:r w:rsidRPr="005453C8">
        <w:rPr>
          <w:rFonts w:ascii="David" w:hAnsi="David" w:cs="David"/>
          <w:sz w:val="24"/>
          <w:szCs w:val="24"/>
          <w:rtl/>
        </w:rPr>
        <w:t xml:space="preserve"> </w:t>
      </w:r>
      <w:r w:rsidRPr="005453C8">
        <w:rPr>
          <w:rFonts w:ascii="David" w:hAnsi="David" w:cs="David" w:hint="cs"/>
          <w:sz w:val="24"/>
          <w:szCs w:val="24"/>
          <w:rtl/>
        </w:rPr>
        <w:t>איש</w:t>
      </w:r>
      <w:r w:rsidRPr="005453C8">
        <w:rPr>
          <w:rFonts w:ascii="David" w:hAnsi="David" w:cs="David"/>
          <w:sz w:val="24"/>
          <w:szCs w:val="24"/>
          <w:rtl/>
        </w:rPr>
        <w:t xml:space="preserve"> </w:t>
      </w:r>
      <w:r w:rsidRPr="005453C8">
        <w:rPr>
          <w:rFonts w:ascii="David" w:hAnsi="David" w:cs="David" w:hint="cs"/>
          <w:sz w:val="24"/>
          <w:szCs w:val="24"/>
          <w:rtl/>
        </w:rPr>
        <w:t>הממלא</w:t>
      </w:r>
      <w:r w:rsidRPr="005453C8">
        <w:rPr>
          <w:rFonts w:ascii="David" w:hAnsi="David" w:cs="David"/>
          <w:sz w:val="24"/>
          <w:szCs w:val="24"/>
          <w:rtl/>
        </w:rPr>
        <w:t xml:space="preserve"> </w:t>
      </w:r>
      <w:r w:rsidRPr="005453C8">
        <w:rPr>
          <w:rFonts w:ascii="David" w:hAnsi="David" w:cs="David" w:hint="cs"/>
          <w:sz w:val="24"/>
          <w:szCs w:val="24"/>
          <w:rtl/>
        </w:rPr>
        <w:t>תפקיד</w:t>
      </w:r>
      <w:r w:rsidRPr="005453C8">
        <w:rPr>
          <w:rFonts w:ascii="David" w:hAnsi="David" w:cs="David"/>
          <w:sz w:val="24"/>
          <w:szCs w:val="24"/>
          <w:rtl/>
        </w:rPr>
        <w:t xml:space="preserve"> </w:t>
      </w:r>
      <w:r w:rsidRPr="005453C8">
        <w:rPr>
          <w:rFonts w:ascii="David" w:hAnsi="David" w:cs="David" w:hint="cs"/>
          <w:sz w:val="24"/>
          <w:szCs w:val="24"/>
          <w:rtl/>
        </w:rPr>
        <w:t>ציבורי</w:t>
      </w:r>
      <w:r w:rsidRPr="005453C8">
        <w:rPr>
          <w:rFonts w:ascii="David" w:hAnsi="David" w:cs="David"/>
          <w:sz w:val="24"/>
          <w:szCs w:val="24"/>
          <w:rtl/>
        </w:rPr>
        <w:t xml:space="preserve"> </w:t>
      </w:r>
      <w:r w:rsidRPr="005453C8">
        <w:rPr>
          <w:rFonts w:ascii="David" w:hAnsi="David" w:cs="David" w:hint="cs"/>
          <w:sz w:val="24"/>
          <w:szCs w:val="24"/>
          <w:rtl/>
        </w:rPr>
        <w:t>ולהטריד</w:t>
      </w:r>
      <w:r w:rsidRPr="005453C8">
        <w:rPr>
          <w:rFonts w:ascii="David" w:hAnsi="David" w:cs="David"/>
          <w:sz w:val="24"/>
          <w:szCs w:val="24"/>
          <w:rtl/>
        </w:rPr>
        <w:t xml:space="preserve"> </w:t>
      </w:r>
      <w:r w:rsidRPr="005453C8">
        <w:rPr>
          <w:rFonts w:ascii="David" w:hAnsi="David" w:cs="David" w:hint="cs"/>
          <w:sz w:val="24"/>
          <w:szCs w:val="24"/>
          <w:rtl/>
        </w:rPr>
        <w:t>אותו</w:t>
      </w:r>
      <w:r w:rsidRPr="005453C8">
        <w:rPr>
          <w:rFonts w:ascii="David" w:hAnsi="David" w:cs="David"/>
          <w:sz w:val="24"/>
          <w:szCs w:val="24"/>
          <w:rtl/>
        </w:rPr>
        <w:t>.</w:t>
      </w:r>
      <w:r w:rsidRPr="005453C8">
        <w:rPr>
          <w:rFonts w:ascii="David" w:hAnsi="David" w:cs="David" w:hint="cs"/>
          <w:sz w:val="24"/>
          <w:szCs w:val="24"/>
          <w:rtl/>
        </w:rPr>
        <w:t xml:space="preserve"> </w:t>
      </w:r>
      <w:r w:rsidRPr="005453C8">
        <w:rPr>
          <w:rFonts w:ascii="David" w:hAnsi="David" w:cs="David" w:hint="cs"/>
          <w:b/>
          <w:bCs/>
          <w:sz w:val="24"/>
          <w:szCs w:val="24"/>
          <w:rtl/>
        </w:rPr>
        <w:t>העתירה נדחית.</w:t>
      </w:r>
    </w:p>
    <w:p w14:paraId="4BAF54FB" w14:textId="77777777" w:rsidR="00F25C81" w:rsidRDefault="00F25C81" w:rsidP="00F25C81">
      <w:pPr>
        <w:pStyle w:val="a9"/>
        <w:spacing w:line="276" w:lineRule="auto"/>
        <w:ind w:left="0"/>
        <w:jc w:val="both"/>
        <w:rPr>
          <w:rFonts w:ascii="David" w:hAnsi="David" w:cs="David"/>
          <w:sz w:val="24"/>
          <w:szCs w:val="24"/>
          <w:rtl/>
        </w:rPr>
      </w:pPr>
      <w:r w:rsidRPr="007906D9">
        <w:rPr>
          <w:rFonts w:ascii="David" w:hAnsi="David" w:cs="David" w:hint="cs"/>
          <w:b/>
          <w:bCs/>
          <w:sz w:val="24"/>
          <w:szCs w:val="24"/>
          <w:u w:val="single"/>
          <w:rtl/>
        </w:rPr>
        <w:t>גידי:</w:t>
      </w:r>
      <w:r>
        <w:rPr>
          <w:rFonts w:ascii="David" w:hAnsi="David" w:cs="David" w:hint="cs"/>
          <w:sz w:val="24"/>
          <w:szCs w:val="24"/>
          <w:rtl/>
        </w:rPr>
        <w:t xml:space="preserve"> נוסחת האיזון האנכי דווקא מטיבה עם הזכות </w:t>
      </w:r>
      <w:r>
        <w:rPr>
          <w:rFonts w:ascii="David" w:hAnsi="David" w:cs="David"/>
          <w:sz w:val="24"/>
          <w:szCs w:val="24"/>
          <w:rtl/>
        </w:rPr>
        <w:t>–</w:t>
      </w:r>
      <w:r>
        <w:rPr>
          <w:rFonts w:ascii="David" w:hAnsi="David" w:cs="David" w:hint="cs"/>
          <w:sz w:val="24"/>
          <w:szCs w:val="24"/>
          <w:rtl/>
        </w:rPr>
        <w:t xml:space="preserve"> כל עוד לא הגענו לנקודת ההיפוך תמיד נעדיף את הזכות.</w:t>
      </w:r>
    </w:p>
    <w:p w14:paraId="02723599" w14:textId="77777777" w:rsidR="00D30E06" w:rsidRDefault="00D30E06" w:rsidP="00F25C81">
      <w:pPr>
        <w:pStyle w:val="a9"/>
        <w:spacing w:line="276" w:lineRule="auto"/>
        <w:ind w:left="0"/>
        <w:jc w:val="both"/>
        <w:rPr>
          <w:rFonts w:ascii="David" w:hAnsi="David" w:cs="David"/>
          <w:sz w:val="24"/>
          <w:szCs w:val="24"/>
          <w:rtl/>
        </w:rPr>
      </w:pPr>
    </w:p>
    <w:p w14:paraId="727EEB0C" w14:textId="77777777" w:rsidR="00D30E06" w:rsidRDefault="00D30E06" w:rsidP="00F25C81">
      <w:pPr>
        <w:pStyle w:val="a9"/>
        <w:spacing w:line="276" w:lineRule="auto"/>
        <w:ind w:left="0"/>
        <w:jc w:val="both"/>
        <w:rPr>
          <w:rFonts w:ascii="David" w:hAnsi="David" w:cs="David"/>
          <w:sz w:val="24"/>
          <w:szCs w:val="24"/>
          <w:rtl/>
        </w:rPr>
      </w:pPr>
    </w:p>
    <w:p w14:paraId="0A0C1B9C" w14:textId="780B8805" w:rsidR="00F25C81" w:rsidRDefault="00F25C81" w:rsidP="00B132A5">
      <w:pPr>
        <w:pStyle w:val="a9"/>
        <w:numPr>
          <w:ilvl w:val="0"/>
          <w:numId w:val="68"/>
        </w:numPr>
        <w:spacing w:line="276" w:lineRule="auto"/>
        <w:jc w:val="both"/>
        <w:rPr>
          <w:rFonts w:ascii="David" w:hAnsi="David" w:cs="David"/>
          <w:sz w:val="24"/>
          <w:szCs w:val="24"/>
        </w:rPr>
      </w:pPr>
      <w:r w:rsidRPr="00F25C81">
        <w:rPr>
          <w:rFonts w:ascii="David" w:hAnsi="David" w:cs="David" w:hint="cs"/>
          <w:b/>
          <w:bCs/>
          <w:sz w:val="24"/>
          <w:szCs w:val="24"/>
          <w:highlight w:val="cyan"/>
          <w:u w:val="single"/>
          <w:rtl/>
        </w:rPr>
        <w:t>בג"ץ 450/97 תנופה נ' שר העבודה</w:t>
      </w:r>
      <w:r>
        <w:rPr>
          <w:rFonts w:ascii="David" w:hAnsi="David" w:cs="David" w:hint="cs"/>
          <w:sz w:val="24"/>
          <w:szCs w:val="24"/>
          <w:rtl/>
        </w:rPr>
        <w:t xml:space="preserve">: </w:t>
      </w:r>
      <w:r w:rsidR="000C0730" w:rsidRPr="00F11E3C">
        <w:rPr>
          <w:rFonts w:ascii="David" w:hAnsi="David" w:cs="David" w:hint="cs"/>
          <w:sz w:val="24"/>
          <w:szCs w:val="24"/>
          <w:highlight w:val="magenta"/>
          <w:u w:val="single"/>
          <w:rtl/>
        </w:rPr>
        <w:t xml:space="preserve">מבחני המידתיות </w:t>
      </w:r>
      <w:r w:rsidR="00742F09">
        <w:rPr>
          <w:rFonts w:ascii="David" w:hAnsi="David" w:cs="David" w:hint="cs"/>
          <w:sz w:val="24"/>
          <w:szCs w:val="24"/>
          <w:highlight w:val="magenta"/>
          <w:u w:val="single"/>
          <w:rtl/>
        </w:rPr>
        <w:t>לא</w:t>
      </w:r>
      <w:r w:rsidR="000C0730" w:rsidRPr="00F11E3C">
        <w:rPr>
          <w:rFonts w:ascii="David" w:hAnsi="David" w:cs="David" w:hint="cs"/>
          <w:sz w:val="24"/>
          <w:szCs w:val="24"/>
          <w:highlight w:val="magenta"/>
          <w:u w:val="single"/>
          <w:rtl/>
        </w:rPr>
        <w:t xml:space="preserve"> דווקניים </w:t>
      </w:r>
      <w:r w:rsidR="00742F09">
        <w:rPr>
          <w:rFonts w:ascii="David" w:hAnsi="David" w:cs="David" w:hint="cs"/>
          <w:sz w:val="24"/>
          <w:szCs w:val="24"/>
          <w:highlight w:val="magenta"/>
          <w:u w:val="single"/>
          <w:rtl/>
        </w:rPr>
        <w:t>אלא גמישים</w:t>
      </w:r>
      <w:r w:rsidR="000C0730" w:rsidRPr="00F11E3C">
        <w:rPr>
          <w:rFonts w:ascii="David" w:hAnsi="David" w:cs="David" w:hint="cs"/>
          <w:sz w:val="24"/>
          <w:szCs w:val="24"/>
          <w:highlight w:val="magenta"/>
          <w:u w:val="single"/>
          <w:rtl/>
        </w:rPr>
        <w:t xml:space="preserve"> </w:t>
      </w:r>
      <w:r w:rsidR="000C0730" w:rsidRPr="00F11E3C">
        <w:rPr>
          <w:rFonts w:ascii="David" w:hAnsi="David" w:cs="David"/>
          <w:sz w:val="24"/>
          <w:szCs w:val="24"/>
          <w:highlight w:val="magenta"/>
          <w:u w:val="single"/>
          <w:rtl/>
        </w:rPr>
        <w:t>–</w:t>
      </w:r>
      <w:r w:rsidR="000C0730" w:rsidRPr="00F11E3C">
        <w:rPr>
          <w:rFonts w:ascii="David" w:hAnsi="David" w:cs="David" w:hint="cs"/>
          <w:sz w:val="24"/>
          <w:szCs w:val="24"/>
          <w:highlight w:val="magenta"/>
          <w:u w:val="single"/>
          <w:rtl/>
        </w:rPr>
        <w:t xml:space="preserve"> נדרשים לעמוד במתחם הסבירות</w:t>
      </w:r>
      <w:r w:rsidR="000C0730">
        <w:rPr>
          <w:rFonts w:ascii="David" w:hAnsi="David" w:cs="David" w:hint="cs"/>
          <w:sz w:val="24"/>
          <w:szCs w:val="24"/>
          <w:rtl/>
        </w:rPr>
        <w:t>.</w:t>
      </w:r>
    </w:p>
    <w:p w14:paraId="0D8BD79D" w14:textId="77777777" w:rsidR="007211AB" w:rsidRDefault="007211AB" w:rsidP="007211AB">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7211AB">
        <w:rPr>
          <w:rFonts w:ascii="David" w:hAnsi="David" w:cs="David" w:hint="cs"/>
          <w:b/>
          <w:bCs/>
          <w:color w:val="C45911" w:themeColor="accent2" w:themeShade="BF"/>
          <w:sz w:val="24"/>
          <w:szCs w:val="24"/>
          <w:rtl/>
        </w:rPr>
        <w:t>חוק העסקת עובדים ע"י קבלני כוח אדם</w:t>
      </w:r>
      <w:r w:rsidRPr="007211AB">
        <w:rPr>
          <w:rFonts w:ascii="David" w:hAnsi="David" w:cs="David" w:hint="cs"/>
          <w:color w:val="C45911" w:themeColor="accent2" w:themeShade="BF"/>
          <w:sz w:val="24"/>
          <w:szCs w:val="24"/>
          <w:rtl/>
        </w:rPr>
        <w:t xml:space="preserve"> </w:t>
      </w:r>
      <w:r>
        <w:rPr>
          <w:rFonts w:ascii="David" w:hAnsi="David" w:cs="David" w:hint="cs"/>
          <w:sz w:val="24"/>
          <w:szCs w:val="24"/>
          <w:rtl/>
        </w:rPr>
        <w:t>מחייב קבלן כ"א ברישוי שאחד מתנאיו הוא המצאת ערבות בנקאית למילוי חובותיו של המעסיק כלפי העובד. תחילה נקבע סכום אך לאחר עתירה ראשונה הורד ל150 אלף ₪.</w:t>
      </w:r>
    </w:p>
    <w:p w14:paraId="48DB4E64" w14:textId="77777777" w:rsidR="007211AB" w:rsidRDefault="007211AB" w:rsidP="007211AB">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החוק אינו חוקתי מאחר ופוגע </w:t>
      </w:r>
      <w:r w:rsidRPr="007211AB">
        <w:rPr>
          <w:rFonts w:ascii="David" w:hAnsi="David" w:cs="David" w:hint="cs"/>
          <w:sz w:val="24"/>
          <w:szCs w:val="24"/>
          <w:highlight w:val="yellow"/>
          <w:rtl/>
        </w:rPr>
        <w:t>בחופש העיסוק</w:t>
      </w:r>
      <w:r>
        <w:rPr>
          <w:rFonts w:ascii="David" w:hAnsi="David" w:cs="David" w:hint="cs"/>
          <w:sz w:val="24"/>
          <w:szCs w:val="24"/>
          <w:rtl/>
        </w:rPr>
        <w:t xml:space="preserve"> ע"פ </w:t>
      </w:r>
      <w:r>
        <w:rPr>
          <w:rFonts w:ascii="David" w:hAnsi="David" w:cs="David" w:hint="cs"/>
          <w:b/>
          <w:bCs/>
          <w:sz w:val="24"/>
          <w:szCs w:val="24"/>
          <w:rtl/>
        </w:rPr>
        <w:t>מבחן המידתיות</w:t>
      </w:r>
      <w:r>
        <w:rPr>
          <w:rFonts w:ascii="David" w:hAnsi="David" w:cs="David" w:hint="cs"/>
          <w:sz w:val="24"/>
          <w:szCs w:val="24"/>
          <w:rtl/>
        </w:rPr>
        <w:t xml:space="preserve">. </w:t>
      </w:r>
    </w:p>
    <w:p w14:paraId="4078DA6E" w14:textId="5967771A" w:rsidR="00742F09" w:rsidRDefault="007211AB" w:rsidP="00742F09">
      <w:pPr>
        <w:pStyle w:val="a9"/>
        <w:spacing w:line="276" w:lineRule="auto"/>
        <w:ind w:left="0"/>
        <w:jc w:val="both"/>
        <w:rPr>
          <w:rFonts w:ascii="David" w:hAnsi="David" w:cs="David"/>
          <w:b/>
          <w:bCs/>
          <w:sz w:val="24"/>
          <w:szCs w:val="24"/>
          <w:rtl/>
        </w:rPr>
      </w:pPr>
      <w:r w:rsidRPr="007211AB">
        <w:rPr>
          <w:rFonts w:ascii="David" w:hAnsi="David" w:cs="David" w:hint="cs"/>
          <w:b/>
          <w:bCs/>
          <w:sz w:val="24"/>
          <w:szCs w:val="24"/>
          <w:highlight w:val="green"/>
          <w:u w:val="single"/>
          <w:rtl/>
        </w:rPr>
        <w:t>דורנר</w:t>
      </w:r>
      <w:r>
        <w:rPr>
          <w:rFonts w:ascii="David" w:hAnsi="David" w:cs="David" w:hint="cs"/>
          <w:sz w:val="24"/>
          <w:szCs w:val="24"/>
          <w:rtl/>
        </w:rPr>
        <w:t xml:space="preserve">: </w:t>
      </w:r>
      <w:r w:rsidR="00742F09" w:rsidRPr="00F93E8C">
        <w:rPr>
          <w:rFonts w:ascii="David" w:hAnsi="David" w:cs="David"/>
          <w:sz w:val="24"/>
          <w:szCs w:val="24"/>
          <w:rtl/>
        </w:rPr>
        <w:t xml:space="preserve">החוק עומד ב-3 מתוך 4 מבחני פסקת ההגבלה. בקשר למידתיות, לאור הנסיבות, אי אפשר להגיד שהוא עומד במבחן המידתיות השני. אפשר להשיג את תכלית חוק – הגנה על עובדי הקבלן, בשימוש באמצעי שיפגע פחות. </w:t>
      </w:r>
      <w:r w:rsidR="00742F09" w:rsidRPr="00414B4E">
        <w:rPr>
          <w:rFonts w:ascii="David" w:hAnsi="David" w:cs="David"/>
          <w:sz w:val="24"/>
          <w:szCs w:val="24"/>
          <w:highlight w:val="yellow"/>
          <w:rtl/>
        </w:rPr>
        <w:t>מבחני המידתיות הם גמישים</w:t>
      </w:r>
      <w:r w:rsidR="00742F09" w:rsidRPr="00414B4E">
        <w:rPr>
          <w:rFonts w:ascii="David" w:hAnsi="David" w:cs="David" w:hint="cs"/>
          <w:sz w:val="24"/>
          <w:szCs w:val="24"/>
          <w:highlight w:val="yellow"/>
          <w:rtl/>
        </w:rPr>
        <w:t xml:space="preserve"> ומופעל שיקול דעת ביישומם.</w:t>
      </w:r>
      <w:r w:rsidR="00742F09">
        <w:rPr>
          <w:rFonts w:ascii="David" w:hAnsi="David" w:cs="David" w:hint="cs"/>
          <w:sz w:val="24"/>
          <w:szCs w:val="24"/>
          <w:rtl/>
        </w:rPr>
        <w:t xml:space="preserve"> </w:t>
      </w:r>
    </w:p>
    <w:p w14:paraId="205B408D" w14:textId="1BD47428" w:rsidR="00E846E4" w:rsidRDefault="007211AB" w:rsidP="007211AB">
      <w:pPr>
        <w:pStyle w:val="a9"/>
        <w:spacing w:line="276" w:lineRule="auto"/>
        <w:ind w:left="0"/>
        <w:jc w:val="both"/>
        <w:rPr>
          <w:rFonts w:ascii="David" w:hAnsi="David" w:cs="David"/>
          <w:sz w:val="24"/>
          <w:szCs w:val="24"/>
          <w:rtl/>
        </w:rPr>
      </w:pPr>
      <w:r>
        <w:rPr>
          <w:rFonts w:ascii="David" w:hAnsi="David" w:cs="David" w:hint="cs"/>
          <w:b/>
          <w:bCs/>
          <w:sz w:val="24"/>
          <w:szCs w:val="24"/>
          <w:rtl/>
        </w:rPr>
        <w:t>תורת המדרגות</w:t>
      </w:r>
      <w:r w:rsidR="00E846E4">
        <w:rPr>
          <w:rFonts w:ascii="David" w:hAnsi="David" w:cs="David" w:hint="cs"/>
          <w:b/>
          <w:bCs/>
          <w:sz w:val="24"/>
          <w:szCs w:val="24"/>
          <w:rtl/>
        </w:rPr>
        <w:t xml:space="preserve"> </w:t>
      </w:r>
      <w:r w:rsidR="00E846E4">
        <w:rPr>
          <w:rFonts w:ascii="David" w:hAnsi="David" w:cs="David" w:hint="cs"/>
          <w:sz w:val="24"/>
          <w:szCs w:val="24"/>
          <w:rtl/>
        </w:rPr>
        <w:t>(</w:t>
      </w:r>
      <w:r w:rsidR="00E846E4" w:rsidRPr="00E846E4">
        <w:rPr>
          <w:rFonts w:ascii="David" w:hAnsi="David" w:cs="David" w:hint="cs"/>
          <w:sz w:val="24"/>
          <w:szCs w:val="24"/>
          <w:highlight w:val="yellow"/>
          <w:rtl/>
        </w:rPr>
        <w:t>משאירה בצ.ע</w:t>
      </w:r>
      <w:r w:rsidR="00E846E4">
        <w:rPr>
          <w:rFonts w:ascii="David" w:hAnsi="David" w:cs="David" w:hint="cs"/>
          <w:sz w:val="24"/>
          <w:szCs w:val="24"/>
          <w:rtl/>
        </w:rPr>
        <w:t>)</w:t>
      </w:r>
      <w:r>
        <w:rPr>
          <w:rFonts w:ascii="David" w:hAnsi="David" w:cs="David" w:hint="cs"/>
          <w:sz w:val="24"/>
          <w:szCs w:val="24"/>
          <w:rtl/>
        </w:rPr>
        <w:t xml:space="preserve">: </w:t>
      </w:r>
      <w:r w:rsidR="00E846E4">
        <w:rPr>
          <w:rFonts w:ascii="David" w:hAnsi="David" w:cs="David" w:hint="cs"/>
          <w:sz w:val="24"/>
          <w:szCs w:val="24"/>
          <w:rtl/>
        </w:rPr>
        <w:t xml:space="preserve">על הרשות לפעול באופן שבו האמצעי שתבחר לצורך הגשמת התכלית יהיה בדרגה הנמוכה ביותר בסולם האמצעים האפשריים להשגת התכלית. </w:t>
      </w:r>
      <w:r w:rsidR="00E846E4" w:rsidRPr="00742F09">
        <w:rPr>
          <w:rFonts w:ascii="David" w:hAnsi="David" w:cs="David" w:hint="cs"/>
          <w:b/>
          <w:bCs/>
          <w:sz w:val="24"/>
          <w:szCs w:val="24"/>
          <w:rtl/>
        </w:rPr>
        <w:t>לרדת עד השלב שבו יש פגיעה מינימאלית בזכות.</w:t>
      </w:r>
      <w:r w:rsidR="00E846E4">
        <w:rPr>
          <w:rFonts w:ascii="David" w:hAnsi="David" w:cs="David" w:hint="cs"/>
          <w:sz w:val="24"/>
          <w:szCs w:val="24"/>
          <w:rtl/>
        </w:rPr>
        <w:t xml:space="preserve"> </w:t>
      </w:r>
    </w:p>
    <w:p w14:paraId="67C81C1D" w14:textId="7150F855" w:rsidR="007211AB" w:rsidRDefault="00E846E4" w:rsidP="007211AB">
      <w:pPr>
        <w:pStyle w:val="a9"/>
        <w:spacing w:line="276" w:lineRule="auto"/>
        <w:ind w:left="0"/>
        <w:jc w:val="both"/>
        <w:rPr>
          <w:rFonts w:ascii="David" w:hAnsi="David" w:cs="David"/>
          <w:sz w:val="24"/>
          <w:szCs w:val="24"/>
          <w:rtl/>
        </w:rPr>
      </w:pPr>
      <w:r>
        <w:rPr>
          <w:rFonts w:ascii="David" w:hAnsi="David" w:cs="David" w:hint="cs"/>
          <w:sz w:val="24"/>
          <w:szCs w:val="24"/>
          <w:rtl/>
        </w:rPr>
        <w:t xml:space="preserve">די שהפגיעה בזכות תימצא במסגרת </w:t>
      </w:r>
      <w:r w:rsidRPr="00E846E4">
        <w:rPr>
          <w:rFonts w:ascii="David" w:hAnsi="David" w:cs="David" w:hint="cs"/>
          <w:b/>
          <w:bCs/>
          <w:sz w:val="24"/>
          <w:szCs w:val="24"/>
          <w:highlight w:val="yellow"/>
          <w:rtl/>
        </w:rPr>
        <w:t>מתחם המידתיות</w:t>
      </w:r>
      <w:r>
        <w:rPr>
          <w:rFonts w:ascii="David" w:hAnsi="David" w:cs="David" w:hint="cs"/>
          <w:sz w:val="24"/>
          <w:szCs w:val="24"/>
          <w:rtl/>
        </w:rPr>
        <w:t xml:space="preserve"> כדי שהנורמה תעמוד בדרישת המידתיות. </w:t>
      </w:r>
    </w:p>
    <w:p w14:paraId="02EB7BE6" w14:textId="4A53D78E" w:rsidR="00E846E4" w:rsidRDefault="00742F09" w:rsidP="007211AB">
      <w:pPr>
        <w:pStyle w:val="a9"/>
        <w:spacing w:line="276" w:lineRule="auto"/>
        <w:ind w:left="0"/>
        <w:jc w:val="both"/>
        <w:rPr>
          <w:rFonts w:ascii="David" w:hAnsi="David" w:cs="David"/>
          <w:sz w:val="24"/>
          <w:szCs w:val="24"/>
          <w:rtl/>
        </w:rPr>
      </w:pPr>
      <w:r>
        <w:rPr>
          <w:rFonts w:ascii="David" w:hAnsi="David" w:cs="David" w:hint="cs"/>
          <w:b/>
          <w:bCs/>
          <w:sz w:val="24"/>
          <w:szCs w:val="24"/>
          <w:u w:val="single"/>
          <w:rtl/>
        </w:rPr>
        <w:t>*</w:t>
      </w:r>
      <w:r w:rsidR="00E846E4" w:rsidRPr="00742F09">
        <w:rPr>
          <w:rFonts w:ascii="David" w:hAnsi="David" w:cs="David" w:hint="cs"/>
          <w:b/>
          <w:bCs/>
          <w:sz w:val="24"/>
          <w:szCs w:val="24"/>
          <w:u w:val="single"/>
          <w:rtl/>
        </w:rPr>
        <w:t xml:space="preserve">מבחן </w:t>
      </w:r>
      <w:r w:rsidR="00126B30" w:rsidRPr="00742F09">
        <w:rPr>
          <w:rFonts w:ascii="David" w:hAnsi="David" w:cs="David" w:hint="cs"/>
          <w:b/>
          <w:bCs/>
          <w:sz w:val="24"/>
          <w:szCs w:val="24"/>
          <w:u w:val="single"/>
          <w:rtl/>
        </w:rPr>
        <w:t>ק</w:t>
      </w:r>
      <w:r w:rsidR="00E846E4" w:rsidRPr="00742F09">
        <w:rPr>
          <w:rFonts w:ascii="David" w:hAnsi="David" w:cs="David" w:hint="cs"/>
          <w:b/>
          <w:bCs/>
          <w:sz w:val="24"/>
          <w:szCs w:val="24"/>
          <w:u w:val="single"/>
          <w:rtl/>
        </w:rPr>
        <w:t>שר אמצעי מטרה (1)</w:t>
      </w:r>
      <w:r w:rsidR="00E846E4">
        <w:rPr>
          <w:rFonts w:ascii="David" w:hAnsi="David" w:cs="David" w:hint="cs"/>
          <w:sz w:val="24"/>
          <w:szCs w:val="24"/>
          <w:rtl/>
        </w:rPr>
        <w:t xml:space="preserve"> </w:t>
      </w:r>
      <w:r w:rsidR="00E846E4">
        <w:rPr>
          <w:rFonts w:ascii="David" w:hAnsi="David" w:cs="David"/>
          <w:sz w:val="24"/>
          <w:szCs w:val="24"/>
          <w:rtl/>
        </w:rPr>
        <w:t>–</w:t>
      </w:r>
      <w:r w:rsidR="00E846E4">
        <w:rPr>
          <w:rFonts w:ascii="David" w:hAnsi="David" w:cs="David" w:hint="cs"/>
          <w:sz w:val="24"/>
          <w:szCs w:val="24"/>
          <w:rtl/>
        </w:rPr>
        <w:t xml:space="preserve"> כשמדובר בזכות כבדת משקל נדרשת </w:t>
      </w:r>
      <w:r w:rsidR="00E846E4">
        <w:rPr>
          <w:rFonts w:ascii="David" w:hAnsi="David" w:cs="David" w:hint="cs"/>
          <w:b/>
          <w:bCs/>
          <w:sz w:val="24"/>
          <w:szCs w:val="24"/>
          <w:rtl/>
        </w:rPr>
        <w:t>ודאות קרובה</w:t>
      </w:r>
      <w:r w:rsidR="00E846E4">
        <w:rPr>
          <w:rFonts w:ascii="David" w:hAnsi="David" w:cs="David" w:hint="cs"/>
          <w:sz w:val="24"/>
          <w:szCs w:val="24"/>
          <w:rtl/>
        </w:rPr>
        <w:t xml:space="preserve"> ואולי מוחלטת לכך שהאמצעי הפוגע בה יגשים ביעילות את התכלית. </w:t>
      </w:r>
    </w:p>
    <w:p w14:paraId="1EFCE798" w14:textId="163FB8ED" w:rsidR="00E846E4" w:rsidRDefault="00E846E4" w:rsidP="007211AB">
      <w:pPr>
        <w:pStyle w:val="a9"/>
        <w:spacing w:line="276" w:lineRule="auto"/>
        <w:ind w:left="0"/>
        <w:jc w:val="both"/>
        <w:rPr>
          <w:rFonts w:ascii="David" w:hAnsi="David" w:cs="David"/>
          <w:sz w:val="24"/>
          <w:szCs w:val="24"/>
          <w:rtl/>
        </w:rPr>
      </w:pPr>
      <w:r>
        <w:rPr>
          <w:rFonts w:ascii="David" w:hAnsi="David" w:cs="David" w:hint="cs"/>
          <w:sz w:val="24"/>
          <w:szCs w:val="24"/>
          <w:rtl/>
        </w:rPr>
        <w:t xml:space="preserve">במקרה הנוכחי </w:t>
      </w:r>
      <w:r w:rsidR="00742F09" w:rsidRPr="00742F09">
        <w:rPr>
          <w:rFonts w:ascii="David" w:hAnsi="David" w:cs="David"/>
          <w:sz w:val="24"/>
          <w:szCs w:val="24"/>
          <w:rtl/>
        </w:rPr>
        <w:t xml:space="preserve">מאחר שהחוק נועד עבור זכות סוציאלית לעובדים, נבחן באופן פחות דווקני האם האמצעי הנבחר הוא האמצעי שפגיעתו היא הפחותה ביותר. כתוצאה מכך- נקבע כי החוק עומד בפסקת ההגבלה </w:t>
      </w:r>
      <w:r w:rsidR="00742F09" w:rsidRPr="00742F09">
        <w:rPr>
          <w:rFonts w:ascii="David" w:hAnsi="David" w:cs="David"/>
          <w:b/>
          <w:bCs/>
          <w:sz w:val="24"/>
          <w:szCs w:val="24"/>
          <w:rtl/>
        </w:rPr>
        <w:t>והעתירה נדחית</w:t>
      </w:r>
      <w:r w:rsidR="00742F09" w:rsidRPr="00742F09">
        <w:rPr>
          <w:rFonts w:ascii="David" w:hAnsi="David" w:cs="David"/>
          <w:sz w:val="24"/>
          <w:szCs w:val="24"/>
          <w:rtl/>
        </w:rPr>
        <w:t>.</w:t>
      </w:r>
    </w:p>
    <w:p w14:paraId="674D7F2C" w14:textId="77777777" w:rsidR="000C0730" w:rsidRPr="00E846E4" w:rsidRDefault="000C0730" w:rsidP="007211AB">
      <w:pPr>
        <w:pStyle w:val="a9"/>
        <w:spacing w:line="276" w:lineRule="auto"/>
        <w:ind w:left="0"/>
        <w:jc w:val="both"/>
        <w:rPr>
          <w:rFonts w:ascii="David" w:hAnsi="David" w:cs="David"/>
          <w:sz w:val="24"/>
          <w:szCs w:val="24"/>
        </w:rPr>
      </w:pPr>
    </w:p>
    <w:p w14:paraId="23149A5F" w14:textId="77777777" w:rsidR="007211AB" w:rsidRPr="00F17B8D" w:rsidRDefault="000C0730" w:rsidP="00B132A5">
      <w:pPr>
        <w:pStyle w:val="a9"/>
        <w:numPr>
          <w:ilvl w:val="0"/>
          <w:numId w:val="68"/>
        </w:numPr>
        <w:spacing w:line="276" w:lineRule="auto"/>
        <w:jc w:val="both"/>
        <w:rPr>
          <w:rFonts w:ascii="David" w:hAnsi="David" w:cs="David"/>
          <w:b/>
          <w:bCs/>
          <w:sz w:val="24"/>
          <w:szCs w:val="24"/>
        </w:rPr>
      </w:pPr>
      <w:r w:rsidRPr="000C0730">
        <w:rPr>
          <w:rFonts w:ascii="David" w:hAnsi="David" w:cs="David" w:hint="cs"/>
          <w:b/>
          <w:bCs/>
          <w:sz w:val="24"/>
          <w:szCs w:val="24"/>
          <w:highlight w:val="cyan"/>
          <w:u w:val="single"/>
          <w:rtl/>
        </w:rPr>
        <w:t>בג"ץ 5016/96 חורב נ' שר התחבורה</w:t>
      </w:r>
      <w:r>
        <w:rPr>
          <w:rFonts w:ascii="David" w:hAnsi="David" w:cs="David" w:hint="cs"/>
          <w:b/>
          <w:bCs/>
          <w:sz w:val="24"/>
          <w:szCs w:val="24"/>
          <w:u w:val="single"/>
          <w:rtl/>
        </w:rPr>
        <w:t>:</w:t>
      </w:r>
      <w:r w:rsidR="00BF224C">
        <w:rPr>
          <w:rFonts w:ascii="David" w:hAnsi="David" w:cs="David" w:hint="cs"/>
          <w:sz w:val="24"/>
          <w:szCs w:val="24"/>
          <w:rtl/>
        </w:rPr>
        <w:t xml:space="preserve"> </w:t>
      </w:r>
      <w:r w:rsidR="00BF224C" w:rsidRPr="00742F09">
        <w:rPr>
          <w:rFonts w:ascii="David" w:hAnsi="David" w:cs="David" w:hint="cs"/>
          <w:sz w:val="24"/>
          <w:szCs w:val="24"/>
          <w:highlight w:val="magenta"/>
          <w:u w:val="single"/>
          <w:rtl/>
        </w:rPr>
        <w:t>חופש התנועה למול פגיעה רגשות הדתיים</w:t>
      </w:r>
      <w:r w:rsidR="00BF224C" w:rsidRPr="00742F09">
        <w:rPr>
          <w:rFonts w:ascii="David" w:hAnsi="David" w:cs="David" w:hint="cs"/>
          <w:sz w:val="24"/>
          <w:szCs w:val="24"/>
          <w:highlight w:val="magenta"/>
          <w:rtl/>
        </w:rPr>
        <w:t>.</w:t>
      </w:r>
      <w:r w:rsidR="00F17B8D" w:rsidRPr="00742F09">
        <w:rPr>
          <w:rFonts w:ascii="David" w:hAnsi="David" w:cs="David" w:hint="cs"/>
          <w:sz w:val="24"/>
          <w:szCs w:val="24"/>
          <w:highlight w:val="magenta"/>
          <w:rtl/>
        </w:rPr>
        <w:t xml:space="preserve"> </w:t>
      </w:r>
      <w:r w:rsidR="00F17B8D" w:rsidRPr="00742F09">
        <w:rPr>
          <w:rFonts w:ascii="David" w:hAnsi="David" w:cs="David" w:hint="cs"/>
          <w:b/>
          <w:bCs/>
          <w:sz w:val="24"/>
          <w:szCs w:val="24"/>
          <w:highlight w:val="magenta"/>
          <w:rtl/>
        </w:rPr>
        <w:t>ברק כן מגיע לפשרה</w:t>
      </w:r>
    </w:p>
    <w:p w14:paraId="6872EAC0" w14:textId="77777777" w:rsidR="000C0730" w:rsidRDefault="000C0730" w:rsidP="000C0730">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שר התחבורה הורה על סגירת רחוב בר אילן בי-ם לתנועת כלי רכב בשעות מסוימות בשבתות ובחגים. </w:t>
      </w:r>
    </w:p>
    <w:p w14:paraId="1BA4C974" w14:textId="77777777" w:rsidR="00BF224C" w:rsidRDefault="00BF224C" w:rsidP="000C0730">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w:t>
      </w:r>
      <w:r w:rsidRPr="00BF224C">
        <w:rPr>
          <w:rFonts w:ascii="David" w:hAnsi="David" w:cs="David" w:hint="cs"/>
          <w:b/>
          <w:bCs/>
          <w:sz w:val="24"/>
          <w:szCs w:val="24"/>
          <w:rtl/>
        </w:rPr>
        <w:t>תושבים חילוניים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ההחלטה פוגעת בחופש התנועה. </w:t>
      </w:r>
      <w:r>
        <w:rPr>
          <w:rFonts w:ascii="David" w:hAnsi="David" w:cs="David" w:hint="cs"/>
          <w:b/>
          <w:bCs/>
          <w:sz w:val="24"/>
          <w:szCs w:val="24"/>
          <w:rtl/>
        </w:rPr>
        <w:t>דתיים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פתיחת הכביש פגיעה ברגשות הדתיים.</w:t>
      </w:r>
    </w:p>
    <w:p w14:paraId="1BD12ABA" w14:textId="77777777" w:rsidR="00BF224C" w:rsidRPr="00BF224C" w:rsidRDefault="00BF224C" w:rsidP="000C0730">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w:t>
      </w:r>
      <w:r w:rsidRPr="00BF224C">
        <w:rPr>
          <w:rFonts w:ascii="David" w:hAnsi="David" w:cs="David" w:hint="cs"/>
          <w:sz w:val="24"/>
          <w:szCs w:val="24"/>
          <w:highlight w:val="yellow"/>
          <w:rtl/>
        </w:rPr>
        <w:t>מה היחס בין חופש התנועה לבין פגיעה ברגשות הדתיים וכיצד מאזנים</w:t>
      </w:r>
      <w:r>
        <w:rPr>
          <w:rFonts w:ascii="David" w:hAnsi="David" w:cs="David" w:hint="cs"/>
          <w:sz w:val="24"/>
          <w:szCs w:val="24"/>
          <w:rtl/>
        </w:rPr>
        <w:t>?</w:t>
      </w:r>
    </w:p>
    <w:p w14:paraId="4260F544" w14:textId="5A84BEBD" w:rsidR="00EB09C4" w:rsidRDefault="00BF224C" w:rsidP="00EB09C4">
      <w:pPr>
        <w:pStyle w:val="a9"/>
        <w:spacing w:line="276" w:lineRule="auto"/>
        <w:ind w:left="0"/>
        <w:jc w:val="both"/>
        <w:rPr>
          <w:rFonts w:ascii="David" w:hAnsi="David" w:cs="David"/>
          <w:sz w:val="24"/>
          <w:szCs w:val="24"/>
          <w:rtl/>
        </w:rPr>
      </w:pPr>
      <w:r w:rsidRPr="00BF224C">
        <w:rPr>
          <w:rFonts w:ascii="David" w:hAnsi="David" w:cs="David" w:hint="cs"/>
          <w:b/>
          <w:bCs/>
          <w:sz w:val="24"/>
          <w:szCs w:val="24"/>
          <w:highlight w:val="green"/>
          <w:u w:val="single"/>
          <w:rtl/>
        </w:rPr>
        <w:t>ברק</w:t>
      </w:r>
      <w:r>
        <w:rPr>
          <w:rFonts w:ascii="David" w:hAnsi="David" w:cs="David" w:hint="cs"/>
          <w:sz w:val="24"/>
          <w:szCs w:val="24"/>
          <w:rtl/>
        </w:rPr>
        <w:t>:</w:t>
      </w:r>
      <w:r w:rsidR="00EB09C4">
        <w:rPr>
          <w:rFonts w:ascii="David" w:hAnsi="David" w:cs="David" w:hint="cs"/>
          <w:sz w:val="24"/>
          <w:szCs w:val="24"/>
          <w:rtl/>
        </w:rPr>
        <w:t xml:space="preserve"> פקודת התעבורה נהני</w:t>
      </w:r>
      <w:r w:rsidR="00EB09C4">
        <w:rPr>
          <w:rFonts w:ascii="David" w:hAnsi="David" w:cs="David" w:hint="eastAsia"/>
          <w:sz w:val="24"/>
          <w:szCs w:val="24"/>
          <w:rtl/>
        </w:rPr>
        <w:t>ת</w:t>
      </w:r>
      <w:r w:rsidR="00EB09C4">
        <w:rPr>
          <w:rFonts w:ascii="David" w:hAnsi="David" w:cs="David" w:hint="cs"/>
          <w:sz w:val="24"/>
          <w:szCs w:val="24"/>
          <w:rtl/>
        </w:rPr>
        <w:t xml:space="preserve"> מ</w:t>
      </w:r>
      <w:r w:rsidR="00EB09C4">
        <w:rPr>
          <w:rFonts w:ascii="David" w:hAnsi="David" w:cs="David" w:hint="cs"/>
          <w:b/>
          <w:bCs/>
          <w:color w:val="C45911" w:themeColor="accent2" w:themeShade="BF"/>
          <w:sz w:val="24"/>
          <w:szCs w:val="24"/>
          <w:rtl/>
        </w:rPr>
        <w:t xml:space="preserve">ס' שמירת דינים </w:t>
      </w:r>
      <w:r w:rsidR="00EB09C4">
        <w:rPr>
          <w:rFonts w:ascii="David" w:hAnsi="David" w:cs="David" w:hint="cs"/>
          <w:sz w:val="24"/>
          <w:szCs w:val="24"/>
          <w:rtl/>
        </w:rPr>
        <w:t xml:space="preserve">אך </w:t>
      </w:r>
      <w:r w:rsidR="00EB09C4" w:rsidRPr="00EB09C4">
        <w:rPr>
          <w:rFonts w:ascii="David" w:hAnsi="David" w:cs="David" w:hint="cs"/>
          <w:sz w:val="24"/>
          <w:szCs w:val="24"/>
          <w:highlight w:val="yellow"/>
          <w:rtl/>
        </w:rPr>
        <w:t>אפשר לפרשו ברוח הוראות פסקת ההגבלה</w:t>
      </w:r>
      <w:r w:rsidR="00EB09C4">
        <w:rPr>
          <w:rFonts w:ascii="David" w:hAnsi="David" w:cs="David" w:hint="cs"/>
          <w:sz w:val="24"/>
          <w:szCs w:val="24"/>
          <w:rtl/>
        </w:rPr>
        <w:t>. מדוע?</w:t>
      </w:r>
    </w:p>
    <w:p w14:paraId="1CAE076C" w14:textId="31964981" w:rsidR="00BF224C" w:rsidRDefault="00EB09C4" w:rsidP="00B132A5">
      <w:pPr>
        <w:pStyle w:val="a9"/>
        <w:numPr>
          <w:ilvl w:val="0"/>
          <w:numId w:val="69"/>
        </w:numPr>
        <w:spacing w:line="276" w:lineRule="auto"/>
        <w:jc w:val="both"/>
        <w:rPr>
          <w:rFonts w:ascii="David" w:hAnsi="David" w:cs="David"/>
          <w:sz w:val="24"/>
          <w:szCs w:val="24"/>
        </w:rPr>
      </w:pPr>
      <w:r>
        <w:rPr>
          <w:rFonts w:ascii="David" w:hAnsi="David" w:cs="David" w:hint="cs"/>
          <w:sz w:val="24"/>
          <w:szCs w:val="24"/>
          <w:rtl/>
        </w:rPr>
        <w:t>מעמדו של חו"י מקרין על כל חלקי המשפט.</w:t>
      </w:r>
    </w:p>
    <w:p w14:paraId="5B5F8C48" w14:textId="77777777" w:rsidR="00EB09C4" w:rsidRDefault="00EB09C4" w:rsidP="00B132A5">
      <w:pPr>
        <w:pStyle w:val="a9"/>
        <w:numPr>
          <w:ilvl w:val="0"/>
          <w:numId w:val="69"/>
        </w:numPr>
        <w:spacing w:line="276" w:lineRule="auto"/>
        <w:jc w:val="both"/>
        <w:rPr>
          <w:rFonts w:ascii="David" w:hAnsi="David" w:cs="David"/>
          <w:sz w:val="24"/>
          <w:szCs w:val="24"/>
        </w:rPr>
      </w:pPr>
      <w:r>
        <w:rPr>
          <w:rFonts w:ascii="David" w:hAnsi="David" w:cs="David" w:hint="cs"/>
          <w:sz w:val="24"/>
          <w:szCs w:val="24"/>
          <w:rtl/>
        </w:rPr>
        <w:t>קיים קשר טבעי בין פסקת ההגבלה לבין מכלול הדינים של המשפט הציבורי (מעבר נקי ומהיר).</w:t>
      </w:r>
    </w:p>
    <w:p w14:paraId="3F34DF4D" w14:textId="77777777" w:rsidR="005A22A5" w:rsidRDefault="005A22A5" w:rsidP="00EB09C4">
      <w:pPr>
        <w:pStyle w:val="a9"/>
        <w:spacing w:line="276" w:lineRule="auto"/>
        <w:ind w:left="0"/>
        <w:jc w:val="both"/>
        <w:rPr>
          <w:rFonts w:ascii="David" w:hAnsi="David" w:cs="David"/>
          <w:sz w:val="24"/>
          <w:szCs w:val="24"/>
          <w:rtl/>
        </w:rPr>
      </w:pPr>
      <w:r w:rsidRPr="004A16D8">
        <w:rPr>
          <w:rFonts w:ascii="David" w:hAnsi="David" w:cs="David"/>
          <w:sz w:val="24"/>
          <w:szCs w:val="24"/>
          <w:rtl/>
        </w:rPr>
        <w:t>ברק הולך כאן לפי מבחני המידתיות כדי להגיע לפשרה. הוא אומר שזה מה שמקובל היום לבחינת חוקתיות חוק. אם יש פ</w:t>
      </w:r>
      <w:r>
        <w:rPr>
          <w:rFonts w:ascii="David" w:hAnsi="David" w:cs="David" w:hint="cs"/>
          <w:sz w:val="24"/>
          <w:szCs w:val="24"/>
          <w:rtl/>
        </w:rPr>
        <w:t>גיעה</w:t>
      </w:r>
      <w:r w:rsidRPr="004A16D8">
        <w:rPr>
          <w:rFonts w:ascii="David" w:hAnsi="David" w:cs="David"/>
          <w:sz w:val="24"/>
          <w:szCs w:val="24"/>
          <w:rtl/>
        </w:rPr>
        <w:t xml:space="preserve"> שנובעת מחקיקה ישנה כמו זו, יחולו עליה מבחני המידתיות</w:t>
      </w:r>
      <w:r>
        <w:rPr>
          <w:rFonts w:ascii="David" w:hAnsi="David" w:cs="David" w:hint="cs"/>
          <w:sz w:val="24"/>
          <w:szCs w:val="24"/>
          <w:rtl/>
        </w:rPr>
        <w:t xml:space="preserve">. </w:t>
      </w:r>
      <w:r w:rsidRPr="0054585A">
        <w:rPr>
          <w:rFonts w:ascii="David" w:hAnsi="David" w:cs="David" w:hint="cs"/>
          <w:sz w:val="24"/>
          <w:szCs w:val="24"/>
          <w:highlight w:val="yellow"/>
          <w:rtl/>
        </w:rPr>
        <w:t>למרות שהוא מציג את המצב כאיזון אנכי הוא משתמש בסופו של דבר בפסקת ההגבלה.</w:t>
      </w:r>
    </w:p>
    <w:p w14:paraId="30C3D22A" w14:textId="6A6773FF" w:rsidR="00EB09C4" w:rsidRDefault="00AE5FE2" w:rsidP="00EB09C4">
      <w:pPr>
        <w:pStyle w:val="a9"/>
        <w:spacing w:line="276" w:lineRule="auto"/>
        <w:ind w:left="0"/>
        <w:jc w:val="both"/>
        <w:rPr>
          <w:rFonts w:ascii="David" w:hAnsi="David" w:cs="David"/>
          <w:sz w:val="24"/>
          <w:szCs w:val="24"/>
          <w:rtl/>
        </w:rPr>
      </w:pPr>
      <w:r w:rsidRPr="005A22A5">
        <w:rPr>
          <w:rFonts w:ascii="David" w:hAnsi="David" w:cs="David" w:hint="cs"/>
          <w:b/>
          <w:bCs/>
          <w:sz w:val="24"/>
          <w:szCs w:val="24"/>
          <w:u w:val="single"/>
          <w:rtl/>
        </w:rPr>
        <w:t>גידי:</w:t>
      </w:r>
      <w:r>
        <w:rPr>
          <w:rFonts w:ascii="David" w:hAnsi="David" w:cs="David" w:hint="cs"/>
          <w:sz w:val="24"/>
          <w:szCs w:val="24"/>
          <w:rtl/>
        </w:rPr>
        <w:t xml:space="preserve"> בעבר במקרה של התנגשות בין זכות לאינטרס הפעילו את מבחן האיזון האנכי. היום אמורים להפעיל את מבחני המידתיות, בפועל שופטים ממשיכים להשתמש לעיתים במ</w:t>
      </w:r>
      <w:r w:rsidR="005A22A5">
        <w:rPr>
          <w:rFonts w:ascii="David" w:hAnsi="David" w:cs="David" w:hint="cs"/>
          <w:sz w:val="24"/>
          <w:szCs w:val="24"/>
          <w:rtl/>
        </w:rPr>
        <w:t>ב</w:t>
      </w:r>
      <w:r>
        <w:rPr>
          <w:rFonts w:ascii="David" w:hAnsi="David" w:cs="David" w:hint="cs"/>
          <w:sz w:val="24"/>
          <w:szCs w:val="24"/>
          <w:rtl/>
        </w:rPr>
        <w:t>חני האיזון השונים והשימוש הזה שלהם הוא בעייתי.</w:t>
      </w:r>
    </w:p>
    <w:p w14:paraId="55352E3D" w14:textId="77777777" w:rsidR="00AE5FE2" w:rsidRPr="00AE5FE2" w:rsidRDefault="00AE5FE2" w:rsidP="00EB09C4">
      <w:pPr>
        <w:pStyle w:val="a9"/>
        <w:spacing w:line="276" w:lineRule="auto"/>
        <w:ind w:left="0"/>
        <w:jc w:val="both"/>
        <w:rPr>
          <w:rFonts w:ascii="David" w:hAnsi="David" w:cs="David"/>
          <w:sz w:val="24"/>
          <w:szCs w:val="24"/>
        </w:rPr>
      </w:pPr>
    </w:p>
    <w:p w14:paraId="743BC754" w14:textId="77777777" w:rsidR="000C0730" w:rsidRDefault="00AE5FE2" w:rsidP="00B132A5">
      <w:pPr>
        <w:pStyle w:val="a9"/>
        <w:numPr>
          <w:ilvl w:val="0"/>
          <w:numId w:val="68"/>
        </w:numPr>
        <w:spacing w:line="276" w:lineRule="auto"/>
        <w:jc w:val="both"/>
        <w:rPr>
          <w:rFonts w:ascii="David" w:hAnsi="David" w:cs="David"/>
          <w:sz w:val="24"/>
          <w:szCs w:val="24"/>
        </w:rPr>
      </w:pPr>
      <w:r w:rsidRPr="00AE5FE2">
        <w:rPr>
          <w:rFonts w:ascii="David" w:hAnsi="David" w:cs="David" w:hint="cs"/>
          <w:b/>
          <w:bCs/>
          <w:sz w:val="24"/>
          <w:szCs w:val="24"/>
          <w:highlight w:val="cyan"/>
          <w:u w:val="single"/>
          <w:rtl/>
        </w:rPr>
        <w:t>בג"ץ 2056/04 מועצת הכפר בית סוריק נ' ממשלת ישראל</w:t>
      </w:r>
      <w:r>
        <w:rPr>
          <w:rFonts w:ascii="David" w:hAnsi="David" w:cs="David" w:hint="cs"/>
          <w:sz w:val="24"/>
          <w:szCs w:val="24"/>
          <w:rtl/>
        </w:rPr>
        <w:t xml:space="preserve">: </w:t>
      </w:r>
      <w:r w:rsidRPr="005A22A5">
        <w:rPr>
          <w:rFonts w:ascii="David" w:hAnsi="David" w:cs="David" w:hint="cs"/>
          <w:b/>
          <w:bCs/>
          <w:sz w:val="24"/>
          <w:szCs w:val="24"/>
          <w:highlight w:val="magenta"/>
          <w:u w:val="single"/>
          <w:rtl/>
        </w:rPr>
        <w:t>גישת ברק במבחן המשנה ה-3 הופכת להלכה המקובלת</w:t>
      </w:r>
      <w:r>
        <w:rPr>
          <w:rFonts w:ascii="David" w:hAnsi="David" w:cs="David" w:hint="cs"/>
          <w:sz w:val="24"/>
          <w:szCs w:val="24"/>
          <w:rtl/>
        </w:rPr>
        <w:t>.</w:t>
      </w:r>
    </w:p>
    <w:p w14:paraId="345AD44F" w14:textId="77777777" w:rsidR="00AE5FE2" w:rsidRDefault="00AE5FE2" w:rsidP="00AE5FE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בהתאם להחלטת הממשלה מפקד כוחות הצבא בגדה המערבית הוציא צו תפיסה על שטחים ביו"ש במטרה להקים את גדר הביטחון.</w:t>
      </w:r>
    </w:p>
    <w:p w14:paraId="1B8F98AB" w14:textId="7A53C0B0" w:rsidR="00AE5FE2" w:rsidRDefault="00AE5FE2" w:rsidP="00AE5FE2">
      <w:pPr>
        <w:pStyle w:val="a9"/>
        <w:spacing w:line="276" w:lineRule="auto"/>
        <w:ind w:left="0"/>
        <w:jc w:val="both"/>
        <w:rPr>
          <w:rFonts w:ascii="David" w:hAnsi="David" w:cs="David"/>
          <w:sz w:val="24"/>
          <w:szCs w:val="24"/>
          <w:rtl/>
        </w:rPr>
      </w:pPr>
      <w:r w:rsidRPr="00AE5FE2">
        <w:rPr>
          <w:rFonts w:ascii="David" w:hAnsi="David" w:cs="David" w:hint="cs"/>
          <w:sz w:val="24"/>
          <w:szCs w:val="24"/>
          <w:u w:val="single"/>
          <w:rtl/>
        </w:rPr>
        <w:t>הטענה</w:t>
      </w:r>
      <w:r>
        <w:rPr>
          <w:rFonts w:ascii="David" w:hAnsi="David" w:cs="David" w:hint="cs"/>
          <w:sz w:val="24"/>
          <w:szCs w:val="24"/>
          <w:rtl/>
        </w:rPr>
        <w:t xml:space="preserve">: </w:t>
      </w:r>
      <w:r w:rsidRPr="00AE5FE2">
        <w:rPr>
          <w:rFonts w:ascii="David" w:hAnsi="David" w:cs="David" w:hint="cs"/>
          <w:sz w:val="24"/>
          <w:szCs w:val="24"/>
          <w:rtl/>
        </w:rPr>
        <w:t>העותרים</w:t>
      </w:r>
      <w:r>
        <w:rPr>
          <w:rFonts w:ascii="David" w:hAnsi="David" w:cs="David" w:hint="cs"/>
          <w:sz w:val="24"/>
          <w:szCs w:val="24"/>
          <w:rtl/>
        </w:rPr>
        <w:t xml:space="preserve"> הם ב</w:t>
      </w:r>
      <w:r w:rsidR="005A22A5">
        <w:rPr>
          <w:rFonts w:ascii="David" w:hAnsi="David" w:cs="David" w:hint="cs"/>
          <w:sz w:val="24"/>
          <w:szCs w:val="24"/>
          <w:rtl/>
        </w:rPr>
        <w:t>ע</w:t>
      </w:r>
      <w:r>
        <w:rPr>
          <w:rFonts w:ascii="David" w:hAnsi="David" w:cs="David" w:hint="cs"/>
          <w:sz w:val="24"/>
          <w:szCs w:val="24"/>
          <w:rtl/>
        </w:rPr>
        <w:t>לי קרקע ותושבי בית סוריק שטוענים שהגדר פוגעת קשות בזכות הקניין</w:t>
      </w:r>
      <w:r w:rsidR="005A22A5">
        <w:rPr>
          <w:rFonts w:ascii="David" w:hAnsi="David" w:cs="David" w:hint="cs"/>
          <w:sz w:val="24"/>
          <w:szCs w:val="24"/>
          <w:rtl/>
        </w:rPr>
        <w:t xml:space="preserve"> וב</w:t>
      </w:r>
      <w:r>
        <w:rPr>
          <w:rFonts w:ascii="David" w:hAnsi="David" w:cs="David" w:hint="cs"/>
          <w:sz w:val="24"/>
          <w:szCs w:val="24"/>
          <w:rtl/>
        </w:rPr>
        <w:t>חופש התנועה בצורה קשה בה</w:t>
      </w:r>
      <w:r w:rsidR="005A22A5">
        <w:rPr>
          <w:rFonts w:ascii="David" w:hAnsi="David" w:cs="David" w:hint="cs"/>
          <w:sz w:val="24"/>
          <w:szCs w:val="24"/>
          <w:rtl/>
        </w:rPr>
        <w:t>.</w:t>
      </w:r>
      <w:r>
        <w:rPr>
          <w:rFonts w:ascii="David" w:hAnsi="David" w:cs="David" w:hint="cs"/>
          <w:sz w:val="24"/>
          <w:szCs w:val="24"/>
          <w:rtl/>
        </w:rPr>
        <w:t xml:space="preserve"> היא משבשבת לחלוטין את אורחות חייהם ויכולתם לעבד אדמותיהם </w:t>
      </w:r>
      <w:r>
        <w:rPr>
          <w:rFonts w:ascii="David" w:hAnsi="David" w:cs="David"/>
          <w:sz w:val="24"/>
          <w:szCs w:val="24"/>
          <w:rtl/>
        </w:rPr>
        <w:t>–</w:t>
      </w:r>
      <w:r>
        <w:rPr>
          <w:rFonts w:ascii="David" w:hAnsi="David" w:cs="David" w:hint="cs"/>
          <w:sz w:val="24"/>
          <w:szCs w:val="24"/>
          <w:rtl/>
        </w:rPr>
        <w:t xml:space="preserve"> ללא כל הסמכה לכך בדין.</w:t>
      </w:r>
    </w:p>
    <w:p w14:paraId="2A9FC069" w14:textId="16C76CD5" w:rsidR="005A22A5" w:rsidRPr="005A22A5" w:rsidRDefault="00AE5FE2" w:rsidP="005A22A5">
      <w:pPr>
        <w:pStyle w:val="a9"/>
        <w:spacing w:line="276" w:lineRule="auto"/>
        <w:ind w:left="0"/>
        <w:jc w:val="both"/>
        <w:rPr>
          <w:rFonts w:ascii="David" w:hAnsi="David" w:cs="David"/>
          <w:sz w:val="24"/>
          <w:szCs w:val="24"/>
          <w:rtl/>
        </w:rPr>
      </w:pPr>
      <w:r w:rsidRPr="00AE5FE2">
        <w:rPr>
          <w:rFonts w:ascii="David" w:hAnsi="David" w:cs="David" w:hint="cs"/>
          <w:b/>
          <w:bCs/>
          <w:sz w:val="24"/>
          <w:szCs w:val="24"/>
          <w:highlight w:val="green"/>
          <w:u w:val="single"/>
          <w:rtl/>
        </w:rPr>
        <w:t>ברק</w:t>
      </w:r>
      <w:r>
        <w:rPr>
          <w:rFonts w:ascii="David" w:hAnsi="David" w:cs="David" w:hint="cs"/>
          <w:sz w:val="24"/>
          <w:szCs w:val="24"/>
          <w:rtl/>
        </w:rPr>
        <w:t>: ההתמקדות במ</w:t>
      </w:r>
      <w:r w:rsidR="005A22A5">
        <w:rPr>
          <w:rFonts w:ascii="David" w:hAnsi="David" w:cs="David" w:hint="cs"/>
          <w:sz w:val="24"/>
          <w:szCs w:val="24"/>
          <w:rtl/>
        </w:rPr>
        <w:t>ב</w:t>
      </w:r>
      <w:r>
        <w:rPr>
          <w:rFonts w:ascii="David" w:hAnsi="David" w:cs="David" w:hint="cs"/>
          <w:sz w:val="24"/>
          <w:szCs w:val="24"/>
          <w:rtl/>
        </w:rPr>
        <w:t xml:space="preserve">חני המשנה כאשר ישנה פגיעה בזכויות טבעיות היא </w:t>
      </w:r>
      <w:r w:rsidRPr="00AE5FE2">
        <w:rPr>
          <w:rFonts w:ascii="David" w:hAnsi="David" w:cs="David" w:hint="cs"/>
          <w:b/>
          <w:bCs/>
          <w:sz w:val="24"/>
          <w:szCs w:val="24"/>
          <w:highlight w:val="yellow"/>
          <w:rtl/>
        </w:rPr>
        <w:t xml:space="preserve">במבחן המשנה </w:t>
      </w:r>
      <w:r w:rsidRPr="005A22A5">
        <w:rPr>
          <w:rFonts w:ascii="David" w:hAnsi="David" w:cs="David" w:hint="cs"/>
          <w:b/>
          <w:bCs/>
          <w:sz w:val="24"/>
          <w:szCs w:val="24"/>
          <w:highlight w:val="yellow"/>
          <w:rtl/>
        </w:rPr>
        <w:t xml:space="preserve">השלישי - </w:t>
      </w:r>
      <w:r w:rsidRPr="005A22A5">
        <w:rPr>
          <w:rFonts w:ascii="David" w:hAnsi="David" w:cs="David" w:hint="cs"/>
          <w:b/>
          <w:bCs/>
          <w:sz w:val="24"/>
          <w:szCs w:val="24"/>
          <w:highlight w:val="yellow"/>
          <w:u w:val="single"/>
          <w:rtl/>
        </w:rPr>
        <w:t>תועלת למול נזק</w:t>
      </w:r>
      <w:r>
        <w:rPr>
          <w:rFonts w:ascii="David" w:hAnsi="David" w:cs="David" w:hint="cs"/>
          <w:sz w:val="24"/>
          <w:szCs w:val="24"/>
          <w:rtl/>
        </w:rPr>
        <w:t>.</w:t>
      </w:r>
      <w:r w:rsidR="005A22A5">
        <w:rPr>
          <w:rFonts w:ascii="David" w:hAnsi="David" w:cs="David" w:hint="cs"/>
          <w:sz w:val="24"/>
          <w:szCs w:val="24"/>
          <w:rtl/>
        </w:rPr>
        <w:t xml:space="preserve"> </w:t>
      </w:r>
      <w:r w:rsidR="007B7CA1" w:rsidRPr="005A22A5">
        <w:rPr>
          <w:rFonts w:ascii="David" w:hAnsi="David" w:cs="David" w:hint="cs"/>
          <w:sz w:val="24"/>
          <w:szCs w:val="24"/>
          <w:rtl/>
        </w:rPr>
        <w:t xml:space="preserve">החלטת רשות שלטונית צריכה לקיים איזון סביר בין צרכי הכלל לבין הפגיעה בפרט. </w:t>
      </w:r>
      <w:r w:rsidR="005A22A5" w:rsidRPr="005A22A5">
        <w:rPr>
          <w:rFonts w:ascii="David" w:hAnsi="David" w:cs="David"/>
          <w:sz w:val="24"/>
          <w:szCs w:val="24"/>
          <w:rtl/>
        </w:rPr>
        <w:t xml:space="preserve">ברק הופך את מבחן המידתיות ה3 למבחן המורכב </w:t>
      </w:r>
      <w:r w:rsidR="005A22A5" w:rsidRPr="005A22A5">
        <w:rPr>
          <w:rFonts w:ascii="David" w:hAnsi="David" w:cs="David"/>
          <w:b/>
          <w:bCs/>
          <w:sz w:val="24"/>
          <w:szCs w:val="24"/>
          <w:rtl/>
        </w:rPr>
        <w:t>משני חלקים</w:t>
      </w:r>
      <w:r w:rsidR="005A22A5" w:rsidRPr="005A22A5">
        <w:rPr>
          <w:rFonts w:ascii="David" w:hAnsi="David" w:cs="David"/>
          <w:sz w:val="24"/>
          <w:szCs w:val="24"/>
          <w:rtl/>
        </w:rPr>
        <w:t xml:space="preserve">- </w:t>
      </w:r>
    </w:p>
    <w:p w14:paraId="4DA55682" w14:textId="1857ED3A" w:rsidR="005A22A5" w:rsidRPr="00D71191" w:rsidRDefault="005A22A5" w:rsidP="00D71191">
      <w:pPr>
        <w:pStyle w:val="a9"/>
        <w:spacing w:line="276" w:lineRule="auto"/>
        <w:rPr>
          <w:rFonts w:ascii="David" w:hAnsi="David" w:cs="David"/>
          <w:sz w:val="24"/>
          <w:szCs w:val="24"/>
          <w:rtl/>
        </w:rPr>
      </w:pPr>
      <w:r w:rsidRPr="005A22A5">
        <w:rPr>
          <w:rFonts w:ascii="David" w:hAnsi="David" w:cs="David"/>
          <w:sz w:val="24"/>
          <w:szCs w:val="24"/>
          <w:rtl/>
        </w:rPr>
        <w:t>1)</w:t>
      </w:r>
      <w:r>
        <w:rPr>
          <w:rFonts w:ascii="David" w:hAnsi="David" w:cs="David" w:hint="cs"/>
          <w:sz w:val="24"/>
          <w:szCs w:val="24"/>
          <w:rtl/>
        </w:rPr>
        <w:t xml:space="preserve"> </w:t>
      </w:r>
      <w:r w:rsidR="00D71191" w:rsidRPr="00D71191">
        <w:rPr>
          <w:rFonts w:ascii="David" w:hAnsi="David" w:cs="David" w:hint="cs"/>
          <w:b/>
          <w:bCs/>
          <w:sz w:val="24"/>
          <w:szCs w:val="24"/>
          <w:rtl/>
        </w:rPr>
        <w:t>בחינה מוחלטת</w:t>
      </w:r>
      <w:r w:rsidR="00D71191">
        <w:rPr>
          <w:rFonts w:ascii="David" w:hAnsi="David" w:cs="David" w:hint="cs"/>
          <w:sz w:val="24"/>
          <w:szCs w:val="24"/>
          <w:rtl/>
        </w:rPr>
        <w:t xml:space="preserve"> </w:t>
      </w:r>
      <w:r w:rsidR="00D71191">
        <w:rPr>
          <w:rFonts w:ascii="David" w:hAnsi="David" w:cs="David"/>
          <w:sz w:val="24"/>
          <w:szCs w:val="24"/>
          <w:rtl/>
        </w:rPr>
        <w:t>–</w:t>
      </w:r>
      <w:r w:rsidR="00D71191">
        <w:rPr>
          <w:rFonts w:ascii="David" w:hAnsi="David" w:cs="David" w:hint="cs"/>
          <w:sz w:val="24"/>
          <w:szCs w:val="24"/>
          <w:rtl/>
        </w:rPr>
        <w:t xml:space="preserve"> </w:t>
      </w:r>
      <w:r w:rsidRPr="005A22A5">
        <w:rPr>
          <w:rFonts w:ascii="David" w:hAnsi="David" w:cs="David"/>
          <w:sz w:val="24"/>
          <w:szCs w:val="24"/>
          <w:rtl/>
        </w:rPr>
        <w:t>תועלת כללית מול נזק כללי</w:t>
      </w:r>
      <w:r>
        <w:rPr>
          <w:rFonts w:ascii="David" w:hAnsi="David" w:cs="David" w:hint="cs"/>
          <w:sz w:val="24"/>
          <w:szCs w:val="24"/>
          <w:rtl/>
        </w:rPr>
        <w:t>.</w:t>
      </w:r>
      <w:r w:rsidR="00D71191">
        <w:rPr>
          <w:rFonts w:ascii="David" w:hAnsi="David" w:cs="David" w:hint="cs"/>
          <w:sz w:val="24"/>
          <w:szCs w:val="24"/>
          <w:rtl/>
        </w:rPr>
        <w:t xml:space="preserve"> </w:t>
      </w:r>
      <w:r w:rsidR="00D71191" w:rsidRPr="00D71191">
        <w:rPr>
          <w:rFonts w:ascii="David" w:hAnsi="David" w:cs="David"/>
          <w:sz w:val="24"/>
          <w:szCs w:val="24"/>
          <w:rtl/>
        </w:rPr>
        <w:t xml:space="preserve">בחינה שמקבלת </w:t>
      </w:r>
      <w:r w:rsidR="00D71191">
        <w:rPr>
          <w:rFonts w:ascii="David" w:hAnsi="David" w:cs="David" w:hint="cs"/>
          <w:sz w:val="24"/>
          <w:szCs w:val="24"/>
          <w:rtl/>
        </w:rPr>
        <w:t>אפשרות</w:t>
      </w:r>
      <w:r w:rsidR="00D71191" w:rsidRPr="00D71191">
        <w:rPr>
          <w:rFonts w:ascii="David" w:hAnsi="David" w:cs="David"/>
          <w:sz w:val="24"/>
          <w:szCs w:val="24"/>
          <w:rtl/>
        </w:rPr>
        <w:t xml:space="preserve"> מסוימת כנתונה ומכריעה האם לקבלה או לדחותה על בסיס דירוג בין הערכים המתנגשים.</w:t>
      </w:r>
    </w:p>
    <w:p w14:paraId="5AF49550" w14:textId="7334A58C" w:rsidR="005A22A5" w:rsidRPr="00D71191" w:rsidRDefault="005A22A5" w:rsidP="00D71191">
      <w:pPr>
        <w:pStyle w:val="a9"/>
        <w:spacing w:line="276" w:lineRule="auto"/>
        <w:rPr>
          <w:rFonts w:ascii="David" w:hAnsi="David" w:cs="David"/>
          <w:sz w:val="24"/>
          <w:szCs w:val="24"/>
          <w:rtl/>
        </w:rPr>
      </w:pPr>
      <w:r w:rsidRPr="005A22A5">
        <w:rPr>
          <w:rFonts w:ascii="David" w:hAnsi="David" w:cs="David"/>
          <w:sz w:val="24"/>
          <w:szCs w:val="24"/>
          <w:rtl/>
        </w:rPr>
        <w:t>2)</w:t>
      </w:r>
      <w:r>
        <w:rPr>
          <w:rFonts w:ascii="David" w:hAnsi="David" w:cs="David" w:hint="cs"/>
          <w:sz w:val="24"/>
          <w:szCs w:val="24"/>
          <w:rtl/>
        </w:rPr>
        <w:t xml:space="preserve"> </w:t>
      </w:r>
      <w:r w:rsidR="00D71191" w:rsidRPr="00D71191">
        <w:rPr>
          <w:rFonts w:ascii="David" w:hAnsi="David" w:cs="David" w:hint="cs"/>
          <w:b/>
          <w:bCs/>
          <w:sz w:val="24"/>
          <w:szCs w:val="24"/>
          <w:rtl/>
        </w:rPr>
        <w:t>בחינה יחסית</w:t>
      </w:r>
      <w:r w:rsidR="00D71191">
        <w:rPr>
          <w:rFonts w:ascii="David" w:hAnsi="David" w:cs="David" w:hint="cs"/>
          <w:sz w:val="24"/>
          <w:szCs w:val="24"/>
          <w:rtl/>
        </w:rPr>
        <w:t xml:space="preserve"> </w:t>
      </w:r>
      <w:r w:rsidR="00D71191">
        <w:rPr>
          <w:rFonts w:ascii="David" w:hAnsi="David" w:cs="David"/>
          <w:sz w:val="24"/>
          <w:szCs w:val="24"/>
          <w:rtl/>
        </w:rPr>
        <w:t>–</w:t>
      </w:r>
      <w:r w:rsidR="00D71191">
        <w:rPr>
          <w:rFonts w:ascii="David" w:hAnsi="David" w:cs="David" w:hint="cs"/>
          <w:sz w:val="24"/>
          <w:szCs w:val="24"/>
          <w:rtl/>
        </w:rPr>
        <w:t xml:space="preserve"> </w:t>
      </w:r>
      <w:r w:rsidRPr="005A22A5">
        <w:rPr>
          <w:rFonts w:ascii="David" w:hAnsi="David" w:cs="David"/>
          <w:sz w:val="24"/>
          <w:szCs w:val="24"/>
          <w:rtl/>
        </w:rPr>
        <w:t>תוספת תועלת מול תוספת נזק.</w:t>
      </w:r>
      <w:r w:rsidR="00D71191">
        <w:rPr>
          <w:rFonts w:ascii="David" w:hAnsi="David" w:cs="David" w:hint="cs"/>
          <w:sz w:val="24"/>
          <w:szCs w:val="24"/>
          <w:rtl/>
        </w:rPr>
        <w:t xml:space="preserve"> </w:t>
      </w:r>
      <w:r w:rsidR="00D71191" w:rsidRPr="00D71191">
        <w:rPr>
          <w:rFonts w:ascii="David" w:hAnsi="David" w:cs="David"/>
          <w:sz w:val="24"/>
          <w:szCs w:val="24"/>
          <w:rtl/>
        </w:rPr>
        <w:t>בחינה שאינה מניחה קיומה של אפשרות אחת לאיזון בין הערכים המתנגשים, אלא בוחנת אלטרנטיבות שונות ומבקשת לברר האם זו שנבחרה מפשרת בצורה המיטבית בין הערכים המתנגשים.</w:t>
      </w:r>
    </w:p>
    <w:p w14:paraId="593C4235" w14:textId="77777777" w:rsidR="00D71191" w:rsidRDefault="005A22A5" w:rsidP="00D71191">
      <w:pPr>
        <w:pStyle w:val="a9"/>
        <w:spacing w:line="276" w:lineRule="auto"/>
        <w:ind w:left="0"/>
        <w:jc w:val="both"/>
        <w:rPr>
          <w:rFonts w:ascii="David" w:hAnsi="David" w:cs="David"/>
          <w:sz w:val="24"/>
          <w:szCs w:val="24"/>
          <w:rtl/>
        </w:rPr>
      </w:pPr>
      <w:r>
        <w:rPr>
          <w:rFonts w:ascii="David" w:hAnsi="David" w:cs="David" w:hint="cs"/>
          <w:sz w:val="24"/>
          <w:szCs w:val="24"/>
          <w:rtl/>
        </w:rPr>
        <w:t xml:space="preserve">הוחלט כי </w:t>
      </w:r>
      <w:r w:rsidRPr="005A22A5">
        <w:rPr>
          <w:rFonts w:ascii="David" w:hAnsi="David" w:cs="David"/>
          <w:sz w:val="24"/>
          <w:szCs w:val="24"/>
          <w:rtl/>
        </w:rPr>
        <w:t xml:space="preserve">יש לשקול את מיקום הגדר רחוק יותר מהכפר היהודי, גם אם זה ישיג את התכלית (ביטחון) פחות. יש לבחון את התועלת מול הנזק, ואם הזזת הגדר תפגע פחות בזכות לקניין- זה עדיף. </w:t>
      </w:r>
      <w:r w:rsidRPr="005A22A5">
        <w:rPr>
          <w:rFonts w:ascii="David" w:hAnsi="David" w:cs="David"/>
          <w:b/>
          <w:bCs/>
          <w:sz w:val="24"/>
          <w:szCs w:val="24"/>
          <w:highlight w:val="yellow"/>
          <w:rtl/>
        </w:rPr>
        <w:t>אולי הגשמת התכלית תהיה פחותה אבל גם הפגיעה בזכות תהיה פחותה, וצריך להעדיף אותה.</w:t>
      </w:r>
      <w:r w:rsidR="00D71191">
        <w:rPr>
          <w:rFonts w:ascii="David" w:hAnsi="David" w:cs="David" w:hint="cs"/>
          <w:b/>
          <w:bCs/>
          <w:sz w:val="24"/>
          <w:szCs w:val="24"/>
          <w:rtl/>
        </w:rPr>
        <w:t xml:space="preserve"> </w:t>
      </w:r>
      <w:r w:rsidR="00D71191" w:rsidRPr="00D71191">
        <w:rPr>
          <w:rFonts w:ascii="David" w:hAnsi="David" w:cs="David"/>
          <w:sz w:val="24"/>
          <w:szCs w:val="24"/>
          <w:rtl/>
        </w:rPr>
        <w:t>במלים אחרות, ההסדר שקבעה המדינה נפסל משום שלא נבחרה הפשרה האופטימלית</w:t>
      </w:r>
      <w:r w:rsidR="00D71191">
        <w:rPr>
          <w:rFonts w:ascii="David" w:hAnsi="David" w:cs="David" w:hint="cs"/>
          <w:sz w:val="24"/>
          <w:szCs w:val="24"/>
          <w:rtl/>
        </w:rPr>
        <w:t xml:space="preserve"> ולכן </w:t>
      </w:r>
      <w:r w:rsidR="00D71191" w:rsidRPr="00D71191">
        <w:rPr>
          <w:rFonts w:ascii="David" w:hAnsi="David" w:cs="David" w:hint="cs"/>
          <w:b/>
          <w:bCs/>
          <w:sz w:val="24"/>
          <w:szCs w:val="24"/>
          <w:rtl/>
        </w:rPr>
        <w:t>העתירה מתקבלת</w:t>
      </w:r>
      <w:r w:rsidR="00D71191" w:rsidRPr="00D71191">
        <w:rPr>
          <w:rFonts w:ascii="David" w:hAnsi="David" w:cs="David"/>
          <w:sz w:val="24"/>
          <w:szCs w:val="24"/>
          <w:rtl/>
        </w:rPr>
        <w:t>.</w:t>
      </w:r>
      <w:r w:rsidR="00D71191">
        <w:rPr>
          <w:rFonts w:ascii="David" w:hAnsi="David" w:cs="David" w:hint="cs"/>
          <w:sz w:val="24"/>
          <w:szCs w:val="24"/>
          <w:rtl/>
        </w:rPr>
        <w:t xml:space="preserve"> </w:t>
      </w:r>
    </w:p>
    <w:p w14:paraId="333FC392" w14:textId="564DB2E9" w:rsidR="00324924" w:rsidRDefault="00D71191" w:rsidP="00D71191">
      <w:pPr>
        <w:pStyle w:val="a9"/>
        <w:spacing w:line="276" w:lineRule="auto"/>
        <w:ind w:left="0"/>
        <w:jc w:val="both"/>
        <w:rPr>
          <w:rFonts w:ascii="David" w:hAnsi="David" w:cs="David"/>
          <w:b/>
          <w:bCs/>
          <w:sz w:val="24"/>
          <w:szCs w:val="24"/>
          <w:rtl/>
        </w:rPr>
      </w:pPr>
      <w:r w:rsidRPr="00D71191">
        <w:rPr>
          <w:rFonts w:ascii="David" w:hAnsi="David" w:cs="David"/>
          <w:sz w:val="24"/>
          <w:szCs w:val="24"/>
          <w:highlight w:val="magenta"/>
          <w:rtl/>
        </w:rPr>
        <w:t>בחירתו של ברק,</w:t>
      </w:r>
      <w:r w:rsidRPr="00D71191">
        <w:rPr>
          <w:rFonts w:ascii="David" w:hAnsi="David" w:cs="David" w:hint="cs"/>
          <w:sz w:val="24"/>
          <w:szCs w:val="24"/>
          <w:highlight w:val="magenta"/>
          <w:rtl/>
        </w:rPr>
        <w:t xml:space="preserve"> </w:t>
      </w:r>
      <w:r w:rsidRPr="00D71191">
        <w:rPr>
          <w:rFonts w:ascii="David" w:hAnsi="David" w:cs="David"/>
          <w:sz w:val="24"/>
          <w:szCs w:val="24"/>
          <w:highlight w:val="magenta"/>
          <w:rtl/>
        </w:rPr>
        <w:t>למקם את בחינת האפשרות לפשרה במסגרת מבחן המידתיות השלישי הפכה לגישה המקובלת בפסיקת בית המשפט</w:t>
      </w:r>
      <w:r w:rsidRPr="00D71191">
        <w:rPr>
          <w:rFonts w:ascii="David" w:hAnsi="David" w:cs="David"/>
          <w:sz w:val="24"/>
          <w:szCs w:val="24"/>
          <w:highlight w:val="lightGray"/>
          <w:rtl/>
        </w:rPr>
        <w:t>.</w:t>
      </w:r>
      <w:r w:rsidRPr="00D71191">
        <w:rPr>
          <w:rFonts w:ascii="David" w:hAnsi="David" w:cs="David" w:hint="cs"/>
          <w:b/>
          <w:bCs/>
          <w:sz w:val="24"/>
          <w:szCs w:val="24"/>
          <w:highlight w:val="lightGray"/>
          <w:rtl/>
        </w:rPr>
        <w:t xml:space="preserve"> </w:t>
      </w:r>
      <w:r w:rsidRPr="00D71191">
        <w:rPr>
          <w:rFonts w:ascii="David" w:hAnsi="David" w:cs="David"/>
          <w:sz w:val="24"/>
          <w:szCs w:val="24"/>
          <w:highlight w:val="lightGray"/>
          <w:rtl/>
        </w:rPr>
        <w:t xml:space="preserve">עם זאת, היו מקרים שבהם העדיפו שופטים </w:t>
      </w:r>
      <w:r w:rsidRPr="00D71191">
        <w:rPr>
          <w:rFonts w:ascii="David" w:hAnsi="David" w:cs="David" w:hint="cs"/>
          <w:sz w:val="24"/>
          <w:szCs w:val="24"/>
          <w:highlight w:val="lightGray"/>
          <w:rtl/>
        </w:rPr>
        <w:t xml:space="preserve">להכניס את בדיקת הפשרה במבחן המידתיות השני </w:t>
      </w:r>
      <w:r w:rsidRPr="00D71191">
        <w:rPr>
          <w:rFonts w:ascii="David" w:hAnsi="David" w:cs="David"/>
          <w:sz w:val="24"/>
          <w:szCs w:val="24"/>
          <w:highlight w:val="lightGray"/>
          <w:rtl/>
        </w:rPr>
        <w:t>–</w:t>
      </w:r>
      <w:r>
        <w:rPr>
          <w:rFonts w:ascii="David" w:hAnsi="David" w:cs="David" w:hint="cs"/>
          <w:sz w:val="24"/>
          <w:szCs w:val="24"/>
          <w:highlight w:val="lightGray"/>
          <w:rtl/>
        </w:rPr>
        <w:t xml:space="preserve"> </w:t>
      </w:r>
      <w:r w:rsidRPr="00D71191">
        <w:rPr>
          <w:rFonts w:ascii="David" w:hAnsi="David" w:cs="David" w:hint="cs"/>
          <w:sz w:val="24"/>
          <w:szCs w:val="24"/>
          <w:highlight w:val="lightGray"/>
          <w:rtl/>
        </w:rPr>
        <w:t xml:space="preserve">גם </w:t>
      </w:r>
      <w:r w:rsidRPr="00D71191">
        <w:rPr>
          <w:rFonts w:ascii="David" w:hAnsi="David" w:cs="David" w:hint="cs"/>
          <w:b/>
          <w:bCs/>
          <w:sz w:val="24"/>
          <w:szCs w:val="24"/>
          <w:highlight w:val="lightGray"/>
          <w:u w:val="single"/>
          <w:rtl/>
        </w:rPr>
        <w:t>גידי</w:t>
      </w:r>
      <w:r w:rsidRPr="00D71191">
        <w:rPr>
          <w:rFonts w:ascii="David" w:hAnsi="David" w:cs="David" w:hint="cs"/>
          <w:sz w:val="24"/>
          <w:szCs w:val="24"/>
          <w:highlight w:val="lightGray"/>
          <w:rtl/>
        </w:rPr>
        <w:t>.</w:t>
      </w:r>
    </w:p>
    <w:p w14:paraId="349AB0DA" w14:textId="77777777" w:rsidR="00D71191" w:rsidRPr="00D71191" w:rsidRDefault="00D71191" w:rsidP="00D71191">
      <w:pPr>
        <w:pStyle w:val="a9"/>
        <w:spacing w:line="276" w:lineRule="auto"/>
        <w:ind w:left="0"/>
        <w:jc w:val="both"/>
        <w:rPr>
          <w:rFonts w:ascii="David" w:hAnsi="David" w:cs="David"/>
          <w:b/>
          <w:bCs/>
          <w:sz w:val="24"/>
          <w:szCs w:val="24"/>
        </w:rPr>
      </w:pPr>
    </w:p>
    <w:p w14:paraId="303E9600" w14:textId="77777777" w:rsidR="00AE5FE2" w:rsidRDefault="00324924" w:rsidP="00B132A5">
      <w:pPr>
        <w:pStyle w:val="a9"/>
        <w:numPr>
          <w:ilvl w:val="0"/>
          <w:numId w:val="68"/>
        </w:numPr>
        <w:spacing w:line="276" w:lineRule="auto"/>
        <w:jc w:val="both"/>
        <w:rPr>
          <w:rFonts w:ascii="David" w:hAnsi="David" w:cs="David"/>
          <w:sz w:val="24"/>
          <w:szCs w:val="24"/>
        </w:rPr>
      </w:pPr>
      <w:r w:rsidRPr="00512474">
        <w:rPr>
          <w:rFonts w:ascii="David" w:hAnsi="David" w:cs="David" w:hint="cs"/>
          <w:b/>
          <w:bCs/>
          <w:sz w:val="24"/>
          <w:szCs w:val="24"/>
          <w:highlight w:val="cyan"/>
          <w:u w:val="single"/>
          <w:rtl/>
        </w:rPr>
        <w:lastRenderedPageBreak/>
        <w:t>בג"ץ 7146/12 א.ס.ף נ' הכנסת</w:t>
      </w:r>
      <w:r w:rsidRPr="00E43DEC">
        <w:rPr>
          <w:rFonts w:ascii="David" w:hAnsi="David" w:cs="David" w:hint="cs"/>
          <w:sz w:val="24"/>
          <w:szCs w:val="24"/>
          <w:rtl/>
        </w:rPr>
        <w:t xml:space="preserve">: </w:t>
      </w:r>
      <w:r w:rsidR="00E43DEC" w:rsidRPr="006955B0">
        <w:rPr>
          <w:rFonts w:ascii="David" w:hAnsi="David" w:cs="David" w:hint="cs"/>
          <w:sz w:val="24"/>
          <w:szCs w:val="24"/>
          <w:highlight w:val="magenta"/>
          <w:u w:val="single"/>
          <w:rtl/>
        </w:rPr>
        <w:t>ארבל ממקמת פשרה במבחן המידתיות השני</w:t>
      </w:r>
      <w:r w:rsidR="00E43DEC">
        <w:rPr>
          <w:rFonts w:ascii="David" w:hAnsi="David" w:cs="David" w:hint="cs"/>
          <w:sz w:val="24"/>
          <w:szCs w:val="24"/>
          <w:rtl/>
        </w:rPr>
        <w:t>.</w:t>
      </w:r>
    </w:p>
    <w:p w14:paraId="6C0D4F4B" w14:textId="77777777" w:rsidR="00C240DD" w:rsidRDefault="00C240DD" w:rsidP="00C240DD">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7358A1" w:rsidRPr="007358A1">
        <w:rPr>
          <w:rFonts w:ascii="David" w:hAnsi="David" w:cs="David" w:hint="cs"/>
          <w:b/>
          <w:bCs/>
          <w:color w:val="C45911" w:themeColor="accent2" w:themeShade="BF"/>
          <w:sz w:val="24"/>
          <w:szCs w:val="24"/>
          <w:rtl/>
        </w:rPr>
        <w:t>תיקון 3 לחוק למניעת הסתננות</w:t>
      </w:r>
      <w:r w:rsidR="007358A1" w:rsidRPr="007358A1">
        <w:rPr>
          <w:rFonts w:ascii="David" w:hAnsi="David" w:cs="David" w:hint="cs"/>
          <w:color w:val="C45911" w:themeColor="accent2" w:themeShade="BF"/>
          <w:sz w:val="24"/>
          <w:szCs w:val="24"/>
          <w:rtl/>
        </w:rPr>
        <w:t xml:space="preserve"> </w:t>
      </w:r>
      <w:r w:rsidR="007358A1">
        <w:rPr>
          <w:rFonts w:ascii="David" w:hAnsi="David" w:cs="David" w:hint="cs"/>
          <w:sz w:val="24"/>
          <w:szCs w:val="24"/>
          <w:rtl/>
        </w:rPr>
        <w:t>מאפשר כליאה של עד 3 שנים למסתננים שהוצא נגדם צו גירוש ע"י שר הבטחון.</w:t>
      </w:r>
    </w:p>
    <w:p w14:paraId="55A7F385" w14:textId="77777777" w:rsidR="007358A1" w:rsidRDefault="007358A1" w:rsidP="00C240DD">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החוק עומד בסתירה לחוק יסוד: כבוד האדם וחירותו.</w:t>
      </w:r>
    </w:p>
    <w:p w14:paraId="27361826" w14:textId="7EB76EB6" w:rsidR="007358A1" w:rsidRDefault="001417C7" w:rsidP="00C240DD">
      <w:pPr>
        <w:pStyle w:val="a9"/>
        <w:spacing w:line="276" w:lineRule="auto"/>
        <w:ind w:left="0"/>
        <w:jc w:val="both"/>
        <w:rPr>
          <w:rFonts w:ascii="David" w:hAnsi="David" w:cs="David"/>
          <w:sz w:val="24"/>
          <w:szCs w:val="24"/>
          <w:rtl/>
        </w:rPr>
      </w:pP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7358A1">
        <w:rPr>
          <w:rFonts w:ascii="David" w:hAnsi="David" w:cs="David" w:hint="cs"/>
          <w:sz w:val="24"/>
          <w:szCs w:val="24"/>
          <w:rtl/>
        </w:rPr>
        <w:t xml:space="preserve"> החליט על ביטול הס' לאחר שקבע שהוא פוגע בזכויות לחירות ולכבוד מאחר והאמצעי שהוחלט עליו אינו מידתי. </w:t>
      </w:r>
    </w:p>
    <w:p w14:paraId="3C47C452" w14:textId="2C515CE6" w:rsidR="007358A1" w:rsidRDefault="007358A1" w:rsidP="00D070BD">
      <w:pPr>
        <w:pStyle w:val="a9"/>
        <w:spacing w:line="276" w:lineRule="auto"/>
        <w:ind w:left="0"/>
        <w:jc w:val="both"/>
        <w:rPr>
          <w:rFonts w:ascii="David" w:hAnsi="David" w:cs="David"/>
          <w:sz w:val="24"/>
          <w:szCs w:val="24"/>
          <w:rtl/>
        </w:rPr>
      </w:pPr>
      <w:r w:rsidRPr="007358A1">
        <w:rPr>
          <w:rFonts w:ascii="David" w:hAnsi="David" w:cs="David" w:hint="cs"/>
          <w:b/>
          <w:bCs/>
          <w:sz w:val="24"/>
          <w:szCs w:val="24"/>
          <w:highlight w:val="green"/>
          <w:u w:val="single"/>
          <w:rtl/>
        </w:rPr>
        <w:t>ארבל</w:t>
      </w:r>
      <w:r>
        <w:rPr>
          <w:rFonts w:ascii="David" w:hAnsi="David" w:cs="David" w:hint="cs"/>
          <w:sz w:val="24"/>
          <w:szCs w:val="24"/>
          <w:rtl/>
        </w:rPr>
        <w:t>:</w:t>
      </w:r>
      <w:r w:rsidR="00D070BD">
        <w:rPr>
          <w:rFonts w:ascii="David" w:hAnsi="David" w:cs="David" w:hint="cs"/>
          <w:sz w:val="24"/>
          <w:szCs w:val="24"/>
          <w:rtl/>
        </w:rPr>
        <w:t xml:space="preserve"> </w:t>
      </w:r>
      <w:r w:rsidR="00D070BD" w:rsidRPr="00D070BD">
        <w:rPr>
          <w:rFonts w:ascii="David" w:hAnsi="David" w:cs="David"/>
          <w:sz w:val="24"/>
          <w:szCs w:val="24"/>
          <w:rtl/>
        </w:rPr>
        <w:t xml:space="preserve">קובעת שכליאת המסתננים לא מוצדקת כיוון שקיים </w:t>
      </w:r>
      <w:r w:rsidR="00D070BD" w:rsidRPr="00D070BD">
        <w:rPr>
          <w:rFonts w:ascii="David" w:hAnsi="David" w:cs="David"/>
          <w:b/>
          <w:bCs/>
          <w:sz w:val="24"/>
          <w:szCs w:val="24"/>
          <w:rtl/>
        </w:rPr>
        <w:t xml:space="preserve">אמצעי חלופי להגשמת </w:t>
      </w:r>
      <w:r w:rsidR="00D070BD" w:rsidRPr="002B0C74">
        <w:rPr>
          <w:rFonts w:ascii="David" w:hAnsi="David" w:cs="David"/>
          <w:b/>
          <w:bCs/>
          <w:sz w:val="24"/>
          <w:szCs w:val="24"/>
          <w:u w:val="single"/>
          <w:rtl/>
        </w:rPr>
        <w:t>התכלית</w:t>
      </w:r>
      <w:r w:rsidR="00D070BD" w:rsidRPr="00D070BD">
        <w:rPr>
          <w:rFonts w:ascii="David" w:hAnsi="David" w:cs="David"/>
          <w:b/>
          <w:bCs/>
          <w:sz w:val="24"/>
          <w:szCs w:val="24"/>
          <w:rtl/>
        </w:rPr>
        <w:t xml:space="preserve"> שיפגע פחות</w:t>
      </w:r>
      <w:r w:rsidR="00D070BD" w:rsidRPr="00D070BD">
        <w:rPr>
          <w:rFonts w:ascii="David" w:hAnsi="David" w:cs="David"/>
          <w:sz w:val="24"/>
          <w:szCs w:val="24"/>
          <w:rtl/>
        </w:rPr>
        <w:t xml:space="preserve"> </w:t>
      </w:r>
      <w:r w:rsidR="00D070BD" w:rsidRPr="00D070BD">
        <w:rPr>
          <w:rFonts w:ascii="David" w:hAnsi="David" w:cs="David"/>
          <w:b/>
          <w:bCs/>
          <w:sz w:val="24"/>
          <w:szCs w:val="24"/>
          <w:rtl/>
        </w:rPr>
        <w:t>בזכויות אדם</w:t>
      </w:r>
      <w:r w:rsidR="00D070BD" w:rsidRPr="00D070BD">
        <w:rPr>
          <w:rFonts w:ascii="David" w:hAnsi="David" w:cs="David"/>
          <w:sz w:val="24"/>
          <w:szCs w:val="24"/>
          <w:rtl/>
        </w:rPr>
        <w:t xml:space="preserve"> – גדר. ארבל מתייחסת לטענה שהגדר </w:t>
      </w:r>
      <w:r w:rsidR="00D070BD" w:rsidRPr="00D070BD">
        <w:rPr>
          <w:rFonts w:ascii="David" w:hAnsi="David" w:cs="David"/>
          <w:b/>
          <w:bCs/>
          <w:sz w:val="24"/>
          <w:szCs w:val="24"/>
          <w:rtl/>
        </w:rPr>
        <w:t>לא תגשים במידה זהה</w:t>
      </w:r>
      <w:r w:rsidR="00D070BD" w:rsidRPr="00D070BD">
        <w:rPr>
          <w:rFonts w:ascii="David" w:hAnsi="David" w:cs="David"/>
          <w:sz w:val="24"/>
          <w:szCs w:val="24"/>
          <w:rtl/>
        </w:rPr>
        <w:t xml:space="preserve"> את המטרה כמו האמצעי שנבחר על ידי הכנסת. במצב שבו הפגיעה בזכות לחירות היא כל כך קשה, המבחן השני דורש מהמדינה למצוא אמצעי חלופי ופוגעני פחות. </w:t>
      </w:r>
      <w:r w:rsidR="00D070BD" w:rsidRPr="00D070BD">
        <w:rPr>
          <w:rFonts w:ascii="David" w:hAnsi="David" w:cs="David"/>
          <w:b/>
          <w:bCs/>
          <w:sz w:val="24"/>
          <w:szCs w:val="24"/>
          <w:highlight w:val="yellow"/>
          <w:rtl/>
        </w:rPr>
        <w:t>גם אם אמצעי זה לא יביא את אותה התועלת.</w:t>
      </w:r>
      <w:r w:rsidR="00D070BD" w:rsidRPr="00D070BD">
        <w:rPr>
          <w:rFonts w:ascii="David" w:hAnsi="David" w:cs="David"/>
          <w:sz w:val="24"/>
          <w:szCs w:val="24"/>
          <w:rtl/>
        </w:rPr>
        <w:t xml:space="preserve"> </w:t>
      </w:r>
      <w:r w:rsidR="00D070BD" w:rsidRPr="00D070BD">
        <w:rPr>
          <w:rFonts w:ascii="David" w:hAnsi="David" w:cs="David"/>
          <w:sz w:val="24"/>
          <w:szCs w:val="24"/>
          <w:highlight w:val="magenta"/>
          <w:rtl/>
        </w:rPr>
        <w:t xml:space="preserve">בפס"ד זה אנו רואים שארבל אכן פעלה בגישתו של </w:t>
      </w:r>
      <w:r w:rsidR="00D070BD">
        <w:rPr>
          <w:rFonts w:ascii="David" w:hAnsi="David" w:cs="David" w:hint="cs"/>
          <w:sz w:val="24"/>
          <w:szCs w:val="24"/>
          <w:highlight w:val="magenta"/>
          <w:rtl/>
        </w:rPr>
        <w:t>גידי</w:t>
      </w:r>
      <w:r w:rsidR="00D070BD" w:rsidRPr="00D070BD">
        <w:rPr>
          <w:rFonts w:ascii="David" w:hAnsi="David" w:cs="David"/>
          <w:sz w:val="24"/>
          <w:szCs w:val="24"/>
          <w:highlight w:val="magenta"/>
          <w:rtl/>
        </w:rPr>
        <w:t xml:space="preserve"> והכניסה את מבחן המשנה-תוספת תועלת מול תוספת נזק למבחן המידתיות השני- בחירה באמצעי שפגיעתו בזכות פחותה</w:t>
      </w:r>
      <w:r w:rsidR="00D070BD" w:rsidRPr="00D070BD">
        <w:rPr>
          <w:rFonts w:ascii="David" w:hAnsi="David" w:cs="David"/>
          <w:sz w:val="24"/>
          <w:szCs w:val="24"/>
          <w:rtl/>
        </w:rPr>
        <w:t>.</w:t>
      </w:r>
    </w:p>
    <w:p w14:paraId="7088F0D2" w14:textId="77777777" w:rsidR="00E43DEC" w:rsidRDefault="00E43DEC" w:rsidP="007358A1">
      <w:pPr>
        <w:pStyle w:val="a9"/>
        <w:spacing w:line="276" w:lineRule="auto"/>
        <w:ind w:left="0"/>
        <w:jc w:val="both"/>
        <w:rPr>
          <w:rFonts w:ascii="David" w:hAnsi="David" w:cs="David"/>
          <w:sz w:val="24"/>
          <w:szCs w:val="24"/>
          <w:rtl/>
        </w:rPr>
      </w:pPr>
    </w:p>
    <w:p w14:paraId="508B9BE7" w14:textId="07757FF2" w:rsidR="00E43DEC" w:rsidRDefault="00D139F5" w:rsidP="007358A1">
      <w:pPr>
        <w:pStyle w:val="a9"/>
        <w:spacing w:line="276" w:lineRule="auto"/>
        <w:ind w:left="0"/>
        <w:jc w:val="both"/>
        <w:rPr>
          <w:rFonts w:ascii="David" w:hAnsi="David" w:cs="David"/>
          <w:sz w:val="24"/>
          <w:szCs w:val="24"/>
          <w:rtl/>
        </w:rPr>
      </w:pPr>
      <w:r w:rsidRPr="00D139F5">
        <w:rPr>
          <w:rFonts w:ascii="David" w:hAnsi="David" w:cs="David" w:hint="cs"/>
          <w:b/>
          <w:bCs/>
          <w:sz w:val="24"/>
          <w:szCs w:val="24"/>
          <w:u w:val="single"/>
          <w:rtl/>
        </w:rPr>
        <w:t>רכיב ההסתברות</w:t>
      </w:r>
      <w:r w:rsidRPr="00D139F5">
        <w:rPr>
          <w:rFonts w:ascii="David" w:hAnsi="David" w:cs="David" w:hint="cs"/>
          <w:sz w:val="24"/>
          <w:szCs w:val="24"/>
          <w:rtl/>
        </w:rPr>
        <w:t>:</w:t>
      </w:r>
      <w:r>
        <w:rPr>
          <w:rFonts w:ascii="David" w:hAnsi="David" w:cs="David" w:hint="cs"/>
          <w:b/>
          <w:bCs/>
          <w:sz w:val="24"/>
          <w:szCs w:val="24"/>
          <w:rtl/>
        </w:rPr>
        <w:t xml:space="preserve"> </w:t>
      </w:r>
      <w:r w:rsidR="00573B34" w:rsidRPr="00573B34">
        <w:rPr>
          <w:rFonts w:ascii="David" w:hAnsi="David" w:cs="David"/>
          <w:sz w:val="24"/>
          <w:szCs w:val="24"/>
          <w:rtl/>
        </w:rPr>
        <w:t>המונח הסתברות לא מופיע במבחני המידתיות, יש להוסיף למידתיות את שאלת ההסתברות. במידה ויש אמצעי שנועד להגשים אינטרס ציבורי, האם מבחינה סבירה ללא האמצעי (החוק) תהיה פגיעה באינטרס הציבורי? האם באופן סביר החוק יתרום לשינוי במידה סבירה שעולה על הנזק שעלול להיווצר? ההסתברות נתונה לשיקול דעת ביהמ"ש.</w:t>
      </w:r>
    </w:p>
    <w:p w14:paraId="3E1ADA45" w14:textId="77777777" w:rsidR="00D070BD" w:rsidRDefault="00D070BD" w:rsidP="007358A1">
      <w:pPr>
        <w:pStyle w:val="a9"/>
        <w:spacing w:line="276" w:lineRule="auto"/>
        <w:ind w:left="0"/>
        <w:jc w:val="both"/>
        <w:rPr>
          <w:rFonts w:ascii="David" w:hAnsi="David" w:cs="David"/>
          <w:sz w:val="24"/>
          <w:szCs w:val="24"/>
          <w:rtl/>
        </w:rPr>
      </w:pPr>
    </w:p>
    <w:p w14:paraId="7845EB02" w14:textId="55080650" w:rsidR="00D070BD" w:rsidRPr="00D070BD" w:rsidRDefault="00D070BD" w:rsidP="00A079FD">
      <w:pPr>
        <w:pStyle w:val="a9"/>
        <w:numPr>
          <w:ilvl w:val="0"/>
          <w:numId w:val="174"/>
        </w:numPr>
        <w:spacing w:after="0" w:line="240" w:lineRule="auto"/>
        <w:jc w:val="both"/>
        <w:rPr>
          <w:rFonts w:ascii="David" w:eastAsia="Times New Roman" w:hAnsi="David" w:cs="David"/>
          <w:sz w:val="24"/>
          <w:szCs w:val="24"/>
          <w:rtl/>
        </w:rPr>
      </w:pPr>
      <w:r w:rsidRPr="00D070BD">
        <w:rPr>
          <w:rFonts w:ascii="David" w:eastAsia="Times New Roman" w:hAnsi="David" w:cs="David" w:hint="cs"/>
          <w:b/>
          <w:bCs/>
          <w:sz w:val="24"/>
          <w:szCs w:val="24"/>
          <w:highlight w:val="cyan"/>
          <w:u w:val="single"/>
          <w:rtl/>
        </w:rPr>
        <w:t>בג"צ 5239/11 אורי אבנרי נ' הכנסת</w:t>
      </w:r>
      <w:r>
        <w:rPr>
          <w:rFonts w:ascii="David" w:eastAsia="Times New Roman" w:hAnsi="David" w:cs="David" w:hint="cs"/>
          <w:sz w:val="24"/>
          <w:szCs w:val="24"/>
          <w:rtl/>
        </w:rPr>
        <w:t>:</w:t>
      </w:r>
    </w:p>
    <w:p w14:paraId="2D55A017" w14:textId="2BA9EFD1" w:rsidR="00D070BD" w:rsidRPr="00573B34" w:rsidRDefault="00573B34" w:rsidP="00D070BD">
      <w:pPr>
        <w:spacing w:after="0" w:line="240" w:lineRule="auto"/>
        <w:jc w:val="both"/>
        <w:rPr>
          <w:rFonts w:ascii="David" w:hAnsi="David" w:cs="David"/>
          <w:sz w:val="24"/>
          <w:szCs w:val="24"/>
          <w:rtl/>
        </w:rPr>
      </w:pPr>
      <w:r w:rsidRPr="00573B34">
        <w:rPr>
          <w:rFonts w:ascii="David" w:hAnsi="David" w:cs="David" w:hint="cs"/>
          <w:sz w:val="24"/>
          <w:szCs w:val="24"/>
          <w:u w:val="single"/>
          <w:rtl/>
        </w:rPr>
        <w:t>העובדות:</w:t>
      </w:r>
      <w:r>
        <w:rPr>
          <w:rFonts w:ascii="David" w:hAnsi="David" w:cs="David" w:hint="cs"/>
          <w:sz w:val="24"/>
          <w:szCs w:val="24"/>
          <w:rtl/>
        </w:rPr>
        <w:t xml:space="preserve"> </w:t>
      </w:r>
      <w:r w:rsidR="00D070BD" w:rsidRPr="00573B34">
        <w:rPr>
          <w:rFonts w:ascii="David" w:hAnsi="David" w:cs="David"/>
          <w:sz w:val="24"/>
          <w:szCs w:val="24"/>
          <w:rtl/>
        </w:rPr>
        <w:t xml:space="preserve">עתירה נגד </w:t>
      </w:r>
      <w:r w:rsidR="00D070BD" w:rsidRPr="00573B34">
        <w:rPr>
          <w:rFonts w:ascii="David" w:hAnsi="David" w:cs="David"/>
          <w:b/>
          <w:bCs/>
          <w:color w:val="C45911" w:themeColor="accent2" w:themeShade="BF"/>
          <w:sz w:val="24"/>
          <w:szCs w:val="24"/>
          <w:rtl/>
        </w:rPr>
        <w:t>חוק למניעת פגיעה במדינת ישראל באמצעות חרם</w:t>
      </w:r>
      <w:r w:rsidR="00D070BD" w:rsidRPr="00573B34">
        <w:rPr>
          <w:rFonts w:ascii="David" w:hAnsi="David" w:cs="David"/>
          <w:sz w:val="24"/>
          <w:szCs w:val="24"/>
          <w:rtl/>
        </w:rPr>
        <w:t>. חוק שהטיל אחריות</w:t>
      </w:r>
      <w:r w:rsidR="00D070BD" w:rsidRPr="00573B34">
        <w:rPr>
          <w:rFonts w:ascii="David" w:hAnsi="David" w:cs="David" w:hint="cs"/>
          <w:sz w:val="24"/>
          <w:szCs w:val="24"/>
          <w:rtl/>
        </w:rPr>
        <w:t xml:space="preserve"> נזיקית</w:t>
      </w:r>
      <w:r w:rsidR="00D070BD" w:rsidRPr="00573B34">
        <w:rPr>
          <w:rFonts w:ascii="David" w:hAnsi="David" w:cs="David"/>
          <w:sz w:val="24"/>
          <w:szCs w:val="24"/>
          <w:rtl/>
        </w:rPr>
        <w:t xml:space="preserve"> כנגד מי שמפרסם ביודעין קריאה פומבית על הטלת חרם על ישראל. </w:t>
      </w:r>
    </w:p>
    <w:p w14:paraId="16E8D140" w14:textId="6409CB81" w:rsidR="001239C2" w:rsidRPr="00573B34" w:rsidRDefault="00573B34" w:rsidP="00573B34">
      <w:pPr>
        <w:spacing w:after="0" w:line="240" w:lineRule="auto"/>
        <w:jc w:val="both"/>
        <w:rPr>
          <w:rFonts w:ascii="David" w:hAnsi="David" w:cs="David"/>
          <w:sz w:val="24"/>
          <w:szCs w:val="24"/>
          <w:rtl/>
        </w:rPr>
      </w:pPr>
      <w:r w:rsidRPr="00573B34">
        <w:rPr>
          <w:rFonts w:ascii="David" w:hAnsi="David" w:cs="David" w:hint="cs"/>
          <w:b/>
          <w:bCs/>
          <w:sz w:val="24"/>
          <w:szCs w:val="24"/>
          <w:highlight w:val="green"/>
          <w:u w:val="single"/>
          <w:rtl/>
        </w:rPr>
        <w:t>עמית:</w:t>
      </w:r>
      <w:r>
        <w:rPr>
          <w:rFonts w:ascii="David" w:hAnsi="David" w:cs="David" w:hint="cs"/>
          <w:sz w:val="24"/>
          <w:szCs w:val="24"/>
          <w:rtl/>
        </w:rPr>
        <w:t xml:space="preserve"> </w:t>
      </w:r>
      <w:r w:rsidR="00D070BD" w:rsidRPr="00573B34">
        <w:rPr>
          <w:rFonts w:ascii="David" w:hAnsi="David" w:cs="David"/>
          <w:sz w:val="24"/>
          <w:szCs w:val="24"/>
          <w:rtl/>
        </w:rPr>
        <w:t>בבואנו לבחון את הפגיעה אנו מאזנים את התועלת אל מול הנזק. יש לבחון את רכיב העצמה עם רכיב ההסתברות</w:t>
      </w:r>
      <w:r w:rsidR="00D070BD" w:rsidRPr="00573B34">
        <w:rPr>
          <w:rFonts w:ascii="David" w:hAnsi="David" w:cs="David" w:hint="cs"/>
          <w:sz w:val="24"/>
          <w:szCs w:val="24"/>
          <w:rtl/>
        </w:rPr>
        <w:t xml:space="preserve"> (הן באינטרס והן בזכות)</w:t>
      </w:r>
      <w:r w:rsidR="00D070BD" w:rsidRPr="00573B34">
        <w:rPr>
          <w:rFonts w:ascii="David" w:hAnsi="David" w:cs="David"/>
          <w:sz w:val="24"/>
          <w:szCs w:val="24"/>
          <w:rtl/>
        </w:rPr>
        <w:t xml:space="preserve">. </w:t>
      </w:r>
      <w:r w:rsidR="00D070BD" w:rsidRPr="00573B34">
        <w:rPr>
          <w:rFonts w:ascii="David" w:hAnsi="David" w:cs="David" w:hint="cs"/>
          <w:sz w:val="24"/>
          <w:szCs w:val="24"/>
          <w:rtl/>
        </w:rPr>
        <w:t>"</w:t>
      </w:r>
      <w:r w:rsidR="00D070BD" w:rsidRPr="00573B34">
        <w:rPr>
          <w:rFonts w:ascii="David" w:hAnsi="David" w:cs="David"/>
          <w:sz w:val="24"/>
          <w:szCs w:val="24"/>
          <w:rtl/>
        </w:rPr>
        <w:t xml:space="preserve">בכף הזכות של המאזניים אנו מניחים את מידת התועלת </w:t>
      </w:r>
      <w:r w:rsidR="00D070BD" w:rsidRPr="00573B34">
        <w:rPr>
          <w:rFonts w:ascii="David" w:hAnsi="David" w:cs="David"/>
          <w:b/>
          <w:bCs/>
          <w:sz w:val="24"/>
          <w:szCs w:val="24"/>
          <w:rtl/>
        </w:rPr>
        <w:t>וההסתברות</w:t>
      </w:r>
      <w:r w:rsidR="00D070BD" w:rsidRPr="00573B34">
        <w:rPr>
          <w:rFonts w:ascii="David" w:hAnsi="David" w:cs="David"/>
          <w:sz w:val="24"/>
          <w:szCs w:val="24"/>
          <w:rtl/>
        </w:rPr>
        <w:t xml:space="preserve"> להגשמתה, ובכף החובה של המאזניים את חשיבות הזכות, עוצמת הפגיעה </w:t>
      </w:r>
      <w:r w:rsidR="00D070BD" w:rsidRPr="00573B34">
        <w:rPr>
          <w:rFonts w:ascii="David" w:hAnsi="David" w:cs="David"/>
          <w:b/>
          <w:bCs/>
          <w:sz w:val="24"/>
          <w:szCs w:val="24"/>
          <w:rtl/>
        </w:rPr>
        <w:t>והסתברותה</w:t>
      </w:r>
      <w:r w:rsidR="00D070BD" w:rsidRPr="00573B34">
        <w:rPr>
          <w:rFonts w:ascii="David" w:hAnsi="David" w:cs="David" w:hint="cs"/>
          <w:sz w:val="24"/>
          <w:szCs w:val="24"/>
          <w:rtl/>
        </w:rPr>
        <w:t>"</w:t>
      </w:r>
      <w:r w:rsidR="00D070BD" w:rsidRPr="00573B34">
        <w:rPr>
          <w:rFonts w:ascii="David" w:hAnsi="David" w:cs="David"/>
          <w:sz w:val="24"/>
          <w:szCs w:val="24"/>
          <w:rtl/>
        </w:rPr>
        <w:t>.</w:t>
      </w:r>
    </w:p>
    <w:p w14:paraId="042DC2E5" w14:textId="77777777" w:rsidR="00A40729" w:rsidRDefault="00A40729" w:rsidP="007358A1">
      <w:pPr>
        <w:pStyle w:val="a9"/>
        <w:spacing w:line="276" w:lineRule="auto"/>
        <w:ind w:left="0"/>
        <w:jc w:val="both"/>
        <w:rPr>
          <w:rFonts w:ascii="David" w:hAnsi="David" w:cs="David"/>
          <w:sz w:val="24"/>
          <w:szCs w:val="24"/>
        </w:rPr>
      </w:pPr>
    </w:p>
    <w:p w14:paraId="1095BDE4" w14:textId="5BAFD93C" w:rsidR="00512474" w:rsidRPr="007358A1" w:rsidRDefault="00512474" w:rsidP="007358A1">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09440" behindDoc="0" locked="0" layoutInCell="1" allowOverlap="1" wp14:anchorId="15F83A76" wp14:editId="6EE780DA">
                <wp:simplePos x="0" y="0"/>
                <wp:positionH relativeFrom="page">
                  <wp:posOffset>-55536</wp:posOffset>
                </wp:positionH>
                <wp:positionV relativeFrom="paragraph">
                  <wp:posOffset>82550</wp:posOffset>
                </wp:positionV>
                <wp:extent cx="7670800" cy="16510"/>
                <wp:effectExtent l="0" t="0" r="25400" b="21590"/>
                <wp:wrapNone/>
                <wp:docPr id="42" name="מחבר ישר 42"/>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C8E3C6" id="מחבר ישר 42" o:spid="_x0000_s1026" style="position:absolute;left:0;text-align:left;z-index:251709440;visibility:visible;mso-wrap-style:square;mso-wrap-distance-left:9pt;mso-wrap-distance-top:0;mso-wrap-distance-right:9pt;mso-wrap-distance-bottom:0;mso-position-horizontal:absolute;mso-position-horizontal-relative:page;mso-position-vertical:absolute;mso-position-vertical-relative:text" from="-4.35pt,6.5pt" to="599.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" strokecolor="black [3200]" strokeweight=".5pt">
                <v:stroke joinstyle="miter"/>
                <w10:wrap anchorx="page"/>
              </v:line>
            </w:pict>
          </mc:Fallback>
        </mc:AlternateContent>
      </w:r>
    </w:p>
    <w:p w14:paraId="5BA289DA" w14:textId="77777777" w:rsidR="00512474" w:rsidRDefault="00512474" w:rsidP="00A40729">
      <w:pPr>
        <w:spacing w:after="0" w:line="276" w:lineRule="auto"/>
        <w:jc w:val="center"/>
        <w:rPr>
          <w:rFonts w:ascii="David" w:hAnsi="David" w:cs="David"/>
          <w:b/>
          <w:bCs/>
          <w:sz w:val="27"/>
          <w:szCs w:val="27"/>
          <w:u w:val="single"/>
          <w:rtl/>
        </w:rPr>
      </w:pPr>
      <w:r w:rsidRPr="00A74199">
        <w:rPr>
          <w:rFonts w:ascii="David" w:hAnsi="David" w:cs="David" w:hint="cs"/>
          <w:b/>
          <w:bCs/>
          <w:sz w:val="27"/>
          <w:szCs w:val="27"/>
          <w:highlight w:val="lightGray"/>
          <w:u w:val="single"/>
          <w:rtl/>
        </w:rPr>
        <w:t>3.1.2 דרישת ההסמכה</w:t>
      </w:r>
    </w:p>
    <w:p w14:paraId="058F489D" w14:textId="77777777" w:rsidR="00512474" w:rsidRDefault="00512474" w:rsidP="00A40729">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האם פגיעה בזכויות ע"י הרשויות תהיה כרוכה בהסמכה מפורשת בחוק</w:t>
      </w:r>
      <w:r>
        <w:rPr>
          <w:rFonts w:ascii="David" w:hAnsi="David" w:cs="David" w:hint="cs"/>
          <w:sz w:val="24"/>
          <w:szCs w:val="24"/>
          <w:rtl/>
        </w:rPr>
        <w:t>?</w:t>
      </w:r>
    </w:p>
    <w:p w14:paraId="64E16F66" w14:textId="77777777" w:rsidR="00512474" w:rsidRDefault="00512474" w:rsidP="00A40729">
      <w:pPr>
        <w:pStyle w:val="a9"/>
        <w:spacing w:after="0" w:line="276" w:lineRule="auto"/>
        <w:ind w:left="0"/>
        <w:jc w:val="both"/>
        <w:rPr>
          <w:rFonts w:ascii="David" w:hAnsi="David" w:cs="David"/>
          <w:sz w:val="24"/>
          <w:szCs w:val="24"/>
          <w:rtl/>
        </w:rPr>
      </w:pPr>
      <w:r w:rsidRPr="00512474">
        <w:rPr>
          <w:rFonts w:ascii="David" w:hAnsi="David" w:cs="David"/>
          <w:sz w:val="24"/>
          <w:szCs w:val="24"/>
          <w:rtl/>
        </w:rPr>
        <w:t xml:space="preserve">בעקבות השילוב שבין </w:t>
      </w:r>
      <w:r w:rsidRPr="00512474">
        <w:rPr>
          <w:rFonts w:ascii="David" w:hAnsi="David" w:cs="David"/>
          <w:sz w:val="24"/>
          <w:szCs w:val="24"/>
          <w:highlight w:val="cyan"/>
          <w:rtl/>
        </w:rPr>
        <w:t>פס"ד בז'רנו</w:t>
      </w:r>
      <w:r w:rsidRPr="00512474">
        <w:rPr>
          <w:rFonts w:ascii="David" w:hAnsi="David" w:cs="David"/>
          <w:sz w:val="24"/>
          <w:szCs w:val="24"/>
          <w:rtl/>
        </w:rPr>
        <w:t xml:space="preserve"> </w:t>
      </w:r>
      <w:r w:rsidRPr="00512474">
        <w:rPr>
          <w:rFonts w:ascii="David" w:hAnsi="David" w:cs="David"/>
          <w:sz w:val="24"/>
          <w:szCs w:val="24"/>
          <w:highlight w:val="cyan"/>
          <w:rtl/>
        </w:rPr>
        <w:t>ופס"ד מיטרני</w:t>
      </w:r>
      <w:r w:rsidRPr="00512474">
        <w:rPr>
          <w:rFonts w:ascii="David" w:hAnsi="David" w:cs="David"/>
          <w:sz w:val="24"/>
          <w:szCs w:val="24"/>
          <w:rtl/>
        </w:rPr>
        <w:t xml:space="preserve">- תנאי לפגיעה ע"י הרשות המבצעת הוא </w:t>
      </w:r>
      <w:r w:rsidRPr="00512474">
        <w:rPr>
          <w:rFonts w:ascii="David" w:hAnsi="David" w:cs="David"/>
          <w:sz w:val="24"/>
          <w:szCs w:val="24"/>
          <w:highlight w:val="yellow"/>
          <w:rtl/>
        </w:rPr>
        <w:t>הסמכה מפורשת</w:t>
      </w:r>
      <w:r w:rsidRPr="00512474">
        <w:rPr>
          <w:rFonts w:ascii="David" w:hAnsi="David" w:cs="David"/>
          <w:sz w:val="24"/>
          <w:szCs w:val="24"/>
          <w:rtl/>
        </w:rPr>
        <w:t xml:space="preserve"> מהמחוקק.</w:t>
      </w:r>
    </w:p>
    <w:p w14:paraId="377B7705" w14:textId="77777777" w:rsidR="001F2493" w:rsidRPr="00512474" w:rsidRDefault="001F2493" w:rsidP="00512474">
      <w:pPr>
        <w:pStyle w:val="a9"/>
        <w:spacing w:line="276" w:lineRule="auto"/>
        <w:ind w:left="0"/>
        <w:jc w:val="both"/>
        <w:rPr>
          <w:rFonts w:ascii="David" w:hAnsi="David" w:cs="David"/>
          <w:sz w:val="24"/>
          <w:szCs w:val="24"/>
        </w:rPr>
      </w:pPr>
    </w:p>
    <w:p w14:paraId="1691C1ED" w14:textId="77777777" w:rsidR="007358A1" w:rsidRDefault="00512474" w:rsidP="00B132A5">
      <w:pPr>
        <w:pStyle w:val="a9"/>
        <w:numPr>
          <w:ilvl w:val="0"/>
          <w:numId w:val="70"/>
        </w:numPr>
        <w:spacing w:line="276" w:lineRule="auto"/>
        <w:ind w:left="0"/>
        <w:jc w:val="both"/>
        <w:rPr>
          <w:rFonts w:ascii="David" w:hAnsi="David" w:cs="David"/>
          <w:sz w:val="24"/>
          <w:szCs w:val="24"/>
        </w:rPr>
      </w:pPr>
      <w:r w:rsidRPr="00512474">
        <w:rPr>
          <w:rFonts w:ascii="David" w:hAnsi="David" w:cs="David" w:hint="cs"/>
          <w:b/>
          <w:bCs/>
          <w:sz w:val="24"/>
          <w:szCs w:val="24"/>
          <w:highlight w:val="cyan"/>
          <w:u w:val="single"/>
          <w:rtl/>
        </w:rPr>
        <w:t>בג"ץ 337/81 מיטרני נ' שר התחבורה</w:t>
      </w:r>
      <w:r w:rsidRPr="00512474">
        <w:rPr>
          <w:rFonts w:ascii="David" w:hAnsi="David" w:cs="David" w:hint="cs"/>
          <w:sz w:val="24"/>
          <w:szCs w:val="24"/>
          <w:rtl/>
        </w:rPr>
        <w:t xml:space="preserve">: </w:t>
      </w:r>
      <w:r w:rsidR="001F2493" w:rsidRPr="00A74199">
        <w:rPr>
          <w:rFonts w:ascii="David" w:hAnsi="David" w:cs="David" w:hint="cs"/>
          <w:sz w:val="24"/>
          <w:szCs w:val="24"/>
          <w:highlight w:val="magenta"/>
          <w:u w:val="single"/>
          <w:rtl/>
        </w:rPr>
        <w:t xml:space="preserve">דרישת ההסמכה חייבת להיות </w:t>
      </w:r>
      <w:r w:rsidR="001F2493" w:rsidRPr="00A74199">
        <w:rPr>
          <w:rFonts w:ascii="David" w:hAnsi="David" w:cs="David" w:hint="cs"/>
          <w:b/>
          <w:bCs/>
          <w:sz w:val="24"/>
          <w:szCs w:val="24"/>
          <w:highlight w:val="magenta"/>
          <w:u w:val="single"/>
          <w:rtl/>
        </w:rPr>
        <w:t>מפורשת</w:t>
      </w:r>
      <w:r w:rsidR="001F2493">
        <w:rPr>
          <w:rFonts w:ascii="David" w:hAnsi="David" w:cs="David" w:hint="cs"/>
          <w:sz w:val="24"/>
          <w:szCs w:val="24"/>
          <w:rtl/>
        </w:rPr>
        <w:t>.</w:t>
      </w:r>
    </w:p>
    <w:p w14:paraId="70C96308" w14:textId="77777777" w:rsidR="00512474" w:rsidRDefault="00512474" w:rsidP="001F2493">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דומה מאוד למקרה בז'רנו </w:t>
      </w:r>
      <w:r>
        <w:rPr>
          <w:rFonts w:ascii="David" w:hAnsi="David" w:cs="David"/>
          <w:sz w:val="24"/>
          <w:szCs w:val="24"/>
          <w:rtl/>
        </w:rPr>
        <w:t>–</w:t>
      </w:r>
      <w:r>
        <w:rPr>
          <w:rFonts w:ascii="David" w:hAnsi="David" w:cs="David" w:hint="cs"/>
          <w:sz w:val="24"/>
          <w:szCs w:val="24"/>
          <w:rtl/>
        </w:rPr>
        <w:t xml:space="preserve"> </w:t>
      </w:r>
      <w:r w:rsidR="001F2493">
        <w:rPr>
          <w:rFonts w:ascii="David" w:hAnsi="David" w:cs="David" w:hint="cs"/>
          <w:sz w:val="24"/>
          <w:szCs w:val="24"/>
          <w:rtl/>
        </w:rPr>
        <w:t>הנחיות</w:t>
      </w:r>
      <w:r>
        <w:rPr>
          <w:rFonts w:ascii="David" w:hAnsi="David" w:cs="David" w:hint="cs"/>
          <w:sz w:val="24"/>
          <w:szCs w:val="24"/>
          <w:rtl/>
        </w:rPr>
        <w:t xml:space="preserve"> משרד התחבורה אוסרות להגיש בקשות לחידוש מסמכים ובדיקות רכב.</w:t>
      </w:r>
    </w:p>
    <w:p w14:paraId="78E9241C" w14:textId="77777777" w:rsidR="00512474" w:rsidRDefault="00512474" w:rsidP="00512474">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פגיעה בחופש העיסוק.</w:t>
      </w:r>
    </w:p>
    <w:p w14:paraId="231B5044" w14:textId="5A73361C" w:rsidR="00512474" w:rsidRDefault="00512474" w:rsidP="00512474">
      <w:pPr>
        <w:pStyle w:val="a9"/>
        <w:spacing w:line="276" w:lineRule="auto"/>
        <w:ind w:left="0"/>
        <w:jc w:val="both"/>
        <w:rPr>
          <w:rFonts w:ascii="David" w:hAnsi="David" w:cs="David"/>
          <w:sz w:val="24"/>
          <w:szCs w:val="24"/>
          <w:rtl/>
        </w:rPr>
      </w:pPr>
      <w:r w:rsidRPr="00512474">
        <w:rPr>
          <w:rFonts w:ascii="David" w:hAnsi="David" w:cs="David" w:hint="cs"/>
          <w:b/>
          <w:bCs/>
          <w:sz w:val="24"/>
          <w:szCs w:val="24"/>
          <w:highlight w:val="green"/>
          <w:u w:val="single"/>
          <w:rtl/>
        </w:rPr>
        <w:t>שמגר</w:t>
      </w:r>
      <w:r>
        <w:rPr>
          <w:rFonts w:ascii="David" w:hAnsi="David" w:cs="David" w:hint="cs"/>
          <w:sz w:val="24"/>
          <w:szCs w:val="24"/>
          <w:rtl/>
        </w:rPr>
        <w:t xml:space="preserve">: </w:t>
      </w:r>
      <w:r w:rsidRPr="001F2493">
        <w:rPr>
          <w:rFonts w:ascii="David" w:hAnsi="David" w:cs="David" w:hint="cs"/>
          <w:sz w:val="24"/>
          <w:szCs w:val="24"/>
          <w:highlight w:val="yellow"/>
          <w:rtl/>
        </w:rPr>
        <w:t>ההסמכה חייבת להיות מפורשת</w:t>
      </w:r>
      <w:r>
        <w:rPr>
          <w:rFonts w:ascii="David" w:hAnsi="David" w:cs="David" w:hint="cs"/>
          <w:sz w:val="24"/>
          <w:szCs w:val="24"/>
          <w:rtl/>
        </w:rPr>
        <w:t xml:space="preserve"> בצורה שבה המחוקק אומר באופן ברור ומפורש שהוא מסמיך את </w:t>
      </w:r>
      <w:r w:rsidR="00A74199">
        <w:rPr>
          <w:rFonts w:ascii="David" w:hAnsi="David" w:cs="David" w:hint="cs"/>
          <w:sz w:val="24"/>
          <w:szCs w:val="24"/>
          <w:rtl/>
        </w:rPr>
        <w:t>מחוקק המשנה</w:t>
      </w:r>
      <w:r>
        <w:rPr>
          <w:rFonts w:ascii="David" w:hAnsi="David" w:cs="David" w:hint="cs"/>
          <w:sz w:val="24"/>
          <w:szCs w:val="24"/>
          <w:rtl/>
        </w:rPr>
        <w:t xml:space="preserve"> </w:t>
      </w:r>
      <w:r w:rsidR="00526FEF">
        <w:rPr>
          <w:rFonts w:ascii="David" w:hAnsi="David" w:cs="David" w:hint="cs"/>
          <w:sz w:val="24"/>
          <w:szCs w:val="24"/>
          <w:rtl/>
        </w:rPr>
        <w:t xml:space="preserve">להתקין תקנות הקובעות איסורים או הגבלות על חופש העיסוק (כלומר פגיעה בזכויות). </w:t>
      </w:r>
      <w:r w:rsidR="00526FEF" w:rsidRPr="002B6F8C">
        <w:rPr>
          <w:rFonts w:ascii="David" w:hAnsi="David" w:cs="David" w:hint="cs"/>
          <w:b/>
          <w:bCs/>
          <w:sz w:val="24"/>
          <w:szCs w:val="24"/>
          <w:rtl/>
        </w:rPr>
        <w:t>אי אפשר להסתמך על הוראת חוק כללית או על הסמכה כללית וסתמית</w:t>
      </w:r>
      <w:r w:rsidR="002B6F8C">
        <w:rPr>
          <w:rFonts w:ascii="David" w:hAnsi="David" w:cs="David" w:hint="cs"/>
          <w:sz w:val="24"/>
          <w:szCs w:val="24"/>
          <w:rtl/>
        </w:rPr>
        <w:t>. במקרה כזה טבעי שתתפרש ככזו</w:t>
      </w:r>
      <w:r w:rsidR="00526FEF">
        <w:rPr>
          <w:rFonts w:ascii="David" w:hAnsi="David" w:cs="David" w:hint="cs"/>
          <w:sz w:val="24"/>
          <w:szCs w:val="24"/>
          <w:rtl/>
        </w:rPr>
        <w:t xml:space="preserve"> ששולל</w:t>
      </w:r>
      <w:r w:rsidR="00A74199">
        <w:rPr>
          <w:rFonts w:ascii="David" w:hAnsi="David" w:cs="David" w:hint="cs"/>
          <w:sz w:val="24"/>
          <w:szCs w:val="24"/>
          <w:rtl/>
        </w:rPr>
        <w:t>ת</w:t>
      </w:r>
      <w:r w:rsidR="00526FEF">
        <w:rPr>
          <w:rFonts w:ascii="David" w:hAnsi="David" w:cs="David" w:hint="cs"/>
          <w:sz w:val="24"/>
          <w:szCs w:val="24"/>
          <w:rtl/>
        </w:rPr>
        <w:t xml:space="preserve"> הקניית סמכות לפגוע בזכויות יסוד.</w:t>
      </w:r>
    </w:p>
    <w:p w14:paraId="69E3118C" w14:textId="5D14EAAE" w:rsidR="000C033D" w:rsidRPr="00A74199" w:rsidRDefault="005A2796" w:rsidP="000C033D">
      <w:pPr>
        <w:pStyle w:val="a9"/>
        <w:spacing w:line="276" w:lineRule="auto"/>
        <w:ind w:left="0"/>
        <w:jc w:val="both"/>
        <w:rPr>
          <w:rFonts w:ascii="David" w:hAnsi="David" w:cs="David"/>
          <w:b/>
          <w:bCs/>
          <w:sz w:val="24"/>
          <w:szCs w:val="24"/>
          <w:rtl/>
        </w:rPr>
      </w:pPr>
      <w:r>
        <w:rPr>
          <w:rFonts w:ascii="David" w:hAnsi="David" w:cs="David" w:hint="cs"/>
          <w:sz w:val="24"/>
          <w:szCs w:val="24"/>
          <w:rtl/>
        </w:rPr>
        <w:t>תקנ</w:t>
      </w:r>
      <w:r w:rsidR="00A74199">
        <w:rPr>
          <w:rFonts w:ascii="David" w:hAnsi="David" w:cs="David" w:hint="cs"/>
          <w:sz w:val="24"/>
          <w:szCs w:val="24"/>
          <w:rtl/>
        </w:rPr>
        <w:t>ת</w:t>
      </w:r>
      <w:r>
        <w:rPr>
          <w:rFonts w:ascii="David" w:hAnsi="David" w:cs="David" w:hint="cs"/>
          <w:sz w:val="24"/>
          <w:szCs w:val="24"/>
          <w:rtl/>
        </w:rPr>
        <w:t xml:space="preserve"> משנה לא יכולה לסתור חוק או לחרוג מהגבולות שהותוו בחקיקה ראשית. ניגוד כזה יביא לביטול חקיקת המשנה ומבטל גם תוקף חקיקת המשנה לגבי כל התחומים שבהם לא הוענקה סמכות למחוקק המשנה. </w:t>
      </w:r>
      <w:r w:rsidR="00A74199">
        <w:rPr>
          <w:rFonts w:ascii="David" w:hAnsi="David" w:cs="David" w:hint="cs"/>
          <w:sz w:val="24"/>
          <w:szCs w:val="24"/>
          <w:rtl/>
        </w:rPr>
        <w:t xml:space="preserve"> פעילות ב</w:t>
      </w:r>
      <w:r w:rsidR="00A74199" w:rsidRPr="00571AE8">
        <w:rPr>
          <w:rFonts w:ascii="David" w:hAnsi="David" w:cs="David"/>
          <w:sz w:val="24"/>
          <w:szCs w:val="24"/>
          <w:rtl/>
        </w:rPr>
        <w:t xml:space="preserve">היעדר הסמכה= פגיעה בשלטון החוק. </w:t>
      </w:r>
      <w:r w:rsidR="00A74199">
        <w:rPr>
          <w:rFonts w:ascii="David" w:hAnsi="David" w:cs="David" w:hint="cs"/>
          <w:sz w:val="24"/>
          <w:szCs w:val="24"/>
          <w:highlight w:val="magenta"/>
          <w:rtl/>
        </w:rPr>
        <w:t>פס"ד</w:t>
      </w:r>
      <w:r w:rsidR="00A74199" w:rsidRPr="00A74199">
        <w:rPr>
          <w:rFonts w:ascii="David" w:hAnsi="David" w:cs="David"/>
          <w:sz w:val="24"/>
          <w:szCs w:val="24"/>
          <w:highlight w:val="magenta"/>
          <w:rtl/>
        </w:rPr>
        <w:t xml:space="preserve"> זה הוא דוגמא לכך שהייתה דרישת הסמכה לפגיעה </w:t>
      </w:r>
      <w:r w:rsidR="00A74199" w:rsidRPr="00A74199">
        <w:rPr>
          <w:rFonts w:ascii="David" w:hAnsi="David" w:cs="David"/>
          <w:b/>
          <w:bCs/>
          <w:sz w:val="24"/>
          <w:szCs w:val="24"/>
          <w:highlight w:val="magenta"/>
          <w:rtl/>
        </w:rPr>
        <w:t>עוד לפני חוקי היסוד.</w:t>
      </w:r>
    </w:p>
    <w:p w14:paraId="472527B0" w14:textId="77777777" w:rsidR="000C033D" w:rsidRPr="00512474" w:rsidRDefault="000C033D" w:rsidP="000C033D">
      <w:pPr>
        <w:pStyle w:val="a9"/>
        <w:spacing w:line="276" w:lineRule="auto"/>
        <w:ind w:left="0"/>
        <w:jc w:val="both"/>
        <w:rPr>
          <w:rFonts w:ascii="David" w:hAnsi="David" w:cs="David"/>
          <w:sz w:val="24"/>
          <w:szCs w:val="24"/>
        </w:rPr>
      </w:pPr>
    </w:p>
    <w:p w14:paraId="77706021" w14:textId="77777777" w:rsidR="00512474" w:rsidRDefault="000C033D" w:rsidP="00B132A5">
      <w:pPr>
        <w:pStyle w:val="a9"/>
        <w:numPr>
          <w:ilvl w:val="0"/>
          <w:numId w:val="70"/>
        </w:numPr>
        <w:spacing w:line="276" w:lineRule="auto"/>
        <w:ind w:left="0"/>
        <w:jc w:val="both"/>
        <w:rPr>
          <w:rFonts w:ascii="David" w:hAnsi="David" w:cs="David"/>
          <w:sz w:val="24"/>
          <w:szCs w:val="24"/>
        </w:rPr>
      </w:pPr>
      <w:r w:rsidRPr="000C033D">
        <w:rPr>
          <w:rFonts w:ascii="David" w:hAnsi="David" w:cs="David" w:hint="cs"/>
          <w:b/>
          <w:bCs/>
          <w:sz w:val="24"/>
          <w:szCs w:val="24"/>
          <w:highlight w:val="cyan"/>
          <w:u w:val="single"/>
          <w:rtl/>
        </w:rPr>
        <w:t>בג"ץ 10203/03 המפקד הלאומי נ' היועמ"ש</w:t>
      </w:r>
      <w:r>
        <w:rPr>
          <w:rFonts w:ascii="David" w:hAnsi="David" w:cs="David" w:hint="cs"/>
          <w:sz w:val="24"/>
          <w:szCs w:val="24"/>
          <w:rtl/>
        </w:rPr>
        <w:t xml:space="preserve">: </w:t>
      </w:r>
    </w:p>
    <w:p w14:paraId="2D24BFFC" w14:textId="26BE42E9" w:rsidR="000C033D" w:rsidRDefault="000C033D" w:rsidP="000C033D">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הרשות השנייה מחליטה לא לשדר תשדיר של חברה פרטית בטענה שמדובר בנושא פוליטי שנוי במחלוקת.</w:t>
      </w:r>
    </w:p>
    <w:p w14:paraId="75E5F2E5" w14:textId="77777777" w:rsidR="000C033D" w:rsidRDefault="000C033D" w:rsidP="000C033D">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פגיעה בחופש הביטוי.</w:t>
      </w:r>
    </w:p>
    <w:p w14:paraId="11A43EEB" w14:textId="05638B7D" w:rsidR="000C033D" w:rsidRDefault="000C033D" w:rsidP="000C033D">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w:t>
      </w:r>
      <w:r w:rsidR="00120B3B" w:rsidRPr="00120B3B">
        <w:rPr>
          <w:rFonts w:ascii="David" w:hAnsi="David" w:cs="David"/>
          <w:sz w:val="24"/>
          <w:szCs w:val="24"/>
          <w:rtl/>
        </w:rPr>
        <w:t xml:space="preserve"> </w:t>
      </w:r>
      <w:r w:rsidR="00120B3B">
        <w:rPr>
          <w:rFonts w:ascii="David" w:hAnsi="David" w:cs="David" w:hint="cs"/>
          <w:sz w:val="24"/>
          <w:szCs w:val="24"/>
          <w:rtl/>
        </w:rPr>
        <w:t xml:space="preserve">האם </w:t>
      </w:r>
      <w:r w:rsidR="00120B3B" w:rsidRPr="005C3861">
        <w:rPr>
          <w:rFonts w:ascii="David" w:hAnsi="David" w:cs="David"/>
          <w:sz w:val="24"/>
          <w:szCs w:val="24"/>
          <w:rtl/>
        </w:rPr>
        <w:t xml:space="preserve">זה פוגע בחופש הביטוי </w:t>
      </w:r>
      <w:r w:rsidR="00120B3B">
        <w:rPr>
          <w:rFonts w:ascii="David" w:hAnsi="David" w:cs="David" w:hint="cs"/>
          <w:sz w:val="24"/>
          <w:szCs w:val="24"/>
          <w:rtl/>
        </w:rPr>
        <w:t xml:space="preserve">הפוליטי </w:t>
      </w:r>
      <w:r w:rsidR="00120B3B" w:rsidRPr="005C3861">
        <w:rPr>
          <w:rFonts w:ascii="David" w:hAnsi="David" w:cs="David"/>
          <w:sz w:val="24"/>
          <w:szCs w:val="24"/>
          <w:rtl/>
        </w:rPr>
        <w:t>באופן לא חוקתי</w:t>
      </w:r>
      <w:r w:rsidR="00120B3B">
        <w:rPr>
          <w:rFonts w:ascii="David" w:hAnsi="David" w:cs="David" w:hint="cs"/>
          <w:sz w:val="24"/>
          <w:szCs w:val="24"/>
          <w:rtl/>
        </w:rPr>
        <w:t>?</w:t>
      </w:r>
    </w:p>
    <w:p w14:paraId="650E7D6F" w14:textId="77777777" w:rsidR="000C033D" w:rsidRDefault="000C033D" w:rsidP="000C033D">
      <w:pPr>
        <w:pStyle w:val="a9"/>
        <w:spacing w:line="276" w:lineRule="auto"/>
        <w:ind w:left="0"/>
        <w:jc w:val="both"/>
        <w:rPr>
          <w:rFonts w:ascii="David" w:hAnsi="David" w:cs="David"/>
          <w:sz w:val="24"/>
          <w:szCs w:val="24"/>
          <w:rtl/>
        </w:rPr>
      </w:pPr>
      <w:r w:rsidRPr="000C033D">
        <w:rPr>
          <w:rFonts w:ascii="David" w:hAnsi="David" w:cs="David" w:hint="cs"/>
          <w:b/>
          <w:bCs/>
          <w:sz w:val="24"/>
          <w:szCs w:val="24"/>
          <w:highlight w:val="green"/>
          <w:u w:val="single"/>
          <w:rtl/>
        </w:rPr>
        <w:t>בייניש</w:t>
      </w:r>
      <w:r>
        <w:rPr>
          <w:rFonts w:ascii="David" w:hAnsi="David" w:cs="David" w:hint="cs"/>
          <w:b/>
          <w:bCs/>
          <w:sz w:val="24"/>
          <w:szCs w:val="24"/>
          <w:u w:val="single"/>
          <w:rtl/>
        </w:rPr>
        <w:t xml:space="preserve"> </w:t>
      </w:r>
      <w:r>
        <w:rPr>
          <w:rFonts w:ascii="David" w:hAnsi="David" w:cs="David" w:hint="cs"/>
          <w:sz w:val="24"/>
          <w:szCs w:val="24"/>
          <w:rtl/>
        </w:rPr>
        <w:t xml:space="preserve">(מיעוט): </w:t>
      </w:r>
      <w:r w:rsidRPr="00120B3B">
        <w:rPr>
          <w:rFonts w:ascii="David" w:hAnsi="David" w:cs="David" w:hint="cs"/>
          <w:sz w:val="24"/>
          <w:szCs w:val="24"/>
          <w:highlight w:val="yellow"/>
          <w:rtl/>
        </w:rPr>
        <w:t>3 תנאים מצטברים לפגיעה בזכויות ע"י חקיקת משנה:</w:t>
      </w:r>
      <w:r>
        <w:rPr>
          <w:rFonts w:ascii="David" w:hAnsi="David" w:cs="David" w:hint="cs"/>
          <w:sz w:val="24"/>
          <w:szCs w:val="24"/>
          <w:rtl/>
        </w:rPr>
        <w:t xml:space="preserve"> </w:t>
      </w:r>
    </w:p>
    <w:p w14:paraId="77EEF0C6" w14:textId="77777777" w:rsidR="000C033D" w:rsidRDefault="000C033D" w:rsidP="00B132A5">
      <w:pPr>
        <w:pStyle w:val="a9"/>
        <w:numPr>
          <w:ilvl w:val="0"/>
          <w:numId w:val="71"/>
        </w:numPr>
        <w:spacing w:line="276" w:lineRule="auto"/>
        <w:jc w:val="both"/>
        <w:rPr>
          <w:rFonts w:ascii="David" w:hAnsi="David" w:cs="David"/>
          <w:sz w:val="24"/>
          <w:szCs w:val="24"/>
        </w:rPr>
      </w:pPr>
      <w:r>
        <w:rPr>
          <w:rFonts w:ascii="David" w:hAnsi="David" w:cs="David" w:hint="cs"/>
          <w:sz w:val="24"/>
          <w:szCs w:val="24"/>
          <w:rtl/>
        </w:rPr>
        <w:t xml:space="preserve">ההסמכה תהיה </w:t>
      </w:r>
      <w:r>
        <w:rPr>
          <w:rFonts w:ascii="David" w:hAnsi="David" w:cs="David" w:hint="cs"/>
          <w:b/>
          <w:bCs/>
          <w:sz w:val="24"/>
          <w:szCs w:val="24"/>
          <w:rtl/>
        </w:rPr>
        <w:t>בחקיקה ראשית</w:t>
      </w:r>
      <w:r>
        <w:rPr>
          <w:rFonts w:ascii="David" w:hAnsi="David" w:cs="David" w:hint="cs"/>
          <w:sz w:val="24"/>
          <w:szCs w:val="24"/>
          <w:rtl/>
        </w:rPr>
        <w:t>.</w:t>
      </w:r>
    </w:p>
    <w:p w14:paraId="2497D9E3" w14:textId="77777777" w:rsidR="000C033D" w:rsidRDefault="000C033D" w:rsidP="00B132A5">
      <w:pPr>
        <w:pStyle w:val="a9"/>
        <w:numPr>
          <w:ilvl w:val="0"/>
          <w:numId w:val="71"/>
        </w:numPr>
        <w:spacing w:line="276" w:lineRule="auto"/>
        <w:jc w:val="both"/>
        <w:rPr>
          <w:rFonts w:ascii="David" w:hAnsi="David" w:cs="David"/>
          <w:sz w:val="24"/>
          <w:szCs w:val="24"/>
        </w:rPr>
      </w:pPr>
      <w:r>
        <w:rPr>
          <w:rFonts w:ascii="David" w:hAnsi="David" w:cs="David" w:hint="cs"/>
          <w:sz w:val="24"/>
          <w:szCs w:val="24"/>
          <w:rtl/>
        </w:rPr>
        <w:t xml:space="preserve">על ההסמכה להיות </w:t>
      </w:r>
      <w:r>
        <w:rPr>
          <w:rFonts w:ascii="David" w:hAnsi="David" w:cs="David" w:hint="cs"/>
          <w:b/>
          <w:bCs/>
          <w:sz w:val="24"/>
          <w:szCs w:val="24"/>
          <w:rtl/>
        </w:rPr>
        <w:t>מפורשת</w:t>
      </w:r>
      <w:r>
        <w:rPr>
          <w:rFonts w:ascii="David" w:hAnsi="David" w:cs="David" w:hint="cs"/>
          <w:sz w:val="24"/>
          <w:szCs w:val="24"/>
          <w:rtl/>
        </w:rPr>
        <w:t>.</w:t>
      </w:r>
    </w:p>
    <w:p w14:paraId="708E99FA" w14:textId="77777777" w:rsidR="000C033D" w:rsidRDefault="000C033D" w:rsidP="00B132A5">
      <w:pPr>
        <w:pStyle w:val="a9"/>
        <w:numPr>
          <w:ilvl w:val="0"/>
          <w:numId w:val="71"/>
        </w:numPr>
        <w:spacing w:line="276" w:lineRule="auto"/>
        <w:jc w:val="both"/>
        <w:rPr>
          <w:rFonts w:ascii="David" w:hAnsi="David" w:cs="David"/>
          <w:sz w:val="24"/>
          <w:szCs w:val="24"/>
        </w:rPr>
      </w:pPr>
      <w:r>
        <w:rPr>
          <w:rFonts w:ascii="David" w:hAnsi="David" w:cs="David" w:hint="cs"/>
          <w:sz w:val="24"/>
          <w:szCs w:val="24"/>
          <w:rtl/>
        </w:rPr>
        <w:t xml:space="preserve">על ההסמכה לעמוד בדרישותיה המהותיות של </w:t>
      </w:r>
      <w:r>
        <w:rPr>
          <w:rFonts w:ascii="David" w:hAnsi="David" w:cs="David" w:hint="cs"/>
          <w:b/>
          <w:bCs/>
          <w:sz w:val="24"/>
          <w:szCs w:val="24"/>
          <w:rtl/>
        </w:rPr>
        <w:t>פסקת ההגבלה</w:t>
      </w:r>
      <w:r>
        <w:rPr>
          <w:rFonts w:ascii="David" w:hAnsi="David" w:cs="David" w:hint="cs"/>
          <w:sz w:val="24"/>
          <w:szCs w:val="24"/>
          <w:rtl/>
        </w:rPr>
        <w:t xml:space="preserve">. </w:t>
      </w:r>
    </w:p>
    <w:p w14:paraId="29B5F4B9" w14:textId="59FF3A9E" w:rsidR="000C033D" w:rsidRDefault="00320CEE" w:rsidP="000C033D">
      <w:pPr>
        <w:pStyle w:val="a9"/>
        <w:spacing w:line="276" w:lineRule="auto"/>
        <w:ind w:left="0"/>
        <w:jc w:val="both"/>
        <w:rPr>
          <w:rFonts w:ascii="David" w:hAnsi="David" w:cs="David"/>
          <w:sz w:val="24"/>
          <w:szCs w:val="24"/>
          <w:rtl/>
        </w:rPr>
      </w:pPr>
      <w:r w:rsidRPr="00320CEE">
        <w:rPr>
          <w:rFonts w:ascii="David" w:hAnsi="David" w:cs="David" w:hint="cs"/>
          <w:sz w:val="24"/>
          <w:szCs w:val="24"/>
          <w:u w:val="single"/>
          <w:rtl/>
        </w:rPr>
        <w:t>ההס</w:t>
      </w:r>
      <w:r w:rsidR="00120B3B">
        <w:rPr>
          <w:rFonts w:ascii="David" w:hAnsi="David" w:cs="David" w:hint="cs"/>
          <w:sz w:val="24"/>
          <w:szCs w:val="24"/>
          <w:u w:val="single"/>
          <w:rtl/>
        </w:rPr>
        <w:t>מכ</w:t>
      </w:r>
      <w:r w:rsidRPr="00320CEE">
        <w:rPr>
          <w:rFonts w:ascii="David" w:hAnsi="David" w:cs="David" w:hint="cs"/>
          <w:sz w:val="24"/>
          <w:szCs w:val="24"/>
          <w:u w:val="single"/>
          <w:rtl/>
        </w:rPr>
        <w:t>ה צריכה להיות בהתאם להקשר הדברים ומכלול נסיבות העניין</w:t>
      </w:r>
      <w:r>
        <w:rPr>
          <w:rFonts w:ascii="David" w:hAnsi="David" w:cs="David" w:hint="cs"/>
          <w:sz w:val="24"/>
          <w:szCs w:val="24"/>
          <w:rtl/>
        </w:rPr>
        <w:t xml:space="preserve">: </w:t>
      </w:r>
    </w:p>
    <w:p w14:paraId="447A1C12" w14:textId="77777777" w:rsidR="00320CEE" w:rsidRDefault="00320CEE" w:rsidP="000C033D">
      <w:pPr>
        <w:pStyle w:val="a9"/>
        <w:spacing w:line="276" w:lineRule="auto"/>
        <w:ind w:left="0"/>
        <w:jc w:val="both"/>
        <w:rPr>
          <w:rFonts w:ascii="David" w:hAnsi="David" w:cs="David"/>
          <w:sz w:val="24"/>
          <w:szCs w:val="24"/>
          <w:rtl/>
        </w:rPr>
      </w:pPr>
      <w:r>
        <w:rPr>
          <w:rFonts w:ascii="David" w:hAnsi="David" w:cs="David" w:hint="cs"/>
          <w:b/>
          <w:bCs/>
          <w:sz w:val="24"/>
          <w:szCs w:val="24"/>
          <w:rtl/>
        </w:rPr>
        <w:t>פגיעה קשה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w:t>
      </w:r>
      <w:r w:rsidRPr="00120B3B">
        <w:rPr>
          <w:rFonts w:ascii="David" w:hAnsi="David" w:cs="David" w:hint="cs"/>
          <w:b/>
          <w:bCs/>
          <w:sz w:val="24"/>
          <w:szCs w:val="24"/>
          <w:rtl/>
        </w:rPr>
        <w:t>שהזכות הנפגעת מרכזית ובעלת חשיבות חברתית גבוהה וככל שעוצמת הפגיעה בה רבה ומקיפה</w:t>
      </w:r>
      <w:r>
        <w:rPr>
          <w:rFonts w:ascii="David" w:hAnsi="David" w:cs="David" w:hint="cs"/>
          <w:sz w:val="24"/>
          <w:szCs w:val="24"/>
          <w:rtl/>
        </w:rPr>
        <w:t xml:space="preserve">, </w:t>
      </w:r>
      <w:r w:rsidRPr="00320CEE">
        <w:rPr>
          <w:rFonts w:ascii="David" w:hAnsi="David" w:cs="David" w:hint="cs"/>
          <w:sz w:val="24"/>
          <w:szCs w:val="24"/>
          <w:highlight w:val="yellow"/>
          <w:rtl/>
        </w:rPr>
        <w:t>תידרש הרשאה ברורה בחוק המסמיך</w:t>
      </w:r>
      <w:r>
        <w:rPr>
          <w:rFonts w:ascii="David" w:hAnsi="David" w:cs="David" w:hint="cs"/>
          <w:sz w:val="24"/>
          <w:szCs w:val="24"/>
          <w:rtl/>
        </w:rPr>
        <w:t xml:space="preserve">. המחוקק ייתן את דעתו על העניין </w:t>
      </w:r>
      <w:r>
        <w:rPr>
          <w:rFonts w:ascii="David" w:hAnsi="David" w:cs="David"/>
          <w:sz w:val="24"/>
          <w:szCs w:val="24"/>
          <w:rtl/>
        </w:rPr>
        <w:t>–</w:t>
      </w:r>
      <w:r>
        <w:rPr>
          <w:rFonts w:ascii="David" w:hAnsi="David" w:cs="David" w:hint="cs"/>
          <w:sz w:val="24"/>
          <w:szCs w:val="24"/>
          <w:rtl/>
        </w:rPr>
        <w:t xml:space="preserve"> המחוקק צריך להסדיר את הנסיבות הספציפיות והשיקולים.</w:t>
      </w:r>
    </w:p>
    <w:p w14:paraId="1B93C797" w14:textId="499C78F5" w:rsidR="00320CEE" w:rsidRDefault="00320CEE" w:rsidP="00320CEE">
      <w:pPr>
        <w:pStyle w:val="a9"/>
        <w:spacing w:line="276" w:lineRule="auto"/>
        <w:ind w:left="0"/>
        <w:jc w:val="both"/>
        <w:rPr>
          <w:rFonts w:ascii="David" w:hAnsi="David" w:cs="David"/>
          <w:sz w:val="24"/>
          <w:szCs w:val="24"/>
          <w:rtl/>
        </w:rPr>
      </w:pPr>
      <w:r>
        <w:rPr>
          <w:rFonts w:ascii="David" w:hAnsi="David" w:cs="David" w:hint="cs"/>
          <w:b/>
          <w:bCs/>
          <w:sz w:val="24"/>
          <w:szCs w:val="24"/>
          <w:rtl/>
        </w:rPr>
        <w:t>פגיעה קלה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320CEE">
        <w:rPr>
          <w:rFonts w:ascii="David" w:hAnsi="David" w:cs="David" w:hint="cs"/>
          <w:sz w:val="24"/>
          <w:szCs w:val="24"/>
          <w:highlight w:val="yellow"/>
          <w:rtl/>
        </w:rPr>
        <w:t>גישת תכלית החוק</w:t>
      </w:r>
      <w:r>
        <w:rPr>
          <w:rFonts w:ascii="David" w:hAnsi="David" w:cs="David" w:hint="cs"/>
          <w:sz w:val="24"/>
          <w:szCs w:val="24"/>
          <w:rtl/>
        </w:rPr>
        <w:t xml:space="preserve">: </w:t>
      </w:r>
      <w:r w:rsidRPr="00320CEE">
        <w:rPr>
          <w:rFonts w:ascii="David" w:hAnsi="David" w:cs="David" w:hint="cs"/>
          <w:b/>
          <w:bCs/>
          <w:sz w:val="24"/>
          <w:szCs w:val="24"/>
          <w:rtl/>
        </w:rPr>
        <w:t>די בכך שמתכלית החוק המסמיך עולה</w:t>
      </w:r>
      <w:r>
        <w:rPr>
          <w:rFonts w:ascii="David" w:hAnsi="David" w:cs="David" w:hint="cs"/>
          <w:b/>
          <w:bCs/>
          <w:sz w:val="24"/>
          <w:szCs w:val="24"/>
          <w:rtl/>
        </w:rPr>
        <w:t xml:space="preserve"> באופן הכרחי קיומה של</w:t>
      </w:r>
      <w:r w:rsidRPr="00320CEE">
        <w:rPr>
          <w:rFonts w:ascii="David" w:hAnsi="David" w:cs="David" w:hint="cs"/>
          <w:b/>
          <w:bCs/>
          <w:sz w:val="24"/>
          <w:szCs w:val="24"/>
          <w:rtl/>
        </w:rPr>
        <w:t xml:space="preserve"> הסמכה לפגיעה</w:t>
      </w:r>
      <w:r>
        <w:rPr>
          <w:rFonts w:ascii="David" w:hAnsi="David" w:cs="David" w:hint="cs"/>
          <w:sz w:val="24"/>
          <w:szCs w:val="24"/>
          <w:rtl/>
        </w:rPr>
        <w:t>, גם בהיעדר לשון ברורה והסדרה של עיקרי הפגיעה בחקיקה ראשית.</w:t>
      </w:r>
      <w:r w:rsidR="00120B3B">
        <w:rPr>
          <w:rFonts w:ascii="David" w:hAnsi="David" w:cs="David" w:hint="cs"/>
          <w:sz w:val="24"/>
          <w:szCs w:val="24"/>
          <w:rtl/>
        </w:rPr>
        <w:t xml:space="preserve"> כלומר, נסתפק בהסמכה כללית יותר.</w:t>
      </w:r>
    </w:p>
    <w:p w14:paraId="7324E5D6" w14:textId="78DA05C2" w:rsidR="004270D3" w:rsidRDefault="00320CEE" w:rsidP="00120B3B">
      <w:pPr>
        <w:pStyle w:val="a9"/>
        <w:spacing w:line="276" w:lineRule="auto"/>
        <w:ind w:left="0"/>
        <w:jc w:val="both"/>
        <w:rPr>
          <w:rFonts w:ascii="David" w:hAnsi="David" w:cs="David"/>
          <w:sz w:val="24"/>
          <w:szCs w:val="24"/>
          <w:rtl/>
        </w:rPr>
      </w:pPr>
      <w:r>
        <w:rPr>
          <w:rFonts w:ascii="David" w:hAnsi="David" w:cs="David" w:hint="cs"/>
          <w:sz w:val="24"/>
          <w:szCs w:val="24"/>
          <w:u w:val="single"/>
          <w:rtl/>
        </w:rPr>
        <w:t>סיכום</w:t>
      </w:r>
      <w:r>
        <w:rPr>
          <w:rFonts w:ascii="David" w:hAnsi="David" w:cs="David" w:hint="cs"/>
          <w:sz w:val="24"/>
          <w:szCs w:val="24"/>
          <w:rtl/>
        </w:rPr>
        <w:t xml:space="preserve">: </w:t>
      </w:r>
      <w:r w:rsidRPr="00320CEE">
        <w:rPr>
          <w:rFonts w:ascii="David" w:hAnsi="David" w:cs="David"/>
          <w:sz w:val="24"/>
          <w:szCs w:val="24"/>
          <w:highlight w:val="yellow"/>
          <w:rtl/>
        </w:rPr>
        <w:t xml:space="preserve">כשהפגיעה אינה יסודית ניתן לשאוב </w:t>
      </w:r>
      <w:r w:rsidRPr="00320CEE">
        <w:rPr>
          <w:rFonts w:ascii="David" w:hAnsi="David" w:cs="David"/>
          <w:b/>
          <w:bCs/>
          <w:sz w:val="24"/>
          <w:szCs w:val="24"/>
          <w:highlight w:val="yellow"/>
          <w:rtl/>
        </w:rPr>
        <w:t>ההסמכה מתכלית החוק</w:t>
      </w:r>
      <w:r w:rsidRPr="00320CEE">
        <w:rPr>
          <w:rFonts w:ascii="David" w:hAnsi="David" w:cs="David"/>
          <w:sz w:val="24"/>
          <w:szCs w:val="24"/>
          <w:highlight w:val="yellow"/>
          <w:rtl/>
        </w:rPr>
        <w:t xml:space="preserve">, אם הפגיעה עקרונית צריך </w:t>
      </w:r>
      <w:r w:rsidRPr="00320CEE">
        <w:rPr>
          <w:rFonts w:ascii="David" w:hAnsi="David" w:cs="David"/>
          <w:b/>
          <w:bCs/>
          <w:sz w:val="24"/>
          <w:szCs w:val="24"/>
          <w:highlight w:val="yellow"/>
          <w:rtl/>
        </w:rPr>
        <w:t>הסמכה ברורה</w:t>
      </w:r>
      <w:r w:rsidRPr="00320CEE">
        <w:rPr>
          <w:rFonts w:ascii="David" w:hAnsi="David" w:cs="David"/>
          <w:sz w:val="24"/>
          <w:szCs w:val="24"/>
          <w:highlight w:val="yellow"/>
          <w:rtl/>
        </w:rPr>
        <w:t xml:space="preserve"> </w:t>
      </w:r>
      <w:r w:rsidRPr="00320CEE">
        <w:rPr>
          <w:rFonts w:ascii="David" w:hAnsi="David" w:cs="David"/>
          <w:b/>
          <w:bCs/>
          <w:sz w:val="24"/>
          <w:szCs w:val="24"/>
          <w:highlight w:val="yellow"/>
          <w:rtl/>
        </w:rPr>
        <w:t>ומפורשת</w:t>
      </w:r>
      <w:r w:rsidR="00915BFF">
        <w:rPr>
          <w:rFonts w:ascii="David" w:hAnsi="David" w:cs="David" w:hint="cs"/>
          <w:sz w:val="24"/>
          <w:szCs w:val="24"/>
          <w:rtl/>
        </w:rPr>
        <w:t>.</w:t>
      </w:r>
      <w:r w:rsidR="00120B3B">
        <w:rPr>
          <w:rFonts w:ascii="David" w:hAnsi="David" w:cs="David" w:hint="cs"/>
          <w:sz w:val="24"/>
          <w:szCs w:val="24"/>
          <w:rtl/>
        </w:rPr>
        <w:t xml:space="preserve"> </w:t>
      </w:r>
      <w:r w:rsidR="004270D3" w:rsidRPr="00ED731D">
        <w:rPr>
          <w:rFonts w:ascii="David" w:hAnsi="David" w:cs="David" w:hint="cs"/>
          <w:sz w:val="24"/>
          <w:szCs w:val="24"/>
          <w:highlight w:val="yellow"/>
          <w:rtl/>
        </w:rPr>
        <w:t xml:space="preserve">בייניש קבעה שדרישת ההסמכה הינה </w:t>
      </w:r>
      <w:r w:rsidR="004270D3" w:rsidRPr="00ED731D">
        <w:rPr>
          <w:rFonts w:ascii="David" w:hAnsi="David" w:cs="David" w:hint="cs"/>
          <w:b/>
          <w:bCs/>
          <w:sz w:val="24"/>
          <w:szCs w:val="24"/>
          <w:highlight w:val="yellow"/>
          <w:rtl/>
        </w:rPr>
        <w:t>גמישה</w:t>
      </w:r>
      <w:r w:rsidR="004270D3" w:rsidRPr="00ED731D">
        <w:rPr>
          <w:rFonts w:ascii="David" w:hAnsi="David" w:cs="David" w:hint="cs"/>
          <w:sz w:val="24"/>
          <w:szCs w:val="24"/>
          <w:highlight w:val="yellow"/>
          <w:rtl/>
        </w:rPr>
        <w:t xml:space="preserve">. </w:t>
      </w:r>
      <w:r w:rsidR="00ED731D" w:rsidRPr="00ED731D">
        <w:rPr>
          <w:rFonts w:ascii="David" w:hAnsi="David" w:cs="David" w:hint="cs"/>
          <w:sz w:val="24"/>
          <w:szCs w:val="24"/>
          <w:highlight w:val="yellow"/>
          <w:rtl/>
        </w:rPr>
        <w:t xml:space="preserve">זוהי גם ההלכה </w:t>
      </w:r>
      <w:r w:rsidR="00ED731D" w:rsidRPr="00ED731D">
        <w:rPr>
          <w:rFonts w:ascii="David" w:hAnsi="David" w:cs="David"/>
          <w:sz w:val="24"/>
          <w:szCs w:val="24"/>
          <w:highlight w:val="yellow"/>
          <w:rtl/>
        </w:rPr>
        <w:t>–</w:t>
      </w:r>
      <w:r w:rsidR="00ED731D" w:rsidRPr="00ED731D">
        <w:rPr>
          <w:rFonts w:ascii="David" w:hAnsi="David" w:cs="David" w:hint="cs"/>
          <w:sz w:val="24"/>
          <w:szCs w:val="24"/>
          <w:highlight w:val="yellow"/>
          <w:rtl/>
        </w:rPr>
        <w:t xml:space="preserve"> כל מקרה לגופו</w:t>
      </w:r>
      <w:r w:rsidR="00ED731D">
        <w:rPr>
          <w:rFonts w:ascii="David" w:hAnsi="David" w:cs="David" w:hint="cs"/>
          <w:sz w:val="24"/>
          <w:szCs w:val="24"/>
          <w:rtl/>
        </w:rPr>
        <w:t>.</w:t>
      </w:r>
    </w:p>
    <w:p w14:paraId="699236A7" w14:textId="77777777" w:rsidR="00915BFF" w:rsidRPr="00320CEE" w:rsidRDefault="00915BFF" w:rsidP="00320CEE">
      <w:pPr>
        <w:pStyle w:val="a9"/>
        <w:spacing w:line="276" w:lineRule="auto"/>
        <w:ind w:left="0"/>
        <w:jc w:val="both"/>
        <w:rPr>
          <w:rFonts w:ascii="David" w:hAnsi="David" w:cs="David"/>
          <w:sz w:val="24"/>
          <w:szCs w:val="24"/>
          <w:rtl/>
        </w:rPr>
      </w:pPr>
    </w:p>
    <w:p w14:paraId="2947A4DF" w14:textId="77777777" w:rsidR="000C033D" w:rsidRDefault="00915BFF" w:rsidP="00B132A5">
      <w:pPr>
        <w:pStyle w:val="a9"/>
        <w:numPr>
          <w:ilvl w:val="0"/>
          <w:numId w:val="70"/>
        </w:numPr>
        <w:spacing w:line="276" w:lineRule="auto"/>
        <w:ind w:left="0"/>
        <w:jc w:val="both"/>
        <w:rPr>
          <w:rFonts w:ascii="David" w:hAnsi="David" w:cs="David"/>
          <w:sz w:val="24"/>
          <w:szCs w:val="24"/>
        </w:rPr>
      </w:pPr>
      <w:r w:rsidRPr="00120B3B">
        <w:rPr>
          <w:rFonts w:ascii="David" w:hAnsi="David" w:cs="David" w:hint="cs"/>
          <w:b/>
          <w:bCs/>
          <w:sz w:val="24"/>
          <w:szCs w:val="24"/>
          <w:highlight w:val="cyan"/>
          <w:u w:val="single"/>
          <w:rtl/>
        </w:rPr>
        <w:t>אורן גזל, פגיעה בזכויות יסוד 'בחוק' או 'לפי חוק'</w:t>
      </w:r>
      <w:r>
        <w:rPr>
          <w:rFonts w:ascii="David" w:hAnsi="David" w:cs="David" w:hint="cs"/>
          <w:sz w:val="24"/>
          <w:szCs w:val="24"/>
          <w:rtl/>
        </w:rPr>
        <w:t>:</w:t>
      </w:r>
    </w:p>
    <w:p w14:paraId="75DD9A60" w14:textId="77777777" w:rsidR="00120B3B" w:rsidRDefault="00C27ACD" w:rsidP="00120B3B">
      <w:pPr>
        <w:pStyle w:val="a9"/>
        <w:spacing w:line="276" w:lineRule="auto"/>
        <w:ind w:left="0"/>
        <w:jc w:val="both"/>
        <w:rPr>
          <w:rFonts w:cs="David"/>
          <w:sz w:val="24"/>
          <w:szCs w:val="24"/>
          <w:rtl/>
        </w:rPr>
      </w:pPr>
      <w:r>
        <w:rPr>
          <w:rFonts w:cs="David" w:hint="cs"/>
          <w:sz w:val="24"/>
          <w:szCs w:val="24"/>
          <w:rtl/>
        </w:rPr>
        <w:t xml:space="preserve">לפי </w:t>
      </w:r>
      <w:r w:rsidRPr="00C27ACD">
        <w:rPr>
          <w:rFonts w:cs="David"/>
          <w:sz w:val="24"/>
          <w:szCs w:val="24"/>
          <w:rtl/>
        </w:rPr>
        <w:t xml:space="preserve">גזל, </w:t>
      </w:r>
      <w:r w:rsidRPr="00C27ACD">
        <w:rPr>
          <w:rFonts w:cs="David"/>
          <w:b/>
          <w:bCs/>
          <w:sz w:val="24"/>
          <w:szCs w:val="24"/>
          <w:rtl/>
        </w:rPr>
        <w:t>לשון</w:t>
      </w:r>
      <w:r w:rsidRPr="00C27ACD">
        <w:rPr>
          <w:rFonts w:cs="David"/>
          <w:sz w:val="24"/>
          <w:szCs w:val="24"/>
          <w:rtl/>
        </w:rPr>
        <w:t xml:space="preserve"> חוק היסוד מחייבת </w:t>
      </w:r>
      <w:r w:rsidRPr="00C27ACD">
        <w:rPr>
          <w:rFonts w:cs="David"/>
          <w:b/>
          <w:bCs/>
          <w:sz w:val="24"/>
          <w:szCs w:val="24"/>
          <w:rtl/>
        </w:rPr>
        <w:t>הסמכה מפורשת</w:t>
      </w:r>
      <w:r w:rsidRPr="00C27ACD">
        <w:rPr>
          <w:rFonts w:cs="David"/>
          <w:sz w:val="24"/>
          <w:szCs w:val="24"/>
          <w:rtl/>
        </w:rPr>
        <w:t xml:space="preserve">, </w:t>
      </w:r>
      <w:r w:rsidRPr="00174CB0">
        <w:rPr>
          <w:rFonts w:cs="David"/>
          <w:sz w:val="24"/>
          <w:szCs w:val="24"/>
          <w:highlight w:val="yellow"/>
          <w:rtl/>
        </w:rPr>
        <w:t>אולם בעבר הסתפק בית המשפט גם בפחות מכך</w:t>
      </w:r>
      <w:r w:rsidRPr="00C27ACD">
        <w:rPr>
          <w:rFonts w:cs="David"/>
          <w:sz w:val="24"/>
          <w:szCs w:val="24"/>
          <w:rtl/>
        </w:rPr>
        <w:t xml:space="preserve">. </w:t>
      </w:r>
      <w:r w:rsidRPr="002B6F8C">
        <w:rPr>
          <w:rFonts w:cs="David"/>
          <w:b/>
          <w:bCs/>
          <w:sz w:val="24"/>
          <w:szCs w:val="24"/>
          <w:rtl/>
        </w:rPr>
        <w:t xml:space="preserve">גזל מציע לנקוט בגישה פחות מחמירה גם לאחר חקיקת חוק היסוד </w:t>
      </w:r>
      <w:r w:rsidRPr="00C27ACD">
        <w:rPr>
          <w:rFonts w:cs="David"/>
          <w:sz w:val="24"/>
          <w:szCs w:val="24"/>
          <w:rtl/>
        </w:rPr>
        <w:t>- להנמיך את הרף כשמדובר בהחלטה שלטונית, ולהסתפק במקרה כזה בכך שההחלטה תתבקש מתכלית החוק</w:t>
      </w:r>
      <w:r w:rsidR="00174CB0">
        <w:rPr>
          <w:rFonts w:cs="David" w:hint="cs"/>
          <w:sz w:val="24"/>
          <w:szCs w:val="24"/>
          <w:rtl/>
        </w:rPr>
        <w:t xml:space="preserve">. במקרה של חקיקת משנה </w:t>
      </w:r>
      <w:r w:rsidR="00174CB0">
        <w:rPr>
          <w:rFonts w:cs="David"/>
          <w:sz w:val="24"/>
          <w:szCs w:val="24"/>
          <w:rtl/>
        </w:rPr>
        <w:t>–</w:t>
      </w:r>
      <w:r w:rsidR="00174CB0">
        <w:rPr>
          <w:rFonts w:cs="David" w:hint="cs"/>
          <w:sz w:val="24"/>
          <w:szCs w:val="24"/>
          <w:rtl/>
        </w:rPr>
        <w:t xml:space="preserve"> יש להתעקש על הסמכה מפורשת.</w:t>
      </w:r>
    </w:p>
    <w:p w14:paraId="2FFDB8D1" w14:textId="77777777" w:rsidR="00120B3B" w:rsidRDefault="00120B3B" w:rsidP="00120B3B">
      <w:pPr>
        <w:pStyle w:val="a9"/>
        <w:spacing w:line="276" w:lineRule="auto"/>
        <w:ind w:left="0"/>
        <w:jc w:val="both"/>
        <w:rPr>
          <w:rFonts w:cs="David"/>
          <w:sz w:val="24"/>
          <w:szCs w:val="24"/>
          <w:rtl/>
        </w:rPr>
      </w:pPr>
      <w:r w:rsidRPr="00120B3B">
        <w:rPr>
          <w:rFonts w:cs="David"/>
          <w:sz w:val="24"/>
          <w:szCs w:val="24"/>
          <w:rtl/>
        </w:rPr>
        <w:t xml:space="preserve">במאמרו הוא מציג </w:t>
      </w:r>
      <w:r w:rsidRPr="00120B3B">
        <w:rPr>
          <w:rFonts w:cs="David"/>
          <w:sz w:val="24"/>
          <w:szCs w:val="24"/>
          <w:u w:val="single"/>
          <w:rtl/>
        </w:rPr>
        <w:t>3 גישות- מתי מחוקק המשנה רשאי לפגוע בזכות יסוד:</w:t>
      </w:r>
      <w:r w:rsidRPr="00120B3B">
        <w:rPr>
          <w:rFonts w:cs="David"/>
          <w:sz w:val="24"/>
          <w:szCs w:val="24"/>
          <w:rtl/>
        </w:rPr>
        <w:t xml:space="preserve"> </w:t>
      </w:r>
    </w:p>
    <w:p w14:paraId="0E5B5983" w14:textId="77777777" w:rsidR="00120B3B" w:rsidRDefault="00120B3B" w:rsidP="00120B3B">
      <w:pPr>
        <w:pStyle w:val="a9"/>
        <w:spacing w:line="276" w:lineRule="auto"/>
        <w:ind w:left="0"/>
        <w:jc w:val="both"/>
        <w:rPr>
          <w:rFonts w:cs="David"/>
          <w:sz w:val="24"/>
          <w:szCs w:val="24"/>
          <w:rtl/>
        </w:rPr>
      </w:pPr>
      <w:r w:rsidRPr="00120B3B">
        <w:rPr>
          <w:rFonts w:cs="David"/>
          <w:sz w:val="24"/>
          <w:szCs w:val="24"/>
          <w:rtl/>
        </w:rPr>
        <w:t xml:space="preserve">א) </w:t>
      </w:r>
      <w:r w:rsidRPr="00120B3B">
        <w:rPr>
          <w:rFonts w:cs="David"/>
          <w:b/>
          <w:bCs/>
          <w:sz w:val="24"/>
          <w:szCs w:val="24"/>
          <w:rtl/>
        </w:rPr>
        <w:t>גישת ההסמכה המפורשת</w:t>
      </w:r>
      <w:r w:rsidRPr="00120B3B">
        <w:rPr>
          <w:rFonts w:cs="David"/>
          <w:sz w:val="24"/>
          <w:szCs w:val="24"/>
          <w:rtl/>
        </w:rPr>
        <w:t xml:space="preserve"> – צריך הסמכה ספציפית ופרטנית מחקיקה ראשית. כל הסמכה תפורש בצמצום- כמה שפחות לפגוע בזכויות יסוד.</w:t>
      </w:r>
    </w:p>
    <w:p w14:paraId="2B1945BA" w14:textId="4FD736BA" w:rsidR="00120B3B" w:rsidRPr="00120B3B" w:rsidRDefault="00120B3B" w:rsidP="00120B3B">
      <w:pPr>
        <w:pStyle w:val="a9"/>
        <w:spacing w:line="276" w:lineRule="auto"/>
        <w:ind w:left="0"/>
        <w:jc w:val="both"/>
        <w:rPr>
          <w:rFonts w:cs="David"/>
          <w:sz w:val="24"/>
          <w:szCs w:val="24"/>
          <w:rtl/>
        </w:rPr>
      </w:pPr>
      <w:r w:rsidRPr="00120B3B">
        <w:rPr>
          <w:rFonts w:cs="David"/>
          <w:sz w:val="24"/>
          <w:szCs w:val="24"/>
          <w:rtl/>
        </w:rPr>
        <w:t xml:space="preserve">ב) </w:t>
      </w:r>
      <w:r w:rsidRPr="00120B3B">
        <w:rPr>
          <w:rFonts w:cs="David"/>
          <w:b/>
          <w:bCs/>
          <w:sz w:val="24"/>
          <w:szCs w:val="24"/>
          <w:rtl/>
        </w:rPr>
        <w:t>גישת תכלית החוק</w:t>
      </w:r>
      <w:r w:rsidRPr="00120B3B">
        <w:rPr>
          <w:rFonts w:cs="David"/>
          <w:sz w:val="24"/>
          <w:szCs w:val="24"/>
          <w:rtl/>
        </w:rPr>
        <w:t xml:space="preserve"> – גם ללא הסמכה מפורשת וספציפית הפגיעה מותרת אם מתחייבת כדי להשיג את התכלית הפרטיקולרית של החוק, כלומר ההסמכה לפגוע בזכות הינה מתבקשת ממטרות החוק המסמיך. אם השגת מטרת החוק אפשרית ללא פגיעה בזכות יסוד לא ניתן לפגוע בזכות. גם אם מטרת החוק מצדיקה פגיעה בזכות יסוד, צריך לבדוק שיש איזון בין מטרת החוק לבין הפגיעה בזכויות אדם, ושהפגיעה עומדת בתנאים מהותיים של הגנה על זכויות אדם.</w:t>
      </w:r>
    </w:p>
    <w:p w14:paraId="71A9D95B" w14:textId="0688E9D0" w:rsidR="00120B3B" w:rsidRPr="00120B3B" w:rsidRDefault="00120B3B" w:rsidP="00120B3B">
      <w:pPr>
        <w:pStyle w:val="a9"/>
        <w:spacing w:line="276" w:lineRule="auto"/>
        <w:ind w:left="0"/>
        <w:jc w:val="both"/>
        <w:rPr>
          <w:rFonts w:cs="David"/>
          <w:sz w:val="24"/>
          <w:szCs w:val="24"/>
          <w:rtl/>
        </w:rPr>
      </w:pPr>
      <w:r w:rsidRPr="00120B3B">
        <w:rPr>
          <w:rFonts w:cs="David"/>
          <w:sz w:val="24"/>
          <w:szCs w:val="24"/>
          <w:rtl/>
        </w:rPr>
        <w:t xml:space="preserve">ג) </w:t>
      </w:r>
      <w:r w:rsidRPr="00120B3B">
        <w:rPr>
          <w:rFonts w:cs="David"/>
          <w:b/>
          <w:bCs/>
          <w:sz w:val="24"/>
          <w:szCs w:val="24"/>
          <w:rtl/>
        </w:rPr>
        <w:t>גישת ההסמכה הכללית</w:t>
      </w:r>
      <w:r>
        <w:rPr>
          <w:rFonts w:cs="David" w:hint="cs"/>
          <w:sz w:val="24"/>
          <w:szCs w:val="24"/>
          <w:rtl/>
        </w:rPr>
        <w:t xml:space="preserve"> </w:t>
      </w:r>
      <w:r>
        <w:rPr>
          <w:rFonts w:cs="David"/>
          <w:sz w:val="24"/>
          <w:szCs w:val="24"/>
          <w:rtl/>
        </w:rPr>
        <w:t>–</w:t>
      </w:r>
      <w:r w:rsidRPr="00120B3B">
        <w:rPr>
          <w:rFonts w:cs="David"/>
          <w:sz w:val="24"/>
          <w:szCs w:val="24"/>
          <w:rtl/>
        </w:rPr>
        <w:t xml:space="preserve"> לא צריך הסמכה פורמלית לפגיעה, והפגיעה תותר אם הופעל</w:t>
      </w:r>
      <w:r>
        <w:rPr>
          <w:rFonts w:cs="David" w:hint="cs"/>
          <w:sz w:val="24"/>
          <w:szCs w:val="24"/>
          <w:rtl/>
        </w:rPr>
        <w:t>ו</w:t>
      </w:r>
      <w:r w:rsidRPr="00120B3B">
        <w:rPr>
          <w:rFonts w:cs="David"/>
          <w:sz w:val="24"/>
          <w:szCs w:val="24"/>
          <w:rtl/>
        </w:rPr>
        <w:t xml:space="preserve"> שיקולים ענייניים של סבירות ומידתיות. בגישה זו בניגוד לגישה השנייה יש פחות הסתכלות על זכות יסוד כערך עליון, ומבחן הסבירות הוא העיקרי.</w:t>
      </w:r>
    </w:p>
    <w:p w14:paraId="752091AF" w14:textId="77777777" w:rsidR="00120B3B" w:rsidRDefault="003C1184" w:rsidP="00120B3B">
      <w:pPr>
        <w:pStyle w:val="a9"/>
        <w:spacing w:line="276" w:lineRule="auto"/>
        <w:ind w:left="0"/>
        <w:jc w:val="both"/>
        <w:rPr>
          <w:rFonts w:cs="David"/>
          <w:sz w:val="24"/>
          <w:szCs w:val="24"/>
          <w:rtl/>
        </w:rPr>
      </w:pPr>
      <w:r>
        <w:rPr>
          <w:rFonts w:cs="David" w:hint="cs"/>
          <w:sz w:val="24"/>
          <w:szCs w:val="24"/>
          <w:rtl/>
        </w:rPr>
        <w:t>קובע ש</w:t>
      </w:r>
      <w:r>
        <w:rPr>
          <w:rFonts w:cs="David" w:hint="cs"/>
          <w:b/>
          <w:bCs/>
          <w:sz w:val="24"/>
          <w:szCs w:val="24"/>
          <w:rtl/>
        </w:rPr>
        <w:t>אין הלכה אחידה באשר לצורת ההסמכה הנדרשת לשם פגיעה בזכות יסוד</w:t>
      </w:r>
      <w:r>
        <w:rPr>
          <w:rFonts w:cs="David" w:hint="cs"/>
          <w:sz w:val="24"/>
          <w:szCs w:val="24"/>
          <w:rtl/>
        </w:rPr>
        <w:t xml:space="preserve">. </w:t>
      </w:r>
    </w:p>
    <w:p w14:paraId="02CCFA5F" w14:textId="48F4DF1F" w:rsidR="00120B3B" w:rsidRPr="00120B3B" w:rsidRDefault="00120B3B" w:rsidP="00120B3B">
      <w:pPr>
        <w:pStyle w:val="a9"/>
        <w:spacing w:line="276" w:lineRule="auto"/>
        <w:ind w:left="0"/>
        <w:jc w:val="both"/>
        <w:rPr>
          <w:rFonts w:cs="David"/>
          <w:sz w:val="24"/>
          <w:szCs w:val="24"/>
          <w:rtl/>
        </w:rPr>
      </w:pPr>
      <w:r w:rsidRPr="00055027">
        <w:rPr>
          <w:rFonts w:cs="David"/>
          <w:b/>
          <w:bCs/>
          <w:sz w:val="24"/>
          <w:szCs w:val="24"/>
          <w:rtl/>
        </w:rPr>
        <w:t>יש להבחין בין:</w:t>
      </w:r>
      <w:r w:rsidRPr="00120B3B">
        <w:rPr>
          <w:rFonts w:cs="David"/>
          <w:sz w:val="24"/>
          <w:szCs w:val="24"/>
          <w:rtl/>
        </w:rPr>
        <w:t xml:space="preserve"> 1) החלטה פרטנית של הרשות המבצעת , 2) תקנה של הרשות המנהלית (של שר מהממשלה). תקנה היא בעלת פוטנציאל רחב לפגיעה בזכויות. </w:t>
      </w:r>
      <w:r w:rsidRPr="00055027">
        <w:rPr>
          <w:rFonts w:cs="David"/>
          <w:sz w:val="24"/>
          <w:szCs w:val="24"/>
          <w:highlight w:val="yellow"/>
          <w:rtl/>
        </w:rPr>
        <w:t>גזל מציע לבחון אם הפגיעה היא מכוח תקנה של שר ואז נדרוש הסמכה מפורשת יותר. אם הפגיעה היא מכוח חקיקת משנה אז גישת ההסמכה ע"פ תכלית החוק מספיקה.</w:t>
      </w:r>
    </w:p>
    <w:p w14:paraId="1A87A1C3" w14:textId="77777777" w:rsidR="007556D3" w:rsidRDefault="007556D3" w:rsidP="00C27ACD">
      <w:pPr>
        <w:pStyle w:val="a9"/>
        <w:spacing w:line="276" w:lineRule="auto"/>
        <w:ind w:left="0"/>
        <w:jc w:val="both"/>
        <w:rPr>
          <w:rFonts w:cs="David"/>
          <w:sz w:val="24"/>
          <w:szCs w:val="24"/>
          <w:rtl/>
        </w:rPr>
      </w:pPr>
      <w:r w:rsidRPr="00120B3B">
        <w:rPr>
          <w:rFonts w:cs="David" w:hint="cs"/>
          <w:b/>
          <w:bCs/>
          <w:sz w:val="24"/>
          <w:szCs w:val="24"/>
          <w:rtl/>
        </w:rPr>
        <w:t>לסיכום:</w:t>
      </w:r>
      <w:r>
        <w:rPr>
          <w:rFonts w:cs="David" w:hint="cs"/>
          <w:sz w:val="24"/>
          <w:szCs w:val="24"/>
          <w:rtl/>
        </w:rPr>
        <w:t xml:space="preserve"> מחוקק משנה יכול לפגוע בזכויות יסוד בתקנות רק בהתקיים שני תנאים מצטברים:</w:t>
      </w:r>
    </w:p>
    <w:p w14:paraId="60556711" w14:textId="5CACEAC0" w:rsidR="007556D3" w:rsidRDefault="007556D3" w:rsidP="00B132A5">
      <w:pPr>
        <w:pStyle w:val="a9"/>
        <w:numPr>
          <w:ilvl w:val="0"/>
          <w:numId w:val="72"/>
        </w:numPr>
        <w:spacing w:line="276" w:lineRule="auto"/>
        <w:jc w:val="both"/>
        <w:rPr>
          <w:rFonts w:cs="David"/>
          <w:sz w:val="24"/>
          <w:szCs w:val="24"/>
        </w:rPr>
      </w:pPr>
      <w:r>
        <w:rPr>
          <w:rFonts w:cs="David" w:hint="cs"/>
          <w:sz w:val="24"/>
          <w:szCs w:val="24"/>
          <w:rtl/>
        </w:rPr>
        <w:t xml:space="preserve">קיומה של </w:t>
      </w:r>
      <w:r w:rsidR="00120B3B">
        <w:rPr>
          <w:rFonts w:cs="David" w:hint="cs"/>
          <w:sz w:val="24"/>
          <w:szCs w:val="24"/>
          <w:rtl/>
        </w:rPr>
        <w:t>הסמכה</w:t>
      </w:r>
      <w:r>
        <w:rPr>
          <w:rFonts w:cs="David" w:hint="cs"/>
          <w:sz w:val="24"/>
          <w:szCs w:val="24"/>
          <w:rtl/>
        </w:rPr>
        <w:t xml:space="preserve"> להתקנת תקנות מן הסוג הנידון.</w:t>
      </w:r>
    </w:p>
    <w:p w14:paraId="43D3A1C0" w14:textId="7DBA753E" w:rsidR="007556D3" w:rsidRDefault="007556D3" w:rsidP="00B132A5">
      <w:pPr>
        <w:pStyle w:val="a9"/>
        <w:numPr>
          <w:ilvl w:val="0"/>
          <w:numId w:val="72"/>
        </w:numPr>
        <w:spacing w:line="276" w:lineRule="auto"/>
        <w:jc w:val="both"/>
        <w:rPr>
          <w:rFonts w:cs="David"/>
          <w:sz w:val="24"/>
          <w:szCs w:val="24"/>
        </w:rPr>
      </w:pPr>
      <w:r>
        <w:rPr>
          <w:rFonts w:ascii="David" w:hAnsi="David" w:cs="David"/>
          <w:noProof/>
          <w:sz w:val="24"/>
          <w:szCs w:val="24"/>
        </w:rPr>
        <mc:AlternateContent>
          <mc:Choice Requires="wps">
            <w:drawing>
              <wp:anchor distT="0" distB="0" distL="114300" distR="114300" simplePos="0" relativeHeight="251711488" behindDoc="0" locked="0" layoutInCell="1" allowOverlap="1" wp14:anchorId="4247300B" wp14:editId="06F06E7B">
                <wp:simplePos x="0" y="0"/>
                <wp:positionH relativeFrom="page">
                  <wp:posOffset>-78740</wp:posOffset>
                </wp:positionH>
                <wp:positionV relativeFrom="paragraph">
                  <wp:posOffset>207111</wp:posOffset>
                </wp:positionV>
                <wp:extent cx="7670800" cy="16510"/>
                <wp:effectExtent l="0" t="0" r="25400" b="21590"/>
                <wp:wrapNone/>
                <wp:docPr id="43" name="מחבר ישר 43"/>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99D19" id="מחבר ישר 43" o:spid="_x0000_s1026" style="position:absolute;left:0;text-align:left;z-index:251711488;visibility:visible;mso-wrap-style:square;mso-wrap-distance-left:9pt;mso-wrap-distance-top:0;mso-wrap-distance-right:9pt;mso-wrap-distance-bottom:0;mso-position-horizontal:absolute;mso-position-horizontal-relative:page;mso-position-vertical:absolute;mso-position-vertical-relative:text" from="-6.2pt,16.3pt" to="597.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" strokecolor="black [3200]" strokeweight=".5pt">
                <v:stroke joinstyle="miter"/>
                <w10:wrap anchorx="page"/>
              </v:line>
            </w:pict>
          </mc:Fallback>
        </mc:AlternateContent>
      </w:r>
      <w:r>
        <w:rPr>
          <w:rFonts w:cs="David" w:hint="cs"/>
          <w:sz w:val="24"/>
          <w:szCs w:val="24"/>
          <w:rtl/>
        </w:rPr>
        <w:t>קיומה של הסמכה מפורשת לפגוע בזכויות היסוד באותן התקנות.</w:t>
      </w:r>
    </w:p>
    <w:p w14:paraId="7530B5EB" w14:textId="77777777" w:rsidR="00A40729" w:rsidRPr="002B0C74" w:rsidRDefault="00A40729" w:rsidP="00A40729">
      <w:pPr>
        <w:pStyle w:val="a9"/>
        <w:spacing w:line="276" w:lineRule="auto"/>
        <w:jc w:val="both"/>
        <w:rPr>
          <w:rFonts w:cs="David"/>
          <w:sz w:val="24"/>
          <w:szCs w:val="24"/>
        </w:rPr>
      </w:pPr>
    </w:p>
    <w:p w14:paraId="28F12C1A" w14:textId="77777777" w:rsidR="007556D3" w:rsidRPr="007556D3" w:rsidRDefault="007556D3" w:rsidP="007556D3">
      <w:pPr>
        <w:spacing w:line="276" w:lineRule="auto"/>
        <w:jc w:val="center"/>
        <w:rPr>
          <w:rFonts w:ascii="David" w:hAnsi="David" w:cs="David"/>
          <w:b/>
          <w:bCs/>
          <w:sz w:val="27"/>
          <w:szCs w:val="27"/>
          <w:u w:val="single"/>
        </w:rPr>
      </w:pPr>
      <w:r w:rsidRPr="005D785E">
        <w:rPr>
          <w:rFonts w:ascii="David" w:hAnsi="David" w:cs="David" w:hint="cs"/>
          <w:b/>
          <w:bCs/>
          <w:sz w:val="27"/>
          <w:szCs w:val="27"/>
          <w:highlight w:val="lightGray"/>
          <w:u w:val="single"/>
          <w:rtl/>
        </w:rPr>
        <w:t>3.1.3 הלימה לערכי המדינה</w:t>
      </w:r>
    </w:p>
    <w:p w14:paraId="4735A3C2" w14:textId="77777777" w:rsidR="007556D3" w:rsidRDefault="007556D3" w:rsidP="00B132A5">
      <w:pPr>
        <w:pStyle w:val="a9"/>
        <w:numPr>
          <w:ilvl w:val="0"/>
          <w:numId w:val="73"/>
        </w:numPr>
        <w:spacing w:line="276" w:lineRule="auto"/>
        <w:jc w:val="both"/>
        <w:rPr>
          <w:rFonts w:ascii="David" w:hAnsi="David" w:cs="David"/>
          <w:sz w:val="24"/>
          <w:szCs w:val="24"/>
        </w:rPr>
      </w:pPr>
      <w:r w:rsidRPr="007556D3">
        <w:rPr>
          <w:rFonts w:ascii="David" w:hAnsi="David" w:cs="David" w:hint="cs"/>
          <w:b/>
          <w:bCs/>
          <w:sz w:val="24"/>
          <w:szCs w:val="24"/>
          <w:highlight w:val="cyan"/>
          <w:u w:val="single"/>
          <w:rtl/>
        </w:rPr>
        <w:t>בג"ץ 5026/04 דיזיין 22 נ' ראש ענף היתרי עבודה בשבת</w:t>
      </w:r>
      <w:r>
        <w:rPr>
          <w:rFonts w:ascii="David" w:hAnsi="David" w:cs="David" w:hint="cs"/>
          <w:sz w:val="24"/>
          <w:szCs w:val="24"/>
          <w:rtl/>
        </w:rPr>
        <w:t>:</w:t>
      </w:r>
      <w:r w:rsidR="00A05F01">
        <w:rPr>
          <w:rFonts w:ascii="David" w:hAnsi="David" w:cs="David" w:hint="cs"/>
          <w:sz w:val="24"/>
          <w:szCs w:val="24"/>
          <w:rtl/>
        </w:rPr>
        <w:t xml:space="preserve"> </w:t>
      </w:r>
      <w:r w:rsidR="00A05F01" w:rsidRPr="00A05F01">
        <w:rPr>
          <w:rFonts w:ascii="David" w:hAnsi="David" w:cs="David" w:hint="cs"/>
          <w:sz w:val="24"/>
          <w:szCs w:val="24"/>
          <w:u w:val="single"/>
          <w:rtl/>
        </w:rPr>
        <w:t>חוק שעות עבודה ומנוחה כהולם את ערכיה של ישראל</w:t>
      </w:r>
      <w:r w:rsidR="00A05F01">
        <w:rPr>
          <w:rFonts w:ascii="David" w:hAnsi="David" w:cs="David" w:hint="cs"/>
          <w:sz w:val="24"/>
          <w:szCs w:val="24"/>
          <w:rtl/>
        </w:rPr>
        <w:t>.</w:t>
      </w:r>
    </w:p>
    <w:p w14:paraId="6FD819CC" w14:textId="77777777" w:rsidR="007556D3" w:rsidRDefault="007556D3" w:rsidP="007556D3">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דיזיין 22 מעסיקה עובדים יהודים בשבת בניגוד </w:t>
      </w:r>
      <w:r w:rsidRPr="007556D3">
        <w:rPr>
          <w:rFonts w:ascii="David" w:hAnsi="David" w:cs="David" w:hint="cs"/>
          <w:b/>
          <w:bCs/>
          <w:color w:val="C45911" w:themeColor="accent2" w:themeShade="BF"/>
          <w:sz w:val="24"/>
          <w:szCs w:val="24"/>
          <w:rtl/>
        </w:rPr>
        <w:t>לחוק שעות עבודה ומנוחה</w:t>
      </w:r>
      <w:r>
        <w:rPr>
          <w:rFonts w:ascii="David" w:hAnsi="David" w:cs="David" w:hint="cs"/>
          <w:sz w:val="24"/>
          <w:szCs w:val="24"/>
          <w:rtl/>
        </w:rPr>
        <w:t xml:space="preserve">. </w:t>
      </w:r>
    </w:p>
    <w:p w14:paraId="50629C85" w14:textId="77777777" w:rsidR="007556D3" w:rsidRDefault="007556D3" w:rsidP="007556D3">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האיסור נוגד את חופש העיסוק.</w:t>
      </w:r>
    </w:p>
    <w:p w14:paraId="721B8C6E" w14:textId="1895D504" w:rsidR="007556D3" w:rsidRDefault="007556D3" w:rsidP="007556D3">
      <w:pPr>
        <w:pStyle w:val="a9"/>
        <w:spacing w:line="276" w:lineRule="auto"/>
        <w:ind w:left="0"/>
        <w:jc w:val="both"/>
        <w:rPr>
          <w:rFonts w:ascii="David" w:hAnsi="David" w:cs="David"/>
          <w:sz w:val="24"/>
          <w:szCs w:val="24"/>
          <w:rtl/>
        </w:rPr>
      </w:pPr>
      <w:r w:rsidRPr="007556D3">
        <w:rPr>
          <w:rFonts w:ascii="David" w:hAnsi="David" w:cs="David" w:hint="cs"/>
          <w:b/>
          <w:bCs/>
          <w:sz w:val="24"/>
          <w:szCs w:val="24"/>
          <w:highlight w:val="green"/>
          <w:u w:val="single"/>
          <w:rtl/>
        </w:rPr>
        <w:t>ברק</w:t>
      </w:r>
      <w:r>
        <w:rPr>
          <w:rFonts w:ascii="David" w:hAnsi="David" w:cs="David" w:hint="cs"/>
          <w:sz w:val="24"/>
          <w:szCs w:val="24"/>
          <w:rtl/>
        </w:rPr>
        <w:t xml:space="preserve">: </w:t>
      </w:r>
      <w:r w:rsidRPr="007556D3">
        <w:rPr>
          <w:rFonts w:ascii="David" w:hAnsi="David" w:cs="David"/>
          <w:sz w:val="24"/>
          <w:szCs w:val="24"/>
          <w:rtl/>
        </w:rPr>
        <w:t xml:space="preserve">הפרשן החוקתי צריך לעשות מאמץ פרשני להביא להשלמה ולהרמוניה בין ערכיה של מדינת ישראל כמדינה יהודית לבין ערכיה כמדינה דמוקרטית. </w:t>
      </w:r>
      <w:r w:rsidRPr="007556D3">
        <w:rPr>
          <w:rFonts w:ascii="David" w:hAnsi="David" w:cs="David"/>
          <w:sz w:val="24"/>
          <w:szCs w:val="24"/>
          <w:highlight w:val="yellow"/>
          <w:rtl/>
        </w:rPr>
        <w:t xml:space="preserve">בין שני אלה ראוי שישררו </w:t>
      </w:r>
      <w:r w:rsidR="005D785E" w:rsidRPr="005D785E">
        <w:rPr>
          <w:rFonts w:ascii="David" w:hAnsi="David" w:cs="David" w:hint="cs"/>
          <w:sz w:val="24"/>
          <w:szCs w:val="24"/>
          <w:highlight w:val="yellow"/>
          <w:rtl/>
        </w:rPr>
        <w:t>הרמוניה</w:t>
      </w:r>
      <w:r w:rsidRPr="005D785E">
        <w:rPr>
          <w:rFonts w:ascii="David" w:hAnsi="David" w:cs="David"/>
          <w:sz w:val="24"/>
          <w:szCs w:val="24"/>
          <w:highlight w:val="yellow"/>
          <w:rtl/>
        </w:rPr>
        <w:t xml:space="preserve"> והתאמה</w:t>
      </w:r>
      <w:r w:rsidRPr="007556D3">
        <w:rPr>
          <w:rFonts w:ascii="David" w:hAnsi="David" w:cs="David"/>
          <w:sz w:val="24"/>
          <w:szCs w:val="24"/>
          <w:rtl/>
        </w:rPr>
        <w:t xml:space="preserve"> ועל השופטים לעשות הכל כדי לקיים </w:t>
      </w:r>
      <w:r w:rsidR="005D785E">
        <w:rPr>
          <w:rFonts w:ascii="David" w:hAnsi="David" w:cs="David" w:hint="cs"/>
          <w:sz w:val="24"/>
          <w:szCs w:val="24"/>
          <w:rtl/>
        </w:rPr>
        <w:t>זאת.</w:t>
      </w:r>
      <w:r>
        <w:rPr>
          <w:rFonts w:ascii="David" w:hAnsi="David" w:cs="David" w:hint="cs"/>
          <w:sz w:val="24"/>
          <w:szCs w:val="24"/>
          <w:rtl/>
        </w:rPr>
        <w:t xml:space="preserve"> </w:t>
      </w:r>
    </w:p>
    <w:p w14:paraId="25E74A4E" w14:textId="77777777" w:rsidR="007556D3" w:rsidRDefault="007556D3" w:rsidP="007556D3">
      <w:pPr>
        <w:pStyle w:val="a9"/>
        <w:spacing w:line="276" w:lineRule="auto"/>
        <w:ind w:left="0"/>
        <w:jc w:val="both"/>
        <w:rPr>
          <w:rFonts w:ascii="David" w:hAnsi="David" w:cs="David"/>
          <w:sz w:val="24"/>
          <w:szCs w:val="24"/>
          <w:rtl/>
        </w:rPr>
      </w:pPr>
      <w:r w:rsidRPr="007556D3">
        <w:rPr>
          <w:rFonts w:ascii="David" w:hAnsi="David" w:cs="David" w:hint="cs"/>
          <w:sz w:val="24"/>
          <w:szCs w:val="24"/>
          <w:u w:val="single"/>
          <w:rtl/>
        </w:rPr>
        <w:t>ניתן להסיק מהם ערכיה של המדינה מפסקת המטרה: יהודית ודמוקרטית</w:t>
      </w:r>
      <w:r>
        <w:rPr>
          <w:rFonts w:ascii="David" w:hAnsi="David" w:cs="David" w:hint="cs"/>
          <w:sz w:val="24"/>
          <w:szCs w:val="24"/>
          <w:rtl/>
        </w:rPr>
        <w:t>.</w:t>
      </w:r>
    </w:p>
    <w:p w14:paraId="351A4D01" w14:textId="77777777" w:rsidR="007556D3" w:rsidRDefault="007556D3" w:rsidP="00B132A5">
      <w:pPr>
        <w:pStyle w:val="a9"/>
        <w:numPr>
          <w:ilvl w:val="0"/>
          <w:numId w:val="74"/>
        </w:numPr>
        <w:spacing w:line="276" w:lineRule="auto"/>
        <w:jc w:val="both"/>
        <w:rPr>
          <w:rFonts w:ascii="David" w:hAnsi="David" w:cs="David"/>
          <w:sz w:val="24"/>
          <w:szCs w:val="24"/>
        </w:rPr>
      </w:pPr>
      <w:r>
        <w:rPr>
          <w:rFonts w:ascii="David" w:hAnsi="David" w:cs="David" w:hint="cs"/>
          <w:b/>
          <w:bCs/>
          <w:sz w:val="24"/>
          <w:szCs w:val="24"/>
          <w:rtl/>
        </w:rPr>
        <w:t>יהודית</w:t>
      </w:r>
      <w:r>
        <w:rPr>
          <w:rFonts w:ascii="David" w:hAnsi="David" w:cs="David" w:hint="cs"/>
          <w:sz w:val="24"/>
          <w:szCs w:val="24"/>
          <w:rtl/>
        </w:rPr>
        <w:t xml:space="preserve">: שני היבטים </w:t>
      </w:r>
      <w:r>
        <w:rPr>
          <w:rFonts w:ascii="David" w:hAnsi="David" w:cs="David"/>
          <w:sz w:val="24"/>
          <w:szCs w:val="24"/>
          <w:rtl/>
        </w:rPr>
        <w:t>–</w:t>
      </w:r>
      <w:r>
        <w:rPr>
          <w:rFonts w:ascii="David" w:hAnsi="David" w:cs="David" w:hint="cs"/>
          <w:sz w:val="24"/>
          <w:szCs w:val="24"/>
          <w:rtl/>
        </w:rPr>
        <w:t xml:space="preserve"> ציוני ומורשתי-הלכתי. איסור על העבדה ביום המנוחה שהוא שבת ליהודים וראשון למי שלא יהודי. נותן ביטוי מגוון.</w:t>
      </w:r>
    </w:p>
    <w:p w14:paraId="4D0901D2" w14:textId="5D3488FC" w:rsidR="007556D3" w:rsidRDefault="007556D3" w:rsidP="00B132A5">
      <w:pPr>
        <w:pStyle w:val="a9"/>
        <w:numPr>
          <w:ilvl w:val="0"/>
          <w:numId w:val="74"/>
        </w:numPr>
        <w:spacing w:line="276" w:lineRule="auto"/>
        <w:jc w:val="both"/>
        <w:rPr>
          <w:rFonts w:ascii="David" w:hAnsi="David" w:cs="David"/>
          <w:sz w:val="24"/>
          <w:szCs w:val="24"/>
        </w:rPr>
      </w:pPr>
      <w:r>
        <w:rPr>
          <w:rFonts w:ascii="David" w:hAnsi="David" w:cs="David" w:hint="cs"/>
          <w:b/>
          <w:bCs/>
          <w:sz w:val="24"/>
          <w:szCs w:val="24"/>
          <w:rtl/>
        </w:rPr>
        <w:t>דמוקרטית</w:t>
      </w:r>
      <w:r>
        <w:rPr>
          <w:rFonts w:ascii="David" w:hAnsi="David" w:cs="David" w:hint="cs"/>
          <w:sz w:val="24"/>
          <w:szCs w:val="24"/>
          <w:rtl/>
        </w:rPr>
        <w:t>: מבוסס על שלטון העם ועל ערכים דמוקרטיי</w:t>
      </w:r>
      <w:r>
        <w:rPr>
          <w:rFonts w:ascii="David" w:hAnsi="David" w:cs="David" w:hint="eastAsia"/>
          <w:sz w:val="24"/>
          <w:szCs w:val="24"/>
          <w:rtl/>
        </w:rPr>
        <w:t>ם</w:t>
      </w:r>
      <w:r>
        <w:rPr>
          <w:rFonts w:ascii="David" w:hAnsi="David" w:cs="David" w:hint="cs"/>
          <w:sz w:val="24"/>
          <w:szCs w:val="24"/>
          <w:rtl/>
        </w:rPr>
        <w:t xml:space="preserve"> שמבססים את שלטון העם.</w:t>
      </w:r>
      <w:r w:rsidR="003E170F">
        <w:rPr>
          <w:rFonts w:ascii="David" w:hAnsi="David" w:cs="David" w:hint="cs"/>
          <w:sz w:val="24"/>
          <w:szCs w:val="24"/>
          <w:rtl/>
        </w:rPr>
        <w:t xml:space="preserve"> </w:t>
      </w:r>
      <w:r>
        <w:rPr>
          <w:rFonts w:ascii="David" w:hAnsi="David" w:cs="David" w:hint="cs"/>
          <w:sz w:val="24"/>
          <w:szCs w:val="24"/>
          <w:rtl/>
        </w:rPr>
        <w:t>הצורך החברתי סוציאלי להבטיח יום מנוחה לעובד כדי לאפשר פעילות משפחתית משותפת ותוך בחירת שעות המנוחה על רקע שיקולים דתיים-לאומיים הולם את ערכיה של מדינת ישראל כדמוקרטית.</w:t>
      </w:r>
    </w:p>
    <w:p w14:paraId="6D97A2B0" w14:textId="4719B379" w:rsidR="007556D3" w:rsidRDefault="007556D3" w:rsidP="00A05F01">
      <w:pPr>
        <w:pStyle w:val="a9"/>
        <w:spacing w:line="276" w:lineRule="auto"/>
        <w:ind w:left="0"/>
        <w:jc w:val="both"/>
        <w:rPr>
          <w:rFonts w:ascii="David" w:hAnsi="David" w:cs="David"/>
          <w:sz w:val="24"/>
          <w:szCs w:val="24"/>
          <w:rtl/>
        </w:rPr>
      </w:pPr>
      <w:r w:rsidRPr="007556D3">
        <w:rPr>
          <w:rFonts w:ascii="David" w:hAnsi="David" w:cs="David" w:hint="cs"/>
          <w:sz w:val="24"/>
          <w:szCs w:val="24"/>
          <w:u w:val="single"/>
          <w:rtl/>
        </w:rPr>
        <w:t>סיכום</w:t>
      </w:r>
      <w:r>
        <w:rPr>
          <w:rFonts w:ascii="David" w:hAnsi="David" w:cs="David" w:hint="cs"/>
          <w:b/>
          <w:bCs/>
          <w:sz w:val="24"/>
          <w:szCs w:val="24"/>
          <w:rtl/>
        </w:rPr>
        <w:t xml:space="preserve">: </w:t>
      </w:r>
      <w:r w:rsidRPr="00A05F01">
        <w:rPr>
          <w:rFonts w:ascii="David" w:hAnsi="David" w:cs="David" w:hint="cs"/>
          <w:b/>
          <w:bCs/>
          <w:sz w:val="24"/>
          <w:szCs w:val="24"/>
          <w:highlight w:val="yellow"/>
          <w:rtl/>
        </w:rPr>
        <w:t xml:space="preserve">תפקיד החוק הוא הוא צורך חברתי-סוציאלי </w:t>
      </w:r>
      <w:r w:rsidRPr="00A05F01">
        <w:rPr>
          <w:rFonts w:ascii="David" w:hAnsi="David" w:cs="David" w:hint="cs"/>
          <w:sz w:val="24"/>
          <w:szCs w:val="24"/>
          <w:highlight w:val="yellow"/>
          <w:rtl/>
        </w:rPr>
        <w:t>ולכן החוק הולם את ערכיה של מדינת ישראל כיהודית וכדמוקרטי</w:t>
      </w:r>
      <w:r w:rsidRPr="00A05F01">
        <w:rPr>
          <w:rFonts w:ascii="David" w:hAnsi="David" w:cs="David" w:hint="eastAsia"/>
          <w:sz w:val="24"/>
          <w:szCs w:val="24"/>
          <w:highlight w:val="yellow"/>
          <w:rtl/>
        </w:rPr>
        <w:t>ת</w:t>
      </w:r>
    </w:p>
    <w:p w14:paraId="40070B90" w14:textId="77777777" w:rsidR="005D785E" w:rsidRPr="007556D3" w:rsidRDefault="005D785E" w:rsidP="00A05F01">
      <w:pPr>
        <w:pStyle w:val="a9"/>
        <w:spacing w:line="276" w:lineRule="auto"/>
        <w:ind w:left="0"/>
        <w:jc w:val="both"/>
        <w:rPr>
          <w:rFonts w:ascii="David" w:hAnsi="David" w:cs="David"/>
          <w:sz w:val="24"/>
          <w:szCs w:val="24"/>
        </w:rPr>
      </w:pPr>
    </w:p>
    <w:p w14:paraId="6D492C20" w14:textId="77777777" w:rsidR="007556D3" w:rsidRDefault="002F59E6" w:rsidP="00B132A5">
      <w:pPr>
        <w:pStyle w:val="a9"/>
        <w:numPr>
          <w:ilvl w:val="0"/>
          <w:numId w:val="73"/>
        </w:numPr>
        <w:spacing w:line="276" w:lineRule="auto"/>
        <w:jc w:val="both"/>
        <w:rPr>
          <w:rFonts w:ascii="David" w:hAnsi="David" w:cs="David"/>
          <w:sz w:val="24"/>
          <w:szCs w:val="24"/>
        </w:rPr>
      </w:pPr>
      <w:r>
        <w:rPr>
          <w:rFonts w:ascii="David" w:hAnsi="David" w:cs="David" w:hint="cs"/>
          <w:b/>
          <w:bCs/>
          <w:sz w:val="24"/>
          <w:szCs w:val="24"/>
          <w:highlight w:val="cyan"/>
          <w:u w:val="single"/>
          <w:rtl/>
        </w:rPr>
        <w:t>בג"ץ 2605/05 חטיבת זכויות</w:t>
      </w:r>
      <w:r w:rsidR="00A05F01" w:rsidRPr="00A05F01">
        <w:rPr>
          <w:rFonts w:ascii="David" w:hAnsi="David" w:cs="David" w:hint="cs"/>
          <w:b/>
          <w:bCs/>
          <w:sz w:val="24"/>
          <w:szCs w:val="24"/>
          <w:highlight w:val="cyan"/>
          <w:u w:val="single"/>
          <w:rtl/>
        </w:rPr>
        <w:t xml:space="preserve"> האדם נ' שר </w:t>
      </w:r>
      <w:r w:rsidR="00A05F01" w:rsidRPr="002F59E6">
        <w:rPr>
          <w:rFonts w:ascii="David" w:hAnsi="David" w:cs="David" w:hint="cs"/>
          <w:b/>
          <w:bCs/>
          <w:sz w:val="24"/>
          <w:szCs w:val="24"/>
          <w:highlight w:val="cyan"/>
          <w:u w:val="single"/>
          <w:rtl/>
        </w:rPr>
        <w:t>האוצר</w:t>
      </w:r>
      <w:r w:rsidRPr="002F59E6">
        <w:rPr>
          <w:rFonts w:ascii="David" w:hAnsi="David" w:cs="David" w:hint="cs"/>
          <w:b/>
          <w:bCs/>
          <w:sz w:val="24"/>
          <w:szCs w:val="24"/>
          <w:highlight w:val="cyan"/>
          <w:u w:val="single"/>
          <w:rtl/>
        </w:rPr>
        <w:t xml:space="preserve"> (2009)</w:t>
      </w:r>
      <w:r w:rsidR="00A05F01">
        <w:rPr>
          <w:rFonts w:ascii="David" w:hAnsi="David" w:cs="David" w:hint="cs"/>
          <w:sz w:val="24"/>
          <w:szCs w:val="24"/>
          <w:rtl/>
        </w:rPr>
        <w:t xml:space="preserve">: </w:t>
      </w:r>
      <w:r w:rsidR="001961EB" w:rsidRPr="003E170F">
        <w:rPr>
          <w:rFonts w:ascii="David" w:hAnsi="David" w:cs="David" w:hint="cs"/>
          <w:sz w:val="24"/>
          <w:szCs w:val="24"/>
          <w:highlight w:val="magenta"/>
          <w:u w:val="single"/>
          <w:rtl/>
        </w:rPr>
        <w:t>נדרשת פגיעה קשה במיוחד כדי לענות על ההגדרה הזו</w:t>
      </w:r>
      <w:r w:rsidR="001961EB">
        <w:rPr>
          <w:rFonts w:ascii="David" w:hAnsi="David" w:cs="David" w:hint="cs"/>
          <w:sz w:val="24"/>
          <w:szCs w:val="24"/>
          <w:rtl/>
        </w:rPr>
        <w:t>!</w:t>
      </w:r>
    </w:p>
    <w:p w14:paraId="2B2EC0EF" w14:textId="0191A748" w:rsidR="002F59E6" w:rsidRDefault="002F59E6" w:rsidP="002F59E6">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עתירה כנגד חוקיות התיקון לפקודת בתי הסוהר שקובעת לראשונה שניתן להקים בית סוהר פרטי.</w:t>
      </w:r>
    </w:p>
    <w:p w14:paraId="4BCB2483" w14:textId="3F874C3B" w:rsidR="003E170F" w:rsidRDefault="003E170F" w:rsidP="002F59E6">
      <w:pPr>
        <w:pStyle w:val="a9"/>
        <w:spacing w:line="276" w:lineRule="auto"/>
        <w:ind w:left="0"/>
        <w:jc w:val="both"/>
        <w:rPr>
          <w:rFonts w:ascii="David" w:hAnsi="David" w:cs="David"/>
          <w:sz w:val="24"/>
          <w:szCs w:val="24"/>
          <w:rtl/>
        </w:rPr>
      </w:pPr>
      <w:r w:rsidRPr="003E170F">
        <w:rPr>
          <w:rFonts w:ascii="David" w:hAnsi="David" w:cs="David" w:hint="cs"/>
          <w:sz w:val="24"/>
          <w:szCs w:val="24"/>
          <w:u w:val="single"/>
          <w:rtl/>
        </w:rPr>
        <w:t>הטענה:</w:t>
      </w:r>
      <w:r>
        <w:rPr>
          <w:rFonts w:ascii="David" w:hAnsi="David" w:cs="David" w:hint="cs"/>
          <w:sz w:val="24"/>
          <w:szCs w:val="24"/>
          <w:rtl/>
        </w:rPr>
        <w:t xml:space="preserve"> </w:t>
      </w:r>
      <w:r w:rsidRPr="00763C9C">
        <w:rPr>
          <w:rFonts w:ascii="David" w:hAnsi="David" w:cs="David"/>
          <w:sz w:val="24"/>
          <w:szCs w:val="24"/>
          <w:rtl/>
        </w:rPr>
        <w:t>אחת מטענות העותרים היא שהתיקון לא עולה בקנה אחד עם ערכיה של מדינת ישראל כמדינה דמוקרטית</w:t>
      </w:r>
      <w:r>
        <w:rPr>
          <w:rFonts w:ascii="David" w:hAnsi="David" w:cs="David" w:hint="cs"/>
          <w:sz w:val="24"/>
          <w:szCs w:val="24"/>
          <w:rtl/>
        </w:rPr>
        <w:t>.</w:t>
      </w:r>
    </w:p>
    <w:p w14:paraId="1CCA59FB" w14:textId="79162722" w:rsidR="00DA74A7" w:rsidRDefault="002F59E6" w:rsidP="002B0C74">
      <w:pPr>
        <w:pStyle w:val="a9"/>
        <w:spacing w:line="276" w:lineRule="auto"/>
        <w:ind w:left="0"/>
        <w:jc w:val="both"/>
        <w:rPr>
          <w:rFonts w:ascii="David" w:hAnsi="David" w:cs="David"/>
          <w:sz w:val="24"/>
          <w:szCs w:val="24"/>
          <w:rtl/>
        </w:rPr>
      </w:pPr>
      <w:r w:rsidRPr="002F59E6">
        <w:rPr>
          <w:rFonts w:ascii="David" w:hAnsi="David" w:cs="David" w:hint="cs"/>
          <w:b/>
          <w:bCs/>
          <w:sz w:val="24"/>
          <w:szCs w:val="24"/>
          <w:highlight w:val="green"/>
          <w:u w:val="single"/>
          <w:rtl/>
        </w:rPr>
        <w:t>בייניש</w:t>
      </w:r>
      <w:r>
        <w:rPr>
          <w:rFonts w:ascii="David" w:hAnsi="David" w:cs="David" w:hint="cs"/>
          <w:sz w:val="24"/>
          <w:szCs w:val="24"/>
          <w:rtl/>
        </w:rPr>
        <w:t xml:space="preserve">: </w:t>
      </w:r>
      <w:r w:rsidR="003E170F" w:rsidRPr="00763C9C">
        <w:rPr>
          <w:rFonts w:ascii="David" w:hAnsi="David" w:cs="David"/>
          <w:sz w:val="24"/>
          <w:szCs w:val="24"/>
          <w:rtl/>
        </w:rPr>
        <w:t xml:space="preserve">ערכיה </w:t>
      </w:r>
      <w:r w:rsidR="003E170F">
        <w:rPr>
          <w:rFonts w:ascii="David" w:hAnsi="David" w:cs="David" w:hint="cs"/>
          <w:sz w:val="24"/>
          <w:szCs w:val="24"/>
          <w:rtl/>
        </w:rPr>
        <w:t xml:space="preserve">הדמוקרטיים </w:t>
      </w:r>
      <w:r w:rsidR="003E170F" w:rsidRPr="00763C9C">
        <w:rPr>
          <w:rFonts w:ascii="David" w:hAnsi="David" w:cs="David"/>
          <w:sz w:val="24"/>
          <w:szCs w:val="24"/>
          <w:rtl/>
        </w:rPr>
        <w:t xml:space="preserve">של מדינת ישראל כוללים גם את </w:t>
      </w:r>
      <w:r w:rsidR="003E170F" w:rsidRPr="00EE2861">
        <w:rPr>
          <w:rFonts w:ascii="David" w:hAnsi="David" w:cs="David"/>
          <w:sz w:val="24"/>
          <w:szCs w:val="24"/>
          <w:u w:val="single"/>
          <w:rtl/>
        </w:rPr>
        <w:t>הפרדת הרשויות</w:t>
      </w:r>
      <w:r w:rsidR="003E170F">
        <w:rPr>
          <w:rFonts w:ascii="David" w:hAnsi="David" w:cs="David" w:hint="cs"/>
          <w:sz w:val="24"/>
          <w:szCs w:val="24"/>
          <w:rtl/>
        </w:rPr>
        <w:t xml:space="preserve">, אך </w:t>
      </w:r>
      <w:r w:rsidR="001961EB">
        <w:rPr>
          <w:rFonts w:ascii="David" w:hAnsi="David" w:cs="David" w:hint="cs"/>
          <w:sz w:val="24"/>
          <w:szCs w:val="24"/>
          <w:rtl/>
        </w:rPr>
        <w:t xml:space="preserve">העותרים לא התמקדו בטענה הזו וגם לא ניתן לראות במקרה הנוכחי דוגמה להפרתו של תנאי זה אלא בנסיבות חריגות ויוצאות דופן. </w:t>
      </w:r>
      <w:r w:rsidR="001961EB" w:rsidRPr="00756634">
        <w:rPr>
          <w:rFonts w:ascii="David" w:eastAsia="Times New Roman" w:hAnsi="David" w:cs="David" w:hint="cs"/>
          <w:sz w:val="24"/>
          <w:szCs w:val="24"/>
          <w:highlight w:val="yellow"/>
          <w:rtl/>
        </w:rPr>
        <w:t>על מנת לבטל חוק בשל עילה שכזו</w:t>
      </w:r>
      <w:r w:rsidR="001961EB">
        <w:rPr>
          <w:rFonts w:ascii="David" w:eastAsia="Times New Roman" w:hAnsi="David" w:cs="David" w:hint="cs"/>
          <w:sz w:val="24"/>
          <w:szCs w:val="24"/>
          <w:highlight w:val="yellow"/>
          <w:rtl/>
        </w:rPr>
        <w:t xml:space="preserve"> (</w:t>
      </w:r>
      <w:r w:rsidR="001961EB" w:rsidRPr="001961EB">
        <w:rPr>
          <w:rFonts w:ascii="David" w:eastAsia="Times New Roman" w:hAnsi="David" w:cs="David" w:hint="cs"/>
          <w:b/>
          <w:bCs/>
          <w:sz w:val="24"/>
          <w:szCs w:val="24"/>
          <w:highlight w:val="yellow"/>
          <w:rtl/>
        </w:rPr>
        <w:t>הלימה לערכי המדינה</w:t>
      </w:r>
      <w:r w:rsidR="001961EB">
        <w:rPr>
          <w:rFonts w:ascii="David" w:eastAsia="Times New Roman" w:hAnsi="David" w:cs="David" w:hint="cs"/>
          <w:sz w:val="24"/>
          <w:szCs w:val="24"/>
          <w:highlight w:val="yellow"/>
          <w:rtl/>
        </w:rPr>
        <w:t>)</w:t>
      </w:r>
      <w:r w:rsidR="001961EB" w:rsidRPr="00756634">
        <w:rPr>
          <w:rFonts w:ascii="David" w:eastAsia="Times New Roman" w:hAnsi="David" w:cs="David" w:hint="cs"/>
          <w:sz w:val="24"/>
          <w:szCs w:val="24"/>
          <w:highlight w:val="yellow"/>
          <w:rtl/>
        </w:rPr>
        <w:t xml:space="preserve"> יש צורך </w:t>
      </w:r>
      <w:r w:rsidR="001961EB" w:rsidRPr="002B6F8C">
        <w:rPr>
          <w:rFonts w:ascii="David" w:eastAsia="Times New Roman" w:hAnsi="David" w:cs="David" w:hint="cs"/>
          <w:b/>
          <w:bCs/>
          <w:sz w:val="24"/>
          <w:szCs w:val="24"/>
          <w:highlight w:val="yellow"/>
          <w:rtl/>
        </w:rPr>
        <w:t>בפגיעה חמורה ומובהקת</w:t>
      </w:r>
      <w:r w:rsidR="001961EB">
        <w:rPr>
          <w:rFonts w:ascii="David" w:hAnsi="David" w:cs="David" w:hint="cs"/>
          <w:sz w:val="24"/>
          <w:szCs w:val="24"/>
          <w:rtl/>
        </w:rPr>
        <w:t>.</w:t>
      </w:r>
      <w:r w:rsidR="002B6F8C">
        <w:rPr>
          <w:rFonts w:ascii="David" w:hAnsi="David" w:cs="David" w:hint="cs"/>
          <w:sz w:val="24"/>
          <w:szCs w:val="24"/>
          <w:rtl/>
        </w:rPr>
        <w:t xml:space="preserve"> וזה לא המקרה פה.</w:t>
      </w:r>
    </w:p>
    <w:p w14:paraId="29AD514D" w14:textId="61E844AD" w:rsidR="00637B8D" w:rsidRDefault="00637B8D" w:rsidP="002B0C74">
      <w:pPr>
        <w:pStyle w:val="a9"/>
        <w:spacing w:line="276" w:lineRule="auto"/>
        <w:ind w:left="0"/>
        <w:jc w:val="both"/>
        <w:rPr>
          <w:rFonts w:ascii="David" w:hAnsi="David" w:cs="David"/>
          <w:sz w:val="24"/>
          <w:szCs w:val="24"/>
        </w:rPr>
      </w:pPr>
      <w:r>
        <w:rPr>
          <w:rFonts w:ascii="David" w:hAnsi="David" w:cs="David"/>
          <w:noProof/>
          <w:sz w:val="24"/>
          <w:szCs w:val="24"/>
        </w:rPr>
        <mc:AlternateContent>
          <mc:Choice Requires="wps">
            <w:drawing>
              <wp:anchor distT="0" distB="0" distL="114300" distR="114300" simplePos="0" relativeHeight="251713536" behindDoc="0" locked="0" layoutInCell="1" allowOverlap="1" wp14:anchorId="7EEA730C" wp14:editId="269F8E78">
                <wp:simplePos x="0" y="0"/>
                <wp:positionH relativeFrom="page">
                  <wp:align>left</wp:align>
                </wp:positionH>
                <wp:positionV relativeFrom="paragraph">
                  <wp:posOffset>107218</wp:posOffset>
                </wp:positionV>
                <wp:extent cx="7670800" cy="16510"/>
                <wp:effectExtent l="0" t="0" r="25400" b="21590"/>
                <wp:wrapNone/>
                <wp:docPr id="44" name="מחבר ישר 44"/>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7C24E" id="מחבר ישר 44" o:spid="_x0000_s1026" style="position:absolute;left:0;text-align:left;z-index:251713536;visibility:visible;mso-wrap-style:square;mso-wrap-distance-left:9pt;mso-wrap-distance-top:0;mso-wrap-distance-right:9pt;mso-wrap-distance-bottom:0;mso-position-horizontal:left;mso-position-horizontal-relative:page;mso-position-vertical:absolute;mso-position-vertical-relative:text" from="0,8.45pt" to="60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" strokecolor="black [3200]" strokeweight=".5pt">
                <v:stroke joinstyle="miter"/>
                <w10:wrap anchorx="page"/>
              </v:line>
            </w:pict>
          </mc:Fallback>
        </mc:AlternateContent>
      </w:r>
    </w:p>
    <w:p w14:paraId="19EAA909" w14:textId="510FD26E" w:rsidR="00DA74A7" w:rsidRDefault="00DA74A7" w:rsidP="002B0C74">
      <w:pPr>
        <w:spacing w:after="0" w:line="276" w:lineRule="auto"/>
        <w:jc w:val="center"/>
        <w:rPr>
          <w:rFonts w:ascii="David" w:hAnsi="David" w:cs="David"/>
          <w:b/>
          <w:bCs/>
          <w:sz w:val="27"/>
          <w:szCs w:val="27"/>
          <w:u w:val="single"/>
          <w:rtl/>
        </w:rPr>
      </w:pPr>
      <w:r w:rsidRPr="002B0C74">
        <w:rPr>
          <w:rFonts w:ascii="David" w:hAnsi="David" w:cs="David" w:hint="cs"/>
          <w:b/>
          <w:bCs/>
          <w:sz w:val="27"/>
          <w:szCs w:val="27"/>
          <w:highlight w:val="lightGray"/>
          <w:u w:val="single"/>
          <w:rtl/>
        </w:rPr>
        <w:t>3.1.4 תכלית ראויה</w:t>
      </w:r>
    </w:p>
    <w:p w14:paraId="6708972E" w14:textId="712088A0" w:rsidR="003E170F" w:rsidRDefault="003E170F" w:rsidP="002B0C74">
      <w:pPr>
        <w:spacing w:after="0" w:line="276" w:lineRule="auto"/>
        <w:rPr>
          <w:rFonts w:ascii="David" w:hAnsi="David" w:cs="David"/>
          <w:b/>
          <w:bCs/>
          <w:sz w:val="27"/>
          <w:szCs w:val="27"/>
          <w:u w:val="single"/>
          <w:rtl/>
        </w:rPr>
      </w:pPr>
      <w:r w:rsidRPr="00A23D81">
        <w:rPr>
          <w:rFonts w:ascii="David" w:hAnsi="David" w:cs="David"/>
          <w:sz w:val="24"/>
          <w:szCs w:val="24"/>
          <w:rtl/>
        </w:rPr>
        <w:t xml:space="preserve">כאשר חוק יוצר פגיעה בזכות נבחן האם תכליתו ראויה. תכלית ראויה הינו אחד התנאים של פסקת ההגבלה. לעיתים ביהמ"ש עושה שימוש בתנאי התכלית הראויה </w:t>
      </w:r>
      <w:r w:rsidRPr="0037017C">
        <w:rPr>
          <w:rFonts w:ascii="David" w:hAnsi="David" w:cs="David"/>
          <w:b/>
          <w:bCs/>
          <w:sz w:val="24"/>
          <w:szCs w:val="24"/>
          <w:u w:val="single"/>
          <w:rtl/>
        </w:rPr>
        <w:t xml:space="preserve">כתנאי מכריע, שלאחריו לא ממשיכים בבחינת התנאים הבאים. </w:t>
      </w:r>
    </w:p>
    <w:p w14:paraId="08264436" w14:textId="77777777" w:rsidR="002B0C74" w:rsidRPr="007556D3" w:rsidRDefault="002B0C74" w:rsidP="002B0C74">
      <w:pPr>
        <w:spacing w:after="0" w:line="276" w:lineRule="auto"/>
        <w:rPr>
          <w:rFonts w:ascii="David" w:hAnsi="David" w:cs="David"/>
          <w:b/>
          <w:bCs/>
          <w:sz w:val="27"/>
          <w:szCs w:val="27"/>
          <w:u w:val="single"/>
        </w:rPr>
      </w:pPr>
    </w:p>
    <w:p w14:paraId="5A63703F" w14:textId="77777777" w:rsidR="002F59E6" w:rsidRDefault="00DA74A7" w:rsidP="00B132A5">
      <w:pPr>
        <w:pStyle w:val="a9"/>
        <w:numPr>
          <w:ilvl w:val="0"/>
          <w:numId w:val="75"/>
        </w:numPr>
        <w:spacing w:line="276" w:lineRule="auto"/>
        <w:jc w:val="both"/>
        <w:rPr>
          <w:rFonts w:ascii="David" w:hAnsi="David" w:cs="David"/>
          <w:sz w:val="24"/>
          <w:szCs w:val="24"/>
        </w:rPr>
      </w:pPr>
      <w:r w:rsidRPr="003211E5">
        <w:rPr>
          <w:rFonts w:ascii="David" w:hAnsi="David" w:cs="David" w:hint="cs"/>
          <w:b/>
          <w:bCs/>
          <w:sz w:val="24"/>
          <w:szCs w:val="24"/>
          <w:highlight w:val="cyan"/>
          <w:u w:val="single"/>
          <w:rtl/>
        </w:rPr>
        <w:t>בג"ץ 6427/02 התנועה לאיכות השלטון נ' הכנסת</w:t>
      </w:r>
      <w:r>
        <w:rPr>
          <w:rFonts w:ascii="David" w:hAnsi="David" w:cs="David" w:hint="cs"/>
          <w:sz w:val="24"/>
          <w:szCs w:val="24"/>
          <w:rtl/>
        </w:rPr>
        <w:t xml:space="preserve">: </w:t>
      </w:r>
      <w:r w:rsidR="00FE2B35" w:rsidRPr="003E170F">
        <w:rPr>
          <w:rFonts w:ascii="David" w:hAnsi="David" w:cs="David" w:hint="cs"/>
          <w:sz w:val="24"/>
          <w:szCs w:val="24"/>
          <w:highlight w:val="magenta"/>
          <w:u w:val="single"/>
          <w:rtl/>
        </w:rPr>
        <w:t>הגדרתה של תכלית ראויה</w:t>
      </w:r>
      <w:r w:rsidR="00FE2B35">
        <w:rPr>
          <w:rFonts w:ascii="David" w:hAnsi="David" w:cs="David" w:hint="cs"/>
          <w:sz w:val="24"/>
          <w:szCs w:val="24"/>
          <w:rtl/>
        </w:rPr>
        <w:t>.</w:t>
      </w:r>
    </w:p>
    <w:p w14:paraId="33D600A5" w14:textId="77777777" w:rsidR="003211E5" w:rsidRDefault="003211E5" w:rsidP="003211E5">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3211E5">
        <w:rPr>
          <w:rFonts w:ascii="David" w:hAnsi="David" w:cs="David" w:hint="cs"/>
          <w:sz w:val="24"/>
          <w:szCs w:val="24"/>
          <w:highlight w:val="cyan"/>
          <w:rtl/>
        </w:rPr>
        <w:t>בפס"ד רובינשטיין</w:t>
      </w:r>
      <w:r>
        <w:rPr>
          <w:rFonts w:ascii="David" w:hAnsi="David" w:cs="David" w:hint="cs"/>
          <w:sz w:val="24"/>
          <w:szCs w:val="24"/>
          <w:rtl/>
        </w:rPr>
        <w:t xml:space="preserve"> </w:t>
      </w:r>
      <w:r w:rsidRPr="003211E5">
        <w:rPr>
          <w:rFonts w:ascii="David" w:hAnsi="David" w:cs="David"/>
          <w:sz w:val="24"/>
          <w:szCs w:val="24"/>
          <w:rtl/>
        </w:rPr>
        <w:t>נקבע ששר הביטחון הפעיל סמכותו שלא כדין. נחקק "</w:t>
      </w:r>
      <w:r w:rsidRPr="003211E5">
        <w:rPr>
          <w:rFonts w:ascii="David" w:hAnsi="David" w:cs="David"/>
          <w:b/>
          <w:bCs/>
          <w:color w:val="C45911" w:themeColor="accent2" w:themeShade="BF"/>
          <w:sz w:val="24"/>
          <w:szCs w:val="24"/>
          <w:rtl/>
        </w:rPr>
        <w:t>ח</w:t>
      </w:r>
      <w:r>
        <w:rPr>
          <w:rFonts w:ascii="David" w:hAnsi="David" w:cs="David"/>
          <w:b/>
          <w:bCs/>
          <w:color w:val="C45911" w:themeColor="accent2" w:themeShade="BF"/>
          <w:sz w:val="24"/>
          <w:szCs w:val="24"/>
          <w:rtl/>
        </w:rPr>
        <w:t>וק דחיית שירות לתלמידי הישיבות"</w:t>
      </w:r>
      <w:r>
        <w:rPr>
          <w:rFonts w:ascii="David" w:hAnsi="David" w:cs="David" w:hint="cs"/>
          <w:sz w:val="24"/>
          <w:szCs w:val="24"/>
          <w:rtl/>
        </w:rPr>
        <w:t>.</w:t>
      </w:r>
    </w:p>
    <w:p w14:paraId="33E39907" w14:textId="2987B4AF" w:rsidR="003211E5" w:rsidRDefault="003211E5" w:rsidP="003211E5">
      <w:pPr>
        <w:pStyle w:val="a9"/>
        <w:spacing w:line="276" w:lineRule="auto"/>
        <w:ind w:left="0"/>
        <w:jc w:val="both"/>
        <w:rPr>
          <w:rFonts w:ascii="David" w:hAnsi="David" w:cs="David"/>
          <w:sz w:val="24"/>
          <w:szCs w:val="24"/>
          <w:rtl/>
        </w:rPr>
      </w:pPr>
      <w:r w:rsidRPr="003211E5">
        <w:rPr>
          <w:rFonts w:ascii="David" w:hAnsi="David" w:cs="David" w:hint="cs"/>
          <w:b/>
          <w:bCs/>
          <w:sz w:val="24"/>
          <w:szCs w:val="24"/>
          <w:highlight w:val="green"/>
          <w:u w:val="single"/>
          <w:rtl/>
        </w:rPr>
        <w:lastRenderedPageBreak/>
        <w:t>ברק</w:t>
      </w:r>
      <w:r>
        <w:rPr>
          <w:rFonts w:ascii="David" w:hAnsi="David" w:cs="David" w:hint="cs"/>
          <w:sz w:val="24"/>
          <w:szCs w:val="24"/>
          <w:rtl/>
        </w:rPr>
        <w:t>: כדי לענות על השאלה האם תכליתה של חקיקה מ</w:t>
      </w:r>
      <w:r w:rsidR="003E170F">
        <w:rPr>
          <w:rFonts w:ascii="David" w:hAnsi="David" w:cs="David" w:hint="cs"/>
          <w:sz w:val="24"/>
          <w:szCs w:val="24"/>
          <w:rtl/>
        </w:rPr>
        <w:t xml:space="preserve">צדיקה </w:t>
      </w:r>
      <w:r>
        <w:rPr>
          <w:rFonts w:ascii="David" w:hAnsi="David" w:cs="David" w:hint="cs"/>
          <w:sz w:val="24"/>
          <w:szCs w:val="24"/>
          <w:rtl/>
        </w:rPr>
        <w:t>פגיעה בזכו</w:t>
      </w:r>
      <w:r w:rsidR="003E170F">
        <w:rPr>
          <w:rFonts w:ascii="David" w:hAnsi="David" w:cs="David" w:hint="cs"/>
          <w:sz w:val="24"/>
          <w:szCs w:val="24"/>
          <w:rtl/>
        </w:rPr>
        <w:t>יו</w:t>
      </w:r>
      <w:r>
        <w:rPr>
          <w:rFonts w:ascii="David" w:hAnsi="David" w:cs="David" w:hint="cs"/>
          <w:sz w:val="24"/>
          <w:szCs w:val="24"/>
          <w:rtl/>
        </w:rPr>
        <w:t>ת אדם יש לענות על 2 שאלות משנה:</w:t>
      </w:r>
    </w:p>
    <w:p w14:paraId="389D51F8" w14:textId="34B0DE6B" w:rsidR="002B0C74" w:rsidRPr="002B0C74" w:rsidRDefault="002B0C74" w:rsidP="00A079FD">
      <w:pPr>
        <w:pStyle w:val="a9"/>
        <w:numPr>
          <w:ilvl w:val="1"/>
          <w:numId w:val="175"/>
        </w:numPr>
        <w:spacing w:line="276" w:lineRule="auto"/>
        <w:jc w:val="both"/>
        <w:rPr>
          <w:rFonts w:ascii="David" w:hAnsi="David" w:cs="David"/>
          <w:b/>
          <w:bCs/>
          <w:sz w:val="24"/>
          <w:szCs w:val="24"/>
        </w:rPr>
      </w:pPr>
      <w:r w:rsidRPr="002B0C74">
        <w:rPr>
          <w:rFonts w:ascii="David" w:hAnsi="David" w:cs="David"/>
          <w:b/>
          <w:bCs/>
          <w:sz w:val="24"/>
          <w:szCs w:val="24"/>
          <w:rtl/>
        </w:rPr>
        <w:t>מהם מאפייני</w:t>
      </w:r>
      <w:r>
        <w:rPr>
          <w:rFonts w:ascii="David" w:hAnsi="David" w:cs="David" w:hint="cs"/>
          <w:b/>
          <w:bCs/>
          <w:sz w:val="24"/>
          <w:szCs w:val="24"/>
          <w:rtl/>
        </w:rPr>
        <w:t xml:space="preserve"> </w:t>
      </w:r>
      <w:r w:rsidRPr="002B0C74">
        <w:rPr>
          <w:rFonts w:ascii="David" w:hAnsi="David" w:cs="David"/>
          <w:b/>
          <w:bCs/>
          <w:sz w:val="24"/>
          <w:szCs w:val="24"/>
          <w:rtl/>
        </w:rPr>
        <w:t>התכלית</w:t>
      </w:r>
      <w:r>
        <w:rPr>
          <w:rFonts w:ascii="David" w:hAnsi="David" w:cs="David" w:hint="cs"/>
          <w:b/>
          <w:bCs/>
          <w:sz w:val="24"/>
          <w:szCs w:val="24"/>
          <w:rtl/>
        </w:rPr>
        <w:t xml:space="preserve">, </w:t>
      </w:r>
      <w:r w:rsidRPr="002B0C74">
        <w:rPr>
          <w:rFonts w:ascii="David" w:hAnsi="David" w:cs="David" w:hint="cs"/>
          <w:sz w:val="24"/>
          <w:szCs w:val="24"/>
          <w:rtl/>
        </w:rPr>
        <w:t>ה</w:t>
      </w:r>
      <w:r w:rsidRPr="002B0C74">
        <w:rPr>
          <w:rFonts w:ascii="David" w:hAnsi="David" w:cs="David"/>
          <w:sz w:val="24"/>
          <w:szCs w:val="24"/>
          <w:rtl/>
        </w:rPr>
        <w:t>מצדיקים פגיעה בזכות האדם</w:t>
      </w:r>
      <w:r w:rsidRPr="002B0C74">
        <w:rPr>
          <w:rFonts w:ascii="David" w:hAnsi="David" w:cs="David" w:hint="cs"/>
          <w:sz w:val="24"/>
          <w:szCs w:val="24"/>
          <w:rtl/>
        </w:rPr>
        <w:t>?</w:t>
      </w:r>
      <w:r>
        <w:rPr>
          <w:rFonts w:ascii="David" w:hAnsi="David" w:cs="David" w:hint="cs"/>
          <w:b/>
          <w:bCs/>
          <w:sz w:val="24"/>
          <w:szCs w:val="24"/>
          <w:rtl/>
        </w:rPr>
        <w:t xml:space="preserve"> </w:t>
      </w:r>
      <w:r w:rsidRPr="002B0C74">
        <w:rPr>
          <w:rFonts w:ascii="David" w:hAnsi="David" w:cs="David" w:hint="cs"/>
          <w:sz w:val="24"/>
          <w:szCs w:val="24"/>
          <w:rtl/>
        </w:rPr>
        <w:t>האם המטרה החברתית עולה בקנה אחד עם ערכי המדינה.</w:t>
      </w:r>
    </w:p>
    <w:p w14:paraId="0F97F318" w14:textId="05D0DC3A" w:rsidR="002B0C74" w:rsidRPr="002B0C74" w:rsidRDefault="002B0C74" w:rsidP="00A079FD">
      <w:pPr>
        <w:pStyle w:val="a9"/>
        <w:numPr>
          <w:ilvl w:val="1"/>
          <w:numId w:val="175"/>
        </w:numPr>
        <w:spacing w:line="276" w:lineRule="auto"/>
        <w:jc w:val="both"/>
        <w:rPr>
          <w:rFonts w:ascii="David" w:hAnsi="David" w:cs="David"/>
          <w:b/>
          <w:bCs/>
          <w:sz w:val="24"/>
          <w:szCs w:val="24"/>
          <w:rtl/>
        </w:rPr>
      </w:pPr>
      <w:r w:rsidRPr="002B0C74">
        <w:rPr>
          <w:rFonts w:ascii="David" w:hAnsi="David" w:cs="David"/>
          <w:b/>
          <w:bCs/>
          <w:sz w:val="24"/>
          <w:szCs w:val="24"/>
          <w:rtl/>
        </w:rPr>
        <w:t>מה מידת הצורך בהגשמתה</w:t>
      </w:r>
      <w:r w:rsidRPr="002B0C74">
        <w:rPr>
          <w:rFonts w:ascii="David" w:hAnsi="David" w:cs="David" w:hint="cs"/>
          <w:sz w:val="24"/>
          <w:szCs w:val="24"/>
          <w:rtl/>
        </w:rPr>
        <w:t xml:space="preserve">, </w:t>
      </w:r>
      <w:r w:rsidRPr="002B0C74">
        <w:rPr>
          <w:rFonts w:ascii="David" w:hAnsi="David" w:cs="David"/>
          <w:sz w:val="24"/>
          <w:szCs w:val="24"/>
          <w:rtl/>
        </w:rPr>
        <w:t>האם הצורך מצדיק את הפגיעה בזכויות האדם? (שאלה זו נבחנת בדר"כ במבחני המידתיות)</w:t>
      </w:r>
    </w:p>
    <w:p w14:paraId="39C94CB3" w14:textId="7184D2CD" w:rsidR="003211E5" w:rsidRDefault="003211E5" w:rsidP="002B0C74">
      <w:pPr>
        <w:pStyle w:val="a9"/>
        <w:spacing w:line="276" w:lineRule="auto"/>
        <w:ind w:left="0"/>
        <w:jc w:val="both"/>
        <w:rPr>
          <w:rFonts w:ascii="David" w:hAnsi="David" w:cs="David"/>
          <w:sz w:val="24"/>
          <w:szCs w:val="24"/>
          <w:rtl/>
        </w:rPr>
      </w:pPr>
      <w:r w:rsidRPr="003211E5">
        <w:rPr>
          <w:rFonts w:ascii="David" w:hAnsi="David" w:cs="David"/>
          <w:sz w:val="24"/>
          <w:szCs w:val="24"/>
          <w:highlight w:val="yellow"/>
          <w:rtl/>
        </w:rPr>
        <w:t xml:space="preserve">תכליתו של חוק הפוגע בזכויות אדם היא ראויה אם היא נועדה להגשים </w:t>
      </w:r>
      <w:r w:rsidRPr="00C302A4">
        <w:rPr>
          <w:rFonts w:ascii="David" w:hAnsi="David" w:cs="David"/>
          <w:b/>
          <w:bCs/>
          <w:sz w:val="24"/>
          <w:szCs w:val="24"/>
          <w:highlight w:val="yellow"/>
          <w:rtl/>
        </w:rPr>
        <w:t>מטרות חברתיות העולות בקנה אחד עם ערכיה של המדינה בכלל</w:t>
      </w:r>
      <w:r w:rsidRPr="003211E5">
        <w:rPr>
          <w:rFonts w:ascii="David" w:hAnsi="David" w:cs="David"/>
          <w:sz w:val="24"/>
          <w:szCs w:val="24"/>
          <w:highlight w:val="yellow"/>
          <w:rtl/>
        </w:rPr>
        <w:t>, והמגלות רגישות למקומן של זכויות האדם במערך החברתי הכולל</w:t>
      </w:r>
      <w:r>
        <w:rPr>
          <w:rFonts w:ascii="David" w:hAnsi="David" w:cs="David" w:hint="cs"/>
          <w:sz w:val="24"/>
          <w:szCs w:val="24"/>
          <w:rtl/>
        </w:rPr>
        <w:t>.</w:t>
      </w:r>
    </w:p>
    <w:p w14:paraId="6734F0E7" w14:textId="622E2A3D" w:rsidR="002B0C74" w:rsidRPr="002B0C74" w:rsidRDefault="002B0C74" w:rsidP="002B0C74">
      <w:pPr>
        <w:pStyle w:val="a9"/>
        <w:spacing w:line="276" w:lineRule="auto"/>
        <w:ind w:left="0"/>
        <w:jc w:val="both"/>
        <w:rPr>
          <w:rFonts w:ascii="David" w:hAnsi="David" w:cs="David"/>
          <w:sz w:val="24"/>
          <w:szCs w:val="24"/>
          <w:rtl/>
        </w:rPr>
      </w:pPr>
      <w:r>
        <w:rPr>
          <w:rFonts w:ascii="David" w:hAnsi="David" w:cs="David" w:hint="cs"/>
          <w:sz w:val="24"/>
          <w:szCs w:val="24"/>
          <w:rtl/>
        </w:rPr>
        <w:t xml:space="preserve">ברק אומר שעוצמת התכלית הראויה משתנה לאור מהותה של הזכות הנפגעת. מאמץ למעשה מודל אמריקאי שעושה הבדל/ דיפרנטציה בין זכויות אדם שונות בהקשר משקלם. עצם הניסיון לבצע הבחנה ולשכלל בין הזכות הנפגעת לבין האינטרס אותו רוצים לקדם זוהי בדיוק העבודה שנדרשת בשלבים המאוחרים יותר. </w:t>
      </w:r>
    </w:p>
    <w:p w14:paraId="0D78F09D" w14:textId="2397F8E0" w:rsidR="003211E5" w:rsidRDefault="003211E5" w:rsidP="002B0C74">
      <w:pPr>
        <w:pStyle w:val="a9"/>
        <w:spacing w:line="276" w:lineRule="auto"/>
        <w:ind w:left="0"/>
        <w:jc w:val="both"/>
        <w:rPr>
          <w:rFonts w:ascii="David" w:hAnsi="David" w:cs="David"/>
          <w:sz w:val="24"/>
          <w:szCs w:val="24"/>
          <w:rtl/>
        </w:rPr>
      </w:pPr>
      <w:r w:rsidRPr="002B0C74">
        <w:rPr>
          <w:rFonts w:ascii="David" w:hAnsi="David" w:cs="David" w:hint="cs"/>
          <w:b/>
          <w:bCs/>
          <w:sz w:val="24"/>
          <w:szCs w:val="24"/>
          <w:u w:val="single"/>
          <w:rtl/>
        </w:rPr>
        <w:t>גידי:</w:t>
      </w:r>
      <w:r>
        <w:rPr>
          <w:rFonts w:ascii="David" w:hAnsi="David" w:cs="David" w:hint="cs"/>
          <w:sz w:val="24"/>
          <w:szCs w:val="24"/>
          <w:rtl/>
        </w:rPr>
        <w:t xml:space="preserve"> מבין מאיפה נובעים דבריו של ברק אך הם עקומים ולא ניתנים לביצוע.</w:t>
      </w:r>
      <w:r w:rsidR="002B0C74">
        <w:rPr>
          <w:rFonts w:ascii="David" w:hAnsi="David" w:cs="David" w:hint="cs"/>
          <w:sz w:val="24"/>
          <w:szCs w:val="24"/>
          <w:rtl/>
        </w:rPr>
        <w:t xml:space="preserve"> </w:t>
      </w:r>
      <w:r>
        <w:rPr>
          <w:rFonts w:ascii="David" w:hAnsi="David" w:cs="David" w:hint="cs"/>
          <w:sz w:val="24"/>
          <w:szCs w:val="24"/>
          <w:rtl/>
        </w:rPr>
        <w:t>הדברים לא עולים בקנה אחת עם מבחני פסקת ההגבלה.</w:t>
      </w:r>
    </w:p>
    <w:p w14:paraId="18C529B0" w14:textId="77777777" w:rsidR="002B0C74" w:rsidRPr="003211E5" w:rsidRDefault="002B0C74" w:rsidP="003211E5">
      <w:pPr>
        <w:pStyle w:val="a9"/>
        <w:spacing w:line="276" w:lineRule="auto"/>
        <w:ind w:left="0"/>
        <w:jc w:val="both"/>
        <w:rPr>
          <w:rFonts w:ascii="David" w:hAnsi="David" w:cs="David"/>
          <w:sz w:val="24"/>
          <w:szCs w:val="24"/>
        </w:rPr>
      </w:pPr>
    </w:p>
    <w:p w14:paraId="487F4D6E" w14:textId="563F5946" w:rsidR="00DA74A7" w:rsidRDefault="00DA74A7" w:rsidP="00B132A5">
      <w:pPr>
        <w:pStyle w:val="a9"/>
        <w:numPr>
          <w:ilvl w:val="0"/>
          <w:numId w:val="75"/>
        </w:numPr>
        <w:spacing w:line="276" w:lineRule="auto"/>
        <w:jc w:val="both"/>
        <w:rPr>
          <w:rFonts w:ascii="David" w:hAnsi="David" w:cs="David"/>
          <w:sz w:val="24"/>
          <w:szCs w:val="24"/>
        </w:rPr>
      </w:pPr>
      <w:r w:rsidRPr="00E2019D">
        <w:rPr>
          <w:rFonts w:ascii="David" w:hAnsi="David" w:cs="David" w:hint="cs"/>
          <w:b/>
          <w:bCs/>
          <w:sz w:val="24"/>
          <w:szCs w:val="24"/>
          <w:highlight w:val="cyan"/>
          <w:u w:val="single"/>
          <w:rtl/>
        </w:rPr>
        <w:t>בג"ץ 951/06 שטיין נ' המפכ"ל</w:t>
      </w:r>
      <w:r>
        <w:rPr>
          <w:rFonts w:ascii="David" w:hAnsi="David" w:cs="David" w:hint="cs"/>
          <w:sz w:val="24"/>
          <w:szCs w:val="24"/>
          <w:rtl/>
        </w:rPr>
        <w:t>:</w:t>
      </w:r>
      <w:r w:rsidR="00637B8D">
        <w:rPr>
          <w:rFonts w:ascii="David" w:hAnsi="David" w:cs="David" w:hint="cs"/>
          <w:sz w:val="24"/>
          <w:szCs w:val="24"/>
          <w:rtl/>
        </w:rPr>
        <w:t xml:space="preserve"> </w:t>
      </w:r>
      <w:r w:rsidR="00637B8D" w:rsidRPr="00637B8D">
        <w:rPr>
          <w:rFonts w:ascii="David" w:hAnsi="David" w:cs="David" w:hint="cs"/>
          <w:sz w:val="24"/>
          <w:szCs w:val="24"/>
          <w:highlight w:val="magenta"/>
          <w:u w:val="single"/>
          <w:rtl/>
        </w:rPr>
        <w:t>איזון אנכי בתוך מבחן התכלית הראויה</w:t>
      </w:r>
      <w:r w:rsidR="00637B8D">
        <w:rPr>
          <w:rFonts w:ascii="David" w:hAnsi="David" w:cs="David" w:hint="cs"/>
          <w:sz w:val="24"/>
          <w:szCs w:val="24"/>
          <w:rtl/>
        </w:rPr>
        <w:t>.</w:t>
      </w:r>
    </w:p>
    <w:p w14:paraId="56CA4B34" w14:textId="77777777" w:rsidR="00E2019D" w:rsidRDefault="00E2019D" w:rsidP="00E2019D">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צו סגירה לבית קפה ל-15 יום בנימוק שהמקום משמש כמקום פעולה של ארגון טרוריסטי.</w:t>
      </w:r>
    </w:p>
    <w:p w14:paraId="29B3E65B" w14:textId="77777777" w:rsidR="00E2019D" w:rsidRDefault="00E2019D" w:rsidP="00E2019D">
      <w:pPr>
        <w:pStyle w:val="a9"/>
        <w:spacing w:line="276" w:lineRule="auto"/>
        <w:ind w:left="0"/>
        <w:jc w:val="both"/>
        <w:rPr>
          <w:rFonts w:ascii="David" w:hAnsi="David" w:cs="David"/>
          <w:sz w:val="24"/>
          <w:szCs w:val="24"/>
          <w:rtl/>
        </w:rPr>
      </w:pPr>
      <w:r w:rsidRPr="00E2019D">
        <w:rPr>
          <w:rFonts w:ascii="David" w:hAnsi="David" w:cs="David" w:hint="cs"/>
          <w:b/>
          <w:bCs/>
          <w:sz w:val="24"/>
          <w:szCs w:val="24"/>
          <w:highlight w:val="green"/>
          <w:u w:val="single"/>
          <w:rtl/>
        </w:rPr>
        <w:t>ברק</w:t>
      </w:r>
      <w:r>
        <w:rPr>
          <w:rFonts w:ascii="David" w:hAnsi="David" w:cs="David" w:hint="cs"/>
          <w:sz w:val="24"/>
          <w:szCs w:val="24"/>
          <w:rtl/>
        </w:rPr>
        <w:t xml:space="preserve">: בחינת הצו בשני מישורים מבחינת התכלית הראויה: </w:t>
      </w:r>
    </w:p>
    <w:p w14:paraId="7598EA13" w14:textId="77777777" w:rsidR="00E2019D" w:rsidRDefault="00E2019D" w:rsidP="00B132A5">
      <w:pPr>
        <w:pStyle w:val="a9"/>
        <w:numPr>
          <w:ilvl w:val="0"/>
          <w:numId w:val="76"/>
        </w:numPr>
        <w:spacing w:line="276" w:lineRule="auto"/>
        <w:jc w:val="both"/>
        <w:rPr>
          <w:rFonts w:ascii="David" w:hAnsi="David" w:cs="David"/>
          <w:sz w:val="24"/>
          <w:szCs w:val="24"/>
        </w:rPr>
      </w:pPr>
      <w:r>
        <w:rPr>
          <w:rFonts w:ascii="David" w:hAnsi="David" w:cs="David" w:hint="cs"/>
          <w:b/>
          <w:bCs/>
          <w:sz w:val="24"/>
          <w:szCs w:val="24"/>
          <w:rtl/>
        </w:rPr>
        <w:t>איזון ראוי בין אינטרס ציבורי לזכויות אדם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כולל בחובו </w:t>
      </w:r>
      <w:r w:rsidRPr="00637B8D">
        <w:rPr>
          <w:rFonts w:ascii="David" w:hAnsi="David" w:cs="David" w:hint="cs"/>
          <w:b/>
          <w:bCs/>
          <w:sz w:val="24"/>
          <w:szCs w:val="24"/>
          <w:rtl/>
        </w:rPr>
        <w:t>מבחן הסתברותי של</w:t>
      </w:r>
      <w:r>
        <w:rPr>
          <w:rFonts w:ascii="David" w:hAnsi="David" w:cs="David" w:hint="cs"/>
          <w:sz w:val="24"/>
          <w:szCs w:val="24"/>
          <w:rtl/>
        </w:rPr>
        <w:t xml:space="preserve"> </w:t>
      </w:r>
      <w:r>
        <w:rPr>
          <w:rFonts w:ascii="David" w:hAnsi="David" w:cs="David" w:hint="cs"/>
          <w:b/>
          <w:bCs/>
          <w:sz w:val="24"/>
          <w:szCs w:val="24"/>
          <w:rtl/>
        </w:rPr>
        <w:t>ודאות קרובה</w:t>
      </w:r>
      <w:r>
        <w:rPr>
          <w:rFonts w:ascii="David" w:hAnsi="David" w:cs="David" w:hint="cs"/>
          <w:sz w:val="24"/>
          <w:szCs w:val="24"/>
          <w:rtl/>
        </w:rPr>
        <w:t xml:space="preserve">. האינטרס </w:t>
      </w:r>
      <w:r>
        <w:rPr>
          <w:rFonts w:ascii="David" w:hAnsi="David" w:cs="David"/>
          <w:sz w:val="24"/>
          <w:szCs w:val="24"/>
          <w:rtl/>
        </w:rPr>
        <w:t>–</w:t>
      </w:r>
      <w:r>
        <w:rPr>
          <w:rFonts w:ascii="David" w:hAnsi="David" w:cs="David" w:hint="cs"/>
          <w:sz w:val="24"/>
          <w:szCs w:val="24"/>
          <w:rtl/>
        </w:rPr>
        <w:t xml:space="preserve"> בטחון המדינה ושלום הציבור. הזכות </w:t>
      </w:r>
      <w:r>
        <w:rPr>
          <w:rFonts w:ascii="David" w:hAnsi="David" w:cs="David"/>
          <w:sz w:val="24"/>
          <w:szCs w:val="24"/>
          <w:rtl/>
        </w:rPr>
        <w:t>–</w:t>
      </w:r>
      <w:r>
        <w:rPr>
          <w:rFonts w:ascii="David" w:hAnsi="David" w:cs="David" w:hint="cs"/>
          <w:sz w:val="24"/>
          <w:szCs w:val="24"/>
          <w:rtl/>
        </w:rPr>
        <w:t xml:space="preserve"> לשמור ולכבד את זכויות הפרט. </w:t>
      </w:r>
      <w:r w:rsidRPr="00637B8D">
        <w:rPr>
          <w:rFonts w:ascii="David" w:hAnsi="David" w:cs="David" w:hint="cs"/>
          <w:b/>
          <w:bCs/>
          <w:sz w:val="24"/>
          <w:szCs w:val="24"/>
          <w:rtl/>
        </w:rPr>
        <w:t>התכלית הראויה מחייבת קיומו של סיכון הנשקף מעצם הפעילות במקום.</w:t>
      </w:r>
      <w:r>
        <w:rPr>
          <w:rFonts w:ascii="David" w:hAnsi="David" w:cs="David" w:hint="cs"/>
          <w:sz w:val="24"/>
          <w:szCs w:val="24"/>
          <w:rtl/>
        </w:rPr>
        <w:t xml:space="preserve"> הצו אינו נועד למטרות ענישה או הרתעה אלא למקרים שבהם לאור ראיות ברורות ומשכנעות באמת אם לא ייסגר המקום  תישקף סכנה לשלום הציבור.</w:t>
      </w:r>
    </w:p>
    <w:p w14:paraId="0658E3E0" w14:textId="77777777" w:rsidR="00E2019D" w:rsidRDefault="00E2019D" w:rsidP="00B132A5">
      <w:pPr>
        <w:pStyle w:val="a9"/>
        <w:numPr>
          <w:ilvl w:val="0"/>
          <w:numId w:val="76"/>
        </w:numPr>
        <w:spacing w:line="276" w:lineRule="auto"/>
        <w:jc w:val="both"/>
        <w:rPr>
          <w:rFonts w:ascii="David" w:hAnsi="David" w:cs="David"/>
          <w:sz w:val="24"/>
          <w:szCs w:val="24"/>
        </w:rPr>
      </w:pPr>
      <w:r>
        <w:rPr>
          <w:rFonts w:ascii="David" w:hAnsi="David" w:cs="David" w:hint="cs"/>
          <w:b/>
          <w:bCs/>
          <w:sz w:val="24"/>
          <w:szCs w:val="24"/>
          <w:rtl/>
        </w:rPr>
        <w:t>הצורך בהגשמת התכלית חשוב לערכיה של החברה והמדינה</w:t>
      </w:r>
      <w:r>
        <w:rPr>
          <w:rFonts w:ascii="David" w:hAnsi="David" w:cs="David" w:hint="cs"/>
          <w:sz w:val="24"/>
          <w:szCs w:val="24"/>
          <w:rtl/>
        </w:rPr>
        <w:t xml:space="preserve">. עד כדי חשובה שתצדיק פגיעה בזכות מרכזית. </w:t>
      </w:r>
    </w:p>
    <w:p w14:paraId="1B2ABD5A" w14:textId="3A088572" w:rsidR="00E2019D" w:rsidRDefault="00E2019D" w:rsidP="00067188">
      <w:pPr>
        <w:pStyle w:val="a9"/>
        <w:spacing w:line="276" w:lineRule="auto"/>
        <w:ind w:left="360"/>
        <w:jc w:val="both"/>
        <w:rPr>
          <w:rFonts w:ascii="David" w:hAnsi="David" w:cs="David"/>
          <w:sz w:val="24"/>
          <w:szCs w:val="24"/>
          <w:rtl/>
        </w:rPr>
      </w:pPr>
      <w:r w:rsidRPr="00067188">
        <w:rPr>
          <w:rFonts w:ascii="David" w:hAnsi="David" w:cs="David" w:hint="cs"/>
          <w:sz w:val="24"/>
          <w:szCs w:val="24"/>
          <w:u w:val="single"/>
          <w:rtl/>
        </w:rPr>
        <w:t>במקרה שלנו</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E2019D">
        <w:rPr>
          <w:rFonts w:ascii="David" w:hAnsi="David" w:cs="David" w:hint="cs"/>
          <w:sz w:val="24"/>
          <w:szCs w:val="24"/>
          <w:highlight w:val="yellow"/>
          <w:rtl/>
        </w:rPr>
        <w:t xml:space="preserve">נועד לקדם </w:t>
      </w:r>
      <w:r w:rsidRPr="00637B8D">
        <w:rPr>
          <w:rFonts w:ascii="David" w:hAnsi="David" w:cs="David" w:hint="cs"/>
          <w:b/>
          <w:bCs/>
          <w:sz w:val="24"/>
          <w:szCs w:val="24"/>
          <w:highlight w:val="yellow"/>
          <w:rtl/>
        </w:rPr>
        <w:t>מטרה חברתית מהותית וצורך חברתי לוחץ</w:t>
      </w:r>
      <w:r w:rsidRPr="00E2019D">
        <w:rPr>
          <w:rFonts w:ascii="David" w:hAnsi="David" w:cs="David" w:hint="cs"/>
          <w:sz w:val="24"/>
          <w:szCs w:val="24"/>
          <w:highlight w:val="yellow"/>
          <w:rtl/>
        </w:rPr>
        <w:t xml:space="preserve"> של התמודדות עם ארגונים טרוריסטי</w:t>
      </w:r>
      <w:r w:rsidRPr="00E2019D">
        <w:rPr>
          <w:rFonts w:ascii="David" w:hAnsi="David" w:cs="David" w:hint="eastAsia"/>
          <w:sz w:val="24"/>
          <w:szCs w:val="24"/>
          <w:highlight w:val="yellow"/>
          <w:rtl/>
        </w:rPr>
        <w:t>ם</w:t>
      </w:r>
      <w:r w:rsidRPr="00E2019D">
        <w:rPr>
          <w:rFonts w:ascii="David" w:hAnsi="David" w:cs="David" w:hint="cs"/>
          <w:sz w:val="24"/>
          <w:szCs w:val="24"/>
          <w:highlight w:val="yellow"/>
          <w:rtl/>
        </w:rPr>
        <w:t xml:space="preserve"> וכלן התכלית ראויה</w:t>
      </w:r>
      <w:r>
        <w:rPr>
          <w:rFonts w:ascii="David" w:hAnsi="David" w:cs="David" w:hint="cs"/>
          <w:sz w:val="24"/>
          <w:szCs w:val="24"/>
          <w:rtl/>
        </w:rPr>
        <w:t>.</w:t>
      </w:r>
    </w:p>
    <w:p w14:paraId="1990F854" w14:textId="4698ECA7" w:rsidR="00637B8D" w:rsidRPr="00637B8D" w:rsidRDefault="00637B8D" w:rsidP="00637B8D">
      <w:pPr>
        <w:pStyle w:val="a9"/>
        <w:spacing w:line="276" w:lineRule="auto"/>
        <w:ind w:left="360"/>
        <w:jc w:val="both"/>
        <w:rPr>
          <w:rFonts w:ascii="David" w:hAnsi="David" w:cs="David"/>
          <w:b/>
          <w:bCs/>
          <w:sz w:val="24"/>
          <w:szCs w:val="24"/>
          <w:u w:val="single"/>
          <w:rtl/>
        </w:rPr>
      </w:pPr>
      <w:r w:rsidRPr="00637B8D">
        <w:rPr>
          <w:rFonts w:ascii="David" w:hAnsi="David" w:cs="David"/>
          <w:b/>
          <w:bCs/>
          <w:sz w:val="24"/>
          <w:szCs w:val="24"/>
          <w:highlight w:val="magenta"/>
          <w:u w:val="single"/>
          <w:rtl/>
        </w:rPr>
        <w:t xml:space="preserve">איזון אנכי בתוך </w:t>
      </w:r>
      <w:r w:rsidRPr="00637B8D">
        <w:rPr>
          <w:rFonts w:ascii="David" w:hAnsi="David" w:cs="David" w:hint="cs"/>
          <w:b/>
          <w:bCs/>
          <w:sz w:val="24"/>
          <w:szCs w:val="24"/>
          <w:highlight w:val="magenta"/>
          <w:u w:val="single"/>
          <w:rtl/>
        </w:rPr>
        <w:t>מבחן</w:t>
      </w:r>
      <w:r w:rsidRPr="00637B8D">
        <w:rPr>
          <w:rFonts w:ascii="David" w:hAnsi="David" w:cs="David"/>
          <w:b/>
          <w:bCs/>
          <w:sz w:val="24"/>
          <w:szCs w:val="24"/>
          <w:highlight w:val="magenta"/>
          <w:u w:val="single"/>
          <w:rtl/>
        </w:rPr>
        <w:t xml:space="preserve"> התכלית הראויה</w:t>
      </w:r>
      <w:r w:rsidRPr="00637B8D">
        <w:rPr>
          <w:rFonts w:ascii="David" w:hAnsi="David" w:cs="David" w:hint="cs"/>
          <w:b/>
          <w:bCs/>
          <w:sz w:val="24"/>
          <w:szCs w:val="24"/>
          <w:highlight w:val="magenta"/>
          <w:u w:val="single"/>
          <w:rtl/>
        </w:rPr>
        <w:t>:</w:t>
      </w:r>
      <w:r w:rsidRPr="00637B8D">
        <w:rPr>
          <w:rFonts w:ascii="David" w:hAnsi="David" w:cs="David" w:hint="cs"/>
          <w:b/>
          <w:bCs/>
          <w:sz w:val="24"/>
          <w:szCs w:val="24"/>
          <w:rtl/>
        </w:rPr>
        <w:t xml:space="preserve"> </w:t>
      </w:r>
      <w:r w:rsidRPr="00637B8D">
        <w:rPr>
          <w:rFonts w:ascii="David" w:hAnsi="David" w:cs="David" w:hint="cs"/>
          <w:sz w:val="24"/>
          <w:szCs w:val="24"/>
          <w:rtl/>
        </w:rPr>
        <w:t xml:space="preserve">כאן </w:t>
      </w:r>
      <w:r w:rsidRPr="00637B8D">
        <w:rPr>
          <w:rFonts w:ascii="David" w:hAnsi="David" w:cs="David"/>
          <w:sz w:val="24"/>
          <w:szCs w:val="24"/>
          <w:rtl/>
        </w:rPr>
        <w:t xml:space="preserve">ברק מכניס את מבחן האיזון האנכי לתנאי התכלית הראויה של פסקת ההגבלה. </w:t>
      </w:r>
      <w:r w:rsidRPr="00637B8D">
        <w:rPr>
          <w:rFonts w:ascii="David" w:hAnsi="David" w:cs="David"/>
          <w:b/>
          <w:bCs/>
          <w:sz w:val="24"/>
          <w:szCs w:val="24"/>
          <w:rtl/>
        </w:rPr>
        <w:t>ברק בודק את ההסתברות והעוצמה לבדיקת התכלית הראויה</w:t>
      </w:r>
      <w:r w:rsidRPr="00637B8D">
        <w:rPr>
          <w:rFonts w:ascii="David" w:hAnsi="David" w:cs="David"/>
          <w:sz w:val="24"/>
          <w:szCs w:val="24"/>
          <w:rtl/>
        </w:rPr>
        <w:t>. ברק מציג לפנינו שתי אפשרויות:</w:t>
      </w:r>
    </w:p>
    <w:p w14:paraId="69936FA0" w14:textId="77777777" w:rsidR="00637B8D" w:rsidRPr="00637B8D" w:rsidRDefault="00637B8D" w:rsidP="00637B8D">
      <w:pPr>
        <w:pStyle w:val="a9"/>
        <w:spacing w:line="276" w:lineRule="auto"/>
        <w:ind w:left="360"/>
        <w:jc w:val="both"/>
        <w:rPr>
          <w:rFonts w:ascii="David" w:hAnsi="David" w:cs="David"/>
          <w:sz w:val="24"/>
          <w:szCs w:val="24"/>
          <w:rtl/>
        </w:rPr>
      </w:pPr>
      <w:r w:rsidRPr="00637B8D">
        <w:rPr>
          <w:rFonts w:ascii="David" w:hAnsi="David" w:cs="David"/>
          <w:sz w:val="24"/>
          <w:szCs w:val="24"/>
          <w:rtl/>
        </w:rPr>
        <w:t xml:space="preserve">1) אין הסתברות ועוצמה מספיקים כדי להצדיק פגיעה בזכות- ההכרעה היא לטובת הזכות. </w:t>
      </w:r>
      <w:r w:rsidRPr="00637B8D">
        <w:rPr>
          <w:rFonts w:ascii="David" w:hAnsi="David" w:cs="David"/>
          <w:sz w:val="24"/>
          <w:szCs w:val="24"/>
          <w:highlight w:val="yellow"/>
          <w:rtl/>
        </w:rPr>
        <w:t>כאשר ההכרעה היא לטובת הזכות, אין צורך להמשיך ולבחון את הפגיעה במבחני המידתיות.</w:t>
      </w:r>
    </w:p>
    <w:p w14:paraId="582E4768" w14:textId="317839A5" w:rsidR="00637B8D" w:rsidRPr="00637B8D" w:rsidRDefault="00637B8D" w:rsidP="00637B8D">
      <w:pPr>
        <w:pStyle w:val="a9"/>
        <w:spacing w:line="276" w:lineRule="auto"/>
        <w:ind w:left="360"/>
        <w:jc w:val="both"/>
        <w:rPr>
          <w:rFonts w:ascii="David" w:hAnsi="David" w:cs="David"/>
          <w:sz w:val="24"/>
          <w:szCs w:val="24"/>
          <w:rtl/>
        </w:rPr>
      </w:pPr>
      <w:r w:rsidRPr="00637B8D">
        <w:rPr>
          <w:rFonts w:ascii="David" w:hAnsi="David" w:cs="David"/>
          <w:sz w:val="24"/>
          <w:szCs w:val="24"/>
          <w:rtl/>
        </w:rPr>
        <w:t xml:space="preserve">2) </w:t>
      </w:r>
      <w:r w:rsidRPr="00637B8D">
        <w:rPr>
          <w:rFonts w:ascii="David" w:hAnsi="David" w:cs="David"/>
          <w:sz w:val="24"/>
          <w:szCs w:val="24"/>
          <w:highlight w:val="yellow"/>
          <w:rtl/>
        </w:rPr>
        <w:t>אם מתברר כי יש הסתברות ועוצמה מספיקים לטובת האינטרס הציבורי, צריך להמשיך ולבחון את הפגיעה בזכות במבחן המידתיות של פסקת ההגבלה</w:t>
      </w:r>
      <w:r w:rsidRPr="00637B8D">
        <w:rPr>
          <w:rFonts w:ascii="David" w:hAnsi="David" w:cs="David"/>
          <w:sz w:val="24"/>
          <w:szCs w:val="24"/>
          <w:rtl/>
        </w:rPr>
        <w:t xml:space="preserve">. לא ניתן לשלול את הזכות, ולכן באמצעות מבחני המידתיות נבחן האם ניתן לייצר הסדר שישיג את האינטרס הציבורי (אפילו אם ישיג אותו באופן מופחת) במחיר יותר נמוך של פגיעה בזכות. </w:t>
      </w:r>
    </w:p>
    <w:p w14:paraId="73F4457F" w14:textId="683AC3D9" w:rsidR="00637B8D" w:rsidRPr="00E2019D" w:rsidRDefault="00637B8D" w:rsidP="00637B8D">
      <w:pPr>
        <w:pStyle w:val="a9"/>
        <w:spacing w:line="276" w:lineRule="auto"/>
        <w:ind w:left="360"/>
        <w:jc w:val="both"/>
        <w:rPr>
          <w:rFonts w:ascii="David" w:hAnsi="David" w:cs="David"/>
          <w:sz w:val="24"/>
          <w:szCs w:val="24"/>
          <w:rtl/>
        </w:rPr>
      </w:pPr>
      <w:r w:rsidRPr="00637B8D">
        <w:rPr>
          <w:rFonts w:ascii="David" w:hAnsi="David" w:cs="David" w:hint="cs"/>
          <w:b/>
          <w:bCs/>
          <w:sz w:val="24"/>
          <w:szCs w:val="24"/>
          <w:u w:val="single"/>
          <w:rtl/>
        </w:rPr>
        <w:t>גידי:</w:t>
      </w:r>
      <w:r>
        <w:rPr>
          <w:rFonts w:ascii="David" w:hAnsi="David" w:cs="David" w:hint="cs"/>
          <w:sz w:val="24"/>
          <w:szCs w:val="24"/>
          <w:rtl/>
        </w:rPr>
        <w:t xml:space="preserve"> אין</w:t>
      </w:r>
      <w:r w:rsidRPr="00637B8D">
        <w:rPr>
          <w:rFonts w:ascii="David" w:hAnsi="David" w:cs="David"/>
          <w:sz w:val="24"/>
          <w:szCs w:val="24"/>
          <w:rtl/>
        </w:rPr>
        <w:t xml:space="preserve"> להסתפק באפשרות הראשונה ולהחליט על "הכרעה". מהותית יש להמשיך ולבחון במבחן המידתיות על מנת לנסות וליצור "פשרה".</w:t>
      </w:r>
    </w:p>
    <w:p w14:paraId="51AEE948" w14:textId="6C48324D" w:rsidR="00E2019D" w:rsidRPr="00E2019D" w:rsidRDefault="00637B8D" w:rsidP="00FC0272">
      <w:pPr>
        <w:pStyle w:val="a9"/>
        <w:spacing w:after="0" w:line="276" w:lineRule="auto"/>
        <w:ind w:left="0"/>
        <w:jc w:val="both"/>
        <w:rPr>
          <w:rFonts w:ascii="David" w:hAnsi="David" w:cs="David"/>
          <w:sz w:val="24"/>
          <w:szCs w:val="24"/>
        </w:rPr>
      </w:pPr>
      <w:r>
        <w:rPr>
          <w:rFonts w:ascii="David" w:hAnsi="David" w:cs="David"/>
          <w:noProof/>
          <w:sz w:val="24"/>
          <w:szCs w:val="24"/>
        </w:rPr>
        <mc:AlternateContent>
          <mc:Choice Requires="wps">
            <w:drawing>
              <wp:anchor distT="0" distB="0" distL="114300" distR="114300" simplePos="0" relativeHeight="251820032" behindDoc="0" locked="0" layoutInCell="1" allowOverlap="1" wp14:anchorId="28BE9921" wp14:editId="5EE9A30C">
                <wp:simplePos x="0" y="0"/>
                <wp:positionH relativeFrom="page">
                  <wp:align>left</wp:align>
                </wp:positionH>
                <wp:positionV relativeFrom="paragraph">
                  <wp:posOffset>60532</wp:posOffset>
                </wp:positionV>
                <wp:extent cx="7670800" cy="16510"/>
                <wp:effectExtent l="0" t="0" r="25400" b="21590"/>
                <wp:wrapNone/>
                <wp:docPr id="102" name="מחבר ישר 102"/>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87482" id="מחבר ישר 102" o:spid="_x0000_s1026" style="position:absolute;left:0;text-align:left;z-index:251820032;visibility:visible;mso-wrap-style:square;mso-wrap-distance-left:9pt;mso-wrap-distance-top:0;mso-wrap-distance-right:9pt;mso-wrap-distance-bottom:0;mso-position-horizontal:left;mso-position-horizontal-relative:page;mso-position-vertical:absolute;mso-position-vertical-relative:text" from="0,4.75pt" to="60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" strokecolor="black [3200]" strokeweight=".5pt">
                <v:stroke joinstyle="miter"/>
                <w10:wrap anchorx="page"/>
              </v:line>
            </w:pict>
          </mc:Fallback>
        </mc:AlternateContent>
      </w:r>
    </w:p>
    <w:p w14:paraId="64451620" w14:textId="77777777" w:rsidR="006924C0" w:rsidRPr="007556D3" w:rsidRDefault="006924C0" w:rsidP="00FC0272">
      <w:pPr>
        <w:spacing w:after="0" w:line="276" w:lineRule="auto"/>
        <w:jc w:val="center"/>
        <w:rPr>
          <w:rFonts w:ascii="David" w:hAnsi="David" w:cs="David"/>
          <w:b/>
          <w:bCs/>
          <w:sz w:val="27"/>
          <w:szCs w:val="27"/>
          <w:u w:val="single"/>
        </w:rPr>
      </w:pPr>
      <w:r w:rsidRPr="00FC0272">
        <w:rPr>
          <w:rFonts w:ascii="David" w:hAnsi="David" w:cs="David" w:hint="cs"/>
          <w:b/>
          <w:bCs/>
          <w:sz w:val="27"/>
          <w:szCs w:val="27"/>
          <w:highlight w:val="lightGray"/>
          <w:u w:val="single"/>
          <w:rtl/>
        </w:rPr>
        <w:t>3.1.5 שאלות נוספות</w:t>
      </w:r>
    </w:p>
    <w:p w14:paraId="496EB40F" w14:textId="77777777" w:rsidR="00067188" w:rsidRDefault="006924C0" w:rsidP="00A079FD">
      <w:pPr>
        <w:pStyle w:val="a9"/>
        <w:numPr>
          <w:ilvl w:val="0"/>
          <w:numId w:val="176"/>
        </w:numPr>
        <w:spacing w:after="0" w:line="276" w:lineRule="auto"/>
        <w:jc w:val="both"/>
        <w:rPr>
          <w:rFonts w:ascii="David" w:hAnsi="David" w:cs="David"/>
          <w:sz w:val="24"/>
          <w:szCs w:val="24"/>
          <w:rtl/>
        </w:rPr>
      </w:pPr>
      <w:r>
        <w:rPr>
          <w:rFonts w:ascii="David" w:hAnsi="David" w:cs="David" w:hint="cs"/>
          <w:b/>
          <w:bCs/>
          <w:sz w:val="24"/>
          <w:szCs w:val="24"/>
          <w:u w:val="single"/>
          <w:rtl/>
        </w:rPr>
        <w:t>התנגשות בין זכויות (או עקרונות חוקתיים)</w:t>
      </w:r>
      <w:r>
        <w:rPr>
          <w:rFonts w:ascii="David" w:hAnsi="David" w:cs="David" w:hint="cs"/>
          <w:sz w:val="24"/>
          <w:szCs w:val="24"/>
          <w:rtl/>
        </w:rPr>
        <w:t>:</w:t>
      </w:r>
    </w:p>
    <w:p w14:paraId="36FE914C" w14:textId="77777777" w:rsidR="00E2433B" w:rsidRDefault="00E2433B" w:rsidP="006924C0">
      <w:pPr>
        <w:pStyle w:val="a9"/>
        <w:spacing w:line="276" w:lineRule="auto"/>
        <w:ind w:left="0"/>
        <w:jc w:val="both"/>
        <w:rPr>
          <w:rFonts w:ascii="David" w:hAnsi="David" w:cs="David"/>
          <w:sz w:val="24"/>
          <w:szCs w:val="24"/>
          <w:rtl/>
        </w:rPr>
      </w:pPr>
      <w:r>
        <w:rPr>
          <w:rFonts w:ascii="David" w:hAnsi="David" w:cs="David" w:hint="cs"/>
          <w:sz w:val="24"/>
          <w:szCs w:val="24"/>
          <w:rtl/>
        </w:rPr>
        <w:t>מה עושים כאשר יש התנגשות בין שתי זכויות? האם נוהגים ע"פ מבחני פסקת ההגבלה או שמא ע"פ המבחנים הישנים?</w:t>
      </w:r>
    </w:p>
    <w:p w14:paraId="5F18CF06" w14:textId="77777777" w:rsidR="00E2433B" w:rsidRDefault="00E2433B" w:rsidP="00C302A4">
      <w:pPr>
        <w:pStyle w:val="a9"/>
        <w:spacing w:line="276" w:lineRule="auto"/>
        <w:ind w:left="0"/>
        <w:jc w:val="both"/>
        <w:rPr>
          <w:rFonts w:ascii="David" w:hAnsi="David" w:cs="David"/>
          <w:sz w:val="24"/>
          <w:szCs w:val="24"/>
          <w:rtl/>
        </w:rPr>
      </w:pPr>
      <w:r w:rsidRPr="00C302A4">
        <w:rPr>
          <w:rFonts w:ascii="David" w:hAnsi="David" w:cs="David" w:hint="cs"/>
          <w:b/>
          <w:bCs/>
          <w:sz w:val="24"/>
          <w:szCs w:val="24"/>
          <w:highlight w:val="green"/>
          <w:u w:val="single"/>
          <w:rtl/>
        </w:rPr>
        <w:t>פרוקצ'יה</w:t>
      </w:r>
      <w:r>
        <w:rPr>
          <w:rFonts w:ascii="David" w:hAnsi="David" w:cs="David" w:hint="cs"/>
          <w:sz w:val="24"/>
          <w:szCs w:val="24"/>
          <w:rtl/>
        </w:rPr>
        <w:t xml:space="preserve">: אפשר להשתמש בפסקת ההגבלה. צריך לשים לב </w:t>
      </w:r>
      <w:r w:rsidR="00C302A4">
        <w:rPr>
          <w:rFonts w:ascii="David" w:hAnsi="David" w:cs="David" w:hint="cs"/>
          <w:sz w:val="24"/>
          <w:szCs w:val="24"/>
          <w:rtl/>
        </w:rPr>
        <w:t>שמחפשים</w:t>
      </w:r>
      <w:r>
        <w:rPr>
          <w:rFonts w:ascii="David" w:hAnsi="David" w:cs="David" w:hint="cs"/>
          <w:sz w:val="24"/>
          <w:szCs w:val="24"/>
          <w:rtl/>
        </w:rPr>
        <w:t xml:space="preserve"> איזון של פשרה ולא נוקאאוט.</w:t>
      </w:r>
    </w:p>
    <w:p w14:paraId="55CAFEC8" w14:textId="77777777" w:rsidR="00E2433B" w:rsidRPr="00E2433B" w:rsidRDefault="00E2433B" w:rsidP="006924C0">
      <w:pPr>
        <w:pStyle w:val="a9"/>
        <w:spacing w:line="276" w:lineRule="auto"/>
        <w:ind w:left="0"/>
        <w:jc w:val="both"/>
        <w:rPr>
          <w:rFonts w:ascii="David" w:hAnsi="David" w:cs="David"/>
          <w:sz w:val="24"/>
          <w:szCs w:val="24"/>
        </w:rPr>
      </w:pPr>
    </w:p>
    <w:p w14:paraId="679D242F" w14:textId="77777777" w:rsidR="006924C0" w:rsidRDefault="006924C0" w:rsidP="00B132A5">
      <w:pPr>
        <w:pStyle w:val="a9"/>
        <w:numPr>
          <w:ilvl w:val="0"/>
          <w:numId w:val="77"/>
        </w:numPr>
        <w:spacing w:line="276" w:lineRule="auto"/>
        <w:jc w:val="both"/>
        <w:rPr>
          <w:rFonts w:ascii="David" w:hAnsi="David" w:cs="David"/>
          <w:sz w:val="24"/>
          <w:szCs w:val="24"/>
        </w:rPr>
      </w:pPr>
      <w:r w:rsidRPr="006924C0">
        <w:rPr>
          <w:rFonts w:ascii="David" w:hAnsi="David" w:cs="David" w:hint="cs"/>
          <w:b/>
          <w:bCs/>
          <w:sz w:val="24"/>
          <w:szCs w:val="24"/>
          <w:highlight w:val="cyan"/>
          <w:u w:val="single"/>
          <w:rtl/>
        </w:rPr>
        <w:t>בג"ץ 1435/03 פלונית נ' בית הדין למשמעת</w:t>
      </w:r>
      <w:r>
        <w:rPr>
          <w:rFonts w:ascii="David" w:hAnsi="David" w:cs="David" w:hint="cs"/>
          <w:sz w:val="24"/>
          <w:szCs w:val="24"/>
          <w:rtl/>
        </w:rPr>
        <w:t xml:space="preserve">: </w:t>
      </w:r>
      <w:r w:rsidR="007045D8" w:rsidRPr="00FC0272">
        <w:rPr>
          <w:rFonts w:ascii="David" w:hAnsi="David" w:cs="David" w:hint="cs"/>
          <w:sz w:val="24"/>
          <w:szCs w:val="24"/>
          <w:highlight w:val="magenta"/>
          <w:u w:val="single"/>
          <w:rtl/>
        </w:rPr>
        <w:t xml:space="preserve">ברק </w:t>
      </w:r>
      <w:r w:rsidR="007045D8" w:rsidRPr="00FC0272">
        <w:rPr>
          <w:rFonts w:ascii="David" w:hAnsi="David" w:cs="David"/>
          <w:sz w:val="24"/>
          <w:szCs w:val="24"/>
          <w:highlight w:val="magenta"/>
          <w:u w:val="single"/>
          <w:rtl/>
        </w:rPr>
        <w:t>–</w:t>
      </w:r>
      <w:r w:rsidR="007045D8" w:rsidRPr="00FC0272">
        <w:rPr>
          <w:rFonts w:ascii="David" w:hAnsi="David" w:cs="David" w:hint="cs"/>
          <w:sz w:val="24"/>
          <w:szCs w:val="24"/>
          <w:highlight w:val="magenta"/>
          <w:u w:val="single"/>
          <w:rtl/>
        </w:rPr>
        <w:t xml:space="preserve"> בין זכויות נדרשת לעשות פשרה</w:t>
      </w:r>
      <w:r w:rsidR="007045D8">
        <w:rPr>
          <w:rFonts w:ascii="David" w:hAnsi="David" w:cs="David" w:hint="cs"/>
          <w:sz w:val="24"/>
          <w:szCs w:val="24"/>
          <w:rtl/>
        </w:rPr>
        <w:t>.</w:t>
      </w:r>
    </w:p>
    <w:p w14:paraId="1281FDA3" w14:textId="12922A81" w:rsidR="00E2433B" w:rsidRDefault="00E2433B" w:rsidP="00E2433B">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הטרדה מינית שבוצעה ע"י עובד משרד ממשלתי. </w:t>
      </w:r>
      <w:r w:rsidR="00FC0272">
        <w:rPr>
          <w:rFonts w:ascii="David" w:hAnsi="David" w:cs="David" w:hint="cs"/>
          <w:sz w:val="24"/>
          <w:szCs w:val="24"/>
          <w:rtl/>
        </w:rPr>
        <w:t xml:space="preserve">נקבע </w:t>
      </w:r>
      <w:r w:rsidR="00FC0272" w:rsidRPr="00E90D97">
        <w:rPr>
          <w:rFonts w:ascii="David" w:hAnsi="David" w:cs="David"/>
          <w:sz w:val="24"/>
          <w:szCs w:val="24"/>
          <w:rtl/>
        </w:rPr>
        <w:t xml:space="preserve">שהדיון יתקיים בדלתיים סגורות. </w:t>
      </w:r>
      <w:r w:rsidR="00FC0272" w:rsidRPr="00BA36C0">
        <w:rPr>
          <w:rFonts w:ascii="David" w:hAnsi="David" w:cs="David"/>
          <w:sz w:val="24"/>
          <w:szCs w:val="24"/>
          <w:u w:val="single"/>
          <w:rtl/>
        </w:rPr>
        <w:t>המתלוננת</w:t>
      </w:r>
      <w:r w:rsidR="00FC0272" w:rsidRPr="00E90D97">
        <w:rPr>
          <w:rFonts w:ascii="David" w:hAnsi="David" w:cs="David"/>
          <w:sz w:val="24"/>
          <w:szCs w:val="24"/>
          <w:rtl/>
        </w:rPr>
        <w:t xml:space="preserve"> מבקשת שהדיון יהיה פומבי </w:t>
      </w:r>
      <w:r w:rsidR="00FC0272">
        <w:rPr>
          <w:rFonts w:ascii="David" w:hAnsi="David" w:cs="David" w:hint="cs"/>
          <w:sz w:val="24"/>
          <w:szCs w:val="24"/>
          <w:rtl/>
        </w:rPr>
        <w:t>ושתוכל לנכוח בו.</w:t>
      </w:r>
    </w:p>
    <w:p w14:paraId="1FEC1289" w14:textId="0C755967" w:rsidR="00E2433B" w:rsidRDefault="00E2433B" w:rsidP="00E2433B">
      <w:pPr>
        <w:pStyle w:val="a9"/>
        <w:spacing w:line="276" w:lineRule="auto"/>
        <w:ind w:left="0"/>
        <w:jc w:val="both"/>
        <w:rPr>
          <w:rFonts w:ascii="David" w:hAnsi="David" w:cs="David"/>
          <w:sz w:val="24"/>
          <w:szCs w:val="24"/>
          <w:rtl/>
        </w:rPr>
      </w:pPr>
      <w:r>
        <w:rPr>
          <w:rFonts w:ascii="David" w:hAnsi="David" w:cs="David" w:hint="cs"/>
          <w:sz w:val="24"/>
          <w:szCs w:val="24"/>
          <w:u w:val="single"/>
          <w:rtl/>
        </w:rPr>
        <w:t>ההתנגשות</w:t>
      </w:r>
      <w:r>
        <w:rPr>
          <w:rFonts w:ascii="David" w:hAnsi="David" w:cs="David" w:hint="cs"/>
          <w:sz w:val="24"/>
          <w:szCs w:val="24"/>
          <w:rtl/>
        </w:rPr>
        <w:t xml:space="preserve">: </w:t>
      </w:r>
      <w:r w:rsidRPr="007045D8">
        <w:rPr>
          <w:rFonts w:ascii="David" w:hAnsi="David" w:cs="David" w:hint="cs"/>
          <w:b/>
          <w:bCs/>
          <w:sz w:val="24"/>
          <w:szCs w:val="24"/>
          <w:rtl/>
        </w:rPr>
        <w:t>עקרון הפומביות למול הזכות לפרטיות</w:t>
      </w:r>
      <w:r>
        <w:rPr>
          <w:rFonts w:ascii="David" w:hAnsi="David" w:cs="David" w:hint="cs"/>
          <w:sz w:val="24"/>
          <w:szCs w:val="24"/>
          <w:rtl/>
        </w:rPr>
        <w:t xml:space="preserve"> (שניהם נהנים ממע</w:t>
      </w:r>
      <w:r w:rsidR="00FC0272">
        <w:rPr>
          <w:rFonts w:ascii="David" w:hAnsi="David" w:cs="David" w:hint="cs"/>
          <w:sz w:val="24"/>
          <w:szCs w:val="24"/>
          <w:rtl/>
        </w:rPr>
        <w:t>מ</w:t>
      </w:r>
      <w:r>
        <w:rPr>
          <w:rFonts w:ascii="David" w:hAnsi="David" w:cs="David" w:hint="cs"/>
          <w:sz w:val="24"/>
          <w:szCs w:val="24"/>
          <w:rtl/>
        </w:rPr>
        <w:t xml:space="preserve">ד חוקתי). </w:t>
      </w:r>
      <w:r w:rsidRPr="003752CB">
        <w:rPr>
          <w:rFonts w:ascii="David" w:hAnsi="David" w:cs="David" w:hint="cs"/>
          <w:b/>
          <w:bCs/>
          <w:color w:val="C45911" w:themeColor="accent2" w:themeShade="BF"/>
          <w:sz w:val="24"/>
          <w:szCs w:val="24"/>
          <w:rtl/>
        </w:rPr>
        <w:t>ס' 3 לחוק השפיטה</w:t>
      </w:r>
      <w:r w:rsidRPr="003752CB">
        <w:rPr>
          <w:rFonts w:ascii="David" w:hAnsi="David" w:cs="David" w:hint="cs"/>
          <w:color w:val="C45911" w:themeColor="accent2" w:themeShade="BF"/>
          <w:sz w:val="24"/>
          <w:szCs w:val="24"/>
          <w:rtl/>
        </w:rPr>
        <w:t xml:space="preserve"> </w:t>
      </w:r>
      <w:r>
        <w:rPr>
          <w:rFonts w:ascii="David" w:hAnsi="David" w:cs="David" w:hint="cs"/>
          <w:sz w:val="24"/>
          <w:szCs w:val="24"/>
          <w:rtl/>
        </w:rPr>
        <w:t xml:space="preserve">לא מחשיב את בתי הדין המיוחדים בכל הקשור לעקרון הפומביות. </w:t>
      </w:r>
    </w:p>
    <w:p w14:paraId="3E8FCDB6" w14:textId="347243AE" w:rsidR="003752CB" w:rsidRDefault="003752CB" w:rsidP="003752CB">
      <w:pPr>
        <w:pStyle w:val="a9"/>
        <w:spacing w:line="276" w:lineRule="auto"/>
        <w:ind w:left="0"/>
        <w:jc w:val="both"/>
        <w:rPr>
          <w:rFonts w:ascii="David" w:hAnsi="David" w:cs="David"/>
          <w:sz w:val="24"/>
          <w:szCs w:val="24"/>
          <w:rtl/>
        </w:rPr>
      </w:pPr>
      <w:r w:rsidRPr="003752CB">
        <w:rPr>
          <w:rFonts w:ascii="David" w:hAnsi="David" w:cs="David" w:hint="cs"/>
          <w:b/>
          <w:bCs/>
          <w:sz w:val="24"/>
          <w:szCs w:val="24"/>
          <w:highlight w:val="green"/>
          <w:u w:val="single"/>
          <w:rtl/>
        </w:rPr>
        <w:t>דורנר</w:t>
      </w:r>
      <w:r>
        <w:rPr>
          <w:rFonts w:ascii="David" w:hAnsi="David" w:cs="David" w:hint="cs"/>
          <w:sz w:val="24"/>
          <w:szCs w:val="24"/>
          <w:rtl/>
        </w:rPr>
        <w:t xml:space="preserve">: עקרון הפומביות מוחל על כל </w:t>
      </w:r>
      <w:r w:rsidR="00FC0272">
        <w:rPr>
          <w:rFonts w:ascii="David" w:hAnsi="David" w:cs="David" w:hint="cs"/>
          <w:sz w:val="24"/>
          <w:szCs w:val="24"/>
          <w:rtl/>
        </w:rPr>
        <w:t xml:space="preserve">מערכת </w:t>
      </w:r>
      <w:r>
        <w:rPr>
          <w:rFonts w:ascii="David" w:hAnsi="David" w:cs="David" w:hint="cs"/>
          <w:sz w:val="24"/>
          <w:szCs w:val="24"/>
          <w:rtl/>
        </w:rPr>
        <w:t>המשפט וע"כ החלטת ביה"ד למשמעת לא הייתה לגיטימית.</w:t>
      </w:r>
    </w:p>
    <w:p w14:paraId="2DD3A4F2" w14:textId="6D950611" w:rsidR="00ED731D" w:rsidRDefault="00ED731D" w:rsidP="003752CB">
      <w:pPr>
        <w:pStyle w:val="a9"/>
        <w:spacing w:line="276" w:lineRule="auto"/>
        <w:ind w:left="0"/>
        <w:jc w:val="both"/>
        <w:rPr>
          <w:rFonts w:ascii="David" w:hAnsi="David" w:cs="David"/>
          <w:sz w:val="24"/>
          <w:szCs w:val="24"/>
          <w:rtl/>
        </w:rPr>
      </w:pPr>
      <w:r>
        <w:rPr>
          <w:rFonts w:ascii="David" w:hAnsi="David" w:cs="David" w:hint="cs"/>
          <w:sz w:val="24"/>
          <w:szCs w:val="24"/>
          <w:rtl/>
        </w:rPr>
        <w:t>איל</w:t>
      </w:r>
      <w:r w:rsidR="001F3837">
        <w:rPr>
          <w:rFonts w:ascii="David" w:hAnsi="David" w:cs="David" w:hint="cs"/>
          <w:sz w:val="24"/>
          <w:szCs w:val="24"/>
          <w:rtl/>
        </w:rPr>
        <w:t>ו</w:t>
      </w:r>
      <w:r>
        <w:rPr>
          <w:rFonts w:ascii="David" w:hAnsi="David" w:cs="David" w:hint="cs"/>
          <w:sz w:val="24"/>
          <w:szCs w:val="24"/>
          <w:rtl/>
        </w:rPr>
        <w:t xml:space="preserve"> היה מדובר בדיון שמתקיים ב</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היינו משתמשים </w:t>
      </w:r>
      <w:r w:rsidRPr="00ED731D">
        <w:rPr>
          <w:rFonts w:ascii="David" w:hAnsi="David" w:cs="David" w:hint="cs"/>
          <w:b/>
          <w:bCs/>
          <w:sz w:val="24"/>
          <w:szCs w:val="24"/>
          <w:rtl/>
        </w:rPr>
        <w:t>בכלי פרשני</w:t>
      </w:r>
      <w:r>
        <w:rPr>
          <w:rFonts w:ascii="David" w:hAnsi="David" w:cs="David" w:hint="cs"/>
          <w:sz w:val="24"/>
          <w:szCs w:val="24"/>
          <w:rtl/>
        </w:rPr>
        <w:t xml:space="preserve"> ולכן </w:t>
      </w:r>
      <w:r w:rsidRPr="00ED731D">
        <w:rPr>
          <w:rFonts w:ascii="David" w:hAnsi="David" w:cs="David" w:hint="cs"/>
          <w:sz w:val="24"/>
          <w:szCs w:val="24"/>
          <w:highlight w:val="yellow"/>
          <w:rtl/>
        </w:rPr>
        <w:t>עקרון הפומביות היה גובר על הזכות לפרטיות</w:t>
      </w:r>
      <w:r>
        <w:rPr>
          <w:rFonts w:ascii="David" w:hAnsi="David" w:cs="David" w:hint="cs"/>
          <w:sz w:val="24"/>
          <w:szCs w:val="24"/>
          <w:rtl/>
        </w:rPr>
        <w:t xml:space="preserve"> מאחר ומדובר </w:t>
      </w:r>
      <w:r w:rsidRPr="00ED731D">
        <w:rPr>
          <w:rFonts w:ascii="David" w:hAnsi="David" w:cs="David" w:hint="cs"/>
          <w:b/>
          <w:bCs/>
          <w:sz w:val="24"/>
          <w:szCs w:val="24"/>
          <w:highlight w:val="yellow"/>
          <w:rtl/>
        </w:rPr>
        <w:t>בנורמה ספציפית והיא גוברת על נורמה כללית</w:t>
      </w:r>
      <w:r>
        <w:rPr>
          <w:rFonts w:ascii="David" w:hAnsi="David" w:cs="David" w:hint="cs"/>
          <w:sz w:val="24"/>
          <w:szCs w:val="24"/>
          <w:rtl/>
        </w:rPr>
        <w:t xml:space="preserve"> שבחוק יסוד: כבוד האדם וחירותו.</w:t>
      </w:r>
    </w:p>
    <w:p w14:paraId="2B6BABFC" w14:textId="77777777" w:rsidR="00ED731D" w:rsidRDefault="00ED731D" w:rsidP="003752CB">
      <w:pPr>
        <w:pStyle w:val="a9"/>
        <w:spacing w:line="276" w:lineRule="auto"/>
        <w:ind w:left="0"/>
        <w:jc w:val="both"/>
        <w:rPr>
          <w:rFonts w:ascii="David" w:hAnsi="David" w:cs="David"/>
          <w:sz w:val="24"/>
          <w:szCs w:val="24"/>
          <w:rtl/>
        </w:rPr>
      </w:pPr>
      <w:r>
        <w:rPr>
          <w:rFonts w:ascii="David" w:hAnsi="David" w:cs="David" w:hint="cs"/>
          <w:sz w:val="24"/>
          <w:szCs w:val="24"/>
          <w:rtl/>
        </w:rPr>
        <w:t xml:space="preserve">באופן עקרוני, כל עוד לא נקבע אחרת בחוק </w:t>
      </w:r>
      <w:r>
        <w:rPr>
          <w:rFonts w:ascii="David" w:hAnsi="David" w:cs="David"/>
          <w:sz w:val="24"/>
          <w:szCs w:val="24"/>
          <w:rtl/>
        </w:rPr>
        <w:t>–</w:t>
      </w:r>
      <w:r>
        <w:rPr>
          <w:rFonts w:ascii="David" w:hAnsi="David" w:cs="David" w:hint="cs"/>
          <w:sz w:val="24"/>
          <w:szCs w:val="24"/>
          <w:rtl/>
        </w:rPr>
        <w:t xml:space="preserve"> נותנים עדיפות לנורמה ספציפית על פני נורמה כללית. נק' ההנחה היא שהמחוקק ער לזה. </w:t>
      </w:r>
    </w:p>
    <w:p w14:paraId="5CB1B4BE" w14:textId="427333FD" w:rsidR="00ED731D" w:rsidRPr="00ED731D" w:rsidRDefault="00ED731D" w:rsidP="003752CB">
      <w:pPr>
        <w:pStyle w:val="a9"/>
        <w:spacing w:line="276" w:lineRule="auto"/>
        <w:ind w:left="0"/>
        <w:jc w:val="both"/>
        <w:rPr>
          <w:rFonts w:ascii="David" w:hAnsi="David" w:cs="David"/>
          <w:sz w:val="24"/>
          <w:szCs w:val="24"/>
          <w:rtl/>
        </w:rPr>
      </w:pPr>
      <w:r w:rsidRPr="00ED731D">
        <w:rPr>
          <w:rFonts w:ascii="David" w:hAnsi="David" w:cs="David" w:hint="cs"/>
          <w:b/>
          <w:bCs/>
          <w:sz w:val="24"/>
          <w:szCs w:val="24"/>
          <w:highlight w:val="green"/>
          <w:u w:val="single"/>
          <w:rtl/>
        </w:rPr>
        <w:t>ברק</w:t>
      </w:r>
      <w:r>
        <w:rPr>
          <w:rFonts w:ascii="David" w:hAnsi="David" w:cs="David" w:hint="cs"/>
          <w:sz w:val="24"/>
          <w:szCs w:val="24"/>
          <w:rtl/>
        </w:rPr>
        <w:t xml:space="preserve">: </w:t>
      </w:r>
      <w:r w:rsidR="00FC0272">
        <w:rPr>
          <w:rFonts w:ascii="David" w:hAnsi="David" w:cs="David" w:hint="cs"/>
          <w:sz w:val="24"/>
          <w:szCs w:val="24"/>
          <w:rtl/>
        </w:rPr>
        <w:t>כאשר</w:t>
      </w:r>
      <w:r>
        <w:rPr>
          <w:rFonts w:ascii="David" w:hAnsi="David" w:cs="David" w:hint="cs"/>
          <w:sz w:val="24"/>
          <w:szCs w:val="24"/>
          <w:rtl/>
        </w:rPr>
        <w:t xml:space="preserve"> מדובר בעימות בין 2 נורמות חוקתיות לא משתמשים בשיטה הזו אלא צריך </w:t>
      </w:r>
      <w:r>
        <w:rPr>
          <w:rFonts w:ascii="David" w:hAnsi="David" w:cs="David" w:hint="cs"/>
          <w:b/>
          <w:bCs/>
          <w:sz w:val="24"/>
          <w:szCs w:val="24"/>
          <w:rtl/>
        </w:rPr>
        <w:t>לאזן ביניהם</w:t>
      </w:r>
      <w:r>
        <w:rPr>
          <w:rFonts w:ascii="David" w:hAnsi="David" w:cs="David" w:hint="cs"/>
          <w:sz w:val="24"/>
          <w:szCs w:val="24"/>
          <w:rtl/>
        </w:rPr>
        <w:t xml:space="preserve"> תוך התחשבות בהיקף הנתונים שעל הפרק. ההצעה של דורנר מובילה לתיחום בין שתי הנורמות. בנסיבות מסוימות עקרון הפרטיות דווקא יכול לגבור על עקרון הפומביות. אם נקבע אחרת </w:t>
      </w:r>
      <w:r>
        <w:rPr>
          <w:rFonts w:ascii="David" w:hAnsi="David" w:cs="David"/>
          <w:sz w:val="24"/>
          <w:szCs w:val="24"/>
          <w:rtl/>
        </w:rPr>
        <w:t>–</w:t>
      </w:r>
      <w:r>
        <w:rPr>
          <w:rFonts w:ascii="David" w:hAnsi="David" w:cs="David" w:hint="cs"/>
          <w:sz w:val="24"/>
          <w:szCs w:val="24"/>
          <w:rtl/>
        </w:rPr>
        <w:t xml:space="preserve"> נדלל את הזכות האחרת. </w:t>
      </w:r>
      <w:r w:rsidRPr="00ED731D">
        <w:rPr>
          <w:rFonts w:ascii="David" w:hAnsi="David" w:cs="David" w:hint="cs"/>
          <w:b/>
          <w:bCs/>
          <w:sz w:val="24"/>
          <w:szCs w:val="24"/>
          <w:highlight w:val="yellow"/>
          <w:rtl/>
        </w:rPr>
        <w:t>איזון אופקי</w:t>
      </w:r>
      <w:r w:rsidRPr="00ED731D">
        <w:rPr>
          <w:rFonts w:ascii="David" w:hAnsi="David" w:cs="David" w:hint="cs"/>
          <w:sz w:val="24"/>
          <w:szCs w:val="24"/>
          <w:highlight w:val="yellow"/>
          <w:rtl/>
        </w:rPr>
        <w:t xml:space="preserve"> והגעה לפשרה</w:t>
      </w:r>
      <w:r>
        <w:rPr>
          <w:rFonts w:ascii="David" w:hAnsi="David" w:cs="David" w:hint="cs"/>
          <w:sz w:val="24"/>
          <w:szCs w:val="24"/>
          <w:rtl/>
        </w:rPr>
        <w:t>!</w:t>
      </w:r>
    </w:p>
    <w:p w14:paraId="286FC0D4" w14:textId="3410D19D" w:rsidR="00ED731D" w:rsidRDefault="00FC0272" w:rsidP="003752CB">
      <w:pPr>
        <w:pStyle w:val="a9"/>
        <w:spacing w:line="276" w:lineRule="auto"/>
        <w:ind w:left="0"/>
        <w:jc w:val="both"/>
        <w:rPr>
          <w:rFonts w:ascii="David" w:hAnsi="David" w:cs="David"/>
          <w:sz w:val="24"/>
          <w:szCs w:val="24"/>
          <w:rtl/>
        </w:rPr>
      </w:pPr>
      <w:r w:rsidRPr="00FC0272">
        <w:rPr>
          <w:rFonts w:ascii="David" w:hAnsi="David" w:cs="David" w:hint="cs"/>
          <w:b/>
          <w:bCs/>
          <w:sz w:val="24"/>
          <w:szCs w:val="24"/>
          <w:u w:val="single"/>
          <w:rtl/>
        </w:rPr>
        <w:t>גידי</w:t>
      </w:r>
      <w:r w:rsidR="00ED731D" w:rsidRPr="00FC0272">
        <w:rPr>
          <w:rFonts w:ascii="David" w:hAnsi="David" w:cs="David" w:hint="cs"/>
          <w:b/>
          <w:bCs/>
          <w:sz w:val="24"/>
          <w:szCs w:val="24"/>
          <w:u w:val="single"/>
          <w:rtl/>
        </w:rPr>
        <w:t>:</w:t>
      </w:r>
      <w:r w:rsidR="00ED731D">
        <w:rPr>
          <w:rFonts w:ascii="David" w:hAnsi="David" w:cs="David" w:hint="cs"/>
          <w:sz w:val="24"/>
          <w:szCs w:val="24"/>
          <w:rtl/>
        </w:rPr>
        <w:t xml:space="preserve"> מסכים עם ברק.</w:t>
      </w:r>
    </w:p>
    <w:p w14:paraId="62455CC1" w14:textId="77777777" w:rsidR="003B5441" w:rsidRDefault="003B5441" w:rsidP="003752CB">
      <w:pPr>
        <w:pStyle w:val="a9"/>
        <w:spacing w:line="276" w:lineRule="auto"/>
        <w:ind w:left="0"/>
        <w:jc w:val="both"/>
        <w:rPr>
          <w:rFonts w:ascii="David" w:hAnsi="David" w:cs="David"/>
          <w:sz w:val="24"/>
          <w:szCs w:val="24"/>
          <w:rtl/>
        </w:rPr>
      </w:pPr>
    </w:p>
    <w:p w14:paraId="1A044CDB" w14:textId="77777777" w:rsidR="003B5441" w:rsidRDefault="003B5441" w:rsidP="00A079FD">
      <w:pPr>
        <w:pStyle w:val="a9"/>
        <w:numPr>
          <w:ilvl w:val="0"/>
          <w:numId w:val="176"/>
        </w:numPr>
        <w:spacing w:line="276" w:lineRule="auto"/>
        <w:jc w:val="both"/>
        <w:rPr>
          <w:rFonts w:ascii="David" w:hAnsi="David" w:cs="David"/>
          <w:sz w:val="24"/>
          <w:szCs w:val="24"/>
          <w:rtl/>
        </w:rPr>
      </w:pPr>
      <w:r>
        <w:rPr>
          <w:rFonts w:ascii="David" w:hAnsi="David" w:cs="David" w:hint="cs"/>
          <w:b/>
          <w:bCs/>
          <w:sz w:val="24"/>
          <w:szCs w:val="24"/>
          <w:u w:val="single"/>
          <w:rtl/>
        </w:rPr>
        <w:t>שמירת דינים ומעמדה</w:t>
      </w:r>
      <w:r>
        <w:rPr>
          <w:rFonts w:ascii="David" w:hAnsi="David" w:cs="David" w:hint="cs"/>
          <w:sz w:val="24"/>
          <w:szCs w:val="24"/>
          <w:rtl/>
        </w:rPr>
        <w:t xml:space="preserve">: </w:t>
      </w:r>
    </w:p>
    <w:p w14:paraId="320520E3" w14:textId="77777777" w:rsidR="003B5441" w:rsidRDefault="003B5441" w:rsidP="00B132A5">
      <w:pPr>
        <w:pStyle w:val="a9"/>
        <w:numPr>
          <w:ilvl w:val="0"/>
          <w:numId w:val="79"/>
        </w:numPr>
        <w:spacing w:line="276" w:lineRule="auto"/>
        <w:jc w:val="both"/>
        <w:rPr>
          <w:rFonts w:ascii="David" w:hAnsi="David" w:cs="David"/>
          <w:sz w:val="24"/>
          <w:szCs w:val="24"/>
        </w:rPr>
      </w:pPr>
      <w:r w:rsidRPr="003B5441">
        <w:rPr>
          <w:rFonts w:ascii="David" w:hAnsi="David" w:cs="David" w:hint="cs"/>
          <w:sz w:val="24"/>
          <w:szCs w:val="24"/>
          <w:u w:val="single"/>
          <w:rtl/>
        </w:rPr>
        <w:lastRenderedPageBreak/>
        <w:t xml:space="preserve">האם היא חלה על </w:t>
      </w:r>
      <w:r w:rsidRPr="00FC0272">
        <w:rPr>
          <w:rFonts w:ascii="David" w:hAnsi="David" w:cs="David" w:hint="cs"/>
          <w:b/>
          <w:bCs/>
          <w:sz w:val="24"/>
          <w:szCs w:val="24"/>
          <w:u w:val="single"/>
          <w:rtl/>
        </w:rPr>
        <w:t>תיקונים חדשים</w:t>
      </w:r>
      <w:r w:rsidRPr="003B5441">
        <w:rPr>
          <w:rFonts w:ascii="David" w:hAnsi="David" w:cs="David" w:hint="cs"/>
          <w:sz w:val="24"/>
          <w:szCs w:val="24"/>
          <w:u w:val="single"/>
          <w:rtl/>
        </w:rPr>
        <w:t xml:space="preserve"> בתוך </w:t>
      </w:r>
      <w:r w:rsidRPr="00FC0272">
        <w:rPr>
          <w:rFonts w:ascii="David" w:hAnsi="David" w:cs="David" w:hint="cs"/>
          <w:b/>
          <w:bCs/>
          <w:sz w:val="24"/>
          <w:szCs w:val="24"/>
          <w:u w:val="single"/>
          <w:rtl/>
        </w:rPr>
        <w:t>חוקים ישנים</w:t>
      </w:r>
      <w:r>
        <w:rPr>
          <w:rFonts w:ascii="David" w:hAnsi="David" w:cs="David" w:hint="cs"/>
          <w:sz w:val="24"/>
          <w:szCs w:val="24"/>
          <w:rtl/>
        </w:rPr>
        <w:t>?</w:t>
      </w:r>
    </w:p>
    <w:p w14:paraId="7F0BE3EB" w14:textId="23D8DCAC" w:rsidR="00FC0272" w:rsidRDefault="003B5441" w:rsidP="003B5441">
      <w:pPr>
        <w:pStyle w:val="a9"/>
        <w:spacing w:line="276" w:lineRule="auto"/>
        <w:ind w:left="0"/>
        <w:jc w:val="both"/>
        <w:rPr>
          <w:rFonts w:ascii="David" w:hAnsi="David" w:cs="David"/>
          <w:sz w:val="24"/>
          <w:szCs w:val="24"/>
          <w:rtl/>
        </w:rPr>
      </w:pPr>
      <w:r w:rsidRPr="004A1CBE">
        <w:rPr>
          <w:rFonts w:ascii="David" w:hAnsi="David" w:cs="David"/>
          <w:sz w:val="24"/>
          <w:szCs w:val="24"/>
          <w:highlight w:val="yellow"/>
          <w:u w:val="single"/>
          <w:rtl/>
        </w:rPr>
        <w:t xml:space="preserve">במידה ומדובר </w:t>
      </w:r>
      <w:r w:rsidRPr="004A1CBE">
        <w:rPr>
          <w:rFonts w:ascii="David" w:hAnsi="David" w:cs="David"/>
          <w:b/>
          <w:bCs/>
          <w:sz w:val="24"/>
          <w:szCs w:val="24"/>
          <w:highlight w:val="yellow"/>
          <w:u w:val="single"/>
          <w:rtl/>
        </w:rPr>
        <w:t>ב</w:t>
      </w:r>
      <w:r w:rsidR="00FC0272" w:rsidRPr="004A1CBE">
        <w:rPr>
          <w:rFonts w:ascii="David" w:hAnsi="David" w:cs="David" w:hint="cs"/>
          <w:b/>
          <w:bCs/>
          <w:sz w:val="24"/>
          <w:szCs w:val="24"/>
          <w:highlight w:val="yellow"/>
          <w:u w:val="single"/>
          <w:rtl/>
        </w:rPr>
        <w:t xml:space="preserve">הוספת </w:t>
      </w:r>
      <w:r w:rsidRPr="004A1CBE">
        <w:rPr>
          <w:rFonts w:ascii="David" w:hAnsi="David" w:cs="David"/>
          <w:b/>
          <w:bCs/>
          <w:sz w:val="24"/>
          <w:szCs w:val="24"/>
          <w:highlight w:val="yellow"/>
          <w:u w:val="single"/>
          <w:rtl/>
        </w:rPr>
        <w:t>פרק חדש</w:t>
      </w:r>
      <w:r w:rsidR="00FC0272" w:rsidRPr="004A1CBE">
        <w:rPr>
          <w:rFonts w:ascii="David" w:hAnsi="David" w:cs="David" w:hint="cs"/>
          <w:b/>
          <w:bCs/>
          <w:sz w:val="24"/>
          <w:szCs w:val="24"/>
          <w:highlight w:val="yellow"/>
          <w:u w:val="single"/>
          <w:rtl/>
        </w:rPr>
        <w:t xml:space="preserve"> לחוק ישן</w:t>
      </w:r>
      <w:r w:rsidRPr="004A1CBE">
        <w:rPr>
          <w:rFonts w:ascii="David" w:hAnsi="David" w:cs="David"/>
          <w:sz w:val="24"/>
          <w:szCs w:val="24"/>
          <w:highlight w:val="yellow"/>
          <w:u w:val="single"/>
          <w:rtl/>
        </w:rPr>
        <w:t>,</w:t>
      </w:r>
      <w:r w:rsidR="00FC0272" w:rsidRPr="004A1CBE">
        <w:rPr>
          <w:rFonts w:ascii="David" w:hAnsi="David" w:cs="David" w:hint="cs"/>
          <w:sz w:val="24"/>
          <w:szCs w:val="24"/>
          <w:highlight w:val="yellow"/>
          <w:u w:val="single"/>
          <w:rtl/>
        </w:rPr>
        <w:t xml:space="preserve"> בנושא שלא נכלל שאותו חוק </w:t>
      </w:r>
      <w:r w:rsidR="00FC0272" w:rsidRPr="004A1CBE">
        <w:rPr>
          <w:rFonts w:ascii="David" w:hAnsi="David" w:cs="David"/>
          <w:sz w:val="24"/>
          <w:szCs w:val="24"/>
          <w:highlight w:val="yellow"/>
          <w:u w:val="single"/>
          <w:rtl/>
        </w:rPr>
        <w:t>–</w:t>
      </w:r>
      <w:r w:rsidR="00FC0272" w:rsidRPr="004A1CBE">
        <w:rPr>
          <w:rFonts w:ascii="David" w:hAnsi="David" w:cs="David" w:hint="cs"/>
          <w:sz w:val="24"/>
          <w:szCs w:val="24"/>
          <w:highlight w:val="yellow"/>
          <w:u w:val="single"/>
          <w:rtl/>
        </w:rPr>
        <w:t xml:space="preserve"> </w:t>
      </w:r>
      <w:r w:rsidR="00FC0272" w:rsidRPr="004A1CBE">
        <w:rPr>
          <w:rFonts w:ascii="David" w:hAnsi="David" w:cs="David" w:hint="cs"/>
          <w:b/>
          <w:bCs/>
          <w:sz w:val="24"/>
          <w:szCs w:val="24"/>
          <w:highlight w:val="yellow"/>
          <w:u w:val="single"/>
          <w:rtl/>
        </w:rPr>
        <w:t>התשובה היא שלילית</w:t>
      </w:r>
      <w:r w:rsidR="00FC0272">
        <w:rPr>
          <w:rFonts w:ascii="David" w:hAnsi="David" w:cs="David" w:hint="cs"/>
          <w:sz w:val="24"/>
          <w:szCs w:val="24"/>
          <w:rtl/>
        </w:rPr>
        <w:t>.</w:t>
      </w:r>
      <w:r w:rsidRPr="003B5441">
        <w:rPr>
          <w:rFonts w:ascii="David" w:hAnsi="David" w:cs="David"/>
          <w:sz w:val="24"/>
          <w:szCs w:val="24"/>
          <w:rtl/>
        </w:rPr>
        <w:t xml:space="preserve"> </w:t>
      </w:r>
      <w:r w:rsidR="00FC0272">
        <w:rPr>
          <w:rFonts w:ascii="David" w:hAnsi="David" w:cs="David" w:hint="cs"/>
          <w:sz w:val="24"/>
          <w:szCs w:val="24"/>
          <w:rtl/>
        </w:rPr>
        <w:t>הוא חשוף לביקורת שיפוטית ע"י פסקת ההגבלה.</w:t>
      </w:r>
      <w:r w:rsidRPr="003B5441">
        <w:rPr>
          <w:rFonts w:ascii="David" w:hAnsi="David" w:cs="David"/>
          <w:sz w:val="24"/>
          <w:szCs w:val="24"/>
          <w:rtl/>
        </w:rPr>
        <w:t xml:space="preserve"> </w:t>
      </w:r>
    </w:p>
    <w:p w14:paraId="5B694E28" w14:textId="1298B71E" w:rsidR="003B5441" w:rsidRDefault="003B5441" w:rsidP="003B5441">
      <w:pPr>
        <w:pStyle w:val="a9"/>
        <w:spacing w:line="276" w:lineRule="auto"/>
        <w:ind w:left="0"/>
        <w:jc w:val="both"/>
        <w:rPr>
          <w:rFonts w:ascii="David" w:hAnsi="David" w:cs="David"/>
          <w:sz w:val="24"/>
          <w:szCs w:val="24"/>
          <w:rtl/>
        </w:rPr>
      </w:pPr>
      <w:r w:rsidRPr="004A1CBE">
        <w:rPr>
          <w:rFonts w:ascii="David" w:hAnsi="David" w:cs="David"/>
          <w:sz w:val="24"/>
          <w:szCs w:val="24"/>
          <w:highlight w:val="yellow"/>
          <w:u w:val="single"/>
          <w:rtl/>
        </w:rPr>
        <w:t xml:space="preserve">במידה </w:t>
      </w:r>
      <w:r w:rsidR="00FC0272" w:rsidRPr="004A1CBE">
        <w:rPr>
          <w:rFonts w:ascii="David" w:hAnsi="David" w:cs="David" w:hint="cs"/>
          <w:sz w:val="24"/>
          <w:szCs w:val="24"/>
          <w:highlight w:val="yellow"/>
          <w:u w:val="single"/>
          <w:rtl/>
        </w:rPr>
        <w:t xml:space="preserve">ומדובר </w:t>
      </w:r>
      <w:r w:rsidR="00FC0272" w:rsidRPr="004A1CBE">
        <w:rPr>
          <w:rFonts w:ascii="David" w:hAnsi="David" w:cs="David" w:hint="cs"/>
          <w:b/>
          <w:bCs/>
          <w:sz w:val="24"/>
          <w:szCs w:val="24"/>
          <w:highlight w:val="yellow"/>
          <w:u w:val="single"/>
          <w:rtl/>
        </w:rPr>
        <w:t>בהליך טכני שאינו כרוך בשינוי החוק</w:t>
      </w:r>
      <w:r w:rsidR="00FC0272" w:rsidRPr="004A1CBE">
        <w:rPr>
          <w:rFonts w:ascii="David" w:hAnsi="David" w:cs="David" w:hint="cs"/>
          <w:sz w:val="24"/>
          <w:szCs w:val="24"/>
          <w:highlight w:val="yellow"/>
          <w:u w:val="single"/>
          <w:rtl/>
        </w:rPr>
        <w:t xml:space="preserve"> (נוסח משולב של חוקים שונים בהתקבלו בעבר) </w:t>
      </w:r>
      <w:r w:rsidR="00FC0272" w:rsidRPr="004A1CBE">
        <w:rPr>
          <w:rFonts w:ascii="David" w:hAnsi="David" w:cs="David"/>
          <w:sz w:val="24"/>
          <w:szCs w:val="24"/>
          <w:highlight w:val="yellow"/>
          <w:u w:val="single"/>
          <w:rtl/>
        </w:rPr>
        <w:t>–</w:t>
      </w:r>
      <w:r w:rsidR="00FC0272" w:rsidRPr="004A1CBE">
        <w:rPr>
          <w:rFonts w:ascii="David" w:hAnsi="David" w:cs="David" w:hint="cs"/>
          <w:sz w:val="24"/>
          <w:szCs w:val="24"/>
          <w:highlight w:val="yellow"/>
          <w:u w:val="single"/>
          <w:rtl/>
        </w:rPr>
        <w:t xml:space="preserve"> </w:t>
      </w:r>
      <w:r w:rsidR="00FC0272" w:rsidRPr="004A1CBE">
        <w:rPr>
          <w:rFonts w:ascii="David" w:hAnsi="David" w:cs="David" w:hint="cs"/>
          <w:b/>
          <w:bCs/>
          <w:sz w:val="24"/>
          <w:szCs w:val="24"/>
          <w:highlight w:val="yellow"/>
          <w:u w:val="single"/>
          <w:rtl/>
        </w:rPr>
        <w:t>התשובה היא חיובית</w:t>
      </w:r>
      <w:r w:rsidR="00FC0272" w:rsidRPr="004A1CBE">
        <w:rPr>
          <w:rFonts w:ascii="David" w:hAnsi="David" w:cs="David" w:hint="cs"/>
          <w:sz w:val="24"/>
          <w:szCs w:val="24"/>
          <w:highlight w:val="yellow"/>
          <w:u w:val="single"/>
          <w:rtl/>
        </w:rPr>
        <w:t>.</w:t>
      </w:r>
      <w:r w:rsidRPr="003B5441">
        <w:rPr>
          <w:rFonts w:ascii="David" w:hAnsi="David" w:cs="David"/>
          <w:sz w:val="24"/>
          <w:szCs w:val="24"/>
          <w:rtl/>
        </w:rPr>
        <w:t xml:space="preserve"> הם מקבלים הגנה של פסקת ההגבלה</w:t>
      </w:r>
      <w:r>
        <w:rPr>
          <w:rFonts w:ascii="David" w:hAnsi="David" w:cs="David" w:hint="cs"/>
          <w:sz w:val="24"/>
          <w:szCs w:val="24"/>
          <w:rtl/>
        </w:rPr>
        <w:t>.</w:t>
      </w:r>
    </w:p>
    <w:p w14:paraId="772D374E" w14:textId="4DF3D329" w:rsidR="003B5441" w:rsidRPr="003B5441" w:rsidRDefault="003B5441" w:rsidP="004A1CBE">
      <w:pPr>
        <w:pStyle w:val="a9"/>
        <w:spacing w:line="276" w:lineRule="auto"/>
        <w:ind w:left="0"/>
        <w:jc w:val="both"/>
        <w:rPr>
          <w:rFonts w:ascii="David" w:hAnsi="David" w:cs="David"/>
          <w:sz w:val="24"/>
          <w:szCs w:val="24"/>
          <w:rtl/>
        </w:rPr>
      </w:pPr>
      <w:r w:rsidRPr="003B5441">
        <w:rPr>
          <w:rFonts w:ascii="David" w:hAnsi="David" w:cs="David" w:hint="cs"/>
          <w:b/>
          <w:bCs/>
          <w:sz w:val="24"/>
          <w:szCs w:val="24"/>
          <w:highlight w:val="cyan"/>
          <w:u w:val="single"/>
          <w:rtl/>
        </w:rPr>
        <w:t>בפס"ד מני</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העליון דן בטענה כנגד חוקתיותו של חוק שפוטר נשים שאינן עובדות מתשלום לביטוח ופטור דומה לא ניתן לגברים שהם 'עקרי בית'. החוק הותקף בטענה ש</w:t>
      </w:r>
      <w:r>
        <w:rPr>
          <w:rFonts w:ascii="David" w:hAnsi="David" w:cs="David" w:hint="cs"/>
          <w:b/>
          <w:bCs/>
          <w:sz w:val="24"/>
          <w:szCs w:val="24"/>
          <w:rtl/>
        </w:rPr>
        <w:t>הוא עמד בסתירה לחוק השוויון ומפלה לרעה גברים</w:t>
      </w:r>
      <w:r>
        <w:rPr>
          <w:rFonts w:ascii="David" w:hAnsi="David" w:cs="David" w:hint="cs"/>
          <w:sz w:val="24"/>
          <w:szCs w:val="24"/>
          <w:rtl/>
        </w:rPr>
        <w:t>. ביהמ"ש דחה את העתירה וזאת בעקבות הנוסח המשולב של חוק הביטוח הלאומי שנחקק ב1995 ובו לא נעשה אף שינוי בחוק ולכן יש חסינות מפני הגנה ותקיפה.</w:t>
      </w:r>
      <w:r w:rsidR="004A1CBE">
        <w:rPr>
          <w:rFonts w:ascii="David" w:hAnsi="David" w:cs="David" w:hint="cs"/>
          <w:sz w:val="24"/>
          <w:szCs w:val="24"/>
          <w:rtl/>
        </w:rPr>
        <w:t xml:space="preserve"> </w:t>
      </w:r>
      <w:r>
        <w:rPr>
          <w:rFonts w:ascii="David" w:hAnsi="David" w:cs="David" w:hint="cs"/>
          <w:sz w:val="24"/>
          <w:szCs w:val="24"/>
          <w:rtl/>
        </w:rPr>
        <w:t xml:space="preserve">כלומר, </w:t>
      </w:r>
      <w:r>
        <w:rPr>
          <w:rFonts w:ascii="David" w:hAnsi="David" w:cs="David" w:hint="cs"/>
          <w:b/>
          <w:bCs/>
          <w:sz w:val="24"/>
          <w:szCs w:val="24"/>
          <w:rtl/>
        </w:rPr>
        <w:t>נוסח משולב= מוגן בשמירת הדינים</w:t>
      </w:r>
      <w:r>
        <w:rPr>
          <w:rFonts w:ascii="David" w:hAnsi="David" w:cs="David" w:hint="cs"/>
          <w:sz w:val="24"/>
          <w:szCs w:val="24"/>
          <w:rtl/>
        </w:rPr>
        <w:t>.</w:t>
      </w:r>
    </w:p>
    <w:p w14:paraId="1CAFA09A" w14:textId="77777777" w:rsidR="003B5441" w:rsidRDefault="003B5441" w:rsidP="00B132A5">
      <w:pPr>
        <w:pStyle w:val="a9"/>
        <w:numPr>
          <w:ilvl w:val="0"/>
          <w:numId w:val="79"/>
        </w:numPr>
        <w:spacing w:line="276" w:lineRule="auto"/>
        <w:jc w:val="both"/>
        <w:rPr>
          <w:rFonts w:ascii="David" w:hAnsi="David" w:cs="David"/>
          <w:sz w:val="24"/>
          <w:szCs w:val="24"/>
        </w:rPr>
      </w:pPr>
      <w:r>
        <w:rPr>
          <w:rFonts w:ascii="David" w:hAnsi="David" w:cs="David" w:hint="cs"/>
          <w:sz w:val="24"/>
          <w:szCs w:val="24"/>
          <w:u w:val="single"/>
          <w:rtl/>
        </w:rPr>
        <w:t>האם שמירת הדינים חלה על חוקים חדשים מטיבים</w:t>
      </w:r>
      <w:r>
        <w:rPr>
          <w:rFonts w:ascii="David" w:hAnsi="David" w:cs="David" w:hint="cs"/>
          <w:sz w:val="24"/>
          <w:szCs w:val="24"/>
          <w:rtl/>
        </w:rPr>
        <w:t>?</w:t>
      </w:r>
    </w:p>
    <w:p w14:paraId="18B0F1C4" w14:textId="77777777" w:rsidR="003B5441" w:rsidRPr="003B5441" w:rsidRDefault="003B5441" w:rsidP="003B5441">
      <w:pPr>
        <w:pStyle w:val="a9"/>
        <w:spacing w:line="276" w:lineRule="auto"/>
        <w:ind w:left="0"/>
        <w:jc w:val="both"/>
        <w:rPr>
          <w:rFonts w:ascii="David" w:hAnsi="David" w:cs="David"/>
          <w:b/>
          <w:bCs/>
          <w:sz w:val="24"/>
          <w:szCs w:val="24"/>
          <w:u w:val="single"/>
        </w:rPr>
      </w:pPr>
      <w:r w:rsidRPr="003B5441">
        <w:rPr>
          <w:rFonts w:ascii="David" w:hAnsi="David" w:cs="David"/>
          <w:b/>
          <w:bCs/>
          <w:sz w:val="24"/>
          <w:szCs w:val="24"/>
          <w:highlight w:val="yellow"/>
          <w:u w:val="single"/>
          <w:rtl/>
        </w:rPr>
        <w:t>שמירת הדינים לא חלה על חוקים חדשים מיטיבים, המשפרים את כיבוד הזכות לעומת המצב הקודם!</w:t>
      </w:r>
    </w:p>
    <w:p w14:paraId="46F32176" w14:textId="77777777" w:rsidR="004A1CBE" w:rsidRDefault="003B5441" w:rsidP="004A1CBE">
      <w:pPr>
        <w:pStyle w:val="a9"/>
        <w:spacing w:line="276" w:lineRule="auto"/>
        <w:ind w:left="0"/>
        <w:jc w:val="both"/>
        <w:rPr>
          <w:rFonts w:ascii="David" w:hAnsi="David" w:cs="David"/>
          <w:sz w:val="24"/>
          <w:szCs w:val="24"/>
          <w:rtl/>
        </w:rPr>
      </w:pPr>
      <w:r w:rsidRPr="003B5441">
        <w:rPr>
          <w:rFonts w:ascii="David" w:hAnsi="David" w:cs="David"/>
          <w:sz w:val="24"/>
          <w:szCs w:val="24"/>
          <w:rtl/>
        </w:rPr>
        <w:t xml:space="preserve">האם </w:t>
      </w:r>
      <w:r w:rsidR="004A1CBE">
        <w:rPr>
          <w:rFonts w:ascii="David" w:hAnsi="David" w:cs="David" w:hint="cs"/>
          <w:sz w:val="24"/>
          <w:szCs w:val="24"/>
          <w:rtl/>
        </w:rPr>
        <w:t>הועבדה</w:t>
      </w:r>
      <w:r w:rsidRPr="003B5441">
        <w:rPr>
          <w:rFonts w:ascii="David" w:hAnsi="David" w:cs="David"/>
          <w:sz w:val="24"/>
          <w:szCs w:val="24"/>
          <w:rtl/>
        </w:rPr>
        <w:t xml:space="preserve"> שהוא משפר את המצב מספקת לו סוג של חסינות? </w:t>
      </w:r>
      <w:r w:rsidRPr="003B5441">
        <w:rPr>
          <w:rFonts w:ascii="David" w:hAnsi="David" w:cs="David"/>
          <w:b/>
          <w:bCs/>
          <w:sz w:val="24"/>
          <w:szCs w:val="24"/>
          <w:rtl/>
        </w:rPr>
        <w:t>התשובה היא לא</w:t>
      </w:r>
      <w:r w:rsidR="004A1CBE">
        <w:rPr>
          <w:rFonts w:ascii="David" w:hAnsi="David" w:cs="David" w:hint="cs"/>
          <w:sz w:val="24"/>
          <w:szCs w:val="24"/>
          <w:rtl/>
        </w:rPr>
        <w:t xml:space="preserve">. </w:t>
      </w:r>
    </w:p>
    <w:p w14:paraId="57379A0F" w14:textId="41DC99C5" w:rsidR="003B5441" w:rsidRDefault="003B5441" w:rsidP="004A1CBE">
      <w:pPr>
        <w:pStyle w:val="a9"/>
        <w:spacing w:line="276" w:lineRule="auto"/>
        <w:ind w:left="0"/>
        <w:jc w:val="both"/>
        <w:rPr>
          <w:rFonts w:ascii="David" w:hAnsi="David" w:cs="David"/>
          <w:sz w:val="24"/>
          <w:szCs w:val="24"/>
        </w:rPr>
      </w:pPr>
      <w:r w:rsidRPr="004A1CBE">
        <w:rPr>
          <w:rFonts w:ascii="David" w:hAnsi="David" w:cs="David" w:hint="cs"/>
          <w:b/>
          <w:bCs/>
          <w:sz w:val="24"/>
          <w:szCs w:val="24"/>
          <w:highlight w:val="cyan"/>
          <w:u w:val="single"/>
          <w:rtl/>
        </w:rPr>
        <w:t>פס"ד</w:t>
      </w:r>
      <w:r w:rsidRPr="004A1CBE">
        <w:rPr>
          <w:rFonts w:ascii="David" w:hAnsi="David" w:cs="David"/>
          <w:b/>
          <w:bCs/>
          <w:sz w:val="24"/>
          <w:szCs w:val="24"/>
          <w:highlight w:val="cyan"/>
          <w:u w:val="single"/>
          <w:rtl/>
        </w:rPr>
        <w:t xml:space="preserve"> צמח</w:t>
      </w:r>
      <w:r w:rsidR="004A1CBE" w:rsidRPr="004A1CBE">
        <w:rPr>
          <w:rFonts w:ascii="David" w:hAnsi="David" w:cs="David" w:hint="cs"/>
          <w:sz w:val="24"/>
          <w:szCs w:val="24"/>
          <w:rtl/>
        </w:rPr>
        <w:t xml:space="preserve">: </w:t>
      </w:r>
      <w:r w:rsidR="004A1CBE" w:rsidRPr="004A1CBE">
        <w:rPr>
          <w:rFonts w:ascii="David" w:hAnsi="David" w:cs="David"/>
          <w:sz w:val="24"/>
          <w:szCs w:val="24"/>
          <w:rtl/>
        </w:rPr>
        <w:t>האם אפשר לומר שחוק מיטיב שמקצר את משך המעצר מ35 ימים ל-4 ימים, ניתן לומר עליו שהוא פוגע בזכות לחירות שקבועה בחו"י כבוד האדם וחירותו</w:t>
      </w:r>
      <w:r w:rsidR="004A1CBE">
        <w:rPr>
          <w:rFonts w:ascii="David" w:hAnsi="David" w:cs="David" w:hint="cs"/>
          <w:sz w:val="24"/>
          <w:szCs w:val="24"/>
          <w:rtl/>
        </w:rPr>
        <w:t xml:space="preserve">? </w:t>
      </w:r>
      <w:r w:rsidR="004A1CBE" w:rsidRPr="004A1CBE">
        <w:rPr>
          <w:rFonts w:ascii="David" w:hAnsi="David" w:cs="David"/>
          <w:b/>
          <w:bCs/>
          <w:sz w:val="24"/>
          <w:szCs w:val="24"/>
          <w:highlight w:val="yellow"/>
          <w:rtl/>
        </w:rPr>
        <w:t>שופטי הרוב בעליון</w:t>
      </w:r>
      <w:r w:rsidR="004A1CBE" w:rsidRPr="004A1CBE">
        <w:rPr>
          <w:rFonts w:ascii="David" w:hAnsi="David" w:cs="David"/>
          <w:sz w:val="24"/>
          <w:szCs w:val="24"/>
          <w:highlight w:val="yellow"/>
          <w:rtl/>
        </w:rPr>
        <w:t>,</w:t>
      </w:r>
      <w:r w:rsidR="004A1CBE" w:rsidRPr="004A1CBE">
        <w:rPr>
          <w:rFonts w:ascii="David" w:hAnsi="David" w:cs="David"/>
          <w:sz w:val="24"/>
          <w:szCs w:val="24"/>
          <w:rtl/>
        </w:rPr>
        <w:t xml:space="preserve"> טענו שזו פגיעה</w:t>
      </w:r>
      <w:r w:rsidR="004A1CBE">
        <w:rPr>
          <w:rFonts w:ascii="David" w:hAnsi="David" w:cs="David" w:hint="cs"/>
          <w:sz w:val="24"/>
          <w:szCs w:val="24"/>
          <w:rtl/>
        </w:rPr>
        <w:t>.</w:t>
      </w:r>
      <w:r w:rsidR="004A1CBE" w:rsidRPr="004A1CBE">
        <w:rPr>
          <w:rFonts w:ascii="David" w:hAnsi="David" w:cs="David"/>
          <w:sz w:val="24"/>
          <w:szCs w:val="24"/>
          <w:rtl/>
        </w:rPr>
        <w:t xml:space="preserve"> זה חוק אחר, אף על פי שהוא מיטיב.</w:t>
      </w:r>
      <w:r w:rsidR="004A1CBE">
        <w:rPr>
          <w:rFonts w:ascii="David" w:hAnsi="David" w:cs="David" w:hint="cs"/>
          <w:sz w:val="24"/>
          <w:szCs w:val="24"/>
          <w:rtl/>
        </w:rPr>
        <w:t xml:space="preserve"> </w:t>
      </w:r>
      <w:r w:rsidR="004A1CBE" w:rsidRPr="004A1CBE">
        <w:rPr>
          <w:rFonts w:ascii="David" w:hAnsi="David" w:cs="David" w:hint="cs"/>
          <w:b/>
          <w:bCs/>
          <w:sz w:val="24"/>
          <w:szCs w:val="24"/>
          <w:highlight w:val="yellow"/>
          <w:rtl/>
        </w:rPr>
        <w:t xml:space="preserve">השופט </w:t>
      </w:r>
      <w:r w:rsidR="004A1CBE" w:rsidRPr="004A1CBE">
        <w:rPr>
          <w:rFonts w:ascii="David" w:hAnsi="David" w:cs="David"/>
          <w:b/>
          <w:bCs/>
          <w:sz w:val="24"/>
          <w:szCs w:val="24"/>
          <w:highlight w:val="yellow"/>
          <w:rtl/>
        </w:rPr>
        <w:t>קדמי, בדעת מיעוט</w:t>
      </w:r>
      <w:r w:rsidR="004A1CBE" w:rsidRPr="004A1CBE">
        <w:rPr>
          <w:rFonts w:ascii="David" w:hAnsi="David" w:cs="David"/>
          <w:sz w:val="24"/>
          <w:szCs w:val="24"/>
          <w:rtl/>
        </w:rPr>
        <w:t xml:space="preserve">, אומר שאין פגיעה כי זה מיטיב ולכן </w:t>
      </w:r>
      <w:r w:rsidR="004A1CBE" w:rsidRPr="004A1CBE">
        <w:rPr>
          <w:rFonts w:ascii="David" w:hAnsi="David" w:cs="David" w:hint="cs"/>
          <w:sz w:val="24"/>
          <w:szCs w:val="24"/>
          <w:rtl/>
        </w:rPr>
        <w:t>ב</w:t>
      </w:r>
      <w:r w:rsidR="004A1CBE" w:rsidRPr="004A1CBE">
        <w:rPr>
          <w:rFonts w:ascii="David" w:hAnsi="David" w:cs="David"/>
          <w:sz w:val="24"/>
          <w:szCs w:val="24"/>
          <w:rtl/>
        </w:rPr>
        <w:t>תיקון מיטיב אסור לגע</w:t>
      </w:r>
      <w:r w:rsidR="004A1CBE" w:rsidRPr="004A1CBE">
        <w:rPr>
          <w:rFonts w:ascii="David" w:hAnsi="David" w:cs="David" w:hint="cs"/>
          <w:sz w:val="24"/>
          <w:szCs w:val="24"/>
          <w:rtl/>
        </w:rPr>
        <w:t>ת (כלומר נשאר תחת שמירת דינים)</w:t>
      </w:r>
      <w:r w:rsidR="004A1CBE" w:rsidRPr="004A1CBE">
        <w:rPr>
          <w:rFonts w:ascii="David" w:hAnsi="David" w:cs="David"/>
          <w:sz w:val="24"/>
          <w:szCs w:val="24"/>
          <w:rtl/>
        </w:rPr>
        <w:t>.</w:t>
      </w:r>
      <w:r w:rsidR="004A1CBE">
        <w:rPr>
          <w:rFonts w:ascii="David" w:hAnsi="David" w:cs="David" w:hint="cs"/>
          <w:sz w:val="24"/>
          <w:szCs w:val="24"/>
          <w:rtl/>
        </w:rPr>
        <w:t xml:space="preserve"> בנוסף טען כי </w:t>
      </w:r>
      <w:r w:rsidRPr="003B5441">
        <w:rPr>
          <w:rFonts w:ascii="David" w:hAnsi="David" w:cs="David"/>
          <w:sz w:val="24"/>
          <w:szCs w:val="24"/>
          <w:rtl/>
        </w:rPr>
        <w:t>תשובה שלילית תמנע מהכנסת לחוקק תיקונים. השופטים לא מתחשבים בשיקול זה</w:t>
      </w:r>
      <w:r w:rsidR="004A1CBE">
        <w:rPr>
          <w:rFonts w:ascii="David" w:hAnsi="David" w:cs="David" w:hint="cs"/>
          <w:sz w:val="24"/>
          <w:szCs w:val="24"/>
          <w:rtl/>
        </w:rPr>
        <w:t>.</w:t>
      </w:r>
    </w:p>
    <w:p w14:paraId="0B1E1196" w14:textId="459BA865" w:rsidR="003B5441" w:rsidRDefault="003B5441" w:rsidP="00B132A5">
      <w:pPr>
        <w:pStyle w:val="a9"/>
        <w:numPr>
          <w:ilvl w:val="0"/>
          <w:numId w:val="79"/>
        </w:numPr>
        <w:spacing w:line="276" w:lineRule="auto"/>
        <w:jc w:val="both"/>
        <w:rPr>
          <w:rFonts w:ascii="David" w:hAnsi="David" w:cs="David"/>
          <w:sz w:val="24"/>
          <w:szCs w:val="24"/>
        </w:rPr>
      </w:pPr>
      <w:r>
        <w:rPr>
          <w:rFonts w:ascii="David" w:hAnsi="David" w:cs="David" w:hint="cs"/>
          <w:sz w:val="24"/>
          <w:szCs w:val="24"/>
          <w:u w:val="single"/>
          <w:rtl/>
        </w:rPr>
        <w:t>האם שמירת דינים מגינה בפני פרשנו</w:t>
      </w:r>
      <w:r w:rsidR="004A1CBE">
        <w:rPr>
          <w:rFonts w:ascii="David" w:hAnsi="David" w:cs="David" w:hint="cs"/>
          <w:sz w:val="24"/>
          <w:szCs w:val="24"/>
          <w:u w:val="single"/>
          <w:rtl/>
        </w:rPr>
        <w:t>ת</w:t>
      </w:r>
      <w:r>
        <w:rPr>
          <w:rFonts w:ascii="David" w:hAnsi="David" w:cs="David" w:hint="cs"/>
          <w:sz w:val="24"/>
          <w:szCs w:val="24"/>
          <w:u w:val="single"/>
          <w:rtl/>
        </w:rPr>
        <w:t xml:space="preserve"> חדשה לחקיקה ישנה</w:t>
      </w:r>
      <w:r>
        <w:rPr>
          <w:rFonts w:ascii="David" w:hAnsi="David" w:cs="David" w:hint="cs"/>
          <w:sz w:val="24"/>
          <w:szCs w:val="24"/>
          <w:rtl/>
        </w:rPr>
        <w:t>?</w:t>
      </w:r>
    </w:p>
    <w:p w14:paraId="1B955CB2" w14:textId="77777777" w:rsidR="003B5441" w:rsidRPr="003B5441" w:rsidRDefault="003B5441" w:rsidP="003B5441">
      <w:pPr>
        <w:pStyle w:val="a9"/>
        <w:spacing w:line="276" w:lineRule="auto"/>
        <w:ind w:left="0"/>
        <w:jc w:val="both"/>
        <w:rPr>
          <w:rFonts w:ascii="David" w:hAnsi="David" w:cs="David"/>
          <w:b/>
          <w:bCs/>
          <w:sz w:val="24"/>
          <w:szCs w:val="24"/>
          <w:u w:val="single"/>
        </w:rPr>
      </w:pPr>
      <w:r w:rsidRPr="00470CBF">
        <w:rPr>
          <w:rFonts w:cs="David" w:hint="cs"/>
          <w:b/>
          <w:bCs/>
          <w:sz w:val="24"/>
          <w:szCs w:val="24"/>
          <w:highlight w:val="yellow"/>
          <w:u w:val="single"/>
          <w:rtl/>
        </w:rPr>
        <w:t>שמירת הדינים לא מגנה מפני פרשנות חדשה לחקיקה</w:t>
      </w:r>
      <w:r w:rsidRPr="00470CBF">
        <w:rPr>
          <w:rFonts w:ascii="David" w:hAnsi="David" w:cs="David" w:hint="cs"/>
          <w:b/>
          <w:bCs/>
          <w:sz w:val="24"/>
          <w:szCs w:val="24"/>
          <w:highlight w:val="yellow"/>
          <w:u w:val="single"/>
          <w:rtl/>
        </w:rPr>
        <w:t>!</w:t>
      </w:r>
    </w:p>
    <w:p w14:paraId="4C11CACA" w14:textId="293D411D" w:rsidR="003B5441" w:rsidRPr="003B5441" w:rsidRDefault="003B5441" w:rsidP="003B5441">
      <w:pPr>
        <w:pStyle w:val="a9"/>
        <w:spacing w:line="276" w:lineRule="auto"/>
        <w:ind w:left="0"/>
        <w:jc w:val="both"/>
        <w:rPr>
          <w:rFonts w:ascii="David" w:hAnsi="David" w:cs="David"/>
          <w:sz w:val="24"/>
          <w:szCs w:val="24"/>
        </w:rPr>
      </w:pPr>
      <w:r>
        <w:rPr>
          <w:rFonts w:ascii="David" w:hAnsi="David" w:cs="David" w:hint="cs"/>
          <w:sz w:val="24"/>
          <w:szCs w:val="24"/>
          <w:rtl/>
        </w:rPr>
        <w:t xml:space="preserve">האם הפרשנות שניתנה לחוק גם היא מוגנת או שמא רק </w:t>
      </w:r>
      <w:r w:rsidR="004A1CBE">
        <w:rPr>
          <w:rFonts w:ascii="David" w:hAnsi="David" w:cs="David" w:hint="cs"/>
          <w:sz w:val="24"/>
          <w:szCs w:val="24"/>
          <w:rtl/>
        </w:rPr>
        <w:t>לשון החוק</w:t>
      </w:r>
      <w:r>
        <w:rPr>
          <w:rFonts w:ascii="David" w:hAnsi="David" w:cs="David" w:hint="cs"/>
          <w:sz w:val="24"/>
          <w:szCs w:val="24"/>
          <w:rtl/>
        </w:rPr>
        <w:t xml:space="preserve">? שאלה זו עולה </w:t>
      </w:r>
      <w:r w:rsidRPr="003B5441">
        <w:rPr>
          <w:rFonts w:ascii="David" w:hAnsi="David" w:cs="David" w:hint="cs"/>
          <w:b/>
          <w:bCs/>
          <w:sz w:val="24"/>
          <w:szCs w:val="24"/>
          <w:highlight w:val="cyan"/>
          <w:u w:val="single"/>
          <w:rtl/>
        </w:rPr>
        <w:t>בגנימאת</w:t>
      </w:r>
      <w:r>
        <w:rPr>
          <w:rFonts w:ascii="David" w:hAnsi="David" w:cs="David" w:hint="cs"/>
          <w:sz w:val="24"/>
          <w:szCs w:val="24"/>
          <w:rtl/>
        </w:rPr>
        <w:t>:</w:t>
      </w:r>
    </w:p>
    <w:p w14:paraId="619D9513" w14:textId="77777777" w:rsidR="003B5441" w:rsidRPr="003B5441" w:rsidRDefault="003B5441" w:rsidP="003B5441">
      <w:pPr>
        <w:pStyle w:val="a9"/>
        <w:spacing w:line="276" w:lineRule="auto"/>
        <w:ind w:left="0"/>
        <w:jc w:val="both"/>
        <w:rPr>
          <w:rFonts w:ascii="David" w:hAnsi="David" w:cs="David"/>
          <w:sz w:val="24"/>
          <w:szCs w:val="24"/>
        </w:rPr>
      </w:pPr>
    </w:p>
    <w:p w14:paraId="756CF71B" w14:textId="77777777" w:rsidR="00E2433B" w:rsidRDefault="003B5441" w:rsidP="00B132A5">
      <w:pPr>
        <w:pStyle w:val="a9"/>
        <w:numPr>
          <w:ilvl w:val="0"/>
          <w:numId w:val="78"/>
        </w:numPr>
        <w:spacing w:line="276" w:lineRule="auto"/>
        <w:jc w:val="both"/>
        <w:rPr>
          <w:rFonts w:ascii="David" w:hAnsi="David" w:cs="David"/>
          <w:sz w:val="24"/>
          <w:szCs w:val="24"/>
        </w:rPr>
      </w:pPr>
      <w:r w:rsidRPr="003B5441">
        <w:rPr>
          <w:rFonts w:ascii="David" w:hAnsi="David" w:cs="David" w:hint="cs"/>
          <w:b/>
          <w:bCs/>
          <w:sz w:val="24"/>
          <w:szCs w:val="24"/>
          <w:highlight w:val="cyan"/>
          <w:u w:val="single"/>
          <w:rtl/>
        </w:rPr>
        <w:t xml:space="preserve">דנ"פ 2316/95 </w:t>
      </w:r>
      <w:r>
        <w:rPr>
          <w:rFonts w:ascii="David" w:hAnsi="David" w:cs="David" w:hint="cs"/>
          <w:b/>
          <w:bCs/>
          <w:sz w:val="24"/>
          <w:szCs w:val="24"/>
          <w:highlight w:val="cyan"/>
          <w:u w:val="single"/>
          <w:rtl/>
        </w:rPr>
        <w:t xml:space="preserve">גנימאת </w:t>
      </w:r>
      <w:r w:rsidRPr="003B5441">
        <w:rPr>
          <w:rFonts w:ascii="David" w:hAnsi="David" w:cs="David" w:hint="cs"/>
          <w:b/>
          <w:bCs/>
          <w:sz w:val="24"/>
          <w:szCs w:val="24"/>
          <w:highlight w:val="cyan"/>
          <w:u w:val="single"/>
          <w:rtl/>
        </w:rPr>
        <w:t>נ' מדינת ישראל</w:t>
      </w:r>
      <w:r>
        <w:rPr>
          <w:rFonts w:ascii="David" w:hAnsi="David" w:cs="David" w:hint="cs"/>
          <w:sz w:val="24"/>
          <w:szCs w:val="24"/>
          <w:rtl/>
        </w:rPr>
        <w:t>:</w:t>
      </w:r>
    </w:p>
    <w:p w14:paraId="7050B4A7" w14:textId="77777777" w:rsidR="003A03E4" w:rsidRDefault="003A03E4" w:rsidP="003A03E4">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גנימאת מואשם בגניבת כלי רכב ונעצר עד תום ההליכים המשפטיים. ערעור למחוזי נדחה ומכאן הערעור לעליון.</w:t>
      </w:r>
    </w:p>
    <w:p w14:paraId="632F4F98" w14:textId="77777777" w:rsidR="003A03E4" w:rsidRDefault="003A03E4" w:rsidP="003A03E4">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w:t>
      </w:r>
      <w:r w:rsidR="00C37F12">
        <w:rPr>
          <w:rFonts w:ascii="David" w:hAnsi="David" w:cs="David" w:hint="cs"/>
          <w:sz w:val="24"/>
          <w:szCs w:val="24"/>
          <w:rtl/>
        </w:rPr>
        <w:t xml:space="preserve">מה השלכותיו של </w:t>
      </w:r>
      <w:r w:rsidR="00C37F12" w:rsidRPr="00C37F12">
        <w:rPr>
          <w:rFonts w:ascii="David" w:hAnsi="David" w:cs="David" w:hint="cs"/>
          <w:b/>
          <w:bCs/>
          <w:color w:val="C45911" w:themeColor="accent2" w:themeShade="BF"/>
          <w:sz w:val="24"/>
          <w:szCs w:val="24"/>
          <w:rtl/>
        </w:rPr>
        <w:t>חו"י: כבוד האדם וחירותו</w:t>
      </w:r>
      <w:r w:rsidR="00C37F12" w:rsidRPr="00C37F12">
        <w:rPr>
          <w:rFonts w:ascii="David" w:hAnsi="David" w:cs="David" w:hint="cs"/>
          <w:color w:val="C45911" w:themeColor="accent2" w:themeShade="BF"/>
          <w:sz w:val="24"/>
          <w:szCs w:val="24"/>
          <w:rtl/>
        </w:rPr>
        <w:t xml:space="preserve"> </w:t>
      </w:r>
      <w:r w:rsidR="00C37F12">
        <w:rPr>
          <w:rFonts w:ascii="David" w:hAnsi="David" w:cs="David" w:hint="cs"/>
          <w:sz w:val="24"/>
          <w:szCs w:val="24"/>
          <w:rtl/>
        </w:rPr>
        <w:t xml:space="preserve">על דרך פרשנות של </w:t>
      </w:r>
      <w:r w:rsidR="00C37F12" w:rsidRPr="00C37F12">
        <w:rPr>
          <w:rFonts w:ascii="David" w:hAnsi="David" w:cs="David" w:hint="cs"/>
          <w:b/>
          <w:bCs/>
          <w:color w:val="C45911" w:themeColor="accent2" w:themeShade="BF"/>
          <w:sz w:val="24"/>
          <w:szCs w:val="24"/>
          <w:rtl/>
        </w:rPr>
        <w:t>הוראות המעצר שבחוק הסד"פ</w:t>
      </w:r>
      <w:r w:rsidR="00C37F12">
        <w:rPr>
          <w:rFonts w:ascii="David" w:hAnsi="David" w:cs="David" w:hint="cs"/>
          <w:sz w:val="24"/>
          <w:szCs w:val="24"/>
          <w:rtl/>
        </w:rPr>
        <w:t>?</w:t>
      </w:r>
    </w:p>
    <w:p w14:paraId="290D6DD6" w14:textId="2DF7C7BC" w:rsidR="004F4205" w:rsidRDefault="004F4205" w:rsidP="003A03E4">
      <w:pPr>
        <w:pStyle w:val="a9"/>
        <w:spacing w:line="276" w:lineRule="auto"/>
        <w:ind w:left="0"/>
        <w:jc w:val="both"/>
        <w:rPr>
          <w:rFonts w:cs="David"/>
          <w:sz w:val="24"/>
          <w:szCs w:val="24"/>
          <w:rtl/>
        </w:rPr>
      </w:pPr>
      <w:r w:rsidRPr="004F4205">
        <w:rPr>
          <w:rFonts w:ascii="David" w:hAnsi="David" w:cs="David" w:hint="cs"/>
          <w:b/>
          <w:bCs/>
          <w:sz w:val="24"/>
          <w:szCs w:val="24"/>
          <w:highlight w:val="green"/>
          <w:u w:val="single"/>
          <w:rtl/>
        </w:rPr>
        <w:t>ברק</w:t>
      </w:r>
      <w:r>
        <w:rPr>
          <w:rFonts w:ascii="David" w:hAnsi="David" w:cs="David" w:hint="cs"/>
          <w:sz w:val="24"/>
          <w:szCs w:val="24"/>
          <w:rtl/>
        </w:rPr>
        <w:t xml:space="preserve"> (רוב): </w:t>
      </w:r>
      <w:r w:rsidRPr="004A1CBE">
        <w:rPr>
          <w:rFonts w:cs="David" w:hint="cs"/>
          <w:b/>
          <w:bCs/>
          <w:sz w:val="24"/>
          <w:szCs w:val="24"/>
          <w:highlight w:val="yellow"/>
          <w:rtl/>
        </w:rPr>
        <w:t>יש</w:t>
      </w:r>
      <w:r w:rsidRPr="004A1CBE">
        <w:rPr>
          <w:rFonts w:cs="David"/>
          <w:b/>
          <w:bCs/>
          <w:sz w:val="24"/>
          <w:szCs w:val="24"/>
          <w:highlight w:val="yellow"/>
          <w:rtl/>
        </w:rPr>
        <w:t xml:space="preserve"> </w:t>
      </w:r>
      <w:r w:rsidRPr="004A1CBE">
        <w:rPr>
          <w:rFonts w:cs="David" w:hint="cs"/>
          <w:b/>
          <w:bCs/>
          <w:sz w:val="24"/>
          <w:szCs w:val="24"/>
          <w:highlight w:val="yellow"/>
          <w:rtl/>
        </w:rPr>
        <w:t>לפרש</w:t>
      </w:r>
      <w:r w:rsidRPr="004A1CBE">
        <w:rPr>
          <w:rFonts w:cs="David"/>
          <w:b/>
          <w:bCs/>
          <w:sz w:val="24"/>
          <w:szCs w:val="24"/>
          <w:highlight w:val="yellow"/>
          <w:rtl/>
        </w:rPr>
        <w:t xml:space="preserve"> </w:t>
      </w:r>
      <w:r w:rsidRPr="004A1CBE">
        <w:rPr>
          <w:rFonts w:cs="David" w:hint="cs"/>
          <w:b/>
          <w:bCs/>
          <w:sz w:val="24"/>
          <w:szCs w:val="24"/>
          <w:highlight w:val="yellow"/>
          <w:rtl/>
        </w:rPr>
        <w:t>את</w:t>
      </w:r>
      <w:r w:rsidRPr="004A1CBE">
        <w:rPr>
          <w:rFonts w:cs="David"/>
          <w:b/>
          <w:bCs/>
          <w:sz w:val="24"/>
          <w:szCs w:val="24"/>
          <w:highlight w:val="yellow"/>
          <w:rtl/>
        </w:rPr>
        <w:t xml:space="preserve"> </w:t>
      </w:r>
      <w:r w:rsidRPr="004A1CBE">
        <w:rPr>
          <w:rFonts w:cs="David" w:hint="cs"/>
          <w:b/>
          <w:bCs/>
          <w:sz w:val="24"/>
          <w:szCs w:val="24"/>
          <w:highlight w:val="yellow"/>
          <w:rtl/>
        </w:rPr>
        <w:t>הדינים</w:t>
      </w:r>
      <w:r w:rsidRPr="004A1CBE">
        <w:rPr>
          <w:rFonts w:cs="David"/>
          <w:b/>
          <w:bCs/>
          <w:sz w:val="24"/>
          <w:szCs w:val="24"/>
          <w:highlight w:val="yellow"/>
          <w:rtl/>
        </w:rPr>
        <w:t xml:space="preserve"> </w:t>
      </w:r>
      <w:r w:rsidRPr="004A1CBE">
        <w:rPr>
          <w:rFonts w:cs="David" w:hint="cs"/>
          <w:b/>
          <w:bCs/>
          <w:sz w:val="24"/>
          <w:szCs w:val="24"/>
          <w:highlight w:val="yellow"/>
          <w:rtl/>
        </w:rPr>
        <w:t>הישנים</w:t>
      </w:r>
      <w:r w:rsidRPr="004A1CBE">
        <w:rPr>
          <w:rFonts w:cs="David"/>
          <w:b/>
          <w:bCs/>
          <w:sz w:val="24"/>
          <w:szCs w:val="24"/>
          <w:highlight w:val="yellow"/>
          <w:rtl/>
        </w:rPr>
        <w:t xml:space="preserve"> </w:t>
      </w:r>
      <w:r w:rsidRPr="004A1CBE">
        <w:rPr>
          <w:rFonts w:cs="David" w:hint="cs"/>
          <w:b/>
          <w:bCs/>
          <w:sz w:val="24"/>
          <w:szCs w:val="24"/>
          <w:highlight w:val="yellow"/>
          <w:rtl/>
        </w:rPr>
        <w:t>ברוח</w:t>
      </w:r>
      <w:r w:rsidRPr="004A1CBE">
        <w:rPr>
          <w:rFonts w:cs="David"/>
          <w:b/>
          <w:bCs/>
          <w:sz w:val="24"/>
          <w:szCs w:val="24"/>
          <w:highlight w:val="yellow"/>
          <w:rtl/>
        </w:rPr>
        <w:t xml:space="preserve"> </w:t>
      </w:r>
      <w:r w:rsidRPr="004A1CBE">
        <w:rPr>
          <w:rFonts w:cs="David" w:hint="cs"/>
          <w:b/>
          <w:bCs/>
          <w:sz w:val="24"/>
          <w:szCs w:val="24"/>
          <w:highlight w:val="yellow"/>
          <w:rtl/>
        </w:rPr>
        <w:t>חו</w:t>
      </w:r>
      <w:r w:rsidRPr="004A1CBE">
        <w:rPr>
          <w:rFonts w:cs="David"/>
          <w:b/>
          <w:bCs/>
          <w:sz w:val="24"/>
          <w:szCs w:val="24"/>
          <w:highlight w:val="yellow"/>
          <w:rtl/>
        </w:rPr>
        <w:t>"</w:t>
      </w:r>
      <w:r w:rsidRPr="004A1CBE">
        <w:rPr>
          <w:rFonts w:cs="David" w:hint="cs"/>
          <w:b/>
          <w:bCs/>
          <w:sz w:val="24"/>
          <w:szCs w:val="24"/>
          <w:highlight w:val="yellow"/>
          <w:rtl/>
        </w:rPr>
        <w:t>י</w:t>
      </w:r>
      <w:r>
        <w:rPr>
          <w:rFonts w:cs="David" w:hint="cs"/>
          <w:sz w:val="24"/>
          <w:szCs w:val="24"/>
          <w:rtl/>
        </w:rPr>
        <w:t>-</w:t>
      </w:r>
      <w:r w:rsidRPr="005301CD">
        <w:rPr>
          <w:rFonts w:cs="David"/>
          <w:sz w:val="24"/>
          <w:szCs w:val="24"/>
          <w:rtl/>
        </w:rPr>
        <w:t xml:space="preserve"> </w:t>
      </w:r>
      <w:r w:rsidRPr="00CF6564">
        <w:rPr>
          <w:rFonts w:cs="David" w:hint="cs"/>
          <w:sz w:val="24"/>
          <w:szCs w:val="24"/>
          <w:highlight w:val="yellow"/>
          <w:rtl/>
        </w:rPr>
        <w:t>מעמדו</w:t>
      </w:r>
      <w:r w:rsidRPr="00CF6564">
        <w:rPr>
          <w:rFonts w:cs="David"/>
          <w:sz w:val="24"/>
          <w:szCs w:val="24"/>
          <w:highlight w:val="yellow"/>
          <w:rtl/>
        </w:rPr>
        <w:t xml:space="preserve"> </w:t>
      </w:r>
      <w:r w:rsidRPr="00CF6564">
        <w:rPr>
          <w:rFonts w:cs="David" w:hint="cs"/>
          <w:sz w:val="24"/>
          <w:szCs w:val="24"/>
          <w:highlight w:val="yellow"/>
          <w:rtl/>
        </w:rPr>
        <w:t>החוקתי</w:t>
      </w:r>
      <w:r w:rsidRPr="00CF6564">
        <w:rPr>
          <w:rFonts w:cs="David"/>
          <w:sz w:val="24"/>
          <w:szCs w:val="24"/>
          <w:highlight w:val="yellow"/>
          <w:rtl/>
        </w:rPr>
        <w:t xml:space="preserve"> </w:t>
      </w:r>
      <w:r w:rsidRPr="00CF6564">
        <w:rPr>
          <w:rFonts w:cs="David" w:hint="cs"/>
          <w:sz w:val="24"/>
          <w:szCs w:val="24"/>
          <w:highlight w:val="yellow"/>
          <w:rtl/>
        </w:rPr>
        <w:t>של</w:t>
      </w:r>
      <w:r w:rsidRPr="00CF6564">
        <w:rPr>
          <w:rFonts w:cs="David"/>
          <w:sz w:val="24"/>
          <w:szCs w:val="24"/>
          <w:highlight w:val="yellow"/>
          <w:rtl/>
        </w:rPr>
        <w:t xml:space="preserve"> </w:t>
      </w:r>
      <w:r w:rsidRPr="00CF6564">
        <w:rPr>
          <w:rFonts w:cs="David" w:hint="cs"/>
          <w:sz w:val="24"/>
          <w:szCs w:val="24"/>
          <w:highlight w:val="yellow"/>
          <w:rtl/>
        </w:rPr>
        <w:t>חו</w:t>
      </w:r>
      <w:r w:rsidRPr="00CF6564">
        <w:rPr>
          <w:rFonts w:cs="David"/>
          <w:sz w:val="24"/>
          <w:szCs w:val="24"/>
          <w:highlight w:val="yellow"/>
          <w:rtl/>
        </w:rPr>
        <w:t>"</w:t>
      </w:r>
      <w:r w:rsidRPr="00CF6564">
        <w:rPr>
          <w:rFonts w:cs="David" w:hint="cs"/>
          <w:sz w:val="24"/>
          <w:szCs w:val="24"/>
          <w:highlight w:val="yellow"/>
          <w:rtl/>
        </w:rPr>
        <w:t>י</w:t>
      </w:r>
      <w:r w:rsidRPr="00CF6564">
        <w:rPr>
          <w:rFonts w:cs="David"/>
          <w:sz w:val="24"/>
          <w:szCs w:val="24"/>
          <w:highlight w:val="yellow"/>
          <w:rtl/>
        </w:rPr>
        <w:t xml:space="preserve"> </w:t>
      </w:r>
      <w:r w:rsidRPr="00CF6564">
        <w:rPr>
          <w:rFonts w:cs="David" w:hint="cs"/>
          <w:sz w:val="24"/>
          <w:szCs w:val="24"/>
          <w:highlight w:val="yellow"/>
          <w:rtl/>
        </w:rPr>
        <w:t>מקרין</w:t>
      </w:r>
      <w:r w:rsidRPr="00CF6564">
        <w:rPr>
          <w:rFonts w:cs="David"/>
          <w:sz w:val="24"/>
          <w:szCs w:val="24"/>
          <w:highlight w:val="yellow"/>
          <w:rtl/>
        </w:rPr>
        <w:t xml:space="preserve"> </w:t>
      </w:r>
      <w:r w:rsidRPr="00CF6564">
        <w:rPr>
          <w:rFonts w:cs="David" w:hint="cs"/>
          <w:sz w:val="24"/>
          <w:szCs w:val="24"/>
          <w:highlight w:val="yellow"/>
          <w:rtl/>
        </w:rPr>
        <w:t>עצמו</w:t>
      </w:r>
      <w:r w:rsidRPr="00CF6564">
        <w:rPr>
          <w:rFonts w:cs="David"/>
          <w:sz w:val="24"/>
          <w:szCs w:val="24"/>
          <w:highlight w:val="yellow"/>
          <w:rtl/>
        </w:rPr>
        <w:t xml:space="preserve"> </w:t>
      </w:r>
      <w:r w:rsidRPr="00CF6564">
        <w:rPr>
          <w:rFonts w:cs="David" w:hint="cs"/>
          <w:sz w:val="24"/>
          <w:szCs w:val="24"/>
          <w:highlight w:val="yellow"/>
          <w:rtl/>
        </w:rPr>
        <w:t>על</w:t>
      </w:r>
      <w:r w:rsidRPr="00CF6564">
        <w:rPr>
          <w:rFonts w:cs="David"/>
          <w:sz w:val="24"/>
          <w:szCs w:val="24"/>
          <w:highlight w:val="yellow"/>
          <w:rtl/>
        </w:rPr>
        <w:t xml:space="preserve"> </w:t>
      </w:r>
      <w:r w:rsidRPr="00CF6564">
        <w:rPr>
          <w:rFonts w:cs="David" w:hint="cs"/>
          <w:sz w:val="24"/>
          <w:szCs w:val="24"/>
          <w:highlight w:val="yellow"/>
          <w:rtl/>
        </w:rPr>
        <w:t>כל</w:t>
      </w:r>
      <w:r w:rsidRPr="00CF6564">
        <w:rPr>
          <w:rFonts w:cs="David"/>
          <w:sz w:val="24"/>
          <w:szCs w:val="24"/>
          <w:highlight w:val="yellow"/>
          <w:rtl/>
        </w:rPr>
        <w:t xml:space="preserve"> </w:t>
      </w:r>
      <w:r w:rsidRPr="00CF6564">
        <w:rPr>
          <w:rFonts w:cs="David" w:hint="cs"/>
          <w:sz w:val="24"/>
          <w:szCs w:val="24"/>
          <w:highlight w:val="yellow"/>
          <w:rtl/>
        </w:rPr>
        <w:t>חלקי</w:t>
      </w:r>
      <w:r w:rsidRPr="00CF6564">
        <w:rPr>
          <w:rFonts w:cs="David"/>
          <w:sz w:val="24"/>
          <w:szCs w:val="24"/>
          <w:highlight w:val="yellow"/>
          <w:rtl/>
        </w:rPr>
        <w:t xml:space="preserve"> </w:t>
      </w:r>
      <w:r w:rsidRPr="00CF6564">
        <w:rPr>
          <w:rFonts w:cs="David" w:hint="cs"/>
          <w:sz w:val="24"/>
          <w:szCs w:val="24"/>
          <w:highlight w:val="yellow"/>
          <w:rtl/>
        </w:rPr>
        <w:t>המשפט</w:t>
      </w:r>
      <w:r w:rsidRPr="00CF6564">
        <w:rPr>
          <w:rFonts w:cs="David"/>
          <w:sz w:val="24"/>
          <w:szCs w:val="24"/>
          <w:highlight w:val="yellow"/>
          <w:rtl/>
        </w:rPr>
        <w:t xml:space="preserve"> </w:t>
      </w:r>
      <w:r w:rsidRPr="00CF6564">
        <w:rPr>
          <w:rFonts w:cs="David" w:hint="cs"/>
          <w:sz w:val="24"/>
          <w:szCs w:val="24"/>
          <w:highlight w:val="yellow"/>
          <w:rtl/>
        </w:rPr>
        <w:t>כולל</w:t>
      </w:r>
      <w:r w:rsidRPr="00CF6564">
        <w:rPr>
          <w:rFonts w:cs="David"/>
          <w:sz w:val="24"/>
          <w:szCs w:val="24"/>
          <w:highlight w:val="yellow"/>
          <w:rtl/>
        </w:rPr>
        <w:t xml:space="preserve"> </w:t>
      </w:r>
      <w:r w:rsidRPr="00CF6564">
        <w:rPr>
          <w:rFonts w:cs="David" w:hint="cs"/>
          <w:sz w:val="24"/>
          <w:szCs w:val="24"/>
          <w:highlight w:val="yellow"/>
          <w:rtl/>
        </w:rPr>
        <w:t>דינים</w:t>
      </w:r>
      <w:r w:rsidRPr="00CF6564">
        <w:rPr>
          <w:rFonts w:cs="David"/>
          <w:sz w:val="24"/>
          <w:szCs w:val="24"/>
          <w:highlight w:val="yellow"/>
          <w:rtl/>
        </w:rPr>
        <w:t xml:space="preserve"> </w:t>
      </w:r>
      <w:r w:rsidRPr="00CF6564">
        <w:rPr>
          <w:rFonts w:cs="David" w:hint="cs"/>
          <w:sz w:val="24"/>
          <w:szCs w:val="24"/>
          <w:highlight w:val="yellow"/>
          <w:rtl/>
        </w:rPr>
        <w:t>ישנים</w:t>
      </w:r>
      <w:r>
        <w:rPr>
          <w:rFonts w:cs="David" w:hint="cs"/>
          <w:sz w:val="24"/>
          <w:szCs w:val="24"/>
          <w:rtl/>
        </w:rPr>
        <w:t xml:space="preserve">. ברק ביחד עם דורנר סבר כי ההגנה היא רק על הלשון בעוד חשין טוען שזה גם תקף לפרשנות. </w:t>
      </w:r>
    </w:p>
    <w:p w14:paraId="033B68A3" w14:textId="11B53E9B" w:rsidR="004F4205" w:rsidRDefault="004F4205" w:rsidP="003A03E4">
      <w:pPr>
        <w:pStyle w:val="a9"/>
        <w:spacing w:line="276" w:lineRule="auto"/>
        <w:ind w:left="0"/>
        <w:jc w:val="both"/>
        <w:rPr>
          <w:rFonts w:cs="David"/>
          <w:sz w:val="24"/>
          <w:szCs w:val="24"/>
          <w:rtl/>
        </w:rPr>
      </w:pPr>
      <w:r w:rsidRPr="004F4205">
        <w:rPr>
          <w:rFonts w:cs="David" w:hint="cs"/>
          <w:b/>
          <w:bCs/>
          <w:sz w:val="24"/>
          <w:szCs w:val="24"/>
          <w:highlight w:val="green"/>
          <w:u w:val="single"/>
          <w:rtl/>
        </w:rPr>
        <w:t>חשין</w:t>
      </w:r>
      <w:r>
        <w:rPr>
          <w:rFonts w:cs="David" w:hint="cs"/>
          <w:sz w:val="24"/>
          <w:szCs w:val="24"/>
          <w:rtl/>
        </w:rPr>
        <w:t xml:space="preserve"> (מיעוט)</w:t>
      </w:r>
      <w:r>
        <w:rPr>
          <w:rFonts w:ascii="David" w:hAnsi="David" w:cs="David" w:hint="cs"/>
          <w:sz w:val="24"/>
          <w:szCs w:val="24"/>
          <w:rtl/>
        </w:rPr>
        <w:t xml:space="preserve">: </w:t>
      </w:r>
      <w:r>
        <w:rPr>
          <w:rFonts w:cs="David" w:hint="cs"/>
          <w:sz w:val="24"/>
          <w:szCs w:val="24"/>
          <w:highlight w:val="yellow"/>
          <w:rtl/>
        </w:rPr>
        <w:t>כמו שלא ניתן לפסול חוק ש</w:t>
      </w:r>
      <w:r w:rsidRPr="00CF6564">
        <w:rPr>
          <w:rFonts w:cs="David" w:hint="cs"/>
          <w:sz w:val="24"/>
          <w:szCs w:val="24"/>
          <w:highlight w:val="yellow"/>
          <w:rtl/>
        </w:rPr>
        <w:t>נהנה משמירת דינים כך גם אי אפשר לפסול פרשנות</w:t>
      </w:r>
      <w:r>
        <w:rPr>
          <w:rFonts w:cs="David" w:hint="cs"/>
          <w:sz w:val="24"/>
          <w:szCs w:val="24"/>
          <w:rtl/>
        </w:rPr>
        <w:t>.</w:t>
      </w:r>
      <w:r>
        <w:rPr>
          <w:rFonts w:ascii="David" w:hAnsi="David" w:cs="David" w:hint="cs"/>
          <w:sz w:val="24"/>
          <w:szCs w:val="24"/>
          <w:rtl/>
        </w:rPr>
        <w:t xml:space="preserve"> </w:t>
      </w:r>
      <w:r>
        <w:rPr>
          <w:rFonts w:cs="David" w:hint="cs"/>
          <w:sz w:val="24"/>
          <w:szCs w:val="24"/>
          <w:rtl/>
        </w:rPr>
        <w:t xml:space="preserve">כשאומרים דין- </w:t>
      </w:r>
      <w:r w:rsidRPr="003366A2">
        <w:rPr>
          <w:rFonts w:cs="David" w:hint="cs"/>
          <w:sz w:val="24"/>
          <w:szCs w:val="24"/>
          <w:rtl/>
        </w:rPr>
        <w:t>מתכוונים לא רק ללשון החוק אלא גם לפרשנות שניתנה לחוק ולהלכות שקיימות בגלל החוק</w:t>
      </w:r>
      <w:r>
        <w:rPr>
          <w:rFonts w:cs="David" w:hint="cs"/>
          <w:sz w:val="24"/>
          <w:szCs w:val="24"/>
          <w:rtl/>
        </w:rPr>
        <w:t>.</w:t>
      </w:r>
      <w:r w:rsidR="004A1CBE">
        <w:rPr>
          <w:rFonts w:cs="David" w:hint="cs"/>
          <w:sz w:val="24"/>
          <w:szCs w:val="24"/>
          <w:rtl/>
        </w:rPr>
        <w:t xml:space="preserve"> </w:t>
      </w:r>
      <w:r w:rsidR="004A1CBE" w:rsidRPr="00405654">
        <w:rPr>
          <w:rFonts w:cs="David" w:hint="cs"/>
          <w:sz w:val="24"/>
          <w:szCs w:val="24"/>
          <w:highlight w:val="yellow"/>
          <w:rtl/>
        </w:rPr>
        <w:t>אחר כך חשין קצת סותר את עצמו</w:t>
      </w:r>
      <w:r w:rsidR="00405654" w:rsidRPr="00405654">
        <w:rPr>
          <w:rFonts w:cs="David" w:hint="cs"/>
          <w:sz w:val="24"/>
          <w:szCs w:val="24"/>
          <w:highlight w:val="yellow"/>
          <w:rtl/>
        </w:rPr>
        <w:t>, ואין הבדל מהותי בין דעתו לבין דעת שופטי הרוב</w:t>
      </w:r>
      <w:r w:rsidR="004A1CBE">
        <w:rPr>
          <w:rFonts w:cs="David" w:hint="cs"/>
          <w:sz w:val="24"/>
          <w:szCs w:val="24"/>
          <w:rtl/>
        </w:rPr>
        <w:t xml:space="preserve"> </w:t>
      </w:r>
      <w:r w:rsidR="004A1CBE">
        <w:rPr>
          <w:rFonts w:cs="David"/>
          <w:sz w:val="24"/>
          <w:szCs w:val="24"/>
          <w:rtl/>
        </w:rPr>
        <w:t>–</w:t>
      </w:r>
      <w:r w:rsidR="004A1CBE">
        <w:rPr>
          <w:rFonts w:cs="David" w:hint="cs"/>
          <w:sz w:val="24"/>
          <w:szCs w:val="24"/>
          <w:rtl/>
        </w:rPr>
        <w:t xml:space="preserve"> </w:t>
      </w:r>
      <w:r w:rsidR="00405654">
        <w:rPr>
          <w:rFonts w:cs="David" w:hint="cs"/>
          <w:sz w:val="24"/>
          <w:szCs w:val="24"/>
          <w:rtl/>
        </w:rPr>
        <w:t xml:space="preserve">הוא אומר כי אם </w:t>
      </w:r>
      <w:r w:rsidR="004A1CBE">
        <w:rPr>
          <w:rFonts w:cs="David" w:hint="cs"/>
          <w:sz w:val="24"/>
          <w:szCs w:val="24"/>
          <w:rtl/>
        </w:rPr>
        <w:t xml:space="preserve">חוק בעל מספר פרשנויות שונות, יכול ורשאי ביהמ"ש לשנות דרכו </w:t>
      </w:r>
      <w:r w:rsidR="004A1CBE">
        <w:rPr>
          <w:rFonts w:cs="David"/>
          <w:sz w:val="24"/>
          <w:szCs w:val="24"/>
          <w:rtl/>
        </w:rPr>
        <w:t>–</w:t>
      </w:r>
      <w:r w:rsidR="004A1CBE">
        <w:rPr>
          <w:rFonts w:cs="David" w:hint="cs"/>
          <w:sz w:val="24"/>
          <w:szCs w:val="24"/>
          <w:rtl/>
        </w:rPr>
        <w:t xml:space="preserve"> כך היה יכול לעשות לפני שמירת הדינים ולכן כך אפשר גם אחרי. </w:t>
      </w:r>
    </w:p>
    <w:p w14:paraId="1929EA0B" w14:textId="7F1A2681" w:rsidR="004F4205" w:rsidRDefault="004F4205" w:rsidP="004F4205">
      <w:pPr>
        <w:pStyle w:val="a9"/>
        <w:spacing w:line="276" w:lineRule="auto"/>
        <w:ind w:left="0"/>
        <w:jc w:val="both"/>
        <w:rPr>
          <w:rFonts w:ascii="David" w:hAnsi="David" w:cs="David"/>
          <w:sz w:val="24"/>
          <w:szCs w:val="24"/>
          <w:rtl/>
        </w:rPr>
      </w:pPr>
      <w:r w:rsidRPr="004A1CBE">
        <w:rPr>
          <w:rFonts w:cs="David" w:hint="cs"/>
          <w:b/>
          <w:bCs/>
          <w:sz w:val="24"/>
          <w:szCs w:val="24"/>
          <w:u w:val="single"/>
          <w:rtl/>
        </w:rPr>
        <w:t>גידי:</w:t>
      </w:r>
      <w:r>
        <w:rPr>
          <w:rFonts w:cs="David" w:hint="cs"/>
          <w:sz w:val="24"/>
          <w:szCs w:val="24"/>
          <w:rtl/>
        </w:rPr>
        <w:t xml:space="preserve"> מסכים עם ברק ודורנר. </w:t>
      </w:r>
      <w:r w:rsidRPr="004F4205">
        <w:rPr>
          <w:rFonts w:cs="David" w:hint="cs"/>
          <w:b/>
          <w:bCs/>
          <w:sz w:val="24"/>
          <w:szCs w:val="24"/>
          <w:rtl/>
        </w:rPr>
        <w:t>פרשנות היא דבר דינאמי</w:t>
      </w:r>
      <w:r>
        <w:rPr>
          <w:rFonts w:cs="David" w:hint="cs"/>
          <w:sz w:val="24"/>
          <w:szCs w:val="24"/>
          <w:rtl/>
        </w:rPr>
        <w:t xml:space="preserve"> ויש לפעול לפי עקרון החזקה הפרשנית </w:t>
      </w:r>
      <w:r>
        <w:rPr>
          <w:rFonts w:cs="David"/>
          <w:sz w:val="24"/>
          <w:szCs w:val="24"/>
          <w:rtl/>
        </w:rPr>
        <w:t>–</w:t>
      </w:r>
      <w:r>
        <w:rPr>
          <w:rFonts w:cs="David" w:hint="cs"/>
          <w:sz w:val="24"/>
          <w:szCs w:val="24"/>
          <w:rtl/>
        </w:rPr>
        <w:t xml:space="preserve"> לפרש בהתאם לכיבוד זכויות.</w:t>
      </w:r>
      <w:r>
        <w:rPr>
          <w:rFonts w:ascii="David" w:hAnsi="David" w:cs="David" w:hint="cs"/>
          <w:sz w:val="24"/>
          <w:szCs w:val="24"/>
          <w:rtl/>
        </w:rPr>
        <w:t xml:space="preserve"> </w:t>
      </w:r>
      <w:r>
        <w:rPr>
          <w:rFonts w:cs="David" w:hint="cs"/>
          <w:sz w:val="24"/>
          <w:szCs w:val="24"/>
          <w:highlight w:val="yellow"/>
          <w:rtl/>
        </w:rPr>
        <w:t>יו</w:t>
      </w:r>
      <w:r w:rsidRPr="00AD31C4">
        <w:rPr>
          <w:rFonts w:cs="David" w:hint="cs"/>
          <w:sz w:val="24"/>
          <w:szCs w:val="24"/>
          <w:highlight w:val="yellow"/>
          <w:rtl/>
        </w:rPr>
        <w:t>צאים מנק' הנחה שהמחוקק הישראלי לא מתכוון לפגוע בזכויות אדם</w:t>
      </w:r>
      <w:r w:rsidRPr="00DD56DF">
        <w:rPr>
          <w:rFonts w:cs="David" w:hint="cs"/>
          <w:sz w:val="24"/>
          <w:szCs w:val="24"/>
          <w:rtl/>
        </w:rPr>
        <w:t xml:space="preserve"> אלא לכבד זכויות אדם ולכן השופטים חייבים לפרש את החוקים באופן שעולה בקנה אחד עם כיבוד זכויות האדם</w:t>
      </w:r>
      <w:r>
        <w:rPr>
          <w:rFonts w:cs="David" w:hint="cs"/>
          <w:sz w:val="24"/>
          <w:szCs w:val="24"/>
          <w:rtl/>
        </w:rPr>
        <w:t>.</w:t>
      </w:r>
      <w:r w:rsidR="00405654">
        <w:rPr>
          <w:rFonts w:ascii="David" w:hAnsi="David" w:cs="David" w:hint="cs"/>
          <w:sz w:val="24"/>
          <w:szCs w:val="24"/>
          <w:rtl/>
        </w:rPr>
        <w:t xml:space="preserve"> </w:t>
      </w:r>
      <w:r w:rsidR="00405654" w:rsidRPr="00E90D97">
        <w:rPr>
          <w:rFonts w:ascii="David" w:hAnsi="David" w:cs="David"/>
          <w:sz w:val="24"/>
          <w:szCs w:val="24"/>
          <w:rtl/>
        </w:rPr>
        <w:t xml:space="preserve">אומר שהבעיה היא </w:t>
      </w:r>
      <w:r w:rsidR="00405654">
        <w:rPr>
          <w:rFonts w:ascii="David" w:hAnsi="David" w:cs="David" w:hint="cs"/>
          <w:sz w:val="24"/>
          <w:szCs w:val="24"/>
          <w:rtl/>
        </w:rPr>
        <w:t>שהטיעון של ברק</w:t>
      </w:r>
      <w:r w:rsidR="00405654" w:rsidRPr="00E90D97">
        <w:rPr>
          <w:rFonts w:ascii="David" w:hAnsi="David" w:cs="David"/>
          <w:sz w:val="24"/>
          <w:szCs w:val="24"/>
          <w:rtl/>
        </w:rPr>
        <w:t xml:space="preserve"> נובע מפסקת </w:t>
      </w:r>
      <w:r w:rsidR="00405654" w:rsidRPr="00405654">
        <w:rPr>
          <w:rFonts w:ascii="David" w:hAnsi="David" w:cs="David"/>
          <w:b/>
          <w:bCs/>
          <w:sz w:val="24"/>
          <w:szCs w:val="24"/>
          <w:rtl/>
        </w:rPr>
        <w:t xml:space="preserve">הוראת השעה, סעיף 9, </w:t>
      </w:r>
      <w:r w:rsidR="00405654" w:rsidRPr="00405654">
        <w:rPr>
          <w:rFonts w:ascii="David" w:hAnsi="David" w:cs="David"/>
          <w:b/>
          <w:bCs/>
          <w:color w:val="C45911" w:themeColor="accent2" w:themeShade="BF"/>
          <w:sz w:val="24"/>
          <w:szCs w:val="24"/>
          <w:rtl/>
        </w:rPr>
        <w:t>בחו"י חופש העיסוק</w:t>
      </w:r>
      <w:r w:rsidR="00405654" w:rsidRPr="00E90D97">
        <w:rPr>
          <w:rFonts w:ascii="David" w:hAnsi="David" w:cs="David"/>
          <w:sz w:val="24"/>
          <w:szCs w:val="24"/>
          <w:rtl/>
        </w:rPr>
        <w:t xml:space="preserve"> "</w:t>
      </w:r>
      <w:r w:rsidR="00405654" w:rsidRPr="00405654">
        <w:rPr>
          <w:rFonts w:ascii="David" w:hAnsi="David" w:cs="David"/>
          <w:b/>
          <w:bCs/>
          <w:sz w:val="24"/>
          <w:szCs w:val="24"/>
          <w:rtl/>
        </w:rPr>
        <w:t>פירוש של ההוראות האמורות ייעשה ברוח הוראת חו"י זה</w:t>
      </w:r>
      <w:r w:rsidR="00405654" w:rsidRPr="00E90D97">
        <w:rPr>
          <w:rFonts w:ascii="David" w:hAnsi="David" w:cs="David"/>
          <w:sz w:val="24"/>
          <w:szCs w:val="24"/>
          <w:rtl/>
        </w:rPr>
        <w:t xml:space="preserve">". אך אין זה נקבע בס' שמירת הדינים </w:t>
      </w:r>
      <w:r w:rsidR="00405654" w:rsidRPr="00405654">
        <w:rPr>
          <w:rFonts w:ascii="David" w:hAnsi="David" w:cs="David"/>
          <w:b/>
          <w:bCs/>
          <w:color w:val="C45911" w:themeColor="accent2" w:themeShade="BF"/>
          <w:sz w:val="24"/>
          <w:szCs w:val="24"/>
          <w:rtl/>
        </w:rPr>
        <w:t>בחו"י כבוד האדם וחירותו</w:t>
      </w:r>
      <w:r w:rsidR="00405654">
        <w:rPr>
          <w:rFonts w:ascii="David" w:hAnsi="David" w:cs="David" w:hint="cs"/>
          <w:sz w:val="24"/>
          <w:szCs w:val="24"/>
          <w:rtl/>
        </w:rPr>
        <w:t>:</w:t>
      </w:r>
      <w:r w:rsidR="00405654" w:rsidRPr="00E90D97">
        <w:rPr>
          <w:rFonts w:ascii="David" w:hAnsi="David" w:cs="David"/>
          <w:sz w:val="24"/>
          <w:szCs w:val="24"/>
          <w:rtl/>
        </w:rPr>
        <w:t xml:space="preserve"> </w:t>
      </w:r>
      <w:r w:rsidR="00405654">
        <w:rPr>
          <w:rFonts w:ascii="David" w:hAnsi="David" w:cs="David" w:hint="cs"/>
          <w:sz w:val="24"/>
          <w:szCs w:val="24"/>
          <w:rtl/>
        </w:rPr>
        <w:t xml:space="preserve">1) </w:t>
      </w:r>
      <w:r w:rsidR="00405654" w:rsidRPr="00E90D97">
        <w:rPr>
          <w:rFonts w:ascii="David" w:hAnsi="David" w:cs="David"/>
          <w:sz w:val="24"/>
          <w:szCs w:val="24"/>
          <w:rtl/>
        </w:rPr>
        <w:t>למחוקק הייתה כוונה מסוימת מאחורי הבחירה לקבוע את משפט זה בחופש העיסוק ולא בחוק יסוד כבוד האדם וחירותו.</w:t>
      </w:r>
      <w:r w:rsidR="00405654">
        <w:rPr>
          <w:rFonts w:ascii="Narkisim" w:hAnsi="Narkisim" w:cs="Narkisim" w:hint="cs"/>
          <w:sz w:val="24"/>
          <w:szCs w:val="24"/>
          <w:rtl/>
        </w:rPr>
        <w:t xml:space="preserve"> </w:t>
      </w:r>
      <w:r w:rsidR="00405654">
        <w:rPr>
          <w:rFonts w:ascii="David" w:eastAsia="Times New Roman" w:hAnsi="David" w:cs="David" w:hint="cs"/>
          <w:sz w:val="24"/>
          <w:szCs w:val="24"/>
          <w:rtl/>
        </w:rPr>
        <w:t>2) ישנו הגיון מאחורי זה, מטרת שמירת הדינים היא לשמר את הסטטוס קוו שנקבע בעבר, כנגד הוראת השעה שנועדה להתאים את הכללים לחוק היסוד.</w:t>
      </w:r>
    </w:p>
    <w:p w14:paraId="78045DA5" w14:textId="77777777" w:rsidR="009821E3" w:rsidRPr="004F4205" w:rsidRDefault="009821E3" w:rsidP="004F4205">
      <w:pPr>
        <w:pStyle w:val="a9"/>
        <w:spacing w:line="276" w:lineRule="auto"/>
        <w:ind w:left="0"/>
        <w:jc w:val="both"/>
        <w:rPr>
          <w:rFonts w:ascii="David" w:hAnsi="David" w:cs="David"/>
          <w:sz w:val="24"/>
          <w:szCs w:val="24"/>
        </w:rPr>
      </w:pPr>
    </w:p>
    <w:p w14:paraId="3EDFFB00" w14:textId="1F732B8B" w:rsidR="003A03E4" w:rsidRDefault="003A03E4" w:rsidP="00B132A5">
      <w:pPr>
        <w:pStyle w:val="a9"/>
        <w:numPr>
          <w:ilvl w:val="0"/>
          <w:numId w:val="78"/>
        </w:numPr>
        <w:spacing w:line="276" w:lineRule="auto"/>
        <w:jc w:val="both"/>
        <w:rPr>
          <w:rFonts w:ascii="David" w:hAnsi="David" w:cs="David"/>
          <w:sz w:val="24"/>
          <w:szCs w:val="24"/>
        </w:rPr>
      </w:pPr>
      <w:r w:rsidRPr="003A03E4">
        <w:rPr>
          <w:rFonts w:ascii="David" w:hAnsi="David" w:cs="David" w:hint="cs"/>
          <w:b/>
          <w:bCs/>
          <w:sz w:val="24"/>
          <w:szCs w:val="24"/>
          <w:highlight w:val="cyan"/>
          <w:u w:val="single"/>
          <w:rtl/>
        </w:rPr>
        <w:t>בג"ץ 7803/06 אבו ערפה נ' שר הפנים</w:t>
      </w:r>
      <w:r>
        <w:rPr>
          <w:rFonts w:ascii="David" w:hAnsi="David" w:cs="David" w:hint="cs"/>
          <w:sz w:val="24"/>
          <w:szCs w:val="24"/>
          <w:rtl/>
        </w:rPr>
        <w:t>:</w:t>
      </w:r>
      <w:r w:rsidR="00A33520">
        <w:rPr>
          <w:rFonts w:ascii="David" w:hAnsi="David" w:cs="David" w:hint="cs"/>
          <w:sz w:val="24"/>
          <w:szCs w:val="24"/>
          <w:rtl/>
        </w:rPr>
        <w:t xml:space="preserve"> </w:t>
      </w:r>
      <w:r w:rsidR="001417C7" w:rsidRPr="00C6662B">
        <w:rPr>
          <w:rFonts w:ascii="David" w:hAnsi="David" w:cs="David" w:hint="cs"/>
          <w:sz w:val="24"/>
          <w:szCs w:val="24"/>
          <w:highlight w:val="magenta"/>
          <w:u w:val="single"/>
          <w:rtl/>
        </w:rPr>
        <w:t>ביהמ</w:t>
      </w:r>
      <w:r w:rsidR="001417C7" w:rsidRPr="00C6662B">
        <w:rPr>
          <w:rFonts w:ascii="David" w:hAnsi="David" w:cs="David"/>
          <w:sz w:val="24"/>
          <w:szCs w:val="24"/>
          <w:highlight w:val="magenta"/>
          <w:u w:val="single"/>
          <w:rtl/>
        </w:rPr>
        <w:t>"</w:t>
      </w:r>
      <w:r w:rsidR="001417C7" w:rsidRPr="00C6662B">
        <w:rPr>
          <w:rFonts w:ascii="David" w:hAnsi="David" w:cs="David" w:hint="cs"/>
          <w:sz w:val="24"/>
          <w:szCs w:val="24"/>
          <w:highlight w:val="magenta"/>
          <w:u w:val="single"/>
          <w:rtl/>
        </w:rPr>
        <w:t>ש</w:t>
      </w:r>
      <w:r w:rsidR="00A33520" w:rsidRPr="00C6662B">
        <w:rPr>
          <w:rFonts w:ascii="David" w:hAnsi="David" w:cs="David" w:hint="cs"/>
          <w:sz w:val="24"/>
          <w:szCs w:val="24"/>
          <w:highlight w:val="magenta"/>
          <w:u w:val="single"/>
          <w:rtl/>
        </w:rPr>
        <w:t xml:space="preserve"> מייתר את ס' שמירת הדינים דרך דרישה לחקיקה בהסדר ראשוני</w:t>
      </w:r>
      <w:r w:rsidR="00A33520">
        <w:rPr>
          <w:rFonts w:ascii="David" w:hAnsi="David" w:cs="David" w:hint="cs"/>
          <w:sz w:val="24"/>
          <w:szCs w:val="24"/>
          <w:rtl/>
        </w:rPr>
        <w:t>.</w:t>
      </w:r>
    </w:p>
    <w:p w14:paraId="31ACF68F" w14:textId="2E0C12DE" w:rsidR="00594EDF" w:rsidRPr="00C6662B" w:rsidRDefault="00594EDF" w:rsidP="00594EDF">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תושבי מז' י-ם </w:t>
      </w:r>
      <w:r w:rsidR="00A33520">
        <w:rPr>
          <w:rFonts w:ascii="David" w:hAnsi="David" w:cs="David" w:hint="cs"/>
          <w:sz w:val="24"/>
          <w:szCs w:val="24"/>
          <w:rtl/>
        </w:rPr>
        <w:t>נ</w:t>
      </w:r>
      <w:r>
        <w:rPr>
          <w:rFonts w:ascii="David" w:hAnsi="David" w:cs="David" w:hint="cs"/>
          <w:sz w:val="24"/>
          <w:szCs w:val="24"/>
          <w:rtl/>
        </w:rPr>
        <w:t>הנים ממע</w:t>
      </w:r>
      <w:r w:rsidR="00C6662B">
        <w:rPr>
          <w:rFonts w:ascii="David" w:hAnsi="David" w:cs="David" w:hint="cs"/>
          <w:sz w:val="24"/>
          <w:szCs w:val="24"/>
          <w:rtl/>
        </w:rPr>
        <w:t>מ</w:t>
      </w:r>
      <w:r>
        <w:rPr>
          <w:rFonts w:ascii="David" w:hAnsi="David" w:cs="David" w:hint="cs"/>
          <w:sz w:val="24"/>
          <w:szCs w:val="24"/>
          <w:rtl/>
        </w:rPr>
        <w:t xml:space="preserve">ד תושבי קבע אך לא אזרחי המדינה. חלקם נבחרו לפרלמנט חמאס בגדה המערבית. </w:t>
      </w:r>
      <w:r w:rsidRPr="00C6662B">
        <w:rPr>
          <w:rFonts w:ascii="David" w:hAnsi="David" w:cs="David" w:hint="cs"/>
          <w:sz w:val="24"/>
          <w:szCs w:val="24"/>
          <w:rtl/>
        </w:rPr>
        <w:t xml:space="preserve">לשר הפנים יש סמכות לשלול תושבות לפי שק"ד. </w:t>
      </w:r>
      <w:r w:rsidRPr="00C6662B">
        <w:rPr>
          <w:rFonts w:ascii="David" w:hAnsi="David" w:cs="David" w:hint="cs"/>
          <w:sz w:val="24"/>
          <w:szCs w:val="24"/>
          <w:u w:val="single"/>
          <w:rtl/>
        </w:rPr>
        <w:t>זהו חוק שנכלל בשמירת הדינים והוא החליט לשלול את התושבות</w:t>
      </w:r>
      <w:r w:rsidRPr="00C6662B">
        <w:rPr>
          <w:rFonts w:ascii="David" w:hAnsi="David" w:cs="David" w:hint="cs"/>
          <w:sz w:val="24"/>
          <w:szCs w:val="24"/>
          <w:rtl/>
        </w:rPr>
        <w:t>.</w:t>
      </w:r>
    </w:p>
    <w:p w14:paraId="0B565632" w14:textId="5F954632" w:rsidR="00C6662B" w:rsidRPr="00C6662B" w:rsidRDefault="00C6662B" w:rsidP="00C6662B">
      <w:pPr>
        <w:pStyle w:val="a9"/>
        <w:spacing w:line="276" w:lineRule="auto"/>
        <w:ind w:left="0"/>
        <w:rPr>
          <w:rFonts w:ascii="David" w:hAnsi="David" w:cs="David"/>
          <w:sz w:val="24"/>
          <w:szCs w:val="24"/>
          <w:rtl/>
        </w:rPr>
      </w:pPr>
      <w:r w:rsidRPr="00C6662B">
        <w:rPr>
          <w:rFonts w:ascii="David" w:hAnsi="David" w:cs="David" w:hint="cs"/>
          <w:b/>
          <w:bCs/>
          <w:sz w:val="24"/>
          <w:szCs w:val="24"/>
          <w:highlight w:val="green"/>
          <w:u w:val="single"/>
          <w:rtl/>
        </w:rPr>
        <w:t>פוגלמן:</w:t>
      </w:r>
      <w:r w:rsidRPr="00C6662B">
        <w:rPr>
          <w:rFonts w:ascii="David" w:hAnsi="David" w:cs="David"/>
          <w:sz w:val="24"/>
          <w:szCs w:val="24"/>
          <w:rtl/>
        </w:rPr>
        <w:t xml:space="preserve"> </w:t>
      </w:r>
      <w:r w:rsidRPr="00C6662B">
        <w:rPr>
          <w:rFonts w:ascii="David" w:hAnsi="David" w:cs="David" w:hint="cs"/>
          <w:b/>
          <w:bCs/>
          <w:color w:val="C45911" w:themeColor="accent2" w:themeShade="BF"/>
          <w:sz w:val="24"/>
          <w:szCs w:val="24"/>
          <w:rtl/>
        </w:rPr>
        <w:t>חוק הכניסה לישראל</w:t>
      </w:r>
      <w:r w:rsidRPr="00C6662B">
        <w:rPr>
          <w:rFonts w:ascii="David" w:hAnsi="David" w:cs="David" w:hint="cs"/>
          <w:sz w:val="24"/>
          <w:szCs w:val="24"/>
          <w:rtl/>
        </w:rPr>
        <w:t xml:space="preserve"> מסדיר כניסת זרים לישראל ולא את הכניסה של מי שנולד והתגורר בה עוד לפני תחילת החוק. לדעת ביהמ"ש מדובר בסוגיה שצריכה להיות מוסדרת בהסדר ראשוני. לשון החוק אומרת "</w:t>
      </w:r>
      <w:r w:rsidRPr="00C6662B">
        <w:rPr>
          <w:rFonts w:ascii="David" w:hAnsi="David" w:cs="David" w:hint="cs"/>
          <w:b/>
          <w:bCs/>
          <w:sz w:val="24"/>
          <w:szCs w:val="24"/>
          <w:rtl/>
        </w:rPr>
        <w:t xml:space="preserve">לפי </w:t>
      </w:r>
      <w:r w:rsidR="00A40729">
        <w:rPr>
          <w:rFonts w:ascii="David" w:hAnsi="David" w:cs="David" w:hint="cs"/>
          <w:b/>
          <w:bCs/>
          <w:sz w:val="24"/>
          <w:szCs w:val="24"/>
          <w:rtl/>
        </w:rPr>
        <w:t>שק"ד</w:t>
      </w:r>
      <w:r w:rsidRPr="00C6662B">
        <w:rPr>
          <w:rFonts w:ascii="David" w:hAnsi="David" w:cs="David" w:hint="cs"/>
          <w:sz w:val="24"/>
          <w:szCs w:val="24"/>
          <w:rtl/>
        </w:rPr>
        <w:t>" (של השר), וזוהי הסמכה עמומה מאוד</w:t>
      </w:r>
      <w:r>
        <w:rPr>
          <w:rFonts w:ascii="David" w:hAnsi="David" w:cs="David" w:hint="cs"/>
          <w:sz w:val="24"/>
          <w:szCs w:val="24"/>
          <w:rtl/>
        </w:rPr>
        <w:t xml:space="preserve">. </w:t>
      </w:r>
      <w:r w:rsidRPr="00A40729">
        <w:rPr>
          <w:rFonts w:ascii="David" w:hAnsi="David" w:cs="David" w:hint="cs"/>
          <w:b/>
          <w:bCs/>
          <w:sz w:val="24"/>
          <w:szCs w:val="24"/>
          <w:highlight w:val="yellow"/>
          <w:rtl/>
        </w:rPr>
        <w:t xml:space="preserve">בעצם </w:t>
      </w:r>
      <w:r w:rsidRPr="00C6662B">
        <w:rPr>
          <w:rFonts w:ascii="David" w:hAnsi="David" w:cs="David" w:hint="cs"/>
          <w:b/>
          <w:bCs/>
          <w:sz w:val="24"/>
          <w:szCs w:val="24"/>
          <w:highlight w:val="yellow"/>
          <w:rtl/>
        </w:rPr>
        <w:t>מרוקן מתוכן את ס</w:t>
      </w:r>
      <w:r w:rsidRPr="00A40729">
        <w:rPr>
          <w:rFonts w:ascii="David" w:hAnsi="David" w:cs="David" w:hint="cs"/>
          <w:b/>
          <w:bCs/>
          <w:sz w:val="24"/>
          <w:szCs w:val="24"/>
          <w:highlight w:val="yellow"/>
          <w:rtl/>
        </w:rPr>
        <w:t>'</w:t>
      </w:r>
      <w:r w:rsidRPr="00C6662B">
        <w:rPr>
          <w:rFonts w:ascii="David" w:hAnsi="David" w:cs="David" w:hint="cs"/>
          <w:b/>
          <w:bCs/>
          <w:sz w:val="24"/>
          <w:szCs w:val="24"/>
          <w:highlight w:val="yellow"/>
          <w:rtl/>
        </w:rPr>
        <w:t xml:space="preserve"> שמירת הדינים</w:t>
      </w:r>
      <w:r w:rsidRPr="00A40729">
        <w:rPr>
          <w:rFonts w:ascii="David" w:hAnsi="David" w:cs="David" w:hint="cs"/>
          <w:b/>
          <w:bCs/>
          <w:sz w:val="24"/>
          <w:szCs w:val="24"/>
          <w:highlight w:val="yellow"/>
          <w:rtl/>
        </w:rPr>
        <w:t xml:space="preserve"> בכך שדורש הסדרה בחקיקה ראשית</w:t>
      </w:r>
      <w:r>
        <w:rPr>
          <w:rFonts w:ascii="David" w:hAnsi="David" w:cs="David" w:hint="cs"/>
          <w:sz w:val="24"/>
          <w:szCs w:val="24"/>
          <w:rtl/>
        </w:rPr>
        <w:t>.</w:t>
      </w:r>
    </w:p>
    <w:p w14:paraId="0A356647" w14:textId="646AAA45" w:rsidR="00C6662B" w:rsidRPr="00C6662B" w:rsidRDefault="00C6662B" w:rsidP="00C6662B">
      <w:pPr>
        <w:pStyle w:val="a9"/>
        <w:spacing w:line="276" w:lineRule="auto"/>
        <w:ind w:left="0"/>
        <w:rPr>
          <w:rFonts w:ascii="David" w:hAnsi="David" w:cs="David"/>
          <w:sz w:val="24"/>
          <w:szCs w:val="24"/>
          <w:rtl/>
        </w:rPr>
      </w:pPr>
      <w:r w:rsidRPr="00C6662B">
        <w:rPr>
          <w:rFonts w:ascii="David" w:hAnsi="David" w:cs="David" w:hint="cs"/>
          <w:b/>
          <w:bCs/>
          <w:sz w:val="24"/>
          <w:szCs w:val="24"/>
          <w:highlight w:val="green"/>
          <w:u w:val="single"/>
          <w:rtl/>
        </w:rPr>
        <w:t>הנדל</w:t>
      </w:r>
      <w:r>
        <w:rPr>
          <w:rFonts w:ascii="David" w:hAnsi="David" w:cs="David" w:hint="cs"/>
          <w:b/>
          <w:bCs/>
          <w:sz w:val="24"/>
          <w:szCs w:val="24"/>
          <w:highlight w:val="green"/>
          <w:u w:val="single"/>
          <w:rtl/>
        </w:rPr>
        <w:t xml:space="preserve"> </w:t>
      </w:r>
      <w:r w:rsidRPr="00C6662B">
        <w:rPr>
          <w:rFonts w:ascii="David" w:hAnsi="David" w:cs="David" w:hint="cs"/>
          <w:sz w:val="24"/>
          <w:szCs w:val="24"/>
          <w:rtl/>
        </w:rPr>
        <w:t>(מיעוט):</w:t>
      </w:r>
      <w:r w:rsidRPr="00C6662B">
        <w:rPr>
          <w:rFonts w:ascii="David" w:hAnsi="David" w:cs="David"/>
          <w:sz w:val="24"/>
          <w:szCs w:val="24"/>
          <w:rtl/>
        </w:rPr>
        <w:t xml:space="preserve"> </w:t>
      </w:r>
      <w:r w:rsidRPr="00C6662B">
        <w:rPr>
          <w:rFonts w:ascii="David" w:hAnsi="David" w:cs="David" w:hint="cs"/>
          <w:sz w:val="24"/>
          <w:szCs w:val="24"/>
          <w:rtl/>
        </w:rPr>
        <w:t xml:space="preserve">אומר כי </w:t>
      </w:r>
      <w:r w:rsidRPr="00C6662B">
        <w:rPr>
          <w:rFonts w:ascii="David" w:hAnsi="David" w:cs="David"/>
          <w:b/>
          <w:bCs/>
          <w:color w:val="C45911" w:themeColor="accent2" w:themeShade="BF"/>
          <w:sz w:val="24"/>
          <w:szCs w:val="24"/>
          <w:rtl/>
        </w:rPr>
        <w:t>ס</w:t>
      </w:r>
      <w:r>
        <w:rPr>
          <w:rFonts w:ascii="David" w:hAnsi="David" w:cs="David" w:hint="cs"/>
          <w:b/>
          <w:bCs/>
          <w:color w:val="C45911" w:themeColor="accent2" w:themeShade="BF"/>
          <w:sz w:val="24"/>
          <w:szCs w:val="24"/>
          <w:rtl/>
        </w:rPr>
        <w:t>'</w:t>
      </w:r>
      <w:r w:rsidRPr="00C6662B">
        <w:rPr>
          <w:rFonts w:ascii="David" w:hAnsi="David" w:cs="David"/>
          <w:b/>
          <w:bCs/>
          <w:color w:val="C45911" w:themeColor="accent2" w:themeShade="BF"/>
          <w:sz w:val="24"/>
          <w:szCs w:val="24"/>
          <w:rtl/>
        </w:rPr>
        <w:t xml:space="preserve"> 11</w:t>
      </w:r>
      <w:r w:rsidRPr="00C6662B">
        <w:rPr>
          <w:rFonts w:ascii="David" w:hAnsi="David" w:cs="David" w:hint="cs"/>
          <w:b/>
          <w:bCs/>
          <w:color w:val="C45911" w:themeColor="accent2" w:themeShade="BF"/>
          <w:sz w:val="24"/>
          <w:szCs w:val="24"/>
          <w:rtl/>
        </w:rPr>
        <w:t>(א) לחוק הכניסה לישראל</w:t>
      </w:r>
      <w:r w:rsidRPr="00C6662B">
        <w:rPr>
          <w:rFonts w:ascii="David" w:hAnsi="David" w:cs="David" w:hint="cs"/>
          <w:sz w:val="24"/>
          <w:szCs w:val="24"/>
          <w:rtl/>
        </w:rPr>
        <w:t xml:space="preserve"> מסמיך את שר הפנים לבטל רישיונות ישיבה. </w:t>
      </w:r>
      <w:r w:rsidRPr="00C6662B">
        <w:rPr>
          <w:rFonts w:ascii="David" w:hAnsi="David" w:cs="David" w:hint="cs"/>
          <w:b/>
          <w:bCs/>
          <w:sz w:val="24"/>
          <w:szCs w:val="24"/>
          <w:rtl/>
        </w:rPr>
        <w:t>ס' זה בגדר חוק ישן ומוגן ע"י פסקת שמירת הדינים</w:t>
      </w:r>
      <w:r w:rsidRPr="00C6662B">
        <w:rPr>
          <w:rFonts w:ascii="David" w:hAnsi="David" w:cs="David" w:hint="cs"/>
          <w:sz w:val="24"/>
          <w:szCs w:val="24"/>
          <w:rtl/>
        </w:rPr>
        <w:t>.</w:t>
      </w:r>
      <w:r w:rsidRPr="00C6662B">
        <w:rPr>
          <w:rFonts w:ascii="David" w:hAnsi="David" w:cs="David"/>
          <w:sz w:val="24"/>
          <w:szCs w:val="24"/>
          <w:rtl/>
        </w:rPr>
        <w:t xml:space="preserve"> </w:t>
      </w:r>
      <w:r w:rsidRPr="00C6662B">
        <w:rPr>
          <w:rFonts w:ascii="David" w:hAnsi="David" w:cs="David"/>
          <w:b/>
          <w:bCs/>
          <w:sz w:val="24"/>
          <w:szCs w:val="24"/>
          <w:highlight w:val="yellow"/>
          <w:rtl/>
        </w:rPr>
        <w:t>אין להורות על ביטול החוק המוגן</w:t>
      </w:r>
      <w:r w:rsidRPr="00C6662B">
        <w:rPr>
          <w:rFonts w:ascii="David" w:hAnsi="David" w:cs="David" w:hint="cs"/>
          <w:b/>
          <w:bCs/>
          <w:sz w:val="24"/>
          <w:szCs w:val="24"/>
          <w:highlight w:val="yellow"/>
          <w:rtl/>
        </w:rPr>
        <w:t xml:space="preserve"> אלא לפרשו ברוח חוקי היסוד</w:t>
      </w:r>
      <w:r w:rsidRPr="00C6662B">
        <w:rPr>
          <w:rFonts w:ascii="David" w:hAnsi="David" w:cs="David"/>
          <w:sz w:val="24"/>
          <w:szCs w:val="24"/>
          <w:highlight w:val="yellow"/>
          <w:rtl/>
        </w:rPr>
        <w:t>.</w:t>
      </w:r>
    </w:p>
    <w:p w14:paraId="35EEEE53" w14:textId="7CB2D73C" w:rsidR="00594EDF" w:rsidRDefault="00594EDF" w:rsidP="00594EDF">
      <w:pPr>
        <w:pStyle w:val="a9"/>
        <w:spacing w:line="276" w:lineRule="auto"/>
        <w:ind w:left="0"/>
        <w:jc w:val="both"/>
        <w:rPr>
          <w:rFonts w:ascii="David" w:hAnsi="David" w:cs="David"/>
          <w:sz w:val="24"/>
          <w:szCs w:val="24"/>
          <w:rtl/>
        </w:rPr>
      </w:pPr>
      <w:r w:rsidRPr="00594EDF">
        <w:rPr>
          <w:rFonts w:ascii="David" w:hAnsi="David" w:cs="David" w:hint="cs"/>
          <w:sz w:val="24"/>
          <w:szCs w:val="24"/>
          <w:u w:val="single"/>
          <w:rtl/>
        </w:rPr>
        <w:t>מסקנה</w:t>
      </w:r>
      <w:r>
        <w:rPr>
          <w:rFonts w:ascii="David" w:hAnsi="David" w:cs="David" w:hint="cs"/>
          <w:sz w:val="24"/>
          <w:szCs w:val="24"/>
          <w:u w:val="single"/>
          <w:rtl/>
        </w:rPr>
        <w:t xml:space="preserve"> אופרטיבית</w:t>
      </w:r>
      <w:r>
        <w:rPr>
          <w:rFonts w:ascii="David" w:hAnsi="David" w:cs="David" w:hint="cs"/>
          <w:sz w:val="24"/>
          <w:szCs w:val="24"/>
          <w:rtl/>
        </w:rPr>
        <w:t xml:space="preserve">: </w:t>
      </w:r>
      <w:r w:rsidRPr="00594EDF">
        <w:rPr>
          <w:rFonts w:ascii="David" w:hAnsi="David" w:cs="David"/>
          <w:sz w:val="24"/>
          <w:szCs w:val="24"/>
          <w:rtl/>
        </w:rPr>
        <w:t>אם המדינה מעוניינת לשלול תושבות מאנשי החמאס היא צריכה לחוקק חוק חדש שמסמיך את השר לעשות את זה באופן מפורש</w:t>
      </w:r>
      <w:r>
        <w:rPr>
          <w:rFonts w:ascii="David" w:hAnsi="David" w:cs="David" w:hint="cs"/>
          <w:sz w:val="24"/>
          <w:szCs w:val="24"/>
          <w:rtl/>
        </w:rPr>
        <w:t xml:space="preserve">. </w:t>
      </w:r>
      <w:r w:rsidR="002E056A">
        <w:rPr>
          <w:rFonts w:ascii="David" w:hAnsi="David" w:cs="David" w:hint="cs"/>
          <w:sz w:val="24"/>
          <w:szCs w:val="24"/>
          <w:rtl/>
        </w:rPr>
        <w:t xml:space="preserve">לכאורה </w:t>
      </w:r>
      <w:r w:rsidR="002E056A">
        <w:rPr>
          <w:rFonts w:ascii="David" w:hAnsi="David" w:cs="David"/>
          <w:sz w:val="24"/>
          <w:szCs w:val="24"/>
          <w:rtl/>
        </w:rPr>
        <w:t>–</w:t>
      </w:r>
      <w:r w:rsidR="002E056A">
        <w:rPr>
          <w:rFonts w:ascii="David" w:hAnsi="David" w:cs="David" w:hint="cs"/>
          <w:sz w:val="24"/>
          <w:szCs w:val="24"/>
          <w:rtl/>
        </w:rPr>
        <w:t xml:space="preserve"> הכרעה מינורית שלא קובעת הלכה אמיתי</w:t>
      </w:r>
      <w:r w:rsidR="00A40729">
        <w:rPr>
          <w:rFonts w:ascii="David" w:hAnsi="David" w:cs="David" w:hint="cs"/>
          <w:sz w:val="24"/>
          <w:szCs w:val="24"/>
          <w:rtl/>
        </w:rPr>
        <w:t>ת</w:t>
      </w:r>
      <w:r w:rsidR="002E056A">
        <w:rPr>
          <w:rFonts w:ascii="David" w:hAnsi="David" w:cs="David" w:hint="cs"/>
          <w:sz w:val="24"/>
          <w:szCs w:val="24"/>
          <w:rtl/>
        </w:rPr>
        <w:t xml:space="preserve"> אלא מעבירה את ההחלטה לידי הכנסת. זוהי פרשנות שמרוקנת מתוקף את החוק הקיים ע"מ לעקוף את שמירת הדינים. </w:t>
      </w:r>
    </w:p>
    <w:p w14:paraId="2A39C131" w14:textId="77777777" w:rsidR="002E056A" w:rsidRPr="00594EDF" w:rsidRDefault="002E056A" w:rsidP="002E056A">
      <w:pPr>
        <w:pStyle w:val="a9"/>
        <w:spacing w:line="276" w:lineRule="auto"/>
        <w:ind w:left="0"/>
        <w:jc w:val="both"/>
        <w:rPr>
          <w:rFonts w:ascii="David" w:hAnsi="David" w:cs="David"/>
          <w:sz w:val="24"/>
          <w:szCs w:val="24"/>
          <w:rtl/>
        </w:rPr>
      </w:pPr>
      <w:r>
        <w:rPr>
          <w:rFonts w:ascii="David" w:hAnsi="David" w:cs="David" w:hint="cs"/>
          <w:sz w:val="24"/>
          <w:szCs w:val="24"/>
          <w:rtl/>
        </w:rPr>
        <w:t xml:space="preserve">מעשית </w:t>
      </w:r>
      <w:r>
        <w:rPr>
          <w:rFonts w:ascii="David" w:hAnsi="David" w:cs="David"/>
          <w:sz w:val="24"/>
          <w:szCs w:val="24"/>
          <w:rtl/>
        </w:rPr>
        <w:t>–</w:t>
      </w:r>
      <w:r>
        <w:rPr>
          <w:rFonts w:ascii="David" w:hAnsi="David" w:cs="David" w:hint="cs"/>
          <w:sz w:val="24"/>
          <w:szCs w:val="24"/>
          <w:rtl/>
        </w:rPr>
        <w:t xml:space="preserve"> מכריח את המחוקק לחוקק חוק חדש שלא נהנה מס' שמירת דינים ואפשר לתקוף אותו. השופט הנדל לא חשב שמדובר בקונספירציה, בדעת מיעוט שלו הוא אמר שלא ניתן לפגוע בתוקף ההסדר הישן אלא רק לפרש אותו.</w:t>
      </w:r>
    </w:p>
    <w:p w14:paraId="04B542E1" w14:textId="76C57200" w:rsidR="00594EDF" w:rsidRDefault="00E0430D" w:rsidP="00594EDF">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15584" behindDoc="0" locked="0" layoutInCell="1" allowOverlap="1" wp14:anchorId="2CE54021" wp14:editId="5AFFDF24">
                <wp:simplePos x="0" y="0"/>
                <wp:positionH relativeFrom="page">
                  <wp:posOffset>-77470</wp:posOffset>
                </wp:positionH>
                <wp:positionV relativeFrom="paragraph">
                  <wp:posOffset>72099</wp:posOffset>
                </wp:positionV>
                <wp:extent cx="7670800" cy="16510"/>
                <wp:effectExtent l="0" t="0" r="25400" b="21590"/>
                <wp:wrapNone/>
                <wp:docPr id="45" name="מחבר ישר 45"/>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B66EE" id="מחבר ישר 45" o:spid="_x0000_s1026" style="position:absolute;left:0;text-align:left;z-index:251715584;visibility:visible;mso-wrap-style:square;mso-wrap-distance-left:9pt;mso-wrap-distance-top:0;mso-wrap-distance-right:9pt;mso-wrap-distance-bottom:0;mso-position-horizontal:absolute;mso-position-horizontal-relative:page;mso-position-vertical:absolute;mso-position-vertical-relative:text" from="-6.1pt,5.7pt" to="59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" strokecolor="black [3200]" strokeweight=".5pt">
                <v:stroke joinstyle="miter"/>
                <w10:wrap anchorx="page"/>
              </v:line>
            </w:pict>
          </mc:Fallback>
        </mc:AlternateContent>
      </w:r>
    </w:p>
    <w:p w14:paraId="38D36F8E" w14:textId="478CAE2B" w:rsidR="00133D61" w:rsidRPr="00133D61" w:rsidRDefault="00133D61" w:rsidP="00C5105A">
      <w:pPr>
        <w:spacing w:line="276" w:lineRule="auto"/>
        <w:jc w:val="center"/>
        <w:rPr>
          <w:rFonts w:ascii="David" w:hAnsi="David" w:cs="David"/>
          <w:b/>
          <w:bCs/>
          <w:sz w:val="27"/>
          <w:szCs w:val="27"/>
          <w:u w:val="single"/>
        </w:rPr>
      </w:pPr>
      <w:r>
        <w:rPr>
          <w:rFonts w:ascii="David" w:hAnsi="David" w:cs="David" w:hint="cs"/>
          <w:b/>
          <w:bCs/>
          <w:sz w:val="27"/>
          <w:szCs w:val="27"/>
          <w:u w:val="single"/>
          <w:rtl/>
        </w:rPr>
        <w:t xml:space="preserve">3.1.6 </w:t>
      </w:r>
      <w:r w:rsidR="00C5105A">
        <w:rPr>
          <w:rFonts w:ascii="David" w:hAnsi="David" w:cs="David" w:hint="cs"/>
          <w:b/>
          <w:bCs/>
          <w:sz w:val="27"/>
          <w:szCs w:val="27"/>
          <w:u w:val="single"/>
          <w:rtl/>
        </w:rPr>
        <w:t>תוצאת</w:t>
      </w:r>
      <w:r>
        <w:rPr>
          <w:rFonts w:ascii="David" w:hAnsi="David" w:cs="David" w:hint="cs"/>
          <w:b/>
          <w:bCs/>
          <w:sz w:val="27"/>
          <w:szCs w:val="27"/>
          <w:u w:val="single"/>
          <w:rtl/>
        </w:rPr>
        <w:t xml:space="preserve"> הפגם החוקתי</w:t>
      </w:r>
    </w:p>
    <w:p w14:paraId="226B6ECF" w14:textId="6D5150AF" w:rsidR="00C5105A" w:rsidRDefault="00C5105A" w:rsidP="00B132A5">
      <w:pPr>
        <w:pStyle w:val="a9"/>
        <w:numPr>
          <w:ilvl w:val="0"/>
          <w:numId w:val="79"/>
        </w:numPr>
        <w:spacing w:line="276" w:lineRule="auto"/>
        <w:jc w:val="both"/>
        <w:rPr>
          <w:rFonts w:ascii="David" w:hAnsi="David" w:cs="David"/>
          <w:sz w:val="24"/>
          <w:szCs w:val="24"/>
        </w:rPr>
      </w:pPr>
      <w:r>
        <w:rPr>
          <w:rFonts w:ascii="David" w:hAnsi="David" w:cs="David" w:hint="cs"/>
          <w:b/>
          <w:bCs/>
          <w:sz w:val="24"/>
          <w:szCs w:val="24"/>
          <w:u w:val="single"/>
          <w:rtl/>
        </w:rPr>
        <w:lastRenderedPageBreak/>
        <w:t>בטלות רטרוספקטיבית</w:t>
      </w:r>
      <w:r>
        <w:rPr>
          <w:rFonts w:ascii="David" w:hAnsi="David" w:cs="David" w:hint="cs"/>
          <w:sz w:val="24"/>
          <w:szCs w:val="24"/>
          <w:rtl/>
        </w:rPr>
        <w:t>: אחורה למועד חקיקת החוק.</w:t>
      </w:r>
      <w:r w:rsidR="00AF5D55">
        <w:rPr>
          <w:rFonts w:ascii="David" w:hAnsi="David" w:cs="David" w:hint="cs"/>
          <w:sz w:val="24"/>
          <w:szCs w:val="24"/>
          <w:rtl/>
        </w:rPr>
        <w:t xml:space="preserve"> חוק בטל ואף פעם לא היה קיים.</w:t>
      </w:r>
    </w:p>
    <w:p w14:paraId="0E86B4F9" w14:textId="77777777" w:rsidR="00C5105A" w:rsidRDefault="00C5105A" w:rsidP="00B132A5">
      <w:pPr>
        <w:pStyle w:val="a9"/>
        <w:numPr>
          <w:ilvl w:val="0"/>
          <w:numId w:val="79"/>
        </w:numPr>
        <w:spacing w:line="276" w:lineRule="auto"/>
        <w:jc w:val="both"/>
        <w:rPr>
          <w:rFonts w:ascii="David" w:hAnsi="David" w:cs="David"/>
          <w:sz w:val="24"/>
          <w:szCs w:val="24"/>
        </w:rPr>
      </w:pPr>
      <w:r>
        <w:rPr>
          <w:rFonts w:ascii="David" w:hAnsi="David" w:cs="David" w:hint="cs"/>
          <w:b/>
          <w:bCs/>
          <w:sz w:val="24"/>
          <w:szCs w:val="24"/>
          <w:u w:val="single"/>
          <w:rtl/>
        </w:rPr>
        <w:t>בטלות אקטיבית</w:t>
      </w:r>
      <w:r>
        <w:rPr>
          <w:rFonts w:ascii="David" w:hAnsi="David" w:cs="David" w:hint="cs"/>
          <w:sz w:val="24"/>
          <w:szCs w:val="24"/>
          <w:rtl/>
        </w:rPr>
        <w:t>: מעכשיו והלאה.</w:t>
      </w:r>
    </w:p>
    <w:p w14:paraId="41850679" w14:textId="7E28B252" w:rsidR="00AF5D55" w:rsidRPr="00AF5D55" w:rsidRDefault="00C5105A" w:rsidP="00B132A5">
      <w:pPr>
        <w:pStyle w:val="a9"/>
        <w:numPr>
          <w:ilvl w:val="0"/>
          <w:numId w:val="79"/>
        </w:numPr>
        <w:spacing w:line="276" w:lineRule="auto"/>
        <w:jc w:val="both"/>
        <w:rPr>
          <w:rFonts w:ascii="David" w:hAnsi="David" w:cs="David"/>
          <w:sz w:val="24"/>
          <w:szCs w:val="24"/>
        </w:rPr>
      </w:pPr>
      <w:r>
        <w:rPr>
          <w:rFonts w:ascii="David" w:hAnsi="David" w:cs="David" w:hint="cs"/>
          <w:b/>
          <w:bCs/>
          <w:sz w:val="24"/>
          <w:szCs w:val="24"/>
          <w:u w:val="single"/>
          <w:rtl/>
        </w:rPr>
        <w:t>בטלות פרוספקטיבית</w:t>
      </w:r>
      <w:r>
        <w:rPr>
          <w:rFonts w:ascii="David" w:hAnsi="David" w:cs="David" w:hint="cs"/>
          <w:sz w:val="24"/>
          <w:szCs w:val="24"/>
          <w:rtl/>
        </w:rPr>
        <w:t>: מנקודת זמן מסוימת בעתיד.</w:t>
      </w:r>
    </w:p>
    <w:p w14:paraId="00E71E04" w14:textId="77777777" w:rsidR="00C5105A" w:rsidRPr="00C5105A" w:rsidRDefault="00C5105A" w:rsidP="00C5105A">
      <w:pPr>
        <w:pStyle w:val="a9"/>
        <w:spacing w:line="276" w:lineRule="auto"/>
        <w:ind w:left="360"/>
        <w:jc w:val="both"/>
        <w:rPr>
          <w:rFonts w:ascii="David" w:hAnsi="David" w:cs="David"/>
          <w:sz w:val="24"/>
          <w:szCs w:val="24"/>
        </w:rPr>
      </w:pPr>
    </w:p>
    <w:p w14:paraId="3D772FEF" w14:textId="77777777" w:rsidR="00594EDF" w:rsidRDefault="00133D61" w:rsidP="00B132A5">
      <w:pPr>
        <w:pStyle w:val="a9"/>
        <w:numPr>
          <w:ilvl w:val="0"/>
          <w:numId w:val="80"/>
        </w:numPr>
        <w:spacing w:line="276" w:lineRule="auto"/>
        <w:jc w:val="both"/>
        <w:rPr>
          <w:rFonts w:ascii="David" w:hAnsi="David" w:cs="David"/>
          <w:sz w:val="24"/>
          <w:szCs w:val="24"/>
        </w:rPr>
      </w:pPr>
      <w:r w:rsidRPr="00C5105A">
        <w:rPr>
          <w:rFonts w:ascii="David" w:hAnsi="David" w:cs="David" w:hint="cs"/>
          <w:b/>
          <w:bCs/>
          <w:sz w:val="24"/>
          <w:szCs w:val="24"/>
          <w:highlight w:val="cyan"/>
          <w:u w:val="single"/>
          <w:rtl/>
        </w:rPr>
        <w:t>בג"ץ 6652/96 האגודה לזכויות האזרח נ' שר הפנים</w:t>
      </w:r>
      <w:r>
        <w:rPr>
          <w:rFonts w:ascii="David" w:hAnsi="David" w:cs="David" w:hint="cs"/>
          <w:sz w:val="24"/>
          <w:szCs w:val="24"/>
          <w:rtl/>
        </w:rPr>
        <w:t>:</w:t>
      </w:r>
    </w:p>
    <w:p w14:paraId="2076AB4F" w14:textId="77777777" w:rsidR="00133D61" w:rsidRDefault="00133D61" w:rsidP="00133D61">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C5105A">
        <w:rPr>
          <w:rFonts w:ascii="David" w:hAnsi="David" w:cs="David" w:hint="cs"/>
          <w:sz w:val="24"/>
          <w:szCs w:val="24"/>
          <w:rtl/>
        </w:rPr>
        <w:t xml:space="preserve">עוסק </w:t>
      </w:r>
      <w:r w:rsidR="00C5105A">
        <w:rPr>
          <w:rFonts w:cs="David" w:hint="cs"/>
          <w:sz w:val="24"/>
          <w:szCs w:val="24"/>
          <w:rtl/>
        </w:rPr>
        <w:t xml:space="preserve">בתקופה בין תיקון </w:t>
      </w:r>
      <w:r w:rsidR="00C5105A" w:rsidRPr="00B23A98">
        <w:rPr>
          <w:rFonts w:cs="David" w:hint="cs"/>
          <w:b/>
          <w:bCs/>
          <w:color w:val="C45911" w:themeColor="accent2" w:themeShade="BF"/>
          <w:sz w:val="24"/>
          <w:szCs w:val="24"/>
          <w:rtl/>
        </w:rPr>
        <w:t>חו"י חופש העיסוק</w:t>
      </w:r>
      <w:r w:rsidR="00C5105A">
        <w:rPr>
          <w:rFonts w:cs="David" w:hint="cs"/>
          <w:sz w:val="24"/>
          <w:szCs w:val="24"/>
          <w:rtl/>
        </w:rPr>
        <w:t xml:space="preserve"> לבין </w:t>
      </w:r>
      <w:r w:rsidR="00C5105A" w:rsidRPr="00B23A98">
        <w:rPr>
          <w:rFonts w:cs="David" w:hint="cs"/>
          <w:b/>
          <w:bCs/>
          <w:sz w:val="24"/>
          <w:szCs w:val="24"/>
          <w:rtl/>
        </w:rPr>
        <w:t>פקיעת תוקפו של ס' שמירת הדינים בחוק, בה לא היה תוקף לס' שמירת הדינים.</w:t>
      </w:r>
      <w:r w:rsidR="00C5105A">
        <w:rPr>
          <w:rFonts w:cs="David" w:hint="cs"/>
          <w:sz w:val="24"/>
          <w:szCs w:val="24"/>
          <w:rtl/>
        </w:rPr>
        <w:t xml:space="preserve"> ולכן פקעו חיקוקים שעמדו בסתירה לחוק יסוד. בעתירה הזו </w:t>
      </w:r>
      <w:r w:rsidR="00C5105A">
        <w:rPr>
          <w:rFonts w:cs="David"/>
          <w:sz w:val="24"/>
          <w:szCs w:val="24"/>
          <w:rtl/>
        </w:rPr>
        <w:t>–</w:t>
      </w:r>
      <w:r w:rsidR="00C5105A">
        <w:rPr>
          <w:rFonts w:cs="David" w:hint="cs"/>
          <w:sz w:val="24"/>
          <w:szCs w:val="24"/>
          <w:rtl/>
        </w:rPr>
        <w:t xml:space="preserve"> </w:t>
      </w:r>
      <w:r w:rsidR="00C5105A" w:rsidRPr="00C5105A">
        <w:rPr>
          <w:rFonts w:cs="David" w:hint="cs"/>
          <w:b/>
          <w:bCs/>
          <w:color w:val="C45911" w:themeColor="accent2" w:themeShade="BF"/>
          <w:sz w:val="24"/>
          <w:szCs w:val="24"/>
          <w:rtl/>
        </w:rPr>
        <w:t>פקודת העיתונות</w:t>
      </w:r>
      <w:r w:rsidR="00C5105A">
        <w:rPr>
          <w:rFonts w:cs="David" w:hint="cs"/>
          <w:sz w:val="24"/>
          <w:szCs w:val="24"/>
          <w:rtl/>
        </w:rPr>
        <w:t xml:space="preserve"> </w:t>
      </w:r>
      <w:r w:rsidR="00C5105A" w:rsidRPr="00B23A98">
        <w:rPr>
          <w:rFonts w:cs="David" w:hint="cs"/>
          <w:b/>
          <w:bCs/>
          <w:color w:val="C45911" w:themeColor="accent2" w:themeShade="BF"/>
          <w:sz w:val="24"/>
          <w:szCs w:val="24"/>
          <w:rtl/>
        </w:rPr>
        <w:t>ותקנה 94</w:t>
      </w:r>
      <w:r w:rsidR="00C5105A">
        <w:rPr>
          <w:rFonts w:cs="David" w:hint="cs"/>
          <w:sz w:val="24"/>
          <w:szCs w:val="24"/>
          <w:rtl/>
        </w:rPr>
        <w:t>.</w:t>
      </w:r>
    </w:p>
    <w:p w14:paraId="0396BF95" w14:textId="77777777" w:rsidR="00C5105A" w:rsidRDefault="00C5105A" w:rsidP="00133D61">
      <w:pPr>
        <w:pStyle w:val="a9"/>
        <w:spacing w:line="276" w:lineRule="auto"/>
        <w:ind w:left="0"/>
        <w:jc w:val="both"/>
        <w:rPr>
          <w:rFonts w:ascii="David" w:hAnsi="David" w:cs="David"/>
          <w:sz w:val="24"/>
          <w:szCs w:val="24"/>
          <w:rtl/>
        </w:rPr>
      </w:pPr>
      <w:r w:rsidRPr="00C5105A">
        <w:rPr>
          <w:rFonts w:ascii="David" w:hAnsi="David" w:cs="David" w:hint="cs"/>
          <w:b/>
          <w:bCs/>
          <w:sz w:val="24"/>
          <w:szCs w:val="24"/>
          <w:rtl/>
        </w:rPr>
        <w:t>התיקון לס' שמירת הדינים הוחל רטרואקטיבית על התקופה שבה פקע החוק</w:t>
      </w:r>
      <w:r>
        <w:rPr>
          <w:rFonts w:ascii="David" w:hAnsi="David" w:cs="David" w:hint="cs"/>
          <w:sz w:val="24"/>
          <w:szCs w:val="24"/>
          <w:rtl/>
        </w:rPr>
        <w:t>.</w:t>
      </w:r>
    </w:p>
    <w:p w14:paraId="49406E5A" w14:textId="77777777" w:rsidR="00C5105A" w:rsidRDefault="00C5105A" w:rsidP="00133D61">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בפרקי הזמן שבהם לא חל ס' שמירת הדינים בוטלו מאליהן הוראות הדין המפורטות בעתירה. תיקון לחוק יסוד שנעשה באופן רטרואקטיבי לא תופס. </w:t>
      </w:r>
    </w:p>
    <w:p w14:paraId="47D64784" w14:textId="42B1D549" w:rsidR="00C5105A" w:rsidRDefault="00C5105A" w:rsidP="00133D61">
      <w:pPr>
        <w:pStyle w:val="a9"/>
        <w:spacing w:line="276" w:lineRule="auto"/>
        <w:ind w:left="0"/>
        <w:jc w:val="both"/>
        <w:rPr>
          <w:rFonts w:ascii="David" w:hAnsi="David" w:cs="David"/>
          <w:sz w:val="24"/>
          <w:szCs w:val="24"/>
          <w:rtl/>
        </w:rPr>
      </w:pPr>
      <w:r w:rsidRPr="00C5105A">
        <w:rPr>
          <w:rFonts w:ascii="David" w:hAnsi="David" w:cs="David" w:hint="cs"/>
          <w:b/>
          <w:bCs/>
          <w:sz w:val="24"/>
          <w:szCs w:val="24"/>
          <w:highlight w:val="green"/>
          <w:u w:val="single"/>
          <w:rtl/>
        </w:rPr>
        <w:t>גולדברג</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מציע </w:t>
      </w:r>
      <w:r w:rsidRPr="00C5105A">
        <w:rPr>
          <w:rFonts w:ascii="David" w:hAnsi="David" w:cs="David" w:hint="cs"/>
          <w:sz w:val="24"/>
          <w:szCs w:val="24"/>
          <w:u w:val="single"/>
          <w:rtl/>
        </w:rPr>
        <w:t>3 מודלים לבחינת מעמדו של חוק שפוגע לא כדין בזכות אדם מוגנת</w:t>
      </w:r>
      <w:r>
        <w:rPr>
          <w:rFonts w:ascii="David" w:hAnsi="David" w:cs="David" w:hint="cs"/>
          <w:sz w:val="24"/>
          <w:szCs w:val="24"/>
          <w:rtl/>
        </w:rPr>
        <w:t>:</w:t>
      </w:r>
    </w:p>
    <w:p w14:paraId="02825E1C" w14:textId="77777777" w:rsidR="00C5105A" w:rsidRDefault="00C5105A" w:rsidP="00B132A5">
      <w:pPr>
        <w:pStyle w:val="a9"/>
        <w:numPr>
          <w:ilvl w:val="0"/>
          <w:numId w:val="81"/>
        </w:numPr>
        <w:spacing w:line="276" w:lineRule="auto"/>
        <w:jc w:val="both"/>
        <w:rPr>
          <w:rFonts w:ascii="David" w:hAnsi="David" w:cs="David"/>
          <w:sz w:val="24"/>
          <w:szCs w:val="24"/>
        </w:rPr>
      </w:pPr>
      <w:r>
        <w:rPr>
          <w:rFonts w:ascii="David" w:hAnsi="David" w:cs="David" w:hint="cs"/>
          <w:b/>
          <w:bCs/>
          <w:sz w:val="24"/>
          <w:szCs w:val="24"/>
          <w:u w:val="single"/>
          <w:rtl/>
        </w:rPr>
        <w:t>הבטלות המוחלטת (</w:t>
      </w:r>
      <w:r>
        <w:rPr>
          <w:rFonts w:ascii="David" w:hAnsi="David" w:cs="David" w:hint="cs"/>
          <w:b/>
          <w:bCs/>
          <w:sz w:val="24"/>
          <w:szCs w:val="24"/>
          <w:u w:val="single"/>
        </w:rPr>
        <w:t>VOID</w:t>
      </w:r>
      <w:r>
        <w:rPr>
          <w:rFonts w:ascii="David" w:hAnsi="David" w:cs="David" w:hint="cs"/>
          <w:b/>
          <w:bCs/>
          <w:sz w:val="24"/>
          <w:szCs w:val="24"/>
          <w:u w:val="single"/>
          <w:rtl/>
        </w:rPr>
        <w:t>)</w:t>
      </w:r>
      <w:r>
        <w:rPr>
          <w:rFonts w:ascii="David" w:hAnsi="David" w:cs="David" w:hint="cs"/>
          <w:sz w:val="24"/>
          <w:szCs w:val="24"/>
          <w:rtl/>
        </w:rPr>
        <w:t xml:space="preserve">: החוק שנוגד לחוק היסוד בטל ומבוטל. </w:t>
      </w:r>
      <w:r w:rsidRPr="00C5105A">
        <w:rPr>
          <w:rFonts w:ascii="David" w:hAnsi="David" w:cs="David" w:hint="cs"/>
          <w:sz w:val="24"/>
          <w:szCs w:val="24"/>
          <w:highlight w:val="yellow"/>
          <w:rtl/>
        </w:rPr>
        <w:t>מעולם לא היה לו תוקף והוא בטל מאליו</w:t>
      </w:r>
      <w:r>
        <w:rPr>
          <w:rFonts w:ascii="David" w:hAnsi="David" w:cs="David" w:hint="cs"/>
          <w:sz w:val="24"/>
          <w:szCs w:val="24"/>
          <w:rtl/>
        </w:rPr>
        <w:t xml:space="preserve">. </w:t>
      </w:r>
      <w:r w:rsidRPr="00954C43">
        <w:rPr>
          <w:rFonts w:ascii="David" w:hAnsi="David" w:cs="David" w:hint="cs"/>
          <w:sz w:val="24"/>
          <w:szCs w:val="24"/>
          <w:highlight w:val="yellow"/>
          <w:rtl/>
        </w:rPr>
        <w:t>בטלות רטרוספקטיבית</w:t>
      </w:r>
      <w:r>
        <w:rPr>
          <w:rFonts w:ascii="David" w:hAnsi="David" w:cs="David" w:hint="cs"/>
          <w:sz w:val="24"/>
          <w:szCs w:val="24"/>
          <w:rtl/>
        </w:rPr>
        <w:t xml:space="preserve">. </w:t>
      </w:r>
    </w:p>
    <w:p w14:paraId="5E6112C4" w14:textId="77777777" w:rsidR="00954C43" w:rsidRDefault="00954C43" w:rsidP="00B132A5">
      <w:pPr>
        <w:pStyle w:val="a9"/>
        <w:numPr>
          <w:ilvl w:val="0"/>
          <w:numId w:val="82"/>
        </w:numPr>
        <w:spacing w:line="276" w:lineRule="auto"/>
        <w:jc w:val="both"/>
        <w:rPr>
          <w:rFonts w:ascii="David" w:hAnsi="David" w:cs="David"/>
          <w:sz w:val="24"/>
          <w:szCs w:val="24"/>
        </w:rPr>
      </w:pPr>
      <w:r>
        <w:rPr>
          <w:rFonts w:ascii="David" w:hAnsi="David" w:cs="David" w:hint="cs"/>
          <w:sz w:val="24"/>
          <w:szCs w:val="24"/>
          <w:rtl/>
        </w:rPr>
        <w:t xml:space="preserve">החריג האמריקאי </w:t>
      </w:r>
      <w:r>
        <w:rPr>
          <w:rFonts w:ascii="David" w:hAnsi="David" w:cs="David"/>
          <w:sz w:val="24"/>
          <w:szCs w:val="24"/>
          <w:rtl/>
        </w:rPr>
        <w:t>–</w:t>
      </w:r>
      <w:r>
        <w:rPr>
          <w:rFonts w:ascii="David" w:hAnsi="David" w:cs="David" w:hint="cs"/>
          <w:sz w:val="24"/>
          <w:szCs w:val="24"/>
          <w:rtl/>
        </w:rPr>
        <w:t xml:space="preserve"> מקרים בהם הבטלות תביא לפגיעה בזכויות אשר נקנו מכוח החוק לא החוקתי.</w:t>
      </w:r>
    </w:p>
    <w:p w14:paraId="4D19C4B1" w14:textId="77777777" w:rsidR="00954C43" w:rsidRDefault="00954C43" w:rsidP="00B132A5">
      <w:pPr>
        <w:pStyle w:val="a9"/>
        <w:numPr>
          <w:ilvl w:val="0"/>
          <w:numId w:val="82"/>
        </w:numPr>
        <w:spacing w:line="276" w:lineRule="auto"/>
        <w:jc w:val="both"/>
        <w:rPr>
          <w:rFonts w:ascii="David" w:hAnsi="David" w:cs="David"/>
          <w:sz w:val="24"/>
          <w:szCs w:val="24"/>
        </w:rPr>
      </w:pPr>
      <w:r>
        <w:rPr>
          <w:rFonts w:ascii="David" w:hAnsi="David" w:cs="David" w:hint="cs"/>
          <w:sz w:val="24"/>
          <w:szCs w:val="24"/>
          <w:rtl/>
        </w:rPr>
        <w:t xml:space="preserve">החריג הקנדי </w:t>
      </w:r>
      <w:r>
        <w:rPr>
          <w:rFonts w:ascii="David" w:hAnsi="David" w:cs="David"/>
          <w:sz w:val="24"/>
          <w:szCs w:val="24"/>
          <w:rtl/>
        </w:rPr>
        <w:t>–</w:t>
      </w:r>
      <w:r>
        <w:rPr>
          <w:rFonts w:ascii="David" w:hAnsi="David" w:cs="David" w:hint="cs"/>
          <w:sz w:val="24"/>
          <w:szCs w:val="24"/>
          <w:rtl/>
        </w:rPr>
        <w:t xml:space="preserve"> מקרים בהם עלול להיפגע שלטון החוק כתוצאה מהחלת מודל בטלות מוחלטת.</w:t>
      </w:r>
    </w:p>
    <w:p w14:paraId="709BA2D3" w14:textId="696FCFF4" w:rsidR="00954C43" w:rsidRDefault="00954C43" w:rsidP="00B132A5">
      <w:pPr>
        <w:pStyle w:val="a9"/>
        <w:numPr>
          <w:ilvl w:val="0"/>
          <w:numId w:val="81"/>
        </w:numPr>
        <w:spacing w:line="276" w:lineRule="auto"/>
        <w:jc w:val="both"/>
        <w:rPr>
          <w:rFonts w:ascii="David" w:hAnsi="David" w:cs="David"/>
          <w:sz w:val="24"/>
          <w:szCs w:val="24"/>
        </w:rPr>
      </w:pPr>
      <w:r>
        <w:rPr>
          <w:rFonts w:ascii="David" w:hAnsi="David" w:cs="David" w:hint="cs"/>
          <w:b/>
          <w:bCs/>
          <w:sz w:val="24"/>
          <w:szCs w:val="24"/>
          <w:u w:val="single"/>
          <w:rtl/>
        </w:rPr>
        <w:t>הנפסדות (</w:t>
      </w:r>
      <w:r>
        <w:rPr>
          <w:rFonts w:ascii="David" w:hAnsi="David" w:cs="David" w:hint="cs"/>
          <w:b/>
          <w:bCs/>
          <w:sz w:val="24"/>
          <w:szCs w:val="24"/>
          <w:u w:val="single"/>
        </w:rPr>
        <w:t>VOIDABLE</w:t>
      </w:r>
      <w:r>
        <w:rPr>
          <w:rFonts w:ascii="David" w:hAnsi="David" w:cs="David" w:hint="cs"/>
          <w:b/>
          <w:bCs/>
          <w:sz w:val="24"/>
          <w:szCs w:val="24"/>
          <w:u w:val="single"/>
          <w:rtl/>
        </w:rPr>
        <w:t>)</w:t>
      </w:r>
      <w:r>
        <w:rPr>
          <w:rFonts w:ascii="David" w:hAnsi="David" w:cs="David" w:hint="cs"/>
          <w:sz w:val="24"/>
          <w:szCs w:val="24"/>
          <w:rtl/>
        </w:rPr>
        <w:t xml:space="preserve">: </w:t>
      </w:r>
      <w:r w:rsidRPr="00954C43">
        <w:rPr>
          <w:rFonts w:ascii="David" w:hAnsi="David" w:cs="David" w:hint="cs"/>
          <w:sz w:val="24"/>
          <w:szCs w:val="24"/>
          <w:highlight w:val="yellow"/>
          <w:rtl/>
        </w:rPr>
        <w:t xml:space="preserve">החוק תקף כל עוד </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954C43">
        <w:rPr>
          <w:rFonts w:ascii="David" w:hAnsi="David" w:cs="David" w:hint="cs"/>
          <w:sz w:val="24"/>
          <w:szCs w:val="24"/>
          <w:highlight w:val="yellow"/>
          <w:rtl/>
        </w:rPr>
        <w:t xml:space="preserve"> לא אמר אחרת</w:t>
      </w:r>
      <w:r>
        <w:rPr>
          <w:rFonts w:ascii="David" w:hAnsi="David" w:cs="David" w:hint="cs"/>
          <w:sz w:val="24"/>
          <w:szCs w:val="24"/>
          <w:rtl/>
        </w:rPr>
        <w:t xml:space="preserve">. פעולה קונסטיטוטיבית. ע"פ גישה זו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המבטל חוק מוסמך לקבוע את תוצאת הביטול </w:t>
      </w:r>
      <w:r>
        <w:rPr>
          <w:rFonts w:ascii="David" w:hAnsi="David" w:cs="David"/>
          <w:sz w:val="24"/>
          <w:szCs w:val="24"/>
          <w:rtl/>
        </w:rPr>
        <w:t>–</w:t>
      </w:r>
      <w:r>
        <w:rPr>
          <w:rFonts w:ascii="David" w:hAnsi="David" w:cs="David" w:hint="cs"/>
          <w:sz w:val="24"/>
          <w:szCs w:val="24"/>
          <w:rtl/>
        </w:rPr>
        <w:t xml:space="preserve"> </w:t>
      </w:r>
      <w:r w:rsidRPr="00954C43">
        <w:rPr>
          <w:rFonts w:ascii="David" w:hAnsi="David" w:cs="David" w:hint="cs"/>
          <w:sz w:val="24"/>
          <w:szCs w:val="24"/>
          <w:highlight w:val="yellow"/>
          <w:rtl/>
        </w:rPr>
        <w:t>יכול להיות רטרוספקטיבי, אקטיבי ופרוספקטיבי</w:t>
      </w:r>
      <w:r>
        <w:rPr>
          <w:rFonts w:ascii="David" w:hAnsi="David" w:cs="David" w:hint="cs"/>
          <w:sz w:val="24"/>
          <w:szCs w:val="24"/>
          <w:rtl/>
        </w:rPr>
        <w:t>.</w:t>
      </w:r>
    </w:p>
    <w:p w14:paraId="1DC26168" w14:textId="77777777" w:rsidR="00954C43" w:rsidRDefault="00954C43" w:rsidP="00B132A5">
      <w:pPr>
        <w:pStyle w:val="a9"/>
        <w:numPr>
          <w:ilvl w:val="0"/>
          <w:numId w:val="81"/>
        </w:numPr>
        <w:spacing w:line="276" w:lineRule="auto"/>
        <w:jc w:val="both"/>
        <w:rPr>
          <w:rFonts w:ascii="David" w:hAnsi="David" w:cs="David"/>
          <w:sz w:val="24"/>
          <w:szCs w:val="24"/>
        </w:rPr>
      </w:pPr>
      <w:r>
        <w:rPr>
          <w:rFonts w:ascii="David" w:hAnsi="David" w:cs="David" w:hint="cs"/>
          <w:b/>
          <w:bCs/>
          <w:sz w:val="24"/>
          <w:szCs w:val="24"/>
          <w:u w:val="single"/>
          <w:rtl/>
        </w:rPr>
        <w:t>הבטלות היחסית</w:t>
      </w:r>
      <w:r>
        <w:rPr>
          <w:rFonts w:ascii="David" w:hAnsi="David" w:cs="David" w:hint="cs"/>
          <w:sz w:val="24"/>
          <w:szCs w:val="24"/>
          <w:rtl/>
        </w:rPr>
        <w:t>: מודל ביניים. מודל גמיש שבודק כל מקרה לגופו ובהתאם לנסיבות מחליט על אופי הבטלות:</w:t>
      </w:r>
    </w:p>
    <w:p w14:paraId="451F83DC" w14:textId="3982234F" w:rsidR="00954C43" w:rsidRDefault="00954C43" w:rsidP="00B132A5">
      <w:pPr>
        <w:pStyle w:val="a9"/>
        <w:numPr>
          <w:ilvl w:val="0"/>
          <w:numId w:val="83"/>
        </w:numPr>
        <w:spacing w:line="276" w:lineRule="auto"/>
        <w:jc w:val="both"/>
        <w:rPr>
          <w:rFonts w:ascii="David" w:hAnsi="David" w:cs="David"/>
          <w:sz w:val="24"/>
          <w:szCs w:val="24"/>
        </w:rPr>
      </w:pPr>
      <w:r>
        <w:rPr>
          <w:rFonts w:ascii="David" w:hAnsi="David" w:cs="David" w:hint="cs"/>
          <w:b/>
          <w:bCs/>
          <w:sz w:val="24"/>
          <w:szCs w:val="24"/>
          <w:rtl/>
        </w:rPr>
        <w:t>בטלות מוחל</w:t>
      </w:r>
      <w:r w:rsidR="0075531B">
        <w:rPr>
          <w:rFonts w:ascii="David" w:hAnsi="David" w:cs="David" w:hint="cs"/>
          <w:b/>
          <w:bCs/>
          <w:sz w:val="24"/>
          <w:szCs w:val="24"/>
          <w:rtl/>
        </w:rPr>
        <w:t>ט</w:t>
      </w:r>
      <w:r>
        <w:rPr>
          <w:rFonts w:ascii="David" w:hAnsi="David" w:cs="David" w:hint="cs"/>
          <w:b/>
          <w:bCs/>
          <w:sz w:val="24"/>
          <w:szCs w:val="24"/>
          <w:rtl/>
        </w:rPr>
        <w:t>ת ונפסדת</w:t>
      </w:r>
      <w:r>
        <w:rPr>
          <w:rFonts w:ascii="David" w:hAnsi="David" w:cs="David" w:hint="cs"/>
          <w:sz w:val="24"/>
          <w:szCs w:val="24"/>
          <w:rtl/>
        </w:rPr>
        <w:t xml:space="preserve">: תלוי בעוצמת הפגיעה ובחומרתה </w:t>
      </w:r>
      <w:r>
        <w:rPr>
          <w:rFonts w:ascii="David" w:hAnsi="David" w:cs="David"/>
          <w:sz w:val="24"/>
          <w:szCs w:val="24"/>
          <w:rtl/>
        </w:rPr>
        <w:t>–</w:t>
      </w:r>
      <w:r>
        <w:rPr>
          <w:rFonts w:ascii="David" w:hAnsi="David" w:cs="David" w:hint="cs"/>
          <w:sz w:val="24"/>
          <w:szCs w:val="24"/>
          <w:rtl/>
        </w:rPr>
        <w:t xml:space="preserve"> יכול להיות בטל גם ללא צורך בהכרזה שיפוטית.</w:t>
      </w:r>
    </w:p>
    <w:p w14:paraId="651267C9" w14:textId="19B88ED9" w:rsidR="00954C43" w:rsidRDefault="00954C43" w:rsidP="00B132A5">
      <w:pPr>
        <w:pStyle w:val="a9"/>
        <w:numPr>
          <w:ilvl w:val="0"/>
          <w:numId w:val="83"/>
        </w:numPr>
        <w:spacing w:line="276" w:lineRule="auto"/>
        <w:jc w:val="both"/>
        <w:rPr>
          <w:rFonts w:ascii="David" w:hAnsi="David" w:cs="David"/>
          <w:sz w:val="24"/>
          <w:szCs w:val="24"/>
        </w:rPr>
      </w:pPr>
      <w:r>
        <w:rPr>
          <w:rFonts w:ascii="David" w:hAnsi="David" w:cs="David" w:hint="cs"/>
          <w:b/>
          <w:bCs/>
          <w:sz w:val="24"/>
          <w:szCs w:val="24"/>
          <w:rtl/>
        </w:rPr>
        <w:t>תלוי בנסיבות</w:t>
      </w:r>
      <w:r>
        <w:rPr>
          <w:rFonts w:ascii="David" w:hAnsi="David" w:cs="David" w:hint="cs"/>
          <w:sz w:val="24"/>
          <w:szCs w:val="24"/>
          <w:rtl/>
        </w:rPr>
        <w:t xml:space="preserve">: נדרשת פעולת ביטול כדי לסיים את תוקפו. </w:t>
      </w:r>
      <w:r w:rsidRPr="00DE19EF">
        <w:rPr>
          <w:rFonts w:ascii="David" w:hAnsi="David" w:cs="David" w:hint="cs"/>
          <w:sz w:val="24"/>
          <w:szCs w:val="24"/>
          <w:highlight w:val="yellow"/>
          <w:rtl/>
        </w:rPr>
        <w:t xml:space="preserve">לפי </w:t>
      </w:r>
      <w:r w:rsidR="00DE19EF">
        <w:rPr>
          <w:rFonts w:ascii="David" w:hAnsi="David" w:cs="David" w:hint="cs"/>
          <w:sz w:val="24"/>
          <w:szCs w:val="24"/>
          <w:highlight w:val="yellow"/>
          <w:rtl/>
        </w:rPr>
        <w:t>גישה</w:t>
      </w:r>
      <w:r w:rsidRPr="00DE19EF">
        <w:rPr>
          <w:rFonts w:ascii="David" w:hAnsi="David" w:cs="David" w:hint="cs"/>
          <w:sz w:val="24"/>
          <w:szCs w:val="24"/>
          <w:highlight w:val="yellow"/>
          <w:rtl/>
        </w:rPr>
        <w:t xml:space="preserve"> זו ייתכן ו</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DE19EF">
        <w:rPr>
          <w:rFonts w:ascii="David" w:hAnsi="David" w:cs="David" w:hint="cs"/>
          <w:sz w:val="24"/>
          <w:szCs w:val="24"/>
          <w:highlight w:val="yellow"/>
          <w:rtl/>
        </w:rPr>
        <w:t xml:space="preserve"> יכריז על חוק כבטל למען מערכת עובדות אחרת, אך יוכר כתקף למערכת נסיבות אחרת</w:t>
      </w:r>
      <w:r>
        <w:rPr>
          <w:rFonts w:ascii="David" w:hAnsi="David" w:cs="David" w:hint="cs"/>
          <w:sz w:val="24"/>
          <w:szCs w:val="24"/>
          <w:rtl/>
        </w:rPr>
        <w:t xml:space="preserve">. </w:t>
      </w:r>
    </w:p>
    <w:p w14:paraId="0E247432" w14:textId="77777777" w:rsidR="004E515A" w:rsidRDefault="004E515A" w:rsidP="004E515A">
      <w:pPr>
        <w:pStyle w:val="a9"/>
        <w:spacing w:line="276" w:lineRule="auto"/>
        <w:ind w:left="0"/>
        <w:jc w:val="both"/>
        <w:rPr>
          <w:rFonts w:ascii="David" w:hAnsi="David" w:cs="David"/>
          <w:sz w:val="24"/>
          <w:szCs w:val="24"/>
          <w:rtl/>
        </w:rPr>
      </w:pPr>
      <w:r>
        <w:rPr>
          <w:rFonts w:ascii="David" w:hAnsi="David" w:cs="David" w:hint="cs"/>
          <w:sz w:val="24"/>
          <w:szCs w:val="24"/>
          <w:u w:val="single"/>
          <w:rtl/>
        </w:rPr>
        <w:t>במשפט המשווה</w:t>
      </w:r>
      <w:r>
        <w:rPr>
          <w:rFonts w:ascii="David" w:hAnsi="David" w:cs="David" w:hint="cs"/>
          <w:sz w:val="24"/>
          <w:szCs w:val="24"/>
          <w:rtl/>
        </w:rPr>
        <w:t xml:space="preserve"> מודל הבטלות לובש צורות רבות בשיטות משפט שונות ונראה שאף מערכת משפט המיישמת מודל זה לא באמת משתמשת בו במובנו הטהור ולכל אחת יש חריגים (דוגמת החריג האמריקאי והחריג הקנדי).</w:t>
      </w:r>
    </w:p>
    <w:p w14:paraId="278A6467" w14:textId="314076A4" w:rsidR="004E515A" w:rsidRDefault="004E515A" w:rsidP="004E515A">
      <w:pPr>
        <w:pStyle w:val="a9"/>
        <w:spacing w:line="276" w:lineRule="auto"/>
        <w:ind w:left="0"/>
        <w:jc w:val="both"/>
        <w:rPr>
          <w:rFonts w:ascii="David" w:hAnsi="David" w:cs="David"/>
          <w:sz w:val="24"/>
          <w:szCs w:val="24"/>
          <w:rtl/>
        </w:rPr>
      </w:pPr>
      <w:r w:rsidRPr="0075531B">
        <w:rPr>
          <w:rFonts w:ascii="David" w:hAnsi="David" w:cs="David" w:hint="cs"/>
          <w:b/>
          <w:bCs/>
          <w:sz w:val="24"/>
          <w:szCs w:val="24"/>
          <w:u w:val="single"/>
          <w:rtl/>
        </w:rPr>
        <w:t>בנוגע למקרה שלנו</w:t>
      </w:r>
      <w:r>
        <w:rPr>
          <w:rFonts w:ascii="David" w:hAnsi="David" w:cs="David" w:hint="cs"/>
          <w:sz w:val="24"/>
          <w:szCs w:val="24"/>
          <w:rtl/>
        </w:rPr>
        <w:t xml:space="preserve">: </w:t>
      </w:r>
      <w:r w:rsidRPr="0075531B">
        <w:rPr>
          <w:rFonts w:ascii="David" w:hAnsi="David" w:cs="David" w:hint="cs"/>
          <w:sz w:val="24"/>
          <w:szCs w:val="24"/>
          <w:highlight w:val="yellow"/>
          <w:rtl/>
        </w:rPr>
        <w:t xml:space="preserve">מלשון ס' שמירת הדינים עולה כוונה </w:t>
      </w:r>
      <w:r w:rsidRPr="0075531B">
        <w:rPr>
          <w:rFonts w:ascii="David" w:hAnsi="David" w:cs="David" w:hint="cs"/>
          <w:b/>
          <w:bCs/>
          <w:sz w:val="24"/>
          <w:szCs w:val="24"/>
          <w:highlight w:val="yellow"/>
          <w:rtl/>
        </w:rPr>
        <w:t>רטרוספקטיבית</w:t>
      </w:r>
      <w:r w:rsidRPr="0075531B">
        <w:rPr>
          <w:rFonts w:ascii="David" w:hAnsi="David" w:cs="David" w:hint="cs"/>
          <w:sz w:val="24"/>
          <w:szCs w:val="24"/>
          <w:highlight w:val="yellow"/>
          <w:rtl/>
        </w:rPr>
        <w:t xml:space="preserve"> של המחוקק אשר מוצאת עצמה בתחום החריגים.</w:t>
      </w:r>
      <w:r>
        <w:rPr>
          <w:rFonts w:ascii="David" w:hAnsi="David" w:cs="David" w:hint="cs"/>
          <w:sz w:val="24"/>
          <w:szCs w:val="24"/>
          <w:rtl/>
        </w:rPr>
        <w:t xml:space="preserve"> המחוקק הביע את רצונו המפורש שאין לשנות חקיקה שחוקקה לפני חקיקת חוק היסוד ומכך נובע שתיקון חוקה מאוחר יכול להחיות חקיקה רגילה העומדת בניגוד לחוקה.</w:t>
      </w:r>
      <w:r w:rsidR="0075531B">
        <w:rPr>
          <w:rFonts w:ascii="David" w:hAnsi="David" w:cs="David" w:hint="cs"/>
          <w:sz w:val="24"/>
          <w:szCs w:val="24"/>
          <w:rtl/>
        </w:rPr>
        <w:t xml:space="preserve"> </w:t>
      </w:r>
      <w:r w:rsidR="0075531B" w:rsidRPr="0075531B">
        <w:rPr>
          <w:rFonts w:ascii="David" w:hAnsi="David" w:cs="David" w:hint="cs"/>
          <w:b/>
          <w:bCs/>
          <w:sz w:val="24"/>
          <w:szCs w:val="24"/>
          <w:rtl/>
        </w:rPr>
        <w:t>לכן העתירה נדחית.</w:t>
      </w:r>
    </w:p>
    <w:p w14:paraId="033A8CC7" w14:textId="77777777" w:rsidR="004E515A" w:rsidRDefault="004E515A" w:rsidP="004E515A">
      <w:pPr>
        <w:pStyle w:val="a9"/>
        <w:spacing w:line="276" w:lineRule="auto"/>
        <w:ind w:left="0"/>
        <w:jc w:val="both"/>
        <w:rPr>
          <w:rFonts w:ascii="David" w:hAnsi="David" w:cs="David"/>
          <w:sz w:val="24"/>
          <w:szCs w:val="24"/>
          <w:rtl/>
        </w:rPr>
      </w:pPr>
      <w:r w:rsidRPr="004E515A">
        <w:rPr>
          <w:rFonts w:ascii="David" w:hAnsi="David" w:cs="David" w:hint="cs"/>
          <w:b/>
          <w:bCs/>
          <w:sz w:val="24"/>
          <w:szCs w:val="24"/>
          <w:highlight w:val="green"/>
          <w:u w:val="single"/>
          <w:rtl/>
        </w:rPr>
        <w:t>זמיר</w:t>
      </w:r>
      <w:r>
        <w:rPr>
          <w:rFonts w:ascii="David" w:hAnsi="David" w:cs="David" w:hint="cs"/>
          <w:sz w:val="24"/>
          <w:szCs w:val="24"/>
          <w:rtl/>
        </w:rPr>
        <w:t xml:space="preserve">: </w:t>
      </w:r>
      <w:r w:rsidRPr="004E515A">
        <w:rPr>
          <w:rFonts w:ascii="David" w:hAnsi="David" w:cs="David" w:hint="cs"/>
          <w:sz w:val="24"/>
          <w:szCs w:val="24"/>
          <w:highlight w:val="yellow"/>
          <w:rtl/>
        </w:rPr>
        <w:t>יש להעדיף את מודל הבטלות היחסית</w:t>
      </w:r>
      <w:r>
        <w:rPr>
          <w:rFonts w:ascii="David" w:hAnsi="David" w:cs="David" w:hint="cs"/>
          <w:sz w:val="24"/>
          <w:szCs w:val="24"/>
          <w:rtl/>
        </w:rPr>
        <w:t xml:space="preserve">. מביא דוגמאות לכך שבמשפט המשווה מדינות שבחרו לאמץ את מודל הבטלות המוחלטת נאלצו לזנוח אותו ולכן מוטב שבישראל יאמצו מלכתחילה את מודל הבטלות היחסית. </w:t>
      </w:r>
      <w:r w:rsidRPr="004E515A">
        <w:rPr>
          <w:rFonts w:ascii="David" w:hAnsi="David" w:cs="David" w:hint="cs"/>
          <w:sz w:val="24"/>
          <w:szCs w:val="24"/>
          <w:highlight w:val="yellow"/>
          <w:rtl/>
        </w:rPr>
        <w:t xml:space="preserve">מדובר במודל </w:t>
      </w:r>
      <w:r w:rsidRPr="004E515A">
        <w:rPr>
          <w:rFonts w:ascii="David" w:hAnsi="David" w:cs="David" w:hint="cs"/>
          <w:b/>
          <w:bCs/>
          <w:sz w:val="24"/>
          <w:szCs w:val="24"/>
          <w:highlight w:val="yellow"/>
          <w:rtl/>
        </w:rPr>
        <w:t>גמיש</w:t>
      </w:r>
      <w:r w:rsidRPr="004E515A">
        <w:rPr>
          <w:rFonts w:ascii="David" w:hAnsi="David" w:cs="David" w:hint="cs"/>
          <w:sz w:val="24"/>
          <w:szCs w:val="24"/>
          <w:highlight w:val="yellow"/>
          <w:rtl/>
        </w:rPr>
        <w:t xml:space="preserve"> המאפשר לבחור בכל מקרה ומקרה את הצואה המתאימה ביותר לנסיבות המקרה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E515A">
        <w:rPr>
          <w:rFonts w:ascii="David" w:hAnsi="David" w:cs="David" w:hint="cs"/>
          <w:b/>
          <w:bCs/>
          <w:sz w:val="24"/>
          <w:szCs w:val="24"/>
          <w:rtl/>
        </w:rPr>
        <w:t>מבטלות מלאה ועד תוקף מלא</w:t>
      </w:r>
      <w:r>
        <w:rPr>
          <w:rFonts w:ascii="David" w:hAnsi="David" w:cs="David" w:hint="cs"/>
          <w:sz w:val="24"/>
          <w:szCs w:val="24"/>
          <w:rtl/>
        </w:rPr>
        <w:t xml:space="preserve">. </w:t>
      </w:r>
    </w:p>
    <w:p w14:paraId="78375B19" w14:textId="0CDD68E6" w:rsidR="004E515A" w:rsidRDefault="004E515A" w:rsidP="004E515A">
      <w:pPr>
        <w:pStyle w:val="a9"/>
        <w:spacing w:line="276" w:lineRule="auto"/>
        <w:ind w:left="0"/>
        <w:jc w:val="both"/>
        <w:rPr>
          <w:rFonts w:ascii="David" w:hAnsi="David" w:cs="David"/>
          <w:sz w:val="24"/>
          <w:szCs w:val="24"/>
          <w:rtl/>
        </w:rPr>
      </w:pPr>
      <w:r w:rsidRPr="004E515A">
        <w:rPr>
          <w:rFonts w:ascii="David" w:hAnsi="David" w:cs="David" w:hint="cs"/>
          <w:sz w:val="24"/>
          <w:szCs w:val="24"/>
          <w:u w:val="single"/>
          <w:rtl/>
        </w:rPr>
        <w:t>סיכום</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w:t>
      </w:r>
      <w:r w:rsidRPr="004E515A">
        <w:rPr>
          <w:rFonts w:ascii="David" w:hAnsi="David" w:cs="David"/>
          <w:sz w:val="24"/>
          <w:szCs w:val="24"/>
          <w:rtl/>
        </w:rPr>
        <w:t>מחליט להשאיר את החקיקה בתוקף</w:t>
      </w:r>
      <w:r>
        <w:rPr>
          <w:rFonts w:ascii="David" w:hAnsi="David" w:cs="David" w:hint="cs"/>
          <w:sz w:val="24"/>
          <w:szCs w:val="24"/>
          <w:rtl/>
        </w:rPr>
        <w:t xml:space="preserve"> </w:t>
      </w:r>
      <w:r w:rsidRPr="004E515A">
        <w:rPr>
          <w:rFonts w:ascii="David" w:hAnsi="David" w:cs="David"/>
          <w:sz w:val="24"/>
          <w:szCs w:val="24"/>
          <w:rtl/>
        </w:rPr>
        <w:t xml:space="preserve">- </w:t>
      </w:r>
      <w:r w:rsidRPr="004E515A">
        <w:rPr>
          <w:rFonts w:ascii="David" w:hAnsi="David" w:cs="David"/>
          <w:sz w:val="24"/>
          <w:szCs w:val="24"/>
          <w:highlight w:val="yellow"/>
          <w:rtl/>
        </w:rPr>
        <w:t>המשמעות היא שלביהמ"ש יש גמישות מקסימאלית</w:t>
      </w:r>
      <w:r>
        <w:rPr>
          <w:rFonts w:ascii="David" w:hAnsi="David" w:cs="David" w:hint="cs"/>
          <w:sz w:val="24"/>
          <w:szCs w:val="24"/>
          <w:rtl/>
        </w:rPr>
        <w:t>.</w:t>
      </w:r>
      <w:r w:rsidR="0075531B">
        <w:rPr>
          <w:rFonts w:ascii="David" w:hAnsi="David" w:cs="David" w:hint="cs"/>
          <w:sz w:val="24"/>
          <w:szCs w:val="24"/>
          <w:rtl/>
        </w:rPr>
        <w:t xml:space="preserve"> </w:t>
      </w:r>
    </w:p>
    <w:p w14:paraId="7EAEBFBF" w14:textId="77777777" w:rsidR="004E515A" w:rsidRPr="004E515A" w:rsidRDefault="004E515A" w:rsidP="004E515A">
      <w:pPr>
        <w:pStyle w:val="a9"/>
        <w:spacing w:line="276" w:lineRule="auto"/>
        <w:ind w:left="0"/>
        <w:jc w:val="both"/>
        <w:rPr>
          <w:rFonts w:ascii="David" w:hAnsi="David" w:cs="David"/>
          <w:sz w:val="24"/>
          <w:szCs w:val="24"/>
        </w:rPr>
      </w:pPr>
    </w:p>
    <w:p w14:paraId="10FF0849" w14:textId="3545DF7E" w:rsidR="00133D61" w:rsidRDefault="00133D61" w:rsidP="00B132A5">
      <w:pPr>
        <w:pStyle w:val="a9"/>
        <w:numPr>
          <w:ilvl w:val="0"/>
          <w:numId w:val="80"/>
        </w:numPr>
        <w:spacing w:line="276" w:lineRule="auto"/>
        <w:jc w:val="both"/>
        <w:rPr>
          <w:rFonts w:ascii="David" w:hAnsi="David" w:cs="David"/>
          <w:sz w:val="24"/>
          <w:szCs w:val="24"/>
        </w:rPr>
      </w:pPr>
      <w:r w:rsidRPr="004234CE">
        <w:rPr>
          <w:rFonts w:ascii="David" w:hAnsi="David" w:cs="David" w:hint="cs"/>
          <w:b/>
          <w:bCs/>
          <w:sz w:val="24"/>
          <w:szCs w:val="24"/>
          <w:highlight w:val="cyan"/>
          <w:u w:val="single"/>
          <w:rtl/>
        </w:rPr>
        <w:t>בג"ץ 9098/01 גניס נ' משרד הבינוי והשיכון</w:t>
      </w:r>
      <w:r>
        <w:rPr>
          <w:rFonts w:ascii="David" w:hAnsi="David" w:cs="David" w:hint="cs"/>
          <w:sz w:val="24"/>
          <w:szCs w:val="24"/>
          <w:rtl/>
        </w:rPr>
        <w:t>:</w:t>
      </w:r>
      <w:r w:rsidR="004234CE">
        <w:rPr>
          <w:rFonts w:ascii="David" w:hAnsi="David" w:cs="David" w:hint="cs"/>
          <w:sz w:val="24"/>
          <w:szCs w:val="24"/>
          <w:rtl/>
        </w:rPr>
        <w:t xml:space="preserve"> </w:t>
      </w:r>
      <w:r w:rsidR="001417C7" w:rsidRPr="0075531B">
        <w:rPr>
          <w:rFonts w:ascii="David" w:hAnsi="David" w:cs="David" w:hint="cs"/>
          <w:sz w:val="24"/>
          <w:szCs w:val="24"/>
          <w:highlight w:val="magenta"/>
          <w:u w:val="single"/>
          <w:rtl/>
        </w:rPr>
        <w:t>ביהמ</w:t>
      </w:r>
      <w:r w:rsidR="001417C7" w:rsidRPr="0075531B">
        <w:rPr>
          <w:rFonts w:ascii="David" w:hAnsi="David" w:cs="David"/>
          <w:sz w:val="24"/>
          <w:szCs w:val="24"/>
          <w:highlight w:val="magenta"/>
          <w:u w:val="single"/>
          <w:rtl/>
        </w:rPr>
        <w:t>"</w:t>
      </w:r>
      <w:r w:rsidR="001417C7" w:rsidRPr="0075531B">
        <w:rPr>
          <w:rFonts w:ascii="David" w:hAnsi="David" w:cs="David" w:hint="cs"/>
          <w:sz w:val="24"/>
          <w:szCs w:val="24"/>
          <w:highlight w:val="magenta"/>
          <w:u w:val="single"/>
          <w:rtl/>
        </w:rPr>
        <w:t>ש</w:t>
      </w:r>
      <w:r w:rsidR="004234CE" w:rsidRPr="0075531B">
        <w:rPr>
          <w:rFonts w:ascii="David" w:hAnsi="David" w:cs="David" w:hint="cs"/>
          <w:sz w:val="24"/>
          <w:szCs w:val="24"/>
          <w:highlight w:val="magenta"/>
          <w:u w:val="single"/>
          <w:rtl/>
        </w:rPr>
        <w:t xml:space="preserve"> יכל היה להשתמש בבטלות יחסית אך בחר שלא </w:t>
      </w:r>
    </w:p>
    <w:p w14:paraId="22EDA2C7" w14:textId="77777777" w:rsidR="004234CE" w:rsidRDefault="004234CE" w:rsidP="004234CE">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רצון המדינה לעודד אנשים לגור בי-ם הביאה אותה להעניק הטבות כספיות למרחיבי דירות ע"פ תיקון 5 ס' 6ב' </w:t>
      </w:r>
      <w:r w:rsidRPr="004234CE">
        <w:rPr>
          <w:rFonts w:ascii="David" w:hAnsi="David" w:cs="David" w:hint="cs"/>
          <w:b/>
          <w:bCs/>
          <w:color w:val="C45911" w:themeColor="accent2" w:themeShade="BF"/>
          <w:sz w:val="24"/>
          <w:szCs w:val="24"/>
          <w:rtl/>
        </w:rPr>
        <w:t>לחוק הלוואות לדיור</w:t>
      </w:r>
      <w:r>
        <w:rPr>
          <w:rFonts w:ascii="David" w:hAnsi="David" w:cs="David" w:hint="cs"/>
          <w:sz w:val="24"/>
          <w:szCs w:val="24"/>
          <w:rtl/>
        </w:rPr>
        <w:t xml:space="preserve">. לאחר כמה שבועות המדינה מבינה שזה יקר לה מידי ומחליטה לבטל את התיקון בתחולה </w:t>
      </w:r>
      <w:r w:rsidRPr="00A736D1">
        <w:rPr>
          <w:rFonts w:ascii="David" w:hAnsi="David" w:cs="David" w:hint="cs"/>
          <w:b/>
          <w:bCs/>
          <w:sz w:val="24"/>
          <w:szCs w:val="24"/>
          <w:rtl/>
        </w:rPr>
        <w:t>רטרואקטיבית</w:t>
      </w:r>
      <w:r>
        <w:rPr>
          <w:rFonts w:ascii="David" w:hAnsi="David" w:cs="David" w:hint="cs"/>
          <w:sz w:val="24"/>
          <w:szCs w:val="24"/>
          <w:rtl/>
        </w:rPr>
        <w:t xml:space="preserve"> ע"י ס' 20 בחוק ההסדרים.</w:t>
      </w:r>
    </w:p>
    <w:p w14:paraId="118A5FFF" w14:textId="77777777" w:rsidR="004234CE" w:rsidRDefault="004234CE" w:rsidP="004234CE">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היו זכאי הטבות שהסתמכו על החוק וציפו להטבה הכספית ולכן זכאים לקבל את המענק. יש לבצע הבחנה בין מי שהסתמך על החוק לבין מי שלא ולהעניק לו את ההטבה הכספית. הטענה היא לפגיעה </w:t>
      </w:r>
      <w:r w:rsidRPr="004234CE">
        <w:rPr>
          <w:rFonts w:ascii="David" w:hAnsi="David" w:cs="David" w:hint="cs"/>
          <w:b/>
          <w:bCs/>
          <w:color w:val="C45911" w:themeColor="accent2" w:themeShade="BF"/>
          <w:sz w:val="24"/>
          <w:szCs w:val="24"/>
          <w:rtl/>
        </w:rPr>
        <w:t>בזכות הקניין</w:t>
      </w:r>
      <w:r>
        <w:rPr>
          <w:rFonts w:ascii="David" w:hAnsi="David" w:cs="David" w:hint="cs"/>
          <w:sz w:val="24"/>
          <w:szCs w:val="24"/>
          <w:rtl/>
        </w:rPr>
        <w:t>.</w:t>
      </w:r>
    </w:p>
    <w:p w14:paraId="049179DB" w14:textId="77777777" w:rsidR="004234CE" w:rsidRDefault="004234CE" w:rsidP="004234CE">
      <w:pPr>
        <w:pStyle w:val="a9"/>
        <w:spacing w:line="276" w:lineRule="auto"/>
        <w:ind w:left="0"/>
        <w:jc w:val="both"/>
        <w:rPr>
          <w:rFonts w:ascii="David" w:hAnsi="David" w:cs="David"/>
          <w:sz w:val="24"/>
          <w:szCs w:val="24"/>
          <w:rtl/>
        </w:rPr>
      </w:pPr>
      <w:r w:rsidRPr="004234CE">
        <w:rPr>
          <w:rFonts w:ascii="David" w:hAnsi="David" w:cs="David" w:hint="cs"/>
          <w:b/>
          <w:bCs/>
          <w:sz w:val="24"/>
          <w:szCs w:val="24"/>
          <w:highlight w:val="green"/>
          <w:u w:val="single"/>
          <w:rtl/>
        </w:rPr>
        <w:t>חשין</w:t>
      </w:r>
      <w:r>
        <w:rPr>
          <w:rFonts w:ascii="David" w:hAnsi="David" w:cs="David" w:hint="cs"/>
          <w:sz w:val="24"/>
          <w:szCs w:val="24"/>
          <w:rtl/>
        </w:rPr>
        <w:t xml:space="preserve"> (רוב): שני פירושים חלופיים לס' 20: </w:t>
      </w:r>
      <w:r>
        <w:rPr>
          <w:rFonts w:ascii="David" w:hAnsi="David" w:cs="David" w:hint="cs"/>
          <w:b/>
          <w:bCs/>
          <w:sz w:val="24"/>
          <w:szCs w:val="24"/>
          <w:rtl/>
        </w:rPr>
        <w:t>פירוש מילולי ופירוש תכליתי</w:t>
      </w:r>
      <w:r>
        <w:rPr>
          <w:rFonts w:ascii="David" w:hAnsi="David" w:cs="David" w:hint="cs"/>
          <w:sz w:val="24"/>
          <w:szCs w:val="24"/>
          <w:rtl/>
        </w:rPr>
        <w:t xml:space="preserve"> (בוחן את הרקע ההיסטורי לחקיקה).</w:t>
      </w:r>
    </w:p>
    <w:p w14:paraId="5BFC6D38" w14:textId="3658F2F6" w:rsidR="004234CE" w:rsidRDefault="004234CE" w:rsidP="00A736D1">
      <w:pPr>
        <w:pStyle w:val="a9"/>
        <w:spacing w:line="276" w:lineRule="auto"/>
        <w:ind w:left="0"/>
        <w:jc w:val="both"/>
        <w:rPr>
          <w:rFonts w:ascii="David" w:hAnsi="David" w:cs="David"/>
          <w:sz w:val="24"/>
          <w:szCs w:val="24"/>
          <w:rtl/>
        </w:rPr>
      </w:pPr>
      <w:r w:rsidRPr="004234CE">
        <w:rPr>
          <w:rFonts w:ascii="David" w:hAnsi="David" w:cs="David" w:hint="cs"/>
          <w:sz w:val="24"/>
          <w:szCs w:val="24"/>
          <w:highlight w:val="yellow"/>
          <w:rtl/>
        </w:rPr>
        <w:t xml:space="preserve">מציע להפעיל את </w:t>
      </w:r>
      <w:r w:rsidRPr="004234CE">
        <w:rPr>
          <w:rFonts w:ascii="David" w:hAnsi="David" w:cs="David" w:hint="cs"/>
          <w:b/>
          <w:bCs/>
          <w:sz w:val="24"/>
          <w:szCs w:val="24"/>
          <w:highlight w:val="yellow"/>
          <w:rtl/>
        </w:rPr>
        <w:t>עקרון העיפרון הכחול</w:t>
      </w:r>
      <w:r w:rsidRPr="004234CE">
        <w:rPr>
          <w:rFonts w:ascii="David" w:hAnsi="David" w:cs="David" w:hint="cs"/>
          <w:sz w:val="24"/>
          <w:szCs w:val="24"/>
          <w:highlight w:val="yellow"/>
          <w:rtl/>
        </w:rPr>
        <w:t xml:space="preserve"> המאפשר מחיקת החלק הפגום של החוק והשארת החלק התקין</w:t>
      </w:r>
      <w:r w:rsidR="00A736D1">
        <w:rPr>
          <w:rFonts w:ascii="David" w:hAnsi="David" w:cs="David" w:hint="cs"/>
          <w:sz w:val="24"/>
          <w:szCs w:val="24"/>
          <w:rtl/>
        </w:rPr>
        <w:t xml:space="preserve"> </w:t>
      </w:r>
      <w:r w:rsidR="00A736D1">
        <w:rPr>
          <w:rFonts w:ascii="David" w:hAnsi="David" w:cs="David"/>
          <w:sz w:val="24"/>
          <w:szCs w:val="24"/>
          <w:rtl/>
        </w:rPr>
        <w:t>–</w:t>
      </w:r>
      <w:r w:rsidR="00A736D1">
        <w:rPr>
          <w:rFonts w:ascii="David" w:hAnsi="David" w:cs="David" w:hint="cs"/>
          <w:sz w:val="24"/>
          <w:szCs w:val="24"/>
          <w:rtl/>
        </w:rPr>
        <w:t xml:space="preserve"> לקרוא את הסעיף המבטל כנוגע רק ביחס למי שלא הסתמך על החיקוק המעניק. </w:t>
      </w:r>
      <w:r w:rsidR="00A736D1" w:rsidRPr="004234CE">
        <w:rPr>
          <w:rFonts w:ascii="David" w:hAnsi="David" w:cs="David" w:hint="cs"/>
          <w:sz w:val="24"/>
          <w:szCs w:val="24"/>
          <w:highlight w:val="yellow"/>
          <w:rtl/>
        </w:rPr>
        <w:t>חשין לא פוסל את החוק אלא רק קורא אותו אחרת</w:t>
      </w:r>
      <w:r w:rsidR="00A736D1">
        <w:rPr>
          <w:rFonts w:ascii="David" w:hAnsi="David" w:cs="David" w:hint="cs"/>
          <w:sz w:val="24"/>
          <w:szCs w:val="24"/>
          <w:rtl/>
        </w:rPr>
        <w:t>.</w:t>
      </w:r>
    </w:p>
    <w:p w14:paraId="7DF6F30D" w14:textId="1A686832" w:rsidR="004234CE" w:rsidRDefault="00A736D1" w:rsidP="004234CE">
      <w:pPr>
        <w:pStyle w:val="a9"/>
        <w:spacing w:line="276" w:lineRule="auto"/>
        <w:ind w:left="0"/>
        <w:jc w:val="both"/>
        <w:rPr>
          <w:rFonts w:ascii="David" w:hAnsi="David" w:cs="David"/>
          <w:sz w:val="24"/>
          <w:szCs w:val="24"/>
          <w:rtl/>
        </w:rPr>
      </w:pPr>
      <w:r>
        <w:rPr>
          <w:rFonts w:ascii="David" w:hAnsi="David" w:cs="David" w:hint="cs"/>
          <w:sz w:val="24"/>
          <w:szCs w:val="24"/>
          <w:rtl/>
        </w:rPr>
        <w:t>שופטי המיעוט</w:t>
      </w:r>
      <w:r w:rsidR="004234CE">
        <w:rPr>
          <w:rFonts w:ascii="David" w:hAnsi="David" w:cs="David" w:hint="cs"/>
          <w:sz w:val="24"/>
          <w:szCs w:val="24"/>
          <w:rtl/>
        </w:rPr>
        <w:t xml:space="preserve"> </w:t>
      </w:r>
      <w:r w:rsidR="004234CE" w:rsidRPr="004234CE">
        <w:rPr>
          <w:rFonts w:ascii="David" w:hAnsi="David" w:cs="David" w:hint="cs"/>
          <w:b/>
          <w:bCs/>
          <w:sz w:val="24"/>
          <w:szCs w:val="24"/>
          <w:highlight w:val="green"/>
          <w:rtl/>
        </w:rPr>
        <w:t>מצא, ריבלין וטירקל</w:t>
      </w:r>
      <w:r w:rsidR="004234CE">
        <w:rPr>
          <w:rFonts w:ascii="David" w:hAnsi="David" w:cs="David" w:hint="cs"/>
          <w:sz w:val="24"/>
          <w:szCs w:val="24"/>
          <w:rtl/>
        </w:rPr>
        <w:t xml:space="preserve"> טוענים שלא ניתן לבצע את מה שחשין מציע כי זוהי </w:t>
      </w:r>
      <w:r w:rsidR="004234CE" w:rsidRPr="004234CE">
        <w:rPr>
          <w:rFonts w:ascii="David" w:hAnsi="David" w:cs="David" w:hint="cs"/>
          <w:sz w:val="24"/>
          <w:szCs w:val="24"/>
          <w:highlight w:val="yellow"/>
          <w:rtl/>
        </w:rPr>
        <w:t>חקיקה שיפוטית</w:t>
      </w:r>
      <w:r w:rsidR="004234CE">
        <w:rPr>
          <w:rFonts w:ascii="David" w:hAnsi="David" w:cs="David" w:hint="cs"/>
          <w:sz w:val="24"/>
          <w:szCs w:val="24"/>
          <w:rtl/>
        </w:rPr>
        <w:t xml:space="preserve"> ולפרשנות אין עיגון לשוני </w:t>
      </w:r>
      <w:r w:rsidR="004234CE">
        <w:rPr>
          <w:rFonts w:ascii="David" w:hAnsi="David" w:cs="David"/>
          <w:sz w:val="24"/>
          <w:szCs w:val="24"/>
          <w:rtl/>
        </w:rPr>
        <w:t>–</w:t>
      </w:r>
      <w:r w:rsidR="004234CE">
        <w:rPr>
          <w:rFonts w:ascii="David" w:hAnsi="David" w:cs="David" w:hint="cs"/>
          <w:sz w:val="24"/>
          <w:szCs w:val="24"/>
          <w:rtl/>
        </w:rPr>
        <w:t xml:space="preserve"> כלומר מחיקה של הס' וכתיבתו מחדש ע"י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4234CE">
        <w:rPr>
          <w:rFonts w:ascii="David" w:hAnsi="David" w:cs="David" w:hint="cs"/>
          <w:sz w:val="24"/>
          <w:szCs w:val="24"/>
          <w:rtl/>
        </w:rPr>
        <w:t xml:space="preserve">. חשין עונה שגם ביטול חוק זוהי פעולת חקיקה שיפוטית ושאין לפחד ממה יגידו ואסור שהדבר יטיל מורא על פעילות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4234CE">
        <w:rPr>
          <w:rFonts w:ascii="David" w:hAnsi="David" w:cs="David" w:hint="cs"/>
          <w:sz w:val="24"/>
          <w:szCs w:val="24"/>
          <w:rtl/>
        </w:rPr>
        <w:t xml:space="preserve"> בקבלתה החלטותיו.</w:t>
      </w:r>
    </w:p>
    <w:p w14:paraId="2EE41341" w14:textId="66344E67" w:rsidR="004234CE" w:rsidRPr="00A736D1" w:rsidRDefault="004234CE" w:rsidP="00A736D1">
      <w:pPr>
        <w:pStyle w:val="a9"/>
        <w:spacing w:line="276" w:lineRule="auto"/>
        <w:ind w:left="0"/>
        <w:jc w:val="both"/>
        <w:rPr>
          <w:rFonts w:ascii="David" w:hAnsi="David" w:cs="David"/>
          <w:sz w:val="24"/>
          <w:szCs w:val="24"/>
          <w:rtl/>
        </w:rPr>
      </w:pPr>
      <w:r w:rsidRPr="004234CE">
        <w:rPr>
          <w:rFonts w:ascii="David" w:hAnsi="David" w:cs="David" w:hint="cs"/>
          <w:b/>
          <w:bCs/>
          <w:sz w:val="24"/>
          <w:szCs w:val="24"/>
          <w:highlight w:val="green"/>
          <w:u w:val="single"/>
          <w:rtl/>
        </w:rPr>
        <w:t>ברק</w:t>
      </w:r>
      <w:r>
        <w:rPr>
          <w:rFonts w:ascii="David" w:hAnsi="David" w:cs="David" w:hint="cs"/>
          <w:sz w:val="24"/>
          <w:szCs w:val="24"/>
          <w:rtl/>
        </w:rPr>
        <w:t xml:space="preserve"> </w:t>
      </w:r>
      <w:r w:rsidR="00A33520">
        <w:rPr>
          <w:rFonts w:ascii="David" w:hAnsi="David" w:cs="David" w:hint="cs"/>
          <w:sz w:val="24"/>
          <w:szCs w:val="24"/>
          <w:rtl/>
        </w:rPr>
        <w:t xml:space="preserve">(רוב) </w:t>
      </w:r>
      <w:r>
        <w:rPr>
          <w:rFonts w:ascii="David" w:hAnsi="David" w:cs="David" w:hint="cs"/>
          <w:sz w:val="24"/>
          <w:szCs w:val="24"/>
          <w:rtl/>
        </w:rPr>
        <w:t>מצטרף לחשין אבל בוחר שלא להתייחס לעקרון העיפרון הכחול ומשתמש בכלים פרשניים אחרים. ברק מנסה לאנוס את החוק מתוך כללי פרשנות.</w:t>
      </w:r>
    </w:p>
    <w:p w14:paraId="7F10DA3F" w14:textId="79F3EAB9" w:rsidR="00A736D1" w:rsidRDefault="00A736D1" w:rsidP="00A736D1">
      <w:pPr>
        <w:pStyle w:val="a9"/>
        <w:spacing w:line="276" w:lineRule="auto"/>
        <w:ind w:left="0"/>
        <w:jc w:val="both"/>
        <w:rPr>
          <w:rFonts w:ascii="David" w:hAnsi="David" w:cs="David"/>
          <w:sz w:val="24"/>
          <w:szCs w:val="24"/>
          <w:rtl/>
        </w:rPr>
      </w:pPr>
      <w:r w:rsidRPr="00A736D1">
        <w:rPr>
          <w:rFonts w:ascii="David" w:hAnsi="David" w:cs="David" w:hint="cs"/>
          <w:b/>
          <w:bCs/>
          <w:sz w:val="24"/>
          <w:szCs w:val="24"/>
          <w:u w:val="single"/>
          <w:rtl/>
        </w:rPr>
        <w:t>גידי:</w:t>
      </w:r>
      <w:r>
        <w:rPr>
          <w:rFonts w:ascii="David" w:hAnsi="David" w:cs="David" w:hint="cs"/>
          <w:sz w:val="24"/>
          <w:szCs w:val="24"/>
          <w:rtl/>
        </w:rPr>
        <w:t xml:space="preserve"> </w:t>
      </w:r>
      <w:r w:rsidRPr="00A736D1">
        <w:rPr>
          <w:rFonts w:ascii="David" w:hAnsi="David" w:cs="David"/>
          <w:sz w:val="24"/>
          <w:szCs w:val="24"/>
          <w:rtl/>
        </w:rPr>
        <w:t xml:space="preserve">הם לא נקטו בגישת הבטלות היחסית. על אף שמודל זה מתאים לשימוש </w:t>
      </w:r>
      <w:r>
        <w:rPr>
          <w:rFonts w:ascii="David" w:hAnsi="David" w:cs="David" w:hint="cs"/>
          <w:sz w:val="24"/>
          <w:szCs w:val="24"/>
          <w:rtl/>
        </w:rPr>
        <w:t>בפס"ד</w:t>
      </w:r>
      <w:r w:rsidRPr="00A736D1">
        <w:rPr>
          <w:rFonts w:ascii="David" w:hAnsi="David" w:cs="David"/>
          <w:sz w:val="24"/>
          <w:szCs w:val="24"/>
          <w:rtl/>
        </w:rPr>
        <w:t>. מי שהסתמך על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A736D1">
        <w:rPr>
          <w:rFonts w:ascii="David" w:hAnsi="David" w:cs="David"/>
          <w:sz w:val="24"/>
          <w:szCs w:val="24"/>
          <w:rtl/>
        </w:rPr>
        <w:t>התיקון יהיה בטל לגביהם.</w:t>
      </w:r>
    </w:p>
    <w:p w14:paraId="4B3C83F4" w14:textId="77777777" w:rsidR="000351C2" w:rsidRDefault="00A736D1" w:rsidP="00A736D1">
      <w:pPr>
        <w:spacing w:line="276" w:lineRule="auto"/>
        <w:jc w:val="both"/>
        <w:rPr>
          <w:rFonts w:ascii="David" w:hAnsi="David" w:cs="David"/>
          <w:b/>
          <w:bCs/>
          <w:sz w:val="24"/>
          <w:szCs w:val="24"/>
          <w:rtl/>
        </w:rPr>
      </w:pPr>
      <w:r w:rsidRPr="00A736D1">
        <w:rPr>
          <w:rFonts w:ascii="David" w:hAnsi="David" w:cs="David" w:hint="cs"/>
          <w:b/>
          <w:bCs/>
          <w:sz w:val="24"/>
          <w:szCs w:val="24"/>
          <w:rtl/>
        </w:rPr>
        <w:t xml:space="preserve">האם השופטים יכולים להשתמש בכלי אחר להשגת המטרה? </w:t>
      </w:r>
    </w:p>
    <w:p w14:paraId="4A2E7EEC" w14:textId="6ECFFEF3" w:rsidR="00A736D1" w:rsidRDefault="000351C2" w:rsidP="00A736D1">
      <w:pPr>
        <w:spacing w:line="276" w:lineRule="auto"/>
        <w:jc w:val="both"/>
        <w:rPr>
          <w:rFonts w:ascii="David" w:hAnsi="David" w:cs="David"/>
          <w:b/>
          <w:bCs/>
          <w:sz w:val="24"/>
          <w:szCs w:val="24"/>
          <w:rtl/>
        </w:rPr>
      </w:pPr>
      <w:r>
        <w:rPr>
          <w:rFonts w:ascii="David" w:hAnsi="David" w:cs="David" w:hint="cs"/>
          <w:b/>
          <w:bCs/>
          <w:sz w:val="24"/>
          <w:szCs w:val="24"/>
          <w:rtl/>
        </w:rPr>
        <w:t xml:space="preserve">1) </w:t>
      </w:r>
      <w:r w:rsidR="00A736D1" w:rsidRPr="000351C2">
        <w:rPr>
          <w:rFonts w:ascii="David" w:hAnsi="David" w:cs="David" w:hint="cs"/>
          <w:b/>
          <w:bCs/>
          <w:sz w:val="24"/>
          <w:szCs w:val="24"/>
          <w:highlight w:val="yellow"/>
          <w:u w:val="single"/>
          <w:rtl/>
        </w:rPr>
        <w:t>צו לחוקק</w:t>
      </w:r>
      <w:r w:rsidR="00A736D1">
        <w:rPr>
          <w:rFonts w:ascii="David" w:hAnsi="David" w:cs="David" w:hint="cs"/>
          <w:b/>
          <w:bCs/>
          <w:sz w:val="24"/>
          <w:szCs w:val="24"/>
          <w:rtl/>
        </w:rPr>
        <w:t xml:space="preserve"> </w:t>
      </w:r>
      <w:r w:rsidR="00A736D1">
        <w:rPr>
          <w:rFonts w:ascii="David" w:hAnsi="David" w:cs="David"/>
          <w:b/>
          <w:bCs/>
          <w:sz w:val="24"/>
          <w:szCs w:val="24"/>
          <w:rtl/>
        </w:rPr>
        <w:t>–</w:t>
      </w:r>
      <w:r w:rsidR="00A736D1" w:rsidRPr="00A736D1">
        <w:rPr>
          <w:rFonts w:ascii="David" w:hAnsi="David" w:cs="David"/>
          <w:b/>
          <w:bCs/>
          <w:sz w:val="24"/>
          <w:szCs w:val="24"/>
          <w:rtl/>
        </w:rPr>
        <w:t xml:space="preserve">אפשרות של ביהמ"ש היא הוצאת צו שיורה לכנסת לחוקק חוק- </w:t>
      </w:r>
      <w:r w:rsidR="00A736D1" w:rsidRPr="00A736D1">
        <w:rPr>
          <w:rFonts w:ascii="David" w:hAnsi="David" w:cs="David"/>
          <w:b/>
          <w:bCs/>
          <w:sz w:val="24"/>
          <w:szCs w:val="24"/>
          <w:highlight w:val="yellow"/>
          <w:rtl/>
        </w:rPr>
        <w:t>עוד לא קרה</w:t>
      </w:r>
      <w:r w:rsidR="00A736D1" w:rsidRPr="00A736D1">
        <w:rPr>
          <w:rFonts w:ascii="David" w:hAnsi="David" w:cs="David"/>
          <w:b/>
          <w:bCs/>
          <w:sz w:val="24"/>
          <w:szCs w:val="24"/>
          <w:rtl/>
        </w:rPr>
        <w:t xml:space="preserve">. האפשרות נידונה בגרמניה(משפט משווה) ובמאמרו של השופט ברק. </w:t>
      </w:r>
    </w:p>
    <w:p w14:paraId="3C74A8B0" w14:textId="6BD35D96" w:rsidR="000351C2" w:rsidRPr="00A736D1" w:rsidRDefault="000351C2" w:rsidP="00A736D1">
      <w:pPr>
        <w:spacing w:line="276" w:lineRule="auto"/>
        <w:jc w:val="both"/>
        <w:rPr>
          <w:rFonts w:ascii="David" w:hAnsi="David" w:cs="David"/>
          <w:b/>
          <w:bCs/>
          <w:sz w:val="24"/>
          <w:szCs w:val="24"/>
          <w:rtl/>
        </w:rPr>
      </w:pPr>
      <w:r w:rsidRPr="000351C2">
        <w:rPr>
          <w:rFonts w:ascii="David" w:hAnsi="David" w:cs="David" w:hint="cs"/>
          <w:b/>
          <w:bCs/>
          <w:sz w:val="24"/>
          <w:szCs w:val="24"/>
          <w:rtl/>
        </w:rPr>
        <w:lastRenderedPageBreak/>
        <w:t xml:space="preserve">2) אפשרות של ביהמ"ש לקבוע </w:t>
      </w:r>
      <w:r w:rsidRPr="000351C2">
        <w:rPr>
          <w:rFonts w:ascii="David" w:hAnsi="David" w:cs="David" w:hint="cs"/>
          <w:b/>
          <w:bCs/>
          <w:sz w:val="24"/>
          <w:szCs w:val="24"/>
          <w:highlight w:val="yellow"/>
          <w:u w:val="single"/>
          <w:rtl/>
        </w:rPr>
        <w:t>פיצויים</w:t>
      </w:r>
      <w:r w:rsidRPr="000351C2">
        <w:rPr>
          <w:rFonts w:ascii="David" w:hAnsi="David" w:cs="David" w:hint="cs"/>
          <w:b/>
          <w:bCs/>
          <w:sz w:val="24"/>
          <w:szCs w:val="24"/>
          <w:rtl/>
        </w:rPr>
        <w:t xml:space="preserve"> על מהלך מדיני שלא הגן על זכויות האדם. פיצויים על נורמה שפגעה באזרח וגרמה לו נזק. מדובר על עילת פיצוי נוספת לעילת הפיצוי בנזיקין: "הפרת חובה חקוקה".</w:t>
      </w:r>
      <w:r>
        <w:rPr>
          <w:rFonts w:ascii="David" w:hAnsi="David" w:cs="David" w:hint="cs"/>
          <w:b/>
          <w:bCs/>
          <w:sz w:val="24"/>
          <w:szCs w:val="24"/>
          <w:rtl/>
        </w:rPr>
        <w:t xml:space="preserve"> </w:t>
      </w:r>
    </w:p>
    <w:p w14:paraId="2B13AE1E" w14:textId="288A1BC0" w:rsidR="004234CE" w:rsidRPr="00A736D1" w:rsidRDefault="000351C2" w:rsidP="004234CE">
      <w:pPr>
        <w:pStyle w:val="a9"/>
        <w:spacing w:line="276" w:lineRule="auto"/>
        <w:ind w:left="0"/>
        <w:jc w:val="both"/>
        <w:rPr>
          <w:rFonts w:ascii="David" w:hAnsi="David" w:cs="David"/>
          <w:b/>
          <w:bCs/>
          <w:sz w:val="24"/>
          <w:szCs w:val="24"/>
          <w:u w:val="single"/>
        </w:rPr>
      </w:pPr>
      <w:r w:rsidRPr="000351C2">
        <w:rPr>
          <w:rFonts w:ascii="David" w:hAnsi="David" w:cs="David" w:hint="cs"/>
          <w:b/>
          <w:bCs/>
          <w:sz w:val="24"/>
          <w:szCs w:val="24"/>
          <w:highlight w:val="yellow"/>
          <w:u w:val="single"/>
          <w:rtl/>
        </w:rPr>
        <w:t xml:space="preserve">3) </w:t>
      </w:r>
      <w:r w:rsidR="00A736D1" w:rsidRPr="000351C2">
        <w:rPr>
          <w:rFonts w:ascii="David" w:hAnsi="David" w:cs="David" w:hint="cs"/>
          <w:b/>
          <w:bCs/>
          <w:sz w:val="24"/>
          <w:szCs w:val="24"/>
          <w:highlight w:val="yellow"/>
          <w:u w:val="single"/>
          <w:rtl/>
        </w:rPr>
        <w:t>צו לתיקון חוק:</w:t>
      </w:r>
    </w:p>
    <w:p w14:paraId="2D0B8932" w14:textId="38B255CD" w:rsidR="00133D61" w:rsidRDefault="00133D61" w:rsidP="00B132A5">
      <w:pPr>
        <w:pStyle w:val="a9"/>
        <w:numPr>
          <w:ilvl w:val="0"/>
          <w:numId w:val="80"/>
        </w:numPr>
        <w:spacing w:line="276" w:lineRule="auto"/>
        <w:jc w:val="both"/>
        <w:rPr>
          <w:rFonts w:ascii="David" w:hAnsi="David" w:cs="David"/>
          <w:sz w:val="24"/>
          <w:szCs w:val="24"/>
        </w:rPr>
      </w:pPr>
      <w:r w:rsidRPr="004234CE">
        <w:rPr>
          <w:rFonts w:ascii="David" w:hAnsi="David" w:cs="David" w:hint="cs"/>
          <w:b/>
          <w:bCs/>
          <w:sz w:val="24"/>
          <w:szCs w:val="24"/>
          <w:highlight w:val="cyan"/>
          <w:u w:val="single"/>
          <w:rtl/>
        </w:rPr>
        <w:t>בג"ץ 8300/02 נסר נ' ממשלת ישראל</w:t>
      </w:r>
      <w:r>
        <w:rPr>
          <w:rFonts w:ascii="David" w:hAnsi="David" w:cs="David" w:hint="cs"/>
          <w:sz w:val="24"/>
          <w:szCs w:val="24"/>
          <w:rtl/>
        </w:rPr>
        <w:t>:</w:t>
      </w:r>
      <w:r w:rsidR="004234CE">
        <w:rPr>
          <w:rFonts w:ascii="David" w:hAnsi="David" w:cs="David" w:hint="cs"/>
          <w:sz w:val="24"/>
          <w:szCs w:val="24"/>
          <w:rtl/>
        </w:rPr>
        <w:t xml:space="preserve"> </w:t>
      </w:r>
      <w:r w:rsidR="004234CE" w:rsidRPr="00A736D1">
        <w:rPr>
          <w:rFonts w:ascii="David" w:hAnsi="David" w:cs="David" w:hint="cs"/>
          <w:sz w:val="24"/>
          <w:szCs w:val="24"/>
          <w:highlight w:val="magenta"/>
          <w:u w:val="single"/>
          <w:rtl/>
        </w:rPr>
        <w:t xml:space="preserve">הפעם הראשונה בה </w:t>
      </w:r>
      <w:r w:rsidR="001417C7" w:rsidRPr="00A736D1">
        <w:rPr>
          <w:rFonts w:ascii="David" w:hAnsi="David" w:cs="David" w:hint="cs"/>
          <w:sz w:val="24"/>
          <w:szCs w:val="24"/>
          <w:highlight w:val="magenta"/>
          <w:u w:val="single"/>
          <w:rtl/>
        </w:rPr>
        <w:t>ביהמ</w:t>
      </w:r>
      <w:r w:rsidR="001417C7" w:rsidRPr="00A736D1">
        <w:rPr>
          <w:rFonts w:ascii="David" w:hAnsi="David" w:cs="David"/>
          <w:sz w:val="24"/>
          <w:szCs w:val="24"/>
          <w:highlight w:val="magenta"/>
          <w:u w:val="single"/>
          <w:rtl/>
        </w:rPr>
        <w:t>"</w:t>
      </w:r>
      <w:r w:rsidR="001417C7" w:rsidRPr="00A736D1">
        <w:rPr>
          <w:rFonts w:ascii="David" w:hAnsi="David" w:cs="David" w:hint="cs"/>
          <w:sz w:val="24"/>
          <w:szCs w:val="24"/>
          <w:highlight w:val="magenta"/>
          <w:u w:val="single"/>
          <w:rtl/>
        </w:rPr>
        <w:t>ש</w:t>
      </w:r>
      <w:r w:rsidR="004234CE" w:rsidRPr="00A736D1">
        <w:rPr>
          <w:rFonts w:ascii="David" w:hAnsi="David" w:cs="David" w:hint="cs"/>
          <w:sz w:val="24"/>
          <w:szCs w:val="24"/>
          <w:highlight w:val="magenta"/>
          <w:u w:val="single"/>
          <w:rtl/>
        </w:rPr>
        <w:t xml:space="preserve"> עשה שימוש בסעד החוקתי של קריאה/הרחבה לתוך החוק כדי לרפא פגיעה </w:t>
      </w:r>
      <w:r w:rsidR="004234CE" w:rsidRPr="00A736D1">
        <w:rPr>
          <w:rFonts w:ascii="David" w:hAnsi="David" w:cs="David"/>
          <w:sz w:val="24"/>
          <w:szCs w:val="24"/>
          <w:highlight w:val="magenta"/>
          <w:u w:val="single"/>
          <w:rtl/>
        </w:rPr>
        <w:t>–</w:t>
      </w:r>
      <w:r w:rsidR="004234CE" w:rsidRPr="00A736D1">
        <w:rPr>
          <w:rFonts w:ascii="David" w:hAnsi="David" w:cs="David" w:hint="cs"/>
          <w:sz w:val="24"/>
          <w:szCs w:val="24"/>
          <w:highlight w:val="magenta"/>
          <w:u w:val="single"/>
          <w:rtl/>
        </w:rPr>
        <w:t xml:space="preserve"> במקרה הזה פגיעה בשוויון</w:t>
      </w:r>
      <w:r w:rsidR="004234CE">
        <w:rPr>
          <w:rFonts w:ascii="David" w:hAnsi="David" w:cs="David" w:hint="cs"/>
          <w:sz w:val="24"/>
          <w:szCs w:val="24"/>
          <w:rtl/>
        </w:rPr>
        <w:t>. התוצאה- הכנסת תתקן את החוק ולא תבטל אותו.</w:t>
      </w:r>
    </w:p>
    <w:p w14:paraId="2E9B03E7" w14:textId="77777777" w:rsidR="004234CE" w:rsidRDefault="004234CE" w:rsidP="004234CE">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4234CE">
        <w:rPr>
          <w:rFonts w:ascii="David" w:hAnsi="David" w:cs="David" w:hint="cs"/>
          <w:b/>
          <w:bCs/>
          <w:color w:val="C45911" w:themeColor="accent2" w:themeShade="BF"/>
          <w:sz w:val="24"/>
          <w:szCs w:val="24"/>
          <w:rtl/>
        </w:rPr>
        <w:t xml:space="preserve">ס' 11(ב) לפקודת מס הכנסה </w:t>
      </w:r>
      <w:r>
        <w:rPr>
          <w:rFonts w:ascii="David" w:hAnsi="David" w:cs="David" w:hint="cs"/>
          <w:sz w:val="24"/>
          <w:szCs w:val="24"/>
          <w:rtl/>
        </w:rPr>
        <w:t>קובע רשימת יישובים הקרובים לגבולות הארץ שזכאים להטבות מס ללא קריטריונים קבועים. ברשימה לא הוכנסו יישובים ערבים/דרוזים שאעפ"י קרבתם לישובים יהודים לא קיבלו הטבת מס.</w:t>
      </w:r>
    </w:p>
    <w:p w14:paraId="0BF18C5D" w14:textId="77777777" w:rsidR="004234CE" w:rsidRDefault="004234CE" w:rsidP="004234CE">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פגיעה בשוויון. </w:t>
      </w:r>
    </w:p>
    <w:p w14:paraId="4CA27E49" w14:textId="06D4F2F7" w:rsidR="00365AB1" w:rsidRDefault="004234CE" w:rsidP="004234CE">
      <w:pPr>
        <w:pStyle w:val="a9"/>
        <w:spacing w:line="276" w:lineRule="auto"/>
        <w:ind w:left="0"/>
        <w:jc w:val="both"/>
        <w:rPr>
          <w:rFonts w:ascii="David" w:hAnsi="David" w:cs="David"/>
          <w:sz w:val="24"/>
          <w:szCs w:val="24"/>
          <w:rtl/>
        </w:rPr>
      </w:pPr>
      <w:r w:rsidRPr="004234CE">
        <w:rPr>
          <w:rFonts w:ascii="David" w:hAnsi="David" w:cs="David" w:hint="cs"/>
          <w:b/>
          <w:bCs/>
          <w:sz w:val="24"/>
          <w:szCs w:val="24"/>
          <w:highlight w:val="green"/>
          <w:u w:val="single"/>
          <w:rtl/>
        </w:rPr>
        <w:t>בייניש</w:t>
      </w:r>
      <w:r>
        <w:rPr>
          <w:rFonts w:ascii="David" w:hAnsi="David" w:cs="David" w:hint="cs"/>
          <w:sz w:val="24"/>
          <w:szCs w:val="24"/>
          <w:rtl/>
        </w:rPr>
        <w:t>: למרות שאין קריטריון מוגדר המדינה הודתה שהקריטריו</w:t>
      </w:r>
      <w:r>
        <w:rPr>
          <w:rFonts w:ascii="David" w:hAnsi="David" w:cs="David" w:hint="eastAsia"/>
          <w:sz w:val="24"/>
          <w:szCs w:val="24"/>
          <w:rtl/>
        </w:rPr>
        <w:t>ן</w:t>
      </w:r>
      <w:r>
        <w:rPr>
          <w:rFonts w:ascii="David" w:hAnsi="David" w:cs="David" w:hint="cs"/>
          <w:sz w:val="24"/>
          <w:szCs w:val="24"/>
          <w:rtl/>
        </w:rPr>
        <w:t xml:space="preserve"> 9 ק"מ מהגבול (בפועל ניתן גם ליותר מ-10 ק"מ). </w:t>
      </w:r>
      <w:r w:rsidRPr="004234CE">
        <w:rPr>
          <w:rFonts w:ascii="David" w:hAnsi="David" w:cs="David" w:hint="cs"/>
          <w:b/>
          <w:bCs/>
          <w:sz w:val="24"/>
          <w:szCs w:val="24"/>
          <w:rtl/>
        </w:rPr>
        <w:t>ההפליה בעניינם של 3 היישובים בולטת במיוחד</w:t>
      </w:r>
      <w:r>
        <w:rPr>
          <w:rFonts w:ascii="David" w:hAnsi="David" w:cs="David" w:hint="cs"/>
          <w:sz w:val="24"/>
          <w:szCs w:val="24"/>
          <w:rtl/>
        </w:rPr>
        <w:t xml:space="preserve">. </w:t>
      </w:r>
      <w:r w:rsidRPr="004234CE">
        <w:rPr>
          <w:rFonts w:ascii="David" w:hAnsi="David" w:cs="David" w:hint="cs"/>
          <w:sz w:val="24"/>
          <w:szCs w:val="24"/>
          <w:highlight w:val="yellow"/>
          <w:rtl/>
        </w:rPr>
        <w:t>הפתרון הראוי הוא קיבעת קריטריון קשיח וברור ע"י המחוקק</w:t>
      </w:r>
      <w:r>
        <w:rPr>
          <w:rFonts w:ascii="David" w:hAnsi="David" w:cs="David" w:hint="cs"/>
          <w:sz w:val="24"/>
          <w:szCs w:val="24"/>
          <w:rtl/>
        </w:rPr>
        <w:t xml:space="preserve">. מאחר והמדינה לא תיקנה את העיוות על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לקבוע שיש לתת הטבות גם ל3 היישובים ע"פ </w:t>
      </w:r>
      <w:r w:rsidRPr="004234CE">
        <w:rPr>
          <w:rFonts w:ascii="David" w:hAnsi="David" w:cs="David" w:hint="cs"/>
          <w:b/>
          <w:bCs/>
          <w:sz w:val="24"/>
          <w:szCs w:val="24"/>
          <w:highlight w:val="yellow"/>
          <w:rtl/>
        </w:rPr>
        <w:t>דוקטרינת הרחבת ההסדר</w:t>
      </w:r>
      <w:r>
        <w:rPr>
          <w:rFonts w:ascii="David" w:hAnsi="David" w:cs="David" w:hint="cs"/>
          <w:sz w:val="24"/>
          <w:szCs w:val="24"/>
          <w:rtl/>
        </w:rPr>
        <w:t xml:space="preserve">: </w:t>
      </w:r>
      <w:r w:rsidRPr="00A736D1">
        <w:rPr>
          <w:rFonts w:ascii="David" w:hAnsi="David" w:cs="David" w:hint="cs"/>
          <w:b/>
          <w:bCs/>
          <w:sz w:val="24"/>
          <w:szCs w:val="24"/>
          <w:rtl/>
        </w:rPr>
        <w:t>בעת פגיעה בשוויון יש אפשרות לבצע קרי</w:t>
      </w:r>
      <w:r w:rsidR="003D32A2" w:rsidRPr="00A736D1">
        <w:rPr>
          <w:rFonts w:ascii="David" w:hAnsi="David" w:cs="David" w:hint="cs"/>
          <w:b/>
          <w:bCs/>
          <w:sz w:val="24"/>
          <w:szCs w:val="24"/>
          <w:rtl/>
        </w:rPr>
        <w:t>א</w:t>
      </w:r>
      <w:r w:rsidRPr="00A736D1">
        <w:rPr>
          <w:rFonts w:ascii="David" w:hAnsi="David" w:cs="David" w:hint="cs"/>
          <w:b/>
          <w:bCs/>
          <w:sz w:val="24"/>
          <w:szCs w:val="24"/>
          <w:rtl/>
        </w:rPr>
        <w:t>ה אל תוך החוק ולהרחיב אותו כך שיחול על עוד קבוצות</w:t>
      </w:r>
      <w:r>
        <w:rPr>
          <w:rFonts w:ascii="David" w:hAnsi="David" w:cs="David" w:hint="cs"/>
          <w:sz w:val="24"/>
          <w:szCs w:val="24"/>
          <w:rtl/>
        </w:rPr>
        <w:t xml:space="preserve">. </w:t>
      </w:r>
    </w:p>
    <w:p w14:paraId="10D3A0B2" w14:textId="77777777" w:rsidR="004234CE" w:rsidRPr="000351C2" w:rsidRDefault="004234CE" w:rsidP="004234CE">
      <w:pPr>
        <w:pStyle w:val="a9"/>
        <w:spacing w:line="276" w:lineRule="auto"/>
        <w:ind w:left="0"/>
        <w:jc w:val="both"/>
        <w:rPr>
          <w:rFonts w:ascii="David" w:hAnsi="David" w:cs="David"/>
          <w:color w:val="FF0000"/>
          <w:sz w:val="24"/>
          <w:szCs w:val="24"/>
          <w:rtl/>
        </w:rPr>
      </w:pPr>
      <w:r w:rsidRPr="000351C2">
        <w:rPr>
          <w:rFonts w:ascii="David" w:hAnsi="David" w:cs="David" w:hint="cs"/>
          <w:b/>
          <w:bCs/>
          <w:color w:val="FF0000"/>
          <w:sz w:val="24"/>
          <w:szCs w:val="24"/>
          <w:u w:val="single"/>
          <w:rtl/>
        </w:rPr>
        <w:t>הסיגים להרחבה הם</w:t>
      </w:r>
      <w:r w:rsidRPr="000351C2">
        <w:rPr>
          <w:rFonts w:ascii="David" w:hAnsi="David" w:cs="David" w:hint="cs"/>
          <w:color w:val="FF0000"/>
          <w:sz w:val="24"/>
          <w:szCs w:val="24"/>
          <w:rtl/>
        </w:rPr>
        <w:t>: 1. מה מידת ההרחבה הנדרשת. 2. האם הרחבת ההסדר פשוטה לביצוע. 3. מה תהא עלותה. 4. האם ההרחבה מגשימה את כוונת המחוקק מבלי שתהא בה התערבו</w:t>
      </w:r>
      <w:r w:rsidR="00B807AF" w:rsidRPr="000351C2">
        <w:rPr>
          <w:rFonts w:ascii="David" w:hAnsi="David" w:cs="David" w:hint="cs"/>
          <w:color w:val="FF0000"/>
          <w:sz w:val="24"/>
          <w:szCs w:val="24"/>
          <w:rtl/>
        </w:rPr>
        <w:t>ת</w:t>
      </w:r>
      <w:r w:rsidRPr="000351C2">
        <w:rPr>
          <w:rFonts w:ascii="David" w:hAnsi="David" w:cs="David" w:hint="cs"/>
          <w:color w:val="FF0000"/>
          <w:sz w:val="24"/>
          <w:szCs w:val="24"/>
          <w:rtl/>
        </w:rPr>
        <w:t xml:space="preserve"> יצירה במרקם החקיקה.</w:t>
      </w:r>
    </w:p>
    <w:p w14:paraId="21C88EE7" w14:textId="00B12E57" w:rsidR="004234CE" w:rsidRDefault="004234CE" w:rsidP="004234CE">
      <w:pPr>
        <w:pStyle w:val="a9"/>
        <w:spacing w:line="276" w:lineRule="auto"/>
        <w:ind w:left="0"/>
        <w:jc w:val="both"/>
        <w:rPr>
          <w:rFonts w:ascii="David" w:hAnsi="David" w:cs="David"/>
          <w:sz w:val="24"/>
          <w:szCs w:val="24"/>
          <w:rtl/>
        </w:rPr>
      </w:pPr>
      <w:r w:rsidRPr="004234CE">
        <w:rPr>
          <w:rFonts w:ascii="David" w:hAnsi="David" w:cs="David" w:hint="cs"/>
          <w:sz w:val="24"/>
          <w:szCs w:val="24"/>
          <w:u w:val="single"/>
          <w:rtl/>
        </w:rPr>
        <w:t>הסעד שניתן</w:t>
      </w:r>
      <w:r>
        <w:rPr>
          <w:rFonts w:ascii="David" w:hAnsi="David" w:cs="David" w:hint="cs"/>
          <w:sz w:val="24"/>
          <w:szCs w:val="24"/>
          <w:rtl/>
        </w:rPr>
        <w:t xml:space="preserve">: </w:t>
      </w:r>
      <w:r w:rsidRPr="00C0207A">
        <w:rPr>
          <w:rFonts w:ascii="David" w:hAnsi="David" w:cs="David" w:hint="cs"/>
          <w:sz w:val="24"/>
          <w:szCs w:val="24"/>
          <w:highlight w:val="yellow"/>
          <w:rtl/>
        </w:rPr>
        <w:t>מתן הטבות מס לשלושת היישובים, נגזר באופן ישיר מהזכות לשוויון וממעמדה החוקתי בשיטתנו המשפטית</w:t>
      </w:r>
      <w:r w:rsidR="00C64EED">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w:t>
      </w:r>
      <w:r w:rsidRPr="004234CE">
        <w:rPr>
          <w:rFonts w:ascii="David" w:hAnsi="David" w:cs="David"/>
          <w:sz w:val="24"/>
          <w:szCs w:val="24"/>
          <w:rtl/>
        </w:rPr>
        <w:t>מוציא 5 ישובים יהודיים מהרשימה ומכניס 3 ישובים ערביים</w:t>
      </w:r>
      <w:r>
        <w:rPr>
          <w:rFonts w:ascii="David" w:hAnsi="David" w:cs="David" w:hint="cs"/>
          <w:sz w:val="24"/>
          <w:szCs w:val="24"/>
          <w:rtl/>
        </w:rPr>
        <w:t>.</w:t>
      </w:r>
    </w:p>
    <w:p w14:paraId="261EFD46" w14:textId="77777777" w:rsidR="00680505" w:rsidRPr="004234CE" w:rsidRDefault="00680505" w:rsidP="004234CE">
      <w:pPr>
        <w:pStyle w:val="a9"/>
        <w:spacing w:line="276" w:lineRule="auto"/>
        <w:ind w:left="0"/>
        <w:jc w:val="both"/>
        <w:rPr>
          <w:rFonts w:ascii="David" w:hAnsi="David" w:cs="David"/>
          <w:sz w:val="24"/>
          <w:szCs w:val="24"/>
        </w:rPr>
      </w:pPr>
    </w:p>
    <w:p w14:paraId="0DE7399A" w14:textId="77777777" w:rsidR="00133D61" w:rsidRPr="00B42E97" w:rsidRDefault="00133D61" w:rsidP="00B132A5">
      <w:pPr>
        <w:pStyle w:val="a9"/>
        <w:numPr>
          <w:ilvl w:val="0"/>
          <w:numId w:val="80"/>
        </w:numPr>
        <w:spacing w:line="276" w:lineRule="auto"/>
        <w:jc w:val="both"/>
        <w:rPr>
          <w:rFonts w:ascii="David" w:hAnsi="David" w:cs="David"/>
          <w:sz w:val="24"/>
          <w:szCs w:val="24"/>
          <w:u w:val="single"/>
        </w:rPr>
      </w:pPr>
      <w:r w:rsidRPr="00B35CF5">
        <w:rPr>
          <w:rFonts w:ascii="David" w:hAnsi="David" w:cs="David" w:hint="cs"/>
          <w:b/>
          <w:bCs/>
          <w:sz w:val="24"/>
          <w:szCs w:val="24"/>
          <w:highlight w:val="cyan"/>
          <w:u w:val="single"/>
          <w:rtl/>
        </w:rPr>
        <w:t>בג"ץ 5771/12 ליאת משה נ' הועדה לאישור הסכמים לנשיאת עוברים</w:t>
      </w:r>
      <w:r>
        <w:rPr>
          <w:rFonts w:ascii="David" w:hAnsi="David" w:cs="David" w:hint="cs"/>
          <w:sz w:val="24"/>
          <w:szCs w:val="24"/>
          <w:rtl/>
        </w:rPr>
        <w:t>:</w:t>
      </w:r>
      <w:r w:rsidR="00B42E97">
        <w:rPr>
          <w:rFonts w:ascii="David" w:hAnsi="David" w:cs="David" w:hint="cs"/>
          <w:sz w:val="24"/>
          <w:szCs w:val="24"/>
          <w:rtl/>
        </w:rPr>
        <w:t xml:space="preserve"> </w:t>
      </w:r>
      <w:r w:rsidR="00B42E97" w:rsidRPr="00FE6567">
        <w:rPr>
          <w:rFonts w:ascii="David" w:hAnsi="David" w:cs="David" w:hint="cs"/>
          <w:sz w:val="24"/>
          <w:szCs w:val="24"/>
          <w:highlight w:val="magenta"/>
          <w:u w:val="single"/>
          <w:rtl/>
        </w:rPr>
        <w:t xml:space="preserve">חיות מבקשת להרחיב </w:t>
      </w:r>
      <w:r w:rsidR="0099569D" w:rsidRPr="00FE6567">
        <w:rPr>
          <w:rFonts w:ascii="David" w:hAnsi="David" w:cs="David" w:hint="cs"/>
          <w:sz w:val="24"/>
          <w:szCs w:val="24"/>
          <w:highlight w:val="magenta"/>
          <w:u w:val="single"/>
          <w:rtl/>
        </w:rPr>
        <w:t>תכולת</w:t>
      </w:r>
      <w:r w:rsidR="00B42E97" w:rsidRPr="00FE6567">
        <w:rPr>
          <w:rFonts w:ascii="David" w:hAnsi="David" w:cs="David" w:hint="cs"/>
          <w:sz w:val="24"/>
          <w:szCs w:val="24"/>
          <w:highlight w:val="magenta"/>
          <w:u w:val="single"/>
          <w:rtl/>
        </w:rPr>
        <w:t xml:space="preserve"> החוק ולא רק להוסיף פרטים</w:t>
      </w:r>
      <w:r w:rsidR="00B42E97">
        <w:rPr>
          <w:rFonts w:ascii="David" w:hAnsi="David" w:cs="David" w:hint="cs"/>
          <w:sz w:val="24"/>
          <w:szCs w:val="24"/>
          <w:rtl/>
        </w:rPr>
        <w:t>.</w:t>
      </w:r>
    </w:p>
    <w:p w14:paraId="7A99943F" w14:textId="25933D56" w:rsidR="00B42E97" w:rsidRDefault="00B42E97" w:rsidP="00B42E97">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B42E97">
        <w:rPr>
          <w:rFonts w:ascii="David" w:hAnsi="David" w:cs="David" w:hint="cs"/>
          <w:b/>
          <w:bCs/>
          <w:color w:val="C45911" w:themeColor="accent2" w:themeShade="BF"/>
          <w:sz w:val="24"/>
          <w:szCs w:val="24"/>
          <w:rtl/>
        </w:rPr>
        <w:t>חוק תרומות ביציות</w:t>
      </w:r>
      <w:r w:rsidRPr="00B42E97">
        <w:rPr>
          <w:rFonts w:ascii="David" w:hAnsi="David" w:cs="David" w:hint="cs"/>
          <w:color w:val="C45911" w:themeColor="accent2" w:themeShade="BF"/>
          <w:sz w:val="24"/>
          <w:szCs w:val="24"/>
          <w:rtl/>
        </w:rPr>
        <w:t xml:space="preserve"> </w:t>
      </w:r>
      <w:r>
        <w:rPr>
          <w:rFonts w:ascii="David" w:hAnsi="David" w:cs="David" w:hint="cs"/>
          <w:sz w:val="24"/>
          <w:szCs w:val="24"/>
          <w:rtl/>
        </w:rPr>
        <w:t xml:space="preserve">לא מאפשר לבנות זוג שרוצות לבצע הפריה בדרך של נשיאת עוברים ע"י לקיחת ביצית והפרייתה והשתלתה באחרת. </w:t>
      </w:r>
      <w:r w:rsidRPr="00B42E97">
        <w:rPr>
          <w:rFonts w:ascii="David" w:hAnsi="David" w:cs="David" w:hint="cs"/>
          <w:b/>
          <w:bCs/>
          <w:color w:val="C45911" w:themeColor="accent2" w:themeShade="BF"/>
          <w:sz w:val="24"/>
          <w:szCs w:val="24"/>
          <w:rtl/>
        </w:rPr>
        <w:t>חוק הפונדקאו</w:t>
      </w:r>
      <w:r w:rsidRPr="00B42E97">
        <w:rPr>
          <w:rFonts w:ascii="David" w:hAnsi="David" w:cs="David" w:hint="eastAsia"/>
          <w:b/>
          <w:bCs/>
          <w:color w:val="C45911" w:themeColor="accent2" w:themeShade="BF"/>
          <w:sz w:val="24"/>
          <w:szCs w:val="24"/>
          <w:rtl/>
        </w:rPr>
        <w:t>ת</w:t>
      </w:r>
      <w:r w:rsidRPr="00B42E97">
        <w:rPr>
          <w:rFonts w:ascii="David" w:hAnsi="David" w:cs="David" w:hint="cs"/>
          <w:b/>
          <w:bCs/>
          <w:color w:val="C45911" w:themeColor="accent2" w:themeShade="BF"/>
          <w:sz w:val="24"/>
          <w:szCs w:val="24"/>
          <w:rtl/>
        </w:rPr>
        <w:t xml:space="preserve"> </w:t>
      </w:r>
      <w:r>
        <w:rPr>
          <w:rFonts w:ascii="David" w:hAnsi="David" w:cs="David" w:hint="cs"/>
          <w:sz w:val="24"/>
          <w:szCs w:val="24"/>
          <w:rtl/>
        </w:rPr>
        <w:t>מכיר בזוג רק כגבר ואישה ולכן הן לא יכולות לבצע פונדקאות בארץ.</w:t>
      </w:r>
    </w:p>
    <w:p w14:paraId="70D923C7" w14:textId="07A6D5D9" w:rsidR="00B42E97" w:rsidRDefault="00B42E97" w:rsidP="00B42E97">
      <w:pPr>
        <w:pStyle w:val="a9"/>
        <w:spacing w:line="276" w:lineRule="auto"/>
        <w:ind w:left="0"/>
        <w:jc w:val="both"/>
        <w:rPr>
          <w:rFonts w:ascii="David" w:hAnsi="David" w:cs="David"/>
          <w:sz w:val="24"/>
          <w:szCs w:val="24"/>
          <w:rtl/>
        </w:rPr>
      </w:pPr>
      <w:r w:rsidRPr="00B42E97">
        <w:rPr>
          <w:rFonts w:ascii="David" w:hAnsi="David" w:cs="David" w:hint="cs"/>
          <w:b/>
          <w:bCs/>
          <w:sz w:val="24"/>
          <w:szCs w:val="24"/>
          <w:highlight w:val="green"/>
          <w:u w:val="single"/>
          <w:rtl/>
        </w:rPr>
        <w:t>חיות</w:t>
      </w:r>
      <w:r w:rsidR="00FE6567">
        <w:rPr>
          <w:rFonts w:ascii="David" w:hAnsi="David" w:cs="David" w:hint="cs"/>
          <w:sz w:val="24"/>
          <w:szCs w:val="24"/>
          <w:rtl/>
        </w:rPr>
        <w:t xml:space="preserve"> (מיעוט)</w:t>
      </w:r>
      <w:r>
        <w:rPr>
          <w:rFonts w:ascii="David" w:hAnsi="David" w:cs="David" w:hint="cs"/>
          <w:sz w:val="24"/>
          <w:szCs w:val="24"/>
          <w:rtl/>
        </w:rPr>
        <w:t xml:space="preserve">: החוק פוגע באופן לא חוקתי בזכויות היסוד של העותרות ושל זוגות אחרות אך </w:t>
      </w:r>
      <w:r w:rsidRPr="00B42E97">
        <w:rPr>
          <w:rFonts w:ascii="David" w:hAnsi="David" w:cs="David" w:hint="cs"/>
          <w:b/>
          <w:bCs/>
          <w:sz w:val="24"/>
          <w:szCs w:val="24"/>
          <w:rtl/>
        </w:rPr>
        <w:t>אין הדבר שדין החוק הוא בטלות</w:t>
      </w:r>
      <w:r>
        <w:rPr>
          <w:rFonts w:ascii="David" w:hAnsi="David" w:cs="David" w:hint="cs"/>
          <w:sz w:val="24"/>
          <w:szCs w:val="24"/>
          <w:rtl/>
        </w:rPr>
        <w:t>. הסעד המתאים הוא זה שיצמצם כמה שנית</w:t>
      </w:r>
      <w:r w:rsidR="00FE6567">
        <w:rPr>
          <w:rFonts w:ascii="David" w:hAnsi="David" w:cs="David" w:hint="cs"/>
          <w:sz w:val="24"/>
          <w:szCs w:val="24"/>
          <w:rtl/>
        </w:rPr>
        <w:t>ן</w:t>
      </w:r>
      <w:r>
        <w:rPr>
          <w:rFonts w:ascii="David" w:hAnsi="David" w:cs="David" w:hint="cs"/>
          <w:sz w:val="24"/>
          <w:szCs w:val="24"/>
          <w:rtl/>
        </w:rPr>
        <w:t xml:space="preserve"> את הפגיעה שיש לרפא. </w:t>
      </w:r>
      <w:r w:rsidRPr="00B42E97">
        <w:rPr>
          <w:rFonts w:ascii="David" w:hAnsi="David" w:cs="David" w:hint="cs"/>
          <w:sz w:val="24"/>
          <w:szCs w:val="24"/>
          <w:highlight w:val="yellow"/>
          <w:rtl/>
        </w:rPr>
        <w:t>במקרה הנוכחי אין צורך לבטל את החוק מאחר והדבר ייצור חלל חקי</w:t>
      </w:r>
      <w:r>
        <w:rPr>
          <w:rFonts w:ascii="David" w:hAnsi="David" w:cs="David" w:hint="cs"/>
          <w:sz w:val="24"/>
          <w:szCs w:val="24"/>
          <w:highlight w:val="yellow"/>
          <w:rtl/>
        </w:rPr>
        <w:t>קתי שיגרום ליותר נזק מאשר תועלת</w:t>
      </w:r>
      <w:r>
        <w:rPr>
          <w:rFonts w:ascii="David" w:hAnsi="David" w:cs="David" w:hint="cs"/>
          <w:sz w:val="24"/>
          <w:szCs w:val="24"/>
          <w:rtl/>
        </w:rPr>
        <w:t xml:space="preserve">. הפתרון הוא </w:t>
      </w:r>
      <w:r>
        <w:rPr>
          <w:rFonts w:ascii="David" w:hAnsi="David" w:cs="David" w:hint="cs"/>
          <w:b/>
          <w:bCs/>
          <w:sz w:val="24"/>
          <w:szCs w:val="24"/>
          <w:rtl/>
        </w:rPr>
        <w:t>בקריאה אל תוך החוק</w:t>
      </w:r>
      <w:r>
        <w:rPr>
          <w:rFonts w:ascii="David" w:hAnsi="David" w:cs="David" w:hint="cs"/>
          <w:sz w:val="24"/>
          <w:szCs w:val="24"/>
          <w:rtl/>
        </w:rPr>
        <w:t xml:space="preserve"> של הוראות שיסירו את אי החוקיות וימנעו את הצורך בביטול </w:t>
      </w:r>
      <w:r>
        <w:rPr>
          <w:rFonts w:ascii="David" w:hAnsi="David" w:cs="David"/>
          <w:sz w:val="24"/>
          <w:szCs w:val="24"/>
          <w:rtl/>
        </w:rPr>
        <w:t>–</w:t>
      </w:r>
      <w:r>
        <w:rPr>
          <w:rFonts w:ascii="David" w:hAnsi="David" w:cs="David" w:hint="cs"/>
          <w:sz w:val="24"/>
          <w:szCs w:val="24"/>
          <w:rtl/>
        </w:rPr>
        <w:t xml:space="preserve"> במקרה הזה </w:t>
      </w:r>
      <w:r w:rsidRPr="00FE6567">
        <w:rPr>
          <w:rFonts w:ascii="David" w:hAnsi="David" w:cs="David" w:hint="cs"/>
          <w:b/>
          <w:bCs/>
          <w:sz w:val="24"/>
          <w:szCs w:val="24"/>
          <w:highlight w:val="yellow"/>
          <w:rtl/>
        </w:rPr>
        <w:t>מנגנון ועדת חריגים</w:t>
      </w:r>
      <w:r>
        <w:rPr>
          <w:rFonts w:ascii="David" w:hAnsi="David" w:cs="David" w:hint="cs"/>
          <w:sz w:val="24"/>
          <w:szCs w:val="24"/>
          <w:rtl/>
        </w:rPr>
        <w:t xml:space="preserve"> שתוסמך ליתן אישור לתרומת ביציות.</w:t>
      </w:r>
    </w:p>
    <w:p w14:paraId="553E82E7" w14:textId="77777777" w:rsidR="00B35CF5" w:rsidRDefault="00B35CF5" w:rsidP="00B42E97">
      <w:pPr>
        <w:pStyle w:val="a9"/>
        <w:spacing w:line="276" w:lineRule="auto"/>
        <w:ind w:left="0"/>
        <w:jc w:val="both"/>
        <w:rPr>
          <w:rFonts w:ascii="David" w:hAnsi="David" w:cs="David"/>
          <w:sz w:val="24"/>
          <w:szCs w:val="24"/>
          <w:rtl/>
        </w:rPr>
      </w:pPr>
      <w:r>
        <w:rPr>
          <w:rFonts w:ascii="David" w:hAnsi="David" w:cs="David" w:hint="cs"/>
          <w:sz w:val="24"/>
          <w:szCs w:val="24"/>
          <w:rtl/>
        </w:rPr>
        <w:t>מצביעה על כך שבמקרה הזה קריאה אל תוך חוק אינה כרוכה בעלויות נוספות והתוספת המוצעת אינה שינוי משמעותי של הוראות החוק.</w:t>
      </w:r>
    </w:p>
    <w:p w14:paraId="3A22248D" w14:textId="369EF3BB" w:rsidR="00474E7B" w:rsidRPr="00474E7B" w:rsidRDefault="00474E7B" w:rsidP="00474E7B">
      <w:pPr>
        <w:pStyle w:val="a9"/>
        <w:tabs>
          <w:tab w:val="left" w:pos="0"/>
        </w:tabs>
        <w:ind w:left="0"/>
        <w:jc w:val="both"/>
        <w:rPr>
          <w:rFonts w:cs="David"/>
          <w:b/>
          <w:bCs/>
          <w:sz w:val="24"/>
          <w:szCs w:val="24"/>
          <w:rtl/>
        </w:rPr>
      </w:pPr>
      <w:r w:rsidRPr="00474E7B">
        <w:rPr>
          <w:rFonts w:cs="David" w:hint="cs"/>
          <w:b/>
          <w:bCs/>
          <w:sz w:val="24"/>
          <w:szCs w:val="24"/>
          <w:rtl/>
        </w:rPr>
        <w:t xml:space="preserve">נראה כי פס"ד </w:t>
      </w:r>
      <w:r w:rsidRPr="00474E7B">
        <w:rPr>
          <w:rFonts w:cs="David"/>
          <w:b/>
          <w:bCs/>
          <w:sz w:val="24"/>
          <w:szCs w:val="24"/>
          <w:rtl/>
        </w:rPr>
        <w:t>משה חריג יותר מנסר – כיוון שדעת המיעוט של חיות מבקשת להרחיב את החוק יותר מגבולותיו הקבועים בחוק, לעומת נסר שבו רק הסדירו את הפרטים והקריטריונים שהחוק בעצמו קבע.</w:t>
      </w:r>
    </w:p>
    <w:p w14:paraId="1800BE15" w14:textId="4AE10E03" w:rsidR="0099569D" w:rsidRPr="00474E7B" w:rsidRDefault="00474E7B" w:rsidP="00474E7B">
      <w:pPr>
        <w:pStyle w:val="a9"/>
        <w:tabs>
          <w:tab w:val="left" w:pos="0"/>
        </w:tabs>
        <w:ind w:left="0"/>
        <w:jc w:val="both"/>
        <w:rPr>
          <w:rFonts w:cs="David"/>
          <w:b/>
          <w:bCs/>
          <w:sz w:val="24"/>
          <w:szCs w:val="24"/>
          <w:rtl/>
        </w:rPr>
      </w:pPr>
      <w:r w:rsidRPr="00474E7B">
        <w:rPr>
          <w:rFonts w:cs="David"/>
          <w:b/>
          <w:bCs/>
          <w:sz w:val="24"/>
          <w:szCs w:val="24"/>
          <w:rtl/>
        </w:rPr>
        <w:t>*הרחבת תכולת החוק לעומת התאמתו למציאות ללא חריגה מהחוק עצמו.</w:t>
      </w:r>
    </w:p>
    <w:p w14:paraId="6F88FB20" w14:textId="77777777" w:rsidR="0099569D" w:rsidRDefault="0099569D" w:rsidP="00B42E97">
      <w:pPr>
        <w:pStyle w:val="a9"/>
        <w:spacing w:line="276" w:lineRule="auto"/>
        <w:ind w:left="0"/>
        <w:jc w:val="both"/>
        <w:rPr>
          <w:rFonts w:ascii="David" w:hAnsi="David" w:cs="David"/>
          <w:sz w:val="24"/>
          <w:szCs w:val="24"/>
          <w:rtl/>
        </w:rPr>
      </w:pPr>
    </w:p>
    <w:p w14:paraId="7516F01C" w14:textId="77777777" w:rsidR="00B35CF5" w:rsidRPr="00B42E97" w:rsidRDefault="00B35CF5" w:rsidP="00B42E97">
      <w:pPr>
        <w:pStyle w:val="a9"/>
        <w:spacing w:line="276" w:lineRule="auto"/>
        <w:ind w:left="0"/>
        <w:jc w:val="both"/>
        <w:rPr>
          <w:rFonts w:ascii="David" w:hAnsi="David" w:cs="David"/>
          <w:sz w:val="24"/>
          <w:szCs w:val="24"/>
        </w:rPr>
      </w:pPr>
    </w:p>
    <w:p w14:paraId="55CC5087" w14:textId="77777777" w:rsidR="00474E7B" w:rsidRDefault="00133D61" w:rsidP="00B132A5">
      <w:pPr>
        <w:pStyle w:val="a9"/>
        <w:numPr>
          <w:ilvl w:val="0"/>
          <w:numId w:val="80"/>
        </w:numPr>
        <w:spacing w:after="0" w:line="276" w:lineRule="auto"/>
        <w:jc w:val="both"/>
        <w:rPr>
          <w:rFonts w:ascii="David" w:hAnsi="David" w:cs="David"/>
          <w:sz w:val="24"/>
          <w:szCs w:val="24"/>
        </w:rPr>
      </w:pPr>
      <w:r w:rsidRPr="00B35CF5">
        <w:rPr>
          <w:rFonts w:ascii="David" w:hAnsi="David" w:cs="David" w:hint="cs"/>
          <w:b/>
          <w:bCs/>
          <w:sz w:val="24"/>
          <w:szCs w:val="24"/>
          <w:highlight w:val="cyan"/>
          <w:u w:val="single"/>
          <w:rtl/>
        </w:rPr>
        <w:t>בג"</w:t>
      </w:r>
      <w:r w:rsidRPr="00FE6567">
        <w:rPr>
          <w:rFonts w:ascii="David" w:hAnsi="David" w:cs="David" w:hint="cs"/>
          <w:b/>
          <w:bCs/>
          <w:sz w:val="24"/>
          <w:szCs w:val="24"/>
          <w:highlight w:val="cyan"/>
          <w:u w:val="single"/>
          <w:rtl/>
        </w:rPr>
        <w:t xml:space="preserve">ץ </w:t>
      </w:r>
      <w:r w:rsidR="00FE6567" w:rsidRPr="00FE6567">
        <w:rPr>
          <w:rFonts w:ascii="David" w:hAnsi="David" w:cs="David" w:hint="cs"/>
          <w:b/>
          <w:bCs/>
          <w:sz w:val="24"/>
          <w:szCs w:val="24"/>
          <w:highlight w:val="cyan"/>
          <w:u w:val="single"/>
          <w:rtl/>
        </w:rPr>
        <w:t>3002/09 ההסתדרות הרפואית בישראל נ' רה"מ</w:t>
      </w:r>
      <w:r w:rsidR="00FE6567">
        <w:rPr>
          <w:rFonts w:ascii="David" w:hAnsi="David" w:cs="David" w:hint="cs"/>
          <w:sz w:val="24"/>
          <w:szCs w:val="24"/>
          <w:rtl/>
        </w:rPr>
        <w:t>:</w:t>
      </w:r>
      <w:r w:rsidR="00474E7B">
        <w:rPr>
          <w:rFonts w:ascii="David" w:hAnsi="David" w:cs="David" w:hint="cs"/>
          <w:sz w:val="24"/>
          <w:szCs w:val="24"/>
          <w:rtl/>
        </w:rPr>
        <w:t xml:space="preserve"> </w:t>
      </w:r>
      <w:r w:rsidR="00474E7B" w:rsidRPr="00474E7B">
        <w:rPr>
          <w:rFonts w:ascii="David" w:hAnsi="David" w:cs="David" w:hint="cs"/>
          <w:sz w:val="24"/>
          <w:szCs w:val="24"/>
          <w:highlight w:val="magenta"/>
          <w:u w:val="single"/>
          <w:rtl/>
        </w:rPr>
        <w:t xml:space="preserve">סעד נוסף </w:t>
      </w:r>
      <w:r w:rsidR="00474E7B" w:rsidRPr="00474E7B">
        <w:rPr>
          <w:rFonts w:ascii="David" w:hAnsi="David" w:cs="David"/>
          <w:sz w:val="24"/>
          <w:szCs w:val="24"/>
          <w:highlight w:val="magenta"/>
          <w:u w:val="single"/>
          <w:rtl/>
        </w:rPr>
        <w:t>–</w:t>
      </w:r>
      <w:r w:rsidR="00474E7B" w:rsidRPr="00474E7B">
        <w:rPr>
          <w:rFonts w:ascii="David" w:hAnsi="David" w:cs="David" w:hint="cs"/>
          <w:sz w:val="24"/>
          <w:szCs w:val="24"/>
          <w:highlight w:val="magenta"/>
          <w:u w:val="single"/>
          <w:rtl/>
        </w:rPr>
        <w:t xml:space="preserve"> התראת בטלות</w:t>
      </w:r>
    </w:p>
    <w:p w14:paraId="6E165DEF" w14:textId="1B266F73" w:rsidR="00A2139C" w:rsidRPr="00A2139C" w:rsidRDefault="00474E7B" w:rsidP="00A2139C">
      <w:pPr>
        <w:spacing w:after="0" w:line="276" w:lineRule="auto"/>
        <w:jc w:val="both"/>
        <w:rPr>
          <w:rFonts w:ascii="David" w:hAnsi="David" w:cs="David"/>
          <w:rtl/>
        </w:rPr>
      </w:pPr>
      <w:r w:rsidRPr="00474E7B">
        <w:rPr>
          <w:rFonts w:ascii="David" w:hAnsi="David" w:cs="David" w:hint="cs"/>
          <w:b/>
          <w:bCs/>
          <w:sz w:val="24"/>
          <w:szCs w:val="24"/>
          <w:highlight w:val="green"/>
          <w:u w:val="single"/>
          <w:rtl/>
        </w:rPr>
        <w:t>רובינשטיין:</w:t>
      </w:r>
      <w:r w:rsidRPr="00474E7B">
        <w:rPr>
          <w:rFonts w:ascii="David" w:hAnsi="David" w:cs="David" w:hint="cs"/>
          <w:sz w:val="24"/>
          <w:szCs w:val="24"/>
          <w:rtl/>
        </w:rPr>
        <w:t xml:space="preserve"> </w:t>
      </w:r>
      <w:r w:rsidR="00A2139C" w:rsidRPr="00A2139C">
        <w:rPr>
          <w:rFonts w:ascii="David" w:hAnsi="David" w:cs="David"/>
          <w:rtl/>
        </w:rPr>
        <w:t>מוסד של סגן שר בעל סמכות מלאה של שר זה מוסד שקרוב להגיע לקצה גבול האפשר.</w:t>
      </w:r>
      <w:r w:rsidR="00A2139C">
        <w:rPr>
          <w:rFonts w:ascii="David" w:hAnsi="David" w:cs="David" w:hint="cs"/>
          <w:rtl/>
        </w:rPr>
        <w:t xml:space="preserve"> </w:t>
      </w:r>
      <w:r w:rsidR="00A2139C" w:rsidRPr="00A2139C">
        <w:rPr>
          <w:rFonts w:ascii="David" w:hAnsi="David" w:cs="David"/>
          <w:sz w:val="24"/>
          <w:szCs w:val="24"/>
          <w:rtl/>
        </w:rPr>
        <w:t>ניתנת אזהרה לפני ביטול המשרה הזו.</w:t>
      </w:r>
    </w:p>
    <w:p w14:paraId="7212455C" w14:textId="3F6C3234" w:rsidR="00474E7B" w:rsidRDefault="00474E7B" w:rsidP="00A079FD">
      <w:pPr>
        <w:pStyle w:val="a9"/>
        <w:numPr>
          <w:ilvl w:val="0"/>
          <w:numId w:val="176"/>
        </w:numPr>
        <w:spacing w:after="0" w:line="276" w:lineRule="auto"/>
        <w:jc w:val="both"/>
        <w:rPr>
          <w:rFonts w:ascii="David" w:hAnsi="David" w:cs="David"/>
          <w:sz w:val="24"/>
          <w:szCs w:val="24"/>
        </w:rPr>
      </w:pPr>
      <w:r w:rsidRPr="00474E7B">
        <w:rPr>
          <w:rFonts w:ascii="David" w:hAnsi="David" w:cs="David" w:hint="cs"/>
          <w:sz w:val="24"/>
          <w:szCs w:val="24"/>
          <w:rtl/>
        </w:rPr>
        <w:t xml:space="preserve">בחלק מהמקרים לא דובר בסעד הניתן לאחר קביעה שהפעולה השלטונית אינה חוקתית, אלא בסעד צופה פני עתיד. </w:t>
      </w:r>
      <w:r w:rsidR="00A2139C">
        <w:rPr>
          <w:rFonts w:ascii="David" w:hAnsi="David" w:cs="David" w:hint="cs"/>
          <w:sz w:val="24"/>
          <w:szCs w:val="24"/>
          <w:rtl/>
        </w:rPr>
        <w:t xml:space="preserve">- דומה </w:t>
      </w:r>
      <w:r w:rsidR="00A2139C" w:rsidRPr="00A2139C">
        <w:rPr>
          <w:rFonts w:ascii="David" w:hAnsi="David" w:cs="David" w:hint="cs"/>
          <w:b/>
          <w:bCs/>
          <w:sz w:val="24"/>
          <w:szCs w:val="24"/>
          <w:rtl/>
        </w:rPr>
        <w:t>לביטול פרוספקטיבי.</w:t>
      </w:r>
    </w:p>
    <w:p w14:paraId="7CF705C4" w14:textId="556EF14F" w:rsidR="00A2139C" w:rsidRDefault="00474E7B" w:rsidP="00A079FD">
      <w:pPr>
        <w:pStyle w:val="a9"/>
        <w:numPr>
          <w:ilvl w:val="0"/>
          <w:numId w:val="176"/>
        </w:numPr>
        <w:spacing w:line="276" w:lineRule="auto"/>
        <w:jc w:val="both"/>
        <w:rPr>
          <w:rFonts w:ascii="David" w:hAnsi="David" w:cs="David"/>
          <w:sz w:val="24"/>
          <w:szCs w:val="24"/>
        </w:rPr>
      </w:pPr>
      <w:r w:rsidRPr="00474E7B">
        <w:rPr>
          <w:rFonts w:ascii="David" w:hAnsi="David" w:cs="David" w:hint="cs"/>
          <w:sz w:val="24"/>
          <w:szCs w:val="24"/>
          <w:rtl/>
        </w:rPr>
        <w:t xml:space="preserve">למשל, במקרה שלנו, בית המשפט העליון קבע כי אמנם הפעלתו של שיקול הדעת הנתון לרשות הייתה בעייתית, "על גבול הסבירות", אך לא כזאת המצדיקה קביעה של בטלות ההחלטה, אך אם הפעלתו של שיקול הדעת תוסיף ותיעשה באותה הדרך, ישקול בית המשפט סעד של בטלות ממש. </w:t>
      </w:r>
    </w:p>
    <w:p w14:paraId="709B9716" w14:textId="1F43D42F" w:rsidR="00FE6567" w:rsidRDefault="00474E7B" w:rsidP="00A079FD">
      <w:pPr>
        <w:pStyle w:val="a9"/>
        <w:numPr>
          <w:ilvl w:val="0"/>
          <w:numId w:val="176"/>
        </w:numPr>
        <w:spacing w:line="276" w:lineRule="auto"/>
        <w:jc w:val="both"/>
        <w:rPr>
          <w:rFonts w:ascii="David" w:hAnsi="David" w:cs="David"/>
          <w:sz w:val="24"/>
          <w:szCs w:val="24"/>
        </w:rPr>
      </w:pPr>
      <w:r w:rsidRPr="00A2139C">
        <w:rPr>
          <w:rFonts w:ascii="David" w:hAnsi="David" w:cs="David" w:hint="cs"/>
          <w:sz w:val="24"/>
          <w:szCs w:val="24"/>
          <w:rtl/>
        </w:rPr>
        <w:t>עם זאת</w:t>
      </w:r>
      <w:r w:rsidRPr="00A2139C">
        <w:rPr>
          <w:rFonts w:ascii="David" w:hAnsi="David" w:cs="David" w:hint="cs"/>
          <w:b/>
          <w:bCs/>
          <w:sz w:val="24"/>
          <w:szCs w:val="24"/>
          <w:rtl/>
        </w:rPr>
        <w:t>, במקרה אחר בית המשפט בחר להוציא התראת בטלות למרות שמצא שהרשות פגעה בעקרון חוקתי, מכיוון שהיה מדובר במקרה תקדימי</w:t>
      </w:r>
      <w:r w:rsidRPr="00A2139C">
        <w:rPr>
          <w:rFonts w:ascii="David" w:hAnsi="David" w:cs="David" w:hint="cs"/>
          <w:sz w:val="24"/>
          <w:szCs w:val="24"/>
          <w:rtl/>
        </w:rPr>
        <w:t>. ראו בג"צ 8260/16 המרכז האקדמי למשפט ולעסקים נ' כנסת ישראל (2017).</w:t>
      </w:r>
    </w:p>
    <w:p w14:paraId="082FCD91" w14:textId="77777777" w:rsidR="00A2139C" w:rsidRPr="00A2139C" w:rsidRDefault="00A2139C" w:rsidP="00A2139C">
      <w:pPr>
        <w:pStyle w:val="a9"/>
        <w:spacing w:after="0" w:line="240" w:lineRule="auto"/>
        <w:ind w:left="360"/>
        <w:jc w:val="both"/>
        <w:rPr>
          <w:rFonts w:ascii="David" w:hAnsi="David" w:cs="David"/>
          <w:sz w:val="24"/>
          <w:szCs w:val="24"/>
          <w:rtl/>
        </w:rPr>
      </w:pPr>
    </w:p>
    <w:p w14:paraId="4E91FD21" w14:textId="77777777" w:rsidR="00A2139C" w:rsidRPr="00A2139C" w:rsidRDefault="00A2139C" w:rsidP="00A2139C">
      <w:pPr>
        <w:spacing w:after="0" w:line="240" w:lineRule="auto"/>
        <w:jc w:val="both"/>
        <w:rPr>
          <w:rFonts w:ascii="David" w:hAnsi="David" w:cs="David"/>
          <w:b/>
          <w:bCs/>
          <w:sz w:val="24"/>
          <w:szCs w:val="24"/>
          <w:u w:val="single"/>
          <w:rtl/>
        </w:rPr>
      </w:pPr>
      <w:r w:rsidRPr="00A2139C">
        <w:rPr>
          <w:rFonts w:ascii="David" w:hAnsi="David" w:cs="David"/>
          <w:b/>
          <w:bCs/>
          <w:sz w:val="24"/>
          <w:szCs w:val="24"/>
          <w:u w:val="single"/>
          <w:rtl/>
        </w:rPr>
        <w:t>לסיכום, הסעדים שביהמ"ש יכול להעניק כשיש פגם חוקתי:</w:t>
      </w:r>
    </w:p>
    <w:p w14:paraId="51A8C96F" w14:textId="6DA00330" w:rsidR="00A2139C" w:rsidRPr="00603620" w:rsidRDefault="00A2139C" w:rsidP="00A079FD">
      <w:pPr>
        <w:pStyle w:val="a9"/>
        <w:numPr>
          <w:ilvl w:val="0"/>
          <w:numId w:val="177"/>
        </w:numPr>
        <w:spacing w:after="0" w:line="240" w:lineRule="auto"/>
        <w:ind w:left="360"/>
        <w:jc w:val="both"/>
        <w:rPr>
          <w:rFonts w:ascii="David" w:hAnsi="David" w:cs="David"/>
          <w:b/>
          <w:bCs/>
          <w:sz w:val="24"/>
          <w:szCs w:val="24"/>
        </w:rPr>
      </w:pPr>
      <w:r w:rsidRPr="00603620">
        <w:rPr>
          <w:rFonts w:ascii="David" w:hAnsi="David" w:cs="David"/>
          <w:b/>
          <w:bCs/>
          <w:sz w:val="24"/>
          <w:szCs w:val="24"/>
          <w:rtl/>
        </w:rPr>
        <w:t>ביטול</w:t>
      </w:r>
      <w:r>
        <w:rPr>
          <w:rFonts w:ascii="David" w:hAnsi="David" w:cs="David" w:hint="cs"/>
          <w:b/>
          <w:bCs/>
          <w:sz w:val="24"/>
          <w:szCs w:val="24"/>
          <w:rtl/>
        </w:rPr>
        <w:t xml:space="preserve"> </w:t>
      </w:r>
      <w:r w:rsidRPr="00A2139C">
        <w:rPr>
          <w:rFonts w:ascii="David" w:hAnsi="David" w:cs="David" w:hint="cs"/>
          <w:sz w:val="24"/>
          <w:szCs w:val="24"/>
          <w:rtl/>
        </w:rPr>
        <w:t>(אגודה לזכויות, גניס)</w:t>
      </w:r>
      <w:r w:rsidRPr="00A2139C">
        <w:rPr>
          <w:rFonts w:ascii="David" w:hAnsi="David" w:cs="David"/>
          <w:sz w:val="24"/>
          <w:szCs w:val="24"/>
          <w:rtl/>
        </w:rPr>
        <w:t>.</w:t>
      </w:r>
    </w:p>
    <w:p w14:paraId="5344771F" w14:textId="0243C87E" w:rsidR="00A2139C" w:rsidRPr="00603620" w:rsidRDefault="00A2139C" w:rsidP="00A079FD">
      <w:pPr>
        <w:pStyle w:val="a9"/>
        <w:numPr>
          <w:ilvl w:val="0"/>
          <w:numId w:val="177"/>
        </w:numPr>
        <w:spacing w:after="0" w:line="240" w:lineRule="auto"/>
        <w:ind w:left="360"/>
        <w:jc w:val="both"/>
        <w:rPr>
          <w:rFonts w:ascii="David" w:hAnsi="David" w:cs="David"/>
          <w:b/>
          <w:bCs/>
          <w:sz w:val="24"/>
          <w:szCs w:val="24"/>
        </w:rPr>
      </w:pPr>
      <w:r w:rsidRPr="00603620">
        <w:rPr>
          <w:rFonts w:ascii="David" w:hAnsi="David" w:cs="David"/>
          <w:b/>
          <w:bCs/>
          <w:sz w:val="24"/>
          <w:szCs w:val="24"/>
          <w:rtl/>
        </w:rPr>
        <w:t>תיקון חוק</w:t>
      </w:r>
      <w:r>
        <w:rPr>
          <w:rFonts w:ascii="David" w:hAnsi="David" w:cs="David" w:hint="cs"/>
          <w:b/>
          <w:bCs/>
          <w:sz w:val="24"/>
          <w:szCs w:val="24"/>
          <w:rtl/>
        </w:rPr>
        <w:t xml:space="preserve"> </w:t>
      </w:r>
      <w:r w:rsidRPr="00A2139C">
        <w:rPr>
          <w:rFonts w:ascii="David" w:hAnsi="David" w:cs="David" w:hint="cs"/>
          <w:sz w:val="24"/>
          <w:szCs w:val="24"/>
          <w:rtl/>
        </w:rPr>
        <w:t>(נסר)</w:t>
      </w:r>
      <w:r>
        <w:rPr>
          <w:rFonts w:ascii="David" w:hAnsi="David" w:cs="David" w:hint="cs"/>
          <w:b/>
          <w:bCs/>
          <w:sz w:val="24"/>
          <w:szCs w:val="24"/>
          <w:rtl/>
        </w:rPr>
        <w:t>.</w:t>
      </w:r>
    </w:p>
    <w:p w14:paraId="049ACB43" w14:textId="3CAB65C9" w:rsidR="00A2139C" w:rsidRDefault="00A2139C" w:rsidP="00A079FD">
      <w:pPr>
        <w:pStyle w:val="a9"/>
        <w:numPr>
          <w:ilvl w:val="0"/>
          <w:numId w:val="177"/>
        </w:numPr>
        <w:spacing w:after="0" w:line="240" w:lineRule="auto"/>
        <w:ind w:left="360"/>
        <w:jc w:val="both"/>
        <w:rPr>
          <w:rFonts w:ascii="David" w:hAnsi="David" w:cs="David"/>
          <w:b/>
          <w:bCs/>
          <w:sz w:val="24"/>
          <w:szCs w:val="24"/>
        </w:rPr>
      </w:pPr>
      <w:r w:rsidRPr="00603620">
        <w:rPr>
          <w:rFonts w:ascii="David" w:hAnsi="David" w:cs="David"/>
          <w:b/>
          <w:bCs/>
          <w:sz w:val="24"/>
          <w:szCs w:val="24"/>
          <w:rtl/>
        </w:rPr>
        <w:t>קריאה לתוך החוק</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פרשנות </w:t>
      </w:r>
      <w:r w:rsidRPr="00A2139C">
        <w:rPr>
          <w:rFonts w:ascii="David" w:hAnsi="David" w:cs="David" w:hint="cs"/>
          <w:sz w:val="24"/>
          <w:szCs w:val="24"/>
          <w:rtl/>
        </w:rPr>
        <w:t>(נסר, חיות במשה)</w:t>
      </w:r>
      <w:r w:rsidRPr="00A2139C">
        <w:rPr>
          <w:rFonts w:ascii="David" w:hAnsi="David" w:cs="David"/>
          <w:sz w:val="24"/>
          <w:szCs w:val="24"/>
          <w:rtl/>
        </w:rPr>
        <w:t>.</w:t>
      </w:r>
    </w:p>
    <w:p w14:paraId="1E16D551" w14:textId="166CA657" w:rsidR="00A2139C" w:rsidRDefault="00A2139C" w:rsidP="00A079FD">
      <w:pPr>
        <w:pStyle w:val="a9"/>
        <w:numPr>
          <w:ilvl w:val="0"/>
          <w:numId w:val="177"/>
        </w:numPr>
        <w:spacing w:after="0" w:line="240" w:lineRule="auto"/>
        <w:ind w:left="360"/>
        <w:jc w:val="both"/>
        <w:rPr>
          <w:rFonts w:ascii="David" w:hAnsi="David" w:cs="David"/>
          <w:b/>
          <w:bCs/>
          <w:sz w:val="24"/>
          <w:szCs w:val="24"/>
        </w:rPr>
      </w:pPr>
      <w:r>
        <w:rPr>
          <w:rFonts w:ascii="David" w:hAnsi="David" w:cs="David" w:hint="cs"/>
          <w:b/>
          <w:bCs/>
          <w:sz w:val="24"/>
          <w:szCs w:val="24"/>
          <w:rtl/>
        </w:rPr>
        <w:t>פיצויים.</w:t>
      </w:r>
    </w:p>
    <w:p w14:paraId="613614AC" w14:textId="112B4877" w:rsidR="00A2139C" w:rsidRDefault="00A2139C" w:rsidP="00A079FD">
      <w:pPr>
        <w:pStyle w:val="a9"/>
        <w:numPr>
          <w:ilvl w:val="0"/>
          <w:numId w:val="177"/>
        </w:numPr>
        <w:spacing w:after="0" w:line="240" w:lineRule="auto"/>
        <w:ind w:left="360"/>
        <w:jc w:val="both"/>
        <w:rPr>
          <w:rFonts w:ascii="David" w:hAnsi="David" w:cs="David"/>
          <w:b/>
          <w:bCs/>
          <w:sz w:val="24"/>
          <w:szCs w:val="24"/>
        </w:rPr>
      </w:pPr>
      <w:r>
        <w:rPr>
          <w:rFonts w:ascii="David" w:hAnsi="David" w:cs="David" w:hint="cs"/>
          <w:b/>
          <w:bCs/>
          <w:sz w:val="24"/>
          <w:szCs w:val="24"/>
          <w:rtl/>
        </w:rPr>
        <w:t xml:space="preserve">התראת בטלות </w:t>
      </w:r>
      <w:r w:rsidRPr="00A2139C">
        <w:rPr>
          <w:rFonts w:ascii="David" w:hAnsi="David" w:cs="David" w:hint="cs"/>
          <w:sz w:val="24"/>
          <w:szCs w:val="24"/>
          <w:rtl/>
        </w:rPr>
        <w:t>(ההסתדרות הרפואית).</w:t>
      </w:r>
    </w:p>
    <w:p w14:paraId="4487B5A7" w14:textId="30955943" w:rsidR="00A2139C" w:rsidRDefault="00A2139C" w:rsidP="00A2139C">
      <w:pPr>
        <w:pStyle w:val="a9"/>
        <w:spacing w:after="0" w:line="240" w:lineRule="auto"/>
        <w:ind w:left="360"/>
        <w:jc w:val="both"/>
        <w:rPr>
          <w:rFonts w:ascii="David" w:hAnsi="David" w:cs="David"/>
          <w:b/>
          <w:bCs/>
          <w:sz w:val="24"/>
          <w:szCs w:val="24"/>
          <w:rtl/>
        </w:rPr>
      </w:pPr>
      <w:r>
        <w:rPr>
          <w:rFonts w:ascii="David" w:hAnsi="David" w:cs="David"/>
          <w:noProof/>
          <w:sz w:val="24"/>
          <w:szCs w:val="24"/>
        </w:rPr>
        <mc:AlternateContent>
          <mc:Choice Requires="wps">
            <w:drawing>
              <wp:anchor distT="0" distB="0" distL="114300" distR="114300" simplePos="0" relativeHeight="251822080" behindDoc="0" locked="0" layoutInCell="1" allowOverlap="1" wp14:anchorId="0A241C2F" wp14:editId="6C8E3D39">
                <wp:simplePos x="0" y="0"/>
                <wp:positionH relativeFrom="page">
                  <wp:align>right</wp:align>
                </wp:positionH>
                <wp:positionV relativeFrom="paragraph">
                  <wp:posOffset>189128</wp:posOffset>
                </wp:positionV>
                <wp:extent cx="7670800" cy="16510"/>
                <wp:effectExtent l="0" t="0" r="25400" b="21590"/>
                <wp:wrapNone/>
                <wp:docPr id="103" name="מחבר ישר 103"/>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1FC7C" id="מחבר ישר 103" o:spid="_x0000_s1026" style="position:absolute;left:0;text-align:left;z-index:251822080;visibility:visible;mso-wrap-style:square;mso-wrap-distance-left:9pt;mso-wrap-distance-top:0;mso-wrap-distance-right:9pt;mso-wrap-distance-bottom:0;mso-position-horizontal:right;mso-position-horizontal-relative:page;mso-position-vertical:absolute;mso-position-vertical-relative:text" from="552.8pt,14.9pt" to="115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" strokecolor="black [3200]" strokeweight=".5pt">
                <v:stroke joinstyle="miter"/>
                <w10:wrap anchorx="page"/>
              </v:line>
            </w:pict>
          </mc:Fallback>
        </mc:AlternateContent>
      </w:r>
    </w:p>
    <w:p w14:paraId="2F22B866" w14:textId="57429685" w:rsidR="00A2139C" w:rsidRPr="00603620" w:rsidRDefault="00A2139C" w:rsidP="00A2139C">
      <w:pPr>
        <w:pStyle w:val="a9"/>
        <w:spacing w:after="0" w:line="240" w:lineRule="auto"/>
        <w:ind w:left="360"/>
        <w:jc w:val="both"/>
        <w:rPr>
          <w:rFonts w:ascii="David" w:hAnsi="David" w:cs="David"/>
          <w:b/>
          <w:bCs/>
          <w:sz w:val="24"/>
          <w:szCs w:val="24"/>
        </w:rPr>
      </w:pPr>
    </w:p>
    <w:p w14:paraId="48F77B28" w14:textId="77777777" w:rsidR="00CF37F3" w:rsidRPr="00133D61" w:rsidRDefault="00CF37F3" w:rsidP="00CF37F3">
      <w:pPr>
        <w:spacing w:line="276" w:lineRule="auto"/>
        <w:jc w:val="center"/>
        <w:rPr>
          <w:rFonts w:ascii="David" w:hAnsi="David" w:cs="David"/>
          <w:b/>
          <w:bCs/>
          <w:sz w:val="27"/>
          <w:szCs w:val="27"/>
          <w:u w:val="single"/>
        </w:rPr>
      </w:pPr>
      <w:r w:rsidRPr="00A2139C">
        <w:rPr>
          <w:rFonts w:ascii="David" w:hAnsi="David" w:cs="David" w:hint="cs"/>
          <w:b/>
          <w:bCs/>
          <w:sz w:val="27"/>
          <w:szCs w:val="27"/>
          <w:highlight w:val="lightGray"/>
          <w:u w:val="single"/>
          <w:rtl/>
        </w:rPr>
        <w:t>3.2 זכויות אזרח במשפט הפרטי</w:t>
      </w:r>
    </w:p>
    <w:p w14:paraId="593C924F" w14:textId="7FE7A5C0" w:rsidR="00B35CF5" w:rsidRDefault="009F7C48" w:rsidP="00CF37F3">
      <w:pPr>
        <w:pStyle w:val="a9"/>
        <w:spacing w:line="276" w:lineRule="auto"/>
        <w:ind w:left="0"/>
        <w:jc w:val="both"/>
        <w:rPr>
          <w:rFonts w:ascii="David" w:hAnsi="David" w:cs="David"/>
          <w:b/>
          <w:bCs/>
          <w:sz w:val="24"/>
          <w:szCs w:val="24"/>
          <w:rtl/>
        </w:rPr>
      </w:pPr>
      <w:r>
        <w:rPr>
          <w:rFonts w:ascii="David" w:hAnsi="David" w:cs="David" w:hint="cs"/>
          <w:sz w:val="24"/>
          <w:szCs w:val="24"/>
          <w:u w:val="single"/>
          <w:rtl/>
        </w:rPr>
        <w:lastRenderedPageBreak/>
        <w:t>הנחת המוצא הסמויה בעבר</w:t>
      </w:r>
      <w:r>
        <w:rPr>
          <w:rFonts w:ascii="David" w:hAnsi="David" w:cs="David" w:hint="cs"/>
          <w:sz w:val="24"/>
          <w:szCs w:val="24"/>
          <w:rtl/>
        </w:rPr>
        <w:t xml:space="preserve"> </w:t>
      </w:r>
      <w:r w:rsidRPr="005D3936">
        <w:rPr>
          <w:rFonts w:ascii="David" w:hAnsi="David" w:cs="David" w:hint="cs"/>
          <w:b/>
          <w:bCs/>
          <w:sz w:val="24"/>
          <w:szCs w:val="24"/>
          <w:rtl/>
        </w:rPr>
        <w:t>הייתה שהזכויות לא חלות בצורה אופקית בין פרטים שונים בחברה אלא בצורה אנכית בין הפרט לשלטון.</w:t>
      </w:r>
      <w:r>
        <w:rPr>
          <w:rFonts w:ascii="David" w:hAnsi="David" w:cs="David" w:hint="cs"/>
          <w:sz w:val="24"/>
          <w:szCs w:val="24"/>
          <w:rtl/>
        </w:rPr>
        <w:t xml:space="preserve"> כביכול </w:t>
      </w:r>
      <w:r>
        <w:rPr>
          <w:rFonts w:ascii="David" w:hAnsi="David" w:cs="David"/>
          <w:sz w:val="24"/>
          <w:szCs w:val="24"/>
          <w:rtl/>
        </w:rPr>
        <w:t>–</w:t>
      </w:r>
      <w:r>
        <w:rPr>
          <w:rFonts w:ascii="David" w:hAnsi="David" w:cs="David" w:hint="cs"/>
          <w:sz w:val="24"/>
          <w:szCs w:val="24"/>
          <w:rtl/>
        </w:rPr>
        <w:t xml:space="preserve"> למדינה אסור להפלות אבל לגוף פרטי כן. ההיגיון שעומד מאחורי ההנחה הזו היא שבין הפרט לשלטון קיימים פערי כוחות ולכן הזכויות הן כלי למנוע מהחזק לפגוע בחלש אך בחברה כל הפרטים שווי כוחות.</w:t>
      </w:r>
    </w:p>
    <w:p w14:paraId="03C5C64E" w14:textId="77777777" w:rsidR="009F7C48" w:rsidRDefault="009F7C48" w:rsidP="00CF37F3">
      <w:pPr>
        <w:pStyle w:val="a9"/>
        <w:spacing w:line="276" w:lineRule="auto"/>
        <w:ind w:left="0"/>
        <w:jc w:val="both"/>
        <w:rPr>
          <w:rFonts w:ascii="David" w:hAnsi="David" w:cs="David"/>
          <w:b/>
          <w:bCs/>
          <w:sz w:val="24"/>
          <w:szCs w:val="24"/>
          <w:rtl/>
        </w:rPr>
      </w:pPr>
    </w:p>
    <w:p w14:paraId="55555D80" w14:textId="77777777" w:rsidR="009F7C48" w:rsidRDefault="009F7C48" w:rsidP="00CF37F3">
      <w:pPr>
        <w:pStyle w:val="a9"/>
        <w:spacing w:line="276" w:lineRule="auto"/>
        <w:ind w:left="0"/>
        <w:jc w:val="both"/>
        <w:rPr>
          <w:rFonts w:ascii="David" w:hAnsi="David" w:cs="David"/>
          <w:sz w:val="24"/>
          <w:szCs w:val="24"/>
          <w:rtl/>
        </w:rPr>
      </w:pPr>
      <w:r>
        <w:rPr>
          <w:rFonts w:ascii="David" w:hAnsi="David" w:cs="David" w:hint="cs"/>
          <w:sz w:val="24"/>
          <w:szCs w:val="24"/>
          <w:u w:val="single"/>
          <w:rtl/>
        </w:rPr>
        <w:t>בעידן המודרני מוסדות ציבוריים מחויבים לנהוג בזכות החוקתית לשוויון</w:t>
      </w:r>
      <w:r>
        <w:rPr>
          <w:rFonts w:ascii="David" w:hAnsi="David" w:cs="David" w:hint="cs"/>
          <w:sz w:val="24"/>
          <w:szCs w:val="24"/>
          <w:rtl/>
        </w:rPr>
        <w:t>.</w:t>
      </w:r>
    </w:p>
    <w:p w14:paraId="46F0D60F" w14:textId="74CEABA3" w:rsidR="009F7C48" w:rsidRDefault="009F7C48" w:rsidP="00CF37F3">
      <w:pPr>
        <w:pStyle w:val="a9"/>
        <w:spacing w:line="276" w:lineRule="auto"/>
        <w:ind w:left="0"/>
        <w:jc w:val="both"/>
        <w:rPr>
          <w:rFonts w:ascii="David" w:hAnsi="David" w:cs="David"/>
          <w:sz w:val="24"/>
          <w:szCs w:val="24"/>
          <w:rtl/>
        </w:rPr>
      </w:pPr>
      <w:r>
        <w:rPr>
          <w:rFonts w:ascii="David" w:hAnsi="David" w:cs="David" w:hint="cs"/>
          <w:b/>
          <w:bCs/>
          <w:sz w:val="24"/>
          <w:szCs w:val="24"/>
          <w:u w:val="single"/>
          <w:rtl/>
        </w:rPr>
        <w:t xml:space="preserve">בעבר </w:t>
      </w:r>
      <w:r>
        <w:rPr>
          <w:rFonts w:ascii="David" w:hAnsi="David" w:cs="David"/>
          <w:b/>
          <w:bCs/>
          <w:sz w:val="24"/>
          <w:szCs w:val="24"/>
          <w:u w:val="single"/>
          <w:rtl/>
        </w:rPr>
        <w:t>–</w:t>
      </w:r>
      <w:r>
        <w:rPr>
          <w:rFonts w:ascii="David" w:hAnsi="David" w:cs="David" w:hint="cs"/>
          <w:b/>
          <w:bCs/>
          <w:sz w:val="24"/>
          <w:szCs w:val="24"/>
          <w:u w:val="single"/>
          <w:rtl/>
        </w:rPr>
        <w:t xml:space="preserve"> המדינה כשומרת לילה</w:t>
      </w:r>
      <w:r>
        <w:rPr>
          <w:rFonts w:ascii="David" w:hAnsi="David" w:cs="David" w:hint="cs"/>
          <w:sz w:val="24"/>
          <w:szCs w:val="24"/>
          <w:rtl/>
        </w:rPr>
        <w:t xml:space="preserve">: תפקידה המרכזי </w:t>
      </w:r>
      <w:r w:rsidR="005D3936">
        <w:rPr>
          <w:rFonts w:ascii="David" w:hAnsi="David" w:cs="David" w:hint="cs"/>
          <w:sz w:val="24"/>
          <w:szCs w:val="24"/>
          <w:rtl/>
        </w:rPr>
        <w:t>ש</w:t>
      </w:r>
      <w:r>
        <w:rPr>
          <w:rFonts w:ascii="David" w:hAnsi="David" w:cs="David" w:hint="cs"/>
          <w:sz w:val="24"/>
          <w:szCs w:val="24"/>
          <w:rtl/>
        </w:rPr>
        <w:t xml:space="preserve">ל המדינה כמבטיחת ביטחון הפנים וביטחון החוץ. </w:t>
      </w:r>
      <w:r w:rsidRPr="009F7C48">
        <w:rPr>
          <w:rFonts w:ascii="David" w:hAnsi="David" w:cs="David"/>
          <w:sz w:val="24"/>
          <w:szCs w:val="24"/>
          <w:rtl/>
        </w:rPr>
        <w:t xml:space="preserve">במטרה לספק את המטרה הזו היא זקוקה למערכות אכיפה, צבא ומשטרה. כדי להחזיק את המערכת הזו היא צרכיה מקור מימון, כלומר גביית מיסים. </w:t>
      </w:r>
      <w:r w:rsidRPr="009F7C48">
        <w:rPr>
          <w:rFonts w:ascii="David" w:hAnsi="David" w:cs="David"/>
          <w:sz w:val="24"/>
          <w:szCs w:val="24"/>
          <w:highlight w:val="yellow"/>
          <w:rtl/>
        </w:rPr>
        <w:t>המשמעות היא שחיי החברה והמשק הוא תחום שהמדינה לא מתערבת בו</w:t>
      </w:r>
      <w:r>
        <w:rPr>
          <w:rFonts w:ascii="David" w:hAnsi="David" w:cs="David" w:hint="cs"/>
          <w:sz w:val="24"/>
          <w:szCs w:val="24"/>
          <w:rtl/>
        </w:rPr>
        <w:t xml:space="preserve">. הנחת המוצא היא </w:t>
      </w:r>
      <w:r w:rsidRPr="009F7C48">
        <w:rPr>
          <w:rFonts w:ascii="David" w:hAnsi="David" w:cs="David" w:hint="cs"/>
          <w:b/>
          <w:bCs/>
          <w:sz w:val="24"/>
          <w:szCs w:val="24"/>
          <w:rtl/>
        </w:rPr>
        <w:t>תועלתנית למול הנחה ערכית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מבחינה תועלתנית עדיף שהמדינה לא תתערב. מבחינה ערכית </w:t>
      </w:r>
      <w:r>
        <w:rPr>
          <w:rFonts w:ascii="David" w:hAnsi="David" w:cs="David"/>
          <w:sz w:val="24"/>
          <w:szCs w:val="24"/>
          <w:rtl/>
        </w:rPr>
        <w:t>–</w:t>
      </w:r>
      <w:r>
        <w:rPr>
          <w:rFonts w:ascii="David" w:hAnsi="David" w:cs="David" w:hint="cs"/>
          <w:sz w:val="24"/>
          <w:szCs w:val="24"/>
          <w:rtl/>
        </w:rPr>
        <w:t xml:space="preserve"> אי ההתערבות הוא הדבר הנכון. כל אדם רשאי לעשות כל העולה על רוחו כל עוד לא פוגע באחרים. על התערבות מצד המדינה מגבילה את הפרט.</w:t>
      </w:r>
    </w:p>
    <w:p w14:paraId="2050E022" w14:textId="77777777" w:rsidR="009F7C48" w:rsidRDefault="009F7C48" w:rsidP="00CF37F3">
      <w:pPr>
        <w:pStyle w:val="a9"/>
        <w:spacing w:line="276" w:lineRule="auto"/>
        <w:ind w:left="0"/>
        <w:jc w:val="both"/>
        <w:rPr>
          <w:rFonts w:ascii="David" w:hAnsi="David" w:cs="David"/>
          <w:sz w:val="24"/>
          <w:szCs w:val="24"/>
          <w:rtl/>
        </w:rPr>
      </w:pPr>
    </w:p>
    <w:p w14:paraId="59B3344B" w14:textId="77777777" w:rsidR="009F7C48" w:rsidRDefault="009F7C48" w:rsidP="00CF37F3">
      <w:pPr>
        <w:pStyle w:val="a9"/>
        <w:spacing w:line="276" w:lineRule="auto"/>
        <w:ind w:left="0"/>
        <w:jc w:val="both"/>
        <w:rPr>
          <w:rFonts w:ascii="David" w:hAnsi="David" w:cs="David"/>
          <w:sz w:val="24"/>
          <w:szCs w:val="24"/>
          <w:rtl/>
        </w:rPr>
      </w:pPr>
      <w:r>
        <w:rPr>
          <w:rFonts w:ascii="David" w:hAnsi="David" w:cs="David" w:hint="cs"/>
          <w:sz w:val="24"/>
          <w:szCs w:val="24"/>
          <w:rtl/>
        </w:rPr>
        <w:t xml:space="preserve">מנגד, התפתחה </w:t>
      </w:r>
      <w:r>
        <w:rPr>
          <w:rFonts w:ascii="David" w:hAnsi="David" w:cs="David" w:hint="cs"/>
          <w:b/>
          <w:bCs/>
          <w:sz w:val="24"/>
          <w:szCs w:val="24"/>
          <w:rtl/>
        </w:rPr>
        <w:t>גישה נגדית</w:t>
      </w:r>
      <w:r>
        <w:rPr>
          <w:rFonts w:ascii="David" w:hAnsi="David" w:cs="David" w:hint="cs"/>
          <w:sz w:val="24"/>
          <w:szCs w:val="24"/>
          <w:rtl/>
        </w:rPr>
        <w:t xml:space="preserve"> שתפקיד המדינה הוא </w:t>
      </w:r>
      <w:r w:rsidRPr="009F7C48">
        <w:rPr>
          <w:rFonts w:ascii="David" w:hAnsi="David" w:cs="David" w:hint="cs"/>
          <w:b/>
          <w:bCs/>
          <w:sz w:val="24"/>
          <w:szCs w:val="24"/>
          <w:u w:val="single"/>
          <w:rtl/>
        </w:rPr>
        <w:t>לספק מערכת שלמה של שירותים וזכויות</w:t>
      </w:r>
      <w:r>
        <w:rPr>
          <w:rFonts w:ascii="David" w:hAnsi="David" w:cs="David" w:hint="cs"/>
          <w:sz w:val="24"/>
          <w:szCs w:val="24"/>
          <w:rtl/>
        </w:rPr>
        <w:t>. הנחת המוצא של גישה זו היא שהמדינה התחזקה והפכה למוקד הכוח החזק ביותר ומשכך עליה לספק שירותי רווחה תושבים.</w:t>
      </w:r>
    </w:p>
    <w:p w14:paraId="4AEA0713" w14:textId="77777777" w:rsidR="00E40765" w:rsidRDefault="00E40765" w:rsidP="00CF37F3">
      <w:pPr>
        <w:pStyle w:val="a9"/>
        <w:spacing w:line="276" w:lineRule="auto"/>
        <w:ind w:left="0"/>
        <w:jc w:val="both"/>
        <w:rPr>
          <w:rFonts w:ascii="David" w:hAnsi="David" w:cs="David"/>
          <w:sz w:val="24"/>
          <w:szCs w:val="24"/>
          <w:rtl/>
        </w:rPr>
      </w:pPr>
    </w:p>
    <w:p w14:paraId="0F1E37FA" w14:textId="77777777" w:rsidR="00E40765" w:rsidRDefault="00E40765" w:rsidP="00CF37F3">
      <w:pPr>
        <w:pStyle w:val="a9"/>
        <w:spacing w:line="276" w:lineRule="auto"/>
        <w:ind w:left="0"/>
        <w:jc w:val="both"/>
        <w:rPr>
          <w:rFonts w:ascii="David" w:hAnsi="David" w:cs="David"/>
          <w:sz w:val="24"/>
          <w:szCs w:val="24"/>
          <w:rtl/>
        </w:rPr>
      </w:pPr>
      <w:r>
        <w:rPr>
          <w:rFonts w:ascii="David" w:hAnsi="David" w:cs="David" w:hint="cs"/>
          <w:sz w:val="24"/>
          <w:szCs w:val="24"/>
          <w:u w:val="single"/>
          <w:rtl/>
        </w:rPr>
        <w:t>כיום, המדינה נוטה יותר לכיוון של הפרטה</w:t>
      </w:r>
      <w:r>
        <w:rPr>
          <w:rFonts w:ascii="David" w:hAnsi="David" w:cs="David" w:hint="cs"/>
          <w:sz w:val="24"/>
          <w:szCs w:val="24"/>
          <w:rtl/>
        </w:rPr>
        <w:t xml:space="preserve">: כבר לא מספקת מקומות העיסוק אלא מעסיקה קבלן שיעסיק את הפרט. </w:t>
      </w:r>
      <w:r>
        <w:rPr>
          <w:rFonts w:ascii="David" w:hAnsi="David" w:cs="David" w:hint="cs"/>
          <w:b/>
          <w:bCs/>
          <w:sz w:val="24"/>
          <w:szCs w:val="24"/>
          <w:rtl/>
        </w:rPr>
        <w:t>מבנה זה גורם להיחלשות המדינה</w:t>
      </w:r>
      <w:r>
        <w:rPr>
          <w:rFonts w:ascii="David" w:hAnsi="David" w:cs="David" w:hint="cs"/>
          <w:sz w:val="24"/>
          <w:szCs w:val="24"/>
          <w:rtl/>
        </w:rPr>
        <w:t xml:space="preserve"> משום שגורמים מסוימים בתוך החברה מתחזקים. למדינה כבר אין מונופול אלא היא נותנת לגורמים מסוימים את האפשרות להיות בעלי שירותי מונופול ובכך מרכזת את הכוח בידי הפרטים. </w:t>
      </w:r>
    </w:p>
    <w:p w14:paraId="15561DA8" w14:textId="77777777" w:rsidR="00F62095" w:rsidRDefault="00F62095" w:rsidP="00CF37F3">
      <w:pPr>
        <w:pStyle w:val="a9"/>
        <w:spacing w:line="276" w:lineRule="auto"/>
        <w:ind w:left="0"/>
        <w:jc w:val="both"/>
        <w:rPr>
          <w:rFonts w:ascii="David" w:hAnsi="David" w:cs="David"/>
          <w:sz w:val="24"/>
          <w:szCs w:val="24"/>
          <w:rtl/>
        </w:rPr>
      </w:pPr>
    </w:p>
    <w:p w14:paraId="23BC7379" w14:textId="77777777" w:rsidR="00F62095" w:rsidRDefault="00F62095" w:rsidP="00CF37F3">
      <w:pPr>
        <w:pStyle w:val="a9"/>
        <w:spacing w:line="276" w:lineRule="auto"/>
        <w:ind w:left="0"/>
        <w:jc w:val="both"/>
        <w:rPr>
          <w:rFonts w:ascii="David" w:hAnsi="David" w:cs="David"/>
          <w:sz w:val="24"/>
          <w:szCs w:val="24"/>
          <w:rtl/>
        </w:rPr>
      </w:pPr>
      <w:r>
        <w:rPr>
          <w:rFonts w:ascii="David" w:hAnsi="David" w:cs="David" w:hint="cs"/>
          <w:sz w:val="24"/>
          <w:szCs w:val="24"/>
          <w:rtl/>
        </w:rPr>
        <w:t>בכדי לשבור את הדיכוטומיה אפשר ללכת בשני דרכים:</w:t>
      </w:r>
    </w:p>
    <w:p w14:paraId="0FA6C0B4" w14:textId="0967CBF6" w:rsidR="00F62095" w:rsidRDefault="00F62095" w:rsidP="00B132A5">
      <w:pPr>
        <w:pStyle w:val="a9"/>
        <w:numPr>
          <w:ilvl w:val="0"/>
          <w:numId w:val="84"/>
        </w:numPr>
        <w:spacing w:line="276" w:lineRule="auto"/>
        <w:jc w:val="both"/>
        <w:rPr>
          <w:rFonts w:ascii="David" w:hAnsi="David" w:cs="David"/>
          <w:sz w:val="24"/>
          <w:szCs w:val="24"/>
        </w:rPr>
      </w:pPr>
      <w:r>
        <w:rPr>
          <w:rFonts w:ascii="David" w:hAnsi="David" w:cs="David" w:hint="cs"/>
          <w:b/>
          <w:bCs/>
          <w:sz w:val="24"/>
          <w:szCs w:val="24"/>
          <w:rtl/>
        </w:rPr>
        <w:t xml:space="preserve">ביטול האבחנה בין אנכי </w:t>
      </w:r>
      <w:r w:rsidRPr="005D3936">
        <w:rPr>
          <w:rFonts w:ascii="David" w:hAnsi="David" w:cs="David" w:hint="cs"/>
          <w:b/>
          <w:bCs/>
          <w:sz w:val="24"/>
          <w:szCs w:val="24"/>
          <w:rtl/>
        </w:rPr>
        <w:t>לאופקי</w:t>
      </w:r>
      <w:r w:rsidR="005D3936" w:rsidRPr="005D3936">
        <w:rPr>
          <w:rFonts w:ascii="David" w:hAnsi="David" w:cs="David" w:hint="cs"/>
          <w:b/>
          <w:bCs/>
          <w:sz w:val="24"/>
          <w:szCs w:val="24"/>
          <w:rtl/>
        </w:rPr>
        <w:t>, החלה של חובות גם על שחקנים פרטיים</w:t>
      </w:r>
      <w:r>
        <w:rPr>
          <w:rFonts w:ascii="David" w:hAnsi="David" w:cs="David" w:hint="cs"/>
          <w:sz w:val="24"/>
          <w:szCs w:val="24"/>
          <w:rtl/>
        </w:rPr>
        <w:t xml:space="preserve">: </w:t>
      </w:r>
      <w:r w:rsidRPr="00F62095">
        <w:rPr>
          <w:rFonts w:ascii="David" w:hAnsi="David" w:cs="David" w:hint="cs"/>
          <w:sz w:val="24"/>
          <w:szCs w:val="24"/>
          <w:highlight w:val="yellow"/>
          <w:rtl/>
        </w:rPr>
        <w:t>ביטול ההבחנה המסורתית של התחום הפרטי והציבורי</w:t>
      </w:r>
      <w:r>
        <w:rPr>
          <w:rFonts w:ascii="David" w:hAnsi="David" w:cs="David" w:hint="cs"/>
          <w:sz w:val="24"/>
          <w:szCs w:val="24"/>
          <w:rtl/>
        </w:rPr>
        <w:t>. הנורמות החוקתיות יחולו גם במערכות יחסים פרטיות וגם במערכות יחסים בין הפרט לשלטון. שתי אופציות לביטול האבחנה:</w:t>
      </w:r>
    </w:p>
    <w:p w14:paraId="0B3B6168" w14:textId="77777777" w:rsidR="00F62095" w:rsidRDefault="00F62095" w:rsidP="00B132A5">
      <w:pPr>
        <w:pStyle w:val="a9"/>
        <w:numPr>
          <w:ilvl w:val="0"/>
          <w:numId w:val="85"/>
        </w:numPr>
        <w:spacing w:line="276" w:lineRule="auto"/>
        <w:jc w:val="both"/>
        <w:rPr>
          <w:rFonts w:ascii="David" w:hAnsi="David" w:cs="David"/>
          <w:sz w:val="24"/>
          <w:szCs w:val="24"/>
        </w:rPr>
      </w:pPr>
      <w:r>
        <w:rPr>
          <w:rFonts w:ascii="David" w:hAnsi="David" w:cs="David" w:hint="cs"/>
          <w:b/>
          <w:bCs/>
          <w:sz w:val="24"/>
          <w:szCs w:val="24"/>
          <w:u w:val="single"/>
          <w:rtl/>
        </w:rPr>
        <w:t>תחולה ישירה</w:t>
      </w:r>
      <w:r>
        <w:rPr>
          <w:rFonts w:ascii="David" w:hAnsi="David" w:cs="David" w:hint="cs"/>
          <w:sz w:val="24"/>
          <w:szCs w:val="24"/>
          <w:rtl/>
        </w:rPr>
        <w:t>: לא נבחר בשום מדינה עד היום. ע"פ דגם זה הזכות לשוויון חלה גם במערכת יחסים בין פרטים.</w:t>
      </w:r>
    </w:p>
    <w:p w14:paraId="0014861D" w14:textId="6E084B45" w:rsidR="00F62095" w:rsidRDefault="00F62095" w:rsidP="00B132A5">
      <w:pPr>
        <w:pStyle w:val="a9"/>
        <w:numPr>
          <w:ilvl w:val="0"/>
          <w:numId w:val="85"/>
        </w:numPr>
        <w:spacing w:line="276" w:lineRule="auto"/>
        <w:jc w:val="both"/>
        <w:rPr>
          <w:rFonts w:ascii="David" w:hAnsi="David" w:cs="David"/>
          <w:sz w:val="24"/>
          <w:szCs w:val="24"/>
        </w:rPr>
      </w:pPr>
      <w:r>
        <w:rPr>
          <w:rFonts w:ascii="David" w:hAnsi="David" w:cs="David" w:hint="cs"/>
          <w:b/>
          <w:bCs/>
          <w:sz w:val="24"/>
          <w:szCs w:val="24"/>
          <w:u w:val="single"/>
          <w:rtl/>
        </w:rPr>
        <w:t>תחולה עקיפה</w:t>
      </w:r>
      <w:r>
        <w:rPr>
          <w:rFonts w:ascii="David" w:hAnsi="David" w:cs="David" w:hint="cs"/>
          <w:sz w:val="24"/>
          <w:szCs w:val="24"/>
          <w:rtl/>
        </w:rPr>
        <w:t xml:space="preserve">: </w:t>
      </w:r>
      <w:r>
        <w:rPr>
          <w:rFonts w:cs="David" w:hint="cs"/>
          <w:sz w:val="24"/>
          <w:szCs w:val="24"/>
          <w:rtl/>
        </w:rPr>
        <w:t xml:space="preserve">ע"י </w:t>
      </w:r>
      <w:r w:rsidRPr="00387F62">
        <w:rPr>
          <w:rFonts w:cs="David" w:hint="cs"/>
          <w:b/>
          <w:bCs/>
          <w:sz w:val="24"/>
          <w:szCs w:val="24"/>
          <w:highlight w:val="yellow"/>
          <w:rtl/>
        </w:rPr>
        <w:t>מושגי שסתום</w:t>
      </w:r>
      <w:r>
        <w:rPr>
          <w:rFonts w:cs="David" w:hint="cs"/>
          <w:sz w:val="24"/>
          <w:szCs w:val="24"/>
          <w:rtl/>
        </w:rPr>
        <w:t xml:space="preserve"> שקיימים במשפט הפרטי והם רחבים מאוד ועמומים ודרכם מכניסים את העקרונות החוקתיים</w:t>
      </w:r>
      <w:r>
        <w:rPr>
          <w:rFonts w:ascii="David" w:hAnsi="David" w:cs="David" w:hint="cs"/>
          <w:sz w:val="24"/>
          <w:szCs w:val="24"/>
          <w:rtl/>
        </w:rPr>
        <w:t>. למשל תביעה על הפרה מסוימת בתהליך של מו"מ בכריתת חוזה כאשר התרופות לתנאים בו ע"פ דיני החוזים. עניין של פרשנות ושימוש במוש</w:t>
      </w:r>
      <w:r w:rsidR="005D3936">
        <w:rPr>
          <w:rFonts w:ascii="David" w:hAnsi="David" w:cs="David" w:hint="cs"/>
          <w:sz w:val="24"/>
          <w:szCs w:val="24"/>
          <w:rtl/>
        </w:rPr>
        <w:t>ג</w:t>
      </w:r>
      <w:r>
        <w:rPr>
          <w:rFonts w:ascii="David" w:hAnsi="David" w:cs="David" w:hint="cs"/>
          <w:sz w:val="24"/>
          <w:szCs w:val="24"/>
          <w:rtl/>
        </w:rPr>
        <w:t xml:space="preserve">י שסתום כגון </w:t>
      </w:r>
      <w:r w:rsidRPr="00F62095">
        <w:rPr>
          <w:rFonts w:ascii="David" w:hAnsi="David" w:cs="David" w:hint="cs"/>
          <w:sz w:val="24"/>
          <w:szCs w:val="24"/>
          <w:highlight w:val="yellow"/>
          <w:rtl/>
        </w:rPr>
        <w:t>תום לב, תקנת הציבור</w:t>
      </w:r>
      <w:r>
        <w:rPr>
          <w:rFonts w:ascii="David" w:hAnsi="David" w:cs="David" w:hint="cs"/>
          <w:sz w:val="24"/>
          <w:szCs w:val="24"/>
          <w:rtl/>
        </w:rPr>
        <w:t>.</w:t>
      </w:r>
    </w:p>
    <w:p w14:paraId="25C1DCEB" w14:textId="7F36EE4A" w:rsidR="00F44288" w:rsidRPr="005D3936" w:rsidRDefault="00F62095" w:rsidP="00B132A5">
      <w:pPr>
        <w:pStyle w:val="a9"/>
        <w:numPr>
          <w:ilvl w:val="0"/>
          <w:numId w:val="84"/>
        </w:numPr>
        <w:spacing w:line="276" w:lineRule="auto"/>
        <w:rPr>
          <w:rFonts w:ascii="David" w:hAnsi="David" w:cs="David"/>
          <w:sz w:val="24"/>
          <w:szCs w:val="24"/>
          <w:rtl/>
        </w:rPr>
      </w:pPr>
      <w:r>
        <w:rPr>
          <w:rFonts w:ascii="David" w:hAnsi="David" w:cs="David" w:hint="cs"/>
          <w:b/>
          <w:bCs/>
          <w:sz w:val="24"/>
          <w:szCs w:val="24"/>
          <w:rtl/>
        </w:rPr>
        <w:t>שמירת האבחנה</w:t>
      </w:r>
      <w:r w:rsidR="005D3936">
        <w:rPr>
          <w:rFonts w:ascii="David" w:hAnsi="David" w:cs="David" w:hint="cs"/>
          <w:sz w:val="24"/>
          <w:szCs w:val="24"/>
          <w:rtl/>
        </w:rPr>
        <w:t xml:space="preserve">, </w:t>
      </w:r>
      <w:r w:rsidR="005D3936" w:rsidRPr="005D3936">
        <w:rPr>
          <w:rFonts w:ascii="David" w:hAnsi="David" w:cs="David" w:hint="cs"/>
          <w:b/>
          <w:bCs/>
          <w:sz w:val="24"/>
          <w:szCs w:val="24"/>
          <w:rtl/>
        </w:rPr>
        <w:t>הזזת קו הגבול</w:t>
      </w:r>
      <w:r>
        <w:rPr>
          <w:rFonts w:ascii="David" w:hAnsi="David" w:cs="David" w:hint="cs"/>
          <w:sz w:val="24"/>
          <w:szCs w:val="24"/>
          <w:rtl/>
        </w:rPr>
        <w:t xml:space="preserve">: זכויות אדם חלות וימשיכו לחול רק אנכית (בין הפרט לשלטון), </w:t>
      </w:r>
      <w:r w:rsidRPr="00F62095">
        <w:rPr>
          <w:rFonts w:ascii="David" w:hAnsi="David" w:cs="David" w:hint="cs"/>
          <w:sz w:val="24"/>
          <w:szCs w:val="24"/>
          <w:u w:val="single"/>
          <w:rtl/>
        </w:rPr>
        <w:t>לצד הרחבת מונח השלטון והכללה בו של גופים פרטיים גדולים.</w:t>
      </w:r>
      <w:r w:rsidR="005D3936">
        <w:rPr>
          <w:rFonts w:ascii="David" w:hAnsi="David" w:cs="David" w:hint="cs"/>
          <w:sz w:val="24"/>
          <w:szCs w:val="24"/>
          <w:rtl/>
        </w:rPr>
        <w:t xml:space="preserve"> לפי דוקטרינה זו </w:t>
      </w:r>
      <w:r w:rsidR="005D3936" w:rsidRPr="005D3936">
        <w:rPr>
          <w:rFonts w:ascii="David" w:hAnsi="David" w:cs="David" w:hint="cs"/>
          <w:b/>
          <w:bCs/>
          <w:sz w:val="24"/>
          <w:szCs w:val="24"/>
          <w:rtl/>
        </w:rPr>
        <w:t>הדואליות הנורמטיבית</w:t>
      </w:r>
      <w:r w:rsidR="005D3936">
        <w:rPr>
          <w:rFonts w:ascii="David" w:hAnsi="David" w:cs="David" w:hint="cs"/>
          <w:sz w:val="24"/>
          <w:szCs w:val="24"/>
          <w:rtl/>
        </w:rPr>
        <w:t xml:space="preserve"> תחול גם על גופים דו מהותיים. אין זה אומר שנתייחס לגוף דו מהותי בדיוק כמו לגוף שלטוני, </w:t>
      </w:r>
      <w:r w:rsidR="005D3936" w:rsidRPr="005D3936">
        <w:rPr>
          <w:rFonts w:ascii="David" w:hAnsi="David" w:cs="David"/>
          <w:sz w:val="24"/>
          <w:szCs w:val="24"/>
          <w:rtl/>
        </w:rPr>
        <w:t xml:space="preserve">אך במובנים מסוימים היחס אליו יהיה דומה לזה שהייתה זוכה לו המדינה. </w:t>
      </w:r>
      <w:r w:rsidR="005D3936">
        <w:rPr>
          <w:rFonts w:ascii="David" w:hAnsi="David" w:cs="David" w:hint="cs"/>
          <w:sz w:val="24"/>
          <w:szCs w:val="24"/>
          <w:rtl/>
        </w:rPr>
        <w:t xml:space="preserve">מצד אחד הוא משמר את התחולה האנכית, אך מצד שני מרחיב את מושג "השלטון" ומחיל אותו כל גופים נוספים.  </w:t>
      </w:r>
      <w:r w:rsidR="005D3936">
        <w:rPr>
          <w:rFonts w:ascii="David" w:hAnsi="David" w:cs="David"/>
          <w:sz w:val="24"/>
          <w:szCs w:val="24"/>
          <w:rtl/>
        </w:rPr>
        <w:br/>
      </w:r>
    </w:p>
    <w:p w14:paraId="1944D820" w14:textId="77777777" w:rsidR="00F44288" w:rsidRDefault="00F44288" w:rsidP="00F44288">
      <w:pPr>
        <w:pStyle w:val="a9"/>
        <w:spacing w:line="276" w:lineRule="auto"/>
        <w:ind w:left="0"/>
        <w:jc w:val="both"/>
        <w:rPr>
          <w:rFonts w:ascii="David" w:hAnsi="David" w:cs="David"/>
          <w:sz w:val="24"/>
          <w:szCs w:val="24"/>
          <w:rtl/>
        </w:rPr>
      </w:pPr>
      <w:r>
        <w:rPr>
          <w:rFonts w:ascii="David" w:hAnsi="David" w:cs="David" w:hint="cs"/>
          <w:sz w:val="24"/>
          <w:szCs w:val="24"/>
          <w:u w:val="single"/>
          <w:rtl/>
        </w:rPr>
        <w:t>דוגמאות לתקיפה עקיפה במסגרת עמעום ההבחנה בין אנכי לאופקי + החלת זכויות אדם בגופים דו מהותיים</w:t>
      </w:r>
      <w:r>
        <w:rPr>
          <w:rFonts w:ascii="David" w:hAnsi="David" w:cs="David" w:hint="cs"/>
          <w:sz w:val="24"/>
          <w:szCs w:val="24"/>
          <w:rtl/>
        </w:rPr>
        <w:t>:</w:t>
      </w:r>
    </w:p>
    <w:p w14:paraId="0123F24F" w14:textId="77777777" w:rsidR="00F44288" w:rsidRDefault="00F44288" w:rsidP="00F44288">
      <w:pPr>
        <w:pStyle w:val="a9"/>
        <w:spacing w:line="276" w:lineRule="auto"/>
        <w:ind w:left="0"/>
        <w:jc w:val="both"/>
        <w:rPr>
          <w:rFonts w:ascii="David" w:hAnsi="David" w:cs="David"/>
          <w:sz w:val="24"/>
          <w:szCs w:val="24"/>
          <w:rtl/>
        </w:rPr>
      </w:pPr>
      <w:r w:rsidRPr="00F44288">
        <w:rPr>
          <w:rFonts w:ascii="David" w:hAnsi="David" w:cs="David"/>
          <w:b/>
          <w:bCs/>
          <w:sz w:val="24"/>
          <w:szCs w:val="24"/>
          <w:u w:val="single"/>
          <w:rtl/>
        </w:rPr>
        <w:t>גוף דו מהותי</w:t>
      </w:r>
      <w:r w:rsidRPr="00F44288">
        <w:rPr>
          <w:rFonts w:ascii="David" w:hAnsi="David" w:cs="David"/>
          <w:sz w:val="24"/>
          <w:szCs w:val="24"/>
          <w:rtl/>
        </w:rPr>
        <w:t xml:space="preserve"> – מצד אחד אפיונים של שחקן פרטי ומצד שני אפיונים של גוף ציבורי</w:t>
      </w:r>
      <w:r>
        <w:rPr>
          <w:rFonts w:ascii="David" w:hAnsi="David" w:cs="David" w:hint="cs"/>
          <w:sz w:val="24"/>
          <w:szCs w:val="24"/>
          <w:rtl/>
        </w:rPr>
        <w:t xml:space="preserve">. </w:t>
      </w:r>
      <w:r>
        <w:rPr>
          <w:rFonts w:ascii="David" w:hAnsi="David" w:cs="David" w:hint="cs"/>
          <w:b/>
          <w:bCs/>
          <w:sz w:val="24"/>
          <w:szCs w:val="24"/>
          <w:rtl/>
        </w:rPr>
        <w:t xml:space="preserve">משחק בשני צידי המגרש </w:t>
      </w:r>
      <w:r>
        <w:rPr>
          <w:rFonts w:ascii="David" w:hAnsi="David" w:cs="David"/>
          <w:b/>
          <w:bCs/>
          <w:sz w:val="24"/>
          <w:szCs w:val="24"/>
          <w:rtl/>
        </w:rPr>
        <w:t>–</w:t>
      </w:r>
      <w:r>
        <w:rPr>
          <w:rFonts w:ascii="David" w:hAnsi="David" w:cs="David" w:hint="cs"/>
          <w:b/>
          <w:bCs/>
          <w:sz w:val="24"/>
          <w:szCs w:val="24"/>
          <w:rtl/>
        </w:rPr>
        <w:t xml:space="preserve"> הפרטי והציבורי</w:t>
      </w:r>
      <w:r w:rsidRPr="00F44288">
        <w:rPr>
          <w:rFonts w:ascii="David" w:hAnsi="David" w:cs="David"/>
          <w:sz w:val="24"/>
          <w:szCs w:val="24"/>
          <w:rtl/>
        </w:rPr>
        <w:t xml:space="preserve">. לכן על גופים כאלה חלה </w:t>
      </w:r>
      <w:r w:rsidRPr="00F44288">
        <w:rPr>
          <w:rFonts w:ascii="David" w:hAnsi="David" w:cs="David"/>
          <w:sz w:val="24"/>
          <w:szCs w:val="24"/>
          <w:highlight w:val="yellow"/>
          <w:rtl/>
        </w:rPr>
        <w:t>דואליות נורמטיבית</w:t>
      </w:r>
      <w:r w:rsidRPr="00F44288">
        <w:rPr>
          <w:rFonts w:ascii="David" w:hAnsi="David" w:cs="David"/>
          <w:sz w:val="24"/>
          <w:szCs w:val="24"/>
          <w:rtl/>
        </w:rPr>
        <w:t>. חלים עליהם גם כללי המשפט הפרטי וגם כללי המשפט הציבורי.</w:t>
      </w:r>
    </w:p>
    <w:p w14:paraId="5B137A65" w14:textId="77777777" w:rsidR="00F44288" w:rsidRDefault="00F44288" w:rsidP="00F44288">
      <w:pPr>
        <w:pStyle w:val="a9"/>
        <w:spacing w:line="276" w:lineRule="auto"/>
        <w:ind w:left="0"/>
        <w:jc w:val="both"/>
        <w:rPr>
          <w:rFonts w:ascii="David" w:hAnsi="David" w:cs="David"/>
          <w:sz w:val="24"/>
          <w:szCs w:val="24"/>
          <w:rtl/>
        </w:rPr>
      </w:pPr>
    </w:p>
    <w:p w14:paraId="154B494A" w14:textId="77777777" w:rsidR="00F44288" w:rsidRDefault="00F44288" w:rsidP="00F44288">
      <w:pPr>
        <w:pStyle w:val="a9"/>
        <w:spacing w:line="276" w:lineRule="auto"/>
        <w:ind w:left="0"/>
        <w:jc w:val="both"/>
        <w:rPr>
          <w:rFonts w:ascii="David" w:hAnsi="David" w:cs="David"/>
          <w:sz w:val="24"/>
          <w:szCs w:val="24"/>
          <w:rtl/>
        </w:rPr>
      </w:pPr>
      <w:r w:rsidRPr="00F44288">
        <w:rPr>
          <w:rFonts w:ascii="David" w:hAnsi="David" w:cs="David" w:hint="cs"/>
          <w:b/>
          <w:bCs/>
          <w:sz w:val="24"/>
          <w:szCs w:val="24"/>
          <w:highlight w:val="cyan"/>
          <w:u w:val="single"/>
          <w:rtl/>
        </w:rPr>
        <w:t>פס"ד מיקרודף</w:t>
      </w:r>
      <w:r>
        <w:rPr>
          <w:rFonts w:ascii="David" w:hAnsi="David" w:cs="David" w:hint="cs"/>
          <w:sz w:val="24"/>
          <w:szCs w:val="24"/>
          <w:rtl/>
        </w:rPr>
        <w:t xml:space="preserve">: </w:t>
      </w:r>
      <w:r w:rsidRPr="00A02A44">
        <w:rPr>
          <w:rFonts w:ascii="David" w:hAnsi="David" w:cs="David" w:hint="cs"/>
          <w:sz w:val="24"/>
          <w:szCs w:val="24"/>
          <w:highlight w:val="magenta"/>
          <w:u w:val="single"/>
          <w:rtl/>
        </w:rPr>
        <w:t>קביעת תקדים בשאלת גוף דו מהותי</w:t>
      </w:r>
      <w:r>
        <w:rPr>
          <w:rFonts w:ascii="David" w:hAnsi="David" w:cs="David" w:hint="cs"/>
          <w:sz w:val="24"/>
          <w:szCs w:val="24"/>
          <w:rtl/>
        </w:rPr>
        <w:t>.</w:t>
      </w:r>
    </w:p>
    <w:p w14:paraId="04475D99" w14:textId="77777777" w:rsidR="00F44288" w:rsidRDefault="00F44288" w:rsidP="00F44288">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חברת חשמל החליטה להתקשר עם חברה אחרת מבלי שיצאה במכרז ועל כך מוגשת העתירה.</w:t>
      </w:r>
    </w:p>
    <w:p w14:paraId="40DE7586" w14:textId="77777777" w:rsidR="00F44288" w:rsidRDefault="00F44288" w:rsidP="00F44288">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איזה משפט צריך להחיל על המקרה </w:t>
      </w:r>
      <w:r>
        <w:rPr>
          <w:rFonts w:ascii="David" w:hAnsi="David" w:cs="David"/>
          <w:sz w:val="24"/>
          <w:szCs w:val="24"/>
          <w:rtl/>
        </w:rPr>
        <w:t>–</w:t>
      </w:r>
      <w:r>
        <w:rPr>
          <w:rFonts w:ascii="David" w:hAnsi="David" w:cs="David" w:hint="cs"/>
          <w:sz w:val="24"/>
          <w:szCs w:val="24"/>
          <w:rtl/>
        </w:rPr>
        <w:t xml:space="preserve"> הפרטי או הציבורי?</w:t>
      </w:r>
    </w:p>
    <w:p w14:paraId="314F5F56" w14:textId="77777777" w:rsidR="00F44288" w:rsidRDefault="00F44288" w:rsidP="00F44288">
      <w:pPr>
        <w:pStyle w:val="a9"/>
        <w:spacing w:line="276" w:lineRule="auto"/>
        <w:ind w:left="0"/>
        <w:jc w:val="both"/>
        <w:rPr>
          <w:rFonts w:ascii="David" w:hAnsi="David" w:cs="David"/>
          <w:sz w:val="24"/>
          <w:szCs w:val="24"/>
          <w:rtl/>
        </w:rPr>
      </w:pPr>
      <w:r w:rsidRPr="00F44288">
        <w:rPr>
          <w:rFonts w:ascii="David" w:hAnsi="David" w:cs="David" w:hint="cs"/>
          <w:b/>
          <w:bCs/>
          <w:sz w:val="24"/>
          <w:szCs w:val="24"/>
          <w:highlight w:val="green"/>
          <w:u w:val="single"/>
          <w:rtl/>
        </w:rPr>
        <w:t>ברק</w:t>
      </w:r>
      <w:r>
        <w:rPr>
          <w:rFonts w:ascii="David" w:hAnsi="David" w:cs="David" w:hint="cs"/>
          <w:sz w:val="24"/>
          <w:szCs w:val="24"/>
          <w:rtl/>
        </w:rPr>
        <w:t xml:space="preserve">: על אף שחברת החשמל הוא גוף שמתאגד במשפט הפרטי יש לה מס' מאפיינים שהופכים אותה </w:t>
      </w:r>
      <w:r w:rsidRPr="00A02A44">
        <w:rPr>
          <w:rFonts w:ascii="David" w:hAnsi="David" w:cs="David" w:hint="cs"/>
          <w:b/>
          <w:bCs/>
          <w:sz w:val="24"/>
          <w:szCs w:val="24"/>
          <w:rtl/>
        </w:rPr>
        <w:t>לגוף דו מהותי</w:t>
      </w:r>
      <w:r>
        <w:rPr>
          <w:rFonts w:ascii="David" w:hAnsi="David" w:cs="David" w:hint="cs"/>
          <w:sz w:val="24"/>
          <w:szCs w:val="24"/>
          <w:rtl/>
        </w:rPr>
        <w:t>:</w:t>
      </w:r>
    </w:p>
    <w:p w14:paraId="4D092EEC" w14:textId="77777777" w:rsidR="00F44288" w:rsidRDefault="00F44288" w:rsidP="00B132A5">
      <w:pPr>
        <w:pStyle w:val="a9"/>
        <w:numPr>
          <w:ilvl w:val="0"/>
          <w:numId w:val="86"/>
        </w:numPr>
        <w:spacing w:line="276" w:lineRule="auto"/>
        <w:jc w:val="both"/>
        <w:rPr>
          <w:rFonts w:ascii="David" w:hAnsi="David" w:cs="David"/>
          <w:sz w:val="24"/>
          <w:szCs w:val="24"/>
        </w:rPr>
      </w:pPr>
      <w:r>
        <w:rPr>
          <w:rFonts w:ascii="David" w:hAnsi="David" w:cs="David" w:hint="cs"/>
          <w:b/>
          <w:bCs/>
          <w:sz w:val="24"/>
          <w:szCs w:val="24"/>
          <w:rtl/>
        </w:rPr>
        <w:t>סמכויות שלטוניות</w:t>
      </w:r>
      <w:r>
        <w:rPr>
          <w:rFonts w:ascii="David" w:hAnsi="David" w:cs="David" w:hint="cs"/>
          <w:sz w:val="24"/>
          <w:szCs w:val="24"/>
          <w:rtl/>
        </w:rPr>
        <w:t xml:space="preserve"> (סמכות סטטוטורית) </w:t>
      </w:r>
      <w:r>
        <w:rPr>
          <w:rFonts w:ascii="David" w:hAnsi="David" w:cs="David"/>
          <w:sz w:val="24"/>
          <w:szCs w:val="24"/>
          <w:rtl/>
        </w:rPr>
        <w:t>–</w:t>
      </w:r>
      <w:r>
        <w:rPr>
          <w:rFonts w:ascii="David" w:hAnsi="David" w:cs="David" w:hint="cs"/>
          <w:sz w:val="24"/>
          <w:szCs w:val="24"/>
          <w:rtl/>
        </w:rPr>
        <w:t xml:space="preserve"> רשאית לקבוע תעריפים.</w:t>
      </w:r>
    </w:p>
    <w:p w14:paraId="7459F4EA" w14:textId="77777777" w:rsidR="00F44288" w:rsidRDefault="00F44288" w:rsidP="00B132A5">
      <w:pPr>
        <w:pStyle w:val="a9"/>
        <w:numPr>
          <w:ilvl w:val="0"/>
          <w:numId w:val="86"/>
        </w:numPr>
        <w:spacing w:line="276" w:lineRule="auto"/>
        <w:jc w:val="both"/>
        <w:rPr>
          <w:rFonts w:ascii="David" w:hAnsi="David" w:cs="David"/>
          <w:sz w:val="24"/>
          <w:szCs w:val="24"/>
        </w:rPr>
      </w:pPr>
      <w:r>
        <w:rPr>
          <w:rFonts w:ascii="David" w:hAnsi="David" w:cs="David" w:hint="cs"/>
          <w:b/>
          <w:bCs/>
          <w:sz w:val="24"/>
          <w:szCs w:val="24"/>
          <w:rtl/>
        </w:rPr>
        <w:t>בלעדיות (מונופול)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היחידה שמספקת חשמל.</w:t>
      </w:r>
    </w:p>
    <w:p w14:paraId="3A15A567" w14:textId="77777777" w:rsidR="00F44288" w:rsidRDefault="00F44288" w:rsidP="00B132A5">
      <w:pPr>
        <w:pStyle w:val="a9"/>
        <w:numPr>
          <w:ilvl w:val="0"/>
          <w:numId w:val="86"/>
        </w:numPr>
        <w:spacing w:line="276" w:lineRule="auto"/>
        <w:jc w:val="both"/>
        <w:rPr>
          <w:rFonts w:ascii="David" w:hAnsi="David" w:cs="David"/>
          <w:sz w:val="24"/>
          <w:szCs w:val="24"/>
        </w:rPr>
      </w:pPr>
      <w:r>
        <w:rPr>
          <w:rFonts w:ascii="David" w:hAnsi="David" w:cs="David" w:hint="cs"/>
          <w:b/>
          <w:bCs/>
          <w:sz w:val="24"/>
          <w:szCs w:val="24"/>
          <w:rtl/>
        </w:rPr>
        <w:t>שליטה על אמצעי שירות חיוני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שליטה על חשמל.</w:t>
      </w:r>
    </w:p>
    <w:p w14:paraId="54E96B57" w14:textId="06CC4A2F" w:rsidR="00CF37F3" w:rsidRPr="00163FFB" w:rsidRDefault="00F44288" w:rsidP="00163FFB">
      <w:pPr>
        <w:pStyle w:val="a9"/>
        <w:spacing w:line="276" w:lineRule="auto"/>
        <w:ind w:left="0"/>
        <w:jc w:val="both"/>
        <w:rPr>
          <w:rFonts w:ascii="David" w:hAnsi="David" w:cs="David"/>
          <w:sz w:val="24"/>
          <w:szCs w:val="24"/>
          <w:rtl/>
        </w:rPr>
      </w:pPr>
      <w:r w:rsidRPr="00F44288">
        <w:rPr>
          <w:rFonts w:ascii="David" w:hAnsi="David" w:cs="David" w:hint="cs"/>
          <w:sz w:val="24"/>
          <w:szCs w:val="24"/>
          <w:rtl/>
        </w:rPr>
        <w:t>לנוכח מאפיינים אלו סבור</w:t>
      </w:r>
      <w:r>
        <w:rPr>
          <w:rFonts w:ascii="David" w:hAnsi="David" w:cs="David" w:hint="cs"/>
          <w:sz w:val="24"/>
          <w:szCs w:val="24"/>
          <w:rtl/>
        </w:rPr>
        <w:t xml:space="preserve"> </w:t>
      </w:r>
      <w:r w:rsidR="00A02A44">
        <w:rPr>
          <w:rFonts w:ascii="David" w:hAnsi="David" w:cs="David" w:hint="cs"/>
          <w:sz w:val="24"/>
          <w:szCs w:val="24"/>
          <w:rtl/>
        </w:rPr>
        <w:t>ש</w:t>
      </w:r>
      <w:r>
        <w:rPr>
          <w:rFonts w:ascii="David" w:hAnsi="David" w:cs="David" w:hint="cs"/>
          <w:sz w:val="24"/>
          <w:szCs w:val="24"/>
          <w:rtl/>
        </w:rPr>
        <w:t xml:space="preserve">חברת חשמל היא </w:t>
      </w:r>
      <w:r>
        <w:rPr>
          <w:rFonts w:ascii="David" w:hAnsi="David" w:cs="David" w:hint="cs"/>
          <w:b/>
          <w:bCs/>
          <w:sz w:val="24"/>
          <w:szCs w:val="24"/>
          <w:rtl/>
        </w:rPr>
        <w:t>גוף דו מהותי</w:t>
      </w:r>
      <w:r w:rsidRPr="00F44288">
        <w:rPr>
          <w:rFonts w:ascii="David" w:hAnsi="David" w:cs="David" w:hint="cs"/>
          <w:sz w:val="24"/>
          <w:szCs w:val="24"/>
          <w:rtl/>
        </w:rPr>
        <w:t xml:space="preserve"> </w:t>
      </w:r>
      <w:r w:rsidRPr="00F44288">
        <w:rPr>
          <w:rFonts w:ascii="David" w:hAnsi="David" w:cs="David" w:hint="cs"/>
          <w:sz w:val="24"/>
          <w:szCs w:val="24"/>
          <w:highlight w:val="yellow"/>
          <w:rtl/>
        </w:rPr>
        <w:t>שיש להחיל עליו נורמה ציבורית</w:t>
      </w:r>
      <w:r>
        <w:rPr>
          <w:rFonts w:ascii="David" w:hAnsi="David" w:cs="David" w:hint="cs"/>
          <w:sz w:val="24"/>
          <w:szCs w:val="24"/>
          <w:rtl/>
        </w:rPr>
        <w:t xml:space="preserve">. </w:t>
      </w:r>
    </w:p>
    <w:p w14:paraId="19C7DB06" w14:textId="77777777" w:rsidR="00CF37F3" w:rsidRDefault="00CF37F3" w:rsidP="00CF37F3">
      <w:pPr>
        <w:pStyle w:val="a9"/>
        <w:spacing w:line="276" w:lineRule="auto"/>
        <w:ind w:left="360"/>
        <w:jc w:val="both"/>
        <w:rPr>
          <w:rFonts w:ascii="David" w:hAnsi="David" w:cs="David"/>
          <w:sz w:val="24"/>
          <w:szCs w:val="24"/>
        </w:rPr>
      </w:pPr>
    </w:p>
    <w:p w14:paraId="232A36AB" w14:textId="77777777" w:rsidR="00CF37F3" w:rsidRDefault="00644B82" w:rsidP="00B132A5">
      <w:pPr>
        <w:pStyle w:val="a9"/>
        <w:numPr>
          <w:ilvl w:val="0"/>
          <w:numId w:val="87"/>
        </w:numPr>
        <w:spacing w:line="276" w:lineRule="auto"/>
        <w:jc w:val="both"/>
        <w:rPr>
          <w:rFonts w:ascii="David" w:hAnsi="David" w:cs="David"/>
          <w:sz w:val="24"/>
          <w:szCs w:val="24"/>
        </w:rPr>
      </w:pPr>
      <w:r w:rsidRPr="00644B82">
        <w:rPr>
          <w:rFonts w:ascii="David" w:hAnsi="David" w:cs="David" w:hint="cs"/>
          <w:b/>
          <w:bCs/>
          <w:sz w:val="24"/>
          <w:szCs w:val="24"/>
          <w:highlight w:val="cyan"/>
          <w:u w:val="single"/>
          <w:rtl/>
        </w:rPr>
        <w:t>ד"נ 22/82 בית יולס בע"מ נ' רביב משה ושות'</w:t>
      </w:r>
      <w:r>
        <w:rPr>
          <w:rFonts w:ascii="David" w:hAnsi="David" w:cs="David" w:hint="cs"/>
          <w:sz w:val="24"/>
          <w:szCs w:val="24"/>
          <w:rtl/>
        </w:rPr>
        <w:t xml:space="preserve">: </w:t>
      </w:r>
      <w:r w:rsidR="00F0573B" w:rsidRPr="00074CD3">
        <w:rPr>
          <w:rFonts w:ascii="David" w:hAnsi="David" w:cs="David" w:hint="cs"/>
          <w:sz w:val="24"/>
          <w:szCs w:val="24"/>
          <w:highlight w:val="magenta"/>
          <w:u w:val="single"/>
          <w:rtl/>
        </w:rPr>
        <w:t xml:space="preserve">ברק מנסה להחדיר משפט ציבורי לפרטי דרך מושגי שסתום </w:t>
      </w:r>
      <w:r w:rsidR="00F0573B" w:rsidRPr="00074CD3">
        <w:rPr>
          <w:rFonts w:ascii="David" w:hAnsi="David" w:cs="David"/>
          <w:sz w:val="24"/>
          <w:szCs w:val="24"/>
          <w:highlight w:val="magenta"/>
          <w:u w:val="single"/>
          <w:rtl/>
        </w:rPr>
        <w:t>–</w:t>
      </w:r>
      <w:r w:rsidR="00F0573B" w:rsidRPr="00074CD3">
        <w:rPr>
          <w:rFonts w:ascii="David" w:hAnsi="David" w:cs="David" w:hint="cs"/>
          <w:sz w:val="24"/>
          <w:szCs w:val="24"/>
          <w:highlight w:val="magenta"/>
          <w:u w:val="single"/>
          <w:rtl/>
        </w:rPr>
        <w:t xml:space="preserve"> תו"ל</w:t>
      </w:r>
      <w:r w:rsidR="00F0573B">
        <w:rPr>
          <w:rFonts w:ascii="David" w:hAnsi="David" w:cs="David" w:hint="cs"/>
          <w:sz w:val="24"/>
          <w:szCs w:val="24"/>
          <w:rtl/>
        </w:rPr>
        <w:t>.</w:t>
      </w:r>
    </w:p>
    <w:p w14:paraId="25800E85" w14:textId="1CBAC282" w:rsidR="009E7A9D" w:rsidRDefault="009E7A9D" w:rsidP="009E7A9D">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חברת בית יולס מחזיקה בתי אבות בחיפה והיא פרסמה בעיתונים מכרז להקמת בית אבות חדש שבו נכתב שאינה מחויבת להיענות לאף הצעה ורשאית לבחור את ההצעה המתאימה עבורה. מבין 3 חברות דווקא </w:t>
      </w:r>
      <w:r>
        <w:rPr>
          <w:rFonts w:ascii="David" w:hAnsi="David" w:cs="David" w:hint="cs"/>
          <w:b/>
          <w:bCs/>
          <w:sz w:val="24"/>
          <w:szCs w:val="24"/>
          <w:rtl/>
        </w:rPr>
        <w:t xml:space="preserve">רסקו </w:t>
      </w:r>
      <w:r>
        <w:rPr>
          <w:rFonts w:ascii="David" w:hAnsi="David" w:cs="David" w:hint="cs"/>
          <w:sz w:val="24"/>
          <w:szCs w:val="24"/>
          <w:rtl/>
        </w:rPr>
        <w:t>החברה הציבורית שהתמודדה לא עמדה באחד התנאים אך בית יולס החליטה למרות זאת שהיא מעדיפה אותה.</w:t>
      </w:r>
    </w:p>
    <w:p w14:paraId="43C4ADB9" w14:textId="205AD373" w:rsidR="00290F77" w:rsidRDefault="00290F77" w:rsidP="009E7A9D">
      <w:pPr>
        <w:pStyle w:val="a9"/>
        <w:spacing w:line="276" w:lineRule="auto"/>
        <w:ind w:left="0"/>
        <w:jc w:val="both"/>
        <w:rPr>
          <w:rFonts w:ascii="David" w:hAnsi="David" w:cs="David"/>
          <w:sz w:val="24"/>
          <w:szCs w:val="24"/>
          <w:rtl/>
        </w:rPr>
      </w:pPr>
      <w:r w:rsidRPr="00F66C35">
        <w:rPr>
          <w:rFonts w:ascii="David" w:hAnsi="David" w:cs="David"/>
          <w:sz w:val="24"/>
          <w:szCs w:val="24"/>
          <w:rtl/>
        </w:rPr>
        <w:t>החברות המפסידות תבעו פיצויים בגין הרווחים הצפויים ולחילופין בגין הוצאות מהשתתפות במכרז.</w:t>
      </w:r>
    </w:p>
    <w:p w14:paraId="3CB9DA56" w14:textId="77777777" w:rsidR="009E7A9D" w:rsidRDefault="009E7A9D" w:rsidP="009E7A9D">
      <w:pPr>
        <w:pStyle w:val="a9"/>
        <w:spacing w:line="276" w:lineRule="auto"/>
        <w:ind w:left="0"/>
        <w:jc w:val="both"/>
        <w:rPr>
          <w:rFonts w:ascii="David" w:hAnsi="David" w:cs="David"/>
          <w:sz w:val="24"/>
          <w:szCs w:val="24"/>
          <w:rtl/>
        </w:rPr>
      </w:pPr>
      <w:r w:rsidRPr="009E7A9D">
        <w:rPr>
          <w:rFonts w:ascii="David" w:hAnsi="David" w:cs="David" w:hint="cs"/>
          <w:b/>
          <w:bCs/>
          <w:sz w:val="24"/>
          <w:szCs w:val="24"/>
          <w:rtl/>
        </w:rPr>
        <w:t>במחוזי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דוחה את טענת החברות הפרטיות. </w:t>
      </w:r>
      <w:r w:rsidRPr="009E7A9D">
        <w:rPr>
          <w:rFonts w:ascii="David" w:hAnsi="David" w:cs="David" w:hint="cs"/>
          <w:b/>
          <w:bCs/>
          <w:sz w:val="24"/>
          <w:szCs w:val="24"/>
          <w:rtl/>
        </w:rPr>
        <w:t>בעליון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מתקבל בחלקו ברוב דעות. </w:t>
      </w:r>
      <w:r w:rsidRPr="009E7A9D">
        <w:rPr>
          <w:rFonts w:ascii="David" w:hAnsi="David" w:cs="David" w:hint="cs"/>
          <w:b/>
          <w:bCs/>
          <w:sz w:val="24"/>
          <w:szCs w:val="24"/>
          <w:rtl/>
        </w:rPr>
        <w:t>בד"נ</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ההחלטה מתהפכת ועמדתה של בית יולס מתקבל ברוב דעות כנגד דעתם החולקת של </w:t>
      </w:r>
      <w:r w:rsidRPr="00B62E22">
        <w:rPr>
          <w:rFonts w:ascii="David" w:hAnsi="David" w:cs="David" w:hint="cs"/>
          <w:sz w:val="24"/>
          <w:szCs w:val="24"/>
          <w:highlight w:val="green"/>
          <w:rtl/>
        </w:rPr>
        <w:t>ברק</w:t>
      </w:r>
      <w:r>
        <w:rPr>
          <w:rFonts w:ascii="David" w:hAnsi="David" w:cs="David" w:hint="cs"/>
          <w:sz w:val="24"/>
          <w:szCs w:val="24"/>
          <w:rtl/>
        </w:rPr>
        <w:t xml:space="preserve"> </w:t>
      </w:r>
      <w:r w:rsidRPr="00B62E22">
        <w:rPr>
          <w:rFonts w:ascii="David" w:hAnsi="David" w:cs="David" w:hint="cs"/>
          <w:sz w:val="24"/>
          <w:szCs w:val="24"/>
          <w:highlight w:val="green"/>
          <w:rtl/>
        </w:rPr>
        <w:t>ושמגר</w:t>
      </w:r>
      <w:r>
        <w:rPr>
          <w:rFonts w:ascii="David" w:hAnsi="David" w:cs="David" w:hint="cs"/>
          <w:sz w:val="24"/>
          <w:szCs w:val="24"/>
          <w:rtl/>
        </w:rPr>
        <w:t>.</w:t>
      </w:r>
    </w:p>
    <w:p w14:paraId="40F9DCCD" w14:textId="77777777" w:rsidR="00B62E22" w:rsidRPr="00290F77" w:rsidRDefault="00B62E22" w:rsidP="009E7A9D">
      <w:pPr>
        <w:pStyle w:val="a9"/>
        <w:spacing w:line="276" w:lineRule="auto"/>
        <w:ind w:left="0"/>
        <w:jc w:val="both"/>
        <w:rPr>
          <w:rFonts w:ascii="David" w:hAnsi="David" w:cs="David"/>
          <w:b/>
          <w:bCs/>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w:t>
      </w:r>
      <w:r w:rsidRPr="00290F77">
        <w:rPr>
          <w:rFonts w:ascii="David" w:hAnsi="David" w:cs="David" w:hint="cs"/>
          <w:b/>
          <w:bCs/>
          <w:sz w:val="24"/>
          <w:szCs w:val="24"/>
          <w:rtl/>
        </w:rPr>
        <w:t>האם החובה לנהוג בשוויון בין משתתפים במכרז ציבורי חלה גם במכרז פרטי?</w:t>
      </w:r>
    </w:p>
    <w:p w14:paraId="4C9869DB" w14:textId="2D4A6546" w:rsidR="00B62E22" w:rsidRDefault="00B62E22" w:rsidP="00B6257E">
      <w:pPr>
        <w:pStyle w:val="a9"/>
        <w:spacing w:line="276" w:lineRule="auto"/>
        <w:ind w:left="0"/>
        <w:jc w:val="both"/>
        <w:rPr>
          <w:rFonts w:ascii="David" w:hAnsi="David" w:cs="David"/>
          <w:sz w:val="24"/>
          <w:szCs w:val="24"/>
          <w:rtl/>
        </w:rPr>
      </w:pPr>
      <w:r w:rsidRPr="00B62E22">
        <w:rPr>
          <w:rFonts w:ascii="David" w:hAnsi="David" w:cs="David" w:hint="cs"/>
          <w:b/>
          <w:bCs/>
          <w:sz w:val="24"/>
          <w:szCs w:val="24"/>
          <w:highlight w:val="green"/>
          <w:u w:val="single"/>
          <w:rtl/>
        </w:rPr>
        <w:lastRenderedPageBreak/>
        <w:t>אלון</w:t>
      </w:r>
      <w:r>
        <w:rPr>
          <w:rFonts w:ascii="David" w:hAnsi="David" w:cs="David" w:hint="cs"/>
          <w:sz w:val="24"/>
          <w:szCs w:val="24"/>
          <w:rtl/>
        </w:rPr>
        <w:t xml:space="preserve"> (דעת הרוב): </w:t>
      </w:r>
      <w:r w:rsidRPr="00B62E22">
        <w:rPr>
          <w:rFonts w:ascii="David" w:hAnsi="David" w:cs="David" w:hint="cs"/>
          <w:sz w:val="24"/>
          <w:szCs w:val="24"/>
          <w:highlight w:val="yellow"/>
          <w:rtl/>
        </w:rPr>
        <w:t>אין חובה להטיל חובת שוויון במשפטי הפרטי</w:t>
      </w:r>
      <w:r>
        <w:rPr>
          <w:rFonts w:ascii="David" w:hAnsi="David" w:cs="David" w:hint="cs"/>
          <w:sz w:val="24"/>
          <w:szCs w:val="24"/>
          <w:rtl/>
        </w:rPr>
        <w:t xml:space="preserve">. </w:t>
      </w:r>
      <w:r w:rsidR="00B6257E" w:rsidRPr="00B6257E">
        <w:rPr>
          <w:rFonts w:ascii="David" w:hAnsi="David" w:cs="David"/>
          <w:sz w:val="24"/>
          <w:szCs w:val="24"/>
          <w:rtl/>
        </w:rPr>
        <w:t>הטלה של חובה כזו על גוף פרטי מהווה פטרנליזם שיפוטי לא מוצדק והגבלה לא ראויה של חופש החוזים</w:t>
      </w:r>
      <w:r w:rsidR="00B6257E">
        <w:rPr>
          <w:rFonts w:ascii="David" w:hAnsi="David" w:cs="David" w:hint="cs"/>
          <w:sz w:val="24"/>
          <w:szCs w:val="24"/>
          <w:rtl/>
        </w:rPr>
        <w:t xml:space="preserve">. במקרה הנוכחי לא נוצרה אצל המשתתפים כל ציפייה שבעל המכרז ינהיג תחרות בתנאי שוויון בעבור המשתתפים במכרז כמקובל במכרזים ציבוריים.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B6257E">
        <w:rPr>
          <w:rFonts w:ascii="David" w:hAnsi="David" w:cs="David" w:hint="cs"/>
          <w:sz w:val="24"/>
          <w:szCs w:val="24"/>
          <w:rtl/>
        </w:rPr>
        <w:t xml:space="preserve"> לא יכול לכפות על הצדדים לנהוג בשוויון אם לא העלו בכלל רצון שכזה בכתב או בע"פ בטענה שזוהי ציפייתם הסבירה.</w:t>
      </w:r>
      <w:r w:rsidR="00B6257E" w:rsidRPr="00B6257E">
        <w:rPr>
          <w:rFonts w:ascii="David" w:hAnsi="David" w:cs="David" w:hint="cs"/>
          <w:b/>
          <w:bCs/>
          <w:sz w:val="24"/>
          <w:szCs w:val="24"/>
          <w:rtl/>
        </w:rPr>
        <w:t xml:space="preserve"> </w:t>
      </w:r>
      <w:r w:rsidR="00B6257E" w:rsidRPr="0042018A">
        <w:rPr>
          <w:rFonts w:ascii="David" w:hAnsi="David" w:cs="David" w:hint="cs"/>
          <w:b/>
          <w:bCs/>
          <w:sz w:val="24"/>
          <w:szCs w:val="24"/>
          <w:rtl/>
        </w:rPr>
        <w:t xml:space="preserve">בדר"כ תחרות </w:t>
      </w:r>
      <w:r w:rsidR="00B6257E">
        <w:rPr>
          <w:rFonts w:ascii="David" w:hAnsi="David" w:cs="David" w:hint="cs"/>
          <w:b/>
          <w:bCs/>
          <w:sz w:val="24"/>
          <w:szCs w:val="24"/>
          <w:rtl/>
        </w:rPr>
        <w:t>הוגנת אין פירושה תחרות שוויונית ותום לב אין פירושו שוויון</w:t>
      </w:r>
      <w:r w:rsidR="00B6257E">
        <w:rPr>
          <w:rFonts w:ascii="David" w:hAnsi="David" w:cs="David" w:hint="cs"/>
          <w:sz w:val="24"/>
          <w:szCs w:val="24"/>
          <w:rtl/>
        </w:rPr>
        <w:t>.</w:t>
      </w:r>
    </w:p>
    <w:p w14:paraId="0E21D80B" w14:textId="7E121CE1" w:rsidR="00B6257E" w:rsidRDefault="00B6257E" w:rsidP="00B6257E">
      <w:pPr>
        <w:pStyle w:val="a9"/>
        <w:spacing w:line="276" w:lineRule="auto"/>
        <w:ind w:left="0"/>
        <w:jc w:val="both"/>
        <w:rPr>
          <w:rFonts w:ascii="David" w:hAnsi="David" w:cs="David"/>
          <w:sz w:val="24"/>
          <w:szCs w:val="24"/>
          <w:rtl/>
        </w:rPr>
      </w:pPr>
      <w:r w:rsidRPr="00B6257E">
        <w:rPr>
          <w:rFonts w:ascii="David" w:hAnsi="David" w:cs="David" w:hint="cs"/>
          <w:b/>
          <w:bCs/>
          <w:sz w:val="24"/>
          <w:szCs w:val="24"/>
          <w:highlight w:val="green"/>
          <w:u w:val="single"/>
          <w:rtl/>
        </w:rPr>
        <w:t>ברק</w:t>
      </w:r>
      <w:r w:rsidR="00290F77">
        <w:rPr>
          <w:rFonts w:ascii="David" w:hAnsi="David" w:cs="David" w:hint="cs"/>
          <w:b/>
          <w:bCs/>
          <w:sz w:val="24"/>
          <w:szCs w:val="24"/>
          <w:u w:val="single"/>
          <w:rtl/>
        </w:rPr>
        <w:t xml:space="preserve"> </w:t>
      </w:r>
      <w:r w:rsidR="00290F77">
        <w:rPr>
          <w:rFonts w:ascii="David" w:hAnsi="David" w:cs="David" w:hint="cs"/>
          <w:sz w:val="24"/>
          <w:szCs w:val="24"/>
          <w:rtl/>
        </w:rPr>
        <w:t>(מיעוט)</w:t>
      </w:r>
      <w:r>
        <w:rPr>
          <w:rFonts w:ascii="David" w:hAnsi="David" w:cs="David" w:hint="cs"/>
          <w:sz w:val="24"/>
          <w:szCs w:val="24"/>
          <w:rtl/>
        </w:rPr>
        <w:t xml:space="preserve">: </w:t>
      </w:r>
      <w:r w:rsidRPr="00B6257E">
        <w:rPr>
          <w:rFonts w:ascii="David" w:hAnsi="David" w:cs="David" w:hint="cs"/>
          <w:sz w:val="24"/>
          <w:szCs w:val="24"/>
          <w:highlight w:val="yellow"/>
          <w:rtl/>
        </w:rPr>
        <w:t>חובת השוויון חלה גם במכרז פרטי</w:t>
      </w:r>
      <w:r>
        <w:rPr>
          <w:rFonts w:ascii="David" w:hAnsi="David" w:cs="David" w:hint="cs"/>
          <w:sz w:val="24"/>
          <w:szCs w:val="24"/>
          <w:rtl/>
        </w:rPr>
        <w:t xml:space="preserve">. גם השלב הטרום חוזי הוא משפטי וחלה עליו </w:t>
      </w:r>
      <w:r w:rsidRPr="00B6257E">
        <w:rPr>
          <w:rFonts w:ascii="David" w:hAnsi="David" w:cs="David" w:hint="cs"/>
          <w:b/>
          <w:bCs/>
          <w:sz w:val="24"/>
          <w:szCs w:val="24"/>
          <w:rtl/>
        </w:rPr>
        <w:t>חובת תום הלב</w:t>
      </w:r>
      <w:r>
        <w:rPr>
          <w:rFonts w:ascii="David" w:hAnsi="David" w:cs="David" w:hint="cs"/>
          <w:sz w:val="24"/>
          <w:szCs w:val="24"/>
          <w:rtl/>
        </w:rPr>
        <w:t xml:space="preserve"> ע"פ ס' 12 לחוה"</w:t>
      </w:r>
      <w:r w:rsidR="00290F77">
        <w:rPr>
          <w:rFonts w:ascii="David" w:hAnsi="David" w:cs="David" w:hint="cs"/>
          <w:sz w:val="24"/>
          <w:szCs w:val="24"/>
          <w:rtl/>
        </w:rPr>
        <w:t>ח</w:t>
      </w:r>
      <w:r>
        <w:rPr>
          <w:rFonts w:ascii="David" w:hAnsi="David" w:cs="David" w:hint="cs"/>
          <w:sz w:val="24"/>
          <w:szCs w:val="24"/>
          <w:rtl/>
        </w:rPr>
        <w:t xml:space="preserve">. אין זהות בין עקרון תום הלב לעקרון השוויון אך הם לא עקרונות נגדיים. </w:t>
      </w:r>
      <w:r w:rsidRPr="00B6257E">
        <w:rPr>
          <w:rFonts w:ascii="David" w:hAnsi="David" w:cs="David" w:hint="cs"/>
          <w:sz w:val="24"/>
          <w:szCs w:val="24"/>
          <w:highlight w:val="yellow"/>
          <w:rtl/>
        </w:rPr>
        <w:t>תום לב יכול להתבטא בדרישה לשוויון ופעולה מפלה עשויה להיחשב כפעולה שלא בתום לב</w:t>
      </w:r>
      <w:r>
        <w:rPr>
          <w:rFonts w:ascii="David" w:hAnsi="David" w:cs="David" w:hint="cs"/>
          <w:sz w:val="24"/>
          <w:szCs w:val="24"/>
          <w:rtl/>
        </w:rPr>
        <w:t>. במקרים מסוימים תום הלב יחייב פעולה לא שוויונית ובמקרים אחרים כן.</w:t>
      </w:r>
    </w:p>
    <w:p w14:paraId="4369DD89" w14:textId="77777777" w:rsidR="00B6257E" w:rsidRDefault="00B6257E" w:rsidP="00B6257E">
      <w:pPr>
        <w:pStyle w:val="a9"/>
        <w:spacing w:line="276" w:lineRule="auto"/>
        <w:ind w:left="0"/>
        <w:jc w:val="both"/>
        <w:rPr>
          <w:rFonts w:ascii="David" w:hAnsi="David" w:cs="David"/>
          <w:sz w:val="24"/>
          <w:szCs w:val="24"/>
          <w:rtl/>
        </w:rPr>
      </w:pPr>
      <w:r>
        <w:rPr>
          <w:rFonts w:ascii="David" w:hAnsi="David" w:cs="David" w:hint="cs"/>
          <w:sz w:val="24"/>
          <w:szCs w:val="24"/>
          <w:u w:val="single"/>
          <w:rtl/>
        </w:rPr>
        <w:t>שוויון כתום לב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מעצם ניהול המו"מ במכרז מתבקשת המסקנה שבעל המכרז חייב להפעיל את השק"ד בדרך של שוויון. רמת ההתנהגות הבסיסית המצופה מהצדדים היא שהליכי מכרז יתנהלו מתוך שוויון בין משתתפים. </w:t>
      </w:r>
      <w:r>
        <w:rPr>
          <w:rFonts w:ascii="David" w:hAnsi="David" w:cs="David" w:hint="cs"/>
          <w:b/>
          <w:bCs/>
          <w:sz w:val="24"/>
          <w:szCs w:val="24"/>
          <w:rtl/>
        </w:rPr>
        <w:t>אפקט ציבורי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זוהי ציפיית הציבור והיא גם נועדה להבטיח את אמון הציבור בשיטת המכרזים ולמנוע אפליה וקיפוח (מכרזים תפורים).</w:t>
      </w:r>
    </w:p>
    <w:p w14:paraId="4F64ABCF" w14:textId="77777777" w:rsidR="00B6257E" w:rsidRDefault="00B6257E" w:rsidP="00B6257E">
      <w:pPr>
        <w:pStyle w:val="a9"/>
        <w:spacing w:line="276" w:lineRule="auto"/>
        <w:ind w:left="0"/>
        <w:jc w:val="both"/>
        <w:rPr>
          <w:rFonts w:ascii="David" w:hAnsi="David" w:cs="David"/>
          <w:sz w:val="24"/>
          <w:szCs w:val="24"/>
          <w:rtl/>
        </w:rPr>
      </w:pPr>
      <w:r w:rsidRPr="00290F77">
        <w:rPr>
          <w:rFonts w:ascii="David" w:hAnsi="David" w:cs="David" w:hint="cs"/>
          <w:b/>
          <w:bCs/>
          <w:sz w:val="24"/>
          <w:szCs w:val="24"/>
          <w:u w:val="single"/>
          <w:rtl/>
        </w:rPr>
        <w:t>שורה תחתונה:</w:t>
      </w:r>
      <w:r>
        <w:rPr>
          <w:rFonts w:ascii="David" w:hAnsi="David" w:cs="David" w:hint="cs"/>
          <w:sz w:val="24"/>
          <w:szCs w:val="24"/>
          <w:rtl/>
        </w:rPr>
        <w:t xml:space="preserve"> </w:t>
      </w:r>
      <w:r w:rsidRPr="00B6257E">
        <w:rPr>
          <w:rFonts w:ascii="David" w:hAnsi="David" w:cs="David" w:hint="cs"/>
          <w:sz w:val="24"/>
          <w:szCs w:val="24"/>
          <w:highlight w:val="yellow"/>
          <w:rtl/>
        </w:rPr>
        <w:t xml:space="preserve">ניסיון של ברק להחדיר רעיונות של המשפט הציבורי אל המשפט הפרטי בדרך של </w:t>
      </w:r>
      <w:r w:rsidRPr="00290F77">
        <w:rPr>
          <w:rFonts w:ascii="David" w:hAnsi="David" w:cs="David" w:hint="cs"/>
          <w:b/>
          <w:bCs/>
          <w:sz w:val="24"/>
          <w:szCs w:val="24"/>
          <w:highlight w:val="yellow"/>
          <w:rtl/>
        </w:rPr>
        <w:t>תחולה עקיפה</w:t>
      </w:r>
      <w:r>
        <w:rPr>
          <w:rFonts w:ascii="David" w:hAnsi="David" w:cs="David" w:hint="cs"/>
          <w:sz w:val="24"/>
          <w:szCs w:val="24"/>
          <w:rtl/>
        </w:rPr>
        <w:t xml:space="preserve">. אלו </w:t>
      </w:r>
      <w:r>
        <w:rPr>
          <w:rFonts w:ascii="David" w:hAnsi="David" w:cs="David" w:hint="cs"/>
          <w:b/>
          <w:bCs/>
          <w:sz w:val="24"/>
          <w:szCs w:val="24"/>
          <w:rtl/>
        </w:rPr>
        <w:t>מושגי שסתום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החובה לנהוג בתום לב בהקשר המכרזי כוללת את החובה לנהוג בשוויון בין המציעים השונים.</w:t>
      </w:r>
    </w:p>
    <w:p w14:paraId="641FF246" w14:textId="77777777" w:rsidR="00F0573B" w:rsidRPr="00B6257E" w:rsidRDefault="00F0573B" w:rsidP="00B6257E">
      <w:pPr>
        <w:pStyle w:val="a9"/>
        <w:spacing w:line="276" w:lineRule="auto"/>
        <w:ind w:left="0"/>
        <w:jc w:val="both"/>
        <w:rPr>
          <w:rFonts w:ascii="David" w:hAnsi="David" w:cs="David"/>
          <w:sz w:val="24"/>
          <w:szCs w:val="24"/>
        </w:rPr>
      </w:pPr>
    </w:p>
    <w:p w14:paraId="389E4B9C" w14:textId="1A7DBC9E" w:rsidR="00644B82" w:rsidRDefault="009E7A9D" w:rsidP="00B132A5">
      <w:pPr>
        <w:pStyle w:val="a9"/>
        <w:numPr>
          <w:ilvl w:val="0"/>
          <w:numId w:val="87"/>
        </w:numPr>
        <w:spacing w:line="276" w:lineRule="auto"/>
        <w:jc w:val="both"/>
        <w:rPr>
          <w:rFonts w:ascii="David" w:hAnsi="David" w:cs="David"/>
          <w:sz w:val="24"/>
          <w:szCs w:val="24"/>
        </w:rPr>
      </w:pPr>
      <w:r w:rsidRPr="009E7A9D">
        <w:rPr>
          <w:rFonts w:ascii="David" w:hAnsi="David" w:cs="David" w:hint="cs"/>
          <w:b/>
          <w:bCs/>
          <w:sz w:val="24"/>
          <w:szCs w:val="24"/>
          <w:highlight w:val="cyan"/>
          <w:u w:val="single"/>
          <w:rtl/>
        </w:rPr>
        <w:t>ע"א 294/91 חברה קדישא גחש"א 'קבילת ירושלים' נ' קסטנבאום</w:t>
      </w:r>
      <w:r>
        <w:rPr>
          <w:rFonts w:ascii="David" w:hAnsi="David" w:cs="David" w:hint="cs"/>
          <w:sz w:val="24"/>
          <w:szCs w:val="24"/>
          <w:rtl/>
        </w:rPr>
        <w:t>:</w:t>
      </w:r>
      <w:r w:rsidR="008E7CC2">
        <w:rPr>
          <w:rFonts w:ascii="David" w:hAnsi="David" w:cs="David" w:hint="cs"/>
          <w:sz w:val="24"/>
          <w:szCs w:val="24"/>
          <w:rtl/>
        </w:rPr>
        <w:t xml:space="preserve"> </w:t>
      </w:r>
      <w:r w:rsidR="008E7CC2" w:rsidRPr="00163FFB">
        <w:rPr>
          <w:rFonts w:ascii="David" w:hAnsi="David" w:cs="David" w:hint="cs"/>
          <w:b/>
          <w:bCs/>
          <w:sz w:val="24"/>
          <w:szCs w:val="24"/>
          <w:highlight w:val="magenta"/>
          <w:u w:val="single"/>
          <w:rtl/>
        </w:rPr>
        <w:t>תחולה עקיפה</w:t>
      </w:r>
      <w:r w:rsidR="008E7CC2" w:rsidRPr="00163FFB">
        <w:rPr>
          <w:rFonts w:ascii="David" w:hAnsi="David" w:cs="David" w:hint="cs"/>
          <w:sz w:val="24"/>
          <w:szCs w:val="24"/>
          <w:highlight w:val="magenta"/>
          <w:u w:val="single"/>
          <w:rtl/>
        </w:rPr>
        <w:t xml:space="preserve"> דרך מושג</w:t>
      </w:r>
      <w:r w:rsidR="00163FFB">
        <w:rPr>
          <w:rFonts w:ascii="David" w:hAnsi="David" w:cs="David" w:hint="cs"/>
          <w:sz w:val="24"/>
          <w:szCs w:val="24"/>
          <w:highlight w:val="magenta"/>
          <w:u w:val="single"/>
          <w:rtl/>
        </w:rPr>
        <w:t>י</w:t>
      </w:r>
      <w:r w:rsidR="008E7CC2" w:rsidRPr="00163FFB">
        <w:rPr>
          <w:rFonts w:ascii="David" w:hAnsi="David" w:cs="David" w:hint="cs"/>
          <w:sz w:val="24"/>
          <w:szCs w:val="24"/>
          <w:highlight w:val="magenta"/>
          <w:u w:val="single"/>
          <w:rtl/>
        </w:rPr>
        <w:t xml:space="preserve"> שסתום</w:t>
      </w:r>
    </w:p>
    <w:p w14:paraId="2BC773E5" w14:textId="77777777" w:rsidR="00F0573B" w:rsidRDefault="00F0573B" w:rsidP="00F0573B">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8E7CC2">
        <w:rPr>
          <w:rFonts w:ascii="David" w:hAnsi="David" w:cs="David" w:hint="cs"/>
          <w:sz w:val="24"/>
          <w:szCs w:val="24"/>
          <w:rtl/>
        </w:rPr>
        <w:t>אשתו של קסטנבאום נפטרה ובהסכם עליו חתם על חברה קדישא הוא מנוע מלכרות אותיות לועזיות ותאריך גרגוריאני על קבר אשתו. קסטנבאום פנה לחברה קדישא בבקשה שיאשרו בקשתו אך אלה סירבו. המחוזי קיבל העתירה.</w:t>
      </w:r>
    </w:p>
    <w:p w14:paraId="1DB5D1F7" w14:textId="77777777" w:rsidR="008E7CC2" w:rsidRDefault="008E7CC2" w:rsidP="00F0573B">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כיצד להתייחס לסירוב של חברה קדישא לא לאפשר כיתוב שאינו עברי על המצווה של קסטנבאום.</w:t>
      </w:r>
    </w:p>
    <w:p w14:paraId="6344A5ED" w14:textId="4053924A" w:rsidR="008E7CC2" w:rsidRDefault="008E7CC2" w:rsidP="008E7CC2">
      <w:pPr>
        <w:pStyle w:val="a9"/>
        <w:spacing w:line="276" w:lineRule="auto"/>
        <w:ind w:left="0"/>
        <w:jc w:val="both"/>
        <w:rPr>
          <w:rFonts w:ascii="David" w:hAnsi="David" w:cs="David"/>
          <w:sz w:val="24"/>
          <w:szCs w:val="24"/>
          <w:rtl/>
        </w:rPr>
      </w:pPr>
      <w:r w:rsidRPr="008E7CC2">
        <w:rPr>
          <w:rFonts w:ascii="David" w:hAnsi="David" w:cs="David" w:hint="cs"/>
          <w:sz w:val="24"/>
          <w:szCs w:val="24"/>
          <w:u w:val="single"/>
          <w:rtl/>
        </w:rPr>
        <w:t>ב</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sidRPr="008E7CC2">
        <w:rPr>
          <w:rFonts w:ascii="David" w:hAnsi="David" w:cs="David" w:hint="cs"/>
          <w:sz w:val="24"/>
          <w:szCs w:val="24"/>
          <w:u w:val="single"/>
          <w:rtl/>
        </w:rPr>
        <w:t xml:space="preserve"> המחוזי</w:t>
      </w:r>
      <w:r>
        <w:rPr>
          <w:rFonts w:ascii="David" w:hAnsi="David" w:cs="David" w:hint="cs"/>
          <w:sz w:val="24"/>
          <w:szCs w:val="24"/>
          <w:rtl/>
        </w:rPr>
        <w:t xml:space="preserve">: דן באספקלריה של דיני החוזים וקבע שמדובר </w:t>
      </w:r>
      <w:r w:rsidRPr="008E7CC2">
        <w:rPr>
          <w:rFonts w:ascii="David" w:hAnsi="David" w:cs="David" w:hint="cs"/>
          <w:sz w:val="24"/>
          <w:szCs w:val="24"/>
          <w:highlight w:val="yellow"/>
          <w:rtl/>
        </w:rPr>
        <w:t>בתנאי מקפח בחוזה אחיד</w:t>
      </w:r>
      <w:r>
        <w:rPr>
          <w:rFonts w:ascii="David" w:hAnsi="David" w:cs="David" w:hint="cs"/>
          <w:sz w:val="24"/>
          <w:szCs w:val="24"/>
          <w:rtl/>
        </w:rPr>
        <w:t>.</w:t>
      </w:r>
    </w:p>
    <w:p w14:paraId="5B9E73F3" w14:textId="77777777" w:rsidR="008E7CC2" w:rsidRPr="008E7CC2" w:rsidRDefault="008E7CC2" w:rsidP="008E7CC2">
      <w:pPr>
        <w:pStyle w:val="a9"/>
        <w:spacing w:line="276" w:lineRule="auto"/>
        <w:ind w:left="0"/>
        <w:jc w:val="both"/>
        <w:rPr>
          <w:rFonts w:ascii="David" w:hAnsi="David" w:cs="David"/>
          <w:sz w:val="24"/>
          <w:szCs w:val="24"/>
          <w:rtl/>
        </w:rPr>
      </w:pPr>
      <w:r>
        <w:rPr>
          <w:rFonts w:ascii="David" w:hAnsi="David" w:cs="David" w:hint="cs"/>
          <w:sz w:val="24"/>
          <w:szCs w:val="24"/>
          <w:u w:val="single"/>
          <w:rtl/>
        </w:rPr>
        <w:t>העליון</w:t>
      </w:r>
      <w:r>
        <w:rPr>
          <w:rFonts w:ascii="David" w:hAnsi="David" w:cs="David" w:hint="cs"/>
          <w:sz w:val="24"/>
          <w:szCs w:val="24"/>
          <w:rtl/>
        </w:rPr>
        <w:t xml:space="preserve">: שלושת השופטים מסכימים שחברת קדישא היא </w:t>
      </w:r>
      <w:r>
        <w:rPr>
          <w:rFonts w:ascii="David" w:hAnsi="David" w:cs="David" w:hint="cs"/>
          <w:b/>
          <w:bCs/>
          <w:sz w:val="24"/>
          <w:szCs w:val="24"/>
          <w:rtl/>
        </w:rPr>
        <w:t>גוף דו מהותי</w:t>
      </w:r>
      <w:r>
        <w:rPr>
          <w:rFonts w:ascii="David" w:hAnsi="David" w:cs="David" w:hint="cs"/>
          <w:sz w:val="24"/>
          <w:szCs w:val="24"/>
          <w:rtl/>
        </w:rPr>
        <w:t xml:space="preserve"> שחייב לכבד זכויות אדם. </w:t>
      </w:r>
    </w:p>
    <w:p w14:paraId="68D31EF8" w14:textId="34C69F1C" w:rsidR="008E7CC2" w:rsidRDefault="008E7CC2" w:rsidP="008E7CC2">
      <w:pPr>
        <w:pStyle w:val="a9"/>
        <w:spacing w:line="276" w:lineRule="auto"/>
        <w:ind w:left="0"/>
        <w:jc w:val="both"/>
        <w:rPr>
          <w:rFonts w:ascii="David" w:hAnsi="David" w:cs="David"/>
          <w:sz w:val="24"/>
          <w:szCs w:val="24"/>
          <w:rtl/>
        </w:rPr>
      </w:pPr>
      <w:r w:rsidRPr="008E7CC2">
        <w:rPr>
          <w:rFonts w:ascii="David" w:hAnsi="David" w:cs="David" w:hint="cs"/>
          <w:b/>
          <w:bCs/>
          <w:sz w:val="24"/>
          <w:szCs w:val="24"/>
          <w:highlight w:val="green"/>
          <w:u w:val="single"/>
          <w:rtl/>
        </w:rPr>
        <w:t>שמגר</w:t>
      </w:r>
      <w:r w:rsidR="00316FFD">
        <w:rPr>
          <w:rFonts w:ascii="David" w:hAnsi="David" w:cs="David" w:hint="cs"/>
          <w:sz w:val="24"/>
          <w:szCs w:val="24"/>
          <w:rtl/>
        </w:rPr>
        <w:t xml:space="preserve"> (מיעוט)</w:t>
      </w:r>
      <w:r>
        <w:rPr>
          <w:rFonts w:ascii="David" w:hAnsi="David" w:cs="David" w:hint="cs"/>
          <w:sz w:val="24"/>
          <w:szCs w:val="24"/>
          <w:rtl/>
        </w:rPr>
        <w:t xml:space="preserve">: יש את כל התנאים של גוף דו מהותי </w:t>
      </w:r>
      <w:r w:rsidR="00163FFB">
        <w:rPr>
          <w:rFonts w:ascii="David" w:hAnsi="David" w:cs="David" w:hint="cs"/>
          <w:sz w:val="24"/>
          <w:szCs w:val="24"/>
          <w:rtl/>
        </w:rPr>
        <w:t>(</w:t>
      </w:r>
      <w:r w:rsidR="00163FFB" w:rsidRPr="00163FFB">
        <w:rPr>
          <w:rFonts w:ascii="David" w:hAnsi="David" w:cs="David" w:hint="cs"/>
          <w:sz w:val="24"/>
          <w:szCs w:val="24"/>
          <w:highlight w:val="cyan"/>
          <w:rtl/>
        </w:rPr>
        <w:t>מיקרודף</w:t>
      </w:r>
      <w:r w:rsidR="00163FFB">
        <w:rPr>
          <w:rFonts w:ascii="David" w:hAnsi="David" w:cs="David" w:hint="cs"/>
          <w:sz w:val="24"/>
          <w:szCs w:val="24"/>
          <w:rtl/>
        </w:rPr>
        <w:t xml:space="preserve">) </w:t>
      </w:r>
      <w:r>
        <w:rPr>
          <w:rFonts w:ascii="David" w:hAnsi="David" w:cs="David" w:hint="cs"/>
          <w:sz w:val="24"/>
          <w:szCs w:val="24"/>
          <w:rtl/>
        </w:rPr>
        <w:t>ולכן חברה קדישא גוף דו מהותי.</w:t>
      </w:r>
    </w:p>
    <w:p w14:paraId="06580D4E" w14:textId="77777777" w:rsidR="008E7CC2" w:rsidRPr="008E7CC2" w:rsidRDefault="008E7CC2" w:rsidP="008E7CC2">
      <w:pPr>
        <w:pStyle w:val="a9"/>
        <w:spacing w:line="276" w:lineRule="auto"/>
        <w:ind w:left="0"/>
        <w:jc w:val="both"/>
        <w:rPr>
          <w:rFonts w:ascii="David" w:hAnsi="David" w:cs="David"/>
          <w:sz w:val="24"/>
          <w:szCs w:val="24"/>
          <w:rtl/>
        </w:rPr>
      </w:pPr>
      <w:r w:rsidRPr="008E7CC2">
        <w:rPr>
          <w:rFonts w:ascii="David" w:hAnsi="David" w:cs="David" w:hint="cs"/>
          <w:b/>
          <w:bCs/>
          <w:sz w:val="24"/>
          <w:szCs w:val="24"/>
          <w:highlight w:val="green"/>
          <w:u w:val="single"/>
          <w:rtl/>
        </w:rPr>
        <w:t>אלון</w:t>
      </w:r>
      <w:r w:rsidR="00316FFD">
        <w:rPr>
          <w:rFonts w:ascii="David" w:hAnsi="David" w:cs="David" w:hint="cs"/>
          <w:sz w:val="24"/>
          <w:szCs w:val="24"/>
          <w:rtl/>
        </w:rPr>
        <w:t xml:space="preserve"> (רוב)</w:t>
      </w:r>
      <w:r>
        <w:rPr>
          <w:rFonts w:ascii="David" w:hAnsi="David" w:cs="David" w:hint="cs"/>
          <w:sz w:val="24"/>
          <w:szCs w:val="24"/>
          <w:rtl/>
        </w:rPr>
        <w:t>: לא בעלת אופי מונופוליסטי.</w:t>
      </w:r>
    </w:p>
    <w:p w14:paraId="7B030A73" w14:textId="18A899FC" w:rsidR="008E7CC2" w:rsidRDefault="008E7CC2" w:rsidP="008E7CC2">
      <w:pPr>
        <w:pStyle w:val="a9"/>
        <w:spacing w:line="276" w:lineRule="auto"/>
        <w:ind w:left="0"/>
        <w:jc w:val="both"/>
        <w:rPr>
          <w:rFonts w:ascii="David" w:hAnsi="David" w:cs="David"/>
          <w:sz w:val="24"/>
          <w:szCs w:val="24"/>
          <w:rtl/>
        </w:rPr>
      </w:pPr>
      <w:r w:rsidRPr="008E7CC2">
        <w:rPr>
          <w:rFonts w:ascii="David" w:hAnsi="David" w:cs="David" w:hint="cs"/>
          <w:b/>
          <w:bCs/>
          <w:sz w:val="24"/>
          <w:szCs w:val="24"/>
          <w:highlight w:val="green"/>
          <w:u w:val="single"/>
          <w:rtl/>
        </w:rPr>
        <w:t>ברק</w:t>
      </w:r>
      <w:r w:rsidR="00316FFD">
        <w:rPr>
          <w:rFonts w:ascii="David" w:hAnsi="David" w:cs="David" w:hint="cs"/>
          <w:sz w:val="24"/>
          <w:szCs w:val="24"/>
          <w:rtl/>
        </w:rPr>
        <w:t xml:space="preserve"> (מיעוט)</w:t>
      </w:r>
      <w:r>
        <w:rPr>
          <w:rFonts w:ascii="David" w:hAnsi="David" w:cs="David" w:hint="cs"/>
          <w:sz w:val="24"/>
          <w:szCs w:val="24"/>
          <w:rtl/>
        </w:rPr>
        <w:t xml:space="preserve">: מסכים עם אלון שאין מעמד מונופוליסטי אבל מתמקד ברכיב הראשון של </w:t>
      </w:r>
      <w:r w:rsidRPr="008E7CC2">
        <w:rPr>
          <w:rFonts w:ascii="David" w:hAnsi="David" w:cs="David" w:hint="cs"/>
          <w:sz w:val="24"/>
          <w:szCs w:val="24"/>
          <w:highlight w:val="yellow"/>
          <w:rtl/>
        </w:rPr>
        <w:t>הסמכויות השלטוניות</w:t>
      </w:r>
      <w:r>
        <w:rPr>
          <w:rFonts w:ascii="David" w:hAnsi="David" w:cs="David" w:hint="cs"/>
          <w:sz w:val="24"/>
          <w:szCs w:val="24"/>
          <w:rtl/>
        </w:rPr>
        <w:t>. לא מסביר האם לדעתו סמכויות שלטוניות מהוות תנאי הכרח</w:t>
      </w:r>
      <w:r w:rsidR="00163FFB">
        <w:rPr>
          <w:rFonts w:ascii="David" w:hAnsi="David" w:cs="David" w:hint="cs"/>
          <w:sz w:val="24"/>
          <w:szCs w:val="24"/>
          <w:rtl/>
        </w:rPr>
        <w:t>י</w:t>
      </w:r>
      <w:r>
        <w:rPr>
          <w:rFonts w:ascii="David" w:hAnsi="David" w:cs="David" w:hint="cs"/>
          <w:sz w:val="24"/>
          <w:szCs w:val="24"/>
          <w:rtl/>
        </w:rPr>
        <w:t xml:space="preserve"> (צ.ע). נכון להפעיל את דיני המשפט הציבורי על גוף דו מהותי רק לאותם תפקידים ביצועיים שהם סטטוטורי</w:t>
      </w:r>
      <w:r>
        <w:rPr>
          <w:rFonts w:ascii="David" w:hAnsi="David" w:cs="David" w:hint="eastAsia"/>
          <w:sz w:val="24"/>
          <w:szCs w:val="24"/>
          <w:rtl/>
        </w:rPr>
        <w:t>ים</w:t>
      </w:r>
      <w:r>
        <w:rPr>
          <w:rFonts w:ascii="David" w:hAnsi="David" w:cs="David" w:hint="cs"/>
          <w:sz w:val="24"/>
          <w:szCs w:val="24"/>
          <w:rtl/>
        </w:rPr>
        <w:t xml:space="preserve">. </w:t>
      </w:r>
    </w:p>
    <w:p w14:paraId="3EB4E8EB" w14:textId="77777777" w:rsidR="008E7CC2" w:rsidRDefault="008E7CC2" w:rsidP="008E7CC2">
      <w:pPr>
        <w:pStyle w:val="a9"/>
        <w:spacing w:line="276" w:lineRule="auto"/>
        <w:ind w:left="0"/>
        <w:jc w:val="both"/>
        <w:rPr>
          <w:rFonts w:ascii="David" w:hAnsi="David" w:cs="David"/>
          <w:sz w:val="24"/>
          <w:szCs w:val="24"/>
          <w:rtl/>
        </w:rPr>
      </w:pPr>
      <w:r>
        <w:rPr>
          <w:rFonts w:ascii="David" w:hAnsi="David" w:cs="David" w:hint="cs"/>
          <w:sz w:val="24"/>
          <w:szCs w:val="24"/>
          <w:rtl/>
        </w:rPr>
        <w:t>כמה דרכים להגיע לאותה התוצאה:</w:t>
      </w:r>
    </w:p>
    <w:p w14:paraId="3D58650D" w14:textId="41C7178C" w:rsidR="008E7CC2" w:rsidRDefault="008E7CC2" w:rsidP="00B132A5">
      <w:pPr>
        <w:pStyle w:val="a9"/>
        <w:numPr>
          <w:ilvl w:val="0"/>
          <w:numId w:val="88"/>
        </w:numPr>
        <w:spacing w:line="276" w:lineRule="auto"/>
        <w:jc w:val="both"/>
        <w:rPr>
          <w:rFonts w:ascii="David" w:hAnsi="David" w:cs="David"/>
          <w:sz w:val="24"/>
          <w:szCs w:val="24"/>
        </w:rPr>
      </w:pPr>
      <w:r>
        <w:rPr>
          <w:rFonts w:ascii="David" w:hAnsi="David" w:cs="David" w:hint="cs"/>
          <w:b/>
          <w:bCs/>
          <w:sz w:val="24"/>
          <w:szCs w:val="24"/>
          <w:rtl/>
        </w:rPr>
        <w:t xml:space="preserve">דוקטרינה </w:t>
      </w:r>
      <w:r w:rsidRPr="008E7CC2">
        <w:rPr>
          <w:rFonts w:ascii="David" w:hAnsi="David" w:cs="David" w:hint="cs"/>
          <w:b/>
          <w:bCs/>
          <w:sz w:val="24"/>
          <w:szCs w:val="24"/>
          <w:rtl/>
        </w:rPr>
        <w:t>חוזית</w:t>
      </w:r>
      <w:r>
        <w:rPr>
          <w:rFonts w:ascii="David" w:hAnsi="David" w:cs="David" w:hint="cs"/>
          <w:sz w:val="24"/>
          <w:szCs w:val="24"/>
          <w:rtl/>
        </w:rPr>
        <w:t xml:space="preserve"> </w:t>
      </w:r>
      <w:r w:rsidR="00163FFB">
        <w:rPr>
          <w:rFonts w:ascii="David" w:hAnsi="David" w:cs="David"/>
          <w:sz w:val="24"/>
          <w:szCs w:val="24"/>
          <w:rtl/>
        </w:rPr>
        <w:t>–</w:t>
      </w:r>
      <w:r>
        <w:rPr>
          <w:rFonts w:ascii="David" w:hAnsi="David" w:cs="David" w:hint="cs"/>
          <w:sz w:val="24"/>
          <w:szCs w:val="24"/>
          <w:rtl/>
        </w:rPr>
        <w:t xml:space="preserve"> </w:t>
      </w:r>
      <w:r w:rsidRPr="008E7CC2">
        <w:rPr>
          <w:rFonts w:ascii="David" w:hAnsi="David" w:cs="David" w:hint="cs"/>
          <w:sz w:val="24"/>
          <w:szCs w:val="24"/>
          <w:rtl/>
        </w:rPr>
        <w:t>תנאי</w:t>
      </w:r>
      <w:r>
        <w:rPr>
          <w:rFonts w:ascii="David" w:hAnsi="David" w:cs="David" w:hint="cs"/>
          <w:sz w:val="24"/>
          <w:szCs w:val="24"/>
          <w:rtl/>
        </w:rPr>
        <w:t xml:space="preserve"> מקפח בחוזה אחיד (הבעת תמיכה בשופט זיילר מ</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המחוזי</w:t>
      </w:r>
      <w:r w:rsidR="00BE6634">
        <w:rPr>
          <w:rFonts w:ascii="David" w:hAnsi="David" w:cs="David" w:hint="cs"/>
          <w:sz w:val="24"/>
          <w:szCs w:val="24"/>
          <w:rtl/>
        </w:rPr>
        <w:t>)</w:t>
      </w:r>
      <w:r>
        <w:rPr>
          <w:rFonts w:ascii="David" w:hAnsi="David" w:cs="David" w:hint="cs"/>
          <w:sz w:val="24"/>
          <w:szCs w:val="24"/>
          <w:rtl/>
        </w:rPr>
        <w:t>.</w:t>
      </w:r>
    </w:p>
    <w:p w14:paraId="032969DC" w14:textId="20C4ECA9" w:rsidR="008E7CC2" w:rsidRDefault="008E7CC2" w:rsidP="00B132A5">
      <w:pPr>
        <w:pStyle w:val="a9"/>
        <w:numPr>
          <w:ilvl w:val="0"/>
          <w:numId w:val="88"/>
        </w:numPr>
        <w:spacing w:line="276" w:lineRule="auto"/>
        <w:jc w:val="both"/>
        <w:rPr>
          <w:rFonts w:ascii="David" w:hAnsi="David" w:cs="David"/>
          <w:sz w:val="24"/>
          <w:szCs w:val="24"/>
        </w:rPr>
      </w:pPr>
      <w:r>
        <w:rPr>
          <w:rFonts w:ascii="David" w:hAnsi="David" w:cs="David" w:hint="cs"/>
          <w:b/>
          <w:bCs/>
          <w:sz w:val="24"/>
          <w:szCs w:val="24"/>
          <w:rtl/>
        </w:rPr>
        <w:t xml:space="preserve">גוף דו </w:t>
      </w:r>
      <w:r w:rsidRPr="008E7CC2">
        <w:rPr>
          <w:rFonts w:ascii="David" w:hAnsi="David" w:cs="David" w:hint="cs"/>
          <w:b/>
          <w:bCs/>
          <w:sz w:val="24"/>
          <w:szCs w:val="24"/>
          <w:rtl/>
        </w:rPr>
        <w:t>מהותי</w:t>
      </w:r>
      <w:r w:rsidR="00163FFB">
        <w:rPr>
          <w:rFonts w:ascii="David" w:hAnsi="David" w:cs="David" w:hint="cs"/>
          <w:sz w:val="24"/>
          <w:szCs w:val="24"/>
          <w:rtl/>
        </w:rPr>
        <w:t xml:space="preserve"> </w:t>
      </w:r>
      <w:r w:rsidR="00163FFB">
        <w:rPr>
          <w:rFonts w:ascii="David" w:hAnsi="David" w:cs="David"/>
          <w:sz w:val="24"/>
          <w:szCs w:val="24"/>
          <w:rtl/>
        </w:rPr>
        <w:t>–</w:t>
      </w:r>
      <w:r w:rsidR="00163FFB">
        <w:rPr>
          <w:rFonts w:ascii="David" w:hAnsi="David" w:cs="David" w:hint="cs"/>
          <w:sz w:val="24"/>
          <w:szCs w:val="24"/>
          <w:rtl/>
        </w:rPr>
        <w:t xml:space="preserve"> </w:t>
      </w:r>
      <w:r w:rsidRPr="008E7CC2">
        <w:rPr>
          <w:rFonts w:ascii="David" w:hAnsi="David" w:cs="David" w:hint="cs"/>
          <w:sz w:val="24"/>
          <w:szCs w:val="24"/>
          <w:rtl/>
        </w:rPr>
        <w:t>החלת</w:t>
      </w:r>
      <w:r>
        <w:rPr>
          <w:rFonts w:ascii="David" w:hAnsi="David" w:cs="David" w:hint="cs"/>
          <w:sz w:val="24"/>
          <w:szCs w:val="24"/>
          <w:rtl/>
        </w:rPr>
        <w:t xml:space="preserve"> המשפט הציבורי על </w:t>
      </w:r>
      <w:r w:rsidRPr="008E7CC2">
        <w:rPr>
          <w:rFonts w:ascii="David" w:hAnsi="David" w:cs="David" w:hint="cs"/>
          <w:sz w:val="24"/>
          <w:szCs w:val="24"/>
          <w:highlight w:val="yellow"/>
          <w:rtl/>
        </w:rPr>
        <w:t>גוף דו מהותי</w:t>
      </w:r>
      <w:r>
        <w:rPr>
          <w:rFonts w:ascii="David" w:hAnsi="David" w:cs="David" w:hint="cs"/>
          <w:sz w:val="24"/>
          <w:szCs w:val="24"/>
          <w:rtl/>
        </w:rPr>
        <w:t xml:space="preserve"> במקרים בהם פועל בתפקידים ביצועיים סטטוטוריי</w:t>
      </w:r>
      <w:r>
        <w:rPr>
          <w:rFonts w:ascii="David" w:hAnsi="David" w:cs="David" w:hint="eastAsia"/>
          <w:sz w:val="24"/>
          <w:szCs w:val="24"/>
          <w:rtl/>
        </w:rPr>
        <w:t>ם</w:t>
      </w:r>
      <w:r>
        <w:rPr>
          <w:rFonts w:ascii="David" w:hAnsi="David" w:cs="David" w:hint="cs"/>
          <w:sz w:val="24"/>
          <w:szCs w:val="24"/>
          <w:rtl/>
        </w:rPr>
        <w:t>.</w:t>
      </w:r>
    </w:p>
    <w:p w14:paraId="66CED0FF" w14:textId="3DB7E137" w:rsidR="008E7CC2" w:rsidRDefault="008E7CC2" w:rsidP="00B132A5">
      <w:pPr>
        <w:pStyle w:val="a9"/>
        <w:numPr>
          <w:ilvl w:val="0"/>
          <w:numId w:val="88"/>
        </w:numPr>
        <w:spacing w:line="276" w:lineRule="auto"/>
        <w:jc w:val="both"/>
        <w:rPr>
          <w:rFonts w:ascii="David" w:hAnsi="David" w:cs="David"/>
          <w:sz w:val="24"/>
          <w:szCs w:val="24"/>
        </w:rPr>
      </w:pPr>
      <w:r>
        <w:rPr>
          <w:rFonts w:ascii="David" w:hAnsi="David" w:cs="David" w:hint="cs"/>
          <w:b/>
          <w:bCs/>
          <w:sz w:val="24"/>
          <w:szCs w:val="24"/>
          <w:rtl/>
        </w:rPr>
        <w:t>תקנת הציבור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דרך מושג שסתום. גם אם היו </w:t>
      </w:r>
      <w:r w:rsidRPr="008E7CC2">
        <w:rPr>
          <w:rFonts w:ascii="David" w:hAnsi="David" w:cs="David" w:hint="cs"/>
          <w:sz w:val="24"/>
          <w:szCs w:val="24"/>
          <w:highlight w:val="yellow"/>
          <w:rtl/>
        </w:rPr>
        <w:t>גוף פרטי</w:t>
      </w:r>
      <w:r>
        <w:rPr>
          <w:rFonts w:ascii="David" w:hAnsi="David" w:cs="David" w:hint="cs"/>
          <w:sz w:val="24"/>
          <w:szCs w:val="24"/>
          <w:rtl/>
        </w:rPr>
        <w:t xml:space="preserve"> ולא מדובר היה בחוזה אחיד </w:t>
      </w:r>
      <w:r>
        <w:rPr>
          <w:rFonts w:ascii="David" w:hAnsi="David" w:cs="David"/>
          <w:sz w:val="24"/>
          <w:szCs w:val="24"/>
          <w:rtl/>
        </w:rPr>
        <w:t>–</w:t>
      </w:r>
      <w:r>
        <w:rPr>
          <w:rFonts w:ascii="David" w:hAnsi="David" w:cs="David" w:hint="cs"/>
          <w:sz w:val="24"/>
          <w:szCs w:val="24"/>
          <w:rtl/>
        </w:rPr>
        <w:t xml:space="preserve"> ההתניה על כיתוב בעברית בלבד נוגדת את </w:t>
      </w:r>
      <w:r w:rsidRPr="008E7CC2">
        <w:rPr>
          <w:rFonts w:ascii="David" w:hAnsi="David" w:cs="David" w:hint="cs"/>
          <w:sz w:val="24"/>
          <w:szCs w:val="24"/>
          <w:highlight w:val="yellow"/>
          <w:rtl/>
        </w:rPr>
        <w:t>תקנת הציבור</w:t>
      </w:r>
      <w:r>
        <w:rPr>
          <w:rFonts w:ascii="David" w:hAnsi="David" w:cs="David" w:hint="cs"/>
          <w:sz w:val="24"/>
          <w:szCs w:val="24"/>
          <w:rtl/>
        </w:rPr>
        <w:t>.</w:t>
      </w:r>
    </w:p>
    <w:p w14:paraId="2734A9B2" w14:textId="77777777" w:rsidR="00557F40" w:rsidRPr="008E7CC2" w:rsidRDefault="00557F40" w:rsidP="00557F40">
      <w:pPr>
        <w:pStyle w:val="a9"/>
        <w:spacing w:line="276" w:lineRule="auto"/>
        <w:ind w:left="360"/>
        <w:jc w:val="both"/>
        <w:rPr>
          <w:rFonts w:ascii="David" w:hAnsi="David" w:cs="David"/>
          <w:sz w:val="24"/>
          <w:szCs w:val="24"/>
        </w:rPr>
      </w:pPr>
    </w:p>
    <w:p w14:paraId="2A5EE117" w14:textId="77777777" w:rsidR="009E7A9D" w:rsidRDefault="009E7A9D" w:rsidP="00B132A5">
      <w:pPr>
        <w:pStyle w:val="a9"/>
        <w:numPr>
          <w:ilvl w:val="0"/>
          <w:numId w:val="87"/>
        </w:numPr>
        <w:spacing w:line="276" w:lineRule="auto"/>
        <w:jc w:val="both"/>
        <w:rPr>
          <w:rFonts w:ascii="David" w:hAnsi="David" w:cs="David"/>
          <w:sz w:val="24"/>
          <w:szCs w:val="24"/>
        </w:rPr>
      </w:pPr>
      <w:r w:rsidRPr="009E7A9D">
        <w:rPr>
          <w:rFonts w:ascii="David" w:hAnsi="David" w:cs="David" w:hint="cs"/>
          <w:b/>
          <w:bCs/>
          <w:sz w:val="24"/>
          <w:szCs w:val="24"/>
          <w:highlight w:val="cyan"/>
          <w:u w:val="single"/>
          <w:rtl/>
        </w:rPr>
        <w:t>רע"א 8821/09 פרוז'אנסקי נ' חברת לילה טוב הפקות</w:t>
      </w:r>
      <w:r>
        <w:rPr>
          <w:rFonts w:ascii="David" w:hAnsi="David" w:cs="David" w:hint="cs"/>
          <w:sz w:val="24"/>
          <w:szCs w:val="24"/>
          <w:rtl/>
        </w:rPr>
        <w:t>:</w:t>
      </w:r>
      <w:r w:rsidR="00F67B21">
        <w:rPr>
          <w:rFonts w:ascii="David" w:hAnsi="David" w:cs="David" w:hint="cs"/>
          <w:sz w:val="24"/>
          <w:szCs w:val="24"/>
          <w:rtl/>
        </w:rPr>
        <w:t xml:space="preserve"> </w:t>
      </w:r>
      <w:r w:rsidR="00F67B21" w:rsidRPr="00163FFB">
        <w:rPr>
          <w:rFonts w:ascii="David" w:hAnsi="David" w:cs="David" w:hint="cs"/>
          <w:sz w:val="24"/>
          <w:szCs w:val="24"/>
          <w:highlight w:val="magenta"/>
          <w:u w:val="single"/>
          <w:rtl/>
        </w:rPr>
        <w:t>עקרון השוויון כחריג במשפט הפרטי</w:t>
      </w:r>
      <w:r w:rsidR="00F67B21">
        <w:rPr>
          <w:rFonts w:ascii="David" w:hAnsi="David" w:cs="David" w:hint="cs"/>
          <w:sz w:val="24"/>
          <w:szCs w:val="24"/>
          <w:rtl/>
        </w:rPr>
        <w:t>.</w:t>
      </w:r>
    </w:p>
    <w:p w14:paraId="14EDF784" w14:textId="77777777" w:rsidR="00557F40" w:rsidRDefault="00557F40" w:rsidP="00F67B21">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F67B21">
        <w:rPr>
          <w:rFonts w:ascii="David" w:hAnsi="David" w:cs="David" w:hint="cs"/>
          <w:sz w:val="24"/>
          <w:szCs w:val="24"/>
          <w:rtl/>
        </w:rPr>
        <w:t>החברה מפעילה מועדון וכחלק ממדיניותה מותירה גיל הכניסה המינימו</w:t>
      </w:r>
      <w:r w:rsidR="00F67B21">
        <w:rPr>
          <w:rFonts w:ascii="David" w:hAnsi="David" w:cs="David" w:hint="eastAsia"/>
          <w:sz w:val="24"/>
          <w:szCs w:val="24"/>
          <w:rtl/>
        </w:rPr>
        <w:t>ם</w:t>
      </w:r>
      <w:r w:rsidR="00F67B21">
        <w:rPr>
          <w:rFonts w:ascii="David" w:hAnsi="David" w:cs="David" w:hint="cs"/>
          <w:sz w:val="24"/>
          <w:szCs w:val="24"/>
          <w:rtl/>
        </w:rPr>
        <w:t xml:space="preserve"> לבנים </w:t>
      </w:r>
      <w:r w:rsidR="00F67B21">
        <w:rPr>
          <w:rFonts w:ascii="David" w:hAnsi="David" w:cs="David"/>
          <w:sz w:val="24"/>
          <w:szCs w:val="24"/>
          <w:rtl/>
        </w:rPr>
        <w:t>–</w:t>
      </w:r>
      <w:r w:rsidR="00F67B21">
        <w:rPr>
          <w:rFonts w:ascii="David" w:hAnsi="David" w:cs="David" w:hint="cs"/>
          <w:sz w:val="24"/>
          <w:szCs w:val="24"/>
          <w:rtl/>
        </w:rPr>
        <w:t xml:space="preserve"> שנתון 82, לנשים 84. </w:t>
      </w:r>
    </w:p>
    <w:p w14:paraId="083D335C" w14:textId="7FFE9A3E" w:rsidR="00F67B21" w:rsidRDefault="00F67B21" w:rsidP="00557F40">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החברה </w:t>
      </w:r>
      <w:r w:rsidR="00163FFB">
        <w:rPr>
          <w:rFonts w:ascii="David" w:hAnsi="David" w:cs="David" w:hint="cs"/>
          <w:sz w:val="24"/>
          <w:szCs w:val="24"/>
          <w:rtl/>
        </w:rPr>
        <w:t>מבצעת</w:t>
      </w:r>
      <w:r>
        <w:rPr>
          <w:rFonts w:ascii="David" w:hAnsi="David" w:cs="David" w:hint="cs"/>
          <w:sz w:val="24"/>
          <w:szCs w:val="24"/>
          <w:rtl/>
        </w:rPr>
        <w:t xml:space="preserve"> הפליה פסולה בין גברים לנשים על רקע גילם במקום ציבורי.</w:t>
      </w:r>
    </w:p>
    <w:p w14:paraId="2EE810F0" w14:textId="5108295C" w:rsidR="00F67B21" w:rsidRDefault="00F67B21" w:rsidP="00557F40">
      <w:pPr>
        <w:pStyle w:val="a9"/>
        <w:spacing w:line="276" w:lineRule="auto"/>
        <w:ind w:left="0"/>
        <w:jc w:val="both"/>
        <w:rPr>
          <w:rFonts w:ascii="David" w:hAnsi="David" w:cs="David"/>
          <w:sz w:val="24"/>
          <w:szCs w:val="24"/>
          <w:rtl/>
        </w:rPr>
      </w:pPr>
      <w:r w:rsidRPr="00F67B21">
        <w:rPr>
          <w:rFonts w:ascii="David" w:hAnsi="David" w:cs="David" w:hint="cs"/>
          <w:b/>
          <w:bCs/>
          <w:sz w:val="24"/>
          <w:szCs w:val="24"/>
          <w:highlight w:val="green"/>
          <w:u w:val="single"/>
          <w:rtl/>
        </w:rPr>
        <w:t>דנצינגר</w:t>
      </w:r>
      <w:r>
        <w:rPr>
          <w:rFonts w:ascii="David" w:hAnsi="David" w:cs="David" w:hint="cs"/>
          <w:sz w:val="24"/>
          <w:szCs w:val="24"/>
          <w:rtl/>
        </w:rPr>
        <w:t xml:space="preserve">: </w:t>
      </w:r>
      <w:r w:rsidR="00163FFB" w:rsidRPr="00163FFB">
        <w:rPr>
          <w:rFonts w:ascii="David" w:hAnsi="David" w:cs="David" w:hint="cs"/>
          <w:b/>
          <w:bCs/>
          <w:sz w:val="24"/>
          <w:szCs w:val="24"/>
          <w:highlight w:val="magenta"/>
          <w:rtl/>
        </w:rPr>
        <w:t>מסתייג מתחולה עקיפה</w:t>
      </w:r>
      <w:r w:rsidR="00163FFB">
        <w:rPr>
          <w:rFonts w:ascii="David" w:hAnsi="David" w:cs="David" w:hint="cs"/>
          <w:sz w:val="24"/>
          <w:szCs w:val="24"/>
          <w:rtl/>
        </w:rPr>
        <w:t xml:space="preserve">. </w:t>
      </w:r>
      <w:r>
        <w:rPr>
          <w:rFonts w:ascii="David" w:hAnsi="David" w:cs="David" w:hint="cs"/>
          <w:sz w:val="24"/>
          <w:szCs w:val="24"/>
          <w:rtl/>
        </w:rPr>
        <w:t xml:space="preserve">זכות השוויון הוחלה גם על גופים פרטיים הממלאים תפקיד ציבורי ושמעמדם ציבורי או מעין ציבורי. </w:t>
      </w:r>
      <w:r w:rsidRPr="00F67B21">
        <w:rPr>
          <w:rFonts w:ascii="David" w:hAnsi="David" w:cs="David" w:hint="cs"/>
          <w:sz w:val="24"/>
          <w:szCs w:val="24"/>
          <w:highlight w:val="yellow"/>
          <w:rtl/>
        </w:rPr>
        <w:t xml:space="preserve">במשפט הפרטי השוויון אינו ערך יסוד </w:t>
      </w:r>
      <w:r w:rsidRPr="00F67B21">
        <w:rPr>
          <w:rFonts w:ascii="David" w:hAnsi="David" w:cs="David"/>
          <w:sz w:val="24"/>
          <w:szCs w:val="24"/>
          <w:highlight w:val="yellow"/>
          <w:rtl/>
        </w:rPr>
        <w:t>–</w:t>
      </w:r>
      <w:r w:rsidRPr="00F67B21">
        <w:rPr>
          <w:rFonts w:ascii="David" w:hAnsi="David" w:cs="David" w:hint="cs"/>
          <w:sz w:val="24"/>
          <w:szCs w:val="24"/>
          <w:highlight w:val="yellow"/>
          <w:rtl/>
        </w:rPr>
        <w:t xml:space="preserve"> עקרון החירות הו</w:t>
      </w:r>
      <w:r>
        <w:rPr>
          <w:rFonts w:ascii="David" w:hAnsi="David" w:cs="David" w:hint="cs"/>
          <w:sz w:val="24"/>
          <w:szCs w:val="24"/>
          <w:highlight w:val="yellow"/>
          <w:rtl/>
        </w:rPr>
        <w:t>א הכלל ועקרון השוויון הוא החריג</w:t>
      </w:r>
      <w:r>
        <w:rPr>
          <w:rFonts w:ascii="David" w:hAnsi="David" w:cs="David" w:hint="cs"/>
          <w:sz w:val="24"/>
          <w:szCs w:val="24"/>
          <w:rtl/>
        </w:rPr>
        <w:t xml:space="preserve">. </w:t>
      </w:r>
      <w:r w:rsidRPr="00F67B21">
        <w:rPr>
          <w:rFonts w:ascii="David" w:hAnsi="David" w:cs="David" w:hint="cs"/>
          <w:b/>
          <w:bCs/>
          <w:sz w:val="24"/>
          <w:szCs w:val="24"/>
          <w:rtl/>
        </w:rPr>
        <w:t xml:space="preserve">עקרון המוצא עליו מושתת המשפט הפרטי הוא </w:t>
      </w:r>
      <w:r w:rsidRPr="00163FFB">
        <w:rPr>
          <w:rFonts w:ascii="David" w:hAnsi="David" w:cs="David" w:hint="cs"/>
          <w:b/>
          <w:bCs/>
          <w:sz w:val="24"/>
          <w:szCs w:val="24"/>
          <w:highlight w:val="yellow"/>
          <w:rtl/>
        </w:rPr>
        <w:t>עקרון החירות</w:t>
      </w:r>
      <w:r w:rsidRPr="00163FFB">
        <w:rPr>
          <w:rFonts w:ascii="David" w:hAnsi="David" w:cs="David" w:hint="cs"/>
          <w:sz w:val="24"/>
          <w:szCs w:val="24"/>
          <w:highlight w:val="yellow"/>
          <w:rtl/>
        </w:rPr>
        <w:t>.</w:t>
      </w:r>
      <w:r w:rsidRPr="00F67B21">
        <w:rPr>
          <w:rtl/>
        </w:rPr>
        <w:t xml:space="preserve"> </w:t>
      </w:r>
      <w:r w:rsidRPr="00F67B21">
        <w:rPr>
          <w:rFonts w:ascii="David" w:hAnsi="David" w:cs="David"/>
          <w:sz w:val="24"/>
          <w:szCs w:val="24"/>
          <w:rtl/>
        </w:rPr>
        <w:t xml:space="preserve">שכשהשלטון פועל במשפט הפרטי, גם עליו חלה דואליות נורמטיבית ועל השלטון לפעול לפי המשפט הפרטי. בגופים פרטיים, </w:t>
      </w:r>
      <w:r w:rsidRPr="00405C57">
        <w:rPr>
          <w:rFonts w:ascii="David" w:hAnsi="David" w:cs="David"/>
          <w:b/>
          <w:bCs/>
          <w:sz w:val="24"/>
          <w:szCs w:val="24"/>
          <w:rtl/>
        </w:rPr>
        <w:t>עקרון השוויון</w:t>
      </w:r>
      <w:r w:rsidRPr="00F67B21">
        <w:rPr>
          <w:rFonts w:ascii="David" w:hAnsi="David" w:cs="David"/>
          <w:sz w:val="24"/>
          <w:szCs w:val="24"/>
          <w:rtl/>
        </w:rPr>
        <w:t xml:space="preserve"> צריך לחול רק על פי </w:t>
      </w:r>
      <w:r w:rsidRPr="00F67B21">
        <w:rPr>
          <w:rFonts w:ascii="David" w:hAnsi="David" w:cs="David"/>
          <w:b/>
          <w:bCs/>
          <w:sz w:val="24"/>
          <w:szCs w:val="24"/>
          <w:rtl/>
        </w:rPr>
        <w:t>חוק מפורש</w:t>
      </w:r>
      <w:r w:rsidRPr="00F67B21">
        <w:rPr>
          <w:rFonts w:ascii="David" w:hAnsi="David" w:cs="David"/>
          <w:sz w:val="24"/>
          <w:szCs w:val="24"/>
          <w:rtl/>
        </w:rPr>
        <w:t>.</w:t>
      </w:r>
      <w:r w:rsidR="00163FFB">
        <w:rPr>
          <w:rFonts w:ascii="David" w:hAnsi="David" w:cs="David" w:hint="cs"/>
          <w:sz w:val="24"/>
          <w:szCs w:val="24"/>
          <w:rtl/>
        </w:rPr>
        <w:t xml:space="preserve">  </w:t>
      </w:r>
      <w:r w:rsidR="00163FFB" w:rsidRPr="00163FFB">
        <w:rPr>
          <w:rFonts w:ascii="David" w:hAnsi="David" w:cs="David" w:hint="cs"/>
          <w:b/>
          <w:bCs/>
          <w:sz w:val="24"/>
          <w:szCs w:val="24"/>
          <w:rtl/>
        </w:rPr>
        <w:t>העתירה התקבלה.</w:t>
      </w:r>
    </w:p>
    <w:p w14:paraId="17DE89BA" w14:textId="77777777" w:rsidR="001801D2" w:rsidRDefault="001801D2" w:rsidP="00557F40">
      <w:pPr>
        <w:pStyle w:val="a9"/>
        <w:spacing w:line="276" w:lineRule="auto"/>
        <w:ind w:left="0"/>
        <w:jc w:val="both"/>
        <w:rPr>
          <w:rFonts w:ascii="David" w:hAnsi="David" w:cs="David"/>
          <w:sz w:val="24"/>
          <w:szCs w:val="24"/>
          <w:rtl/>
        </w:rPr>
      </w:pPr>
    </w:p>
    <w:p w14:paraId="4F56636F" w14:textId="77777777" w:rsidR="001801D2" w:rsidRDefault="001801D2" w:rsidP="00557F40">
      <w:pPr>
        <w:pStyle w:val="a9"/>
        <w:spacing w:line="276" w:lineRule="auto"/>
        <w:ind w:left="0"/>
        <w:jc w:val="both"/>
        <w:rPr>
          <w:rFonts w:ascii="David" w:hAnsi="David" w:cs="David"/>
          <w:sz w:val="24"/>
          <w:szCs w:val="24"/>
          <w:rtl/>
        </w:rPr>
      </w:pPr>
      <w:r w:rsidRPr="001801D2">
        <w:rPr>
          <w:rFonts w:ascii="David" w:hAnsi="David" w:cs="David" w:hint="cs"/>
          <w:b/>
          <w:bCs/>
          <w:sz w:val="24"/>
          <w:szCs w:val="24"/>
          <w:u w:val="single"/>
          <w:rtl/>
        </w:rPr>
        <w:t>סיכום המהלך</w:t>
      </w:r>
      <w:r>
        <w:rPr>
          <w:rFonts w:ascii="David" w:hAnsi="David" w:cs="David" w:hint="cs"/>
          <w:sz w:val="24"/>
          <w:szCs w:val="24"/>
          <w:rtl/>
        </w:rPr>
        <w:t>:</w:t>
      </w:r>
    </w:p>
    <w:p w14:paraId="40318260" w14:textId="77777777" w:rsidR="001801D2" w:rsidRDefault="001801D2" w:rsidP="00B132A5">
      <w:pPr>
        <w:pStyle w:val="a9"/>
        <w:numPr>
          <w:ilvl w:val="0"/>
          <w:numId w:val="90"/>
        </w:numPr>
        <w:spacing w:line="276" w:lineRule="auto"/>
        <w:jc w:val="both"/>
        <w:rPr>
          <w:rFonts w:ascii="David" w:hAnsi="David" w:cs="David"/>
          <w:sz w:val="24"/>
          <w:szCs w:val="24"/>
          <w:rtl/>
        </w:rPr>
      </w:pPr>
      <w:r w:rsidRPr="005872AC">
        <w:rPr>
          <w:rFonts w:cs="David" w:hint="cs"/>
          <w:sz w:val="24"/>
          <w:szCs w:val="24"/>
          <w:u w:val="single"/>
          <w:rtl/>
        </w:rPr>
        <w:t>מודל</w:t>
      </w:r>
      <w:r w:rsidRPr="005872AC">
        <w:rPr>
          <w:rFonts w:cs="David"/>
          <w:sz w:val="24"/>
          <w:szCs w:val="24"/>
          <w:u w:val="single"/>
          <w:rtl/>
        </w:rPr>
        <w:t xml:space="preserve"> </w:t>
      </w:r>
      <w:r w:rsidRPr="005872AC">
        <w:rPr>
          <w:rFonts w:cs="David" w:hint="cs"/>
          <w:sz w:val="24"/>
          <w:szCs w:val="24"/>
          <w:u w:val="single"/>
          <w:rtl/>
        </w:rPr>
        <w:t>היעדר</w:t>
      </w:r>
      <w:r w:rsidRPr="005872AC">
        <w:rPr>
          <w:rFonts w:cs="David"/>
          <w:sz w:val="24"/>
          <w:szCs w:val="24"/>
          <w:u w:val="single"/>
          <w:rtl/>
        </w:rPr>
        <w:t xml:space="preserve"> </w:t>
      </w:r>
      <w:r w:rsidRPr="005872AC">
        <w:rPr>
          <w:rFonts w:cs="David" w:hint="cs"/>
          <w:sz w:val="24"/>
          <w:szCs w:val="24"/>
          <w:u w:val="single"/>
          <w:rtl/>
        </w:rPr>
        <w:t>תחולה</w:t>
      </w:r>
      <w:r w:rsidRPr="005872AC">
        <w:rPr>
          <w:rFonts w:cs="David"/>
          <w:sz w:val="24"/>
          <w:szCs w:val="24"/>
        </w:rPr>
        <w:t xml:space="preserve">- </w:t>
      </w:r>
      <w:r w:rsidRPr="005872AC">
        <w:rPr>
          <w:rFonts w:cs="David" w:hint="cs"/>
          <w:sz w:val="24"/>
          <w:szCs w:val="24"/>
          <w:rtl/>
        </w:rPr>
        <w:t>הזכויות</w:t>
      </w:r>
      <w:r w:rsidRPr="005872AC">
        <w:rPr>
          <w:rFonts w:cs="David"/>
          <w:sz w:val="24"/>
          <w:szCs w:val="24"/>
          <w:rtl/>
        </w:rPr>
        <w:t xml:space="preserve"> </w:t>
      </w:r>
      <w:r w:rsidRPr="005872AC">
        <w:rPr>
          <w:rFonts w:cs="David" w:hint="cs"/>
          <w:sz w:val="24"/>
          <w:szCs w:val="24"/>
          <w:rtl/>
        </w:rPr>
        <w:t>החוקתיות</w:t>
      </w:r>
      <w:r w:rsidRPr="005872AC">
        <w:rPr>
          <w:rFonts w:cs="David"/>
          <w:sz w:val="24"/>
          <w:szCs w:val="24"/>
          <w:rtl/>
        </w:rPr>
        <w:t xml:space="preserve"> </w:t>
      </w:r>
      <w:r w:rsidRPr="005872AC">
        <w:rPr>
          <w:rFonts w:cs="David" w:hint="cs"/>
          <w:sz w:val="24"/>
          <w:szCs w:val="24"/>
          <w:rtl/>
        </w:rPr>
        <w:t>הן</w:t>
      </w:r>
      <w:r w:rsidRPr="005872AC">
        <w:rPr>
          <w:rFonts w:cs="David"/>
          <w:sz w:val="24"/>
          <w:szCs w:val="24"/>
          <w:rtl/>
        </w:rPr>
        <w:t xml:space="preserve"> </w:t>
      </w:r>
      <w:r w:rsidRPr="005872AC">
        <w:rPr>
          <w:rFonts w:cs="David" w:hint="cs"/>
          <w:sz w:val="24"/>
          <w:szCs w:val="24"/>
          <w:rtl/>
        </w:rPr>
        <w:t>בין</w:t>
      </w:r>
      <w:r w:rsidRPr="005872AC">
        <w:rPr>
          <w:rFonts w:cs="David"/>
          <w:sz w:val="24"/>
          <w:szCs w:val="24"/>
          <w:rtl/>
        </w:rPr>
        <w:t xml:space="preserve"> </w:t>
      </w:r>
      <w:r w:rsidRPr="005872AC">
        <w:rPr>
          <w:rFonts w:cs="David" w:hint="cs"/>
          <w:sz w:val="24"/>
          <w:szCs w:val="24"/>
          <w:rtl/>
        </w:rPr>
        <w:t>אדם</w:t>
      </w:r>
      <w:r w:rsidRPr="005872AC">
        <w:rPr>
          <w:rFonts w:cs="David"/>
          <w:sz w:val="24"/>
          <w:szCs w:val="24"/>
          <w:rtl/>
        </w:rPr>
        <w:t xml:space="preserve"> </w:t>
      </w:r>
      <w:r w:rsidRPr="005872AC">
        <w:rPr>
          <w:rFonts w:cs="David" w:hint="cs"/>
          <w:sz w:val="24"/>
          <w:szCs w:val="24"/>
          <w:rtl/>
        </w:rPr>
        <w:t>למדינה</w:t>
      </w:r>
      <w:r w:rsidRPr="005872AC">
        <w:rPr>
          <w:rFonts w:cs="David"/>
          <w:sz w:val="24"/>
          <w:szCs w:val="24"/>
          <w:rtl/>
        </w:rPr>
        <w:t xml:space="preserve"> </w:t>
      </w:r>
      <w:r w:rsidRPr="005872AC">
        <w:rPr>
          <w:rFonts w:cs="David" w:hint="cs"/>
          <w:sz w:val="24"/>
          <w:szCs w:val="24"/>
          <w:rtl/>
        </w:rPr>
        <w:t>בלבד</w:t>
      </w:r>
      <w:r w:rsidRPr="005872AC">
        <w:rPr>
          <w:rFonts w:cs="David"/>
          <w:sz w:val="24"/>
          <w:szCs w:val="24"/>
          <w:rtl/>
        </w:rPr>
        <w:t xml:space="preserve"> </w:t>
      </w:r>
      <w:r w:rsidRPr="005872AC">
        <w:rPr>
          <w:rFonts w:cs="David" w:hint="cs"/>
          <w:sz w:val="24"/>
          <w:szCs w:val="24"/>
          <w:rtl/>
        </w:rPr>
        <w:t>וללא</w:t>
      </w:r>
      <w:r w:rsidRPr="005872AC">
        <w:rPr>
          <w:rFonts w:cs="David"/>
          <w:sz w:val="24"/>
          <w:szCs w:val="24"/>
          <w:rtl/>
        </w:rPr>
        <w:t xml:space="preserve"> </w:t>
      </w:r>
      <w:r w:rsidRPr="005872AC">
        <w:rPr>
          <w:rFonts w:cs="David" w:hint="cs"/>
          <w:sz w:val="24"/>
          <w:szCs w:val="24"/>
          <w:rtl/>
        </w:rPr>
        <w:t>תחולה</w:t>
      </w:r>
      <w:r w:rsidRPr="005872AC">
        <w:rPr>
          <w:rFonts w:cs="David"/>
          <w:sz w:val="24"/>
          <w:szCs w:val="24"/>
          <w:rtl/>
        </w:rPr>
        <w:t xml:space="preserve"> </w:t>
      </w:r>
      <w:r w:rsidRPr="005872AC">
        <w:rPr>
          <w:rFonts w:cs="David" w:hint="cs"/>
          <w:sz w:val="24"/>
          <w:szCs w:val="24"/>
          <w:rtl/>
        </w:rPr>
        <w:t>ביחסים</w:t>
      </w:r>
      <w:r w:rsidRPr="005872AC">
        <w:rPr>
          <w:rFonts w:cs="David"/>
          <w:sz w:val="24"/>
          <w:szCs w:val="24"/>
          <w:rtl/>
        </w:rPr>
        <w:t xml:space="preserve"> </w:t>
      </w:r>
      <w:r w:rsidRPr="005872AC">
        <w:rPr>
          <w:rFonts w:cs="David" w:hint="cs"/>
          <w:sz w:val="24"/>
          <w:szCs w:val="24"/>
          <w:rtl/>
        </w:rPr>
        <w:t>בין</w:t>
      </w:r>
      <w:r w:rsidRPr="005872AC">
        <w:rPr>
          <w:rFonts w:cs="David"/>
          <w:sz w:val="24"/>
          <w:szCs w:val="24"/>
          <w:rtl/>
        </w:rPr>
        <w:t xml:space="preserve"> </w:t>
      </w:r>
      <w:r w:rsidRPr="005872AC">
        <w:rPr>
          <w:rFonts w:cs="David" w:hint="cs"/>
          <w:sz w:val="24"/>
          <w:szCs w:val="24"/>
          <w:rtl/>
        </w:rPr>
        <w:t>פרט</w:t>
      </w:r>
      <w:r w:rsidRPr="005872AC">
        <w:rPr>
          <w:rFonts w:cs="David"/>
          <w:sz w:val="24"/>
          <w:szCs w:val="24"/>
          <w:rtl/>
        </w:rPr>
        <w:t xml:space="preserve"> </w:t>
      </w:r>
      <w:r w:rsidRPr="005872AC">
        <w:rPr>
          <w:rFonts w:cs="David" w:hint="cs"/>
          <w:sz w:val="24"/>
          <w:szCs w:val="24"/>
          <w:rtl/>
        </w:rPr>
        <w:t>לפרט</w:t>
      </w:r>
      <w:r w:rsidRPr="005872AC">
        <w:rPr>
          <w:rFonts w:cs="David"/>
          <w:sz w:val="24"/>
          <w:szCs w:val="24"/>
          <w:rtl/>
        </w:rPr>
        <w:t xml:space="preserve">. </w:t>
      </w:r>
      <w:r w:rsidRPr="001801D2">
        <w:rPr>
          <w:rFonts w:cs="David" w:hint="cs"/>
          <w:b/>
          <w:bCs/>
          <w:sz w:val="24"/>
          <w:szCs w:val="24"/>
          <w:highlight w:val="green"/>
          <w:rtl/>
        </w:rPr>
        <w:t>אלון</w:t>
      </w:r>
      <w:r w:rsidRPr="005872AC">
        <w:rPr>
          <w:rFonts w:cs="David"/>
          <w:sz w:val="24"/>
          <w:szCs w:val="24"/>
          <w:rtl/>
        </w:rPr>
        <w:t xml:space="preserve"> </w:t>
      </w:r>
      <w:r w:rsidRPr="001801D2">
        <w:rPr>
          <w:rFonts w:cs="David" w:hint="cs"/>
          <w:sz w:val="24"/>
          <w:szCs w:val="24"/>
          <w:highlight w:val="cyan"/>
          <w:rtl/>
        </w:rPr>
        <w:t>בפס</w:t>
      </w:r>
      <w:r w:rsidRPr="001801D2">
        <w:rPr>
          <w:rFonts w:cs="David"/>
          <w:sz w:val="24"/>
          <w:szCs w:val="24"/>
          <w:highlight w:val="cyan"/>
          <w:rtl/>
        </w:rPr>
        <w:t>"</w:t>
      </w:r>
      <w:r w:rsidRPr="001801D2">
        <w:rPr>
          <w:rFonts w:cs="David" w:hint="cs"/>
          <w:sz w:val="24"/>
          <w:szCs w:val="24"/>
          <w:highlight w:val="cyan"/>
          <w:rtl/>
        </w:rPr>
        <w:t>ד</w:t>
      </w:r>
      <w:r w:rsidRPr="001801D2">
        <w:rPr>
          <w:rFonts w:cs="David"/>
          <w:sz w:val="24"/>
          <w:szCs w:val="24"/>
          <w:highlight w:val="cyan"/>
          <w:rtl/>
        </w:rPr>
        <w:t xml:space="preserve"> </w:t>
      </w:r>
      <w:r w:rsidRPr="001801D2">
        <w:rPr>
          <w:rFonts w:cs="David" w:hint="cs"/>
          <w:sz w:val="24"/>
          <w:szCs w:val="24"/>
          <w:highlight w:val="cyan"/>
          <w:rtl/>
        </w:rPr>
        <w:t>בית</w:t>
      </w:r>
      <w:r w:rsidRPr="001801D2">
        <w:rPr>
          <w:rFonts w:cs="David"/>
          <w:sz w:val="24"/>
          <w:szCs w:val="24"/>
          <w:highlight w:val="cyan"/>
          <w:rtl/>
        </w:rPr>
        <w:t xml:space="preserve"> </w:t>
      </w:r>
      <w:r w:rsidRPr="001801D2">
        <w:rPr>
          <w:rFonts w:cs="David" w:hint="cs"/>
          <w:sz w:val="24"/>
          <w:szCs w:val="24"/>
          <w:highlight w:val="cyan"/>
          <w:rtl/>
        </w:rPr>
        <w:t>יולס</w:t>
      </w:r>
      <w:r w:rsidRPr="005872AC">
        <w:rPr>
          <w:rFonts w:cs="David"/>
          <w:sz w:val="24"/>
          <w:szCs w:val="24"/>
          <w:rtl/>
        </w:rPr>
        <w:t>.</w:t>
      </w:r>
    </w:p>
    <w:p w14:paraId="466369AD" w14:textId="77777777" w:rsidR="001801D2" w:rsidRDefault="001801D2" w:rsidP="00B132A5">
      <w:pPr>
        <w:pStyle w:val="a9"/>
        <w:numPr>
          <w:ilvl w:val="0"/>
          <w:numId w:val="90"/>
        </w:numPr>
        <w:spacing w:line="276" w:lineRule="auto"/>
        <w:jc w:val="both"/>
        <w:rPr>
          <w:rFonts w:ascii="David" w:hAnsi="David" w:cs="David"/>
          <w:sz w:val="24"/>
          <w:szCs w:val="24"/>
          <w:rtl/>
        </w:rPr>
      </w:pPr>
      <w:r w:rsidRPr="005872AC">
        <w:rPr>
          <w:rFonts w:cs="David" w:hint="cs"/>
          <w:sz w:val="24"/>
          <w:szCs w:val="24"/>
          <w:u w:val="single"/>
          <w:rtl/>
        </w:rPr>
        <w:t>מודל</w:t>
      </w:r>
      <w:r w:rsidRPr="005872AC">
        <w:rPr>
          <w:rFonts w:cs="David"/>
          <w:sz w:val="24"/>
          <w:szCs w:val="24"/>
          <w:u w:val="single"/>
          <w:rtl/>
        </w:rPr>
        <w:t xml:space="preserve"> </w:t>
      </w:r>
      <w:r w:rsidRPr="005872AC">
        <w:rPr>
          <w:rFonts w:cs="David" w:hint="cs"/>
          <w:sz w:val="24"/>
          <w:szCs w:val="24"/>
          <w:u w:val="single"/>
          <w:rtl/>
        </w:rPr>
        <w:t>תחולה</w:t>
      </w:r>
      <w:r w:rsidRPr="005872AC">
        <w:rPr>
          <w:rFonts w:cs="David"/>
          <w:sz w:val="24"/>
          <w:szCs w:val="24"/>
          <w:u w:val="single"/>
          <w:rtl/>
        </w:rPr>
        <w:t xml:space="preserve"> </w:t>
      </w:r>
      <w:r w:rsidRPr="005872AC">
        <w:rPr>
          <w:rFonts w:cs="David" w:hint="cs"/>
          <w:sz w:val="24"/>
          <w:szCs w:val="24"/>
          <w:u w:val="single"/>
          <w:rtl/>
        </w:rPr>
        <w:t>ישירה</w:t>
      </w:r>
      <w:r w:rsidRPr="005872AC">
        <w:rPr>
          <w:rFonts w:cs="David"/>
          <w:b/>
          <w:bCs/>
          <w:sz w:val="24"/>
          <w:szCs w:val="24"/>
        </w:rPr>
        <w:t>-</w:t>
      </w:r>
      <w:r w:rsidRPr="005872AC">
        <w:rPr>
          <w:rFonts w:cs="David"/>
          <w:sz w:val="24"/>
          <w:szCs w:val="24"/>
        </w:rPr>
        <w:t xml:space="preserve"> </w:t>
      </w:r>
      <w:r w:rsidRPr="005872AC">
        <w:rPr>
          <w:rFonts w:cs="David" w:hint="cs"/>
          <w:sz w:val="24"/>
          <w:szCs w:val="24"/>
          <w:rtl/>
        </w:rPr>
        <w:t>זכויות</w:t>
      </w:r>
      <w:r w:rsidRPr="005872AC">
        <w:rPr>
          <w:rFonts w:cs="David"/>
          <w:sz w:val="24"/>
          <w:szCs w:val="24"/>
          <w:rtl/>
        </w:rPr>
        <w:t xml:space="preserve"> </w:t>
      </w:r>
      <w:r w:rsidRPr="005872AC">
        <w:rPr>
          <w:rFonts w:cs="David" w:hint="cs"/>
          <w:sz w:val="24"/>
          <w:szCs w:val="24"/>
          <w:rtl/>
        </w:rPr>
        <w:t>יסוד</w:t>
      </w:r>
      <w:r w:rsidRPr="005872AC">
        <w:rPr>
          <w:rFonts w:cs="David"/>
          <w:sz w:val="24"/>
          <w:szCs w:val="24"/>
          <w:rtl/>
        </w:rPr>
        <w:t xml:space="preserve"> </w:t>
      </w:r>
      <w:r w:rsidRPr="005872AC">
        <w:rPr>
          <w:rFonts w:cs="David" w:hint="cs"/>
          <w:sz w:val="24"/>
          <w:szCs w:val="24"/>
          <w:rtl/>
        </w:rPr>
        <w:t>חלות</w:t>
      </w:r>
      <w:r w:rsidRPr="005872AC">
        <w:rPr>
          <w:rFonts w:cs="David"/>
          <w:sz w:val="24"/>
          <w:szCs w:val="24"/>
          <w:rtl/>
        </w:rPr>
        <w:t xml:space="preserve"> </w:t>
      </w:r>
      <w:r w:rsidRPr="005872AC">
        <w:rPr>
          <w:rFonts w:cs="David" w:hint="cs"/>
          <w:sz w:val="24"/>
          <w:szCs w:val="24"/>
          <w:rtl/>
        </w:rPr>
        <w:t>גם</w:t>
      </w:r>
      <w:r w:rsidRPr="005872AC">
        <w:rPr>
          <w:rFonts w:cs="David"/>
          <w:sz w:val="24"/>
          <w:szCs w:val="24"/>
          <w:rtl/>
        </w:rPr>
        <w:t xml:space="preserve"> </w:t>
      </w:r>
      <w:r w:rsidRPr="005872AC">
        <w:rPr>
          <w:rFonts w:cs="David" w:hint="cs"/>
          <w:sz w:val="24"/>
          <w:szCs w:val="24"/>
          <w:rtl/>
        </w:rPr>
        <w:t>במשפט</w:t>
      </w:r>
      <w:r w:rsidRPr="005872AC">
        <w:rPr>
          <w:rFonts w:cs="David"/>
          <w:sz w:val="24"/>
          <w:szCs w:val="24"/>
          <w:rtl/>
        </w:rPr>
        <w:t xml:space="preserve"> </w:t>
      </w:r>
      <w:r w:rsidRPr="005872AC">
        <w:rPr>
          <w:rFonts w:cs="David" w:hint="cs"/>
          <w:sz w:val="24"/>
          <w:szCs w:val="24"/>
          <w:rtl/>
        </w:rPr>
        <w:t>הפרטי</w:t>
      </w:r>
      <w:r w:rsidRPr="005872AC">
        <w:rPr>
          <w:rFonts w:cs="David"/>
          <w:sz w:val="24"/>
          <w:szCs w:val="24"/>
          <w:rtl/>
        </w:rPr>
        <w:t xml:space="preserve">, </w:t>
      </w:r>
      <w:r w:rsidRPr="005872AC">
        <w:rPr>
          <w:rFonts w:cs="David" w:hint="cs"/>
          <w:b/>
          <w:bCs/>
          <w:sz w:val="24"/>
          <w:szCs w:val="24"/>
          <w:rtl/>
        </w:rPr>
        <w:t>ע</w:t>
      </w:r>
      <w:r w:rsidRPr="005872AC">
        <w:rPr>
          <w:rFonts w:cs="David"/>
          <w:b/>
          <w:bCs/>
          <w:sz w:val="24"/>
          <w:szCs w:val="24"/>
          <w:rtl/>
        </w:rPr>
        <w:t>"</w:t>
      </w:r>
      <w:r w:rsidRPr="005872AC">
        <w:rPr>
          <w:rFonts w:cs="David" w:hint="cs"/>
          <w:b/>
          <w:bCs/>
          <w:sz w:val="24"/>
          <w:szCs w:val="24"/>
          <w:rtl/>
        </w:rPr>
        <w:t>י</w:t>
      </w:r>
      <w:r w:rsidRPr="005872AC">
        <w:rPr>
          <w:rFonts w:cs="David"/>
          <w:b/>
          <w:bCs/>
          <w:sz w:val="24"/>
          <w:szCs w:val="24"/>
          <w:rtl/>
        </w:rPr>
        <w:t xml:space="preserve"> </w:t>
      </w:r>
      <w:r w:rsidRPr="005872AC">
        <w:rPr>
          <w:rFonts w:cs="David" w:hint="cs"/>
          <w:b/>
          <w:bCs/>
          <w:sz w:val="24"/>
          <w:szCs w:val="24"/>
          <w:rtl/>
        </w:rPr>
        <w:t>הגדרת</w:t>
      </w:r>
      <w:r w:rsidRPr="005872AC">
        <w:rPr>
          <w:rFonts w:cs="David"/>
          <w:b/>
          <w:bCs/>
          <w:sz w:val="24"/>
          <w:szCs w:val="24"/>
          <w:rtl/>
        </w:rPr>
        <w:t xml:space="preserve"> </w:t>
      </w:r>
      <w:r w:rsidRPr="005872AC">
        <w:rPr>
          <w:rFonts w:cs="David" w:hint="cs"/>
          <w:b/>
          <w:bCs/>
          <w:sz w:val="24"/>
          <w:szCs w:val="24"/>
          <w:rtl/>
        </w:rPr>
        <w:t>גוף</w:t>
      </w:r>
      <w:r w:rsidRPr="005872AC">
        <w:rPr>
          <w:rFonts w:cs="David"/>
          <w:b/>
          <w:bCs/>
          <w:sz w:val="24"/>
          <w:szCs w:val="24"/>
          <w:rtl/>
        </w:rPr>
        <w:t xml:space="preserve"> </w:t>
      </w:r>
      <w:r w:rsidRPr="005872AC">
        <w:rPr>
          <w:rFonts w:cs="David" w:hint="cs"/>
          <w:b/>
          <w:bCs/>
          <w:sz w:val="24"/>
          <w:szCs w:val="24"/>
          <w:rtl/>
        </w:rPr>
        <w:t>כגוף</w:t>
      </w:r>
      <w:r w:rsidRPr="005872AC">
        <w:rPr>
          <w:rFonts w:cs="David"/>
          <w:b/>
          <w:bCs/>
          <w:sz w:val="24"/>
          <w:szCs w:val="24"/>
          <w:rtl/>
        </w:rPr>
        <w:t xml:space="preserve"> </w:t>
      </w:r>
      <w:r w:rsidRPr="005872AC">
        <w:rPr>
          <w:rFonts w:cs="David" w:hint="cs"/>
          <w:b/>
          <w:bCs/>
          <w:sz w:val="24"/>
          <w:szCs w:val="24"/>
          <w:rtl/>
        </w:rPr>
        <w:t>דו</w:t>
      </w:r>
      <w:r w:rsidRPr="005872AC">
        <w:rPr>
          <w:rFonts w:cs="David"/>
          <w:b/>
          <w:bCs/>
          <w:sz w:val="24"/>
          <w:szCs w:val="24"/>
          <w:rtl/>
        </w:rPr>
        <w:t>-</w:t>
      </w:r>
      <w:r w:rsidRPr="005872AC">
        <w:rPr>
          <w:rFonts w:cs="David" w:hint="cs"/>
          <w:b/>
          <w:bCs/>
          <w:sz w:val="24"/>
          <w:szCs w:val="24"/>
          <w:rtl/>
        </w:rPr>
        <w:t>מהותי</w:t>
      </w:r>
      <w:r w:rsidRPr="005872AC">
        <w:rPr>
          <w:rFonts w:cs="David"/>
          <w:sz w:val="24"/>
          <w:szCs w:val="24"/>
          <w:rtl/>
        </w:rPr>
        <w:t>.</w:t>
      </w:r>
    </w:p>
    <w:p w14:paraId="6ED9F2A7" w14:textId="77777777" w:rsidR="001801D2" w:rsidRPr="001801D2" w:rsidRDefault="001801D2" w:rsidP="00B132A5">
      <w:pPr>
        <w:pStyle w:val="a9"/>
        <w:numPr>
          <w:ilvl w:val="0"/>
          <w:numId w:val="90"/>
        </w:numPr>
        <w:spacing w:line="276" w:lineRule="auto"/>
        <w:jc w:val="both"/>
        <w:rPr>
          <w:rFonts w:ascii="David" w:hAnsi="David" w:cs="David"/>
          <w:sz w:val="24"/>
          <w:szCs w:val="24"/>
          <w:rtl/>
        </w:rPr>
      </w:pPr>
      <w:r w:rsidRPr="001801D2">
        <w:rPr>
          <w:rFonts w:ascii="David" w:hAnsi="David" w:cs="David"/>
          <w:sz w:val="24"/>
          <w:szCs w:val="24"/>
          <w:u w:val="single"/>
          <w:rtl/>
        </w:rPr>
        <w:t>מודל תחולה עקיפה</w:t>
      </w:r>
      <w:r w:rsidRPr="001801D2">
        <w:rPr>
          <w:rFonts w:ascii="David" w:hAnsi="David" w:cs="David"/>
          <w:sz w:val="24"/>
          <w:szCs w:val="24"/>
          <w:rtl/>
        </w:rPr>
        <w:t xml:space="preserve">- המודל המועדף על </w:t>
      </w:r>
      <w:r w:rsidRPr="001801D2">
        <w:rPr>
          <w:rFonts w:ascii="David" w:hAnsi="David" w:cs="David"/>
          <w:b/>
          <w:bCs/>
          <w:sz w:val="24"/>
          <w:szCs w:val="24"/>
          <w:highlight w:val="green"/>
          <w:rtl/>
        </w:rPr>
        <w:t>ברק</w:t>
      </w:r>
      <w:r w:rsidRPr="001801D2">
        <w:rPr>
          <w:rFonts w:ascii="David" w:hAnsi="David" w:cs="David"/>
          <w:sz w:val="24"/>
          <w:szCs w:val="24"/>
          <w:rtl/>
        </w:rPr>
        <w:t xml:space="preserve"> (</w:t>
      </w:r>
      <w:r w:rsidRPr="001801D2">
        <w:rPr>
          <w:rFonts w:ascii="David" w:hAnsi="David" w:cs="David"/>
          <w:sz w:val="24"/>
          <w:szCs w:val="24"/>
          <w:highlight w:val="cyan"/>
          <w:rtl/>
        </w:rPr>
        <w:t>בית יולס, קסטנבאום</w:t>
      </w:r>
      <w:r w:rsidRPr="001801D2">
        <w:rPr>
          <w:rFonts w:ascii="David" w:hAnsi="David" w:cs="David"/>
          <w:sz w:val="24"/>
          <w:szCs w:val="24"/>
          <w:rtl/>
        </w:rPr>
        <w:t xml:space="preserve">). הזכויות חלות ביחסים בין הפרטים ע"י </w:t>
      </w:r>
      <w:r w:rsidRPr="001801D2">
        <w:rPr>
          <w:rFonts w:ascii="David" w:hAnsi="David" w:cs="David"/>
          <w:b/>
          <w:bCs/>
          <w:sz w:val="24"/>
          <w:szCs w:val="24"/>
          <w:rtl/>
        </w:rPr>
        <w:t>מושגי שסתום.</w:t>
      </w:r>
    </w:p>
    <w:p w14:paraId="3A3EE495" w14:textId="77777777" w:rsidR="003F6DBF" w:rsidRDefault="003F6DBF" w:rsidP="00557F40">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17632" behindDoc="0" locked="0" layoutInCell="1" allowOverlap="1" wp14:anchorId="51BA7295" wp14:editId="78CAA0A8">
                <wp:simplePos x="0" y="0"/>
                <wp:positionH relativeFrom="page">
                  <wp:posOffset>-66384</wp:posOffset>
                </wp:positionH>
                <wp:positionV relativeFrom="paragraph">
                  <wp:posOffset>93980</wp:posOffset>
                </wp:positionV>
                <wp:extent cx="7670800" cy="16510"/>
                <wp:effectExtent l="0" t="0" r="25400" b="21590"/>
                <wp:wrapNone/>
                <wp:docPr id="46" name="מחבר ישר 46"/>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972F4A" id="מחבר ישר 46" o:spid="_x0000_s1026" style="position:absolute;left:0;text-align:left;z-index:251717632;visibility:visible;mso-wrap-style:square;mso-wrap-distance-left:9pt;mso-wrap-distance-top:0;mso-wrap-distance-right:9pt;mso-wrap-distance-bottom:0;mso-position-horizontal:absolute;mso-position-horizontal-relative:page;mso-position-vertical:absolute;mso-position-vertical-relative:text" from="-5.25pt,7.4pt" to="598.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" strokecolor="black [3200]" strokeweight=".5pt">
                <v:stroke joinstyle="miter"/>
                <w10:wrap anchorx="page"/>
              </v:line>
            </w:pict>
          </mc:Fallback>
        </mc:AlternateContent>
      </w:r>
    </w:p>
    <w:p w14:paraId="19D401F8" w14:textId="77777777" w:rsidR="003F6DBF" w:rsidRPr="00133D61" w:rsidRDefault="003F6DBF" w:rsidP="001D72F0">
      <w:pPr>
        <w:spacing w:line="276" w:lineRule="auto"/>
        <w:jc w:val="center"/>
        <w:rPr>
          <w:rFonts w:ascii="David" w:hAnsi="David" w:cs="David"/>
          <w:b/>
          <w:bCs/>
          <w:sz w:val="27"/>
          <w:szCs w:val="27"/>
          <w:u w:val="single"/>
        </w:rPr>
      </w:pPr>
      <w:r w:rsidRPr="00DA4922">
        <w:rPr>
          <w:rFonts w:ascii="David" w:hAnsi="David" w:cs="David" w:hint="cs"/>
          <w:b/>
          <w:bCs/>
          <w:sz w:val="27"/>
          <w:szCs w:val="27"/>
          <w:highlight w:val="lightGray"/>
          <w:u w:val="single"/>
          <w:rtl/>
        </w:rPr>
        <w:t>3.</w:t>
      </w:r>
      <w:r w:rsidR="001D72F0" w:rsidRPr="00DA4922">
        <w:rPr>
          <w:rFonts w:ascii="David" w:hAnsi="David" w:cs="David" w:hint="cs"/>
          <w:b/>
          <w:bCs/>
          <w:sz w:val="27"/>
          <w:szCs w:val="27"/>
          <w:highlight w:val="lightGray"/>
          <w:u w:val="single"/>
          <w:rtl/>
        </w:rPr>
        <w:t>3</w:t>
      </w:r>
      <w:r w:rsidRPr="00DA4922">
        <w:rPr>
          <w:rFonts w:ascii="David" w:hAnsi="David" w:cs="David" w:hint="cs"/>
          <w:b/>
          <w:bCs/>
          <w:sz w:val="27"/>
          <w:szCs w:val="27"/>
          <w:highlight w:val="lightGray"/>
          <w:u w:val="single"/>
          <w:rtl/>
        </w:rPr>
        <w:t xml:space="preserve"> </w:t>
      </w:r>
      <w:r w:rsidR="001D72F0" w:rsidRPr="00DA4922">
        <w:rPr>
          <w:rFonts w:ascii="David" w:hAnsi="David" w:cs="David" w:hint="cs"/>
          <w:b/>
          <w:bCs/>
          <w:sz w:val="27"/>
          <w:szCs w:val="27"/>
          <w:highlight w:val="lightGray"/>
          <w:u w:val="single"/>
          <w:rtl/>
        </w:rPr>
        <w:t>כבוד האדם</w:t>
      </w:r>
    </w:p>
    <w:p w14:paraId="755C58C3" w14:textId="41433CA5" w:rsidR="001D72F0" w:rsidRDefault="001D72F0" w:rsidP="001D72F0">
      <w:pPr>
        <w:pStyle w:val="a9"/>
        <w:spacing w:line="276" w:lineRule="auto"/>
        <w:ind w:left="0"/>
        <w:jc w:val="both"/>
        <w:rPr>
          <w:rFonts w:cs="David"/>
          <w:sz w:val="24"/>
          <w:szCs w:val="24"/>
          <w:rtl/>
        </w:rPr>
      </w:pPr>
      <w:r w:rsidRPr="003374B9">
        <w:rPr>
          <w:rFonts w:cs="David" w:hint="cs"/>
          <w:sz w:val="24"/>
          <w:szCs w:val="24"/>
          <w:u w:val="single"/>
          <w:rtl/>
        </w:rPr>
        <w:t>הזכות לכבוד מ</w:t>
      </w:r>
      <w:r>
        <w:rPr>
          <w:rFonts w:cs="David" w:hint="cs"/>
          <w:sz w:val="24"/>
          <w:szCs w:val="24"/>
          <w:u w:val="single"/>
          <w:rtl/>
        </w:rPr>
        <w:t xml:space="preserve">עוגנת </w:t>
      </w:r>
      <w:r w:rsidRPr="00DA4922">
        <w:rPr>
          <w:rFonts w:ascii="David" w:hAnsi="David" w:cs="David" w:hint="cs"/>
          <w:b/>
          <w:bCs/>
          <w:color w:val="C45911" w:themeColor="accent2" w:themeShade="BF"/>
          <w:sz w:val="24"/>
          <w:szCs w:val="24"/>
          <w:u w:val="single"/>
          <w:rtl/>
        </w:rPr>
        <w:t xml:space="preserve">בסעיפים 2 ו-4 בחו"י </w:t>
      </w:r>
      <w:r w:rsidR="00DA4922" w:rsidRPr="00DA4922">
        <w:rPr>
          <w:rFonts w:ascii="David" w:hAnsi="David" w:cs="David" w:hint="cs"/>
          <w:b/>
          <w:bCs/>
          <w:color w:val="C45911" w:themeColor="accent2" w:themeShade="BF"/>
          <w:sz w:val="24"/>
          <w:szCs w:val="24"/>
          <w:u w:val="single"/>
          <w:rtl/>
        </w:rPr>
        <w:t>כהאו"ח</w:t>
      </w:r>
      <w:r>
        <w:rPr>
          <w:rFonts w:cs="David" w:hint="cs"/>
          <w:sz w:val="24"/>
          <w:szCs w:val="24"/>
          <w:u w:val="single"/>
          <w:rtl/>
        </w:rPr>
        <w:t xml:space="preserve"> </w:t>
      </w:r>
      <w:r w:rsidRPr="006C063E">
        <w:rPr>
          <w:rFonts w:cs="David" w:hint="cs"/>
          <w:sz w:val="24"/>
          <w:szCs w:val="24"/>
          <w:u w:val="single"/>
          <w:rtl/>
        </w:rPr>
        <w:t>ב-2 ממדים</w:t>
      </w:r>
      <w:r>
        <w:rPr>
          <w:rFonts w:cs="David" w:hint="cs"/>
          <w:sz w:val="24"/>
          <w:szCs w:val="24"/>
          <w:rtl/>
        </w:rPr>
        <w:t xml:space="preserve">: </w:t>
      </w:r>
      <w:r w:rsidRPr="00262361">
        <w:rPr>
          <w:rFonts w:cs="David" w:hint="cs"/>
          <w:sz w:val="24"/>
          <w:szCs w:val="24"/>
          <w:rtl/>
        </w:rPr>
        <w:t xml:space="preserve">ס' 2 </w:t>
      </w:r>
      <w:r>
        <w:rPr>
          <w:rFonts w:cs="David" w:hint="cs"/>
          <w:sz w:val="24"/>
          <w:szCs w:val="24"/>
          <w:rtl/>
        </w:rPr>
        <w:t xml:space="preserve">תפקידו </w:t>
      </w:r>
      <w:r w:rsidRPr="00262361">
        <w:rPr>
          <w:rFonts w:cs="David" w:hint="cs"/>
          <w:sz w:val="24"/>
          <w:szCs w:val="24"/>
          <w:highlight w:val="yellow"/>
          <w:rtl/>
        </w:rPr>
        <w:t>להגן מפני פגיעה</w:t>
      </w:r>
      <w:r w:rsidRPr="00262361">
        <w:rPr>
          <w:rFonts w:cs="David" w:hint="cs"/>
          <w:sz w:val="24"/>
          <w:szCs w:val="24"/>
          <w:rtl/>
        </w:rPr>
        <w:t xml:space="preserve"> </w:t>
      </w:r>
      <w:r>
        <w:rPr>
          <w:rFonts w:cs="David" w:hint="cs"/>
          <w:sz w:val="24"/>
          <w:szCs w:val="24"/>
          <w:rtl/>
        </w:rPr>
        <w:t xml:space="preserve">(שלילי) </w:t>
      </w:r>
      <w:r w:rsidRPr="00262361">
        <w:rPr>
          <w:rFonts w:cs="David" w:hint="cs"/>
          <w:sz w:val="24"/>
          <w:szCs w:val="24"/>
          <w:rtl/>
        </w:rPr>
        <w:t xml:space="preserve">וס' 4 </w:t>
      </w:r>
      <w:r w:rsidRPr="00262361">
        <w:rPr>
          <w:rFonts w:cs="David" w:hint="cs"/>
          <w:sz w:val="24"/>
          <w:szCs w:val="24"/>
          <w:highlight w:val="yellow"/>
          <w:rtl/>
        </w:rPr>
        <w:t>לפעול למען</w:t>
      </w:r>
      <w:r w:rsidR="00DA4922">
        <w:rPr>
          <w:rFonts w:cs="David" w:hint="cs"/>
          <w:sz w:val="24"/>
          <w:szCs w:val="24"/>
          <w:rtl/>
        </w:rPr>
        <w:t xml:space="preserve"> </w:t>
      </w:r>
      <w:r w:rsidR="00DA4922" w:rsidRPr="00DA4922">
        <w:rPr>
          <w:rFonts w:cs="David" w:hint="cs"/>
          <w:sz w:val="24"/>
          <w:szCs w:val="24"/>
          <w:highlight w:val="yellow"/>
          <w:rtl/>
        </w:rPr>
        <w:t>הגנה</w:t>
      </w:r>
      <w:r w:rsidRPr="00262361">
        <w:rPr>
          <w:rFonts w:cs="David" w:hint="cs"/>
          <w:sz w:val="24"/>
          <w:szCs w:val="24"/>
          <w:rtl/>
        </w:rPr>
        <w:t xml:space="preserve"> </w:t>
      </w:r>
      <w:r>
        <w:rPr>
          <w:rFonts w:cs="David" w:hint="cs"/>
          <w:sz w:val="24"/>
          <w:szCs w:val="24"/>
          <w:rtl/>
        </w:rPr>
        <w:t>(חיובי).</w:t>
      </w:r>
    </w:p>
    <w:p w14:paraId="72C63097" w14:textId="77777777" w:rsidR="001D72F0" w:rsidRDefault="001D72F0" w:rsidP="001D72F0">
      <w:pPr>
        <w:pStyle w:val="a9"/>
        <w:spacing w:line="276" w:lineRule="auto"/>
        <w:ind w:left="0"/>
        <w:jc w:val="both"/>
        <w:rPr>
          <w:rFonts w:cs="David"/>
          <w:sz w:val="24"/>
          <w:szCs w:val="24"/>
          <w:rtl/>
        </w:rPr>
      </w:pPr>
      <w:r>
        <w:rPr>
          <w:rFonts w:cs="David" w:hint="cs"/>
          <w:sz w:val="24"/>
          <w:szCs w:val="24"/>
          <w:rtl/>
        </w:rPr>
        <w:lastRenderedPageBreak/>
        <w:t xml:space="preserve">בדר"כ מזהים את מושג כבוד האדם ככזה המטיל חובות שליליות כלפי אדם אחר, לעיתים גם חובות חיוביות. </w:t>
      </w:r>
    </w:p>
    <w:p w14:paraId="38430585" w14:textId="77777777" w:rsidR="001D72F0" w:rsidRDefault="001D72F0" w:rsidP="001D72F0">
      <w:pPr>
        <w:pStyle w:val="a9"/>
        <w:spacing w:line="276" w:lineRule="auto"/>
        <w:ind w:left="0"/>
        <w:jc w:val="both"/>
        <w:rPr>
          <w:rFonts w:cs="David"/>
          <w:sz w:val="24"/>
          <w:szCs w:val="24"/>
          <w:rtl/>
        </w:rPr>
      </w:pPr>
      <w:r>
        <w:rPr>
          <w:rFonts w:cs="David" w:hint="cs"/>
          <w:sz w:val="24"/>
          <w:szCs w:val="24"/>
          <w:rtl/>
        </w:rPr>
        <w:t xml:space="preserve">את המושג כבוד האדם ניתן לצמצם או להרחיב: </w:t>
      </w:r>
    </w:p>
    <w:p w14:paraId="7E37921C" w14:textId="77777777" w:rsidR="001D72F0" w:rsidRDefault="001D72F0" w:rsidP="00B132A5">
      <w:pPr>
        <w:pStyle w:val="a9"/>
        <w:numPr>
          <w:ilvl w:val="0"/>
          <w:numId w:val="91"/>
        </w:numPr>
        <w:spacing w:line="276" w:lineRule="auto"/>
        <w:jc w:val="both"/>
        <w:rPr>
          <w:rFonts w:ascii="David" w:hAnsi="David" w:cs="David"/>
          <w:sz w:val="24"/>
          <w:szCs w:val="24"/>
        </w:rPr>
      </w:pPr>
      <w:r>
        <w:rPr>
          <w:rFonts w:ascii="David" w:hAnsi="David" w:cs="David" w:hint="cs"/>
          <w:b/>
          <w:bCs/>
          <w:sz w:val="24"/>
          <w:szCs w:val="24"/>
          <w:u w:val="single"/>
          <w:rtl/>
        </w:rPr>
        <w:t>צמצום</w:t>
      </w:r>
      <w:r>
        <w:rPr>
          <w:rFonts w:ascii="David" w:hAnsi="David" w:cs="David" w:hint="cs"/>
          <w:sz w:val="24"/>
          <w:szCs w:val="24"/>
          <w:rtl/>
        </w:rPr>
        <w:t xml:space="preserve">: נוגע רק </w:t>
      </w:r>
      <w:r w:rsidRPr="001D72F0">
        <w:rPr>
          <w:rFonts w:ascii="David" w:hAnsi="David" w:cs="David" w:hint="cs"/>
          <w:sz w:val="24"/>
          <w:szCs w:val="24"/>
          <w:highlight w:val="yellow"/>
          <w:rtl/>
        </w:rPr>
        <w:t>למניעת השפלה</w:t>
      </w:r>
      <w:r>
        <w:rPr>
          <w:rFonts w:ascii="David" w:hAnsi="David" w:cs="David" w:hint="cs"/>
          <w:sz w:val="24"/>
          <w:szCs w:val="24"/>
          <w:rtl/>
        </w:rPr>
        <w:t xml:space="preserve">. </w:t>
      </w:r>
      <w:r w:rsidRPr="001D72F0">
        <w:rPr>
          <w:rFonts w:ascii="David" w:hAnsi="David" w:cs="David" w:hint="cs"/>
          <w:b/>
          <w:bCs/>
          <w:sz w:val="24"/>
          <w:szCs w:val="24"/>
          <w:rtl/>
        </w:rPr>
        <w:t>כבוד האדם כיחס לא משפיל</w:t>
      </w:r>
      <w:r>
        <w:rPr>
          <w:rFonts w:ascii="David" w:hAnsi="David" w:cs="David" w:hint="cs"/>
          <w:sz w:val="24"/>
          <w:szCs w:val="24"/>
          <w:rtl/>
        </w:rPr>
        <w:t>. השפלה = חדריה לגופו של האדם, ביזוי שלו.</w:t>
      </w:r>
    </w:p>
    <w:p w14:paraId="34ED315C" w14:textId="77777777" w:rsidR="001D72F0" w:rsidRDefault="001D72F0" w:rsidP="00B132A5">
      <w:pPr>
        <w:pStyle w:val="a9"/>
        <w:numPr>
          <w:ilvl w:val="0"/>
          <w:numId w:val="91"/>
        </w:numPr>
        <w:spacing w:line="276" w:lineRule="auto"/>
        <w:jc w:val="both"/>
        <w:rPr>
          <w:rFonts w:ascii="David" w:hAnsi="David" w:cs="David"/>
          <w:sz w:val="24"/>
          <w:szCs w:val="24"/>
        </w:rPr>
      </w:pPr>
      <w:r>
        <w:rPr>
          <w:rFonts w:ascii="David" w:hAnsi="David" w:cs="David" w:hint="cs"/>
          <w:b/>
          <w:bCs/>
          <w:sz w:val="24"/>
          <w:szCs w:val="24"/>
          <w:u w:val="single"/>
          <w:rtl/>
        </w:rPr>
        <w:t>הרחבה</w:t>
      </w:r>
      <w:r>
        <w:rPr>
          <w:rFonts w:ascii="David" w:hAnsi="David" w:cs="David" w:hint="cs"/>
          <w:sz w:val="24"/>
          <w:szCs w:val="24"/>
          <w:rtl/>
        </w:rPr>
        <w:t xml:space="preserve">: כבוד במובן הקנטיאני </w:t>
      </w:r>
      <w:r>
        <w:rPr>
          <w:rFonts w:ascii="David" w:hAnsi="David" w:cs="David"/>
          <w:sz w:val="24"/>
          <w:szCs w:val="24"/>
          <w:rtl/>
        </w:rPr>
        <w:t>–</w:t>
      </w:r>
      <w:r>
        <w:rPr>
          <w:rFonts w:ascii="David" w:hAnsi="David" w:cs="David" w:hint="cs"/>
          <w:sz w:val="24"/>
          <w:szCs w:val="24"/>
          <w:rtl/>
        </w:rPr>
        <w:t xml:space="preserve"> </w:t>
      </w:r>
      <w:r w:rsidRPr="001D72F0">
        <w:rPr>
          <w:rFonts w:ascii="David" w:hAnsi="David" w:cs="David" w:hint="cs"/>
          <w:b/>
          <w:bCs/>
          <w:sz w:val="24"/>
          <w:szCs w:val="24"/>
          <w:rtl/>
        </w:rPr>
        <w:t>לראות את האדם כתכלית ולא כאמצעי בלבד</w:t>
      </w:r>
      <w:r>
        <w:rPr>
          <w:rFonts w:ascii="David" w:hAnsi="David" w:cs="David" w:hint="cs"/>
          <w:sz w:val="24"/>
          <w:szCs w:val="24"/>
          <w:rtl/>
        </w:rPr>
        <w:t xml:space="preserve">. החובה היא </w:t>
      </w:r>
      <w:r w:rsidRPr="001D72F0">
        <w:rPr>
          <w:rFonts w:ascii="David" w:hAnsi="David" w:cs="David" w:hint="cs"/>
          <w:sz w:val="24"/>
          <w:szCs w:val="24"/>
          <w:highlight w:val="yellow"/>
          <w:rtl/>
        </w:rPr>
        <w:t>לא לפגוע באוטונומיה של הפרט</w:t>
      </w:r>
      <w:r>
        <w:rPr>
          <w:rFonts w:ascii="David" w:hAnsi="David" w:cs="David" w:hint="cs"/>
          <w:sz w:val="24"/>
          <w:szCs w:val="24"/>
          <w:rtl/>
        </w:rPr>
        <w:t>. מכוח יכולתו של האדם לקבל החלטות הוא יכול לשנות את גורלו. כבוד האדם = הימנעות מפגיעה בעיצוב חייו של האדם כפי שהוא חפץ.</w:t>
      </w:r>
    </w:p>
    <w:p w14:paraId="0A8B7390" w14:textId="77777777" w:rsidR="001D72F0" w:rsidRDefault="001D72F0" w:rsidP="00DA4922">
      <w:pPr>
        <w:pStyle w:val="a9"/>
        <w:spacing w:line="276" w:lineRule="auto"/>
        <w:ind w:left="360"/>
        <w:jc w:val="both"/>
        <w:rPr>
          <w:rFonts w:ascii="David" w:hAnsi="David" w:cs="David"/>
          <w:sz w:val="24"/>
          <w:szCs w:val="24"/>
        </w:rPr>
      </w:pPr>
    </w:p>
    <w:p w14:paraId="22DD0653" w14:textId="77777777" w:rsidR="001D72F0" w:rsidRDefault="001D72F0" w:rsidP="001D72F0">
      <w:pPr>
        <w:pStyle w:val="a9"/>
        <w:spacing w:line="276" w:lineRule="auto"/>
        <w:ind w:left="0"/>
        <w:jc w:val="both"/>
        <w:rPr>
          <w:rFonts w:ascii="David" w:hAnsi="David" w:cs="David"/>
          <w:sz w:val="24"/>
          <w:szCs w:val="24"/>
          <w:rtl/>
        </w:rPr>
      </w:pPr>
      <w:r>
        <w:rPr>
          <w:rFonts w:ascii="David" w:hAnsi="David" w:cs="David" w:hint="cs"/>
          <w:b/>
          <w:bCs/>
          <w:sz w:val="24"/>
          <w:szCs w:val="24"/>
          <w:u w:val="single"/>
          <w:rtl/>
        </w:rPr>
        <w:t>הטענות כנגד הטיעון הקנטיאני</w:t>
      </w:r>
      <w:r>
        <w:rPr>
          <w:rFonts w:ascii="David" w:hAnsi="David" w:cs="David" w:hint="cs"/>
          <w:sz w:val="24"/>
          <w:szCs w:val="24"/>
          <w:rtl/>
        </w:rPr>
        <w:t>:</w:t>
      </w:r>
    </w:p>
    <w:p w14:paraId="14485BAC" w14:textId="77777777" w:rsidR="001D72F0" w:rsidRDefault="001D72F0" w:rsidP="00B132A5">
      <w:pPr>
        <w:pStyle w:val="a9"/>
        <w:numPr>
          <w:ilvl w:val="0"/>
          <w:numId w:val="92"/>
        </w:numPr>
        <w:spacing w:line="276" w:lineRule="auto"/>
        <w:jc w:val="both"/>
        <w:rPr>
          <w:rFonts w:ascii="David" w:hAnsi="David" w:cs="David"/>
          <w:sz w:val="24"/>
          <w:szCs w:val="24"/>
        </w:rPr>
      </w:pPr>
      <w:r>
        <w:rPr>
          <w:rFonts w:ascii="David" w:hAnsi="David" w:cs="David" w:hint="cs"/>
          <w:sz w:val="24"/>
          <w:szCs w:val="24"/>
          <w:u w:val="single"/>
          <w:rtl/>
        </w:rPr>
        <w:t>טיעון טקסטואלי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חו"י כבוד האדם וחירותו מכיל זכויות נוספות (קניין). כבוד היא זכות פרטיקולרית ולא מסגרת.</w:t>
      </w:r>
    </w:p>
    <w:p w14:paraId="36F18DD5" w14:textId="77777777" w:rsidR="001D72F0" w:rsidRDefault="001D72F0" w:rsidP="00B132A5">
      <w:pPr>
        <w:pStyle w:val="a9"/>
        <w:numPr>
          <w:ilvl w:val="0"/>
          <w:numId w:val="92"/>
        </w:numPr>
        <w:spacing w:line="276" w:lineRule="auto"/>
        <w:jc w:val="both"/>
        <w:rPr>
          <w:rFonts w:ascii="David" w:hAnsi="David" w:cs="David"/>
          <w:sz w:val="24"/>
          <w:szCs w:val="24"/>
        </w:rPr>
      </w:pPr>
      <w:r>
        <w:rPr>
          <w:rFonts w:ascii="David" w:hAnsi="David" w:cs="David" w:hint="cs"/>
          <w:sz w:val="24"/>
          <w:szCs w:val="24"/>
          <w:u w:val="single"/>
          <w:rtl/>
        </w:rPr>
        <w:t>היסטוריה חקיקתית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כוונת המחוקק הייתה פשרה, לא התכוון שיכניסו זכויות לתוך הכבוד.</w:t>
      </w:r>
    </w:p>
    <w:p w14:paraId="6BDAEEA1" w14:textId="77777777" w:rsidR="001D72F0" w:rsidRDefault="001D72F0" w:rsidP="00B132A5">
      <w:pPr>
        <w:pStyle w:val="a9"/>
        <w:numPr>
          <w:ilvl w:val="0"/>
          <w:numId w:val="92"/>
        </w:numPr>
        <w:spacing w:line="276" w:lineRule="auto"/>
        <w:jc w:val="both"/>
        <w:rPr>
          <w:rFonts w:ascii="David" w:hAnsi="David" w:cs="David"/>
          <w:sz w:val="24"/>
          <w:szCs w:val="24"/>
        </w:rPr>
      </w:pPr>
      <w:r>
        <w:rPr>
          <w:rFonts w:ascii="David" w:hAnsi="David" w:cs="David" w:hint="cs"/>
          <w:sz w:val="24"/>
          <w:szCs w:val="24"/>
          <w:u w:val="single"/>
          <w:rtl/>
        </w:rPr>
        <w:t>משמעות מקורית (אוריג'נליסטי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משמעות המושג לפי כוונת המחוקק, לפני 92 </w:t>
      </w:r>
      <w:r>
        <w:rPr>
          <w:rFonts w:ascii="David" w:hAnsi="David" w:cs="David"/>
          <w:sz w:val="24"/>
          <w:szCs w:val="24"/>
          <w:rtl/>
        </w:rPr>
        <w:t>–</w:t>
      </w:r>
      <w:r>
        <w:rPr>
          <w:rFonts w:ascii="David" w:hAnsi="David" w:cs="David" w:hint="cs"/>
          <w:sz w:val="24"/>
          <w:szCs w:val="24"/>
          <w:rtl/>
        </w:rPr>
        <w:t xml:space="preserve"> המובן המצומצם.</w:t>
      </w:r>
    </w:p>
    <w:p w14:paraId="490196EA" w14:textId="77777777" w:rsidR="002B7FB7" w:rsidRDefault="002B7FB7" w:rsidP="002B7FB7">
      <w:pPr>
        <w:pStyle w:val="a9"/>
        <w:spacing w:line="276" w:lineRule="auto"/>
        <w:ind w:left="360"/>
        <w:jc w:val="both"/>
        <w:rPr>
          <w:rFonts w:ascii="David" w:hAnsi="David" w:cs="David"/>
          <w:sz w:val="24"/>
          <w:szCs w:val="24"/>
          <w:u w:val="single"/>
          <w:rtl/>
        </w:rPr>
      </w:pPr>
    </w:p>
    <w:p w14:paraId="5D0775BC" w14:textId="0BE5EC8F" w:rsidR="002B7FB7" w:rsidRDefault="002B7FB7" w:rsidP="002B7FB7">
      <w:pPr>
        <w:pStyle w:val="a9"/>
        <w:spacing w:line="276" w:lineRule="auto"/>
        <w:ind w:left="0"/>
        <w:jc w:val="both"/>
        <w:rPr>
          <w:rFonts w:ascii="David" w:hAnsi="David" w:cs="David"/>
          <w:sz w:val="24"/>
          <w:szCs w:val="24"/>
          <w:rtl/>
        </w:rPr>
      </w:pPr>
      <w:r>
        <w:rPr>
          <w:rFonts w:ascii="David" w:hAnsi="David" w:cs="David" w:hint="cs"/>
          <w:b/>
          <w:bCs/>
          <w:sz w:val="24"/>
          <w:szCs w:val="24"/>
          <w:u w:val="single"/>
          <w:rtl/>
        </w:rPr>
        <w:t>גידי</w:t>
      </w:r>
      <w:r>
        <w:rPr>
          <w:rFonts w:ascii="David" w:hAnsi="David" w:cs="David" w:hint="cs"/>
          <w:sz w:val="24"/>
          <w:szCs w:val="24"/>
          <w:rtl/>
        </w:rPr>
        <w:t xml:space="preserve">: לא נכון לשים </w:t>
      </w:r>
      <w:r w:rsidR="00DA4922">
        <w:rPr>
          <w:rFonts w:ascii="David" w:hAnsi="David" w:cs="David" w:hint="cs"/>
          <w:sz w:val="24"/>
          <w:szCs w:val="24"/>
          <w:rtl/>
        </w:rPr>
        <w:t>את ה</w:t>
      </w:r>
      <w:r>
        <w:rPr>
          <w:rFonts w:ascii="David" w:hAnsi="David" w:cs="David" w:hint="cs"/>
          <w:sz w:val="24"/>
          <w:szCs w:val="24"/>
          <w:rtl/>
        </w:rPr>
        <w:t xml:space="preserve">אוטונומיה במעמד חו"י כי זה יוביל להרחבה בלתי אפשרית של הזכויות. טענת הנגד </w:t>
      </w:r>
      <w:r>
        <w:rPr>
          <w:rFonts w:ascii="David" w:hAnsi="David" w:cs="David"/>
          <w:sz w:val="24"/>
          <w:szCs w:val="24"/>
          <w:rtl/>
        </w:rPr>
        <w:t>–</w:t>
      </w:r>
      <w:r>
        <w:rPr>
          <w:rFonts w:ascii="David" w:hAnsi="David" w:cs="David" w:hint="cs"/>
          <w:sz w:val="24"/>
          <w:szCs w:val="24"/>
          <w:rtl/>
        </w:rPr>
        <w:t xml:space="preserve"> זה לא יכבול את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כי הוא יוכל לדחות את העתירה בתירוץ התכלית, כלומר לפעמים כן אפשר לפגוע באוטונומיה.</w:t>
      </w:r>
    </w:p>
    <w:p w14:paraId="023C8844" w14:textId="77777777" w:rsidR="002B7FB7" w:rsidRDefault="002B7FB7" w:rsidP="002B7FB7">
      <w:pPr>
        <w:pStyle w:val="a9"/>
        <w:spacing w:line="276" w:lineRule="auto"/>
        <w:ind w:left="0"/>
        <w:jc w:val="both"/>
        <w:rPr>
          <w:rFonts w:ascii="David" w:hAnsi="David" w:cs="David"/>
          <w:sz w:val="24"/>
          <w:szCs w:val="24"/>
          <w:rtl/>
        </w:rPr>
      </w:pPr>
      <w:r w:rsidRPr="002B7FB7">
        <w:rPr>
          <w:rFonts w:ascii="David" w:hAnsi="David" w:cs="David" w:hint="cs"/>
          <w:sz w:val="24"/>
          <w:szCs w:val="24"/>
          <w:u w:val="single"/>
          <w:rtl/>
        </w:rPr>
        <w:t>מדוע לא לעגן את האוטונומיה במעמד של זכות יסוד</w:t>
      </w:r>
      <w:r>
        <w:rPr>
          <w:rFonts w:ascii="David" w:hAnsi="David" w:cs="David" w:hint="cs"/>
          <w:sz w:val="24"/>
          <w:szCs w:val="24"/>
          <w:rtl/>
        </w:rPr>
        <w:t>:</w:t>
      </w:r>
    </w:p>
    <w:p w14:paraId="67443972" w14:textId="5020D7AA" w:rsidR="002B7FB7" w:rsidRDefault="002B7FB7" w:rsidP="00B132A5">
      <w:pPr>
        <w:pStyle w:val="a9"/>
        <w:numPr>
          <w:ilvl w:val="0"/>
          <w:numId w:val="93"/>
        </w:numPr>
        <w:spacing w:line="276" w:lineRule="auto"/>
        <w:jc w:val="both"/>
        <w:rPr>
          <w:rFonts w:ascii="David" w:hAnsi="David" w:cs="David"/>
          <w:sz w:val="24"/>
          <w:szCs w:val="24"/>
        </w:rPr>
      </w:pPr>
      <w:r>
        <w:rPr>
          <w:rFonts w:ascii="David" w:hAnsi="David" w:cs="David" w:hint="cs"/>
          <w:b/>
          <w:bCs/>
          <w:sz w:val="24"/>
          <w:szCs w:val="24"/>
          <w:rtl/>
        </w:rPr>
        <w:t>פגיעה בדמוקרטיה</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w:t>
      </w:r>
      <w:r w:rsidR="00676349">
        <w:rPr>
          <w:rFonts w:ascii="David" w:hAnsi="David" w:cs="David" w:hint="cs"/>
          <w:sz w:val="24"/>
          <w:szCs w:val="24"/>
          <w:rtl/>
        </w:rPr>
        <w:t xml:space="preserve">יקבל כוח עליון ויהפוך לשליט על ללא מגבלות על כוחו ובאופן פוטנציאלי יש לו הסמכות להכריע בכל דבר ועניין מאחר וכל החלטה כמעט תעבור דרך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676349">
        <w:rPr>
          <w:rFonts w:ascii="David" w:hAnsi="David" w:cs="David" w:hint="cs"/>
          <w:sz w:val="24"/>
          <w:szCs w:val="24"/>
          <w:rtl/>
        </w:rPr>
        <w:t xml:space="preserve"> והוא יכריע האם היא עומדת בפסקת ההגבלה.</w:t>
      </w:r>
    </w:p>
    <w:p w14:paraId="31429ABF" w14:textId="7AC9FC83" w:rsidR="00DA4922" w:rsidRDefault="00676349" w:rsidP="00B132A5">
      <w:pPr>
        <w:pStyle w:val="a9"/>
        <w:numPr>
          <w:ilvl w:val="0"/>
          <w:numId w:val="93"/>
        </w:numPr>
        <w:spacing w:line="276" w:lineRule="auto"/>
        <w:jc w:val="both"/>
        <w:rPr>
          <w:rFonts w:ascii="David" w:hAnsi="David" w:cs="David"/>
          <w:sz w:val="24"/>
          <w:szCs w:val="24"/>
        </w:rPr>
      </w:pPr>
      <w:r>
        <w:rPr>
          <w:rFonts w:ascii="David" w:hAnsi="David" w:cs="David" w:hint="cs"/>
          <w:b/>
          <w:bCs/>
          <w:sz w:val="24"/>
          <w:szCs w:val="24"/>
          <w:rtl/>
        </w:rPr>
        <w:t>יוביל בסופו שלדבר לפגיעה בזכויות אדם</w:t>
      </w:r>
      <w:r>
        <w:rPr>
          <w:rFonts w:ascii="David" w:hAnsi="David" w:cs="David" w:hint="cs"/>
          <w:sz w:val="24"/>
          <w:szCs w:val="24"/>
          <w:rtl/>
        </w:rPr>
        <w:t>: אם כל רצון קטנטן של האדם יקבל מעמד חוקתי, מתעורר החשש שלא נוכל להבחין בין רצונות חשובים יותר לחשובים פחות. אם הכל חשוב = שום דבר לא באמת חשוב.</w:t>
      </w:r>
    </w:p>
    <w:p w14:paraId="31E91C69" w14:textId="77777777" w:rsidR="00DA4922" w:rsidRPr="00DA4922" w:rsidRDefault="00DA4922" w:rsidP="00DA4922">
      <w:pPr>
        <w:spacing w:line="276" w:lineRule="auto"/>
        <w:jc w:val="both"/>
        <w:rPr>
          <w:rFonts w:ascii="David" w:hAnsi="David" w:cs="David"/>
          <w:sz w:val="24"/>
          <w:szCs w:val="24"/>
          <w:rtl/>
        </w:rPr>
      </w:pPr>
    </w:p>
    <w:p w14:paraId="5E50564E" w14:textId="77777777" w:rsidR="00DA4922" w:rsidRPr="001D72F0" w:rsidRDefault="00DA4922" w:rsidP="001D72F0">
      <w:pPr>
        <w:pStyle w:val="a9"/>
        <w:spacing w:line="276" w:lineRule="auto"/>
        <w:ind w:left="0"/>
        <w:jc w:val="both"/>
        <w:rPr>
          <w:rFonts w:ascii="David" w:hAnsi="David" w:cs="David"/>
          <w:sz w:val="24"/>
          <w:szCs w:val="24"/>
        </w:rPr>
      </w:pPr>
    </w:p>
    <w:p w14:paraId="1BDBAC71" w14:textId="70B20BA5" w:rsidR="003F6DBF" w:rsidRPr="00DA4922" w:rsidRDefault="003F6DBF" w:rsidP="00B132A5">
      <w:pPr>
        <w:pStyle w:val="a9"/>
        <w:numPr>
          <w:ilvl w:val="0"/>
          <w:numId w:val="89"/>
        </w:numPr>
        <w:spacing w:line="276" w:lineRule="auto"/>
        <w:jc w:val="both"/>
        <w:rPr>
          <w:rFonts w:ascii="David" w:hAnsi="David" w:cs="David"/>
          <w:sz w:val="24"/>
          <w:szCs w:val="24"/>
          <w:rtl/>
        </w:rPr>
      </w:pPr>
      <w:r w:rsidRPr="00DA4922">
        <w:rPr>
          <w:rFonts w:ascii="David" w:hAnsi="David" w:cs="David" w:hint="cs"/>
          <w:b/>
          <w:bCs/>
          <w:sz w:val="24"/>
          <w:szCs w:val="24"/>
          <w:highlight w:val="cyan"/>
          <w:u w:val="single"/>
          <w:rtl/>
        </w:rPr>
        <w:t>דני סטטמן, שני מושגים של כבוד</w:t>
      </w:r>
      <w:r w:rsidRPr="00DA4922">
        <w:rPr>
          <w:rFonts w:ascii="David" w:hAnsi="David" w:cs="David" w:hint="cs"/>
          <w:sz w:val="24"/>
          <w:szCs w:val="24"/>
          <w:highlight w:val="cyan"/>
          <w:rtl/>
        </w:rPr>
        <w:t>:</w:t>
      </w:r>
      <w:r w:rsidR="00DA4922">
        <w:rPr>
          <w:rFonts w:ascii="David" w:hAnsi="David" w:cs="David" w:hint="cs"/>
          <w:sz w:val="24"/>
          <w:szCs w:val="24"/>
          <w:rtl/>
        </w:rPr>
        <w:t xml:space="preserve"> </w:t>
      </w:r>
      <w:r w:rsidR="005D6490" w:rsidRPr="00DA4922">
        <w:rPr>
          <w:rFonts w:ascii="David" w:hAnsi="David" w:cs="David" w:hint="cs"/>
          <w:sz w:val="24"/>
          <w:szCs w:val="24"/>
          <w:rtl/>
        </w:rPr>
        <w:t>קיימים שימושים רבים למושג כבוד מתוך מחלץ ומציג סטטמן שניים:</w:t>
      </w:r>
    </w:p>
    <w:p w14:paraId="55731B3B" w14:textId="61753576" w:rsidR="005D6490" w:rsidRDefault="005D6490" w:rsidP="00B132A5">
      <w:pPr>
        <w:pStyle w:val="a9"/>
        <w:numPr>
          <w:ilvl w:val="0"/>
          <w:numId w:val="94"/>
        </w:numPr>
        <w:spacing w:line="276" w:lineRule="auto"/>
        <w:jc w:val="both"/>
        <w:rPr>
          <w:rFonts w:ascii="David" w:hAnsi="David" w:cs="David"/>
          <w:sz w:val="24"/>
          <w:szCs w:val="24"/>
        </w:rPr>
      </w:pPr>
      <w:r>
        <w:rPr>
          <w:rFonts w:ascii="David" w:hAnsi="David" w:cs="David" w:hint="cs"/>
          <w:b/>
          <w:bCs/>
          <w:sz w:val="24"/>
          <w:szCs w:val="24"/>
          <w:u w:val="single"/>
          <w:rtl/>
        </w:rPr>
        <w:t>כבוד כיחס מוסרי</w:t>
      </w:r>
      <w:r>
        <w:rPr>
          <w:rFonts w:ascii="David" w:hAnsi="David" w:cs="David" w:hint="cs"/>
          <w:sz w:val="24"/>
          <w:szCs w:val="24"/>
          <w:rtl/>
        </w:rPr>
        <w:t xml:space="preserve"> (כבוד</w:t>
      </w:r>
      <w:r w:rsidR="00DA4922">
        <w:rPr>
          <w:rFonts w:ascii="David" w:hAnsi="David" w:cs="David" w:hint="cs"/>
          <w:sz w:val="24"/>
          <w:szCs w:val="24"/>
          <w:rtl/>
        </w:rPr>
        <w:t xml:space="preserve"> </w:t>
      </w:r>
      <w:r>
        <w:rPr>
          <w:rFonts w:ascii="David" w:hAnsi="David" w:cs="David" w:hint="cs"/>
          <w:sz w:val="24"/>
          <w:szCs w:val="24"/>
          <w:rtl/>
        </w:rPr>
        <w:t>=</w:t>
      </w:r>
      <w:r w:rsidR="00DA4922">
        <w:rPr>
          <w:rFonts w:ascii="David" w:hAnsi="David" w:cs="David" w:hint="cs"/>
          <w:sz w:val="24"/>
          <w:szCs w:val="24"/>
          <w:rtl/>
        </w:rPr>
        <w:t xml:space="preserve"> </w:t>
      </w:r>
      <w:r>
        <w:rPr>
          <w:rFonts w:ascii="David" w:hAnsi="David" w:cs="David" w:hint="cs"/>
          <w:sz w:val="24"/>
          <w:szCs w:val="24"/>
          <w:rtl/>
        </w:rPr>
        <w:t>אוטונומיה). כל התנהגות בלתי מ</w:t>
      </w:r>
      <w:r w:rsidR="00DA4922">
        <w:rPr>
          <w:rFonts w:ascii="David" w:hAnsi="David" w:cs="David" w:hint="cs"/>
          <w:sz w:val="24"/>
          <w:szCs w:val="24"/>
          <w:rtl/>
        </w:rPr>
        <w:t>וס</w:t>
      </w:r>
      <w:r>
        <w:rPr>
          <w:rFonts w:ascii="David" w:hAnsi="David" w:cs="David" w:hint="cs"/>
          <w:sz w:val="24"/>
          <w:szCs w:val="24"/>
          <w:rtl/>
        </w:rPr>
        <w:t>רית כלפי האדם היא בבחינת פגיעה בכבודו. האוטונומי</w:t>
      </w:r>
      <w:r>
        <w:rPr>
          <w:rFonts w:ascii="David" w:hAnsi="David" w:cs="David" w:hint="eastAsia"/>
          <w:sz w:val="24"/>
          <w:szCs w:val="24"/>
          <w:rtl/>
        </w:rPr>
        <w:t>ה</w:t>
      </w:r>
      <w:r>
        <w:rPr>
          <w:rFonts w:ascii="David" w:hAnsi="David" w:cs="David" w:hint="cs"/>
          <w:sz w:val="24"/>
          <w:szCs w:val="24"/>
          <w:rtl/>
        </w:rPr>
        <w:t xml:space="preserve"> כיסוד לערך הפנימי של הטבע והאנושות.</w:t>
      </w:r>
    </w:p>
    <w:p w14:paraId="3BE87868" w14:textId="3BA900F3" w:rsidR="005D6490" w:rsidRPr="005D6490" w:rsidRDefault="005D6490" w:rsidP="005D6490">
      <w:pPr>
        <w:pStyle w:val="a9"/>
        <w:spacing w:line="276" w:lineRule="auto"/>
        <w:ind w:left="360"/>
        <w:jc w:val="both"/>
        <w:rPr>
          <w:rFonts w:ascii="David" w:hAnsi="David" w:cs="David"/>
          <w:sz w:val="24"/>
          <w:szCs w:val="24"/>
        </w:rPr>
      </w:pPr>
      <w:r w:rsidRPr="005D6490">
        <w:rPr>
          <w:rFonts w:ascii="David" w:hAnsi="David" w:cs="David" w:hint="cs"/>
          <w:sz w:val="24"/>
          <w:szCs w:val="24"/>
          <w:highlight w:val="yellow"/>
          <w:u w:val="single"/>
          <w:rtl/>
        </w:rPr>
        <w:t>הבעייתיות</w:t>
      </w:r>
      <w:r>
        <w:rPr>
          <w:rFonts w:ascii="David" w:hAnsi="David" w:cs="David" w:hint="cs"/>
          <w:sz w:val="24"/>
          <w:szCs w:val="24"/>
          <w:rtl/>
        </w:rPr>
        <w:t>: כל דבר עשוי להתפרש כפגיעה באוטונומיה. הדבר עשוי לבטל את כל המשמעות של זכויות אדם מאחר וכל דיון ב</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עשוי להפוך לדיון חוקתי.</w:t>
      </w:r>
    </w:p>
    <w:p w14:paraId="605FFCAE" w14:textId="77777777" w:rsidR="005D6490" w:rsidRDefault="005D6490" w:rsidP="00B132A5">
      <w:pPr>
        <w:pStyle w:val="a9"/>
        <w:numPr>
          <w:ilvl w:val="0"/>
          <w:numId w:val="94"/>
        </w:numPr>
        <w:spacing w:line="276" w:lineRule="auto"/>
        <w:jc w:val="both"/>
        <w:rPr>
          <w:rFonts w:ascii="David" w:hAnsi="David" w:cs="David"/>
          <w:sz w:val="24"/>
          <w:szCs w:val="24"/>
        </w:rPr>
      </w:pPr>
      <w:r>
        <w:rPr>
          <w:rFonts w:ascii="David" w:hAnsi="David" w:cs="David" w:hint="cs"/>
          <w:b/>
          <w:bCs/>
          <w:sz w:val="24"/>
          <w:szCs w:val="24"/>
          <w:u w:val="single"/>
          <w:rtl/>
        </w:rPr>
        <w:t>כבוד כיחס לא משפיל</w:t>
      </w:r>
      <w:r>
        <w:rPr>
          <w:rFonts w:ascii="David" w:hAnsi="David" w:cs="David" w:hint="cs"/>
          <w:sz w:val="24"/>
          <w:szCs w:val="24"/>
          <w:rtl/>
        </w:rPr>
        <w:t xml:space="preserve">: המשותף להתנהגויות הוא </w:t>
      </w:r>
      <w:r w:rsidRPr="005D6490">
        <w:rPr>
          <w:rFonts w:ascii="David" w:hAnsi="David" w:cs="David" w:hint="cs"/>
          <w:sz w:val="24"/>
          <w:szCs w:val="24"/>
          <w:highlight w:val="yellow"/>
          <w:rtl/>
        </w:rPr>
        <w:t>הורדת ערכו של האדם בעיני עצמו ובעיני זולתו</w:t>
      </w:r>
      <w:r>
        <w:rPr>
          <w:rFonts w:ascii="David" w:hAnsi="David" w:cs="David" w:hint="cs"/>
          <w:sz w:val="24"/>
          <w:szCs w:val="24"/>
          <w:rtl/>
        </w:rPr>
        <w:t xml:space="preserve">. לא כל הגבלה שמטילה המדינה מביאה לפגיעה כבוד גם אם היא מעוררת כעס באזרחים. </w:t>
      </w:r>
      <w:r w:rsidRPr="005D6490">
        <w:rPr>
          <w:rFonts w:ascii="David" w:hAnsi="David" w:cs="David" w:hint="cs"/>
          <w:sz w:val="24"/>
          <w:szCs w:val="24"/>
          <w:highlight w:val="yellow"/>
          <w:rtl/>
        </w:rPr>
        <w:t>השימוש הצר במובן של כבוד מאפש</w:t>
      </w:r>
      <w:r>
        <w:rPr>
          <w:rFonts w:ascii="David" w:hAnsi="David" w:cs="David" w:hint="cs"/>
          <w:sz w:val="24"/>
          <w:szCs w:val="24"/>
          <w:highlight w:val="yellow"/>
          <w:rtl/>
        </w:rPr>
        <w:t>ר הגנה מוצלחת יותר מהשימוש הרחב</w:t>
      </w:r>
      <w:r>
        <w:rPr>
          <w:rFonts w:ascii="David" w:hAnsi="David" w:cs="David" w:hint="cs"/>
          <w:sz w:val="24"/>
          <w:szCs w:val="24"/>
          <w:rtl/>
        </w:rPr>
        <w:t xml:space="preserve">. </w:t>
      </w:r>
      <w:r>
        <w:rPr>
          <w:rFonts w:ascii="David" w:hAnsi="David" w:cs="David" w:hint="cs"/>
          <w:b/>
          <w:bCs/>
          <w:sz w:val="24"/>
          <w:szCs w:val="24"/>
          <w:rtl/>
        </w:rPr>
        <w:t xml:space="preserve">זוהי הגישה המועדפת ע"י סטטמן </w:t>
      </w:r>
      <w:r>
        <w:rPr>
          <w:rFonts w:ascii="David" w:hAnsi="David" w:cs="David" w:hint="cs"/>
          <w:sz w:val="24"/>
          <w:szCs w:val="24"/>
          <w:rtl/>
        </w:rPr>
        <w:t>מכמה סיבות:</w:t>
      </w:r>
    </w:p>
    <w:p w14:paraId="5D6D8350" w14:textId="77777777" w:rsidR="005D6490" w:rsidRDefault="005D6490" w:rsidP="00B132A5">
      <w:pPr>
        <w:pStyle w:val="a9"/>
        <w:numPr>
          <w:ilvl w:val="0"/>
          <w:numId w:val="95"/>
        </w:numPr>
        <w:spacing w:line="276" w:lineRule="auto"/>
        <w:jc w:val="both"/>
        <w:rPr>
          <w:rFonts w:ascii="David" w:hAnsi="David" w:cs="David"/>
          <w:sz w:val="24"/>
          <w:szCs w:val="24"/>
        </w:rPr>
      </w:pPr>
      <w:r w:rsidRPr="00DA4922">
        <w:rPr>
          <w:rFonts w:ascii="David" w:hAnsi="David" w:cs="David" w:hint="cs"/>
          <w:b/>
          <w:bCs/>
          <w:sz w:val="24"/>
          <w:szCs w:val="24"/>
          <w:u w:val="single"/>
          <w:rtl/>
        </w:rPr>
        <w:t>יעילות</w:t>
      </w:r>
      <w:r>
        <w:rPr>
          <w:rFonts w:ascii="David" w:hAnsi="David" w:cs="David" w:hint="cs"/>
          <w:sz w:val="24"/>
          <w:szCs w:val="24"/>
          <w:rtl/>
        </w:rPr>
        <w:t xml:space="preserve">: </w:t>
      </w:r>
      <w:r w:rsidR="00BE6634">
        <w:rPr>
          <w:rFonts w:ascii="David" w:hAnsi="David" w:cs="David" w:hint="cs"/>
          <w:sz w:val="24"/>
          <w:szCs w:val="24"/>
          <w:rtl/>
        </w:rPr>
        <w:t>מצביע</w:t>
      </w:r>
      <w:r>
        <w:rPr>
          <w:rFonts w:ascii="David" w:hAnsi="David" w:cs="David" w:hint="cs"/>
          <w:sz w:val="24"/>
          <w:szCs w:val="24"/>
          <w:rtl/>
        </w:rPr>
        <w:t xml:space="preserve"> באילו סיטואציות ההתנהגות אסורה והוא לא עמום כמו יחס לא מוסרי (אוטונומיה).</w:t>
      </w:r>
    </w:p>
    <w:p w14:paraId="4D5387AD" w14:textId="14CD4162" w:rsidR="005D6490" w:rsidRDefault="005D6490" w:rsidP="00B132A5">
      <w:pPr>
        <w:pStyle w:val="a9"/>
        <w:numPr>
          <w:ilvl w:val="0"/>
          <w:numId w:val="95"/>
        </w:numPr>
        <w:spacing w:line="276" w:lineRule="auto"/>
        <w:jc w:val="both"/>
        <w:rPr>
          <w:rFonts w:ascii="David" w:hAnsi="David" w:cs="David"/>
          <w:sz w:val="24"/>
          <w:szCs w:val="24"/>
        </w:rPr>
      </w:pPr>
      <w:r w:rsidRPr="00DA4922">
        <w:rPr>
          <w:rFonts w:ascii="David" w:hAnsi="David" w:cs="David" w:hint="cs"/>
          <w:b/>
          <w:bCs/>
          <w:sz w:val="24"/>
          <w:szCs w:val="24"/>
          <w:u w:val="single"/>
          <w:rtl/>
        </w:rPr>
        <w:t>עליונות</w:t>
      </w:r>
      <w:r>
        <w:rPr>
          <w:rFonts w:ascii="David" w:hAnsi="David" w:cs="David" w:hint="cs"/>
          <w:sz w:val="24"/>
          <w:szCs w:val="24"/>
          <w:rtl/>
        </w:rPr>
        <w:t>: כבוד כיחס מוסרי הוא מושג על וכבוד כמניעת השפלה הוא שיקול מ</w:t>
      </w:r>
      <w:r w:rsidR="00DA4922">
        <w:rPr>
          <w:rFonts w:ascii="David" w:hAnsi="David" w:cs="David" w:hint="cs"/>
          <w:sz w:val="24"/>
          <w:szCs w:val="24"/>
          <w:rtl/>
        </w:rPr>
        <w:t>וס</w:t>
      </w:r>
      <w:r>
        <w:rPr>
          <w:rFonts w:ascii="David" w:hAnsi="David" w:cs="David" w:hint="cs"/>
          <w:sz w:val="24"/>
          <w:szCs w:val="24"/>
          <w:rtl/>
        </w:rPr>
        <w:t>רי אחד מיני רבים.</w:t>
      </w:r>
    </w:p>
    <w:p w14:paraId="1888DC1B" w14:textId="77777777" w:rsidR="005D6490" w:rsidRDefault="005D6490" w:rsidP="00B132A5">
      <w:pPr>
        <w:pStyle w:val="a9"/>
        <w:numPr>
          <w:ilvl w:val="0"/>
          <w:numId w:val="95"/>
        </w:numPr>
        <w:spacing w:line="276" w:lineRule="auto"/>
        <w:jc w:val="both"/>
        <w:rPr>
          <w:rFonts w:ascii="David" w:hAnsi="David" w:cs="David"/>
          <w:sz w:val="24"/>
          <w:szCs w:val="24"/>
        </w:rPr>
      </w:pPr>
      <w:r w:rsidRPr="00DA4922">
        <w:rPr>
          <w:rFonts w:ascii="David" w:hAnsi="David" w:cs="David" w:hint="cs"/>
          <w:b/>
          <w:bCs/>
          <w:sz w:val="24"/>
          <w:szCs w:val="24"/>
          <w:u w:val="single"/>
          <w:rtl/>
        </w:rPr>
        <w:t>התנגשות ואיזונים</w:t>
      </w:r>
      <w:r>
        <w:rPr>
          <w:rFonts w:ascii="David" w:hAnsi="David" w:cs="David" w:hint="cs"/>
          <w:sz w:val="24"/>
          <w:szCs w:val="24"/>
          <w:rtl/>
        </w:rPr>
        <w:t>: כאוטונומיה לא יכול עקרונית להתנגש במושגים מוסריים אחרים מאחר והוא לא מצוי איתם באותו המישור. כבוד כמניעת השפלה עשוי להתנגש בשיקולים מוסריים אחרים וכך הוא מאוז</w:t>
      </w:r>
      <w:r w:rsidR="001F4B19">
        <w:rPr>
          <w:rFonts w:ascii="David" w:hAnsi="David" w:cs="David" w:hint="cs"/>
          <w:sz w:val="24"/>
          <w:szCs w:val="24"/>
          <w:rtl/>
        </w:rPr>
        <w:t>ן</w:t>
      </w:r>
      <w:r>
        <w:rPr>
          <w:rFonts w:ascii="David" w:hAnsi="David" w:cs="David" w:hint="cs"/>
          <w:sz w:val="24"/>
          <w:szCs w:val="24"/>
          <w:rtl/>
        </w:rPr>
        <w:t xml:space="preserve"> עם זכויות אחרות.</w:t>
      </w:r>
    </w:p>
    <w:p w14:paraId="5570ACA2" w14:textId="77777777" w:rsidR="005D6490" w:rsidRDefault="005D6490" w:rsidP="00B132A5">
      <w:pPr>
        <w:pStyle w:val="a9"/>
        <w:numPr>
          <w:ilvl w:val="0"/>
          <w:numId w:val="95"/>
        </w:numPr>
        <w:spacing w:line="276" w:lineRule="auto"/>
        <w:jc w:val="both"/>
        <w:rPr>
          <w:rFonts w:ascii="David" w:hAnsi="David" w:cs="David"/>
          <w:sz w:val="24"/>
          <w:szCs w:val="24"/>
        </w:rPr>
      </w:pPr>
      <w:r w:rsidRPr="00DA4922">
        <w:rPr>
          <w:rFonts w:ascii="David" w:hAnsi="David" w:cs="David" w:hint="cs"/>
          <w:b/>
          <w:bCs/>
          <w:sz w:val="24"/>
          <w:szCs w:val="24"/>
          <w:u w:val="single"/>
          <w:rtl/>
        </w:rPr>
        <w:t>הכרעה</w:t>
      </w:r>
      <w:r>
        <w:rPr>
          <w:rFonts w:ascii="David" w:hAnsi="David" w:cs="David" w:hint="cs"/>
          <w:sz w:val="24"/>
          <w:szCs w:val="24"/>
          <w:rtl/>
        </w:rPr>
        <w:t>: כאוטונומיה = בלתי מנוצח. כהשפלה = לא נשגב ולא מוחלט וע"כ לפעמים יידחה כנגד זכויות אחרות.</w:t>
      </w:r>
    </w:p>
    <w:p w14:paraId="5E9B9EDD" w14:textId="77777777" w:rsidR="005D6490" w:rsidRDefault="005D6490" w:rsidP="001B25BE">
      <w:pPr>
        <w:pStyle w:val="a9"/>
        <w:spacing w:line="276" w:lineRule="auto"/>
        <w:ind w:left="360"/>
        <w:jc w:val="both"/>
        <w:rPr>
          <w:rFonts w:ascii="David" w:hAnsi="David" w:cs="David"/>
          <w:sz w:val="24"/>
          <w:szCs w:val="24"/>
          <w:rtl/>
        </w:rPr>
      </w:pPr>
    </w:p>
    <w:p w14:paraId="132A603A" w14:textId="5CC3B06B" w:rsidR="001B25BE" w:rsidRDefault="001B25BE" w:rsidP="001B25BE">
      <w:pPr>
        <w:pStyle w:val="a9"/>
        <w:spacing w:line="276" w:lineRule="auto"/>
        <w:ind w:left="0"/>
        <w:jc w:val="both"/>
        <w:rPr>
          <w:rFonts w:ascii="David" w:hAnsi="David" w:cs="David"/>
          <w:b/>
          <w:bCs/>
          <w:sz w:val="24"/>
          <w:szCs w:val="24"/>
          <w:rtl/>
        </w:rPr>
      </w:pPr>
      <w:r w:rsidRPr="002061D8">
        <w:rPr>
          <w:rFonts w:ascii="David" w:hAnsi="David" w:cs="David"/>
          <w:b/>
          <w:bCs/>
          <w:sz w:val="24"/>
          <w:szCs w:val="24"/>
          <w:highlight w:val="yellow"/>
          <w:rtl/>
        </w:rPr>
        <w:t xml:space="preserve">בפועל העמדה של סטטמן לא מקובלת על </w:t>
      </w:r>
      <w:r w:rsidR="002061D8" w:rsidRPr="002061D8">
        <w:rPr>
          <w:rFonts w:ascii="David" w:hAnsi="David" w:cs="David" w:hint="cs"/>
          <w:b/>
          <w:bCs/>
          <w:sz w:val="24"/>
          <w:szCs w:val="24"/>
          <w:highlight w:val="yellow"/>
          <w:rtl/>
        </w:rPr>
        <w:t>ביהמ"ש</w:t>
      </w:r>
      <w:r w:rsidRPr="002061D8">
        <w:rPr>
          <w:rFonts w:ascii="David" w:hAnsi="David" w:cs="David"/>
          <w:b/>
          <w:bCs/>
          <w:sz w:val="24"/>
          <w:szCs w:val="24"/>
          <w:rtl/>
        </w:rPr>
        <w:t xml:space="preserve"> –</w:t>
      </w:r>
      <w:r w:rsidRPr="002061D8">
        <w:rPr>
          <w:rFonts w:ascii="David" w:hAnsi="David" w:cs="David" w:hint="cs"/>
          <w:b/>
          <w:bCs/>
          <w:sz w:val="24"/>
          <w:szCs w:val="24"/>
          <w:rtl/>
        </w:rPr>
        <w:t xml:space="preserve"> </w:t>
      </w:r>
      <w:r w:rsidRPr="002061D8">
        <w:rPr>
          <w:rFonts w:ascii="David" w:hAnsi="David" w:cs="David"/>
          <w:b/>
          <w:bCs/>
          <w:sz w:val="24"/>
          <w:szCs w:val="24"/>
          <w:rtl/>
        </w:rPr>
        <w:t>קבעו כי הזכות לכבוד היא הזכות לאוטונומיה + מניעת השפלה:</w:t>
      </w:r>
    </w:p>
    <w:p w14:paraId="5A53E537" w14:textId="77777777" w:rsidR="002061D8" w:rsidRPr="002061D8" w:rsidRDefault="002061D8" w:rsidP="001B25BE">
      <w:pPr>
        <w:pStyle w:val="a9"/>
        <w:spacing w:line="276" w:lineRule="auto"/>
        <w:ind w:left="0"/>
        <w:jc w:val="both"/>
        <w:rPr>
          <w:rFonts w:ascii="David" w:hAnsi="David" w:cs="David"/>
          <w:b/>
          <w:bCs/>
          <w:sz w:val="24"/>
          <w:szCs w:val="24"/>
        </w:rPr>
      </w:pPr>
    </w:p>
    <w:p w14:paraId="5BBA3FAD" w14:textId="7739FC9C" w:rsidR="003F6DBF" w:rsidRDefault="003F6DBF" w:rsidP="00B132A5">
      <w:pPr>
        <w:pStyle w:val="a9"/>
        <w:numPr>
          <w:ilvl w:val="0"/>
          <w:numId w:val="89"/>
        </w:numPr>
        <w:spacing w:line="276" w:lineRule="auto"/>
        <w:jc w:val="both"/>
        <w:rPr>
          <w:rFonts w:ascii="David" w:hAnsi="David" w:cs="David"/>
          <w:sz w:val="24"/>
          <w:szCs w:val="24"/>
        </w:rPr>
      </w:pPr>
      <w:r w:rsidRPr="001B25BE">
        <w:rPr>
          <w:rFonts w:ascii="David" w:hAnsi="David" w:cs="David" w:hint="cs"/>
          <w:b/>
          <w:bCs/>
          <w:sz w:val="24"/>
          <w:szCs w:val="24"/>
          <w:highlight w:val="cyan"/>
          <w:u w:val="single"/>
          <w:rtl/>
        </w:rPr>
        <w:t>בג"ץ 355/79 קטלן נ' שירותי בתי סוהר</w:t>
      </w:r>
      <w:r>
        <w:rPr>
          <w:rFonts w:ascii="David" w:hAnsi="David" w:cs="David" w:hint="cs"/>
          <w:sz w:val="24"/>
          <w:szCs w:val="24"/>
          <w:rtl/>
        </w:rPr>
        <w:t>:</w:t>
      </w:r>
      <w:r w:rsidR="001B25BE">
        <w:rPr>
          <w:rFonts w:ascii="David" w:hAnsi="David" w:cs="David" w:hint="cs"/>
          <w:sz w:val="24"/>
          <w:szCs w:val="24"/>
          <w:rtl/>
        </w:rPr>
        <w:t xml:space="preserve"> </w:t>
      </w:r>
      <w:r w:rsidR="001B25BE" w:rsidRPr="002061D8">
        <w:rPr>
          <w:rFonts w:ascii="David" w:hAnsi="David" w:cs="David" w:hint="cs"/>
          <w:sz w:val="24"/>
          <w:szCs w:val="24"/>
          <w:highlight w:val="magenta"/>
          <w:u w:val="single"/>
          <w:rtl/>
        </w:rPr>
        <w:t>כבוד במובן של מניעת השפלה</w:t>
      </w:r>
      <w:r w:rsidR="001B25BE" w:rsidRPr="002061D8">
        <w:rPr>
          <w:rFonts w:ascii="David" w:hAnsi="David" w:cs="David" w:hint="cs"/>
          <w:sz w:val="24"/>
          <w:szCs w:val="24"/>
          <w:highlight w:val="magenta"/>
          <w:rtl/>
        </w:rPr>
        <w:t>.</w:t>
      </w:r>
      <w:r w:rsidR="002061D8">
        <w:rPr>
          <w:rFonts w:ascii="David" w:hAnsi="David" w:cs="David" w:hint="cs"/>
          <w:sz w:val="24"/>
          <w:szCs w:val="24"/>
          <w:rtl/>
        </w:rPr>
        <w:t xml:space="preserve"> פלישה לגופו של אדם </w:t>
      </w:r>
      <w:r w:rsidR="002061D8">
        <w:rPr>
          <w:rFonts w:ascii="David" w:hAnsi="David" w:cs="David"/>
          <w:sz w:val="24"/>
          <w:szCs w:val="24"/>
          <w:rtl/>
        </w:rPr>
        <w:t>–</w:t>
      </w:r>
      <w:r w:rsidR="002061D8">
        <w:rPr>
          <w:rFonts w:ascii="David" w:hAnsi="David" w:cs="David" w:hint="cs"/>
          <w:sz w:val="24"/>
          <w:szCs w:val="24"/>
          <w:rtl/>
        </w:rPr>
        <w:t xml:space="preserve"> השפלה </w:t>
      </w:r>
    </w:p>
    <w:p w14:paraId="1329A8F1" w14:textId="77777777" w:rsidR="001B25BE" w:rsidRDefault="001B25BE" w:rsidP="001B25BE">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שב"ס מבצע בדיקות חוקן באסירים ששבים מחופשות במטרה לאתר הברחת סמים.</w:t>
      </w:r>
    </w:p>
    <w:p w14:paraId="4042D7E7" w14:textId="77777777" w:rsidR="001B25BE" w:rsidRDefault="001B25BE" w:rsidP="001B25BE">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האם אפשר לבצע או לא לבצע חוקן לאסירים החוזרים מחופשה ללא הסכמתם?</w:t>
      </w:r>
    </w:p>
    <w:p w14:paraId="5F619527" w14:textId="69751C6C" w:rsidR="001B25BE" w:rsidRDefault="001417C7" w:rsidP="001B25BE">
      <w:pPr>
        <w:pStyle w:val="a9"/>
        <w:spacing w:line="276" w:lineRule="auto"/>
        <w:ind w:left="0"/>
        <w:jc w:val="both"/>
        <w:rPr>
          <w:rFonts w:ascii="David" w:hAnsi="David" w:cs="David"/>
          <w:sz w:val="24"/>
          <w:szCs w:val="24"/>
          <w:rtl/>
        </w:rPr>
      </w:pP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1B25BE">
        <w:rPr>
          <w:rFonts w:ascii="David" w:hAnsi="David" w:cs="David" w:hint="cs"/>
          <w:sz w:val="24"/>
          <w:szCs w:val="24"/>
          <w:rtl/>
        </w:rPr>
        <w:t xml:space="preserve"> אומר כי ביצוע חוקן כזה פוגע בשלמותו הגופנית ופוגע בכבוד האדם של העציר </w:t>
      </w:r>
      <w:r w:rsidR="001B25BE">
        <w:rPr>
          <w:rFonts w:ascii="David" w:hAnsi="David" w:cs="David"/>
          <w:sz w:val="24"/>
          <w:szCs w:val="24"/>
          <w:rtl/>
        </w:rPr>
        <w:t>–</w:t>
      </w:r>
      <w:r w:rsidR="001B25BE">
        <w:rPr>
          <w:rFonts w:ascii="David" w:hAnsi="David" w:cs="David" w:hint="cs"/>
          <w:sz w:val="24"/>
          <w:szCs w:val="24"/>
          <w:rtl/>
        </w:rPr>
        <w:t xml:space="preserve"> </w:t>
      </w:r>
      <w:r w:rsidR="001B25BE" w:rsidRPr="001B25BE">
        <w:rPr>
          <w:rFonts w:ascii="David" w:hAnsi="David" w:cs="David" w:hint="cs"/>
          <w:sz w:val="24"/>
          <w:szCs w:val="24"/>
          <w:highlight w:val="yellow"/>
          <w:rtl/>
        </w:rPr>
        <w:t>פגיעה באמצעות השפלה</w:t>
      </w:r>
      <w:r w:rsidR="001B25BE">
        <w:rPr>
          <w:rFonts w:ascii="David" w:hAnsi="David" w:cs="David" w:hint="cs"/>
          <w:sz w:val="24"/>
          <w:szCs w:val="24"/>
          <w:rtl/>
        </w:rPr>
        <w:t>.</w:t>
      </w:r>
    </w:p>
    <w:p w14:paraId="3DA3EA03" w14:textId="77777777" w:rsidR="001B25BE" w:rsidRDefault="001B25BE" w:rsidP="001B25BE">
      <w:pPr>
        <w:pStyle w:val="a9"/>
        <w:spacing w:line="276" w:lineRule="auto"/>
        <w:ind w:left="0"/>
        <w:jc w:val="both"/>
        <w:rPr>
          <w:rFonts w:ascii="David" w:hAnsi="David" w:cs="David"/>
          <w:sz w:val="24"/>
          <w:szCs w:val="24"/>
          <w:rtl/>
        </w:rPr>
      </w:pPr>
      <w:r w:rsidRPr="001B25BE">
        <w:rPr>
          <w:rFonts w:ascii="David" w:hAnsi="David" w:cs="David" w:hint="cs"/>
          <w:b/>
          <w:bCs/>
          <w:sz w:val="24"/>
          <w:szCs w:val="24"/>
          <w:highlight w:val="green"/>
          <w:u w:val="single"/>
          <w:rtl/>
        </w:rPr>
        <w:t>כהן</w:t>
      </w:r>
      <w:r>
        <w:rPr>
          <w:rFonts w:ascii="David" w:hAnsi="David" w:cs="David" w:hint="cs"/>
          <w:sz w:val="24"/>
          <w:szCs w:val="24"/>
          <w:rtl/>
        </w:rPr>
        <w:t>: לא רק שלא הייתה סמכות בחוק כי הוא מציין שמותר לעשות חוקן אלא מציע גם לכנסת לחוקק את החוק שיתיר זאת רק כאשר יודעים באופן וודאי שיש בליעת סמים ובשום מקרה אחר אין לעשות חוקן.</w:t>
      </w:r>
    </w:p>
    <w:p w14:paraId="54553DB2" w14:textId="77777777" w:rsidR="001B25BE" w:rsidRDefault="001B25BE" w:rsidP="001B25BE">
      <w:pPr>
        <w:pStyle w:val="a9"/>
        <w:spacing w:line="276" w:lineRule="auto"/>
        <w:ind w:left="0"/>
        <w:jc w:val="both"/>
        <w:rPr>
          <w:rFonts w:ascii="David" w:hAnsi="David" w:cs="David"/>
          <w:sz w:val="24"/>
          <w:szCs w:val="24"/>
          <w:rtl/>
        </w:rPr>
      </w:pPr>
      <w:r w:rsidRPr="001B25BE">
        <w:rPr>
          <w:rFonts w:ascii="David" w:hAnsi="David" w:cs="David" w:hint="cs"/>
          <w:b/>
          <w:bCs/>
          <w:sz w:val="24"/>
          <w:szCs w:val="24"/>
          <w:highlight w:val="green"/>
          <w:u w:val="single"/>
          <w:rtl/>
        </w:rPr>
        <w:t>לנדוי</w:t>
      </w:r>
      <w:r>
        <w:rPr>
          <w:rFonts w:ascii="David" w:hAnsi="David" w:cs="David" w:hint="cs"/>
          <w:sz w:val="24"/>
          <w:szCs w:val="24"/>
          <w:rtl/>
        </w:rPr>
        <w:t>: לא חושב שצריך להדריך את הכנסת איך לחוקק. הח"כים יודעים לבד מהי פגיעה בכבוד והם יכולים לחוקק לבד.</w:t>
      </w:r>
    </w:p>
    <w:p w14:paraId="652CAFE0" w14:textId="77777777" w:rsidR="00CD65B0" w:rsidRDefault="00CD65B0" w:rsidP="001B25BE">
      <w:pPr>
        <w:pStyle w:val="a9"/>
        <w:spacing w:line="276" w:lineRule="auto"/>
        <w:ind w:left="0"/>
        <w:jc w:val="both"/>
        <w:rPr>
          <w:rFonts w:ascii="David" w:hAnsi="David" w:cs="David"/>
          <w:sz w:val="24"/>
          <w:szCs w:val="24"/>
          <w:rtl/>
        </w:rPr>
      </w:pPr>
    </w:p>
    <w:p w14:paraId="703A7BBF" w14:textId="77777777" w:rsidR="002061D8" w:rsidRDefault="00CD65B0" w:rsidP="002061D8">
      <w:pPr>
        <w:pStyle w:val="a9"/>
        <w:spacing w:line="276" w:lineRule="auto"/>
        <w:ind w:left="0"/>
        <w:jc w:val="both"/>
        <w:rPr>
          <w:rFonts w:ascii="David" w:hAnsi="David" w:cs="David"/>
          <w:sz w:val="24"/>
          <w:szCs w:val="24"/>
          <w:rtl/>
        </w:rPr>
      </w:pPr>
      <w:r>
        <w:rPr>
          <w:rFonts w:ascii="David" w:hAnsi="David" w:cs="David" w:hint="cs"/>
          <w:sz w:val="24"/>
          <w:szCs w:val="24"/>
          <w:rtl/>
        </w:rPr>
        <w:t xml:space="preserve">משנת 1992 ואילך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יפרש בדר"כ ע"פ הדרך השנייה </w:t>
      </w:r>
      <w:r>
        <w:rPr>
          <w:rFonts w:ascii="David" w:hAnsi="David" w:cs="David"/>
          <w:sz w:val="24"/>
          <w:szCs w:val="24"/>
          <w:rtl/>
        </w:rPr>
        <w:t>–</w:t>
      </w:r>
      <w:r>
        <w:rPr>
          <w:rFonts w:ascii="David" w:hAnsi="David" w:cs="David" w:hint="cs"/>
          <w:sz w:val="24"/>
          <w:szCs w:val="24"/>
          <w:rtl/>
        </w:rPr>
        <w:t xml:space="preserve"> </w:t>
      </w:r>
      <w:r w:rsidRPr="00CD65B0">
        <w:rPr>
          <w:rFonts w:ascii="David" w:hAnsi="David" w:cs="David" w:hint="cs"/>
          <w:b/>
          <w:bCs/>
          <w:sz w:val="24"/>
          <w:szCs w:val="24"/>
          <w:highlight w:val="yellow"/>
          <w:rtl/>
        </w:rPr>
        <w:t>ע"ב האוטונומיה האנושית של הפרט</w:t>
      </w:r>
      <w:r w:rsidR="002061D8">
        <w:rPr>
          <w:rFonts w:ascii="David" w:hAnsi="David" w:cs="David" w:hint="cs"/>
          <w:sz w:val="24"/>
          <w:szCs w:val="24"/>
          <w:rtl/>
        </w:rPr>
        <w:t xml:space="preserve"> (ברק בפרשת חורב)</w:t>
      </w:r>
      <w:r>
        <w:rPr>
          <w:rFonts w:ascii="David" w:hAnsi="David" w:cs="David" w:hint="cs"/>
          <w:sz w:val="24"/>
          <w:szCs w:val="24"/>
          <w:rtl/>
        </w:rPr>
        <w:t>.</w:t>
      </w:r>
    </w:p>
    <w:p w14:paraId="0673D062" w14:textId="77777777" w:rsidR="002061D8" w:rsidRDefault="002061D8" w:rsidP="002061D8">
      <w:pPr>
        <w:pStyle w:val="a9"/>
        <w:spacing w:line="276" w:lineRule="auto"/>
        <w:ind w:left="0"/>
        <w:jc w:val="both"/>
        <w:rPr>
          <w:rFonts w:ascii="David" w:hAnsi="David" w:cs="David"/>
          <w:b/>
          <w:bCs/>
          <w:sz w:val="24"/>
          <w:szCs w:val="24"/>
          <w:u w:val="single"/>
          <w:rtl/>
        </w:rPr>
      </w:pPr>
      <w:r w:rsidRPr="002061D8">
        <w:rPr>
          <w:rFonts w:ascii="David" w:hAnsi="David" w:cs="David"/>
          <w:b/>
          <w:bCs/>
          <w:sz w:val="24"/>
          <w:szCs w:val="24"/>
          <w:u w:val="single"/>
          <w:rtl/>
        </w:rPr>
        <w:t>פרשנות המושג כבוד כאוטונומיה</w:t>
      </w:r>
    </w:p>
    <w:p w14:paraId="642F0A17" w14:textId="77777777" w:rsidR="002061D8" w:rsidRDefault="002061D8" w:rsidP="002061D8">
      <w:pPr>
        <w:pStyle w:val="a9"/>
        <w:spacing w:line="276" w:lineRule="auto"/>
        <w:ind w:left="0"/>
        <w:jc w:val="both"/>
        <w:rPr>
          <w:rFonts w:ascii="David" w:hAnsi="David" w:cs="David"/>
          <w:sz w:val="24"/>
          <w:szCs w:val="24"/>
          <w:rtl/>
        </w:rPr>
      </w:pPr>
      <w:r w:rsidRPr="002061D8">
        <w:rPr>
          <w:rFonts w:ascii="David" w:hAnsi="David" w:cs="David"/>
          <w:sz w:val="24"/>
          <w:szCs w:val="24"/>
          <w:rtl/>
        </w:rPr>
        <w:t>לפי הצעתו של ברק , הזכות לכבוד היא "צינור קליטה" לזכויות בלתי מנויות. ולכן צריך לפרש את הזכות לכבוד בצורה מרחיבה, פרשנות הכבוד כאוטונומיה. דרך האוטונומיה קל יותר להכניס זכויות נוספות מאשר דרך השפלה. ישנה בעייתיות בפרשנות זו:</w:t>
      </w:r>
    </w:p>
    <w:p w14:paraId="6F80E845" w14:textId="77777777" w:rsidR="002061D8" w:rsidRPr="002061D8" w:rsidRDefault="002061D8" w:rsidP="00A079FD">
      <w:pPr>
        <w:pStyle w:val="a9"/>
        <w:numPr>
          <w:ilvl w:val="0"/>
          <w:numId w:val="178"/>
        </w:numPr>
        <w:spacing w:line="276" w:lineRule="auto"/>
        <w:jc w:val="both"/>
        <w:rPr>
          <w:rFonts w:ascii="David" w:hAnsi="David" w:cs="David"/>
          <w:b/>
          <w:bCs/>
          <w:sz w:val="24"/>
          <w:szCs w:val="24"/>
          <w:u w:val="single"/>
        </w:rPr>
      </w:pPr>
      <w:r w:rsidRPr="002061D8">
        <w:rPr>
          <w:rFonts w:ascii="David" w:hAnsi="David" w:cs="David"/>
          <w:b/>
          <w:bCs/>
          <w:sz w:val="24"/>
          <w:szCs w:val="24"/>
          <w:u w:val="single"/>
          <w:rtl/>
        </w:rPr>
        <w:t>ביקרות מקומית:</w:t>
      </w:r>
      <w:r w:rsidRPr="002061D8">
        <w:rPr>
          <w:rFonts w:ascii="David" w:hAnsi="David" w:cs="David"/>
          <w:sz w:val="24"/>
          <w:szCs w:val="24"/>
          <w:rtl/>
        </w:rPr>
        <w:t xml:space="preserve"> </w:t>
      </w:r>
    </w:p>
    <w:p w14:paraId="5ADA711F" w14:textId="77777777" w:rsidR="002061D8" w:rsidRDefault="002061D8" w:rsidP="002061D8">
      <w:pPr>
        <w:pStyle w:val="a9"/>
        <w:spacing w:line="276" w:lineRule="auto"/>
        <w:jc w:val="both"/>
        <w:rPr>
          <w:rFonts w:ascii="David" w:hAnsi="David" w:cs="David"/>
          <w:sz w:val="24"/>
          <w:szCs w:val="24"/>
          <w:rtl/>
        </w:rPr>
      </w:pPr>
      <w:r w:rsidRPr="002061D8">
        <w:rPr>
          <w:rFonts w:ascii="David" w:hAnsi="David" w:cs="David"/>
          <w:sz w:val="24"/>
          <w:szCs w:val="24"/>
          <w:rtl/>
        </w:rPr>
        <w:lastRenderedPageBreak/>
        <w:t xml:space="preserve">א. הכללת הזכות מרתיעה את המכונן, הכנסת, מלהשלים את משימתה בגיבוש החוקה באופן דמוקרטי. </w:t>
      </w:r>
    </w:p>
    <w:p w14:paraId="361DD61B" w14:textId="77777777" w:rsidR="002061D8" w:rsidRDefault="002061D8" w:rsidP="002061D8">
      <w:pPr>
        <w:pStyle w:val="a9"/>
        <w:spacing w:line="276" w:lineRule="auto"/>
        <w:jc w:val="both"/>
        <w:rPr>
          <w:rFonts w:ascii="David" w:hAnsi="David" w:cs="David"/>
          <w:sz w:val="24"/>
          <w:szCs w:val="24"/>
          <w:rtl/>
        </w:rPr>
      </w:pPr>
      <w:r w:rsidRPr="002061D8">
        <w:rPr>
          <w:rFonts w:ascii="David" w:hAnsi="David" w:cs="David"/>
          <w:sz w:val="24"/>
          <w:szCs w:val="24"/>
          <w:rtl/>
        </w:rPr>
        <w:t>ב. הזכות לכבוד מופיעה בצמוד לשלילת הפגיעה בגוף ובנפש. כוונת המחוקק הייתה להתייחס לזכות לכבוד כזכות פרטיקולרית(ספציפית) ולא כזכות מסגרת.</w:t>
      </w:r>
    </w:p>
    <w:p w14:paraId="578EDFBA" w14:textId="6429E407" w:rsidR="002061D8" w:rsidRPr="002061D8" w:rsidRDefault="002061D8" w:rsidP="002061D8">
      <w:pPr>
        <w:pStyle w:val="a9"/>
        <w:spacing w:line="276" w:lineRule="auto"/>
        <w:jc w:val="both"/>
        <w:rPr>
          <w:rFonts w:ascii="David" w:hAnsi="David" w:cs="David"/>
          <w:b/>
          <w:bCs/>
          <w:sz w:val="24"/>
          <w:szCs w:val="24"/>
          <w:u w:val="single"/>
          <w:rtl/>
        </w:rPr>
      </w:pPr>
      <w:r w:rsidRPr="002061D8">
        <w:rPr>
          <w:rFonts w:ascii="David" w:hAnsi="David" w:cs="David"/>
          <w:sz w:val="24"/>
          <w:szCs w:val="24"/>
          <w:rtl/>
        </w:rPr>
        <w:t>ג. דבר נוסף הוא שהחוק הוא תוצאה של פשרה ואין להתעלם מההיסטוריה החקיקתית. הפירוש המצמצם עולה בקנה אחד עם הפירוש שהיה ערב חקיקת חוקי היסוד.</w:t>
      </w:r>
    </w:p>
    <w:p w14:paraId="0CDAD2E6" w14:textId="77777777" w:rsidR="002061D8" w:rsidRPr="002061D8" w:rsidRDefault="002061D8" w:rsidP="00A079FD">
      <w:pPr>
        <w:pStyle w:val="a9"/>
        <w:numPr>
          <w:ilvl w:val="0"/>
          <w:numId w:val="178"/>
        </w:numPr>
        <w:spacing w:line="276" w:lineRule="auto"/>
        <w:jc w:val="both"/>
        <w:rPr>
          <w:rFonts w:ascii="David" w:hAnsi="David" w:cs="David"/>
          <w:sz w:val="24"/>
          <w:szCs w:val="24"/>
        </w:rPr>
      </w:pPr>
      <w:r w:rsidRPr="002061D8">
        <w:rPr>
          <w:rFonts w:ascii="David" w:hAnsi="David" w:cs="David"/>
          <w:b/>
          <w:bCs/>
          <w:sz w:val="24"/>
          <w:szCs w:val="24"/>
          <w:u w:val="single"/>
          <w:rtl/>
        </w:rPr>
        <w:t>ביקורת עקרונית</w:t>
      </w:r>
      <w:r w:rsidRPr="002061D8">
        <w:rPr>
          <w:rFonts w:ascii="David" w:hAnsi="David" w:cs="David" w:hint="cs"/>
          <w:b/>
          <w:bCs/>
          <w:sz w:val="24"/>
          <w:szCs w:val="24"/>
          <w:u w:val="single"/>
          <w:rtl/>
        </w:rPr>
        <w:t>:</w:t>
      </w:r>
      <w:r w:rsidRPr="002061D8">
        <w:rPr>
          <w:rFonts w:ascii="David" w:hAnsi="David" w:cs="David"/>
          <w:sz w:val="24"/>
          <w:szCs w:val="24"/>
          <w:rtl/>
        </w:rPr>
        <w:t xml:space="preserve"> הבעיה שנעוצה בפרשנות כבוד כאוטונומיה היא ברוחב הבלתי-אפשרי של הזכות הזו. המשמעות היא שכל פנייה לביהמ"ש תוכל להתבסס על הפגיעה בכבוד וכל קייס כזה יהפוך לפגיעה בזכות אדם חוקתית. </w:t>
      </w:r>
      <w:r w:rsidRPr="002061D8">
        <w:rPr>
          <w:rFonts w:ascii="David" w:hAnsi="David" w:cs="David"/>
          <w:b/>
          <w:bCs/>
          <w:sz w:val="24"/>
          <w:szCs w:val="24"/>
          <w:rtl/>
        </w:rPr>
        <w:t xml:space="preserve">אולם, ביקורת זו מתעלמת מהעובדה שהמשפט החוקתי הוא דו שלבי: האחד, לבדוק אם יש פגיעה. השני, מה עוצמת הפגיעה. </w:t>
      </w:r>
    </w:p>
    <w:p w14:paraId="44C4ADAD" w14:textId="51D5A9AA" w:rsidR="002061D8" w:rsidRPr="002061D8" w:rsidRDefault="002061D8" w:rsidP="002061D8">
      <w:pPr>
        <w:pStyle w:val="a9"/>
        <w:spacing w:line="276" w:lineRule="auto"/>
        <w:jc w:val="both"/>
        <w:rPr>
          <w:rFonts w:ascii="David" w:hAnsi="David" w:cs="David"/>
          <w:sz w:val="24"/>
          <w:szCs w:val="24"/>
          <w:rtl/>
        </w:rPr>
      </w:pPr>
      <w:r w:rsidRPr="002061D8">
        <w:rPr>
          <w:rFonts w:ascii="David" w:hAnsi="David" w:cs="David"/>
          <w:sz w:val="24"/>
          <w:szCs w:val="24"/>
          <w:u w:val="single"/>
          <w:rtl/>
        </w:rPr>
        <w:t xml:space="preserve">לדעת פרופ' ספיר, התשובה מתעלמת מ-2 בעיות: </w:t>
      </w:r>
    </w:p>
    <w:p w14:paraId="4847B1AB" w14:textId="77777777" w:rsidR="002061D8" w:rsidRPr="002061D8" w:rsidRDefault="002061D8" w:rsidP="002061D8">
      <w:pPr>
        <w:pStyle w:val="a9"/>
        <w:spacing w:line="276" w:lineRule="auto"/>
        <w:ind w:left="360"/>
        <w:jc w:val="both"/>
        <w:rPr>
          <w:rFonts w:ascii="David" w:hAnsi="David" w:cs="David"/>
          <w:sz w:val="24"/>
          <w:szCs w:val="24"/>
          <w:rtl/>
        </w:rPr>
      </w:pPr>
      <w:r w:rsidRPr="002061D8">
        <w:rPr>
          <w:rFonts w:ascii="David" w:hAnsi="David" w:cs="David"/>
          <w:sz w:val="24"/>
          <w:szCs w:val="24"/>
          <w:rtl/>
        </w:rPr>
        <w:t xml:space="preserve">א. </w:t>
      </w:r>
      <w:r w:rsidRPr="002061D8">
        <w:rPr>
          <w:rFonts w:ascii="David" w:hAnsi="David" w:cs="David"/>
          <w:b/>
          <w:bCs/>
          <w:sz w:val="24"/>
          <w:szCs w:val="24"/>
          <w:rtl/>
        </w:rPr>
        <w:t>חשש מאירוע חוקתי</w:t>
      </w:r>
      <w:r w:rsidRPr="002061D8">
        <w:rPr>
          <w:rFonts w:ascii="David" w:hAnsi="David" w:cs="David"/>
          <w:sz w:val="24"/>
          <w:szCs w:val="24"/>
          <w:rtl/>
        </w:rPr>
        <w:t>: אם כבוד מתפרש כאוטונומיה, כל פגיעה שלטונית הופכת לעילה שפיטה בעניין חוקתי. כל מקרה יעבור דרך ביהמ"ש. זה לא סביר ומפר את האיזון בין רשויות השלטון. לדעת ברק, זה דווקא יכול לאזן בין הרשויות.</w:t>
      </w:r>
    </w:p>
    <w:p w14:paraId="0177D593" w14:textId="4E6755C2" w:rsidR="002061D8" w:rsidRPr="002061D8" w:rsidRDefault="002061D8" w:rsidP="002061D8">
      <w:pPr>
        <w:pStyle w:val="a9"/>
        <w:spacing w:line="276" w:lineRule="auto"/>
        <w:ind w:left="360"/>
        <w:jc w:val="both"/>
        <w:rPr>
          <w:rFonts w:ascii="David" w:hAnsi="David" w:cs="David"/>
          <w:sz w:val="24"/>
          <w:szCs w:val="24"/>
          <w:rtl/>
        </w:rPr>
      </w:pPr>
      <w:r w:rsidRPr="002061D8">
        <w:rPr>
          <w:rFonts w:ascii="David" w:hAnsi="David" w:cs="David"/>
          <w:sz w:val="24"/>
          <w:szCs w:val="24"/>
          <w:rtl/>
        </w:rPr>
        <w:t xml:space="preserve">ב. </w:t>
      </w:r>
      <w:r w:rsidRPr="002061D8">
        <w:rPr>
          <w:rFonts w:ascii="David" w:hAnsi="David" w:cs="David"/>
          <w:b/>
          <w:bCs/>
          <w:sz w:val="24"/>
          <w:szCs w:val="24"/>
          <w:rtl/>
        </w:rPr>
        <w:t>ההרחבה תוביל לפגיעה בזכויות האדם</w:t>
      </w:r>
      <w:r w:rsidRPr="002061D8">
        <w:rPr>
          <w:rFonts w:ascii="David" w:hAnsi="David" w:cs="David" w:hint="cs"/>
          <w:b/>
          <w:bCs/>
          <w:sz w:val="24"/>
          <w:szCs w:val="24"/>
          <w:rtl/>
        </w:rPr>
        <w:t>:</w:t>
      </w:r>
      <w:r w:rsidRPr="002061D8">
        <w:rPr>
          <w:rFonts w:ascii="David" w:hAnsi="David" w:cs="David"/>
          <w:sz w:val="24"/>
          <w:szCs w:val="24"/>
          <w:rtl/>
        </w:rPr>
        <w:t xml:space="preserve"> אם כל רצון אנושי י</w:t>
      </w:r>
      <w:r>
        <w:rPr>
          <w:rFonts w:ascii="David" w:hAnsi="David" w:cs="David" w:hint="cs"/>
          <w:sz w:val="24"/>
          <w:szCs w:val="24"/>
          <w:rtl/>
        </w:rPr>
        <w:t>י</w:t>
      </w:r>
      <w:r w:rsidRPr="002061D8">
        <w:rPr>
          <w:rFonts w:ascii="David" w:hAnsi="David" w:cs="David"/>
          <w:sz w:val="24"/>
          <w:szCs w:val="24"/>
          <w:rtl/>
        </w:rPr>
        <w:t>הנה ממעמד של זכות , ההבחנה בין גחמה לבין פעולות שמשרתות ערך או אינטרס חשוב תיהפך למטושטשת. קיימת סכנה שלא נדע להבחין בין רצונות חשובים יותר לרצונות חשובים פחות. הזכות לכבוד לאוטונומיה יכולה "לבלוע" זכויות אחרות.</w:t>
      </w:r>
    </w:p>
    <w:p w14:paraId="68B0D1C7" w14:textId="229CEE58" w:rsidR="002061D8" w:rsidRPr="002061D8" w:rsidRDefault="002061D8" w:rsidP="002061D8">
      <w:pPr>
        <w:pStyle w:val="a9"/>
        <w:spacing w:line="276" w:lineRule="auto"/>
        <w:ind w:left="360"/>
        <w:jc w:val="both"/>
        <w:rPr>
          <w:rFonts w:ascii="David" w:hAnsi="David" w:cs="David"/>
          <w:b/>
          <w:bCs/>
          <w:sz w:val="24"/>
          <w:szCs w:val="24"/>
          <w:rtl/>
        </w:rPr>
      </w:pPr>
      <w:r w:rsidRPr="002061D8">
        <w:rPr>
          <w:rFonts w:ascii="David" w:hAnsi="David" w:cs="David"/>
          <w:b/>
          <w:bCs/>
          <w:sz w:val="24"/>
          <w:szCs w:val="24"/>
          <w:highlight w:val="yellow"/>
          <w:rtl/>
        </w:rPr>
        <w:t>הדרך לפתור זאת היא נתינת פרשנות מצומצמת לזכות לאוטונומיה. שופטי העליון מודעים לכך ומנסים לעשות זאת.</w:t>
      </w:r>
      <w:r w:rsidRPr="002061D8">
        <w:rPr>
          <w:rFonts w:ascii="David" w:hAnsi="David" w:cs="David"/>
          <w:b/>
          <w:bCs/>
          <w:sz w:val="24"/>
          <w:szCs w:val="24"/>
          <w:rtl/>
        </w:rPr>
        <w:t xml:space="preserve"> </w:t>
      </w:r>
    </w:p>
    <w:p w14:paraId="797072AF" w14:textId="77777777" w:rsidR="002061D8" w:rsidRPr="002061D8" w:rsidRDefault="002061D8" w:rsidP="002061D8">
      <w:pPr>
        <w:pStyle w:val="a9"/>
        <w:spacing w:line="276" w:lineRule="auto"/>
        <w:ind w:left="360"/>
        <w:jc w:val="both"/>
        <w:rPr>
          <w:rFonts w:ascii="David" w:hAnsi="David" w:cs="David"/>
          <w:sz w:val="24"/>
          <w:szCs w:val="24"/>
        </w:rPr>
      </w:pPr>
    </w:p>
    <w:p w14:paraId="09EAB65C" w14:textId="1CD9C03E" w:rsidR="003F6DBF" w:rsidRPr="002061D8" w:rsidRDefault="003F6DBF" w:rsidP="00B132A5">
      <w:pPr>
        <w:pStyle w:val="a9"/>
        <w:numPr>
          <w:ilvl w:val="0"/>
          <w:numId w:val="89"/>
        </w:numPr>
        <w:spacing w:line="276" w:lineRule="auto"/>
        <w:jc w:val="both"/>
        <w:rPr>
          <w:rFonts w:ascii="David" w:hAnsi="David" w:cs="David"/>
          <w:sz w:val="24"/>
          <w:szCs w:val="24"/>
        </w:rPr>
      </w:pPr>
      <w:r w:rsidRPr="002061D8">
        <w:rPr>
          <w:rFonts w:ascii="David" w:hAnsi="David" w:cs="David" w:hint="cs"/>
          <w:b/>
          <w:bCs/>
          <w:sz w:val="24"/>
          <w:szCs w:val="24"/>
          <w:highlight w:val="cyan"/>
          <w:u w:val="single"/>
          <w:rtl/>
        </w:rPr>
        <w:t>ע"א 2781/93 דעקה נ' בית החולים כרמל</w:t>
      </w:r>
      <w:r w:rsidRPr="002061D8">
        <w:rPr>
          <w:rFonts w:ascii="David" w:hAnsi="David" w:cs="David" w:hint="cs"/>
          <w:sz w:val="24"/>
          <w:szCs w:val="24"/>
          <w:rtl/>
        </w:rPr>
        <w:t>:</w:t>
      </w:r>
      <w:r w:rsidR="00DA499C" w:rsidRPr="002061D8">
        <w:rPr>
          <w:rFonts w:ascii="David" w:hAnsi="David" w:cs="David" w:hint="cs"/>
          <w:sz w:val="24"/>
          <w:szCs w:val="24"/>
          <w:rtl/>
        </w:rPr>
        <w:t xml:space="preserve"> </w:t>
      </w:r>
      <w:r w:rsidR="00DA499C" w:rsidRPr="002061D8">
        <w:rPr>
          <w:rFonts w:ascii="David" w:hAnsi="David" w:cs="David" w:hint="cs"/>
          <w:sz w:val="24"/>
          <w:szCs w:val="24"/>
          <w:highlight w:val="magenta"/>
          <w:u w:val="single"/>
          <w:rtl/>
        </w:rPr>
        <w:t>כבוד במובן של אוטונומיה</w:t>
      </w:r>
      <w:r w:rsidR="00DA499C" w:rsidRPr="002061D8">
        <w:rPr>
          <w:rFonts w:ascii="David" w:hAnsi="David" w:cs="David" w:hint="cs"/>
          <w:sz w:val="24"/>
          <w:szCs w:val="24"/>
          <w:rtl/>
        </w:rPr>
        <w:t>.</w:t>
      </w:r>
      <w:r w:rsidR="0079148E" w:rsidRPr="002061D8">
        <w:rPr>
          <w:rFonts w:ascii="David" w:hAnsi="David" w:cs="David" w:hint="cs"/>
          <w:sz w:val="24"/>
          <w:szCs w:val="24"/>
          <w:rtl/>
        </w:rPr>
        <w:t xml:space="preserve"> פלישה לגופו של האדם </w:t>
      </w:r>
      <w:r w:rsidR="0079148E" w:rsidRPr="002061D8">
        <w:rPr>
          <w:rFonts w:ascii="David" w:hAnsi="David" w:cs="David"/>
          <w:sz w:val="24"/>
          <w:szCs w:val="24"/>
          <w:rtl/>
        </w:rPr>
        <w:t>–</w:t>
      </w:r>
      <w:r w:rsidR="0079148E" w:rsidRPr="002061D8">
        <w:rPr>
          <w:rFonts w:ascii="David" w:hAnsi="David" w:cs="David" w:hint="cs"/>
          <w:sz w:val="24"/>
          <w:szCs w:val="24"/>
          <w:rtl/>
        </w:rPr>
        <w:t xml:space="preserve"> הפעם אוטונומיה</w:t>
      </w:r>
    </w:p>
    <w:p w14:paraId="0C62A7F0" w14:textId="77777777" w:rsidR="0079148E" w:rsidRDefault="00DA499C" w:rsidP="0079148E">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גב' דעקה צריכה לעבור ניתוח ומחתימים אותה על כתב הסכמה כאשר היא הייתה מעורפלת</w:t>
      </w:r>
      <w:r w:rsidR="0079148E">
        <w:rPr>
          <w:rFonts w:ascii="David" w:hAnsi="David" w:cs="David" w:hint="cs"/>
          <w:sz w:val="24"/>
          <w:szCs w:val="24"/>
          <w:rtl/>
        </w:rPr>
        <w:t>. בעקבות הניתוח כתפה הפסיקה לתפקד.</w:t>
      </w:r>
    </w:p>
    <w:p w14:paraId="3FD164B9" w14:textId="5D734F01" w:rsidR="00DA499C" w:rsidRDefault="001417C7" w:rsidP="0079148E">
      <w:pPr>
        <w:pStyle w:val="a9"/>
        <w:spacing w:line="276" w:lineRule="auto"/>
        <w:ind w:left="0"/>
        <w:jc w:val="both"/>
        <w:rPr>
          <w:rFonts w:ascii="David" w:hAnsi="David" w:cs="David"/>
          <w:sz w:val="24"/>
          <w:szCs w:val="24"/>
          <w:rtl/>
        </w:rPr>
      </w:pPr>
      <w:r>
        <w:rPr>
          <w:rFonts w:ascii="David" w:hAnsi="David" w:cs="David" w:hint="cs"/>
          <w:sz w:val="24"/>
          <w:szCs w:val="24"/>
          <w:u w:val="single"/>
          <w:rtl/>
        </w:rPr>
        <w:t>ביהמ</w:t>
      </w:r>
      <w:r>
        <w:rPr>
          <w:rFonts w:ascii="David" w:hAnsi="David" w:cs="David"/>
          <w:sz w:val="24"/>
          <w:szCs w:val="24"/>
          <w:u w:val="single"/>
          <w:rtl/>
        </w:rPr>
        <w:t>"</w:t>
      </w:r>
      <w:r>
        <w:rPr>
          <w:rFonts w:ascii="David" w:hAnsi="David" w:cs="David" w:hint="cs"/>
          <w:sz w:val="24"/>
          <w:szCs w:val="24"/>
          <w:u w:val="single"/>
          <w:rtl/>
        </w:rPr>
        <w:t>ש</w:t>
      </w:r>
      <w:r w:rsidR="0079148E">
        <w:rPr>
          <w:rFonts w:ascii="David" w:hAnsi="David" w:cs="David" w:hint="cs"/>
          <w:sz w:val="24"/>
          <w:szCs w:val="24"/>
          <w:rtl/>
        </w:rPr>
        <w:t xml:space="preserve">: </w:t>
      </w:r>
      <w:r w:rsidR="0079148E" w:rsidRPr="0079148E">
        <w:rPr>
          <w:rFonts w:ascii="David" w:hAnsi="David" w:cs="David" w:hint="cs"/>
          <w:sz w:val="24"/>
          <w:szCs w:val="24"/>
          <w:highlight w:val="yellow"/>
          <w:rtl/>
        </w:rPr>
        <w:t>אי קבלת ההסכמה פגעה בזכות היסודית של דעקה לאוטונומיה שמעוגנת בזכות לכבוד</w:t>
      </w:r>
      <w:r w:rsidR="0079148E">
        <w:rPr>
          <w:rFonts w:ascii="David" w:hAnsi="David" w:cs="David" w:hint="cs"/>
          <w:sz w:val="24"/>
          <w:szCs w:val="24"/>
          <w:rtl/>
        </w:rPr>
        <w:t>.</w:t>
      </w:r>
    </w:p>
    <w:p w14:paraId="5F11F26F" w14:textId="77777777" w:rsidR="0079148E" w:rsidRDefault="0079148E" w:rsidP="00BE6634">
      <w:pPr>
        <w:pStyle w:val="a9"/>
        <w:spacing w:line="276" w:lineRule="auto"/>
        <w:ind w:left="0"/>
        <w:jc w:val="both"/>
        <w:rPr>
          <w:rFonts w:ascii="David" w:hAnsi="David" w:cs="David"/>
          <w:sz w:val="24"/>
          <w:szCs w:val="24"/>
          <w:rtl/>
        </w:rPr>
      </w:pPr>
      <w:r w:rsidRPr="0079148E">
        <w:rPr>
          <w:rFonts w:ascii="David" w:hAnsi="David" w:cs="David" w:hint="cs"/>
          <w:b/>
          <w:bCs/>
          <w:sz w:val="24"/>
          <w:szCs w:val="24"/>
          <w:highlight w:val="green"/>
          <w:u w:val="single"/>
          <w:rtl/>
        </w:rPr>
        <w:t>אור</w:t>
      </w:r>
      <w:r>
        <w:rPr>
          <w:rFonts w:ascii="David" w:hAnsi="David" w:cs="David" w:hint="cs"/>
          <w:sz w:val="24"/>
          <w:szCs w:val="24"/>
          <w:rtl/>
        </w:rPr>
        <w:t xml:space="preserve">: יש כאן </w:t>
      </w:r>
      <w:r w:rsidRPr="0079148E">
        <w:rPr>
          <w:rFonts w:ascii="David" w:hAnsi="David" w:cs="David" w:hint="cs"/>
          <w:b/>
          <w:bCs/>
          <w:sz w:val="24"/>
          <w:szCs w:val="24"/>
          <w:rtl/>
        </w:rPr>
        <w:t>תחולה עקיפה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BE6634">
        <w:rPr>
          <w:rFonts w:ascii="David" w:hAnsi="David" w:cs="David" w:hint="cs"/>
          <w:sz w:val="24"/>
          <w:szCs w:val="24"/>
          <w:rtl/>
        </w:rPr>
        <w:t>ביה"ח</w:t>
      </w:r>
      <w:r>
        <w:rPr>
          <w:rFonts w:ascii="David" w:hAnsi="David" w:cs="David" w:hint="cs"/>
          <w:sz w:val="24"/>
          <w:szCs w:val="24"/>
          <w:rtl/>
        </w:rPr>
        <w:t xml:space="preserve"> הוא גוף פרטי, אבל דרך דיני הנזיקין והרשלנות חייב לכבד את האוטונומיה שלה.</w:t>
      </w:r>
    </w:p>
    <w:p w14:paraId="4E8E7560" w14:textId="77777777" w:rsidR="0079148E" w:rsidRDefault="0079148E" w:rsidP="0079148E">
      <w:pPr>
        <w:pStyle w:val="a9"/>
        <w:spacing w:line="276" w:lineRule="auto"/>
        <w:ind w:left="0"/>
        <w:jc w:val="both"/>
        <w:rPr>
          <w:rFonts w:ascii="David" w:hAnsi="David" w:cs="David"/>
          <w:sz w:val="24"/>
          <w:szCs w:val="24"/>
          <w:rtl/>
        </w:rPr>
      </w:pPr>
      <w:r w:rsidRPr="0079148E">
        <w:rPr>
          <w:rFonts w:ascii="David" w:hAnsi="David" w:cs="David"/>
          <w:b/>
          <w:bCs/>
          <w:sz w:val="24"/>
          <w:szCs w:val="24"/>
          <w:rtl/>
        </w:rPr>
        <w:t>הרשלנות לא הייתה בביצוע הניתוח</w:t>
      </w:r>
      <w:r w:rsidRPr="0079148E">
        <w:rPr>
          <w:rFonts w:ascii="David" w:hAnsi="David" w:cs="David"/>
          <w:sz w:val="24"/>
          <w:szCs w:val="24"/>
          <w:rtl/>
        </w:rPr>
        <w:t xml:space="preserve"> </w:t>
      </w:r>
      <w:r>
        <w:rPr>
          <w:rFonts w:ascii="David" w:hAnsi="David" w:cs="David"/>
          <w:sz w:val="24"/>
          <w:szCs w:val="24"/>
          <w:rtl/>
        </w:rPr>
        <w:t xml:space="preserve">– </w:t>
      </w:r>
      <w:r w:rsidRPr="0079148E">
        <w:rPr>
          <w:rFonts w:ascii="David" w:hAnsi="David" w:cs="David"/>
          <w:sz w:val="24"/>
          <w:szCs w:val="24"/>
          <w:highlight w:val="yellow"/>
          <w:rtl/>
        </w:rPr>
        <w:t>הרשלנות הייתה כי לא שאלו אותה</w:t>
      </w:r>
      <w:r w:rsidRPr="0079148E">
        <w:rPr>
          <w:rFonts w:ascii="David" w:hAnsi="David" w:cs="David"/>
          <w:sz w:val="24"/>
          <w:szCs w:val="24"/>
          <w:rtl/>
        </w:rPr>
        <w:t xml:space="preserve"> – </w:t>
      </w:r>
      <w:r w:rsidRPr="0079148E">
        <w:rPr>
          <w:rFonts w:ascii="David" w:hAnsi="David" w:cs="David"/>
          <w:b/>
          <w:bCs/>
          <w:sz w:val="24"/>
          <w:szCs w:val="24"/>
          <w:rtl/>
        </w:rPr>
        <w:t>וזו בעצם הפגיעה באוטונומיה</w:t>
      </w:r>
      <w:r>
        <w:rPr>
          <w:rFonts w:ascii="David" w:hAnsi="David" w:cs="David" w:hint="cs"/>
          <w:sz w:val="24"/>
          <w:szCs w:val="24"/>
          <w:rtl/>
        </w:rPr>
        <w:t xml:space="preserve">. </w:t>
      </w:r>
      <w:r w:rsidRPr="0079148E">
        <w:rPr>
          <w:rFonts w:ascii="David" w:hAnsi="David" w:cs="David" w:hint="cs"/>
          <w:sz w:val="24"/>
          <w:szCs w:val="24"/>
          <w:highlight w:val="yellow"/>
          <w:rtl/>
        </w:rPr>
        <w:t>הנזק הוא לא הכתף הפגועה אלא הפגיעה באוטונומיה</w:t>
      </w:r>
      <w:r>
        <w:rPr>
          <w:rFonts w:ascii="David" w:hAnsi="David" w:cs="David" w:hint="cs"/>
          <w:sz w:val="24"/>
          <w:szCs w:val="24"/>
          <w:rtl/>
        </w:rPr>
        <w:t>.</w:t>
      </w:r>
    </w:p>
    <w:p w14:paraId="4A39B0AD" w14:textId="526F781C" w:rsidR="0079148E" w:rsidRDefault="0079148E" w:rsidP="0079148E">
      <w:pPr>
        <w:pStyle w:val="a9"/>
        <w:spacing w:line="276" w:lineRule="auto"/>
        <w:ind w:left="0"/>
        <w:jc w:val="both"/>
        <w:rPr>
          <w:rFonts w:ascii="David" w:hAnsi="David" w:cs="David"/>
          <w:sz w:val="24"/>
          <w:szCs w:val="24"/>
          <w:rtl/>
        </w:rPr>
      </w:pPr>
      <w:r w:rsidRPr="003F394F">
        <w:rPr>
          <w:rFonts w:ascii="David" w:hAnsi="David" w:cs="David" w:hint="cs"/>
          <w:b/>
          <w:bCs/>
          <w:sz w:val="24"/>
          <w:szCs w:val="24"/>
          <w:u w:val="single"/>
          <w:rtl/>
        </w:rPr>
        <w:t>גידי:</w:t>
      </w:r>
      <w:r>
        <w:rPr>
          <w:rFonts w:ascii="David" w:hAnsi="David" w:cs="David" w:hint="cs"/>
          <w:sz w:val="24"/>
          <w:szCs w:val="24"/>
          <w:rtl/>
        </w:rPr>
        <w:t xml:space="preserve"> בדומה </w:t>
      </w:r>
      <w:r w:rsidRPr="0079148E">
        <w:rPr>
          <w:rFonts w:ascii="David" w:hAnsi="David" w:cs="David" w:hint="cs"/>
          <w:sz w:val="24"/>
          <w:szCs w:val="24"/>
          <w:highlight w:val="cyan"/>
          <w:rtl/>
        </w:rPr>
        <w:t>לקטלן</w:t>
      </w:r>
      <w:r>
        <w:rPr>
          <w:rFonts w:ascii="David" w:hAnsi="David" w:cs="David" w:hint="cs"/>
          <w:sz w:val="24"/>
          <w:szCs w:val="24"/>
          <w:rtl/>
        </w:rPr>
        <w:t xml:space="preserve">, גם פה יש פלישה לגוף האדם, רק שפה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מחליט לראות בה </w:t>
      </w:r>
      <w:r w:rsidRPr="0079148E">
        <w:rPr>
          <w:rFonts w:ascii="David" w:hAnsi="David" w:cs="David" w:hint="cs"/>
          <w:sz w:val="24"/>
          <w:szCs w:val="24"/>
          <w:highlight w:val="yellow"/>
          <w:rtl/>
        </w:rPr>
        <w:t>כפגיעה באוטונומיה</w:t>
      </w:r>
      <w:r>
        <w:rPr>
          <w:rFonts w:ascii="David" w:hAnsi="David" w:cs="David" w:hint="cs"/>
          <w:sz w:val="24"/>
          <w:szCs w:val="24"/>
          <w:rtl/>
        </w:rPr>
        <w:t xml:space="preserve"> של הפרט, בניגוד להחלטת בקטלן שם זו הייתה השפלה. חדירה לגופו של אדם ללא הסכמתו היא אכן פגיעה באוטונומיה אבל היא </w:t>
      </w:r>
      <w:r w:rsidRPr="0079148E">
        <w:rPr>
          <w:rFonts w:ascii="David" w:hAnsi="David" w:cs="David" w:hint="cs"/>
          <w:sz w:val="24"/>
          <w:szCs w:val="24"/>
          <w:highlight w:val="yellow"/>
          <w:rtl/>
        </w:rPr>
        <w:t>לפני הכל השפלה ולכן הדבר גורם לטשטוש בין הזכויות</w:t>
      </w:r>
      <w:r>
        <w:rPr>
          <w:rFonts w:ascii="David" w:hAnsi="David" w:cs="David" w:hint="cs"/>
          <w:sz w:val="24"/>
          <w:szCs w:val="24"/>
          <w:rtl/>
        </w:rPr>
        <w:t>.</w:t>
      </w:r>
    </w:p>
    <w:p w14:paraId="197B64E5" w14:textId="77777777" w:rsidR="00ED526C" w:rsidRPr="0079148E" w:rsidRDefault="00ED526C" w:rsidP="0079148E">
      <w:pPr>
        <w:pStyle w:val="a9"/>
        <w:spacing w:line="276" w:lineRule="auto"/>
        <w:ind w:left="0"/>
        <w:jc w:val="both"/>
        <w:rPr>
          <w:rFonts w:ascii="David" w:hAnsi="David" w:cs="David"/>
          <w:sz w:val="24"/>
          <w:szCs w:val="24"/>
        </w:rPr>
      </w:pPr>
    </w:p>
    <w:p w14:paraId="2DDA6FE5" w14:textId="77777777" w:rsidR="003F6DBF" w:rsidRDefault="003F6DBF" w:rsidP="00B132A5">
      <w:pPr>
        <w:pStyle w:val="a9"/>
        <w:numPr>
          <w:ilvl w:val="0"/>
          <w:numId w:val="89"/>
        </w:numPr>
        <w:spacing w:line="276" w:lineRule="auto"/>
        <w:jc w:val="both"/>
        <w:rPr>
          <w:rFonts w:ascii="David" w:hAnsi="David" w:cs="David"/>
          <w:sz w:val="24"/>
          <w:szCs w:val="24"/>
        </w:rPr>
      </w:pPr>
      <w:r w:rsidRPr="001B25BE">
        <w:rPr>
          <w:rFonts w:ascii="David" w:hAnsi="David" w:cs="David" w:hint="cs"/>
          <w:b/>
          <w:bCs/>
          <w:sz w:val="24"/>
          <w:szCs w:val="24"/>
          <w:highlight w:val="cyan"/>
          <w:u w:val="single"/>
          <w:rtl/>
        </w:rPr>
        <w:t>בג"ץ 1800/07 לשכת עורכי הדין בישראל נ' נציבות שירות המדינה</w:t>
      </w:r>
      <w:r>
        <w:rPr>
          <w:rFonts w:ascii="David" w:hAnsi="David" w:cs="David" w:hint="cs"/>
          <w:sz w:val="24"/>
          <w:szCs w:val="24"/>
          <w:rtl/>
        </w:rPr>
        <w:t>:</w:t>
      </w:r>
      <w:r w:rsidR="00BE6634">
        <w:rPr>
          <w:rFonts w:ascii="David" w:hAnsi="David" w:cs="David" w:hint="cs"/>
          <w:sz w:val="24"/>
          <w:szCs w:val="24"/>
          <w:rtl/>
        </w:rPr>
        <w:t xml:space="preserve"> </w:t>
      </w:r>
      <w:r w:rsidR="00BE6634" w:rsidRPr="003F394F">
        <w:rPr>
          <w:rFonts w:ascii="David" w:hAnsi="David" w:cs="David" w:hint="cs"/>
          <w:sz w:val="24"/>
          <w:szCs w:val="24"/>
          <w:highlight w:val="magenta"/>
          <w:u w:val="single"/>
          <w:rtl/>
        </w:rPr>
        <w:t>ניסיון תיחום/צמצום של כבוד</w:t>
      </w:r>
      <w:r w:rsidR="00BE6634">
        <w:rPr>
          <w:rFonts w:ascii="David" w:hAnsi="David" w:cs="David" w:hint="cs"/>
          <w:sz w:val="24"/>
          <w:szCs w:val="24"/>
          <w:rtl/>
        </w:rPr>
        <w:t>.</w:t>
      </w:r>
    </w:p>
    <w:p w14:paraId="300381B4" w14:textId="77777777" w:rsidR="008C2DEB" w:rsidRDefault="008C2DEB" w:rsidP="008C2DEB">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F55F67" w:rsidRPr="00F55F67">
        <w:rPr>
          <w:rFonts w:ascii="David" w:hAnsi="David" w:cs="David" w:hint="cs"/>
          <w:b/>
          <w:bCs/>
          <w:color w:val="C45911" w:themeColor="accent2" w:themeShade="BF"/>
          <w:sz w:val="24"/>
          <w:szCs w:val="24"/>
          <w:rtl/>
        </w:rPr>
        <w:t>תקנות שירות המדינה</w:t>
      </w:r>
      <w:r w:rsidR="00F55F67" w:rsidRPr="00F55F67">
        <w:rPr>
          <w:rFonts w:ascii="David" w:hAnsi="David" w:cs="David" w:hint="cs"/>
          <w:color w:val="C45911" w:themeColor="accent2" w:themeShade="BF"/>
          <w:sz w:val="24"/>
          <w:szCs w:val="24"/>
          <w:rtl/>
        </w:rPr>
        <w:t xml:space="preserve"> </w:t>
      </w:r>
      <w:r w:rsidR="00F55F67">
        <w:rPr>
          <w:rFonts w:ascii="David" w:hAnsi="David" w:cs="David" w:hint="cs"/>
          <w:sz w:val="24"/>
          <w:szCs w:val="24"/>
          <w:rtl/>
        </w:rPr>
        <w:t>קובעות שמי שיש לו רישיו</w:t>
      </w:r>
      <w:r w:rsidR="00F55F67">
        <w:rPr>
          <w:rFonts w:ascii="David" w:hAnsi="David" w:cs="David" w:hint="eastAsia"/>
          <w:sz w:val="24"/>
          <w:szCs w:val="24"/>
          <w:rtl/>
        </w:rPr>
        <w:t>ן</w:t>
      </w:r>
      <w:r w:rsidR="00F55F67">
        <w:rPr>
          <w:rFonts w:ascii="David" w:hAnsi="David" w:cs="David" w:hint="cs"/>
          <w:sz w:val="24"/>
          <w:szCs w:val="24"/>
          <w:rtl/>
        </w:rPr>
        <w:t xml:space="preserve"> עיסוק (למשל עו"ד, רו"ח) והוא עוסק במקצוע אחר לא יציג עצמו במסגרת תפקידו כבעל תואר/הכשרה בו, כלומר לא להציג את עצמו כעו"ד או רו"ח.</w:t>
      </w:r>
    </w:p>
    <w:p w14:paraId="1193A43F" w14:textId="77777777" w:rsidR="00F55F67" w:rsidRDefault="00F55F67" w:rsidP="008C2DEB">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לשכת עורכי הדין טוענת לפגיעה בחופש הביטוי ובחופש העיסוק.</w:t>
      </w:r>
    </w:p>
    <w:p w14:paraId="6810ADCC" w14:textId="5093A49A" w:rsidR="00F55F67" w:rsidRDefault="00F55F67" w:rsidP="008C2DEB">
      <w:pPr>
        <w:pStyle w:val="a9"/>
        <w:spacing w:line="276" w:lineRule="auto"/>
        <w:ind w:left="0"/>
        <w:jc w:val="both"/>
        <w:rPr>
          <w:rFonts w:ascii="David" w:hAnsi="David" w:cs="David"/>
          <w:sz w:val="24"/>
          <w:szCs w:val="24"/>
          <w:rtl/>
        </w:rPr>
      </w:pPr>
      <w:r w:rsidRPr="00F55F67">
        <w:rPr>
          <w:rFonts w:ascii="David" w:hAnsi="David" w:cs="David" w:hint="cs"/>
          <w:b/>
          <w:bCs/>
          <w:sz w:val="24"/>
          <w:szCs w:val="24"/>
          <w:highlight w:val="green"/>
          <w:u w:val="single"/>
          <w:rtl/>
        </w:rPr>
        <w:t>אדמונד לוי</w:t>
      </w:r>
      <w:r>
        <w:rPr>
          <w:rFonts w:ascii="David" w:hAnsi="David" w:cs="David" w:hint="cs"/>
          <w:sz w:val="24"/>
          <w:szCs w:val="24"/>
          <w:rtl/>
        </w:rPr>
        <w:t xml:space="preserve">: אין פגיעה בחופש העיסוק. אם יש פגיעה בזכות אז זוהי </w:t>
      </w:r>
      <w:r w:rsidRPr="00F55F67">
        <w:rPr>
          <w:rFonts w:ascii="David" w:hAnsi="David" w:cs="David" w:hint="cs"/>
          <w:b/>
          <w:bCs/>
          <w:sz w:val="24"/>
          <w:szCs w:val="24"/>
          <w:rtl/>
        </w:rPr>
        <w:t>הזכות לכבוד</w:t>
      </w:r>
      <w:r>
        <w:rPr>
          <w:rFonts w:ascii="David" w:hAnsi="David" w:cs="David" w:hint="cs"/>
          <w:sz w:val="24"/>
          <w:szCs w:val="24"/>
          <w:rtl/>
        </w:rPr>
        <w:t>. הדברים מתייחסים בעיקר להביט האוטונומי של חופש הביטוי, כצורך אנושי בסיס</w:t>
      </w:r>
      <w:r w:rsidR="003F394F">
        <w:rPr>
          <w:rFonts w:ascii="David" w:hAnsi="David" w:cs="David" w:hint="cs"/>
          <w:sz w:val="24"/>
          <w:szCs w:val="24"/>
          <w:rtl/>
        </w:rPr>
        <w:t>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כתכלית ולא כאמצעי. </w:t>
      </w:r>
      <w:r w:rsidRPr="00F55F67">
        <w:rPr>
          <w:rFonts w:ascii="David" w:hAnsi="David" w:cs="David" w:hint="cs"/>
          <w:sz w:val="24"/>
          <w:szCs w:val="24"/>
          <w:highlight w:val="yellow"/>
          <w:rtl/>
        </w:rPr>
        <w:t>טוען שהתואר עו"ד/רו"ח מעידים על תדמיתו של אדם וזהו דבר שהשיג בכבוד</w:t>
      </w:r>
      <w:r>
        <w:rPr>
          <w:rFonts w:ascii="David" w:hAnsi="David" w:cs="David" w:hint="cs"/>
          <w:sz w:val="24"/>
          <w:szCs w:val="24"/>
          <w:rtl/>
        </w:rPr>
        <w:t xml:space="preserve">. העיסוק שאדם בחר בו </w:t>
      </w:r>
      <w:r w:rsidRPr="00F55F67">
        <w:rPr>
          <w:rFonts w:ascii="David" w:hAnsi="David" w:cs="David" w:hint="cs"/>
          <w:b/>
          <w:bCs/>
          <w:sz w:val="24"/>
          <w:szCs w:val="24"/>
          <w:rtl/>
        </w:rPr>
        <w:t>מרכיב את זהותו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F55F67">
        <w:rPr>
          <w:rFonts w:ascii="David" w:hAnsi="David" w:cs="David" w:hint="cs"/>
          <w:sz w:val="24"/>
          <w:szCs w:val="24"/>
          <w:highlight w:val="yellow"/>
          <w:rtl/>
        </w:rPr>
        <w:t>מקור גאווה והגשמה עצמית</w:t>
      </w:r>
      <w:r>
        <w:rPr>
          <w:rFonts w:ascii="David" w:hAnsi="David" w:cs="David" w:hint="cs"/>
          <w:sz w:val="24"/>
          <w:szCs w:val="24"/>
          <w:rtl/>
        </w:rPr>
        <w:t xml:space="preserve">. </w:t>
      </w:r>
    </w:p>
    <w:p w14:paraId="62E84BB1" w14:textId="25B69A4E" w:rsidR="00F55F67" w:rsidRPr="00F55F67" w:rsidRDefault="00F55F67" w:rsidP="008C2DEB">
      <w:pPr>
        <w:pStyle w:val="a9"/>
        <w:spacing w:line="276" w:lineRule="auto"/>
        <w:ind w:left="0"/>
        <w:jc w:val="both"/>
        <w:rPr>
          <w:rFonts w:ascii="David" w:hAnsi="David" w:cs="David"/>
          <w:sz w:val="24"/>
          <w:szCs w:val="24"/>
          <w:rtl/>
        </w:rPr>
      </w:pPr>
      <w:r>
        <w:rPr>
          <w:rFonts w:ascii="David" w:hAnsi="David" w:cs="David" w:hint="cs"/>
          <w:sz w:val="24"/>
          <w:szCs w:val="24"/>
          <w:u w:val="single"/>
          <w:rtl/>
        </w:rPr>
        <w:t>במקרה הנוכחי</w:t>
      </w:r>
      <w:r>
        <w:rPr>
          <w:rFonts w:ascii="David" w:hAnsi="David" w:cs="David" w:hint="cs"/>
          <w:sz w:val="24"/>
          <w:szCs w:val="24"/>
          <w:rtl/>
        </w:rPr>
        <w:t xml:space="preserve">: </w:t>
      </w:r>
      <w:r w:rsidRPr="00BE6634">
        <w:rPr>
          <w:rFonts w:ascii="David" w:hAnsi="David" w:cs="David" w:hint="cs"/>
          <w:b/>
          <w:bCs/>
          <w:sz w:val="24"/>
          <w:szCs w:val="24"/>
          <w:rtl/>
        </w:rPr>
        <w:t>הפגיעה אינה כרוכה בהשפלה או ביזוי</w:t>
      </w:r>
      <w:r>
        <w:rPr>
          <w:rFonts w:ascii="David" w:hAnsi="David" w:cs="David" w:hint="cs"/>
          <w:sz w:val="24"/>
          <w:szCs w:val="24"/>
          <w:rtl/>
        </w:rPr>
        <w:t>.</w:t>
      </w:r>
      <w:r w:rsidR="003F394F">
        <w:rPr>
          <w:rFonts w:ascii="David" w:hAnsi="David" w:cs="David" w:hint="cs"/>
          <w:sz w:val="24"/>
          <w:szCs w:val="24"/>
          <w:rtl/>
        </w:rPr>
        <w:t xml:space="preserve"> </w:t>
      </w:r>
      <w:r w:rsidR="003F394F" w:rsidRPr="003F394F">
        <w:rPr>
          <w:rFonts w:ascii="David" w:hAnsi="David" w:cs="David" w:hint="cs"/>
          <w:b/>
          <w:bCs/>
          <w:sz w:val="24"/>
          <w:szCs w:val="24"/>
          <w:rtl/>
        </w:rPr>
        <w:t>לכן העתירה נדחית.</w:t>
      </w:r>
    </w:p>
    <w:p w14:paraId="04ACA450" w14:textId="77777777" w:rsidR="00F55F67" w:rsidRDefault="00F55F67" w:rsidP="008C2DEB">
      <w:pPr>
        <w:pStyle w:val="a9"/>
        <w:spacing w:line="276" w:lineRule="auto"/>
        <w:ind w:left="0"/>
        <w:jc w:val="both"/>
        <w:rPr>
          <w:rFonts w:ascii="David" w:hAnsi="David" w:cs="David"/>
          <w:sz w:val="24"/>
          <w:szCs w:val="24"/>
          <w:rtl/>
        </w:rPr>
      </w:pPr>
      <w:r w:rsidRPr="003F394F">
        <w:rPr>
          <w:rFonts w:ascii="David" w:hAnsi="David" w:cs="David" w:hint="cs"/>
          <w:b/>
          <w:bCs/>
          <w:sz w:val="24"/>
          <w:szCs w:val="24"/>
          <w:u w:val="single"/>
          <w:rtl/>
        </w:rPr>
        <w:t>גידי:</w:t>
      </w:r>
      <w:r>
        <w:rPr>
          <w:rFonts w:ascii="David" w:hAnsi="David" w:cs="David" w:hint="cs"/>
          <w:sz w:val="24"/>
          <w:szCs w:val="24"/>
          <w:rtl/>
        </w:rPr>
        <w:t xml:space="preserve"> </w:t>
      </w:r>
      <w:r w:rsidRPr="00F55F67">
        <w:rPr>
          <w:rFonts w:ascii="David" w:hAnsi="David" w:cs="David" w:hint="cs"/>
          <w:sz w:val="24"/>
          <w:szCs w:val="24"/>
          <w:rtl/>
        </w:rPr>
        <w:t>לא</w:t>
      </w:r>
      <w:r>
        <w:rPr>
          <w:rFonts w:ascii="David" w:hAnsi="David" w:cs="David" w:hint="cs"/>
          <w:sz w:val="24"/>
          <w:szCs w:val="24"/>
          <w:rtl/>
        </w:rPr>
        <w:t xml:space="preserve"> פגיעה באוטונומיה, יותר לכיוון של השפלה אבל לא טהורה.</w:t>
      </w:r>
    </w:p>
    <w:p w14:paraId="6E2850D3" w14:textId="67B8F0F8" w:rsidR="00F55F67" w:rsidRDefault="00F55F67" w:rsidP="008C2DEB">
      <w:pPr>
        <w:pStyle w:val="a9"/>
        <w:spacing w:line="276" w:lineRule="auto"/>
        <w:ind w:left="0"/>
        <w:jc w:val="both"/>
        <w:rPr>
          <w:rFonts w:ascii="David" w:hAnsi="David" w:cs="David"/>
          <w:sz w:val="24"/>
          <w:szCs w:val="24"/>
          <w:rtl/>
        </w:rPr>
      </w:pPr>
      <w:r w:rsidRPr="003F394F">
        <w:rPr>
          <w:rFonts w:ascii="David" w:hAnsi="David" w:cs="David" w:hint="cs"/>
          <w:b/>
          <w:bCs/>
          <w:sz w:val="24"/>
          <w:szCs w:val="24"/>
          <w:u w:val="single"/>
          <w:rtl/>
        </w:rPr>
        <w:t>שורה תחתונה:</w:t>
      </w:r>
      <w:r>
        <w:rPr>
          <w:rFonts w:ascii="David" w:hAnsi="David" w:cs="David" w:hint="cs"/>
          <w:sz w:val="24"/>
          <w:szCs w:val="24"/>
          <w:rtl/>
        </w:rPr>
        <w:t xml:space="preserve"> גם אם הרחבנו בתוך הזכות לכבוד לא רק את האיסור להשפיל אדם אלא גם את החובה לכבד את האוטונומיה שלו</w:t>
      </w:r>
      <w:r w:rsidR="003F394F">
        <w:rPr>
          <w:rFonts w:ascii="David" w:hAnsi="David" w:cs="David" w:hint="cs"/>
          <w:sz w:val="24"/>
          <w:szCs w:val="24"/>
          <w:rtl/>
        </w:rPr>
        <w:t>,</w:t>
      </w:r>
      <w:r>
        <w:rPr>
          <w:rFonts w:ascii="David" w:hAnsi="David" w:cs="David" w:hint="cs"/>
          <w:sz w:val="24"/>
          <w:szCs w:val="24"/>
          <w:rtl/>
        </w:rPr>
        <w:t xml:space="preserve"> הרי שכל עוד לא מדובר בהגבלה על חופש הבחירה שהיא כשלעצמה מהווה פגיעה בכבוד בגרעין הקשה שלו</w:t>
      </w:r>
      <w:r w:rsidR="003F394F">
        <w:rPr>
          <w:rFonts w:ascii="David" w:hAnsi="David" w:cs="David" w:hint="cs"/>
          <w:sz w:val="24"/>
          <w:szCs w:val="24"/>
          <w:rtl/>
        </w:rPr>
        <w:t>,</w:t>
      </w:r>
      <w:r>
        <w:rPr>
          <w:rFonts w:ascii="David" w:hAnsi="David" w:cs="David" w:hint="cs"/>
          <w:sz w:val="24"/>
          <w:szCs w:val="24"/>
          <w:rtl/>
        </w:rPr>
        <w:t xml:space="preserve"> אז הסיבה לפגיעה כפי שתיבחן בפסקת ההגבלה צריכה להיות חזקה פחות. פגיעה חזקה פחות = הצדקה חזקה פחות לפגיעה בזכות. </w:t>
      </w:r>
    </w:p>
    <w:p w14:paraId="1BB19E99" w14:textId="77777777" w:rsidR="00F55F67" w:rsidRPr="00F55F67" w:rsidRDefault="00F55F67" w:rsidP="008C2DEB">
      <w:pPr>
        <w:pStyle w:val="a9"/>
        <w:spacing w:line="276" w:lineRule="auto"/>
        <w:ind w:left="0"/>
        <w:jc w:val="both"/>
        <w:rPr>
          <w:rFonts w:ascii="David" w:hAnsi="David" w:cs="David"/>
          <w:sz w:val="24"/>
          <w:szCs w:val="24"/>
        </w:rPr>
      </w:pPr>
    </w:p>
    <w:p w14:paraId="081E1573" w14:textId="77777777" w:rsidR="003F6DBF" w:rsidRDefault="003F6DBF" w:rsidP="00B132A5">
      <w:pPr>
        <w:pStyle w:val="a9"/>
        <w:numPr>
          <w:ilvl w:val="0"/>
          <w:numId w:val="89"/>
        </w:numPr>
        <w:spacing w:line="276" w:lineRule="auto"/>
        <w:jc w:val="both"/>
        <w:rPr>
          <w:rFonts w:ascii="David" w:hAnsi="David" w:cs="David"/>
          <w:sz w:val="24"/>
          <w:szCs w:val="24"/>
        </w:rPr>
      </w:pPr>
      <w:r w:rsidRPr="001B25BE">
        <w:rPr>
          <w:rFonts w:ascii="David" w:hAnsi="David" w:cs="David" w:hint="cs"/>
          <w:b/>
          <w:bCs/>
          <w:sz w:val="24"/>
          <w:szCs w:val="24"/>
          <w:highlight w:val="cyan"/>
          <w:u w:val="single"/>
          <w:rtl/>
        </w:rPr>
        <w:t>בג"ץ 7245/10 עדאלה נ' משרד הרווחה</w:t>
      </w:r>
      <w:r>
        <w:rPr>
          <w:rFonts w:ascii="David" w:hAnsi="David" w:cs="David" w:hint="cs"/>
          <w:sz w:val="24"/>
          <w:szCs w:val="24"/>
          <w:rtl/>
        </w:rPr>
        <w:t>:</w:t>
      </w:r>
      <w:r w:rsidR="00EA6311">
        <w:rPr>
          <w:rFonts w:ascii="David" w:hAnsi="David" w:cs="David" w:hint="cs"/>
          <w:sz w:val="24"/>
          <w:szCs w:val="24"/>
          <w:rtl/>
        </w:rPr>
        <w:t xml:space="preserve"> </w:t>
      </w:r>
      <w:r w:rsidR="00EA6311" w:rsidRPr="003F394F">
        <w:rPr>
          <w:rFonts w:ascii="David" w:hAnsi="David" w:cs="David" w:hint="cs"/>
          <w:sz w:val="24"/>
          <w:szCs w:val="24"/>
          <w:highlight w:val="magenta"/>
          <w:u w:val="single"/>
          <w:rtl/>
        </w:rPr>
        <w:t>ניסיון צמצום/הסתייגות של כבוד כפגיעה באוטונומי</w:t>
      </w:r>
      <w:r w:rsidR="00EA6311" w:rsidRPr="003F394F">
        <w:rPr>
          <w:rFonts w:ascii="David" w:hAnsi="David" w:cs="David" w:hint="eastAsia"/>
          <w:sz w:val="24"/>
          <w:szCs w:val="24"/>
          <w:highlight w:val="magenta"/>
          <w:u w:val="single"/>
          <w:rtl/>
        </w:rPr>
        <w:t>ה</w:t>
      </w:r>
      <w:r w:rsidR="00EA6311" w:rsidRPr="003F394F">
        <w:rPr>
          <w:rFonts w:ascii="David" w:hAnsi="David" w:cs="David" w:hint="cs"/>
          <w:sz w:val="24"/>
          <w:szCs w:val="24"/>
          <w:highlight w:val="magenta"/>
          <w:u w:val="single"/>
          <w:rtl/>
        </w:rPr>
        <w:t xml:space="preserve"> </w:t>
      </w:r>
      <w:r w:rsidR="00EA6311" w:rsidRPr="003F394F">
        <w:rPr>
          <w:rFonts w:ascii="David" w:hAnsi="David" w:cs="David"/>
          <w:sz w:val="24"/>
          <w:szCs w:val="24"/>
          <w:highlight w:val="magenta"/>
          <w:u w:val="single"/>
          <w:rtl/>
        </w:rPr>
        <w:t>–</w:t>
      </w:r>
      <w:r w:rsidR="00EA6311" w:rsidRPr="003F394F">
        <w:rPr>
          <w:rFonts w:ascii="David" w:hAnsi="David" w:cs="David" w:hint="cs"/>
          <w:sz w:val="24"/>
          <w:szCs w:val="24"/>
          <w:highlight w:val="magenta"/>
          <w:u w:val="single"/>
          <w:rtl/>
        </w:rPr>
        <w:t xml:space="preserve"> ארבל</w:t>
      </w:r>
      <w:r w:rsidR="00EA6311">
        <w:rPr>
          <w:rFonts w:ascii="David" w:hAnsi="David" w:cs="David" w:hint="cs"/>
          <w:sz w:val="24"/>
          <w:szCs w:val="24"/>
          <w:rtl/>
        </w:rPr>
        <w:t>.</w:t>
      </w:r>
    </w:p>
    <w:p w14:paraId="0529834B" w14:textId="77777777" w:rsidR="00AB1945" w:rsidRDefault="00AB1945" w:rsidP="00AB1945">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EA6311" w:rsidRPr="00EA6311">
        <w:rPr>
          <w:rFonts w:ascii="David" w:hAnsi="David" w:cs="David" w:hint="cs"/>
          <w:b/>
          <w:bCs/>
          <w:color w:val="C45911" w:themeColor="accent2" w:themeShade="BF"/>
          <w:sz w:val="24"/>
          <w:szCs w:val="24"/>
          <w:rtl/>
        </w:rPr>
        <w:t>תיקון לחוק הביטוח הלאומי</w:t>
      </w:r>
      <w:r w:rsidR="00EA6311" w:rsidRPr="00EA6311">
        <w:rPr>
          <w:rFonts w:ascii="David" w:hAnsi="David" w:cs="David" w:hint="cs"/>
          <w:color w:val="C45911" w:themeColor="accent2" w:themeShade="BF"/>
          <w:sz w:val="24"/>
          <w:szCs w:val="24"/>
          <w:rtl/>
        </w:rPr>
        <w:t xml:space="preserve"> </w:t>
      </w:r>
      <w:r w:rsidR="00EA6311">
        <w:rPr>
          <w:rFonts w:ascii="David" w:hAnsi="David" w:cs="David" w:hint="cs"/>
          <w:sz w:val="24"/>
          <w:szCs w:val="24"/>
          <w:rtl/>
        </w:rPr>
        <w:t>קובע הפחתת קצבת ילדים מביטוח לאומי במידה וההורים לא חיסנו את הילד.</w:t>
      </w:r>
    </w:p>
    <w:p w14:paraId="61B2F6A2" w14:textId="77777777" w:rsidR="003F394F" w:rsidRDefault="00EA6311" w:rsidP="003F394F">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פגיעה באוטונומיה ובזכות להורות (אוטונומיה-הורות).</w:t>
      </w:r>
    </w:p>
    <w:p w14:paraId="47F1B5F1" w14:textId="77777777" w:rsidR="003F394F" w:rsidRDefault="00EA6311" w:rsidP="003F394F">
      <w:pPr>
        <w:pStyle w:val="a9"/>
        <w:spacing w:line="276" w:lineRule="auto"/>
        <w:ind w:left="0"/>
        <w:jc w:val="both"/>
        <w:rPr>
          <w:rFonts w:ascii="David" w:hAnsi="David" w:cs="David"/>
          <w:sz w:val="24"/>
          <w:szCs w:val="24"/>
          <w:rtl/>
        </w:rPr>
      </w:pPr>
      <w:r w:rsidRPr="003F394F">
        <w:rPr>
          <w:rFonts w:ascii="David" w:hAnsi="David" w:cs="David" w:hint="cs"/>
          <w:b/>
          <w:bCs/>
          <w:sz w:val="24"/>
          <w:szCs w:val="24"/>
          <w:highlight w:val="green"/>
          <w:u w:val="single"/>
          <w:rtl/>
        </w:rPr>
        <w:t>ארבל</w:t>
      </w:r>
      <w:r w:rsidRPr="003F394F">
        <w:rPr>
          <w:rFonts w:ascii="David" w:hAnsi="David" w:cs="David" w:hint="cs"/>
          <w:sz w:val="24"/>
          <w:szCs w:val="24"/>
          <w:rtl/>
        </w:rPr>
        <w:t xml:space="preserve">: </w:t>
      </w:r>
      <w:r w:rsidR="003F394F" w:rsidRPr="003F394F">
        <w:rPr>
          <w:rFonts w:ascii="David" w:hAnsi="David" w:cs="David"/>
          <w:sz w:val="24"/>
          <w:szCs w:val="24"/>
          <w:rtl/>
        </w:rPr>
        <w:t xml:space="preserve">אומרת </w:t>
      </w:r>
      <w:r w:rsidR="003F394F" w:rsidRPr="003F394F">
        <w:rPr>
          <w:rFonts w:ascii="David" w:hAnsi="David" w:cs="David"/>
          <w:b/>
          <w:bCs/>
          <w:sz w:val="24"/>
          <w:szCs w:val="24"/>
          <w:rtl/>
        </w:rPr>
        <w:t>שהזכות לאוטונומיה היא זכות חוקתית שמוגנת על ידי חוק היסוד כחלק מהזכות לכבוד</w:t>
      </w:r>
      <w:r w:rsidR="003F394F" w:rsidRPr="003F394F">
        <w:rPr>
          <w:rFonts w:ascii="David" w:hAnsi="David" w:cs="David"/>
          <w:sz w:val="24"/>
          <w:szCs w:val="24"/>
          <w:rtl/>
        </w:rPr>
        <w:t xml:space="preserve">, אך </w:t>
      </w:r>
      <w:r w:rsidR="003F394F" w:rsidRPr="003F394F">
        <w:rPr>
          <w:rFonts w:ascii="David" w:hAnsi="David" w:cs="David"/>
          <w:b/>
          <w:bCs/>
          <w:sz w:val="24"/>
          <w:szCs w:val="24"/>
          <w:highlight w:val="yellow"/>
          <w:rtl/>
        </w:rPr>
        <w:t>לא כל פגיעה באוטונומיה או באוטונומיה ההורית היא פגיעה חוקתית שצריכה לעמוד במבחני פסקת ההגבלה.</w:t>
      </w:r>
      <w:r w:rsidR="003F394F" w:rsidRPr="003F394F">
        <w:rPr>
          <w:rFonts w:ascii="David" w:hAnsi="David" w:cs="David"/>
          <w:sz w:val="24"/>
          <w:szCs w:val="24"/>
          <w:rtl/>
        </w:rPr>
        <w:t xml:space="preserve"> היא מתייחסת לשני פרמטרים על מנת להכריע האם יש פגיעה חוקתית:</w:t>
      </w:r>
    </w:p>
    <w:p w14:paraId="1A66F50D" w14:textId="77777777" w:rsidR="003F394F" w:rsidRDefault="003F394F" w:rsidP="00A079FD">
      <w:pPr>
        <w:pStyle w:val="a9"/>
        <w:numPr>
          <w:ilvl w:val="0"/>
          <w:numId w:val="179"/>
        </w:numPr>
        <w:spacing w:line="276" w:lineRule="auto"/>
        <w:jc w:val="both"/>
        <w:rPr>
          <w:rFonts w:ascii="David" w:hAnsi="David" w:cs="David"/>
          <w:sz w:val="24"/>
          <w:szCs w:val="24"/>
          <w:rtl/>
        </w:rPr>
      </w:pPr>
      <w:r w:rsidRPr="003F394F">
        <w:rPr>
          <w:rFonts w:ascii="David" w:hAnsi="David" w:cs="David"/>
          <w:b/>
          <w:bCs/>
          <w:sz w:val="24"/>
          <w:szCs w:val="24"/>
          <w:rtl/>
        </w:rPr>
        <w:t>מהות הבחירה שנשללת מהפרט:</w:t>
      </w:r>
      <w:r w:rsidRPr="003F394F">
        <w:rPr>
          <w:rFonts w:ascii="David" w:hAnsi="David" w:cs="David"/>
          <w:sz w:val="24"/>
          <w:szCs w:val="24"/>
          <w:rtl/>
        </w:rPr>
        <w:t xml:space="preserve"> ככל שהפגיעה באוטונומיה נוגעת בדברים שקשורים בביטוי האישי והמימוש העצמי של אדם, כך תגבר הנטייה לראות בזה פגיעה בזכות חוקתית.</w:t>
      </w:r>
    </w:p>
    <w:p w14:paraId="74842CA2" w14:textId="77777777" w:rsidR="003F394F" w:rsidRDefault="003F394F" w:rsidP="00A079FD">
      <w:pPr>
        <w:pStyle w:val="a9"/>
        <w:numPr>
          <w:ilvl w:val="0"/>
          <w:numId w:val="179"/>
        </w:numPr>
        <w:spacing w:line="276" w:lineRule="auto"/>
        <w:jc w:val="both"/>
        <w:rPr>
          <w:rFonts w:ascii="David" w:hAnsi="David" w:cs="David"/>
          <w:sz w:val="24"/>
          <w:szCs w:val="24"/>
          <w:rtl/>
        </w:rPr>
      </w:pPr>
      <w:r w:rsidRPr="003F394F">
        <w:rPr>
          <w:rFonts w:ascii="David" w:hAnsi="David" w:cs="David"/>
          <w:b/>
          <w:bCs/>
          <w:sz w:val="24"/>
          <w:szCs w:val="24"/>
          <w:rtl/>
        </w:rPr>
        <w:t>מידת הכפייה ושלילת הרצון:</w:t>
      </w:r>
      <w:r w:rsidRPr="003F394F">
        <w:rPr>
          <w:rFonts w:ascii="David" w:hAnsi="David" w:cs="David"/>
          <w:sz w:val="24"/>
          <w:szCs w:val="24"/>
          <w:rtl/>
        </w:rPr>
        <w:t xml:space="preserve"> מידת הכפייה היא כמה כופים על הפרט ומתערבים בבחירה החופשית שלו. ככל שהכפייה הינה יותר משמעותית ניתן לומר שיש פגיעה באוטונומיה.</w:t>
      </w:r>
    </w:p>
    <w:p w14:paraId="4A3C9A27" w14:textId="77777777" w:rsidR="003F394F" w:rsidRDefault="003F394F" w:rsidP="003F394F">
      <w:pPr>
        <w:spacing w:after="0" w:line="276" w:lineRule="auto"/>
        <w:jc w:val="both"/>
        <w:rPr>
          <w:rFonts w:ascii="David" w:hAnsi="David" w:cs="David"/>
          <w:sz w:val="24"/>
          <w:szCs w:val="24"/>
          <w:rtl/>
        </w:rPr>
      </w:pPr>
      <w:r w:rsidRPr="003F394F">
        <w:rPr>
          <w:rFonts w:ascii="David" w:hAnsi="David" w:cs="David" w:hint="cs"/>
          <w:sz w:val="24"/>
          <w:szCs w:val="24"/>
          <w:rtl/>
        </w:rPr>
        <w:lastRenderedPageBreak/>
        <w:t xml:space="preserve">יש פגיעה באוטונומיה אבל יש </w:t>
      </w:r>
      <w:r w:rsidRPr="003F394F">
        <w:rPr>
          <w:rFonts w:ascii="David" w:hAnsi="David" w:cs="David" w:hint="cs"/>
          <w:b/>
          <w:bCs/>
          <w:sz w:val="24"/>
          <w:szCs w:val="24"/>
          <w:rtl/>
        </w:rPr>
        <w:t xml:space="preserve">גרעין קשה </w:t>
      </w:r>
      <w:r w:rsidRPr="003F394F">
        <w:rPr>
          <w:rFonts w:ascii="David" w:hAnsi="David" w:cs="David" w:hint="cs"/>
          <w:sz w:val="24"/>
          <w:szCs w:val="24"/>
          <w:rtl/>
        </w:rPr>
        <w:t xml:space="preserve">בתוך הזכות שרק הוא יקבל הגנה חוקתית. </w:t>
      </w:r>
      <w:r w:rsidRPr="003F394F">
        <w:rPr>
          <w:rFonts w:ascii="David" w:hAnsi="David" w:cs="David" w:hint="cs"/>
          <w:sz w:val="24"/>
          <w:szCs w:val="24"/>
          <w:highlight w:val="yellow"/>
          <w:rtl/>
        </w:rPr>
        <w:t>מנסה לצמצם את הזכות החוקתית לאוטונומיה</w:t>
      </w:r>
      <w:r w:rsidRPr="003F394F">
        <w:rPr>
          <w:rFonts w:ascii="David" w:hAnsi="David" w:cs="David" w:hint="cs"/>
          <w:sz w:val="24"/>
          <w:szCs w:val="24"/>
          <w:rtl/>
        </w:rPr>
        <w:t>.</w:t>
      </w:r>
      <w:r>
        <w:rPr>
          <w:rFonts w:ascii="David" w:hAnsi="David" w:cs="David" w:hint="cs"/>
          <w:sz w:val="24"/>
          <w:szCs w:val="24"/>
          <w:rtl/>
        </w:rPr>
        <w:t xml:space="preserve"> </w:t>
      </w:r>
      <w:r w:rsidRPr="003F394F">
        <w:rPr>
          <w:rFonts w:ascii="David" w:hAnsi="David" w:cs="David"/>
          <w:sz w:val="24"/>
          <w:szCs w:val="24"/>
          <w:rtl/>
        </w:rPr>
        <w:t>ארבל קובעת כי הפרמטר השני לא מתקיים.</w:t>
      </w:r>
      <w:r>
        <w:rPr>
          <w:rFonts w:ascii="David" w:hAnsi="David" w:cs="David" w:hint="cs"/>
          <w:sz w:val="24"/>
          <w:szCs w:val="24"/>
          <w:rtl/>
        </w:rPr>
        <w:t xml:space="preserve"> </w:t>
      </w:r>
      <w:r w:rsidRPr="003F394F">
        <w:rPr>
          <w:rFonts w:ascii="David" w:hAnsi="David" w:cs="David"/>
          <w:sz w:val="24"/>
          <w:szCs w:val="24"/>
          <w:rtl/>
        </w:rPr>
        <w:t xml:space="preserve">לטעמה, התיקון אינו יוצר חובה לחסן את הילדים וההפחתה הכספית היא מידתית. </w:t>
      </w:r>
      <w:r>
        <w:rPr>
          <w:rFonts w:ascii="David" w:hAnsi="David" w:cs="David" w:hint="cs"/>
          <w:sz w:val="24"/>
          <w:szCs w:val="24"/>
          <w:rtl/>
        </w:rPr>
        <w:t xml:space="preserve">מדובר בסנקציה לא משמעותית שלא מהווה פגיעה באוטונומיה. </w:t>
      </w:r>
    </w:p>
    <w:p w14:paraId="753FFF7C" w14:textId="094C2BE5" w:rsidR="003F394F" w:rsidRDefault="003F394F" w:rsidP="003F394F">
      <w:pPr>
        <w:spacing w:after="0" w:line="276" w:lineRule="auto"/>
        <w:jc w:val="both"/>
        <w:rPr>
          <w:rFonts w:ascii="David" w:hAnsi="David" w:cs="David"/>
          <w:sz w:val="24"/>
          <w:szCs w:val="24"/>
          <w:rtl/>
        </w:rPr>
      </w:pPr>
      <w:r w:rsidRPr="003F394F">
        <w:rPr>
          <w:rFonts w:ascii="David" w:hAnsi="David" w:cs="David" w:hint="cs"/>
          <w:b/>
          <w:bCs/>
          <w:sz w:val="24"/>
          <w:szCs w:val="24"/>
          <w:u w:val="single"/>
          <w:rtl/>
        </w:rPr>
        <w:t>גידי:</w:t>
      </w:r>
      <w:r w:rsidRPr="003F394F">
        <w:rPr>
          <w:rFonts w:ascii="David" w:hAnsi="David" w:cs="David"/>
          <w:sz w:val="24"/>
          <w:szCs w:val="24"/>
          <w:rtl/>
        </w:rPr>
        <w:t xml:space="preserve"> בפס"ד זה ארבל נותנת בסיס לאוטונומיה כרציונל שעומד בבסיס כל זכות וזכות. ברגע שכל הזכויות מבוססות על רציונל האוטונומיה קיים חשש שיבלעו הרציונליים האחרים, מה שיטשטש את ההבדל בין פגיעה בזכות אחת לאחרת ובין פגיעה קלה לחמורה.</w:t>
      </w:r>
    </w:p>
    <w:p w14:paraId="5457E1A6" w14:textId="77777777" w:rsidR="00DF01D6" w:rsidRPr="00EA6311" w:rsidRDefault="00DF01D6" w:rsidP="00AB1945">
      <w:pPr>
        <w:pStyle w:val="a9"/>
        <w:spacing w:line="276" w:lineRule="auto"/>
        <w:ind w:left="0"/>
        <w:jc w:val="both"/>
        <w:rPr>
          <w:rFonts w:ascii="David" w:hAnsi="David" w:cs="David"/>
          <w:sz w:val="24"/>
          <w:szCs w:val="24"/>
        </w:rPr>
      </w:pPr>
    </w:p>
    <w:p w14:paraId="4A787126" w14:textId="725EB40E" w:rsidR="003F6DBF" w:rsidRDefault="003F6DBF" w:rsidP="00B132A5">
      <w:pPr>
        <w:pStyle w:val="a9"/>
        <w:numPr>
          <w:ilvl w:val="0"/>
          <w:numId w:val="89"/>
        </w:numPr>
        <w:spacing w:line="276" w:lineRule="auto"/>
        <w:jc w:val="both"/>
        <w:rPr>
          <w:rFonts w:ascii="David" w:hAnsi="David" w:cs="David"/>
          <w:sz w:val="24"/>
          <w:szCs w:val="24"/>
        </w:rPr>
      </w:pPr>
      <w:r w:rsidRPr="001B25BE">
        <w:rPr>
          <w:rFonts w:ascii="David" w:hAnsi="David" w:cs="David" w:hint="cs"/>
          <w:b/>
          <w:bCs/>
          <w:sz w:val="24"/>
          <w:szCs w:val="24"/>
          <w:highlight w:val="cyan"/>
          <w:u w:val="single"/>
          <w:rtl/>
        </w:rPr>
        <w:t>בג"ץ 6427/02 התנועה לאיכות השלטון נ' הכנסת</w:t>
      </w:r>
      <w:r>
        <w:rPr>
          <w:rFonts w:ascii="David" w:hAnsi="David" w:cs="David" w:hint="cs"/>
          <w:sz w:val="24"/>
          <w:szCs w:val="24"/>
          <w:rtl/>
        </w:rPr>
        <w:t>:</w:t>
      </w:r>
      <w:r w:rsidR="005B07B4">
        <w:rPr>
          <w:rFonts w:ascii="David" w:hAnsi="David" w:cs="David" w:hint="cs"/>
          <w:sz w:val="24"/>
          <w:szCs w:val="24"/>
          <w:rtl/>
        </w:rPr>
        <w:t xml:space="preserve"> </w:t>
      </w:r>
      <w:r w:rsidR="005B07B4" w:rsidRPr="003F394F">
        <w:rPr>
          <w:rFonts w:ascii="David" w:hAnsi="David" w:cs="David" w:hint="cs"/>
          <w:sz w:val="24"/>
          <w:szCs w:val="24"/>
          <w:highlight w:val="magenta"/>
          <w:u w:val="single"/>
          <w:rtl/>
        </w:rPr>
        <w:t xml:space="preserve">חשין מצמצם את האוטונומיה רק לפגיעה </w:t>
      </w:r>
      <w:r w:rsidR="003F394F">
        <w:rPr>
          <w:rFonts w:ascii="David" w:hAnsi="David" w:cs="David" w:hint="cs"/>
          <w:sz w:val="24"/>
          <w:szCs w:val="24"/>
          <w:highlight w:val="magenta"/>
          <w:u w:val="single"/>
          <w:rtl/>
        </w:rPr>
        <w:t>באוטונומיה</w:t>
      </w:r>
      <w:r w:rsidR="005B07B4" w:rsidRPr="003F394F">
        <w:rPr>
          <w:rFonts w:ascii="David" w:hAnsi="David" w:cs="David" w:hint="cs"/>
          <w:sz w:val="24"/>
          <w:szCs w:val="24"/>
          <w:highlight w:val="magenta"/>
          <w:u w:val="single"/>
          <w:rtl/>
        </w:rPr>
        <w:t xml:space="preserve"> האישית של הפרט</w:t>
      </w:r>
      <w:r w:rsidR="005B07B4">
        <w:rPr>
          <w:rFonts w:ascii="David" w:hAnsi="David" w:cs="David" w:hint="cs"/>
          <w:sz w:val="24"/>
          <w:szCs w:val="24"/>
          <w:rtl/>
        </w:rPr>
        <w:t>.</w:t>
      </w:r>
    </w:p>
    <w:p w14:paraId="0999A277" w14:textId="77777777" w:rsidR="00DF01D6" w:rsidRDefault="00DF01D6" w:rsidP="00DF01D6">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DF01D6">
        <w:rPr>
          <w:rFonts w:ascii="David" w:hAnsi="David" w:cs="David" w:hint="cs"/>
          <w:b/>
          <w:bCs/>
          <w:color w:val="C45911" w:themeColor="accent2" w:themeShade="BF"/>
          <w:sz w:val="24"/>
          <w:szCs w:val="24"/>
          <w:rtl/>
        </w:rPr>
        <w:t>חוק טל</w:t>
      </w:r>
      <w:r w:rsidRPr="00DF01D6">
        <w:rPr>
          <w:rFonts w:ascii="David" w:hAnsi="David" w:cs="David" w:hint="cs"/>
          <w:color w:val="C45911" w:themeColor="accent2" w:themeShade="BF"/>
          <w:sz w:val="24"/>
          <w:szCs w:val="24"/>
          <w:rtl/>
        </w:rPr>
        <w:t xml:space="preserve"> </w:t>
      </w:r>
      <w:r>
        <w:rPr>
          <w:rFonts w:ascii="David" w:hAnsi="David" w:cs="David"/>
          <w:sz w:val="24"/>
          <w:szCs w:val="24"/>
          <w:rtl/>
        </w:rPr>
        <w:t>–</w:t>
      </w:r>
      <w:r>
        <w:rPr>
          <w:rFonts w:ascii="David" w:hAnsi="David" w:cs="David" w:hint="cs"/>
          <w:sz w:val="24"/>
          <w:szCs w:val="24"/>
          <w:rtl/>
        </w:rPr>
        <w:t xml:space="preserve"> חוק דחיית שירות לתלמידי ישיבה שתורתם אומנותם.</w:t>
      </w:r>
    </w:p>
    <w:p w14:paraId="65FA52AB" w14:textId="77777777" w:rsidR="00456896" w:rsidRDefault="00456896" w:rsidP="00DF01D6">
      <w:pPr>
        <w:pStyle w:val="a9"/>
        <w:spacing w:line="276" w:lineRule="auto"/>
        <w:ind w:left="0"/>
        <w:jc w:val="both"/>
        <w:rPr>
          <w:rFonts w:ascii="David" w:hAnsi="David" w:cs="David"/>
          <w:sz w:val="24"/>
          <w:szCs w:val="24"/>
          <w:rtl/>
        </w:rPr>
      </w:pPr>
      <w:r>
        <w:rPr>
          <w:rFonts w:ascii="David" w:hAnsi="David" w:cs="David" w:hint="cs"/>
          <w:sz w:val="24"/>
          <w:szCs w:val="24"/>
          <w:rtl/>
        </w:rPr>
        <w:t xml:space="preserve">השופט </w:t>
      </w:r>
      <w:r w:rsidRPr="00456896">
        <w:rPr>
          <w:rFonts w:ascii="David" w:hAnsi="David" w:cs="David" w:hint="cs"/>
          <w:b/>
          <w:bCs/>
          <w:sz w:val="24"/>
          <w:szCs w:val="24"/>
          <w:highlight w:val="green"/>
          <w:u w:val="single"/>
          <w:rtl/>
        </w:rPr>
        <w:t>חשין</w:t>
      </w:r>
      <w:r>
        <w:rPr>
          <w:rFonts w:ascii="David" w:hAnsi="David" w:cs="David" w:hint="cs"/>
          <w:sz w:val="24"/>
          <w:szCs w:val="24"/>
          <w:rtl/>
        </w:rPr>
        <w:t xml:space="preserve"> אומר שלדעת ברק מדובר בפגיעה כה קשה בעיקרון כבוד האדם אך האם בכלל מתקיימת פה פגיעה בכבוד?</w:t>
      </w:r>
    </w:p>
    <w:p w14:paraId="4F42671A" w14:textId="77777777" w:rsidR="00456896" w:rsidRDefault="00456896" w:rsidP="00DF01D6">
      <w:pPr>
        <w:pStyle w:val="a9"/>
        <w:spacing w:line="276" w:lineRule="auto"/>
        <w:ind w:left="0"/>
        <w:jc w:val="both"/>
        <w:rPr>
          <w:rFonts w:ascii="David" w:hAnsi="David" w:cs="David"/>
          <w:sz w:val="24"/>
          <w:szCs w:val="24"/>
          <w:rtl/>
        </w:rPr>
      </w:pPr>
      <w:r>
        <w:rPr>
          <w:rFonts w:ascii="David" w:hAnsi="David" w:cs="David" w:hint="cs"/>
          <w:sz w:val="24"/>
          <w:szCs w:val="24"/>
          <w:rtl/>
        </w:rPr>
        <w:t xml:space="preserve">חשין אומר שקודם כל צריך </w:t>
      </w:r>
      <w:r>
        <w:rPr>
          <w:rFonts w:ascii="David" w:hAnsi="David" w:cs="David" w:hint="cs"/>
          <w:b/>
          <w:bCs/>
          <w:sz w:val="24"/>
          <w:szCs w:val="24"/>
          <w:rtl/>
        </w:rPr>
        <w:t xml:space="preserve">לשרטט את גבולות 'כבוד האדם' </w:t>
      </w:r>
      <w:r>
        <w:rPr>
          <w:rFonts w:ascii="David" w:hAnsi="David" w:cs="David" w:hint="cs"/>
          <w:sz w:val="24"/>
          <w:szCs w:val="24"/>
          <w:rtl/>
        </w:rPr>
        <w:t>בעזרת 2 שאלות:</w:t>
      </w:r>
    </w:p>
    <w:p w14:paraId="417A2963" w14:textId="77777777" w:rsidR="00456896" w:rsidRDefault="00456896" w:rsidP="00B132A5">
      <w:pPr>
        <w:pStyle w:val="a9"/>
        <w:numPr>
          <w:ilvl w:val="0"/>
          <w:numId w:val="96"/>
        </w:numPr>
        <w:spacing w:line="276" w:lineRule="auto"/>
        <w:jc w:val="both"/>
        <w:rPr>
          <w:rFonts w:ascii="David" w:hAnsi="David" w:cs="David"/>
          <w:sz w:val="24"/>
          <w:szCs w:val="24"/>
        </w:rPr>
      </w:pPr>
      <w:r w:rsidRPr="00456896">
        <w:rPr>
          <w:rFonts w:ascii="David" w:hAnsi="David" w:cs="David" w:hint="cs"/>
          <w:sz w:val="24"/>
          <w:szCs w:val="24"/>
          <w:u w:val="single"/>
          <w:rtl/>
        </w:rPr>
        <w:t>מהם גבולות כבוד האדם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מסכים עם </w:t>
      </w:r>
      <w:r>
        <w:rPr>
          <w:rFonts w:ascii="David" w:hAnsi="David" w:cs="David" w:hint="cs"/>
          <w:b/>
          <w:bCs/>
          <w:sz w:val="24"/>
          <w:szCs w:val="24"/>
          <w:rtl/>
        </w:rPr>
        <w:t>דרך הביניים של ברק</w:t>
      </w:r>
      <w:r>
        <w:rPr>
          <w:rFonts w:ascii="David" w:hAnsi="David" w:cs="David" w:hint="cs"/>
          <w:sz w:val="24"/>
          <w:szCs w:val="24"/>
          <w:rtl/>
        </w:rPr>
        <w:t xml:space="preserve">: </w:t>
      </w:r>
      <w:r w:rsidR="00607F6C">
        <w:rPr>
          <w:rFonts w:ascii="David" w:hAnsi="David" w:cs="David" w:hint="cs"/>
          <w:sz w:val="24"/>
          <w:szCs w:val="24"/>
          <w:rtl/>
        </w:rPr>
        <w:t>א</w:t>
      </w:r>
      <w:r>
        <w:rPr>
          <w:rFonts w:ascii="David" w:hAnsi="David" w:cs="David" w:hint="cs"/>
          <w:sz w:val="24"/>
          <w:szCs w:val="24"/>
          <w:rtl/>
        </w:rPr>
        <w:t xml:space="preserve">פליה ללא השפלה, חופש בחירה וחופש פעולה ולמעשה </w:t>
      </w:r>
      <w:r w:rsidRPr="00456896">
        <w:rPr>
          <w:rFonts w:ascii="David" w:hAnsi="David" w:cs="David" w:hint="cs"/>
          <w:sz w:val="24"/>
          <w:szCs w:val="24"/>
          <w:highlight w:val="yellow"/>
          <w:rtl/>
        </w:rPr>
        <w:t>כל זכות שקשורה בצורה ישירה לביטוי הרצון הפרטי של האדם</w:t>
      </w:r>
      <w:r>
        <w:rPr>
          <w:rFonts w:ascii="David" w:hAnsi="David" w:cs="David" w:hint="cs"/>
          <w:sz w:val="24"/>
          <w:szCs w:val="24"/>
          <w:rtl/>
        </w:rPr>
        <w:t xml:space="preserve"> העשוי להתפרש כביטוי לכבוד.</w:t>
      </w:r>
    </w:p>
    <w:p w14:paraId="7505E127" w14:textId="77777777" w:rsidR="00B132A5" w:rsidRDefault="00456896" w:rsidP="00B132A5">
      <w:pPr>
        <w:pStyle w:val="a9"/>
        <w:numPr>
          <w:ilvl w:val="0"/>
          <w:numId w:val="96"/>
        </w:numPr>
        <w:spacing w:line="276" w:lineRule="auto"/>
        <w:jc w:val="both"/>
        <w:rPr>
          <w:rFonts w:ascii="David" w:hAnsi="David" w:cs="David"/>
          <w:sz w:val="24"/>
          <w:szCs w:val="24"/>
        </w:rPr>
      </w:pPr>
      <w:r w:rsidRPr="00456896">
        <w:rPr>
          <w:rFonts w:ascii="David" w:hAnsi="David" w:cs="David" w:hint="cs"/>
          <w:sz w:val="24"/>
          <w:szCs w:val="24"/>
          <w:u w:val="single"/>
          <w:rtl/>
        </w:rPr>
        <w:t>מתי מתרחשת פגיעה בכבוד האדם המזכה סעד</w:t>
      </w:r>
      <w:r>
        <w:rPr>
          <w:rFonts w:ascii="David" w:hAnsi="David" w:cs="David" w:hint="cs"/>
          <w:sz w:val="24"/>
          <w:szCs w:val="24"/>
          <w:rtl/>
        </w:rPr>
        <w:t xml:space="preserve">? פגיעה מתחרשת רק כאשר </w:t>
      </w:r>
      <w:r w:rsidRPr="00456896">
        <w:rPr>
          <w:rFonts w:ascii="David" w:hAnsi="David" w:cs="David" w:hint="cs"/>
          <w:sz w:val="24"/>
          <w:szCs w:val="24"/>
          <w:highlight w:val="yellow"/>
          <w:rtl/>
        </w:rPr>
        <w:t>חוק של הכנסת פוגע באוטונומיה האישית</w:t>
      </w:r>
      <w:r>
        <w:rPr>
          <w:rFonts w:ascii="David" w:hAnsi="David" w:cs="David" w:hint="cs"/>
          <w:sz w:val="24"/>
          <w:szCs w:val="24"/>
          <w:rtl/>
        </w:rPr>
        <w:t xml:space="preserve">. לכן קשה להבין איך הזכות לאוטונומיה של בני הישיבות הבוחרים לא להתגייס פוגעת בזכות האוטונומיה של אלו שכן בוחרים להתגייס. </w:t>
      </w:r>
      <w:r>
        <w:rPr>
          <w:rFonts w:ascii="David" w:hAnsi="David" w:cs="David" w:hint="cs"/>
          <w:b/>
          <w:bCs/>
          <w:sz w:val="24"/>
          <w:szCs w:val="24"/>
          <w:rtl/>
        </w:rPr>
        <w:t>במקרה הנוכחי לא התרחשה פגיעה בכבוד האדם</w:t>
      </w:r>
      <w:r>
        <w:rPr>
          <w:rFonts w:ascii="David" w:hAnsi="David" w:cs="David" w:hint="cs"/>
          <w:sz w:val="24"/>
          <w:szCs w:val="24"/>
          <w:rtl/>
        </w:rPr>
        <w:t>.</w:t>
      </w:r>
    </w:p>
    <w:p w14:paraId="6BDC2926" w14:textId="76354786" w:rsidR="00B132A5" w:rsidRPr="00B132A5" w:rsidRDefault="00B132A5" w:rsidP="00B132A5">
      <w:pPr>
        <w:pStyle w:val="a9"/>
        <w:spacing w:line="276" w:lineRule="auto"/>
        <w:ind w:left="360"/>
        <w:jc w:val="both"/>
        <w:rPr>
          <w:rFonts w:ascii="David" w:hAnsi="David" w:cs="David"/>
          <w:b/>
          <w:bCs/>
          <w:sz w:val="24"/>
          <w:szCs w:val="24"/>
        </w:rPr>
      </w:pPr>
      <w:r w:rsidRPr="00B132A5">
        <w:rPr>
          <w:rFonts w:ascii="David" w:hAnsi="David" w:cs="David"/>
          <w:b/>
          <w:bCs/>
          <w:sz w:val="24"/>
          <w:szCs w:val="24"/>
          <w:rtl/>
        </w:rPr>
        <w:t xml:space="preserve">חשין בעד ביטול החוק אך לא מסיבה של פגיעה בכבוד האדם, אלא מכיוון שנוגד עקרונות </w:t>
      </w:r>
      <w:r w:rsidRPr="00B132A5">
        <w:rPr>
          <w:rFonts w:ascii="David" w:hAnsi="David" w:cs="David" w:hint="cs"/>
          <w:b/>
          <w:bCs/>
          <w:sz w:val="24"/>
          <w:szCs w:val="24"/>
          <w:rtl/>
        </w:rPr>
        <w:t>על-</w:t>
      </w:r>
      <w:r w:rsidRPr="00B132A5">
        <w:rPr>
          <w:rFonts w:ascii="David" w:hAnsi="David" w:cs="David"/>
          <w:b/>
          <w:bCs/>
          <w:sz w:val="24"/>
          <w:szCs w:val="24"/>
          <w:rtl/>
        </w:rPr>
        <w:t>חוקתיים.</w:t>
      </w:r>
    </w:p>
    <w:p w14:paraId="2D305498" w14:textId="77777777" w:rsidR="00456896" w:rsidRPr="00456896" w:rsidRDefault="00456896" w:rsidP="00456896">
      <w:pPr>
        <w:spacing w:line="276" w:lineRule="auto"/>
        <w:jc w:val="center"/>
        <w:rPr>
          <w:rFonts w:ascii="David" w:hAnsi="David" w:cs="David"/>
          <w:b/>
          <w:bCs/>
          <w:sz w:val="27"/>
          <w:szCs w:val="27"/>
          <w:u w:val="single"/>
          <w:rtl/>
        </w:rPr>
      </w:pPr>
      <w:r w:rsidRPr="00B132A5">
        <w:rPr>
          <w:rFonts w:ascii="David" w:hAnsi="David" w:cs="David" w:hint="cs"/>
          <w:b/>
          <w:bCs/>
          <w:sz w:val="27"/>
          <w:szCs w:val="27"/>
          <w:highlight w:val="lightGray"/>
          <w:u w:val="single"/>
          <w:rtl/>
        </w:rPr>
        <w:t>3.4 זכויות חברתיות</w:t>
      </w:r>
    </w:p>
    <w:p w14:paraId="32EC3CB1" w14:textId="77777777" w:rsidR="002A5DF5" w:rsidRDefault="002A5DF5" w:rsidP="002A5DF5">
      <w:pPr>
        <w:spacing w:after="0" w:line="276" w:lineRule="auto"/>
        <w:jc w:val="both"/>
        <w:rPr>
          <w:rFonts w:ascii="David" w:hAnsi="David" w:cs="David"/>
          <w:b/>
          <w:bCs/>
          <w:sz w:val="24"/>
          <w:szCs w:val="24"/>
          <w:u w:val="single"/>
          <w:rtl/>
        </w:rPr>
      </w:pPr>
      <w:r w:rsidRPr="002A5DF5">
        <w:rPr>
          <w:rFonts w:ascii="David" w:hAnsi="David" w:cs="David"/>
          <w:b/>
          <w:bCs/>
          <w:sz w:val="24"/>
          <w:szCs w:val="24"/>
          <w:u w:val="single"/>
          <w:rtl/>
        </w:rPr>
        <w:t>זכויות אזרחיות-פוליטיות מול זכויות חברתיות</w:t>
      </w:r>
      <w:r>
        <w:rPr>
          <w:rFonts w:ascii="David" w:hAnsi="David" w:cs="David" w:hint="cs"/>
          <w:b/>
          <w:bCs/>
          <w:sz w:val="24"/>
          <w:szCs w:val="24"/>
          <w:u w:val="single"/>
          <w:rtl/>
        </w:rPr>
        <w:t>:</w:t>
      </w:r>
      <w:r w:rsidRPr="002A5DF5">
        <w:rPr>
          <w:rFonts w:ascii="David" w:hAnsi="David" w:cs="David" w:hint="cs"/>
          <w:b/>
          <w:bCs/>
          <w:sz w:val="24"/>
          <w:szCs w:val="24"/>
          <w:rtl/>
        </w:rPr>
        <w:t xml:space="preserve"> </w:t>
      </w:r>
      <w:r w:rsidRPr="002A5DF5">
        <w:rPr>
          <w:rFonts w:ascii="David" w:hAnsi="David" w:cs="David"/>
          <w:sz w:val="24"/>
          <w:szCs w:val="24"/>
          <w:rtl/>
        </w:rPr>
        <w:t>מקובל לחלק את זכויות האדם ל-2 קבוצות:</w:t>
      </w:r>
    </w:p>
    <w:p w14:paraId="70D1B656" w14:textId="77777777" w:rsidR="002A5DF5" w:rsidRPr="002A5DF5" w:rsidRDefault="002A5DF5" w:rsidP="00A079FD">
      <w:pPr>
        <w:pStyle w:val="a9"/>
        <w:numPr>
          <w:ilvl w:val="0"/>
          <w:numId w:val="180"/>
        </w:numPr>
        <w:spacing w:after="0" w:line="276" w:lineRule="auto"/>
        <w:jc w:val="both"/>
        <w:rPr>
          <w:rFonts w:ascii="David" w:hAnsi="David" w:cs="David"/>
          <w:b/>
          <w:bCs/>
          <w:sz w:val="24"/>
          <w:szCs w:val="24"/>
          <w:u w:val="single"/>
        </w:rPr>
      </w:pPr>
      <w:r w:rsidRPr="002A5DF5">
        <w:rPr>
          <w:rFonts w:ascii="David" w:hAnsi="David" w:cs="David"/>
          <w:sz w:val="24"/>
          <w:szCs w:val="24"/>
          <w:highlight w:val="yellow"/>
          <w:rtl/>
        </w:rPr>
        <w:t>זכויות אזרחיות/פוליטיות</w:t>
      </w:r>
      <w:r w:rsidRPr="002A5DF5">
        <w:rPr>
          <w:rFonts w:ascii="David" w:hAnsi="David" w:cs="David"/>
          <w:sz w:val="24"/>
          <w:szCs w:val="24"/>
          <w:rtl/>
        </w:rPr>
        <w:t xml:space="preserve"> (עיסוק/קניין..) – מנוסחות בחוקה בבירור. מי שרואה עצמו נפגע רשאי לעתור לביהמ"ש ולבקש ממנו סעד.</w:t>
      </w:r>
    </w:p>
    <w:p w14:paraId="3BBFF74D" w14:textId="77777777" w:rsidR="002A5DF5" w:rsidRPr="002A5DF5" w:rsidRDefault="002A5DF5" w:rsidP="00A079FD">
      <w:pPr>
        <w:pStyle w:val="a9"/>
        <w:numPr>
          <w:ilvl w:val="0"/>
          <w:numId w:val="180"/>
        </w:numPr>
        <w:spacing w:after="0" w:line="276" w:lineRule="auto"/>
        <w:jc w:val="both"/>
        <w:rPr>
          <w:rFonts w:ascii="David" w:hAnsi="David" w:cs="David"/>
          <w:b/>
          <w:bCs/>
          <w:sz w:val="24"/>
          <w:szCs w:val="24"/>
          <w:u w:val="single"/>
        </w:rPr>
      </w:pPr>
      <w:r w:rsidRPr="002A5DF5">
        <w:rPr>
          <w:rFonts w:ascii="David" w:hAnsi="David" w:cs="David"/>
          <w:sz w:val="24"/>
          <w:szCs w:val="24"/>
          <w:highlight w:val="yellow"/>
          <w:rtl/>
        </w:rPr>
        <w:t>זכויות חברתיות</w:t>
      </w:r>
      <w:r w:rsidRPr="002A5DF5">
        <w:rPr>
          <w:rFonts w:ascii="David" w:hAnsi="David" w:cs="David"/>
          <w:sz w:val="24"/>
          <w:szCs w:val="24"/>
          <w:rtl/>
        </w:rPr>
        <w:t xml:space="preserve"> (בריאות/דיור/חינוך..) – זכויות אלו חדשות יחסית בשיח. הן הולכות וקונות לעצמן מקום בחלק מהחוקות של הדמוקרטיות הליברליות. זכויות אלו מנוסחות כשאיפה/כהנחיה כללית. בחלק מהמקרים אינן ניתנות לאכיפה בדרך עתירות פרטיות אלא מיושמות ע"י המחוקק והרשות המבצעת וזה אחרי שעוגנו במסגרת תקציבית הולמת. התקציב מראה על הכרעת המחוקק.</w:t>
      </w:r>
    </w:p>
    <w:p w14:paraId="5BD9A110" w14:textId="4E538475" w:rsidR="002A5DF5" w:rsidRPr="002A5DF5" w:rsidRDefault="002A5DF5" w:rsidP="002A5DF5">
      <w:pPr>
        <w:spacing w:after="0" w:line="276" w:lineRule="auto"/>
        <w:jc w:val="both"/>
        <w:rPr>
          <w:rFonts w:ascii="David" w:hAnsi="David" w:cs="David"/>
          <w:b/>
          <w:bCs/>
          <w:sz w:val="24"/>
          <w:szCs w:val="24"/>
          <w:u w:val="single"/>
          <w:rtl/>
        </w:rPr>
      </w:pPr>
      <w:r w:rsidRPr="002A5DF5">
        <w:rPr>
          <w:rFonts w:ascii="David" w:hAnsi="David" w:cs="David"/>
          <w:sz w:val="24"/>
          <w:szCs w:val="24"/>
          <w:u w:val="single"/>
          <w:rtl/>
        </w:rPr>
        <w:t>הזכויות במסמכי זכויות האדם הבינלאומיים</w:t>
      </w:r>
      <w:r>
        <w:rPr>
          <w:rFonts w:ascii="David" w:hAnsi="David" w:cs="David" w:hint="cs"/>
          <w:sz w:val="24"/>
          <w:szCs w:val="24"/>
          <w:u w:val="single"/>
          <w:rtl/>
        </w:rPr>
        <w:t>:</w:t>
      </w:r>
      <w:r w:rsidRPr="002A5DF5">
        <w:rPr>
          <w:rFonts w:ascii="David" w:hAnsi="David" w:cs="David" w:hint="cs"/>
          <w:b/>
          <w:bCs/>
          <w:sz w:val="24"/>
          <w:szCs w:val="24"/>
          <w:rtl/>
        </w:rPr>
        <w:t xml:space="preserve"> </w:t>
      </w:r>
      <w:r w:rsidRPr="002A5DF5">
        <w:rPr>
          <w:rFonts w:ascii="David" w:hAnsi="David" w:cs="David"/>
          <w:sz w:val="24"/>
          <w:szCs w:val="24"/>
          <w:rtl/>
        </w:rPr>
        <w:t>גם במסמכי זכויות האדם הבינלאומיים ניתן לראות הבדל בין 2 הקבוצות. הזכויות מנוסחות בשתי אמנות שונות, אמנה לזכויות חברתיות ואמנה לזכויות אזרחיות.</w:t>
      </w:r>
    </w:p>
    <w:p w14:paraId="4AB678C3" w14:textId="39EC845C" w:rsidR="002A5DF5" w:rsidRDefault="002A5DF5" w:rsidP="00A079FD">
      <w:pPr>
        <w:pStyle w:val="a9"/>
        <w:numPr>
          <w:ilvl w:val="0"/>
          <w:numId w:val="181"/>
        </w:numPr>
        <w:spacing w:line="276" w:lineRule="auto"/>
        <w:jc w:val="both"/>
        <w:rPr>
          <w:rFonts w:ascii="David" w:hAnsi="David" w:cs="David"/>
          <w:sz w:val="24"/>
          <w:szCs w:val="24"/>
        </w:rPr>
      </w:pPr>
      <w:r w:rsidRPr="002A5DF5">
        <w:rPr>
          <w:rFonts w:ascii="David" w:hAnsi="David" w:cs="David"/>
          <w:sz w:val="24"/>
          <w:szCs w:val="24"/>
          <w:rtl/>
        </w:rPr>
        <w:t xml:space="preserve">בדבר </w:t>
      </w:r>
      <w:r w:rsidRPr="002A5DF5">
        <w:rPr>
          <w:rFonts w:ascii="David" w:hAnsi="David" w:cs="David"/>
          <w:sz w:val="24"/>
          <w:szCs w:val="24"/>
          <w:highlight w:val="yellow"/>
          <w:rtl/>
        </w:rPr>
        <w:t>זכויות אזרחיות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2A5DF5">
        <w:rPr>
          <w:rFonts w:ascii="David" w:hAnsi="David" w:cs="David"/>
          <w:sz w:val="24"/>
          <w:szCs w:val="24"/>
          <w:rtl/>
        </w:rPr>
        <w:t xml:space="preserve">אמנה זו כוללת </w:t>
      </w:r>
      <w:r w:rsidRPr="002A5DF5">
        <w:rPr>
          <w:rFonts w:ascii="David" w:hAnsi="David" w:cs="David"/>
          <w:b/>
          <w:bCs/>
          <w:sz w:val="24"/>
          <w:szCs w:val="24"/>
          <w:rtl/>
        </w:rPr>
        <w:t>מנגנון אכיפה</w:t>
      </w:r>
      <w:r w:rsidRPr="002A5DF5">
        <w:rPr>
          <w:rFonts w:ascii="David" w:hAnsi="David" w:cs="David"/>
          <w:sz w:val="24"/>
          <w:szCs w:val="24"/>
          <w:rtl/>
        </w:rPr>
        <w:t xml:space="preserve"> שמאפשר למי שרואה עצמו נפגע להגיש תלונה כנגד המדינות החתומות על הפרוטוקול. וטענתו תשמע בפני הגוף הרלוונטי שאמור לאכוף את האמנה. הניסוח מטיל על המדינות החתומות חובה מידית לכבד ולהבטיח את קיום הזכויות האזרחיות.</w:t>
      </w:r>
    </w:p>
    <w:p w14:paraId="712DB191" w14:textId="0A0152F6" w:rsidR="002A5DF5" w:rsidRDefault="002A5DF5" w:rsidP="00A079FD">
      <w:pPr>
        <w:pStyle w:val="a9"/>
        <w:numPr>
          <w:ilvl w:val="0"/>
          <w:numId w:val="181"/>
        </w:numPr>
        <w:spacing w:line="276" w:lineRule="auto"/>
        <w:jc w:val="both"/>
        <w:rPr>
          <w:rFonts w:ascii="David" w:hAnsi="David" w:cs="David"/>
          <w:sz w:val="24"/>
          <w:szCs w:val="24"/>
        </w:rPr>
      </w:pPr>
      <w:r w:rsidRPr="002A5DF5">
        <w:rPr>
          <w:rFonts w:ascii="David" w:hAnsi="David" w:cs="David"/>
          <w:sz w:val="24"/>
          <w:szCs w:val="24"/>
          <w:highlight w:val="yellow"/>
          <w:rtl/>
        </w:rPr>
        <w:t>זכויות חברתיות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2A5DF5">
        <w:rPr>
          <w:rFonts w:ascii="David" w:hAnsi="David" w:cs="David"/>
          <w:sz w:val="24"/>
          <w:szCs w:val="24"/>
          <w:rtl/>
        </w:rPr>
        <w:t xml:space="preserve">אמנה זו נטולת שיניים. כוללת בעיקר מנגנון דיווח תקופתי שכל מדינה שחברה בה צריכה להגיש. </w:t>
      </w:r>
    </w:p>
    <w:p w14:paraId="2A5CCDEB" w14:textId="6FD86255" w:rsidR="002A5DF5" w:rsidRDefault="002A5DF5" w:rsidP="002A5DF5">
      <w:pPr>
        <w:pStyle w:val="a9"/>
        <w:spacing w:line="276" w:lineRule="auto"/>
        <w:ind w:left="360"/>
        <w:jc w:val="both"/>
        <w:rPr>
          <w:rFonts w:ascii="David" w:hAnsi="David" w:cs="David"/>
          <w:sz w:val="24"/>
          <w:szCs w:val="24"/>
          <w:rtl/>
        </w:rPr>
      </w:pPr>
      <w:r w:rsidRPr="002A5DF5">
        <w:rPr>
          <w:rFonts w:ascii="David" w:hAnsi="David" w:cs="David"/>
          <w:b/>
          <w:bCs/>
          <w:sz w:val="24"/>
          <w:szCs w:val="24"/>
          <w:rtl/>
        </w:rPr>
        <w:t>סייגים לזכויות החברתיות</w:t>
      </w:r>
      <w:r w:rsidRPr="002A5DF5">
        <w:rPr>
          <w:rFonts w:ascii="David" w:hAnsi="David" w:cs="David" w:hint="cs"/>
          <w:b/>
          <w:bCs/>
          <w:sz w:val="24"/>
          <w:szCs w:val="24"/>
          <w:rtl/>
        </w:rPr>
        <w:t>:</w:t>
      </w:r>
      <w:r>
        <w:rPr>
          <w:rFonts w:ascii="David" w:hAnsi="David" w:cs="David" w:hint="cs"/>
          <w:sz w:val="24"/>
          <w:szCs w:val="24"/>
          <w:rtl/>
        </w:rPr>
        <w:t xml:space="preserve"> </w:t>
      </w:r>
      <w:r w:rsidRPr="002A5DF5">
        <w:rPr>
          <w:rFonts w:ascii="David" w:hAnsi="David" w:cs="David"/>
          <w:sz w:val="24"/>
          <w:szCs w:val="24"/>
          <w:rtl/>
        </w:rPr>
        <w:t xml:space="preserve">באמנה מהסוג השני, כיבוד הזכויות החברתיות בעל 2 סייגים: </w:t>
      </w:r>
      <w:r w:rsidRPr="002A5DF5">
        <w:rPr>
          <w:rFonts w:ascii="David" w:hAnsi="David" w:cs="David"/>
          <w:b/>
          <w:bCs/>
          <w:sz w:val="24"/>
          <w:szCs w:val="24"/>
          <w:rtl/>
        </w:rPr>
        <w:t>האחד</w:t>
      </w:r>
      <w:r w:rsidRPr="002A5DF5">
        <w:rPr>
          <w:rFonts w:ascii="David" w:hAnsi="David" w:cs="David"/>
          <w:sz w:val="24"/>
          <w:szCs w:val="24"/>
          <w:rtl/>
        </w:rPr>
        <w:t xml:space="preserve">, כמות המשאבים שעומדת לרשות המדינה - ההגשמה אמורה להיעשות באופן הדרגתי. </w:t>
      </w:r>
      <w:r w:rsidRPr="002A5DF5">
        <w:rPr>
          <w:rFonts w:ascii="David" w:hAnsi="David" w:cs="David"/>
          <w:b/>
          <w:bCs/>
          <w:sz w:val="24"/>
          <w:szCs w:val="24"/>
          <w:rtl/>
        </w:rPr>
        <w:t>השני</w:t>
      </w:r>
      <w:r w:rsidRPr="002A5DF5">
        <w:rPr>
          <w:rFonts w:ascii="David" w:hAnsi="David" w:cs="David"/>
          <w:sz w:val="24"/>
          <w:szCs w:val="24"/>
          <w:rtl/>
        </w:rPr>
        <w:t>, האמנה משאירה לשיקול דעת המדינות החברות באילו אמצעים לנקוט, כל מדינה יכולה להחליט באילו אמצעים לנקוט כדי להגשים את יעדי האמנה.</w:t>
      </w:r>
    </w:p>
    <w:p w14:paraId="7906A805" w14:textId="77777777" w:rsidR="002A5DF5" w:rsidRDefault="002A5DF5" w:rsidP="002A5DF5">
      <w:pPr>
        <w:spacing w:after="0" w:line="276" w:lineRule="auto"/>
        <w:jc w:val="both"/>
        <w:rPr>
          <w:rFonts w:ascii="David" w:hAnsi="David" w:cs="David"/>
          <w:b/>
          <w:bCs/>
          <w:sz w:val="24"/>
          <w:szCs w:val="24"/>
          <w:rtl/>
        </w:rPr>
      </w:pPr>
      <w:r w:rsidRPr="002A5DF5">
        <w:rPr>
          <w:rFonts w:ascii="David" w:hAnsi="David" w:cs="David"/>
          <w:b/>
          <w:bCs/>
          <w:sz w:val="24"/>
          <w:szCs w:val="24"/>
          <w:highlight w:val="cyan"/>
          <w:rtl/>
        </w:rPr>
        <w:t>מאמרו של גיא מונדלק-"זכויות חברתיות"- ממה נובע ההבדל בין הזכויות?</w:t>
      </w:r>
    </w:p>
    <w:p w14:paraId="610E77F6" w14:textId="77777777" w:rsidR="002A5DF5" w:rsidRPr="002A5DF5" w:rsidRDefault="002A5DF5" w:rsidP="00A079FD">
      <w:pPr>
        <w:pStyle w:val="a9"/>
        <w:numPr>
          <w:ilvl w:val="0"/>
          <w:numId w:val="182"/>
        </w:numPr>
        <w:spacing w:after="0" w:line="276" w:lineRule="auto"/>
        <w:jc w:val="both"/>
        <w:rPr>
          <w:rFonts w:ascii="David" w:hAnsi="David" w:cs="David"/>
          <w:b/>
          <w:bCs/>
          <w:sz w:val="24"/>
          <w:szCs w:val="24"/>
        </w:rPr>
      </w:pPr>
      <w:r w:rsidRPr="002A5DF5">
        <w:rPr>
          <w:rFonts w:ascii="David" w:hAnsi="David" w:cs="David"/>
          <w:b/>
          <w:bCs/>
          <w:sz w:val="24"/>
          <w:szCs w:val="24"/>
          <w:rtl/>
        </w:rPr>
        <w:t>היסטורית</w:t>
      </w:r>
      <w:r w:rsidRPr="002A5DF5">
        <w:rPr>
          <w:rFonts w:ascii="David" w:hAnsi="David" w:cs="David"/>
          <w:sz w:val="24"/>
          <w:szCs w:val="24"/>
          <w:rtl/>
        </w:rPr>
        <w:t xml:space="preserve"> - אין הבדל ענייני בין 2 הקבוצות. </w:t>
      </w:r>
      <w:r w:rsidRPr="002A5DF5">
        <w:rPr>
          <w:rFonts w:ascii="David" w:hAnsi="David" w:cs="David"/>
          <w:sz w:val="24"/>
          <w:szCs w:val="24"/>
          <w:highlight w:val="yellow"/>
          <w:rtl/>
        </w:rPr>
        <w:t>זה הכל עניין של זמן</w:t>
      </w:r>
      <w:r w:rsidRPr="002A5DF5">
        <w:rPr>
          <w:rFonts w:ascii="David" w:hAnsi="David" w:cs="David"/>
          <w:sz w:val="24"/>
          <w:szCs w:val="24"/>
          <w:rtl/>
        </w:rPr>
        <w:t>. הן חדשות יותר בשיח הזכויות הבינלאומי. ככל שההסבר מדויק יש להניח שככל שיחלוף הזמן נראה שינוי וחיזוק מעמד הזכויות החברתיות.</w:t>
      </w:r>
    </w:p>
    <w:p w14:paraId="1B290C41" w14:textId="070B8C35" w:rsidR="002A5DF5" w:rsidRPr="002A5DF5" w:rsidRDefault="002A5DF5" w:rsidP="00A079FD">
      <w:pPr>
        <w:pStyle w:val="a9"/>
        <w:numPr>
          <w:ilvl w:val="0"/>
          <w:numId w:val="182"/>
        </w:numPr>
        <w:spacing w:line="276" w:lineRule="auto"/>
        <w:jc w:val="both"/>
        <w:rPr>
          <w:rFonts w:ascii="David" w:hAnsi="David" w:cs="David"/>
          <w:b/>
          <w:bCs/>
          <w:sz w:val="24"/>
          <w:szCs w:val="24"/>
          <w:rtl/>
        </w:rPr>
      </w:pPr>
      <w:r w:rsidRPr="002A5DF5">
        <w:rPr>
          <w:rFonts w:ascii="David" w:hAnsi="David" w:cs="David"/>
          <w:b/>
          <w:bCs/>
          <w:sz w:val="24"/>
          <w:szCs w:val="24"/>
          <w:rtl/>
        </w:rPr>
        <w:t>עקרונית</w:t>
      </w:r>
      <w:r w:rsidRPr="002A5DF5">
        <w:rPr>
          <w:rFonts w:ascii="David" w:hAnsi="David" w:cs="David"/>
          <w:sz w:val="24"/>
          <w:szCs w:val="24"/>
          <w:rtl/>
        </w:rPr>
        <w:t xml:space="preserve"> - ההבדל עקרוני ומתבקש מ-2 מניעים:</w:t>
      </w:r>
    </w:p>
    <w:p w14:paraId="10C7C959" w14:textId="2E303527" w:rsidR="002A5DF5" w:rsidRPr="002A5DF5" w:rsidRDefault="002A5DF5" w:rsidP="00A079FD">
      <w:pPr>
        <w:pStyle w:val="a9"/>
        <w:numPr>
          <w:ilvl w:val="1"/>
          <w:numId w:val="183"/>
        </w:numPr>
        <w:spacing w:line="276" w:lineRule="auto"/>
        <w:jc w:val="both"/>
        <w:rPr>
          <w:rFonts w:ascii="David" w:hAnsi="David" w:cs="David"/>
          <w:sz w:val="24"/>
          <w:szCs w:val="24"/>
          <w:rtl/>
        </w:rPr>
      </w:pPr>
      <w:r w:rsidRPr="002A5DF5">
        <w:rPr>
          <w:rFonts w:ascii="David" w:hAnsi="David" w:cs="David"/>
          <w:sz w:val="24"/>
          <w:szCs w:val="24"/>
          <w:rtl/>
        </w:rPr>
        <w:t xml:space="preserve">אינטרסים חברתיים לא מתאימים למסגרת של זכות חוקתית. זכויות אזרחיות ופוליטיות אינן שנויות במחלוקת ואילו זכויות חברתיות כן שנויות. אם מעגנים אינטרס מסוים, מוציאים אותו החוצה מהמשחק הפוליטי הרגיל. אם הטלת החובה על המדינה לממש את האינטרס שנויה במחלוקת ערכית, אין לגביה קונצנזוס, לא ניתן להכניסה לחוקה. </w:t>
      </w:r>
    </w:p>
    <w:p w14:paraId="42D406E3" w14:textId="69B45CB0" w:rsidR="002A5DF5" w:rsidRDefault="002A5DF5" w:rsidP="00A079FD">
      <w:pPr>
        <w:pStyle w:val="a9"/>
        <w:numPr>
          <w:ilvl w:val="1"/>
          <w:numId w:val="183"/>
        </w:numPr>
        <w:spacing w:line="276" w:lineRule="auto"/>
        <w:jc w:val="both"/>
        <w:rPr>
          <w:rFonts w:ascii="David" w:hAnsi="David" w:cs="David"/>
          <w:sz w:val="24"/>
          <w:szCs w:val="24"/>
          <w:rtl/>
        </w:rPr>
      </w:pPr>
      <w:r w:rsidRPr="002A5DF5">
        <w:rPr>
          <w:rFonts w:ascii="David" w:hAnsi="David" w:cs="David"/>
          <w:sz w:val="24"/>
          <w:szCs w:val="24"/>
          <w:rtl/>
        </w:rPr>
        <w:t>זכויות חברתיות שונות במהותן מזכויות אזרחיות ופוליטיות כיוון שהן דורשות דברים שונים מהמדינה. זכויות אזרחיות ופוליטיות דורשות מהמדינה לא להתערב</w:t>
      </w:r>
      <w:r w:rsidRPr="006D462B">
        <w:rPr>
          <w:rFonts w:ascii="David" w:hAnsi="David" w:cs="David"/>
          <w:b/>
          <w:bCs/>
          <w:sz w:val="24"/>
          <w:szCs w:val="24"/>
          <w:highlight w:val="yellow"/>
          <w:rtl/>
        </w:rPr>
        <w:t>. זכויות אלו הן שליליות, "לא תעשה". לעומת זאת זכויות חברתיות הן זכויות חיוביות "עשה"</w:t>
      </w:r>
      <w:r w:rsidRPr="002A5DF5">
        <w:rPr>
          <w:rFonts w:ascii="David" w:hAnsi="David" w:cs="David"/>
          <w:sz w:val="24"/>
          <w:szCs w:val="24"/>
          <w:rtl/>
        </w:rPr>
        <w:t xml:space="preserve">. </w:t>
      </w:r>
    </w:p>
    <w:p w14:paraId="7286E066" w14:textId="4EF5B2AA" w:rsidR="002A5DF5" w:rsidRPr="002A5DF5" w:rsidRDefault="002A5DF5" w:rsidP="00A079FD">
      <w:pPr>
        <w:pStyle w:val="a9"/>
        <w:numPr>
          <w:ilvl w:val="0"/>
          <w:numId w:val="182"/>
        </w:numPr>
        <w:spacing w:line="276" w:lineRule="auto"/>
        <w:jc w:val="both"/>
        <w:rPr>
          <w:rFonts w:ascii="David" w:hAnsi="David" w:cs="David"/>
          <w:b/>
          <w:bCs/>
          <w:sz w:val="24"/>
          <w:szCs w:val="24"/>
          <w:rtl/>
        </w:rPr>
      </w:pPr>
      <w:r w:rsidRPr="002A5DF5">
        <w:rPr>
          <w:rFonts w:ascii="David" w:hAnsi="David" w:cs="David"/>
          <w:b/>
          <w:bCs/>
          <w:sz w:val="24"/>
          <w:szCs w:val="24"/>
          <w:rtl/>
        </w:rPr>
        <w:t>זכויות חברתיות לא מתאימות לאכיפה שיפוטית.</w:t>
      </w:r>
    </w:p>
    <w:p w14:paraId="3B5B8AE9" w14:textId="5BBA3F68" w:rsidR="002A5DF5" w:rsidRPr="002A5DF5" w:rsidRDefault="002A5DF5" w:rsidP="00A079FD">
      <w:pPr>
        <w:pStyle w:val="a9"/>
        <w:numPr>
          <w:ilvl w:val="1"/>
          <w:numId w:val="184"/>
        </w:numPr>
        <w:spacing w:line="276" w:lineRule="auto"/>
        <w:jc w:val="both"/>
        <w:rPr>
          <w:rFonts w:ascii="David" w:hAnsi="David" w:cs="David"/>
          <w:sz w:val="24"/>
          <w:szCs w:val="24"/>
          <w:rtl/>
        </w:rPr>
      </w:pPr>
      <w:r w:rsidRPr="002A5DF5">
        <w:rPr>
          <w:rFonts w:ascii="David" w:hAnsi="David" w:cs="David"/>
          <w:sz w:val="24"/>
          <w:szCs w:val="24"/>
          <w:rtl/>
        </w:rPr>
        <w:t>כדי להכריע בסוגיות חברתיות הקשורות בהקצאת משאבים יש צורך לראות תמונה רחבה של משמעויות והשלכות ההחלטה. לביהמ"ש אין את המומחיות הנדרשת ואין לו את היכולת/הזמן/הכלים לבצע את ההערכה הנדרשת.</w:t>
      </w:r>
    </w:p>
    <w:p w14:paraId="41ECEF2D" w14:textId="0ABEDB24" w:rsidR="002A5DF5" w:rsidRDefault="002A5DF5" w:rsidP="00A079FD">
      <w:pPr>
        <w:pStyle w:val="a9"/>
        <w:numPr>
          <w:ilvl w:val="1"/>
          <w:numId w:val="184"/>
        </w:numPr>
        <w:spacing w:line="276" w:lineRule="auto"/>
        <w:jc w:val="both"/>
        <w:rPr>
          <w:rFonts w:ascii="David" w:hAnsi="David" w:cs="David"/>
          <w:sz w:val="24"/>
          <w:szCs w:val="24"/>
        </w:rPr>
      </w:pPr>
      <w:r w:rsidRPr="002A5DF5">
        <w:rPr>
          <w:rFonts w:ascii="David" w:hAnsi="David" w:cs="David"/>
          <w:sz w:val="24"/>
          <w:szCs w:val="24"/>
          <w:rtl/>
        </w:rPr>
        <w:lastRenderedPageBreak/>
        <w:t xml:space="preserve">יש עוגת רווחה, יש תקציב מוגבל. דיון שמתבצע בבימ"ש הוא דיון שבאופיו מי שמיוצג הוא קבוצת אזרחים שנפגעת. לא ניצבים בפני ביהמ"ש כל הגורמים שעלולים להיפגע אם ישנו את התקציב לטובת קבוצה אחת. תפקיד המחוקק הוא להחליט על התקציב של כל זכות חברתית. </w:t>
      </w:r>
    </w:p>
    <w:p w14:paraId="4A19C47E" w14:textId="77777777" w:rsidR="006D462B" w:rsidRDefault="006D462B" w:rsidP="006D462B">
      <w:pPr>
        <w:pStyle w:val="a9"/>
        <w:spacing w:line="276" w:lineRule="auto"/>
        <w:ind w:left="0"/>
        <w:jc w:val="both"/>
        <w:rPr>
          <w:rFonts w:ascii="David" w:hAnsi="David" w:cs="David"/>
          <w:sz w:val="24"/>
          <w:szCs w:val="24"/>
          <w:rtl/>
        </w:rPr>
      </w:pPr>
      <w:r>
        <w:rPr>
          <w:rFonts w:ascii="David" w:hAnsi="David" w:cs="David" w:hint="cs"/>
          <w:sz w:val="24"/>
          <w:szCs w:val="24"/>
          <w:rtl/>
        </w:rPr>
        <w:t xml:space="preserve">לטענת מונדלק, </w:t>
      </w:r>
      <w:r w:rsidRPr="00E14F2D">
        <w:rPr>
          <w:rFonts w:ascii="David" w:hAnsi="David" w:cs="David" w:hint="cs"/>
          <w:sz w:val="24"/>
          <w:szCs w:val="24"/>
          <w:highlight w:val="yellow"/>
          <w:rtl/>
        </w:rPr>
        <w:t>לא קיימת דיכוטומיה בין זכויות חברתיות לפוליטיות</w:t>
      </w:r>
      <w:r>
        <w:rPr>
          <w:rFonts w:ascii="David" w:hAnsi="David" w:cs="David" w:hint="cs"/>
          <w:sz w:val="24"/>
          <w:szCs w:val="24"/>
          <w:rtl/>
        </w:rPr>
        <w:t xml:space="preserve">. שולל את ההנחה לפיה זכויות חברתיות יוצרות בעיות משפטיות המחייבות התייחסות מיוחדת. </w:t>
      </w:r>
    </w:p>
    <w:p w14:paraId="5993F442" w14:textId="77777777" w:rsidR="006D462B" w:rsidRDefault="006D462B" w:rsidP="006D462B">
      <w:pPr>
        <w:pStyle w:val="a9"/>
        <w:spacing w:line="276" w:lineRule="auto"/>
        <w:ind w:left="0"/>
        <w:jc w:val="both"/>
        <w:rPr>
          <w:rFonts w:ascii="David" w:hAnsi="David" w:cs="David"/>
          <w:sz w:val="24"/>
          <w:szCs w:val="24"/>
          <w:rtl/>
        </w:rPr>
      </w:pPr>
      <w:r>
        <w:rPr>
          <w:rFonts w:ascii="David" w:hAnsi="David" w:cs="David" w:hint="cs"/>
          <w:sz w:val="24"/>
          <w:szCs w:val="24"/>
          <w:rtl/>
        </w:rPr>
        <w:t>מדרג בן 3 רמות של כיבוד הזכות החברתית:</w:t>
      </w:r>
    </w:p>
    <w:p w14:paraId="1C0E63B1" w14:textId="77777777" w:rsidR="006D462B" w:rsidRDefault="006D462B" w:rsidP="00C141DC">
      <w:pPr>
        <w:pStyle w:val="a9"/>
        <w:numPr>
          <w:ilvl w:val="0"/>
          <w:numId w:val="97"/>
        </w:numPr>
        <w:spacing w:line="276" w:lineRule="auto"/>
        <w:jc w:val="both"/>
        <w:rPr>
          <w:rFonts w:ascii="David" w:hAnsi="David" w:cs="David"/>
          <w:sz w:val="24"/>
          <w:szCs w:val="24"/>
        </w:rPr>
      </w:pPr>
      <w:r>
        <w:rPr>
          <w:rFonts w:ascii="David" w:hAnsi="David" w:cs="David" w:hint="cs"/>
          <w:b/>
          <w:bCs/>
          <w:sz w:val="24"/>
          <w:szCs w:val="24"/>
          <w:rtl/>
        </w:rPr>
        <w:t>כיבוד הזכות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לפגוע במקורות מחייה קיימים ללא אלטרנטיבה.</w:t>
      </w:r>
    </w:p>
    <w:p w14:paraId="6F133D5D" w14:textId="77777777" w:rsidR="006D462B" w:rsidRDefault="006D462B" w:rsidP="00C141DC">
      <w:pPr>
        <w:pStyle w:val="a9"/>
        <w:numPr>
          <w:ilvl w:val="0"/>
          <w:numId w:val="97"/>
        </w:numPr>
        <w:spacing w:line="276" w:lineRule="auto"/>
        <w:jc w:val="both"/>
        <w:rPr>
          <w:rFonts w:ascii="David" w:hAnsi="David" w:cs="David"/>
          <w:sz w:val="24"/>
          <w:szCs w:val="24"/>
        </w:rPr>
      </w:pPr>
      <w:r>
        <w:rPr>
          <w:rFonts w:ascii="David" w:hAnsi="David" w:cs="David" w:hint="cs"/>
          <w:b/>
          <w:bCs/>
          <w:sz w:val="24"/>
          <w:szCs w:val="24"/>
          <w:rtl/>
        </w:rPr>
        <w:t>הגנה על הזכות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חלה על המדינה ביחס לגורמים פרטיים המנסים לפגוע במקורות מחייה.</w:t>
      </w:r>
    </w:p>
    <w:p w14:paraId="5025FE3D" w14:textId="77777777" w:rsidR="006D462B" w:rsidRDefault="006D462B" w:rsidP="00C141DC">
      <w:pPr>
        <w:pStyle w:val="a9"/>
        <w:numPr>
          <w:ilvl w:val="0"/>
          <w:numId w:val="97"/>
        </w:numPr>
        <w:spacing w:line="276" w:lineRule="auto"/>
        <w:jc w:val="both"/>
        <w:rPr>
          <w:rFonts w:ascii="David" w:hAnsi="David" w:cs="David"/>
          <w:sz w:val="24"/>
          <w:szCs w:val="24"/>
          <w:rtl/>
        </w:rPr>
      </w:pPr>
      <w:r>
        <w:rPr>
          <w:rFonts w:ascii="David" w:hAnsi="David" w:cs="David" w:hint="cs"/>
          <w:b/>
          <w:bCs/>
          <w:sz w:val="24"/>
          <w:szCs w:val="24"/>
          <w:rtl/>
        </w:rPr>
        <w:t>מימוש הזכות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דורשת מהמדינה לנקוט צעדים אקטיביים כדי לקדם רמת מחיה של אזרחים.</w:t>
      </w:r>
    </w:p>
    <w:p w14:paraId="5C9741E6" w14:textId="77777777" w:rsidR="006D462B" w:rsidRDefault="006D462B" w:rsidP="006D462B">
      <w:pPr>
        <w:pStyle w:val="a9"/>
        <w:spacing w:after="0" w:line="276" w:lineRule="auto"/>
        <w:ind w:left="0"/>
        <w:jc w:val="both"/>
        <w:rPr>
          <w:rFonts w:ascii="David" w:hAnsi="David" w:cs="David"/>
          <w:sz w:val="24"/>
          <w:szCs w:val="24"/>
          <w:rtl/>
        </w:rPr>
      </w:pPr>
      <w:r w:rsidRPr="00E14F2D">
        <w:rPr>
          <w:rFonts w:ascii="David" w:hAnsi="David" w:cs="David"/>
          <w:sz w:val="24"/>
          <w:szCs w:val="24"/>
          <w:highlight w:val="yellow"/>
          <w:rtl/>
        </w:rPr>
        <w:t>העמימות של היקף הזכות</w:t>
      </w:r>
      <w:r w:rsidRPr="002F28A0">
        <w:rPr>
          <w:rFonts w:ascii="David" w:hAnsi="David" w:cs="David"/>
          <w:sz w:val="24"/>
          <w:szCs w:val="24"/>
          <w:rtl/>
        </w:rPr>
        <w:t xml:space="preserve"> גדלה ככל שהחובה המוטלת על המדינה קשה יותר. בכל הנוגע לחובה לכבד את הזכות חובת המדינה יחסית ברורה וניתנת לבחינה וליישום</w:t>
      </w:r>
      <w:r>
        <w:rPr>
          <w:rFonts w:ascii="David" w:hAnsi="David" w:cs="David" w:hint="cs"/>
          <w:sz w:val="24"/>
          <w:szCs w:val="24"/>
          <w:rtl/>
        </w:rPr>
        <w:t>.</w:t>
      </w:r>
    </w:p>
    <w:p w14:paraId="56E9B6D7" w14:textId="63C802B5" w:rsidR="006D462B" w:rsidRDefault="006D462B" w:rsidP="006D462B">
      <w:pPr>
        <w:spacing w:after="0" w:line="276" w:lineRule="auto"/>
        <w:jc w:val="both"/>
        <w:rPr>
          <w:rFonts w:ascii="David" w:hAnsi="David" w:cs="David"/>
          <w:sz w:val="24"/>
          <w:szCs w:val="24"/>
          <w:rtl/>
        </w:rPr>
      </w:pPr>
      <w:r w:rsidRPr="00E14F2D">
        <w:rPr>
          <w:rFonts w:ascii="David" w:hAnsi="David" w:cs="David"/>
          <w:sz w:val="24"/>
          <w:szCs w:val="24"/>
          <w:highlight w:val="yellow"/>
          <w:rtl/>
        </w:rPr>
        <w:t xml:space="preserve">ההכרה בזכויות חברתיות לא מחייבת הפיכת </w:t>
      </w:r>
      <w:r>
        <w:rPr>
          <w:rFonts w:ascii="David" w:hAnsi="David" w:cs="David"/>
          <w:sz w:val="24"/>
          <w:szCs w:val="24"/>
          <w:highlight w:val="yellow"/>
          <w:rtl/>
        </w:rPr>
        <w:t>ביהמ"ש</w:t>
      </w:r>
      <w:r w:rsidRPr="00E14F2D">
        <w:rPr>
          <w:rFonts w:ascii="David" w:hAnsi="David" w:cs="David"/>
          <w:sz w:val="24"/>
          <w:szCs w:val="24"/>
          <w:highlight w:val="yellow"/>
          <w:rtl/>
        </w:rPr>
        <w:t xml:space="preserve"> לזירה פוליטית</w:t>
      </w:r>
      <w:r w:rsidRPr="00E14F2D">
        <w:rPr>
          <w:rFonts w:ascii="David" w:hAnsi="David" w:cs="David"/>
          <w:sz w:val="24"/>
          <w:szCs w:val="24"/>
          <w:rtl/>
        </w:rPr>
        <w:t xml:space="preserve"> בה מעצבים מדיניות חברתית. </w:t>
      </w:r>
      <w:r>
        <w:rPr>
          <w:rFonts w:ascii="David" w:hAnsi="David" w:cs="David"/>
          <w:sz w:val="24"/>
          <w:szCs w:val="24"/>
          <w:rtl/>
        </w:rPr>
        <w:t>ביהמ"ש</w:t>
      </w:r>
      <w:r w:rsidRPr="00E14F2D">
        <w:rPr>
          <w:rFonts w:ascii="David" w:hAnsi="David" w:cs="David"/>
          <w:sz w:val="24"/>
          <w:szCs w:val="24"/>
          <w:rtl/>
        </w:rPr>
        <w:t xml:space="preserve"> לא מתקצב תיקון זכויות. הוא רשאי לשקול את השאלה התקציבית אך בחינתו מתמקדת באופן התקצוב והשיקולים העומדים מאחוריו</w:t>
      </w:r>
      <w:r>
        <w:rPr>
          <w:rFonts w:ascii="David" w:hAnsi="David" w:cs="David" w:hint="cs"/>
          <w:sz w:val="24"/>
          <w:szCs w:val="24"/>
          <w:rtl/>
        </w:rPr>
        <w:t xml:space="preserve">. </w:t>
      </w:r>
      <w:r>
        <w:rPr>
          <w:rFonts w:ascii="David" w:hAnsi="David" w:cs="David" w:hint="cs"/>
          <w:b/>
          <w:bCs/>
          <w:sz w:val="24"/>
          <w:szCs w:val="24"/>
          <w:rtl/>
        </w:rPr>
        <w:t>שיקול תקציבי הוא רלוונטי אך לא יכול להוות מחסום קשיח בפני בחינה מהותית של כיבוד זכויות</w:t>
      </w:r>
      <w:r>
        <w:rPr>
          <w:rFonts w:ascii="David" w:hAnsi="David" w:cs="David" w:hint="cs"/>
          <w:sz w:val="24"/>
          <w:szCs w:val="24"/>
          <w:rtl/>
        </w:rPr>
        <w:t>.</w:t>
      </w:r>
    </w:p>
    <w:p w14:paraId="28D73990" w14:textId="77777777" w:rsidR="006D462B" w:rsidRPr="006D462B" w:rsidRDefault="006D462B" w:rsidP="006D462B">
      <w:pPr>
        <w:spacing w:after="0" w:line="276" w:lineRule="auto"/>
        <w:jc w:val="both"/>
        <w:rPr>
          <w:rFonts w:ascii="David" w:hAnsi="David" w:cs="David"/>
          <w:sz w:val="24"/>
          <w:szCs w:val="24"/>
          <w:rtl/>
        </w:rPr>
      </w:pPr>
    </w:p>
    <w:p w14:paraId="746459C6" w14:textId="77777777" w:rsidR="002A5DF5" w:rsidRDefault="002A5DF5" w:rsidP="002A5DF5">
      <w:pPr>
        <w:spacing w:after="0" w:line="276" w:lineRule="auto"/>
        <w:jc w:val="both"/>
        <w:rPr>
          <w:rFonts w:ascii="David" w:hAnsi="David" w:cs="David"/>
          <w:b/>
          <w:bCs/>
          <w:sz w:val="24"/>
          <w:szCs w:val="24"/>
          <w:rtl/>
        </w:rPr>
      </w:pPr>
      <w:r w:rsidRPr="00011AD8">
        <w:rPr>
          <w:rFonts w:ascii="David" w:hAnsi="David" w:cs="David"/>
          <w:b/>
          <w:bCs/>
          <w:sz w:val="24"/>
          <w:szCs w:val="24"/>
          <w:highlight w:val="magenta"/>
          <w:rtl/>
        </w:rPr>
        <w:t>הזכויות החברתיות במדינת ישראל</w:t>
      </w:r>
      <w:r w:rsidRPr="00011AD8">
        <w:rPr>
          <w:rFonts w:ascii="David" w:hAnsi="David" w:cs="David" w:hint="cs"/>
          <w:b/>
          <w:bCs/>
          <w:sz w:val="24"/>
          <w:szCs w:val="24"/>
          <w:highlight w:val="magenta"/>
          <w:rtl/>
        </w:rPr>
        <w:t xml:space="preserve">: </w:t>
      </w:r>
      <w:r w:rsidRPr="00011AD8">
        <w:rPr>
          <w:rFonts w:ascii="David" w:hAnsi="David" w:cs="David"/>
          <w:sz w:val="24"/>
          <w:szCs w:val="24"/>
          <w:highlight w:val="magenta"/>
          <w:rtl/>
        </w:rPr>
        <w:t>ההכרה בזכויות החברתיות נעשתה בכמה שלבים.</w:t>
      </w:r>
      <w:r w:rsidRPr="002A5DF5">
        <w:rPr>
          <w:rFonts w:ascii="David" w:hAnsi="David" w:cs="David"/>
          <w:sz w:val="24"/>
          <w:szCs w:val="24"/>
          <w:rtl/>
        </w:rPr>
        <w:t xml:space="preserve"> </w:t>
      </w:r>
    </w:p>
    <w:p w14:paraId="441A4712" w14:textId="77777777" w:rsidR="002A5DF5" w:rsidRPr="002A5DF5" w:rsidRDefault="002A5DF5" w:rsidP="00A079FD">
      <w:pPr>
        <w:pStyle w:val="a9"/>
        <w:numPr>
          <w:ilvl w:val="0"/>
          <w:numId w:val="185"/>
        </w:numPr>
        <w:spacing w:after="0" w:line="276" w:lineRule="auto"/>
        <w:jc w:val="both"/>
        <w:rPr>
          <w:rFonts w:ascii="David" w:hAnsi="David" w:cs="David"/>
          <w:b/>
          <w:bCs/>
          <w:sz w:val="24"/>
          <w:szCs w:val="24"/>
        </w:rPr>
      </w:pPr>
      <w:r w:rsidRPr="002A5DF5">
        <w:rPr>
          <w:rFonts w:ascii="David" w:hAnsi="David" w:cs="David"/>
          <w:sz w:val="24"/>
          <w:szCs w:val="24"/>
          <w:highlight w:val="yellow"/>
          <w:rtl/>
        </w:rPr>
        <w:t>הסירוב להכיר במעמד החוקתי של הזכויות החברתיות</w:t>
      </w:r>
      <w:r w:rsidRPr="002A5DF5">
        <w:rPr>
          <w:rFonts w:ascii="David" w:hAnsi="David" w:cs="David"/>
          <w:sz w:val="24"/>
          <w:szCs w:val="24"/>
          <w:rtl/>
        </w:rPr>
        <w:t>. (הגישה הייתה, לאור עמדת ברק לא לקרוא לחוק היסוד את הזכויות החברתיות).  אהרון ברק מציג 3 גישות אפשריות לזכות לכבוד:</w:t>
      </w:r>
    </w:p>
    <w:p w14:paraId="7905B5D1" w14:textId="77777777" w:rsidR="002A5DF5" w:rsidRDefault="002A5DF5" w:rsidP="002A5DF5">
      <w:pPr>
        <w:pStyle w:val="a9"/>
        <w:spacing w:after="0" w:line="276" w:lineRule="auto"/>
        <w:ind w:left="502"/>
        <w:jc w:val="both"/>
        <w:rPr>
          <w:rFonts w:ascii="David" w:hAnsi="David" w:cs="David"/>
          <w:sz w:val="24"/>
          <w:szCs w:val="24"/>
          <w:rtl/>
        </w:rPr>
      </w:pPr>
      <w:r w:rsidRPr="002A5DF5">
        <w:rPr>
          <w:rFonts w:ascii="David" w:hAnsi="David" w:cs="David"/>
          <w:sz w:val="24"/>
          <w:szCs w:val="24"/>
          <w:rtl/>
        </w:rPr>
        <w:t>א. גישה מצמצמת – זכות פרטיקולרית למניעת השפלה.</w:t>
      </w:r>
    </w:p>
    <w:p w14:paraId="7CBE1880" w14:textId="77777777" w:rsidR="002A5DF5" w:rsidRDefault="002A5DF5" w:rsidP="002A5DF5">
      <w:pPr>
        <w:pStyle w:val="a9"/>
        <w:spacing w:after="0" w:line="276" w:lineRule="auto"/>
        <w:ind w:left="502"/>
        <w:jc w:val="both"/>
        <w:rPr>
          <w:rFonts w:ascii="David" w:hAnsi="David" w:cs="David"/>
          <w:sz w:val="24"/>
          <w:szCs w:val="24"/>
          <w:rtl/>
        </w:rPr>
      </w:pPr>
      <w:r w:rsidRPr="002A5DF5">
        <w:rPr>
          <w:rFonts w:ascii="David" w:hAnsi="David" w:cs="David"/>
          <w:sz w:val="24"/>
          <w:szCs w:val="24"/>
          <w:rtl/>
        </w:rPr>
        <w:t>ב. גישה מרחיבה – כוללת את כל זכויות האדם (אזרחיות ופוליטיות וכן חברתיות).</w:t>
      </w:r>
    </w:p>
    <w:p w14:paraId="48172A4E" w14:textId="6D5A9C7F" w:rsidR="002A5DF5" w:rsidRPr="002A5DF5" w:rsidRDefault="002A5DF5" w:rsidP="002A5DF5">
      <w:pPr>
        <w:pStyle w:val="a9"/>
        <w:spacing w:after="0" w:line="276" w:lineRule="auto"/>
        <w:ind w:left="502"/>
        <w:jc w:val="both"/>
        <w:rPr>
          <w:rFonts w:ascii="David" w:hAnsi="David" w:cs="David"/>
          <w:b/>
          <w:bCs/>
          <w:sz w:val="24"/>
          <w:szCs w:val="24"/>
          <w:rtl/>
        </w:rPr>
      </w:pPr>
      <w:r w:rsidRPr="002A5DF5">
        <w:rPr>
          <w:rFonts w:ascii="David" w:hAnsi="David" w:cs="David"/>
          <w:sz w:val="24"/>
          <w:szCs w:val="24"/>
          <w:rtl/>
        </w:rPr>
        <w:t>ג.</w:t>
      </w:r>
      <w:r>
        <w:rPr>
          <w:rFonts w:ascii="David" w:hAnsi="David" w:cs="David" w:hint="cs"/>
          <w:sz w:val="24"/>
          <w:szCs w:val="24"/>
          <w:rtl/>
        </w:rPr>
        <w:t xml:space="preserve"> </w:t>
      </w:r>
      <w:r w:rsidRPr="002A5DF5">
        <w:rPr>
          <w:rFonts w:ascii="David" w:hAnsi="David" w:cs="David"/>
          <w:b/>
          <w:bCs/>
          <w:sz w:val="24"/>
          <w:szCs w:val="24"/>
          <w:rtl/>
        </w:rPr>
        <w:t xml:space="preserve">גישת ביניים – כוללת את הזכויות האזרחיות ופוליטיות אך לא את הזכויות החברתיות. ברק בוחר בגישת הביניים.  </w:t>
      </w:r>
    </w:p>
    <w:p w14:paraId="68E2FE6B" w14:textId="4A0BF733" w:rsidR="002A5DF5" w:rsidRPr="002A5DF5" w:rsidRDefault="002A5DF5" w:rsidP="00A079FD">
      <w:pPr>
        <w:pStyle w:val="a9"/>
        <w:numPr>
          <w:ilvl w:val="0"/>
          <w:numId w:val="185"/>
        </w:numPr>
        <w:spacing w:line="276" w:lineRule="auto"/>
        <w:jc w:val="both"/>
        <w:rPr>
          <w:rFonts w:ascii="David" w:hAnsi="David" w:cs="David"/>
          <w:sz w:val="24"/>
          <w:szCs w:val="24"/>
          <w:rtl/>
        </w:rPr>
      </w:pPr>
      <w:r w:rsidRPr="002A5DF5">
        <w:rPr>
          <w:rFonts w:ascii="David" w:hAnsi="David" w:cs="David"/>
          <w:sz w:val="24"/>
          <w:szCs w:val="24"/>
          <w:highlight w:val="yellow"/>
          <w:rtl/>
        </w:rPr>
        <w:t>הכרה ללא "שיניים"</w:t>
      </w:r>
      <w:r w:rsidRPr="002A5DF5">
        <w:rPr>
          <w:rFonts w:ascii="David" w:hAnsi="David" w:cs="David"/>
          <w:sz w:val="24"/>
          <w:szCs w:val="24"/>
          <w:rtl/>
        </w:rPr>
        <w:t xml:space="preserve"> – בשיח האקדמי, לאחר המהפכה החוקתית, הייתה ביקורת נוקבת נגד ביהמ"ש. הם טענו לנטייתו של ביהמ"ש להגן על זכויות העשירים ולהתעלם מזכויות העניים. כלומר נטייתו להבטיח את האינטרסים של השכבה השלטת. </w:t>
      </w:r>
      <w:r w:rsidRPr="00011AD8">
        <w:rPr>
          <w:rFonts w:ascii="David" w:hAnsi="David" w:cs="David"/>
          <w:b/>
          <w:bCs/>
          <w:sz w:val="24"/>
          <w:szCs w:val="24"/>
          <w:highlight w:val="yellow"/>
          <w:rtl/>
        </w:rPr>
        <w:t>בסוף שנות ה-90 ברק משנה דעתו. ומביע בשורה של פסקי דין את הדעה של זכויות חברתיות מסוימות הנכללות בזכות לכבוד. הוא מכליל את הזכות לקיום אנושי מינימאלי. עם זאת, ביהמ"ש הכיר בזכויות אך לא ביצע אכיפה לגביהן</w:t>
      </w:r>
      <w:r w:rsidRPr="002A5DF5">
        <w:rPr>
          <w:rFonts w:ascii="David" w:hAnsi="David" w:cs="David"/>
          <w:sz w:val="24"/>
          <w:szCs w:val="24"/>
          <w:rtl/>
        </w:rPr>
        <w:t>.</w:t>
      </w:r>
    </w:p>
    <w:p w14:paraId="574B32DB" w14:textId="56EB159E" w:rsidR="00311A99" w:rsidRDefault="002A5DF5" w:rsidP="00A079FD">
      <w:pPr>
        <w:pStyle w:val="a9"/>
        <w:numPr>
          <w:ilvl w:val="0"/>
          <w:numId w:val="185"/>
        </w:numPr>
        <w:spacing w:line="276" w:lineRule="auto"/>
        <w:jc w:val="both"/>
        <w:rPr>
          <w:rFonts w:ascii="David" w:hAnsi="David" w:cs="David"/>
          <w:sz w:val="24"/>
          <w:szCs w:val="24"/>
        </w:rPr>
      </w:pPr>
      <w:r w:rsidRPr="002A5DF5">
        <w:rPr>
          <w:rFonts w:ascii="David" w:hAnsi="David" w:cs="David"/>
          <w:sz w:val="24"/>
          <w:szCs w:val="24"/>
          <w:rtl/>
        </w:rPr>
        <w:t>בשנים האחרונות יש סימנים ראשונים להתפתחות נוספת במסגרתה ביהמ"ש לא רק מקבע את מעמד הזכויות החברתיות אלא גם מביא ליישומן, ונותן לכך ביטוי מעשי בפסיקותיו. ביהמ"ש מכיר בהן ונותן סעד על פגיעה בהן.</w:t>
      </w:r>
    </w:p>
    <w:p w14:paraId="13A9362D" w14:textId="77777777" w:rsidR="002A5DF5" w:rsidRPr="002A5DF5" w:rsidRDefault="002A5DF5" w:rsidP="002A5DF5">
      <w:pPr>
        <w:spacing w:line="276" w:lineRule="auto"/>
        <w:jc w:val="both"/>
        <w:rPr>
          <w:rFonts w:ascii="David" w:hAnsi="David" w:cs="David"/>
          <w:sz w:val="24"/>
          <w:szCs w:val="24"/>
        </w:rPr>
      </w:pPr>
    </w:p>
    <w:p w14:paraId="7AEAED12" w14:textId="33ABAFE8" w:rsidR="00311A99" w:rsidRDefault="00D801F3" w:rsidP="00311A99">
      <w:pPr>
        <w:pStyle w:val="a9"/>
        <w:spacing w:line="276" w:lineRule="auto"/>
        <w:ind w:left="0"/>
        <w:jc w:val="both"/>
        <w:rPr>
          <w:rFonts w:ascii="David" w:hAnsi="David" w:cs="David"/>
          <w:sz w:val="24"/>
          <w:szCs w:val="24"/>
          <w:rtl/>
        </w:rPr>
      </w:pPr>
      <w:r w:rsidRPr="00D801F3">
        <w:rPr>
          <w:rFonts w:ascii="David" w:hAnsi="David" w:cs="David" w:hint="cs"/>
          <w:b/>
          <w:bCs/>
          <w:sz w:val="24"/>
          <w:szCs w:val="24"/>
          <w:u w:val="single"/>
          <w:rtl/>
        </w:rPr>
        <w:t>השלב הראשון</w:t>
      </w:r>
      <w:r>
        <w:rPr>
          <w:rFonts w:ascii="David" w:hAnsi="David" w:cs="David" w:hint="cs"/>
          <w:sz w:val="24"/>
          <w:szCs w:val="24"/>
          <w:rtl/>
        </w:rPr>
        <w:t xml:space="preserve">: </w:t>
      </w:r>
      <w:r w:rsidR="00311A99" w:rsidRPr="00011AD8">
        <w:rPr>
          <w:rFonts w:ascii="David" w:hAnsi="David" w:cs="David" w:hint="cs"/>
          <w:sz w:val="24"/>
          <w:szCs w:val="24"/>
          <w:highlight w:val="magenta"/>
          <w:u w:val="single"/>
          <w:rtl/>
        </w:rPr>
        <w:t xml:space="preserve">מקרה ראשון בו </w:t>
      </w:r>
      <w:r w:rsidR="001417C7" w:rsidRPr="00011AD8">
        <w:rPr>
          <w:rFonts w:ascii="David" w:hAnsi="David" w:cs="David" w:hint="cs"/>
          <w:sz w:val="24"/>
          <w:szCs w:val="24"/>
          <w:highlight w:val="magenta"/>
          <w:u w:val="single"/>
          <w:rtl/>
        </w:rPr>
        <w:t>ביהמ</w:t>
      </w:r>
      <w:r w:rsidR="001417C7" w:rsidRPr="00011AD8">
        <w:rPr>
          <w:rFonts w:ascii="David" w:hAnsi="David" w:cs="David"/>
          <w:sz w:val="24"/>
          <w:szCs w:val="24"/>
          <w:highlight w:val="magenta"/>
          <w:u w:val="single"/>
          <w:rtl/>
        </w:rPr>
        <w:t>"</w:t>
      </w:r>
      <w:r w:rsidR="001417C7" w:rsidRPr="00011AD8">
        <w:rPr>
          <w:rFonts w:ascii="David" w:hAnsi="David" w:cs="David" w:hint="cs"/>
          <w:sz w:val="24"/>
          <w:szCs w:val="24"/>
          <w:highlight w:val="magenta"/>
          <w:u w:val="single"/>
          <w:rtl/>
        </w:rPr>
        <w:t>ש</w:t>
      </w:r>
      <w:r w:rsidR="00311A99" w:rsidRPr="00011AD8">
        <w:rPr>
          <w:rFonts w:ascii="David" w:hAnsi="David" w:cs="David" w:hint="cs"/>
          <w:sz w:val="24"/>
          <w:szCs w:val="24"/>
          <w:highlight w:val="magenta"/>
          <w:u w:val="single"/>
          <w:rtl/>
        </w:rPr>
        <w:t xml:space="preserve"> מסרב להעניק מעמד של זכות מנויה חברתית בתוך חו"י כבוד האדם וחירותו</w:t>
      </w:r>
      <w:r w:rsidR="00311A99">
        <w:rPr>
          <w:rFonts w:ascii="David" w:hAnsi="David" w:cs="David" w:hint="cs"/>
          <w:sz w:val="24"/>
          <w:szCs w:val="24"/>
          <w:rtl/>
        </w:rPr>
        <w:t>:</w:t>
      </w:r>
    </w:p>
    <w:p w14:paraId="2195D2DD" w14:textId="3FFB4C72" w:rsidR="00311A99" w:rsidRDefault="00311A99" w:rsidP="00311A99">
      <w:pPr>
        <w:pStyle w:val="a9"/>
        <w:spacing w:line="276" w:lineRule="auto"/>
        <w:ind w:left="0"/>
        <w:jc w:val="both"/>
        <w:rPr>
          <w:rFonts w:ascii="David" w:hAnsi="David" w:cs="David"/>
          <w:sz w:val="24"/>
          <w:szCs w:val="24"/>
          <w:rtl/>
        </w:rPr>
      </w:pPr>
      <w:r w:rsidRPr="00311A99">
        <w:rPr>
          <w:rFonts w:ascii="David" w:hAnsi="David" w:cs="David" w:hint="cs"/>
          <w:b/>
          <w:bCs/>
          <w:sz w:val="24"/>
          <w:szCs w:val="24"/>
          <w:highlight w:val="cyan"/>
          <w:u w:val="single"/>
          <w:rtl/>
        </w:rPr>
        <w:t>פס"ד עמותת ש</w:t>
      </w:r>
      <w:r w:rsidR="00011AD8">
        <w:rPr>
          <w:rFonts w:ascii="David" w:hAnsi="David" w:cs="David" w:hint="cs"/>
          <w:b/>
          <w:bCs/>
          <w:sz w:val="24"/>
          <w:szCs w:val="24"/>
          <w:highlight w:val="cyan"/>
          <w:u w:val="single"/>
          <w:rtl/>
        </w:rPr>
        <w:t>וח</w:t>
      </w:r>
      <w:r w:rsidRPr="00311A99">
        <w:rPr>
          <w:rFonts w:ascii="David" w:hAnsi="David" w:cs="David" w:hint="cs"/>
          <w:b/>
          <w:bCs/>
          <w:sz w:val="24"/>
          <w:szCs w:val="24"/>
          <w:highlight w:val="cyan"/>
          <w:u w:val="single"/>
          <w:rtl/>
        </w:rPr>
        <w:t>רי גיל"ת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הזכות לחינוך.</w:t>
      </w:r>
      <w:r w:rsidR="008A3901">
        <w:rPr>
          <w:rFonts w:ascii="David" w:hAnsi="David" w:cs="David" w:hint="cs"/>
          <w:sz w:val="24"/>
          <w:szCs w:val="24"/>
          <w:rtl/>
        </w:rPr>
        <w:t xml:space="preserve"> המדינה תומכת בעמותה שמנסה להבטיח נק' התחלה שווה לכל הילדים. בשלב מסוים המדינה מפסיקה את תמיכה והעותרים טוענים שההחלטה </w:t>
      </w:r>
      <w:r w:rsidR="008A3901">
        <w:rPr>
          <w:rFonts w:ascii="David" w:hAnsi="David" w:cs="David" w:hint="cs"/>
          <w:b/>
          <w:bCs/>
          <w:sz w:val="24"/>
          <w:szCs w:val="24"/>
          <w:rtl/>
        </w:rPr>
        <w:t>פוגעת בזכות הילדים לחינוך</w:t>
      </w:r>
      <w:r w:rsidR="008A3901">
        <w:rPr>
          <w:rFonts w:ascii="David" w:hAnsi="David" w:cs="David" w:hint="cs"/>
          <w:sz w:val="24"/>
          <w:szCs w:val="24"/>
          <w:rtl/>
        </w:rPr>
        <w:t xml:space="preserve"> בטענה שהזכות לחינוך מהווה ת</w:t>
      </w:r>
      <w:r w:rsidR="00011AD8">
        <w:rPr>
          <w:rFonts w:ascii="David" w:hAnsi="David" w:cs="David" w:hint="cs"/>
          <w:sz w:val="24"/>
          <w:szCs w:val="24"/>
          <w:rtl/>
        </w:rPr>
        <w:t>נ</w:t>
      </w:r>
      <w:r w:rsidR="008A3901">
        <w:rPr>
          <w:rFonts w:ascii="David" w:hAnsi="David" w:cs="David" w:hint="cs"/>
          <w:sz w:val="24"/>
          <w:szCs w:val="24"/>
          <w:rtl/>
        </w:rPr>
        <w:t xml:space="preserve">אי לקיום זכויות אחרות </w:t>
      </w:r>
      <w:r w:rsidR="00151DBA">
        <w:rPr>
          <w:rFonts w:ascii="David" w:hAnsi="David" w:cs="David"/>
          <w:sz w:val="24"/>
          <w:szCs w:val="24"/>
          <w:rtl/>
        </w:rPr>
        <w:t>–</w:t>
      </w:r>
      <w:r w:rsidR="00151DBA">
        <w:rPr>
          <w:rFonts w:ascii="David" w:hAnsi="David" w:cs="David" w:hint="cs"/>
          <w:sz w:val="24"/>
          <w:szCs w:val="24"/>
          <w:rtl/>
        </w:rPr>
        <w:t xml:space="preserve"> חופש העיסוק וכו'.</w:t>
      </w:r>
    </w:p>
    <w:p w14:paraId="040A2E6B" w14:textId="77777777" w:rsidR="00011AD8" w:rsidRDefault="00151DBA" w:rsidP="00011AD8">
      <w:pPr>
        <w:pStyle w:val="a9"/>
        <w:spacing w:line="276" w:lineRule="auto"/>
        <w:ind w:left="0"/>
        <w:jc w:val="both"/>
        <w:rPr>
          <w:rFonts w:ascii="David" w:hAnsi="David" w:cs="David"/>
          <w:sz w:val="24"/>
          <w:szCs w:val="24"/>
          <w:rtl/>
        </w:rPr>
      </w:pPr>
      <w:r w:rsidRPr="00151DBA">
        <w:rPr>
          <w:rFonts w:ascii="David" w:hAnsi="David" w:cs="David" w:hint="cs"/>
          <w:b/>
          <w:bCs/>
          <w:sz w:val="24"/>
          <w:szCs w:val="24"/>
          <w:highlight w:val="green"/>
          <w:u w:val="single"/>
          <w:rtl/>
        </w:rPr>
        <w:t>השופט אור</w:t>
      </w:r>
      <w:r>
        <w:rPr>
          <w:rFonts w:ascii="David" w:hAnsi="David" w:cs="David" w:hint="cs"/>
          <w:sz w:val="24"/>
          <w:szCs w:val="24"/>
          <w:rtl/>
        </w:rPr>
        <w:t xml:space="preserve">: מצד אחד מכבד את הזכות לחינוך ואת תפקידה החברתי אך מצד שני </w:t>
      </w:r>
      <w:r w:rsidRPr="00151DBA">
        <w:rPr>
          <w:rFonts w:ascii="David" w:hAnsi="David" w:cs="David" w:hint="cs"/>
          <w:sz w:val="24"/>
          <w:szCs w:val="24"/>
          <w:highlight w:val="yellow"/>
          <w:rtl/>
        </w:rPr>
        <w:t>אין בדברים אלה כדי לומר שחו"י כבוד האדם וחירותו מעגן בתוכו את הזכות לחינוך</w:t>
      </w:r>
      <w:r>
        <w:rPr>
          <w:rFonts w:ascii="David" w:hAnsi="David" w:cs="David" w:hint="cs"/>
          <w:sz w:val="24"/>
          <w:szCs w:val="24"/>
          <w:rtl/>
        </w:rPr>
        <w:t xml:space="preserve"> ולכן אין לומר שהזכות לחינוך היא חוקתית. כלומר לא מאמץ את המודל הרחב של ברק.</w:t>
      </w:r>
    </w:p>
    <w:p w14:paraId="1805FC00" w14:textId="7D2F5179" w:rsidR="00011AD8" w:rsidRPr="00011AD8" w:rsidRDefault="00151DBA" w:rsidP="00011AD8">
      <w:pPr>
        <w:pStyle w:val="a9"/>
        <w:spacing w:line="276" w:lineRule="auto"/>
        <w:ind w:left="0"/>
        <w:jc w:val="both"/>
        <w:rPr>
          <w:rFonts w:ascii="David" w:hAnsi="David" w:cs="David"/>
          <w:sz w:val="24"/>
          <w:szCs w:val="24"/>
          <w:rtl/>
        </w:rPr>
      </w:pPr>
      <w:r w:rsidRPr="00011AD8">
        <w:rPr>
          <w:rFonts w:ascii="David" w:hAnsi="David" w:cs="David" w:hint="cs"/>
          <w:b/>
          <w:bCs/>
          <w:sz w:val="24"/>
          <w:szCs w:val="24"/>
          <w:u w:val="single"/>
          <w:rtl/>
        </w:rPr>
        <w:t>גידי:</w:t>
      </w:r>
      <w:r w:rsidRPr="00011AD8">
        <w:rPr>
          <w:rFonts w:ascii="David" w:hAnsi="David" w:cs="David" w:hint="cs"/>
          <w:sz w:val="24"/>
          <w:szCs w:val="24"/>
          <w:rtl/>
        </w:rPr>
        <w:t xml:space="preserve"> חשוב וקל יותר להכניס את הזכויות החברתיות לתוך חו"י מאחר והן מונעות השפלה. </w:t>
      </w:r>
      <w:r w:rsidR="00011AD8" w:rsidRPr="00011AD8">
        <w:rPr>
          <w:rFonts w:ascii="David" w:hAnsi="David" w:cs="David" w:hint="cs"/>
          <w:sz w:val="24"/>
          <w:szCs w:val="24"/>
          <w:rtl/>
        </w:rPr>
        <w:t xml:space="preserve">אך </w:t>
      </w:r>
      <w:r w:rsidR="00011AD8" w:rsidRPr="00011AD8">
        <w:rPr>
          <w:rFonts w:ascii="David" w:hAnsi="David" w:cs="David" w:hint="cs"/>
          <w:rtl/>
        </w:rPr>
        <w:t xml:space="preserve">כאן </w:t>
      </w:r>
      <w:r w:rsidR="00011AD8" w:rsidRPr="00011AD8">
        <w:rPr>
          <w:rFonts w:ascii="David" w:hAnsi="David" w:cs="David"/>
          <w:sz w:val="24"/>
          <w:szCs w:val="24"/>
          <w:rtl/>
        </w:rPr>
        <w:t xml:space="preserve">העמותה תקפה החלטה מנהלית ולא חקיקה ראשית, לביטולה לא היו העותרים זקוקים כלל לעיגון </w:t>
      </w:r>
      <w:r w:rsidR="00011AD8">
        <w:rPr>
          <w:rFonts w:ascii="David" w:hAnsi="David" w:cs="David" w:hint="cs"/>
          <w:sz w:val="24"/>
          <w:szCs w:val="24"/>
          <w:rtl/>
        </w:rPr>
        <w:t>ה</w:t>
      </w:r>
      <w:r w:rsidR="00011AD8" w:rsidRPr="00011AD8">
        <w:rPr>
          <w:rFonts w:ascii="David" w:hAnsi="David" w:cs="David"/>
          <w:sz w:val="24"/>
          <w:szCs w:val="24"/>
          <w:rtl/>
        </w:rPr>
        <w:t>זכות לחינוך בחו"י כמו שאור עשה.</w:t>
      </w:r>
    </w:p>
    <w:p w14:paraId="1B047EB3" w14:textId="77777777" w:rsidR="00D801F3" w:rsidRDefault="00D801F3" w:rsidP="00311A99">
      <w:pPr>
        <w:pStyle w:val="a9"/>
        <w:spacing w:line="276" w:lineRule="auto"/>
        <w:ind w:left="0"/>
        <w:jc w:val="both"/>
        <w:rPr>
          <w:rFonts w:ascii="David" w:hAnsi="David" w:cs="David"/>
          <w:sz w:val="24"/>
          <w:szCs w:val="24"/>
          <w:rtl/>
        </w:rPr>
      </w:pPr>
    </w:p>
    <w:p w14:paraId="7B4F7EB7" w14:textId="47E8BEE4" w:rsidR="00011AD8" w:rsidRPr="00011AD8" w:rsidRDefault="00011AD8" w:rsidP="00011AD8">
      <w:pPr>
        <w:spacing w:after="0" w:line="240" w:lineRule="auto"/>
        <w:jc w:val="both"/>
        <w:rPr>
          <w:rFonts w:ascii="David" w:hAnsi="David" w:cs="David"/>
          <w:sz w:val="24"/>
          <w:szCs w:val="24"/>
          <w:rtl/>
        </w:rPr>
      </w:pPr>
      <w:r w:rsidRPr="00011AD8">
        <w:rPr>
          <w:rFonts w:ascii="David" w:hAnsi="David" w:cs="David" w:hint="cs"/>
          <w:b/>
          <w:bCs/>
          <w:sz w:val="24"/>
          <w:szCs w:val="24"/>
          <w:u w:val="single"/>
          <w:rtl/>
        </w:rPr>
        <w:t xml:space="preserve">השלב השני: </w:t>
      </w:r>
      <w:r w:rsidRPr="00011AD8">
        <w:rPr>
          <w:rFonts w:ascii="David" w:hAnsi="David" w:cs="David"/>
          <w:b/>
          <w:bCs/>
          <w:sz w:val="24"/>
          <w:szCs w:val="24"/>
          <w:u w:val="single"/>
          <w:rtl/>
        </w:rPr>
        <w:t>הכרה ללא "שיניים"</w:t>
      </w:r>
      <w:r w:rsidRPr="00011AD8">
        <w:rPr>
          <w:rFonts w:ascii="David" w:hAnsi="David" w:cs="David"/>
          <w:sz w:val="24"/>
          <w:szCs w:val="24"/>
          <w:rtl/>
        </w:rPr>
        <w:t xml:space="preserve"> – </w:t>
      </w:r>
      <w:r w:rsidRPr="00603620">
        <w:rPr>
          <w:rFonts w:ascii="David" w:hAnsi="David" w:cs="David"/>
          <w:sz w:val="24"/>
          <w:szCs w:val="24"/>
          <w:rtl/>
        </w:rPr>
        <w:t xml:space="preserve">בסוף שנות ה-90 ברק משנה דעתו ומביע בשורה של פסקי דין את הדעה של זכויות חברתיות מסוימות הנכללות בזכות לכבוד. הוא מכליל את </w:t>
      </w:r>
      <w:r w:rsidRPr="00011AD8">
        <w:rPr>
          <w:rFonts w:ascii="David" w:hAnsi="David" w:cs="David"/>
          <w:b/>
          <w:bCs/>
          <w:sz w:val="24"/>
          <w:szCs w:val="24"/>
          <w:highlight w:val="yellow"/>
          <w:rtl/>
        </w:rPr>
        <w:t>הזכות לקיום אנושי מינימאלי</w:t>
      </w:r>
      <w:r>
        <w:rPr>
          <w:rFonts w:ascii="David" w:hAnsi="David" w:cs="David" w:hint="cs"/>
          <w:sz w:val="24"/>
          <w:szCs w:val="24"/>
          <w:rtl/>
        </w:rPr>
        <w:t xml:space="preserve"> </w:t>
      </w:r>
      <w:r w:rsidRPr="00603620">
        <w:rPr>
          <w:rFonts w:ascii="David" w:hAnsi="David" w:cs="David"/>
          <w:sz w:val="24"/>
          <w:szCs w:val="24"/>
          <w:rtl/>
        </w:rPr>
        <w:t>(סימנים של הכרה)</w:t>
      </w:r>
      <w:r>
        <w:rPr>
          <w:rFonts w:ascii="David" w:hAnsi="David" w:cs="David" w:hint="cs"/>
          <w:sz w:val="24"/>
          <w:szCs w:val="24"/>
          <w:rtl/>
        </w:rPr>
        <w:t xml:space="preserve">. </w:t>
      </w:r>
      <w:r w:rsidRPr="00011AD8">
        <w:rPr>
          <w:rFonts w:ascii="David" w:hAnsi="David" w:cs="David"/>
          <w:sz w:val="24"/>
          <w:szCs w:val="24"/>
          <w:rtl/>
        </w:rPr>
        <w:t>ברק סייג את עצמו שהיקפן של הזכויות החברתיות הלא מנויות בזכות לכבוד מצומצמות ביחס אם היו נכללות בחוקה כזכויות עצמאיות.</w:t>
      </w:r>
      <w:r>
        <w:rPr>
          <w:rFonts w:ascii="David" w:hAnsi="David" w:cs="David" w:hint="cs"/>
          <w:sz w:val="24"/>
          <w:szCs w:val="24"/>
          <w:rtl/>
        </w:rPr>
        <w:t xml:space="preserve"> </w:t>
      </w:r>
      <w:r w:rsidRPr="00011AD8">
        <w:rPr>
          <w:rFonts w:ascii="David" w:hAnsi="David" w:cs="David" w:hint="cs"/>
          <w:b/>
          <w:bCs/>
          <w:sz w:val="24"/>
          <w:szCs w:val="24"/>
          <w:rtl/>
        </w:rPr>
        <w:t>ביקורת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011AD8">
        <w:rPr>
          <w:rFonts w:ascii="David" w:hAnsi="David" w:cs="David"/>
          <w:sz w:val="24"/>
          <w:szCs w:val="24"/>
          <w:rtl/>
        </w:rPr>
        <w:t>היו שטענו שביהמ"ש נוטה להגן על זכויות של עשירים ולהתעלם מהחלשים. נטען ששופטי העליון אוחזים בהשקפת עולם ליברלית ושבא לידי ביטוי בפסיקותיהם.</w:t>
      </w:r>
    </w:p>
    <w:p w14:paraId="3483B7B0" w14:textId="5A06BE42" w:rsidR="00D801F3" w:rsidRDefault="00D801F3" w:rsidP="00311A99">
      <w:pPr>
        <w:pStyle w:val="a9"/>
        <w:spacing w:line="276" w:lineRule="auto"/>
        <w:ind w:left="0"/>
        <w:jc w:val="both"/>
        <w:rPr>
          <w:rFonts w:ascii="David" w:hAnsi="David" w:cs="David"/>
          <w:b/>
          <w:bCs/>
          <w:sz w:val="24"/>
          <w:szCs w:val="24"/>
          <w:u w:val="single"/>
          <w:rtl/>
        </w:rPr>
      </w:pPr>
    </w:p>
    <w:p w14:paraId="03B121C5" w14:textId="77777777" w:rsidR="006D462B" w:rsidRPr="006D462B" w:rsidRDefault="006D462B" w:rsidP="00A079FD">
      <w:pPr>
        <w:pStyle w:val="a9"/>
        <w:numPr>
          <w:ilvl w:val="0"/>
          <w:numId w:val="186"/>
        </w:numPr>
        <w:spacing w:after="0" w:line="240" w:lineRule="auto"/>
        <w:jc w:val="both"/>
        <w:rPr>
          <w:rFonts w:ascii="David" w:hAnsi="David" w:cs="David"/>
          <w:b/>
          <w:bCs/>
          <w:sz w:val="24"/>
          <w:szCs w:val="24"/>
          <w:u w:val="single"/>
        </w:rPr>
      </w:pPr>
      <w:r w:rsidRPr="006D462B">
        <w:rPr>
          <w:rFonts w:ascii="David" w:hAnsi="David" w:cs="David" w:hint="cs"/>
          <w:b/>
          <w:bCs/>
          <w:sz w:val="24"/>
          <w:szCs w:val="24"/>
          <w:highlight w:val="cyan"/>
          <w:u w:val="single"/>
          <w:rtl/>
        </w:rPr>
        <w:t>רע"א 4905/98 גמזו נ' ישעיהו</w:t>
      </w:r>
      <w:r>
        <w:rPr>
          <w:rFonts w:ascii="David" w:hAnsi="David" w:cs="David" w:hint="cs"/>
          <w:color w:val="333333"/>
          <w:rtl/>
        </w:rPr>
        <w:t>:</w:t>
      </w:r>
    </w:p>
    <w:p w14:paraId="63D4F8F9" w14:textId="77777777" w:rsidR="006D462B" w:rsidRDefault="006D462B" w:rsidP="006D462B">
      <w:pPr>
        <w:spacing w:after="0" w:line="276" w:lineRule="auto"/>
        <w:jc w:val="both"/>
        <w:rPr>
          <w:rFonts w:ascii="David" w:hAnsi="David" w:cs="David"/>
          <w:b/>
          <w:bCs/>
          <w:sz w:val="24"/>
          <w:szCs w:val="24"/>
          <w:u w:val="single"/>
          <w:rtl/>
        </w:rPr>
      </w:pPr>
      <w:r w:rsidRPr="006D462B">
        <w:rPr>
          <w:rFonts w:ascii="David" w:hAnsi="David" w:cs="David" w:hint="cs"/>
          <w:sz w:val="24"/>
          <w:szCs w:val="24"/>
          <w:u w:val="single"/>
          <w:rtl/>
        </w:rPr>
        <w:t>העובדות:</w:t>
      </w:r>
      <w:r w:rsidRPr="006D462B">
        <w:rPr>
          <w:rFonts w:ascii="David" w:hAnsi="David" w:cs="David" w:hint="cs"/>
          <w:sz w:val="24"/>
          <w:szCs w:val="24"/>
          <w:rtl/>
        </w:rPr>
        <w:t xml:space="preserve"> גמזו נתבע ע"י אשתו ובתו לשלם חוב מזונות בהוצאה לפועל, לאחר שהתחמק ממילוי חובתו במשך שנים.</w:t>
      </w:r>
    </w:p>
    <w:p w14:paraId="24C4FBA9" w14:textId="0495A8AC" w:rsidR="006D462B" w:rsidRDefault="006D462B" w:rsidP="006D462B">
      <w:pPr>
        <w:spacing w:after="0" w:line="276" w:lineRule="auto"/>
        <w:jc w:val="both"/>
        <w:rPr>
          <w:rFonts w:ascii="David" w:hAnsi="David" w:cs="David"/>
          <w:sz w:val="24"/>
          <w:szCs w:val="24"/>
          <w:rtl/>
        </w:rPr>
      </w:pPr>
      <w:r w:rsidRPr="006D462B">
        <w:rPr>
          <w:rFonts w:ascii="David" w:hAnsi="David" w:cs="David" w:hint="cs"/>
          <w:sz w:val="24"/>
          <w:szCs w:val="24"/>
          <w:u w:val="single"/>
          <w:rtl/>
        </w:rPr>
        <w:t>הטענה:</w:t>
      </w:r>
      <w:r w:rsidRPr="006D462B">
        <w:rPr>
          <w:rFonts w:ascii="David" w:hAnsi="David" w:cs="David" w:hint="cs"/>
          <w:sz w:val="24"/>
          <w:szCs w:val="24"/>
          <w:rtl/>
        </w:rPr>
        <w:t xml:space="preserve"> הנתבע ביקש לקצוב את התשלום כך שלא יפגע בזכותו לתנאי מחייה מינימליי</w:t>
      </w:r>
      <w:r w:rsidRPr="006D462B">
        <w:rPr>
          <w:rFonts w:ascii="David" w:hAnsi="David" w:cs="David" w:hint="eastAsia"/>
          <w:sz w:val="24"/>
          <w:szCs w:val="24"/>
          <w:rtl/>
        </w:rPr>
        <w:t>ם</w:t>
      </w:r>
      <w:r w:rsidRPr="006D462B">
        <w:rPr>
          <w:rFonts w:ascii="David" w:hAnsi="David" w:cs="David" w:hint="cs"/>
          <w:sz w:val="24"/>
          <w:szCs w:val="24"/>
          <w:rtl/>
        </w:rPr>
        <w:t>.</w:t>
      </w:r>
    </w:p>
    <w:p w14:paraId="156EFA20" w14:textId="6B20E102" w:rsidR="006D462B" w:rsidRPr="006D462B" w:rsidRDefault="006D462B" w:rsidP="006D462B">
      <w:pPr>
        <w:spacing w:after="0" w:line="276" w:lineRule="auto"/>
        <w:jc w:val="both"/>
        <w:rPr>
          <w:rFonts w:ascii="David" w:hAnsi="David" w:cs="David"/>
          <w:sz w:val="24"/>
          <w:szCs w:val="24"/>
          <w:rtl/>
        </w:rPr>
      </w:pPr>
      <w:r w:rsidRPr="006D462B">
        <w:rPr>
          <w:rFonts w:ascii="David" w:hAnsi="David" w:cs="David"/>
          <w:b/>
          <w:bCs/>
          <w:sz w:val="24"/>
          <w:szCs w:val="24"/>
          <w:highlight w:val="green"/>
          <w:u w:val="single"/>
          <w:rtl/>
        </w:rPr>
        <w:t>ברק</w:t>
      </w:r>
      <w:r w:rsidRPr="006D462B">
        <w:rPr>
          <w:rFonts w:ascii="David" w:hAnsi="David" w:cs="David" w:hint="cs"/>
          <w:b/>
          <w:bCs/>
          <w:sz w:val="24"/>
          <w:szCs w:val="24"/>
          <w:highlight w:val="green"/>
          <w:u w:val="single"/>
          <w:rtl/>
        </w:rPr>
        <w:t>:</w:t>
      </w:r>
      <w:r w:rsidRPr="006D462B">
        <w:rPr>
          <w:rFonts w:ascii="David" w:hAnsi="David" w:cs="David"/>
          <w:sz w:val="24"/>
          <w:szCs w:val="24"/>
          <w:rtl/>
        </w:rPr>
        <w:t xml:space="preserve"> אומר כי </w:t>
      </w:r>
      <w:r w:rsidRPr="006D462B">
        <w:rPr>
          <w:rFonts w:ascii="David" w:hAnsi="David" w:cs="David"/>
          <w:b/>
          <w:bCs/>
          <w:sz w:val="24"/>
          <w:szCs w:val="24"/>
          <w:rtl/>
        </w:rPr>
        <w:t>הזכות של כל אדם לקיום מינימאלי היא חלק אינטגרלי מההגנה החוקתית שמעניק חו"י כבוד האדם וחירותו</w:t>
      </w:r>
      <w:r w:rsidRPr="006D462B">
        <w:rPr>
          <w:rFonts w:ascii="David" w:hAnsi="David" w:cs="David"/>
          <w:sz w:val="24"/>
          <w:szCs w:val="24"/>
          <w:rtl/>
        </w:rPr>
        <w:t xml:space="preserve">. מה שעומד על הפרק זה המופע השלילי של הזכות לקיום מינימאלי. הוא טוען שאם יגבו את כל החוב הוא יישאר חסר יכולת. יש </w:t>
      </w:r>
      <w:r w:rsidRPr="006D462B">
        <w:rPr>
          <w:rFonts w:ascii="David" w:hAnsi="David" w:cs="David"/>
          <w:b/>
          <w:bCs/>
          <w:sz w:val="24"/>
          <w:szCs w:val="24"/>
          <w:rtl/>
        </w:rPr>
        <w:t>2 אלמנטים שמפחיתים מהמהלך של ביהמ"ש</w:t>
      </w:r>
      <w:r w:rsidRPr="006D462B">
        <w:rPr>
          <w:rFonts w:ascii="David" w:hAnsi="David" w:cs="David"/>
          <w:sz w:val="24"/>
          <w:szCs w:val="24"/>
          <w:rtl/>
        </w:rPr>
        <w:t>:</w:t>
      </w:r>
    </w:p>
    <w:p w14:paraId="5D7E57D8" w14:textId="77777777" w:rsidR="006D462B" w:rsidRPr="006D462B" w:rsidRDefault="006D462B" w:rsidP="00A079FD">
      <w:pPr>
        <w:numPr>
          <w:ilvl w:val="0"/>
          <w:numId w:val="187"/>
        </w:numPr>
        <w:spacing w:after="0" w:line="276" w:lineRule="auto"/>
        <w:jc w:val="both"/>
        <w:rPr>
          <w:rFonts w:ascii="David" w:hAnsi="David" w:cs="David"/>
          <w:sz w:val="24"/>
          <w:szCs w:val="24"/>
        </w:rPr>
      </w:pPr>
      <w:r w:rsidRPr="006D462B">
        <w:rPr>
          <w:rFonts w:ascii="David" w:hAnsi="David" w:cs="David"/>
          <w:sz w:val="24"/>
          <w:szCs w:val="24"/>
          <w:rtl/>
        </w:rPr>
        <w:lastRenderedPageBreak/>
        <w:t>כשמדברים על הכללת הזכויות החברתיות מדברים בעיקר על המופע החיובי של הזכות, כאן עוסקים במובן השלילי.</w:t>
      </w:r>
    </w:p>
    <w:p w14:paraId="75B7DA0E" w14:textId="011ED58E" w:rsidR="00011AD8" w:rsidRDefault="006D462B" w:rsidP="00A079FD">
      <w:pPr>
        <w:numPr>
          <w:ilvl w:val="0"/>
          <w:numId w:val="187"/>
        </w:numPr>
        <w:spacing w:after="0" w:line="276" w:lineRule="auto"/>
        <w:jc w:val="both"/>
        <w:rPr>
          <w:rFonts w:ascii="David" w:hAnsi="David" w:cs="David"/>
          <w:sz w:val="24"/>
          <w:szCs w:val="24"/>
        </w:rPr>
      </w:pPr>
      <w:r w:rsidRPr="006D462B">
        <w:rPr>
          <w:rFonts w:ascii="David" w:hAnsi="David" w:cs="David"/>
          <w:sz w:val="24"/>
          <w:szCs w:val="24"/>
          <w:rtl/>
        </w:rPr>
        <w:t xml:space="preserve">הזכות של האישה והבת נפגעת. כשהמדינה מתירה לא לגבות את החוב זה בא על חשבון זה שחייבים לו. </w:t>
      </w:r>
    </w:p>
    <w:p w14:paraId="16F35F70" w14:textId="11A0FDAB" w:rsidR="006D462B" w:rsidRDefault="006D462B" w:rsidP="006D462B">
      <w:pPr>
        <w:spacing w:after="0" w:line="276" w:lineRule="auto"/>
        <w:jc w:val="both"/>
        <w:rPr>
          <w:rFonts w:ascii="David" w:hAnsi="David" w:cs="David"/>
          <w:sz w:val="24"/>
          <w:szCs w:val="24"/>
          <w:rtl/>
        </w:rPr>
      </w:pPr>
    </w:p>
    <w:p w14:paraId="1C776C8C" w14:textId="5135BA94" w:rsidR="006D462B" w:rsidRPr="00C141DC" w:rsidRDefault="006D462B" w:rsidP="00A079FD">
      <w:pPr>
        <w:pStyle w:val="a9"/>
        <w:numPr>
          <w:ilvl w:val="0"/>
          <w:numId w:val="186"/>
        </w:numPr>
        <w:spacing w:after="0" w:line="276" w:lineRule="auto"/>
        <w:jc w:val="both"/>
        <w:rPr>
          <w:rFonts w:ascii="David" w:hAnsi="David" w:cs="David"/>
          <w:b/>
          <w:bCs/>
          <w:sz w:val="24"/>
          <w:szCs w:val="24"/>
          <w:rtl/>
        </w:rPr>
      </w:pPr>
      <w:r w:rsidRPr="006D462B">
        <w:rPr>
          <w:rFonts w:ascii="David" w:hAnsi="David" w:cs="David"/>
          <w:b/>
          <w:bCs/>
          <w:sz w:val="24"/>
          <w:szCs w:val="24"/>
          <w:highlight w:val="cyan"/>
          <w:u w:val="single"/>
          <w:rtl/>
        </w:rPr>
        <w:t>פס"ד מנור</w:t>
      </w:r>
      <w:r w:rsidRPr="00C141DC">
        <w:rPr>
          <w:rFonts w:ascii="David" w:hAnsi="David" w:cs="David" w:hint="cs"/>
          <w:sz w:val="24"/>
          <w:szCs w:val="24"/>
          <w:rtl/>
        </w:rPr>
        <w:t>:</w:t>
      </w:r>
      <w:r w:rsidR="00C141DC">
        <w:rPr>
          <w:rFonts w:ascii="David" w:hAnsi="David" w:cs="David" w:hint="cs"/>
          <w:sz w:val="24"/>
          <w:szCs w:val="24"/>
          <w:rtl/>
        </w:rPr>
        <w:t xml:space="preserve"> </w:t>
      </w:r>
      <w:r w:rsidRPr="00C141DC">
        <w:rPr>
          <w:rFonts w:ascii="David" w:hAnsi="David" w:cs="David"/>
          <w:sz w:val="24"/>
          <w:szCs w:val="24"/>
          <w:rtl/>
        </w:rPr>
        <w:t xml:space="preserve">העותרים טוענים כנגד קיצוץ בקצבאות זקנה, הבאות מתוקף חוק הביטוח הלאומי. </w:t>
      </w:r>
    </w:p>
    <w:p w14:paraId="2C8BFCEB" w14:textId="77777777" w:rsidR="006D462B" w:rsidRPr="006D462B" w:rsidRDefault="006D462B" w:rsidP="006D462B">
      <w:pPr>
        <w:spacing w:after="0" w:line="276" w:lineRule="auto"/>
        <w:jc w:val="both"/>
        <w:rPr>
          <w:rFonts w:ascii="David" w:hAnsi="David" w:cs="David"/>
          <w:sz w:val="24"/>
          <w:szCs w:val="24"/>
          <w:rtl/>
        </w:rPr>
      </w:pPr>
      <w:r w:rsidRPr="006D462B">
        <w:rPr>
          <w:rFonts w:ascii="David" w:hAnsi="David" w:cs="David"/>
          <w:sz w:val="24"/>
          <w:szCs w:val="24"/>
          <w:rtl/>
        </w:rPr>
        <w:t>הטענה שזה מביא את הזקנים אל מתחת לסף של קיום מינימאלי.</w:t>
      </w:r>
    </w:p>
    <w:p w14:paraId="68304E04" w14:textId="20961E3C" w:rsidR="006D462B" w:rsidRPr="006D462B" w:rsidRDefault="006D462B" w:rsidP="001009E1">
      <w:pPr>
        <w:spacing w:after="0" w:line="276" w:lineRule="auto"/>
        <w:jc w:val="both"/>
        <w:rPr>
          <w:rFonts w:ascii="David" w:hAnsi="David" w:cs="David"/>
          <w:sz w:val="24"/>
          <w:szCs w:val="24"/>
          <w:rtl/>
        </w:rPr>
      </w:pPr>
      <w:r w:rsidRPr="006D462B">
        <w:rPr>
          <w:rFonts w:ascii="David" w:hAnsi="David" w:cs="David"/>
          <w:b/>
          <w:bCs/>
          <w:sz w:val="24"/>
          <w:szCs w:val="24"/>
          <w:rtl/>
        </w:rPr>
        <w:t>ביהמ"ש</w:t>
      </w:r>
      <w:r w:rsidRPr="006D462B">
        <w:rPr>
          <w:rFonts w:ascii="David" w:hAnsi="David" w:cs="David"/>
          <w:sz w:val="24"/>
          <w:szCs w:val="24"/>
          <w:rtl/>
        </w:rPr>
        <w:t xml:space="preserve"> דוחה את העתירה. הוא אומר </w:t>
      </w:r>
      <w:r w:rsidRPr="006D462B">
        <w:rPr>
          <w:rFonts w:ascii="David" w:hAnsi="David" w:cs="David"/>
          <w:b/>
          <w:bCs/>
          <w:sz w:val="24"/>
          <w:szCs w:val="24"/>
          <w:highlight w:val="yellow"/>
          <w:rtl/>
        </w:rPr>
        <w:t>שהזכות לתנאי מחייה מינימאליים נהנית ממעמד חוקתי</w:t>
      </w:r>
      <w:r w:rsidRPr="006D462B">
        <w:rPr>
          <w:rFonts w:ascii="David" w:hAnsi="David" w:cs="David"/>
          <w:sz w:val="24"/>
          <w:szCs w:val="24"/>
          <w:rtl/>
        </w:rPr>
        <w:t xml:space="preserve">. אך יש לקחת בחשבון את כל מנגנוני העברה הקיימים (מהמדינה לאזרח או מאזרח לאזרח). צריך לבחון את הדרכים שבאמצעותן המדינה מזרימה כסף, אחרי השקלול הכולל נוכל לבדוק האם הקיצוץ בקצבת הזקנה הוריד אל מתחת לסף הקיום המינימאלי. </w:t>
      </w:r>
    </w:p>
    <w:p w14:paraId="5A75E0ED" w14:textId="77777777" w:rsidR="00E14F2D" w:rsidRPr="00E14F2D" w:rsidRDefault="00E14F2D" w:rsidP="007E35B2">
      <w:pPr>
        <w:pStyle w:val="a9"/>
        <w:spacing w:line="276" w:lineRule="auto"/>
        <w:ind w:left="0"/>
        <w:jc w:val="both"/>
        <w:rPr>
          <w:rFonts w:ascii="David" w:hAnsi="David" w:cs="David"/>
          <w:sz w:val="24"/>
          <w:szCs w:val="24"/>
        </w:rPr>
      </w:pPr>
    </w:p>
    <w:p w14:paraId="7742CE6B" w14:textId="77777777" w:rsidR="00456896" w:rsidRDefault="00E14F2D" w:rsidP="00A079FD">
      <w:pPr>
        <w:pStyle w:val="a9"/>
        <w:numPr>
          <w:ilvl w:val="0"/>
          <w:numId w:val="186"/>
        </w:numPr>
        <w:spacing w:line="276" w:lineRule="auto"/>
        <w:jc w:val="both"/>
        <w:rPr>
          <w:rFonts w:ascii="David" w:hAnsi="David" w:cs="David"/>
          <w:sz w:val="24"/>
          <w:szCs w:val="24"/>
        </w:rPr>
      </w:pPr>
      <w:r w:rsidRPr="00E14F2D">
        <w:rPr>
          <w:rFonts w:ascii="David" w:hAnsi="David" w:cs="David" w:hint="cs"/>
          <w:b/>
          <w:bCs/>
          <w:sz w:val="24"/>
          <w:szCs w:val="24"/>
          <w:highlight w:val="cyan"/>
          <w:u w:val="single"/>
          <w:rtl/>
        </w:rPr>
        <w:t xml:space="preserve">בג"ץ </w:t>
      </w:r>
      <w:r w:rsidRPr="006D462B">
        <w:rPr>
          <w:rFonts w:ascii="David" w:hAnsi="David" w:cs="David" w:hint="cs"/>
          <w:b/>
          <w:bCs/>
          <w:sz w:val="24"/>
          <w:szCs w:val="24"/>
          <w:highlight w:val="cyan"/>
          <w:u w:val="single"/>
          <w:rtl/>
        </w:rPr>
        <w:t xml:space="preserve">366/03 עמותת </w:t>
      </w:r>
      <w:r w:rsidRPr="00E14F2D">
        <w:rPr>
          <w:rFonts w:ascii="David" w:hAnsi="David" w:cs="David" w:hint="cs"/>
          <w:b/>
          <w:bCs/>
          <w:sz w:val="24"/>
          <w:szCs w:val="24"/>
          <w:highlight w:val="cyan"/>
          <w:u w:val="single"/>
          <w:rtl/>
        </w:rPr>
        <w:t>מחויבות לשלום וצדק חברתי נ' שר האוצר</w:t>
      </w:r>
      <w:r>
        <w:rPr>
          <w:rFonts w:ascii="David" w:hAnsi="David" w:cs="David" w:hint="cs"/>
          <w:sz w:val="24"/>
          <w:szCs w:val="24"/>
          <w:rtl/>
        </w:rPr>
        <w:t>:</w:t>
      </w:r>
      <w:r w:rsidR="005B0D96">
        <w:rPr>
          <w:rFonts w:ascii="David" w:hAnsi="David" w:cs="David" w:hint="cs"/>
          <w:sz w:val="24"/>
          <w:szCs w:val="24"/>
          <w:rtl/>
        </w:rPr>
        <w:t xml:space="preserve"> </w:t>
      </w:r>
      <w:r w:rsidR="005B0D96" w:rsidRPr="006D462B">
        <w:rPr>
          <w:rFonts w:ascii="David" w:hAnsi="David" w:cs="David" w:hint="cs"/>
          <w:sz w:val="24"/>
          <w:szCs w:val="24"/>
          <w:highlight w:val="magenta"/>
          <w:u w:val="single"/>
          <w:rtl/>
        </w:rPr>
        <w:t>תנאי מחייה מינימליים</w:t>
      </w:r>
      <w:r w:rsidR="005B0D96">
        <w:rPr>
          <w:rFonts w:ascii="David" w:hAnsi="David" w:cs="David" w:hint="cs"/>
          <w:sz w:val="24"/>
          <w:szCs w:val="24"/>
          <w:rtl/>
        </w:rPr>
        <w:t xml:space="preserve">. </w:t>
      </w:r>
    </w:p>
    <w:p w14:paraId="58F5D568" w14:textId="77777777" w:rsidR="005B0D96" w:rsidRDefault="005B0D96" w:rsidP="005B0D96">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5B0D96">
        <w:rPr>
          <w:rFonts w:ascii="David" w:hAnsi="David" w:cs="David" w:hint="cs"/>
          <w:b/>
          <w:bCs/>
          <w:color w:val="C45911" w:themeColor="accent2" w:themeShade="BF"/>
          <w:sz w:val="24"/>
          <w:szCs w:val="24"/>
          <w:rtl/>
        </w:rPr>
        <w:t>בחוק ההסדרים במשק המדינה</w:t>
      </w:r>
      <w:r w:rsidRPr="005B0D96">
        <w:rPr>
          <w:rFonts w:ascii="David" w:hAnsi="David" w:cs="David" w:hint="cs"/>
          <w:color w:val="C45911" w:themeColor="accent2" w:themeShade="BF"/>
          <w:sz w:val="24"/>
          <w:szCs w:val="24"/>
          <w:rtl/>
        </w:rPr>
        <w:t xml:space="preserve"> </w:t>
      </w:r>
      <w:r>
        <w:rPr>
          <w:rFonts w:ascii="David" w:hAnsi="David" w:cs="David" w:hint="cs"/>
          <w:sz w:val="24"/>
          <w:szCs w:val="24"/>
          <w:rtl/>
        </w:rPr>
        <w:t xml:space="preserve">נכללו תיקונים </w:t>
      </w:r>
      <w:r w:rsidRPr="005B0D96">
        <w:rPr>
          <w:rFonts w:ascii="David" w:hAnsi="David" w:cs="David" w:hint="cs"/>
          <w:b/>
          <w:bCs/>
          <w:color w:val="C45911" w:themeColor="accent2" w:themeShade="BF"/>
          <w:sz w:val="24"/>
          <w:szCs w:val="24"/>
          <w:rtl/>
        </w:rPr>
        <w:t>לחוק הבטחת הכנסה</w:t>
      </w:r>
      <w:r w:rsidRPr="005B0D96">
        <w:rPr>
          <w:rFonts w:ascii="David" w:hAnsi="David" w:cs="David" w:hint="cs"/>
          <w:color w:val="C45911" w:themeColor="accent2" w:themeShade="BF"/>
          <w:sz w:val="24"/>
          <w:szCs w:val="24"/>
          <w:rtl/>
        </w:rPr>
        <w:t xml:space="preserve"> </w:t>
      </w:r>
      <w:r>
        <w:rPr>
          <w:rFonts w:ascii="David" w:hAnsi="David" w:cs="David" w:hint="cs"/>
          <w:sz w:val="24"/>
          <w:szCs w:val="24"/>
          <w:rtl/>
        </w:rPr>
        <w:t xml:space="preserve">שצמצמו את הגמלאות המוקנות מכוחו. </w:t>
      </w:r>
    </w:p>
    <w:p w14:paraId="6A08DE68" w14:textId="77777777" w:rsidR="005B0D96" w:rsidRDefault="005B0D96" w:rsidP="005B0D96">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התיקון מפחית שיעור הגמלאות מתחת לסף מינימאלי הכרחי כך שנפגעת זכות מקבלי הגמלאות לקיום בכבוד.</w:t>
      </w:r>
    </w:p>
    <w:p w14:paraId="71491DA3" w14:textId="77777777" w:rsidR="005B0D96" w:rsidRDefault="005B0D96" w:rsidP="005B0D96">
      <w:pPr>
        <w:pStyle w:val="a9"/>
        <w:spacing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גם לאחר התיקון והקיצוץ אנשים מצליחים לעמוד מעל לקו העוני. מטרת הקיצוץ היא לעודד יציאה לעבודה.</w:t>
      </w:r>
    </w:p>
    <w:p w14:paraId="42A2D639" w14:textId="77777777" w:rsidR="001009E1" w:rsidRDefault="001009E1" w:rsidP="005B0D96">
      <w:pPr>
        <w:pStyle w:val="a9"/>
        <w:spacing w:line="276" w:lineRule="auto"/>
        <w:ind w:left="0"/>
        <w:jc w:val="both"/>
        <w:rPr>
          <w:rFonts w:ascii="David" w:hAnsi="David" w:cs="David"/>
          <w:sz w:val="24"/>
          <w:szCs w:val="24"/>
          <w:u w:val="single"/>
          <w:rtl/>
        </w:rPr>
      </w:pPr>
      <w:r w:rsidRPr="001009E1">
        <w:rPr>
          <w:rFonts w:ascii="David" w:hAnsi="David" w:cs="David"/>
          <w:b/>
          <w:bCs/>
          <w:sz w:val="24"/>
          <w:szCs w:val="24"/>
          <w:highlight w:val="green"/>
          <w:u w:val="single"/>
          <w:rtl/>
        </w:rPr>
        <w:t>דורנר</w:t>
      </w:r>
      <w:r w:rsidRPr="001009E1">
        <w:rPr>
          <w:rFonts w:ascii="David" w:hAnsi="David" w:cs="David" w:hint="cs"/>
          <w:b/>
          <w:bCs/>
          <w:sz w:val="24"/>
          <w:szCs w:val="24"/>
          <w:highlight w:val="green"/>
          <w:u w:val="single"/>
          <w:rtl/>
        </w:rPr>
        <w:t>:</w:t>
      </w:r>
      <w:r w:rsidRPr="001009E1">
        <w:rPr>
          <w:rFonts w:ascii="David" w:hAnsi="David" w:cs="David" w:hint="cs"/>
          <w:sz w:val="24"/>
          <w:szCs w:val="24"/>
          <w:rtl/>
        </w:rPr>
        <w:t xml:space="preserve"> </w:t>
      </w:r>
      <w:r>
        <w:rPr>
          <w:rFonts w:ascii="David" w:hAnsi="David" w:cs="David" w:hint="cs"/>
          <w:sz w:val="24"/>
          <w:szCs w:val="24"/>
          <w:rtl/>
        </w:rPr>
        <w:t>מבקשת מהמדינה</w:t>
      </w:r>
      <w:r w:rsidRPr="00720843">
        <w:rPr>
          <w:rFonts w:ascii="David" w:hAnsi="David" w:cs="David"/>
          <w:sz w:val="24"/>
          <w:szCs w:val="24"/>
          <w:rtl/>
        </w:rPr>
        <w:t xml:space="preserve"> להגדיר בפני בית המשפט </w:t>
      </w:r>
      <w:r>
        <w:rPr>
          <w:rFonts w:ascii="David" w:hAnsi="David" w:cs="David" w:hint="cs"/>
          <w:sz w:val="24"/>
          <w:szCs w:val="24"/>
          <w:rtl/>
        </w:rPr>
        <w:t>מה הוא סטנדרט הקיום המינימאלי</w:t>
      </w:r>
      <w:r w:rsidRPr="00720843">
        <w:rPr>
          <w:rFonts w:ascii="David" w:hAnsi="David" w:cs="David"/>
          <w:sz w:val="24"/>
          <w:szCs w:val="24"/>
          <w:rtl/>
        </w:rPr>
        <w:t xml:space="preserve">. המדינה לא מצליחה לתת תשובה </w:t>
      </w:r>
      <w:bookmarkStart w:id="0" w:name="_Hlk63186730"/>
      <w:r w:rsidRPr="00720843">
        <w:rPr>
          <w:rFonts w:ascii="David" w:hAnsi="David" w:cs="David"/>
          <w:sz w:val="24"/>
          <w:szCs w:val="24"/>
          <w:rtl/>
        </w:rPr>
        <w:t>ברורה</w:t>
      </w:r>
      <w:r>
        <w:rPr>
          <w:rFonts w:ascii="David" w:hAnsi="David" w:cs="David" w:hint="cs"/>
          <w:sz w:val="24"/>
          <w:szCs w:val="24"/>
          <w:rtl/>
        </w:rPr>
        <w:t xml:space="preserve">. </w:t>
      </w:r>
      <w:r w:rsidRPr="00362285">
        <w:rPr>
          <w:rFonts w:ascii="David" w:hAnsi="David" w:cs="David"/>
          <w:sz w:val="24"/>
          <w:szCs w:val="24"/>
          <w:rtl/>
        </w:rPr>
        <w:t>הכנסת הוציאה הודעה כי עלול להיות משבר חוקתי מהתערבות זו של ביהמ"ש.</w:t>
      </w:r>
      <w:r>
        <w:rPr>
          <w:rFonts w:ascii="David" w:hAnsi="David" w:cs="David" w:hint="cs"/>
          <w:sz w:val="24"/>
          <w:szCs w:val="24"/>
          <w:rtl/>
        </w:rPr>
        <w:t xml:space="preserve"> </w:t>
      </w:r>
    </w:p>
    <w:p w14:paraId="58620252" w14:textId="77777777" w:rsidR="00F35AD0" w:rsidRDefault="001009E1" w:rsidP="005B0D96">
      <w:pPr>
        <w:pStyle w:val="a9"/>
        <w:spacing w:line="276" w:lineRule="auto"/>
        <w:ind w:left="0"/>
        <w:jc w:val="both"/>
        <w:rPr>
          <w:rFonts w:ascii="David" w:hAnsi="David" w:cs="David"/>
          <w:sz w:val="24"/>
          <w:szCs w:val="24"/>
          <w:rtl/>
        </w:rPr>
      </w:pPr>
      <w:r w:rsidRPr="001009E1">
        <w:rPr>
          <w:rFonts w:ascii="David" w:hAnsi="David" w:cs="David" w:hint="cs"/>
          <w:b/>
          <w:bCs/>
          <w:sz w:val="24"/>
          <w:szCs w:val="24"/>
          <w:highlight w:val="green"/>
          <w:u w:val="single"/>
          <w:rtl/>
        </w:rPr>
        <w:t>ברק:</w:t>
      </w:r>
      <w:r w:rsidRPr="00F33B38">
        <w:rPr>
          <w:rFonts w:ascii="David" w:hAnsi="David" w:cs="David" w:hint="cs"/>
          <w:sz w:val="24"/>
          <w:szCs w:val="24"/>
          <w:u w:val="single"/>
          <w:rtl/>
        </w:rPr>
        <w:t xml:space="preserve"> </w:t>
      </w:r>
      <w:r w:rsidRPr="001009E1">
        <w:rPr>
          <w:rFonts w:ascii="David" w:hAnsi="David" w:cs="David" w:hint="cs"/>
          <w:sz w:val="24"/>
          <w:szCs w:val="24"/>
          <w:rtl/>
        </w:rPr>
        <w:t xml:space="preserve">(תופס את מקומה של דורנר שפרשה) </w:t>
      </w:r>
      <w:r>
        <w:rPr>
          <w:rFonts w:ascii="David" w:hAnsi="David" w:cs="David" w:hint="cs"/>
          <w:sz w:val="24"/>
          <w:szCs w:val="24"/>
          <w:u w:val="single"/>
          <w:rtl/>
        </w:rPr>
        <w:t xml:space="preserve">פוטר את המדינה מדרישתה של דורנר </w:t>
      </w:r>
      <w:r w:rsidRPr="00F33B38">
        <w:rPr>
          <w:rFonts w:ascii="David" w:hAnsi="David" w:cs="David" w:hint="cs"/>
          <w:sz w:val="24"/>
          <w:szCs w:val="24"/>
          <w:u w:val="single"/>
          <w:rtl/>
        </w:rPr>
        <w:t>ומחליט</w:t>
      </w:r>
      <w:r w:rsidRPr="00F33B38">
        <w:rPr>
          <w:rFonts w:ascii="David" w:hAnsi="David" w:cs="David"/>
          <w:sz w:val="24"/>
          <w:szCs w:val="24"/>
          <w:u w:val="single"/>
          <w:rtl/>
        </w:rPr>
        <w:t xml:space="preserve"> </w:t>
      </w:r>
      <w:r w:rsidRPr="00F33B38">
        <w:rPr>
          <w:rFonts w:ascii="David" w:hAnsi="David" w:cs="David" w:hint="cs"/>
          <w:sz w:val="24"/>
          <w:szCs w:val="24"/>
          <w:u w:val="single"/>
          <w:rtl/>
        </w:rPr>
        <w:t xml:space="preserve">לדחות </w:t>
      </w:r>
      <w:r w:rsidRPr="00F33B38">
        <w:rPr>
          <w:rFonts w:ascii="David" w:hAnsi="David" w:cs="David"/>
          <w:sz w:val="24"/>
          <w:szCs w:val="24"/>
          <w:u w:val="single"/>
          <w:rtl/>
        </w:rPr>
        <w:t>את העתירה.</w:t>
      </w:r>
      <w:r w:rsidRPr="00720843">
        <w:rPr>
          <w:rFonts w:ascii="David" w:hAnsi="David" w:cs="David"/>
          <w:sz w:val="24"/>
          <w:szCs w:val="24"/>
          <w:rtl/>
        </w:rPr>
        <w:t xml:space="preserve"> </w:t>
      </w:r>
      <w:r w:rsidRPr="00F33B38">
        <w:rPr>
          <w:rFonts w:ascii="David" w:hAnsi="David" w:cs="David" w:hint="cs"/>
          <w:sz w:val="24"/>
          <w:szCs w:val="24"/>
          <w:highlight w:val="yellow"/>
          <w:rtl/>
        </w:rPr>
        <w:t xml:space="preserve">לטעמו הזכות לתנאי מחייה מינימליים היא זכות חוקתית, אך </w:t>
      </w:r>
      <w:r w:rsidRPr="00F33B38">
        <w:rPr>
          <w:rFonts w:ascii="David" w:hAnsi="David" w:cs="David"/>
          <w:sz w:val="24"/>
          <w:szCs w:val="24"/>
          <w:highlight w:val="yellow"/>
          <w:rtl/>
        </w:rPr>
        <w:t>הפגיעה</w:t>
      </w:r>
      <w:r w:rsidRPr="00F33B38">
        <w:rPr>
          <w:rFonts w:ascii="David" w:hAnsi="David" w:cs="David" w:hint="cs"/>
          <w:sz w:val="24"/>
          <w:szCs w:val="24"/>
          <w:highlight w:val="yellow"/>
          <w:rtl/>
        </w:rPr>
        <w:t xml:space="preserve"> בה</w:t>
      </w:r>
      <w:r w:rsidRPr="00F33B38">
        <w:rPr>
          <w:rFonts w:ascii="David" w:hAnsi="David" w:cs="David"/>
          <w:sz w:val="24"/>
          <w:szCs w:val="24"/>
          <w:highlight w:val="yellow"/>
          <w:rtl/>
        </w:rPr>
        <w:t xml:space="preserve"> צריכה להסתמך על נתונים מלאים.</w:t>
      </w:r>
      <w:r w:rsidRPr="00720843">
        <w:rPr>
          <w:rFonts w:ascii="David" w:hAnsi="David" w:cs="David"/>
          <w:sz w:val="24"/>
          <w:szCs w:val="24"/>
          <w:rtl/>
        </w:rPr>
        <w:t xml:space="preserve"> העותרים לא הביאו מספיק ראיות </w:t>
      </w:r>
      <w:r>
        <w:rPr>
          <w:rFonts w:ascii="David" w:hAnsi="David" w:cs="David" w:hint="cs"/>
          <w:sz w:val="24"/>
          <w:szCs w:val="24"/>
          <w:rtl/>
        </w:rPr>
        <w:t>לביסוס הטענה שלהם</w:t>
      </w:r>
      <w:r w:rsidRPr="00720843">
        <w:rPr>
          <w:rFonts w:ascii="David" w:hAnsi="David" w:cs="David"/>
          <w:sz w:val="24"/>
          <w:szCs w:val="24"/>
          <w:rtl/>
        </w:rPr>
        <w:t xml:space="preserve">. </w:t>
      </w:r>
      <w:r>
        <w:rPr>
          <w:rFonts w:ascii="David" w:hAnsi="David" w:cs="David" w:hint="cs"/>
          <w:sz w:val="24"/>
          <w:szCs w:val="24"/>
          <w:rtl/>
        </w:rPr>
        <w:t xml:space="preserve">יש צורך בהוכחה קונקרטית של כל עותר- כל מקרה יבחן לגופו. כך שלא הוכחה פגיעה בזכות. הבעיה שהוכחה פרטנית של כל אדם לא תוכיח פגיעה בחוק הביטוח לאומי ויהיה סעד של ביטול, הסעד שיקבל יהיה כלפי עצמו בלבד ולא כלפי אחרים.  </w:t>
      </w:r>
    </w:p>
    <w:p w14:paraId="51C94201" w14:textId="62D4306B" w:rsidR="001009E1" w:rsidRPr="00F35AD0" w:rsidRDefault="001009E1" w:rsidP="00F35AD0">
      <w:pPr>
        <w:pStyle w:val="a9"/>
        <w:spacing w:line="276" w:lineRule="auto"/>
        <w:ind w:left="0"/>
        <w:rPr>
          <w:rFonts w:ascii="David" w:hAnsi="David" w:cs="David"/>
          <w:sz w:val="24"/>
          <w:szCs w:val="24"/>
          <w:rtl/>
        </w:rPr>
      </w:pPr>
      <w:r w:rsidRPr="00F35AD0">
        <w:rPr>
          <w:rFonts w:ascii="David" w:hAnsi="David" w:cs="David" w:hint="cs"/>
          <w:b/>
          <w:bCs/>
          <w:sz w:val="24"/>
          <w:szCs w:val="24"/>
          <w:highlight w:val="green"/>
          <w:u w:val="single"/>
          <w:rtl/>
        </w:rPr>
        <w:t>לוי</w:t>
      </w:r>
      <w:r w:rsidRPr="00F35AD0">
        <w:rPr>
          <w:rFonts w:ascii="David" w:hAnsi="David" w:cs="David" w:hint="cs"/>
          <w:b/>
          <w:bCs/>
          <w:sz w:val="24"/>
          <w:szCs w:val="24"/>
          <w:u w:val="single"/>
          <w:rtl/>
        </w:rPr>
        <w:t xml:space="preserve"> </w:t>
      </w:r>
      <w:r w:rsidR="00F35AD0" w:rsidRPr="00F35AD0">
        <w:rPr>
          <w:rFonts w:ascii="David" w:hAnsi="David" w:cs="David" w:hint="cs"/>
          <w:sz w:val="24"/>
          <w:szCs w:val="24"/>
          <w:rtl/>
        </w:rPr>
        <w:t>(</w:t>
      </w:r>
      <w:r w:rsidRPr="00F35AD0">
        <w:rPr>
          <w:rFonts w:ascii="David" w:hAnsi="David" w:cs="David" w:hint="cs"/>
          <w:sz w:val="24"/>
          <w:szCs w:val="24"/>
          <w:rtl/>
        </w:rPr>
        <w:t>מיעוט</w:t>
      </w:r>
      <w:r w:rsidR="00F35AD0" w:rsidRPr="00F35AD0">
        <w:rPr>
          <w:rFonts w:ascii="David" w:hAnsi="David" w:cs="David" w:hint="cs"/>
          <w:sz w:val="24"/>
          <w:szCs w:val="24"/>
          <w:rtl/>
        </w:rPr>
        <w:t>):</w:t>
      </w:r>
      <w:r w:rsidR="00F35AD0">
        <w:rPr>
          <w:rFonts w:ascii="David" w:hAnsi="David" w:cs="David" w:hint="cs"/>
          <w:sz w:val="24"/>
          <w:szCs w:val="24"/>
          <w:rtl/>
        </w:rPr>
        <w:t xml:space="preserve"> </w:t>
      </w:r>
      <w:r>
        <w:rPr>
          <w:rFonts w:ascii="David" w:hAnsi="David" w:cs="David" w:hint="cs"/>
          <w:sz w:val="24"/>
          <w:szCs w:val="24"/>
          <w:rtl/>
        </w:rPr>
        <w:t xml:space="preserve">אינו מסכים עם השופט ברק כי אין פגיעה בזכות לקיום מינימלי, התחשבות בקבוצות השונות הינה הכרחית להגשמת תכלית החוק. </w:t>
      </w:r>
      <w:r w:rsidRPr="001C44D8">
        <w:rPr>
          <w:rFonts w:ascii="David" w:hAnsi="David" w:cs="David"/>
          <w:sz w:val="24"/>
          <w:szCs w:val="24"/>
          <w:rtl/>
        </w:rPr>
        <w:t xml:space="preserve">למרות הכרת ביהמ"ש </w:t>
      </w:r>
      <w:r>
        <w:rPr>
          <w:rFonts w:ascii="David" w:hAnsi="David" w:cs="David" w:hint="cs"/>
          <w:sz w:val="24"/>
          <w:szCs w:val="24"/>
          <w:rtl/>
        </w:rPr>
        <w:t xml:space="preserve">העליון </w:t>
      </w:r>
      <w:r w:rsidRPr="001C44D8">
        <w:rPr>
          <w:rFonts w:ascii="David" w:hAnsi="David" w:cs="David"/>
          <w:sz w:val="24"/>
          <w:szCs w:val="24"/>
          <w:rtl/>
        </w:rPr>
        <w:t>בזכויות חברתיות לא ברור עד כמה הוא באמת מחויב לאכיפתן.</w:t>
      </w:r>
      <w:bookmarkEnd w:id="0"/>
    </w:p>
    <w:p w14:paraId="23925CE2" w14:textId="6012F18B" w:rsidR="005B0D96" w:rsidRDefault="005B0D96" w:rsidP="005B0D96">
      <w:pPr>
        <w:pStyle w:val="a9"/>
        <w:spacing w:line="276" w:lineRule="auto"/>
        <w:ind w:left="0"/>
        <w:jc w:val="both"/>
        <w:rPr>
          <w:rFonts w:ascii="David" w:hAnsi="David" w:cs="David"/>
          <w:sz w:val="24"/>
          <w:szCs w:val="24"/>
          <w:rtl/>
        </w:rPr>
      </w:pPr>
      <w:r w:rsidRPr="00F35AD0">
        <w:rPr>
          <w:rFonts w:ascii="David" w:hAnsi="David" w:cs="David" w:hint="cs"/>
          <w:b/>
          <w:bCs/>
          <w:sz w:val="24"/>
          <w:szCs w:val="24"/>
          <w:u w:val="single"/>
          <w:rtl/>
        </w:rPr>
        <w:t xml:space="preserve">הביקורת הנמתחת על </w:t>
      </w:r>
      <w:r w:rsidR="001417C7" w:rsidRPr="00F35AD0">
        <w:rPr>
          <w:rFonts w:ascii="David" w:hAnsi="David" w:cs="David" w:hint="cs"/>
          <w:b/>
          <w:bCs/>
          <w:sz w:val="24"/>
          <w:szCs w:val="24"/>
          <w:u w:val="single"/>
          <w:rtl/>
        </w:rPr>
        <w:t>ביהמ</w:t>
      </w:r>
      <w:r w:rsidR="001417C7" w:rsidRPr="00F35AD0">
        <w:rPr>
          <w:rFonts w:ascii="David" w:hAnsi="David" w:cs="David"/>
          <w:b/>
          <w:bCs/>
          <w:sz w:val="24"/>
          <w:szCs w:val="24"/>
          <w:u w:val="single"/>
          <w:rtl/>
        </w:rPr>
        <w:t>"</w:t>
      </w:r>
      <w:r w:rsidR="001417C7" w:rsidRPr="00F35AD0">
        <w:rPr>
          <w:rFonts w:ascii="David" w:hAnsi="David" w:cs="David" w:hint="cs"/>
          <w:b/>
          <w:bCs/>
          <w:sz w:val="24"/>
          <w:szCs w:val="24"/>
          <w:u w:val="single"/>
          <w:rtl/>
        </w:rPr>
        <w:t>ש</w:t>
      </w:r>
      <w:r w:rsidRPr="00F35AD0">
        <w:rPr>
          <w:rFonts w:ascii="David" w:hAnsi="David" w:cs="David" w:hint="cs"/>
          <w:b/>
          <w:bCs/>
          <w:sz w:val="24"/>
          <w:szCs w:val="24"/>
          <w:u w:val="single"/>
          <w:rtl/>
        </w:rPr>
        <w:t>:</w:t>
      </w:r>
      <w:r>
        <w:rPr>
          <w:rFonts w:ascii="David" w:hAnsi="David" w:cs="David" w:hint="cs"/>
          <w:sz w:val="24"/>
          <w:szCs w:val="24"/>
          <w:rtl/>
        </w:rPr>
        <w:t xml:space="preserve"> למרות שהוא מכיר באופן עקרוני בזכות הוא הופך במידה רבה לכתובת לא רלוונטית להגנה על הזכות לקיום מינימאלי בכבוד וזו בגלל הדרך הפרטנית שקובע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להוכחת הפגיעה בזכות בו.</w:t>
      </w:r>
    </w:p>
    <w:p w14:paraId="115159C2" w14:textId="77777777" w:rsidR="00605EF5" w:rsidRDefault="00605EF5" w:rsidP="005B0D96">
      <w:pPr>
        <w:pStyle w:val="a9"/>
        <w:spacing w:line="276" w:lineRule="auto"/>
        <w:ind w:left="0"/>
        <w:jc w:val="both"/>
        <w:rPr>
          <w:rFonts w:ascii="David" w:hAnsi="David" w:cs="David"/>
          <w:sz w:val="24"/>
          <w:szCs w:val="24"/>
          <w:rtl/>
        </w:rPr>
      </w:pPr>
    </w:p>
    <w:p w14:paraId="78ED1E8C" w14:textId="6C06D55C" w:rsidR="00605EF5" w:rsidRPr="00F35AD0" w:rsidRDefault="00605EF5" w:rsidP="005B0D96">
      <w:pPr>
        <w:pStyle w:val="a9"/>
        <w:spacing w:line="276" w:lineRule="auto"/>
        <w:ind w:left="0"/>
        <w:jc w:val="both"/>
        <w:rPr>
          <w:rFonts w:ascii="David" w:hAnsi="David" w:cs="David"/>
          <w:b/>
          <w:bCs/>
          <w:sz w:val="24"/>
          <w:szCs w:val="24"/>
        </w:rPr>
      </w:pPr>
      <w:r w:rsidRPr="00F35AD0">
        <w:rPr>
          <w:rFonts w:ascii="David" w:hAnsi="David" w:cs="David" w:hint="cs"/>
          <w:b/>
          <w:bCs/>
          <w:sz w:val="24"/>
          <w:szCs w:val="24"/>
          <w:u w:val="single"/>
          <w:rtl/>
        </w:rPr>
        <w:t xml:space="preserve">השלב השלישי </w:t>
      </w:r>
      <w:r w:rsidRPr="00F35AD0">
        <w:rPr>
          <w:rFonts w:ascii="David" w:hAnsi="David" w:cs="David"/>
          <w:b/>
          <w:bCs/>
          <w:sz w:val="24"/>
          <w:szCs w:val="24"/>
          <w:u w:val="single"/>
          <w:rtl/>
        </w:rPr>
        <w:t>–</w:t>
      </w:r>
      <w:r w:rsidRPr="00F35AD0">
        <w:rPr>
          <w:rFonts w:ascii="David" w:hAnsi="David" w:cs="David" w:hint="cs"/>
          <w:b/>
          <w:bCs/>
          <w:sz w:val="24"/>
          <w:szCs w:val="24"/>
          <w:u w:val="single"/>
          <w:rtl/>
        </w:rPr>
        <w:t xml:space="preserve"> סימנים ראשונים של נכונות מצד </w:t>
      </w:r>
      <w:r w:rsidR="001417C7" w:rsidRPr="00F35AD0">
        <w:rPr>
          <w:rFonts w:ascii="David" w:hAnsi="David" w:cs="David" w:hint="cs"/>
          <w:b/>
          <w:bCs/>
          <w:sz w:val="24"/>
          <w:szCs w:val="24"/>
          <w:u w:val="single"/>
          <w:rtl/>
        </w:rPr>
        <w:t>ביהמ</w:t>
      </w:r>
      <w:r w:rsidR="001417C7" w:rsidRPr="00F35AD0">
        <w:rPr>
          <w:rFonts w:ascii="David" w:hAnsi="David" w:cs="David"/>
          <w:b/>
          <w:bCs/>
          <w:sz w:val="24"/>
          <w:szCs w:val="24"/>
          <w:u w:val="single"/>
          <w:rtl/>
        </w:rPr>
        <w:t>"</w:t>
      </w:r>
      <w:r w:rsidR="001417C7" w:rsidRPr="00F35AD0">
        <w:rPr>
          <w:rFonts w:ascii="David" w:hAnsi="David" w:cs="David" w:hint="cs"/>
          <w:b/>
          <w:bCs/>
          <w:sz w:val="24"/>
          <w:szCs w:val="24"/>
          <w:u w:val="single"/>
          <w:rtl/>
        </w:rPr>
        <w:t>ש</w:t>
      </w:r>
      <w:r w:rsidRPr="00F35AD0">
        <w:rPr>
          <w:rFonts w:ascii="David" w:hAnsi="David" w:cs="David" w:hint="cs"/>
          <w:b/>
          <w:bCs/>
          <w:sz w:val="24"/>
          <w:szCs w:val="24"/>
          <w:u w:val="single"/>
          <w:rtl/>
        </w:rPr>
        <w:t xml:space="preserve"> לתת לזכויות החברתיות 'שיניים'</w:t>
      </w:r>
      <w:r w:rsidRPr="00F35AD0">
        <w:rPr>
          <w:rFonts w:ascii="David" w:hAnsi="David" w:cs="David" w:hint="cs"/>
          <w:b/>
          <w:bCs/>
          <w:sz w:val="24"/>
          <w:szCs w:val="24"/>
          <w:rtl/>
        </w:rPr>
        <w:t>:</w:t>
      </w:r>
    </w:p>
    <w:p w14:paraId="3BB9CE1B" w14:textId="29BE92ED" w:rsidR="00E14F2D" w:rsidRDefault="00E14F2D" w:rsidP="00A079FD">
      <w:pPr>
        <w:pStyle w:val="a9"/>
        <w:numPr>
          <w:ilvl w:val="0"/>
          <w:numId w:val="186"/>
        </w:numPr>
        <w:spacing w:line="276" w:lineRule="auto"/>
        <w:jc w:val="both"/>
        <w:rPr>
          <w:rFonts w:ascii="David" w:hAnsi="David" w:cs="David"/>
          <w:sz w:val="24"/>
          <w:szCs w:val="24"/>
        </w:rPr>
      </w:pPr>
      <w:r w:rsidRPr="00E14F2D">
        <w:rPr>
          <w:rFonts w:ascii="David" w:hAnsi="David" w:cs="David" w:hint="cs"/>
          <w:b/>
          <w:bCs/>
          <w:sz w:val="24"/>
          <w:szCs w:val="24"/>
          <w:highlight w:val="cyan"/>
          <w:u w:val="single"/>
          <w:rtl/>
        </w:rPr>
        <w:t>בג"ץ 10662/04 חסן נ' המוסד לביטוח לאומי</w:t>
      </w:r>
      <w:r>
        <w:rPr>
          <w:rFonts w:ascii="David" w:hAnsi="David" w:cs="David" w:hint="cs"/>
          <w:sz w:val="24"/>
          <w:szCs w:val="24"/>
          <w:rtl/>
        </w:rPr>
        <w:t>:</w:t>
      </w:r>
      <w:r w:rsidR="00605EF5">
        <w:rPr>
          <w:rFonts w:ascii="David" w:hAnsi="David" w:cs="David" w:hint="cs"/>
          <w:sz w:val="24"/>
          <w:szCs w:val="24"/>
          <w:rtl/>
        </w:rPr>
        <w:t xml:space="preserve"> </w:t>
      </w:r>
      <w:r w:rsidR="00605EF5" w:rsidRPr="00F35AD0">
        <w:rPr>
          <w:rFonts w:ascii="David" w:hAnsi="David" w:cs="David" w:hint="cs"/>
          <w:sz w:val="24"/>
          <w:szCs w:val="24"/>
          <w:highlight w:val="magenta"/>
          <w:u w:val="single"/>
          <w:rtl/>
        </w:rPr>
        <w:t xml:space="preserve">פעם ראשונה </w:t>
      </w:r>
      <w:r w:rsidR="001417C7" w:rsidRPr="00F35AD0">
        <w:rPr>
          <w:rFonts w:ascii="David" w:hAnsi="David" w:cs="David" w:hint="cs"/>
          <w:sz w:val="24"/>
          <w:szCs w:val="24"/>
          <w:highlight w:val="magenta"/>
          <w:u w:val="single"/>
          <w:rtl/>
        </w:rPr>
        <w:t>ביהמ</w:t>
      </w:r>
      <w:r w:rsidR="001417C7" w:rsidRPr="00F35AD0">
        <w:rPr>
          <w:rFonts w:ascii="David" w:hAnsi="David" w:cs="David"/>
          <w:sz w:val="24"/>
          <w:szCs w:val="24"/>
          <w:highlight w:val="magenta"/>
          <w:u w:val="single"/>
          <w:rtl/>
        </w:rPr>
        <w:t>"</w:t>
      </w:r>
      <w:r w:rsidR="001417C7" w:rsidRPr="00F35AD0">
        <w:rPr>
          <w:rFonts w:ascii="David" w:hAnsi="David" w:cs="David" w:hint="cs"/>
          <w:sz w:val="24"/>
          <w:szCs w:val="24"/>
          <w:highlight w:val="magenta"/>
          <w:u w:val="single"/>
          <w:rtl/>
        </w:rPr>
        <w:t>ש</w:t>
      </w:r>
      <w:r w:rsidR="00605EF5" w:rsidRPr="00F35AD0">
        <w:rPr>
          <w:rFonts w:ascii="David" w:hAnsi="David" w:cs="David" w:hint="cs"/>
          <w:sz w:val="24"/>
          <w:szCs w:val="24"/>
          <w:highlight w:val="magenta"/>
          <w:u w:val="single"/>
          <w:rtl/>
        </w:rPr>
        <w:t xml:space="preserve"> פוסל חקיקה ראשית </w:t>
      </w:r>
      <w:r w:rsidR="00F35AD0">
        <w:rPr>
          <w:rFonts w:ascii="David" w:hAnsi="David" w:cs="David" w:hint="cs"/>
          <w:sz w:val="24"/>
          <w:szCs w:val="24"/>
          <w:highlight w:val="magenta"/>
          <w:u w:val="single"/>
          <w:rtl/>
        </w:rPr>
        <w:t>שפ</w:t>
      </w:r>
      <w:r w:rsidR="00605EF5" w:rsidRPr="00F35AD0">
        <w:rPr>
          <w:rFonts w:ascii="David" w:hAnsi="David" w:cs="David" w:hint="cs"/>
          <w:sz w:val="24"/>
          <w:szCs w:val="24"/>
          <w:highlight w:val="magenta"/>
          <w:u w:val="single"/>
          <w:rtl/>
        </w:rPr>
        <w:t>גע</w:t>
      </w:r>
      <w:r w:rsidR="00F35AD0">
        <w:rPr>
          <w:rFonts w:ascii="David" w:hAnsi="David" w:cs="David" w:hint="cs"/>
          <w:sz w:val="24"/>
          <w:szCs w:val="24"/>
          <w:highlight w:val="magenta"/>
          <w:u w:val="single"/>
          <w:rtl/>
        </w:rPr>
        <w:t>ה</w:t>
      </w:r>
      <w:r w:rsidR="00605EF5" w:rsidRPr="00F35AD0">
        <w:rPr>
          <w:rFonts w:ascii="David" w:hAnsi="David" w:cs="David" w:hint="cs"/>
          <w:sz w:val="24"/>
          <w:szCs w:val="24"/>
          <w:highlight w:val="magenta"/>
          <w:u w:val="single"/>
          <w:rtl/>
        </w:rPr>
        <w:t xml:space="preserve"> בזכות חברתית</w:t>
      </w:r>
      <w:r w:rsidR="00605EF5">
        <w:rPr>
          <w:rFonts w:ascii="David" w:hAnsi="David" w:cs="David" w:hint="cs"/>
          <w:sz w:val="24"/>
          <w:szCs w:val="24"/>
          <w:rtl/>
        </w:rPr>
        <w:t>.</w:t>
      </w:r>
    </w:p>
    <w:p w14:paraId="6224B55A" w14:textId="77777777" w:rsidR="00605EF5" w:rsidRDefault="00605EF5" w:rsidP="00605EF5">
      <w:pPr>
        <w:pStyle w:val="a9"/>
        <w:spacing w:line="276" w:lineRule="auto"/>
        <w:ind w:left="0"/>
        <w:jc w:val="both"/>
        <w:rPr>
          <w:rFonts w:ascii="David" w:hAnsi="David" w:cs="David"/>
          <w:sz w:val="24"/>
          <w:szCs w:val="24"/>
          <w:rtl/>
        </w:rPr>
      </w:pPr>
      <w:r>
        <w:rPr>
          <w:rFonts w:ascii="David" w:hAnsi="David" w:cs="David" w:hint="cs"/>
          <w:sz w:val="24"/>
          <w:szCs w:val="24"/>
          <w:u w:val="single"/>
          <w:rtl/>
        </w:rPr>
        <w:t>העבודות</w:t>
      </w:r>
      <w:r>
        <w:rPr>
          <w:rFonts w:ascii="David" w:hAnsi="David" w:cs="David" w:hint="cs"/>
          <w:sz w:val="24"/>
          <w:szCs w:val="24"/>
          <w:rtl/>
        </w:rPr>
        <w:t xml:space="preserve">: </w:t>
      </w:r>
      <w:r w:rsidRPr="00605EF5">
        <w:rPr>
          <w:rFonts w:ascii="David" w:hAnsi="David" w:cs="David" w:hint="cs"/>
          <w:b/>
          <w:bCs/>
          <w:color w:val="C45911" w:themeColor="accent2" w:themeShade="BF"/>
          <w:sz w:val="24"/>
          <w:szCs w:val="24"/>
          <w:rtl/>
        </w:rPr>
        <w:t>ס' 9 לחוק הבטחת הכנסה</w:t>
      </w:r>
      <w:r>
        <w:rPr>
          <w:rFonts w:ascii="David" w:hAnsi="David" w:cs="David" w:hint="cs"/>
          <w:sz w:val="24"/>
          <w:szCs w:val="24"/>
          <w:rtl/>
        </w:rPr>
        <w:t xml:space="preserve"> קובע חזקה חלוטה לפיה כל מי שמחזיק ברכב לא זכאי לגמלת הבטחת הכנסה.</w:t>
      </w:r>
    </w:p>
    <w:p w14:paraId="354E2BD7" w14:textId="77777777" w:rsidR="00605EF5" w:rsidRDefault="00605EF5" w:rsidP="00605EF5">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החזקה החלוטה פוגעת פגיעה בלתי חוקתית בזכות לקיום מינימאלי בכבוד.</w:t>
      </w:r>
    </w:p>
    <w:p w14:paraId="12F4B166" w14:textId="58D59140" w:rsidR="00605EF5" w:rsidRPr="00605EF5" w:rsidRDefault="00605EF5" w:rsidP="00605EF5">
      <w:pPr>
        <w:pStyle w:val="a9"/>
        <w:spacing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xml:space="preserve">: 1. מדובר במדיניות כלכלית טהורה של המחוקק. 2. מעורבות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בזכות חברתית צריכה שתהיה מצומצמת.</w:t>
      </w:r>
    </w:p>
    <w:p w14:paraId="504644CF" w14:textId="416F3785" w:rsidR="00605EF5" w:rsidRDefault="00605EF5" w:rsidP="00605EF5">
      <w:pPr>
        <w:pStyle w:val="a9"/>
        <w:spacing w:line="276" w:lineRule="auto"/>
        <w:ind w:left="0"/>
        <w:jc w:val="both"/>
        <w:rPr>
          <w:rFonts w:ascii="David" w:hAnsi="David" w:cs="David"/>
          <w:sz w:val="24"/>
          <w:szCs w:val="24"/>
          <w:rtl/>
        </w:rPr>
      </w:pPr>
      <w:r w:rsidRPr="00605EF5">
        <w:rPr>
          <w:rFonts w:ascii="David" w:hAnsi="David" w:cs="David" w:hint="cs"/>
          <w:b/>
          <w:bCs/>
          <w:sz w:val="24"/>
          <w:szCs w:val="24"/>
          <w:highlight w:val="green"/>
          <w:u w:val="single"/>
          <w:rtl/>
        </w:rPr>
        <w:t>בייניש</w:t>
      </w:r>
      <w:r>
        <w:rPr>
          <w:rFonts w:ascii="David" w:hAnsi="David" w:cs="David" w:hint="cs"/>
          <w:sz w:val="24"/>
          <w:szCs w:val="24"/>
          <w:rtl/>
        </w:rPr>
        <w:t xml:space="preserve">: </w:t>
      </w:r>
      <w:r w:rsidR="0068779B">
        <w:rPr>
          <w:rFonts w:ascii="David" w:hAnsi="David" w:cs="David" w:hint="cs"/>
          <w:sz w:val="24"/>
          <w:szCs w:val="24"/>
          <w:rtl/>
        </w:rPr>
        <w:t xml:space="preserve">מדברת </w:t>
      </w:r>
      <w:r w:rsidR="00F35AD0">
        <w:rPr>
          <w:rFonts w:ascii="David" w:hAnsi="David" w:cs="David" w:hint="cs"/>
          <w:sz w:val="24"/>
          <w:szCs w:val="24"/>
          <w:rtl/>
        </w:rPr>
        <w:t xml:space="preserve">על </w:t>
      </w:r>
      <w:r w:rsidR="0068779B">
        <w:rPr>
          <w:rFonts w:ascii="David" w:hAnsi="David" w:cs="David" w:hint="cs"/>
          <w:sz w:val="24"/>
          <w:szCs w:val="24"/>
          <w:rtl/>
        </w:rPr>
        <w:t xml:space="preserve">תכלית החוק ומטרתו ושהוא נועד לסייע לתושבי המדינה שנקלעים למצב ואינם יכולים לספק לעצמם את צרכיהם וזהו סיוע זמני בלבד.  </w:t>
      </w:r>
      <w:r w:rsidR="0068779B" w:rsidRPr="0068779B">
        <w:rPr>
          <w:rFonts w:ascii="David" w:hAnsi="David" w:cs="David" w:hint="cs"/>
          <w:sz w:val="24"/>
          <w:szCs w:val="24"/>
          <w:u w:val="single"/>
          <w:rtl/>
        </w:rPr>
        <w:t>החוק שואף שיהיה מדובר בתקופה זמנית שבסופה יחזור מקבל הגמלה לשוק העבודה</w:t>
      </w:r>
      <w:r w:rsidR="0068779B">
        <w:rPr>
          <w:rFonts w:ascii="David" w:hAnsi="David" w:cs="David" w:hint="cs"/>
          <w:sz w:val="24"/>
          <w:szCs w:val="24"/>
          <w:rtl/>
        </w:rPr>
        <w:t>.</w:t>
      </w:r>
    </w:p>
    <w:p w14:paraId="2271A18C" w14:textId="77777777" w:rsidR="0068779B" w:rsidRDefault="0068779B" w:rsidP="00605EF5">
      <w:pPr>
        <w:pStyle w:val="a9"/>
        <w:spacing w:line="276" w:lineRule="auto"/>
        <w:ind w:left="0"/>
        <w:jc w:val="both"/>
        <w:rPr>
          <w:rFonts w:ascii="David" w:hAnsi="David" w:cs="David"/>
          <w:sz w:val="24"/>
          <w:szCs w:val="24"/>
          <w:rtl/>
        </w:rPr>
      </w:pPr>
      <w:r w:rsidRPr="0068779B">
        <w:rPr>
          <w:rFonts w:ascii="David" w:hAnsi="David" w:cs="David" w:hint="cs"/>
          <w:sz w:val="24"/>
          <w:szCs w:val="24"/>
          <w:u w:val="single"/>
          <w:rtl/>
        </w:rPr>
        <w:t>לגבי הטענה הראשונה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8779B">
        <w:rPr>
          <w:rFonts w:ascii="David" w:hAnsi="David" w:cs="David" w:hint="cs"/>
          <w:sz w:val="24"/>
          <w:szCs w:val="24"/>
          <w:highlight w:val="yellow"/>
          <w:rtl/>
        </w:rPr>
        <w:t>יש פגיעה מאחר והקצבה נלקחת ממי שזקוק לה</w:t>
      </w:r>
      <w:r>
        <w:rPr>
          <w:rFonts w:ascii="David" w:hAnsi="David" w:cs="David" w:hint="cs"/>
          <w:sz w:val="24"/>
          <w:szCs w:val="24"/>
          <w:rtl/>
        </w:rPr>
        <w:t xml:space="preserve">. לגמלת הבטחת ההכנסה אין תחליף ולכן הפגיעה היא גם קשה.  </w:t>
      </w:r>
    </w:p>
    <w:p w14:paraId="7C4F2E7B" w14:textId="77777777" w:rsidR="0068779B" w:rsidRDefault="0068779B" w:rsidP="00605EF5">
      <w:pPr>
        <w:pStyle w:val="a9"/>
        <w:spacing w:line="276" w:lineRule="auto"/>
        <w:ind w:left="0"/>
        <w:jc w:val="both"/>
        <w:rPr>
          <w:rFonts w:ascii="David" w:hAnsi="David" w:cs="David"/>
          <w:sz w:val="24"/>
          <w:szCs w:val="24"/>
          <w:rtl/>
        </w:rPr>
      </w:pPr>
      <w:r w:rsidRPr="0068779B">
        <w:rPr>
          <w:rFonts w:ascii="David" w:hAnsi="David" w:cs="David" w:hint="cs"/>
          <w:sz w:val="24"/>
          <w:szCs w:val="24"/>
          <w:u w:val="single"/>
          <w:rtl/>
        </w:rPr>
        <w:t>לגבי הטענה השנייה</w:t>
      </w:r>
      <w:r>
        <w:rPr>
          <w:rFonts w:ascii="David" w:hAnsi="David" w:cs="David" w:hint="cs"/>
          <w:sz w:val="24"/>
          <w:szCs w:val="24"/>
          <w:rtl/>
        </w:rPr>
        <w:t xml:space="preserve"> - </w:t>
      </w:r>
      <w:r w:rsidRPr="00F35AD0">
        <w:rPr>
          <w:rFonts w:cs="David" w:hint="cs"/>
          <w:b/>
          <w:bCs/>
          <w:sz w:val="24"/>
          <w:szCs w:val="24"/>
          <w:highlight w:val="yellow"/>
          <w:rtl/>
        </w:rPr>
        <w:t>אין שום סיבה להבחין בין זכות חוקתית אזרחי</w:t>
      </w:r>
      <w:r w:rsidRPr="00F35AD0">
        <w:rPr>
          <w:rFonts w:cs="David" w:hint="eastAsia"/>
          <w:b/>
          <w:bCs/>
          <w:sz w:val="24"/>
          <w:szCs w:val="24"/>
          <w:highlight w:val="yellow"/>
          <w:rtl/>
        </w:rPr>
        <w:t>ת</w:t>
      </w:r>
      <w:r w:rsidRPr="00F35AD0">
        <w:rPr>
          <w:rFonts w:cs="David" w:hint="cs"/>
          <w:b/>
          <w:bCs/>
          <w:sz w:val="24"/>
          <w:szCs w:val="24"/>
          <w:highlight w:val="yellow"/>
          <w:rtl/>
        </w:rPr>
        <w:t xml:space="preserve"> ופוליטית לבין זכות חוקתית חברתית</w:t>
      </w:r>
      <w:r w:rsidRPr="0068779B">
        <w:rPr>
          <w:rFonts w:cs="David" w:hint="cs"/>
          <w:sz w:val="24"/>
          <w:szCs w:val="24"/>
          <w:highlight w:val="yellow"/>
          <w:rtl/>
        </w:rPr>
        <w:t xml:space="preserve"> ואותה הבדיקה שנעשית לזכות אזרחית צריכה להיעשות גם לזכות</w:t>
      </w:r>
      <w:r>
        <w:rPr>
          <w:rFonts w:ascii="David" w:hAnsi="David" w:cs="David" w:hint="cs"/>
          <w:sz w:val="24"/>
          <w:szCs w:val="24"/>
          <w:rtl/>
        </w:rPr>
        <w:t>.</w:t>
      </w:r>
    </w:p>
    <w:p w14:paraId="04B70E7C" w14:textId="52B2E8EA" w:rsidR="0068779B" w:rsidRDefault="001417C7" w:rsidP="00605EF5">
      <w:pPr>
        <w:pStyle w:val="a9"/>
        <w:spacing w:line="276" w:lineRule="auto"/>
        <w:ind w:left="0"/>
        <w:jc w:val="both"/>
        <w:rPr>
          <w:rFonts w:ascii="David" w:hAnsi="David" w:cs="David"/>
          <w:sz w:val="24"/>
          <w:szCs w:val="24"/>
          <w:rtl/>
        </w:rPr>
      </w:pP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68779B">
        <w:rPr>
          <w:rFonts w:ascii="David" w:hAnsi="David" w:cs="David" w:hint="cs"/>
          <w:sz w:val="24"/>
          <w:szCs w:val="24"/>
          <w:rtl/>
        </w:rPr>
        <w:t xml:space="preserve"> מגיע למסקנה כי הפגיעה לא עומדת </w:t>
      </w:r>
      <w:r w:rsidR="0068779B" w:rsidRPr="00F35AD0">
        <w:rPr>
          <w:rFonts w:ascii="David" w:hAnsi="David" w:cs="David" w:hint="cs"/>
          <w:b/>
          <w:bCs/>
          <w:sz w:val="24"/>
          <w:szCs w:val="24"/>
          <w:rtl/>
        </w:rPr>
        <w:t xml:space="preserve">במבחן המידתיות השני </w:t>
      </w:r>
      <w:r w:rsidR="0068779B" w:rsidRPr="00F35AD0">
        <w:rPr>
          <w:rFonts w:ascii="David" w:hAnsi="David" w:cs="David"/>
          <w:b/>
          <w:bCs/>
          <w:sz w:val="24"/>
          <w:szCs w:val="24"/>
          <w:rtl/>
        </w:rPr>
        <w:t>–</w:t>
      </w:r>
      <w:r w:rsidR="0068779B" w:rsidRPr="00F35AD0">
        <w:rPr>
          <w:rFonts w:ascii="David" w:hAnsi="David" w:cs="David" w:hint="cs"/>
          <w:b/>
          <w:bCs/>
          <w:sz w:val="24"/>
          <w:szCs w:val="24"/>
          <w:rtl/>
        </w:rPr>
        <w:t xml:space="preserve"> ניתן היה לפגוע בדרך שבה הזכות תיפגע פחות</w:t>
      </w:r>
      <w:r w:rsidR="0068779B">
        <w:rPr>
          <w:rFonts w:ascii="David" w:hAnsi="David" w:cs="David" w:hint="cs"/>
          <w:sz w:val="24"/>
          <w:szCs w:val="24"/>
          <w:rtl/>
        </w:rPr>
        <w:t>. החיסכון במשאבי המדינה לא שווה את הנזק שנגרם לאזרח. במדינה כדוגמת ישראל בה נשמרת יחסיותן של זכויות אדם אין לקבל טענות בדבר אילוצים תקציביים ואינטרסים נוגדים</w:t>
      </w:r>
      <w:r w:rsidR="00DC7C9C">
        <w:rPr>
          <w:rFonts w:ascii="David" w:hAnsi="David" w:cs="David" w:hint="cs"/>
          <w:sz w:val="24"/>
          <w:szCs w:val="24"/>
          <w:rtl/>
        </w:rPr>
        <w:t>.</w:t>
      </w:r>
      <w:r w:rsidR="009B5701">
        <w:rPr>
          <w:rFonts w:ascii="David" w:hAnsi="David" w:cs="David" w:hint="cs"/>
          <w:sz w:val="24"/>
          <w:szCs w:val="24"/>
          <w:rtl/>
        </w:rPr>
        <w:t xml:space="preserve"> </w:t>
      </w:r>
      <w:r w:rsidR="009B5701" w:rsidRPr="009B5701">
        <w:rPr>
          <w:rFonts w:ascii="David" w:hAnsi="David" w:cs="David"/>
          <w:sz w:val="24"/>
          <w:szCs w:val="24"/>
          <w:highlight w:val="yellow"/>
          <w:rtl/>
        </w:rPr>
        <w:t>בייניש רואה את הזכות לקיום מינימלי כגרעין חשוב מהזכות לכבוד ומכאן נובעת חשיבותה.</w:t>
      </w:r>
    </w:p>
    <w:p w14:paraId="7DB370CD" w14:textId="38AF0268" w:rsidR="00DC7C9C" w:rsidRDefault="00DC7C9C" w:rsidP="00605EF5">
      <w:pPr>
        <w:pStyle w:val="a9"/>
        <w:spacing w:line="276" w:lineRule="auto"/>
        <w:ind w:left="0"/>
        <w:jc w:val="both"/>
        <w:rPr>
          <w:rFonts w:ascii="David" w:hAnsi="David" w:cs="David"/>
          <w:sz w:val="24"/>
          <w:szCs w:val="24"/>
          <w:rtl/>
        </w:rPr>
      </w:pPr>
      <w:r w:rsidRPr="00F35AD0">
        <w:rPr>
          <w:rFonts w:ascii="David" w:hAnsi="David" w:cs="David" w:hint="cs"/>
          <w:b/>
          <w:bCs/>
          <w:sz w:val="24"/>
          <w:szCs w:val="24"/>
          <w:highlight w:val="magenta"/>
          <w:u w:val="single"/>
          <w:rtl/>
        </w:rPr>
        <w:t>החידוש:</w:t>
      </w:r>
      <w:r>
        <w:rPr>
          <w:rFonts w:ascii="David" w:hAnsi="David" w:cs="David" w:hint="cs"/>
          <w:sz w:val="24"/>
          <w:szCs w:val="24"/>
          <w:rtl/>
        </w:rPr>
        <w:t xml:space="preserve"> פעם ראשונה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פוסל חקיקה ראשית בגלל שפוגעת בזכות חברתית ובכך </w:t>
      </w:r>
      <w:r w:rsidRPr="00F35AD0">
        <w:rPr>
          <w:rFonts w:ascii="David" w:hAnsi="David" w:cs="David" w:hint="cs"/>
          <w:sz w:val="24"/>
          <w:szCs w:val="24"/>
          <w:highlight w:val="cyan"/>
          <w:rtl/>
        </w:rPr>
        <w:t xml:space="preserve">מבטל </w:t>
      </w:r>
      <w:r w:rsidR="00F35AD0" w:rsidRPr="00F35AD0">
        <w:rPr>
          <w:rFonts w:ascii="David" w:hAnsi="David" w:cs="David" w:hint="cs"/>
          <w:sz w:val="24"/>
          <w:szCs w:val="24"/>
          <w:highlight w:val="cyan"/>
          <w:rtl/>
        </w:rPr>
        <w:t xml:space="preserve">את </w:t>
      </w:r>
      <w:r w:rsidRPr="00F35AD0">
        <w:rPr>
          <w:rFonts w:ascii="David" w:hAnsi="David" w:cs="David" w:hint="cs"/>
          <w:sz w:val="24"/>
          <w:szCs w:val="24"/>
          <w:highlight w:val="cyan"/>
          <w:rtl/>
        </w:rPr>
        <w:t xml:space="preserve">הלכת עמותת </w:t>
      </w:r>
      <w:r w:rsidRPr="00DC7C9C">
        <w:rPr>
          <w:rFonts w:ascii="David" w:hAnsi="David" w:cs="David" w:hint="cs"/>
          <w:sz w:val="24"/>
          <w:szCs w:val="24"/>
          <w:highlight w:val="cyan"/>
          <w:rtl/>
        </w:rPr>
        <w:t>מחויבות לשלום</w:t>
      </w:r>
      <w:r>
        <w:rPr>
          <w:rFonts w:ascii="David" w:hAnsi="David" w:cs="David" w:hint="cs"/>
          <w:sz w:val="24"/>
          <w:szCs w:val="24"/>
          <w:rtl/>
        </w:rPr>
        <w:t xml:space="preserve"> שאומרת שצריך בדיקה פרטנית.</w:t>
      </w:r>
      <w:r w:rsidR="00A97B13">
        <w:rPr>
          <w:rFonts w:ascii="David" w:hAnsi="David" w:cs="David" w:hint="cs"/>
          <w:sz w:val="24"/>
          <w:szCs w:val="24"/>
          <w:rtl/>
        </w:rPr>
        <w:t xml:space="preserve"> </w:t>
      </w:r>
      <w:r w:rsidR="00A97B13" w:rsidRPr="00A97B13">
        <w:rPr>
          <w:rFonts w:ascii="David" w:hAnsi="David" w:cs="David" w:hint="cs"/>
          <w:b/>
          <w:bCs/>
          <w:sz w:val="24"/>
          <w:szCs w:val="24"/>
          <w:rtl/>
        </w:rPr>
        <w:t>יש קושי בהסדרים גורפים מאחר ואינם מתחשבים במצבו הפרטני של כל אדם</w:t>
      </w:r>
      <w:r w:rsidR="00A97B13">
        <w:rPr>
          <w:rFonts w:ascii="David" w:hAnsi="David" w:cs="David" w:hint="cs"/>
          <w:sz w:val="24"/>
          <w:szCs w:val="24"/>
          <w:rtl/>
        </w:rPr>
        <w:t>!</w:t>
      </w:r>
    </w:p>
    <w:p w14:paraId="67FB6CCB" w14:textId="77777777" w:rsidR="00DC7C9C" w:rsidRDefault="00DC7C9C" w:rsidP="00605EF5">
      <w:pPr>
        <w:pStyle w:val="a9"/>
        <w:spacing w:line="276" w:lineRule="auto"/>
        <w:ind w:left="0"/>
        <w:jc w:val="both"/>
        <w:rPr>
          <w:rFonts w:ascii="David" w:hAnsi="David" w:cs="David"/>
          <w:sz w:val="24"/>
          <w:szCs w:val="24"/>
          <w:rtl/>
        </w:rPr>
      </w:pPr>
    </w:p>
    <w:p w14:paraId="6FCAF7C1" w14:textId="77777777" w:rsidR="00905757" w:rsidRPr="00DC7C9C" w:rsidRDefault="00905757" w:rsidP="00605EF5">
      <w:pPr>
        <w:pStyle w:val="a9"/>
        <w:spacing w:line="276" w:lineRule="auto"/>
        <w:ind w:left="0"/>
        <w:jc w:val="both"/>
        <w:rPr>
          <w:rFonts w:ascii="David" w:hAnsi="David" w:cs="David"/>
          <w:sz w:val="24"/>
          <w:szCs w:val="24"/>
        </w:rPr>
      </w:pPr>
    </w:p>
    <w:p w14:paraId="588F9F72" w14:textId="3DA0E6FA" w:rsidR="00E14F2D" w:rsidRDefault="00E14F2D" w:rsidP="00A079FD">
      <w:pPr>
        <w:pStyle w:val="a9"/>
        <w:numPr>
          <w:ilvl w:val="0"/>
          <w:numId w:val="186"/>
        </w:numPr>
        <w:spacing w:line="276" w:lineRule="auto"/>
        <w:jc w:val="both"/>
        <w:rPr>
          <w:rFonts w:ascii="David" w:hAnsi="David" w:cs="David"/>
          <w:sz w:val="24"/>
          <w:szCs w:val="24"/>
        </w:rPr>
      </w:pPr>
      <w:r w:rsidRPr="00E14F2D">
        <w:rPr>
          <w:rFonts w:ascii="David" w:hAnsi="David" w:cs="David" w:hint="cs"/>
          <w:b/>
          <w:bCs/>
          <w:sz w:val="24"/>
          <w:szCs w:val="24"/>
          <w:highlight w:val="cyan"/>
          <w:u w:val="single"/>
          <w:rtl/>
        </w:rPr>
        <w:t>בג"ץ 3752/10 רובינשטיין נ' הכנסת</w:t>
      </w:r>
      <w:r>
        <w:rPr>
          <w:rFonts w:ascii="David" w:hAnsi="David" w:cs="David" w:hint="cs"/>
          <w:sz w:val="24"/>
          <w:szCs w:val="24"/>
          <w:rtl/>
        </w:rPr>
        <w:t>:</w:t>
      </w:r>
      <w:r w:rsidR="00693CA9">
        <w:rPr>
          <w:rFonts w:ascii="David" w:hAnsi="David" w:cs="David" w:hint="cs"/>
          <w:sz w:val="24"/>
          <w:szCs w:val="24"/>
          <w:rtl/>
        </w:rPr>
        <w:t xml:space="preserve"> </w:t>
      </w:r>
      <w:r w:rsidR="00693CA9" w:rsidRPr="009B5701">
        <w:rPr>
          <w:rFonts w:ascii="David" w:hAnsi="David" w:cs="David" w:hint="cs"/>
          <w:sz w:val="24"/>
          <w:szCs w:val="24"/>
          <w:highlight w:val="magenta"/>
          <w:u w:val="single"/>
          <w:rtl/>
        </w:rPr>
        <w:t xml:space="preserve">נקיטת ריסון מיוחד ע"י </w:t>
      </w:r>
      <w:r w:rsidR="001417C7" w:rsidRPr="009B5701">
        <w:rPr>
          <w:rFonts w:ascii="David" w:hAnsi="David" w:cs="David" w:hint="cs"/>
          <w:sz w:val="24"/>
          <w:szCs w:val="24"/>
          <w:highlight w:val="magenta"/>
          <w:u w:val="single"/>
          <w:rtl/>
        </w:rPr>
        <w:t>ביהמ</w:t>
      </w:r>
      <w:r w:rsidR="001417C7" w:rsidRPr="009B5701">
        <w:rPr>
          <w:rFonts w:ascii="David" w:hAnsi="David" w:cs="David"/>
          <w:sz w:val="24"/>
          <w:szCs w:val="24"/>
          <w:highlight w:val="magenta"/>
          <w:u w:val="single"/>
          <w:rtl/>
        </w:rPr>
        <w:t>"</w:t>
      </w:r>
      <w:r w:rsidR="001417C7" w:rsidRPr="009B5701">
        <w:rPr>
          <w:rFonts w:ascii="David" w:hAnsi="David" w:cs="David" w:hint="cs"/>
          <w:sz w:val="24"/>
          <w:szCs w:val="24"/>
          <w:highlight w:val="magenta"/>
          <w:u w:val="single"/>
          <w:rtl/>
        </w:rPr>
        <w:t>ש</w:t>
      </w:r>
      <w:r w:rsidR="00693CA9" w:rsidRPr="009B5701">
        <w:rPr>
          <w:rFonts w:ascii="David" w:hAnsi="David" w:cs="David" w:hint="cs"/>
          <w:sz w:val="24"/>
          <w:szCs w:val="24"/>
          <w:highlight w:val="magenta"/>
          <w:u w:val="single"/>
          <w:rtl/>
        </w:rPr>
        <w:t xml:space="preserve"> כשזה נוגע לזכויות חברתיות</w:t>
      </w:r>
      <w:r w:rsidR="00693CA9">
        <w:rPr>
          <w:rFonts w:ascii="David" w:hAnsi="David" w:cs="David" w:hint="cs"/>
          <w:sz w:val="24"/>
          <w:szCs w:val="24"/>
          <w:rtl/>
        </w:rPr>
        <w:t>.</w:t>
      </w:r>
    </w:p>
    <w:p w14:paraId="18E4CDD4" w14:textId="77777777" w:rsidR="00A97B13" w:rsidRDefault="00A97B13" w:rsidP="00644418">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644418">
        <w:rPr>
          <w:rFonts w:ascii="David" w:hAnsi="David" w:cs="David" w:hint="cs"/>
          <w:sz w:val="24"/>
          <w:szCs w:val="24"/>
          <w:rtl/>
        </w:rPr>
        <w:t xml:space="preserve">במסגרת </w:t>
      </w:r>
      <w:r w:rsidR="00644418" w:rsidRPr="00644418">
        <w:rPr>
          <w:rFonts w:ascii="David" w:hAnsi="David" w:cs="David" w:hint="cs"/>
          <w:b/>
          <w:bCs/>
          <w:color w:val="C45911" w:themeColor="accent2" w:themeShade="BF"/>
          <w:sz w:val="24"/>
          <w:szCs w:val="24"/>
          <w:rtl/>
        </w:rPr>
        <w:t>חוק מוסדות חינוך תרבותיים מיוחדים</w:t>
      </w:r>
      <w:r w:rsidR="00644418" w:rsidRPr="00644418">
        <w:rPr>
          <w:rFonts w:ascii="David" w:hAnsi="David" w:cs="David" w:hint="cs"/>
          <w:color w:val="C45911" w:themeColor="accent2" w:themeShade="BF"/>
          <w:sz w:val="24"/>
          <w:szCs w:val="24"/>
          <w:rtl/>
        </w:rPr>
        <w:t xml:space="preserve"> </w:t>
      </w:r>
      <w:r w:rsidR="00644418">
        <w:rPr>
          <w:rFonts w:ascii="David" w:hAnsi="David" w:cs="David" w:hint="cs"/>
          <w:sz w:val="24"/>
          <w:szCs w:val="24"/>
          <w:rtl/>
        </w:rPr>
        <w:t xml:space="preserve">מוענק </w:t>
      </w:r>
      <w:r w:rsidR="00644418" w:rsidRPr="00644418">
        <w:rPr>
          <w:rFonts w:ascii="David" w:hAnsi="David" w:cs="David" w:hint="cs"/>
          <w:sz w:val="24"/>
          <w:szCs w:val="24"/>
          <w:rtl/>
        </w:rPr>
        <w:t>פטור</w:t>
      </w:r>
      <w:r w:rsidR="00644418">
        <w:rPr>
          <w:rFonts w:ascii="David" w:hAnsi="David" w:cs="David" w:hint="cs"/>
          <w:sz w:val="24"/>
          <w:szCs w:val="24"/>
          <w:rtl/>
        </w:rPr>
        <w:t xml:space="preserve"> לימודי ליבה באוכלוסייה החרדית בכיתות ט-יב.</w:t>
      </w:r>
    </w:p>
    <w:p w14:paraId="1CB909B2" w14:textId="77777777" w:rsidR="00644418" w:rsidRDefault="000155ED" w:rsidP="000155ED">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יש לבטל את החוק מאחר ופוגע בכבודם של התלמידי</w:t>
      </w:r>
      <w:r>
        <w:rPr>
          <w:rFonts w:ascii="David" w:hAnsi="David" w:cs="David" w:hint="eastAsia"/>
          <w:sz w:val="24"/>
          <w:szCs w:val="24"/>
          <w:rtl/>
        </w:rPr>
        <w:t>ם</w:t>
      </w:r>
      <w:r>
        <w:rPr>
          <w:rFonts w:ascii="David" w:hAnsi="David" w:cs="David" w:hint="cs"/>
          <w:sz w:val="24"/>
          <w:szCs w:val="24"/>
          <w:rtl/>
        </w:rPr>
        <w:t xml:space="preserve"> בעתיד כשינסו להשתלב בחברה.</w:t>
      </w:r>
    </w:p>
    <w:p w14:paraId="01B5B6AD" w14:textId="3A68C6DD" w:rsidR="000155ED" w:rsidRDefault="000155ED" w:rsidP="000155ED">
      <w:pPr>
        <w:pStyle w:val="a9"/>
        <w:spacing w:line="276" w:lineRule="auto"/>
        <w:ind w:left="0"/>
        <w:jc w:val="both"/>
        <w:rPr>
          <w:rFonts w:ascii="David" w:hAnsi="David" w:cs="David"/>
          <w:sz w:val="24"/>
          <w:szCs w:val="24"/>
          <w:rtl/>
        </w:rPr>
      </w:pPr>
      <w:r w:rsidRPr="00693CA9">
        <w:rPr>
          <w:rFonts w:ascii="David" w:hAnsi="David" w:cs="David" w:hint="cs"/>
          <w:b/>
          <w:bCs/>
          <w:sz w:val="24"/>
          <w:szCs w:val="24"/>
          <w:highlight w:val="green"/>
          <w:u w:val="single"/>
          <w:rtl/>
        </w:rPr>
        <w:t>גרוניס</w:t>
      </w:r>
      <w:r>
        <w:rPr>
          <w:rFonts w:ascii="David" w:hAnsi="David" w:cs="David" w:hint="cs"/>
          <w:sz w:val="24"/>
          <w:szCs w:val="24"/>
          <w:rtl/>
        </w:rPr>
        <w:t xml:space="preserve">: </w:t>
      </w:r>
      <w:r w:rsidRPr="00693CA9">
        <w:rPr>
          <w:rFonts w:ascii="David" w:hAnsi="David" w:cs="David" w:hint="cs"/>
          <w:sz w:val="24"/>
          <w:szCs w:val="24"/>
          <w:highlight w:val="yellow"/>
          <w:rtl/>
        </w:rPr>
        <w:t xml:space="preserve">על </w:t>
      </w:r>
      <w:r w:rsidR="001417C7">
        <w:rPr>
          <w:rFonts w:ascii="David" w:hAnsi="David" w:cs="David" w:hint="cs"/>
          <w:sz w:val="24"/>
          <w:szCs w:val="24"/>
          <w:highlight w:val="yellow"/>
          <w:rtl/>
        </w:rPr>
        <w:t>ביהמ</w:t>
      </w:r>
      <w:r w:rsidR="001417C7">
        <w:rPr>
          <w:rFonts w:ascii="David" w:hAnsi="David" w:cs="David"/>
          <w:sz w:val="24"/>
          <w:szCs w:val="24"/>
          <w:highlight w:val="yellow"/>
          <w:rtl/>
        </w:rPr>
        <w:t>"</w:t>
      </w:r>
      <w:r w:rsidR="001417C7">
        <w:rPr>
          <w:rFonts w:ascii="David" w:hAnsi="David" w:cs="David" w:hint="cs"/>
          <w:sz w:val="24"/>
          <w:szCs w:val="24"/>
          <w:highlight w:val="yellow"/>
          <w:rtl/>
        </w:rPr>
        <w:t>ש</w:t>
      </w:r>
      <w:r w:rsidRPr="00693CA9">
        <w:rPr>
          <w:rFonts w:ascii="David" w:hAnsi="David" w:cs="David" w:hint="cs"/>
          <w:sz w:val="24"/>
          <w:szCs w:val="24"/>
          <w:highlight w:val="yellow"/>
          <w:rtl/>
        </w:rPr>
        <w:t xml:space="preserve"> לנקוט בריסון מיוחד בהפעילו ביקורת שיפוטית שעניינה פגיעה בזכויות חברתיות חיוביות בגלל</w:t>
      </w:r>
      <w:r>
        <w:rPr>
          <w:rFonts w:ascii="David" w:hAnsi="David" w:cs="David" w:hint="cs"/>
          <w:sz w:val="24"/>
          <w:szCs w:val="24"/>
          <w:rtl/>
        </w:rPr>
        <w:t>:</w:t>
      </w:r>
    </w:p>
    <w:p w14:paraId="332DC97D" w14:textId="13C3DDD7" w:rsidR="000155ED" w:rsidRDefault="000155ED" w:rsidP="00C01C86">
      <w:pPr>
        <w:pStyle w:val="a9"/>
        <w:numPr>
          <w:ilvl w:val="0"/>
          <w:numId w:val="98"/>
        </w:numPr>
        <w:spacing w:line="276" w:lineRule="auto"/>
        <w:jc w:val="both"/>
        <w:rPr>
          <w:rFonts w:ascii="David" w:hAnsi="David" w:cs="David"/>
          <w:sz w:val="24"/>
          <w:szCs w:val="24"/>
        </w:rPr>
      </w:pPr>
      <w:r>
        <w:rPr>
          <w:rFonts w:ascii="David" w:hAnsi="David" w:cs="David" w:hint="cs"/>
          <w:b/>
          <w:bCs/>
          <w:sz w:val="24"/>
          <w:szCs w:val="24"/>
          <w:rtl/>
        </w:rPr>
        <w:t xml:space="preserve">היעדר מומחיות כלכלית של </w:t>
      </w:r>
      <w:r w:rsidR="001417C7">
        <w:rPr>
          <w:rFonts w:ascii="David" w:hAnsi="David" w:cs="David" w:hint="cs"/>
          <w:b/>
          <w:bCs/>
          <w:sz w:val="24"/>
          <w:szCs w:val="24"/>
          <w:rtl/>
        </w:rPr>
        <w:t>ביהמ</w:t>
      </w:r>
      <w:r w:rsidR="001417C7">
        <w:rPr>
          <w:rFonts w:ascii="David" w:hAnsi="David" w:cs="David"/>
          <w:b/>
          <w:bCs/>
          <w:sz w:val="24"/>
          <w:szCs w:val="24"/>
          <w:rtl/>
        </w:rPr>
        <w:t>"</w:t>
      </w:r>
      <w:r w:rsidR="001417C7">
        <w:rPr>
          <w:rFonts w:ascii="David" w:hAnsi="David" w:cs="David" w:hint="cs"/>
          <w:b/>
          <w:bCs/>
          <w:sz w:val="24"/>
          <w:szCs w:val="24"/>
          <w:rtl/>
        </w:rPr>
        <w:t>ש</w:t>
      </w:r>
      <w:r>
        <w:rPr>
          <w:rFonts w:ascii="David" w:hAnsi="David" w:cs="David" w:hint="cs"/>
          <w:sz w:val="24"/>
          <w:szCs w:val="24"/>
          <w:rtl/>
        </w:rPr>
        <w:t xml:space="preserve">: מלווה בהטלת נטל תקציבי על המדינה ואלו הם עניינים שבמומחיות כלכלית ומסורים לרשות המחוקקת והמבצעת והתערבות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בהם צריכה להיות מרוסנת.</w:t>
      </w:r>
    </w:p>
    <w:p w14:paraId="7E97948E" w14:textId="401A5A10" w:rsidR="000155ED" w:rsidRDefault="000155ED" w:rsidP="00C01C86">
      <w:pPr>
        <w:pStyle w:val="a9"/>
        <w:numPr>
          <w:ilvl w:val="0"/>
          <w:numId w:val="98"/>
        </w:numPr>
        <w:spacing w:line="276" w:lineRule="auto"/>
        <w:jc w:val="both"/>
        <w:rPr>
          <w:rFonts w:ascii="David" w:hAnsi="David" w:cs="David"/>
          <w:sz w:val="24"/>
          <w:szCs w:val="24"/>
        </w:rPr>
      </w:pPr>
      <w:r>
        <w:rPr>
          <w:rFonts w:ascii="David" w:hAnsi="David" w:cs="David" w:hint="cs"/>
          <w:b/>
          <w:bCs/>
          <w:sz w:val="24"/>
          <w:szCs w:val="24"/>
          <w:rtl/>
        </w:rPr>
        <w:t xml:space="preserve">הבדלת במידת התערבות </w:t>
      </w:r>
      <w:r w:rsidR="001417C7">
        <w:rPr>
          <w:rFonts w:ascii="David" w:hAnsi="David" w:cs="David" w:hint="cs"/>
          <w:b/>
          <w:bCs/>
          <w:sz w:val="24"/>
          <w:szCs w:val="24"/>
          <w:rtl/>
        </w:rPr>
        <w:t>ביהמ</w:t>
      </w:r>
      <w:r w:rsidR="001417C7">
        <w:rPr>
          <w:rFonts w:ascii="David" w:hAnsi="David" w:cs="David"/>
          <w:b/>
          <w:bCs/>
          <w:sz w:val="24"/>
          <w:szCs w:val="24"/>
          <w:rtl/>
        </w:rPr>
        <w:t>"</w:t>
      </w:r>
      <w:r w:rsidR="001417C7">
        <w:rPr>
          <w:rFonts w:ascii="David" w:hAnsi="David" w:cs="David" w:hint="cs"/>
          <w:b/>
          <w:bCs/>
          <w:sz w:val="24"/>
          <w:szCs w:val="24"/>
          <w:rtl/>
        </w:rPr>
        <w:t>ש</w:t>
      </w:r>
      <w:r>
        <w:rPr>
          <w:rFonts w:ascii="David" w:hAnsi="David" w:cs="David" w:hint="cs"/>
          <w:b/>
          <w:bCs/>
          <w:sz w:val="24"/>
          <w:szCs w:val="24"/>
          <w:rtl/>
        </w:rPr>
        <w:t xml:space="preserve"> (עשה ואל תעשה)</w:t>
      </w:r>
      <w:r>
        <w:rPr>
          <w:rFonts w:ascii="David" w:hAnsi="David" w:cs="David" w:hint="cs"/>
          <w:sz w:val="24"/>
          <w:szCs w:val="24"/>
          <w:rtl/>
        </w:rPr>
        <w:t xml:space="preserve">: כאשר מדובר </w:t>
      </w:r>
      <w:r w:rsidR="009B5701">
        <w:rPr>
          <w:rFonts w:ascii="David" w:hAnsi="David" w:cs="David" w:hint="cs"/>
          <w:sz w:val="24"/>
          <w:szCs w:val="24"/>
          <w:rtl/>
        </w:rPr>
        <w:t>ב</w:t>
      </w:r>
      <w:r>
        <w:rPr>
          <w:rFonts w:ascii="David" w:hAnsi="David" w:cs="David" w:hint="cs"/>
          <w:sz w:val="24"/>
          <w:szCs w:val="24"/>
          <w:rtl/>
        </w:rPr>
        <w:t>תעשה יש יותר התערבות מאשר בלא תעשה.</w:t>
      </w:r>
    </w:p>
    <w:p w14:paraId="182AFBC2" w14:textId="77777777" w:rsidR="000155ED" w:rsidRDefault="000155ED" w:rsidP="00C01C86">
      <w:pPr>
        <w:pStyle w:val="a9"/>
        <w:numPr>
          <w:ilvl w:val="0"/>
          <w:numId w:val="98"/>
        </w:numPr>
        <w:spacing w:line="276" w:lineRule="auto"/>
        <w:jc w:val="both"/>
        <w:rPr>
          <w:rFonts w:ascii="David" w:hAnsi="David" w:cs="David"/>
          <w:sz w:val="24"/>
          <w:szCs w:val="24"/>
        </w:rPr>
      </w:pPr>
      <w:r>
        <w:rPr>
          <w:rFonts w:ascii="David" w:hAnsi="David" w:cs="David" w:hint="cs"/>
          <w:b/>
          <w:bCs/>
          <w:sz w:val="24"/>
          <w:szCs w:val="24"/>
          <w:rtl/>
        </w:rPr>
        <w:lastRenderedPageBreak/>
        <w:t xml:space="preserve">סוגיה במחלוקת ראוי שהמחוקק יעסוק בה </w:t>
      </w:r>
      <w:r>
        <w:rPr>
          <w:rFonts w:ascii="David" w:hAnsi="David" w:cs="David"/>
          <w:sz w:val="24"/>
          <w:szCs w:val="24"/>
          <w:rtl/>
        </w:rPr>
        <w:t>–</w:t>
      </w:r>
      <w:r>
        <w:rPr>
          <w:rFonts w:ascii="David" w:hAnsi="David" w:cs="David" w:hint="cs"/>
          <w:sz w:val="24"/>
          <w:szCs w:val="24"/>
          <w:rtl/>
        </w:rPr>
        <w:t xml:space="preserve"> שיקולים פוליטיים וחברתיים.</w:t>
      </w:r>
    </w:p>
    <w:p w14:paraId="7E9AF0E5" w14:textId="77777777" w:rsidR="00693CA9" w:rsidRDefault="00693CA9" w:rsidP="00693CA9">
      <w:pPr>
        <w:pStyle w:val="a9"/>
        <w:spacing w:line="276" w:lineRule="auto"/>
        <w:ind w:left="0"/>
        <w:jc w:val="both"/>
        <w:rPr>
          <w:rFonts w:ascii="David" w:hAnsi="David" w:cs="David"/>
          <w:sz w:val="24"/>
          <w:szCs w:val="24"/>
          <w:rtl/>
        </w:rPr>
      </w:pPr>
    </w:p>
    <w:p w14:paraId="19188D76" w14:textId="7CFADFBD" w:rsidR="00693CA9" w:rsidRDefault="00693CA9" w:rsidP="00693CA9">
      <w:pPr>
        <w:pStyle w:val="a9"/>
        <w:spacing w:line="276" w:lineRule="auto"/>
        <w:ind w:left="0"/>
        <w:jc w:val="both"/>
        <w:rPr>
          <w:rFonts w:ascii="David" w:hAnsi="David" w:cs="David"/>
          <w:sz w:val="24"/>
          <w:szCs w:val="24"/>
          <w:rtl/>
        </w:rPr>
      </w:pPr>
      <w:r w:rsidRPr="006624DE">
        <w:rPr>
          <w:rFonts w:ascii="David" w:hAnsi="David" w:cs="David" w:hint="cs"/>
          <w:b/>
          <w:bCs/>
          <w:sz w:val="24"/>
          <w:szCs w:val="24"/>
          <w:u w:val="single"/>
          <w:rtl/>
        </w:rPr>
        <w:t>סיכום של גידי</w:t>
      </w:r>
      <w:r w:rsidRPr="006624DE">
        <w:rPr>
          <w:rFonts w:cs="David" w:hint="cs"/>
          <w:b/>
          <w:bCs/>
          <w:sz w:val="24"/>
          <w:szCs w:val="24"/>
          <w:u w:val="single"/>
          <w:rtl/>
        </w:rPr>
        <w:t>:</w:t>
      </w:r>
      <w:r>
        <w:rPr>
          <w:rFonts w:cs="David" w:hint="cs"/>
          <w:sz w:val="24"/>
          <w:szCs w:val="24"/>
          <w:rtl/>
        </w:rPr>
        <w:t xml:space="preserve"> כאשר מדברים על זכויות חברתיות הדבר מרחיק לכת. יש סימן שאלה על האפקטיביות של </w:t>
      </w:r>
      <w:r w:rsidR="001417C7">
        <w:rPr>
          <w:rFonts w:cs="David" w:hint="cs"/>
          <w:sz w:val="24"/>
          <w:szCs w:val="24"/>
          <w:rtl/>
        </w:rPr>
        <w:t>ביהמ</w:t>
      </w:r>
      <w:r w:rsidR="001417C7">
        <w:rPr>
          <w:rFonts w:cs="David"/>
          <w:sz w:val="24"/>
          <w:szCs w:val="24"/>
          <w:rtl/>
        </w:rPr>
        <w:t>"</w:t>
      </w:r>
      <w:r w:rsidR="001417C7">
        <w:rPr>
          <w:rFonts w:cs="David" w:hint="cs"/>
          <w:sz w:val="24"/>
          <w:szCs w:val="24"/>
          <w:rtl/>
        </w:rPr>
        <w:t>ש</w:t>
      </w:r>
      <w:r>
        <w:rPr>
          <w:rFonts w:cs="David" w:hint="cs"/>
          <w:sz w:val="24"/>
          <w:szCs w:val="24"/>
          <w:rtl/>
        </w:rPr>
        <w:t xml:space="preserve"> כדי באמת לסייע לאלו שנמצאים במקומות הנמוכים לחיות חיים בכבוד. </w:t>
      </w:r>
      <w:r w:rsidR="001417C7">
        <w:rPr>
          <w:rFonts w:cs="David" w:hint="cs"/>
          <w:sz w:val="24"/>
          <w:szCs w:val="24"/>
          <w:rtl/>
        </w:rPr>
        <w:t>ביהמ</w:t>
      </w:r>
      <w:r w:rsidR="001417C7">
        <w:rPr>
          <w:rFonts w:cs="David"/>
          <w:sz w:val="24"/>
          <w:szCs w:val="24"/>
          <w:rtl/>
        </w:rPr>
        <w:t>"</w:t>
      </w:r>
      <w:r w:rsidR="001417C7">
        <w:rPr>
          <w:rFonts w:cs="David" w:hint="cs"/>
          <w:sz w:val="24"/>
          <w:szCs w:val="24"/>
          <w:rtl/>
        </w:rPr>
        <w:t>ש</w:t>
      </w:r>
      <w:r>
        <w:rPr>
          <w:rFonts w:cs="David" w:hint="cs"/>
          <w:sz w:val="24"/>
          <w:szCs w:val="24"/>
          <w:rtl/>
        </w:rPr>
        <w:t xml:space="preserve"> אקטיביסטי ככל שיהיה לא יכול באמת לתת מענה הולם ומספק לעוולות שקיימות ולמציאות שבה יש אנשים בחברה שנאבקים על יכולתם להתקיים.</w:t>
      </w:r>
    </w:p>
    <w:p w14:paraId="5DF79C8A" w14:textId="77777777" w:rsidR="00492A43" w:rsidRDefault="00492A43" w:rsidP="00693CA9">
      <w:pPr>
        <w:pStyle w:val="a9"/>
        <w:spacing w:line="276" w:lineRule="auto"/>
        <w:ind w:left="0"/>
        <w:jc w:val="both"/>
        <w:rPr>
          <w:rFonts w:ascii="David" w:hAnsi="David" w:cs="David"/>
          <w:sz w:val="24"/>
          <w:szCs w:val="24"/>
          <w:rtl/>
        </w:rPr>
      </w:pPr>
      <w:r w:rsidRPr="00492A43">
        <w:rPr>
          <w:rFonts w:ascii="David" w:hAnsi="David" w:cs="David" w:hint="cs"/>
          <w:sz w:val="24"/>
          <w:szCs w:val="24"/>
          <w:highlight w:val="yellow"/>
          <w:rtl/>
        </w:rPr>
        <w:t xml:space="preserve">ניתן </w:t>
      </w:r>
      <w:r w:rsidRPr="00492A43">
        <w:rPr>
          <w:rFonts w:ascii="David" w:hAnsi="David" w:cs="David"/>
          <w:sz w:val="24"/>
          <w:szCs w:val="24"/>
          <w:highlight w:val="yellow"/>
          <w:rtl/>
        </w:rPr>
        <w:t xml:space="preserve">לראות שביהמ"ש מדבר הרבה על הזכויות ההלו אבל ברגע האמת לא נותן סעד ולא </w:t>
      </w:r>
      <w:r>
        <w:rPr>
          <w:rFonts w:ascii="David" w:hAnsi="David" w:cs="David"/>
          <w:sz w:val="24"/>
          <w:szCs w:val="24"/>
          <w:highlight w:val="yellow"/>
          <w:rtl/>
        </w:rPr>
        <w:t>מתערב במדיניות הכללית של המדינה</w:t>
      </w:r>
      <w:r>
        <w:rPr>
          <w:rFonts w:ascii="David" w:hAnsi="David" w:cs="David" w:hint="cs"/>
          <w:sz w:val="24"/>
          <w:szCs w:val="24"/>
          <w:rtl/>
        </w:rPr>
        <w:t xml:space="preserve">. </w:t>
      </w:r>
    </w:p>
    <w:p w14:paraId="7F3D4E91" w14:textId="77777777" w:rsidR="00492A43" w:rsidRDefault="00492A43" w:rsidP="00693CA9">
      <w:pPr>
        <w:pStyle w:val="a9"/>
        <w:spacing w:line="276" w:lineRule="auto"/>
        <w:ind w:left="0"/>
        <w:jc w:val="both"/>
        <w:rPr>
          <w:rFonts w:ascii="David" w:hAnsi="David" w:cs="David"/>
          <w:sz w:val="24"/>
          <w:szCs w:val="24"/>
          <w:rtl/>
        </w:rPr>
      </w:pPr>
      <w:r>
        <w:rPr>
          <w:rFonts w:ascii="David" w:hAnsi="David" w:cs="David" w:hint="cs"/>
          <w:b/>
          <w:bCs/>
          <w:sz w:val="24"/>
          <w:szCs w:val="24"/>
          <w:u w:val="single"/>
          <w:rtl/>
        </w:rPr>
        <w:t>התהליך</w:t>
      </w:r>
      <w:r>
        <w:rPr>
          <w:rFonts w:ascii="David" w:hAnsi="David" w:cs="David" w:hint="cs"/>
          <w:sz w:val="24"/>
          <w:szCs w:val="24"/>
          <w:rtl/>
        </w:rPr>
        <w:t>:</w:t>
      </w:r>
    </w:p>
    <w:p w14:paraId="6DFC1B37" w14:textId="77777777" w:rsidR="00492A43" w:rsidRDefault="00492A43" w:rsidP="00693CA9">
      <w:pPr>
        <w:pStyle w:val="a9"/>
        <w:spacing w:line="276" w:lineRule="auto"/>
        <w:ind w:left="0"/>
        <w:jc w:val="both"/>
        <w:rPr>
          <w:rFonts w:ascii="David" w:hAnsi="David" w:cs="David"/>
          <w:sz w:val="24"/>
          <w:szCs w:val="24"/>
          <w:rtl/>
        </w:rPr>
      </w:pPr>
      <w:r>
        <w:rPr>
          <w:rFonts w:ascii="David" w:hAnsi="David" w:cs="David" w:hint="cs"/>
          <w:b/>
          <w:bCs/>
          <w:sz w:val="24"/>
          <w:szCs w:val="24"/>
          <w:rtl/>
        </w:rPr>
        <w:t xml:space="preserve">בשלב א </w:t>
      </w:r>
      <w:r>
        <w:rPr>
          <w:rFonts w:ascii="David" w:hAnsi="David" w:cs="David"/>
          <w:b/>
          <w:bCs/>
          <w:sz w:val="24"/>
          <w:szCs w:val="24"/>
          <w:rtl/>
        </w:rPr>
        <w:t>–</w:t>
      </w:r>
      <w:r>
        <w:rPr>
          <w:rFonts w:ascii="David" w:hAnsi="David" w:cs="David" w:hint="cs"/>
          <w:b/>
          <w:bCs/>
          <w:sz w:val="24"/>
          <w:szCs w:val="24"/>
          <w:rtl/>
        </w:rPr>
        <w:t xml:space="preserve"> לא נכללו</w:t>
      </w:r>
      <w:r>
        <w:rPr>
          <w:rFonts w:ascii="David" w:hAnsi="David" w:cs="David" w:hint="cs"/>
          <w:sz w:val="24"/>
          <w:szCs w:val="24"/>
          <w:rtl/>
        </w:rPr>
        <w:t xml:space="preserve">: ברק בספרו ואור בפס"ד </w:t>
      </w:r>
      <w:r w:rsidRPr="00492A43">
        <w:rPr>
          <w:rFonts w:ascii="David" w:hAnsi="David" w:cs="David" w:hint="cs"/>
          <w:sz w:val="24"/>
          <w:szCs w:val="24"/>
          <w:highlight w:val="cyan"/>
          <w:rtl/>
        </w:rPr>
        <w:t>עמותת גיל"ת</w:t>
      </w:r>
      <w:r>
        <w:rPr>
          <w:rFonts w:ascii="David" w:hAnsi="David" w:cs="David" w:hint="cs"/>
          <w:sz w:val="24"/>
          <w:szCs w:val="24"/>
          <w:rtl/>
        </w:rPr>
        <w:t>.</w:t>
      </w:r>
    </w:p>
    <w:p w14:paraId="7BAD07A3" w14:textId="77777777" w:rsidR="00492A43" w:rsidRDefault="00492A43" w:rsidP="00693CA9">
      <w:pPr>
        <w:pStyle w:val="a9"/>
        <w:spacing w:line="276" w:lineRule="auto"/>
        <w:ind w:left="0"/>
        <w:jc w:val="both"/>
        <w:rPr>
          <w:rFonts w:ascii="David" w:hAnsi="David" w:cs="David"/>
          <w:sz w:val="24"/>
          <w:szCs w:val="24"/>
          <w:rtl/>
        </w:rPr>
      </w:pPr>
      <w:r>
        <w:rPr>
          <w:rFonts w:ascii="David" w:hAnsi="David" w:cs="David" w:hint="cs"/>
          <w:b/>
          <w:bCs/>
          <w:sz w:val="24"/>
          <w:szCs w:val="24"/>
          <w:rtl/>
        </w:rPr>
        <w:t xml:space="preserve">בשלב ב </w:t>
      </w:r>
      <w:r>
        <w:rPr>
          <w:rFonts w:ascii="David" w:hAnsi="David" w:cs="David"/>
          <w:b/>
          <w:bCs/>
          <w:sz w:val="24"/>
          <w:szCs w:val="24"/>
          <w:rtl/>
        </w:rPr>
        <w:t>–</w:t>
      </w:r>
      <w:r>
        <w:rPr>
          <w:rFonts w:ascii="David" w:hAnsi="David" w:cs="David" w:hint="cs"/>
          <w:b/>
          <w:bCs/>
          <w:sz w:val="24"/>
          <w:szCs w:val="24"/>
          <w:rtl/>
        </w:rPr>
        <w:t xml:space="preserve"> נכללו אך לא נאכפו</w:t>
      </w:r>
      <w:r>
        <w:rPr>
          <w:rFonts w:ascii="David" w:hAnsi="David" w:cs="David" w:hint="cs"/>
          <w:sz w:val="24"/>
          <w:szCs w:val="24"/>
          <w:rtl/>
        </w:rPr>
        <w:t xml:space="preserve">: </w:t>
      </w:r>
      <w:r w:rsidRPr="00492A43">
        <w:rPr>
          <w:rFonts w:ascii="David" w:hAnsi="David" w:cs="David" w:hint="cs"/>
          <w:sz w:val="24"/>
          <w:szCs w:val="24"/>
          <w:highlight w:val="cyan"/>
          <w:rtl/>
        </w:rPr>
        <w:t>עמותת מחויבות לשלום</w:t>
      </w:r>
      <w:r>
        <w:rPr>
          <w:rFonts w:ascii="David" w:hAnsi="David" w:cs="David" w:hint="cs"/>
          <w:sz w:val="24"/>
          <w:szCs w:val="24"/>
          <w:rtl/>
        </w:rPr>
        <w:t>.</w:t>
      </w:r>
    </w:p>
    <w:p w14:paraId="380ADF64" w14:textId="4840B484" w:rsidR="00492A43" w:rsidRPr="00492A43" w:rsidRDefault="00492A43" w:rsidP="00693CA9">
      <w:pPr>
        <w:pStyle w:val="a9"/>
        <w:spacing w:line="276" w:lineRule="auto"/>
        <w:ind w:left="0"/>
        <w:jc w:val="both"/>
        <w:rPr>
          <w:rFonts w:ascii="David" w:hAnsi="David" w:cs="David"/>
          <w:sz w:val="24"/>
          <w:szCs w:val="24"/>
          <w:rtl/>
        </w:rPr>
      </w:pPr>
      <w:r>
        <w:rPr>
          <w:rFonts w:ascii="David" w:hAnsi="David" w:cs="David" w:hint="cs"/>
          <w:b/>
          <w:bCs/>
          <w:sz w:val="24"/>
          <w:szCs w:val="24"/>
          <w:rtl/>
        </w:rPr>
        <w:t xml:space="preserve">בשלב ג </w:t>
      </w:r>
      <w:r>
        <w:rPr>
          <w:rFonts w:ascii="David" w:hAnsi="David" w:cs="David"/>
          <w:b/>
          <w:bCs/>
          <w:sz w:val="24"/>
          <w:szCs w:val="24"/>
          <w:rtl/>
        </w:rPr>
        <w:t>–</w:t>
      </w:r>
      <w:r>
        <w:rPr>
          <w:rFonts w:ascii="David" w:hAnsi="David" w:cs="David" w:hint="cs"/>
          <w:b/>
          <w:bCs/>
          <w:sz w:val="24"/>
          <w:szCs w:val="24"/>
          <w:rtl/>
        </w:rPr>
        <w:t xml:space="preserve"> החלת אכיפה</w:t>
      </w:r>
      <w:r>
        <w:rPr>
          <w:rFonts w:ascii="David" w:hAnsi="David" w:cs="David" w:hint="cs"/>
          <w:sz w:val="24"/>
          <w:szCs w:val="24"/>
          <w:rtl/>
        </w:rPr>
        <w:t xml:space="preserve">: </w:t>
      </w:r>
      <w:r w:rsidRPr="00492A43">
        <w:rPr>
          <w:rFonts w:ascii="David" w:hAnsi="David" w:cs="David" w:hint="cs"/>
          <w:sz w:val="24"/>
          <w:szCs w:val="24"/>
          <w:highlight w:val="cyan"/>
          <w:rtl/>
        </w:rPr>
        <w:t>חסן</w:t>
      </w:r>
      <w:r>
        <w:rPr>
          <w:rFonts w:ascii="David" w:hAnsi="David" w:cs="David" w:hint="cs"/>
          <w:sz w:val="24"/>
          <w:szCs w:val="24"/>
          <w:rtl/>
        </w:rPr>
        <w:t xml:space="preserve"> </w:t>
      </w:r>
    </w:p>
    <w:p w14:paraId="655E73DB" w14:textId="4137CF0F" w:rsidR="00492A43" w:rsidRDefault="003A0E70" w:rsidP="001009E1">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21728" behindDoc="0" locked="0" layoutInCell="1" allowOverlap="1" wp14:anchorId="58DE0AB4" wp14:editId="594D92E6">
                <wp:simplePos x="0" y="0"/>
                <wp:positionH relativeFrom="page">
                  <wp:posOffset>-113665</wp:posOffset>
                </wp:positionH>
                <wp:positionV relativeFrom="paragraph">
                  <wp:posOffset>253074</wp:posOffset>
                </wp:positionV>
                <wp:extent cx="7670800" cy="16510"/>
                <wp:effectExtent l="0" t="0" r="25400" b="21590"/>
                <wp:wrapNone/>
                <wp:docPr id="48" name="מחבר ישר 48"/>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22D2D" id="מחבר ישר 48" o:spid="_x0000_s1026" style="position:absolute;left:0;text-align:left;z-index:251721728;visibility:visible;mso-wrap-style:square;mso-wrap-distance-left:9pt;mso-wrap-distance-top:0;mso-wrap-distance-right:9pt;mso-wrap-distance-bottom:0;mso-position-horizontal:absolute;mso-position-horizontal-relative:page;mso-position-vertical:absolute;mso-position-vertical-relative:text" from="-8.95pt,19.95pt" to="595.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" strokecolor="black [3200]" strokeweight=".5pt">
                <v:stroke joinstyle="miter"/>
                <w10:wrap anchorx="page"/>
              </v:line>
            </w:pict>
          </mc:Fallback>
        </mc:AlternateContent>
      </w:r>
    </w:p>
    <w:p w14:paraId="738F7E15" w14:textId="77777777" w:rsidR="00492A43" w:rsidRPr="006624DE" w:rsidRDefault="00492A43" w:rsidP="00492A43">
      <w:pPr>
        <w:spacing w:line="276" w:lineRule="auto"/>
        <w:jc w:val="center"/>
        <w:rPr>
          <w:rFonts w:ascii="David" w:hAnsi="David" w:cs="David"/>
          <w:b/>
          <w:bCs/>
          <w:sz w:val="27"/>
          <w:szCs w:val="27"/>
          <w:highlight w:val="lightGray"/>
          <w:u w:val="single"/>
          <w:rtl/>
        </w:rPr>
      </w:pPr>
      <w:r w:rsidRPr="006624DE">
        <w:rPr>
          <w:rFonts w:ascii="David" w:hAnsi="David" w:cs="David" w:hint="cs"/>
          <w:b/>
          <w:bCs/>
          <w:sz w:val="27"/>
          <w:szCs w:val="27"/>
          <w:highlight w:val="lightGray"/>
          <w:u w:val="single"/>
          <w:rtl/>
        </w:rPr>
        <w:t>3.5 חופש העיסוק</w:t>
      </w:r>
    </w:p>
    <w:p w14:paraId="62E4F08D" w14:textId="77777777" w:rsidR="00492A43" w:rsidRPr="00456896" w:rsidRDefault="00492A43" w:rsidP="00492A43">
      <w:pPr>
        <w:spacing w:line="276" w:lineRule="auto"/>
        <w:jc w:val="center"/>
        <w:rPr>
          <w:rFonts w:ascii="David" w:hAnsi="David" w:cs="David"/>
          <w:b/>
          <w:bCs/>
          <w:sz w:val="27"/>
          <w:szCs w:val="27"/>
          <w:u w:val="single"/>
          <w:rtl/>
        </w:rPr>
      </w:pPr>
      <w:r w:rsidRPr="006624DE">
        <w:rPr>
          <w:rFonts w:ascii="David" w:hAnsi="David" w:cs="David" w:hint="cs"/>
          <w:b/>
          <w:bCs/>
          <w:sz w:val="27"/>
          <w:szCs w:val="27"/>
          <w:highlight w:val="lightGray"/>
          <w:u w:val="single"/>
          <w:rtl/>
        </w:rPr>
        <w:t>3.5.1 היסטוריה</w:t>
      </w:r>
    </w:p>
    <w:p w14:paraId="03ED340F" w14:textId="77777777" w:rsidR="00C11E16" w:rsidRPr="00411C99" w:rsidRDefault="00C11E16" w:rsidP="00C11E16">
      <w:pPr>
        <w:pStyle w:val="a9"/>
        <w:spacing w:line="276" w:lineRule="auto"/>
        <w:ind w:left="0"/>
        <w:jc w:val="both"/>
        <w:rPr>
          <w:rFonts w:ascii="David" w:hAnsi="David" w:cs="David"/>
          <w:sz w:val="24"/>
          <w:szCs w:val="24"/>
          <w:rtl/>
        </w:rPr>
      </w:pPr>
      <w:r w:rsidRPr="00411C99">
        <w:rPr>
          <w:rFonts w:ascii="David" w:hAnsi="David" w:cs="David" w:hint="cs"/>
          <w:b/>
          <w:bCs/>
          <w:sz w:val="24"/>
          <w:szCs w:val="24"/>
          <w:highlight w:val="yellow"/>
          <w:rtl/>
        </w:rPr>
        <w:t>חו"י חופש העיסוק משוריין</w:t>
      </w:r>
      <w:r w:rsidRPr="00411C99">
        <w:rPr>
          <w:rFonts w:ascii="David" w:hAnsi="David" w:cs="David" w:hint="cs"/>
          <w:sz w:val="24"/>
          <w:szCs w:val="24"/>
          <w:highlight w:val="yellow"/>
          <w:rtl/>
        </w:rPr>
        <w:t xml:space="preserve"> גם פורמאלית וגם מהותית</w:t>
      </w:r>
      <w:r w:rsidRPr="00411C99">
        <w:rPr>
          <w:rFonts w:ascii="David" w:hAnsi="David" w:cs="David" w:hint="cs"/>
          <w:sz w:val="24"/>
          <w:szCs w:val="24"/>
          <w:rtl/>
        </w:rPr>
        <w:t xml:space="preserve">. אין בו הוראת שמירת דינים וע"כ הוא חל לא רק קדימה אלא גם אחורה. אלו הם </w:t>
      </w:r>
      <w:r w:rsidRPr="00411C99">
        <w:rPr>
          <w:rFonts w:ascii="David" w:hAnsi="David" w:cs="David" w:hint="cs"/>
          <w:b/>
          <w:bCs/>
          <w:sz w:val="24"/>
          <w:szCs w:val="24"/>
          <w:rtl/>
        </w:rPr>
        <w:t>ביטויים לעוצמתה של הזכות לחופש העיסוק</w:t>
      </w:r>
      <w:r w:rsidRPr="00411C99">
        <w:rPr>
          <w:rFonts w:ascii="David" w:hAnsi="David" w:cs="David" w:hint="cs"/>
          <w:sz w:val="24"/>
          <w:szCs w:val="24"/>
          <w:rtl/>
        </w:rPr>
        <w:t>. זוהי ככל הנראה תוצאה של העובדה שבתהליך החקיקה של חוק היסוד לא התעוררו קשיים והוא לא התנגש עם ערכים או אינטרסים אחרים.</w:t>
      </w:r>
    </w:p>
    <w:p w14:paraId="6E85B73E" w14:textId="76265FA7" w:rsidR="00703068" w:rsidRDefault="00C11E16" w:rsidP="00C51B09">
      <w:pPr>
        <w:pStyle w:val="a9"/>
        <w:spacing w:line="276" w:lineRule="auto"/>
        <w:ind w:left="0"/>
        <w:jc w:val="both"/>
        <w:rPr>
          <w:rFonts w:ascii="David" w:hAnsi="David" w:cs="David"/>
          <w:sz w:val="24"/>
          <w:szCs w:val="24"/>
          <w:rtl/>
        </w:rPr>
      </w:pPr>
      <w:r w:rsidRPr="00411C99">
        <w:rPr>
          <w:rFonts w:ascii="David" w:hAnsi="David" w:cs="David" w:hint="cs"/>
          <w:sz w:val="24"/>
          <w:szCs w:val="24"/>
          <w:rtl/>
        </w:rPr>
        <w:t>ס' 3 מגדיר שכל אזרח נכלל תחת חופש העיסוק והוא רשאי לעסוק בכל עיסוק.</w:t>
      </w:r>
    </w:p>
    <w:p w14:paraId="3930896C" w14:textId="77777777" w:rsidR="00C51B09" w:rsidRPr="00411C99" w:rsidRDefault="00C51B09" w:rsidP="00C51B09">
      <w:pPr>
        <w:pStyle w:val="a9"/>
        <w:spacing w:line="276" w:lineRule="auto"/>
        <w:ind w:left="0"/>
        <w:jc w:val="both"/>
        <w:rPr>
          <w:rFonts w:ascii="David" w:hAnsi="David" w:cs="David"/>
          <w:sz w:val="24"/>
          <w:szCs w:val="24"/>
          <w:rtl/>
        </w:rPr>
      </w:pPr>
    </w:p>
    <w:p w14:paraId="1AD3ABA7" w14:textId="77777777" w:rsidR="004A1C47" w:rsidRPr="00411C99" w:rsidRDefault="004A1C47" w:rsidP="00703068">
      <w:pPr>
        <w:pStyle w:val="a9"/>
        <w:spacing w:line="276" w:lineRule="auto"/>
        <w:ind w:left="0"/>
        <w:jc w:val="both"/>
        <w:rPr>
          <w:rFonts w:ascii="David" w:hAnsi="David" w:cs="David"/>
          <w:sz w:val="24"/>
          <w:szCs w:val="24"/>
          <w:rtl/>
        </w:rPr>
      </w:pPr>
      <w:r w:rsidRPr="00411C99">
        <w:rPr>
          <w:rFonts w:ascii="David" w:hAnsi="David" w:cs="David" w:hint="cs"/>
          <w:sz w:val="24"/>
          <w:szCs w:val="24"/>
          <w:u w:val="single"/>
          <w:rtl/>
        </w:rPr>
        <w:t>ההבדלים ביו חו"י חופש העיסוק לחו"י כבוד האדם וחירותו</w:t>
      </w:r>
      <w:r w:rsidRPr="00411C99">
        <w:rPr>
          <w:rFonts w:ascii="David" w:hAnsi="David" w:cs="David" w:hint="cs"/>
          <w:sz w:val="24"/>
          <w:szCs w:val="24"/>
          <w:rtl/>
        </w:rPr>
        <w:t>:</w:t>
      </w:r>
    </w:p>
    <w:p w14:paraId="456CEF53" w14:textId="77777777" w:rsidR="004A1C47" w:rsidRPr="00411C99" w:rsidRDefault="004A1C47" w:rsidP="00C01C86">
      <w:pPr>
        <w:pStyle w:val="a9"/>
        <w:numPr>
          <w:ilvl w:val="0"/>
          <w:numId w:val="100"/>
        </w:numPr>
        <w:spacing w:line="276" w:lineRule="auto"/>
        <w:jc w:val="both"/>
        <w:rPr>
          <w:rFonts w:ascii="David" w:hAnsi="David" w:cs="David"/>
          <w:sz w:val="24"/>
          <w:szCs w:val="24"/>
        </w:rPr>
      </w:pPr>
      <w:r w:rsidRPr="00411C99">
        <w:rPr>
          <w:rFonts w:ascii="David" w:hAnsi="David" w:cs="David" w:hint="cs"/>
          <w:b/>
          <w:bCs/>
          <w:sz w:val="24"/>
          <w:szCs w:val="24"/>
          <w:rtl/>
        </w:rPr>
        <w:t>פסקת התגברות</w:t>
      </w:r>
      <w:r w:rsidRPr="00411C99">
        <w:rPr>
          <w:rFonts w:ascii="David" w:hAnsi="David" w:cs="David" w:hint="cs"/>
          <w:sz w:val="24"/>
          <w:szCs w:val="24"/>
          <w:rtl/>
        </w:rPr>
        <w:t>: מאפשרת לכנסת לחוקק חוק שפוגע בצורה לא מידתית בחופש העיסוק באמצעות החוקה (תקף ל4)</w:t>
      </w:r>
    </w:p>
    <w:p w14:paraId="7F260BD4" w14:textId="77777777" w:rsidR="004A1C47" w:rsidRPr="00411C99" w:rsidRDefault="004A1C47" w:rsidP="00C01C86">
      <w:pPr>
        <w:pStyle w:val="a9"/>
        <w:numPr>
          <w:ilvl w:val="0"/>
          <w:numId w:val="100"/>
        </w:numPr>
        <w:spacing w:line="276" w:lineRule="auto"/>
        <w:jc w:val="both"/>
        <w:rPr>
          <w:rFonts w:ascii="David" w:hAnsi="David" w:cs="David"/>
          <w:sz w:val="24"/>
          <w:szCs w:val="24"/>
        </w:rPr>
      </w:pPr>
      <w:r w:rsidRPr="00411C99">
        <w:rPr>
          <w:rFonts w:ascii="David" w:hAnsi="David" w:cs="David" w:hint="cs"/>
          <w:b/>
          <w:bCs/>
          <w:sz w:val="24"/>
          <w:szCs w:val="24"/>
          <w:rtl/>
        </w:rPr>
        <w:t>פסקת הנוקשות</w:t>
      </w:r>
      <w:r w:rsidRPr="00411C99">
        <w:rPr>
          <w:rFonts w:ascii="David" w:hAnsi="David" w:cs="David" w:hint="cs"/>
          <w:sz w:val="24"/>
          <w:szCs w:val="24"/>
          <w:rtl/>
        </w:rPr>
        <w:t>: חו"י חופש העיסוק משוריין גם פורמאלית וגם מהותית לעומת כבוד האדם וחירותו שרק מהותית.</w:t>
      </w:r>
    </w:p>
    <w:p w14:paraId="71A0CB8F" w14:textId="77777777" w:rsidR="004A1C47" w:rsidRPr="00411C99" w:rsidRDefault="004A1C47" w:rsidP="00C01C86">
      <w:pPr>
        <w:pStyle w:val="a9"/>
        <w:numPr>
          <w:ilvl w:val="0"/>
          <w:numId w:val="100"/>
        </w:numPr>
        <w:spacing w:line="276" w:lineRule="auto"/>
        <w:jc w:val="both"/>
        <w:rPr>
          <w:rFonts w:ascii="David" w:hAnsi="David" w:cs="David"/>
          <w:sz w:val="24"/>
          <w:szCs w:val="24"/>
        </w:rPr>
      </w:pPr>
      <w:r w:rsidRPr="00411C99">
        <w:rPr>
          <w:rFonts w:ascii="David" w:hAnsi="David" w:cs="David" w:hint="cs"/>
          <w:b/>
          <w:bCs/>
          <w:sz w:val="24"/>
          <w:szCs w:val="24"/>
          <w:rtl/>
        </w:rPr>
        <w:t>פסקת שמירת הדינים</w:t>
      </w:r>
      <w:r w:rsidRPr="00411C99">
        <w:rPr>
          <w:rFonts w:ascii="David" w:hAnsi="David" w:cs="David" w:hint="cs"/>
          <w:sz w:val="24"/>
          <w:szCs w:val="24"/>
          <w:rtl/>
        </w:rPr>
        <w:t>: כיום, שמירת הדינים מופיעה בחו"י כבוד האדם וחירותו ולא בחופש העיסוק (התבטל ב2002)</w:t>
      </w:r>
    </w:p>
    <w:p w14:paraId="40AE1D6B" w14:textId="77777777" w:rsidR="004A1C47" w:rsidRPr="00411C99" w:rsidRDefault="004A1C47" w:rsidP="00C01C86">
      <w:pPr>
        <w:pStyle w:val="a9"/>
        <w:numPr>
          <w:ilvl w:val="0"/>
          <w:numId w:val="100"/>
        </w:numPr>
        <w:spacing w:line="276" w:lineRule="auto"/>
        <w:jc w:val="both"/>
        <w:rPr>
          <w:rFonts w:ascii="David" w:hAnsi="David" w:cs="David"/>
          <w:sz w:val="24"/>
          <w:szCs w:val="24"/>
        </w:rPr>
      </w:pPr>
      <w:r w:rsidRPr="00411C99">
        <w:rPr>
          <w:rFonts w:ascii="David" w:hAnsi="David" w:cs="David" w:hint="cs"/>
          <w:b/>
          <w:bCs/>
          <w:sz w:val="24"/>
          <w:szCs w:val="24"/>
          <w:rtl/>
        </w:rPr>
        <w:t>ס' 9 לחו"י כבוד האדם וחירותו</w:t>
      </w:r>
      <w:r w:rsidRPr="00411C99">
        <w:rPr>
          <w:rFonts w:ascii="David" w:hAnsi="David" w:cs="David" w:hint="cs"/>
          <w:sz w:val="24"/>
          <w:szCs w:val="24"/>
          <w:rtl/>
        </w:rPr>
        <w:t>: פסקת הגבלה מיוחדת לפגיעה באנשי כוחות הביטחון.</w:t>
      </w:r>
    </w:p>
    <w:p w14:paraId="72AB5E12" w14:textId="77777777" w:rsidR="004A1C47" w:rsidRPr="00411C99" w:rsidRDefault="004A1C47" w:rsidP="00C01C86">
      <w:pPr>
        <w:pStyle w:val="a9"/>
        <w:numPr>
          <w:ilvl w:val="0"/>
          <w:numId w:val="100"/>
        </w:numPr>
        <w:spacing w:line="276" w:lineRule="auto"/>
        <w:jc w:val="both"/>
        <w:rPr>
          <w:rFonts w:ascii="David" w:hAnsi="David" w:cs="David"/>
          <w:sz w:val="24"/>
          <w:szCs w:val="24"/>
          <w:rtl/>
        </w:rPr>
      </w:pPr>
      <w:r w:rsidRPr="00411C99">
        <w:rPr>
          <w:rFonts w:ascii="David" w:hAnsi="David" w:cs="David" w:hint="cs"/>
          <w:b/>
          <w:bCs/>
          <w:sz w:val="24"/>
          <w:szCs w:val="24"/>
          <w:rtl/>
        </w:rPr>
        <w:t>חו"י חופש העיסוק מתייחס לכל אזרח</w:t>
      </w:r>
      <w:r w:rsidRPr="00411C99">
        <w:rPr>
          <w:rFonts w:ascii="David" w:hAnsi="David" w:cs="David" w:hint="cs"/>
          <w:sz w:val="24"/>
          <w:szCs w:val="24"/>
          <w:rtl/>
        </w:rPr>
        <w:t>: חו"י כבו"ה מתייחס לכל אדם באשר הוא אדם. מחליש את חופש העיסוק.</w:t>
      </w:r>
    </w:p>
    <w:p w14:paraId="3344CE54" w14:textId="3D7419B1" w:rsidR="00F15057" w:rsidRDefault="00F15057" w:rsidP="00F15057">
      <w:pPr>
        <w:spacing w:line="276" w:lineRule="auto"/>
        <w:jc w:val="center"/>
        <w:rPr>
          <w:rFonts w:ascii="David" w:hAnsi="David" w:cs="David"/>
          <w:b/>
          <w:bCs/>
          <w:sz w:val="27"/>
          <w:szCs w:val="27"/>
          <w:u w:val="single"/>
          <w:rtl/>
        </w:rPr>
      </w:pPr>
      <w:r w:rsidRPr="005F6651">
        <w:rPr>
          <w:rFonts w:ascii="David" w:hAnsi="David" w:cs="David" w:hint="cs"/>
          <w:b/>
          <w:bCs/>
          <w:sz w:val="27"/>
          <w:szCs w:val="27"/>
          <w:highlight w:val="lightGray"/>
          <w:u w:val="single"/>
          <w:rtl/>
        </w:rPr>
        <w:t>3.5.</w:t>
      </w:r>
      <w:r w:rsidR="005F6651" w:rsidRPr="005F6651">
        <w:rPr>
          <w:rFonts w:ascii="David" w:hAnsi="David" w:cs="David" w:hint="cs"/>
          <w:b/>
          <w:bCs/>
          <w:sz w:val="27"/>
          <w:szCs w:val="27"/>
          <w:highlight w:val="lightGray"/>
          <w:u w:val="single"/>
          <w:rtl/>
        </w:rPr>
        <w:t>1</w:t>
      </w:r>
      <w:r w:rsidRPr="005F6651">
        <w:rPr>
          <w:rFonts w:ascii="David" w:hAnsi="David" w:cs="David" w:hint="cs"/>
          <w:b/>
          <w:bCs/>
          <w:sz w:val="27"/>
          <w:szCs w:val="27"/>
          <w:highlight w:val="lightGray"/>
          <w:u w:val="single"/>
          <w:rtl/>
        </w:rPr>
        <w:t xml:space="preserve"> רציונל ומגמה</w:t>
      </w:r>
    </w:p>
    <w:p w14:paraId="2A0A6DE0" w14:textId="7C948506" w:rsidR="00BC3485" w:rsidRDefault="00BC3485" w:rsidP="00BC3485">
      <w:pPr>
        <w:spacing w:line="276" w:lineRule="auto"/>
        <w:rPr>
          <w:rFonts w:ascii="David" w:hAnsi="David" w:cs="David"/>
          <w:sz w:val="24"/>
          <w:szCs w:val="24"/>
          <w:rtl/>
        </w:rPr>
      </w:pPr>
      <w:r>
        <w:rPr>
          <w:rFonts w:ascii="David" w:hAnsi="David" w:cs="David" w:hint="cs"/>
          <w:sz w:val="24"/>
          <w:szCs w:val="24"/>
          <w:rtl/>
        </w:rPr>
        <w:t xml:space="preserve">לכל זכות יש רציונליים שעומדים בבסיסה, בעזרת הרציונליים ניתן לקבוע את היקף הזכות. </w:t>
      </w:r>
      <w:r>
        <w:rPr>
          <w:rFonts w:ascii="David" w:hAnsi="David" w:cs="David"/>
          <w:sz w:val="24"/>
          <w:szCs w:val="24"/>
          <w:rtl/>
        </w:rPr>
        <w:br/>
      </w:r>
      <w:r w:rsidRPr="007675B5">
        <w:rPr>
          <w:rFonts w:ascii="David" w:hAnsi="David" w:cs="David"/>
          <w:sz w:val="24"/>
          <w:szCs w:val="24"/>
          <w:u w:val="single"/>
          <w:rtl/>
        </w:rPr>
        <w:t>יש 3 רציונאליים בחופש העיסוק</w:t>
      </w:r>
      <w:r>
        <w:rPr>
          <w:rFonts w:ascii="David" w:hAnsi="David" w:cs="David" w:hint="cs"/>
          <w:sz w:val="24"/>
          <w:szCs w:val="24"/>
          <w:u w:val="single"/>
          <w:rtl/>
        </w:rPr>
        <w:t>:</w:t>
      </w:r>
      <w:r w:rsidRPr="007675B5">
        <w:rPr>
          <w:rFonts w:ascii="David" w:hAnsi="David" w:cs="David"/>
          <w:sz w:val="24"/>
          <w:szCs w:val="24"/>
          <w:rtl/>
        </w:rPr>
        <w:br/>
        <w:t>1.</w:t>
      </w:r>
      <w:r>
        <w:rPr>
          <w:rFonts w:ascii="David" w:hAnsi="David" w:cs="David" w:hint="cs"/>
          <w:b/>
          <w:bCs/>
          <w:sz w:val="24"/>
          <w:szCs w:val="24"/>
          <w:rtl/>
        </w:rPr>
        <w:t xml:space="preserve"> </w:t>
      </w:r>
      <w:r w:rsidRPr="00BC3485">
        <w:rPr>
          <w:rFonts w:ascii="David" w:hAnsi="David" w:cs="David"/>
          <w:b/>
          <w:bCs/>
          <w:sz w:val="24"/>
          <w:szCs w:val="24"/>
          <w:rtl/>
        </w:rPr>
        <w:t>פרנסה</w:t>
      </w:r>
      <w:r w:rsidRPr="007675B5">
        <w:rPr>
          <w:rFonts w:ascii="David" w:hAnsi="David" w:cs="David"/>
          <w:sz w:val="24"/>
          <w:szCs w:val="24"/>
          <w:rtl/>
        </w:rPr>
        <w:t xml:space="preserve"> </w:t>
      </w:r>
      <w:r w:rsidRPr="00BC3485">
        <w:rPr>
          <w:rFonts w:ascii="David" w:hAnsi="David" w:cs="David"/>
          <w:sz w:val="24"/>
          <w:szCs w:val="24"/>
          <w:rtl/>
        </w:rPr>
        <w:t>(</w:t>
      </w:r>
      <w:r w:rsidRPr="00BC3485">
        <w:rPr>
          <w:rFonts w:ascii="David" w:hAnsi="David" w:cs="David"/>
          <w:sz w:val="24"/>
          <w:szCs w:val="24"/>
          <w:highlight w:val="cyan"/>
          <w:rtl/>
        </w:rPr>
        <w:t>פס"ד בז'רנו</w:t>
      </w:r>
      <w:r>
        <w:rPr>
          <w:rFonts w:ascii="David" w:hAnsi="David" w:cs="David" w:hint="cs"/>
          <w:sz w:val="24"/>
          <w:szCs w:val="24"/>
          <w:rtl/>
        </w:rPr>
        <w:t>-</w:t>
      </w:r>
      <w:r w:rsidRPr="00862C9B">
        <w:rPr>
          <w:rFonts w:ascii="David" w:hAnsi="David" w:cs="David"/>
          <w:sz w:val="24"/>
          <w:szCs w:val="24"/>
          <w:rtl/>
        </w:rPr>
        <w:t>הזכות לחופש העיסוק מקבלת הכרה של בית המשפט כזכות יסוד לראשונה</w:t>
      </w:r>
      <w:r w:rsidRPr="007675B5">
        <w:rPr>
          <w:rFonts w:ascii="David" w:hAnsi="David" w:cs="David"/>
          <w:sz w:val="24"/>
          <w:szCs w:val="24"/>
          <w:rtl/>
        </w:rPr>
        <w:t>).</w:t>
      </w:r>
      <w:r w:rsidRPr="007675B5">
        <w:rPr>
          <w:rtl/>
        </w:rPr>
        <w:t xml:space="preserve"> </w:t>
      </w:r>
      <w:r w:rsidRPr="007675B5">
        <w:rPr>
          <w:rFonts w:ascii="David" w:hAnsi="David" w:cs="David"/>
          <w:sz w:val="24"/>
          <w:szCs w:val="24"/>
          <w:rtl/>
        </w:rPr>
        <w:t>"זכותו הטבעית של כל אדם לחפש מקורות מחיה ולמצוא לעצמו מלאכה המפרנסת את בעליה"</w:t>
      </w:r>
      <w:r>
        <w:rPr>
          <w:rFonts w:ascii="David" w:hAnsi="David" w:cs="David" w:hint="cs"/>
          <w:sz w:val="24"/>
          <w:szCs w:val="24"/>
          <w:rtl/>
        </w:rPr>
        <w:t xml:space="preserve"> (חשין).</w:t>
      </w:r>
      <w:r>
        <w:rPr>
          <w:rFonts w:ascii="David" w:hAnsi="David" w:cs="David"/>
          <w:sz w:val="24"/>
          <w:szCs w:val="24"/>
          <w:rtl/>
        </w:rPr>
        <w:br/>
      </w:r>
      <w:r>
        <w:rPr>
          <w:rFonts w:ascii="David" w:hAnsi="David" w:cs="David" w:hint="cs"/>
          <w:sz w:val="24"/>
          <w:szCs w:val="24"/>
          <w:rtl/>
        </w:rPr>
        <w:t>2</w:t>
      </w:r>
      <w:r w:rsidRPr="007675B5">
        <w:rPr>
          <w:rFonts w:ascii="David" w:hAnsi="David" w:cs="David"/>
          <w:sz w:val="24"/>
          <w:szCs w:val="24"/>
          <w:rtl/>
        </w:rPr>
        <w:t>.</w:t>
      </w:r>
      <w:r>
        <w:rPr>
          <w:rFonts w:ascii="David" w:hAnsi="David" w:cs="David" w:hint="cs"/>
          <w:sz w:val="24"/>
          <w:szCs w:val="24"/>
          <w:rtl/>
        </w:rPr>
        <w:t xml:space="preserve"> </w:t>
      </w:r>
      <w:r w:rsidRPr="00BC3485">
        <w:rPr>
          <w:rFonts w:ascii="David" w:hAnsi="David" w:cs="David"/>
          <w:b/>
          <w:bCs/>
          <w:sz w:val="24"/>
          <w:szCs w:val="24"/>
          <w:rtl/>
        </w:rPr>
        <w:t>מימוש עצמי</w:t>
      </w:r>
      <w:r>
        <w:rPr>
          <w:rFonts w:ascii="David" w:hAnsi="David" w:cs="David" w:hint="cs"/>
          <w:sz w:val="24"/>
          <w:szCs w:val="24"/>
          <w:rtl/>
        </w:rPr>
        <w:t xml:space="preserve"> = </w:t>
      </w:r>
      <w:r w:rsidRPr="00BC3485">
        <w:rPr>
          <w:rFonts w:ascii="David" w:hAnsi="David" w:cs="David" w:hint="cs"/>
          <w:b/>
          <w:bCs/>
          <w:sz w:val="24"/>
          <w:szCs w:val="24"/>
          <w:rtl/>
        </w:rPr>
        <w:t>אוטונומיה</w:t>
      </w:r>
      <w:r>
        <w:rPr>
          <w:rFonts w:ascii="David" w:hAnsi="David" w:cs="David" w:hint="cs"/>
          <w:sz w:val="24"/>
          <w:szCs w:val="24"/>
          <w:rtl/>
        </w:rPr>
        <w:t xml:space="preserve"> </w:t>
      </w:r>
      <w:r w:rsidRPr="00BC3485">
        <w:rPr>
          <w:rFonts w:ascii="David" w:hAnsi="David" w:cs="David" w:hint="cs"/>
          <w:sz w:val="24"/>
          <w:szCs w:val="24"/>
          <w:rtl/>
        </w:rPr>
        <w:t>(</w:t>
      </w:r>
      <w:r w:rsidRPr="00BC3485">
        <w:rPr>
          <w:rFonts w:ascii="David" w:hAnsi="David" w:cs="David" w:hint="cs"/>
          <w:sz w:val="24"/>
          <w:szCs w:val="24"/>
          <w:highlight w:val="cyan"/>
          <w:rtl/>
        </w:rPr>
        <w:t>פס"ד איגלו</w:t>
      </w:r>
      <w:r w:rsidRPr="00BC3485">
        <w:rPr>
          <w:rFonts w:ascii="David" w:hAnsi="David" w:cs="David" w:hint="cs"/>
          <w:sz w:val="24"/>
          <w:szCs w:val="24"/>
          <w:rtl/>
        </w:rPr>
        <w:t>).</w:t>
      </w:r>
      <w:r w:rsidRPr="007675B5">
        <w:rPr>
          <w:rtl/>
        </w:rPr>
        <w:t xml:space="preserve"> </w:t>
      </w:r>
      <w:r>
        <w:rPr>
          <w:rFonts w:ascii="David" w:hAnsi="David" w:cs="David" w:hint="cs"/>
          <w:sz w:val="24"/>
          <w:szCs w:val="24"/>
          <w:rtl/>
        </w:rPr>
        <w:t>"</w:t>
      </w:r>
      <w:r w:rsidRPr="007675B5">
        <w:rPr>
          <w:rFonts w:ascii="David" w:hAnsi="David" w:cs="David"/>
          <w:sz w:val="24"/>
          <w:szCs w:val="24"/>
          <w:rtl/>
        </w:rPr>
        <w:t>הרציונליים בבסיס הזכות לחופש העיסוק הם הרצון של האדם להתפרנס ולהגשים את הכישרון שלו, האישיות שלו והשאיפות שלו. העיסוק של האדם מאפשר לו להתקיים</w:t>
      </w:r>
      <w:r>
        <w:rPr>
          <w:rFonts w:ascii="David" w:hAnsi="David" w:cs="David" w:hint="cs"/>
          <w:sz w:val="24"/>
          <w:szCs w:val="24"/>
          <w:rtl/>
        </w:rPr>
        <w:t>"</w:t>
      </w:r>
      <w:r w:rsidRPr="007675B5">
        <w:rPr>
          <w:rFonts w:ascii="David" w:hAnsi="David" w:cs="David"/>
          <w:sz w:val="24"/>
          <w:szCs w:val="24"/>
          <w:rtl/>
        </w:rPr>
        <w:t xml:space="preserve">. </w:t>
      </w:r>
      <w:r>
        <w:rPr>
          <w:rFonts w:ascii="David" w:hAnsi="David" w:cs="David" w:hint="cs"/>
          <w:sz w:val="24"/>
          <w:szCs w:val="24"/>
          <w:rtl/>
        </w:rPr>
        <w:t>דורנר</w:t>
      </w:r>
      <w:r w:rsidRPr="007675B5">
        <w:rPr>
          <w:rFonts w:ascii="David" w:hAnsi="David" w:cs="David"/>
          <w:sz w:val="24"/>
          <w:szCs w:val="24"/>
          <w:rtl/>
        </w:rPr>
        <w:t xml:space="preserve"> אומרת שחופש העיסוק הוא חלק מזכויות האזרח שמבטיחות לפרט את חירותו.</w:t>
      </w:r>
      <w:r>
        <w:rPr>
          <w:rFonts w:ascii="David" w:hAnsi="David" w:cs="David"/>
          <w:sz w:val="24"/>
          <w:szCs w:val="24"/>
          <w:rtl/>
        </w:rPr>
        <w:br/>
      </w:r>
      <w:r>
        <w:rPr>
          <w:rFonts w:ascii="David" w:hAnsi="David" w:cs="David" w:hint="cs"/>
          <w:sz w:val="24"/>
          <w:szCs w:val="24"/>
          <w:rtl/>
        </w:rPr>
        <w:t>3</w:t>
      </w:r>
      <w:r w:rsidRPr="007675B5">
        <w:rPr>
          <w:rFonts w:ascii="David" w:hAnsi="David" w:cs="David"/>
          <w:sz w:val="24"/>
          <w:szCs w:val="24"/>
          <w:rtl/>
        </w:rPr>
        <w:t>.</w:t>
      </w:r>
      <w:r>
        <w:rPr>
          <w:rFonts w:ascii="David" w:hAnsi="David" w:cs="David" w:hint="cs"/>
          <w:sz w:val="24"/>
          <w:szCs w:val="24"/>
          <w:rtl/>
        </w:rPr>
        <w:t xml:space="preserve"> </w:t>
      </w:r>
      <w:r w:rsidRPr="00BC3485">
        <w:rPr>
          <w:rFonts w:ascii="David" w:hAnsi="David" w:cs="David"/>
          <w:b/>
          <w:bCs/>
          <w:sz w:val="24"/>
          <w:szCs w:val="24"/>
          <w:rtl/>
        </w:rPr>
        <w:t>תחרות חופשית</w:t>
      </w:r>
      <w:r w:rsidRPr="00BC3485">
        <w:rPr>
          <w:rFonts w:ascii="David" w:hAnsi="David" w:cs="David" w:hint="cs"/>
          <w:b/>
          <w:bCs/>
          <w:sz w:val="24"/>
          <w:szCs w:val="24"/>
          <w:rtl/>
        </w:rPr>
        <w:t>, רציונל חברתי</w:t>
      </w:r>
      <w:r>
        <w:rPr>
          <w:rFonts w:ascii="David" w:hAnsi="David" w:cs="David" w:hint="cs"/>
          <w:sz w:val="24"/>
          <w:szCs w:val="24"/>
          <w:rtl/>
        </w:rPr>
        <w:t xml:space="preserve">. </w:t>
      </w:r>
      <w:r w:rsidRPr="00BC3485">
        <w:rPr>
          <w:rFonts w:ascii="David" w:hAnsi="David" w:cs="David"/>
          <w:sz w:val="24"/>
          <w:szCs w:val="24"/>
          <w:highlight w:val="cyan"/>
          <w:rtl/>
        </w:rPr>
        <w:t>פס"ד כלל ומגדל</w:t>
      </w:r>
      <w:r w:rsidRPr="00BC3485">
        <w:rPr>
          <w:rFonts w:ascii="David" w:hAnsi="David" w:cs="David" w:hint="cs"/>
          <w:sz w:val="24"/>
          <w:szCs w:val="24"/>
          <w:rtl/>
        </w:rPr>
        <w:t>(לא בסילבוס):</w:t>
      </w:r>
      <w:r w:rsidRPr="00813ED1">
        <w:rPr>
          <w:rFonts w:ascii="David" w:hAnsi="David" w:cs="David"/>
          <w:sz w:val="24"/>
          <w:szCs w:val="24"/>
          <w:rtl/>
        </w:rPr>
        <w:t xml:space="preserve"> השופט דב לוין</w:t>
      </w:r>
      <w:r>
        <w:rPr>
          <w:rFonts w:ascii="David" w:hAnsi="David" w:cs="David" w:hint="cs"/>
          <w:sz w:val="24"/>
          <w:szCs w:val="24"/>
          <w:rtl/>
        </w:rPr>
        <w:t xml:space="preserve"> </w:t>
      </w:r>
      <w:r w:rsidRPr="00813ED1">
        <w:rPr>
          <w:rFonts w:ascii="David" w:hAnsi="David" w:cs="David"/>
          <w:sz w:val="24"/>
          <w:szCs w:val="24"/>
          <w:rtl/>
        </w:rPr>
        <w:t>(דעת מיעוט) מדגיש את הרציונל של חופש העיסוק ליצירת תחרות חופשית (שווה) בין פרטים.</w:t>
      </w:r>
    </w:p>
    <w:p w14:paraId="68C04491" w14:textId="0FCAB9B3" w:rsidR="004173D1" w:rsidRDefault="004173D1" w:rsidP="004173D1">
      <w:pPr>
        <w:spacing w:after="0" w:line="276" w:lineRule="auto"/>
        <w:rPr>
          <w:rFonts w:ascii="David" w:hAnsi="David" w:cs="David"/>
          <w:sz w:val="24"/>
          <w:szCs w:val="24"/>
          <w:rtl/>
        </w:rPr>
      </w:pPr>
      <w:r w:rsidRPr="004173D1">
        <w:rPr>
          <w:rFonts w:ascii="David" w:hAnsi="David" w:cs="David" w:hint="cs"/>
          <w:b/>
          <w:bCs/>
          <w:sz w:val="24"/>
          <w:szCs w:val="24"/>
          <w:u w:val="single"/>
          <w:rtl/>
        </w:rPr>
        <w:t>גידי:</w:t>
      </w:r>
      <w:r>
        <w:rPr>
          <w:rFonts w:ascii="David" w:hAnsi="David" w:cs="David" w:hint="cs"/>
          <w:sz w:val="24"/>
          <w:szCs w:val="24"/>
          <w:rtl/>
        </w:rPr>
        <w:t xml:space="preserve"> אולי ההתפתחות הפנימית בין שני הרציונלים הראשונים סללה את הדרך להופעת הגישה התחרותית, באופן הבא:</w:t>
      </w:r>
    </w:p>
    <w:p w14:paraId="6F42B91A" w14:textId="0F63D0BA" w:rsidR="004173D1" w:rsidRDefault="004173D1" w:rsidP="00A079FD">
      <w:pPr>
        <w:pStyle w:val="a9"/>
        <w:numPr>
          <w:ilvl w:val="0"/>
          <w:numId w:val="188"/>
        </w:numPr>
        <w:spacing w:after="0" w:line="276" w:lineRule="auto"/>
        <w:rPr>
          <w:rFonts w:ascii="David" w:hAnsi="David" w:cs="David"/>
          <w:sz w:val="24"/>
          <w:szCs w:val="24"/>
        </w:rPr>
      </w:pPr>
      <w:r>
        <w:rPr>
          <w:rFonts w:ascii="David" w:hAnsi="David" w:cs="David" w:hint="cs"/>
          <w:sz w:val="24"/>
          <w:szCs w:val="24"/>
          <w:rtl/>
        </w:rPr>
        <w:t xml:space="preserve">אם הדגש הוא על </w:t>
      </w:r>
      <w:r w:rsidRPr="004173D1">
        <w:rPr>
          <w:rFonts w:ascii="David" w:hAnsi="David" w:cs="David" w:hint="cs"/>
          <w:b/>
          <w:bCs/>
          <w:sz w:val="24"/>
          <w:szCs w:val="24"/>
          <w:rtl/>
        </w:rPr>
        <w:t>רציונל הפרנסה</w:t>
      </w:r>
      <w:r>
        <w:rPr>
          <w:rFonts w:ascii="David" w:hAnsi="David" w:cs="David" w:hint="cs"/>
          <w:sz w:val="24"/>
          <w:szCs w:val="24"/>
          <w:rtl/>
        </w:rPr>
        <w:t xml:space="preserve">, </w:t>
      </w:r>
      <w:r w:rsidRPr="004173D1">
        <w:rPr>
          <w:rFonts w:ascii="David" w:hAnsi="David" w:cs="David" w:hint="cs"/>
          <w:b/>
          <w:bCs/>
          <w:sz w:val="24"/>
          <w:szCs w:val="24"/>
          <w:rtl/>
        </w:rPr>
        <w:t>רציונל התחרות החופשית יעלה בקנה אחד עם רציונל הפרנסה</w:t>
      </w:r>
      <w:r>
        <w:rPr>
          <w:rFonts w:ascii="David" w:hAnsi="David" w:cs="David" w:hint="cs"/>
          <w:sz w:val="24"/>
          <w:szCs w:val="24"/>
          <w:rtl/>
        </w:rPr>
        <w:t xml:space="preserve"> רק אם נטען שתחרות תביא לרווחה כלכלית לכולם, טיעון שלא קל לבסס.</w:t>
      </w:r>
    </w:p>
    <w:p w14:paraId="631A3FC0" w14:textId="77777777" w:rsidR="004173D1" w:rsidRDefault="004173D1" w:rsidP="00A079FD">
      <w:pPr>
        <w:pStyle w:val="a9"/>
        <w:numPr>
          <w:ilvl w:val="0"/>
          <w:numId w:val="188"/>
        </w:numPr>
        <w:spacing w:after="0" w:line="276" w:lineRule="auto"/>
        <w:rPr>
          <w:rFonts w:ascii="David" w:hAnsi="David" w:cs="David"/>
          <w:sz w:val="24"/>
          <w:szCs w:val="24"/>
        </w:rPr>
      </w:pPr>
      <w:r>
        <w:rPr>
          <w:rFonts w:ascii="David" w:hAnsi="David" w:cs="David" w:hint="cs"/>
          <w:sz w:val="24"/>
          <w:szCs w:val="24"/>
          <w:rtl/>
        </w:rPr>
        <w:t xml:space="preserve">כשמרכז הכובד עובר </w:t>
      </w:r>
      <w:r w:rsidRPr="004173D1">
        <w:rPr>
          <w:rFonts w:ascii="David" w:hAnsi="David" w:cs="David" w:hint="cs"/>
          <w:b/>
          <w:bCs/>
          <w:sz w:val="24"/>
          <w:szCs w:val="24"/>
          <w:rtl/>
        </w:rPr>
        <w:t>למימוש עצמי</w:t>
      </w:r>
      <w:r>
        <w:rPr>
          <w:rFonts w:ascii="David" w:hAnsi="David" w:cs="David" w:hint="cs"/>
          <w:sz w:val="24"/>
          <w:szCs w:val="24"/>
          <w:rtl/>
        </w:rPr>
        <w:t xml:space="preserve">, הוא </w:t>
      </w:r>
      <w:r w:rsidRPr="004173D1">
        <w:rPr>
          <w:rFonts w:ascii="David" w:hAnsi="David" w:cs="David" w:hint="cs"/>
          <w:b/>
          <w:bCs/>
          <w:sz w:val="24"/>
          <w:szCs w:val="24"/>
          <w:rtl/>
        </w:rPr>
        <w:t>מתיישב היטב עם רציונל התחרות</w:t>
      </w:r>
      <w:r>
        <w:rPr>
          <w:rFonts w:ascii="David" w:hAnsi="David" w:cs="David" w:hint="cs"/>
          <w:sz w:val="24"/>
          <w:szCs w:val="24"/>
          <w:rtl/>
        </w:rPr>
        <w:t>. הטענה תהיה שפגיעה בחופש התחרות יכולה בצדק להיחשב כפגיעה ביכולת המימוש העצמי.</w:t>
      </w:r>
    </w:p>
    <w:p w14:paraId="08BFBC5A" w14:textId="51CEF3BF" w:rsidR="004173D1" w:rsidRDefault="004173D1" w:rsidP="00A079FD">
      <w:pPr>
        <w:pStyle w:val="a9"/>
        <w:numPr>
          <w:ilvl w:val="0"/>
          <w:numId w:val="188"/>
        </w:numPr>
        <w:spacing w:after="0" w:line="276" w:lineRule="auto"/>
        <w:rPr>
          <w:rFonts w:ascii="David" w:hAnsi="David" w:cs="David"/>
          <w:sz w:val="24"/>
          <w:szCs w:val="24"/>
        </w:rPr>
      </w:pPr>
      <w:r w:rsidRPr="004173D1">
        <w:rPr>
          <w:rFonts w:ascii="David" w:hAnsi="David" w:cs="David" w:hint="cs"/>
          <w:sz w:val="24"/>
          <w:szCs w:val="24"/>
          <w:rtl/>
        </w:rPr>
        <w:t>בין הרציונל של הפרנסה לתחרות חופשית קיים מתח. מימוש עצמי קל יותר לחבר לתחרות חופשית מאחר והוא עולה בקנה אחד עם המימוש העצמי (תן לאדם להתחרות ולנצח).</w:t>
      </w:r>
    </w:p>
    <w:p w14:paraId="0B69BD28" w14:textId="77777777" w:rsidR="004173D1" w:rsidRPr="004173D1" w:rsidRDefault="004173D1" w:rsidP="004173D1">
      <w:pPr>
        <w:pStyle w:val="a9"/>
        <w:spacing w:after="0" w:line="276" w:lineRule="auto"/>
        <w:ind w:left="360"/>
        <w:rPr>
          <w:rFonts w:ascii="David" w:hAnsi="David" w:cs="David"/>
          <w:sz w:val="24"/>
          <w:szCs w:val="24"/>
          <w:rtl/>
        </w:rPr>
      </w:pPr>
    </w:p>
    <w:p w14:paraId="3EA98B88" w14:textId="77777777" w:rsidR="004173D1" w:rsidRPr="004173D1" w:rsidRDefault="004173D1" w:rsidP="004173D1">
      <w:pPr>
        <w:spacing w:after="0" w:line="276" w:lineRule="auto"/>
        <w:rPr>
          <w:rFonts w:ascii="David" w:hAnsi="David" w:cs="David"/>
          <w:sz w:val="24"/>
          <w:szCs w:val="24"/>
          <w:rtl/>
        </w:rPr>
      </w:pPr>
      <w:r w:rsidRPr="004173D1">
        <w:rPr>
          <w:rFonts w:ascii="David" w:hAnsi="David" w:cs="David"/>
          <w:sz w:val="24"/>
          <w:szCs w:val="24"/>
          <w:u w:val="single"/>
          <w:rtl/>
        </w:rPr>
        <w:t>האם יש נפקא מינא בין פרנסה ומימוש עצמי לבין תחרות חופשי</w:t>
      </w:r>
      <w:r w:rsidRPr="004173D1">
        <w:rPr>
          <w:rFonts w:ascii="David" w:hAnsi="David" w:cs="David"/>
          <w:sz w:val="24"/>
          <w:szCs w:val="24"/>
          <w:rtl/>
        </w:rPr>
        <w:t>?</w:t>
      </w:r>
    </w:p>
    <w:p w14:paraId="095ABB26" w14:textId="77777777" w:rsidR="004173D1" w:rsidRDefault="004173D1" w:rsidP="00A079FD">
      <w:pPr>
        <w:pStyle w:val="a9"/>
        <w:numPr>
          <w:ilvl w:val="0"/>
          <w:numId w:val="188"/>
        </w:numPr>
        <w:spacing w:after="0" w:line="276" w:lineRule="auto"/>
        <w:jc w:val="both"/>
        <w:rPr>
          <w:rFonts w:ascii="David" w:hAnsi="David" w:cs="David"/>
          <w:sz w:val="24"/>
          <w:szCs w:val="24"/>
          <w:rtl/>
        </w:rPr>
      </w:pPr>
      <w:r w:rsidRPr="001A6766">
        <w:rPr>
          <w:rFonts w:ascii="David" w:hAnsi="David" w:cs="David"/>
          <w:b/>
          <w:bCs/>
          <w:sz w:val="24"/>
          <w:szCs w:val="24"/>
          <w:highlight w:val="green"/>
          <w:rtl/>
        </w:rPr>
        <w:t>גרוס</w:t>
      </w:r>
      <w:r>
        <w:rPr>
          <w:rFonts w:ascii="David" w:hAnsi="David" w:cs="David" w:hint="cs"/>
          <w:sz w:val="24"/>
          <w:szCs w:val="24"/>
          <w:rtl/>
        </w:rPr>
        <w:t xml:space="preserve"> במאמרו</w:t>
      </w:r>
      <w:r w:rsidRPr="001A6766">
        <w:rPr>
          <w:rFonts w:ascii="David" w:hAnsi="David" w:cs="David"/>
          <w:sz w:val="24"/>
          <w:szCs w:val="24"/>
          <w:rtl/>
        </w:rPr>
        <w:t xml:space="preserve"> טוען שכן. </w:t>
      </w:r>
      <w:r>
        <w:rPr>
          <w:rFonts w:ascii="David" w:hAnsi="David" w:cs="David" w:hint="cs"/>
          <w:sz w:val="24"/>
          <w:szCs w:val="24"/>
          <w:rtl/>
        </w:rPr>
        <w:t xml:space="preserve">עיסוק התנדבותי </w:t>
      </w:r>
      <w:r>
        <w:rPr>
          <w:rFonts w:ascii="David" w:hAnsi="David" w:cs="David"/>
          <w:sz w:val="24"/>
          <w:szCs w:val="24"/>
          <w:rtl/>
        </w:rPr>
        <w:t>–</w:t>
      </w:r>
      <w:r>
        <w:rPr>
          <w:rFonts w:ascii="David" w:hAnsi="David" w:cs="David" w:hint="cs"/>
          <w:sz w:val="24"/>
          <w:szCs w:val="24"/>
          <w:rtl/>
        </w:rPr>
        <w:t xml:space="preserve"> עשוי שלא להיחשב עיסוק, אם חופש העיסוק מבוסס על רציונל הפרנסה. חלופת קצבה </w:t>
      </w:r>
      <w:r>
        <w:rPr>
          <w:rFonts w:ascii="David" w:hAnsi="David" w:cs="David"/>
          <w:sz w:val="24"/>
          <w:szCs w:val="24"/>
          <w:rtl/>
        </w:rPr>
        <w:t>–</w:t>
      </w:r>
      <w:r>
        <w:rPr>
          <w:rFonts w:ascii="David" w:hAnsi="David" w:cs="David" w:hint="cs"/>
          <w:sz w:val="24"/>
          <w:szCs w:val="24"/>
          <w:rtl/>
        </w:rPr>
        <w:t xml:space="preserve"> נניח שהמדינה מגבילה את האפשרות להתעסק, אבל משלמת קצבה לאלה שהוגבלו. אם הרציונל הוא פרנסה, ניתן לטעון שאין פגיעה.</w:t>
      </w:r>
    </w:p>
    <w:p w14:paraId="0DAFDB11" w14:textId="3ABE4A02" w:rsidR="00BC3485" w:rsidRDefault="004173D1" w:rsidP="00A079FD">
      <w:pPr>
        <w:pStyle w:val="a9"/>
        <w:numPr>
          <w:ilvl w:val="0"/>
          <w:numId w:val="188"/>
        </w:numPr>
        <w:spacing w:before="240" w:line="276" w:lineRule="auto"/>
        <w:jc w:val="both"/>
        <w:rPr>
          <w:rFonts w:ascii="David" w:hAnsi="David" w:cs="David"/>
          <w:sz w:val="24"/>
          <w:szCs w:val="24"/>
        </w:rPr>
      </w:pPr>
      <w:r w:rsidRPr="001A6766">
        <w:rPr>
          <w:rFonts w:ascii="David" w:hAnsi="David" w:cs="David"/>
          <w:sz w:val="24"/>
          <w:szCs w:val="24"/>
          <w:rtl/>
        </w:rPr>
        <w:lastRenderedPageBreak/>
        <w:t>פרנסה ומימוש עצמי הם רציונליים אישיים ולא חברתיים, ולא ניתן לייחס אותם לתאגידים (בניגוד לשיטתו של דב לוין שטוען שכן).</w:t>
      </w:r>
    </w:p>
    <w:p w14:paraId="312A021F" w14:textId="77777777" w:rsidR="004173D1" w:rsidRPr="004173D1" w:rsidRDefault="004173D1" w:rsidP="004173D1">
      <w:pPr>
        <w:pStyle w:val="a9"/>
        <w:spacing w:before="240" w:line="276" w:lineRule="auto"/>
        <w:ind w:left="360"/>
        <w:jc w:val="both"/>
        <w:rPr>
          <w:rFonts w:ascii="David" w:hAnsi="David" w:cs="David"/>
          <w:sz w:val="24"/>
          <w:szCs w:val="24"/>
        </w:rPr>
      </w:pPr>
    </w:p>
    <w:p w14:paraId="71AC34AB" w14:textId="77777777" w:rsidR="00DE3D10" w:rsidRDefault="00F15057" w:rsidP="00C01C86">
      <w:pPr>
        <w:pStyle w:val="a9"/>
        <w:numPr>
          <w:ilvl w:val="0"/>
          <w:numId w:val="99"/>
        </w:numPr>
        <w:spacing w:line="276" w:lineRule="auto"/>
        <w:jc w:val="both"/>
        <w:rPr>
          <w:rFonts w:ascii="David" w:hAnsi="David" w:cs="David"/>
          <w:sz w:val="24"/>
          <w:szCs w:val="24"/>
        </w:rPr>
      </w:pPr>
      <w:r w:rsidRPr="00F15057">
        <w:rPr>
          <w:rFonts w:ascii="David" w:hAnsi="David" w:cs="David" w:hint="cs"/>
          <w:b/>
          <w:bCs/>
          <w:sz w:val="24"/>
          <w:szCs w:val="24"/>
          <w:highlight w:val="cyan"/>
          <w:u w:val="single"/>
          <w:rtl/>
        </w:rPr>
        <w:t>בג"ץ 1/49 בז'רנו נ' שר המשטרה</w:t>
      </w:r>
      <w:r>
        <w:rPr>
          <w:rFonts w:ascii="David" w:hAnsi="David" w:cs="David" w:hint="cs"/>
          <w:sz w:val="24"/>
          <w:szCs w:val="24"/>
          <w:rtl/>
        </w:rPr>
        <w:t xml:space="preserve">: </w:t>
      </w:r>
      <w:r w:rsidRPr="005F6651">
        <w:rPr>
          <w:rFonts w:ascii="David" w:hAnsi="David" w:cs="David" w:hint="cs"/>
          <w:sz w:val="24"/>
          <w:szCs w:val="24"/>
          <w:highlight w:val="magenta"/>
          <w:u w:val="single"/>
          <w:rtl/>
        </w:rPr>
        <w:t>רציונל של פרנסה</w:t>
      </w:r>
      <w:r>
        <w:rPr>
          <w:rFonts w:ascii="David" w:hAnsi="David" w:cs="David" w:hint="cs"/>
          <w:sz w:val="24"/>
          <w:szCs w:val="24"/>
          <w:rtl/>
        </w:rPr>
        <w:t>.</w:t>
      </w:r>
      <w:r w:rsidR="00CB6C22">
        <w:rPr>
          <w:rFonts w:ascii="David" w:hAnsi="David" w:cs="David" w:hint="cs"/>
          <w:sz w:val="24"/>
          <w:szCs w:val="24"/>
          <w:rtl/>
        </w:rPr>
        <w:t xml:space="preserve"> </w:t>
      </w:r>
      <w:r w:rsidR="00CB6C22">
        <w:rPr>
          <w:rFonts w:ascii="David" w:hAnsi="David" w:cs="David" w:hint="cs"/>
          <w:b/>
          <w:bCs/>
          <w:sz w:val="24"/>
          <w:szCs w:val="24"/>
          <w:rtl/>
        </w:rPr>
        <w:t>העתירה התקבלה</w:t>
      </w:r>
      <w:r w:rsidR="00CB6C22">
        <w:rPr>
          <w:rFonts w:ascii="David" w:hAnsi="David" w:cs="David" w:hint="cs"/>
          <w:sz w:val="24"/>
          <w:szCs w:val="24"/>
          <w:rtl/>
        </w:rPr>
        <w:t>.</w:t>
      </w:r>
    </w:p>
    <w:p w14:paraId="766D8140" w14:textId="6CEAF92D" w:rsidR="00F15057" w:rsidRDefault="00F15057" w:rsidP="00F15057">
      <w:pPr>
        <w:pStyle w:val="a9"/>
        <w:spacing w:line="276" w:lineRule="auto"/>
        <w:ind w:left="0"/>
        <w:jc w:val="both"/>
        <w:rPr>
          <w:rFonts w:ascii="David" w:hAnsi="David" w:cs="David"/>
          <w:sz w:val="24"/>
          <w:szCs w:val="24"/>
          <w:rtl/>
        </w:rPr>
      </w:pPr>
      <w:r w:rsidRPr="00F15057">
        <w:rPr>
          <w:rFonts w:ascii="David" w:hAnsi="David" w:cs="David" w:hint="cs"/>
          <w:b/>
          <w:bCs/>
          <w:sz w:val="24"/>
          <w:szCs w:val="24"/>
          <w:highlight w:val="green"/>
          <w:u w:val="single"/>
          <w:rtl/>
        </w:rPr>
        <w:t>חשין</w:t>
      </w:r>
      <w:r>
        <w:rPr>
          <w:rFonts w:ascii="David" w:hAnsi="David" w:cs="David" w:hint="cs"/>
          <w:sz w:val="24"/>
          <w:szCs w:val="24"/>
          <w:rtl/>
        </w:rPr>
        <w:t xml:space="preserve">: </w:t>
      </w:r>
      <w:r w:rsidRPr="00F15057">
        <w:rPr>
          <w:rFonts w:ascii="David" w:hAnsi="David" w:cs="David" w:hint="cs"/>
          <w:b/>
          <w:bCs/>
          <w:sz w:val="24"/>
          <w:szCs w:val="24"/>
          <w:highlight w:val="yellow"/>
          <w:rtl/>
        </w:rPr>
        <w:t>רציונל הפרנסה</w:t>
      </w:r>
      <w:r w:rsidR="00BC3485">
        <w:rPr>
          <w:rFonts w:ascii="David" w:hAnsi="David" w:cs="David" w:hint="cs"/>
          <w:sz w:val="24"/>
          <w:szCs w:val="24"/>
          <w:rtl/>
        </w:rPr>
        <w:t xml:space="preserve"> -</w:t>
      </w:r>
      <w:r>
        <w:rPr>
          <w:rFonts w:ascii="David" w:hAnsi="David" w:cs="David" w:hint="cs"/>
          <w:sz w:val="24"/>
          <w:szCs w:val="24"/>
          <w:rtl/>
        </w:rPr>
        <w:t>הבסיסי ביותר בחופש העיסוק</w:t>
      </w:r>
      <w:r w:rsidR="00BC3485">
        <w:rPr>
          <w:rFonts w:ascii="David" w:hAnsi="David" w:cs="David" w:hint="cs"/>
          <w:sz w:val="24"/>
          <w:szCs w:val="24"/>
          <w:rtl/>
        </w:rPr>
        <w:t xml:space="preserve">, </w:t>
      </w:r>
      <w:r w:rsidRPr="00BC3485">
        <w:rPr>
          <w:rFonts w:ascii="David" w:hAnsi="David" w:cs="David" w:hint="cs"/>
          <w:sz w:val="24"/>
          <w:szCs w:val="24"/>
          <w:rtl/>
        </w:rPr>
        <w:t>התפיסה האישית בז'רנו</w:t>
      </w:r>
      <w:r w:rsidR="00BC3485" w:rsidRPr="00BC3485">
        <w:rPr>
          <w:rFonts w:ascii="David" w:hAnsi="David" w:cs="David" w:hint="cs"/>
          <w:sz w:val="24"/>
          <w:szCs w:val="24"/>
          <w:rtl/>
        </w:rPr>
        <w:t>א</w:t>
      </w:r>
      <w:r w:rsidRPr="00BC3485">
        <w:rPr>
          <w:rFonts w:ascii="David" w:hAnsi="David" w:cs="David" w:hint="cs"/>
          <w:sz w:val="24"/>
          <w:szCs w:val="24"/>
          <w:rtl/>
        </w:rPr>
        <w:t>ית</w:t>
      </w:r>
      <w:r>
        <w:rPr>
          <w:rFonts w:ascii="David" w:hAnsi="David" w:cs="David"/>
          <w:sz w:val="24"/>
          <w:szCs w:val="24"/>
          <w:rtl/>
        </w:rPr>
        <w:t>–</w:t>
      </w:r>
      <w:r>
        <w:rPr>
          <w:rFonts w:ascii="David" w:hAnsi="David" w:cs="David" w:hint="cs"/>
          <w:sz w:val="24"/>
          <w:szCs w:val="24"/>
          <w:rtl/>
        </w:rPr>
        <w:t xml:space="preserve">על הפקיד להוכיח </w:t>
      </w:r>
      <w:r w:rsidR="00BC3485">
        <w:rPr>
          <w:rFonts w:ascii="David" w:hAnsi="David" w:cs="David" w:hint="cs"/>
          <w:sz w:val="24"/>
          <w:szCs w:val="24"/>
          <w:rtl/>
        </w:rPr>
        <w:t>שהאיסור מוצדק.</w:t>
      </w:r>
    </w:p>
    <w:p w14:paraId="62045B46" w14:textId="77777777" w:rsidR="00F15057" w:rsidRDefault="00F15057" w:rsidP="00F15057">
      <w:pPr>
        <w:pStyle w:val="a9"/>
        <w:spacing w:line="276" w:lineRule="auto"/>
        <w:ind w:left="0"/>
        <w:jc w:val="both"/>
        <w:rPr>
          <w:rFonts w:ascii="David" w:hAnsi="David" w:cs="David"/>
          <w:sz w:val="24"/>
          <w:szCs w:val="24"/>
          <w:rtl/>
        </w:rPr>
      </w:pPr>
      <w:r>
        <w:rPr>
          <w:rFonts w:ascii="David" w:hAnsi="David" w:cs="David" w:hint="cs"/>
          <w:sz w:val="24"/>
          <w:szCs w:val="24"/>
          <w:u w:val="single"/>
          <w:rtl/>
        </w:rPr>
        <w:t>הזכות לעסוק במשלח יד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F15057">
        <w:rPr>
          <w:rFonts w:ascii="David" w:hAnsi="David" w:cs="David" w:hint="cs"/>
          <w:sz w:val="24"/>
          <w:szCs w:val="24"/>
          <w:highlight w:val="yellow"/>
          <w:rtl/>
        </w:rPr>
        <w:t>זכות קנויה של כל אדם</w:t>
      </w:r>
      <w:r>
        <w:rPr>
          <w:rFonts w:ascii="David" w:hAnsi="David" w:cs="David" w:hint="cs"/>
          <w:sz w:val="24"/>
          <w:szCs w:val="24"/>
          <w:rtl/>
        </w:rPr>
        <w:t xml:space="preserve">. זוהי זכות טבעית שלפיה אדם יעסוק בכל משלח יד כל אין חוק שאוסר זאת עליו. אין הגבלה לרצונו של אדם לשמש כשליח שכר. </w:t>
      </w:r>
      <w:r w:rsidRPr="00F15057">
        <w:rPr>
          <w:rFonts w:ascii="David" w:hAnsi="David" w:cs="David"/>
          <w:sz w:val="24"/>
          <w:szCs w:val="24"/>
          <w:highlight w:val="yellow"/>
          <w:rtl/>
        </w:rPr>
        <w:t>לכל אדם יש זכות טבעית לחופש העיסוק והגבלתה תהייה רק לפי הסמכה מפורשת בחוק</w:t>
      </w:r>
      <w:r>
        <w:rPr>
          <w:rFonts w:ascii="David" w:hAnsi="David" w:cs="David" w:hint="cs"/>
          <w:sz w:val="24"/>
          <w:szCs w:val="24"/>
          <w:rtl/>
        </w:rPr>
        <w:t xml:space="preserve">. </w:t>
      </w:r>
    </w:p>
    <w:p w14:paraId="5C2E8357" w14:textId="77777777" w:rsidR="00F15057" w:rsidRDefault="00F15057" w:rsidP="00F15057">
      <w:pPr>
        <w:pStyle w:val="a9"/>
        <w:spacing w:line="276" w:lineRule="auto"/>
        <w:ind w:left="0"/>
        <w:jc w:val="both"/>
        <w:rPr>
          <w:rFonts w:ascii="David" w:hAnsi="David" w:cs="David"/>
          <w:sz w:val="24"/>
          <w:szCs w:val="24"/>
          <w:rtl/>
        </w:rPr>
      </w:pPr>
      <w:r>
        <w:rPr>
          <w:rFonts w:ascii="David" w:hAnsi="David" w:cs="David" w:hint="cs"/>
          <w:sz w:val="24"/>
          <w:szCs w:val="24"/>
          <w:u w:val="single"/>
          <w:rtl/>
        </w:rPr>
        <w:t>מגנים על הערך מ-2 סיבות</w:t>
      </w:r>
      <w:r>
        <w:rPr>
          <w:rFonts w:ascii="David" w:hAnsi="David" w:cs="David" w:hint="cs"/>
          <w:sz w:val="24"/>
          <w:szCs w:val="24"/>
          <w:rtl/>
        </w:rPr>
        <w:t xml:space="preserve">: או כי הוא חשוב או כי הוא פגיע (על הפרנסה מגנים מאחר וזה חשוב להתפרנס). </w:t>
      </w:r>
    </w:p>
    <w:p w14:paraId="3533A98C" w14:textId="2E73CB5B" w:rsidR="00CB6C22" w:rsidRDefault="00CB6C22" w:rsidP="00F15057">
      <w:pPr>
        <w:pStyle w:val="a9"/>
        <w:spacing w:line="276" w:lineRule="auto"/>
        <w:ind w:left="0"/>
        <w:jc w:val="both"/>
        <w:rPr>
          <w:rFonts w:ascii="David" w:hAnsi="David" w:cs="David"/>
          <w:sz w:val="24"/>
          <w:szCs w:val="24"/>
          <w:rtl/>
        </w:rPr>
      </w:pPr>
    </w:p>
    <w:p w14:paraId="2B4D3408" w14:textId="77777777" w:rsidR="00BC3485" w:rsidRPr="00F15057" w:rsidRDefault="00BC3485" w:rsidP="00F15057">
      <w:pPr>
        <w:pStyle w:val="a9"/>
        <w:spacing w:line="276" w:lineRule="auto"/>
        <w:ind w:left="0"/>
        <w:jc w:val="both"/>
        <w:rPr>
          <w:rFonts w:ascii="David" w:hAnsi="David" w:cs="David"/>
          <w:sz w:val="24"/>
          <w:szCs w:val="24"/>
        </w:rPr>
      </w:pPr>
    </w:p>
    <w:p w14:paraId="19FC240C" w14:textId="77777777" w:rsidR="00F15057" w:rsidRDefault="00F15057" w:rsidP="00C01C86">
      <w:pPr>
        <w:pStyle w:val="a9"/>
        <w:numPr>
          <w:ilvl w:val="0"/>
          <w:numId w:val="99"/>
        </w:numPr>
        <w:spacing w:line="276" w:lineRule="auto"/>
        <w:jc w:val="both"/>
        <w:rPr>
          <w:rFonts w:ascii="David" w:hAnsi="David" w:cs="David"/>
          <w:sz w:val="24"/>
          <w:szCs w:val="24"/>
        </w:rPr>
      </w:pPr>
      <w:r w:rsidRPr="00F15057">
        <w:rPr>
          <w:rFonts w:ascii="David" w:hAnsi="David" w:cs="David" w:hint="cs"/>
          <w:b/>
          <w:bCs/>
          <w:sz w:val="24"/>
          <w:szCs w:val="24"/>
          <w:highlight w:val="cyan"/>
          <w:u w:val="single"/>
          <w:rtl/>
        </w:rPr>
        <w:t>בג"ץ 1452/93 איגלו חברה קבלנית נ' שר המסחר והתעשיי</w:t>
      </w:r>
      <w:r w:rsidRPr="00F15057">
        <w:rPr>
          <w:rFonts w:ascii="David" w:hAnsi="David" w:cs="David" w:hint="eastAsia"/>
          <w:b/>
          <w:bCs/>
          <w:sz w:val="24"/>
          <w:szCs w:val="24"/>
          <w:highlight w:val="cyan"/>
          <w:u w:val="single"/>
          <w:rtl/>
        </w:rPr>
        <w:t>ה</w:t>
      </w:r>
      <w:r>
        <w:rPr>
          <w:rFonts w:ascii="David" w:hAnsi="David" w:cs="David" w:hint="cs"/>
          <w:sz w:val="24"/>
          <w:szCs w:val="24"/>
          <w:rtl/>
        </w:rPr>
        <w:t>:</w:t>
      </w:r>
      <w:r w:rsidR="00653B53">
        <w:rPr>
          <w:rFonts w:ascii="David" w:hAnsi="David" w:cs="David" w:hint="cs"/>
          <w:sz w:val="24"/>
          <w:szCs w:val="24"/>
          <w:rtl/>
        </w:rPr>
        <w:t xml:space="preserve"> </w:t>
      </w:r>
      <w:r w:rsidR="00653B53" w:rsidRPr="00BC3485">
        <w:rPr>
          <w:rFonts w:ascii="David" w:hAnsi="David" w:cs="David" w:hint="cs"/>
          <w:sz w:val="24"/>
          <w:szCs w:val="24"/>
          <w:highlight w:val="magenta"/>
          <w:u w:val="single"/>
          <w:rtl/>
        </w:rPr>
        <w:t>רציונל של פרנסה + הגשמה עצמית</w:t>
      </w:r>
      <w:r w:rsidR="00653B53">
        <w:rPr>
          <w:rFonts w:ascii="David" w:hAnsi="David" w:cs="David" w:hint="cs"/>
          <w:sz w:val="24"/>
          <w:szCs w:val="24"/>
          <w:rtl/>
        </w:rPr>
        <w:t>.</w:t>
      </w:r>
    </w:p>
    <w:p w14:paraId="78FF9F12" w14:textId="4BD1E5CE" w:rsidR="00653B53" w:rsidRDefault="00653B53" w:rsidP="00653B53">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איסור ייבוא חומרי בניין מרוסיה בטענה שלא מאפשרים ייבוא ממדינה שמטילה מגבלות ייבוא על ישראל.</w:t>
      </w:r>
    </w:p>
    <w:p w14:paraId="01867705" w14:textId="4E69F3F1" w:rsidR="00653B53" w:rsidRDefault="00653B53" w:rsidP="00653B53">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פגיעה בחופש העיסוק שמעוגן בחו"י. למרות שלא חלפה שמירת הדינים יש לפרש את </w:t>
      </w:r>
      <w:r w:rsidRPr="00653B53">
        <w:rPr>
          <w:rFonts w:ascii="David" w:hAnsi="David" w:cs="David" w:hint="cs"/>
          <w:b/>
          <w:bCs/>
          <w:color w:val="C45911" w:themeColor="accent2" w:themeShade="BF"/>
          <w:sz w:val="24"/>
          <w:szCs w:val="24"/>
          <w:rtl/>
        </w:rPr>
        <w:t>צו יבוא חופשי</w:t>
      </w:r>
      <w:r w:rsidRPr="00653B53">
        <w:rPr>
          <w:rFonts w:ascii="David" w:hAnsi="David" w:cs="David" w:hint="cs"/>
          <w:color w:val="C45911" w:themeColor="accent2" w:themeShade="BF"/>
          <w:sz w:val="24"/>
          <w:szCs w:val="24"/>
          <w:rtl/>
        </w:rPr>
        <w:t xml:space="preserve"> </w:t>
      </w:r>
      <w:r>
        <w:rPr>
          <w:rFonts w:ascii="David" w:hAnsi="David" w:cs="David" w:hint="cs"/>
          <w:sz w:val="24"/>
          <w:szCs w:val="24"/>
          <w:rtl/>
        </w:rPr>
        <w:t>ברוח חו"י.</w:t>
      </w:r>
    </w:p>
    <w:p w14:paraId="1E90A980" w14:textId="77777777" w:rsidR="00653B53" w:rsidRDefault="00653B53" w:rsidP="00653B53">
      <w:pPr>
        <w:pStyle w:val="a9"/>
        <w:spacing w:line="276" w:lineRule="auto"/>
        <w:ind w:left="0"/>
        <w:jc w:val="both"/>
        <w:rPr>
          <w:rFonts w:ascii="David" w:hAnsi="David" w:cs="David"/>
          <w:b/>
          <w:bCs/>
          <w:sz w:val="24"/>
          <w:szCs w:val="24"/>
          <w:rtl/>
        </w:rPr>
      </w:pPr>
      <w:r w:rsidRPr="00653B53">
        <w:rPr>
          <w:rFonts w:ascii="David" w:hAnsi="David" w:cs="David" w:hint="cs"/>
          <w:b/>
          <w:bCs/>
          <w:sz w:val="24"/>
          <w:szCs w:val="24"/>
          <w:highlight w:val="green"/>
          <w:u w:val="single"/>
          <w:rtl/>
        </w:rPr>
        <w:t>דורנר</w:t>
      </w:r>
      <w:r>
        <w:rPr>
          <w:rFonts w:ascii="David" w:hAnsi="David" w:cs="David" w:hint="cs"/>
          <w:sz w:val="24"/>
          <w:szCs w:val="24"/>
          <w:rtl/>
        </w:rPr>
        <w:t xml:space="preserve">: הרציונליים העומדים בבסיס חופש העיסוק: </w:t>
      </w:r>
    </w:p>
    <w:p w14:paraId="2EC34D33" w14:textId="768873EE" w:rsidR="00653B53" w:rsidRDefault="00653B53" w:rsidP="00C01C86">
      <w:pPr>
        <w:pStyle w:val="a9"/>
        <w:numPr>
          <w:ilvl w:val="0"/>
          <w:numId w:val="101"/>
        </w:numPr>
        <w:spacing w:line="276" w:lineRule="auto"/>
        <w:jc w:val="both"/>
        <w:rPr>
          <w:rFonts w:ascii="David" w:hAnsi="David" w:cs="David"/>
          <w:b/>
          <w:bCs/>
          <w:sz w:val="24"/>
          <w:szCs w:val="24"/>
        </w:rPr>
      </w:pPr>
      <w:r>
        <w:rPr>
          <w:rFonts w:ascii="David" w:hAnsi="David" w:cs="David" w:hint="cs"/>
          <w:b/>
          <w:bCs/>
          <w:sz w:val="24"/>
          <w:szCs w:val="24"/>
          <w:rtl/>
        </w:rPr>
        <w:t>אוטונומיה</w:t>
      </w:r>
      <w:r>
        <w:rPr>
          <w:rFonts w:ascii="David" w:hAnsi="David" w:cs="David" w:hint="cs"/>
          <w:sz w:val="24"/>
          <w:szCs w:val="24"/>
          <w:rtl/>
        </w:rPr>
        <w:t xml:space="preserve"> </w:t>
      </w:r>
      <w:r w:rsidR="00BC3485">
        <w:rPr>
          <w:rFonts w:ascii="David" w:hAnsi="David" w:cs="David"/>
          <w:sz w:val="24"/>
          <w:szCs w:val="24"/>
          <w:rtl/>
        </w:rPr>
        <w:t>–</w:t>
      </w:r>
      <w:r w:rsidR="00BC3485">
        <w:rPr>
          <w:rFonts w:ascii="David" w:hAnsi="David" w:cs="David" w:hint="cs"/>
          <w:sz w:val="24"/>
          <w:szCs w:val="24"/>
          <w:rtl/>
        </w:rPr>
        <w:t xml:space="preserve"> </w:t>
      </w:r>
      <w:r w:rsidRPr="00440314">
        <w:rPr>
          <w:rFonts w:ascii="David" w:hAnsi="David" w:cs="David"/>
          <w:sz w:val="24"/>
          <w:szCs w:val="24"/>
          <w:rtl/>
        </w:rPr>
        <w:t>עניינו של האדם להתפרנס ולהגשים את כישרונותיו, אישיותו ומאווייו</w:t>
      </w:r>
      <w:r>
        <w:rPr>
          <w:rFonts w:ascii="David" w:hAnsi="David" w:cs="David" w:hint="cs"/>
          <w:sz w:val="24"/>
          <w:szCs w:val="24"/>
          <w:rtl/>
        </w:rPr>
        <w:t>.</w:t>
      </w:r>
    </w:p>
    <w:p w14:paraId="15755743" w14:textId="77777777" w:rsidR="00653B53" w:rsidRPr="00653B53" w:rsidRDefault="00653B53" w:rsidP="00C01C86">
      <w:pPr>
        <w:pStyle w:val="a9"/>
        <w:numPr>
          <w:ilvl w:val="0"/>
          <w:numId w:val="101"/>
        </w:numPr>
        <w:spacing w:line="276" w:lineRule="auto"/>
        <w:jc w:val="both"/>
        <w:rPr>
          <w:rFonts w:ascii="David" w:hAnsi="David" w:cs="David"/>
          <w:b/>
          <w:bCs/>
          <w:sz w:val="24"/>
          <w:szCs w:val="24"/>
        </w:rPr>
      </w:pPr>
      <w:r>
        <w:rPr>
          <w:rFonts w:ascii="David" w:hAnsi="David" w:cs="David" w:hint="cs"/>
          <w:b/>
          <w:bCs/>
          <w:sz w:val="24"/>
          <w:szCs w:val="24"/>
          <w:rtl/>
        </w:rPr>
        <w:t>חברתיים כלליים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מבטיחים שמירה על חירות האדם = הזכות לפרנסה והגשמה עצמית. </w:t>
      </w:r>
    </w:p>
    <w:p w14:paraId="51A16A3C" w14:textId="77777777" w:rsidR="00653B53" w:rsidRDefault="00653B53" w:rsidP="00653B53">
      <w:pPr>
        <w:pStyle w:val="a9"/>
        <w:spacing w:line="276" w:lineRule="auto"/>
        <w:ind w:left="0"/>
        <w:jc w:val="both"/>
        <w:rPr>
          <w:rFonts w:ascii="David" w:hAnsi="David" w:cs="David"/>
          <w:sz w:val="24"/>
          <w:szCs w:val="24"/>
          <w:rtl/>
        </w:rPr>
      </w:pPr>
      <w:r>
        <w:rPr>
          <w:rFonts w:ascii="David" w:hAnsi="David" w:cs="David" w:hint="cs"/>
          <w:sz w:val="24"/>
          <w:szCs w:val="24"/>
          <w:u w:val="single"/>
          <w:rtl/>
        </w:rPr>
        <w:t xml:space="preserve">בהתנגשות בין חופש העיסוק לאינטרס אחר נאזן ביניהם לפי משקלם הסגולי </w:t>
      </w:r>
      <w:r>
        <w:rPr>
          <w:rFonts w:ascii="David" w:hAnsi="David" w:cs="David"/>
          <w:sz w:val="24"/>
          <w:szCs w:val="24"/>
          <w:u w:val="single"/>
          <w:rtl/>
        </w:rPr>
        <w:t>–</w:t>
      </w:r>
      <w:r>
        <w:rPr>
          <w:rFonts w:ascii="David" w:hAnsi="David" w:cs="David" w:hint="cs"/>
          <w:sz w:val="24"/>
          <w:szCs w:val="24"/>
          <w:u w:val="single"/>
          <w:rtl/>
        </w:rPr>
        <w:t xml:space="preserve"> מידת הפגיעה ועוצמת הפגיעה</w:t>
      </w:r>
      <w:r>
        <w:rPr>
          <w:rFonts w:ascii="David" w:hAnsi="David" w:cs="David" w:hint="cs"/>
          <w:sz w:val="24"/>
          <w:szCs w:val="24"/>
          <w:rtl/>
        </w:rPr>
        <w:t xml:space="preserve">. </w:t>
      </w:r>
    </w:p>
    <w:p w14:paraId="38756D88" w14:textId="77777777" w:rsidR="003D533A" w:rsidRDefault="003D533A" w:rsidP="00A776D5">
      <w:pPr>
        <w:pStyle w:val="a9"/>
        <w:spacing w:line="276" w:lineRule="auto"/>
        <w:ind w:left="0"/>
        <w:jc w:val="both"/>
        <w:rPr>
          <w:rFonts w:ascii="David" w:hAnsi="David" w:cs="David"/>
          <w:sz w:val="24"/>
          <w:szCs w:val="24"/>
          <w:rtl/>
        </w:rPr>
      </w:pPr>
      <w:r>
        <w:rPr>
          <w:rFonts w:ascii="David" w:hAnsi="David" w:cs="David" w:hint="cs"/>
          <w:sz w:val="24"/>
          <w:szCs w:val="24"/>
          <w:rtl/>
        </w:rPr>
        <w:t xml:space="preserve">כאשר הרציונל הוא </w:t>
      </w:r>
      <w:r>
        <w:rPr>
          <w:rFonts w:ascii="David" w:hAnsi="David" w:cs="David" w:hint="cs"/>
          <w:b/>
          <w:bCs/>
          <w:sz w:val="24"/>
          <w:szCs w:val="24"/>
          <w:rtl/>
        </w:rPr>
        <w:t>פרנסה</w:t>
      </w:r>
      <w:r>
        <w:rPr>
          <w:rFonts w:ascii="David" w:hAnsi="David" w:cs="David" w:hint="cs"/>
          <w:sz w:val="24"/>
          <w:szCs w:val="24"/>
          <w:rtl/>
        </w:rPr>
        <w:t xml:space="preserve"> ולעומתו </w:t>
      </w:r>
      <w:r w:rsidRPr="003D533A">
        <w:rPr>
          <w:rFonts w:ascii="David" w:hAnsi="David" w:cs="David" w:hint="cs"/>
          <w:b/>
          <w:bCs/>
          <w:sz w:val="24"/>
          <w:szCs w:val="24"/>
          <w:rtl/>
        </w:rPr>
        <w:t>קידום כלכלת המדינה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3D533A">
        <w:rPr>
          <w:rFonts w:ascii="David" w:hAnsi="David" w:cs="David" w:hint="cs"/>
          <w:sz w:val="24"/>
          <w:szCs w:val="24"/>
          <w:highlight w:val="yellow"/>
          <w:rtl/>
        </w:rPr>
        <w:t>מבחן האפשרות הסבירה</w:t>
      </w:r>
      <w:r w:rsidR="00A776D5">
        <w:rPr>
          <w:rFonts w:ascii="David" w:hAnsi="David" w:cs="David" w:hint="cs"/>
          <w:sz w:val="24"/>
          <w:szCs w:val="24"/>
          <w:rtl/>
        </w:rPr>
        <w:t xml:space="preserve"> </w:t>
      </w:r>
      <w:r w:rsidR="00A776D5">
        <w:rPr>
          <w:rFonts w:ascii="David" w:hAnsi="David" w:cs="David"/>
          <w:sz w:val="24"/>
          <w:szCs w:val="24"/>
          <w:rtl/>
        </w:rPr>
        <w:t>–</w:t>
      </w:r>
      <w:r w:rsidR="00A776D5">
        <w:rPr>
          <w:rFonts w:ascii="David" w:hAnsi="David" w:cs="David" w:hint="cs"/>
          <w:sz w:val="24"/>
          <w:szCs w:val="24"/>
          <w:rtl/>
        </w:rPr>
        <w:t xml:space="preserve"> מבחן מקל לפגיעה בחופש העיסוק של הפרט.</w:t>
      </w:r>
    </w:p>
    <w:p w14:paraId="0BF7C197" w14:textId="77777777" w:rsidR="003D533A" w:rsidRDefault="003D533A" w:rsidP="003D533A">
      <w:pPr>
        <w:pStyle w:val="a9"/>
        <w:spacing w:line="276" w:lineRule="auto"/>
        <w:ind w:left="0"/>
        <w:jc w:val="both"/>
        <w:rPr>
          <w:rFonts w:ascii="David" w:hAnsi="David" w:cs="David"/>
          <w:sz w:val="24"/>
          <w:szCs w:val="24"/>
          <w:rtl/>
        </w:rPr>
      </w:pPr>
      <w:r>
        <w:rPr>
          <w:rFonts w:ascii="David" w:hAnsi="David" w:cs="David" w:hint="cs"/>
          <w:sz w:val="24"/>
          <w:szCs w:val="24"/>
          <w:rtl/>
        </w:rPr>
        <w:t xml:space="preserve">כאשר הרציונל </w:t>
      </w:r>
      <w:r w:rsidRPr="003D533A">
        <w:rPr>
          <w:rFonts w:ascii="David" w:hAnsi="David" w:cs="David" w:hint="cs"/>
          <w:b/>
          <w:bCs/>
          <w:sz w:val="24"/>
          <w:szCs w:val="24"/>
          <w:rtl/>
        </w:rPr>
        <w:t>בעל חשיבות מיוחדת בהיקף חופש הביטוי</w:t>
      </w:r>
      <w:r>
        <w:rPr>
          <w:rFonts w:ascii="David" w:hAnsi="David" w:cs="David" w:hint="cs"/>
          <w:sz w:val="24"/>
          <w:szCs w:val="24"/>
          <w:rtl/>
        </w:rPr>
        <w:t xml:space="preserve"> (עיסוק תקשורתי) מבחן מחמיר </w:t>
      </w:r>
      <w:r w:rsidRPr="003D533A">
        <w:rPr>
          <w:rFonts w:ascii="David" w:hAnsi="David" w:cs="David" w:hint="cs"/>
          <w:sz w:val="24"/>
          <w:szCs w:val="24"/>
          <w:highlight w:val="yellow"/>
          <w:rtl/>
        </w:rPr>
        <w:t xml:space="preserve">וודאות </w:t>
      </w:r>
      <w:r>
        <w:rPr>
          <w:rFonts w:ascii="David" w:hAnsi="David" w:cs="David" w:hint="cs"/>
          <w:sz w:val="24"/>
          <w:szCs w:val="24"/>
          <w:highlight w:val="yellow"/>
          <w:rtl/>
        </w:rPr>
        <w:t xml:space="preserve">קרובה לסכנה </w:t>
      </w:r>
      <w:r w:rsidRPr="003D533A">
        <w:rPr>
          <w:rFonts w:ascii="David" w:hAnsi="David" w:cs="David" w:hint="cs"/>
          <w:sz w:val="24"/>
          <w:szCs w:val="24"/>
          <w:highlight w:val="yellow"/>
          <w:rtl/>
        </w:rPr>
        <w:t>חמורה</w:t>
      </w:r>
      <w:r w:rsidR="00A776D5">
        <w:rPr>
          <w:rFonts w:ascii="David" w:hAnsi="David" w:cs="David" w:hint="cs"/>
          <w:sz w:val="24"/>
          <w:szCs w:val="24"/>
          <w:rtl/>
        </w:rPr>
        <w:t xml:space="preserve"> </w:t>
      </w:r>
      <w:r w:rsidR="00A776D5">
        <w:rPr>
          <w:rFonts w:ascii="David" w:hAnsi="David" w:cs="David"/>
          <w:sz w:val="24"/>
          <w:szCs w:val="24"/>
          <w:rtl/>
        </w:rPr>
        <w:t>–</w:t>
      </w:r>
      <w:r w:rsidR="00A776D5">
        <w:rPr>
          <w:rFonts w:ascii="David" w:hAnsi="David" w:cs="David" w:hint="cs"/>
          <w:sz w:val="24"/>
          <w:szCs w:val="24"/>
          <w:rtl/>
        </w:rPr>
        <w:t xml:space="preserve"> מבחן מחמיר לפגיעה בחופש העיסוק של הפרט.</w:t>
      </w:r>
    </w:p>
    <w:p w14:paraId="3ACA86C3" w14:textId="132B6EE5" w:rsidR="003D533A" w:rsidRDefault="003D533A" w:rsidP="003D533A">
      <w:pPr>
        <w:pStyle w:val="a9"/>
        <w:spacing w:line="276" w:lineRule="auto"/>
        <w:ind w:left="0"/>
        <w:jc w:val="both"/>
        <w:rPr>
          <w:rFonts w:ascii="David" w:hAnsi="David" w:cs="David"/>
          <w:sz w:val="24"/>
          <w:szCs w:val="24"/>
          <w:rtl/>
        </w:rPr>
      </w:pPr>
    </w:p>
    <w:p w14:paraId="5E889657" w14:textId="511FADA1" w:rsidR="001A6766" w:rsidRDefault="003D533A" w:rsidP="00C51B09">
      <w:pPr>
        <w:pStyle w:val="a9"/>
        <w:spacing w:before="240" w:line="276" w:lineRule="auto"/>
        <w:ind w:left="0"/>
        <w:jc w:val="both"/>
        <w:rPr>
          <w:rFonts w:ascii="David" w:hAnsi="David" w:cs="David"/>
          <w:sz w:val="24"/>
          <w:szCs w:val="24"/>
          <w:rtl/>
        </w:rPr>
      </w:pPr>
      <w:r w:rsidRPr="003D533A">
        <w:rPr>
          <w:rFonts w:ascii="David" w:hAnsi="David" w:cs="David" w:hint="cs"/>
          <w:b/>
          <w:bCs/>
          <w:sz w:val="24"/>
          <w:szCs w:val="24"/>
          <w:highlight w:val="cyan"/>
          <w:u w:val="single"/>
          <w:rtl/>
        </w:rPr>
        <w:t>בפס"ד מנהלי ההשקעות</w:t>
      </w:r>
      <w:r>
        <w:rPr>
          <w:rFonts w:ascii="David" w:hAnsi="David" w:cs="David" w:hint="cs"/>
          <w:sz w:val="24"/>
          <w:szCs w:val="24"/>
          <w:rtl/>
        </w:rPr>
        <w:t xml:space="preserve"> (</w:t>
      </w:r>
      <w:r w:rsidRPr="0050219F">
        <w:rPr>
          <w:rFonts w:ascii="David" w:hAnsi="David" w:cs="David" w:hint="cs"/>
          <w:sz w:val="24"/>
          <w:szCs w:val="24"/>
          <w:highlight w:val="magenta"/>
          <w:rtl/>
        </w:rPr>
        <w:t>פעם ראשונה שפסלו חקיקה ראשית כי פוגעת בחופש העיסוק</w:t>
      </w:r>
      <w:r>
        <w:rPr>
          <w:rFonts w:ascii="David" w:hAnsi="David" w:cs="David" w:hint="cs"/>
          <w:sz w:val="24"/>
          <w:szCs w:val="24"/>
          <w:rtl/>
        </w:rPr>
        <w:t xml:space="preserve">) הדגש היה על </w:t>
      </w:r>
      <w:r>
        <w:rPr>
          <w:rFonts w:ascii="David" w:hAnsi="David" w:cs="David" w:hint="cs"/>
          <w:b/>
          <w:bCs/>
          <w:sz w:val="24"/>
          <w:szCs w:val="24"/>
          <w:rtl/>
        </w:rPr>
        <w:t>מימוש עצמי</w:t>
      </w:r>
      <w:r>
        <w:rPr>
          <w:rFonts w:ascii="David" w:hAnsi="David" w:cs="David" w:hint="cs"/>
          <w:sz w:val="24"/>
          <w:szCs w:val="24"/>
          <w:rtl/>
        </w:rPr>
        <w:t xml:space="preserve">. </w:t>
      </w:r>
      <w:r w:rsidRPr="003D533A">
        <w:rPr>
          <w:rFonts w:ascii="David" w:hAnsi="David" w:cs="David" w:hint="cs"/>
          <w:b/>
          <w:bCs/>
          <w:sz w:val="24"/>
          <w:szCs w:val="24"/>
          <w:highlight w:val="green"/>
          <w:u w:val="single"/>
          <w:rtl/>
        </w:rPr>
        <w:t>ברק</w:t>
      </w:r>
      <w:r>
        <w:rPr>
          <w:rFonts w:ascii="David" w:hAnsi="David" w:cs="David" w:hint="cs"/>
          <w:sz w:val="24"/>
          <w:szCs w:val="24"/>
          <w:rtl/>
        </w:rPr>
        <w:t xml:space="preserve"> </w:t>
      </w:r>
      <w:r w:rsidRPr="003D533A">
        <w:rPr>
          <w:rFonts w:ascii="David" w:hAnsi="David" w:cs="David" w:hint="cs"/>
          <w:sz w:val="24"/>
          <w:szCs w:val="24"/>
          <w:highlight w:val="yellow"/>
          <w:rtl/>
        </w:rPr>
        <w:t>טוען שחופש העיסוק הוא ביטוי לאוטונומיה של האדם ולמימוש העצמי שלו</w:t>
      </w:r>
      <w:r>
        <w:rPr>
          <w:rFonts w:ascii="David" w:hAnsi="David" w:cs="David" w:hint="cs"/>
          <w:sz w:val="24"/>
          <w:szCs w:val="24"/>
          <w:rtl/>
        </w:rPr>
        <w:t>.</w:t>
      </w:r>
    </w:p>
    <w:p w14:paraId="38FC7441" w14:textId="77777777" w:rsidR="001A6766" w:rsidRDefault="001A6766" w:rsidP="003D533A">
      <w:pPr>
        <w:pStyle w:val="a9"/>
        <w:spacing w:before="240" w:line="276" w:lineRule="auto"/>
        <w:ind w:left="0"/>
        <w:jc w:val="both"/>
        <w:rPr>
          <w:rFonts w:ascii="David" w:hAnsi="David" w:cs="David"/>
          <w:sz w:val="24"/>
          <w:szCs w:val="24"/>
          <w:rtl/>
        </w:rPr>
      </w:pPr>
      <w:r w:rsidRPr="001A6766">
        <w:rPr>
          <w:rFonts w:ascii="David" w:hAnsi="David" w:cs="David" w:hint="cs"/>
          <w:b/>
          <w:bCs/>
          <w:sz w:val="24"/>
          <w:szCs w:val="24"/>
          <w:highlight w:val="cyan"/>
          <w:u w:val="single"/>
          <w:rtl/>
        </w:rPr>
        <w:t>בפס"ד כלל ומגדל</w:t>
      </w:r>
      <w:r>
        <w:rPr>
          <w:rFonts w:ascii="David" w:hAnsi="David" w:cs="David" w:hint="cs"/>
          <w:sz w:val="24"/>
          <w:szCs w:val="24"/>
          <w:rtl/>
        </w:rPr>
        <w:t xml:space="preserve"> </w:t>
      </w:r>
      <w:r w:rsidRPr="0050219F">
        <w:rPr>
          <w:rFonts w:ascii="David" w:hAnsi="David" w:cs="David" w:hint="cs"/>
          <w:sz w:val="24"/>
          <w:szCs w:val="24"/>
          <w:highlight w:val="magenta"/>
          <w:rtl/>
        </w:rPr>
        <w:t xml:space="preserve">הרציונאל הוא </w:t>
      </w:r>
      <w:r w:rsidRPr="0050219F">
        <w:rPr>
          <w:rFonts w:ascii="David" w:hAnsi="David" w:cs="David" w:hint="cs"/>
          <w:b/>
          <w:bCs/>
          <w:sz w:val="24"/>
          <w:szCs w:val="24"/>
          <w:highlight w:val="magenta"/>
          <w:rtl/>
        </w:rPr>
        <w:t>חיזוק התחרות החופשית לתועלת המשק</w:t>
      </w:r>
      <w:r>
        <w:rPr>
          <w:rFonts w:ascii="David" w:hAnsi="David" w:cs="David" w:hint="cs"/>
          <w:sz w:val="24"/>
          <w:szCs w:val="24"/>
          <w:rtl/>
        </w:rPr>
        <w:t xml:space="preserve">. </w:t>
      </w:r>
    </w:p>
    <w:p w14:paraId="4804A3A0" w14:textId="6F3E7737" w:rsidR="001A6766" w:rsidRDefault="001A6766" w:rsidP="003D533A">
      <w:pPr>
        <w:pStyle w:val="a9"/>
        <w:spacing w:before="24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2 חברות ביטוח שרוצות לפעול בתחום קרנות הפנסיה אך משרד האוצר לא מעונין בקרנות חדשות מחשש לפגיעה בישנות. משרד האוצר יוזם חקיקה מקבילה שלא מאפשרת להם להיכנס. מגדל וכלל עותרות בטענה לפגיעה בחופש העיסוק.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מקבל את הטענה אבל 2 מתוך 3 שופטים קובעי כי הפגיעה כן עומדת בפסקת ההגבלה. </w:t>
      </w:r>
      <w:r w:rsidRPr="001A6766">
        <w:rPr>
          <w:rFonts w:ascii="David" w:hAnsi="David" w:cs="David" w:hint="cs"/>
          <w:b/>
          <w:bCs/>
          <w:sz w:val="24"/>
          <w:szCs w:val="24"/>
          <w:highlight w:val="green"/>
          <w:u w:val="single"/>
          <w:rtl/>
        </w:rPr>
        <w:t>השופט דב לוין</w:t>
      </w:r>
      <w:r>
        <w:rPr>
          <w:rFonts w:ascii="David" w:hAnsi="David" w:cs="David" w:hint="cs"/>
          <w:sz w:val="24"/>
          <w:szCs w:val="24"/>
          <w:rtl/>
        </w:rPr>
        <w:t xml:space="preserve"> </w:t>
      </w:r>
      <w:r w:rsidRPr="001A6766">
        <w:rPr>
          <w:rFonts w:ascii="David" w:hAnsi="David" w:cs="David" w:hint="cs"/>
          <w:b/>
          <w:bCs/>
          <w:sz w:val="24"/>
          <w:szCs w:val="24"/>
          <w:rtl/>
        </w:rPr>
        <w:t>בדעת המיעוט</w:t>
      </w:r>
      <w:r>
        <w:rPr>
          <w:rFonts w:ascii="David" w:hAnsi="David" w:cs="David" w:hint="cs"/>
          <w:sz w:val="24"/>
          <w:szCs w:val="24"/>
          <w:rtl/>
        </w:rPr>
        <w:t xml:space="preserve"> מדגיש את הרציונל של </w:t>
      </w:r>
      <w:r w:rsidRPr="001A6766">
        <w:rPr>
          <w:rFonts w:ascii="David" w:hAnsi="David" w:cs="David" w:hint="cs"/>
          <w:sz w:val="24"/>
          <w:szCs w:val="24"/>
          <w:highlight w:val="yellow"/>
          <w:rtl/>
        </w:rPr>
        <w:t>חופש התחרות בין הפרטים</w:t>
      </w:r>
      <w:r>
        <w:rPr>
          <w:rFonts w:ascii="David" w:hAnsi="David" w:cs="David" w:hint="cs"/>
          <w:sz w:val="24"/>
          <w:szCs w:val="24"/>
          <w:rtl/>
        </w:rPr>
        <w:t xml:space="preserve">. </w:t>
      </w:r>
    </w:p>
    <w:p w14:paraId="5F7DFD09" w14:textId="77777777" w:rsidR="001A6766" w:rsidRPr="001A6766" w:rsidRDefault="001A6766" w:rsidP="001A6766">
      <w:pPr>
        <w:pStyle w:val="a9"/>
        <w:spacing w:before="240" w:line="276" w:lineRule="auto"/>
        <w:ind w:left="0"/>
        <w:jc w:val="both"/>
        <w:rPr>
          <w:rFonts w:ascii="David" w:hAnsi="David" w:cs="David"/>
          <w:sz w:val="24"/>
          <w:szCs w:val="24"/>
        </w:rPr>
      </w:pPr>
    </w:p>
    <w:p w14:paraId="7F6135A8" w14:textId="1275D0CE" w:rsidR="00F15057" w:rsidRPr="00722E9C" w:rsidRDefault="001A6766" w:rsidP="00C01C86">
      <w:pPr>
        <w:pStyle w:val="a9"/>
        <w:numPr>
          <w:ilvl w:val="0"/>
          <w:numId w:val="99"/>
        </w:numPr>
        <w:spacing w:line="276" w:lineRule="auto"/>
        <w:jc w:val="both"/>
        <w:rPr>
          <w:rFonts w:ascii="David" w:hAnsi="David" w:cs="David"/>
          <w:sz w:val="24"/>
          <w:szCs w:val="24"/>
          <w:highlight w:val="cyan"/>
        </w:rPr>
      </w:pPr>
      <w:r w:rsidRPr="00722E9C">
        <w:rPr>
          <w:rFonts w:ascii="David" w:hAnsi="David" w:cs="David" w:hint="cs"/>
          <w:b/>
          <w:bCs/>
          <w:sz w:val="24"/>
          <w:szCs w:val="24"/>
          <w:highlight w:val="cyan"/>
          <w:u w:val="single"/>
          <w:rtl/>
        </w:rPr>
        <w:t>איל גרוס, כיצד הייתה "התחרות החופשית" לזכות חוקתית</w:t>
      </w:r>
      <w:r w:rsidRPr="00722E9C">
        <w:rPr>
          <w:rFonts w:ascii="David" w:hAnsi="David" w:cs="David" w:hint="cs"/>
          <w:sz w:val="24"/>
          <w:szCs w:val="24"/>
          <w:highlight w:val="cyan"/>
          <w:rtl/>
        </w:rPr>
        <w:t>?</w:t>
      </w:r>
    </w:p>
    <w:p w14:paraId="4F5463BE" w14:textId="77777777" w:rsidR="001A6766" w:rsidRDefault="009D644B" w:rsidP="001A6766">
      <w:pPr>
        <w:pStyle w:val="a9"/>
        <w:spacing w:line="276" w:lineRule="auto"/>
        <w:ind w:left="0"/>
        <w:jc w:val="both"/>
        <w:rPr>
          <w:rFonts w:ascii="David" w:hAnsi="David" w:cs="David"/>
          <w:sz w:val="24"/>
          <w:szCs w:val="24"/>
          <w:rtl/>
        </w:rPr>
      </w:pPr>
      <w:r>
        <w:rPr>
          <w:rFonts w:ascii="David" w:hAnsi="David" w:cs="David" w:hint="cs"/>
          <w:sz w:val="24"/>
          <w:szCs w:val="24"/>
          <w:rtl/>
        </w:rPr>
        <w:t>התפתחות חופש העיסוק בזכות חוקתית:</w:t>
      </w:r>
    </w:p>
    <w:p w14:paraId="738357A5" w14:textId="2CE9F787" w:rsidR="009D644B" w:rsidRDefault="00917013" w:rsidP="00C01C86">
      <w:pPr>
        <w:pStyle w:val="a9"/>
        <w:numPr>
          <w:ilvl w:val="0"/>
          <w:numId w:val="102"/>
        </w:numPr>
        <w:spacing w:line="276" w:lineRule="auto"/>
        <w:jc w:val="both"/>
        <w:rPr>
          <w:rFonts w:ascii="David" w:hAnsi="David" w:cs="David"/>
          <w:sz w:val="24"/>
          <w:szCs w:val="24"/>
        </w:rPr>
      </w:pPr>
      <w:r>
        <w:rPr>
          <w:rFonts w:ascii="David" w:hAnsi="David" w:cs="David" w:hint="cs"/>
          <w:b/>
          <w:bCs/>
          <w:sz w:val="24"/>
          <w:szCs w:val="24"/>
          <w:u w:val="single"/>
          <w:rtl/>
        </w:rPr>
        <w:t xml:space="preserve">התפיסה האישית </w:t>
      </w:r>
      <w:r>
        <w:rPr>
          <w:rFonts w:ascii="David" w:hAnsi="David" w:cs="David"/>
          <w:b/>
          <w:bCs/>
          <w:sz w:val="24"/>
          <w:szCs w:val="24"/>
          <w:u w:val="single"/>
          <w:rtl/>
        </w:rPr>
        <w:t>–</w:t>
      </w:r>
      <w:r>
        <w:rPr>
          <w:rFonts w:ascii="David" w:hAnsi="David" w:cs="David" w:hint="cs"/>
          <w:b/>
          <w:bCs/>
          <w:sz w:val="24"/>
          <w:szCs w:val="24"/>
          <w:u w:val="single"/>
          <w:rtl/>
        </w:rPr>
        <w:t xml:space="preserve"> בז'רנואית</w:t>
      </w:r>
      <w:r>
        <w:rPr>
          <w:rFonts w:ascii="David" w:hAnsi="David" w:cs="David" w:hint="cs"/>
          <w:sz w:val="24"/>
          <w:szCs w:val="24"/>
          <w:rtl/>
        </w:rPr>
        <w:t xml:space="preserve">: פוטנציאל להצדקת תפיסה רחבה של הגנה על זכויות עובדים כנובע מחופש העיסוק. אם ההצדקה לזכות היא פרנסה ומחיה אז על המדינה גם להבטיח תנאים שיאפשרו מציאת עבודה ויבטיחו מימוש הרעיון של מציאת מחיה ופרנסה. עיקר התעסקות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אחרי בז'רנו הייתה בסירוב הרשויות להעניק רישיונות לעיסוק במקצועות שונים. </w:t>
      </w:r>
      <w:r w:rsidRPr="00917013">
        <w:rPr>
          <w:rFonts w:ascii="David" w:hAnsi="David" w:cs="David" w:hint="cs"/>
          <w:sz w:val="24"/>
          <w:szCs w:val="24"/>
          <w:highlight w:val="yellow"/>
          <w:rtl/>
        </w:rPr>
        <w:t>התפיסה האישית מתמקדת בכניסה למקצוע</w:t>
      </w:r>
      <w:r>
        <w:rPr>
          <w:rFonts w:ascii="David" w:hAnsi="David" w:cs="David" w:hint="cs"/>
          <w:sz w:val="24"/>
          <w:szCs w:val="24"/>
          <w:rtl/>
        </w:rPr>
        <w:t>.</w:t>
      </w:r>
    </w:p>
    <w:p w14:paraId="10C65D2A" w14:textId="0A9D9BF7" w:rsidR="00917013" w:rsidRDefault="00917013" w:rsidP="00C01C86">
      <w:pPr>
        <w:pStyle w:val="a9"/>
        <w:numPr>
          <w:ilvl w:val="0"/>
          <w:numId w:val="102"/>
        </w:numPr>
        <w:spacing w:line="276" w:lineRule="auto"/>
        <w:jc w:val="both"/>
        <w:rPr>
          <w:rFonts w:ascii="David" w:hAnsi="David" w:cs="David"/>
          <w:sz w:val="24"/>
          <w:szCs w:val="24"/>
        </w:rPr>
      </w:pPr>
      <w:r>
        <w:rPr>
          <w:rFonts w:ascii="David" w:hAnsi="David" w:cs="David" w:hint="cs"/>
          <w:b/>
          <w:bCs/>
          <w:sz w:val="24"/>
          <w:szCs w:val="24"/>
          <w:u w:val="single"/>
          <w:rtl/>
        </w:rPr>
        <w:t>התפיסה התחרותית</w:t>
      </w:r>
      <w:r>
        <w:rPr>
          <w:rFonts w:ascii="David" w:hAnsi="David" w:cs="David" w:hint="cs"/>
          <w:sz w:val="24"/>
          <w:szCs w:val="24"/>
          <w:rtl/>
        </w:rPr>
        <w:t>:</w:t>
      </w:r>
      <w:r w:rsidR="0050219F">
        <w:rPr>
          <w:rFonts w:ascii="David" w:hAnsi="David" w:cs="David" w:hint="cs"/>
          <w:sz w:val="24"/>
          <w:szCs w:val="24"/>
          <w:rtl/>
        </w:rPr>
        <w:t xml:space="preserve"> </w:t>
      </w:r>
      <w:r>
        <w:rPr>
          <w:rFonts w:ascii="David" w:hAnsi="David" w:cs="David" w:hint="cs"/>
          <w:sz w:val="24"/>
          <w:szCs w:val="24"/>
          <w:rtl/>
        </w:rPr>
        <w:t xml:space="preserve">הצדקת חופש העיסוק בנימוקים של הבטחת התחרות החופשית. לא רק הבטחת הכניסה לעיסוק אלא גם לפעול במקצוע </w:t>
      </w:r>
      <w:r w:rsidRPr="00917013">
        <w:rPr>
          <w:rFonts w:ascii="David" w:hAnsi="David" w:cs="David" w:hint="cs"/>
          <w:sz w:val="24"/>
          <w:szCs w:val="24"/>
          <w:highlight w:val="yellow"/>
          <w:rtl/>
        </w:rPr>
        <w:t>בלא הגבלות ובלי רגולציה כלשהי</w:t>
      </w:r>
      <w:r>
        <w:rPr>
          <w:rFonts w:ascii="David" w:hAnsi="David" w:cs="David" w:hint="cs"/>
          <w:sz w:val="24"/>
          <w:szCs w:val="24"/>
          <w:rtl/>
        </w:rPr>
        <w:t xml:space="preserve">. </w:t>
      </w:r>
    </w:p>
    <w:p w14:paraId="24F0D06D" w14:textId="76810870" w:rsidR="00917013" w:rsidRDefault="00917013" w:rsidP="00C01C86">
      <w:pPr>
        <w:pStyle w:val="a9"/>
        <w:numPr>
          <w:ilvl w:val="0"/>
          <w:numId w:val="103"/>
        </w:numPr>
        <w:spacing w:line="276" w:lineRule="auto"/>
        <w:jc w:val="both"/>
        <w:rPr>
          <w:rFonts w:ascii="David" w:hAnsi="David" w:cs="David"/>
          <w:sz w:val="24"/>
          <w:szCs w:val="24"/>
        </w:rPr>
      </w:pPr>
      <w:r>
        <w:rPr>
          <w:rFonts w:ascii="David" w:hAnsi="David" w:cs="David" w:hint="cs"/>
          <w:sz w:val="24"/>
          <w:szCs w:val="24"/>
          <w:u w:val="single"/>
          <w:rtl/>
        </w:rPr>
        <w:t>לפני חוק היסוד</w:t>
      </w:r>
      <w:r>
        <w:rPr>
          <w:rFonts w:ascii="David" w:hAnsi="David" w:cs="David" w:hint="cs"/>
          <w:sz w:val="24"/>
          <w:szCs w:val="24"/>
          <w:rtl/>
        </w:rPr>
        <w:t xml:space="preserve">: </w:t>
      </w:r>
      <w:r w:rsidRPr="00917013">
        <w:rPr>
          <w:rFonts w:ascii="David" w:hAnsi="David" w:cs="David" w:hint="cs"/>
          <w:sz w:val="24"/>
          <w:szCs w:val="24"/>
          <w:highlight w:val="cyan"/>
          <w:rtl/>
        </w:rPr>
        <w:t>בג"ץ 125/57 אניות מיכל נ' שר האוצר</w:t>
      </w:r>
      <w:r>
        <w:rPr>
          <w:rFonts w:ascii="David" w:hAnsi="David" w:cs="David" w:hint="cs"/>
          <w:sz w:val="24"/>
          <w:szCs w:val="24"/>
          <w:rtl/>
        </w:rPr>
        <w:t xml:space="preserve"> חשין נימק בין היתר על סמך עקרון 'חופש המסחר והיוזמה האישית'. </w:t>
      </w:r>
      <w:r w:rsidRPr="00917013">
        <w:rPr>
          <w:rFonts w:ascii="David" w:hAnsi="David" w:cs="David" w:hint="cs"/>
          <w:sz w:val="24"/>
          <w:szCs w:val="24"/>
          <w:highlight w:val="cyan"/>
          <w:rtl/>
        </w:rPr>
        <w:t>בבג"ץ 4/74 ברמן</w:t>
      </w:r>
      <w:r>
        <w:rPr>
          <w:rFonts w:ascii="David" w:hAnsi="David" w:cs="David" w:hint="cs"/>
          <w:sz w:val="24"/>
          <w:szCs w:val="24"/>
          <w:rtl/>
        </w:rPr>
        <w:t xml:space="preserve"> קבע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שהגבלת עיסוק של אדם לאחר פרישתו הייתה סבירה מתוך מקום שבהגבלתה היה הצורך לשמור על סחר חופשי ועל תחרות חופשית במשק ובעבודה. </w:t>
      </w:r>
    </w:p>
    <w:p w14:paraId="4578B9F8" w14:textId="24D16BF4" w:rsidR="00917013" w:rsidRDefault="00917013" w:rsidP="00C01C86">
      <w:pPr>
        <w:pStyle w:val="a9"/>
        <w:numPr>
          <w:ilvl w:val="0"/>
          <w:numId w:val="103"/>
        </w:numPr>
        <w:spacing w:line="276" w:lineRule="auto"/>
        <w:jc w:val="both"/>
        <w:rPr>
          <w:rFonts w:ascii="David" w:hAnsi="David" w:cs="David"/>
          <w:sz w:val="24"/>
          <w:szCs w:val="24"/>
        </w:rPr>
      </w:pPr>
      <w:r>
        <w:rPr>
          <w:rFonts w:ascii="David" w:hAnsi="David" w:cs="David" w:hint="cs"/>
          <w:sz w:val="24"/>
          <w:szCs w:val="24"/>
          <w:u w:val="single"/>
          <w:rtl/>
        </w:rPr>
        <w:t>לאחר חוק היסוד</w:t>
      </w:r>
      <w:r>
        <w:rPr>
          <w:rFonts w:ascii="David" w:hAnsi="David" w:cs="David" w:hint="cs"/>
          <w:sz w:val="24"/>
          <w:szCs w:val="24"/>
          <w:rtl/>
        </w:rPr>
        <w:t xml:space="preserve">: </w:t>
      </w:r>
      <w:r w:rsidRPr="00917013">
        <w:rPr>
          <w:rFonts w:ascii="David" w:hAnsi="David" w:cs="David" w:hint="cs"/>
          <w:sz w:val="24"/>
          <w:szCs w:val="24"/>
          <w:highlight w:val="yellow"/>
          <w:rtl/>
        </w:rPr>
        <w:t>הידוק הזיקה בין עקרון התחרות החופשית לבין הזכות לחופש העיסוק</w:t>
      </w:r>
      <w:r>
        <w:rPr>
          <w:rFonts w:ascii="David" w:hAnsi="David" w:cs="David" w:hint="cs"/>
          <w:sz w:val="24"/>
          <w:szCs w:val="24"/>
          <w:rtl/>
        </w:rPr>
        <w:t xml:space="preserve">. </w:t>
      </w:r>
      <w:r w:rsidRPr="00917013">
        <w:rPr>
          <w:rFonts w:ascii="David" w:hAnsi="David" w:cs="David" w:hint="cs"/>
          <w:sz w:val="24"/>
          <w:szCs w:val="24"/>
          <w:highlight w:val="cyan"/>
          <w:rtl/>
        </w:rPr>
        <w:t>בבג"ץ 239/92 אגד נ' יצחק משיח</w:t>
      </w:r>
      <w:r>
        <w:rPr>
          <w:rFonts w:ascii="David" w:hAnsi="David" w:cs="David" w:hint="cs"/>
          <w:sz w:val="24"/>
          <w:szCs w:val="24"/>
          <w:rtl/>
        </w:rPr>
        <w:t xml:space="preserve"> אחת ההנמקות שניתנות היא ע"ב התפיסה האישית והשנייה ע"ב התפיסה התחרותית. </w:t>
      </w:r>
      <w:r w:rsidRPr="00917013">
        <w:rPr>
          <w:rFonts w:ascii="David" w:hAnsi="David" w:cs="David" w:hint="cs"/>
          <w:sz w:val="24"/>
          <w:szCs w:val="24"/>
          <w:highlight w:val="cyan"/>
          <w:rtl/>
        </w:rPr>
        <w:t>בבג"ץ 28/94 צרפתי נ' שר הבריאות</w:t>
      </w:r>
      <w:r>
        <w:rPr>
          <w:rFonts w:ascii="David" w:hAnsi="David" w:cs="David" w:hint="cs"/>
          <w:sz w:val="24"/>
          <w:szCs w:val="24"/>
          <w:rtl/>
        </w:rPr>
        <w:t xml:space="preserve"> גולדברג דוחה הטענה שהחופש לעסוק באחד מתחומי העיסוק הוא הגרעין הבסיסי של חופש העיסוק ומצויים בו הביטים חשובים נוספים כמו חופש התחרות ושוויון ההזדמנויות</w:t>
      </w:r>
      <w:r w:rsidR="00B9271C">
        <w:rPr>
          <w:rFonts w:ascii="David" w:hAnsi="David" w:cs="David" w:hint="cs"/>
          <w:sz w:val="24"/>
          <w:szCs w:val="24"/>
          <w:rtl/>
        </w:rPr>
        <w:t>.</w:t>
      </w:r>
    </w:p>
    <w:p w14:paraId="438326CD" w14:textId="6B987E27" w:rsidR="00B9271C" w:rsidRDefault="00B9271C" w:rsidP="00B9271C">
      <w:pPr>
        <w:pStyle w:val="a9"/>
        <w:spacing w:line="276" w:lineRule="auto"/>
        <w:ind w:left="0"/>
        <w:jc w:val="both"/>
        <w:rPr>
          <w:rFonts w:ascii="David" w:hAnsi="David" w:cs="David"/>
          <w:sz w:val="24"/>
          <w:szCs w:val="24"/>
          <w:rtl/>
        </w:rPr>
      </w:pPr>
      <w:r>
        <w:rPr>
          <w:rFonts w:ascii="David" w:hAnsi="David" w:cs="David" w:hint="cs"/>
          <w:sz w:val="24"/>
          <w:szCs w:val="24"/>
          <w:u w:val="single"/>
          <w:rtl/>
        </w:rPr>
        <w:t>סיכום</w:t>
      </w:r>
      <w:r>
        <w:rPr>
          <w:rFonts w:ascii="David" w:hAnsi="David" w:cs="David" w:hint="cs"/>
          <w:sz w:val="24"/>
          <w:szCs w:val="24"/>
          <w:rtl/>
        </w:rPr>
        <w:t xml:space="preserve">: </w:t>
      </w:r>
      <w:r w:rsidRPr="0050219F">
        <w:rPr>
          <w:rFonts w:ascii="David" w:hAnsi="David" w:cs="David" w:hint="cs"/>
          <w:b/>
          <w:bCs/>
          <w:sz w:val="24"/>
          <w:szCs w:val="24"/>
          <w:highlight w:val="yellow"/>
          <w:rtl/>
        </w:rPr>
        <w:t xml:space="preserve">הכרה של </w:t>
      </w:r>
      <w:r w:rsidR="001417C7" w:rsidRPr="0050219F">
        <w:rPr>
          <w:rFonts w:ascii="David" w:hAnsi="David" w:cs="David" w:hint="cs"/>
          <w:b/>
          <w:bCs/>
          <w:sz w:val="24"/>
          <w:szCs w:val="24"/>
          <w:highlight w:val="yellow"/>
          <w:rtl/>
        </w:rPr>
        <w:t>ביהמ</w:t>
      </w:r>
      <w:r w:rsidR="001417C7" w:rsidRPr="0050219F">
        <w:rPr>
          <w:rFonts w:ascii="David" w:hAnsi="David" w:cs="David"/>
          <w:b/>
          <w:bCs/>
          <w:sz w:val="24"/>
          <w:szCs w:val="24"/>
          <w:highlight w:val="yellow"/>
          <w:rtl/>
        </w:rPr>
        <w:t>"</w:t>
      </w:r>
      <w:r w:rsidR="001417C7" w:rsidRPr="0050219F">
        <w:rPr>
          <w:rFonts w:ascii="David" w:hAnsi="David" w:cs="David" w:hint="cs"/>
          <w:b/>
          <w:bCs/>
          <w:sz w:val="24"/>
          <w:szCs w:val="24"/>
          <w:highlight w:val="yellow"/>
          <w:rtl/>
        </w:rPr>
        <w:t>ש</w:t>
      </w:r>
      <w:r w:rsidRPr="0050219F">
        <w:rPr>
          <w:rFonts w:ascii="David" w:hAnsi="David" w:cs="David" w:hint="cs"/>
          <w:b/>
          <w:bCs/>
          <w:sz w:val="24"/>
          <w:szCs w:val="24"/>
          <w:highlight w:val="yellow"/>
          <w:rtl/>
        </w:rPr>
        <w:t xml:space="preserve"> בתפיסה התחרותית כחלק מהזכות החוקתית לחופש העיסוק</w:t>
      </w:r>
      <w:r>
        <w:rPr>
          <w:rFonts w:ascii="David" w:hAnsi="David" w:cs="David" w:hint="cs"/>
          <w:sz w:val="24"/>
          <w:szCs w:val="24"/>
          <w:rtl/>
        </w:rPr>
        <w:t>.</w:t>
      </w:r>
    </w:p>
    <w:p w14:paraId="197459CC" w14:textId="77777777" w:rsidR="009314B5" w:rsidRDefault="009314B5" w:rsidP="00B9271C">
      <w:pPr>
        <w:pStyle w:val="a9"/>
        <w:spacing w:line="276" w:lineRule="auto"/>
        <w:ind w:left="0"/>
        <w:jc w:val="both"/>
        <w:rPr>
          <w:rFonts w:ascii="David" w:hAnsi="David" w:cs="David"/>
          <w:sz w:val="24"/>
          <w:szCs w:val="24"/>
          <w:rtl/>
        </w:rPr>
      </w:pPr>
    </w:p>
    <w:p w14:paraId="1FA599FD" w14:textId="26FA8A79" w:rsidR="009314B5" w:rsidRDefault="009314B5" w:rsidP="00B9271C">
      <w:pPr>
        <w:pStyle w:val="a9"/>
        <w:spacing w:line="276" w:lineRule="auto"/>
        <w:ind w:left="0"/>
        <w:jc w:val="both"/>
        <w:rPr>
          <w:rFonts w:ascii="David" w:hAnsi="David" w:cs="David"/>
          <w:sz w:val="24"/>
          <w:szCs w:val="24"/>
          <w:rtl/>
        </w:rPr>
      </w:pPr>
      <w:r>
        <w:rPr>
          <w:rFonts w:ascii="David" w:hAnsi="David" w:cs="David" w:hint="cs"/>
          <w:sz w:val="24"/>
          <w:szCs w:val="24"/>
          <w:u w:val="single"/>
          <w:rtl/>
        </w:rPr>
        <w:t>מהו המעמד של זכות סוציאליות של העובד מול המעביד</w:t>
      </w:r>
      <w:r>
        <w:rPr>
          <w:rFonts w:ascii="David" w:hAnsi="David" w:cs="David" w:hint="cs"/>
          <w:sz w:val="24"/>
          <w:szCs w:val="24"/>
          <w:rtl/>
        </w:rPr>
        <w:t xml:space="preserve">? </w:t>
      </w:r>
    </w:p>
    <w:p w14:paraId="2F113F33" w14:textId="7CEFE1CF" w:rsidR="009314B5" w:rsidRDefault="009314B5" w:rsidP="00B9271C">
      <w:pPr>
        <w:pStyle w:val="a9"/>
        <w:spacing w:line="276" w:lineRule="auto"/>
        <w:ind w:left="0"/>
        <w:jc w:val="both"/>
        <w:rPr>
          <w:rFonts w:cs="David"/>
          <w:sz w:val="24"/>
          <w:szCs w:val="24"/>
          <w:rtl/>
        </w:rPr>
      </w:pPr>
      <w:r>
        <w:rPr>
          <w:rFonts w:cs="David" w:hint="cs"/>
          <w:sz w:val="24"/>
          <w:szCs w:val="24"/>
          <w:rtl/>
        </w:rPr>
        <w:t xml:space="preserve">הנחת היסוד הבסיסית של </w:t>
      </w:r>
      <w:r w:rsidR="001417C7">
        <w:rPr>
          <w:rFonts w:cs="David" w:hint="cs"/>
          <w:sz w:val="24"/>
          <w:szCs w:val="24"/>
          <w:rtl/>
        </w:rPr>
        <w:t>ביהמ</w:t>
      </w:r>
      <w:r w:rsidR="001417C7">
        <w:rPr>
          <w:rFonts w:cs="David"/>
          <w:sz w:val="24"/>
          <w:szCs w:val="24"/>
          <w:rtl/>
        </w:rPr>
        <w:t>"</w:t>
      </w:r>
      <w:r w:rsidR="001417C7">
        <w:rPr>
          <w:rFonts w:cs="David" w:hint="cs"/>
          <w:sz w:val="24"/>
          <w:szCs w:val="24"/>
          <w:rtl/>
        </w:rPr>
        <w:t>ש</w:t>
      </w:r>
      <w:r>
        <w:rPr>
          <w:rFonts w:cs="David" w:hint="cs"/>
          <w:sz w:val="24"/>
          <w:szCs w:val="24"/>
          <w:rtl/>
        </w:rPr>
        <w:t xml:space="preserve"> היא שחופש העיסוק לא מקנה חובה לאחר להעסיק אדם. גרוס טוען שהמגמה מלהימנע ליטול חובות על המעסיק זולגת גם לתחום הזכויות הסוציאליות של העובד. בפס"ד </w:t>
      </w:r>
      <w:r w:rsidRPr="0050219F">
        <w:rPr>
          <w:rFonts w:cs="David" w:hint="cs"/>
          <w:b/>
          <w:bCs/>
          <w:sz w:val="24"/>
          <w:szCs w:val="24"/>
          <w:highlight w:val="cyan"/>
          <w:rtl/>
        </w:rPr>
        <w:t>תנופה</w:t>
      </w:r>
      <w:r>
        <w:rPr>
          <w:rFonts w:cs="David" w:hint="cs"/>
          <w:sz w:val="24"/>
          <w:szCs w:val="24"/>
          <w:rtl/>
        </w:rPr>
        <w:t xml:space="preserve"> אומר </w:t>
      </w:r>
      <w:r w:rsidRPr="0050219F">
        <w:rPr>
          <w:rFonts w:cs="David" w:hint="cs"/>
          <w:sz w:val="24"/>
          <w:szCs w:val="24"/>
          <w:highlight w:val="green"/>
          <w:u w:val="single"/>
          <w:rtl/>
        </w:rPr>
        <w:t>ברק</w:t>
      </w:r>
      <w:r>
        <w:rPr>
          <w:rFonts w:cs="David" w:hint="cs"/>
          <w:sz w:val="24"/>
          <w:szCs w:val="24"/>
          <w:rtl/>
        </w:rPr>
        <w:t xml:space="preserve"> שה</w:t>
      </w:r>
      <w:r w:rsidR="0011653F">
        <w:rPr>
          <w:rFonts w:cs="David" w:hint="cs"/>
          <w:sz w:val="24"/>
          <w:szCs w:val="24"/>
          <w:rtl/>
        </w:rPr>
        <w:t>חובה</w:t>
      </w:r>
      <w:r>
        <w:rPr>
          <w:rFonts w:cs="David" w:hint="cs"/>
          <w:sz w:val="24"/>
          <w:szCs w:val="24"/>
          <w:rtl/>
        </w:rPr>
        <w:t xml:space="preserve"> להפקיד ערובה ע"י חברות כוח האדם היא הגיונית. הוא טוען שחקיקה סוציאלית פוגעת בחופש העיסוק למרות שהיא נעשית לתכלית ראויה. </w:t>
      </w:r>
      <w:r w:rsidRPr="0050219F">
        <w:rPr>
          <w:rFonts w:cs="David" w:hint="cs"/>
          <w:sz w:val="24"/>
          <w:szCs w:val="24"/>
          <w:highlight w:val="green"/>
          <w:u w:val="single"/>
          <w:rtl/>
        </w:rPr>
        <w:t>גרוס</w:t>
      </w:r>
      <w:r>
        <w:rPr>
          <w:rFonts w:cs="David" w:hint="cs"/>
          <w:sz w:val="24"/>
          <w:szCs w:val="24"/>
          <w:rtl/>
        </w:rPr>
        <w:t xml:space="preserve"> </w:t>
      </w:r>
      <w:r>
        <w:rPr>
          <w:rFonts w:cs="David"/>
          <w:sz w:val="24"/>
          <w:szCs w:val="24"/>
          <w:rtl/>
        </w:rPr>
        <w:t>–</w:t>
      </w:r>
      <w:r>
        <w:rPr>
          <w:rFonts w:cs="David" w:hint="cs"/>
          <w:sz w:val="24"/>
          <w:szCs w:val="24"/>
          <w:rtl/>
        </w:rPr>
        <w:t xml:space="preserve"> יש מקום להפעיל שיקולים חלוקתיים. את מערכת היחסים בין המעביד לעובד צריך לראות </w:t>
      </w:r>
      <w:r>
        <w:rPr>
          <w:rFonts w:cs="David" w:hint="cs"/>
          <w:sz w:val="24"/>
          <w:szCs w:val="24"/>
          <w:rtl/>
        </w:rPr>
        <w:lastRenderedPageBreak/>
        <w:t>כחופש העיסוק. גרוס בגדול רוצה לקחת את חופש העיסוק למרחק רב יותר. שאיפתו היא להפוך את חופש העיסוק לזכות חברתית וככזאת אולי להפוך אותה לזכות חיובית.</w:t>
      </w:r>
    </w:p>
    <w:p w14:paraId="43B25B86" w14:textId="0BFFF0F9" w:rsidR="009314B5" w:rsidRDefault="009314B5" w:rsidP="00B9271C">
      <w:pPr>
        <w:pStyle w:val="a9"/>
        <w:spacing w:line="276" w:lineRule="auto"/>
        <w:ind w:left="0"/>
        <w:jc w:val="both"/>
        <w:rPr>
          <w:rFonts w:ascii="David" w:hAnsi="David" w:cs="David"/>
          <w:sz w:val="24"/>
          <w:szCs w:val="24"/>
          <w:rtl/>
        </w:rPr>
      </w:pPr>
      <w:r w:rsidRPr="0050219F">
        <w:rPr>
          <w:rFonts w:cs="David" w:hint="cs"/>
          <w:b/>
          <w:bCs/>
          <w:sz w:val="24"/>
          <w:szCs w:val="24"/>
          <w:u w:val="single"/>
          <w:rtl/>
        </w:rPr>
        <w:t>גידי:</w:t>
      </w:r>
      <w:r>
        <w:rPr>
          <w:rFonts w:cs="David" w:hint="cs"/>
          <w:sz w:val="24"/>
          <w:szCs w:val="24"/>
          <w:rtl/>
        </w:rPr>
        <w:t xml:space="preserve"> </w:t>
      </w:r>
      <w:r w:rsidRPr="009314B5">
        <w:rPr>
          <w:rFonts w:cs="David" w:hint="cs"/>
          <w:sz w:val="24"/>
          <w:szCs w:val="24"/>
          <w:highlight w:val="yellow"/>
          <w:rtl/>
        </w:rPr>
        <w:t xml:space="preserve">הדבר אינו עולה בקנה אחד עם השקפת </w:t>
      </w:r>
      <w:r w:rsidR="001417C7">
        <w:rPr>
          <w:rFonts w:cs="David" w:hint="cs"/>
          <w:sz w:val="24"/>
          <w:szCs w:val="24"/>
          <w:highlight w:val="yellow"/>
          <w:rtl/>
        </w:rPr>
        <w:t>ביהמ</w:t>
      </w:r>
      <w:r w:rsidR="001417C7">
        <w:rPr>
          <w:rFonts w:cs="David"/>
          <w:sz w:val="24"/>
          <w:szCs w:val="24"/>
          <w:highlight w:val="yellow"/>
          <w:rtl/>
        </w:rPr>
        <w:t>"</w:t>
      </w:r>
      <w:r w:rsidR="001417C7">
        <w:rPr>
          <w:rFonts w:cs="David" w:hint="cs"/>
          <w:sz w:val="24"/>
          <w:szCs w:val="24"/>
          <w:highlight w:val="yellow"/>
          <w:rtl/>
        </w:rPr>
        <w:t>ש</w:t>
      </w:r>
      <w:r w:rsidRPr="009314B5">
        <w:rPr>
          <w:rFonts w:cs="David" w:hint="cs"/>
          <w:sz w:val="24"/>
          <w:szCs w:val="24"/>
          <w:highlight w:val="yellow"/>
          <w:rtl/>
        </w:rPr>
        <w:t xml:space="preserve"> החל מקום המדינה. הניסיון של גרוס להפוך את חופש העיסוק לזכות חברתית חיובית מעט מופרז</w:t>
      </w:r>
      <w:r>
        <w:rPr>
          <w:rFonts w:cs="David" w:hint="cs"/>
          <w:sz w:val="24"/>
          <w:szCs w:val="24"/>
          <w:rtl/>
        </w:rPr>
        <w:t>.</w:t>
      </w:r>
    </w:p>
    <w:p w14:paraId="2C6DEEE9" w14:textId="77777777" w:rsidR="00EA40A6" w:rsidRDefault="00EA40A6" w:rsidP="00B9271C">
      <w:pPr>
        <w:pStyle w:val="a9"/>
        <w:spacing w:line="276" w:lineRule="auto"/>
        <w:ind w:left="0"/>
        <w:jc w:val="both"/>
        <w:rPr>
          <w:rFonts w:ascii="David" w:hAnsi="David" w:cs="David"/>
          <w:sz w:val="24"/>
          <w:szCs w:val="24"/>
          <w:rtl/>
        </w:rPr>
      </w:pPr>
    </w:p>
    <w:p w14:paraId="10732236" w14:textId="02380296" w:rsidR="00EA40A6" w:rsidRDefault="00EA40A6" w:rsidP="00B9271C">
      <w:pPr>
        <w:pStyle w:val="a9"/>
        <w:spacing w:line="276" w:lineRule="auto"/>
        <w:ind w:left="0"/>
        <w:jc w:val="both"/>
        <w:rPr>
          <w:rFonts w:ascii="David" w:hAnsi="David" w:cs="David"/>
          <w:sz w:val="24"/>
          <w:szCs w:val="24"/>
          <w:rtl/>
        </w:rPr>
      </w:pPr>
      <w:r w:rsidRPr="00EA40A6">
        <w:rPr>
          <w:rFonts w:ascii="David" w:hAnsi="David" w:cs="David" w:hint="cs"/>
          <w:b/>
          <w:bCs/>
          <w:sz w:val="24"/>
          <w:szCs w:val="24"/>
          <w:highlight w:val="cyan"/>
          <w:u w:val="single"/>
          <w:rtl/>
        </w:rPr>
        <w:t>בג"ץ 1030/98 אורון נ' הכנסת</w:t>
      </w:r>
      <w:r>
        <w:rPr>
          <w:rFonts w:ascii="David" w:hAnsi="David" w:cs="David" w:hint="cs"/>
          <w:sz w:val="24"/>
          <w:szCs w:val="24"/>
          <w:rtl/>
        </w:rPr>
        <w:t xml:space="preserve">: </w:t>
      </w:r>
      <w:r w:rsidR="001417C7" w:rsidRPr="0050219F">
        <w:rPr>
          <w:rFonts w:ascii="David" w:hAnsi="David" w:cs="David" w:hint="cs"/>
          <w:sz w:val="24"/>
          <w:szCs w:val="24"/>
          <w:highlight w:val="magenta"/>
          <w:u w:val="single"/>
          <w:rtl/>
        </w:rPr>
        <w:t>ביהמ</w:t>
      </w:r>
      <w:r w:rsidR="001417C7" w:rsidRPr="0050219F">
        <w:rPr>
          <w:rFonts w:ascii="David" w:hAnsi="David" w:cs="David"/>
          <w:sz w:val="24"/>
          <w:szCs w:val="24"/>
          <w:highlight w:val="magenta"/>
          <w:u w:val="single"/>
          <w:rtl/>
        </w:rPr>
        <w:t>"</w:t>
      </w:r>
      <w:r w:rsidR="001417C7" w:rsidRPr="0050219F">
        <w:rPr>
          <w:rFonts w:ascii="David" w:hAnsi="David" w:cs="David" w:hint="cs"/>
          <w:sz w:val="24"/>
          <w:szCs w:val="24"/>
          <w:highlight w:val="magenta"/>
          <w:u w:val="single"/>
          <w:rtl/>
        </w:rPr>
        <w:t>ש</w:t>
      </w:r>
      <w:r w:rsidR="00F45B2F" w:rsidRPr="0050219F">
        <w:rPr>
          <w:rFonts w:ascii="David" w:hAnsi="David" w:cs="David" w:hint="cs"/>
          <w:sz w:val="24"/>
          <w:szCs w:val="24"/>
          <w:highlight w:val="magenta"/>
          <w:u w:val="single"/>
          <w:rtl/>
        </w:rPr>
        <w:t xml:space="preserve"> פוסל חוק שנטען כי פוגע בשוויון דווקא ע"ב טענה שפוגע בחופש העיסוק</w:t>
      </w:r>
      <w:r w:rsidR="00F45B2F">
        <w:rPr>
          <w:rFonts w:ascii="David" w:hAnsi="David" w:cs="David" w:hint="cs"/>
          <w:sz w:val="24"/>
          <w:szCs w:val="24"/>
          <w:rtl/>
        </w:rPr>
        <w:t>.</w:t>
      </w:r>
    </w:p>
    <w:p w14:paraId="2BF4229F" w14:textId="6D5D32AE" w:rsidR="00F45B2F" w:rsidRDefault="00F45B2F" w:rsidP="00B9271C">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ב-1998 </w:t>
      </w:r>
      <w:r w:rsidRPr="00F45B2F">
        <w:rPr>
          <w:rFonts w:ascii="David" w:hAnsi="David" w:cs="David" w:hint="cs"/>
          <w:b/>
          <w:bCs/>
          <w:color w:val="C45911" w:themeColor="accent2" w:themeShade="BF"/>
          <w:sz w:val="24"/>
          <w:szCs w:val="24"/>
          <w:rtl/>
        </w:rPr>
        <w:t>תיקון חוק הבזק</w:t>
      </w:r>
      <w:r w:rsidRPr="00F45B2F">
        <w:rPr>
          <w:rFonts w:ascii="David" w:hAnsi="David" w:cs="David" w:hint="cs"/>
          <w:color w:val="C45911" w:themeColor="accent2" w:themeShade="BF"/>
          <w:sz w:val="24"/>
          <w:szCs w:val="24"/>
          <w:rtl/>
        </w:rPr>
        <w:t xml:space="preserve"> </w:t>
      </w:r>
      <w:r>
        <w:rPr>
          <w:rFonts w:ascii="David" w:hAnsi="David" w:cs="David" w:hint="cs"/>
          <w:sz w:val="24"/>
          <w:szCs w:val="24"/>
          <w:rtl/>
        </w:rPr>
        <w:t>והוספת ס' שמי שהפעיל במשך 5 שנים רצופות תחנת שידור שנקלטה במרבית שטחי ישראל מקבל זיכיון להפעיל תחנת שידור (ללא מכרז). החוק נחקק ע"י הימין כדי להסדיר את פעילותו של ערוץ 7.</w:t>
      </w:r>
    </w:p>
    <w:p w14:paraId="4FE0FFA8" w14:textId="555A47CD" w:rsidR="00F45B2F" w:rsidRDefault="00F45B2F" w:rsidP="00B9271C">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מרצ הגישה עתירה בטענה שהחוק פוגע בעקרון השוויון.</w:t>
      </w:r>
    </w:p>
    <w:p w14:paraId="05BCBE54" w14:textId="37DE4FE0" w:rsidR="00F45B2F" w:rsidRDefault="001417C7" w:rsidP="00B9271C">
      <w:pPr>
        <w:pStyle w:val="a9"/>
        <w:spacing w:line="276" w:lineRule="auto"/>
        <w:ind w:left="0"/>
        <w:jc w:val="both"/>
        <w:rPr>
          <w:rFonts w:ascii="David" w:hAnsi="David" w:cs="David"/>
          <w:sz w:val="24"/>
          <w:szCs w:val="24"/>
          <w:rtl/>
        </w:rPr>
      </w:pPr>
      <w:r>
        <w:rPr>
          <w:rFonts w:ascii="David" w:hAnsi="David" w:cs="David" w:hint="cs"/>
          <w:sz w:val="24"/>
          <w:szCs w:val="24"/>
          <w:highlight w:val="yellow"/>
          <w:rtl/>
        </w:rPr>
        <w:t>ביהמ</w:t>
      </w:r>
      <w:r>
        <w:rPr>
          <w:rFonts w:ascii="David" w:hAnsi="David" w:cs="David"/>
          <w:sz w:val="24"/>
          <w:szCs w:val="24"/>
          <w:highlight w:val="yellow"/>
          <w:rtl/>
        </w:rPr>
        <w:t>"</w:t>
      </w:r>
      <w:r>
        <w:rPr>
          <w:rFonts w:ascii="David" w:hAnsi="David" w:cs="David" w:hint="cs"/>
          <w:sz w:val="24"/>
          <w:szCs w:val="24"/>
          <w:highlight w:val="yellow"/>
          <w:rtl/>
        </w:rPr>
        <w:t>ש</w:t>
      </w:r>
      <w:r w:rsidR="00F45B2F" w:rsidRPr="00F45B2F">
        <w:rPr>
          <w:rFonts w:ascii="David" w:hAnsi="David" w:cs="David" w:hint="cs"/>
          <w:sz w:val="24"/>
          <w:szCs w:val="24"/>
          <w:highlight w:val="yellow"/>
          <w:rtl/>
        </w:rPr>
        <w:t xml:space="preserve"> בוחר בעילת חופש העיסוק דרך התחרות החופשית</w:t>
      </w:r>
      <w:r w:rsidR="00F45B2F">
        <w:rPr>
          <w:rFonts w:ascii="David" w:hAnsi="David" w:cs="David" w:hint="cs"/>
          <w:sz w:val="24"/>
          <w:szCs w:val="24"/>
          <w:rtl/>
        </w:rPr>
        <w:t xml:space="preserve">. חופש העיסוק מעוגן בחוק יסוד ולכן קל יותר לפסול על בסיסו חקיקה ראשית לעומת ע"ב עקרון השוויון. </w:t>
      </w: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F45B2F">
        <w:rPr>
          <w:rFonts w:ascii="David" w:hAnsi="David" w:cs="David" w:hint="cs"/>
          <w:sz w:val="24"/>
          <w:szCs w:val="24"/>
          <w:rtl/>
        </w:rPr>
        <w:t xml:space="preserve"> טוען שהחוק פוגע </w:t>
      </w:r>
      <w:r w:rsidR="00F45B2F">
        <w:rPr>
          <w:rFonts w:ascii="David" w:hAnsi="David" w:cs="David" w:hint="cs"/>
          <w:b/>
          <w:bCs/>
          <w:sz w:val="24"/>
          <w:szCs w:val="24"/>
          <w:rtl/>
        </w:rPr>
        <w:t>בתחרות החופשית בחופש העיסוק בכך שהוא מעניק זיכיון ורישיון שלא ע"י מכרז</w:t>
      </w:r>
      <w:r w:rsidR="00F45B2F">
        <w:rPr>
          <w:rFonts w:ascii="David" w:hAnsi="David" w:cs="David" w:hint="cs"/>
          <w:sz w:val="24"/>
          <w:szCs w:val="24"/>
          <w:rtl/>
        </w:rPr>
        <w:t>.</w:t>
      </w:r>
    </w:p>
    <w:p w14:paraId="12B55EEE" w14:textId="62DE3FAF" w:rsidR="00585807" w:rsidRPr="00772C9B" w:rsidRDefault="00F45B2F" w:rsidP="00772C9B">
      <w:pPr>
        <w:pStyle w:val="a9"/>
        <w:spacing w:line="276" w:lineRule="auto"/>
        <w:ind w:left="0"/>
        <w:jc w:val="both"/>
        <w:rPr>
          <w:rFonts w:ascii="David" w:hAnsi="David" w:cs="David"/>
          <w:sz w:val="24"/>
          <w:szCs w:val="24"/>
          <w:rtl/>
        </w:rPr>
      </w:pPr>
      <w:r w:rsidRPr="0050219F">
        <w:rPr>
          <w:rFonts w:ascii="David" w:hAnsi="David" w:cs="David" w:hint="cs"/>
          <w:b/>
          <w:bCs/>
          <w:sz w:val="24"/>
          <w:szCs w:val="24"/>
          <w:u w:val="single"/>
          <w:rtl/>
        </w:rPr>
        <w:t>גידי:</w:t>
      </w:r>
      <w:r>
        <w:rPr>
          <w:rFonts w:ascii="David" w:hAnsi="David" w:cs="David" w:hint="cs"/>
          <w:sz w:val="24"/>
          <w:szCs w:val="24"/>
          <w:rtl/>
        </w:rPr>
        <w:t xml:space="preserve"> בחירת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היא לא טבעית</w:t>
      </w:r>
      <w:r w:rsidR="0050219F">
        <w:rPr>
          <w:rFonts w:ascii="David" w:hAnsi="David" w:cs="David" w:hint="cs"/>
          <w:sz w:val="24"/>
          <w:szCs w:val="24"/>
          <w:rtl/>
        </w:rPr>
        <w:t>/</w:t>
      </w:r>
      <w:r>
        <w:rPr>
          <w:rFonts w:ascii="David" w:hAnsi="David" w:cs="David" w:hint="cs"/>
          <w:sz w:val="24"/>
          <w:szCs w:val="24"/>
          <w:rtl/>
        </w:rPr>
        <w:t xml:space="preserve">אינטואיטיבית אבל זוהי דרך של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לפסול חוק בצורה לגיטימית מבחינתו.</w:t>
      </w:r>
    </w:p>
    <w:p w14:paraId="108696F1" w14:textId="64975B6C" w:rsidR="00585807" w:rsidRDefault="00585807" w:rsidP="00585807">
      <w:pPr>
        <w:spacing w:line="276" w:lineRule="auto"/>
        <w:jc w:val="both"/>
        <w:rPr>
          <w:rFonts w:ascii="David" w:hAnsi="David" w:cs="David"/>
          <w:sz w:val="24"/>
          <w:szCs w:val="24"/>
          <w:u w:val="single"/>
          <w:rtl/>
        </w:rPr>
      </w:pPr>
      <w:r w:rsidRPr="00585807">
        <w:rPr>
          <w:rFonts w:ascii="David" w:hAnsi="David" w:cs="David"/>
          <w:sz w:val="24"/>
          <w:szCs w:val="24"/>
          <w:u w:val="single"/>
          <w:rtl/>
        </w:rPr>
        <w:t>הבנות אפשריות לחופש העיסוק</w:t>
      </w:r>
      <w:r>
        <w:rPr>
          <w:rFonts w:ascii="David" w:hAnsi="David" w:cs="David" w:hint="cs"/>
          <w:sz w:val="24"/>
          <w:szCs w:val="24"/>
          <w:u w:val="single"/>
          <w:rtl/>
        </w:rPr>
        <w:t>:</w:t>
      </w:r>
      <w:r w:rsidRPr="00585807">
        <w:rPr>
          <w:rFonts w:ascii="David" w:hAnsi="David" w:cs="David"/>
          <w:sz w:val="24"/>
          <w:szCs w:val="24"/>
          <w:rtl/>
        </w:rPr>
        <w:t xml:space="preserve"> כל צד ינהג לפי תפיסת עולמו הכלכלית חברתית. צד שמאל כלכלי מול צד ימני כלכלי.</w:t>
      </w:r>
    </w:p>
    <w:p w14:paraId="25AFC120" w14:textId="1D9B2231" w:rsidR="004173D1" w:rsidRPr="00585807" w:rsidRDefault="00C51B09" w:rsidP="00585807">
      <w:pPr>
        <w:spacing w:line="276" w:lineRule="auto"/>
        <w:jc w:val="both"/>
        <w:rPr>
          <w:rFonts w:ascii="David" w:hAnsi="David" w:cs="David"/>
          <w:sz w:val="24"/>
          <w:szCs w:val="24"/>
          <w:u w:val="single"/>
          <w:rtl/>
        </w:rPr>
      </w:pPr>
      <w:r w:rsidRPr="00880A6F">
        <w:rPr>
          <w:noProof/>
        </w:rPr>
        <w:drawing>
          <wp:anchor distT="0" distB="0" distL="114300" distR="114300" simplePos="0" relativeHeight="251825152" behindDoc="0" locked="0" layoutInCell="1" allowOverlap="1" wp14:anchorId="3944C684" wp14:editId="637B711D">
            <wp:simplePos x="0" y="0"/>
            <wp:positionH relativeFrom="margin">
              <wp:align>center</wp:align>
            </wp:positionH>
            <wp:positionV relativeFrom="paragraph">
              <wp:posOffset>17780</wp:posOffset>
            </wp:positionV>
            <wp:extent cx="5484495" cy="1550035"/>
            <wp:effectExtent l="0" t="0" r="1905" b="0"/>
            <wp:wrapSquare wrapText="bothSides"/>
            <wp:docPr id="106" name="תמונה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4495" cy="1550035"/>
                    </a:xfrm>
                    <a:prstGeom prst="rect">
                      <a:avLst/>
                    </a:prstGeom>
                  </pic:spPr>
                </pic:pic>
              </a:graphicData>
            </a:graphic>
            <wp14:sizeRelH relativeFrom="margin">
              <wp14:pctWidth>0</wp14:pctWidth>
            </wp14:sizeRelH>
            <wp14:sizeRelV relativeFrom="margin">
              <wp14:pctHeight>0</wp14:pctHeight>
            </wp14:sizeRelV>
          </wp:anchor>
        </w:drawing>
      </w:r>
    </w:p>
    <w:p w14:paraId="65AF4A57" w14:textId="1D5ED0A7" w:rsidR="004173D1" w:rsidRDefault="004173D1" w:rsidP="00B9271C">
      <w:pPr>
        <w:pStyle w:val="a9"/>
        <w:spacing w:line="276" w:lineRule="auto"/>
        <w:ind w:left="0"/>
        <w:jc w:val="both"/>
        <w:rPr>
          <w:rFonts w:ascii="David" w:hAnsi="David" w:cs="David"/>
          <w:sz w:val="24"/>
          <w:szCs w:val="24"/>
          <w:rtl/>
        </w:rPr>
      </w:pPr>
    </w:p>
    <w:p w14:paraId="59774F2A" w14:textId="5124D673" w:rsidR="00C51B09" w:rsidRDefault="00C51B09" w:rsidP="00B9271C">
      <w:pPr>
        <w:pStyle w:val="a9"/>
        <w:spacing w:line="276" w:lineRule="auto"/>
        <w:ind w:left="0"/>
        <w:jc w:val="both"/>
        <w:rPr>
          <w:rFonts w:ascii="David" w:hAnsi="David" w:cs="David"/>
          <w:sz w:val="24"/>
          <w:szCs w:val="24"/>
          <w:rtl/>
        </w:rPr>
      </w:pPr>
    </w:p>
    <w:p w14:paraId="0D43CB9A" w14:textId="7CE693E8" w:rsidR="00C51B09" w:rsidRDefault="00C51B09" w:rsidP="00B9271C">
      <w:pPr>
        <w:pStyle w:val="a9"/>
        <w:spacing w:line="276" w:lineRule="auto"/>
        <w:ind w:left="0"/>
        <w:jc w:val="both"/>
        <w:rPr>
          <w:rFonts w:ascii="David" w:hAnsi="David" w:cs="David"/>
          <w:sz w:val="24"/>
          <w:szCs w:val="24"/>
          <w:rtl/>
        </w:rPr>
      </w:pPr>
    </w:p>
    <w:p w14:paraId="34C517A1" w14:textId="08284825" w:rsidR="00C51B09" w:rsidRDefault="00C51B09" w:rsidP="00B9271C">
      <w:pPr>
        <w:pStyle w:val="a9"/>
        <w:spacing w:line="276" w:lineRule="auto"/>
        <w:ind w:left="0"/>
        <w:jc w:val="both"/>
        <w:rPr>
          <w:rFonts w:ascii="David" w:hAnsi="David" w:cs="David"/>
          <w:sz w:val="24"/>
          <w:szCs w:val="24"/>
          <w:rtl/>
        </w:rPr>
      </w:pPr>
    </w:p>
    <w:p w14:paraId="0C645FF4" w14:textId="01C1C313" w:rsidR="00C51B09" w:rsidRDefault="00C51B09" w:rsidP="00B9271C">
      <w:pPr>
        <w:pStyle w:val="a9"/>
        <w:spacing w:line="276" w:lineRule="auto"/>
        <w:ind w:left="0"/>
        <w:jc w:val="both"/>
        <w:rPr>
          <w:rFonts w:ascii="David" w:hAnsi="David" w:cs="David"/>
          <w:sz w:val="24"/>
          <w:szCs w:val="24"/>
          <w:rtl/>
        </w:rPr>
      </w:pPr>
    </w:p>
    <w:p w14:paraId="0165628F" w14:textId="2982B356" w:rsidR="00C51B09" w:rsidRDefault="00C51B09" w:rsidP="00B9271C">
      <w:pPr>
        <w:pStyle w:val="a9"/>
        <w:spacing w:line="276" w:lineRule="auto"/>
        <w:ind w:left="0"/>
        <w:jc w:val="both"/>
        <w:rPr>
          <w:rFonts w:ascii="David" w:hAnsi="David" w:cs="David"/>
          <w:sz w:val="24"/>
          <w:szCs w:val="24"/>
          <w:rtl/>
        </w:rPr>
      </w:pPr>
    </w:p>
    <w:p w14:paraId="1626BB3D" w14:textId="66E9C10D" w:rsidR="00C51B09" w:rsidRDefault="00C51B09" w:rsidP="00B9271C">
      <w:pPr>
        <w:pStyle w:val="a9"/>
        <w:spacing w:line="276" w:lineRule="auto"/>
        <w:ind w:left="0"/>
        <w:jc w:val="both"/>
        <w:rPr>
          <w:rFonts w:ascii="David" w:hAnsi="David" w:cs="David"/>
          <w:sz w:val="24"/>
          <w:szCs w:val="24"/>
          <w:rtl/>
        </w:rPr>
      </w:pPr>
    </w:p>
    <w:p w14:paraId="30A00686" w14:textId="77777777" w:rsidR="00C51B09" w:rsidRPr="00F45B2F" w:rsidRDefault="00C51B09" w:rsidP="00B9271C">
      <w:pPr>
        <w:pStyle w:val="a9"/>
        <w:spacing w:line="276" w:lineRule="auto"/>
        <w:ind w:left="0"/>
        <w:jc w:val="both"/>
        <w:rPr>
          <w:rFonts w:ascii="David" w:hAnsi="David" w:cs="David"/>
          <w:sz w:val="24"/>
          <w:szCs w:val="24"/>
        </w:rPr>
      </w:pPr>
    </w:p>
    <w:p w14:paraId="52C14C4F" w14:textId="170A2C63" w:rsidR="001A6766" w:rsidRPr="00722E9C" w:rsidRDefault="001A6766" w:rsidP="00C01C86">
      <w:pPr>
        <w:pStyle w:val="a9"/>
        <w:numPr>
          <w:ilvl w:val="0"/>
          <w:numId w:val="99"/>
        </w:numPr>
        <w:spacing w:line="276" w:lineRule="auto"/>
        <w:jc w:val="both"/>
        <w:rPr>
          <w:rFonts w:ascii="David" w:hAnsi="David" w:cs="David"/>
          <w:sz w:val="24"/>
          <w:szCs w:val="24"/>
          <w:highlight w:val="cyan"/>
        </w:rPr>
      </w:pPr>
      <w:r w:rsidRPr="00722E9C">
        <w:rPr>
          <w:rFonts w:ascii="David" w:hAnsi="David" w:cs="David" w:hint="cs"/>
          <w:b/>
          <w:bCs/>
          <w:sz w:val="24"/>
          <w:szCs w:val="24"/>
          <w:highlight w:val="cyan"/>
          <w:u w:val="single"/>
          <w:rtl/>
        </w:rPr>
        <w:t>עלי זלצברגר וסנדי קדר, המהפכה השקטה</w:t>
      </w:r>
      <w:r w:rsidRPr="00722E9C">
        <w:rPr>
          <w:rFonts w:ascii="David" w:hAnsi="David" w:cs="David" w:hint="cs"/>
          <w:sz w:val="24"/>
          <w:szCs w:val="24"/>
          <w:highlight w:val="cyan"/>
          <w:rtl/>
        </w:rPr>
        <w:t>:</w:t>
      </w:r>
    </w:p>
    <w:p w14:paraId="5C99627E" w14:textId="491A271B" w:rsidR="00F45B2F" w:rsidRDefault="00F45B2F" w:rsidP="00F45B2F">
      <w:pPr>
        <w:pStyle w:val="a9"/>
        <w:spacing w:line="276" w:lineRule="auto"/>
        <w:ind w:left="0"/>
        <w:jc w:val="both"/>
        <w:rPr>
          <w:rFonts w:ascii="David" w:hAnsi="David" w:cs="David"/>
          <w:sz w:val="24"/>
          <w:szCs w:val="24"/>
          <w:rtl/>
        </w:rPr>
      </w:pPr>
      <w:r>
        <w:rPr>
          <w:rFonts w:ascii="David" w:hAnsi="David" w:cs="David" w:hint="cs"/>
          <w:sz w:val="24"/>
          <w:szCs w:val="24"/>
          <w:rtl/>
        </w:rPr>
        <w:t xml:space="preserve">דן </w:t>
      </w:r>
      <w:r w:rsidRPr="00F45B2F">
        <w:rPr>
          <w:rFonts w:ascii="David" w:hAnsi="David" w:cs="David" w:hint="cs"/>
          <w:sz w:val="24"/>
          <w:szCs w:val="24"/>
          <w:highlight w:val="cyan"/>
          <w:rtl/>
        </w:rPr>
        <w:t>ראשית בפס"ד מנהלי ההשקעות</w:t>
      </w:r>
      <w:r>
        <w:rPr>
          <w:rFonts w:ascii="David" w:hAnsi="David" w:cs="David" w:hint="cs"/>
          <w:sz w:val="24"/>
          <w:szCs w:val="24"/>
          <w:rtl/>
        </w:rPr>
        <w:t xml:space="preserve"> ומסביר שחקיקת החוק דווקא </w:t>
      </w:r>
      <w:r w:rsidRPr="00F45B2F">
        <w:rPr>
          <w:rFonts w:ascii="David" w:hAnsi="David" w:cs="David" w:hint="cs"/>
          <w:sz w:val="24"/>
          <w:szCs w:val="24"/>
          <w:highlight w:val="yellow"/>
          <w:rtl/>
        </w:rPr>
        <w:t>הייתה דבר חיובי מובהק שבא להגן על הצרכנים</w:t>
      </w:r>
      <w:r>
        <w:rPr>
          <w:rFonts w:ascii="David" w:hAnsi="David" w:cs="David" w:hint="cs"/>
          <w:sz w:val="24"/>
          <w:szCs w:val="24"/>
          <w:rtl/>
        </w:rPr>
        <w:t xml:space="preserve"> חסרי הידע והניסיון בתחום ההשקעות. טוען ש</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דילג על שלב חשוב של </w:t>
      </w:r>
      <w:r w:rsidRPr="00F45B2F">
        <w:rPr>
          <w:rFonts w:ascii="David" w:hAnsi="David" w:cs="David" w:hint="cs"/>
          <w:b/>
          <w:bCs/>
          <w:sz w:val="24"/>
          <w:szCs w:val="24"/>
          <w:rtl/>
        </w:rPr>
        <w:t>דיון מעמיק בהיקף הפגיעה בזכות</w:t>
      </w:r>
      <w:r>
        <w:rPr>
          <w:rFonts w:ascii="David" w:hAnsi="David" w:cs="David" w:hint="cs"/>
          <w:sz w:val="24"/>
          <w:szCs w:val="24"/>
          <w:rtl/>
        </w:rPr>
        <w:t xml:space="preserve"> ומיד עבר לפסקת ההגבלה. עצם הצבת המבחן הייתה בעייתית מאחר ותכליתו של החוק הייתה להסדיר את המצב דווקא בעקבות פעולתם של העוסקים הישנים ולא של החדשים = היה מקום לחייב דווקא את כלל העוסקים לעבור בחינות רישוי. </w:t>
      </w:r>
    </w:p>
    <w:p w14:paraId="036455EB" w14:textId="6D4E9188" w:rsidR="00F45B2F" w:rsidRDefault="001417C7" w:rsidP="00F45B2F">
      <w:pPr>
        <w:pStyle w:val="a9"/>
        <w:spacing w:line="276" w:lineRule="auto"/>
        <w:ind w:left="0"/>
        <w:jc w:val="both"/>
        <w:rPr>
          <w:rFonts w:ascii="David" w:hAnsi="David" w:cs="David"/>
          <w:sz w:val="24"/>
          <w:szCs w:val="24"/>
          <w:rtl/>
        </w:rPr>
      </w:pP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F45B2F">
        <w:rPr>
          <w:rFonts w:ascii="David" w:hAnsi="David" w:cs="David" w:hint="cs"/>
          <w:sz w:val="24"/>
          <w:szCs w:val="24"/>
          <w:rtl/>
        </w:rPr>
        <w:t xml:space="preserve"> </w:t>
      </w:r>
      <w:r w:rsidR="00F45B2F">
        <w:rPr>
          <w:rFonts w:ascii="David" w:hAnsi="David" w:cs="David" w:hint="cs"/>
          <w:b/>
          <w:bCs/>
          <w:sz w:val="24"/>
          <w:szCs w:val="24"/>
          <w:rtl/>
        </w:rPr>
        <w:t>פלש לתחומי פעילותה של הכנסת</w:t>
      </w:r>
      <w:r w:rsidR="00F45B2F">
        <w:rPr>
          <w:rFonts w:ascii="David" w:hAnsi="David" w:cs="David" w:hint="cs"/>
          <w:sz w:val="24"/>
          <w:szCs w:val="24"/>
          <w:rtl/>
        </w:rPr>
        <w:t xml:space="preserve"> כאשר קובע מה לדעתו מידתי ומה לא בהקשר למס' השנים שמצוין בחוק. התערבות </w:t>
      </w: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F45B2F">
        <w:rPr>
          <w:rFonts w:ascii="David" w:hAnsi="David" w:cs="David" w:hint="cs"/>
          <w:sz w:val="24"/>
          <w:szCs w:val="24"/>
          <w:rtl/>
        </w:rPr>
        <w:t xml:space="preserve"> הייתה צריכה להיות דווקא לטובת המשקיעים. </w:t>
      </w:r>
    </w:p>
    <w:p w14:paraId="3B40B931" w14:textId="77777777" w:rsidR="00F45B2F" w:rsidRDefault="00F45B2F" w:rsidP="00F45B2F">
      <w:pPr>
        <w:pStyle w:val="a9"/>
        <w:spacing w:line="276" w:lineRule="auto"/>
        <w:ind w:left="0"/>
        <w:jc w:val="both"/>
        <w:rPr>
          <w:rFonts w:ascii="David" w:hAnsi="David" w:cs="David"/>
          <w:sz w:val="24"/>
          <w:szCs w:val="24"/>
          <w:rtl/>
        </w:rPr>
      </w:pPr>
      <w:r>
        <w:rPr>
          <w:rFonts w:ascii="David" w:hAnsi="David" w:cs="David" w:hint="cs"/>
          <w:sz w:val="24"/>
          <w:szCs w:val="24"/>
          <w:rtl/>
        </w:rPr>
        <w:t xml:space="preserve">מציין שדווקא מפסק דינה של </w:t>
      </w:r>
      <w:r w:rsidRPr="00F45B2F">
        <w:rPr>
          <w:rFonts w:ascii="David" w:hAnsi="David" w:cs="David" w:hint="cs"/>
          <w:b/>
          <w:bCs/>
          <w:sz w:val="24"/>
          <w:szCs w:val="24"/>
          <w:highlight w:val="green"/>
          <w:u w:val="single"/>
          <w:rtl/>
        </w:rPr>
        <w:t>דורנר</w:t>
      </w:r>
      <w:r>
        <w:rPr>
          <w:rFonts w:ascii="David" w:hAnsi="David" w:cs="David" w:hint="cs"/>
          <w:sz w:val="24"/>
          <w:szCs w:val="24"/>
          <w:rtl/>
        </w:rPr>
        <w:t xml:space="preserve"> עולה חוסר נחת מדרך ההנמקה של </w:t>
      </w:r>
      <w:r w:rsidRPr="00F45B2F">
        <w:rPr>
          <w:rFonts w:ascii="David" w:hAnsi="David" w:cs="David" w:hint="cs"/>
          <w:sz w:val="24"/>
          <w:szCs w:val="24"/>
          <w:highlight w:val="green"/>
          <w:rtl/>
        </w:rPr>
        <w:t>ברק</w:t>
      </w:r>
      <w:r>
        <w:rPr>
          <w:rFonts w:ascii="David" w:hAnsi="David" w:cs="David" w:hint="cs"/>
          <w:sz w:val="24"/>
          <w:szCs w:val="24"/>
          <w:rtl/>
        </w:rPr>
        <w:t xml:space="preserve">. </w:t>
      </w:r>
    </w:p>
    <w:p w14:paraId="3D0D55B5" w14:textId="6B959D5E" w:rsidR="00F45B2F" w:rsidRDefault="001417C7" w:rsidP="00F45B2F">
      <w:pPr>
        <w:pStyle w:val="a9"/>
        <w:spacing w:line="276" w:lineRule="auto"/>
        <w:ind w:left="0"/>
        <w:jc w:val="both"/>
        <w:rPr>
          <w:rFonts w:ascii="David" w:hAnsi="David" w:cs="David"/>
          <w:sz w:val="24"/>
          <w:szCs w:val="24"/>
          <w:rtl/>
        </w:rPr>
      </w:pPr>
      <w:r>
        <w:rPr>
          <w:rFonts w:ascii="David" w:hAnsi="David" w:cs="David" w:hint="cs"/>
          <w:sz w:val="24"/>
          <w:szCs w:val="24"/>
          <w:highlight w:val="yellow"/>
          <w:rtl/>
        </w:rPr>
        <w:t>ביהמ</w:t>
      </w:r>
      <w:r>
        <w:rPr>
          <w:rFonts w:ascii="David" w:hAnsi="David" w:cs="David"/>
          <w:sz w:val="24"/>
          <w:szCs w:val="24"/>
          <w:highlight w:val="yellow"/>
          <w:rtl/>
        </w:rPr>
        <w:t>"</w:t>
      </w:r>
      <w:r>
        <w:rPr>
          <w:rFonts w:ascii="David" w:hAnsi="David" w:cs="David" w:hint="cs"/>
          <w:sz w:val="24"/>
          <w:szCs w:val="24"/>
          <w:highlight w:val="yellow"/>
          <w:rtl/>
        </w:rPr>
        <w:t>ש</w:t>
      </w:r>
      <w:r w:rsidR="00F45B2F" w:rsidRPr="00F45B2F">
        <w:rPr>
          <w:rFonts w:ascii="David" w:hAnsi="David" w:cs="David" w:hint="cs"/>
          <w:sz w:val="24"/>
          <w:szCs w:val="24"/>
          <w:highlight w:val="yellow"/>
          <w:rtl/>
        </w:rPr>
        <w:t xml:space="preserve"> ביצע מהלך מחושב שמטרתו העיקרית היא ביסוס סמכותו לבצע ביקורת שיפוטית</w:t>
      </w:r>
      <w:r w:rsidR="00F45B2F">
        <w:rPr>
          <w:rFonts w:ascii="David" w:hAnsi="David" w:cs="David" w:hint="cs"/>
          <w:sz w:val="24"/>
          <w:szCs w:val="24"/>
          <w:rtl/>
        </w:rPr>
        <w:t xml:space="preserve">. מקרה מנהלי ההשקעות היה </w:t>
      </w:r>
      <w:r w:rsidR="00F45B2F" w:rsidRPr="004173D1">
        <w:rPr>
          <w:rFonts w:ascii="David" w:hAnsi="David" w:cs="David" w:hint="cs"/>
          <w:sz w:val="24"/>
          <w:szCs w:val="24"/>
          <w:rtl/>
        </w:rPr>
        <w:t>בבחינתו</w:t>
      </w:r>
      <w:r w:rsidR="00F45B2F" w:rsidRPr="004173D1">
        <w:rPr>
          <w:rFonts w:ascii="David" w:hAnsi="David" w:cs="David" w:hint="cs"/>
          <w:b/>
          <w:bCs/>
          <w:sz w:val="24"/>
          <w:szCs w:val="24"/>
          <w:rtl/>
        </w:rPr>
        <w:t xml:space="preserve"> כמקרה קל ושולי</w:t>
      </w:r>
      <w:r w:rsidR="00F45B2F">
        <w:rPr>
          <w:rFonts w:ascii="David" w:hAnsi="David" w:cs="David" w:hint="cs"/>
          <w:sz w:val="24"/>
          <w:szCs w:val="24"/>
          <w:rtl/>
        </w:rPr>
        <w:t xml:space="preserve"> שלא יעורר ביקורת ציבורית </w:t>
      </w:r>
      <w:r w:rsidR="00DA2CC5">
        <w:rPr>
          <w:rFonts w:ascii="David" w:hAnsi="David" w:cs="David" w:hint="cs"/>
          <w:sz w:val="24"/>
          <w:szCs w:val="24"/>
          <w:rtl/>
        </w:rPr>
        <w:t>והתנגדות מצד הרשות המבצעת והמחוקקת ולכן הוא זה שנבחר.</w:t>
      </w:r>
    </w:p>
    <w:p w14:paraId="439DD07A" w14:textId="0723EDA4" w:rsidR="00DA2CC5" w:rsidRDefault="00DA2CC5" w:rsidP="00F45B2F">
      <w:pPr>
        <w:pStyle w:val="a9"/>
        <w:spacing w:line="276" w:lineRule="auto"/>
        <w:ind w:left="0"/>
        <w:jc w:val="both"/>
        <w:rPr>
          <w:rFonts w:ascii="David" w:hAnsi="David" w:cs="David"/>
          <w:sz w:val="24"/>
          <w:szCs w:val="24"/>
          <w:rtl/>
        </w:rPr>
      </w:pPr>
      <w:r>
        <w:rPr>
          <w:rFonts w:ascii="David" w:hAnsi="David" w:cs="David" w:hint="cs"/>
          <w:sz w:val="24"/>
          <w:szCs w:val="24"/>
          <w:rtl/>
        </w:rPr>
        <w:t xml:space="preserve">במקרה זה החלטת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באה דווקא על חשבונם של מי שזקוק להגנתו ולכן הבחירה שלו לא הייתה מוצלחת.</w:t>
      </w:r>
    </w:p>
    <w:p w14:paraId="1853BC5A" w14:textId="77777777" w:rsidR="002E761E" w:rsidRDefault="002E761E" w:rsidP="00F45B2F">
      <w:pPr>
        <w:pStyle w:val="a9"/>
        <w:spacing w:line="276" w:lineRule="auto"/>
        <w:ind w:left="0"/>
        <w:jc w:val="both"/>
        <w:rPr>
          <w:rFonts w:ascii="David" w:hAnsi="David" w:cs="David"/>
          <w:sz w:val="24"/>
          <w:szCs w:val="24"/>
          <w:rtl/>
        </w:rPr>
      </w:pPr>
    </w:p>
    <w:p w14:paraId="5F6D8EFA" w14:textId="77777777" w:rsidR="00DA2CC5" w:rsidRPr="00F15057" w:rsidRDefault="00DA2CC5" w:rsidP="00DA2CC5">
      <w:pPr>
        <w:spacing w:line="276" w:lineRule="auto"/>
        <w:jc w:val="center"/>
        <w:rPr>
          <w:rFonts w:ascii="David" w:hAnsi="David" w:cs="David"/>
          <w:b/>
          <w:bCs/>
          <w:sz w:val="27"/>
          <w:szCs w:val="27"/>
          <w:u w:val="single"/>
        </w:rPr>
      </w:pPr>
      <w:r w:rsidRPr="00585807">
        <w:rPr>
          <w:rFonts w:ascii="David" w:hAnsi="David" w:cs="David" w:hint="cs"/>
          <w:b/>
          <w:bCs/>
          <w:sz w:val="27"/>
          <w:szCs w:val="27"/>
          <w:highlight w:val="lightGray"/>
          <w:u w:val="single"/>
          <w:rtl/>
        </w:rPr>
        <w:t>3.5.3 היקף</w:t>
      </w:r>
    </w:p>
    <w:p w14:paraId="7E97C457" w14:textId="77777777" w:rsidR="00F45B2F" w:rsidRDefault="005A7AA0" w:rsidP="00C01C86">
      <w:pPr>
        <w:pStyle w:val="a9"/>
        <w:numPr>
          <w:ilvl w:val="0"/>
          <w:numId w:val="99"/>
        </w:numPr>
        <w:spacing w:line="276" w:lineRule="auto"/>
        <w:jc w:val="both"/>
        <w:rPr>
          <w:rFonts w:ascii="David" w:hAnsi="David" w:cs="David"/>
          <w:sz w:val="24"/>
          <w:szCs w:val="24"/>
        </w:rPr>
      </w:pPr>
      <w:r w:rsidRPr="005A7AA0">
        <w:rPr>
          <w:rFonts w:ascii="David" w:hAnsi="David" w:cs="David" w:hint="cs"/>
          <w:b/>
          <w:bCs/>
          <w:sz w:val="24"/>
          <w:szCs w:val="24"/>
          <w:highlight w:val="cyan"/>
          <w:u w:val="single"/>
          <w:rtl/>
        </w:rPr>
        <w:t>בג"ץ 5936/97 לם נ' מנכ"ל משרד החינוך</w:t>
      </w:r>
      <w:r>
        <w:rPr>
          <w:rFonts w:ascii="David" w:hAnsi="David" w:cs="David" w:hint="cs"/>
          <w:sz w:val="24"/>
          <w:szCs w:val="24"/>
          <w:rtl/>
        </w:rPr>
        <w:t xml:space="preserve">: </w:t>
      </w:r>
      <w:r w:rsidR="00F361F5" w:rsidRPr="00585807">
        <w:rPr>
          <w:rFonts w:ascii="David" w:hAnsi="David" w:cs="David" w:hint="cs"/>
          <w:sz w:val="24"/>
          <w:szCs w:val="24"/>
          <w:highlight w:val="magenta"/>
          <w:u w:val="single"/>
          <w:rtl/>
        </w:rPr>
        <w:t>אבחון כעיסוק לגיטימי ולא פונקציה שלטונית</w:t>
      </w:r>
      <w:r w:rsidR="00F361F5">
        <w:rPr>
          <w:rFonts w:ascii="David" w:hAnsi="David" w:cs="David" w:hint="cs"/>
          <w:sz w:val="24"/>
          <w:szCs w:val="24"/>
          <w:rtl/>
        </w:rPr>
        <w:t>.</w:t>
      </w:r>
    </w:p>
    <w:p w14:paraId="1F544454" w14:textId="33410FFD" w:rsidR="00F361F5" w:rsidRDefault="00F361F5" w:rsidP="00F361F5">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מאבחנים דידקטיים שהכשרתם עודדה ע"י מ.</w:t>
      </w:r>
      <w:r w:rsidR="00585807">
        <w:rPr>
          <w:rFonts w:ascii="David" w:hAnsi="David" w:cs="David" w:hint="cs"/>
          <w:sz w:val="24"/>
          <w:szCs w:val="24"/>
          <w:rtl/>
        </w:rPr>
        <w:t xml:space="preserve"> </w:t>
      </w:r>
      <w:r>
        <w:rPr>
          <w:rFonts w:ascii="David" w:hAnsi="David" w:cs="David" w:hint="cs"/>
          <w:sz w:val="24"/>
          <w:szCs w:val="24"/>
          <w:rtl/>
        </w:rPr>
        <w:t>החינוך וניתנו להם רישיונות ע"י מ.</w:t>
      </w:r>
      <w:r w:rsidR="00585807">
        <w:rPr>
          <w:rFonts w:ascii="David" w:hAnsi="David" w:cs="David" w:hint="cs"/>
          <w:sz w:val="24"/>
          <w:szCs w:val="24"/>
          <w:rtl/>
        </w:rPr>
        <w:t xml:space="preserve"> </w:t>
      </w:r>
      <w:r>
        <w:rPr>
          <w:rFonts w:ascii="David" w:hAnsi="David" w:cs="David" w:hint="cs"/>
          <w:sz w:val="24"/>
          <w:szCs w:val="24"/>
          <w:rtl/>
        </w:rPr>
        <w:t>החינוך ומ.</w:t>
      </w:r>
      <w:r w:rsidR="00585807">
        <w:rPr>
          <w:rFonts w:ascii="David" w:hAnsi="David" w:cs="David" w:hint="cs"/>
          <w:sz w:val="24"/>
          <w:szCs w:val="24"/>
          <w:rtl/>
        </w:rPr>
        <w:t xml:space="preserve"> </w:t>
      </w:r>
      <w:r>
        <w:rPr>
          <w:rFonts w:ascii="David" w:hAnsi="David" w:cs="David" w:hint="cs"/>
          <w:sz w:val="24"/>
          <w:szCs w:val="24"/>
          <w:rtl/>
        </w:rPr>
        <w:t xml:space="preserve">החינוך גם הכיר באבחונים שלהם מחליט להפסיק זאת ולהכיר רק באבחונים של פסיכולוג חינוכי מומחה. </w:t>
      </w:r>
    </w:p>
    <w:p w14:paraId="7ECE14C4" w14:textId="77777777" w:rsidR="00F361F5" w:rsidRDefault="00F361F5" w:rsidP="00F361F5">
      <w:pPr>
        <w:pStyle w:val="a9"/>
        <w:spacing w:line="276" w:lineRule="auto"/>
        <w:ind w:left="0"/>
        <w:jc w:val="both"/>
        <w:rPr>
          <w:rFonts w:ascii="David" w:hAnsi="David" w:cs="David"/>
          <w:sz w:val="24"/>
          <w:szCs w:val="24"/>
          <w:rtl/>
        </w:rPr>
      </w:pPr>
      <w:r w:rsidRPr="00F361F5">
        <w:rPr>
          <w:rFonts w:ascii="David" w:hAnsi="David" w:cs="David" w:hint="cs"/>
          <w:b/>
          <w:bCs/>
          <w:sz w:val="24"/>
          <w:szCs w:val="24"/>
          <w:highlight w:val="green"/>
          <w:u w:val="single"/>
          <w:rtl/>
        </w:rPr>
        <w:t>דורנר</w:t>
      </w:r>
      <w:r>
        <w:rPr>
          <w:rFonts w:ascii="David" w:hAnsi="David" w:cs="David" w:hint="cs"/>
          <w:sz w:val="24"/>
          <w:szCs w:val="24"/>
          <w:rtl/>
        </w:rPr>
        <w:t xml:space="preserve">: </w:t>
      </w:r>
      <w:r w:rsidRPr="00F361F5">
        <w:rPr>
          <w:rFonts w:cs="David" w:hint="cs"/>
          <w:sz w:val="24"/>
          <w:szCs w:val="24"/>
          <w:highlight w:val="yellow"/>
          <w:rtl/>
        </w:rPr>
        <w:t>הפגיעה לא עומדת בתנאי פסקת ההגבלה, כי אין הסמכה</w:t>
      </w:r>
      <w:r>
        <w:rPr>
          <w:rFonts w:cs="David" w:hint="cs"/>
          <w:sz w:val="24"/>
          <w:szCs w:val="24"/>
          <w:highlight w:val="yellow"/>
          <w:rtl/>
        </w:rPr>
        <w:t xml:space="preserve"> ואינה הולמת את ערכי המדינה</w:t>
      </w:r>
      <w:r w:rsidRPr="00F361F5">
        <w:rPr>
          <w:rFonts w:cs="David" w:hint="cs"/>
          <w:sz w:val="24"/>
          <w:szCs w:val="24"/>
          <w:highlight w:val="yellow"/>
          <w:rtl/>
        </w:rPr>
        <w:t>, כמו כן לא נעשה הוראות מעבר</w:t>
      </w:r>
      <w:r>
        <w:rPr>
          <w:rFonts w:cs="David" w:hint="cs"/>
          <w:sz w:val="24"/>
          <w:szCs w:val="24"/>
          <w:rtl/>
        </w:rPr>
        <w:t xml:space="preserve"> </w:t>
      </w:r>
      <w:r>
        <w:rPr>
          <w:rFonts w:cs="David"/>
          <w:sz w:val="24"/>
          <w:szCs w:val="24"/>
          <w:rtl/>
        </w:rPr>
        <w:t>–</w:t>
      </w:r>
      <w:r>
        <w:rPr>
          <w:rFonts w:cs="David" w:hint="cs"/>
          <w:sz w:val="24"/>
          <w:szCs w:val="24"/>
          <w:rtl/>
        </w:rPr>
        <w:t xml:space="preserve"> </w:t>
      </w:r>
      <w:r>
        <w:rPr>
          <w:rFonts w:cs="David" w:hint="cs"/>
          <w:b/>
          <w:bCs/>
          <w:sz w:val="24"/>
          <w:szCs w:val="24"/>
          <w:rtl/>
        </w:rPr>
        <w:t>הפגיעה היא מהותית</w:t>
      </w:r>
      <w:r>
        <w:rPr>
          <w:rFonts w:ascii="David" w:hAnsi="David" w:cs="David" w:hint="cs"/>
          <w:sz w:val="24"/>
          <w:szCs w:val="24"/>
          <w:rtl/>
        </w:rPr>
        <w:t xml:space="preserve">. </w:t>
      </w:r>
      <w:r w:rsidRPr="00F361F5">
        <w:rPr>
          <w:rFonts w:ascii="David" w:hAnsi="David" w:cs="David" w:hint="cs"/>
          <w:b/>
          <w:bCs/>
          <w:sz w:val="24"/>
          <w:szCs w:val="24"/>
          <w:rtl/>
        </w:rPr>
        <w:t>יש</w:t>
      </w:r>
      <w:r>
        <w:rPr>
          <w:rFonts w:ascii="David" w:hAnsi="David" w:cs="David" w:hint="cs"/>
          <w:sz w:val="24"/>
          <w:szCs w:val="24"/>
          <w:rtl/>
        </w:rPr>
        <w:t xml:space="preserve"> </w:t>
      </w:r>
      <w:r w:rsidRPr="00870144">
        <w:rPr>
          <w:rFonts w:cs="David" w:hint="cs"/>
          <w:b/>
          <w:bCs/>
          <w:sz w:val="24"/>
          <w:szCs w:val="24"/>
          <w:rtl/>
        </w:rPr>
        <w:t>לבחון</w:t>
      </w:r>
      <w:r w:rsidRPr="00870144">
        <w:rPr>
          <w:rFonts w:cs="David"/>
          <w:b/>
          <w:bCs/>
          <w:sz w:val="24"/>
          <w:szCs w:val="24"/>
          <w:rtl/>
        </w:rPr>
        <w:t xml:space="preserve"> </w:t>
      </w:r>
      <w:r w:rsidRPr="00870144">
        <w:rPr>
          <w:rFonts w:cs="David" w:hint="cs"/>
          <w:b/>
          <w:bCs/>
          <w:sz w:val="24"/>
          <w:szCs w:val="24"/>
          <w:rtl/>
        </w:rPr>
        <w:t>את</w:t>
      </w:r>
      <w:r w:rsidRPr="00870144">
        <w:rPr>
          <w:rFonts w:cs="David"/>
          <w:b/>
          <w:bCs/>
          <w:sz w:val="24"/>
          <w:szCs w:val="24"/>
          <w:rtl/>
        </w:rPr>
        <w:t xml:space="preserve"> </w:t>
      </w:r>
      <w:r w:rsidRPr="00870144">
        <w:rPr>
          <w:rFonts w:cs="David" w:hint="cs"/>
          <w:b/>
          <w:bCs/>
          <w:sz w:val="24"/>
          <w:szCs w:val="24"/>
          <w:rtl/>
        </w:rPr>
        <w:t>הפגיעה</w:t>
      </w:r>
      <w:r w:rsidRPr="00870144">
        <w:rPr>
          <w:rFonts w:cs="David"/>
          <w:b/>
          <w:bCs/>
          <w:sz w:val="24"/>
          <w:szCs w:val="24"/>
          <w:rtl/>
        </w:rPr>
        <w:t xml:space="preserve"> </w:t>
      </w:r>
      <w:r w:rsidRPr="00870144">
        <w:rPr>
          <w:rFonts w:cs="David" w:hint="cs"/>
          <w:b/>
          <w:bCs/>
          <w:sz w:val="24"/>
          <w:szCs w:val="24"/>
          <w:rtl/>
        </w:rPr>
        <w:t>בחופש</w:t>
      </w:r>
      <w:r w:rsidRPr="00870144">
        <w:rPr>
          <w:rFonts w:cs="David"/>
          <w:b/>
          <w:bCs/>
          <w:sz w:val="24"/>
          <w:szCs w:val="24"/>
          <w:rtl/>
        </w:rPr>
        <w:t xml:space="preserve"> </w:t>
      </w:r>
      <w:r w:rsidRPr="00870144">
        <w:rPr>
          <w:rFonts w:cs="David" w:hint="cs"/>
          <w:b/>
          <w:bCs/>
          <w:sz w:val="24"/>
          <w:szCs w:val="24"/>
          <w:rtl/>
        </w:rPr>
        <w:t>העיסוק</w:t>
      </w:r>
      <w:r w:rsidRPr="00870144">
        <w:rPr>
          <w:rFonts w:cs="David"/>
          <w:b/>
          <w:bCs/>
          <w:sz w:val="24"/>
          <w:szCs w:val="24"/>
          <w:rtl/>
        </w:rPr>
        <w:t xml:space="preserve"> </w:t>
      </w:r>
      <w:r w:rsidRPr="00870144">
        <w:rPr>
          <w:rFonts w:cs="David" w:hint="cs"/>
          <w:b/>
          <w:bCs/>
          <w:sz w:val="24"/>
          <w:szCs w:val="24"/>
          <w:rtl/>
        </w:rPr>
        <w:t>באופן</w:t>
      </w:r>
      <w:r w:rsidRPr="00870144">
        <w:rPr>
          <w:rFonts w:cs="David"/>
          <w:b/>
          <w:bCs/>
          <w:sz w:val="24"/>
          <w:szCs w:val="24"/>
          <w:rtl/>
        </w:rPr>
        <w:t xml:space="preserve"> </w:t>
      </w:r>
      <w:r w:rsidRPr="00870144">
        <w:rPr>
          <w:rFonts w:cs="David" w:hint="cs"/>
          <w:b/>
          <w:bCs/>
          <w:sz w:val="24"/>
          <w:szCs w:val="24"/>
          <w:rtl/>
        </w:rPr>
        <w:t>מהותי</w:t>
      </w:r>
      <w:r w:rsidRPr="00870144">
        <w:rPr>
          <w:rFonts w:cs="David"/>
          <w:b/>
          <w:bCs/>
          <w:sz w:val="24"/>
          <w:szCs w:val="24"/>
          <w:rtl/>
        </w:rPr>
        <w:t xml:space="preserve"> </w:t>
      </w:r>
      <w:r w:rsidRPr="00870144">
        <w:rPr>
          <w:rFonts w:cs="David" w:hint="cs"/>
          <w:b/>
          <w:bCs/>
          <w:sz w:val="24"/>
          <w:szCs w:val="24"/>
          <w:rtl/>
        </w:rPr>
        <w:t>ולא</w:t>
      </w:r>
      <w:r w:rsidRPr="00870144">
        <w:rPr>
          <w:rFonts w:cs="David"/>
          <w:b/>
          <w:bCs/>
          <w:sz w:val="24"/>
          <w:szCs w:val="24"/>
          <w:rtl/>
        </w:rPr>
        <w:t xml:space="preserve"> </w:t>
      </w:r>
      <w:r w:rsidRPr="00870144">
        <w:rPr>
          <w:rFonts w:cs="David" w:hint="cs"/>
          <w:b/>
          <w:bCs/>
          <w:sz w:val="24"/>
          <w:szCs w:val="24"/>
          <w:rtl/>
        </w:rPr>
        <w:t>פורמלי</w:t>
      </w:r>
      <w:r>
        <w:rPr>
          <w:rFonts w:cs="David" w:hint="cs"/>
          <w:sz w:val="24"/>
          <w:szCs w:val="24"/>
          <w:rtl/>
        </w:rPr>
        <w:t>-</w:t>
      </w:r>
      <w:r>
        <w:rPr>
          <w:rFonts w:cs="David"/>
          <w:sz w:val="24"/>
          <w:szCs w:val="24"/>
          <w:rtl/>
        </w:rPr>
        <w:t xml:space="preserve"> </w:t>
      </w:r>
      <w:r w:rsidRPr="00D0610C">
        <w:rPr>
          <w:rFonts w:cs="David" w:hint="cs"/>
          <w:sz w:val="24"/>
          <w:szCs w:val="24"/>
          <w:rtl/>
        </w:rPr>
        <w:t>רשות</w:t>
      </w:r>
      <w:r w:rsidRPr="00D0610C">
        <w:rPr>
          <w:rFonts w:cs="David"/>
          <w:sz w:val="24"/>
          <w:szCs w:val="24"/>
          <w:rtl/>
        </w:rPr>
        <w:t xml:space="preserve"> </w:t>
      </w:r>
      <w:r w:rsidRPr="00D0610C">
        <w:rPr>
          <w:rFonts w:cs="David" w:hint="cs"/>
          <w:sz w:val="24"/>
          <w:szCs w:val="24"/>
          <w:rtl/>
        </w:rPr>
        <w:t>שהיא</w:t>
      </w:r>
      <w:r w:rsidRPr="00D0610C">
        <w:rPr>
          <w:rFonts w:cs="David"/>
          <w:sz w:val="24"/>
          <w:szCs w:val="24"/>
          <w:rtl/>
        </w:rPr>
        <w:t xml:space="preserve"> </w:t>
      </w:r>
      <w:r w:rsidRPr="00D0610C">
        <w:rPr>
          <w:rFonts w:cs="David" w:hint="cs"/>
          <w:sz w:val="24"/>
          <w:szCs w:val="24"/>
          <w:rtl/>
        </w:rPr>
        <w:t>מעסיקה</w:t>
      </w:r>
      <w:r w:rsidRPr="00D0610C">
        <w:rPr>
          <w:rFonts w:cs="David"/>
          <w:sz w:val="24"/>
          <w:szCs w:val="24"/>
          <w:rtl/>
        </w:rPr>
        <w:t xml:space="preserve"> </w:t>
      </w:r>
      <w:r w:rsidRPr="00D0610C">
        <w:rPr>
          <w:rFonts w:cs="David" w:hint="cs"/>
          <w:sz w:val="24"/>
          <w:szCs w:val="24"/>
          <w:rtl/>
        </w:rPr>
        <w:t>בלעדית</w:t>
      </w:r>
      <w:r w:rsidRPr="00D0610C">
        <w:rPr>
          <w:rFonts w:cs="David"/>
          <w:sz w:val="24"/>
          <w:szCs w:val="24"/>
          <w:rtl/>
        </w:rPr>
        <w:t xml:space="preserve"> </w:t>
      </w:r>
      <w:r w:rsidRPr="00D0610C">
        <w:rPr>
          <w:rFonts w:cs="David" w:hint="cs"/>
          <w:sz w:val="24"/>
          <w:szCs w:val="24"/>
          <w:rtl/>
        </w:rPr>
        <w:t>בתחום</w:t>
      </w:r>
      <w:r w:rsidRPr="00D0610C">
        <w:rPr>
          <w:rFonts w:cs="David"/>
          <w:sz w:val="24"/>
          <w:szCs w:val="24"/>
          <w:rtl/>
        </w:rPr>
        <w:t xml:space="preserve"> </w:t>
      </w:r>
      <w:r w:rsidRPr="00D0610C">
        <w:rPr>
          <w:rFonts w:cs="David" w:hint="cs"/>
          <w:sz w:val="24"/>
          <w:szCs w:val="24"/>
          <w:rtl/>
        </w:rPr>
        <w:t>מהווה</w:t>
      </w:r>
      <w:r w:rsidRPr="00D0610C">
        <w:rPr>
          <w:rFonts w:cs="David"/>
          <w:sz w:val="24"/>
          <w:szCs w:val="24"/>
          <w:rtl/>
        </w:rPr>
        <w:t xml:space="preserve"> </w:t>
      </w:r>
      <w:r w:rsidRPr="00D0610C">
        <w:rPr>
          <w:rFonts w:cs="David" w:hint="cs"/>
          <w:sz w:val="24"/>
          <w:szCs w:val="24"/>
          <w:rtl/>
        </w:rPr>
        <w:t>מעין</w:t>
      </w:r>
      <w:r w:rsidRPr="00D0610C">
        <w:rPr>
          <w:rFonts w:cs="David"/>
          <w:sz w:val="24"/>
          <w:szCs w:val="24"/>
          <w:rtl/>
        </w:rPr>
        <w:t xml:space="preserve"> </w:t>
      </w:r>
      <w:r w:rsidRPr="00870144">
        <w:rPr>
          <w:rFonts w:cs="David" w:hint="cs"/>
          <w:b/>
          <w:bCs/>
          <w:sz w:val="24"/>
          <w:szCs w:val="24"/>
          <w:rtl/>
        </w:rPr>
        <w:t>מונופול</w:t>
      </w:r>
      <w:r w:rsidRPr="00D0610C">
        <w:rPr>
          <w:rFonts w:cs="David"/>
          <w:sz w:val="24"/>
          <w:szCs w:val="24"/>
          <w:rtl/>
        </w:rPr>
        <w:t>.</w:t>
      </w:r>
    </w:p>
    <w:p w14:paraId="42FFA3A1" w14:textId="77777777" w:rsidR="00F361F5" w:rsidRDefault="00F361F5" w:rsidP="00F361F5">
      <w:pPr>
        <w:pStyle w:val="a9"/>
        <w:spacing w:line="276" w:lineRule="auto"/>
        <w:ind w:left="0"/>
        <w:jc w:val="both"/>
        <w:rPr>
          <w:rFonts w:ascii="David" w:hAnsi="David" w:cs="David"/>
          <w:sz w:val="24"/>
          <w:szCs w:val="24"/>
          <w:rtl/>
        </w:rPr>
      </w:pPr>
      <w:r w:rsidRPr="00F361F5">
        <w:rPr>
          <w:rFonts w:ascii="David" w:hAnsi="David" w:cs="David" w:hint="cs"/>
          <w:b/>
          <w:bCs/>
          <w:sz w:val="24"/>
          <w:szCs w:val="24"/>
          <w:highlight w:val="green"/>
          <w:u w:val="single"/>
          <w:rtl/>
        </w:rPr>
        <w:t>ברק</w:t>
      </w:r>
      <w:r>
        <w:rPr>
          <w:rFonts w:ascii="David" w:hAnsi="David" w:cs="David" w:hint="cs"/>
          <w:sz w:val="24"/>
          <w:szCs w:val="24"/>
          <w:rtl/>
        </w:rPr>
        <w:t xml:space="preserve">: </w:t>
      </w:r>
      <w:r w:rsidRPr="00F361F5">
        <w:rPr>
          <w:rFonts w:ascii="David" w:hAnsi="David" w:cs="David" w:hint="cs"/>
          <w:sz w:val="24"/>
          <w:szCs w:val="24"/>
          <w:highlight w:val="yellow"/>
          <w:rtl/>
        </w:rPr>
        <w:t>חופש העיסוק אינו הזכות להיות מועסק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מצבים בהם חופש העיסוק הופך להיות הזכות לעיסוק ברגע שהמדינה היא המקום היחיד לאותו עיסוק. </w:t>
      </w:r>
      <w:r w:rsidRPr="00585807">
        <w:rPr>
          <w:rFonts w:ascii="David" w:hAnsi="David" w:cs="David" w:hint="cs"/>
          <w:b/>
          <w:bCs/>
          <w:sz w:val="24"/>
          <w:szCs w:val="24"/>
          <w:highlight w:val="yellow"/>
          <w:rtl/>
        </w:rPr>
        <w:t>במקרה כזה סירוב המדינה להעסיק הוא כמניעת העיסוק עצמו</w:t>
      </w:r>
      <w:r>
        <w:rPr>
          <w:rFonts w:ascii="David" w:hAnsi="David" w:cs="David" w:hint="cs"/>
          <w:sz w:val="24"/>
          <w:szCs w:val="24"/>
          <w:rtl/>
        </w:rPr>
        <w:t>.</w:t>
      </w:r>
    </w:p>
    <w:p w14:paraId="64353E37" w14:textId="77777777" w:rsidR="00F361F5" w:rsidRDefault="00F361F5" w:rsidP="00F361F5">
      <w:pPr>
        <w:pStyle w:val="a9"/>
        <w:spacing w:line="276" w:lineRule="auto"/>
        <w:ind w:left="0"/>
        <w:jc w:val="both"/>
        <w:rPr>
          <w:rFonts w:ascii="David" w:hAnsi="David" w:cs="David"/>
          <w:sz w:val="24"/>
          <w:szCs w:val="24"/>
          <w:rtl/>
        </w:rPr>
      </w:pPr>
      <w:r w:rsidRPr="00F361F5">
        <w:rPr>
          <w:rFonts w:ascii="David" w:hAnsi="David" w:cs="David" w:hint="cs"/>
          <w:sz w:val="24"/>
          <w:szCs w:val="24"/>
          <w:highlight w:val="yellow"/>
          <w:rtl/>
        </w:rPr>
        <w:t>חופש העיסוק נפגע אם נקבעים תנאים לכניסה לעיסוק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חוזר המנכ"ל אינו קובע דרישות לעיסוק באבחון בליקויי למידה.</w:t>
      </w:r>
    </w:p>
    <w:p w14:paraId="69A09EF1" w14:textId="3EA27B77" w:rsidR="00F361F5" w:rsidRDefault="00F361F5" w:rsidP="00F361F5">
      <w:pPr>
        <w:pStyle w:val="a9"/>
        <w:spacing w:line="276" w:lineRule="auto"/>
        <w:ind w:left="0"/>
        <w:jc w:val="both"/>
        <w:rPr>
          <w:rFonts w:ascii="David" w:hAnsi="David" w:cs="David"/>
          <w:sz w:val="24"/>
          <w:szCs w:val="24"/>
          <w:rtl/>
        </w:rPr>
      </w:pPr>
      <w:r w:rsidRPr="00585807">
        <w:rPr>
          <w:rFonts w:ascii="David" w:hAnsi="David" w:cs="David" w:hint="cs"/>
          <w:b/>
          <w:bCs/>
          <w:sz w:val="24"/>
          <w:szCs w:val="24"/>
          <w:u w:val="single"/>
          <w:rtl/>
        </w:rPr>
        <w:t>שורה תחתונה:</w:t>
      </w:r>
      <w:r>
        <w:rPr>
          <w:rFonts w:ascii="David" w:hAnsi="David" w:cs="David" w:hint="cs"/>
          <w:sz w:val="24"/>
          <w:szCs w:val="24"/>
          <w:rtl/>
        </w:rPr>
        <w:t xml:space="preserve"> </w:t>
      </w:r>
      <w:r>
        <w:rPr>
          <w:rFonts w:cs="David" w:hint="cs"/>
          <w:sz w:val="24"/>
          <w:szCs w:val="24"/>
          <w:rtl/>
        </w:rPr>
        <w:t>הגורם היחיד שזקוק לאבחונים הוא משרד החינוך. הוא מהווה מונופול צרכני בעניין זה. במקרה שבו הרשות היא הצרכן הבלעדי החלטותיה עשוית להשפיע על חופש העיסוק</w:t>
      </w:r>
      <w:r>
        <w:rPr>
          <w:rFonts w:ascii="David" w:hAnsi="David" w:cs="David" w:hint="cs"/>
          <w:sz w:val="24"/>
          <w:szCs w:val="24"/>
          <w:rtl/>
        </w:rPr>
        <w:t>.</w:t>
      </w:r>
      <w:r w:rsidR="00585807">
        <w:rPr>
          <w:rFonts w:ascii="David" w:hAnsi="David" w:cs="David" w:hint="cs"/>
          <w:sz w:val="24"/>
          <w:szCs w:val="24"/>
          <w:rtl/>
        </w:rPr>
        <w:t xml:space="preserve"> </w:t>
      </w:r>
      <w:r w:rsidR="00585807" w:rsidRPr="00585807">
        <w:rPr>
          <w:rFonts w:ascii="David" w:hAnsi="David" w:cs="David" w:hint="cs"/>
          <w:b/>
          <w:bCs/>
          <w:sz w:val="24"/>
          <w:szCs w:val="24"/>
          <w:rtl/>
        </w:rPr>
        <w:t>העתירה מתקבלת.</w:t>
      </w:r>
    </w:p>
    <w:p w14:paraId="51FE7105" w14:textId="77777777" w:rsidR="0073490B" w:rsidRPr="00F15057" w:rsidRDefault="0073490B" w:rsidP="0073490B">
      <w:pPr>
        <w:spacing w:line="276" w:lineRule="auto"/>
        <w:jc w:val="center"/>
        <w:rPr>
          <w:rFonts w:ascii="David" w:hAnsi="David" w:cs="David"/>
          <w:b/>
          <w:bCs/>
          <w:sz w:val="27"/>
          <w:szCs w:val="27"/>
          <w:u w:val="single"/>
        </w:rPr>
      </w:pPr>
      <w:r w:rsidRPr="00585807">
        <w:rPr>
          <w:rFonts w:ascii="David" w:hAnsi="David" w:cs="David" w:hint="cs"/>
          <w:b/>
          <w:bCs/>
          <w:sz w:val="27"/>
          <w:szCs w:val="27"/>
          <w:highlight w:val="lightGray"/>
          <w:u w:val="single"/>
          <w:rtl/>
        </w:rPr>
        <w:t>3.5.4 פסקת ההתגברות</w:t>
      </w:r>
    </w:p>
    <w:p w14:paraId="2942B51E" w14:textId="77777777" w:rsidR="0073490B" w:rsidRDefault="0073490B" w:rsidP="00F361F5">
      <w:pPr>
        <w:pStyle w:val="a9"/>
        <w:spacing w:line="276" w:lineRule="auto"/>
        <w:ind w:left="0"/>
        <w:jc w:val="both"/>
        <w:rPr>
          <w:rFonts w:ascii="David" w:hAnsi="David" w:cs="David"/>
          <w:sz w:val="24"/>
          <w:szCs w:val="24"/>
          <w:rtl/>
        </w:rPr>
      </w:pPr>
      <w:r>
        <w:rPr>
          <w:rFonts w:ascii="David" w:hAnsi="David" w:cs="David" w:hint="cs"/>
          <w:sz w:val="24"/>
          <w:szCs w:val="24"/>
          <w:rtl/>
        </w:rPr>
        <w:t>על פסקת ההתגברות אפשר להסתכל ב-2 אופנים:</w:t>
      </w:r>
    </w:p>
    <w:p w14:paraId="7F2B13BD" w14:textId="7CAACA25" w:rsidR="0073490B" w:rsidRDefault="0073490B" w:rsidP="00C01C86">
      <w:pPr>
        <w:pStyle w:val="a9"/>
        <w:numPr>
          <w:ilvl w:val="0"/>
          <w:numId w:val="104"/>
        </w:numPr>
        <w:spacing w:line="276" w:lineRule="auto"/>
        <w:jc w:val="both"/>
        <w:rPr>
          <w:rFonts w:ascii="David" w:hAnsi="David" w:cs="David"/>
          <w:sz w:val="24"/>
          <w:szCs w:val="24"/>
        </w:rPr>
      </w:pPr>
      <w:r w:rsidRPr="0073490B">
        <w:rPr>
          <w:rFonts w:ascii="David" w:hAnsi="David" w:cs="David" w:hint="cs"/>
          <w:b/>
          <w:bCs/>
          <w:sz w:val="24"/>
          <w:szCs w:val="24"/>
          <w:rtl/>
        </w:rPr>
        <w:lastRenderedPageBreak/>
        <w:t>כזו המאפשרת לעקוף את החוקה</w:t>
      </w:r>
      <w:r>
        <w:rPr>
          <w:rFonts w:ascii="David" w:hAnsi="David" w:cs="David" w:hint="cs"/>
          <w:sz w:val="24"/>
          <w:szCs w:val="24"/>
          <w:rtl/>
        </w:rPr>
        <w:t>. במקום לבטל מחלישים טיפה.</w:t>
      </w:r>
    </w:p>
    <w:p w14:paraId="32A143AE" w14:textId="77777777" w:rsidR="0073490B" w:rsidRDefault="0073490B" w:rsidP="00C01C86">
      <w:pPr>
        <w:pStyle w:val="a9"/>
        <w:numPr>
          <w:ilvl w:val="0"/>
          <w:numId w:val="104"/>
        </w:numPr>
        <w:spacing w:line="276" w:lineRule="auto"/>
        <w:jc w:val="both"/>
        <w:rPr>
          <w:rFonts w:ascii="David" w:hAnsi="David" w:cs="David"/>
          <w:sz w:val="24"/>
          <w:szCs w:val="24"/>
        </w:rPr>
      </w:pPr>
      <w:r w:rsidRPr="0073490B">
        <w:rPr>
          <w:rFonts w:ascii="David" w:hAnsi="David" w:cs="David" w:hint="cs"/>
          <w:b/>
          <w:bCs/>
          <w:sz w:val="24"/>
          <w:szCs w:val="24"/>
          <w:rtl/>
        </w:rPr>
        <w:t>מכשיר שנועד לקדם דיאלוג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לאפשר למחוקק לחשוב פעם נוספת ולתת פרשנות חלופית להוראות החוקה במקרים.</w:t>
      </w:r>
    </w:p>
    <w:p w14:paraId="6FAE342A" w14:textId="77777777" w:rsidR="00132F02" w:rsidRPr="00F361F5" w:rsidRDefault="00132F02" w:rsidP="00132F02">
      <w:pPr>
        <w:pStyle w:val="a9"/>
        <w:spacing w:line="276" w:lineRule="auto"/>
        <w:ind w:left="360"/>
        <w:jc w:val="both"/>
        <w:rPr>
          <w:rFonts w:ascii="David" w:hAnsi="David" w:cs="David"/>
          <w:sz w:val="24"/>
          <w:szCs w:val="24"/>
        </w:rPr>
      </w:pPr>
    </w:p>
    <w:p w14:paraId="091413D1" w14:textId="77777777" w:rsidR="00F361F5" w:rsidRDefault="00132F02" w:rsidP="00C01C86">
      <w:pPr>
        <w:pStyle w:val="a9"/>
        <w:numPr>
          <w:ilvl w:val="0"/>
          <w:numId w:val="99"/>
        </w:numPr>
        <w:spacing w:line="276" w:lineRule="auto"/>
        <w:jc w:val="both"/>
        <w:rPr>
          <w:rFonts w:ascii="David" w:hAnsi="David" w:cs="David"/>
          <w:sz w:val="24"/>
          <w:szCs w:val="24"/>
        </w:rPr>
      </w:pPr>
      <w:r w:rsidRPr="00132F02">
        <w:rPr>
          <w:rFonts w:ascii="David" w:hAnsi="David" w:cs="David" w:hint="cs"/>
          <w:b/>
          <w:bCs/>
          <w:sz w:val="24"/>
          <w:szCs w:val="24"/>
          <w:highlight w:val="cyan"/>
          <w:u w:val="single"/>
          <w:rtl/>
        </w:rPr>
        <w:t>בג"ץ 4676/94 מיטראל נ' הכנסת</w:t>
      </w:r>
      <w:r>
        <w:rPr>
          <w:rFonts w:ascii="David" w:hAnsi="David" w:cs="David" w:hint="cs"/>
          <w:sz w:val="24"/>
          <w:szCs w:val="24"/>
          <w:rtl/>
        </w:rPr>
        <w:t xml:space="preserve">: </w:t>
      </w:r>
    </w:p>
    <w:p w14:paraId="171B0796" w14:textId="4B52FF01" w:rsidR="0006021D" w:rsidRDefault="000058AD" w:rsidP="0006021D">
      <w:pPr>
        <w:pStyle w:val="a9"/>
        <w:spacing w:line="276" w:lineRule="auto"/>
        <w:ind w:left="0"/>
        <w:jc w:val="both"/>
        <w:rPr>
          <w:rFonts w:ascii="David" w:hAnsi="David" w:cs="David"/>
          <w:sz w:val="24"/>
          <w:szCs w:val="24"/>
          <w:rtl/>
        </w:rPr>
      </w:pPr>
      <w:r w:rsidRPr="000058AD">
        <w:rPr>
          <w:rFonts w:ascii="David" w:hAnsi="David" w:cs="David" w:hint="cs"/>
          <w:sz w:val="24"/>
          <w:szCs w:val="24"/>
          <w:u w:val="single"/>
          <w:rtl/>
        </w:rPr>
        <w:t>העובדות</w:t>
      </w:r>
      <w:r>
        <w:rPr>
          <w:rFonts w:ascii="David" w:hAnsi="David" w:cs="David" w:hint="cs"/>
          <w:sz w:val="24"/>
          <w:szCs w:val="24"/>
          <w:rtl/>
        </w:rPr>
        <w:t xml:space="preserve">: </w:t>
      </w:r>
      <w:r w:rsidR="0006021D" w:rsidRPr="00603620">
        <w:rPr>
          <w:rFonts w:ascii="David" w:hAnsi="David" w:cs="David"/>
          <w:sz w:val="24"/>
          <w:szCs w:val="24"/>
          <w:rtl/>
        </w:rPr>
        <w:t xml:space="preserve">ממשלת ישראל במשך שנים </w:t>
      </w:r>
      <w:r w:rsidR="0006021D">
        <w:rPr>
          <w:rFonts w:ascii="David" w:hAnsi="David" w:cs="David" w:hint="cs"/>
          <w:sz w:val="24"/>
          <w:szCs w:val="24"/>
          <w:rtl/>
        </w:rPr>
        <w:t>ה</w:t>
      </w:r>
      <w:r w:rsidR="0006021D" w:rsidRPr="00603620">
        <w:rPr>
          <w:rFonts w:ascii="David" w:hAnsi="David" w:cs="David"/>
          <w:sz w:val="24"/>
          <w:szCs w:val="24"/>
          <w:rtl/>
        </w:rPr>
        <w:t>חזיקה במונופול על יבוא בשר קפוא לארץ. המדינה מייבאת רק בשר קפוא כשר. בתחילת שנות ה90 ממשלת רבין מחליטה להפריט את היבוא. יש כאלה שרוצים לייבא בשר קפוא לא כשר. מפלגת ש"ס מתנגדת לכך ואומרת שזה יפר את הסטטוס קוו. המדינה חוזרת בה, ומלאימה זאת. חברת מיטראל מגישה עתירה לבג"צ ואומרת שיש כאן פגיעה בחופש העיסו</w:t>
      </w:r>
      <w:r w:rsidR="0006021D">
        <w:rPr>
          <w:rFonts w:ascii="David" w:hAnsi="David" w:cs="David" w:hint="cs"/>
          <w:sz w:val="24"/>
          <w:szCs w:val="24"/>
          <w:rtl/>
        </w:rPr>
        <w:t>ק.</w:t>
      </w:r>
    </w:p>
    <w:p w14:paraId="72520C56" w14:textId="7FE844DF" w:rsidR="0006021D" w:rsidRDefault="0006021D" w:rsidP="0006021D">
      <w:pPr>
        <w:pStyle w:val="a9"/>
        <w:spacing w:line="276" w:lineRule="auto"/>
        <w:ind w:left="0"/>
        <w:jc w:val="both"/>
        <w:rPr>
          <w:rFonts w:ascii="David" w:hAnsi="David" w:cs="David"/>
          <w:sz w:val="24"/>
          <w:szCs w:val="24"/>
          <w:rtl/>
        </w:rPr>
      </w:pPr>
      <w:r w:rsidRPr="0006021D">
        <w:rPr>
          <w:rFonts w:ascii="David" w:hAnsi="David" w:cs="David" w:hint="cs"/>
          <w:b/>
          <w:bCs/>
          <w:sz w:val="24"/>
          <w:szCs w:val="24"/>
          <w:highlight w:val="green"/>
          <w:u w:val="single"/>
          <w:rtl/>
        </w:rPr>
        <w:t>ברק:</w:t>
      </w:r>
      <w:r>
        <w:rPr>
          <w:rFonts w:ascii="David" w:hAnsi="David" w:cs="David" w:hint="cs"/>
          <w:sz w:val="24"/>
          <w:szCs w:val="24"/>
          <w:rtl/>
        </w:rPr>
        <w:t xml:space="preserve"> </w:t>
      </w:r>
      <w:r w:rsidRPr="00603620">
        <w:rPr>
          <w:rFonts w:ascii="David" w:hAnsi="David" w:cs="David"/>
          <w:sz w:val="24"/>
          <w:szCs w:val="24"/>
          <w:rtl/>
        </w:rPr>
        <w:t>מציע להכניס לחו"י חופש העיסוק פסקת התגברות (סעיף8). כלומר ניתן לגבור על פסקת ההגבלה</w:t>
      </w:r>
      <w:r>
        <w:rPr>
          <w:rFonts w:ascii="David" w:hAnsi="David" w:cs="David" w:hint="cs"/>
          <w:sz w:val="24"/>
          <w:szCs w:val="24"/>
          <w:rtl/>
        </w:rPr>
        <w:t xml:space="preserve"> </w:t>
      </w:r>
      <w:r w:rsidRPr="00603620">
        <w:rPr>
          <w:rFonts w:ascii="David" w:hAnsi="David" w:cs="David"/>
          <w:sz w:val="24"/>
          <w:szCs w:val="24"/>
          <w:rtl/>
        </w:rPr>
        <w:t xml:space="preserve">(סעיף 4) באמצעות </w:t>
      </w:r>
      <w:r w:rsidRPr="00411C99">
        <w:rPr>
          <w:rFonts w:ascii="David" w:hAnsi="David" w:cs="David"/>
          <w:b/>
          <w:bCs/>
          <w:sz w:val="24"/>
          <w:szCs w:val="24"/>
          <w:rtl/>
        </w:rPr>
        <w:t xml:space="preserve">פסקת ההתגברות </w:t>
      </w:r>
      <w:r w:rsidRPr="00411C99">
        <w:rPr>
          <w:rFonts w:ascii="David" w:hAnsi="David" w:cs="David" w:hint="cs"/>
          <w:b/>
          <w:bCs/>
          <w:sz w:val="24"/>
          <w:szCs w:val="24"/>
          <w:rtl/>
        </w:rPr>
        <w:t>[</w:t>
      </w:r>
      <w:r w:rsidRPr="00411C99">
        <w:rPr>
          <w:rFonts w:ascii="David" w:hAnsi="David" w:cs="David"/>
          <w:b/>
          <w:bCs/>
          <w:sz w:val="24"/>
          <w:szCs w:val="24"/>
          <w:rtl/>
        </w:rPr>
        <w:t>חקיקה ברוב של 61 ח"כים, אמירה שזה נעשה על אף חוק היסוד, והתוקף לכל היותר ל-4 שנים</w:t>
      </w:r>
      <w:r w:rsidRPr="00411C99">
        <w:rPr>
          <w:rFonts w:ascii="David" w:hAnsi="David" w:cs="David" w:hint="cs"/>
          <w:b/>
          <w:bCs/>
          <w:sz w:val="24"/>
          <w:szCs w:val="24"/>
          <w:rtl/>
        </w:rPr>
        <w:t xml:space="preserve"> </w:t>
      </w:r>
      <w:r w:rsidRPr="00411C99">
        <w:rPr>
          <w:rFonts w:ascii="David" w:hAnsi="David" w:cs="David"/>
          <w:b/>
          <w:bCs/>
          <w:sz w:val="24"/>
          <w:szCs w:val="24"/>
          <w:rtl/>
        </w:rPr>
        <w:t>(</w:t>
      </w:r>
      <w:r w:rsidR="00411C99">
        <w:rPr>
          <w:rFonts w:ascii="David" w:hAnsi="David" w:cs="David" w:hint="cs"/>
          <w:b/>
          <w:bCs/>
          <w:sz w:val="24"/>
          <w:szCs w:val="24"/>
          <w:rtl/>
        </w:rPr>
        <w:t>אם התוקף</w:t>
      </w:r>
      <w:r w:rsidRPr="00411C99">
        <w:rPr>
          <w:rFonts w:ascii="David" w:hAnsi="David" w:cs="David"/>
          <w:b/>
          <w:bCs/>
          <w:sz w:val="24"/>
          <w:szCs w:val="24"/>
          <w:rtl/>
        </w:rPr>
        <w:t xml:space="preserve"> אינו פחות מ-4 שנים לא צריך להיכתב)</w:t>
      </w:r>
      <w:r w:rsidRPr="00411C99">
        <w:rPr>
          <w:rFonts w:ascii="David" w:hAnsi="David" w:cs="David" w:hint="cs"/>
          <w:b/>
          <w:bCs/>
          <w:sz w:val="24"/>
          <w:szCs w:val="24"/>
          <w:rtl/>
        </w:rPr>
        <w:t>].</w:t>
      </w:r>
      <w:r>
        <w:rPr>
          <w:rFonts w:ascii="David" w:hAnsi="David" w:cs="David" w:hint="cs"/>
          <w:sz w:val="24"/>
          <w:szCs w:val="24"/>
          <w:rtl/>
        </w:rPr>
        <w:t xml:space="preserve"> </w:t>
      </w:r>
    </w:p>
    <w:p w14:paraId="5B69B947" w14:textId="37FC852E" w:rsidR="000058AD" w:rsidRDefault="0006021D" w:rsidP="0006021D">
      <w:pPr>
        <w:pStyle w:val="a9"/>
        <w:spacing w:line="276" w:lineRule="auto"/>
        <w:ind w:left="0"/>
        <w:rPr>
          <w:rFonts w:ascii="David" w:hAnsi="David" w:cs="David"/>
          <w:sz w:val="24"/>
          <w:szCs w:val="24"/>
          <w:rtl/>
        </w:rPr>
      </w:pPr>
      <w:r w:rsidRPr="00603620">
        <w:rPr>
          <w:rFonts w:ascii="David" w:hAnsi="David" w:cs="David"/>
          <w:sz w:val="24"/>
          <w:szCs w:val="24"/>
          <w:rtl/>
        </w:rPr>
        <w:t xml:space="preserve">נחקק בהתאם לפסקת ההתגברות </w:t>
      </w:r>
      <w:r w:rsidRPr="0006021D">
        <w:rPr>
          <w:rFonts w:ascii="David" w:hAnsi="David" w:cs="David" w:hint="cs"/>
          <w:b/>
          <w:bCs/>
          <w:color w:val="C45911" w:themeColor="accent2" w:themeShade="BF"/>
          <w:sz w:val="24"/>
          <w:szCs w:val="24"/>
          <w:rtl/>
        </w:rPr>
        <w:t>ה</w:t>
      </w:r>
      <w:r w:rsidRPr="0006021D">
        <w:rPr>
          <w:rFonts w:ascii="David" w:hAnsi="David" w:cs="David"/>
          <w:b/>
          <w:bCs/>
          <w:color w:val="C45911" w:themeColor="accent2" w:themeShade="BF"/>
          <w:sz w:val="24"/>
          <w:szCs w:val="24"/>
          <w:rtl/>
        </w:rPr>
        <w:t xml:space="preserve">חוק </w:t>
      </w:r>
      <w:r w:rsidRPr="0006021D">
        <w:rPr>
          <w:rFonts w:ascii="David" w:hAnsi="David" w:cs="David" w:hint="cs"/>
          <w:b/>
          <w:bCs/>
          <w:color w:val="C45911" w:themeColor="accent2" w:themeShade="BF"/>
          <w:sz w:val="24"/>
          <w:szCs w:val="24"/>
          <w:rtl/>
        </w:rPr>
        <w:t>ל</w:t>
      </w:r>
      <w:r w:rsidRPr="0006021D">
        <w:rPr>
          <w:rFonts w:ascii="David" w:hAnsi="David" w:cs="David"/>
          <w:b/>
          <w:bCs/>
          <w:color w:val="C45911" w:themeColor="accent2" w:themeShade="BF"/>
          <w:sz w:val="24"/>
          <w:szCs w:val="24"/>
          <w:rtl/>
        </w:rPr>
        <w:t>יבוא בשר קפוא</w:t>
      </w:r>
      <w:r w:rsidRPr="00603620">
        <w:rPr>
          <w:rFonts w:ascii="David" w:hAnsi="David" w:cs="David"/>
          <w:sz w:val="24"/>
          <w:szCs w:val="24"/>
          <w:rtl/>
        </w:rPr>
        <w:t>.</w:t>
      </w:r>
      <w:r>
        <w:rPr>
          <w:rFonts w:ascii="David" w:hAnsi="David" w:cs="David" w:hint="cs"/>
          <w:sz w:val="24"/>
          <w:szCs w:val="24"/>
          <w:rtl/>
        </w:rPr>
        <w:t xml:space="preserve"> </w:t>
      </w:r>
      <w:r w:rsidRPr="00CE0A40">
        <w:rPr>
          <w:rFonts w:ascii="David" w:hAnsi="David" w:cs="David"/>
          <w:sz w:val="24"/>
          <w:szCs w:val="24"/>
          <w:u w:val="single"/>
          <w:rtl/>
        </w:rPr>
        <w:t>חברת מיטראל</w:t>
      </w:r>
      <w:r w:rsidRPr="00603620">
        <w:rPr>
          <w:rFonts w:ascii="David" w:hAnsi="David" w:cs="David"/>
          <w:sz w:val="24"/>
          <w:szCs w:val="24"/>
          <w:rtl/>
        </w:rPr>
        <w:t xml:space="preserve"> עותרת שוב לבג"צ </w:t>
      </w:r>
      <w:r>
        <w:rPr>
          <w:rFonts w:ascii="David" w:hAnsi="David" w:cs="David" w:hint="cs"/>
          <w:sz w:val="24"/>
          <w:szCs w:val="24"/>
          <w:rtl/>
        </w:rPr>
        <w:t>בטענה כי: 1)</w:t>
      </w:r>
      <w:r w:rsidRPr="002250B6">
        <w:rPr>
          <w:rFonts w:ascii="David" w:hAnsi="David" w:cs="David"/>
          <w:sz w:val="24"/>
          <w:szCs w:val="24"/>
          <w:rtl/>
        </w:rPr>
        <w:t xml:space="preserve"> פסקת ההתגברות יכולה לעקוף רק את פסקת ההגבלה. ואומרת כי החוק אינו עומד בפסקאות המטרה וערכי היסוד וכי </w:t>
      </w:r>
      <w:r w:rsidRPr="002250B6">
        <w:rPr>
          <w:rFonts w:ascii="David" w:hAnsi="David" w:cs="David" w:hint="cs"/>
          <w:sz w:val="24"/>
          <w:szCs w:val="24"/>
          <w:rtl/>
        </w:rPr>
        <w:t>אלו במובן</w:t>
      </w:r>
      <w:r w:rsidRPr="002250B6">
        <w:rPr>
          <w:rFonts w:ascii="David" w:hAnsi="David" w:cs="David"/>
          <w:sz w:val="24"/>
          <w:szCs w:val="24"/>
          <w:rtl/>
        </w:rPr>
        <w:t xml:space="preserve"> רחב יותר מהלימה לערכי המדינה, כפי </w:t>
      </w:r>
      <w:r w:rsidRPr="002250B6">
        <w:rPr>
          <w:rFonts w:ascii="David" w:hAnsi="David" w:cs="David" w:hint="cs"/>
          <w:sz w:val="24"/>
          <w:szCs w:val="24"/>
          <w:rtl/>
        </w:rPr>
        <w:t xml:space="preserve">התנאי </w:t>
      </w:r>
      <w:r w:rsidRPr="002250B6">
        <w:rPr>
          <w:rFonts w:ascii="David" w:hAnsi="David" w:cs="David"/>
          <w:sz w:val="24"/>
          <w:szCs w:val="24"/>
          <w:rtl/>
        </w:rPr>
        <w:t xml:space="preserve">בסעיף 4 – פסקת ההגבלה. </w:t>
      </w:r>
      <w:r>
        <w:rPr>
          <w:rFonts w:ascii="David" w:hAnsi="David" w:cs="David" w:hint="cs"/>
          <w:sz w:val="24"/>
          <w:szCs w:val="24"/>
          <w:rtl/>
        </w:rPr>
        <w:t xml:space="preserve"> 2)</w:t>
      </w:r>
      <w:r w:rsidRPr="002250B6">
        <w:rPr>
          <w:rFonts w:ascii="David" w:hAnsi="David" w:cs="David"/>
          <w:sz w:val="24"/>
          <w:szCs w:val="24"/>
          <w:rtl/>
        </w:rPr>
        <w:t>ישנה פגיעה בזכות לכבוד האדם</w:t>
      </w:r>
      <w:r>
        <w:rPr>
          <w:rFonts w:ascii="David" w:hAnsi="David" w:cs="David" w:hint="cs"/>
          <w:sz w:val="24"/>
          <w:szCs w:val="24"/>
          <w:rtl/>
        </w:rPr>
        <w:t xml:space="preserve">, </w:t>
      </w:r>
      <w:r w:rsidRPr="002250B6">
        <w:rPr>
          <w:rFonts w:ascii="David" w:hAnsi="David" w:cs="David"/>
          <w:sz w:val="24"/>
          <w:szCs w:val="24"/>
          <w:rtl/>
        </w:rPr>
        <w:t xml:space="preserve">ובחו"י </w:t>
      </w:r>
      <w:r>
        <w:rPr>
          <w:rFonts w:ascii="David" w:hAnsi="David" w:cs="David" w:hint="cs"/>
          <w:sz w:val="24"/>
          <w:szCs w:val="24"/>
          <w:rtl/>
        </w:rPr>
        <w:t>כהאו"ח</w:t>
      </w:r>
      <w:r w:rsidRPr="002250B6">
        <w:rPr>
          <w:rFonts w:ascii="David" w:hAnsi="David" w:cs="David"/>
          <w:sz w:val="24"/>
          <w:szCs w:val="24"/>
          <w:rtl/>
        </w:rPr>
        <w:t xml:space="preserve"> אין פסקת התגברות ולכן יש לפסול את החוק.</w:t>
      </w:r>
      <w:r w:rsidRPr="002250B6">
        <w:rPr>
          <w:rFonts w:ascii="David" w:hAnsi="David" w:cs="David" w:hint="cs"/>
          <w:sz w:val="24"/>
          <w:szCs w:val="24"/>
          <w:rtl/>
        </w:rPr>
        <w:t xml:space="preserve"> </w:t>
      </w:r>
      <w:r>
        <w:rPr>
          <w:rFonts w:ascii="David" w:hAnsi="David" w:cs="David"/>
          <w:sz w:val="24"/>
          <w:szCs w:val="24"/>
          <w:rtl/>
        </w:rPr>
        <w:br/>
      </w:r>
      <w:r w:rsidRPr="0006021D">
        <w:rPr>
          <w:rFonts w:ascii="David" w:hAnsi="David" w:cs="David" w:hint="cs"/>
          <w:b/>
          <w:bCs/>
          <w:sz w:val="24"/>
          <w:szCs w:val="24"/>
          <w:highlight w:val="green"/>
          <w:u w:val="single"/>
          <w:rtl/>
        </w:rPr>
        <w:t>ברק:</w:t>
      </w:r>
      <w:r>
        <w:rPr>
          <w:rFonts w:ascii="David" w:hAnsi="David" w:cs="David" w:hint="cs"/>
          <w:sz w:val="24"/>
          <w:szCs w:val="24"/>
          <w:rtl/>
        </w:rPr>
        <w:t xml:space="preserve"> </w:t>
      </w:r>
      <w:r>
        <w:rPr>
          <w:rFonts w:ascii="David" w:hAnsi="David" w:cs="David" w:hint="cs"/>
          <w:sz w:val="24"/>
          <w:szCs w:val="24"/>
          <w:u w:val="single"/>
          <w:rtl/>
        </w:rPr>
        <w:t>לגבי</w:t>
      </w:r>
      <w:r w:rsidRPr="0006021D">
        <w:rPr>
          <w:rFonts w:ascii="David" w:hAnsi="David" w:cs="David" w:hint="cs"/>
          <w:sz w:val="24"/>
          <w:szCs w:val="24"/>
          <w:u w:val="single"/>
          <w:rtl/>
        </w:rPr>
        <w:t xml:space="preserve"> הטענה הראשונה</w:t>
      </w:r>
      <w:r w:rsidRPr="00AC29ED">
        <w:rPr>
          <w:rFonts w:ascii="David" w:hAnsi="David" w:cs="David"/>
          <w:sz w:val="24"/>
          <w:szCs w:val="24"/>
          <w:rtl/>
        </w:rPr>
        <w:t xml:space="preserve"> </w:t>
      </w:r>
      <w:r>
        <w:rPr>
          <w:rFonts w:ascii="David" w:hAnsi="David" w:cs="David" w:hint="cs"/>
          <w:sz w:val="24"/>
          <w:szCs w:val="24"/>
          <w:rtl/>
        </w:rPr>
        <w:t xml:space="preserve">אומר </w:t>
      </w:r>
      <w:r w:rsidRPr="00AC29ED">
        <w:rPr>
          <w:rFonts w:ascii="David" w:hAnsi="David" w:cs="David"/>
          <w:sz w:val="24"/>
          <w:szCs w:val="24"/>
          <w:rtl/>
        </w:rPr>
        <w:t xml:space="preserve">כי יש </w:t>
      </w:r>
      <w:r w:rsidRPr="0006021D">
        <w:rPr>
          <w:rFonts w:ascii="David" w:hAnsi="David" w:cs="David"/>
          <w:b/>
          <w:bCs/>
          <w:sz w:val="24"/>
          <w:szCs w:val="24"/>
          <w:rtl/>
        </w:rPr>
        <w:t>עקרונות יסוד של השיטה שעומדים גם מעל החוקה</w:t>
      </w:r>
      <w:r w:rsidRPr="00AC29ED">
        <w:rPr>
          <w:rFonts w:ascii="David" w:hAnsi="David" w:cs="David"/>
          <w:sz w:val="24"/>
          <w:szCs w:val="24"/>
          <w:rtl/>
        </w:rPr>
        <w:t xml:space="preserve">. נזכר בפרשת </w:t>
      </w:r>
      <w:r w:rsidRPr="00A26CC2">
        <w:rPr>
          <w:rFonts w:ascii="David" w:hAnsi="David" w:cs="David"/>
          <w:sz w:val="24"/>
          <w:szCs w:val="24"/>
          <w:highlight w:val="cyan"/>
          <w:rtl/>
        </w:rPr>
        <w:t>לאו"ר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AC29ED">
        <w:rPr>
          <w:rFonts w:ascii="David" w:hAnsi="David" w:cs="David"/>
          <w:sz w:val="24"/>
          <w:szCs w:val="24"/>
          <w:rtl/>
        </w:rPr>
        <w:t xml:space="preserve"> החידוש בפרש</w:t>
      </w:r>
      <w:r>
        <w:rPr>
          <w:rFonts w:ascii="David" w:hAnsi="David" w:cs="David" w:hint="cs"/>
          <w:sz w:val="24"/>
          <w:szCs w:val="24"/>
          <w:rtl/>
        </w:rPr>
        <w:t>ה</w:t>
      </w:r>
      <w:r w:rsidRPr="00AC29ED">
        <w:rPr>
          <w:rFonts w:ascii="David" w:hAnsi="David" w:cs="David"/>
          <w:sz w:val="24"/>
          <w:szCs w:val="24"/>
          <w:rtl/>
        </w:rPr>
        <w:t xml:space="preserve"> </w:t>
      </w:r>
      <w:r>
        <w:rPr>
          <w:rFonts w:ascii="David" w:hAnsi="David" w:cs="David" w:hint="cs"/>
          <w:sz w:val="24"/>
          <w:szCs w:val="24"/>
          <w:rtl/>
        </w:rPr>
        <w:t>היה</w:t>
      </w:r>
      <w:r w:rsidRPr="00AC29ED">
        <w:rPr>
          <w:rFonts w:ascii="David" w:hAnsi="David" w:cs="David"/>
          <w:sz w:val="24"/>
          <w:szCs w:val="24"/>
          <w:rtl/>
        </w:rPr>
        <w:t xml:space="preserve"> שניתן לפסול חוק גם אם הוא עומד בדרישות החוקה, הוא יכול להיפסל כי הפגיעה בעקרונות היסוד חריפה. </w:t>
      </w:r>
      <w:r w:rsidRPr="00AC29ED">
        <w:rPr>
          <w:rFonts w:ascii="David" w:hAnsi="David" w:cs="David"/>
          <w:sz w:val="24"/>
          <w:szCs w:val="24"/>
          <w:u w:val="single"/>
          <w:rtl/>
        </w:rPr>
        <w:t>אך</w:t>
      </w:r>
      <w:r w:rsidRPr="00AC29ED">
        <w:rPr>
          <w:rFonts w:ascii="David" w:hAnsi="David" w:cs="David"/>
          <w:sz w:val="24"/>
          <w:szCs w:val="24"/>
          <w:rtl/>
        </w:rPr>
        <w:t xml:space="preserve"> זה לא המקרה כאן, בפרשת מיטראל. </w:t>
      </w:r>
      <w:r w:rsidRPr="0006021D">
        <w:rPr>
          <w:rFonts w:ascii="David" w:hAnsi="David" w:cs="David"/>
          <w:b/>
          <w:bCs/>
          <w:sz w:val="24"/>
          <w:szCs w:val="24"/>
          <w:highlight w:val="yellow"/>
          <w:rtl/>
        </w:rPr>
        <w:t>הפגיעה בחופש העיסוק מוגבלת ואינה מגיעה לכדי פגיעה בעקרונות המשטר החוקתי, כלומר גם אם יש פגיעה היא לא דרמטית</w:t>
      </w:r>
      <w:r w:rsidRPr="00CA2E87">
        <w:rPr>
          <w:rFonts w:ascii="David" w:hAnsi="David" w:cs="David"/>
          <w:sz w:val="24"/>
          <w:szCs w:val="24"/>
          <w:highlight w:val="yellow"/>
          <w:rtl/>
        </w:rPr>
        <w:t>.</w:t>
      </w:r>
      <w:r w:rsidRPr="00AC29ED">
        <w:rPr>
          <w:rFonts w:ascii="David" w:hAnsi="David" w:cs="David"/>
          <w:sz w:val="24"/>
          <w:szCs w:val="24"/>
          <w:rtl/>
        </w:rPr>
        <w:t xml:space="preserve"> </w:t>
      </w:r>
      <w:r w:rsidRPr="0006021D">
        <w:rPr>
          <w:rFonts w:ascii="David" w:hAnsi="David" w:cs="David"/>
          <w:sz w:val="24"/>
          <w:szCs w:val="24"/>
          <w:u w:val="single"/>
          <w:rtl/>
        </w:rPr>
        <w:t>לגבי הטענה השנייה</w:t>
      </w:r>
      <w:r w:rsidRPr="00603620">
        <w:rPr>
          <w:rFonts w:ascii="David" w:hAnsi="David" w:cs="David"/>
          <w:sz w:val="24"/>
          <w:szCs w:val="24"/>
          <w:rtl/>
        </w:rPr>
        <w:t xml:space="preserve"> ברק אומר כי אינם טועים לגמרי.</w:t>
      </w:r>
      <w:r>
        <w:rPr>
          <w:rFonts w:ascii="David" w:hAnsi="David" w:cs="David" w:hint="cs"/>
          <w:sz w:val="24"/>
          <w:szCs w:val="24"/>
          <w:rtl/>
        </w:rPr>
        <w:t xml:space="preserve"> </w:t>
      </w:r>
      <w:r w:rsidRPr="00603620">
        <w:rPr>
          <w:rFonts w:ascii="David" w:hAnsi="David" w:cs="David"/>
          <w:sz w:val="24"/>
          <w:szCs w:val="24"/>
          <w:rtl/>
        </w:rPr>
        <w:t xml:space="preserve">יש 2 שיקולים שתוחמים את גבולות הגזרה: מצד אחד </w:t>
      </w:r>
      <w:r w:rsidRPr="0006021D">
        <w:rPr>
          <w:rFonts w:ascii="David" w:hAnsi="David" w:cs="David"/>
          <w:b/>
          <w:bCs/>
          <w:sz w:val="24"/>
          <w:szCs w:val="24"/>
          <w:rtl/>
        </w:rPr>
        <w:t xml:space="preserve">פסקת ההתגברות נמצאת רק בחו"י חופש העיסוק ואינה נמצאת בחו"י </w:t>
      </w:r>
      <w:r>
        <w:rPr>
          <w:rFonts w:ascii="David" w:hAnsi="David" w:cs="David" w:hint="cs"/>
          <w:b/>
          <w:bCs/>
          <w:sz w:val="24"/>
          <w:szCs w:val="24"/>
          <w:rtl/>
        </w:rPr>
        <w:t>כהאו"ח</w:t>
      </w:r>
      <w:r w:rsidRPr="00603620">
        <w:rPr>
          <w:rFonts w:ascii="David" w:hAnsi="David" w:cs="David"/>
          <w:sz w:val="24"/>
          <w:szCs w:val="24"/>
          <w:rtl/>
        </w:rPr>
        <w:t xml:space="preserve"> וצריך לתת לכך ערך. מצד שני בדר"כ הפגיעה בזכויות אינה בודדת, אלא זה כלל, לא חריג, כשזכות אחת נפגעת היא גוררת פגיעה בזכויות אחרות. אם נגיד שפסקת ההתגברות מכסה רק פגיעה בחופש העיסוק המשמעות תהיה ריקון פסקת ההתגברות מתוכן. ולכן צריך ליצור מצב שבו מצד אחד פסקת ההתגברות תהיה אפקטיבית ומצד שני לא תכסה יותר ממה שהמחוקק התכוון לעשות. </w:t>
      </w:r>
      <w:r w:rsidR="000058AD" w:rsidRPr="0006021D">
        <w:rPr>
          <w:rFonts w:ascii="David" w:hAnsi="David" w:cs="David" w:hint="cs"/>
          <w:b/>
          <w:bCs/>
          <w:sz w:val="24"/>
          <w:szCs w:val="24"/>
          <w:highlight w:val="yellow"/>
          <w:rtl/>
        </w:rPr>
        <w:t>מציע מבחן של 3 תנאים מצטברים שאם יתקיימו נכשיר את החוק שפוגע</w:t>
      </w:r>
      <w:r w:rsidR="0089098F" w:rsidRPr="0006021D">
        <w:rPr>
          <w:rFonts w:ascii="David" w:hAnsi="David" w:cs="David" w:hint="cs"/>
          <w:b/>
          <w:bCs/>
          <w:sz w:val="24"/>
          <w:szCs w:val="24"/>
          <w:highlight w:val="yellow"/>
          <w:rtl/>
        </w:rPr>
        <w:t xml:space="preserve"> באמצעות פסקת ההתגברות</w:t>
      </w:r>
      <w:r w:rsidR="0089098F">
        <w:rPr>
          <w:rFonts w:ascii="David" w:hAnsi="David" w:cs="David" w:hint="cs"/>
          <w:sz w:val="24"/>
          <w:szCs w:val="24"/>
          <w:rtl/>
        </w:rPr>
        <w:t xml:space="preserve"> (גם אם עבר את המבחן הטכני)</w:t>
      </w:r>
      <w:r w:rsidR="000058AD">
        <w:rPr>
          <w:rFonts w:ascii="David" w:hAnsi="David" w:cs="David" w:hint="cs"/>
          <w:sz w:val="24"/>
          <w:szCs w:val="24"/>
          <w:rtl/>
        </w:rPr>
        <w:t>:</w:t>
      </w:r>
    </w:p>
    <w:p w14:paraId="01F5CB83" w14:textId="77777777" w:rsidR="000058AD" w:rsidRPr="000058AD" w:rsidRDefault="000058AD" w:rsidP="00C01C86">
      <w:pPr>
        <w:pStyle w:val="a9"/>
        <w:numPr>
          <w:ilvl w:val="0"/>
          <w:numId w:val="105"/>
        </w:numPr>
        <w:rPr>
          <w:rFonts w:ascii="David" w:hAnsi="David" w:cs="David"/>
          <w:sz w:val="24"/>
          <w:szCs w:val="24"/>
          <w:rtl/>
        </w:rPr>
      </w:pPr>
      <w:r w:rsidRPr="000058AD">
        <w:rPr>
          <w:rFonts w:ascii="David" w:hAnsi="David" w:cs="David" w:hint="cs"/>
          <w:sz w:val="24"/>
          <w:szCs w:val="24"/>
          <w:rtl/>
        </w:rPr>
        <w:t xml:space="preserve">הפגיעה </w:t>
      </w:r>
      <w:r w:rsidRPr="000058AD">
        <w:rPr>
          <w:rFonts w:ascii="David" w:hAnsi="David" w:cs="David"/>
          <w:sz w:val="24"/>
          <w:szCs w:val="24"/>
          <w:rtl/>
        </w:rPr>
        <w:t xml:space="preserve">בזכויות אחרות הינה </w:t>
      </w:r>
      <w:r w:rsidRPr="000058AD">
        <w:rPr>
          <w:rFonts w:ascii="David" w:hAnsi="David" w:cs="David"/>
          <w:b/>
          <w:bCs/>
          <w:sz w:val="24"/>
          <w:szCs w:val="24"/>
          <w:rtl/>
        </w:rPr>
        <w:t>תוצאת לוואי מתבקשת</w:t>
      </w:r>
      <w:r w:rsidRPr="000058AD">
        <w:rPr>
          <w:rFonts w:ascii="David" w:hAnsi="David" w:cs="David"/>
          <w:sz w:val="24"/>
          <w:szCs w:val="24"/>
          <w:rtl/>
        </w:rPr>
        <w:t xml:space="preserve"> באופן טבעי מהפגיעה בחופש העיסוק.</w:t>
      </w:r>
    </w:p>
    <w:p w14:paraId="4D8D1796" w14:textId="77777777" w:rsidR="000058AD" w:rsidRPr="000058AD" w:rsidRDefault="000058AD" w:rsidP="00C01C86">
      <w:pPr>
        <w:pStyle w:val="a9"/>
        <w:numPr>
          <w:ilvl w:val="0"/>
          <w:numId w:val="105"/>
        </w:numPr>
        <w:rPr>
          <w:rFonts w:ascii="David" w:hAnsi="David" w:cs="David"/>
          <w:sz w:val="24"/>
          <w:szCs w:val="24"/>
          <w:rtl/>
        </w:rPr>
      </w:pPr>
      <w:r w:rsidRPr="000058AD">
        <w:rPr>
          <w:rFonts w:ascii="David" w:hAnsi="David" w:cs="David" w:hint="cs"/>
          <w:sz w:val="24"/>
          <w:szCs w:val="24"/>
          <w:rtl/>
        </w:rPr>
        <w:t xml:space="preserve">הפגיעה </w:t>
      </w:r>
      <w:r w:rsidRPr="000058AD">
        <w:rPr>
          <w:rFonts w:ascii="David" w:hAnsi="David" w:cs="David"/>
          <w:sz w:val="24"/>
          <w:szCs w:val="24"/>
          <w:rtl/>
        </w:rPr>
        <w:t xml:space="preserve">בחופש העיסוק היא </w:t>
      </w:r>
      <w:r w:rsidRPr="000058AD">
        <w:rPr>
          <w:rFonts w:ascii="David" w:hAnsi="David" w:cs="David"/>
          <w:b/>
          <w:bCs/>
          <w:sz w:val="24"/>
          <w:szCs w:val="24"/>
          <w:rtl/>
        </w:rPr>
        <w:t>פגיעה דומיננטית</w:t>
      </w:r>
      <w:r w:rsidRPr="000058AD">
        <w:rPr>
          <w:rFonts w:ascii="David" w:hAnsi="David" w:cs="David"/>
          <w:sz w:val="24"/>
          <w:szCs w:val="24"/>
          <w:rtl/>
        </w:rPr>
        <w:t xml:space="preserve"> והפגיעה בזכות השנייה היא מינורית!</w:t>
      </w:r>
    </w:p>
    <w:p w14:paraId="38CEBBC6" w14:textId="77777777" w:rsidR="000058AD" w:rsidRDefault="000058AD" w:rsidP="00C01C86">
      <w:pPr>
        <w:pStyle w:val="a9"/>
        <w:numPr>
          <w:ilvl w:val="0"/>
          <w:numId w:val="105"/>
        </w:numPr>
        <w:spacing w:line="276" w:lineRule="auto"/>
        <w:jc w:val="both"/>
        <w:rPr>
          <w:rFonts w:ascii="David" w:hAnsi="David" w:cs="David"/>
          <w:sz w:val="24"/>
          <w:szCs w:val="24"/>
        </w:rPr>
      </w:pPr>
      <w:r>
        <w:rPr>
          <w:rFonts w:ascii="David" w:hAnsi="David" w:cs="David" w:hint="cs"/>
          <w:sz w:val="24"/>
          <w:szCs w:val="24"/>
          <w:rtl/>
        </w:rPr>
        <w:t xml:space="preserve">הפגיעה </w:t>
      </w:r>
      <w:r>
        <w:rPr>
          <w:rFonts w:cs="David" w:hint="cs"/>
          <w:sz w:val="24"/>
          <w:szCs w:val="24"/>
          <w:rtl/>
        </w:rPr>
        <w:t xml:space="preserve">בזכות האחרת היא </w:t>
      </w:r>
      <w:r w:rsidRPr="00D0610C">
        <w:rPr>
          <w:rFonts w:cs="David" w:hint="cs"/>
          <w:b/>
          <w:bCs/>
          <w:sz w:val="24"/>
          <w:szCs w:val="24"/>
          <w:rtl/>
        </w:rPr>
        <w:t>לא משמעותית</w:t>
      </w:r>
      <w:r>
        <w:rPr>
          <w:rFonts w:cs="David" w:hint="cs"/>
          <w:sz w:val="24"/>
          <w:szCs w:val="24"/>
          <w:rtl/>
        </w:rPr>
        <w:t xml:space="preserve"> </w:t>
      </w:r>
      <w:r>
        <w:rPr>
          <w:rFonts w:cs="David"/>
          <w:sz w:val="24"/>
          <w:szCs w:val="24"/>
          <w:rtl/>
        </w:rPr>
        <w:t>–</w:t>
      </w:r>
      <w:r>
        <w:rPr>
          <w:rFonts w:cs="David" w:hint="cs"/>
          <w:sz w:val="24"/>
          <w:szCs w:val="24"/>
          <w:rtl/>
        </w:rPr>
        <w:t xml:space="preserve"> זניחה.</w:t>
      </w:r>
    </w:p>
    <w:p w14:paraId="6E066315" w14:textId="6861ACA2" w:rsidR="000058AD" w:rsidRPr="0006021D" w:rsidRDefault="000058AD" w:rsidP="000058AD">
      <w:pPr>
        <w:pStyle w:val="a9"/>
        <w:spacing w:line="276" w:lineRule="auto"/>
        <w:ind w:left="0"/>
        <w:jc w:val="both"/>
        <w:rPr>
          <w:rFonts w:ascii="David" w:hAnsi="David" w:cs="David"/>
          <w:b/>
          <w:bCs/>
          <w:sz w:val="24"/>
          <w:szCs w:val="24"/>
          <w:rtl/>
        </w:rPr>
      </w:pPr>
      <w:r w:rsidRPr="0006021D">
        <w:rPr>
          <w:rFonts w:ascii="David" w:hAnsi="David" w:cs="David" w:hint="cs"/>
          <w:sz w:val="24"/>
          <w:szCs w:val="24"/>
          <w:rtl/>
        </w:rPr>
        <w:t xml:space="preserve">ברק בוחן את החוק למול 3 </w:t>
      </w:r>
      <w:r w:rsidR="0006021D" w:rsidRPr="0006021D">
        <w:rPr>
          <w:rFonts w:ascii="David" w:hAnsi="David" w:cs="David" w:hint="cs"/>
          <w:sz w:val="24"/>
          <w:szCs w:val="24"/>
          <w:rtl/>
        </w:rPr>
        <w:t>התנאים</w:t>
      </w:r>
      <w:r w:rsidRPr="0006021D">
        <w:rPr>
          <w:rFonts w:ascii="David" w:hAnsi="David" w:cs="David" w:hint="cs"/>
          <w:sz w:val="24"/>
          <w:szCs w:val="24"/>
          <w:rtl/>
        </w:rPr>
        <w:t xml:space="preserve"> ומחליט שחוק יבוא בשר קפוא עומד בכולם ולכן הוא לא בטל.</w:t>
      </w:r>
      <w:r w:rsidR="0006021D">
        <w:rPr>
          <w:rFonts w:ascii="David" w:hAnsi="David" w:cs="David" w:hint="cs"/>
          <w:b/>
          <w:bCs/>
          <w:sz w:val="24"/>
          <w:szCs w:val="24"/>
          <w:rtl/>
        </w:rPr>
        <w:t xml:space="preserve"> העתירה נדחית.</w:t>
      </w:r>
    </w:p>
    <w:p w14:paraId="061419C3" w14:textId="2A1B8E3F" w:rsidR="000058AD" w:rsidRDefault="000058AD" w:rsidP="000058AD">
      <w:pPr>
        <w:pStyle w:val="a9"/>
        <w:spacing w:line="276" w:lineRule="auto"/>
        <w:ind w:left="0"/>
        <w:jc w:val="both"/>
        <w:rPr>
          <w:rFonts w:ascii="David" w:hAnsi="David" w:cs="David"/>
          <w:sz w:val="24"/>
          <w:szCs w:val="24"/>
          <w:rtl/>
        </w:rPr>
      </w:pPr>
      <w:r w:rsidRPr="0006021D">
        <w:rPr>
          <w:rFonts w:ascii="David" w:hAnsi="David" w:cs="David" w:hint="cs"/>
          <w:b/>
          <w:bCs/>
          <w:sz w:val="24"/>
          <w:szCs w:val="24"/>
          <w:u w:val="single"/>
          <w:rtl/>
        </w:rPr>
        <w:t>גידי:</w:t>
      </w:r>
      <w:r>
        <w:rPr>
          <w:rFonts w:ascii="David" w:hAnsi="David" w:cs="David" w:hint="cs"/>
          <w:sz w:val="24"/>
          <w:szCs w:val="24"/>
          <w:rtl/>
        </w:rPr>
        <w:t xml:space="preserve"> </w:t>
      </w:r>
      <w:r w:rsidRPr="000058AD">
        <w:rPr>
          <w:rFonts w:ascii="David" w:hAnsi="David" w:cs="David"/>
          <w:sz w:val="24"/>
          <w:szCs w:val="24"/>
          <w:rtl/>
        </w:rPr>
        <w:t>ברק לא מוכן שפסקת ההתגברות תהפוך למכשיר שייתן למחוקק את זכות המילה האחרונה, במקרה הנוכחי ברק אמנם פוסק לטובת המדינה/המחוקק אך הוא זה שאומר את המילה האחרונה.</w:t>
      </w:r>
    </w:p>
    <w:p w14:paraId="7E2CDFC0" w14:textId="77777777" w:rsidR="0006021D" w:rsidRDefault="0006021D" w:rsidP="000058AD">
      <w:pPr>
        <w:pStyle w:val="a9"/>
        <w:spacing w:line="276" w:lineRule="auto"/>
        <w:ind w:left="0"/>
        <w:jc w:val="both"/>
        <w:rPr>
          <w:rFonts w:ascii="David" w:hAnsi="David" w:cs="David"/>
          <w:sz w:val="24"/>
          <w:szCs w:val="24"/>
          <w:rtl/>
        </w:rPr>
      </w:pPr>
    </w:p>
    <w:p w14:paraId="780FA222" w14:textId="77777777" w:rsidR="0006021D" w:rsidRPr="0006021D" w:rsidRDefault="0006021D" w:rsidP="0006021D">
      <w:pPr>
        <w:pStyle w:val="a9"/>
        <w:ind w:left="0"/>
        <w:jc w:val="both"/>
        <w:rPr>
          <w:rFonts w:ascii="David" w:hAnsi="David" w:cs="David"/>
          <w:color w:val="FF0000"/>
          <w:sz w:val="24"/>
          <w:szCs w:val="24"/>
        </w:rPr>
      </w:pPr>
      <w:r w:rsidRPr="0006021D">
        <w:rPr>
          <w:rFonts w:ascii="David" w:hAnsi="David" w:cs="David"/>
          <w:b/>
          <w:bCs/>
          <w:color w:val="FF0000"/>
          <w:sz w:val="24"/>
          <w:szCs w:val="24"/>
          <w:rtl/>
        </w:rPr>
        <w:t xml:space="preserve">*אז איך נבדוק חוק (בקייס)? </w:t>
      </w:r>
      <w:r w:rsidRPr="0006021D">
        <w:rPr>
          <w:rFonts w:ascii="David" w:hAnsi="David" w:cs="David"/>
          <w:color w:val="FF0000"/>
          <w:sz w:val="24"/>
          <w:szCs w:val="24"/>
          <w:rtl/>
        </w:rPr>
        <w:t xml:space="preserve">בתחילה, נבדוק אם הוא עמד בפסקת ההגבלה. אם לא, נבדוק אם הוא עמד בפסקת ההתגברות, תוך שאנו מיישמים את המבחנים שנקבעו על ידי ברק בפרשת מיטראל. </w:t>
      </w:r>
    </w:p>
    <w:p w14:paraId="4C2D0E81" w14:textId="77777777" w:rsidR="000058AD" w:rsidRPr="000058AD" w:rsidRDefault="000058AD" w:rsidP="000058AD">
      <w:pPr>
        <w:pStyle w:val="a9"/>
        <w:spacing w:line="276" w:lineRule="auto"/>
        <w:ind w:left="0"/>
        <w:jc w:val="both"/>
        <w:rPr>
          <w:rFonts w:ascii="David" w:hAnsi="David" w:cs="David"/>
          <w:sz w:val="24"/>
          <w:szCs w:val="24"/>
        </w:rPr>
      </w:pPr>
    </w:p>
    <w:p w14:paraId="59990244" w14:textId="77777777" w:rsidR="00722E9C" w:rsidRDefault="00CF4FD0" w:rsidP="00C01C86">
      <w:pPr>
        <w:pStyle w:val="a9"/>
        <w:numPr>
          <w:ilvl w:val="0"/>
          <w:numId w:val="99"/>
        </w:numPr>
        <w:spacing w:after="0" w:line="276" w:lineRule="auto"/>
        <w:jc w:val="both"/>
        <w:rPr>
          <w:rFonts w:ascii="David" w:hAnsi="David" w:cs="David"/>
          <w:sz w:val="24"/>
          <w:szCs w:val="24"/>
        </w:rPr>
      </w:pPr>
      <w:r>
        <w:rPr>
          <w:rFonts w:ascii="David" w:hAnsi="David" w:cs="David" w:hint="cs"/>
          <w:b/>
          <w:bCs/>
          <w:sz w:val="24"/>
          <w:szCs w:val="24"/>
          <w:u w:val="single"/>
          <w:rtl/>
        </w:rPr>
        <w:t>ספיר, ההליך החוקתי</w:t>
      </w:r>
      <w:r>
        <w:rPr>
          <w:rFonts w:ascii="David" w:hAnsi="David" w:cs="David" w:hint="cs"/>
          <w:sz w:val="24"/>
          <w:szCs w:val="24"/>
          <w:u w:val="single"/>
          <w:rtl/>
        </w:rPr>
        <w:t xml:space="preserve"> </w:t>
      </w:r>
      <w:r>
        <w:rPr>
          <w:rFonts w:ascii="David" w:hAnsi="David" w:cs="David"/>
          <w:sz w:val="24"/>
          <w:szCs w:val="24"/>
          <w:u w:val="single"/>
          <w:rtl/>
        </w:rPr>
        <w:t>–</w:t>
      </w:r>
      <w:r>
        <w:rPr>
          <w:rFonts w:ascii="David" w:hAnsi="David" w:cs="David" w:hint="cs"/>
          <w:sz w:val="24"/>
          <w:szCs w:val="24"/>
          <w:u w:val="single"/>
          <w:rtl/>
        </w:rPr>
        <w:t xml:space="preserve"> מאמר העוסק ביתרונות פסקת ההתגברות כתשובה למתנגדים לה</w:t>
      </w:r>
      <w:r>
        <w:rPr>
          <w:rFonts w:ascii="David" w:hAnsi="David" w:cs="David" w:hint="cs"/>
          <w:sz w:val="24"/>
          <w:szCs w:val="24"/>
          <w:rtl/>
        </w:rPr>
        <w:t>:</w:t>
      </w:r>
    </w:p>
    <w:p w14:paraId="44BFA3CF" w14:textId="77777777" w:rsidR="00722E9C" w:rsidRDefault="00722E9C" w:rsidP="00722E9C">
      <w:pPr>
        <w:spacing w:after="0" w:line="276" w:lineRule="auto"/>
        <w:jc w:val="both"/>
        <w:rPr>
          <w:rFonts w:ascii="David" w:hAnsi="David" w:cs="David"/>
          <w:sz w:val="24"/>
          <w:szCs w:val="24"/>
          <w:rtl/>
        </w:rPr>
      </w:pPr>
      <w:r w:rsidRPr="00722E9C">
        <w:rPr>
          <w:rFonts w:ascii="David" w:hAnsi="David" w:cs="David"/>
          <w:sz w:val="24"/>
          <w:szCs w:val="24"/>
          <w:rtl/>
        </w:rPr>
        <w:t xml:space="preserve">פסקת ההתגברות מחייבת את מי שמשתמש בה לומר "אני פושע". הדבר מחמיץ את הרציונל שעומד מאחורי פסקת ההתגברות. </w:t>
      </w:r>
      <w:r w:rsidRPr="00722E9C">
        <w:rPr>
          <w:rFonts w:ascii="David" w:hAnsi="David" w:cs="David"/>
          <w:sz w:val="24"/>
          <w:szCs w:val="24"/>
          <w:u w:val="single"/>
          <w:rtl/>
        </w:rPr>
        <w:t xml:space="preserve">הרציונל הוא שיכולה להיות מחלוקת ערכית, ופסקת ההתגברות היא לא אמצעי להתגבר על החוקה אלא </w:t>
      </w:r>
      <w:r w:rsidRPr="00722E9C">
        <w:rPr>
          <w:rFonts w:ascii="David" w:hAnsi="David" w:cs="David"/>
          <w:sz w:val="24"/>
          <w:szCs w:val="24"/>
          <w:highlight w:val="yellow"/>
          <w:u w:val="single"/>
          <w:rtl/>
        </w:rPr>
        <w:t>אמצעי להתגבר על הפרשנות שנותן בית המשפט.</w:t>
      </w:r>
      <w:r w:rsidRPr="00722E9C">
        <w:rPr>
          <w:rFonts w:ascii="David" w:hAnsi="David" w:cs="David"/>
          <w:sz w:val="24"/>
          <w:szCs w:val="24"/>
          <w:u w:val="single"/>
          <w:rtl/>
        </w:rPr>
        <w:t xml:space="preserve"> </w:t>
      </w:r>
      <w:r w:rsidRPr="00722E9C">
        <w:rPr>
          <w:rFonts w:ascii="David" w:hAnsi="David" w:cs="David"/>
          <w:sz w:val="24"/>
          <w:szCs w:val="24"/>
          <w:rtl/>
        </w:rPr>
        <w:t>זה נעשה מתוך הכרה בכך שיכולה להיות מחלוקת ולגיטימי לא לקבל את הפרשנות שנותן בית המשפט. יש שרואים את פסקת ההתגברות כ</w:t>
      </w:r>
      <w:r w:rsidRPr="00722E9C">
        <w:rPr>
          <w:rFonts w:ascii="David" w:hAnsi="David" w:cs="David"/>
          <w:b/>
          <w:bCs/>
          <w:sz w:val="24"/>
          <w:szCs w:val="24"/>
          <w:rtl/>
        </w:rPr>
        <w:t>כלי לפגיעה במעמד החוקה</w:t>
      </w:r>
      <w:r w:rsidRPr="00722E9C">
        <w:rPr>
          <w:rFonts w:ascii="David" w:hAnsi="David" w:cs="David"/>
          <w:sz w:val="24"/>
          <w:szCs w:val="24"/>
          <w:rtl/>
        </w:rPr>
        <w:t xml:space="preserve">, אך ספיר חולק על כך ורואה את זה בתור </w:t>
      </w:r>
      <w:r w:rsidRPr="00722E9C">
        <w:rPr>
          <w:rFonts w:ascii="David" w:hAnsi="David" w:cs="David"/>
          <w:b/>
          <w:bCs/>
          <w:sz w:val="24"/>
          <w:szCs w:val="24"/>
          <w:rtl/>
        </w:rPr>
        <w:t>כלי בו המחוקק מפרש את חו''י בצורה שונה מביהמ"ש</w:t>
      </w:r>
      <w:r w:rsidRPr="00722E9C">
        <w:rPr>
          <w:rFonts w:ascii="David" w:hAnsi="David" w:cs="David"/>
          <w:sz w:val="24"/>
          <w:szCs w:val="24"/>
          <w:rtl/>
        </w:rPr>
        <w:t xml:space="preserve">. </w:t>
      </w:r>
    </w:p>
    <w:p w14:paraId="10A6E6A5" w14:textId="77777777" w:rsidR="00722E9C" w:rsidRDefault="00722E9C" w:rsidP="00722E9C">
      <w:pPr>
        <w:spacing w:after="0" w:line="276" w:lineRule="auto"/>
        <w:jc w:val="both"/>
        <w:rPr>
          <w:rFonts w:ascii="David" w:hAnsi="David" w:cs="David"/>
          <w:sz w:val="24"/>
          <w:szCs w:val="24"/>
          <w:u w:val="single"/>
          <w:rtl/>
        </w:rPr>
      </w:pPr>
      <w:r w:rsidRPr="00722E9C">
        <w:rPr>
          <w:rFonts w:ascii="David" w:hAnsi="David" w:cs="David"/>
          <w:sz w:val="24"/>
          <w:szCs w:val="24"/>
          <w:u w:val="single"/>
          <w:rtl/>
        </w:rPr>
        <w:t>יתרונות של פסקת ההתגברות:</w:t>
      </w:r>
    </w:p>
    <w:p w14:paraId="3358B0A9" w14:textId="77777777" w:rsidR="00722E9C" w:rsidRDefault="00722E9C" w:rsidP="00722E9C">
      <w:pPr>
        <w:spacing w:after="0" w:line="276" w:lineRule="auto"/>
        <w:jc w:val="both"/>
        <w:rPr>
          <w:rFonts w:ascii="David" w:hAnsi="David" w:cs="David"/>
          <w:sz w:val="24"/>
          <w:szCs w:val="24"/>
          <w:rtl/>
        </w:rPr>
      </w:pPr>
      <w:r w:rsidRPr="00722E9C">
        <w:rPr>
          <w:rFonts w:ascii="David" w:hAnsi="David" w:cs="David"/>
          <w:b/>
          <w:bCs/>
          <w:sz w:val="24"/>
          <w:szCs w:val="24"/>
          <w:rtl/>
        </w:rPr>
        <w:t>1. אפשר ליהנות מ2 העולמות</w:t>
      </w:r>
      <w:r w:rsidRPr="00722E9C">
        <w:rPr>
          <w:rFonts w:ascii="David" w:hAnsi="David" w:cs="David"/>
          <w:sz w:val="24"/>
          <w:szCs w:val="24"/>
          <w:rtl/>
        </w:rPr>
        <w:t>- ביקורת שיפוטית יחד עם ביקורת של הציבור והמחוקק.</w:t>
      </w:r>
    </w:p>
    <w:p w14:paraId="1AA0126B" w14:textId="68CAB636" w:rsidR="00CF4FD0" w:rsidRDefault="00722E9C" w:rsidP="00722E9C">
      <w:pPr>
        <w:spacing w:after="0" w:line="276" w:lineRule="auto"/>
        <w:jc w:val="both"/>
        <w:rPr>
          <w:rFonts w:ascii="David" w:hAnsi="David" w:cs="David"/>
          <w:sz w:val="24"/>
          <w:szCs w:val="24"/>
        </w:rPr>
      </w:pPr>
      <w:r w:rsidRPr="00722E9C">
        <w:rPr>
          <w:rFonts w:ascii="David" w:hAnsi="David" w:cs="David"/>
          <w:b/>
          <w:bCs/>
          <w:sz w:val="24"/>
          <w:szCs w:val="24"/>
          <w:rtl/>
        </w:rPr>
        <w:t>2. עניינים חוקתיים נשארים על סדר היום הציבורי-</w:t>
      </w:r>
      <w:r w:rsidRPr="00722E9C">
        <w:rPr>
          <w:rFonts w:ascii="David" w:hAnsi="David" w:cs="David"/>
          <w:sz w:val="24"/>
          <w:szCs w:val="24"/>
          <w:rtl/>
        </w:rPr>
        <w:t xml:space="preserve"> תקף רק ל-4 שנים, ומכריח את העניין לצוף מחדש.</w:t>
      </w:r>
      <w:r w:rsidR="00CF4FD0">
        <w:rPr>
          <w:rFonts w:ascii="David" w:hAnsi="David" w:cs="David" w:hint="cs"/>
          <w:sz w:val="24"/>
          <w:szCs w:val="24"/>
          <w:rtl/>
        </w:rPr>
        <w:t xml:space="preserve"> </w:t>
      </w:r>
    </w:p>
    <w:p w14:paraId="09EF648C" w14:textId="2428840C" w:rsidR="00CF4FD0" w:rsidRDefault="00CF4FD0" w:rsidP="00411C99">
      <w:pPr>
        <w:pStyle w:val="a9"/>
        <w:spacing w:line="276" w:lineRule="auto"/>
        <w:ind w:left="0"/>
        <w:jc w:val="both"/>
        <w:rPr>
          <w:rFonts w:cs="David"/>
          <w:sz w:val="24"/>
          <w:szCs w:val="24"/>
          <w:rtl/>
        </w:rPr>
      </w:pPr>
      <w:r w:rsidRPr="00411C99">
        <w:rPr>
          <w:rFonts w:ascii="David" w:hAnsi="David" w:cs="David" w:hint="cs"/>
          <w:b/>
          <w:bCs/>
          <w:sz w:val="24"/>
          <w:szCs w:val="24"/>
          <w:u w:val="single"/>
          <w:rtl/>
        </w:rPr>
        <w:t>דיפטרמנטליזם</w:t>
      </w:r>
      <w:r>
        <w:rPr>
          <w:rFonts w:ascii="David" w:hAnsi="David" w:cs="David" w:hint="cs"/>
          <w:sz w:val="24"/>
          <w:szCs w:val="24"/>
          <w:rtl/>
        </w:rPr>
        <w:t xml:space="preserve"> - </w:t>
      </w:r>
      <w:r w:rsidRPr="0003471A">
        <w:rPr>
          <w:rFonts w:cs="David" w:hint="cs"/>
          <w:sz w:val="24"/>
          <w:szCs w:val="24"/>
          <w:rtl/>
        </w:rPr>
        <w:t>הפקדת</w:t>
      </w:r>
      <w:r w:rsidRPr="0003471A">
        <w:rPr>
          <w:rFonts w:cs="David"/>
          <w:sz w:val="24"/>
          <w:szCs w:val="24"/>
          <w:rtl/>
        </w:rPr>
        <w:t xml:space="preserve"> </w:t>
      </w:r>
      <w:r w:rsidRPr="0003471A">
        <w:rPr>
          <w:rFonts w:cs="David" w:hint="cs"/>
          <w:sz w:val="24"/>
          <w:szCs w:val="24"/>
          <w:rtl/>
        </w:rPr>
        <w:t>פרשנות</w:t>
      </w:r>
      <w:r w:rsidRPr="0003471A">
        <w:rPr>
          <w:rFonts w:cs="David"/>
          <w:sz w:val="24"/>
          <w:szCs w:val="24"/>
          <w:rtl/>
        </w:rPr>
        <w:t xml:space="preserve"> </w:t>
      </w:r>
      <w:r w:rsidRPr="0003471A">
        <w:rPr>
          <w:rFonts w:cs="David" w:hint="cs"/>
          <w:sz w:val="24"/>
          <w:szCs w:val="24"/>
          <w:rtl/>
        </w:rPr>
        <w:t>החוקה</w:t>
      </w:r>
      <w:r w:rsidRPr="0003471A">
        <w:rPr>
          <w:rFonts w:cs="David"/>
          <w:sz w:val="24"/>
          <w:szCs w:val="24"/>
          <w:rtl/>
        </w:rPr>
        <w:t xml:space="preserve"> </w:t>
      </w:r>
      <w:r w:rsidRPr="0003471A">
        <w:rPr>
          <w:rFonts w:cs="David" w:hint="cs"/>
          <w:sz w:val="24"/>
          <w:szCs w:val="24"/>
          <w:rtl/>
        </w:rPr>
        <w:t>האמריקאית</w:t>
      </w:r>
      <w:r w:rsidRPr="0003471A">
        <w:rPr>
          <w:rFonts w:cs="David"/>
          <w:sz w:val="24"/>
          <w:szCs w:val="24"/>
          <w:rtl/>
        </w:rPr>
        <w:t xml:space="preserve"> </w:t>
      </w:r>
      <w:r w:rsidRPr="0003471A">
        <w:rPr>
          <w:rFonts w:cs="David" w:hint="cs"/>
          <w:sz w:val="24"/>
          <w:szCs w:val="24"/>
          <w:rtl/>
        </w:rPr>
        <w:t>בידי</w:t>
      </w:r>
      <w:r w:rsidRPr="0003471A">
        <w:rPr>
          <w:rFonts w:cs="David"/>
          <w:sz w:val="24"/>
          <w:szCs w:val="24"/>
          <w:rtl/>
        </w:rPr>
        <w:t xml:space="preserve"> </w:t>
      </w:r>
      <w:r w:rsidRPr="0003471A">
        <w:rPr>
          <w:rFonts w:cs="David" w:hint="cs"/>
          <w:sz w:val="24"/>
          <w:szCs w:val="24"/>
          <w:rtl/>
        </w:rPr>
        <w:t>זרועות</w:t>
      </w:r>
      <w:r w:rsidRPr="0003471A">
        <w:rPr>
          <w:rFonts w:cs="David"/>
          <w:sz w:val="24"/>
          <w:szCs w:val="24"/>
          <w:rtl/>
        </w:rPr>
        <w:t xml:space="preserve"> </w:t>
      </w:r>
      <w:r w:rsidRPr="0003471A">
        <w:rPr>
          <w:rFonts w:cs="David" w:hint="cs"/>
          <w:sz w:val="24"/>
          <w:szCs w:val="24"/>
          <w:rtl/>
        </w:rPr>
        <w:t>שונות</w:t>
      </w:r>
      <w:r w:rsidRPr="0003471A">
        <w:rPr>
          <w:rFonts w:cs="David"/>
          <w:sz w:val="24"/>
          <w:szCs w:val="24"/>
          <w:rtl/>
        </w:rPr>
        <w:t xml:space="preserve"> </w:t>
      </w:r>
      <w:r w:rsidRPr="0003471A">
        <w:rPr>
          <w:rFonts w:cs="David" w:hint="cs"/>
          <w:sz w:val="24"/>
          <w:szCs w:val="24"/>
          <w:rtl/>
        </w:rPr>
        <w:t>בו</w:t>
      </w:r>
      <w:r w:rsidRPr="0003471A">
        <w:rPr>
          <w:rFonts w:cs="David"/>
          <w:sz w:val="24"/>
          <w:szCs w:val="24"/>
          <w:rtl/>
        </w:rPr>
        <w:t xml:space="preserve"> </w:t>
      </w:r>
      <w:r w:rsidRPr="0003471A">
        <w:rPr>
          <w:rFonts w:cs="David" w:hint="cs"/>
          <w:sz w:val="24"/>
          <w:szCs w:val="24"/>
          <w:rtl/>
        </w:rPr>
        <w:t>נשמרת</w:t>
      </w:r>
      <w:r w:rsidRPr="0003471A">
        <w:rPr>
          <w:rFonts w:cs="David"/>
          <w:sz w:val="24"/>
          <w:szCs w:val="24"/>
          <w:rtl/>
        </w:rPr>
        <w:t xml:space="preserve"> </w:t>
      </w:r>
      <w:r w:rsidRPr="0003471A">
        <w:rPr>
          <w:rFonts w:cs="David" w:hint="cs"/>
          <w:sz w:val="24"/>
          <w:szCs w:val="24"/>
          <w:rtl/>
        </w:rPr>
        <w:t>לכל</w:t>
      </w:r>
      <w:r w:rsidRPr="0003471A">
        <w:rPr>
          <w:rFonts w:cs="David"/>
          <w:sz w:val="24"/>
          <w:szCs w:val="24"/>
          <w:rtl/>
        </w:rPr>
        <w:t xml:space="preserve"> </w:t>
      </w:r>
      <w:r w:rsidRPr="0003471A">
        <w:rPr>
          <w:rFonts w:cs="David" w:hint="cs"/>
          <w:sz w:val="24"/>
          <w:szCs w:val="24"/>
          <w:rtl/>
        </w:rPr>
        <w:t>זרוע</w:t>
      </w:r>
      <w:r w:rsidRPr="0003471A">
        <w:rPr>
          <w:rFonts w:cs="David"/>
          <w:sz w:val="24"/>
          <w:szCs w:val="24"/>
          <w:rtl/>
        </w:rPr>
        <w:t xml:space="preserve"> </w:t>
      </w:r>
      <w:r w:rsidRPr="0003471A">
        <w:rPr>
          <w:rFonts w:cs="David" w:hint="cs"/>
          <w:sz w:val="24"/>
          <w:szCs w:val="24"/>
          <w:rtl/>
        </w:rPr>
        <w:t>המילה</w:t>
      </w:r>
      <w:r w:rsidRPr="0003471A">
        <w:rPr>
          <w:rFonts w:cs="David"/>
          <w:sz w:val="24"/>
          <w:szCs w:val="24"/>
          <w:rtl/>
        </w:rPr>
        <w:t xml:space="preserve"> </w:t>
      </w:r>
      <w:r w:rsidRPr="0003471A">
        <w:rPr>
          <w:rFonts w:cs="David" w:hint="cs"/>
          <w:sz w:val="24"/>
          <w:szCs w:val="24"/>
          <w:rtl/>
        </w:rPr>
        <w:t>האחרונה</w:t>
      </w:r>
      <w:r w:rsidRPr="0003471A">
        <w:rPr>
          <w:rFonts w:cs="David"/>
          <w:sz w:val="24"/>
          <w:szCs w:val="24"/>
          <w:rtl/>
        </w:rPr>
        <w:t xml:space="preserve"> </w:t>
      </w:r>
      <w:r w:rsidRPr="0003471A">
        <w:rPr>
          <w:rFonts w:cs="David" w:hint="cs"/>
          <w:sz w:val="24"/>
          <w:szCs w:val="24"/>
          <w:rtl/>
        </w:rPr>
        <w:t>בתחו</w:t>
      </w:r>
      <w:r>
        <w:rPr>
          <w:rFonts w:cs="David" w:hint="cs"/>
          <w:sz w:val="24"/>
          <w:szCs w:val="24"/>
          <w:rtl/>
        </w:rPr>
        <w:t>מה.</w:t>
      </w:r>
      <w:r w:rsidR="00411C99">
        <w:rPr>
          <w:rFonts w:cs="David" w:hint="cs"/>
          <w:sz w:val="24"/>
          <w:szCs w:val="24"/>
          <w:rtl/>
        </w:rPr>
        <w:t xml:space="preserve"> כך </w:t>
      </w:r>
      <w:r w:rsidR="00411C99" w:rsidRPr="00411C99">
        <w:rPr>
          <w:rFonts w:cs="David"/>
          <w:sz w:val="24"/>
          <w:szCs w:val="24"/>
          <w:rtl/>
        </w:rPr>
        <w:t xml:space="preserve">הכוח הפרשני </w:t>
      </w:r>
      <w:r w:rsidR="00411C99">
        <w:rPr>
          <w:rFonts w:cs="David" w:hint="cs"/>
          <w:sz w:val="24"/>
          <w:szCs w:val="24"/>
          <w:rtl/>
        </w:rPr>
        <w:t xml:space="preserve">לא מרוכז </w:t>
      </w:r>
      <w:r w:rsidR="00411C99" w:rsidRPr="00411C99">
        <w:rPr>
          <w:rFonts w:cs="David"/>
          <w:sz w:val="24"/>
          <w:szCs w:val="24"/>
          <w:rtl/>
        </w:rPr>
        <w:t>בידי גוף אחד ולא משאיר את המילה האחרונה בידי גוף אחד.</w:t>
      </w:r>
    </w:p>
    <w:p w14:paraId="3FF101E3" w14:textId="77777777" w:rsidR="00CF4FD0" w:rsidRDefault="00CF4FD0" w:rsidP="00CF4FD0">
      <w:pPr>
        <w:pStyle w:val="a9"/>
        <w:spacing w:line="276" w:lineRule="auto"/>
        <w:ind w:left="0"/>
        <w:jc w:val="both"/>
        <w:rPr>
          <w:rFonts w:cs="David"/>
          <w:sz w:val="24"/>
          <w:szCs w:val="24"/>
          <w:rtl/>
        </w:rPr>
      </w:pPr>
      <w:r>
        <w:rPr>
          <w:rFonts w:cs="David" w:hint="cs"/>
          <w:b/>
          <w:bCs/>
          <w:sz w:val="24"/>
          <w:szCs w:val="24"/>
          <w:rtl/>
        </w:rPr>
        <w:t>השוני ממנגנון ההתגברות</w:t>
      </w:r>
      <w:r>
        <w:rPr>
          <w:rFonts w:cs="David" w:hint="cs"/>
          <w:sz w:val="24"/>
          <w:szCs w:val="24"/>
          <w:rtl/>
        </w:rPr>
        <w:t xml:space="preserve">: </w:t>
      </w:r>
      <w:r w:rsidRPr="0003471A">
        <w:rPr>
          <w:rFonts w:cs="David" w:hint="cs"/>
          <w:sz w:val="24"/>
          <w:szCs w:val="24"/>
          <w:rtl/>
        </w:rPr>
        <w:t>המנגנון</w:t>
      </w:r>
      <w:r w:rsidRPr="0003471A">
        <w:rPr>
          <w:rFonts w:cs="David"/>
          <w:sz w:val="24"/>
          <w:szCs w:val="24"/>
          <w:rtl/>
        </w:rPr>
        <w:t xml:space="preserve"> </w:t>
      </w:r>
      <w:r w:rsidRPr="0003471A">
        <w:rPr>
          <w:rFonts w:cs="David" w:hint="cs"/>
          <w:sz w:val="24"/>
          <w:szCs w:val="24"/>
          <w:rtl/>
        </w:rPr>
        <w:t>אינו</w:t>
      </w:r>
      <w:r w:rsidRPr="0003471A">
        <w:rPr>
          <w:rFonts w:cs="David"/>
          <w:sz w:val="24"/>
          <w:szCs w:val="24"/>
          <w:rtl/>
        </w:rPr>
        <w:t xml:space="preserve"> </w:t>
      </w:r>
      <w:r w:rsidRPr="0003471A">
        <w:rPr>
          <w:rFonts w:cs="David" w:hint="cs"/>
          <w:sz w:val="24"/>
          <w:szCs w:val="24"/>
          <w:rtl/>
        </w:rPr>
        <w:t>כולל</w:t>
      </w:r>
      <w:r w:rsidRPr="0003471A">
        <w:rPr>
          <w:rFonts w:cs="David"/>
          <w:sz w:val="24"/>
          <w:szCs w:val="24"/>
          <w:rtl/>
        </w:rPr>
        <w:t xml:space="preserve"> </w:t>
      </w:r>
      <w:r w:rsidRPr="0003471A">
        <w:rPr>
          <w:rFonts w:cs="David" w:hint="cs"/>
          <w:sz w:val="24"/>
          <w:szCs w:val="24"/>
          <w:rtl/>
        </w:rPr>
        <w:t>חלוקת</w:t>
      </w:r>
      <w:r w:rsidRPr="0003471A">
        <w:rPr>
          <w:rFonts w:cs="David"/>
          <w:sz w:val="24"/>
          <w:szCs w:val="24"/>
          <w:rtl/>
        </w:rPr>
        <w:t xml:space="preserve"> </w:t>
      </w:r>
      <w:r w:rsidRPr="0003471A">
        <w:rPr>
          <w:rFonts w:cs="David" w:hint="cs"/>
          <w:sz w:val="24"/>
          <w:szCs w:val="24"/>
          <w:rtl/>
        </w:rPr>
        <w:t>תחומים</w:t>
      </w:r>
      <w:r w:rsidRPr="0003471A">
        <w:rPr>
          <w:rFonts w:cs="David"/>
          <w:sz w:val="24"/>
          <w:szCs w:val="24"/>
          <w:rtl/>
        </w:rPr>
        <w:t xml:space="preserve"> </w:t>
      </w:r>
      <w:r w:rsidRPr="0003471A">
        <w:rPr>
          <w:rFonts w:cs="David" w:hint="cs"/>
          <w:sz w:val="24"/>
          <w:szCs w:val="24"/>
          <w:rtl/>
        </w:rPr>
        <w:t>אלא</w:t>
      </w:r>
      <w:r w:rsidRPr="0003471A">
        <w:rPr>
          <w:rFonts w:cs="David"/>
          <w:sz w:val="24"/>
          <w:szCs w:val="24"/>
          <w:rtl/>
        </w:rPr>
        <w:t xml:space="preserve"> </w:t>
      </w:r>
      <w:r w:rsidRPr="0003471A">
        <w:rPr>
          <w:rFonts w:cs="David" w:hint="cs"/>
          <w:sz w:val="24"/>
          <w:szCs w:val="24"/>
          <w:rtl/>
        </w:rPr>
        <w:t>שיתוף</w:t>
      </w:r>
      <w:r w:rsidRPr="0003471A">
        <w:rPr>
          <w:rFonts w:cs="David"/>
          <w:sz w:val="24"/>
          <w:szCs w:val="24"/>
          <w:rtl/>
        </w:rPr>
        <w:t xml:space="preserve"> </w:t>
      </w:r>
      <w:r w:rsidRPr="0003471A">
        <w:rPr>
          <w:rFonts w:cs="David" w:hint="cs"/>
          <w:sz w:val="24"/>
          <w:szCs w:val="24"/>
          <w:rtl/>
        </w:rPr>
        <w:t>בין</w:t>
      </w:r>
      <w:r w:rsidRPr="0003471A">
        <w:rPr>
          <w:rFonts w:cs="David"/>
          <w:sz w:val="24"/>
          <w:szCs w:val="24"/>
          <w:rtl/>
        </w:rPr>
        <w:t xml:space="preserve"> </w:t>
      </w:r>
      <w:r w:rsidRPr="0003471A">
        <w:rPr>
          <w:rFonts w:cs="David" w:hint="cs"/>
          <w:sz w:val="24"/>
          <w:szCs w:val="24"/>
          <w:rtl/>
        </w:rPr>
        <w:t>רשויות</w:t>
      </w:r>
      <w:r w:rsidRPr="0003471A">
        <w:rPr>
          <w:rFonts w:cs="David"/>
          <w:sz w:val="24"/>
          <w:szCs w:val="24"/>
          <w:rtl/>
        </w:rPr>
        <w:t xml:space="preserve"> </w:t>
      </w:r>
      <w:r w:rsidRPr="0003471A">
        <w:rPr>
          <w:rFonts w:cs="David" w:hint="cs"/>
          <w:sz w:val="24"/>
          <w:szCs w:val="24"/>
          <w:rtl/>
        </w:rPr>
        <w:t>השלטון</w:t>
      </w:r>
      <w:r w:rsidRPr="0003471A">
        <w:rPr>
          <w:rFonts w:cs="David"/>
          <w:sz w:val="24"/>
          <w:szCs w:val="24"/>
          <w:rtl/>
        </w:rPr>
        <w:t xml:space="preserve"> </w:t>
      </w:r>
      <w:r w:rsidRPr="0003471A">
        <w:rPr>
          <w:rFonts w:cs="David" w:hint="cs"/>
          <w:sz w:val="24"/>
          <w:szCs w:val="24"/>
          <w:rtl/>
        </w:rPr>
        <w:t>בהליך</w:t>
      </w:r>
      <w:r w:rsidRPr="0003471A">
        <w:rPr>
          <w:rFonts w:cs="David"/>
          <w:sz w:val="24"/>
          <w:szCs w:val="24"/>
          <w:rtl/>
        </w:rPr>
        <w:t xml:space="preserve"> </w:t>
      </w:r>
      <w:r w:rsidRPr="0003471A">
        <w:rPr>
          <w:rFonts w:cs="David" w:hint="cs"/>
          <w:sz w:val="24"/>
          <w:szCs w:val="24"/>
          <w:rtl/>
        </w:rPr>
        <w:t>הפרשנות</w:t>
      </w:r>
      <w:r w:rsidRPr="0003471A">
        <w:rPr>
          <w:rFonts w:cs="David"/>
          <w:sz w:val="24"/>
          <w:szCs w:val="24"/>
          <w:rtl/>
        </w:rPr>
        <w:t xml:space="preserve">. </w:t>
      </w:r>
      <w:r w:rsidRPr="0003471A">
        <w:rPr>
          <w:rFonts w:cs="David" w:hint="cs"/>
          <w:sz w:val="24"/>
          <w:szCs w:val="24"/>
          <w:rtl/>
        </w:rPr>
        <w:t>המנגנון</w:t>
      </w:r>
      <w:r w:rsidRPr="0003471A">
        <w:rPr>
          <w:rFonts w:cs="David"/>
          <w:sz w:val="24"/>
          <w:szCs w:val="24"/>
          <w:rtl/>
        </w:rPr>
        <w:t xml:space="preserve"> </w:t>
      </w:r>
      <w:r w:rsidRPr="0003471A">
        <w:rPr>
          <w:rFonts w:cs="David" w:hint="cs"/>
          <w:sz w:val="24"/>
          <w:szCs w:val="24"/>
          <w:rtl/>
        </w:rPr>
        <w:t>מפקיד</w:t>
      </w:r>
      <w:r w:rsidRPr="0003471A">
        <w:rPr>
          <w:rFonts w:cs="David"/>
          <w:sz w:val="24"/>
          <w:szCs w:val="24"/>
          <w:rtl/>
        </w:rPr>
        <w:t xml:space="preserve"> </w:t>
      </w:r>
      <w:r w:rsidRPr="0003471A">
        <w:rPr>
          <w:rFonts w:cs="David" w:hint="cs"/>
          <w:sz w:val="24"/>
          <w:szCs w:val="24"/>
          <w:rtl/>
        </w:rPr>
        <w:t>את</w:t>
      </w:r>
      <w:r w:rsidRPr="0003471A">
        <w:rPr>
          <w:rFonts w:cs="David"/>
          <w:sz w:val="24"/>
          <w:szCs w:val="24"/>
          <w:rtl/>
        </w:rPr>
        <w:t xml:space="preserve"> </w:t>
      </w:r>
      <w:r w:rsidRPr="0003471A">
        <w:rPr>
          <w:rFonts w:cs="David" w:hint="cs"/>
          <w:sz w:val="24"/>
          <w:szCs w:val="24"/>
          <w:rtl/>
        </w:rPr>
        <w:t>משימת</w:t>
      </w:r>
      <w:r w:rsidRPr="0003471A">
        <w:rPr>
          <w:rFonts w:cs="David"/>
          <w:sz w:val="24"/>
          <w:szCs w:val="24"/>
          <w:rtl/>
        </w:rPr>
        <w:t xml:space="preserve"> </w:t>
      </w:r>
      <w:r w:rsidRPr="0003471A">
        <w:rPr>
          <w:rFonts w:cs="David" w:hint="cs"/>
          <w:sz w:val="24"/>
          <w:szCs w:val="24"/>
          <w:rtl/>
        </w:rPr>
        <w:t>פרשנות</w:t>
      </w:r>
      <w:r w:rsidRPr="0003471A">
        <w:rPr>
          <w:rFonts w:cs="David"/>
          <w:sz w:val="24"/>
          <w:szCs w:val="24"/>
          <w:rtl/>
        </w:rPr>
        <w:t xml:space="preserve"> </w:t>
      </w:r>
      <w:r w:rsidRPr="0003471A">
        <w:rPr>
          <w:rFonts w:cs="David" w:hint="cs"/>
          <w:sz w:val="24"/>
          <w:szCs w:val="24"/>
          <w:rtl/>
        </w:rPr>
        <w:t>החוקה</w:t>
      </w:r>
      <w:r w:rsidRPr="0003471A">
        <w:rPr>
          <w:rFonts w:cs="David"/>
          <w:sz w:val="24"/>
          <w:szCs w:val="24"/>
          <w:rtl/>
        </w:rPr>
        <w:t xml:space="preserve"> </w:t>
      </w:r>
      <w:r w:rsidRPr="0003471A">
        <w:rPr>
          <w:rFonts w:cs="David" w:hint="cs"/>
          <w:sz w:val="24"/>
          <w:szCs w:val="24"/>
          <w:rtl/>
        </w:rPr>
        <w:t>בידי</w:t>
      </w:r>
      <w:r w:rsidRPr="0003471A">
        <w:rPr>
          <w:rFonts w:cs="David"/>
          <w:sz w:val="24"/>
          <w:szCs w:val="24"/>
          <w:rtl/>
        </w:rPr>
        <w:t xml:space="preserve"> </w:t>
      </w:r>
      <w:r w:rsidRPr="0003471A">
        <w:rPr>
          <w:rFonts w:cs="David" w:hint="cs"/>
          <w:sz w:val="24"/>
          <w:szCs w:val="24"/>
          <w:rtl/>
        </w:rPr>
        <w:t>שני</w:t>
      </w:r>
      <w:r w:rsidRPr="0003471A">
        <w:rPr>
          <w:rFonts w:cs="David"/>
          <w:sz w:val="24"/>
          <w:szCs w:val="24"/>
          <w:rtl/>
        </w:rPr>
        <w:t xml:space="preserve"> </w:t>
      </w:r>
      <w:r w:rsidRPr="0003471A">
        <w:rPr>
          <w:rFonts w:cs="David" w:hint="cs"/>
          <w:sz w:val="24"/>
          <w:szCs w:val="24"/>
          <w:rtl/>
        </w:rPr>
        <w:t>הגופים</w:t>
      </w:r>
      <w:r w:rsidRPr="0003471A">
        <w:rPr>
          <w:rFonts w:cs="David"/>
          <w:sz w:val="24"/>
          <w:szCs w:val="24"/>
          <w:rtl/>
        </w:rPr>
        <w:t xml:space="preserve"> </w:t>
      </w:r>
      <w:r w:rsidRPr="0003471A">
        <w:rPr>
          <w:rFonts w:cs="David" w:hint="cs"/>
          <w:sz w:val="24"/>
          <w:szCs w:val="24"/>
          <w:rtl/>
        </w:rPr>
        <w:t>יחד</w:t>
      </w:r>
      <w:r w:rsidRPr="0003471A">
        <w:rPr>
          <w:rFonts w:cs="David"/>
          <w:sz w:val="24"/>
          <w:szCs w:val="24"/>
          <w:rtl/>
        </w:rPr>
        <w:t xml:space="preserve"> (</w:t>
      </w:r>
      <w:r w:rsidRPr="0003471A">
        <w:rPr>
          <w:rFonts w:cs="David" w:hint="cs"/>
          <w:sz w:val="24"/>
          <w:szCs w:val="24"/>
          <w:rtl/>
        </w:rPr>
        <w:t>הרשות</w:t>
      </w:r>
      <w:r w:rsidRPr="0003471A">
        <w:rPr>
          <w:rFonts w:cs="David"/>
          <w:sz w:val="24"/>
          <w:szCs w:val="24"/>
          <w:rtl/>
        </w:rPr>
        <w:t xml:space="preserve"> </w:t>
      </w:r>
      <w:r w:rsidRPr="0003471A">
        <w:rPr>
          <w:rFonts w:cs="David" w:hint="cs"/>
          <w:sz w:val="24"/>
          <w:szCs w:val="24"/>
          <w:rtl/>
        </w:rPr>
        <w:t>השופטת</w:t>
      </w:r>
      <w:r w:rsidRPr="0003471A">
        <w:rPr>
          <w:rFonts w:cs="David"/>
          <w:sz w:val="24"/>
          <w:szCs w:val="24"/>
          <w:rtl/>
        </w:rPr>
        <w:t xml:space="preserve"> </w:t>
      </w:r>
      <w:r w:rsidRPr="0003471A">
        <w:rPr>
          <w:rFonts w:cs="David" w:hint="cs"/>
          <w:sz w:val="24"/>
          <w:szCs w:val="24"/>
          <w:rtl/>
        </w:rPr>
        <w:t>והרשות</w:t>
      </w:r>
      <w:r w:rsidRPr="0003471A">
        <w:rPr>
          <w:rFonts w:cs="David"/>
          <w:sz w:val="24"/>
          <w:szCs w:val="24"/>
          <w:rtl/>
        </w:rPr>
        <w:t xml:space="preserve"> </w:t>
      </w:r>
      <w:r w:rsidRPr="0003471A">
        <w:rPr>
          <w:rFonts w:cs="David" w:hint="cs"/>
          <w:sz w:val="24"/>
          <w:szCs w:val="24"/>
          <w:rtl/>
        </w:rPr>
        <w:t>המחוקקת</w:t>
      </w:r>
      <w:r w:rsidRPr="0003471A">
        <w:rPr>
          <w:rFonts w:cs="David"/>
          <w:sz w:val="24"/>
          <w:szCs w:val="24"/>
          <w:rtl/>
        </w:rPr>
        <w:t xml:space="preserve">) </w:t>
      </w:r>
      <w:r w:rsidRPr="0003471A">
        <w:rPr>
          <w:rFonts w:cs="David" w:hint="cs"/>
          <w:sz w:val="24"/>
          <w:szCs w:val="24"/>
          <w:highlight w:val="yellow"/>
          <w:rtl/>
        </w:rPr>
        <w:t>באופן</w:t>
      </w:r>
      <w:r w:rsidRPr="0003471A">
        <w:rPr>
          <w:rFonts w:cs="David"/>
          <w:sz w:val="24"/>
          <w:szCs w:val="24"/>
          <w:highlight w:val="yellow"/>
          <w:rtl/>
        </w:rPr>
        <w:t xml:space="preserve"> </w:t>
      </w:r>
      <w:r w:rsidRPr="0003471A">
        <w:rPr>
          <w:rFonts w:cs="David" w:hint="cs"/>
          <w:sz w:val="24"/>
          <w:szCs w:val="24"/>
          <w:highlight w:val="yellow"/>
          <w:rtl/>
        </w:rPr>
        <w:t>המספק</w:t>
      </w:r>
      <w:r w:rsidRPr="0003471A">
        <w:rPr>
          <w:rFonts w:cs="David"/>
          <w:sz w:val="24"/>
          <w:szCs w:val="24"/>
          <w:highlight w:val="yellow"/>
          <w:rtl/>
        </w:rPr>
        <w:t xml:space="preserve"> </w:t>
      </w:r>
      <w:r w:rsidRPr="0003471A">
        <w:rPr>
          <w:rFonts w:cs="David" w:hint="cs"/>
          <w:sz w:val="24"/>
          <w:szCs w:val="24"/>
          <w:highlight w:val="yellow"/>
          <w:rtl/>
        </w:rPr>
        <w:t>דרך</w:t>
      </w:r>
      <w:r w:rsidRPr="0003471A">
        <w:rPr>
          <w:rFonts w:cs="David"/>
          <w:sz w:val="24"/>
          <w:szCs w:val="24"/>
          <w:highlight w:val="yellow"/>
          <w:rtl/>
        </w:rPr>
        <w:t xml:space="preserve"> </w:t>
      </w:r>
      <w:r w:rsidRPr="0003471A">
        <w:rPr>
          <w:rFonts w:cs="David" w:hint="cs"/>
          <w:sz w:val="24"/>
          <w:szCs w:val="24"/>
          <w:highlight w:val="yellow"/>
          <w:rtl/>
        </w:rPr>
        <w:t>ביניים</w:t>
      </w:r>
      <w:r>
        <w:rPr>
          <w:rFonts w:cs="David" w:hint="cs"/>
          <w:sz w:val="24"/>
          <w:szCs w:val="24"/>
          <w:rtl/>
        </w:rPr>
        <w:t>.</w:t>
      </w:r>
    </w:p>
    <w:p w14:paraId="1BE22FB1" w14:textId="77777777" w:rsidR="00CF4FD0" w:rsidRDefault="00CF4FD0" w:rsidP="00CF4FD0">
      <w:pPr>
        <w:pStyle w:val="a9"/>
        <w:spacing w:line="276" w:lineRule="auto"/>
        <w:ind w:left="0"/>
        <w:jc w:val="both"/>
        <w:rPr>
          <w:rFonts w:cs="David"/>
          <w:sz w:val="24"/>
          <w:szCs w:val="24"/>
          <w:rtl/>
        </w:rPr>
      </w:pPr>
    </w:p>
    <w:p w14:paraId="4F4C650D" w14:textId="6581CA14" w:rsidR="00CF4FD0" w:rsidRDefault="00CF4FD0" w:rsidP="00CF4FD0">
      <w:pPr>
        <w:pStyle w:val="a9"/>
        <w:spacing w:line="276" w:lineRule="auto"/>
        <w:ind w:left="0"/>
        <w:jc w:val="both"/>
        <w:rPr>
          <w:rFonts w:ascii="David" w:hAnsi="David" w:cs="David"/>
          <w:sz w:val="24"/>
          <w:szCs w:val="24"/>
          <w:rtl/>
        </w:rPr>
      </w:pPr>
      <w:r w:rsidRPr="00CF4FD0">
        <w:rPr>
          <w:rFonts w:ascii="David" w:hAnsi="David" w:cs="David"/>
          <w:sz w:val="24"/>
          <w:szCs w:val="24"/>
          <w:u w:val="single"/>
          <w:rtl/>
        </w:rPr>
        <w:t>העובדה שעד היום לא נעשה שימוש בפסקת ההתגברות מעיד על הבעייתיות</w:t>
      </w:r>
      <w:r w:rsidRPr="00CF4FD0">
        <w:rPr>
          <w:rFonts w:ascii="David" w:hAnsi="David" w:cs="David"/>
          <w:sz w:val="24"/>
          <w:szCs w:val="24"/>
          <w:rtl/>
        </w:rPr>
        <w:t>: ברק הציע להוסיף פסקאות התגברות לכל החוקים.</w:t>
      </w:r>
    </w:p>
    <w:p w14:paraId="17C93CA3" w14:textId="77777777" w:rsidR="00411C99" w:rsidRDefault="00411C99" w:rsidP="00411C99">
      <w:pPr>
        <w:spacing w:after="0" w:line="276" w:lineRule="auto"/>
        <w:jc w:val="both"/>
        <w:rPr>
          <w:rFonts w:ascii="David" w:hAnsi="David" w:cs="David"/>
          <w:sz w:val="24"/>
          <w:szCs w:val="24"/>
          <w:rtl/>
        </w:rPr>
      </w:pPr>
      <w:r>
        <w:rPr>
          <w:rFonts w:ascii="David" w:hAnsi="David" w:cs="David" w:hint="cs"/>
          <w:sz w:val="24"/>
          <w:szCs w:val="24"/>
          <w:rtl/>
        </w:rPr>
        <w:lastRenderedPageBreak/>
        <w:t xml:space="preserve">גידי מציע מודל אחר </w:t>
      </w:r>
      <w:r>
        <w:rPr>
          <w:rFonts w:ascii="David" w:hAnsi="David" w:cs="David"/>
          <w:sz w:val="24"/>
          <w:szCs w:val="24"/>
          <w:rtl/>
        </w:rPr>
        <w:t>–</w:t>
      </w:r>
      <w:r>
        <w:rPr>
          <w:rFonts w:ascii="David" w:hAnsi="David" w:cs="David" w:hint="cs"/>
          <w:sz w:val="24"/>
          <w:szCs w:val="24"/>
          <w:rtl/>
        </w:rPr>
        <w:t xml:space="preserve"> </w:t>
      </w:r>
      <w:r w:rsidRPr="00411C99">
        <w:rPr>
          <w:rFonts w:ascii="David" w:hAnsi="David" w:cs="David"/>
          <w:b/>
          <w:bCs/>
          <w:sz w:val="24"/>
          <w:szCs w:val="24"/>
          <w:rtl/>
        </w:rPr>
        <w:t>המודל הדיאולוגי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11C99">
        <w:rPr>
          <w:rFonts w:ascii="David" w:hAnsi="David" w:cs="David"/>
          <w:sz w:val="24"/>
          <w:szCs w:val="24"/>
          <w:rtl/>
        </w:rPr>
        <w:t>דיון ביהמ"ש בסוגיה מסוימת נועד לחזק את הדיון בסוגיות ערכיות מהותיות. ולא נועד ל"הגנה על עצמנו מפני עצמנו". מודל זה מותנה בקיומו של דיון רציני. כתגובה לדיון ביהמ"ש</w:t>
      </w:r>
      <w:r>
        <w:rPr>
          <w:rFonts w:ascii="David" w:hAnsi="David" w:cs="David" w:hint="cs"/>
          <w:sz w:val="24"/>
          <w:szCs w:val="24"/>
          <w:rtl/>
        </w:rPr>
        <w:t>,</w:t>
      </w:r>
      <w:r w:rsidRPr="00411C99">
        <w:rPr>
          <w:rFonts w:ascii="David" w:hAnsi="David" w:cs="David"/>
          <w:sz w:val="24"/>
          <w:szCs w:val="24"/>
          <w:rtl/>
        </w:rPr>
        <w:t xml:space="preserve"> המחוקק יכול לנהוג ב2 דרכים: 1) התעלמות מביהמ"ש ומדעותיו. 2) יישור קו עם ביהמ"ש מרצונו (אינו מחויב לכך). </w:t>
      </w:r>
    </w:p>
    <w:p w14:paraId="5E609808" w14:textId="17941C62" w:rsidR="00411C99" w:rsidRDefault="00411C99" w:rsidP="00411C99">
      <w:pPr>
        <w:spacing w:after="0" w:line="276" w:lineRule="auto"/>
        <w:jc w:val="both"/>
        <w:rPr>
          <w:rFonts w:ascii="David" w:hAnsi="David" w:cs="David"/>
          <w:sz w:val="24"/>
          <w:szCs w:val="24"/>
          <w:rtl/>
        </w:rPr>
      </w:pPr>
      <w:r w:rsidRPr="00411C99">
        <w:rPr>
          <w:rFonts w:ascii="David" w:hAnsi="David" w:cs="David"/>
          <w:sz w:val="24"/>
          <w:szCs w:val="24"/>
          <w:rtl/>
        </w:rPr>
        <w:t xml:space="preserve">ככל שהמודל קרוב יותר לעליונות המחוקק יש חשש גדול יותר למימוש האפשרות הראשונה. ככל שהמודל קרוב לעליונות ביהמ"ש מתגבר החשש של היכנעות אליו, או הסכמה אתו שלא מרצון ובכך תתממש האפשרות השנייה. לפי ספיר חשש ההתיישרות עם ביהמ"ש הינו מסוכן יותר ואין זה נכון שביהמ"ש יהיה הפרשן המוסמך של החוקה. </w:t>
      </w:r>
      <w:r w:rsidRPr="00411C99">
        <w:rPr>
          <w:rFonts w:ascii="David" w:hAnsi="David" w:cs="David"/>
          <w:sz w:val="24"/>
          <w:szCs w:val="24"/>
          <w:highlight w:val="yellow"/>
          <w:rtl/>
        </w:rPr>
        <w:t xml:space="preserve">לפי הצעתו של </w:t>
      </w:r>
      <w:r w:rsidRPr="00411C99">
        <w:rPr>
          <w:rFonts w:ascii="David" w:hAnsi="David" w:cs="David" w:hint="cs"/>
          <w:sz w:val="24"/>
          <w:szCs w:val="24"/>
          <w:highlight w:val="yellow"/>
          <w:rtl/>
        </w:rPr>
        <w:t>גידי</w:t>
      </w:r>
      <w:r w:rsidRPr="00411C99">
        <w:rPr>
          <w:rFonts w:ascii="David" w:hAnsi="David" w:cs="David"/>
          <w:sz w:val="24"/>
          <w:szCs w:val="24"/>
          <w:highlight w:val="yellow"/>
          <w:rtl/>
        </w:rPr>
        <w:t>, החוקה צריכה להיות מנוסחת באופן עמום. זאת על מנת שביהמ"ש יוכל להציע עמדה והציבור יוכל להציע עמדה שונה באמצעות המחוקק.</w:t>
      </w:r>
    </w:p>
    <w:p w14:paraId="3EDE6C50" w14:textId="77777777" w:rsidR="00411C99" w:rsidRDefault="00411C99" w:rsidP="00411C99">
      <w:pPr>
        <w:spacing w:after="0" w:line="276" w:lineRule="auto"/>
        <w:jc w:val="both"/>
        <w:rPr>
          <w:rFonts w:ascii="David" w:hAnsi="David" w:cs="David"/>
          <w:sz w:val="24"/>
          <w:szCs w:val="24"/>
          <w:u w:val="single"/>
          <w:rtl/>
        </w:rPr>
      </w:pPr>
      <w:r w:rsidRPr="00411C99">
        <w:rPr>
          <w:rFonts w:ascii="David" w:hAnsi="David" w:cs="David"/>
          <w:sz w:val="24"/>
          <w:szCs w:val="24"/>
          <w:u w:val="single"/>
          <w:rtl/>
        </w:rPr>
        <w:t xml:space="preserve">פסקת ההתגברות מול המודל הדיאולוגי- </w:t>
      </w:r>
    </w:p>
    <w:p w14:paraId="695A034D" w14:textId="32C6344C" w:rsidR="00411C99" w:rsidRPr="00411C99" w:rsidRDefault="00411C99" w:rsidP="00A079FD">
      <w:pPr>
        <w:pStyle w:val="a9"/>
        <w:numPr>
          <w:ilvl w:val="0"/>
          <w:numId w:val="189"/>
        </w:numPr>
        <w:spacing w:after="0" w:line="276" w:lineRule="auto"/>
        <w:jc w:val="both"/>
        <w:rPr>
          <w:rFonts w:ascii="David" w:hAnsi="David" w:cs="David"/>
          <w:sz w:val="24"/>
          <w:szCs w:val="24"/>
          <w:u w:val="single"/>
          <w:rtl/>
        </w:rPr>
      </w:pPr>
      <w:r w:rsidRPr="00411C99">
        <w:rPr>
          <w:rFonts w:ascii="David" w:hAnsi="David" w:cs="David"/>
          <w:sz w:val="24"/>
          <w:szCs w:val="24"/>
          <w:rtl/>
        </w:rPr>
        <w:t>הרציונל של פסקת ההתגברות היא התגברות על החוקה. לאור זאת פסקת ההתגברות שונה מהמודל הדיאולוגי שנועד להתמודד עם פרשנות ביהמ"ש.</w:t>
      </w:r>
    </w:p>
    <w:p w14:paraId="3D3D96AF" w14:textId="1BA9FA6D" w:rsidR="00411C99" w:rsidRPr="00411C99" w:rsidRDefault="00411C99" w:rsidP="00A079FD">
      <w:pPr>
        <w:pStyle w:val="a9"/>
        <w:numPr>
          <w:ilvl w:val="0"/>
          <w:numId w:val="189"/>
        </w:numPr>
        <w:spacing w:after="0" w:line="276" w:lineRule="auto"/>
        <w:jc w:val="both"/>
        <w:rPr>
          <w:rFonts w:ascii="David" w:hAnsi="David" w:cs="David"/>
          <w:sz w:val="24"/>
          <w:szCs w:val="24"/>
          <w:rtl/>
        </w:rPr>
      </w:pPr>
      <w:r w:rsidRPr="00411C99">
        <w:rPr>
          <w:rFonts w:ascii="David" w:hAnsi="David" w:cs="David"/>
          <w:sz w:val="24"/>
          <w:szCs w:val="24"/>
          <w:rtl/>
        </w:rPr>
        <w:t xml:space="preserve">-לפי </w:t>
      </w:r>
      <w:r>
        <w:rPr>
          <w:rFonts w:ascii="David" w:hAnsi="David" w:cs="David" w:hint="cs"/>
          <w:sz w:val="24"/>
          <w:szCs w:val="24"/>
          <w:rtl/>
        </w:rPr>
        <w:t>גידי</w:t>
      </w:r>
      <w:r w:rsidRPr="00411C99">
        <w:rPr>
          <w:rFonts w:ascii="David" w:hAnsi="David" w:cs="David"/>
          <w:sz w:val="24"/>
          <w:szCs w:val="24"/>
          <w:rtl/>
        </w:rPr>
        <w:t xml:space="preserve"> דיון רציני בביהמ"ש הינו הכרחי. לא ניתן להשתמש בפסקת ההתגברות לפני שביהמ"ש אמר את דברו ולפני שהתקיים דיאלוג. </w:t>
      </w:r>
    </w:p>
    <w:p w14:paraId="40CD9610" w14:textId="4CD77ACF" w:rsidR="00CF4FD0" w:rsidRDefault="00411C99" w:rsidP="00A079FD">
      <w:pPr>
        <w:pStyle w:val="a9"/>
        <w:numPr>
          <w:ilvl w:val="0"/>
          <w:numId w:val="189"/>
        </w:numPr>
        <w:spacing w:after="0" w:line="276" w:lineRule="auto"/>
        <w:jc w:val="both"/>
        <w:rPr>
          <w:rFonts w:ascii="David" w:hAnsi="David" w:cs="David"/>
          <w:sz w:val="24"/>
          <w:szCs w:val="24"/>
        </w:rPr>
      </w:pPr>
      <w:r w:rsidRPr="00411C99">
        <w:rPr>
          <w:rFonts w:ascii="David" w:hAnsi="David" w:cs="David"/>
          <w:sz w:val="24"/>
          <w:szCs w:val="24"/>
          <w:rtl/>
        </w:rPr>
        <w:t>המושג דיאלוג מופיע לא אחת בפסיקות בית המשפט. אך כאשר ביהמ"ש קובע למחוקק מה לעשות, אין זה דיאלוג אמיתי</w:t>
      </w:r>
      <w:r>
        <w:rPr>
          <w:rFonts w:ascii="David" w:hAnsi="David" w:cs="David" w:hint="cs"/>
          <w:sz w:val="24"/>
          <w:szCs w:val="24"/>
          <w:rtl/>
        </w:rPr>
        <w:t>.</w:t>
      </w:r>
    </w:p>
    <w:p w14:paraId="56CD3DA7" w14:textId="018F24E7" w:rsidR="003221F4" w:rsidRPr="00411C99" w:rsidRDefault="003221F4" w:rsidP="003221F4">
      <w:pPr>
        <w:pStyle w:val="a9"/>
        <w:spacing w:after="0" w:line="276" w:lineRule="auto"/>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23776" behindDoc="0" locked="0" layoutInCell="1" allowOverlap="1" wp14:anchorId="100976E5" wp14:editId="74F3FD4D">
                <wp:simplePos x="0" y="0"/>
                <wp:positionH relativeFrom="page">
                  <wp:align>right</wp:align>
                </wp:positionH>
                <wp:positionV relativeFrom="paragraph">
                  <wp:posOffset>54610</wp:posOffset>
                </wp:positionV>
                <wp:extent cx="7670800" cy="16510"/>
                <wp:effectExtent l="0" t="0" r="25400" b="21590"/>
                <wp:wrapNone/>
                <wp:docPr id="49" name="מחבר ישר 49"/>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7CCC4" id="מחבר ישר 49" o:spid="_x0000_s1026" style="position:absolute;left:0;text-align:left;z-index:251723776;visibility:visible;mso-wrap-style:square;mso-wrap-distance-left:9pt;mso-wrap-distance-top:0;mso-wrap-distance-right:9pt;mso-wrap-distance-bottom:0;mso-position-horizontal:right;mso-position-horizontal-relative:page;mso-position-vertical:absolute;mso-position-vertical-relative:text" from="552.8pt,4.3pt" to="115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" strokecolor="black [3200]" strokeweight=".5pt">
                <v:stroke joinstyle="miter"/>
                <w10:wrap anchorx="page"/>
              </v:line>
            </w:pict>
          </mc:Fallback>
        </mc:AlternateContent>
      </w:r>
    </w:p>
    <w:p w14:paraId="2A02C4B2" w14:textId="6619D6F6" w:rsidR="003A0E70" w:rsidRDefault="003A0E70" w:rsidP="003A0E70">
      <w:pPr>
        <w:spacing w:line="276" w:lineRule="auto"/>
        <w:jc w:val="center"/>
        <w:rPr>
          <w:rFonts w:ascii="David" w:hAnsi="David" w:cs="David"/>
          <w:b/>
          <w:bCs/>
          <w:sz w:val="27"/>
          <w:szCs w:val="27"/>
          <w:highlight w:val="lightGray"/>
          <w:u w:val="single"/>
          <w:rtl/>
        </w:rPr>
      </w:pPr>
      <w:r w:rsidRPr="00411C99">
        <w:rPr>
          <w:rFonts w:ascii="David" w:hAnsi="David" w:cs="David" w:hint="cs"/>
          <w:b/>
          <w:bCs/>
          <w:sz w:val="27"/>
          <w:szCs w:val="27"/>
          <w:highlight w:val="lightGray"/>
          <w:u w:val="single"/>
          <w:rtl/>
        </w:rPr>
        <w:t xml:space="preserve">3.6 שוויון </w:t>
      </w:r>
    </w:p>
    <w:p w14:paraId="085879A1" w14:textId="54765906" w:rsidR="0062040A" w:rsidRDefault="0062040A" w:rsidP="0062040A">
      <w:pPr>
        <w:spacing w:line="276" w:lineRule="auto"/>
        <w:rPr>
          <w:rFonts w:ascii="David" w:hAnsi="David" w:cs="David"/>
          <w:sz w:val="24"/>
          <w:szCs w:val="24"/>
          <w:rtl/>
        </w:rPr>
      </w:pPr>
      <w:r w:rsidRPr="0062040A">
        <w:rPr>
          <w:rFonts w:ascii="David" w:hAnsi="David" w:cs="David" w:hint="cs"/>
          <w:b/>
          <w:bCs/>
          <w:sz w:val="24"/>
          <w:szCs w:val="24"/>
          <w:u w:val="single"/>
          <w:rtl/>
        </w:rPr>
        <w:t>הזכות לשוויון</w:t>
      </w:r>
      <w:r>
        <w:rPr>
          <w:rFonts w:ascii="David" w:hAnsi="David" w:cs="David"/>
          <w:sz w:val="24"/>
          <w:szCs w:val="24"/>
          <w:rtl/>
        </w:rPr>
        <w:br/>
      </w:r>
      <w:r>
        <w:rPr>
          <w:rFonts w:ascii="David" w:hAnsi="David" w:cs="David" w:hint="cs"/>
          <w:sz w:val="24"/>
          <w:szCs w:val="24"/>
          <w:rtl/>
        </w:rPr>
        <w:t xml:space="preserve">כולנו שווים, כולנו נברנו בצלם האל. הזכות לשוויון היא זכות נרחבת כאין כמוה. היא כוללת את חופש הביטוי, חופש הדת. היא כוללת זכויות מסגרת כמו הזכות לכבוד. לעומת זאת </w:t>
      </w:r>
      <w:r w:rsidRPr="004444BD">
        <w:rPr>
          <w:rFonts w:ascii="David" w:hAnsi="David" w:cs="David" w:hint="cs"/>
          <w:sz w:val="24"/>
          <w:szCs w:val="24"/>
          <w:u w:val="single"/>
          <w:rtl/>
        </w:rPr>
        <w:t xml:space="preserve">יש הטוענים </w:t>
      </w:r>
      <w:r>
        <w:rPr>
          <w:rFonts w:ascii="David" w:hAnsi="David" w:cs="David" w:hint="cs"/>
          <w:sz w:val="24"/>
          <w:szCs w:val="24"/>
          <w:rtl/>
        </w:rPr>
        <w:t xml:space="preserve">כי </w:t>
      </w:r>
      <w:r w:rsidRPr="0062040A">
        <w:rPr>
          <w:rFonts w:ascii="David" w:hAnsi="David" w:cs="David" w:hint="cs"/>
          <w:b/>
          <w:bCs/>
          <w:sz w:val="24"/>
          <w:szCs w:val="24"/>
          <w:rtl/>
        </w:rPr>
        <w:t>שוויון מקנה זכות במקום שבו לולא השוויון לא הייתה זכות</w:t>
      </w:r>
      <w:r>
        <w:rPr>
          <w:rFonts w:ascii="David" w:hAnsi="David" w:cs="David" w:hint="cs"/>
          <w:sz w:val="24"/>
          <w:szCs w:val="24"/>
          <w:rtl/>
        </w:rPr>
        <w:t xml:space="preserve">. כלומר נורמה התנהגותית כלפי אדם אחר מחייבת להעניק את אותה התנהגות גם לאדם נוסף (בשם הזכויות לשוויון). אולם, </w:t>
      </w:r>
      <w:r w:rsidRPr="004444BD">
        <w:rPr>
          <w:rFonts w:ascii="David" w:hAnsi="David" w:cs="David" w:hint="cs"/>
          <w:sz w:val="24"/>
          <w:szCs w:val="24"/>
          <w:u w:val="single"/>
          <w:rtl/>
        </w:rPr>
        <w:t>יש שטוענים</w:t>
      </w:r>
      <w:r>
        <w:rPr>
          <w:rFonts w:ascii="David" w:hAnsi="David" w:cs="David" w:hint="cs"/>
          <w:sz w:val="24"/>
          <w:szCs w:val="24"/>
          <w:rtl/>
        </w:rPr>
        <w:t xml:space="preserve"> כי מדובר על רטוריקה בלבד, </w:t>
      </w:r>
      <w:r w:rsidRPr="0062040A">
        <w:rPr>
          <w:rFonts w:ascii="David" w:hAnsi="David" w:cs="David"/>
          <w:sz w:val="24"/>
          <w:szCs w:val="24"/>
          <w:rtl/>
        </w:rPr>
        <w:t xml:space="preserve">הטענה שלהם, בניסוחו של פיטר </w:t>
      </w:r>
      <w:r>
        <w:rPr>
          <w:rFonts w:ascii="David" w:hAnsi="David" w:cs="David" w:hint="cs"/>
          <w:sz w:val="24"/>
          <w:szCs w:val="24"/>
          <w:rtl/>
        </w:rPr>
        <w:t xml:space="preserve">ווטסן, </w:t>
      </w:r>
      <w:r w:rsidRPr="0062040A">
        <w:rPr>
          <w:rFonts w:ascii="David" w:hAnsi="David" w:cs="David"/>
          <w:sz w:val="24"/>
          <w:szCs w:val="24"/>
          <w:rtl/>
        </w:rPr>
        <w:t xml:space="preserve">היא </w:t>
      </w:r>
      <w:r w:rsidRPr="0062040A">
        <w:rPr>
          <w:rFonts w:ascii="David" w:hAnsi="David" w:cs="David"/>
          <w:b/>
          <w:bCs/>
          <w:sz w:val="24"/>
          <w:szCs w:val="24"/>
          <w:rtl/>
        </w:rPr>
        <w:t>ששוויון הוא רטוריקה ריקה או טאוטולוגיה</w:t>
      </w:r>
      <w:r w:rsidRPr="0062040A">
        <w:rPr>
          <w:rFonts w:ascii="David" w:hAnsi="David" w:cs="David"/>
          <w:sz w:val="24"/>
          <w:szCs w:val="24"/>
          <w:rtl/>
        </w:rPr>
        <w:t>.</w:t>
      </w:r>
      <w:r>
        <w:rPr>
          <w:rFonts w:ascii="David" w:hAnsi="David" w:cs="David" w:hint="cs"/>
          <w:sz w:val="24"/>
          <w:szCs w:val="24"/>
          <w:rtl/>
        </w:rPr>
        <w:t xml:space="preserve"> אדם זכאי לקבל זכות לא בשם השוויון (בינו לבין אדם אחר) אלא מפני שהוא זכאי אליה.</w:t>
      </w:r>
      <w:r w:rsidRPr="0062040A">
        <w:rPr>
          <w:rFonts w:ascii="David" w:hAnsi="David" w:cs="David" w:hint="cs"/>
          <w:sz w:val="24"/>
          <w:szCs w:val="24"/>
          <w:rtl/>
        </w:rPr>
        <w:t xml:space="preserve"> </w:t>
      </w:r>
      <w:r w:rsidRPr="0062040A">
        <w:rPr>
          <w:rFonts w:ascii="David" w:hAnsi="David" w:cs="David"/>
          <w:sz w:val="24"/>
          <w:szCs w:val="24"/>
          <w:rtl/>
        </w:rPr>
        <w:t xml:space="preserve">במילים אחרות, השוויון לא מעניק לי משהו שלא הגיע לי קודם. אם לי ופלוני יש זכות למשהו מסוים, הדבר מחייב ששנינו נקבל את אותו הדבר. אבל, אני לא אקבל כי הוא קיבל, אלא כי מגיע לי. לעומת זאת, </w:t>
      </w:r>
      <w:r w:rsidRPr="0062040A">
        <w:rPr>
          <w:rFonts w:ascii="David" w:hAnsi="David" w:cs="David"/>
          <w:sz w:val="24"/>
          <w:szCs w:val="24"/>
          <w:u w:val="single"/>
          <w:rtl/>
        </w:rPr>
        <w:t>יש הטוע</w:t>
      </w:r>
      <w:r w:rsidRPr="0062040A">
        <w:rPr>
          <w:rFonts w:ascii="David" w:hAnsi="David" w:cs="David" w:hint="cs"/>
          <w:sz w:val="24"/>
          <w:szCs w:val="24"/>
          <w:u w:val="single"/>
          <w:rtl/>
        </w:rPr>
        <w:t>נ</w:t>
      </w:r>
      <w:r w:rsidRPr="0062040A">
        <w:rPr>
          <w:rFonts w:ascii="David" w:hAnsi="David" w:cs="David"/>
          <w:sz w:val="24"/>
          <w:szCs w:val="24"/>
          <w:u w:val="single"/>
          <w:rtl/>
        </w:rPr>
        <w:t>ים</w:t>
      </w:r>
      <w:r w:rsidRPr="0062040A">
        <w:rPr>
          <w:rFonts w:ascii="David" w:hAnsi="David" w:cs="David"/>
          <w:sz w:val="24"/>
          <w:szCs w:val="24"/>
          <w:rtl/>
        </w:rPr>
        <w:t xml:space="preserve"> </w:t>
      </w:r>
      <w:r w:rsidRPr="0062040A">
        <w:rPr>
          <w:rFonts w:ascii="David" w:hAnsi="David" w:cs="David"/>
          <w:b/>
          <w:bCs/>
          <w:sz w:val="24"/>
          <w:szCs w:val="24"/>
          <w:rtl/>
        </w:rPr>
        <w:t>שלשוויון יש קיום עצמאי</w:t>
      </w:r>
      <w:r w:rsidRPr="0062040A">
        <w:rPr>
          <w:rFonts w:ascii="David" w:hAnsi="David" w:cs="David"/>
          <w:sz w:val="24"/>
          <w:szCs w:val="24"/>
          <w:rtl/>
        </w:rPr>
        <w:t>: העובדה שאדם מסוים בעל נתונים זהים לשלי קיבל יחס מסוים יוצרת בפני עצמה טעם טוב לתביעתי שגם אני אקבל את אותו היחס.</w:t>
      </w:r>
    </w:p>
    <w:p w14:paraId="11ABACCD" w14:textId="77777777" w:rsidR="0062040A" w:rsidRDefault="0062040A" w:rsidP="0062040A">
      <w:pPr>
        <w:pStyle w:val="a9"/>
        <w:spacing w:line="276" w:lineRule="auto"/>
        <w:ind w:left="0"/>
        <w:jc w:val="both"/>
        <w:rPr>
          <w:rFonts w:ascii="David" w:hAnsi="David" w:cs="David"/>
          <w:sz w:val="24"/>
          <w:szCs w:val="24"/>
          <w:rtl/>
        </w:rPr>
      </w:pPr>
      <w:r>
        <w:rPr>
          <w:rFonts w:ascii="David" w:hAnsi="David" w:cs="David" w:hint="cs"/>
          <w:sz w:val="24"/>
          <w:szCs w:val="24"/>
          <w:u w:val="single"/>
          <w:rtl/>
        </w:rPr>
        <w:t>סוגי השוויון</w:t>
      </w:r>
      <w:r>
        <w:rPr>
          <w:rFonts w:ascii="David" w:hAnsi="David" w:cs="David" w:hint="cs"/>
          <w:sz w:val="24"/>
          <w:szCs w:val="24"/>
          <w:rtl/>
        </w:rPr>
        <w:t>:</w:t>
      </w:r>
    </w:p>
    <w:p w14:paraId="0210F1FE" w14:textId="77777777" w:rsidR="0062040A" w:rsidRDefault="0062040A" w:rsidP="00C01C86">
      <w:pPr>
        <w:pStyle w:val="a9"/>
        <w:numPr>
          <w:ilvl w:val="0"/>
          <w:numId w:val="107"/>
        </w:numPr>
        <w:spacing w:line="276" w:lineRule="auto"/>
        <w:jc w:val="both"/>
        <w:rPr>
          <w:rFonts w:ascii="David" w:hAnsi="David" w:cs="David"/>
          <w:sz w:val="24"/>
          <w:szCs w:val="24"/>
        </w:rPr>
      </w:pPr>
      <w:r>
        <w:rPr>
          <w:rFonts w:ascii="David" w:hAnsi="David" w:cs="David" w:hint="cs"/>
          <w:b/>
          <w:bCs/>
          <w:sz w:val="24"/>
          <w:szCs w:val="24"/>
          <w:u w:val="single"/>
          <w:rtl/>
        </w:rPr>
        <w:t>שוויון אריסטוטלי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016880">
        <w:rPr>
          <w:rFonts w:ascii="David" w:hAnsi="David" w:cs="David" w:hint="cs"/>
          <w:sz w:val="24"/>
          <w:szCs w:val="24"/>
          <w:highlight w:val="yellow"/>
          <w:rtl/>
        </w:rPr>
        <w:t>יחס שווה לשווים</w:t>
      </w:r>
      <w:r>
        <w:rPr>
          <w:rFonts w:ascii="David" w:hAnsi="David" w:cs="David" w:hint="cs"/>
          <w:sz w:val="24"/>
          <w:szCs w:val="24"/>
          <w:rtl/>
        </w:rPr>
        <w:t>. השוני שצריך להצדיק את הפגיעה בשוויון צריך להיות אמפירי.</w:t>
      </w:r>
    </w:p>
    <w:p w14:paraId="5F20559E" w14:textId="77777777" w:rsidR="0062040A" w:rsidRDefault="0062040A" w:rsidP="00C01C86">
      <w:pPr>
        <w:pStyle w:val="a9"/>
        <w:numPr>
          <w:ilvl w:val="0"/>
          <w:numId w:val="107"/>
        </w:numPr>
        <w:spacing w:line="276" w:lineRule="auto"/>
        <w:jc w:val="both"/>
        <w:rPr>
          <w:rFonts w:ascii="David" w:hAnsi="David" w:cs="David"/>
          <w:sz w:val="24"/>
          <w:szCs w:val="24"/>
        </w:rPr>
      </w:pPr>
      <w:r>
        <w:rPr>
          <w:rFonts w:ascii="David" w:hAnsi="David" w:cs="David" w:hint="cs"/>
          <w:b/>
          <w:bCs/>
          <w:sz w:val="24"/>
          <w:szCs w:val="24"/>
          <w:u w:val="single"/>
          <w:rtl/>
        </w:rPr>
        <w:t>שוויון הזדמנויות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משנה מה התוצאה הסופית </w:t>
      </w:r>
      <w:r w:rsidRPr="00016880">
        <w:rPr>
          <w:rFonts w:ascii="David" w:hAnsi="David" w:cs="David" w:hint="cs"/>
          <w:sz w:val="24"/>
          <w:szCs w:val="24"/>
          <w:highlight w:val="yellow"/>
          <w:rtl/>
        </w:rPr>
        <w:t>כל עוד שניהם יצאו לדרך בנק' מוצא שווה</w:t>
      </w:r>
      <w:r>
        <w:rPr>
          <w:rFonts w:ascii="David" w:hAnsi="David" w:cs="David" w:hint="cs"/>
          <w:sz w:val="24"/>
          <w:szCs w:val="24"/>
          <w:rtl/>
        </w:rPr>
        <w:t>. המדינה אחראית על כך שכולם יתחילו מקו שווה.</w:t>
      </w:r>
    </w:p>
    <w:p w14:paraId="5B421850" w14:textId="32C7CCE0" w:rsidR="0062040A" w:rsidRPr="0062040A" w:rsidRDefault="0062040A" w:rsidP="00C01C86">
      <w:pPr>
        <w:pStyle w:val="a9"/>
        <w:numPr>
          <w:ilvl w:val="0"/>
          <w:numId w:val="107"/>
        </w:numPr>
        <w:spacing w:line="276" w:lineRule="auto"/>
        <w:jc w:val="both"/>
        <w:rPr>
          <w:rFonts w:ascii="David" w:hAnsi="David" w:cs="David"/>
          <w:sz w:val="24"/>
          <w:szCs w:val="24"/>
        </w:rPr>
      </w:pPr>
      <w:r>
        <w:rPr>
          <w:rFonts w:ascii="David" w:hAnsi="David" w:cs="David" w:hint="cs"/>
          <w:b/>
          <w:bCs/>
          <w:sz w:val="24"/>
          <w:szCs w:val="24"/>
          <w:u w:val="single"/>
          <w:rtl/>
        </w:rPr>
        <w:t>שוויון בתוצאה (מהותי)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מקובל ששניים יצאו לדרך באותה הנקודה יסיימו בשתי נקודות שונות.</w:t>
      </w:r>
    </w:p>
    <w:p w14:paraId="46F1C3E0" w14:textId="6AF858DF" w:rsidR="00016880" w:rsidRPr="0062040A" w:rsidRDefault="003A0E70" w:rsidP="0062040A">
      <w:pPr>
        <w:spacing w:line="276" w:lineRule="auto"/>
        <w:jc w:val="center"/>
        <w:rPr>
          <w:rFonts w:ascii="David" w:hAnsi="David" w:cs="David"/>
          <w:b/>
          <w:bCs/>
          <w:sz w:val="27"/>
          <w:szCs w:val="27"/>
          <w:u w:val="single"/>
          <w:rtl/>
        </w:rPr>
      </w:pPr>
      <w:r w:rsidRPr="00411C99">
        <w:rPr>
          <w:rFonts w:ascii="David" w:hAnsi="David" w:cs="David" w:hint="cs"/>
          <w:b/>
          <w:bCs/>
          <w:sz w:val="27"/>
          <w:szCs w:val="27"/>
          <w:highlight w:val="lightGray"/>
          <w:u w:val="single"/>
          <w:rtl/>
        </w:rPr>
        <w:t>3.6.2 השוויון האריסטוטלי, היקפו וחולשותיו</w:t>
      </w:r>
      <w:r>
        <w:rPr>
          <w:rFonts w:ascii="David" w:hAnsi="David" w:cs="David" w:hint="cs"/>
          <w:b/>
          <w:bCs/>
          <w:sz w:val="27"/>
          <w:szCs w:val="27"/>
          <w:u w:val="single"/>
          <w:rtl/>
        </w:rPr>
        <w:t xml:space="preserve"> </w:t>
      </w:r>
    </w:p>
    <w:p w14:paraId="43F45373" w14:textId="4F495FB1" w:rsidR="00016880" w:rsidRDefault="00016880" w:rsidP="00016880">
      <w:pPr>
        <w:pStyle w:val="a9"/>
        <w:spacing w:line="276" w:lineRule="auto"/>
        <w:ind w:left="0"/>
        <w:jc w:val="both"/>
        <w:rPr>
          <w:rFonts w:ascii="David" w:hAnsi="David" w:cs="David"/>
          <w:sz w:val="24"/>
          <w:szCs w:val="24"/>
          <w:rtl/>
        </w:rPr>
      </w:pPr>
      <w:r w:rsidRPr="003221F4">
        <w:rPr>
          <w:rFonts w:ascii="David" w:hAnsi="David" w:cs="David" w:hint="cs"/>
          <w:sz w:val="24"/>
          <w:szCs w:val="24"/>
          <w:highlight w:val="magenta"/>
          <w:u w:val="single"/>
          <w:rtl/>
        </w:rPr>
        <w:t>האם לטענת השוויון יש ערך עצמאי, במובן שהיא יכולה להצמיח זכות גם אם במקור לא הייתה זכות</w:t>
      </w:r>
      <w:r w:rsidRPr="003221F4">
        <w:rPr>
          <w:rFonts w:ascii="David" w:hAnsi="David" w:cs="David" w:hint="cs"/>
          <w:sz w:val="24"/>
          <w:szCs w:val="24"/>
          <w:highlight w:val="magenta"/>
          <w:rtl/>
        </w:rPr>
        <w:t>?</w:t>
      </w:r>
    </w:p>
    <w:p w14:paraId="4CE8F8B8" w14:textId="77777777" w:rsidR="003221F4" w:rsidRPr="00016880" w:rsidRDefault="003221F4" w:rsidP="00016880">
      <w:pPr>
        <w:pStyle w:val="a9"/>
        <w:spacing w:line="276" w:lineRule="auto"/>
        <w:ind w:left="0"/>
        <w:jc w:val="both"/>
        <w:rPr>
          <w:rFonts w:ascii="David" w:hAnsi="David" w:cs="David"/>
          <w:sz w:val="24"/>
          <w:szCs w:val="24"/>
        </w:rPr>
      </w:pPr>
    </w:p>
    <w:p w14:paraId="0F322BE9" w14:textId="54C35BE0" w:rsidR="00CF4FD0" w:rsidRDefault="00016880" w:rsidP="00C01C86">
      <w:pPr>
        <w:pStyle w:val="a9"/>
        <w:numPr>
          <w:ilvl w:val="0"/>
          <w:numId w:val="106"/>
        </w:numPr>
        <w:spacing w:line="276" w:lineRule="auto"/>
        <w:jc w:val="both"/>
        <w:rPr>
          <w:rFonts w:ascii="David" w:hAnsi="David" w:cs="David"/>
          <w:sz w:val="24"/>
          <w:szCs w:val="24"/>
        </w:rPr>
      </w:pPr>
      <w:r w:rsidRPr="006E4CFF">
        <w:rPr>
          <w:rFonts w:ascii="David" w:hAnsi="David" w:cs="David" w:hint="cs"/>
          <w:b/>
          <w:bCs/>
          <w:sz w:val="24"/>
          <w:szCs w:val="24"/>
          <w:highlight w:val="cyan"/>
          <w:u w:val="single"/>
          <w:rtl/>
        </w:rPr>
        <w:t>בג"ץ 637/89 "חוקה למדינת ישראל" נ' שר האוצר</w:t>
      </w:r>
      <w:r>
        <w:rPr>
          <w:rFonts w:ascii="David" w:hAnsi="David" w:cs="David" w:hint="cs"/>
          <w:sz w:val="24"/>
          <w:szCs w:val="24"/>
          <w:rtl/>
        </w:rPr>
        <w:t>:</w:t>
      </w:r>
      <w:r w:rsidR="006E4CFF">
        <w:rPr>
          <w:rFonts w:ascii="David" w:hAnsi="David" w:cs="David" w:hint="cs"/>
          <w:sz w:val="24"/>
          <w:szCs w:val="24"/>
          <w:rtl/>
        </w:rPr>
        <w:t xml:space="preserve"> </w:t>
      </w:r>
      <w:r w:rsidR="00D02A0B" w:rsidRPr="00D02A0B">
        <w:rPr>
          <w:rFonts w:ascii="David" w:hAnsi="David" w:cs="David"/>
          <w:sz w:val="24"/>
          <w:szCs w:val="24"/>
          <w:highlight w:val="magenta"/>
          <w:u w:val="single"/>
          <w:rtl/>
        </w:rPr>
        <w:t xml:space="preserve">השוויון לא </w:t>
      </w:r>
      <w:r w:rsidR="00D02A0B" w:rsidRPr="00D02A0B">
        <w:rPr>
          <w:rFonts w:ascii="David" w:hAnsi="David" w:cs="David" w:hint="cs"/>
          <w:sz w:val="24"/>
          <w:szCs w:val="24"/>
          <w:highlight w:val="magenta"/>
          <w:u w:val="single"/>
          <w:rtl/>
        </w:rPr>
        <w:t>עומד באופן עצמאי</w:t>
      </w:r>
      <w:r w:rsidR="00D02A0B" w:rsidRPr="00D02A0B">
        <w:rPr>
          <w:rFonts w:ascii="David" w:hAnsi="David" w:cs="David"/>
          <w:sz w:val="24"/>
          <w:szCs w:val="24"/>
          <w:highlight w:val="magenta"/>
          <w:u w:val="single"/>
          <w:rtl/>
        </w:rPr>
        <w:t xml:space="preserve"> להצמחת זכות</w:t>
      </w:r>
      <w:r w:rsidR="00580D6F">
        <w:rPr>
          <w:rFonts w:ascii="David" w:hAnsi="David" w:cs="David" w:hint="cs"/>
          <w:sz w:val="24"/>
          <w:szCs w:val="24"/>
          <w:rtl/>
        </w:rPr>
        <w:t xml:space="preserve">. </w:t>
      </w:r>
    </w:p>
    <w:p w14:paraId="12CB47EA" w14:textId="77777777" w:rsidR="006E4CFF" w:rsidRDefault="006E4CFF" w:rsidP="006E4CFF">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עמותת חוקה למדינת ישראל מבקשת ממשרד האוצר </w:t>
      </w:r>
      <w:r w:rsidRPr="006E4CFF">
        <w:rPr>
          <w:rFonts w:ascii="David" w:hAnsi="David" w:cs="David" w:hint="cs"/>
          <w:b/>
          <w:bCs/>
          <w:sz w:val="24"/>
          <w:szCs w:val="24"/>
          <w:rtl/>
        </w:rPr>
        <w:t>להכיר בה כמוסד ציבורי</w:t>
      </w:r>
      <w:r>
        <w:rPr>
          <w:rFonts w:ascii="David" w:hAnsi="David" w:cs="David" w:hint="cs"/>
          <w:sz w:val="24"/>
          <w:szCs w:val="24"/>
          <w:rtl/>
        </w:rPr>
        <w:t xml:space="preserve"> ולהקנות לה פטור מס הכנסה וזיכוי מס לגופים ולאנשים שתורמים לה. בקשתה נדחתה שלוש פעמים בעוד שאחרים כן מקבלים.</w:t>
      </w:r>
    </w:p>
    <w:p w14:paraId="1B928D50" w14:textId="77777777" w:rsidR="006E4CFF" w:rsidRDefault="006E4CFF" w:rsidP="006E4CFF">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w:t>
      </w:r>
      <w:r w:rsidR="00D80110">
        <w:rPr>
          <w:rFonts w:ascii="David" w:hAnsi="David" w:cs="David" w:hint="cs"/>
          <w:sz w:val="24"/>
          <w:szCs w:val="24"/>
          <w:rtl/>
        </w:rPr>
        <w:t>א</w:t>
      </w:r>
      <w:r>
        <w:rPr>
          <w:rFonts w:ascii="David" w:hAnsi="David" w:cs="David" w:hint="cs"/>
          <w:sz w:val="24"/>
          <w:szCs w:val="24"/>
          <w:rtl/>
        </w:rPr>
        <w:t xml:space="preserve">פליה, שכן בעבר הוכרו גופים שפעילותם </w:t>
      </w:r>
      <w:r w:rsidR="006A6CBF">
        <w:rPr>
          <w:rFonts w:ascii="David" w:hAnsi="David" w:cs="David" w:hint="cs"/>
          <w:sz w:val="24"/>
          <w:szCs w:val="24"/>
          <w:rtl/>
        </w:rPr>
        <w:t>ד</w:t>
      </w:r>
      <w:r>
        <w:rPr>
          <w:rFonts w:ascii="David" w:hAnsi="David" w:cs="David" w:hint="cs"/>
          <w:sz w:val="24"/>
          <w:szCs w:val="24"/>
          <w:rtl/>
        </w:rPr>
        <w:t>ומה לזו של העותרת כגופים הפועלים למטרה ציבורית.</w:t>
      </w:r>
    </w:p>
    <w:p w14:paraId="6043FD78" w14:textId="77777777" w:rsidR="006E4CFF" w:rsidRDefault="006E4CFF" w:rsidP="006E4CFF">
      <w:pPr>
        <w:pStyle w:val="a9"/>
        <w:spacing w:line="276" w:lineRule="auto"/>
        <w:ind w:left="0"/>
        <w:jc w:val="both"/>
        <w:rPr>
          <w:rFonts w:ascii="David" w:hAnsi="David" w:cs="David"/>
          <w:sz w:val="24"/>
          <w:szCs w:val="24"/>
          <w:rtl/>
        </w:rPr>
      </w:pPr>
      <w:r w:rsidRPr="006E4CFF">
        <w:rPr>
          <w:rFonts w:ascii="David" w:hAnsi="David" w:cs="David" w:hint="cs"/>
          <w:b/>
          <w:bCs/>
          <w:sz w:val="24"/>
          <w:szCs w:val="24"/>
          <w:highlight w:val="green"/>
          <w:u w:val="single"/>
          <w:rtl/>
        </w:rPr>
        <w:t>ברק</w:t>
      </w:r>
      <w:r>
        <w:rPr>
          <w:rFonts w:ascii="David" w:hAnsi="David" w:cs="David" w:hint="cs"/>
          <w:sz w:val="24"/>
          <w:szCs w:val="24"/>
          <w:rtl/>
        </w:rPr>
        <w:t xml:space="preserve">: נק' המוצא </w:t>
      </w:r>
      <w:r w:rsidRPr="006E4CFF">
        <w:rPr>
          <w:rFonts w:ascii="David" w:hAnsi="David" w:cs="David" w:hint="cs"/>
          <w:sz w:val="24"/>
          <w:szCs w:val="24"/>
          <w:highlight w:val="yellow"/>
          <w:rtl/>
        </w:rPr>
        <w:t>שעקרון השוויון הוא מעקרונות היסוד של משפטנו</w:t>
      </w:r>
      <w:r>
        <w:rPr>
          <w:rFonts w:ascii="David" w:hAnsi="David" w:cs="David" w:hint="cs"/>
          <w:sz w:val="24"/>
          <w:szCs w:val="24"/>
          <w:rtl/>
        </w:rPr>
        <w:t xml:space="preserve"> חרף העובדה שאינו מהווה חלק מחוקה כתובה. מחלק את הנושא ל-3 מקרים:</w:t>
      </w:r>
    </w:p>
    <w:p w14:paraId="1DADE4BE" w14:textId="571F0C61" w:rsidR="00D02A0B" w:rsidRPr="00D02A0B" w:rsidRDefault="00D02A0B" w:rsidP="00A079FD">
      <w:pPr>
        <w:pStyle w:val="a9"/>
        <w:numPr>
          <w:ilvl w:val="0"/>
          <w:numId w:val="191"/>
        </w:numPr>
        <w:spacing w:line="276" w:lineRule="auto"/>
        <w:jc w:val="both"/>
        <w:rPr>
          <w:rFonts w:ascii="David" w:hAnsi="David" w:cs="David"/>
          <w:sz w:val="24"/>
          <w:szCs w:val="24"/>
          <w:rtl/>
        </w:rPr>
      </w:pPr>
      <w:r w:rsidRPr="00D02A0B">
        <w:rPr>
          <w:rFonts w:ascii="David" w:hAnsi="David" w:cs="David"/>
          <w:sz w:val="24"/>
          <w:szCs w:val="24"/>
          <w:u w:val="single"/>
          <w:rtl/>
        </w:rPr>
        <w:t>זכות הקיימת בדין לפלוני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D02A0B">
        <w:rPr>
          <w:rFonts w:ascii="David" w:hAnsi="David" w:cs="David"/>
          <w:sz w:val="24"/>
          <w:szCs w:val="24"/>
          <w:rtl/>
        </w:rPr>
        <w:t xml:space="preserve">הזכות מוענקת לאחרים ולו לא. זו בהחלט הפליה. הוא יקבל כי זה מגיע לו ע"פ דין ולא כי זה לא שוויוני. </w:t>
      </w:r>
    </w:p>
    <w:p w14:paraId="332CFC01" w14:textId="5D2ABD6D" w:rsidR="00D02A0B" w:rsidRPr="00D02A0B" w:rsidRDefault="00D02A0B" w:rsidP="00A079FD">
      <w:pPr>
        <w:pStyle w:val="a9"/>
        <w:numPr>
          <w:ilvl w:val="0"/>
          <w:numId w:val="191"/>
        </w:numPr>
        <w:spacing w:line="276" w:lineRule="auto"/>
        <w:jc w:val="both"/>
        <w:rPr>
          <w:rFonts w:ascii="David" w:hAnsi="David" w:cs="David"/>
          <w:sz w:val="24"/>
          <w:szCs w:val="24"/>
          <w:rtl/>
        </w:rPr>
      </w:pPr>
      <w:r w:rsidRPr="00D02A0B">
        <w:rPr>
          <w:rFonts w:ascii="David" w:hAnsi="David" w:cs="David"/>
          <w:sz w:val="24"/>
          <w:szCs w:val="24"/>
          <w:u w:val="single"/>
          <w:rtl/>
        </w:rPr>
        <w:t>הדין אוסר על מתן טובת ההנאה, היא מעניקה את ההטבה בכל זאת לאלמוני, לכן פלוני יטען שהוא זכאי להטבה גם כיוון שהוא שווה לו.</w:t>
      </w:r>
      <w:r w:rsidRPr="00D02A0B">
        <w:rPr>
          <w:rFonts w:ascii="David" w:hAnsi="David" w:cs="David"/>
          <w:sz w:val="24"/>
          <w:szCs w:val="24"/>
          <w:rtl/>
        </w:rPr>
        <w:t xml:space="preserve"> יש כאן התנגשות בין 2 עקרונות יסוד: עקרון החוקיות</w:t>
      </w:r>
      <w:r>
        <w:rPr>
          <w:rFonts w:ascii="David" w:hAnsi="David" w:cs="David" w:hint="cs"/>
          <w:sz w:val="24"/>
          <w:szCs w:val="24"/>
          <w:rtl/>
        </w:rPr>
        <w:t xml:space="preserve"> </w:t>
      </w:r>
      <w:r w:rsidRPr="00D02A0B">
        <w:rPr>
          <w:rFonts w:ascii="David" w:hAnsi="David" w:cs="David"/>
          <w:sz w:val="24"/>
          <w:szCs w:val="24"/>
          <w:rtl/>
        </w:rPr>
        <w:t>(הדין אוסר את טובת ההנאה) מול עיקרון השוויון. לפי ביהמ"ש עיקרון השוויון לא גובר עיקרון החוקיות ולכן במקרה זה הבקשה תדחה.</w:t>
      </w:r>
    </w:p>
    <w:p w14:paraId="3E099A27" w14:textId="77777777" w:rsidR="00D02A0B" w:rsidRDefault="00D02A0B" w:rsidP="00A079FD">
      <w:pPr>
        <w:pStyle w:val="a9"/>
        <w:numPr>
          <w:ilvl w:val="0"/>
          <w:numId w:val="191"/>
        </w:numPr>
        <w:spacing w:line="276" w:lineRule="auto"/>
        <w:jc w:val="both"/>
        <w:rPr>
          <w:rFonts w:ascii="David" w:hAnsi="David" w:cs="David"/>
          <w:sz w:val="24"/>
          <w:szCs w:val="24"/>
        </w:rPr>
      </w:pPr>
      <w:r w:rsidRPr="00D02A0B">
        <w:rPr>
          <w:rFonts w:ascii="David" w:hAnsi="David" w:cs="David"/>
          <w:sz w:val="24"/>
          <w:szCs w:val="24"/>
          <w:u w:val="single"/>
          <w:rtl/>
        </w:rPr>
        <w:t>הדין לא אוסר אך גם לא מעניק טובת הנאה.</w:t>
      </w:r>
      <w:r w:rsidRPr="00D02A0B">
        <w:rPr>
          <w:rFonts w:ascii="David" w:hAnsi="David" w:cs="David"/>
          <w:sz w:val="24"/>
          <w:szCs w:val="24"/>
          <w:rtl/>
        </w:rPr>
        <w:t xml:space="preserve"> ההענקה היא בהתאם </w:t>
      </w:r>
      <w:r w:rsidRPr="00D02A0B">
        <w:rPr>
          <w:rFonts w:ascii="David" w:hAnsi="David" w:cs="David"/>
          <w:sz w:val="24"/>
          <w:szCs w:val="24"/>
          <w:u w:val="single"/>
          <w:rtl/>
        </w:rPr>
        <w:t>לשיקול דעתה של המדינה</w:t>
      </w:r>
      <w:r w:rsidRPr="00D02A0B">
        <w:rPr>
          <w:rFonts w:ascii="David" w:hAnsi="David" w:cs="David"/>
          <w:sz w:val="24"/>
          <w:szCs w:val="24"/>
          <w:rtl/>
        </w:rPr>
        <w:t xml:space="preserve">. ברק מאבחן כאן בין 2 מצבי משנה: </w:t>
      </w:r>
    </w:p>
    <w:p w14:paraId="6915572E" w14:textId="77777777" w:rsidR="00D02A0B" w:rsidRDefault="00D02A0B" w:rsidP="00D02A0B">
      <w:pPr>
        <w:pStyle w:val="a9"/>
        <w:spacing w:line="276" w:lineRule="auto"/>
        <w:ind w:left="502"/>
        <w:jc w:val="both"/>
        <w:rPr>
          <w:rFonts w:ascii="David" w:hAnsi="David" w:cs="David"/>
          <w:sz w:val="24"/>
          <w:szCs w:val="24"/>
          <w:rtl/>
        </w:rPr>
      </w:pPr>
      <w:r w:rsidRPr="00D02A0B">
        <w:rPr>
          <w:rFonts w:ascii="David" w:hAnsi="David" w:cs="David"/>
          <w:b/>
          <w:bCs/>
          <w:sz w:val="24"/>
          <w:szCs w:val="24"/>
          <w:rtl/>
        </w:rPr>
        <w:t>א.</w:t>
      </w:r>
      <w:r w:rsidRPr="00D02A0B">
        <w:rPr>
          <w:rFonts w:ascii="David" w:hAnsi="David" w:cs="David"/>
          <w:sz w:val="24"/>
          <w:szCs w:val="24"/>
          <w:rtl/>
        </w:rPr>
        <w:t xml:space="preserve"> הרשות מעניקה טובת הנאה בהתאם למדיניות כלשהי, פלוני המשתייך לאותה קבוצה לא מקבל. במקרה זה יש לקבל את העתירה בשם עקרון השוויון.</w:t>
      </w:r>
      <w:r>
        <w:rPr>
          <w:rFonts w:ascii="David" w:hAnsi="David" w:cs="David" w:hint="cs"/>
          <w:sz w:val="24"/>
          <w:szCs w:val="24"/>
          <w:rtl/>
        </w:rPr>
        <w:t xml:space="preserve"> </w:t>
      </w:r>
    </w:p>
    <w:p w14:paraId="69AC8395" w14:textId="77777777" w:rsidR="00D02A0B" w:rsidRDefault="00D02A0B" w:rsidP="00D02A0B">
      <w:pPr>
        <w:pStyle w:val="a9"/>
        <w:spacing w:line="276" w:lineRule="auto"/>
        <w:ind w:left="502"/>
        <w:jc w:val="both"/>
        <w:rPr>
          <w:rFonts w:ascii="David" w:hAnsi="David" w:cs="David"/>
          <w:sz w:val="24"/>
          <w:szCs w:val="24"/>
          <w:rtl/>
        </w:rPr>
      </w:pPr>
      <w:r w:rsidRPr="00D02A0B">
        <w:rPr>
          <w:rFonts w:ascii="David" w:hAnsi="David" w:cs="David"/>
          <w:b/>
          <w:bCs/>
          <w:sz w:val="24"/>
          <w:szCs w:val="24"/>
          <w:rtl/>
        </w:rPr>
        <w:lastRenderedPageBreak/>
        <w:t>ב.</w:t>
      </w:r>
      <w:r w:rsidRPr="00D02A0B">
        <w:rPr>
          <w:rFonts w:ascii="David" w:hAnsi="David" w:cs="David"/>
          <w:sz w:val="24"/>
          <w:szCs w:val="24"/>
          <w:rtl/>
        </w:rPr>
        <w:t xml:space="preserve"> טובת ההנאה ניתנת רק בעמידה בתנאים מסוימים, פלוני לא מקיים את התנאים ולכן הוא לא זכאי לקבלה. למרות זאת, הרשות כן העניקה את טובת ההנאה לאחרים שגם לא עומדים בתנאים- היא צריכה להתיישר.</w:t>
      </w:r>
    </w:p>
    <w:p w14:paraId="220F71F0" w14:textId="35289FE9" w:rsidR="00D02A0B" w:rsidRPr="00D02A0B" w:rsidRDefault="00D02A0B" w:rsidP="00D02A0B">
      <w:pPr>
        <w:spacing w:after="0" w:line="276" w:lineRule="auto"/>
        <w:jc w:val="both"/>
        <w:rPr>
          <w:rFonts w:ascii="David" w:hAnsi="David" w:cs="David"/>
          <w:sz w:val="24"/>
          <w:szCs w:val="24"/>
          <w:rtl/>
        </w:rPr>
      </w:pPr>
      <w:r w:rsidRPr="00D02A0B">
        <w:rPr>
          <w:rFonts w:ascii="David" w:hAnsi="David" w:cs="David"/>
          <w:b/>
          <w:bCs/>
          <w:sz w:val="24"/>
          <w:szCs w:val="24"/>
          <w:rtl/>
        </w:rPr>
        <w:t>לפי בר</w:t>
      </w:r>
      <w:r w:rsidRPr="00D02A0B">
        <w:rPr>
          <w:rFonts w:ascii="David" w:hAnsi="David" w:cs="David" w:hint="cs"/>
          <w:b/>
          <w:bCs/>
          <w:sz w:val="24"/>
          <w:szCs w:val="24"/>
          <w:rtl/>
        </w:rPr>
        <w:t>ק,</w:t>
      </w:r>
      <w:r w:rsidRPr="00D02A0B">
        <w:rPr>
          <w:rFonts w:ascii="David" w:hAnsi="David" w:cs="David"/>
          <w:b/>
          <w:bCs/>
          <w:sz w:val="24"/>
          <w:szCs w:val="24"/>
          <w:rtl/>
        </w:rPr>
        <w:t xml:space="preserve"> במקרה שלפנינו מתרחש ס'3(ב).</w:t>
      </w:r>
      <w:r w:rsidRPr="00D02A0B">
        <w:rPr>
          <w:rFonts w:ascii="David" w:hAnsi="David" w:cs="David"/>
          <w:sz w:val="24"/>
          <w:szCs w:val="24"/>
          <w:rtl/>
        </w:rPr>
        <w:t xml:space="preserve"> חוקה לישראל לא קיימה את התנאים ולכן על המדינה להתיישר ולא לחרוג מהמדיניות שהגדירה.</w:t>
      </w:r>
    </w:p>
    <w:p w14:paraId="15FB954F" w14:textId="5F5F760E" w:rsidR="00D02A0B" w:rsidRDefault="00D02A0B" w:rsidP="00D02A0B">
      <w:pPr>
        <w:pStyle w:val="a9"/>
        <w:spacing w:after="0" w:line="276" w:lineRule="auto"/>
        <w:ind w:left="0"/>
        <w:jc w:val="both"/>
        <w:rPr>
          <w:rFonts w:ascii="David" w:hAnsi="David" w:cs="David"/>
          <w:sz w:val="24"/>
          <w:szCs w:val="24"/>
          <w:rtl/>
        </w:rPr>
      </w:pPr>
      <w:r w:rsidRPr="00D02A0B">
        <w:rPr>
          <w:rFonts w:ascii="David" w:hAnsi="David" w:cs="David" w:hint="cs"/>
          <w:b/>
          <w:bCs/>
          <w:sz w:val="24"/>
          <w:szCs w:val="24"/>
          <w:u w:val="single"/>
          <w:rtl/>
        </w:rPr>
        <w:t>שורה תחתונה:</w:t>
      </w:r>
      <w:r w:rsidRPr="00D02A0B">
        <w:rPr>
          <w:rFonts w:ascii="David" w:hAnsi="David" w:cs="David"/>
          <w:sz w:val="24"/>
          <w:szCs w:val="24"/>
          <w:rtl/>
        </w:rPr>
        <w:t xml:space="preserve"> 1. הפסקת ההטבה צריכה להיות גם למי שניתן לו בעבר. 2.</w:t>
      </w:r>
      <w:r>
        <w:rPr>
          <w:rFonts w:ascii="David" w:hAnsi="David" w:cs="David" w:hint="cs"/>
          <w:sz w:val="24"/>
          <w:szCs w:val="24"/>
          <w:rtl/>
        </w:rPr>
        <w:t xml:space="preserve"> </w:t>
      </w:r>
      <w:r w:rsidRPr="00D02A0B">
        <w:rPr>
          <w:rFonts w:ascii="David" w:hAnsi="David" w:cs="David"/>
          <w:sz w:val="24"/>
          <w:szCs w:val="24"/>
          <w:rtl/>
        </w:rPr>
        <w:t xml:space="preserve">פיקוח שיפוטי לאורך זמן – אם יוכח לאורך זמן סביר כי המדינה לא עומדת במדיניות אז חוקה לישראל יזכו גם בהטבה. חוקה לישראל תקבל כי מגיע לה (לא כי היא הופלתה).  </w:t>
      </w:r>
      <w:r w:rsidRPr="00D02A0B">
        <w:rPr>
          <w:rFonts w:ascii="David" w:hAnsi="David" w:cs="David" w:hint="cs"/>
          <w:b/>
          <w:bCs/>
          <w:sz w:val="24"/>
          <w:szCs w:val="24"/>
          <w:rtl/>
        </w:rPr>
        <w:t>העתירה נדחית</w:t>
      </w:r>
      <w:r>
        <w:rPr>
          <w:rFonts w:ascii="David" w:hAnsi="David" w:cs="David" w:hint="cs"/>
          <w:sz w:val="24"/>
          <w:szCs w:val="24"/>
          <w:rtl/>
        </w:rPr>
        <w:t>, אלא אם יוכח כי המדינה לא התיישרה.</w:t>
      </w:r>
    </w:p>
    <w:p w14:paraId="37036201" w14:textId="204BC61A" w:rsidR="00C261C2" w:rsidRPr="00D02A0B" w:rsidRDefault="00D02A0B" w:rsidP="00D02A0B">
      <w:pPr>
        <w:pStyle w:val="a9"/>
        <w:spacing w:after="0" w:line="276" w:lineRule="auto"/>
        <w:ind w:left="0"/>
        <w:jc w:val="both"/>
        <w:rPr>
          <w:rFonts w:ascii="David" w:hAnsi="David" w:cs="David"/>
          <w:sz w:val="24"/>
          <w:szCs w:val="24"/>
          <w:rtl/>
        </w:rPr>
      </w:pPr>
      <w:r w:rsidRPr="00D02A0B">
        <w:rPr>
          <w:rFonts w:ascii="David" w:hAnsi="David" w:cs="David"/>
          <w:sz w:val="24"/>
          <w:szCs w:val="24"/>
          <w:highlight w:val="magenta"/>
          <w:rtl/>
        </w:rPr>
        <w:t>-בפרשה זו הזכות לא צומחת על סמך עיקרון השוויון אלא כזכות עצמאית מכוח המדיניות האמ</w:t>
      </w:r>
      <w:r>
        <w:rPr>
          <w:rFonts w:ascii="David" w:hAnsi="David" w:cs="David" w:hint="cs"/>
          <w:sz w:val="24"/>
          <w:szCs w:val="24"/>
          <w:highlight w:val="magenta"/>
          <w:rtl/>
        </w:rPr>
        <w:t>י</w:t>
      </w:r>
      <w:r w:rsidRPr="00D02A0B">
        <w:rPr>
          <w:rFonts w:ascii="David" w:hAnsi="David" w:cs="David"/>
          <w:sz w:val="24"/>
          <w:szCs w:val="24"/>
          <w:highlight w:val="magenta"/>
          <w:rtl/>
        </w:rPr>
        <w:t>תית של המדינה.</w:t>
      </w:r>
    </w:p>
    <w:p w14:paraId="26D604FA" w14:textId="7B89A32A" w:rsidR="00D02A0B" w:rsidRDefault="00D02A0B" w:rsidP="00DC4AAF">
      <w:pPr>
        <w:pStyle w:val="a9"/>
        <w:spacing w:line="276" w:lineRule="auto"/>
        <w:ind w:left="0"/>
        <w:jc w:val="both"/>
        <w:rPr>
          <w:rFonts w:ascii="David" w:hAnsi="David" w:cs="David"/>
          <w:sz w:val="24"/>
          <w:szCs w:val="24"/>
          <w:u w:val="single"/>
          <w:rtl/>
        </w:rPr>
      </w:pPr>
    </w:p>
    <w:p w14:paraId="6A4572DF" w14:textId="77777777" w:rsidR="00D02A0B" w:rsidRPr="00DC4AAF" w:rsidRDefault="00D02A0B" w:rsidP="00DC4AAF">
      <w:pPr>
        <w:pStyle w:val="a9"/>
        <w:spacing w:line="276" w:lineRule="auto"/>
        <w:ind w:left="0"/>
        <w:jc w:val="both"/>
        <w:rPr>
          <w:rFonts w:ascii="David" w:hAnsi="David" w:cs="David"/>
          <w:sz w:val="24"/>
          <w:szCs w:val="24"/>
        </w:rPr>
      </w:pPr>
    </w:p>
    <w:p w14:paraId="17D390D7" w14:textId="77777777" w:rsidR="006E4CFF" w:rsidRDefault="00C261C2" w:rsidP="00C01C86">
      <w:pPr>
        <w:pStyle w:val="a9"/>
        <w:numPr>
          <w:ilvl w:val="0"/>
          <w:numId w:val="106"/>
        </w:numPr>
        <w:spacing w:line="276" w:lineRule="auto"/>
        <w:jc w:val="both"/>
        <w:rPr>
          <w:rFonts w:ascii="David" w:hAnsi="David" w:cs="David"/>
          <w:sz w:val="24"/>
          <w:szCs w:val="24"/>
        </w:rPr>
      </w:pPr>
      <w:r w:rsidRPr="00C261C2">
        <w:rPr>
          <w:rFonts w:ascii="David" w:hAnsi="David" w:cs="David" w:hint="cs"/>
          <w:b/>
          <w:bCs/>
          <w:sz w:val="24"/>
          <w:szCs w:val="24"/>
          <w:highlight w:val="cyan"/>
          <w:u w:val="single"/>
          <w:rtl/>
        </w:rPr>
        <w:t>בג"ץ 6396/96 זקין נ' ראש עיריית באר שבע</w:t>
      </w:r>
      <w:r>
        <w:rPr>
          <w:rFonts w:ascii="David" w:hAnsi="David" w:cs="David" w:hint="cs"/>
          <w:sz w:val="24"/>
          <w:szCs w:val="24"/>
          <w:rtl/>
        </w:rPr>
        <w:t xml:space="preserve">: </w:t>
      </w:r>
      <w:r w:rsidR="00812AA0" w:rsidRPr="00D02A0B">
        <w:rPr>
          <w:rFonts w:ascii="David" w:hAnsi="David" w:cs="David" w:hint="cs"/>
          <w:sz w:val="24"/>
          <w:szCs w:val="24"/>
          <w:highlight w:val="magenta"/>
          <w:u w:val="single"/>
          <w:rtl/>
        </w:rPr>
        <w:t xml:space="preserve">שוויון אריסטוטלי. </w:t>
      </w:r>
      <w:r w:rsidRPr="00D02A0B">
        <w:rPr>
          <w:rFonts w:ascii="David" w:hAnsi="David" w:cs="David" w:hint="cs"/>
          <w:sz w:val="24"/>
          <w:szCs w:val="24"/>
          <w:highlight w:val="magenta"/>
          <w:u w:val="single"/>
          <w:rtl/>
        </w:rPr>
        <w:t>אכיפה בררנית הינה בגדר הפליה ופגיעה בשוויון</w:t>
      </w:r>
      <w:r w:rsidRPr="00D02A0B">
        <w:rPr>
          <w:rFonts w:ascii="David" w:hAnsi="David" w:cs="David" w:hint="cs"/>
          <w:sz w:val="24"/>
          <w:szCs w:val="24"/>
          <w:highlight w:val="magenta"/>
          <w:rtl/>
        </w:rPr>
        <w:t xml:space="preserve">. </w:t>
      </w:r>
      <w:r w:rsidRPr="00705A86">
        <w:rPr>
          <w:rFonts w:ascii="David" w:hAnsi="David" w:cs="David" w:hint="cs"/>
          <w:b/>
          <w:bCs/>
          <w:sz w:val="24"/>
          <w:szCs w:val="24"/>
          <w:highlight w:val="magenta"/>
          <w:u w:val="single"/>
          <w:rtl/>
        </w:rPr>
        <w:t>שוויון כיוצר זכויות</w:t>
      </w:r>
      <w:r>
        <w:rPr>
          <w:rFonts w:ascii="David" w:hAnsi="David" w:cs="David" w:hint="cs"/>
          <w:sz w:val="24"/>
          <w:szCs w:val="24"/>
          <w:rtl/>
        </w:rPr>
        <w:t>.</w:t>
      </w:r>
    </w:p>
    <w:p w14:paraId="2A683EBB" w14:textId="77777777" w:rsidR="00C261C2" w:rsidRDefault="00C261C2" w:rsidP="00C261C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w:t>
      </w:r>
      <w:r w:rsidR="005956D9">
        <w:rPr>
          <w:rFonts w:ascii="David" w:hAnsi="David" w:cs="David" w:hint="cs"/>
          <w:sz w:val="24"/>
          <w:szCs w:val="24"/>
          <w:rtl/>
        </w:rPr>
        <w:t xml:space="preserve"> דיירי בניין תלו כרזות כנגד ראש העיר על ההזנחה בשכונתם.</w:t>
      </w:r>
      <w:r>
        <w:rPr>
          <w:rFonts w:ascii="David" w:hAnsi="David" w:cs="David" w:hint="cs"/>
          <w:sz w:val="24"/>
          <w:szCs w:val="24"/>
          <w:rtl/>
        </w:rPr>
        <w:t xml:space="preserve"> </w:t>
      </w:r>
      <w:r w:rsidR="005956D9">
        <w:rPr>
          <w:rFonts w:ascii="David" w:hAnsi="David" w:cs="David" w:hint="cs"/>
          <w:sz w:val="24"/>
          <w:szCs w:val="24"/>
          <w:rtl/>
        </w:rPr>
        <w:t xml:space="preserve">העירייה </w:t>
      </w:r>
      <w:r w:rsidR="005956D9">
        <w:rPr>
          <w:rFonts w:cs="David" w:hint="cs"/>
          <w:sz w:val="24"/>
          <w:szCs w:val="24"/>
          <w:rtl/>
        </w:rPr>
        <w:t xml:space="preserve">אוכפת את </w:t>
      </w:r>
      <w:r w:rsidR="005956D9" w:rsidRPr="006735CF">
        <w:rPr>
          <w:rFonts w:cs="David" w:hint="cs"/>
          <w:b/>
          <w:bCs/>
          <w:color w:val="00B050"/>
          <w:sz w:val="24"/>
          <w:szCs w:val="24"/>
          <w:rtl/>
        </w:rPr>
        <w:t>חוק העזר העירוני</w:t>
      </w:r>
      <w:r w:rsidR="005956D9">
        <w:rPr>
          <w:rFonts w:cs="David" w:hint="cs"/>
          <w:sz w:val="24"/>
          <w:szCs w:val="24"/>
          <w:rtl/>
        </w:rPr>
        <w:t xml:space="preserve"> (תליית כרזות לפי היתר) </w:t>
      </w:r>
      <w:r w:rsidR="005956D9" w:rsidRPr="005956D9">
        <w:rPr>
          <w:rFonts w:cs="David" w:hint="cs"/>
          <w:sz w:val="24"/>
          <w:szCs w:val="24"/>
          <w:highlight w:val="yellow"/>
          <w:rtl/>
        </w:rPr>
        <w:t>בצורה בררנית</w:t>
      </w:r>
      <w:r w:rsidR="005956D9" w:rsidRPr="006735CF">
        <w:rPr>
          <w:rFonts w:cs="David" w:hint="cs"/>
          <w:sz w:val="24"/>
          <w:szCs w:val="24"/>
          <w:rtl/>
        </w:rPr>
        <w:t xml:space="preserve"> </w:t>
      </w:r>
      <w:r w:rsidR="005956D9" w:rsidRPr="006735CF">
        <w:rPr>
          <w:rFonts w:cs="David"/>
          <w:sz w:val="24"/>
          <w:szCs w:val="24"/>
          <w:rtl/>
        </w:rPr>
        <w:t>–</w:t>
      </w:r>
      <w:r w:rsidR="005956D9" w:rsidRPr="006735CF">
        <w:rPr>
          <w:rFonts w:cs="David" w:hint="cs"/>
          <w:sz w:val="24"/>
          <w:szCs w:val="24"/>
          <w:rtl/>
        </w:rPr>
        <w:t xml:space="preserve">מורידה רק </w:t>
      </w:r>
      <w:r w:rsidR="005956D9">
        <w:rPr>
          <w:rFonts w:cs="David" w:hint="cs"/>
          <w:sz w:val="24"/>
          <w:szCs w:val="24"/>
          <w:rtl/>
        </w:rPr>
        <w:t xml:space="preserve">כרזות </w:t>
      </w:r>
      <w:r w:rsidR="005956D9" w:rsidRPr="006735CF">
        <w:rPr>
          <w:rFonts w:cs="David" w:hint="cs"/>
          <w:sz w:val="24"/>
          <w:szCs w:val="24"/>
          <w:rtl/>
        </w:rPr>
        <w:t>שפוגעות בראש העיר</w:t>
      </w:r>
      <w:r w:rsidR="005956D9">
        <w:rPr>
          <w:rFonts w:cs="David" w:hint="cs"/>
          <w:sz w:val="24"/>
          <w:szCs w:val="24"/>
          <w:rtl/>
        </w:rPr>
        <w:t>.</w:t>
      </w:r>
      <w:r w:rsidR="005956D9">
        <w:rPr>
          <w:rFonts w:ascii="David" w:hAnsi="David" w:cs="David" w:hint="cs"/>
          <w:sz w:val="24"/>
          <w:szCs w:val="24"/>
          <w:rtl/>
        </w:rPr>
        <w:t xml:space="preserve"> </w:t>
      </w:r>
    </w:p>
    <w:p w14:paraId="7C3B4F5E" w14:textId="30C1AC20" w:rsidR="005956D9" w:rsidRDefault="005956D9" w:rsidP="00C261C2">
      <w:pPr>
        <w:pStyle w:val="a9"/>
        <w:spacing w:line="276" w:lineRule="auto"/>
        <w:ind w:left="0"/>
        <w:jc w:val="both"/>
        <w:rPr>
          <w:rFonts w:ascii="David" w:hAnsi="David" w:cs="David"/>
          <w:sz w:val="24"/>
          <w:szCs w:val="24"/>
          <w:rtl/>
        </w:rPr>
      </w:pPr>
      <w:r w:rsidRPr="005956D9">
        <w:rPr>
          <w:rFonts w:ascii="David" w:hAnsi="David" w:cs="David" w:hint="cs"/>
          <w:b/>
          <w:bCs/>
          <w:sz w:val="24"/>
          <w:szCs w:val="24"/>
          <w:highlight w:val="green"/>
          <w:u w:val="single"/>
          <w:rtl/>
        </w:rPr>
        <w:t>זמיר</w:t>
      </w:r>
      <w:r>
        <w:rPr>
          <w:rFonts w:ascii="David" w:hAnsi="David" w:cs="David" w:hint="cs"/>
          <w:sz w:val="24"/>
          <w:szCs w:val="24"/>
          <w:rtl/>
        </w:rPr>
        <w:t xml:space="preserve">: </w:t>
      </w:r>
      <w:r w:rsidR="009E5DF9">
        <w:rPr>
          <w:rFonts w:ascii="David" w:hAnsi="David" w:cs="David" w:hint="cs"/>
          <w:b/>
          <w:bCs/>
          <w:sz w:val="24"/>
          <w:szCs w:val="24"/>
          <w:rtl/>
        </w:rPr>
        <w:t>אכיפה בררנית</w:t>
      </w:r>
      <w:r w:rsidR="009E5DF9">
        <w:rPr>
          <w:rFonts w:ascii="David" w:hAnsi="David" w:cs="David" w:hint="cs"/>
          <w:sz w:val="24"/>
          <w:szCs w:val="24"/>
          <w:rtl/>
        </w:rPr>
        <w:t xml:space="preserve"> </w:t>
      </w:r>
      <w:r w:rsidR="009E5DF9">
        <w:rPr>
          <w:rFonts w:ascii="David" w:hAnsi="David" w:cs="David"/>
          <w:sz w:val="24"/>
          <w:szCs w:val="24"/>
          <w:rtl/>
        </w:rPr>
        <w:t>–</w:t>
      </w:r>
      <w:r w:rsidR="009E5DF9">
        <w:rPr>
          <w:rFonts w:ascii="David" w:hAnsi="David" w:cs="David" w:hint="cs"/>
          <w:sz w:val="24"/>
          <w:szCs w:val="24"/>
          <w:rtl/>
        </w:rPr>
        <w:t xml:space="preserve"> פוגעת בשוויון מאחר ומבדילה לצורך אכיפה בין בני אדם דומים או בין מצבים דומים לשם השגת מטרה פסולה או על יסוד שיקול זר או שרירות גרידא. כל רשות מנהלית מחויבת לנהוג בשוויון </w:t>
      </w:r>
      <w:r w:rsidR="009E5DF9" w:rsidRPr="009E5DF9">
        <w:rPr>
          <w:rFonts w:ascii="David" w:hAnsi="David" w:cs="David" w:hint="cs"/>
          <w:sz w:val="24"/>
          <w:szCs w:val="24"/>
          <w:highlight w:val="yellow"/>
          <w:rtl/>
        </w:rPr>
        <w:t>וטענה על אכיפה</w:t>
      </w:r>
      <w:r w:rsidR="009E5DF9">
        <w:rPr>
          <w:rFonts w:ascii="David" w:hAnsi="David" w:cs="David" w:hint="cs"/>
          <w:sz w:val="24"/>
          <w:szCs w:val="24"/>
          <w:highlight w:val="yellow"/>
          <w:rtl/>
        </w:rPr>
        <w:t xml:space="preserve"> בררנית היא טענה לפגיעה בשוויון</w:t>
      </w:r>
      <w:r w:rsidR="009E5DF9">
        <w:rPr>
          <w:rFonts w:ascii="David" w:hAnsi="David" w:cs="David" w:hint="cs"/>
          <w:sz w:val="24"/>
          <w:szCs w:val="24"/>
          <w:rtl/>
        </w:rPr>
        <w:t>. פקחי העירייה הסירו כרזות כדי להפעיל צנזורה כנגד ביקורת על ראש העיר וזהו שיקול זר לחוק העזר ולכן החלטת העירייה לא חוקית ובטלה.</w:t>
      </w:r>
      <w:r w:rsidR="00705A86">
        <w:rPr>
          <w:rFonts w:ascii="David" w:hAnsi="David" w:cs="David" w:hint="cs"/>
          <w:sz w:val="24"/>
          <w:szCs w:val="24"/>
          <w:rtl/>
        </w:rPr>
        <w:t xml:space="preserve"> </w:t>
      </w:r>
      <w:r w:rsidR="00705A86" w:rsidRPr="008F5431">
        <w:rPr>
          <w:rFonts w:ascii="David" w:hAnsi="David" w:cs="David"/>
          <w:sz w:val="24"/>
          <w:szCs w:val="24"/>
          <w:highlight w:val="yellow"/>
          <w:rtl/>
        </w:rPr>
        <w:t xml:space="preserve">הפגיעה בשוויון היא </w:t>
      </w:r>
      <w:r w:rsidR="00705A86">
        <w:rPr>
          <w:rFonts w:ascii="David" w:hAnsi="David" w:cs="David" w:hint="cs"/>
          <w:sz w:val="24"/>
          <w:szCs w:val="24"/>
          <w:highlight w:val="yellow"/>
          <w:rtl/>
        </w:rPr>
        <w:t>מנורמה התנהגותית</w:t>
      </w:r>
      <w:r w:rsidR="00705A86" w:rsidRPr="008F5431">
        <w:rPr>
          <w:rFonts w:ascii="David" w:hAnsi="David" w:cs="David"/>
          <w:sz w:val="24"/>
          <w:szCs w:val="24"/>
          <w:highlight w:val="yellow"/>
          <w:rtl/>
        </w:rPr>
        <w:t xml:space="preserve"> במקרה זה, </w:t>
      </w:r>
      <w:r w:rsidR="00705A86">
        <w:rPr>
          <w:rFonts w:ascii="David" w:hAnsi="David" w:cs="David" w:hint="cs"/>
          <w:sz w:val="24"/>
          <w:szCs w:val="24"/>
          <w:highlight w:val="yellow"/>
          <w:rtl/>
        </w:rPr>
        <w:t>הפקחים מקנים</w:t>
      </w:r>
      <w:r w:rsidR="00705A86" w:rsidRPr="008F5431">
        <w:rPr>
          <w:rFonts w:ascii="David" w:hAnsi="David" w:cs="David" w:hint="cs"/>
          <w:sz w:val="24"/>
          <w:szCs w:val="24"/>
          <w:highlight w:val="yellow"/>
          <w:rtl/>
        </w:rPr>
        <w:t xml:space="preserve"> חסינות ביחס הפעלת החוק כלפי קבוצה מסוימת.</w:t>
      </w:r>
      <w:r w:rsidR="00705A86">
        <w:rPr>
          <w:rFonts w:ascii="David" w:hAnsi="David" w:cs="David" w:hint="cs"/>
          <w:sz w:val="24"/>
          <w:szCs w:val="24"/>
          <w:rtl/>
        </w:rPr>
        <w:t xml:space="preserve">  </w:t>
      </w:r>
    </w:p>
    <w:p w14:paraId="0A60B546" w14:textId="77777777" w:rsidR="00167547" w:rsidRDefault="00167547" w:rsidP="00C261C2">
      <w:pPr>
        <w:pStyle w:val="a9"/>
        <w:spacing w:line="276" w:lineRule="auto"/>
        <w:ind w:left="0"/>
        <w:jc w:val="both"/>
        <w:rPr>
          <w:rFonts w:ascii="David" w:hAnsi="David" w:cs="David"/>
          <w:sz w:val="24"/>
          <w:szCs w:val="24"/>
          <w:rtl/>
        </w:rPr>
      </w:pPr>
    </w:p>
    <w:p w14:paraId="3B16F61A" w14:textId="77777777" w:rsidR="0063794E" w:rsidRPr="0063794E" w:rsidRDefault="0063794E" w:rsidP="00705A86">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השוויון האריסטוטלי וחולשותיו</w:t>
      </w:r>
      <w:r>
        <w:rPr>
          <w:rFonts w:ascii="David" w:hAnsi="David" w:cs="David" w:hint="cs"/>
          <w:sz w:val="24"/>
          <w:szCs w:val="24"/>
          <w:rtl/>
        </w:rPr>
        <w:t xml:space="preserve">: </w:t>
      </w:r>
      <w:r>
        <w:rPr>
          <w:rFonts w:ascii="David" w:hAnsi="David" w:cs="David" w:hint="cs"/>
          <w:b/>
          <w:bCs/>
          <w:sz w:val="24"/>
          <w:szCs w:val="24"/>
          <w:rtl/>
        </w:rPr>
        <w:t>יחס שווה בין שווים ושוני בין שונים</w:t>
      </w:r>
      <w:r>
        <w:rPr>
          <w:rFonts w:ascii="David" w:hAnsi="David" w:cs="David" w:hint="cs"/>
          <w:sz w:val="24"/>
          <w:szCs w:val="24"/>
          <w:rtl/>
        </w:rPr>
        <w:t>.</w:t>
      </w:r>
    </w:p>
    <w:p w14:paraId="6DD66211" w14:textId="0A1D71EF" w:rsidR="00705A86" w:rsidRPr="00705A86" w:rsidRDefault="00705A86" w:rsidP="00705A86">
      <w:pPr>
        <w:spacing w:after="0" w:line="276" w:lineRule="auto"/>
        <w:jc w:val="both"/>
        <w:rPr>
          <w:rFonts w:ascii="David" w:hAnsi="David" w:cs="David"/>
          <w:sz w:val="24"/>
          <w:szCs w:val="24"/>
          <w:rtl/>
        </w:rPr>
      </w:pPr>
      <w:r>
        <w:rPr>
          <w:rFonts w:ascii="David" w:hAnsi="David" w:cs="David" w:hint="cs"/>
          <w:sz w:val="24"/>
          <w:szCs w:val="24"/>
          <w:rtl/>
        </w:rPr>
        <w:t xml:space="preserve">אריסטו דורש יחס שווה לשווים. פגיעה בשוויון מתרחשת במקרה בו התייחסתי באופן שונה לאנשים שווים. יש כאן קושי, כיוון שכל בני האדם שווים במהותם. אולם, ניתן לטעון כי כל אדם הוא שונה, אנחנו לא שווים. לכל אדם תביעת אצבע שונה. </w:t>
      </w:r>
      <w:r w:rsidRPr="00705A86">
        <w:rPr>
          <w:rFonts w:ascii="David" w:hAnsi="David" w:cs="David"/>
          <w:sz w:val="24"/>
          <w:szCs w:val="24"/>
          <w:rtl/>
        </w:rPr>
        <w:t xml:space="preserve">התשובה לפתרון בעיה זו היא הגדרת המושג "שווים". </w:t>
      </w:r>
      <w:r w:rsidRPr="0044036D">
        <w:rPr>
          <w:rFonts w:ascii="David" w:hAnsi="David" w:cs="David"/>
          <w:sz w:val="24"/>
          <w:szCs w:val="24"/>
          <w:u w:val="single"/>
          <w:rtl/>
        </w:rPr>
        <w:t>"שווים"- שווים במובן הרלוונטי</w:t>
      </w:r>
      <w:r w:rsidRPr="00705A86">
        <w:rPr>
          <w:rFonts w:ascii="David" w:hAnsi="David" w:cs="David"/>
          <w:sz w:val="24"/>
          <w:szCs w:val="24"/>
          <w:rtl/>
        </w:rPr>
        <w:t xml:space="preserve">. </w:t>
      </w:r>
    </w:p>
    <w:p w14:paraId="4EEFEDE8" w14:textId="54F66F4F" w:rsidR="0063794E" w:rsidRPr="0044036D" w:rsidRDefault="00705A86" w:rsidP="00705A86">
      <w:pPr>
        <w:pStyle w:val="a9"/>
        <w:spacing w:after="0" w:line="276" w:lineRule="auto"/>
        <w:ind w:left="0"/>
        <w:jc w:val="both"/>
        <w:rPr>
          <w:rFonts w:ascii="David" w:hAnsi="David" w:cs="David"/>
          <w:sz w:val="24"/>
          <w:szCs w:val="24"/>
          <w:u w:val="single"/>
          <w:rtl/>
        </w:rPr>
      </w:pPr>
      <w:r w:rsidRPr="0044036D">
        <w:rPr>
          <w:rFonts w:ascii="David" w:hAnsi="David" w:cs="David"/>
          <w:sz w:val="24"/>
          <w:szCs w:val="24"/>
          <w:u w:val="single"/>
          <w:rtl/>
        </w:rPr>
        <w:t xml:space="preserve">לפי </w:t>
      </w:r>
      <w:r w:rsidR="0044036D" w:rsidRPr="0044036D">
        <w:rPr>
          <w:rFonts w:ascii="David" w:hAnsi="David" w:cs="David" w:hint="cs"/>
          <w:sz w:val="24"/>
          <w:szCs w:val="24"/>
          <w:u w:val="single"/>
          <w:rtl/>
        </w:rPr>
        <w:t>גידי,</w:t>
      </w:r>
      <w:r w:rsidRPr="0044036D">
        <w:rPr>
          <w:rFonts w:ascii="David" w:hAnsi="David" w:cs="David"/>
          <w:sz w:val="24"/>
          <w:szCs w:val="24"/>
          <w:u w:val="single"/>
          <w:rtl/>
        </w:rPr>
        <w:t xml:space="preserve"> המודל האריסטוטלי בודק האם קיים </w:t>
      </w:r>
      <w:r w:rsidRPr="0044036D">
        <w:rPr>
          <w:rFonts w:ascii="David" w:hAnsi="David" w:cs="David"/>
          <w:b/>
          <w:bCs/>
          <w:sz w:val="24"/>
          <w:szCs w:val="24"/>
          <w:u w:val="single"/>
          <w:rtl/>
        </w:rPr>
        <w:t>שוני רלוונטי</w:t>
      </w:r>
      <w:r w:rsidRPr="0044036D">
        <w:rPr>
          <w:rFonts w:ascii="David" w:hAnsi="David" w:cs="David"/>
          <w:sz w:val="24"/>
          <w:szCs w:val="24"/>
          <w:u w:val="single"/>
          <w:rtl/>
        </w:rPr>
        <w:t>.</w:t>
      </w:r>
    </w:p>
    <w:p w14:paraId="6586C08F" w14:textId="5BEA99B9" w:rsidR="00F93B39" w:rsidRPr="00F93B39" w:rsidRDefault="00F93B39" w:rsidP="00F93B39">
      <w:pPr>
        <w:pStyle w:val="a9"/>
        <w:spacing w:line="276" w:lineRule="auto"/>
        <w:ind w:left="0"/>
        <w:jc w:val="both"/>
        <w:rPr>
          <w:rFonts w:ascii="David" w:hAnsi="David" w:cs="David"/>
          <w:sz w:val="24"/>
          <w:szCs w:val="24"/>
          <w:rtl/>
        </w:rPr>
      </w:pPr>
      <w:r w:rsidRPr="00705A86">
        <w:rPr>
          <w:rFonts w:ascii="David" w:hAnsi="David" w:cs="David"/>
          <w:b/>
          <w:bCs/>
          <w:sz w:val="24"/>
          <w:szCs w:val="24"/>
          <w:u w:val="single"/>
          <w:rtl/>
        </w:rPr>
        <w:t>גידי:</w:t>
      </w:r>
      <w:r w:rsidRPr="00F93B39">
        <w:rPr>
          <w:rFonts w:ascii="David" w:hAnsi="David" w:cs="David"/>
          <w:sz w:val="24"/>
          <w:szCs w:val="24"/>
          <w:rtl/>
        </w:rPr>
        <w:t xml:space="preserve"> </w:t>
      </w:r>
      <w:r w:rsidR="0044036D" w:rsidRPr="0044036D">
        <w:rPr>
          <w:rFonts w:ascii="David" w:hAnsi="David" w:cs="David"/>
          <w:sz w:val="24"/>
          <w:szCs w:val="24"/>
          <w:highlight w:val="yellow"/>
          <w:rtl/>
        </w:rPr>
        <w:t>ביחס לשוויון על פניו נראה שאם התכלית היא ראויה ואם יש קשר בין האמצעי למטרה אז אין בכלל פגיעה בשוויו</w:t>
      </w:r>
      <w:r w:rsidR="0044036D" w:rsidRPr="0044036D">
        <w:rPr>
          <w:rFonts w:ascii="David" w:hAnsi="David" w:cs="David" w:hint="cs"/>
          <w:sz w:val="24"/>
          <w:szCs w:val="24"/>
          <w:highlight w:val="yellow"/>
          <w:rtl/>
        </w:rPr>
        <w:t xml:space="preserve">ן. יחס שונה לשונים איננו פגיעה מוצדקת בשוויון </w:t>
      </w:r>
      <w:r w:rsidR="0044036D" w:rsidRPr="0044036D">
        <w:rPr>
          <w:rFonts w:ascii="David" w:hAnsi="David" w:cs="David"/>
          <w:sz w:val="24"/>
          <w:szCs w:val="24"/>
          <w:highlight w:val="yellow"/>
          <w:rtl/>
        </w:rPr>
        <w:t>–</w:t>
      </w:r>
      <w:r w:rsidR="0044036D" w:rsidRPr="0044036D">
        <w:rPr>
          <w:rFonts w:ascii="David" w:hAnsi="David" w:cs="David" w:hint="cs"/>
          <w:sz w:val="24"/>
          <w:szCs w:val="24"/>
          <w:highlight w:val="yellow"/>
          <w:rtl/>
        </w:rPr>
        <w:t xml:space="preserve"> זוהי לא פגיעה בכלל</w:t>
      </w:r>
      <w:r w:rsidR="0044036D" w:rsidRPr="00705A86">
        <w:rPr>
          <w:rFonts w:ascii="David" w:hAnsi="David" w:cs="David" w:hint="cs"/>
          <w:sz w:val="24"/>
          <w:szCs w:val="24"/>
          <w:rtl/>
        </w:rPr>
        <w:t xml:space="preserve">. </w:t>
      </w:r>
      <w:r w:rsidRPr="00F93B39">
        <w:rPr>
          <w:rFonts w:ascii="David" w:hAnsi="David" w:cs="David"/>
          <w:sz w:val="24"/>
          <w:szCs w:val="24"/>
          <w:rtl/>
        </w:rPr>
        <w:t>שוויון שונה מכל שאר הזכויות: בכל שאר הזכויות אנו שואלים: האם הייתה פגיעה בזכות – ואם כן אנו מתחילים לבדוק האם הפגיעה היא חוקתית (תכלית ראויה, קשר אמצעי מטרה) בשוויון זה לא כך!</w:t>
      </w:r>
    </w:p>
    <w:p w14:paraId="7D9621A3" w14:textId="77777777" w:rsidR="00F93B39" w:rsidRPr="00F93B39" w:rsidRDefault="00F93B39" w:rsidP="00F93B39">
      <w:pPr>
        <w:pStyle w:val="a9"/>
        <w:spacing w:line="276" w:lineRule="auto"/>
        <w:ind w:left="0"/>
        <w:jc w:val="both"/>
        <w:rPr>
          <w:rFonts w:ascii="David" w:hAnsi="David" w:cs="David"/>
          <w:sz w:val="24"/>
          <w:szCs w:val="24"/>
          <w:rtl/>
        </w:rPr>
      </w:pPr>
      <w:r w:rsidRPr="00F93B39">
        <w:rPr>
          <w:rFonts w:ascii="David" w:hAnsi="David" w:cs="David"/>
          <w:sz w:val="24"/>
          <w:szCs w:val="24"/>
          <w:rtl/>
        </w:rPr>
        <w:t>כדי לדעת אם בכלל יש פגיעה בשוויון אנחנו צריכים להתקדם לפחות למבחן של תכל</w:t>
      </w:r>
      <w:r>
        <w:rPr>
          <w:rFonts w:ascii="David" w:hAnsi="David" w:cs="David"/>
          <w:sz w:val="24"/>
          <w:szCs w:val="24"/>
          <w:rtl/>
        </w:rPr>
        <w:t>ית ראויה –</w:t>
      </w:r>
      <w:r>
        <w:rPr>
          <w:rFonts w:ascii="David" w:hAnsi="David" w:cs="David" w:hint="cs"/>
          <w:sz w:val="24"/>
          <w:szCs w:val="24"/>
          <w:rtl/>
        </w:rPr>
        <w:t xml:space="preserve"> </w:t>
      </w:r>
      <w:r w:rsidRPr="00F93B39">
        <w:rPr>
          <w:rFonts w:ascii="David" w:hAnsi="David" w:cs="David"/>
          <w:sz w:val="24"/>
          <w:szCs w:val="24"/>
          <w:rtl/>
        </w:rPr>
        <w:t xml:space="preserve">כי אם אין תכלית ראויה-יש פגיעה! אם יש תכלית ראויה ויש קשר אמצעי מטרה -&gt; אין לנו פגיעה בשוויון! </w:t>
      </w:r>
    </w:p>
    <w:p w14:paraId="03955571" w14:textId="10F51015" w:rsidR="00F93B39" w:rsidRPr="00F93B39" w:rsidRDefault="00F93B39" w:rsidP="00F93B39">
      <w:pPr>
        <w:pStyle w:val="a9"/>
        <w:spacing w:line="276" w:lineRule="auto"/>
        <w:ind w:left="0"/>
        <w:jc w:val="both"/>
        <w:rPr>
          <w:rFonts w:ascii="David" w:hAnsi="David" w:cs="David"/>
          <w:sz w:val="24"/>
          <w:szCs w:val="24"/>
          <w:rtl/>
        </w:rPr>
      </w:pPr>
      <w:r>
        <w:rPr>
          <w:rFonts w:ascii="David" w:hAnsi="David" w:cs="David"/>
          <w:sz w:val="24"/>
          <w:szCs w:val="24"/>
          <w:rtl/>
        </w:rPr>
        <w:t>-</w:t>
      </w:r>
      <w:r w:rsidR="00705A86">
        <w:rPr>
          <w:rFonts w:ascii="David" w:hAnsi="David" w:cs="David" w:hint="cs"/>
          <w:sz w:val="24"/>
          <w:szCs w:val="24"/>
          <w:rtl/>
        </w:rPr>
        <w:t>י</w:t>
      </w:r>
      <w:r w:rsidRPr="00F93B39">
        <w:rPr>
          <w:rFonts w:ascii="David" w:hAnsi="David" w:cs="David"/>
          <w:sz w:val="24"/>
          <w:szCs w:val="24"/>
          <w:rtl/>
        </w:rPr>
        <w:t>ש רק שתי אופציות: או אין פגיעה בשוויון ואז גם לא צריך להצדיק אותה! או שיש פגיעה בשוויון ואז אי אפשר להצדיק אותה! – זה אפילו לא מוביל אותנו לאיזונים!</w:t>
      </w:r>
    </w:p>
    <w:p w14:paraId="12FB80D5" w14:textId="77777777" w:rsidR="00F93B39" w:rsidRPr="00F93B39" w:rsidRDefault="00F93B39" w:rsidP="00F93B39">
      <w:pPr>
        <w:pStyle w:val="a9"/>
        <w:spacing w:line="276" w:lineRule="auto"/>
        <w:ind w:left="0"/>
        <w:jc w:val="both"/>
        <w:rPr>
          <w:rFonts w:ascii="David" w:hAnsi="David" w:cs="David"/>
          <w:sz w:val="24"/>
          <w:szCs w:val="24"/>
          <w:rtl/>
        </w:rPr>
      </w:pPr>
      <w:r w:rsidRPr="00F93B39">
        <w:rPr>
          <w:rFonts w:ascii="David" w:hAnsi="David" w:cs="David"/>
          <w:b/>
          <w:bCs/>
          <w:sz w:val="24"/>
          <w:szCs w:val="24"/>
          <w:rtl/>
        </w:rPr>
        <w:t>למבחן</w:t>
      </w:r>
      <w:r w:rsidRPr="00F93B39">
        <w:rPr>
          <w:rFonts w:ascii="David" w:hAnsi="David" w:cs="David"/>
          <w:sz w:val="24"/>
          <w:szCs w:val="24"/>
          <w:rtl/>
        </w:rPr>
        <w:t>: לציין את ההערה של גידי לגבי בדיקת התכלית אבל לכתוב שביהמ"ש עדיין לא חושב ככה ויש להמשיך בבדיקה.</w:t>
      </w:r>
    </w:p>
    <w:p w14:paraId="558A285F" w14:textId="77777777" w:rsidR="00F93B39" w:rsidRDefault="00F93B39" w:rsidP="00F93B39">
      <w:pPr>
        <w:pStyle w:val="a9"/>
        <w:spacing w:line="276" w:lineRule="auto"/>
        <w:ind w:left="0"/>
        <w:jc w:val="both"/>
        <w:rPr>
          <w:rFonts w:ascii="David" w:hAnsi="David" w:cs="David"/>
          <w:sz w:val="24"/>
          <w:szCs w:val="24"/>
          <w:rtl/>
        </w:rPr>
      </w:pPr>
      <w:r w:rsidRPr="00F93B39">
        <w:rPr>
          <w:rFonts w:ascii="David" w:hAnsi="David" w:cs="David"/>
          <w:sz w:val="24"/>
          <w:szCs w:val="24"/>
          <w:rtl/>
        </w:rPr>
        <w:t>דורנר במילר החליטה להראות כי למרות שהמצב של שוויון הוא כזה, יכול להיות מצב שהתכלית תהיה ראויה, יהיה קשר אמצעי מטרה ועדיין תהיה פגיעה בשוויון:</w:t>
      </w:r>
    </w:p>
    <w:p w14:paraId="303B98CF" w14:textId="77777777" w:rsidR="0063794E" w:rsidRDefault="0063794E" w:rsidP="0063794E">
      <w:pPr>
        <w:pStyle w:val="a9"/>
        <w:spacing w:line="276" w:lineRule="auto"/>
        <w:ind w:left="0"/>
        <w:jc w:val="both"/>
        <w:rPr>
          <w:rFonts w:ascii="David" w:hAnsi="David" w:cs="David"/>
          <w:sz w:val="24"/>
          <w:szCs w:val="24"/>
          <w:rtl/>
        </w:rPr>
      </w:pPr>
    </w:p>
    <w:p w14:paraId="7961FDEF" w14:textId="77777777" w:rsidR="0063794E" w:rsidRPr="009E5DF9" w:rsidRDefault="0063794E" w:rsidP="00C261C2">
      <w:pPr>
        <w:pStyle w:val="a9"/>
        <w:spacing w:line="276" w:lineRule="auto"/>
        <w:ind w:left="0"/>
        <w:jc w:val="both"/>
        <w:rPr>
          <w:rFonts w:ascii="David" w:hAnsi="David" w:cs="David"/>
          <w:sz w:val="24"/>
          <w:szCs w:val="24"/>
        </w:rPr>
      </w:pPr>
      <w:r w:rsidRPr="0063794E">
        <w:rPr>
          <w:rFonts w:ascii="David" w:hAnsi="David" w:cs="David"/>
          <w:sz w:val="24"/>
          <w:szCs w:val="24"/>
          <w:highlight w:val="green"/>
          <w:rtl/>
        </w:rPr>
        <w:t>דורנר</w:t>
      </w:r>
      <w:r w:rsidRPr="0063794E">
        <w:rPr>
          <w:rFonts w:ascii="David" w:hAnsi="David" w:cs="David"/>
          <w:sz w:val="24"/>
          <w:szCs w:val="24"/>
          <w:rtl/>
        </w:rPr>
        <w:t xml:space="preserve"> </w:t>
      </w:r>
      <w:r w:rsidRPr="0063794E">
        <w:rPr>
          <w:rFonts w:ascii="David" w:hAnsi="David" w:cs="David"/>
          <w:sz w:val="24"/>
          <w:szCs w:val="24"/>
          <w:highlight w:val="cyan"/>
          <w:rtl/>
        </w:rPr>
        <w:t>במילר</w:t>
      </w:r>
      <w:r w:rsidRPr="0063794E">
        <w:rPr>
          <w:rFonts w:ascii="David" w:hAnsi="David" w:cs="David"/>
          <w:sz w:val="24"/>
          <w:szCs w:val="24"/>
          <w:rtl/>
        </w:rPr>
        <w:t xml:space="preserve"> - </w:t>
      </w:r>
      <w:r w:rsidRPr="0044036D">
        <w:rPr>
          <w:rFonts w:ascii="David" w:hAnsi="David" w:cs="David"/>
          <w:sz w:val="24"/>
          <w:szCs w:val="24"/>
          <w:highlight w:val="magenta"/>
          <w:rtl/>
        </w:rPr>
        <w:t xml:space="preserve">יכול להיות מצב שהתכלית תהיה ראויה, יהיה קשר אמצעי מטרה </w:t>
      </w:r>
      <w:r w:rsidRPr="0044036D">
        <w:rPr>
          <w:rFonts w:ascii="David" w:hAnsi="David" w:cs="David"/>
          <w:b/>
          <w:bCs/>
          <w:sz w:val="24"/>
          <w:szCs w:val="24"/>
          <w:highlight w:val="magenta"/>
          <w:rtl/>
        </w:rPr>
        <w:t>ועדיין תהיה פגיעה בשוויון</w:t>
      </w:r>
      <w:r w:rsidRPr="0063794E">
        <w:rPr>
          <w:rFonts w:ascii="David" w:hAnsi="David" w:cs="David"/>
          <w:sz w:val="24"/>
          <w:szCs w:val="24"/>
          <w:rtl/>
        </w:rPr>
        <w:t>:</w:t>
      </w:r>
    </w:p>
    <w:p w14:paraId="3F57B7A1" w14:textId="77777777" w:rsidR="00C261C2" w:rsidRDefault="0063794E" w:rsidP="00C01C86">
      <w:pPr>
        <w:pStyle w:val="a9"/>
        <w:numPr>
          <w:ilvl w:val="0"/>
          <w:numId w:val="106"/>
        </w:numPr>
        <w:spacing w:line="276" w:lineRule="auto"/>
        <w:jc w:val="both"/>
        <w:rPr>
          <w:rFonts w:ascii="David" w:hAnsi="David" w:cs="David"/>
          <w:sz w:val="24"/>
          <w:szCs w:val="24"/>
        </w:rPr>
      </w:pPr>
      <w:r w:rsidRPr="0063794E">
        <w:rPr>
          <w:rFonts w:ascii="David" w:hAnsi="David" w:cs="David" w:hint="cs"/>
          <w:b/>
          <w:bCs/>
          <w:sz w:val="24"/>
          <w:szCs w:val="24"/>
          <w:highlight w:val="cyan"/>
          <w:u w:val="single"/>
          <w:rtl/>
        </w:rPr>
        <w:t>בג"ץ 4541/94 אליס מילר נ' שר הביטחון</w:t>
      </w:r>
      <w:r>
        <w:rPr>
          <w:rFonts w:ascii="David" w:hAnsi="David" w:cs="David" w:hint="cs"/>
          <w:sz w:val="24"/>
          <w:szCs w:val="24"/>
          <w:rtl/>
        </w:rPr>
        <w:t>:</w:t>
      </w:r>
    </w:p>
    <w:p w14:paraId="232C746E" w14:textId="77777777" w:rsidR="0063794E" w:rsidRDefault="0063794E" w:rsidP="0063794E">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מילר מבקשת להתנדב לשירות טיס אך מסורבת ע"י צה"ל בנימוק שלא משבצים נשים במקצועות לחימה.</w:t>
      </w:r>
    </w:p>
    <w:p w14:paraId="7B7B6ABC" w14:textId="77777777" w:rsidR="0063794E" w:rsidRDefault="0063794E" w:rsidP="0063794E">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עמדת הצבא מפרה את הזכות לשוויון בין המינים. מדובר במדיניות מפלה שיישומה פוגע בזכותן של נשים לשוויון.</w:t>
      </w:r>
    </w:p>
    <w:p w14:paraId="080C4AAE" w14:textId="2C8E94BB" w:rsidR="0044036D" w:rsidRDefault="0063794E" w:rsidP="0044036D">
      <w:pPr>
        <w:pStyle w:val="a9"/>
        <w:spacing w:line="276" w:lineRule="auto"/>
        <w:ind w:left="0"/>
        <w:jc w:val="both"/>
        <w:rPr>
          <w:rFonts w:ascii="David" w:hAnsi="David" w:cs="David"/>
          <w:sz w:val="24"/>
          <w:szCs w:val="24"/>
          <w:u w:val="single"/>
          <w:rtl/>
        </w:rPr>
      </w:pPr>
      <w:r>
        <w:rPr>
          <w:rFonts w:ascii="David" w:hAnsi="David" w:cs="David" w:hint="cs"/>
          <w:sz w:val="24"/>
          <w:szCs w:val="24"/>
          <w:u w:val="single"/>
          <w:rtl/>
        </w:rPr>
        <w:t>המדינה</w:t>
      </w:r>
      <w:r>
        <w:rPr>
          <w:rFonts w:ascii="David" w:hAnsi="David" w:cs="David" w:hint="cs"/>
          <w:sz w:val="24"/>
          <w:szCs w:val="24"/>
          <w:rtl/>
        </w:rPr>
        <w:t xml:space="preserve">: </w:t>
      </w:r>
      <w:r w:rsidR="0044036D" w:rsidRPr="0044036D">
        <w:rPr>
          <w:rFonts w:ascii="David" w:hAnsi="David" w:cs="David" w:hint="cs"/>
          <w:sz w:val="24"/>
          <w:szCs w:val="24"/>
          <w:rtl/>
        </w:rPr>
        <w:t>הצבא ביסס את סירובו לקלוט נשים בקורס טיס בעיקר על שיקולים תכנוניים. הטענה הייתה כי ההשקעה האדירה בהכשרת טייסים מבוססת על תחזית ארוכת טווח, ב</w:t>
      </w:r>
      <w:r w:rsidR="0044036D">
        <w:rPr>
          <w:rFonts w:ascii="David" w:hAnsi="David" w:cs="David" w:hint="cs"/>
          <w:sz w:val="24"/>
          <w:szCs w:val="24"/>
          <w:rtl/>
        </w:rPr>
        <w:t>נ</w:t>
      </w:r>
      <w:r w:rsidR="0044036D" w:rsidRPr="0044036D">
        <w:rPr>
          <w:rFonts w:ascii="David" w:hAnsi="David" w:cs="David" w:hint="cs"/>
          <w:sz w:val="24"/>
          <w:szCs w:val="24"/>
          <w:rtl/>
        </w:rPr>
        <w:t xml:space="preserve">סיבות שונות קשה לסמוך עליה כשמדובר בנשים. </w:t>
      </w:r>
    </w:p>
    <w:p w14:paraId="48BAB924" w14:textId="554D4A30" w:rsidR="0063794E" w:rsidRDefault="0044036D" w:rsidP="0044036D">
      <w:pPr>
        <w:pStyle w:val="a9"/>
        <w:spacing w:line="276" w:lineRule="auto"/>
        <w:ind w:left="0"/>
        <w:jc w:val="both"/>
        <w:rPr>
          <w:rFonts w:ascii="David" w:hAnsi="David" w:cs="David"/>
          <w:sz w:val="24"/>
          <w:szCs w:val="24"/>
          <w:rtl/>
        </w:rPr>
      </w:pPr>
      <w:r>
        <w:rPr>
          <w:rFonts w:ascii="David" w:hAnsi="David" w:cs="David" w:hint="cs"/>
          <w:sz w:val="24"/>
          <w:szCs w:val="24"/>
          <w:u w:val="single"/>
          <w:rtl/>
        </w:rPr>
        <w:t xml:space="preserve">לכאורה, </w:t>
      </w:r>
      <w:r w:rsidR="0063794E" w:rsidRPr="0063794E">
        <w:rPr>
          <w:rFonts w:ascii="David" w:hAnsi="David" w:cs="David" w:hint="cs"/>
          <w:sz w:val="24"/>
          <w:szCs w:val="24"/>
          <w:u w:val="single"/>
          <w:rtl/>
        </w:rPr>
        <w:t>שונות רלוונטית וסיבות כלכליות</w:t>
      </w:r>
      <w:r w:rsidR="0063794E">
        <w:rPr>
          <w:rFonts w:ascii="David" w:hAnsi="David" w:cs="David" w:hint="cs"/>
          <w:sz w:val="24"/>
          <w:szCs w:val="24"/>
          <w:rtl/>
        </w:rPr>
        <w:t xml:space="preserve"> </w:t>
      </w:r>
      <w:r w:rsidR="0063794E">
        <w:rPr>
          <w:rFonts w:ascii="David" w:hAnsi="David" w:cs="David"/>
          <w:sz w:val="24"/>
          <w:szCs w:val="24"/>
          <w:rtl/>
        </w:rPr>
        <w:t>–</w:t>
      </w:r>
      <w:r w:rsidR="0063794E">
        <w:rPr>
          <w:rFonts w:ascii="David" w:hAnsi="David" w:cs="David" w:hint="cs"/>
          <w:sz w:val="24"/>
          <w:szCs w:val="24"/>
          <w:rtl/>
        </w:rPr>
        <w:t xml:space="preserve"> </w:t>
      </w:r>
      <w:r w:rsidR="0063794E" w:rsidRPr="0063794E">
        <w:rPr>
          <w:rFonts w:ascii="David" w:hAnsi="David" w:cs="David" w:hint="cs"/>
          <w:b/>
          <w:bCs/>
          <w:sz w:val="24"/>
          <w:szCs w:val="24"/>
          <w:highlight w:val="yellow"/>
          <w:rtl/>
        </w:rPr>
        <w:t>התכלית</w:t>
      </w:r>
      <w:r w:rsidR="0063794E" w:rsidRPr="0063794E">
        <w:rPr>
          <w:rFonts w:ascii="David" w:hAnsi="David" w:cs="David" w:hint="cs"/>
          <w:sz w:val="24"/>
          <w:szCs w:val="24"/>
          <w:highlight w:val="yellow"/>
          <w:rtl/>
        </w:rPr>
        <w:t xml:space="preserve">: חסכון בכסף. </w:t>
      </w:r>
      <w:r w:rsidR="0063794E" w:rsidRPr="0063794E">
        <w:rPr>
          <w:rFonts w:ascii="David" w:hAnsi="David" w:cs="David" w:hint="cs"/>
          <w:b/>
          <w:bCs/>
          <w:sz w:val="24"/>
          <w:szCs w:val="24"/>
          <w:highlight w:val="yellow"/>
          <w:rtl/>
        </w:rPr>
        <w:t>קשר אמצעי מטרה</w:t>
      </w:r>
      <w:r w:rsidR="0063794E" w:rsidRPr="0063794E">
        <w:rPr>
          <w:rFonts w:ascii="David" w:hAnsi="David" w:cs="David" w:hint="cs"/>
          <w:sz w:val="24"/>
          <w:szCs w:val="24"/>
          <w:highlight w:val="yellow"/>
          <w:rtl/>
        </w:rPr>
        <w:t>: יש.</w:t>
      </w:r>
    </w:p>
    <w:p w14:paraId="3E5D63E2" w14:textId="45B6F8D9" w:rsidR="0063794E" w:rsidRDefault="0063794E" w:rsidP="00622FCE">
      <w:pPr>
        <w:pStyle w:val="a9"/>
        <w:spacing w:line="276" w:lineRule="auto"/>
        <w:ind w:left="0"/>
        <w:jc w:val="both"/>
        <w:rPr>
          <w:rFonts w:ascii="David" w:hAnsi="David" w:cs="David"/>
          <w:sz w:val="24"/>
          <w:szCs w:val="24"/>
          <w:rtl/>
        </w:rPr>
      </w:pPr>
      <w:r w:rsidRPr="0063794E">
        <w:rPr>
          <w:rFonts w:ascii="David" w:hAnsi="David" w:cs="David" w:hint="cs"/>
          <w:b/>
          <w:bCs/>
          <w:sz w:val="24"/>
          <w:szCs w:val="24"/>
          <w:highlight w:val="green"/>
          <w:u w:val="single"/>
          <w:rtl/>
        </w:rPr>
        <w:t>מצא</w:t>
      </w:r>
      <w:r>
        <w:rPr>
          <w:rFonts w:ascii="David" w:hAnsi="David" w:cs="David" w:hint="cs"/>
          <w:sz w:val="24"/>
          <w:szCs w:val="24"/>
          <w:rtl/>
        </w:rPr>
        <w:t xml:space="preserve">: </w:t>
      </w:r>
      <w:r w:rsidR="00622FCE" w:rsidRPr="00622FCE">
        <w:rPr>
          <w:rFonts w:ascii="David" w:hAnsi="David" w:cs="David" w:hint="cs"/>
          <w:sz w:val="24"/>
          <w:szCs w:val="24"/>
          <w:highlight w:val="yellow"/>
          <w:rtl/>
        </w:rPr>
        <w:t xml:space="preserve">טענת הצבא מבוססת על </w:t>
      </w:r>
      <w:r w:rsidR="00622FCE">
        <w:rPr>
          <w:rFonts w:ascii="David" w:hAnsi="David" w:cs="David" w:hint="cs"/>
          <w:sz w:val="24"/>
          <w:szCs w:val="24"/>
          <w:highlight w:val="yellow"/>
          <w:rtl/>
        </w:rPr>
        <w:t>הערכה</w:t>
      </w:r>
      <w:r w:rsidR="00622FCE" w:rsidRPr="00622FCE">
        <w:rPr>
          <w:rFonts w:ascii="David" w:hAnsi="David" w:cs="David" w:hint="cs"/>
          <w:sz w:val="24"/>
          <w:szCs w:val="24"/>
          <w:highlight w:val="yellow"/>
          <w:rtl/>
        </w:rPr>
        <w:t xml:space="preserve"> ולא על נתונים מדויקים</w:t>
      </w:r>
      <w:r w:rsidR="00622FCE">
        <w:rPr>
          <w:rFonts w:ascii="David" w:hAnsi="David" w:cs="David" w:hint="cs"/>
          <w:sz w:val="24"/>
          <w:szCs w:val="24"/>
          <w:rtl/>
        </w:rPr>
        <w:t xml:space="preserve">. אין ודאות שיש באמת פגיעה באינטרס הכספי של הצבא. יש יסוד להניח שנחשוד באובייקטיביות של השערת הצבא. </w:t>
      </w:r>
      <w:r w:rsidR="0044036D">
        <w:rPr>
          <w:rFonts w:ascii="David" w:hAnsi="David" w:cs="David" w:hint="cs"/>
          <w:sz w:val="24"/>
          <w:szCs w:val="24"/>
          <w:rtl/>
        </w:rPr>
        <w:t xml:space="preserve">מצא חושב שההשערה נובעת </w:t>
      </w:r>
      <w:r w:rsidR="0044036D" w:rsidRPr="0044036D">
        <w:rPr>
          <w:rFonts w:ascii="David" w:hAnsi="David" w:cs="David" w:hint="cs"/>
          <w:b/>
          <w:bCs/>
          <w:sz w:val="24"/>
          <w:szCs w:val="24"/>
          <w:rtl/>
        </w:rPr>
        <w:t>מדעות קדומות על נשים</w:t>
      </w:r>
      <w:r w:rsidR="0044036D">
        <w:rPr>
          <w:rFonts w:ascii="David" w:hAnsi="David" w:cs="David" w:hint="cs"/>
          <w:sz w:val="24"/>
          <w:szCs w:val="24"/>
          <w:rtl/>
        </w:rPr>
        <w:t>, ולכן מבקש לקבל ראיות חזקות ומוצדקות שיוכיחו שוני רלוונטי</w:t>
      </w:r>
      <w:r w:rsidR="00622FCE">
        <w:rPr>
          <w:rFonts w:ascii="David" w:hAnsi="David" w:cs="David" w:hint="cs"/>
          <w:sz w:val="24"/>
          <w:szCs w:val="24"/>
          <w:rtl/>
        </w:rPr>
        <w:t xml:space="preserve">. </w:t>
      </w:r>
      <w:r w:rsidR="00622FCE" w:rsidRPr="00622FCE">
        <w:rPr>
          <w:rFonts w:ascii="David" w:hAnsi="David" w:cs="David" w:hint="cs"/>
          <w:b/>
          <w:bCs/>
          <w:sz w:val="24"/>
          <w:szCs w:val="24"/>
          <w:rtl/>
        </w:rPr>
        <w:t xml:space="preserve">לא </w:t>
      </w:r>
      <w:r w:rsidR="0044036D">
        <w:rPr>
          <w:rFonts w:ascii="David" w:hAnsi="David" w:cs="David" w:hint="cs"/>
          <w:b/>
          <w:bCs/>
          <w:sz w:val="24"/>
          <w:szCs w:val="24"/>
          <w:rtl/>
        </w:rPr>
        <w:t>הוכח</w:t>
      </w:r>
      <w:r w:rsidR="00622FCE" w:rsidRPr="00622FCE">
        <w:rPr>
          <w:rFonts w:ascii="David" w:hAnsi="David" w:cs="David" w:hint="cs"/>
          <w:b/>
          <w:bCs/>
          <w:sz w:val="24"/>
          <w:szCs w:val="24"/>
          <w:rtl/>
        </w:rPr>
        <w:t xml:space="preserve"> שיש אמצעי מטרה</w:t>
      </w:r>
      <w:r w:rsidR="00622FCE">
        <w:rPr>
          <w:rFonts w:ascii="David" w:hAnsi="David" w:cs="David" w:hint="cs"/>
          <w:sz w:val="24"/>
          <w:szCs w:val="24"/>
          <w:rtl/>
        </w:rPr>
        <w:t>.</w:t>
      </w:r>
    </w:p>
    <w:p w14:paraId="1FCDABB9" w14:textId="77777777" w:rsidR="00622FCE" w:rsidRDefault="00622FCE" w:rsidP="00622FCE">
      <w:pPr>
        <w:pStyle w:val="a9"/>
        <w:spacing w:line="276" w:lineRule="auto"/>
        <w:ind w:left="0"/>
        <w:jc w:val="both"/>
        <w:rPr>
          <w:rFonts w:ascii="David" w:hAnsi="David" w:cs="David"/>
          <w:sz w:val="24"/>
          <w:szCs w:val="24"/>
          <w:rtl/>
        </w:rPr>
      </w:pPr>
      <w:r w:rsidRPr="00622FCE">
        <w:rPr>
          <w:rFonts w:ascii="David" w:hAnsi="David" w:cs="David" w:hint="cs"/>
          <w:b/>
          <w:bCs/>
          <w:sz w:val="24"/>
          <w:szCs w:val="24"/>
          <w:highlight w:val="green"/>
          <w:u w:val="single"/>
          <w:rtl/>
        </w:rPr>
        <w:t>דורנר</w:t>
      </w:r>
      <w:r>
        <w:rPr>
          <w:rFonts w:ascii="David" w:hAnsi="David" w:cs="David" w:hint="cs"/>
          <w:sz w:val="24"/>
          <w:szCs w:val="24"/>
          <w:rtl/>
        </w:rPr>
        <w:t xml:space="preserve">: </w:t>
      </w:r>
      <w:r w:rsidRPr="00622FCE">
        <w:rPr>
          <w:rFonts w:ascii="David" w:hAnsi="David" w:cs="David" w:hint="cs"/>
          <w:sz w:val="24"/>
          <w:szCs w:val="24"/>
          <w:highlight w:val="yellow"/>
          <w:rtl/>
        </w:rPr>
        <w:t>הנזק שבסגירת קורס טיס לנשים עולה על הנזק שנגרם לחיל האוויר</w:t>
      </w:r>
      <w:r>
        <w:rPr>
          <w:rFonts w:ascii="David" w:hAnsi="David" w:cs="David" w:hint="cs"/>
          <w:sz w:val="24"/>
          <w:szCs w:val="24"/>
          <w:rtl/>
        </w:rPr>
        <w:t>:</w:t>
      </w:r>
    </w:p>
    <w:p w14:paraId="30418AC9" w14:textId="77777777" w:rsidR="00622FCE" w:rsidRDefault="00622FCE" w:rsidP="00C01C86">
      <w:pPr>
        <w:pStyle w:val="a9"/>
        <w:numPr>
          <w:ilvl w:val="0"/>
          <w:numId w:val="108"/>
        </w:numPr>
        <w:spacing w:line="276" w:lineRule="auto"/>
        <w:jc w:val="both"/>
        <w:rPr>
          <w:rFonts w:ascii="David" w:hAnsi="David" w:cs="David"/>
          <w:sz w:val="24"/>
          <w:szCs w:val="24"/>
        </w:rPr>
      </w:pPr>
      <w:r w:rsidRPr="00622FCE">
        <w:rPr>
          <w:rFonts w:ascii="David" w:hAnsi="David" w:cs="David" w:hint="cs"/>
          <w:b/>
          <w:bCs/>
          <w:sz w:val="24"/>
          <w:szCs w:val="24"/>
          <w:rtl/>
        </w:rPr>
        <w:t>סגירת קורס הטיס בפני נשים משפילה אותן</w:t>
      </w:r>
      <w:r>
        <w:rPr>
          <w:rFonts w:ascii="David" w:hAnsi="David" w:cs="David" w:hint="cs"/>
          <w:sz w:val="24"/>
          <w:szCs w:val="24"/>
          <w:rtl/>
        </w:rPr>
        <w:t>. גוררת את הטענה למסגרת כבוד האדם. ע"פ הטענה אין פגיעה בשוויון האריסטוטל</w:t>
      </w:r>
      <w:r>
        <w:rPr>
          <w:rFonts w:ascii="David" w:hAnsi="David" w:cs="David" w:hint="eastAsia"/>
          <w:sz w:val="24"/>
          <w:szCs w:val="24"/>
          <w:rtl/>
        </w:rPr>
        <w:t>י</w:t>
      </w:r>
      <w:r>
        <w:rPr>
          <w:rFonts w:ascii="David" w:hAnsi="David" w:cs="David" w:hint="cs"/>
          <w:sz w:val="24"/>
          <w:szCs w:val="24"/>
          <w:rtl/>
        </w:rPr>
        <w:t>.</w:t>
      </w:r>
    </w:p>
    <w:p w14:paraId="5D760BCC" w14:textId="7A4E5433" w:rsidR="00622FCE" w:rsidRDefault="00622FCE" w:rsidP="00C01C86">
      <w:pPr>
        <w:pStyle w:val="a9"/>
        <w:numPr>
          <w:ilvl w:val="0"/>
          <w:numId w:val="108"/>
        </w:numPr>
        <w:spacing w:line="276" w:lineRule="auto"/>
        <w:jc w:val="both"/>
        <w:rPr>
          <w:rFonts w:ascii="David" w:hAnsi="David" w:cs="David"/>
          <w:sz w:val="24"/>
          <w:szCs w:val="24"/>
        </w:rPr>
      </w:pPr>
      <w:r>
        <w:rPr>
          <w:rFonts w:ascii="David" w:hAnsi="David" w:cs="David" w:hint="cs"/>
          <w:b/>
          <w:bCs/>
          <w:sz w:val="24"/>
          <w:szCs w:val="24"/>
          <w:rtl/>
        </w:rPr>
        <w:t>בזבוז פוטנציאל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לנשים פוטנציאל להיות טייסות טובות. אם יוצאים מנק</w:t>
      </w:r>
      <w:r w:rsidR="00F93B39">
        <w:rPr>
          <w:rFonts w:ascii="David" w:hAnsi="David" w:cs="David" w:hint="cs"/>
          <w:sz w:val="24"/>
          <w:szCs w:val="24"/>
          <w:rtl/>
        </w:rPr>
        <w:t>'</w:t>
      </w:r>
      <w:r>
        <w:rPr>
          <w:rFonts w:ascii="David" w:hAnsi="David" w:cs="David" w:hint="cs"/>
          <w:sz w:val="24"/>
          <w:szCs w:val="24"/>
          <w:rtl/>
        </w:rPr>
        <w:t xml:space="preserve"> הנחה שהפוטנציאל נחלק באופן שווה בין נשים וגברים אזי שברגע ששוללים מנשים להיות טייסות </w:t>
      </w:r>
      <w:r>
        <w:rPr>
          <w:rFonts w:ascii="David" w:hAnsi="David" w:cs="David"/>
          <w:sz w:val="24"/>
          <w:szCs w:val="24"/>
          <w:rtl/>
        </w:rPr>
        <w:t>–</w:t>
      </w:r>
      <w:r>
        <w:rPr>
          <w:rFonts w:ascii="David" w:hAnsi="David" w:cs="David" w:hint="cs"/>
          <w:sz w:val="24"/>
          <w:szCs w:val="24"/>
          <w:rtl/>
        </w:rPr>
        <w:t xml:space="preserve"> הצבא מכשיר על חשבונן </w:t>
      </w:r>
      <w:r w:rsidR="00A724BC">
        <w:rPr>
          <w:rFonts w:ascii="David" w:hAnsi="David" w:cs="David" w:hint="cs"/>
          <w:sz w:val="24"/>
          <w:szCs w:val="24"/>
          <w:rtl/>
        </w:rPr>
        <w:t xml:space="preserve">פחות </w:t>
      </w:r>
      <w:r>
        <w:rPr>
          <w:rFonts w:ascii="David" w:hAnsi="David" w:cs="David" w:hint="cs"/>
          <w:sz w:val="24"/>
          <w:szCs w:val="24"/>
          <w:rtl/>
        </w:rPr>
        <w:t xml:space="preserve">טייסים. ע"פ טענה זו כן </w:t>
      </w:r>
      <w:r w:rsidRPr="00A724BC">
        <w:rPr>
          <w:rFonts w:ascii="David" w:hAnsi="David" w:cs="David" w:hint="cs"/>
          <w:b/>
          <w:bCs/>
          <w:sz w:val="24"/>
          <w:szCs w:val="24"/>
          <w:rtl/>
        </w:rPr>
        <w:t>יש פגיעה בשוויון האריסטוטלי</w:t>
      </w:r>
      <w:r>
        <w:rPr>
          <w:rFonts w:ascii="David" w:hAnsi="David" w:cs="David" w:hint="cs"/>
          <w:sz w:val="24"/>
          <w:szCs w:val="24"/>
          <w:rtl/>
        </w:rPr>
        <w:t xml:space="preserve">. </w:t>
      </w:r>
    </w:p>
    <w:p w14:paraId="2A3EEB96" w14:textId="7BD443D2" w:rsidR="00F32136" w:rsidRDefault="00622FCE" w:rsidP="00A724BC">
      <w:pPr>
        <w:pStyle w:val="a9"/>
        <w:spacing w:line="276" w:lineRule="auto"/>
        <w:ind w:left="0"/>
        <w:jc w:val="both"/>
        <w:rPr>
          <w:rFonts w:ascii="David" w:hAnsi="David" w:cs="David"/>
          <w:sz w:val="24"/>
          <w:szCs w:val="24"/>
          <w:rtl/>
        </w:rPr>
      </w:pPr>
      <w:r w:rsidRPr="00622FCE">
        <w:rPr>
          <w:rFonts w:ascii="David" w:hAnsi="David" w:cs="David" w:hint="cs"/>
          <w:b/>
          <w:bCs/>
          <w:sz w:val="24"/>
          <w:szCs w:val="24"/>
          <w:highlight w:val="green"/>
          <w:u w:val="single"/>
          <w:rtl/>
        </w:rPr>
        <w:lastRenderedPageBreak/>
        <w:t>שטרסברג-כהן</w:t>
      </w:r>
      <w:r>
        <w:rPr>
          <w:rFonts w:ascii="David" w:hAnsi="David" w:cs="David" w:hint="cs"/>
          <w:b/>
          <w:bCs/>
          <w:sz w:val="24"/>
          <w:szCs w:val="24"/>
          <w:rtl/>
        </w:rPr>
        <w:t xml:space="preserve">: </w:t>
      </w:r>
      <w:r w:rsidRPr="00622FCE">
        <w:rPr>
          <w:rFonts w:ascii="David" w:hAnsi="David" w:cs="David" w:hint="cs"/>
          <w:sz w:val="24"/>
          <w:szCs w:val="24"/>
          <w:highlight w:val="yellow"/>
          <w:rtl/>
        </w:rPr>
        <w:t>פגיעה בשוויון ההזדמנויות</w:t>
      </w:r>
      <w:r>
        <w:rPr>
          <w:rFonts w:ascii="David" w:hAnsi="David" w:cs="David" w:hint="cs"/>
          <w:sz w:val="24"/>
          <w:szCs w:val="24"/>
          <w:rtl/>
        </w:rPr>
        <w:t xml:space="preserve">. </w:t>
      </w:r>
      <w:r w:rsidR="00E52F01">
        <w:rPr>
          <w:rFonts w:ascii="David" w:hAnsi="David" w:cs="David" w:hint="cs"/>
          <w:sz w:val="24"/>
          <w:szCs w:val="24"/>
          <w:rtl/>
        </w:rPr>
        <w:t xml:space="preserve">אם ניתנה אפשרות לגברים להיות טייסים בחיל האוויר, יש לתת גם לנשים הזדמנות להיות טייסות. נק' הפתיחה צריכה להיות שווה. </w:t>
      </w:r>
      <w:r w:rsidR="00E52F01" w:rsidRPr="00E52F01">
        <w:rPr>
          <w:rFonts w:ascii="David" w:hAnsi="David" w:cs="David" w:hint="cs"/>
          <w:b/>
          <w:bCs/>
          <w:sz w:val="24"/>
          <w:szCs w:val="24"/>
          <w:rtl/>
        </w:rPr>
        <w:t>הגנה על הזכות לשוויון כרוכה גם בהוצאות כספיות</w:t>
      </w:r>
      <w:r w:rsidR="00E52F01">
        <w:rPr>
          <w:rFonts w:ascii="David" w:hAnsi="David" w:cs="David" w:hint="cs"/>
          <w:sz w:val="24"/>
          <w:szCs w:val="24"/>
          <w:rtl/>
        </w:rPr>
        <w:t>.</w:t>
      </w:r>
    </w:p>
    <w:p w14:paraId="193AC216" w14:textId="02A80FD8" w:rsidR="00A724BC" w:rsidRDefault="00A724BC" w:rsidP="00A724BC">
      <w:pPr>
        <w:pStyle w:val="a9"/>
        <w:spacing w:line="276" w:lineRule="auto"/>
        <w:ind w:left="0"/>
        <w:jc w:val="both"/>
        <w:rPr>
          <w:rFonts w:ascii="David" w:hAnsi="David" w:cs="David"/>
          <w:sz w:val="24"/>
          <w:szCs w:val="24"/>
          <w:rtl/>
        </w:rPr>
      </w:pPr>
      <w:r w:rsidRPr="00A724BC">
        <w:rPr>
          <w:rFonts w:ascii="David" w:hAnsi="David" w:cs="David" w:hint="cs"/>
          <w:b/>
          <w:bCs/>
          <w:sz w:val="24"/>
          <w:szCs w:val="24"/>
          <w:u w:val="single"/>
          <w:rtl/>
        </w:rPr>
        <w:t>גידי:</w:t>
      </w:r>
      <w:r>
        <w:rPr>
          <w:rFonts w:ascii="David" w:hAnsi="David" w:cs="David" w:hint="cs"/>
          <w:sz w:val="24"/>
          <w:szCs w:val="24"/>
          <w:rtl/>
        </w:rPr>
        <w:t xml:space="preserve"> </w:t>
      </w:r>
      <w:r w:rsidRPr="004F54CE">
        <w:rPr>
          <w:rFonts w:ascii="David" w:hAnsi="David" w:cs="David"/>
          <w:sz w:val="24"/>
          <w:szCs w:val="24"/>
          <w:rtl/>
        </w:rPr>
        <w:t>שוויון הזדמנויות נועד להצדיק שוויון בתוצאה</w:t>
      </w:r>
      <w:r>
        <w:rPr>
          <w:rFonts w:ascii="David" w:hAnsi="David" w:cs="David" w:hint="cs"/>
          <w:sz w:val="24"/>
          <w:szCs w:val="24"/>
          <w:rtl/>
        </w:rPr>
        <w:t xml:space="preserve"> </w:t>
      </w:r>
      <w:r w:rsidRPr="004F54CE">
        <w:rPr>
          <w:rFonts w:ascii="David" w:hAnsi="David" w:cs="David"/>
          <w:sz w:val="24"/>
          <w:szCs w:val="24"/>
          <w:rtl/>
        </w:rPr>
        <w:t>(סוג שלישי של שוויון שאומר שכולם צריכים להיות בסוף שווים,</w:t>
      </w:r>
      <w:r>
        <w:rPr>
          <w:rFonts w:ascii="David" w:hAnsi="David" w:cs="David" w:hint="cs"/>
          <w:sz w:val="24"/>
          <w:szCs w:val="24"/>
          <w:rtl/>
        </w:rPr>
        <w:t xml:space="preserve"> סוציאליזם</w:t>
      </w:r>
      <w:r w:rsidRPr="004F54CE">
        <w:rPr>
          <w:rFonts w:ascii="David" w:hAnsi="David" w:cs="David"/>
          <w:sz w:val="24"/>
          <w:szCs w:val="24"/>
          <w:rtl/>
        </w:rPr>
        <w:t>). אם יש אופציות הסגורות לקבוצה מסוימת</w:t>
      </w:r>
      <w:r>
        <w:rPr>
          <w:rFonts w:ascii="David" w:hAnsi="David" w:cs="David" w:hint="cs"/>
          <w:sz w:val="24"/>
          <w:szCs w:val="24"/>
          <w:rtl/>
        </w:rPr>
        <w:t xml:space="preserve"> מראש,</w:t>
      </w:r>
      <w:r w:rsidRPr="004F54CE">
        <w:rPr>
          <w:rFonts w:ascii="David" w:hAnsi="David" w:cs="David"/>
          <w:sz w:val="24"/>
          <w:szCs w:val="24"/>
          <w:rtl/>
        </w:rPr>
        <w:t xml:space="preserve"> </w:t>
      </w:r>
      <w:r>
        <w:rPr>
          <w:rFonts w:ascii="David" w:hAnsi="David" w:cs="David" w:hint="cs"/>
          <w:sz w:val="24"/>
          <w:szCs w:val="24"/>
          <w:rtl/>
        </w:rPr>
        <w:t xml:space="preserve">הקבוצה אוטומטית נעמדת במקום נחות יותר. שוויון הזדמנויות נועד לבטל את הממד השרירותי בחוסר השוויון בתוצאה. </w:t>
      </w:r>
      <w:r w:rsidRPr="004F54CE">
        <w:rPr>
          <w:rFonts w:ascii="David" w:hAnsi="David" w:cs="David"/>
          <w:sz w:val="24"/>
          <w:szCs w:val="24"/>
          <w:rtl/>
        </w:rPr>
        <w:t xml:space="preserve"> </w:t>
      </w:r>
    </w:p>
    <w:p w14:paraId="047472BE" w14:textId="77777777" w:rsidR="00A724BC" w:rsidRPr="00622FCE" w:rsidRDefault="00A724BC" w:rsidP="00A724BC">
      <w:pPr>
        <w:pStyle w:val="a9"/>
        <w:spacing w:line="276" w:lineRule="auto"/>
        <w:ind w:left="0"/>
        <w:jc w:val="both"/>
        <w:rPr>
          <w:rFonts w:ascii="David" w:hAnsi="David" w:cs="David"/>
          <w:sz w:val="24"/>
          <w:szCs w:val="24"/>
        </w:rPr>
      </w:pPr>
    </w:p>
    <w:p w14:paraId="4AE0A924" w14:textId="77777777" w:rsidR="0063794E" w:rsidRPr="00772C9B" w:rsidRDefault="00F32136" w:rsidP="00C01C86">
      <w:pPr>
        <w:pStyle w:val="a9"/>
        <w:numPr>
          <w:ilvl w:val="0"/>
          <w:numId w:val="106"/>
        </w:numPr>
        <w:spacing w:line="276" w:lineRule="auto"/>
        <w:jc w:val="both"/>
        <w:rPr>
          <w:rFonts w:ascii="David" w:hAnsi="David" w:cs="David"/>
          <w:sz w:val="24"/>
          <w:szCs w:val="24"/>
        </w:rPr>
      </w:pPr>
      <w:r w:rsidRPr="00772C9B">
        <w:rPr>
          <w:rFonts w:ascii="David" w:hAnsi="David" w:cs="David" w:hint="cs"/>
          <w:b/>
          <w:bCs/>
          <w:sz w:val="24"/>
          <w:szCs w:val="24"/>
          <w:highlight w:val="cyan"/>
          <w:u w:val="single"/>
          <w:rtl/>
        </w:rPr>
        <w:t>בג"ץ 6051/95 רקנט נ' בית הדין הארצי לעבודה</w:t>
      </w:r>
      <w:r w:rsidRPr="00772C9B">
        <w:rPr>
          <w:rFonts w:ascii="David" w:hAnsi="David" w:cs="David" w:hint="cs"/>
          <w:sz w:val="24"/>
          <w:szCs w:val="24"/>
          <w:rtl/>
        </w:rPr>
        <w:t>:</w:t>
      </w:r>
      <w:r w:rsidR="00A02CD4" w:rsidRPr="00772C9B">
        <w:rPr>
          <w:rFonts w:ascii="David" w:hAnsi="David" w:cs="David" w:hint="cs"/>
          <w:sz w:val="24"/>
          <w:szCs w:val="24"/>
          <w:rtl/>
        </w:rPr>
        <w:t xml:space="preserve"> </w:t>
      </w:r>
    </w:p>
    <w:p w14:paraId="27C5A724" w14:textId="47F667E9" w:rsidR="00F32136" w:rsidRPr="00772C9B" w:rsidRDefault="00F32136" w:rsidP="00F32136">
      <w:pPr>
        <w:pStyle w:val="a9"/>
        <w:spacing w:line="276" w:lineRule="auto"/>
        <w:ind w:left="0"/>
        <w:jc w:val="both"/>
        <w:rPr>
          <w:rFonts w:ascii="David" w:hAnsi="David" w:cs="David"/>
          <w:sz w:val="24"/>
          <w:szCs w:val="24"/>
          <w:rtl/>
        </w:rPr>
      </w:pPr>
      <w:r w:rsidRPr="00772C9B">
        <w:rPr>
          <w:rFonts w:ascii="David" w:hAnsi="David" w:cs="David" w:hint="cs"/>
          <w:sz w:val="24"/>
          <w:szCs w:val="24"/>
          <w:u w:val="single"/>
          <w:rtl/>
        </w:rPr>
        <w:t>העובדות</w:t>
      </w:r>
      <w:r w:rsidRPr="00772C9B">
        <w:rPr>
          <w:rFonts w:ascii="David" w:hAnsi="David" w:cs="David" w:hint="cs"/>
          <w:sz w:val="24"/>
          <w:szCs w:val="24"/>
          <w:rtl/>
        </w:rPr>
        <w:t xml:space="preserve">: הסכם קיבוצי בין דיילי אוויר </w:t>
      </w:r>
      <w:r w:rsidR="00A724BC" w:rsidRPr="00772C9B">
        <w:rPr>
          <w:rFonts w:ascii="David" w:hAnsi="David" w:cs="David" w:hint="cs"/>
          <w:sz w:val="24"/>
          <w:szCs w:val="24"/>
          <w:rtl/>
        </w:rPr>
        <w:t>לחברת אל על</w:t>
      </w:r>
      <w:r w:rsidRPr="00772C9B">
        <w:rPr>
          <w:rFonts w:ascii="David" w:hAnsi="David" w:cs="David" w:hint="cs"/>
          <w:sz w:val="24"/>
          <w:szCs w:val="24"/>
          <w:rtl/>
        </w:rPr>
        <w:t>. ההסכם מטיל חובה על דיילי אוויר לפרוש בגיל 60 לעומת דיילי קרקע שפורשים רק בגיל 65.</w:t>
      </w:r>
    </w:p>
    <w:p w14:paraId="64A9DA7B" w14:textId="586F1E8F" w:rsidR="00F32136" w:rsidRPr="00772C9B" w:rsidRDefault="00F32136" w:rsidP="00F32136">
      <w:pPr>
        <w:pStyle w:val="a9"/>
        <w:spacing w:line="276" w:lineRule="auto"/>
        <w:ind w:left="0"/>
        <w:jc w:val="both"/>
        <w:rPr>
          <w:rFonts w:ascii="David" w:hAnsi="David" w:cs="David"/>
          <w:sz w:val="24"/>
          <w:szCs w:val="24"/>
          <w:rtl/>
        </w:rPr>
      </w:pPr>
      <w:r w:rsidRPr="00772C9B">
        <w:rPr>
          <w:rFonts w:ascii="David" w:hAnsi="David" w:cs="David" w:hint="cs"/>
          <w:sz w:val="24"/>
          <w:szCs w:val="24"/>
          <w:u w:val="single"/>
          <w:rtl/>
        </w:rPr>
        <w:t>אל על</w:t>
      </w:r>
      <w:r w:rsidRPr="00772C9B">
        <w:rPr>
          <w:rFonts w:ascii="David" w:hAnsi="David" w:cs="David" w:hint="cs"/>
          <w:sz w:val="24"/>
          <w:szCs w:val="24"/>
          <w:rtl/>
        </w:rPr>
        <w:t xml:space="preserve">: דיילי האוויר אמורים להיראות טוב + בעלי יכולת כושר פיזי גבוהה </w:t>
      </w:r>
      <w:r w:rsidR="00A724BC" w:rsidRPr="00772C9B">
        <w:rPr>
          <w:rFonts w:ascii="David" w:hAnsi="David" w:cs="David" w:hint="cs"/>
          <w:sz w:val="24"/>
          <w:szCs w:val="24"/>
          <w:rtl/>
        </w:rPr>
        <w:t>ב</w:t>
      </w:r>
      <w:r w:rsidRPr="00772C9B">
        <w:rPr>
          <w:rFonts w:ascii="David" w:hAnsi="David" w:cs="David" w:hint="cs"/>
          <w:sz w:val="24"/>
          <w:szCs w:val="24"/>
          <w:rtl/>
        </w:rPr>
        <w:t xml:space="preserve">ניגוד לדיילי הקרקע. </w:t>
      </w:r>
    </w:p>
    <w:p w14:paraId="632F88AF" w14:textId="77777777" w:rsidR="00F32136" w:rsidRPr="00772C9B" w:rsidRDefault="00F32136" w:rsidP="00F32136">
      <w:pPr>
        <w:pStyle w:val="a9"/>
        <w:spacing w:line="276" w:lineRule="auto"/>
        <w:ind w:left="0"/>
        <w:jc w:val="both"/>
        <w:rPr>
          <w:rFonts w:ascii="David" w:hAnsi="David" w:cs="David"/>
          <w:sz w:val="24"/>
          <w:szCs w:val="24"/>
          <w:rtl/>
        </w:rPr>
      </w:pPr>
      <w:r w:rsidRPr="00772C9B">
        <w:rPr>
          <w:rFonts w:ascii="David" w:hAnsi="David" w:cs="David" w:hint="cs"/>
          <w:b/>
          <w:bCs/>
          <w:sz w:val="24"/>
          <w:szCs w:val="24"/>
          <w:highlight w:val="green"/>
          <w:u w:val="single"/>
          <w:rtl/>
        </w:rPr>
        <w:t>זמיר</w:t>
      </w:r>
      <w:r w:rsidRPr="00772C9B">
        <w:rPr>
          <w:rFonts w:ascii="David" w:hAnsi="David" w:cs="David" w:hint="cs"/>
          <w:sz w:val="24"/>
          <w:szCs w:val="24"/>
          <w:rtl/>
        </w:rPr>
        <w:t xml:space="preserve">: </w:t>
      </w:r>
      <w:r w:rsidRPr="00772C9B">
        <w:rPr>
          <w:rFonts w:ascii="David" w:hAnsi="David" w:cs="David" w:hint="cs"/>
          <w:sz w:val="24"/>
          <w:szCs w:val="24"/>
          <w:highlight w:val="yellow"/>
          <w:rtl/>
        </w:rPr>
        <w:t>מדובר ב</w:t>
      </w:r>
      <w:r w:rsidR="001F6DEE" w:rsidRPr="00772C9B">
        <w:rPr>
          <w:rFonts w:ascii="David" w:hAnsi="David" w:cs="David" w:hint="cs"/>
          <w:sz w:val="24"/>
          <w:szCs w:val="24"/>
          <w:highlight w:val="yellow"/>
          <w:rtl/>
        </w:rPr>
        <w:t>א</w:t>
      </w:r>
      <w:r w:rsidRPr="00772C9B">
        <w:rPr>
          <w:rFonts w:ascii="David" w:hAnsi="David" w:cs="David" w:hint="cs"/>
          <w:sz w:val="24"/>
          <w:szCs w:val="24"/>
          <w:highlight w:val="yellow"/>
          <w:rtl/>
        </w:rPr>
        <w:t>פליה פסולה</w:t>
      </w:r>
      <w:r w:rsidRPr="00772C9B">
        <w:rPr>
          <w:rFonts w:ascii="David" w:hAnsi="David" w:cs="David" w:hint="cs"/>
          <w:sz w:val="24"/>
          <w:szCs w:val="24"/>
          <w:rtl/>
        </w:rPr>
        <w:t xml:space="preserve">. </w:t>
      </w:r>
      <w:r w:rsidR="001F6DEE" w:rsidRPr="00772C9B">
        <w:rPr>
          <w:rFonts w:ascii="David" w:hAnsi="David" w:cs="David" w:hint="cs"/>
          <w:b/>
          <w:bCs/>
          <w:sz w:val="24"/>
          <w:szCs w:val="24"/>
          <w:rtl/>
        </w:rPr>
        <w:t>א</w:t>
      </w:r>
      <w:r w:rsidRPr="00772C9B">
        <w:rPr>
          <w:rFonts w:ascii="David" w:hAnsi="David" w:cs="David" w:hint="cs"/>
          <w:b/>
          <w:bCs/>
          <w:sz w:val="24"/>
          <w:szCs w:val="24"/>
          <w:rtl/>
        </w:rPr>
        <w:t>פליה מבחינה משפטית היא יחס שונה כלפי שווים</w:t>
      </w:r>
      <w:r w:rsidRPr="00772C9B">
        <w:rPr>
          <w:rFonts w:ascii="David" w:hAnsi="David" w:cs="David" w:hint="cs"/>
          <w:sz w:val="24"/>
          <w:szCs w:val="24"/>
          <w:rtl/>
        </w:rPr>
        <w:t xml:space="preserve">. ההפליה נוצרת מאחר שהדיילים חולקו לקבוצות משנה. קיים שוני רלוונטי ובכל זאת נדרש לשלם מחיר כדי לשמר את השוויון. יחס לאנשים מבוגרים צריך להיות אותו היחס לאנשים צעירים. אל על רוצה דיילים צעירים, ההבחנה הזו היא סטריאוטיפית ולא כלכלית ולכן היא לא מקובלת. </w:t>
      </w:r>
      <w:r w:rsidR="00A02CD4" w:rsidRPr="00772C9B">
        <w:rPr>
          <w:rFonts w:ascii="David" w:hAnsi="David" w:cs="David" w:hint="cs"/>
          <w:sz w:val="24"/>
          <w:szCs w:val="24"/>
          <w:rtl/>
        </w:rPr>
        <w:t>אל על לא הוכיחה שנגרם לה נזק כספי.</w:t>
      </w:r>
    </w:p>
    <w:p w14:paraId="47373EDD" w14:textId="77777777" w:rsidR="006B1A00" w:rsidRDefault="006B1A00" w:rsidP="00E63D63">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25824" behindDoc="0" locked="0" layoutInCell="1" allowOverlap="1" wp14:anchorId="15F3AE0D" wp14:editId="4068E6FD">
                <wp:simplePos x="0" y="0"/>
                <wp:positionH relativeFrom="page">
                  <wp:posOffset>-79719</wp:posOffset>
                </wp:positionH>
                <wp:positionV relativeFrom="paragraph">
                  <wp:posOffset>99060</wp:posOffset>
                </wp:positionV>
                <wp:extent cx="7670800" cy="16510"/>
                <wp:effectExtent l="0" t="0" r="25400" b="21590"/>
                <wp:wrapNone/>
                <wp:docPr id="50" name="מחבר ישר 50"/>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D2BEC" id="מחבר ישר 50" o:spid="_x0000_s1026" style="position:absolute;left:0;text-align:left;z-index:251725824;visibility:visible;mso-wrap-style:square;mso-wrap-distance-left:9pt;mso-wrap-distance-top:0;mso-wrap-distance-right:9pt;mso-wrap-distance-bottom:0;mso-position-horizontal:absolute;mso-position-horizontal-relative:page;mso-position-vertical:absolute;mso-position-vertical-relative:text" from="-6.3pt,7.8pt" to="59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" strokecolor="black [3200]" strokeweight=".5pt">
                <v:stroke joinstyle="miter"/>
                <w10:wrap anchorx="page"/>
              </v:line>
            </w:pict>
          </mc:Fallback>
        </mc:AlternateContent>
      </w:r>
    </w:p>
    <w:p w14:paraId="2D738A7D" w14:textId="77777777" w:rsidR="006B1A00" w:rsidRPr="003A0E70" w:rsidRDefault="006B1A00" w:rsidP="006B1A00">
      <w:pPr>
        <w:spacing w:line="276" w:lineRule="auto"/>
        <w:jc w:val="center"/>
        <w:rPr>
          <w:rFonts w:ascii="David" w:hAnsi="David" w:cs="David"/>
          <w:b/>
          <w:bCs/>
          <w:sz w:val="27"/>
          <w:szCs w:val="27"/>
          <w:u w:val="single"/>
          <w:rtl/>
        </w:rPr>
      </w:pPr>
      <w:r w:rsidRPr="00A724BC">
        <w:rPr>
          <w:rFonts w:ascii="David" w:hAnsi="David" w:cs="David" w:hint="cs"/>
          <w:b/>
          <w:bCs/>
          <w:sz w:val="27"/>
          <w:szCs w:val="27"/>
          <w:highlight w:val="lightGray"/>
          <w:u w:val="single"/>
          <w:rtl/>
        </w:rPr>
        <w:t>3.6.3 מעמד</w:t>
      </w:r>
      <w:r>
        <w:rPr>
          <w:rFonts w:ascii="David" w:hAnsi="David" w:cs="David" w:hint="cs"/>
          <w:b/>
          <w:bCs/>
          <w:sz w:val="27"/>
          <w:szCs w:val="27"/>
          <w:u w:val="single"/>
          <w:rtl/>
        </w:rPr>
        <w:t xml:space="preserve"> </w:t>
      </w:r>
    </w:p>
    <w:p w14:paraId="4494ADF5" w14:textId="77777777" w:rsidR="006B1A00" w:rsidRDefault="00105808" w:rsidP="00105808">
      <w:pPr>
        <w:pStyle w:val="a9"/>
        <w:spacing w:line="276" w:lineRule="auto"/>
        <w:ind w:left="0"/>
        <w:jc w:val="both"/>
        <w:rPr>
          <w:rFonts w:ascii="David" w:hAnsi="David" w:cs="David"/>
          <w:sz w:val="24"/>
          <w:szCs w:val="24"/>
          <w:rtl/>
        </w:rPr>
      </w:pPr>
      <w:r>
        <w:rPr>
          <w:rFonts w:ascii="David" w:hAnsi="David" w:cs="David" w:hint="cs"/>
          <w:sz w:val="24"/>
          <w:szCs w:val="24"/>
          <w:u w:val="single"/>
          <w:rtl/>
        </w:rPr>
        <w:t>מהו המעמד של הזכות לשוויון? האם היא זכות יסוד? אם כן האם היא נכללת בחו"י כבוד האדם וחירותו(יש כמה עמדות)</w:t>
      </w:r>
      <w:r>
        <w:rPr>
          <w:rFonts w:ascii="David" w:hAnsi="David" w:cs="David" w:hint="cs"/>
          <w:sz w:val="24"/>
          <w:szCs w:val="24"/>
          <w:rtl/>
        </w:rPr>
        <w:t>:</w:t>
      </w:r>
    </w:p>
    <w:p w14:paraId="16E273F6" w14:textId="56C3C004" w:rsidR="00105808" w:rsidRDefault="00105808" w:rsidP="00C01C86">
      <w:pPr>
        <w:pStyle w:val="a9"/>
        <w:numPr>
          <w:ilvl w:val="0"/>
          <w:numId w:val="110"/>
        </w:numPr>
        <w:spacing w:line="276" w:lineRule="auto"/>
        <w:jc w:val="both"/>
        <w:rPr>
          <w:rFonts w:ascii="David" w:hAnsi="David" w:cs="David"/>
          <w:sz w:val="24"/>
          <w:szCs w:val="24"/>
        </w:rPr>
      </w:pPr>
      <w:r>
        <w:rPr>
          <w:rFonts w:ascii="David" w:hAnsi="David" w:cs="David" w:hint="cs"/>
          <w:b/>
          <w:bCs/>
          <w:sz w:val="24"/>
          <w:szCs w:val="24"/>
          <w:rtl/>
        </w:rPr>
        <w:t xml:space="preserve">נגזרת מחו"י </w:t>
      </w:r>
      <w:r w:rsidR="00A724BC">
        <w:rPr>
          <w:rFonts w:ascii="David" w:hAnsi="David" w:cs="David" w:hint="cs"/>
          <w:b/>
          <w:bCs/>
          <w:sz w:val="24"/>
          <w:szCs w:val="24"/>
          <w:rtl/>
        </w:rPr>
        <w:t>כהאו"ח</w:t>
      </w:r>
      <w:r>
        <w:rPr>
          <w:rFonts w:ascii="David" w:hAnsi="David" w:cs="David" w:hint="cs"/>
          <w:b/>
          <w:bCs/>
          <w:sz w:val="24"/>
          <w:szCs w:val="24"/>
          <w:rtl/>
        </w:rPr>
        <w:t xml:space="preserve"> </w:t>
      </w:r>
      <w:r>
        <w:rPr>
          <w:rFonts w:ascii="David" w:hAnsi="David" w:cs="David"/>
          <w:sz w:val="24"/>
          <w:szCs w:val="24"/>
          <w:rtl/>
        </w:rPr>
        <w:t>–</w:t>
      </w:r>
      <w:r w:rsidRPr="00105808">
        <w:rPr>
          <w:rFonts w:ascii="David" w:hAnsi="David" w:cs="David" w:hint="cs"/>
          <w:sz w:val="24"/>
          <w:szCs w:val="24"/>
          <w:highlight w:val="green"/>
          <w:rtl/>
        </w:rPr>
        <w:t>ברק</w:t>
      </w:r>
      <w:r>
        <w:rPr>
          <w:rFonts w:ascii="David" w:hAnsi="David" w:cs="David" w:hint="cs"/>
          <w:sz w:val="24"/>
          <w:szCs w:val="24"/>
          <w:rtl/>
        </w:rPr>
        <w:t xml:space="preserve"> </w:t>
      </w:r>
      <w:r w:rsidRPr="00105808">
        <w:rPr>
          <w:rFonts w:ascii="David" w:hAnsi="David" w:cs="David" w:hint="cs"/>
          <w:sz w:val="24"/>
          <w:szCs w:val="24"/>
          <w:highlight w:val="cyan"/>
          <w:rtl/>
        </w:rPr>
        <w:t>באל על נ' דנילוביץ</w:t>
      </w:r>
      <w:r>
        <w:rPr>
          <w:rFonts w:ascii="David" w:hAnsi="David" w:cs="David"/>
          <w:sz w:val="24"/>
          <w:szCs w:val="24"/>
          <w:rtl/>
        </w:rPr>
        <w:t>–</w:t>
      </w:r>
      <w:r>
        <w:rPr>
          <w:rFonts w:ascii="David" w:hAnsi="David" w:cs="David" w:hint="cs"/>
          <w:sz w:val="24"/>
          <w:szCs w:val="24"/>
          <w:rtl/>
        </w:rPr>
        <w:t xml:space="preserve">מעוגנת בדין הישראלי החקוק, מהכרזת העצמאות ועד חו"י </w:t>
      </w:r>
      <w:r w:rsidR="00A724BC">
        <w:rPr>
          <w:rFonts w:ascii="David" w:hAnsi="David" w:cs="David" w:hint="cs"/>
          <w:sz w:val="24"/>
          <w:szCs w:val="24"/>
          <w:rtl/>
        </w:rPr>
        <w:t>כהאו"ח</w:t>
      </w:r>
      <w:r>
        <w:rPr>
          <w:rFonts w:ascii="David" w:hAnsi="David" w:cs="David" w:hint="cs"/>
          <w:sz w:val="24"/>
          <w:szCs w:val="24"/>
          <w:rtl/>
        </w:rPr>
        <w:t>.</w:t>
      </w:r>
    </w:p>
    <w:p w14:paraId="088763AF" w14:textId="7807FE46" w:rsidR="006B1A00" w:rsidRDefault="00105808" w:rsidP="00C01C86">
      <w:pPr>
        <w:pStyle w:val="a9"/>
        <w:numPr>
          <w:ilvl w:val="0"/>
          <w:numId w:val="110"/>
        </w:numPr>
        <w:spacing w:line="276" w:lineRule="auto"/>
        <w:jc w:val="both"/>
        <w:rPr>
          <w:rFonts w:ascii="David" w:hAnsi="David" w:cs="David"/>
          <w:sz w:val="24"/>
          <w:szCs w:val="24"/>
        </w:rPr>
      </w:pPr>
      <w:r>
        <w:rPr>
          <w:rFonts w:ascii="David" w:hAnsi="David" w:cs="David" w:hint="cs"/>
          <w:b/>
          <w:bCs/>
          <w:sz w:val="24"/>
          <w:szCs w:val="24"/>
          <w:rtl/>
        </w:rPr>
        <w:t>יש להתחשב בכוונת המחוקק</w:t>
      </w:r>
      <w:r>
        <w:rPr>
          <w:rFonts w:ascii="David" w:hAnsi="David" w:cs="David" w:hint="cs"/>
          <w:sz w:val="24"/>
          <w:szCs w:val="24"/>
          <w:rtl/>
        </w:rPr>
        <w:t xml:space="preserve"> הוא לא רצה שיכניסו את השוויון לתוך חו"י </w:t>
      </w:r>
      <w:r w:rsidR="00A724BC">
        <w:rPr>
          <w:rFonts w:ascii="David" w:hAnsi="David" w:cs="David" w:hint="cs"/>
          <w:sz w:val="24"/>
          <w:szCs w:val="24"/>
          <w:rtl/>
        </w:rPr>
        <w:t>כהאו"ח</w:t>
      </w:r>
      <w:r>
        <w:rPr>
          <w:rFonts w:ascii="David" w:hAnsi="David" w:cs="David" w:hint="cs"/>
          <w:sz w:val="24"/>
          <w:szCs w:val="24"/>
          <w:rtl/>
        </w:rPr>
        <w:t xml:space="preserve"> </w:t>
      </w:r>
      <w:r>
        <w:rPr>
          <w:rFonts w:ascii="David" w:hAnsi="David" w:cs="David" w:hint="cs"/>
          <w:sz w:val="24"/>
          <w:szCs w:val="24"/>
          <w:u w:val="single"/>
          <w:rtl/>
        </w:rPr>
        <w:t>אז הוא לא חלק</w:t>
      </w:r>
      <w:r>
        <w:rPr>
          <w:rFonts w:ascii="David" w:hAnsi="David" w:cs="David" w:hint="cs"/>
          <w:sz w:val="24"/>
          <w:szCs w:val="24"/>
          <w:rtl/>
        </w:rPr>
        <w:t xml:space="preserve"> (</w:t>
      </w:r>
      <w:r w:rsidRPr="00105808">
        <w:rPr>
          <w:rFonts w:ascii="David" w:hAnsi="David" w:cs="David" w:hint="cs"/>
          <w:sz w:val="24"/>
          <w:szCs w:val="24"/>
          <w:highlight w:val="green"/>
          <w:rtl/>
        </w:rPr>
        <w:t>דורנר</w:t>
      </w:r>
      <w:r>
        <w:rPr>
          <w:rFonts w:ascii="David" w:hAnsi="David" w:cs="David" w:hint="cs"/>
          <w:sz w:val="24"/>
          <w:szCs w:val="24"/>
          <w:rtl/>
        </w:rPr>
        <w:t xml:space="preserve"> </w:t>
      </w:r>
      <w:r w:rsidRPr="00105808">
        <w:rPr>
          <w:rFonts w:ascii="David" w:hAnsi="David" w:cs="David" w:hint="cs"/>
          <w:sz w:val="24"/>
          <w:szCs w:val="24"/>
          <w:highlight w:val="cyan"/>
          <w:rtl/>
        </w:rPr>
        <w:t>בפרשת מילר</w:t>
      </w:r>
      <w:r>
        <w:rPr>
          <w:rFonts w:ascii="David" w:hAnsi="David" w:cs="David" w:hint="cs"/>
          <w:sz w:val="24"/>
          <w:szCs w:val="24"/>
          <w:rtl/>
        </w:rPr>
        <w:t>).</w:t>
      </w:r>
    </w:p>
    <w:p w14:paraId="4D07F6B5" w14:textId="747467B5" w:rsidR="00105808" w:rsidRDefault="00105808" w:rsidP="00105808">
      <w:pPr>
        <w:pStyle w:val="a9"/>
        <w:spacing w:line="276" w:lineRule="auto"/>
        <w:ind w:left="360"/>
        <w:jc w:val="both"/>
        <w:rPr>
          <w:rFonts w:ascii="David" w:hAnsi="David" w:cs="David"/>
          <w:sz w:val="24"/>
          <w:szCs w:val="24"/>
          <w:rtl/>
        </w:rPr>
      </w:pPr>
      <w:r>
        <w:rPr>
          <w:rFonts w:ascii="David" w:hAnsi="David" w:cs="David" w:hint="cs"/>
          <w:sz w:val="24"/>
          <w:szCs w:val="24"/>
          <w:rtl/>
        </w:rPr>
        <w:t xml:space="preserve">אבל יש גם מקרים של סיווגים חשודים: פגיעות </w:t>
      </w:r>
      <w:r w:rsidR="00A724BC">
        <w:rPr>
          <w:rFonts w:ascii="David" w:hAnsi="David" w:cs="David" w:hint="cs"/>
          <w:sz w:val="24"/>
          <w:szCs w:val="24"/>
          <w:rtl/>
        </w:rPr>
        <w:t>ב</w:t>
      </w:r>
      <w:r>
        <w:rPr>
          <w:rFonts w:ascii="David" w:hAnsi="David" w:cs="David" w:hint="cs"/>
          <w:sz w:val="24"/>
          <w:szCs w:val="24"/>
          <w:rtl/>
        </w:rPr>
        <w:t xml:space="preserve">שוויון יוצרות פגיעה בזכות בחו"י </w:t>
      </w:r>
      <w:r w:rsidR="00A724BC">
        <w:rPr>
          <w:rFonts w:ascii="David" w:hAnsi="David" w:cs="David" w:hint="cs"/>
          <w:sz w:val="24"/>
          <w:szCs w:val="24"/>
          <w:rtl/>
        </w:rPr>
        <w:t>כהאו"ח</w:t>
      </w:r>
      <w:r>
        <w:rPr>
          <w:rFonts w:ascii="David" w:hAnsi="David" w:cs="David" w:hint="cs"/>
          <w:sz w:val="24"/>
          <w:szCs w:val="24"/>
          <w:rtl/>
        </w:rPr>
        <w:t>, למשל הזכות לכבוד (כאשר מפלים נשים, מיעוטים, ואז כתוצאה מהפגיעה בשוויון יש פגיעה בזכות חוקתית שהיא כבוד).</w:t>
      </w:r>
    </w:p>
    <w:p w14:paraId="45905831" w14:textId="09AB7032" w:rsidR="00105808" w:rsidRPr="00105808" w:rsidRDefault="00105808" w:rsidP="00105808">
      <w:pPr>
        <w:pStyle w:val="a9"/>
        <w:spacing w:line="276" w:lineRule="auto"/>
        <w:ind w:left="360"/>
        <w:jc w:val="both"/>
        <w:rPr>
          <w:rFonts w:ascii="David" w:hAnsi="David" w:cs="David"/>
          <w:sz w:val="24"/>
          <w:szCs w:val="24"/>
        </w:rPr>
      </w:pPr>
      <w:r w:rsidRPr="00105808">
        <w:rPr>
          <w:rFonts w:ascii="David" w:hAnsi="David" w:cs="David" w:hint="cs"/>
          <w:sz w:val="24"/>
          <w:szCs w:val="24"/>
          <w:highlight w:val="yellow"/>
          <w:rtl/>
        </w:rPr>
        <w:t xml:space="preserve">שוויון לא נכנס בתוך חו"י </w:t>
      </w:r>
      <w:r w:rsidR="00A724BC">
        <w:rPr>
          <w:rFonts w:ascii="David" w:hAnsi="David" w:cs="David" w:hint="cs"/>
          <w:sz w:val="24"/>
          <w:szCs w:val="24"/>
          <w:highlight w:val="yellow"/>
          <w:rtl/>
        </w:rPr>
        <w:t>כהאו"ח</w:t>
      </w:r>
      <w:r w:rsidRPr="00105808">
        <w:rPr>
          <w:rFonts w:ascii="David" w:hAnsi="David" w:cs="David" w:hint="cs"/>
          <w:sz w:val="24"/>
          <w:szCs w:val="24"/>
          <w:highlight w:val="yellow"/>
          <w:rtl/>
        </w:rPr>
        <w:t xml:space="preserve"> אבל בנסיבות כאלה או אחרות הוא יכול לגרום לפגיעה בחוק היסוד</w:t>
      </w:r>
      <w:r>
        <w:rPr>
          <w:rFonts w:ascii="David" w:hAnsi="David" w:cs="David" w:hint="cs"/>
          <w:sz w:val="24"/>
          <w:szCs w:val="24"/>
          <w:rtl/>
        </w:rPr>
        <w:t>.</w:t>
      </w:r>
    </w:p>
    <w:p w14:paraId="4D9432DB" w14:textId="77777777" w:rsidR="00105808" w:rsidRDefault="00105808" w:rsidP="00C01C86">
      <w:pPr>
        <w:pStyle w:val="a9"/>
        <w:numPr>
          <w:ilvl w:val="0"/>
          <w:numId w:val="110"/>
        </w:numPr>
        <w:spacing w:line="276" w:lineRule="auto"/>
        <w:jc w:val="both"/>
        <w:rPr>
          <w:rFonts w:ascii="David" w:hAnsi="David" w:cs="David"/>
          <w:sz w:val="24"/>
          <w:szCs w:val="24"/>
        </w:rPr>
      </w:pPr>
      <w:r>
        <w:rPr>
          <w:rFonts w:ascii="David" w:hAnsi="David" w:cs="David" w:hint="cs"/>
          <w:b/>
          <w:bCs/>
          <w:sz w:val="24"/>
          <w:szCs w:val="24"/>
          <w:rtl/>
        </w:rPr>
        <w:t>רק בסיווגים חשודים הזכות לשוויון תהנה ממעמד חוקתי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105808">
        <w:rPr>
          <w:rFonts w:ascii="David" w:hAnsi="David" w:cs="David" w:hint="cs"/>
          <w:sz w:val="24"/>
          <w:szCs w:val="24"/>
          <w:highlight w:val="green"/>
          <w:rtl/>
        </w:rPr>
        <w:t>זמיר</w:t>
      </w:r>
      <w:r>
        <w:rPr>
          <w:rFonts w:ascii="David" w:hAnsi="David" w:cs="David" w:hint="cs"/>
          <w:sz w:val="24"/>
          <w:szCs w:val="24"/>
          <w:rtl/>
        </w:rPr>
        <w:t xml:space="preserve"> </w:t>
      </w:r>
      <w:r w:rsidRPr="00105808">
        <w:rPr>
          <w:rFonts w:ascii="David" w:hAnsi="David" w:cs="David" w:hint="cs"/>
          <w:sz w:val="24"/>
          <w:szCs w:val="24"/>
          <w:highlight w:val="cyan"/>
          <w:rtl/>
        </w:rPr>
        <w:t>באגודה לזכויות האזרח.</w:t>
      </w:r>
      <w:r w:rsidR="00254D78">
        <w:rPr>
          <w:rFonts w:ascii="David" w:hAnsi="David" w:cs="David" w:hint="cs"/>
          <w:sz w:val="24"/>
          <w:szCs w:val="24"/>
          <w:rtl/>
        </w:rPr>
        <w:t xml:space="preserve"> זמיר עושה הבחנה בין </w:t>
      </w:r>
      <w:r w:rsidR="00254D78">
        <w:rPr>
          <w:rFonts w:ascii="David" w:hAnsi="David" w:cs="David" w:hint="cs"/>
          <w:b/>
          <w:bCs/>
          <w:sz w:val="24"/>
          <w:szCs w:val="24"/>
          <w:rtl/>
        </w:rPr>
        <w:t>שוויון מנהלי</w:t>
      </w:r>
      <w:r w:rsidR="00254D78">
        <w:rPr>
          <w:rFonts w:ascii="David" w:hAnsi="David" w:cs="David" w:hint="cs"/>
          <w:sz w:val="24"/>
          <w:szCs w:val="24"/>
          <w:rtl/>
        </w:rPr>
        <w:t xml:space="preserve"> (פקיד העדיף את פלוני על פני אלמוני) לבין </w:t>
      </w:r>
      <w:r w:rsidR="00254D78">
        <w:rPr>
          <w:rFonts w:ascii="David" w:hAnsi="David" w:cs="David" w:hint="cs"/>
          <w:b/>
          <w:bCs/>
          <w:sz w:val="24"/>
          <w:szCs w:val="24"/>
          <w:rtl/>
        </w:rPr>
        <w:t>שוויון חוקתי</w:t>
      </w:r>
      <w:r w:rsidR="00254D78">
        <w:rPr>
          <w:rFonts w:ascii="David" w:hAnsi="David" w:cs="David" w:hint="cs"/>
          <w:sz w:val="24"/>
          <w:szCs w:val="24"/>
          <w:rtl/>
        </w:rPr>
        <w:t xml:space="preserve"> (סיווגים חשודים). זמיר מבקש לשים הדגש על </w:t>
      </w:r>
      <w:r w:rsidR="00254D78" w:rsidRPr="00254D78">
        <w:rPr>
          <w:rFonts w:ascii="David" w:hAnsi="David" w:cs="David" w:hint="cs"/>
          <w:sz w:val="24"/>
          <w:szCs w:val="24"/>
          <w:highlight w:val="yellow"/>
          <w:rtl/>
        </w:rPr>
        <w:t>הפגיעה הקבוצתית</w:t>
      </w:r>
      <w:r w:rsidR="00254D78">
        <w:rPr>
          <w:rFonts w:ascii="David" w:hAnsi="David" w:cs="David" w:hint="cs"/>
          <w:sz w:val="24"/>
          <w:szCs w:val="24"/>
          <w:rtl/>
        </w:rPr>
        <w:t xml:space="preserve"> שהיא הסבירה ביותר בהקשר של הפגיעה בשוויון.</w:t>
      </w:r>
    </w:p>
    <w:p w14:paraId="496FDA58" w14:textId="38E3A90A" w:rsidR="00254D78" w:rsidRDefault="00254D78" w:rsidP="00C01C86">
      <w:pPr>
        <w:pStyle w:val="a9"/>
        <w:numPr>
          <w:ilvl w:val="0"/>
          <w:numId w:val="110"/>
        </w:numPr>
        <w:spacing w:line="276" w:lineRule="auto"/>
        <w:jc w:val="both"/>
        <w:rPr>
          <w:rFonts w:ascii="David" w:hAnsi="David" w:cs="David"/>
          <w:sz w:val="24"/>
          <w:szCs w:val="24"/>
        </w:rPr>
      </w:pPr>
      <w:r>
        <w:rPr>
          <w:rFonts w:ascii="David" w:hAnsi="David" w:cs="David" w:hint="cs"/>
          <w:b/>
          <w:bCs/>
          <w:sz w:val="24"/>
          <w:szCs w:val="24"/>
          <w:rtl/>
        </w:rPr>
        <w:t xml:space="preserve">כשכרוך </w:t>
      </w:r>
      <w:r w:rsidR="00C03817">
        <w:rPr>
          <w:rFonts w:ascii="David" w:hAnsi="David" w:cs="David" w:hint="cs"/>
          <w:b/>
          <w:bCs/>
          <w:sz w:val="24"/>
          <w:szCs w:val="24"/>
          <w:rtl/>
        </w:rPr>
        <w:t>בה</w:t>
      </w:r>
      <w:r>
        <w:rPr>
          <w:rFonts w:ascii="David" w:hAnsi="David" w:cs="David" w:hint="cs"/>
          <w:b/>
          <w:bCs/>
          <w:sz w:val="24"/>
          <w:szCs w:val="24"/>
          <w:rtl/>
        </w:rPr>
        <w:t xml:space="preserve">שפלה או בפגיעה באוטונומיה </w:t>
      </w:r>
      <w:r>
        <w:rPr>
          <w:rFonts w:ascii="David" w:hAnsi="David" w:cs="David"/>
          <w:sz w:val="24"/>
          <w:szCs w:val="24"/>
          <w:rtl/>
        </w:rPr>
        <w:t>–</w:t>
      </w:r>
      <w:r>
        <w:rPr>
          <w:rFonts w:ascii="David" w:hAnsi="David" w:cs="David" w:hint="cs"/>
          <w:sz w:val="24"/>
          <w:szCs w:val="24"/>
          <w:rtl/>
        </w:rPr>
        <w:t xml:space="preserve"> מודל ביניים של </w:t>
      </w:r>
      <w:r w:rsidRPr="00254D78">
        <w:rPr>
          <w:rFonts w:ascii="David" w:hAnsi="David" w:cs="David" w:hint="cs"/>
          <w:sz w:val="24"/>
          <w:szCs w:val="24"/>
          <w:highlight w:val="green"/>
          <w:rtl/>
        </w:rPr>
        <w:t>ברק</w:t>
      </w:r>
      <w:r>
        <w:rPr>
          <w:rFonts w:ascii="David" w:hAnsi="David" w:cs="David" w:hint="cs"/>
          <w:sz w:val="24"/>
          <w:szCs w:val="24"/>
          <w:rtl/>
        </w:rPr>
        <w:t xml:space="preserve"> </w:t>
      </w:r>
      <w:r w:rsidR="004E223F">
        <w:rPr>
          <w:rFonts w:ascii="David" w:hAnsi="David" w:cs="David" w:hint="cs"/>
          <w:sz w:val="24"/>
          <w:szCs w:val="24"/>
          <w:highlight w:val="cyan"/>
          <w:rtl/>
        </w:rPr>
        <w:t>תנועה לאיכות השלטון</w:t>
      </w:r>
      <w:r>
        <w:rPr>
          <w:rFonts w:ascii="David" w:hAnsi="David" w:cs="David" w:hint="cs"/>
          <w:sz w:val="24"/>
          <w:szCs w:val="24"/>
          <w:rtl/>
        </w:rPr>
        <w:t>.</w:t>
      </w:r>
    </w:p>
    <w:p w14:paraId="63183330" w14:textId="07A66562" w:rsidR="00254D78" w:rsidRDefault="00254D78" w:rsidP="00254D78">
      <w:pPr>
        <w:pStyle w:val="a9"/>
        <w:spacing w:line="276" w:lineRule="auto"/>
        <w:ind w:left="0"/>
        <w:jc w:val="both"/>
        <w:rPr>
          <w:rFonts w:ascii="David" w:hAnsi="David" w:cs="David"/>
          <w:sz w:val="24"/>
          <w:szCs w:val="24"/>
          <w:rtl/>
        </w:rPr>
      </w:pPr>
      <w:r>
        <w:rPr>
          <w:rFonts w:ascii="David" w:hAnsi="David" w:cs="David" w:hint="cs"/>
          <w:sz w:val="24"/>
          <w:szCs w:val="24"/>
          <w:u w:val="single"/>
          <w:rtl/>
        </w:rPr>
        <w:t>ההבדל העיקרי בין דורנר לזמיר</w:t>
      </w:r>
      <w:r>
        <w:rPr>
          <w:rFonts w:ascii="David" w:hAnsi="David" w:cs="David" w:hint="cs"/>
          <w:sz w:val="24"/>
          <w:szCs w:val="24"/>
          <w:rtl/>
        </w:rPr>
        <w:t xml:space="preserve">: </w:t>
      </w:r>
      <w:r w:rsidR="00C03817">
        <w:rPr>
          <w:rFonts w:ascii="David" w:hAnsi="David" w:cs="David" w:hint="cs"/>
          <w:sz w:val="24"/>
          <w:szCs w:val="24"/>
          <w:rtl/>
        </w:rPr>
        <w:t>מבחינת תוצאה, הם מסכימים. אך מבחינת דורנר זה בדיעבד ומבחינת זמיר זה מלכתחילה.</w:t>
      </w:r>
    </w:p>
    <w:p w14:paraId="3270B4BF" w14:textId="77777777" w:rsidR="00254D78" w:rsidRPr="00254D78" w:rsidRDefault="00254D78" w:rsidP="00254D78">
      <w:pPr>
        <w:pStyle w:val="a9"/>
        <w:spacing w:line="276" w:lineRule="auto"/>
        <w:ind w:left="0"/>
        <w:jc w:val="both"/>
        <w:rPr>
          <w:rFonts w:ascii="David" w:hAnsi="David" w:cs="David"/>
          <w:sz w:val="24"/>
          <w:szCs w:val="24"/>
        </w:rPr>
      </w:pPr>
    </w:p>
    <w:p w14:paraId="28D2C3FA" w14:textId="77777777" w:rsidR="00883146" w:rsidRDefault="006B1A00" w:rsidP="00C01C86">
      <w:pPr>
        <w:pStyle w:val="a9"/>
        <w:numPr>
          <w:ilvl w:val="0"/>
          <w:numId w:val="109"/>
        </w:numPr>
        <w:spacing w:line="276" w:lineRule="auto"/>
        <w:jc w:val="both"/>
        <w:rPr>
          <w:rFonts w:ascii="David" w:hAnsi="David" w:cs="David"/>
          <w:sz w:val="24"/>
          <w:szCs w:val="24"/>
        </w:rPr>
      </w:pPr>
      <w:r w:rsidRPr="006B1A00">
        <w:rPr>
          <w:rFonts w:ascii="David" w:hAnsi="David" w:cs="David" w:hint="cs"/>
          <w:b/>
          <w:bCs/>
          <w:sz w:val="24"/>
          <w:szCs w:val="24"/>
          <w:highlight w:val="cyan"/>
          <w:u w:val="single"/>
          <w:rtl/>
        </w:rPr>
        <w:t>בג"ץ 721/94 אל על נתיבי אוויר לישראל נ' דנילוביץ</w:t>
      </w:r>
      <w:r>
        <w:rPr>
          <w:rFonts w:ascii="David" w:hAnsi="David" w:cs="David" w:hint="cs"/>
          <w:sz w:val="24"/>
          <w:szCs w:val="24"/>
          <w:rtl/>
        </w:rPr>
        <w:t>:</w:t>
      </w:r>
      <w:r w:rsidR="001F638A">
        <w:rPr>
          <w:rFonts w:ascii="David" w:hAnsi="David" w:cs="David" w:hint="cs"/>
          <w:sz w:val="24"/>
          <w:szCs w:val="24"/>
          <w:rtl/>
        </w:rPr>
        <w:t xml:space="preserve"> </w:t>
      </w:r>
      <w:r w:rsidR="001F638A" w:rsidRPr="00C03817">
        <w:rPr>
          <w:rFonts w:ascii="David" w:hAnsi="David" w:cs="David" w:hint="cs"/>
          <w:sz w:val="24"/>
          <w:szCs w:val="24"/>
          <w:highlight w:val="magenta"/>
          <w:u w:val="single"/>
          <w:rtl/>
        </w:rPr>
        <w:t>הזכות לשוויון מעוגנת בדין הישראלי החקוק</w:t>
      </w:r>
      <w:r w:rsidR="001F638A">
        <w:rPr>
          <w:rFonts w:ascii="David" w:hAnsi="David" w:cs="David" w:hint="cs"/>
          <w:sz w:val="24"/>
          <w:szCs w:val="24"/>
          <w:rtl/>
        </w:rPr>
        <w:t>.</w:t>
      </w:r>
    </w:p>
    <w:p w14:paraId="38B51753" w14:textId="77777777" w:rsidR="00254D78" w:rsidRDefault="00254D78" w:rsidP="00254D78">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חברת אל על מעניקה פעם בשנה כרטיס טיסה לעובדיה ולבני/בנות זוגם. דנילוביץ הוא הומוסקסואל שחי עם בן זוגו במשך מס' שנים ומנהל איתו משק בית. אל על החליטה שלא להעניק ל</w:t>
      </w:r>
      <w:r w:rsidR="00A52EDB">
        <w:rPr>
          <w:rFonts w:ascii="David" w:hAnsi="David" w:cs="David" w:hint="cs"/>
          <w:sz w:val="24"/>
          <w:szCs w:val="24"/>
          <w:rtl/>
        </w:rPr>
        <w:t xml:space="preserve">בן זוגו כרטיס טיסה. דנילוביץ עתר לביה"ד לעבודה שקבע שזו אפליה אסורה לפי </w:t>
      </w:r>
      <w:r w:rsidR="00A52EDB" w:rsidRPr="000A47BC">
        <w:rPr>
          <w:rFonts w:ascii="David" w:hAnsi="David" w:cs="David" w:hint="cs"/>
          <w:b/>
          <w:bCs/>
          <w:color w:val="C45911" w:themeColor="accent2" w:themeShade="BF"/>
          <w:sz w:val="24"/>
          <w:szCs w:val="24"/>
          <w:rtl/>
        </w:rPr>
        <w:t>חוק שוויון זכויות בעבודה</w:t>
      </w:r>
      <w:r w:rsidR="00A52EDB" w:rsidRPr="000A47BC">
        <w:rPr>
          <w:rFonts w:ascii="David" w:hAnsi="David" w:cs="David" w:hint="cs"/>
          <w:color w:val="C45911" w:themeColor="accent2" w:themeShade="BF"/>
          <w:sz w:val="24"/>
          <w:szCs w:val="24"/>
          <w:rtl/>
        </w:rPr>
        <w:t xml:space="preserve"> </w:t>
      </w:r>
      <w:r w:rsidR="00A52EDB">
        <w:rPr>
          <w:rFonts w:ascii="David" w:hAnsi="David" w:cs="David" w:hint="cs"/>
          <w:sz w:val="24"/>
          <w:szCs w:val="24"/>
          <w:rtl/>
        </w:rPr>
        <w:t>ומכאן העתירה של אל על.</w:t>
      </w:r>
    </w:p>
    <w:p w14:paraId="164CAC43" w14:textId="77777777" w:rsidR="00254D78" w:rsidRDefault="00254D78" w:rsidP="00254D78">
      <w:pPr>
        <w:pStyle w:val="a9"/>
        <w:spacing w:line="276" w:lineRule="auto"/>
        <w:ind w:left="0"/>
        <w:jc w:val="both"/>
        <w:rPr>
          <w:rFonts w:ascii="David" w:hAnsi="David" w:cs="David"/>
          <w:sz w:val="24"/>
          <w:szCs w:val="24"/>
          <w:rtl/>
        </w:rPr>
      </w:pPr>
      <w:r w:rsidRPr="00254D78">
        <w:rPr>
          <w:rFonts w:ascii="David" w:hAnsi="David" w:cs="David" w:hint="cs"/>
          <w:b/>
          <w:bCs/>
          <w:sz w:val="24"/>
          <w:szCs w:val="24"/>
          <w:highlight w:val="green"/>
          <w:u w:val="single"/>
          <w:rtl/>
        </w:rPr>
        <w:t>ברק</w:t>
      </w:r>
      <w:r>
        <w:rPr>
          <w:rFonts w:ascii="David" w:hAnsi="David" w:cs="David" w:hint="cs"/>
          <w:sz w:val="24"/>
          <w:szCs w:val="24"/>
          <w:rtl/>
        </w:rPr>
        <w:t xml:space="preserve">: </w:t>
      </w:r>
      <w:r w:rsidR="00A52EDB">
        <w:rPr>
          <w:rFonts w:ascii="David" w:hAnsi="David" w:cs="David" w:hint="cs"/>
          <w:sz w:val="24"/>
          <w:szCs w:val="24"/>
          <w:rtl/>
        </w:rPr>
        <w:t xml:space="preserve">הוראת החוק בהסכם הקיבוצי המפלה ע"ב נטייה מינית של בן הזוג היא </w:t>
      </w:r>
      <w:r w:rsidR="00A52EDB" w:rsidRPr="00C03817">
        <w:rPr>
          <w:rFonts w:ascii="David" w:hAnsi="David" w:cs="David" w:hint="cs"/>
          <w:b/>
          <w:bCs/>
          <w:sz w:val="24"/>
          <w:szCs w:val="24"/>
          <w:rtl/>
        </w:rPr>
        <w:t>אפליה</w:t>
      </w:r>
      <w:r w:rsidR="00A52EDB">
        <w:rPr>
          <w:rFonts w:ascii="David" w:hAnsi="David" w:cs="David" w:hint="cs"/>
          <w:sz w:val="24"/>
          <w:szCs w:val="24"/>
          <w:rtl/>
        </w:rPr>
        <w:t xml:space="preserve">. </w:t>
      </w:r>
      <w:r w:rsidR="00A52EDB" w:rsidRPr="00A52EDB">
        <w:rPr>
          <w:rFonts w:ascii="David" w:hAnsi="David" w:cs="David" w:hint="cs"/>
          <w:sz w:val="24"/>
          <w:szCs w:val="24"/>
          <w:highlight w:val="yellow"/>
          <w:rtl/>
        </w:rPr>
        <w:t xml:space="preserve">הזכות לשוויון </w:t>
      </w:r>
      <w:r w:rsidR="00A52EDB" w:rsidRPr="00F62B7B">
        <w:rPr>
          <w:rFonts w:ascii="David" w:hAnsi="David" w:cs="David" w:hint="cs"/>
          <w:b/>
          <w:bCs/>
          <w:sz w:val="24"/>
          <w:szCs w:val="24"/>
          <w:highlight w:val="yellow"/>
          <w:rtl/>
        </w:rPr>
        <w:t>מעוגנת</w:t>
      </w:r>
      <w:r w:rsidR="00A52EDB" w:rsidRPr="00A52EDB">
        <w:rPr>
          <w:rFonts w:ascii="David" w:hAnsi="David" w:cs="David" w:hint="cs"/>
          <w:sz w:val="24"/>
          <w:szCs w:val="24"/>
          <w:highlight w:val="yellow"/>
          <w:rtl/>
        </w:rPr>
        <w:t xml:space="preserve"> בדין הישראלי החקוק, </w:t>
      </w:r>
      <w:r w:rsidR="00A52EDB" w:rsidRPr="00F62B7B">
        <w:rPr>
          <w:rFonts w:ascii="David" w:hAnsi="David" w:cs="David" w:hint="cs"/>
          <w:b/>
          <w:bCs/>
          <w:sz w:val="24"/>
          <w:szCs w:val="24"/>
          <w:highlight w:val="yellow"/>
          <w:rtl/>
        </w:rPr>
        <w:t>החל מהכרזת העצמאות</w:t>
      </w:r>
      <w:r w:rsidR="00A52EDB" w:rsidRPr="00A52EDB">
        <w:rPr>
          <w:rFonts w:ascii="David" w:hAnsi="David" w:cs="David" w:hint="cs"/>
          <w:sz w:val="24"/>
          <w:szCs w:val="24"/>
          <w:highlight w:val="yellow"/>
          <w:rtl/>
        </w:rPr>
        <w:t xml:space="preserve"> ועד חקיקת </w:t>
      </w:r>
      <w:r w:rsidR="00A52EDB" w:rsidRPr="00F62B7B">
        <w:rPr>
          <w:rFonts w:ascii="David" w:hAnsi="David" w:cs="David" w:hint="cs"/>
          <w:b/>
          <w:bCs/>
          <w:sz w:val="24"/>
          <w:szCs w:val="24"/>
          <w:highlight w:val="yellow"/>
          <w:rtl/>
        </w:rPr>
        <w:t>חוק יסוד כבוד האדם וחירותו</w:t>
      </w:r>
      <w:r w:rsidR="00A52EDB">
        <w:rPr>
          <w:rFonts w:ascii="David" w:hAnsi="David" w:cs="David" w:hint="cs"/>
          <w:sz w:val="24"/>
          <w:szCs w:val="24"/>
          <w:rtl/>
        </w:rPr>
        <w:t>.</w:t>
      </w:r>
    </w:p>
    <w:p w14:paraId="16794967" w14:textId="158C11D5" w:rsidR="00A52EDB" w:rsidRDefault="00A52EDB" w:rsidP="00254D78">
      <w:pPr>
        <w:pStyle w:val="a9"/>
        <w:spacing w:line="276" w:lineRule="auto"/>
        <w:ind w:left="0"/>
        <w:jc w:val="both"/>
        <w:rPr>
          <w:rFonts w:ascii="David" w:hAnsi="David" w:cs="David"/>
          <w:sz w:val="24"/>
          <w:szCs w:val="24"/>
          <w:rtl/>
        </w:rPr>
      </w:pPr>
      <w:r w:rsidRPr="00C03817">
        <w:rPr>
          <w:rFonts w:ascii="David" w:hAnsi="David" w:cs="David" w:hint="cs"/>
          <w:b/>
          <w:bCs/>
          <w:sz w:val="24"/>
          <w:szCs w:val="24"/>
          <w:u w:val="single"/>
          <w:rtl/>
        </w:rPr>
        <w:t>גידי:</w:t>
      </w:r>
      <w:r>
        <w:rPr>
          <w:rFonts w:ascii="David" w:hAnsi="David" w:cs="David" w:hint="cs"/>
          <w:sz w:val="24"/>
          <w:szCs w:val="24"/>
          <w:rtl/>
        </w:rPr>
        <w:t xml:space="preserve"> מכיוון שהחוק אוסר במפורש </w:t>
      </w:r>
      <w:r w:rsidR="0022165C">
        <w:rPr>
          <w:rFonts w:ascii="David" w:hAnsi="David" w:cs="David" w:hint="cs"/>
          <w:sz w:val="24"/>
          <w:szCs w:val="24"/>
          <w:rtl/>
        </w:rPr>
        <w:t>א</w:t>
      </w:r>
      <w:r>
        <w:rPr>
          <w:rFonts w:ascii="David" w:hAnsi="David" w:cs="David" w:hint="cs"/>
          <w:sz w:val="24"/>
          <w:szCs w:val="24"/>
          <w:rtl/>
        </w:rPr>
        <w:t>פליה על רק נטייה מינית בתנאי עבודה לא היה צריך בכלל לדון במעמד הזכות לשוויון כזכות חוקתית</w:t>
      </w:r>
      <w:r w:rsidR="00C03817">
        <w:rPr>
          <w:rFonts w:ascii="David" w:hAnsi="David" w:cs="David" w:hint="cs"/>
          <w:sz w:val="24"/>
          <w:szCs w:val="24"/>
          <w:rtl/>
        </w:rPr>
        <w:t>,</w:t>
      </w:r>
      <w:r>
        <w:rPr>
          <w:rFonts w:ascii="David" w:hAnsi="David" w:cs="David" w:hint="cs"/>
          <w:sz w:val="24"/>
          <w:szCs w:val="24"/>
          <w:rtl/>
        </w:rPr>
        <w:t xml:space="preserve"> </w:t>
      </w:r>
      <w:r w:rsidRPr="00AF3F44">
        <w:rPr>
          <w:rFonts w:ascii="David" w:hAnsi="David" w:cs="David" w:hint="cs"/>
          <w:b/>
          <w:bCs/>
          <w:sz w:val="24"/>
          <w:szCs w:val="24"/>
          <w:highlight w:val="magenta"/>
          <w:rtl/>
        </w:rPr>
        <w:t>אבל ברק מנצל את ההזדמנות כדי לומר שהשוויון כלול בכבוד האדם</w:t>
      </w:r>
      <w:r w:rsidRPr="00C03817">
        <w:rPr>
          <w:rFonts w:ascii="David" w:hAnsi="David" w:cs="David" w:hint="cs"/>
          <w:b/>
          <w:bCs/>
          <w:sz w:val="24"/>
          <w:szCs w:val="24"/>
          <w:rtl/>
        </w:rPr>
        <w:t>.</w:t>
      </w:r>
    </w:p>
    <w:p w14:paraId="4601BDB3" w14:textId="77777777" w:rsidR="00F62B7B" w:rsidRPr="00A52EDB" w:rsidRDefault="00F62B7B" w:rsidP="00254D78">
      <w:pPr>
        <w:pStyle w:val="a9"/>
        <w:spacing w:line="276" w:lineRule="auto"/>
        <w:ind w:left="0"/>
        <w:jc w:val="both"/>
        <w:rPr>
          <w:rFonts w:ascii="David" w:hAnsi="David" w:cs="David"/>
          <w:sz w:val="24"/>
          <w:szCs w:val="24"/>
        </w:rPr>
      </w:pPr>
    </w:p>
    <w:p w14:paraId="4BD7483B" w14:textId="77777777" w:rsidR="006B1A00" w:rsidRDefault="006B1A00" w:rsidP="00C01C86">
      <w:pPr>
        <w:pStyle w:val="a9"/>
        <w:numPr>
          <w:ilvl w:val="0"/>
          <w:numId w:val="109"/>
        </w:numPr>
        <w:spacing w:line="276" w:lineRule="auto"/>
        <w:jc w:val="both"/>
        <w:rPr>
          <w:rFonts w:ascii="David" w:hAnsi="David" w:cs="David"/>
          <w:sz w:val="24"/>
          <w:szCs w:val="24"/>
        </w:rPr>
      </w:pPr>
      <w:r w:rsidRPr="006B1A00">
        <w:rPr>
          <w:rFonts w:ascii="David" w:hAnsi="David" w:cs="David" w:hint="cs"/>
          <w:b/>
          <w:bCs/>
          <w:sz w:val="24"/>
          <w:szCs w:val="24"/>
          <w:highlight w:val="cyan"/>
          <w:u w:val="single"/>
          <w:rtl/>
        </w:rPr>
        <w:t>בג"ץ 4541/94 אליס מילר נ' שר הביטחון</w:t>
      </w:r>
      <w:r>
        <w:rPr>
          <w:rFonts w:ascii="David" w:hAnsi="David" w:cs="David" w:hint="cs"/>
          <w:sz w:val="24"/>
          <w:szCs w:val="24"/>
          <w:rtl/>
        </w:rPr>
        <w:t>:</w:t>
      </w:r>
      <w:r w:rsidR="001F638A">
        <w:rPr>
          <w:rFonts w:ascii="David" w:hAnsi="David" w:cs="David" w:hint="cs"/>
          <w:sz w:val="24"/>
          <w:szCs w:val="24"/>
          <w:rtl/>
        </w:rPr>
        <w:t xml:space="preserve"> </w:t>
      </w:r>
      <w:r w:rsidR="0022165C" w:rsidRPr="00C03817">
        <w:rPr>
          <w:rFonts w:ascii="David" w:hAnsi="David" w:cs="David" w:hint="cs"/>
          <w:sz w:val="24"/>
          <w:szCs w:val="24"/>
          <w:highlight w:val="magenta"/>
          <w:u w:val="single"/>
          <w:rtl/>
        </w:rPr>
        <w:t>א</w:t>
      </w:r>
      <w:r w:rsidR="001F638A" w:rsidRPr="00C03817">
        <w:rPr>
          <w:rFonts w:ascii="David" w:hAnsi="David" w:cs="David" w:hint="cs"/>
          <w:sz w:val="24"/>
          <w:szCs w:val="24"/>
          <w:highlight w:val="magenta"/>
          <w:u w:val="single"/>
          <w:rtl/>
        </w:rPr>
        <w:t>פליה ע"ר קבוצתי כפגיעה בכבוד ע"י השפלה (סיווגים חשודים)</w:t>
      </w:r>
      <w:r w:rsidR="001F638A">
        <w:rPr>
          <w:rFonts w:ascii="David" w:hAnsi="David" w:cs="David" w:hint="cs"/>
          <w:sz w:val="24"/>
          <w:szCs w:val="24"/>
          <w:rtl/>
        </w:rPr>
        <w:t>.</w:t>
      </w:r>
    </w:p>
    <w:p w14:paraId="1CFACEDC" w14:textId="62BFA65B" w:rsidR="00F62B7B" w:rsidRDefault="00F62B7B" w:rsidP="00F62B7B">
      <w:pPr>
        <w:pStyle w:val="a9"/>
        <w:spacing w:line="276" w:lineRule="auto"/>
        <w:ind w:left="0"/>
        <w:jc w:val="both"/>
        <w:rPr>
          <w:rFonts w:ascii="David" w:hAnsi="David" w:cs="David"/>
          <w:sz w:val="24"/>
          <w:szCs w:val="24"/>
          <w:rtl/>
        </w:rPr>
      </w:pPr>
      <w:r>
        <w:rPr>
          <w:rFonts w:ascii="David" w:hAnsi="David" w:cs="David" w:hint="cs"/>
          <w:sz w:val="24"/>
          <w:szCs w:val="24"/>
          <w:rtl/>
        </w:rPr>
        <w:t xml:space="preserve">גם בפס"ד זה מכיוון שהדיון הוא בהחלטה של הצבא ולא בחקיקה ראשית של הכנסת אין צורך לדון בשאלה האם השוויון כלול בחו"י כבוד האדם וחירותו אך </w:t>
      </w:r>
      <w:r w:rsidRPr="00F62B7B">
        <w:rPr>
          <w:rFonts w:ascii="David" w:hAnsi="David" w:cs="David" w:hint="cs"/>
          <w:sz w:val="24"/>
          <w:szCs w:val="24"/>
          <w:highlight w:val="green"/>
          <w:rtl/>
        </w:rPr>
        <w:t>דורנר</w:t>
      </w:r>
      <w:r>
        <w:rPr>
          <w:rFonts w:ascii="David" w:hAnsi="David" w:cs="David" w:hint="cs"/>
          <w:sz w:val="24"/>
          <w:szCs w:val="24"/>
          <w:rtl/>
        </w:rPr>
        <w:t xml:space="preserve"> טוענת שלאחר שהמחוקק בחר שלא להכניס את השוויון לתוך חוק היסוד, לא ראוי להשיבו לשם. </w:t>
      </w:r>
      <w:r w:rsidRPr="00F62B7B">
        <w:rPr>
          <w:rFonts w:ascii="David" w:hAnsi="David" w:cs="David" w:hint="cs"/>
          <w:sz w:val="24"/>
          <w:szCs w:val="24"/>
          <w:highlight w:val="yellow"/>
          <w:rtl/>
        </w:rPr>
        <w:t xml:space="preserve">היא קושרת בכבוד רק </w:t>
      </w:r>
      <w:r w:rsidR="0022165C">
        <w:rPr>
          <w:rFonts w:ascii="David" w:hAnsi="David" w:cs="David" w:hint="cs"/>
          <w:sz w:val="24"/>
          <w:szCs w:val="24"/>
          <w:highlight w:val="yellow"/>
          <w:rtl/>
        </w:rPr>
        <w:t>א</w:t>
      </w:r>
      <w:r w:rsidRPr="00F62B7B">
        <w:rPr>
          <w:rFonts w:ascii="David" w:hAnsi="David" w:cs="David" w:hint="cs"/>
          <w:sz w:val="24"/>
          <w:szCs w:val="24"/>
          <w:highlight w:val="yellow"/>
          <w:rtl/>
        </w:rPr>
        <w:t>פליה לרעה על רק קבוצתי</w:t>
      </w:r>
      <w:r>
        <w:rPr>
          <w:rFonts w:ascii="David" w:hAnsi="David" w:cs="David" w:hint="cs"/>
          <w:sz w:val="24"/>
          <w:szCs w:val="24"/>
          <w:rtl/>
        </w:rPr>
        <w:t xml:space="preserve"> (סיווגים חשודים), </w:t>
      </w:r>
      <w:r>
        <w:rPr>
          <w:rFonts w:ascii="David" w:hAnsi="David" w:cs="David" w:hint="cs"/>
          <w:b/>
          <w:bCs/>
          <w:sz w:val="24"/>
          <w:szCs w:val="24"/>
          <w:rtl/>
        </w:rPr>
        <w:t>משום שיש בה השפלה</w:t>
      </w:r>
      <w:r>
        <w:rPr>
          <w:rFonts w:ascii="David" w:hAnsi="David" w:cs="David" w:hint="cs"/>
          <w:sz w:val="24"/>
          <w:szCs w:val="24"/>
          <w:rtl/>
        </w:rPr>
        <w:t>.</w:t>
      </w:r>
      <w:r w:rsidR="00C03817">
        <w:rPr>
          <w:rFonts w:ascii="David" w:hAnsi="David" w:cs="David" w:hint="cs"/>
          <w:sz w:val="24"/>
          <w:szCs w:val="24"/>
          <w:rtl/>
        </w:rPr>
        <w:t xml:space="preserve"> לא כל פגיעה בשוויון מגיעה לכדי השפלה, אבל כשכן </w:t>
      </w:r>
      <w:r w:rsidR="00C03817">
        <w:rPr>
          <w:rFonts w:ascii="David" w:hAnsi="David" w:cs="David"/>
          <w:sz w:val="24"/>
          <w:szCs w:val="24"/>
          <w:rtl/>
        </w:rPr>
        <w:t>–</w:t>
      </w:r>
      <w:r w:rsidR="00C03817">
        <w:rPr>
          <w:rFonts w:ascii="David" w:hAnsi="David" w:cs="David" w:hint="cs"/>
          <w:sz w:val="24"/>
          <w:szCs w:val="24"/>
          <w:rtl/>
        </w:rPr>
        <w:t xml:space="preserve"> חוסר השוויון נכנס לתוך חו"י כהאו"ח. כמו במקרה הזה.</w:t>
      </w:r>
    </w:p>
    <w:p w14:paraId="5CDE9614" w14:textId="77777777" w:rsidR="001F638A" w:rsidRPr="00F62B7B" w:rsidRDefault="001F638A" w:rsidP="00F62B7B">
      <w:pPr>
        <w:pStyle w:val="a9"/>
        <w:spacing w:line="276" w:lineRule="auto"/>
        <w:ind w:left="0"/>
        <w:jc w:val="both"/>
        <w:rPr>
          <w:rFonts w:ascii="David" w:hAnsi="David" w:cs="David"/>
          <w:sz w:val="24"/>
          <w:szCs w:val="24"/>
        </w:rPr>
      </w:pPr>
    </w:p>
    <w:p w14:paraId="62305408" w14:textId="77777777" w:rsidR="006B1A00" w:rsidRDefault="006B1A00" w:rsidP="00C01C86">
      <w:pPr>
        <w:pStyle w:val="a9"/>
        <w:numPr>
          <w:ilvl w:val="0"/>
          <w:numId w:val="109"/>
        </w:numPr>
        <w:spacing w:line="276" w:lineRule="auto"/>
        <w:jc w:val="both"/>
        <w:rPr>
          <w:rFonts w:ascii="David" w:hAnsi="David" w:cs="David"/>
          <w:sz w:val="24"/>
          <w:szCs w:val="24"/>
        </w:rPr>
      </w:pPr>
      <w:r w:rsidRPr="006B1A00">
        <w:rPr>
          <w:rFonts w:ascii="David" w:hAnsi="David" w:cs="David" w:hint="cs"/>
          <w:b/>
          <w:bCs/>
          <w:sz w:val="24"/>
          <w:szCs w:val="24"/>
          <w:highlight w:val="cyan"/>
          <w:u w:val="single"/>
          <w:rtl/>
        </w:rPr>
        <w:t>בג"ץ 6924/98 האגודה לזכויות האזרח נ' ממשלת ישראל</w:t>
      </w:r>
      <w:r>
        <w:rPr>
          <w:rFonts w:ascii="David" w:hAnsi="David" w:cs="David" w:hint="cs"/>
          <w:sz w:val="24"/>
          <w:szCs w:val="24"/>
          <w:rtl/>
        </w:rPr>
        <w:t>:</w:t>
      </w:r>
      <w:r w:rsidR="00590D15">
        <w:rPr>
          <w:rFonts w:ascii="David" w:hAnsi="David" w:cs="David" w:hint="cs"/>
          <w:sz w:val="24"/>
          <w:szCs w:val="24"/>
          <w:rtl/>
        </w:rPr>
        <w:t xml:space="preserve"> </w:t>
      </w:r>
      <w:r w:rsidR="00590D15" w:rsidRPr="00C03817">
        <w:rPr>
          <w:rFonts w:ascii="David" w:hAnsi="David" w:cs="David" w:hint="cs"/>
          <w:sz w:val="24"/>
          <w:szCs w:val="24"/>
          <w:highlight w:val="magenta"/>
          <w:u w:val="single"/>
          <w:rtl/>
        </w:rPr>
        <w:t>שוויון במובן הצר (דת, גזע, לאום)</w:t>
      </w:r>
      <w:r w:rsidR="00590D15">
        <w:rPr>
          <w:rFonts w:ascii="David" w:hAnsi="David" w:cs="David" w:hint="cs"/>
          <w:sz w:val="24"/>
          <w:szCs w:val="24"/>
          <w:rtl/>
        </w:rPr>
        <w:t>.</w:t>
      </w:r>
    </w:p>
    <w:p w14:paraId="73149DC8" w14:textId="77777777" w:rsidR="001F638A" w:rsidRDefault="001F638A" w:rsidP="00C03817">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במועצת מקרקעי ישראל 27 חברים מתוכם 6 נציגי ציבור מטעם הממשלה אשר אף אחד מהם לא ערבי. הדרישה היא לבטל מינויים של חלק מהנציגים ולמנות במקומם ערבים במטרה ליצור ייצוג הולם התואם חלקם באוכלוסייה.</w:t>
      </w:r>
    </w:p>
    <w:p w14:paraId="4D7C2760" w14:textId="4E74A5C5" w:rsidR="00C03817" w:rsidRPr="00C03817" w:rsidRDefault="001F638A" w:rsidP="00C03817">
      <w:pPr>
        <w:spacing w:after="0" w:line="276" w:lineRule="auto"/>
        <w:jc w:val="both"/>
        <w:rPr>
          <w:rFonts w:ascii="David" w:hAnsi="David" w:cs="David"/>
          <w:b/>
          <w:bCs/>
          <w:rtl/>
        </w:rPr>
      </w:pPr>
      <w:r w:rsidRPr="00C03817">
        <w:rPr>
          <w:rFonts w:ascii="David" w:hAnsi="David" w:cs="David" w:hint="cs"/>
          <w:b/>
          <w:bCs/>
          <w:sz w:val="24"/>
          <w:szCs w:val="24"/>
          <w:highlight w:val="green"/>
          <w:u w:val="single"/>
          <w:rtl/>
        </w:rPr>
        <w:t>זמיר</w:t>
      </w:r>
      <w:r w:rsidRPr="00C03817">
        <w:rPr>
          <w:rFonts w:ascii="David" w:hAnsi="David" w:cs="David" w:hint="cs"/>
          <w:sz w:val="24"/>
          <w:szCs w:val="24"/>
          <w:rtl/>
        </w:rPr>
        <w:t xml:space="preserve"> </w:t>
      </w:r>
      <w:r w:rsidR="00C03817" w:rsidRPr="00C03817">
        <w:rPr>
          <w:rFonts w:ascii="David" w:hAnsi="David" w:cs="David"/>
          <w:rtl/>
        </w:rPr>
        <w:t xml:space="preserve">מסכים עם דורנר בפס"ד מילר, אבל אומר שזאת לא תוצאה של האילוץ שהמחוקק לא הכניס את השוויון לחוק יסוד כבוד האדם וחירותו. </w:t>
      </w:r>
      <w:r w:rsidR="00C03817" w:rsidRPr="00C03817">
        <w:rPr>
          <w:rFonts w:ascii="David" w:hAnsi="David" w:cs="David"/>
          <w:sz w:val="24"/>
          <w:szCs w:val="24"/>
          <w:rtl/>
        </w:rPr>
        <w:t xml:space="preserve">מבחינת דורנר, יש לכלול בחוקה את השוויון, אך היא מכילה רק את הסיווגים החשודים בגלל אילוץ (ההיסטוריה החוקתית). מבחינת זמיר, אין לכלול את השוויון בחוקה, והמצב הראוי הוא שיש לכלול רק את הפגיעה </w:t>
      </w:r>
      <w:r w:rsidR="00C03817" w:rsidRPr="00C03817">
        <w:rPr>
          <w:rFonts w:ascii="David" w:hAnsi="David" w:cs="David"/>
          <w:sz w:val="24"/>
          <w:szCs w:val="24"/>
          <w:rtl/>
        </w:rPr>
        <w:lastRenderedPageBreak/>
        <w:t xml:space="preserve">בשוויון בנסיבות של </w:t>
      </w:r>
      <w:r w:rsidR="00C03817" w:rsidRPr="00C03817">
        <w:rPr>
          <w:rFonts w:ascii="David" w:hAnsi="David" w:cs="David"/>
          <w:b/>
          <w:bCs/>
          <w:sz w:val="24"/>
          <w:szCs w:val="24"/>
          <w:rtl/>
        </w:rPr>
        <w:t>סיווגים חשודים</w:t>
      </w:r>
      <w:r w:rsidR="00C03817" w:rsidRPr="00C03817">
        <w:rPr>
          <w:rFonts w:ascii="David" w:hAnsi="David" w:cs="David"/>
          <w:sz w:val="24"/>
          <w:szCs w:val="24"/>
          <w:rtl/>
        </w:rPr>
        <w:t xml:space="preserve">. זמיר בעצם אומר שבמקרים של סיווגים חשודים יש יותר סיכוי לפגיעות, ואת זה צריך למגר. </w:t>
      </w:r>
      <w:r w:rsidR="00C03817" w:rsidRPr="00C03817">
        <w:rPr>
          <w:rFonts w:ascii="David" w:hAnsi="David" w:cs="David"/>
          <w:b/>
          <w:bCs/>
          <w:sz w:val="24"/>
          <w:szCs w:val="24"/>
          <w:rtl/>
        </w:rPr>
        <w:t>השוויון לדעתו עומד בעינו רק בנגזרת מצומצמת של עילות שוויון גנריות ולא כזכות הנגזרת מהחלק לכבוד.</w:t>
      </w:r>
    </w:p>
    <w:p w14:paraId="0D342ED1" w14:textId="2EFF6565" w:rsidR="001F638A" w:rsidRPr="001F638A" w:rsidRDefault="001F638A" w:rsidP="00C03817">
      <w:pPr>
        <w:pStyle w:val="a9"/>
        <w:spacing w:line="276" w:lineRule="auto"/>
        <w:ind w:left="0"/>
        <w:jc w:val="both"/>
        <w:rPr>
          <w:rFonts w:ascii="David" w:hAnsi="David" w:cs="David"/>
          <w:sz w:val="24"/>
          <w:szCs w:val="24"/>
        </w:rPr>
      </w:pPr>
    </w:p>
    <w:p w14:paraId="25F4CAB0" w14:textId="77777777" w:rsidR="006B1A00" w:rsidRDefault="006B1A00" w:rsidP="00C01C86">
      <w:pPr>
        <w:pStyle w:val="a9"/>
        <w:numPr>
          <w:ilvl w:val="0"/>
          <w:numId w:val="109"/>
        </w:numPr>
        <w:spacing w:line="276" w:lineRule="auto"/>
        <w:jc w:val="both"/>
        <w:rPr>
          <w:rFonts w:ascii="David" w:hAnsi="David" w:cs="David"/>
          <w:sz w:val="24"/>
          <w:szCs w:val="24"/>
        </w:rPr>
      </w:pPr>
      <w:r w:rsidRPr="006B1A00">
        <w:rPr>
          <w:rFonts w:ascii="David" w:hAnsi="David" w:cs="David" w:hint="cs"/>
          <w:b/>
          <w:bCs/>
          <w:sz w:val="24"/>
          <w:szCs w:val="24"/>
          <w:highlight w:val="cyan"/>
          <w:u w:val="single"/>
          <w:rtl/>
        </w:rPr>
        <w:t>בג"ץ 6427/02 התנועה לאיכות השלטון נ' הכנסת</w:t>
      </w:r>
      <w:r>
        <w:rPr>
          <w:rFonts w:ascii="David" w:hAnsi="David" w:cs="David" w:hint="cs"/>
          <w:sz w:val="24"/>
          <w:szCs w:val="24"/>
          <w:rtl/>
        </w:rPr>
        <w:t>:</w:t>
      </w:r>
      <w:r w:rsidR="001F638A">
        <w:rPr>
          <w:rFonts w:ascii="David" w:hAnsi="David" w:cs="David" w:hint="cs"/>
          <w:sz w:val="24"/>
          <w:szCs w:val="24"/>
          <w:rtl/>
        </w:rPr>
        <w:t xml:space="preserve"> </w:t>
      </w:r>
      <w:r w:rsidR="001F638A" w:rsidRPr="00AF3F44">
        <w:rPr>
          <w:rFonts w:ascii="David" w:hAnsi="David" w:cs="David" w:hint="cs"/>
          <w:sz w:val="24"/>
          <w:szCs w:val="24"/>
          <w:highlight w:val="magenta"/>
          <w:u w:val="single"/>
          <w:rtl/>
        </w:rPr>
        <w:t>ברק מביע עמדה מתונה יותר מזו שהתחיל איתה</w:t>
      </w:r>
      <w:r w:rsidR="001F638A">
        <w:rPr>
          <w:rFonts w:ascii="David" w:hAnsi="David" w:cs="David" w:hint="cs"/>
          <w:sz w:val="24"/>
          <w:szCs w:val="24"/>
          <w:rtl/>
        </w:rPr>
        <w:t>.</w:t>
      </w:r>
    </w:p>
    <w:p w14:paraId="3B1095B5" w14:textId="77777777" w:rsidR="001F638A" w:rsidRDefault="001F638A" w:rsidP="001F638A">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1F638A">
        <w:rPr>
          <w:rFonts w:ascii="David" w:hAnsi="David" w:cs="David" w:hint="cs"/>
          <w:b/>
          <w:bCs/>
          <w:color w:val="C45911" w:themeColor="accent2" w:themeShade="BF"/>
          <w:sz w:val="24"/>
          <w:szCs w:val="24"/>
          <w:rtl/>
        </w:rPr>
        <w:t>חוק טל</w:t>
      </w:r>
      <w:r w:rsidRPr="001F638A">
        <w:rPr>
          <w:rFonts w:ascii="David" w:hAnsi="David" w:cs="David" w:hint="cs"/>
          <w:color w:val="C45911" w:themeColor="accent2" w:themeShade="BF"/>
          <w:sz w:val="24"/>
          <w:szCs w:val="24"/>
          <w:rtl/>
        </w:rPr>
        <w:t xml:space="preserve"> </w:t>
      </w:r>
      <w:r>
        <w:rPr>
          <w:rFonts w:ascii="David" w:hAnsi="David" w:cs="David"/>
          <w:sz w:val="24"/>
          <w:szCs w:val="24"/>
          <w:rtl/>
        </w:rPr>
        <w:t>–</w:t>
      </w:r>
      <w:r>
        <w:rPr>
          <w:rFonts w:ascii="David" w:hAnsi="David" w:cs="David" w:hint="cs"/>
          <w:sz w:val="24"/>
          <w:szCs w:val="24"/>
          <w:rtl/>
        </w:rPr>
        <w:t xml:space="preserve"> דחיית שירות צבאי לחרדים. הם פשוט דוחים כל הזמן את השירות עד שהם מגיעים לפטור צבאי.</w:t>
      </w:r>
    </w:p>
    <w:p w14:paraId="064C1D72" w14:textId="60793157" w:rsidR="00B51CE2" w:rsidRDefault="00B51CE2" w:rsidP="001F638A">
      <w:pPr>
        <w:pStyle w:val="a9"/>
        <w:spacing w:line="276" w:lineRule="auto"/>
        <w:ind w:left="0"/>
        <w:jc w:val="both"/>
        <w:rPr>
          <w:rFonts w:ascii="David" w:hAnsi="David" w:cs="David"/>
          <w:sz w:val="24"/>
          <w:szCs w:val="24"/>
          <w:rtl/>
        </w:rPr>
      </w:pPr>
      <w:r w:rsidRPr="00B51CE2">
        <w:rPr>
          <w:rFonts w:ascii="David" w:hAnsi="David" w:cs="David" w:hint="cs"/>
          <w:b/>
          <w:bCs/>
          <w:sz w:val="24"/>
          <w:szCs w:val="24"/>
          <w:highlight w:val="green"/>
          <w:u w:val="single"/>
          <w:rtl/>
        </w:rPr>
        <w:t>ברק</w:t>
      </w:r>
      <w:r>
        <w:rPr>
          <w:rFonts w:ascii="David" w:hAnsi="David" w:cs="David" w:hint="cs"/>
          <w:sz w:val="24"/>
          <w:szCs w:val="24"/>
          <w:rtl/>
        </w:rPr>
        <w:t xml:space="preserve">: </w:t>
      </w:r>
      <w:r w:rsidRPr="00B51CE2">
        <w:rPr>
          <w:rFonts w:ascii="David" w:hAnsi="David" w:cs="David" w:hint="cs"/>
          <w:b/>
          <w:bCs/>
          <w:sz w:val="24"/>
          <w:szCs w:val="24"/>
          <w:rtl/>
        </w:rPr>
        <w:t>החוק פוגע בשוויון</w:t>
      </w:r>
      <w:r>
        <w:rPr>
          <w:rFonts w:ascii="David" w:hAnsi="David" w:cs="David" w:hint="cs"/>
          <w:sz w:val="24"/>
          <w:szCs w:val="24"/>
          <w:rtl/>
        </w:rPr>
        <w:t>. הש</w:t>
      </w:r>
      <w:r w:rsidR="00AF3F44">
        <w:rPr>
          <w:rFonts w:ascii="David" w:hAnsi="David" w:cs="David" w:hint="cs"/>
          <w:sz w:val="24"/>
          <w:szCs w:val="24"/>
          <w:rtl/>
        </w:rPr>
        <w:t>י</w:t>
      </w:r>
      <w:r>
        <w:rPr>
          <w:rFonts w:ascii="David" w:hAnsi="David" w:cs="David" w:hint="cs"/>
          <w:sz w:val="24"/>
          <w:szCs w:val="24"/>
          <w:rtl/>
        </w:rPr>
        <w:t xml:space="preserve">רות הצבאי הוא חובה משפטית ומוסרית. </w:t>
      </w:r>
      <w:r w:rsidRPr="00B51CE2">
        <w:rPr>
          <w:rFonts w:ascii="David" w:hAnsi="David" w:cs="David" w:hint="cs"/>
          <w:sz w:val="24"/>
          <w:szCs w:val="24"/>
          <w:highlight w:val="yellow"/>
          <w:rtl/>
        </w:rPr>
        <w:t>הדחיה יוצרת אפליה ללא שוני רלוונטי המצדיק זאת</w:t>
      </w:r>
      <w:r>
        <w:rPr>
          <w:rFonts w:ascii="David" w:hAnsi="David" w:cs="David" w:hint="cs"/>
          <w:sz w:val="24"/>
          <w:szCs w:val="24"/>
          <w:rtl/>
        </w:rPr>
        <w:t xml:space="preserve">. כדי לברר האם השוויון נכלל </w:t>
      </w:r>
      <w:r w:rsidRPr="00AF3F44">
        <w:rPr>
          <w:rFonts w:ascii="David" w:hAnsi="David" w:cs="David" w:hint="cs"/>
          <w:b/>
          <w:bCs/>
          <w:color w:val="C45911" w:themeColor="accent2" w:themeShade="BF"/>
          <w:sz w:val="24"/>
          <w:szCs w:val="24"/>
          <w:rtl/>
        </w:rPr>
        <w:t>בחוק יסוד כבוד האדם וחירותו</w:t>
      </w:r>
      <w:r>
        <w:rPr>
          <w:rFonts w:ascii="David" w:hAnsi="David" w:cs="David" w:hint="cs"/>
          <w:sz w:val="24"/>
          <w:szCs w:val="24"/>
          <w:rtl/>
        </w:rPr>
        <w:t xml:space="preserve"> יש לגשת </w:t>
      </w:r>
      <w:r>
        <w:rPr>
          <w:rFonts w:ascii="David" w:hAnsi="David" w:cs="David" w:hint="cs"/>
          <w:b/>
          <w:bCs/>
          <w:sz w:val="24"/>
          <w:szCs w:val="24"/>
          <w:rtl/>
        </w:rPr>
        <w:t>לפרשנות תכליתית</w:t>
      </w:r>
      <w:r>
        <w:rPr>
          <w:rFonts w:ascii="David" w:hAnsi="David" w:cs="David" w:hint="cs"/>
          <w:sz w:val="24"/>
          <w:szCs w:val="24"/>
          <w:rtl/>
        </w:rPr>
        <w:t xml:space="preserve"> לחוק היסוד:</w:t>
      </w:r>
    </w:p>
    <w:p w14:paraId="311245FA" w14:textId="77777777" w:rsidR="00B51CE2" w:rsidRDefault="00B51CE2" w:rsidP="00C01C86">
      <w:pPr>
        <w:pStyle w:val="a9"/>
        <w:numPr>
          <w:ilvl w:val="0"/>
          <w:numId w:val="111"/>
        </w:numPr>
        <w:spacing w:line="276" w:lineRule="auto"/>
        <w:jc w:val="both"/>
        <w:rPr>
          <w:rFonts w:ascii="David" w:hAnsi="David" w:cs="David"/>
          <w:sz w:val="24"/>
          <w:szCs w:val="24"/>
        </w:rPr>
      </w:pPr>
      <w:r>
        <w:rPr>
          <w:rFonts w:ascii="David" w:hAnsi="David" w:cs="David" w:hint="cs"/>
          <w:b/>
          <w:bCs/>
          <w:sz w:val="24"/>
          <w:szCs w:val="24"/>
          <w:rtl/>
        </w:rPr>
        <w:t>מודל מצומצם</w:t>
      </w:r>
      <w:r>
        <w:rPr>
          <w:rFonts w:ascii="David" w:hAnsi="David" w:cs="David" w:hint="cs"/>
          <w:sz w:val="24"/>
          <w:szCs w:val="24"/>
          <w:rtl/>
        </w:rPr>
        <w:t>: רק פגיעות מובהקות הקשורות לאנושיות של האדם יכללו בזכות.</w:t>
      </w:r>
    </w:p>
    <w:p w14:paraId="25135E11" w14:textId="77777777" w:rsidR="00B51CE2" w:rsidRDefault="00B51CE2" w:rsidP="00C01C86">
      <w:pPr>
        <w:pStyle w:val="a9"/>
        <w:numPr>
          <w:ilvl w:val="0"/>
          <w:numId w:val="111"/>
        </w:numPr>
        <w:spacing w:line="276" w:lineRule="auto"/>
        <w:jc w:val="both"/>
        <w:rPr>
          <w:rFonts w:ascii="David" w:hAnsi="David" w:cs="David"/>
          <w:sz w:val="24"/>
          <w:szCs w:val="24"/>
        </w:rPr>
      </w:pPr>
      <w:r>
        <w:rPr>
          <w:rFonts w:ascii="David" w:hAnsi="David" w:cs="David" w:hint="cs"/>
          <w:b/>
          <w:bCs/>
          <w:sz w:val="24"/>
          <w:szCs w:val="24"/>
          <w:rtl/>
        </w:rPr>
        <w:t>מודל רחב</w:t>
      </w:r>
      <w:r>
        <w:rPr>
          <w:rFonts w:ascii="David" w:hAnsi="David" w:cs="David" w:hint="cs"/>
          <w:sz w:val="24"/>
          <w:szCs w:val="24"/>
          <w:rtl/>
        </w:rPr>
        <w:t>: הזכות לכבוד האדם מכלילה בתוכה את כל הזכויות.</w:t>
      </w:r>
    </w:p>
    <w:p w14:paraId="730C6845" w14:textId="77777777" w:rsidR="00B51CE2" w:rsidRDefault="00B51CE2" w:rsidP="00C01C86">
      <w:pPr>
        <w:pStyle w:val="a9"/>
        <w:numPr>
          <w:ilvl w:val="0"/>
          <w:numId w:val="111"/>
        </w:numPr>
        <w:spacing w:line="276" w:lineRule="auto"/>
        <w:jc w:val="both"/>
        <w:rPr>
          <w:rFonts w:ascii="David" w:hAnsi="David" w:cs="David"/>
          <w:sz w:val="24"/>
          <w:szCs w:val="24"/>
        </w:rPr>
      </w:pPr>
      <w:r>
        <w:rPr>
          <w:rFonts w:ascii="David" w:hAnsi="David" w:cs="David" w:hint="cs"/>
          <w:b/>
          <w:bCs/>
          <w:sz w:val="24"/>
          <w:szCs w:val="24"/>
          <w:rtl/>
        </w:rPr>
        <w:t>מודל ביניים</w:t>
      </w:r>
      <w:r>
        <w:rPr>
          <w:rFonts w:ascii="David" w:hAnsi="David" w:cs="David" w:hint="cs"/>
          <w:sz w:val="24"/>
          <w:szCs w:val="24"/>
          <w:rtl/>
        </w:rPr>
        <w:t xml:space="preserve">: </w:t>
      </w:r>
      <w:r w:rsidRPr="00590D15">
        <w:rPr>
          <w:rFonts w:ascii="David" w:hAnsi="David" w:cs="David" w:hint="cs"/>
          <w:sz w:val="24"/>
          <w:szCs w:val="24"/>
          <w:highlight w:val="yellow"/>
          <w:rtl/>
        </w:rPr>
        <w:t>זכויות אשר קשורות לכבוד בקשר ענייני הדוק יכללו בזכות זו</w:t>
      </w:r>
      <w:r>
        <w:rPr>
          <w:rFonts w:ascii="David" w:hAnsi="David" w:cs="David" w:hint="cs"/>
          <w:sz w:val="24"/>
          <w:szCs w:val="24"/>
          <w:rtl/>
        </w:rPr>
        <w:t>.</w:t>
      </w:r>
    </w:p>
    <w:p w14:paraId="3E0924D0" w14:textId="78F49665" w:rsidR="00B51CE2" w:rsidRPr="00AF3F44" w:rsidRDefault="00B51CE2" w:rsidP="00B51CE2">
      <w:pPr>
        <w:pStyle w:val="a9"/>
        <w:spacing w:line="276" w:lineRule="auto"/>
        <w:ind w:left="0"/>
        <w:jc w:val="both"/>
        <w:rPr>
          <w:rFonts w:ascii="David" w:hAnsi="David" w:cs="David"/>
          <w:b/>
          <w:bCs/>
          <w:sz w:val="24"/>
          <w:szCs w:val="24"/>
          <w:rtl/>
        </w:rPr>
      </w:pPr>
      <w:r w:rsidRPr="00AF3F44">
        <w:rPr>
          <w:rFonts w:ascii="David" w:hAnsi="David" w:cs="David" w:hint="cs"/>
          <w:sz w:val="24"/>
          <w:szCs w:val="24"/>
          <w:u w:val="single"/>
          <w:rtl/>
        </w:rPr>
        <w:t>ברק מביעה עמדה מתונה יותר:</w:t>
      </w:r>
      <w:r>
        <w:rPr>
          <w:rFonts w:ascii="David" w:hAnsi="David" w:cs="David" w:hint="cs"/>
          <w:sz w:val="24"/>
          <w:szCs w:val="24"/>
          <w:rtl/>
        </w:rPr>
        <w:t xml:space="preserve"> </w:t>
      </w:r>
      <w:r w:rsidRPr="00AF3F44">
        <w:rPr>
          <w:rFonts w:ascii="David" w:hAnsi="David" w:cs="David" w:hint="cs"/>
          <w:sz w:val="24"/>
          <w:szCs w:val="24"/>
          <w:highlight w:val="yellow"/>
          <w:rtl/>
        </w:rPr>
        <w:t>הזכות לשוויון נכללת בזכות לכבוד רק אם היא כרוכה בהיעדר השפלה או באוטונומיה</w:t>
      </w:r>
      <w:r>
        <w:rPr>
          <w:rFonts w:ascii="David" w:hAnsi="David" w:cs="David" w:hint="cs"/>
          <w:sz w:val="24"/>
          <w:szCs w:val="24"/>
          <w:rtl/>
        </w:rPr>
        <w:t xml:space="preserve">. </w:t>
      </w:r>
      <w:r w:rsidR="00AF3F44">
        <w:rPr>
          <w:rFonts w:ascii="David" w:hAnsi="David" w:cs="David" w:hint="cs"/>
          <w:sz w:val="24"/>
          <w:szCs w:val="24"/>
          <w:rtl/>
        </w:rPr>
        <w:t>כלומר, אם מדובר על פגיעה בשוויון שכרוכה בהשפלה או באוטונומיה, הפגיעה בשוויון היא גם פגיעה בכבוד.</w:t>
      </w:r>
      <w:r w:rsidR="00AF3F44" w:rsidRPr="00AB1FC5">
        <w:rPr>
          <w:rFonts w:ascii="David" w:hAnsi="David" w:cs="David"/>
          <w:sz w:val="24"/>
          <w:szCs w:val="24"/>
          <w:rtl/>
        </w:rPr>
        <w:t xml:space="preserve"> יש פגיעה בשוויון במובן החוקתי. </w:t>
      </w:r>
      <w:r w:rsidR="00AF3F44">
        <w:rPr>
          <w:rFonts w:ascii="David" w:hAnsi="David" w:cs="David" w:hint="cs"/>
          <w:sz w:val="24"/>
          <w:szCs w:val="24"/>
          <w:rtl/>
        </w:rPr>
        <w:t xml:space="preserve"> </w:t>
      </w:r>
      <w:r w:rsidRPr="00AF3F44">
        <w:rPr>
          <w:rFonts w:ascii="David" w:hAnsi="David" w:cs="David" w:hint="cs"/>
          <w:b/>
          <w:bCs/>
          <w:sz w:val="24"/>
          <w:szCs w:val="24"/>
          <w:rtl/>
        </w:rPr>
        <w:t>פסק דין זה הוא העתירה הראשונה נגד חוק טל. בפועל, ברק מפעיל את הזכות לשוויון במקום שבכלל לא ברור שהוא קשור להשפלה או לאוטונומיה</w:t>
      </w:r>
      <w:r>
        <w:rPr>
          <w:rFonts w:ascii="David" w:hAnsi="David" w:cs="David" w:hint="cs"/>
          <w:sz w:val="24"/>
          <w:szCs w:val="24"/>
          <w:rtl/>
        </w:rPr>
        <w:t xml:space="preserve"> </w:t>
      </w:r>
      <w:r w:rsidRPr="00AF3F44">
        <w:rPr>
          <w:rFonts w:ascii="David" w:hAnsi="David" w:cs="David" w:hint="cs"/>
          <w:b/>
          <w:bCs/>
          <w:sz w:val="24"/>
          <w:szCs w:val="24"/>
          <w:rtl/>
        </w:rPr>
        <w:t>(כפי שמבקר אותו חשין בפס"ד).</w:t>
      </w:r>
    </w:p>
    <w:p w14:paraId="7FD6223D" w14:textId="77777777" w:rsidR="00B51CE2" w:rsidRDefault="00B51CE2" w:rsidP="00B51CE2">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27872" behindDoc="0" locked="0" layoutInCell="1" allowOverlap="1" wp14:anchorId="13724F94" wp14:editId="2363A82D">
                <wp:simplePos x="0" y="0"/>
                <wp:positionH relativeFrom="page">
                  <wp:posOffset>-78449</wp:posOffset>
                </wp:positionH>
                <wp:positionV relativeFrom="paragraph">
                  <wp:posOffset>88900</wp:posOffset>
                </wp:positionV>
                <wp:extent cx="7670800" cy="16510"/>
                <wp:effectExtent l="0" t="0" r="25400" b="21590"/>
                <wp:wrapNone/>
                <wp:docPr id="51" name="מחבר ישר 51"/>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0807E7" id="מחבר ישר 51" o:spid="_x0000_s1026" style="position:absolute;left:0;text-align:left;z-index:251727872;visibility:visible;mso-wrap-style:square;mso-wrap-distance-left:9pt;mso-wrap-distance-top:0;mso-wrap-distance-right:9pt;mso-wrap-distance-bottom:0;mso-position-horizontal:absolute;mso-position-horizontal-relative:page;mso-position-vertical:absolute;mso-position-vertical-relative:text" from="-6.2pt,7pt" to="597.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" strokecolor="black [3200]" strokeweight=".5pt">
                <v:stroke joinstyle="miter"/>
                <w10:wrap anchorx="page"/>
              </v:line>
            </w:pict>
          </mc:Fallback>
        </mc:AlternateContent>
      </w:r>
    </w:p>
    <w:p w14:paraId="54EC86D4" w14:textId="77777777" w:rsidR="00B51CE2" w:rsidRPr="00B51CE2" w:rsidRDefault="00B51CE2" w:rsidP="00B51CE2">
      <w:pPr>
        <w:spacing w:line="276" w:lineRule="auto"/>
        <w:jc w:val="center"/>
        <w:rPr>
          <w:rFonts w:ascii="David" w:hAnsi="David" w:cs="David"/>
          <w:b/>
          <w:bCs/>
          <w:sz w:val="27"/>
          <w:szCs w:val="27"/>
          <w:u w:val="single"/>
        </w:rPr>
      </w:pPr>
      <w:r w:rsidRPr="00AF3F44">
        <w:rPr>
          <w:rFonts w:ascii="David" w:hAnsi="David" w:cs="David" w:hint="cs"/>
          <w:b/>
          <w:bCs/>
          <w:sz w:val="27"/>
          <w:szCs w:val="27"/>
          <w:highlight w:val="lightGray"/>
          <w:u w:val="single"/>
          <w:rtl/>
        </w:rPr>
        <w:t>3.6.4 סיווגים חשודים</w:t>
      </w:r>
      <w:r>
        <w:rPr>
          <w:rFonts w:ascii="David" w:hAnsi="David" w:cs="David" w:hint="cs"/>
          <w:b/>
          <w:bCs/>
          <w:sz w:val="27"/>
          <w:szCs w:val="27"/>
          <w:u w:val="single"/>
          <w:rtl/>
        </w:rPr>
        <w:t xml:space="preserve"> </w:t>
      </w:r>
    </w:p>
    <w:p w14:paraId="10FD58D9" w14:textId="77777777" w:rsidR="001F638A" w:rsidRPr="00AF3F44" w:rsidRDefault="00B51CE2" w:rsidP="00C01C86">
      <w:pPr>
        <w:pStyle w:val="a9"/>
        <w:numPr>
          <w:ilvl w:val="0"/>
          <w:numId w:val="112"/>
        </w:numPr>
        <w:spacing w:line="276" w:lineRule="auto"/>
        <w:jc w:val="both"/>
        <w:rPr>
          <w:rFonts w:ascii="David" w:hAnsi="David" w:cs="David"/>
          <w:b/>
          <w:bCs/>
          <w:color w:val="C45911" w:themeColor="accent2" w:themeShade="BF"/>
          <w:sz w:val="24"/>
          <w:szCs w:val="24"/>
        </w:rPr>
      </w:pPr>
      <w:r w:rsidRPr="00AF3F44">
        <w:rPr>
          <w:rFonts w:ascii="David" w:hAnsi="David" w:cs="David" w:hint="cs"/>
          <w:b/>
          <w:bCs/>
          <w:color w:val="C45911" w:themeColor="accent2" w:themeShade="BF"/>
          <w:sz w:val="24"/>
          <w:szCs w:val="24"/>
          <w:rtl/>
        </w:rPr>
        <w:t xml:space="preserve">חוק איסור הפליה במוצרים, בשירותים ובכניסה למקומות ציבוריים, התשס"א </w:t>
      </w:r>
      <w:r w:rsidRPr="00AF3F44">
        <w:rPr>
          <w:rFonts w:ascii="David" w:hAnsi="David" w:cs="David"/>
          <w:b/>
          <w:bCs/>
          <w:color w:val="C45911" w:themeColor="accent2" w:themeShade="BF"/>
          <w:sz w:val="24"/>
          <w:szCs w:val="24"/>
          <w:rtl/>
        </w:rPr>
        <w:t>–</w:t>
      </w:r>
      <w:r w:rsidRPr="00AF3F44">
        <w:rPr>
          <w:rFonts w:ascii="David" w:hAnsi="David" w:cs="David" w:hint="cs"/>
          <w:b/>
          <w:bCs/>
          <w:color w:val="C45911" w:themeColor="accent2" w:themeShade="BF"/>
          <w:sz w:val="24"/>
          <w:szCs w:val="24"/>
          <w:rtl/>
        </w:rPr>
        <w:t xml:space="preserve"> 2000 ס' 3(א):</w:t>
      </w:r>
    </w:p>
    <w:p w14:paraId="62462A89" w14:textId="77777777" w:rsidR="00B51CE2" w:rsidRDefault="00CC05B5" w:rsidP="00B51CE2">
      <w:pPr>
        <w:pStyle w:val="a9"/>
        <w:spacing w:line="276" w:lineRule="auto"/>
        <w:ind w:left="0"/>
        <w:jc w:val="both"/>
        <w:rPr>
          <w:rFonts w:ascii="David" w:hAnsi="David" w:cs="David"/>
          <w:sz w:val="24"/>
          <w:szCs w:val="24"/>
          <w:rtl/>
        </w:rPr>
      </w:pPr>
      <w:r>
        <w:rPr>
          <w:rFonts w:ascii="David" w:hAnsi="David" w:cs="David" w:hint="cs"/>
          <w:sz w:val="24"/>
          <w:szCs w:val="24"/>
          <w:rtl/>
        </w:rPr>
        <w:t>מי שעיסוקו בהספקת מוצר או שירות ציבורי או בהפעלת מקום ציבורי לא יפלה מחמת גזע, דת או קבוצה דתית, לאום, ארץ מוצא, מין, נטיה מינית, השקפה, השתייכות מפלגתית, גיל, מעמד אישי או הורות.</w:t>
      </w:r>
    </w:p>
    <w:p w14:paraId="38DAC254" w14:textId="77777777" w:rsidR="00CC05B5" w:rsidRPr="00CC05B5" w:rsidRDefault="00CC05B5" w:rsidP="00B51CE2">
      <w:pPr>
        <w:pStyle w:val="a9"/>
        <w:spacing w:line="276" w:lineRule="auto"/>
        <w:ind w:left="0"/>
        <w:jc w:val="both"/>
        <w:rPr>
          <w:rFonts w:ascii="David" w:hAnsi="David" w:cs="David"/>
          <w:sz w:val="24"/>
          <w:szCs w:val="24"/>
        </w:rPr>
      </w:pPr>
    </w:p>
    <w:p w14:paraId="3B5DF452" w14:textId="77777777" w:rsidR="00B51CE2" w:rsidRDefault="00CC05B5" w:rsidP="00C01C86">
      <w:pPr>
        <w:pStyle w:val="a9"/>
        <w:numPr>
          <w:ilvl w:val="0"/>
          <w:numId w:val="112"/>
        </w:numPr>
        <w:spacing w:line="276" w:lineRule="auto"/>
        <w:jc w:val="both"/>
        <w:rPr>
          <w:rFonts w:ascii="David" w:hAnsi="David" w:cs="David"/>
          <w:sz w:val="24"/>
          <w:szCs w:val="24"/>
        </w:rPr>
      </w:pPr>
      <w:r w:rsidRPr="00AF3F44">
        <w:rPr>
          <w:rFonts w:ascii="David" w:hAnsi="David" w:cs="David" w:hint="cs"/>
          <w:b/>
          <w:bCs/>
          <w:color w:val="C45911" w:themeColor="accent2" w:themeShade="BF"/>
          <w:sz w:val="24"/>
          <w:szCs w:val="24"/>
          <w:rtl/>
        </w:rPr>
        <w:t>חוק שוויון הזדמנויות בעבודה, תשמ"ח -1988, סעיף 2:</w:t>
      </w:r>
    </w:p>
    <w:p w14:paraId="1E72C588" w14:textId="3CD49B6E" w:rsidR="00CC05B5" w:rsidRDefault="00CC05B5" w:rsidP="00CC05B5">
      <w:pPr>
        <w:pStyle w:val="a9"/>
        <w:spacing w:line="276" w:lineRule="auto"/>
        <w:ind w:left="0"/>
        <w:jc w:val="both"/>
        <w:rPr>
          <w:rFonts w:ascii="David" w:hAnsi="David" w:cs="David"/>
          <w:sz w:val="24"/>
          <w:szCs w:val="24"/>
          <w:rtl/>
        </w:rPr>
      </w:pPr>
      <w:r>
        <w:rPr>
          <w:rFonts w:ascii="David" w:hAnsi="David" w:cs="David" w:hint="cs"/>
          <w:sz w:val="24"/>
          <w:szCs w:val="24"/>
          <w:rtl/>
        </w:rPr>
        <w:t xml:space="preserve">חוק מסגרת </w:t>
      </w:r>
      <w:r>
        <w:rPr>
          <w:rFonts w:ascii="David" w:hAnsi="David" w:cs="David" w:hint="cs"/>
          <w:b/>
          <w:bCs/>
          <w:sz w:val="24"/>
          <w:szCs w:val="24"/>
          <w:rtl/>
        </w:rPr>
        <w:t>שאוסר על אפליה של בעלי מוגבלויות בתעסוקה</w:t>
      </w:r>
      <w:r>
        <w:rPr>
          <w:rFonts w:ascii="David" w:hAnsi="David" w:cs="David" w:hint="cs"/>
          <w:sz w:val="24"/>
          <w:szCs w:val="24"/>
          <w:rtl/>
        </w:rPr>
        <w:t xml:space="preserve">. מגדיר אפליה על </w:t>
      </w:r>
      <w:r>
        <w:rPr>
          <w:rFonts w:ascii="David" w:hAnsi="David" w:cs="David" w:hint="cs"/>
          <w:b/>
          <w:bCs/>
          <w:sz w:val="24"/>
          <w:szCs w:val="24"/>
          <w:rtl/>
        </w:rPr>
        <w:t>התאמות מקום העבודה</w:t>
      </w:r>
      <w:r>
        <w:rPr>
          <w:rFonts w:ascii="David" w:hAnsi="David" w:cs="David" w:hint="cs"/>
          <w:sz w:val="24"/>
          <w:szCs w:val="24"/>
          <w:rtl/>
        </w:rPr>
        <w:t xml:space="preserve"> (רמפה, שירותים) וגם </w:t>
      </w:r>
      <w:r>
        <w:rPr>
          <w:rFonts w:ascii="David" w:hAnsi="David" w:cs="David" w:hint="cs"/>
          <w:b/>
          <w:bCs/>
          <w:sz w:val="24"/>
          <w:szCs w:val="24"/>
          <w:rtl/>
        </w:rPr>
        <w:t>דרישות העבודה</w:t>
      </w:r>
      <w:r>
        <w:rPr>
          <w:rFonts w:ascii="David" w:hAnsi="David" w:cs="David" w:hint="cs"/>
          <w:sz w:val="24"/>
          <w:szCs w:val="24"/>
          <w:rtl/>
        </w:rPr>
        <w:t xml:space="preserve"> (תפוקה נמוכה יותר, פחות שעות עבודה). מי שלא </w:t>
      </w:r>
      <w:r w:rsidR="00AF3F44">
        <w:rPr>
          <w:rFonts w:ascii="David" w:hAnsi="David" w:cs="David" w:hint="cs"/>
          <w:sz w:val="24"/>
          <w:szCs w:val="24"/>
          <w:rtl/>
        </w:rPr>
        <w:t>מבצע</w:t>
      </w:r>
      <w:r>
        <w:rPr>
          <w:rFonts w:ascii="David" w:hAnsi="David" w:cs="David" w:hint="cs"/>
          <w:sz w:val="24"/>
          <w:szCs w:val="24"/>
          <w:rtl/>
        </w:rPr>
        <w:t xml:space="preserve"> התאמות אלו נחשב לכזה שמפלה. </w:t>
      </w:r>
    </w:p>
    <w:p w14:paraId="3410C0C8" w14:textId="77777777" w:rsidR="00CC05B5" w:rsidRDefault="00CC05B5" w:rsidP="00CC05B5">
      <w:pPr>
        <w:pStyle w:val="a9"/>
        <w:spacing w:line="276" w:lineRule="auto"/>
        <w:ind w:left="0"/>
        <w:jc w:val="both"/>
        <w:rPr>
          <w:rFonts w:ascii="David" w:hAnsi="David" w:cs="David"/>
          <w:sz w:val="24"/>
          <w:szCs w:val="24"/>
          <w:rtl/>
        </w:rPr>
      </w:pPr>
    </w:p>
    <w:p w14:paraId="01C09259" w14:textId="3A735290" w:rsidR="00CC05B5" w:rsidRDefault="00CC05B5" w:rsidP="00CC05B5">
      <w:pPr>
        <w:pStyle w:val="a9"/>
        <w:spacing w:line="276" w:lineRule="auto"/>
        <w:ind w:left="0"/>
        <w:jc w:val="both"/>
        <w:rPr>
          <w:rFonts w:ascii="David" w:hAnsi="David" w:cs="David"/>
          <w:sz w:val="24"/>
          <w:szCs w:val="24"/>
          <w:rtl/>
        </w:rPr>
      </w:pPr>
      <w:r w:rsidRPr="00AF3F44">
        <w:rPr>
          <w:rFonts w:ascii="David" w:hAnsi="David" w:cs="David"/>
          <w:b/>
          <w:bCs/>
          <w:sz w:val="24"/>
          <w:szCs w:val="24"/>
          <w:u w:val="single"/>
          <w:rtl/>
        </w:rPr>
        <w:t>גידי:</w:t>
      </w:r>
      <w:r w:rsidRPr="00CC05B5">
        <w:rPr>
          <w:rFonts w:ascii="David" w:hAnsi="David" w:cs="David"/>
          <w:sz w:val="24"/>
          <w:szCs w:val="24"/>
          <w:rtl/>
        </w:rPr>
        <w:t xml:space="preserve"> מרכיב שוויון ההזדמנויות מסביר מהו חוסר ההגינות במצב הקיים</w:t>
      </w:r>
      <w:r w:rsidR="00AF3F44">
        <w:rPr>
          <w:rFonts w:ascii="David" w:hAnsi="David" w:cs="David" w:hint="cs"/>
          <w:sz w:val="24"/>
          <w:szCs w:val="24"/>
          <w:rtl/>
        </w:rPr>
        <w:t xml:space="preserve"> </w:t>
      </w:r>
      <w:r w:rsidR="00AF3F44">
        <w:rPr>
          <w:rFonts w:ascii="David" w:hAnsi="David" w:cs="David"/>
          <w:sz w:val="24"/>
          <w:szCs w:val="24"/>
          <w:rtl/>
        </w:rPr>
        <w:t>–</w:t>
      </w:r>
      <w:r w:rsidR="00AF3F44">
        <w:rPr>
          <w:rFonts w:ascii="David" w:hAnsi="David" w:cs="David" w:hint="cs"/>
          <w:sz w:val="24"/>
          <w:szCs w:val="24"/>
          <w:rtl/>
        </w:rPr>
        <w:t xml:space="preserve"> </w:t>
      </w:r>
      <w:r w:rsidRPr="00CC05B5">
        <w:rPr>
          <w:rFonts w:ascii="David" w:hAnsi="David" w:cs="David"/>
          <w:sz w:val="24"/>
          <w:szCs w:val="24"/>
          <w:rtl/>
        </w:rPr>
        <w:t>מטיל חובה מוסרית שעלינו להפוך לחובה חוקתית.</w:t>
      </w:r>
    </w:p>
    <w:p w14:paraId="53BB2411" w14:textId="77777777" w:rsidR="00CC05B5" w:rsidRDefault="00CC05B5" w:rsidP="00CC05B5">
      <w:pPr>
        <w:pStyle w:val="a9"/>
        <w:spacing w:line="276" w:lineRule="auto"/>
        <w:ind w:left="0"/>
        <w:jc w:val="both"/>
        <w:rPr>
          <w:rFonts w:ascii="David" w:hAnsi="David" w:cs="David"/>
          <w:sz w:val="24"/>
          <w:szCs w:val="24"/>
          <w:rtl/>
        </w:rPr>
      </w:pPr>
    </w:p>
    <w:p w14:paraId="4D6381CF" w14:textId="77777777" w:rsidR="00CC05B5" w:rsidRDefault="00CC05B5" w:rsidP="00CC05B5">
      <w:pPr>
        <w:pStyle w:val="a9"/>
        <w:spacing w:line="276" w:lineRule="auto"/>
        <w:ind w:left="0"/>
        <w:jc w:val="both"/>
        <w:rPr>
          <w:rFonts w:ascii="David" w:hAnsi="David" w:cs="David"/>
          <w:sz w:val="24"/>
          <w:szCs w:val="24"/>
          <w:rtl/>
        </w:rPr>
      </w:pPr>
      <w:r>
        <w:rPr>
          <w:rFonts w:ascii="David" w:hAnsi="David" w:cs="David" w:hint="cs"/>
          <w:sz w:val="24"/>
          <w:szCs w:val="24"/>
          <w:u w:val="single"/>
          <w:rtl/>
        </w:rPr>
        <w:t>למה מחמירים בנסיבות של סיווגים חשודים</w:t>
      </w:r>
      <w:r>
        <w:rPr>
          <w:rFonts w:ascii="David" w:hAnsi="David" w:cs="David" w:hint="cs"/>
          <w:sz w:val="24"/>
          <w:szCs w:val="24"/>
          <w:rtl/>
        </w:rPr>
        <w:t>?</w:t>
      </w:r>
    </w:p>
    <w:p w14:paraId="7D77C6AD" w14:textId="5E7D6A0C" w:rsidR="00CC05B5" w:rsidRDefault="00AF3F44" w:rsidP="00C01C86">
      <w:pPr>
        <w:pStyle w:val="a9"/>
        <w:numPr>
          <w:ilvl w:val="0"/>
          <w:numId w:val="113"/>
        </w:numPr>
        <w:spacing w:line="276" w:lineRule="auto"/>
        <w:jc w:val="both"/>
        <w:rPr>
          <w:rFonts w:ascii="David" w:hAnsi="David" w:cs="David"/>
          <w:sz w:val="24"/>
          <w:szCs w:val="24"/>
        </w:rPr>
      </w:pPr>
      <w:r>
        <w:rPr>
          <w:rFonts w:ascii="David" w:hAnsi="David" w:cs="David" w:hint="cs"/>
          <w:sz w:val="24"/>
          <w:szCs w:val="24"/>
          <w:rtl/>
        </w:rPr>
        <w:t>גזע, מין, דת וכו' כמעט ואין להם זיקה לתכלית לגיטימית כלשהי.</w:t>
      </w:r>
    </w:p>
    <w:p w14:paraId="770DCAF0" w14:textId="4995AEF7" w:rsidR="00CC05B5" w:rsidRDefault="00AF3F44" w:rsidP="00C01C86">
      <w:pPr>
        <w:pStyle w:val="a9"/>
        <w:numPr>
          <w:ilvl w:val="0"/>
          <w:numId w:val="113"/>
        </w:numPr>
        <w:spacing w:line="276" w:lineRule="auto"/>
        <w:jc w:val="both"/>
        <w:rPr>
          <w:rFonts w:ascii="David" w:hAnsi="David" w:cs="David"/>
          <w:sz w:val="24"/>
          <w:szCs w:val="24"/>
        </w:rPr>
      </w:pPr>
      <w:r>
        <w:rPr>
          <w:rFonts w:ascii="David" w:hAnsi="David" w:cs="David" w:hint="cs"/>
          <w:sz w:val="24"/>
          <w:szCs w:val="24"/>
          <w:rtl/>
        </w:rPr>
        <w:t xml:space="preserve">באפליה על רקע השיוך הקבוצתי יש גם השפלה. כך אמרה </w:t>
      </w:r>
      <w:r w:rsidRPr="00AF3F44">
        <w:rPr>
          <w:rFonts w:ascii="David" w:hAnsi="David" w:cs="David" w:hint="cs"/>
          <w:sz w:val="24"/>
          <w:szCs w:val="24"/>
          <w:highlight w:val="green"/>
          <w:rtl/>
        </w:rPr>
        <w:t>דורנר</w:t>
      </w:r>
      <w:r>
        <w:rPr>
          <w:rFonts w:ascii="David" w:hAnsi="David" w:cs="David" w:hint="cs"/>
          <w:sz w:val="24"/>
          <w:szCs w:val="24"/>
          <w:rtl/>
        </w:rPr>
        <w:t xml:space="preserve"> </w:t>
      </w:r>
      <w:r w:rsidRPr="00AF3F44">
        <w:rPr>
          <w:rFonts w:ascii="David" w:hAnsi="David" w:cs="David" w:hint="cs"/>
          <w:sz w:val="24"/>
          <w:szCs w:val="24"/>
          <w:highlight w:val="cyan"/>
          <w:rtl/>
        </w:rPr>
        <w:t>במילר</w:t>
      </w:r>
      <w:r>
        <w:rPr>
          <w:rFonts w:ascii="David" w:hAnsi="David" w:cs="David" w:hint="cs"/>
          <w:sz w:val="24"/>
          <w:szCs w:val="24"/>
          <w:rtl/>
        </w:rPr>
        <w:t>.</w:t>
      </w:r>
    </w:p>
    <w:p w14:paraId="672F4F33" w14:textId="29050439" w:rsidR="00CC05B5" w:rsidRDefault="00CC05B5" w:rsidP="00C01C86">
      <w:pPr>
        <w:pStyle w:val="a9"/>
        <w:numPr>
          <w:ilvl w:val="0"/>
          <w:numId w:val="113"/>
        </w:numPr>
        <w:spacing w:line="276" w:lineRule="auto"/>
        <w:jc w:val="both"/>
        <w:rPr>
          <w:rFonts w:ascii="David" w:hAnsi="David" w:cs="David"/>
          <w:sz w:val="24"/>
          <w:szCs w:val="24"/>
        </w:rPr>
      </w:pPr>
      <w:r>
        <w:rPr>
          <w:rFonts w:ascii="David" w:hAnsi="David" w:cs="David" w:hint="cs"/>
          <w:sz w:val="24"/>
          <w:szCs w:val="24"/>
          <w:rtl/>
        </w:rPr>
        <w:t xml:space="preserve">בפגיעה בנסיבות סיווגים חשודים, גם אם התכלית לגיטימית (שוני רלוונטי) יש נזק נוסף שנגרם והיא </w:t>
      </w:r>
      <w:r>
        <w:rPr>
          <w:rFonts w:ascii="David" w:hAnsi="David" w:cs="David" w:hint="cs"/>
          <w:b/>
          <w:bCs/>
          <w:sz w:val="24"/>
          <w:szCs w:val="24"/>
          <w:rtl/>
        </w:rPr>
        <w:t>שימור הסטיגמה ביחס לאותן קבוצות</w:t>
      </w:r>
      <w:r>
        <w:rPr>
          <w:rFonts w:ascii="David" w:hAnsi="David" w:cs="David" w:hint="cs"/>
          <w:sz w:val="24"/>
          <w:szCs w:val="24"/>
          <w:rtl/>
        </w:rPr>
        <w:t>. גם אם יש הצדקה זה מעמיק את ההסתכלות הסטיגמטית ביחס לאותה קבוצה.</w:t>
      </w:r>
      <w:r w:rsidR="00AF3F44">
        <w:rPr>
          <w:rFonts w:ascii="David" w:hAnsi="David" w:cs="David" w:hint="cs"/>
          <w:sz w:val="24"/>
          <w:szCs w:val="24"/>
          <w:rtl/>
        </w:rPr>
        <w:t xml:space="preserve"> גם זה טיעון ש</w:t>
      </w:r>
      <w:r w:rsidR="00AF3F44" w:rsidRPr="00AF3F44">
        <w:rPr>
          <w:rFonts w:ascii="David" w:hAnsi="David" w:cs="David" w:hint="cs"/>
          <w:sz w:val="24"/>
          <w:szCs w:val="24"/>
          <w:highlight w:val="green"/>
          <w:rtl/>
        </w:rPr>
        <w:t>דורנר</w:t>
      </w:r>
      <w:r w:rsidR="00AF3F44">
        <w:rPr>
          <w:rFonts w:ascii="David" w:hAnsi="David" w:cs="David" w:hint="cs"/>
          <w:sz w:val="24"/>
          <w:szCs w:val="24"/>
          <w:rtl/>
        </w:rPr>
        <w:t xml:space="preserve"> העלתה ב</w:t>
      </w:r>
      <w:r w:rsidR="00AF3F44" w:rsidRPr="00AF3F44">
        <w:rPr>
          <w:rFonts w:ascii="David" w:hAnsi="David" w:cs="David" w:hint="cs"/>
          <w:sz w:val="24"/>
          <w:szCs w:val="24"/>
          <w:highlight w:val="cyan"/>
          <w:rtl/>
        </w:rPr>
        <w:t>מילר</w:t>
      </w:r>
      <w:r w:rsidR="00AF3F44">
        <w:rPr>
          <w:rFonts w:ascii="David" w:hAnsi="David" w:cs="David" w:hint="cs"/>
          <w:sz w:val="24"/>
          <w:szCs w:val="24"/>
          <w:rtl/>
        </w:rPr>
        <w:t>.</w:t>
      </w:r>
    </w:p>
    <w:p w14:paraId="1CFE34AA" w14:textId="77777777" w:rsidR="00CC05B5" w:rsidRDefault="00CC05B5" w:rsidP="00CC05B5">
      <w:pPr>
        <w:pStyle w:val="a9"/>
        <w:spacing w:line="276" w:lineRule="auto"/>
        <w:ind w:left="0"/>
        <w:jc w:val="both"/>
        <w:rPr>
          <w:rFonts w:ascii="David" w:hAnsi="David" w:cs="David"/>
          <w:sz w:val="24"/>
          <w:szCs w:val="24"/>
          <w:rtl/>
        </w:rPr>
      </w:pPr>
    </w:p>
    <w:p w14:paraId="5F372F21" w14:textId="77777777" w:rsidR="00CC05B5" w:rsidRDefault="00CC05B5" w:rsidP="00CC05B5">
      <w:pPr>
        <w:pStyle w:val="a9"/>
        <w:spacing w:line="276" w:lineRule="auto"/>
        <w:ind w:left="0"/>
        <w:jc w:val="both"/>
        <w:rPr>
          <w:rFonts w:ascii="David" w:hAnsi="David" w:cs="David"/>
          <w:sz w:val="24"/>
          <w:szCs w:val="24"/>
          <w:rtl/>
        </w:rPr>
      </w:pPr>
      <w:r>
        <w:rPr>
          <w:rFonts w:ascii="David" w:hAnsi="David" w:cs="David" w:hint="cs"/>
          <w:sz w:val="24"/>
          <w:szCs w:val="24"/>
          <w:u w:val="single"/>
          <w:rtl/>
        </w:rPr>
        <w:t>מהי המשמעות האופרטיבית של הפליה בנסיבות סיווגים חשודים</w:t>
      </w:r>
      <w:r>
        <w:rPr>
          <w:rFonts w:ascii="David" w:hAnsi="David" w:cs="David" w:hint="cs"/>
          <w:sz w:val="24"/>
          <w:szCs w:val="24"/>
          <w:rtl/>
        </w:rPr>
        <w:t>:</w:t>
      </w:r>
    </w:p>
    <w:p w14:paraId="33BEEF72" w14:textId="4D6D303C" w:rsidR="00AF3F44" w:rsidRDefault="00CC05B5" w:rsidP="00CC05B5">
      <w:pPr>
        <w:pStyle w:val="a9"/>
        <w:spacing w:line="276" w:lineRule="auto"/>
        <w:ind w:left="0"/>
        <w:jc w:val="both"/>
        <w:rPr>
          <w:rFonts w:ascii="David" w:hAnsi="David" w:cs="David"/>
          <w:sz w:val="24"/>
          <w:szCs w:val="24"/>
          <w:highlight w:val="yellow"/>
          <w:rtl/>
        </w:rPr>
      </w:pPr>
      <w:r>
        <w:rPr>
          <w:rFonts w:ascii="David" w:hAnsi="David" w:cs="David" w:hint="cs"/>
          <w:sz w:val="24"/>
          <w:szCs w:val="24"/>
          <w:rtl/>
        </w:rPr>
        <w:t>ל</w:t>
      </w:r>
      <w:r w:rsidR="00AF3F44">
        <w:rPr>
          <w:rFonts w:ascii="David" w:hAnsi="David" w:cs="David" w:hint="cs"/>
          <w:sz w:val="24"/>
          <w:szCs w:val="24"/>
          <w:rtl/>
        </w:rPr>
        <w:t>שיטת</w:t>
      </w:r>
      <w:r>
        <w:rPr>
          <w:rFonts w:ascii="David" w:hAnsi="David" w:cs="David" w:hint="cs"/>
          <w:sz w:val="24"/>
          <w:szCs w:val="24"/>
          <w:rtl/>
        </w:rPr>
        <w:t xml:space="preserve"> </w:t>
      </w:r>
      <w:r w:rsidRPr="00CC05B5">
        <w:rPr>
          <w:rFonts w:ascii="David" w:hAnsi="David" w:cs="David" w:hint="cs"/>
          <w:sz w:val="24"/>
          <w:szCs w:val="24"/>
          <w:highlight w:val="green"/>
          <w:rtl/>
        </w:rPr>
        <w:t>זמיר</w:t>
      </w:r>
      <w:r>
        <w:rPr>
          <w:rFonts w:ascii="David" w:hAnsi="David" w:cs="David" w:hint="cs"/>
          <w:sz w:val="24"/>
          <w:szCs w:val="24"/>
          <w:rtl/>
        </w:rPr>
        <w:t xml:space="preserve"> רק בנסיבות כאלה יש </w:t>
      </w:r>
      <w:r w:rsidRPr="00CC05B5">
        <w:rPr>
          <w:rFonts w:ascii="David" w:hAnsi="David" w:cs="David" w:hint="cs"/>
          <w:b/>
          <w:bCs/>
          <w:sz w:val="24"/>
          <w:szCs w:val="24"/>
          <w:rtl/>
        </w:rPr>
        <w:t>פגיעה בשוויון החוקתי</w:t>
      </w:r>
      <w:r>
        <w:rPr>
          <w:rFonts w:ascii="David" w:hAnsi="David" w:cs="David" w:hint="cs"/>
          <w:sz w:val="24"/>
          <w:szCs w:val="24"/>
          <w:rtl/>
        </w:rPr>
        <w:t xml:space="preserve">. </w:t>
      </w:r>
    </w:p>
    <w:p w14:paraId="6317E8DE" w14:textId="10F8C948" w:rsidR="00CC05B5" w:rsidRDefault="00AF3F44" w:rsidP="00CC05B5">
      <w:pPr>
        <w:pStyle w:val="a9"/>
        <w:spacing w:line="276" w:lineRule="auto"/>
        <w:ind w:left="0"/>
        <w:jc w:val="both"/>
        <w:rPr>
          <w:rFonts w:ascii="David" w:hAnsi="David" w:cs="David"/>
          <w:sz w:val="24"/>
          <w:szCs w:val="24"/>
          <w:rtl/>
        </w:rPr>
      </w:pPr>
      <w:r w:rsidRPr="00AF3F44">
        <w:rPr>
          <w:rFonts w:ascii="David" w:hAnsi="David" w:cs="David" w:hint="cs"/>
          <w:sz w:val="24"/>
          <w:szCs w:val="24"/>
          <w:highlight w:val="green"/>
          <w:rtl/>
        </w:rPr>
        <w:t>לשיטת כולם</w:t>
      </w:r>
      <w:r w:rsidRPr="00AF3F44">
        <w:rPr>
          <w:rFonts w:ascii="David" w:hAnsi="David" w:cs="David" w:hint="cs"/>
          <w:sz w:val="24"/>
          <w:szCs w:val="24"/>
          <w:rtl/>
        </w:rPr>
        <w:t xml:space="preserve">: </w:t>
      </w:r>
      <w:r w:rsidR="00CC05B5" w:rsidRPr="00CC05B5">
        <w:rPr>
          <w:rFonts w:ascii="David" w:hAnsi="David" w:cs="David" w:hint="cs"/>
          <w:sz w:val="24"/>
          <w:szCs w:val="24"/>
          <w:highlight w:val="yellow"/>
          <w:rtl/>
        </w:rPr>
        <w:t>תהיה החמרה בדרישות למבחני פסקת ההגבלה</w:t>
      </w:r>
      <w:r w:rsidR="00CC05B5">
        <w:rPr>
          <w:rFonts w:ascii="David" w:hAnsi="David" w:cs="David" w:hint="cs"/>
          <w:sz w:val="24"/>
          <w:szCs w:val="24"/>
          <w:rtl/>
        </w:rPr>
        <w:t xml:space="preserve"> כאשר מדובר בנסיבות של סיווגים חשודים. באיזה מובן ההחמרה?</w:t>
      </w:r>
    </w:p>
    <w:p w14:paraId="274D6B5C" w14:textId="4244C0FA" w:rsidR="00CC05B5" w:rsidRDefault="00CC05B5" w:rsidP="00C01C86">
      <w:pPr>
        <w:pStyle w:val="a9"/>
        <w:numPr>
          <w:ilvl w:val="0"/>
          <w:numId w:val="114"/>
        </w:numPr>
        <w:spacing w:line="276" w:lineRule="auto"/>
        <w:jc w:val="both"/>
        <w:rPr>
          <w:rFonts w:ascii="David" w:hAnsi="David" w:cs="David"/>
          <w:sz w:val="24"/>
          <w:szCs w:val="24"/>
        </w:rPr>
      </w:pPr>
      <w:r w:rsidRPr="00CC05B5">
        <w:rPr>
          <w:rFonts w:ascii="David" w:hAnsi="David" w:cs="David" w:hint="cs"/>
          <w:b/>
          <w:bCs/>
          <w:sz w:val="24"/>
          <w:szCs w:val="24"/>
          <w:rtl/>
        </w:rPr>
        <w:t>במבחן המידתיות הראשון</w:t>
      </w:r>
      <w:r>
        <w:rPr>
          <w:rFonts w:ascii="David" w:hAnsi="David" w:cs="David" w:hint="cs"/>
          <w:sz w:val="24"/>
          <w:szCs w:val="24"/>
          <w:rtl/>
        </w:rPr>
        <w:t xml:space="preserve"> </w:t>
      </w:r>
      <w:r w:rsidR="00AF3F44">
        <w:rPr>
          <w:rFonts w:ascii="David" w:hAnsi="David" w:cs="David"/>
          <w:sz w:val="24"/>
          <w:szCs w:val="24"/>
          <w:rtl/>
        </w:rPr>
        <w:t>–</w:t>
      </w:r>
      <w:r w:rsidR="00AF3F44">
        <w:rPr>
          <w:rFonts w:ascii="David" w:hAnsi="David" w:cs="David" w:hint="cs"/>
          <w:sz w:val="24"/>
          <w:szCs w:val="24"/>
          <w:rtl/>
        </w:rPr>
        <w:t xml:space="preserve"> תידרש הוכחה ברור יותר מהרגיל לקיום קשר אמצעי מטרה </w:t>
      </w:r>
      <w:r>
        <w:rPr>
          <w:rFonts w:ascii="David" w:hAnsi="David" w:cs="David" w:hint="cs"/>
          <w:sz w:val="24"/>
          <w:szCs w:val="24"/>
          <w:rtl/>
        </w:rPr>
        <w:t>(</w:t>
      </w:r>
      <w:r w:rsidRPr="00887EC5">
        <w:rPr>
          <w:rFonts w:ascii="David" w:hAnsi="David" w:cs="David" w:hint="cs"/>
          <w:sz w:val="24"/>
          <w:szCs w:val="24"/>
          <w:highlight w:val="green"/>
          <w:rtl/>
        </w:rPr>
        <w:t>מצא</w:t>
      </w:r>
      <w:r>
        <w:rPr>
          <w:rFonts w:ascii="David" w:hAnsi="David" w:cs="David" w:hint="cs"/>
          <w:sz w:val="24"/>
          <w:szCs w:val="24"/>
          <w:rtl/>
        </w:rPr>
        <w:t xml:space="preserve"> </w:t>
      </w:r>
      <w:r w:rsidR="00887EC5" w:rsidRPr="00887EC5">
        <w:rPr>
          <w:rFonts w:ascii="David" w:hAnsi="David" w:cs="David" w:hint="cs"/>
          <w:sz w:val="24"/>
          <w:szCs w:val="24"/>
          <w:highlight w:val="cyan"/>
          <w:rtl/>
        </w:rPr>
        <w:t>ב</w:t>
      </w:r>
      <w:r w:rsidRPr="00887EC5">
        <w:rPr>
          <w:rFonts w:ascii="David" w:hAnsi="David" w:cs="David" w:hint="cs"/>
          <w:sz w:val="24"/>
          <w:szCs w:val="24"/>
          <w:highlight w:val="cyan"/>
          <w:rtl/>
        </w:rPr>
        <w:t>מילר</w:t>
      </w:r>
      <w:r>
        <w:rPr>
          <w:rFonts w:ascii="David" w:hAnsi="David" w:cs="David" w:hint="cs"/>
          <w:sz w:val="24"/>
          <w:szCs w:val="24"/>
          <w:rtl/>
        </w:rPr>
        <w:t>).</w:t>
      </w:r>
    </w:p>
    <w:p w14:paraId="601C72AD" w14:textId="77777777" w:rsidR="00CC05B5" w:rsidRDefault="00CC05B5" w:rsidP="00C01C86">
      <w:pPr>
        <w:pStyle w:val="a9"/>
        <w:numPr>
          <w:ilvl w:val="0"/>
          <w:numId w:val="114"/>
        </w:numPr>
        <w:spacing w:line="276" w:lineRule="auto"/>
        <w:jc w:val="both"/>
        <w:rPr>
          <w:rFonts w:ascii="David" w:hAnsi="David" w:cs="David"/>
          <w:sz w:val="24"/>
          <w:szCs w:val="24"/>
        </w:rPr>
      </w:pPr>
      <w:r w:rsidRPr="00CC05B5">
        <w:rPr>
          <w:rFonts w:ascii="David" w:hAnsi="David" w:cs="David" w:hint="cs"/>
          <w:b/>
          <w:bCs/>
          <w:sz w:val="24"/>
          <w:szCs w:val="24"/>
          <w:rtl/>
        </w:rPr>
        <w:t>במבחן המידתיות השני</w:t>
      </w:r>
      <w:r>
        <w:rPr>
          <w:rFonts w:ascii="David" w:hAnsi="David" w:cs="David" w:hint="cs"/>
          <w:sz w:val="24"/>
          <w:szCs w:val="24"/>
          <w:rtl/>
        </w:rPr>
        <w:t xml:space="preserve"> נפעיל מבחן מחמיר יותר. אם יהיו קיימים אמצעים חלופיים נעדיף אותם גם אם יקרים יותר ויעלים פחות. נהיה מכונים לשלם מחיר גבוה יותר.</w:t>
      </w:r>
    </w:p>
    <w:p w14:paraId="6CB19968" w14:textId="4E0A98A3" w:rsidR="00887EC5" w:rsidRPr="001A36A4" w:rsidRDefault="00CC05B5" w:rsidP="001A36A4">
      <w:pPr>
        <w:pStyle w:val="a9"/>
        <w:numPr>
          <w:ilvl w:val="0"/>
          <w:numId w:val="114"/>
        </w:numPr>
        <w:spacing w:line="276" w:lineRule="auto"/>
        <w:jc w:val="both"/>
        <w:rPr>
          <w:rFonts w:ascii="David" w:hAnsi="David" w:cs="David"/>
          <w:sz w:val="24"/>
          <w:szCs w:val="24"/>
          <w:rtl/>
        </w:rPr>
      </w:pPr>
      <w:r w:rsidRPr="00CC05B5">
        <w:rPr>
          <w:rFonts w:ascii="David" w:hAnsi="David" w:cs="David" w:hint="cs"/>
          <w:b/>
          <w:bCs/>
          <w:sz w:val="24"/>
          <w:szCs w:val="24"/>
          <w:rtl/>
        </w:rPr>
        <w:t>מבחן המידתיות השלישי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887EC5">
        <w:rPr>
          <w:rFonts w:ascii="David" w:hAnsi="David" w:cs="David" w:hint="cs"/>
          <w:sz w:val="24"/>
          <w:szCs w:val="24"/>
          <w:rtl/>
        </w:rPr>
        <w:t xml:space="preserve">נשקול בכובד ראש אם התועלת עולה על הנזק </w:t>
      </w:r>
      <w:r w:rsidR="00887EC5">
        <w:rPr>
          <w:rFonts w:ascii="David" w:hAnsi="David" w:cs="David"/>
          <w:sz w:val="24"/>
          <w:szCs w:val="24"/>
          <w:rtl/>
        </w:rPr>
        <w:t>–</w:t>
      </w:r>
      <w:r w:rsidR="00887EC5">
        <w:rPr>
          <w:rFonts w:ascii="David" w:hAnsi="David" w:cs="David" w:hint="cs"/>
          <w:sz w:val="24"/>
          <w:szCs w:val="24"/>
          <w:rtl/>
        </w:rPr>
        <w:t xml:space="preserve"> והנזק כאמור נעוץ בחיזוק הסטיגמה (</w:t>
      </w:r>
      <w:r w:rsidR="00887EC5" w:rsidRPr="00887EC5">
        <w:rPr>
          <w:rFonts w:ascii="David" w:hAnsi="David" w:cs="David" w:hint="cs"/>
          <w:sz w:val="24"/>
          <w:szCs w:val="24"/>
          <w:highlight w:val="green"/>
          <w:rtl/>
        </w:rPr>
        <w:t>דורנר</w:t>
      </w:r>
      <w:r w:rsidR="00887EC5" w:rsidRPr="00887EC5">
        <w:rPr>
          <w:rFonts w:ascii="David" w:hAnsi="David" w:cs="David" w:hint="cs"/>
          <w:sz w:val="24"/>
          <w:szCs w:val="24"/>
          <w:rtl/>
        </w:rPr>
        <w:t xml:space="preserve"> </w:t>
      </w:r>
      <w:r w:rsidR="00887EC5" w:rsidRPr="00887EC5">
        <w:rPr>
          <w:rFonts w:ascii="David" w:hAnsi="David" w:cs="David" w:hint="cs"/>
          <w:sz w:val="24"/>
          <w:szCs w:val="24"/>
          <w:highlight w:val="cyan"/>
          <w:rtl/>
        </w:rPr>
        <w:t>במילר</w:t>
      </w:r>
      <w:r w:rsidR="00887EC5">
        <w:rPr>
          <w:rFonts w:ascii="David" w:hAnsi="David" w:cs="David" w:hint="cs"/>
          <w:sz w:val="24"/>
          <w:szCs w:val="24"/>
          <w:rtl/>
        </w:rPr>
        <w:t>).</w:t>
      </w:r>
    </w:p>
    <w:p w14:paraId="4EB15BF3" w14:textId="77777777" w:rsidR="00887EC5" w:rsidRPr="003502D0" w:rsidRDefault="00887EC5" w:rsidP="00887EC5">
      <w:pPr>
        <w:pStyle w:val="a9"/>
        <w:spacing w:line="276" w:lineRule="auto"/>
        <w:jc w:val="both"/>
        <w:rPr>
          <w:rFonts w:ascii="David" w:hAnsi="David" w:cs="David"/>
          <w:sz w:val="24"/>
          <w:szCs w:val="24"/>
        </w:rPr>
      </w:pPr>
    </w:p>
    <w:p w14:paraId="3E294139" w14:textId="77777777" w:rsidR="00CC05B5" w:rsidRDefault="00CC05B5" w:rsidP="00C01C86">
      <w:pPr>
        <w:pStyle w:val="a9"/>
        <w:numPr>
          <w:ilvl w:val="0"/>
          <w:numId w:val="112"/>
        </w:numPr>
        <w:spacing w:line="276" w:lineRule="auto"/>
        <w:jc w:val="both"/>
        <w:rPr>
          <w:rFonts w:ascii="David" w:hAnsi="David" w:cs="David"/>
          <w:sz w:val="24"/>
          <w:szCs w:val="24"/>
        </w:rPr>
      </w:pPr>
      <w:r w:rsidRPr="00CC05B5">
        <w:rPr>
          <w:rFonts w:ascii="David" w:hAnsi="David" w:cs="David" w:hint="cs"/>
          <w:b/>
          <w:bCs/>
          <w:sz w:val="24"/>
          <w:szCs w:val="24"/>
          <w:highlight w:val="cyan"/>
          <w:u w:val="single"/>
          <w:rtl/>
        </w:rPr>
        <w:t>רע"א 8821/09 פרוז'אנסקי</w:t>
      </w:r>
      <w:r>
        <w:rPr>
          <w:rFonts w:ascii="David" w:hAnsi="David" w:cs="David" w:hint="cs"/>
          <w:sz w:val="24"/>
          <w:szCs w:val="24"/>
          <w:rtl/>
        </w:rPr>
        <w:t xml:space="preserve">: </w:t>
      </w:r>
      <w:r w:rsidR="00BC7E03" w:rsidRPr="00652B53">
        <w:rPr>
          <w:rFonts w:ascii="David" w:hAnsi="David" w:cs="David" w:hint="cs"/>
          <w:sz w:val="24"/>
          <w:szCs w:val="24"/>
          <w:highlight w:val="magenta"/>
          <w:u w:val="single"/>
          <w:rtl/>
        </w:rPr>
        <w:t>א</w:t>
      </w:r>
      <w:r w:rsidRPr="00652B53">
        <w:rPr>
          <w:rFonts w:ascii="David" w:hAnsi="David" w:cs="David" w:hint="cs"/>
          <w:sz w:val="24"/>
          <w:szCs w:val="24"/>
          <w:highlight w:val="magenta"/>
          <w:u w:val="single"/>
          <w:rtl/>
        </w:rPr>
        <w:t>פליה גם במקרה שהפגיעה היא בקבוצה החזקה (הגברים)</w:t>
      </w:r>
      <w:r>
        <w:rPr>
          <w:rFonts w:ascii="David" w:hAnsi="David" w:cs="David" w:hint="cs"/>
          <w:sz w:val="24"/>
          <w:szCs w:val="24"/>
          <w:rtl/>
        </w:rPr>
        <w:t>.</w:t>
      </w:r>
    </w:p>
    <w:p w14:paraId="4FB7F4BC" w14:textId="437EF8EF" w:rsidR="003502D0" w:rsidRDefault="003502D0" w:rsidP="003502D0">
      <w:pPr>
        <w:pStyle w:val="a9"/>
        <w:spacing w:line="276" w:lineRule="auto"/>
        <w:ind w:left="0"/>
        <w:jc w:val="both"/>
        <w:rPr>
          <w:rFonts w:ascii="David" w:hAnsi="David" w:cs="David"/>
          <w:sz w:val="24"/>
          <w:szCs w:val="24"/>
          <w:rtl/>
        </w:rPr>
      </w:pPr>
      <w:r w:rsidRPr="003502D0">
        <w:rPr>
          <w:rFonts w:ascii="David" w:hAnsi="David" w:cs="David" w:hint="cs"/>
          <w:sz w:val="24"/>
          <w:szCs w:val="24"/>
          <w:u w:val="single"/>
          <w:rtl/>
        </w:rPr>
        <w:t>טענת המועדון</w:t>
      </w:r>
      <w:r>
        <w:rPr>
          <w:rFonts w:ascii="David" w:hAnsi="David" w:cs="David" w:hint="cs"/>
          <w:sz w:val="24"/>
          <w:szCs w:val="24"/>
          <w:rtl/>
        </w:rPr>
        <w:t>: רעיון החוק היה להגן על קבוצות חלשות הסובלות מהפליה היסטורית (נשים) ושההפליה שלהם כרוכה גם בהשפלה ובפגיעה באוטונומיה</w:t>
      </w:r>
      <w:r w:rsidR="00652B53">
        <w:rPr>
          <w:rFonts w:ascii="David" w:hAnsi="David" w:cs="David" w:hint="cs"/>
          <w:sz w:val="24"/>
          <w:szCs w:val="24"/>
          <w:rtl/>
        </w:rPr>
        <w:t>, לא על קבוצות חזקות כמו גברים.</w:t>
      </w:r>
    </w:p>
    <w:p w14:paraId="5F349FA5" w14:textId="7920B134" w:rsidR="003502D0" w:rsidRDefault="003502D0" w:rsidP="003502D0">
      <w:pPr>
        <w:pStyle w:val="a9"/>
        <w:spacing w:line="276" w:lineRule="auto"/>
        <w:ind w:left="0"/>
        <w:jc w:val="both"/>
        <w:rPr>
          <w:rFonts w:ascii="David" w:hAnsi="David" w:cs="David"/>
          <w:sz w:val="24"/>
          <w:szCs w:val="24"/>
          <w:rtl/>
        </w:rPr>
      </w:pPr>
      <w:r w:rsidRPr="00AD5846">
        <w:rPr>
          <w:rFonts w:ascii="David" w:hAnsi="David" w:cs="David" w:hint="cs"/>
          <w:b/>
          <w:bCs/>
          <w:sz w:val="24"/>
          <w:szCs w:val="24"/>
          <w:highlight w:val="green"/>
          <w:u w:val="single"/>
          <w:rtl/>
        </w:rPr>
        <w:t>דנצינגר</w:t>
      </w:r>
      <w:r w:rsidR="00652B53">
        <w:rPr>
          <w:rFonts w:ascii="David" w:hAnsi="David" w:cs="David" w:hint="cs"/>
          <w:sz w:val="24"/>
          <w:szCs w:val="24"/>
          <w:rtl/>
        </w:rPr>
        <w:t>:</w:t>
      </w:r>
      <w:r>
        <w:rPr>
          <w:rFonts w:ascii="David" w:hAnsi="David" w:cs="David" w:hint="cs"/>
          <w:sz w:val="24"/>
          <w:szCs w:val="24"/>
          <w:rtl/>
        </w:rPr>
        <w:t xml:space="preserve"> אינו משתכנע. </w:t>
      </w:r>
      <w:r w:rsidRPr="003502D0">
        <w:rPr>
          <w:rFonts w:ascii="David" w:hAnsi="David" w:cs="David" w:hint="cs"/>
          <w:sz w:val="24"/>
          <w:szCs w:val="24"/>
          <w:highlight w:val="yellow"/>
          <w:rtl/>
        </w:rPr>
        <w:t>כוונת המחוקק הייתה הגנה על כלל הקבוצות</w:t>
      </w:r>
      <w:r w:rsidR="00590D15">
        <w:rPr>
          <w:rFonts w:ascii="David" w:hAnsi="David" w:cs="David" w:hint="cs"/>
          <w:sz w:val="24"/>
          <w:szCs w:val="24"/>
          <w:highlight w:val="yellow"/>
          <w:rtl/>
        </w:rPr>
        <w:t>.</w:t>
      </w:r>
      <w:r w:rsidRPr="003502D0">
        <w:rPr>
          <w:rFonts w:ascii="David" w:hAnsi="David" w:cs="David" w:hint="cs"/>
          <w:sz w:val="24"/>
          <w:szCs w:val="24"/>
          <w:highlight w:val="yellow"/>
          <w:rtl/>
        </w:rPr>
        <w:t xml:space="preserve"> ה</w:t>
      </w:r>
      <w:r w:rsidR="00AD2AFB">
        <w:rPr>
          <w:rFonts w:ascii="David" w:hAnsi="David" w:cs="David" w:hint="cs"/>
          <w:sz w:val="24"/>
          <w:szCs w:val="24"/>
          <w:highlight w:val="yellow"/>
          <w:rtl/>
        </w:rPr>
        <w:t>א</w:t>
      </w:r>
      <w:r w:rsidRPr="003502D0">
        <w:rPr>
          <w:rFonts w:ascii="David" w:hAnsi="David" w:cs="David" w:hint="cs"/>
          <w:sz w:val="24"/>
          <w:szCs w:val="24"/>
          <w:highlight w:val="yellow"/>
          <w:rtl/>
        </w:rPr>
        <w:t>פליה לטובה כלפי נשים מבוססת על סטריאוטיפ/סטיגמה שנשים חלשות יותר מגברים ולכן היא בעייתית</w:t>
      </w:r>
      <w:r>
        <w:rPr>
          <w:rFonts w:ascii="David" w:hAnsi="David" w:cs="David" w:hint="cs"/>
          <w:sz w:val="24"/>
          <w:szCs w:val="24"/>
          <w:rtl/>
        </w:rPr>
        <w:t>.</w:t>
      </w:r>
    </w:p>
    <w:p w14:paraId="00DD647F" w14:textId="510485E6" w:rsidR="003502D0" w:rsidRDefault="003502D0" w:rsidP="003502D0">
      <w:pPr>
        <w:pStyle w:val="a9"/>
        <w:spacing w:line="276" w:lineRule="auto"/>
        <w:ind w:left="0"/>
        <w:jc w:val="both"/>
        <w:rPr>
          <w:rFonts w:ascii="David" w:hAnsi="David" w:cs="David"/>
          <w:sz w:val="24"/>
          <w:szCs w:val="24"/>
          <w:rtl/>
        </w:rPr>
      </w:pPr>
      <w:r w:rsidRPr="00652B53">
        <w:rPr>
          <w:rFonts w:ascii="David" w:hAnsi="David" w:cs="David" w:hint="cs"/>
          <w:b/>
          <w:bCs/>
          <w:sz w:val="24"/>
          <w:szCs w:val="24"/>
          <w:u w:val="single"/>
          <w:rtl/>
        </w:rPr>
        <w:t>החידוש:</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ישקול/יתייחס בחשדנות להבחנה בין קבוצות</w:t>
      </w:r>
      <w:r w:rsidR="00652B53">
        <w:rPr>
          <w:rFonts w:ascii="David" w:hAnsi="David" w:cs="David" w:hint="cs"/>
          <w:sz w:val="24"/>
          <w:szCs w:val="24"/>
          <w:rtl/>
        </w:rPr>
        <w:t>,</w:t>
      </w:r>
      <w:r>
        <w:rPr>
          <w:rFonts w:ascii="David" w:hAnsi="David" w:cs="David" w:hint="cs"/>
          <w:sz w:val="24"/>
          <w:szCs w:val="24"/>
          <w:rtl/>
        </w:rPr>
        <w:t xml:space="preserve"> גם במקרה שבו ה</w:t>
      </w:r>
      <w:r w:rsidR="00AD2AFB">
        <w:rPr>
          <w:rFonts w:ascii="David" w:hAnsi="David" w:cs="David" w:hint="cs"/>
          <w:sz w:val="24"/>
          <w:szCs w:val="24"/>
          <w:rtl/>
        </w:rPr>
        <w:t>א</w:t>
      </w:r>
      <w:r>
        <w:rPr>
          <w:rFonts w:ascii="David" w:hAnsi="David" w:cs="David" w:hint="cs"/>
          <w:sz w:val="24"/>
          <w:szCs w:val="24"/>
          <w:rtl/>
        </w:rPr>
        <w:t>פליה שננקטת היא לא כלפי קבוצה שנתפסת באופן היסטורי ככזו שנפגעת</w:t>
      </w:r>
      <w:r w:rsidR="00652B53">
        <w:rPr>
          <w:rFonts w:ascii="David" w:hAnsi="David" w:cs="David" w:hint="cs"/>
          <w:sz w:val="24"/>
          <w:szCs w:val="24"/>
          <w:rtl/>
        </w:rPr>
        <w:t>,</w:t>
      </w:r>
      <w:r>
        <w:rPr>
          <w:rFonts w:ascii="David" w:hAnsi="David" w:cs="David" w:hint="cs"/>
          <w:sz w:val="24"/>
          <w:szCs w:val="24"/>
          <w:rtl/>
        </w:rPr>
        <w:t xml:space="preserve"> אלא גם בקבוצה שהיא כביכול פריבילגית. </w:t>
      </w:r>
    </w:p>
    <w:p w14:paraId="486510A9" w14:textId="77777777" w:rsidR="00B75844" w:rsidRPr="003502D0" w:rsidRDefault="00B75844" w:rsidP="003502D0">
      <w:pPr>
        <w:pStyle w:val="a9"/>
        <w:spacing w:line="276" w:lineRule="auto"/>
        <w:ind w:left="0"/>
        <w:jc w:val="both"/>
        <w:rPr>
          <w:rFonts w:ascii="David" w:hAnsi="David" w:cs="David"/>
          <w:sz w:val="24"/>
          <w:szCs w:val="24"/>
        </w:rPr>
      </w:pPr>
    </w:p>
    <w:p w14:paraId="683D09E5" w14:textId="15B0D948" w:rsidR="00CC05B5" w:rsidRPr="00B75844" w:rsidRDefault="00B75844" w:rsidP="00B75844">
      <w:pPr>
        <w:pStyle w:val="a9"/>
        <w:spacing w:line="276" w:lineRule="auto"/>
        <w:ind w:left="0"/>
        <w:jc w:val="both"/>
        <w:rPr>
          <w:rFonts w:ascii="David" w:hAnsi="David" w:cs="David"/>
          <w:sz w:val="24"/>
          <w:szCs w:val="24"/>
        </w:rPr>
      </w:pPr>
      <w:r>
        <w:rPr>
          <w:rFonts w:ascii="David" w:hAnsi="David" w:cs="David" w:hint="cs"/>
          <w:sz w:val="24"/>
          <w:szCs w:val="24"/>
          <w:u w:val="single"/>
          <w:rtl/>
        </w:rPr>
        <w:lastRenderedPageBreak/>
        <w:t xml:space="preserve">האם </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Pr>
          <w:rFonts w:ascii="David" w:hAnsi="David" w:cs="David" w:hint="cs"/>
          <w:sz w:val="24"/>
          <w:szCs w:val="24"/>
          <w:u w:val="single"/>
          <w:rtl/>
        </w:rPr>
        <w:t xml:space="preserve"> יכול להתערב גם כשההבחנה לא התבססה ע</w:t>
      </w:r>
      <w:r w:rsidR="00652B53">
        <w:rPr>
          <w:rFonts w:ascii="David" w:hAnsi="David" w:cs="David" w:hint="cs"/>
          <w:sz w:val="24"/>
          <w:szCs w:val="24"/>
          <w:u w:val="single"/>
          <w:rtl/>
        </w:rPr>
        <w:t>ל</w:t>
      </w:r>
      <w:r>
        <w:rPr>
          <w:rFonts w:ascii="David" w:hAnsi="David" w:cs="David" w:hint="cs"/>
          <w:sz w:val="24"/>
          <w:szCs w:val="24"/>
          <w:u w:val="single"/>
          <w:rtl/>
        </w:rPr>
        <w:t xml:space="preserve"> קבוצת השתייכות מסוימת (לא על רקע סיווגים חשודים)</w:t>
      </w:r>
      <w:r>
        <w:rPr>
          <w:rFonts w:ascii="David" w:hAnsi="David" w:cs="David" w:hint="cs"/>
          <w:sz w:val="24"/>
          <w:szCs w:val="24"/>
          <w:rtl/>
        </w:rPr>
        <w:t>?</w:t>
      </w:r>
    </w:p>
    <w:p w14:paraId="08B18E15" w14:textId="77777777" w:rsidR="00CC05B5" w:rsidRDefault="00AD5846" w:rsidP="00C01C86">
      <w:pPr>
        <w:pStyle w:val="a9"/>
        <w:numPr>
          <w:ilvl w:val="0"/>
          <w:numId w:val="112"/>
        </w:numPr>
        <w:spacing w:line="276" w:lineRule="auto"/>
        <w:jc w:val="both"/>
        <w:rPr>
          <w:rFonts w:ascii="David" w:hAnsi="David" w:cs="David"/>
          <w:sz w:val="24"/>
          <w:szCs w:val="24"/>
        </w:rPr>
      </w:pPr>
      <w:r w:rsidRPr="00AD5846">
        <w:rPr>
          <w:rFonts w:ascii="David" w:hAnsi="David" w:cs="David" w:hint="cs"/>
          <w:b/>
          <w:bCs/>
          <w:sz w:val="24"/>
          <w:szCs w:val="24"/>
          <w:highlight w:val="cyan"/>
          <w:u w:val="single"/>
          <w:rtl/>
        </w:rPr>
        <w:t>בג"ץ 8300/02 נסר נ' ממשלת ישראל (2012)</w:t>
      </w:r>
      <w:r>
        <w:rPr>
          <w:rFonts w:ascii="David" w:hAnsi="David" w:cs="David" w:hint="cs"/>
          <w:sz w:val="24"/>
          <w:szCs w:val="24"/>
          <w:rtl/>
        </w:rPr>
        <w:t>:</w:t>
      </w:r>
      <w:r w:rsidR="00590D15">
        <w:rPr>
          <w:rFonts w:ascii="David" w:hAnsi="David" w:cs="David" w:hint="cs"/>
          <w:sz w:val="24"/>
          <w:szCs w:val="24"/>
          <w:rtl/>
        </w:rPr>
        <w:t xml:space="preserve"> </w:t>
      </w:r>
      <w:r w:rsidR="00590D15" w:rsidRPr="00652B53">
        <w:rPr>
          <w:rFonts w:ascii="David" w:hAnsi="David" w:cs="David" w:hint="cs"/>
          <w:sz w:val="24"/>
          <w:szCs w:val="24"/>
          <w:highlight w:val="magenta"/>
          <w:u w:val="single"/>
          <w:rtl/>
        </w:rPr>
        <w:t xml:space="preserve">סיווג חשוד </w:t>
      </w:r>
      <w:r w:rsidR="00590D15" w:rsidRPr="00652B53">
        <w:rPr>
          <w:rFonts w:ascii="David" w:hAnsi="David" w:cs="David"/>
          <w:sz w:val="24"/>
          <w:szCs w:val="24"/>
          <w:highlight w:val="magenta"/>
          <w:u w:val="single"/>
          <w:rtl/>
        </w:rPr>
        <w:t>–</w:t>
      </w:r>
      <w:r w:rsidR="00590D15" w:rsidRPr="00652B53">
        <w:rPr>
          <w:rFonts w:ascii="David" w:hAnsi="David" w:cs="David" w:hint="cs"/>
          <w:sz w:val="24"/>
          <w:szCs w:val="24"/>
          <w:highlight w:val="magenta"/>
          <w:u w:val="single"/>
          <w:rtl/>
        </w:rPr>
        <w:t xml:space="preserve"> לאום</w:t>
      </w:r>
      <w:r w:rsidR="00590D15">
        <w:rPr>
          <w:rFonts w:ascii="David" w:hAnsi="David" w:cs="David" w:hint="cs"/>
          <w:sz w:val="24"/>
          <w:szCs w:val="24"/>
          <w:rtl/>
        </w:rPr>
        <w:t>.</w:t>
      </w:r>
    </w:p>
    <w:p w14:paraId="1EA460B9" w14:textId="77777777" w:rsidR="00B75844" w:rsidRDefault="00B75844" w:rsidP="00B75844">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B75844">
        <w:rPr>
          <w:rFonts w:ascii="David" w:hAnsi="David" w:cs="David" w:hint="cs"/>
          <w:b/>
          <w:bCs/>
          <w:color w:val="C45911" w:themeColor="accent2" w:themeShade="BF"/>
          <w:sz w:val="24"/>
          <w:szCs w:val="24"/>
          <w:rtl/>
        </w:rPr>
        <w:t>ס' 11(ב)</w:t>
      </w:r>
      <w:r w:rsidRPr="00B75844">
        <w:rPr>
          <w:rFonts w:ascii="David" w:hAnsi="David" w:cs="David" w:hint="cs"/>
          <w:color w:val="C45911" w:themeColor="accent2" w:themeShade="BF"/>
          <w:sz w:val="24"/>
          <w:szCs w:val="24"/>
          <w:rtl/>
        </w:rPr>
        <w:t xml:space="preserve"> </w:t>
      </w:r>
      <w:r>
        <w:rPr>
          <w:rFonts w:ascii="David" w:hAnsi="David" w:cs="David" w:hint="cs"/>
          <w:sz w:val="24"/>
          <w:szCs w:val="24"/>
          <w:rtl/>
        </w:rPr>
        <w:t xml:space="preserve">לפקודת מס הכנסה קובע רשימה פרטנית של יישובים שזכאים להנחות מס. ההטבות ניתנו לתושבי יישובים יהודים אך לא לשכניהם הערבים. </w:t>
      </w:r>
      <w:r w:rsidRPr="00652B53">
        <w:rPr>
          <w:rFonts w:ascii="David" w:hAnsi="David" w:cs="David" w:hint="cs"/>
          <w:b/>
          <w:bCs/>
          <w:sz w:val="24"/>
          <w:szCs w:val="24"/>
          <w:rtl/>
        </w:rPr>
        <w:t>הטענה היא</w:t>
      </w:r>
      <w:r>
        <w:rPr>
          <w:rFonts w:ascii="David" w:hAnsi="David" w:cs="David" w:hint="cs"/>
          <w:sz w:val="24"/>
          <w:szCs w:val="24"/>
          <w:rtl/>
        </w:rPr>
        <w:t xml:space="preserve"> </w:t>
      </w:r>
      <w:r w:rsidRPr="00652B53">
        <w:rPr>
          <w:rFonts w:ascii="David" w:hAnsi="David" w:cs="David" w:hint="cs"/>
          <w:b/>
          <w:bCs/>
          <w:sz w:val="24"/>
          <w:szCs w:val="24"/>
          <w:rtl/>
        </w:rPr>
        <w:t>להפליה על רקע קבוצתי</w:t>
      </w:r>
      <w:r>
        <w:rPr>
          <w:rFonts w:ascii="David" w:hAnsi="David" w:cs="David" w:hint="cs"/>
          <w:sz w:val="24"/>
          <w:szCs w:val="24"/>
          <w:rtl/>
        </w:rPr>
        <w:t>.</w:t>
      </w:r>
    </w:p>
    <w:p w14:paraId="231F4950" w14:textId="77777777" w:rsidR="00B75844" w:rsidRPr="00B75844" w:rsidRDefault="00B75844" w:rsidP="00B75844">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w:t>
      </w:r>
      <w:r w:rsidRPr="00B75844">
        <w:rPr>
          <w:rFonts w:ascii="David" w:hAnsi="David" w:cs="David"/>
          <w:sz w:val="24"/>
          <w:szCs w:val="24"/>
          <w:rtl/>
        </w:rPr>
        <w:t>האם הרשימה הקבועה בפקודה נגועה בהפליה בלתי חוקתית? ואם כן, מה נפקות אי-חוקתיות זו</w:t>
      </w:r>
      <w:r>
        <w:rPr>
          <w:rFonts w:ascii="David" w:hAnsi="David" w:cs="David" w:hint="cs"/>
          <w:sz w:val="24"/>
          <w:szCs w:val="24"/>
          <w:rtl/>
        </w:rPr>
        <w:t>?</w:t>
      </w:r>
    </w:p>
    <w:p w14:paraId="024C4D12" w14:textId="77777777" w:rsidR="00B75844" w:rsidRDefault="00B75844" w:rsidP="006A129B">
      <w:pPr>
        <w:pStyle w:val="a9"/>
        <w:spacing w:line="276" w:lineRule="auto"/>
        <w:ind w:left="0"/>
        <w:jc w:val="both"/>
        <w:rPr>
          <w:rFonts w:ascii="David" w:hAnsi="David" w:cs="David"/>
          <w:sz w:val="24"/>
          <w:szCs w:val="24"/>
          <w:rtl/>
        </w:rPr>
      </w:pPr>
      <w:r w:rsidRPr="00B75844">
        <w:rPr>
          <w:rFonts w:ascii="David" w:hAnsi="David" w:cs="David" w:hint="cs"/>
          <w:b/>
          <w:bCs/>
          <w:sz w:val="24"/>
          <w:szCs w:val="24"/>
          <w:highlight w:val="green"/>
          <w:u w:val="single"/>
          <w:rtl/>
        </w:rPr>
        <w:t>בייניש</w:t>
      </w:r>
      <w:r>
        <w:rPr>
          <w:rFonts w:ascii="David" w:hAnsi="David" w:cs="David" w:hint="cs"/>
          <w:sz w:val="24"/>
          <w:szCs w:val="24"/>
          <w:rtl/>
        </w:rPr>
        <w:t xml:space="preserve">: </w:t>
      </w:r>
      <w:r w:rsidRPr="00B75844">
        <w:rPr>
          <w:rFonts w:cs="David" w:hint="cs"/>
          <w:sz w:val="24"/>
          <w:szCs w:val="24"/>
          <w:highlight w:val="yellow"/>
          <w:rtl/>
        </w:rPr>
        <w:t xml:space="preserve">הסעיף נוקט יחס שונה לשווים </w:t>
      </w:r>
      <w:r w:rsidRPr="00652B53">
        <w:rPr>
          <w:rFonts w:cs="David" w:hint="cs"/>
          <w:b/>
          <w:bCs/>
          <w:sz w:val="24"/>
          <w:szCs w:val="24"/>
          <w:highlight w:val="yellow"/>
          <w:rtl/>
        </w:rPr>
        <w:t>ללא כל שונות רלוונטית</w:t>
      </w:r>
      <w:r>
        <w:rPr>
          <w:rFonts w:ascii="David" w:hAnsi="David" w:cs="David" w:hint="cs"/>
          <w:sz w:val="24"/>
          <w:szCs w:val="24"/>
          <w:rtl/>
        </w:rPr>
        <w:t xml:space="preserve">. זוהי </w:t>
      </w:r>
      <w:r w:rsidR="00AD2AFB">
        <w:rPr>
          <w:rFonts w:ascii="David" w:hAnsi="David" w:cs="David" w:hint="cs"/>
          <w:sz w:val="24"/>
          <w:szCs w:val="24"/>
          <w:rtl/>
        </w:rPr>
        <w:t>א</w:t>
      </w:r>
      <w:r>
        <w:rPr>
          <w:rFonts w:ascii="David" w:hAnsi="David" w:cs="David" w:hint="cs"/>
          <w:sz w:val="24"/>
          <w:szCs w:val="24"/>
          <w:rtl/>
        </w:rPr>
        <w:t>פליה שנמנית עם ה</w:t>
      </w:r>
      <w:r w:rsidR="00AD2AFB">
        <w:rPr>
          <w:rFonts w:ascii="David" w:hAnsi="David" w:cs="David" w:hint="cs"/>
          <w:sz w:val="24"/>
          <w:szCs w:val="24"/>
          <w:rtl/>
        </w:rPr>
        <w:t>א</w:t>
      </w:r>
      <w:r>
        <w:rPr>
          <w:rFonts w:ascii="David" w:hAnsi="David" w:cs="David" w:hint="cs"/>
          <w:sz w:val="24"/>
          <w:szCs w:val="24"/>
          <w:rtl/>
        </w:rPr>
        <w:t xml:space="preserve">פליות המובהקות שישנן. </w:t>
      </w:r>
      <w:r>
        <w:rPr>
          <w:rFonts w:ascii="Tahoma" w:hAnsi="Tahoma" w:cs="David" w:hint="cs"/>
          <w:sz w:val="24"/>
          <w:szCs w:val="24"/>
          <w:highlight w:val="yellow"/>
          <w:shd w:val="clear" w:color="auto" w:fill="FFFFFF"/>
          <w:rtl/>
        </w:rPr>
        <w:t xml:space="preserve">תוצאתה </w:t>
      </w:r>
      <w:r w:rsidRPr="0066600C">
        <w:rPr>
          <w:rFonts w:ascii="Tahoma" w:hAnsi="Tahoma" w:cs="David" w:hint="cs"/>
          <w:sz w:val="24"/>
          <w:szCs w:val="24"/>
          <w:highlight w:val="yellow"/>
          <w:shd w:val="clear" w:color="auto" w:fill="FFFFFF"/>
          <w:rtl/>
        </w:rPr>
        <w:t>לוקה</w:t>
      </w:r>
      <w:r>
        <w:rPr>
          <w:rFonts w:ascii="Tahoma" w:hAnsi="Tahoma" w:cs="David" w:hint="cs"/>
          <w:sz w:val="24"/>
          <w:szCs w:val="24"/>
          <w:highlight w:val="yellow"/>
          <w:shd w:val="clear" w:color="auto" w:fill="FFFFFF"/>
          <w:rtl/>
        </w:rPr>
        <w:t xml:space="preserve"> באחת מן ההבחנות החשודות ביותר</w:t>
      </w:r>
      <w:r w:rsidRPr="0066600C">
        <w:rPr>
          <w:rFonts w:ascii="Tahoma" w:hAnsi="Tahoma" w:cs="David"/>
          <w:sz w:val="24"/>
          <w:szCs w:val="24"/>
          <w:highlight w:val="yellow"/>
          <w:shd w:val="clear" w:color="auto" w:fill="FFFFFF"/>
          <w:rtl/>
        </w:rPr>
        <w:t>–</w:t>
      </w:r>
      <w:r>
        <w:rPr>
          <w:rFonts w:ascii="Tahoma" w:hAnsi="Tahoma" w:cs="David" w:hint="cs"/>
          <w:sz w:val="24"/>
          <w:szCs w:val="24"/>
          <w:highlight w:val="yellow"/>
          <w:shd w:val="clear" w:color="auto" w:fill="FFFFFF"/>
          <w:rtl/>
        </w:rPr>
        <w:t xml:space="preserve"> </w:t>
      </w:r>
      <w:r w:rsidRPr="0066600C">
        <w:rPr>
          <w:rFonts w:ascii="Tahoma" w:hAnsi="Tahoma" w:cs="David" w:hint="cs"/>
          <w:sz w:val="24"/>
          <w:szCs w:val="24"/>
          <w:highlight w:val="yellow"/>
          <w:shd w:val="clear" w:color="auto" w:fill="FFFFFF"/>
          <w:rtl/>
        </w:rPr>
        <w:t>על</w:t>
      </w:r>
      <w:r w:rsidRPr="0066600C">
        <w:rPr>
          <w:rFonts w:ascii="Tahoma" w:hAnsi="Tahoma" w:cs="David"/>
          <w:sz w:val="24"/>
          <w:szCs w:val="24"/>
          <w:highlight w:val="yellow"/>
          <w:shd w:val="clear" w:color="auto" w:fill="FFFFFF"/>
          <w:rtl/>
        </w:rPr>
        <w:t xml:space="preserve"> </w:t>
      </w:r>
      <w:r w:rsidRPr="0066600C">
        <w:rPr>
          <w:rFonts w:ascii="Tahoma" w:hAnsi="Tahoma" w:cs="David" w:hint="cs"/>
          <w:sz w:val="24"/>
          <w:szCs w:val="24"/>
          <w:highlight w:val="yellow"/>
          <w:shd w:val="clear" w:color="auto" w:fill="FFFFFF"/>
          <w:rtl/>
        </w:rPr>
        <w:t>בסיס</w:t>
      </w:r>
      <w:r w:rsidRPr="0066600C">
        <w:rPr>
          <w:rFonts w:ascii="Tahoma" w:hAnsi="Tahoma" w:cs="David"/>
          <w:sz w:val="24"/>
          <w:szCs w:val="24"/>
          <w:highlight w:val="yellow"/>
          <w:shd w:val="clear" w:color="auto" w:fill="FFFFFF"/>
          <w:rtl/>
        </w:rPr>
        <w:t xml:space="preserve"> </w:t>
      </w:r>
      <w:r w:rsidRPr="0066600C">
        <w:rPr>
          <w:rFonts w:ascii="Tahoma" w:hAnsi="Tahoma" w:cs="David" w:hint="cs"/>
          <w:sz w:val="24"/>
          <w:szCs w:val="24"/>
          <w:highlight w:val="yellow"/>
          <w:shd w:val="clear" w:color="auto" w:fill="FFFFFF"/>
          <w:rtl/>
        </w:rPr>
        <w:t>לאום</w:t>
      </w:r>
      <w:r>
        <w:rPr>
          <w:rFonts w:ascii="Tahoma" w:hAnsi="Tahoma" w:cs="David" w:hint="cs"/>
          <w:sz w:val="24"/>
          <w:szCs w:val="24"/>
          <w:shd w:val="clear" w:color="auto" w:fill="FFFFFF"/>
          <w:rtl/>
        </w:rPr>
        <w:t xml:space="preserve">, אשר </w:t>
      </w:r>
      <w:r w:rsidRPr="00D01A3A">
        <w:rPr>
          <w:rFonts w:ascii="Tahoma" w:hAnsi="Tahoma" w:cs="David" w:hint="cs"/>
          <w:sz w:val="24"/>
          <w:szCs w:val="24"/>
          <w:shd w:val="clear" w:color="auto" w:fill="FFFFFF"/>
          <w:rtl/>
        </w:rPr>
        <w:t>גוררת</w:t>
      </w:r>
      <w:r w:rsidRPr="00D01A3A">
        <w:rPr>
          <w:rFonts w:ascii="Tahoma" w:hAnsi="Tahoma" w:cs="David"/>
          <w:sz w:val="24"/>
          <w:szCs w:val="24"/>
          <w:shd w:val="clear" w:color="auto" w:fill="FFFFFF"/>
          <w:rtl/>
        </w:rPr>
        <w:t xml:space="preserve"> </w:t>
      </w:r>
      <w:r w:rsidRPr="00D01A3A">
        <w:rPr>
          <w:rFonts w:ascii="Tahoma" w:hAnsi="Tahoma" w:cs="David" w:hint="cs"/>
          <w:sz w:val="24"/>
          <w:szCs w:val="24"/>
          <w:shd w:val="clear" w:color="auto" w:fill="FFFFFF"/>
          <w:rtl/>
        </w:rPr>
        <w:t>עמה</w:t>
      </w:r>
      <w:r w:rsidRPr="00D01A3A">
        <w:rPr>
          <w:rFonts w:ascii="Tahoma" w:hAnsi="Tahoma" w:cs="David"/>
          <w:sz w:val="24"/>
          <w:szCs w:val="24"/>
          <w:shd w:val="clear" w:color="auto" w:fill="FFFFFF"/>
          <w:rtl/>
        </w:rPr>
        <w:t xml:space="preserve"> </w:t>
      </w:r>
      <w:r w:rsidRPr="00D01A3A">
        <w:rPr>
          <w:rFonts w:ascii="Tahoma" w:hAnsi="Tahoma" w:cs="David" w:hint="cs"/>
          <w:sz w:val="24"/>
          <w:szCs w:val="24"/>
          <w:shd w:val="clear" w:color="auto" w:fill="FFFFFF"/>
          <w:rtl/>
        </w:rPr>
        <w:t>באופן</w:t>
      </w:r>
      <w:r w:rsidRPr="00D01A3A">
        <w:rPr>
          <w:rFonts w:ascii="Tahoma" w:hAnsi="Tahoma" w:cs="David"/>
          <w:sz w:val="24"/>
          <w:szCs w:val="24"/>
          <w:shd w:val="clear" w:color="auto" w:fill="FFFFFF"/>
          <w:rtl/>
        </w:rPr>
        <w:t xml:space="preserve"> </w:t>
      </w:r>
      <w:r w:rsidRPr="00D01A3A">
        <w:rPr>
          <w:rFonts w:ascii="Tahoma" w:hAnsi="Tahoma" w:cs="David" w:hint="cs"/>
          <w:sz w:val="24"/>
          <w:szCs w:val="24"/>
          <w:shd w:val="clear" w:color="auto" w:fill="FFFFFF"/>
          <w:rtl/>
        </w:rPr>
        <w:t>מובנה</w:t>
      </w:r>
      <w:r w:rsidRPr="00D01A3A">
        <w:rPr>
          <w:rFonts w:ascii="Tahoma" w:hAnsi="Tahoma" w:cs="David"/>
          <w:sz w:val="24"/>
          <w:szCs w:val="24"/>
          <w:shd w:val="clear" w:color="auto" w:fill="FFFFFF"/>
          <w:rtl/>
        </w:rPr>
        <w:t xml:space="preserve"> </w:t>
      </w:r>
      <w:r w:rsidRPr="00D01A3A">
        <w:rPr>
          <w:rFonts w:ascii="Tahoma" w:hAnsi="Tahoma" w:cs="David" w:hint="cs"/>
          <w:b/>
          <w:bCs/>
          <w:sz w:val="24"/>
          <w:szCs w:val="24"/>
          <w:shd w:val="clear" w:color="auto" w:fill="FFFFFF"/>
          <w:rtl/>
        </w:rPr>
        <w:t>פגיעה</w:t>
      </w:r>
      <w:r w:rsidRPr="00D01A3A">
        <w:rPr>
          <w:rFonts w:ascii="Tahoma" w:hAnsi="Tahoma" w:cs="David"/>
          <w:b/>
          <w:bCs/>
          <w:sz w:val="24"/>
          <w:szCs w:val="24"/>
          <w:shd w:val="clear" w:color="auto" w:fill="FFFFFF"/>
          <w:rtl/>
        </w:rPr>
        <w:t xml:space="preserve"> </w:t>
      </w:r>
      <w:r w:rsidRPr="00D01A3A">
        <w:rPr>
          <w:rFonts w:ascii="Tahoma" w:hAnsi="Tahoma" w:cs="David" w:hint="cs"/>
          <w:b/>
          <w:bCs/>
          <w:sz w:val="24"/>
          <w:szCs w:val="24"/>
          <w:shd w:val="clear" w:color="auto" w:fill="FFFFFF"/>
          <w:rtl/>
        </w:rPr>
        <w:t>בכבוד</w:t>
      </w:r>
      <w:r w:rsidRPr="00D01A3A">
        <w:rPr>
          <w:rFonts w:ascii="Tahoma" w:hAnsi="Tahoma" w:cs="David"/>
          <w:sz w:val="24"/>
          <w:szCs w:val="24"/>
          <w:shd w:val="clear" w:color="auto" w:fill="FFFFFF"/>
          <w:rtl/>
        </w:rPr>
        <w:t xml:space="preserve"> </w:t>
      </w:r>
      <w:r w:rsidRPr="00D01A3A">
        <w:rPr>
          <w:rFonts w:ascii="Tahoma" w:hAnsi="Tahoma" w:cs="David" w:hint="cs"/>
          <w:sz w:val="24"/>
          <w:szCs w:val="24"/>
          <w:shd w:val="clear" w:color="auto" w:fill="FFFFFF"/>
          <w:rtl/>
        </w:rPr>
        <w:t>ומעמידה</w:t>
      </w:r>
      <w:r w:rsidRPr="00D01A3A">
        <w:rPr>
          <w:rFonts w:ascii="Tahoma" w:hAnsi="Tahoma" w:cs="David"/>
          <w:sz w:val="24"/>
          <w:szCs w:val="24"/>
          <w:shd w:val="clear" w:color="auto" w:fill="FFFFFF"/>
          <w:rtl/>
        </w:rPr>
        <w:t xml:space="preserve"> </w:t>
      </w:r>
      <w:r w:rsidRPr="00D01A3A">
        <w:rPr>
          <w:rFonts w:ascii="Tahoma" w:hAnsi="Tahoma" w:cs="David" w:hint="cs"/>
          <w:sz w:val="24"/>
          <w:szCs w:val="24"/>
          <w:shd w:val="clear" w:color="auto" w:fill="FFFFFF"/>
          <w:rtl/>
        </w:rPr>
        <w:t>אותם</w:t>
      </w:r>
      <w:r w:rsidRPr="00D01A3A">
        <w:rPr>
          <w:rFonts w:ascii="Tahoma" w:hAnsi="Tahoma" w:cs="David"/>
          <w:sz w:val="24"/>
          <w:szCs w:val="24"/>
          <w:shd w:val="clear" w:color="auto" w:fill="FFFFFF"/>
          <w:rtl/>
        </w:rPr>
        <w:t xml:space="preserve"> </w:t>
      </w:r>
      <w:r w:rsidRPr="00D01A3A">
        <w:rPr>
          <w:rFonts w:ascii="Tahoma" w:hAnsi="Tahoma" w:cs="David" w:hint="cs"/>
          <w:sz w:val="24"/>
          <w:szCs w:val="24"/>
          <w:shd w:val="clear" w:color="auto" w:fill="FFFFFF"/>
          <w:rtl/>
        </w:rPr>
        <w:t>בעמדה</w:t>
      </w:r>
      <w:r w:rsidRPr="00D01A3A">
        <w:rPr>
          <w:rFonts w:ascii="Tahoma" w:hAnsi="Tahoma" w:cs="David"/>
          <w:sz w:val="24"/>
          <w:szCs w:val="24"/>
          <w:shd w:val="clear" w:color="auto" w:fill="FFFFFF"/>
          <w:rtl/>
        </w:rPr>
        <w:t xml:space="preserve"> </w:t>
      </w:r>
      <w:r w:rsidRPr="00D01A3A">
        <w:rPr>
          <w:rFonts w:ascii="Tahoma" w:hAnsi="Tahoma" w:cs="David" w:hint="cs"/>
          <w:sz w:val="24"/>
          <w:szCs w:val="24"/>
          <w:shd w:val="clear" w:color="auto" w:fill="FFFFFF"/>
          <w:rtl/>
        </w:rPr>
        <w:t>נחותה</w:t>
      </w:r>
      <w:r>
        <w:rPr>
          <w:rFonts w:ascii="David" w:hAnsi="David" w:cs="David" w:hint="cs"/>
          <w:sz w:val="24"/>
          <w:szCs w:val="24"/>
          <w:rtl/>
        </w:rPr>
        <w:t>.</w:t>
      </w:r>
      <w:r w:rsidR="006A129B">
        <w:rPr>
          <w:rFonts w:ascii="David" w:hAnsi="David" w:cs="David" w:hint="cs"/>
          <w:sz w:val="24"/>
          <w:szCs w:val="24"/>
          <w:rtl/>
        </w:rPr>
        <w:t xml:space="preserve"> </w:t>
      </w:r>
      <w:r w:rsidR="00AD2AFB">
        <w:rPr>
          <w:rFonts w:ascii="David" w:hAnsi="David" w:cs="David" w:hint="cs"/>
          <w:sz w:val="24"/>
          <w:szCs w:val="24"/>
          <w:rtl/>
        </w:rPr>
        <w:t>א</w:t>
      </w:r>
      <w:r w:rsidR="006A129B">
        <w:rPr>
          <w:rFonts w:ascii="David" w:hAnsi="David" w:cs="David" w:hint="cs"/>
          <w:sz w:val="24"/>
          <w:szCs w:val="24"/>
          <w:rtl/>
        </w:rPr>
        <w:t xml:space="preserve">פליה ע"ב </w:t>
      </w:r>
      <w:r w:rsidR="006A129B" w:rsidRPr="006A129B">
        <w:rPr>
          <w:rFonts w:ascii="David" w:hAnsi="David" w:cs="David"/>
          <w:sz w:val="24"/>
          <w:szCs w:val="24"/>
          <w:rtl/>
        </w:rPr>
        <w:t>לאום גוררת עמה באופן מובנה פגיעה בכבוד של תושבי שלושת היישובים ומעמידה אותם בעמדה נחותה.</w:t>
      </w:r>
    </w:p>
    <w:p w14:paraId="44355832" w14:textId="4D3DB200" w:rsidR="00B75844" w:rsidRDefault="00B75844" w:rsidP="00B75844">
      <w:pPr>
        <w:pStyle w:val="a9"/>
        <w:spacing w:line="276" w:lineRule="auto"/>
        <w:ind w:left="0"/>
        <w:jc w:val="both"/>
        <w:rPr>
          <w:rFonts w:ascii="David" w:hAnsi="David" w:cs="David"/>
          <w:sz w:val="24"/>
          <w:szCs w:val="24"/>
          <w:rtl/>
        </w:rPr>
      </w:pPr>
      <w:r w:rsidRPr="00652B53">
        <w:rPr>
          <w:rFonts w:ascii="David" w:hAnsi="David" w:cs="David" w:hint="cs"/>
          <w:b/>
          <w:bCs/>
          <w:sz w:val="24"/>
          <w:szCs w:val="24"/>
          <w:u w:val="single"/>
          <w:rtl/>
        </w:rPr>
        <w:t>גידי:</w:t>
      </w:r>
      <w:r>
        <w:rPr>
          <w:rFonts w:ascii="David" w:hAnsi="David" w:cs="David" w:hint="cs"/>
          <w:sz w:val="24"/>
          <w:szCs w:val="24"/>
          <w:rtl/>
        </w:rPr>
        <w:t xml:space="preserve"> נראה תמוה מאחר ואין פגיעה באוטונומיה או בהשפלה אם הפגיעה אינה ע</w:t>
      </w:r>
      <w:r w:rsidR="00652B53">
        <w:rPr>
          <w:rFonts w:ascii="David" w:hAnsi="David" w:cs="David" w:hint="cs"/>
          <w:sz w:val="24"/>
          <w:szCs w:val="24"/>
          <w:rtl/>
        </w:rPr>
        <w:t xml:space="preserve">ל רקע </w:t>
      </w:r>
      <w:r>
        <w:rPr>
          <w:rFonts w:ascii="David" w:hAnsi="David" w:cs="David" w:hint="cs"/>
          <w:sz w:val="24"/>
          <w:szCs w:val="24"/>
          <w:rtl/>
        </w:rPr>
        <w:t xml:space="preserve">סיווגים חשודים. כביכול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לוקח את השוויון האריסטוטלי ומכניס אותו גם כשאין פגיעה באוטונומיה ובהשפלה. </w:t>
      </w:r>
    </w:p>
    <w:p w14:paraId="4D8559E5" w14:textId="77777777" w:rsidR="006A129B" w:rsidRPr="00B75844" w:rsidRDefault="006A129B" w:rsidP="00B75844">
      <w:pPr>
        <w:pStyle w:val="a9"/>
        <w:spacing w:line="276" w:lineRule="auto"/>
        <w:ind w:left="0"/>
        <w:jc w:val="both"/>
        <w:rPr>
          <w:rFonts w:ascii="David" w:hAnsi="David" w:cs="David"/>
          <w:sz w:val="24"/>
          <w:szCs w:val="24"/>
        </w:rPr>
      </w:pPr>
    </w:p>
    <w:p w14:paraId="0FD68DF8" w14:textId="77777777" w:rsidR="00B75844" w:rsidRDefault="00B75844" w:rsidP="00C01C86">
      <w:pPr>
        <w:pStyle w:val="a9"/>
        <w:numPr>
          <w:ilvl w:val="0"/>
          <w:numId w:val="112"/>
        </w:numPr>
        <w:spacing w:line="276" w:lineRule="auto"/>
        <w:jc w:val="both"/>
        <w:rPr>
          <w:rFonts w:ascii="David" w:hAnsi="David" w:cs="David"/>
          <w:sz w:val="24"/>
          <w:szCs w:val="24"/>
        </w:rPr>
      </w:pPr>
      <w:r w:rsidRPr="00B75844">
        <w:rPr>
          <w:rFonts w:ascii="David" w:hAnsi="David" w:cs="David" w:hint="cs"/>
          <w:b/>
          <w:bCs/>
          <w:sz w:val="24"/>
          <w:szCs w:val="24"/>
          <w:highlight w:val="cyan"/>
          <w:u w:val="single"/>
          <w:rtl/>
        </w:rPr>
        <w:t>בג"ץ 11163/03 ועדת המעקב נ' ראש הממשלה</w:t>
      </w:r>
      <w:r>
        <w:rPr>
          <w:rFonts w:ascii="David" w:hAnsi="David" w:cs="David" w:hint="cs"/>
          <w:sz w:val="24"/>
          <w:szCs w:val="24"/>
          <w:rtl/>
        </w:rPr>
        <w:t xml:space="preserve">: </w:t>
      </w:r>
      <w:r w:rsidR="00271004" w:rsidRPr="00652B53">
        <w:rPr>
          <w:rFonts w:ascii="David" w:hAnsi="David" w:cs="David" w:hint="cs"/>
          <w:sz w:val="24"/>
          <w:szCs w:val="24"/>
          <w:highlight w:val="magenta"/>
          <w:u w:val="single"/>
          <w:rtl/>
        </w:rPr>
        <w:t>בחינת ה</w:t>
      </w:r>
      <w:r w:rsidR="00AD2AFB" w:rsidRPr="00652B53">
        <w:rPr>
          <w:rFonts w:ascii="David" w:hAnsi="David" w:cs="David" w:hint="cs"/>
          <w:sz w:val="24"/>
          <w:szCs w:val="24"/>
          <w:highlight w:val="magenta"/>
          <w:u w:val="single"/>
          <w:rtl/>
        </w:rPr>
        <w:t>א</w:t>
      </w:r>
      <w:r w:rsidR="00271004" w:rsidRPr="00652B53">
        <w:rPr>
          <w:rFonts w:ascii="David" w:hAnsi="David" w:cs="David" w:hint="cs"/>
          <w:sz w:val="24"/>
          <w:szCs w:val="24"/>
          <w:highlight w:val="magenta"/>
          <w:u w:val="single"/>
          <w:rtl/>
        </w:rPr>
        <w:t>פליה לפי תוצאותיה</w:t>
      </w:r>
      <w:r w:rsidR="00271004">
        <w:rPr>
          <w:rFonts w:ascii="David" w:hAnsi="David" w:cs="David" w:hint="cs"/>
          <w:sz w:val="24"/>
          <w:szCs w:val="24"/>
          <w:rtl/>
        </w:rPr>
        <w:t>!</w:t>
      </w:r>
    </w:p>
    <w:p w14:paraId="35112C86" w14:textId="77777777" w:rsidR="00F760D8" w:rsidRDefault="00F760D8" w:rsidP="00F760D8">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העתירה הופנתה כנגד החלטת הממשלה לסווג אזורי עדיפות לאומית ובמסגרתם להעניק הטבות בתחומים שונים, ובהם בתחום החינוך.</w:t>
      </w:r>
    </w:p>
    <w:p w14:paraId="6EE5EAD1" w14:textId="77777777" w:rsidR="00271004" w:rsidRDefault="00271004" w:rsidP="00F760D8">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w:t>
      </w:r>
      <w:r w:rsidR="00AD2AFB">
        <w:rPr>
          <w:rFonts w:ascii="David" w:hAnsi="David" w:cs="David" w:hint="cs"/>
          <w:sz w:val="24"/>
          <w:szCs w:val="24"/>
          <w:rtl/>
        </w:rPr>
        <w:t>א</w:t>
      </w:r>
      <w:r>
        <w:rPr>
          <w:rFonts w:ascii="David" w:hAnsi="David" w:cs="David" w:hint="cs"/>
          <w:sz w:val="24"/>
          <w:szCs w:val="24"/>
          <w:rtl/>
        </w:rPr>
        <w:t>פליה גיאוגרפית ע"ב לאום. רק 3 יישובים ערבים נכללים בסיווג כאשר קיימים עוד המון בסביבה.</w:t>
      </w:r>
    </w:p>
    <w:p w14:paraId="056E417A" w14:textId="57AC17FB" w:rsidR="00271004" w:rsidRDefault="00271004" w:rsidP="00F760D8">
      <w:pPr>
        <w:pStyle w:val="a9"/>
        <w:spacing w:line="276" w:lineRule="auto"/>
        <w:ind w:left="0"/>
        <w:jc w:val="both"/>
        <w:rPr>
          <w:rFonts w:ascii="David" w:hAnsi="David" w:cs="David"/>
          <w:sz w:val="24"/>
          <w:szCs w:val="24"/>
          <w:rtl/>
        </w:rPr>
      </w:pPr>
      <w:r w:rsidRPr="00652B53">
        <w:rPr>
          <w:rFonts w:ascii="David" w:hAnsi="David" w:cs="David" w:hint="cs"/>
          <w:b/>
          <w:bCs/>
          <w:sz w:val="24"/>
          <w:szCs w:val="24"/>
          <w:u w:val="single"/>
          <w:rtl/>
        </w:rPr>
        <w:t>החידוש:</w:t>
      </w:r>
      <w:r>
        <w:rPr>
          <w:rFonts w:ascii="David" w:hAnsi="David" w:cs="David" w:hint="cs"/>
          <w:sz w:val="24"/>
          <w:szCs w:val="24"/>
          <w:rtl/>
        </w:rPr>
        <w:t xml:space="preserve"> </w:t>
      </w:r>
      <w:r w:rsidRPr="00271004">
        <w:rPr>
          <w:rFonts w:ascii="David" w:hAnsi="David" w:cs="David" w:hint="cs"/>
          <w:b/>
          <w:bCs/>
          <w:sz w:val="24"/>
          <w:szCs w:val="24"/>
          <w:highlight w:val="green"/>
          <w:u w:val="single"/>
          <w:rtl/>
        </w:rPr>
        <w:t>ברק</w:t>
      </w:r>
      <w:r>
        <w:rPr>
          <w:rFonts w:ascii="David" w:hAnsi="David" w:cs="David" w:hint="cs"/>
          <w:sz w:val="24"/>
          <w:szCs w:val="24"/>
          <w:rtl/>
        </w:rPr>
        <w:t xml:space="preserve"> </w:t>
      </w:r>
      <w:r w:rsidRPr="00271004">
        <w:rPr>
          <w:rFonts w:ascii="David" w:hAnsi="David" w:cs="David" w:hint="cs"/>
          <w:sz w:val="24"/>
          <w:szCs w:val="24"/>
          <w:highlight w:val="yellow"/>
          <w:rtl/>
        </w:rPr>
        <w:t>בוחן את השוויון מבחינת תוצאותיה</w:t>
      </w:r>
      <w:r>
        <w:rPr>
          <w:rFonts w:ascii="David" w:hAnsi="David" w:cs="David" w:hint="cs"/>
          <w:sz w:val="24"/>
          <w:szCs w:val="24"/>
          <w:rtl/>
        </w:rPr>
        <w:t xml:space="preserve">. </w:t>
      </w:r>
      <w:r w:rsidRPr="00271004">
        <w:rPr>
          <w:rFonts w:ascii="David" w:hAnsi="David" w:cs="David" w:hint="cs"/>
          <w:b/>
          <w:bCs/>
          <w:sz w:val="24"/>
          <w:szCs w:val="24"/>
          <w:rtl/>
        </w:rPr>
        <w:t>התוצאה המפלה מספיקה להפוך נורמה לאי שוויונית</w:t>
      </w:r>
      <w:r>
        <w:rPr>
          <w:rFonts w:ascii="David" w:hAnsi="David" w:cs="David" w:hint="cs"/>
          <w:sz w:val="24"/>
          <w:szCs w:val="24"/>
          <w:rtl/>
        </w:rPr>
        <w:t xml:space="preserve"> (למרות שהשוני היה רלוונטי ולתכלית ראויה) </w:t>
      </w:r>
      <w:r w:rsidRPr="00271004">
        <w:rPr>
          <w:rFonts w:ascii="David" w:hAnsi="David" w:cs="David" w:hint="cs"/>
          <w:b/>
          <w:bCs/>
          <w:sz w:val="24"/>
          <w:szCs w:val="24"/>
          <w:rtl/>
        </w:rPr>
        <w:t>גם אם לא הייתה כוונה ליצור נורמה ל</w:t>
      </w:r>
      <w:r w:rsidR="00652B53">
        <w:rPr>
          <w:rFonts w:ascii="David" w:hAnsi="David" w:cs="David" w:hint="cs"/>
          <w:b/>
          <w:bCs/>
          <w:sz w:val="24"/>
          <w:szCs w:val="24"/>
          <w:rtl/>
        </w:rPr>
        <w:t>ה</w:t>
      </w:r>
      <w:r w:rsidRPr="00271004">
        <w:rPr>
          <w:rFonts w:ascii="David" w:hAnsi="David" w:cs="David" w:hint="cs"/>
          <w:b/>
          <w:bCs/>
          <w:sz w:val="24"/>
          <w:szCs w:val="24"/>
          <w:rtl/>
        </w:rPr>
        <w:t>פלות</w:t>
      </w:r>
      <w:r>
        <w:rPr>
          <w:rFonts w:ascii="David" w:hAnsi="David" w:cs="David" w:hint="cs"/>
          <w:sz w:val="24"/>
          <w:szCs w:val="24"/>
          <w:rtl/>
        </w:rPr>
        <w:t xml:space="preserve">. כלומר </w:t>
      </w:r>
      <w:r>
        <w:rPr>
          <w:rFonts w:ascii="David" w:hAnsi="David" w:cs="David"/>
          <w:sz w:val="24"/>
          <w:szCs w:val="24"/>
          <w:rtl/>
        </w:rPr>
        <w:t>–</w:t>
      </w:r>
      <w:r>
        <w:rPr>
          <w:rFonts w:ascii="David" w:hAnsi="David" w:cs="David" w:hint="cs"/>
          <w:sz w:val="24"/>
          <w:szCs w:val="24"/>
          <w:rtl/>
        </w:rPr>
        <w:t xml:space="preserve"> תוצאה נשארת מפלה גם אם יש שוני רלוונטי. </w:t>
      </w:r>
    </w:p>
    <w:p w14:paraId="71D28802" w14:textId="77777777" w:rsidR="00271004" w:rsidRDefault="00271004" w:rsidP="00F760D8">
      <w:pPr>
        <w:pStyle w:val="a9"/>
        <w:spacing w:line="276" w:lineRule="auto"/>
        <w:ind w:left="0"/>
        <w:jc w:val="both"/>
        <w:rPr>
          <w:rFonts w:ascii="David" w:hAnsi="David" w:cs="David"/>
          <w:sz w:val="24"/>
          <w:szCs w:val="24"/>
          <w:rtl/>
        </w:rPr>
      </w:pPr>
      <w:r w:rsidRPr="00652B53">
        <w:rPr>
          <w:rFonts w:ascii="David" w:hAnsi="David" w:cs="David" w:hint="cs"/>
          <w:b/>
          <w:bCs/>
          <w:sz w:val="24"/>
          <w:szCs w:val="24"/>
          <w:u w:val="single"/>
          <w:rtl/>
        </w:rPr>
        <w:t>גידי מפרש את ברק:</w:t>
      </w:r>
      <w:r>
        <w:rPr>
          <w:rFonts w:ascii="David" w:hAnsi="David" w:cs="David" w:hint="cs"/>
          <w:sz w:val="24"/>
          <w:szCs w:val="24"/>
          <w:rtl/>
        </w:rPr>
        <w:t xml:space="preserve"> ברגע שיש תוצאה מפלה הדבר מהווה אינדיקצי</w:t>
      </w:r>
      <w:r>
        <w:rPr>
          <w:rFonts w:ascii="David" w:hAnsi="David" w:cs="David" w:hint="eastAsia"/>
          <w:sz w:val="24"/>
          <w:szCs w:val="24"/>
          <w:rtl/>
        </w:rPr>
        <w:t>ה</w:t>
      </w:r>
      <w:r>
        <w:rPr>
          <w:rFonts w:ascii="David" w:hAnsi="David" w:cs="David" w:hint="cs"/>
          <w:sz w:val="24"/>
          <w:szCs w:val="24"/>
          <w:rtl/>
        </w:rPr>
        <w:t xml:space="preserve"> שמלכתחילה הייתה כוונה לבצע הבחנה בין יהודים ערבים.</w:t>
      </w:r>
    </w:p>
    <w:p w14:paraId="34B8B8C0" w14:textId="77777777" w:rsidR="00271004" w:rsidRDefault="00271004" w:rsidP="00F760D8">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29920" behindDoc="0" locked="0" layoutInCell="1" allowOverlap="1" wp14:anchorId="41377DCB" wp14:editId="08E1BE79">
                <wp:simplePos x="0" y="0"/>
                <wp:positionH relativeFrom="page">
                  <wp:posOffset>-46646</wp:posOffset>
                </wp:positionH>
                <wp:positionV relativeFrom="paragraph">
                  <wp:posOffset>84455</wp:posOffset>
                </wp:positionV>
                <wp:extent cx="7670800" cy="16510"/>
                <wp:effectExtent l="0" t="0" r="25400" b="21590"/>
                <wp:wrapNone/>
                <wp:docPr id="52" name="מחבר ישר 52"/>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EF7BB" id="מחבר ישר 52" o:spid="_x0000_s1026" style="position:absolute;left:0;text-align:left;z-index:251729920;visibility:visible;mso-wrap-style:square;mso-wrap-distance-left:9pt;mso-wrap-distance-top:0;mso-wrap-distance-right:9pt;mso-wrap-distance-bottom:0;mso-position-horizontal:absolute;mso-position-horizontal-relative:page;mso-position-vertical:absolute;mso-position-vertical-relative:text" from="-3.65pt,6.65pt" to="600.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" strokecolor="black [3200]" strokeweight=".5pt">
                <v:stroke joinstyle="miter"/>
                <w10:wrap anchorx="page"/>
              </v:line>
            </w:pict>
          </mc:Fallback>
        </mc:AlternateContent>
      </w:r>
    </w:p>
    <w:p w14:paraId="2D9479B0" w14:textId="77777777" w:rsidR="00271004" w:rsidRPr="00A43F93" w:rsidRDefault="00271004" w:rsidP="00271004">
      <w:pPr>
        <w:spacing w:line="276" w:lineRule="auto"/>
        <w:jc w:val="center"/>
        <w:rPr>
          <w:rFonts w:ascii="David" w:hAnsi="David" w:cs="David"/>
          <w:b/>
          <w:bCs/>
          <w:sz w:val="27"/>
          <w:szCs w:val="27"/>
          <w:highlight w:val="lightGray"/>
          <w:u w:val="single"/>
        </w:rPr>
      </w:pPr>
      <w:r w:rsidRPr="00A43F93">
        <w:rPr>
          <w:rFonts w:ascii="David" w:hAnsi="David" w:cs="David" w:hint="cs"/>
          <w:b/>
          <w:bCs/>
          <w:sz w:val="27"/>
          <w:szCs w:val="27"/>
          <w:highlight w:val="lightGray"/>
          <w:u w:val="single"/>
          <w:rtl/>
        </w:rPr>
        <w:t xml:space="preserve">3.7 חופש הדת וחופש מדת </w:t>
      </w:r>
    </w:p>
    <w:p w14:paraId="385268F1" w14:textId="707A3894" w:rsidR="0040730C" w:rsidRPr="00DB1E23" w:rsidRDefault="00BC22D9" w:rsidP="00DB1E23">
      <w:pPr>
        <w:spacing w:line="276" w:lineRule="auto"/>
        <w:jc w:val="center"/>
        <w:rPr>
          <w:rFonts w:ascii="David" w:hAnsi="David" w:cs="David"/>
          <w:b/>
          <w:bCs/>
          <w:sz w:val="27"/>
          <w:szCs w:val="27"/>
          <w:u w:val="single"/>
          <w:rtl/>
        </w:rPr>
      </w:pPr>
      <w:r w:rsidRPr="00A43F93">
        <w:rPr>
          <w:rFonts w:ascii="David" w:hAnsi="David" w:cs="David" w:hint="cs"/>
          <w:b/>
          <w:bCs/>
          <w:sz w:val="27"/>
          <w:szCs w:val="27"/>
          <w:highlight w:val="lightGray"/>
          <w:u w:val="single"/>
          <w:rtl/>
        </w:rPr>
        <w:t>3.7.1 רציונל</w:t>
      </w:r>
    </w:p>
    <w:p w14:paraId="4C90C622" w14:textId="1BD97064" w:rsidR="0040730C" w:rsidRPr="00DB1E23" w:rsidRDefault="0040730C" w:rsidP="0040730C">
      <w:pPr>
        <w:pStyle w:val="a9"/>
        <w:spacing w:line="276" w:lineRule="auto"/>
        <w:ind w:left="0"/>
        <w:jc w:val="both"/>
        <w:rPr>
          <w:rFonts w:ascii="David" w:hAnsi="David" w:cs="David"/>
          <w:b/>
          <w:bCs/>
          <w:sz w:val="24"/>
          <w:szCs w:val="24"/>
          <w:u w:val="single"/>
          <w:rtl/>
        </w:rPr>
      </w:pPr>
      <w:r w:rsidRPr="00DB1E23">
        <w:rPr>
          <w:rFonts w:ascii="David" w:hAnsi="David" w:cs="David" w:hint="cs"/>
          <w:b/>
          <w:bCs/>
          <w:sz w:val="24"/>
          <w:szCs w:val="24"/>
          <w:u w:val="single"/>
          <w:rtl/>
        </w:rPr>
        <w:t>הרציונאליים של הזכות לחופש דת:</w:t>
      </w:r>
    </w:p>
    <w:p w14:paraId="690DE55C" w14:textId="77777777" w:rsidR="0040730C" w:rsidRDefault="0040730C" w:rsidP="00C01C86">
      <w:pPr>
        <w:pStyle w:val="a9"/>
        <w:numPr>
          <w:ilvl w:val="0"/>
          <w:numId w:val="117"/>
        </w:numPr>
        <w:spacing w:line="276" w:lineRule="auto"/>
        <w:jc w:val="both"/>
        <w:rPr>
          <w:rFonts w:ascii="David" w:hAnsi="David" w:cs="David"/>
          <w:sz w:val="24"/>
          <w:szCs w:val="24"/>
          <w:u w:val="single"/>
        </w:rPr>
      </w:pPr>
      <w:r w:rsidRPr="0040730C">
        <w:rPr>
          <w:rFonts w:ascii="David" w:hAnsi="David" w:cs="David" w:hint="cs"/>
          <w:b/>
          <w:bCs/>
          <w:sz w:val="24"/>
          <w:szCs w:val="24"/>
          <w:u w:val="single"/>
          <w:rtl/>
        </w:rPr>
        <w:t>הגנה על מצפונו של האדם</w:t>
      </w:r>
      <w:r>
        <w:rPr>
          <w:rFonts w:ascii="David" w:hAnsi="David" w:cs="David" w:hint="cs"/>
          <w:sz w:val="24"/>
          <w:szCs w:val="24"/>
          <w:rtl/>
        </w:rPr>
        <w:t>: חופש דת כנגזרת של תרבות ומצפון. כשמחייבם אדם לפעול כנגד מצפונו הדבר גורם לו לכאב ולסבל. החברה רוכשת כבוד ל'מצפוניסטים'.</w:t>
      </w:r>
    </w:p>
    <w:p w14:paraId="5524E08C" w14:textId="5C40E938" w:rsidR="0040730C" w:rsidRDefault="00A43F93" w:rsidP="00C01C86">
      <w:pPr>
        <w:pStyle w:val="a9"/>
        <w:numPr>
          <w:ilvl w:val="0"/>
          <w:numId w:val="118"/>
        </w:numPr>
        <w:spacing w:line="276" w:lineRule="auto"/>
        <w:jc w:val="both"/>
        <w:rPr>
          <w:rFonts w:ascii="David" w:hAnsi="David" w:cs="David"/>
          <w:sz w:val="24"/>
          <w:szCs w:val="24"/>
          <w:u w:val="single"/>
        </w:rPr>
      </w:pPr>
      <w:r>
        <w:rPr>
          <w:rFonts w:ascii="David" w:hAnsi="David" w:cs="David" w:hint="cs"/>
          <w:sz w:val="24"/>
          <w:szCs w:val="24"/>
          <w:u w:val="single"/>
          <w:rtl/>
        </w:rPr>
        <w:t>מניעת כאב וסבל</w:t>
      </w:r>
      <w:r w:rsidR="0040730C">
        <w:rPr>
          <w:rFonts w:ascii="David" w:hAnsi="David" w:cs="David" w:hint="cs"/>
          <w:sz w:val="24"/>
          <w:szCs w:val="24"/>
          <w:rtl/>
        </w:rPr>
        <w:t xml:space="preserve"> </w:t>
      </w:r>
      <w:r w:rsidR="0040730C">
        <w:rPr>
          <w:rFonts w:ascii="David" w:hAnsi="David" w:cs="David"/>
          <w:sz w:val="24"/>
          <w:szCs w:val="24"/>
          <w:rtl/>
        </w:rPr>
        <w:t>–</w:t>
      </w:r>
      <w:r w:rsidR="0040730C">
        <w:rPr>
          <w:rFonts w:ascii="David" w:hAnsi="David" w:cs="David" w:hint="cs"/>
          <w:sz w:val="24"/>
          <w:szCs w:val="24"/>
          <w:rtl/>
        </w:rPr>
        <w:t xml:space="preserve"> </w:t>
      </w:r>
      <w:r w:rsidRPr="00A43F93">
        <w:rPr>
          <w:rFonts w:ascii="David" w:hAnsi="David" w:cs="David"/>
          <w:sz w:val="24"/>
          <w:szCs w:val="24"/>
          <w:rtl/>
        </w:rPr>
        <w:t>להכריח אדם לעשות מעשה שהוא סבור שאסור לו עלול לגרום לו לכאב וסבל רב. יש לחסוך מהאדם כאב וסבל.</w:t>
      </w:r>
    </w:p>
    <w:p w14:paraId="4140008E" w14:textId="0FA14E2D" w:rsidR="00A43F93" w:rsidRPr="0040730C" w:rsidRDefault="00A43F93" w:rsidP="00C01C86">
      <w:pPr>
        <w:pStyle w:val="a9"/>
        <w:numPr>
          <w:ilvl w:val="0"/>
          <w:numId w:val="118"/>
        </w:numPr>
        <w:spacing w:line="276" w:lineRule="auto"/>
        <w:jc w:val="both"/>
        <w:rPr>
          <w:rFonts w:ascii="David" w:hAnsi="David" w:cs="David"/>
          <w:sz w:val="24"/>
          <w:szCs w:val="24"/>
          <w:u w:val="single"/>
        </w:rPr>
      </w:pPr>
      <w:r>
        <w:rPr>
          <w:rFonts w:ascii="David" w:hAnsi="David" w:cs="David" w:hint="cs"/>
          <w:sz w:val="24"/>
          <w:szCs w:val="24"/>
          <w:u w:val="single"/>
          <w:rtl/>
        </w:rPr>
        <w:t xml:space="preserve">כבוד ל"מצפוניסטים" </w:t>
      </w:r>
      <w:r w:rsidRPr="00A43F93">
        <w:rPr>
          <w:rFonts w:ascii="David" w:hAnsi="David" w:cs="David"/>
          <w:sz w:val="24"/>
          <w:szCs w:val="24"/>
          <w:rtl/>
        </w:rPr>
        <w:t>–</w:t>
      </w:r>
      <w:r w:rsidRPr="00A43F93">
        <w:rPr>
          <w:rFonts w:ascii="David" w:hAnsi="David" w:cs="David" w:hint="cs"/>
          <w:sz w:val="24"/>
          <w:szCs w:val="24"/>
          <w:rtl/>
        </w:rPr>
        <w:t xml:space="preserve"> נכבד ונעריך אדם שנכון לשלם מחיר כבד על סירובו או שמירה על מצפונו.</w:t>
      </w:r>
    </w:p>
    <w:p w14:paraId="02C74ACE" w14:textId="2B5A5EF6" w:rsidR="0040730C" w:rsidRPr="0040730C" w:rsidRDefault="00A43F93" w:rsidP="00C01C86">
      <w:pPr>
        <w:pStyle w:val="a9"/>
        <w:numPr>
          <w:ilvl w:val="0"/>
          <w:numId w:val="118"/>
        </w:numPr>
        <w:spacing w:line="276" w:lineRule="auto"/>
        <w:jc w:val="both"/>
        <w:rPr>
          <w:rFonts w:ascii="David" w:hAnsi="David" w:cs="David"/>
          <w:sz w:val="24"/>
          <w:szCs w:val="24"/>
          <w:u w:val="single"/>
        </w:rPr>
      </w:pPr>
      <w:r>
        <w:rPr>
          <w:rFonts w:ascii="David" w:hAnsi="David" w:cs="David" w:hint="cs"/>
          <w:sz w:val="24"/>
          <w:szCs w:val="24"/>
          <w:u w:val="single"/>
          <w:rtl/>
        </w:rPr>
        <w:t xml:space="preserve">תועלת בקיומם, </w:t>
      </w:r>
      <w:r w:rsidR="0040730C">
        <w:rPr>
          <w:rFonts w:ascii="David" w:hAnsi="David" w:cs="David" w:hint="cs"/>
          <w:sz w:val="24"/>
          <w:szCs w:val="24"/>
          <w:u w:val="single"/>
          <w:rtl/>
        </w:rPr>
        <w:t>נימוק תועלתני</w:t>
      </w:r>
      <w:r w:rsidR="0040730C">
        <w:rPr>
          <w:rFonts w:ascii="David" w:hAnsi="David" w:cs="David" w:hint="cs"/>
          <w:sz w:val="24"/>
          <w:szCs w:val="24"/>
          <w:rtl/>
        </w:rPr>
        <w:t xml:space="preserve"> </w:t>
      </w:r>
      <w:r w:rsidR="0040730C">
        <w:rPr>
          <w:rFonts w:ascii="David" w:hAnsi="David" w:cs="David"/>
          <w:sz w:val="24"/>
          <w:szCs w:val="24"/>
          <w:rtl/>
        </w:rPr>
        <w:t>–</w:t>
      </w:r>
      <w:r w:rsidR="0040730C">
        <w:rPr>
          <w:rFonts w:ascii="David" w:hAnsi="David" w:cs="David" w:hint="cs"/>
          <w:sz w:val="24"/>
          <w:szCs w:val="24"/>
          <w:rtl/>
        </w:rPr>
        <w:t xml:space="preserve"> לחברה צומחת תועלת מקיומם של אנשים מצפוניים. לרוב האנשים אין עקרונות ואנו מער</w:t>
      </w:r>
      <w:r>
        <w:rPr>
          <w:rFonts w:ascii="David" w:hAnsi="David" w:cs="David" w:hint="cs"/>
          <w:sz w:val="24"/>
          <w:szCs w:val="24"/>
          <w:rtl/>
        </w:rPr>
        <w:t>י</w:t>
      </w:r>
      <w:r w:rsidR="0040730C">
        <w:rPr>
          <w:rFonts w:ascii="David" w:hAnsi="David" w:cs="David" w:hint="cs"/>
          <w:sz w:val="24"/>
          <w:szCs w:val="24"/>
          <w:rtl/>
        </w:rPr>
        <w:t>כים חיים המבוססים על עקרונות</w:t>
      </w:r>
      <w:r w:rsidRPr="00A43F93">
        <w:rPr>
          <w:rFonts w:ascii="David" w:hAnsi="David" w:cs="David" w:hint="cs"/>
          <w:sz w:val="24"/>
          <w:szCs w:val="24"/>
          <w:rtl/>
        </w:rPr>
        <w:t>, ייתכן והחברה כולה תפיק תועלת מהם.</w:t>
      </w:r>
    </w:p>
    <w:p w14:paraId="328D828D" w14:textId="44F9DD0E" w:rsidR="0040730C" w:rsidRDefault="0040730C" w:rsidP="0040730C">
      <w:pPr>
        <w:pStyle w:val="a9"/>
        <w:spacing w:line="276" w:lineRule="auto"/>
        <w:ind w:left="360"/>
        <w:jc w:val="both"/>
        <w:rPr>
          <w:rFonts w:ascii="David" w:hAnsi="David" w:cs="David"/>
          <w:sz w:val="24"/>
          <w:szCs w:val="24"/>
          <w:rtl/>
        </w:rPr>
      </w:pPr>
      <w:r>
        <w:rPr>
          <w:rFonts w:ascii="David" w:hAnsi="David" w:cs="David" w:hint="cs"/>
          <w:sz w:val="24"/>
          <w:szCs w:val="24"/>
          <w:u w:val="single"/>
          <w:rtl/>
        </w:rPr>
        <w:t>בעייתיות</w:t>
      </w:r>
      <w:r>
        <w:rPr>
          <w:rFonts w:ascii="David" w:hAnsi="David" w:cs="David" w:hint="cs"/>
          <w:sz w:val="24"/>
          <w:szCs w:val="24"/>
          <w:rtl/>
        </w:rPr>
        <w:t>: הנימוק שבהגנה על מצפונו של האדם מתקשה להסביר מדוע הפגיעה במצפון מתרחשת כאשר פוגעים בחופש הדת. היא זקוקה להגנה גדולה יותר מאשר הפגיעה במצפון במקרים אחרים, שאינם קשורים לדת.</w:t>
      </w:r>
    </w:p>
    <w:p w14:paraId="40A24C2F" w14:textId="5C656916" w:rsidR="00A43F93" w:rsidRPr="0040730C" w:rsidRDefault="00A43F93" w:rsidP="0040730C">
      <w:pPr>
        <w:pStyle w:val="a9"/>
        <w:spacing w:line="276" w:lineRule="auto"/>
        <w:ind w:left="360"/>
        <w:jc w:val="both"/>
        <w:rPr>
          <w:rFonts w:ascii="David" w:hAnsi="David" w:cs="David"/>
          <w:sz w:val="24"/>
          <w:szCs w:val="24"/>
        </w:rPr>
      </w:pPr>
      <w:r w:rsidRPr="00A43F93">
        <w:rPr>
          <w:rFonts w:ascii="David" w:hAnsi="David" w:cs="David" w:hint="cs"/>
          <w:b/>
          <w:bCs/>
          <w:sz w:val="24"/>
          <w:szCs w:val="24"/>
          <w:u w:val="single"/>
          <w:rtl/>
        </w:rPr>
        <w:t>גידי:</w:t>
      </w:r>
      <w:r>
        <w:rPr>
          <w:rFonts w:ascii="David" w:hAnsi="David" w:cs="David" w:hint="cs"/>
          <w:sz w:val="24"/>
          <w:szCs w:val="24"/>
          <w:rtl/>
        </w:rPr>
        <w:t xml:space="preserve"> האם המצפון החילוני פגיע יותר מזה הדתי? גידי מאמין שיש להגן על המצפון החילוני והדתי כאחד ובאותה המידה, שניהם חשובים ופגיעים באותה מידה.</w:t>
      </w:r>
    </w:p>
    <w:p w14:paraId="79D61A29" w14:textId="4BFB375A" w:rsidR="0040730C" w:rsidRDefault="0040730C" w:rsidP="00C01C86">
      <w:pPr>
        <w:pStyle w:val="a9"/>
        <w:numPr>
          <w:ilvl w:val="0"/>
          <w:numId w:val="117"/>
        </w:numPr>
        <w:spacing w:line="276" w:lineRule="auto"/>
        <w:jc w:val="both"/>
        <w:rPr>
          <w:rFonts w:ascii="David" w:hAnsi="David" w:cs="David"/>
          <w:sz w:val="24"/>
          <w:szCs w:val="24"/>
          <w:u w:val="single"/>
        </w:rPr>
      </w:pPr>
      <w:r>
        <w:rPr>
          <w:rFonts w:ascii="David" w:hAnsi="David" w:cs="David" w:hint="cs"/>
          <w:b/>
          <w:bCs/>
          <w:sz w:val="24"/>
          <w:szCs w:val="24"/>
          <w:u w:val="single"/>
          <w:rtl/>
        </w:rPr>
        <w:t>הזכות לתרבות</w:t>
      </w:r>
      <w:r>
        <w:rPr>
          <w:rFonts w:ascii="David" w:hAnsi="David" w:cs="David" w:hint="cs"/>
          <w:sz w:val="24"/>
          <w:szCs w:val="24"/>
          <w:rtl/>
        </w:rPr>
        <w:t xml:space="preserve">: </w:t>
      </w:r>
      <w:r w:rsidR="00A43F93">
        <w:rPr>
          <w:rFonts w:ascii="David" w:hAnsi="David" w:cs="David" w:hint="cs"/>
          <w:sz w:val="24"/>
          <w:szCs w:val="24"/>
          <w:rtl/>
        </w:rPr>
        <w:t xml:space="preserve">תאוריה חדשה יותר. ההגנה החוקתית תינתן תוך העדפת קבוצות מיעוט. </w:t>
      </w:r>
      <w:r>
        <w:rPr>
          <w:rFonts w:ascii="David" w:hAnsi="David" w:cs="David" w:hint="cs"/>
          <w:sz w:val="24"/>
          <w:szCs w:val="24"/>
          <w:rtl/>
        </w:rPr>
        <w:t xml:space="preserve">הדת היא דוגמה מבוהקת לתרבות מקיפה שלהגנה עליה יש חשיבות עבור חברי התרבות (שפה, הרגלי לבוש, לוח שנה, מטבח ומנהגים). </w:t>
      </w:r>
    </w:p>
    <w:p w14:paraId="25B69DEB" w14:textId="77777777" w:rsidR="0040730C" w:rsidRDefault="0040730C" w:rsidP="0040730C">
      <w:pPr>
        <w:pStyle w:val="a9"/>
        <w:spacing w:line="276" w:lineRule="auto"/>
        <w:ind w:left="360"/>
        <w:jc w:val="both"/>
        <w:rPr>
          <w:rFonts w:ascii="David" w:hAnsi="David" w:cs="David"/>
          <w:sz w:val="24"/>
          <w:szCs w:val="24"/>
          <w:rtl/>
        </w:rPr>
      </w:pPr>
      <w:r>
        <w:rPr>
          <w:rFonts w:ascii="David" w:hAnsi="David" w:cs="David" w:hint="cs"/>
          <w:sz w:val="24"/>
          <w:szCs w:val="24"/>
          <w:u w:val="single"/>
          <w:rtl/>
        </w:rPr>
        <w:t>מדוע היא חשובה</w:t>
      </w:r>
      <w:r>
        <w:rPr>
          <w:rFonts w:ascii="David" w:hAnsi="David" w:cs="David" w:hint="cs"/>
          <w:sz w:val="24"/>
          <w:szCs w:val="24"/>
          <w:rtl/>
        </w:rPr>
        <w:t>?</w:t>
      </w:r>
    </w:p>
    <w:p w14:paraId="69D50022" w14:textId="77777777" w:rsidR="0040730C" w:rsidRDefault="0040730C" w:rsidP="00C01C86">
      <w:pPr>
        <w:pStyle w:val="a9"/>
        <w:numPr>
          <w:ilvl w:val="0"/>
          <w:numId w:val="119"/>
        </w:numPr>
        <w:spacing w:line="276" w:lineRule="auto"/>
        <w:jc w:val="both"/>
        <w:rPr>
          <w:rFonts w:ascii="David" w:hAnsi="David" w:cs="David"/>
          <w:sz w:val="24"/>
          <w:szCs w:val="24"/>
        </w:rPr>
      </w:pPr>
      <w:r>
        <w:rPr>
          <w:rFonts w:ascii="David" w:hAnsi="David" w:cs="David" w:hint="cs"/>
          <w:sz w:val="24"/>
          <w:szCs w:val="24"/>
          <w:rtl/>
        </w:rPr>
        <w:t>מרכיב חשוב מאוד בזהות שלנו.</w:t>
      </w:r>
    </w:p>
    <w:p w14:paraId="2B73084C" w14:textId="24006D04" w:rsidR="0040730C" w:rsidRDefault="0040730C" w:rsidP="00C01C86">
      <w:pPr>
        <w:pStyle w:val="a9"/>
        <w:numPr>
          <w:ilvl w:val="0"/>
          <w:numId w:val="119"/>
        </w:numPr>
        <w:spacing w:line="276" w:lineRule="auto"/>
        <w:jc w:val="both"/>
        <w:rPr>
          <w:rFonts w:ascii="David" w:hAnsi="David" w:cs="David"/>
          <w:sz w:val="24"/>
          <w:szCs w:val="24"/>
        </w:rPr>
      </w:pPr>
      <w:r>
        <w:rPr>
          <w:rFonts w:ascii="David" w:hAnsi="David" w:cs="David" w:hint="cs"/>
          <w:sz w:val="24"/>
          <w:szCs w:val="24"/>
          <w:rtl/>
        </w:rPr>
        <w:t>שימור התרבות/קיומה של התרבות חיוני למימוש הזכות לאוטונומיה</w:t>
      </w:r>
      <w:r w:rsidR="00DB1E23">
        <w:rPr>
          <w:rFonts w:ascii="David" w:hAnsi="David" w:cs="David" w:hint="cs"/>
          <w:sz w:val="24"/>
          <w:szCs w:val="24"/>
          <w:rtl/>
        </w:rPr>
        <w:t xml:space="preserve"> </w:t>
      </w:r>
      <w:r w:rsidR="00DB1E23">
        <w:rPr>
          <w:rFonts w:ascii="David" w:hAnsi="David" w:cs="David"/>
          <w:sz w:val="24"/>
          <w:szCs w:val="24"/>
          <w:rtl/>
        </w:rPr>
        <w:t>–</w:t>
      </w:r>
      <w:r w:rsidR="00DB1E23">
        <w:rPr>
          <w:rFonts w:ascii="David" w:hAnsi="David" w:cs="David" w:hint="cs"/>
          <w:sz w:val="24"/>
          <w:szCs w:val="24"/>
          <w:rtl/>
        </w:rPr>
        <w:t xml:space="preserve"> הזכות לבחור במקצוע הקשור לתרבות (מוהל) נובעת לעיתים מהתרבות עצמה. ללא אותה תרבות, הבחירה במקצוע לא הייתה אפשרית.</w:t>
      </w:r>
    </w:p>
    <w:p w14:paraId="77120D52" w14:textId="526F6814" w:rsidR="0040730C" w:rsidRDefault="00DB1E23" w:rsidP="00C01C86">
      <w:pPr>
        <w:pStyle w:val="a9"/>
        <w:numPr>
          <w:ilvl w:val="0"/>
          <w:numId w:val="119"/>
        </w:numPr>
        <w:spacing w:line="276" w:lineRule="auto"/>
        <w:jc w:val="both"/>
        <w:rPr>
          <w:rFonts w:ascii="David" w:hAnsi="David" w:cs="David"/>
          <w:sz w:val="24"/>
          <w:szCs w:val="24"/>
        </w:rPr>
      </w:pPr>
      <w:r>
        <w:rPr>
          <w:rFonts w:ascii="David" w:hAnsi="David" w:cs="David" w:hint="cs"/>
          <w:sz w:val="24"/>
          <w:szCs w:val="24"/>
          <w:rtl/>
        </w:rPr>
        <w:t>אם מבקשים להגן על תרבות, מבקשים להגן על כל תרבות, וכיוצא מך תרבות דתית והגנה על חופש דת.</w:t>
      </w:r>
    </w:p>
    <w:p w14:paraId="0A95E818" w14:textId="77777777" w:rsidR="0040730C" w:rsidRDefault="0040730C" w:rsidP="0040730C">
      <w:pPr>
        <w:pStyle w:val="a9"/>
        <w:spacing w:line="276" w:lineRule="auto"/>
        <w:jc w:val="both"/>
        <w:rPr>
          <w:rFonts w:ascii="David" w:hAnsi="David" w:cs="David"/>
          <w:sz w:val="24"/>
          <w:szCs w:val="24"/>
        </w:rPr>
      </w:pPr>
    </w:p>
    <w:p w14:paraId="33F5AA60" w14:textId="77777777" w:rsidR="0040730C" w:rsidRPr="0040730C" w:rsidRDefault="0040730C" w:rsidP="0040730C">
      <w:pPr>
        <w:pStyle w:val="a9"/>
        <w:spacing w:line="276" w:lineRule="auto"/>
        <w:ind w:left="0"/>
        <w:jc w:val="both"/>
        <w:rPr>
          <w:rFonts w:ascii="David" w:hAnsi="David" w:cs="David"/>
          <w:sz w:val="24"/>
          <w:szCs w:val="24"/>
          <w:rtl/>
        </w:rPr>
      </w:pPr>
      <w:r w:rsidRPr="00A64AD5">
        <w:rPr>
          <w:rFonts w:cs="David" w:hint="cs"/>
          <w:b/>
          <w:bCs/>
          <w:sz w:val="24"/>
          <w:szCs w:val="24"/>
          <w:u w:val="single"/>
          <w:rtl/>
        </w:rPr>
        <w:t>הטענה של ספיר היא כי חופש המצפון היא טענה חזקה יותר בעוד שחופש התרבות היא טענה רחבה יותר</w:t>
      </w:r>
      <w:r>
        <w:rPr>
          <w:rFonts w:cs="David" w:hint="cs"/>
          <w:b/>
          <w:bCs/>
          <w:sz w:val="24"/>
          <w:szCs w:val="24"/>
          <w:u w:val="single"/>
          <w:rtl/>
        </w:rPr>
        <w:t>.</w:t>
      </w:r>
    </w:p>
    <w:p w14:paraId="7295ED8D" w14:textId="77777777" w:rsidR="0040730C" w:rsidRDefault="0040730C" w:rsidP="0040730C">
      <w:pPr>
        <w:pStyle w:val="a9"/>
        <w:spacing w:line="276" w:lineRule="auto"/>
        <w:ind w:left="0"/>
        <w:jc w:val="both"/>
        <w:rPr>
          <w:rFonts w:ascii="David" w:hAnsi="David" w:cs="David"/>
          <w:sz w:val="24"/>
          <w:szCs w:val="24"/>
          <w:rtl/>
        </w:rPr>
      </w:pPr>
      <w:r>
        <w:rPr>
          <w:rFonts w:ascii="David" w:hAnsi="David" w:cs="David" w:hint="cs"/>
          <w:sz w:val="24"/>
          <w:szCs w:val="24"/>
          <w:rtl/>
        </w:rPr>
        <w:t>הדיון החוקתי הוא דו שלבי:</w:t>
      </w:r>
    </w:p>
    <w:p w14:paraId="7CC741C4" w14:textId="2F526362" w:rsidR="0040730C" w:rsidRDefault="0040730C" w:rsidP="00C01C86">
      <w:pPr>
        <w:pStyle w:val="a9"/>
        <w:numPr>
          <w:ilvl w:val="0"/>
          <w:numId w:val="120"/>
        </w:numPr>
        <w:spacing w:line="276" w:lineRule="auto"/>
        <w:jc w:val="both"/>
        <w:rPr>
          <w:rFonts w:ascii="David" w:hAnsi="David" w:cs="David"/>
          <w:sz w:val="24"/>
          <w:szCs w:val="24"/>
        </w:rPr>
      </w:pPr>
      <w:r>
        <w:rPr>
          <w:rFonts w:ascii="David" w:hAnsi="David" w:cs="David" w:hint="cs"/>
          <w:sz w:val="24"/>
          <w:szCs w:val="24"/>
          <w:rtl/>
        </w:rPr>
        <w:t>האם יש פגיעה בזכות? הכניסה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w:t>
      </w:r>
    </w:p>
    <w:p w14:paraId="0332ECAD" w14:textId="77777777" w:rsidR="0040730C" w:rsidRDefault="0040730C" w:rsidP="00C01C86">
      <w:pPr>
        <w:pStyle w:val="a9"/>
        <w:numPr>
          <w:ilvl w:val="0"/>
          <w:numId w:val="120"/>
        </w:numPr>
        <w:spacing w:line="276" w:lineRule="auto"/>
        <w:jc w:val="both"/>
        <w:rPr>
          <w:rFonts w:ascii="David" w:hAnsi="David" w:cs="David"/>
          <w:sz w:val="24"/>
          <w:szCs w:val="24"/>
        </w:rPr>
      </w:pPr>
      <w:r>
        <w:rPr>
          <w:rFonts w:ascii="David" w:hAnsi="David" w:cs="David" w:hint="cs"/>
          <w:sz w:val="24"/>
          <w:szCs w:val="24"/>
          <w:rtl/>
        </w:rPr>
        <w:t>האם יש הצדקה לפגיעה? כרטיס הניצחון.</w:t>
      </w:r>
    </w:p>
    <w:p w14:paraId="53AE4EB0" w14:textId="77777777" w:rsidR="0040730C" w:rsidRDefault="0040730C" w:rsidP="0040730C">
      <w:pPr>
        <w:pStyle w:val="a9"/>
        <w:spacing w:line="276" w:lineRule="auto"/>
        <w:ind w:left="0"/>
        <w:jc w:val="both"/>
        <w:rPr>
          <w:rFonts w:ascii="David" w:hAnsi="David" w:cs="David"/>
          <w:sz w:val="24"/>
          <w:szCs w:val="24"/>
          <w:rtl/>
        </w:rPr>
      </w:pPr>
      <w:r w:rsidRPr="0040730C">
        <w:rPr>
          <w:rFonts w:ascii="David" w:hAnsi="David" w:cs="David"/>
          <w:sz w:val="24"/>
          <w:szCs w:val="24"/>
          <w:u w:val="single"/>
          <w:rtl/>
        </w:rPr>
        <w:t>המשקל של חופש הדת מבחינת מצפון גדול יותר מתרבות</w:t>
      </w:r>
      <w:r>
        <w:rPr>
          <w:rFonts w:ascii="David" w:hAnsi="David" w:cs="David" w:hint="cs"/>
          <w:sz w:val="24"/>
          <w:szCs w:val="24"/>
          <w:rtl/>
        </w:rPr>
        <w:t xml:space="preserve"> </w:t>
      </w:r>
      <w:r w:rsidRPr="0040730C">
        <w:rPr>
          <w:rFonts w:ascii="David" w:hAnsi="David" w:cs="David"/>
          <w:sz w:val="24"/>
          <w:szCs w:val="24"/>
          <w:rtl/>
        </w:rPr>
        <w:t xml:space="preserve">- </w:t>
      </w:r>
      <w:r w:rsidRPr="0040730C">
        <w:rPr>
          <w:rFonts w:ascii="David" w:hAnsi="David" w:cs="David"/>
          <w:sz w:val="24"/>
          <w:szCs w:val="24"/>
          <w:highlight w:val="yellow"/>
          <w:rtl/>
        </w:rPr>
        <w:t>יש חוסר עקביות בדרך שבה מפרש ביהמ"ש את הזכות לחופש דת</w:t>
      </w:r>
      <w:r w:rsidRPr="0040730C">
        <w:rPr>
          <w:rFonts w:ascii="David" w:hAnsi="David" w:cs="David"/>
          <w:sz w:val="24"/>
          <w:szCs w:val="24"/>
          <w:rtl/>
        </w:rPr>
        <w:t>.</w:t>
      </w:r>
    </w:p>
    <w:p w14:paraId="610D855D" w14:textId="77777777" w:rsidR="000C573A" w:rsidRDefault="000C573A" w:rsidP="0040730C">
      <w:pPr>
        <w:pStyle w:val="a9"/>
        <w:spacing w:line="276" w:lineRule="auto"/>
        <w:ind w:left="0"/>
        <w:jc w:val="both"/>
        <w:rPr>
          <w:rFonts w:ascii="David" w:hAnsi="David" w:cs="David"/>
          <w:sz w:val="24"/>
          <w:szCs w:val="24"/>
          <w:rtl/>
        </w:rPr>
      </w:pPr>
    </w:p>
    <w:p w14:paraId="5EC21FF1" w14:textId="5DAC353A" w:rsidR="000C573A" w:rsidRDefault="000C573A" w:rsidP="0040730C">
      <w:pPr>
        <w:pStyle w:val="a9"/>
        <w:spacing w:line="276" w:lineRule="auto"/>
        <w:ind w:left="0"/>
        <w:jc w:val="both"/>
        <w:rPr>
          <w:rFonts w:ascii="David" w:hAnsi="David" w:cs="David"/>
          <w:sz w:val="24"/>
          <w:szCs w:val="24"/>
          <w:rtl/>
        </w:rPr>
      </w:pPr>
      <w:r>
        <w:rPr>
          <w:rFonts w:ascii="David" w:hAnsi="David" w:cs="David" w:hint="cs"/>
          <w:sz w:val="24"/>
          <w:szCs w:val="24"/>
          <w:u w:val="single"/>
          <w:rtl/>
        </w:rPr>
        <w:lastRenderedPageBreak/>
        <w:t xml:space="preserve">איפה עומד </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Pr>
          <w:rFonts w:ascii="David" w:hAnsi="David" w:cs="David" w:hint="cs"/>
          <w:sz w:val="24"/>
          <w:szCs w:val="24"/>
          <w:u w:val="single"/>
          <w:rtl/>
        </w:rPr>
        <w:t xml:space="preserve"> ביחס לשני הרציונאליים</w:t>
      </w:r>
      <w:r>
        <w:rPr>
          <w:rFonts w:ascii="David" w:hAnsi="David" w:cs="David" w:hint="cs"/>
          <w:sz w:val="24"/>
          <w:szCs w:val="24"/>
          <w:rtl/>
        </w:rPr>
        <w:t>?</w:t>
      </w:r>
    </w:p>
    <w:p w14:paraId="5850549D" w14:textId="77777777" w:rsidR="000C573A" w:rsidRDefault="000C573A" w:rsidP="0040730C">
      <w:pPr>
        <w:pStyle w:val="a9"/>
        <w:spacing w:line="276" w:lineRule="auto"/>
        <w:ind w:left="0"/>
        <w:jc w:val="both"/>
        <w:rPr>
          <w:rFonts w:ascii="David" w:hAnsi="David" w:cs="David"/>
          <w:sz w:val="24"/>
          <w:szCs w:val="24"/>
          <w:rtl/>
        </w:rPr>
      </w:pPr>
      <w:r>
        <w:rPr>
          <w:rFonts w:ascii="David" w:hAnsi="David" w:cs="David" w:hint="cs"/>
          <w:b/>
          <w:bCs/>
          <w:sz w:val="24"/>
          <w:szCs w:val="24"/>
          <w:rtl/>
        </w:rPr>
        <w:t>חופש דת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כמעט ואין דיון מסודר בשאלת הבסיס לחרות זו. ניתן להסיק ממקצת הדיונים שהתקיימו בנושא שחופש הדת קרוב לחופש המצפון. ההגנה על חופש הדת איננה אלא נגזרת של ההגנה על הזכות לחופש מצפון.</w:t>
      </w:r>
    </w:p>
    <w:p w14:paraId="1CCAF2BD" w14:textId="77777777" w:rsidR="000C573A" w:rsidRDefault="000C573A" w:rsidP="0040730C">
      <w:pPr>
        <w:pStyle w:val="a9"/>
        <w:spacing w:line="276" w:lineRule="auto"/>
        <w:ind w:left="0"/>
        <w:jc w:val="both"/>
        <w:rPr>
          <w:rFonts w:ascii="David" w:hAnsi="David" w:cs="David"/>
          <w:sz w:val="24"/>
          <w:szCs w:val="24"/>
          <w:rtl/>
        </w:rPr>
      </w:pPr>
      <w:r>
        <w:rPr>
          <w:rFonts w:ascii="David" w:hAnsi="David" w:cs="David" w:hint="cs"/>
          <w:sz w:val="24"/>
          <w:szCs w:val="24"/>
          <w:rtl/>
        </w:rPr>
        <w:t>בשנים האחרונות ניתן למצוא סימנים ראשונים להכרה בזכות לתרבות גם בהקשר הדתי אבל עדיין אין חיבור ברור של הזכות הזו לחופש הדת.</w:t>
      </w:r>
    </w:p>
    <w:p w14:paraId="30CEFF1F" w14:textId="7FB97215" w:rsidR="000C573A" w:rsidRDefault="000C573A" w:rsidP="0040730C">
      <w:pPr>
        <w:pStyle w:val="a9"/>
        <w:spacing w:line="276" w:lineRule="auto"/>
        <w:ind w:left="0"/>
        <w:jc w:val="both"/>
        <w:rPr>
          <w:rFonts w:ascii="David" w:hAnsi="David" w:cs="David"/>
          <w:sz w:val="24"/>
          <w:szCs w:val="24"/>
          <w:rtl/>
        </w:rPr>
      </w:pPr>
      <w:r>
        <w:rPr>
          <w:rFonts w:ascii="David" w:hAnsi="David" w:cs="David" w:hint="cs"/>
          <w:b/>
          <w:bCs/>
          <w:sz w:val="24"/>
          <w:szCs w:val="24"/>
          <w:rtl/>
        </w:rPr>
        <w:t>הכיוון הכללי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להכיר בזכות </w:t>
      </w:r>
      <w:r w:rsidR="00B755E9">
        <w:rPr>
          <w:rFonts w:ascii="David" w:hAnsi="David" w:cs="David" w:hint="cs"/>
          <w:sz w:val="24"/>
          <w:szCs w:val="24"/>
          <w:rtl/>
        </w:rPr>
        <w:t>ל</w:t>
      </w:r>
      <w:r>
        <w:rPr>
          <w:rFonts w:ascii="David" w:hAnsi="David" w:cs="David" w:hint="cs"/>
          <w:sz w:val="24"/>
          <w:szCs w:val="24"/>
          <w:rtl/>
        </w:rPr>
        <w:t xml:space="preserve">תרבות בלי עדיין לעשות את השיוך לחופש הדת. </w:t>
      </w:r>
    </w:p>
    <w:p w14:paraId="085A93F5" w14:textId="15EAC917" w:rsidR="00DB1E23" w:rsidRDefault="00DB1E23" w:rsidP="0040730C">
      <w:pPr>
        <w:pStyle w:val="a9"/>
        <w:spacing w:line="276" w:lineRule="auto"/>
        <w:ind w:left="0"/>
        <w:jc w:val="both"/>
        <w:rPr>
          <w:rFonts w:ascii="David" w:hAnsi="David" w:cs="David"/>
          <w:sz w:val="24"/>
          <w:szCs w:val="24"/>
          <w:rtl/>
        </w:rPr>
      </w:pPr>
    </w:p>
    <w:p w14:paraId="5AD181B1" w14:textId="77777777" w:rsidR="00DB1E23" w:rsidRDefault="00DB1E23" w:rsidP="00C01C86">
      <w:pPr>
        <w:pStyle w:val="a9"/>
        <w:numPr>
          <w:ilvl w:val="0"/>
          <w:numId w:val="115"/>
        </w:numPr>
        <w:spacing w:line="276" w:lineRule="auto"/>
        <w:jc w:val="both"/>
        <w:rPr>
          <w:rFonts w:ascii="David" w:hAnsi="David" w:cs="David"/>
          <w:sz w:val="24"/>
          <w:szCs w:val="24"/>
        </w:rPr>
      </w:pPr>
      <w:r w:rsidRPr="00BC22D9">
        <w:rPr>
          <w:rFonts w:ascii="David" w:hAnsi="David" w:cs="David" w:hint="cs"/>
          <w:b/>
          <w:bCs/>
          <w:sz w:val="24"/>
          <w:szCs w:val="24"/>
          <w:highlight w:val="cyan"/>
          <w:u w:val="single"/>
          <w:rtl/>
        </w:rPr>
        <w:t>דני סטטמן וגדעון ספיר, חופש הדת, חופש מדת והגנה על רגשות דתיים</w:t>
      </w:r>
      <w:r>
        <w:rPr>
          <w:rFonts w:ascii="David" w:hAnsi="David" w:cs="David" w:hint="cs"/>
          <w:sz w:val="24"/>
          <w:szCs w:val="24"/>
          <w:rtl/>
        </w:rPr>
        <w:t xml:space="preserve">: </w:t>
      </w:r>
      <w:r>
        <w:rPr>
          <w:rFonts w:ascii="David" w:hAnsi="David" w:cs="David" w:hint="cs"/>
          <w:sz w:val="24"/>
          <w:szCs w:val="24"/>
          <w:u w:val="single"/>
          <w:rtl/>
        </w:rPr>
        <w:t>הרציונלים של הזכות לחופש דת</w:t>
      </w:r>
      <w:r>
        <w:rPr>
          <w:rFonts w:ascii="David" w:hAnsi="David" w:cs="David" w:hint="cs"/>
          <w:sz w:val="24"/>
          <w:szCs w:val="24"/>
          <w:rtl/>
        </w:rPr>
        <w:t>:</w:t>
      </w:r>
    </w:p>
    <w:p w14:paraId="3269545E" w14:textId="77777777" w:rsidR="00DB1E23" w:rsidRDefault="00DB1E23" w:rsidP="00C01C86">
      <w:pPr>
        <w:pStyle w:val="a9"/>
        <w:numPr>
          <w:ilvl w:val="0"/>
          <w:numId w:val="116"/>
        </w:numPr>
        <w:spacing w:line="276" w:lineRule="auto"/>
        <w:jc w:val="both"/>
        <w:rPr>
          <w:rFonts w:ascii="David" w:hAnsi="David" w:cs="David"/>
          <w:sz w:val="24"/>
          <w:szCs w:val="24"/>
        </w:rPr>
      </w:pPr>
      <w:r>
        <w:rPr>
          <w:rFonts w:ascii="David" w:hAnsi="David" w:cs="David" w:hint="cs"/>
          <w:b/>
          <w:bCs/>
          <w:sz w:val="24"/>
          <w:szCs w:val="24"/>
          <w:u w:val="single"/>
          <w:rtl/>
        </w:rPr>
        <w:t>תרומת הדת לפרט (למאמיניה)</w:t>
      </w:r>
      <w:r>
        <w:rPr>
          <w:rFonts w:ascii="David" w:hAnsi="David" w:cs="David" w:hint="cs"/>
          <w:sz w:val="24"/>
          <w:szCs w:val="24"/>
          <w:rtl/>
        </w:rPr>
        <w:t>: שביעות רצון מהחיים, יציבות לפרט, וודאות וקהילה תומכת.</w:t>
      </w:r>
    </w:p>
    <w:p w14:paraId="0DD677AA" w14:textId="77777777" w:rsidR="00DB1E23" w:rsidRPr="00BC22D9" w:rsidRDefault="00DB1E23" w:rsidP="00DB1E23">
      <w:pPr>
        <w:pStyle w:val="a9"/>
        <w:spacing w:line="276" w:lineRule="auto"/>
        <w:ind w:left="501"/>
        <w:jc w:val="both"/>
        <w:rPr>
          <w:rFonts w:ascii="David" w:hAnsi="David" w:cs="David"/>
          <w:sz w:val="24"/>
          <w:szCs w:val="24"/>
        </w:rPr>
      </w:pPr>
      <w:r>
        <w:rPr>
          <w:rFonts w:ascii="David" w:hAnsi="David" w:cs="David" w:hint="cs"/>
          <w:sz w:val="24"/>
          <w:szCs w:val="24"/>
          <w:u w:val="single"/>
          <w:rtl/>
        </w:rPr>
        <w:t>הבעייתיות</w:t>
      </w:r>
      <w:r>
        <w:rPr>
          <w:rFonts w:ascii="David" w:hAnsi="David" w:cs="David" w:hint="cs"/>
          <w:sz w:val="24"/>
          <w:szCs w:val="24"/>
          <w:rtl/>
        </w:rPr>
        <w:t>: הדת משיגה יציבות וביטחון על חשבון האוטונומיה (הפרט לא ממש את רצונו), הפרטים החלשים בדת משלמים את המחיר (אפליית נשים, דעות קדומות).</w:t>
      </w:r>
    </w:p>
    <w:p w14:paraId="77B95C3E" w14:textId="77777777" w:rsidR="00DB1E23" w:rsidRDefault="00DB1E23" w:rsidP="00C01C86">
      <w:pPr>
        <w:pStyle w:val="a9"/>
        <w:numPr>
          <w:ilvl w:val="0"/>
          <w:numId w:val="116"/>
        </w:numPr>
        <w:spacing w:line="276" w:lineRule="auto"/>
        <w:jc w:val="both"/>
        <w:rPr>
          <w:rFonts w:ascii="David" w:hAnsi="David" w:cs="David"/>
          <w:sz w:val="24"/>
          <w:szCs w:val="24"/>
        </w:rPr>
      </w:pPr>
      <w:r>
        <w:rPr>
          <w:rFonts w:ascii="David" w:hAnsi="David" w:cs="David" w:hint="cs"/>
          <w:b/>
          <w:bCs/>
          <w:sz w:val="24"/>
          <w:szCs w:val="24"/>
          <w:u w:val="single"/>
          <w:rtl/>
        </w:rPr>
        <w:t>תרומה של הדת לחברה</w:t>
      </w:r>
      <w:r>
        <w:rPr>
          <w:rFonts w:ascii="David" w:hAnsi="David" w:cs="David" w:hint="cs"/>
          <w:sz w:val="24"/>
          <w:szCs w:val="24"/>
          <w:rtl/>
        </w:rPr>
        <w:t xml:space="preserve">: </w:t>
      </w:r>
      <w:r>
        <w:rPr>
          <w:rFonts w:ascii="David" w:hAnsi="David" w:cs="David" w:hint="cs"/>
          <w:b/>
          <w:bCs/>
          <w:sz w:val="24"/>
          <w:szCs w:val="24"/>
          <w:rtl/>
        </w:rPr>
        <w:t>חיזוק הדמוקרטיה</w:t>
      </w:r>
      <w:r>
        <w:rPr>
          <w:rFonts w:ascii="David" w:hAnsi="David" w:cs="David" w:hint="cs"/>
          <w:sz w:val="24"/>
          <w:szCs w:val="24"/>
          <w:rtl/>
        </w:rPr>
        <w:t xml:space="preserve"> (איזון כוח ע"י ארגונים או קהילות שיש להם כוח)</w:t>
      </w:r>
      <w:r>
        <w:rPr>
          <w:rFonts w:ascii="David" w:hAnsi="David" w:cs="David" w:hint="cs"/>
          <w:b/>
          <w:bCs/>
          <w:sz w:val="24"/>
          <w:szCs w:val="24"/>
          <w:rtl/>
        </w:rPr>
        <w:t>, תרומה ללכידות</w:t>
      </w:r>
      <w:r>
        <w:rPr>
          <w:rFonts w:ascii="David" w:hAnsi="David" w:cs="David" w:hint="cs"/>
          <w:sz w:val="24"/>
          <w:szCs w:val="24"/>
          <w:rtl/>
        </w:rPr>
        <w:t xml:space="preserve"> (מרכיב גדול שלש ומרי דת כמרכיב לכידות)</w:t>
      </w:r>
      <w:r>
        <w:rPr>
          <w:rFonts w:ascii="David" w:hAnsi="David" w:cs="David" w:hint="cs"/>
          <w:b/>
          <w:bCs/>
          <w:sz w:val="24"/>
          <w:szCs w:val="24"/>
          <w:rtl/>
        </w:rPr>
        <w:t>, יכולה לספק השראה</w:t>
      </w:r>
      <w:r>
        <w:rPr>
          <w:rFonts w:ascii="David" w:hAnsi="David" w:cs="David" w:hint="cs"/>
          <w:sz w:val="24"/>
          <w:szCs w:val="24"/>
          <w:rtl/>
        </w:rPr>
        <w:t xml:space="preserve"> (בעולם סיפוקים מהירים, הדת עוסקת ברוחניות ומספקת תשובות עמוקות, וגם אם לא מוצאת, עצם העיסוק של זה בחברה תורם לה). </w:t>
      </w:r>
      <w:r>
        <w:rPr>
          <w:rFonts w:ascii="David" w:hAnsi="David" w:cs="David" w:hint="cs"/>
          <w:b/>
          <w:bCs/>
          <w:sz w:val="24"/>
          <w:szCs w:val="24"/>
          <w:rtl/>
        </w:rPr>
        <w:t>נכונות להתנדב</w:t>
      </w:r>
      <w:r>
        <w:rPr>
          <w:rFonts w:ascii="David" w:hAnsi="David" w:cs="David" w:hint="cs"/>
          <w:sz w:val="24"/>
          <w:szCs w:val="24"/>
          <w:rtl/>
        </w:rPr>
        <w:t xml:space="preserve"> (דתיים מוכנים להתנדב לעומת חילונים והדבר מחזק את ההון החברתי).</w:t>
      </w:r>
    </w:p>
    <w:p w14:paraId="1D14AC2A" w14:textId="77777777" w:rsidR="00DB1E23" w:rsidRPr="00BC22D9" w:rsidRDefault="00DB1E23" w:rsidP="00DB1E23">
      <w:pPr>
        <w:pStyle w:val="a9"/>
        <w:spacing w:line="276" w:lineRule="auto"/>
        <w:ind w:left="501"/>
        <w:jc w:val="both"/>
        <w:rPr>
          <w:rFonts w:ascii="David" w:hAnsi="David" w:cs="David"/>
          <w:sz w:val="24"/>
          <w:szCs w:val="24"/>
        </w:rPr>
      </w:pPr>
      <w:r>
        <w:rPr>
          <w:rFonts w:ascii="David" w:hAnsi="David" w:cs="David" w:hint="cs"/>
          <w:sz w:val="24"/>
          <w:szCs w:val="24"/>
          <w:u w:val="single"/>
          <w:rtl/>
        </w:rPr>
        <w:t>הבעייתיות</w:t>
      </w:r>
      <w:r>
        <w:rPr>
          <w:rFonts w:ascii="David" w:hAnsi="David" w:cs="David" w:hint="cs"/>
          <w:sz w:val="24"/>
          <w:szCs w:val="24"/>
          <w:rtl/>
        </w:rPr>
        <w:t xml:space="preserve">: הדת יוצרת הרבה אנשים קיצוניים ולא סובלניים (גידי לא מסכים), לגבי לכידות </w:t>
      </w:r>
      <w:r>
        <w:rPr>
          <w:rFonts w:ascii="David" w:hAnsi="David" w:cs="David"/>
          <w:sz w:val="24"/>
          <w:szCs w:val="24"/>
          <w:rtl/>
        </w:rPr>
        <w:t>–</w:t>
      </w:r>
      <w:r>
        <w:rPr>
          <w:rFonts w:ascii="David" w:hAnsi="David" w:cs="David" w:hint="cs"/>
          <w:sz w:val="24"/>
          <w:szCs w:val="24"/>
          <w:rtl/>
        </w:rPr>
        <w:t xml:space="preserve"> לא תמיד הכל ורוד, במדינות בהן יש ריבוי דתות דווקא נוצרים סכסוכים. </w:t>
      </w:r>
    </w:p>
    <w:p w14:paraId="3D1D81A1" w14:textId="77777777" w:rsidR="00DB1E23" w:rsidRDefault="00DB1E23" w:rsidP="00C01C86">
      <w:pPr>
        <w:pStyle w:val="a9"/>
        <w:numPr>
          <w:ilvl w:val="0"/>
          <w:numId w:val="116"/>
        </w:numPr>
        <w:spacing w:line="276" w:lineRule="auto"/>
        <w:jc w:val="both"/>
        <w:rPr>
          <w:rFonts w:ascii="David" w:hAnsi="David" w:cs="David"/>
          <w:sz w:val="24"/>
          <w:szCs w:val="24"/>
        </w:rPr>
      </w:pPr>
      <w:r>
        <w:rPr>
          <w:rFonts w:ascii="David" w:hAnsi="David" w:cs="David" w:hint="cs"/>
          <w:b/>
          <w:bCs/>
          <w:sz w:val="24"/>
          <w:szCs w:val="24"/>
          <w:u w:val="single"/>
          <w:rtl/>
        </w:rPr>
        <w:t>הדת כמצפון</w:t>
      </w:r>
      <w:r>
        <w:rPr>
          <w:rFonts w:ascii="David" w:hAnsi="David" w:cs="David" w:hint="cs"/>
          <w:sz w:val="24"/>
          <w:szCs w:val="24"/>
          <w:rtl/>
        </w:rPr>
        <w:t xml:space="preserve">: </w:t>
      </w:r>
      <w:r>
        <w:rPr>
          <w:rFonts w:cs="David" w:hint="cs"/>
          <w:sz w:val="24"/>
          <w:szCs w:val="24"/>
          <w:rtl/>
        </w:rPr>
        <w:t>האמונות העמוקות ביותר שיש לאדם, בנוגע למה מותר או אסור לעשות</w:t>
      </w:r>
      <w:r>
        <w:rPr>
          <w:rFonts w:ascii="David" w:hAnsi="David" w:cs="David" w:hint="cs"/>
          <w:sz w:val="24"/>
          <w:szCs w:val="24"/>
          <w:rtl/>
        </w:rPr>
        <w:t xml:space="preserve">. </w:t>
      </w:r>
      <w:r w:rsidRPr="00104D04">
        <w:rPr>
          <w:rFonts w:ascii="David" w:hAnsi="David" w:cs="David" w:hint="cs"/>
          <w:sz w:val="24"/>
          <w:szCs w:val="24"/>
          <w:highlight w:val="yellow"/>
          <w:rtl/>
        </w:rPr>
        <w:t>רציונל זה מצמצם את חופש הדת</w:t>
      </w:r>
      <w:r>
        <w:rPr>
          <w:rFonts w:ascii="David" w:hAnsi="David" w:cs="David" w:hint="cs"/>
          <w:sz w:val="24"/>
          <w:szCs w:val="24"/>
          <w:rtl/>
        </w:rPr>
        <w:t xml:space="preserve">. פעולה כנגד המצפון גורמת לסבל. </w:t>
      </w:r>
    </w:p>
    <w:p w14:paraId="3002C412" w14:textId="77777777" w:rsidR="00DB1E23" w:rsidRPr="00104D04" w:rsidRDefault="00DB1E23" w:rsidP="00DB1E23">
      <w:pPr>
        <w:pStyle w:val="a9"/>
        <w:spacing w:line="276" w:lineRule="auto"/>
        <w:ind w:left="501"/>
        <w:jc w:val="both"/>
        <w:rPr>
          <w:rFonts w:ascii="David" w:hAnsi="David" w:cs="David"/>
          <w:sz w:val="24"/>
          <w:szCs w:val="24"/>
        </w:rPr>
      </w:pPr>
      <w:r>
        <w:rPr>
          <w:rFonts w:ascii="David" w:hAnsi="David" w:cs="David" w:hint="cs"/>
          <w:sz w:val="24"/>
          <w:szCs w:val="24"/>
          <w:u w:val="single"/>
          <w:rtl/>
        </w:rPr>
        <w:t>בעייתיות</w:t>
      </w:r>
      <w:r>
        <w:rPr>
          <w:rFonts w:ascii="David" w:hAnsi="David" w:cs="David" w:hint="cs"/>
          <w:sz w:val="24"/>
          <w:szCs w:val="24"/>
          <w:rtl/>
        </w:rPr>
        <w:t>: חופש הדת כזכות נפרדת יוצרת לדתיים הגנה כפולה (דת + מצפון) לעומת חילונים (קר מצפון).</w:t>
      </w:r>
    </w:p>
    <w:p w14:paraId="7528C46C" w14:textId="0511C6F2" w:rsidR="00DB1E23" w:rsidRDefault="00DB1E23" w:rsidP="00C01C86">
      <w:pPr>
        <w:pStyle w:val="a9"/>
        <w:numPr>
          <w:ilvl w:val="0"/>
          <w:numId w:val="116"/>
        </w:numPr>
        <w:spacing w:line="276" w:lineRule="auto"/>
        <w:jc w:val="both"/>
        <w:rPr>
          <w:rFonts w:ascii="David" w:hAnsi="David" w:cs="David"/>
          <w:sz w:val="24"/>
          <w:szCs w:val="24"/>
        </w:rPr>
      </w:pPr>
      <w:r>
        <w:rPr>
          <w:rFonts w:ascii="David" w:hAnsi="David" w:cs="David" w:hint="cs"/>
          <w:b/>
          <w:bCs/>
          <w:sz w:val="24"/>
          <w:szCs w:val="24"/>
          <w:u w:val="single"/>
          <w:rtl/>
        </w:rPr>
        <w:t>דת כתרבות</w:t>
      </w:r>
      <w:r>
        <w:rPr>
          <w:rFonts w:ascii="David" w:hAnsi="David" w:cs="David" w:hint="cs"/>
          <w:sz w:val="24"/>
          <w:szCs w:val="24"/>
          <w:rtl/>
        </w:rPr>
        <w:t xml:space="preserve">: </w:t>
      </w:r>
      <w:r>
        <w:rPr>
          <w:rFonts w:cs="David" w:hint="cs"/>
          <w:sz w:val="24"/>
          <w:szCs w:val="24"/>
          <w:rtl/>
        </w:rPr>
        <w:t xml:space="preserve">נגזרות: </w:t>
      </w:r>
      <w:r>
        <w:rPr>
          <w:rFonts w:cs="David" w:hint="cs"/>
          <w:b/>
          <w:bCs/>
          <w:sz w:val="24"/>
          <w:szCs w:val="24"/>
          <w:rtl/>
        </w:rPr>
        <w:t>הזכות לחירות, והזכות לזהות</w:t>
      </w:r>
      <w:r>
        <w:rPr>
          <w:rFonts w:cs="David" w:hint="cs"/>
          <w:sz w:val="24"/>
          <w:szCs w:val="24"/>
          <w:rtl/>
        </w:rPr>
        <w:t xml:space="preserve">. </w:t>
      </w:r>
      <w:r w:rsidRPr="00A750FA">
        <w:rPr>
          <w:rFonts w:cs="David" w:hint="cs"/>
          <w:sz w:val="24"/>
          <w:szCs w:val="24"/>
          <w:rtl/>
        </w:rPr>
        <w:t xml:space="preserve">בדרך הזו </w:t>
      </w:r>
      <w:r w:rsidRPr="00DB1E23">
        <w:rPr>
          <w:rFonts w:cs="David" w:hint="cs"/>
          <w:sz w:val="24"/>
          <w:szCs w:val="24"/>
          <w:highlight w:val="yellow"/>
          <w:rtl/>
        </w:rPr>
        <w:t>חופש הדת רחב יותר</w:t>
      </w:r>
      <w:r>
        <w:rPr>
          <w:rFonts w:cs="David" w:hint="cs"/>
          <w:sz w:val="24"/>
          <w:szCs w:val="24"/>
          <w:rtl/>
        </w:rPr>
        <w:t xml:space="preserve">, אך </w:t>
      </w:r>
      <w:r w:rsidRPr="007073B6">
        <w:rPr>
          <w:rFonts w:cs="David" w:hint="cs"/>
          <w:sz w:val="24"/>
          <w:szCs w:val="24"/>
          <w:highlight w:val="yellow"/>
          <w:rtl/>
        </w:rPr>
        <w:t xml:space="preserve">רוב </w:t>
      </w:r>
      <w:r>
        <w:rPr>
          <w:rFonts w:cs="David" w:hint="cs"/>
          <w:sz w:val="24"/>
          <w:szCs w:val="24"/>
          <w:highlight w:val="yellow"/>
          <w:rtl/>
        </w:rPr>
        <w:t>לא יכול לטעון לפגיעה</w:t>
      </w:r>
      <w:r>
        <w:rPr>
          <w:rFonts w:cs="David" w:hint="cs"/>
          <w:sz w:val="24"/>
          <w:szCs w:val="24"/>
          <w:rtl/>
        </w:rPr>
        <w:t>.</w:t>
      </w:r>
    </w:p>
    <w:p w14:paraId="3A1670C2" w14:textId="1DF5FDB5" w:rsidR="00DB1E23" w:rsidRDefault="00DB1E23" w:rsidP="00DB1E23">
      <w:pPr>
        <w:spacing w:line="276" w:lineRule="auto"/>
        <w:jc w:val="both"/>
        <w:rPr>
          <w:rFonts w:ascii="David" w:hAnsi="David" w:cs="David"/>
          <w:sz w:val="24"/>
          <w:szCs w:val="24"/>
          <w:rtl/>
        </w:rPr>
      </w:pPr>
    </w:p>
    <w:p w14:paraId="5A7EA9AA" w14:textId="3CFB6112" w:rsidR="00DB1E23" w:rsidRDefault="00DB1E23" w:rsidP="00A079FD">
      <w:pPr>
        <w:pStyle w:val="a9"/>
        <w:numPr>
          <w:ilvl w:val="0"/>
          <w:numId w:val="192"/>
        </w:numPr>
        <w:spacing w:line="276" w:lineRule="auto"/>
        <w:jc w:val="both"/>
        <w:rPr>
          <w:rFonts w:ascii="David" w:hAnsi="David" w:cs="David"/>
          <w:b/>
          <w:bCs/>
          <w:sz w:val="24"/>
          <w:szCs w:val="24"/>
          <w:highlight w:val="cyan"/>
          <w:u w:val="single"/>
        </w:rPr>
      </w:pPr>
      <w:r w:rsidRPr="00DB1E23">
        <w:rPr>
          <w:rFonts w:ascii="David" w:hAnsi="David" w:cs="David" w:hint="cs"/>
          <w:b/>
          <w:bCs/>
          <w:sz w:val="24"/>
          <w:szCs w:val="24"/>
          <w:highlight w:val="cyan"/>
          <w:u w:val="single"/>
          <w:rtl/>
        </w:rPr>
        <w:t>ע"א 2266/93 פלונים נ' אלמוני</w:t>
      </w:r>
      <w:r>
        <w:rPr>
          <w:rFonts w:ascii="David" w:hAnsi="David" w:cs="David" w:hint="cs"/>
          <w:sz w:val="24"/>
          <w:szCs w:val="24"/>
          <w:rtl/>
        </w:rPr>
        <w:t xml:space="preserve">: </w:t>
      </w:r>
      <w:r w:rsidRPr="00DB1E23">
        <w:rPr>
          <w:rFonts w:ascii="David" w:hAnsi="David" w:cs="David" w:hint="cs"/>
          <w:b/>
          <w:bCs/>
          <w:sz w:val="24"/>
          <w:szCs w:val="24"/>
          <w:highlight w:val="green"/>
          <w:u w:val="single"/>
          <w:rtl/>
        </w:rPr>
        <w:t>שמגר</w:t>
      </w:r>
      <w:r>
        <w:rPr>
          <w:rFonts w:ascii="David" w:hAnsi="David" w:cs="David" w:hint="cs"/>
          <w:sz w:val="24"/>
          <w:szCs w:val="24"/>
          <w:rtl/>
        </w:rPr>
        <w:t xml:space="preserve">: </w:t>
      </w:r>
      <w:r w:rsidRPr="00DB1E23">
        <w:rPr>
          <w:rFonts w:ascii="David" w:hAnsi="David" w:cs="David"/>
          <w:sz w:val="24"/>
          <w:szCs w:val="24"/>
          <w:rtl/>
        </w:rPr>
        <w:t>"היבטיו השונים של חופש הדת והמצפון כוללים, בנוסף לחופש המחשבה והאמונה גם את "הזכות להגשים את צווי המצפון בדרך של פעולות"</w:t>
      </w:r>
    </w:p>
    <w:p w14:paraId="12C7C124" w14:textId="77777777" w:rsidR="00DB1E23" w:rsidRPr="00DB1E23" w:rsidRDefault="00DB1E23" w:rsidP="00DB1E23">
      <w:pPr>
        <w:pStyle w:val="a9"/>
        <w:spacing w:line="276" w:lineRule="auto"/>
        <w:ind w:left="360"/>
        <w:jc w:val="both"/>
        <w:rPr>
          <w:rFonts w:ascii="David" w:hAnsi="David" w:cs="David"/>
          <w:b/>
          <w:bCs/>
          <w:sz w:val="24"/>
          <w:szCs w:val="24"/>
          <w:highlight w:val="cyan"/>
          <w:u w:val="single"/>
        </w:rPr>
      </w:pPr>
    </w:p>
    <w:p w14:paraId="0112D735" w14:textId="0A12B687" w:rsidR="00DB1E23" w:rsidRDefault="00DB1E23" w:rsidP="00A079FD">
      <w:pPr>
        <w:pStyle w:val="a9"/>
        <w:numPr>
          <w:ilvl w:val="0"/>
          <w:numId w:val="192"/>
        </w:numPr>
        <w:spacing w:line="276" w:lineRule="auto"/>
        <w:jc w:val="both"/>
        <w:rPr>
          <w:rFonts w:ascii="David" w:hAnsi="David" w:cs="David"/>
          <w:sz w:val="24"/>
          <w:szCs w:val="24"/>
        </w:rPr>
      </w:pPr>
      <w:r w:rsidRPr="00DB1E23">
        <w:rPr>
          <w:rFonts w:ascii="David" w:hAnsi="David" w:cs="David" w:hint="cs"/>
          <w:b/>
          <w:bCs/>
          <w:sz w:val="24"/>
          <w:szCs w:val="24"/>
          <w:highlight w:val="cyan"/>
          <w:u w:val="single"/>
          <w:rtl/>
        </w:rPr>
        <w:t>בג"צ 6427/02 התנועה לאיכות השלטון נ' הכנסת</w:t>
      </w:r>
      <w:r>
        <w:rPr>
          <w:rFonts w:ascii="David" w:hAnsi="David" w:cs="David" w:hint="cs"/>
          <w:sz w:val="24"/>
          <w:szCs w:val="24"/>
          <w:rtl/>
        </w:rPr>
        <w:t>: תקיפת חוק טל לראשונה.</w:t>
      </w:r>
    </w:p>
    <w:p w14:paraId="60535783" w14:textId="77777777" w:rsidR="003D2476" w:rsidRDefault="003D2476" w:rsidP="003D2476">
      <w:pPr>
        <w:pStyle w:val="a9"/>
        <w:spacing w:line="276" w:lineRule="auto"/>
        <w:ind w:left="360"/>
        <w:jc w:val="both"/>
        <w:rPr>
          <w:rFonts w:ascii="David" w:hAnsi="David" w:cs="David"/>
          <w:sz w:val="24"/>
          <w:szCs w:val="24"/>
          <w:rtl/>
        </w:rPr>
      </w:pPr>
      <w:r w:rsidRPr="003D2476">
        <w:rPr>
          <w:rFonts w:ascii="David" w:hAnsi="David" w:cs="David"/>
          <w:sz w:val="24"/>
          <w:szCs w:val="24"/>
          <w:rtl/>
        </w:rPr>
        <w:t>תכלית החוק ראויה אבל לא מידתית. ביהמ"ש נמנע מלפסול את החוק שכן העדיף לתת ארכה ולבחון את ההשפעה שלו.</w:t>
      </w:r>
    </w:p>
    <w:p w14:paraId="438EB7E6" w14:textId="3888DF8B" w:rsidR="003D2476" w:rsidRDefault="003D2476" w:rsidP="003D2476">
      <w:pPr>
        <w:pStyle w:val="a9"/>
        <w:spacing w:line="276" w:lineRule="auto"/>
        <w:ind w:left="360"/>
        <w:jc w:val="both"/>
        <w:rPr>
          <w:rFonts w:ascii="David" w:hAnsi="David" w:cs="David"/>
          <w:sz w:val="24"/>
          <w:szCs w:val="24"/>
          <w:rtl/>
        </w:rPr>
      </w:pPr>
      <w:r w:rsidRPr="003D2476">
        <w:rPr>
          <w:rFonts w:ascii="David" w:hAnsi="David" w:cs="David" w:hint="cs"/>
          <w:b/>
          <w:bCs/>
          <w:sz w:val="24"/>
          <w:szCs w:val="24"/>
          <w:highlight w:val="green"/>
          <w:u w:val="single"/>
          <w:rtl/>
        </w:rPr>
        <w:t>ברק:</w:t>
      </w:r>
      <w:r>
        <w:rPr>
          <w:rFonts w:ascii="David" w:hAnsi="David" w:cs="David" w:hint="cs"/>
          <w:sz w:val="24"/>
          <w:szCs w:val="24"/>
          <w:rtl/>
        </w:rPr>
        <w:t xml:space="preserve"> </w:t>
      </w:r>
      <w:r w:rsidRPr="003D2476">
        <w:rPr>
          <w:rFonts w:ascii="David" w:hAnsi="David" w:cs="David"/>
          <w:sz w:val="24"/>
          <w:szCs w:val="24"/>
          <w:rtl/>
        </w:rPr>
        <w:t xml:space="preserve">מתאר את התכליות שעמדו בבסיס החוק. ישנה הכרה בתרבות אך זו לא מתוארת </w:t>
      </w:r>
      <w:r>
        <w:rPr>
          <w:rFonts w:ascii="David" w:hAnsi="David" w:cs="David" w:hint="cs"/>
          <w:sz w:val="24"/>
          <w:szCs w:val="24"/>
          <w:rtl/>
        </w:rPr>
        <w:t xml:space="preserve">במפורש </w:t>
      </w:r>
      <w:r w:rsidRPr="003D2476">
        <w:rPr>
          <w:rFonts w:ascii="David" w:hAnsi="David" w:cs="David"/>
          <w:sz w:val="24"/>
          <w:szCs w:val="24"/>
          <w:rtl/>
        </w:rPr>
        <w:t>כזכות ולא משויכת לחופש הדת.</w:t>
      </w:r>
      <w:r>
        <w:rPr>
          <w:rFonts w:ascii="David" w:hAnsi="David" w:cs="David" w:hint="cs"/>
          <w:sz w:val="24"/>
          <w:szCs w:val="24"/>
          <w:rtl/>
        </w:rPr>
        <w:t xml:space="preserve"> </w:t>
      </w:r>
      <w:r w:rsidRPr="003D2476">
        <w:rPr>
          <w:rFonts w:ascii="David" w:hAnsi="David" w:cs="David"/>
          <w:sz w:val="24"/>
          <w:szCs w:val="24"/>
          <w:rtl/>
        </w:rPr>
        <w:t>מניח תשתית רחבה וביחס לדת היא במקביל אליה ולא מהווה בסיס בשבילה.</w:t>
      </w:r>
    </w:p>
    <w:p w14:paraId="75F4983B" w14:textId="77777777" w:rsidR="003D2476" w:rsidRDefault="003D2476" w:rsidP="003D2476">
      <w:pPr>
        <w:pStyle w:val="a9"/>
        <w:spacing w:line="276" w:lineRule="auto"/>
        <w:ind w:left="360"/>
        <w:jc w:val="both"/>
        <w:rPr>
          <w:rFonts w:ascii="David" w:hAnsi="David" w:cs="David"/>
          <w:sz w:val="24"/>
          <w:szCs w:val="24"/>
          <w:rtl/>
        </w:rPr>
      </w:pPr>
    </w:p>
    <w:p w14:paraId="099377EE" w14:textId="77777777" w:rsidR="003D2476" w:rsidRDefault="003D2476" w:rsidP="00A079FD">
      <w:pPr>
        <w:pStyle w:val="a9"/>
        <w:numPr>
          <w:ilvl w:val="0"/>
          <w:numId w:val="192"/>
        </w:numPr>
        <w:rPr>
          <w:rFonts w:ascii="David" w:hAnsi="David" w:cs="David"/>
          <w:sz w:val="24"/>
          <w:szCs w:val="24"/>
        </w:rPr>
      </w:pPr>
      <w:r w:rsidRPr="003D2476">
        <w:rPr>
          <w:rFonts w:ascii="David" w:hAnsi="David" w:cs="David"/>
          <w:b/>
          <w:bCs/>
          <w:sz w:val="24"/>
          <w:szCs w:val="24"/>
          <w:highlight w:val="cyan"/>
          <w:u w:val="single"/>
          <w:rtl/>
        </w:rPr>
        <w:t>4124/00 בג"צ יקותיאלי נ' השר לענייני דתות</w:t>
      </w:r>
      <w:r>
        <w:rPr>
          <w:rFonts w:ascii="David" w:hAnsi="David" w:cs="David" w:hint="cs"/>
          <w:sz w:val="24"/>
          <w:szCs w:val="24"/>
          <w:rtl/>
        </w:rPr>
        <w:t xml:space="preserve">: </w:t>
      </w:r>
    </w:p>
    <w:p w14:paraId="2B9CF1D2" w14:textId="77777777" w:rsidR="003D2476" w:rsidRDefault="003D2476" w:rsidP="003D2476">
      <w:pPr>
        <w:pStyle w:val="a9"/>
        <w:ind w:left="360"/>
        <w:rPr>
          <w:rFonts w:ascii="David" w:hAnsi="David" w:cs="David"/>
          <w:sz w:val="24"/>
          <w:szCs w:val="24"/>
          <w:rtl/>
        </w:rPr>
      </w:pPr>
      <w:r w:rsidRPr="003D2476">
        <w:rPr>
          <w:rFonts w:ascii="David" w:hAnsi="David" w:cs="David"/>
          <w:sz w:val="24"/>
          <w:szCs w:val="24"/>
          <w:rtl/>
        </w:rPr>
        <w:t xml:space="preserve">הסדר מסוים בתשלום גמלת הבטחת הכנסה לאברכים שלומדים בכולל פוגע בשוויון. נקבע כי הסעיף שקובע את ההסדר לא ייכלל בחוק התקציב הבא. </w:t>
      </w:r>
    </w:p>
    <w:p w14:paraId="5832136C" w14:textId="7A08EDE2" w:rsidR="003D2476" w:rsidRPr="003D2476" w:rsidRDefault="003D2476" w:rsidP="003D2476">
      <w:pPr>
        <w:pStyle w:val="a9"/>
        <w:ind w:left="360"/>
        <w:rPr>
          <w:rFonts w:ascii="David" w:hAnsi="David" w:cs="David"/>
          <w:sz w:val="24"/>
          <w:szCs w:val="24"/>
          <w:rtl/>
        </w:rPr>
      </w:pPr>
      <w:r w:rsidRPr="003D2476">
        <w:rPr>
          <w:rFonts w:ascii="David" w:hAnsi="David" w:cs="David"/>
          <w:b/>
          <w:bCs/>
          <w:sz w:val="24"/>
          <w:szCs w:val="24"/>
          <w:highlight w:val="green"/>
          <w:u w:val="single"/>
          <w:rtl/>
        </w:rPr>
        <w:t>בייניש</w:t>
      </w:r>
      <w:r w:rsidRPr="003D2476">
        <w:rPr>
          <w:rFonts w:ascii="David" w:hAnsi="David" w:cs="David" w:hint="cs"/>
          <w:b/>
          <w:bCs/>
          <w:sz w:val="24"/>
          <w:szCs w:val="24"/>
          <w:highlight w:val="green"/>
          <w:u w:val="single"/>
          <w:rtl/>
        </w:rPr>
        <w:t>:</w:t>
      </w:r>
      <w:r w:rsidRPr="003D2476">
        <w:rPr>
          <w:rFonts w:ascii="David" w:hAnsi="David" w:cs="David"/>
          <w:sz w:val="24"/>
          <w:szCs w:val="24"/>
          <w:rtl/>
        </w:rPr>
        <w:t xml:space="preserve"> התרבות מתוארת </w:t>
      </w:r>
      <w:r>
        <w:rPr>
          <w:rFonts w:ascii="David" w:hAnsi="David" w:cs="David" w:hint="cs"/>
          <w:sz w:val="24"/>
          <w:szCs w:val="24"/>
          <w:rtl/>
        </w:rPr>
        <w:t>כחלק מהזכות לאוטונומיה</w:t>
      </w:r>
      <w:r w:rsidRPr="003D2476">
        <w:rPr>
          <w:rFonts w:ascii="David" w:hAnsi="David" w:cs="David"/>
          <w:sz w:val="24"/>
          <w:szCs w:val="24"/>
          <w:rtl/>
        </w:rPr>
        <w:t xml:space="preserve"> אבל לא נעשה קישור בינה לבין חופש הדת.</w:t>
      </w:r>
    </w:p>
    <w:p w14:paraId="618A0A8E" w14:textId="4FC3DE62" w:rsidR="00FA7FB6" w:rsidRPr="003D2476" w:rsidRDefault="00FA7FB6" w:rsidP="003D2476">
      <w:pPr>
        <w:pStyle w:val="a9"/>
        <w:spacing w:line="276" w:lineRule="auto"/>
        <w:ind w:left="360"/>
        <w:jc w:val="both"/>
        <w:rPr>
          <w:rFonts w:ascii="David" w:hAnsi="David" w:cs="David"/>
          <w:sz w:val="24"/>
          <w:szCs w:val="24"/>
          <w:rtl/>
        </w:rPr>
      </w:pPr>
    </w:p>
    <w:p w14:paraId="07C3C5E7" w14:textId="77777777" w:rsidR="00FA7FB6" w:rsidRDefault="00FA7FB6" w:rsidP="00C76C8A">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34016" behindDoc="0" locked="0" layoutInCell="1" allowOverlap="1" wp14:anchorId="7BCF3F83" wp14:editId="58C48B62">
                <wp:simplePos x="0" y="0"/>
                <wp:positionH relativeFrom="page">
                  <wp:posOffset>-39026</wp:posOffset>
                </wp:positionH>
                <wp:positionV relativeFrom="paragraph">
                  <wp:posOffset>109855</wp:posOffset>
                </wp:positionV>
                <wp:extent cx="7670800" cy="16510"/>
                <wp:effectExtent l="0" t="0" r="25400" b="21590"/>
                <wp:wrapNone/>
                <wp:docPr id="54" name="מחבר ישר 54"/>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AC674" id="מחבר ישר 54" o:spid="_x0000_s1026" style="position:absolute;left:0;text-align:left;z-index:251734016;visibility:visible;mso-wrap-style:square;mso-wrap-distance-left:9pt;mso-wrap-distance-top:0;mso-wrap-distance-right:9pt;mso-wrap-distance-bottom:0;mso-position-horizontal:absolute;mso-position-horizontal-relative:page;mso-position-vertical:absolute;mso-position-vertical-relative:text" from="-3.05pt,8.65pt" to="600.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" strokecolor="black [3200]" strokeweight=".5pt">
                <v:stroke joinstyle="miter"/>
                <w10:wrap anchorx="page"/>
              </v:line>
            </w:pict>
          </mc:Fallback>
        </mc:AlternateContent>
      </w:r>
    </w:p>
    <w:p w14:paraId="7C8BDA00" w14:textId="6AACC2EA" w:rsidR="00FA7FB6" w:rsidRPr="00BC22D9" w:rsidRDefault="00FA7FB6" w:rsidP="00FA7FB6">
      <w:pPr>
        <w:spacing w:line="276" w:lineRule="auto"/>
        <w:jc w:val="center"/>
        <w:rPr>
          <w:rFonts w:ascii="David" w:hAnsi="David" w:cs="David"/>
          <w:b/>
          <w:bCs/>
          <w:sz w:val="27"/>
          <w:szCs w:val="27"/>
          <w:u w:val="single"/>
        </w:rPr>
      </w:pPr>
      <w:r w:rsidRPr="00DB1E23">
        <w:rPr>
          <w:rFonts w:ascii="David" w:hAnsi="David" w:cs="David" w:hint="cs"/>
          <w:b/>
          <w:bCs/>
          <w:sz w:val="27"/>
          <w:szCs w:val="27"/>
          <w:highlight w:val="lightGray"/>
          <w:u w:val="single"/>
          <w:rtl/>
        </w:rPr>
        <w:t>3.7.</w:t>
      </w:r>
      <w:r w:rsidR="00DB1E23" w:rsidRPr="00DB1E23">
        <w:rPr>
          <w:rFonts w:ascii="David" w:hAnsi="David" w:cs="David" w:hint="cs"/>
          <w:b/>
          <w:bCs/>
          <w:sz w:val="27"/>
          <w:szCs w:val="27"/>
          <w:highlight w:val="lightGray"/>
          <w:u w:val="single"/>
          <w:rtl/>
        </w:rPr>
        <w:t>2</w:t>
      </w:r>
      <w:r w:rsidRPr="00DB1E23">
        <w:rPr>
          <w:rFonts w:ascii="David" w:hAnsi="David" w:cs="David" w:hint="cs"/>
          <w:b/>
          <w:bCs/>
          <w:sz w:val="27"/>
          <w:szCs w:val="27"/>
          <w:highlight w:val="lightGray"/>
          <w:u w:val="single"/>
          <w:rtl/>
        </w:rPr>
        <w:t xml:space="preserve"> </w:t>
      </w:r>
      <w:r w:rsidRPr="003D2476">
        <w:rPr>
          <w:rFonts w:ascii="David" w:hAnsi="David" w:cs="David" w:hint="cs"/>
          <w:b/>
          <w:bCs/>
          <w:sz w:val="27"/>
          <w:szCs w:val="27"/>
          <w:highlight w:val="lightGray"/>
          <w:u w:val="single"/>
          <w:rtl/>
        </w:rPr>
        <w:t>היקף</w:t>
      </w:r>
      <w:r w:rsidR="003D2476" w:rsidRPr="003D2476">
        <w:rPr>
          <w:rFonts w:ascii="David" w:hAnsi="David" w:cs="David" w:hint="cs"/>
          <w:b/>
          <w:bCs/>
          <w:sz w:val="27"/>
          <w:szCs w:val="27"/>
          <w:highlight w:val="lightGray"/>
          <w:u w:val="single"/>
          <w:rtl/>
        </w:rPr>
        <w:t xml:space="preserve"> ומשקל</w:t>
      </w:r>
    </w:p>
    <w:p w14:paraId="1C371CDA" w14:textId="29DB748B" w:rsidR="00FA7FB6" w:rsidRPr="00FA7FB6" w:rsidRDefault="00FA7FB6" w:rsidP="00C76C8A">
      <w:pPr>
        <w:pStyle w:val="a9"/>
        <w:spacing w:line="276" w:lineRule="auto"/>
        <w:ind w:left="0"/>
        <w:jc w:val="both"/>
        <w:rPr>
          <w:rFonts w:ascii="David" w:hAnsi="David" w:cs="David"/>
          <w:sz w:val="24"/>
          <w:szCs w:val="24"/>
          <w:rtl/>
        </w:rPr>
      </w:pPr>
      <w:r>
        <w:rPr>
          <w:rFonts w:ascii="David" w:hAnsi="David" w:cs="David" w:hint="cs"/>
          <w:sz w:val="24"/>
          <w:szCs w:val="24"/>
          <w:u w:val="single"/>
          <w:rtl/>
        </w:rPr>
        <w:t>מהו ההיקף והמשקל של חופש הדת</w:t>
      </w:r>
      <w:r>
        <w:rPr>
          <w:rFonts w:ascii="David" w:hAnsi="David" w:cs="David" w:hint="cs"/>
          <w:sz w:val="24"/>
          <w:szCs w:val="24"/>
          <w:rtl/>
        </w:rPr>
        <w:t>?</w:t>
      </w:r>
    </w:p>
    <w:p w14:paraId="095A8B93" w14:textId="77777777" w:rsidR="00FA7FB6" w:rsidRDefault="00FA7FB6" w:rsidP="00C76C8A">
      <w:pPr>
        <w:pStyle w:val="a9"/>
        <w:spacing w:line="276" w:lineRule="auto"/>
        <w:ind w:left="0"/>
        <w:jc w:val="both"/>
        <w:rPr>
          <w:rFonts w:ascii="David" w:hAnsi="David" w:cs="David"/>
          <w:sz w:val="24"/>
          <w:szCs w:val="24"/>
          <w:rtl/>
        </w:rPr>
      </w:pPr>
      <w:r>
        <w:rPr>
          <w:rFonts w:cs="David" w:hint="cs"/>
          <w:sz w:val="24"/>
          <w:szCs w:val="24"/>
          <w:rtl/>
        </w:rPr>
        <w:t>ההיקף במונחי מצפון מצומצם יותר במונחי ההיקף של תרבות</w:t>
      </w:r>
      <w:r>
        <w:rPr>
          <w:rFonts w:ascii="David" w:hAnsi="David" w:cs="David" w:hint="cs"/>
          <w:sz w:val="24"/>
          <w:szCs w:val="24"/>
          <w:rtl/>
        </w:rPr>
        <w:t>. במונחי משקל, חופש הדת במקרה של פגיעה במצפון כבד יותר מאשר מקרה של פגיעה בתרבות. התרבות כוללת הרבה אלמנטים בעוד חופש המצפון הוא עמוק יותר ונוגע למה חייב ומה אסור. ההגנה על התרבות רחבה יותר כי גם התרבות רחבה יותר.</w:t>
      </w:r>
    </w:p>
    <w:p w14:paraId="71A9389A" w14:textId="77777777" w:rsidR="00FA7FB6" w:rsidRDefault="00FA7FB6" w:rsidP="00C76C8A">
      <w:pPr>
        <w:pStyle w:val="a9"/>
        <w:spacing w:line="276" w:lineRule="auto"/>
        <w:ind w:left="0"/>
        <w:jc w:val="both"/>
        <w:rPr>
          <w:rFonts w:ascii="David" w:hAnsi="David" w:cs="David"/>
          <w:sz w:val="24"/>
          <w:szCs w:val="24"/>
          <w:rtl/>
        </w:rPr>
      </w:pPr>
      <w:r w:rsidRPr="00FA7FB6">
        <w:rPr>
          <w:rFonts w:ascii="David" w:hAnsi="David" w:cs="David" w:hint="cs"/>
          <w:b/>
          <w:bCs/>
          <w:sz w:val="24"/>
          <w:szCs w:val="24"/>
          <w:highlight w:val="yellow"/>
          <w:rtl/>
        </w:rPr>
        <w:t>יותר עתירות יפלו במסגרת חופש הדת אם נלך במסלול של תרבות מאשר במצפון ביחס להיקף</w:t>
      </w:r>
      <w:r>
        <w:rPr>
          <w:rFonts w:ascii="David" w:hAnsi="David" w:cs="David" w:hint="cs"/>
          <w:sz w:val="24"/>
          <w:szCs w:val="24"/>
          <w:rtl/>
        </w:rPr>
        <w:t xml:space="preserve">. ביחס למשקל הדבר הפוך </w:t>
      </w:r>
      <w:r>
        <w:rPr>
          <w:rFonts w:ascii="David" w:hAnsi="David" w:cs="David"/>
          <w:sz w:val="24"/>
          <w:szCs w:val="24"/>
          <w:rtl/>
        </w:rPr>
        <w:t>–</w:t>
      </w:r>
      <w:r>
        <w:rPr>
          <w:rFonts w:ascii="David" w:hAnsi="David" w:cs="David" w:hint="cs"/>
          <w:sz w:val="24"/>
          <w:szCs w:val="24"/>
          <w:rtl/>
        </w:rPr>
        <w:t xml:space="preserve"> מי שהמצפון שלו נפגע זקוק להגנה קשה יותר ממי שהתרבות שלו התערערה. תרבות יכולה להיות מאוימת בכל מיני צורות, והמדינה יכולה להתגמש בסוגיה אחת ולא באחרת. במצפון </w:t>
      </w:r>
      <w:r>
        <w:rPr>
          <w:rFonts w:ascii="David" w:hAnsi="David" w:cs="David"/>
          <w:sz w:val="24"/>
          <w:szCs w:val="24"/>
          <w:rtl/>
        </w:rPr>
        <w:t>–</w:t>
      </w:r>
      <w:r>
        <w:rPr>
          <w:rFonts w:ascii="David" w:hAnsi="David" w:cs="David" w:hint="cs"/>
          <w:sz w:val="24"/>
          <w:szCs w:val="24"/>
          <w:rtl/>
        </w:rPr>
        <w:t xml:space="preserve"> יש נוקאאוט </w:t>
      </w:r>
      <w:r>
        <w:rPr>
          <w:rFonts w:ascii="David" w:hAnsi="David" w:cs="David"/>
          <w:sz w:val="24"/>
          <w:szCs w:val="24"/>
          <w:rtl/>
        </w:rPr>
        <w:t>–</w:t>
      </w:r>
      <w:r>
        <w:rPr>
          <w:rFonts w:ascii="David" w:hAnsi="David" w:cs="David" w:hint="cs"/>
          <w:sz w:val="24"/>
          <w:szCs w:val="24"/>
          <w:rtl/>
        </w:rPr>
        <w:t xml:space="preserve"> הכל או כלום.</w:t>
      </w:r>
    </w:p>
    <w:p w14:paraId="03ED609D" w14:textId="77777777" w:rsidR="00FA7FB6" w:rsidRDefault="00FA7FB6" w:rsidP="00C76C8A">
      <w:pPr>
        <w:pStyle w:val="a9"/>
        <w:spacing w:line="276" w:lineRule="auto"/>
        <w:ind w:left="0"/>
        <w:jc w:val="both"/>
        <w:rPr>
          <w:rFonts w:ascii="David" w:hAnsi="David" w:cs="David"/>
          <w:sz w:val="24"/>
          <w:szCs w:val="24"/>
          <w:rtl/>
        </w:rPr>
      </w:pPr>
      <w:r w:rsidRPr="00FA7FB6">
        <w:rPr>
          <w:rFonts w:ascii="David" w:hAnsi="David" w:cs="David"/>
          <w:b/>
          <w:bCs/>
          <w:sz w:val="24"/>
          <w:szCs w:val="24"/>
          <w:rtl/>
        </w:rPr>
        <w:t>משקל</w:t>
      </w:r>
      <w:r w:rsidRPr="00FA7FB6">
        <w:rPr>
          <w:rFonts w:ascii="David" w:hAnsi="David" w:cs="David"/>
          <w:sz w:val="24"/>
          <w:szCs w:val="24"/>
          <w:rtl/>
        </w:rPr>
        <w:t xml:space="preserve">: </w:t>
      </w:r>
      <w:r w:rsidRPr="00DD1A80">
        <w:rPr>
          <w:rFonts w:ascii="David" w:hAnsi="David" w:cs="David"/>
          <w:color w:val="FF0000"/>
          <w:sz w:val="24"/>
          <w:szCs w:val="24"/>
          <w:rtl/>
        </w:rPr>
        <w:t xml:space="preserve">חופש דת כתרבות </w:t>
      </w:r>
      <w:r w:rsidRPr="00FA7FB6">
        <w:rPr>
          <w:rFonts w:ascii="David" w:hAnsi="David" w:cs="David"/>
          <w:sz w:val="24"/>
          <w:szCs w:val="24"/>
          <w:rtl/>
        </w:rPr>
        <w:t xml:space="preserve">&lt; </w:t>
      </w:r>
      <w:r w:rsidRPr="00DD1A80">
        <w:rPr>
          <w:rFonts w:ascii="David" w:hAnsi="David" w:cs="David"/>
          <w:b/>
          <w:bCs/>
          <w:color w:val="00B050"/>
          <w:sz w:val="24"/>
          <w:szCs w:val="24"/>
          <w:u w:val="single"/>
          <w:rtl/>
        </w:rPr>
        <w:t>חופש דת כמצפון</w:t>
      </w:r>
    </w:p>
    <w:p w14:paraId="44A01378" w14:textId="77777777" w:rsidR="00FA7FB6" w:rsidRDefault="00FA7FB6" w:rsidP="00C76C8A">
      <w:pPr>
        <w:pStyle w:val="a9"/>
        <w:spacing w:line="276" w:lineRule="auto"/>
        <w:ind w:left="0"/>
        <w:jc w:val="both"/>
        <w:rPr>
          <w:rFonts w:ascii="David" w:hAnsi="David" w:cs="David"/>
          <w:sz w:val="24"/>
          <w:szCs w:val="24"/>
          <w:rtl/>
        </w:rPr>
      </w:pPr>
      <w:r w:rsidRPr="00FA7FB6">
        <w:rPr>
          <w:rFonts w:ascii="David" w:hAnsi="David" w:cs="David"/>
          <w:b/>
          <w:bCs/>
          <w:sz w:val="24"/>
          <w:szCs w:val="24"/>
          <w:rtl/>
        </w:rPr>
        <w:t>היקף</w:t>
      </w:r>
      <w:r w:rsidRPr="00FA7FB6">
        <w:rPr>
          <w:rFonts w:ascii="David" w:hAnsi="David" w:cs="David"/>
          <w:sz w:val="24"/>
          <w:szCs w:val="24"/>
          <w:rtl/>
        </w:rPr>
        <w:t xml:space="preserve">: </w:t>
      </w:r>
      <w:r w:rsidRPr="00DD1A80">
        <w:rPr>
          <w:rFonts w:ascii="David" w:hAnsi="David" w:cs="David"/>
          <w:b/>
          <w:bCs/>
          <w:color w:val="00B050"/>
          <w:sz w:val="24"/>
          <w:szCs w:val="24"/>
          <w:u w:val="single"/>
          <w:rtl/>
        </w:rPr>
        <w:t>חופש דת כתרבות</w:t>
      </w:r>
      <w:r w:rsidRPr="00DD1A80">
        <w:rPr>
          <w:rFonts w:ascii="David" w:hAnsi="David" w:cs="David"/>
          <w:color w:val="00B050"/>
          <w:sz w:val="24"/>
          <w:szCs w:val="24"/>
          <w:rtl/>
        </w:rPr>
        <w:t xml:space="preserve"> </w:t>
      </w:r>
      <w:r w:rsidRPr="00FA7FB6">
        <w:rPr>
          <w:rFonts w:ascii="David" w:hAnsi="David" w:cs="David"/>
          <w:sz w:val="24"/>
          <w:szCs w:val="24"/>
          <w:rtl/>
        </w:rPr>
        <w:t xml:space="preserve">&gt; </w:t>
      </w:r>
      <w:r w:rsidRPr="00DD1A80">
        <w:rPr>
          <w:rFonts w:ascii="David" w:hAnsi="David" w:cs="David"/>
          <w:color w:val="FF0000"/>
          <w:sz w:val="24"/>
          <w:szCs w:val="24"/>
          <w:rtl/>
        </w:rPr>
        <w:t>חופש דת כמצפון</w:t>
      </w:r>
    </w:p>
    <w:p w14:paraId="4C17B16B" w14:textId="77777777" w:rsidR="00B211E4" w:rsidRDefault="00B211E4" w:rsidP="00C76C8A">
      <w:pPr>
        <w:pStyle w:val="a9"/>
        <w:spacing w:line="276" w:lineRule="auto"/>
        <w:ind w:left="0"/>
        <w:jc w:val="both"/>
        <w:rPr>
          <w:rFonts w:ascii="David" w:hAnsi="David" w:cs="David"/>
          <w:sz w:val="24"/>
          <w:szCs w:val="24"/>
          <w:rtl/>
        </w:rPr>
      </w:pPr>
    </w:p>
    <w:p w14:paraId="09F7A51A" w14:textId="624AD37B" w:rsidR="00C76C8A" w:rsidRDefault="00B211E4" w:rsidP="00C01C86">
      <w:pPr>
        <w:pStyle w:val="a9"/>
        <w:numPr>
          <w:ilvl w:val="0"/>
          <w:numId w:val="121"/>
        </w:numPr>
        <w:spacing w:line="276" w:lineRule="auto"/>
        <w:jc w:val="both"/>
        <w:rPr>
          <w:rFonts w:ascii="David" w:hAnsi="David" w:cs="David"/>
          <w:sz w:val="24"/>
          <w:szCs w:val="24"/>
        </w:rPr>
      </w:pPr>
      <w:r w:rsidRPr="00B211E4">
        <w:rPr>
          <w:rFonts w:ascii="David" w:hAnsi="David" w:cs="David" w:hint="cs"/>
          <w:b/>
          <w:bCs/>
          <w:sz w:val="24"/>
          <w:szCs w:val="24"/>
          <w:highlight w:val="cyan"/>
          <w:u w:val="single"/>
          <w:rtl/>
        </w:rPr>
        <w:t>בג"ץ 5016/96 חורב נ' שר התחבורה</w:t>
      </w:r>
      <w:r>
        <w:rPr>
          <w:rFonts w:ascii="David" w:hAnsi="David" w:cs="David" w:hint="cs"/>
          <w:sz w:val="24"/>
          <w:szCs w:val="24"/>
          <w:rtl/>
        </w:rPr>
        <w:t xml:space="preserve">: </w:t>
      </w:r>
      <w:r w:rsidRPr="003D2476">
        <w:rPr>
          <w:rFonts w:ascii="David" w:hAnsi="David" w:cs="David" w:hint="cs"/>
          <w:sz w:val="24"/>
          <w:szCs w:val="24"/>
          <w:highlight w:val="magenta"/>
          <w:u w:val="single"/>
          <w:rtl/>
        </w:rPr>
        <w:t>דת כחופש מצפון.</w:t>
      </w:r>
      <w:r w:rsidR="00D67B09" w:rsidRPr="003D2476">
        <w:rPr>
          <w:rFonts w:ascii="David" w:hAnsi="David" w:cs="David" w:hint="cs"/>
          <w:sz w:val="24"/>
          <w:szCs w:val="24"/>
          <w:highlight w:val="magenta"/>
          <w:u w:val="single"/>
          <w:rtl/>
        </w:rPr>
        <w:t xml:space="preserve"> </w:t>
      </w:r>
      <w:r w:rsidR="001417C7" w:rsidRPr="003D2476">
        <w:rPr>
          <w:rFonts w:ascii="David" w:hAnsi="David" w:cs="David" w:hint="cs"/>
          <w:sz w:val="24"/>
          <w:szCs w:val="24"/>
          <w:highlight w:val="magenta"/>
          <w:u w:val="single"/>
          <w:rtl/>
        </w:rPr>
        <w:t>ביהמ</w:t>
      </w:r>
      <w:r w:rsidR="001417C7" w:rsidRPr="003D2476">
        <w:rPr>
          <w:rFonts w:ascii="David" w:hAnsi="David" w:cs="David"/>
          <w:sz w:val="24"/>
          <w:szCs w:val="24"/>
          <w:highlight w:val="magenta"/>
          <w:u w:val="single"/>
          <w:rtl/>
        </w:rPr>
        <w:t>"</w:t>
      </w:r>
      <w:r w:rsidR="001417C7" w:rsidRPr="003D2476">
        <w:rPr>
          <w:rFonts w:ascii="David" w:hAnsi="David" w:cs="David" w:hint="cs"/>
          <w:sz w:val="24"/>
          <w:szCs w:val="24"/>
          <w:highlight w:val="magenta"/>
          <w:u w:val="single"/>
          <w:rtl/>
        </w:rPr>
        <w:t>ש</w:t>
      </w:r>
      <w:r w:rsidR="00D67B09" w:rsidRPr="003D2476">
        <w:rPr>
          <w:rFonts w:ascii="David" w:hAnsi="David" w:cs="David" w:hint="cs"/>
          <w:sz w:val="24"/>
          <w:szCs w:val="24"/>
          <w:highlight w:val="magenta"/>
          <w:u w:val="single"/>
          <w:rtl/>
        </w:rPr>
        <w:t xml:space="preserve"> לא מכיר עדיין בזכות לתרבות ולא מקשר אותה</w:t>
      </w:r>
      <w:r w:rsidR="00D67B09">
        <w:rPr>
          <w:rFonts w:ascii="David" w:hAnsi="David" w:cs="David" w:hint="cs"/>
          <w:sz w:val="24"/>
          <w:szCs w:val="24"/>
          <w:rtl/>
        </w:rPr>
        <w:t>.</w:t>
      </w:r>
    </w:p>
    <w:p w14:paraId="7C8593F5" w14:textId="77777777" w:rsidR="00B211E4" w:rsidRDefault="00B211E4" w:rsidP="00B211E4">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סגירת כביש בר אילן בירושלים בשבתות ובחגים.</w:t>
      </w:r>
    </w:p>
    <w:p w14:paraId="2B8A2314" w14:textId="77777777" w:rsidR="00B211E4" w:rsidRDefault="00B211E4" w:rsidP="00B211E4">
      <w:pPr>
        <w:pStyle w:val="a9"/>
        <w:spacing w:line="276" w:lineRule="auto"/>
        <w:ind w:left="0"/>
        <w:jc w:val="both"/>
        <w:rPr>
          <w:rFonts w:ascii="David" w:hAnsi="David" w:cs="David"/>
          <w:sz w:val="24"/>
          <w:szCs w:val="24"/>
          <w:rtl/>
        </w:rPr>
      </w:pPr>
      <w:r>
        <w:rPr>
          <w:rFonts w:ascii="David" w:hAnsi="David" w:cs="David" w:hint="cs"/>
          <w:sz w:val="24"/>
          <w:szCs w:val="24"/>
          <w:u w:val="single"/>
          <w:rtl/>
        </w:rPr>
        <w:t>טענת הדתיים</w:t>
      </w:r>
      <w:r>
        <w:rPr>
          <w:rFonts w:ascii="David" w:hAnsi="David" w:cs="David" w:hint="cs"/>
          <w:sz w:val="24"/>
          <w:szCs w:val="24"/>
          <w:rtl/>
        </w:rPr>
        <w:t>: אי סגירת הכביש פוגעת בחופש הדת.</w:t>
      </w:r>
    </w:p>
    <w:p w14:paraId="6D708084" w14:textId="77777777" w:rsidR="00B211E4" w:rsidRDefault="00B211E4" w:rsidP="00B211E4">
      <w:pPr>
        <w:pStyle w:val="a9"/>
        <w:spacing w:line="276" w:lineRule="auto"/>
        <w:ind w:left="0"/>
        <w:jc w:val="both"/>
        <w:rPr>
          <w:rFonts w:ascii="David" w:hAnsi="David" w:cs="David"/>
          <w:sz w:val="24"/>
          <w:szCs w:val="24"/>
          <w:rtl/>
        </w:rPr>
      </w:pPr>
      <w:r w:rsidRPr="00D67B09">
        <w:rPr>
          <w:rFonts w:ascii="David" w:hAnsi="David" w:cs="David" w:hint="cs"/>
          <w:b/>
          <w:bCs/>
          <w:sz w:val="24"/>
          <w:szCs w:val="24"/>
          <w:highlight w:val="green"/>
          <w:u w:val="single"/>
          <w:rtl/>
        </w:rPr>
        <w:lastRenderedPageBreak/>
        <w:t>ברק</w:t>
      </w:r>
      <w:r>
        <w:rPr>
          <w:rFonts w:ascii="David" w:hAnsi="David" w:cs="David" w:hint="cs"/>
          <w:sz w:val="24"/>
          <w:szCs w:val="24"/>
          <w:rtl/>
        </w:rPr>
        <w:t xml:space="preserve">: </w:t>
      </w:r>
      <w:r w:rsidRPr="00B211E4">
        <w:rPr>
          <w:rFonts w:ascii="David" w:hAnsi="David" w:cs="David" w:hint="cs"/>
          <w:sz w:val="24"/>
          <w:szCs w:val="24"/>
          <w:highlight w:val="yellow"/>
          <w:rtl/>
        </w:rPr>
        <w:t>אין פגיעה בחופש הדת</w:t>
      </w:r>
      <w:r>
        <w:rPr>
          <w:rFonts w:ascii="David" w:hAnsi="David" w:cs="David" w:hint="cs"/>
          <w:sz w:val="24"/>
          <w:szCs w:val="24"/>
          <w:rtl/>
        </w:rPr>
        <w:t xml:space="preserve">. </w:t>
      </w:r>
      <w:r w:rsidRPr="00B211E4">
        <w:rPr>
          <w:rFonts w:ascii="David" w:hAnsi="David" w:cs="David" w:hint="cs"/>
          <w:b/>
          <w:bCs/>
          <w:sz w:val="24"/>
          <w:szCs w:val="24"/>
          <w:rtl/>
        </w:rPr>
        <w:t>הפגיעה אינה בחופש המצפון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הדתיים אינם מחויבים לנסוע בשבת ובטח שאינם מחויבים שלא לשמור שבת.</w:t>
      </w:r>
      <w:r w:rsidR="00D67B09">
        <w:rPr>
          <w:rFonts w:ascii="David" w:hAnsi="David" w:cs="David" w:hint="cs"/>
          <w:sz w:val="24"/>
          <w:szCs w:val="24"/>
          <w:rtl/>
        </w:rPr>
        <w:t xml:space="preserve"> אם יש פגיעה היא לכל היותר ב</w:t>
      </w:r>
      <w:r w:rsidR="00D67B09">
        <w:rPr>
          <w:rFonts w:ascii="David" w:hAnsi="David" w:cs="David" w:hint="cs"/>
          <w:b/>
          <w:bCs/>
          <w:sz w:val="24"/>
          <w:szCs w:val="24"/>
          <w:rtl/>
        </w:rPr>
        <w:t>רגשות הדתיים</w:t>
      </w:r>
      <w:r w:rsidR="00D67B09">
        <w:rPr>
          <w:rFonts w:ascii="David" w:hAnsi="David" w:cs="David" w:hint="cs"/>
          <w:sz w:val="24"/>
          <w:szCs w:val="24"/>
          <w:rtl/>
        </w:rPr>
        <w:t xml:space="preserve">. </w:t>
      </w:r>
    </w:p>
    <w:p w14:paraId="0FFF4862" w14:textId="76E4BD9A" w:rsidR="00D67B09" w:rsidRDefault="00D67B09" w:rsidP="00B211E4">
      <w:pPr>
        <w:pStyle w:val="a9"/>
        <w:spacing w:line="276" w:lineRule="auto"/>
        <w:ind w:left="0"/>
        <w:jc w:val="both"/>
        <w:rPr>
          <w:rFonts w:ascii="David" w:hAnsi="David" w:cs="David"/>
          <w:sz w:val="24"/>
          <w:szCs w:val="24"/>
          <w:rtl/>
        </w:rPr>
      </w:pPr>
      <w:r w:rsidRPr="00445108">
        <w:rPr>
          <w:rFonts w:ascii="David" w:hAnsi="David" w:cs="David" w:hint="cs"/>
          <w:b/>
          <w:bCs/>
          <w:sz w:val="24"/>
          <w:szCs w:val="24"/>
          <w:u w:val="single"/>
          <w:rtl/>
        </w:rPr>
        <w:t>שורה תחתונה:</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לא הכיר בטיעון כמבוסס על חופש הדת. הוא נתן </w:t>
      </w:r>
      <w:r w:rsidR="00B755E9">
        <w:rPr>
          <w:rFonts w:ascii="David" w:hAnsi="David" w:cs="David" w:hint="cs"/>
          <w:sz w:val="24"/>
          <w:szCs w:val="24"/>
          <w:rtl/>
        </w:rPr>
        <w:t>תיאור שיכול</w:t>
      </w:r>
      <w:r>
        <w:rPr>
          <w:rFonts w:ascii="David" w:hAnsi="David" w:cs="David" w:hint="cs"/>
          <w:sz w:val="24"/>
          <w:szCs w:val="24"/>
          <w:rtl/>
        </w:rPr>
        <w:t xml:space="preserve"> לבסס רציונל של תרבות אך בשלב זה עדיין לא הכיר בזכות לתרבות ולכן לא נתן משקל של זכות למה שתיאר.</w:t>
      </w:r>
    </w:p>
    <w:p w14:paraId="4F8897F7" w14:textId="77777777" w:rsidR="00D67B09" w:rsidRPr="00D67B09" w:rsidRDefault="00D67B09" w:rsidP="00B211E4">
      <w:pPr>
        <w:pStyle w:val="a9"/>
        <w:spacing w:line="276" w:lineRule="auto"/>
        <w:ind w:left="0"/>
        <w:jc w:val="both"/>
        <w:rPr>
          <w:rFonts w:ascii="David" w:hAnsi="David" w:cs="David"/>
          <w:sz w:val="24"/>
          <w:szCs w:val="24"/>
        </w:rPr>
      </w:pPr>
    </w:p>
    <w:p w14:paraId="463AB9B2" w14:textId="77777777" w:rsidR="00B211E4" w:rsidRDefault="003C56CC" w:rsidP="00C01C86">
      <w:pPr>
        <w:pStyle w:val="a9"/>
        <w:numPr>
          <w:ilvl w:val="0"/>
          <w:numId w:val="121"/>
        </w:numPr>
        <w:spacing w:line="276" w:lineRule="auto"/>
        <w:jc w:val="both"/>
        <w:rPr>
          <w:rFonts w:ascii="David" w:hAnsi="David" w:cs="David"/>
          <w:sz w:val="24"/>
          <w:szCs w:val="24"/>
        </w:rPr>
      </w:pPr>
      <w:r w:rsidRPr="003C56CC">
        <w:rPr>
          <w:rFonts w:ascii="David" w:hAnsi="David" w:cs="David" w:hint="cs"/>
          <w:b/>
          <w:bCs/>
          <w:sz w:val="24"/>
          <w:szCs w:val="24"/>
          <w:highlight w:val="cyan"/>
          <w:u w:val="single"/>
          <w:rtl/>
        </w:rPr>
        <w:t>בג"ץ 6024/97 שביט נ' חברה קדישא גשח"א ראשון לציון</w:t>
      </w:r>
      <w:r>
        <w:rPr>
          <w:rFonts w:ascii="David" w:hAnsi="David" w:cs="David" w:hint="cs"/>
          <w:sz w:val="24"/>
          <w:szCs w:val="24"/>
          <w:rtl/>
        </w:rPr>
        <w:t xml:space="preserve">: </w:t>
      </w:r>
    </w:p>
    <w:p w14:paraId="55F2A8C5" w14:textId="77777777" w:rsidR="003C56CC" w:rsidRDefault="003C56CC" w:rsidP="002A4901">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3C56CC">
        <w:rPr>
          <w:rFonts w:ascii="David" w:hAnsi="David" w:cs="David"/>
          <w:sz w:val="24"/>
          <w:szCs w:val="24"/>
          <w:rtl/>
        </w:rPr>
        <w:t>מחלוקת לגבי כיתוב לועזי על מצבות – הדתיים אומרים שתהיה פגיעה בחופש הדת אם יהיה כיתוב בלועזית.</w:t>
      </w:r>
    </w:p>
    <w:p w14:paraId="594175DE" w14:textId="641EC676" w:rsidR="003C56CC" w:rsidRDefault="003C56CC" w:rsidP="003C56CC">
      <w:pPr>
        <w:pStyle w:val="a9"/>
        <w:spacing w:line="276" w:lineRule="auto"/>
        <w:ind w:left="0"/>
        <w:jc w:val="both"/>
        <w:rPr>
          <w:rFonts w:ascii="David" w:hAnsi="David" w:cs="David"/>
          <w:sz w:val="24"/>
          <w:szCs w:val="24"/>
          <w:rtl/>
        </w:rPr>
      </w:pPr>
      <w:r w:rsidRPr="003C56CC">
        <w:rPr>
          <w:rFonts w:ascii="David" w:hAnsi="David" w:cs="David" w:hint="cs"/>
          <w:b/>
          <w:bCs/>
          <w:sz w:val="24"/>
          <w:szCs w:val="24"/>
          <w:highlight w:val="green"/>
          <w:u w:val="single"/>
          <w:rtl/>
        </w:rPr>
        <w:t>ברק</w:t>
      </w:r>
      <w:r>
        <w:rPr>
          <w:rFonts w:ascii="David" w:hAnsi="David" w:cs="David" w:hint="cs"/>
          <w:sz w:val="24"/>
          <w:szCs w:val="24"/>
          <w:rtl/>
        </w:rPr>
        <w:t xml:space="preserve">: </w:t>
      </w:r>
      <w:r w:rsidRPr="003C56CC">
        <w:rPr>
          <w:rFonts w:ascii="David" w:hAnsi="David" w:cs="David" w:hint="cs"/>
          <w:sz w:val="24"/>
          <w:szCs w:val="24"/>
          <w:highlight w:val="yellow"/>
          <w:rtl/>
        </w:rPr>
        <w:t>אין פגיעה בחופש הדת</w:t>
      </w:r>
      <w:r>
        <w:rPr>
          <w:rFonts w:ascii="David" w:hAnsi="David" w:cs="David" w:hint="cs"/>
          <w:sz w:val="24"/>
          <w:szCs w:val="24"/>
          <w:rtl/>
        </w:rPr>
        <w:t xml:space="preserve">. מסרב להכיר באינטרס של חברה קדישא ככזה </w:t>
      </w:r>
      <w:r w:rsidR="00445108">
        <w:rPr>
          <w:rFonts w:ascii="David" w:hAnsi="David" w:cs="David" w:hint="cs"/>
          <w:sz w:val="24"/>
          <w:szCs w:val="24"/>
          <w:rtl/>
        </w:rPr>
        <w:t>הנופל</w:t>
      </w:r>
      <w:r>
        <w:rPr>
          <w:rFonts w:ascii="David" w:hAnsi="David" w:cs="David" w:hint="cs"/>
          <w:sz w:val="24"/>
          <w:szCs w:val="24"/>
          <w:rtl/>
        </w:rPr>
        <w:t xml:space="preserve"> בתוך תחומי חופש הדת, תוך שהוא מפרש את הפירוש המצומצם. </w:t>
      </w:r>
      <w:r w:rsidRPr="003C56CC">
        <w:rPr>
          <w:rFonts w:ascii="David" w:hAnsi="David" w:cs="David" w:hint="cs"/>
          <w:b/>
          <w:bCs/>
          <w:sz w:val="24"/>
          <w:szCs w:val="24"/>
          <w:rtl/>
        </w:rPr>
        <w:t>חברה קדישא לא מחויבת בעצמה לחרוט על המצבות ולכן הם אינם מפרים כל חובה דתית</w:t>
      </w:r>
      <w:r>
        <w:rPr>
          <w:rFonts w:ascii="David" w:hAnsi="David" w:cs="David" w:hint="cs"/>
          <w:sz w:val="24"/>
          <w:szCs w:val="24"/>
          <w:rtl/>
        </w:rPr>
        <w:t>.</w:t>
      </w:r>
    </w:p>
    <w:p w14:paraId="3F53997E" w14:textId="2192B342" w:rsidR="001F6810" w:rsidRDefault="001F6810" w:rsidP="001F6810">
      <w:pPr>
        <w:pStyle w:val="a9"/>
        <w:spacing w:line="276" w:lineRule="auto"/>
        <w:ind w:left="0"/>
        <w:jc w:val="both"/>
        <w:rPr>
          <w:rFonts w:ascii="David" w:hAnsi="David" w:cs="David"/>
          <w:sz w:val="24"/>
          <w:szCs w:val="24"/>
          <w:rtl/>
        </w:rPr>
      </w:pPr>
      <w:r w:rsidRPr="001F6810">
        <w:rPr>
          <w:rFonts w:ascii="David" w:hAnsi="David" w:cs="David" w:hint="cs"/>
          <w:b/>
          <w:bCs/>
          <w:sz w:val="24"/>
          <w:szCs w:val="24"/>
          <w:highlight w:val="green"/>
          <w:u w:val="single"/>
          <w:rtl/>
        </w:rPr>
        <w:t>אנגלרד</w:t>
      </w:r>
      <w:r w:rsidR="00445108">
        <w:rPr>
          <w:rFonts w:ascii="David" w:hAnsi="David" w:cs="David" w:hint="cs"/>
          <w:sz w:val="24"/>
          <w:szCs w:val="24"/>
          <w:rtl/>
        </w:rPr>
        <w:t xml:space="preserve"> (מיעוט)</w:t>
      </w:r>
      <w:r>
        <w:rPr>
          <w:rFonts w:ascii="David" w:hAnsi="David" w:cs="David" w:hint="cs"/>
          <w:sz w:val="24"/>
          <w:szCs w:val="24"/>
          <w:rtl/>
        </w:rPr>
        <w:t xml:space="preserve">: </w:t>
      </w:r>
      <w:r w:rsidR="00445108" w:rsidRPr="00CE2BFA">
        <w:rPr>
          <w:rFonts w:ascii="David" w:hAnsi="David" w:cs="David"/>
          <w:sz w:val="24"/>
          <w:szCs w:val="24"/>
          <w:rtl/>
        </w:rPr>
        <w:t xml:space="preserve">השאלה הגדולה שניצבת היא שאלת היחס בין חופש הדת מצד אחד(של חברה קדישא) לבין הזכות לחירות </w:t>
      </w:r>
      <w:r w:rsidR="00445108">
        <w:rPr>
          <w:rFonts w:ascii="David" w:hAnsi="David" w:cs="David" w:hint="cs"/>
          <w:sz w:val="24"/>
          <w:szCs w:val="24"/>
          <w:rtl/>
        </w:rPr>
        <w:t xml:space="preserve">של </w:t>
      </w:r>
      <w:r w:rsidR="00445108" w:rsidRPr="00CE2BFA">
        <w:rPr>
          <w:rFonts w:ascii="David" w:hAnsi="David" w:cs="David"/>
          <w:sz w:val="24"/>
          <w:szCs w:val="24"/>
          <w:rtl/>
        </w:rPr>
        <w:t xml:space="preserve">משפחת המנוחה. </w:t>
      </w:r>
      <w:r w:rsidR="00445108" w:rsidRPr="00E07E52">
        <w:rPr>
          <w:rFonts w:ascii="David" w:hAnsi="David" w:cs="David"/>
          <w:sz w:val="24"/>
          <w:szCs w:val="24"/>
          <w:rtl/>
        </w:rPr>
        <w:t xml:space="preserve">אומר כי </w:t>
      </w:r>
      <w:r w:rsidR="00445108" w:rsidRPr="00445108">
        <w:rPr>
          <w:rFonts w:ascii="David" w:hAnsi="David" w:cs="David"/>
          <w:b/>
          <w:bCs/>
          <w:sz w:val="24"/>
          <w:szCs w:val="24"/>
          <w:rtl/>
        </w:rPr>
        <w:t>כפייה לנהוג בניגוד לדין הדתי שעליו הגוף אמון מהווה פגיעה חמורה בחופש הדת</w:t>
      </w:r>
      <w:r w:rsidR="00445108" w:rsidRPr="00E07E52">
        <w:rPr>
          <w:rFonts w:ascii="David" w:hAnsi="David" w:cs="David"/>
          <w:sz w:val="24"/>
          <w:szCs w:val="24"/>
          <w:rtl/>
        </w:rPr>
        <w:t>.</w:t>
      </w:r>
    </w:p>
    <w:p w14:paraId="05345A6F" w14:textId="77777777" w:rsidR="000B7EE4" w:rsidRDefault="000B7EE4" w:rsidP="000B7EE4">
      <w:pPr>
        <w:pStyle w:val="a9"/>
        <w:spacing w:line="276" w:lineRule="auto"/>
        <w:ind w:left="0"/>
        <w:jc w:val="both"/>
        <w:rPr>
          <w:rFonts w:ascii="David" w:hAnsi="David" w:cs="David"/>
          <w:sz w:val="24"/>
          <w:szCs w:val="24"/>
          <w:rtl/>
        </w:rPr>
      </w:pPr>
      <w:r w:rsidRPr="00445108">
        <w:rPr>
          <w:rFonts w:ascii="David" w:hAnsi="David" w:cs="David" w:hint="cs"/>
          <w:b/>
          <w:bCs/>
          <w:sz w:val="24"/>
          <w:szCs w:val="24"/>
          <w:u w:val="single"/>
          <w:rtl/>
        </w:rPr>
        <w:t>גידי:</w:t>
      </w:r>
      <w:r>
        <w:rPr>
          <w:rFonts w:ascii="David" w:hAnsi="David" w:cs="David" w:hint="cs"/>
          <w:sz w:val="24"/>
          <w:szCs w:val="24"/>
          <w:rtl/>
        </w:rPr>
        <w:t xml:space="preserve"> </w:t>
      </w:r>
      <w:r>
        <w:rPr>
          <w:rFonts w:cs="David" w:hint="cs"/>
          <w:sz w:val="24"/>
          <w:szCs w:val="24"/>
          <w:rtl/>
        </w:rPr>
        <w:t>אם חברה קדישא היו טוענים שבעצם העובדה שמונעים למנוע חילול השם יש פגיעה במצפון אזי היה ניתן להגיד שכל מה שהחילוניים עושים מהווה פגיעה במצפון של הדתיים</w:t>
      </w:r>
      <w:r>
        <w:rPr>
          <w:rFonts w:ascii="David" w:hAnsi="David" w:cs="David" w:hint="cs"/>
          <w:sz w:val="24"/>
          <w:szCs w:val="24"/>
          <w:rtl/>
        </w:rPr>
        <w:t xml:space="preserve">. </w:t>
      </w:r>
      <w:r>
        <w:rPr>
          <w:rFonts w:ascii="David" w:hAnsi="David" w:cs="David" w:hint="cs"/>
          <w:b/>
          <w:bCs/>
          <w:sz w:val="24"/>
          <w:szCs w:val="24"/>
          <w:rtl/>
        </w:rPr>
        <w:t>האם ניתן היה לטעון לפגיעה בזכות לתרבות</w:t>
      </w:r>
      <w:r>
        <w:rPr>
          <w:rFonts w:ascii="David" w:hAnsi="David" w:cs="David" w:hint="cs"/>
          <w:sz w:val="24"/>
          <w:szCs w:val="24"/>
          <w:rtl/>
        </w:rPr>
        <w:t xml:space="preserve">? לדעת גידי לא </w:t>
      </w:r>
      <w:r>
        <w:rPr>
          <w:rFonts w:cs="David" w:hint="cs"/>
          <w:sz w:val="24"/>
          <w:szCs w:val="24"/>
          <w:rtl/>
        </w:rPr>
        <w:t>ש</w:t>
      </w:r>
      <w:r w:rsidRPr="007C2353">
        <w:rPr>
          <w:rFonts w:cs="David" w:hint="cs"/>
          <w:sz w:val="24"/>
          <w:szCs w:val="24"/>
          <w:rtl/>
        </w:rPr>
        <w:t>הרי כדי לטעון לתרבות אתה צריך להיות מיעוט ודווקא בבתי קברות לדתיים יש רוב ולחילונים יש מיעוט!</w:t>
      </w:r>
    </w:p>
    <w:p w14:paraId="447DF7C4" w14:textId="77777777" w:rsidR="005212CD" w:rsidRPr="000B7EE4" w:rsidRDefault="005212CD" w:rsidP="000B7EE4">
      <w:pPr>
        <w:pStyle w:val="a9"/>
        <w:spacing w:line="276" w:lineRule="auto"/>
        <w:ind w:left="0"/>
        <w:jc w:val="both"/>
        <w:rPr>
          <w:rFonts w:ascii="David" w:hAnsi="David" w:cs="David"/>
          <w:sz w:val="24"/>
          <w:szCs w:val="24"/>
        </w:rPr>
      </w:pPr>
    </w:p>
    <w:p w14:paraId="2F96F0D2" w14:textId="77777777" w:rsidR="003C56CC" w:rsidRDefault="005212CD" w:rsidP="00C01C86">
      <w:pPr>
        <w:pStyle w:val="a9"/>
        <w:numPr>
          <w:ilvl w:val="0"/>
          <w:numId w:val="121"/>
        </w:numPr>
        <w:spacing w:line="276" w:lineRule="auto"/>
        <w:jc w:val="both"/>
        <w:rPr>
          <w:rFonts w:ascii="David" w:hAnsi="David" w:cs="David"/>
          <w:sz w:val="24"/>
          <w:szCs w:val="24"/>
        </w:rPr>
      </w:pPr>
      <w:r w:rsidRPr="005212CD">
        <w:rPr>
          <w:rFonts w:ascii="David" w:hAnsi="David" w:cs="David" w:hint="cs"/>
          <w:b/>
          <w:bCs/>
          <w:sz w:val="24"/>
          <w:szCs w:val="24"/>
          <w:highlight w:val="cyan"/>
          <w:u w:val="single"/>
          <w:rtl/>
        </w:rPr>
        <w:t>בג"ץ 1514/01 גור אריה נ' הרשות השנייה לטלוויזי</w:t>
      </w:r>
      <w:r w:rsidRPr="005212CD">
        <w:rPr>
          <w:rFonts w:ascii="David" w:hAnsi="David" w:cs="David" w:hint="eastAsia"/>
          <w:b/>
          <w:bCs/>
          <w:sz w:val="24"/>
          <w:szCs w:val="24"/>
          <w:highlight w:val="cyan"/>
          <w:u w:val="single"/>
          <w:rtl/>
        </w:rPr>
        <w:t>ה</w:t>
      </w:r>
      <w:r>
        <w:rPr>
          <w:rFonts w:ascii="David" w:hAnsi="David" w:cs="David" w:hint="cs"/>
          <w:sz w:val="24"/>
          <w:szCs w:val="24"/>
          <w:rtl/>
        </w:rPr>
        <w:t>:</w:t>
      </w:r>
    </w:p>
    <w:p w14:paraId="4CA1813A" w14:textId="77777777" w:rsidR="002A4901" w:rsidRDefault="002A4901" w:rsidP="002A4901">
      <w:pPr>
        <w:pStyle w:val="a9"/>
        <w:spacing w:line="276" w:lineRule="auto"/>
        <w:ind w:left="0"/>
        <w:jc w:val="both"/>
        <w:rPr>
          <w:rFonts w:ascii="David" w:hAnsi="David" w:cs="David"/>
          <w:sz w:val="24"/>
          <w:szCs w:val="24"/>
          <w:rtl/>
        </w:rPr>
      </w:pPr>
      <w:r>
        <w:rPr>
          <w:rFonts w:ascii="David" w:hAnsi="David" w:cs="David" w:hint="cs"/>
          <w:sz w:val="24"/>
          <w:szCs w:val="24"/>
          <w:u w:val="single"/>
          <w:rtl/>
        </w:rPr>
        <w:t>העבודות</w:t>
      </w:r>
      <w:r>
        <w:rPr>
          <w:rFonts w:ascii="David" w:hAnsi="David" w:cs="David" w:hint="cs"/>
          <w:sz w:val="24"/>
          <w:szCs w:val="24"/>
          <w:rtl/>
        </w:rPr>
        <w:t>: שידור סרט תיעודי על חייהם והשקפותיהם של דתיים בשבת.</w:t>
      </w:r>
    </w:p>
    <w:p w14:paraId="6AE77F36" w14:textId="2170D675" w:rsidR="002A4901" w:rsidRDefault="002A4901" w:rsidP="002A4901">
      <w:pPr>
        <w:pStyle w:val="a9"/>
        <w:spacing w:line="276" w:lineRule="auto"/>
        <w:ind w:left="0"/>
        <w:jc w:val="both"/>
        <w:rPr>
          <w:rFonts w:ascii="David" w:hAnsi="David" w:cs="David"/>
          <w:sz w:val="24"/>
          <w:szCs w:val="24"/>
          <w:rtl/>
        </w:rPr>
      </w:pPr>
      <w:r w:rsidRPr="002A4901">
        <w:rPr>
          <w:rFonts w:ascii="David" w:hAnsi="David" w:cs="David" w:hint="cs"/>
          <w:b/>
          <w:bCs/>
          <w:sz w:val="24"/>
          <w:szCs w:val="24"/>
          <w:highlight w:val="green"/>
          <w:u w:val="single"/>
          <w:rtl/>
        </w:rPr>
        <w:t>ברק</w:t>
      </w:r>
      <w:r>
        <w:rPr>
          <w:rFonts w:ascii="David" w:hAnsi="David" w:cs="David" w:hint="cs"/>
          <w:sz w:val="24"/>
          <w:szCs w:val="24"/>
          <w:rtl/>
        </w:rPr>
        <w:t xml:space="preserve">: </w:t>
      </w:r>
      <w:r w:rsidRPr="002A4901">
        <w:rPr>
          <w:rFonts w:ascii="David" w:hAnsi="David" w:cs="David" w:hint="cs"/>
          <w:sz w:val="24"/>
          <w:szCs w:val="24"/>
          <w:highlight w:val="yellow"/>
          <w:rtl/>
        </w:rPr>
        <w:t>אין פגיעה בחופש הדת</w:t>
      </w:r>
      <w:r>
        <w:rPr>
          <w:rFonts w:ascii="David" w:hAnsi="David" w:cs="David" w:hint="cs"/>
          <w:sz w:val="24"/>
          <w:szCs w:val="24"/>
          <w:rtl/>
        </w:rPr>
        <w:t xml:space="preserve">. שידור הסרט </w:t>
      </w:r>
      <w:r w:rsidRPr="002A4901">
        <w:rPr>
          <w:rFonts w:ascii="David" w:hAnsi="David" w:cs="David" w:hint="cs"/>
          <w:b/>
          <w:bCs/>
          <w:sz w:val="24"/>
          <w:szCs w:val="24"/>
          <w:rtl/>
        </w:rPr>
        <w:t>אינו כרוך בחילול שבת בפועל</w:t>
      </w:r>
      <w:r>
        <w:rPr>
          <w:rFonts w:ascii="David" w:hAnsi="David" w:cs="David" w:hint="cs"/>
          <w:sz w:val="24"/>
          <w:szCs w:val="24"/>
          <w:rtl/>
        </w:rPr>
        <w:t xml:space="preserve"> ע"י מי שנמצאים בסרט. אף אחד לא הפריע לדתיים לקיים את הלכת השבת. מדובר </w:t>
      </w:r>
      <w:r w:rsidRPr="00445108">
        <w:rPr>
          <w:rFonts w:ascii="David" w:hAnsi="David" w:cs="David" w:hint="cs"/>
          <w:b/>
          <w:bCs/>
          <w:sz w:val="24"/>
          <w:szCs w:val="24"/>
          <w:rtl/>
        </w:rPr>
        <w:t>בפגיעה ברגשות</w:t>
      </w:r>
      <w:r>
        <w:rPr>
          <w:rFonts w:ascii="David" w:hAnsi="David" w:cs="David" w:hint="cs"/>
          <w:sz w:val="24"/>
          <w:szCs w:val="24"/>
          <w:rtl/>
        </w:rPr>
        <w:t xml:space="preserve"> לכל היותר. </w:t>
      </w:r>
    </w:p>
    <w:p w14:paraId="4E081F18" w14:textId="59E1230C" w:rsidR="00350574" w:rsidRDefault="00350574" w:rsidP="00350574">
      <w:pPr>
        <w:pStyle w:val="a9"/>
        <w:spacing w:line="276" w:lineRule="auto"/>
        <w:ind w:left="0"/>
        <w:jc w:val="both"/>
        <w:rPr>
          <w:rFonts w:ascii="David" w:hAnsi="David" w:cs="David"/>
          <w:sz w:val="24"/>
          <w:szCs w:val="24"/>
          <w:rtl/>
        </w:rPr>
      </w:pPr>
      <w:r w:rsidRPr="00350574">
        <w:rPr>
          <w:rFonts w:ascii="David" w:hAnsi="David" w:cs="David" w:hint="cs"/>
          <w:b/>
          <w:bCs/>
          <w:sz w:val="24"/>
          <w:szCs w:val="24"/>
          <w:highlight w:val="green"/>
          <w:u w:val="single"/>
          <w:rtl/>
        </w:rPr>
        <w:t>דורנר</w:t>
      </w:r>
      <w:r>
        <w:rPr>
          <w:rFonts w:ascii="David" w:hAnsi="David" w:cs="David" w:hint="cs"/>
          <w:sz w:val="24"/>
          <w:szCs w:val="24"/>
          <w:rtl/>
        </w:rPr>
        <w:t xml:space="preserve"> (מיעוט): </w:t>
      </w:r>
      <w:r w:rsidRPr="00D4576F">
        <w:rPr>
          <w:rFonts w:cs="David" w:hint="cs"/>
          <w:sz w:val="24"/>
          <w:szCs w:val="24"/>
          <w:highlight w:val="yellow"/>
          <w:rtl/>
        </w:rPr>
        <w:t>פגיעה ברגשות לא מצדיקה קבלת העתירה אבל כאן יש פגיעה בחופש הדת גם ע"י צד ג'</w:t>
      </w:r>
      <w:r w:rsidR="00445108">
        <w:rPr>
          <w:rFonts w:cs="David" w:hint="cs"/>
          <w:sz w:val="24"/>
          <w:szCs w:val="24"/>
          <w:rtl/>
        </w:rPr>
        <w:t xml:space="preserve"> (הרב)</w:t>
      </w:r>
      <w:r w:rsidRPr="009739C4">
        <w:rPr>
          <w:rFonts w:cs="David" w:hint="cs"/>
          <w:sz w:val="24"/>
          <w:szCs w:val="24"/>
          <w:rtl/>
        </w:rPr>
        <w:t xml:space="preserve"> ומבחינתם זה מחייב</w:t>
      </w:r>
      <w:r>
        <w:rPr>
          <w:rFonts w:cs="David" w:hint="cs"/>
          <w:sz w:val="24"/>
          <w:szCs w:val="24"/>
          <w:rtl/>
        </w:rPr>
        <w:t xml:space="preserve">. </w:t>
      </w:r>
      <w:r w:rsidR="00445108" w:rsidRPr="00F12126">
        <w:rPr>
          <w:rFonts w:ascii="David" w:hAnsi="David" w:cs="David"/>
          <w:sz w:val="24"/>
          <w:szCs w:val="24"/>
          <w:rtl/>
        </w:rPr>
        <w:t>אמות המידה שבפסקת ההגבלה, ובמיוחד עקרון המידתיות, לא הולמות איזון בין זכות לזכות.</w:t>
      </w:r>
      <w:r w:rsidR="00445108">
        <w:rPr>
          <w:rFonts w:cs="David" w:hint="cs"/>
          <w:sz w:val="24"/>
          <w:szCs w:val="24"/>
          <w:rtl/>
        </w:rPr>
        <w:t xml:space="preserve"> </w:t>
      </w:r>
      <w:r>
        <w:rPr>
          <w:rFonts w:cs="David" w:hint="cs"/>
          <w:sz w:val="24"/>
          <w:szCs w:val="24"/>
          <w:rtl/>
        </w:rPr>
        <w:t xml:space="preserve">אם </w:t>
      </w:r>
      <w:r w:rsidRPr="00582CDB">
        <w:rPr>
          <w:rFonts w:cs="David" w:hint="cs"/>
          <w:sz w:val="24"/>
          <w:szCs w:val="24"/>
          <w:rtl/>
        </w:rPr>
        <w:t>אין</w:t>
      </w:r>
      <w:r w:rsidRPr="00582CDB">
        <w:rPr>
          <w:rFonts w:cs="David"/>
          <w:sz w:val="24"/>
          <w:szCs w:val="24"/>
          <w:rtl/>
        </w:rPr>
        <w:t xml:space="preserve"> </w:t>
      </w:r>
      <w:r w:rsidRPr="00582CDB">
        <w:rPr>
          <w:rFonts w:cs="David" w:hint="cs"/>
          <w:sz w:val="24"/>
          <w:szCs w:val="24"/>
          <w:rtl/>
        </w:rPr>
        <w:t>אפשרות</w:t>
      </w:r>
      <w:r w:rsidRPr="00582CDB">
        <w:rPr>
          <w:rFonts w:cs="David"/>
          <w:sz w:val="24"/>
          <w:szCs w:val="24"/>
          <w:rtl/>
        </w:rPr>
        <w:t xml:space="preserve"> </w:t>
      </w:r>
      <w:r w:rsidRPr="00582CDB">
        <w:rPr>
          <w:rFonts w:cs="David" w:hint="cs"/>
          <w:sz w:val="24"/>
          <w:szCs w:val="24"/>
          <w:rtl/>
        </w:rPr>
        <w:t>לקיום</w:t>
      </w:r>
      <w:r w:rsidRPr="00582CDB">
        <w:rPr>
          <w:rFonts w:cs="David"/>
          <w:sz w:val="24"/>
          <w:szCs w:val="24"/>
          <w:rtl/>
        </w:rPr>
        <w:t xml:space="preserve"> </w:t>
      </w:r>
      <w:r w:rsidRPr="00582CDB">
        <w:rPr>
          <w:rFonts w:cs="David" w:hint="cs"/>
          <w:sz w:val="24"/>
          <w:szCs w:val="24"/>
          <w:rtl/>
        </w:rPr>
        <w:t>בצוותא</w:t>
      </w:r>
      <w:r w:rsidRPr="00582CDB">
        <w:rPr>
          <w:rFonts w:cs="David"/>
          <w:sz w:val="24"/>
          <w:szCs w:val="24"/>
          <w:rtl/>
        </w:rPr>
        <w:t xml:space="preserve"> </w:t>
      </w:r>
      <w:r w:rsidRPr="00582CDB">
        <w:rPr>
          <w:rFonts w:cs="David" w:hint="cs"/>
          <w:sz w:val="24"/>
          <w:szCs w:val="24"/>
          <w:rtl/>
        </w:rPr>
        <w:t>של</w:t>
      </w:r>
      <w:r w:rsidRPr="00582CDB">
        <w:rPr>
          <w:rFonts w:cs="David"/>
          <w:sz w:val="24"/>
          <w:szCs w:val="24"/>
          <w:rtl/>
        </w:rPr>
        <w:t xml:space="preserve"> </w:t>
      </w:r>
      <w:r w:rsidRPr="00582CDB">
        <w:rPr>
          <w:rFonts w:cs="David" w:hint="cs"/>
          <w:sz w:val="24"/>
          <w:szCs w:val="24"/>
          <w:rtl/>
        </w:rPr>
        <w:t>הזכויות</w:t>
      </w:r>
      <w:r w:rsidRPr="00582CDB">
        <w:rPr>
          <w:rFonts w:cs="David"/>
          <w:sz w:val="24"/>
          <w:szCs w:val="24"/>
          <w:rtl/>
        </w:rPr>
        <w:t xml:space="preserve"> </w:t>
      </w:r>
      <w:r w:rsidRPr="00582CDB">
        <w:rPr>
          <w:rFonts w:cs="David" w:hint="cs"/>
          <w:sz w:val="24"/>
          <w:szCs w:val="24"/>
          <w:rtl/>
        </w:rPr>
        <w:t>המתחרות</w:t>
      </w:r>
      <w:r>
        <w:rPr>
          <w:rFonts w:cs="David" w:hint="cs"/>
          <w:sz w:val="24"/>
          <w:szCs w:val="24"/>
          <w:rtl/>
        </w:rPr>
        <w:t xml:space="preserve"> (חופש הביטוי וחופש ודת)</w:t>
      </w:r>
      <w:r w:rsidRPr="00582CDB">
        <w:rPr>
          <w:rFonts w:cs="David"/>
          <w:sz w:val="24"/>
          <w:szCs w:val="24"/>
          <w:rtl/>
        </w:rPr>
        <w:t xml:space="preserve"> </w:t>
      </w:r>
      <w:r w:rsidRPr="00582CDB">
        <w:rPr>
          <w:rFonts w:cs="David" w:hint="cs"/>
          <w:sz w:val="24"/>
          <w:szCs w:val="24"/>
          <w:highlight w:val="yellow"/>
          <w:rtl/>
        </w:rPr>
        <w:t>תגבר</w:t>
      </w:r>
      <w:r w:rsidRPr="00582CDB">
        <w:rPr>
          <w:rFonts w:cs="David"/>
          <w:sz w:val="24"/>
          <w:szCs w:val="24"/>
          <w:highlight w:val="yellow"/>
          <w:rtl/>
        </w:rPr>
        <w:t xml:space="preserve"> </w:t>
      </w:r>
      <w:r w:rsidRPr="00582CDB">
        <w:rPr>
          <w:rFonts w:cs="David" w:hint="cs"/>
          <w:sz w:val="24"/>
          <w:szCs w:val="24"/>
          <w:highlight w:val="yellow"/>
          <w:rtl/>
        </w:rPr>
        <w:t>הזכות</w:t>
      </w:r>
      <w:r w:rsidRPr="00582CDB">
        <w:rPr>
          <w:rFonts w:cs="David"/>
          <w:sz w:val="24"/>
          <w:szCs w:val="24"/>
          <w:highlight w:val="yellow"/>
          <w:rtl/>
        </w:rPr>
        <w:t xml:space="preserve"> </w:t>
      </w:r>
      <w:r w:rsidRPr="00582CDB">
        <w:rPr>
          <w:rFonts w:cs="David" w:hint="cs"/>
          <w:sz w:val="24"/>
          <w:szCs w:val="24"/>
          <w:highlight w:val="yellow"/>
          <w:rtl/>
        </w:rPr>
        <w:t>שתוצאת</w:t>
      </w:r>
      <w:r w:rsidRPr="00582CDB">
        <w:rPr>
          <w:rFonts w:cs="David"/>
          <w:sz w:val="24"/>
          <w:szCs w:val="24"/>
          <w:highlight w:val="yellow"/>
          <w:rtl/>
        </w:rPr>
        <w:t xml:space="preserve"> </w:t>
      </w:r>
      <w:r w:rsidRPr="00582CDB">
        <w:rPr>
          <w:rFonts w:cs="David" w:hint="cs"/>
          <w:sz w:val="24"/>
          <w:szCs w:val="24"/>
          <w:highlight w:val="yellow"/>
          <w:rtl/>
        </w:rPr>
        <w:t>הפגיעה</w:t>
      </w:r>
      <w:r w:rsidRPr="00582CDB">
        <w:rPr>
          <w:rFonts w:cs="David"/>
          <w:sz w:val="24"/>
          <w:szCs w:val="24"/>
          <w:highlight w:val="yellow"/>
          <w:rtl/>
        </w:rPr>
        <w:t xml:space="preserve"> </w:t>
      </w:r>
      <w:r w:rsidRPr="00582CDB">
        <w:rPr>
          <w:rFonts w:cs="David" w:hint="cs"/>
          <w:sz w:val="24"/>
          <w:szCs w:val="24"/>
          <w:highlight w:val="yellow"/>
          <w:rtl/>
        </w:rPr>
        <w:t>בה</w:t>
      </w:r>
      <w:r w:rsidRPr="00582CDB">
        <w:rPr>
          <w:rFonts w:cs="David"/>
          <w:sz w:val="24"/>
          <w:szCs w:val="24"/>
          <w:highlight w:val="yellow"/>
          <w:rtl/>
        </w:rPr>
        <w:t xml:space="preserve"> </w:t>
      </w:r>
      <w:r w:rsidRPr="00582CDB">
        <w:rPr>
          <w:rFonts w:cs="David" w:hint="cs"/>
          <w:sz w:val="24"/>
          <w:szCs w:val="24"/>
          <w:highlight w:val="yellow"/>
          <w:rtl/>
        </w:rPr>
        <w:t>לפרט</w:t>
      </w:r>
      <w:r w:rsidRPr="00582CDB">
        <w:rPr>
          <w:rFonts w:cs="David"/>
          <w:sz w:val="24"/>
          <w:szCs w:val="24"/>
          <w:highlight w:val="yellow"/>
          <w:rtl/>
        </w:rPr>
        <w:t xml:space="preserve"> </w:t>
      </w:r>
      <w:r w:rsidRPr="00582CDB">
        <w:rPr>
          <w:rFonts w:cs="David" w:hint="cs"/>
          <w:sz w:val="24"/>
          <w:szCs w:val="24"/>
          <w:highlight w:val="yellow"/>
          <w:rtl/>
        </w:rPr>
        <w:t>חמורה</w:t>
      </w:r>
      <w:r w:rsidRPr="00582CDB">
        <w:rPr>
          <w:rFonts w:cs="David"/>
          <w:sz w:val="24"/>
          <w:szCs w:val="24"/>
          <w:highlight w:val="yellow"/>
          <w:rtl/>
        </w:rPr>
        <w:t xml:space="preserve"> </w:t>
      </w:r>
      <w:r w:rsidRPr="00582CDB">
        <w:rPr>
          <w:rFonts w:cs="David" w:hint="cs"/>
          <w:sz w:val="24"/>
          <w:szCs w:val="24"/>
          <w:highlight w:val="yellow"/>
          <w:rtl/>
        </w:rPr>
        <w:t>יותר</w:t>
      </w:r>
      <w:r>
        <w:rPr>
          <w:rFonts w:cs="David" w:hint="cs"/>
          <w:sz w:val="24"/>
          <w:szCs w:val="24"/>
          <w:rtl/>
        </w:rPr>
        <w:t>.</w:t>
      </w:r>
    </w:p>
    <w:p w14:paraId="2D0A7181" w14:textId="555DDE99" w:rsidR="00445108" w:rsidRPr="00445108" w:rsidRDefault="00445108" w:rsidP="00350574">
      <w:pPr>
        <w:pStyle w:val="a9"/>
        <w:spacing w:line="276" w:lineRule="auto"/>
        <w:ind w:left="0"/>
        <w:jc w:val="both"/>
        <w:rPr>
          <w:rFonts w:ascii="David" w:hAnsi="David" w:cs="David"/>
          <w:b/>
          <w:bCs/>
          <w:sz w:val="24"/>
          <w:szCs w:val="24"/>
          <w:rtl/>
        </w:rPr>
      </w:pPr>
      <w:r w:rsidRPr="00445108">
        <w:rPr>
          <w:rFonts w:ascii="David" w:hAnsi="David" w:cs="David" w:hint="cs"/>
          <w:b/>
          <w:bCs/>
          <w:sz w:val="24"/>
          <w:szCs w:val="24"/>
          <w:rtl/>
        </w:rPr>
        <w:t>העתירה נדחתה.</w:t>
      </w:r>
    </w:p>
    <w:p w14:paraId="289DCBE3" w14:textId="77777777" w:rsidR="00D912C9" w:rsidRDefault="00D912C9" w:rsidP="00350574">
      <w:pPr>
        <w:pStyle w:val="a9"/>
        <w:spacing w:line="276" w:lineRule="auto"/>
        <w:ind w:left="0"/>
        <w:jc w:val="both"/>
        <w:rPr>
          <w:rFonts w:ascii="David" w:hAnsi="David" w:cs="David"/>
          <w:sz w:val="24"/>
          <w:szCs w:val="24"/>
          <w:rtl/>
        </w:rPr>
      </w:pPr>
    </w:p>
    <w:p w14:paraId="48A39A15" w14:textId="77777777" w:rsidR="00D912C9" w:rsidRPr="00D912C9" w:rsidRDefault="00D912C9" w:rsidP="00350574">
      <w:pPr>
        <w:pStyle w:val="a9"/>
        <w:spacing w:line="276" w:lineRule="auto"/>
        <w:ind w:left="0"/>
        <w:jc w:val="both"/>
        <w:rPr>
          <w:rFonts w:ascii="David" w:hAnsi="David" w:cs="David"/>
          <w:sz w:val="24"/>
          <w:szCs w:val="24"/>
          <w:rtl/>
        </w:rPr>
      </w:pPr>
      <w:r>
        <w:rPr>
          <w:rFonts w:ascii="David" w:hAnsi="David" w:cs="David" w:hint="cs"/>
          <w:b/>
          <w:bCs/>
          <w:sz w:val="24"/>
          <w:szCs w:val="24"/>
          <w:u w:val="single"/>
          <w:rtl/>
        </w:rPr>
        <w:t>המכנה המשותף למקרים עד כה</w:t>
      </w:r>
      <w:r>
        <w:rPr>
          <w:rFonts w:ascii="David" w:hAnsi="David" w:cs="David" w:hint="cs"/>
          <w:sz w:val="24"/>
          <w:szCs w:val="24"/>
          <w:rtl/>
        </w:rPr>
        <w:t xml:space="preserve">: </w:t>
      </w:r>
      <w:r w:rsidRPr="00D912C9">
        <w:rPr>
          <w:rFonts w:ascii="David" w:hAnsi="David" w:cs="David" w:hint="cs"/>
          <w:sz w:val="24"/>
          <w:szCs w:val="24"/>
          <w:highlight w:val="yellow"/>
          <w:rtl/>
        </w:rPr>
        <w:t>פרשנות מצמצת לחופש הדת</w:t>
      </w:r>
      <w:r>
        <w:rPr>
          <w:rFonts w:ascii="David" w:hAnsi="David" w:cs="David" w:hint="cs"/>
          <w:sz w:val="24"/>
          <w:szCs w:val="24"/>
          <w:rtl/>
        </w:rPr>
        <w:t>. תופסת אותו במונחי ההגנה על המצפון. העמדה שברק הציג מתיישבת עם מצפון אך מתיישבת פחות עם הרציונל של תרבות.</w:t>
      </w:r>
    </w:p>
    <w:p w14:paraId="475AF092" w14:textId="77777777" w:rsidR="00D912C9" w:rsidRPr="00350574" w:rsidRDefault="00D912C9" w:rsidP="00350574">
      <w:pPr>
        <w:pStyle w:val="a9"/>
        <w:spacing w:line="276" w:lineRule="auto"/>
        <w:ind w:left="0"/>
        <w:jc w:val="both"/>
        <w:rPr>
          <w:rFonts w:ascii="David" w:hAnsi="David" w:cs="David"/>
          <w:sz w:val="24"/>
          <w:szCs w:val="24"/>
        </w:rPr>
      </w:pPr>
    </w:p>
    <w:p w14:paraId="06CBDBD2" w14:textId="77777777" w:rsidR="002A4901" w:rsidRDefault="00D912C9" w:rsidP="00C01C86">
      <w:pPr>
        <w:pStyle w:val="a9"/>
        <w:numPr>
          <w:ilvl w:val="0"/>
          <w:numId w:val="121"/>
        </w:numPr>
        <w:spacing w:line="276" w:lineRule="auto"/>
        <w:jc w:val="both"/>
        <w:rPr>
          <w:rFonts w:ascii="David" w:hAnsi="David" w:cs="David"/>
          <w:sz w:val="24"/>
          <w:szCs w:val="24"/>
        </w:rPr>
      </w:pPr>
      <w:r w:rsidRPr="001A6C1D">
        <w:rPr>
          <w:rFonts w:ascii="David" w:hAnsi="David" w:cs="David" w:hint="cs"/>
          <w:b/>
          <w:bCs/>
          <w:sz w:val="24"/>
          <w:szCs w:val="24"/>
          <w:highlight w:val="cyan"/>
          <w:u w:val="single"/>
          <w:rtl/>
        </w:rPr>
        <w:t>בג"ץ 1031/93 פסרו גולדשטיין נ' שר הפנים</w:t>
      </w:r>
      <w:r>
        <w:rPr>
          <w:rFonts w:ascii="David" w:hAnsi="David" w:cs="David" w:hint="cs"/>
          <w:sz w:val="24"/>
          <w:szCs w:val="24"/>
          <w:rtl/>
        </w:rPr>
        <w:t xml:space="preserve">: </w:t>
      </w:r>
      <w:r w:rsidR="00B755E9" w:rsidRPr="00445108">
        <w:rPr>
          <w:rFonts w:ascii="David" w:hAnsi="David" w:cs="David" w:hint="cs"/>
          <w:sz w:val="24"/>
          <w:szCs w:val="24"/>
          <w:highlight w:val="magenta"/>
          <w:u w:val="single"/>
          <w:rtl/>
        </w:rPr>
        <w:t>זכות לתרבות</w:t>
      </w:r>
      <w:r w:rsidR="00B755E9">
        <w:rPr>
          <w:rFonts w:ascii="David" w:hAnsi="David" w:cs="David" w:hint="cs"/>
          <w:sz w:val="24"/>
          <w:szCs w:val="24"/>
          <w:rtl/>
        </w:rPr>
        <w:t>.</w:t>
      </w:r>
    </w:p>
    <w:p w14:paraId="55BCC567" w14:textId="0FF0E94B" w:rsidR="00D912C9" w:rsidRDefault="00D912C9" w:rsidP="00D912C9">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ברזילאית בת הדת הספיריטואליסטי</w:t>
      </w:r>
      <w:r>
        <w:rPr>
          <w:rFonts w:ascii="David" w:hAnsi="David" w:cs="David" w:hint="eastAsia"/>
          <w:sz w:val="24"/>
          <w:szCs w:val="24"/>
          <w:rtl/>
        </w:rPr>
        <w:t>ת</w:t>
      </w:r>
      <w:r>
        <w:rPr>
          <w:rFonts w:ascii="David" w:hAnsi="David" w:cs="David" w:hint="cs"/>
          <w:sz w:val="24"/>
          <w:szCs w:val="24"/>
          <w:rtl/>
        </w:rPr>
        <w:t xml:space="preserve"> שהגיעה לארץ והתגיירה בגיור לא אורתודוקסי, נישאה לישראלי ומבקשת לקבל אזרחות ותעודת עולה מכוח חוק השבות ולהירשם כיהודי</w:t>
      </w:r>
      <w:r w:rsidR="00445108">
        <w:rPr>
          <w:rFonts w:ascii="David" w:hAnsi="David" w:cs="David" w:hint="cs"/>
          <w:sz w:val="24"/>
          <w:szCs w:val="24"/>
          <w:rtl/>
        </w:rPr>
        <w:t>ת</w:t>
      </w:r>
      <w:r>
        <w:rPr>
          <w:rFonts w:ascii="David" w:hAnsi="David" w:cs="David" w:hint="cs"/>
          <w:sz w:val="24"/>
          <w:szCs w:val="24"/>
          <w:rtl/>
        </w:rPr>
        <w:t xml:space="preserve"> במרשם האוכלוסי</w:t>
      </w:r>
      <w:r>
        <w:rPr>
          <w:rFonts w:ascii="David" w:hAnsi="David" w:cs="David" w:hint="eastAsia"/>
          <w:sz w:val="24"/>
          <w:szCs w:val="24"/>
          <w:rtl/>
        </w:rPr>
        <w:t>ן</w:t>
      </w:r>
      <w:r>
        <w:rPr>
          <w:rFonts w:ascii="David" w:hAnsi="David" w:cs="David" w:hint="cs"/>
          <w:sz w:val="24"/>
          <w:szCs w:val="24"/>
          <w:rtl/>
        </w:rPr>
        <w:t>. פנייתה נדחית.</w:t>
      </w:r>
    </w:p>
    <w:p w14:paraId="45EDF083" w14:textId="77777777" w:rsidR="00D912C9" w:rsidRDefault="00D912C9" w:rsidP="00D912C9">
      <w:pPr>
        <w:pStyle w:val="a9"/>
        <w:spacing w:line="276" w:lineRule="auto"/>
        <w:ind w:left="0"/>
        <w:jc w:val="both"/>
        <w:rPr>
          <w:rFonts w:ascii="David" w:hAnsi="David" w:cs="David"/>
          <w:sz w:val="24"/>
          <w:szCs w:val="24"/>
          <w:rtl/>
        </w:rPr>
      </w:pPr>
      <w:r w:rsidRPr="00D912C9">
        <w:rPr>
          <w:rFonts w:ascii="David" w:hAnsi="David" w:cs="David" w:hint="cs"/>
          <w:b/>
          <w:bCs/>
          <w:sz w:val="24"/>
          <w:szCs w:val="24"/>
          <w:highlight w:val="green"/>
          <w:u w:val="single"/>
          <w:rtl/>
        </w:rPr>
        <w:t>שמגר</w:t>
      </w:r>
      <w:r>
        <w:rPr>
          <w:rFonts w:ascii="David" w:hAnsi="David" w:cs="David" w:hint="cs"/>
          <w:sz w:val="24"/>
          <w:szCs w:val="24"/>
          <w:rtl/>
        </w:rPr>
        <w:t xml:space="preserve">: </w:t>
      </w:r>
      <w:r w:rsidR="000E52B8">
        <w:rPr>
          <w:rFonts w:ascii="David" w:hAnsi="David" w:cs="David" w:hint="cs"/>
          <w:sz w:val="24"/>
          <w:szCs w:val="24"/>
          <w:rtl/>
        </w:rPr>
        <w:t xml:space="preserve">חופש המרת הדת מוגן במסגרת חופש הדת ולכן החלטה של תושב או אזרח להמיר את דת צריכה להיות חופשית מהתערבות ומהסדרה של המדינה. </w:t>
      </w:r>
      <w:r w:rsidR="000E52B8" w:rsidRPr="009612BD">
        <w:rPr>
          <w:rFonts w:ascii="David" w:hAnsi="David" w:cs="David"/>
          <w:b/>
          <w:bCs/>
          <w:sz w:val="24"/>
          <w:szCs w:val="24"/>
          <w:rtl/>
        </w:rPr>
        <w:t>השליל</w:t>
      </w:r>
      <w:r w:rsidR="000E52B8" w:rsidRPr="009612BD">
        <w:rPr>
          <w:rFonts w:ascii="David" w:hAnsi="David" w:cs="David" w:hint="cs"/>
          <w:b/>
          <w:bCs/>
          <w:sz w:val="24"/>
          <w:szCs w:val="24"/>
          <w:rtl/>
        </w:rPr>
        <w:t>ה</w:t>
      </w:r>
      <w:r w:rsidR="000E52B8" w:rsidRPr="009612BD">
        <w:rPr>
          <w:rFonts w:ascii="David" w:hAnsi="David" w:cs="David"/>
          <w:b/>
          <w:bCs/>
          <w:sz w:val="24"/>
          <w:szCs w:val="24"/>
          <w:rtl/>
        </w:rPr>
        <w:t xml:space="preserve"> של הזכות להירשם כיהודי ממי שעבר גיור לא אורתודוקסי מהווה פגיעה בחופש הדת</w:t>
      </w:r>
      <w:r w:rsidR="001A6C1D">
        <w:rPr>
          <w:rFonts w:ascii="David" w:hAnsi="David" w:cs="David" w:hint="cs"/>
          <w:sz w:val="24"/>
          <w:szCs w:val="24"/>
          <w:rtl/>
        </w:rPr>
        <w:t xml:space="preserve">. </w:t>
      </w:r>
      <w:r w:rsidR="001A6C1D" w:rsidRPr="001A6C1D">
        <w:rPr>
          <w:rFonts w:ascii="David" w:hAnsi="David" w:cs="David"/>
          <w:sz w:val="24"/>
          <w:szCs w:val="24"/>
          <w:highlight w:val="yellow"/>
          <w:rtl/>
        </w:rPr>
        <w:t>צריך להתייחס לפקודת ההמרה במובנה הצר- יש פגיעה בתרבות של הקבוצות הרפורמיות כי הן מיעוט בישראל</w:t>
      </w:r>
      <w:r w:rsidR="001A6C1D">
        <w:rPr>
          <w:rFonts w:ascii="David" w:hAnsi="David" w:cs="David" w:hint="cs"/>
          <w:sz w:val="24"/>
          <w:szCs w:val="24"/>
          <w:rtl/>
        </w:rPr>
        <w:t>.</w:t>
      </w:r>
    </w:p>
    <w:p w14:paraId="5430A13D" w14:textId="77777777" w:rsidR="001A6C1D" w:rsidRDefault="001A6C1D" w:rsidP="001A6C1D">
      <w:pPr>
        <w:pStyle w:val="a9"/>
        <w:spacing w:line="276" w:lineRule="auto"/>
        <w:ind w:left="0"/>
        <w:jc w:val="both"/>
        <w:rPr>
          <w:rFonts w:ascii="David" w:hAnsi="David" w:cs="David"/>
          <w:sz w:val="24"/>
          <w:szCs w:val="24"/>
          <w:rtl/>
        </w:rPr>
      </w:pPr>
      <w:r w:rsidRPr="001A6C1D">
        <w:rPr>
          <w:rFonts w:ascii="David" w:hAnsi="David" w:cs="David" w:hint="cs"/>
          <w:b/>
          <w:bCs/>
          <w:sz w:val="24"/>
          <w:szCs w:val="24"/>
          <w:highlight w:val="green"/>
          <w:u w:val="single"/>
          <w:rtl/>
        </w:rPr>
        <w:t>טל</w:t>
      </w:r>
      <w:r w:rsidR="00B755E9">
        <w:rPr>
          <w:rFonts w:ascii="David" w:hAnsi="David" w:cs="David" w:hint="cs"/>
          <w:sz w:val="24"/>
          <w:szCs w:val="24"/>
          <w:rtl/>
        </w:rPr>
        <w:t xml:space="preserve"> (מיעוט)</w:t>
      </w:r>
      <w:r>
        <w:rPr>
          <w:rFonts w:ascii="David" w:hAnsi="David" w:cs="David" w:hint="cs"/>
          <w:sz w:val="24"/>
          <w:szCs w:val="24"/>
          <w:rtl/>
        </w:rPr>
        <w:t>: התנאת הרישום כיהודי ע"פ חוק המרשם והעמקה של מעמד עולה ע"פ חוק השבות לא פוגעת בחופש הדת של המתגייר.</w:t>
      </w:r>
    </w:p>
    <w:p w14:paraId="0161B284" w14:textId="2FBA7C19" w:rsidR="009612BD" w:rsidRDefault="009612BD" w:rsidP="00EA3F03">
      <w:pPr>
        <w:spacing w:line="276" w:lineRule="auto"/>
        <w:jc w:val="both"/>
        <w:rPr>
          <w:rFonts w:ascii="David" w:hAnsi="David" w:cs="David"/>
          <w:sz w:val="24"/>
          <w:szCs w:val="24"/>
          <w:rtl/>
        </w:rPr>
      </w:pPr>
      <w:r w:rsidRPr="009612BD">
        <w:rPr>
          <w:rFonts w:ascii="David" w:hAnsi="David" w:cs="David"/>
          <w:b/>
          <w:bCs/>
          <w:sz w:val="24"/>
          <w:szCs w:val="24"/>
          <w:rtl/>
        </w:rPr>
        <w:t>סיכום ביניים:</w:t>
      </w:r>
      <w:r>
        <w:rPr>
          <w:rFonts w:ascii="David" w:hAnsi="David" w:cs="David" w:hint="cs"/>
          <w:sz w:val="24"/>
          <w:szCs w:val="24"/>
          <w:rtl/>
        </w:rPr>
        <w:t xml:space="preserve"> </w:t>
      </w:r>
      <w:r w:rsidRPr="009612BD">
        <w:rPr>
          <w:rFonts w:ascii="David" w:hAnsi="David" w:cs="David"/>
          <w:sz w:val="24"/>
          <w:szCs w:val="24"/>
          <w:rtl/>
        </w:rPr>
        <w:t xml:space="preserve">שאלנו מה </w:t>
      </w:r>
      <w:r w:rsidRPr="009612BD">
        <w:rPr>
          <w:rFonts w:ascii="David" w:hAnsi="David" w:cs="David"/>
          <w:b/>
          <w:bCs/>
          <w:sz w:val="24"/>
          <w:szCs w:val="24"/>
          <w:rtl/>
        </w:rPr>
        <w:t>הרציונליים</w:t>
      </w:r>
      <w:r w:rsidRPr="009612BD">
        <w:rPr>
          <w:rFonts w:ascii="David" w:hAnsi="David" w:cs="David"/>
          <w:sz w:val="24"/>
          <w:szCs w:val="24"/>
          <w:rtl/>
        </w:rPr>
        <w:t xml:space="preserve"> של חופש הדת – זכות לתרבות או חופש מצפון.</w:t>
      </w:r>
      <w:r>
        <w:rPr>
          <w:rFonts w:ascii="David" w:hAnsi="David" w:cs="David" w:hint="cs"/>
          <w:sz w:val="24"/>
          <w:szCs w:val="24"/>
          <w:rtl/>
        </w:rPr>
        <w:t xml:space="preserve"> </w:t>
      </w:r>
      <w:r w:rsidRPr="009612BD">
        <w:rPr>
          <w:rFonts w:ascii="David" w:hAnsi="David" w:cs="David"/>
          <w:b/>
          <w:bCs/>
          <w:sz w:val="24"/>
          <w:szCs w:val="24"/>
          <w:rtl/>
        </w:rPr>
        <w:t>היקף</w:t>
      </w:r>
      <w:r w:rsidRPr="009612BD">
        <w:rPr>
          <w:rFonts w:ascii="David" w:hAnsi="David" w:cs="David"/>
          <w:sz w:val="24"/>
          <w:szCs w:val="24"/>
          <w:rtl/>
        </w:rPr>
        <w:t xml:space="preserve"> - הזכות לתרבות רחב יותר מחופש המצפון.</w:t>
      </w:r>
      <w:r>
        <w:rPr>
          <w:rFonts w:ascii="David" w:hAnsi="David" w:cs="David" w:hint="cs"/>
          <w:sz w:val="24"/>
          <w:szCs w:val="24"/>
          <w:rtl/>
        </w:rPr>
        <w:t xml:space="preserve"> </w:t>
      </w:r>
      <w:r w:rsidRPr="009612BD">
        <w:rPr>
          <w:rFonts w:ascii="David" w:hAnsi="David" w:cs="David"/>
          <w:b/>
          <w:bCs/>
          <w:sz w:val="24"/>
          <w:szCs w:val="24"/>
          <w:rtl/>
        </w:rPr>
        <w:t>משקל</w:t>
      </w:r>
      <w:r w:rsidRPr="009612BD">
        <w:rPr>
          <w:rFonts w:ascii="David" w:hAnsi="David" w:cs="David"/>
          <w:sz w:val="24"/>
          <w:szCs w:val="24"/>
          <w:rtl/>
        </w:rPr>
        <w:t xml:space="preserve"> – פגיעה במובן של חופש המצפון קשה יותר מזכות לתרבות.</w:t>
      </w:r>
      <w:r>
        <w:rPr>
          <w:rFonts w:ascii="David" w:hAnsi="David" w:cs="David" w:hint="cs"/>
          <w:sz w:val="24"/>
          <w:szCs w:val="24"/>
          <w:rtl/>
        </w:rPr>
        <w:t xml:space="preserve"> </w:t>
      </w:r>
      <w:r w:rsidRPr="009612BD">
        <w:rPr>
          <w:rFonts w:ascii="David" w:hAnsi="David" w:cs="David"/>
          <w:sz w:val="24"/>
          <w:szCs w:val="24"/>
          <w:rtl/>
        </w:rPr>
        <w:t xml:space="preserve">ראינו שיש </w:t>
      </w:r>
      <w:r w:rsidRPr="009612BD">
        <w:rPr>
          <w:rFonts w:ascii="David" w:hAnsi="David" w:cs="David"/>
          <w:b/>
          <w:bCs/>
          <w:sz w:val="24"/>
          <w:szCs w:val="24"/>
          <w:rtl/>
        </w:rPr>
        <w:t>סימנים</w:t>
      </w:r>
      <w:r w:rsidRPr="009612BD">
        <w:rPr>
          <w:rFonts w:ascii="David" w:hAnsi="David" w:cs="David"/>
          <w:sz w:val="24"/>
          <w:szCs w:val="24"/>
          <w:rtl/>
        </w:rPr>
        <w:t xml:space="preserve"> של בהמ"ש להכיר בזכות לתרבות. אבל בקשר שלה לחופש הדת ראינו שברק לא מכיר בחיבור הזה</w:t>
      </w:r>
      <w:r>
        <w:rPr>
          <w:rFonts w:ascii="David" w:hAnsi="David" w:cs="David" w:hint="cs"/>
          <w:sz w:val="24"/>
          <w:szCs w:val="24"/>
          <w:rtl/>
        </w:rPr>
        <w:t xml:space="preserve"> </w:t>
      </w:r>
      <w:r w:rsidRPr="009612BD">
        <w:rPr>
          <w:rFonts w:ascii="David" w:hAnsi="David" w:cs="David"/>
          <w:b/>
          <w:bCs/>
          <w:sz w:val="24"/>
          <w:szCs w:val="24"/>
          <w:rtl/>
        </w:rPr>
        <w:t>מנגד</w:t>
      </w:r>
      <w:r w:rsidRPr="009612BD">
        <w:rPr>
          <w:rFonts w:ascii="David" w:hAnsi="David" w:cs="David"/>
          <w:sz w:val="24"/>
          <w:szCs w:val="24"/>
          <w:rtl/>
        </w:rPr>
        <w:t xml:space="preserve">, פס"ד פסרו-גולשטיין ראינו ששמגר מפרש את חופש הדת במובן הרב (בהמשך גם ברק </w:t>
      </w:r>
      <w:r>
        <w:rPr>
          <w:rFonts w:ascii="David" w:hAnsi="David" w:cs="David" w:hint="cs"/>
          <w:sz w:val="24"/>
          <w:szCs w:val="24"/>
          <w:rtl/>
        </w:rPr>
        <w:t>בנעמת</w:t>
      </w:r>
      <w:r w:rsidRPr="009612BD">
        <w:rPr>
          <w:rFonts w:ascii="David" w:hAnsi="David" w:cs="David"/>
          <w:sz w:val="24"/>
          <w:szCs w:val="24"/>
          <w:rtl/>
        </w:rPr>
        <w:t xml:space="preserve"> כך).</w:t>
      </w:r>
      <w:r>
        <w:rPr>
          <w:rFonts w:ascii="David" w:hAnsi="David" w:cs="David" w:hint="cs"/>
          <w:sz w:val="24"/>
          <w:szCs w:val="24"/>
          <w:rtl/>
        </w:rPr>
        <w:t xml:space="preserve"> </w:t>
      </w:r>
      <w:r w:rsidRPr="009612BD">
        <w:rPr>
          <w:rFonts w:ascii="David" w:hAnsi="David" w:cs="David"/>
          <w:sz w:val="24"/>
          <w:szCs w:val="24"/>
          <w:rtl/>
        </w:rPr>
        <w:t>כלומר, יש כאן חוסר עקביות מצידו של ברק.</w:t>
      </w:r>
    </w:p>
    <w:p w14:paraId="78706E01" w14:textId="0DDD0E01" w:rsidR="009612BD" w:rsidRDefault="009612BD" w:rsidP="009612BD">
      <w:pPr>
        <w:spacing w:after="0" w:line="276" w:lineRule="auto"/>
        <w:jc w:val="both"/>
        <w:rPr>
          <w:rFonts w:ascii="David" w:hAnsi="David" w:cs="David"/>
          <w:b/>
          <w:bCs/>
          <w:sz w:val="24"/>
          <w:szCs w:val="24"/>
          <w:u w:val="single"/>
          <w:rtl/>
        </w:rPr>
      </w:pPr>
      <w:r w:rsidRPr="009612BD">
        <w:rPr>
          <w:rFonts w:ascii="David" w:hAnsi="David" w:cs="David" w:hint="cs"/>
          <w:b/>
          <w:bCs/>
          <w:sz w:val="24"/>
          <w:szCs w:val="24"/>
          <w:highlight w:val="lightGray"/>
          <w:u w:val="single"/>
          <w:rtl/>
        </w:rPr>
        <w:t>חופש מדת:</w:t>
      </w:r>
      <w:r>
        <w:rPr>
          <w:rFonts w:ascii="David" w:hAnsi="David" w:cs="David" w:hint="cs"/>
          <w:b/>
          <w:bCs/>
          <w:sz w:val="24"/>
          <w:szCs w:val="24"/>
          <w:u w:val="single"/>
          <w:rtl/>
        </w:rPr>
        <w:t xml:space="preserve"> </w:t>
      </w:r>
      <w:r w:rsidRPr="009612BD">
        <w:rPr>
          <w:rFonts w:ascii="David" w:hAnsi="David" w:cs="David" w:hint="cs"/>
          <w:sz w:val="24"/>
          <w:szCs w:val="24"/>
          <w:rtl/>
        </w:rPr>
        <w:t xml:space="preserve">רציונאלים והיקף </w:t>
      </w:r>
      <w:r w:rsidRPr="009612BD">
        <w:rPr>
          <w:rFonts w:ascii="David" w:hAnsi="David" w:cs="David"/>
          <w:sz w:val="24"/>
          <w:szCs w:val="24"/>
          <w:rtl/>
        </w:rPr>
        <w:t>–</w:t>
      </w:r>
      <w:r w:rsidRPr="009612BD">
        <w:rPr>
          <w:rFonts w:ascii="David" w:hAnsi="David" w:cs="David" w:hint="cs"/>
          <w:sz w:val="24"/>
          <w:szCs w:val="24"/>
          <w:rtl/>
        </w:rPr>
        <w:t xml:space="preserve"> דין רצוי</w:t>
      </w:r>
    </w:p>
    <w:p w14:paraId="1011D706" w14:textId="4B754E02" w:rsidR="009612BD" w:rsidRPr="00E31DE3" w:rsidRDefault="009612BD" w:rsidP="00E31DE3">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rtl/>
        </w:rPr>
      </w:pPr>
      <w:r w:rsidRPr="00603620">
        <w:rPr>
          <w:rFonts w:ascii="David" w:hAnsi="David" w:cs="David"/>
          <w:rtl/>
        </w:rPr>
        <w:t>התפיסה שמופיעה בשורה של פסקי דין, היא שחופש מדת הוא נגזרת מובנת מאליה של חופש הדת</w:t>
      </w:r>
      <w:r>
        <w:rPr>
          <w:rFonts w:ascii="David" w:hAnsi="David" w:cs="David" w:hint="cs"/>
          <w:rtl/>
        </w:rPr>
        <w:t>, כ"תאומים סיאמיים"</w:t>
      </w:r>
      <w:r w:rsidRPr="00603620">
        <w:rPr>
          <w:rFonts w:ascii="David" w:hAnsi="David" w:cs="David"/>
          <w:rtl/>
        </w:rPr>
        <w:t xml:space="preserve">. אבל, זו טענה לא נכונה או משכנעת. היא נובעת מתחושת </w:t>
      </w:r>
      <w:r w:rsidRPr="00E31DE3">
        <w:rPr>
          <w:rFonts w:ascii="David" w:hAnsi="David" w:cs="David"/>
          <w:b/>
          <w:bCs/>
          <w:rtl/>
        </w:rPr>
        <w:t>הסימטריה</w:t>
      </w:r>
      <w:r w:rsidRPr="00603620">
        <w:rPr>
          <w:rFonts w:ascii="David" w:hAnsi="David" w:cs="David"/>
          <w:rtl/>
        </w:rPr>
        <w:t xml:space="preserve"> שאנחנו אוהבים. לכן אנחנו מניחים שאם יש לנו את הזכות למשהו, יש לנו את הזכות להיפך. אם יש זכות למשהו זה לא אומר שיש גם זכות להימנעות מהזכות הזו.</w:t>
      </w:r>
    </w:p>
    <w:p w14:paraId="1772A7EC" w14:textId="77777777" w:rsidR="009612BD" w:rsidRPr="00E31DE3" w:rsidRDefault="009612BD" w:rsidP="009612BD">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b/>
          <w:bCs/>
          <w:sz w:val="20"/>
          <w:szCs w:val="20"/>
          <w:rtl/>
        </w:rPr>
      </w:pPr>
      <w:r w:rsidRPr="00603620">
        <w:rPr>
          <w:rFonts w:ascii="David" w:hAnsi="David" w:cs="David"/>
          <w:rtl/>
        </w:rPr>
        <w:t xml:space="preserve">הזכות לחופש דת לא מבוססת רק על הערך של האוטונומיה האישית, אלא גם על מצפון ותרבות, אין בסיס להניח שזה יפעל גם כלפי חופש מדת. זה לא מובן מאליו שיש חופש מדת. </w:t>
      </w:r>
      <w:r w:rsidRPr="00E31DE3">
        <w:rPr>
          <w:rFonts w:ascii="David" w:hAnsi="David" w:cs="David"/>
          <w:b/>
          <w:bCs/>
          <w:rtl/>
        </w:rPr>
        <w:t>יש לבחון אם הוא קיים דרך שני הרציונלים של חופש הדת:</w:t>
      </w:r>
    </w:p>
    <w:p w14:paraId="24A0B8B1" w14:textId="77777777" w:rsidR="009612BD" w:rsidRPr="00603620" w:rsidRDefault="009612BD" w:rsidP="009612BD">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sz w:val="20"/>
          <w:szCs w:val="20"/>
          <w:rtl/>
        </w:rPr>
      </w:pPr>
      <w:r w:rsidRPr="00DD52FA">
        <w:rPr>
          <w:rFonts w:ascii="David" w:hAnsi="David" w:cs="David"/>
          <w:b/>
          <w:bCs/>
          <w:rtl/>
        </w:rPr>
        <w:t>תרבות</w:t>
      </w:r>
      <w:r w:rsidRPr="00603620">
        <w:rPr>
          <w:rFonts w:ascii="David" w:hAnsi="David" w:cs="David"/>
          <w:rtl/>
        </w:rPr>
        <w:t>- הזכות עומדת לקבוצות תרבותיות קטנות שהקיום שלהן מאוים. היא לא עומדת לקבוצות גדולות שהקיום שלהן לא מאוים. הן לא זקוקות להגנה. כל עוד הדת היא המיעוט וחילוניות היא הרוב, להגיד שהחילוניות צריכה הגנה זה לא דבר משכנע.</w:t>
      </w:r>
    </w:p>
    <w:p w14:paraId="44DA1B5E" w14:textId="2181F814" w:rsidR="009612BD" w:rsidRDefault="009612BD" w:rsidP="009612BD">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rtl/>
        </w:rPr>
      </w:pPr>
      <w:r w:rsidRPr="00DD52FA">
        <w:rPr>
          <w:rFonts w:ascii="David" w:hAnsi="David" w:cs="David"/>
          <w:b/>
          <w:bCs/>
          <w:rtl/>
        </w:rPr>
        <w:t>מצפון</w:t>
      </w:r>
      <w:r w:rsidRPr="00603620">
        <w:rPr>
          <w:rFonts w:ascii="David" w:hAnsi="David" w:cs="David"/>
          <w:rtl/>
        </w:rPr>
        <w:t xml:space="preserve">- (לפי </w:t>
      </w:r>
      <w:r w:rsidR="00E31DE3">
        <w:rPr>
          <w:rFonts w:ascii="David" w:hAnsi="David" w:cs="David" w:hint="cs"/>
          <w:rtl/>
        </w:rPr>
        <w:t>גידי</w:t>
      </w:r>
      <w:r w:rsidRPr="00603620">
        <w:rPr>
          <w:rFonts w:ascii="David" w:hAnsi="David" w:cs="David"/>
          <w:rtl/>
        </w:rPr>
        <w:t xml:space="preserve">, לא לפי הפסיקה, דין ראוי) יש לפרש את החופש מדת, כמו את חופש הדת, בצמצום. לא ברור מה תהיה הטענה, מתי אדם יגיד שיש פגיעה במצפון שלו בנוגע לחופש מדת? </w:t>
      </w:r>
    </w:p>
    <w:p w14:paraId="7E58C068" w14:textId="77777777" w:rsidR="009612BD" w:rsidRPr="00D566BB" w:rsidRDefault="009612BD" w:rsidP="00A079FD">
      <w:pPr>
        <w:pStyle w:val="m-3827798189185129656gmail-m-8760909734919297591gmail-m-1575190065500862179gmail-msolistparagraph"/>
        <w:numPr>
          <w:ilvl w:val="0"/>
          <w:numId w:val="193"/>
        </w:numPr>
        <w:shd w:val="clear" w:color="auto" w:fill="FFFFFF"/>
        <w:bidi/>
        <w:spacing w:before="0" w:beforeAutospacing="0" w:after="0" w:afterAutospacing="0" w:line="276" w:lineRule="auto"/>
        <w:jc w:val="both"/>
        <w:rPr>
          <w:rFonts w:ascii="David" w:hAnsi="David" w:cs="David"/>
          <w:sz w:val="20"/>
          <w:szCs w:val="20"/>
        </w:rPr>
      </w:pPr>
      <w:r w:rsidRPr="00603620">
        <w:rPr>
          <w:rFonts w:ascii="David" w:hAnsi="David" w:cs="David"/>
          <w:rtl/>
        </w:rPr>
        <w:t xml:space="preserve"> חוק שנחקק מנימוקים דתיים</w:t>
      </w:r>
      <w:r>
        <w:rPr>
          <w:rFonts w:ascii="David" w:hAnsi="David" w:cs="David" w:hint="cs"/>
          <w:rtl/>
        </w:rPr>
        <w:t>.</w:t>
      </w:r>
    </w:p>
    <w:p w14:paraId="2DDA5F20" w14:textId="77777777" w:rsidR="009612BD" w:rsidRDefault="009612BD" w:rsidP="00A079FD">
      <w:pPr>
        <w:pStyle w:val="m-3827798189185129656gmail-m-8760909734919297591gmail-m-1575190065500862179gmail-msolistparagraph"/>
        <w:numPr>
          <w:ilvl w:val="0"/>
          <w:numId w:val="193"/>
        </w:numPr>
        <w:shd w:val="clear" w:color="auto" w:fill="FFFFFF"/>
        <w:bidi/>
        <w:spacing w:before="0" w:beforeAutospacing="0" w:after="0" w:afterAutospacing="0" w:line="276" w:lineRule="auto"/>
        <w:jc w:val="both"/>
        <w:rPr>
          <w:rFonts w:ascii="David" w:hAnsi="David" w:cs="David"/>
          <w:sz w:val="20"/>
          <w:szCs w:val="20"/>
        </w:rPr>
      </w:pPr>
      <w:r>
        <w:rPr>
          <w:rFonts w:ascii="David" w:hAnsi="David" w:cs="David" w:hint="cs"/>
          <w:rtl/>
        </w:rPr>
        <w:lastRenderedPageBreak/>
        <w:t xml:space="preserve"> חיוב להשתתף בריטואלים דתיים(כמו: חתונה)</w:t>
      </w:r>
      <w:r w:rsidRPr="00603620">
        <w:rPr>
          <w:rFonts w:ascii="David" w:hAnsi="David" w:cs="David"/>
          <w:rtl/>
        </w:rPr>
        <w:t xml:space="preserve">. </w:t>
      </w:r>
    </w:p>
    <w:p w14:paraId="2D802684" w14:textId="77777777" w:rsidR="009612BD" w:rsidRDefault="009612BD" w:rsidP="009612BD">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rtl/>
        </w:rPr>
      </w:pPr>
      <w:r>
        <w:rPr>
          <w:rFonts w:ascii="David" w:hAnsi="David" w:cs="David" w:hint="cs"/>
          <w:rtl/>
        </w:rPr>
        <w:t>האם הנ"ל</w:t>
      </w:r>
      <w:r w:rsidRPr="00D566BB">
        <w:rPr>
          <w:rFonts w:ascii="David" w:hAnsi="David" w:cs="David"/>
          <w:rtl/>
        </w:rPr>
        <w:t xml:space="preserve"> מהוו</w:t>
      </w:r>
      <w:r>
        <w:rPr>
          <w:rFonts w:ascii="David" w:hAnsi="David" w:cs="David" w:hint="cs"/>
          <w:rtl/>
        </w:rPr>
        <w:t>ים</w:t>
      </w:r>
      <w:r w:rsidRPr="00D566BB">
        <w:rPr>
          <w:rFonts w:ascii="David" w:hAnsi="David" w:cs="David"/>
          <w:rtl/>
        </w:rPr>
        <w:t xml:space="preserve"> פגיעה בחופש המצפון של החילונים? </w:t>
      </w:r>
    </w:p>
    <w:p w14:paraId="28527244" w14:textId="4E0C2E60" w:rsidR="009612BD" w:rsidRPr="008C395C" w:rsidRDefault="009612BD" w:rsidP="009612BD">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b/>
          <w:bCs/>
          <w:rtl/>
        </w:rPr>
      </w:pPr>
      <w:r w:rsidRPr="00E31DE3">
        <w:rPr>
          <w:rFonts w:ascii="David" w:hAnsi="David" w:cs="David" w:hint="cs"/>
          <w:b/>
          <w:bCs/>
          <w:rtl/>
        </w:rPr>
        <w:t xml:space="preserve">לדעת </w:t>
      </w:r>
      <w:r w:rsidR="00E31DE3">
        <w:rPr>
          <w:rFonts w:ascii="David" w:hAnsi="David" w:cs="David" w:hint="cs"/>
          <w:b/>
          <w:bCs/>
          <w:rtl/>
        </w:rPr>
        <w:t>גידי</w:t>
      </w:r>
      <w:r w:rsidRPr="008C395C">
        <w:rPr>
          <w:rFonts w:ascii="David" w:hAnsi="David" w:cs="David" w:hint="cs"/>
          <w:b/>
          <w:bCs/>
          <w:rtl/>
        </w:rPr>
        <w:t>,</w:t>
      </w:r>
    </w:p>
    <w:p w14:paraId="7DF66C26" w14:textId="77777777" w:rsidR="009612BD" w:rsidRDefault="009612BD" w:rsidP="00A079FD">
      <w:pPr>
        <w:pStyle w:val="m-3827798189185129656gmail-m-8760909734919297591gmail-m-1575190065500862179gmail-msolistparagraph"/>
        <w:numPr>
          <w:ilvl w:val="0"/>
          <w:numId w:val="194"/>
        </w:numPr>
        <w:shd w:val="clear" w:color="auto" w:fill="FFFFFF"/>
        <w:bidi/>
        <w:spacing w:before="0" w:beforeAutospacing="0" w:after="0" w:afterAutospacing="0" w:line="276" w:lineRule="auto"/>
        <w:jc w:val="both"/>
        <w:rPr>
          <w:rFonts w:ascii="David" w:hAnsi="David" w:cs="David"/>
        </w:rPr>
      </w:pPr>
      <w:r w:rsidRPr="00603620">
        <w:rPr>
          <w:rFonts w:ascii="David" w:hAnsi="David" w:cs="David"/>
          <w:color w:val="222222"/>
          <w:rtl/>
        </w:rPr>
        <w:t>חקיקה מנימוקים דתיים</w:t>
      </w:r>
      <w:r>
        <w:rPr>
          <w:rFonts w:ascii="David" w:hAnsi="David" w:cs="David" w:hint="cs"/>
          <w:color w:val="222222"/>
          <w:rtl/>
        </w:rPr>
        <w:t>(סגירת כבישים בשבת וכו')</w:t>
      </w:r>
      <w:r w:rsidRPr="00603620">
        <w:rPr>
          <w:rFonts w:ascii="David" w:hAnsi="David" w:cs="David"/>
          <w:color w:val="222222"/>
          <w:rtl/>
        </w:rPr>
        <w:t xml:space="preserve"> אינה כרוכה בפגיעה במצפון מפני שהמדינה כופה/אוסרת על האזרחים דברים רבים</w:t>
      </w:r>
      <w:r w:rsidRPr="00D566BB">
        <w:rPr>
          <w:rFonts w:ascii="David" w:hAnsi="David" w:cs="David"/>
          <w:rtl/>
        </w:rPr>
        <w:t xml:space="preserve"> </w:t>
      </w:r>
      <w:r>
        <w:rPr>
          <w:rFonts w:ascii="David" w:hAnsi="David" w:cs="David" w:hint="cs"/>
          <w:rtl/>
        </w:rPr>
        <w:t>גם כן.</w:t>
      </w:r>
    </w:p>
    <w:p w14:paraId="719FD8A6" w14:textId="77777777" w:rsidR="009612BD" w:rsidRDefault="009612BD" w:rsidP="00A079FD">
      <w:pPr>
        <w:pStyle w:val="m-3827798189185129656gmail-m-8760909734919297591gmail-m-1575190065500862179gmail-msolistparagraph"/>
        <w:numPr>
          <w:ilvl w:val="0"/>
          <w:numId w:val="194"/>
        </w:numPr>
        <w:shd w:val="clear" w:color="auto" w:fill="FFFFFF"/>
        <w:bidi/>
        <w:spacing w:before="0" w:beforeAutospacing="0" w:after="0" w:afterAutospacing="0" w:line="276" w:lineRule="auto"/>
        <w:jc w:val="both"/>
        <w:rPr>
          <w:rFonts w:ascii="David" w:hAnsi="David" w:cs="David"/>
          <w:rtl/>
        </w:rPr>
      </w:pPr>
      <w:r w:rsidRPr="00603620">
        <w:rPr>
          <w:rFonts w:ascii="David" w:hAnsi="David" w:cs="David"/>
          <w:color w:val="222222"/>
          <w:rtl/>
        </w:rPr>
        <w:t>החובה להשתתף בריטואלים דתיים יש בה אלמנטים של פגיעה במצפון</w:t>
      </w:r>
      <w:r w:rsidRPr="00D566BB">
        <w:rPr>
          <w:rFonts w:ascii="David" w:hAnsi="David" w:cs="David"/>
          <w:rtl/>
        </w:rPr>
        <w:t xml:space="preserve"> כי העיקרון הבסיסי של החילוני הוא שהוא חי לפי ההבנה האוטונומית שלו</w:t>
      </w:r>
      <w:r>
        <w:rPr>
          <w:rFonts w:ascii="David" w:hAnsi="David" w:cs="David" w:hint="cs"/>
          <w:rtl/>
        </w:rPr>
        <w:t>. על עקרון זה הוא נאלץ לוותר כאשר כופים עליו בשיקול דתי.</w:t>
      </w:r>
    </w:p>
    <w:p w14:paraId="1C475969" w14:textId="5F9E350A" w:rsidR="009612BD" w:rsidRDefault="009612BD" w:rsidP="009612BD">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rtl/>
        </w:rPr>
      </w:pPr>
      <w:r w:rsidRPr="00D566BB">
        <w:rPr>
          <w:rFonts w:ascii="David" w:hAnsi="David" w:cs="David"/>
          <w:rtl/>
        </w:rPr>
        <w:t>זה ששיקולים דתיים נבדלים משיקולים חילוניים, ז</w:t>
      </w:r>
      <w:r w:rsidRPr="00D566BB">
        <w:rPr>
          <w:rFonts w:ascii="David" w:hAnsi="David" w:cs="David" w:hint="cs"/>
          <w:rtl/>
        </w:rPr>
        <w:t>ה</w:t>
      </w:r>
      <w:r w:rsidRPr="00D566BB">
        <w:rPr>
          <w:rFonts w:ascii="David" w:hAnsi="David" w:cs="David"/>
          <w:rtl/>
        </w:rPr>
        <w:t xml:space="preserve"> כשלעצמ</w:t>
      </w:r>
      <w:r w:rsidRPr="00D566BB">
        <w:rPr>
          <w:rFonts w:ascii="David" w:hAnsi="David" w:cs="David" w:hint="cs"/>
          <w:rtl/>
        </w:rPr>
        <w:t>ו</w:t>
      </w:r>
      <w:r w:rsidRPr="00D566BB">
        <w:rPr>
          <w:rFonts w:ascii="David" w:hAnsi="David" w:cs="David"/>
          <w:rtl/>
        </w:rPr>
        <w:t xml:space="preserve"> </w:t>
      </w:r>
      <w:r w:rsidRPr="00D566BB">
        <w:rPr>
          <w:rFonts w:ascii="David" w:hAnsi="David" w:cs="David" w:hint="cs"/>
          <w:rtl/>
        </w:rPr>
        <w:t>אינה</w:t>
      </w:r>
      <w:r w:rsidRPr="00D566BB">
        <w:rPr>
          <w:rFonts w:ascii="David" w:hAnsi="David" w:cs="David"/>
          <w:rtl/>
        </w:rPr>
        <w:t xml:space="preserve"> הנחה ברורה. </w:t>
      </w:r>
      <w:r w:rsidR="00E31DE3">
        <w:rPr>
          <w:rFonts w:ascii="David" w:hAnsi="David" w:cs="David" w:hint="cs"/>
          <w:b/>
          <w:bCs/>
          <w:rtl/>
        </w:rPr>
        <w:t>לדעת גידי</w:t>
      </w:r>
      <w:r w:rsidRPr="00D566BB">
        <w:rPr>
          <w:rFonts w:ascii="David" w:hAnsi="David" w:cs="David"/>
          <w:rtl/>
        </w:rPr>
        <w:t xml:space="preserve"> היא לא משכנעת. שופטי העליון כנראה כן קיבלו אותה וקבעו שחקיקה מנימוקים דתיים מהווה פגיעה בחופש מדת.</w:t>
      </w:r>
    </w:p>
    <w:p w14:paraId="77524F2E" w14:textId="5365ABA1" w:rsidR="009612BD" w:rsidRDefault="009612BD" w:rsidP="009612BD">
      <w:pPr>
        <w:spacing w:line="276" w:lineRule="auto"/>
        <w:jc w:val="both"/>
        <w:rPr>
          <w:rFonts w:ascii="David" w:hAnsi="David" w:cs="David"/>
          <w:b/>
          <w:bCs/>
          <w:sz w:val="24"/>
          <w:szCs w:val="24"/>
          <w:u w:val="single"/>
          <w:rtl/>
        </w:rPr>
      </w:pPr>
    </w:p>
    <w:p w14:paraId="7E762802" w14:textId="12A1A15C" w:rsidR="00E31DE3" w:rsidRDefault="00E31DE3" w:rsidP="00E31DE3">
      <w:pPr>
        <w:spacing w:after="0" w:line="276" w:lineRule="auto"/>
        <w:jc w:val="both"/>
        <w:rPr>
          <w:rFonts w:ascii="David" w:hAnsi="David" w:cs="David"/>
          <w:sz w:val="24"/>
          <w:szCs w:val="24"/>
          <w:u w:val="single"/>
          <w:rtl/>
        </w:rPr>
      </w:pPr>
      <w:r w:rsidRPr="00E31DE3">
        <w:rPr>
          <w:rFonts w:ascii="David" w:hAnsi="David" w:cs="David" w:hint="cs"/>
          <w:sz w:val="24"/>
          <w:szCs w:val="24"/>
          <w:u w:val="single"/>
          <w:rtl/>
        </w:rPr>
        <w:t>מהי עמדת ביהמ"ש הישראלי?</w:t>
      </w:r>
    </w:p>
    <w:p w14:paraId="645A5DC9" w14:textId="7AAC343E" w:rsidR="00E31DE3" w:rsidRPr="00634620" w:rsidRDefault="00E31DE3" w:rsidP="00A079FD">
      <w:pPr>
        <w:pStyle w:val="m-3827798189185129656gmail-m-8760909734919297591gmail-m-1575190065500862179gmail-msolistparagraph"/>
        <w:numPr>
          <w:ilvl w:val="0"/>
          <w:numId w:val="192"/>
        </w:numPr>
        <w:shd w:val="clear" w:color="auto" w:fill="FFFFFF"/>
        <w:bidi/>
        <w:spacing w:before="0" w:beforeAutospacing="0" w:after="0" w:afterAutospacing="0" w:line="276" w:lineRule="auto"/>
        <w:jc w:val="both"/>
        <w:rPr>
          <w:rFonts w:ascii="David" w:hAnsi="David" w:cs="David"/>
          <w:b/>
          <w:bCs/>
          <w:rtl/>
        </w:rPr>
      </w:pPr>
      <w:r w:rsidRPr="00E31DE3">
        <w:rPr>
          <w:rFonts w:ascii="David" w:hAnsi="David" w:cs="David" w:hint="cs"/>
          <w:b/>
          <w:bCs/>
          <w:highlight w:val="cyan"/>
          <w:u w:val="single"/>
          <w:rtl/>
        </w:rPr>
        <w:t>פס"ד מדינת ישראל נ' קפלן (1987, בימ"ש השלום)</w:t>
      </w:r>
      <w:r>
        <w:rPr>
          <w:rFonts w:ascii="David" w:hAnsi="David" w:cs="David" w:hint="cs"/>
          <w:b/>
          <w:bCs/>
          <w:rtl/>
        </w:rPr>
        <w:t>:</w:t>
      </w:r>
    </w:p>
    <w:p w14:paraId="1F2A8217" w14:textId="77777777" w:rsidR="00E31DE3" w:rsidRDefault="00E31DE3" w:rsidP="00E31DE3">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b/>
          <w:bCs/>
          <w:highlight w:val="yellow"/>
          <w:rtl/>
        </w:rPr>
      </w:pPr>
      <w:r w:rsidRPr="00603620">
        <w:rPr>
          <w:rFonts w:ascii="David" w:hAnsi="David" w:cs="David"/>
          <w:rtl/>
        </w:rPr>
        <w:t xml:space="preserve">מדובר בבית קולנוע בירושלים שפועל בשבת בניגוד לחוק העזר. </w:t>
      </w:r>
    </w:p>
    <w:p w14:paraId="7AB50E72" w14:textId="0CC9B835" w:rsidR="00E31DE3" w:rsidRDefault="00E31DE3" w:rsidP="00E31DE3">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color w:val="222222"/>
          <w:rtl/>
        </w:rPr>
      </w:pPr>
      <w:r w:rsidRPr="00E31DE3">
        <w:rPr>
          <w:rFonts w:ascii="David" w:hAnsi="David" w:cs="David"/>
          <w:b/>
          <w:bCs/>
          <w:highlight w:val="green"/>
          <w:u w:val="single"/>
          <w:rtl/>
        </w:rPr>
        <w:t>פרוקצ'י</w:t>
      </w:r>
      <w:r w:rsidRPr="00E31DE3">
        <w:rPr>
          <w:rFonts w:ascii="David" w:hAnsi="David" w:cs="David" w:hint="cs"/>
          <w:b/>
          <w:bCs/>
          <w:highlight w:val="green"/>
          <w:u w:val="single"/>
          <w:rtl/>
        </w:rPr>
        <w:t>ה:</w:t>
      </w:r>
      <w:r w:rsidRPr="00603620">
        <w:rPr>
          <w:rFonts w:ascii="David" w:hAnsi="David" w:cs="David"/>
          <w:rtl/>
        </w:rPr>
        <w:t xml:space="preserve"> פוסלת את חוק העזר, כי היא אומרת שאין שיקולים סוציאליים, המטרה היא רק דתית. </w:t>
      </w:r>
      <w:r>
        <w:rPr>
          <w:rFonts w:ascii="David" w:hAnsi="David" w:cs="David" w:hint="cs"/>
          <w:rtl/>
        </w:rPr>
        <w:t xml:space="preserve">אין פגיעה בדת, אלא רק ברגשות. </w:t>
      </w:r>
      <w:r w:rsidRPr="00603620">
        <w:rPr>
          <w:rFonts w:ascii="David" w:hAnsi="David" w:cs="David"/>
          <w:rtl/>
        </w:rPr>
        <w:t>אם זה מבוסס רק על שיקולים דתיים, חוק העזר לא תקף.</w:t>
      </w:r>
      <w:r>
        <w:rPr>
          <w:rFonts w:ascii="David" w:hAnsi="David" w:cs="David" w:hint="cs"/>
          <w:rtl/>
        </w:rPr>
        <w:t xml:space="preserve"> </w:t>
      </w:r>
      <w:r w:rsidRPr="00603620">
        <w:rPr>
          <w:rFonts w:ascii="David" w:hAnsi="David" w:cs="David"/>
          <w:color w:val="222222"/>
          <w:rtl/>
        </w:rPr>
        <w:t>מהחשש שילכו אחריה ויפסלו חוקי עזר עירוניים, מתקנים את פקודת העיריות ומוסיפים סעיף שקובע שניתן לקבוע הוראות שמבוססות על הד</w:t>
      </w:r>
      <w:r>
        <w:rPr>
          <w:rFonts w:ascii="David" w:hAnsi="David" w:cs="David" w:hint="cs"/>
          <w:color w:val="222222"/>
          <w:rtl/>
        </w:rPr>
        <w:t>ת.</w:t>
      </w:r>
    </w:p>
    <w:p w14:paraId="31AC7B3B" w14:textId="41006631" w:rsidR="00E31DE3" w:rsidRDefault="00E31DE3" w:rsidP="00E31DE3">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color w:val="222222"/>
          <w:rtl/>
        </w:rPr>
      </w:pPr>
    </w:p>
    <w:p w14:paraId="475D44E2" w14:textId="45715308" w:rsidR="00E31DE3" w:rsidRDefault="00C56AFB" w:rsidP="00A079FD">
      <w:pPr>
        <w:pStyle w:val="m-3827798189185129656gmail-m-8760909734919297591gmail-m-1575190065500862179gmail-msolistparagraph"/>
        <w:numPr>
          <w:ilvl w:val="0"/>
          <w:numId w:val="195"/>
        </w:numPr>
        <w:shd w:val="clear" w:color="auto" w:fill="FFFFFF"/>
        <w:bidi/>
        <w:spacing w:before="0" w:beforeAutospacing="0" w:after="0" w:afterAutospacing="0" w:line="276" w:lineRule="auto"/>
        <w:jc w:val="both"/>
        <w:rPr>
          <w:rFonts w:ascii="David" w:hAnsi="David" w:cs="David"/>
          <w:color w:val="222222"/>
        </w:rPr>
      </w:pPr>
      <w:r w:rsidRPr="00C56AFB">
        <w:rPr>
          <w:rFonts w:ascii="David" w:hAnsi="David" w:cs="David" w:hint="cs"/>
          <w:b/>
          <w:bCs/>
          <w:highlight w:val="cyan"/>
          <w:u w:val="single"/>
          <w:rtl/>
        </w:rPr>
        <w:t>בג"צ 10907/04 סולדוך נ' עיריית רחובות</w:t>
      </w:r>
      <w:r>
        <w:rPr>
          <w:rFonts w:ascii="David" w:hAnsi="David" w:cs="David" w:hint="cs"/>
          <w:color w:val="222222"/>
          <w:rtl/>
        </w:rPr>
        <w:t>:</w:t>
      </w:r>
    </w:p>
    <w:p w14:paraId="278B28F5" w14:textId="7712304C" w:rsidR="00C56AFB" w:rsidRDefault="00C56AFB" w:rsidP="00C56AFB">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color w:val="222222"/>
          <w:rtl/>
        </w:rPr>
      </w:pPr>
      <w:r w:rsidRPr="004218E0">
        <w:rPr>
          <w:rFonts w:ascii="David" w:hAnsi="David" w:cs="David" w:hint="cs"/>
          <w:color w:val="222222"/>
          <w:u w:val="single"/>
          <w:rtl/>
        </w:rPr>
        <w:t>העובדות:</w:t>
      </w:r>
      <w:r>
        <w:rPr>
          <w:rFonts w:ascii="David" w:hAnsi="David" w:cs="David" w:hint="cs"/>
          <w:color w:val="222222"/>
          <w:rtl/>
        </w:rPr>
        <w:t xml:space="preserve"> עתירה של תושבים "חילוניים" כנגד הקצאת מגרש באזור מגוריהם, לצורך הקמת מדרש תורני במקום.</w:t>
      </w:r>
    </w:p>
    <w:p w14:paraId="0FD3B877" w14:textId="362E17C8" w:rsidR="00C56AFB" w:rsidRDefault="00C56AFB" w:rsidP="00C56AFB">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color w:val="222222"/>
          <w:rtl/>
        </w:rPr>
      </w:pPr>
      <w:r w:rsidRPr="004218E0">
        <w:rPr>
          <w:rFonts w:ascii="David" w:hAnsi="David" w:cs="David" w:hint="cs"/>
          <w:color w:val="222222"/>
          <w:u w:val="single"/>
          <w:rtl/>
        </w:rPr>
        <w:t>הטענה:</w:t>
      </w:r>
      <w:r>
        <w:rPr>
          <w:rFonts w:ascii="David" w:hAnsi="David" w:cs="David" w:hint="cs"/>
          <w:color w:val="222222"/>
          <w:rtl/>
        </w:rPr>
        <w:t xml:space="preserve"> ההקצאה האמורה פוגעת בחופש מדת.</w:t>
      </w:r>
    </w:p>
    <w:p w14:paraId="21532E19" w14:textId="7BFDFBCA" w:rsidR="00C56AFB" w:rsidRPr="00E31DE3" w:rsidRDefault="00C56AFB" w:rsidP="00C56AFB">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color w:val="222222"/>
          <w:rtl/>
        </w:rPr>
      </w:pPr>
      <w:r w:rsidRPr="004218E0">
        <w:rPr>
          <w:rFonts w:ascii="David" w:hAnsi="David" w:cs="David" w:hint="cs"/>
          <w:b/>
          <w:bCs/>
          <w:color w:val="222222"/>
          <w:highlight w:val="green"/>
          <w:u w:val="single"/>
          <w:rtl/>
        </w:rPr>
        <w:t>פרוקצ'יה:</w:t>
      </w:r>
      <w:r>
        <w:rPr>
          <w:rFonts w:ascii="David" w:hAnsi="David" w:cs="David" w:hint="cs"/>
          <w:color w:val="222222"/>
          <w:rtl/>
        </w:rPr>
        <w:t xml:space="preserve"> </w:t>
      </w:r>
      <w:r w:rsidRPr="00513061">
        <w:rPr>
          <w:rFonts w:ascii="David" w:hAnsi="David" w:cs="David" w:hint="cs"/>
          <w:color w:val="222222"/>
          <w:highlight w:val="yellow"/>
          <w:rtl/>
        </w:rPr>
        <w:t>כוללת את החופש</w:t>
      </w:r>
      <w:r w:rsidRPr="00513061">
        <w:rPr>
          <w:rFonts w:ascii="David" w:hAnsi="David" w:cs="David"/>
          <w:color w:val="222222"/>
          <w:highlight w:val="yellow"/>
        </w:rPr>
        <w:t xml:space="preserve"> </w:t>
      </w:r>
      <w:r w:rsidRPr="00513061">
        <w:rPr>
          <w:rFonts w:ascii="David" w:hAnsi="David" w:cs="David" w:hint="cs"/>
          <w:color w:val="222222"/>
          <w:highlight w:val="yellow"/>
          <w:rtl/>
        </w:rPr>
        <w:t>לאמונה דתית תחת הזכות לכבוד כאוטונומיית הרצון הפרטי, לא כחופש מדת</w:t>
      </w:r>
      <w:r>
        <w:rPr>
          <w:rFonts w:ascii="David" w:hAnsi="David" w:cs="David" w:hint="cs"/>
          <w:color w:val="222222"/>
          <w:rtl/>
        </w:rPr>
        <w:t xml:space="preserve">. ובמקביל היא קובעת כי לחופש האמונה והמצפון של האדם פן נוסף. בצד חופש הדת מוכרת זכותו של האדם לחופש דת. זכותו של האדם החילוני </w:t>
      </w:r>
      <w:r w:rsidRPr="00C56AFB">
        <w:rPr>
          <w:rFonts w:ascii="David" w:hAnsi="David" w:cs="David" w:hint="cs"/>
          <w:b/>
          <w:bCs/>
          <w:color w:val="222222"/>
          <w:rtl/>
        </w:rPr>
        <w:t>ל"חופש דת" הינה חלק מזכותו לכבוד אנושי, ולחופש מפני כפייה דתית.</w:t>
      </w:r>
    </w:p>
    <w:p w14:paraId="60571B51" w14:textId="34EC652F" w:rsidR="001A6C1D" w:rsidRPr="00C56AFB" w:rsidRDefault="00C56AFB" w:rsidP="00C56AFB">
      <w:pPr>
        <w:pStyle w:val="m-3827798189185129656gmail-m-8760909734919297591gmail-m-1575190065500862179gmail-msolistparagraph"/>
        <w:shd w:val="clear" w:color="auto" w:fill="FFFFFF"/>
        <w:bidi/>
        <w:spacing w:before="0" w:beforeAutospacing="0" w:after="0" w:afterAutospacing="0" w:line="276" w:lineRule="auto"/>
        <w:jc w:val="both"/>
        <w:rPr>
          <w:rFonts w:ascii="David" w:hAnsi="David" w:cs="David"/>
          <w:b/>
          <w:bCs/>
          <w:highlight w:val="yellow"/>
          <w:rtl/>
        </w:rPr>
      </w:pPr>
      <w:r>
        <w:rPr>
          <w:rFonts w:ascii="David" w:hAnsi="David" w:cs="David"/>
          <w:noProof/>
        </w:rPr>
        <mc:AlternateContent>
          <mc:Choice Requires="wps">
            <w:drawing>
              <wp:anchor distT="0" distB="0" distL="114300" distR="114300" simplePos="0" relativeHeight="251736064" behindDoc="0" locked="0" layoutInCell="1" allowOverlap="1" wp14:anchorId="0724261E" wp14:editId="1528E35B">
                <wp:simplePos x="0" y="0"/>
                <wp:positionH relativeFrom="page">
                  <wp:posOffset>-79375</wp:posOffset>
                </wp:positionH>
                <wp:positionV relativeFrom="paragraph">
                  <wp:posOffset>124911</wp:posOffset>
                </wp:positionV>
                <wp:extent cx="7670800" cy="16510"/>
                <wp:effectExtent l="0" t="0" r="25400" b="21590"/>
                <wp:wrapNone/>
                <wp:docPr id="55" name="מחבר ישר 55"/>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FE1BE" id="מחבר ישר 55" o:spid="_x0000_s1026" style="position:absolute;left:0;text-align:left;z-index:251736064;visibility:visible;mso-wrap-style:square;mso-wrap-distance-left:9pt;mso-wrap-distance-top:0;mso-wrap-distance-right:9pt;mso-wrap-distance-bottom:0;mso-position-horizontal:absolute;mso-position-horizontal-relative:page;mso-position-vertical:absolute;mso-position-vertical-relative:text" from="-6.25pt,9.85pt" to="59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" strokecolor="black [3200]" strokeweight=".5pt">
                <v:stroke joinstyle="miter"/>
                <w10:wrap anchorx="page"/>
              </v:line>
            </w:pict>
          </mc:Fallback>
        </mc:AlternateContent>
      </w:r>
    </w:p>
    <w:p w14:paraId="08BFE691" w14:textId="77777777" w:rsidR="001A6C1D" w:rsidRPr="00C56AFB" w:rsidRDefault="001A6C1D" w:rsidP="001A6C1D">
      <w:pPr>
        <w:spacing w:line="276" w:lineRule="auto"/>
        <w:jc w:val="center"/>
        <w:rPr>
          <w:rFonts w:ascii="David" w:hAnsi="David" w:cs="David"/>
          <w:b/>
          <w:bCs/>
          <w:sz w:val="27"/>
          <w:szCs w:val="27"/>
          <w:highlight w:val="lightGray"/>
          <w:u w:val="single"/>
        </w:rPr>
      </w:pPr>
      <w:r w:rsidRPr="00C56AFB">
        <w:rPr>
          <w:rFonts w:ascii="David" w:hAnsi="David" w:cs="David" w:hint="cs"/>
          <w:b/>
          <w:bCs/>
          <w:sz w:val="27"/>
          <w:szCs w:val="27"/>
          <w:highlight w:val="lightGray"/>
          <w:u w:val="single"/>
          <w:rtl/>
        </w:rPr>
        <w:t>3.8 חופש הביטוי</w:t>
      </w:r>
    </w:p>
    <w:p w14:paraId="44FD10FB" w14:textId="77777777" w:rsidR="001A6C1D" w:rsidRPr="00BC22D9" w:rsidRDefault="001A6C1D" w:rsidP="001A6C1D">
      <w:pPr>
        <w:spacing w:line="276" w:lineRule="auto"/>
        <w:jc w:val="center"/>
        <w:rPr>
          <w:rFonts w:ascii="David" w:hAnsi="David" w:cs="David"/>
          <w:b/>
          <w:bCs/>
          <w:sz w:val="27"/>
          <w:szCs w:val="27"/>
          <w:u w:val="single"/>
        </w:rPr>
      </w:pPr>
      <w:r w:rsidRPr="00C56AFB">
        <w:rPr>
          <w:rFonts w:ascii="David" w:hAnsi="David" w:cs="David" w:hint="cs"/>
          <w:b/>
          <w:bCs/>
          <w:sz w:val="27"/>
          <w:szCs w:val="27"/>
          <w:highlight w:val="lightGray"/>
          <w:u w:val="single"/>
          <w:rtl/>
        </w:rPr>
        <w:t>3.8.1 רציונל ומעמד</w:t>
      </w:r>
      <w:r>
        <w:rPr>
          <w:rFonts w:ascii="David" w:hAnsi="David" w:cs="David" w:hint="cs"/>
          <w:b/>
          <w:bCs/>
          <w:sz w:val="27"/>
          <w:szCs w:val="27"/>
          <w:u w:val="single"/>
          <w:rtl/>
        </w:rPr>
        <w:t xml:space="preserve"> </w:t>
      </w:r>
    </w:p>
    <w:p w14:paraId="3B8151E3" w14:textId="77777777" w:rsidR="001A6C1D" w:rsidRDefault="006870B0" w:rsidP="00D912C9">
      <w:pPr>
        <w:pStyle w:val="a9"/>
        <w:spacing w:line="276" w:lineRule="auto"/>
        <w:ind w:left="0"/>
        <w:jc w:val="both"/>
        <w:rPr>
          <w:rFonts w:ascii="David" w:hAnsi="David" w:cs="David"/>
          <w:sz w:val="24"/>
          <w:szCs w:val="24"/>
          <w:rtl/>
        </w:rPr>
      </w:pPr>
      <w:r>
        <w:rPr>
          <w:rFonts w:ascii="David" w:hAnsi="David" w:cs="David" w:hint="cs"/>
          <w:b/>
          <w:bCs/>
          <w:sz w:val="24"/>
          <w:szCs w:val="24"/>
          <w:u w:val="single"/>
          <w:rtl/>
        </w:rPr>
        <w:t>הרציונליים לחופש הביטוי (לפי מה שנדון בכיתה ולפי מאמרה של אילנה דיין-אורבך)</w:t>
      </w:r>
      <w:r>
        <w:rPr>
          <w:rFonts w:ascii="David" w:hAnsi="David" w:cs="David" w:hint="cs"/>
          <w:sz w:val="24"/>
          <w:szCs w:val="24"/>
          <w:rtl/>
        </w:rPr>
        <w:t>:</w:t>
      </w:r>
    </w:p>
    <w:p w14:paraId="6B2F5019" w14:textId="795E83CA" w:rsidR="006870B0" w:rsidRDefault="00C56AFB" w:rsidP="00C01C86">
      <w:pPr>
        <w:pStyle w:val="a9"/>
        <w:numPr>
          <w:ilvl w:val="0"/>
          <w:numId w:val="122"/>
        </w:numPr>
        <w:spacing w:line="276" w:lineRule="auto"/>
        <w:jc w:val="both"/>
        <w:rPr>
          <w:rFonts w:ascii="David" w:hAnsi="David" w:cs="David"/>
          <w:sz w:val="24"/>
          <w:szCs w:val="24"/>
        </w:rPr>
      </w:pPr>
      <w:r>
        <w:rPr>
          <w:rFonts w:ascii="David" w:hAnsi="David" w:cs="David" w:hint="cs"/>
          <w:b/>
          <w:bCs/>
          <w:sz w:val="24"/>
          <w:szCs w:val="24"/>
          <w:u w:val="single"/>
          <w:rtl/>
        </w:rPr>
        <w:t>גילוי</w:t>
      </w:r>
      <w:r w:rsidR="006870B0">
        <w:rPr>
          <w:rFonts w:ascii="David" w:hAnsi="David" w:cs="David" w:hint="cs"/>
          <w:b/>
          <w:bCs/>
          <w:sz w:val="24"/>
          <w:szCs w:val="24"/>
          <w:u w:val="single"/>
          <w:rtl/>
        </w:rPr>
        <w:t xml:space="preserve"> האמת</w:t>
      </w:r>
      <w:r w:rsidR="006870B0">
        <w:rPr>
          <w:rFonts w:ascii="David" w:hAnsi="David" w:cs="David" w:hint="cs"/>
          <w:sz w:val="24"/>
          <w:szCs w:val="24"/>
          <w:rtl/>
        </w:rPr>
        <w:t>: חופש הביטוי הכרחי לגילוי האמת. הדרך היחידה לגילוי האמת היא באמצעות היכולת לתת לכולם להגיד את האמת שלהם ואז להכריע מהי האמת 'האמיתית'.</w:t>
      </w:r>
    </w:p>
    <w:p w14:paraId="1120B8BC" w14:textId="77777777" w:rsidR="006870B0" w:rsidRDefault="006870B0" w:rsidP="00C01C86">
      <w:pPr>
        <w:pStyle w:val="a9"/>
        <w:numPr>
          <w:ilvl w:val="0"/>
          <w:numId w:val="123"/>
        </w:numPr>
        <w:spacing w:line="276" w:lineRule="auto"/>
        <w:jc w:val="both"/>
        <w:rPr>
          <w:rFonts w:ascii="David" w:hAnsi="David" w:cs="David"/>
          <w:sz w:val="24"/>
          <w:szCs w:val="24"/>
        </w:rPr>
      </w:pPr>
      <w:r>
        <w:rPr>
          <w:rFonts w:ascii="David" w:hAnsi="David" w:cs="David" w:hint="cs"/>
          <w:sz w:val="24"/>
          <w:szCs w:val="24"/>
          <w:u w:val="single"/>
          <w:rtl/>
        </w:rPr>
        <w:t>השתקת האמת</w:t>
      </w:r>
      <w:r>
        <w:rPr>
          <w:rFonts w:ascii="David" w:hAnsi="David" w:cs="David" w:hint="cs"/>
          <w:sz w:val="24"/>
          <w:szCs w:val="24"/>
          <w:rtl/>
        </w:rPr>
        <w:t>: אין טעם להשתיק את האמת כי בסופו של דבר היא תצוץ ותתגלה.</w:t>
      </w:r>
    </w:p>
    <w:p w14:paraId="2F5BBC45" w14:textId="77777777" w:rsidR="006870B0" w:rsidRDefault="006870B0" w:rsidP="00C01C86">
      <w:pPr>
        <w:pStyle w:val="a9"/>
        <w:numPr>
          <w:ilvl w:val="0"/>
          <w:numId w:val="123"/>
        </w:numPr>
        <w:spacing w:line="276" w:lineRule="auto"/>
        <w:jc w:val="both"/>
        <w:rPr>
          <w:rFonts w:ascii="David" w:hAnsi="David" w:cs="David"/>
          <w:sz w:val="24"/>
          <w:szCs w:val="24"/>
        </w:rPr>
      </w:pPr>
      <w:r>
        <w:rPr>
          <w:rFonts w:ascii="David" w:hAnsi="David" w:cs="David" w:hint="cs"/>
          <w:sz w:val="24"/>
          <w:szCs w:val="24"/>
          <w:u w:val="single"/>
          <w:rtl/>
        </w:rPr>
        <w:t>יש מקום גם לשקר להיאמר</w:t>
      </w:r>
      <w:r>
        <w:rPr>
          <w:rFonts w:ascii="David" w:hAnsi="David" w:cs="David" w:hint="cs"/>
          <w:sz w:val="24"/>
          <w:szCs w:val="24"/>
          <w:rtl/>
        </w:rPr>
        <w:t>: כדי שהאמת תהיה חזקה עליה להתמודד עם טענות כזב.</w:t>
      </w:r>
    </w:p>
    <w:p w14:paraId="6D5270D7" w14:textId="77777777" w:rsidR="006870B0" w:rsidRDefault="006870B0" w:rsidP="00C01C86">
      <w:pPr>
        <w:pStyle w:val="a9"/>
        <w:numPr>
          <w:ilvl w:val="0"/>
          <w:numId w:val="123"/>
        </w:numPr>
        <w:spacing w:line="276" w:lineRule="auto"/>
        <w:jc w:val="both"/>
        <w:rPr>
          <w:rFonts w:ascii="David" w:hAnsi="David" w:cs="David"/>
          <w:sz w:val="24"/>
          <w:szCs w:val="24"/>
        </w:rPr>
      </w:pPr>
      <w:r>
        <w:rPr>
          <w:rFonts w:ascii="David" w:hAnsi="David" w:cs="David" w:hint="cs"/>
          <w:sz w:val="24"/>
          <w:szCs w:val="24"/>
          <w:u w:val="single"/>
          <w:rtl/>
        </w:rPr>
        <w:t>דעות סותרות מתבררות כמשלימות אחת את השנייה</w:t>
      </w:r>
      <w:r>
        <w:rPr>
          <w:rFonts w:ascii="David" w:hAnsi="David" w:cs="David" w:hint="cs"/>
          <w:sz w:val="24"/>
          <w:szCs w:val="24"/>
          <w:rtl/>
        </w:rPr>
        <w:t>: חייבים לתת לשתיהן להישמע.</w:t>
      </w:r>
    </w:p>
    <w:p w14:paraId="0EBFD6C7" w14:textId="77777777" w:rsidR="006870B0" w:rsidRDefault="006870B0" w:rsidP="006870B0">
      <w:pPr>
        <w:pStyle w:val="a9"/>
        <w:spacing w:line="276" w:lineRule="auto"/>
        <w:ind w:left="360"/>
        <w:jc w:val="both"/>
        <w:rPr>
          <w:rFonts w:ascii="David" w:hAnsi="David" w:cs="David"/>
          <w:sz w:val="24"/>
          <w:szCs w:val="24"/>
          <w:rtl/>
        </w:rPr>
      </w:pPr>
      <w:r>
        <w:rPr>
          <w:rFonts w:ascii="David" w:hAnsi="David" w:cs="David" w:hint="cs"/>
          <w:b/>
          <w:bCs/>
          <w:sz w:val="24"/>
          <w:szCs w:val="24"/>
          <w:rtl/>
        </w:rPr>
        <w:t>בעייתיות</w:t>
      </w:r>
      <w:r>
        <w:rPr>
          <w:rFonts w:ascii="David" w:hAnsi="David" w:cs="David" w:hint="cs"/>
          <w:sz w:val="24"/>
          <w:szCs w:val="24"/>
          <w:rtl/>
        </w:rPr>
        <w:t xml:space="preserve">: </w:t>
      </w:r>
    </w:p>
    <w:p w14:paraId="709F4EB5" w14:textId="77777777" w:rsidR="006870B0" w:rsidRDefault="006870B0" w:rsidP="00C01C86">
      <w:pPr>
        <w:pStyle w:val="a9"/>
        <w:numPr>
          <w:ilvl w:val="0"/>
          <w:numId w:val="124"/>
        </w:numPr>
        <w:spacing w:line="276" w:lineRule="auto"/>
        <w:jc w:val="both"/>
        <w:rPr>
          <w:rFonts w:ascii="David" w:hAnsi="David" w:cs="David"/>
          <w:sz w:val="24"/>
          <w:szCs w:val="24"/>
        </w:rPr>
      </w:pPr>
      <w:r>
        <w:rPr>
          <w:rFonts w:ascii="David" w:hAnsi="David" w:cs="David" w:hint="cs"/>
          <w:sz w:val="24"/>
          <w:szCs w:val="24"/>
          <w:u w:val="single"/>
          <w:rtl/>
        </w:rPr>
        <w:t>מה ההבדל בין דיבור להתנהגות</w:t>
      </w:r>
      <w:r>
        <w:rPr>
          <w:rFonts w:ascii="David" w:hAnsi="David" w:cs="David" w:hint="cs"/>
          <w:sz w:val="24"/>
          <w:szCs w:val="24"/>
          <w:rtl/>
        </w:rPr>
        <w:t>? אם נותנים לכולם לדבר אז למה שלא נגלה את האמת דרך מעשים? רחב מידי.</w:t>
      </w:r>
    </w:p>
    <w:p w14:paraId="5236FBEF" w14:textId="5D0DE210" w:rsidR="00C56AFB" w:rsidRPr="00C56AFB" w:rsidRDefault="00C56AFB" w:rsidP="00C01C86">
      <w:pPr>
        <w:pStyle w:val="a9"/>
        <w:numPr>
          <w:ilvl w:val="0"/>
          <w:numId w:val="124"/>
        </w:numPr>
        <w:spacing w:line="276" w:lineRule="auto"/>
        <w:jc w:val="both"/>
        <w:rPr>
          <w:rFonts w:ascii="David" w:hAnsi="David" w:cs="David"/>
          <w:sz w:val="24"/>
          <w:szCs w:val="24"/>
        </w:rPr>
      </w:pPr>
      <w:r>
        <w:rPr>
          <w:rFonts w:ascii="David" w:hAnsi="David" w:cs="David" w:hint="cs"/>
          <w:sz w:val="24"/>
          <w:szCs w:val="24"/>
          <w:u w:val="single"/>
          <w:rtl/>
        </w:rPr>
        <w:t>שוק חופשי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טיעון חקר האמת השפיע במאה ה-19 על השוק החופשי. תנו להם להתווכח </w:t>
      </w:r>
      <w:r>
        <w:rPr>
          <w:rFonts w:ascii="David" w:hAnsi="David" w:cs="David"/>
          <w:sz w:val="24"/>
          <w:szCs w:val="24"/>
          <w:rtl/>
        </w:rPr>
        <w:t>–</w:t>
      </w:r>
      <w:r>
        <w:rPr>
          <w:rFonts w:ascii="David" w:hAnsi="David" w:cs="David" w:hint="cs"/>
          <w:sz w:val="24"/>
          <w:szCs w:val="24"/>
          <w:rtl/>
        </w:rPr>
        <w:t xml:space="preserve"> הממשלה חייבת להתערב.</w:t>
      </w:r>
    </w:p>
    <w:p w14:paraId="2A9B5B5C" w14:textId="1410591A" w:rsidR="006870B0" w:rsidRDefault="006870B0" w:rsidP="00C01C86">
      <w:pPr>
        <w:pStyle w:val="a9"/>
        <w:numPr>
          <w:ilvl w:val="0"/>
          <w:numId w:val="124"/>
        </w:numPr>
        <w:spacing w:line="276" w:lineRule="auto"/>
        <w:jc w:val="both"/>
        <w:rPr>
          <w:rFonts w:ascii="David" w:hAnsi="David" w:cs="David"/>
          <w:sz w:val="24"/>
          <w:szCs w:val="24"/>
        </w:rPr>
      </w:pPr>
      <w:r>
        <w:rPr>
          <w:rFonts w:ascii="David" w:hAnsi="David" w:cs="David" w:hint="cs"/>
          <w:sz w:val="24"/>
          <w:szCs w:val="24"/>
          <w:u w:val="single"/>
          <w:rtl/>
        </w:rPr>
        <w:t>תועלת מול נזק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החובה להשתיק דעה מסוימת כי אולי לטווח הארוך היא אמת אבל בטווח הקצר כולם יאמינו לשקר.</w:t>
      </w:r>
    </w:p>
    <w:p w14:paraId="6F20340D" w14:textId="0955A174" w:rsidR="006870B0" w:rsidRDefault="00C01C86" w:rsidP="00C01C86">
      <w:pPr>
        <w:pStyle w:val="a9"/>
        <w:numPr>
          <w:ilvl w:val="0"/>
          <w:numId w:val="122"/>
        </w:numPr>
        <w:spacing w:line="276" w:lineRule="auto"/>
        <w:jc w:val="both"/>
        <w:rPr>
          <w:rFonts w:ascii="David" w:hAnsi="David" w:cs="David"/>
          <w:sz w:val="24"/>
          <w:szCs w:val="24"/>
        </w:rPr>
      </w:pPr>
      <w:r>
        <w:rPr>
          <w:rFonts w:ascii="David" w:hAnsi="David" w:cs="David" w:hint="cs"/>
          <w:b/>
          <w:bCs/>
          <w:sz w:val="24"/>
          <w:szCs w:val="24"/>
          <w:u w:val="single"/>
          <w:rtl/>
        </w:rPr>
        <w:t>קידום הדמוקרטיה</w:t>
      </w:r>
      <w:r w:rsidR="006870B0">
        <w:rPr>
          <w:rFonts w:ascii="David" w:hAnsi="David" w:cs="David" w:hint="cs"/>
          <w:sz w:val="24"/>
          <w:szCs w:val="24"/>
          <w:rtl/>
        </w:rPr>
        <w:t xml:space="preserve">: דמוקרטיה </w:t>
      </w:r>
      <w:r>
        <w:rPr>
          <w:rFonts w:ascii="David" w:hAnsi="David" w:cs="David" w:hint="cs"/>
          <w:sz w:val="24"/>
          <w:szCs w:val="24"/>
          <w:rtl/>
        </w:rPr>
        <w:t>נתפסת</w:t>
      </w:r>
      <w:r w:rsidR="006870B0">
        <w:rPr>
          <w:rFonts w:ascii="David" w:hAnsi="David" w:cs="David" w:hint="cs"/>
          <w:sz w:val="24"/>
          <w:szCs w:val="24"/>
          <w:rtl/>
        </w:rPr>
        <w:t xml:space="preserve"> כעקרון </w:t>
      </w:r>
      <w:r>
        <w:rPr>
          <w:rFonts w:ascii="David" w:hAnsi="David" w:cs="David" w:hint="cs"/>
          <w:sz w:val="24"/>
          <w:szCs w:val="24"/>
          <w:rtl/>
        </w:rPr>
        <w:t>הממשל העצמי</w:t>
      </w:r>
      <w:r w:rsidR="006870B0">
        <w:rPr>
          <w:rFonts w:ascii="David" w:hAnsi="David" w:cs="David" w:hint="cs"/>
          <w:sz w:val="24"/>
          <w:szCs w:val="24"/>
          <w:rtl/>
        </w:rPr>
        <w:t xml:space="preserve"> של האזרחים מחייבת את האזרחים בהיחשפות של כמה שיותר דעות, עובדות ונתונים כדי שכל אחד יוכל לגבש את דעתו.</w:t>
      </w:r>
    </w:p>
    <w:p w14:paraId="5E2FF71B" w14:textId="77777777" w:rsidR="00C01C86" w:rsidRDefault="006870B0" w:rsidP="00C01C86">
      <w:pPr>
        <w:pStyle w:val="a9"/>
        <w:spacing w:line="276" w:lineRule="auto"/>
        <w:ind w:left="360"/>
        <w:jc w:val="both"/>
        <w:rPr>
          <w:rFonts w:ascii="David" w:hAnsi="David" w:cs="David"/>
          <w:sz w:val="24"/>
          <w:szCs w:val="24"/>
          <w:rtl/>
        </w:rPr>
      </w:pPr>
      <w:r>
        <w:rPr>
          <w:rFonts w:ascii="David" w:hAnsi="David" w:cs="David" w:hint="cs"/>
          <w:sz w:val="24"/>
          <w:szCs w:val="24"/>
          <w:u w:val="single"/>
          <w:rtl/>
        </w:rPr>
        <w:t>החולשה</w:t>
      </w:r>
      <w:r>
        <w:rPr>
          <w:rFonts w:ascii="David" w:hAnsi="David" w:cs="David" w:hint="cs"/>
          <w:sz w:val="24"/>
          <w:szCs w:val="24"/>
          <w:rtl/>
        </w:rPr>
        <w:t>: הרציונל הזה מחייב הגנה חזקה רק על חופש הביטוי הפוליטי ולא סוגי חופש ביטוי אחרים.</w:t>
      </w:r>
    </w:p>
    <w:p w14:paraId="1A09BCCD" w14:textId="3369E0F2" w:rsidR="00C01C86" w:rsidRPr="00C01C86" w:rsidRDefault="00C01C86" w:rsidP="00C01C86">
      <w:pPr>
        <w:pStyle w:val="a9"/>
        <w:spacing w:line="276" w:lineRule="auto"/>
        <w:ind w:left="360"/>
        <w:jc w:val="both"/>
        <w:rPr>
          <w:rFonts w:ascii="David" w:hAnsi="David" w:cs="David"/>
          <w:sz w:val="24"/>
          <w:szCs w:val="24"/>
        </w:rPr>
      </w:pPr>
      <w:r w:rsidRPr="00C01C86">
        <w:rPr>
          <w:rFonts w:ascii="David" w:hAnsi="David" w:cs="David" w:hint="cs"/>
          <w:sz w:val="24"/>
          <w:szCs w:val="24"/>
          <w:rtl/>
        </w:rPr>
        <w:t xml:space="preserve">בתגובה, ניתן לטעון שאכן יש להעניק </w:t>
      </w:r>
      <w:r w:rsidRPr="00C01C86">
        <w:rPr>
          <w:rFonts w:ascii="David" w:hAnsi="David" w:cs="David" w:hint="cs"/>
          <w:sz w:val="24"/>
          <w:szCs w:val="24"/>
          <w:u w:val="single"/>
          <w:rtl/>
        </w:rPr>
        <w:t>מידה רבה יותר של הגנה דווקא לביטוי הפוליטי</w:t>
      </w:r>
      <w:r w:rsidRPr="00C01C86">
        <w:rPr>
          <w:rFonts w:ascii="David" w:hAnsi="David" w:cs="David" w:hint="cs"/>
          <w:sz w:val="24"/>
          <w:szCs w:val="24"/>
          <w:rtl/>
        </w:rPr>
        <w:t>, מהסיבות ה</w:t>
      </w:r>
      <w:r>
        <w:rPr>
          <w:rFonts w:ascii="David" w:hAnsi="David" w:cs="David" w:hint="cs"/>
          <w:sz w:val="24"/>
          <w:szCs w:val="24"/>
          <w:rtl/>
        </w:rPr>
        <w:t>באות</w:t>
      </w:r>
      <w:r w:rsidRPr="00C01C86">
        <w:rPr>
          <w:rFonts w:ascii="David" w:hAnsi="David" w:cs="David" w:hint="cs"/>
          <w:sz w:val="24"/>
          <w:szCs w:val="24"/>
          <w:rtl/>
        </w:rPr>
        <w:t>:</w:t>
      </w:r>
    </w:p>
    <w:p w14:paraId="029CC2F8" w14:textId="7FE7853E" w:rsidR="00C01C86" w:rsidRPr="00C01C86" w:rsidRDefault="00C01C86" w:rsidP="00A079FD">
      <w:pPr>
        <w:pStyle w:val="a9"/>
        <w:numPr>
          <w:ilvl w:val="0"/>
          <w:numId w:val="196"/>
        </w:numPr>
        <w:jc w:val="both"/>
        <w:rPr>
          <w:rFonts w:ascii="David" w:hAnsi="David" w:cs="David"/>
          <w:sz w:val="24"/>
          <w:szCs w:val="24"/>
        </w:rPr>
      </w:pPr>
      <w:r w:rsidRPr="00C01C86">
        <w:rPr>
          <w:rFonts w:ascii="David" w:hAnsi="David" w:cs="David" w:hint="cs"/>
          <w:sz w:val="24"/>
          <w:szCs w:val="24"/>
          <w:rtl/>
        </w:rPr>
        <w:t xml:space="preserve">הגבלת הביטוי הפוליטי מונעת או פוגעת במנגנוני השינוי. אם קיימת הגבלה על חופש הביטוי המסחרי ניתן עדיין להתבטא בגנות המגבלה ולנסות לשנותה. </w:t>
      </w:r>
      <w:r w:rsidRPr="00C01C86">
        <w:rPr>
          <w:rFonts w:ascii="David" w:hAnsi="David" w:cs="David" w:hint="cs"/>
          <w:b/>
          <w:bCs/>
          <w:sz w:val="24"/>
          <w:szCs w:val="24"/>
          <w:rtl/>
        </w:rPr>
        <w:t>אם קיימת הגבלה על הביטוי הפוליטי, לא ניתן יהיה לשנות דבר.</w:t>
      </w:r>
    </w:p>
    <w:p w14:paraId="1EDB9355" w14:textId="08B541E1" w:rsidR="00C01C86" w:rsidRPr="00C01C86" w:rsidRDefault="00C01C86" w:rsidP="00A079FD">
      <w:pPr>
        <w:pStyle w:val="a9"/>
        <w:numPr>
          <w:ilvl w:val="0"/>
          <w:numId w:val="196"/>
        </w:numPr>
        <w:jc w:val="both"/>
        <w:rPr>
          <w:rFonts w:ascii="David" w:hAnsi="David" w:cs="David"/>
          <w:sz w:val="24"/>
          <w:szCs w:val="24"/>
        </w:rPr>
      </w:pPr>
      <w:r w:rsidRPr="00C01C86">
        <w:rPr>
          <w:rFonts w:ascii="David" w:hAnsi="David" w:cs="David" w:hint="cs"/>
          <w:sz w:val="24"/>
          <w:szCs w:val="24"/>
          <w:rtl/>
        </w:rPr>
        <w:t xml:space="preserve">כפי שהסברנו, הענקת מעמד חוקתי לאינטרס מבוססת על שני פרמטרים: חשיבות ופגיעות. בהתאם, ההגנה על חופש הביטוי ראויה להיות מרבית במקומות בהן סביר שתוגבל. היסטורית והגיונית הביטוי הפוליטי הוא סוג הביטוי לגביו עלול הממשל להיות כופה ומגביל. </w:t>
      </w:r>
    </w:p>
    <w:p w14:paraId="75CA86CC" w14:textId="19D1BF7B" w:rsidR="006870B0" w:rsidRDefault="00C01C86" w:rsidP="00C01C86">
      <w:pPr>
        <w:pStyle w:val="a9"/>
        <w:numPr>
          <w:ilvl w:val="0"/>
          <w:numId w:val="122"/>
        </w:numPr>
        <w:spacing w:line="276" w:lineRule="auto"/>
        <w:jc w:val="both"/>
        <w:rPr>
          <w:rFonts w:ascii="David" w:hAnsi="David" w:cs="David"/>
          <w:sz w:val="24"/>
          <w:szCs w:val="24"/>
        </w:rPr>
      </w:pPr>
      <w:r>
        <w:rPr>
          <w:rFonts w:ascii="David" w:hAnsi="David" w:cs="David" w:hint="cs"/>
          <w:b/>
          <w:bCs/>
          <w:sz w:val="24"/>
          <w:szCs w:val="24"/>
          <w:u w:val="single"/>
          <w:rtl/>
        </w:rPr>
        <w:t>מימוש האוטונומיה של הפרט</w:t>
      </w:r>
      <w:r w:rsidR="006870B0">
        <w:rPr>
          <w:rFonts w:ascii="David" w:hAnsi="David" w:cs="David" w:hint="cs"/>
          <w:sz w:val="24"/>
          <w:szCs w:val="24"/>
          <w:rtl/>
        </w:rPr>
        <w:t>: חופש הביטוי הוא חלק מתהליך המימוש של האדם. אדם ממש את האוטונומיה שלו בעזרת חופש הביטוי.</w:t>
      </w:r>
    </w:p>
    <w:p w14:paraId="75A22CE7" w14:textId="77777777" w:rsidR="00563884" w:rsidRDefault="006870B0" w:rsidP="000278C5">
      <w:pPr>
        <w:pStyle w:val="a9"/>
        <w:spacing w:line="276" w:lineRule="auto"/>
        <w:ind w:left="360"/>
        <w:jc w:val="both"/>
        <w:rPr>
          <w:rFonts w:ascii="David" w:hAnsi="David" w:cs="David"/>
          <w:sz w:val="24"/>
          <w:szCs w:val="24"/>
          <w:rtl/>
        </w:rPr>
      </w:pPr>
      <w:r>
        <w:rPr>
          <w:rFonts w:ascii="David" w:hAnsi="David" w:cs="David" w:hint="cs"/>
          <w:sz w:val="24"/>
          <w:szCs w:val="24"/>
          <w:u w:val="single"/>
          <w:rtl/>
        </w:rPr>
        <w:t>הביקורת</w:t>
      </w:r>
      <w:r>
        <w:rPr>
          <w:rFonts w:ascii="David" w:hAnsi="David" w:cs="David" w:hint="cs"/>
          <w:sz w:val="24"/>
          <w:szCs w:val="24"/>
          <w:rtl/>
        </w:rPr>
        <w:t xml:space="preserve">: האדם מממש את עצמו באמצעות דרכים רבות. כתוצאה מהרחבה גדולה מידי של מושג האוטונומיה אנו למעשה מרדדים אותו. </w:t>
      </w:r>
    </w:p>
    <w:p w14:paraId="69A1903A" w14:textId="77777777" w:rsidR="00563884" w:rsidRDefault="00563884" w:rsidP="000278C5">
      <w:pPr>
        <w:pStyle w:val="a9"/>
        <w:spacing w:line="276" w:lineRule="auto"/>
        <w:ind w:left="360"/>
        <w:jc w:val="both"/>
        <w:rPr>
          <w:rFonts w:ascii="David" w:hAnsi="David" w:cs="David"/>
          <w:sz w:val="24"/>
          <w:szCs w:val="24"/>
        </w:rPr>
      </w:pPr>
    </w:p>
    <w:p w14:paraId="7626FA14" w14:textId="0D3BCC77" w:rsidR="00563884" w:rsidRPr="00563884" w:rsidRDefault="00563884" w:rsidP="000278C5">
      <w:pPr>
        <w:pStyle w:val="a9"/>
        <w:spacing w:line="276" w:lineRule="auto"/>
        <w:ind w:left="0"/>
        <w:jc w:val="both"/>
        <w:rPr>
          <w:rFonts w:ascii="David" w:hAnsi="David" w:cs="David"/>
          <w:sz w:val="24"/>
          <w:szCs w:val="24"/>
          <w:rtl/>
        </w:rPr>
      </w:pPr>
      <w:r>
        <w:rPr>
          <w:rFonts w:ascii="David" w:hAnsi="David" w:cs="David" w:hint="cs"/>
          <w:b/>
          <w:bCs/>
          <w:sz w:val="24"/>
          <w:szCs w:val="24"/>
          <w:u w:val="single"/>
          <w:rtl/>
        </w:rPr>
        <w:t>מעמד חופש הביטוי</w:t>
      </w:r>
      <w:r>
        <w:rPr>
          <w:rFonts w:ascii="David" w:hAnsi="David" w:cs="David" w:hint="cs"/>
          <w:sz w:val="24"/>
          <w:szCs w:val="24"/>
          <w:rtl/>
        </w:rPr>
        <w:t xml:space="preserve">: חופש </w:t>
      </w:r>
      <w:r w:rsidRPr="00563884">
        <w:rPr>
          <w:rFonts w:ascii="David" w:hAnsi="David" w:cs="David"/>
          <w:sz w:val="24"/>
          <w:szCs w:val="24"/>
          <w:rtl/>
        </w:rPr>
        <w:t xml:space="preserve">הביטוי מלכתחילה אפילו לא נכנס לתוך הדיון על חו"י </w:t>
      </w:r>
      <w:r w:rsidR="00C01C86">
        <w:rPr>
          <w:rFonts w:ascii="David" w:hAnsi="David" w:cs="David" w:hint="cs"/>
          <w:sz w:val="24"/>
          <w:szCs w:val="24"/>
          <w:rtl/>
        </w:rPr>
        <w:t>כהאו"ח,</w:t>
      </w:r>
      <w:r w:rsidRPr="00563884">
        <w:rPr>
          <w:rFonts w:ascii="David" w:hAnsi="David" w:cs="David"/>
          <w:sz w:val="24"/>
          <w:szCs w:val="24"/>
          <w:rtl/>
        </w:rPr>
        <w:t xml:space="preserve"> </w:t>
      </w:r>
      <w:r>
        <w:rPr>
          <w:rFonts w:ascii="David" w:hAnsi="David" w:cs="David"/>
          <w:sz w:val="24"/>
          <w:szCs w:val="24"/>
          <w:rtl/>
        </w:rPr>
        <w:t>אבל בימ"ש קורא אותו בזכות לכבוד</w:t>
      </w:r>
      <w:r>
        <w:rPr>
          <w:rFonts w:ascii="David" w:hAnsi="David" w:cs="David" w:hint="cs"/>
          <w:sz w:val="24"/>
          <w:szCs w:val="24"/>
          <w:rtl/>
        </w:rPr>
        <w:t xml:space="preserve">. </w:t>
      </w:r>
    </w:p>
    <w:p w14:paraId="5054B884" w14:textId="77777777" w:rsidR="00563884" w:rsidRPr="00563884" w:rsidRDefault="00563884" w:rsidP="000278C5">
      <w:pPr>
        <w:pStyle w:val="a9"/>
        <w:spacing w:line="276" w:lineRule="auto"/>
        <w:ind w:left="0"/>
        <w:jc w:val="both"/>
        <w:rPr>
          <w:rFonts w:ascii="David" w:hAnsi="David" w:cs="David"/>
          <w:sz w:val="24"/>
          <w:szCs w:val="24"/>
        </w:rPr>
      </w:pPr>
    </w:p>
    <w:p w14:paraId="5D37857B" w14:textId="5E3A44B9" w:rsidR="00D912C9" w:rsidRDefault="00563884" w:rsidP="00C01C86">
      <w:pPr>
        <w:pStyle w:val="a9"/>
        <w:numPr>
          <w:ilvl w:val="0"/>
          <w:numId w:val="125"/>
        </w:numPr>
        <w:spacing w:line="276" w:lineRule="auto"/>
        <w:jc w:val="both"/>
        <w:rPr>
          <w:rFonts w:ascii="David" w:hAnsi="David" w:cs="David"/>
          <w:sz w:val="24"/>
          <w:szCs w:val="24"/>
        </w:rPr>
      </w:pPr>
      <w:r w:rsidRPr="00563884">
        <w:rPr>
          <w:rFonts w:ascii="David" w:hAnsi="David" w:cs="David" w:hint="cs"/>
          <w:b/>
          <w:bCs/>
          <w:sz w:val="24"/>
          <w:szCs w:val="24"/>
          <w:highlight w:val="cyan"/>
          <w:u w:val="single"/>
          <w:rtl/>
        </w:rPr>
        <w:t>בג"ץ 73/53 קול העם נ' שר הפנים</w:t>
      </w:r>
      <w:r>
        <w:rPr>
          <w:rFonts w:ascii="David" w:hAnsi="David" w:cs="David" w:hint="cs"/>
          <w:sz w:val="24"/>
          <w:szCs w:val="24"/>
          <w:rtl/>
        </w:rPr>
        <w:t xml:space="preserve">: </w:t>
      </w:r>
      <w:r w:rsidR="001417C7" w:rsidRPr="00F67D1F">
        <w:rPr>
          <w:rFonts w:ascii="David" w:hAnsi="David" w:cs="David" w:hint="cs"/>
          <w:sz w:val="24"/>
          <w:szCs w:val="24"/>
          <w:highlight w:val="magenta"/>
          <w:u w:val="single"/>
          <w:rtl/>
        </w:rPr>
        <w:t>ביהמ</w:t>
      </w:r>
      <w:r w:rsidR="001417C7" w:rsidRPr="00F67D1F">
        <w:rPr>
          <w:rFonts w:ascii="David" w:hAnsi="David" w:cs="David"/>
          <w:sz w:val="24"/>
          <w:szCs w:val="24"/>
          <w:highlight w:val="magenta"/>
          <w:u w:val="single"/>
          <w:rtl/>
        </w:rPr>
        <w:t>"</w:t>
      </w:r>
      <w:r w:rsidR="001417C7" w:rsidRPr="00F67D1F">
        <w:rPr>
          <w:rFonts w:ascii="David" w:hAnsi="David" w:cs="David" w:hint="cs"/>
          <w:sz w:val="24"/>
          <w:szCs w:val="24"/>
          <w:highlight w:val="magenta"/>
          <w:u w:val="single"/>
          <w:rtl/>
        </w:rPr>
        <w:t>ש</w:t>
      </w:r>
      <w:r w:rsidRPr="00F67D1F">
        <w:rPr>
          <w:rFonts w:ascii="David" w:hAnsi="David" w:cs="David" w:hint="cs"/>
          <w:sz w:val="24"/>
          <w:szCs w:val="24"/>
          <w:highlight w:val="magenta"/>
          <w:u w:val="single"/>
          <w:rtl/>
        </w:rPr>
        <w:t xml:space="preserve"> מציב את חופש הביטוי בתור זכות</w:t>
      </w:r>
      <w:r>
        <w:rPr>
          <w:rFonts w:ascii="David" w:hAnsi="David" w:cs="David" w:hint="cs"/>
          <w:sz w:val="24"/>
          <w:szCs w:val="24"/>
          <w:rtl/>
        </w:rPr>
        <w:t>.</w:t>
      </w:r>
    </w:p>
    <w:p w14:paraId="36089E3E" w14:textId="77777777" w:rsidR="00563884" w:rsidRDefault="000278C5" w:rsidP="000278C5">
      <w:pPr>
        <w:pStyle w:val="a9"/>
        <w:spacing w:line="276" w:lineRule="auto"/>
        <w:ind w:left="0"/>
        <w:jc w:val="both"/>
        <w:rPr>
          <w:rFonts w:ascii="David" w:hAnsi="David" w:cs="David"/>
          <w:sz w:val="24"/>
          <w:szCs w:val="24"/>
          <w:rtl/>
        </w:rPr>
      </w:pPr>
      <w:r w:rsidRPr="000278C5">
        <w:rPr>
          <w:rFonts w:ascii="David" w:hAnsi="David" w:cs="David" w:hint="cs"/>
          <w:b/>
          <w:bCs/>
          <w:sz w:val="24"/>
          <w:szCs w:val="24"/>
          <w:highlight w:val="green"/>
          <w:u w:val="single"/>
          <w:rtl/>
        </w:rPr>
        <w:t>אגרנט</w:t>
      </w:r>
      <w:r w:rsidR="00563884">
        <w:rPr>
          <w:rFonts w:ascii="David" w:hAnsi="David" w:cs="David" w:hint="cs"/>
          <w:sz w:val="24"/>
          <w:szCs w:val="24"/>
          <w:rtl/>
        </w:rPr>
        <w:t xml:space="preserve">: </w:t>
      </w:r>
      <w:r>
        <w:rPr>
          <w:rFonts w:ascii="David" w:hAnsi="David" w:cs="David" w:hint="cs"/>
          <w:sz w:val="24"/>
          <w:szCs w:val="24"/>
          <w:rtl/>
        </w:rPr>
        <w:t>חופש העיתונות הוא צורה ספציפית של חופש הביטוי. עקרון חופש הביטוי קשור עם ההליך הדמוקרטי. הזכות לחופש הביטוי היא בעלת חשיבות מכרעת למימושן של חירויות אחרות.</w:t>
      </w:r>
    </w:p>
    <w:p w14:paraId="03AB9335" w14:textId="77777777" w:rsidR="000278C5" w:rsidRPr="00563884" w:rsidRDefault="000278C5" w:rsidP="00563884">
      <w:pPr>
        <w:pStyle w:val="a9"/>
        <w:spacing w:line="276" w:lineRule="auto"/>
        <w:ind w:left="0"/>
        <w:jc w:val="both"/>
        <w:rPr>
          <w:rFonts w:ascii="David" w:hAnsi="David" w:cs="David"/>
          <w:sz w:val="24"/>
          <w:szCs w:val="24"/>
        </w:rPr>
      </w:pPr>
    </w:p>
    <w:p w14:paraId="683B1432" w14:textId="77777777" w:rsidR="00563884" w:rsidRDefault="000278C5" w:rsidP="00C01C86">
      <w:pPr>
        <w:pStyle w:val="a9"/>
        <w:numPr>
          <w:ilvl w:val="0"/>
          <w:numId w:val="125"/>
        </w:numPr>
        <w:spacing w:line="276" w:lineRule="auto"/>
        <w:jc w:val="both"/>
        <w:rPr>
          <w:rFonts w:ascii="David" w:hAnsi="David" w:cs="David"/>
          <w:sz w:val="24"/>
          <w:szCs w:val="24"/>
        </w:rPr>
      </w:pPr>
      <w:r w:rsidRPr="000278C5">
        <w:rPr>
          <w:rFonts w:ascii="David" w:hAnsi="David" w:cs="David" w:hint="cs"/>
          <w:b/>
          <w:bCs/>
          <w:sz w:val="24"/>
          <w:szCs w:val="24"/>
          <w:highlight w:val="cyan"/>
          <w:u w:val="single"/>
          <w:rtl/>
        </w:rPr>
        <w:t>בג"ץ 4463/94 גולן נ' שירותי בתי הסוהר</w:t>
      </w:r>
      <w:r>
        <w:rPr>
          <w:rFonts w:ascii="David" w:hAnsi="David" w:cs="David" w:hint="cs"/>
          <w:sz w:val="24"/>
          <w:szCs w:val="24"/>
          <w:rtl/>
        </w:rPr>
        <w:t>:</w:t>
      </w:r>
    </w:p>
    <w:p w14:paraId="3D82A7FE" w14:textId="4414305B" w:rsidR="000278C5" w:rsidRDefault="000278C5" w:rsidP="000278C5">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אסיר שביקש משב"ס להתיר לו לפרסם במקומון טור אישי או סדרת כתבות על חיי בית הסוהר אך מסורב.</w:t>
      </w:r>
    </w:p>
    <w:p w14:paraId="58738F58" w14:textId="77777777" w:rsidR="000278C5" w:rsidRDefault="000278C5" w:rsidP="000278C5">
      <w:pPr>
        <w:pStyle w:val="a9"/>
        <w:spacing w:line="276" w:lineRule="auto"/>
        <w:ind w:left="0"/>
        <w:jc w:val="both"/>
        <w:rPr>
          <w:rFonts w:ascii="David" w:hAnsi="David" w:cs="David"/>
          <w:sz w:val="24"/>
          <w:szCs w:val="24"/>
          <w:rtl/>
        </w:rPr>
      </w:pPr>
      <w:r w:rsidRPr="000278C5">
        <w:rPr>
          <w:rFonts w:ascii="David" w:hAnsi="David" w:cs="David" w:hint="cs"/>
          <w:b/>
          <w:bCs/>
          <w:sz w:val="24"/>
          <w:szCs w:val="24"/>
          <w:highlight w:val="green"/>
          <w:u w:val="single"/>
          <w:rtl/>
        </w:rPr>
        <w:t>מצא</w:t>
      </w:r>
      <w:r>
        <w:rPr>
          <w:rFonts w:ascii="David" w:hAnsi="David" w:cs="David" w:hint="cs"/>
          <w:sz w:val="24"/>
          <w:szCs w:val="24"/>
          <w:rtl/>
        </w:rPr>
        <w:t xml:space="preserve">: </w:t>
      </w:r>
      <w:r w:rsidRPr="000278C5">
        <w:rPr>
          <w:rFonts w:ascii="David" w:hAnsi="David" w:cs="David" w:hint="cs"/>
          <w:sz w:val="24"/>
          <w:szCs w:val="24"/>
          <w:highlight w:val="yellow"/>
          <w:rtl/>
        </w:rPr>
        <w:t>חופש הביטוי מעוגן בתוך חוק יסוד כבוד האדם וחירותו</w:t>
      </w:r>
      <w:r>
        <w:rPr>
          <w:rFonts w:ascii="David" w:hAnsi="David" w:cs="David" w:hint="cs"/>
          <w:sz w:val="24"/>
          <w:szCs w:val="24"/>
          <w:rtl/>
        </w:rPr>
        <w:t xml:space="preserve"> בגלל רציונל האוטונומיה של הפרט. </w:t>
      </w:r>
    </w:p>
    <w:p w14:paraId="644EF52A" w14:textId="7BBA82E8" w:rsidR="000278C5" w:rsidRDefault="000278C5" w:rsidP="000278C5">
      <w:pPr>
        <w:pStyle w:val="a9"/>
        <w:spacing w:line="276" w:lineRule="auto"/>
        <w:ind w:left="0"/>
        <w:jc w:val="both"/>
        <w:rPr>
          <w:rFonts w:ascii="David" w:hAnsi="David" w:cs="David"/>
          <w:sz w:val="24"/>
          <w:szCs w:val="24"/>
          <w:rtl/>
        </w:rPr>
      </w:pPr>
      <w:r w:rsidRPr="000278C5">
        <w:rPr>
          <w:rFonts w:ascii="David" w:hAnsi="David" w:cs="David" w:hint="cs"/>
          <w:b/>
          <w:bCs/>
          <w:sz w:val="24"/>
          <w:szCs w:val="24"/>
          <w:highlight w:val="green"/>
          <w:u w:val="single"/>
          <w:rtl/>
        </w:rPr>
        <w:t>דורנר</w:t>
      </w:r>
      <w:r>
        <w:rPr>
          <w:rFonts w:ascii="David" w:hAnsi="David" w:cs="David" w:hint="cs"/>
          <w:sz w:val="24"/>
          <w:szCs w:val="24"/>
          <w:rtl/>
        </w:rPr>
        <w:t>: מתייחסת לחופש הביטוי כמו שהתייחס</w:t>
      </w:r>
      <w:r w:rsidR="00F67D1F">
        <w:rPr>
          <w:rFonts w:ascii="David" w:hAnsi="David" w:cs="David" w:hint="cs"/>
          <w:sz w:val="24"/>
          <w:szCs w:val="24"/>
          <w:rtl/>
        </w:rPr>
        <w:t>ה</w:t>
      </w:r>
      <w:r>
        <w:rPr>
          <w:rFonts w:ascii="David" w:hAnsi="David" w:cs="David" w:hint="cs"/>
          <w:sz w:val="24"/>
          <w:szCs w:val="24"/>
          <w:rtl/>
        </w:rPr>
        <w:t xml:space="preserve"> לשוויון </w:t>
      </w:r>
      <w:r w:rsidRPr="000278C5">
        <w:rPr>
          <w:rFonts w:ascii="David" w:hAnsi="David" w:cs="David" w:hint="cs"/>
          <w:sz w:val="24"/>
          <w:szCs w:val="24"/>
          <w:highlight w:val="cyan"/>
          <w:rtl/>
        </w:rPr>
        <w:t>בפרשת מילר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מקרים בהם פגיעה בחופש הביטוי תהיה בממד של </w:t>
      </w:r>
      <w:r w:rsidR="0096500E">
        <w:rPr>
          <w:rFonts w:ascii="David" w:hAnsi="David" w:cs="David" w:hint="cs"/>
          <w:b/>
          <w:bCs/>
          <w:sz w:val="24"/>
          <w:szCs w:val="24"/>
          <w:highlight w:val="yellow"/>
          <w:rtl/>
        </w:rPr>
        <w:t>ה</w:t>
      </w:r>
      <w:r w:rsidRPr="000278C5">
        <w:rPr>
          <w:rFonts w:ascii="David" w:hAnsi="David" w:cs="David" w:hint="cs"/>
          <w:b/>
          <w:bCs/>
          <w:sz w:val="24"/>
          <w:szCs w:val="24"/>
          <w:highlight w:val="yellow"/>
          <w:rtl/>
        </w:rPr>
        <w:t>שפלה</w:t>
      </w:r>
      <w:r>
        <w:rPr>
          <w:rFonts w:ascii="David" w:hAnsi="David" w:cs="David" w:hint="cs"/>
          <w:sz w:val="24"/>
          <w:szCs w:val="24"/>
          <w:rtl/>
        </w:rPr>
        <w:t xml:space="preserve"> ואז תפגע בכבוד ותקבל הגנה מתוקף </w:t>
      </w:r>
      <w:r w:rsidR="00F67D1F">
        <w:rPr>
          <w:rFonts w:ascii="David" w:hAnsi="David" w:cs="David" w:hint="cs"/>
          <w:sz w:val="24"/>
          <w:szCs w:val="24"/>
          <w:rtl/>
        </w:rPr>
        <w:t>חו"י כהאו"ח</w:t>
      </w:r>
      <w:r>
        <w:rPr>
          <w:rFonts w:ascii="David" w:hAnsi="David" w:cs="David" w:hint="cs"/>
          <w:sz w:val="24"/>
          <w:szCs w:val="24"/>
          <w:rtl/>
        </w:rPr>
        <w:t xml:space="preserve">. </w:t>
      </w:r>
      <w:r w:rsidRPr="000278C5">
        <w:rPr>
          <w:rFonts w:ascii="David" w:hAnsi="David" w:cs="David" w:hint="cs"/>
          <w:sz w:val="24"/>
          <w:szCs w:val="24"/>
          <w:highlight w:val="yellow"/>
          <w:rtl/>
        </w:rPr>
        <w:t>רואה בפגיעה בהגשמה עצמית (אוטונומיה) כפגיעה בכבוד במובן של השפלה</w:t>
      </w:r>
      <w:r>
        <w:rPr>
          <w:rFonts w:ascii="David" w:hAnsi="David" w:cs="David" w:hint="cs"/>
          <w:sz w:val="24"/>
          <w:szCs w:val="24"/>
          <w:rtl/>
        </w:rPr>
        <w:t xml:space="preserve">. השפלה תוכל שתבוא במקרים שבהם מונעים מאדם </w:t>
      </w:r>
      <w:r w:rsidRPr="000278C5">
        <w:rPr>
          <w:rFonts w:ascii="David" w:hAnsi="David" w:cs="David" w:hint="cs"/>
          <w:b/>
          <w:bCs/>
          <w:sz w:val="24"/>
          <w:szCs w:val="24"/>
          <w:rtl/>
        </w:rPr>
        <w:t>מימוש עצמי</w:t>
      </w:r>
      <w:r>
        <w:rPr>
          <w:rFonts w:ascii="David" w:hAnsi="David" w:cs="David" w:hint="cs"/>
          <w:sz w:val="24"/>
          <w:szCs w:val="24"/>
          <w:rtl/>
        </w:rPr>
        <w:t xml:space="preserve"> (חיזוק רציונל האומנות).</w:t>
      </w:r>
    </w:p>
    <w:p w14:paraId="21E0AD8E" w14:textId="77777777" w:rsidR="000278C5" w:rsidRDefault="000278C5" w:rsidP="000278C5">
      <w:pPr>
        <w:pStyle w:val="a9"/>
        <w:spacing w:line="276" w:lineRule="auto"/>
        <w:ind w:left="0"/>
        <w:jc w:val="both"/>
        <w:rPr>
          <w:rFonts w:ascii="David" w:hAnsi="David" w:cs="David"/>
          <w:sz w:val="24"/>
          <w:szCs w:val="24"/>
          <w:rtl/>
        </w:rPr>
      </w:pPr>
      <w:r w:rsidRPr="00F67D1F">
        <w:rPr>
          <w:rFonts w:ascii="David" w:hAnsi="David" w:cs="David" w:hint="cs"/>
          <w:b/>
          <w:bCs/>
          <w:sz w:val="24"/>
          <w:szCs w:val="24"/>
          <w:u w:val="single"/>
          <w:rtl/>
        </w:rPr>
        <w:t>גידי:</w:t>
      </w:r>
      <w:r>
        <w:rPr>
          <w:rFonts w:ascii="David" w:hAnsi="David" w:cs="David" w:hint="cs"/>
          <w:sz w:val="24"/>
          <w:szCs w:val="24"/>
          <w:rtl/>
        </w:rPr>
        <w:t xml:space="preserve"> </w:t>
      </w:r>
      <w:r w:rsidRPr="000278C5">
        <w:rPr>
          <w:rFonts w:ascii="David" w:hAnsi="David" w:cs="David"/>
          <w:sz w:val="24"/>
          <w:szCs w:val="24"/>
          <w:rtl/>
        </w:rPr>
        <w:t xml:space="preserve">כל הדיון היה סוג של </w:t>
      </w:r>
      <w:r w:rsidRPr="000278C5">
        <w:rPr>
          <w:rFonts w:ascii="David" w:hAnsi="David" w:cs="David"/>
          <w:b/>
          <w:bCs/>
          <w:sz w:val="24"/>
          <w:szCs w:val="24"/>
          <w:rtl/>
        </w:rPr>
        <w:t>אוביטר</w:t>
      </w:r>
      <w:r w:rsidRPr="000278C5">
        <w:rPr>
          <w:rFonts w:ascii="David" w:hAnsi="David" w:cs="David"/>
          <w:sz w:val="24"/>
          <w:szCs w:val="24"/>
          <w:rtl/>
        </w:rPr>
        <w:t xml:space="preserve"> כי הדיון לא היה אם לפסול או לא לפסול את החוק ולכן לא באמת היה רלוונטי.</w:t>
      </w:r>
    </w:p>
    <w:p w14:paraId="436EEEF6" w14:textId="77777777" w:rsidR="004B2BCD" w:rsidRPr="000278C5" w:rsidRDefault="004B2BCD" w:rsidP="000278C5">
      <w:pPr>
        <w:pStyle w:val="a9"/>
        <w:spacing w:line="276" w:lineRule="auto"/>
        <w:ind w:left="0"/>
        <w:jc w:val="both"/>
        <w:rPr>
          <w:rFonts w:ascii="David" w:hAnsi="David" w:cs="David"/>
          <w:sz w:val="24"/>
          <w:szCs w:val="24"/>
        </w:rPr>
      </w:pPr>
    </w:p>
    <w:p w14:paraId="37A285C4" w14:textId="77777777" w:rsidR="00D36CC2" w:rsidRDefault="00D36CC2" w:rsidP="00D36CC2">
      <w:pPr>
        <w:pStyle w:val="a9"/>
        <w:numPr>
          <w:ilvl w:val="0"/>
          <w:numId w:val="125"/>
        </w:numPr>
        <w:spacing w:after="0" w:line="276" w:lineRule="auto"/>
        <w:jc w:val="both"/>
        <w:rPr>
          <w:rFonts w:ascii="David" w:hAnsi="David" w:cs="David"/>
          <w:sz w:val="24"/>
          <w:szCs w:val="24"/>
        </w:rPr>
      </w:pPr>
      <w:r w:rsidRPr="00D36CC2">
        <w:rPr>
          <w:rFonts w:ascii="David" w:hAnsi="David" w:cs="David" w:hint="cs"/>
          <w:b/>
          <w:bCs/>
          <w:sz w:val="24"/>
          <w:szCs w:val="24"/>
          <w:highlight w:val="cyan"/>
          <w:u w:val="single"/>
          <w:rtl/>
        </w:rPr>
        <w:t>בג"ץ 2557/05 מטה הרוב נ' משטרת ישראל</w:t>
      </w:r>
      <w:r>
        <w:rPr>
          <w:rFonts w:ascii="David" w:hAnsi="David" w:cs="David" w:hint="cs"/>
          <w:sz w:val="24"/>
          <w:szCs w:val="24"/>
          <w:rtl/>
        </w:rPr>
        <w:t>:</w:t>
      </w:r>
    </w:p>
    <w:p w14:paraId="36B5AA95" w14:textId="6AFD1D3C" w:rsidR="00D36CC2" w:rsidRDefault="00D36CC2" w:rsidP="00D36CC2">
      <w:pPr>
        <w:spacing w:after="0" w:line="276" w:lineRule="auto"/>
        <w:jc w:val="both"/>
        <w:rPr>
          <w:rFonts w:ascii="David" w:hAnsi="David" w:cs="David"/>
          <w:sz w:val="24"/>
          <w:szCs w:val="24"/>
          <w:rtl/>
        </w:rPr>
      </w:pPr>
      <w:r w:rsidRPr="00D36CC2">
        <w:rPr>
          <w:rFonts w:ascii="David" w:hAnsi="David" w:cs="David" w:hint="cs"/>
          <w:b/>
          <w:bCs/>
          <w:sz w:val="24"/>
          <w:szCs w:val="24"/>
          <w:highlight w:val="green"/>
          <w:u w:val="single"/>
          <w:rtl/>
        </w:rPr>
        <w:t>ברק:</w:t>
      </w:r>
      <w:r w:rsidRPr="00D36CC2">
        <w:rPr>
          <w:rFonts w:ascii="David" w:hAnsi="David" w:cs="David" w:hint="cs"/>
          <w:sz w:val="24"/>
          <w:szCs w:val="24"/>
          <w:rtl/>
        </w:rPr>
        <w:t xml:space="preserve"> </w:t>
      </w:r>
      <w:r w:rsidRPr="00603620">
        <w:rPr>
          <w:rFonts w:ascii="David" w:hAnsi="David" w:cs="David"/>
          <w:color w:val="222222"/>
          <w:rtl/>
        </w:rPr>
        <w:t>לא כל היבטיה של הזכות לחופש הביטוי נתפסים תחת כבוד האדם, אלא רק ההיבטים שנגזרים מכבוד האדם. זכויות לא מנויות נכללות ככל שהן רלוונטיות בהיבטים של אוטונומיה. </w:t>
      </w:r>
    </w:p>
    <w:p w14:paraId="56A9B3F8" w14:textId="77777777" w:rsidR="00D36CC2" w:rsidRPr="00D36CC2" w:rsidRDefault="00D36CC2" w:rsidP="00D36CC2">
      <w:pPr>
        <w:spacing w:after="0" w:line="276" w:lineRule="auto"/>
        <w:jc w:val="both"/>
        <w:rPr>
          <w:rFonts w:ascii="David" w:hAnsi="David" w:cs="David"/>
          <w:sz w:val="24"/>
          <w:szCs w:val="24"/>
        </w:rPr>
      </w:pPr>
    </w:p>
    <w:p w14:paraId="11D22D0F" w14:textId="3683163A" w:rsidR="000278C5" w:rsidRDefault="000278C5" w:rsidP="00C01C86">
      <w:pPr>
        <w:pStyle w:val="a9"/>
        <w:numPr>
          <w:ilvl w:val="0"/>
          <w:numId w:val="125"/>
        </w:numPr>
        <w:spacing w:line="276" w:lineRule="auto"/>
        <w:jc w:val="both"/>
        <w:rPr>
          <w:rFonts w:ascii="David" w:hAnsi="David" w:cs="David"/>
          <w:sz w:val="24"/>
          <w:szCs w:val="24"/>
        </w:rPr>
      </w:pPr>
      <w:r w:rsidRPr="000278C5">
        <w:rPr>
          <w:rFonts w:ascii="David" w:hAnsi="David" w:cs="David" w:hint="cs"/>
          <w:b/>
          <w:bCs/>
          <w:sz w:val="24"/>
          <w:szCs w:val="24"/>
          <w:highlight w:val="cyan"/>
          <w:u w:val="single"/>
          <w:rtl/>
        </w:rPr>
        <w:t xml:space="preserve">בג"ץ 5239/11 אבנרי נ' </w:t>
      </w:r>
      <w:r w:rsidRPr="00B80030">
        <w:rPr>
          <w:rFonts w:ascii="David" w:hAnsi="David" w:cs="David" w:hint="cs"/>
          <w:b/>
          <w:bCs/>
          <w:sz w:val="24"/>
          <w:szCs w:val="24"/>
          <w:highlight w:val="cyan"/>
          <w:u w:val="single"/>
          <w:rtl/>
        </w:rPr>
        <w:t>הכנסת</w:t>
      </w:r>
      <w:r w:rsidR="00B80030">
        <w:rPr>
          <w:rFonts w:ascii="David" w:hAnsi="David" w:cs="David" w:hint="cs"/>
          <w:b/>
          <w:bCs/>
          <w:sz w:val="24"/>
          <w:szCs w:val="24"/>
          <w:highlight w:val="cyan"/>
          <w:u w:val="single"/>
          <w:rtl/>
        </w:rPr>
        <w:t xml:space="preserve"> </w:t>
      </w:r>
      <w:r w:rsidR="00B80030" w:rsidRPr="00B80030">
        <w:rPr>
          <w:rFonts w:ascii="David" w:hAnsi="David" w:cs="David" w:hint="cs"/>
          <w:b/>
          <w:bCs/>
          <w:sz w:val="24"/>
          <w:szCs w:val="24"/>
          <w:highlight w:val="cyan"/>
          <w:u w:val="single"/>
          <w:rtl/>
        </w:rPr>
        <w:t>(2015)</w:t>
      </w:r>
      <w:r>
        <w:rPr>
          <w:rFonts w:ascii="David" w:hAnsi="David" w:cs="David" w:hint="cs"/>
          <w:sz w:val="24"/>
          <w:szCs w:val="24"/>
          <w:rtl/>
        </w:rPr>
        <w:t>:</w:t>
      </w:r>
      <w:r w:rsidR="00B87F79">
        <w:rPr>
          <w:rFonts w:ascii="David" w:hAnsi="David" w:cs="David" w:hint="cs"/>
          <w:sz w:val="24"/>
          <w:szCs w:val="24"/>
          <w:rtl/>
        </w:rPr>
        <w:t xml:space="preserve"> </w:t>
      </w:r>
      <w:r w:rsidR="004218E0" w:rsidRPr="004218E0">
        <w:rPr>
          <w:rFonts w:ascii="David" w:hAnsi="David" w:cs="David" w:hint="cs"/>
          <w:sz w:val="24"/>
          <w:szCs w:val="24"/>
          <w:highlight w:val="magenta"/>
          <w:rtl/>
        </w:rPr>
        <w:t>פגיעה בחופש הביטוי במובנו בכבוד האדם.</w:t>
      </w:r>
    </w:p>
    <w:p w14:paraId="590DE8A7" w14:textId="400F5A94" w:rsidR="00D36CC2" w:rsidRPr="00D36CC2" w:rsidRDefault="002A6292" w:rsidP="00D36CC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עתירה לביטול </w:t>
      </w:r>
      <w:r w:rsidRPr="002A6292">
        <w:rPr>
          <w:rFonts w:ascii="David" w:hAnsi="David" w:cs="David" w:hint="cs"/>
          <w:b/>
          <w:bCs/>
          <w:color w:val="C45911" w:themeColor="accent2" w:themeShade="BF"/>
          <w:sz w:val="24"/>
          <w:szCs w:val="24"/>
          <w:rtl/>
        </w:rPr>
        <w:t>חוק למניעת פגיעה במדינת ישראל באמצעות חרם</w:t>
      </w:r>
      <w:r>
        <w:rPr>
          <w:rFonts w:ascii="David" w:hAnsi="David" w:cs="David" w:hint="cs"/>
          <w:sz w:val="24"/>
          <w:szCs w:val="24"/>
          <w:rtl/>
        </w:rPr>
        <w:t>.</w:t>
      </w:r>
      <w:r w:rsidR="00D36CC2">
        <w:rPr>
          <w:rFonts w:ascii="David" w:hAnsi="David" w:cs="David" w:hint="cs"/>
          <w:sz w:val="24"/>
          <w:szCs w:val="24"/>
          <w:rtl/>
        </w:rPr>
        <w:t xml:space="preserve"> </w:t>
      </w:r>
      <w:r w:rsidR="00D36CC2" w:rsidRPr="00D36CC2">
        <w:rPr>
          <w:rFonts w:ascii="David" w:hAnsi="David" w:cs="David"/>
          <w:sz w:val="24"/>
          <w:szCs w:val="24"/>
          <w:rtl/>
        </w:rPr>
        <w:t xml:space="preserve">ס' 2 לחוק קבע כי פרסום קריאה להטלת חרם על ישראל מהווה עוולה נזיקית. בנוסף, מי שביצע עוולה כזו בזדון, ביהמ"ש רשאי לחייבו בתשלום פיצויים ללא הוכחת נזק. </w:t>
      </w:r>
    </w:p>
    <w:p w14:paraId="663858B4" w14:textId="77777777" w:rsidR="00A3377C" w:rsidRDefault="00A3377C" w:rsidP="00A3377C">
      <w:pPr>
        <w:pStyle w:val="a9"/>
        <w:spacing w:line="276" w:lineRule="auto"/>
        <w:ind w:left="0"/>
        <w:jc w:val="both"/>
        <w:rPr>
          <w:rFonts w:ascii="David" w:hAnsi="David" w:cs="David"/>
          <w:b/>
          <w:bCs/>
          <w:sz w:val="24"/>
          <w:szCs w:val="24"/>
          <w:u w:val="single"/>
          <w:rtl/>
        </w:rPr>
      </w:pPr>
      <w:r>
        <w:rPr>
          <w:rFonts w:ascii="David" w:hAnsi="David" w:cs="David" w:hint="cs"/>
          <w:sz w:val="24"/>
          <w:szCs w:val="24"/>
          <w:u w:val="single"/>
          <w:rtl/>
        </w:rPr>
        <w:t>הטענה</w:t>
      </w:r>
      <w:r>
        <w:rPr>
          <w:rFonts w:ascii="David" w:hAnsi="David" w:cs="David" w:hint="cs"/>
          <w:sz w:val="24"/>
          <w:szCs w:val="24"/>
          <w:rtl/>
        </w:rPr>
        <w:t xml:space="preserve">: החוק פוגע בזכויות חוקתיות שונות ביניהן חופש הביטוי ולא עומד בתנאי פסקת ההגבלה. </w:t>
      </w:r>
    </w:p>
    <w:p w14:paraId="1AAFE53B" w14:textId="300594FF" w:rsidR="00A3377C" w:rsidRDefault="00A3377C" w:rsidP="00A3377C">
      <w:pPr>
        <w:pStyle w:val="a9"/>
        <w:spacing w:line="276" w:lineRule="auto"/>
        <w:ind w:left="0"/>
        <w:jc w:val="both"/>
        <w:rPr>
          <w:rFonts w:ascii="David" w:hAnsi="David" w:cs="David"/>
          <w:sz w:val="24"/>
          <w:szCs w:val="24"/>
          <w:rtl/>
        </w:rPr>
      </w:pPr>
      <w:r w:rsidRPr="00A3377C">
        <w:rPr>
          <w:rFonts w:ascii="David" w:hAnsi="David" w:cs="David" w:hint="cs"/>
          <w:b/>
          <w:bCs/>
          <w:sz w:val="24"/>
          <w:szCs w:val="24"/>
          <w:highlight w:val="green"/>
          <w:u w:val="single"/>
          <w:rtl/>
        </w:rPr>
        <w:t>מלצר</w:t>
      </w:r>
      <w:r>
        <w:rPr>
          <w:rFonts w:ascii="David" w:hAnsi="David" w:cs="David" w:hint="cs"/>
          <w:sz w:val="24"/>
          <w:szCs w:val="24"/>
          <w:rtl/>
        </w:rPr>
        <w:t xml:space="preserve">: טוען שאכן ניתן להצביע על פגיעה בחופש הביטוי במובנו החוקתי אך עם זאת </w:t>
      </w:r>
      <w:r w:rsidRPr="00A3377C">
        <w:rPr>
          <w:rFonts w:ascii="David" w:hAnsi="David" w:cs="David" w:hint="cs"/>
          <w:sz w:val="24"/>
          <w:szCs w:val="24"/>
          <w:highlight w:val="yellow"/>
          <w:rtl/>
        </w:rPr>
        <w:t>אין פגיעה במרכיב הגרעיני של חופש הביטוי</w:t>
      </w:r>
      <w:r>
        <w:rPr>
          <w:rFonts w:ascii="David" w:hAnsi="David" w:cs="David" w:hint="cs"/>
          <w:sz w:val="24"/>
          <w:szCs w:val="24"/>
          <w:rtl/>
        </w:rPr>
        <w:t xml:space="preserve"> מאחר וההגבלה היא רק על השתתפות ופרסום להשתתפות לחרם על ישראל. מציע הבחנה בין 2 סוגי ביטוי: </w:t>
      </w:r>
    </w:p>
    <w:p w14:paraId="68F9DB3A" w14:textId="77777777" w:rsidR="00A3377C" w:rsidRPr="00A3377C" w:rsidRDefault="00A3377C" w:rsidP="00A3377C">
      <w:pPr>
        <w:pStyle w:val="a9"/>
        <w:spacing w:line="276" w:lineRule="auto"/>
        <w:ind w:left="0"/>
        <w:jc w:val="both"/>
        <w:rPr>
          <w:rFonts w:ascii="David" w:hAnsi="David" w:cs="David"/>
          <w:sz w:val="24"/>
          <w:szCs w:val="24"/>
          <w:rtl/>
        </w:rPr>
      </w:pPr>
      <w:r>
        <w:rPr>
          <w:rFonts w:ascii="David" w:hAnsi="David" w:cs="David" w:hint="cs"/>
          <w:sz w:val="24"/>
          <w:szCs w:val="24"/>
          <w:rtl/>
        </w:rPr>
        <w:t xml:space="preserve">1. </w:t>
      </w:r>
      <w:r>
        <w:rPr>
          <w:rFonts w:ascii="David" w:hAnsi="David" w:cs="David" w:hint="cs"/>
          <w:b/>
          <w:bCs/>
          <w:sz w:val="24"/>
          <w:szCs w:val="24"/>
          <w:rtl/>
        </w:rPr>
        <w:t xml:space="preserve">ביטוי מטרתו לשכנע </w:t>
      </w:r>
      <w:r w:rsidRPr="00A3377C">
        <w:rPr>
          <w:rFonts w:ascii="David" w:hAnsi="David" w:cs="David" w:hint="cs"/>
          <w:sz w:val="24"/>
          <w:szCs w:val="24"/>
          <w:rtl/>
        </w:rPr>
        <w:t>2.</w:t>
      </w:r>
      <w:r>
        <w:rPr>
          <w:rFonts w:ascii="David" w:hAnsi="David" w:cs="David" w:hint="cs"/>
          <w:b/>
          <w:bCs/>
          <w:sz w:val="24"/>
          <w:szCs w:val="24"/>
          <w:rtl/>
        </w:rPr>
        <w:t xml:space="preserve"> ביטוי שמטרתו לכפות</w:t>
      </w:r>
      <w:r>
        <w:rPr>
          <w:rFonts w:ascii="David" w:hAnsi="David" w:cs="David" w:hint="cs"/>
          <w:sz w:val="24"/>
          <w:szCs w:val="24"/>
          <w:rtl/>
        </w:rPr>
        <w:t>.</w:t>
      </w:r>
    </w:p>
    <w:p w14:paraId="330FACA4" w14:textId="6706EAD9" w:rsidR="00D36CC2" w:rsidRDefault="00A3377C" w:rsidP="00D36CC2">
      <w:pPr>
        <w:pStyle w:val="a9"/>
        <w:spacing w:line="276" w:lineRule="auto"/>
        <w:ind w:left="0"/>
        <w:jc w:val="both"/>
        <w:rPr>
          <w:rFonts w:ascii="David" w:hAnsi="David" w:cs="David"/>
          <w:sz w:val="24"/>
          <w:szCs w:val="24"/>
          <w:rtl/>
        </w:rPr>
      </w:pPr>
      <w:r>
        <w:rPr>
          <w:rFonts w:ascii="David" w:hAnsi="David" w:cs="David" w:hint="cs"/>
          <w:sz w:val="24"/>
          <w:szCs w:val="24"/>
          <w:rtl/>
        </w:rPr>
        <w:t xml:space="preserve">במקרה הנוכחי קריאות לחרם אינן עולות על התכלית הקלאסית של חופש הביטוי. </w:t>
      </w:r>
      <w:r w:rsidRPr="00A3377C">
        <w:rPr>
          <w:rFonts w:ascii="David" w:hAnsi="David" w:cs="David" w:hint="cs"/>
          <w:sz w:val="24"/>
          <w:szCs w:val="24"/>
          <w:highlight w:val="yellow"/>
          <w:rtl/>
        </w:rPr>
        <w:t>הן אינן מיועדות לייצר דיאלוג אלא לכפות על מדינת ישראל התנהגות מסוימת</w:t>
      </w:r>
      <w:r>
        <w:rPr>
          <w:rFonts w:ascii="David" w:hAnsi="David" w:cs="David" w:hint="cs"/>
          <w:sz w:val="24"/>
          <w:szCs w:val="24"/>
          <w:rtl/>
        </w:rPr>
        <w:t>.</w:t>
      </w:r>
      <w:r w:rsidR="00D36CC2">
        <w:rPr>
          <w:rFonts w:ascii="David" w:hAnsi="David" w:cs="David" w:hint="cs"/>
          <w:sz w:val="24"/>
          <w:szCs w:val="24"/>
          <w:rtl/>
        </w:rPr>
        <w:t xml:space="preserve"> </w:t>
      </w:r>
      <w:r w:rsidR="00D36CC2" w:rsidRPr="00D36CC2">
        <w:rPr>
          <w:rFonts w:ascii="David" w:hAnsi="David" w:cs="David"/>
          <w:sz w:val="24"/>
          <w:szCs w:val="24"/>
          <w:rtl/>
        </w:rPr>
        <w:t xml:space="preserve">בכל מקרה, </w:t>
      </w:r>
      <w:r w:rsidR="00D36CC2">
        <w:rPr>
          <w:rFonts w:ascii="David" w:hAnsi="David" w:cs="David" w:hint="cs"/>
          <w:sz w:val="24"/>
          <w:szCs w:val="24"/>
          <w:rtl/>
        </w:rPr>
        <w:t>אומר שיש פגיעה לא מידתית בחופש הביטוי ולכן</w:t>
      </w:r>
      <w:r w:rsidR="00D36CC2" w:rsidRPr="00D36CC2">
        <w:rPr>
          <w:rFonts w:ascii="David" w:hAnsi="David" w:cs="David"/>
          <w:sz w:val="24"/>
          <w:szCs w:val="24"/>
          <w:rtl/>
        </w:rPr>
        <w:t xml:space="preserve"> מקבל חלק מהעתירה ופוסל את קביעת הפיצויים העונשיים</w:t>
      </w:r>
      <w:r w:rsidR="004218E0">
        <w:rPr>
          <w:rFonts w:ascii="David" w:hAnsi="David" w:cs="David" w:hint="cs"/>
          <w:sz w:val="24"/>
          <w:szCs w:val="24"/>
          <w:rtl/>
        </w:rPr>
        <w:t xml:space="preserve">. </w:t>
      </w:r>
      <w:r w:rsidR="00D36CC2" w:rsidRPr="00D36CC2">
        <w:rPr>
          <w:rFonts w:ascii="David" w:hAnsi="David" w:cs="David"/>
          <w:sz w:val="24"/>
          <w:szCs w:val="24"/>
          <w:rtl/>
        </w:rPr>
        <w:t>פיצוי עונשי יקרב את זה לתחום הפלילי וזה ירתיע הרתעת יתר.</w:t>
      </w:r>
    </w:p>
    <w:p w14:paraId="545C3542" w14:textId="7B5EEF2D" w:rsidR="00A3377C" w:rsidRDefault="00A3377C" w:rsidP="00A3377C">
      <w:pPr>
        <w:pStyle w:val="a9"/>
        <w:spacing w:line="276" w:lineRule="auto"/>
        <w:ind w:left="0"/>
        <w:jc w:val="both"/>
        <w:rPr>
          <w:rFonts w:ascii="David" w:hAnsi="David" w:cs="David"/>
          <w:sz w:val="24"/>
          <w:szCs w:val="24"/>
          <w:rtl/>
        </w:rPr>
      </w:pPr>
    </w:p>
    <w:p w14:paraId="7074021C" w14:textId="77777777" w:rsidR="00A3377C" w:rsidRDefault="002A3262" w:rsidP="00A3377C">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38112" behindDoc="0" locked="0" layoutInCell="1" allowOverlap="1" wp14:anchorId="2195674D" wp14:editId="7BA8BE19">
                <wp:simplePos x="0" y="0"/>
                <wp:positionH relativeFrom="page">
                  <wp:posOffset>-80989</wp:posOffset>
                </wp:positionH>
                <wp:positionV relativeFrom="paragraph">
                  <wp:posOffset>85725</wp:posOffset>
                </wp:positionV>
                <wp:extent cx="7670800" cy="16510"/>
                <wp:effectExtent l="0" t="0" r="25400" b="21590"/>
                <wp:wrapNone/>
                <wp:docPr id="56" name="מחבר ישר 56"/>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BAD8E" id="מחבר ישר 56" o:spid="_x0000_s1026" style="position:absolute;left:0;text-align:left;z-index:251738112;visibility:visible;mso-wrap-style:square;mso-wrap-distance-left:9pt;mso-wrap-distance-top:0;mso-wrap-distance-right:9pt;mso-wrap-distance-bottom:0;mso-position-horizontal:absolute;mso-position-horizontal-relative:page;mso-position-vertical:absolute;mso-position-vertical-relative:text" from="-6.4pt,6.75pt" to="597.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" strokecolor="black [3200]" strokeweight=".5pt">
                <v:stroke joinstyle="miter"/>
                <w10:wrap anchorx="page"/>
              </v:line>
            </w:pict>
          </mc:Fallback>
        </mc:AlternateContent>
      </w:r>
    </w:p>
    <w:p w14:paraId="2D81E3E9" w14:textId="77777777" w:rsidR="002A3262" w:rsidRPr="00BC22D9" w:rsidRDefault="002A3262" w:rsidP="002A3262">
      <w:pPr>
        <w:spacing w:line="276" w:lineRule="auto"/>
        <w:jc w:val="center"/>
        <w:rPr>
          <w:rFonts w:ascii="David" w:hAnsi="David" w:cs="David"/>
          <w:b/>
          <w:bCs/>
          <w:sz w:val="27"/>
          <w:szCs w:val="27"/>
          <w:u w:val="single"/>
        </w:rPr>
      </w:pPr>
      <w:r w:rsidRPr="004218E0">
        <w:rPr>
          <w:rFonts w:ascii="David" w:hAnsi="David" w:cs="David" w:hint="cs"/>
          <w:b/>
          <w:bCs/>
          <w:sz w:val="27"/>
          <w:szCs w:val="27"/>
          <w:highlight w:val="lightGray"/>
          <w:u w:val="single"/>
          <w:rtl/>
        </w:rPr>
        <w:t>3.8.2 היקף</w:t>
      </w:r>
      <w:r>
        <w:rPr>
          <w:rFonts w:ascii="David" w:hAnsi="David" w:cs="David" w:hint="cs"/>
          <w:b/>
          <w:bCs/>
          <w:sz w:val="27"/>
          <w:szCs w:val="27"/>
          <w:u w:val="single"/>
          <w:rtl/>
        </w:rPr>
        <w:t xml:space="preserve"> </w:t>
      </w:r>
    </w:p>
    <w:p w14:paraId="489A9B10" w14:textId="77777777" w:rsidR="004218E0" w:rsidRDefault="002A3262" w:rsidP="004218E0">
      <w:pPr>
        <w:pStyle w:val="a9"/>
        <w:spacing w:line="276" w:lineRule="auto"/>
        <w:ind w:left="0"/>
        <w:jc w:val="both"/>
        <w:rPr>
          <w:rFonts w:ascii="David" w:hAnsi="David" w:cs="David"/>
          <w:sz w:val="24"/>
          <w:szCs w:val="24"/>
          <w:rtl/>
        </w:rPr>
      </w:pPr>
      <w:r>
        <w:rPr>
          <w:rFonts w:ascii="David" w:hAnsi="David" w:cs="David" w:hint="cs"/>
          <w:sz w:val="24"/>
          <w:szCs w:val="24"/>
          <w:u w:val="single"/>
          <w:rtl/>
        </w:rPr>
        <w:t>מהו היקפו של חופש הביטוי</w:t>
      </w:r>
      <w:r>
        <w:rPr>
          <w:rFonts w:ascii="David" w:hAnsi="David" w:cs="David" w:hint="cs"/>
          <w:sz w:val="24"/>
          <w:szCs w:val="24"/>
          <w:rtl/>
        </w:rPr>
        <w:t xml:space="preserve">? </w:t>
      </w:r>
    </w:p>
    <w:p w14:paraId="755F467E" w14:textId="4174DEA8" w:rsidR="002A3262" w:rsidRDefault="002A3262" w:rsidP="004218E0">
      <w:pPr>
        <w:pStyle w:val="a9"/>
        <w:spacing w:line="276" w:lineRule="auto"/>
        <w:ind w:left="0"/>
        <w:jc w:val="both"/>
        <w:rPr>
          <w:rFonts w:ascii="David" w:hAnsi="David" w:cs="David"/>
          <w:i/>
          <w:iCs/>
          <w:sz w:val="24"/>
          <w:szCs w:val="24"/>
          <w:rtl/>
        </w:rPr>
      </w:pPr>
      <w:r w:rsidRPr="004218E0">
        <w:rPr>
          <w:rFonts w:ascii="David" w:hAnsi="David" w:cs="David" w:hint="cs"/>
          <w:sz w:val="24"/>
          <w:szCs w:val="24"/>
          <w:rtl/>
        </w:rPr>
        <w:t xml:space="preserve">בישראל הנטייה אותה ביסס השופט </w:t>
      </w:r>
      <w:r w:rsidRPr="004218E0">
        <w:rPr>
          <w:rFonts w:ascii="David" w:hAnsi="David" w:cs="David" w:hint="cs"/>
          <w:sz w:val="24"/>
          <w:szCs w:val="24"/>
          <w:highlight w:val="green"/>
          <w:rtl/>
        </w:rPr>
        <w:t>ברק</w:t>
      </w:r>
      <w:r w:rsidRPr="004218E0">
        <w:rPr>
          <w:rFonts w:ascii="David" w:hAnsi="David" w:cs="David" w:hint="cs"/>
          <w:sz w:val="24"/>
          <w:szCs w:val="24"/>
          <w:rtl/>
        </w:rPr>
        <w:t xml:space="preserve"> היא </w:t>
      </w:r>
      <w:r w:rsidRPr="004218E0">
        <w:rPr>
          <w:rFonts w:ascii="David" w:hAnsi="David" w:cs="David" w:hint="cs"/>
          <w:b/>
          <w:bCs/>
          <w:sz w:val="24"/>
          <w:szCs w:val="24"/>
          <w:rtl/>
        </w:rPr>
        <w:t>להרחיב את תחום הכיסוי העקרוני של חופש הביטוי</w:t>
      </w:r>
      <w:r w:rsidRPr="004218E0">
        <w:rPr>
          <w:rFonts w:ascii="David" w:hAnsi="David" w:cs="David" w:hint="cs"/>
          <w:sz w:val="24"/>
          <w:szCs w:val="24"/>
          <w:rtl/>
        </w:rPr>
        <w:t xml:space="preserve"> באופן כזה שהזכות </w:t>
      </w:r>
      <w:r w:rsidRPr="004218E0">
        <w:rPr>
          <w:rFonts w:ascii="David" w:hAnsi="David" w:cs="David" w:hint="cs"/>
          <w:sz w:val="24"/>
          <w:szCs w:val="24"/>
          <w:highlight w:val="yellow"/>
          <w:rtl/>
        </w:rPr>
        <w:t>תכלול את כל סוגי הביטוי</w:t>
      </w:r>
      <w:r w:rsidRPr="004218E0">
        <w:rPr>
          <w:rFonts w:ascii="David" w:hAnsi="David" w:cs="David" w:hint="cs"/>
          <w:sz w:val="24"/>
          <w:szCs w:val="24"/>
          <w:rtl/>
        </w:rPr>
        <w:t>.</w:t>
      </w:r>
      <w:r w:rsidR="004218E0" w:rsidRPr="004218E0">
        <w:rPr>
          <w:rFonts w:ascii="David" w:hAnsi="David" w:cs="David" w:hint="cs"/>
          <w:sz w:val="24"/>
          <w:szCs w:val="24"/>
          <w:rtl/>
        </w:rPr>
        <w:t xml:space="preserve"> השופט </w:t>
      </w:r>
      <w:r w:rsidR="004218E0" w:rsidRPr="004218E0">
        <w:rPr>
          <w:rFonts w:ascii="David" w:hAnsi="David" w:cs="David" w:hint="cs"/>
          <w:sz w:val="24"/>
          <w:szCs w:val="24"/>
          <w:highlight w:val="green"/>
          <w:rtl/>
        </w:rPr>
        <w:t>ריבלין</w:t>
      </w:r>
      <w:r w:rsidR="004218E0" w:rsidRPr="004218E0">
        <w:rPr>
          <w:rFonts w:ascii="David" w:hAnsi="David" w:cs="David" w:hint="cs"/>
          <w:sz w:val="24"/>
          <w:szCs w:val="24"/>
          <w:rtl/>
        </w:rPr>
        <w:t xml:space="preserve"> קבע במפורש </w:t>
      </w:r>
      <w:bookmarkStart w:id="1" w:name="_Hlk63251847"/>
      <w:r w:rsidR="004218E0" w:rsidRPr="004218E0">
        <w:rPr>
          <w:rFonts w:ascii="David" w:hAnsi="David" w:cs="David" w:hint="cs"/>
          <w:b/>
          <w:bCs/>
          <w:sz w:val="24"/>
          <w:szCs w:val="24"/>
          <w:highlight w:val="cyan"/>
          <w:rtl/>
        </w:rPr>
        <w:t>ברע"א 10520/03 בן גביר נ' דנקנר</w:t>
      </w:r>
      <w:r w:rsidR="004218E0">
        <w:rPr>
          <w:rFonts w:ascii="David" w:hAnsi="David" w:cs="David" w:hint="cs"/>
          <w:sz w:val="24"/>
          <w:szCs w:val="24"/>
          <w:rtl/>
        </w:rPr>
        <w:t xml:space="preserve"> </w:t>
      </w:r>
      <w:bookmarkEnd w:id="1"/>
      <w:r w:rsidR="004218E0" w:rsidRPr="004218E0">
        <w:rPr>
          <w:rFonts w:ascii="David" w:hAnsi="David" w:cs="David" w:hint="cs"/>
          <w:i/>
          <w:iCs/>
          <w:sz w:val="24"/>
          <w:szCs w:val="24"/>
          <w:rtl/>
        </w:rPr>
        <w:t>"תפישה המוציאה קטגוריות שלמות של ביטוי מגדרה של ההגנה החוקתית זרה לשיטתנו.. החרגה כזו מסכלת כל אפשרות לקבוע באורח חופשי והגיוני היכן תוצב נקודת האיזון".</w:t>
      </w:r>
    </w:p>
    <w:p w14:paraId="3B8EB2DE" w14:textId="77777777" w:rsidR="004218E0" w:rsidRPr="004218E0" w:rsidRDefault="004218E0" w:rsidP="004218E0">
      <w:pPr>
        <w:pStyle w:val="a9"/>
        <w:spacing w:line="276" w:lineRule="auto"/>
        <w:ind w:left="0"/>
        <w:jc w:val="both"/>
        <w:rPr>
          <w:rFonts w:ascii="David" w:hAnsi="David" w:cs="David"/>
          <w:i/>
          <w:iCs/>
          <w:sz w:val="24"/>
          <w:szCs w:val="24"/>
          <w:rtl/>
        </w:rPr>
      </w:pPr>
    </w:p>
    <w:p w14:paraId="63203885" w14:textId="77777777" w:rsidR="002A3262" w:rsidRDefault="002A3262" w:rsidP="00A3377C">
      <w:pPr>
        <w:pStyle w:val="a9"/>
        <w:spacing w:line="276" w:lineRule="auto"/>
        <w:ind w:left="0"/>
        <w:jc w:val="both"/>
        <w:rPr>
          <w:rFonts w:ascii="David" w:hAnsi="David" w:cs="David"/>
          <w:sz w:val="24"/>
          <w:szCs w:val="24"/>
          <w:rtl/>
        </w:rPr>
      </w:pPr>
      <w:r w:rsidRPr="00D51A71">
        <w:rPr>
          <w:rFonts w:ascii="David" w:hAnsi="David" w:cs="David" w:hint="cs"/>
          <w:b/>
          <w:bCs/>
          <w:sz w:val="24"/>
          <w:szCs w:val="24"/>
          <w:highlight w:val="lightGray"/>
          <w:u w:val="single"/>
          <w:rtl/>
        </w:rPr>
        <w:t>הסתה</w:t>
      </w:r>
      <w:r w:rsidRPr="00D51A71">
        <w:rPr>
          <w:rFonts w:ascii="David" w:hAnsi="David" w:cs="David" w:hint="cs"/>
          <w:sz w:val="24"/>
          <w:szCs w:val="24"/>
          <w:highlight w:val="lightGray"/>
          <w:rtl/>
        </w:rPr>
        <w:t>:</w:t>
      </w:r>
    </w:p>
    <w:p w14:paraId="6625441E" w14:textId="77777777" w:rsidR="002A3262" w:rsidRPr="006B71E3" w:rsidRDefault="002A3262" w:rsidP="00A3377C">
      <w:pPr>
        <w:pStyle w:val="a9"/>
        <w:spacing w:line="276" w:lineRule="auto"/>
        <w:ind w:left="0"/>
        <w:jc w:val="both"/>
        <w:rPr>
          <w:rFonts w:ascii="David" w:hAnsi="David" w:cs="David"/>
          <w:sz w:val="24"/>
          <w:szCs w:val="24"/>
          <w:rtl/>
        </w:rPr>
      </w:pPr>
      <w:r w:rsidRPr="002A3262">
        <w:rPr>
          <w:rFonts w:ascii="David" w:hAnsi="David" w:cs="David" w:hint="cs"/>
          <w:b/>
          <w:bCs/>
          <w:sz w:val="24"/>
          <w:szCs w:val="24"/>
          <w:highlight w:val="cyan"/>
          <w:u w:val="single"/>
          <w:rtl/>
        </w:rPr>
        <w:t>ע"פ 2831/95 אלבה נ' מדינת ישראל</w:t>
      </w:r>
      <w:r>
        <w:rPr>
          <w:rFonts w:ascii="David" w:hAnsi="David" w:cs="David" w:hint="cs"/>
          <w:sz w:val="24"/>
          <w:szCs w:val="24"/>
          <w:rtl/>
        </w:rPr>
        <w:t xml:space="preserve">: </w:t>
      </w:r>
      <w:r w:rsidRPr="004218E0">
        <w:rPr>
          <w:rFonts w:ascii="David" w:hAnsi="David" w:cs="David" w:hint="cs"/>
          <w:sz w:val="24"/>
          <w:szCs w:val="24"/>
          <w:highlight w:val="magenta"/>
          <w:u w:val="single"/>
          <w:rtl/>
        </w:rPr>
        <w:t>ביטוי גזעני מסית לא נכלל בחופש הביטוי</w:t>
      </w:r>
      <w:r>
        <w:rPr>
          <w:rFonts w:ascii="David" w:hAnsi="David" w:cs="David" w:hint="cs"/>
          <w:sz w:val="24"/>
          <w:szCs w:val="24"/>
          <w:rtl/>
        </w:rPr>
        <w:t xml:space="preserve">. </w:t>
      </w:r>
      <w:r w:rsidR="006B71E3">
        <w:rPr>
          <w:rFonts w:ascii="David" w:hAnsi="David" w:cs="David" w:hint="cs"/>
          <w:b/>
          <w:bCs/>
          <w:sz w:val="24"/>
          <w:szCs w:val="24"/>
          <w:rtl/>
        </w:rPr>
        <w:t>הערעור נדחה</w:t>
      </w:r>
      <w:r w:rsidR="006B71E3">
        <w:rPr>
          <w:rFonts w:ascii="David" w:hAnsi="David" w:cs="David" w:hint="cs"/>
          <w:sz w:val="24"/>
          <w:szCs w:val="24"/>
          <w:rtl/>
        </w:rPr>
        <w:t>.</w:t>
      </w:r>
    </w:p>
    <w:p w14:paraId="3EB33221" w14:textId="7945A5F6" w:rsidR="002A3262" w:rsidRDefault="002A3262" w:rsidP="00A3377C">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הרב אלבה הורשע בבימ"ש מחוזי בעבירה של הסתה לגזענות לפי ס' 144ב בעקבות מאמר שפרסם בנוגע להלכות הריגת גוי. נקבע שמטרת המאמר הייתה להסית לגזענות ולשכנע שמותרת פגיעה בערבים. אלבה ערער לעליון.</w:t>
      </w:r>
    </w:p>
    <w:p w14:paraId="2CC05278" w14:textId="77777777" w:rsidR="004218E0" w:rsidRDefault="002A3262" w:rsidP="004218E0">
      <w:pPr>
        <w:pStyle w:val="a9"/>
        <w:spacing w:line="276" w:lineRule="auto"/>
        <w:ind w:left="0"/>
        <w:jc w:val="both"/>
        <w:rPr>
          <w:rFonts w:ascii="David" w:hAnsi="David" w:cs="David"/>
          <w:sz w:val="24"/>
          <w:szCs w:val="24"/>
          <w:highlight w:val="yellow"/>
          <w:rtl/>
        </w:rPr>
      </w:pPr>
      <w:r w:rsidRPr="002A3262">
        <w:rPr>
          <w:rFonts w:ascii="David" w:hAnsi="David" w:cs="David" w:hint="cs"/>
          <w:b/>
          <w:bCs/>
          <w:sz w:val="24"/>
          <w:szCs w:val="24"/>
          <w:highlight w:val="green"/>
          <w:u w:val="single"/>
          <w:rtl/>
        </w:rPr>
        <w:t>ברק</w:t>
      </w:r>
      <w:r w:rsidR="004218E0">
        <w:rPr>
          <w:rFonts w:ascii="David" w:hAnsi="David" w:cs="David" w:hint="cs"/>
          <w:sz w:val="24"/>
          <w:szCs w:val="24"/>
          <w:rtl/>
        </w:rPr>
        <w:t xml:space="preserve">: </w:t>
      </w:r>
      <w:r w:rsidR="004218E0" w:rsidRPr="004218E0">
        <w:rPr>
          <w:rFonts w:ascii="David" w:hAnsi="David" w:cs="David"/>
          <w:sz w:val="24"/>
          <w:szCs w:val="24"/>
          <w:rtl/>
        </w:rPr>
        <w:t>אומר ש</w:t>
      </w:r>
      <w:r w:rsidR="004218E0" w:rsidRPr="004218E0">
        <w:rPr>
          <w:rFonts w:ascii="David" w:hAnsi="David" w:cs="David"/>
          <w:b/>
          <w:bCs/>
          <w:sz w:val="24"/>
          <w:szCs w:val="24"/>
          <w:rtl/>
        </w:rPr>
        <w:t>צריך שהתוכן יובן כהסתה לגזענות ולא מספיק רק כוונת המסית</w:t>
      </w:r>
      <w:r w:rsidR="004218E0" w:rsidRPr="004218E0">
        <w:rPr>
          <w:rFonts w:ascii="David" w:hAnsi="David" w:cs="David"/>
          <w:sz w:val="24"/>
          <w:szCs w:val="24"/>
          <w:rtl/>
        </w:rPr>
        <w:t xml:space="preserve"> וזאת מכמה סיבות: א) אין להעניש על דברים שבלב. ב) גם על הסתה לגזענות חל חופש הביטוי, ולפעמים פסקת ההגבלה לא מתירה לפגוע בהסתה. </w:t>
      </w:r>
    </w:p>
    <w:p w14:paraId="2B43F64B" w14:textId="641CC088" w:rsidR="002A3262" w:rsidRDefault="004218E0" w:rsidP="004218E0">
      <w:pPr>
        <w:pStyle w:val="a9"/>
        <w:spacing w:line="276" w:lineRule="auto"/>
        <w:ind w:left="0"/>
        <w:jc w:val="both"/>
        <w:rPr>
          <w:rFonts w:ascii="David" w:hAnsi="David" w:cs="David"/>
          <w:sz w:val="24"/>
          <w:szCs w:val="24"/>
          <w:rtl/>
        </w:rPr>
      </w:pPr>
      <w:r w:rsidRPr="00D51A71">
        <w:rPr>
          <w:rFonts w:ascii="David" w:hAnsi="David" w:cs="David" w:hint="cs"/>
          <w:b/>
          <w:bCs/>
          <w:sz w:val="24"/>
          <w:szCs w:val="24"/>
          <w:highlight w:val="green"/>
          <w:u w:val="single"/>
          <w:rtl/>
        </w:rPr>
        <w:t>דורנר וברק:</w:t>
      </w:r>
      <w:r w:rsidRPr="00D51A71">
        <w:rPr>
          <w:rFonts w:ascii="David" w:hAnsi="David" w:cs="David" w:hint="cs"/>
          <w:sz w:val="24"/>
          <w:szCs w:val="24"/>
          <w:highlight w:val="green"/>
          <w:rtl/>
        </w:rPr>
        <w:t xml:space="preserve"> </w:t>
      </w:r>
      <w:r w:rsidR="002A3262" w:rsidRPr="002A3262">
        <w:rPr>
          <w:rFonts w:ascii="David" w:hAnsi="David" w:cs="David"/>
          <w:sz w:val="24"/>
          <w:szCs w:val="24"/>
          <w:highlight w:val="yellow"/>
          <w:rtl/>
        </w:rPr>
        <w:t>חופש הביטוי משתרע</w:t>
      </w:r>
      <w:r w:rsidR="00B87F79">
        <w:rPr>
          <w:rFonts w:ascii="David" w:hAnsi="David" w:cs="David" w:hint="cs"/>
          <w:sz w:val="24"/>
          <w:szCs w:val="24"/>
          <w:highlight w:val="yellow"/>
          <w:rtl/>
        </w:rPr>
        <w:t xml:space="preserve"> על</w:t>
      </w:r>
      <w:r w:rsidR="002A3262" w:rsidRPr="002A3262">
        <w:rPr>
          <w:rFonts w:ascii="David" w:hAnsi="David" w:cs="David"/>
          <w:sz w:val="24"/>
          <w:szCs w:val="24"/>
          <w:highlight w:val="yellow"/>
          <w:rtl/>
        </w:rPr>
        <w:t xml:space="preserve"> כל ביטוי- גם הגזענות נכללת בתוך חופש הביטוי. </w:t>
      </w:r>
      <w:r w:rsidR="002A3262" w:rsidRPr="00B87F79">
        <w:rPr>
          <w:rFonts w:ascii="David" w:hAnsi="David" w:cs="David"/>
          <w:b/>
          <w:bCs/>
          <w:sz w:val="24"/>
          <w:szCs w:val="24"/>
          <w:highlight w:val="yellow"/>
          <w:rtl/>
        </w:rPr>
        <w:t>נפגע בחופש הביטוי רק אם יש הסתה לגזענות</w:t>
      </w:r>
      <w:r w:rsidR="002A3262">
        <w:rPr>
          <w:rFonts w:ascii="David" w:hAnsi="David" w:cs="David" w:hint="cs"/>
          <w:sz w:val="24"/>
          <w:szCs w:val="24"/>
          <w:rtl/>
        </w:rPr>
        <w:t>.</w:t>
      </w:r>
    </w:p>
    <w:p w14:paraId="694C63D9" w14:textId="19D716AD" w:rsidR="002A3262" w:rsidRDefault="002A3262" w:rsidP="002A3262">
      <w:pPr>
        <w:pStyle w:val="a9"/>
        <w:spacing w:line="276" w:lineRule="auto"/>
        <w:ind w:left="0"/>
        <w:jc w:val="both"/>
        <w:rPr>
          <w:rFonts w:ascii="David" w:hAnsi="David" w:cs="David"/>
          <w:sz w:val="24"/>
          <w:szCs w:val="24"/>
          <w:rtl/>
        </w:rPr>
      </w:pPr>
      <w:r w:rsidRPr="002A3262">
        <w:rPr>
          <w:rFonts w:ascii="David" w:hAnsi="David" w:cs="David" w:hint="cs"/>
          <w:b/>
          <w:bCs/>
          <w:sz w:val="24"/>
          <w:szCs w:val="24"/>
          <w:highlight w:val="green"/>
          <w:u w:val="single"/>
          <w:rtl/>
        </w:rPr>
        <w:t>מצא</w:t>
      </w:r>
      <w:r w:rsidR="00D51A71">
        <w:rPr>
          <w:rFonts w:ascii="David" w:hAnsi="David" w:cs="David" w:hint="cs"/>
          <w:sz w:val="24"/>
          <w:szCs w:val="24"/>
          <w:rtl/>
        </w:rPr>
        <w:t xml:space="preserve"> (רוב)</w:t>
      </w:r>
      <w:r>
        <w:rPr>
          <w:rFonts w:ascii="David" w:hAnsi="David" w:cs="David" w:hint="cs"/>
          <w:sz w:val="24"/>
          <w:szCs w:val="24"/>
          <w:rtl/>
        </w:rPr>
        <w:t xml:space="preserve">: הביטוי הגזעני הוא מחוץ להגדרה של שיטת המשטר הדמוקרטי ושערי חופש הביטוי מעולים בפניו. </w:t>
      </w:r>
    </w:p>
    <w:p w14:paraId="329F7C69" w14:textId="77777777" w:rsidR="00E907FC" w:rsidRDefault="00E907FC" w:rsidP="002A3262">
      <w:pPr>
        <w:pStyle w:val="a9"/>
        <w:spacing w:line="276" w:lineRule="auto"/>
        <w:ind w:left="0"/>
        <w:jc w:val="both"/>
        <w:rPr>
          <w:rFonts w:ascii="David" w:hAnsi="David" w:cs="David"/>
          <w:sz w:val="24"/>
          <w:szCs w:val="24"/>
          <w:rtl/>
        </w:rPr>
      </w:pPr>
    </w:p>
    <w:p w14:paraId="2B74964C" w14:textId="77777777" w:rsidR="00ED6756" w:rsidRDefault="00ED6756" w:rsidP="002A3262">
      <w:pPr>
        <w:pStyle w:val="a9"/>
        <w:spacing w:line="276" w:lineRule="auto"/>
        <w:ind w:left="0"/>
        <w:jc w:val="both"/>
        <w:rPr>
          <w:rFonts w:ascii="David" w:hAnsi="David" w:cs="David"/>
          <w:sz w:val="24"/>
          <w:szCs w:val="24"/>
          <w:rtl/>
        </w:rPr>
      </w:pPr>
      <w:r w:rsidRPr="00D51A71">
        <w:rPr>
          <w:rFonts w:ascii="David" w:hAnsi="David" w:cs="David" w:hint="cs"/>
          <w:b/>
          <w:bCs/>
          <w:sz w:val="24"/>
          <w:szCs w:val="24"/>
          <w:highlight w:val="lightGray"/>
          <w:u w:val="single"/>
          <w:rtl/>
        </w:rPr>
        <w:t>לשון הרע</w:t>
      </w:r>
      <w:r w:rsidRPr="00D51A71">
        <w:rPr>
          <w:rFonts w:ascii="David" w:hAnsi="David" w:cs="David" w:hint="cs"/>
          <w:sz w:val="24"/>
          <w:szCs w:val="24"/>
          <w:highlight w:val="lightGray"/>
          <w:rtl/>
        </w:rPr>
        <w:t>:</w:t>
      </w:r>
    </w:p>
    <w:p w14:paraId="32B6A665" w14:textId="77777777" w:rsidR="00ED6756" w:rsidRDefault="00ED6756" w:rsidP="002A3262">
      <w:pPr>
        <w:pStyle w:val="a9"/>
        <w:spacing w:line="276" w:lineRule="auto"/>
        <w:ind w:left="0"/>
        <w:jc w:val="both"/>
        <w:rPr>
          <w:rFonts w:ascii="David" w:hAnsi="David" w:cs="David"/>
          <w:sz w:val="24"/>
          <w:szCs w:val="24"/>
          <w:rtl/>
        </w:rPr>
      </w:pPr>
      <w:r w:rsidRPr="00ED6756">
        <w:rPr>
          <w:rFonts w:ascii="David" w:hAnsi="David" w:cs="David" w:hint="cs"/>
          <w:b/>
          <w:bCs/>
          <w:sz w:val="24"/>
          <w:szCs w:val="24"/>
          <w:highlight w:val="cyan"/>
          <w:u w:val="single"/>
          <w:rtl/>
        </w:rPr>
        <w:t>ע"א 214/89 אבנרי נ' שפירא</w:t>
      </w:r>
      <w:r>
        <w:rPr>
          <w:rFonts w:ascii="David" w:hAnsi="David" w:cs="David" w:hint="cs"/>
          <w:sz w:val="24"/>
          <w:szCs w:val="24"/>
          <w:rtl/>
        </w:rPr>
        <w:t>:</w:t>
      </w:r>
      <w:r w:rsidR="00E907FC">
        <w:rPr>
          <w:rFonts w:ascii="David" w:hAnsi="David" w:cs="David" w:hint="cs"/>
          <w:sz w:val="24"/>
          <w:szCs w:val="24"/>
          <w:rtl/>
        </w:rPr>
        <w:t xml:space="preserve"> </w:t>
      </w:r>
      <w:r w:rsidR="00E907FC" w:rsidRPr="00D51A71">
        <w:rPr>
          <w:rFonts w:ascii="David" w:hAnsi="David" w:cs="David" w:hint="cs"/>
          <w:sz w:val="24"/>
          <w:szCs w:val="24"/>
          <w:highlight w:val="magenta"/>
          <w:u w:val="single"/>
          <w:rtl/>
        </w:rPr>
        <w:t>לשון הרע נכנס בתוך חופש הביטוי</w:t>
      </w:r>
      <w:r w:rsidR="00E907FC">
        <w:rPr>
          <w:rFonts w:ascii="David" w:hAnsi="David" w:cs="David" w:hint="cs"/>
          <w:sz w:val="24"/>
          <w:szCs w:val="24"/>
          <w:rtl/>
        </w:rPr>
        <w:t>.</w:t>
      </w:r>
    </w:p>
    <w:p w14:paraId="241A40CB" w14:textId="644EBD12" w:rsidR="00E907FC" w:rsidRDefault="00E907FC" w:rsidP="00E907FC">
      <w:pPr>
        <w:pStyle w:val="a9"/>
        <w:spacing w:line="276" w:lineRule="auto"/>
        <w:ind w:left="0"/>
        <w:jc w:val="both"/>
        <w:rPr>
          <w:rFonts w:ascii="David" w:hAnsi="David" w:cs="David"/>
          <w:sz w:val="24"/>
          <w:szCs w:val="24"/>
          <w:rtl/>
        </w:rPr>
      </w:pPr>
      <w:r>
        <w:rPr>
          <w:rFonts w:ascii="David" w:hAnsi="David" w:cs="David" w:hint="cs"/>
          <w:sz w:val="24"/>
          <w:szCs w:val="24"/>
          <w:u w:val="single"/>
          <w:rtl/>
        </w:rPr>
        <w:lastRenderedPageBreak/>
        <w:t>העובדות</w:t>
      </w:r>
      <w:r>
        <w:rPr>
          <w:rFonts w:ascii="David" w:hAnsi="David" w:cs="David" w:hint="cs"/>
          <w:sz w:val="24"/>
          <w:szCs w:val="24"/>
          <w:rtl/>
        </w:rPr>
        <w:t>: אבנרי כתב ספר 'הגביר' אודות שפירא שהיה ראש</w:t>
      </w:r>
      <w:r w:rsidR="00D51A71">
        <w:rPr>
          <w:rFonts w:ascii="David" w:hAnsi="David" w:cs="David" w:hint="cs"/>
          <w:sz w:val="24"/>
          <w:szCs w:val="24"/>
          <w:rtl/>
        </w:rPr>
        <w:t xml:space="preserve"> </w:t>
      </w:r>
      <w:r>
        <w:rPr>
          <w:rFonts w:ascii="David" w:hAnsi="David" w:cs="David" w:hint="cs"/>
          <w:sz w:val="24"/>
          <w:szCs w:val="24"/>
          <w:rtl/>
        </w:rPr>
        <w:t xml:space="preserve">אגודת ישראל, ח"כ ויו"ר ועדת הכספים שלה. שפירא מבקש מאבנרי שייתן לו לעיין בספר טרם פרסומו אך הוא מסרב. שפירא טוען ללשון הרע ולאחר הסירוב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מוציא צו מניעה לפרסום הספר. אבנרי מערער לעליון וגם זוכה.</w:t>
      </w:r>
    </w:p>
    <w:p w14:paraId="1E3465E5" w14:textId="77777777" w:rsidR="00E907FC" w:rsidRDefault="00E907FC" w:rsidP="00E907FC">
      <w:pPr>
        <w:pStyle w:val="a9"/>
        <w:spacing w:line="276" w:lineRule="auto"/>
        <w:ind w:left="0"/>
        <w:jc w:val="both"/>
        <w:rPr>
          <w:rFonts w:ascii="David" w:hAnsi="David" w:cs="David"/>
          <w:sz w:val="24"/>
          <w:szCs w:val="24"/>
          <w:rtl/>
        </w:rPr>
      </w:pPr>
      <w:r w:rsidRPr="00E907FC">
        <w:rPr>
          <w:rFonts w:ascii="David" w:hAnsi="David" w:cs="David" w:hint="cs"/>
          <w:b/>
          <w:bCs/>
          <w:sz w:val="24"/>
          <w:szCs w:val="24"/>
          <w:highlight w:val="green"/>
          <w:u w:val="single"/>
          <w:rtl/>
        </w:rPr>
        <w:t>ברק</w:t>
      </w:r>
      <w:r>
        <w:rPr>
          <w:rFonts w:ascii="David" w:hAnsi="David" w:cs="David" w:hint="cs"/>
          <w:sz w:val="24"/>
          <w:szCs w:val="24"/>
          <w:rtl/>
        </w:rPr>
        <w:t xml:space="preserve">: </w:t>
      </w:r>
      <w:r w:rsidRPr="00E907FC">
        <w:rPr>
          <w:rFonts w:ascii="David" w:hAnsi="David" w:cs="David" w:hint="cs"/>
          <w:sz w:val="24"/>
          <w:szCs w:val="24"/>
          <w:highlight w:val="yellow"/>
          <w:rtl/>
        </w:rPr>
        <w:t>פרסום שיש בו לשון הרע נכלל בתוך חופש הביטוי</w:t>
      </w:r>
      <w:r>
        <w:rPr>
          <w:rFonts w:ascii="David" w:hAnsi="David" w:cs="David" w:hint="cs"/>
          <w:sz w:val="24"/>
          <w:szCs w:val="24"/>
          <w:rtl/>
        </w:rPr>
        <w:t xml:space="preserve">. </w:t>
      </w:r>
      <w:r w:rsidRPr="00E907FC">
        <w:rPr>
          <w:rFonts w:ascii="David" w:hAnsi="David" w:cs="David"/>
          <w:sz w:val="24"/>
          <w:szCs w:val="24"/>
          <w:rtl/>
        </w:rPr>
        <w:t>מאותה סיבה של מניעה מוקדמת וסנקציה מאוחרת: אי אפשר לדעת מראש שהדבר יהווה לשון הרע ויפגע בשם הטוב ולכן לא נעניש מראש ולא נגביל את חופש הביטו</w:t>
      </w:r>
      <w:r>
        <w:rPr>
          <w:rFonts w:ascii="David" w:hAnsi="David" w:cs="David" w:hint="cs"/>
          <w:sz w:val="24"/>
          <w:szCs w:val="24"/>
          <w:rtl/>
        </w:rPr>
        <w:t>י.</w:t>
      </w:r>
    </w:p>
    <w:p w14:paraId="5B35B3DE" w14:textId="5B31C293" w:rsidR="00E907FC" w:rsidRDefault="00E907FC" w:rsidP="00E907FC">
      <w:pPr>
        <w:pStyle w:val="a9"/>
        <w:spacing w:line="276" w:lineRule="auto"/>
        <w:ind w:left="0"/>
        <w:jc w:val="both"/>
        <w:rPr>
          <w:rFonts w:ascii="David" w:hAnsi="David" w:cs="David"/>
          <w:sz w:val="24"/>
          <w:szCs w:val="24"/>
          <w:rtl/>
        </w:rPr>
      </w:pPr>
      <w:r>
        <w:rPr>
          <w:rFonts w:ascii="David" w:hAnsi="David" w:cs="David" w:hint="cs"/>
          <w:sz w:val="24"/>
          <w:szCs w:val="24"/>
          <w:u w:val="single"/>
          <w:rtl/>
        </w:rPr>
        <w:t>מתי כן ניתן להוציא צו מניעה זמני</w:t>
      </w:r>
      <w:r>
        <w:rPr>
          <w:rFonts w:ascii="David" w:hAnsi="David" w:cs="David" w:hint="cs"/>
          <w:sz w:val="24"/>
          <w:szCs w:val="24"/>
          <w:rtl/>
        </w:rPr>
        <w:t xml:space="preserve">? </w:t>
      </w:r>
      <w:r w:rsidRPr="00874F4B">
        <w:rPr>
          <w:rFonts w:cs="David" w:hint="cs"/>
          <w:sz w:val="24"/>
          <w:szCs w:val="24"/>
          <w:rtl/>
        </w:rPr>
        <w:t>אם קיימת עוולה אזרחית בוודאות גבוהה, או כשהתובע הוכיח שקיימת עבירה.</w:t>
      </w:r>
    </w:p>
    <w:p w14:paraId="1F027385" w14:textId="3C16814B" w:rsidR="00D51A71" w:rsidRDefault="00D51A71" w:rsidP="00E907FC">
      <w:pPr>
        <w:pStyle w:val="a9"/>
        <w:spacing w:line="276" w:lineRule="auto"/>
        <w:ind w:left="0"/>
        <w:jc w:val="both"/>
        <w:rPr>
          <w:rFonts w:ascii="David" w:hAnsi="David" w:cs="David"/>
          <w:sz w:val="24"/>
          <w:szCs w:val="24"/>
          <w:rtl/>
        </w:rPr>
      </w:pPr>
    </w:p>
    <w:p w14:paraId="729B27A6" w14:textId="77777777" w:rsidR="00D51A71" w:rsidRDefault="00D51A71" w:rsidP="00D51A71">
      <w:pPr>
        <w:spacing w:after="0" w:line="276" w:lineRule="auto"/>
        <w:rPr>
          <w:rFonts w:ascii="David" w:hAnsi="David" w:cs="David"/>
          <w:b/>
          <w:bCs/>
          <w:sz w:val="24"/>
          <w:szCs w:val="24"/>
          <w:u w:val="single"/>
          <w:rtl/>
        </w:rPr>
      </w:pPr>
      <w:r w:rsidRPr="00D51A71">
        <w:rPr>
          <w:rFonts w:ascii="David" w:hAnsi="David" w:cs="David" w:hint="cs"/>
          <w:b/>
          <w:bCs/>
          <w:sz w:val="24"/>
          <w:szCs w:val="24"/>
          <w:highlight w:val="cyan"/>
          <w:u w:val="single"/>
          <w:rtl/>
        </w:rPr>
        <w:t>פס"ד כהנא נ' הועד המנהל של רשות השידור (1985)</w:t>
      </w:r>
      <w:r>
        <w:rPr>
          <w:rFonts w:ascii="David" w:hAnsi="David" w:cs="David" w:hint="cs"/>
          <w:b/>
          <w:bCs/>
          <w:sz w:val="24"/>
          <w:szCs w:val="24"/>
          <w:highlight w:val="cyan"/>
          <w:u w:val="single"/>
          <w:rtl/>
        </w:rPr>
        <w:t>:</w:t>
      </w:r>
    </w:p>
    <w:p w14:paraId="33E9AE89" w14:textId="77777777" w:rsidR="00D51A71" w:rsidRDefault="00D51A71" w:rsidP="00D51A71">
      <w:pPr>
        <w:spacing w:after="0" w:line="276" w:lineRule="auto"/>
        <w:rPr>
          <w:rFonts w:ascii="David" w:hAnsi="David" w:cs="David"/>
          <w:sz w:val="24"/>
          <w:szCs w:val="24"/>
          <w:rtl/>
        </w:rPr>
      </w:pPr>
      <w:r>
        <w:rPr>
          <w:rFonts w:ascii="David" w:hAnsi="David" w:cs="David" w:hint="cs"/>
          <w:sz w:val="24"/>
          <w:szCs w:val="24"/>
          <w:rtl/>
        </w:rPr>
        <w:t xml:space="preserve">העובדות: </w:t>
      </w:r>
      <w:r w:rsidRPr="00D51A71">
        <w:rPr>
          <w:rFonts w:ascii="David" w:hAnsi="David" w:cs="David"/>
          <w:sz w:val="24"/>
          <w:szCs w:val="24"/>
          <w:rtl/>
        </w:rPr>
        <w:t xml:space="preserve">ניסיון להגביל את הביטוי הגזעני של כהנא. לא לשדר או לסקר אמירות שלו. </w:t>
      </w:r>
    </w:p>
    <w:p w14:paraId="572B2B2F" w14:textId="0FAB42A0" w:rsidR="00D51A71" w:rsidRPr="00D51A71" w:rsidRDefault="00D51A71" w:rsidP="00D51A71">
      <w:pPr>
        <w:spacing w:after="0" w:line="276" w:lineRule="auto"/>
        <w:rPr>
          <w:rFonts w:ascii="David" w:hAnsi="David" w:cs="David"/>
          <w:b/>
          <w:bCs/>
          <w:sz w:val="24"/>
          <w:szCs w:val="24"/>
          <w:highlight w:val="cyan"/>
          <w:u w:val="single"/>
          <w:rtl/>
        </w:rPr>
      </w:pPr>
      <w:r w:rsidRPr="00D51A71">
        <w:rPr>
          <w:rFonts w:ascii="David" w:hAnsi="David" w:cs="David"/>
          <w:b/>
          <w:bCs/>
          <w:sz w:val="24"/>
          <w:szCs w:val="24"/>
          <w:highlight w:val="green"/>
          <w:u w:val="single"/>
          <w:rtl/>
        </w:rPr>
        <w:t>ברק</w:t>
      </w:r>
      <w:r w:rsidRPr="00D51A71">
        <w:rPr>
          <w:rFonts w:ascii="David" w:hAnsi="David" w:cs="David" w:hint="cs"/>
          <w:b/>
          <w:bCs/>
          <w:sz w:val="24"/>
          <w:szCs w:val="24"/>
          <w:highlight w:val="green"/>
          <w:u w:val="single"/>
          <w:rtl/>
        </w:rPr>
        <w:t>:</w:t>
      </w:r>
      <w:r>
        <w:rPr>
          <w:rFonts w:ascii="David" w:hAnsi="David" w:cs="David" w:hint="cs"/>
          <w:sz w:val="24"/>
          <w:szCs w:val="24"/>
          <w:rtl/>
        </w:rPr>
        <w:t xml:space="preserve"> </w:t>
      </w:r>
      <w:r w:rsidRPr="00D51A71">
        <w:rPr>
          <w:rFonts w:ascii="David" w:hAnsi="David" w:cs="David"/>
          <w:sz w:val="24"/>
          <w:szCs w:val="24"/>
          <w:rtl/>
        </w:rPr>
        <w:t>השיקולים</w:t>
      </w:r>
      <w:r>
        <w:rPr>
          <w:rFonts w:ascii="David" w:hAnsi="David" w:cs="David" w:hint="cs"/>
          <w:sz w:val="24"/>
          <w:szCs w:val="24"/>
          <w:rtl/>
        </w:rPr>
        <w:t xml:space="preserve">: </w:t>
      </w:r>
      <w:r w:rsidRPr="00D51A71">
        <w:rPr>
          <w:rFonts w:ascii="David" w:hAnsi="David" w:cs="David"/>
          <w:b/>
          <w:bCs/>
          <w:sz w:val="24"/>
          <w:szCs w:val="24"/>
          <w:rtl/>
        </w:rPr>
        <w:t>חקר האמת</w:t>
      </w:r>
      <w:r w:rsidRPr="00D51A71">
        <w:rPr>
          <w:rFonts w:ascii="David" w:hAnsi="David" w:cs="David"/>
          <w:sz w:val="24"/>
          <w:szCs w:val="24"/>
          <w:rtl/>
        </w:rPr>
        <w:t xml:space="preserve">- קשה לראות כיצד דיבור גזעני ישמש את חקר האמת. גם לא ברור איך זה יסייע להגשמה עצמית. ביטוי גזעני פוגע בהגשמה עצמית של קבוצות מסוימות בישראל. בנוגע לטיעון הדמוקרטי, גם היא עשויה לתמוך בהוקעת הדיבור הגזעני. למרות כל זאת, </w:t>
      </w:r>
      <w:r w:rsidRPr="00D51A71">
        <w:rPr>
          <w:rFonts w:ascii="David" w:hAnsi="David" w:cs="David"/>
          <w:b/>
          <w:bCs/>
          <w:sz w:val="24"/>
          <w:szCs w:val="24"/>
          <w:rtl/>
        </w:rPr>
        <w:t xml:space="preserve">ברק אומר כי כל </w:t>
      </w:r>
      <w:r>
        <w:rPr>
          <w:rFonts w:ascii="David" w:hAnsi="David" w:cs="David" w:hint="cs"/>
          <w:b/>
          <w:bCs/>
          <w:sz w:val="24"/>
          <w:szCs w:val="24"/>
          <w:rtl/>
        </w:rPr>
        <w:t xml:space="preserve">שלושת </w:t>
      </w:r>
      <w:r w:rsidRPr="00D51A71">
        <w:rPr>
          <w:rFonts w:ascii="David" w:hAnsi="David" w:cs="David"/>
          <w:b/>
          <w:bCs/>
          <w:sz w:val="24"/>
          <w:szCs w:val="24"/>
          <w:rtl/>
        </w:rPr>
        <w:t>הרציונלים מתקיימים גם בביטוי הגזעני</w:t>
      </w:r>
      <w:r w:rsidRPr="00D51A71">
        <w:rPr>
          <w:rFonts w:ascii="David" w:hAnsi="David" w:cs="David"/>
          <w:sz w:val="24"/>
          <w:szCs w:val="24"/>
          <w:rtl/>
        </w:rPr>
        <w:t xml:space="preserve">. </w:t>
      </w:r>
    </w:p>
    <w:p w14:paraId="466AFB21" w14:textId="77777777" w:rsidR="00D51A71" w:rsidRDefault="00D51A71" w:rsidP="00E907FC">
      <w:pPr>
        <w:pStyle w:val="a9"/>
        <w:spacing w:line="276" w:lineRule="auto"/>
        <w:ind w:left="0"/>
        <w:jc w:val="both"/>
        <w:rPr>
          <w:rFonts w:ascii="David" w:hAnsi="David" w:cs="David"/>
          <w:sz w:val="24"/>
          <w:szCs w:val="24"/>
          <w:rtl/>
        </w:rPr>
      </w:pPr>
    </w:p>
    <w:p w14:paraId="364235E6" w14:textId="77777777" w:rsidR="00E907FC" w:rsidRDefault="00E907FC" w:rsidP="00E907FC">
      <w:pPr>
        <w:pStyle w:val="a9"/>
        <w:spacing w:line="276" w:lineRule="auto"/>
        <w:ind w:left="0"/>
        <w:jc w:val="both"/>
        <w:rPr>
          <w:rFonts w:ascii="David" w:hAnsi="David" w:cs="David"/>
          <w:sz w:val="24"/>
          <w:szCs w:val="24"/>
          <w:rtl/>
        </w:rPr>
      </w:pPr>
      <w:r w:rsidRPr="00D51A71">
        <w:rPr>
          <w:rFonts w:ascii="David" w:hAnsi="David" w:cs="David" w:hint="cs"/>
          <w:b/>
          <w:bCs/>
          <w:sz w:val="24"/>
          <w:szCs w:val="24"/>
          <w:u w:val="single"/>
          <w:rtl/>
        </w:rPr>
        <w:t>גידי:</w:t>
      </w:r>
      <w:r>
        <w:rPr>
          <w:rFonts w:ascii="David" w:hAnsi="David" w:cs="David" w:hint="cs"/>
          <w:sz w:val="24"/>
          <w:szCs w:val="24"/>
          <w:rtl/>
        </w:rPr>
        <w:t xml:space="preserve"> </w:t>
      </w:r>
      <w:r w:rsidRPr="003B63E0">
        <w:rPr>
          <w:rFonts w:cs="David" w:hint="cs"/>
          <w:sz w:val="24"/>
          <w:szCs w:val="24"/>
          <w:rtl/>
        </w:rPr>
        <w:t>ההבדל בין כהנא לאבנרי הוא שברק מתבסס על טענה 2 בכהנא</w:t>
      </w:r>
      <w:r>
        <w:rPr>
          <w:rFonts w:cs="David" w:hint="cs"/>
          <w:sz w:val="24"/>
          <w:szCs w:val="24"/>
          <w:rtl/>
        </w:rPr>
        <w:t xml:space="preserve">- </w:t>
      </w:r>
      <w:r w:rsidRPr="003B63E0">
        <w:rPr>
          <w:rFonts w:cs="David" w:hint="cs"/>
          <w:sz w:val="24"/>
          <w:szCs w:val="24"/>
          <w:rtl/>
        </w:rPr>
        <w:t xml:space="preserve">אם </w:t>
      </w:r>
      <w:r>
        <w:rPr>
          <w:rFonts w:cs="David" w:hint="cs"/>
          <w:sz w:val="24"/>
          <w:szCs w:val="24"/>
          <w:rtl/>
        </w:rPr>
        <w:t xml:space="preserve">הוכחה עבירה </w:t>
      </w:r>
      <w:r w:rsidRPr="003B63E0">
        <w:rPr>
          <w:rFonts w:cs="David" w:hint="cs"/>
          <w:sz w:val="24"/>
          <w:szCs w:val="24"/>
          <w:rtl/>
        </w:rPr>
        <w:t>ניתן למנוע את הביטוי</w:t>
      </w:r>
      <w:r>
        <w:rPr>
          <w:rFonts w:ascii="David" w:hAnsi="David" w:cs="David" w:hint="cs"/>
          <w:sz w:val="24"/>
          <w:szCs w:val="24"/>
          <w:rtl/>
        </w:rPr>
        <w:t>.</w:t>
      </w:r>
    </w:p>
    <w:p w14:paraId="251A81C3" w14:textId="77777777" w:rsidR="00375AC7" w:rsidRDefault="00375AC7" w:rsidP="00375AC7">
      <w:pPr>
        <w:pStyle w:val="a9"/>
        <w:spacing w:line="276" w:lineRule="auto"/>
        <w:ind w:left="0"/>
        <w:jc w:val="both"/>
        <w:rPr>
          <w:rFonts w:ascii="David" w:hAnsi="David" w:cs="David"/>
          <w:sz w:val="24"/>
          <w:szCs w:val="24"/>
          <w:rtl/>
        </w:rPr>
      </w:pPr>
    </w:p>
    <w:p w14:paraId="04F0DB14" w14:textId="77777777" w:rsidR="00375AC7" w:rsidRDefault="00375AC7" w:rsidP="00375AC7">
      <w:pPr>
        <w:pStyle w:val="a9"/>
        <w:spacing w:after="0"/>
        <w:ind w:left="0"/>
        <w:jc w:val="both"/>
        <w:rPr>
          <w:rFonts w:cs="David"/>
          <w:sz w:val="24"/>
          <w:szCs w:val="24"/>
          <w:rtl/>
        </w:rPr>
      </w:pPr>
      <w:r w:rsidRPr="00874F4B">
        <w:rPr>
          <w:rFonts w:cs="David" w:hint="cs"/>
          <w:sz w:val="24"/>
          <w:szCs w:val="24"/>
          <w:u w:val="single"/>
          <w:rtl/>
        </w:rPr>
        <w:t xml:space="preserve">שני פסקי דין אלה נכתבו </w:t>
      </w:r>
      <w:r w:rsidRPr="00874F4B">
        <w:rPr>
          <w:rFonts w:cs="David" w:hint="cs"/>
          <w:b/>
          <w:bCs/>
          <w:sz w:val="24"/>
          <w:szCs w:val="24"/>
          <w:u w:val="single"/>
          <w:rtl/>
        </w:rPr>
        <w:t>לפני</w:t>
      </w:r>
      <w:r w:rsidRPr="00874F4B">
        <w:rPr>
          <w:rFonts w:cs="David" w:hint="cs"/>
          <w:sz w:val="24"/>
          <w:szCs w:val="24"/>
          <w:u w:val="single"/>
          <w:rtl/>
        </w:rPr>
        <w:t xml:space="preserve"> חקיקת חו"י כבוד האדם וחירות</w:t>
      </w:r>
      <w:r>
        <w:rPr>
          <w:rFonts w:cs="David" w:hint="cs"/>
          <w:sz w:val="24"/>
          <w:szCs w:val="24"/>
          <w:rtl/>
        </w:rPr>
        <w:t xml:space="preserve">: בחו"י זה </w:t>
      </w:r>
      <w:r w:rsidRPr="006B475E">
        <w:rPr>
          <w:rFonts w:cs="David" w:hint="cs"/>
          <w:b/>
          <w:bCs/>
          <w:sz w:val="24"/>
          <w:szCs w:val="24"/>
          <w:rtl/>
        </w:rPr>
        <w:t>נכללת הזכות לשם טוב של האדם</w:t>
      </w:r>
      <w:r>
        <w:rPr>
          <w:rFonts w:cs="David" w:hint="cs"/>
          <w:sz w:val="24"/>
          <w:szCs w:val="24"/>
          <w:rtl/>
        </w:rPr>
        <w:t xml:space="preserve"> (במובן הצר). </w:t>
      </w:r>
      <w:r w:rsidRPr="00375AC7">
        <w:rPr>
          <w:rFonts w:cs="David" w:hint="cs"/>
          <w:sz w:val="24"/>
          <w:szCs w:val="24"/>
          <w:highlight w:val="cyan"/>
          <w:rtl/>
        </w:rPr>
        <w:t>בפרשת גנימאת</w:t>
      </w:r>
      <w:r>
        <w:rPr>
          <w:rFonts w:cs="David" w:hint="cs"/>
          <w:sz w:val="24"/>
          <w:szCs w:val="24"/>
          <w:rtl/>
        </w:rPr>
        <w:t xml:space="preserve"> למדנו </w:t>
      </w:r>
      <w:r w:rsidRPr="006B475E">
        <w:rPr>
          <w:rFonts w:cs="David" w:hint="cs"/>
          <w:b/>
          <w:bCs/>
          <w:sz w:val="24"/>
          <w:szCs w:val="24"/>
          <w:rtl/>
        </w:rPr>
        <w:t xml:space="preserve">שצריך לקרוא חוקים לאור חו"י </w:t>
      </w:r>
      <w:r>
        <w:rPr>
          <w:rFonts w:cs="David" w:hint="cs"/>
          <w:sz w:val="24"/>
          <w:szCs w:val="24"/>
          <w:rtl/>
        </w:rPr>
        <w:t xml:space="preserve">ולכן </w:t>
      </w:r>
      <w:r w:rsidRPr="00B2676B">
        <w:rPr>
          <w:rFonts w:cs="David" w:hint="cs"/>
          <w:sz w:val="24"/>
          <w:szCs w:val="24"/>
          <w:u w:val="single"/>
          <w:rtl/>
        </w:rPr>
        <w:t>לדעת גידי</w:t>
      </w:r>
      <w:r>
        <w:rPr>
          <w:rFonts w:cs="David" w:hint="cs"/>
          <w:sz w:val="24"/>
          <w:szCs w:val="24"/>
          <w:rtl/>
        </w:rPr>
        <w:t xml:space="preserve"> כיום </w:t>
      </w:r>
      <w:r w:rsidRPr="00874F4B">
        <w:rPr>
          <w:rFonts w:cs="David" w:hint="cs"/>
          <w:sz w:val="24"/>
          <w:szCs w:val="24"/>
          <w:highlight w:val="yellow"/>
          <w:rtl/>
        </w:rPr>
        <w:t>אמורה להיות לזכות לשם טוב מעמד גבוה יותר מאשר לחופש הביטוי שלא כלולה בחו"י זה באופן מפורש. בפועל לא נראה שבפסיקה חל שינוי</w:t>
      </w:r>
      <w:r>
        <w:rPr>
          <w:rFonts w:cs="David" w:hint="cs"/>
          <w:sz w:val="24"/>
          <w:szCs w:val="24"/>
          <w:rtl/>
        </w:rPr>
        <w:t xml:space="preserve"> . </w:t>
      </w:r>
    </w:p>
    <w:p w14:paraId="27113B73" w14:textId="77777777" w:rsidR="000450A5" w:rsidRDefault="000450A5" w:rsidP="00375AC7">
      <w:pPr>
        <w:pStyle w:val="a9"/>
        <w:spacing w:after="0"/>
        <w:ind w:left="0"/>
        <w:jc w:val="both"/>
        <w:rPr>
          <w:rFonts w:cs="David"/>
          <w:sz w:val="24"/>
          <w:szCs w:val="24"/>
          <w:rtl/>
        </w:rPr>
      </w:pPr>
    </w:p>
    <w:p w14:paraId="5B22728F" w14:textId="0BDFD671" w:rsidR="000450A5" w:rsidRPr="000450A5" w:rsidRDefault="000450A5" w:rsidP="00375AC7">
      <w:pPr>
        <w:pStyle w:val="a9"/>
        <w:spacing w:after="0"/>
        <w:ind w:left="0"/>
        <w:jc w:val="both"/>
        <w:rPr>
          <w:rFonts w:cs="David"/>
          <w:sz w:val="24"/>
          <w:szCs w:val="24"/>
          <w:rtl/>
        </w:rPr>
      </w:pPr>
      <w:r>
        <w:rPr>
          <w:rFonts w:cs="David" w:hint="cs"/>
          <w:sz w:val="24"/>
          <w:szCs w:val="24"/>
          <w:u w:val="single"/>
          <w:rtl/>
        </w:rPr>
        <w:t>סיכום</w:t>
      </w:r>
      <w:r>
        <w:rPr>
          <w:rFonts w:cs="David" w:hint="cs"/>
          <w:sz w:val="24"/>
          <w:szCs w:val="24"/>
          <w:rtl/>
        </w:rPr>
        <w:t>: הגישה הש</w:t>
      </w:r>
      <w:r w:rsidR="00D51A71">
        <w:rPr>
          <w:rFonts w:cs="David" w:hint="cs"/>
          <w:sz w:val="24"/>
          <w:szCs w:val="24"/>
          <w:rtl/>
        </w:rPr>
        <w:t>ו</w:t>
      </w:r>
      <w:r>
        <w:rPr>
          <w:rFonts w:cs="David" w:hint="cs"/>
          <w:sz w:val="24"/>
          <w:szCs w:val="24"/>
          <w:rtl/>
        </w:rPr>
        <w:t xml:space="preserve">לטת היא </w:t>
      </w:r>
      <w:r w:rsidRPr="000450A5">
        <w:rPr>
          <w:rFonts w:cs="David" w:hint="cs"/>
          <w:b/>
          <w:bCs/>
          <w:sz w:val="24"/>
          <w:szCs w:val="24"/>
          <w:rtl/>
        </w:rPr>
        <w:t>שכל סוגי הדיבור</w:t>
      </w:r>
      <w:r>
        <w:rPr>
          <w:rFonts w:cs="David" w:hint="cs"/>
          <w:sz w:val="24"/>
          <w:szCs w:val="24"/>
          <w:rtl/>
        </w:rPr>
        <w:t>, כולל המאוסים</w:t>
      </w:r>
      <w:r w:rsidR="00D51A71">
        <w:rPr>
          <w:rFonts w:cs="David" w:hint="cs"/>
          <w:sz w:val="24"/>
          <w:szCs w:val="24"/>
          <w:rtl/>
        </w:rPr>
        <w:t>,</w:t>
      </w:r>
      <w:r>
        <w:rPr>
          <w:rFonts w:cs="David" w:hint="cs"/>
          <w:sz w:val="24"/>
          <w:szCs w:val="24"/>
          <w:rtl/>
        </w:rPr>
        <w:t xml:space="preserve"> נופלים בגדר חופש הביטוי, לצד ההשלכות שנובעות מכך.</w:t>
      </w:r>
    </w:p>
    <w:p w14:paraId="5391B23D" w14:textId="77777777" w:rsidR="002A6292" w:rsidRPr="000450A5" w:rsidRDefault="000450A5" w:rsidP="000450A5">
      <w:pPr>
        <w:pStyle w:val="a9"/>
        <w:spacing w:line="276" w:lineRule="auto"/>
        <w:ind w:left="0"/>
        <w:jc w:val="both"/>
        <w:rPr>
          <w:rFonts w:ascii="David" w:hAnsi="David" w:cs="David"/>
          <w:sz w:val="24"/>
          <w:szCs w:val="24"/>
        </w:rPr>
      </w:pPr>
      <w:r>
        <w:rPr>
          <w:rFonts w:ascii="David" w:hAnsi="David" w:cs="David"/>
          <w:noProof/>
          <w:sz w:val="24"/>
          <w:szCs w:val="24"/>
        </w:rPr>
        <mc:AlternateContent>
          <mc:Choice Requires="wps">
            <w:drawing>
              <wp:anchor distT="0" distB="0" distL="114300" distR="114300" simplePos="0" relativeHeight="251740160" behindDoc="0" locked="0" layoutInCell="1" allowOverlap="1" wp14:anchorId="1391D014" wp14:editId="5BE840A4">
                <wp:simplePos x="0" y="0"/>
                <wp:positionH relativeFrom="page">
                  <wp:posOffset>-87286</wp:posOffset>
                </wp:positionH>
                <wp:positionV relativeFrom="paragraph">
                  <wp:posOffset>66040</wp:posOffset>
                </wp:positionV>
                <wp:extent cx="7670800" cy="16510"/>
                <wp:effectExtent l="0" t="0" r="25400" b="21590"/>
                <wp:wrapNone/>
                <wp:docPr id="57" name="מחבר ישר 57"/>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6709F" id="מחבר ישר 57" o:spid="_x0000_s1026" style="position:absolute;left:0;text-align:left;z-index:251740160;visibility:visible;mso-wrap-style:square;mso-wrap-distance-left:9pt;mso-wrap-distance-top:0;mso-wrap-distance-right:9pt;mso-wrap-distance-bottom:0;mso-position-horizontal:absolute;mso-position-horizontal-relative:page;mso-position-vertical:absolute;mso-position-vertical-relative:text" from="-6.85pt,5.2pt" to="59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" strokecolor="black [3200]" strokeweight=".5pt">
                <v:stroke joinstyle="miter"/>
                <w10:wrap anchorx="page"/>
              </v:line>
            </w:pict>
          </mc:Fallback>
        </mc:AlternateContent>
      </w:r>
    </w:p>
    <w:p w14:paraId="176FA348" w14:textId="77777777" w:rsidR="000450A5" w:rsidRPr="00BC22D9" w:rsidRDefault="000450A5" w:rsidP="000450A5">
      <w:pPr>
        <w:spacing w:line="276" w:lineRule="auto"/>
        <w:jc w:val="center"/>
        <w:rPr>
          <w:rFonts w:ascii="David" w:hAnsi="David" w:cs="David"/>
          <w:b/>
          <w:bCs/>
          <w:sz w:val="27"/>
          <w:szCs w:val="27"/>
          <w:u w:val="single"/>
        </w:rPr>
      </w:pPr>
      <w:r w:rsidRPr="00D51A71">
        <w:rPr>
          <w:rFonts w:ascii="David" w:hAnsi="David" w:cs="David" w:hint="cs"/>
          <w:b/>
          <w:bCs/>
          <w:sz w:val="27"/>
          <w:szCs w:val="27"/>
          <w:highlight w:val="lightGray"/>
          <w:u w:val="single"/>
          <w:rtl/>
        </w:rPr>
        <w:t xml:space="preserve">3.8.3 איך פוגעים </w:t>
      </w:r>
      <w:r w:rsidR="00B87F79" w:rsidRPr="00D51A71">
        <w:rPr>
          <w:rFonts w:ascii="David" w:hAnsi="David" w:cs="David" w:hint="cs"/>
          <w:b/>
          <w:bCs/>
          <w:sz w:val="27"/>
          <w:szCs w:val="27"/>
          <w:highlight w:val="lightGray"/>
          <w:u w:val="single"/>
          <w:rtl/>
        </w:rPr>
        <w:t>ב</w:t>
      </w:r>
      <w:r w:rsidRPr="00D51A71">
        <w:rPr>
          <w:rFonts w:ascii="David" w:hAnsi="David" w:cs="David" w:hint="cs"/>
          <w:b/>
          <w:bCs/>
          <w:sz w:val="27"/>
          <w:szCs w:val="27"/>
          <w:highlight w:val="lightGray"/>
          <w:u w:val="single"/>
          <w:rtl/>
        </w:rPr>
        <w:t>זכות?</w:t>
      </w:r>
      <w:r>
        <w:rPr>
          <w:rFonts w:ascii="David" w:hAnsi="David" w:cs="David" w:hint="cs"/>
          <w:b/>
          <w:bCs/>
          <w:sz w:val="27"/>
          <w:szCs w:val="27"/>
          <w:u w:val="single"/>
          <w:rtl/>
        </w:rPr>
        <w:t xml:space="preserve"> </w:t>
      </w:r>
    </w:p>
    <w:p w14:paraId="30D7C1D2" w14:textId="77777777" w:rsidR="000450A5" w:rsidRDefault="00016382" w:rsidP="00A079FD">
      <w:pPr>
        <w:pStyle w:val="a9"/>
        <w:numPr>
          <w:ilvl w:val="0"/>
          <w:numId w:val="126"/>
        </w:numPr>
        <w:spacing w:line="276" w:lineRule="auto"/>
        <w:jc w:val="both"/>
        <w:rPr>
          <w:rFonts w:ascii="David" w:hAnsi="David" w:cs="David"/>
          <w:sz w:val="24"/>
          <w:szCs w:val="24"/>
        </w:rPr>
      </w:pPr>
      <w:r w:rsidRPr="00016382">
        <w:rPr>
          <w:rFonts w:ascii="David" w:hAnsi="David" w:cs="David" w:hint="cs"/>
          <w:b/>
          <w:bCs/>
          <w:sz w:val="24"/>
          <w:szCs w:val="24"/>
          <w:highlight w:val="cyan"/>
          <w:u w:val="single"/>
          <w:rtl/>
        </w:rPr>
        <w:t>בג"ץ 175/71 פסטיבל למוסיקה אבו-גוש נ' שר החינוך והתרבות</w:t>
      </w:r>
      <w:r>
        <w:rPr>
          <w:rFonts w:ascii="David" w:hAnsi="David" w:cs="David" w:hint="cs"/>
          <w:sz w:val="24"/>
          <w:szCs w:val="24"/>
          <w:rtl/>
        </w:rPr>
        <w:t>:</w:t>
      </w:r>
    </w:p>
    <w:p w14:paraId="603365C3" w14:textId="77777777" w:rsidR="00016382" w:rsidRDefault="00016382" w:rsidP="00016382">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016382">
        <w:rPr>
          <w:rFonts w:ascii="David" w:hAnsi="David" w:cs="David"/>
          <w:sz w:val="24"/>
          <w:szCs w:val="24"/>
          <w:rtl/>
        </w:rPr>
        <w:t>בקשתה של העותרת, המקיימת מפעל לאמנות המוסיקה, לקבלת תמיכה ממשרד החינוך והתרבות נדחתה מן הטעם "שאין זה מתפקיד משרד החינוך והתרבות לתמוך במוסד שמטרתו היא ביצוע מוסיקה כנסייתית".</w:t>
      </w:r>
    </w:p>
    <w:p w14:paraId="2ED3C6D4" w14:textId="257CAF60" w:rsidR="00016382" w:rsidRDefault="00016382" w:rsidP="00016382">
      <w:pPr>
        <w:pStyle w:val="a9"/>
        <w:spacing w:line="276" w:lineRule="auto"/>
        <w:ind w:left="0"/>
        <w:jc w:val="both"/>
        <w:rPr>
          <w:rFonts w:ascii="David" w:hAnsi="David" w:cs="David"/>
          <w:sz w:val="24"/>
          <w:szCs w:val="24"/>
          <w:rtl/>
        </w:rPr>
      </w:pPr>
      <w:r w:rsidRPr="00016382">
        <w:rPr>
          <w:rFonts w:ascii="David" w:hAnsi="David" w:cs="David" w:hint="cs"/>
          <w:b/>
          <w:bCs/>
          <w:sz w:val="24"/>
          <w:szCs w:val="24"/>
          <w:highlight w:val="green"/>
          <w:u w:val="single"/>
          <w:rtl/>
        </w:rPr>
        <w:t>כהן</w:t>
      </w:r>
      <w:r w:rsidR="00145D1D">
        <w:rPr>
          <w:rFonts w:ascii="David" w:hAnsi="David" w:cs="David" w:hint="cs"/>
          <w:b/>
          <w:bCs/>
          <w:sz w:val="24"/>
          <w:szCs w:val="24"/>
          <w:u w:val="single"/>
          <w:rtl/>
        </w:rPr>
        <w:t xml:space="preserve"> </w:t>
      </w:r>
      <w:r w:rsidR="00145D1D">
        <w:rPr>
          <w:rFonts w:ascii="David" w:hAnsi="David" w:cs="David" w:hint="cs"/>
          <w:sz w:val="24"/>
          <w:szCs w:val="24"/>
          <w:rtl/>
        </w:rPr>
        <w:t>(מיעוט)</w:t>
      </w:r>
      <w:r>
        <w:rPr>
          <w:rFonts w:ascii="David" w:hAnsi="David" w:cs="David" w:hint="cs"/>
          <w:sz w:val="24"/>
          <w:szCs w:val="24"/>
          <w:rtl/>
        </w:rPr>
        <w:t xml:space="preserve">: </w:t>
      </w:r>
      <w:r w:rsidR="00145D1D" w:rsidRPr="005A2B80">
        <w:rPr>
          <w:rFonts w:ascii="David" w:hAnsi="David" w:cs="David"/>
          <w:sz w:val="24"/>
          <w:szCs w:val="24"/>
          <w:rtl/>
        </w:rPr>
        <w:t>מניעת תמיכה בפסטיבל במוזיקה כנסייתית בגלל התוכן פוגעת בחופש ה</w:t>
      </w:r>
      <w:r w:rsidR="00145D1D">
        <w:rPr>
          <w:rFonts w:ascii="David" w:hAnsi="David" w:cs="David" w:hint="cs"/>
          <w:sz w:val="24"/>
          <w:szCs w:val="24"/>
          <w:rtl/>
        </w:rPr>
        <w:t>ביטוי.</w:t>
      </w:r>
    </w:p>
    <w:p w14:paraId="0D7F7674" w14:textId="354EBE84" w:rsidR="00016382" w:rsidRDefault="00016382" w:rsidP="00016382">
      <w:pPr>
        <w:pStyle w:val="a9"/>
        <w:spacing w:line="276" w:lineRule="auto"/>
        <w:ind w:left="0"/>
        <w:jc w:val="both"/>
        <w:rPr>
          <w:rFonts w:ascii="David" w:hAnsi="David" w:cs="David"/>
          <w:sz w:val="24"/>
          <w:szCs w:val="24"/>
          <w:rtl/>
        </w:rPr>
      </w:pPr>
      <w:r w:rsidRPr="00016382">
        <w:rPr>
          <w:rFonts w:ascii="David" w:hAnsi="David" w:cs="David" w:hint="cs"/>
          <w:b/>
          <w:bCs/>
          <w:sz w:val="24"/>
          <w:szCs w:val="24"/>
          <w:highlight w:val="green"/>
          <w:u w:val="single"/>
          <w:rtl/>
        </w:rPr>
        <w:t>קיסטר</w:t>
      </w:r>
      <w:r>
        <w:rPr>
          <w:rFonts w:ascii="David" w:hAnsi="David" w:cs="David" w:hint="cs"/>
          <w:sz w:val="24"/>
          <w:szCs w:val="24"/>
          <w:rtl/>
        </w:rPr>
        <w:t xml:space="preserve">: </w:t>
      </w:r>
      <w:r w:rsidRPr="00016382">
        <w:rPr>
          <w:rFonts w:ascii="David" w:hAnsi="David" w:cs="David"/>
          <w:sz w:val="24"/>
          <w:szCs w:val="24"/>
          <w:rtl/>
        </w:rPr>
        <w:t>לגבי חופש הדיבור (הביטוי), כל אמר</w:t>
      </w:r>
      <w:r>
        <w:rPr>
          <w:rFonts w:ascii="David" w:hAnsi="David" w:cs="David"/>
          <w:sz w:val="24"/>
          <w:szCs w:val="24"/>
          <w:rtl/>
        </w:rPr>
        <w:t>גן יכול לבצע כל יצירה שהוא רוצה</w:t>
      </w:r>
      <w:r>
        <w:rPr>
          <w:rFonts w:ascii="David" w:hAnsi="David" w:cs="David" w:hint="cs"/>
          <w:sz w:val="24"/>
          <w:szCs w:val="24"/>
          <w:rtl/>
        </w:rPr>
        <w:t xml:space="preserve">. </w:t>
      </w:r>
      <w:r w:rsidRPr="00016382">
        <w:rPr>
          <w:rFonts w:ascii="David" w:hAnsi="David" w:cs="David"/>
          <w:b/>
          <w:bCs/>
          <w:sz w:val="24"/>
          <w:szCs w:val="24"/>
          <w:rtl/>
        </w:rPr>
        <w:t>השאלה היא אם זה ראוי שמשלם המיסים הישראלי יתמוך במימון של זה</w:t>
      </w:r>
      <w:r w:rsidRPr="00016382">
        <w:rPr>
          <w:rFonts w:ascii="David" w:hAnsi="David" w:cs="David"/>
          <w:sz w:val="24"/>
          <w:szCs w:val="24"/>
          <w:rtl/>
        </w:rPr>
        <w:t xml:space="preserve">. </w:t>
      </w:r>
      <w:r w:rsidRPr="00016382">
        <w:rPr>
          <w:rFonts w:ascii="David" w:hAnsi="David" w:cs="David"/>
          <w:sz w:val="24"/>
          <w:szCs w:val="24"/>
          <w:highlight w:val="yellow"/>
          <w:rtl/>
        </w:rPr>
        <w:t>אין מקום לצוות על המשיבים להקציב כספים לעותרת ועל ידי כך לקפח מוסדות שאולי ראויים יותר מבחינת צרכי המדינה לתמיכה</w:t>
      </w:r>
      <w:r>
        <w:rPr>
          <w:rFonts w:ascii="David" w:hAnsi="David" w:cs="David" w:hint="cs"/>
          <w:sz w:val="24"/>
          <w:szCs w:val="24"/>
          <w:rtl/>
        </w:rPr>
        <w:t>.</w:t>
      </w:r>
      <w:r w:rsidR="00145D1D">
        <w:rPr>
          <w:rFonts w:ascii="David" w:hAnsi="David" w:cs="David" w:hint="cs"/>
          <w:sz w:val="24"/>
          <w:szCs w:val="24"/>
          <w:rtl/>
        </w:rPr>
        <w:t xml:space="preserve"> </w:t>
      </w:r>
      <w:r w:rsidR="00145D1D" w:rsidRPr="00145D1D">
        <w:rPr>
          <w:rFonts w:ascii="David" w:hAnsi="David" w:cs="David" w:hint="cs"/>
          <w:b/>
          <w:bCs/>
          <w:sz w:val="24"/>
          <w:szCs w:val="24"/>
          <w:rtl/>
        </w:rPr>
        <w:t>אין פגיעה בחופש הביטוי, העתירה נדחית.</w:t>
      </w:r>
    </w:p>
    <w:p w14:paraId="6DF005E5" w14:textId="77777777" w:rsidR="00EC202F" w:rsidRPr="00016382" w:rsidRDefault="00EC202F" w:rsidP="00016382">
      <w:pPr>
        <w:pStyle w:val="a9"/>
        <w:spacing w:line="276" w:lineRule="auto"/>
        <w:ind w:left="0"/>
        <w:jc w:val="both"/>
        <w:rPr>
          <w:rFonts w:ascii="David" w:hAnsi="David" w:cs="David"/>
          <w:sz w:val="24"/>
          <w:szCs w:val="24"/>
        </w:rPr>
      </w:pPr>
    </w:p>
    <w:p w14:paraId="2C1F2684" w14:textId="77777777" w:rsidR="00016382" w:rsidRDefault="00EC202F" w:rsidP="00A079FD">
      <w:pPr>
        <w:pStyle w:val="a9"/>
        <w:numPr>
          <w:ilvl w:val="0"/>
          <w:numId w:val="126"/>
        </w:numPr>
        <w:spacing w:line="276" w:lineRule="auto"/>
        <w:jc w:val="both"/>
        <w:rPr>
          <w:rFonts w:ascii="David" w:hAnsi="David" w:cs="David"/>
          <w:sz w:val="24"/>
          <w:szCs w:val="24"/>
        </w:rPr>
      </w:pPr>
      <w:r w:rsidRPr="00EC202F">
        <w:rPr>
          <w:rFonts w:ascii="David" w:hAnsi="David" w:cs="David" w:hint="cs"/>
          <w:b/>
          <w:bCs/>
          <w:sz w:val="24"/>
          <w:szCs w:val="24"/>
          <w:highlight w:val="cyan"/>
          <w:u w:val="single"/>
          <w:rtl/>
        </w:rPr>
        <w:t>בג"ץ 3429/11 בוגרי התיכון האורתודוקסי בחיפה נ' שר האוצר</w:t>
      </w:r>
      <w:r>
        <w:rPr>
          <w:rFonts w:ascii="David" w:hAnsi="David" w:cs="David" w:hint="cs"/>
          <w:sz w:val="24"/>
          <w:szCs w:val="24"/>
          <w:rtl/>
        </w:rPr>
        <w:t>:</w:t>
      </w:r>
    </w:p>
    <w:p w14:paraId="42156766" w14:textId="77777777" w:rsidR="00E867B9" w:rsidRDefault="00E867B9" w:rsidP="00E867B9">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A12729">
        <w:rPr>
          <w:rFonts w:ascii="David" w:hAnsi="David" w:cs="David" w:hint="cs"/>
          <w:b/>
          <w:bCs/>
          <w:color w:val="C45911" w:themeColor="accent2" w:themeShade="BF"/>
          <w:sz w:val="24"/>
          <w:szCs w:val="24"/>
          <w:rtl/>
        </w:rPr>
        <w:t>חוק יסודות התקציב</w:t>
      </w:r>
      <w:r w:rsidRPr="00A12729">
        <w:rPr>
          <w:rFonts w:ascii="David" w:hAnsi="David" w:cs="David" w:hint="cs"/>
          <w:color w:val="C45911" w:themeColor="accent2" w:themeShade="BF"/>
          <w:sz w:val="24"/>
          <w:szCs w:val="24"/>
          <w:rtl/>
        </w:rPr>
        <w:t xml:space="preserve"> </w:t>
      </w:r>
      <w:r>
        <w:rPr>
          <w:rFonts w:ascii="David" w:hAnsi="David" w:cs="David" w:hint="cs"/>
          <w:sz w:val="24"/>
          <w:szCs w:val="24"/>
          <w:rtl/>
        </w:rPr>
        <w:t>מסמיך את שר האוצר להפחית תקציבים של גופים מתוקצבים שהוציאו הוצאה שבמהותה שלילת קיומה של מדינת ישראל כמדינה דמוקרטית או ציון יום העצמאות או יום הקמת המדינה כיום אבל.</w:t>
      </w:r>
    </w:p>
    <w:p w14:paraId="4A2C9EE7" w14:textId="3FCFC79C" w:rsidR="00E867B9" w:rsidRDefault="00E867B9" w:rsidP="00E867B9">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פגיעה בחופש הביטוי הפוליטי, האמנותי והאקדמי. האיסור ע</w:t>
      </w:r>
      <w:r w:rsidR="00145D1D">
        <w:rPr>
          <w:rFonts w:ascii="David" w:hAnsi="David" w:cs="David" w:hint="cs"/>
          <w:sz w:val="24"/>
          <w:szCs w:val="24"/>
          <w:rtl/>
        </w:rPr>
        <w:t>ל רקע</w:t>
      </w:r>
      <w:r>
        <w:rPr>
          <w:rFonts w:ascii="David" w:hAnsi="David" w:cs="David" w:hint="cs"/>
          <w:sz w:val="24"/>
          <w:szCs w:val="24"/>
          <w:rtl/>
        </w:rPr>
        <w:t xml:space="preserve"> תוכן בלבד לא מתיישב עם </w:t>
      </w:r>
      <w:r w:rsidRPr="00145D1D">
        <w:rPr>
          <w:rFonts w:ascii="David" w:hAnsi="David" w:cs="David" w:hint="cs"/>
          <w:b/>
          <w:bCs/>
          <w:sz w:val="24"/>
          <w:szCs w:val="24"/>
          <w:rtl/>
        </w:rPr>
        <w:t>מבחן הוודאות הקרובה</w:t>
      </w:r>
      <w:r>
        <w:rPr>
          <w:rFonts w:ascii="David" w:hAnsi="David" w:cs="David" w:hint="cs"/>
          <w:sz w:val="24"/>
          <w:szCs w:val="24"/>
          <w:rtl/>
        </w:rPr>
        <w:t xml:space="preserve"> שהתקבל בפסיקה.</w:t>
      </w:r>
    </w:p>
    <w:p w14:paraId="2CD8DE82" w14:textId="77777777" w:rsidR="00E867B9" w:rsidRDefault="00E867B9" w:rsidP="00E867B9">
      <w:pPr>
        <w:pStyle w:val="a9"/>
        <w:spacing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xml:space="preserve">: אין פגיעה בחופש הביטוי. לעותרת יש חירות לבצע פעולה העומדת בניגוד לחוק, אולם החוק מאפשר לשר האוצר להחליט שהמדינה לא תממן את זה. </w:t>
      </w:r>
    </w:p>
    <w:p w14:paraId="2A2BBAF9" w14:textId="0B4B32B7" w:rsidR="00145D1D" w:rsidRPr="00E867B9" w:rsidRDefault="00E867B9" w:rsidP="00145D1D">
      <w:pPr>
        <w:pStyle w:val="a9"/>
        <w:spacing w:line="276" w:lineRule="auto"/>
        <w:ind w:left="0"/>
        <w:jc w:val="both"/>
        <w:rPr>
          <w:rFonts w:ascii="David" w:hAnsi="David" w:cs="David"/>
          <w:sz w:val="24"/>
          <w:szCs w:val="24"/>
        </w:rPr>
      </w:pPr>
      <w:r w:rsidRPr="00E867B9">
        <w:rPr>
          <w:rFonts w:ascii="David" w:hAnsi="David" w:cs="David" w:hint="cs"/>
          <w:b/>
          <w:bCs/>
          <w:sz w:val="24"/>
          <w:szCs w:val="24"/>
          <w:highlight w:val="green"/>
          <w:u w:val="single"/>
          <w:rtl/>
        </w:rPr>
        <w:t>נאור</w:t>
      </w:r>
      <w:r>
        <w:rPr>
          <w:rFonts w:ascii="David" w:hAnsi="David" w:cs="David" w:hint="cs"/>
          <w:sz w:val="24"/>
          <w:szCs w:val="24"/>
          <w:rtl/>
        </w:rPr>
        <w:t xml:space="preserve">: </w:t>
      </w:r>
      <w:r w:rsidRPr="00145D1D">
        <w:rPr>
          <w:rFonts w:ascii="David" w:hAnsi="David" w:cs="David" w:hint="cs"/>
          <w:sz w:val="24"/>
          <w:szCs w:val="24"/>
          <w:highlight w:val="yellow"/>
          <w:rtl/>
        </w:rPr>
        <w:t xml:space="preserve">דוחה את העתירה </w:t>
      </w:r>
      <w:r w:rsidRPr="00145D1D">
        <w:rPr>
          <w:rFonts w:ascii="David" w:hAnsi="David" w:cs="David" w:hint="cs"/>
          <w:b/>
          <w:bCs/>
          <w:sz w:val="24"/>
          <w:szCs w:val="24"/>
          <w:highlight w:val="yellow"/>
          <w:rtl/>
        </w:rPr>
        <w:t>מחוסר בשלות</w:t>
      </w:r>
      <w:r>
        <w:rPr>
          <w:rFonts w:ascii="David" w:hAnsi="David" w:cs="David" w:hint="cs"/>
          <w:sz w:val="24"/>
          <w:szCs w:val="24"/>
          <w:rtl/>
        </w:rPr>
        <w:t xml:space="preserve">. החוק טרם הופעל ואין </w:t>
      </w:r>
      <w:r w:rsidRPr="00E867B9">
        <w:rPr>
          <w:rFonts w:ascii="David" w:hAnsi="David" w:cs="David"/>
          <w:sz w:val="24"/>
          <w:szCs w:val="24"/>
          <w:rtl/>
        </w:rPr>
        <w:t>לדעת מתי ובאילו נסיבות יעשה שר האוצר שימוש בסמכותו, וההחלטה שלו תתקבל רק אחרי חוות דעת של היועמ"ש למשרד האוצר והמלצה של צוות מקצועי.</w:t>
      </w:r>
      <w:r w:rsidR="00145D1D">
        <w:rPr>
          <w:rFonts w:ascii="David" w:hAnsi="David" w:cs="David" w:hint="cs"/>
          <w:sz w:val="24"/>
          <w:szCs w:val="24"/>
          <w:rtl/>
        </w:rPr>
        <w:t xml:space="preserve"> בעצם ביהמ"ש לא הכריע האם שלילת תמיכה מהווה פגיעה בחופש הביטוי.</w:t>
      </w:r>
    </w:p>
    <w:p w14:paraId="238A426B" w14:textId="77777777" w:rsidR="00E867B9" w:rsidRDefault="00F63130" w:rsidP="00A079FD">
      <w:pPr>
        <w:pStyle w:val="a9"/>
        <w:numPr>
          <w:ilvl w:val="0"/>
          <w:numId w:val="126"/>
        </w:numPr>
        <w:spacing w:line="276" w:lineRule="auto"/>
        <w:jc w:val="both"/>
        <w:rPr>
          <w:rFonts w:ascii="David" w:hAnsi="David" w:cs="David"/>
          <w:sz w:val="24"/>
          <w:szCs w:val="24"/>
        </w:rPr>
      </w:pPr>
      <w:r w:rsidRPr="00F63130">
        <w:rPr>
          <w:rFonts w:ascii="David" w:hAnsi="David" w:cs="David" w:hint="cs"/>
          <w:b/>
          <w:bCs/>
          <w:sz w:val="24"/>
          <w:szCs w:val="24"/>
          <w:highlight w:val="cyan"/>
          <w:u w:val="single"/>
          <w:rtl/>
        </w:rPr>
        <w:t>בג"ץ 5239/11 אבנרי נ' הכנסת</w:t>
      </w:r>
      <w:r>
        <w:rPr>
          <w:rFonts w:ascii="David" w:hAnsi="David" w:cs="David" w:hint="cs"/>
          <w:sz w:val="24"/>
          <w:szCs w:val="24"/>
          <w:rtl/>
        </w:rPr>
        <w:t xml:space="preserve">: </w:t>
      </w:r>
      <w:r w:rsidRPr="00145D1D">
        <w:rPr>
          <w:rFonts w:ascii="David" w:hAnsi="David" w:cs="David" w:hint="cs"/>
          <w:sz w:val="24"/>
          <w:szCs w:val="24"/>
          <w:highlight w:val="magenta"/>
          <w:u w:val="single"/>
          <w:rtl/>
        </w:rPr>
        <w:t>חוק החרם</w:t>
      </w:r>
      <w:r w:rsidRPr="00145D1D">
        <w:rPr>
          <w:rFonts w:ascii="David" w:hAnsi="David" w:cs="David" w:hint="cs"/>
          <w:sz w:val="24"/>
          <w:szCs w:val="24"/>
          <w:highlight w:val="magenta"/>
          <w:rtl/>
        </w:rPr>
        <w:t>.</w:t>
      </w:r>
      <w:r w:rsidR="00B87F79" w:rsidRPr="00145D1D">
        <w:rPr>
          <w:rFonts w:ascii="David" w:hAnsi="David" w:cs="David" w:hint="cs"/>
          <w:sz w:val="24"/>
          <w:szCs w:val="24"/>
          <w:highlight w:val="magenta"/>
          <w:rtl/>
        </w:rPr>
        <w:t xml:space="preserve"> ביטול ס' מחקיקה ראשית מאחר ופוגע בחופש הביטוי.</w:t>
      </w:r>
    </w:p>
    <w:p w14:paraId="095B618B" w14:textId="77777777" w:rsidR="00772C9B" w:rsidRDefault="00F63130" w:rsidP="00772C9B">
      <w:pPr>
        <w:pStyle w:val="a9"/>
        <w:spacing w:line="276" w:lineRule="auto"/>
        <w:ind w:left="0"/>
        <w:jc w:val="both"/>
        <w:rPr>
          <w:rFonts w:ascii="David" w:hAnsi="David" w:cs="David"/>
          <w:sz w:val="24"/>
          <w:szCs w:val="24"/>
          <w:rtl/>
        </w:rPr>
      </w:pPr>
      <w:r w:rsidRPr="00F63130">
        <w:rPr>
          <w:rFonts w:ascii="David" w:hAnsi="David" w:cs="David" w:hint="cs"/>
          <w:b/>
          <w:bCs/>
          <w:sz w:val="24"/>
          <w:szCs w:val="24"/>
          <w:highlight w:val="green"/>
          <w:u w:val="single"/>
          <w:rtl/>
        </w:rPr>
        <w:t>מלצר</w:t>
      </w:r>
      <w:r>
        <w:rPr>
          <w:rFonts w:ascii="David" w:hAnsi="David" w:cs="David" w:hint="cs"/>
          <w:sz w:val="24"/>
          <w:szCs w:val="24"/>
          <w:rtl/>
        </w:rPr>
        <w:t>:</w:t>
      </w:r>
      <w:r w:rsidR="00145D1D">
        <w:rPr>
          <w:rFonts w:ascii="David" w:hAnsi="David" w:cs="David" w:hint="cs"/>
          <w:sz w:val="24"/>
          <w:szCs w:val="24"/>
          <w:rtl/>
        </w:rPr>
        <w:t xml:space="preserve"> </w:t>
      </w:r>
      <w:r w:rsidR="00145D1D" w:rsidRPr="00145D1D">
        <w:rPr>
          <w:rFonts w:ascii="David" w:hAnsi="David" w:cs="David"/>
          <w:sz w:val="24"/>
          <w:szCs w:val="24"/>
          <w:rtl/>
        </w:rPr>
        <w:t>אומר שיש פגיעה בחופש הביטוי כי הסעיף קובע סנקציות אזרחיות ומנהליות בגלל ביטוי פוליטי. החוק מגביל את החירות הפוליטית. עם זאת, הפגיעה בחופש הביטוי לא מאוד משמעותית.</w:t>
      </w:r>
      <w:r>
        <w:rPr>
          <w:rFonts w:ascii="David" w:hAnsi="David" w:cs="David" w:hint="cs"/>
          <w:sz w:val="24"/>
          <w:szCs w:val="24"/>
          <w:rtl/>
        </w:rPr>
        <w:t xml:space="preserve"> </w:t>
      </w:r>
      <w:r w:rsidRPr="00F63130">
        <w:rPr>
          <w:rFonts w:ascii="David" w:hAnsi="David" w:cs="David"/>
          <w:sz w:val="24"/>
          <w:szCs w:val="24"/>
          <w:rtl/>
        </w:rPr>
        <w:t xml:space="preserve">סע' 1 לחוק החרם אומר שרק קריאות לחרם שיכולות להיחשב "חרם על מדינת ישראל" יאפשרו הפעלת הסנקציה שבחוק. קביעת מידותיו של הכניסה </w:t>
      </w:r>
      <w:r>
        <w:rPr>
          <w:rFonts w:ascii="David" w:hAnsi="David" w:cs="David" w:hint="cs"/>
          <w:sz w:val="24"/>
          <w:szCs w:val="24"/>
          <w:rtl/>
        </w:rPr>
        <w:t>לס'</w:t>
      </w:r>
      <w:r w:rsidRPr="00F63130">
        <w:rPr>
          <w:rFonts w:ascii="David" w:hAnsi="David" w:cs="David"/>
          <w:sz w:val="24"/>
          <w:szCs w:val="24"/>
          <w:rtl/>
        </w:rPr>
        <w:t xml:space="preserve"> זה היא </w:t>
      </w:r>
      <w:r w:rsidRPr="00F63130">
        <w:rPr>
          <w:rFonts w:ascii="David" w:hAnsi="David" w:cs="David"/>
          <w:b/>
          <w:bCs/>
          <w:sz w:val="24"/>
          <w:szCs w:val="24"/>
          <w:rtl/>
        </w:rPr>
        <w:t>מלאכה פרשנית</w:t>
      </w:r>
      <w:r w:rsidRPr="00F63130">
        <w:rPr>
          <w:rFonts w:ascii="David" w:hAnsi="David" w:cs="David"/>
          <w:sz w:val="24"/>
          <w:szCs w:val="24"/>
          <w:rtl/>
        </w:rPr>
        <w:t xml:space="preserve">. </w:t>
      </w:r>
      <w:r w:rsidRPr="00F63130">
        <w:rPr>
          <w:rFonts w:ascii="David" w:hAnsi="David" w:cs="David"/>
          <w:sz w:val="24"/>
          <w:szCs w:val="24"/>
          <w:highlight w:val="yellow"/>
          <w:rtl/>
        </w:rPr>
        <w:t>יש להתייחס ללשון החוק אך גם לתכלית החוק ולהידרש לעקרונות היסוד של השיטה וההגנה על זכויות האדם</w:t>
      </w:r>
      <w:r>
        <w:rPr>
          <w:rFonts w:ascii="David" w:hAnsi="David" w:cs="David" w:hint="cs"/>
          <w:sz w:val="24"/>
          <w:szCs w:val="24"/>
          <w:rtl/>
        </w:rPr>
        <w:t>.</w:t>
      </w:r>
    </w:p>
    <w:p w14:paraId="74D656AB" w14:textId="5EC6BD5C" w:rsidR="00F63130" w:rsidRDefault="00F63130" w:rsidP="00772C9B">
      <w:pPr>
        <w:pStyle w:val="a9"/>
        <w:spacing w:line="276" w:lineRule="auto"/>
        <w:ind w:left="0"/>
        <w:jc w:val="both"/>
        <w:rPr>
          <w:rFonts w:ascii="David" w:hAnsi="David" w:cs="David"/>
          <w:sz w:val="24"/>
          <w:szCs w:val="24"/>
          <w:rtl/>
        </w:rPr>
      </w:pPr>
      <w:r w:rsidRPr="00F63130">
        <w:rPr>
          <w:rFonts w:ascii="David" w:hAnsi="David" w:cs="David" w:hint="cs"/>
          <w:b/>
          <w:bCs/>
          <w:sz w:val="24"/>
          <w:szCs w:val="24"/>
          <w:highlight w:val="green"/>
          <w:u w:val="single"/>
          <w:rtl/>
        </w:rPr>
        <w:t>דנצינגר</w:t>
      </w:r>
      <w:r>
        <w:rPr>
          <w:rFonts w:ascii="David" w:hAnsi="David" w:cs="David" w:hint="cs"/>
          <w:sz w:val="24"/>
          <w:szCs w:val="24"/>
          <w:rtl/>
        </w:rPr>
        <w:t xml:space="preserve">: </w:t>
      </w:r>
      <w:r w:rsidRPr="00F63130">
        <w:rPr>
          <w:rFonts w:ascii="David" w:hAnsi="David" w:cs="David"/>
          <w:sz w:val="24"/>
          <w:szCs w:val="24"/>
          <w:rtl/>
        </w:rPr>
        <w:t>במשפט האמריקאי ההגנה על חופש הביטוי היא רחבה יותר ואין ליישם את הכללים האמריקאים אצלנו כמו שהם אבל העקרונות ודרכי הניתוח של המשפט האמריקאי הן רלוונטיות. אולם בסופו של דבר ההכרעה היא "תוצרת הארץ" ורק כללי המשפט הישראלי הם העומדים בבסיס ההכרעה</w:t>
      </w:r>
      <w:r>
        <w:rPr>
          <w:rFonts w:ascii="David" w:hAnsi="David" w:cs="David" w:hint="cs"/>
          <w:sz w:val="24"/>
          <w:szCs w:val="24"/>
          <w:rtl/>
        </w:rPr>
        <w:t>.</w:t>
      </w:r>
    </w:p>
    <w:p w14:paraId="5DC7D1BC" w14:textId="77777777" w:rsidR="00995D0D" w:rsidRDefault="00995D0D" w:rsidP="00F63130">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42208" behindDoc="0" locked="0" layoutInCell="1" allowOverlap="1" wp14:anchorId="7804C850" wp14:editId="6A85A51D">
                <wp:simplePos x="0" y="0"/>
                <wp:positionH relativeFrom="page">
                  <wp:posOffset>-82259</wp:posOffset>
                </wp:positionH>
                <wp:positionV relativeFrom="paragraph">
                  <wp:posOffset>59055</wp:posOffset>
                </wp:positionV>
                <wp:extent cx="7670800" cy="16510"/>
                <wp:effectExtent l="0" t="0" r="25400" b="21590"/>
                <wp:wrapNone/>
                <wp:docPr id="58" name="מחבר ישר 58"/>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141E7" id="מחבר ישר 58" o:spid="_x0000_s1026" style="position:absolute;left:0;text-align:left;z-index:251742208;visibility:visible;mso-wrap-style:square;mso-wrap-distance-left:9pt;mso-wrap-distance-top:0;mso-wrap-distance-right:9pt;mso-wrap-distance-bottom:0;mso-position-horizontal:absolute;mso-position-horizontal-relative:page;mso-position-vertical:absolute;mso-position-vertical-relative:text" from="-6.5pt,4.65pt" to="59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" strokecolor="black [3200]" strokeweight=".5pt">
                <v:stroke joinstyle="miter"/>
                <w10:wrap anchorx="page"/>
              </v:line>
            </w:pict>
          </mc:Fallback>
        </mc:AlternateContent>
      </w:r>
    </w:p>
    <w:p w14:paraId="55C5FDA0" w14:textId="77777777" w:rsidR="00995D0D" w:rsidRPr="00BC22D9" w:rsidRDefault="00995D0D" w:rsidP="00995D0D">
      <w:pPr>
        <w:spacing w:line="276" w:lineRule="auto"/>
        <w:jc w:val="center"/>
        <w:rPr>
          <w:rFonts w:ascii="David" w:hAnsi="David" w:cs="David"/>
          <w:b/>
          <w:bCs/>
          <w:sz w:val="27"/>
          <w:szCs w:val="27"/>
          <w:u w:val="single"/>
        </w:rPr>
      </w:pPr>
      <w:r w:rsidRPr="00145D1D">
        <w:rPr>
          <w:rFonts w:ascii="David" w:hAnsi="David" w:cs="David" w:hint="cs"/>
          <w:b/>
          <w:bCs/>
          <w:sz w:val="27"/>
          <w:szCs w:val="27"/>
          <w:highlight w:val="lightGray"/>
          <w:u w:val="single"/>
          <w:rtl/>
        </w:rPr>
        <w:t>3.8.4 חופש הביטוי מול אינטרס הציבור</w:t>
      </w:r>
      <w:r>
        <w:rPr>
          <w:rFonts w:ascii="David" w:hAnsi="David" w:cs="David" w:hint="cs"/>
          <w:b/>
          <w:bCs/>
          <w:sz w:val="27"/>
          <w:szCs w:val="27"/>
          <w:u w:val="single"/>
          <w:rtl/>
        </w:rPr>
        <w:t xml:space="preserve"> </w:t>
      </w:r>
    </w:p>
    <w:p w14:paraId="279FC548" w14:textId="77777777" w:rsidR="00995D0D" w:rsidRPr="006E6914" w:rsidRDefault="006E6914" w:rsidP="00F63130">
      <w:pPr>
        <w:pStyle w:val="a9"/>
        <w:spacing w:line="276" w:lineRule="auto"/>
        <w:ind w:left="0"/>
        <w:jc w:val="both"/>
        <w:rPr>
          <w:rFonts w:ascii="David" w:hAnsi="David" w:cs="David"/>
          <w:sz w:val="24"/>
          <w:szCs w:val="24"/>
        </w:rPr>
      </w:pPr>
      <w:r>
        <w:rPr>
          <w:rFonts w:ascii="David" w:hAnsi="David" w:cs="David" w:hint="cs"/>
          <w:sz w:val="24"/>
          <w:szCs w:val="24"/>
          <w:u w:val="single"/>
          <w:rtl/>
        </w:rPr>
        <w:lastRenderedPageBreak/>
        <w:t xml:space="preserve">היחס של חופש הביטוי למול אינטרס הציבור </w:t>
      </w:r>
      <w:r>
        <w:rPr>
          <w:rFonts w:ascii="David" w:hAnsi="David" w:cs="David"/>
          <w:sz w:val="24"/>
          <w:szCs w:val="24"/>
          <w:u w:val="single"/>
          <w:rtl/>
        </w:rPr>
        <w:t>–</w:t>
      </w:r>
      <w:r>
        <w:rPr>
          <w:rFonts w:ascii="David" w:hAnsi="David" w:cs="David" w:hint="cs"/>
          <w:sz w:val="24"/>
          <w:szCs w:val="24"/>
          <w:u w:val="single"/>
          <w:rtl/>
        </w:rPr>
        <w:t xml:space="preserve"> </w:t>
      </w:r>
      <w:r w:rsidRPr="001D519A">
        <w:rPr>
          <w:rFonts w:ascii="David" w:hAnsi="David" w:cs="David" w:hint="cs"/>
          <w:b/>
          <w:bCs/>
          <w:sz w:val="24"/>
          <w:szCs w:val="24"/>
          <w:highlight w:val="yellow"/>
          <w:u w:val="single"/>
          <w:rtl/>
        </w:rPr>
        <w:t>איזון אנכי</w:t>
      </w:r>
      <w:r>
        <w:rPr>
          <w:rFonts w:ascii="David" w:hAnsi="David" w:cs="David" w:hint="cs"/>
          <w:sz w:val="24"/>
          <w:szCs w:val="24"/>
          <w:rtl/>
        </w:rPr>
        <w:t>:</w:t>
      </w:r>
    </w:p>
    <w:p w14:paraId="3760330C" w14:textId="77777777" w:rsidR="00F63130" w:rsidRDefault="006E6914" w:rsidP="00A079FD">
      <w:pPr>
        <w:pStyle w:val="a9"/>
        <w:numPr>
          <w:ilvl w:val="0"/>
          <w:numId w:val="127"/>
        </w:numPr>
        <w:spacing w:line="276" w:lineRule="auto"/>
        <w:jc w:val="both"/>
        <w:rPr>
          <w:rFonts w:ascii="David" w:hAnsi="David" w:cs="David"/>
          <w:sz w:val="24"/>
          <w:szCs w:val="24"/>
        </w:rPr>
      </w:pPr>
      <w:r w:rsidRPr="006E6914">
        <w:rPr>
          <w:rFonts w:ascii="David" w:hAnsi="David" w:cs="David" w:hint="cs"/>
          <w:b/>
          <w:bCs/>
          <w:sz w:val="24"/>
          <w:szCs w:val="24"/>
          <w:highlight w:val="cyan"/>
          <w:u w:val="single"/>
          <w:rtl/>
        </w:rPr>
        <w:t>בג"ץ 73/53 קול העם נ' שר הפנים</w:t>
      </w:r>
      <w:r>
        <w:rPr>
          <w:rFonts w:ascii="David" w:hAnsi="David" w:cs="David" w:hint="cs"/>
          <w:sz w:val="24"/>
          <w:szCs w:val="24"/>
          <w:rtl/>
        </w:rPr>
        <w:t>:</w:t>
      </w:r>
      <w:r w:rsidR="00B87F79">
        <w:rPr>
          <w:rFonts w:ascii="David" w:hAnsi="David" w:cs="David" w:hint="cs"/>
          <w:sz w:val="24"/>
          <w:szCs w:val="24"/>
          <w:rtl/>
        </w:rPr>
        <w:t xml:space="preserve"> </w:t>
      </w:r>
      <w:r w:rsidR="00B87F79" w:rsidRPr="00145D1D">
        <w:rPr>
          <w:rFonts w:ascii="David" w:hAnsi="David" w:cs="David" w:hint="cs"/>
          <w:b/>
          <w:bCs/>
          <w:sz w:val="24"/>
          <w:szCs w:val="24"/>
          <w:highlight w:val="magenta"/>
          <w:rtl/>
        </w:rPr>
        <w:t>מבחן הוודאות הקרובה</w:t>
      </w:r>
      <w:r w:rsidR="00B87F79" w:rsidRPr="00145D1D">
        <w:rPr>
          <w:rFonts w:ascii="David" w:hAnsi="David" w:cs="David" w:hint="cs"/>
          <w:sz w:val="24"/>
          <w:szCs w:val="24"/>
          <w:highlight w:val="magenta"/>
          <w:rtl/>
        </w:rPr>
        <w:t xml:space="preserve"> לפגיעה בביטחון המדינה</w:t>
      </w:r>
      <w:r w:rsidR="00B87F79">
        <w:rPr>
          <w:rFonts w:ascii="David" w:hAnsi="David" w:cs="David" w:hint="cs"/>
          <w:sz w:val="24"/>
          <w:szCs w:val="24"/>
          <w:rtl/>
        </w:rPr>
        <w:t>.</w:t>
      </w:r>
    </w:p>
    <w:p w14:paraId="00932FAD" w14:textId="77777777" w:rsidR="00C1770A" w:rsidRDefault="00C1770A" w:rsidP="00C1770A">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החלטת שר הפנים לסגור את העיתון הקומוניסטי 'קול העם' בעקבות גינויו את מדיניות ממשלת ישראל בתמיכתה במלחמה האמריקאי</w:t>
      </w:r>
      <w:r>
        <w:rPr>
          <w:rFonts w:ascii="David" w:hAnsi="David" w:cs="David" w:hint="eastAsia"/>
          <w:sz w:val="24"/>
          <w:szCs w:val="24"/>
          <w:rtl/>
        </w:rPr>
        <w:t>ת</w:t>
      </w:r>
      <w:r>
        <w:rPr>
          <w:rFonts w:ascii="David" w:hAnsi="David" w:cs="David" w:hint="cs"/>
          <w:sz w:val="24"/>
          <w:szCs w:val="24"/>
          <w:rtl/>
        </w:rPr>
        <w:t xml:space="preserve"> בקוריאה.</w:t>
      </w:r>
    </w:p>
    <w:p w14:paraId="2998AAEF" w14:textId="77777777" w:rsidR="003C5277" w:rsidRDefault="003C5277" w:rsidP="00C1770A">
      <w:pPr>
        <w:pStyle w:val="a9"/>
        <w:spacing w:line="276" w:lineRule="auto"/>
        <w:ind w:left="0"/>
        <w:jc w:val="both"/>
        <w:rPr>
          <w:rFonts w:ascii="David" w:hAnsi="David" w:cs="David"/>
          <w:sz w:val="24"/>
          <w:szCs w:val="24"/>
          <w:rtl/>
        </w:rPr>
      </w:pPr>
      <w:r>
        <w:rPr>
          <w:rFonts w:ascii="David" w:hAnsi="David" w:cs="David" w:hint="cs"/>
          <w:sz w:val="24"/>
          <w:szCs w:val="24"/>
          <w:u w:val="single"/>
          <w:rtl/>
        </w:rPr>
        <w:t>פסק הדין מורכב מ-4 חלקים</w:t>
      </w:r>
      <w:r>
        <w:rPr>
          <w:rFonts w:ascii="David" w:hAnsi="David" w:cs="David" w:hint="cs"/>
          <w:sz w:val="24"/>
          <w:szCs w:val="24"/>
          <w:rtl/>
        </w:rPr>
        <w:t>:</w:t>
      </w:r>
    </w:p>
    <w:p w14:paraId="60E2574F" w14:textId="597D6716" w:rsidR="003C5277" w:rsidRDefault="003C5277" w:rsidP="00A079FD">
      <w:pPr>
        <w:pStyle w:val="a9"/>
        <w:numPr>
          <w:ilvl w:val="0"/>
          <w:numId w:val="128"/>
        </w:numPr>
        <w:spacing w:line="276" w:lineRule="auto"/>
        <w:jc w:val="both"/>
        <w:rPr>
          <w:rFonts w:ascii="David" w:hAnsi="David" w:cs="David"/>
          <w:sz w:val="24"/>
          <w:szCs w:val="24"/>
        </w:rPr>
      </w:pPr>
      <w:r>
        <w:rPr>
          <w:rFonts w:ascii="David" w:hAnsi="David" w:cs="David" w:hint="cs"/>
          <w:b/>
          <w:bCs/>
          <w:sz w:val="24"/>
          <w:szCs w:val="24"/>
          <w:rtl/>
        </w:rPr>
        <w:t xml:space="preserve">ביצור 2 עקרונות יסוד חשובים </w:t>
      </w:r>
      <w:r>
        <w:rPr>
          <w:rFonts w:ascii="David" w:hAnsi="David" w:cs="David"/>
          <w:b/>
          <w:bCs/>
          <w:sz w:val="24"/>
          <w:szCs w:val="24"/>
          <w:rtl/>
        </w:rPr>
        <w:t>–</w:t>
      </w:r>
      <w:r>
        <w:rPr>
          <w:rFonts w:ascii="David" w:hAnsi="David" w:cs="David" w:hint="cs"/>
          <w:b/>
          <w:bCs/>
          <w:sz w:val="24"/>
          <w:szCs w:val="24"/>
          <w:rtl/>
        </w:rPr>
        <w:t xml:space="preserve"> חופש הביטוי</w:t>
      </w:r>
      <w:r w:rsidR="00145D1D">
        <w:rPr>
          <w:rFonts w:ascii="David" w:hAnsi="David" w:cs="David" w:hint="cs"/>
          <w:sz w:val="24"/>
          <w:szCs w:val="24"/>
          <w:rtl/>
        </w:rPr>
        <w:t xml:space="preserve"> והאופי הדמוקרטי של המשטר</w:t>
      </w:r>
      <w:r>
        <w:rPr>
          <w:rFonts w:ascii="David" w:hAnsi="David" w:cs="David" w:hint="cs"/>
          <w:sz w:val="24"/>
          <w:szCs w:val="24"/>
          <w:rtl/>
        </w:rPr>
        <w:t xml:space="preserve">. </w:t>
      </w:r>
      <w:r w:rsidRPr="00B87F79">
        <w:rPr>
          <w:rFonts w:ascii="David" w:hAnsi="David" w:cs="David" w:hint="cs"/>
          <w:sz w:val="24"/>
          <w:szCs w:val="24"/>
          <w:highlight w:val="yellow"/>
          <w:rtl/>
        </w:rPr>
        <w:t>ה</w:t>
      </w:r>
      <w:r w:rsidRPr="003C5277">
        <w:rPr>
          <w:rFonts w:ascii="David" w:hAnsi="David" w:cs="David" w:hint="cs"/>
          <w:sz w:val="24"/>
          <w:szCs w:val="24"/>
          <w:highlight w:val="yellow"/>
          <w:rtl/>
        </w:rPr>
        <w:t>כרה במעמד של חופש הביטוי כזכות יסוד מכוח המדינה הדמוקרטית שלנו</w:t>
      </w:r>
      <w:r>
        <w:rPr>
          <w:rFonts w:ascii="David" w:hAnsi="David" w:cs="David" w:hint="cs"/>
          <w:sz w:val="24"/>
          <w:szCs w:val="24"/>
          <w:rtl/>
        </w:rPr>
        <w:t>. חופש הביטוי הוא פועל יוצא של היותה של מדינת ישראל מדינה דמוקרטית.</w:t>
      </w:r>
    </w:p>
    <w:p w14:paraId="663C57C9" w14:textId="77777777" w:rsidR="003C5277" w:rsidRDefault="003C5277" w:rsidP="00A079FD">
      <w:pPr>
        <w:pStyle w:val="a9"/>
        <w:numPr>
          <w:ilvl w:val="0"/>
          <w:numId w:val="128"/>
        </w:numPr>
        <w:spacing w:line="276" w:lineRule="auto"/>
        <w:jc w:val="both"/>
        <w:rPr>
          <w:rFonts w:ascii="David" w:hAnsi="David" w:cs="David"/>
          <w:sz w:val="24"/>
          <w:szCs w:val="24"/>
        </w:rPr>
      </w:pPr>
      <w:r>
        <w:rPr>
          <w:rFonts w:ascii="David" w:hAnsi="David" w:cs="David" w:hint="cs"/>
          <w:b/>
          <w:bCs/>
          <w:sz w:val="24"/>
          <w:szCs w:val="24"/>
          <w:rtl/>
        </w:rPr>
        <w:t>חופש הביטוי אינו זכות מוחלטת ולכן יש לאזן אותה עם ערכים אחרים</w:t>
      </w:r>
      <w:r>
        <w:rPr>
          <w:rFonts w:ascii="David" w:hAnsi="David" w:cs="David" w:hint="cs"/>
          <w:sz w:val="24"/>
          <w:szCs w:val="24"/>
          <w:rtl/>
        </w:rPr>
        <w:t>.</w:t>
      </w:r>
    </w:p>
    <w:p w14:paraId="3400B9B3" w14:textId="28727CC6" w:rsidR="003C5277" w:rsidRPr="003C5277" w:rsidRDefault="003C5277" w:rsidP="00A079FD">
      <w:pPr>
        <w:pStyle w:val="a9"/>
        <w:numPr>
          <w:ilvl w:val="0"/>
          <w:numId w:val="128"/>
        </w:numPr>
        <w:jc w:val="both"/>
        <w:rPr>
          <w:rFonts w:ascii="David" w:hAnsi="David" w:cs="David"/>
          <w:sz w:val="24"/>
          <w:szCs w:val="24"/>
          <w:rtl/>
        </w:rPr>
      </w:pPr>
      <w:r w:rsidRPr="003C5277">
        <w:rPr>
          <w:rFonts w:ascii="David" w:hAnsi="David" w:cs="David" w:hint="cs"/>
          <w:b/>
          <w:bCs/>
          <w:sz w:val="24"/>
          <w:szCs w:val="24"/>
          <w:rtl/>
        </w:rPr>
        <w:t>עיצוב נוסחת האיזון</w:t>
      </w:r>
      <w:r w:rsidRPr="003C5277">
        <w:rPr>
          <w:rFonts w:ascii="David" w:hAnsi="David" w:cs="David" w:hint="cs"/>
          <w:sz w:val="24"/>
          <w:szCs w:val="24"/>
          <w:rtl/>
        </w:rPr>
        <w:t xml:space="preserve">: </w:t>
      </w:r>
      <w:r w:rsidRPr="003C5277">
        <w:rPr>
          <w:rFonts w:ascii="David" w:hAnsi="David" w:cs="David"/>
          <w:sz w:val="24"/>
          <w:szCs w:val="24"/>
          <w:rtl/>
        </w:rPr>
        <w:t xml:space="preserve">מציין כי המחוקק אומר לנו איך לאזן אבל יש מקרים כמו המקרה שלנו שזה לא מספיק מפורש – כי יש את המילה </w:t>
      </w:r>
      <w:r w:rsidRPr="003C5277">
        <w:rPr>
          <w:rFonts w:ascii="David" w:hAnsi="David" w:cs="David"/>
          <w:b/>
          <w:bCs/>
          <w:sz w:val="24"/>
          <w:szCs w:val="24"/>
          <w:rtl/>
        </w:rPr>
        <w:t>עלול</w:t>
      </w:r>
      <w:r w:rsidRPr="003C5277">
        <w:rPr>
          <w:rFonts w:ascii="David" w:hAnsi="David" w:cs="David"/>
          <w:sz w:val="24"/>
          <w:szCs w:val="24"/>
          <w:rtl/>
        </w:rPr>
        <w:t xml:space="preserve"> שהיא מופשטת אז </w:t>
      </w:r>
      <w:r w:rsidR="001417C7">
        <w:rPr>
          <w:rFonts w:ascii="David" w:hAnsi="David" w:cs="David"/>
          <w:sz w:val="24"/>
          <w:szCs w:val="24"/>
          <w:rtl/>
        </w:rPr>
        <w:t>ביהמ"ש</w:t>
      </w:r>
      <w:r w:rsidRPr="003C5277">
        <w:rPr>
          <w:rFonts w:ascii="David" w:hAnsi="David" w:cs="David"/>
          <w:sz w:val="24"/>
          <w:szCs w:val="24"/>
          <w:rtl/>
        </w:rPr>
        <w:t xml:space="preserve"> יאזן</w:t>
      </w:r>
      <w:r w:rsidRPr="003C5277">
        <w:rPr>
          <w:rFonts w:ascii="David" w:hAnsi="David" w:cs="David" w:hint="cs"/>
          <w:sz w:val="24"/>
          <w:szCs w:val="24"/>
          <w:rtl/>
        </w:rPr>
        <w:t xml:space="preserve">. </w:t>
      </w:r>
      <w:r w:rsidRPr="003C5277">
        <w:rPr>
          <w:rFonts w:ascii="David" w:hAnsi="David" w:cs="David"/>
          <w:b/>
          <w:bCs/>
          <w:sz w:val="24"/>
          <w:szCs w:val="24"/>
          <w:highlight w:val="green"/>
          <w:u w:val="single"/>
          <w:rtl/>
        </w:rPr>
        <w:t>אגרנט</w:t>
      </w:r>
      <w:r w:rsidRPr="003C5277">
        <w:rPr>
          <w:rFonts w:ascii="David" w:hAnsi="David" w:cs="David"/>
          <w:sz w:val="24"/>
          <w:szCs w:val="24"/>
          <w:rtl/>
        </w:rPr>
        <w:t xml:space="preserve"> </w:t>
      </w:r>
      <w:r w:rsidRPr="003C5277">
        <w:rPr>
          <w:rFonts w:ascii="David" w:hAnsi="David" w:cs="David"/>
          <w:sz w:val="24"/>
          <w:szCs w:val="24"/>
          <w:highlight w:val="yellow"/>
          <w:rtl/>
        </w:rPr>
        <w:t xml:space="preserve">קובע את </w:t>
      </w:r>
      <w:r w:rsidRPr="00145D1D">
        <w:rPr>
          <w:rFonts w:ascii="David" w:hAnsi="David" w:cs="David"/>
          <w:b/>
          <w:bCs/>
          <w:sz w:val="24"/>
          <w:szCs w:val="24"/>
          <w:highlight w:val="yellow"/>
          <w:rtl/>
        </w:rPr>
        <w:t>מבחן הוודאות הקרובה</w:t>
      </w:r>
      <w:r w:rsidRPr="003C5277">
        <w:rPr>
          <w:rFonts w:ascii="David" w:hAnsi="David" w:cs="David"/>
          <w:sz w:val="24"/>
          <w:szCs w:val="24"/>
          <w:highlight w:val="yellow"/>
          <w:rtl/>
        </w:rPr>
        <w:t xml:space="preserve"> – האם יש הסתברות גבוהה שהאינטרס ייפגע? כך אגרנט נ</w:t>
      </w:r>
      <w:r>
        <w:rPr>
          <w:rFonts w:ascii="David" w:hAnsi="David" w:cs="David"/>
          <w:sz w:val="24"/>
          <w:szCs w:val="24"/>
          <w:highlight w:val="yellow"/>
          <w:rtl/>
        </w:rPr>
        <w:t>ותן הגנה יותר חזקה לחופש הביטוי</w:t>
      </w:r>
      <w:r>
        <w:rPr>
          <w:rFonts w:ascii="David" w:hAnsi="David" w:cs="David" w:hint="cs"/>
          <w:sz w:val="24"/>
          <w:szCs w:val="24"/>
          <w:rtl/>
        </w:rPr>
        <w:t xml:space="preserve">. </w:t>
      </w:r>
    </w:p>
    <w:p w14:paraId="1AE0CF49" w14:textId="3B3238BA" w:rsidR="003C5277" w:rsidRDefault="003C5277" w:rsidP="00A079FD">
      <w:pPr>
        <w:pStyle w:val="a9"/>
        <w:numPr>
          <w:ilvl w:val="0"/>
          <w:numId w:val="128"/>
        </w:numPr>
        <w:spacing w:line="276" w:lineRule="auto"/>
        <w:jc w:val="both"/>
        <w:rPr>
          <w:rFonts w:ascii="David" w:hAnsi="David" w:cs="David"/>
          <w:sz w:val="24"/>
          <w:szCs w:val="24"/>
        </w:rPr>
      </w:pPr>
      <w:r>
        <w:rPr>
          <w:rFonts w:ascii="David" w:hAnsi="David" w:cs="David" w:hint="cs"/>
          <w:b/>
          <w:bCs/>
          <w:sz w:val="24"/>
          <w:szCs w:val="24"/>
          <w:rtl/>
        </w:rPr>
        <w:t>יישום המבחן על המקרה</w:t>
      </w:r>
      <w:r>
        <w:rPr>
          <w:rFonts w:ascii="David" w:hAnsi="David" w:cs="David" w:hint="cs"/>
          <w:sz w:val="24"/>
          <w:szCs w:val="24"/>
          <w:rtl/>
        </w:rPr>
        <w:t xml:space="preserve">: </w:t>
      </w:r>
      <w:r w:rsidRPr="003C5277">
        <w:rPr>
          <w:rFonts w:ascii="David" w:hAnsi="David" w:cs="David" w:hint="cs"/>
          <w:sz w:val="24"/>
          <w:szCs w:val="24"/>
          <w:highlight w:val="yellow"/>
          <w:rtl/>
        </w:rPr>
        <w:t>אין וודאות קרובה לפגיעה בביטחון המדינה ולכן שר הפנים צריך לחזור בו מהחלטתו</w:t>
      </w:r>
      <w:r>
        <w:rPr>
          <w:rFonts w:ascii="David" w:hAnsi="David" w:cs="David" w:hint="cs"/>
          <w:sz w:val="24"/>
          <w:szCs w:val="24"/>
          <w:rtl/>
        </w:rPr>
        <w:t>.</w:t>
      </w:r>
    </w:p>
    <w:p w14:paraId="3D7CF365" w14:textId="3BD7048F" w:rsidR="003C5277" w:rsidRPr="009D489F" w:rsidRDefault="009D489F" w:rsidP="009D489F">
      <w:pPr>
        <w:spacing w:line="276" w:lineRule="auto"/>
        <w:jc w:val="both"/>
        <w:rPr>
          <w:rFonts w:ascii="David" w:hAnsi="David" w:cs="David"/>
          <w:sz w:val="24"/>
          <w:szCs w:val="24"/>
        </w:rPr>
      </w:pPr>
      <w:r w:rsidRPr="009D489F">
        <w:rPr>
          <w:rFonts w:ascii="David" w:hAnsi="David" w:cs="David"/>
          <w:b/>
          <w:bCs/>
          <w:sz w:val="24"/>
          <w:szCs w:val="24"/>
          <w:rtl/>
        </w:rPr>
        <w:t>פרשת קול העם הופכת לדוגמת המופת באופן בו מתמודדים בנסיבות של פגיעה בזכות. ביהמ"ש העליון בפרשה מאוחרת יותר אומר שהמבחן של פרשת קול העם יחול גם כשלא מדובר במילה הספציפית "עלול", הוא משקף גישה עקרונית לאיזון בין חופש הביטוי לשלום הציבור.</w:t>
      </w:r>
      <w:r w:rsidRPr="009D489F">
        <w:rPr>
          <w:rFonts w:ascii="David" w:hAnsi="David" w:cs="David"/>
          <w:sz w:val="24"/>
          <w:szCs w:val="24"/>
          <w:rtl/>
        </w:rPr>
        <w:t xml:space="preserve"> (השופט ברק בפרשת </w:t>
      </w:r>
      <w:r w:rsidRPr="009D489F">
        <w:rPr>
          <w:rFonts w:ascii="David" w:hAnsi="David" w:cs="David"/>
          <w:sz w:val="24"/>
          <w:szCs w:val="24"/>
          <w:highlight w:val="cyan"/>
          <w:rtl/>
        </w:rPr>
        <w:t>שניצר</w:t>
      </w:r>
      <w:r w:rsidRPr="009D489F">
        <w:rPr>
          <w:rFonts w:ascii="David" w:hAnsi="David" w:cs="David"/>
          <w:sz w:val="24"/>
          <w:szCs w:val="24"/>
          <w:rtl/>
        </w:rPr>
        <w:t>).</w:t>
      </w:r>
    </w:p>
    <w:p w14:paraId="7D92354A" w14:textId="77777777" w:rsidR="00C1770A" w:rsidRDefault="001D519A" w:rsidP="00A079FD">
      <w:pPr>
        <w:pStyle w:val="a9"/>
        <w:numPr>
          <w:ilvl w:val="0"/>
          <w:numId w:val="127"/>
        </w:numPr>
        <w:spacing w:line="276" w:lineRule="auto"/>
        <w:jc w:val="both"/>
        <w:rPr>
          <w:rFonts w:ascii="David" w:hAnsi="David" w:cs="David"/>
          <w:sz w:val="24"/>
          <w:szCs w:val="24"/>
        </w:rPr>
      </w:pPr>
      <w:r w:rsidRPr="001D519A">
        <w:rPr>
          <w:rFonts w:ascii="David" w:hAnsi="David" w:cs="David" w:hint="cs"/>
          <w:b/>
          <w:bCs/>
          <w:sz w:val="24"/>
          <w:szCs w:val="24"/>
          <w:highlight w:val="cyan"/>
          <w:u w:val="single"/>
          <w:rtl/>
        </w:rPr>
        <w:t>בג"ץ 979/15 מפלג</w:t>
      </w:r>
      <w:r>
        <w:rPr>
          <w:rFonts w:ascii="David" w:hAnsi="David" w:cs="David" w:hint="cs"/>
          <w:b/>
          <w:bCs/>
          <w:sz w:val="24"/>
          <w:szCs w:val="24"/>
          <w:highlight w:val="cyan"/>
          <w:u w:val="single"/>
          <w:rtl/>
        </w:rPr>
        <w:t>ת</w:t>
      </w:r>
      <w:r w:rsidRPr="001D519A">
        <w:rPr>
          <w:rFonts w:ascii="David" w:hAnsi="David" w:cs="David" w:hint="cs"/>
          <w:b/>
          <w:bCs/>
          <w:sz w:val="24"/>
          <w:szCs w:val="24"/>
          <w:highlight w:val="cyan"/>
          <w:u w:val="single"/>
          <w:rtl/>
        </w:rPr>
        <w:t xml:space="preserve"> ישראל ביתנו נ' יו"ר ועדת הבחירות המרכזית לכנסת ה-20</w:t>
      </w:r>
      <w:r>
        <w:rPr>
          <w:rFonts w:ascii="David" w:hAnsi="David" w:cs="David" w:hint="cs"/>
          <w:sz w:val="24"/>
          <w:szCs w:val="24"/>
          <w:rtl/>
        </w:rPr>
        <w:t xml:space="preserve">: </w:t>
      </w:r>
    </w:p>
    <w:p w14:paraId="6D1362A6" w14:textId="77777777" w:rsidR="001D519A" w:rsidRDefault="001D519A" w:rsidP="001D519A">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מפלגת ישראל ביתנו רוצה לחלק בחינם עלונים של המגזין הצרפתי 'שרלי הבדו' כחלק מקמפיין המפלגה.</w:t>
      </w:r>
    </w:p>
    <w:p w14:paraId="1BBC636E" w14:textId="77777777" w:rsidR="001D519A" w:rsidRDefault="001D519A" w:rsidP="001D519A">
      <w:pPr>
        <w:pStyle w:val="a9"/>
        <w:spacing w:line="276" w:lineRule="auto"/>
        <w:ind w:left="0"/>
        <w:jc w:val="both"/>
        <w:rPr>
          <w:rFonts w:ascii="David" w:hAnsi="David" w:cs="David"/>
          <w:sz w:val="24"/>
          <w:szCs w:val="24"/>
          <w:rtl/>
        </w:rPr>
      </w:pPr>
      <w:r>
        <w:rPr>
          <w:rFonts w:ascii="David" w:hAnsi="David" w:cs="David" w:hint="cs"/>
          <w:sz w:val="24"/>
          <w:szCs w:val="24"/>
          <w:rtl/>
        </w:rPr>
        <w:t xml:space="preserve">התקיפה כנגד </w:t>
      </w:r>
      <w:r w:rsidRPr="001D519A">
        <w:rPr>
          <w:rFonts w:ascii="David" w:hAnsi="David" w:cs="David" w:hint="cs"/>
          <w:b/>
          <w:bCs/>
          <w:color w:val="C45911" w:themeColor="accent2" w:themeShade="BF"/>
          <w:sz w:val="24"/>
          <w:szCs w:val="24"/>
          <w:rtl/>
        </w:rPr>
        <w:t>ס' 8 לחוק דרכי התעמולה</w:t>
      </w:r>
      <w:r>
        <w:rPr>
          <w:rFonts w:ascii="David" w:hAnsi="David" w:cs="David" w:hint="cs"/>
          <w:sz w:val="24"/>
          <w:szCs w:val="24"/>
          <w:rtl/>
        </w:rPr>
        <w:t xml:space="preserve"> שקובע שאסור לתת מתנה במהלך תעמולת בחירות.</w:t>
      </w:r>
    </w:p>
    <w:p w14:paraId="253F46CF" w14:textId="77777777" w:rsidR="001D519A" w:rsidRDefault="001D519A" w:rsidP="001D519A">
      <w:pPr>
        <w:pStyle w:val="a9"/>
        <w:spacing w:line="276" w:lineRule="auto"/>
        <w:ind w:left="0"/>
        <w:jc w:val="both"/>
        <w:rPr>
          <w:rFonts w:ascii="David" w:hAnsi="David" w:cs="David"/>
          <w:sz w:val="24"/>
          <w:szCs w:val="24"/>
          <w:rtl/>
        </w:rPr>
      </w:pPr>
      <w:r w:rsidRPr="001D519A">
        <w:rPr>
          <w:rFonts w:ascii="David" w:hAnsi="David" w:cs="David" w:hint="cs"/>
          <w:b/>
          <w:bCs/>
          <w:sz w:val="24"/>
          <w:szCs w:val="24"/>
          <w:highlight w:val="green"/>
          <w:u w:val="single"/>
          <w:rtl/>
        </w:rPr>
        <w:t>סולברג</w:t>
      </w:r>
      <w:r>
        <w:rPr>
          <w:rFonts w:ascii="David" w:hAnsi="David" w:cs="David" w:hint="cs"/>
          <w:sz w:val="24"/>
          <w:szCs w:val="24"/>
          <w:rtl/>
        </w:rPr>
        <w:t xml:space="preserve">: </w:t>
      </w:r>
      <w:r>
        <w:rPr>
          <w:rFonts w:cs="David" w:hint="cs"/>
          <w:sz w:val="24"/>
          <w:szCs w:val="24"/>
          <w:rtl/>
        </w:rPr>
        <w:t xml:space="preserve">חושב שלא צריך להיצמד לגישה דווקנית של המושג מתנה. המבחן שצריך להפעיל הוא </w:t>
      </w:r>
      <w:r w:rsidRPr="001D519A">
        <w:rPr>
          <w:rFonts w:cs="David" w:hint="cs"/>
          <w:b/>
          <w:bCs/>
          <w:sz w:val="24"/>
          <w:szCs w:val="24"/>
          <w:rtl/>
        </w:rPr>
        <w:t xml:space="preserve">מבחן מהותי </w:t>
      </w:r>
      <w:r>
        <w:rPr>
          <w:rFonts w:cs="David"/>
          <w:sz w:val="24"/>
          <w:szCs w:val="24"/>
          <w:rtl/>
        </w:rPr>
        <w:t>–</w:t>
      </w:r>
      <w:r>
        <w:rPr>
          <w:rFonts w:cs="David" w:hint="cs"/>
          <w:sz w:val="24"/>
          <w:szCs w:val="24"/>
          <w:rtl/>
        </w:rPr>
        <w:t xml:space="preserve"> האם החפץ שמחלקים לבוחר הוא קליפה או תוכן.</w:t>
      </w:r>
      <w:r>
        <w:rPr>
          <w:rFonts w:ascii="David" w:hAnsi="David" w:cs="David" w:hint="cs"/>
          <w:sz w:val="24"/>
          <w:szCs w:val="24"/>
          <w:rtl/>
        </w:rPr>
        <w:t xml:space="preserve"> האם העיקר הוא בערך הכלכלי ואז הוא מתנה או שהעיקר הוא בכושר השכנוע שלו. </w:t>
      </w:r>
      <w:r w:rsidRPr="001D519A">
        <w:rPr>
          <w:rFonts w:ascii="David" w:hAnsi="David" w:cs="David"/>
          <w:sz w:val="24"/>
          <w:szCs w:val="24"/>
          <w:rtl/>
        </w:rPr>
        <w:t xml:space="preserve">הגיליון המיוחד שהמפלגה מחלקת היא אינה מתנה </w:t>
      </w:r>
      <w:r w:rsidRPr="001D519A">
        <w:rPr>
          <w:rFonts w:ascii="David" w:hAnsi="David" w:cs="David"/>
          <w:b/>
          <w:bCs/>
          <w:sz w:val="24"/>
          <w:szCs w:val="24"/>
          <w:rtl/>
        </w:rPr>
        <w:t>אלא היא עצמה התעמולה</w:t>
      </w:r>
      <w:r w:rsidRPr="001D519A">
        <w:rPr>
          <w:rFonts w:ascii="David" w:hAnsi="David" w:cs="David"/>
          <w:sz w:val="24"/>
          <w:szCs w:val="24"/>
          <w:rtl/>
        </w:rPr>
        <w:t>. היא לא משפיעה על הבוחר ואינה טובת הנאה שמטרתה לשכנע</w:t>
      </w:r>
      <w:r>
        <w:rPr>
          <w:rFonts w:ascii="David" w:hAnsi="David" w:cs="David" w:hint="cs"/>
          <w:sz w:val="24"/>
          <w:szCs w:val="24"/>
          <w:rtl/>
        </w:rPr>
        <w:t xml:space="preserve">. </w:t>
      </w:r>
      <w:r w:rsidRPr="001D519A">
        <w:rPr>
          <w:rFonts w:ascii="David" w:hAnsi="David" w:cs="David"/>
          <w:sz w:val="24"/>
          <w:szCs w:val="24"/>
          <w:highlight w:val="yellow"/>
          <w:rtl/>
        </w:rPr>
        <w:t xml:space="preserve">בחלוקת הגיליון לא מתקיימת </w:t>
      </w:r>
      <w:r w:rsidRPr="001D519A">
        <w:rPr>
          <w:rFonts w:ascii="David" w:hAnsi="David" w:cs="David"/>
          <w:b/>
          <w:bCs/>
          <w:sz w:val="24"/>
          <w:szCs w:val="24"/>
          <w:highlight w:val="yellow"/>
          <w:rtl/>
        </w:rPr>
        <w:t>ודאות קרובה וגם לא סבירה</w:t>
      </w:r>
      <w:r w:rsidRPr="001D519A">
        <w:rPr>
          <w:rFonts w:ascii="David" w:hAnsi="David" w:cs="David"/>
          <w:sz w:val="24"/>
          <w:szCs w:val="24"/>
          <w:highlight w:val="yellow"/>
          <w:rtl/>
        </w:rPr>
        <w:t xml:space="preserve"> או ממשית בטוהר הבחירות. </w:t>
      </w:r>
      <w:r w:rsidRPr="009D489F">
        <w:rPr>
          <w:rFonts w:ascii="David" w:hAnsi="David" w:cs="David"/>
          <w:b/>
          <w:bCs/>
          <w:sz w:val="24"/>
          <w:szCs w:val="24"/>
          <w:highlight w:val="yellow"/>
          <w:rtl/>
        </w:rPr>
        <w:t>מניעת חלוקתו תפגע בחופש הביטוי במידה העולה על הנדרש</w:t>
      </w:r>
      <w:r>
        <w:rPr>
          <w:rFonts w:ascii="David" w:hAnsi="David" w:cs="David" w:hint="cs"/>
          <w:sz w:val="24"/>
          <w:szCs w:val="24"/>
          <w:rtl/>
        </w:rPr>
        <w:t xml:space="preserve">. </w:t>
      </w:r>
    </w:p>
    <w:p w14:paraId="078C307F" w14:textId="4B5DA154" w:rsidR="001D519A" w:rsidRDefault="001D519A" w:rsidP="001D519A">
      <w:pPr>
        <w:pStyle w:val="a9"/>
        <w:spacing w:line="276" w:lineRule="auto"/>
        <w:ind w:left="0"/>
        <w:jc w:val="both"/>
        <w:rPr>
          <w:rFonts w:ascii="David" w:hAnsi="David" w:cs="David"/>
          <w:sz w:val="24"/>
          <w:szCs w:val="24"/>
          <w:rtl/>
        </w:rPr>
      </w:pPr>
      <w:r w:rsidRPr="001D519A">
        <w:rPr>
          <w:rFonts w:ascii="David" w:hAnsi="David" w:cs="David" w:hint="cs"/>
          <w:sz w:val="24"/>
          <w:szCs w:val="24"/>
          <w:u w:val="single"/>
          <w:rtl/>
        </w:rPr>
        <w:t>סיכום</w:t>
      </w:r>
      <w:r>
        <w:rPr>
          <w:rFonts w:ascii="David" w:hAnsi="David" w:cs="David" w:hint="cs"/>
          <w:sz w:val="24"/>
          <w:szCs w:val="24"/>
          <w:rtl/>
        </w:rPr>
        <w:t xml:space="preserve">: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קובע שלא מדובר במתנה ולכן מותר לחלק אותו במסגרת הקמפיין הפוליטי של המפלגה.</w:t>
      </w:r>
    </w:p>
    <w:p w14:paraId="6202F37F" w14:textId="77777777" w:rsidR="009D489F" w:rsidRDefault="009D489F" w:rsidP="001D519A">
      <w:pPr>
        <w:pStyle w:val="a9"/>
        <w:spacing w:line="276" w:lineRule="auto"/>
        <w:ind w:left="0"/>
        <w:jc w:val="both"/>
        <w:rPr>
          <w:rFonts w:ascii="David" w:hAnsi="David" w:cs="David"/>
          <w:sz w:val="24"/>
          <w:szCs w:val="24"/>
          <w:rtl/>
        </w:rPr>
      </w:pPr>
    </w:p>
    <w:p w14:paraId="41A1950F" w14:textId="64D7BE47" w:rsidR="009D489F" w:rsidRDefault="009D489F" w:rsidP="00A079FD">
      <w:pPr>
        <w:pStyle w:val="a9"/>
        <w:numPr>
          <w:ilvl w:val="0"/>
          <w:numId w:val="197"/>
        </w:numPr>
        <w:spacing w:after="0" w:line="276" w:lineRule="auto"/>
        <w:jc w:val="both"/>
        <w:rPr>
          <w:rFonts w:ascii="David" w:hAnsi="David" w:cs="David"/>
          <w:sz w:val="24"/>
          <w:szCs w:val="24"/>
        </w:rPr>
      </w:pPr>
      <w:r w:rsidRPr="009D489F">
        <w:rPr>
          <w:rFonts w:ascii="David" w:hAnsi="David" w:cs="David"/>
          <w:b/>
          <w:bCs/>
          <w:sz w:val="24"/>
          <w:szCs w:val="24"/>
          <w:highlight w:val="cyan"/>
          <w:u w:val="single"/>
          <w:rtl/>
        </w:rPr>
        <w:t>בג"צ 8507/96 אורין נ' מדינת ישראל</w:t>
      </w:r>
      <w:r>
        <w:rPr>
          <w:rFonts w:ascii="David" w:hAnsi="David" w:cs="David" w:hint="cs"/>
          <w:sz w:val="24"/>
          <w:szCs w:val="24"/>
          <w:rtl/>
        </w:rPr>
        <w:t>:</w:t>
      </w:r>
    </w:p>
    <w:p w14:paraId="29BA7191" w14:textId="77777777" w:rsidR="009D489F" w:rsidRDefault="009D489F" w:rsidP="009D489F">
      <w:pPr>
        <w:spacing w:after="0" w:line="276" w:lineRule="auto"/>
        <w:jc w:val="both"/>
        <w:rPr>
          <w:rFonts w:ascii="David" w:hAnsi="David" w:cs="David"/>
          <w:sz w:val="24"/>
          <w:szCs w:val="24"/>
          <w:rtl/>
        </w:rPr>
      </w:pPr>
      <w:r w:rsidRPr="009D489F">
        <w:rPr>
          <w:rFonts w:ascii="David" w:hAnsi="David" w:cs="David" w:hint="cs"/>
          <w:sz w:val="24"/>
          <w:szCs w:val="24"/>
          <w:u w:val="single"/>
          <w:rtl/>
        </w:rPr>
        <w:t>העובדות:</w:t>
      </w:r>
      <w:r>
        <w:rPr>
          <w:rFonts w:ascii="David" w:hAnsi="David" w:cs="David" w:hint="cs"/>
          <w:sz w:val="24"/>
          <w:szCs w:val="24"/>
          <w:rtl/>
        </w:rPr>
        <w:t xml:space="preserve"> בתוכנית הרדיו יומן השבוע נכלל ראיון עם הרב חיים מילר, סגן ראש עריית י-ם וממלא מקומו. הרב </w:t>
      </w:r>
      <w:r w:rsidRPr="009D489F">
        <w:rPr>
          <w:rFonts w:ascii="David" w:hAnsi="David" w:cs="David"/>
          <w:sz w:val="24"/>
          <w:szCs w:val="24"/>
          <w:rtl/>
        </w:rPr>
        <w:t xml:space="preserve">כינה בראיון את </w:t>
      </w:r>
      <w:r w:rsidRPr="009D489F">
        <w:rPr>
          <w:rFonts w:ascii="David" w:hAnsi="David" w:cs="David"/>
          <w:b/>
          <w:bCs/>
          <w:sz w:val="24"/>
          <w:szCs w:val="24"/>
          <w:rtl/>
        </w:rPr>
        <w:t>דגל המדינה "מקל עם סמרטוט של כחול לבן עליו".</w:t>
      </w:r>
      <w:r w:rsidRPr="009D489F">
        <w:rPr>
          <w:rFonts w:ascii="David" w:hAnsi="David" w:cs="David"/>
          <w:sz w:val="24"/>
          <w:szCs w:val="24"/>
          <w:rtl/>
        </w:rPr>
        <w:t xml:space="preserve"> </w:t>
      </w:r>
    </w:p>
    <w:p w14:paraId="1F36435D" w14:textId="77777777" w:rsidR="009D489F" w:rsidRDefault="009D489F" w:rsidP="009D489F">
      <w:pPr>
        <w:spacing w:after="0" w:line="276" w:lineRule="auto"/>
        <w:jc w:val="both"/>
        <w:rPr>
          <w:rFonts w:ascii="David" w:hAnsi="David" w:cs="David"/>
          <w:sz w:val="24"/>
          <w:szCs w:val="24"/>
          <w:rtl/>
        </w:rPr>
      </w:pPr>
      <w:r w:rsidRPr="009D489F">
        <w:rPr>
          <w:rFonts w:ascii="David" w:hAnsi="David" w:cs="David"/>
          <w:sz w:val="24"/>
          <w:szCs w:val="24"/>
          <w:rtl/>
        </w:rPr>
        <w:t xml:space="preserve">העותר ביקש מהיועץ המשפטי לממשלה לפתוח בחקירה משטרתית בעניין התבטאותו, על מנת שאם יימצא כי אמירתו פגעה בכבוד הדגל והמדינה, הוא יועמד לדין על עבירה לפי </w:t>
      </w:r>
      <w:r w:rsidRPr="009D489F">
        <w:rPr>
          <w:rFonts w:ascii="David" w:hAnsi="David" w:cs="David"/>
          <w:b/>
          <w:bCs/>
          <w:color w:val="C45911" w:themeColor="accent2" w:themeShade="BF"/>
          <w:sz w:val="24"/>
          <w:szCs w:val="24"/>
          <w:rtl/>
        </w:rPr>
        <w:t>סעיף 5 לחוק הדגל והסמל</w:t>
      </w:r>
      <w:r w:rsidRPr="009D489F">
        <w:rPr>
          <w:rFonts w:ascii="David" w:hAnsi="David" w:cs="David"/>
          <w:sz w:val="24"/>
          <w:szCs w:val="24"/>
          <w:rtl/>
        </w:rPr>
        <w:t xml:space="preserve">. </w:t>
      </w:r>
    </w:p>
    <w:p w14:paraId="43AB9876" w14:textId="5FF0428F" w:rsidR="009D489F" w:rsidRDefault="009D489F" w:rsidP="009D489F">
      <w:pPr>
        <w:spacing w:after="0" w:line="276" w:lineRule="auto"/>
        <w:jc w:val="both"/>
        <w:rPr>
          <w:rFonts w:ascii="David" w:hAnsi="David" w:cs="David"/>
          <w:sz w:val="24"/>
          <w:szCs w:val="24"/>
          <w:rtl/>
        </w:rPr>
      </w:pPr>
      <w:r w:rsidRPr="009D489F">
        <w:rPr>
          <w:rFonts w:ascii="David" w:hAnsi="David" w:cs="David"/>
          <w:sz w:val="24"/>
          <w:szCs w:val="24"/>
          <w:rtl/>
        </w:rPr>
        <w:t>היועץ המשפטי החליט כי אין מקום לנקוט הליכים פליליים נגד המשיב.</w:t>
      </w:r>
    </w:p>
    <w:p w14:paraId="797D062D" w14:textId="77777777" w:rsidR="009D489F" w:rsidRDefault="009D489F" w:rsidP="009D489F">
      <w:pPr>
        <w:spacing w:after="0" w:line="276" w:lineRule="auto"/>
        <w:jc w:val="both"/>
        <w:rPr>
          <w:rFonts w:ascii="David" w:hAnsi="David" w:cs="David"/>
          <w:sz w:val="24"/>
          <w:szCs w:val="24"/>
          <w:rtl/>
        </w:rPr>
      </w:pPr>
      <w:r w:rsidRPr="009D489F">
        <w:rPr>
          <w:rFonts w:ascii="David" w:hAnsi="David" w:cs="David"/>
          <w:b/>
          <w:bCs/>
          <w:sz w:val="24"/>
          <w:szCs w:val="24"/>
          <w:highlight w:val="green"/>
          <w:u w:val="single"/>
          <w:rtl/>
        </w:rPr>
        <w:t>חשין:</w:t>
      </w:r>
      <w:r w:rsidRPr="009D489F">
        <w:rPr>
          <w:rFonts w:ascii="David" w:hAnsi="David" w:cs="David"/>
          <w:sz w:val="24"/>
          <w:szCs w:val="24"/>
          <w:rtl/>
        </w:rPr>
        <w:t xml:space="preserve"> לכאורה עולה מדבריו של המשיב כדי עבירה בכבוד דגל המדינה. המשיב טוען כי הוא התנצל על דבריו, וכי דבריו הוצאו מהקשרם. קשה לקבל טענה זו, שכן כיצד כינוי הדגל כ"סמרטוט" יכול להתקבל בכל הקשר שהוא, לא כביטוי של פגיעה? יתר-על-כן, לא נמצא שדבריו הוצאו מהקשרם אלא הפוך- הקשר הדברים מחזק את המסר שביקש להעביר. מיד לאחר שפורסמו דבריו, ראש עריית ירושלים הודיע שיפטר את המשיב אם לא יכתוב מכתב התנצלות חד משמעי. במכתבו כתב כי "דברי פורשו בניגוד לכוונתי". התנצלותו אינה התנצלות. התנצלות פירושה בקשת סליחה ללא סייג וללא תנאי. המשיב לא התנצל על אמירתו הבוטה, ולטענתו דבריו פורשו בניגוד לכוונתו, כאילו הם ניתנים לפירוש אחר. גם מי שאינו מאינו מקרב עצמו למנעמי-שלטון אסור לו שיכנה את הדגל כפי שכינה המשיב, קל וחומר המשיב שהוא משרת את הציבור, ומילא את תפקידו של ראש עיריית ירושלים. </w:t>
      </w:r>
    </w:p>
    <w:p w14:paraId="06F5A1E9" w14:textId="62C792E5" w:rsidR="009D489F" w:rsidRDefault="009D489F" w:rsidP="009D489F">
      <w:pPr>
        <w:spacing w:after="0" w:line="276" w:lineRule="auto"/>
        <w:jc w:val="both"/>
        <w:rPr>
          <w:rFonts w:ascii="David" w:hAnsi="David" w:cs="David"/>
          <w:sz w:val="24"/>
          <w:szCs w:val="24"/>
          <w:rtl/>
        </w:rPr>
      </w:pPr>
      <w:r w:rsidRPr="009D489F">
        <w:rPr>
          <w:rFonts w:ascii="David" w:hAnsi="David" w:cs="David" w:hint="cs"/>
          <w:b/>
          <w:bCs/>
          <w:sz w:val="24"/>
          <w:szCs w:val="24"/>
          <w:rtl/>
        </w:rPr>
        <w:t xml:space="preserve">לבסוף </w:t>
      </w:r>
      <w:r w:rsidRPr="009D489F">
        <w:rPr>
          <w:rFonts w:ascii="David" w:hAnsi="David" w:cs="David"/>
          <w:b/>
          <w:bCs/>
          <w:sz w:val="24"/>
          <w:szCs w:val="24"/>
          <w:rtl/>
        </w:rPr>
        <w:t xml:space="preserve">חשין </w:t>
      </w:r>
      <w:r>
        <w:rPr>
          <w:rFonts w:ascii="David" w:hAnsi="David" w:cs="David" w:hint="cs"/>
          <w:b/>
          <w:bCs/>
          <w:sz w:val="24"/>
          <w:szCs w:val="24"/>
          <w:rtl/>
        </w:rPr>
        <w:t>מצטרף לשופטי הרוב ו</w:t>
      </w:r>
      <w:r w:rsidRPr="009D489F">
        <w:rPr>
          <w:rFonts w:ascii="David" w:hAnsi="David" w:cs="David"/>
          <w:b/>
          <w:bCs/>
          <w:sz w:val="24"/>
          <w:szCs w:val="24"/>
          <w:rtl/>
        </w:rPr>
        <w:t>דוחה את העתירה משום שני טעמים</w:t>
      </w:r>
      <w:r w:rsidRPr="009D489F">
        <w:rPr>
          <w:rFonts w:ascii="David" w:hAnsi="David" w:cs="David"/>
          <w:sz w:val="24"/>
          <w:szCs w:val="24"/>
          <w:rtl/>
        </w:rPr>
        <w:t>: הראשון כי דבריו של המשיב לא נאמרו בכוונת זדון לפגוע ולבזות. השני, כי אין זה ראוי שביהמ"ש ייתן את שיקול דעתו תחת שיקול דעתו של היועץ המשפטי לממשלה אלא במקרים יוצאי-דופן, וענייננו אינו מן המקרים הללו.</w:t>
      </w:r>
    </w:p>
    <w:p w14:paraId="1D5B563A" w14:textId="3E1994BE" w:rsidR="009D489F" w:rsidRPr="009D489F" w:rsidRDefault="009D489F" w:rsidP="009D489F">
      <w:pPr>
        <w:spacing w:after="0" w:line="276" w:lineRule="auto"/>
        <w:jc w:val="both"/>
        <w:rPr>
          <w:rFonts w:ascii="David" w:hAnsi="David" w:cs="David"/>
          <w:sz w:val="24"/>
          <w:szCs w:val="24"/>
          <w:rtl/>
        </w:rPr>
      </w:pPr>
      <w:r w:rsidRPr="009D489F">
        <w:rPr>
          <w:rFonts w:ascii="David" w:hAnsi="David" w:cs="David" w:hint="cs"/>
          <w:b/>
          <w:bCs/>
          <w:sz w:val="24"/>
          <w:szCs w:val="24"/>
          <w:u w:val="single"/>
          <w:rtl/>
        </w:rPr>
        <w:t xml:space="preserve">גידי: </w:t>
      </w:r>
      <w:r>
        <w:rPr>
          <w:rFonts w:ascii="David" w:hAnsi="David" w:cs="David" w:hint="cs"/>
          <w:sz w:val="24"/>
          <w:szCs w:val="24"/>
          <w:rtl/>
        </w:rPr>
        <w:t xml:space="preserve">חשין מעביר את מרכז הכובד מחשיבות הסמל עבור המדינה לחשיבותו עבור אזרחיה כפרטים. תחת פרשנותו החוק הופך למקרה ספציפי של פגיעה ברגשות ולא של פגיעה במדינה. האם זו באמת הכוונתו המקורית של החוק? לטעמו של גידי, התשובה היא לא. </w:t>
      </w:r>
      <w:r w:rsidRPr="009D489F">
        <w:rPr>
          <w:rFonts w:ascii="David" w:hAnsi="David" w:cs="David" w:hint="cs"/>
          <w:b/>
          <w:bCs/>
          <w:sz w:val="24"/>
          <w:szCs w:val="24"/>
          <w:rtl/>
        </w:rPr>
        <w:t>החוק נועד למנוע ביזוי של סמלי המדינה, לא פגיעה ברגשות הציבור</w:t>
      </w:r>
      <w:r>
        <w:rPr>
          <w:rFonts w:ascii="David" w:hAnsi="David" w:cs="David" w:hint="cs"/>
          <w:sz w:val="24"/>
          <w:szCs w:val="24"/>
          <w:rtl/>
        </w:rPr>
        <w:t>. אם כך, מדוע חשין מפרש כך? כדי לשמור בכל זאת על רגשות הציבור.</w:t>
      </w:r>
    </w:p>
    <w:p w14:paraId="282D1B94" w14:textId="77777777" w:rsidR="00F92B40" w:rsidRDefault="00F92B40" w:rsidP="003C6B5B">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44256" behindDoc="0" locked="0" layoutInCell="1" allowOverlap="1" wp14:anchorId="241C33B6" wp14:editId="68F88F5A">
                <wp:simplePos x="0" y="0"/>
                <wp:positionH relativeFrom="page">
                  <wp:posOffset>-52414</wp:posOffset>
                </wp:positionH>
                <wp:positionV relativeFrom="paragraph">
                  <wp:posOffset>107950</wp:posOffset>
                </wp:positionV>
                <wp:extent cx="7670800" cy="16510"/>
                <wp:effectExtent l="0" t="0" r="25400" b="21590"/>
                <wp:wrapNone/>
                <wp:docPr id="59" name="מחבר ישר 59"/>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A89DC" id="מחבר ישר 59" o:spid="_x0000_s1026" style="position:absolute;left:0;text-align:left;z-index:251744256;visibility:visible;mso-wrap-style:square;mso-wrap-distance-left:9pt;mso-wrap-distance-top:0;mso-wrap-distance-right:9pt;mso-wrap-distance-bottom:0;mso-position-horizontal:absolute;mso-position-horizontal-relative:page;mso-position-vertical:absolute;mso-position-vertical-relative:text" from="-4.15pt,8.5pt" to="599.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" strokecolor="black [3200]" strokeweight=".5pt">
                <v:stroke joinstyle="miter"/>
                <w10:wrap anchorx="page"/>
              </v:line>
            </w:pict>
          </mc:Fallback>
        </mc:AlternateContent>
      </w:r>
    </w:p>
    <w:p w14:paraId="6587D361" w14:textId="77777777" w:rsidR="003C6B5B" w:rsidRPr="00BC22D9" w:rsidRDefault="003C6B5B" w:rsidP="00E63CFC">
      <w:pPr>
        <w:spacing w:line="276" w:lineRule="auto"/>
        <w:jc w:val="center"/>
        <w:rPr>
          <w:rFonts w:ascii="David" w:hAnsi="David" w:cs="David"/>
          <w:b/>
          <w:bCs/>
          <w:sz w:val="27"/>
          <w:szCs w:val="27"/>
          <w:u w:val="single"/>
        </w:rPr>
      </w:pPr>
      <w:r w:rsidRPr="009D489F">
        <w:rPr>
          <w:rFonts w:ascii="David" w:hAnsi="David" w:cs="David" w:hint="cs"/>
          <w:b/>
          <w:bCs/>
          <w:sz w:val="27"/>
          <w:szCs w:val="27"/>
          <w:highlight w:val="lightGray"/>
          <w:u w:val="single"/>
          <w:rtl/>
        </w:rPr>
        <w:t>3.8.</w:t>
      </w:r>
      <w:r w:rsidR="00AD57B0" w:rsidRPr="009D489F">
        <w:rPr>
          <w:rFonts w:ascii="David" w:hAnsi="David" w:cs="David" w:hint="cs"/>
          <w:b/>
          <w:bCs/>
          <w:sz w:val="27"/>
          <w:szCs w:val="27"/>
          <w:highlight w:val="lightGray"/>
          <w:u w:val="single"/>
          <w:rtl/>
        </w:rPr>
        <w:t>5</w:t>
      </w:r>
      <w:r w:rsidRPr="009D489F">
        <w:rPr>
          <w:rFonts w:ascii="David" w:hAnsi="David" w:cs="David" w:hint="cs"/>
          <w:b/>
          <w:bCs/>
          <w:sz w:val="27"/>
          <w:szCs w:val="27"/>
          <w:highlight w:val="lightGray"/>
          <w:u w:val="single"/>
          <w:rtl/>
        </w:rPr>
        <w:t xml:space="preserve"> חופש הביטוי </w:t>
      </w:r>
      <w:r w:rsidR="00E63CFC" w:rsidRPr="009D489F">
        <w:rPr>
          <w:rFonts w:ascii="David" w:hAnsi="David" w:cs="David" w:hint="cs"/>
          <w:b/>
          <w:bCs/>
          <w:sz w:val="27"/>
          <w:szCs w:val="27"/>
          <w:highlight w:val="lightGray"/>
          <w:u w:val="single"/>
          <w:rtl/>
        </w:rPr>
        <w:t>ערכים אחרים</w:t>
      </w:r>
      <w:r>
        <w:rPr>
          <w:rFonts w:ascii="David" w:hAnsi="David" w:cs="David" w:hint="cs"/>
          <w:b/>
          <w:bCs/>
          <w:sz w:val="27"/>
          <w:szCs w:val="27"/>
          <w:u w:val="single"/>
          <w:rtl/>
        </w:rPr>
        <w:t xml:space="preserve"> </w:t>
      </w:r>
    </w:p>
    <w:p w14:paraId="26C52F8B" w14:textId="46A307B1" w:rsidR="00F92B40" w:rsidRDefault="00A13B4E" w:rsidP="001D519A">
      <w:pPr>
        <w:pStyle w:val="a9"/>
        <w:spacing w:line="276" w:lineRule="auto"/>
        <w:ind w:left="0"/>
        <w:jc w:val="both"/>
        <w:rPr>
          <w:rFonts w:ascii="David" w:hAnsi="David" w:cs="David"/>
          <w:sz w:val="24"/>
          <w:szCs w:val="24"/>
          <w:rtl/>
        </w:rPr>
      </w:pPr>
      <w:r>
        <w:rPr>
          <w:rFonts w:ascii="David" w:hAnsi="David" w:cs="David" w:hint="cs"/>
          <w:sz w:val="24"/>
          <w:szCs w:val="24"/>
          <w:u w:val="single"/>
          <w:rtl/>
        </w:rPr>
        <w:t xml:space="preserve">כיצד מתמודד </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Pr>
          <w:rFonts w:ascii="David" w:hAnsi="David" w:cs="David" w:hint="cs"/>
          <w:sz w:val="24"/>
          <w:szCs w:val="24"/>
          <w:u w:val="single"/>
          <w:rtl/>
        </w:rPr>
        <w:t xml:space="preserve"> בסיטואציות של התנגשות בין חופש הביטוי לזכויות אדם אחרות</w:t>
      </w:r>
      <w:r>
        <w:rPr>
          <w:rFonts w:ascii="David" w:hAnsi="David" w:cs="David" w:hint="cs"/>
          <w:sz w:val="24"/>
          <w:szCs w:val="24"/>
          <w:rtl/>
        </w:rPr>
        <w:t>?</w:t>
      </w:r>
    </w:p>
    <w:p w14:paraId="75BDB246" w14:textId="77777777" w:rsidR="00A13B4E" w:rsidRDefault="00A13B4E" w:rsidP="001D519A">
      <w:pPr>
        <w:pStyle w:val="a9"/>
        <w:spacing w:line="276" w:lineRule="auto"/>
        <w:ind w:left="0"/>
        <w:jc w:val="both"/>
        <w:rPr>
          <w:rFonts w:ascii="David" w:hAnsi="David" w:cs="David"/>
          <w:sz w:val="24"/>
          <w:szCs w:val="24"/>
          <w:rtl/>
        </w:rPr>
      </w:pPr>
      <w:r>
        <w:rPr>
          <w:rFonts w:ascii="David" w:hAnsi="David" w:cs="David" w:hint="cs"/>
          <w:sz w:val="24"/>
          <w:szCs w:val="24"/>
          <w:rtl/>
        </w:rPr>
        <w:t xml:space="preserve">הזכויות המרכזיות שמתנגשות עם חופש הביטוי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הזכות לשם טוב </w:t>
      </w:r>
      <w:r>
        <w:rPr>
          <w:rFonts w:ascii="David" w:hAnsi="David" w:cs="David" w:hint="cs"/>
          <w:sz w:val="24"/>
          <w:szCs w:val="24"/>
          <w:rtl/>
        </w:rPr>
        <w:t>(חוק לשון הרע)</w:t>
      </w:r>
      <w:r>
        <w:rPr>
          <w:rFonts w:ascii="David" w:hAnsi="David" w:cs="David" w:hint="cs"/>
          <w:b/>
          <w:bCs/>
          <w:sz w:val="24"/>
          <w:szCs w:val="24"/>
          <w:rtl/>
        </w:rPr>
        <w:t xml:space="preserve"> והזכות לפרטיות</w:t>
      </w:r>
      <w:r>
        <w:rPr>
          <w:rFonts w:ascii="David" w:hAnsi="David" w:cs="David" w:hint="cs"/>
          <w:sz w:val="24"/>
          <w:szCs w:val="24"/>
          <w:rtl/>
        </w:rPr>
        <w:t xml:space="preserve"> (חוק הגנת הפרטיות). </w:t>
      </w:r>
      <w:r>
        <w:rPr>
          <w:rFonts w:cs="David" w:hint="cs"/>
          <w:sz w:val="24"/>
          <w:szCs w:val="24"/>
          <w:rtl/>
        </w:rPr>
        <w:t>בשניהם נקבעו הגדרות רחבות לנסיבות בהן ייחשב ביטוי בלשון הרע או פגיעה בפרטיות</w:t>
      </w:r>
      <w:r>
        <w:rPr>
          <w:rFonts w:ascii="David" w:hAnsi="David" w:cs="David" w:hint="cs"/>
          <w:sz w:val="24"/>
          <w:szCs w:val="24"/>
          <w:rtl/>
        </w:rPr>
        <w:t>.</w:t>
      </w:r>
    </w:p>
    <w:p w14:paraId="096D0BEA" w14:textId="32E67A29" w:rsidR="00A13B4E" w:rsidRDefault="00A13B4E" w:rsidP="001D519A">
      <w:pPr>
        <w:pStyle w:val="a9"/>
        <w:spacing w:line="276" w:lineRule="auto"/>
        <w:ind w:left="0"/>
        <w:jc w:val="both"/>
        <w:rPr>
          <w:rFonts w:ascii="David" w:hAnsi="David" w:cs="David"/>
          <w:sz w:val="24"/>
          <w:szCs w:val="24"/>
          <w:rtl/>
        </w:rPr>
      </w:pPr>
      <w:r w:rsidRPr="00A13B4E">
        <w:rPr>
          <w:rFonts w:ascii="David" w:hAnsi="David" w:cs="David" w:hint="cs"/>
          <w:sz w:val="24"/>
          <w:szCs w:val="24"/>
          <w:u w:val="single"/>
          <w:rtl/>
        </w:rPr>
        <w:lastRenderedPageBreak/>
        <w:t>ל</w:t>
      </w:r>
      <w:r w:rsidR="001417C7">
        <w:rPr>
          <w:rFonts w:ascii="David" w:hAnsi="David" w:cs="David" w:hint="cs"/>
          <w:sz w:val="24"/>
          <w:szCs w:val="24"/>
          <w:u w:val="single"/>
          <w:rtl/>
        </w:rPr>
        <w:t>ביהמ</w:t>
      </w:r>
      <w:r w:rsidR="001417C7">
        <w:rPr>
          <w:rFonts w:ascii="David" w:hAnsi="David" w:cs="David"/>
          <w:sz w:val="24"/>
          <w:szCs w:val="24"/>
          <w:u w:val="single"/>
          <w:rtl/>
        </w:rPr>
        <w:t>"</w:t>
      </w:r>
      <w:r w:rsidR="001417C7">
        <w:rPr>
          <w:rFonts w:ascii="David" w:hAnsi="David" w:cs="David" w:hint="cs"/>
          <w:sz w:val="24"/>
          <w:szCs w:val="24"/>
          <w:u w:val="single"/>
          <w:rtl/>
        </w:rPr>
        <w:t>ש</w:t>
      </w:r>
      <w:r w:rsidRPr="00A13B4E">
        <w:rPr>
          <w:rFonts w:ascii="David" w:hAnsi="David" w:cs="David" w:hint="cs"/>
          <w:sz w:val="24"/>
          <w:szCs w:val="24"/>
          <w:u w:val="single"/>
          <w:rtl/>
        </w:rPr>
        <w:t xml:space="preserve"> עדיין נותר מקום של שק"ד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במקרים בהם המחוקק נוקט לשון עמומה או במקרה שה</w:t>
      </w:r>
      <w:r w:rsidR="00BE7884">
        <w:rPr>
          <w:rFonts w:ascii="David" w:hAnsi="David" w:cs="David" w:hint="cs"/>
          <w:sz w:val="24"/>
          <w:szCs w:val="24"/>
          <w:rtl/>
        </w:rPr>
        <w:t>מ</w:t>
      </w:r>
      <w:r>
        <w:rPr>
          <w:rFonts w:ascii="David" w:hAnsi="David" w:cs="David" w:hint="cs"/>
          <w:sz w:val="24"/>
          <w:szCs w:val="24"/>
          <w:rtl/>
        </w:rPr>
        <w:t>חוקק העניק שק"ד.</w:t>
      </w:r>
    </w:p>
    <w:p w14:paraId="376EB373" w14:textId="77777777" w:rsidR="00A13B4E" w:rsidRDefault="00A13B4E" w:rsidP="001D519A">
      <w:pPr>
        <w:pStyle w:val="a9"/>
        <w:spacing w:line="276" w:lineRule="auto"/>
        <w:ind w:left="0"/>
        <w:jc w:val="both"/>
        <w:rPr>
          <w:rFonts w:ascii="David" w:hAnsi="David" w:cs="David"/>
          <w:sz w:val="24"/>
          <w:szCs w:val="24"/>
          <w:rtl/>
        </w:rPr>
      </w:pPr>
      <w:r w:rsidRPr="00A13B4E">
        <w:rPr>
          <w:rFonts w:ascii="David" w:hAnsi="David" w:cs="David" w:hint="cs"/>
          <w:sz w:val="24"/>
          <w:szCs w:val="24"/>
          <w:highlight w:val="cyan"/>
          <w:rtl/>
        </w:rPr>
        <w:t>בפרשת חברת חשמל נ' עיתון הארץ</w:t>
      </w:r>
      <w:r>
        <w:rPr>
          <w:rFonts w:ascii="David" w:hAnsi="David" w:cs="David" w:hint="cs"/>
          <w:sz w:val="24"/>
          <w:szCs w:val="24"/>
          <w:rtl/>
        </w:rPr>
        <w:t xml:space="preserve"> 1977 </w:t>
      </w:r>
      <w:r w:rsidRPr="00A13B4E">
        <w:rPr>
          <w:rFonts w:ascii="David" w:hAnsi="David" w:cs="David" w:hint="cs"/>
          <w:b/>
          <w:bCs/>
          <w:sz w:val="24"/>
          <w:szCs w:val="24"/>
          <w:highlight w:val="green"/>
          <w:u w:val="single"/>
          <w:rtl/>
        </w:rPr>
        <w:t>שמגר</w:t>
      </w:r>
      <w:r>
        <w:rPr>
          <w:rFonts w:ascii="David" w:hAnsi="David" w:cs="David" w:hint="cs"/>
          <w:sz w:val="24"/>
          <w:szCs w:val="24"/>
          <w:rtl/>
        </w:rPr>
        <w:t xml:space="preserve"> סבר צריך </w:t>
      </w:r>
      <w:r w:rsidRPr="00A13B4E">
        <w:rPr>
          <w:rFonts w:ascii="David" w:hAnsi="David" w:cs="David" w:hint="cs"/>
          <w:b/>
          <w:bCs/>
          <w:sz w:val="24"/>
          <w:szCs w:val="24"/>
          <w:rtl/>
        </w:rPr>
        <w:t>להעדיף את הזכות לחופש הביטוי</w:t>
      </w:r>
      <w:r>
        <w:rPr>
          <w:rFonts w:ascii="David" w:hAnsi="David" w:cs="David" w:hint="cs"/>
          <w:sz w:val="24"/>
          <w:szCs w:val="24"/>
          <w:rtl/>
        </w:rPr>
        <w:t xml:space="preserve"> על פני הזכות לשם טוב. בד"נ החלטתו נדחתה אך בפסיקה מאוחרת דעתו שבה והתקבלה </w:t>
      </w:r>
      <w:r>
        <w:rPr>
          <w:rFonts w:ascii="David" w:hAnsi="David" w:cs="David"/>
          <w:sz w:val="24"/>
          <w:szCs w:val="24"/>
          <w:rtl/>
        </w:rPr>
        <w:t>–</w:t>
      </w:r>
      <w:r>
        <w:rPr>
          <w:rFonts w:ascii="David" w:hAnsi="David" w:cs="David" w:hint="cs"/>
          <w:sz w:val="24"/>
          <w:szCs w:val="24"/>
          <w:rtl/>
        </w:rPr>
        <w:t xml:space="preserve"> </w:t>
      </w:r>
      <w:r w:rsidRPr="00A13B4E">
        <w:rPr>
          <w:rFonts w:ascii="David" w:hAnsi="David" w:cs="David" w:hint="cs"/>
          <w:sz w:val="24"/>
          <w:szCs w:val="24"/>
          <w:highlight w:val="yellow"/>
          <w:rtl/>
        </w:rPr>
        <w:t>חופש הביטוי מקבל עדיפות</w:t>
      </w:r>
      <w:r>
        <w:rPr>
          <w:rFonts w:ascii="David" w:hAnsi="David" w:cs="David" w:hint="cs"/>
          <w:sz w:val="24"/>
          <w:szCs w:val="24"/>
          <w:rtl/>
        </w:rPr>
        <w:t>.</w:t>
      </w:r>
    </w:p>
    <w:p w14:paraId="2CE71965" w14:textId="2DC19159" w:rsidR="00A13B4E" w:rsidRDefault="00A13B4E" w:rsidP="001D519A">
      <w:pPr>
        <w:pStyle w:val="a9"/>
        <w:spacing w:line="276" w:lineRule="auto"/>
        <w:ind w:left="0"/>
        <w:jc w:val="both"/>
        <w:rPr>
          <w:rFonts w:ascii="David" w:hAnsi="David" w:cs="David"/>
          <w:sz w:val="24"/>
          <w:szCs w:val="24"/>
          <w:rtl/>
        </w:rPr>
      </w:pPr>
      <w:r w:rsidRPr="00E63CFC">
        <w:rPr>
          <w:rFonts w:ascii="David" w:hAnsi="David" w:cs="David" w:hint="cs"/>
          <w:sz w:val="24"/>
          <w:szCs w:val="24"/>
          <w:highlight w:val="cyan"/>
          <w:rtl/>
        </w:rPr>
        <w:t xml:space="preserve">בע"א 751/10 פלוני נ' </w:t>
      </w:r>
      <w:r w:rsidRPr="00BE7884">
        <w:rPr>
          <w:rFonts w:ascii="David" w:hAnsi="David" w:cs="David" w:hint="cs"/>
          <w:sz w:val="24"/>
          <w:szCs w:val="24"/>
          <w:highlight w:val="cyan"/>
          <w:rtl/>
        </w:rPr>
        <w:t xml:space="preserve">דיין </w:t>
      </w:r>
      <w:r w:rsidR="00BE7884" w:rsidRPr="00BE7884">
        <w:rPr>
          <w:rFonts w:ascii="David" w:hAnsi="David" w:cs="David" w:hint="cs"/>
          <w:sz w:val="24"/>
          <w:szCs w:val="24"/>
          <w:highlight w:val="cyan"/>
          <w:rtl/>
        </w:rPr>
        <w:t>אורבך</w:t>
      </w:r>
      <w:r>
        <w:rPr>
          <w:rFonts w:ascii="David" w:hAnsi="David" w:cs="David" w:hint="cs"/>
          <w:sz w:val="24"/>
          <w:szCs w:val="24"/>
          <w:rtl/>
        </w:rPr>
        <w:t xml:space="preserve"> אומר </w:t>
      </w:r>
      <w:r w:rsidRPr="00A13B4E">
        <w:rPr>
          <w:rFonts w:ascii="David" w:hAnsi="David" w:cs="David" w:hint="cs"/>
          <w:b/>
          <w:bCs/>
          <w:sz w:val="24"/>
          <w:szCs w:val="24"/>
          <w:highlight w:val="green"/>
          <w:u w:val="single"/>
          <w:rtl/>
        </w:rPr>
        <w:t>ריבלין</w:t>
      </w:r>
      <w:r>
        <w:rPr>
          <w:rFonts w:ascii="David" w:hAnsi="David" w:cs="David" w:hint="cs"/>
          <w:sz w:val="24"/>
          <w:szCs w:val="24"/>
          <w:rtl/>
        </w:rPr>
        <w:t xml:space="preserve"> שעמדתו של שמגר אומצה בפסיקה </w:t>
      </w:r>
      <w:r>
        <w:rPr>
          <w:rFonts w:ascii="David" w:hAnsi="David" w:cs="David"/>
          <w:sz w:val="24"/>
          <w:szCs w:val="24"/>
          <w:rtl/>
        </w:rPr>
        <w:t>–</w:t>
      </w:r>
      <w:r>
        <w:rPr>
          <w:rFonts w:ascii="David" w:hAnsi="David" w:cs="David" w:hint="cs"/>
          <w:sz w:val="24"/>
          <w:szCs w:val="24"/>
          <w:rtl/>
        </w:rPr>
        <w:t xml:space="preserve"> </w:t>
      </w:r>
      <w:r w:rsidRPr="00A13B4E">
        <w:rPr>
          <w:rFonts w:ascii="David" w:hAnsi="David" w:cs="David" w:hint="cs"/>
          <w:b/>
          <w:bCs/>
          <w:sz w:val="24"/>
          <w:szCs w:val="24"/>
          <w:highlight w:val="yellow"/>
          <w:rtl/>
        </w:rPr>
        <w:t>בתחרות שוות משקל תמיד תגבר הזכות לחופש</w:t>
      </w:r>
      <w:r>
        <w:rPr>
          <w:rFonts w:ascii="David" w:hAnsi="David" w:cs="David" w:hint="cs"/>
          <w:sz w:val="24"/>
          <w:szCs w:val="24"/>
          <w:highlight w:val="yellow"/>
          <w:rtl/>
        </w:rPr>
        <w:t xml:space="preserve"> </w:t>
      </w:r>
      <w:r w:rsidRPr="00A13B4E">
        <w:rPr>
          <w:rFonts w:ascii="David" w:hAnsi="David" w:cs="David" w:hint="cs"/>
          <w:b/>
          <w:bCs/>
          <w:sz w:val="24"/>
          <w:szCs w:val="24"/>
          <w:highlight w:val="yellow"/>
          <w:rtl/>
        </w:rPr>
        <w:t>הביטוי</w:t>
      </w:r>
      <w:r>
        <w:rPr>
          <w:rFonts w:ascii="David" w:hAnsi="David" w:cs="David" w:hint="cs"/>
          <w:sz w:val="24"/>
          <w:szCs w:val="24"/>
          <w:rtl/>
        </w:rPr>
        <w:t>.</w:t>
      </w:r>
    </w:p>
    <w:p w14:paraId="38C610A2" w14:textId="77777777" w:rsidR="00A13B4E" w:rsidRPr="00A13B4E" w:rsidRDefault="00A13B4E" w:rsidP="001D519A">
      <w:pPr>
        <w:pStyle w:val="a9"/>
        <w:spacing w:line="276" w:lineRule="auto"/>
        <w:ind w:left="0"/>
        <w:jc w:val="both"/>
        <w:rPr>
          <w:rFonts w:ascii="David" w:hAnsi="David" w:cs="David"/>
          <w:sz w:val="24"/>
          <w:szCs w:val="24"/>
          <w:rtl/>
        </w:rPr>
      </w:pPr>
    </w:p>
    <w:p w14:paraId="2178E1A2" w14:textId="77777777" w:rsidR="001D519A" w:rsidRDefault="00A13B4E" w:rsidP="00A079FD">
      <w:pPr>
        <w:pStyle w:val="a9"/>
        <w:numPr>
          <w:ilvl w:val="0"/>
          <w:numId w:val="129"/>
        </w:numPr>
        <w:spacing w:line="276" w:lineRule="auto"/>
        <w:jc w:val="both"/>
        <w:rPr>
          <w:rFonts w:ascii="David" w:hAnsi="David" w:cs="David"/>
          <w:sz w:val="24"/>
          <w:szCs w:val="24"/>
        </w:rPr>
      </w:pPr>
      <w:r w:rsidRPr="00A13B4E">
        <w:rPr>
          <w:rFonts w:ascii="David" w:hAnsi="David" w:cs="David" w:hint="cs"/>
          <w:b/>
          <w:bCs/>
          <w:sz w:val="24"/>
          <w:szCs w:val="24"/>
          <w:highlight w:val="cyan"/>
          <w:u w:val="single"/>
          <w:rtl/>
        </w:rPr>
        <w:t>ע"א 214/89 אבנרי נ' שפירא</w:t>
      </w:r>
      <w:r>
        <w:rPr>
          <w:rFonts w:ascii="David" w:hAnsi="David" w:cs="David" w:hint="cs"/>
          <w:sz w:val="24"/>
          <w:szCs w:val="24"/>
          <w:rtl/>
        </w:rPr>
        <w:t xml:space="preserve">: </w:t>
      </w:r>
      <w:r w:rsidRPr="00BE7884">
        <w:rPr>
          <w:rFonts w:ascii="David" w:hAnsi="David" w:cs="David" w:hint="cs"/>
          <w:sz w:val="24"/>
          <w:szCs w:val="24"/>
          <w:highlight w:val="magenta"/>
          <w:u w:val="single"/>
          <w:rtl/>
        </w:rPr>
        <w:t>לשון הרע נכנס בתוך חופש הביטוי.</w:t>
      </w:r>
      <w:r w:rsidR="00971E5E" w:rsidRPr="00BE7884">
        <w:rPr>
          <w:rFonts w:ascii="David" w:hAnsi="David" w:cs="David" w:hint="cs"/>
          <w:sz w:val="24"/>
          <w:szCs w:val="24"/>
          <w:highlight w:val="magenta"/>
          <w:u w:val="single"/>
          <w:rtl/>
        </w:rPr>
        <w:t xml:space="preserve"> במקרה של ספק </w:t>
      </w:r>
      <w:r w:rsidR="00971E5E" w:rsidRPr="00BE7884">
        <w:rPr>
          <w:rFonts w:ascii="David" w:hAnsi="David" w:cs="David"/>
          <w:sz w:val="24"/>
          <w:szCs w:val="24"/>
          <w:highlight w:val="magenta"/>
          <w:u w:val="single"/>
          <w:rtl/>
        </w:rPr>
        <w:t>–</w:t>
      </w:r>
      <w:r w:rsidR="00971E5E" w:rsidRPr="00BE7884">
        <w:rPr>
          <w:rFonts w:ascii="David" w:hAnsi="David" w:cs="David" w:hint="cs"/>
          <w:sz w:val="24"/>
          <w:szCs w:val="24"/>
          <w:highlight w:val="magenta"/>
          <w:u w:val="single"/>
          <w:rtl/>
        </w:rPr>
        <w:t xml:space="preserve"> חופש הביטוי גובר</w:t>
      </w:r>
      <w:r w:rsidR="00971E5E">
        <w:rPr>
          <w:rFonts w:ascii="David" w:hAnsi="David" w:cs="David" w:hint="cs"/>
          <w:sz w:val="24"/>
          <w:szCs w:val="24"/>
          <w:rtl/>
        </w:rPr>
        <w:t>!</w:t>
      </w:r>
    </w:p>
    <w:p w14:paraId="3574C1F8" w14:textId="664AA372" w:rsidR="00A13B4E" w:rsidRDefault="00A13B4E" w:rsidP="00A13B4E">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Pr="00A13B4E">
        <w:rPr>
          <w:rFonts w:ascii="David" w:hAnsi="David" w:cs="David"/>
          <w:sz w:val="24"/>
          <w:szCs w:val="24"/>
          <w:rtl/>
        </w:rPr>
        <w:t>אבנרי הוא עיתונאי, שפירא הוא ח"כ במפלגת 'אגודת ישראל' ויו"ר ועדת הכספים. אבנרי עמד לפרסם ספר אודות שפירא בשם 'הגביר' אשר תוכנו אינו מחמיא לשפירא.</w:t>
      </w:r>
    </w:p>
    <w:p w14:paraId="5B4210D2" w14:textId="383C93B6" w:rsidR="00A13B4E" w:rsidRDefault="00A13B4E" w:rsidP="00A13B4E">
      <w:pPr>
        <w:pStyle w:val="a9"/>
        <w:spacing w:line="276" w:lineRule="auto"/>
        <w:ind w:left="0"/>
        <w:jc w:val="both"/>
        <w:rPr>
          <w:rFonts w:ascii="David" w:hAnsi="David" w:cs="David"/>
          <w:sz w:val="24"/>
          <w:szCs w:val="24"/>
          <w:rtl/>
        </w:rPr>
      </w:pPr>
      <w:r w:rsidRPr="00A13B4E">
        <w:rPr>
          <w:rFonts w:ascii="David" w:hAnsi="David" w:cs="David" w:hint="cs"/>
          <w:b/>
          <w:bCs/>
          <w:sz w:val="24"/>
          <w:szCs w:val="24"/>
          <w:highlight w:val="green"/>
          <w:u w:val="single"/>
          <w:rtl/>
        </w:rPr>
        <w:t>ברק</w:t>
      </w:r>
      <w:r>
        <w:rPr>
          <w:rFonts w:ascii="David" w:hAnsi="David" w:cs="David" w:hint="cs"/>
          <w:sz w:val="24"/>
          <w:szCs w:val="24"/>
          <w:rtl/>
        </w:rPr>
        <w:t xml:space="preserve">: למרות שהמחוקק קבע את האיזונים </w:t>
      </w:r>
      <w:r w:rsidRPr="00BE7884">
        <w:rPr>
          <w:rFonts w:ascii="David" w:hAnsi="David" w:cs="David" w:hint="cs"/>
          <w:b/>
          <w:bCs/>
          <w:color w:val="C45911" w:themeColor="accent2" w:themeShade="BF"/>
          <w:sz w:val="24"/>
          <w:szCs w:val="24"/>
          <w:rtl/>
        </w:rPr>
        <w:t>בחוק לשון הרע</w:t>
      </w:r>
      <w:r>
        <w:rPr>
          <w:rFonts w:ascii="David" w:hAnsi="David" w:cs="David" w:hint="cs"/>
          <w:sz w:val="24"/>
          <w:szCs w:val="24"/>
          <w:rtl/>
        </w:rPr>
        <w:t>, לפעמים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יש בכל זאת </w:t>
      </w:r>
      <w:r>
        <w:rPr>
          <w:rFonts w:ascii="David" w:hAnsi="David" w:cs="David" w:hint="cs"/>
          <w:b/>
          <w:bCs/>
          <w:sz w:val="24"/>
          <w:szCs w:val="24"/>
          <w:rtl/>
        </w:rPr>
        <w:t>סמכות לאזן</w:t>
      </w:r>
      <w:r>
        <w:rPr>
          <w:rFonts w:ascii="David" w:hAnsi="David" w:cs="David" w:hint="cs"/>
          <w:sz w:val="24"/>
          <w:szCs w:val="24"/>
          <w:rtl/>
        </w:rPr>
        <w:t>:</w:t>
      </w:r>
    </w:p>
    <w:p w14:paraId="108C3E4E" w14:textId="77777777" w:rsidR="00A13B4E" w:rsidRDefault="00A13B4E" w:rsidP="00A079FD">
      <w:pPr>
        <w:pStyle w:val="a9"/>
        <w:numPr>
          <w:ilvl w:val="0"/>
          <w:numId w:val="130"/>
        </w:numPr>
        <w:spacing w:line="276" w:lineRule="auto"/>
        <w:jc w:val="both"/>
        <w:rPr>
          <w:rFonts w:ascii="David" w:hAnsi="David" w:cs="David"/>
          <w:sz w:val="24"/>
          <w:szCs w:val="24"/>
        </w:rPr>
      </w:pPr>
      <w:r>
        <w:rPr>
          <w:rFonts w:ascii="David" w:hAnsi="David" w:cs="David" w:hint="cs"/>
          <w:sz w:val="24"/>
          <w:szCs w:val="24"/>
          <w:rtl/>
        </w:rPr>
        <w:t xml:space="preserve">כשהפירוש של המחוקק לא ברור בדיוק </w:t>
      </w:r>
      <w:r>
        <w:rPr>
          <w:rFonts w:ascii="David" w:hAnsi="David" w:cs="David"/>
          <w:sz w:val="24"/>
          <w:szCs w:val="24"/>
          <w:rtl/>
        </w:rPr>
        <w:t>–</w:t>
      </w:r>
      <w:r>
        <w:rPr>
          <w:rFonts w:ascii="David" w:hAnsi="David" w:cs="David" w:hint="cs"/>
          <w:sz w:val="24"/>
          <w:szCs w:val="24"/>
          <w:rtl/>
        </w:rPr>
        <w:t xml:space="preserve"> לשון עמומה.</w:t>
      </w:r>
    </w:p>
    <w:p w14:paraId="6F3EED08" w14:textId="774A9B25" w:rsidR="00A13B4E" w:rsidRDefault="00A13B4E" w:rsidP="00A079FD">
      <w:pPr>
        <w:pStyle w:val="a9"/>
        <w:numPr>
          <w:ilvl w:val="0"/>
          <w:numId w:val="130"/>
        </w:numPr>
        <w:spacing w:line="276" w:lineRule="auto"/>
        <w:jc w:val="both"/>
        <w:rPr>
          <w:rFonts w:ascii="David" w:hAnsi="David" w:cs="David"/>
          <w:sz w:val="24"/>
          <w:szCs w:val="24"/>
        </w:rPr>
      </w:pPr>
      <w:r>
        <w:rPr>
          <w:rFonts w:ascii="David" w:hAnsi="David" w:cs="David" w:hint="cs"/>
          <w:sz w:val="24"/>
          <w:szCs w:val="24"/>
          <w:rtl/>
        </w:rPr>
        <w:t>כשהוראות החוק המאזנת מעניקה באופן מפורש ומשתמע הענקת סמכות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w:t>
      </w:r>
    </w:p>
    <w:p w14:paraId="5C183CAC" w14:textId="77777777" w:rsidR="00A13B4E" w:rsidRDefault="00A13B4E" w:rsidP="00A13B4E">
      <w:pPr>
        <w:pStyle w:val="a9"/>
        <w:spacing w:line="276" w:lineRule="auto"/>
        <w:ind w:left="0"/>
        <w:jc w:val="both"/>
        <w:rPr>
          <w:rFonts w:ascii="David" w:hAnsi="David" w:cs="David"/>
          <w:sz w:val="24"/>
          <w:szCs w:val="24"/>
          <w:rtl/>
        </w:rPr>
      </w:pPr>
      <w:r>
        <w:rPr>
          <w:rFonts w:ascii="David" w:hAnsi="David" w:cs="David" w:hint="cs"/>
          <w:sz w:val="24"/>
          <w:szCs w:val="24"/>
          <w:rtl/>
        </w:rPr>
        <w:t>נותן ע</w:t>
      </w:r>
      <w:r w:rsidRPr="00A13B4E">
        <w:rPr>
          <w:rFonts w:ascii="David" w:hAnsi="David" w:cs="David"/>
          <w:sz w:val="24"/>
          <w:szCs w:val="24"/>
          <w:rtl/>
        </w:rPr>
        <w:t xml:space="preserve">דיפות לחופש הביטוי כיוון שפה הוא </w:t>
      </w:r>
      <w:r w:rsidRPr="00A13B4E">
        <w:rPr>
          <w:rFonts w:ascii="David" w:hAnsi="David" w:cs="David"/>
          <w:b/>
          <w:bCs/>
          <w:sz w:val="24"/>
          <w:szCs w:val="24"/>
          <w:rtl/>
        </w:rPr>
        <w:t>מבוסס על דמוקרטיה</w:t>
      </w:r>
      <w:r w:rsidRPr="00A13B4E">
        <w:rPr>
          <w:rFonts w:ascii="David" w:hAnsi="David" w:cs="David"/>
          <w:sz w:val="24"/>
          <w:szCs w:val="24"/>
          <w:rtl/>
        </w:rPr>
        <w:t>- הזכות לשם טוב היא מראש פחות חשובה</w:t>
      </w:r>
      <w:r>
        <w:rPr>
          <w:rFonts w:ascii="David" w:hAnsi="David" w:cs="David" w:hint="cs"/>
          <w:sz w:val="24"/>
          <w:szCs w:val="24"/>
          <w:rtl/>
        </w:rPr>
        <w:t>.</w:t>
      </w:r>
    </w:p>
    <w:p w14:paraId="28DC7A90" w14:textId="2B6495AD" w:rsidR="00A13B4E" w:rsidRDefault="001417C7" w:rsidP="00A13B4E">
      <w:pPr>
        <w:pStyle w:val="a9"/>
        <w:spacing w:line="276" w:lineRule="auto"/>
        <w:ind w:left="0"/>
        <w:jc w:val="both"/>
        <w:rPr>
          <w:rFonts w:ascii="David" w:hAnsi="David" w:cs="David"/>
          <w:sz w:val="24"/>
          <w:szCs w:val="24"/>
          <w:rtl/>
        </w:rPr>
      </w:pPr>
      <w:r>
        <w:rPr>
          <w:rFonts w:ascii="David" w:hAnsi="David" w:cs="David"/>
          <w:sz w:val="24"/>
          <w:szCs w:val="24"/>
          <w:rtl/>
        </w:rPr>
        <w:t>ביהמ"ש</w:t>
      </w:r>
      <w:r w:rsidR="00A13B4E" w:rsidRPr="00A13B4E">
        <w:rPr>
          <w:rFonts w:ascii="David" w:hAnsi="David" w:cs="David"/>
          <w:sz w:val="24"/>
          <w:szCs w:val="24"/>
          <w:rtl/>
        </w:rPr>
        <w:t xml:space="preserve"> שולל כמעט לחלוטין את האפשרות למניעה מוקדמת בדרך של מתן צו גילוי מסמכים.</w:t>
      </w:r>
      <w:r w:rsidR="00A13B4E">
        <w:rPr>
          <w:rFonts w:ascii="David" w:hAnsi="David" w:cs="David" w:hint="cs"/>
          <w:sz w:val="24"/>
          <w:szCs w:val="24"/>
          <w:rtl/>
        </w:rPr>
        <w:t xml:space="preserve"> </w:t>
      </w:r>
      <w:r w:rsidR="00A13B4E" w:rsidRPr="00A13B4E">
        <w:rPr>
          <w:rFonts w:ascii="David" w:hAnsi="David" w:cs="David" w:hint="cs"/>
          <w:sz w:val="24"/>
          <w:szCs w:val="24"/>
          <w:highlight w:val="yellow"/>
          <w:rtl/>
        </w:rPr>
        <w:t xml:space="preserve">במקרה של ספק </w:t>
      </w:r>
      <w:r w:rsidR="00A13B4E" w:rsidRPr="00A13B4E">
        <w:rPr>
          <w:rFonts w:ascii="David" w:hAnsi="David" w:cs="David"/>
          <w:sz w:val="24"/>
          <w:szCs w:val="24"/>
          <w:highlight w:val="yellow"/>
          <w:rtl/>
        </w:rPr>
        <w:t>–</w:t>
      </w:r>
      <w:r w:rsidR="00A13B4E" w:rsidRPr="00A13B4E">
        <w:rPr>
          <w:rFonts w:ascii="David" w:hAnsi="David" w:cs="David" w:hint="cs"/>
          <w:sz w:val="24"/>
          <w:szCs w:val="24"/>
          <w:highlight w:val="yellow"/>
          <w:rtl/>
        </w:rPr>
        <w:t xml:space="preserve"> צריך ל</w:t>
      </w:r>
      <w:r w:rsidR="00BE7884">
        <w:rPr>
          <w:rFonts w:ascii="David" w:hAnsi="David" w:cs="David" w:hint="cs"/>
          <w:sz w:val="24"/>
          <w:szCs w:val="24"/>
          <w:highlight w:val="yellow"/>
          <w:rtl/>
        </w:rPr>
        <w:t>נ</w:t>
      </w:r>
      <w:r w:rsidR="00A13B4E" w:rsidRPr="00A13B4E">
        <w:rPr>
          <w:rFonts w:ascii="David" w:hAnsi="David" w:cs="David" w:hint="cs"/>
          <w:sz w:val="24"/>
          <w:szCs w:val="24"/>
          <w:highlight w:val="yellow"/>
          <w:rtl/>
        </w:rPr>
        <w:t>טות לטובת חופש הביטוי</w:t>
      </w:r>
      <w:r w:rsidR="00A13B4E">
        <w:rPr>
          <w:rFonts w:ascii="David" w:hAnsi="David" w:cs="David" w:hint="cs"/>
          <w:sz w:val="24"/>
          <w:szCs w:val="24"/>
          <w:rtl/>
        </w:rPr>
        <w:t>.</w:t>
      </w:r>
    </w:p>
    <w:p w14:paraId="2D56A541" w14:textId="77777777" w:rsidR="00A13B4E" w:rsidRDefault="00A13B4E" w:rsidP="00A13B4E">
      <w:pPr>
        <w:pStyle w:val="a9"/>
        <w:spacing w:line="276" w:lineRule="auto"/>
        <w:ind w:left="0"/>
        <w:jc w:val="both"/>
        <w:rPr>
          <w:rFonts w:ascii="David" w:hAnsi="David" w:cs="David"/>
          <w:sz w:val="24"/>
          <w:szCs w:val="24"/>
          <w:rtl/>
        </w:rPr>
      </w:pPr>
      <w:r w:rsidRPr="00BE7884">
        <w:rPr>
          <w:rFonts w:ascii="David" w:hAnsi="David" w:cs="David" w:hint="cs"/>
          <w:b/>
          <w:bCs/>
          <w:sz w:val="24"/>
          <w:szCs w:val="24"/>
          <w:u w:val="single"/>
          <w:rtl/>
        </w:rPr>
        <w:t>הלכת אבנרי:</w:t>
      </w:r>
      <w:r>
        <w:rPr>
          <w:rFonts w:ascii="David" w:hAnsi="David" w:cs="David" w:hint="cs"/>
          <w:sz w:val="24"/>
          <w:szCs w:val="24"/>
          <w:rtl/>
        </w:rPr>
        <w:t xml:space="preserve"> מניעה מוקדמת של ביטוי, גם אם לצד השני עומדת הזכות לשם טוב, תעשה רק במקרה שבו נגיע למסקנה שקיימת </w:t>
      </w:r>
      <w:r w:rsidRPr="00A13B4E">
        <w:rPr>
          <w:rFonts w:ascii="David" w:hAnsi="David" w:cs="David" w:hint="cs"/>
          <w:b/>
          <w:bCs/>
          <w:sz w:val="24"/>
          <w:szCs w:val="24"/>
          <w:highlight w:val="yellow"/>
          <w:rtl/>
        </w:rPr>
        <w:t>קרבה לוודאות סבירה</w:t>
      </w:r>
      <w:r>
        <w:rPr>
          <w:rFonts w:ascii="David" w:hAnsi="David" w:cs="David" w:hint="cs"/>
          <w:b/>
          <w:bCs/>
          <w:sz w:val="24"/>
          <w:szCs w:val="24"/>
          <w:rtl/>
        </w:rPr>
        <w:t xml:space="preserve"> </w:t>
      </w:r>
      <w:r>
        <w:rPr>
          <w:rFonts w:ascii="David" w:hAnsi="David" w:cs="David" w:hint="cs"/>
          <w:sz w:val="24"/>
          <w:szCs w:val="24"/>
          <w:rtl/>
        </w:rPr>
        <w:t>לפגיעה בשם טוב (</w:t>
      </w:r>
      <w:r w:rsidRPr="00BE7884">
        <w:rPr>
          <w:rFonts w:ascii="David" w:hAnsi="David" w:cs="David" w:hint="cs"/>
          <w:b/>
          <w:bCs/>
          <w:sz w:val="24"/>
          <w:szCs w:val="24"/>
          <w:highlight w:val="yellow"/>
          <w:u w:val="single"/>
          <w:rtl/>
        </w:rPr>
        <w:t>מבחן אנכי</w:t>
      </w:r>
      <w:r>
        <w:rPr>
          <w:rFonts w:ascii="David" w:hAnsi="David" w:cs="David" w:hint="cs"/>
          <w:sz w:val="24"/>
          <w:szCs w:val="24"/>
          <w:rtl/>
        </w:rPr>
        <w:t xml:space="preserve">). </w:t>
      </w:r>
      <w:r w:rsidRPr="00A13B4E">
        <w:rPr>
          <w:rFonts w:ascii="David" w:hAnsi="David" w:cs="David" w:hint="cs"/>
          <w:sz w:val="24"/>
          <w:szCs w:val="24"/>
          <w:highlight w:val="yellow"/>
          <w:rtl/>
        </w:rPr>
        <w:t xml:space="preserve">מעניק לחופש הביטוי </w:t>
      </w:r>
      <w:r w:rsidRPr="00A13B4E">
        <w:rPr>
          <w:rFonts w:ascii="David" w:hAnsi="David" w:cs="David" w:hint="cs"/>
          <w:b/>
          <w:bCs/>
          <w:sz w:val="24"/>
          <w:szCs w:val="24"/>
          <w:highlight w:val="yellow"/>
          <w:rtl/>
        </w:rPr>
        <w:t>מעמד עליון</w:t>
      </w:r>
      <w:r w:rsidRPr="00A13B4E">
        <w:rPr>
          <w:rFonts w:ascii="David" w:hAnsi="David" w:cs="David" w:hint="cs"/>
          <w:sz w:val="24"/>
          <w:szCs w:val="24"/>
          <w:highlight w:val="yellow"/>
          <w:rtl/>
        </w:rPr>
        <w:t xml:space="preserve"> על פני זכויות אחרות</w:t>
      </w:r>
      <w:r>
        <w:rPr>
          <w:rFonts w:ascii="David" w:hAnsi="David" w:cs="David" w:hint="cs"/>
          <w:sz w:val="24"/>
          <w:szCs w:val="24"/>
          <w:rtl/>
        </w:rPr>
        <w:t>.</w:t>
      </w:r>
    </w:p>
    <w:p w14:paraId="700E7844" w14:textId="77777777" w:rsidR="00D048CB" w:rsidRDefault="00D048CB" w:rsidP="00A13B4E">
      <w:pPr>
        <w:pStyle w:val="a9"/>
        <w:spacing w:line="276" w:lineRule="auto"/>
        <w:ind w:left="0"/>
        <w:jc w:val="both"/>
        <w:rPr>
          <w:rFonts w:ascii="David" w:hAnsi="David" w:cs="David"/>
          <w:sz w:val="24"/>
          <w:szCs w:val="24"/>
          <w:rtl/>
        </w:rPr>
      </w:pPr>
    </w:p>
    <w:p w14:paraId="7628B7BE" w14:textId="77777777" w:rsidR="00971E5E" w:rsidRPr="00D048CB" w:rsidRDefault="00D048CB" w:rsidP="00612B34">
      <w:pPr>
        <w:pStyle w:val="a9"/>
        <w:spacing w:line="276" w:lineRule="auto"/>
        <w:ind w:left="0"/>
        <w:jc w:val="both"/>
        <w:rPr>
          <w:rFonts w:ascii="David" w:hAnsi="David" w:cs="David"/>
          <w:sz w:val="24"/>
          <w:szCs w:val="24"/>
        </w:rPr>
      </w:pPr>
      <w:r>
        <w:rPr>
          <w:rFonts w:ascii="David" w:hAnsi="David" w:cs="David" w:hint="cs"/>
          <w:sz w:val="24"/>
          <w:szCs w:val="24"/>
          <w:u w:val="single"/>
          <w:rtl/>
        </w:rPr>
        <w:t xml:space="preserve">האם העדפה של ברק לחופש הביטוי על פני זכות לשם טוב ממשיכה להיות לגיטימית גם אחרי שהזכות לשם טוב </w:t>
      </w:r>
      <w:r w:rsidRPr="00D048CB">
        <w:rPr>
          <w:rFonts w:ascii="David" w:hAnsi="David" w:cs="David" w:hint="cs"/>
          <w:b/>
          <w:bCs/>
          <w:sz w:val="24"/>
          <w:szCs w:val="24"/>
          <w:u w:val="single"/>
          <w:rtl/>
        </w:rPr>
        <w:t>שודרגה</w:t>
      </w:r>
      <w:r>
        <w:rPr>
          <w:rFonts w:ascii="David" w:hAnsi="David" w:cs="David" w:hint="cs"/>
          <w:sz w:val="24"/>
          <w:szCs w:val="24"/>
          <w:u w:val="single"/>
          <w:rtl/>
        </w:rPr>
        <w:t xml:space="preserve"> במסגרת </w:t>
      </w:r>
      <w:r w:rsidRPr="00D048CB">
        <w:rPr>
          <w:rFonts w:ascii="David" w:hAnsi="David" w:cs="David" w:hint="cs"/>
          <w:b/>
          <w:bCs/>
          <w:color w:val="C45911" w:themeColor="accent2" w:themeShade="BF"/>
          <w:sz w:val="24"/>
          <w:szCs w:val="24"/>
          <w:u w:val="single"/>
          <w:rtl/>
        </w:rPr>
        <w:t>חוק יסוד כבוד האדם וחירותו</w:t>
      </w:r>
      <w:r>
        <w:rPr>
          <w:rFonts w:ascii="David" w:hAnsi="David" w:cs="David" w:hint="cs"/>
          <w:sz w:val="24"/>
          <w:szCs w:val="24"/>
          <w:rtl/>
        </w:rPr>
        <w:t xml:space="preserve">? </w:t>
      </w:r>
    </w:p>
    <w:p w14:paraId="297915B8" w14:textId="77777777" w:rsidR="00BE7884" w:rsidRPr="00BE7884" w:rsidRDefault="00BE7884" w:rsidP="00A079FD">
      <w:pPr>
        <w:pStyle w:val="a9"/>
        <w:numPr>
          <w:ilvl w:val="0"/>
          <w:numId w:val="129"/>
        </w:numPr>
        <w:spacing w:after="0" w:line="276" w:lineRule="auto"/>
        <w:jc w:val="both"/>
        <w:rPr>
          <w:rFonts w:ascii="David" w:hAnsi="David" w:cs="David"/>
          <w:sz w:val="24"/>
          <w:szCs w:val="24"/>
        </w:rPr>
      </w:pPr>
      <w:r w:rsidRPr="00BE7884">
        <w:rPr>
          <w:rFonts w:ascii="David" w:hAnsi="David" w:cs="David" w:hint="cs"/>
          <w:b/>
          <w:bCs/>
          <w:sz w:val="24"/>
          <w:szCs w:val="24"/>
          <w:highlight w:val="cyan"/>
          <w:u w:val="single"/>
          <w:rtl/>
        </w:rPr>
        <w:t>בש"פ 537/95 גנימאת נ' מדינת ישראל</w:t>
      </w:r>
      <w:r>
        <w:rPr>
          <w:rFonts w:ascii="David" w:hAnsi="David" w:cs="David" w:hint="cs"/>
          <w:b/>
          <w:bCs/>
          <w:sz w:val="24"/>
          <w:szCs w:val="24"/>
          <w:rtl/>
        </w:rPr>
        <w:t>:</w:t>
      </w:r>
      <w:r w:rsidRPr="00BE7884">
        <w:rPr>
          <w:rFonts w:ascii="David" w:hAnsi="David" w:cs="David"/>
          <w:b/>
          <w:bCs/>
          <w:sz w:val="24"/>
          <w:szCs w:val="24"/>
          <w:rtl/>
        </w:rPr>
        <w:t xml:space="preserve"> </w:t>
      </w:r>
    </w:p>
    <w:p w14:paraId="6461F557" w14:textId="4A690DB4" w:rsidR="00BE7884" w:rsidRDefault="00BE7884" w:rsidP="00BE7884">
      <w:pPr>
        <w:spacing w:after="0" w:line="276" w:lineRule="auto"/>
        <w:jc w:val="both"/>
        <w:rPr>
          <w:rFonts w:ascii="David" w:hAnsi="David" w:cs="David"/>
          <w:sz w:val="24"/>
          <w:szCs w:val="24"/>
          <w:rtl/>
        </w:rPr>
      </w:pPr>
      <w:r w:rsidRPr="00BE7884">
        <w:rPr>
          <w:rFonts w:ascii="David" w:hAnsi="David" w:cs="David"/>
          <w:b/>
          <w:bCs/>
          <w:sz w:val="24"/>
          <w:szCs w:val="24"/>
          <w:highlight w:val="green"/>
          <w:u w:val="single"/>
          <w:rtl/>
        </w:rPr>
        <w:t>ברק</w:t>
      </w:r>
      <w:r w:rsidRPr="00BE7884">
        <w:rPr>
          <w:rFonts w:ascii="David" w:hAnsi="David" w:cs="David"/>
          <w:b/>
          <w:bCs/>
          <w:sz w:val="24"/>
          <w:szCs w:val="24"/>
          <w:rtl/>
        </w:rPr>
        <w:t xml:space="preserve"> (אוביטר)</w:t>
      </w:r>
      <w:r w:rsidRPr="00BE7884">
        <w:rPr>
          <w:rFonts w:ascii="David" w:hAnsi="David" w:cs="David"/>
          <w:sz w:val="24"/>
          <w:szCs w:val="24"/>
          <w:rtl/>
        </w:rPr>
        <w:t xml:space="preserve"> – </w:t>
      </w:r>
      <w:r w:rsidRPr="00BE7884">
        <w:rPr>
          <w:rFonts w:ascii="David" w:hAnsi="David" w:cs="David" w:hint="cs"/>
          <w:sz w:val="24"/>
          <w:szCs w:val="24"/>
          <w:rtl/>
        </w:rPr>
        <w:t xml:space="preserve"> </w:t>
      </w:r>
      <w:r w:rsidRPr="00BE7884">
        <w:rPr>
          <w:rFonts w:ascii="David" w:hAnsi="David" w:cs="David"/>
          <w:sz w:val="24"/>
          <w:szCs w:val="24"/>
          <w:rtl/>
        </w:rPr>
        <w:t>המעמד החדש של הזכות לשם טוב (חלק מזכות כבוד האדם) עשוי להצדיק עיון מחדש בהפעלת שיקול דעת שיפוטי במתן צווי מניעה (זמניים) כנגד פרסומים שיש בהם פגיעה בשמו הטוב של האדם.</w:t>
      </w:r>
    </w:p>
    <w:p w14:paraId="3B3F9E83" w14:textId="77777777" w:rsidR="00BE7884" w:rsidRPr="00BE7884" w:rsidRDefault="00BE7884" w:rsidP="00BE7884">
      <w:pPr>
        <w:spacing w:after="0" w:line="276" w:lineRule="auto"/>
        <w:jc w:val="both"/>
        <w:rPr>
          <w:rFonts w:ascii="David" w:hAnsi="David" w:cs="David"/>
          <w:sz w:val="24"/>
          <w:szCs w:val="24"/>
        </w:rPr>
      </w:pPr>
    </w:p>
    <w:p w14:paraId="131DFBB9" w14:textId="474CB253" w:rsidR="00A13B4E" w:rsidRDefault="00612B34" w:rsidP="00A079FD">
      <w:pPr>
        <w:pStyle w:val="a9"/>
        <w:numPr>
          <w:ilvl w:val="0"/>
          <w:numId w:val="129"/>
        </w:numPr>
        <w:spacing w:line="276" w:lineRule="auto"/>
        <w:jc w:val="both"/>
        <w:rPr>
          <w:rFonts w:ascii="David" w:hAnsi="David" w:cs="David"/>
          <w:sz w:val="24"/>
          <w:szCs w:val="24"/>
        </w:rPr>
      </w:pPr>
      <w:r w:rsidRPr="00E63CFC">
        <w:rPr>
          <w:rFonts w:ascii="David" w:hAnsi="David" w:cs="David" w:hint="cs"/>
          <w:b/>
          <w:bCs/>
          <w:sz w:val="24"/>
          <w:szCs w:val="24"/>
          <w:highlight w:val="cyan"/>
          <w:u w:val="single"/>
          <w:rtl/>
        </w:rPr>
        <w:t>רע"א 10771/04 רשת נ' אטינגר</w:t>
      </w:r>
      <w:r>
        <w:rPr>
          <w:rFonts w:ascii="David" w:hAnsi="David" w:cs="David" w:hint="cs"/>
          <w:sz w:val="24"/>
          <w:szCs w:val="24"/>
          <w:rtl/>
        </w:rPr>
        <w:t>:</w:t>
      </w:r>
      <w:r w:rsidR="00EC0BB8">
        <w:rPr>
          <w:rFonts w:ascii="David" w:hAnsi="David" w:cs="David" w:hint="cs"/>
          <w:sz w:val="24"/>
          <w:szCs w:val="24"/>
          <w:u w:val="single"/>
          <w:rtl/>
        </w:rPr>
        <w:t xml:space="preserve"> </w:t>
      </w:r>
      <w:r w:rsidR="00EC0BB8" w:rsidRPr="00BE7884">
        <w:rPr>
          <w:rFonts w:ascii="David" w:hAnsi="David" w:cs="David" w:hint="cs"/>
          <w:sz w:val="24"/>
          <w:szCs w:val="24"/>
          <w:highlight w:val="magenta"/>
          <w:u w:val="single"/>
          <w:rtl/>
        </w:rPr>
        <w:t xml:space="preserve">אין לייחס לחקיקת חו"י </w:t>
      </w:r>
      <w:r w:rsidR="00BE7884" w:rsidRPr="00BE7884">
        <w:rPr>
          <w:rFonts w:ascii="David" w:hAnsi="David" w:cs="David" w:hint="cs"/>
          <w:sz w:val="24"/>
          <w:szCs w:val="24"/>
          <w:highlight w:val="magenta"/>
          <w:u w:val="single"/>
          <w:rtl/>
        </w:rPr>
        <w:t>כהאו"ח</w:t>
      </w:r>
      <w:r w:rsidR="00EC0BB8" w:rsidRPr="00BE7884">
        <w:rPr>
          <w:rFonts w:ascii="David" w:hAnsi="David" w:cs="David" w:hint="cs"/>
          <w:sz w:val="24"/>
          <w:szCs w:val="24"/>
          <w:highlight w:val="magenta"/>
          <w:u w:val="single"/>
          <w:rtl/>
        </w:rPr>
        <w:t xml:space="preserve"> שינוי במעמדו הדמוקרטי של חופש הביטוי נוכח מעמדו</w:t>
      </w:r>
      <w:r>
        <w:rPr>
          <w:rFonts w:ascii="David" w:hAnsi="David" w:cs="David" w:hint="cs"/>
          <w:sz w:val="24"/>
          <w:szCs w:val="24"/>
          <w:rtl/>
        </w:rPr>
        <w:t>.</w:t>
      </w:r>
    </w:p>
    <w:p w14:paraId="004E99E4" w14:textId="77777777" w:rsidR="00C02576" w:rsidRDefault="00E63CFC" w:rsidP="00612B34">
      <w:pPr>
        <w:pStyle w:val="a9"/>
        <w:spacing w:line="276" w:lineRule="auto"/>
        <w:ind w:left="0"/>
        <w:jc w:val="both"/>
        <w:rPr>
          <w:rFonts w:ascii="David" w:hAnsi="David" w:cs="David"/>
          <w:sz w:val="24"/>
          <w:szCs w:val="24"/>
          <w:rtl/>
        </w:rPr>
      </w:pPr>
      <w:r w:rsidRPr="00E63CFC">
        <w:rPr>
          <w:rFonts w:ascii="David" w:hAnsi="David" w:cs="David"/>
          <w:b/>
          <w:bCs/>
          <w:sz w:val="24"/>
          <w:szCs w:val="24"/>
          <w:highlight w:val="green"/>
          <w:u w:val="single"/>
          <w:rtl/>
        </w:rPr>
        <w:t>בייניש</w:t>
      </w:r>
      <w:r w:rsidRPr="00E63CFC">
        <w:rPr>
          <w:rFonts w:ascii="David" w:hAnsi="David" w:cs="David"/>
          <w:sz w:val="24"/>
          <w:szCs w:val="24"/>
          <w:rtl/>
        </w:rPr>
        <w:t>: האם חל כרסום בהלכת אבנרי בשל היות הזכות לשם טוב מעוגנת בחוק יסוד? בייניש לא מכריעה בעניין שכן אין זה נדרש להכרעת פסק הדין.</w:t>
      </w:r>
    </w:p>
    <w:p w14:paraId="62725D59" w14:textId="77777777" w:rsidR="00E63CFC" w:rsidRDefault="00E63CFC" w:rsidP="00612B34">
      <w:pPr>
        <w:pStyle w:val="a9"/>
        <w:spacing w:line="276" w:lineRule="auto"/>
        <w:ind w:left="0"/>
        <w:jc w:val="both"/>
        <w:rPr>
          <w:rFonts w:ascii="David" w:hAnsi="David" w:cs="David"/>
          <w:sz w:val="24"/>
          <w:szCs w:val="24"/>
          <w:rtl/>
        </w:rPr>
      </w:pPr>
    </w:p>
    <w:p w14:paraId="58740EE7" w14:textId="61C7C13A" w:rsidR="00C02576" w:rsidRDefault="00C02576" w:rsidP="00A079FD">
      <w:pPr>
        <w:pStyle w:val="a9"/>
        <w:numPr>
          <w:ilvl w:val="0"/>
          <w:numId w:val="197"/>
        </w:numPr>
        <w:spacing w:line="276" w:lineRule="auto"/>
        <w:jc w:val="both"/>
        <w:rPr>
          <w:rFonts w:ascii="David" w:hAnsi="David" w:cs="David"/>
          <w:sz w:val="24"/>
          <w:szCs w:val="24"/>
          <w:rtl/>
        </w:rPr>
      </w:pPr>
      <w:r w:rsidRPr="00C02576">
        <w:rPr>
          <w:rFonts w:ascii="David" w:hAnsi="David" w:cs="David" w:hint="cs"/>
          <w:b/>
          <w:bCs/>
          <w:sz w:val="24"/>
          <w:szCs w:val="24"/>
          <w:highlight w:val="cyan"/>
          <w:u w:val="single"/>
          <w:rtl/>
        </w:rPr>
        <w:t>ע"א 8954/11 פלוני נ' פלונית</w:t>
      </w:r>
      <w:r>
        <w:rPr>
          <w:rFonts w:ascii="David" w:hAnsi="David" w:cs="David" w:hint="cs"/>
          <w:sz w:val="24"/>
          <w:szCs w:val="24"/>
          <w:rtl/>
        </w:rPr>
        <w:t xml:space="preserve">: </w:t>
      </w:r>
      <w:r w:rsidRPr="00BE7884">
        <w:rPr>
          <w:rFonts w:ascii="David" w:hAnsi="David" w:cs="David" w:hint="cs"/>
          <w:sz w:val="24"/>
          <w:szCs w:val="24"/>
          <w:highlight w:val="magenta"/>
          <w:u w:val="single"/>
          <w:rtl/>
        </w:rPr>
        <w:t>הזכות לפרטיות ושום טוב במישור הפרטי גוברת על חופש הביטוי</w:t>
      </w:r>
      <w:r w:rsidRPr="00C02576">
        <w:rPr>
          <w:rFonts w:ascii="David" w:hAnsi="David" w:cs="David" w:hint="cs"/>
          <w:sz w:val="24"/>
          <w:szCs w:val="24"/>
          <w:u w:val="single"/>
          <w:rtl/>
        </w:rPr>
        <w:t xml:space="preserve"> </w:t>
      </w:r>
    </w:p>
    <w:p w14:paraId="776C8789" w14:textId="287A8819" w:rsidR="00C02576" w:rsidRDefault="00C02576" w:rsidP="00612B34">
      <w:pPr>
        <w:pStyle w:val="a9"/>
        <w:spacing w:line="276" w:lineRule="auto"/>
        <w:ind w:left="0"/>
        <w:jc w:val="both"/>
        <w:rPr>
          <w:rFonts w:ascii="David" w:hAnsi="David" w:cs="David"/>
          <w:sz w:val="24"/>
          <w:szCs w:val="24"/>
          <w:rtl/>
        </w:rPr>
      </w:pPr>
      <w:r>
        <w:rPr>
          <w:rFonts w:ascii="David" w:hAnsi="David" w:cs="David" w:hint="cs"/>
          <w:sz w:val="24"/>
          <w:szCs w:val="24"/>
          <w:u w:val="single"/>
          <w:rtl/>
        </w:rPr>
        <w:t>העבודות</w:t>
      </w:r>
      <w:r>
        <w:rPr>
          <w:rFonts w:ascii="David" w:hAnsi="David" w:cs="David" w:hint="cs"/>
          <w:sz w:val="24"/>
          <w:szCs w:val="24"/>
          <w:rtl/>
        </w:rPr>
        <w:t>: מרצה באונ' העברית שפרסם 'אוטוביוגרפיה' ובה מתוארים בין היתר יחסים אינטימיי</w:t>
      </w:r>
      <w:r>
        <w:rPr>
          <w:rFonts w:ascii="David" w:hAnsi="David" w:cs="David" w:hint="eastAsia"/>
          <w:sz w:val="24"/>
          <w:szCs w:val="24"/>
          <w:rtl/>
        </w:rPr>
        <w:t>ם</w:t>
      </w:r>
      <w:r>
        <w:rPr>
          <w:rFonts w:ascii="David" w:hAnsi="David" w:cs="David" w:hint="cs"/>
          <w:sz w:val="24"/>
          <w:szCs w:val="24"/>
          <w:rtl/>
        </w:rPr>
        <w:t xml:space="preserve"> בינו לבין סטודנטית שלו. ב</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המחוזי זכתה פלונית. </w:t>
      </w:r>
    </w:p>
    <w:p w14:paraId="199887E3" w14:textId="77777777" w:rsidR="00C02576" w:rsidRDefault="00C02576" w:rsidP="00612B34">
      <w:pPr>
        <w:pStyle w:val="a9"/>
        <w:spacing w:line="276" w:lineRule="auto"/>
        <w:ind w:left="0"/>
        <w:jc w:val="both"/>
        <w:rPr>
          <w:rFonts w:ascii="David" w:hAnsi="David" w:cs="David"/>
          <w:sz w:val="24"/>
          <w:szCs w:val="24"/>
          <w:rtl/>
        </w:rPr>
      </w:pPr>
      <w:r>
        <w:rPr>
          <w:rFonts w:ascii="David" w:hAnsi="David" w:cs="David" w:hint="cs"/>
          <w:sz w:val="24"/>
          <w:szCs w:val="24"/>
          <w:rtl/>
        </w:rPr>
        <w:t xml:space="preserve">עיקר הדיון נסב סביב השאלה </w:t>
      </w:r>
      <w:r>
        <w:rPr>
          <w:rFonts w:ascii="David" w:hAnsi="David" w:cs="David" w:hint="cs"/>
          <w:sz w:val="24"/>
          <w:szCs w:val="24"/>
          <w:u w:val="single"/>
          <w:rtl/>
        </w:rPr>
        <w:t xml:space="preserve">מהו האיזון הראוי בין </w:t>
      </w:r>
      <w:r>
        <w:rPr>
          <w:rFonts w:ascii="David" w:hAnsi="David" w:cs="David" w:hint="cs"/>
          <w:b/>
          <w:bCs/>
          <w:sz w:val="24"/>
          <w:szCs w:val="24"/>
          <w:u w:val="single"/>
          <w:rtl/>
        </w:rPr>
        <w:t>חופש הביטוי</w:t>
      </w:r>
      <w:r>
        <w:rPr>
          <w:rFonts w:ascii="David" w:hAnsi="David" w:cs="David" w:hint="cs"/>
          <w:sz w:val="24"/>
          <w:szCs w:val="24"/>
          <w:u w:val="single"/>
          <w:rtl/>
        </w:rPr>
        <w:t xml:space="preserve"> לבין </w:t>
      </w:r>
      <w:r>
        <w:rPr>
          <w:rFonts w:ascii="David" w:hAnsi="David" w:cs="David" w:hint="cs"/>
          <w:b/>
          <w:bCs/>
          <w:sz w:val="24"/>
          <w:szCs w:val="24"/>
          <w:u w:val="single"/>
          <w:rtl/>
        </w:rPr>
        <w:t>הזכות לפרטיות ושם טוב</w:t>
      </w:r>
      <w:r>
        <w:rPr>
          <w:rFonts w:ascii="David" w:hAnsi="David" w:cs="David" w:hint="cs"/>
          <w:sz w:val="24"/>
          <w:szCs w:val="24"/>
          <w:u w:val="single"/>
          <w:rtl/>
        </w:rPr>
        <w:t xml:space="preserve"> מהצד השני</w:t>
      </w:r>
      <w:r>
        <w:rPr>
          <w:rFonts w:ascii="David" w:hAnsi="David" w:cs="David" w:hint="cs"/>
          <w:sz w:val="24"/>
          <w:szCs w:val="24"/>
          <w:rtl/>
        </w:rPr>
        <w:t>.</w:t>
      </w:r>
    </w:p>
    <w:p w14:paraId="19B32AD3" w14:textId="77777777" w:rsidR="00BE7884" w:rsidRDefault="00C02576" w:rsidP="00BE7884">
      <w:pPr>
        <w:pStyle w:val="a9"/>
        <w:spacing w:line="276" w:lineRule="auto"/>
        <w:ind w:left="0"/>
        <w:jc w:val="both"/>
        <w:rPr>
          <w:rFonts w:ascii="David" w:hAnsi="David" w:cs="David"/>
          <w:sz w:val="24"/>
          <w:szCs w:val="24"/>
          <w:rtl/>
        </w:rPr>
      </w:pPr>
      <w:r w:rsidRPr="00C02576">
        <w:rPr>
          <w:rFonts w:ascii="David" w:hAnsi="David" w:cs="David" w:hint="cs"/>
          <w:b/>
          <w:bCs/>
          <w:sz w:val="24"/>
          <w:szCs w:val="24"/>
          <w:highlight w:val="green"/>
          <w:u w:val="single"/>
          <w:rtl/>
        </w:rPr>
        <w:t>סולברג</w:t>
      </w:r>
      <w:r>
        <w:rPr>
          <w:rFonts w:ascii="David" w:hAnsi="David" w:cs="David" w:hint="cs"/>
          <w:sz w:val="24"/>
          <w:szCs w:val="24"/>
          <w:rtl/>
        </w:rPr>
        <w:t xml:space="preserve"> דוחה את הערעור </w:t>
      </w:r>
      <w:r>
        <w:rPr>
          <w:rFonts w:ascii="David" w:hAnsi="David" w:cs="David"/>
          <w:sz w:val="24"/>
          <w:szCs w:val="24"/>
          <w:rtl/>
        </w:rPr>
        <w:t>–</w:t>
      </w:r>
      <w:r>
        <w:rPr>
          <w:rFonts w:ascii="David" w:hAnsi="David" w:cs="David" w:hint="cs"/>
          <w:sz w:val="24"/>
          <w:szCs w:val="24"/>
          <w:rtl/>
        </w:rPr>
        <w:t xml:space="preserve"> </w:t>
      </w:r>
      <w:r w:rsidRPr="00C02576">
        <w:rPr>
          <w:rFonts w:ascii="David" w:hAnsi="David" w:cs="David" w:hint="cs"/>
          <w:sz w:val="24"/>
          <w:szCs w:val="24"/>
          <w:highlight w:val="yellow"/>
          <w:rtl/>
        </w:rPr>
        <w:t>כאשר מדובר בחופש הביטוי למול הזכות לשם טוב במישור הפרטי, לא צריך לתת לחופש הביטוי עדיפות</w:t>
      </w:r>
      <w:r>
        <w:rPr>
          <w:rFonts w:ascii="David" w:hAnsi="David" w:cs="David" w:hint="cs"/>
          <w:sz w:val="24"/>
          <w:szCs w:val="24"/>
          <w:rtl/>
        </w:rPr>
        <w:t>.</w:t>
      </w:r>
      <w:r w:rsidR="00BE7884">
        <w:rPr>
          <w:rFonts w:ascii="David" w:hAnsi="David" w:cs="David" w:hint="cs"/>
          <w:sz w:val="24"/>
          <w:szCs w:val="24"/>
          <w:rtl/>
        </w:rPr>
        <w:t xml:space="preserve"> </w:t>
      </w:r>
      <w:r w:rsidR="00BE7884" w:rsidRPr="00BE7884">
        <w:rPr>
          <w:rFonts w:ascii="David" w:hAnsi="David" w:cs="David"/>
          <w:sz w:val="24"/>
          <w:szCs w:val="24"/>
          <w:rtl/>
        </w:rPr>
        <w:t xml:space="preserve">העדפה של חופש הביטוי מול שאר הזכויות, </w:t>
      </w:r>
      <w:r w:rsidR="00BE7884" w:rsidRPr="00BE7884">
        <w:rPr>
          <w:rFonts w:ascii="David" w:hAnsi="David" w:cs="David"/>
          <w:b/>
          <w:bCs/>
          <w:sz w:val="24"/>
          <w:szCs w:val="24"/>
          <w:rtl/>
        </w:rPr>
        <w:t xml:space="preserve">כבר לא רלוונטית </w:t>
      </w:r>
      <w:r w:rsidR="00BE7884" w:rsidRPr="00BE7884">
        <w:rPr>
          <w:rFonts w:ascii="David" w:hAnsi="David" w:cs="David"/>
          <w:sz w:val="24"/>
          <w:szCs w:val="24"/>
          <w:rtl/>
        </w:rPr>
        <w:t>לאחר חקיקת חו"י כבוד האדם.</w:t>
      </w:r>
    </w:p>
    <w:p w14:paraId="370836B8" w14:textId="77777777" w:rsidR="00454B17" w:rsidRDefault="00BE7884" w:rsidP="00454B17">
      <w:pPr>
        <w:pStyle w:val="a9"/>
        <w:spacing w:line="276" w:lineRule="auto"/>
        <w:ind w:left="0"/>
        <w:jc w:val="both"/>
        <w:rPr>
          <w:rFonts w:ascii="David" w:hAnsi="David" w:cs="David"/>
          <w:sz w:val="24"/>
          <w:szCs w:val="24"/>
          <w:rtl/>
        </w:rPr>
      </w:pPr>
      <w:r w:rsidRPr="00BE7884">
        <w:rPr>
          <w:rFonts w:ascii="David" w:hAnsi="David" w:cs="David"/>
          <w:sz w:val="24"/>
          <w:szCs w:val="24"/>
          <w:u w:val="single"/>
          <w:rtl/>
        </w:rPr>
        <w:t xml:space="preserve">איך אפוא יש לאזן? </w:t>
      </w:r>
      <w:r w:rsidRPr="00BE7884">
        <w:rPr>
          <w:rFonts w:ascii="David" w:hAnsi="David" w:cs="David"/>
          <w:sz w:val="24"/>
          <w:szCs w:val="24"/>
          <w:rtl/>
        </w:rPr>
        <w:t xml:space="preserve">משיב סולברג – באמצעות </w:t>
      </w:r>
      <w:r w:rsidRPr="00BE7884">
        <w:rPr>
          <w:rFonts w:ascii="David" w:hAnsi="David" w:cs="David"/>
          <w:b/>
          <w:bCs/>
          <w:sz w:val="24"/>
          <w:szCs w:val="24"/>
          <w:rtl/>
        </w:rPr>
        <w:t>מבחן המידתיות השלישי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תועלת מול נזק</w:t>
      </w:r>
      <w:r w:rsidRPr="00BE7884">
        <w:rPr>
          <w:rFonts w:ascii="David" w:hAnsi="David" w:cs="David"/>
          <w:sz w:val="24"/>
          <w:szCs w:val="24"/>
          <w:rtl/>
        </w:rPr>
        <w:t>.</w:t>
      </w:r>
    </w:p>
    <w:p w14:paraId="7E4EA004" w14:textId="4ED2CEA8" w:rsidR="00454B17" w:rsidRPr="00454B17" w:rsidRDefault="00BE7884" w:rsidP="00454B17">
      <w:pPr>
        <w:pStyle w:val="a9"/>
        <w:spacing w:line="276" w:lineRule="auto"/>
        <w:ind w:left="0"/>
        <w:jc w:val="both"/>
        <w:rPr>
          <w:rFonts w:ascii="David" w:hAnsi="David" w:cs="David"/>
          <w:sz w:val="24"/>
          <w:szCs w:val="24"/>
          <w:u w:val="single"/>
          <w:rtl/>
        </w:rPr>
      </w:pPr>
      <w:r w:rsidRPr="00454B17">
        <w:rPr>
          <w:rFonts w:ascii="David" w:hAnsi="David" w:cs="David"/>
          <w:sz w:val="24"/>
          <w:szCs w:val="24"/>
          <w:u w:val="single"/>
          <w:rtl/>
        </w:rPr>
        <w:t>ואיך מאזנים בפועל?</w:t>
      </w:r>
      <w:r w:rsidR="00454B17" w:rsidRPr="00454B17">
        <w:rPr>
          <w:rFonts w:ascii="David" w:hAnsi="David" w:cs="David" w:hint="cs"/>
          <w:sz w:val="24"/>
          <w:szCs w:val="24"/>
          <w:rtl/>
        </w:rPr>
        <w:t xml:space="preserve"> 3</w:t>
      </w:r>
      <w:r w:rsidRPr="00454B17">
        <w:rPr>
          <w:rFonts w:ascii="David" w:hAnsi="David" w:cs="David"/>
          <w:sz w:val="24"/>
          <w:szCs w:val="24"/>
          <w:rtl/>
        </w:rPr>
        <w:t xml:space="preserve"> אמות המידה: לחשיבותה של הזכות, להסתברות הפגיעה או הגשמתה של הזכות ולעוצמת הפגיעה או ההגשמה.</w:t>
      </w:r>
    </w:p>
    <w:p w14:paraId="7276603C" w14:textId="77777777" w:rsidR="00454B17" w:rsidRDefault="00BE7884" w:rsidP="00454B17">
      <w:pPr>
        <w:pStyle w:val="a9"/>
        <w:spacing w:line="276" w:lineRule="auto"/>
        <w:ind w:left="0"/>
        <w:jc w:val="both"/>
        <w:rPr>
          <w:rFonts w:ascii="David" w:hAnsi="David" w:cs="David"/>
          <w:sz w:val="24"/>
          <w:szCs w:val="24"/>
          <w:rtl/>
        </w:rPr>
      </w:pPr>
      <w:r w:rsidRPr="00454B17">
        <w:rPr>
          <w:rFonts w:ascii="David" w:hAnsi="David" w:cs="David"/>
          <w:sz w:val="24"/>
          <w:szCs w:val="24"/>
          <w:rtl/>
        </w:rPr>
        <w:t>*</w:t>
      </w:r>
      <w:r w:rsidRPr="00454B17">
        <w:rPr>
          <w:rFonts w:ascii="David" w:hAnsi="David" w:cs="David"/>
          <w:sz w:val="24"/>
          <w:szCs w:val="24"/>
          <w:u w:val="single"/>
          <w:rtl/>
        </w:rPr>
        <w:t>מה עושים היום בהתנגשות בין זכויות?</w:t>
      </w:r>
      <w:r w:rsidR="00454B17" w:rsidRPr="00454B17">
        <w:rPr>
          <w:rFonts w:ascii="David" w:hAnsi="David" w:cs="David" w:hint="cs"/>
          <w:sz w:val="24"/>
          <w:szCs w:val="24"/>
          <w:rtl/>
        </w:rPr>
        <w:t xml:space="preserve"> </w:t>
      </w:r>
      <w:r w:rsidRPr="00454B17">
        <w:rPr>
          <w:rFonts w:ascii="David" w:hAnsi="David" w:cs="David"/>
          <w:sz w:val="24"/>
          <w:szCs w:val="24"/>
          <w:rtl/>
        </w:rPr>
        <w:t>באחד מפס"ד דורנר אומרת שמבחני פסקת ההגבלה לא מתאימים להתנגשות זו. הרי איזו זכות פוגעת איזו זכות?</w:t>
      </w:r>
      <w:r w:rsidR="00454B17">
        <w:rPr>
          <w:rFonts w:ascii="David" w:hAnsi="David" w:cs="David" w:hint="cs"/>
          <w:sz w:val="24"/>
          <w:szCs w:val="24"/>
          <w:rtl/>
        </w:rPr>
        <w:t xml:space="preserve"> </w:t>
      </w:r>
      <w:r w:rsidRPr="00454B17">
        <w:rPr>
          <w:rFonts w:ascii="David" w:hAnsi="David" w:cs="David"/>
          <w:sz w:val="24"/>
          <w:szCs w:val="24"/>
          <w:rtl/>
        </w:rPr>
        <w:t xml:space="preserve">באופן עקרוני אין מניעה להשתמש </w:t>
      </w:r>
      <w:r w:rsidRPr="00454B17">
        <w:rPr>
          <w:rFonts w:ascii="David" w:hAnsi="David" w:cs="David"/>
          <w:b/>
          <w:bCs/>
          <w:sz w:val="24"/>
          <w:szCs w:val="24"/>
          <w:rtl/>
        </w:rPr>
        <w:t xml:space="preserve">במבחני המידתיות גם בהתנגשות בין 2 זכויות </w:t>
      </w:r>
      <w:r w:rsidRPr="00454B17">
        <w:rPr>
          <w:rFonts w:ascii="David" w:hAnsi="David" w:cs="David"/>
          <w:sz w:val="24"/>
          <w:szCs w:val="24"/>
          <w:rtl/>
        </w:rPr>
        <w:t xml:space="preserve">(בדגש על האפשרות לחפש אופציה של </w:t>
      </w:r>
      <w:r w:rsidRPr="00454B17">
        <w:rPr>
          <w:rFonts w:ascii="David" w:hAnsi="David" w:cs="David"/>
          <w:b/>
          <w:bCs/>
          <w:sz w:val="24"/>
          <w:szCs w:val="24"/>
          <w:rtl/>
        </w:rPr>
        <w:t>פשרה</w:t>
      </w:r>
      <w:r w:rsidRPr="00454B17">
        <w:rPr>
          <w:rFonts w:ascii="David" w:hAnsi="David" w:cs="David"/>
          <w:sz w:val="24"/>
          <w:szCs w:val="24"/>
          <w:rtl/>
        </w:rPr>
        <w:t xml:space="preserve"> במבחן השלישי [ברק בבית סוריק]).</w:t>
      </w:r>
    </w:p>
    <w:p w14:paraId="1EA24ABF" w14:textId="77777777" w:rsidR="00454B17" w:rsidRDefault="00BE7884" w:rsidP="00454B17">
      <w:pPr>
        <w:pStyle w:val="a9"/>
        <w:spacing w:line="276" w:lineRule="auto"/>
        <w:ind w:left="0"/>
        <w:jc w:val="both"/>
        <w:rPr>
          <w:rFonts w:ascii="David" w:hAnsi="David" w:cs="David"/>
          <w:sz w:val="24"/>
          <w:szCs w:val="24"/>
          <w:rtl/>
        </w:rPr>
      </w:pPr>
      <w:r w:rsidRPr="00454B17">
        <w:rPr>
          <w:rFonts w:ascii="David" w:hAnsi="David" w:cs="David"/>
          <w:sz w:val="24"/>
          <w:szCs w:val="24"/>
          <w:rtl/>
        </w:rPr>
        <w:t>*אין עדיפות בין זכויות לא מנויות למנויות.</w:t>
      </w:r>
    </w:p>
    <w:p w14:paraId="265BFD74" w14:textId="2F25D710" w:rsidR="00BE7884" w:rsidRDefault="00BE7884" w:rsidP="00454B17">
      <w:pPr>
        <w:pStyle w:val="a9"/>
        <w:spacing w:line="276" w:lineRule="auto"/>
        <w:ind w:left="0"/>
        <w:jc w:val="both"/>
        <w:rPr>
          <w:rFonts w:ascii="David" w:hAnsi="David" w:cs="David"/>
          <w:sz w:val="24"/>
          <w:szCs w:val="24"/>
          <w:rtl/>
        </w:rPr>
      </w:pPr>
      <w:r w:rsidRPr="00454B17">
        <w:rPr>
          <w:rFonts w:ascii="David" w:hAnsi="David" w:cs="David"/>
          <w:sz w:val="24"/>
          <w:szCs w:val="24"/>
          <w:u w:val="single"/>
          <w:rtl/>
        </w:rPr>
        <w:t>שימו לב: נוסף על שינוי במעמדן היחסי של הזכויות, יש שינוי גם במנגנון האיזון (שימוש במונחים ממבחני המידתיות)</w:t>
      </w:r>
      <w:r w:rsidR="00454B17">
        <w:rPr>
          <w:rFonts w:ascii="David" w:hAnsi="David" w:cs="David" w:hint="cs"/>
          <w:sz w:val="24"/>
          <w:szCs w:val="24"/>
          <w:rtl/>
        </w:rPr>
        <w:t>.</w:t>
      </w:r>
    </w:p>
    <w:p w14:paraId="59B84A04" w14:textId="0DFC670E" w:rsidR="00454B17" w:rsidRDefault="00454B17" w:rsidP="00454B17">
      <w:pPr>
        <w:pStyle w:val="a9"/>
        <w:spacing w:line="276" w:lineRule="auto"/>
        <w:ind w:left="0"/>
        <w:jc w:val="both"/>
        <w:rPr>
          <w:rFonts w:ascii="David" w:hAnsi="David" w:cs="David"/>
          <w:sz w:val="24"/>
          <w:szCs w:val="24"/>
          <w:rtl/>
        </w:rPr>
      </w:pPr>
    </w:p>
    <w:p w14:paraId="270A3145" w14:textId="4D10EBD9" w:rsidR="00454B17" w:rsidRDefault="00454B17" w:rsidP="00454B17">
      <w:pPr>
        <w:pStyle w:val="a9"/>
        <w:spacing w:line="276" w:lineRule="auto"/>
        <w:ind w:left="0"/>
        <w:jc w:val="both"/>
        <w:rPr>
          <w:rFonts w:ascii="David" w:hAnsi="David" w:cs="David"/>
          <w:sz w:val="24"/>
          <w:szCs w:val="24"/>
          <w:rtl/>
        </w:rPr>
      </w:pPr>
    </w:p>
    <w:p w14:paraId="1D34BE20" w14:textId="3C06473C" w:rsidR="00454B17" w:rsidRPr="00454B17" w:rsidRDefault="00454B17" w:rsidP="00454B17">
      <w:pPr>
        <w:pStyle w:val="a9"/>
        <w:spacing w:line="276" w:lineRule="auto"/>
        <w:ind w:left="0"/>
        <w:jc w:val="center"/>
        <w:rPr>
          <w:rFonts w:ascii="David" w:hAnsi="David" w:cs="David"/>
          <w:b/>
          <w:bCs/>
          <w:sz w:val="27"/>
          <w:szCs w:val="27"/>
          <w:u w:val="single"/>
          <w:rtl/>
        </w:rPr>
      </w:pPr>
      <w:r w:rsidRPr="00454B17">
        <w:rPr>
          <w:rFonts w:ascii="David" w:hAnsi="David" w:cs="David" w:hint="cs"/>
          <w:b/>
          <w:bCs/>
          <w:sz w:val="27"/>
          <w:szCs w:val="27"/>
          <w:highlight w:val="lightGray"/>
          <w:u w:val="single"/>
          <w:rtl/>
        </w:rPr>
        <w:t>3.8.6 יחסי פרט-תקשורת ציבורית</w:t>
      </w:r>
    </w:p>
    <w:p w14:paraId="55844D59" w14:textId="77777777" w:rsidR="00BE7884" w:rsidRDefault="00BE7884" w:rsidP="00612B34">
      <w:pPr>
        <w:pStyle w:val="a9"/>
        <w:spacing w:line="276" w:lineRule="auto"/>
        <w:ind w:left="0"/>
        <w:jc w:val="both"/>
        <w:rPr>
          <w:rFonts w:ascii="David" w:hAnsi="David" w:cs="David"/>
          <w:sz w:val="24"/>
          <w:szCs w:val="24"/>
          <w:rtl/>
        </w:rPr>
      </w:pPr>
    </w:p>
    <w:p w14:paraId="57366F6E" w14:textId="44BDB134" w:rsidR="00AD57B0" w:rsidRPr="00115ED7" w:rsidRDefault="00115ED7" w:rsidP="00A079FD">
      <w:pPr>
        <w:pStyle w:val="a9"/>
        <w:numPr>
          <w:ilvl w:val="0"/>
          <w:numId w:val="198"/>
        </w:numPr>
        <w:spacing w:line="276" w:lineRule="auto"/>
        <w:jc w:val="both"/>
        <w:rPr>
          <w:rFonts w:ascii="David" w:hAnsi="David" w:cs="David"/>
          <w:sz w:val="28"/>
          <w:szCs w:val="28"/>
        </w:rPr>
      </w:pPr>
      <w:r w:rsidRPr="00115ED7">
        <w:rPr>
          <w:rFonts w:ascii="David" w:hAnsi="David" w:cs="David"/>
          <w:b/>
          <w:bCs/>
          <w:sz w:val="24"/>
          <w:szCs w:val="24"/>
          <w:highlight w:val="cyan"/>
          <w:u w:val="single"/>
          <w:rtl/>
        </w:rPr>
        <w:t>בג”צ 399/85 כהנא נ' הועד המנהל של רשות השידור</w:t>
      </w:r>
      <w:r w:rsidRPr="00115ED7">
        <w:rPr>
          <w:rFonts w:ascii="David" w:hAnsi="David" w:cs="David"/>
          <w:noProof/>
          <w:sz w:val="28"/>
          <w:szCs w:val="28"/>
        </w:rPr>
        <w:t xml:space="preserve"> :</w:t>
      </w:r>
    </w:p>
    <w:p w14:paraId="2604CC20" w14:textId="73BA4C64" w:rsidR="00115ED7" w:rsidRPr="00115ED7" w:rsidRDefault="00115ED7" w:rsidP="00115ED7">
      <w:pPr>
        <w:pStyle w:val="a9"/>
        <w:spacing w:line="276" w:lineRule="auto"/>
        <w:ind w:left="360"/>
        <w:rPr>
          <w:rFonts w:ascii="David" w:hAnsi="David" w:cs="David"/>
          <w:sz w:val="24"/>
          <w:szCs w:val="24"/>
          <w:rtl/>
        </w:rPr>
      </w:pPr>
      <w:r w:rsidRPr="00115ED7">
        <w:rPr>
          <w:rFonts w:ascii="David" w:hAnsi="David" w:cs="David"/>
          <w:sz w:val="24"/>
          <w:szCs w:val="24"/>
          <w:u w:val="single"/>
          <w:rtl/>
        </w:rPr>
        <w:t>העובדות:</w:t>
      </w:r>
      <w:r w:rsidRPr="00115ED7">
        <w:rPr>
          <w:rFonts w:ascii="David" w:hAnsi="David" w:cs="David"/>
          <w:sz w:val="24"/>
          <w:szCs w:val="24"/>
          <w:rtl/>
        </w:rPr>
        <w:t xml:space="preserve"> רשות השידור החליטה לבדוק ראיונות עם כהנא או ציטוט הצהרות מפיו ולהתיר לשידור רק ידיעות בעלות אופי חדשותי מובהק, במטרה להבטיח שכלי התקשורת הממלכתיים לא ישמשו במה להשמעת </w:t>
      </w:r>
      <w:r w:rsidRPr="00115ED7">
        <w:rPr>
          <w:rFonts w:ascii="David" w:hAnsi="David" w:cs="David"/>
          <w:b/>
          <w:bCs/>
          <w:sz w:val="24"/>
          <w:szCs w:val="24"/>
          <w:rtl/>
        </w:rPr>
        <w:t>דבר</w:t>
      </w:r>
      <w:r w:rsidRPr="00115ED7">
        <w:rPr>
          <w:rFonts w:ascii="David" w:hAnsi="David" w:cs="David" w:hint="cs"/>
          <w:b/>
          <w:bCs/>
          <w:sz w:val="24"/>
          <w:szCs w:val="24"/>
          <w:rtl/>
        </w:rPr>
        <w:t>י</w:t>
      </w:r>
      <w:r w:rsidRPr="00115ED7">
        <w:rPr>
          <w:rFonts w:ascii="David" w:hAnsi="David" w:cs="David"/>
          <w:b/>
          <w:bCs/>
          <w:sz w:val="24"/>
          <w:szCs w:val="24"/>
          <w:rtl/>
        </w:rPr>
        <w:t xml:space="preserve"> הסתה נגד אזרחים ולהצהרות הפוגעות במדינת ישראל והמנוגדות לעקרונות מגילת העצמאות.</w:t>
      </w:r>
      <w:r>
        <w:rPr>
          <w:rFonts w:ascii="David" w:hAnsi="David" w:cs="David" w:hint="cs"/>
          <w:b/>
          <w:bCs/>
          <w:sz w:val="24"/>
          <w:szCs w:val="24"/>
          <w:rtl/>
        </w:rPr>
        <w:t xml:space="preserve"> </w:t>
      </w:r>
      <w:r w:rsidRPr="00115ED7">
        <w:rPr>
          <w:rFonts w:ascii="David" w:hAnsi="David" w:cs="David"/>
          <w:sz w:val="24"/>
          <w:szCs w:val="24"/>
          <w:rtl/>
        </w:rPr>
        <w:t>בהתאם, מק</w:t>
      </w:r>
      <w:r w:rsidRPr="00115ED7">
        <w:rPr>
          <w:rFonts w:ascii="David" w:hAnsi="David" w:cs="David" w:hint="cs"/>
          <w:sz w:val="24"/>
          <w:szCs w:val="24"/>
          <w:rtl/>
        </w:rPr>
        <w:t>ו</w:t>
      </w:r>
      <w:r w:rsidRPr="00115ED7">
        <w:rPr>
          <w:rFonts w:ascii="David" w:hAnsi="David" w:cs="David"/>
          <w:sz w:val="24"/>
          <w:szCs w:val="24"/>
          <w:rtl/>
        </w:rPr>
        <w:t xml:space="preserve">ם שאירועים הקשורים בעותרים היוו לדעת רשות השידור "ערך חדשותי מובהק" הם שודרו. </w:t>
      </w:r>
    </w:p>
    <w:p w14:paraId="2117B82D" w14:textId="77777777" w:rsidR="00115ED7" w:rsidRPr="00115ED7" w:rsidRDefault="00115ED7" w:rsidP="00115ED7">
      <w:pPr>
        <w:pStyle w:val="a9"/>
        <w:spacing w:line="276" w:lineRule="auto"/>
        <w:ind w:left="360"/>
        <w:rPr>
          <w:rFonts w:ascii="David" w:hAnsi="David" w:cs="David"/>
          <w:sz w:val="24"/>
          <w:szCs w:val="24"/>
          <w:rtl/>
        </w:rPr>
      </w:pPr>
      <w:r w:rsidRPr="00115ED7">
        <w:rPr>
          <w:rFonts w:ascii="David" w:hAnsi="David" w:cs="David"/>
          <w:sz w:val="24"/>
          <w:szCs w:val="24"/>
          <w:u w:val="single"/>
          <w:rtl/>
        </w:rPr>
        <w:t>הטענות:</w:t>
      </w:r>
      <w:r w:rsidRPr="00115ED7">
        <w:rPr>
          <w:rFonts w:ascii="David" w:hAnsi="David" w:cs="David"/>
          <w:sz w:val="24"/>
          <w:szCs w:val="24"/>
          <w:rtl/>
        </w:rPr>
        <w:t xml:space="preserve"> העותרים טענו כי אי- שידור דעותיהם והשקפותיהם פוגע בחופש הביטוי שלהם ושל ציבור בוחריהם.</w:t>
      </w:r>
    </w:p>
    <w:p w14:paraId="1007D019" w14:textId="1A0C41A3" w:rsidR="00115ED7" w:rsidRPr="00115ED7" w:rsidRDefault="00115ED7" w:rsidP="00115ED7">
      <w:pPr>
        <w:pStyle w:val="a9"/>
        <w:spacing w:line="276" w:lineRule="auto"/>
        <w:ind w:left="360"/>
        <w:rPr>
          <w:rFonts w:ascii="David" w:hAnsi="David" w:cs="David"/>
          <w:b/>
          <w:bCs/>
          <w:sz w:val="24"/>
          <w:szCs w:val="24"/>
          <w:u w:val="single"/>
          <w:rtl/>
        </w:rPr>
      </w:pPr>
      <w:r w:rsidRPr="00115ED7">
        <w:rPr>
          <w:rFonts w:ascii="David" w:hAnsi="David" w:cs="David"/>
          <w:b/>
          <w:bCs/>
          <w:sz w:val="24"/>
          <w:szCs w:val="24"/>
          <w:u w:val="single"/>
          <w:rtl/>
        </w:rPr>
        <w:lastRenderedPageBreak/>
        <w:t>המציאות הייחודית:</w:t>
      </w:r>
      <w:r w:rsidRPr="00115ED7">
        <w:rPr>
          <w:rFonts w:ascii="David" w:hAnsi="David" w:cs="David" w:hint="cs"/>
          <w:b/>
          <w:bCs/>
          <w:sz w:val="24"/>
          <w:szCs w:val="24"/>
          <w:rtl/>
        </w:rPr>
        <w:t xml:space="preserve"> </w:t>
      </w:r>
      <w:r>
        <w:rPr>
          <w:rFonts w:ascii="David" w:hAnsi="David" w:cs="David" w:hint="cs"/>
          <w:sz w:val="24"/>
          <w:szCs w:val="24"/>
          <w:rtl/>
        </w:rPr>
        <w:t>ביהמ"ש</w:t>
      </w:r>
      <w:r w:rsidRPr="00115ED7">
        <w:rPr>
          <w:rFonts w:ascii="David" w:hAnsi="David" w:cs="David"/>
          <w:sz w:val="24"/>
          <w:szCs w:val="24"/>
          <w:rtl/>
        </w:rPr>
        <w:t xml:space="preserve"> מבהיר כי מדובר כאן בשלטון אשר מבקש להגביל חופש ביטוי של אזרח, אולם מדובר כאן </w:t>
      </w:r>
      <w:r w:rsidRPr="00130963">
        <w:rPr>
          <w:rFonts w:ascii="David" w:hAnsi="David" w:cs="David"/>
          <w:b/>
          <w:bCs/>
          <w:sz w:val="24"/>
          <w:szCs w:val="24"/>
          <w:highlight w:val="yellow"/>
          <w:rtl/>
        </w:rPr>
        <w:t>ברשות שלטונית מיוחדת</w:t>
      </w:r>
      <w:r w:rsidR="00130963" w:rsidRPr="00130963">
        <w:rPr>
          <w:rFonts w:ascii="David" w:hAnsi="David" w:cs="David" w:hint="cs"/>
          <w:b/>
          <w:bCs/>
          <w:sz w:val="24"/>
          <w:szCs w:val="24"/>
          <w:highlight w:val="yellow"/>
          <w:rtl/>
        </w:rPr>
        <w:t xml:space="preserve"> ואף גוף דו מהותי</w:t>
      </w:r>
      <w:r w:rsidRPr="00115ED7">
        <w:rPr>
          <w:rFonts w:ascii="David" w:hAnsi="David" w:cs="David"/>
          <w:sz w:val="24"/>
          <w:szCs w:val="24"/>
          <w:rtl/>
        </w:rPr>
        <w:t xml:space="preserve"> משתי סיבות:</w:t>
      </w:r>
      <w:r>
        <w:rPr>
          <w:rFonts w:ascii="David" w:hAnsi="David" w:cs="David" w:hint="cs"/>
          <w:sz w:val="24"/>
          <w:szCs w:val="24"/>
          <w:rtl/>
        </w:rPr>
        <w:t xml:space="preserve"> 1) </w:t>
      </w:r>
      <w:r w:rsidRPr="00115ED7">
        <w:rPr>
          <w:rFonts w:ascii="David" w:hAnsi="David" w:cs="David"/>
          <w:sz w:val="24"/>
          <w:szCs w:val="24"/>
          <w:rtl/>
        </w:rPr>
        <w:t>לרשות עצמה יש חופש ביטוי עליו ראוי להגן.</w:t>
      </w:r>
      <w:r>
        <w:rPr>
          <w:rFonts w:ascii="David" w:hAnsi="David" w:cs="David" w:hint="cs"/>
          <w:sz w:val="24"/>
          <w:szCs w:val="24"/>
          <w:rtl/>
        </w:rPr>
        <w:t xml:space="preserve"> 2) </w:t>
      </w:r>
      <w:r w:rsidRPr="00115ED7">
        <w:rPr>
          <w:rFonts w:ascii="David" w:hAnsi="David" w:cs="David"/>
          <w:sz w:val="24"/>
          <w:szCs w:val="24"/>
          <w:rtl/>
        </w:rPr>
        <w:t>הרשות משמשת צינור באמצעותו ניתן להתבטא.</w:t>
      </w:r>
    </w:p>
    <w:p w14:paraId="16C70BDA" w14:textId="0A1D18D5" w:rsidR="00115ED7" w:rsidRPr="00115ED7" w:rsidRDefault="00115ED7" w:rsidP="00115ED7">
      <w:pPr>
        <w:pStyle w:val="a9"/>
        <w:spacing w:line="276" w:lineRule="auto"/>
        <w:ind w:left="360"/>
        <w:rPr>
          <w:rFonts w:ascii="David" w:hAnsi="David" w:cs="David"/>
          <w:sz w:val="24"/>
          <w:szCs w:val="24"/>
          <w:rtl/>
        </w:rPr>
      </w:pPr>
      <w:r w:rsidRPr="00115ED7">
        <w:rPr>
          <w:rFonts w:ascii="David" w:hAnsi="David" w:cs="David"/>
          <w:sz w:val="24"/>
          <w:szCs w:val="24"/>
          <w:rtl/>
        </w:rPr>
        <w:t>ההיבט הראשון משקיף על רשות השידור כעל דובר. ההיבט השני משקיף על רשות השידור כעל במה- ו</w:t>
      </w:r>
      <w:r w:rsidRPr="00115ED7">
        <w:rPr>
          <w:rFonts w:ascii="David" w:hAnsi="David" w:cs="David"/>
          <w:b/>
          <w:bCs/>
          <w:sz w:val="24"/>
          <w:szCs w:val="24"/>
          <w:highlight w:val="yellow"/>
          <w:rtl/>
        </w:rPr>
        <w:t>בעייתה הכללית של רשות השידור היא במציאת איזון בין זכותה לדובר לבין חובתה כבמה</w:t>
      </w:r>
      <w:r w:rsidRPr="00115ED7">
        <w:rPr>
          <w:rFonts w:ascii="David" w:hAnsi="David" w:cs="David"/>
          <w:sz w:val="24"/>
          <w:szCs w:val="24"/>
          <w:rtl/>
        </w:rPr>
        <w:t xml:space="preserve">. </w:t>
      </w:r>
    </w:p>
    <w:p w14:paraId="4BAB889B" w14:textId="77777777" w:rsidR="00115ED7" w:rsidRDefault="00115ED7" w:rsidP="00A079FD">
      <w:pPr>
        <w:pStyle w:val="a9"/>
        <w:numPr>
          <w:ilvl w:val="1"/>
          <w:numId w:val="129"/>
        </w:numPr>
        <w:spacing w:line="276" w:lineRule="auto"/>
        <w:rPr>
          <w:rFonts w:ascii="David" w:hAnsi="David" w:cs="David"/>
          <w:sz w:val="24"/>
          <w:szCs w:val="24"/>
        </w:rPr>
      </w:pPr>
      <w:r>
        <w:rPr>
          <w:rFonts w:ascii="David" w:hAnsi="David" w:cs="David" w:hint="cs"/>
          <w:sz w:val="24"/>
          <w:szCs w:val="24"/>
          <w:rtl/>
        </w:rPr>
        <w:t>למרות</w:t>
      </w:r>
      <w:r w:rsidRPr="00115ED7">
        <w:rPr>
          <w:rFonts w:ascii="David" w:hAnsi="David" w:cs="David"/>
          <w:sz w:val="24"/>
          <w:szCs w:val="24"/>
          <w:rtl/>
        </w:rPr>
        <w:t xml:space="preserve"> אזכור העובדה שלרשות השידור חופש ביטוי משלה, </w:t>
      </w:r>
      <w:r w:rsidRPr="00115ED7">
        <w:rPr>
          <w:rFonts w:ascii="David" w:hAnsi="David" w:cs="David" w:hint="cs"/>
          <w:sz w:val="24"/>
          <w:szCs w:val="24"/>
          <w:highlight w:val="yellow"/>
          <w:rtl/>
        </w:rPr>
        <w:t>ביהמ"ש</w:t>
      </w:r>
      <w:r w:rsidRPr="00115ED7">
        <w:rPr>
          <w:rFonts w:ascii="David" w:hAnsi="David" w:cs="David"/>
          <w:sz w:val="24"/>
          <w:szCs w:val="24"/>
          <w:highlight w:val="yellow"/>
          <w:rtl/>
        </w:rPr>
        <w:t xml:space="preserve"> החיל את </w:t>
      </w:r>
      <w:r w:rsidRPr="00115ED7">
        <w:rPr>
          <w:rFonts w:ascii="David" w:hAnsi="David" w:cs="David"/>
          <w:b/>
          <w:bCs/>
          <w:sz w:val="24"/>
          <w:szCs w:val="24"/>
          <w:highlight w:val="yellow"/>
          <w:rtl/>
        </w:rPr>
        <w:t>מבחן קול העם</w:t>
      </w:r>
      <w:r w:rsidRPr="00115ED7">
        <w:rPr>
          <w:rFonts w:ascii="David" w:hAnsi="David" w:cs="David"/>
          <w:sz w:val="24"/>
          <w:szCs w:val="24"/>
          <w:rtl/>
        </w:rPr>
        <w:t xml:space="preserve">, וקבע כי זכותה להגביל את חופש הביטוי רק אם קיימת </w:t>
      </w:r>
      <w:r w:rsidRPr="00115ED7">
        <w:rPr>
          <w:rFonts w:ascii="David" w:hAnsi="David" w:cs="David"/>
          <w:b/>
          <w:bCs/>
          <w:sz w:val="24"/>
          <w:szCs w:val="24"/>
          <w:rtl/>
        </w:rPr>
        <w:t>וודאות קרובה</w:t>
      </w:r>
      <w:r w:rsidRPr="00115ED7">
        <w:rPr>
          <w:rFonts w:ascii="David" w:hAnsi="David" w:cs="David"/>
          <w:sz w:val="24"/>
          <w:szCs w:val="24"/>
          <w:rtl/>
        </w:rPr>
        <w:t xml:space="preserve"> לסיכון ממשי לשלום הציבור, תוך שהוא מדגיש את חובת השלטון לאפשר גישה לאמצעי התקשורת, ובכך להגביר עוד יותר את חופש הביטוי.</w:t>
      </w:r>
    </w:p>
    <w:p w14:paraId="42C56C98" w14:textId="1D56DC65" w:rsidR="00115ED7" w:rsidRPr="00130963" w:rsidRDefault="00115ED7" w:rsidP="00A079FD">
      <w:pPr>
        <w:pStyle w:val="a9"/>
        <w:numPr>
          <w:ilvl w:val="1"/>
          <w:numId w:val="129"/>
        </w:numPr>
        <w:spacing w:line="276" w:lineRule="auto"/>
        <w:rPr>
          <w:rFonts w:ascii="David" w:hAnsi="David" w:cs="David"/>
          <w:b/>
          <w:bCs/>
          <w:i/>
          <w:iCs/>
          <w:sz w:val="24"/>
          <w:szCs w:val="24"/>
          <w:u w:val="single"/>
          <w:rtl/>
        </w:rPr>
      </w:pPr>
      <w:r w:rsidRPr="00130963">
        <w:rPr>
          <w:rFonts w:ascii="David" w:hAnsi="David" w:cs="David"/>
          <w:sz w:val="24"/>
          <w:szCs w:val="24"/>
          <w:rtl/>
        </w:rPr>
        <w:t>יש כאן ניגודים: כדובר- מרחיב את שיקול הדעת של רשות השידור להגביל את חופש הביטוי, כבמה- מצמצם את שיקול הדעת של רשות השידור להגביל את חופש הביטוי.</w:t>
      </w:r>
      <w:r w:rsidR="00130963" w:rsidRPr="00130963">
        <w:rPr>
          <w:rFonts w:ascii="David" w:hAnsi="David" w:cs="David" w:hint="cs"/>
          <w:sz w:val="24"/>
          <w:szCs w:val="24"/>
          <w:rtl/>
        </w:rPr>
        <w:t xml:space="preserve"> </w:t>
      </w:r>
      <w:r w:rsidR="00130963" w:rsidRPr="00130963">
        <w:rPr>
          <w:rFonts w:ascii="David" w:hAnsi="David" w:cs="David" w:hint="cs"/>
          <w:b/>
          <w:bCs/>
          <w:sz w:val="24"/>
          <w:szCs w:val="24"/>
          <w:rtl/>
        </w:rPr>
        <w:t>בסוף כהנא ניצח וזה מראה לנו כי זה לא משנה אם רשות הציבור היא דובר או לא.</w:t>
      </w:r>
    </w:p>
    <w:p w14:paraId="2AE3D99D" w14:textId="01EBB287" w:rsidR="00115ED7" w:rsidRPr="00115ED7" w:rsidRDefault="00115ED7" w:rsidP="00A079FD">
      <w:pPr>
        <w:pStyle w:val="a9"/>
        <w:numPr>
          <w:ilvl w:val="1"/>
          <w:numId w:val="129"/>
        </w:numPr>
        <w:spacing w:line="276" w:lineRule="auto"/>
        <w:rPr>
          <w:rFonts w:ascii="David" w:hAnsi="David" w:cs="David"/>
          <w:sz w:val="24"/>
          <w:szCs w:val="24"/>
          <w:rtl/>
        </w:rPr>
      </w:pPr>
      <w:r w:rsidRPr="00115ED7">
        <w:rPr>
          <w:rFonts w:ascii="David" w:hAnsi="David" w:cs="David"/>
          <w:sz w:val="24"/>
          <w:szCs w:val="24"/>
          <w:rtl/>
        </w:rPr>
        <w:t>מונח שזכה להדגש</w:t>
      </w:r>
      <w:r>
        <w:rPr>
          <w:rFonts w:ascii="David" w:hAnsi="David" w:cs="David" w:hint="cs"/>
          <w:sz w:val="24"/>
          <w:szCs w:val="24"/>
          <w:rtl/>
        </w:rPr>
        <w:t>ה</w:t>
      </w:r>
      <w:r w:rsidRPr="00115ED7">
        <w:rPr>
          <w:rFonts w:ascii="David" w:hAnsi="David" w:cs="David"/>
          <w:sz w:val="24"/>
          <w:szCs w:val="24"/>
          <w:rtl/>
        </w:rPr>
        <w:t xml:space="preserve"> הוא </w:t>
      </w:r>
      <w:r w:rsidRPr="00115ED7">
        <w:rPr>
          <w:rFonts w:ascii="David" w:hAnsi="David" w:cs="David"/>
          <w:b/>
          <w:bCs/>
          <w:sz w:val="24"/>
          <w:szCs w:val="24"/>
          <w:rtl/>
        </w:rPr>
        <w:t>חובת ההגינות</w:t>
      </w:r>
      <w:r w:rsidRPr="00115ED7">
        <w:rPr>
          <w:rFonts w:ascii="David" w:hAnsi="David" w:cs="David"/>
          <w:sz w:val="24"/>
          <w:szCs w:val="24"/>
          <w:rtl/>
        </w:rPr>
        <w:t xml:space="preserve">: בשל תפקידה כבמה, על רשות השידור להבטיח איזון בהצגת הדעות השונות. </w:t>
      </w:r>
    </w:p>
    <w:p w14:paraId="02202013" w14:textId="4A2CA674" w:rsidR="00115ED7" w:rsidRPr="00115ED7" w:rsidRDefault="00115ED7" w:rsidP="00A079FD">
      <w:pPr>
        <w:pStyle w:val="a9"/>
        <w:numPr>
          <w:ilvl w:val="1"/>
          <w:numId w:val="129"/>
        </w:numPr>
        <w:spacing w:line="276" w:lineRule="auto"/>
        <w:rPr>
          <w:rFonts w:ascii="David" w:hAnsi="David" w:cs="David"/>
          <w:sz w:val="24"/>
          <w:szCs w:val="24"/>
          <w:rtl/>
        </w:rPr>
      </w:pPr>
      <w:r w:rsidRPr="00115ED7">
        <w:rPr>
          <w:rFonts w:ascii="David" w:hAnsi="David" w:cs="David"/>
          <w:sz w:val="24"/>
          <w:szCs w:val="24"/>
          <w:rtl/>
        </w:rPr>
        <w:t>חוב</w:t>
      </w:r>
      <w:r>
        <w:rPr>
          <w:rFonts w:ascii="David" w:hAnsi="David" w:cs="David" w:hint="cs"/>
          <w:sz w:val="24"/>
          <w:szCs w:val="24"/>
          <w:rtl/>
        </w:rPr>
        <w:t xml:space="preserve">ה </w:t>
      </w:r>
      <w:r w:rsidRPr="00115ED7">
        <w:rPr>
          <w:rFonts w:ascii="David" w:hAnsi="David" w:cs="David"/>
          <w:sz w:val="24"/>
          <w:szCs w:val="24"/>
          <w:rtl/>
        </w:rPr>
        <w:t xml:space="preserve">זאת עוגנה </w:t>
      </w:r>
      <w:r w:rsidRPr="00115ED7">
        <w:rPr>
          <w:rFonts w:ascii="David" w:hAnsi="David" w:cs="David"/>
          <w:b/>
          <w:bCs/>
          <w:color w:val="C45911" w:themeColor="accent2" w:themeShade="BF"/>
          <w:sz w:val="24"/>
          <w:szCs w:val="24"/>
          <w:rtl/>
        </w:rPr>
        <w:t>בחוק רשות הש</w:t>
      </w:r>
      <w:r w:rsidRPr="00115ED7">
        <w:rPr>
          <w:rFonts w:ascii="David" w:hAnsi="David" w:cs="David" w:hint="cs"/>
          <w:b/>
          <w:bCs/>
          <w:color w:val="C45911" w:themeColor="accent2" w:themeShade="BF"/>
          <w:sz w:val="24"/>
          <w:szCs w:val="24"/>
          <w:rtl/>
        </w:rPr>
        <w:t>י</w:t>
      </w:r>
      <w:r w:rsidRPr="00115ED7">
        <w:rPr>
          <w:rFonts w:ascii="David" w:hAnsi="David" w:cs="David"/>
          <w:b/>
          <w:bCs/>
          <w:color w:val="C45911" w:themeColor="accent2" w:themeShade="BF"/>
          <w:sz w:val="24"/>
          <w:szCs w:val="24"/>
          <w:rtl/>
        </w:rPr>
        <w:t xml:space="preserve">דור </w:t>
      </w:r>
      <w:r w:rsidRPr="00115ED7">
        <w:rPr>
          <w:rFonts w:ascii="David" w:hAnsi="David" w:cs="David" w:hint="cs"/>
          <w:b/>
          <w:bCs/>
          <w:color w:val="C45911" w:themeColor="accent2" w:themeShade="BF"/>
          <w:sz w:val="24"/>
          <w:szCs w:val="24"/>
          <w:rtl/>
        </w:rPr>
        <w:t>ס'</w:t>
      </w:r>
      <w:r w:rsidRPr="00115ED7">
        <w:rPr>
          <w:rFonts w:ascii="David" w:hAnsi="David" w:cs="David"/>
          <w:b/>
          <w:bCs/>
          <w:color w:val="C45911" w:themeColor="accent2" w:themeShade="BF"/>
          <w:sz w:val="24"/>
          <w:szCs w:val="24"/>
          <w:rtl/>
        </w:rPr>
        <w:t xml:space="preserve"> 4</w:t>
      </w:r>
      <w:r w:rsidRPr="00115ED7">
        <w:rPr>
          <w:rFonts w:ascii="David" w:hAnsi="David" w:cs="David"/>
          <w:sz w:val="24"/>
          <w:szCs w:val="24"/>
          <w:rtl/>
        </w:rPr>
        <w:t>. "הרשות תבטיח כי בשידורים יינתן מקום  לביטוי מתאים של השקפות ודעות שונות הרווחות בציבור ותשודר אינפורמציה מהימנה".</w:t>
      </w:r>
    </w:p>
    <w:p w14:paraId="64421567" w14:textId="66856BAC" w:rsidR="00130963" w:rsidRDefault="00115ED7" w:rsidP="00A079FD">
      <w:pPr>
        <w:pStyle w:val="a9"/>
        <w:numPr>
          <w:ilvl w:val="1"/>
          <w:numId w:val="129"/>
        </w:numPr>
        <w:spacing w:line="276" w:lineRule="auto"/>
        <w:jc w:val="both"/>
        <w:rPr>
          <w:rFonts w:ascii="David" w:hAnsi="David" w:cs="David"/>
          <w:sz w:val="24"/>
          <w:szCs w:val="24"/>
        </w:rPr>
      </w:pPr>
      <w:r w:rsidRPr="00115ED7">
        <w:rPr>
          <w:rFonts w:ascii="David" w:hAnsi="David" w:cs="David"/>
          <w:sz w:val="24"/>
          <w:szCs w:val="24"/>
          <w:rtl/>
        </w:rPr>
        <w:t xml:space="preserve">דברים דומים יש גם </w:t>
      </w:r>
      <w:r w:rsidRPr="00115ED7">
        <w:rPr>
          <w:rFonts w:ascii="David" w:hAnsi="David" w:cs="David"/>
          <w:b/>
          <w:bCs/>
          <w:color w:val="C45911" w:themeColor="accent2" w:themeShade="BF"/>
          <w:sz w:val="24"/>
          <w:szCs w:val="24"/>
          <w:rtl/>
        </w:rPr>
        <w:t>בחוק הרשות השנייה</w:t>
      </w:r>
      <w:r w:rsidRPr="00115ED7">
        <w:rPr>
          <w:rFonts w:ascii="David" w:hAnsi="David" w:cs="David"/>
          <w:sz w:val="24"/>
          <w:szCs w:val="24"/>
          <w:rtl/>
        </w:rPr>
        <w:t xml:space="preserve"> המחייב את הרשות השנייה בין היתר "לשידור מידע מהימן, הוגן ומאוזן".</w:t>
      </w:r>
    </w:p>
    <w:p w14:paraId="2780859F" w14:textId="77777777" w:rsidR="00130963" w:rsidRPr="00130963" w:rsidRDefault="00130963" w:rsidP="00130963">
      <w:pPr>
        <w:pStyle w:val="a9"/>
        <w:spacing w:line="276" w:lineRule="auto"/>
        <w:ind w:left="644"/>
        <w:jc w:val="both"/>
        <w:rPr>
          <w:rFonts w:ascii="David" w:hAnsi="David" w:cs="David"/>
          <w:sz w:val="24"/>
          <w:szCs w:val="24"/>
          <w:rtl/>
        </w:rPr>
      </w:pPr>
    </w:p>
    <w:p w14:paraId="0E9CDE60" w14:textId="77777777" w:rsidR="00130963" w:rsidRDefault="00130963" w:rsidP="00A079FD">
      <w:pPr>
        <w:pStyle w:val="a9"/>
        <w:numPr>
          <w:ilvl w:val="0"/>
          <w:numId w:val="198"/>
        </w:numPr>
        <w:spacing w:after="0" w:line="276" w:lineRule="auto"/>
        <w:rPr>
          <w:rFonts w:ascii="David" w:hAnsi="David" w:cs="David"/>
          <w:sz w:val="24"/>
          <w:szCs w:val="24"/>
        </w:rPr>
      </w:pPr>
      <w:r w:rsidRPr="00130963">
        <w:rPr>
          <w:rFonts w:ascii="David" w:hAnsi="David" w:cs="David"/>
          <w:b/>
          <w:bCs/>
          <w:sz w:val="24"/>
          <w:szCs w:val="24"/>
          <w:highlight w:val="cyan"/>
          <w:u w:val="single"/>
          <w:rtl/>
        </w:rPr>
        <w:t>בג"צ 10203/03 המפקד הלאומי</w:t>
      </w:r>
      <w:r>
        <w:rPr>
          <w:rFonts w:ascii="David" w:hAnsi="David" w:cs="David" w:hint="cs"/>
          <w:sz w:val="24"/>
          <w:szCs w:val="24"/>
          <w:rtl/>
        </w:rPr>
        <w:t xml:space="preserve">: </w:t>
      </w:r>
      <w:r w:rsidRPr="00130963">
        <w:rPr>
          <w:rFonts w:ascii="David" w:hAnsi="David" w:cs="David"/>
          <w:sz w:val="24"/>
          <w:szCs w:val="24"/>
          <w:rtl/>
        </w:rPr>
        <w:t>בפרשת כהנא הובילה דוקטרינת ההגינות להטלת חובה להציג עמדה מסוימת.</w:t>
      </w:r>
      <w:r w:rsidRPr="00130963">
        <w:rPr>
          <w:rFonts w:ascii="David" w:hAnsi="David" w:cs="David" w:hint="cs"/>
          <w:sz w:val="24"/>
          <w:szCs w:val="24"/>
          <w:rtl/>
        </w:rPr>
        <w:t xml:space="preserve"> </w:t>
      </w:r>
      <w:r w:rsidRPr="00130963">
        <w:rPr>
          <w:rFonts w:ascii="David" w:hAnsi="David" w:cs="David"/>
          <w:sz w:val="24"/>
          <w:szCs w:val="24"/>
          <w:rtl/>
        </w:rPr>
        <w:t>לעומת זאת, בפרשת המפקד הלאומי היא הובילה דווקא להצדקה של הטלת מגבלה על פרסום</w:t>
      </w:r>
      <w:r>
        <w:rPr>
          <w:rFonts w:ascii="David" w:hAnsi="David" w:cs="David" w:hint="cs"/>
          <w:sz w:val="24"/>
          <w:szCs w:val="24"/>
          <w:rtl/>
        </w:rPr>
        <w:t xml:space="preserve">. </w:t>
      </w:r>
    </w:p>
    <w:p w14:paraId="7CDAFCFB" w14:textId="77777777" w:rsidR="00130963" w:rsidRDefault="00130963" w:rsidP="00130963">
      <w:pPr>
        <w:spacing w:after="0" w:line="276" w:lineRule="auto"/>
        <w:rPr>
          <w:rFonts w:ascii="David" w:hAnsi="David" w:cs="David"/>
          <w:sz w:val="24"/>
          <w:szCs w:val="24"/>
          <w:rtl/>
        </w:rPr>
      </w:pPr>
      <w:r w:rsidRPr="00130963">
        <w:rPr>
          <w:rFonts w:ascii="David" w:hAnsi="David" w:cs="David"/>
          <w:sz w:val="24"/>
          <w:szCs w:val="24"/>
          <w:u w:val="single"/>
          <w:rtl/>
        </w:rPr>
        <w:t>השאלה</w:t>
      </w:r>
      <w:r w:rsidRPr="00130963">
        <w:rPr>
          <w:rFonts w:ascii="David" w:hAnsi="David" w:cs="David" w:hint="cs"/>
          <w:sz w:val="24"/>
          <w:szCs w:val="24"/>
          <w:u w:val="single"/>
          <w:rtl/>
        </w:rPr>
        <w:t>:</w:t>
      </w:r>
      <w:r w:rsidRPr="00130963">
        <w:rPr>
          <w:rFonts w:ascii="David" w:hAnsi="David" w:cs="David" w:hint="cs"/>
          <w:sz w:val="24"/>
          <w:szCs w:val="24"/>
          <w:rtl/>
        </w:rPr>
        <w:t xml:space="preserve"> </w:t>
      </w:r>
      <w:r w:rsidRPr="00130963">
        <w:rPr>
          <w:rFonts w:ascii="David" w:hAnsi="David" w:cs="David"/>
          <w:sz w:val="24"/>
          <w:szCs w:val="24"/>
          <w:rtl/>
        </w:rPr>
        <w:t>האם האיסורים על שידור תשדיר פרסומת בנושא פוליטי, הקבועים בכללי רשות השידור, בכללי הרשות השנייה לטלוויזיה ורדיו ובכללי הרשות השנייה לטלוויזיה ולרדיו הינם חוקתיים</w:t>
      </w:r>
      <w:r>
        <w:rPr>
          <w:rFonts w:ascii="David" w:hAnsi="David" w:cs="David" w:hint="cs"/>
          <w:sz w:val="24"/>
          <w:szCs w:val="24"/>
          <w:rtl/>
        </w:rPr>
        <w:t>?</w:t>
      </w:r>
    </w:p>
    <w:p w14:paraId="495FEB23" w14:textId="244D1ACF" w:rsidR="00130963" w:rsidRDefault="00130963" w:rsidP="00130963">
      <w:pPr>
        <w:spacing w:after="0" w:line="276" w:lineRule="auto"/>
        <w:rPr>
          <w:rFonts w:ascii="David" w:hAnsi="David" w:cs="David"/>
          <w:sz w:val="24"/>
          <w:szCs w:val="24"/>
          <w:rtl/>
        </w:rPr>
      </w:pPr>
      <w:r w:rsidRPr="00130963">
        <w:rPr>
          <w:rFonts w:ascii="David" w:hAnsi="David" w:cs="David"/>
          <w:sz w:val="24"/>
          <w:szCs w:val="24"/>
          <w:rtl/>
        </w:rPr>
        <w:t>נאור</w:t>
      </w:r>
      <w:r>
        <w:rPr>
          <w:rFonts w:ascii="David" w:hAnsi="David" w:cs="David" w:hint="cs"/>
          <w:sz w:val="24"/>
          <w:szCs w:val="24"/>
          <w:rtl/>
        </w:rPr>
        <w:t>:</w:t>
      </w:r>
      <w:r w:rsidRPr="00130963">
        <w:rPr>
          <w:rFonts w:ascii="David" w:hAnsi="David" w:cs="David"/>
          <w:sz w:val="24"/>
          <w:szCs w:val="24"/>
          <w:rtl/>
        </w:rPr>
        <w:t xml:space="preserve"> כתבה את </w:t>
      </w:r>
      <w:r>
        <w:rPr>
          <w:rFonts w:ascii="David" w:hAnsi="David" w:cs="David" w:hint="cs"/>
          <w:sz w:val="24"/>
          <w:szCs w:val="24"/>
          <w:rtl/>
        </w:rPr>
        <w:t>חוו"ד</w:t>
      </w:r>
      <w:r w:rsidRPr="00130963">
        <w:rPr>
          <w:rFonts w:ascii="David" w:hAnsi="David" w:cs="David"/>
          <w:sz w:val="24"/>
          <w:szCs w:val="24"/>
          <w:rtl/>
        </w:rPr>
        <w:t xml:space="preserve"> העיקרית של הרוב שדחתה את העתירה. </w:t>
      </w:r>
      <w:r w:rsidRPr="00130963">
        <w:rPr>
          <w:rFonts w:ascii="David" w:hAnsi="David" w:cs="David"/>
          <w:b/>
          <w:bCs/>
          <w:sz w:val="24"/>
          <w:szCs w:val="24"/>
          <w:rtl/>
        </w:rPr>
        <w:t>במסגרת הדיון בשאלת התכלית היא הפנתה לדוקטרינת ההגינות</w:t>
      </w:r>
      <w:r w:rsidRPr="00130963">
        <w:rPr>
          <w:rFonts w:ascii="David" w:hAnsi="David" w:cs="David"/>
          <w:sz w:val="24"/>
          <w:szCs w:val="24"/>
          <w:rtl/>
        </w:rPr>
        <w:t xml:space="preserve"> והסבירה כי: "נקודת המוצא של </w:t>
      </w:r>
      <w:r w:rsidRPr="00130963">
        <w:rPr>
          <w:rFonts w:ascii="David" w:hAnsi="David" w:cs="David"/>
          <w:b/>
          <w:bCs/>
          <w:sz w:val="24"/>
          <w:szCs w:val="24"/>
          <w:rtl/>
        </w:rPr>
        <w:t>דוקטרינת ההגינות</w:t>
      </w:r>
      <w:r w:rsidRPr="00130963">
        <w:rPr>
          <w:rFonts w:ascii="David" w:hAnsi="David" w:cs="David"/>
          <w:sz w:val="24"/>
          <w:szCs w:val="24"/>
          <w:rtl/>
        </w:rPr>
        <w:t xml:space="preserve"> היא שבכל הקשור לח</w:t>
      </w:r>
      <w:r>
        <w:rPr>
          <w:rFonts w:ascii="David" w:hAnsi="David" w:cs="David" w:hint="cs"/>
          <w:sz w:val="24"/>
          <w:szCs w:val="24"/>
          <w:rtl/>
        </w:rPr>
        <w:t>ו</w:t>
      </w:r>
      <w:r w:rsidRPr="00130963">
        <w:rPr>
          <w:rFonts w:ascii="David" w:hAnsi="David" w:cs="David"/>
          <w:sz w:val="24"/>
          <w:szCs w:val="24"/>
          <w:rtl/>
        </w:rPr>
        <w:t>פש הביטוי באמצעי התקשרות האלקטרונים כדוגמת הרדיו והטלוויזיה "שוק הרעיונות איננו שוק חופשי ויעיל"</w:t>
      </w:r>
      <w:r>
        <w:rPr>
          <w:rFonts w:ascii="David" w:hAnsi="David" w:cs="David" w:hint="cs"/>
          <w:sz w:val="24"/>
          <w:szCs w:val="24"/>
          <w:rtl/>
        </w:rPr>
        <w:t xml:space="preserve">... </w:t>
      </w:r>
      <w:r w:rsidRPr="00130963">
        <w:rPr>
          <w:rFonts w:ascii="David" w:hAnsi="David" w:cs="David"/>
          <w:sz w:val="24"/>
          <w:szCs w:val="24"/>
          <w:rtl/>
        </w:rPr>
        <w:t xml:space="preserve">בעוד שלעיתים קרובות יושג השוויון על ידי הסרת חסמים בפני ביטויים בפורומים בהם הנגישות לקהל הביטוי היא גדולה והביטוי בהם הוא אפקטיבי, לעיתים, באופן פרדוקסלי לכאורה, תידרש דווקא פעולה מעולה מגבילה על מנת להבטיח </w:t>
      </w:r>
      <w:r>
        <w:rPr>
          <w:rFonts w:ascii="David" w:hAnsi="David" w:cs="David" w:hint="cs"/>
          <w:sz w:val="24"/>
          <w:szCs w:val="24"/>
          <w:rtl/>
        </w:rPr>
        <w:t>את</w:t>
      </w:r>
      <w:r w:rsidRPr="00130963">
        <w:rPr>
          <w:rFonts w:ascii="David" w:hAnsi="David" w:cs="David"/>
          <w:sz w:val="24"/>
          <w:szCs w:val="24"/>
          <w:rtl/>
        </w:rPr>
        <w:t xml:space="preserve"> השוויון המהותי בין הביטויים הפוליטיים</w:t>
      </w:r>
      <w:r>
        <w:rPr>
          <w:rFonts w:ascii="David" w:hAnsi="David" w:cs="David" w:hint="cs"/>
          <w:sz w:val="24"/>
          <w:szCs w:val="24"/>
          <w:rtl/>
        </w:rPr>
        <w:t xml:space="preserve">... </w:t>
      </w:r>
      <w:r w:rsidRPr="00130963">
        <w:rPr>
          <w:rFonts w:ascii="David" w:hAnsi="David" w:cs="David"/>
          <w:b/>
          <w:bCs/>
          <w:sz w:val="24"/>
          <w:szCs w:val="24"/>
          <w:rtl/>
        </w:rPr>
        <w:t>בהקשר זה, כאשר נוצר חשש שהאפשרות לרכוש זמן פרסום לצורך הפצת ביטויים פוליטיים עלולה לגרום לאפליה ביחס לאותם ביטויים שאינם זוכים לתמיכה כלכלית המאפשרת להם להיות מוצגים במסגרת הפרסומות, הרי שהסיכון לשמירת האיזון בין ההשקפות השונות בחברה הוא ברור. במצב כזה, הגבלה על ביטויים פוליטיים במסגרת תשדירי הפרסומת, כעולה מן הכללי, ככל שהיא מידתית בנסיבות העניין, מהווה דווקא גורם מחזק ולא מחליש</w:t>
      </w:r>
      <w:r w:rsidRPr="00130963">
        <w:rPr>
          <w:rFonts w:ascii="David" w:hAnsi="David" w:cs="David"/>
          <w:sz w:val="24"/>
          <w:szCs w:val="24"/>
          <w:rtl/>
        </w:rPr>
        <w:t>".</w:t>
      </w:r>
    </w:p>
    <w:p w14:paraId="46F43947" w14:textId="1B4C37EE" w:rsidR="00130963" w:rsidRPr="00130963" w:rsidRDefault="00130963" w:rsidP="00130963">
      <w:pPr>
        <w:spacing w:after="0" w:line="276" w:lineRule="auto"/>
        <w:rPr>
          <w:rFonts w:ascii="David" w:hAnsi="David" w:cs="David"/>
        </w:rPr>
      </w:pPr>
      <w:r w:rsidRPr="00130963">
        <w:rPr>
          <w:rFonts w:ascii="David" w:hAnsi="David" w:cs="David" w:hint="cs"/>
          <w:sz w:val="24"/>
          <w:szCs w:val="24"/>
          <w:u w:val="single"/>
          <w:rtl/>
        </w:rPr>
        <w:t>שורה תחתונה:</w:t>
      </w:r>
      <w:r>
        <w:rPr>
          <w:rFonts w:ascii="David" w:hAnsi="David" w:cs="David" w:hint="cs"/>
          <w:sz w:val="24"/>
          <w:szCs w:val="24"/>
          <w:rtl/>
        </w:rPr>
        <w:t xml:space="preserve"> </w:t>
      </w:r>
      <w:r w:rsidRPr="00130963">
        <w:rPr>
          <w:rFonts w:ascii="David" w:hAnsi="David" w:cs="David"/>
          <w:sz w:val="24"/>
          <w:szCs w:val="24"/>
          <w:rtl/>
        </w:rPr>
        <w:t>ברגע שאתה מאפשר שוק חופשי בתקשורת – מי שבעל כיס עמוק יותר יוכל להתבטא יותר וזה לא הוגן.</w:t>
      </w:r>
    </w:p>
    <w:p w14:paraId="3D0A2CC6" w14:textId="7022B151" w:rsidR="00130963" w:rsidRDefault="00130963" w:rsidP="00130963">
      <w:pPr>
        <w:spacing w:line="276" w:lineRule="auto"/>
        <w:rPr>
          <w:rFonts w:ascii="David" w:hAnsi="David" w:cs="David"/>
          <w:sz w:val="24"/>
          <w:szCs w:val="24"/>
          <w:rtl/>
        </w:rPr>
      </w:pPr>
    </w:p>
    <w:p w14:paraId="416A3EB4" w14:textId="7DF96888" w:rsidR="007925C3" w:rsidRDefault="007925C3" w:rsidP="00130963">
      <w:pPr>
        <w:spacing w:line="276" w:lineRule="auto"/>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824128" behindDoc="0" locked="0" layoutInCell="1" allowOverlap="1" wp14:anchorId="0FB9EB9C" wp14:editId="642C3033">
                <wp:simplePos x="0" y="0"/>
                <wp:positionH relativeFrom="page">
                  <wp:align>left</wp:align>
                </wp:positionH>
                <wp:positionV relativeFrom="paragraph">
                  <wp:posOffset>97746</wp:posOffset>
                </wp:positionV>
                <wp:extent cx="7670800" cy="16510"/>
                <wp:effectExtent l="0" t="0" r="25400" b="21590"/>
                <wp:wrapNone/>
                <wp:docPr id="11" name="מחבר ישר 11"/>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23583" id="מחבר ישר 11" o:spid="_x0000_s1026" style="position:absolute;left:0;text-align:left;z-index:251824128;visibility:visible;mso-wrap-style:square;mso-wrap-distance-left:9pt;mso-wrap-distance-top:0;mso-wrap-distance-right:9pt;mso-wrap-distance-bottom:0;mso-position-horizontal:left;mso-position-horizontal-relative:page;mso-position-vertical:absolute;mso-position-vertical-relative:text" from="0,7.7pt" to="6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" strokecolor="black [3200]" strokeweight=".5pt">
                <v:stroke joinstyle="miter"/>
                <w10:wrap anchorx="page"/>
              </v:line>
            </w:pict>
          </mc:Fallback>
        </mc:AlternateContent>
      </w:r>
    </w:p>
    <w:p w14:paraId="6D249FBA" w14:textId="77777777" w:rsidR="007925C3" w:rsidRPr="00130963" w:rsidRDefault="007925C3" w:rsidP="00130963">
      <w:pPr>
        <w:spacing w:line="276" w:lineRule="auto"/>
        <w:rPr>
          <w:rFonts w:ascii="David" w:hAnsi="David" w:cs="David"/>
          <w:sz w:val="24"/>
          <w:szCs w:val="24"/>
          <w:rtl/>
        </w:rPr>
      </w:pPr>
    </w:p>
    <w:p w14:paraId="04C08ADD" w14:textId="0E420C0B" w:rsidR="00130963" w:rsidRDefault="00130963" w:rsidP="00130963">
      <w:pPr>
        <w:pStyle w:val="a9"/>
        <w:spacing w:line="276" w:lineRule="auto"/>
        <w:ind w:left="0"/>
        <w:jc w:val="center"/>
        <w:rPr>
          <w:rFonts w:ascii="David" w:hAnsi="David" w:cs="David"/>
          <w:b/>
          <w:bCs/>
          <w:sz w:val="27"/>
          <w:szCs w:val="27"/>
          <w:u w:val="single"/>
          <w:rtl/>
        </w:rPr>
      </w:pPr>
      <w:r w:rsidRPr="00454B17">
        <w:rPr>
          <w:rFonts w:ascii="David" w:hAnsi="David" w:cs="David" w:hint="cs"/>
          <w:b/>
          <w:bCs/>
          <w:sz w:val="27"/>
          <w:szCs w:val="27"/>
          <w:highlight w:val="lightGray"/>
          <w:u w:val="single"/>
          <w:rtl/>
        </w:rPr>
        <w:t>3.8.</w:t>
      </w:r>
      <w:r w:rsidRPr="00130963">
        <w:rPr>
          <w:rFonts w:ascii="David" w:hAnsi="David" w:cs="David" w:hint="cs"/>
          <w:b/>
          <w:bCs/>
          <w:sz w:val="27"/>
          <w:szCs w:val="27"/>
          <w:highlight w:val="lightGray"/>
          <w:u w:val="single"/>
          <w:rtl/>
        </w:rPr>
        <w:t>7 חופש הביטוי המסחרי</w:t>
      </w:r>
    </w:p>
    <w:p w14:paraId="16D4AA9C" w14:textId="77777777" w:rsidR="007925C3" w:rsidRDefault="007925C3" w:rsidP="00130963">
      <w:pPr>
        <w:pStyle w:val="a9"/>
        <w:spacing w:line="276" w:lineRule="auto"/>
        <w:ind w:left="0"/>
        <w:jc w:val="center"/>
        <w:rPr>
          <w:rFonts w:ascii="David" w:hAnsi="David" w:cs="David"/>
          <w:b/>
          <w:bCs/>
          <w:sz w:val="27"/>
          <w:szCs w:val="27"/>
          <w:u w:val="single"/>
          <w:rtl/>
        </w:rPr>
      </w:pPr>
    </w:p>
    <w:p w14:paraId="73B74D8D" w14:textId="4824386F" w:rsidR="007925C3" w:rsidRPr="007925C3" w:rsidRDefault="007925C3" w:rsidP="00A079FD">
      <w:pPr>
        <w:pStyle w:val="a9"/>
        <w:numPr>
          <w:ilvl w:val="0"/>
          <w:numId w:val="198"/>
        </w:numPr>
        <w:spacing w:after="0"/>
        <w:rPr>
          <w:rFonts w:cs="David"/>
          <w:b/>
          <w:bCs/>
          <w:i/>
          <w:iCs/>
          <w:sz w:val="24"/>
          <w:szCs w:val="24"/>
          <w:u w:val="single"/>
          <w:rtl/>
        </w:rPr>
      </w:pPr>
      <w:r w:rsidRPr="007925C3">
        <w:rPr>
          <w:rFonts w:cs="David" w:hint="cs"/>
          <w:b/>
          <w:bCs/>
          <w:sz w:val="24"/>
          <w:szCs w:val="24"/>
          <w:highlight w:val="cyan"/>
          <w:u w:val="single"/>
          <w:rtl/>
        </w:rPr>
        <w:t>בג"צ 606/93  קידום נ' רשות השידור</w:t>
      </w:r>
      <w:r>
        <w:rPr>
          <w:rFonts w:cs="David" w:hint="cs"/>
          <w:sz w:val="24"/>
          <w:szCs w:val="24"/>
          <w:u w:val="single"/>
          <w:rtl/>
        </w:rPr>
        <w:t xml:space="preserve">: </w:t>
      </w:r>
      <w:r w:rsidRPr="007925C3">
        <w:rPr>
          <w:rFonts w:cs="David" w:hint="cs"/>
          <w:sz w:val="24"/>
          <w:szCs w:val="24"/>
          <w:highlight w:val="magenta"/>
          <w:u w:val="single"/>
          <w:rtl/>
        </w:rPr>
        <w:t>בדיקה של עוצמת הפגיעה מול רגשות הציבור</w:t>
      </w:r>
    </w:p>
    <w:p w14:paraId="5A271601" w14:textId="346377B5" w:rsidR="007925C3" w:rsidRPr="000C0917" w:rsidRDefault="007925C3" w:rsidP="007925C3">
      <w:pPr>
        <w:pStyle w:val="a9"/>
        <w:spacing w:after="200" w:line="276" w:lineRule="auto"/>
        <w:ind w:left="283"/>
        <w:rPr>
          <w:rFonts w:cs="David"/>
          <w:b/>
          <w:bCs/>
          <w:i/>
          <w:iCs/>
          <w:sz w:val="24"/>
          <w:szCs w:val="24"/>
          <w:u w:val="single"/>
        </w:rPr>
      </w:pPr>
      <w:r>
        <w:rPr>
          <w:rFonts w:cs="David" w:hint="cs"/>
          <w:sz w:val="24"/>
          <w:szCs w:val="24"/>
          <w:rtl/>
        </w:rPr>
        <w:t xml:space="preserve">העובדות: קידום מבקשים לשדר פרסומת ברדיו שאומרת "לך תצטיין". ביקשו לפסול את זה כי יש לזה קונוטציה שלילית וזה </w:t>
      </w:r>
      <w:r w:rsidRPr="00387180">
        <w:rPr>
          <w:rFonts w:cs="David" w:hint="cs"/>
          <w:b/>
          <w:bCs/>
          <w:sz w:val="24"/>
          <w:szCs w:val="24"/>
          <w:rtl/>
        </w:rPr>
        <w:t>פוגע ברגשות</w:t>
      </w:r>
      <w:r>
        <w:rPr>
          <w:rFonts w:cs="David" w:hint="cs"/>
          <w:sz w:val="24"/>
          <w:szCs w:val="24"/>
          <w:rtl/>
        </w:rPr>
        <w:t xml:space="preserve"> המאזינים שלא יכולים להשתחרר מזה כי הם לא יודעים מתי תהיה הפרסומת.</w:t>
      </w:r>
    </w:p>
    <w:p w14:paraId="7E7EEC4D" w14:textId="5AD19230" w:rsidR="007925C3" w:rsidRPr="007925C3" w:rsidRDefault="007925C3" w:rsidP="007925C3">
      <w:pPr>
        <w:pStyle w:val="a9"/>
        <w:spacing w:after="200" w:line="276" w:lineRule="auto"/>
        <w:ind w:left="283"/>
        <w:rPr>
          <w:rFonts w:cs="David"/>
          <w:b/>
          <w:bCs/>
          <w:i/>
          <w:iCs/>
          <w:sz w:val="24"/>
          <w:szCs w:val="24"/>
          <w:u w:val="single"/>
        </w:rPr>
      </w:pPr>
      <w:r w:rsidRPr="007925C3">
        <w:rPr>
          <w:rFonts w:cs="David" w:hint="cs"/>
          <w:b/>
          <w:bCs/>
          <w:sz w:val="24"/>
          <w:szCs w:val="24"/>
          <w:highlight w:val="green"/>
          <w:u w:val="single"/>
          <w:rtl/>
        </w:rPr>
        <w:t>דורנר:</w:t>
      </w:r>
      <w:r>
        <w:rPr>
          <w:rFonts w:cs="David" w:hint="cs"/>
          <w:sz w:val="24"/>
          <w:szCs w:val="24"/>
          <w:rtl/>
        </w:rPr>
        <w:t xml:space="preserve"> </w:t>
      </w:r>
      <w:r w:rsidRPr="00541E7B">
        <w:rPr>
          <w:rFonts w:cs="David" w:hint="cs"/>
          <w:sz w:val="24"/>
          <w:szCs w:val="24"/>
          <w:rtl/>
        </w:rPr>
        <w:t>ביטוי מסחרי הוא איבר מאיברו של חופש הביטוי!</w:t>
      </w:r>
      <w:r>
        <w:rPr>
          <w:rFonts w:cs="David" w:hint="cs"/>
          <w:sz w:val="24"/>
          <w:szCs w:val="24"/>
          <w:rtl/>
        </w:rPr>
        <w:t xml:space="preserve"> </w:t>
      </w:r>
      <w:r w:rsidRPr="007925C3">
        <w:rPr>
          <w:rFonts w:cs="David" w:hint="cs"/>
          <w:sz w:val="24"/>
          <w:szCs w:val="24"/>
          <w:rtl/>
        </w:rPr>
        <w:t>היא בודקת את הרציונלים העומדים מאחורי הביטוי כדי לדעת מה מידת ההגנה שניתן לו</w:t>
      </w:r>
      <w:r w:rsidRPr="007925C3">
        <w:rPr>
          <w:rFonts w:cs="David" w:hint="cs"/>
          <w:b/>
          <w:bCs/>
          <w:sz w:val="24"/>
          <w:szCs w:val="24"/>
          <w:rtl/>
        </w:rPr>
        <w:t xml:space="preserve">: </w:t>
      </w:r>
      <w:r w:rsidRPr="007925C3">
        <w:rPr>
          <w:rFonts w:cs="David"/>
          <w:b/>
          <w:bCs/>
          <w:sz w:val="24"/>
          <w:szCs w:val="24"/>
          <w:highlight w:val="yellow"/>
          <w:rtl/>
        </w:rPr>
        <w:t xml:space="preserve">לא כל הרציונלים </w:t>
      </w:r>
      <w:r w:rsidRPr="007925C3">
        <w:rPr>
          <w:rFonts w:cs="David" w:hint="cs"/>
          <w:b/>
          <w:bCs/>
          <w:sz w:val="24"/>
          <w:szCs w:val="24"/>
          <w:highlight w:val="yellow"/>
          <w:rtl/>
        </w:rPr>
        <w:t xml:space="preserve">של חופש הביטוי </w:t>
      </w:r>
      <w:r w:rsidRPr="007925C3">
        <w:rPr>
          <w:rFonts w:cs="David"/>
          <w:b/>
          <w:bCs/>
          <w:sz w:val="24"/>
          <w:szCs w:val="24"/>
          <w:highlight w:val="yellow"/>
          <w:rtl/>
        </w:rPr>
        <w:t xml:space="preserve">נכללים </w:t>
      </w:r>
      <w:r w:rsidRPr="007925C3">
        <w:rPr>
          <w:rFonts w:cs="David" w:hint="cs"/>
          <w:b/>
          <w:bCs/>
          <w:sz w:val="24"/>
          <w:szCs w:val="24"/>
          <w:highlight w:val="yellow"/>
          <w:rtl/>
        </w:rPr>
        <w:t>בביטוי המסחרי, לעומת זאת בביטוי פוליטי כל הרציונליים כן נכללים.</w:t>
      </w:r>
      <w:r w:rsidRPr="007925C3">
        <w:rPr>
          <w:rFonts w:cs="David"/>
          <w:sz w:val="24"/>
          <w:szCs w:val="24"/>
          <w:highlight w:val="yellow"/>
          <w:rtl/>
        </w:rPr>
        <w:t xml:space="preserve"> </w:t>
      </w:r>
      <w:r w:rsidRPr="007925C3">
        <w:rPr>
          <w:rFonts w:cs="David"/>
          <w:b/>
          <w:bCs/>
          <w:sz w:val="24"/>
          <w:szCs w:val="24"/>
          <w:highlight w:val="yellow"/>
          <w:rtl/>
        </w:rPr>
        <w:t>אולם, הגבלה על חופש ביטוי מסחרי עדיין צריכה לעמוד במבחנים שנקבעו להגבלת חופש הביטוי ואין להבחין בין ביטוי מסחרי לביטוי אח</w:t>
      </w:r>
      <w:r w:rsidRPr="007925C3">
        <w:rPr>
          <w:rFonts w:cs="David" w:hint="cs"/>
          <w:b/>
          <w:bCs/>
          <w:sz w:val="24"/>
          <w:szCs w:val="24"/>
          <w:highlight w:val="yellow"/>
          <w:rtl/>
        </w:rPr>
        <w:t>ר</w:t>
      </w:r>
      <w:r>
        <w:rPr>
          <w:rFonts w:cs="David" w:hint="cs"/>
          <w:b/>
          <w:bCs/>
          <w:sz w:val="24"/>
          <w:szCs w:val="24"/>
          <w:rtl/>
        </w:rPr>
        <w:t xml:space="preserve">. </w:t>
      </w:r>
      <w:r w:rsidRPr="007925C3">
        <w:rPr>
          <w:rFonts w:cs="David" w:hint="cs"/>
          <w:sz w:val="24"/>
          <w:szCs w:val="24"/>
          <w:rtl/>
        </w:rPr>
        <w:t>הטעם הטוב משתנה עם הזמן. בוחנת את הטעם הטוב עפ"י הציבור הנאור (מוציאה את המיעוטים והקיצוניים).</w:t>
      </w:r>
      <w:r>
        <w:rPr>
          <w:rFonts w:cs="David" w:hint="cs"/>
          <w:sz w:val="24"/>
          <w:szCs w:val="24"/>
          <w:rtl/>
        </w:rPr>
        <w:t xml:space="preserve"> </w:t>
      </w:r>
      <w:r w:rsidRPr="007925C3">
        <w:rPr>
          <w:rFonts w:cs="David" w:hint="cs"/>
          <w:sz w:val="24"/>
          <w:szCs w:val="24"/>
          <w:highlight w:val="yellow"/>
          <w:rtl/>
        </w:rPr>
        <w:t xml:space="preserve">כדי להגביל את חופש הביטוי צריך שהפגיעה בטעם הטוב תהיה חמורה במיוחד </w:t>
      </w:r>
      <w:r w:rsidRPr="007925C3">
        <w:rPr>
          <w:rFonts w:cs="David"/>
          <w:sz w:val="24"/>
          <w:szCs w:val="24"/>
          <w:highlight w:val="yellow"/>
          <w:rtl/>
        </w:rPr>
        <w:t>–</w:t>
      </w:r>
      <w:r w:rsidRPr="007925C3">
        <w:rPr>
          <w:rFonts w:cs="David" w:hint="cs"/>
          <w:sz w:val="24"/>
          <w:szCs w:val="24"/>
          <w:highlight w:val="yellow"/>
          <w:rtl/>
        </w:rPr>
        <w:t xml:space="preserve"> במקרה שלנו אין סוג כזה של פגיעה</w:t>
      </w:r>
      <w:r>
        <w:rPr>
          <w:rFonts w:cs="David" w:hint="cs"/>
          <w:sz w:val="24"/>
          <w:szCs w:val="24"/>
          <w:rtl/>
        </w:rPr>
        <w:t>.</w:t>
      </w:r>
    </w:p>
    <w:p w14:paraId="663C4DAA" w14:textId="3DCBB612" w:rsidR="007925C3" w:rsidRDefault="007925C3" w:rsidP="007925C3">
      <w:pPr>
        <w:pStyle w:val="a9"/>
        <w:spacing w:after="200" w:line="276" w:lineRule="auto"/>
        <w:ind w:left="283"/>
        <w:rPr>
          <w:rFonts w:cs="David"/>
          <w:sz w:val="24"/>
          <w:szCs w:val="24"/>
        </w:rPr>
      </w:pPr>
      <w:r w:rsidRPr="007925C3">
        <w:rPr>
          <w:rFonts w:cs="David" w:hint="cs"/>
          <w:b/>
          <w:bCs/>
          <w:sz w:val="24"/>
          <w:szCs w:val="24"/>
          <w:u w:val="single"/>
          <w:rtl/>
        </w:rPr>
        <w:t>גידי:</w:t>
      </w:r>
      <w:r>
        <w:rPr>
          <w:rFonts w:cs="David" w:hint="cs"/>
          <w:sz w:val="24"/>
          <w:szCs w:val="24"/>
          <w:rtl/>
        </w:rPr>
        <w:t xml:space="preserve"> דורנר</w:t>
      </w:r>
      <w:r w:rsidRPr="00541E7B">
        <w:rPr>
          <w:rFonts w:cs="David" w:hint="cs"/>
          <w:sz w:val="24"/>
          <w:szCs w:val="24"/>
          <w:rtl/>
        </w:rPr>
        <w:t xml:space="preserve"> אומרת דבר והיפוכו באותה נשימה</w:t>
      </w:r>
      <w:r>
        <w:rPr>
          <w:rFonts w:cs="David" w:hint="cs"/>
          <w:sz w:val="24"/>
          <w:szCs w:val="24"/>
          <w:rtl/>
        </w:rPr>
        <w:t xml:space="preserve">: </w:t>
      </w:r>
      <w:r w:rsidRPr="00541E7B">
        <w:rPr>
          <w:rFonts w:cs="David" w:hint="cs"/>
          <w:sz w:val="24"/>
          <w:szCs w:val="24"/>
          <w:rtl/>
        </w:rPr>
        <w:t>אומרת כי על הביטוי המסחרי יש את אותה הגנה כמו על כל ביטוי.</w:t>
      </w:r>
      <w:r>
        <w:rPr>
          <w:rFonts w:cs="David" w:hint="cs"/>
          <w:sz w:val="24"/>
          <w:szCs w:val="24"/>
          <w:rtl/>
        </w:rPr>
        <w:t xml:space="preserve"> </w:t>
      </w:r>
      <w:r w:rsidRPr="00541E7B">
        <w:rPr>
          <w:rFonts w:cs="David" w:hint="cs"/>
          <w:sz w:val="24"/>
          <w:szCs w:val="24"/>
          <w:rtl/>
        </w:rPr>
        <w:t xml:space="preserve">לעומת זאת לא כל הרציונלים חלים בחופש ביטוי מסחרי, </w:t>
      </w:r>
      <w:r w:rsidRPr="00541E7B">
        <w:rPr>
          <w:rFonts w:cs="David" w:hint="cs"/>
          <w:sz w:val="24"/>
          <w:szCs w:val="24"/>
          <w:highlight w:val="yellow"/>
          <w:rtl/>
        </w:rPr>
        <w:t>אין מניעה מלהגביל ביטוי מסחרי הפוגע ברגשות הציבור</w:t>
      </w:r>
      <w:r w:rsidRPr="00541E7B">
        <w:rPr>
          <w:rFonts w:cs="David" w:hint="cs"/>
          <w:sz w:val="24"/>
          <w:szCs w:val="24"/>
          <w:rtl/>
        </w:rPr>
        <w:t>.</w:t>
      </w:r>
    </w:p>
    <w:p w14:paraId="3A2D61BD" w14:textId="77777777" w:rsidR="007925C3" w:rsidRDefault="007925C3" w:rsidP="007925C3">
      <w:pPr>
        <w:pStyle w:val="a9"/>
        <w:spacing w:after="200" w:line="276" w:lineRule="auto"/>
        <w:ind w:left="283"/>
        <w:rPr>
          <w:rFonts w:cs="David"/>
          <w:sz w:val="24"/>
          <w:szCs w:val="24"/>
          <w:rtl/>
        </w:rPr>
      </w:pPr>
      <w:r>
        <w:rPr>
          <w:rFonts w:cs="David" w:hint="cs"/>
          <w:sz w:val="24"/>
          <w:szCs w:val="24"/>
          <w:u w:val="single"/>
          <w:rtl/>
        </w:rPr>
        <w:t>שורה תחתונה:</w:t>
      </w:r>
      <w:r>
        <w:rPr>
          <w:rFonts w:cs="David" w:hint="cs"/>
          <w:sz w:val="24"/>
          <w:szCs w:val="24"/>
          <w:rtl/>
        </w:rPr>
        <w:t xml:space="preserve"> הביטוי המסחרי מקבל פחות הגנה. הערעור מתקבל.</w:t>
      </w:r>
    </w:p>
    <w:p w14:paraId="680DC7CF" w14:textId="44A538F1" w:rsidR="007925C3" w:rsidRPr="007925C3" w:rsidRDefault="007925C3" w:rsidP="007925C3">
      <w:pPr>
        <w:pStyle w:val="a9"/>
        <w:spacing w:after="200" w:line="276" w:lineRule="auto"/>
        <w:ind w:left="283"/>
        <w:rPr>
          <w:rFonts w:cs="David"/>
          <w:sz w:val="24"/>
          <w:szCs w:val="24"/>
          <w:rtl/>
        </w:rPr>
      </w:pPr>
      <w:r w:rsidRPr="007925C3">
        <w:rPr>
          <w:rFonts w:cs="David" w:hint="cs"/>
          <w:b/>
          <w:bCs/>
          <w:sz w:val="24"/>
          <w:szCs w:val="24"/>
          <w:highlight w:val="green"/>
          <w:u w:val="single"/>
          <w:rtl/>
        </w:rPr>
        <w:lastRenderedPageBreak/>
        <w:t>חשין</w:t>
      </w:r>
      <w:r w:rsidRPr="007925C3">
        <w:rPr>
          <w:rFonts w:cs="David" w:hint="cs"/>
          <w:b/>
          <w:bCs/>
          <w:sz w:val="24"/>
          <w:szCs w:val="24"/>
          <w:u w:val="single"/>
          <w:rtl/>
        </w:rPr>
        <w:t xml:space="preserve"> </w:t>
      </w:r>
      <w:r>
        <w:rPr>
          <w:rFonts w:cs="David" w:hint="cs"/>
          <w:sz w:val="24"/>
          <w:szCs w:val="24"/>
          <w:u w:val="single"/>
          <w:rtl/>
        </w:rPr>
        <w:t>(מיעוט)</w:t>
      </w:r>
      <w:r w:rsidRPr="003E6EF9">
        <w:rPr>
          <w:rFonts w:cs="David" w:hint="cs"/>
          <w:sz w:val="24"/>
          <w:szCs w:val="24"/>
          <w:u w:val="single"/>
          <w:rtl/>
        </w:rPr>
        <w:t>:</w:t>
      </w:r>
      <w:r w:rsidRPr="007925C3">
        <w:rPr>
          <w:rFonts w:cs="David" w:hint="cs"/>
          <w:sz w:val="24"/>
          <w:szCs w:val="24"/>
          <w:rtl/>
        </w:rPr>
        <w:t xml:space="preserve"> </w:t>
      </w:r>
      <w:r>
        <w:rPr>
          <w:rFonts w:cs="David" w:hint="cs"/>
          <w:sz w:val="24"/>
          <w:szCs w:val="24"/>
          <w:rtl/>
        </w:rPr>
        <w:t>מציין כי הביטוי כן פוגע בטעם הטוב ולכן יש לדחות את הערעור.</w:t>
      </w:r>
    </w:p>
    <w:p w14:paraId="12BFF64A" w14:textId="5511D013" w:rsidR="003966A0" w:rsidRPr="003966A0" w:rsidRDefault="003966A0" w:rsidP="003966A0">
      <w:pPr>
        <w:spacing w:line="276" w:lineRule="auto"/>
        <w:rPr>
          <w:rFonts w:ascii="David" w:hAnsi="David" w:cs="David"/>
          <w:b/>
          <w:bCs/>
          <w:sz w:val="24"/>
          <w:szCs w:val="24"/>
          <w:rtl/>
        </w:rPr>
      </w:pPr>
      <w:r w:rsidRPr="003966A0">
        <w:rPr>
          <w:rFonts w:ascii="David" w:hAnsi="David" w:cs="David"/>
          <w:sz w:val="24"/>
          <w:szCs w:val="24"/>
          <w:rtl/>
        </w:rPr>
        <w:t xml:space="preserve">בפס"ד מאוחר יותר מקידום שינתה דורנר את טעמה והסכימה כי </w:t>
      </w:r>
      <w:r w:rsidRPr="003966A0">
        <w:rPr>
          <w:rFonts w:ascii="David" w:hAnsi="David" w:cs="David"/>
          <w:b/>
          <w:bCs/>
          <w:sz w:val="24"/>
          <w:szCs w:val="24"/>
          <w:rtl/>
        </w:rPr>
        <w:t>מידת ההגנה הראויה לביטוי מסחרי נמוכה מזו הניתנת לביטויים אחרים.</w:t>
      </w:r>
    </w:p>
    <w:p w14:paraId="6958419B" w14:textId="77777777" w:rsidR="003966A0" w:rsidRPr="003966A0" w:rsidRDefault="003966A0" w:rsidP="003966A0">
      <w:pPr>
        <w:spacing w:line="276" w:lineRule="auto"/>
        <w:rPr>
          <w:rFonts w:ascii="David" w:hAnsi="David" w:cs="David"/>
          <w:b/>
          <w:bCs/>
          <w:sz w:val="24"/>
          <w:szCs w:val="24"/>
          <w:u w:val="single"/>
          <w:rtl/>
        </w:rPr>
      </w:pPr>
      <w:r w:rsidRPr="003966A0">
        <w:rPr>
          <w:rFonts w:ascii="David" w:hAnsi="David" w:cs="David"/>
          <w:b/>
          <w:bCs/>
          <w:sz w:val="24"/>
          <w:szCs w:val="24"/>
          <w:u w:val="single"/>
          <w:rtl/>
        </w:rPr>
        <w:t xml:space="preserve">2 קביעות חשובות של </w:t>
      </w:r>
      <w:r w:rsidRPr="003966A0">
        <w:rPr>
          <w:rFonts w:ascii="David" w:hAnsi="David" w:cs="David"/>
          <w:b/>
          <w:bCs/>
          <w:sz w:val="24"/>
          <w:szCs w:val="24"/>
          <w:highlight w:val="green"/>
          <w:u w:val="single"/>
          <w:rtl/>
        </w:rPr>
        <w:t>דורנר</w:t>
      </w:r>
      <w:r w:rsidRPr="003966A0">
        <w:rPr>
          <w:rFonts w:ascii="David" w:hAnsi="David" w:cs="David"/>
          <w:b/>
          <w:bCs/>
          <w:sz w:val="24"/>
          <w:szCs w:val="24"/>
          <w:u w:val="single"/>
          <w:rtl/>
        </w:rPr>
        <w:t>:</w:t>
      </w:r>
    </w:p>
    <w:p w14:paraId="0226F198" w14:textId="77777777" w:rsidR="003966A0" w:rsidRDefault="003966A0" w:rsidP="00A079FD">
      <w:pPr>
        <w:pStyle w:val="a9"/>
        <w:numPr>
          <w:ilvl w:val="0"/>
          <w:numId w:val="199"/>
        </w:numPr>
        <w:spacing w:line="276" w:lineRule="auto"/>
        <w:rPr>
          <w:rFonts w:ascii="David" w:hAnsi="David" w:cs="David"/>
          <w:sz w:val="24"/>
          <w:szCs w:val="24"/>
        </w:rPr>
      </w:pPr>
      <w:r w:rsidRPr="003966A0">
        <w:rPr>
          <w:rFonts w:ascii="David" w:hAnsi="David" w:cs="David"/>
          <w:sz w:val="24"/>
          <w:szCs w:val="24"/>
          <w:rtl/>
        </w:rPr>
        <w:t>המציאות משתנה וכך גם משקלם של הזכויות של הטעם הטוב – שנבחנות ע"ב הציבור הנאור.</w:t>
      </w:r>
    </w:p>
    <w:p w14:paraId="2EBD58E9" w14:textId="77777777" w:rsidR="003966A0" w:rsidRDefault="003966A0" w:rsidP="003966A0">
      <w:pPr>
        <w:pStyle w:val="a9"/>
        <w:spacing w:line="276" w:lineRule="auto"/>
        <w:rPr>
          <w:rFonts w:ascii="David" w:hAnsi="David" w:cs="David"/>
          <w:sz w:val="24"/>
          <w:szCs w:val="24"/>
          <w:rtl/>
        </w:rPr>
      </w:pPr>
      <w:r w:rsidRPr="003966A0">
        <w:rPr>
          <w:rFonts w:ascii="David" w:hAnsi="David" w:cs="David"/>
          <w:sz w:val="24"/>
          <w:szCs w:val="24"/>
          <w:rtl/>
        </w:rPr>
        <w:t>*גידי מוסיף שטעם הציבור הנאור מושפע ממה שהוא נחשף – יש כאן מעגל.</w:t>
      </w:r>
    </w:p>
    <w:p w14:paraId="15A975DD" w14:textId="0B223639" w:rsidR="003966A0" w:rsidRDefault="003966A0" w:rsidP="00A079FD">
      <w:pPr>
        <w:pStyle w:val="a9"/>
        <w:numPr>
          <w:ilvl w:val="0"/>
          <w:numId w:val="199"/>
        </w:numPr>
        <w:spacing w:line="276" w:lineRule="auto"/>
        <w:rPr>
          <w:rFonts w:ascii="David" w:hAnsi="David" w:cs="David"/>
          <w:sz w:val="24"/>
          <w:szCs w:val="24"/>
        </w:rPr>
      </w:pPr>
      <w:r w:rsidRPr="003966A0">
        <w:rPr>
          <w:rFonts w:ascii="David" w:hAnsi="David" w:cs="David"/>
          <w:sz w:val="24"/>
          <w:szCs w:val="24"/>
          <w:rtl/>
        </w:rPr>
        <w:t xml:space="preserve">"פגיעה ברגשות מספקת להגבלת חופש הביטוי חייבת להיות פגיעה קשה ומשמעותית. עוצמה זו נדרשת גם </w:t>
      </w:r>
      <w:r>
        <w:rPr>
          <w:rFonts w:ascii="David" w:hAnsi="David" w:cs="David" w:hint="cs"/>
          <w:sz w:val="24"/>
          <w:szCs w:val="24"/>
          <w:rtl/>
        </w:rPr>
        <w:t>ב</w:t>
      </w:r>
      <w:r w:rsidRPr="003966A0">
        <w:rPr>
          <w:rFonts w:ascii="David" w:hAnsi="David" w:cs="David"/>
          <w:sz w:val="24"/>
          <w:szCs w:val="24"/>
          <w:rtl/>
        </w:rPr>
        <w:t>פגיעה על ידי ביטוי מסחרי".</w:t>
      </w:r>
    </w:p>
    <w:p w14:paraId="3A86F0DD" w14:textId="77777777" w:rsidR="003966A0" w:rsidRPr="003966A0" w:rsidRDefault="003966A0" w:rsidP="003966A0">
      <w:pPr>
        <w:pStyle w:val="a9"/>
        <w:spacing w:line="276" w:lineRule="auto"/>
        <w:rPr>
          <w:rFonts w:ascii="David" w:hAnsi="David" w:cs="David"/>
          <w:sz w:val="24"/>
          <w:szCs w:val="24"/>
          <w:rtl/>
        </w:rPr>
      </w:pPr>
    </w:p>
    <w:p w14:paraId="22C430D9" w14:textId="77777777" w:rsidR="003966A0" w:rsidRPr="003966A0" w:rsidRDefault="003966A0" w:rsidP="003966A0">
      <w:pPr>
        <w:spacing w:line="276" w:lineRule="auto"/>
        <w:jc w:val="both"/>
        <w:rPr>
          <w:rFonts w:ascii="David" w:hAnsi="David" w:cs="David"/>
          <w:b/>
          <w:bCs/>
          <w:sz w:val="24"/>
          <w:szCs w:val="24"/>
          <w:u w:val="single"/>
          <w:rtl/>
        </w:rPr>
      </w:pPr>
      <w:r w:rsidRPr="003966A0">
        <w:rPr>
          <w:rFonts w:ascii="David" w:hAnsi="David" w:cs="David"/>
          <w:b/>
          <w:bCs/>
          <w:sz w:val="24"/>
          <w:szCs w:val="24"/>
          <w:u w:val="single"/>
          <w:rtl/>
        </w:rPr>
        <w:t>מהו מעמד הרגשות בכלל?</w:t>
      </w:r>
    </w:p>
    <w:p w14:paraId="5B92A888" w14:textId="5716134E" w:rsidR="003966A0" w:rsidRPr="003966A0" w:rsidRDefault="003966A0" w:rsidP="00A079FD">
      <w:pPr>
        <w:pStyle w:val="a9"/>
        <w:numPr>
          <w:ilvl w:val="0"/>
          <w:numId w:val="200"/>
        </w:numPr>
        <w:spacing w:line="276" w:lineRule="auto"/>
        <w:jc w:val="both"/>
        <w:rPr>
          <w:rFonts w:ascii="David" w:hAnsi="David" w:cs="David"/>
          <w:sz w:val="24"/>
          <w:szCs w:val="24"/>
          <w:rtl/>
        </w:rPr>
      </w:pPr>
      <w:r w:rsidRPr="003966A0">
        <w:rPr>
          <w:rFonts w:ascii="David" w:hAnsi="David" w:cs="David"/>
          <w:sz w:val="24"/>
          <w:szCs w:val="24"/>
          <w:rtl/>
        </w:rPr>
        <w:t>הגישה העקרונית שננקטה בקידום ביחס לרגשות מאפיינת את הפסיקה באופן כללי בהתנגשות בין ביטוי לרגשות.</w:t>
      </w:r>
    </w:p>
    <w:p w14:paraId="0D4DE2FD" w14:textId="6BE0B4C2" w:rsidR="00115ED7" w:rsidRPr="003966A0" w:rsidRDefault="003966A0" w:rsidP="00A079FD">
      <w:pPr>
        <w:pStyle w:val="a9"/>
        <w:numPr>
          <w:ilvl w:val="0"/>
          <w:numId w:val="200"/>
        </w:numPr>
        <w:spacing w:line="276" w:lineRule="auto"/>
        <w:jc w:val="both"/>
        <w:rPr>
          <w:rFonts w:ascii="David" w:hAnsi="David" w:cs="David"/>
          <w:color w:val="333333"/>
        </w:rPr>
      </w:pPr>
      <w:r w:rsidRPr="003966A0">
        <w:rPr>
          <w:rFonts w:ascii="David" w:hAnsi="David" w:cs="David"/>
          <w:sz w:val="24"/>
          <w:szCs w:val="24"/>
          <w:rtl/>
        </w:rPr>
        <w:t>בית המשפט מציין באורח קבע כי "מטבעו של ביטוי שהוא פוגע ברגשות, ואם כל פגיעה ברגשות תאפשר הגבלה</w:t>
      </w:r>
      <w:r>
        <w:rPr>
          <w:rFonts w:ascii="David" w:hAnsi="David" w:cs="David" w:hint="cs"/>
          <w:sz w:val="24"/>
          <w:szCs w:val="24"/>
          <w:rtl/>
        </w:rPr>
        <w:t xml:space="preserve"> </w:t>
      </w:r>
      <w:r w:rsidRPr="003966A0">
        <w:rPr>
          <w:rFonts w:ascii="David" w:hAnsi="David" w:cs="David"/>
          <w:sz w:val="24"/>
          <w:szCs w:val="24"/>
          <w:rtl/>
        </w:rPr>
        <w:t xml:space="preserve">של חופש הביטוי אז סופנו שלא נכיר בו כלל "(ברק בפרשת </w:t>
      </w:r>
      <w:r w:rsidRPr="003966A0">
        <w:rPr>
          <w:rFonts w:ascii="David" w:hAnsi="David" w:cs="David"/>
          <w:sz w:val="24"/>
          <w:szCs w:val="24"/>
          <w:highlight w:val="cyan"/>
          <w:rtl/>
        </w:rPr>
        <w:t>אינדור</w:t>
      </w:r>
      <w:r w:rsidRPr="003966A0">
        <w:rPr>
          <w:rFonts w:ascii="David" w:hAnsi="David" w:cs="David"/>
          <w:sz w:val="24"/>
          <w:szCs w:val="24"/>
          <w:rtl/>
        </w:rPr>
        <w:t>).</w:t>
      </w:r>
    </w:p>
    <w:p w14:paraId="5E5DAE58" w14:textId="6ACBCEFD" w:rsidR="00AD57B0" w:rsidRDefault="00772C9B" w:rsidP="00772C9B">
      <w:pPr>
        <w:pStyle w:val="a9"/>
        <w:spacing w:line="276" w:lineRule="auto"/>
        <w:ind w:left="36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50400" behindDoc="0" locked="0" layoutInCell="1" allowOverlap="1" wp14:anchorId="22A05F6A" wp14:editId="2A2E7250">
                <wp:simplePos x="0" y="0"/>
                <wp:positionH relativeFrom="page">
                  <wp:posOffset>-334645</wp:posOffset>
                </wp:positionH>
                <wp:positionV relativeFrom="paragraph">
                  <wp:posOffset>82550</wp:posOffset>
                </wp:positionV>
                <wp:extent cx="7670800" cy="16510"/>
                <wp:effectExtent l="0" t="0" r="25400" b="21590"/>
                <wp:wrapNone/>
                <wp:docPr id="62" name="מחבר ישר 62"/>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12D7C2" id="מחבר ישר 62" o:spid="_x0000_s1026" style="position:absolute;left:0;text-align:left;z-index:251750400;visibility:visible;mso-wrap-style:square;mso-wrap-distance-left:9pt;mso-wrap-distance-top:0;mso-wrap-distance-right:9pt;mso-wrap-distance-bottom:0;mso-position-horizontal:absolute;mso-position-horizontal-relative:page;mso-position-vertical:absolute;mso-position-vertical-relative:text" from="-26.35pt,6.5pt" to="57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" strokecolor="black [3200]" strokeweight=".5pt">
                <v:stroke joinstyle="miter"/>
                <w10:wrap anchorx="page"/>
              </v:line>
            </w:pict>
          </mc:Fallback>
        </mc:AlternateContent>
      </w:r>
    </w:p>
    <w:p w14:paraId="4AF64893" w14:textId="4B4A89F5" w:rsidR="00AD57B0" w:rsidRDefault="00AD57B0" w:rsidP="00AD57B0">
      <w:pPr>
        <w:spacing w:line="276" w:lineRule="auto"/>
        <w:jc w:val="center"/>
        <w:rPr>
          <w:rFonts w:ascii="David" w:hAnsi="David" w:cs="David"/>
          <w:b/>
          <w:bCs/>
          <w:color w:val="C00000"/>
          <w:sz w:val="30"/>
          <w:szCs w:val="30"/>
          <w:u w:val="double"/>
          <w:rtl/>
        </w:rPr>
      </w:pPr>
      <w:r w:rsidRPr="00493041">
        <w:rPr>
          <w:rFonts w:ascii="David" w:hAnsi="David" w:cs="David" w:hint="cs"/>
          <w:b/>
          <w:bCs/>
          <w:color w:val="C00000"/>
          <w:sz w:val="30"/>
          <w:szCs w:val="30"/>
          <w:u w:val="double"/>
          <w:rtl/>
        </w:rPr>
        <w:t>(</w:t>
      </w:r>
      <w:r>
        <w:rPr>
          <w:rFonts w:ascii="David" w:hAnsi="David" w:cs="David" w:hint="cs"/>
          <w:b/>
          <w:bCs/>
          <w:color w:val="C00000"/>
          <w:sz w:val="30"/>
          <w:szCs w:val="30"/>
          <w:u w:val="double"/>
          <w:rtl/>
        </w:rPr>
        <w:t>4</w:t>
      </w:r>
      <w:r w:rsidRPr="00493041">
        <w:rPr>
          <w:rFonts w:ascii="David" w:hAnsi="David" w:cs="David" w:hint="cs"/>
          <w:b/>
          <w:bCs/>
          <w:color w:val="C00000"/>
          <w:sz w:val="30"/>
          <w:szCs w:val="30"/>
          <w:u w:val="double"/>
          <w:rtl/>
        </w:rPr>
        <w:t xml:space="preserve">) </w:t>
      </w:r>
      <w:r>
        <w:rPr>
          <w:rFonts w:ascii="David" w:hAnsi="David" w:cs="David" w:hint="cs"/>
          <w:b/>
          <w:bCs/>
          <w:color w:val="C00000"/>
          <w:sz w:val="30"/>
          <w:szCs w:val="30"/>
          <w:u w:val="double"/>
          <w:rtl/>
        </w:rPr>
        <w:t>סמכויות חירום</w:t>
      </w:r>
    </w:p>
    <w:p w14:paraId="654B0ABD" w14:textId="77777777" w:rsidR="00486BB4" w:rsidRPr="00BC22D9" w:rsidRDefault="00486BB4" w:rsidP="00486BB4">
      <w:pPr>
        <w:spacing w:line="276" w:lineRule="auto"/>
        <w:jc w:val="center"/>
        <w:rPr>
          <w:rFonts w:ascii="David" w:hAnsi="David" w:cs="David"/>
          <w:b/>
          <w:bCs/>
          <w:sz w:val="27"/>
          <w:szCs w:val="27"/>
          <w:u w:val="single"/>
        </w:rPr>
      </w:pPr>
      <w:r w:rsidRPr="00041804">
        <w:rPr>
          <w:rFonts w:ascii="David" w:hAnsi="David" w:cs="David" w:hint="cs"/>
          <w:b/>
          <w:bCs/>
          <w:sz w:val="27"/>
          <w:szCs w:val="27"/>
          <w:highlight w:val="lightGray"/>
          <w:u w:val="single"/>
          <w:rtl/>
        </w:rPr>
        <w:t>4.1 הכרזה על מצב חירום</w:t>
      </w:r>
    </w:p>
    <w:p w14:paraId="63C89CC6" w14:textId="77777777" w:rsidR="00882B84" w:rsidRDefault="00882B84" w:rsidP="00882B84">
      <w:pPr>
        <w:spacing w:line="276" w:lineRule="auto"/>
        <w:rPr>
          <w:rFonts w:ascii="David" w:hAnsi="David" w:cs="David"/>
          <w:sz w:val="24"/>
          <w:szCs w:val="24"/>
        </w:rPr>
      </w:pPr>
      <w:r>
        <w:rPr>
          <w:rFonts w:ascii="David" w:hAnsi="David" w:cs="David"/>
          <w:sz w:val="24"/>
          <w:szCs w:val="24"/>
          <w:rtl/>
        </w:rPr>
        <w:t xml:space="preserve">התייחסות לנסיבות של מצב חירום. שינוי מההסדר המשפטי הרגיל. אירוע בודד או רצף של אירועים שמקושרים למצב חריג שמאיים על קיום המדינה: מלחמה, מרד, משבר כלכלי, אסון טבע. המשמעות היא שבמצבים כאלה עשויה להידרש העצמה של כוח הרשויות והגבלה של חירויות הפרט. </w:t>
      </w:r>
      <w:r w:rsidRPr="00311E85">
        <w:rPr>
          <w:rFonts w:ascii="David" w:hAnsi="David" w:cs="David"/>
          <w:sz w:val="24"/>
          <w:szCs w:val="24"/>
          <w:u w:val="single"/>
          <w:rtl/>
        </w:rPr>
        <w:t>הנחת המוצא היא שמצב החירום הוא זמני</w:t>
      </w:r>
      <w:r>
        <w:rPr>
          <w:rFonts w:ascii="David" w:hAnsi="David" w:cs="David"/>
          <w:sz w:val="24"/>
          <w:szCs w:val="24"/>
          <w:rtl/>
        </w:rPr>
        <w:t>.</w:t>
      </w:r>
    </w:p>
    <w:p w14:paraId="22333405" w14:textId="77777777" w:rsidR="00882B84" w:rsidRDefault="00882B84" w:rsidP="00882B84">
      <w:pPr>
        <w:pStyle w:val="a9"/>
        <w:tabs>
          <w:tab w:val="left" w:pos="283"/>
        </w:tabs>
        <w:spacing w:after="200" w:line="276" w:lineRule="auto"/>
        <w:ind w:left="0"/>
        <w:rPr>
          <w:rFonts w:cs="David"/>
          <w:sz w:val="24"/>
          <w:szCs w:val="24"/>
          <w:rtl/>
        </w:rPr>
      </w:pPr>
      <w:r>
        <w:rPr>
          <w:rFonts w:ascii="David" w:hAnsi="David" w:cs="David"/>
          <w:sz w:val="24"/>
          <w:szCs w:val="24"/>
          <w:rtl/>
        </w:rPr>
        <w:t xml:space="preserve">תמונת המצב המשפטית בישראל לא תואמת את הפרדיגמה (דוגמה מייצגת) הזו. מצב החירום בישראל אינו זמני- </w:t>
      </w:r>
      <w:r w:rsidRPr="00410BA2">
        <w:rPr>
          <w:rFonts w:ascii="David" w:hAnsi="David" w:cs="David"/>
          <w:sz w:val="24"/>
          <w:szCs w:val="24"/>
          <w:u w:val="single"/>
          <w:rtl/>
        </w:rPr>
        <w:t xml:space="preserve">מהקמת המדינה ועד היום, ישראל פועלת תחת </w:t>
      </w:r>
      <w:r w:rsidRPr="00882B84">
        <w:rPr>
          <w:rFonts w:ascii="David" w:hAnsi="David" w:cs="David"/>
          <w:b/>
          <w:bCs/>
          <w:sz w:val="24"/>
          <w:szCs w:val="24"/>
          <w:u w:val="single"/>
          <w:rtl/>
        </w:rPr>
        <w:t>הכרזה קבועה של מצב חירום</w:t>
      </w:r>
      <w:r>
        <w:rPr>
          <w:rFonts w:ascii="David" w:hAnsi="David" w:cs="David"/>
          <w:sz w:val="24"/>
          <w:szCs w:val="24"/>
          <w:rtl/>
        </w:rPr>
        <w:t>.</w:t>
      </w:r>
      <w:r>
        <w:rPr>
          <w:rFonts w:ascii="David" w:hAnsi="David" w:cs="David"/>
          <w:b/>
          <w:bCs/>
          <w:sz w:val="24"/>
          <w:szCs w:val="24"/>
          <w:rtl/>
        </w:rPr>
        <w:t xml:space="preserve"> </w:t>
      </w:r>
      <w:r>
        <w:rPr>
          <w:rFonts w:ascii="David" w:hAnsi="David" w:cs="David"/>
          <w:sz w:val="24"/>
          <w:szCs w:val="24"/>
          <w:rtl/>
        </w:rPr>
        <w:t xml:space="preserve">בהתחלה הבסיס לכך היה </w:t>
      </w:r>
      <w:r w:rsidRPr="00882B84">
        <w:rPr>
          <w:rFonts w:ascii="David" w:hAnsi="David" w:cs="David"/>
          <w:b/>
          <w:bCs/>
          <w:color w:val="C45911" w:themeColor="accent2" w:themeShade="BF"/>
          <w:sz w:val="24"/>
          <w:szCs w:val="24"/>
          <w:rtl/>
        </w:rPr>
        <w:t>סעיף 9 לפקודת סדרי שלטון ומשפט</w:t>
      </w:r>
      <w:r>
        <w:rPr>
          <w:rFonts w:ascii="David" w:hAnsi="David" w:cs="David"/>
          <w:sz w:val="24"/>
          <w:szCs w:val="24"/>
          <w:rtl/>
        </w:rPr>
        <w:t xml:space="preserve"> שאומר שאם יראה הדבר למועצת המדינה הזמנית היא רשאית היא להכריז כי קיים מצב חירום, וכך אכן עשתה ולא ביטלה מעולם.</w:t>
      </w:r>
      <w:r>
        <w:rPr>
          <w:rFonts w:ascii="David" w:hAnsi="David" w:cs="David"/>
          <w:sz w:val="24"/>
          <w:szCs w:val="24"/>
          <w:rtl/>
        </w:rPr>
        <w:br/>
      </w:r>
      <w:r>
        <w:rPr>
          <w:rFonts w:cs="David"/>
          <w:sz w:val="24"/>
          <w:szCs w:val="24"/>
          <w:rtl/>
        </w:rPr>
        <w:br/>
        <w:t xml:space="preserve">בשנת 1992, נחקק </w:t>
      </w:r>
      <w:r w:rsidRPr="00882B84">
        <w:rPr>
          <w:rFonts w:ascii="David" w:hAnsi="David" w:cs="David"/>
          <w:b/>
          <w:bCs/>
          <w:color w:val="C45911" w:themeColor="accent2" w:themeShade="BF"/>
          <w:sz w:val="24"/>
          <w:szCs w:val="24"/>
          <w:rtl/>
        </w:rPr>
        <w:t>חו"י הממשלה</w:t>
      </w:r>
      <w:r>
        <w:rPr>
          <w:rFonts w:cs="David"/>
          <w:sz w:val="24"/>
          <w:szCs w:val="24"/>
          <w:rtl/>
        </w:rPr>
        <w:t>, שנכנס לתוקף רק ב1996, שביטל את ס' 9 אך קבע במקומו ס' אחר:</w:t>
      </w:r>
    </w:p>
    <w:p w14:paraId="135AFE37" w14:textId="77777777" w:rsidR="00041804" w:rsidRDefault="00882B84" w:rsidP="00041804">
      <w:pPr>
        <w:pStyle w:val="a9"/>
        <w:tabs>
          <w:tab w:val="left" w:pos="283"/>
        </w:tabs>
        <w:spacing w:after="200" w:line="276" w:lineRule="auto"/>
        <w:ind w:left="0"/>
        <w:rPr>
          <w:rFonts w:cs="David"/>
          <w:b/>
          <w:bCs/>
          <w:sz w:val="24"/>
          <w:szCs w:val="24"/>
          <w:rtl/>
        </w:rPr>
      </w:pPr>
      <w:r w:rsidRPr="00882B84">
        <w:rPr>
          <w:rFonts w:ascii="David" w:hAnsi="David" w:cs="David"/>
          <w:b/>
          <w:bCs/>
          <w:color w:val="C45911" w:themeColor="accent2" w:themeShade="BF"/>
          <w:sz w:val="24"/>
          <w:szCs w:val="24"/>
          <w:rtl/>
        </w:rPr>
        <w:t>ס' 38 לחו"י הממשלה</w:t>
      </w:r>
      <w:r w:rsidRPr="00882B84">
        <w:rPr>
          <w:rFonts w:cs="David" w:hint="cs"/>
          <w:sz w:val="24"/>
          <w:szCs w:val="24"/>
          <w:rtl/>
        </w:rPr>
        <w:t>:</w:t>
      </w:r>
      <w:r w:rsidRPr="00882B84">
        <w:rPr>
          <w:rFonts w:cs="David"/>
          <w:sz w:val="24"/>
          <w:szCs w:val="24"/>
          <w:rtl/>
        </w:rPr>
        <w:t xml:space="preserve"> </w:t>
      </w:r>
      <w:r>
        <w:rPr>
          <w:rFonts w:cs="David"/>
          <w:sz w:val="24"/>
          <w:szCs w:val="24"/>
          <w:rtl/>
        </w:rPr>
        <w:t>הכנסת יכולה להכריז על מצב חירום.</w:t>
      </w:r>
      <w:r>
        <w:rPr>
          <w:rFonts w:cs="David" w:hint="cs"/>
          <w:sz w:val="24"/>
          <w:szCs w:val="24"/>
          <w:rtl/>
        </w:rPr>
        <w:t xml:space="preserve"> </w:t>
      </w:r>
      <w:r w:rsidRPr="00410BA2">
        <w:rPr>
          <w:rFonts w:cs="David"/>
          <w:sz w:val="24"/>
          <w:szCs w:val="24"/>
          <w:u w:val="single"/>
          <w:rtl/>
        </w:rPr>
        <w:t>השינוי בס' זה:</w:t>
      </w:r>
      <w:r>
        <w:rPr>
          <w:rFonts w:cs="David"/>
          <w:sz w:val="24"/>
          <w:szCs w:val="24"/>
          <w:rtl/>
        </w:rPr>
        <w:t xml:space="preserve"> יש </w:t>
      </w:r>
      <w:r w:rsidRPr="00B82C2F">
        <w:rPr>
          <w:rFonts w:cs="David"/>
          <w:sz w:val="24"/>
          <w:szCs w:val="24"/>
          <w:u w:val="single"/>
          <w:rtl/>
        </w:rPr>
        <w:t>תוקף</w:t>
      </w:r>
      <w:r>
        <w:rPr>
          <w:rFonts w:cs="David"/>
          <w:sz w:val="24"/>
          <w:szCs w:val="24"/>
          <w:rtl/>
        </w:rPr>
        <w:t xml:space="preserve"> לכל הכרזת חירום של מקסימום שנה אחת (עם אפשרות להכריז שוב). כלומר, כעת </w:t>
      </w:r>
      <w:r w:rsidRPr="00882B84">
        <w:rPr>
          <w:rFonts w:cs="David"/>
          <w:b/>
          <w:bCs/>
          <w:sz w:val="24"/>
          <w:szCs w:val="24"/>
          <w:rtl/>
        </w:rPr>
        <w:t>יש הגבלת זמן.</w:t>
      </w:r>
    </w:p>
    <w:p w14:paraId="71F29898" w14:textId="77777777" w:rsidR="00041804" w:rsidRDefault="00882B84" w:rsidP="00041804">
      <w:pPr>
        <w:pStyle w:val="a9"/>
        <w:tabs>
          <w:tab w:val="left" w:pos="283"/>
        </w:tabs>
        <w:spacing w:after="200" w:line="276" w:lineRule="auto"/>
        <w:ind w:left="0"/>
        <w:rPr>
          <w:rFonts w:ascii="David" w:eastAsia="Times New Roman" w:hAnsi="David" w:cs="David"/>
          <w:color w:val="333333"/>
          <w:sz w:val="24"/>
          <w:szCs w:val="24"/>
          <w:rtl/>
        </w:rPr>
      </w:pPr>
      <w:r w:rsidRPr="00041804">
        <w:rPr>
          <w:rFonts w:cs="David"/>
          <w:b/>
          <w:bCs/>
          <w:sz w:val="24"/>
          <w:szCs w:val="24"/>
          <w:rtl/>
        </w:rPr>
        <w:t xml:space="preserve">שינוי זה </w:t>
      </w:r>
      <w:r w:rsidRPr="00041804">
        <w:rPr>
          <w:rFonts w:cs="David" w:hint="cs"/>
          <w:b/>
          <w:bCs/>
          <w:sz w:val="24"/>
          <w:szCs w:val="24"/>
          <w:rtl/>
        </w:rPr>
        <w:t xml:space="preserve">בעצם </w:t>
      </w:r>
      <w:r w:rsidRPr="00041804">
        <w:rPr>
          <w:rFonts w:cs="David"/>
          <w:b/>
          <w:bCs/>
          <w:sz w:val="24"/>
          <w:szCs w:val="24"/>
          <w:rtl/>
        </w:rPr>
        <w:t xml:space="preserve">לא עשה שום הבדל משום </w:t>
      </w:r>
      <w:r w:rsidRPr="00041804">
        <w:rPr>
          <w:rFonts w:ascii="David" w:hAnsi="David" w:cs="David"/>
          <w:b/>
          <w:bCs/>
          <w:sz w:val="24"/>
          <w:szCs w:val="24"/>
          <w:rtl/>
        </w:rPr>
        <w:t>שמאז ועד היום הכנסת מאריכה זאת כל שנה.</w:t>
      </w:r>
      <w:r w:rsidRPr="00041804">
        <w:rPr>
          <w:rFonts w:ascii="David" w:hAnsi="David" w:cs="David"/>
          <w:b/>
          <w:bCs/>
          <w:sz w:val="24"/>
          <w:szCs w:val="24"/>
          <w:rtl/>
        </w:rPr>
        <w:br/>
      </w:r>
    </w:p>
    <w:p w14:paraId="7A6433DE" w14:textId="24D74804" w:rsidR="00041804" w:rsidRPr="00041804" w:rsidRDefault="00041804" w:rsidP="00041804">
      <w:pPr>
        <w:tabs>
          <w:tab w:val="left" w:pos="283"/>
        </w:tabs>
        <w:spacing w:after="0" w:line="276" w:lineRule="auto"/>
        <w:rPr>
          <w:rFonts w:cs="David"/>
          <w:b/>
          <w:bCs/>
          <w:sz w:val="24"/>
          <w:szCs w:val="24"/>
          <w:highlight w:val="cyan"/>
          <w:u w:val="single"/>
          <w:rtl/>
        </w:rPr>
      </w:pPr>
      <w:r w:rsidRPr="00041804">
        <w:rPr>
          <w:rFonts w:cs="David"/>
          <w:b/>
          <w:bCs/>
          <w:sz w:val="24"/>
          <w:szCs w:val="24"/>
          <w:highlight w:val="cyan"/>
          <w:u w:val="single"/>
          <w:rtl/>
        </w:rPr>
        <w:t>בג"צ 3091/99 האגודה לזכויות האזרח נ' הכנסת (2012)</w:t>
      </w:r>
      <w:r w:rsidRPr="00041804">
        <w:rPr>
          <w:rFonts w:cs="David" w:hint="cs"/>
          <w:b/>
          <w:bCs/>
          <w:sz w:val="24"/>
          <w:szCs w:val="24"/>
          <w:highlight w:val="cyan"/>
          <w:u w:val="single"/>
          <w:rtl/>
        </w:rPr>
        <w:t xml:space="preserve"> </w:t>
      </w:r>
    </w:p>
    <w:p w14:paraId="48AEE56E" w14:textId="77777777" w:rsidR="00041804" w:rsidRDefault="00882B84" w:rsidP="00041804">
      <w:pPr>
        <w:pStyle w:val="a9"/>
        <w:tabs>
          <w:tab w:val="left" w:pos="283"/>
        </w:tabs>
        <w:spacing w:after="0" w:line="276" w:lineRule="auto"/>
        <w:ind w:left="0"/>
        <w:rPr>
          <w:rFonts w:ascii="David" w:hAnsi="David" w:cs="David"/>
          <w:b/>
          <w:bCs/>
          <w:sz w:val="24"/>
          <w:szCs w:val="24"/>
          <w:rtl/>
        </w:rPr>
      </w:pPr>
      <w:r w:rsidRPr="007F7210">
        <w:rPr>
          <w:rFonts w:ascii="David" w:hAnsi="David" w:cs="David" w:hint="cs"/>
          <w:sz w:val="24"/>
          <w:szCs w:val="24"/>
          <w:rtl/>
        </w:rPr>
        <w:t xml:space="preserve">עתירה כנגד ההכרזה החוזרת על מצב חירום במדינת ישראל מאז הקמתה. לדעת העותרים אין הצדקה לכך. </w:t>
      </w:r>
    </w:p>
    <w:p w14:paraId="63007A45" w14:textId="77DFB3CD" w:rsidR="00882B84" w:rsidRDefault="00882B84" w:rsidP="00882B84">
      <w:pPr>
        <w:pStyle w:val="a9"/>
        <w:tabs>
          <w:tab w:val="left" w:pos="283"/>
        </w:tabs>
        <w:spacing w:after="200" w:line="276" w:lineRule="auto"/>
        <w:ind w:left="0"/>
        <w:rPr>
          <w:rFonts w:ascii="David" w:hAnsi="David" w:cs="David"/>
          <w:sz w:val="24"/>
          <w:szCs w:val="24"/>
          <w:rtl/>
        </w:rPr>
      </w:pPr>
      <w:r>
        <w:rPr>
          <w:rFonts w:ascii="David" w:hAnsi="David" w:cs="David" w:hint="cs"/>
          <w:b/>
          <w:bCs/>
          <w:sz w:val="24"/>
          <w:szCs w:val="24"/>
          <w:rtl/>
        </w:rPr>
        <w:t>ביהמ"ש-</w:t>
      </w:r>
      <w:r>
        <w:rPr>
          <w:rFonts w:ascii="David" w:hAnsi="David" w:cs="David" w:hint="cs"/>
          <w:sz w:val="24"/>
          <w:szCs w:val="24"/>
          <w:rtl/>
        </w:rPr>
        <w:t xml:space="preserve"> </w:t>
      </w:r>
      <w:r w:rsidRPr="007F7210">
        <w:rPr>
          <w:rFonts w:ascii="David" w:hAnsi="David" w:cs="David" w:hint="cs"/>
          <w:sz w:val="24"/>
          <w:szCs w:val="24"/>
          <w:rtl/>
        </w:rPr>
        <w:t>לאחר 13 שנים</w:t>
      </w:r>
      <w:r>
        <w:rPr>
          <w:rFonts w:ascii="David" w:hAnsi="David" w:cs="David" w:hint="cs"/>
          <w:sz w:val="24"/>
          <w:szCs w:val="24"/>
          <w:rtl/>
        </w:rPr>
        <w:t xml:space="preserve"> של דיון,</w:t>
      </w:r>
      <w:r w:rsidRPr="007F7210">
        <w:rPr>
          <w:rFonts w:ascii="David" w:hAnsi="David" w:cs="David" w:hint="cs"/>
          <w:sz w:val="24"/>
          <w:szCs w:val="24"/>
          <w:rtl/>
        </w:rPr>
        <w:t xml:space="preserve"> העתירה נדחתה.</w:t>
      </w:r>
      <w:r w:rsidR="00041804">
        <w:rPr>
          <w:rFonts w:ascii="David" w:hAnsi="David" w:cs="David" w:hint="cs"/>
          <w:sz w:val="24"/>
          <w:szCs w:val="24"/>
          <w:rtl/>
        </w:rPr>
        <w:t xml:space="preserve"> </w:t>
      </w:r>
      <w:r w:rsidR="00041804" w:rsidRPr="00EC3DA3">
        <w:rPr>
          <w:rFonts w:ascii="David" w:hAnsi="David" w:cs="David"/>
          <w:sz w:val="24"/>
          <w:szCs w:val="24"/>
          <w:rtl/>
        </w:rPr>
        <w:t xml:space="preserve">מדינת ישראל עדיין לא הגיעה אל השקט ועומדים מולה איומים, אך עדיין לא נכון לנצל את הדבר שנקרא מצב חירום לצורכי חקיקה. יש התקדמות ושיפור בנושא ומעורבות בג"צ לא נדרשת עוד. </w:t>
      </w:r>
      <w:r w:rsidR="00041804" w:rsidRPr="00041804">
        <w:rPr>
          <w:rFonts w:ascii="David" w:hAnsi="David" w:cs="David"/>
          <w:b/>
          <w:bCs/>
          <w:sz w:val="24"/>
          <w:szCs w:val="24"/>
          <w:highlight w:val="green"/>
          <w:u w:val="single"/>
          <w:rtl/>
        </w:rPr>
        <w:t>רובינשטיין</w:t>
      </w:r>
      <w:r w:rsidR="00041804">
        <w:rPr>
          <w:rFonts w:ascii="David" w:hAnsi="David" w:cs="David" w:hint="cs"/>
          <w:b/>
          <w:bCs/>
          <w:sz w:val="24"/>
          <w:szCs w:val="24"/>
          <w:u w:val="single"/>
          <w:rtl/>
        </w:rPr>
        <w:t>:</w:t>
      </w:r>
      <w:r w:rsidR="00041804" w:rsidRPr="00EC3DA3">
        <w:rPr>
          <w:rFonts w:ascii="David" w:hAnsi="David" w:cs="David"/>
          <w:sz w:val="24"/>
          <w:szCs w:val="24"/>
          <w:rtl/>
        </w:rPr>
        <w:t xml:space="preserve"> בית המשפט לא יחליף את שיקול דעתה של הכנסת בנושאי ביטחון.</w:t>
      </w:r>
      <w:r w:rsidR="00041804">
        <w:rPr>
          <w:rFonts w:ascii="David" w:hAnsi="David" w:cs="David"/>
          <w:sz w:val="24"/>
          <w:szCs w:val="24"/>
          <w:rtl/>
        </w:rPr>
        <w:br/>
      </w:r>
    </w:p>
    <w:p w14:paraId="245F8288" w14:textId="77777777" w:rsidR="00882B84" w:rsidRPr="00EF776C" w:rsidRDefault="00882B84" w:rsidP="00882B84">
      <w:pPr>
        <w:spacing w:line="276" w:lineRule="auto"/>
        <w:rPr>
          <w:rFonts w:ascii="David" w:hAnsi="David" w:cs="David"/>
        </w:rPr>
      </w:pPr>
      <w:r w:rsidRPr="00EF776C">
        <w:rPr>
          <w:rFonts w:ascii="David" w:hAnsi="David" w:cs="David"/>
          <w:sz w:val="24"/>
          <w:szCs w:val="24"/>
          <w:u w:val="single"/>
          <w:rtl/>
        </w:rPr>
        <w:t>חלוקת מדינת ישראל ל-2 תקופות מבחינת מצבי החירום</w:t>
      </w:r>
      <w:r w:rsidRPr="00EF776C">
        <w:rPr>
          <w:rFonts w:ascii="David" w:hAnsi="David" w:cs="David"/>
          <w:rtl/>
        </w:rPr>
        <w:t>:</w:t>
      </w:r>
    </w:p>
    <w:p w14:paraId="7F1F7099" w14:textId="77777777" w:rsidR="00882B84" w:rsidRDefault="00882B84" w:rsidP="00A079FD">
      <w:pPr>
        <w:pStyle w:val="a9"/>
        <w:numPr>
          <w:ilvl w:val="0"/>
          <w:numId w:val="201"/>
        </w:numPr>
        <w:spacing w:after="0" w:line="276" w:lineRule="auto"/>
        <w:ind w:left="360" w:right="0"/>
        <w:rPr>
          <w:rFonts w:ascii="David" w:hAnsi="David" w:cs="David"/>
          <w:sz w:val="24"/>
          <w:szCs w:val="24"/>
          <w:rtl/>
        </w:rPr>
      </w:pPr>
      <w:r w:rsidRPr="00956475">
        <w:rPr>
          <w:rFonts w:ascii="David" w:hAnsi="David" w:cs="David"/>
          <w:b/>
          <w:bCs/>
          <w:sz w:val="24"/>
          <w:szCs w:val="24"/>
          <w:rtl/>
        </w:rPr>
        <w:t>50 השנים הראשונות להקמתה</w:t>
      </w:r>
      <w:r>
        <w:rPr>
          <w:rFonts w:ascii="David" w:hAnsi="David" w:cs="David" w:hint="cs"/>
          <w:sz w:val="24"/>
          <w:szCs w:val="24"/>
          <w:rtl/>
        </w:rPr>
        <w:t xml:space="preserve">- </w:t>
      </w:r>
      <w:r>
        <w:rPr>
          <w:rFonts w:ascii="David" w:hAnsi="David" w:cs="David"/>
          <w:sz w:val="24"/>
          <w:szCs w:val="24"/>
          <w:rtl/>
        </w:rPr>
        <w:t>הכרזה על מצב חירום שימשה כבסיס הפורמלי והמהותי לחקיקת החירום שנהגה בישראל</w:t>
      </w:r>
      <w:r>
        <w:rPr>
          <w:rFonts w:ascii="David" w:hAnsi="David" w:cs="David" w:hint="cs"/>
          <w:sz w:val="24"/>
          <w:szCs w:val="24"/>
          <w:rtl/>
        </w:rPr>
        <w:t>. פורמלית- התניית חקיקת חירום</w:t>
      </w:r>
      <w:r>
        <w:rPr>
          <w:rFonts w:ascii="David" w:hAnsi="David" w:cs="David"/>
          <w:sz w:val="24"/>
          <w:szCs w:val="24"/>
          <w:rtl/>
        </w:rPr>
        <w:t xml:space="preserve"> בהכרזה על קיום מצב חירום</w:t>
      </w:r>
      <w:r>
        <w:rPr>
          <w:rFonts w:ascii="David" w:hAnsi="David" w:cs="David" w:hint="cs"/>
          <w:sz w:val="24"/>
          <w:szCs w:val="24"/>
          <w:rtl/>
        </w:rPr>
        <w:t xml:space="preserve">. מהותית- </w:t>
      </w:r>
      <w:r>
        <w:rPr>
          <w:rFonts w:ascii="David" w:hAnsi="David" w:cs="David"/>
          <w:sz w:val="24"/>
          <w:szCs w:val="24"/>
          <w:rtl/>
        </w:rPr>
        <w:t>מצב החירום שימש הצדקה להסמכה לפגיעה בזכויות אד</w:t>
      </w:r>
      <w:r>
        <w:rPr>
          <w:rFonts w:ascii="David" w:hAnsi="David" w:cs="David" w:hint="cs"/>
          <w:sz w:val="24"/>
          <w:szCs w:val="24"/>
          <w:rtl/>
        </w:rPr>
        <w:t>ם.</w:t>
      </w:r>
    </w:p>
    <w:p w14:paraId="742F8B93" w14:textId="77777777" w:rsidR="00882B84" w:rsidRDefault="00882B84" w:rsidP="00A079FD">
      <w:pPr>
        <w:pStyle w:val="a9"/>
        <w:numPr>
          <w:ilvl w:val="0"/>
          <w:numId w:val="201"/>
        </w:numPr>
        <w:spacing w:after="0" w:line="276" w:lineRule="auto"/>
        <w:ind w:left="360" w:right="0"/>
        <w:rPr>
          <w:rFonts w:ascii="David" w:hAnsi="David" w:cs="David"/>
          <w:sz w:val="24"/>
          <w:szCs w:val="24"/>
        </w:rPr>
      </w:pPr>
      <w:r w:rsidRPr="00956475">
        <w:rPr>
          <w:rFonts w:ascii="David" w:hAnsi="David" w:cs="David"/>
          <w:b/>
          <w:bCs/>
          <w:sz w:val="24"/>
          <w:szCs w:val="24"/>
          <w:rtl/>
        </w:rPr>
        <w:t>20 השנים האחרונות</w:t>
      </w:r>
      <w:r>
        <w:rPr>
          <w:rFonts w:ascii="David" w:hAnsi="David" w:cs="David" w:hint="cs"/>
          <w:sz w:val="24"/>
          <w:szCs w:val="24"/>
          <w:rtl/>
        </w:rPr>
        <w:t xml:space="preserve">- </w:t>
      </w:r>
      <w:r w:rsidRPr="00EF776C">
        <w:rPr>
          <w:rFonts w:ascii="David" w:hAnsi="David" w:cs="David"/>
          <w:sz w:val="24"/>
          <w:szCs w:val="24"/>
          <w:rtl/>
        </w:rPr>
        <w:t xml:space="preserve">שינוי באופן ההסדרה של דיני החירום בישראל. </w:t>
      </w:r>
    </w:p>
    <w:p w14:paraId="5F0A791E" w14:textId="77777777" w:rsidR="00882B84" w:rsidRDefault="00882B84" w:rsidP="00882B84">
      <w:pPr>
        <w:pStyle w:val="a9"/>
        <w:spacing w:after="0" w:line="276" w:lineRule="auto"/>
        <w:ind w:left="360"/>
        <w:rPr>
          <w:rFonts w:ascii="David" w:hAnsi="David" w:cs="David"/>
          <w:sz w:val="24"/>
          <w:szCs w:val="24"/>
          <w:rtl/>
        </w:rPr>
      </w:pPr>
      <w:r w:rsidRPr="003C01B0">
        <w:rPr>
          <w:rFonts w:ascii="David" w:hAnsi="David" w:cs="David"/>
          <w:sz w:val="24"/>
          <w:szCs w:val="24"/>
          <w:rtl/>
        </w:rPr>
        <w:t>זה קורה ב-3 אופנים:</w:t>
      </w:r>
      <w:r w:rsidRPr="003C01B0">
        <w:rPr>
          <w:rFonts w:ascii="David" w:hAnsi="David" w:cs="David" w:hint="cs"/>
          <w:sz w:val="24"/>
          <w:szCs w:val="24"/>
          <w:rtl/>
        </w:rPr>
        <w:t xml:space="preserve"> </w:t>
      </w:r>
      <w:r>
        <w:rPr>
          <w:rFonts w:ascii="David" w:hAnsi="David" w:cs="David" w:hint="cs"/>
          <w:sz w:val="24"/>
          <w:szCs w:val="24"/>
          <w:rtl/>
        </w:rPr>
        <w:t xml:space="preserve">1) </w:t>
      </w:r>
      <w:r w:rsidRPr="003C01B0">
        <w:rPr>
          <w:rFonts w:ascii="David" w:hAnsi="David" w:cs="David"/>
          <w:sz w:val="24"/>
          <w:szCs w:val="24"/>
          <w:rtl/>
        </w:rPr>
        <w:t>מרכז הכובד עובר לחקיקה ראשית</w:t>
      </w:r>
      <w:r w:rsidRPr="003C01B0">
        <w:rPr>
          <w:rFonts w:ascii="David" w:hAnsi="David" w:cs="David" w:hint="cs"/>
          <w:sz w:val="24"/>
          <w:szCs w:val="24"/>
          <w:rtl/>
        </w:rPr>
        <w:t xml:space="preserve">. </w:t>
      </w:r>
      <w:r>
        <w:rPr>
          <w:rFonts w:ascii="David" w:hAnsi="David" w:cs="David" w:hint="cs"/>
          <w:sz w:val="24"/>
          <w:szCs w:val="24"/>
          <w:rtl/>
        </w:rPr>
        <w:t xml:space="preserve">2) </w:t>
      </w:r>
      <w:r w:rsidRPr="003C01B0">
        <w:rPr>
          <w:rFonts w:ascii="David" w:hAnsi="David" w:cs="David"/>
          <w:sz w:val="24"/>
          <w:szCs w:val="24"/>
          <w:rtl/>
        </w:rPr>
        <w:t>החקיקה יורדת לפרטים ולא מסתפקת בהסמכה כללית של הרשות המבצעת.</w:t>
      </w:r>
      <w:r w:rsidRPr="003C01B0">
        <w:rPr>
          <w:rFonts w:ascii="David" w:hAnsi="David" w:cs="David" w:hint="cs"/>
          <w:sz w:val="24"/>
          <w:szCs w:val="24"/>
          <w:rtl/>
        </w:rPr>
        <w:t xml:space="preserve"> </w:t>
      </w:r>
      <w:r>
        <w:rPr>
          <w:rFonts w:ascii="David" w:hAnsi="David" w:cs="David" w:hint="cs"/>
          <w:sz w:val="24"/>
          <w:szCs w:val="24"/>
          <w:rtl/>
        </w:rPr>
        <w:t xml:space="preserve">3) </w:t>
      </w:r>
      <w:r w:rsidRPr="003C01B0">
        <w:rPr>
          <w:rFonts w:ascii="David" w:hAnsi="David" w:cs="David"/>
          <w:sz w:val="24"/>
          <w:szCs w:val="24"/>
          <w:rtl/>
        </w:rPr>
        <w:t>החקיקה אינה מותנית בקיומו של מצב חירום.</w:t>
      </w:r>
    </w:p>
    <w:p w14:paraId="2FD55156" w14:textId="77777777" w:rsidR="00882B84" w:rsidRPr="003C01B0" w:rsidRDefault="00882B84" w:rsidP="00882B84">
      <w:pPr>
        <w:pStyle w:val="a9"/>
        <w:spacing w:after="0" w:line="276" w:lineRule="auto"/>
        <w:ind w:left="360"/>
        <w:rPr>
          <w:rFonts w:ascii="David" w:hAnsi="David" w:cs="David"/>
          <w:sz w:val="24"/>
          <w:szCs w:val="24"/>
        </w:rPr>
      </w:pPr>
    </w:p>
    <w:p w14:paraId="259E1720" w14:textId="77777777" w:rsidR="00882B84" w:rsidRDefault="00882B84" w:rsidP="00882B84">
      <w:pPr>
        <w:spacing w:line="276" w:lineRule="auto"/>
        <w:rPr>
          <w:rFonts w:ascii="David" w:hAnsi="David" w:cs="David"/>
          <w:b/>
          <w:bCs/>
          <w:sz w:val="24"/>
          <w:szCs w:val="24"/>
          <w:rtl/>
        </w:rPr>
      </w:pPr>
      <w:r>
        <w:rPr>
          <w:rFonts w:ascii="David" w:hAnsi="David" w:cs="David"/>
          <w:b/>
          <w:bCs/>
          <w:sz w:val="24"/>
          <w:szCs w:val="24"/>
          <w:rtl/>
        </w:rPr>
        <w:t xml:space="preserve">ב-50 שנה </w:t>
      </w:r>
      <w:r>
        <w:rPr>
          <w:rFonts w:ascii="David" w:hAnsi="David" w:cs="David"/>
          <w:b/>
          <w:bCs/>
          <w:sz w:val="24"/>
          <w:szCs w:val="24"/>
          <w:u w:val="single"/>
          <w:rtl/>
        </w:rPr>
        <w:t>הראשונות</w:t>
      </w:r>
      <w:r>
        <w:rPr>
          <w:rFonts w:ascii="David" w:hAnsi="David" w:cs="David" w:hint="cs"/>
          <w:b/>
          <w:bCs/>
          <w:sz w:val="24"/>
          <w:szCs w:val="24"/>
          <w:rtl/>
        </w:rPr>
        <w:t>:</w:t>
      </w:r>
    </w:p>
    <w:p w14:paraId="3CE9FA05" w14:textId="77777777" w:rsidR="00882B84" w:rsidRDefault="00882B84" w:rsidP="00A079FD">
      <w:pPr>
        <w:pStyle w:val="a9"/>
        <w:numPr>
          <w:ilvl w:val="0"/>
          <w:numId w:val="202"/>
        </w:numPr>
        <w:spacing w:after="0" w:line="276" w:lineRule="auto"/>
        <w:rPr>
          <w:rFonts w:ascii="David" w:hAnsi="David" w:cs="David"/>
          <w:sz w:val="24"/>
          <w:szCs w:val="24"/>
          <w:rtl/>
        </w:rPr>
      </w:pPr>
      <w:r w:rsidRPr="00041804">
        <w:rPr>
          <w:rFonts w:ascii="David" w:hAnsi="David" w:cs="David" w:hint="cs"/>
          <w:sz w:val="24"/>
          <w:szCs w:val="24"/>
          <w:rtl/>
        </w:rPr>
        <w:t xml:space="preserve">4.2 </w:t>
      </w:r>
      <w:r w:rsidRPr="00041804">
        <w:rPr>
          <w:rFonts w:ascii="David" w:hAnsi="David" w:cs="David"/>
          <w:sz w:val="24"/>
          <w:szCs w:val="24"/>
          <w:rtl/>
        </w:rPr>
        <w:t>תקנות ההגנה (שעת חירום), 1945</w:t>
      </w:r>
      <w:r>
        <w:rPr>
          <w:rFonts w:ascii="David" w:hAnsi="David" w:cs="David"/>
          <w:sz w:val="24"/>
          <w:szCs w:val="24"/>
          <w:rtl/>
        </w:rPr>
        <w:t xml:space="preserve"> (מכוח ס' 11 לפקודת סדרי השלטון)</w:t>
      </w:r>
    </w:p>
    <w:p w14:paraId="77297205" w14:textId="77777777" w:rsidR="00882B84" w:rsidRDefault="00882B84" w:rsidP="00A079FD">
      <w:pPr>
        <w:pStyle w:val="a9"/>
        <w:numPr>
          <w:ilvl w:val="0"/>
          <w:numId w:val="202"/>
        </w:numPr>
        <w:spacing w:after="0" w:line="276" w:lineRule="auto"/>
        <w:rPr>
          <w:rFonts w:ascii="David" w:hAnsi="David" w:cs="David"/>
          <w:sz w:val="24"/>
          <w:szCs w:val="24"/>
        </w:rPr>
      </w:pPr>
      <w:r w:rsidRPr="00041804">
        <w:rPr>
          <w:rFonts w:ascii="David" w:hAnsi="David" w:cs="David" w:hint="cs"/>
          <w:sz w:val="24"/>
          <w:szCs w:val="24"/>
          <w:rtl/>
        </w:rPr>
        <w:lastRenderedPageBreak/>
        <w:t xml:space="preserve">4.3 </w:t>
      </w:r>
      <w:r w:rsidRPr="00041804">
        <w:rPr>
          <w:rFonts w:ascii="David" w:hAnsi="David" w:cs="David"/>
          <w:sz w:val="24"/>
          <w:szCs w:val="24"/>
          <w:rtl/>
        </w:rPr>
        <w:t xml:space="preserve">תקנות שעת חירום  </w:t>
      </w:r>
      <w:r>
        <w:rPr>
          <w:rFonts w:ascii="David" w:hAnsi="David" w:cs="David"/>
          <w:sz w:val="24"/>
          <w:szCs w:val="24"/>
          <w:rtl/>
        </w:rPr>
        <w:t>(מכוח ס' 38-39 לחו"י הממשלה)</w:t>
      </w:r>
    </w:p>
    <w:p w14:paraId="0C0832B7" w14:textId="77777777" w:rsidR="00882B84" w:rsidRPr="003C01B0" w:rsidRDefault="00882B84" w:rsidP="00A079FD">
      <w:pPr>
        <w:pStyle w:val="a9"/>
        <w:numPr>
          <w:ilvl w:val="0"/>
          <w:numId w:val="202"/>
        </w:numPr>
        <w:spacing w:after="0" w:line="276" w:lineRule="auto"/>
        <w:rPr>
          <w:rFonts w:ascii="David" w:hAnsi="David" w:cs="David"/>
          <w:sz w:val="24"/>
          <w:szCs w:val="24"/>
        </w:rPr>
      </w:pPr>
      <w:r w:rsidRPr="00041804">
        <w:rPr>
          <w:rFonts w:ascii="David" w:hAnsi="David" w:cs="David" w:hint="cs"/>
          <w:sz w:val="24"/>
          <w:szCs w:val="24"/>
          <w:rtl/>
        </w:rPr>
        <w:t xml:space="preserve">4.4 </w:t>
      </w:r>
      <w:r w:rsidRPr="00041804">
        <w:rPr>
          <w:rFonts w:ascii="David" w:hAnsi="David" w:cs="David"/>
          <w:sz w:val="24"/>
          <w:szCs w:val="24"/>
          <w:rtl/>
        </w:rPr>
        <w:t>חקיקת חירום</w:t>
      </w:r>
      <w:r w:rsidRPr="00041804">
        <w:rPr>
          <w:rFonts w:ascii="David" w:hAnsi="David" w:cs="David" w:hint="cs"/>
          <w:sz w:val="24"/>
          <w:szCs w:val="24"/>
          <w:rtl/>
        </w:rPr>
        <w:t xml:space="preserve"> של הכנסת</w:t>
      </w:r>
      <w:r w:rsidRPr="00041804">
        <w:rPr>
          <w:rFonts w:ascii="David" w:hAnsi="David" w:cs="David"/>
          <w:sz w:val="24"/>
          <w:szCs w:val="24"/>
          <w:rtl/>
        </w:rPr>
        <w:t xml:space="preserve"> </w:t>
      </w:r>
      <w:r w:rsidRPr="00041804">
        <w:rPr>
          <w:rFonts w:ascii="David" w:hAnsi="David" w:cs="David" w:hint="cs"/>
          <w:sz w:val="24"/>
          <w:szCs w:val="24"/>
          <w:rtl/>
        </w:rPr>
        <w:t>תלוית הכרזה</w:t>
      </w:r>
      <w:r w:rsidRPr="00041804">
        <w:rPr>
          <w:rFonts w:ascii="David" w:hAnsi="David" w:cs="David"/>
          <w:sz w:val="24"/>
          <w:szCs w:val="24"/>
        </w:rPr>
        <w:tab/>
      </w:r>
    </w:p>
    <w:p w14:paraId="318E4490" w14:textId="77777777" w:rsidR="00882B84" w:rsidRDefault="00882B84" w:rsidP="00A079FD">
      <w:pPr>
        <w:pStyle w:val="a9"/>
        <w:numPr>
          <w:ilvl w:val="2"/>
          <w:numId w:val="202"/>
        </w:numPr>
        <w:spacing w:after="0" w:line="276" w:lineRule="auto"/>
        <w:ind w:left="1080" w:right="0"/>
        <w:rPr>
          <w:rFonts w:ascii="David" w:hAnsi="David" w:cs="David"/>
          <w:sz w:val="24"/>
          <w:szCs w:val="24"/>
        </w:rPr>
      </w:pPr>
      <w:r>
        <w:rPr>
          <w:rFonts w:ascii="David" w:hAnsi="David" w:cs="David"/>
          <w:sz w:val="24"/>
          <w:szCs w:val="24"/>
          <w:rtl/>
        </w:rPr>
        <w:t>הארכ</w:t>
      </w:r>
      <w:r>
        <w:rPr>
          <w:rFonts w:ascii="David" w:hAnsi="David" w:cs="David" w:hint="cs"/>
          <w:sz w:val="24"/>
          <w:szCs w:val="24"/>
          <w:rtl/>
        </w:rPr>
        <w:t xml:space="preserve">ת </w:t>
      </w:r>
      <w:r w:rsidRPr="00CB4FC0">
        <w:rPr>
          <w:rFonts w:ascii="David" w:hAnsi="David" w:cs="David"/>
          <w:sz w:val="24"/>
          <w:szCs w:val="24"/>
          <w:u w:val="single"/>
          <w:rtl/>
        </w:rPr>
        <w:t>תקנות</w:t>
      </w:r>
      <w:r>
        <w:rPr>
          <w:rFonts w:ascii="David" w:hAnsi="David" w:cs="David"/>
          <w:sz w:val="24"/>
          <w:szCs w:val="24"/>
          <w:rtl/>
        </w:rPr>
        <w:t xml:space="preserve"> שעת חירום</w:t>
      </w:r>
    </w:p>
    <w:p w14:paraId="39E916FD" w14:textId="77777777" w:rsidR="00882B84" w:rsidRDefault="00882B84" w:rsidP="00A079FD">
      <w:pPr>
        <w:pStyle w:val="a9"/>
        <w:numPr>
          <w:ilvl w:val="2"/>
          <w:numId w:val="202"/>
        </w:numPr>
        <w:spacing w:after="0" w:line="276" w:lineRule="auto"/>
        <w:ind w:left="1080" w:right="0"/>
        <w:rPr>
          <w:rFonts w:ascii="David" w:hAnsi="David" w:cs="David"/>
          <w:sz w:val="24"/>
          <w:szCs w:val="24"/>
        </w:rPr>
      </w:pPr>
      <w:r>
        <w:rPr>
          <w:rFonts w:ascii="David" w:hAnsi="David" w:cs="David" w:hint="cs"/>
          <w:sz w:val="24"/>
          <w:szCs w:val="24"/>
          <w:rtl/>
        </w:rPr>
        <w:t xml:space="preserve">חקיקת חירום מקורית של הכנסת (חוק מפורט וחוק מסגרת). </w:t>
      </w:r>
    </w:p>
    <w:p w14:paraId="3E23B71C" w14:textId="77777777" w:rsidR="00882B84" w:rsidRDefault="00882B84" w:rsidP="00A079FD">
      <w:pPr>
        <w:pStyle w:val="a9"/>
        <w:numPr>
          <w:ilvl w:val="2"/>
          <w:numId w:val="202"/>
        </w:numPr>
        <w:spacing w:after="0" w:line="276" w:lineRule="auto"/>
        <w:ind w:left="1080" w:right="0"/>
        <w:rPr>
          <w:rFonts w:ascii="David" w:hAnsi="David" w:cs="David"/>
          <w:sz w:val="24"/>
          <w:szCs w:val="24"/>
        </w:rPr>
      </w:pPr>
      <w:r>
        <w:rPr>
          <w:rFonts w:ascii="David" w:hAnsi="David" w:cs="David" w:hint="cs"/>
          <w:sz w:val="24"/>
          <w:szCs w:val="24"/>
          <w:rtl/>
        </w:rPr>
        <w:t xml:space="preserve">הוראות שעת חירום בחוקים רגילים </w:t>
      </w:r>
    </w:p>
    <w:p w14:paraId="7B3486C8" w14:textId="77777777" w:rsidR="00882B84" w:rsidRDefault="00882B84" w:rsidP="00882B84">
      <w:pPr>
        <w:spacing w:line="276" w:lineRule="auto"/>
        <w:rPr>
          <w:rFonts w:ascii="David" w:hAnsi="David" w:cs="David"/>
          <w:sz w:val="24"/>
          <w:szCs w:val="24"/>
          <w:rtl/>
        </w:rPr>
      </w:pPr>
    </w:p>
    <w:p w14:paraId="2923B027" w14:textId="77777777" w:rsidR="00882B84" w:rsidRPr="00041804" w:rsidRDefault="00882B84" w:rsidP="00882B84">
      <w:pPr>
        <w:spacing w:line="276" w:lineRule="auto"/>
        <w:jc w:val="center"/>
        <w:rPr>
          <w:rFonts w:ascii="David" w:hAnsi="David" w:cs="David"/>
          <w:b/>
          <w:bCs/>
          <w:sz w:val="27"/>
          <w:szCs w:val="27"/>
        </w:rPr>
      </w:pPr>
      <w:r w:rsidRPr="00041804">
        <w:rPr>
          <w:rFonts w:ascii="David" w:hAnsi="David" w:cs="David" w:hint="cs"/>
          <w:b/>
          <w:bCs/>
          <w:sz w:val="27"/>
          <w:szCs w:val="27"/>
          <w:rtl/>
        </w:rPr>
        <w:t>חקיקת חירום ב-50 שנים הראשונות:</w:t>
      </w:r>
    </w:p>
    <w:p w14:paraId="592987A2" w14:textId="77777777" w:rsidR="00882B84" w:rsidRDefault="00882B84" w:rsidP="00882B84">
      <w:pPr>
        <w:spacing w:line="276" w:lineRule="auto"/>
        <w:contextualSpacing/>
        <w:jc w:val="center"/>
        <w:rPr>
          <w:rFonts w:ascii="David" w:hAnsi="David" w:cs="David"/>
          <w:sz w:val="24"/>
          <w:szCs w:val="24"/>
          <w:rtl/>
        </w:rPr>
      </w:pPr>
      <w:r w:rsidRPr="00041804">
        <w:rPr>
          <w:rFonts w:ascii="David" w:hAnsi="David" w:cs="David" w:hint="cs"/>
          <w:b/>
          <w:bCs/>
          <w:sz w:val="27"/>
          <w:szCs w:val="27"/>
          <w:highlight w:val="lightGray"/>
          <w:u w:val="single"/>
          <w:rtl/>
        </w:rPr>
        <w:t xml:space="preserve">4.2 </w:t>
      </w:r>
      <w:r w:rsidRPr="00041804">
        <w:rPr>
          <w:rFonts w:ascii="David" w:hAnsi="David" w:cs="David"/>
          <w:b/>
          <w:bCs/>
          <w:sz w:val="27"/>
          <w:szCs w:val="27"/>
          <w:highlight w:val="lightGray"/>
          <w:u w:val="single"/>
          <w:rtl/>
        </w:rPr>
        <w:t>תקנות ההגנה (שעת חירום)</w:t>
      </w:r>
      <w:r w:rsidRPr="00041804">
        <w:rPr>
          <w:rFonts w:ascii="David" w:hAnsi="David" w:cs="David" w:hint="cs"/>
          <w:b/>
          <w:bCs/>
          <w:sz w:val="27"/>
          <w:szCs w:val="27"/>
          <w:highlight w:val="lightGray"/>
          <w:u w:val="single"/>
          <w:rtl/>
        </w:rPr>
        <w:t>,</w:t>
      </w:r>
      <w:r w:rsidRPr="00041804">
        <w:rPr>
          <w:rFonts w:ascii="David" w:hAnsi="David" w:cs="David"/>
          <w:b/>
          <w:bCs/>
          <w:sz w:val="27"/>
          <w:szCs w:val="27"/>
          <w:highlight w:val="lightGray"/>
          <w:u w:val="single"/>
          <w:rtl/>
        </w:rPr>
        <w:t xml:space="preserve"> 1945</w:t>
      </w:r>
      <w:r>
        <w:rPr>
          <w:rFonts w:ascii="David" w:hAnsi="David" w:cs="David" w:hint="cs"/>
          <w:sz w:val="24"/>
          <w:szCs w:val="24"/>
          <w:rtl/>
        </w:rPr>
        <w:t>- דין מנדטורי.</w:t>
      </w:r>
    </w:p>
    <w:p w14:paraId="568243BF" w14:textId="5B7AADB0" w:rsidR="00C9251C" w:rsidRPr="00C9251C" w:rsidRDefault="00882B84" w:rsidP="00041804">
      <w:pPr>
        <w:spacing w:line="276" w:lineRule="auto"/>
        <w:rPr>
          <w:rFonts w:ascii="David" w:hAnsi="David" w:cs="David"/>
          <w:sz w:val="24"/>
          <w:szCs w:val="24"/>
        </w:rPr>
      </w:pPr>
      <w:r>
        <w:rPr>
          <w:rFonts w:ascii="David" w:hAnsi="David" w:cs="David"/>
          <w:b/>
          <w:bCs/>
          <w:sz w:val="24"/>
          <w:szCs w:val="24"/>
          <w:u w:val="single"/>
          <w:rtl/>
        </w:rPr>
        <w:t>תקנות במעמד חקיקה ראשית</w:t>
      </w:r>
      <w:r>
        <w:rPr>
          <w:rFonts w:ascii="David" w:hAnsi="David" w:cs="David" w:hint="cs"/>
          <w:b/>
          <w:bCs/>
          <w:sz w:val="24"/>
          <w:szCs w:val="24"/>
          <w:u w:val="single"/>
          <w:rtl/>
        </w:rPr>
        <w:t>-דין מנדטורי</w:t>
      </w:r>
      <w:r>
        <w:rPr>
          <w:rFonts w:ascii="David" w:hAnsi="David" w:cs="David"/>
          <w:sz w:val="24"/>
          <w:szCs w:val="24"/>
          <w:rtl/>
        </w:rPr>
        <w:t>, מתקופת המנדט</w:t>
      </w:r>
      <w:r>
        <w:rPr>
          <w:rFonts w:ascii="David" w:hAnsi="David" w:cs="David" w:hint="cs"/>
          <w:sz w:val="24"/>
          <w:szCs w:val="24"/>
          <w:rtl/>
        </w:rPr>
        <w:t>.</w:t>
      </w:r>
      <w:r>
        <w:rPr>
          <w:rFonts w:ascii="David" w:hAnsi="David" w:cs="David"/>
          <w:sz w:val="24"/>
          <w:szCs w:val="24"/>
          <w:rtl/>
        </w:rPr>
        <w:t xml:space="preserve"> נחקקו </w:t>
      </w:r>
      <w:r>
        <w:rPr>
          <w:rFonts w:ascii="David" w:hAnsi="David" w:cs="David" w:hint="cs"/>
          <w:sz w:val="24"/>
          <w:szCs w:val="24"/>
          <w:rtl/>
        </w:rPr>
        <w:t>ע</w:t>
      </w:r>
      <w:r>
        <w:rPr>
          <w:rFonts w:ascii="David" w:hAnsi="David" w:cs="David"/>
          <w:sz w:val="24"/>
          <w:szCs w:val="24"/>
          <w:rtl/>
        </w:rPr>
        <w:t xml:space="preserve">ל רקע התרופפות השלטון המנדטורי. </w:t>
      </w:r>
      <w:r>
        <w:rPr>
          <w:rFonts w:ascii="David" w:hAnsi="David" w:cs="David" w:hint="cs"/>
          <w:sz w:val="24"/>
          <w:szCs w:val="24"/>
          <w:rtl/>
        </w:rPr>
        <w:t>בניסיון</w:t>
      </w:r>
      <w:r>
        <w:rPr>
          <w:rFonts w:ascii="David" w:hAnsi="David" w:cs="David"/>
          <w:sz w:val="24"/>
          <w:szCs w:val="24"/>
          <w:rtl/>
        </w:rPr>
        <w:t xml:space="preserve"> להחזיר לעצמם את השליטה</w:t>
      </w:r>
      <w:r>
        <w:rPr>
          <w:rFonts w:ascii="David" w:hAnsi="David" w:cs="David" w:hint="cs"/>
          <w:sz w:val="24"/>
          <w:szCs w:val="24"/>
          <w:rtl/>
        </w:rPr>
        <w:t>, העניקו</w:t>
      </w:r>
      <w:r>
        <w:rPr>
          <w:rFonts w:ascii="David" w:hAnsi="David" w:cs="David"/>
          <w:sz w:val="24"/>
          <w:szCs w:val="24"/>
          <w:rtl/>
        </w:rPr>
        <w:t xml:space="preserve"> לעצמם סמכויות מרחיקות לכת.</w:t>
      </w:r>
      <w:r>
        <w:rPr>
          <w:rFonts w:ascii="David" w:hAnsi="David" w:cs="David"/>
          <w:sz w:val="24"/>
          <w:szCs w:val="24"/>
          <w:rtl/>
        </w:rPr>
        <w:br/>
        <w:t>הוכרו כחקיקה ראשית במשפט הישראלי, מכוח</w:t>
      </w:r>
      <w:r>
        <w:rPr>
          <w:rFonts w:ascii="David" w:hAnsi="David" w:cs="David" w:hint="cs"/>
          <w:sz w:val="24"/>
          <w:szCs w:val="24"/>
          <w:rtl/>
        </w:rPr>
        <w:t>:</w:t>
      </w:r>
      <w:r>
        <w:rPr>
          <w:rFonts w:ascii="David" w:hAnsi="David" w:cs="David"/>
          <w:sz w:val="24"/>
          <w:szCs w:val="24"/>
          <w:rtl/>
        </w:rPr>
        <w:br/>
      </w:r>
      <w:r w:rsidRPr="00041804">
        <w:rPr>
          <w:rFonts w:ascii="David" w:hAnsi="David" w:cs="David"/>
          <w:b/>
          <w:bCs/>
          <w:color w:val="C45911" w:themeColor="accent2" w:themeShade="BF"/>
          <w:sz w:val="24"/>
          <w:szCs w:val="24"/>
          <w:u w:val="single"/>
          <w:rtl/>
        </w:rPr>
        <w:t>סעיף 11 לפקודת סדרי השלטון והמשפט</w:t>
      </w:r>
      <w:r>
        <w:rPr>
          <w:rFonts w:ascii="David" w:hAnsi="David" w:cs="David" w:hint="cs"/>
          <w:sz w:val="24"/>
          <w:szCs w:val="24"/>
          <w:rtl/>
        </w:rPr>
        <w:t>-</w:t>
      </w:r>
      <w:r w:rsidRPr="006E068C">
        <w:rPr>
          <w:rFonts w:ascii="David" w:hAnsi="David" w:cs="David"/>
          <w:sz w:val="24"/>
          <w:szCs w:val="24"/>
          <w:rtl/>
        </w:rPr>
        <w:t>המשפט שהיה קיים לפני קום המדינה יעמוד בתוקפו</w:t>
      </w:r>
      <w:r w:rsidRPr="006E068C">
        <w:rPr>
          <w:rFonts w:ascii="David" w:hAnsi="David" w:cs="David" w:hint="cs"/>
          <w:sz w:val="24"/>
          <w:szCs w:val="24"/>
          <w:rtl/>
        </w:rPr>
        <w:t>.</w:t>
      </w:r>
      <w:r w:rsidRPr="006E068C">
        <w:rPr>
          <w:rFonts w:ascii="David" w:hAnsi="David" w:cs="David"/>
          <w:sz w:val="24"/>
          <w:szCs w:val="24"/>
          <w:rtl/>
        </w:rPr>
        <w:t xml:space="preserve"> </w:t>
      </w:r>
      <w:r w:rsidRPr="001043B9">
        <w:rPr>
          <w:rFonts w:ascii="David" w:hAnsi="David" w:cs="David"/>
          <w:sz w:val="24"/>
          <w:szCs w:val="24"/>
          <w:rtl/>
        </w:rPr>
        <w:t xml:space="preserve">מעניק לרשויות הצבא </w:t>
      </w:r>
      <w:r>
        <w:rPr>
          <w:rFonts w:ascii="David" w:hAnsi="David" w:cs="David" w:hint="cs"/>
          <w:sz w:val="24"/>
          <w:szCs w:val="24"/>
          <w:rtl/>
        </w:rPr>
        <w:t>ב</w:t>
      </w:r>
      <w:r w:rsidRPr="001043B9">
        <w:rPr>
          <w:rFonts w:ascii="David" w:hAnsi="David" w:cs="David"/>
          <w:sz w:val="24"/>
          <w:szCs w:val="24"/>
          <w:rtl/>
        </w:rPr>
        <w:t>שטחים שהוגדרו בשליטת מדינת ישראל</w:t>
      </w:r>
      <w:r>
        <w:rPr>
          <w:rFonts w:ascii="David" w:hAnsi="David" w:cs="David" w:hint="cs"/>
          <w:sz w:val="24"/>
          <w:szCs w:val="24"/>
          <w:rtl/>
        </w:rPr>
        <w:t xml:space="preserve">- </w:t>
      </w:r>
      <w:r w:rsidRPr="001043B9">
        <w:rPr>
          <w:rFonts w:ascii="David" w:hAnsi="David" w:cs="David"/>
          <w:sz w:val="24"/>
          <w:szCs w:val="24"/>
          <w:rtl/>
        </w:rPr>
        <w:t xml:space="preserve">עדיפות על חקיקה ראשית של הכנסת במקרים של סתירה. </w:t>
      </w:r>
      <w:r>
        <w:rPr>
          <w:rFonts w:ascii="David" w:hAnsi="David" w:cs="David" w:hint="cs"/>
          <w:sz w:val="24"/>
          <w:szCs w:val="24"/>
          <w:rtl/>
        </w:rPr>
        <w:t>סמכויות</w:t>
      </w:r>
      <w:r>
        <w:rPr>
          <w:rFonts w:ascii="David" w:hAnsi="David" w:cs="David"/>
          <w:sz w:val="24"/>
          <w:szCs w:val="24"/>
          <w:rtl/>
        </w:rPr>
        <w:t xml:space="preserve"> </w:t>
      </w:r>
      <w:r>
        <w:rPr>
          <w:rFonts w:ascii="David" w:hAnsi="David" w:cs="David" w:hint="cs"/>
          <w:sz w:val="24"/>
          <w:szCs w:val="24"/>
          <w:rtl/>
        </w:rPr>
        <w:t>לקצינים צב</w:t>
      </w:r>
      <w:r>
        <w:rPr>
          <w:rFonts w:ascii="David" w:hAnsi="David" w:cs="David"/>
          <w:sz w:val="24"/>
          <w:szCs w:val="24"/>
          <w:rtl/>
        </w:rPr>
        <w:t xml:space="preserve">איים </w:t>
      </w:r>
      <w:r>
        <w:rPr>
          <w:rFonts w:ascii="David" w:hAnsi="David" w:cs="David" w:hint="cs"/>
          <w:sz w:val="24"/>
          <w:szCs w:val="24"/>
          <w:rtl/>
        </w:rPr>
        <w:t xml:space="preserve">לפגיעה בזכויות הפרט, ע"י </w:t>
      </w:r>
      <w:r>
        <w:rPr>
          <w:rFonts w:ascii="David" w:hAnsi="David" w:cs="David"/>
          <w:sz w:val="24"/>
          <w:szCs w:val="24"/>
          <w:rtl/>
        </w:rPr>
        <w:t>צווים (חקיקת משנה)</w:t>
      </w:r>
      <w:r>
        <w:rPr>
          <w:rFonts w:ascii="David" w:hAnsi="David" w:cs="David" w:hint="cs"/>
          <w:sz w:val="24"/>
          <w:szCs w:val="24"/>
          <w:rtl/>
        </w:rPr>
        <w:t>,</w:t>
      </w:r>
      <w:r>
        <w:rPr>
          <w:rFonts w:ascii="David" w:hAnsi="David" w:cs="David"/>
          <w:sz w:val="24"/>
          <w:szCs w:val="24"/>
          <w:rtl/>
        </w:rPr>
        <w:t xml:space="preserve"> </w:t>
      </w:r>
      <w:r>
        <w:rPr>
          <w:rFonts w:ascii="David" w:hAnsi="David" w:cs="David" w:hint="cs"/>
          <w:sz w:val="24"/>
          <w:szCs w:val="24"/>
          <w:rtl/>
        </w:rPr>
        <w:t xml:space="preserve">שגוברים </w:t>
      </w:r>
      <w:r>
        <w:rPr>
          <w:rFonts w:ascii="David" w:hAnsi="David" w:cs="David"/>
          <w:sz w:val="24"/>
          <w:szCs w:val="24"/>
          <w:rtl/>
        </w:rPr>
        <w:t>על חוק של הכנסת.</w:t>
      </w:r>
    </w:p>
    <w:p w14:paraId="5E6DE401" w14:textId="77777777" w:rsidR="001577C7" w:rsidRPr="00041804" w:rsidRDefault="00C9251C" w:rsidP="00041804">
      <w:pPr>
        <w:spacing w:after="0" w:line="276" w:lineRule="auto"/>
        <w:jc w:val="both"/>
        <w:rPr>
          <w:rFonts w:ascii="David" w:hAnsi="David" w:cs="David"/>
          <w:sz w:val="24"/>
          <w:szCs w:val="24"/>
        </w:rPr>
      </w:pPr>
      <w:r w:rsidRPr="00041804">
        <w:rPr>
          <w:rFonts w:ascii="David" w:hAnsi="David" w:cs="David" w:hint="cs"/>
          <w:b/>
          <w:bCs/>
          <w:sz w:val="24"/>
          <w:szCs w:val="24"/>
          <w:highlight w:val="cyan"/>
          <w:u w:val="single"/>
          <w:rtl/>
        </w:rPr>
        <w:t>בג"ץ 5/48 ליון נ' גוברניק</w:t>
      </w:r>
      <w:r w:rsidRPr="00041804">
        <w:rPr>
          <w:rFonts w:ascii="David" w:hAnsi="David" w:cs="David" w:hint="cs"/>
          <w:sz w:val="24"/>
          <w:szCs w:val="24"/>
          <w:rtl/>
        </w:rPr>
        <w:t xml:space="preserve">: </w:t>
      </w:r>
      <w:r w:rsidRPr="00041804">
        <w:rPr>
          <w:rFonts w:cs="David" w:hint="cs"/>
          <w:sz w:val="24"/>
          <w:szCs w:val="24"/>
          <w:highlight w:val="magenta"/>
          <w:u w:val="single"/>
          <w:rtl/>
        </w:rPr>
        <w:t>עם הקמת המדינה ניסו לתקוף את תקנות שעת חירום בפס"ד גוברניק</w:t>
      </w:r>
      <w:r w:rsidRPr="00041804">
        <w:rPr>
          <w:rFonts w:ascii="David" w:hAnsi="David" w:cs="David" w:hint="cs"/>
          <w:sz w:val="24"/>
          <w:szCs w:val="24"/>
          <w:rtl/>
        </w:rPr>
        <w:t>.</w:t>
      </w:r>
    </w:p>
    <w:p w14:paraId="38D0F09A" w14:textId="77777777" w:rsidR="000D6959" w:rsidRDefault="000D6959" w:rsidP="00041804">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גוברניק תפס דירה בבעלות פרטית של יובל ליון לשם שיכונו של היועמ"ש. </w:t>
      </w:r>
    </w:p>
    <w:p w14:paraId="42AB0F8C" w14:textId="77777777" w:rsidR="000D6959" w:rsidRDefault="000D6959" w:rsidP="00041804">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xml:space="preserve">: 1) ההחלטה מתבססת על תקנות ההגנה שהישוב היהודי סבל מהן. 2) המטרה היא לא ביטחונית לשמה </w:t>
      </w:r>
      <w:r>
        <w:rPr>
          <w:rFonts w:ascii="David" w:hAnsi="David" w:cs="David"/>
          <w:sz w:val="24"/>
          <w:szCs w:val="24"/>
          <w:rtl/>
        </w:rPr>
        <w:t>–</w:t>
      </w:r>
      <w:r>
        <w:rPr>
          <w:rFonts w:ascii="David" w:hAnsi="David" w:cs="David" w:hint="cs"/>
          <w:sz w:val="24"/>
          <w:szCs w:val="24"/>
          <w:rtl/>
        </w:rPr>
        <w:t xml:space="preserve"> החלטה שתכליתה לשרת את הנוחות האישית של בכירים.</w:t>
      </w:r>
    </w:p>
    <w:p w14:paraId="37805244" w14:textId="77777777" w:rsidR="000D6959" w:rsidRDefault="000D6959" w:rsidP="000D6959">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w:t>
      </w:r>
      <w:r w:rsidRPr="000D6959">
        <w:rPr>
          <w:rFonts w:ascii="David" w:hAnsi="David" w:cs="David"/>
          <w:sz w:val="24"/>
          <w:szCs w:val="24"/>
          <w:rtl/>
        </w:rPr>
        <w:t>ההמשכיות של המשטר המשפטי שנהג בישראל בתקופת המנדט.</w:t>
      </w:r>
    </w:p>
    <w:p w14:paraId="50E0BD77" w14:textId="385B565E" w:rsidR="000D6959" w:rsidRDefault="001417C7" w:rsidP="000D6959">
      <w:pPr>
        <w:pStyle w:val="a9"/>
        <w:spacing w:line="276" w:lineRule="auto"/>
        <w:ind w:left="0"/>
        <w:jc w:val="both"/>
        <w:rPr>
          <w:rFonts w:ascii="David" w:hAnsi="David" w:cs="David"/>
          <w:sz w:val="24"/>
          <w:szCs w:val="24"/>
          <w:rtl/>
        </w:rPr>
      </w:pPr>
      <w:r>
        <w:rPr>
          <w:rFonts w:ascii="David" w:hAnsi="David" w:cs="David" w:hint="cs"/>
          <w:sz w:val="24"/>
          <w:szCs w:val="24"/>
          <w:u w:val="single"/>
          <w:rtl/>
        </w:rPr>
        <w:t>ביהמ</w:t>
      </w:r>
      <w:r>
        <w:rPr>
          <w:rFonts w:ascii="David" w:hAnsi="David" w:cs="David"/>
          <w:sz w:val="24"/>
          <w:szCs w:val="24"/>
          <w:u w:val="single"/>
          <w:rtl/>
        </w:rPr>
        <w:t>"</w:t>
      </w:r>
      <w:r>
        <w:rPr>
          <w:rFonts w:ascii="David" w:hAnsi="David" w:cs="David" w:hint="cs"/>
          <w:sz w:val="24"/>
          <w:szCs w:val="24"/>
          <w:u w:val="single"/>
          <w:rtl/>
        </w:rPr>
        <w:t>ש</w:t>
      </w:r>
      <w:r w:rsidR="000D6959">
        <w:rPr>
          <w:rFonts w:ascii="David" w:hAnsi="David" w:cs="David" w:hint="cs"/>
          <w:sz w:val="24"/>
          <w:szCs w:val="24"/>
          <w:rtl/>
        </w:rPr>
        <w:t xml:space="preserve">: </w:t>
      </w: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0D6959">
        <w:rPr>
          <w:rFonts w:ascii="David" w:hAnsi="David" w:cs="David" w:hint="cs"/>
          <w:sz w:val="24"/>
          <w:szCs w:val="24"/>
          <w:rtl/>
        </w:rPr>
        <w:t xml:space="preserve"> </w:t>
      </w:r>
      <w:r w:rsidR="000D6959" w:rsidRPr="00913C99">
        <w:rPr>
          <w:rFonts w:cs="David" w:hint="cs"/>
          <w:sz w:val="24"/>
          <w:szCs w:val="24"/>
          <w:rtl/>
        </w:rPr>
        <w:t xml:space="preserve">העליון מוסמך לפסול חוקים שאינם הולמים את רוח הערכים החדש. אבל- </w:t>
      </w:r>
      <w:r w:rsidR="000D6959" w:rsidRPr="00913C99">
        <w:rPr>
          <w:rFonts w:cs="David" w:hint="cs"/>
          <w:sz w:val="24"/>
          <w:szCs w:val="24"/>
          <w:highlight w:val="yellow"/>
          <w:rtl/>
        </w:rPr>
        <w:t>שינויים מהותיים במצב המשפטי- להבדיל מתיקונים טכני</w:t>
      </w:r>
      <w:r w:rsidR="000D6959">
        <w:rPr>
          <w:rFonts w:cs="David" w:hint="cs"/>
          <w:sz w:val="24"/>
          <w:szCs w:val="24"/>
          <w:highlight w:val="yellow"/>
          <w:rtl/>
        </w:rPr>
        <w:t>ים- אמורים להיות רק בידי המחוקק</w:t>
      </w:r>
      <w:r w:rsidR="000D6959">
        <w:rPr>
          <w:rFonts w:cs="David" w:hint="cs"/>
          <w:sz w:val="24"/>
          <w:szCs w:val="24"/>
          <w:rtl/>
        </w:rPr>
        <w:t>.</w:t>
      </w:r>
      <w:r w:rsidR="0051164B">
        <w:rPr>
          <w:rFonts w:ascii="David" w:hAnsi="David" w:cs="David" w:hint="cs"/>
          <w:sz w:val="24"/>
          <w:szCs w:val="24"/>
          <w:rtl/>
        </w:rPr>
        <w:t xml:space="preserve"> במקר</w:t>
      </w:r>
      <w:r w:rsidR="00E63CFC">
        <w:rPr>
          <w:rFonts w:ascii="David" w:hAnsi="David" w:cs="David" w:hint="cs"/>
          <w:sz w:val="24"/>
          <w:szCs w:val="24"/>
          <w:rtl/>
        </w:rPr>
        <w:t>ה</w:t>
      </w:r>
      <w:r w:rsidR="0051164B">
        <w:rPr>
          <w:rFonts w:ascii="David" w:hAnsi="David" w:cs="David" w:hint="cs"/>
          <w:sz w:val="24"/>
          <w:szCs w:val="24"/>
          <w:rtl/>
        </w:rPr>
        <w:t xml:space="preserve"> הנוכחי מדובר בשק"ד ולא שינויים טכניים.</w:t>
      </w:r>
    </w:p>
    <w:p w14:paraId="58D15200" w14:textId="77777777" w:rsidR="000D6959" w:rsidRDefault="000D6959" w:rsidP="000D6959">
      <w:pPr>
        <w:pStyle w:val="a9"/>
        <w:spacing w:line="276" w:lineRule="auto"/>
        <w:ind w:left="0"/>
        <w:jc w:val="both"/>
        <w:rPr>
          <w:rFonts w:ascii="David" w:hAnsi="David" w:cs="David"/>
          <w:b/>
          <w:bCs/>
          <w:sz w:val="24"/>
          <w:szCs w:val="24"/>
          <w:rtl/>
        </w:rPr>
      </w:pPr>
      <w:r>
        <w:rPr>
          <w:rFonts w:ascii="David" w:hAnsi="David" w:cs="David" w:hint="cs"/>
          <w:b/>
          <w:bCs/>
          <w:sz w:val="24"/>
          <w:szCs w:val="24"/>
          <w:rtl/>
        </w:rPr>
        <w:t>אוביטר</w:t>
      </w:r>
      <w:r>
        <w:rPr>
          <w:rFonts w:ascii="David" w:hAnsi="David" w:cs="David" w:hint="cs"/>
          <w:sz w:val="24"/>
          <w:szCs w:val="24"/>
          <w:rtl/>
        </w:rPr>
        <w:t>:</w:t>
      </w:r>
      <w:r>
        <w:rPr>
          <w:rFonts w:ascii="David" w:hAnsi="David" w:cs="David" w:hint="cs"/>
          <w:b/>
          <w:bCs/>
          <w:sz w:val="24"/>
          <w:szCs w:val="24"/>
          <w:rtl/>
        </w:rPr>
        <w:t xml:space="preserve"> </w:t>
      </w:r>
      <w:r w:rsidRPr="000D6959">
        <w:rPr>
          <w:rFonts w:ascii="David" w:hAnsi="David" w:cs="David"/>
          <w:b/>
          <w:bCs/>
          <w:sz w:val="24"/>
          <w:szCs w:val="24"/>
          <w:rtl/>
        </w:rPr>
        <w:t xml:space="preserve">סמכויות החירום: </w:t>
      </w:r>
      <w:r w:rsidRPr="000D6959">
        <w:rPr>
          <w:rFonts w:ascii="David" w:hAnsi="David" w:cs="David"/>
          <w:sz w:val="24"/>
          <w:szCs w:val="24"/>
          <w:rtl/>
        </w:rPr>
        <w:t>מצב חירום יכול להצדיק גם מצבים קיצוניים, ודמוקרטיה לא מחייבת להיצמד לנהוג בשגרה</w:t>
      </w:r>
      <w:r w:rsidRPr="000D6959">
        <w:rPr>
          <w:rFonts w:ascii="David" w:hAnsi="David" w:cs="David"/>
          <w:b/>
          <w:bCs/>
          <w:sz w:val="24"/>
          <w:szCs w:val="24"/>
          <w:rtl/>
        </w:rPr>
        <w:t>.</w:t>
      </w:r>
    </w:p>
    <w:p w14:paraId="7143A6AF" w14:textId="0AB6611E" w:rsidR="00626F29" w:rsidRDefault="00626F29" w:rsidP="000D6959">
      <w:pPr>
        <w:pStyle w:val="a9"/>
        <w:spacing w:line="276" w:lineRule="auto"/>
        <w:ind w:left="0"/>
        <w:jc w:val="both"/>
        <w:rPr>
          <w:rFonts w:ascii="David" w:hAnsi="David" w:cs="David"/>
          <w:b/>
          <w:bCs/>
          <w:sz w:val="24"/>
          <w:szCs w:val="24"/>
          <w:rtl/>
        </w:rPr>
      </w:pPr>
    </w:p>
    <w:p w14:paraId="6B398BAF" w14:textId="77777777" w:rsidR="00041804" w:rsidRPr="00746730" w:rsidRDefault="00041804" w:rsidP="00041804">
      <w:pPr>
        <w:spacing w:line="276" w:lineRule="auto"/>
        <w:rPr>
          <w:rFonts w:ascii="David" w:hAnsi="David" w:cs="David"/>
          <w:sz w:val="24"/>
          <w:szCs w:val="24"/>
          <w:rtl/>
        </w:rPr>
      </w:pPr>
      <w:r w:rsidRPr="00746730">
        <w:rPr>
          <w:rFonts w:ascii="David" w:hAnsi="David" w:cs="David"/>
          <w:sz w:val="24"/>
          <w:szCs w:val="24"/>
          <w:u w:val="single"/>
          <w:rtl/>
        </w:rPr>
        <w:t>ביהמ"ש מפקח על פעולת תקנות ההגנה, ב-2 מישורים</w:t>
      </w:r>
      <w:r w:rsidRPr="00746730">
        <w:rPr>
          <w:rFonts w:ascii="David" w:hAnsi="David" w:cs="David"/>
          <w:sz w:val="24"/>
          <w:szCs w:val="24"/>
          <w:rtl/>
        </w:rPr>
        <w:t>:</w:t>
      </w:r>
    </w:p>
    <w:p w14:paraId="19B0A2C0" w14:textId="77777777" w:rsidR="00041804" w:rsidRPr="00746730" w:rsidRDefault="00041804" w:rsidP="00A079FD">
      <w:pPr>
        <w:pStyle w:val="a9"/>
        <w:numPr>
          <w:ilvl w:val="0"/>
          <w:numId w:val="203"/>
        </w:numPr>
        <w:spacing w:line="276" w:lineRule="auto"/>
        <w:rPr>
          <w:rFonts w:ascii="David" w:hAnsi="David" w:cs="David"/>
          <w:sz w:val="24"/>
          <w:szCs w:val="24"/>
          <w:rtl/>
        </w:rPr>
      </w:pPr>
      <w:r w:rsidRPr="00746730">
        <w:rPr>
          <w:rFonts w:ascii="David" w:hAnsi="David" w:cs="David"/>
          <w:sz w:val="24"/>
          <w:szCs w:val="24"/>
          <w:u w:val="single"/>
          <w:rtl/>
        </w:rPr>
        <w:t>פורמלי</w:t>
      </w:r>
      <w:r w:rsidRPr="00746730">
        <w:rPr>
          <w:rFonts w:ascii="David" w:hAnsi="David" w:cs="David"/>
          <w:sz w:val="24"/>
          <w:szCs w:val="24"/>
          <w:rtl/>
        </w:rPr>
        <w:t>- האם נעשו בסמכות, בהליך נאות.</w:t>
      </w:r>
    </w:p>
    <w:p w14:paraId="28606210" w14:textId="422E5D63" w:rsidR="00041804" w:rsidRDefault="00041804" w:rsidP="00A079FD">
      <w:pPr>
        <w:pStyle w:val="a9"/>
        <w:numPr>
          <w:ilvl w:val="0"/>
          <w:numId w:val="203"/>
        </w:numPr>
        <w:spacing w:line="276" w:lineRule="auto"/>
        <w:rPr>
          <w:rFonts w:ascii="David" w:hAnsi="David" w:cs="David"/>
          <w:sz w:val="24"/>
          <w:szCs w:val="24"/>
        </w:rPr>
      </w:pPr>
      <w:r w:rsidRPr="00746730">
        <w:rPr>
          <w:rFonts w:ascii="David" w:hAnsi="David" w:cs="David"/>
          <w:sz w:val="24"/>
          <w:szCs w:val="24"/>
          <w:u w:val="single"/>
          <w:rtl/>
        </w:rPr>
        <w:t>מהותי</w:t>
      </w:r>
      <w:r w:rsidRPr="00746730">
        <w:rPr>
          <w:rFonts w:ascii="David" w:hAnsi="David" w:cs="David"/>
          <w:sz w:val="24"/>
          <w:szCs w:val="24"/>
          <w:rtl/>
        </w:rPr>
        <w:t xml:space="preserve">- אם האיזון לא נכון ביהמ"ש יפסול את התקנה. </w:t>
      </w:r>
      <w:r w:rsidRPr="006868C0">
        <w:rPr>
          <w:rFonts w:cs="David"/>
          <w:sz w:val="24"/>
          <w:szCs w:val="24"/>
          <w:rtl/>
        </w:rPr>
        <w:t>בית המשפט בודק את שיקול הדעת לגופו- האם הופעל בתום לב בהתאם לשיקולים הרלוונטיים</w:t>
      </w:r>
      <w:r>
        <w:rPr>
          <w:rFonts w:ascii="David" w:hAnsi="David" w:cs="David" w:hint="cs"/>
          <w:sz w:val="24"/>
          <w:szCs w:val="24"/>
          <w:rtl/>
        </w:rPr>
        <w:t xml:space="preserve">. </w:t>
      </w:r>
      <w:r w:rsidRPr="00746730">
        <w:rPr>
          <w:rFonts w:ascii="David" w:hAnsi="David" w:cs="David"/>
          <w:sz w:val="24"/>
          <w:szCs w:val="24"/>
          <w:rtl/>
        </w:rPr>
        <w:t>ההתפתחות מגיעה לשיאה בפרשת שניצר.</w:t>
      </w:r>
    </w:p>
    <w:p w14:paraId="07C16C12" w14:textId="77777777" w:rsidR="00041804" w:rsidRPr="00746730" w:rsidRDefault="00041804" w:rsidP="00041804">
      <w:pPr>
        <w:pStyle w:val="a9"/>
        <w:spacing w:line="276" w:lineRule="auto"/>
        <w:rPr>
          <w:rFonts w:ascii="David" w:hAnsi="David" w:cs="David"/>
          <w:sz w:val="24"/>
          <w:szCs w:val="24"/>
          <w:rtl/>
        </w:rPr>
      </w:pPr>
    </w:p>
    <w:p w14:paraId="39073DFF" w14:textId="4FF31E6A" w:rsidR="00626F29" w:rsidRPr="00041804" w:rsidRDefault="00041804" w:rsidP="00041804">
      <w:pPr>
        <w:pStyle w:val="a9"/>
        <w:spacing w:after="0" w:line="276" w:lineRule="auto"/>
        <w:ind w:left="0"/>
        <w:jc w:val="both"/>
        <w:rPr>
          <w:rFonts w:ascii="David" w:hAnsi="David" w:cs="David"/>
          <w:b/>
          <w:bCs/>
          <w:sz w:val="24"/>
          <w:szCs w:val="24"/>
        </w:rPr>
      </w:pPr>
      <w:r w:rsidRPr="00F64363">
        <w:rPr>
          <w:rFonts w:ascii="David" w:hAnsi="David" w:cs="David" w:hint="cs"/>
          <w:sz w:val="24"/>
          <w:szCs w:val="24"/>
          <w:u w:val="single"/>
          <w:rtl/>
        </w:rPr>
        <w:t>התערבות לא רק בסמכות תקנות ההגנה אלא בשיקול הדעת שלהן:</w:t>
      </w:r>
    </w:p>
    <w:p w14:paraId="65E23DF8" w14:textId="4AE97D3F" w:rsidR="000D6959" w:rsidRPr="00041804" w:rsidRDefault="006868C0" w:rsidP="00041804">
      <w:pPr>
        <w:spacing w:after="0" w:line="276" w:lineRule="auto"/>
        <w:jc w:val="both"/>
        <w:rPr>
          <w:rFonts w:ascii="David" w:hAnsi="David" w:cs="David"/>
          <w:sz w:val="24"/>
          <w:szCs w:val="24"/>
        </w:rPr>
      </w:pPr>
      <w:r w:rsidRPr="00041804">
        <w:rPr>
          <w:rFonts w:ascii="David" w:hAnsi="David" w:cs="David" w:hint="cs"/>
          <w:b/>
          <w:bCs/>
          <w:sz w:val="24"/>
          <w:szCs w:val="24"/>
          <w:highlight w:val="cyan"/>
          <w:u w:val="single"/>
          <w:rtl/>
        </w:rPr>
        <w:t>בג"ץ 680/88 שניצר נ' הצנזור ושר הביטחון</w:t>
      </w:r>
      <w:r w:rsidRPr="00041804">
        <w:rPr>
          <w:rFonts w:ascii="David" w:hAnsi="David" w:cs="David" w:hint="cs"/>
          <w:sz w:val="24"/>
          <w:szCs w:val="24"/>
          <w:rtl/>
        </w:rPr>
        <w:t xml:space="preserve">: </w:t>
      </w:r>
      <w:r w:rsidR="001417C7" w:rsidRPr="00041804">
        <w:rPr>
          <w:rFonts w:ascii="David" w:hAnsi="David" w:cs="David" w:hint="cs"/>
          <w:sz w:val="24"/>
          <w:szCs w:val="24"/>
          <w:highlight w:val="magenta"/>
          <w:u w:val="single"/>
          <w:rtl/>
        </w:rPr>
        <w:t>ביהמ</w:t>
      </w:r>
      <w:r w:rsidR="001417C7" w:rsidRPr="00041804">
        <w:rPr>
          <w:rFonts w:ascii="David" w:hAnsi="David" w:cs="David"/>
          <w:sz w:val="24"/>
          <w:szCs w:val="24"/>
          <w:highlight w:val="magenta"/>
          <w:u w:val="single"/>
          <w:rtl/>
        </w:rPr>
        <w:t>"</w:t>
      </w:r>
      <w:r w:rsidR="001417C7" w:rsidRPr="00041804">
        <w:rPr>
          <w:rFonts w:ascii="David" w:hAnsi="David" w:cs="David" w:hint="cs"/>
          <w:sz w:val="24"/>
          <w:szCs w:val="24"/>
          <w:highlight w:val="magenta"/>
          <w:u w:val="single"/>
          <w:rtl/>
        </w:rPr>
        <w:t>ש</w:t>
      </w:r>
      <w:r w:rsidRPr="00041804">
        <w:rPr>
          <w:rFonts w:ascii="David" w:hAnsi="David" w:cs="David" w:hint="cs"/>
          <w:sz w:val="24"/>
          <w:szCs w:val="24"/>
          <w:highlight w:val="magenta"/>
          <w:u w:val="single"/>
          <w:rtl/>
        </w:rPr>
        <w:t xml:space="preserve"> החל לסטות מהמובן הפורמאלי </w:t>
      </w:r>
      <w:r w:rsidRPr="00041804">
        <w:rPr>
          <w:rFonts w:ascii="David" w:hAnsi="David" w:cs="David"/>
          <w:sz w:val="24"/>
          <w:szCs w:val="24"/>
          <w:highlight w:val="magenta"/>
          <w:u w:val="single"/>
          <w:rtl/>
        </w:rPr>
        <w:t>–</w:t>
      </w:r>
      <w:r w:rsidRPr="00041804">
        <w:rPr>
          <w:rFonts w:ascii="David" w:hAnsi="David" w:cs="David" w:hint="cs"/>
          <w:sz w:val="24"/>
          <w:szCs w:val="24"/>
          <w:highlight w:val="magenta"/>
          <w:u w:val="single"/>
          <w:rtl/>
        </w:rPr>
        <w:t xml:space="preserve"> ציון דרך משמעותי</w:t>
      </w:r>
      <w:r w:rsidRPr="00041804">
        <w:rPr>
          <w:rFonts w:ascii="David" w:hAnsi="David" w:cs="David" w:hint="cs"/>
          <w:sz w:val="24"/>
          <w:szCs w:val="24"/>
          <w:rtl/>
        </w:rPr>
        <w:t>.</w:t>
      </w:r>
    </w:p>
    <w:p w14:paraId="3370473C" w14:textId="77777777" w:rsidR="006868C0" w:rsidRDefault="006868C0" w:rsidP="00041804">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הצנזור הראשי פסל כתבה שדנה בראש המוסד (ביקורת על פעילותו, הוזכר עיתוי החלפתו). </w:t>
      </w:r>
      <w:r w:rsidRPr="006868C0">
        <w:rPr>
          <w:rFonts w:ascii="David" w:hAnsi="David" w:cs="David"/>
          <w:sz w:val="24"/>
          <w:szCs w:val="24"/>
          <w:rtl/>
        </w:rPr>
        <w:t>הצנזור טען שהאזכור של עיתוי הפרשיה הוא בעייתי מאחר וניתן יהיה לזהות מיהו מחוץ לישראל והדבר יהווה שסכנה ממשית לביטחונו</w:t>
      </w:r>
      <w:r>
        <w:rPr>
          <w:rFonts w:ascii="David" w:hAnsi="David" w:cs="David" w:hint="cs"/>
          <w:sz w:val="24"/>
          <w:szCs w:val="24"/>
          <w:rtl/>
        </w:rPr>
        <w:t>.</w:t>
      </w:r>
    </w:p>
    <w:p w14:paraId="7569911A" w14:textId="270CDAE7" w:rsidR="006868C0" w:rsidRDefault="006868C0" w:rsidP="006868C0">
      <w:pPr>
        <w:pStyle w:val="a9"/>
        <w:spacing w:line="276" w:lineRule="auto"/>
        <w:ind w:left="0"/>
        <w:jc w:val="both"/>
        <w:rPr>
          <w:rFonts w:ascii="David" w:hAnsi="David" w:cs="David"/>
          <w:sz w:val="24"/>
          <w:szCs w:val="24"/>
          <w:rtl/>
        </w:rPr>
      </w:pPr>
      <w:r w:rsidRPr="006868C0">
        <w:rPr>
          <w:rFonts w:ascii="David" w:hAnsi="David" w:cs="David" w:hint="cs"/>
          <w:b/>
          <w:bCs/>
          <w:sz w:val="24"/>
          <w:szCs w:val="24"/>
          <w:highlight w:val="green"/>
          <w:u w:val="single"/>
          <w:rtl/>
        </w:rPr>
        <w:t>ברק</w:t>
      </w:r>
      <w:r>
        <w:rPr>
          <w:rFonts w:ascii="David" w:hAnsi="David" w:cs="David" w:hint="cs"/>
          <w:sz w:val="24"/>
          <w:szCs w:val="24"/>
          <w:rtl/>
        </w:rPr>
        <w:t xml:space="preserve">: נוסחת האיזון שצריך להפעיל ביחס לסמכות להפעיל את חופש הביטוי מכוח תקנות ההגנה צריכה להיות </w:t>
      </w:r>
      <w:r>
        <w:rPr>
          <w:rFonts w:ascii="David" w:hAnsi="David" w:cs="David" w:hint="cs"/>
          <w:b/>
          <w:bCs/>
          <w:sz w:val="24"/>
          <w:szCs w:val="24"/>
          <w:highlight w:val="yellow"/>
          <w:rtl/>
        </w:rPr>
        <w:t xml:space="preserve">זהה לנוסחה </w:t>
      </w:r>
      <w:r w:rsidRPr="006868C0">
        <w:rPr>
          <w:rFonts w:ascii="David" w:hAnsi="David" w:cs="David" w:hint="cs"/>
          <w:b/>
          <w:bCs/>
          <w:sz w:val="24"/>
          <w:szCs w:val="24"/>
          <w:highlight w:val="yellow"/>
          <w:rtl/>
        </w:rPr>
        <w:t>שמופעלת בהקשרים אחרים</w:t>
      </w:r>
      <w:r w:rsidR="00041804">
        <w:rPr>
          <w:rFonts w:ascii="David" w:hAnsi="David" w:cs="David" w:hint="cs"/>
          <w:b/>
          <w:bCs/>
          <w:sz w:val="24"/>
          <w:szCs w:val="24"/>
          <w:highlight w:val="yellow"/>
          <w:rtl/>
        </w:rPr>
        <w:t xml:space="preserve"> (איזון אנכי)</w:t>
      </w:r>
      <w:r w:rsidRPr="006868C0">
        <w:rPr>
          <w:rFonts w:ascii="David" w:hAnsi="David" w:cs="David" w:hint="cs"/>
          <w:b/>
          <w:bCs/>
          <w:sz w:val="24"/>
          <w:szCs w:val="24"/>
          <w:highlight w:val="yellow"/>
          <w:rtl/>
        </w:rPr>
        <w:t xml:space="preserve"> </w:t>
      </w:r>
      <w:r w:rsidRPr="006868C0">
        <w:rPr>
          <w:rFonts w:ascii="David" w:hAnsi="David" w:cs="David"/>
          <w:sz w:val="24"/>
          <w:szCs w:val="24"/>
          <w:highlight w:val="yellow"/>
          <w:rtl/>
        </w:rPr>
        <w:t>–</w:t>
      </w:r>
      <w:r w:rsidRPr="006868C0">
        <w:rPr>
          <w:rFonts w:ascii="David" w:hAnsi="David" w:cs="David" w:hint="cs"/>
          <w:sz w:val="24"/>
          <w:szCs w:val="24"/>
          <w:highlight w:val="yellow"/>
          <w:rtl/>
        </w:rPr>
        <w:t xml:space="preserve"> </w:t>
      </w:r>
      <w:r w:rsidRPr="006868C0">
        <w:rPr>
          <w:rFonts w:ascii="David" w:hAnsi="David" w:cs="David" w:hint="cs"/>
          <w:b/>
          <w:bCs/>
          <w:sz w:val="24"/>
          <w:szCs w:val="24"/>
          <w:highlight w:val="yellow"/>
          <w:rtl/>
        </w:rPr>
        <w:t>צריך לפרש בהתאם לעקרונות היסוד של המדינה היום</w:t>
      </w:r>
      <w:r w:rsidRPr="00041804">
        <w:rPr>
          <w:rFonts w:ascii="David" w:hAnsi="David" w:cs="David" w:hint="cs"/>
          <w:sz w:val="24"/>
          <w:szCs w:val="24"/>
          <w:highlight w:val="yellow"/>
          <w:rtl/>
        </w:rPr>
        <w:t xml:space="preserve">. </w:t>
      </w:r>
      <w:r w:rsidR="00041804" w:rsidRPr="00041804">
        <w:rPr>
          <w:rFonts w:ascii="David" w:hAnsi="David" w:cs="David"/>
          <w:sz w:val="24"/>
          <w:szCs w:val="24"/>
          <w:highlight w:val="yellow"/>
          <w:rtl/>
        </w:rPr>
        <w:t xml:space="preserve">וודאות קרובה לפגיעה ממשית בביטחון </w:t>
      </w:r>
      <w:r w:rsidR="00041804" w:rsidRPr="00041804">
        <w:rPr>
          <w:rFonts w:ascii="David" w:hAnsi="David" w:cs="David" w:hint="cs"/>
          <w:sz w:val="24"/>
          <w:szCs w:val="24"/>
          <w:highlight w:val="yellow"/>
          <w:rtl/>
        </w:rPr>
        <w:t>המדינה</w:t>
      </w:r>
      <w:r w:rsidR="00041804">
        <w:rPr>
          <w:rFonts w:ascii="David" w:hAnsi="David" w:cs="David" w:hint="cs"/>
          <w:sz w:val="24"/>
          <w:szCs w:val="24"/>
          <w:rtl/>
        </w:rPr>
        <w:t xml:space="preserve">. </w:t>
      </w:r>
      <w:r w:rsidR="00041804" w:rsidRPr="00041804">
        <w:rPr>
          <w:rFonts w:ascii="David" w:hAnsi="David" w:cs="David" w:hint="cs"/>
          <w:b/>
          <w:bCs/>
          <w:sz w:val="24"/>
          <w:szCs w:val="24"/>
          <w:rtl/>
        </w:rPr>
        <w:t>העתירה מתקבלת.</w:t>
      </w:r>
    </w:p>
    <w:p w14:paraId="6DF07725" w14:textId="77777777" w:rsidR="00F92F57" w:rsidRDefault="00F92F57" w:rsidP="006868C0">
      <w:pPr>
        <w:pStyle w:val="a9"/>
        <w:spacing w:line="276" w:lineRule="auto"/>
        <w:ind w:left="0"/>
        <w:jc w:val="both"/>
        <w:rPr>
          <w:rFonts w:ascii="David" w:hAnsi="David" w:cs="David"/>
          <w:sz w:val="24"/>
          <w:szCs w:val="24"/>
          <w:rtl/>
        </w:rPr>
      </w:pPr>
    </w:p>
    <w:p w14:paraId="3D17CB71" w14:textId="77777777" w:rsidR="00820263" w:rsidRPr="00BC22D9" w:rsidRDefault="00820263" w:rsidP="00820263">
      <w:pPr>
        <w:spacing w:line="276" w:lineRule="auto"/>
        <w:jc w:val="center"/>
        <w:rPr>
          <w:rFonts w:ascii="David" w:hAnsi="David" w:cs="David"/>
          <w:b/>
          <w:bCs/>
          <w:sz w:val="27"/>
          <w:szCs w:val="27"/>
          <w:u w:val="single"/>
        </w:rPr>
      </w:pPr>
      <w:r w:rsidRPr="00041804">
        <w:rPr>
          <w:rFonts w:ascii="David" w:hAnsi="David" w:cs="David" w:hint="cs"/>
          <w:b/>
          <w:bCs/>
          <w:sz w:val="27"/>
          <w:szCs w:val="27"/>
          <w:highlight w:val="lightGray"/>
          <w:u w:val="single"/>
          <w:rtl/>
        </w:rPr>
        <w:t>4.3 תקנות שעת חירום</w:t>
      </w:r>
    </w:p>
    <w:p w14:paraId="54E47169" w14:textId="77777777" w:rsidR="00820263" w:rsidRPr="00041804" w:rsidRDefault="00820263" w:rsidP="00041804">
      <w:pPr>
        <w:spacing w:after="0" w:line="276" w:lineRule="auto"/>
        <w:jc w:val="both"/>
        <w:rPr>
          <w:rFonts w:ascii="David" w:hAnsi="David" w:cs="David"/>
          <w:sz w:val="24"/>
          <w:szCs w:val="24"/>
        </w:rPr>
      </w:pPr>
      <w:r w:rsidRPr="00041804">
        <w:rPr>
          <w:rFonts w:ascii="David" w:hAnsi="David" w:cs="David" w:hint="cs"/>
          <w:b/>
          <w:bCs/>
          <w:color w:val="C45911" w:themeColor="accent2" w:themeShade="BF"/>
          <w:sz w:val="24"/>
          <w:szCs w:val="24"/>
          <w:u w:val="single"/>
          <w:rtl/>
        </w:rPr>
        <w:t>תקנות שעת חירום מכוח ס' 38-39 לחוק יסוד: הממשלה</w:t>
      </w:r>
      <w:r w:rsidRPr="00041804">
        <w:rPr>
          <w:rFonts w:ascii="David" w:hAnsi="David" w:cs="David" w:hint="cs"/>
          <w:sz w:val="24"/>
          <w:szCs w:val="24"/>
          <w:rtl/>
        </w:rPr>
        <w:t>:</w:t>
      </w:r>
    </w:p>
    <w:p w14:paraId="5ADFAE4C" w14:textId="77777777" w:rsidR="00820263" w:rsidRPr="00041804" w:rsidRDefault="00820263" w:rsidP="00041804">
      <w:pPr>
        <w:spacing w:after="0" w:line="276" w:lineRule="auto"/>
        <w:jc w:val="both"/>
        <w:rPr>
          <w:rFonts w:ascii="David" w:hAnsi="David" w:cs="David"/>
          <w:sz w:val="24"/>
          <w:szCs w:val="24"/>
          <w:rtl/>
        </w:rPr>
      </w:pPr>
      <w:r w:rsidRPr="00041804">
        <w:rPr>
          <w:rFonts w:ascii="David" w:hAnsi="David" w:cs="David" w:hint="cs"/>
          <w:sz w:val="24"/>
          <w:szCs w:val="24"/>
          <w:rtl/>
        </w:rPr>
        <w:t xml:space="preserve">מדובר בחקיקת משנה. בניגוד לתקנות אחרות הן מותקנות ע"י </w:t>
      </w:r>
      <w:r w:rsidRPr="00041804">
        <w:rPr>
          <w:rFonts w:ascii="David" w:hAnsi="David" w:cs="David" w:hint="cs"/>
          <w:b/>
          <w:bCs/>
          <w:sz w:val="24"/>
          <w:szCs w:val="24"/>
          <w:rtl/>
        </w:rPr>
        <w:t>הממשלה</w:t>
      </w:r>
      <w:r w:rsidRPr="00041804">
        <w:rPr>
          <w:rFonts w:ascii="David" w:hAnsi="David" w:cs="David" w:hint="cs"/>
          <w:sz w:val="24"/>
          <w:szCs w:val="24"/>
          <w:rtl/>
        </w:rPr>
        <w:t xml:space="preserve"> </w:t>
      </w:r>
      <w:r w:rsidRPr="00041804">
        <w:rPr>
          <w:rFonts w:ascii="David" w:hAnsi="David" w:cs="David" w:hint="cs"/>
          <w:sz w:val="24"/>
          <w:szCs w:val="24"/>
          <w:highlight w:val="yellow"/>
          <w:rtl/>
        </w:rPr>
        <w:t>ותוקפן מוגבל לשלושה חודשים לכל היותר</w:t>
      </w:r>
      <w:r w:rsidRPr="00041804">
        <w:rPr>
          <w:rFonts w:ascii="David" w:hAnsi="David" w:cs="David" w:hint="cs"/>
          <w:sz w:val="24"/>
          <w:szCs w:val="24"/>
          <w:rtl/>
        </w:rPr>
        <w:t>.</w:t>
      </w:r>
    </w:p>
    <w:p w14:paraId="522E7BB1" w14:textId="77777777" w:rsidR="00820263" w:rsidRPr="00041804" w:rsidRDefault="00820263" w:rsidP="00041804">
      <w:pPr>
        <w:spacing w:after="0" w:line="276" w:lineRule="auto"/>
        <w:jc w:val="both"/>
        <w:rPr>
          <w:rFonts w:ascii="David" w:hAnsi="David" w:cs="David"/>
          <w:sz w:val="24"/>
          <w:szCs w:val="24"/>
          <w:rtl/>
        </w:rPr>
      </w:pPr>
      <w:r w:rsidRPr="00041804">
        <w:rPr>
          <w:rFonts w:ascii="David" w:hAnsi="David" w:cs="David" w:hint="cs"/>
          <w:sz w:val="24"/>
          <w:szCs w:val="24"/>
          <w:rtl/>
        </w:rPr>
        <w:t xml:space="preserve">הגרסה הנוכחית של חוק היסוד מ-2001 ס' 38 מעניק לכנסת סמכות להכריז על מצב חירום לשנה אחת בלבד. </w:t>
      </w:r>
      <w:r w:rsidRPr="00041804">
        <w:rPr>
          <w:rFonts w:ascii="David" w:hAnsi="David" w:cs="David" w:hint="cs"/>
          <w:b/>
          <w:bCs/>
          <w:color w:val="C45911" w:themeColor="accent2" w:themeShade="BF"/>
          <w:sz w:val="24"/>
          <w:szCs w:val="24"/>
          <w:rtl/>
        </w:rPr>
        <w:t>ס' 39</w:t>
      </w:r>
      <w:r w:rsidRPr="00041804">
        <w:rPr>
          <w:rFonts w:ascii="David" w:hAnsi="David" w:cs="David" w:hint="cs"/>
          <w:color w:val="C45911" w:themeColor="accent2" w:themeShade="BF"/>
          <w:sz w:val="24"/>
          <w:szCs w:val="24"/>
          <w:rtl/>
        </w:rPr>
        <w:t xml:space="preserve"> </w:t>
      </w:r>
      <w:r w:rsidRPr="00041804">
        <w:rPr>
          <w:rFonts w:ascii="David" w:hAnsi="David" w:cs="David" w:hint="cs"/>
          <w:sz w:val="24"/>
          <w:szCs w:val="24"/>
          <w:rtl/>
        </w:rPr>
        <w:t xml:space="preserve">מסמיך את הממשלה להתקין תקנות לשעת חירום. ס' 39 הוסיף מס' סייגים </w:t>
      </w:r>
      <w:r w:rsidRPr="00041804">
        <w:rPr>
          <w:rFonts w:ascii="David" w:hAnsi="David" w:cs="David" w:hint="cs"/>
          <w:b/>
          <w:bCs/>
          <w:sz w:val="24"/>
          <w:szCs w:val="24"/>
          <w:rtl/>
        </w:rPr>
        <w:t>שלא</w:t>
      </w:r>
      <w:r w:rsidRPr="00041804">
        <w:rPr>
          <w:rFonts w:ascii="David" w:hAnsi="David" w:cs="David" w:hint="cs"/>
          <w:sz w:val="24"/>
          <w:szCs w:val="24"/>
          <w:rtl/>
        </w:rPr>
        <w:t xml:space="preserve"> הופיעו </w:t>
      </w:r>
      <w:r w:rsidRPr="00041804">
        <w:rPr>
          <w:rFonts w:ascii="David" w:hAnsi="David" w:cs="David" w:hint="cs"/>
          <w:b/>
          <w:bCs/>
          <w:color w:val="C45911" w:themeColor="accent2" w:themeShade="BF"/>
          <w:sz w:val="24"/>
          <w:szCs w:val="24"/>
          <w:rtl/>
        </w:rPr>
        <w:t>בחוק סדרי שלטון ומשפט</w:t>
      </w:r>
      <w:r w:rsidRPr="00041804">
        <w:rPr>
          <w:rFonts w:ascii="David" w:hAnsi="David" w:cs="David" w:hint="cs"/>
          <w:sz w:val="24"/>
          <w:szCs w:val="24"/>
          <w:rtl/>
        </w:rPr>
        <w:t>:</w:t>
      </w:r>
    </w:p>
    <w:p w14:paraId="5C4C0639" w14:textId="77777777" w:rsidR="00820263" w:rsidRDefault="00820263" w:rsidP="00A079FD">
      <w:pPr>
        <w:pStyle w:val="a9"/>
        <w:numPr>
          <w:ilvl w:val="0"/>
          <w:numId w:val="131"/>
        </w:numPr>
        <w:spacing w:line="276" w:lineRule="auto"/>
        <w:jc w:val="both"/>
        <w:rPr>
          <w:rFonts w:ascii="David" w:hAnsi="David" w:cs="David"/>
          <w:sz w:val="24"/>
          <w:szCs w:val="24"/>
        </w:rPr>
      </w:pPr>
      <w:r w:rsidRPr="00820263">
        <w:rPr>
          <w:rFonts w:ascii="David" w:hAnsi="David" w:cs="David" w:hint="cs"/>
          <w:b/>
          <w:bCs/>
          <w:color w:val="C45911" w:themeColor="accent2" w:themeShade="BF"/>
          <w:sz w:val="24"/>
          <w:szCs w:val="24"/>
          <w:rtl/>
        </w:rPr>
        <w:t>ס' 39(ה)</w:t>
      </w:r>
      <w:r w:rsidRPr="00820263">
        <w:rPr>
          <w:rFonts w:ascii="David" w:hAnsi="David" w:cs="David" w:hint="cs"/>
          <w:color w:val="C45911" w:themeColor="accent2" w:themeShade="BF"/>
          <w:sz w:val="24"/>
          <w:szCs w:val="24"/>
          <w:rtl/>
        </w:rPr>
        <w:t xml:space="preserve"> </w:t>
      </w:r>
      <w:r>
        <w:rPr>
          <w:rFonts w:ascii="David" w:hAnsi="David" w:cs="David" w:hint="cs"/>
          <w:sz w:val="24"/>
          <w:szCs w:val="24"/>
          <w:rtl/>
        </w:rPr>
        <w:t xml:space="preserve">קובע שלא יותקנו תקנות שעת חירום אלא אם מצב החירום </w:t>
      </w:r>
      <w:r>
        <w:rPr>
          <w:rFonts w:ascii="David" w:hAnsi="David" w:cs="David" w:hint="cs"/>
          <w:b/>
          <w:bCs/>
          <w:sz w:val="24"/>
          <w:szCs w:val="24"/>
          <w:rtl/>
        </w:rPr>
        <w:t>מחייב זאת</w:t>
      </w:r>
      <w:r>
        <w:rPr>
          <w:rFonts w:ascii="David" w:hAnsi="David" w:cs="David" w:hint="cs"/>
          <w:sz w:val="24"/>
          <w:szCs w:val="24"/>
          <w:rtl/>
        </w:rPr>
        <w:t xml:space="preserve">. </w:t>
      </w:r>
    </w:p>
    <w:p w14:paraId="6B979923" w14:textId="77777777" w:rsidR="00820263" w:rsidRDefault="00820263" w:rsidP="00A079FD">
      <w:pPr>
        <w:pStyle w:val="a9"/>
        <w:numPr>
          <w:ilvl w:val="0"/>
          <w:numId w:val="131"/>
        </w:numPr>
        <w:spacing w:line="276" w:lineRule="auto"/>
        <w:jc w:val="both"/>
        <w:rPr>
          <w:rFonts w:ascii="David" w:hAnsi="David" w:cs="David"/>
          <w:sz w:val="24"/>
          <w:szCs w:val="24"/>
        </w:rPr>
      </w:pPr>
      <w:r>
        <w:rPr>
          <w:rFonts w:ascii="David" w:hAnsi="David" w:cs="David" w:hint="cs"/>
          <w:b/>
          <w:bCs/>
          <w:color w:val="C45911" w:themeColor="accent2" w:themeShade="BF"/>
          <w:sz w:val="24"/>
          <w:szCs w:val="24"/>
          <w:rtl/>
        </w:rPr>
        <w:t xml:space="preserve">ס' 39(ד) </w:t>
      </w:r>
      <w:r>
        <w:rPr>
          <w:rFonts w:ascii="David" w:hAnsi="David" w:cs="David" w:hint="cs"/>
          <w:sz w:val="24"/>
          <w:szCs w:val="24"/>
          <w:rtl/>
        </w:rPr>
        <w:t xml:space="preserve">קובע שהתקנות לשעת חירום </w:t>
      </w:r>
      <w:r>
        <w:rPr>
          <w:rFonts w:ascii="David" w:hAnsi="David" w:cs="David" w:hint="cs"/>
          <w:b/>
          <w:bCs/>
          <w:sz w:val="24"/>
          <w:szCs w:val="24"/>
          <w:rtl/>
        </w:rPr>
        <w:t>לא יוכלו למנוע פנייה לערכאות, לא יוכלו לקבוע ענישה למפרע ולא יכולות לפגוע בכבוד האדם</w:t>
      </w:r>
      <w:r>
        <w:rPr>
          <w:rFonts w:ascii="David" w:hAnsi="David" w:cs="David" w:hint="cs"/>
          <w:sz w:val="24"/>
          <w:szCs w:val="24"/>
          <w:rtl/>
        </w:rPr>
        <w:t>.</w:t>
      </w:r>
    </w:p>
    <w:p w14:paraId="31DACB27" w14:textId="77777777" w:rsidR="00820263" w:rsidRDefault="00820263" w:rsidP="00A079FD">
      <w:pPr>
        <w:pStyle w:val="a9"/>
        <w:numPr>
          <w:ilvl w:val="0"/>
          <w:numId w:val="131"/>
        </w:numPr>
        <w:spacing w:line="276" w:lineRule="auto"/>
        <w:jc w:val="both"/>
        <w:rPr>
          <w:rFonts w:ascii="David" w:hAnsi="David" w:cs="David"/>
          <w:sz w:val="24"/>
          <w:szCs w:val="24"/>
        </w:rPr>
      </w:pPr>
      <w:r>
        <w:rPr>
          <w:rFonts w:ascii="David" w:hAnsi="David" w:cs="David" w:hint="cs"/>
          <w:b/>
          <w:bCs/>
          <w:color w:val="C45911" w:themeColor="accent2" w:themeShade="BF"/>
          <w:sz w:val="24"/>
          <w:szCs w:val="24"/>
          <w:rtl/>
        </w:rPr>
        <w:t>ס' 39(ו)</w:t>
      </w:r>
      <w:r>
        <w:rPr>
          <w:rFonts w:ascii="David" w:hAnsi="David" w:cs="David" w:hint="cs"/>
          <w:sz w:val="24"/>
          <w:szCs w:val="24"/>
          <w:rtl/>
        </w:rPr>
        <w:t xml:space="preserve"> מסמיך את הכנסת להאריך את תוקפן של תקנות החירום </w:t>
      </w:r>
      <w:r>
        <w:rPr>
          <w:rFonts w:ascii="David" w:hAnsi="David" w:cs="David" w:hint="cs"/>
          <w:b/>
          <w:bCs/>
          <w:sz w:val="24"/>
          <w:szCs w:val="24"/>
          <w:rtl/>
        </w:rPr>
        <w:t>בדרך של חקיקה ראשית</w:t>
      </w:r>
      <w:r>
        <w:rPr>
          <w:rFonts w:ascii="David" w:hAnsi="David" w:cs="David" w:hint="cs"/>
          <w:sz w:val="24"/>
          <w:szCs w:val="24"/>
          <w:rtl/>
        </w:rPr>
        <w:t xml:space="preserve">. הכנסת עשתה זאת פעמים רבות. </w:t>
      </w:r>
    </w:p>
    <w:p w14:paraId="31B05F53" w14:textId="77777777" w:rsidR="0047124C" w:rsidRDefault="0047124C" w:rsidP="00A079FD">
      <w:pPr>
        <w:pStyle w:val="a9"/>
        <w:numPr>
          <w:ilvl w:val="0"/>
          <w:numId w:val="131"/>
        </w:numPr>
        <w:spacing w:line="276" w:lineRule="auto"/>
        <w:jc w:val="both"/>
        <w:rPr>
          <w:rFonts w:ascii="David" w:hAnsi="David" w:cs="David"/>
          <w:sz w:val="24"/>
          <w:szCs w:val="24"/>
        </w:rPr>
      </w:pPr>
      <w:r>
        <w:rPr>
          <w:rFonts w:ascii="David" w:hAnsi="David" w:cs="David" w:hint="cs"/>
          <w:sz w:val="24"/>
          <w:szCs w:val="24"/>
          <w:rtl/>
        </w:rPr>
        <w:lastRenderedPageBreak/>
        <w:t xml:space="preserve">מצב החירום היה ברירת מחדל עד שמבוטל וכיום המצב הפוך: </w:t>
      </w:r>
      <w:r w:rsidRPr="0047124C">
        <w:rPr>
          <w:rFonts w:ascii="David" w:hAnsi="David" w:cs="David" w:hint="cs"/>
          <w:sz w:val="24"/>
          <w:szCs w:val="24"/>
          <w:highlight w:val="yellow"/>
          <w:rtl/>
        </w:rPr>
        <w:t>צריך להכריז אקטיבית. יש חובה לדון כל שנה</w:t>
      </w:r>
      <w:r>
        <w:rPr>
          <w:rFonts w:ascii="David" w:hAnsi="David" w:cs="David" w:hint="cs"/>
          <w:sz w:val="24"/>
          <w:szCs w:val="24"/>
          <w:rtl/>
        </w:rPr>
        <w:t>.</w:t>
      </w:r>
    </w:p>
    <w:p w14:paraId="5645C9EB" w14:textId="24186147" w:rsidR="003F0FAD" w:rsidRDefault="003F0FAD" w:rsidP="003F0FAD">
      <w:pPr>
        <w:pStyle w:val="a9"/>
        <w:spacing w:line="276" w:lineRule="auto"/>
        <w:jc w:val="both"/>
        <w:rPr>
          <w:rFonts w:ascii="David" w:hAnsi="David" w:cs="David"/>
          <w:sz w:val="24"/>
          <w:szCs w:val="24"/>
          <w:rtl/>
        </w:rPr>
      </w:pPr>
    </w:p>
    <w:p w14:paraId="565898C3" w14:textId="2CAAE6F9" w:rsidR="00041804" w:rsidRPr="00041804" w:rsidRDefault="00041804" w:rsidP="00041804">
      <w:pPr>
        <w:spacing w:after="0" w:line="276" w:lineRule="auto"/>
        <w:jc w:val="both"/>
        <w:rPr>
          <w:rFonts w:ascii="David" w:hAnsi="David" w:cs="David"/>
          <w:sz w:val="24"/>
          <w:szCs w:val="24"/>
          <w:u w:val="single"/>
        </w:rPr>
      </w:pPr>
      <w:r w:rsidRPr="00041804">
        <w:rPr>
          <w:rFonts w:ascii="David" w:hAnsi="David" w:cs="David" w:hint="cs"/>
          <w:sz w:val="24"/>
          <w:szCs w:val="24"/>
          <w:u w:val="single"/>
          <w:rtl/>
        </w:rPr>
        <w:t>ומה עם פיקוח שיפוטי?</w:t>
      </w:r>
    </w:p>
    <w:p w14:paraId="4E60233F" w14:textId="77777777" w:rsidR="006868C0" w:rsidRPr="00041804" w:rsidRDefault="003F0FAD" w:rsidP="00041804">
      <w:pPr>
        <w:spacing w:after="0" w:line="276" w:lineRule="auto"/>
        <w:jc w:val="both"/>
        <w:rPr>
          <w:rFonts w:ascii="David" w:hAnsi="David" w:cs="David"/>
          <w:sz w:val="24"/>
          <w:szCs w:val="24"/>
        </w:rPr>
      </w:pPr>
      <w:r w:rsidRPr="00041804">
        <w:rPr>
          <w:rFonts w:ascii="David" w:hAnsi="David" w:cs="David" w:hint="cs"/>
          <w:b/>
          <w:bCs/>
          <w:sz w:val="24"/>
          <w:szCs w:val="24"/>
          <w:highlight w:val="cyan"/>
          <w:u w:val="single"/>
          <w:rtl/>
        </w:rPr>
        <w:t>בג"ץ 2994/90 פורז נ' ממשלת ישראל</w:t>
      </w:r>
      <w:r w:rsidRPr="00041804">
        <w:rPr>
          <w:rFonts w:ascii="David" w:hAnsi="David" w:cs="David" w:hint="cs"/>
          <w:sz w:val="24"/>
          <w:szCs w:val="24"/>
          <w:rtl/>
        </w:rPr>
        <w:t xml:space="preserve">: </w:t>
      </w:r>
      <w:r w:rsidRPr="00041804">
        <w:rPr>
          <w:rFonts w:ascii="David" w:hAnsi="David" w:cs="David" w:hint="cs"/>
          <w:sz w:val="24"/>
          <w:szCs w:val="24"/>
          <w:highlight w:val="magenta"/>
          <w:u w:val="single"/>
          <w:rtl/>
        </w:rPr>
        <w:t>אין להשתמש בסמכויות חירום אם ניתן להשתמש בחקיקה רגילה של הכנסת</w:t>
      </w:r>
      <w:r w:rsidRPr="00041804">
        <w:rPr>
          <w:rFonts w:ascii="David" w:hAnsi="David" w:cs="David" w:hint="cs"/>
          <w:sz w:val="24"/>
          <w:szCs w:val="24"/>
          <w:rtl/>
        </w:rPr>
        <w:t>.</w:t>
      </w:r>
    </w:p>
    <w:p w14:paraId="593510C9" w14:textId="77777777" w:rsidR="004D50A7" w:rsidRDefault="003F0FAD" w:rsidP="00041804">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מכוח </w:t>
      </w:r>
      <w:r w:rsidRPr="00041804">
        <w:rPr>
          <w:rFonts w:ascii="David" w:hAnsi="David" w:cs="David" w:hint="cs"/>
          <w:b/>
          <w:bCs/>
          <w:color w:val="C45911" w:themeColor="accent2" w:themeShade="BF"/>
          <w:sz w:val="24"/>
          <w:szCs w:val="24"/>
          <w:rtl/>
        </w:rPr>
        <w:t>ס' 9 לפקודת סדרי השלטון והמשפט</w:t>
      </w:r>
      <w:r>
        <w:rPr>
          <w:rFonts w:ascii="David" w:hAnsi="David" w:cs="David" w:hint="cs"/>
          <w:sz w:val="24"/>
          <w:szCs w:val="24"/>
          <w:rtl/>
        </w:rPr>
        <w:t xml:space="preserve"> פרסמה הממשלה תקנות שעת חירום (תכניות חירום לבניית יחידות דיור) כאשר באותו זמן הייתה תלויה ועומדת לפני הכנסת הצעת חוק הליכי תכנון ובניה שנתקבלה כשבוע לאחר מכן. </w:t>
      </w:r>
      <w:r w:rsidR="004D50A7" w:rsidRPr="004D50A7">
        <w:rPr>
          <w:rFonts w:ascii="David" w:hAnsi="David" w:cs="David"/>
          <w:sz w:val="24"/>
          <w:szCs w:val="24"/>
          <w:rtl/>
        </w:rPr>
        <w:t xml:space="preserve">השלילה התבססה על כך </w:t>
      </w:r>
      <w:r w:rsidR="004D50A7" w:rsidRPr="004D50A7">
        <w:rPr>
          <w:rFonts w:ascii="David" w:hAnsi="David" w:cs="David"/>
          <w:sz w:val="24"/>
          <w:szCs w:val="24"/>
          <w:highlight w:val="yellow"/>
          <w:rtl/>
        </w:rPr>
        <w:t>שבמקביל התנהל בכנסת הליך חקיקה מזורז של חוק שקבע הסדר דומה לזה שבתקנות</w:t>
      </w:r>
      <w:r w:rsidR="004D50A7" w:rsidRPr="004D50A7">
        <w:rPr>
          <w:rFonts w:ascii="David" w:hAnsi="David" w:cs="David"/>
          <w:sz w:val="24"/>
          <w:szCs w:val="24"/>
          <w:rtl/>
        </w:rPr>
        <w:t xml:space="preserve"> והושלם כשבוע לאחר כניסת התקנות לתוקף.</w:t>
      </w:r>
    </w:p>
    <w:p w14:paraId="63D1D43F" w14:textId="37EACBF5" w:rsidR="004D50A7" w:rsidRDefault="001417C7" w:rsidP="003F0FAD">
      <w:pPr>
        <w:pStyle w:val="a9"/>
        <w:spacing w:line="276" w:lineRule="auto"/>
        <w:ind w:left="0"/>
        <w:jc w:val="both"/>
        <w:rPr>
          <w:rFonts w:ascii="David" w:hAnsi="David" w:cs="David"/>
          <w:sz w:val="24"/>
          <w:szCs w:val="24"/>
          <w:rtl/>
        </w:rPr>
      </w:pP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4D50A7">
        <w:rPr>
          <w:rFonts w:ascii="David" w:hAnsi="David" w:cs="David" w:hint="cs"/>
          <w:sz w:val="24"/>
          <w:szCs w:val="24"/>
          <w:rtl/>
        </w:rPr>
        <w:t xml:space="preserve"> קבע </w:t>
      </w:r>
      <w:r w:rsidR="004D50A7" w:rsidRPr="004D50A7">
        <w:rPr>
          <w:rFonts w:ascii="David" w:hAnsi="David" w:cs="David" w:hint="cs"/>
          <w:sz w:val="24"/>
          <w:szCs w:val="24"/>
          <w:highlight w:val="yellow"/>
          <w:u w:val="single"/>
          <w:rtl/>
        </w:rPr>
        <w:t>שאין להשתמש בסמכויות חירום אם ניתן להשתמש בחקיקה רגילה של הכנסת</w:t>
      </w:r>
      <w:r w:rsidR="004D50A7">
        <w:rPr>
          <w:rFonts w:ascii="David" w:hAnsi="David" w:cs="David" w:hint="cs"/>
          <w:sz w:val="24"/>
          <w:szCs w:val="24"/>
          <w:rtl/>
        </w:rPr>
        <w:t>.</w:t>
      </w:r>
    </w:p>
    <w:p w14:paraId="03C85DF1" w14:textId="77777777" w:rsidR="004D50A7" w:rsidRDefault="004D50A7" w:rsidP="003F0FAD">
      <w:pPr>
        <w:pStyle w:val="a9"/>
        <w:spacing w:line="276" w:lineRule="auto"/>
        <w:ind w:left="0"/>
        <w:jc w:val="both"/>
        <w:rPr>
          <w:rFonts w:ascii="David" w:hAnsi="David" w:cs="David"/>
          <w:sz w:val="24"/>
          <w:szCs w:val="24"/>
          <w:rtl/>
        </w:rPr>
      </w:pPr>
    </w:p>
    <w:p w14:paraId="38C88CFD" w14:textId="091F516B" w:rsidR="004D50A7" w:rsidRPr="00BC22D9" w:rsidRDefault="004D50A7" w:rsidP="004D50A7">
      <w:pPr>
        <w:spacing w:line="276" w:lineRule="auto"/>
        <w:jc w:val="center"/>
        <w:rPr>
          <w:rFonts w:ascii="David" w:hAnsi="David" w:cs="David"/>
          <w:b/>
          <w:bCs/>
          <w:sz w:val="27"/>
          <w:szCs w:val="27"/>
          <w:u w:val="single"/>
        </w:rPr>
      </w:pPr>
      <w:r w:rsidRPr="00041804">
        <w:rPr>
          <w:rFonts w:ascii="David" w:hAnsi="David" w:cs="David" w:hint="cs"/>
          <w:b/>
          <w:bCs/>
          <w:sz w:val="27"/>
          <w:szCs w:val="27"/>
          <w:highlight w:val="lightGray"/>
          <w:u w:val="single"/>
          <w:rtl/>
        </w:rPr>
        <w:t>4.4 חקיקת חירום תלוית הכרזה</w:t>
      </w:r>
    </w:p>
    <w:p w14:paraId="00D5A6B9" w14:textId="77777777" w:rsidR="004D50A7" w:rsidRPr="00041804" w:rsidRDefault="001C44B7" w:rsidP="00041804">
      <w:pPr>
        <w:spacing w:after="0" w:line="276" w:lineRule="auto"/>
        <w:jc w:val="both"/>
        <w:rPr>
          <w:rFonts w:ascii="David" w:hAnsi="David" w:cs="David"/>
          <w:sz w:val="24"/>
          <w:szCs w:val="24"/>
        </w:rPr>
      </w:pPr>
      <w:r w:rsidRPr="00041804">
        <w:rPr>
          <w:rFonts w:ascii="David" w:hAnsi="David" w:cs="David" w:hint="cs"/>
          <w:b/>
          <w:bCs/>
          <w:color w:val="C45911" w:themeColor="accent2" w:themeShade="BF"/>
          <w:sz w:val="24"/>
          <w:szCs w:val="24"/>
          <w:u w:val="single"/>
          <w:rtl/>
        </w:rPr>
        <w:t>חקיקת חירום של הכנסת</w:t>
      </w:r>
      <w:r w:rsidRPr="00041804">
        <w:rPr>
          <w:rFonts w:ascii="David" w:hAnsi="David" w:cs="David" w:hint="cs"/>
          <w:sz w:val="24"/>
          <w:szCs w:val="24"/>
          <w:rtl/>
        </w:rPr>
        <w:t>: מחולקת לשלושה:</w:t>
      </w:r>
    </w:p>
    <w:p w14:paraId="1F69AE66" w14:textId="08B8EE58" w:rsidR="001C44B7" w:rsidRDefault="001C44B7" w:rsidP="00A079FD">
      <w:pPr>
        <w:pStyle w:val="a9"/>
        <w:numPr>
          <w:ilvl w:val="0"/>
          <w:numId w:val="132"/>
        </w:numPr>
        <w:spacing w:after="0" w:line="276" w:lineRule="auto"/>
        <w:jc w:val="both"/>
        <w:rPr>
          <w:rFonts w:ascii="David" w:hAnsi="David" w:cs="David"/>
          <w:sz w:val="24"/>
          <w:szCs w:val="24"/>
        </w:rPr>
      </w:pPr>
      <w:r>
        <w:rPr>
          <w:rFonts w:ascii="David" w:hAnsi="David" w:cs="David" w:hint="cs"/>
          <w:b/>
          <w:bCs/>
          <w:sz w:val="24"/>
          <w:szCs w:val="24"/>
          <w:u w:val="single"/>
          <w:rtl/>
        </w:rPr>
        <w:t>חוקי ה</w:t>
      </w:r>
      <w:r w:rsidR="00494C2D">
        <w:rPr>
          <w:rFonts w:ascii="David" w:hAnsi="David" w:cs="David" w:hint="cs"/>
          <w:b/>
          <w:bCs/>
          <w:sz w:val="24"/>
          <w:szCs w:val="24"/>
          <w:u w:val="single"/>
          <w:rtl/>
        </w:rPr>
        <w:t>א</w:t>
      </w:r>
      <w:r>
        <w:rPr>
          <w:rFonts w:ascii="David" w:hAnsi="David" w:cs="David" w:hint="cs"/>
          <w:b/>
          <w:bCs/>
          <w:sz w:val="24"/>
          <w:szCs w:val="24"/>
          <w:u w:val="single"/>
          <w:rtl/>
        </w:rPr>
        <w:t>רכה של תקנות שעת חירום</w:t>
      </w:r>
      <w:r>
        <w:rPr>
          <w:rFonts w:ascii="David" w:hAnsi="David" w:cs="David" w:hint="cs"/>
          <w:sz w:val="24"/>
          <w:szCs w:val="24"/>
          <w:rtl/>
        </w:rPr>
        <w:t xml:space="preserve"> מאריכה תוקף של תקנות שהותקנו ע"י </w:t>
      </w:r>
      <w:r w:rsidR="00494C2D">
        <w:rPr>
          <w:rFonts w:ascii="David" w:hAnsi="David" w:cs="David" w:hint="cs"/>
          <w:sz w:val="24"/>
          <w:szCs w:val="24"/>
          <w:rtl/>
        </w:rPr>
        <w:t xml:space="preserve">הממשלה </w:t>
      </w:r>
      <w:r>
        <w:rPr>
          <w:rFonts w:ascii="David" w:hAnsi="David" w:cs="David" w:hint="cs"/>
          <w:sz w:val="24"/>
          <w:szCs w:val="24"/>
          <w:rtl/>
        </w:rPr>
        <w:t>לתוקף של 3 חודשים.</w:t>
      </w:r>
    </w:p>
    <w:p w14:paraId="34543275" w14:textId="77777777" w:rsidR="001C44B7" w:rsidRDefault="001C44B7" w:rsidP="00A079FD">
      <w:pPr>
        <w:pStyle w:val="a9"/>
        <w:numPr>
          <w:ilvl w:val="0"/>
          <w:numId w:val="132"/>
        </w:numPr>
        <w:spacing w:after="0" w:line="276" w:lineRule="auto"/>
        <w:jc w:val="both"/>
        <w:rPr>
          <w:rFonts w:ascii="David" w:hAnsi="David" w:cs="David"/>
          <w:sz w:val="24"/>
          <w:szCs w:val="24"/>
        </w:rPr>
      </w:pPr>
      <w:r>
        <w:rPr>
          <w:rFonts w:ascii="David" w:hAnsi="David" w:cs="David" w:hint="cs"/>
          <w:b/>
          <w:bCs/>
          <w:sz w:val="24"/>
          <w:szCs w:val="24"/>
          <w:u w:val="single"/>
          <w:rtl/>
        </w:rPr>
        <w:t>חקיקת חירום מקורית של הכנסת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יצירה חדשה שהיא חקיקה ראשית, התוקף של החוק בתנאי שקיים מצב חירום. יש 2 סוגים:</w:t>
      </w:r>
    </w:p>
    <w:p w14:paraId="1D2088B6" w14:textId="2F360C7B" w:rsidR="001C44B7" w:rsidRDefault="001C44B7" w:rsidP="00A079FD">
      <w:pPr>
        <w:pStyle w:val="a9"/>
        <w:numPr>
          <w:ilvl w:val="0"/>
          <w:numId w:val="133"/>
        </w:numPr>
        <w:spacing w:line="276" w:lineRule="auto"/>
        <w:jc w:val="both"/>
        <w:rPr>
          <w:rFonts w:ascii="David" w:hAnsi="David" w:cs="David"/>
          <w:sz w:val="24"/>
          <w:szCs w:val="24"/>
        </w:rPr>
      </w:pPr>
      <w:r>
        <w:rPr>
          <w:rFonts w:ascii="David" w:hAnsi="David" w:cs="David" w:hint="cs"/>
          <w:sz w:val="24"/>
          <w:szCs w:val="24"/>
          <w:u w:val="single"/>
          <w:rtl/>
        </w:rPr>
        <w:t>חוק מפורט</w:t>
      </w:r>
      <w:r>
        <w:rPr>
          <w:rFonts w:ascii="David" w:hAnsi="David" w:cs="David" w:hint="cs"/>
          <w:sz w:val="24"/>
          <w:szCs w:val="24"/>
          <w:rtl/>
        </w:rPr>
        <w:t xml:space="preserve">: דוגמה </w:t>
      </w:r>
      <w:r w:rsidRPr="001C44B7">
        <w:rPr>
          <w:rFonts w:ascii="David" w:hAnsi="David" w:cs="David" w:hint="cs"/>
          <w:b/>
          <w:bCs/>
          <w:color w:val="C45911" w:themeColor="accent2" w:themeShade="BF"/>
          <w:sz w:val="24"/>
          <w:szCs w:val="24"/>
          <w:rtl/>
        </w:rPr>
        <w:t xml:space="preserve">חוק סמכויות שעת חירום </w:t>
      </w:r>
      <w:r>
        <w:rPr>
          <w:rFonts w:ascii="David" w:hAnsi="David" w:cs="David" w:hint="cs"/>
          <w:b/>
          <w:bCs/>
          <w:color w:val="C45911" w:themeColor="accent2" w:themeShade="BF"/>
          <w:sz w:val="24"/>
          <w:szCs w:val="24"/>
          <w:rtl/>
        </w:rPr>
        <w:t>(</w:t>
      </w:r>
      <w:r w:rsidRPr="001C44B7">
        <w:rPr>
          <w:rFonts w:ascii="David" w:hAnsi="David" w:cs="David" w:hint="cs"/>
          <w:b/>
          <w:bCs/>
          <w:color w:val="C45911" w:themeColor="accent2" w:themeShade="BF"/>
          <w:sz w:val="24"/>
          <w:szCs w:val="24"/>
          <w:rtl/>
        </w:rPr>
        <w:t>מעצרים</w:t>
      </w:r>
      <w:r>
        <w:rPr>
          <w:rFonts w:ascii="David" w:hAnsi="David" w:cs="David" w:hint="cs"/>
          <w:b/>
          <w:bCs/>
          <w:color w:val="C45911" w:themeColor="accent2" w:themeShade="BF"/>
          <w:sz w:val="24"/>
          <w:szCs w:val="24"/>
          <w:rtl/>
        </w:rPr>
        <w:t>) 197</w:t>
      </w:r>
      <w:r w:rsidR="00041804">
        <w:rPr>
          <w:rFonts w:ascii="David" w:hAnsi="David" w:cs="David" w:hint="cs"/>
          <w:b/>
          <w:bCs/>
          <w:color w:val="C45911" w:themeColor="accent2" w:themeShade="BF"/>
          <w:sz w:val="24"/>
          <w:szCs w:val="24"/>
          <w:rtl/>
        </w:rPr>
        <w:t>9, חוק המאבק בטרור 2016.</w:t>
      </w:r>
    </w:p>
    <w:p w14:paraId="042973EB" w14:textId="36D64A18" w:rsidR="001C44B7" w:rsidRDefault="001C44B7" w:rsidP="00A079FD">
      <w:pPr>
        <w:pStyle w:val="a9"/>
        <w:numPr>
          <w:ilvl w:val="0"/>
          <w:numId w:val="133"/>
        </w:numPr>
        <w:spacing w:line="276" w:lineRule="auto"/>
        <w:jc w:val="both"/>
        <w:rPr>
          <w:rFonts w:ascii="David" w:hAnsi="David" w:cs="David"/>
          <w:sz w:val="24"/>
          <w:szCs w:val="24"/>
        </w:rPr>
      </w:pPr>
      <w:r>
        <w:rPr>
          <w:rFonts w:ascii="David" w:hAnsi="David" w:cs="David" w:hint="cs"/>
          <w:sz w:val="24"/>
          <w:szCs w:val="24"/>
          <w:u w:val="single"/>
          <w:rtl/>
        </w:rPr>
        <w:t>חוק מסגרת</w:t>
      </w:r>
      <w:r>
        <w:rPr>
          <w:rFonts w:ascii="David" w:hAnsi="David" w:cs="David" w:hint="cs"/>
          <w:sz w:val="24"/>
          <w:szCs w:val="24"/>
          <w:rtl/>
        </w:rPr>
        <w:t xml:space="preserve">: דוגמה </w:t>
      </w:r>
      <w:r w:rsidRPr="001C44B7">
        <w:rPr>
          <w:rFonts w:ascii="David" w:hAnsi="David" w:cs="David" w:hint="cs"/>
          <w:b/>
          <w:bCs/>
          <w:color w:val="C45911" w:themeColor="accent2" w:themeShade="BF"/>
          <w:sz w:val="24"/>
          <w:szCs w:val="24"/>
          <w:rtl/>
        </w:rPr>
        <w:t>חוק הפיקוח על מוצרים ושירותים 1957</w:t>
      </w:r>
      <w:r>
        <w:rPr>
          <w:rFonts w:ascii="David" w:hAnsi="David" w:cs="David" w:hint="cs"/>
          <w:sz w:val="24"/>
          <w:szCs w:val="24"/>
          <w:rtl/>
        </w:rPr>
        <w:t xml:space="preserve">. מסמיך את </w:t>
      </w:r>
      <w:r w:rsidRPr="00041804">
        <w:rPr>
          <w:rFonts w:ascii="David" w:hAnsi="David" w:cs="David" w:hint="cs"/>
          <w:b/>
          <w:bCs/>
          <w:sz w:val="24"/>
          <w:szCs w:val="24"/>
          <w:rtl/>
        </w:rPr>
        <w:t>הרשות המבצעת</w:t>
      </w:r>
      <w:r>
        <w:rPr>
          <w:rFonts w:ascii="David" w:hAnsi="David" w:cs="David" w:hint="cs"/>
          <w:sz w:val="24"/>
          <w:szCs w:val="24"/>
          <w:rtl/>
        </w:rPr>
        <w:t xml:space="preserve"> להתקין תקנות ולפרסם צווים בתנאים שמפור</w:t>
      </w:r>
      <w:r w:rsidR="00041804">
        <w:rPr>
          <w:rFonts w:ascii="David" w:hAnsi="David" w:cs="David" w:hint="cs"/>
          <w:sz w:val="24"/>
          <w:szCs w:val="24"/>
          <w:rtl/>
        </w:rPr>
        <w:t>ט</w:t>
      </w:r>
      <w:r>
        <w:rPr>
          <w:rFonts w:ascii="David" w:hAnsi="David" w:cs="David" w:hint="cs"/>
          <w:sz w:val="24"/>
          <w:szCs w:val="24"/>
          <w:rtl/>
        </w:rPr>
        <w:t xml:space="preserve">ים בחוק. מעניק סמכויות מרחיקות לכת מבחינת היקפן. יתר על כן, צווים מכוח זה </w:t>
      </w:r>
      <w:r>
        <w:rPr>
          <w:rFonts w:ascii="David" w:hAnsi="David" w:cs="David" w:hint="cs"/>
          <w:b/>
          <w:bCs/>
          <w:sz w:val="24"/>
          <w:szCs w:val="24"/>
          <w:rtl/>
        </w:rPr>
        <w:t>לא מוגבלים בזמן</w:t>
      </w:r>
      <w:r>
        <w:rPr>
          <w:rFonts w:ascii="David" w:hAnsi="David" w:cs="David" w:hint="cs"/>
          <w:sz w:val="24"/>
          <w:szCs w:val="24"/>
          <w:rtl/>
        </w:rPr>
        <w:t>. עד 1990 תקנות אלה היו חזקות יותר מחקיקה ראשית סותרת של הכנסת.</w:t>
      </w:r>
    </w:p>
    <w:p w14:paraId="4550A645" w14:textId="77777777" w:rsidR="001C44B7" w:rsidRDefault="00C03738" w:rsidP="00A079FD">
      <w:pPr>
        <w:pStyle w:val="a9"/>
        <w:numPr>
          <w:ilvl w:val="0"/>
          <w:numId w:val="132"/>
        </w:numPr>
        <w:spacing w:line="276" w:lineRule="auto"/>
        <w:jc w:val="both"/>
        <w:rPr>
          <w:rFonts w:ascii="David" w:hAnsi="David" w:cs="David"/>
          <w:sz w:val="24"/>
          <w:szCs w:val="24"/>
          <w:rtl/>
        </w:rPr>
      </w:pPr>
      <w:r w:rsidRPr="00C03738">
        <w:rPr>
          <w:rFonts w:ascii="David" w:hAnsi="David" w:cs="David" w:hint="cs"/>
          <w:b/>
          <w:bCs/>
          <w:sz w:val="24"/>
          <w:szCs w:val="24"/>
          <w:u w:val="single"/>
          <w:rtl/>
        </w:rPr>
        <w:t>הוראות שעת חירום בחקיקה רגילה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חוקים רגילים שמסדירים תחום בלי קשר למצב חירום אך יש בהם הוראות שמאפשרות לסטות מהעקרונות שקבועים בהם מכיוון שקיים מצב שעת חירום. למשל </w:t>
      </w:r>
      <w:r w:rsidRPr="00C03738">
        <w:rPr>
          <w:rFonts w:ascii="David" w:hAnsi="David" w:cs="David" w:hint="cs"/>
          <w:b/>
          <w:bCs/>
          <w:color w:val="C45911" w:themeColor="accent2" w:themeShade="BF"/>
          <w:sz w:val="24"/>
          <w:szCs w:val="24"/>
          <w:rtl/>
        </w:rPr>
        <w:t>חוק חופשה שנתית</w:t>
      </w:r>
      <w:r>
        <w:rPr>
          <w:rFonts w:ascii="David" w:hAnsi="David" w:cs="David" w:hint="cs"/>
          <w:sz w:val="24"/>
          <w:szCs w:val="24"/>
          <w:rtl/>
        </w:rPr>
        <w:t xml:space="preserve"> </w:t>
      </w:r>
      <w:r>
        <w:rPr>
          <w:rFonts w:ascii="David" w:hAnsi="David" w:cs="David"/>
          <w:sz w:val="24"/>
          <w:szCs w:val="24"/>
          <w:rtl/>
        </w:rPr>
        <w:t>–</w:t>
      </w:r>
      <w:r w:rsidR="00A26657">
        <w:rPr>
          <w:rFonts w:ascii="David" w:hAnsi="David" w:cs="David" w:hint="cs"/>
          <w:sz w:val="24"/>
          <w:szCs w:val="24"/>
          <w:rtl/>
        </w:rPr>
        <w:t xml:space="preserve"> ניתנת לשר הרווחה הסמכות לדחות את החופשה בשעת חירום. ב-2006 תוקן החוק ואם שר סבור שיש מצב חירום למרות שאין הכרזה פורמאלית על מצב חירום הוא עדיין יכול לדחות.</w:t>
      </w:r>
    </w:p>
    <w:p w14:paraId="4207877C" w14:textId="77777777" w:rsidR="003F0FAD" w:rsidRPr="003F0FAD" w:rsidRDefault="003F0FAD" w:rsidP="003F0FAD">
      <w:pPr>
        <w:pStyle w:val="a9"/>
        <w:spacing w:line="276" w:lineRule="auto"/>
        <w:ind w:left="0"/>
        <w:jc w:val="both"/>
        <w:rPr>
          <w:rFonts w:ascii="David" w:hAnsi="David" w:cs="David"/>
          <w:sz w:val="24"/>
          <w:szCs w:val="24"/>
        </w:rPr>
      </w:pPr>
      <w:r>
        <w:rPr>
          <w:rFonts w:ascii="David" w:hAnsi="David" w:cs="David" w:hint="cs"/>
          <w:sz w:val="24"/>
          <w:szCs w:val="24"/>
          <w:rtl/>
        </w:rPr>
        <w:t xml:space="preserve"> </w:t>
      </w:r>
    </w:p>
    <w:p w14:paraId="2C401C5D" w14:textId="77777777" w:rsidR="00041804" w:rsidRDefault="00A26657" w:rsidP="00041804">
      <w:pPr>
        <w:spacing w:after="0" w:line="276" w:lineRule="auto"/>
        <w:jc w:val="both"/>
        <w:rPr>
          <w:rFonts w:ascii="David" w:hAnsi="David" w:cs="David"/>
          <w:sz w:val="24"/>
          <w:szCs w:val="24"/>
          <w:rtl/>
        </w:rPr>
      </w:pPr>
      <w:r w:rsidRPr="00041804">
        <w:rPr>
          <w:rFonts w:ascii="David" w:hAnsi="David" w:cs="David" w:hint="cs"/>
          <w:b/>
          <w:bCs/>
          <w:sz w:val="24"/>
          <w:szCs w:val="24"/>
          <w:highlight w:val="cyan"/>
          <w:u w:val="single"/>
          <w:rtl/>
        </w:rPr>
        <w:t>עמ"מ 8607/04 פחימה נ' מדינת ישראל</w:t>
      </w:r>
      <w:r w:rsidRPr="00041804">
        <w:rPr>
          <w:rFonts w:ascii="David" w:hAnsi="David" w:cs="David" w:hint="cs"/>
          <w:sz w:val="24"/>
          <w:szCs w:val="24"/>
          <w:rtl/>
        </w:rPr>
        <w:t>:</w:t>
      </w:r>
      <w:r w:rsidR="005F383E" w:rsidRPr="00041804">
        <w:rPr>
          <w:rFonts w:ascii="David" w:hAnsi="David" w:cs="David" w:hint="cs"/>
          <w:sz w:val="24"/>
          <w:szCs w:val="24"/>
          <w:rtl/>
        </w:rPr>
        <w:t xml:space="preserve"> </w:t>
      </w:r>
      <w:r w:rsidR="005F383E" w:rsidRPr="00041804">
        <w:rPr>
          <w:rFonts w:ascii="David" w:hAnsi="David" w:cs="David" w:hint="cs"/>
          <w:sz w:val="24"/>
          <w:szCs w:val="24"/>
          <w:u w:val="single"/>
          <w:rtl/>
        </w:rPr>
        <w:t xml:space="preserve">דוגמה </w:t>
      </w:r>
      <w:r w:rsidR="005F383E" w:rsidRPr="00041804">
        <w:rPr>
          <w:rFonts w:ascii="David" w:hAnsi="David" w:cs="David" w:hint="cs"/>
          <w:b/>
          <w:bCs/>
          <w:color w:val="C45911" w:themeColor="accent2" w:themeShade="BF"/>
          <w:sz w:val="24"/>
          <w:szCs w:val="24"/>
          <w:u w:val="single"/>
          <w:rtl/>
        </w:rPr>
        <w:t>לחוק מפורט</w:t>
      </w:r>
      <w:r w:rsidR="005F383E" w:rsidRPr="00041804">
        <w:rPr>
          <w:rFonts w:ascii="David" w:hAnsi="David" w:cs="David" w:hint="cs"/>
          <w:sz w:val="24"/>
          <w:szCs w:val="24"/>
          <w:u w:val="single"/>
          <w:rtl/>
        </w:rPr>
        <w:t>. שימוש בצו מעצר מנהלי</w:t>
      </w:r>
      <w:r w:rsidR="005F383E" w:rsidRPr="00041804">
        <w:rPr>
          <w:rFonts w:ascii="David" w:hAnsi="David" w:cs="David" w:hint="cs"/>
          <w:sz w:val="24"/>
          <w:szCs w:val="24"/>
          <w:rtl/>
        </w:rPr>
        <w:t>.</w:t>
      </w:r>
    </w:p>
    <w:p w14:paraId="2152AC0A" w14:textId="77777777" w:rsidR="00041804" w:rsidRDefault="00A26657" w:rsidP="00041804">
      <w:pPr>
        <w:spacing w:after="0" w:line="276" w:lineRule="auto"/>
        <w:jc w:val="both"/>
        <w:rPr>
          <w:rFonts w:ascii="David" w:hAnsi="David" w:cs="David"/>
          <w:sz w:val="24"/>
          <w:szCs w:val="24"/>
          <w:rtl/>
        </w:rPr>
      </w:pPr>
      <w:r w:rsidRPr="00041804">
        <w:rPr>
          <w:rFonts w:ascii="David" w:hAnsi="David" w:cs="David" w:hint="cs"/>
          <w:b/>
          <w:bCs/>
          <w:sz w:val="24"/>
          <w:szCs w:val="24"/>
          <w:highlight w:val="green"/>
          <w:u w:val="single"/>
          <w:rtl/>
        </w:rPr>
        <w:t>פרוקצ'יה</w:t>
      </w:r>
      <w:r w:rsidRPr="00041804">
        <w:rPr>
          <w:rFonts w:ascii="David" w:hAnsi="David" w:cs="David" w:hint="cs"/>
          <w:sz w:val="24"/>
          <w:szCs w:val="24"/>
          <w:rtl/>
        </w:rPr>
        <w:t>: מעצר מנהלי פוגע בחירותו האישית של האדם ומוצדק רק בהתקיים תנאים חריגים המחייבים שימוש באמצעי קיצוני זה. המעצר המנהלי תקף כל עוד קיים מצב חירום במדינה.</w:t>
      </w:r>
    </w:p>
    <w:p w14:paraId="23DDEE94" w14:textId="77777777" w:rsidR="00041804" w:rsidRDefault="00A26657" w:rsidP="00041804">
      <w:pPr>
        <w:spacing w:after="0" w:line="276" w:lineRule="auto"/>
        <w:jc w:val="both"/>
        <w:rPr>
          <w:rFonts w:ascii="David" w:hAnsi="David" w:cs="David"/>
          <w:sz w:val="24"/>
          <w:szCs w:val="24"/>
          <w:rtl/>
        </w:rPr>
      </w:pPr>
      <w:r w:rsidRPr="00041804">
        <w:rPr>
          <w:rFonts w:ascii="David" w:hAnsi="David" w:cs="David" w:hint="cs"/>
          <w:sz w:val="24"/>
          <w:szCs w:val="24"/>
          <w:u w:val="single"/>
          <w:rtl/>
        </w:rPr>
        <w:t>תכליתו הכפולה של החוק</w:t>
      </w:r>
      <w:r w:rsidRPr="00041804">
        <w:rPr>
          <w:rFonts w:ascii="David" w:hAnsi="David" w:cs="David" w:hint="cs"/>
          <w:sz w:val="24"/>
          <w:szCs w:val="24"/>
          <w:rtl/>
        </w:rPr>
        <w:t xml:space="preserve">: מחד </w:t>
      </w:r>
      <w:r w:rsidRPr="00041804">
        <w:rPr>
          <w:rFonts w:ascii="David" w:hAnsi="David" w:cs="David"/>
          <w:sz w:val="24"/>
          <w:szCs w:val="24"/>
          <w:rtl/>
        </w:rPr>
        <w:t>–</w:t>
      </w:r>
      <w:r w:rsidRPr="00041804">
        <w:rPr>
          <w:rFonts w:ascii="David" w:hAnsi="David" w:cs="David" w:hint="cs"/>
          <w:sz w:val="24"/>
          <w:szCs w:val="24"/>
          <w:rtl/>
        </w:rPr>
        <w:t xml:space="preserve"> לש</w:t>
      </w:r>
      <w:r w:rsidR="00D03CF2" w:rsidRPr="00041804">
        <w:rPr>
          <w:rFonts w:ascii="David" w:hAnsi="David" w:cs="David" w:hint="cs"/>
          <w:sz w:val="24"/>
          <w:szCs w:val="24"/>
          <w:rtl/>
        </w:rPr>
        <w:t>מ</w:t>
      </w:r>
      <w:r w:rsidRPr="00041804">
        <w:rPr>
          <w:rFonts w:ascii="David" w:hAnsi="David" w:cs="David" w:hint="cs"/>
          <w:sz w:val="24"/>
          <w:szCs w:val="24"/>
          <w:rtl/>
        </w:rPr>
        <w:t xml:space="preserve">ור על ביטחון המדינה. מאידך </w:t>
      </w:r>
      <w:r w:rsidRPr="00041804">
        <w:rPr>
          <w:rFonts w:ascii="David" w:hAnsi="David" w:cs="David"/>
          <w:sz w:val="24"/>
          <w:szCs w:val="24"/>
          <w:rtl/>
        </w:rPr>
        <w:t>–</w:t>
      </w:r>
      <w:r w:rsidRPr="00041804">
        <w:rPr>
          <w:rFonts w:ascii="David" w:hAnsi="David" w:cs="David" w:hint="cs"/>
          <w:sz w:val="24"/>
          <w:szCs w:val="24"/>
          <w:rtl/>
        </w:rPr>
        <w:t xml:space="preserve"> להגן על כבודו וחירותו של כל אדם.</w:t>
      </w:r>
    </w:p>
    <w:p w14:paraId="108C07CA" w14:textId="77777777" w:rsidR="00041804" w:rsidRDefault="00A26657" w:rsidP="00041804">
      <w:pPr>
        <w:spacing w:after="0" w:line="276" w:lineRule="auto"/>
        <w:jc w:val="both"/>
        <w:rPr>
          <w:rFonts w:ascii="David" w:hAnsi="David" w:cs="David"/>
          <w:sz w:val="24"/>
          <w:szCs w:val="24"/>
          <w:rtl/>
        </w:rPr>
      </w:pPr>
      <w:r w:rsidRPr="00041804">
        <w:rPr>
          <w:rFonts w:ascii="David" w:hAnsi="David" w:cs="David" w:hint="cs"/>
          <w:sz w:val="24"/>
          <w:szCs w:val="24"/>
          <w:rtl/>
        </w:rPr>
        <w:t xml:space="preserve">התכלית המשולבת מצמצת את מרחב שק"ד של הרשות בעשיית שימוש באמצעי מעצר מנהלי והיא כופפת אותו למערך של גבולות, בקרה ופיקוח הדוקים. כלומר </w:t>
      </w:r>
      <w:r w:rsidRPr="00041804">
        <w:rPr>
          <w:rFonts w:ascii="David" w:hAnsi="David" w:cs="David"/>
          <w:sz w:val="24"/>
          <w:szCs w:val="24"/>
          <w:rtl/>
        </w:rPr>
        <w:t>–</w:t>
      </w:r>
      <w:r w:rsidRPr="00041804">
        <w:rPr>
          <w:rFonts w:ascii="David" w:hAnsi="David" w:cs="David" w:hint="cs"/>
          <w:sz w:val="24"/>
          <w:szCs w:val="24"/>
          <w:rtl/>
        </w:rPr>
        <w:t xml:space="preserve"> </w:t>
      </w:r>
      <w:r w:rsidRPr="00041804">
        <w:rPr>
          <w:rFonts w:ascii="David" w:hAnsi="David" w:cs="David" w:hint="cs"/>
          <w:b/>
          <w:bCs/>
          <w:sz w:val="24"/>
          <w:szCs w:val="24"/>
          <w:rtl/>
        </w:rPr>
        <w:t>נדרש איזון בין כבודו וחירותו של האדם לבין בטחון המדינה</w:t>
      </w:r>
      <w:r w:rsidRPr="00041804">
        <w:rPr>
          <w:rFonts w:ascii="David" w:hAnsi="David" w:cs="David" w:hint="cs"/>
          <w:sz w:val="24"/>
          <w:szCs w:val="24"/>
          <w:rtl/>
        </w:rPr>
        <w:t xml:space="preserve">. </w:t>
      </w:r>
      <w:r w:rsidRPr="00041804">
        <w:rPr>
          <w:rFonts w:ascii="David" w:hAnsi="David" w:cs="David" w:hint="cs"/>
          <w:sz w:val="24"/>
          <w:szCs w:val="24"/>
          <w:highlight w:val="yellow"/>
          <w:rtl/>
        </w:rPr>
        <w:t>האיזון הזה מעצם טיבו קשה ולעתים הוא בלתי נמנע בתנאי המציאות הביטחוניים של המדינה והחברה</w:t>
      </w:r>
      <w:r w:rsidRPr="00041804">
        <w:rPr>
          <w:rFonts w:ascii="David" w:hAnsi="David" w:cs="David" w:hint="cs"/>
          <w:sz w:val="24"/>
          <w:szCs w:val="24"/>
          <w:rtl/>
        </w:rPr>
        <w:t xml:space="preserve">. מעצר מנהלי הוא מניעתי ולא עונשי והוא אמצעי אחרון ובלתי נמנע להגן על הביטחון מקום שאמצעים אחרים פחות קיצוניים כשלו. לכן השימוש הוא רק במקום של </w:t>
      </w:r>
      <w:r w:rsidRPr="00041804">
        <w:rPr>
          <w:rFonts w:ascii="David" w:hAnsi="David" w:cs="David" w:hint="cs"/>
          <w:b/>
          <w:bCs/>
          <w:sz w:val="24"/>
          <w:szCs w:val="24"/>
          <w:rtl/>
        </w:rPr>
        <w:t>סכנה ממשית</w:t>
      </w:r>
      <w:r w:rsidRPr="00041804">
        <w:rPr>
          <w:rFonts w:ascii="David" w:hAnsi="David" w:cs="David" w:hint="cs"/>
          <w:sz w:val="24"/>
          <w:szCs w:val="24"/>
          <w:rtl/>
        </w:rPr>
        <w:t xml:space="preserve"> לביטחון המדינה.</w:t>
      </w:r>
    </w:p>
    <w:p w14:paraId="6CCA9D01" w14:textId="5CA7325C" w:rsidR="00A26657" w:rsidRPr="00772C9B" w:rsidRDefault="00A26657" w:rsidP="00772C9B">
      <w:pPr>
        <w:spacing w:after="0" w:line="276" w:lineRule="auto"/>
        <w:jc w:val="both"/>
        <w:rPr>
          <w:rFonts w:ascii="David" w:hAnsi="David" w:cs="David"/>
          <w:sz w:val="24"/>
          <w:szCs w:val="24"/>
          <w:rtl/>
        </w:rPr>
      </w:pPr>
      <w:r w:rsidRPr="00041804">
        <w:rPr>
          <w:rFonts w:ascii="David" w:hAnsi="David" w:cs="David" w:hint="cs"/>
          <w:sz w:val="24"/>
          <w:szCs w:val="24"/>
          <w:u w:val="single"/>
          <w:rtl/>
        </w:rPr>
        <w:t>במקרה הנוכחי</w:t>
      </w:r>
      <w:r w:rsidRPr="00041804">
        <w:rPr>
          <w:rFonts w:ascii="David" w:hAnsi="David" w:cs="David" w:hint="cs"/>
          <w:sz w:val="24"/>
          <w:szCs w:val="24"/>
          <w:rtl/>
        </w:rPr>
        <w:t xml:space="preserve"> </w:t>
      </w:r>
      <w:r w:rsidRPr="00041804">
        <w:rPr>
          <w:rFonts w:ascii="David" w:hAnsi="David" w:cs="David"/>
          <w:sz w:val="24"/>
          <w:szCs w:val="24"/>
          <w:rtl/>
        </w:rPr>
        <w:t>–</w:t>
      </w:r>
      <w:r w:rsidRPr="00041804">
        <w:rPr>
          <w:rFonts w:ascii="David" w:hAnsi="David" w:cs="David" w:hint="cs"/>
          <w:sz w:val="24"/>
          <w:szCs w:val="24"/>
          <w:rtl/>
        </w:rPr>
        <w:t xml:space="preserve"> המעצר של פחימה היה בלתי נמנע והראיות הצביעו על סכנה מוחשית מיידית ושירה לביטחון המדינה. לכן </w:t>
      </w:r>
      <w:r w:rsidRPr="00041804">
        <w:rPr>
          <w:rFonts w:ascii="David" w:hAnsi="David" w:cs="David" w:hint="cs"/>
          <w:b/>
          <w:bCs/>
          <w:sz w:val="24"/>
          <w:szCs w:val="24"/>
          <w:rtl/>
        </w:rPr>
        <w:t>העתירה נדחית</w:t>
      </w:r>
      <w:r w:rsidRPr="00041804">
        <w:rPr>
          <w:rFonts w:ascii="David" w:hAnsi="David" w:cs="David" w:hint="cs"/>
          <w:sz w:val="24"/>
          <w:szCs w:val="24"/>
          <w:rtl/>
        </w:rPr>
        <w:t xml:space="preserve">. </w:t>
      </w:r>
    </w:p>
    <w:p w14:paraId="01CE9601" w14:textId="4673D38A" w:rsidR="00A26657" w:rsidRPr="00041804" w:rsidRDefault="00A26657" w:rsidP="00041804">
      <w:pPr>
        <w:spacing w:line="276" w:lineRule="auto"/>
        <w:jc w:val="both"/>
        <w:rPr>
          <w:rFonts w:ascii="David" w:hAnsi="David" w:cs="David"/>
          <w:sz w:val="24"/>
          <w:szCs w:val="24"/>
          <w:rtl/>
        </w:rPr>
      </w:pPr>
      <w:r w:rsidRPr="00EE70C5">
        <w:rPr>
          <w:rFonts w:ascii="David" w:hAnsi="David" w:cs="David" w:hint="cs"/>
          <w:b/>
          <w:bCs/>
          <w:color w:val="C45911" w:themeColor="accent2" w:themeShade="BF"/>
          <w:sz w:val="24"/>
          <w:szCs w:val="24"/>
          <w:rtl/>
        </w:rPr>
        <w:t xml:space="preserve">חוק הפיקוח על מצרכים ושירותים, תשי"ח </w:t>
      </w:r>
      <w:r w:rsidRPr="00EE70C5">
        <w:rPr>
          <w:rFonts w:ascii="David" w:hAnsi="David" w:cs="David"/>
          <w:b/>
          <w:bCs/>
          <w:color w:val="C45911" w:themeColor="accent2" w:themeShade="BF"/>
          <w:sz w:val="24"/>
          <w:szCs w:val="24"/>
          <w:rtl/>
        </w:rPr>
        <w:t>–</w:t>
      </w:r>
      <w:r w:rsidRPr="00EE70C5">
        <w:rPr>
          <w:rFonts w:ascii="David" w:hAnsi="David" w:cs="David" w:hint="cs"/>
          <w:b/>
          <w:bCs/>
          <w:color w:val="C45911" w:themeColor="accent2" w:themeShade="BF"/>
          <w:sz w:val="24"/>
          <w:szCs w:val="24"/>
          <w:rtl/>
        </w:rPr>
        <w:t xml:space="preserve"> 1957:</w:t>
      </w:r>
      <w:r w:rsidR="00041804">
        <w:rPr>
          <w:rFonts w:ascii="David" w:hAnsi="David" w:cs="David" w:hint="cs"/>
          <w:sz w:val="24"/>
          <w:szCs w:val="24"/>
          <w:rtl/>
        </w:rPr>
        <w:t xml:space="preserve"> </w:t>
      </w:r>
      <w:r w:rsidRPr="00041804">
        <w:rPr>
          <w:rFonts w:ascii="David" w:hAnsi="David" w:cs="David" w:hint="cs"/>
          <w:sz w:val="24"/>
          <w:szCs w:val="24"/>
          <w:rtl/>
        </w:rPr>
        <w:t xml:space="preserve">מסמיך את הרשות המבצעת להתקין תקנות ולפרסם צווים בתנאים שמפורים בחוק. מעניק סמכויות מרחיקות לכת מבחינת היקפן. יתר על כן, צווים מכוח זה </w:t>
      </w:r>
      <w:r w:rsidRPr="00041804">
        <w:rPr>
          <w:rFonts w:ascii="David" w:hAnsi="David" w:cs="David" w:hint="cs"/>
          <w:b/>
          <w:bCs/>
          <w:sz w:val="24"/>
          <w:szCs w:val="24"/>
          <w:rtl/>
        </w:rPr>
        <w:t>לא מוגבלים בזמן</w:t>
      </w:r>
      <w:r w:rsidRPr="00041804">
        <w:rPr>
          <w:rFonts w:ascii="David" w:hAnsi="David" w:cs="David" w:hint="cs"/>
          <w:sz w:val="24"/>
          <w:szCs w:val="24"/>
          <w:rtl/>
        </w:rPr>
        <w:t>. עד 1990 תקנות אלה היו חזקות יותר מחקיקה ראשית סותרת של הכנסת.</w:t>
      </w:r>
    </w:p>
    <w:p w14:paraId="6D5D44BB" w14:textId="77777777" w:rsidR="00BE7A8E" w:rsidRPr="00BE7A8E" w:rsidRDefault="00BE7A8E" w:rsidP="00BE7A8E">
      <w:pPr>
        <w:pStyle w:val="a9"/>
        <w:spacing w:line="276" w:lineRule="auto"/>
        <w:ind w:left="360"/>
        <w:jc w:val="both"/>
        <w:rPr>
          <w:rFonts w:ascii="David" w:hAnsi="David" w:cs="David"/>
          <w:sz w:val="24"/>
          <w:szCs w:val="24"/>
        </w:rPr>
      </w:pPr>
    </w:p>
    <w:p w14:paraId="2E22A5C2" w14:textId="77777777" w:rsidR="00A26657" w:rsidRDefault="00A26657" w:rsidP="00A079FD">
      <w:pPr>
        <w:pStyle w:val="a9"/>
        <w:numPr>
          <w:ilvl w:val="0"/>
          <w:numId w:val="134"/>
        </w:numPr>
        <w:spacing w:line="276" w:lineRule="auto"/>
        <w:jc w:val="both"/>
        <w:rPr>
          <w:rFonts w:ascii="David" w:hAnsi="David" w:cs="David"/>
          <w:sz w:val="24"/>
          <w:szCs w:val="24"/>
        </w:rPr>
      </w:pPr>
      <w:r w:rsidRPr="00A26657">
        <w:rPr>
          <w:rFonts w:ascii="David" w:hAnsi="David" w:cs="David" w:hint="cs"/>
          <w:b/>
          <w:bCs/>
          <w:sz w:val="24"/>
          <w:szCs w:val="24"/>
          <w:highlight w:val="cyan"/>
          <w:u w:val="single"/>
          <w:rtl/>
        </w:rPr>
        <w:t>בג"ץ 2740/96 שנסי נ' המפקח על היהלומים</w:t>
      </w:r>
      <w:r>
        <w:rPr>
          <w:rFonts w:ascii="David" w:hAnsi="David" w:cs="David" w:hint="cs"/>
          <w:sz w:val="24"/>
          <w:szCs w:val="24"/>
          <w:rtl/>
        </w:rPr>
        <w:t>:</w:t>
      </w:r>
      <w:r w:rsidR="005F383E">
        <w:rPr>
          <w:rFonts w:ascii="David" w:hAnsi="David" w:cs="David" w:hint="cs"/>
          <w:sz w:val="24"/>
          <w:szCs w:val="24"/>
          <w:rtl/>
        </w:rPr>
        <w:t xml:space="preserve"> </w:t>
      </w:r>
      <w:r w:rsidR="005F383E" w:rsidRPr="005F383E">
        <w:rPr>
          <w:rFonts w:ascii="David" w:hAnsi="David" w:cs="David" w:hint="cs"/>
          <w:sz w:val="24"/>
          <w:szCs w:val="24"/>
          <w:u w:val="single"/>
          <w:rtl/>
        </w:rPr>
        <w:t xml:space="preserve">דוגמה לשימוש </w:t>
      </w:r>
      <w:r w:rsidR="005F383E" w:rsidRPr="00A079FD">
        <w:rPr>
          <w:rFonts w:ascii="David" w:hAnsi="David" w:cs="David" w:hint="cs"/>
          <w:b/>
          <w:bCs/>
          <w:color w:val="C45911" w:themeColor="accent2" w:themeShade="BF"/>
          <w:sz w:val="24"/>
          <w:szCs w:val="24"/>
          <w:u w:val="single"/>
          <w:rtl/>
        </w:rPr>
        <w:t>בחוק מסגרת</w:t>
      </w:r>
      <w:r w:rsidR="005F383E" w:rsidRPr="005F383E">
        <w:rPr>
          <w:rFonts w:ascii="David" w:hAnsi="David" w:cs="David" w:hint="cs"/>
          <w:sz w:val="24"/>
          <w:szCs w:val="24"/>
          <w:u w:val="single"/>
          <w:rtl/>
        </w:rPr>
        <w:t xml:space="preserve"> </w:t>
      </w:r>
      <w:r w:rsidR="005F383E" w:rsidRPr="005F383E">
        <w:rPr>
          <w:rFonts w:ascii="David" w:hAnsi="David" w:cs="David"/>
          <w:sz w:val="24"/>
          <w:szCs w:val="24"/>
          <w:u w:val="single"/>
          <w:rtl/>
        </w:rPr>
        <w:t>–</w:t>
      </w:r>
      <w:r w:rsidR="005F383E" w:rsidRPr="005F383E">
        <w:rPr>
          <w:rFonts w:ascii="David" w:hAnsi="David" w:cs="David" w:hint="cs"/>
          <w:sz w:val="24"/>
          <w:szCs w:val="24"/>
          <w:u w:val="single"/>
          <w:rtl/>
        </w:rPr>
        <w:t xml:space="preserve"> חוק הפיקוח על מוצרים ושירותים</w:t>
      </w:r>
      <w:r w:rsidR="005F383E">
        <w:rPr>
          <w:rFonts w:ascii="David" w:hAnsi="David" w:cs="David" w:hint="cs"/>
          <w:sz w:val="24"/>
          <w:szCs w:val="24"/>
          <w:rtl/>
        </w:rPr>
        <w:t>.</w:t>
      </w:r>
    </w:p>
    <w:p w14:paraId="023DDC92" w14:textId="7FC97AEB" w:rsidR="005F383E" w:rsidRPr="005F383E" w:rsidRDefault="005F383E" w:rsidP="005F383E">
      <w:pPr>
        <w:pStyle w:val="a9"/>
        <w:spacing w:line="276" w:lineRule="auto"/>
        <w:ind w:left="0"/>
        <w:jc w:val="both"/>
        <w:rPr>
          <w:rFonts w:ascii="David" w:hAnsi="David" w:cs="David"/>
          <w:sz w:val="24"/>
          <w:szCs w:val="24"/>
        </w:rPr>
      </w:pPr>
      <w:r>
        <w:rPr>
          <w:rFonts w:ascii="David" w:hAnsi="David" w:cs="David" w:hint="cs"/>
          <w:sz w:val="24"/>
          <w:szCs w:val="24"/>
          <w:u w:val="single"/>
          <w:rtl/>
        </w:rPr>
        <w:t>העובדות</w:t>
      </w:r>
      <w:r>
        <w:rPr>
          <w:rFonts w:ascii="David" w:hAnsi="David" w:cs="David" w:hint="cs"/>
          <w:sz w:val="24"/>
          <w:szCs w:val="24"/>
          <w:rtl/>
        </w:rPr>
        <w:t xml:space="preserve">: </w:t>
      </w:r>
      <w:r w:rsidRPr="005F383E">
        <w:rPr>
          <w:rFonts w:ascii="David" w:hAnsi="David" w:cs="David"/>
          <w:sz w:val="24"/>
          <w:szCs w:val="24"/>
          <w:rtl/>
        </w:rPr>
        <w:t xml:space="preserve">העיסוק ביהלומים כפוף לרישוי לפי </w:t>
      </w:r>
      <w:r w:rsidRPr="005F383E">
        <w:rPr>
          <w:rFonts w:ascii="David" w:hAnsi="David" w:cs="David"/>
          <w:b/>
          <w:bCs/>
          <w:color w:val="C45911" w:themeColor="accent2" w:themeShade="BF"/>
          <w:sz w:val="24"/>
          <w:szCs w:val="24"/>
          <w:rtl/>
        </w:rPr>
        <w:t>צו הפיקוח על היהלומים, יבואם ויצואם</w:t>
      </w:r>
      <w:r>
        <w:rPr>
          <w:rFonts w:ascii="David" w:hAnsi="David" w:cs="David" w:hint="cs"/>
          <w:sz w:val="24"/>
          <w:szCs w:val="24"/>
          <w:rtl/>
        </w:rPr>
        <w:t xml:space="preserve"> שהותקן מכוח </w:t>
      </w:r>
      <w:r w:rsidRPr="005F383E">
        <w:rPr>
          <w:rFonts w:ascii="David" w:hAnsi="David" w:cs="David" w:hint="cs"/>
          <w:b/>
          <w:bCs/>
          <w:color w:val="C45911" w:themeColor="accent2" w:themeShade="BF"/>
          <w:sz w:val="24"/>
          <w:szCs w:val="24"/>
          <w:rtl/>
        </w:rPr>
        <w:t>חוק הפיקוח על מצרכים ושירותים</w:t>
      </w:r>
      <w:r>
        <w:rPr>
          <w:rFonts w:ascii="David" w:hAnsi="David" w:cs="David" w:hint="cs"/>
          <w:sz w:val="24"/>
          <w:szCs w:val="24"/>
          <w:rtl/>
        </w:rPr>
        <w:t>. רישיונו של שנסי לעסוק ביהלומים הותלה לאחר שהורשע ברצח. לאחר ששוחרר ממאסר פנה למפקח על היהלומים וביקש לחדש את הרישיון או להעניק לו רישיון חד</w:t>
      </w:r>
      <w:r w:rsidR="00EE70C5">
        <w:rPr>
          <w:rFonts w:ascii="David" w:hAnsi="David" w:cs="David" w:hint="cs"/>
          <w:sz w:val="24"/>
          <w:szCs w:val="24"/>
          <w:rtl/>
        </w:rPr>
        <w:t>ש</w:t>
      </w:r>
      <w:r>
        <w:rPr>
          <w:rFonts w:ascii="David" w:hAnsi="David" w:cs="David" w:hint="cs"/>
          <w:sz w:val="24"/>
          <w:szCs w:val="24"/>
          <w:rtl/>
        </w:rPr>
        <w:t xml:space="preserve"> אך סורב ומכאן העתירה.</w:t>
      </w:r>
    </w:p>
    <w:p w14:paraId="2A7AFB92" w14:textId="2CEA7C46" w:rsidR="005F383E" w:rsidRDefault="005F383E" w:rsidP="00EE70C5">
      <w:pPr>
        <w:pStyle w:val="a9"/>
        <w:spacing w:line="276" w:lineRule="auto"/>
        <w:ind w:left="0"/>
        <w:jc w:val="both"/>
        <w:rPr>
          <w:rFonts w:ascii="David" w:hAnsi="David" w:cs="David"/>
          <w:sz w:val="24"/>
          <w:szCs w:val="24"/>
          <w:rtl/>
        </w:rPr>
      </w:pPr>
      <w:r w:rsidRPr="005F383E">
        <w:rPr>
          <w:rFonts w:ascii="David" w:hAnsi="David" w:cs="David" w:hint="cs"/>
          <w:b/>
          <w:bCs/>
          <w:sz w:val="24"/>
          <w:szCs w:val="24"/>
          <w:highlight w:val="green"/>
          <w:u w:val="single"/>
          <w:rtl/>
        </w:rPr>
        <w:t>חשין</w:t>
      </w:r>
      <w:r>
        <w:rPr>
          <w:rFonts w:ascii="David" w:hAnsi="David" w:cs="David" w:hint="cs"/>
          <w:sz w:val="24"/>
          <w:szCs w:val="24"/>
          <w:rtl/>
        </w:rPr>
        <w:t xml:space="preserve">: </w:t>
      </w:r>
      <w:r w:rsidR="00AC1059" w:rsidRPr="00EE70C5">
        <w:rPr>
          <w:rFonts w:ascii="David" w:hAnsi="David" w:cs="David" w:hint="cs"/>
          <w:sz w:val="24"/>
          <w:szCs w:val="24"/>
          <w:highlight w:val="yellow"/>
          <w:rtl/>
        </w:rPr>
        <w:t xml:space="preserve">משתמשים בחוק זה רק במקרים בהם כאשר יש צורך דחוף להסדיר את העניין. </w:t>
      </w:r>
      <w:r w:rsidRPr="00EE70C5">
        <w:rPr>
          <w:rFonts w:ascii="David" w:hAnsi="David" w:cs="David" w:hint="cs"/>
          <w:sz w:val="24"/>
          <w:szCs w:val="24"/>
          <w:highlight w:val="yellow"/>
          <w:rtl/>
        </w:rPr>
        <w:t xml:space="preserve">ראוי לחתור לפרש את החוק על </w:t>
      </w:r>
      <w:r w:rsidRPr="00EE70C5">
        <w:rPr>
          <w:rFonts w:ascii="David" w:hAnsi="David" w:cs="David" w:hint="cs"/>
          <w:b/>
          <w:bCs/>
          <w:sz w:val="24"/>
          <w:szCs w:val="24"/>
          <w:highlight w:val="yellow"/>
          <w:rtl/>
        </w:rPr>
        <w:t>דרך פרשנות מצמצמת</w:t>
      </w:r>
      <w:r w:rsidRPr="00EE70C5">
        <w:rPr>
          <w:rFonts w:ascii="David" w:hAnsi="David" w:cs="David" w:hint="cs"/>
          <w:sz w:val="24"/>
          <w:szCs w:val="24"/>
          <w:highlight w:val="yellow"/>
          <w:rtl/>
        </w:rPr>
        <w:t xml:space="preserve"> ונכון יהיה להזריק לתוכו עקרונות יסוד המקובלים במשפט.</w:t>
      </w:r>
    </w:p>
    <w:p w14:paraId="3AAE4692" w14:textId="77777777" w:rsidR="00EE70C5" w:rsidRDefault="00EE70C5" w:rsidP="00EE70C5">
      <w:pPr>
        <w:pStyle w:val="a9"/>
        <w:spacing w:line="276" w:lineRule="auto"/>
        <w:ind w:left="0"/>
        <w:jc w:val="both"/>
        <w:rPr>
          <w:rFonts w:ascii="David" w:hAnsi="David" w:cs="David"/>
          <w:sz w:val="24"/>
          <w:szCs w:val="24"/>
          <w:rtl/>
        </w:rPr>
      </w:pPr>
    </w:p>
    <w:p w14:paraId="142E8D53" w14:textId="0E9388D8" w:rsidR="00EE70C5" w:rsidRPr="00945F15" w:rsidRDefault="005F383E" w:rsidP="00945F15">
      <w:pPr>
        <w:spacing w:line="276" w:lineRule="auto"/>
        <w:jc w:val="both"/>
        <w:rPr>
          <w:rFonts w:ascii="David" w:hAnsi="David" w:cs="David"/>
          <w:sz w:val="24"/>
          <w:szCs w:val="24"/>
          <w:rtl/>
        </w:rPr>
      </w:pPr>
      <w:r w:rsidRPr="00EE70C5">
        <w:rPr>
          <w:rFonts w:ascii="David" w:hAnsi="David" w:cs="David" w:hint="cs"/>
          <w:b/>
          <w:bCs/>
          <w:color w:val="C45911" w:themeColor="accent2" w:themeShade="BF"/>
          <w:sz w:val="24"/>
          <w:szCs w:val="24"/>
          <w:rtl/>
        </w:rPr>
        <w:t xml:space="preserve">חוק המאבק בטרור תשע"ו </w:t>
      </w:r>
      <w:r w:rsidRPr="00EE70C5">
        <w:rPr>
          <w:rFonts w:ascii="David" w:hAnsi="David" w:cs="David"/>
          <w:b/>
          <w:bCs/>
          <w:color w:val="C45911" w:themeColor="accent2" w:themeShade="BF"/>
          <w:sz w:val="24"/>
          <w:szCs w:val="24"/>
          <w:rtl/>
        </w:rPr>
        <w:t>–</w:t>
      </w:r>
      <w:r w:rsidRPr="00EE70C5">
        <w:rPr>
          <w:rFonts w:ascii="David" w:hAnsi="David" w:cs="David" w:hint="cs"/>
          <w:b/>
          <w:bCs/>
          <w:color w:val="C45911" w:themeColor="accent2" w:themeShade="BF"/>
          <w:sz w:val="24"/>
          <w:szCs w:val="24"/>
          <w:rtl/>
        </w:rPr>
        <w:t xml:space="preserve"> 2016</w:t>
      </w:r>
      <w:r w:rsidR="00EE70C5" w:rsidRPr="00EE70C5">
        <w:rPr>
          <w:rFonts w:ascii="David" w:hAnsi="David" w:cs="David" w:hint="cs"/>
          <w:b/>
          <w:bCs/>
          <w:color w:val="C45911" w:themeColor="accent2" w:themeShade="BF"/>
          <w:sz w:val="24"/>
          <w:szCs w:val="24"/>
          <w:rtl/>
        </w:rPr>
        <w:t>:</w:t>
      </w:r>
      <w:r w:rsidR="00EE70C5" w:rsidRPr="00EE70C5">
        <w:rPr>
          <w:rFonts w:ascii="David" w:hAnsi="David" w:cs="David" w:hint="cs"/>
          <w:b/>
          <w:bCs/>
          <w:sz w:val="24"/>
          <w:szCs w:val="24"/>
          <w:rtl/>
        </w:rPr>
        <w:t xml:space="preserve"> </w:t>
      </w:r>
      <w:r w:rsidR="00EE70C5" w:rsidRPr="00EE70C5">
        <w:rPr>
          <w:rFonts w:ascii="David" w:hAnsi="David" w:cs="David" w:hint="cs"/>
          <w:sz w:val="24"/>
          <w:szCs w:val="24"/>
          <w:rtl/>
        </w:rPr>
        <w:t>החלפת</w:t>
      </w:r>
      <w:r w:rsidR="00EE70C5" w:rsidRPr="00EE70C5">
        <w:rPr>
          <w:rFonts w:ascii="David" w:hAnsi="David" w:cs="David"/>
          <w:sz w:val="24"/>
          <w:szCs w:val="24"/>
          <w:rtl/>
        </w:rPr>
        <w:t xml:space="preserve"> תקנות שהיו חלק מתקנות ההגנה (שעת חירום)</w:t>
      </w:r>
      <w:r w:rsidR="00EE70C5" w:rsidRPr="00EE70C5">
        <w:rPr>
          <w:rFonts w:ascii="David" w:hAnsi="David" w:cs="David" w:hint="cs"/>
          <w:sz w:val="24"/>
          <w:szCs w:val="24"/>
          <w:rtl/>
        </w:rPr>
        <w:t xml:space="preserve"> מנדטורי</w:t>
      </w:r>
      <w:r w:rsidR="00EE70C5" w:rsidRPr="00EE70C5">
        <w:rPr>
          <w:rFonts w:ascii="David" w:hAnsi="David" w:cs="David"/>
          <w:sz w:val="24"/>
          <w:szCs w:val="24"/>
          <w:rtl/>
        </w:rPr>
        <w:t xml:space="preserve">, שהסדירו את </w:t>
      </w:r>
      <w:r w:rsidR="00EE70C5" w:rsidRPr="00EE70C5">
        <w:rPr>
          <w:rFonts w:ascii="David" w:hAnsi="David" w:cs="David" w:hint="cs"/>
          <w:sz w:val="24"/>
          <w:szCs w:val="24"/>
          <w:rtl/>
        </w:rPr>
        <w:t>המאבק בטרור</w:t>
      </w:r>
      <w:r w:rsidR="00EE70C5" w:rsidRPr="00EE70C5">
        <w:rPr>
          <w:rFonts w:ascii="David" w:hAnsi="David" w:cs="David"/>
          <w:sz w:val="24"/>
          <w:szCs w:val="24"/>
          <w:rtl/>
        </w:rPr>
        <w:t xml:space="preserve"> של מערכת הביטחון.</w:t>
      </w:r>
    </w:p>
    <w:p w14:paraId="57FE3C10" w14:textId="77777777" w:rsidR="00945F15" w:rsidRPr="00945F15" w:rsidRDefault="00945F15" w:rsidP="00EE70C5">
      <w:pPr>
        <w:spacing w:line="276" w:lineRule="auto"/>
        <w:rPr>
          <w:rFonts w:ascii="David" w:hAnsi="David" w:cs="David"/>
          <w:sz w:val="24"/>
          <w:szCs w:val="24"/>
          <w:rtl/>
        </w:rPr>
      </w:pPr>
    </w:p>
    <w:p w14:paraId="47A9B45D" w14:textId="4F5C9CA6" w:rsidR="00537F11" w:rsidRDefault="00537F11" w:rsidP="00537F11">
      <w:pPr>
        <w:spacing w:line="276" w:lineRule="auto"/>
        <w:jc w:val="center"/>
        <w:rPr>
          <w:rFonts w:ascii="David" w:hAnsi="David" w:cs="David"/>
          <w:b/>
          <w:bCs/>
          <w:sz w:val="27"/>
          <w:szCs w:val="27"/>
          <w:u w:val="single"/>
          <w:rtl/>
        </w:rPr>
      </w:pPr>
      <w:r w:rsidRPr="00EE70C5">
        <w:rPr>
          <w:rFonts w:ascii="David" w:hAnsi="David" w:cs="David" w:hint="cs"/>
          <w:b/>
          <w:bCs/>
          <w:sz w:val="27"/>
          <w:szCs w:val="27"/>
          <w:highlight w:val="lightGray"/>
          <w:u w:val="single"/>
          <w:rtl/>
        </w:rPr>
        <w:lastRenderedPageBreak/>
        <w:t>4.5 חקיקת חירום בלתי תלויה</w:t>
      </w:r>
    </w:p>
    <w:p w14:paraId="25ACBAF3" w14:textId="77777777" w:rsidR="00945F15" w:rsidRDefault="00945F15" w:rsidP="00945F15">
      <w:pPr>
        <w:spacing w:after="0" w:line="276" w:lineRule="auto"/>
        <w:jc w:val="center"/>
        <w:rPr>
          <w:rFonts w:ascii="David" w:hAnsi="David" w:cs="David"/>
          <w:sz w:val="28"/>
          <w:szCs w:val="28"/>
          <w:rtl/>
        </w:rPr>
      </w:pPr>
      <w:r>
        <w:rPr>
          <w:rFonts w:ascii="David" w:hAnsi="David" w:cs="David" w:hint="cs"/>
          <w:b/>
          <w:bCs/>
          <w:sz w:val="28"/>
          <w:szCs w:val="28"/>
          <w:rtl/>
        </w:rPr>
        <w:t>חקיקת חירום ב-20</w:t>
      </w:r>
      <w:r w:rsidRPr="00EB119B">
        <w:rPr>
          <w:rFonts w:ascii="David" w:hAnsi="David" w:cs="David"/>
          <w:b/>
          <w:bCs/>
          <w:sz w:val="28"/>
          <w:szCs w:val="28"/>
          <w:rtl/>
        </w:rPr>
        <w:t xml:space="preserve"> השנים האחרונות</w:t>
      </w:r>
      <w:r>
        <w:rPr>
          <w:rFonts w:ascii="David" w:hAnsi="David" w:cs="David" w:hint="cs"/>
          <w:sz w:val="28"/>
          <w:szCs w:val="28"/>
          <w:rtl/>
        </w:rPr>
        <w:t>:</w:t>
      </w:r>
    </w:p>
    <w:p w14:paraId="6E8CC541" w14:textId="77777777" w:rsidR="00945F15" w:rsidRPr="0055765D" w:rsidRDefault="00945F15" w:rsidP="00945F15">
      <w:pPr>
        <w:spacing w:after="0" w:line="276" w:lineRule="auto"/>
        <w:rPr>
          <w:rFonts w:ascii="David" w:hAnsi="David" w:cs="David"/>
          <w:sz w:val="24"/>
          <w:szCs w:val="24"/>
          <w:rtl/>
        </w:rPr>
      </w:pPr>
      <w:r w:rsidRPr="00467823">
        <w:rPr>
          <w:rFonts w:ascii="David" w:hAnsi="David" w:cs="David" w:hint="cs"/>
          <w:sz w:val="24"/>
          <w:szCs w:val="24"/>
          <w:u w:val="single"/>
          <w:rtl/>
        </w:rPr>
        <w:t>מאפיינים</w:t>
      </w:r>
      <w:r w:rsidRPr="0055765D">
        <w:rPr>
          <w:rFonts w:ascii="David" w:hAnsi="David" w:cs="David" w:hint="cs"/>
          <w:sz w:val="24"/>
          <w:szCs w:val="24"/>
          <w:rtl/>
        </w:rPr>
        <w:t>:</w:t>
      </w:r>
    </w:p>
    <w:p w14:paraId="29784BAC" w14:textId="77777777" w:rsidR="00945F15" w:rsidRDefault="00945F15" w:rsidP="00945F15">
      <w:pPr>
        <w:spacing w:line="276" w:lineRule="auto"/>
        <w:rPr>
          <w:rFonts w:ascii="David" w:hAnsi="David" w:cs="David"/>
          <w:sz w:val="24"/>
          <w:szCs w:val="24"/>
          <w:rtl/>
        </w:rPr>
      </w:pPr>
      <w:r>
        <w:rPr>
          <w:rFonts w:ascii="David" w:hAnsi="David" w:cs="David" w:hint="cs"/>
          <w:b/>
          <w:bCs/>
          <w:sz w:val="24"/>
          <w:szCs w:val="24"/>
          <w:rtl/>
        </w:rPr>
        <w:t>ב</w:t>
      </w:r>
      <w:r w:rsidRPr="0055765D">
        <w:rPr>
          <w:rFonts w:ascii="David" w:hAnsi="David" w:cs="David" w:hint="cs"/>
          <w:b/>
          <w:bCs/>
          <w:sz w:val="24"/>
          <w:szCs w:val="24"/>
          <w:rtl/>
        </w:rPr>
        <w:t>חקיקה ראשית</w:t>
      </w:r>
      <w:r>
        <w:rPr>
          <w:rFonts w:ascii="David" w:hAnsi="David" w:cs="David" w:hint="cs"/>
          <w:sz w:val="24"/>
          <w:szCs w:val="24"/>
          <w:rtl/>
        </w:rPr>
        <w:t xml:space="preserve">- </w:t>
      </w:r>
      <w:r w:rsidRPr="00C83520">
        <w:rPr>
          <w:rFonts w:ascii="David" w:hAnsi="David" w:cs="David"/>
          <w:sz w:val="24"/>
          <w:szCs w:val="24"/>
          <w:rtl/>
        </w:rPr>
        <w:t>מרכז הכובד עובר לחקיקה ראשית</w:t>
      </w:r>
      <w:r>
        <w:rPr>
          <w:rFonts w:ascii="David" w:hAnsi="David" w:cs="David" w:hint="cs"/>
          <w:sz w:val="24"/>
          <w:szCs w:val="24"/>
          <w:rtl/>
        </w:rPr>
        <w:t>.</w:t>
      </w:r>
      <w:r>
        <w:rPr>
          <w:rFonts w:ascii="David" w:hAnsi="David" w:cs="David"/>
          <w:sz w:val="24"/>
          <w:szCs w:val="24"/>
          <w:rtl/>
        </w:rPr>
        <w:br/>
      </w:r>
      <w:r>
        <w:rPr>
          <w:rFonts w:ascii="David" w:hAnsi="David" w:cs="David" w:hint="cs"/>
          <w:b/>
          <w:bCs/>
          <w:sz w:val="24"/>
          <w:szCs w:val="24"/>
          <w:rtl/>
        </w:rPr>
        <w:t>ב</w:t>
      </w:r>
      <w:r w:rsidRPr="0055765D">
        <w:rPr>
          <w:rFonts w:ascii="David" w:hAnsi="David" w:cs="David" w:hint="cs"/>
          <w:b/>
          <w:bCs/>
          <w:sz w:val="24"/>
          <w:szCs w:val="24"/>
          <w:rtl/>
        </w:rPr>
        <w:t>הסמכה פרטנית</w:t>
      </w:r>
      <w:r>
        <w:rPr>
          <w:rFonts w:ascii="David" w:hAnsi="David" w:cs="David" w:hint="cs"/>
          <w:sz w:val="24"/>
          <w:szCs w:val="24"/>
          <w:rtl/>
        </w:rPr>
        <w:t>- ה</w:t>
      </w:r>
      <w:r w:rsidRPr="00C83520">
        <w:rPr>
          <w:rFonts w:ascii="David" w:hAnsi="David" w:cs="David"/>
          <w:sz w:val="24"/>
          <w:szCs w:val="24"/>
          <w:rtl/>
        </w:rPr>
        <w:t xml:space="preserve">חקיקה יורדת לפרטים ולא מסתפקת בהסמכה כללית </w:t>
      </w:r>
      <w:r>
        <w:rPr>
          <w:rFonts w:ascii="David" w:hAnsi="David" w:cs="David" w:hint="cs"/>
          <w:sz w:val="24"/>
          <w:szCs w:val="24"/>
          <w:rtl/>
        </w:rPr>
        <w:t>ל</w:t>
      </w:r>
      <w:r w:rsidRPr="00C83520">
        <w:rPr>
          <w:rFonts w:ascii="David" w:hAnsi="David" w:cs="David"/>
          <w:sz w:val="24"/>
          <w:szCs w:val="24"/>
          <w:rtl/>
        </w:rPr>
        <w:t>רשות המבצעת</w:t>
      </w:r>
      <w:r>
        <w:rPr>
          <w:rFonts w:ascii="David" w:hAnsi="David" w:cs="David" w:hint="cs"/>
          <w:sz w:val="24"/>
          <w:szCs w:val="24"/>
          <w:rtl/>
        </w:rPr>
        <w:t>.</w:t>
      </w:r>
      <w:r>
        <w:rPr>
          <w:rFonts w:ascii="David" w:hAnsi="David" w:cs="David"/>
          <w:sz w:val="24"/>
          <w:szCs w:val="24"/>
          <w:rtl/>
        </w:rPr>
        <w:br/>
      </w:r>
      <w:r w:rsidRPr="0055765D">
        <w:rPr>
          <w:rFonts w:ascii="David" w:hAnsi="David" w:cs="David" w:hint="cs"/>
          <w:b/>
          <w:bCs/>
          <w:sz w:val="24"/>
          <w:szCs w:val="24"/>
          <w:rtl/>
        </w:rPr>
        <w:t>בלתי תלויה</w:t>
      </w:r>
      <w:r>
        <w:rPr>
          <w:rFonts w:ascii="David" w:hAnsi="David" w:cs="David" w:hint="cs"/>
          <w:b/>
          <w:bCs/>
          <w:sz w:val="24"/>
          <w:szCs w:val="24"/>
          <w:rtl/>
        </w:rPr>
        <w:t xml:space="preserve"> במצב חירום</w:t>
      </w:r>
      <w:r>
        <w:rPr>
          <w:rFonts w:ascii="David" w:hAnsi="David" w:cs="David" w:hint="cs"/>
          <w:sz w:val="24"/>
          <w:szCs w:val="24"/>
          <w:rtl/>
        </w:rPr>
        <w:t xml:space="preserve">- </w:t>
      </w:r>
      <w:r w:rsidRPr="00C83520">
        <w:rPr>
          <w:rFonts w:ascii="David" w:hAnsi="David" w:cs="David"/>
          <w:sz w:val="24"/>
          <w:szCs w:val="24"/>
          <w:rtl/>
        </w:rPr>
        <w:t>החקיקה אינה מותנית בקיומו של מצב חירום</w:t>
      </w:r>
      <w:r>
        <w:rPr>
          <w:rFonts w:ascii="David" w:hAnsi="David" w:cs="David" w:hint="cs"/>
          <w:sz w:val="24"/>
          <w:szCs w:val="24"/>
          <w:rtl/>
        </w:rPr>
        <w:t>.</w:t>
      </w:r>
    </w:p>
    <w:p w14:paraId="06FBBF1C" w14:textId="77777777" w:rsidR="00945F15" w:rsidRDefault="00945F15" w:rsidP="00945F15">
      <w:pPr>
        <w:pStyle w:val="a9"/>
        <w:spacing w:line="276" w:lineRule="auto"/>
        <w:ind w:left="0"/>
        <w:jc w:val="both"/>
        <w:rPr>
          <w:rFonts w:ascii="David" w:hAnsi="David" w:cs="David"/>
          <w:sz w:val="24"/>
          <w:szCs w:val="24"/>
          <w:rtl/>
        </w:rPr>
      </w:pPr>
      <w:r w:rsidRPr="009E24A7">
        <w:rPr>
          <w:rFonts w:ascii="David" w:hAnsi="David" w:cs="David" w:hint="cs"/>
          <w:sz w:val="24"/>
          <w:szCs w:val="24"/>
          <w:u w:val="single"/>
          <w:rtl/>
        </w:rPr>
        <w:t>למה זה קורה</w:t>
      </w:r>
      <w:r>
        <w:rPr>
          <w:rFonts w:ascii="David" w:hAnsi="David" w:cs="David" w:hint="cs"/>
          <w:sz w:val="24"/>
          <w:szCs w:val="24"/>
          <w:rtl/>
        </w:rPr>
        <w:t>?</w:t>
      </w:r>
    </w:p>
    <w:p w14:paraId="02DF3C70" w14:textId="77777777" w:rsidR="00945F15" w:rsidRDefault="00945F15" w:rsidP="00945F15">
      <w:pPr>
        <w:pStyle w:val="a9"/>
        <w:numPr>
          <w:ilvl w:val="0"/>
          <w:numId w:val="139"/>
        </w:numPr>
        <w:spacing w:line="276" w:lineRule="auto"/>
        <w:jc w:val="both"/>
        <w:rPr>
          <w:rFonts w:ascii="David" w:hAnsi="David" w:cs="David"/>
          <w:sz w:val="24"/>
          <w:szCs w:val="24"/>
        </w:rPr>
      </w:pPr>
      <w:r w:rsidRPr="009E24A7">
        <w:rPr>
          <w:rFonts w:ascii="David" w:hAnsi="David" w:cs="David" w:hint="cs"/>
          <w:b/>
          <w:bCs/>
          <w:sz w:val="24"/>
          <w:szCs w:val="24"/>
          <w:u w:val="single"/>
          <w:rtl/>
        </w:rPr>
        <w:t>חוסר התאמה של דגם החירום למציאות של מצב חירום מתמשך</w:t>
      </w:r>
      <w:r>
        <w:rPr>
          <w:rFonts w:ascii="David" w:hAnsi="David" w:cs="David" w:hint="cs"/>
          <w:sz w:val="24"/>
          <w:szCs w:val="24"/>
          <w:rtl/>
        </w:rPr>
        <w:t>. כל עוד המצב זמני אפשר להבין. אך ברגע שמדובר במציאות קבועה בת עשרות שנים מתבקש שהדבר יוסדר בחקיקה ראשית שאינה מותנית בהכרזה על מצב חירום.</w:t>
      </w:r>
    </w:p>
    <w:p w14:paraId="491E4F0E" w14:textId="77777777" w:rsidR="00945F15" w:rsidRDefault="00945F15" w:rsidP="00945F15">
      <w:pPr>
        <w:pStyle w:val="a9"/>
        <w:numPr>
          <w:ilvl w:val="0"/>
          <w:numId w:val="139"/>
        </w:numPr>
        <w:spacing w:line="276" w:lineRule="auto"/>
        <w:jc w:val="both"/>
        <w:rPr>
          <w:rFonts w:ascii="David" w:hAnsi="David" w:cs="David"/>
          <w:sz w:val="24"/>
          <w:szCs w:val="24"/>
        </w:rPr>
      </w:pPr>
      <w:r>
        <w:rPr>
          <w:rFonts w:ascii="David" w:hAnsi="David" w:cs="David" w:hint="cs"/>
          <w:b/>
          <w:bCs/>
          <w:sz w:val="24"/>
          <w:szCs w:val="24"/>
          <w:u w:val="single"/>
          <w:rtl/>
        </w:rPr>
        <w:t>התחזקות בהתנגדות השיפוטית להאצלה גורפת</w:t>
      </w:r>
      <w:r>
        <w:rPr>
          <w:rFonts w:ascii="David" w:hAnsi="David" w:cs="David" w:hint="cs"/>
          <w:sz w:val="24"/>
          <w:szCs w:val="24"/>
          <w:rtl/>
        </w:rPr>
        <w:t>. ביהמ</w:t>
      </w:r>
      <w:r>
        <w:rPr>
          <w:rFonts w:ascii="David" w:hAnsi="David" w:cs="David"/>
          <w:sz w:val="24"/>
          <w:szCs w:val="24"/>
          <w:rtl/>
        </w:rPr>
        <w:t>"</w:t>
      </w:r>
      <w:r>
        <w:rPr>
          <w:rFonts w:ascii="David" w:hAnsi="David" w:cs="David" w:hint="cs"/>
          <w:sz w:val="24"/>
          <w:szCs w:val="24"/>
          <w:rtl/>
        </w:rPr>
        <w:t xml:space="preserve">ש אומר שאם אין הסמכה מפורשת אין סמכות. אם לא נקבעו הסדרים ראשוניים בחקיקה ראשית אי אפשר לעשות זאת בחקיקת משנה. אמנם </w:t>
      </w:r>
      <w:r w:rsidRPr="009E24A7">
        <w:rPr>
          <w:rFonts w:ascii="David" w:hAnsi="David" w:cs="David" w:hint="cs"/>
          <w:sz w:val="24"/>
          <w:szCs w:val="24"/>
          <w:highlight w:val="cyan"/>
          <w:rtl/>
        </w:rPr>
        <w:t>באגודה לזכויות האזרח</w:t>
      </w:r>
      <w:r>
        <w:rPr>
          <w:rFonts w:ascii="David" w:hAnsi="David" w:cs="David" w:hint="cs"/>
          <w:sz w:val="24"/>
          <w:szCs w:val="24"/>
          <w:rtl/>
        </w:rPr>
        <w:t xml:space="preserve"> ביהמ</w:t>
      </w:r>
      <w:r>
        <w:rPr>
          <w:rFonts w:ascii="David" w:hAnsi="David" w:cs="David"/>
          <w:sz w:val="24"/>
          <w:szCs w:val="24"/>
          <w:rtl/>
        </w:rPr>
        <w:t>"</w:t>
      </w:r>
      <w:r>
        <w:rPr>
          <w:rFonts w:ascii="David" w:hAnsi="David" w:cs="David" w:hint="cs"/>
          <w:sz w:val="24"/>
          <w:szCs w:val="24"/>
          <w:rtl/>
        </w:rPr>
        <w:t>ש דוחה את העתירה אך מנמק זאת בכך שמתנהל תהליך כפי שתואר. ביהמ</w:t>
      </w:r>
      <w:r>
        <w:rPr>
          <w:rFonts w:ascii="David" w:hAnsi="David" w:cs="David"/>
          <w:sz w:val="24"/>
          <w:szCs w:val="24"/>
          <w:rtl/>
        </w:rPr>
        <w:t>"</w:t>
      </w:r>
      <w:r>
        <w:rPr>
          <w:rFonts w:ascii="David" w:hAnsi="David" w:cs="David" w:hint="cs"/>
          <w:sz w:val="24"/>
          <w:szCs w:val="24"/>
          <w:rtl/>
        </w:rPr>
        <w:t>ש אומר למדינה שהיא חייבת לבצע רפורמה או שבעתיד הוא יבטל את מצב החירום.</w:t>
      </w:r>
    </w:p>
    <w:p w14:paraId="2ACBB909" w14:textId="77777777" w:rsidR="00945F15" w:rsidRDefault="00945F15" w:rsidP="00945F15">
      <w:pPr>
        <w:pStyle w:val="a9"/>
        <w:numPr>
          <w:ilvl w:val="0"/>
          <w:numId w:val="139"/>
        </w:numPr>
        <w:spacing w:line="276" w:lineRule="auto"/>
        <w:jc w:val="both"/>
        <w:rPr>
          <w:rFonts w:ascii="David" w:hAnsi="David" w:cs="David"/>
          <w:sz w:val="24"/>
          <w:szCs w:val="24"/>
        </w:rPr>
      </w:pPr>
      <w:r>
        <w:rPr>
          <w:rFonts w:ascii="David" w:hAnsi="David" w:cs="David" w:hint="cs"/>
          <w:b/>
          <w:bCs/>
          <w:sz w:val="24"/>
          <w:szCs w:val="24"/>
          <w:u w:val="single"/>
          <w:rtl/>
        </w:rPr>
        <w:t>הרחבת ההתערבות השיפוטית בשק"ד בעניינים ביטחוניים</w:t>
      </w:r>
      <w:r>
        <w:rPr>
          <w:rFonts w:ascii="David" w:hAnsi="David" w:cs="David" w:hint="cs"/>
          <w:sz w:val="24"/>
          <w:szCs w:val="24"/>
          <w:rtl/>
        </w:rPr>
        <w:t>. ככל שביהמ</w:t>
      </w:r>
      <w:r>
        <w:rPr>
          <w:rFonts w:ascii="David" w:hAnsi="David" w:cs="David"/>
          <w:sz w:val="24"/>
          <w:szCs w:val="24"/>
          <w:rtl/>
        </w:rPr>
        <w:t>"</w:t>
      </w:r>
      <w:r>
        <w:rPr>
          <w:rFonts w:ascii="David" w:hAnsi="David" w:cs="David" w:hint="cs"/>
          <w:sz w:val="24"/>
          <w:szCs w:val="24"/>
          <w:rtl/>
        </w:rPr>
        <w:t xml:space="preserve">ש מוכן להתערב יותר כך גוברת הנטייה להסדיר את העניינים האלה בחקיקה ראשית. זה לא מספק מטריה מוחלטת אך הדבר מצמצם את היקף ההתערבות. דוגמה לכך היא </w:t>
      </w:r>
      <w:r w:rsidRPr="009E24A7">
        <w:rPr>
          <w:rFonts w:ascii="David" w:hAnsi="David" w:cs="David" w:hint="cs"/>
          <w:b/>
          <w:bCs/>
          <w:color w:val="C45911" w:themeColor="accent2" w:themeShade="BF"/>
          <w:sz w:val="24"/>
          <w:szCs w:val="24"/>
          <w:rtl/>
        </w:rPr>
        <w:t>חוק כליאתם של לוחמים בלי חוקיים 2002</w:t>
      </w:r>
      <w:r>
        <w:rPr>
          <w:rFonts w:ascii="David" w:hAnsi="David" w:cs="David" w:hint="cs"/>
          <w:sz w:val="24"/>
          <w:szCs w:val="24"/>
          <w:rtl/>
        </w:rPr>
        <w:t xml:space="preserve">. נחקק לאחר </w:t>
      </w:r>
      <w:r w:rsidRPr="009E24A7">
        <w:rPr>
          <w:rFonts w:ascii="David" w:hAnsi="David" w:cs="David" w:hint="cs"/>
          <w:sz w:val="24"/>
          <w:szCs w:val="24"/>
          <w:highlight w:val="cyan"/>
          <w:rtl/>
        </w:rPr>
        <w:t>דנ"פ 7048/97 פלונים נ' שר הביטחון</w:t>
      </w:r>
      <w:r>
        <w:rPr>
          <w:rFonts w:ascii="David" w:hAnsi="David" w:cs="David" w:hint="cs"/>
          <w:sz w:val="24"/>
          <w:szCs w:val="24"/>
          <w:rtl/>
        </w:rPr>
        <w:t>.</w:t>
      </w:r>
    </w:p>
    <w:p w14:paraId="2EF26F83" w14:textId="5EF26B36" w:rsidR="00945F15" w:rsidRPr="00D74559" w:rsidRDefault="00945F15" w:rsidP="00D74559">
      <w:pPr>
        <w:pStyle w:val="a9"/>
        <w:spacing w:line="276" w:lineRule="auto"/>
        <w:ind w:left="360"/>
        <w:jc w:val="both"/>
        <w:rPr>
          <w:rFonts w:ascii="David" w:hAnsi="David" w:cs="David"/>
          <w:sz w:val="24"/>
          <w:szCs w:val="24"/>
        </w:rPr>
      </w:pPr>
      <w:r>
        <w:rPr>
          <w:rFonts w:ascii="David" w:hAnsi="David" w:cs="David" w:hint="cs"/>
          <w:sz w:val="24"/>
          <w:szCs w:val="24"/>
          <w:u w:val="single"/>
          <w:rtl/>
        </w:rPr>
        <w:t>מה יוצא למדינה מזה</w:t>
      </w:r>
      <w:r>
        <w:rPr>
          <w:rFonts w:ascii="David" w:hAnsi="David" w:cs="David" w:hint="cs"/>
          <w:sz w:val="24"/>
          <w:szCs w:val="24"/>
          <w:rtl/>
        </w:rPr>
        <w:t>? 1) גם אם ביהמ</w:t>
      </w:r>
      <w:r>
        <w:rPr>
          <w:rFonts w:ascii="David" w:hAnsi="David" w:cs="David"/>
          <w:sz w:val="24"/>
          <w:szCs w:val="24"/>
          <w:rtl/>
        </w:rPr>
        <w:t>"</w:t>
      </w:r>
      <w:r>
        <w:rPr>
          <w:rFonts w:ascii="David" w:hAnsi="David" w:cs="David" w:hint="cs"/>
          <w:sz w:val="24"/>
          <w:szCs w:val="24"/>
          <w:rtl/>
        </w:rPr>
        <w:t>ש מתערב יש להניח שביהמ</w:t>
      </w:r>
      <w:r>
        <w:rPr>
          <w:rFonts w:ascii="David" w:hAnsi="David" w:cs="David"/>
          <w:sz w:val="24"/>
          <w:szCs w:val="24"/>
          <w:rtl/>
        </w:rPr>
        <w:t>"</w:t>
      </w:r>
      <w:r>
        <w:rPr>
          <w:rFonts w:ascii="David" w:hAnsi="David" w:cs="David" w:hint="cs"/>
          <w:sz w:val="24"/>
          <w:szCs w:val="24"/>
          <w:rtl/>
        </w:rPr>
        <w:t xml:space="preserve">ש בכל זאת יתערב קצת פחות. 2) הכנסת הכניסה רכיב חדש: מכשיר של </w:t>
      </w:r>
      <w:r w:rsidRPr="00D74559">
        <w:rPr>
          <w:rFonts w:ascii="David" w:hAnsi="David" w:cs="David" w:hint="cs"/>
          <w:b/>
          <w:bCs/>
          <w:sz w:val="24"/>
          <w:szCs w:val="24"/>
          <w:rtl/>
        </w:rPr>
        <w:t>הוראת שעה</w:t>
      </w:r>
      <w:r>
        <w:rPr>
          <w:rFonts w:ascii="David" w:hAnsi="David" w:cs="David" w:hint="cs"/>
          <w:sz w:val="24"/>
          <w:szCs w:val="24"/>
          <w:rtl/>
        </w:rPr>
        <w:t>. המטרה היא שכאשר מגיעה חקיקה בדמות הוראת שעה ביהמ</w:t>
      </w:r>
      <w:r>
        <w:rPr>
          <w:rFonts w:ascii="David" w:hAnsi="David" w:cs="David"/>
          <w:sz w:val="24"/>
          <w:szCs w:val="24"/>
          <w:rtl/>
        </w:rPr>
        <w:t>"</w:t>
      </w:r>
      <w:r>
        <w:rPr>
          <w:rFonts w:ascii="David" w:hAnsi="David" w:cs="David" w:hint="cs"/>
          <w:sz w:val="24"/>
          <w:szCs w:val="24"/>
          <w:rtl/>
        </w:rPr>
        <w:t>ש יתערב פחות.</w:t>
      </w:r>
    </w:p>
    <w:p w14:paraId="547921DC" w14:textId="77777777" w:rsidR="00537F11" w:rsidRPr="00EE70C5" w:rsidRDefault="00537F11" w:rsidP="00EE70C5">
      <w:pPr>
        <w:spacing w:after="0" w:line="276" w:lineRule="auto"/>
        <w:jc w:val="both"/>
        <w:rPr>
          <w:rFonts w:ascii="David" w:hAnsi="David" w:cs="David"/>
          <w:b/>
          <w:bCs/>
          <w:sz w:val="24"/>
          <w:szCs w:val="24"/>
          <w:u w:val="single"/>
        </w:rPr>
      </w:pPr>
      <w:r w:rsidRPr="00EE70C5">
        <w:rPr>
          <w:rFonts w:ascii="David" w:hAnsi="David" w:cs="David" w:hint="cs"/>
          <w:b/>
          <w:bCs/>
          <w:sz w:val="24"/>
          <w:szCs w:val="24"/>
          <w:u w:val="single"/>
          <w:rtl/>
        </w:rPr>
        <w:t>חקיקה רגילה ללא התנאה במצב חירום</w:t>
      </w:r>
      <w:r w:rsidRPr="00EE70C5">
        <w:rPr>
          <w:rFonts w:ascii="David" w:hAnsi="David" w:cs="David" w:hint="cs"/>
          <w:sz w:val="24"/>
          <w:szCs w:val="24"/>
          <w:rtl/>
        </w:rPr>
        <w:t xml:space="preserve">: </w:t>
      </w:r>
      <w:r w:rsidRPr="00EE70C5">
        <w:rPr>
          <w:rFonts w:ascii="David" w:hAnsi="David" w:cs="David"/>
          <w:sz w:val="24"/>
          <w:szCs w:val="24"/>
          <w:rtl/>
        </w:rPr>
        <w:t>הכנסת מטפלת בסוגיות ביטחוניות באמצעות חקיקה שלא מותנית במצב חירום.</w:t>
      </w:r>
    </w:p>
    <w:p w14:paraId="4614D91A" w14:textId="0A8AB15F" w:rsidR="00537F11" w:rsidRPr="00945F15" w:rsidRDefault="00537F11" w:rsidP="00945F15">
      <w:pPr>
        <w:spacing w:after="0" w:line="276" w:lineRule="auto"/>
        <w:jc w:val="both"/>
        <w:rPr>
          <w:rFonts w:ascii="David" w:hAnsi="David" w:cs="David"/>
          <w:b/>
          <w:bCs/>
          <w:sz w:val="24"/>
          <w:szCs w:val="24"/>
          <w:u w:val="single"/>
        </w:rPr>
      </w:pPr>
      <w:r w:rsidRPr="00945F15">
        <w:rPr>
          <w:rFonts w:ascii="David" w:hAnsi="David" w:cs="David" w:hint="cs"/>
          <w:b/>
          <w:bCs/>
          <w:sz w:val="24"/>
          <w:szCs w:val="24"/>
          <w:rtl/>
        </w:rPr>
        <w:t>חוק ללא מגבלת זמן</w:t>
      </w:r>
      <w:r w:rsidRPr="00945F15">
        <w:rPr>
          <w:rFonts w:ascii="David" w:hAnsi="David" w:cs="David" w:hint="cs"/>
          <w:sz w:val="24"/>
          <w:szCs w:val="24"/>
          <w:rtl/>
        </w:rPr>
        <w:t xml:space="preserve"> - </w:t>
      </w:r>
      <w:r w:rsidRPr="00945F15">
        <w:rPr>
          <w:rFonts w:ascii="David" w:hAnsi="David" w:cs="David" w:hint="cs"/>
          <w:b/>
          <w:bCs/>
          <w:color w:val="C45911" w:themeColor="accent2" w:themeShade="BF"/>
          <w:sz w:val="24"/>
          <w:szCs w:val="24"/>
          <w:rtl/>
        </w:rPr>
        <w:t>חוק כליאתם של לוחמים בלתי חוקיים, התשס"ב -2002</w:t>
      </w:r>
      <w:r w:rsidRPr="00945F15">
        <w:rPr>
          <w:rFonts w:ascii="David" w:hAnsi="David" w:cs="David" w:hint="cs"/>
          <w:sz w:val="24"/>
          <w:szCs w:val="24"/>
          <w:rtl/>
        </w:rPr>
        <w:t>. לשר הביטחון אין סמכות להחזיק במעצר מנהלי אזרחים כקלפי מיקוח כשאזרחים אלה מהווים סיכון לביטחון המדינה. החוק נחקק לאחר ש</w:t>
      </w:r>
      <w:r w:rsidR="001417C7" w:rsidRPr="00945F15">
        <w:rPr>
          <w:rFonts w:ascii="David" w:hAnsi="David" w:cs="David" w:hint="cs"/>
          <w:sz w:val="24"/>
          <w:szCs w:val="24"/>
          <w:rtl/>
        </w:rPr>
        <w:t>ביהמ</w:t>
      </w:r>
      <w:r w:rsidR="001417C7" w:rsidRPr="00945F15">
        <w:rPr>
          <w:rFonts w:ascii="David" w:hAnsi="David" w:cs="David"/>
          <w:sz w:val="24"/>
          <w:szCs w:val="24"/>
          <w:rtl/>
        </w:rPr>
        <w:t>"</w:t>
      </w:r>
      <w:r w:rsidR="001417C7" w:rsidRPr="00945F15">
        <w:rPr>
          <w:rFonts w:ascii="David" w:hAnsi="David" w:cs="David" w:hint="cs"/>
          <w:sz w:val="24"/>
          <w:szCs w:val="24"/>
          <w:rtl/>
        </w:rPr>
        <w:t>ש</w:t>
      </w:r>
      <w:r w:rsidRPr="00945F15">
        <w:rPr>
          <w:rFonts w:ascii="David" w:hAnsi="David" w:cs="David" w:hint="cs"/>
          <w:sz w:val="24"/>
          <w:szCs w:val="24"/>
          <w:rtl/>
        </w:rPr>
        <w:t xml:space="preserve"> העליון קבע </w:t>
      </w:r>
      <w:r w:rsidRPr="00945F15">
        <w:rPr>
          <w:rFonts w:ascii="David" w:hAnsi="David" w:cs="David" w:hint="cs"/>
          <w:sz w:val="24"/>
          <w:szCs w:val="24"/>
          <w:highlight w:val="cyan"/>
          <w:rtl/>
        </w:rPr>
        <w:t>בד"נ פל</w:t>
      </w:r>
      <w:r w:rsidR="005F2EF4" w:rsidRPr="00945F15">
        <w:rPr>
          <w:rFonts w:ascii="David" w:hAnsi="David" w:cs="David" w:hint="cs"/>
          <w:sz w:val="24"/>
          <w:szCs w:val="24"/>
          <w:highlight w:val="cyan"/>
          <w:rtl/>
        </w:rPr>
        <w:t>ונ</w:t>
      </w:r>
      <w:r w:rsidRPr="00945F15">
        <w:rPr>
          <w:rFonts w:ascii="David" w:hAnsi="David" w:cs="David" w:hint="cs"/>
          <w:sz w:val="24"/>
          <w:szCs w:val="24"/>
          <w:highlight w:val="cyan"/>
          <w:rtl/>
        </w:rPr>
        <w:t>י</w:t>
      </w:r>
      <w:r w:rsidR="00BF05E1" w:rsidRPr="00945F15">
        <w:rPr>
          <w:rFonts w:ascii="David" w:hAnsi="David" w:cs="David" w:hint="cs"/>
          <w:sz w:val="24"/>
          <w:szCs w:val="24"/>
          <w:highlight w:val="cyan"/>
          <w:rtl/>
        </w:rPr>
        <w:t>ם</w:t>
      </w:r>
      <w:r w:rsidRPr="00945F15">
        <w:rPr>
          <w:rFonts w:ascii="David" w:hAnsi="David" w:cs="David" w:hint="cs"/>
          <w:sz w:val="24"/>
          <w:szCs w:val="24"/>
          <w:rtl/>
        </w:rPr>
        <w:t xml:space="preserve"> שלשר הביטחון אין סמכות להחזיק במעצר מנהלי אזרחים לבנונים כקלפי מיקוח. אפשר להחזיק במעצר מ</w:t>
      </w:r>
      <w:r w:rsidR="00BF05E1" w:rsidRPr="00945F15">
        <w:rPr>
          <w:rFonts w:ascii="David" w:hAnsi="David" w:cs="David" w:hint="cs"/>
          <w:sz w:val="24"/>
          <w:szCs w:val="24"/>
          <w:rtl/>
        </w:rPr>
        <w:t>נ</w:t>
      </w:r>
      <w:r w:rsidRPr="00945F15">
        <w:rPr>
          <w:rFonts w:ascii="David" w:hAnsi="David" w:cs="David" w:hint="cs"/>
          <w:sz w:val="24"/>
          <w:szCs w:val="24"/>
          <w:rtl/>
        </w:rPr>
        <w:t>הלי רק אם האנשים עצמם מסוכנים לביטחון המדינה.</w:t>
      </w:r>
    </w:p>
    <w:p w14:paraId="3D42EFE4" w14:textId="77777777" w:rsidR="00537F11" w:rsidRDefault="00537F11" w:rsidP="00537F11">
      <w:pPr>
        <w:pStyle w:val="a9"/>
        <w:spacing w:line="276" w:lineRule="auto"/>
        <w:ind w:left="360"/>
        <w:jc w:val="both"/>
        <w:rPr>
          <w:rFonts w:ascii="David" w:hAnsi="David" w:cs="David"/>
          <w:sz w:val="24"/>
          <w:szCs w:val="24"/>
        </w:rPr>
      </w:pPr>
    </w:p>
    <w:p w14:paraId="4BF9D964" w14:textId="77777777" w:rsidR="00537F11" w:rsidRDefault="00A243A8" w:rsidP="00A079FD">
      <w:pPr>
        <w:pStyle w:val="a9"/>
        <w:numPr>
          <w:ilvl w:val="0"/>
          <w:numId w:val="136"/>
        </w:numPr>
        <w:spacing w:line="276" w:lineRule="auto"/>
        <w:jc w:val="both"/>
        <w:rPr>
          <w:rFonts w:ascii="David" w:hAnsi="David" w:cs="David"/>
          <w:sz w:val="24"/>
          <w:szCs w:val="24"/>
        </w:rPr>
      </w:pPr>
      <w:r w:rsidRPr="00A243A8">
        <w:rPr>
          <w:rFonts w:ascii="David" w:hAnsi="David" w:cs="David" w:hint="cs"/>
          <w:b/>
          <w:bCs/>
          <w:sz w:val="24"/>
          <w:szCs w:val="24"/>
          <w:highlight w:val="cyan"/>
          <w:u w:val="single"/>
          <w:rtl/>
        </w:rPr>
        <w:t xml:space="preserve">דנ"פ 7048/97 פלונים </w:t>
      </w:r>
      <w:r w:rsidRPr="00B02664">
        <w:rPr>
          <w:rFonts w:ascii="David" w:hAnsi="David" w:cs="David" w:hint="cs"/>
          <w:b/>
          <w:bCs/>
          <w:sz w:val="24"/>
          <w:szCs w:val="24"/>
          <w:highlight w:val="cyan"/>
          <w:u w:val="single"/>
          <w:rtl/>
        </w:rPr>
        <w:t xml:space="preserve">נ' </w:t>
      </w:r>
      <w:r w:rsidR="00B02664" w:rsidRPr="00B02664">
        <w:rPr>
          <w:rFonts w:ascii="David" w:hAnsi="David" w:cs="David" w:hint="cs"/>
          <w:b/>
          <w:bCs/>
          <w:sz w:val="24"/>
          <w:szCs w:val="24"/>
          <w:highlight w:val="cyan"/>
          <w:u w:val="single"/>
          <w:rtl/>
        </w:rPr>
        <w:t>שר הביטחון</w:t>
      </w:r>
      <w:r>
        <w:rPr>
          <w:rFonts w:ascii="David" w:hAnsi="David" w:cs="David" w:hint="cs"/>
          <w:sz w:val="24"/>
          <w:szCs w:val="24"/>
          <w:rtl/>
        </w:rPr>
        <w:t xml:space="preserve">: </w:t>
      </w:r>
    </w:p>
    <w:p w14:paraId="4B15A9D1" w14:textId="77777777" w:rsidR="00B02664" w:rsidRDefault="00B02664" w:rsidP="00B02664">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אזרחים לבנונים המחוזקים במעצרי מנהלי מכוח </w:t>
      </w:r>
      <w:r w:rsidRPr="00945F15">
        <w:rPr>
          <w:rFonts w:ascii="David" w:hAnsi="David" w:cs="David" w:hint="cs"/>
          <w:b/>
          <w:bCs/>
          <w:sz w:val="24"/>
          <w:szCs w:val="24"/>
          <w:rtl/>
        </w:rPr>
        <w:t>צווים</w:t>
      </w:r>
      <w:r>
        <w:rPr>
          <w:rFonts w:ascii="David" w:hAnsi="David" w:cs="David" w:hint="cs"/>
          <w:sz w:val="24"/>
          <w:szCs w:val="24"/>
          <w:rtl/>
        </w:rPr>
        <w:t xml:space="preserve"> של שר הביטחון שהוצאו לפי </w:t>
      </w:r>
      <w:r w:rsidRPr="00B02664">
        <w:rPr>
          <w:rFonts w:ascii="David" w:hAnsi="David" w:cs="David" w:hint="cs"/>
          <w:b/>
          <w:bCs/>
          <w:color w:val="C45911" w:themeColor="accent2" w:themeShade="BF"/>
          <w:sz w:val="24"/>
          <w:szCs w:val="24"/>
          <w:rtl/>
        </w:rPr>
        <w:t>ס' 2 לחוק סמכויות</w:t>
      </w:r>
      <w:r>
        <w:rPr>
          <w:rFonts w:ascii="David" w:hAnsi="David" w:cs="David" w:hint="cs"/>
          <w:b/>
          <w:bCs/>
          <w:color w:val="C45911" w:themeColor="accent2" w:themeShade="BF"/>
          <w:sz w:val="24"/>
          <w:szCs w:val="24"/>
          <w:rtl/>
        </w:rPr>
        <w:t xml:space="preserve"> שעת חירום (מעצרים)</w:t>
      </w:r>
      <w:r>
        <w:rPr>
          <w:rFonts w:ascii="David" w:hAnsi="David" w:cs="David" w:hint="cs"/>
          <w:sz w:val="24"/>
          <w:szCs w:val="24"/>
          <w:rtl/>
        </w:rPr>
        <w:t xml:space="preserve">. אין מחלוקת שהם לא מהווים סכנה לביטחון המדינה אלא מוחזקים כקלפי מיקוח. </w:t>
      </w:r>
    </w:p>
    <w:p w14:paraId="1920A4A0" w14:textId="77777777" w:rsidR="00B02664" w:rsidRDefault="00B02664" w:rsidP="00B02664">
      <w:pPr>
        <w:pStyle w:val="a9"/>
        <w:spacing w:line="276" w:lineRule="auto"/>
        <w:ind w:left="0"/>
        <w:jc w:val="both"/>
        <w:rPr>
          <w:rFonts w:ascii="David" w:hAnsi="David" w:cs="David"/>
          <w:sz w:val="24"/>
          <w:szCs w:val="24"/>
          <w:rtl/>
        </w:rPr>
      </w:pPr>
      <w:r>
        <w:rPr>
          <w:rFonts w:ascii="David" w:hAnsi="David" w:cs="David" w:hint="cs"/>
          <w:sz w:val="24"/>
          <w:szCs w:val="24"/>
          <w:u w:val="single"/>
          <w:rtl/>
        </w:rPr>
        <w:t>הטענה</w:t>
      </w:r>
      <w:r>
        <w:rPr>
          <w:rFonts w:ascii="David" w:hAnsi="David" w:cs="David" w:hint="cs"/>
          <w:sz w:val="24"/>
          <w:szCs w:val="24"/>
          <w:rtl/>
        </w:rPr>
        <w:t>: שר הביטחון אינו מוסמך להוציא צו מעצר מנהלי כאשר הטעם להוצאתו אינו סיכון ביטחוני אלא קלף מיקוח.</w:t>
      </w:r>
    </w:p>
    <w:p w14:paraId="14583E9B" w14:textId="233D4301" w:rsidR="00B02664" w:rsidRDefault="00B02664" w:rsidP="009E24A7">
      <w:pPr>
        <w:pStyle w:val="a9"/>
        <w:spacing w:line="276" w:lineRule="auto"/>
        <w:ind w:left="0"/>
        <w:jc w:val="both"/>
        <w:rPr>
          <w:rFonts w:ascii="David" w:hAnsi="David" w:cs="David"/>
          <w:sz w:val="24"/>
          <w:szCs w:val="24"/>
          <w:rtl/>
        </w:rPr>
      </w:pPr>
      <w:r w:rsidRPr="00B02664">
        <w:rPr>
          <w:rFonts w:ascii="David" w:hAnsi="David" w:cs="David" w:hint="cs"/>
          <w:b/>
          <w:bCs/>
          <w:sz w:val="24"/>
          <w:szCs w:val="24"/>
          <w:highlight w:val="green"/>
          <w:u w:val="single"/>
          <w:rtl/>
        </w:rPr>
        <w:t>ברק</w:t>
      </w:r>
      <w:r>
        <w:rPr>
          <w:rFonts w:ascii="David" w:hAnsi="David" w:cs="David" w:hint="cs"/>
          <w:sz w:val="24"/>
          <w:szCs w:val="24"/>
          <w:rtl/>
        </w:rPr>
        <w:t xml:space="preserve">: </w:t>
      </w:r>
      <w:r w:rsidRPr="00B02664">
        <w:rPr>
          <w:rFonts w:ascii="David" w:hAnsi="David" w:cs="David" w:hint="cs"/>
          <w:sz w:val="24"/>
          <w:szCs w:val="24"/>
          <w:highlight w:val="yellow"/>
          <w:rtl/>
        </w:rPr>
        <w:t>אין להרחיב את האפשרות של מעצר מנהלי למעצרו של אדם שממנו עצמו אין נשקפת כל סכנה לביטחון המדינה והוא מהווה רק קלף מיקוח</w:t>
      </w:r>
      <w:r>
        <w:rPr>
          <w:rFonts w:ascii="David" w:hAnsi="David" w:cs="David" w:hint="cs"/>
          <w:sz w:val="24"/>
          <w:szCs w:val="24"/>
          <w:rtl/>
        </w:rPr>
        <w:t xml:space="preserve">. הפגיעה היא קשה ביותר בוודאי לאחר חקיקתו של </w:t>
      </w:r>
      <w:r w:rsidR="00945F15">
        <w:rPr>
          <w:rFonts w:ascii="David" w:hAnsi="David" w:cs="David" w:hint="cs"/>
          <w:sz w:val="24"/>
          <w:szCs w:val="24"/>
          <w:rtl/>
        </w:rPr>
        <w:t>חו"י כהאו"ח</w:t>
      </w:r>
      <w:r>
        <w:rPr>
          <w:rFonts w:ascii="David" w:hAnsi="David" w:cs="David" w:hint="cs"/>
          <w:sz w:val="24"/>
          <w:szCs w:val="24"/>
          <w:rtl/>
        </w:rPr>
        <w:t xml:space="preserve">. בנוסף גם לא הובא לידי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תשתיות עובדתית שתראה </w:t>
      </w:r>
      <w:r w:rsidRPr="00945F15">
        <w:rPr>
          <w:rFonts w:ascii="David" w:hAnsi="David" w:cs="David" w:hint="cs"/>
          <w:b/>
          <w:bCs/>
          <w:sz w:val="24"/>
          <w:szCs w:val="24"/>
          <w:rtl/>
        </w:rPr>
        <w:t>וודאות קרובה או אפשרות סבירה</w:t>
      </w:r>
      <w:r>
        <w:rPr>
          <w:rFonts w:ascii="David" w:hAnsi="David" w:cs="David" w:hint="cs"/>
          <w:sz w:val="24"/>
          <w:szCs w:val="24"/>
          <w:rtl/>
        </w:rPr>
        <w:t xml:space="preserve"> שהמשך המעצר המנהלי יביא לקידום שחרורם של השבויים והנעדרים. </w:t>
      </w:r>
      <w:r w:rsidR="009E24A7" w:rsidRPr="009E24A7">
        <w:rPr>
          <w:rFonts w:ascii="David" w:hAnsi="David" w:cs="David" w:hint="cs"/>
          <w:sz w:val="24"/>
          <w:szCs w:val="24"/>
          <w:highlight w:val="yellow"/>
          <w:rtl/>
        </w:rPr>
        <w:t xml:space="preserve">את החוק עצמו לא ניתן לפסול מאחר והוא נהנה מס' שמירת הדינים של </w:t>
      </w:r>
      <w:r w:rsidR="00945F15">
        <w:rPr>
          <w:rFonts w:ascii="David" w:hAnsi="David" w:cs="David" w:hint="cs"/>
          <w:sz w:val="24"/>
          <w:szCs w:val="24"/>
          <w:highlight w:val="yellow"/>
          <w:rtl/>
        </w:rPr>
        <w:t>חו"י כהאו"ח</w:t>
      </w:r>
      <w:r w:rsidR="00BF30B7">
        <w:rPr>
          <w:rFonts w:ascii="David" w:hAnsi="David" w:cs="David" w:hint="cs"/>
          <w:sz w:val="24"/>
          <w:szCs w:val="24"/>
          <w:highlight w:val="yellow"/>
          <w:rtl/>
        </w:rPr>
        <w:t xml:space="preserve"> (בעוד התקנה חוקקה בשנת 1979)</w:t>
      </w:r>
      <w:r w:rsidR="00BF30B7">
        <w:rPr>
          <w:rFonts w:ascii="David" w:hAnsi="David" w:cs="David" w:hint="cs"/>
          <w:sz w:val="24"/>
          <w:szCs w:val="24"/>
          <w:rtl/>
        </w:rPr>
        <w:t>.</w:t>
      </w:r>
    </w:p>
    <w:p w14:paraId="186687CB" w14:textId="77777777" w:rsidR="00BF30B7" w:rsidRPr="00B02664" w:rsidRDefault="00BF30B7" w:rsidP="009E24A7">
      <w:pPr>
        <w:pStyle w:val="a9"/>
        <w:spacing w:line="276" w:lineRule="auto"/>
        <w:ind w:left="0"/>
        <w:jc w:val="both"/>
        <w:rPr>
          <w:rFonts w:ascii="David" w:hAnsi="David" w:cs="David"/>
          <w:sz w:val="24"/>
          <w:szCs w:val="24"/>
        </w:rPr>
      </w:pPr>
    </w:p>
    <w:p w14:paraId="3074352A" w14:textId="77777777" w:rsidR="00B02664" w:rsidRDefault="00B02664" w:rsidP="00A079FD">
      <w:pPr>
        <w:pStyle w:val="a9"/>
        <w:numPr>
          <w:ilvl w:val="0"/>
          <w:numId w:val="136"/>
        </w:numPr>
        <w:spacing w:line="276" w:lineRule="auto"/>
        <w:rPr>
          <w:rFonts w:ascii="David" w:hAnsi="David" w:cs="David"/>
          <w:sz w:val="24"/>
          <w:szCs w:val="24"/>
        </w:rPr>
      </w:pPr>
      <w:r w:rsidRPr="00B02664">
        <w:rPr>
          <w:rFonts w:ascii="David" w:hAnsi="David" w:cs="David" w:hint="cs"/>
          <w:b/>
          <w:bCs/>
          <w:sz w:val="24"/>
          <w:szCs w:val="24"/>
          <w:highlight w:val="cyan"/>
          <w:u w:val="single"/>
          <w:rtl/>
        </w:rPr>
        <w:t>ע"פ 6659/06 פלוני נ' מדינת ישראל</w:t>
      </w:r>
      <w:r>
        <w:rPr>
          <w:rFonts w:ascii="David" w:hAnsi="David" w:cs="David" w:hint="cs"/>
          <w:sz w:val="24"/>
          <w:szCs w:val="24"/>
          <w:rtl/>
        </w:rPr>
        <w:t>:</w:t>
      </w:r>
      <w:r w:rsidR="00BF30B7">
        <w:rPr>
          <w:rFonts w:ascii="David" w:hAnsi="David" w:cs="David" w:hint="cs"/>
          <w:sz w:val="24"/>
          <w:szCs w:val="24"/>
          <w:rtl/>
        </w:rPr>
        <w:t xml:space="preserve"> </w:t>
      </w:r>
      <w:r w:rsidR="00BF30B7" w:rsidRPr="00BF30B7">
        <w:rPr>
          <w:rFonts w:ascii="David" w:hAnsi="David" w:cs="David" w:hint="cs"/>
          <w:sz w:val="24"/>
          <w:szCs w:val="24"/>
          <w:u w:val="single"/>
          <w:rtl/>
        </w:rPr>
        <w:t xml:space="preserve">בחינת </w:t>
      </w:r>
      <w:r w:rsidR="00BF30B7" w:rsidRPr="00945F15">
        <w:rPr>
          <w:rFonts w:ascii="David" w:hAnsi="David" w:cs="David" w:hint="cs"/>
          <w:b/>
          <w:bCs/>
          <w:color w:val="C45911" w:themeColor="accent2" w:themeShade="BF"/>
          <w:sz w:val="24"/>
          <w:szCs w:val="24"/>
          <w:u w:val="single"/>
          <w:rtl/>
        </w:rPr>
        <w:t>חוק כליאתם של לוחמים בלתי חוקיים החדש</w:t>
      </w:r>
      <w:r w:rsidR="00BF30B7" w:rsidRPr="00BF30B7">
        <w:rPr>
          <w:rFonts w:ascii="David" w:hAnsi="David" w:cs="David" w:hint="cs"/>
          <w:sz w:val="24"/>
          <w:szCs w:val="24"/>
          <w:u w:val="single"/>
          <w:rtl/>
        </w:rPr>
        <w:t xml:space="preserve"> לאור פסקת ההגבלה</w:t>
      </w:r>
      <w:r w:rsidR="00BF30B7">
        <w:rPr>
          <w:rFonts w:ascii="David" w:hAnsi="David" w:cs="David" w:hint="cs"/>
          <w:sz w:val="24"/>
          <w:szCs w:val="24"/>
          <w:rtl/>
        </w:rPr>
        <w:t>.</w:t>
      </w:r>
    </w:p>
    <w:p w14:paraId="75284B7F" w14:textId="24131950" w:rsidR="00B02664" w:rsidRDefault="00B02664" w:rsidP="00B02664">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המערערים הם 2 תושבי </w:t>
      </w:r>
      <w:r w:rsidR="00945F15">
        <w:rPr>
          <w:rFonts w:ascii="David" w:hAnsi="David" w:cs="David" w:hint="cs"/>
          <w:sz w:val="24"/>
          <w:szCs w:val="24"/>
          <w:rtl/>
        </w:rPr>
        <w:t>רצועת עזה</w:t>
      </w:r>
      <w:r>
        <w:rPr>
          <w:rFonts w:ascii="David" w:hAnsi="David" w:cs="David" w:hint="cs"/>
          <w:sz w:val="24"/>
          <w:szCs w:val="24"/>
          <w:rtl/>
        </w:rPr>
        <w:t xml:space="preserve"> שנעצרו במעצר מנהלי מכוח </w:t>
      </w:r>
      <w:r w:rsidRPr="00B02664">
        <w:rPr>
          <w:rFonts w:ascii="David" w:hAnsi="David" w:cs="David" w:hint="cs"/>
          <w:b/>
          <w:bCs/>
          <w:color w:val="C45911" w:themeColor="accent2" w:themeShade="BF"/>
          <w:sz w:val="24"/>
          <w:szCs w:val="24"/>
          <w:rtl/>
        </w:rPr>
        <w:t>צו מעצרים מנהליים</w:t>
      </w:r>
      <w:r w:rsidR="00C72608">
        <w:rPr>
          <w:rFonts w:ascii="David" w:hAnsi="David" w:cs="David" w:hint="cs"/>
          <w:sz w:val="24"/>
          <w:szCs w:val="24"/>
          <w:rtl/>
        </w:rPr>
        <w:t xml:space="preserve"> מכוח </w:t>
      </w:r>
      <w:r w:rsidR="00C72608" w:rsidRPr="00C72608">
        <w:rPr>
          <w:rFonts w:ascii="David" w:hAnsi="David" w:cs="David" w:hint="cs"/>
          <w:b/>
          <w:bCs/>
          <w:color w:val="C45911" w:themeColor="accent2" w:themeShade="BF"/>
          <w:sz w:val="24"/>
          <w:szCs w:val="24"/>
          <w:rtl/>
        </w:rPr>
        <w:t xml:space="preserve">חוק כליאתם של לוחמים בלתי חוקיים </w:t>
      </w:r>
      <w:r w:rsidR="00C72608">
        <w:rPr>
          <w:rFonts w:ascii="David" w:hAnsi="David" w:cs="David" w:hint="cs"/>
          <w:sz w:val="24"/>
          <w:szCs w:val="24"/>
          <w:rtl/>
        </w:rPr>
        <w:t xml:space="preserve">2002. </w:t>
      </w:r>
    </w:p>
    <w:p w14:paraId="25E52CAB" w14:textId="77777777" w:rsidR="00C72608" w:rsidRDefault="00C72608" w:rsidP="00B02664">
      <w:pPr>
        <w:pStyle w:val="a9"/>
        <w:spacing w:line="276" w:lineRule="auto"/>
        <w:ind w:left="0"/>
        <w:jc w:val="both"/>
        <w:rPr>
          <w:rFonts w:ascii="David" w:hAnsi="David" w:cs="David"/>
          <w:sz w:val="24"/>
          <w:szCs w:val="24"/>
          <w:rtl/>
        </w:rPr>
      </w:pPr>
      <w:r w:rsidRPr="00C72608">
        <w:rPr>
          <w:rFonts w:ascii="David" w:hAnsi="David" w:cs="David" w:hint="cs"/>
          <w:b/>
          <w:bCs/>
          <w:sz w:val="24"/>
          <w:szCs w:val="24"/>
          <w:highlight w:val="green"/>
          <w:u w:val="single"/>
          <w:rtl/>
        </w:rPr>
        <w:t>בייניש</w:t>
      </w:r>
      <w:r>
        <w:rPr>
          <w:rFonts w:ascii="David" w:hAnsi="David" w:cs="David" w:hint="cs"/>
          <w:sz w:val="24"/>
          <w:szCs w:val="24"/>
          <w:rtl/>
        </w:rPr>
        <w:t xml:space="preserve"> טוענת שהחוק עומד בפסקת ההגבלה אבל מציינת 2 דברים בהקשר זה:</w:t>
      </w:r>
    </w:p>
    <w:p w14:paraId="63EF5464" w14:textId="77777777" w:rsidR="00C72608" w:rsidRPr="00AC1059" w:rsidRDefault="00C72608" w:rsidP="00A079FD">
      <w:pPr>
        <w:pStyle w:val="a9"/>
        <w:numPr>
          <w:ilvl w:val="0"/>
          <w:numId w:val="137"/>
        </w:numPr>
        <w:spacing w:line="276" w:lineRule="auto"/>
        <w:jc w:val="both"/>
        <w:rPr>
          <w:rFonts w:ascii="David" w:hAnsi="David" w:cs="David"/>
          <w:sz w:val="24"/>
          <w:szCs w:val="24"/>
          <w:highlight w:val="yellow"/>
        </w:rPr>
      </w:pPr>
      <w:r w:rsidRPr="00AC1059">
        <w:rPr>
          <w:rFonts w:ascii="David" w:hAnsi="David" w:cs="David" w:hint="cs"/>
          <w:sz w:val="24"/>
          <w:szCs w:val="24"/>
          <w:highlight w:val="yellow"/>
          <w:rtl/>
        </w:rPr>
        <w:t>מטרת החוק איננה להכשיר החזקת מחבלים כקלף מיקוח למרות שזה היה הרקע לחקיקה. תכליתו של החוק הינה להרחיק ממעגל הטרור את מי שנוטלים בכך חלק כנגד מדינת ישראל.</w:t>
      </w:r>
    </w:p>
    <w:p w14:paraId="6F8569F9" w14:textId="0BBEE6E3" w:rsidR="00C72608" w:rsidRDefault="00C72608" w:rsidP="00A079FD">
      <w:pPr>
        <w:pStyle w:val="a9"/>
        <w:numPr>
          <w:ilvl w:val="0"/>
          <w:numId w:val="137"/>
        </w:numPr>
        <w:spacing w:line="276" w:lineRule="auto"/>
        <w:jc w:val="both"/>
        <w:rPr>
          <w:rFonts w:ascii="David" w:hAnsi="David" w:cs="David"/>
          <w:sz w:val="24"/>
          <w:szCs w:val="24"/>
        </w:rPr>
      </w:pPr>
      <w:r>
        <w:rPr>
          <w:rFonts w:ascii="David" w:hAnsi="David" w:cs="David" w:hint="cs"/>
          <w:sz w:val="24"/>
          <w:szCs w:val="24"/>
          <w:rtl/>
        </w:rPr>
        <w:t>לא באמת מכשירה את החוק. המערערים תקפו את ס' 7 לחוק שמייתר את הצורך להוכיח מסוכנות אינדיבידואלית של העצור. המערערים טוענים שזה לא עולה בקנה אחד עם עקרונות חוקתיים ומשפט בינ"ל. המדינה התנגד</w:t>
      </w:r>
      <w:r>
        <w:rPr>
          <w:rFonts w:ascii="David" w:hAnsi="David" w:cs="David" w:hint="eastAsia"/>
          <w:sz w:val="24"/>
          <w:szCs w:val="24"/>
          <w:rtl/>
        </w:rPr>
        <w:t>ה</w:t>
      </w:r>
      <w:r>
        <w:rPr>
          <w:rFonts w:ascii="David" w:hAnsi="David" w:cs="David" w:hint="cs"/>
          <w:sz w:val="24"/>
          <w:szCs w:val="24"/>
          <w:rtl/>
        </w:rPr>
        <w:t xml:space="preserve"> ואמרה שהוכיחה באופן פרטני לגבי העצורים שהוכח שהם פעילי טרור. בייניש אומרת שמאחר שהמדינה נ</w:t>
      </w:r>
      <w:r w:rsidR="00060FDD">
        <w:rPr>
          <w:rFonts w:ascii="David" w:hAnsi="David" w:cs="David" w:hint="cs"/>
          <w:sz w:val="24"/>
          <w:szCs w:val="24"/>
          <w:rtl/>
        </w:rPr>
        <w:t>מנ</w:t>
      </w:r>
      <w:r>
        <w:rPr>
          <w:rFonts w:ascii="David" w:hAnsi="David" w:cs="David" w:hint="cs"/>
          <w:sz w:val="24"/>
          <w:szCs w:val="24"/>
          <w:rtl/>
        </w:rPr>
        <w:t xml:space="preserve">עה מלעשות שימוש בחזקה שנקבעה לה בחוק </w:t>
      </w:r>
      <w:r>
        <w:rPr>
          <w:rFonts w:ascii="David" w:hAnsi="David" w:cs="David"/>
          <w:sz w:val="24"/>
          <w:szCs w:val="24"/>
          <w:rtl/>
        </w:rPr>
        <w:t>–</w:t>
      </w:r>
      <w:r>
        <w:rPr>
          <w:rFonts w:ascii="David" w:hAnsi="David" w:cs="David" w:hint="cs"/>
          <w:sz w:val="24"/>
          <w:szCs w:val="24"/>
          <w:rtl/>
        </w:rPr>
        <w:t xml:space="preserve"> לא הוכרע מעמדו של ס' 7.</w:t>
      </w:r>
    </w:p>
    <w:p w14:paraId="50E97DED" w14:textId="0443655F" w:rsidR="00D74559" w:rsidRDefault="00D74559" w:rsidP="00D74559">
      <w:pPr>
        <w:spacing w:line="276" w:lineRule="auto"/>
        <w:jc w:val="both"/>
        <w:rPr>
          <w:rFonts w:ascii="David" w:hAnsi="David" w:cs="David"/>
          <w:sz w:val="24"/>
          <w:szCs w:val="24"/>
          <w:u w:val="single"/>
          <w:rtl/>
        </w:rPr>
      </w:pPr>
    </w:p>
    <w:p w14:paraId="017A4E9C" w14:textId="5CEC0FC2" w:rsidR="009E24A7" w:rsidRDefault="00D74559" w:rsidP="00772C9B">
      <w:pPr>
        <w:spacing w:line="276" w:lineRule="auto"/>
        <w:jc w:val="both"/>
        <w:rPr>
          <w:rFonts w:ascii="David" w:hAnsi="David" w:cs="David"/>
          <w:sz w:val="24"/>
          <w:szCs w:val="24"/>
          <w:rtl/>
        </w:rPr>
      </w:pPr>
      <w:r w:rsidRPr="00D74559">
        <w:rPr>
          <w:rFonts w:ascii="David" w:hAnsi="David" w:cs="David" w:hint="cs"/>
          <w:sz w:val="24"/>
          <w:szCs w:val="24"/>
          <w:u w:val="single"/>
          <w:rtl/>
        </w:rPr>
        <w:t>לסיכום חקיקת חירום בלתי תלויה</w:t>
      </w:r>
      <w:r w:rsidRPr="00D74559">
        <w:rPr>
          <w:rFonts w:ascii="David" w:hAnsi="David" w:cs="David" w:hint="cs"/>
          <w:sz w:val="24"/>
          <w:szCs w:val="24"/>
          <w:rtl/>
        </w:rPr>
        <w:t xml:space="preserve">: ביהמ"ש פירש בצמצום את חוקי החירום (פלונים) ולא איך שהמחוקק רצה </w:t>
      </w:r>
      <w:r>
        <w:rPr>
          <w:rFonts w:ascii="David" w:hAnsi="David" w:cs="David" w:hint="cs"/>
          <w:sz w:val="24"/>
          <w:szCs w:val="24"/>
          <w:rtl/>
        </w:rPr>
        <w:t>-&gt;</w:t>
      </w:r>
      <w:r w:rsidRPr="00D74559">
        <w:rPr>
          <w:rFonts w:ascii="David" w:hAnsi="David" w:cs="David" w:hint="cs"/>
          <w:sz w:val="24"/>
          <w:szCs w:val="24"/>
          <w:rtl/>
        </w:rPr>
        <w:t xml:space="preserve">       חקיקה ספציפית יותר (חוק כליאת לוחמים בלתי חוקיים) </w:t>
      </w:r>
      <w:r>
        <w:rPr>
          <w:rFonts w:ascii="David" w:hAnsi="David" w:cs="David" w:hint="cs"/>
          <w:sz w:val="24"/>
          <w:szCs w:val="24"/>
          <w:rtl/>
        </w:rPr>
        <w:t>-&gt;</w:t>
      </w:r>
      <w:r w:rsidRPr="00D74559">
        <w:rPr>
          <w:rFonts w:ascii="David" w:hAnsi="David" w:cs="David" w:hint="cs"/>
          <w:sz w:val="24"/>
          <w:szCs w:val="24"/>
          <w:rtl/>
        </w:rPr>
        <w:t xml:space="preserve"> ביהמ"ש מיישר קו עם המחוקק (פלוני).</w:t>
      </w:r>
    </w:p>
    <w:p w14:paraId="67BD9BFE" w14:textId="77777777" w:rsidR="009B3566" w:rsidRDefault="009B3566" w:rsidP="009B3566">
      <w:pPr>
        <w:pStyle w:val="a9"/>
        <w:spacing w:line="276" w:lineRule="auto"/>
        <w:ind w:left="360"/>
        <w:jc w:val="both"/>
        <w:rPr>
          <w:rFonts w:ascii="David" w:hAnsi="David" w:cs="David"/>
          <w:b/>
          <w:bCs/>
          <w:sz w:val="24"/>
          <w:szCs w:val="24"/>
          <w:u w:val="single"/>
          <w:rtl/>
        </w:rPr>
      </w:pPr>
      <w:r>
        <w:rPr>
          <w:rFonts w:ascii="David" w:hAnsi="David" w:cs="David"/>
          <w:noProof/>
          <w:sz w:val="24"/>
          <w:szCs w:val="24"/>
        </w:rPr>
        <mc:AlternateContent>
          <mc:Choice Requires="wps">
            <w:drawing>
              <wp:anchor distT="0" distB="0" distL="114300" distR="114300" simplePos="0" relativeHeight="251746304" behindDoc="0" locked="0" layoutInCell="1" allowOverlap="1" wp14:anchorId="2E803684" wp14:editId="07B82E90">
                <wp:simplePos x="0" y="0"/>
                <wp:positionH relativeFrom="page">
                  <wp:posOffset>-79084</wp:posOffset>
                </wp:positionH>
                <wp:positionV relativeFrom="paragraph">
                  <wp:posOffset>92075</wp:posOffset>
                </wp:positionV>
                <wp:extent cx="7670800" cy="16510"/>
                <wp:effectExtent l="0" t="0" r="25400" b="21590"/>
                <wp:wrapNone/>
                <wp:docPr id="60" name="מחבר ישר 60"/>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055CD" id="מחבר ישר 60" o:spid="_x0000_s1026" style="position:absolute;left:0;text-align:left;z-index:251746304;visibility:visible;mso-wrap-style:square;mso-wrap-distance-left:9pt;mso-wrap-distance-top:0;mso-wrap-distance-right:9pt;mso-wrap-distance-bottom:0;mso-position-horizontal:absolute;mso-position-horizontal-relative:page;mso-position-vertical:absolute;mso-position-vertical-relative:text" from="-6.25pt,7.25pt" to="597.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" strokecolor="black [3200]" strokeweight=".5pt">
                <v:stroke joinstyle="miter"/>
                <w10:wrap anchorx="page"/>
              </v:line>
            </w:pict>
          </mc:Fallback>
        </mc:AlternateContent>
      </w:r>
    </w:p>
    <w:p w14:paraId="701657FB" w14:textId="77777777" w:rsidR="009B3566" w:rsidRDefault="009B3566" w:rsidP="009B3566">
      <w:pPr>
        <w:spacing w:line="276" w:lineRule="auto"/>
        <w:jc w:val="center"/>
        <w:rPr>
          <w:rFonts w:ascii="David" w:hAnsi="David" w:cs="David"/>
          <w:b/>
          <w:bCs/>
          <w:color w:val="C00000"/>
          <w:sz w:val="30"/>
          <w:szCs w:val="30"/>
          <w:u w:val="double"/>
          <w:rtl/>
        </w:rPr>
      </w:pPr>
      <w:r w:rsidRPr="00493041">
        <w:rPr>
          <w:rFonts w:ascii="David" w:hAnsi="David" w:cs="David" w:hint="cs"/>
          <w:b/>
          <w:bCs/>
          <w:color w:val="C00000"/>
          <w:sz w:val="30"/>
          <w:szCs w:val="30"/>
          <w:u w:val="double"/>
          <w:rtl/>
        </w:rPr>
        <w:lastRenderedPageBreak/>
        <w:t>(</w:t>
      </w:r>
      <w:r>
        <w:rPr>
          <w:rFonts w:ascii="David" w:hAnsi="David" w:cs="David" w:hint="cs"/>
          <w:b/>
          <w:bCs/>
          <w:color w:val="C00000"/>
          <w:sz w:val="30"/>
          <w:szCs w:val="30"/>
          <w:u w:val="double"/>
          <w:rtl/>
        </w:rPr>
        <w:t>5</w:t>
      </w:r>
      <w:r w:rsidRPr="00493041">
        <w:rPr>
          <w:rFonts w:ascii="David" w:hAnsi="David" w:cs="David" w:hint="cs"/>
          <w:b/>
          <w:bCs/>
          <w:color w:val="C00000"/>
          <w:sz w:val="30"/>
          <w:szCs w:val="30"/>
          <w:u w:val="double"/>
          <w:rtl/>
        </w:rPr>
        <w:t xml:space="preserve">) </w:t>
      </w:r>
      <w:r>
        <w:rPr>
          <w:rFonts w:ascii="David" w:hAnsi="David" w:cs="David" w:hint="cs"/>
          <w:b/>
          <w:bCs/>
          <w:color w:val="C00000"/>
          <w:sz w:val="30"/>
          <w:szCs w:val="30"/>
          <w:u w:val="double"/>
          <w:rtl/>
        </w:rPr>
        <w:t>מדינה יהודית ודמוקרטית</w:t>
      </w:r>
    </w:p>
    <w:p w14:paraId="243A29ED" w14:textId="77777777" w:rsidR="009B3566" w:rsidRDefault="00EB4AD4" w:rsidP="00EB4AD4">
      <w:pPr>
        <w:pStyle w:val="a9"/>
        <w:spacing w:line="276" w:lineRule="auto"/>
        <w:ind w:left="0"/>
        <w:jc w:val="both"/>
        <w:rPr>
          <w:rFonts w:ascii="David" w:hAnsi="David" w:cs="David"/>
          <w:sz w:val="24"/>
          <w:szCs w:val="24"/>
          <w:rtl/>
        </w:rPr>
      </w:pPr>
      <w:r>
        <w:rPr>
          <w:rFonts w:ascii="David" w:hAnsi="David" w:cs="David" w:hint="cs"/>
          <w:sz w:val="24"/>
          <w:szCs w:val="24"/>
          <w:u w:val="single"/>
          <w:rtl/>
        </w:rPr>
        <w:t>שני מאפיינים ייחודים של מדינת ישראל המשליכים על הסדר משפטי/ משפיעים על המבנה החוקתי של המדינה</w:t>
      </w:r>
      <w:r>
        <w:rPr>
          <w:rFonts w:ascii="David" w:hAnsi="David" w:cs="David" w:hint="cs"/>
          <w:sz w:val="24"/>
          <w:szCs w:val="24"/>
          <w:rtl/>
        </w:rPr>
        <w:t>:</w:t>
      </w:r>
    </w:p>
    <w:p w14:paraId="666738BF" w14:textId="77777777" w:rsidR="00EB4AD4" w:rsidRDefault="00EB4AD4" w:rsidP="00A079FD">
      <w:pPr>
        <w:pStyle w:val="a9"/>
        <w:numPr>
          <w:ilvl w:val="0"/>
          <w:numId w:val="140"/>
        </w:numPr>
        <w:spacing w:line="276" w:lineRule="auto"/>
        <w:jc w:val="both"/>
        <w:rPr>
          <w:rFonts w:ascii="David" w:hAnsi="David" w:cs="David"/>
          <w:sz w:val="24"/>
          <w:szCs w:val="24"/>
        </w:rPr>
      </w:pPr>
      <w:r>
        <w:rPr>
          <w:rFonts w:ascii="David" w:hAnsi="David" w:cs="David" w:hint="cs"/>
          <w:b/>
          <w:bCs/>
          <w:sz w:val="24"/>
          <w:szCs w:val="24"/>
          <w:u w:val="single"/>
          <w:rtl/>
        </w:rPr>
        <w:t>נתונה במצב ביטחוני בו היא מאוימת במשך שנים רבות (מתח בין דמוקרטיה לביטחון)</w:t>
      </w:r>
      <w:r>
        <w:rPr>
          <w:rFonts w:ascii="David" w:hAnsi="David" w:cs="David" w:hint="cs"/>
          <w:sz w:val="24"/>
          <w:szCs w:val="24"/>
          <w:rtl/>
        </w:rPr>
        <w:t xml:space="preserve">: הדבר יוצר איום על המשטר הדמוקרטי. גם בהיבט זכויות אדם </w:t>
      </w:r>
      <w:r>
        <w:rPr>
          <w:rFonts w:ascii="David" w:hAnsi="David" w:cs="David"/>
          <w:sz w:val="24"/>
          <w:szCs w:val="24"/>
          <w:rtl/>
        </w:rPr>
        <w:t>–</w:t>
      </w:r>
      <w:r>
        <w:rPr>
          <w:rFonts w:ascii="David" w:hAnsi="David" w:cs="David" w:hint="cs"/>
          <w:sz w:val="24"/>
          <w:szCs w:val="24"/>
          <w:rtl/>
        </w:rPr>
        <w:t xml:space="preserve"> נאלצים להגביל זכויות אדם בשל מצבי חירום.</w:t>
      </w:r>
    </w:p>
    <w:p w14:paraId="20F8D473" w14:textId="77777777" w:rsidR="00EB4AD4" w:rsidRDefault="00EB4AD4" w:rsidP="00A079FD">
      <w:pPr>
        <w:pStyle w:val="a9"/>
        <w:numPr>
          <w:ilvl w:val="0"/>
          <w:numId w:val="140"/>
        </w:numPr>
        <w:spacing w:line="276" w:lineRule="auto"/>
        <w:jc w:val="both"/>
        <w:rPr>
          <w:rFonts w:ascii="David" w:hAnsi="David" w:cs="David"/>
          <w:sz w:val="24"/>
          <w:szCs w:val="24"/>
        </w:rPr>
      </w:pPr>
      <w:r>
        <w:rPr>
          <w:rFonts w:ascii="David" w:hAnsi="David" w:cs="David" w:hint="cs"/>
          <w:b/>
          <w:bCs/>
          <w:sz w:val="24"/>
          <w:szCs w:val="24"/>
          <w:u w:val="single"/>
          <w:rtl/>
        </w:rPr>
        <w:t>מוגדת כמדינת הלאום של העם היהודי (מתח פוטנציאלי בין דמוקרטיה ללאומיות)</w:t>
      </w:r>
      <w:r>
        <w:rPr>
          <w:rFonts w:ascii="David" w:hAnsi="David" w:cs="David" w:hint="cs"/>
          <w:sz w:val="24"/>
          <w:szCs w:val="24"/>
          <w:rtl/>
        </w:rPr>
        <w:t xml:space="preserve">: </w:t>
      </w:r>
    </w:p>
    <w:p w14:paraId="04FB0A2F" w14:textId="6E535F73" w:rsidR="00EB4AD4" w:rsidRDefault="00EB4AD4" w:rsidP="00A079FD">
      <w:pPr>
        <w:pStyle w:val="a9"/>
        <w:numPr>
          <w:ilvl w:val="0"/>
          <w:numId w:val="141"/>
        </w:numPr>
        <w:spacing w:line="276" w:lineRule="auto"/>
        <w:jc w:val="both"/>
        <w:rPr>
          <w:rFonts w:ascii="David" w:hAnsi="David" w:cs="David"/>
          <w:sz w:val="24"/>
          <w:szCs w:val="24"/>
        </w:rPr>
      </w:pPr>
      <w:r>
        <w:rPr>
          <w:rFonts w:ascii="David" w:hAnsi="David" w:cs="David" w:hint="cs"/>
          <w:b/>
          <w:bCs/>
          <w:sz w:val="24"/>
          <w:szCs w:val="24"/>
          <w:rtl/>
        </w:rPr>
        <w:t xml:space="preserve">יחסי רוב </w:t>
      </w:r>
      <w:r>
        <w:rPr>
          <w:rFonts w:ascii="David" w:hAnsi="David" w:cs="David"/>
          <w:b/>
          <w:bCs/>
          <w:sz w:val="24"/>
          <w:szCs w:val="24"/>
          <w:rtl/>
        </w:rPr>
        <w:t>–</w:t>
      </w:r>
      <w:r>
        <w:rPr>
          <w:rFonts w:ascii="David" w:hAnsi="David" w:cs="David" w:hint="cs"/>
          <w:b/>
          <w:bCs/>
          <w:sz w:val="24"/>
          <w:szCs w:val="24"/>
          <w:rtl/>
        </w:rPr>
        <w:t xml:space="preserve"> </w:t>
      </w:r>
      <w:r w:rsidRPr="00EB4AD4">
        <w:rPr>
          <w:rFonts w:ascii="David" w:hAnsi="David" w:cs="David" w:hint="cs"/>
          <w:b/>
          <w:bCs/>
          <w:sz w:val="24"/>
          <w:szCs w:val="24"/>
          <w:rtl/>
        </w:rPr>
        <w:t>מיעוט</w:t>
      </w:r>
      <w:r>
        <w:rPr>
          <w:rFonts w:ascii="David" w:hAnsi="David" w:cs="David" w:hint="cs"/>
          <w:sz w:val="24"/>
          <w:szCs w:val="24"/>
          <w:rtl/>
        </w:rPr>
        <w:t xml:space="preserve">: </w:t>
      </w:r>
      <w:r w:rsidR="00922B14" w:rsidRPr="00B3066C">
        <w:rPr>
          <w:rFonts w:ascii="David" w:hAnsi="David" w:cs="David"/>
          <w:sz w:val="24"/>
          <w:szCs w:val="24"/>
          <w:rtl/>
        </w:rPr>
        <w:t>הרוב-מיעוט מאתגר את המבנה החוקתי. בנוסף, המיעוטים במדינה מצויים בקונפליקט דמים ארוך - מה שמחזק את השסע.</w:t>
      </w:r>
    </w:p>
    <w:p w14:paraId="2DC26EB6" w14:textId="0262ACA3" w:rsidR="00EB4AD4" w:rsidRDefault="00922B14" w:rsidP="00A079FD">
      <w:pPr>
        <w:pStyle w:val="a9"/>
        <w:numPr>
          <w:ilvl w:val="0"/>
          <w:numId w:val="141"/>
        </w:numPr>
        <w:spacing w:line="276" w:lineRule="auto"/>
        <w:jc w:val="both"/>
        <w:rPr>
          <w:rFonts w:ascii="David" w:hAnsi="David" w:cs="David"/>
          <w:sz w:val="24"/>
          <w:szCs w:val="24"/>
        </w:rPr>
      </w:pPr>
      <w:r w:rsidRPr="00922B14">
        <w:rPr>
          <w:rFonts w:ascii="David" w:hAnsi="David" w:cs="David"/>
          <w:b/>
          <w:bCs/>
          <w:sz w:val="24"/>
          <w:szCs w:val="24"/>
          <w:rtl/>
        </w:rPr>
        <w:t>מתח בנוגע לאופי וזהות הלאום</w:t>
      </w:r>
      <w:r w:rsidR="00EB4AD4">
        <w:rPr>
          <w:rFonts w:ascii="David" w:hAnsi="David" w:cs="David" w:hint="cs"/>
          <w:sz w:val="24"/>
          <w:szCs w:val="24"/>
          <w:rtl/>
        </w:rPr>
        <w:t xml:space="preserve">: </w:t>
      </w:r>
      <w:r w:rsidRPr="00B3066C">
        <w:rPr>
          <w:rFonts w:ascii="David" w:hAnsi="David" w:cs="David"/>
          <w:sz w:val="24"/>
          <w:szCs w:val="24"/>
          <w:rtl/>
        </w:rPr>
        <w:t>הלאום של המדינה קשור במהותו לדת- הלאום ותכניו מגיעים ממקום דתי, ולבעלי תפיסות דתיות יש שאיפות לגבי הלאום שקשורות לזהות והתנהגות דתית, מה שיוצר עוד שסע מדיני.</w:t>
      </w:r>
    </w:p>
    <w:p w14:paraId="171E1A74" w14:textId="77777777" w:rsidR="00EB4AD4" w:rsidRDefault="00EB4AD4" w:rsidP="00EB4AD4">
      <w:pPr>
        <w:pStyle w:val="a9"/>
        <w:spacing w:line="276" w:lineRule="auto"/>
        <w:ind w:left="360"/>
        <w:jc w:val="both"/>
        <w:rPr>
          <w:rFonts w:ascii="David" w:hAnsi="David" w:cs="David"/>
          <w:sz w:val="24"/>
          <w:szCs w:val="24"/>
          <w:rtl/>
        </w:rPr>
      </w:pPr>
      <w:r>
        <w:rPr>
          <w:rFonts w:ascii="David" w:hAnsi="David" w:cs="David" w:hint="cs"/>
          <w:sz w:val="24"/>
          <w:szCs w:val="24"/>
          <w:u w:val="single"/>
          <w:rtl/>
        </w:rPr>
        <w:t>הדילמות העולות מכך</w:t>
      </w:r>
      <w:r>
        <w:rPr>
          <w:rFonts w:ascii="David" w:hAnsi="David" w:cs="David" w:hint="cs"/>
          <w:sz w:val="24"/>
          <w:szCs w:val="24"/>
          <w:rtl/>
        </w:rPr>
        <w:t>:</w:t>
      </w:r>
    </w:p>
    <w:p w14:paraId="78E9A1EA" w14:textId="77777777" w:rsidR="00EB4AD4" w:rsidRDefault="00EB4AD4" w:rsidP="00A079FD">
      <w:pPr>
        <w:pStyle w:val="a9"/>
        <w:numPr>
          <w:ilvl w:val="0"/>
          <w:numId w:val="142"/>
        </w:numPr>
        <w:spacing w:line="276" w:lineRule="auto"/>
        <w:jc w:val="both"/>
        <w:rPr>
          <w:rFonts w:ascii="David" w:hAnsi="David" w:cs="David"/>
          <w:sz w:val="24"/>
          <w:szCs w:val="24"/>
        </w:rPr>
      </w:pPr>
      <w:r>
        <w:rPr>
          <w:rFonts w:ascii="David" w:hAnsi="David" w:cs="David" w:hint="cs"/>
          <w:b/>
          <w:bCs/>
          <w:sz w:val="24"/>
          <w:szCs w:val="24"/>
          <w:rtl/>
        </w:rPr>
        <w:t>דילמות במערכות היחסים שבתוך קבוצת הרוב היהודית</w:t>
      </w:r>
      <w:r>
        <w:rPr>
          <w:rFonts w:ascii="David" w:hAnsi="David" w:cs="David" w:hint="cs"/>
          <w:sz w:val="24"/>
          <w:szCs w:val="24"/>
          <w:rtl/>
        </w:rPr>
        <w:t>: עד כמה הדת צריכה להיות רכיב שנקלח בחשבון בתוך ההסדרים המשפטיים במדינה. איזו פרשנות של הדת יכולה או צריכה להיות זו המחייבת או הלגיטימית?</w:t>
      </w:r>
    </w:p>
    <w:p w14:paraId="35F57CAE" w14:textId="77777777" w:rsidR="00EB4AD4" w:rsidRDefault="00EB4AD4" w:rsidP="00A079FD">
      <w:pPr>
        <w:pStyle w:val="a9"/>
        <w:numPr>
          <w:ilvl w:val="0"/>
          <w:numId w:val="142"/>
        </w:numPr>
        <w:spacing w:line="276" w:lineRule="auto"/>
        <w:jc w:val="both"/>
        <w:rPr>
          <w:rFonts w:ascii="David" w:hAnsi="David" w:cs="David"/>
          <w:sz w:val="24"/>
          <w:szCs w:val="24"/>
        </w:rPr>
      </w:pPr>
      <w:r>
        <w:rPr>
          <w:rFonts w:ascii="David" w:hAnsi="David" w:cs="David" w:hint="cs"/>
          <w:b/>
          <w:bCs/>
          <w:sz w:val="24"/>
          <w:szCs w:val="24"/>
          <w:rtl/>
        </w:rPr>
        <w:t>שאלות יחסי רוב ומיעוט</w:t>
      </w:r>
      <w:r>
        <w:rPr>
          <w:rFonts w:ascii="David" w:hAnsi="David" w:cs="David" w:hint="cs"/>
          <w:sz w:val="24"/>
          <w:szCs w:val="24"/>
          <w:rtl/>
        </w:rPr>
        <w:t>.</w:t>
      </w:r>
    </w:p>
    <w:p w14:paraId="25BCDDA1" w14:textId="77777777" w:rsidR="00EB4AD4" w:rsidRDefault="00EB4AD4" w:rsidP="00EB4AD4">
      <w:pPr>
        <w:pStyle w:val="a9"/>
        <w:spacing w:line="276" w:lineRule="auto"/>
        <w:ind w:left="0"/>
        <w:jc w:val="both"/>
        <w:rPr>
          <w:rFonts w:ascii="David" w:hAnsi="David" w:cs="David"/>
          <w:b/>
          <w:bCs/>
          <w:sz w:val="24"/>
          <w:szCs w:val="24"/>
          <w:rtl/>
        </w:rPr>
      </w:pPr>
    </w:p>
    <w:p w14:paraId="598F28BA" w14:textId="77777777" w:rsidR="00EB4AD4" w:rsidRDefault="00DB5548" w:rsidP="00EB4AD4">
      <w:pPr>
        <w:pStyle w:val="a9"/>
        <w:spacing w:line="276" w:lineRule="auto"/>
        <w:ind w:left="0"/>
        <w:jc w:val="both"/>
        <w:rPr>
          <w:rFonts w:ascii="David" w:hAnsi="David" w:cs="David"/>
          <w:sz w:val="24"/>
          <w:szCs w:val="24"/>
          <w:rtl/>
        </w:rPr>
      </w:pPr>
      <w:r w:rsidRPr="00283B01">
        <w:rPr>
          <w:rFonts w:ascii="David" w:hAnsi="David" w:cs="David" w:hint="cs"/>
          <w:b/>
          <w:bCs/>
          <w:sz w:val="24"/>
          <w:szCs w:val="24"/>
          <w:u w:val="single"/>
          <w:rtl/>
        </w:rPr>
        <w:t>ניתן לזהות שלוש גישות אפשריות</w:t>
      </w:r>
      <w:r>
        <w:rPr>
          <w:rFonts w:ascii="David" w:hAnsi="David" w:cs="David" w:hint="cs"/>
          <w:sz w:val="24"/>
          <w:szCs w:val="24"/>
          <w:rtl/>
        </w:rPr>
        <w:t>:</w:t>
      </w:r>
    </w:p>
    <w:p w14:paraId="641A4D19" w14:textId="77777777" w:rsidR="00DB5548" w:rsidRDefault="00283B01" w:rsidP="00A079FD">
      <w:pPr>
        <w:pStyle w:val="a9"/>
        <w:numPr>
          <w:ilvl w:val="0"/>
          <w:numId w:val="143"/>
        </w:numPr>
        <w:spacing w:line="276" w:lineRule="auto"/>
        <w:jc w:val="both"/>
        <w:rPr>
          <w:rFonts w:ascii="David" w:hAnsi="David" w:cs="David"/>
          <w:sz w:val="24"/>
          <w:szCs w:val="24"/>
        </w:rPr>
      </w:pPr>
      <w:r>
        <w:rPr>
          <w:rFonts w:ascii="David" w:hAnsi="David" w:cs="David" w:hint="cs"/>
          <w:sz w:val="24"/>
          <w:szCs w:val="24"/>
          <w:u w:val="single"/>
          <w:rtl/>
        </w:rPr>
        <w:t>מנהיגות המיעוט הערבי וחלקים מצומצמים מקבוצת הרוב היהודי</w:t>
      </w:r>
      <w:r>
        <w:rPr>
          <w:rFonts w:ascii="David" w:hAnsi="David" w:cs="David" w:hint="cs"/>
          <w:sz w:val="24"/>
          <w:szCs w:val="24"/>
          <w:rtl/>
        </w:rPr>
        <w:t>-ישראל לא יכולה להיות גם יהודית וגם דמוקרטית</w:t>
      </w:r>
    </w:p>
    <w:p w14:paraId="600C96A4" w14:textId="461DCBD8" w:rsidR="00283B01" w:rsidRDefault="001417C7" w:rsidP="00A079FD">
      <w:pPr>
        <w:pStyle w:val="a9"/>
        <w:numPr>
          <w:ilvl w:val="0"/>
          <w:numId w:val="143"/>
        </w:numPr>
        <w:spacing w:line="276" w:lineRule="auto"/>
        <w:jc w:val="both"/>
        <w:rPr>
          <w:rFonts w:ascii="David" w:hAnsi="David" w:cs="David"/>
          <w:sz w:val="24"/>
          <w:szCs w:val="24"/>
        </w:rPr>
      </w:pPr>
      <w:r>
        <w:rPr>
          <w:rFonts w:ascii="David" w:hAnsi="David" w:cs="David" w:hint="cs"/>
          <w:sz w:val="24"/>
          <w:szCs w:val="24"/>
          <w:u w:val="single"/>
          <w:rtl/>
        </w:rPr>
        <w:t>ביהמ</w:t>
      </w:r>
      <w:r>
        <w:rPr>
          <w:rFonts w:ascii="David" w:hAnsi="David" w:cs="David"/>
          <w:sz w:val="24"/>
          <w:szCs w:val="24"/>
          <w:u w:val="single"/>
          <w:rtl/>
        </w:rPr>
        <w:t>"</w:t>
      </w:r>
      <w:r>
        <w:rPr>
          <w:rFonts w:ascii="David" w:hAnsi="David" w:cs="David" w:hint="cs"/>
          <w:sz w:val="24"/>
          <w:szCs w:val="24"/>
          <w:u w:val="single"/>
          <w:rtl/>
        </w:rPr>
        <w:t>ש</w:t>
      </w:r>
      <w:r w:rsidR="00283B01">
        <w:rPr>
          <w:rFonts w:ascii="David" w:hAnsi="David" w:cs="David" w:hint="cs"/>
          <w:sz w:val="24"/>
          <w:szCs w:val="24"/>
          <w:u w:val="single"/>
          <w:rtl/>
        </w:rPr>
        <w:t xml:space="preserve"> העליון</w:t>
      </w:r>
      <w:r w:rsidR="00283B01">
        <w:rPr>
          <w:rFonts w:ascii="David" w:hAnsi="David" w:cs="David" w:hint="cs"/>
          <w:sz w:val="24"/>
          <w:szCs w:val="24"/>
          <w:rtl/>
        </w:rPr>
        <w:t xml:space="preserve"> </w:t>
      </w:r>
      <w:r w:rsidR="00283B01">
        <w:rPr>
          <w:rFonts w:ascii="David" w:hAnsi="David" w:cs="David"/>
          <w:sz w:val="24"/>
          <w:szCs w:val="24"/>
          <w:rtl/>
        </w:rPr>
        <w:t>–</w:t>
      </w:r>
      <w:r w:rsidR="00283B01">
        <w:rPr>
          <w:rFonts w:ascii="David" w:hAnsi="David" w:cs="David" w:hint="cs"/>
          <w:sz w:val="24"/>
          <w:szCs w:val="24"/>
          <w:rtl/>
        </w:rPr>
        <w:t xml:space="preserve"> מכחיש קיומו של המתח בין המאפיין היהודי לדמוקרטי. </w:t>
      </w:r>
      <w:r w:rsidR="00283B01" w:rsidRPr="00922B14">
        <w:rPr>
          <w:rFonts w:ascii="David" w:hAnsi="David" w:cs="David" w:hint="cs"/>
          <w:b/>
          <w:bCs/>
          <w:sz w:val="24"/>
          <w:szCs w:val="24"/>
          <w:u w:val="single"/>
          <w:rtl/>
        </w:rPr>
        <w:t>גידי:</w:t>
      </w:r>
      <w:r w:rsidR="00283B01">
        <w:rPr>
          <w:rFonts w:ascii="David" w:hAnsi="David" w:cs="David" w:hint="cs"/>
          <w:sz w:val="24"/>
          <w:szCs w:val="24"/>
          <w:rtl/>
        </w:rPr>
        <w:t xml:space="preserve"> עמדה שמתעלמת מהמציאות.</w:t>
      </w:r>
    </w:p>
    <w:p w14:paraId="5DFBF442" w14:textId="77777777" w:rsidR="00283B01" w:rsidRPr="00DB5548" w:rsidRDefault="00283B01" w:rsidP="00A079FD">
      <w:pPr>
        <w:pStyle w:val="a9"/>
        <w:numPr>
          <w:ilvl w:val="0"/>
          <w:numId w:val="143"/>
        </w:numPr>
        <w:spacing w:line="276" w:lineRule="auto"/>
        <w:jc w:val="both"/>
        <w:rPr>
          <w:rFonts w:ascii="David" w:hAnsi="David" w:cs="David"/>
          <w:sz w:val="24"/>
          <w:szCs w:val="24"/>
          <w:rtl/>
        </w:rPr>
      </w:pPr>
      <w:r>
        <w:rPr>
          <w:rFonts w:ascii="David" w:hAnsi="David" w:cs="David" w:hint="cs"/>
          <w:sz w:val="24"/>
          <w:szCs w:val="24"/>
          <w:u w:val="single"/>
          <w:rtl/>
        </w:rPr>
        <w:t>מתח באפיון של המדינה כמדינת לאום לבין ערכי יסוד בסיסיים כמו שוויון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להגדרה של מדינת לאום יש בסיס מוסרי: אם כן, </w:t>
      </w:r>
      <w:r w:rsidRPr="00F071AA">
        <w:rPr>
          <w:rFonts w:cs="David" w:hint="cs"/>
          <w:sz w:val="24"/>
          <w:szCs w:val="24"/>
          <w:rtl/>
        </w:rPr>
        <w:t xml:space="preserve">יש התנגשות הזכות של קבוצת המיעוט לשוויון לבין הזכות של קבוצת הרוב להגדרה משלו </w:t>
      </w:r>
      <w:r w:rsidRPr="000B5067">
        <w:rPr>
          <w:rFonts w:cs="David"/>
          <w:sz w:val="24"/>
          <w:szCs w:val="24"/>
        </w:rPr>
        <w:sym w:font="Wingdings" w:char="F0DF"/>
      </w:r>
      <w:r w:rsidRPr="00F071AA">
        <w:rPr>
          <w:rFonts w:cs="David" w:hint="cs"/>
          <w:sz w:val="24"/>
          <w:szCs w:val="24"/>
          <w:rtl/>
        </w:rPr>
        <w:t xml:space="preserve"> יש לעשות איזון.</w:t>
      </w:r>
    </w:p>
    <w:p w14:paraId="25D66A49" w14:textId="77777777" w:rsidR="00EB4AD4" w:rsidRPr="00BC22D9" w:rsidRDefault="00EB4AD4" w:rsidP="00EB4AD4">
      <w:pPr>
        <w:spacing w:line="276" w:lineRule="auto"/>
        <w:jc w:val="center"/>
        <w:rPr>
          <w:rFonts w:ascii="David" w:hAnsi="David" w:cs="David"/>
          <w:b/>
          <w:bCs/>
          <w:sz w:val="27"/>
          <w:szCs w:val="27"/>
          <w:u w:val="single"/>
        </w:rPr>
      </w:pPr>
      <w:r w:rsidRPr="00B87984">
        <w:rPr>
          <w:rFonts w:ascii="David" w:hAnsi="David" w:cs="David" w:hint="cs"/>
          <w:b/>
          <w:bCs/>
          <w:sz w:val="27"/>
          <w:szCs w:val="27"/>
          <w:highlight w:val="lightGray"/>
          <w:u w:val="single"/>
          <w:rtl/>
        </w:rPr>
        <w:t>5.1 הגירה ומרשם</w:t>
      </w:r>
    </w:p>
    <w:p w14:paraId="2DB831FC" w14:textId="42C2C8ED" w:rsidR="00EB4AD4" w:rsidRDefault="00283B01" w:rsidP="00EB4AD4">
      <w:pPr>
        <w:pStyle w:val="a9"/>
        <w:spacing w:line="276" w:lineRule="auto"/>
        <w:ind w:left="0"/>
        <w:jc w:val="both"/>
        <w:rPr>
          <w:rFonts w:ascii="David" w:hAnsi="David" w:cs="David"/>
          <w:sz w:val="24"/>
          <w:szCs w:val="24"/>
          <w:rtl/>
        </w:rPr>
      </w:pPr>
      <w:r w:rsidRPr="00283B01">
        <w:rPr>
          <w:rFonts w:ascii="David" w:hAnsi="David" w:cs="David"/>
          <w:sz w:val="24"/>
          <w:szCs w:val="24"/>
          <w:rtl/>
        </w:rPr>
        <w:t>בנושא זה באים לידי ביטוי שני השסעים (הפנים יהודי והערבי יהודי)</w:t>
      </w:r>
      <w:r w:rsidR="00B87984">
        <w:rPr>
          <w:rFonts w:ascii="David" w:hAnsi="David" w:cs="David" w:hint="cs"/>
          <w:sz w:val="24"/>
          <w:szCs w:val="24"/>
          <w:rtl/>
        </w:rPr>
        <w:t>.</w:t>
      </w:r>
      <w:r w:rsidRPr="00283B01">
        <w:rPr>
          <w:rFonts w:ascii="David" w:hAnsi="David" w:cs="David"/>
          <w:sz w:val="24"/>
          <w:szCs w:val="24"/>
          <w:rtl/>
        </w:rPr>
        <w:t xml:space="preserve"> עם קום המדינה המייסדים לא מיהרו להגדיר מיהו יהודי</w:t>
      </w:r>
      <w:r w:rsidRPr="00283B01">
        <w:rPr>
          <w:rFonts w:ascii="David" w:hAnsi="David" w:cs="David" w:hint="cs"/>
          <w:sz w:val="24"/>
          <w:szCs w:val="24"/>
          <w:rtl/>
        </w:rPr>
        <w:t>.</w:t>
      </w:r>
    </w:p>
    <w:p w14:paraId="0E62649F" w14:textId="45A2FCA5" w:rsidR="00283B01" w:rsidRDefault="00283B01" w:rsidP="00EB4AD4">
      <w:pPr>
        <w:pStyle w:val="a9"/>
        <w:spacing w:line="276" w:lineRule="auto"/>
        <w:ind w:left="0"/>
        <w:jc w:val="both"/>
        <w:rPr>
          <w:rFonts w:ascii="David" w:hAnsi="David" w:cs="David"/>
          <w:sz w:val="24"/>
          <w:szCs w:val="24"/>
          <w:rtl/>
        </w:rPr>
      </w:pPr>
      <w:r w:rsidRPr="00283B01">
        <w:rPr>
          <w:rFonts w:ascii="David" w:hAnsi="David" w:cs="David" w:hint="cs"/>
          <w:b/>
          <w:bCs/>
          <w:color w:val="C45911" w:themeColor="accent2" w:themeShade="BF"/>
          <w:sz w:val="24"/>
          <w:szCs w:val="24"/>
          <w:rtl/>
        </w:rPr>
        <w:t xml:space="preserve">חוק השבות </w:t>
      </w:r>
      <w:r>
        <w:rPr>
          <w:rFonts w:ascii="David" w:hAnsi="David" w:cs="David" w:hint="cs"/>
          <w:sz w:val="24"/>
          <w:szCs w:val="24"/>
          <w:rtl/>
        </w:rPr>
        <w:t xml:space="preserve">נחקק ב-1950 ועד שנת 1970 </w:t>
      </w:r>
      <w:r w:rsidRPr="00283B01">
        <w:rPr>
          <w:rFonts w:ascii="David" w:hAnsi="David" w:cs="David" w:hint="cs"/>
          <w:sz w:val="24"/>
          <w:szCs w:val="24"/>
          <w:highlight w:val="yellow"/>
          <w:rtl/>
        </w:rPr>
        <w:t>לא הגדירו מיהו יהודי</w:t>
      </w:r>
      <w:r>
        <w:rPr>
          <w:rFonts w:ascii="David" w:hAnsi="David" w:cs="David" w:hint="cs"/>
          <w:sz w:val="24"/>
          <w:szCs w:val="24"/>
          <w:rtl/>
        </w:rPr>
        <w:t xml:space="preserve"> מאחר ולא חשבו שתהיה על כך מחלוקת. מאוחר יותר </w:t>
      </w:r>
      <w:r w:rsidRPr="0027747C">
        <w:rPr>
          <w:rFonts w:cs="David" w:hint="cs"/>
          <w:sz w:val="24"/>
          <w:szCs w:val="24"/>
          <w:rtl/>
        </w:rPr>
        <w:t>תיקנו את החוק אבל גם אז הגדירו כי יהודי=</w:t>
      </w:r>
      <w:r w:rsidRPr="0027747C">
        <w:rPr>
          <w:rFonts w:cs="David" w:hint="cs"/>
          <w:b/>
          <w:bCs/>
          <w:sz w:val="24"/>
          <w:szCs w:val="24"/>
          <w:rtl/>
        </w:rPr>
        <w:t xml:space="preserve">בן לאם יהודייה/גיור </w:t>
      </w:r>
      <w:r w:rsidRPr="0027747C">
        <w:rPr>
          <w:rFonts w:cs="David" w:hint="cs"/>
          <w:sz w:val="24"/>
          <w:szCs w:val="24"/>
          <w:rtl/>
        </w:rPr>
        <w:t>אבל לא הגדירו בבירור מהו גיור</w:t>
      </w:r>
      <w:r>
        <w:rPr>
          <w:rFonts w:cs="David" w:hint="cs"/>
          <w:sz w:val="24"/>
          <w:szCs w:val="24"/>
          <w:rtl/>
        </w:rPr>
        <w:t>.</w:t>
      </w:r>
    </w:p>
    <w:p w14:paraId="6FBAD398" w14:textId="77777777" w:rsidR="00CE1D3A" w:rsidRDefault="00CE1D3A" w:rsidP="00EB4AD4">
      <w:pPr>
        <w:pStyle w:val="a9"/>
        <w:spacing w:line="276" w:lineRule="auto"/>
        <w:ind w:left="0"/>
        <w:jc w:val="both"/>
        <w:rPr>
          <w:rFonts w:ascii="David" w:hAnsi="David" w:cs="David"/>
          <w:sz w:val="24"/>
          <w:szCs w:val="24"/>
          <w:rtl/>
        </w:rPr>
      </w:pPr>
      <w:r>
        <w:rPr>
          <w:rFonts w:ascii="David" w:hAnsi="David" w:cs="David" w:hint="cs"/>
          <w:sz w:val="24"/>
          <w:szCs w:val="24"/>
          <w:rtl/>
        </w:rPr>
        <w:t xml:space="preserve">שנתיים אחרי חקיקתו נחקק </w:t>
      </w:r>
      <w:r w:rsidRPr="00CE1D3A">
        <w:rPr>
          <w:rFonts w:ascii="David" w:hAnsi="David" w:cs="David" w:hint="cs"/>
          <w:b/>
          <w:bCs/>
          <w:color w:val="C45911" w:themeColor="accent2" w:themeShade="BF"/>
          <w:sz w:val="24"/>
          <w:szCs w:val="24"/>
          <w:rtl/>
        </w:rPr>
        <w:t>חוק האזרחות 1952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 השבות קובע שכל יהודי זכאי לעלות לישראל וחוק האזרחות הקנה לכל יהודי אזרחות בישראל.</w:t>
      </w:r>
    </w:p>
    <w:p w14:paraId="6D545205" w14:textId="77777777" w:rsidR="00A27804" w:rsidRDefault="00A27804" w:rsidP="00EB4AD4">
      <w:pPr>
        <w:pStyle w:val="a9"/>
        <w:spacing w:line="276" w:lineRule="auto"/>
        <w:ind w:left="0"/>
        <w:jc w:val="both"/>
        <w:rPr>
          <w:rFonts w:ascii="David" w:hAnsi="David" w:cs="David"/>
          <w:sz w:val="24"/>
          <w:szCs w:val="24"/>
          <w:rtl/>
        </w:rPr>
      </w:pPr>
      <w:r w:rsidRPr="00A27804">
        <w:rPr>
          <w:rFonts w:ascii="David" w:hAnsi="David" w:cs="David"/>
          <w:sz w:val="24"/>
          <w:szCs w:val="24"/>
          <w:u w:val="single"/>
          <w:rtl/>
        </w:rPr>
        <w:t>מחלקים את הזמן לשתי תקופת: האחת לפני 1970 שם לא הייתה הגדרה מיהו יהודי, והשנייה, לאחר ההגדרה</w:t>
      </w:r>
      <w:r w:rsidRPr="00A27804">
        <w:rPr>
          <w:rFonts w:ascii="David" w:hAnsi="David" w:cs="David"/>
          <w:sz w:val="24"/>
          <w:szCs w:val="24"/>
          <w:rtl/>
        </w:rPr>
        <w:t>:</w:t>
      </w:r>
    </w:p>
    <w:p w14:paraId="56DB87EB" w14:textId="77777777" w:rsidR="000F71DE" w:rsidRDefault="000F71DE" w:rsidP="00EB4AD4">
      <w:pPr>
        <w:pStyle w:val="a9"/>
        <w:spacing w:line="276" w:lineRule="auto"/>
        <w:ind w:left="0"/>
        <w:jc w:val="both"/>
        <w:rPr>
          <w:rFonts w:ascii="David" w:hAnsi="David" w:cs="David"/>
          <w:sz w:val="24"/>
          <w:szCs w:val="24"/>
          <w:rtl/>
        </w:rPr>
      </w:pPr>
      <w:r w:rsidRPr="000F71DE">
        <w:rPr>
          <w:rFonts w:ascii="David" w:hAnsi="David" w:cs="David" w:hint="cs"/>
          <w:b/>
          <w:bCs/>
          <w:color w:val="C45911" w:themeColor="accent2" w:themeShade="BF"/>
          <w:sz w:val="24"/>
          <w:szCs w:val="24"/>
          <w:rtl/>
        </w:rPr>
        <w:t>חוק מרשם האוכלוסין</w:t>
      </w:r>
      <w:r w:rsidRPr="000F71DE">
        <w:rPr>
          <w:rFonts w:ascii="David" w:hAnsi="David" w:cs="David" w:hint="cs"/>
          <w:color w:val="C45911" w:themeColor="accent2" w:themeShade="BF"/>
          <w:sz w:val="24"/>
          <w:szCs w:val="24"/>
          <w:rtl/>
        </w:rPr>
        <w:t xml:space="preserve"> </w:t>
      </w:r>
      <w:r>
        <w:rPr>
          <w:rFonts w:ascii="David" w:hAnsi="David" w:cs="David" w:hint="cs"/>
          <w:sz w:val="24"/>
          <w:szCs w:val="24"/>
          <w:rtl/>
        </w:rPr>
        <w:t xml:space="preserve">- </w:t>
      </w:r>
      <w:r w:rsidRPr="000F71DE">
        <w:rPr>
          <w:rFonts w:ascii="David" w:hAnsi="David" w:cs="David"/>
          <w:sz w:val="24"/>
          <w:szCs w:val="24"/>
          <w:rtl/>
        </w:rPr>
        <w:t>חוק פורמלי שרושם מידע על אנשים שנמצאים בארץ. בשנת 70 נוספה לחוק המרשם הגדרה של מיהו יהודי המפנה לחוק השבות</w:t>
      </w:r>
      <w:r w:rsidR="00966E4F">
        <w:rPr>
          <w:rFonts w:ascii="David" w:hAnsi="David" w:cs="David" w:hint="cs"/>
          <w:sz w:val="24"/>
          <w:szCs w:val="24"/>
          <w:rtl/>
        </w:rPr>
        <w:t>.</w:t>
      </w:r>
    </w:p>
    <w:p w14:paraId="3EFA372F" w14:textId="77777777" w:rsidR="00966E4F" w:rsidRDefault="00966E4F" w:rsidP="00A079FD">
      <w:pPr>
        <w:pStyle w:val="a9"/>
        <w:numPr>
          <w:ilvl w:val="0"/>
          <w:numId w:val="144"/>
        </w:numPr>
        <w:spacing w:line="276" w:lineRule="auto"/>
        <w:jc w:val="both"/>
        <w:rPr>
          <w:rFonts w:ascii="David" w:hAnsi="David" w:cs="David"/>
          <w:sz w:val="24"/>
          <w:szCs w:val="24"/>
        </w:rPr>
      </w:pPr>
      <w:r>
        <w:rPr>
          <w:rFonts w:cs="David" w:hint="cs"/>
          <w:sz w:val="24"/>
          <w:szCs w:val="24"/>
          <w:rtl/>
        </w:rPr>
        <w:t xml:space="preserve">למרות שחוק השבות חילוני עדיין </w:t>
      </w:r>
      <w:r w:rsidRPr="0027747C">
        <w:rPr>
          <w:rFonts w:cs="David" w:hint="cs"/>
          <w:sz w:val="24"/>
          <w:szCs w:val="24"/>
          <w:highlight w:val="yellow"/>
          <w:rtl/>
        </w:rPr>
        <w:t>ההגדרה של יהודי נשארת בתוך המסגרת הדתית</w:t>
      </w:r>
      <w:r>
        <w:rPr>
          <w:rFonts w:cs="David" w:hint="cs"/>
          <w:sz w:val="24"/>
          <w:szCs w:val="24"/>
          <w:rtl/>
        </w:rPr>
        <w:t xml:space="preserve"> </w:t>
      </w:r>
      <w:r>
        <w:rPr>
          <w:rFonts w:cs="David"/>
          <w:sz w:val="24"/>
          <w:szCs w:val="24"/>
          <w:rtl/>
        </w:rPr>
        <w:t>–</w:t>
      </w:r>
      <w:r>
        <w:rPr>
          <w:rFonts w:cs="David" w:hint="cs"/>
          <w:b/>
          <w:bCs/>
          <w:sz w:val="24"/>
          <w:szCs w:val="24"/>
          <w:rtl/>
        </w:rPr>
        <w:t>אין הגדרה חילונית ליהודי</w:t>
      </w:r>
      <w:r>
        <w:rPr>
          <w:rFonts w:ascii="David" w:hAnsi="David" w:cs="David" w:hint="cs"/>
          <w:sz w:val="24"/>
          <w:szCs w:val="24"/>
          <w:rtl/>
        </w:rPr>
        <w:t>.</w:t>
      </w:r>
    </w:p>
    <w:p w14:paraId="2023E6BC" w14:textId="77777777" w:rsidR="00966E4F" w:rsidRDefault="00966E4F" w:rsidP="00A079FD">
      <w:pPr>
        <w:pStyle w:val="a9"/>
        <w:numPr>
          <w:ilvl w:val="0"/>
          <w:numId w:val="144"/>
        </w:numPr>
        <w:spacing w:line="276" w:lineRule="auto"/>
        <w:jc w:val="both"/>
        <w:rPr>
          <w:rFonts w:ascii="David" w:hAnsi="David" w:cs="David"/>
          <w:sz w:val="24"/>
          <w:szCs w:val="24"/>
        </w:rPr>
      </w:pPr>
      <w:r>
        <w:rPr>
          <w:rFonts w:ascii="David" w:hAnsi="David" w:cs="David" w:hint="cs"/>
          <w:sz w:val="24"/>
          <w:szCs w:val="24"/>
          <w:rtl/>
        </w:rPr>
        <w:t xml:space="preserve">המחוקק בשינויו את החוק ב-1970 האציל את הסמכות לרשות המבצעת </w:t>
      </w:r>
      <w:r>
        <w:rPr>
          <w:rFonts w:ascii="David" w:hAnsi="David" w:cs="David"/>
          <w:sz w:val="24"/>
          <w:szCs w:val="24"/>
          <w:rtl/>
        </w:rPr>
        <w:t>–</w:t>
      </w:r>
      <w:r>
        <w:rPr>
          <w:rFonts w:ascii="David" w:hAnsi="David" w:cs="David" w:hint="cs"/>
          <w:sz w:val="24"/>
          <w:szCs w:val="24"/>
          <w:rtl/>
        </w:rPr>
        <w:t xml:space="preserve"> כתב את המילה </w:t>
      </w:r>
      <w:r>
        <w:rPr>
          <w:rFonts w:ascii="David" w:hAnsi="David" w:cs="David" w:hint="cs"/>
          <w:b/>
          <w:bCs/>
          <w:sz w:val="24"/>
          <w:szCs w:val="24"/>
          <w:rtl/>
        </w:rPr>
        <w:t>נתגייר</w:t>
      </w:r>
      <w:r>
        <w:rPr>
          <w:rFonts w:ascii="David" w:hAnsi="David" w:cs="David" w:hint="cs"/>
          <w:sz w:val="24"/>
          <w:szCs w:val="24"/>
          <w:rtl/>
        </w:rPr>
        <w:t xml:space="preserve"> וידע שהרשות המבצעת היא זו שתצטרך לפרש את זה.</w:t>
      </w:r>
    </w:p>
    <w:p w14:paraId="1C5779EA" w14:textId="77777777" w:rsidR="00966E4F" w:rsidRPr="00966E4F" w:rsidRDefault="00966E4F" w:rsidP="00966E4F">
      <w:pPr>
        <w:pStyle w:val="a9"/>
        <w:spacing w:line="276" w:lineRule="auto"/>
        <w:ind w:left="0"/>
        <w:jc w:val="both"/>
        <w:rPr>
          <w:rFonts w:ascii="David" w:hAnsi="David" w:cs="David"/>
          <w:sz w:val="24"/>
          <w:szCs w:val="24"/>
          <w:rtl/>
        </w:rPr>
      </w:pPr>
      <w:r>
        <w:rPr>
          <w:rFonts w:ascii="David" w:hAnsi="David" w:cs="David" w:hint="cs"/>
          <w:sz w:val="24"/>
          <w:szCs w:val="24"/>
          <w:u w:val="single"/>
          <w:rtl/>
        </w:rPr>
        <w:t xml:space="preserve">מהר מאוד התברר שיש מחלוקת בשאלה מיהו יהודי וצריך להכריע בעניין </w:t>
      </w:r>
      <w:r>
        <w:rPr>
          <w:rFonts w:ascii="David" w:hAnsi="David" w:cs="David"/>
          <w:sz w:val="24"/>
          <w:szCs w:val="24"/>
          <w:u w:val="single"/>
          <w:rtl/>
        </w:rPr>
        <w:t>–</w:t>
      </w:r>
      <w:r>
        <w:rPr>
          <w:rFonts w:ascii="David" w:hAnsi="David" w:cs="David" w:hint="cs"/>
          <w:sz w:val="24"/>
          <w:szCs w:val="24"/>
          <w:u w:val="single"/>
          <w:rtl/>
        </w:rPr>
        <w:t xml:space="preserve"> להלן סקירה לפי פסקי הדין</w:t>
      </w:r>
      <w:r>
        <w:rPr>
          <w:rFonts w:ascii="David" w:hAnsi="David" w:cs="David" w:hint="cs"/>
          <w:sz w:val="24"/>
          <w:szCs w:val="24"/>
          <w:rtl/>
        </w:rPr>
        <w:t>:</w:t>
      </w:r>
    </w:p>
    <w:p w14:paraId="62ECC1A6" w14:textId="77777777" w:rsidR="00EB4AD4" w:rsidRDefault="007B4B06" w:rsidP="00EB4AD4">
      <w:pPr>
        <w:pStyle w:val="a9"/>
        <w:spacing w:line="276" w:lineRule="auto"/>
        <w:ind w:left="0"/>
        <w:jc w:val="both"/>
        <w:rPr>
          <w:rFonts w:ascii="David" w:hAnsi="David" w:cs="David"/>
          <w:sz w:val="24"/>
          <w:szCs w:val="24"/>
          <w:rtl/>
        </w:rPr>
      </w:pPr>
      <w:bookmarkStart w:id="2" w:name="_Hlk63263513"/>
      <w:r w:rsidRPr="007B4B06">
        <w:rPr>
          <w:rFonts w:ascii="David" w:hAnsi="David" w:cs="David" w:hint="cs"/>
          <w:b/>
          <w:bCs/>
          <w:sz w:val="24"/>
          <w:szCs w:val="24"/>
          <w:highlight w:val="cyan"/>
          <w:u w:val="single"/>
          <w:rtl/>
        </w:rPr>
        <w:t>בג"ץ 72/62 רופאיזן נ' שר הפנים</w:t>
      </w:r>
      <w:bookmarkEnd w:id="2"/>
      <w:r>
        <w:rPr>
          <w:rFonts w:ascii="David" w:hAnsi="David" w:cs="David" w:hint="cs"/>
          <w:sz w:val="24"/>
          <w:szCs w:val="24"/>
          <w:rtl/>
        </w:rPr>
        <w:t xml:space="preserve">: </w:t>
      </w:r>
    </w:p>
    <w:p w14:paraId="2FCDEDA0" w14:textId="77777777" w:rsidR="007B4B06" w:rsidRDefault="007B4B06" w:rsidP="007B4B06">
      <w:pPr>
        <w:pStyle w:val="a9"/>
        <w:spacing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רופאיזן נולד בפולין להורים יהודים והתחנך כיהודי. הוסתר בתקופת השואה במנזר נוצרי והמיר דתו. הוא עלה לישראל וביקש להירשם כיהודי בתעודת הזהות שלו וכן לקבל תעודת עולה. טען שהמושג לאום ודת אינם זהים ושהוא יהודי מבחינת לאומו אך לא מבחינת דתו. </w:t>
      </w:r>
    </w:p>
    <w:p w14:paraId="0A21D152" w14:textId="0B464D2F" w:rsidR="007B4B06" w:rsidRDefault="007B4B06" w:rsidP="007B4B06">
      <w:pPr>
        <w:pStyle w:val="a9"/>
        <w:spacing w:line="276" w:lineRule="auto"/>
        <w:ind w:left="0"/>
        <w:jc w:val="both"/>
        <w:rPr>
          <w:rFonts w:ascii="David" w:hAnsi="David" w:cs="David"/>
          <w:sz w:val="24"/>
          <w:szCs w:val="24"/>
          <w:rtl/>
        </w:rPr>
      </w:pPr>
      <w:r w:rsidRPr="007B4B06">
        <w:rPr>
          <w:rFonts w:ascii="David" w:hAnsi="David" w:cs="David" w:hint="cs"/>
          <w:b/>
          <w:bCs/>
          <w:sz w:val="24"/>
          <w:szCs w:val="24"/>
          <w:highlight w:val="green"/>
          <w:u w:val="single"/>
          <w:rtl/>
        </w:rPr>
        <w:t>זילבר</w:t>
      </w:r>
      <w:r>
        <w:rPr>
          <w:rFonts w:ascii="David" w:hAnsi="David" w:cs="David" w:hint="cs"/>
          <w:sz w:val="24"/>
          <w:szCs w:val="24"/>
          <w:rtl/>
        </w:rPr>
        <w:t xml:space="preserve"> (רוב): </w:t>
      </w:r>
      <w:r>
        <w:rPr>
          <w:rFonts w:cs="David" w:hint="cs"/>
          <w:sz w:val="24"/>
          <w:szCs w:val="24"/>
          <w:rtl/>
        </w:rPr>
        <w:t xml:space="preserve">מנק' מבט דתית טענתו צריכה להתקבל </w:t>
      </w:r>
      <w:r>
        <w:rPr>
          <w:rFonts w:cs="David"/>
          <w:sz w:val="24"/>
          <w:szCs w:val="24"/>
          <w:rtl/>
        </w:rPr>
        <w:t>–</w:t>
      </w:r>
      <w:r>
        <w:rPr>
          <w:rFonts w:cs="David" w:hint="cs"/>
          <w:sz w:val="24"/>
          <w:szCs w:val="24"/>
          <w:rtl/>
        </w:rPr>
        <w:t xml:space="preserve"> הוא יהודי. המדיניות בישראל היא שממר דת עדיין יהודי ולכן לפי ההלכה זכאי הוא לאזרחות</w:t>
      </w:r>
      <w:r>
        <w:rPr>
          <w:rFonts w:ascii="David" w:hAnsi="David" w:cs="David" w:hint="cs"/>
          <w:sz w:val="24"/>
          <w:szCs w:val="24"/>
          <w:rtl/>
        </w:rPr>
        <w:t xml:space="preserve">. </w:t>
      </w:r>
      <w:r>
        <w:rPr>
          <w:rFonts w:ascii="David" w:hAnsi="David" w:cs="David" w:hint="cs"/>
          <w:b/>
          <w:bCs/>
          <w:sz w:val="24"/>
          <w:szCs w:val="24"/>
          <w:rtl/>
        </w:rPr>
        <w:t>אבל</w:t>
      </w:r>
      <w:r>
        <w:rPr>
          <w:rFonts w:ascii="David" w:hAnsi="David" w:cs="David" w:hint="cs"/>
          <w:sz w:val="24"/>
          <w:szCs w:val="24"/>
          <w:rtl/>
        </w:rPr>
        <w:t xml:space="preserve"> - </w:t>
      </w:r>
      <w:r>
        <w:rPr>
          <w:rFonts w:cs="David" w:hint="cs"/>
          <w:sz w:val="24"/>
          <w:szCs w:val="24"/>
          <w:highlight w:val="yellow"/>
          <w:rtl/>
        </w:rPr>
        <w:t>מהי</w:t>
      </w:r>
      <w:r w:rsidRPr="0081066E">
        <w:rPr>
          <w:rFonts w:cs="David" w:hint="cs"/>
          <w:sz w:val="24"/>
          <w:szCs w:val="24"/>
          <w:highlight w:val="yellow"/>
          <w:rtl/>
        </w:rPr>
        <w:t xml:space="preserve"> המשמעות הרגילה של השם יהודי? האם יהודי שהתנצר נתחשב עדיין יהודי? לדעתו לא! אסור להתכחש לדת</w:t>
      </w:r>
      <w:r>
        <w:rPr>
          <w:rFonts w:cs="David" w:hint="cs"/>
          <w:sz w:val="24"/>
          <w:szCs w:val="24"/>
          <w:rtl/>
        </w:rPr>
        <w:t>.</w:t>
      </w:r>
    </w:p>
    <w:p w14:paraId="4E67E11F" w14:textId="4810BDB7" w:rsidR="007B4B06" w:rsidRPr="007B4B06" w:rsidRDefault="007B4B06" w:rsidP="007B4B06">
      <w:pPr>
        <w:pStyle w:val="a9"/>
        <w:spacing w:line="276" w:lineRule="auto"/>
        <w:ind w:left="0"/>
        <w:jc w:val="both"/>
        <w:rPr>
          <w:rFonts w:ascii="David" w:hAnsi="David" w:cs="David"/>
          <w:sz w:val="24"/>
          <w:szCs w:val="24"/>
        </w:rPr>
      </w:pPr>
      <w:r w:rsidRPr="007B4B06">
        <w:rPr>
          <w:rFonts w:ascii="David" w:hAnsi="David" w:cs="David" w:hint="cs"/>
          <w:b/>
          <w:bCs/>
          <w:sz w:val="24"/>
          <w:szCs w:val="24"/>
          <w:highlight w:val="green"/>
          <w:u w:val="single"/>
          <w:rtl/>
        </w:rPr>
        <w:t>חיים כהן</w:t>
      </w:r>
      <w:r>
        <w:rPr>
          <w:rFonts w:ascii="David" w:hAnsi="David" w:cs="David" w:hint="cs"/>
          <w:sz w:val="24"/>
          <w:szCs w:val="24"/>
          <w:rtl/>
        </w:rPr>
        <w:t xml:space="preserve"> (מיעוט): מציע מבחן סובייקטיבי </w:t>
      </w:r>
      <w:r>
        <w:rPr>
          <w:rFonts w:ascii="David" w:hAnsi="David" w:cs="David"/>
          <w:sz w:val="24"/>
          <w:szCs w:val="24"/>
          <w:rtl/>
        </w:rPr>
        <w:t>–</w:t>
      </w:r>
      <w:r>
        <w:rPr>
          <w:rFonts w:ascii="David" w:hAnsi="David" w:cs="David" w:hint="cs"/>
          <w:sz w:val="24"/>
          <w:szCs w:val="24"/>
          <w:rtl/>
        </w:rPr>
        <w:t xml:space="preserve"> זכות השבות מוקנית לכל אדם אשר מצהיר שהוא יהודי אשר רוצה לשוב למולדתו ולהשתקע</w:t>
      </w:r>
      <w:r w:rsidR="00B87984">
        <w:rPr>
          <w:rFonts w:ascii="David" w:hAnsi="David" w:cs="David" w:hint="cs"/>
          <w:sz w:val="24"/>
          <w:szCs w:val="24"/>
          <w:rtl/>
        </w:rPr>
        <w:t>.</w:t>
      </w:r>
    </w:p>
    <w:p w14:paraId="02345428" w14:textId="77777777" w:rsidR="00EB4AD4" w:rsidRPr="007B4B06" w:rsidRDefault="00EB4AD4" w:rsidP="00EB4AD4">
      <w:pPr>
        <w:pStyle w:val="a9"/>
        <w:spacing w:line="276" w:lineRule="auto"/>
        <w:ind w:left="360"/>
        <w:jc w:val="both"/>
        <w:rPr>
          <w:rFonts w:ascii="David" w:hAnsi="David" w:cs="David"/>
          <w:sz w:val="24"/>
          <w:szCs w:val="24"/>
          <w:rtl/>
        </w:rPr>
      </w:pPr>
    </w:p>
    <w:p w14:paraId="2C8D399B" w14:textId="77777777" w:rsidR="00B02664" w:rsidRPr="00B87984" w:rsidRDefault="00564E95" w:rsidP="00B87984">
      <w:pPr>
        <w:spacing w:after="0" w:line="276" w:lineRule="auto"/>
        <w:jc w:val="both"/>
        <w:rPr>
          <w:rFonts w:ascii="David" w:hAnsi="David" w:cs="David"/>
          <w:sz w:val="24"/>
          <w:szCs w:val="24"/>
        </w:rPr>
      </w:pPr>
      <w:r w:rsidRPr="00B87984">
        <w:rPr>
          <w:rFonts w:ascii="David" w:hAnsi="David" w:cs="David" w:hint="cs"/>
          <w:b/>
          <w:bCs/>
          <w:sz w:val="24"/>
          <w:szCs w:val="24"/>
          <w:highlight w:val="cyan"/>
          <w:u w:val="single"/>
          <w:rtl/>
        </w:rPr>
        <w:t>בג"ץ 58/68 שליט נ' שר הפנים</w:t>
      </w:r>
      <w:r w:rsidRPr="00B87984">
        <w:rPr>
          <w:rFonts w:ascii="David" w:hAnsi="David" w:cs="David" w:hint="cs"/>
          <w:sz w:val="24"/>
          <w:szCs w:val="24"/>
          <w:rtl/>
        </w:rPr>
        <w:t xml:space="preserve">: </w:t>
      </w:r>
      <w:r w:rsidR="00A9230A" w:rsidRPr="00B87984">
        <w:rPr>
          <w:rFonts w:ascii="David" w:hAnsi="David" w:cs="David" w:hint="cs"/>
          <w:sz w:val="24"/>
          <w:szCs w:val="24"/>
          <w:u w:val="single"/>
          <w:rtl/>
        </w:rPr>
        <w:t>הילדים מקבלים אזרחות אך ישנה מחלוקת כיצד לרשום אותם במרשם</w:t>
      </w:r>
      <w:r w:rsidR="00A9230A" w:rsidRPr="00B87984">
        <w:rPr>
          <w:rFonts w:ascii="David" w:hAnsi="David" w:cs="David" w:hint="cs"/>
          <w:sz w:val="24"/>
          <w:szCs w:val="24"/>
          <w:rtl/>
        </w:rPr>
        <w:t>.</w:t>
      </w:r>
    </w:p>
    <w:p w14:paraId="40E7B632" w14:textId="230BA917" w:rsidR="00A9230A" w:rsidRDefault="00A9230A" w:rsidP="00B87984">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קצין בחיל הים שהיה בשליחות בסקוטלנד והתחתן עם סקוטית לא יהודייה והביא עמה 2 ילדים לעולם</w:t>
      </w:r>
      <w:r w:rsidR="00B87984">
        <w:rPr>
          <w:rFonts w:ascii="David" w:hAnsi="David" w:cs="David" w:hint="cs"/>
          <w:sz w:val="24"/>
          <w:szCs w:val="24"/>
          <w:rtl/>
        </w:rPr>
        <w:t>.</w:t>
      </w:r>
      <w:r>
        <w:rPr>
          <w:rFonts w:ascii="David" w:hAnsi="David" w:cs="David" w:hint="cs"/>
          <w:sz w:val="24"/>
          <w:szCs w:val="24"/>
          <w:rtl/>
        </w:rPr>
        <w:t xml:space="preserve"> מבקש לרשום את ילדיו תחת ס' הלאום כיהודים ותחת ס' הדת כחסרי דת. שליט טוען שילדיו נולדו בישראל, דוברי עברית ובבוא היום יתגייסו גם לצבא.</w:t>
      </w:r>
    </w:p>
    <w:p w14:paraId="14456034" w14:textId="1F1A1270" w:rsidR="00A9230A" w:rsidRDefault="001417C7" w:rsidP="00A9230A">
      <w:pPr>
        <w:pStyle w:val="a9"/>
        <w:spacing w:line="276" w:lineRule="auto"/>
        <w:ind w:left="0"/>
        <w:jc w:val="both"/>
        <w:rPr>
          <w:rFonts w:ascii="David" w:hAnsi="David" w:cs="David"/>
          <w:sz w:val="24"/>
          <w:szCs w:val="24"/>
          <w:rtl/>
        </w:rPr>
      </w:pPr>
      <w:r>
        <w:rPr>
          <w:rFonts w:ascii="David" w:hAnsi="David" w:cs="David" w:hint="cs"/>
          <w:sz w:val="24"/>
          <w:szCs w:val="24"/>
          <w:rtl/>
        </w:rPr>
        <w:lastRenderedPageBreak/>
        <w:t>ביהמ</w:t>
      </w:r>
      <w:r>
        <w:rPr>
          <w:rFonts w:ascii="David" w:hAnsi="David" w:cs="David"/>
          <w:sz w:val="24"/>
          <w:szCs w:val="24"/>
          <w:rtl/>
        </w:rPr>
        <w:t>"</w:t>
      </w:r>
      <w:r>
        <w:rPr>
          <w:rFonts w:ascii="David" w:hAnsi="David" w:cs="David" w:hint="cs"/>
          <w:sz w:val="24"/>
          <w:szCs w:val="24"/>
          <w:rtl/>
        </w:rPr>
        <w:t>ש</w:t>
      </w:r>
      <w:r w:rsidR="00A9230A">
        <w:rPr>
          <w:rFonts w:ascii="David" w:hAnsi="David" w:cs="David" w:hint="cs"/>
          <w:sz w:val="24"/>
          <w:szCs w:val="24"/>
          <w:rtl/>
        </w:rPr>
        <w:t xml:space="preserve"> בהרכב חסר תקדים של 9 שופטים בראשות אגרנט </w:t>
      </w:r>
      <w:r w:rsidR="00A9230A" w:rsidRPr="00A9230A">
        <w:rPr>
          <w:rFonts w:ascii="David" w:hAnsi="David" w:cs="David" w:hint="cs"/>
          <w:sz w:val="24"/>
          <w:szCs w:val="24"/>
          <w:highlight w:val="yellow"/>
          <w:rtl/>
        </w:rPr>
        <w:t>דורש מהכנסת למחוק את ס' הלאום במרשם האוכלוסין</w:t>
      </w:r>
      <w:r w:rsidR="00A9230A">
        <w:rPr>
          <w:rFonts w:ascii="David" w:hAnsi="David" w:cs="David" w:hint="cs"/>
          <w:sz w:val="24"/>
          <w:szCs w:val="24"/>
          <w:rtl/>
        </w:rPr>
        <w:t>. רצו להימנע מלהכריע בשאלה האידיאולוגית. הממשלה לא עושה כמבוקש ו</w:t>
      </w: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A9230A">
        <w:rPr>
          <w:rFonts w:ascii="David" w:hAnsi="David" w:cs="David" w:hint="cs"/>
          <w:sz w:val="24"/>
          <w:szCs w:val="24"/>
          <w:rtl/>
        </w:rPr>
        <w:t xml:space="preserve"> </w:t>
      </w:r>
      <w:r w:rsidR="00A9230A" w:rsidRPr="00A9230A">
        <w:rPr>
          <w:rFonts w:ascii="David" w:hAnsi="David" w:cs="David" w:hint="cs"/>
          <w:sz w:val="24"/>
          <w:szCs w:val="24"/>
          <w:highlight w:val="yellow"/>
          <w:rtl/>
        </w:rPr>
        <w:t>נאלץ לפסוק ברוב של 5 נגד 4: לקבל את העתירה ולחייב את רישומם של הילדים כבני הלאום היהודי</w:t>
      </w:r>
      <w:r w:rsidR="00A9230A">
        <w:rPr>
          <w:rFonts w:ascii="David" w:hAnsi="David" w:cs="David" w:hint="cs"/>
          <w:sz w:val="24"/>
          <w:szCs w:val="24"/>
          <w:rtl/>
        </w:rPr>
        <w:t>.</w:t>
      </w:r>
    </w:p>
    <w:p w14:paraId="3E31927A" w14:textId="649C8598" w:rsidR="00C9475B" w:rsidRDefault="00EE2468" w:rsidP="00B87984">
      <w:pPr>
        <w:pStyle w:val="a9"/>
        <w:spacing w:line="276" w:lineRule="auto"/>
        <w:ind w:left="0"/>
        <w:jc w:val="both"/>
        <w:rPr>
          <w:rFonts w:ascii="David" w:hAnsi="David" w:cs="David"/>
          <w:sz w:val="24"/>
          <w:szCs w:val="24"/>
          <w:rtl/>
        </w:rPr>
      </w:pPr>
      <w:r w:rsidRPr="00EE2468">
        <w:rPr>
          <w:rFonts w:ascii="David" w:hAnsi="David" w:cs="David" w:hint="cs"/>
          <w:b/>
          <w:bCs/>
          <w:sz w:val="24"/>
          <w:szCs w:val="24"/>
          <w:highlight w:val="green"/>
          <w:u w:val="single"/>
          <w:rtl/>
        </w:rPr>
        <w:t>זוסמן</w:t>
      </w:r>
      <w:r>
        <w:rPr>
          <w:rFonts w:ascii="David" w:hAnsi="David" w:cs="David" w:hint="cs"/>
          <w:sz w:val="24"/>
          <w:szCs w:val="24"/>
          <w:rtl/>
        </w:rPr>
        <w:t xml:space="preserve"> (עמדת הרוב </w:t>
      </w:r>
      <w:r>
        <w:rPr>
          <w:rFonts w:ascii="David" w:hAnsi="David" w:cs="David"/>
          <w:sz w:val="24"/>
          <w:szCs w:val="24"/>
          <w:rtl/>
        </w:rPr>
        <w:t>–</w:t>
      </w:r>
      <w:r>
        <w:rPr>
          <w:rFonts w:ascii="David" w:hAnsi="David" w:cs="David" w:hint="cs"/>
          <w:sz w:val="24"/>
          <w:szCs w:val="24"/>
          <w:rtl/>
        </w:rPr>
        <w:t xml:space="preserve"> 5): </w:t>
      </w:r>
      <w:r w:rsidRPr="00EE2468">
        <w:rPr>
          <w:rFonts w:ascii="David" w:hAnsi="David" w:cs="David" w:hint="cs"/>
          <w:b/>
          <w:bCs/>
          <w:sz w:val="24"/>
          <w:szCs w:val="24"/>
          <w:rtl/>
        </w:rPr>
        <w:t>למרשם האוכלוסין אין שום משמעות אופרטיבית</w:t>
      </w:r>
      <w:r>
        <w:rPr>
          <w:rFonts w:ascii="David" w:hAnsi="David" w:cs="David" w:hint="cs"/>
          <w:sz w:val="24"/>
          <w:szCs w:val="24"/>
          <w:rtl/>
        </w:rPr>
        <w:t xml:space="preserve"> ונועד לאסוף חומר </w:t>
      </w:r>
      <w:r w:rsidRPr="00EE2468">
        <w:rPr>
          <w:rFonts w:ascii="David" w:hAnsi="David" w:cs="David" w:hint="cs"/>
          <w:b/>
          <w:bCs/>
          <w:sz w:val="24"/>
          <w:szCs w:val="24"/>
          <w:rtl/>
        </w:rPr>
        <w:t>סטטיסט</w:t>
      </w:r>
      <w:r w:rsidRPr="00EE2468">
        <w:rPr>
          <w:rFonts w:ascii="David" w:hAnsi="David" w:cs="David" w:hint="eastAsia"/>
          <w:b/>
          <w:bCs/>
          <w:sz w:val="24"/>
          <w:szCs w:val="24"/>
          <w:rtl/>
        </w:rPr>
        <w:t>י</w:t>
      </w:r>
      <w:r>
        <w:rPr>
          <w:rFonts w:ascii="David" w:hAnsi="David" w:cs="David" w:hint="cs"/>
          <w:sz w:val="24"/>
          <w:szCs w:val="24"/>
          <w:rtl/>
        </w:rPr>
        <w:t>. פקיד הרישום חייב לרשום בהתאם להודעתו של מוסר ההודעה ואין לו שיקול דעת בנושא.</w:t>
      </w:r>
      <w:r w:rsidR="00B87984">
        <w:rPr>
          <w:rFonts w:ascii="David" w:hAnsi="David" w:cs="David" w:hint="cs"/>
          <w:sz w:val="24"/>
          <w:szCs w:val="24"/>
          <w:rtl/>
        </w:rPr>
        <w:t xml:space="preserve"> </w:t>
      </w:r>
      <w:r w:rsidR="00C9475B">
        <w:rPr>
          <w:rFonts w:ascii="David" w:hAnsi="David" w:cs="David" w:hint="cs"/>
          <w:sz w:val="24"/>
          <w:szCs w:val="24"/>
          <w:rtl/>
        </w:rPr>
        <w:t xml:space="preserve">הודעת </w:t>
      </w:r>
      <w:r w:rsidR="00C9475B" w:rsidRPr="00C9475B">
        <w:rPr>
          <w:rFonts w:ascii="David" w:hAnsi="David" w:cs="David"/>
          <w:sz w:val="24"/>
          <w:szCs w:val="24"/>
          <w:rtl/>
        </w:rPr>
        <w:t>רישום על דת/לאום לא חייבות לעמוד במבחן האובייקטיבי, ולכן אין שום סיבה לא לקבל את בקשתם להירשם.</w:t>
      </w:r>
    </w:p>
    <w:p w14:paraId="0ECD269E" w14:textId="77777777" w:rsidR="00C9475B" w:rsidRDefault="00C9475B" w:rsidP="00A9230A">
      <w:pPr>
        <w:pStyle w:val="a9"/>
        <w:spacing w:line="276" w:lineRule="auto"/>
        <w:ind w:left="0"/>
        <w:jc w:val="both"/>
        <w:rPr>
          <w:rFonts w:ascii="David" w:hAnsi="David" w:cs="David"/>
          <w:sz w:val="24"/>
          <w:szCs w:val="24"/>
          <w:rtl/>
        </w:rPr>
      </w:pPr>
      <w:r w:rsidRPr="00C9475B">
        <w:rPr>
          <w:rFonts w:ascii="David" w:hAnsi="David" w:cs="David" w:hint="cs"/>
          <w:b/>
          <w:bCs/>
          <w:sz w:val="24"/>
          <w:szCs w:val="24"/>
          <w:highlight w:val="green"/>
          <w:u w:val="single"/>
          <w:rtl/>
        </w:rPr>
        <w:t>קיסטר וזילברג</w:t>
      </w:r>
      <w:r>
        <w:rPr>
          <w:rFonts w:ascii="David" w:hAnsi="David" w:cs="David" w:hint="cs"/>
          <w:b/>
          <w:bCs/>
          <w:sz w:val="24"/>
          <w:szCs w:val="24"/>
          <w:u w:val="single"/>
          <w:rtl/>
        </w:rPr>
        <w:t xml:space="preserve"> (השופטים הדתיים)</w:t>
      </w:r>
      <w:r>
        <w:rPr>
          <w:rFonts w:ascii="David" w:hAnsi="David" w:cs="David" w:hint="cs"/>
          <w:sz w:val="24"/>
          <w:szCs w:val="24"/>
          <w:rtl/>
        </w:rPr>
        <w:t xml:space="preserve"> (דעת מיעוט):</w:t>
      </w:r>
      <w:r w:rsidRPr="00C9475B">
        <w:rPr>
          <w:rFonts w:ascii="David" w:hAnsi="David" w:cs="David" w:hint="cs"/>
          <w:b/>
          <w:bCs/>
          <w:sz w:val="24"/>
          <w:szCs w:val="24"/>
          <w:rtl/>
        </w:rPr>
        <w:t xml:space="preserve"> </w:t>
      </w:r>
      <w:r>
        <w:rPr>
          <w:rFonts w:ascii="David" w:hAnsi="David" w:cs="David" w:hint="cs"/>
          <w:sz w:val="24"/>
          <w:szCs w:val="24"/>
          <w:rtl/>
        </w:rPr>
        <w:t xml:space="preserve">משתמשים </w:t>
      </w:r>
      <w:r w:rsidRPr="00C9475B">
        <w:rPr>
          <w:rFonts w:ascii="David" w:hAnsi="David" w:cs="David" w:hint="cs"/>
          <w:b/>
          <w:bCs/>
          <w:sz w:val="24"/>
          <w:szCs w:val="24"/>
          <w:rtl/>
        </w:rPr>
        <w:t>במבחן ההלכה</w:t>
      </w:r>
      <w:r>
        <w:rPr>
          <w:rFonts w:ascii="David" w:hAnsi="David" w:cs="David" w:hint="cs"/>
          <w:sz w:val="24"/>
          <w:szCs w:val="24"/>
          <w:rtl/>
        </w:rPr>
        <w:t xml:space="preserve">. אין באמת הגדרה ברורה. ההגדרה המקובלת על רוב הציבור היא שיהודי הוא מי שנולד לאם יהודייה ע"פ ההלכה. </w:t>
      </w:r>
      <w:r>
        <w:rPr>
          <w:rFonts w:ascii="David" w:hAnsi="David" w:cs="David" w:hint="cs"/>
          <w:b/>
          <w:bCs/>
          <w:sz w:val="24"/>
          <w:szCs w:val="24"/>
          <w:rtl/>
        </w:rPr>
        <w:t>אי אפשר להפריד דת ולאום</w:t>
      </w:r>
      <w:r>
        <w:rPr>
          <w:rFonts w:ascii="David" w:hAnsi="David" w:cs="David" w:hint="cs"/>
          <w:sz w:val="24"/>
          <w:szCs w:val="24"/>
          <w:rtl/>
        </w:rPr>
        <w:t>.</w:t>
      </w:r>
    </w:p>
    <w:p w14:paraId="6F4F3C22" w14:textId="72D2D2CD" w:rsidR="00726A98" w:rsidRDefault="00726A98" w:rsidP="00A9230A">
      <w:pPr>
        <w:pStyle w:val="a9"/>
        <w:spacing w:line="276" w:lineRule="auto"/>
        <w:ind w:left="0"/>
        <w:jc w:val="both"/>
        <w:rPr>
          <w:rFonts w:ascii="David" w:hAnsi="David" w:cs="David"/>
          <w:sz w:val="24"/>
          <w:szCs w:val="24"/>
          <w:rtl/>
        </w:rPr>
      </w:pPr>
      <w:r w:rsidRPr="00726A98">
        <w:rPr>
          <w:rFonts w:ascii="David" w:hAnsi="David" w:cs="David" w:hint="cs"/>
          <w:b/>
          <w:bCs/>
          <w:sz w:val="24"/>
          <w:szCs w:val="24"/>
          <w:highlight w:val="green"/>
          <w:u w:val="single"/>
          <w:rtl/>
        </w:rPr>
        <w:t>לנדוי ואגרנט</w:t>
      </w:r>
      <w:r>
        <w:rPr>
          <w:rFonts w:ascii="David" w:hAnsi="David" w:cs="David" w:hint="cs"/>
          <w:sz w:val="24"/>
          <w:szCs w:val="24"/>
          <w:rtl/>
        </w:rPr>
        <w:t xml:space="preserve"> (מיעוט): </w:t>
      </w:r>
      <w:r w:rsidRPr="00726A98">
        <w:rPr>
          <w:rFonts w:ascii="David" w:hAnsi="David" w:cs="David" w:hint="cs"/>
          <w:sz w:val="24"/>
          <w:szCs w:val="24"/>
          <w:highlight w:val="yellow"/>
          <w:rtl/>
        </w:rPr>
        <w:t>דוחים את הטענה שלמרשם אין משמעות</w:t>
      </w:r>
      <w:r>
        <w:rPr>
          <w:rFonts w:ascii="David" w:hAnsi="David" w:cs="David" w:hint="cs"/>
          <w:sz w:val="24"/>
          <w:szCs w:val="24"/>
          <w:rtl/>
        </w:rPr>
        <w:t xml:space="preserve">. </w:t>
      </w:r>
      <w:r w:rsidRPr="00726A98">
        <w:rPr>
          <w:rFonts w:ascii="David" w:hAnsi="David" w:cs="David" w:hint="cs"/>
          <w:b/>
          <w:bCs/>
          <w:sz w:val="24"/>
          <w:szCs w:val="24"/>
          <w:rtl/>
        </w:rPr>
        <w:t>המרשם הוא סמל</w:t>
      </w:r>
      <w:r>
        <w:rPr>
          <w:rFonts w:ascii="David" w:hAnsi="David" w:cs="David" w:hint="cs"/>
          <w:sz w:val="24"/>
          <w:szCs w:val="24"/>
          <w:rtl/>
        </w:rPr>
        <w:t xml:space="preserve"> </w:t>
      </w:r>
      <w:r w:rsidRPr="00B87984">
        <w:rPr>
          <w:rFonts w:ascii="David" w:hAnsi="David" w:cs="David" w:hint="cs"/>
          <w:sz w:val="24"/>
          <w:szCs w:val="24"/>
          <w:rtl/>
        </w:rPr>
        <w:t>ו</w:t>
      </w:r>
      <w:r>
        <w:rPr>
          <w:rFonts w:ascii="David" w:hAnsi="David" w:cs="David" w:hint="cs"/>
          <w:sz w:val="24"/>
          <w:szCs w:val="24"/>
          <w:rtl/>
        </w:rPr>
        <w:t xml:space="preserve">אם מתווכחים על הסמל סימן שיש לו משמעות. בנוסף, יש לו גם משמעות במובן שפסיקה של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עשויה להשפיע על הלך הרוח בציבור, דבר שישנה בסופו שלדבר את התפיסה בו. לפסקי דין משמעות </w:t>
      </w:r>
      <w:r w:rsidRPr="00726A98">
        <w:rPr>
          <w:rFonts w:ascii="David" w:hAnsi="David" w:cs="David" w:hint="cs"/>
          <w:b/>
          <w:bCs/>
          <w:sz w:val="24"/>
          <w:szCs w:val="24"/>
          <w:highlight w:val="yellow"/>
          <w:rtl/>
        </w:rPr>
        <w:t>מחנכת</w:t>
      </w:r>
      <w:r>
        <w:rPr>
          <w:rFonts w:ascii="David" w:hAnsi="David" w:cs="David" w:hint="cs"/>
          <w:sz w:val="24"/>
          <w:szCs w:val="24"/>
          <w:rtl/>
        </w:rPr>
        <w:t xml:space="preserve"> על הציבור.</w:t>
      </w:r>
    </w:p>
    <w:p w14:paraId="4DC2E228" w14:textId="77777777" w:rsidR="00496935" w:rsidRDefault="00496935" w:rsidP="00A9230A">
      <w:pPr>
        <w:pStyle w:val="a9"/>
        <w:spacing w:line="276" w:lineRule="auto"/>
        <w:ind w:left="0"/>
        <w:jc w:val="both"/>
        <w:rPr>
          <w:rFonts w:ascii="David" w:hAnsi="David" w:cs="David"/>
          <w:sz w:val="24"/>
          <w:szCs w:val="24"/>
          <w:rtl/>
        </w:rPr>
      </w:pPr>
      <w:r w:rsidRPr="00496935">
        <w:rPr>
          <w:rFonts w:ascii="David" w:hAnsi="David" w:cs="David" w:hint="cs"/>
          <w:sz w:val="24"/>
          <w:szCs w:val="24"/>
          <w:highlight w:val="yellow"/>
          <w:rtl/>
        </w:rPr>
        <w:t xml:space="preserve">בסופו </w:t>
      </w:r>
      <w:r w:rsidRPr="00496935">
        <w:rPr>
          <w:rFonts w:cs="David" w:hint="cs"/>
          <w:sz w:val="24"/>
          <w:szCs w:val="24"/>
          <w:highlight w:val="yellow"/>
          <w:rtl/>
        </w:rPr>
        <w:t xml:space="preserve">של דבר </w:t>
      </w:r>
      <w:r w:rsidRPr="00883E76">
        <w:rPr>
          <w:rFonts w:cs="David" w:hint="cs"/>
          <w:sz w:val="24"/>
          <w:szCs w:val="24"/>
          <w:highlight w:val="yellow"/>
          <w:rtl/>
        </w:rPr>
        <w:t xml:space="preserve">הוכרע כי המחוקק אמור להחליט בעניין כזה </w:t>
      </w:r>
      <w:r w:rsidRPr="00883E76">
        <w:rPr>
          <w:rFonts w:cs="David"/>
          <w:sz w:val="24"/>
          <w:szCs w:val="24"/>
          <w:highlight w:val="yellow"/>
          <w:rtl/>
        </w:rPr>
        <w:t>–</w:t>
      </w:r>
      <w:r w:rsidRPr="00883E76">
        <w:rPr>
          <w:rFonts w:cs="David" w:hint="cs"/>
          <w:sz w:val="24"/>
          <w:szCs w:val="24"/>
          <w:highlight w:val="yellow"/>
          <w:rtl/>
        </w:rPr>
        <w:t xml:space="preserve"> וכי הם לא מתערבים בהחלטת משרד הפנים</w:t>
      </w:r>
      <w:r>
        <w:rPr>
          <w:rFonts w:cs="David" w:hint="cs"/>
          <w:sz w:val="24"/>
          <w:szCs w:val="24"/>
          <w:highlight w:val="yellow"/>
          <w:rtl/>
        </w:rPr>
        <w:t>- הפקיד מוסמך</w:t>
      </w:r>
      <w:r>
        <w:rPr>
          <w:rFonts w:ascii="David" w:hAnsi="David" w:cs="David" w:hint="cs"/>
          <w:sz w:val="24"/>
          <w:szCs w:val="24"/>
          <w:rtl/>
        </w:rPr>
        <w:t>.</w:t>
      </w:r>
    </w:p>
    <w:p w14:paraId="486AF179" w14:textId="77777777" w:rsidR="00496935" w:rsidRDefault="00496935" w:rsidP="00A9230A">
      <w:pPr>
        <w:pStyle w:val="a9"/>
        <w:spacing w:line="276" w:lineRule="auto"/>
        <w:ind w:left="0"/>
        <w:jc w:val="both"/>
        <w:rPr>
          <w:rFonts w:ascii="David" w:hAnsi="David" w:cs="David"/>
          <w:sz w:val="24"/>
          <w:szCs w:val="24"/>
          <w:rtl/>
        </w:rPr>
      </w:pPr>
      <w:r w:rsidRPr="00B87984">
        <w:rPr>
          <w:rFonts w:ascii="David" w:hAnsi="David" w:cs="David" w:hint="cs"/>
          <w:b/>
          <w:bCs/>
          <w:sz w:val="24"/>
          <w:szCs w:val="24"/>
          <w:u w:val="single"/>
          <w:rtl/>
        </w:rPr>
        <w:t>גידי:</w:t>
      </w:r>
      <w:r>
        <w:rPr>
          <w:rFonts w:ascii="David" w:hAnsi="David" w:cs="David" w:hint="cs"/>
          <w:sz w:val="24"/>
          <w:szCs w:val="24"/>
          <w:rtl/>
        </w:rPr>
        <w:t xml:space="preserve"> גם לא להחליט זו החלטה. לנדוי אומר בעצם שכן יש החלטה על דרך המחדל.</w:t>
      </w:r>
    </w:p>
    <w:p w14:paraId="49BE79BC" w14:textId="77777777" w:rsidR="00496935" w:rsidRDefault="00496935" w:rsidP="00A9230A">
      <w:pPr>
        <w:pStyle w:val="a9"/>
        <w:spacing w:line="276" w:lineRule="auto"/>
        <w:ind w:left="0"/>
        <w:jc w:val="both"/>
        <w:rPr>
          <w:rFonts w:ascii="David" w:hAnsi="David" w:cs="David"/>
          <w:sz w:val="24"/>
          <w:szCs w:val="24"/>
          <w:rtl/>
        </w:rPr>
      </w:pPr>
    </w:p>
    <w:p w14:paraId="2B5105C7" w14:textId="77777777" w:rsidR="00496935" w:rsidRDefault="00496935" w:rsidP="00A9230A">
      <w:pPr>
        <w:pStyle w:val="a9"/>
        <w:spacing w:line="276" w:lineRule="auto"/>
        <w:ind w:left="0"/>
        <w:jc w:val="both"/>
        <w:rPr>
          <w:rFonts w:ascii="David" w:hAnsi="David" w:cs="David"/>
          <w:sz w:val="24"/>
          <w:szCs w:val="24"/>
          <w:rtl/>
        </w:rPr>
      </w:pPr>
      <w:r>
        <w:rPr>
          <w:rFonts w:ascii="David" w:hAnsi="David" w:cs="David" w:hint="cs"/>
          <w:sz w:val="24"/>
          <w:szCs w:val="24"/>
          <w:rtl/>
        </w:rPr>
        <w:t xml:space="preserve">בעקבות פרשת שליט ואיום המפד"ל לפרוש מהכנסת </w:t>
      </w:r>
      <w:r w:rsidR="00FB7C55" w:rsidRPr="00FB7C55">
        <w:rPr>
          <w:rFonts w:ascii="David" w:hAnsi="David" w:cs="David" w:hint="cs"/>
          <w:b/>
          <w:bCs/>
          <w:color w:val="C45911" w:themeColor="accent2" w:themeShade="BF"/>
          <w:sz w:val="24"/>
          <w:szCs w:val="24"/>
          <w:rtl/>
        </w:rPr>
        <w:t>חוק השבות</w:t>
      </w:r>
      <w:r w:rsidR="00FB7C55" w:rsidRPr="00FB7C55">
        <w:rPr>
          <w:rFonts w:ascii="David" w:hAnsi="David" w:cs="David" w:hint="cs"/>
          <w:color w:val="C45911" w:themeColor="accent2" w:themeShade="BF"/>
          <w:sz w:val="24"/>
          <w:szCs w:val="24"/>
          <w:rtl/>
        </w:rPr>
        <w:t xml:space="preserve"> </w:t>
      </w:r>
      <w:r w:rsidR="00FB7C55">
        <w:rPr>
          <w:rFonts w:ascii="David" w:hAnsi="David" w:cs="David" w:hint="cs"/>
          <w:sz w:val="24"/>
          <w:szCs w:val="24"/>
          <w:rtl/>
        </w:rPr>
        <w:t>מתוקן ונוספים לו שני רכיבים:</w:t>
      </w:r>
    </w:p>
    <w:p w14:paraId="5E576D05" w14:textId="77777777" w:rsidR="00FB7C55" w:rsidRDefault="00FB7C55" w:rsidP="00A079FD">
      <w:pPr>
        <w:pStyle w:val="a9"/>
        <w:numPr>
          <w:ilvl w:val="0"/>
          <w:numId w:val="146"/>
        </w:numPr>
        <w:spacing w:line="276" w:lineRule="auto"/>
        <w:jc w:val="both"/>
        <w:rPr>
          <w:rFonts w:ascii="David" w:hAnsi="David" w:cs="David"/>
          <w:sz w:val="24"/>
          <w:szCs w:val="24"/>
        </w:rPr>
      </w:pPr>
      <w:r>
        <w:rPr>
          <w:rFonts w:ascii="David" w:hAnsi="David" w:cs="David" w:hint="cs"/>
          <w:sz w:val="24"/>
          <w:szCs w:val="24"/>
          <w:rtl/>
        </w:rPr>
        <w:t>הגדרת יהודי (מי שנולד לאם יהודייה או שנתגייר).</w:t>
      </w:r>
    </w:p>
    <w:p w14:paraId="5AFE4ED4" w14:textId="77777777" w:rsidR="00FB7C55" w:rsidRDefault="00FB7C55" w:rsidP="00A079FD">
      <w:pPr>
        <w:pStyle w:val="a9"/>
        <w:numPr>
          <w:ilvl w:val="0"/>
          <w:numId w:val="146"/>
        </w:numPr>
        <w:spacing w:line="276" w:lineRule="auto"/>
        <w:jc w:val="both"/>
        <w:rPr>
          <w:rFonts w:ascii="David" w:hAnsi="David" w:cs="David"/>
          <w:sz w:val="24"/>
          <w:szCs w:val="24"/>
        </w:rPr>
      </w:pPr>
      <w:r>
        <w:rPr>
          <w:rFonts w:ascii="David" w:hAnsi="David" w:cs="David" w:hint="cs"/>
          <w:sz w:val="24"/>
          <w:szCs w:val="24"/>
          <w:rtl/>
        </w:rPr>
        <w:t xml:space="preserve">זכאים לשבות גם בני זוג של יהודים, ילדים של יהודים ובני זוגם, נכד של יהודי ובן זוגו. </w:t>
      </w:r>
    </w:p>
    <w:p w14:paraId="6922F813" w14:textId="77777777" w:rsidR="00690E4F" w:rsidRDefault="00690E4F" w:rsidP="00690E4F">
      <w:pPr>
        <w:pStyle w:val="a9"/>
        <w:spacing w:line="276" w:lineRule="auto"/>
        <w:ind w:left="0"/>
        <w:jc w:val="both"/>
        <w:rPr>
          <w:rFonts w:ascii="David" w:hAnsi="David" w:cs="David"/>
          <w:sz w:val="24"/>
          <w:szCs w:val="24"/>
          <w:rtl/>
        </w:rPr>
      </w:pPr>
    </w:p>
    <w:p w14:paraId="7D93E1AA" w14:textId="7E52737E" w:rsidR="00690E4F" w:rsidRDefault="00690E4F" w:rsidP="00690E4F">
      <w:pPr>
        <w:pStyle w:val="a9"/>
        <w:spacing w:line="276" w:lineRule="auto"/>
        <w:ind w:left="0"/>
        <w:jc w:val="both"/>
        <w:rPr>
          <w:rFonts w:ascii="David" w:hAnsi="David" w:cs="David"/>
          <w:sz w:val="24"/>
          <w:szCs w:val="24"/>
          <w:rtl/>
        </w:rPr>
      </w:pPr>
      <w:r w:rsidRPr="00B87984">
        <w:rPr>
          <w:rFonts w:ascii="David" w:hAnsi="David" w:cs="David" w:hint="cs"/>
          <w:b/>
          <w:bCs/>
          <w:sz w:val="24"/>
          <w:szCs w:val="24"/>
          <w:highlight w:val="cyan"/>
          <w:u w:val="single"/>
          <w:rtl/>
        </w:rPr>
        <w:t>פס"ד סוזן מילר (1987)</w:t>
      </w:r>
      <w:r w:rsidRPr="00B87984">
        <w:rPr>
          <w:rFonts w:ascii="David" w:hAnsi="David" w:cs="David" w:hint="cs"/>
          <w:sz w:val="24"/>
          <w:szCs w:val="24"/>
          <w:rtl/>
        </w:rPr>
        <w:t xml:space="preserve">: צעירה אמריקאית שהתגיירה בגיור לא אורתודוקסי ועולה לישראל. </w:t>
      </w:r>
      <w:r w:rsidRPr="00B87984">
        <w:rPr>
          <w:rFonts w:cs="David" w:hint="cs"/>
          <w:sz w:val="24"/>
          <w:szCs w:val="24"/>
          <w:rtl/>
        </w:rPr>
        <w:t xml:space="preserve">כשניגשה למשרד הפנים היא הציגה (בלא צורך) את תעודת הגיור הרפורמי שלה (לא נחשב). שר הפנים רוצה לרשום אותה כיהודייה </w:t>
      </w:r>
      <w:r w:rsidRPr="00B87984">
        <w:rPr>
          <w:rFonts w:cs="David" w:hint="cs"/>
          <w:b/>
          <w:bCs/>
          <w:sz w:val="24"/>
          <w:szCs w:val="24"/>
          <w:rtl/>
        </w:rPr>
        <w:t>שהתגיירה</w:t>
      </w:r>
      <w:r w:rsidRPr="00B87984">
        <w:rPr>
          <w:rFonts w:cs="David" w:hint="cs"/>
          <w:sz w:val="24"/>
          <w:szCs w:val="24"/>
          <w:rtl/>
        </w:rPr>
        <w:t xml:space="preserve">. בית המשפט קבע שרשם האוכלוסין לא רשאי להוסיף על הפרטים שקיבל. </w:t>
      </w:r>
      <w:r w:rsidRPr="00B87984">
        <w:rPr>
          <w:rFonts w:cs="David" w:hint="cs"/>
          <w:sz w:val="24"/>
          <w:szCs w:val="24"/>
          <w:highlight w:val="yellow"/>
          <w:rtl/>
        </w:rPr>
        <w:t>בית המשפט חייב את שר הפנים לרשום אותה כיהודייה</w:t>
      </w:r>
      <w:r w:rsidRPr="00B87984">
        <w:rPr>
          <w:rFonts w:ascii="David" w:hAnsi="David" w:cs="David" w:hint="cs"/>
          <w:sz w:val="24"/>
          <w:szCs w:val="24"/>
          <w:rtl/>
        </w:rPr>
        <w:t>.</w:t>
      </w:r>
    </w:p>
    <w:p w14:paraId="3C25AFCB" w14:textId="16A6BFE1" w:rsidR="00B87984" w:rsidRPr="00B87984" w:rsidRDefault="00B87984" w:rsidP="00B87984">
      <w:pPr>
        <w:spacing w:after="200" w:line="276" w:lineRule="auto"/>
        <w:ind w:right="-284"/>
        <w:rPr>
          <w:rFonts w:ascii="David" w:hAnsi="David" w:cs="David"/>
          <w:sz w:val="24"/>
          <w:szCs w:val="24"/>
          <w:rtl/>
        </w:rPr>
      </w:pPr>
      <w:r>
        <w:rPr>
          <w:rFonts w:ascii="David" w:hAnsi="David" w:cs="David" w:hint="cs"/>
          <w:b/>
          <w:bCs/>
          <w:sz w:val="24"/>
          <w:szCs w:val="24"/>
          <w:highlight w:val="cyan"/>
          <w:u w:val="single"/>
          <w:rtl/>
        </w:rPr>
        <w:t xml:space="preserve">פס"ד </w:t>
      </w:r>
      <w:r w:rsidRPr="00B87984">
        <w:rPr>
          <w:rFonts w:ascii="David" w:hAnsi="David" w:cs="David"/>
          <w:b/>
          <w:bCs/>
          <w:sz w:val="24"/>
          <w:szCs w:val="24"/>
          <w:highlight w:val="cyan"/>
          <w:u w:val="single"/>
          <w:rtl/>
        </w:rPr>
        <w:t>ש"ס נ' מרשם האוכלוסין</w:t>
      </w:r>
      <w:r w:rsidRPr="00B87984">
        <w:rPr>
          <w:rFonts w:ascii="David" w:hAnsi="David" w:cs="David" w:hint="cs"/>
          <w:b/>
          <w:bCs/>
          <w:sz w:val="24"/>
          <w:szCs w:val="24"/>
          <w:highlight w:val="cyan"/>
          <w:u w:val="single"/>
          <w:rtl/>
        </w:rPr>
        <w:t>:</w:t>
      </w:r>
      <w:r>
        <w:rPr>
          <w:rFonts w:ascii="David" w:hAnsi="David" w:cs="David"/>
          <w:sz w:val="24"/>
          <w:szCs w:val="24"/>
          <w:rtl/>
        </w:rPr>
        <w:t xml:space="preserve"> </w:t>
      </w:r>
      <w:r>
        <w:rPr>
          <w:rFonts w:ascii="David" w:hAnsi="David" w:cs="David" w:hint="cs"/>
          <w:sz w:val="24"/>
          <w:szCs w:val="24"/>
          <w:rtl/>
        </w:rPr>
        <w:t xml:space="preserve">נקבע שחייבים לרשום מישהו כיהודי לצורך מרשם אם הוא עבר גיור כלשהו (רפו'/קונ') בחו"ל (הלכת מילר קיבלה תוקף). </w:t>
      </w:r>
    </w:p>
    <w:p w14:paraId="2D45451F" w14:textId="77777777" w:rsidR="00690E4F" w:rsidRPr="00B87984" w:rsidRDefault="00690E4F" w:rsidP="00690E4F">
      <w:pPr>
        <w:pStyle w:val="a9"/>
        <w:spacing w:line="276" w:lineRule="auto"/>
        <w:ind w:left="0"/>
        <w:jc w:val="both"/>
        <w:rPr>
          <w:rFonts w:ascii="David" w:hAnsi="David" w:cs="David"/>
          <w:sz w:val="24"/>
          <w:szCs w:val="24"/>
          <w:rtl/>
        </w:rPr>
      </w:pPr>
      <w:r w:rsidRPr="00B87984">
        <w:rPr>
          <w:rFonts w:ascii="David" w:hAnsi="David" w:cs="David" w:hint="cs"/>
          <w:b/>
          <w:bCs/>
          <w:sz w:val="24"/>
          <w:szCs w:val="24"/>
          <w:highlight w:val="magenta"/>
          <w:u w:val="single"/>
          <w:rtl/>
        </w:rPr>
        <w:t>הלכת ש"ס מילר:</w:t>
      </w:r>
      <w:r w:rsidRPr="00B87984">
        <w:rPr>
          <w:rFonts w:ascii="David" w:hAnsi="David" w:cs="David" w:hint="cs"/>
          <w:sz w:val="24"/>
          <w:szCs w:val="24"/>
          <w:rtl/>
        </w:rPr>
        <w:t xml:space="preserve"> גיור של עולה יירשם במרשם האוכלוסין ע"פ הודעתו ויחד עם ההודעה יוגש אם יידר</w:t>
      </w:r>
      <w:r w:rsidRPr="00B87984">
        <w:rPr>
          <w:rFonts w:ascii="David" w:hAnsi="David" w:cs="David" w:hint="eastAsia"/>
          <w:sz w:val="24"/>
          <w:szCs w:val="24"/>
          <w:rtl/>
        </w:rPr>
        <w:t>ש</w:t>
      </w:r>
      <w:r w:rsidRPr="00B87984">
        <w:rPr>
          <w:rFonts w:ascii="David" w:hAnsi="David" w:cs="David" w:hint="cs"/>
          <w:sz w:val="24"/>
          <w:szCs w:val="24"/>
          <w:rtl/>
        </w:rPr>
        <w:t xml:space="preserve"> מסמך המעיד על הגיור. מכאן יוצא שהודעה בליווי מסמך שמעיד על גיור בקהילה יהודית כלשהו בחו"ל מספיק כדי לחייב רישום של אדם כיהודי.</w:t>
      </w:r>
    </w:p>
    <w:p w14:paraId="55799498" w14:textId="7C187293" w:rsidR="00DF7C44" w:rsidRDefault="00DF7C44" w:rsidP="00690E4F">
      <w:pPr>
        <w:pStyle w:val="a9"/>
        <w:spacing w:line="276" w:lineRule="auto"/>
        <w:ind w:left="0"/>
        <w:jc w:val="both"/>
        <w:rPr>
          <w:rFonts w:ascii="David" w:hAnsi="David" w:cs="David"/>
          <w:sz w:val="24"/>
          <w:szCs w:val="24"/>
          <w:rtl/>
        </w:rPr>
      </w:pPr>
    </w:p>
    <w:p w14:paraId="31F887DB" w14:textId="77777777" w:rsidR="00BF322C" w:rsidRDefault="00BF322C" w:rsidP="00BF322C">
      <w:pPr>
        <w:spacing w:after="0" w:line="276" w:lineRule="auto"/>
        <w:ind w:right="-284"/>
        <w:rPr>
          <w:rFonts w:ascii="David" w:hAnsi="David" w:cs="David"/>
          <w:sz w:val="24"/>
          <w:szCs w:val="24"/>
          <w:rtl/>
        </w:rPr>
      </w:pPr>
      <w:r w:rsidRPr="009E2582">
        <w:rPr>
          <w:rFonts w:ascii="David" w:hAnsi="David" w:cs="David"/>
          <w:b/>
          <w:bCs/>
          <w:sz w:val="24"/>
          <w:szCs w:val="24"/>
          <w:rtl/>
        </w:rPr>
        <w:t>האם יש כאן הכרעה בעניין מעמד הגיורים הליברליים?</w:t>
      </w:r>
      <w:r>
        <w:rPr>
          <w:rFonts w:ascii="David" w:hAnsi="David" w:cs="David" w:hint="cs"/>
          <w:sz w:val="24"/>
          <w:szCs w:val="24"/>
          <w:rtl/>
        </w:rPr>
        <w:t xml:space="preserve"> </w:t>
      </w:r>
      <w:r w:rsidRPr="009E2582">
        <w:rPr>
          <w:rFonts w:ascii="David" w:hAnsi="David" w:cs="David"/>
          <w:sz w:val="24"/>
          <w:szCs w:val="24"/>
          <w:rtl/>
        </w:rPr>
        <w:t xml:space="preserve">לא, משתי סיבות: </w:t>
      </w:r>
    </w:p>
    <w:p w14:paraId="26809D26" w14:textId="77777777" w:rsidR="00BF322C" w:rsidRPr="009E2582" w:rsidRDefault="00BF322C" w:rsidP="00BF322C">
      <w:pPr>
        <w:pStyle w:val="a9"/>
        <w:numPr>
          <w:ilvl w:val="0"/>
          <w:numId w:val="204"/>
        </w:numPr>
        <w:spacing w:after="0" w:line="276" w:lineRule="auto"/>
        <w:ind w:right="-284"/>
        <w:rPr>
          <w:rFonts w:ascii="David" w:hAnsi="David" w:cs="David"/>
          <w:sz w:val="24"/>
          <w:szCs w:val="24"/>
          <w:rtl/>
        </w:rPr>
      </w:pPr>
      <w:r w:rsidRPr="009E2582">
        <w:rPr>
          <w:rFonts w:ascii="David" w:hAnsi="David" w:cs="David"/>
          <w:sz w:val="24"/>
          <w:szCs w:val="24"/>
          <w:rtl/>
        </w:rPr>
        <w:t>בית המשפט ביסס את הכרעתו על הטענה שלמרשם אין כל משמעות ולכן אין צורך להכריע אם הגיורים תקפים. בשני המקרים לא עמדה על הפרק שאלת הזכאות לתעודת עולה לפי חוק השבות, שכן העותרים זכו בה בדרך זו או אחרת.</w:t>
      </w:r>
    </w:p>
    <w:p w14:paraId="2F198450" w14:textId="77777777" w:rsidR="00BF322C" w:rsidRPr="009E2582" w:rsidRDefault="00BF322C" w:rsidP="00BF322C">
      <w:pPr>
        <w:pStyle w:val="a9"/>
        <w:numPr>
          <w:ilvl w:val="0"/>
          <w:numId w:val="204"/>
        </w:numPr>
        <w:spacing w:after="200" w:line="276" w:lineRule="auto"/>
        <w:ind w:right="-284"/>
        <w:rPr>
          <w:rFonts w:ascii="David" w:hAnsi="David" w:cs="David"/>
          <w:sz w:val="24"/>
          <w:szCs w:val="24"/>
          <w:rtl/>
        </w:rPr>
      </w:pPr>
      <w:r w:rsidRPr="009E2582">
        <w:rPr>
          <w:rFonts w:ascii="David" w:hAnsi="David" w:cs="David"/>
          <w:sz w:val="24"/>
          <w:szCs w:val="24"/>
          <w:rtl/>
        </w:rPr>
        <w:t>מדובר בגיורים שהתבצעו בחו"ל, לכן, בכל מקרה אין כאן הכרעה לגבי מעמד גיורים שבוצעו בישראל.</w:t>
      </w:r>
    </w:p>
    <w:p w14:paraId="14577D84" w14:textId="77777777" w:rsidR="00BF322C" w:rsidRDefault="00BF322C" w:rsidP="00BF322C">
      <w:pPr>
        <w:spacing w:after="0" w:line="276" w:lineRule="auto"/>
        <w:ind w:right="-284"/>
        <w:rPr>
          <w:rFonts w:ascii="David" w:hAnsi="David" w:cs="David"/>
          <w:b/>
          <w:bCs/>
          <w:sz w:val="24"/>
          <w:szCs w:val="24"/>
          <w:rtl/>
        </w:rPr>
      </w:pPr>
      <w:r w:rsidRPr="00BF322C">
        <w:rPr>
          <w:rFonts w:ascii="David" w:hAnsi="David" w:cs="David" w:hint="cs"/>
          <w:b/>
          <w:bCs/>
          <w:sz w:val="24"/>
          <w:szCs w:val="24"/>
          <w:highlight w:val="cyan"/>
          <w:u w:val="single"/>
          <w:rtl/>
        </w:rPr>
        <w:t>הלכת פונק של</w:t>
      </w:r>
      <w:r>
        <w:rPr>
          <w:rFonts w:ascii="David" w:hAnsi="David" w:cs="David" w:hint="cs"/>
          <w:b/>
          <w:bCs/>
          <w:sz w:val="24"/>
          <w:szCs w:val="24"/>
          <w:highlight w:val="cyan"/>
          <w:u w:val="single"/>
          <w:rtl/>
        </w:rPr>
        <w:t>זי</w:t>
      </w:r>
      <w:r w:rsidRPr="00BF322C">
        <w:rPr>
          <w:rFonts w:ascii="David" w:hAnsi="David" w:cs="David" w:hint="cs"/>
          <w:b/>
          <w:bCs/>
          <w:sz w:val="24"/>
          <w:szCs w:val="24"/>
          <w:highlight w:val="cyan"/>
          <w:u w:val="single"/>
          <w:rtl/>
        </w:rPr>
        <w:t>נגר:</w:t>
      </w:r>
      <w:r>
        <w:rPr>
          <w:rFonts w:ascii="David" w:hAnsi="David" w:cs="David" w:hint="cs"/>
          <w:sz w:val="24"/>
          <w:szCs w:val="24"/>
        </w:rPr>
        <w:t xml:space="preserve"> </w:t>
      </w:r>
      <w:r>
        <w:rPr>
          <w:rFonts w:ascii="David" w:hAnsi="David" w:cs="David" w:hint="cs"/>
          <w:sz w:val="24"/>
          <w:szCs w:val="24"/>
          <w:rtl/>
        </w:rPr>
        <w:t xml:space="preserve">פונק היא נוצרייה תושבת ישראל והיא נישאה לשלזינגר (יהודי) בנישואים אזרחיים. כשהגיעה להירשם במשרד הפנים כנשואה, היא סורבה. </w:t>
      </w:r>
    </w:p>
    <w:p w14:paraId="56D5870D" w14:textId="77777777" w:rsidR="00BF322C" w:rsidRDefault="00BF322C" w:rsidP="00BF322C">
      <w:pPr>
        <w:spacing w:after="0" w:line="276" w:lineRule="auto"/>
        <w:ind w:right="-284"/>
        <w:rPr>
          <w:rFonts w:ascii="David" w:hAnsi="David" w:cs="David"/>
          <w:color w:val="FF0000"/>
          <w:sz w:val="24"/>
          <w:szCs w:val="24"/>
          <w:rtl/>
        </w:rPr>
      </w:pPr>
      <w:r w:rsidRPr="00BF322C">
        <w:rPr>
          <w:rFonts w:ascii="David" w:hAnsi="David" w:cs="David" w:hint="cs"/>
          <w:b/>
          <w:bCs/>
          <w:sz w:val="24"/>
          <w:szCs w:val="24"/>
          <w:u w:val="single"/>
          <w:rtl/>
        </w:rPr>
        <w:t>ביהמ"ש:</w:t>
      </w:r>
      <w:r>
        <w:rPr>
          <w:rFonts w:ascii="David" w:hAnsi="David" w:cs="David" w:hint="cs"/>
          <w:b/>
          <w:bCs/>
          <w:sz w:val="24"/>
          <w:szCs w:val="24"/>
          <w:u w:val="single"/>
          <w:rtl/>
        </w:rPr>
        <w:t xml:space="preserve"> </w:t>
      </w:r>
      <w:r>
        <w:rPr>
          <w:rFonts w:ascii="David" w:hAnsi="David" w:cs="David" w:hint="cs"/>
          <w:sz w:val="24"/>
          <w:szCs w:val="24"/>
          <w:rtl/>
        </w:rPr>
        <w:t xml:space="preserve">קיבל את העתירה. </w:t>
      </w:r>
    </w:p>
    <w:p w14:paraId="00F5ABCF" w14:textId="7BFDE8B6" w:rsidR="00BF322C" w:rsidRPr="00BF322C" w:rsidRDefault="00BF322C" w:rsidP="00BF322C">
      <w:pPr>
        <w:spacing w:after="0" w:line="276" w:lineRule="auto"/>
        <w:ind w:right="-284"/>
        <w:rPr>
          <w:rFonts w:ascii="David" w:hAnsi="David" w:cs="David"/>
          <w:b/>
          <w:bCs/>
          <w:sz w:val="24"/>
          <w:szCs w:val="24"/>
          <w:rtl/>
        </w:rPr>
      </w:pPr>
      <w:r w:rsidRPr="00BF322C">
        <w:rPr>
          <w:rFonts w:ascii="David" w:hAnsi="David" w:cs="David"/>
          <w:sz w:val="24"/>
          <w:szCs w:val="24"/>
          <w:highlight w:val="yellow"/>
          <w:rtl/>
        </w:rPr>
        <w:t>הלכת פונק-שלזינגר הכשירה את הקרקע לרישומם של נישואין אזרחיים ואחר כך גם של נישואין קונסולריים</w:t>
      </w:r>
      <w:r w:rsidRPr="00BF322C">
        <w:rPr>
          <w:rFonts w:ascii="David" w:hAnsi="David" w:cs="David" w:hint="cs"/>
          <w:sz w:val="24"/>
          <w:szCs w:val="24"/>
          <w:highlight w:val="yellow"/>
          <w:rtl/>
        </w:rPr>
        <w:t>.</w:t>
      </w:r>
      <w:r>
        <w:rPr>
          <w:rFonts w:ascii="David" w:hAnsi="David" w:cs="David" w:hint="cs"/>
          <w:sz w:val="24"/>
          <w:szCs w:val="24"/>
          <w:rtl/>
        </w:rPr>
        <w:t xml:space="preserve"> משני טעמים: </w:t>
      </w:r>
      <w:r w:rsidRPr="009E2582">
        <w:rPr>
          <w:rFonts w:ascii="David" w:hAnsi="David" w:cs="David" w:hint="cs"/>
          <w:b/>
          <w:bCs/>
          <w:sz w:val="24"/>
          <w:szCs w:val="24"/>
          <w:rtl/>
        </w:rPr>
        <w:t>1.</w:t>
      </w:r>
      <w:r w:rsidRPr="002C4EA2">
        <w:rPr>
          <w:rtl/>
        </w:rPr>
        <w:t xml:space="preserve"> </w:t>
      </w:r>
      <w:r w:rsidRPr="002C4EA2">
        <w:rPr>
          <w:rFonts w:ascii="David" w:hAnsi="David" w:cs="David"/>
          <w:sz w:val="24"/>
          <w:szCs w:val="24"/>
          <w:rtl/>
        </w:rPr>
        <w:t>הרישום במרשם האוכלוסין ובתעודת הזהות משמש למטרות סטטיסטיות בלבד, ואינו מהווה ראיה לכאורה לאמיתות האמור בו</w:t>
      </w:r>
      <w:r w:rsidRPr="002C4EA2">
        <w:rPr>
          <w:rFonts w:ascii="David" w:hAnsi="David" w:cs="David" w:hint="cs"/>
          <w:sz w:val="24"/>
          <w:szCs w:val="24"/>
          <w:rtl/>
        </w:rPr>
        <w:t>.</w:t>
      </w:r>
      <w:r w:rsidRPr="009E2582">
        <w:rPr>
          <w:rFonts w:ascii="David" w:hAnsi="David" w:cs="David" w:hint="cs"/>
          <w:b/>
          <w:bCs/>
          <w:sz w:val="24"/>
          <w:szCs w:val="24"/>
          <w:rtl/>
        </w:rPr>
        <w:t xml:space="preserve"> </w:t>
      </w:r>
      <w:r>
        <w:rPr>
          <w:rFonts w:ascii="David" w:hAnsi="David" w:cs="David" w:hint="cs"/>
          <w:sz w:val="24"/>
          <w:szCs w:val="24"/>
          <w:rtl/>
        </w:rPr>
        <w:t xml:space="preserve"> </w:t>
      </w:r>
      <w:r w:rsidRPr="009E2582">
        <w:rPr>
          <w:rFonts w:ascii="David" w:hAnsi="David" w:cs="David" w:hint="cs"/>
          <w:b/>
          <w:bCs/>
          <w:sz w:val="24"/>
          <w:szCs w:val="24"/>
          <w:rtl/>
        </w:rPr>
        <w:t>2.</w:t>
      </w:r>
      <w:r w:rsidRPr="009E2582">
        <w:rPr>
          <w:rFonts w:ascii="David" w:hAnsi="David" w:cs="David"/>
          <w:sz w:val="24"/>
          <w:szCs w:val="24"/>
          <w:rtl/>
        </w:rPr>
        <w:t xml:space="preserve"> לפקיד לא ניתנה הסמכות להכריע בעניין.</w:t>
      </w:r>
      <w:r>
        <w:rPr>
          <w:rFonts w:ascii="David" w:hAnsi="David" w:cs="David" w:hint="cs"/>
          <w:sz w:val="24"/>
          <w:szCs w:val="24"/>
          <w:rtl/>
        </w:rPr>
        <w:t xml:space="preserve"> </w:t>
      </w:r>
      <w:r w:rsidRPr="009E2582">
        <w:rPr>
          <w:rFonts w:ascii="David" w:hAnsi="David" w:cs="David"/>
          <w:sz w:val="24"/>
          <w:szCs w:val="24"/>
          <w:rtl/>
        </w:rPr>
        <w:t>שני הנימוקים מצטרפים זה לזה. אם היה מדובר בעניין שיש לו נפקויות מעשיות משמעותיות, לא ניתן היה להעביר את הנושא בקלות כזו בנימוק שהפקיד אינו רשאי להכריע. אם הפקיד אינו רשאי להכריע מן הדין שיעשה זאת בית המשפט, בדרך של פרשנות החוק</w:t>
      </w:r>
      <w:r>
        <w:rPr>
          <w:rFonts w:ascii="David" w:hAnsi="David" w:cs="David" w:hint="cs"/>
          <w:sz w:val="24"/>
          <w:szCs w:val="24"/>
          <w:rtl/>
        </w:rPr>
        <w:t>.</w:t>
      </w:r>
    </w:p>
    <w:p w14:paraId="50F068FD" w14:textId="77777777" w:rsidR="00BF322C" w:rsidRPr="00690E4F" w:rsidRDefault="00BF322C" w:rsidP="00690E4F">
      <w:pPr>
        <w:pStyle w:val="a9"/>
        <w:spacing w:line="276" w:lineRule="auto"/>
        <w:ind w:left="0"/>
        <w:jc w:val="both"/>
        <w:rPr>
          <w:rFonts w:ascii="David" w:hAnsi="David" w:cs="David"/>
          <w:sz w:val="24"/>
          <w:szCs w:val="24"/>
        </w:rPr>
      </w:pPr>
    </w:p>
    <w:p w14:paraId="34467F5C" w14:textId="386266E5" w:rsidR="00A9230A" w:rsidRPr="00B87984" w:rsidRDefault="00DF7C44" w:rsidP="00B87984">
      <w:pPr>
        <w:spacing w:after="0" w:line="276" w:lineRule="auto"/>
        <w:jc w:val="both"/>
        <w:rPr>
          <w:rFonts w:ascii="David" w:hAnsi="David" w:cs="David"/>
          <w:sz w:val="24"/>
          <w:szCs w:val="24"/>
        </w:rPr>
      </w:pPr>
      <w:r w:rsidRPr="00B87984">
        <w:rPr>
          <w:rFonts w:ascii="David" w:hAnsi="David" w:cs="David" w:hint="cs"/>
          <w:b/>
          <w:bCs/>
          <w:sz w:val="24"/>
          <w:szCs w:val="24"/>
          <w:highlight w:val="cyan"/>
          <w:u w:val="single"/>
          <w:rtl/>
        </w:rPr>
        <w:t>בג"ץ 1031/93 פסרו (גולדשטיין) נ' שר הפנים</w:t>
      </w:r>
      <w:r w:rsidRPr="00B87984">
        <w:rPr>
          <w:rFonts w:ascii="David" w:hAnsi="David" w:cs="David" w:hint="cs"/>
          <w:sz w:val="24"/>
          <w:szCs w:val="24"/>
          <w:rtl/>
        </w:rPr>
        <w:t xml:space="preserve">: </w:t>
      </w:r>
      <w:r w:rsidR="00154C31" w:rsidRPr="00B87984">
        <w:rPr>
          <w:rFonts w:ascii="David" w:hAnsi="David" w:cs="David" w:hint="cs"/>
          <w:sz w:val="24"/>
          <w:szCs w:val="24"/>
          <w:u w:val="single"/>
          <w:rtl/>
        </w:rPr>
        <w:t>גיור בארץ שונה מגיור בחו"ל</w:t>
      </w:r>
      <w:r w:rsidR="00B87984">
        <w:rPr>
          <w:rFonts w:ascii="David" w:hAnsi="David" w:cs="David" w:hint="cs"/>
          <w:sz w:val="24"/>
          <w:szCs w:val="24"/>
          <w:u w:val="single"/>
          <w:rtl/>
        </w:rPr>
        <w:t>,</w:t>
      </w:r>
      <w:r w:rsidR="00154C31" w:rsidRPr="00B87984">
        <w:rPr>
          <w:rFonts w:ascii="David" w:hAnsi="David" w:cs="David" w:hint="cs"/>
          <w:sz w:val="24"/>
          <w:szCs w:val="24"/>
          <w:u w:val="single"/>
          <w:rtl/>
        </w:rPr>
        <w:t xml:space="preserve"> פקודת ההמרה לא חלה על חוק השבות</w:t>
      </w:r>
    </w:p>
    <w:p w14:paraId="0F90B4BB" w14:textId="77777777" w:rsidR="00F1223C" w:rsidRDefault="00F1223C" w:rsidP="00B87984">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ברזילאית בת הדת הספיריטואליסטי</w:t>
      </w:r>
      <w:r>
        <w:rPr>
          <w:rFonts w:ascii="David" w:hAnsi="David" w:cs="David" w:hint="eastAsia"/>
          <w:sz w:val="24"/>
          <w:szCs w:val="24"/>
          <w:rtl/>
        </w:rPr>
        <w:t>ת</w:t>
      </w:r>
      <w:r>
        <w:rPr>
          <w:rFonts w:ascii="David" w:hAnsi="David" w:cs="David" w:hint="cs"/>
          <w:sz w:val="24"/>
          <w:szCs w:val="24"/>
          <w:rtl/>
        </w:rPr>
        <w:t xml:space="preserve"> שהגיעה לארץ והתגיירה בגיור לא אורתודוקסי, נישאה לישראלי ומבקשת לקבל אזרחות ותעודת עולה מכוח </w:t>
      </w:r>
      <w:r w:rsidRPr="00F1223C">
        <w:rPr>
          <w:rFonts w:ascii="David" w:hAnsi="David" w:cs="David" w:hint="cs"/>
          <w:b/>
          <w:bCs/>
          <w:sz w:val="24"/>
          <w:szCs w:val="24"/>
          <w:rtl/>
        </w:rPr>
        <w:t>חוק השבות</w:t>
      </w:r>
      <w:r>
        <w:rPr>
          <w:rFonts w:ascii="David" w:hAnsi="David" w:cs="David" w:hint="cs"/>
          <w:sz w:val="24"/>
          <w:szCs w:val="24"/>
          <w:rtl/>
        </w:rPr>
        <w:t xml:space="preserve"> ולהירשם כיהודיים במרשם האוכלוסי</w:t>
      </w:r>
      <w:r>
        <w:rPr>
          <w:rFonts w:ascii="David" w:hAnsi="David" w:cs="David" w:hint="eastAsia"/>
          <w:sz w:val="24"/>
          <w:szCs w:val="24"/>
          <w:rtl/>
        </w:rPr>
        <w:t>ן</w:t>
      </w:r>
      <w:r>
        <w:rPr>
          <w:rFonts w:ascii="David" w:hAnsi="David" w:cs="David" w:hint="cs"/>
          <w:sz w:val="24"/>
          <w:szCs w:val="24"/>
          <w:rtl/>
        </w:rPr>
        <w:t xml:space="preserve">. פנייתה נדחית. </w:t>
      </w:r>
      <w:r w:rsidRPr="00F1223C">
        <w:rPr>
          <w:rFonts w:ascii="David" w:hAnsi="David" w:cs="David"/>
          <w:sz w:val="24"/>
          <w:szCs w:val="24"/>
          <w:rtl/>
        </w:rPr>
        <w:t>היא רוצה להירשם מכוח חוק השבות כאזרחית ולא מכוח היותה נשואה ליהודי משום שזה תהליך יותר מהיר.</w:t>
      </w:r>
    </w:p>
    <w:p w14:paraId="3D722846" w14:textId="77777777" w:rsidR="00D41BBA" w:rsidRDefault="00D41BBA" w:rsidP="00F1223C">
      <w:pPr>
        <w:pStyle w:val="a9"/>
        <w:spacing w:line="276" w:lineRule="auto"/>
        <w:ind w:left="0"/>
        <w:jc w:val="both"/>
        <w:rPr>
          <w:rFonts w:ascii="David" w:hAnsi="David" w:cs="David"/>
          <w:sz w:val="24"/>
          <w:szCs w:val="24"/>
          <w:rtl/>
        </w:rPr>
      </w:pPr>
      <w:r w:rsidRPr="00D41BBA">
        <w:rPr>
          <w:rFonts w:ascii="David" w:hAnsi="David" w:cs="David" w:hint="cs"/>
          <w:sz w:val="24"/>
          <w:szCs w:val="24"/>
          <w:u w:val="single"/>
          <w:rtl/>
        </w:rPr>
        <w:t xml:space="preserve">הלכה </w:t>
      </w:r>
      <w:r w:rsidRPr="00D41BBA">
        <w:rPr>
          <w:rFonts w:ascii="David" w:hAnsi="David" w:cs="David"/>
          <w:sz w:val="24"/>
          <w:szCs w:val="24"/>
          <w:u w:val="single"/>
          <w:rtl/>
        </w:rPr>
        <w:t>קודמת</w:t>
      </w:r>
      <w:r>
        <w:rPr>
          <w:rFonts w:ascii="David" w:hAnsi="David" w:cs="David" w:hint="cs"/>
          <w:sz w:val="24"/>
          <w:szCs w:val="24"/>
          <w:rtl/>
        </w:rPr>
        <w:t xml:space="preserve"> </w:t>
      </w:r>
      <w:r w:rsidRPr="00D41BBA">
        <w:rPr>
          <w:rFonts w:ascii="David" w:hAnsi="David" w:cs="David"/>
          <w:sz w:val="24"/>
          <w:szCs w:val="24"/>
          <w:rtl/>
        </w:rPr>
        <w:t>(</w:t>
      </w:r>
      <w:r w:rsidRPr="00D41BBA">
        <w:rPr>
          <w:rFonts w:ascii="David" w:hAnsi="David" w:cs="David"/>
          <w:sz w:val="24"/>
          <w:szCs w:val="24"/>
          <w:highlight w:val="cyan"/>
          <w:rtl/>
        </w:rPr>
        <w:t>בפס"ד ש"ס</w:t>
      </w:r>
      <w:r w:rsidRPr="00D41BBA">
        <w:rPr>
          <w:rFonts w:ascii="David" w:hAnsi="David" w:cs="David"/>
          <w:sz w:val="24"/>
          <w:szCs w:val="24"/>
          <w:rtl/>
        </w:rPr>
        <w:t>) הכריחה את משרד הפנים לרשום מישהו כיהודי במרשם למרות שהתגייר רפורמי (לצורכי מרשם)</w:t>
      </w:r>
      <w:r>
        <w:rPr>
          <w:rFonts w:ascii="David" w:hAnsi="David" w:cs="David" w:hint="cs"/>
          <w:sz w:val="24"/>
          <w:szCs w:val="24"/>
          <w:rtl/>
        </w:rPr>
        <w:t>.</w:t>
      </w:r>
    </w:p>
    <w:p w14:paraId="5F7FE410" w14:textId="77777777" w:rsidR="00D41BBA" w:rsidRDefault="00D41BBA" w:rsidP="00F1223C">
      <w:pPr>
        <w:pStyle w:val="a9"/>
        <w:spacing w:line="276" w:lineRule="auto"/>
        <w:ind w:left="0"/>
        <w:jc w:val="both"/>
        <w:rPr>
          <w:rFonts w:ascii="David" w:hAnsi="David" w:cs="David"/>
          <w:sz w:val="24"/>
          <w:szCs w:val="24"/>
          <w:rtl/>
        </w:rPr>
      </w:pPr>
      <w:r>
        <w:rPr>
          <w:rFonts w:ascii="David" w:hAnsi="David" w:cs="David" w:hint="cs"/>
          <w:sz w:val="24"/>
          <w:szCs w:val="24"/>
          <w:u w:val="single"/>
          <w:rtl/>
        </w:rPr>
        <w:t>משרד הפנים</w:t>
      </w:r>
      <w:r>
        <w:rPr>
          <w:rFonts w:ascii="David" w:hAnsi="David" w:cs="David" w:hint="cs"/>
          <w:sz w:val="24"/>
          <w:szCs w:val="24"/>
          <w:rtl/>
        </w:rPr>
        <w:t xml:space="preserve">: יש הבדל בהלכות כי מדובר על גיור בחו"ל ובמקרה זה מדובר על </w:t>
      </w:r>
      <w:r w:rsidRPr="00D41BBA">
        <w:rPr>
          <w:rFonts w:ascii="David" w:hAnsi="David" w:cs="David" w:hint="cs"/>
          <w:b/>
          <w:bCs/>
          <w:sz w:val="24"/>
          <w:szCs w:val="24"/>
          <w:rtl/>
        </w:rPr>
        <w:t>גיור בישראל</w:t>
      </w:r>
      <w:r>
        <w:rPr>
          <w:rFonts w:ascii="David" w:hAnsi="David" w:cs="David" w:hint="cs"/>
          <w:sz w:val="24"/>
          <w:szCs w:val="24"/>
          <w:rtl/>
        </w:rPr>
        <w:t xml:space="preserve">. </w:t>
      </w:r>
      <w:r w:rsidRPr="00D41BBA">
        <w:rPr>
          <w:rFonts w:ascii="David" w:hAnsi="David" w:cs="David" w:hint="cs"/>
          <w:b/>
          <w:bCs/>
          <w:color w:val="C45911" w:themeColor="accent2" w:themeShade="BF"/>
          <w:sz w:val="24"/>
          <w:szCs w:val="24"/>
          <w:rtl/>
        </w:rPr>
        <w:t>פקודת ההמרה</w:t>
      </w:r>
      <w:r w:rsidRPr="00D41BBA">
        <w:rPr>
          <w:rFonts w:ascii="David" w:hAnsi="David" w:cs="David" w:hint="cs"/>
          <w:color w:val="C45911" w:themeColor="accent2" w:themeShade="BF"/>
          <w:sz w:val="24"/>
          <w:szCs w:val="24"/>
          <w:rtl/>
        </w:rPr>
        <w:t xml:space="preserve"> </w:t>
      </w:r>
      <w:r>
        <w:rPr>
          <w:rFonts w:ascii="David" w:hAnsi="David" w:cs="David" w:hint="cs"/>
          <w:sz w:val="24"/>
          <w:szCs w:val="24"/>
          <w:rtl/>
        </w:rPr>
        <w:t xml:space="preserve">דורשת שכדי שגיור בארץ ייחשב </w:t>
      </w:r>
      <w:r w:rsidRPr="00D41BBA">
        <w:rPr>
          <w:rFonts w:ascii="David" w:hAnsi="David" w:cs="David" w:hint="cs"/>
          <w:sz w:val="24"/>
          <w:szCs w:val="24"/>
          <w:highlight w:val="yellow"/>
          <w:rtl/>
        </w:rPr>
        <w:t>יש לקבל אישור מראש העדה הדתית</w:t>
      </w:r>
      <w:r>
        <w:rPr>
          <w:rFonts w:ascii="David" w:hAnsi="David" w:cs="David" w:hint="cs"/>
          <w:sz w:val="24"/>
          <w:szCs w:val="24"/>
          <w:rtl/>
        </w:rPr>
        <w:t xml:space="preserve"> שאליה מבקש האדם להיכנס.</w:t>
      </w:r>
    </w:p>
    <w:p w14:paraId="485D2376" w14:textId="77777777" w:rsidR="00FF64D7" w:rsidRDefault="00FF64D7" w:rsidP="00F1223C">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מהן </w:t>
      </w:r>
      <w:r w:rsidRPr="00B07B0E">
        <w:rPr>
          <w:rFonts w:cs="David" w:hint="cs"/>
          <w:sz w:val="24"/>
          <w:szCs w:val="24"/>
          <w:rtl/>
        </w:rPr>
        <w:t>הוראות</w:t>
      </w:r>
      <w:r w:rsidRPr="00B07B0E">
        <w:rPr>
          <w:rFonts w:cs="David"/>
          <w:sz w:val="24"/>
          <w:szCs w:val="24"/>
          <w:rtl/>
        </w:rPr>
        <w:t xml:space="preserve"> </w:t>
      </w:r>
      <w:r w:rsidRPr="00B07B0E">
        <w:rPr>
          <w:rFonts w:cs="David" w:hint="cs"/>
          <w:sz w:val="24"/>
          <w:szCs w:val="24"/>
          <w:rtl/>
        </w:rPr>
        <w:t>החוק</w:t>
      </w:r>
      <w:r w:rsidRPr="00B07B0E">
        <w:rPr>
          <w:rFonts w:cs="David"/>
          <w:sz w:val="24"/>
          <w:szCs w:val="24"/>
          <w:rtl/>
        </w:rPr>
        <w:t xml:space="preserve"> </w:t>
      </w:r>
      <w:r w:rsidRPr="00B07B0E">
        <w:rPr>
          <w:rFonts w:cs="David" w:hint="cs"/>
          <w:sz w:val="24"/>
          <w:szCs w:val="24"/>
          <w:rtl/>
        </w:rPr>
        <w:t>הנוגעות</w:t>
      </w:r>
      <w:r w:rsidRPr="00B07B0E">
        <w:rPr>
          <w:rFonts w:cs="David"/>
          <w:sz w:val="24"/>
          <w:szCs w:val="24"/>
          <w:rtl/>
        </w:rPr>
        <w:t xml:space="preserve"> </w:t>
      </w:r>
      <w:r w:rsidRPr="00B07B0E">
        <w:rPr>
          <w:rFonts w:cs="David" w:hint="cs"/>
          <w:sz w:val="24"/>
          <w:szCs w:val="24"/>
          <w:rtl/>
        </w:rPr>
        <w:t>לרישום</w:t>
      </w:r>
      <w:r w:rsidRPr="00B07B0E">
        <w:rPr>
          <w:rFonts w:cs="David"/>
          <w:sz w:val="24"/>
          <w:szCs w:val="24"/>
          <w:rtl/>
        </w:rPr>
        <w:t xml:space="preserve"> </w:t>
      </w:r>
      <w:r w:rsidRPr="00B07B0E">
        <w:rPr>
          <w:rFonts w:cs="David" w:hint="cs"/>
          <w:sz w:val="24"/>
          <w:szCs w:val="24"/>
          <w:rtl/>
        </w:rPr>
        <w:t>במרשם</w:t>
      </w:r>
      <w:r w:rsidRPr="00B07B0E">
        <w:rPr>
          <w:rFonts w:cs="David"/>
          <w:sz w:val="24"/>
          <w:szCs w:val="24"/>
          <w:rtl/>
        </w:rPr>
        <w:t xml:space="preserve"> </w:t>
      </w:r>
      <w:r w:rsidRPr="00B07B0E">
        <w:rPr>
          <w:rFonts w:cs="David" w:hint="cs"/>
          <w:sz w:val="24"/>
          <w:szCs w:val="24"/>
          <w:rtl/>
        </w:rPr>
        <w:t>האוכלוסין</w:t>
      </w:r>
      <w:r w:rsidRPr="00B07B0E">
        <w:rPr>
          <w:rFonts w:cs="David"/>
          <w:sz w:val="24"/>
          <w:szCs w:val="24"/>
          <w:rtl/>
        </w:rPr>
        <w:t xml:space="preserve"> </w:t>
      </w:r>
      <w:r w:rsidRPr="00B07B0E">
        <w:rPr>
          <w:rFonts w:cs="David" w:hint="cs"/>
          <w:sz w:val="24"/>
          <w:szCs w:val="24"/>
          <w:rtl/>
        </w:rPr>
        <w:t>של</w:t>
      </w:r>
      <w:r w:rsidRPr="00B07B0E">
        <w:rPr>
          <w:rFonts w:cs="David"/>
          <w:sz w:val="24"/>
          <w:szCs w:val="24"/>
          <w:rtl/>
        </w:rPr>
        <w:t xml:space="preserve"> </w:t>
      </w:r>
      <w:r w:rsidRPr="00B07B0E">
        <w:rPr>
          <w:rFonts w:cs="David" w:hint="cs"/>
          <w:sz w:val="24"/>
          <w:szCs w:val="24"/>
          <w:rtl/>
        </w:rPr>
        <w:t>פרטי</w:t>
      </w:r>
      <w:r w:rsidRPr="00B07B0E">
        <w:rPr>
          <w:rFonts w:cs="David"/>
          <w:sz w:val="24"/>
          <w:szCs w:val="24"/>
          <w:rtl/>
        </w:rPr>
        <w:t xml:space="preserve"> </w:t>
      </w:r>
      <w:r w:rsidRPr="00B07B0E">
        <w:rPr>
          <w:rFonts w:cs="David" w:hint="cs"/>
          <w:sz w:val="24"/>
          <w:szCs w:val="24"/>
          <w:rtl/>
        </w:rPr>
        <w:t>הדת</w:t>
      </w:r>
      <w:r w:rsidRPr="00B07B0E">
        <w:rPr>
          <w:rFonts w:cs="David"/>
          <w:sz w:val="24"/>
          <w:szCs w:val="24"/>
          <w:rtl/>
        </w:rPr>
        <w:t xml:space="preserve"> </w:t>
      </w:r>
      <w:r w:rsidRPr="00B07B0E">
        <w:rPr>
          <w:rFonts w:cs="David" w:hint="cs"/>
          <w:sz w:val="24"/>
          <w:szCs w:val="24"/>
          <w:rtl/>
        </w:rPr>
        <w:t>והלאום</w:t>
      </w:r>
      <w:r w:rsidRPr="00B07B0E">
        <w:rPr>
          <w:rFonts w:cs="David"/>
          <w:sz w:val="24"/>
          <w:szCs w:val="24"/>
          <w:rtl/>
        </w:rPr>
        <w:t xml:space="preserve"> </w:t>
      </w:r>
      <w:r w:rsidRPr="00B07B0E">
        <w:rPr>
          <w:rFonts w:cs="David" w:hint="cs"/>
          <w:sz w:val="24"/>
          <w:szCs w:val="24"/>
          <w:rtl/>
        </w:rPr>
        <w:t>של</w:t>
      </w:r>
      <w:r w:rsidRPr="00B07B0E">
        <w:rPr>
          <w:rFonts w:cs="David"/>
          <w:sz w:val="24"/>
          <w:szCs w:val="24"/>
          <w:rtl/>
        </w:rPr>
        <w:t xml:space="preserve"> </w:t>
      </w:r>
      <w:r w:rsidRPr="00B07B0E">
        <w:rPr>
          <w:rFonts w:cs="David" w:hint="cs"/>
          <w:sz w:val="24"/>
          <w:szCs w:val="24"/>
          <w:rtl/>
        </w:rPr>
        <w:t>מי</w:t>
      </w:r>
      <w:r w:rsidRPr="00B07B0E">
        <w:rPr>
          <w:rFonts w:cs="David"/>
          <w:sz w:val="24"/>
          <w:szCs w:val="24"/>
          <w:rtl/>
        </w:rPr>
        <w:t xml:space="preserve"> </w:t>
      </w:r>
      <w:r w:rsidRPr="00B07B0E">
        <w:rPr>
          <w:rFonts w:cs="David" w:hint="cs"/>
          <w:sz w:val="24"/>
          <w:szCs w:val="24"/>
          <w:rtl/>
        </w:rPr>
        <w:t>שהתגייר</w:t>
      </w:r>
      <w:r w:rsidRPr="00B07B0E">
        <w:rPr>
          <w:rFonts w:cs="David"/>
          <w:sz w:val="24"/>
          <w:szCs w:val="24"/>
          <w:rtl/>
        </w:rPr>
        <w:t xml:space="preserve"> </w:t>
      </w:r>
      <w:r w:rsidRPr="00B07B0E">
        <w:rPr>
          <w:rFonts w:cs="David" w:hint="cs"/>
          <w:sz w:val="24"/>
          <w:szCs w:val="24"/>
          <w:rtl/>
        </w:rPr>
        <w:t>בארץ</w:t>
      </w:r>
      <w:r w:rsidRPr="00B07B0E">
        <w:rPr>
          <w:rFonts w:cs="David"/>
          <w:sz w:val="24"/>
          <w:szCs w:val="24"/>
          <w:rtl/>
        </w:rPr>
        <w:t>?</w:t>
      </w:r>
    </w:p>
    <w:p w14:paraId="3826440E" w14:textId="0B3B142C" w:rsidR="00FF64D7" w:rsidRDefault="00FF64D7" w:rsidP="00F1223C">
      <w:pPr>
        <w:pStyle w:val="a9"/>
        <w:spacing w:line="276" w:lineRule="auto"/>
        <w:ind w:left="0"/>
        <w:jc w:val="both"/>
        <w:rPr>
          <w:rFonts w:ascii="David" w:hAnsi="David" w:cs="David"/>
          <w:sz w:val="24"/>
          <w:szCs w:val="24"/>
          <w:rtl/>
        </w:rPr>
      </w:pPr>
      <w:r w:rsidRPr="00FF64D7">
        <w:rPr>
          <w:rFonts w:ascii="David" w:hAnsi="David" w:cs="David" w:hint="cs"/>
          <w:b/>
          <w:bCs/>
          <w:sz w:val="24"/>
          <w:szCs w:val="24"/>
          <w:highlight w:val="green"/>
          <w:u w:val="single"/>
          <w:rtl/>
        </w:rPr>
        <w:lastRenderedPageBreak/>
        <w:t>שמגר</w:t>
      </w:r>
      <w:r>
        <w:rPr>
          <w:rFonts w:ascii="David" w:hAnsi="David" w:cs="David" w:hint="cs"/>
          <w:sz w:val="24"/>
          <w:szCs w:val="24"/>
          <w:rtl/>
        </w:rPr>
        <w:t xml:space="preserve">: </w:t>
      </w:r>
      <w:r w:rsidR="00F85718" w:rsidRPr="00983EF4">
        <w:rPr>
          <w:rFonts w:cs="David" w:hint="cs"/>
          <w:sz w:val="24"/>
          <w:szCs w:val="24"/>
          <w:highlight w:val="yellow"/>
          <w:rtl/>
        </w:rPr>
        <w:t xml:space="preserve">פקודת ההמרה הדתית רלוונטית רק לחיקוקים דתיים בענייני </w:t>
      </w:r>
      <w:r w:rsidR="00F85718" w:rsidRPr="00983EF4">
        <w:rPr>
          <w:rFonts w:cs="David" w:hint="cs"/>
          <w:sz w:val="24"/>
          <w:szCs w:val="24"/>
          <w:highlight w:val="yellow"/>
          <w:u w:val="single"/>
          <w:rtl/>
        </w:rPr>
        <w:t>מעמד אישי</w:t>
      </w:r>
      <w:r w:rsidR="00F85718" w:rsidRPr="00983EF4">
        <w:rPr>
          <w:rFonts w:cs="David" w:hint="cs"/>
          <w:sz w:val="24"/>
          <w:szCs w:val="24"/>
          <w:highlight w:val="yellow"/>
          <w:rtl/>
        </w:rPr>
        <w:t xml:space="preserve"> (נישואין וגירושין) וחוק המרשם וחוק השבות הם חיקוקים חילונים לכן היא לא רלוונטית!</w:t>
      </w:r>
      <w:r w:rsidR="00F85718">
        <w:rPr>
          <w:rFonts w:cs="David" w:hint="cs"/>
          <w:sz w:val="24"/>
          <w:szCs w:val="24"/>
          <w:rtl/>
        </w:rPr>
        <w:t xml:space="preserve"> </w:t>
      </w:r>
      <w:r w:rsidR="00F85718" w:rsidRPr="00983EF4">
        <w:rPr>
          <w:rFonts w:cs="David" w:hint="cs"/>
          <w:b/>
          <w:bCs/>
          <w:sz w:val="24"/>
          <w:szCs w:val="24"/>
          <w:rtl/>
        </w:rPr>
        <w:t>העתירה נדחית</w:t>
      </w:r>
      <w:r w:rsidR="00BF322C">
        <w:rPr>
          <w:rFonts w:cs="David" w:hint="cs"/>
          <w:sz w:val="24"/>
          <w:szCs w:val="24"/>
          <w:rtl/>
        </w:rPr>
        <w:t xml:space="preserve">, </w:t>
      </w:r>
      <w:r w:rsidR="00F85718" w:rsidRPr="00983EF4">
        <w:rPr>
          <w:rFonts w:cs="David" w:hint="cs"/>
          <w:sz w:val="24"/>
          <w:szCs w:val="24"/>
          <w:rtl/>
        </w:rPr>
        <w:t>וגולדשטיין לא מקבלת את מבוקשה</w:t>
      </w:r>
      <w:r w:rsidR="00BF322C">
        <w:rPr>
          <w:rFonts w:cs="David" w:hint="cs"/>
          <w:sz w:val="24"/>
          <w:szCs w:val="24"/>
          <w:rtl/>
        </w:rPr>
        <w:t>.</w:t>
      </w:r>
    </w:p>
    <w:p w14:paraId="2F0D8CED" w14:textId="77777777" w:rsidR="009C18D2" w:rsidRDefault="009C18D2" w:rsidP="00F1223C">
      <w:pPr>
        <w:pStyle w:val="a9"/>
        <w:spacing w:line="276" w:lineRule="auto"/>
        <w:ind w:left="0"/>
        <w:jc w:val="both"/>
        <w:rPr>
          <w:rFonts w:cs="David"/>
          <w:sz w:val="24"/>
          <w:szCs w:val="24"/>
          <w:rtl/>
        </w:rPr>
      </w:pPr>
      <w:r w:rsidRPr="009C18D2">
        <w:rPr>
          <w:rFonts w:ascii="David" w:hAnsi="David" w:cs="David" w:hint="cs"/>
          <w:b/>
          <w:bCs/>
          <w:sz w:val="24"/>
          <w:szCs w:val="24"/>
          <w:highlight w:val="green"/>
          <w:u w:val="single"/>
          <w:rtl/>
        </w:rPr>
        <w:t>ברק</w:t>
      </w:r>
      <w:r>
        <w:rPr>
          <w:rFonts w:ascii="David" w:hAnsi="David" w:cs="David" w:hint="cs"/>
          <w:sz w:val="24"/>
          <w:szCs w:val="24"/>
          <w:rtl/>
        </w:rPr>
        <w:t xml:space="preserve">: </w:t>
      </w:r>
      <w:r w:rsidRPr="00D95D2E">
        <w:rPr>
          <w:rFonts w:cs="David" w:hint="cs"/>
          <w:sz w:val="24"/>
          <w:szCs w:val="24"/>
          <w:rtl/>
        </w:rPr>
        <w:t>הכרה בגיור בישראל לעניין חוק השבות ולעניין חוק המרשם אינה מותנית במילוי דרישותיה של פקודת ההמרה</w:t>
      </w:r>
      <w:r>
        <w:rPr>
          <w:rFonts w:cs="David" w:hint="cs"/>
          <w:sz w:val="24"/>
          <w:szCs w:val="24"/>
          <w:rtl/>
        </w:rPr>
        <w:t>.</w:t>
      </w:r>
    </w:p>
    <w:p w14:paraId="35E430A6" w14:textId="77777777" w:rsidR="009C18D2" w:rsidRDefault="009C18D2" w:rsidP="00F1223C">
      <w:pPr>
        <w:pStyle w:val="a9"/>
        <w:spacing w:line="276" w:lineRule="auto"/>
        <w:ind w:left="0"/>
        <w:jc w:val="both"/>
        <w:rPr>
          <w:rFonts w:ascii="David" w:hAnsi="David" w:cs="David"/>
          <w:sz w:val="24"/>
          <w:szCs w:val="24"/>
          <w:rtl/>
        </w:rPr>
      </w:pPr>
    </w:p>
    <w:p w14:paraId="24C0EFDF" w14:textId="410D78E4" w:rsidR="00F1223C" w:rsidRDefault="009C18D2" w:rsidP="00BF322C">
      <w:pPr>
        <w:pStyle w:val="a9"/>
        <w:spacing w:line="276" w:lineRule="auto"/>
        <w:ind w:left="0"/>
        <w:jc w:val="both"/>
        <w:rPr>
          <w:rFonts w:ascii="David" w:hAnsi="David" w:cs="David"/>
          <w:sz w:val="24"/>
          <w:szCs w:val="24"/>
          <w:rtl/>
        </w:rPr>
      </w:pPr>
      <w:r w:rsidRPr="009C18D2">
        <w:rPr>
          <w:rFonts w:ascii="David" w:hAnsi="David" w:cs="David"/>
          <w:sz w:val="24"/>
          <w:szCs w:val="24"/>
          <w:u w:val="single"/>
          <w:rtl/>
        </w:rPr>
        <w:t>בעקבות הפרשה, המדינה מקימה ועדה בראשות יעקב נאמן</w:t>
      </w:r>
      <w:r w:rsidRPr="009C18D2">
        <w:rPr>
          <w:rFonts w:ascii="David" w:hAnsi="David" w:cs="David"/>
          <w:sz w:val="24"/>
          <w:szCs w:val="24"/>
          <w:rtl/>
        </w:rPr>
        <w:t>: (</w:t>
      </w:r>
      <w:r w:rsidRPr="009C18D2">
        <w:rPr>
          <w:rFonts w:ascii="David" w:hAnsi="David" w:cs="David"/>
          <w:b/>
          <w:bCs/>
          <w:sz w:val="24"/>
          <w:szCs w:val="24"/>
          <w:rtl/>
        </w:rPr>
        <w:t>ועדת נאמן</w:t>
      </w:r>
      <w:r w:rsidRPr="009C18D2">
        <w:rPr>
          <w:rFonts w:ascii="David" w:hAnsi="David" w:cs="David"/>
          <w:sz w:val="24"/>
          <w:szCs w:val="24"/>
          <w:rtl/>
        </w:rPr>
        <w:t xml:space="preserve">) מנסים להגיע לפשרה בין כולם ע"י כך שיוקם </w:t>
      </w:r>
      <w:r w:rsidRPr="009C18D2">
        <w:rPr>
          <w:rFonts w:ascii="David" w:hAnsi="David" w:cs="David"/>
          <w:b/>
          <w:bCs/>
          <w:sz w:val="24"/>
          <w:szCs w:val="24"/>
          <w:rtl/>
        </w:rPr>
        <w:t>מוסד ממשלתי לגיור בארץ שיהיה מורכב משלושת הזרמים</w:t>
      </w:r>
      <w:r w:rsidRPr="009C18D2">
        <w:rPr>
          <w:rFonts w:ascii="David" w:hAnsi="David" w:cs="David"/>
          <w:sz w:val="24"/>
          <w:szCs w:val="24"/>
          <w:rtl/>
        </w:rPr>
        <w:t xml:space="preserve"> (אור',קונ',רפור'), </w:t>
      </w:r>
      <w:r w:rsidRPr="009C18D2">
        <w:rPr>
          <w:rFonts w:ascii="David" w:hAnsi="David" w:cs="David"/>
          <w:b/>
          <w:bCs/>
          <w:sz w:val="24"/>
          <w:szCs w:val="24"/>
          <w:rtl/>
        </w:rPr>
        <w:t>אך כל העסק מתפוצץ והוועדה מתפרקת</w:t>
      </w:r>
      <w:r>
        <w:rPr>
          <w:rFonts w:ascii="David" w:hAnsi="David" w:cs="David" w:hint="cs"/>
          <w:sz w:val="24"/>
          <w:szCs w:val="24"/>
          <w:rtl/>
        </w:rPr>
        <w:t xml:space="preserve">. </w:t>
      </w:r>
    </w:p>
    <w:p w14:paraId="3CE386DD" w14:textId="77777777" w:rsidR="00BF322C" w:rsidRPr="00F1223C" w:rsidRDefault="00BF322C" w:rsidP="00BF322C">
      <w:pPr>
        <w:pStyle w:val="a9"/>
        <w:spacing w:line="276" w:lineRule="auto"/>
        <w:ind w:left="0"/>
        <w:jc w:val="both"/>
        <w:rPr>
          <w:rFonts w:ascii="David" w:hAnsi="David" w:cs="David"/>
          <w:sz w:val="24"/>
          <w:szCs w:val="24"/>
        </w:rPr>
      </w:pPr>
    </w:p>
    <w:p w14:paraId="18BF0426" w14:textId="77777777" w:rsidR="00F1223C" w:rsidRPr="00BF322C" w:rsidRDefault="00154C31" w:rsidP="00BF322C">
      <w:pPr>
        <w:spacing w:after="0" w:line="276" w:lineRule="auto"/>
        <w:jc w:val="both"/>
        <w:rPr>
          <w:rFonts w:ascii="David" w:hAnsi="David" w:cs="David"/>
          <w:sz w:val="24"/>
          <w:szCs w:val="24"/>
        </w:rPr>
      </w:pPr>
      <w:r w:rsidRPr="00BF322C">
        <w:rPr>
          <w:rFonts w:ascii="David" w:hAnsi="David" w:cs="David" w:hint="cs"/>
          <w:b/>
          <w:bCs/>
          <w:sz w:val="24"/>
          <w:szCs w:val="24"/>
          <w:highlight w:val="cyan"/>
          <w:u w:val="single"/>
          <w:rtl/>
        </w:rPr>
        <w:t>בג"ץ 5070/95 נעמת נ' שר הפנים</w:t>
      </w:r>
      <w:r w:rsidRPr="00BF322C">
        <w:rPr>
          <w:rFonts w:ascii="David" w:hAnsi="David" w:cs="David" w:hint="cs"/>
          <w:sz w:val="24"/>
          <w:szCs w:val="24"/>
          <w:rtl/>
        </w:rPr>
        <w:t>:</w:t>
      </w:r>
      <w:r w:rsidR="00FC47D2" w:rsidRPr="00BF322C">
        <w:rPr>
          <w:rFonts w:ascii="David" w:hAnsi="David" w:cs="David" w:hint="cs"/>
          <w:sz w:val="24"/>
          <w:szCs w:val="24"/>
          <w:rtl/>
        </w:rPr>
        <w:t xml:space="preserve"> </w:t>
      </w:r>
      <w:r w:rsidR="00CC48ED" w:rsidRPr="00BF322C">
        <w:rPr>
          <w:rFonts w:ascii="David" w:hAnsi="David" w:cs="David" w:hint="cs"/>
          <w:sz w:val="24"/>
          <w:szCs w:val="24"/>
          <w:u w:val="single"/>
          <w:rtl/>
        </w:rPr>
        <w:t xml:space="preserve">חוק השבות מכיר בגיור לא אורתודוקסי שנערך בחו"ל </w:t>
      </w:r>
      <w:r w:rsidR="00CC48ED" w:rsidRPr="00BF322C">
        <w:rPr>
          <w:rFonts w:ascii="David" w:hAnsi="David" w:cs="David"/>
          <w:sz w:val="24"/>
          <w:szCs w:val="24"/>
          <w:u w:val="single"/>
          <w:rtl/>
        </w:rPr>
        <w:t>–</w:t>
      </w:r>
      <w:r w:rsidR="00CC48ED" w:rsidRPr="00BF322C">
        <w:rPr>
          <w:rFonts w:ascii="David" w:hAnsi="David" w:cs="David" w:hint="cs"/>
          <w:sz w:val="24"/>
          <w:szCs w:val="24"/>
          <w:u w:val="single"/>
          <w:rtl/>
        </w:rPr>
        <w:t xml:space="preserve"> עדיין לא בארץ</w:t>
      </w:r>
      <w:r w:rsidR="00CC48ED" w:rsidRPr="00BF322C">
        <w:rPr>
          <w:rFonts w:ascii="David" w:hAnsi="David" w:cs="David" w:hint="cs"/>
          <w:sz w:val="24"/>
          <w:szCs w:val="24"/>
          <w:rtl/>
        </w:rPr>
        <w:t>!</w:t>
      </w:r>
      <w:r w:rsidR="00B51A7D" w:rsidRPr="00BF322C">
        <w:rPr>
          <w:rFonts w:ascii="David" w:hAnsi="David" w:cs="David" w:hint="cs"/>
          <w:sz w:val="24"/>
          <w:szCs w:val="24"/>
          <w:rtl/>
        </w:rPr>
        <w:t xml:space="preserve"> </w:t>
      </w:r>
      <w:r w:rsidR="00B51A7D" w:rsidRPr="00BF322C">
        <w:rPr>
          <w:rFonts w:ascii="David" w:hAnsi="David" w:cs="David" w:hint="cs"/>
          <w:sz w:val="24"/>
          <w:szCs w:val="24"/>
          <w:u w:val="single"/>
          <w:rtl/>
        </w:rPr>
        <w:t>כמו כן כל גיור בארץ מוכר לצורך מרשם אוכלוסין</w:t>
      </w:r>
      <w:r w:rsidR="00B51A7D" w:rsidRPr="00BF322C">
        <w:rPr>
          <w:rFonts w:ascii="David" w:hAnsi="David" w:cs="David" w:hint="cs"/>
          <w:sz w:val="24"/>
          <w:szCs w:val="24"/>
          <w:rtl/>
        </w:rPr>
        <w:t>.</w:t>
      </w:r>
    </w:p>
    <w:p w14:paraId="730ED9E1" w14:textId="3E36B816" w:rsidR="00FC47D2" w:rsidRDefault="00FC47D2" w:rsidP="00BF322C">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w:t>
      </w:r>
      <w:r w:rsidR="00BF322C" w:rsidRPr="002C4C80">
        <w:rPr>
          <w:rFonts w:ascii="David" w:hAnsi="David" w:cs="David"/>
          <w:sz w:val="24"/>
          <w:szCs w:val="24"/>
          <w:rtl/>
        </w:rPr>
        <w:t xml:space="preserve">5 </w:t>
      </w:r>
      <w:r w:rsidR="00BF322C" w:rsidRPr="002C4C80">
        <w:rPr>
          <w:rFonts w:ascii="David" w:hAnsi="David" w:cs="David" w:hint="cs"/>
          <w:sz w:val="24"/>
          <w:szCs w:val="24"/>
          <w:rtl/>
        </w:rPr>
        <w:t>עתירות</w:t>
      </w:r>
      <w:r w:rsidR="00BF322C" w:rsidRPr="002C4C80">
        <w:rPr>
          <w:rFonts w:ascii="David" w:hAnsi="David" w:cs="David"/>
          <w:sz w:val="24"/>
          <w:szCs w:val="24"/>
          <w:rtl/>
        </w:rPr>
        <w:t xml:space="preserve"> </w:t>
      </w:r>
      <w:r w:rsidR="00BF322C" w:rsidRPr="002C4C80">
        <w:rPr>
          <w:rFonts w:ascii="David" w:hAnsi="David" w:cs="David" w:hint="cs"/>
          <w:sz w:val="24"/>
          <w:szCs w:val="24"/>
          <w:rtl/>
        </w:rPr>
        <w:t>של</w:t>
      </w:r>
      <w:r w:rsidR="00BF322C" w:rsidRPr="002C4C80">
        <w:rPr>
          <w:rFonts w:ascii="David" w:hAnsi="David" w:cs="David"/>
          <w:sz w:val="24"/>
          <w:szCs w:val="24"/>
          <w:rtl/>
        </w:rPr>
        <w:t xml:space="preserve"> </w:t>
      </w:r>
      <w:r w:rsidR="00BF322C" w:rsidRPr="002C4C80">
        <w:rPr>
          <w:rFonts w:ascii="David" w:hAnsi="David" w:cs="David" w:hint="cs"/>
          <w:sz w:val="24"/>
          <w:szCs w:val="24"/>
          <w:rtl/>
        </w:rPr>
        <w:t>אנשים</w:t>
      </w:r>
      <w:r w:rsidR="00BF322C" w:rsidRPr="002C4C80">
        <w:rPr>
          <w:rFonts w:ascii="David" w:hAnsi="David" w:cs="David"/>
          <w:sz w:val="24"/>
          <w:szCs w:val="24"/>
          <w:rtl/>
        </w:rPr>
        <w:t xml:space="preserve"> </w:t>
      </w:r>
      <w:r w:rsidR="00BF322C" w:rsidRPr="002C4C80">
        <w:rPr>
          <w:rFonts w:ascii="David" w:hAnsi="David" w:cs="David" w:hint="cs"/>
          <w:sz w:val="24"/>
          <w:szCs w:val="24"/>
          <w:rtl/>
        </w:rPr>
        <w:t>שהתחילו</w:t>
      </w:r>
      <w:r w:rsidR="00BF322C" w:rsidRPr="002C4C80">
        <w:rPr>
          <w:rFonts w:ascii="David" w:hAnsi="David" w:cs="David"/>
          <w:sz w:val="24"/>
          <w:szCs w:val="24"/>
          <w:rtl/>
        </w:rPr>
        <w:t xml:space="preserve"> </w:t>
      </w:r>
      <w:r w:rsidR="00BF322C" w:rsidRPr="002C4C80">
        <w:rPr>
          <w:rFonts w:ascii="David" w:hAnsi="David" w:cs="David" w:hint="cs"/>
          <w:sz w:val="24"/>
          <w:szCs w:val="24"/>
          <w:rtl/>
        </w:rPr>
        <w:t>גיור</w:t>
      </w:r>
      <w:r w:rsidR="00BF322C" w:rsidRPr="002C4C80">
        <w:rPr>
          <w:rFonts w:ascii="David" w:hAnsi="David" w:cs="David"/>
          <w:sz w:val="24"/>
          <w:szCs w:val="24"/>
          <w:rtl/>
        </w:rPr>
        <w:t xml:space="preserve"> </w:t>
      </w:r>
      <w:r w:rsidR="00BF322C" w:rsidRPr="002C4C80">
        <w:rPr>
          <w:rFonts w:ascii="David" w:hAnsi="David" w:cs="David" w:hint="cs"/>
          <w:sz w:val="24"/>
          <w:szCs w:val="24"/>
          <w:rtl/>
        </w:rPr>
        <w:t>בארץ</w:t>
      </w:r>
      <w:r w:rsidR="00BF322C" w:rsidRPr="002C4C80">
        <w:rPr>
          <w:rFonts w:ascii="David" w:hAnsi="David" w:cs="David"/>
          <w:sz w:val="24"/>
          <w:szCs w:val="24"/>
          <w:rtl/>
        </w:rPr>
        <w:t xml:space="preserve"> </w:t>
      </w:r>
      <w:r w:rsidR="00BF322C" w:rsidRPr="002C4C80">
        <w:rPr>
          <w:rFonts w:ascii="David" w:hAnsi="David" w:cs="David" w:hint="cs"/>
          <w:sz w:val="24"/>
          <w:szCs w:val="24"/>
          <w:rtl/>
        </w:rPr>
        <w:t>וסיימו</w:t>
      </w:r>
      <w:r w:rsidR="00BF322C" w:rsidRPr="002C4C80">
        <w:rPr>
          <w:rFonts w:ascii="David" w:hAnsi="David" w:cs="David"/>
          <w:sz w:val="24"/>
          <w:szCs w:val="24"/>
          <w:rtl/>
        </w:rPr>
        <w:t xml:space="preserve"> </w:t>
      </w:r>
      <w:r w:rsidR="00BF322C" w:rsidRPr="002C4C80">
        <w:rPr>
          <w:rFonts w:ascii="David" w:hAnsi="David" w:cs="David" w:hint="cs"/>
          <w:sz w:val="24"/>
          <w:szCs w:val="24"/>
          <w:rtl/>
        </w:rPr>
        <w:t>בחו</w:t>
      </w:r>
      <w:r w:rsidR="00BF322C" w:rsidRPr="002C4C80">
        <w:rPr>
          <w:rFonts w:ascii="David" w:hAnsi="David" w:cs="David"/>
          <w:sz w:val="24"/>
          <w:szCs w:val="24"/>
          <w:rtl/>
        </w:rPr>
        <w:t>''</w:t>
      </w:r>
      <w:r w:rsidR="00BF322C" w:rsidRPr="002C4C80">
        <w:rPr>
          <w:rFonts w:ascii="David" w:hAnsi="David" w:cs="David" w:hint="cs"/>
          <w:sz w:val="24"/>
          <w:szCs w:val="24"/>
          <w:rtl/>
        </w:rPr>
        <w:t>ל</w:t>
      </w:r>
      <w:r w:rsidR="00BF322C" w:rsidRPr="002C4C80">
        <w:rPr>
          <w:rFonts w:ascii="David" w:hAnsi="David" w:cs="David"/>
          <w:sz w:val="24"/>
          <w:szCs w:val="24"/>
          <w:rtl/>
        </w:rPr>
        <w:t xml:space="preserve">. </w:t>
      </w:r>
      <w:r w:rsidR="00BF322C" w:rsidRPr="002C4C80">
        <w:rPr>
          <w:rFonts w:ascii="David" w:hAnsi="David" w:cs="David" w:hint="cs"/>
          <w:sz w:val="24"/>
          <w:szCs w:val="24"/>
          <w:rtl/>
        </w:rPr>
        <w:t>חלק</w:t>
      </w:r>
      <w:r w:rsidR="00BF322C" w:rsidRPr="002C4C80">
        <w:rPr>
          <w:rFonts w:ascii="David" w:hAnsi="David" w:cs="David"/>
          <w:sz w:val="24"/>
          <w:szCs w:val="24"/>
          <w:rtl/>
        </w:rPr>
        <w:t xml:space="preserve"> </w:t>
      </w:r>
      <w:r w:rsidR="00BF322C" w:rsidRPr="002C4C80">
        <w:rPr>
          <w:rFonts w:ascii="David" w:hAnsi="David" w:cs="David" w:hint="cs"/>
          <w:sz w:val="24"/>
          <w:szCs w:val="24"/>
          <w:rtl/>
        </w:rPr>
        <w:t>מבקשים</w:t>
      </w:r>
      <w:r w:rsidR="00BF322C" w:rsidRPr="002C4C80">
        <w:rPr>
          <w:rFonts w:ascii="David" w:hAnsi="David" w:cs="David"/>
          <w:sz w:val="24"/>
          <w:szCs w:val="24"/>
          <w:rtl/>
        </w:rPr>
        <w:t xml:space="preserve"> </w:t>
      </w:r>
      <w:r w:rsidR="00BF322C" w:rsidRPr="002C4C80">
        <w:rPr>
          <w:rFonts w:ascii="David" w:hAnsi="David" w:cs="David" w:hint="cs"/>
          <w:sz w:val="24"/>
          <w:szCs w:val="24"/>
          <w:rtl/>
        </w:rPr>
        <w:t>רק מרשם</w:t>
      </w:r>
      <w:r w:rsidR="00BF322C" w:rsidRPr="002C4C80">
        <w:rPr>
          <w:rFonts w:ascii="David" w:hAnsi="David" w:cs="David"/>
          <w:sz w:val="24"/>
          <w:szCs w:val="24"/>
          <w:rtl/>
        </w:rPr>
        <w:t xml:space="preserve"> </w:t>
      </w:r>
      <w:r w:rsidR="00BF322C" w:rsidRPr="002C4C80">
        <w:rPr>
          <w:rFonts w:ascii="David" w:hAnsi="David" w:cs="David" w:hint="cs"/>
          <w:sz w:val="24"/>
          <w:szCs w:val="24"/>
          <w:rtl/>
        </w:rPr>
        <w:t>וחלק</w:t>
      </w:r>
      <w:r w:rsidR="00BF322C" w:rsidRPr="002C4C80">
        <w:rPr>
          <w:rFonts w:ascii="David" w:hAnsi="David" w:cs="David"/>
          <w:sz w:val="24"/>
          <w:szCs w:val="24"/>
          <w:rtl/>
        </w:rPr>
        <w:t xml:space="preserve"> </w:t>
      </w:r>
      <w:r w:rsidR="00BF322C" w:rsidRPr="002C4C80">
        <w:rPr>
          <w:rFonts w:ascii="David" w:hAnsi="David" w:cs="David" w:hint="cs"/>
          <w:sz w:val="24"/>
          <w:szCs w:val="24"/>
          <w:rtl/>
        </w:rPr>
        <w:t>שבות</w:t>
      </w:r>
      <w:r w:rsidR="00BF322C" w:rsidRPr="002C4C80">
        <w:rPr>
          <w:rFonts w:ascii="David" w:hAnsi="David" w:cs="David"/>
          <w:sz w:val="24"/>
          <w:szCs w:val="24"/>
          <w:rtl/>
        </w:rPr>
        <w:t>+</w:t>
      </w:r>
      <w:r w:rsidR="00BF322C" w:rsidRPr="002C4C80">
        <w:rPr>
          <w:rFonts w:ascii="David" w:hAnsi="David" w:cs="David" w:hint="cs"/>
          <w:sz w:val="24"/>
          <w:szCs w:val="24"/>
          <w:rtl/>
        </w:rPr>
        <w:t>מרשם</w:t>
      </w:r>
      <w:r w:rsidR="00BF322C" w:rsidRPr="002C4C80">
        <w:rPr>
          <w:rFonts w:ascii="David" w:hAnsi="David" w:cs="David"/>
          <w:sz w:val="24"/>
          <w:szCs w:val="24"/>
          <w:rtl/>
        </w:rPr>
        <w:t>.</w:t>
      </w:r>
    </w:p>
    <w:p w14:paraId="19D29DAF" w14:textId="77777777" w:rsidR="000D4E8E" w:rsidRDefault="000D4E8E" w:rsidP="00FC47D2">
      <w:pPr>
        <w:pStyle w:val="a9"/>
        <w:spacing w:line="276" w:lineRule="auto"/>
        <w:ind w:left="0"/>
        <w:jc w:val="both"/>
        <w:rPr>
          <w:rFonts w:ascii="David" w:hAnsi="David" w:cs="David"/>
          <w:sz w:val="24"/>
          <w:szCs w:val="24"/>
          <w:rtl/>
        </w:rPr>
      </w:pPr>
      <w:r w:rsidRPr="000D4E8E">
        <w:rPr>
          <w:rFonts w:ascii="David" w:hAnsi="David" w:cs="David" w:hint="cs"/>
          <w:b/>
          <w:bCs/>
          <w:sz w:val="24"/>
          <w:szCs w:val="24"/>
          <w:highlight w:val="green"/>
          <w:u w:val="single"/>
          <w:rtl/>
        </w:rPr>
        <w:t>ברק</w:t>
      </w:r>
      <w:r>
        <w:rPr>
          <w:rFonts w:ascii="David" w:hAnsi="David" w:cs="David" w:hint="cs"/>
          <w:sz w:val="24"/>
          <w:szCs w:val="24"/>
          <w:rtl/>
        </w:rPr>
        <w:t xml:space="preserve"> (רוב): </w:t>
      </w:r>
      <w:r w:rsidRPr="000D4E8E">
        <w:rPr>
          <w:rFonts w:ascii="David" w:hAnsi="David" w:cs="David"/>
          <w:sz w:val="24"/>
          <w:szCs w:val="24"/>
          <w:rtl/>
        </w:rPr>
        <w:t>ברישום ראשוני אסור לפקיד רישום להתנגד לרשום מישהו כיהודי למרות שחו</w:t>
      </w:r>
      <w:r>
        <w:rPr>
          <w:rFonts w:ascii="David" w:hAnsi="David" w:cs="David"/>
          <w:sz w:val="24"/>
          <w:szCs w:val="24"/>
          <w:rtl/>
        </w:rPr>
        <w:t>שד בו, גם קונ' או רפור' זה בסדר</w:t>
      </w:r>
      <w:r>
        <w:rPr>
          <w:rFonts w:ascii="David" w:hAnsi="David" w:cs="David" w:hint="cs"/>
          <w:sz w:val="24"/>
          <w:szCs w:val="24"/>
          <w:rtl/>
        </w:rPr>
        <w:t xml:space="preserve">. </w:t>
      </w:r>
      <w:r w:rsidRPr="000D4E8E">
        <w:rPr>
          <w:rFonts w:ascii="David" w:hAnsi="David" w:cs="David" w:hint="cs"/>
          <w:sz w:val="24"/>
          <w:szCs w:val="24"/>
          <w:highlight w:val="yellow"/>
          <w:rtl/>
        </w:rPr>
        <w:t xml:space="preserve">אדם </w:t>
      </w:r>
      <w:r w:rsidRPr="000D4E8E">
        <w:rPr>
          <w:rFonts w:ascii="David" w:hAnsi="David" w:cs="David"/>
          <w:sz w:val="24"/>
          <w:szCs w:val="24"/>
          <w:highlight w:val="yellow"/>
          <w:rtl/>
        </w:rPr>
        <w:t>שהתגייר ע"י גוף דתי שקיבל הכרה, בין אם בישראל ובין אם בחו"ל, ייחשב כיהודי שנתגייר לצורכי מרשם האוכלוסין</w:t>
      </w:r>
      <w:r w:rsidRPr="000D4E8E">
        <w:rPr>
          <w:rFonts w:ascii="David" w:hAnsi="David" w:cs="David"/>
          <w:sz w:val="24"/>
          <w:szCs w:val="24"/>
          <w:rtl/>
        </w:rPr>
        <w:t>.</w:t>
      </w:r>
    </w:p>
    <w:p w14:paraId="3FF7FB5F" w14:textId="77777777" w:rsidR="00A02428" w:rsidRDefault="00A02428" w:rsidP="00FC47D2">
      <w:pPr>
        <w:pStyle w:val="a9"/>
        <w:spacing w:line="276" w:lineRule="auto"/>
        <w:ind w:left="0"/>
        <w:jc w:val="both"/>
        <w:rPr>
          <w:rFonts w:ascii="David" w:hAnsi="David" w:cs="David"/>
          <w:sz w:val="24"/>
          <w:szCs w:val="24"/>
          <w:rtl/>
        </w:rPr>
      </w:pPr>
      <w:r w:rsidRPr="00A02428">
        <w:rPr>
          <w:rFonts w:ascii="David" w:hAnsi="David" w:cs="David" w:hint="cs"/>
          <w:b/>
          <w:bCs/>
          <w:sz w:val="24"/>
          <w:szCs w:val="24"/>
          <w:highlight w:val="green"/>
          <w:u w:val="single"/>
          <w:rtl/>
        </w:rPr>
        <w:t>אנגלרד</w:t>
      </w:r>
      <w:r>
        <w:rPr>
          <w:rFonts w:ascii="David" w:hAnsi="David" w:cs="David" w:hint="cs"/>
          <w:sz w:val="24"/>
          <w:szCs w:val="24"/>
          <w:rtl/>
        </w:rPr>
        <w:t xml:space="preserve"> (מיעוט): </w:t>
      </w:r>
      <w:r w:rsidRPr="00E50FF7">
        <w:rPr>
          <w:rFonts w:cs="David" w:hint="cs"/>
          <w:sz w:val="24"/>
          <w:szCs w:val="24"/>
          <w:rtl/>
        </w:rPr>
        <w:t>שאלת מיהו יהודי היא שאלה משמעותית שקובעת זכויות במסגרת חוק השבות</w:t>
      </w:r>
      <w:r>
        <w:rPr>
          <w:rFonts w:ascii="David" w:hAnsi="David" w:cs="David" w:hint="cs"/>
          <w:sz w:val="24"/>
          <w:szCs w:val="24"/>
          <w:rtl/>
        </w:rPr>
        <w:t>.</w:t>
      </w:r>
    </w:p>
    <w:p w14:paraId="27733937" w14:textId="77777777" w:rsidR="00A02428" w:rsidRDefault="00A02428" w:rsidP="00FC47D2">
      <w:pPr>
        <w:pStyle w:val="a9"/>
        <w:spacing w:line="276" w:lineRule="auto"/>
        <w:ind w:left="0"/>
        <w:jc w:val="both"/>
        <w:rPr>
          <w:rFonts w:ascii="David" w:hAnsi="David" w:cs="David"/>
          <w:sz w:val="24"/>
          <w:szCs w:val="24"/>
          <w:rtl/>
        </w:rPr>
      </w:pPr>
      <w:r w:rsidRPr="00A02428">
        <w:rPr>
          <w:rFonts w:ascii="David" w:hAnsi="David" w:cs="David" w:hint="cs"/>
          <w:b/>
          <w:bCs/>
          <w:sz w:val="24"/>
          <w:szCs w:val="24"/>
          <w:highlight w:val="green"/>
          <w:u w:val="single"/>
          <w:rtl/>
        </w:rPr>
        <w:t>טירקל</w:t>
      </w:r>
      <w:r>
        <w:rPr>
          <w:rFonts w:ascii="David" w:hAnsi="David" w:cs="David" w:hint="cs"/>
          <w:sz w:val="24"/>
          <w:szCs w:val="24"/>
          <w:rtl/>
        </w:rPr>
        <w:t xml:space="preserve"> (יחיד):</w:t>
      </w:r>
      <w:r w:rsidR="00133F6C">
        <w:rPr>
          <w:rFonts w:ascii="David" w:hAnsi="David" w:cs="David" w:hint="cs"/>
          <w:sz w:val="24"/>
          <w:szCs w:val="24"/>
          <w:rtl/>
        </w:rPr>
        <w:t xml:space="preserve"> </w:t>
      </w:r>
      <w:r w:rsidR="00133F6C" w:rsidRPr="00E50FF7">
        <w:rPr>
          <w:rFonts w:cs="David" w:hint="cs"/>
          <w:sz w:val="24"/>
          <w:szCs w:val="24"/>
          <w:highlight w:val="yellow"/>
          <w:rtl/>
        </w:rPr>
        <w:t>פקיד הרישום צריך להשאיר את החלל ריק ולא לכתוב כל עוד לא יגדירו לו מה זה גר כי יש חלל חקיקתי</w:t>
      </w:r>
      <w:r w:rsidR="00133F6C">
        <w:rPr>
          <w:rFonts w:ascii="David" w:hAnsi="David" w:cs="David" w:hint="cs"/>
          <w:sz w:val="24"/>
          <w:szCs w:val="24"/>
          <w:rtl/>
        </w:rPr>
        <w:t>.</w:t>
      </w:r>
    </w:p>
    <w:p w14:paraId="0A66B452" w14:textId="08E4EA8D" w:rsidR="00133F6C" w:rsidRDefault="00133F6C" w:rsidP="00FC47D2">
      <w:pPr>
        <w:pStyle w:val="a9"/>
        <w:spacing w:line="276" w:lineRule="auto"/>
        <w:ind w:left="0"/>
        <w:jc w:val="both"/>
        <w:rPr>
          <w:rFonts w:ascii="David" w:hAnsi="David" w:cs="David"/>
          <w:sz w:val="24"/>
          <w:szCs w:val="24"/>
          <w:rtl/>
        </w:rPr>
      </w:pPr>
      <w:r>
        <w:rPr>
          <w:rFonts w:ascii="David" w:hAnsi="David" w:cs="David" w:hint="cs"/>
          <w:sz w:val="24"/>
          <w:szCs w:val="24"/>
          <w:rtl/>
        </w:rPr>
        <w:t>מנסה להחזי</w:t>
      </w:r>
      <w:r w:rsidR="00BF322C">
        <w:rPr>
          <w:rFonts w:ascii="David" w:hAnsi="David" w:cs="David" w:hint="cs"/>
          <w:sz w:val="24"/>
          <w:szCs w:val="24"/>
          <w:rtl/>
        </w:rPr>
        <w:t>ר</w:t>
      </w:r>
      <w:r>
        <w:rPr>
          <w:rFonts w:ascii="David" w:hAnsi="David" w:cs="David" w:hint="cs"/>
          <w:sz w:val="24"/>
          <w:szCs w:val="24"/>
          <w:rtl/>
        </w:rPr>
        <w:t xml:space="preserve"> את תפוח האדמה הלוהט חזרה לכנסת </w:t>
      </w:r>
      <w:r>
        <w:rPr>
          <w:rFonts w:ascii="David" w:hAnsi="David" w:cs="David"/>
          <w:sz w:val="24"/>
          <w:szCs w:val="24"/>
          <w:rtl/>
        </w:rPr>
        <w:t>–</w:t>
      </w:r>
      <w:r>
        <w:rPr>
          <w:rFonts w:ascii="David" w:hAnsi="David" w:cs="David" w:hint="cs"/>
          <w:sz w:val="24"/>
          <w:szCs w:val="24"/>
          <w:rtl/>
        </w:rPr>
        <w:t xml:space="preserve"> אך דעתו לא מתקבלת.</w:t>
      </w:r>
    </w:p>
    <w:p w14:paraId="21207041" w14:textId="5106E29C" w:rsidR="00133F6C" w:rsidRDefault="00133F6C" w:rsidP="00FC47D2">
      <w:pPr>
        <w:pStyle w:val="a9"/>
        <w:spacing w:line="276" w:lineRule="auto"/>
        <w:ind w:left="0"/>
        <w:jc w:val="both"/>
        <w:rPr>
          <w:rFonts w:ascii="David" w:hAnsi="David" w:cs="David"/>
          <w:sz w:val="24"/>
          <w:szCs w:val="24"/>
          <w:rtl/>
        </w:rPr>
      </w:pPr>
      <w:r>
        <w:rPr>
          <w:rFonts w:ascii="David" w:hAnsi="David" w:cs="David" w:hint="cs"/>
          <w:sz w:val="24"/>
          <w:szCs w:val="24"/>
          <w:u w:val="single"/>
          <w:rtl/>
        </w:rPr>
        <w:t>שורה תחתונה</w:t>
      </w:r>
      <w:r>
        <w:rPr>
          <w:rFonts w:ascii="David" w:hAnsi="David" w:cs="David" w:hint="cs"/>
          <w:sz w:val="24"/>
          <w:szCs w:val="24"/>
          <w:rtl/>
        </w:rPr>
        <w:t xml:space="preserve">: פה נקבע מפורשות שלצרכי מרשם נדרש גיור מקהילה יהודית מחו"ל או בארץ ללא קשר לאיזה זרם משתייכים </w:t>
      </w:r>
      <w:r>
        <w:rPr>
          <w:rFonts w:ascii="David" w:hAnsi="David" w:cs="David"/>
          <w:sz w:val="24"/>
          <w:szCs w:val="24"/>
          <w:rtl/>
        </w:rPr>
        <w:t>–</w:t>
      </w:r>
      <w:r>
        <w:rPr>
          <w:rFonts w:ascii="David" w:hAnsi="David" w:cs="David" w:hint="cs"/>
          <w:sz w:val="24"/>
          <w:szCs w:val="24"/>
          <w:rtl/>
        </w:rPr>
        <w:t xml:space="preserve"> מספיק לצורך רישום במרשם האוכלוסין היהודי. </w:t>
      </w:r>
    </w:p>
    <w:p w14:paraId="747F2582" w14:textId="77777777" w:rsidR="00133F6C" w:rsidRDefault="00133F6C" w:rsidP="00FC47D2">
      <w:pPr>
        <w:pStyle w:val="a9"/>
        <w:spacing w:line="276" w:lineRule="auto"/>
        <w:ind w:left="0"/>
        <w:jc w:val="both"/>
        <w:rPr>
          <w:rFonts w:ascii="David" w:hAnsi="David" w:cs="David"/>
          <w:sz w:val="24"/>
          <w:szCs w:val="24"/>
          <w:rtl/>
        </w:rPr>
      </w:pPr>
      <w:r>
        <w:rPr>
          <w:rFonts w:ascii="David" w:hAnsi="David" w:cs="David" w:hint="cs"/>
          <w:sz w:val="24"/>
          <w:szCs w:val="24"/>
          <w:u w:val="single"/>
          <w:rtl/>
        </w:rPr>
        <w:t>סיכום</w:t>
      </w:r>
      <w:r>
        <w:rPr>
          <w:rFonts w:ascii="David" w:hAnsi="David" w:cs="David" w:hint="cs"/>
          <w:sz w:val="24"/>
          <w:szCs w:val="24"/>
          <w:rtl/>
        </w:rPr>
        <w:t xml:space="preserve">: </w:t>
      </w:r>
      <w:r w:rsidRPr="00133F6C">
        <w:rPr>
          <w:rFonts w:ascii="David" w:hAnsi="David" w:cs="David"/>
          <w:b/>
          <w:bCs/>
          <w:sz w:val="24"/>
          <w:szCs w:val="24"/>
          <w:rtl/>
        </w:rPr>
        <w:t>חוק השבות מכיר בגיור לא אורתודוקסי שנערך בחו"ל</w:t>
      </w:r>
      <w:r w:rsidRPr="00133F6C">
        <w:rPr>
          <w:rFonts w:ascii="David" w:hAnsi="David" w:cs="David"/>
          <w:sz w:val="24"/>
          <w:szCs w:val="24"/>
          <w:rtl/>
        </w:rPr>
        <w:t>, מורד ס' הלאום מת.ז. ויכתבו רק בתעודת המרשם.</w:t>
      </w:r>
    </w:p>
    <w:p w14:paraId="3676EA8F" w14:textId="77777777" w:rsidR="00717305" w:rsidRDefault="00717305" w:rsidP="00FC47D2">
      <w:pPr>
        <w:pStyle w:val="a9"/>
        <w:spacing w:line="276" w:lineRule="auto"/>
        <w:ind w:left="0"/>
        <w:jc w:val="both"/>
        <w:rPr>
          <w:rFonts w:ascii="David" w:hAnsi="David" w:cs="David"/>
          <w:sz w:val="24"/>
          <w:szCs w:val="24"/>
          <w:rtl/>
        </w:rPr>
      </w:pPr>
    </w:p>
    <w:p w14:paraId="0B1134E3" w14:textId="1813795C" w:rsidR="00717305" w:rsidRPr="00BF322C" w:rsidRDefault="00717305" w:rsidP="00FC47D2">
      <w:pPr>
        <w:pStyle w:val="a9"/>
        <w:spacing w:line="276" w:lineRule="auto"/>
        <w:ind w:left="0"/>
        <w:jc w:val="both"/>
        <w:rPr>
          <w:rFonts w:ascii="David" w:hAnsi="David" w:cs="David"/>
          <w:b/>
          <w:bCs/>
          <w:sz w:val="24"/>
          <w:szCs w:val="24"/>
          <w:rtl/>
        </w:rPr>
      </w:pPr>
      <w:r w:rsidRPr="00BF322C">
        <w:rPr>
          <w:rFonts w:ascii="David" w:hAnsi="David" w:cs="David" w:hint="cs"/>
          <w:b/>
          <w:bCs/>
          <w:sz w:val="24"/>
          <w:szCs w:val="24"/>
          <w:rtl/>
        </w:rPr>
        <w:t xml:space="preserve">בעקבות </w:t>
      </w:r>
      <w:r w:rsidRPr="00BF322C">
        <w:rPr>
          <w:rFonts w:ascii="David" w:hAnsi="David" w:cs="David"/>
          <w:b/>
          <w:bCs/>
          <w:sz w:val="24"/>
          <w:szCs w:val="24"/>
          <w:highlight w:val="cyan"/>
          <w:rtl/>
        </w:rPr>
        <w:t>בג"צ נעמת</w:t>
      </w:r>
      <w:r w:rsidRPr="00BF322C">
        <w:rPr>
          <w:rFonts w:ascii="David" w:hAnsi="David" w:cs="David"/>
          <w:b/>
          <w:bCs/>
          <w:sz w:val="24"/>
          <w:szCs w:val="24"/>
          <w:rtl/>
        </w:rPr>
        <w:t xml:space="preserve"> נפסק שתושב ישראל שעבר גיור רפורמי וקונסרבטיבי</w:t>
      </w:r>
      <w:r w:rsidR="00530FAF">
        <w:rPr>
          <w:rFonts w:ascii="David" w:hAnsi="David" w:cs="David" w:hint="cs"/>
          <w:b/>
          <w:bCs/>
          <w:sz w:val="24"/>
          <w:szCs w:val="24"/>
          <w:rtl/>
        </w:rPr>
        <w:t xml:space="preserve"> בחו"ל</w:t>
      </w:r>
      <w:r w:rsidRPr="00BF322C">
        <w:rPr>
          <w:rFonts w:ascii="David" w:hAnsi="David" w:cs="David"/>
          <w:b/>
          <w:bCs/>
          <w:sz w:val="24"/>
          <w:szCs w:val="24"/>
          <w:rtl/>
        </w:rPr>
        <w:t xml:space="preserve"> יכול להירשם כיהודי בפרטי הדת והלאום. הפתרון - פריט הלאום ימשיך להיות רשום במרשם, אבל לא יירשם בתעודת הזהות.</w:t>
      </w:r>
    </w:p>
    <w:p w14:paraId="2E26A023" w14:textId="77777777" w:rsidR="000B6FA2" w:rsidRPr="00BF322C" w:rsidRDefault="000B6FA2" w:rsidP="00FC47D2">
      <w:pPr>
        <w:pStyle w:val="a9"/>
        <w:spacing w:line="276" w:lineRule="auto"/>
        <w:ind w:left="0"/>
        <w:jc w:val="both"/>
        <w:rPr>
          <w:rFonts w:ascii="David" w:hAnsi="David" w:cs="David"/>
          <w:b/>
          <w:bCs/>
          <w:sz w:val="24"/>
          <w:szCs w:val="24"/>
          <w:rtl/>
        </w:rPr>
      </w:pPr>
    </w:p>
    <w:p w14:paraId="7F87A565" w14:textId="77777777" w:rsidR="00BF322C" w:rsidRPr="00BF322C" w:rsidRDefault="00BF322C" w:rsidP="00BF322C">
      <w:pPr>
        <w:spacing w:after="0" w:line="276" w:lineRule="auto"/>
        <w:contextualSpacing/>
        <w:rPr>
          <w:rFonts w:ascii="David" w:hAnsi="David" w:cs="David"/>
          <w:b/>
          <w:bCs/>
          <w:sz w:val="24"/>
          <w:szCs w:val="24"/>
          <w:u w:val="single"/>
          <w:rtl/>
        </w:rPr>
      </w:pPr>
      <w:r w:rsidRPr="00BF322C">
        <w:rPr>
          <w:rFonts w:ascii="David" w:hAnsi="David" w:cs="David"/>
          <w:b/>
          <w:bCs/>
          <w:sz w:val="24"/>
          <w:szCs w:val="24"/>
          <w:u w:val="single"/>
          <w:rtl/>
        </w:rPr>
        <w:t>זיהינו מס' גישות :</w:t>
      </w:r>
    </w:p>
    <w:p w14:paraId="11E0FF97" w14:textId="338F1990" w:rsidR="00BF322C" w:rsidRPr="00BF322C" w:rsidRDefault="00BF322C" w:rsidP="00BF322C">
      <w:pPr>
        <w:pStyle w:val="a9"/>
        <w:numPr>
          <w:ilvl w:val="1"/>
          <w:numId w:val="206"/>
        </w:numPr>
        <w:spacing w:after="0" w:line="276" w:lineRule="auto"/>
        <w:rPr>
          <w:rFonts w:ascii="David" w:hAnsi="David" w:cs="David"/>
          <w:sz w:val="24"/>
          <w:szCs w:val="24"/>
          <w:rtl/>
        </w:rPr>
      </w:pPr>
      <w:r w:rsidRPr="00BF322C">
        <w:rPr>
          <w:rFonts w:ascii="David" w:hAnsi="David" w:cs="David"/>
          <w:sz w:val="24"/>
          <w:szCs w:val="24"/>
          <w:rtl/>
        </w:rPr>
        <w:t>יש להכריע מהותית. אין תשובות ברורות אך יש לתת החלטה. אלו שהכריעו הכריעו הלכתית. כיוון אורתודוקסי. (</w:t>
      </w:r>
      <w:r w:rsidRPr="00BF322C">
        <w:rPr>
          <w:rFonts w:ascii="David" w:hAnsi="David" w:cs="David"/>
          <w:sz w:val="24"/>
          <w:szCs w:val="24"/>
          <w:highlight w:val="green"/>
          <w:rtl/>
        </w:rPr>
        <w:t>אנגלרד</w:t>
      </w:r>
      <w:r w:rsidRPr="00BF322C">
        <w:rPr>
          <w:rFonts w:ascii="David" w:hAnsi="David" w:cs="David"/>
          <w:sz w:val="24"/>
          <w:szCs w:val="24"/>
          <w:rtl/>
        </w:rPr>
        <w:t xml:space="preserve"> </w:t>
      </w:r>
      <w:r>
        <w:rPr>
          <w:rFonts w:ascii="David" w:hAnsi="David" w:cs="David" w:hint="cs"/>
          <w:sz w:val="24"/>
          <w:szCs w:val="24"/>
          <w:highlight w:val="cyan"/>
          <w:rtl/>
        </w:rPr>
        <w:t>ב</w:t>
      </w:r>
      <w:r w:rsidRPr="00BF322C">
        <w:rPr>
          <w:rFonts w:ascii="David" w:hAnsi="David" w:cs="David"/>
          <w:sz w:val="24"/>
          <w:szCs w:val="24"/>
          <w:highlight w:val="cyan"/>
          <w:rtl/>
        </w:rPr>
        <w:t>נעמת</w:t>
      </w:r>
      <w:r w:rsidRPr="00BF322C">
        <w:rPr>
          <w:rFonts w:ascii="David" w:hAnsi="David" w:cs="David"/>
          <w:sz w:val="24"/>
          <w:szCs w:val="24"/>
          <w:rtl/>
        </w:rPr>
        <w:t xml:space="preserve">, </w:t>
      </w:r>
      <w:r w:rsidRPr="00BF322C">
        <w:rPr>
          <w:rFonts w:ascii="David" w:hAnsi="David" w:cs="David"/>
          <w:sz w:val="24"/>
          <w:szCs w:val="24"/>
          <w:highlight w:val="green"/>
          <w:rtl/>
        </w:rPr>
        <w:t>זילברג</w:t>
      </w:r>
      <w:r w:rsidRPr="00BF322C">
        <w:rPr>
          <w:rFonts w:ascii="David" w:hAnsi="David" w:cs="David"/>
          <w:sz w:val="24"/>
          <w:szCs w:val="24"/>
          <w:rtl/>
        </w:rPr>
        <w:t xml:space="preserve"> </w:t>
      </w:r>
      <w:r>
        <w:rPr>
          <w:rFonts w:ascii="David" w:hAnsi="David" w:cs="David" w:hint="cs"/>
          <w:sz w:val="24"/>
          <w:szCs w:val="24"/>
          <w:highlight w:val="cyan"/>
          <w:rtl/>
        </w:rPr>
        <w:t>ב</w:t>
      </w:r>
      <w:r w:rsidRPr="00BF322C">
        <w:rPr>
          <w:rFonts w:ascii="David" w:hAnsi="David" w:cs="David"/>
          <w:sz w:val="24"/>
          <w:szCs w:val="24"/>
          <w:highlight w:val="cyan"/>
          <w:rtl/>
        </w:rPr>
        <w:t>שליט</w:t>
      </w:r>
      <w:r w:rsidRPr="00BF322C">
        <w:rPr>
          <w:rFonts w:ascii="David" w:hAnsi="David" w:cs="David"/>
          <w:sz w:val="24"/>
          <w:szCs w:val="24"/>
          <w:rtl/>
        </w:rPr>
        <w:t>).</w:t>
      </w:r>
    </w:p>
    <w:p w14:paraId="7FBA0CE8" w14:textId="7511F2CE" w:rsidR="00BF322C" w:rsidRPr="00BF322C" w:rsidRDefault="00BF322C" w:rsidP="00BF322C">
      <w:pPr>
        <w:pStyle w:val="a9"/>
        <w:numPr>
          <w:ilvl w:val="1"/>
          <w:numId w:val="206"/>
        </w:numPr>
        <w:spacing w:line="276" w:lineRule="auto"/>
        <w:rPr>
          <w:rFonts w:ascii="David" w:hAnsi="David" w:cs="David"/>
          <w:sz w:val="24"/>
          <w:szCs w:val="24"/>
          <w:rtl/>
        </w:rPr>
      </w:pPr>
      <w:r w:rsidRPr="00BF322C">
        <w:rPr>
          <w:rFonts w:ascii="David" w:hAnsi="David" w:cs="David"/>
          <w:sz w:val="24"/>
          <w:szCs w:val="24"/>
          <w:rtl/>
        </w:rPr>
        <w:t>גישת הרוב, אומרת שאין משמעות להחלטה ולכן יש לרשום. יש מונח יהודי ויש מונח גר אך אין הגדרה ברורה. מחפשים דרך להימנע מהחלטה. לא מקבלים החלטה בעניינים מהותיים. ולכן יש לרשום (כי רשום שם ש</w:t>
      </w:r>
      <w:r>
        <w:rPr>
          <w:rFonts w:ascii="David" w:hAnsi="David" w:cs="David" w:hint="cs"/>
          <w:sz w:val="24"/>
          <w:szCs w:val="24"/>
          <w:rtl/>
        </w:rPr>
        <w:t>כ</w:t>
      </w:r>
      <w:r w:rsidRPr="00BF322C">
        <w:rPr>
          <w:rFonts w:ascii="David" w:hAnsi="David" w:cs="David"/>
          <w:sz w:val="24"/>
          <w:szCs w:val="24"/>
          <w:rtl/>
        </w:rPr>
        <w:t xml:space="preserve">אמור אינו מהווה ראייה לעניינים אחרים). </w:t>
      </w:r>
    </w:p>
    <w:p w14:paraId="1F8E244F" w14:textId="6D071395" w:rsidR="00BF322C" w:rsidRPr="00BF322C" w:rsidRDefault="00BF322C" w:rsidP="00BF322C">
      <w:pPr>
        <w:pStyle w:val="a9"/>
        <w:numPr>
          <w:ilvl w:val="1"/>
          <w:numId w:val="206"/>
        </w:numPr>
        <w:spacing w:line="276" w:lineRule="auto"/>
        <w:rPr>
          <w:rFonts w:ascii="David" w:hAnsi="David" w:cs="David"/>
          <w:sz w:val="24"/>
          <w:szCs w:val="24"/>
          <w:rtl/>
        </w:rPr>
      </w:pPr>
      <w:r w:rsidRPr="00BF322C">
        <w:rPr>
          <w:rFonts w:ascii="David" w:hAnsi="David" w:cs="David"/>
          <w:sz w:val="24"/>
          <w:szCs w:val="24"/>
          <w:rtl/>
        </w:rPr>
        <w:t>יש משמעות להחלטה ולא ראוי שביהמ"ש יכריע (</w:t>
      </w:r>
      <w:r w:rsidRPr="00BF322C">
        <w:rPr>
          <w:rFonts w:ascii="David" w:hAnsi="David" w:cs="David"/>
          <w:sz w:val="24"/>
          <w:szCs w:val="24"/>
          <w:highlight w:val="green"/>
          <w:rtl/>
        </w:rPr>
        <w:t>לנדוי ואגרנט</w:t>
      </w:r>
      <w:r w:rsidRPr="00BF322C">
        <w:rPr>
          <w:rFonts w:ascii="David" w:hAnsi="David" w:cs="David"/>
          <w:sz w:val="24"/>
          <w:szCs w:val="24"/>
          <w:rtl/>
        </w:rPr>
        <w:t xml:space="preserve"> </w:t>
      </w:r>
      <w:r w:rsidRPr="00BF322C">
        <w:rPr>
          <w:rFonts w:ascii="David" w:hAnsi="David" w:cs="David"/>
          <w:sz w:val="24"/>
          <w:szCs w:val="24"/>
          <w:highlight w:val="cyan"/>
          <w:rtl/>
        </w:rPr>
        <w:t>בשליט</w:t>
      </w:r>
      <w:r w:rsidRPr="00BF322C">
        <w:rPr>
          <w:rFonts w:ascii="David" w:hAnsi="David" w:cs="David"/>
          <w:sz w:val="24"/>
          <w:szCs w:val="24"/>
          <w:rtl/>
        </w:rPr>
        <w:t xml:space="preserve">). </w:t>
      </w:r>
    </w:p>
    <w:p w14:paraId="2B13A046" w14:textId="786E500A" w:rsidR="00BF322C" w:rsidRPr="00BF322C" w:rsidRDefault="00BF322C" w:rsidP="00BF322C">
      <w:pPr>
        <w:pStyle w:val="a9"/>
        <w:numPr>
          <w:ilvl w:val="1"/>
          <w:numId w:val="206"/>
        </w:numPr>
        <w:spacing w:line="276" w:lineRule="auto"/>
        <w:rPr>
          <w:rFonts w:ascii="David" w:hAnsi="David" w:cs="David"/>
          <w:sz w:val="24"/>
          <w:szCs w:val="24"/>
          <w:rtl/>
        </w:rPr>
      </w:pPr>
      <w:r w:rsidRPr="00BF322C">
        <w:rPr>
          <w:rFonts w:ascii="David" w:hAnsi="David" w:cs="David"/>
          <w:sz w:val="24"/>
          <w:szCs w:val="24"/>
          <w:highlight w:val="green"/>
          <w:rtl/>
        </w:rPr>
        <w:t>טירקל</w:t>
      </w:r>
      <w:r w:rsidRPr="00BF322C">
        <w:rPr>
          <w:rFonts w:ascii="David" w:hAnsi="David" w:cs="David"/>
          <w:sz w:val="24"/>
          <w:szCs w:val="24"/>
          <w:rtl/>
        </w:rPr>
        <w:t xml:space="preserve">, בפרשת </w:t>
      </w:r>
      <w:r w:rsidRPr="00BF322C">
        <w:rPr>
          <w:rFonts w:ascii="David" w:hAnsi="David" w:cs="David"/>
          <w:sz w:val="24"/>
          <w:szCs w:val="24"/>
          <w:highlight w:val="cyan"/>
          <w:rtl/>
        </w:rPr>
        <w:t>נעמת</w:t>
      </w:r>
      <w:r w:rsidRPr="00BF322C">
        <w:rPr>
          <w:rFonts w:ascii="David" w:hAnsi="David" w:cs="David"/>
          <w:sz w:val="24"/>
          <w:szCs w:val="24"/>
          <w:rtl/>
        </w:rPr>
        <w:t>, אומר שיש חלל חקיקתי בחוק המרשם ולא במקרה, לכן כל עוד אנו לא יודעים מה אומר המונח "התגייר" אין לרשום שום גיור, מכל סוג שהוא.</w:t>
      </w:r>
    </w:p>
    <w:p w14:paraId="090DFB4E" w14:textId="77777777" w:rsidR="002D6082" w:rsidRPr="000B6FA2" w:rsidRDefault="002D6082" w:rsidP="002D6082">
      <w:pPr>
        <w:pStyle w:val="a9"/>
        <w:spacing w:line="276" w:lineRule="auto"/>
        <w:ind w:left="360"/>
        <w:jc w:val="both"/>
        <w:rPr>
          <w:rFonts w:ascii="David" w:hAnsi="David" w:cs="David"/>
          <w:sz w:val="24"/>
          <w:szCs w:val="24"/>
        </w:rPr>
      </w:pPr>
    </w:p>
    <w:p w14:paraId="786E94E8" w14:textId="77777777" w:rsidR="00FC47D2" w:rsidRPr="00BF322C" w:rsidRDefault="002D6082" w:rsidP="00BF322C">
      <w:pPr>
        <w:spacing w:after="0" w:line="276" w:lineRule="auto"/>
        <w:jc w:val="both"/>
        <w:rPr>
          <w:rFonts w:ascii="David" w:hAnsi="David" w:cs="David"/>
          <w:sz w:val="24"/>
          <w:szCs w:val="24"/>
          <w:u w:val="single"/>
        </w:rPr>
      </w:pPr>
      <w:r w:rsidRPr="00BF322C">
        <w:rPr>
          <w:rFonts w:ascii="David" w:hAnsi="David" w:cs="David" w:hint="cs"/>
          <w:b/>
          <w:bCs/>
          <w:sz w:val="24"/>
          <w:szCs w:val="24"/>
          <w:highlight w:val="cyan"/>
          <w:u w:val="single"/>
          <w:rtl/>
        </w:rPr>
        <w:t>בג"ץ 2597/9</w:t>
      </w:r>
      <w:r w:rsidR="007F7375" w:rsidRPr="00BF322C">
        <w:rPr>
          <w:rFonts w:ascii="David" w:hAnsi="David" w:cs="David" w:hint="cs"/>
          <w:b/>
          <w:bCs/>
          <w:sz w:val="24"/>
          <w:szCs w:val="24"/>
          <w:highlight w:val="cyan"/>
          <w:u w:val="single"/>
          <w:rtl/>
        </w:rPr>
        <w:t>9</w:t>
      </w:r>
      <w:r w:rsidRPr="00BF322C">
        <w:rPr>
          <w:rFonts w:ascii="David" w:hAnsi="David" w:cs="David" w:hint="cs"/>
          <w:b/>
          <w:bCs/>
          <w:sz w:val="24"/>
          <w:szCs w:val="24"/>
          <w:highlight w:val="cyan"/>
          <w:u w:val="single"/>
          <w:rtl/>
        </w:rPr>
        <w:t xml:space="preserve"> טושביים נ' שר הפנים</w:t>
      </w:r>
      <w:r w:rsidRPr="00BF322C">
        <w:rPr>
          <w:rFonts w:ascii="David" w:hAnsi="David" w:cs="David" w:hint="cs"/>
          <w:sz w:val="24"/>
          <w:szCs w:val="24"/>
          <w:rtl/>
        </w:rPr>
        <w:t xml:space="preserve">: </w:t>
      </w:r>
      <w:r w:rsidR="007F7375" w:rsidRPr="00BF322C">
        <w:rPr>
          <w:rFonts w:ascii="David" w:hAnsi="David" w:cs="David" w:hint="cs"/>
          <w:sz w:val="24"/>
          <w:szCs w:val="24"/>
          <w:u w:val="single"/>
          <w:rtl/>
        </w:rPr>
        <w:t>טושביים 1</w:t>
      </w:r>
      <w:r w:rsidR="00B51A7D" w:rsidRPr="00BF322C">
        <w:rPr>
          <w:rFonts w:ascii="David" w:hAnsi="David" w:cs="David" w:hint="cs"/>
          <w:sz w:val="24"/>
          <w:szCs w:val="24"/>
          <w:u w:val="single"/>
          <w:rtl/>
        </w:rPr>
        <w:t xml:space="preserve"> </w:t>
      </w:r>
      <w:r w:rsidR="00B51A7D" w:rsidRPr="00BF322C">
        <w:rPr>
          <w:rFonts w:ascii="David" w:hAnsi="David" w:cs="David"/>
          <w:sz w:val="24"/>
          <w:szCs w:val="24"/>
          <w:u w:val="single"/>
          <w:rtl/>
        </w:rPr>
        <w:t>–</w:t>
      </w:r>
      <w:r w:rsidR="00B51A7D" w:rsidRPr="00BF322C">
        <w:rPr>
          <w:rFonts w:ascii="David" w:hAnsi="David" w:cs="David" w:hint="cs"/>
          <w:sz w:val="24"/>
          <w:szCs w:val="24"/>
          <w:u w:val="single"/>
          <w:rtl/>
        </w:rPr>
        <w:t xml:space="preserve"> אנשים שעשו את הגיור בארץ אחרי שעלו ורצו להיות מוכרים מכוח חוק השבות</w:t>
      </w:r>
      <w:r w:rsidR="00B51A7D" w:rsidRPr="00BF322C">
        <w:rPr>
          <w:rFonts w:ascii="David" w:hAnsi="David" w:cs="David" w:hint="cs"/>
          <w:sz w:val="24"/>
          <w:szCs w:val="24"/>
          <w:rtl/>
        </w:rPr>
        <w:t>.</w:t>
      </w:r>
      <w:r w:rsidR="00B51A7D" w:rsidRPr="00BF322C">
        <w:rPr>
          <w:rFonts w:ascii="David" w:hAnsi="David" w:cs="David" w:hint="cs"/>
          <w:sz w:val="24"/>
          <w:szCs w:val="24"/>
          <w:u w:val="single"/>
          <w:rtl/>
        </w:rPr>
        <w:t xml:space="preserve"> גם פה נוגע למרשם.</w:t>
      </w:r>
    </w:p>
    <w:p w14:paraId="2FECF747" w14:textId="460C7148" w:rsidR="007F7375" w:rsidRDefault="001B72AF" w:rsidP="0088428C">
      <w:pPr>
        <w:pStyle w:val="a9"/>
        <w:spacing w:after="0" w:line="276" w:lineRule="auto"/>
        <w:ind w:left="0"/>
        <w:jc w:val="both"/>
        <w:rPr>
          <w:rFonts w:ascii="David" w:hAnsi="David" w:cs="David"/>
          <w:sz w:val="24"/>
          <w:szCs w:val="24"/>
          <w:rtl/>
        </w:rPr>
      </w:pPr>
      <w:r w:rsidRPr="001B72AF">
        <w:rPr>
          <w:rFonts w:ascii="David" w:hAnsi="David" w:cs="David"/>
          <w:sz w:val="24"/>
          <w:szCs w:val="24"/>
          <w:rtl/>
        </w:rPr>
        <w:t>דיון לגבי משמעות גיור רפורמי/קונסרבטיבי. המדינה טוענת שמטרת חוק השבות לעודד עליית יהודים ובמקרה זה הגיור נעשה לאחר העלייה לכן הם לא זכאים להיות מוכרים כיהודים מכוח חוק השבות.</w:t>
      </w:r>
      <w:r w:rsidR="0088428C">
        <w:rPr>
          <w:rFonts w:ascii="David" w:hAnsi="David" w:cs="David" w:hint="cs"/>
          <w:sz w:val="24"/>
          <w:szCs w:val="24"/>
          <w:rtl/>
        </w:rPr>
        <w:t xml:space="preserve"> </w:t>
      </w:r>
      <w:r w:rsidR="007F7375">
        <w:rPr>
          <w:rFonts w:ascii="David" w:hAnsi="David" w:cs="David" w:hint="cs"/>
          <w:sz w:val="24"/>
          <w:szCs w:val="24"/>
          <w:rtl/>
        </w:rPr>
        <w:t xml:space="preserve">עוסק בתיקים שהוסרו מנעמת </w:t>
      </w:r>
      <w:r w:rsidR="007F7375">
        <w:rPr>
          <w:rFonts w:ascii="David" w:hAnsi="David" w:cs="David"/>
          <w:sz w:val="24"/>
          <w:szCs w:val="24"/>
          <w:rtl/>
        </w:rPr>
        <w:t>–</w:t>
      </w:r>
      <w:r w:rsidR="007F7375">
        <w:rPr>
          <w:rFonts w:ascii="David" w:hAnsi="David" w:cs="David" w:hint="cs"/>
          <w:sz w:val="24"/>
          <w:szCs w:val="24"/>
          <w:rtl/>
        </w:rPr>
        <w:t xml:space="preserve"> שמבקשים רישום+שבות (לא רק רישום). שוב ויכוח לגבי מעמד הקונ' + רפור' לגבי גיור.</w:t>
      </w:r>
    </w:p>
    <w:p w14:paraId="30D71F15" w14:textId="77777777" w:rsidR="007F7375" w:rsidRDefault="007F7375" w:rsidP="007F7375">
      <w:pPr>
        <w:pStyle w:val="a9"/>
        <w:spacing w:line="276" w:lineRule="auto"/>
        <w:ind w:left="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מהו התוקף של גיור רפורמי בחוק השבות?</w:t>
      </w:r>
    </w:p>
    <w:p w14:paraId="47D03CA0" w14:textId="77777777" w:rsidR="007F7375" w:rsidRDefault="007F7375" w:rsidP="007F7375">
      <w:pPr>
        <w:pStyle w:val="a9"/>
        <w:spacing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xml:space="preserve">: </w:t>
      </w:r>
      <w:r>
        <w:rPr>
          <w:rFonts w:ascii="David" w:hAnsi="David" w:cs="David" w:hint="cs"/>
          <w:b/>
          <w:bCs/>
          <w:sz w:val="24"/>
          <w:szCs w:val="24"/>
          <w:rtl/>
        </w:rPr>
        <w:t>טענה חדשה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w:t>
      </w:r>
      <w:r w:rsidR="001B2964">
        <w:rPr>
          <w:rFonts w:ascii="David" w:hAnsi="David" w:cs="David" w:hint="cs"/>
          <w:sz w:val="24"/>
          <w:szCs w:val="24"/>
          <w:rtl/>
        </w:rPr>
        <w:t xml:space="preserve">קשור לאיזה זרם, מי שהיה בארץ ורק אז התגייר לא יקבל הכרה כיהודי מכוח חוק השבות. אם נאפשר זאת נהפוך למדינת מהגרים. תקף לגבי כל סוגי הגיור </w:t>
      </w:r>
      <w:r w:rsidR="001B2964">
        <w:rPr>
          <w:rFonts w:ascii="David" w:hAnsi="David" w:cs="David"/>
          <w:sz w:val="24"/>
          <w:szCs w:val="24"/>
          <w:rtl/>
        </w:rPr>
        <w:t>–</w:t>
      </w:r>
      <w:r w:rsidR="001B2964">
        <w:rPr>
          <w:rFonts w:ascii="David" w:hAnsi="David" w:cs="David" w:hint="cs"/>
          <w:sz w:val="24"/>
          <w:szCs w:val="24"/>
          <w:rtl/>
        </w:rPr>
        <w:t xml:space="preserve"> גם מי שמתגייר בארץ לאחר שכבר היה בארץ לא זכאי לגיור שבות. </w:t>
      </w:r>
    </w:p>
    <w:p w14:paraId="1AB2915B" w14:textId="6B325952" w:rsidR="001B2964" w:rsidRDefault="001417C7" w:rsidP="00157B08">
      <w:pPr>
        <w:pStyle w:val="a9"/>
        <w:spacing w:line="276" w:lineRule="auto"/>
        <w:ind w:left="0"/>
        <w:jc w:val="both"/>
        <w:rPr>
          <w:rFonts w:ascii="David" w:hAnsi="David" w:cs="David"/>
          <w:sz w:val="24"/>
          <w:szCs w:val="24"/>
          <w:rtl/>
        </w:rPr>
      </w:pPr>
      <w:r>
        <w:rPr>
          <w:rFonts w:ascii="David" w:hAnsi="David" w:cs="David" w:hint="cs"/>
          <w:sz w:val="24"/>
          <w:szCs w:val="24"/>
          <w:rtl/>
        </w:rPr>
        <w:t>ביהמ</w:t>
      </w:r>
      <w:r>
        <w:rPr>
          <w:rFonts w:ascii="David" w:hAnsi="David" w:cs="David"/>
          <w:sz w:val="24"/>
          <w:szCs w:val="24"/>
          <w:rtl/>
        </w:rPr>
        <w:t>"</w:t>
      </w:r>
      <w:r>
        <w:rPr>
          <w:rFonts w:ascii="David" w:hAnsi="David" w:cs="David" w:hint="cs"/>
          <w:sz w:val="24"/>
          <w:szCs w:val="24"/>
          <w:rtl/>
        </w:rPr>
        <w:t>ש</w:t>
      </w:r>
      <w:r w:rsidR="001B2964">
        <w:rPr>
          <w:rFonts w:ascii="David" w:hAnsi="David" w:cs="David" w:hint="cs"/>
          <w:sz w:val="24"/>
          <w:szCs w:val="24"/>
          <w:rtl/>
        </w:rPr>
        <w:t xml:space="preserve"> ברוב של 7 כנגד 4 פוסק מפיו של </w:t>
      </w:r>
      <w:r w:rsidR="001B2964" w:rsidRPr="001B2964">
        <w:rPr>
          <w:rFonts w:ascii="David" w:hAnsi="David" w:cs="David" w:hint="cs"/>
          <w:b/>
          <w:bCs/>
          <w:sz w:val="24"/>
          <w:szCs w:val="24"/>
          <w:highlight w:val="green"/>
          <w:u w:val="single"/>
          <w:rtl/>
        </w:rPr>
        <w:t>ברק</w:t>
      </w:r>
      <w:r w:rsidR="001B2964">
        <w:rPr>
          <w:rFonts w:ascii="David" w:hAnsi="David" w:cs="David" w:hint="cs"/>
          <w:sz w:val="24"/>
          <w:szCs w:val="24"/>
          <w:rtl/>
        </w:rPr>
        <w:t xml:space="preserve">: </w:t>
      </w:r>
      <w:r w:rsidR="001B2964" w:rsidRPr="00515212">
        <w:rPr>
          <w:rFonts w:ascii="David" w:hAnsi="David" w:cs="David"/>
          <w:sz w:val="24"/>
          <w:szCs w:val="24"/>
          <w:highlight w:val="yellow"/>
          <w:rtl/>
        </w:rPr>
        <w:t>עלייה משמעותה השתכנות בארץ ישראל וזה לא משנה איפה היהודי עבר גיור</w:t>
      </w:r>
      <w:r w:rsidR="001B2964" w:rsidRPr="00515212">
        <w:rPr>
          <w:rFonts w:ascii="David" w:hAnsi="David" w:cs="David"/>
          <w:sz w:val="24"/>
          <w:szCs w:val="24"/>
          <w:rtl/>
        </w:rPr>
        <w:t xml:space="preserve">, </w:t>
      </w:r>
      <w:r w:rsidR="00DF4906" w:rsidRPr="007904C0">
        <w:rPr>
          <w:rFonts w:ascii="David" w:hAnsi="David" w:cs="David" w:hint="cs"/>
          <w:sz w:val="24"/>
          <w:szCs w:val="24"/>
          <w:rtl/>
        </w:rPr>
        <w:t>הבחנה</w:t>
      </w:r>
      <w:r w:rsidR="00DF4906">
        <w:rPr>
          <w:rFonts w:ascii="David" w:hAnsi="David" w:cs="David" w:hint="cs"/>
          <w:sz w:val="24"/>
          <w:szCs w:val="24"/>
          <w:rtl/>
        </w:rPr>
        <w:t xml:space="preserve"> בין אדם שהתגייר ועלה לבין אדם שעלה והתגייר </w:t>
      </w:r>
      <w:r w:rsidR="00DF4906" w:rsidRPr="007904C0">
        <w:rPr>
          <w:rFonts w:ascii="David" w:hAnsi="David" w:cs="David" w:hint="cs"/>
          <w:sz w:val="24"/>
          <w:szCs w:val="24"/>
          <w:rtl/>
        </w:rPr>
        <w:t xml:space="preserve">תחשב </w:t>
      </w:r>
      <w:r w:rsidR="001B2964" w:rsidRPr="00515212">
        <w:rPr>
          <w:rFonts w:ascii="David" w:hAnsi="David" w:cs="David"/>
          <w:b/>
          <w:bCs/>
          <w:sz w:val="24"/>
          <w:szCs w:val="24"/>
          <w:rtl/>
        </w:rPr>
        <w:t>לאפליה פסולה</w:t>
      </w:r>
      <w:r w:rsidR="001B2964">
        <w:rPr>
          <w:rFonts w:ascii="David" w:hAnsi="David" w:cs="David" w:hint="cs"/>
          <w:sz w:val="24"/>
          <w:szCs w:val="24"/>
          <w:rtl/>
        </w:rPr>
        <w:t>.</w:t>
      </w:r>
      <w:r w:rsidR="00C41F35">
        <w:rPr>
          <w:rFonts w:ascii="David" w:hAnsi="David" w:cs="David" w:hint="cs"/>
          <w:sz w:val="24"/>
          <w:szCs w:val="24"/>
          <w:rtl/>
        </w:rPr>
        <w:t xml:space="preserve"> </w:t>
      </w:r>
      <w:r w:rsidR="00C41F35" w:rsidRPr="00C41F35">
        <w:rPr>
          <w:rFonts w:ascii="David" w:hAnsi="David" w:cs="David"/>
          <w:sz w:val="24"/>
          <w:szCs w:val="24"/>
          <w:rtl/>
        </w:rPr>
        <w:t>נרשם רק במרשם ו</w:t>
      </w:r>
      <w:r w:rsidR="00C41F35" w:rsidRPr="00C41F35">
        <w:rPr>
          <w:rFonts w:ascii="David" w:hAnsi="David" w:cs="David"/>
          <w:sz w:val="24"/>
          <w:szCs w:val="24"/>
          <w:u w:val="single"/>
          <w:rtl/>
        </w:rPr>
        <w:t>מבקש מהמדינה להכריע איזה גיור רלוונטי לחוק השבות</w:t>
      </w:r>
      <w:r w:rsidR="00C41F35" w:rsidRPr="00C41F35">
        <w:rPr>
          <w:rFonts w:ascii="David" w:hAnsi="David" w:cs="David"/>
          <w:sz w:val="24"/>
          <w:szCs w:val="24"/>
          <w:rtl/>
        </w:rPr>
        <w:t>.</w:t>
      </w:r>
    </w:p>
    <w:p w14:paraId="4F7F119F" w14:textId="77777777" w:rsidR="005D0BA0" w:rsidRPr="001B2964" w:rsidRDefault="005D0BA0" w:rsidP="007F7375">
      <w:pPr>
        <w:pStyle w:val="a9"/>
        <w:spacing w:line="276" w:lineRule="auto"/>
        <w:ind w:left="0"/>
        <w:jc w:val="both"/>
        <w:rPr>
          <w:rFonts w:ascii="David" w:hAnsi="David" w:cs="David"/>
          <w:sz w:val="24"/>
          <w:szCs w:val="24"/>
        </w:rPr>
      </w:pPr>
    </w:p>
    <w:p w14:paraId="58D3D820" w14:textId="77777777" w:rsidR="007F7375" w:rsidRPr="0088428C" w:rsidRDefault="005D0BA0" w:rsidP="0088428C">
      <w:pPr>
        <w:spacing w:after="0" w:line="276" w:lineRule="auto"/>
        <w:jc w:val="both"/>
        <w:rPr>
          <w:rFonts w:ascii="David" w:hAnsi="David" w:cs="David"/>
          <w:sz w:val="24"/>
          <w:szCs w:val="24"/>
          <w:u w:val="single"/>
        </w:rPr>
      </w:pPr>
      <w:r w:rsidRPr="0088428C">
        <w:rPr>
          <w:rFonts w:ascii="David" w:hAnsi="David" w:cs="David" w:hint="cs"/>
          <w:b/>
          <w:bCs/>
          <w:sz w:val="24"/>
          <w:szCs w:val="24"/>
          <w:highlight w:val="cyan"/>
          <w:u w:val="single"/>
          <w:rtl/>
        </w:rPr>
        <w:t>בג"ץ 2597/99 טושביים נ' שר הפנים</w:t>
      </w:r>
      <w:r w:rsidRPr="0088428C">
        <w:rPr>
          <w:rFonts w:ascii="David" w:hAnsi="David" w:cs="David" w:hint="cs"/>
          <w:sz w:val="24"/>
          <w:szCs w:val="24"/>
          <w:rtl/>
        </w:rPr>
        <w:t xml:space="preserve">: </w:t>
      </w:r>
      <w:r w:rsidRPr="0088428C">
        <w:rPr>
          <w:rFonts w:ascii="David" w:hAnsi="David" w:cs="David" w:hint="cs"/>
          <w:sz w:val="24"/>
          <w:szCs w:val="24"/>
          <w:u w:val="single"/>
          <w:rtl/>
        </w:rPr>
        <w:t>טושביים 2 - אנשים שהתחילו את הגיור בארץ וסיימו אותו בחו"ל</w:t>
      </w:r>
      <w:r w:rsidRPr="0088428C">
        <w:rPr>
          <w:rFonts w:ascii="David" w:hAnsi="David" w:cs="David" w:hint="cs"/>
          <w:sz w:val="24"/>
          <w:szCs w:val="24"/>
          <w:rtl/>
        </w:rPr>
        <w:t>.</w:t>
      </w:r>
    </w:p>
    <w:p w14:paraId="52173BE2" w14:textId="77777777" w:rsidR="005D0BA0" w:rsidRDefault="005D0BA0" w:rsidP="0088428C">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המדינה</w:t>
      </w:r>
      <w:r>
        <w:rPr>
          <w:rFonts w:ascii="David" w:hAnsi="David" w:cs="David" w:hint="cs"/>
          <w:sz w:val="24"/>
          <w:szCs w:val="24"/>
          <w:rtl/>
        </w:rPr>
        <w:t>: חוק השבות מכיר בגיורים שנערכו בחו"ל ולא משנה מה הזרם אבל מוסיפים 2 טענות:</w:t>
      </w:r>
    </w:p>
    <w:p w14:paraId="60613B65" w14:textId="716EFB5D" w:rsidR="005D0BA0" w:rsidRDefault="005D0BA0" w:rsidP="0088428C">
      <w:pPr>
        <w:pStyle w:val="a9"/>
        <w:numPr>
          <w:ilvl w:val="0"/>
          <w:numId w:val="148"/>
        </w:numPr>
        <w:spacing w:after="0" w:line="276" w:lineRule="auto"/>
        <w:jc w:val="both"/>
        <w:rPr>
          <w:rFonts w:ascii="David" w:hAnsi="David" w:cs="David"/>
          <w:sz w:val="24"/>
          <w:szCs w:val="24"/>
        </w:rPr>
      </w:pPr>
      <w:r w:rsidRPr="005D0BA0">
        <w:rPr>
          <w:rFonts w:ascii="David" w:hAnsi="David" w:cs="David" w:hint="cs"/>
          <w:b/>
          <w:bCs/>
          <w:sz w:val="24"/>
          <w:szCs w:val="24"/>
          <w:rtl/>
        </w:rPr>
        <w:t>אדם שמתגייר צריך באמת להצטרף לקהילה בה התגייר</w:t>
      </w:r>
      <w:r>
        <w:rPr>
          <w:rFonts w:ascii="David" w:hAnsi="David" w:cs="David" w:hint="cs"/>
          <w:sz w:val="24"/>
          <w:szCs w:val="24"/>
          <w:rtl/>
        </w:rPr>
        <w:t xml:space="preserve">. מדובר באנשים שנסעו לחו"ל, התגיירו וחזרו בחזרה. הגיור תקף למי שהתגייר ושהה בקהילה מוכרת. </w:t>
      </w:r>
      <w:r w:rsidR="0088428C">
        <w:rPr>
          <w:rFonts w:ascii="David" w:hAnsi="David" w:cs="David" w:hint="cs"/>
          <w:sz w:val="24"/>
          <w:szCs w:val="24"/>
          <w:rtl/>
        </w:rPr>
        <w:t>פה</w:t>
      </w:r>
      <w:r>
        <w:rPr>
          <w:rFonts w:ascii="David" w:hAnsi="David" w:cs="David" w:hint="cs"/>
          <w:sz w:val="24"/>
          <w:szCs w:val="24"/>
          <w:rtl/>
        </w:rPr>
        <w:t xml:space="preserve"> מדובר באנשים שהיו בארץ ורצו להיות יהודים אז נסעו להתגייר וחזרו.</w:t>
      </w:r>
    </w:p>
    <w:p w14:paraId="0D3079EC" w14:textId="77777777" w:rsidR="005D0BA0" w:rsidRDefault="005D0BA0" w:rsidP="00A079FD">
      <w:pPr>
        <w:pStyle w:val="a9"/>
        <w:numPr>
          <w:ilvl w:val="0"/>
          <w:numId w:val="148"/>
        </w:numPr>
        <w:spacing w:line="276" w:lineRule="auto"/>
        <w:jc w:val="both"/>
        <w:rPr>
          <w:rFonts w:ascii="David" w:hAnsi="David" w:cs="David"/>
          <w:sz w:val="24"/>
          <w:szCs w:val="24"/>
        </w:rPr>
      </w:pPr>
      <w:r>
        <w:rPr>
          <w:rFonts w:ascii="David" w:hAnsi="David" w:cs="David" w:hint="cs"/>
          <w:b/>
          <w:bCs/>
          <w:sz w:val="24"/>
          <w:szCs w:val="24"/>
          <w:rtl/>
        </w:rPr>
        <w:lastRenderedPageBreak/>
        <w:t xml:space="preserve">כל הגיורים שעשו בארץ </w:t>
      </w:r>
      <w:r>
        <w:rPr>
          <w:rFonts w:ascii="David" w:hAnsi="David" w:cs="David"/>
          <w:b/>
          <w:bCs/>
          <w:sz w:val="24"/>
          <w:szCs w:val="24"/>
          <w:rtl/>
        </w:rPr>
        <w:t>–</w:t>
      </w:r>
      <w:r>
        <w:rPr>
          <w:rFonts w:ascii="David" w:hAnsi="David" w:cs="David" w:hint="cs"/>
          <w:b/>
          <w:bCs/>
          <w:sz w:val="24"/>
          <w:szCs w:val="24"/>
          <w:rtl/>
        </w:rPr>
        <w:t xml:space="preserve"> חייבים אישור</w:t>
      </w:r>
      <w:r>
        <w:rPr>
          <w:rFonts w:ascii="David" w:hAnsi="David" w:cs="David" w:hint="cs"/>
          <w:sz w:val="24"/>
          <w:szCs w:val="24"/>
          <w:rtl/>
        </w:rPr>
        <w:t xml:space="preserve"> של הגוף האורתודוקסי. מי שהגיע ארצה לא יכול לעשות את הסיבוב הזה וחייב להתגייר בישראל. אם הוא מתגייר בישראל הוא חייב לעשות זאת בגיור אורתודוקסי.</w:t>
      </w:r>
    </w:p>
    <w:p w14:paraId="0783CDAB" w14:textId="52CEE915" w:rsidR="005D0BA0" w:rsidRDefault="005D0BA0" w:rsidP="0088428C">
      <w:pPr>
        <w:pStyle w:val="a9"/>
        <w:spacing w:line="276" w:lineRule="auto"/>
        <w:ind w:left="0"/>
        <w:jc w:val="both"/>
        <w:rPr>
          <w:rFonts w:ascii="David" w:hAnsi="David" w:cs="David"/>
          <w:sz w:val="24"/>
          <w:szCs w:val="24"/>
          <w:rtl/>
        </w:rPr>
      </w:pPr>
      <w:r w:rsidRPr="005D0BA0">
        <w:rPr>
          <w:rFonts w:ascii="David" w:hAnsi="David" w:cs="David" w:hint="cs"/>
          <w:b/>
          <w:bCs/>
          <w:sz w:val="24"/>
          <w:szCs w:val="24"/>
          <w:highlight w:val="green"/>
          <w:u w:val="single"/>
          <w:rtl/>
        </w:rPr>
        <w:t>ברק</w:t>
      </w:r>
      <w:r>
        <w:rPr>
          <w:rFonts w:ascii="David" w:hAnsi="David" w:cs="David" w:hint="cs"/>
          <w:sz w:val="24"/>
          <w:szCs w:val="24"/>
          <w:rtl/>
        </w:rPr>
        <w:t xml:space="preserve">: </w:t>
      </w:r>
      <w:r w:rsidR="0088428C" w:rsidRPr="0088428C">
        <w:rPr>
          <w:rFonts w:cs="David" w:hint="cs"/>
          <w:sz w:val="24"/>
          <w:szCs w:val="24"/>
          <w:rtl/>
        </w:rPr>
        <w:t>מסכים ש</w:t>
      </w:r>
      <w:r w:rsidR="0088428C" w:rsidRPr="0088428C">
        <w:rPr>
          <w:rFonts w:cs="David"/>
          <w:sz w:val="24"/>
          <w:szCs w:val="24"/>
          <w:rtl/>
        </w:rPr>
        <w:t>מי שהתגייר בחו"ל לא משנה באיזה זרם</w:t>
      </w:r>
      <w:r w:rsidR="0088428C" w:rsidRPr="0088428C">
        <w:rPr>
          <w:rFonts w:cs="David" w:hint="cs"/>
          <w:sz w:val="24"/>
          <w:szCs w:val="24"/>
          <w:rtl/>
        </w:rPr>
        <w:t>, יתקבל ל</w:t>
      </w:r>
      <w:r w:rsidR="0088428C" w:rsidRPr="0088428C">
        <w:rPr>
          <w:rFonts w:cs="David"/>
          <w:sz w:val="24"/>
          <w:szCs w:val="24"/>
          <w:rtl/>
        </w:rPr>
        <w:t>חוק השבות</w:t>
      </w:r>
      <w:r w:rsidR="0088428C" w:rsidRPr="0088428C">
        <w:rPr>
          <w:rFonts w:cs="David" w:hint="cs"/>
          <w:sz w:val="24"/>
          <w:szCs w:val="24"/>
          <w:rtl/>
        </w:rPr>
        <w:t>.</w:t>
      </w:r>
      <w:r w:rsidR="0088428C" w:rsidRPr="0088428C">
        <w:rPr>
          <w:rFonts w:cs="David" w:hint="cs"/>
          <w:b/>
          <w:bCs/>
          <w:sz w:val="24"/>
          <w:szCs w:val="24"/>
          <w:rtl/>
        </w:rPr>
        <w:t xml:space="preserve"> </w:t>
      </w:r>
      <w:r w:rsidR="0088428C" w:rsidRPr="0088428C">
        <w:rPr>
          <w:rFonts w:ascii="David" w:hAnsi="David" w:cs="David" w:hint="cs"/>
          <w:sz w:val="24"/>
          <w:szCs w:val="24"/>
          <w:rtl/>
        </w:rPr>
        <w:t>אבל לא מקבל את תנאי ההשתייכות לקהילה</w:t>
      </w:r>
      <w:r w:rsidR="0088428C" w:rsidRPr="007C746A">
        <w:rPr>
          <w:rFonts w:ascii="David" w:hAnsi="David" w:cs="David" w:hint="cs"/>
          <w:sz w:val="24"/>
          <w:szCs w:val="24"/>
          <w:rtl/>
        </w:rPr>
        <w:t xml:space="preserve">. </w:t>
      </w:r>
      <w:r w:rsidR="0088428C" w:rsidRPr="00530FAF">
        <w:rPr>
          <w:rFonts w:ascii="David" w:hAnsi="David" w:cs="David" w:hint="cs"/>
          <w:b/>
          <w:bCs/>
          <w:sz w:val="24"/>
          <w:szCs w:val="24"/>
          <w:rtl/>
        </w:rPr>
        <w:t>לגבי התנאי של גיור בארץ- לא מכריע אבל אומר שרק המחוקק יחליט ולא המדינה</w:t>
      </w:r>
      <w:r w:rsidR="0088428C" w:rsidRPr="007C746A">
        <w:rPr>
          <w:rFonts w:ascii="David" w:hAnsi="David" w:cs="David" w:hint="cs"/>
          <w:sz w:val="24"/>
          <w:szCs w:val="24"/>
          <w:rtl/>
        </w:rPr>
        <w:t>.</w:t>
      </w:r>
      <w:r w:rsidR="0088428C" w:rsidRPr="006B6BF7">
        <w:rPr>
          <w:rFonts w:ascii="David" w:hAnsi="David" w:cs="David" w:hint="cs"/>
          <w:sz w:val="24"/>
          <w:szCs w:val="24"/>
          <w:rtl/>
        </w:rPr>
        <w:t xml:space="preserve"> </w:t>
      </w:r>
      <w:r w:rsidR="00302E51">
        <w:rPr>
          <w:rFonts w:ascii="David" w:hAnsi="David" w:cs="David" w:hint="cs"/>
          <w:sz w:val="24"/>
          <w:szCs w:val="24"/>
          <w:rtl/>
        </w:rPr>
        <w:t xml:space="preserve">הוכרע - </w:t>
      </w:r>
      <w:r w:rsidR="00302E51" w:rsidRPr="00BA2C5E">
        <w:rPr>
          <w:rFonts w:cs="David" w:hint="cs"/>
          <w:sz w:val="24"/>
          <w:szCs w:val="24"/>
          <w:u w:val="single"/>
          <w:rtl/>
        </w:rPr>
        <w:t>מרשם ירשם בכל מקרה ולגבי שבות- הוחלט עם גיורים בחו"ל (אורת/רפור/קונס) ולא בארץ (כרגע אורת')</w:t>
      </w:r>
      <w:r w:rsidR="00302E51">
        <w:rPr>
          <w:rFonts w:ascii="David" w:hAnsi="David" w:cs="David" w:hint="cs"/>
          <w:sz w:val="24"/>
          <w:szCs w:val="24"/>
          <w:rtl/>
        </w:rPr>
        <w:t>.</w:t>
      </w:r>
    </w:p>
    <w:p w14:paraId="6675BC2F" w14:textId="77777777" w:rsidR="005D0BA0" w:rsidRDefault="005D0BA0" w:rsidP="005D0BA0">
      <w:pPr>
        <w:pStyle w:val="a9"/>
        <w:spacing w:line="276" w:lineRule="auto"/>
        <w:ind w:left="0"/>
        <w:jc w:val="both"/>
        <w:rPr>
          <w:rFonts w:ascii="David" w:hAnsi="David" w:cs="David"/>
          <w:sz w:val="24"/>
          <w:szCs w:val="24"/>
          <w:rtl/>
        </w:rPr>
      </w:pPr>
      <w:r w:rsidRPr="005D0BA0">
        <w:rPr>
          <w:rFonts w:ascii="David" w:hAnsi="David" w:cs="David" w:hint="cs"/>
          <w:b/>
          <w:bCs/>
          <w:sz w:val="24"/>
          <w:szCs w:val="24"/>
          <w:highlight w:val="green"/>
          <w:u w:val="single"/>
          <w:rtl/>
        </w:rPr>
        <w:t>פרוקצ'יה</w:t>
      </w:r>
      <w:r>
        <w:rPr>
          <w:rFonts w:ascii="David" w:hAnsi="David" w:cs="David" w:hint="cs"/>
          <w:sz w:val="24"/>
          <w:szCs w:val="24"/>
          <w:rtl/>
        </w:rPr>
        <w:t xml:space="preserve"> (מיעוט): </w:t>
      </w:r>
      <w:r w:rsidRPr="005D0BA0">
        <w:rPr>
          <w:rFonts w:ascii="David" w:hAnsi="David" w:cs="David" w:hint="cs"/>
          <w:sz w:val="24"/>
          <w:szCs w:val="24"/>
          <w:highlight w:val="yellow"/>
          <w:rtl/>
        </w:rPr>
        <w:t>מדינת י</w:t>
      </w:r>
      <w:r>
        <w:rPr>
          <w:rFonts w:ascii="David" w:hAnsi="David" w:cs="David" w:hint="cs"/>
          <w:sz w:val="24"/>
          <w:szCs w:val="24"/>
          <w:highlight w:val="yellow"/>
          <w:rtl/>
        </w:rPr>
        <w:t>שראל הופכת למדינת הגירה נחשקת. ב</w:t>
      </w:r>
      <w:r w:rsidRPr="005D0BA0">
        <w:rPr>
          <w:rFonts w:ascii="David" w:hAnsi="David" w:cs="David" w:hint="cs"/>
          <w:sz w:val="24"/>
          <w:szCs w:val="24"/>
          <w:highlight w:val="yellow"/>
          <w:rtl/>
        </w:rPr>
        <w:t xml:space="preserve">מידה ולא נכיר </w:t>
      </w:r>
      <w:r w:rsidRPr="005D0BA0">
        <w:rPr>
          <w:rFonts w:ascii="David" w:hAnsi="David" w:cs="David" w:hint="cs"/>
          <w:b/>
          <w:bCs/>
          <w:sz w:val="24"/>
          <w:szCs w:val="24"/>
          <w:highlight w:val="yellow"/>
          <w:rtl/>
        </w:rPr>
        <w:t>בקריטריונים קשיחים</w:t>
      </w:r>
      <w:r w:rsidRPr="005D0BA0">
        <w:rPr>
          <w:rFonts w:ascii="David" w:hAnsi="David" w:cs="David" w:hint="cs"/>
          <w:sz w:val="24"/>
          <w:szCs w:val="24"/>
          <w:highlight w:val="yellow"/>
          <w:rtl/>
        </w:rPr>
        <w:t xml:space="preserve"> המדינה תוצף</w:t>
      </w:r>
      <w:r>
        <w:rPr>
          <w:rFonts w:ascii="David" w:hAnsi="David" w:cs="David" w:hint="cs"/>
          <w:sz w:val="24"/>
          <w:szCs w:val="24"/>
          <w:rtl/>
        </w:rPr>
        <w:t>.</w:t>
      </w:r>
    </w:p>
    <w:p w14:paraId="5A24262E" w14:textId="2679E77D" w:rsidR="00FF18E6" w:rsidRDefault="00B51A7D" w:rsidP="00922B14">
      <w:pPr>
        <w:pStyle w:val="a9"/>
        <w:spacing w:line="276" w:lineRule="auto"/>
        <w:ind w:left="0"/>
        <w:jc w:val="both"/>
        <w:rPr>
          <w:rFonts w:ascii="David" w:hAnsi="David" w:cs="David"/>
          <w:sz w:val="24"/>
          <w:szCs w:val="24"/>
          <w:rtl/>
        </w:rPr>
      </w:pPr>
      <w:r w:rsidRPr="0088428C">
        <w:rPr>
          <w:rFonts w:ascii="David" w:hAnsi="David" w:cs="David" w:hint="cs"/>
          <w:b/>
          <w:bCs/>
          <w:sz w:val="24"/>
          <w:szCs w:val="24"/>
          <w:u w:val="single"/>
          <w:rtl/>
        </w:rPr>
        <w:t>החידוש</w:t>
      </w:r>
      <w:r w:rsidRPr="0088428C">
        <w:rPr>
          <w:rFonts w:ascii="David" w:hAnsi="David" w:cs="David" w:hint="cs"/>
          <w:b/>
          <w:bCs/>
          <w:sz w:val="24"/>
          <w:szCs w:val="24"/>
          <w:rtl/>
        </w:rPr>
        <w:t xml:space="preserve">: </w:t>
      </w:r>
      <w:r w:rsidRPr="0088428C">
        <w:rPr>
          <w:rFonts w:ascii="David" w:hAnsi="David" w:cs="David" w:hint="cs"/>
          <w:b/>
          <w:bCs/>
          <w:sz w:val="24"/>
          <w:szCs w:val="24"/>
          <w:u w:val="single"/>
          <w:rtl/>
        </w:rPr>
        <w:t>מכירים בכל הגיורים שמתקיימים בחו"ל לצורך חוק השבות</w:t>
      </w:r>
      <w:r>
        <w:rPr>
          <w:rFonts w:ascii="David" w:hAnsi="David" w:cs="David" w:hint="cs"/>
          <w:sz w:val="24"/>
          <w:szCs w:val="24"/>
          <w:rtl/>
        </w:rPr>
        <w:t>.</w:t>
      </w:r>
    </w:p>
    <w:p w14:paraId="37D9A8CC" w14:textId="77777777" w:rsidR="00F92F57" w:rsidRDefault="00F92F57" w:rsidP="005D0BA0">
      <w:pPr>
        <w:pStyle w:val="a9"/>
        <w:spacing w:line="276" w:lineRule="auto"/>
        <w:ind w:left="0"/>
        <w:jc w:val="both"/>
        <w:rPr>
          <w:rFonts w:ascii="David" w:hAnsi="David" w:cs="David"/>
          <w:sz w:val="24"/>
          <w:szCs w:val="24"/>
          <w:rtl/>
        </w:rPr>
      </w:pPr>
    </w:p>
    <w:p w14:paraId="342D7E24" w14:textId="77777777" w:rsidR="00FF18E6" w:rsidRDefault="00FF18E6" w:rsidP="005D0BA0">
      <w:pPr>
        <w:pStyle w:val="a9"/>
        <w:spacing w:line="276" w:lineRule="auto"/>
        <w:ind w:left="0"/>
        <w:jc w:val="both"/>
        <w:rPr>
          <w:rFonts w:ascii="David" w:hAnsi="David" w:cs="David"/>
          <w:sz w:val="24"/>
          <w:szCs w:val="24"/>
          <w:rtl/>
        </w:rPr>
      </w:pPr>
      <w:r>
        <w:rPr>
          <w:rFonts w:ascii="David" w:hAnsi="David" w:cs="David" w:hint="cs"/>
          <w:sz w:val="24"/>
          <w:szCs w:val="24"/>
          <w:u w:val="single"/>
          <w:rtl/>
        </w:rPr>
        <w:t>סיכום שאלת השבות</w:t>
      </w:r>
      <w:r>
        <w:rPr>
          <w:rFonts w:ascii="David" w:hAnsi="David" w:cs="David" w:hint="cs"/>
          <w:sz w:val="24"/>
          <w:szCs w:val="24"/>
          <w:rtl/>
        </w:rPr>
        <w:t>:</w:t>
      </w:r>
    </w:p>
    <w:p w14:paraId="504CF15C" w14:textId="77777777" w:rsidR="00FF18E6" w:rsidRDefault="00FF18E6" w:rsidP="005D0BA0">
      <w:pPr>
        <w:pStyle w:val="a9"/>
        <w:spacing w:line="276" w:lineRule="auto"/>
        <w:ind w:left="0"/>
        <w:jc w:val="both"/>
        <w:rPr>
          <w:rFonts w:ascii="David" w:hAnsi="David" w:cs="David"/>
          <w:sz w:val="24"/>
          <w:szCs w:val="24"/>
          <w:rtl/>
        </w:rPr>
      </w:pPr>
      <w:r w:rsidRPr="00FF18E6">
        <w:rPr>
          <w:rFonts w:ascii="David" w:hAnsi="David" w:cs="David"/>
          <w:b/>
          <w:bCs/>
          <w:sz w:val="24"/>
          <w:szCs w:val="24"/>
          <w:rtl/>
        </w:rPr>
        <w:t>השסע הפנים יהודי</w:t>
      </w:r>
      <w:r w:rsidRPr="00FF18E6">
        <w:rPr>
          <w:rFonts w:ascii="David" w:hAnsi="David" w:cs="David"/>
          <w:sz w:val="24"/>
          <w:szCs w:val="24"/>
          <w:rtl/>
        </w:rPr>
        <w:t>- מיהו יהודי/מיהו גר לצרכי חוק השבות וחוק מרשם האוכלוסין</w:t>
      </w:r>
      <w:r>
        <w:rPr>
          <w:rFonts w:ascii="David" w:hAnsi="David" w:cs="David" w:hint="cs"/>
          <w:sz w:val="24"/>
          <w:szCs w:val="24"/>
          <w:rtl/>
        </w:rPr>
        <w:t>.</w:t>
      </w:r>
    </w:p>
    <w:p w14:paraId="32D43ECC" w14:textId="77777777" w:rsidR="00FF18E6" w:rsidRDefault="00FF18E6" w:rsidP="005D0BA0">
      <w:pPr>
        <w:pStyle w:val="a9"/>
        <w:spacing w:line="276" w:lineRule="auto"/>
        <w:ind w:left="0"/>
        <w:jc w:val="both"/>
        <w:rPr>
          <w:rFonts w:ascii="David" w:hAnsi="David" w:cs="David"/>
          <w:sz w:val="24"/>
          <w:szCs w:val="24"/>
          <w:rtl/>
        </w:rPr>
      </w:pPr>
      <w:r w:rsidRPr="00FF18E6">
        <w:rPr>
          <w:rFonts w:ascii="David" w:hAnsi="David" w:cs="David"/>
          <w:b/>
          <w:bCs/>
          <w:sz w:val="24"/>
          <w:szCs w:val="24"/>
          <w:rtl/>
        </w:rPr>
        <w:t xml:space="preserve">השסע היהודי </w:t>
      </w:r>
      <w:r>
        <w:rPr>
          <w:rFonts w:ascii="David" w:hAnsi="David" w:cs="David" w:hint="cs"/>
          <w:b/>
          <w:bCs/>
          <w:sz w:val="24"/>
          <w:szCs w:val="24"/>
          <w:rtl/>
        </w:rPr>
        <w:t xml:space="preserve">- </w:t>
      </w:r>
      <w:r w:rsidRPr="00FF18E6">
        <w:rPr>
          <w:rFonts w:ascii="David" w:hAnsi="David" w:cs="David"/>
          <w:b/>
          <w:bCs/>
          <w:sz w:val="24"/>
          <w:szCs w:val="24"/>
          <w:rtl/>
        </w:rPr>
        <w:t>ערבי</w:t>
      </w:r>
      <w:r w:rsidRPr="00FF18E6">
        <w:rPr>
          <w:rFonts w:ascii="David" w:hAnsi="David" w:cs="David"/>
          <w:sz w:val="24"/>
          <w:szCs w:val="24"/>
          <w:rtl/>
        </w:rPr>
        <w:t xml:space="preserve"> – התיקון לחוק האזרחות</w:t>
      </w:r>
      <w:r>
        <w:rPr>
          <w:rFonts w:ascii="David" w:hAnsi="David" w:cs="David" w:hint="cs"/>
          <w:sz w:val="24"/>
          <w:szCs w:val="24"/>
          <w:rtl/>
        </w:rPr>
        <w:t>.</w:t>
      </w:r>
    </w:p>
    <w:p w14:paraId="1379F2ED" w14:textId="77777777" w:rsidR="00000B58" w:rsidRDefault="00000B58" w:rsidP="005D0BA0">
      <w:pPr>
        <w:pStyle w:val="a9"/>
        <w:spacing w:line="276" w:lineRule="auto"/>
        <w:ind w:left="0"/>
        <w:jc w:val="both"/>
        <w:rPr>
          <w:rFonts w:ascii="David" w:hAnsi="David" w:cs="David"/>
          <w:sz w:val="24"/>
          <w:szCs w:val="24"/>
          <w:rtl/>
        </w:rPr>
      </w:pPr>
      <w:r w:rsidRPr="00000B58">
        <w:rPr>
          <w:rFonts w:ascii="David" w:hAnsi="David" w:cs="David"/>
          <w:sz w:val="24"/>
          <w:szCs w:val="24"/>
          <w:highlight w:val="cyan"/>
          <w:rtl/>
        </w:rPr>
        <w:t>פסרו גולדשטיין</w:t>
      </w:r>
      <w:r w:rsidRPr="00000B58">
        <w:rPr>
          <w:rFonts w:ascii="David" w:hAnsi="David" w:cs="David"/>
          <w:sz w:val="24"/>
          <w:szCs w:val="24"/>
          <w:rtl/>
        </w:rPr>
        <w:t xml:space="preserve">- </w:t>
      </w:r>
      <w:r w:rsidRPr="00000B58">
        <w:rPr>
          <w:rFonts w:ascii="David" w:hAnsi="David" w:cs="David"/>
          <w:sz w:val="24"/>
          <w:szCs w:val="24"/>
          <w:highlight w:val="yellow"/>
          <w:rtl/>
        </w:rPr>
        <w:t>המדינה טוענת לפקודת ההמרה וביהמ"ש לא מקבל</w:t>
      </w:r>
      <w:r w:rsidR="00680B8C">
        <w:rPr>
          <w:rFonts w:ascii="David" w:hAnsi="David" w:cs="David" w:hint="cs"/>
          <w:sz w:val="24"/>
          <w:szCs w:val="24"/>
          <w:rtl/>
        </w:rPr>
        <w:t xml:space="preserve"> אך לא מכריע ומעביר לכנסת.</w:t>
      </w:r>
    </w:p>
    <w:p w14:paraId="48692745" w14:textId="77777777" w:rsidR="00680B8C" w:rsidRDefault="00680B8C" w:rsidP="005D0BA0">
      <w:pPr>
        <w:pStyle w:val="a9"/>
        <w:spacing w:line="276" w:lineRule="auto"/>
        <w:ind w:left="0"/>
        <w:jc w:val="both"/>
        <w:rPr>
          <w:rFonts w:ascii="David" w:hAnsi="David" w:cs="David"/>
          <w:sz w:val="24"/>
          <w:szCs w:val="24"/>
          <w:rtl/>
        </w:rPr>
      </w:pPr>
      <w:r w:rsidRPr="00680B8C">
        <w:rPr>
          <w:rFonts w:ascii="David" w:hAnsi="David" w:cs="David" w:hint="cs"/>
          <w:sz w:val="24"/>
          <w:szCs w:val="24"/>
          <w:highlight w:val="cyan"/>
          <w:rtl/>
        </w:rPr>
        <w:t>נעמ"ת</w:t>
      </w:r>
      <w:r>
        <w:rPr>
          <w:rFonts w:ascii="David" w:hAnsi="David" w:cs="David" w:hint="cs"/>
          <w:sz w:val="24"/>
          <w:szCs w:val="24"/>
          <w:rtl/>
        </w:rPr>
        <w:t xml:space="preserve"> - </w:t>
      </w:r>
      <w:r w:rsidRPr="00680B8C">
        <w:rPr>
          <w:rFonts w:ascii="David" w:hAnsi="David" w:cs="David"/>
          <w:sz w:val="24"/>
          <w:szCs w:val="24"/>
          <w:rtl/>
        </w:rPr>
        <w:t>לאור חוסר החלטה בפסרו עתירות נוספות- ביהמ"ש מכריע כל גיור בחו</w:t>
      </w:r>
      <w:r>
        <w:rPr>
          <w:rFonts w:ascii="David" w:hAnsi="David" w:cs="David" w:hint="cs"/>
          <w:sz w:val="24"/>
          <w:szCs w:val="24"/>
          <w:rtl/>
        </w:rPr>
        <w:t>"</w:t>
      </w:r>
      <w:r w:rsidRPr="00680B8C">
        <w:rPr>
          <w:rFonts w:ascii="David" w:hAnsi="David" w:cs="David"/>
          <w:sz w:val="24"/>
          <w:szCs w:val="24"/>
          <w:rtl/>
        </w:rPr>
        <w:t>ל ייחשב לצורכי חוק השבות והמרשם, גיור שבוצע בארץ ללא הכרעה.</w:t>
      </w:r>
    </w:p>
    <w:p w14:paraId="05144C40" w14:textId="700278C7" w:rsidR="00000B58" w:rsidRDefault="00000B58" w:rsidP="005D0BA0">
      <w:pPr>
        <w:pStyle w:val="a9"/>
        <w:spacing w:line="276" w:lineRule="auto"/>
        <w:ind w:left="0"/>
        <w:jc w:val="both"/>
        <w:rPr>
          <w:rFonts w:ascii="David" w:hAnsi="David" w:cs="David"/>
          <w:sz w:val="24"/>
          <w:szCs w:val="24"/>
          <w:rtl/>
        </w:rPr>
      </w:pPr>
      <w:r w:rsidRPr="00000B58">
        <w:rPr>
          <w:rFonts w:ascii="David" w:hAnsi="David" w:cs="David"/>
          <w:sz w:val="24"/>
          <w:szCs w:val="24"/>
          <w:highlight w:val="cyan"/>
          <w:rtl/>
        </w:rPr>
        <w:t>טושביים 1</w:t>
      </w:r>
      <w:r w:rsidRPr="00000B58">
        <w:rPr>
          <w:rFonts w:ascii="David" w:hAnsi="David" w:cs="David"/>
          <w:sz w:val="24"/>
          <w:szCs w:val="24"/>
          <w:rtl/>
        </w:rPr>
        <w:t xml:space="preserve">- מי שלא מצטרף לעדה כשהוא כבר יהודי, לא יכול לקבל אשרת עולה. </w:t>
      </w:r>
      <w:r w:rsidRPr="00000B58">
        <w:rPr>
          <w:rFonts w:ascii="David" w:hAnsi="David" w:cs="David"/>
          <w:sz w:val="24"/>
          <w:szCs w:val="24"/>
          <w:highlight w:val="yellow"/>
          <w:rtl/>
        </w:rPr>
        <w:t>ביהמ</w:t>
      </w:r>
      <w:r>
        <w:rPr>
          <w:rFonts w:ascii="David" w:hAnsi="David" w:cs="David"/>
          <w:sz w:val="24"/>
          <w:szCs w:val="24"/>
          <w:highlight w:val="yellow"/>
          <w:rtl/>
        </w:rPr>
        <w:t>"ש לא מקבל את זה, מנוגד לשוויון</w:t>
      </w:r>
      <w:r w:rsidR="00680B8C">
        <w:rPr>
          <w:rFonts w:ascii="David" w:hAnsi="David" w:cs="David" w:hint="cs"/>
          <w:sz w:val="24"/>
          <w:szCs w:val="24"/>
          <w:rtl/>
        </w:rPr>
        <w:t xml:space="preserve"> </w:t>
      </w:r>
      <w:r w:rsidR="00680B8C">
        <w:rPr>
          <w:rFonts w:ascii="David" w:hAnsi="David" w:cs="David"/>
          <w:sz w:val="24"/>
          <w:szCs w:val="24"/>
          <w:rtl/>
        </w:rPr>
        <w:t>–</w:t>
      </w:r>
      <w:r w:rsidR="00680B8C">
        <w:rPr>
          <w:rFonts w:ascii="David" w:hAnsi="David" w:cs="David" w:hint="cs"/>
          <w:sz w:val="24"/>
          <w:szCs w:val="24"/>
          <w:rtl/>
        </w:rPr>
        <w:t xml:space="preserve"> החלטת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sidR="00680B8C">
        <w:rPr>
          <w:rFonts w:ascii="David" w:hAnsi="David" w:cs="David" w:hint="cs"/>
          <w:sz w:val="24"/>
          <w:szCs w:val="24"/>
          <w:rtl/>
        </w:rPr>
        <w:t xml:space="preserve"> במרשם בלבד.</w:t>
      </w:r>
    </w:p>
    <w:p w14:paraId="76BDDFFB" w14:textId="6C090F5C" w:rsidR="00680B8C" w:rsidRDefault="00000B58" w:rsidP="00680B8C">
      <w:pPr>
        <w:pStyle w:val="a9"/>
        <w:spacing w:line="276" w:lineRule="auto"/>
        <w:ind w:left="0"/>
        <w:jc w:val="both"/>
        <w:rPr>
          <w:rFonts w:ascii="David" w:hAnsi="David" w:cs="David"/>
          <w:sz w:val="24"/>
          <w:szCs w:val="24"/>
          <w:rtl/>
        </w:rPr>
      </w:pPr>
      <w:r w:rsidRPr="00000B58">
        <w:rPr>
          <w:rFonts w:ascii="David" w:hAnsi="David" w:cs="David"/>
          <w:sz w:val="24"/>
          <w:szCs w:val="24"/>
          <w:highlight w:val="cyan"/>
          <w:rtl/>
        </w:rPr>
        <w:t>טושביים 2-</w:t>
      </w:r>
      <w:r w:rsidRPr="00000B58">
        <w:rPr>
          <w:rFonts w:ascii="David" w:hAnsi="David" w:cs="David"/>
          <w:sz w:val="24"/>
          <w:szCs w:val="24"/>
          <w:rtl/>
        </w:rPr>
        <w:t xml:space="preserve"> </w:t>
      </w:r>
      <w:r w:rsidR="00680B8C" w:rsidRPr="00680B8C">
        <w:rPr>
          <w:rFonts w:ascii="David" w:hAnsi="David" w:cs="David"/>
          <w:sz w:val="24"/>
          <w:szCs w:val="24"/>
          <w:rtl/>
        </w:rPr>
        <w:t>המדינה מסכימה להכיר בגיור בחו</w:t>
      </w:r>
      <w:r w:rsidR="0088428C">
        <w:rPr>
          <w:rFonts w:ascii="David" w:hAnsi="David" w:cs="David" w:hint="cs"/>
          <w:sz w:val="24"/>
          <w:szCs w:val="24"/>
          <w:rtl/>
        </w:rPr>
        <w:t>"</w:t>
      </w:r>
      <w:r w:rsidR="00680B8C" w:rsidRPr="00680B8C">
        <w:rPr>
          <w:rFonts w:ascii="David" w:hAnsi="David" w:cs="David"/>
          <w:sz w:val="24"/>
          <w:szCs w:val="24"/>
          <w:rtl/>
        </w:rPr>
        <w:t>ל אך עם 2 תנאים: בחו</w:t>
      </w:r>
      <w:r w:rsidR="0088428C">
        <w:rPr>
          <w:rFonts w:ascii="David" w:hAnsi="David" w:cs="David" w:hint="cs"/>
          <w:sz w:val="24"/>
          <w:szCs w:val="24"/>
          <w:rtl/>
        </w:rPr>
        <w:t>"</w:t>
      </w:r>
      <w:r w:rsidR="00680B8C" w:rsidRPr="00680B8C">
        <w:rPr>
          <w:rFonts w:ascii="David" w:hAnsi="David" w:cs="David"/>
          <w:sz w:val="24"/>
          <w:szCs w:val="24"/>
          <w:rtl/>
        </w:rPr>
        <w:t>ל להיכנס לקהילה ולהישאר ובארץ דרך הרבנות. ברק לא מקבל את התנאי הראשון (גם מי שהצטרף במעלה הזמן זכאי) ולגבי השני אינו מכריע.</w:t>
      </w:r>
      <w:r w:rsidR="00680B8C">
        <w:rPr>
          <w:rFonts w:ascii="David" w:hAnsi="David" w:cs="David" w:hint="cs"/>
          <w:sz w:val="24"/>
          <w:szCs w:val="24"/>
          <w:rtl/>
        </w:rPr>
        <w:t xml:space="preserve"> </w:t>
      </w:r>
    </w:p>
    <w:p w14:paraId="6D468AE1" w14:textId="77777777" w:rsidR="00000B58" w:rsidRDefault="00000B58" w:rsidP="00680B8C">
      <w:pPr>
        <w:pStyle w:val="a9"/>
        <w:spacing w:line="276" w:lineRule="auto"/>
        <w:ind w:left="0"/>
        <w:jc w:val="both"/>
        <w:rPr>
          <w:rFonts w:ascii="David" w:hAnsi="David" w:cs="David"/>
          <w:sz w:val="24"/>
          <w:szCs w:val="24"/>
          <w:rtl/>
        </w:rPr>
      </w:pPr>
      <w:r w:rsidRPr="00000B58">
        <w:rPr>
          <w:rFonts w:ascii="David" w:hAnsi="David" w:cs="David"/>
          <w:sz w:val="24"/>
          <w:szCs w:val="24"/>
          <w:rtl/>
        </w:rPr>
        <w:t xml:space="preserve">לאחר פסקי הדין אנו רואים כי </w:t>
      </w:r>
      <w:r w:rsidRPr="00000B58">
        <w:rPr>
          <w:rFonts w:ascii="David" w:hAnsi="David" w:cs="David"/>
          <w:b/>
          <w:bCs/>
          <w:sz w:val="24"/>
          <w:szCs w:val="24"/>
          <w:u w:val="single"/>
          <w:rtl/>
        </w:rPr>
        <w:t>מרשם ירשם בכל מקרה ולגבי שבות – הוחלט רק מה קורה עם גיורים בחו"ל ולא בארץ</w:t>
      </w:r>
      <w:r>
        <w:rPr>
          <w:rFonts w:ascii="David" w:hAnsi="David" w:cs="David" w:hint="cs"/>
          <w:sz w:val="24"/>
          <w:szCs w:val="24"/>
          <w:rtl/>
        </w:rPr>
        <w:t>.</w:t>
      </w:r>
    </w:p>
    <w:p w14:paraId="464ACCC1" w14:textId="77777777" w:rsidR="00680B8C" w:rsidRDefault="00680B8C" w:rsidP="00680B8C">
      <w:pPr>
        <w:pStyle w:val="a9"/>
        <w:spacing w:line="276" w:lineRule="auto"/>
        <w:ind w:left="0"/>
        <w:jc w:val="both"/>
        <w:rPr>
          <w:rFonts w:ascii="David" w:hAnsi="David" w:cs="David"/>
          <w:sz w:val="24"/>
          <w:szCs w:val="24"/>
          <w:rtl/>
        </w:rPr>
      </w:pPr>
      <w:r w:rsidRPr="00680B8C">
        <w:rPr>
          <w:rFonts w:ascii="David" w:hAnsi="David" w:cs="David"/>
          <w:sz w:val="24"/>
          <w:szCs w:val="24"/>
          <w:rtl/>
        </w:rPr>
        <w:t>ס' 4 בחוק השבות מציין כי יש הרחבה של חוק השבות גם לבני משפחה של יהודים, יש פה גם ביטוי לשסע הערבי יהודי.</w:t>
      </w:r>
    </w:p>
    <w:p w14:paraId="3E9DDB0F" w14:textId="77777777" w:rsidR="00FF18E6" w:rsidRPr="005D0BA0" w:rsidRDefault="00FF18E6" w:rsidP="005D0BA0">
      <w:pPr>
        <w:pStyle w:val="a9"/>
        <w:spacing w:line="276" w:lineRule="auto"/>
        <w:ind w:left="0"/>
        <w:jc w:val="both"/>
        <w:rPr>
          <w:rFonts w:ascii="David" w:hAnsi="David" w:cs="David"/>
          <w:sz w:val="24"/>
          <w:szCs w:val="24"/>
        </w:rPr>
      </w:pPr>
    </w:p>
    <w:p w14:paraId="48E9AB36" w14:textId="77777777" w:rsidR="005D0BA0" w:rsidRPr="0088428C" w:rsidRDefault="00FF18E6" w:rsidP="0088428C">
      <w:pPr>
        <w:spacing w:after="0" w:line="276" w:lineRule="auto"/>
        <w:jc w:val="both"/>
        <w:rPr>
          <w:rFonts w:ascii="David" w:hAnsi="David" w:cs="David"/>
          <w:sz w:val="24"/>
          <w:szCs w:val="24"/>
          <w:u w:val="single"/>
        </w:rPr>
      </w:pPr>
      <w:r w:rsidRPr="0088428C">
        <w:rPr>
          <w:rFonts w:ascii="David" w:hAnsi="David" w:cs="David" w:hint="cs"/>
          <w:b/>
          <w:bCs/>
          <w:sz w:val="24"/>
          <w:szCs w:val="24"/>
          <w:highlight w:val="cyan"/>
          <w:u w:val="single"/>
          <w:rtl/>
        </w:rPr>
        <w:t>בג"ץ 7625/06 רוגצ'ובה נ' משרד הפנים</w:t>
      </w:r>
      <w:r w:rsidRPr="0088428C">
        <w:rPr>
          <w:rFonts w:ascii="David" w:hAnsi="David" w:cs="David" w:hint="cs"/>
          <w:sz w:val="24"/>
          <w:szCs w:val="24"/>
          <w:rtl/>
        </w:rPr>
        <w:t>:</w:t>
      </w:r>
      <w:r w:rsidR="006933B4" w:rsidRPr="0088428C">
        <w:rPr>
          <w:rFonts w:ascii="David" w:hAnsi="David" w:cs="David" w:hint="cs"/>
          <w:sz w:val="24"/>
          <w:szCs w:val="24"/>
          <w:rtl/>
        </w:rPr>
        <w:t xml:space="preserve"> </w:t>
      </w:r>
      <w:r w:rsidR="006933B4" w:rsidRPr="0088428C">
        <w:rPr>
          <w:rFonts w:ascii="David" w:hAnsi="David" w:cs="David" w:hint="cs"/>
          <w:sz w:val="24"/>
          <w:szCs w:val="24"/>
          <w:u w:val="single"/>
          <w:rtl/>
        </w:rPr>
        <w:t>הכרה בכל הקהילות האורתודוקסיות בארץ ולא רק בזו של הרבנות</w:t>
      </w:r>
      <w:r w:rsidR="006933B4" w:rsidRPr="0088428C">
        <w:rPr>
          <w:rFonts w:ascii="David" w:hAnsi="David" w:cs="David" w:hint="cs"/>
          <w:sz w:val="24"/>
          <w:szCs w:val="24"/>
          <w:rtl/>
        </w:rPr>
        <w:t>.</w:t>
      </w:r>
    </w:p>
    <w:p w14:paraId="475A0B83" w14:textId="77777777" w:rsidR="00000B58" w:rsidRDefault="00000B58" w:rsidP="0088428C">
      <w:pPr>
        <w:pStyle w:val="a9"/>
        <w:spacing w:after="0" w:line="276" w:lineRule="auto"/>
        <w:ind w:left="0"/>
        <w:jc w:val="both"/>
        <w:rPr>
          <w:rFonts w:ascii="David" w:hAnsi="David" w:cs="David"/>
          <w:sz w:val="24"/>
          <w:szCs w:val="24"/>
          <w:rtl/>
        </w:rPr>
      </w:pPr>
      <w:r w:rsidRPr="00000B58">
        <w:rPr>
          <w:rFonts w:ascii="David" w:hAnsi="David" w:cs="David" w:hint="cs"/>
          <w:sz w:val="24"/>
          <w:szCs w:val="24"/>
          <w:u w:val="single"/>
          <w:rtl/>
        </w:rPr>
        <w:t>העובדות</w:t>
      </w:r>
      <w:r>
        <w:rPr>
          <w:rFonts w:ascii="David" w:hAnsi="David" w:cs="David" w:hint="cs"/>
          <w:sz w:val="24"/>
          <w:szCs w:val="24"/>
          <w:rtl/>
        </w:rPr>
        <w:t xml:space="preserve">: </w:t>
      </w:r>
      <w:r w:rsidRPr="00000B58">
        <w:rPr>
          <w:rFonts w:ascii="David" w:hAnsi="David" w:cs="David"/>
          <w:sz w:val="24"/>
          <w:szCs w:val="24"/>
          <w:rtl/>
        </w:rPr>
        <w:t xml:space="preserve">עותרים ששוהים בישראל עוברים גיור בבית דין אורתודוקסי אבל הוא פרטי – כלומר לא גיור של הרבנות. </w:t>
      </w:r>
    </w:p>
    <w:p w14:paraId="647872B6" w14:textId="77777777" w:rsidR="00000B58" w:rsidRDefault="00000B58" w:rsidP="0088428C">
      <w:pPr>
        <w:pStyle w:val="a9"/>
        <w:spacing w:after="0" w:line="276" w:lineRule="auto"/>
        <w:ind w:left="0"/>
        <w:jc w:val="both"/>
        <w:rPr>
          <w:rFonts w:ascii="David" w:hAnsi="David" w:cs="David"/>
          <w:sz w:val="24"/>
          <w:szCs w:val="24"/>
          <w:rtl/>
        </w:rPr>
      </w:pPr>
      <w:r w:rsidRPr="00000B58">
        <w:rPr>
          <w:rFonts w:ascii="David" w:hAnsi="David" w:cs="David"/>
          <w:sz w:val="24"/>
          <w:szCs w:val="24"/>
          <w:u w:val="single"/>
          <w:rtl/>
        </w:rPr>
        <w:t>המדינה</w:t>
      </w:r>
      <w:r w:rsidRPr="00000B58">
        <w:rPr>
          <w:rFonts w:ascii="David" w:hAnsi="David" w:cs="David"/>
          <w:sz w:val="24"/>
          <w:szCs w:val="24"/>
          <w:rtl/>
        </w:rPr>
        <w:t xml:space="preserve"> </w:t>
      </w:r>
      <w:r>
        <w:rPr>
          <w:rFonts w:ascii="David" w:hAnsi="David" w:cs="David" w:hint="cs"/>
          <w:sz w:val="24"/>
          <w:szCs w:val="24"/>
          <w:rtl/>
        </w:rPr>
        <w:t>:</w:t>
      </w:r>
      <w:r w:rsidRPr="00000B58">
        <w:rPr>
          <w:rFonts w:ascii="David" w:hAnsi="David" w:cs="David"/>
          <w:sz w:val="24"/>
          <w:szCs w:val="24"/>
          <w:rtl/>
        </w:rPr>
        <w:t>מסרבת להכיר בגיור לצורך חוק השבות ומעלה 2 טענות:</w:t>
      </w:r>
    </w:p>
    <w:p w14:paraId="7BD58CF3" w14:textId="77777777" w:rsidR="00000B58" w:rsidRDefault="00000B58" w:rsidP="0088428C">
      <w:pPr>
        <w:pStyle w:val="a9"/>
        <w:numPr>
          <w:ilvl w:val="0"/>
          <w:numId w:val="149"/>
        </w:numPr>
        <w:spacing w:after="0" w:line="276" w:lineRule="auto"/>
        <w:jc w:val="both"/>
        <w:rPr>
          <w:rFonts w:ascii="David" w:hAnsi="David" w:cs="David"/>
          <w:sz w:val="24"/>
          <w:szCs w:val="24"/>
        </w:rPr>
      </w:pPr>
      <w:r>
        <w:rPr>
          <w:rFonts w:ascii="David" w:hAnsi="David" w:cs="David" w:hint="cs"/>
          <w:sz w:val="24"/>
          <w:szCs w:val="24"/>
          <w:rtl/>
        </w:rPr>
        <w:t>זכאות לשבות לא חלה על מתגייר שכבר נמצא בישראל אלא רק על מי שמתגייר בחו"ל ואז מבקש להגר.</w:t>
      </w:r>
    </w:p>
    <w:p w14:paraId="4A8D4881" w14:textId="77777777" w:rsidR="00000B58" w:rsidRDefault="00000B58" w:rsidP="00A079FD">
      <w:pPr>
        <w:pStyle w:val="a9"/>
        <w:numPr>
          <w:ilvl w:val="0"/>
          <w:numId w:val="149"/>
        </w:numPr>
        <w:spacing w:line="276" w:lineRule="auto"/>
        <w:jc w:val="both"/>
        <w:rPr>
          <w:rFonts w:ascii="David" w:hAnsi="David" w:cs="David"/>
          <w:sz w:val="24"/>
          <w:szCs w:val="24"/>
        </w:rPr>
      </w:pPr>
      <w:r>
        <w:rPr>
          <w:rFonts w:ascii="David" w:hAnsi="David" w:cs="David" w:hint="cs"/>
          <w:sz w:val="24"/>
          <w:szCs w:val="24"/>
          <w:rtl/>
        </w:rPr>
        <w:t xml:space="preserve">גם אם זה חל על מי שבארץ </w:t>
      </w:r>
      <w:r>
        <w:rPr>
          <w:rFonts w:ascii="David" w:hAnsi="David" w:cs="David"/>
          <w:sz w:val="24"/>
          <w:szCs w:val="24"/>
          <w:rtl/>
        </w:rPr>
        <w:t>–</w:t>
      </w:r>
      <w:r>
        <w:rPr>
          <w:rFonts w:ascii="David" w:hAnsi="David" w:cs="David" w:hint="cs"/>
          <w:sz w:val="24"/>
          <w:szCs w:val="24"/>
          <w:rtl/>
        </w:rPr>
        <w:t xml:space="preserve"> הגוף היחיד התקף לגיורים אורתודוקסיים בישראל הוא זה שנעשה ע"י </w:t>
      </w:r>
      <w:r w:rsidRPr="00000B58">
        <w:rPr>
          <w:rFonts w:ascii="David" w:hAnsi="David" w:cs="David" w:hint="cs"/>
          <w:b/>
          <w:bCs/>
          <w:sz w:val="24"/>
          <w:szCs w:val="24"/>
          <w:rtl/>
        </w:rPr>
        <w:t>הרבנות</w:t>
      </w:r>
      <w:r>
        <w:rPr>
          <w:rFonts w:ascii="David" w:hAnsi="David" w:cs="David" w:hint="cs"/>
          <w:sz w:val="24"/>
          <w:szCs w:val="24"/>
          <w:rtl/>
        </w:rPr>
        <w:t>.</w:t>
      </w:r>
    </w:p>
    <w:p w14:paraId="29234B04" w14:textId="77777777" w:rsidR="00000B58" w:rsidRDefault="00000B58" w:rsidP="007B2F87">
      <w:pPr>
        <w:pStyle w:val="a9"/>
        <w:spacing w:line="276" w:lineRule="auto"/>
        <w:ind w:left="0"/>
        <w:jc w:val="both"/>
        <w:rPr>
          <w:rFonts w:ascii="David" w:hAnsi="David" w:cs="David"/>
          <w:sz w:val="24"/>
          <w:szCs w:val="24"/>
          <w:rtl/>
        </w:rPr>
      </w:pPr>
      <w:r w:rsidRPr="00000B58">
        <w:rPr>
          <w:rFonts w:ascii="David" w:hAnsi="David" w:cs="David" w:hint="cs"/>
          <w:b/>
          <w:bCs/>
          <w:sz w:val="24"/>
          <w:szCs w:val="24"/>
          <w:highlight w:val="green"/>
          <w:u w:val="single"/>
          <w:rtl/>
        </w:rPr>
        <w:t>נאור</w:t>
      </w:r>
      <w:r>
        <w:rPr>
          <w:rFonts w:ascii="David" w:hAnsi="David" w:cs="David" w:hint="cs"/>
          <w:sz w:val="24"/>
          <w:szCs w:val="24"/>
          <w:rtl/>
        </w:rPr>
        <w:t xml:space="preserve">: </w:t>
      </w:r>
      <w:r w:rsidR="007B2F87" w:rsidRPr="007B2F87">
        <w:rPr>
          <w:rFonts w:ascii="David" w:hAnsi="David" w:cs="David" w:hint="cs"/>
          <w:sz w:val="24"/>
          <w:szCs w:val="24"/>
          <w:highlight w:val="yellow"/>
          <w:rtl/>
        </w:rPr>
        <w:t>הדבר מפלה בין יהודים מלידה לבין יהודים מכוח גיור</w:t>
      </w:r>
      <w:r w:rsidR="007B2F87">
        <w:rPr>
          <w:rFonts w:ascii="David" w:hAnsi="David" w:cs="David" w:hint="cs"/>
          <w:sz w:val="24"/>
          <w:szCs w:val="24"/>
          <w:rtl/>
        </w:rPr>
        <w:t xml:space="preserve">. לגבי טענת הניצול לרעה </w:t>
      </w:r>
      <w:r w:rsidR="007B2F87">
        <w:rPr>
          <w:rFonts w:ascii="David" w:hAnsi="David" w:cs="David"/>
          <w:sz w:val="24"/>
          <w:szCs w:val="24"/>
          <w:rtl/>
        </w:rPr>
        <w:t>–</w:t>
      </w:r>
      <w:r w:rsidR="007B2F87">
        <w:rPr>
          <w:rFonts w:ascii="David" w:hAnsi="David" w:cs="David" w:hint="cs"/>
          <w:sz w:val="24"/>
          <w:szCs w:val="24"/>
          <w:rtl/>
        </w:rPr>
        <w:t xml:space="preserve"> זה לא מספק מענה לחשש מפני ניצול לרעה. יש דרכים אחרות </w:t>
      </w:r>
      <w:r w:rsidR="007B2F87">
        <w:rPr>
          <w:rFonts w:ascii="David" w:hAnsi="David" w:cs="David"/>
          <w:sz w:val="24"/>
          <w:szCs w:val="24"/>
          <w:rtl/>
        </w:rPr>
        <w:t>–</w:t>
      </w:r>
      <w:r w:rsidR="007B2F87">
        <w:rPr>
          <w:rFonts w:ascii="David" w:hAnsi="David" w:cs="David" w:hint="cs"/>
          <w:sz w:val="24"/>
          <w:szCs w:val="24"/>
          <w:rtl/>
        </w:rPr>
        <w:t xml:space="preserve"> אפשר לפקח על אותם אנשים ולוודא שהם חברים בקהילות לא יהודיות. </w:t>
      </w:r>
      <w:r w:rsidR="007B2F87">
        <w:rPr>
          <w:rFonts w:ascii="David" w:hAnsi="David" w:cs="David" w:hint="cs"/>
          <w:b/>
          <w:bCs/>
          <w:sz w:val="24"/>
          <w:szCs w:val="24"/>
          <w:rtl/>
        </w:rPr>
        <w:t>לגבי הטענה השנייה</w:t>
      </w:r>
      <w:r w:rsidR="007B2F87">
        <w:rPr>
          <w:rFonts w:ascii="David" w:hAnsi="David" w:cs="David" w:hint="cs"/>
          <w:sz w:val="24"/>
          <w:szCs w:val="24"/>
          <w:rtl/>
        </w:rPr>
        <w:t xml:space="preserve"> </w:t>
      </w:r>
      <w:r w:rsidR="007B2F87">
        <w:rPr>
          <w:rFonts w:ascii="David" w:hAnsi="David" w:cs="David"/>
          <w:sz w:val="24"/>
          <w:szCs w:val="24"/>
          <w:rtl/>
        </w:rPr>
        <w:t>–</w:t>
      </w:r>
      <w:r w:rsidR="007B2F87">
        <w:rPr>
          <w:rFonts w:ascii="David" w:hAnsi="David" w:cs="David" w:hint="cs"/>
          <w:sz w:val="24"/>
          <w:szCs w:val="24"/>
          <w:rtl/>
        </w:rPr>
        <w:t xml:space="preserve"> אימוץ מבחן הקהילה היהודית המוכרת כפי שנקבע בטושביים 2. עם זאת, לא מבקשת להכליל את כל הקהילות היהודיות המוכרות (כלומר אלו שהן לא אורתודוקסיות). </w:t>
      </w:r>
      <w:r w:rsidR="007B2F87" w:rsidRPr="007B2F87">
        <w:rPr>
          <w:rFonts w:ascii="David" w:hAnsi="David" w:cs="David" w:hint="cs"/>
          <w:sz w:val="24"/>
          <w:szCs w:val="24"/>
          <w:highlight w:val="yellow"/>
          <w:rtl/>
        </w:rPr>
        <w:t xml:space="preserve">כלומר יש להכיר בארץ </w:t>
      </w:r>
      <w:r w:rsidR="007B2F87" w:rsidRPr="007B2F87">
        <w:rPr>
          <w:rFonts w:ascii="David" w:hAnsi="David" w:cs="David" w:hint="cs"/>
          <w:b/>
          <w:bCs/>
          <w:sz w:val="24"/>
          <w:szCs w:val="24"/>
          <w:highlight w:val="yellow"/>
          <w:rtl/>
        </w:rPr>
        <w:t>בכל הקהילות האורתודוקסיות המוכרות</w:t>
      </w:r>
      <w:r w:rsidR="007B2F87" w:rsidRPr="007B2F87">
        <w:rPr>
          <w:rFonts w:ascii="David" w:hAnsi="David" w:cs="David" w:hint="cs"/>
          <w:sz w:val="24"/>
          <w:szCs w:val="24"/>
          <w:highlight w:val="yellow"/>
          <w:rtl/>
        </w:rPr>
        <w:t xml:space="preserve"> (גם אם לא רבנות</w:t>
      </w:r>
      <w:r w:rsidR="007B2F87">
        <w:rPr>
          <w:rFonts w:ascii="David" w:hAnsi="David" w:cs="David" w:hint="cs"/>
          <w:sz w:val="24"/>
          <w:szCs w:val="24"/>
          <w:rtl/>
        </w:rPr>
        <w:t>).</w:t>
      </w:r>
    </w:p>
    <w:p w14:paraId="4A019D3D" w14:textId="77777777" w:rsidR="0092613E" w:rsidRDefault="0092613E" w:rsidP="007B2F87">
      <w:pPr>
        <w:pStyle w:val="a9"/>
        <w:spacing w:line="276" w:lineRule="auto"/>
        <w:ind w:left="0"/>
        <w:jc w:val="both"/>
        <w:rPr>
          <w:rFonts w:ascii="David" w:hAnsi="David" w:cs="David"/>
          <w:sz w:val="24"/>
          <w:szCs w:val="24"/>
          <w:rtl/>
        </w:rPr>
      </w:pPr>
    </w:p>
    <w:p w14:paraId="67C929B0" w14:textId="77777777" w:rsidR="005F512C" w:rsidRDefault="0092613E" w:rsidP="005F512C">
      <w:pPr>
        <w:spacing w:line="276" w:lineRule="auto"/>
        <w:contextualSpacing/>
        <w:rPr>
          <w:rFonts w:ascii="David" w:hAnsi="David" w:cs="David"/>
          <w:b/>
          <w:bCs/>
          <w:sz w:val="24"/>
          <w:szCs w:val="24"/>
          <w:highlight w:val="cyan"/>
          <w:u w:val="single"/>
          <w:rtl/>
        </w:rPr>
      </w:pPr>
      <w:r>
        <w:rPr>
          <w:rFonts w:ascii="David" w:hAnsi="David" w:cs="David" w:hint="cs"/>
          <w:sz w:val="24"/>
          <w:szCs w:val="24"/>
          <w:u w:val="single"/>
          <w:rtl/>
        </w:rPr>
        <w:t>ומהו מעמדו של גיור לא אורתודוקסי בישראל</w:t>
      </w:r>
      <w:r>
        <w:rPr>
          <w:rFonts w:ascii="David" w:hAnsi="David" w:cs="David" w:hint="cs"/>
          <w:sz w:val="24"/>
          <w:szCs w:val="24"/>
          <w:rtl/>
        </w:rPr>
        <w:t xml:space="preserve">? </w:t>
      </w:r>
    </w:p>
    <w:p w14:paraId="7AE5D01D" w14:textId="0B0C0930" w:rsidR="005F512C" w:rsidRDefault="005F512C" w:rsidP="005F512C">
      <w:pPr>
        <w:spacing w:line="276" w:lineRule="auto"/>
        <w:contextualSpacing/>
        <w:rPr>
          <w:rFonts w:ascii="David" w:hAnsi="David" w:cs="David"/>
          <w:sz w:val="24"/>
          <w:szCs w:val="24"/>
          <w:rtl/>
        </w:rPr>
      </w:pPr>
      <w:r w:rsidRPr="005F512C">
        <w:rPr>
          <w:rFonts w:ascii="David" w:hAnsi="David" w:cs="David" w:hint="cs"/>
          <w:b/>
          <w:bCs/>
          <w:sz w:val="24"/>
          <w:szCs w:val="24"/>
          <w:highlight w:val="cyan"/>
          <w:u w:val="single"/>
          <w:rtl/>
        </w:rPr>
        <w:t>נטליה דאהן נ' שר הפנים:</w:t>
      </w:r>
      <w:r>
        <w:rPr>
          <w:rFonts w:ascii="David" w:hAnsi="David" w:cs="David" w:hint="cs"/>
          <w:sz w:val="24"/>
          <w:szCs w:val="24"/>
        </w:rPr>
        <w:t xml:space="preserve"> </w:t>
      </w:r>
      <w:r w:rsidRPr="00977E6F">
        <w:rPr>
          <w:rFonts w:ascii="David" w:hAnsi="David" w:cs="David"/>
          <w:sz w:val="24"/>
          <w:szCs w:val="24"/>
          <w:rtl/>
        </w:rPr>
        <w:t>בעקבות פס</w:t>
      </w:r>
      <w:r>
        <w:rPr>
          <w:rFonts w:ascii="David" w:hAnsi="David" w:cs="David" w:hint="cs"/>
          <w:sz w:val="24"/>
          <w:szCs w:val="24"/>
          <w:rtl/>
        </w:rPr>
        <w:t>"ד</w:t>
      </w:r>
      <w:r w:rsidRPr="00977E6F">
        <w:rPr>
          <w:rFonts w:ascii="David" w:hAnsi="David" w:cs="David"/>
          <w:sz w:val="24"/>
          <w:szCs w:val="24"/>
          <w:rtl/>
        </w:rPr>
        <w:t xml:space="preserve"> בעניין טושביים הוגשו בנובמבר 2005 עתירות </w:t>
      </w:r>
      <w:r w:rsidRPr="00977E6F">
        <w:rPr>
          <w:rFonts w:ascii="David" w:hAnsi="David" w:cs="David" w:hint="cs"/>
          <w:sz w:val="24"/>
          <w:szCs w:val="24"/>
          <w:rtl/>
        </w:rPr>
        <w:t>לבג"ץ</w:t>
      </w:r>
      <w:r w:rsidRPr="00977E6F">
        <w:rPr>
          <w:rFonts w:ascii="David" w:hAnsi="David" w:cs="David"/>
          <w:sz w:val="24"/>
          <w:szCs w:val="24"/>
          <w:rtl/>
        </w:rPr>
        <w:t xml:space="preserve"> הדורשות </w:t>
      </w:r>
      <w:r w:rsidRPr="00BD4A53">
        <w:rPr>
          <w:rFonts w:ascii="David" w:hAnsi="David" w:cs="David"/>
          <w:sz w:val="24"/>
          <w:szCs w:val="24"/>
          <w:u w:val="single"/>
          <w:rtl/>
        </w:rPr>
        <w:t>להכיר לעניין חוק השבות גם בגיור רפורמי הנערך כולו בארץ</w:t>
      </w:r>
      <w:r w:rsidRPr="00977E6F">
        <w:rPr>
          <w:rFonts w:ascii="David" w:hAnsi="David" w:cs="David"/>
          <w:sz w:val="24"/>
          <w:szCs w:val="24"/>
          <w:rtl/>
        </w:rPr>
        <w:t>.</w:t>
      </w:r>
      <w:r>
        <w:rPr>
          <w:rFonts w:ascii="David" w:hAnsi="David" w:cs="David" w:hint="cs"/>
          <w:sz w:val="24"/>
          <w:szCs w:val="24"/>
          <w:rtl/>
        </w:rPr>
        <w:t xml:space="preserve"> </w:t>
      </w:r>
      <w:r w:rsidRPr="005F512C">
        <w:rPr>
          <w:rFonts w:ascii="David" w:hAnsi="David" w:cs="David"/>
          <w:b/>
          <w:bCs/>
          <w:sz w:val="24"/>
          <w:szCs w:val="24"/>
          <w:rtl/>
        </w:rPr>
        <w:t>עד היום טרם ניתן פס</w:t>
      </w:r>
      <w:r w:rsidRPr="005F512C">
        <w:rPr>
          <w:rFonts w:ascii="David" w:hAnsi="David" w:cs="David" w:hint="cs"/>
          <w:b/>
          <w:bCs/>
          <w:sz w:val="24"/>
          <w:szCs w:val="24"/>
          <w:rtl/>
        </w:rPr>
        <w:t>"ד</w:t>
      </w:r>
      <w:r w:rsidRPr="005F512C">
        <w:rPr>
          <w:rFonts w:ascii="David" w:hAnsi="David" w:cs="David"/>
          <w:b/>
          <w:bCs/>
          <w:sz w:val="24"/>
          <w:szCs w:val="24"/>
          <w:rtl/>
        </w:rPr>
        <w:t xml:space="preserve"> בעתירה</w:t>
      </w:r>
      <w:r w:rsidRPr="005F512C">
        <w:rPr>
          <w:rFonts w:ascii="David" w:hAnsi="David" w:cs="David" w:hint="cs"/>
          <w:b/>
          <w:bCs/>
          <w:sz w:val="24"/>
          <w:szCs w:val="24"/>
          <w:rtl/>
        </w:rPr>
        <w:t>.</w:t>
      </w:r>
      <w:r w:rsidRPr="005F512C">
        <w:rPr>
          <w:rFonts w:ascii="David" w:hAnsi="David" w:cs="David" w:hint="cs"/>
          <w:sz w:val="24"/>
          <w:szCs w:val="24"/>
          <w:rtl/>
        </w:rPr>
        <w:t xml:space="preserve"> </w:t>
      </w:r>
    </w:p>
    <w:p w14:paraId="6197A7E0" w14:textId="29298F70" w:rsidR="007E3A9C" w:rsidRPr="005F512C" w:rsidRDefault="005F512C" w:rsidP="005F512C">
      <w:pPr>
        <w:pStyle w:val="a9"/>
        <w:spacing w:after="0" w:line="276" w:lineRule="auto"/>
        <w:ind w:left="0"/>
        <w:jc w:val="both"/>
        <w:rPr>
          <w:rFonts w:ascii="David" w:hAnsi="David" w:cs="David"/>
          <w:sz w:val="24"/>
          <w:szCs w:val="24"/>
          <w:u w:val="single"/>
        </w:rPr>
      </w:pPr>
      <w:r w:rsidRPr="005F512C">
        <w:rPr>
          <w:rFonts w:ascii="David" w:hAnsi="David" w:cs="David" w:hint="cs"/>
          <w:sz w:val="24"/>
          <w:szCs w:val="24"/>
          <w:u w:val="single"/>
          <w:rtl/>
        </w:rPr>
        <w:t>פס"דים בעניין ההגירה (הדילמה כשסע רוב-מיעוט):</w:t>
      </w:r>
    </w:p>
    <w:p w14:paraId="121035FD" w14:textId="77777777" w:rsidR="00000B58" w:rsidRPr="0088428C" w:rsidRDefault="00283B1F" w:rsidP="005F512C">
      <w:pPr>
        <w:spacing w:after="0" w:line="276" w:lineRule="auto"/>
        <w:jc w:val="both"/>
        <w:rPr>
          <w:rFonts w:ascii="David" w:hAnsi="David" w:cs="David"/>
          <w:sz w:val="24"/>
          <w:szCs w:val="24"/>
          <w:u w:val="single"/>
        </w:rPr>
      </w:pPr>
      <w:r w:rsidRPr="0088428C">
        <w:rPr>
          <w:rFonts w:ascii="David" w:hAnsi="David" w:cs="David" w:hint="cs"/>
          <w:b/>
          <w:bCs/>
          <w:sz w:val="24"/>
          <w:szCs w:val="24"/>
          <w:highlight w:val="cyan"/>
          <w:u w:val="single"/>
          <w:rtl/>
        </w:rPr>
        <w:t>בג"ץ 3648/97 סטמקה נ' שר הפנים</w:t>
      </w:r>
      <w:r w:rsidRPr="0088428C">
        <w:rPr>
          <w:rFonts w:ascii="David" w:hAnsi="David" w:cs="David" w:hint="cs"/>
          <w:sz w:val="24"/>
          <w:szCs w:val="24"/>
          <w:rtl/>
        </w:rPr>
        <w:t>:</w:t>
      </w:r>
    </w:p>
    <w:p w14:paraId="12F3D6D2" w14:textId="77777777" w:rsidR="007E3A9C" w:rsidRDefault="007E3A9C" w:rsidP="005F512C">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עובדים </w:t>
      </w:r>
      <w:r w:rsidR="00FD60F7" w:rsidRPr="00FD60F7">
        <w:rPr>
          <w:rFonts w:ascii="David" w:hAnsi="David" w:cs="David"/>
          <w:sz w:val="24"/>
          <w:szCs w:val="24"/>
          <w:rtl/>
        </w:rPr>
        <w:t xml:space="preserve">זרים שנישאים ליהודים אזרחי ישראל ולכאורה כלולים בפרשנות </w:t>
      </w:r>
      <w:r w:rsidR="00FD60F7" w:rsidRPr="00FD60F7">
        <w:rPr>
          <w:rFonts w:ascii="David" w:hAnsi="David" w:cs="David"/>
          <w:b/>
          <w:bCs/>
          <w:color w:val="C45911" w:themeColor="accent2" w:themeShade="BF"/>
          <w:sz w:val="24"/>
          <w:szCs w:val="24"/>
          <w:rtl/>
        </w:rPr>
        <w:t>ס' 4 לחוק השבות</w:t>
      </w:r>
      <w:r w:rsidR="00FD60F7" w:rsidRPr="00FD60F7">
        <w:rPr>
          <w:rFonts w:ascii="David" w:hAnsi="David" w:cs="David"/>
          <w:color w:val="C45911" w:themeColor="accent2" w:themeShade="BF"/>
          <w:sz w:val="24"/>
          <w:szCs w:val="24"/>
          <w:rtl/>
        </w:rPr>
        <w:t xml:space="preserve"> </w:t>
      </w:r>
      <w:r w:rsidR="00FD60F7" w:rsidRPr="00FD60F7">
        <w:rPr>
          <w:rFonts w:ascii="David" w:hAnsi="David" w:cs="David"/>
          <w:sz w:val="24"/>
          <w:szCs w:val="24"/>
          <w:rtl/>
        </w:rPr>
        <w:t>כזכאים לשבות כבני משפחה.</w:t>
      </w:r>
      <w:r w:rsidR="00FD60F7">
        <w:rPr>
          <w:rFonts w:ascii="David" w:hAnsi="David" w:cs="David" w:hint="cs"/>
          <w:sz w:val="24"/>
          <w:szCs w:val="24"/>
          <w:rtl/>
        </w:rPr>
        <w:t xml:space="preserve"> נוגע לשאלה </w:t>
      </w:r>
      <w:r w:rsidR="00FD60F7">
        <w:rPr>
          <w:rFonts w:ascii="David" w:hAnsi="David" w:cs="David" w:hint="cs"/>
          <w:b/>
          <w:bCs/>
          <w:sz w:val="24"/>
          <w:szCs w:val="24"/>
          <w:rtl/>
        </w:rPr>
        <w:t>מיהו בן משפחה של יהודי</w:t>
      </w:r>
      <w:r w:rsidR="00FD60F7">
        <w:rPr>
          <w:rFonts w:ascii="David" w:hAnsi="David" w:cs="David" w:hint="cs"/>
          <w:sz w:val="24"/>
          <w:szCs w:val="24"/>
          <w:rtl/>
        </w:rPr>
        <w:t xml:space="preserve">. </w:t>
      </w:r>
    </w:p>
    <w:p w14:paraId="2F84FAB3" w14:textId="77777777" w:rsidR="00FD60F7" w:rsidRDefault="00FD60F7" w:rsidP="0088428C">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השאלה</w:t>
      </w:r>
      <w:r>
        <w:rPr>
          <w:rFonts w:ascii="David" w:hAnsi="David" w:cs="David" w:hint="cs"/>
          <w:sz w:val="24"/>
          <w:szCs w:val="24"/>
          <w:rtl/>
        </w:rPr>
        <w:t>: האם כל בן זוג של יהודי זכאי לשבות או לא?</w:t>
      </w:r>
    </w:p>
    <w:p w14:paraId="1B9278A6" w14:textId="77777777" w:rsidR="00FD60F7" w:rsidRDefault="00FD60F7" w:rsidP="0088428C">
      <w:pPr>
        <w:pStyle w:val="a9"/>
        <w:spacing w:after="0" w:line="276" w:lineRule="auto"/>
        <w:ind w:left="0"/>
        <w:jc w:val="both"/>
        <w:rPr>
          <w:rFonts w:ascii="David" w:hAnsi="David" w:cs="David"/>
          <w:sz w:val="24"/>
          <w:szCs w:val="24"/>
          <w:rtl/>
        </w:rPr>
      </w:pPr>
      <w:r w:rsidRPr="00FD60F7">
        <w:rPr>
          <w:rFonts w:ascii="David" w:hAnsi="David" w:cs="David" w:hint="cs"/>
          <w:b/>
          <w:bCs/>
          <w:sz w:val="24"/>
          <w:szCs w:val="24"/>
          <w:highlight w:val="green"/>
          <w:u w:val="single"/>
          <w:rtl/>
        </w:rPr>
        <w:t>חשין</w:t>
      </w:r>
      <w:r>
        <w:rPr>
          <w:rFonts w:ascii="David" w:hAnsi="David" w:cs="David" w:hint="cs"/>
          <w:sz w:val="24"/>
          <w:szCs w:val="24"/>
          <w:rtl/>
        </w:rPr>
        <w:t xml:space="preserve">: שתי דרכים להתאזרח: 1) </w:t>
      </w:r>
      <w:r>
        <w:rPr>
          <w:rFonts w:ascii="David" w:hAnsi="David" w:cs="David" w:hint="cs"/>
          <w:b/>
          <w:bCs/>
          <w:sz w:val="24"/>
          <w:szCs w:val="24"/>
          <w:rtl/>
        </w:rPr>
        <w:t>חוק השבות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הדרך המהירה. 2) </w:t>
      </w:r>
      <w:r>
        <w:rPr>
          <w:rFonts w:ascii="David" w:hAnsi="David" w:cs="David" w:hint="cs"/>
          <w:b/>
          <w:bCs/>
          <w:sz w:val="24"/>
          <w:szCs w:val="24"/>
          <w:rtl/>
        </w:rPr>
        <w:t>חוק האזרחות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דרך מסובכת. </w:t>
      </w:r>
    </w:p>
    <w:p w14:paraId="5D2B470E" w14:textId="77777777" w:rsidR="00FD60F7" w:rsidRDefault="00FD60F7" w:rsidP="0088428C">
      <w:pPr>
        <w:pStyle w:val="a9"/>
        <w:spacing w:after="0" w:line="276" w:lineRule="auto"/>
        <w:ind w:left="0"/>
        <w:jc w:val="both"/>
        <w:rPr>
          <w:rFonts w:ascii="David" w:hAnsi="David" w:cs="David"/>
          <w:sz w:val="24"/>
          <w:szCs w:val="24"/>
          <w:rtl/>
        </w:rPr>
      </w:pPr>
      <w:r>
        <w:rPr>
          <w:rFonts w:ascii="David" w:hAnsi="David" w:cs="David" w:hint="cs"/>
          <w:sz w:val="24"/>
          <w:szCs w:val="24"/>
          <w:rtl/>
        </w:rPr>
        <w:t>מציע שני שיקולים לפרשנות רחבה לחוק השבות:</w:t>
      </w:r>
    </w:p>
    <w:p w14:paraId="6051BA40" w14:textId="77777777" w:rsidR="00FD60F7" w:rsidRDefault="00FD60F7" w:rsidP="00A079FD">
      <w:pPr>
        <w:pStyle w:val="a9"/>
        <w:numPr>
          <w:ilvl w:val="0"/>
          <w:numId w:val="150"/>
        </w:numPr>
        <w:spacing w:line="276" w:lineRule="auto"/>
        <w:jc w:val="both"/>
        <w:rPr>
          <w:rFonts w:ascii="David" w:hAnsi="David" w:cs="David"/>
          <w:sz w:val="24"/>
          <w:szCs w:val="24"/>
        </w:rPr>
      </w:pPr>
      <w:r>
        <w:rPr>
          <w:rFonts w:ascii="David" w:hAnsi="David" w:cs="David" w:hint="cs"/>
          <w:b/>
          <w:bCs/>
          <w:sz w:val="24"/>
          <w:szCs w:val="24"/>
          <w:rtl/>
        </w:rPr>
        <w:t>שיקול של תכלית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להפריד משפחות) </w:t>
      </w:r>
      <w:r w:rsidRPr="00FD60F7">
        <w:rPr>
          <w:rFonts w:ascii="David" w:hAnsi="David" w:cs="David" w:hint="cs"/>
          <w:sz w:val="24"/>
          <w:szCs w:val="24"/>
          <w:highlight w:val="yellow"/>
          <w:rtl/>
        </w:rPr>
        <w:t>תקף רק אם הם התחתנו בחו"ל ועולים ביחד לארץ</w:t>
      </w:r>
      <w:r>
        <w:rPr>
          <w:rFonts w:ascii="David" w:hAnsi="David" w:cs="David" w:hint="cs"/>
          <w:sz w:val="24"/>
          <w:szCs w:val="24"/>
          <w:rtl/>
        </w:rPr>
        <w:t>.</w:t>
      </w:r>
      <w:r w:rsidR="002974A3">
        <w:rPr>
          <w:rFonts w:ascii="David" w:hAnsi="David" w:cs="David" w:hint="cs"/>
          <w:sz w:val="24"/>
          <w:szCs w:val="24"/>
          <w:rtl/>
        </w:rPr>
        <w:t xml:space="preserve"> אם היהודי הוא כבר אזרח ישראל הוא מיצה את השבות שלו.</w:t>
      </w:r>
    </w:p>
    <w:p w14:paraId="3A63251B" w14:textId="77777777" w:rsidR="00FD60F7" w:rsidRDefault="00FD60F7" w:rsidP="00A079FD">
      <w:pPr>
        <w:pStyle w:val="a9"/>
        <w:numPr>
          <w:ilvl w:val="0"/>
          <w:numId w:val="150"/>
        </w:numPr>
        <w:spacing w:line="276" w:lineRule="auto"/>
        <w:jc w:val="both"/>
        <w:rPr>
          <w:rFonts w:ascii="David" w:hAnsi="David" w:cs="David"/>
          <w:sz w:val="24"/>
          <w:szCs w:val="24"/>
        </w:rPr>
      </w:pPr>
      <w:r>
        <w:rPr>
          <w:rFonts w:ascii="David" w:hAnsi="David" w:cs="David" w:hint="cs"/>
          <w:b/>
          <w:bCs/>
          <w:sz w:val="24"/>
          <w:szCs w:val="24"/>
          <w:rtl/>
        </w:rPr>
        <w:t xml:space="preserve">שיקול של </w:t>
      </w:r>
      <w:r w:rsidR="00BF23C8">
        <w:rPr>
          <w:rFonts w:ascii="David" w:hAnsi="David" w:cs="David" w:hint="cs"/>
          <w:b/>
          <w:bCs/>
          <w:sz w:val="24"/>
          <w:szCs w:val="24"/>
          <w:rtl/>
        </w:rPr>
        <w:t>א</w:t>
      </w:r>
      <w:r>
        <w:rPr>
          <w:rFonts w:ascii="David" w:hAnsi="David" w:cs="David" w:hint="cs"/>
          <w:b/>
          <w:bCs/>
          <w:sz w:val="24"/>
          <w:szCs w:val="24"/>
          <w:rtl/>
        </w:rPr>
        <w:t>פליה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למה שמשה מראש העין יוכל להקנות אזרחות לאשתו הלא יהודייה לעומת מוסא מכפר קאסם?</w:t>
      </w:r>
    </w:p>
    <w:p w14:paraId="08936051" w14:textId="77777777" w:rsidR="00FD60F7" w:rsidRDefault="00FD60F7" w:rsidP="00FD60F7">
      <w:pPr>
        <w:pStyle w:val="a9"/>
        <w:spacing w:line="276" w:lineRule="auto"/>
        <w:ind w:left="0"/>
        <w:jc w:val="both"/>
        <w:rPr>
          <w:rFonts w:ascii="David" w:hAnsi="David" w:cs="David"/>
          <w:sz w:val="24"/>
          <w:szCs w:val="24"/>
          <w:rtl/>
        </w:rPr>
      </w:pPr>
      <w:r>
        <w:rPr>
          <w:rFonts w:ascii="David" w:hAnsi="David" w:cs="David" w:hint="cs"/>
          <w:sz w:val="24"/>
          <w:szCs w:val="24"/>
          <w:u w:val="single"/>
          <w:rtl/>
        </w:rPr>
        <w:t>הנקודה המעניינת</w:t>
      </w:r>
      <w:r>
        <w:rPr>
          <w:rFonts w:ascii="David" w:hAnsi="David" w:cs="David" w:hint="cs"/>
          <w:sz w:val="24"/>
          <w:szCs w:val="24"/>
          <w:rtl/>
        </w:rPr>
        <w:t xml:space="preserve">: עד עכשיו העיסוק היה במחלוקת </w:t>
      </w:r>
      <w:r>
        <w:rPr>
          <w:rFonts w:ascii="David" w:hAnsi="David" w:cs="David" w:hint="cs"/>
          <w:b/>
          <w:bCs/>
          <w:sz w:val="24"/>
          <w:szCs w:val="24"/>
          <w:rtl/>
        </w:rPr>
        <w:t>פנים יהודית</w:t>
      </w:r>
      <w:r>
        <w:rPr>
          <w:rFonts w:ascii="David" w:hAnsi="David" w:cs="David" w:hint="cs"/>
          <w:sz w:val="24"/>
          <w:szCs w:val="24"/>
          <w:rtl/>
        </w:rPr>
        <w:t xml:space="preserve">. סטמקה מחזיר לעובדה שמדובר </w:t>
      </w:r>
      <w:r>
        <w:rPr>
          <w:rFonts w:ascii="David" w:hAnsi="David" w:cs="David" w:hint="cs"/>
          <w:b/>
          <w:bCs/>
          <w:sz w:val="24"/>
          <w:szCs w:val="24"/>
          <w:rtl/>
        </w:rPr>
        <w:t xml:space="preserve">בחוק הגירה </w:t>
      </w:r>
      <w:r>
        <w:rPr>
          <w:rFonts w:ascii="David" w:hAnsi="David" w:cs="David" w:hint="cs"/>
          <w:sz w:val="24"/>
          <w:szCs w:val="24"/>
          <w:rtl/>
        </w:rPr>
        <w:t xml:space="preserve">ושכחוק כזה הא </w:t>
      </w:r>
      <w:r>
        <w:rPr>
          <w:rFonts w:ascii="David" w:hAnsi="David" w:cs="David" w:hint="cs"/>
          <w:b/>
          <w:bCs/>
          <w:sz w:val="24"/>
          <w:szCs w:val="24"/>
          <w:rtl/>
        </w:rPr>
        <w:t>מעניק יתרון ליהודים</w:t>
      </w:r>
      <w:r>
        <w:rPr>
          <w:rFonts w:ascii="David" w:hAnsi="David" w:cs="David" w:hint="cs"/>
          <w:sz w:val="24"/>
          <w:szCs w:val="24"/>
          <w:rtl/>
        </w:rPr>
        <w:t xml:space="preserve"> על פני מי שאינם יהודים ובכך מייצר הפליה ולכן יש צורך בפירוש מצומצם של ס' 4 לחוק השבות.</w:t>
      </w:r>
    </w:p>
    <w:p w14:paraId="18E2BF4C" w14:textId="77777777" w:rsidR="002974A3" w:rsidRDefault="002974A3" w:rsidP="00FD60F7">
      <w:pPr>
        <w:pStyle w:val="a9"/>
        <w:spacing w:line="276" w:lineRule="auto"/>
        <w:ind w:left="0"/>
        <w:jc w:val="both"/>
        <w:rPr>
          <w:rFonts w:ascii="David" w:hAnsi="David" w:cs="David"/>
          <w:sz w:val="24"/>
          <w:szCs w:val="24"/>
          <w:rtl/>
        </w:rPr>
      </w:pPr>
      <w:r w:rsidRPr="005F512C">
        <w:rPr>
          <w:rFonts w:ascii="David" w:hAnsi="David" w:cs="David" w:hint="cs"/>
          <w:b/>
          <w:bCs/>
          <w:sz w:val="24"/>
          <w:szCs w:val="24"/>
          <w:u w:val="single"/>
          <w:rtl/>
        </w:rPr>
        <w:t>גידי:</w:t>
      </w:r>
      <w:r>
        <w:rPr>
          <w:rFonts w:ascii="David" w:hAnsi="David" w:cs="David" w:hint="cs"/>
          <w:sz w:val="24"/>
          <w:szCs w:val="24"/>
          <w:rtl/>
        </w:rPr>
        <w:t xml:space="preserve"> </w:t>
      </w:r>
      <w:r w:rsidRPr="002974A3">
        <w:rPr>
          <w:rFonts w:ascii="David" w:hAnsi="David" w:cs="David"/>
          <w:sz w:val="24"/>
          <w:szCs w:val="24"/>
          <w:rtl/>
        </w:rPr>
        <w:t>לסיכום פירוש רחב של חוק השבות יוצר הפליה בין 2 סוגי האזרחים, ולכן נעדיף פירוש מצמצם לחוק השבות.</w:t>
      </w:r>
    </w:p>
    <w:p w14:paraId="4DD17F1B" w14:textId="77777777" w:rsidR="00FD60F7" w:rsidRDefault="00FD60F7" w:rsidP="00FD60F7">
      <w:pPr>
        <w:pStyle w:val="a9"/>
        <w:spacing w:line="276" w:lineRule="auto"/>
        <w:ind w:left="0"/>
        <w:jc w:val="both"/>
        <w:rPr>
          <w:rFonts w:ascii="David" w:hAnsi="David" w:cs="David"/>
          <w:sz w:val="24"/>
          <w:szCs w:val="24"/>
          <w:rtl/>
        </w:rPr>
      </w:pPr>
    </w:p>
    <w:p w14:paraId="790606FF" w14:textId="77777777" w:rsidR="00FD60F7" w:rsidRDefault="00FD60F7" w:rsidP="00FD60F7">
      <w:pPr>
        <w:pStyle w:val="a9"/>
        <w:spacing w:line="276" w:lineRule="auto"/>
        <w:ind w:left="0"/>
        <w:jc w:val="both"/>
        <w:rPr>
          <w:rFonts w:ascii="David" w:hAnsi="David" w:cs="David"/>
          <w:sz w:val="24"/>
          <w:szCs w:val="24"/>
          <w:rtl/>
        </w:rPr>
      </w:pPr>
      <w:r>
        <w:rPr>
          <w:rFonts w:ascii="David" w:hAnsi="David" w:cs="David" w:hint="cs"/>
          <w:b/>
          <w:bCs/>
          <w:sz w:val="24"/>
          <w:szCs w:val="24"/>
          <w:u w:val="single"/>
          <w:rtl/>
        </w:rPr>
        <w:t>כניסה לישראל</w:t>
      </w:r>
      <w:r>
        <w:rPr>
          <w:rFonts w:ascii="David" w:hAnsi="David" w:cs="David" w:hint="cs"/>
          <w:sz w:val="24"/>
          <w:szCs w:val="24"/>
          <w:rtl/>
        </w:rPr>
        <w:t>:</w:t>
      </w:r>
    </w:p>
    <w:p w14:paraId="77475CD2" w14:textId="2BFDB9A9" w:rsidR="00FD60F7" w:rsidRDefault="00FE11DC" w:rsidP="00FD60F7">
      <w:pPr>
        <w:pStyle w:val="a9"/>
        <w:spacing w:line="276" w:lineRule="auto"/>
        <w:ind w:left="0"/>
        <w:jc w:val="both"/>
        <w:rPr>
          <w:rFonts w:ascii="David" w:hAnsi="David" w:cs="David"/>
          <w:sz w:val="24"/>
          <w:szCs w:val="24"/>
          <w:rtl/>
        </w:rPr>
      </w:pPr>
      <w:r>
        <w:rPr>
          <w:rFonts w:ascii="David" w:hAnsi="David" w:cs="David" w:hint="cs"/>
          <w:b/>
          <w:bCs/>
          <w:color w:val="C45911" w:themeColor="accent2" w:themeShade="BF"/>
          <w:sz w:val="24"/>
          <w:szCs w:val="24"/>
          <w:rtl/>
        </w:rPr>
        <w:lastRenderedPageBreak/>
        <w:t>חוק האזרחות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מקל על הליכי אזרחות של בן זוג (שאינו יהודי) של יהודי שעולה לארץ. ההקלות הן ביחס לאנשים שמבקשים אזרחות והם לא בני זוג של יהודים. עם זה </w:t>
      </w:r>
      <w:r w:rsidRPr="00FE11DC">
        <w:rPr>
          <w:rFonts w:ascii="David" w:hAnsi="David" w:cs="David" w:hint="cs"/>
          <w:b/>
          <w:bCs/>
          <w:color w:val="C45911" w:themeColor="accent2" w:themeShade="BF"/>
          <w:sz w:val="24"/>
          <w:szCs w:val="24"/>
          <w:rtl/>
        </w:rPr>
        <w:t>חוק השבות</w:t>
      </w:r>
      <w:r w:rsidRPr="00FE11DC">
        <w:rPr>
          <w:rFonts w:ascii="David" w:hAnsi="David" w:cs="David" w:hint="cs"/>
          <w:color w:val="C45911" w:themeColor="accent2" w:themeShade="BF"/>
          <w:sz w:val="24"/>
          <w:szCs w:val="24"/>
          <w:rtl/>
        </w:rPr>
        <w:t xml:space="preserve"> </w:t>
      </w:r>
      <w:r>
        <w:rPr>
          <w:rFonts w:ascii="David" w:hAnsi="David" w:cs="David" w:hint="cs"/>
          <w:sz w:val="24"/>
          <w:szCs w:val="24"/>
          <w:rtl/>
        </w:rPr>
        <w:t xml:space="preserve">מותיר לשר הפנים סמכויות שק"ד בקביעת הקריטריונים. </w:t>
      </w:r>
      <w:r w:rsidRPr="00FE11DC">
        <w:rPr>
          <w:rFonts w:ascii="David" w:hAnsi="David" w:cs="David"/>
          <w:sz w:val="24"/>
          <w:szCs w:val="24"/>
          <w:rtl/>
        </w:rPr>
        <w:t xml:space="preserve">אחרי </w:t>
      </w:r>
      <w:r w:rsidRPr="00FE11DC">
        <w:rPr>
          <w:rFonts w:ascii="David" w:hAnsi="David" w:cs="David"/>
          <w:b/>
          <w:bCs/>
          <w:sz w:val="24"/>
          <w:szCs w:val="24"/>
          <w:rtl/>
        </w:rPr>
        <w:t>הסכם אוסלו</w:t>
      </w:r>
      <w:r w:rsidRPr="00FE11DC">
        <w:rPr>
          <w:rFonts w:ascii="David" w:hAnsi="David" w:cs="David"/>
          <w:sz w:val="24"/>
          <w:szCs w:val="24"/>
          <w:rtl/>
        </w:rPr>
        <w:t xml:space="preserve"> ב93' חלה עלייה במספר הנישואין בין ערביי א"י לבין ערבים תושבי השטחים במסגרת </w:t>
      </w:r>
      <w:r w:rsidRPr="00FE11DC">
        <w:rPr>
          <w:rFonts w:ascii="David" w:hAnsi="David" w:cs="David"/>
          <w:b/>
          <w:bCs/>
          <w:sz w:val="24"/>
          <w:szCs w:val="24"/>
          <w:rtl/>
        </w:rPr>
        <w:t>איחוד משפחות</w:t>
      </w:r>
      <w:r w:rsidRPr="00FE11DC">
        <w:rPr>
          <w:rFonts w:ascii="David" w:hAnsi="David" w:cs="David"/>
          <w:sz w:val="24"/>
          <w:szCs w:val="24"/>
          <w:rtl/>
        </w:rPr>
        <w:t>.</w:t>
      </w:r>
      <w:r>
        <w:rPr>
          <w:rFonts w:ascii="David" w:hAnsi="David" w:cs="David" w:hint="cs"/>
          <w:sz w:val="24"/>
          <w:szCs w:val="24"/>
          <w:rtl/>
        </w:rPr>
        <w:t xml:space="preserve"> בין השנים 1994 ל-2002 120 אלף פלס' עברו </w:t>
      </w:r>
      <w:r w:rsidR="005F512C">
        <w:rPr>
          <w:rFonts w:ascii="David" w:hAnsi="David" w:cs="David" w:hint="cs"/>
          <w:sz w:val="24"/>
          <w:szCs w:val="24"/>
          <w:rtl/>
        </w:rPr>
        <w:t>ל</w:t>
      </w:r>
      <w:r>
        <w:rPr>
          <w:rFonts w:ascii="David" w:hAnsi="David" w:cs="David" w:hint="cs"/>
          <w:sz w:val="24"/>
          <w:szCs w:val="24"/>
          <w:rtl/>
        </w:rPr>
        <w:t xml:space="preserve">ישראל כי נישאו לבעלי תעודת זהות כחולה. במרץ 2002 הקפיא שר הפנים את הליך איחוד המשפחות ממניעים של </w:t>
      </w:r>
      <w:r>
        <w:rPr>
          <w:rFonts w:ascii="David" w:hAnsi="David" w:cs="David" w:hint="cs"/>
          <w:b/>
          <w:bCs/>
          <w:sz w:val="24"/>
          <w:szCs w:val="24"/>
          <w:rtl/>
        </w:rPr>
        <w:t>ביטחון המדינה</w:t>
      </w:r>
      <w:r>
        <w:rPr>
          <w:rFonts w:ascii="David" w:hAnsi="David" w:cs="David" w:hint="cs"/>
          <w:sz w:val="24"/>
          <w:szCs w:val="24"/>
          <w:rtl/>
        </w:rPr>
        <w:t xml:space="preserve">. במאי 2002 עיגנה הכנסת החלטה זו ונחקק </w:t>
      </w:r>
      <w:r w:rsidRPr="00FE11DC">
        <w:rPr>
          <w:rFonts w:ascii="David" w:hAnsi="David" w:cs="David" w:hint="cs"/>
          <w:b/>
          <w:bCs/>
          <w:color w:val="C45911" w:themeColor="accent2" w:themeShade="BF"/>
          <w:sz w:val="24"/>
          <w:szCs w:val="24"/>
          <w:rtl/>
        </w:rPr>
        <w:t>חוק האזרחות והכניסה לישראל (הוראת שעה) 2003</w:t>
      </w:r>
      <w:r>
        <w:rPr>
          <w:rFonts w:ascii="David" w:hAnsi="David" w:cs="David" w:hint="cs"/>
          <w:color w:val="C45911" w:themeColor="accent2" w:themeShade="BF"/>
          <w:sz w:val="24"/>
          <w:szCs w:val="24"/>
          <w:rtl/>
        </w:rPr>
        <w:t xml:space="preserve">. </w:t>
      </w:r>
      <w:r>
        <w:rPr>
          <w:rFonts w:ascii="David" w:hAnsi="David" w:cs="David" w:hint="cs"/>
          <w:sz w:val="24"/>
          <w:szCs w:val="24"/>
          <w:rtl/>
        </w:rPr>
        <w:t xml:space="preserve">החוק הקפיא ההליכים שאפשרו הגירה לצורך נישואים של זרים משטחי יו"ש עם אזרחי המדינה ותושביה. שר הפנים מנוע מלתת אזרחות ושהייה למעט </w:t>
      </w:r>
      <w:r>
        <w:rPr>
          <w:rFonts w:ascii="David" w:hAnsi="David" w:cs="David" w:hint="cs"/>
          <w:sz w:val="24"/>
          <w:szCs w:val="24"/>
          <w:u w:val="single"/>
          <w:rtl/>
        </w:rPr>
        <w:t>מקרים חריגים</w:t>
      </w:r>
      <w:r>
        <w:rPr>
          <w:rFonts w:ascii="David" w:hAnsi="David" w:cs="David" w:hint="cs"/>
          <w:sz w:val="24"/>
          <w:szCs w:val="24"/>
          <w:rtl/>
        </w:rPr>
        <w:t xml:space="preserve">. </w:t>
      </w:r>
    </w:p>
    <w:p w14:paraId="07C0CB9E" w14:textId="77777777" w:rsidR="00FE11DC" w:rsidRPr="00FD60F7" w:rsidRDefault="00FE11DC" w:rsidP="0088428C">
      <w:pPr>
        <w:pStyle w:val="a9"/>
        <w:spacing w:after="0" w:line="276" w:lineRule="auto"/>
        <w:ind w:left="0"/>
        <w:jc w:val="both"/>
        <w:rPr>
          <w:rFonts w:ascii="David" w:hAnsi="David" w:cs="David"/>
          <w:sz w:val="24"/>
          <w:szCs w:val="24"/>
        </w:rPr>
      </w:pPr>
    </w:p>
    <w:p w14:paraId="0A503276" w14:textId="77777777" w:rsidR="007E3A9C" w:rsidRPr="0088428C" w:rsidRDefault="00FE11DC" w:rsidP="0088428C">
      <w:pPr>
        <w:spacing w:after="0" w:line="276" w:lineRule="auto"/>
        <w:jc w:val="both"/>
        <w:rPr>
          <w:rFonts w:ascii="David" w:hAnsi="David" w:cs="David"/>
          <w:sz w:val="24"/>
          <w:szCs w:val="24"/>
          <w:u w:val="single"/>
        </w:rPr>
      </w:pPr>
      <w:r w:rsidRPr="0088428C">
        <w:rPr>
          <w:rFonts w:ascii="David" w:hAnsi="David" w:cs="David" w:hint="cs"/>
          <w:b/>
          <w:bCs/>
          <w:sz w:val="24"/>
          <w:szCs w:val="24"/>
          <w:highlight w:val="cyan"/>
          <w:u w:val="single"/>
          <w:rtl/>
        </w:rPr>
        <w:t>בג"ץ 7052/03 עדאלה נ' שר הפנים</w:t>
      </w:r>
      <w:r w:rsidRPr="0088428C">
        <w:rPr>
          <w:rFonts w:ascii="David" w:hAnsi="David" w:cs="David" w:hint="cs"/>
          <w:sz w:val="24"/>
          <w:szCs w:val="24"/>
          <w:rtl/>
        </w:rPr>
        <w:t xml:space="preserve">: </w:t>
      </w:r>
      <w:r w:rsidRPr="0088428C">
        <w:rPr>
          <w:rFonts w:ascii="David" w:hAnsi="David" w:cs="David" w:hint="cs"/>
          <w:sz w:val="24"/>
          <w:szCs w:val="24"/>
          <w:u w:val="single"/>
          <w:rtl/>
        </w:rPr>
        <w:t>אישור חוק האזרחות</w:t>
      </w:r>
      <w:r w:rsidRPr="0088428C">
        <w:rPr>
          <w:rFonts w:ascii="David" w:hAnsi="David" w:cs="David" w:hint="cs"/>
          <w:sz w:val="24"/>
          <w:szCs w:val="24"/>
          <w:rtl/>
        </w:rPr>
        <w:t xml:space="preserve">. </w:t>
      </w:r>
      <w:r w:rsidRPr="0088428C">
        <w:rPr>
          <w:rFonts w:ascii="David" w:hAnsi="David" w:cs="David" w:hint="cs"/>
          <w:b/>
          <w:bCs/>
          <w:sz w:val="24"/>
          <w:szCs w:val="24"/>
          <w:rtl/>
        </w:rPr>
        <w:t>העתירה נדחית ברוב של 6 מול 5</w:t>
      </w:r>
      <w:r w:rsidRPr="0088428C">
        <w:rPr>
          <w:rFonts w:ascii="David" w:hAnsi="David" w:cs="David" w:hint="cs"/>
          <w:sz w:val="24"/>
          <w:szCs w:val="24"/>
          <w:rtl/>
        </w:rPr>
        <w:t>.</w:t>
      </w:r>
    </w:p>
    <w:p w14:paraId="41AC85F9" w14:textId="77777777" w:rsidR="00FE11DC" w:rsidRDefault="00FE11DC" w:rsidP="0088428C">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הטענה המרכזית</w:t>
      </w:r>
      <w:r>
        <w:rPr>
          <w:rFonts w:ascii="David" w:hAnsi="David" w:cs="David" w:hint="cs"/>
          <w:sz w:val="24"/>
          <w:szCs w:val="24"/>
          <w:rtl/>
        </w:rPr>
        <w:t>: החוק פוגע בזכויות החוקתיות לחיי משפחה ולשוויון מאחר ומונע איחוד משפחות.</w:t>
      </w:r>
    </w:p>
    <w:p w14:paraId="129C88A3" w14:textId="422DF540" w:rsidR="00FE11DC" w:rsidRDefault="00FE11DC" w:rsidP="0088428C">
      <w:pPr>
        <w:pStyle w:val="a9"/>
        <w:spacing w:after="0" w:line="276" w:lineRule="auto"/>
        <w:ind w:left="0"/>
        <w:jc w:val="both"/>
        <w:rPr>
          <w:rFonts w:ascii="David" w:hAnsi="David" w:cs="David"/>
          <w:sz w:val="24"/>
          <w:szCs w:val="24"/>
          <w:rtl/>
        </w:rPr>
      </w:pPr>
      <w:r>
        <w:rPr>
          <w:rFonts w:ascii="David" w:hAnsi="David" w:cs="David" w:hint="cs"/>
          <w:sz w:val="24"/>
          <w:szCs w:val="24"/>
          <w:u w:val="single"/>
          <w:rtl/>
        </w:rPr>
        <w:t>שופטי המיעוט</w:t>
      </w:r>
      <w:r>
        <w:rPr>
          <w:rFonts w:ascii="David" w:hAnsi="David" w:cs="David" w:hint="cs"/>
          <w:sz w:val="24"/>
          <w:szCs w:val="24"/>
          <w:rtl/>
        </w:rPr>
        <w:t xml:space="preserve">: </w:t>
      </w:r>
      <w:r>
        <w:rPr>
          <w:rFonts w:cs="David" w:hint="cs"/>
          <w:sz w:val="24"/>
          <w:szCs w:val="24"/>
          <w:rtl/>
        </w:rPr>
        <w:t xml:space="preserve">סבורים שיש לקבל את העתירה. </w:t>
      </w:r>
      <w:r w:rsidRPr="00FA408A">
        <w:rPr>
          <w:rFonts w:cs="David" w:hint="cs"/>
          <w:sz w:val="24"/>
          <w:szCs w:val="24"/>
          <w:highlight w:val="yellow"/>
          <w:rtl/>
        </w:rPr>
        <w:t xml:space="preserve">החוק פוגע </w:t>
      </w:r>
      <w:r w:rsidRPr="007E7AC9">
        <w:rPr>
          <w:rFonts w:cs="David" w:hint="cs"/>
          <w:b/>
          <w:bCs/>
          <w:sz w:val="24"/>
          <w:szCs w:val="24"/>
          <w:highlight w:val="yellow"/>
          <w:rtl/>
        </w:rPr>
        <w:t>בזכות לחיי משפחה</w:t>
      </w:r>
      <w:r w:rsidRPr="00FA408A">
        <w:rPr>
          <w:rFonts w:cs="David" w:hint="cs"/>
          <w:sz w:val="24"/>
          <w:szCs w:val="24"/>
          <w:highlight w:val="yellow"/>
          <w:rtl/>
        </w:rPr>
        <w:t xml:space="preserve"> של האזרח הישראלי</w:t>
      </w:r>
      <w:r>
        <w:rPr>
          <w:rFonts w:cs="David" w:hint="cs"/>
          <w:sz w:val="24"/>
          <w:szCs w:val="24"/>
          <w:rtl/>
        </w:rPr>
        <w:t xml:space="preserve"> (שלדעתם כלולה </w:t>
      </w:r>
      <w:r w:rsidR="005F512C">
        <w:rPr>
          <w:rFonts w:cs="David" w:hint="cs"/>
          <w:sz w:val="24"/>
          <w:szCs w:val="24"/>
          <w:rtl/>
        </w:rPr>
        <w:t>בכהאו"ח</w:t>
      </w:r>
      <w:r>
        <w:rPr>
          <w:rFonts w:cs="David" w:hint="cs"/>
          <w:sz w:val="24"/>
          <w:szCs w:val="24"/>
          <w:rtl/>
        </w:rPr>
        <w:t>).</w:t>
      </w:r>
      <w:r w:rsidRPr="00FE11DC">
        <w:rPr>
          <w:rtl/>
        </w:rPr>
        <w:t xml:space="preserve"> </w:t>
      </w:r>
      <w:r w:rsidRPr="00FE11DC">
        <w:rPr>
          <w:rFonts w:ascii="David" w:hAnsi="David" w:cs="David"/>
          <w:sz w:val="24"/>
          <w:szCs w:val="24"/>
          <w:highlight w:val="yellow"/>
          <w:rtl/>
        </w:rPr>
        <w:t>בנוסף החוק פוגע בזכות לשוויון של האזרחים הערבים</w:t>
      </w:r>
      <w:r w:rsidRPr="00FE11DC">
        <w:rPr>
          <w:rFonts w:ascii="David" w:hAnsi="David" w:cs="David"/>
          <w:sz w:val="24"/>
          <w:szCs w:val="24"/>
          <w:rtl/>
        </w:rPr>
        <w:t xml:space="preserve"> למרות שהחוק פוגע באופן שוויוני ביהודים ולא יהודים כאחד (לכולם אין זכות לאיחוד משפחות ממדינות אויב) כעת הם בודקים האם החוק עומד בדרישות פסקת ההגבלה.</w:t>
      </w:r>
    </w:p>
    <w:p w14:paraId="1A328D44" w14:textId="77777777" w:rsidR="00FE11DC" w:rsidRDefault="00FE11DC" w:rsidP="00FE11DC">
      <w:pPr>
        <w:pStyle w:val="a9"/>
        <w:spacing w:line="276" w:lineRule="auto"/>
        <w:ind w:left="0"/>
        <w:jc w:val="both"/>
        <w:rPr>
          <w:rFonts w:ascii="David" w:hAnsi="David" w:cs="David"/>
          <w:sz w:val="24"/>
          <w:szCs w:val="24"/>
          <w:rtl/>
        </w:rPr>
      </w:pPr>
      <w:r>
        <w:rPr>
          <w:rFonts w:ascii="David" w:hAnsi="David" w:cs="David" w:hint="cs"/>
          <w:sz w:val="24"/>
          <w:szCs w:val="24"/>
          <w:u w:val="single"/>
          <w:rtl/>
        </w:rPr>
        <w:t xml:space="preserve">לדעתם התכלית ראויה אך החוק </w:t>
      </w:r>
      <w:r w:rsidRPr="00FE11DC">
        <w:rPr>
          <w:rFonts w:ascii="David" w:hAnsi="David" w:cs="David" w:hint="cs"/>
          <w:b/>
          <w:bCs/>
          <w:sz w:val="24"/>
          <w:szCs w:val="24"/>
          <w:u w:val="single"/>
          <w:rtl/>
        </w:rPr>
        <w:t>לא מידתי</w:t>
      </w:r>
      <w:r>
        <w:rPr>
          <w:rFonts w:ascii="David" w:hAnsi="David" w:cs="David" w:hint="cs"/>
          <w:sz w:val="24"/>
          <w:szCs w:val="24"/>
          <w:rtl/>
        </w:rPr>
        <w:t xml:space="preserve">: לא עומד במבחן המידתיות הצר (3) </w:t>
      </w:r>
      <w:r>
        <w:rPr>
          <w:rFonts w:ascii="David" w:hAnsi="David" w:cs="David"/>
          <w:sz w:val="24"/>
          <w:szCs w:val="24"/>
          <w:rtl/>
        </w:rPr>
        <w:t>–</w:t>
      </w:r>
      <w:r>
        <w:rPr>
          <w:rFonts w:ascii="David" w:hAnsi="David" w:cs="David" w:hint="cs"/>
          <w:sz w:val="24"/>
          <w:szCs w:val="24"/>
          <w:rtl/>
        </w:rPr>
        <w:t xml:space="preserve"> תועלת למול נזק. </w:t>
      </w:r>
    </w:p>
    <w:p w14:paraId="20621816" w14:textId="77777777" w:rsidR="00FE11DC" w:rsidRDefault="00FE11DC" w:rsidP="00FE11DC">
      <w:pPr>
        <w:pStyle w:val="a9"/>
        <w:spacing w:line="276" w:lineRule="auto"/>
        <w:ind w:left="0"/>
        <w:jc w:val="both"/>
        <w:rPr>
          <w:rFonts w:ascii="David" w:hAnsi="David" w:cs="David"/>
          <w:sz w:val="24"/>
          <w:szCs w:val="24"/>
          <w:rtl/>
        </w:rPr>
      </w:pPr>
      <w:r w:rsidRPr="00FE11DC">
        <w:rPr>
          <w:rFonts w:ascii="David" w:hAnsi="David" w:cs="David" w:hint="cs"/>
          <w:b/>
          <w:bCs/>
          <w:sz w:val="24"/>
          <w:szCs w:val="24"/>
          <w:highlight w:val="green"/>
          <w:u w:val="single"/>
          <w:rtl/>
        </w:rPr>
        <w:t>פרוקצ'יה</w:t>
      </w:r>
      <w:r>
        <w:rPr>
          <w:rFonts w:ascii="David" w:hAnsi="David" w:cs="David" w:hint="cs"/>
          <w:sz w:val="24"/>
          <w:szCs w:val="24"/>
          <w:rtl/>
        </w:rPr>
        <w:t xml:space="preserve"> (מיעוט): </w:t>
      </w:r>
      <w:r w:rsidRPr="00FE11DC">
        <w:rPr>
          <w:rFonts w:ascii="David" w:hAnsi="David" w:cs="David" w:hint="cs"/>
          <w:b/>
          <w:bCs/>
          <w:sz w:val="24"/>
          <w:szCs w:val="24"/>
          <w:rtl/>
        </w:rPr>
        <w:t>תכלית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506CDB">
        <w:rPr>
          <w:rFonts w:ascii="David" w:hAnsi="David" w:cs="David" w:hint="cs"/>
          <w:sz w:val="24"/>
          <w:szCs w:val="24"/>
          <w:highlight w:val="yellow"/>
          <w:rtl/>
        </w:rPr>
        <w:t>החוק דמוגרפי (ביחס בין יהודים ללא יהודים). ולא ביטחוני</w:t>
      </w:r>
      <w:r>
        <w:rPr>
          <w:rFonts w:ascii="David" w:hAnsi="David" w:cs="David" w:hint="cs"/>
          <w:sz w:val="24"/>
          <w:szCs w:val="24"/>
          <w:rtl/>
        </w:rPr>
        <w:t xml:space="preserve">. מחזקת את הטענה בכך שהמדינה כן נותנת אישורי עבודה זמניים לתושבים מהשטחים: ברגע שיש חוסר מתאם בין התכלית המוצהרת של המדינה לבין התכלית המשתמעת כפי שהיא רואה אותה היא הופכת ללא ראויה. כלומר עצם </w:t>
      </w:r>
      <w:r>
        <w:rPr>
          <w:rFonts w:ascii="David" w:hAnsi="David" w:cs="David" w:hint="cs"/>
          <w:b/>
          <w:bCs/>
          <w:sz w:val="24"/>
          <w:szCs w:val="24"/>
          <w:rtl/>
        </w:rPr>
        <w:t>הסתרת התכלית</w:t>
      </w:r>
      <w:r>
        <w:rPr>
          <w:rFonts w:ascii="David" w:hAnsi="David" w:cs="David" w:hint="cs"/>
          <w:sz w:val="24"/>
          <w:szCs w:val="24"/>
          <w:rtl/>
        </w:rPr>
        <w:t xml:space="preserve"> הופכת את התכלית ללא ראויה. </w:t>
      </w:r>
    </w:p>
    <w:p w14:paraId="6E42C82D" w14:textId="206AA38C" w:rsidR="00FE11DC" w:rsidRDefault="00FE11DC" w:rsidP="00FE11DC">
      <w:pPr>
        <w:pStyle w:val="a9"/>
        <w:spacing w:line="276" w:lineRule="auto"/>
        <w:ind w:left="0"/>
        <w:jc w:val="both"/>
        <w:rPr>
          <w:rFonts w:ascii="David" w:hAnsi="David" w:cs="David"/>
          <w:sz w:val="24"/>
          <w:szCs w:val="24"/>
          <w:rtl/>
        </w:rPr>
      </w:pPr>
      <w:r>
        <w:rPr>
          <w:rFonts w:ascii="David" w:hAnsi="David" w:cs="David" w:hint="cs"/>
          <w:sz w:val="24"/>
          <w:szCs w:val="24"/>
          <w:u w:val="single"/>
          <w:rtl/>
        </w:rPr>
        <w:t>שופטי הרוב</w:t>
      </w:r>
      <w:r>
        <w:rPr>
          <w:rFonts w:ascii="David" w:hAnsi="David" w:cs="David" w:hint="cs"/>
          <w:sz w:val="24"/>
          <w:szCs w:val="24"/>
          <w:rtl/>
        </w:rPr>
        <w:t xml:space="preserve">: </w:t>
      </w:r>
      <w:r w:rsidRPr="00DC45AE">
        <w:rPr>
          <w:rFonts w:cs="David" w:hint="cs"/>
          <w:b/>
          <w:bCs/>
          <w:sz w:val="24"/>
          <w:szCs w:val="24"/>
          <w:rtl/>
        </w:rPr>
        <w:t>דוח</w:t>
      </w:r>
      <w:r w:rsidR="005F512C">
        <w:rPr>
          <w:rFonts w:cs="David" w:hint="cs"/>
          <w:b/>
          <w:bCs/>
          <w:sz w:val="24"/>
          <w:szCs w:val="24"/>
          <w:rtl/>
        </w:rPr>
        <w:t>ים</w:t>
      </w:r>
      <w:r w:rsidRPr="00DC45AE">
        <w:rPr>
          <w:rFonts w:cs="David" w:hint="cs"/>
          <w:b/>
          <w:bCs/>
          <w:sz w:val="24"/>
          <w:szCs w:val="24"/>
          <w:rtl/>
        </w:rPr>
        <w:t xml:space="preserve"> את העתירה</w:t>
      </w:r>
      <w:r>
        <w:rPr>
          <w:rFonts w:cs="David" w:hint="cs"/>
          <w:sz w:val="24"/>
          <w:szCs w:val="24"/>
          <w:rtl/>
        </w:rPr>
        <w:t>, החוק לדעתם לא מונע את עצם הנישואין. מי שרוצה להתחתן יכול ללכת למדינה אחרת ולכן זכות זו לא</w:t>
      </w:r>
      <w:r>
        <w:rPr>
          <w:rFonts w:ascii="David" w:hAnsi="David" w:cs="David" w:hint="cs"/>
          <w:sz w:val="24"/>
          <w:szCs w:val="24"/>
          <w:rtl/>
        </w:rPr>
        <w:t xml:space="preserve"> נפגעת. בנוסף גם אם יש פגיעה </w:t>
      </w:r>
      <w:r>
        <w:rPr>
          <w:rFonts w:ascii="David" w:hAnsi="David" w:cs="David" w:hint="cs"/>
          <w:b/>
          <w:bCs/>
          <w:sz w:val="24"/>
          <w:szCs w:val="24"/>
          <w:rtl/>
        </w:rPr>
        <w:t>היא מידתית</w:t>
      </w:r>
      <w:r>
        <w:rPr>
          <w:rFonts w:ascii="David" w:hAnsi="David" w:cs="David" w:hint="cs"/>
          <w:sz w:val="24"/>
          <w:szCs w:val="24"/>
          <w:rtl/>
        </w:rPr>
        <w:t>.</w:t>
      </w:r>
    </w:p>
    <w:p w14:paraId="13064B6E" w14:textId="7826625A" w:rsidR="00FE11DC" w:rsidRDefault="00FE11DC" w:rsidP="00FE11DC">
      <w:pPr>
        <w:pStyle w:val="a9"/>
        <w:spacing w:line="276" w:lineRule="auto"/>
        <w:ind w:left="0"/>
        <w:jc w:val="both"/>
        <w:rPr>
          <w:rFonts w:ascii="David" w:hAnsi="David" w:cs="David"/>
          <w:sz w:val="24"/>
          <w:szCs w:val="24"/>
          <w:rtl/>
        </w:rPr>
      </w:pPr>
      <w:r w:rsidRPr="00FE11DC">
        <w:rPr>
          <w:rFonts w:ascii="David" w:hAnsi="David" w:cs="David" w:hint="cs"/>
          <w:b/>
          <w:bCs/>
          <w:sz w:val="24"/>
          <w:szCs w:val="24"/>
          <w:highlight w:val="green"/>
          <w:u w:val="single"/>
          <w:rtl/>
        </w:rPr>
        <w:t>חשין</w:t>
      </w:r>
      <w:r>
        <w:rPr>
          <w:rFonts w:ascii="David" w:hAnsi="David" w:cs="David" w:hint="cs"/>
          <w:sz w:val="24"/>
          <w:szCs w:val="24"/>
          <w:rtl/>
        </w:rPr>
        <w:t xml:space="preserve"> (רוב): תכלית החוק היא ביטחונית ולא נדרשנו לדון בעניין הדמוגרפי. </w:t>
      </w:r>
      <w:r w:rsidR="00E03642">
        <w:rPr>
          <w:rFonts w:ascii="David" w:hAnsi="David" w:cs="David" w:hint="cs"/>
          <w:sz w:val="24"/>
          <w:szCs w:val="24"/>
          <w:rtl/>
        </w:rPr>
        <w:t xml:space="preserve">טוען </w:t>
      </w:r>
      <w:r w:rsidR="00E03642" w:rsidRPr="00E03642">
        <w:rPr>
          <w:rFonts w:ascii="David" w:hAnsi="David" w:cs="David" w:hint="cs"/>
          <w:b/>
          <w:bCs/>
          <w:sz w:val="24"/>
          <w:szCs w:val="24"/>
          <w:rtl/>
        </w:rPr>
        <w:t>שבשל היעדר זכות חוקתית</w:t>
      </w:r>
      <w:r w:rsidR="00E03642">
        <w:rPr>
          <w:rFonts w:ascii="David" w:hAnsi="David" w:cs="David" w:hint="cs"/>
          <w:sz w:val="24"/>
          <w:szCs w:val="24"/>
          <w:rtl/>
        </w:rPr>
        <w:t xml:space="preserve"> אזרחי המדינה </w:t>
      </w:r>
      <w:r w:rsidR="00E03642" w:rsidRPr="00E03642">
        <w:rPr>
          <w:rFonts w:ascii="David" w:hAnsi="David" w:cs="David" w:hint="cs"/>
          <w:sz w:val="24"/>
          <w:szCs w:val="24"/>
          <w:highlight w:val="yellow"/>
          <w:rtl/>
        </w:rPr>
        <w:t>לא קנו זכות חוקתית שבני זוגם הזרים יהגרו לישראל עקב הנישואין</w:t>
      </w:r>
      <w:r w:rsidR="00E03642">
        <w:rPr>
          <w:rFonts w:ascii="David" w:hAnsi="David" w:cs="David" w:hint="cs"/>
          <w:sz w:val="24"/>
          <w:szCs w:val="24"/>
          <w:rtl/>
        </w:rPr>
        <w:t xml:space="preserve"> ולכן אין חובה שמוטלת על המדינה להתיר כניסה כזו לישראל.</w:t>
      </w:r>
      <w:r w:rsidR="00B2777D">
        <w:rPr>
          <w:rFonts w:ascii="David" w:hAnsi="David" w:cs="David" w:hint="cs"/>
          <w:sz w:val="24"/>
          <w:szCs w:val="24"/>
          <w:rtl/>
        </w:rPr>
        <w:t xml:space="preserve"> בנוסף גם אם יש פגיעה עומדת בפסקת ההגבלה </w:t>
      </w:r>
      <w:r w:rsidR="00B2777D">
        <w:rPr>
          <w:rFonts w:ascii="David" w:hAnsi="David" w:cs="David"/>
          <w:sz w:val="24"/>
          <w:szCs w:val="24"/>
          <w:rtl/>
        </w:rPr>
        <w:t>–</w:t>
      </w:r>
      <w:r w:rsidR="00B2777D">
        <w:rPr>
          <w:rFonts w:ascii="David" w:hAnsi="David" w:cs="David" w:hint="cs"/>
          <w:sz w:val="24"/>
          <w:szCs w:val="24"/>
          <w:rtl/>
        </w:rPr>
        <w:t xml:space="preserve"> התועלת שהחוק מביא לביטחונם ולחייהם של תושבי ישראל גוברת על הפגיעה במקצת אזרחי ישראל שנישאו לתושבי האזור.</w:t>
      </w:r>
    </w:p>
    <w:p w14:paraId="73886FC8" w14:textId="77777777" w:rsidR="00B2777D" w:rsidRDefault="00B2777D" w:rsidP="00FE11DC">
      <w:pPr>
        <w:pStyle w:val="a9"/>
        <w:spacing w:line="276" w:lineRule="auto"/>
        <w:ind w:left="0"/>
        <w:jc w:val="both"/>
        <w:rPr>
          <w:rFonts w:ascii="David" w:hAnsi="David" w:cs="David"/>
          <w:sz w:val="24"/>
          <w:szCs w:val="24"/>
          <w:rtl/>
        </w:rPr>
      </w:pPr>
      <w:r>
        <w:rPr>
          <w:rFonts w:ascii="David" w:hAnsi="David" w:cs="David" w:hint="cs"/>
          <w:sz w:val="24"/>
          <w:szCs w:val="24"/>
          <w:u w:val="single"/>
          <w:rtl/>
        </w:rPr>
        <w:t>לסיכום הטיעונים</w:t>
      </w:r>
      <w:r>
        <w:rPr>
          <w:rFonts w:ascii="David" w:hAnsi="David" w:cs="David" w:hint="cs"/>
          <w:sz w:val="24"/>
          <w:szCs w:val="24"/>
          <w:rtl/>
        </w:rPr>
        <w:t xml:space="preserve">: </w:t>
      </w:r>
    </w:p>
    <w:p w14:paraId="54354E08" w14:textId="77777777" w:rsidR="00B2777D" w:rsidRDefault="00B2777D" w:rsidP="00A079FD">
      <w:pPr>
        <w:pStyle w:val="a9"/>
        <w:numPr>
          <w:ilvl w:val="0"/>
          <w:numId w:val="151"/>
        </w:numPr>
        <w:spacing w:line="276" w:lineRule="auto"/>
        <w:jc w:val="both"/>
        <w:rPr>
          <w:rFonts w:ascii="David" w:hAnsi="David" w:cs="David"/>
          <w:sz w:val="24"/>
          <w:szCs w:val="24"/>
        </w:rPr>
      </w:pPr>
      <w:r>
        <w:rPr>
          <w:rFonts w:ascii="David" w:hAnsi="David" w:cs="David" w:hint="cs"/>
          <w:b/>
          <w:bCs/>
          <w:sz w:val="24"/>
          <w:szCs w:val="24"/>
          <w:rtl/>
        </w:rPr>
        <w:t>טיעון המסוכנות הביטחונית</w:t>
      </w:r>
      <w:r>
        <w:rPr>
          <w:rFonts w:ascii="David" w:hAnsi="David" w:cs="David" w:hint="cs"/>
          <w:sz w:val="24"/>
          <w:szCs w:val="24"/>
          <w:rtl/>
        </w:rPr>
        <w:t>.</w:t>
      </w:r>
    </w:p>
    <w:p w14:paraId="1BFF64D9" w14:textId="77777777" w:rsidR="00B2777D" w:rsidRDefault="00B2777D" w:rsidP="00A079FD">
      <w:pPr>
        <w:pStyle w:val="a9"/>
        <w:numPr>
          <w:ilvl w:val="0"/>
          <w:numId w:val="151"/>
        </w:numPr>
        <w:spacing w:line="276" w:lineRule="auto"/>
        <w:jc w:val="both"/>
        <w:rPr>
          <w:rFonts w:ascii="David" w:hAnsi="David" w:cs="David"/>
          <w:sz w:val="24"/>
          <w:szCs w:val="24"/>
        </w:rPr>
      </w:pPr>
      <w:r>
        <w:rPr>
          <w:rFonts w:ascii="David" w:hAnsi="David" w:cs="David" w:hint="cs"/>
          <w:b/>
          <w:bCs/>
          <w:sz w:val="24"/>
          <w:szCs w:val="24"/>
          <w:rtl/>
        </w:rPr>
        <w:t xml:space="preserve">טיעון ביטחוני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בינ"ל </w:t>
      </w:r>
      <w:r>
        <w:rPr>
          <w:rFonts w:ascii="David" w:hAnsi="David" w:cs="David" w:hint="cs"/>
          <w:sz w:val="24"/>
          <w:szCs w:val="24"/>
          <w:rtl/>
        </w:rPr>
        <w:t>(רובינשטיין).</w:t>
      </w:r>
    </w:p>
    <w:p w14:paraId="2FCC8770" w14:textId="77777777" w:rsidR="00B2777D" w:rsidRDefault="00B2777D" w:rsidP="00A079FD">
      <w:pPr>
        <w:pStyle w:val="a9"/>
        <w:numPr>
          <w:ilvl w:val="0"/>
          <w:numId w:val="151"/>
        </w:numPr>
        <w:spacing w:line="276" w:lineRule="auto"/>
        <w:jc w:val="both"/>
        <w:rPr>
          <w:rFonts w:ascii="David" w:hAnsi="David" w:cs="David"/>
          <w:sz w:val="24"/>
          <w:szCs w:val="24"/>
        </w:rPr>
      </w:pPr>
      <w:r>
        <w:rPr>
          <w:rFonts w:ascii="David" w:hAnsi="David" w:cs="David" w:hint="cs"/>
          <w:b/>
          <w:bCs/>
          <w:sz w:val="24"/>
          <w:szCs w:val="24"/>
          <w:rtl/>
        </w:rPr>
        <w:t>טיעון דמוגרפי</w:t>
      </w:r>
      <w:r>
        <w:rPr>
          <w:rFonts w:ascii="David" w:hAnsi="David" w:cs="David" w:hint="cs"/>
          <w:sz w:val="24"/>
          <w:szCs w:val="24"/>
          <w:rtl/>
        </w:rPr>
        <w:t xml:space="preserve"> (רות גביזון) - ל</w:t>
      </w:r>
      <w:r w:rsidRPr="00B2777D">
        <w:rPr>
          <w:rFonts w:ascii="David" w:hAnsi="David" w:cs="David"/>
          <w:sz w:val="24"/>
          <w:szCs w:val="24"/>
          <w:rtl/>
        </w:rPr>
        <w:t xml:space="preserve">אור שיעור ההגירה המדובר ולאור ההנחה שהיותה של מדינה מדינת לאום. תנאי הכרחי לכך שזה יהיה מוצדק הוא </w:t>
      </w:r>
      <w:r w:rsidRPr="00B2777D">
        <w:rPr>
          <w:rFonts w:ascii="David" w:hAnsi="David" w:cs="David"/>
          <w:sz w:val="24"/>
          <w:szCs w:val="24"/>
          <w:highlight w:val="yellow"/>
          <w:rtl/>
        </w:rPr>
        <w:t>שקבוצת הלאום תהיה רוב מוצק</w:t>
      </w:r>
      <w:r w:rsidRPr="00B2777D">
        <w:rPr>
          <w:rFonts w:ascii="David" w:hAnsi="David" w:cs="David"/>
          <w:sz w:val="24"/>
          <w:szCs w:val="24"/>
          <w:rtl/>
        </w:rPr>
        <w:t>. אם יאבדו את הרוב המוצק אין להם זכות להיות מוגדרים כמדינת לאום.</w:t>
      </w:r>
    </w:p>
    <w:p w14:paraId="5474ACC7" w14:textId="77777777" w:rsidR="00B2777D" w:rsidRDefault="00B2777D" w:rsidP="00B2777D">
      <w:pPr>
        <w:pStyle w:val="a9"/>
        <w:spacing w:line="276" w:lineRule="auto"/>
        <w:ind w:left="0"/>
        <w:jc w:val="both"/>
        <w:rPr>
          <w:rFonts w:ascii="David" w:hAnsi="David" w:cs="David"/>
          <w:b/>
          <w:bCs/>
          <w:sz w:val="24"/>
          <w:szCs w:val="24"/>
          <w:rtl/>
        </w:rPr>
      </w:pPr>
    </w:p>
    <w:p w14:paraId="1B152703" w14:textId="77777777" w:rsidR="00B2777D" w:rsidRDefault="00B2777D" w:rsidP="00B2777D">
      <w:pPr>
        <w:pStyle w:val="a9"/>
        <w:spacing w:line="276" w:lineRule="auto"/>
        <w:ind w:left="0"/>
        <w:jc w:val="both"/>
        <w:rPr>
          <w:rFonts w:ascii="David" w:hAnsi="David" w:cs="David"/>
          <w:sz w:val="24"/>
          <w:szCs w:val="24"/>
          <w:rtl/>
        </w:rPr>
      </w:pPr>
      <w:r>
        <w:rPr>
          <w:rFonts w:ascii="David" w:hAnsi="David" w:cs="David" w:hint="cs"/>
          <w:sz w:val="24"/>
          <w:szCs w:val="24"/>
          <w:u w:val="single"/>
          <w:rtl/>
        </w:rPr>
        <w:t xml:space="preserve">לאחר פרסום פסק הדין ותיקון החוק ובו הוספת 5 חריגים (ריכוך החוק) מוגשת עתירה נוספת ע"י </w:t>
      </w:r>
      <w:r w:rsidRPr="00B2777D">
        <w:rPr>
          <w:rFonts w:ascii="David" w:hAnsi="David" w:cs="David" w:hint="cs"/>
          <w:b/>
          <w:bCs/>
          <w:sz w:val="24"/>
          <w:szCs w:val="24"/>
          <w:u w:val="single"/>
          <w:rtl/>
        </w:rPr>
        <w:t>ח"כ גלאון</w:t>
      </w:r>
      <w:r>
        <w:rPr>
          <w:rFonts w:ascii="David" w:hAnsi="David" w:cs="David" w:hint="cs"/>
          <w:sz w:val="24"/>
          <w:szCs w:val="24"/>
          <w:u w:val="single"/>
          <w:rtl/>
        </w:rPr>
        <w:t xml:space="preserve"> ממר"צ בטענה שהתיקון לא מתקן את הפגמים בנוסח המקורי, גם עתירה זו נדחית ברוב של 5 למול 4</w:t>
      </w:r>
      <w:r>
        <w:rPr>
          <w:rFonts w:ascii="David" w:hAnsi="David" w:cs="David" w:hint="cs"/>
          <w:sz w:val="24"/>
          <w:szCs w:val="24"/>
          <w:rtl/>
        </w:rPr>
        <w:t>.</w:t>
      </w:r>
    </w:p>
    <w:p w14:paraId="158653F7" w14:textId="77777777" w:rsidR="00506CDB" w:rsidRDefault="00506CDB" w:rsidP="00B2777D">
      <w:pPr>
        <w:pStyle w:val="a9"/>
        <w:spacing w:line="276" w:lineRule="auto"/>
        <w:ind w:left="0"/>
        <w:jc w:val="both"/>
        <w:rPr>
          <w:rFonts w:ascii="David" w:hAnsi="David" w:cs="David"/>
          <w:sz w:val="24"/>
          <w:szCs w:val="24"/>
          <w:rtl/>
        </w:rPr>
      </w:pPr>
    </w:p>
    <w:p w14:paraId="5D4FF535" w14:textId="77777777" w:rsidR="00B2777D" w:rsidRPr="005F512C" w:rsidRDefault="00B2777D" w:rsidP="00B2777D">
      <w:pPr>
        <w:pStyle w:val="a9"/>
        <w:spacing w:line="276" w:lineRule="auto"/>
        <w:ind w:left="0"/>
        <w:jc w:val="both"/>
        <w:rPr>
          <w:rFonts w:ascii="David" w:hAnsi="David" w:cs="David"/>
          <w:sz w:val="24"/>
          <w:szCs w:val="24"/>
          <w:rtl/>
        </w:rPr>
      </w:pPr>
      <w:r w:rsidRPr="005F512C">
        <w:rPr>
          <w:rFonts w:ascii="David" w:hAnsi="David" w:cs="David" w:hint="cs"/>
          <w:b/>
          <w:bCs/>
          <w:sz w:val="24"/>
          <w:szCs w:val="24"/>
          <w:highlight w:val="cyan"/>
          <w:u w:val="single"/>
          <w:rtl/>
        </w:rPr>
        <w:t>בג"ץ 466/07 ח"כ זהבה גלאון מר"צ-יחד נ' היועץ המשפטי לממשלה</w:t>
      </w:r>
      <w:r w:rsidRPr="005F512C">
        <w:rPr>
          <w:rFonts w:ascii="David" w:hAnsi="David" w:cs="David" w:hint="cs"/>
          <w:sz w:val="24"/>
          <w:szCs w:val="24"/>
          <w:rtl/>
        </w:rPr>
        <w:t>:</w:t>
      </w:r>
    </w:p>
    <w:p w14:paraId="5F7EE139" w14:textId="77777777" w:rsidR="00B2777D" w:rsidRPr="005F512C" w:rsidRDefault="00B2777D" w:rsidP="00B2777D">
      <w:pPr>
        <w:pStyle w:val="a9"/>
        <w:spacing w:line="276" w:lineRule="auto"/>
        <w:ind w:left="0"/>
        <w:jc w:val="both"/>
        <w:rPr>
          <w:rFonts w:ascii="David" w:hAnsi="David" w:cs="David"/>
          <w:sz w:val="24"/>
          <w:szCs w:val="24"/>
          <w:rtl/>
        </w:rPr>
      </w:pPr>
      <w:r w:rsidRPr="005F512C">
        <w:rPr>
          <w:rFonts w:ascii="David" w:hAnsi="David" w:cs="David" w:hint="cs"/>
          <w:b/>
          <w:bCs/>
          <w:sz w:val="24"/>
          <w:szCs w:val="24"/>
          <w:highlight w:val="green"/>
          <w:u w:val="single"/>
          <w:rtl/>
        </w:rPr>
        <w:t>לוי</w:t>
      </w:r>
      <w:r w:rsidRPr="005F512C">
        <w:rPr>
          <w:rFonts w:ascii="David" w:hAnsi="David" w:cs="David" w:hint="cs"/>
          <w:sz w:val="24"/>
          <w:szCs w:val="24"/>
          <w:rtl/>
        </w:rPr>
        <w:t xml:space="preserve"> (מיעוט): הנימוק הביטחוני הוא בעייתי. לא ברור האם זה שהמדינה לא מעלה את הנימוק הדמוגרפי מחזק את עמדת המדינה או מחליש אותה. בנוסף, מזכיר את גל ההגירה בין 1994-2002.</w:t>
      </w:r>
    </w:p>
    <w:p w14:paraId="219321EC" w14:textId="77777777" w:rsidR="00B2777D" w:rsidRPr="005F512C" w:rsidRDefault="00B2777D" w:rsidP="00B2777D">
      <w:pPr>
        <w:pStyle w:val="a9"/>
        <w:spacing w:line="276" w:lineRule="auto"/>
        <w:ind w:left="0"/>
        <w:jc w:val="both"/>
        <w:rPr>
          <w:rFonts w:ascii="David" w:hAnsi="David" w:cs="David"/>
          <w:sz w:val="24"/>
          <w:szCs w:val="24"/>
          <w:rtl/>
        </w:rPr>
      </w:pPr>
      <w:r w:rsidRPr="005F512C">
        <w:rPr>
          <w:rFonts w:ascii="David" w:hAnsi="David" w:cs="David" w:hint="cs"/>
          <w:b/>
          <w:bCs/>
          <w:sz w:val="24"/>
          <w:szCs w:val="24"/>
          <w:u w:val="single"/>
          <w:rtl/>
        </w:rPr>
        <w:t>גידי:</w:t>
      </w:r>
      <w:r w:rsidRPr="005F512C">
        <w:rPr>
          <w:rFonts w:ascii="David" w:hAnsi="David" w:cs="David" w:hint="cs"/>
          <w:sz w:val="24"/>
          <w:szCs w:val="24"/>
          <w:rtl/>
        </w:rPr>
        <w:t xml:space="preserve"> לוי לא קובע מסמרות. אבל הוא כן מזכיר את גל ההגירה. ניתן למצוא יותר מרמז לכך שהוא רואה בשיקול הדמוגרפי כלגיטימי, אבל הוא בוחן את טעם החוק רק ע"ב הטיעון הביטחוני. </w:t>
      </w:r>
    </w:p>
    <w:p w14:paraId="248928E3" w14:textId="77777777" w:rsidR="00B2777D" w:rsidRPr="005F512C" w:rsidRDefault="00B2777D" w:rsidP="00B2777D">
      <w:pPr>
        <w:pStyle w:val="a9"/>
        <w:spacing w:line="276" w:lineRule="auto"/>
        <w:ind w:left="0"/>
        <w:jc w:val="both"/>
        <w:rPr>
          <w:rFonts w:ascii="David" w:hAnsi="David" w:cs="David"/>
          <w:sz w:val="24"/>
          <w:szCs w:val="24"/>
          <w:rtl/>
        </w:rPr>
      </w:pPr>
      <w:r w:rsidRPr="005F512C">
        <w:rPr>
          <w:rFonts w:ascii="David" w:hAnsi="David" w:cs="David" w:hint="cs"/>
          <w:b/>
          <w:bCs/>
          <w:sz w:val="24"/>
          <w:szCs w:val="24"/>
          <w:highlight w:val="green"/>
          <w:u w:val="single"/>
          <w:rtl/>
        </w:rPr>
        <w:t>ריבלין</w:t>
      </w:r>
      <w:r w:rsidRPr="005F512C">
        <w:rPr>
          <w:rFonts w:ascii="David" w:hAnsi="David" w:cs="David" w:hint="cs"/>
          <w:sz w:val="24"/>
          <w:szCs w:val="24"/>
          <w:rtl/>
        </w:rPr>
        <w:t xml:space="preserve">: דן ברציונל הביטחוני בלבד. גם מפני שהדמוגרפי לא הוצג כלל ע"י המדינה וגם כי לא מתאים כרגע לתכלית החוק. </w:t>
      </w:r>
      <w:r w:rsidRPr="005F512C">
        <w:rPr>
          <w:rFonts w:ascii="David" w:hAnsi="David" w:cs="David" w:hint="cs"/>
          <w:b/>
          <w:bCs/>
          <w:sz w:val="24"/>
          <w:szCs w:val="24"/>
          <w:u w:val="single"/>
          <w:rtl/>
        </w:rPr>
        <w:t>גידי:</w:t>
      </w:r>
      <w:r w:rsidRPr="005F512C">
        <w:rPr>
          <w:rFonts w:ascii="David" w:hAnsi="David" w:cs="David" w:hint="cs"/>
          <w:sz w:val="24"/>
          <w:szCs w:val="24"/>
          <w:rtl/>
        </w:rPr>
        <w:t xml:space="preserve"> גם כאן ניתן להסיק מדבריו שתכלית דמוגרפית היא תכלית לגיטימית.</w:t>
      </w:r>
    </w:p>
    <w:p w14:paraId="3CF25140" w14:textId="77777777" w:rsidR="00B2777D" w:rsidRPr="005F512C" w:rsidRDefault="00B2777D" w:rsidP="00B2777D">
      <w:pPr>
        <w:pStyle w:val="a9"/>
        <w:spacing w:line="276" w:lineRule="auto"/>
        <w:ind w:left="0"/>
        <w:jc w:val="both"/>
        <w:rPr>
          <w:rFonts w:ascii="David" w:hAnsi="David" w:cs="David"/>
          <w:sz w:val="24"/>
          <w:szCs w:val="24"/>
          <w:rtl/>
        </w:rPr>
      </w:pPr>
      <w:r w:rsidRPr="005F512C">
        <w:rPr>
          <w:rFonts w:ascii="David" w:hAnsi="David" w:cs="David" w:hint="cs"/>
          <w:b/>
          <w:bCs/>
          <w:sz w:val="24"/>
          <w:szCs w:val="24"/>
          <w:highlight w:val="green"/>
          <w:u w:val="single"/>
          <w:rtl/>
        </w:rPr>
        <w:t>מלצר</w:t>
      </w:r>
      <w:r w:rsidRPr="005F512C">
        <w:rPr>
          <w:rFonts w:ascii="David" w:hAnsi="David" w:cs="David" w:hint="cs"/>
          <w:sz w:val="24"/>
          <w:szCs w:val="24"/>
          <w:rtl/>
        </w:rPr>
        <w:t xml:space="preserve">: לא דן בסוגיה הדמוגרפית אבל דיון כזה יבוא בעתיד. עם זאת מציין את </w:t>
      </w:r>
      <w:r w:rsidRPr="005F512C">
        <w:rPr>
          <w:rFonts w:ascii="David" w:hAnsi="David" w:cs="David" w:hint="cs"/>
          <w:b/>
          <w:bCs/>
          <w:sz w:val="24"/>
          <w:szCs w:val="24"/>
          <w:rtl/>
        </w:rPr>
        <w:t>רות גביזון</w:t>
      </w:r>
      <w:r w:rsidRPr="005F512C">
        <w:rPr>
          <w:rFonts w:ascii="David" w:hAnsi="David" w:cs="David" w:hint="cs"/>
          <w:sz w:val="24"/>
          <w:szCs w:val="24"/>
          <w:rtl/>
        </w:rPr>
        <w:t xml:space="preserve"> בנוגע לטיעון הדמוגרפי </w:t>
      </w:r>
      <w:r w:rsidRPr="005F512C">
        <w:rPr>
          <w:rFonts w:ascii="David" w:hAnsi="David" w:cs="David"/>
          <w:sz w:val="24"/>
          <w:szCs w:val="24"/>
          <w:rtl/>
        </w:rPr>
        <w:t>–</w:t>
      </w:r>
      <w:r w:rsidRPr="005F512C">
        <w:rPr>
          <w:rFonts w:ascii="David" w:hAnsi="David" w:cs="David" w:hint="cs"/>
          <w:sz w:val="24"/>
          <w:szCs w:val="24"/>
          <w:rtl/>
        </w:rPr>
        <w:t xml:space="preserve"> לאור שיעור ההגירה המודבר ולאור ההנחה שהיותה של ישראל מדינת לאום. תנאי הכרחי לכך שזה יהיה מוצדק הוא שקבוצת הלאום תהיה רוב מוצק. אם יאבדו את הרוב המוצק אין להם זכות להיות מוגדרים כמדינת לאום.</w:t>
      </w:r>
    </w:p>
    <w:p w14:paraId="3723D459" w14:textId="77777777" w:rsidR="00B2777D" w:rsidRDefault="00B2777D" w:rsidP="00B2777D">
      <w:pPr>
        <w:pStyle w:val="a9"/>
        <w:spacing w:line="276" w:lineRule="auto"/>
        <w:ind w:left="0"/>
        <w:jc w:val="both"/>
        <w:rPr>
          <w:rFonts w:ascii="David" w:hAnsi="David" w:cs="David"/>
          <w:sz w:val="24"/>
          <w:szCs w:val="24"/>
          <w:rtl/>
        </w:rPr>
      </w:pPr>
    </w:p>
    <w:p w14:paraId="74963AD6" w14:textId="77777777" w:rsidR="00B2777D" w:rsidRDefault="00B2777D" w:rsidP="00B2777D">
      <w:pPr>
        <w:pStyle w:val="a9"/>
        <w:spacing w:line="276" w:lineRule="auto"/>
        <w:ind w:left="0"/>
        <w:jc w:val="both"/>
        <w:rPr>
          <w:rFonts w:ascii="David" w:hAnsi="David" w:cs="David"/>
          <w:sz w:val="24"/>
          <w:szCs w:val="24"/>
          <w:rtl/>
        </w:rPr>
      </w:pPr>
      <w:r>
        <w:rPr>
          <w:rFonts w:ascii="David" w:hAnsi="David" w:cs="David" w:hint="cs"/>
          <w:sz w:val="24"/>
          <w:szCs w:val="24"/>
          <w:u w:val="single"/>
          <w:rtl/>
        </w:rPr>
        <w:t>לסיכום 2 הפרשיות (</w:t>
      </w:r>
      <w:r w:rsidRPr="00B2777D">
        <w:rPr>
          <w:rFonts w:ascii="David" w:hAnsi="David" w:cs="David" w:hint="cs"/>
          <w:b/>
          <w:bCs/>
          <w:sz w:val="24"/>
          <w:szCs w:val="24"/>
          <w:u w:val="single"/>
          <w:rtl/>
        </w:rPr>
        <w:t>עדאלה</w:t>
      </w:r>
      <w:r>
        <w:rPr>
          <w:rFonts w:ascii="David" w:hAnsi="David" w:cs="David" w:hint="cs"/>
          <w:sz w:val="24"/>
          <w:szCs w:val="24"/>
          <w:u w:val="single"/>
          <w:rtl/>
        </w:rPr>
        <w:t xml:space="preserve"> </w:t>
      </w:r>
      <w:r w:rsidRPr="00B2777D">
        <w:rPr>
          <w:rFonts w:ascii="David" w:hAnsi="David" w:cs="David" w:hint="cs"/>
          <w:b/>
          <w:bCs/>
          <w:sz w:val="24"/>
          <w:szCs w:val="24"/>
          <w:u w:val="single"/>
          <w:rtl/>
        </w:rPr>
        <w:t>וגלאון</w:t>
      </w:r>
      <w:r>
        <w:rPr>
          <w:rFonts w:ascii="David" w:hAnsi="David" w:cs="David" w:hint="cs"/>
          <w:sz w:val="24"/>
          <w:szCs w:val="24"/>
          <w:u w:val="single"/>
          <w:rtl/>
        </w:rPr>
        <w:t>)</w:t>
      </w:r>
      <w:r>
        <w:rPr>
          <w:rFonts w:ascii="David" w:hAnsi="David" w:cs="David" w:hint="cs"/>
          <w:sz w:val="24"/>
          <w:szCs w:val="24"/>
          <w:rtl/>
        </w:rPr>
        <w:t xml:space="preserve">: </w:t>
      </w:r>
    </w:p>
    <w:p w14:paraId="425C2225" w14:textId="42F7AB18" w:rsidR="00B2777D" w:rsidRDefault="00B2777D" w:rsidP="00B2777D">
      <w:pPr>
        <w:pStyle w:val="a9"/>
        <w:spacing w:line="276" w:lineRule="auto"/>
        <w:ind w:left="0"/>
        <w:jc w:val="both"/>
        <w:rPr>
          <w:rFonts w:ascii="David" w:hAnsi="David" w:cs="David"/>
          <w:sz w:val="24"/>
          <w:szCs w:val="24"/>
          <w:rtl/>
        </w:rPr>
      </w:pPr>
      <w:r w:rsidRPr="00B2777D">
        <w:rPr>
          <w:rFonts w:ascii="David" w:hAnsi="David" w:cs="David"/>
          <w:sz w:val="24"/>
          <w:szCs w:val="24"/>
          <w:highlight w:val="yellow"/>
          <w:rtl/>
        </w:rPr>
        <w:t xml:space="preserve">בשתי הפרשיות </w:t>
      </w:r>
      <w:r w:rsidR="001417C7">
        <w:rPr>
          <w:rFonts w:ascii="David" w:hAnsi="David" w:cs="David"/>
          <w:sz w:val="24"/>
          <w:szCs w:val="24"/>
          <w:highlight w:val="yellow"/>
          <w:rtl/>
        </w:rPr>
        <w:t>ביהמ"ש</w:t>
      </w:r>
      <w:r w:rsidRPr="00B2777D">
        <w:rPr>
          <w:rFonts w:ascii="David" w:hAnsi="David" w:cs="David"/>
          <w:sz w:val="24"/>
          <w:szCs w:val="24"/>
          <w:highlight w:val="yellow"/>
          <w:rtl/>
        </w:rPr>
        <w:t xml:space="preserve"> נמנע מלבסס הכרעתו בעניין התיקון לחוק האזרחות ע"ב הטיעון הדמוגרפי</w:t>
      </w:r>
      <w:r w:rsidRPr="00B2777D">
        <w:rPr>
          <w:rFonts w:ascii="David" w:hAnsi="David" w:cs="David"/>
          <w:sz w:val="24"/>
          <w:szCs w:val="24"/>
          <w:rtl/>
        </w:rPr>
        <w:t xml:space="preserve">. אך יחד עם זאת, בעוד שבפרשת </w:t>
      </w:r>
      <w:r w:rsidRPr="00B2777D">
        <w:rPr>
          <w:rFonts w:ascii="David" w:hAnsi="David" w:cs="David"/>
          <w:sz w:val="24"/>
          <w:szCs w:val="24"/>
          <w:highlight w:val="cyan"/>
          <w:rtl/>
        </w:rPr>
        <w:t>עדאלה</w:t>
      </w:r>
      <w:r w:rsidRPr="00B2777D">
        <w:rPr>
          <w:rFonts w:ascii="David" w:hAnsi="David" w:cs="David"/>
          <w:sz w:val="24"/>
          <w:szCs w:val="24"/>
          <w:rtl/>
        </w:rPr>
        <w:t xml:space="preserve"> כל השופטים מרחיקים עצמם מטיעון זה בפרשת </w:t>
      </w:r>
      <w:r w:rsidRPr="00B2777D">
        <w:rPr>
          <w:rFonts w:ascii="David" w:hAnsi="David" w:cs="David"/>
          <w:sz w:val="24"/>
          <w:szCs w:val="24"/>
          <w:highlight w:val="cyan"/>
          <w:rtl/>
        </w:rPr>
        <w:t>גלאון</w:t>
      </w:r>
      <w:r w:rsidRPr="00B2777D">
        <w:rPr>
          <w:rFonts w:ascii="David" w:hAnsi="David" w:cs="David"/>
          <w:sz w:val="24"/>
          <w:szCs w:val="24"/>
          <w:rtl/>
        </w:rPr>
        <w:t xml:space="preserve"> </w:t>
      </w:r>
      <w:r w:rsidRPr="00B2777D">
        <w:rPr>
          <w:rFonts w:ascii="David" w:hAnsi="David" w:cs="David"/>
          <w:b/>
          <w:bCs/>
          <w:sz w:val="24"/>
          <w:szCs w:val="24"/>
          <w:rtl/>
        </w:rPr>
        <w:t>חלק מהשופטים מדגישים שהם לא מס</w:t>
      </w:r>
      <w:r w:rsidR="005F512C">
        <w:rPr>
          <w:rFonts w:ascii="David" w:hAnsi="David" w:cs="David" w:hint="cs"/>
          <w:b/>
          <w:bCs/>
          <w:sz w:val="24"/>
          <w:szCs w:val="24"/>
          <w:rtl/>
        </w:rPr>
        <w:t>ת</w:t>
      </w:r>
      <w:r w:rsidRPr="00B2777D">
        <w:rPr>
          <w:rFonts w:ascii="David" w:hAnsi="David" w:cs="David"/>
          <w:b/>
          <w:bCs/>
          <w:sz w:val="24"/>
          <w:szCs w:val="24"/>
          <w:rtl/>
        </w:rPr>
        <w:t>מכים על הטיעון הדמוגרפי רק בגלל שהמדינה לא ציינה אותו</w:t>
      </w:r>
      <w:r w:rsidRPr="00B2777D">
        <w:rPr>
          <w:rFonts w:ascii="David" w:hAnsi="David" w:cs="David"/>
          <w:sz w:val="24"/>
          <w:szCs w:val="24"/>
          <w:rtl/>
        </w:rPr>
        <w:t xml:space="preserve">. באמרות אגב הם אומרים שאם החוק היה מוצדק בניסוחי הטיעון הדמוגרפי אז היה מקום לקחת את זה בחשבון ולקחת את זה </w:t>
      </w:r>
      <w:r w:rsidR="005F512C">
        <w:rPr>
          <w:rFonts w:ascii="David" w:hAnsi="David" w:cs="David" w:hint="cs"/>
          <w:sz w:val="24"/>
          <w:szCs w:val="24"/>
          <w:rtl/>
        </w:rPr>
        <w:t>ב</w:t>
      </w:r>
      <w:r w:rsidRPr="00B2777D">
        <w:rPr>
          <w:rFonts w:ascii="David" w:hAnsi="David" w:cs="David"/>
          <w:sz w:val="24"/>
          <w:szCs w:val="24"/>
          <w:rtl/>
        </w:rPr>
        <w:t>חיוב אולי.</w:t>
      </w:r>
    </w:p>
    <w:p w14:paraId="6396CFC3" w14:textId="77777777" w:rsidR="00EF3BE9" w:rsidRPr="00EF3BE9" w:rsidRDefault="00EF3BE9" w:rsidP="00B2777D">
      <w:pPr>
        <w:pStyle w:val="a9"/>
        <w:spacing w:line="276" w:lineRule="auto"/>
        <w:ind w:left="0"/>
        <w:jc w:val="both"/>
        <w:rPr>
          <w:rFonts w:ascii="David" w:hAnsi="David" w:cs="David"/>
          <w:sz w:val="24"/>
          <w:szCs w:val="24"/>
          <w:rtl/>
        </w:rPr>
      </w:pPr>
      <w:r w:rsidRPr="00EF3BE9">
        <w:rPr>
          <w:rFonts w:ascii="David" w:hAnsi="David" w:cs="David"/>
          <w:b/>
          <w:bCs/>
          <w:sz w:val="24"/>
          <w:szCs w:val="24"/>
          <w:highlight w:val="yellow"/>
          <w:rtl/>
        </w:rPr>
        <w:t>שאלת מדיניות ההגירה בישראל מעלה דילמות, חלק משתייכות לשסע הפ</w:t>
      </w:r>
      <w:r>
        <w:rPr>
          <w:rFonts w:ascii="David" w:hAnsi="David" w:cs="David"/>
          <w:b/>
          <w:bCs/>
          <w:sz w:val="24"/>
          <w:szCs w:val="24"/>
          <w:highlight w:val="yellow"/>
          <w:rtl/>
        </w:rPr>
        <w:t>נים יהודי וחלק לשסע היהודי ערבי</w:t>
      </w:r>
      <w:r>
        <w:rPr>
          <w:rFonts w:ascii="David" w:hAnsi="David" w:cs="David" w:hint="cs"/>
          <w:sz w:val="24"/>
          <w:szCs w:val="24"/>
          <w:rtl/>
        </w:rPr>
        <w:t>.</w:t>
      </w:r>
    </w:p>
    <w:p w14:paraId="2BAD6261" w14:textId="77777777" w:rsidR="00EF3BE9" w:rsidRDefault="00EF3BE9" w:rsidP="00EF3BE9">
      <w:pPr>
        <w:pStyle w:val="a9"/>
        <w:spacing w:line="276"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48352" behindDoc="0" locked="0" layoutInCell="1" allowOverlap="1" wp14:anchorId="3FDEFE2A" wp14:editId="68C95F68">
                <wp:simplePos x="0" y="0"/>
                <wp:positionH relativeFrom="page">
                  <wp:posOffset>-88900</wp:posOffset>
                </wp:positionH>
                <wp:positionV relativeFrom="paragraph">
                  <wp:posOffset>101309</wp:posOffset>
                </wp:positionV>
                <wp:extent cx="7670800" cy="16510"/>
                <wp:effectExtent l="0" t="0" r="25400" b="21590"/>
                <wp:wrapNone/>
                <wp:docPr id="61" name="מחבר ישר 61"/>
                <wp:cNvGraphicFramePr/>
                <a:graphic xmlns:a="http://schemas.openxmlformats.org/drawingml/2006/main">
                  <a:graphicData uri="http://schemas.microsoft.com/office/word/2010/wordprocessingShape">
                    <wps:wsp>
                      <wps:cNvCnPr/>
                      <wps:spPr>
                        <a:xfrm>
                          <a:off x="0" y="0"/>
                          <a:ext cx="76708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DB3D3" id="מחבר ישר 61" o:spid="_x0000_s1026" style="position:absolute;left:0;text-align:left;z-index:251748352;visibility:visible;mso-wrap-style:square;mso-wrap-distance-left:9pt;mso-wrap-distance-top:0;mso-wrap-distance-right:9pt;mso-wrap-distance-bottom:0;mso-position-horizontal:absolute;mso-position-horizontal-relative:page;mso-position-vertical:absolute;mso-position-vertical-relative:text" from="-7pt,8pt" to="59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" strokecolor="black [3200]" strokeweight=".5pt">
                <v:stroke joinstyle="miter"/>
                <w10:wrap anchorx="page"/>
              </v:line>
            </w:pict>
          </mc:Fallback>
        </mc:AlternateContent>
      </w:r>
    </w:p>
    <w:p w14:paraId="35A3E45A" w14:textId="77777777" w:rsidR="00EF3BE9" w:rsidRPr="00BC22D9" w:rsidRDefault="00EF3BE9" w:rsidP="00EF3BE9">
      <w:pPr>
        <w:spacing w:line="276" w:lineRule="auto"/>
        <w:jc w:val="center"/>
        <w:rPr>
          <w:rFonts w:ascii="David" w:hAnsi="David" w:cs="David"/>
          <w:b/>
          <w:bCs/>
          <w:sz w:val="27"/>
          <w:szCs w:val="27"/>
          <w:u w:val="single"/>
        </w:rPr>
      </w:pPr>
      <w:r w:rsidRPr="00AF195D">
        <w:rPr>
          <w:rFonts w:ascii="David" w:hAnsi="David" w:cs="David" w:hint="cs"/>
          <w:b/>
          <w:bCs/>
          <w:sz w:val="27"/>
          <w:szCs w:val="27"/>
          <w:highlight w:val="lightGray"/>
          <w:u w:val="single"/>
          <w:rtl/>
        </w:rPr>
        <w:t>5.2 בחירות ומפלגות</w:t>
      </w:r>
    </w:p>
    <w:p w14:paraId="6B7C249D" w14:textId="77777777" w:rsidR="00EF3BE9" w:rsidRDefault="00042612" w:rsidP="00B2777D">
      <w:pPr>
        <w:pStyle w:val="a9"/>
        <w:spacing w:line="276" w:lineRule="auto"/>
        <w:ind w:left="0"/>
        <w:jc w:val="both"/>
        <w:rPr>
          <w:rFonts w:ascii="David" w:hAnsi="David" w:cs="David"/>
          <w:sz w:val="24"/>
          <w:szCs w:val="24"/>
          <w:rtl/>
        </w:rPr>
      </w:pPr>
      <w:r w:rsidRPr="00042612">
        <w:rPr>
          <w:rFonts w:ascii="David" w:hAnsi="David" w:cs="David"/>
          <w:b/>
          <w:bCs/>
          <w:color w:val="C45911" w:themeColor="accent2" w:themeShade="BF"/>
          <w:sz w:val="24"/>
          <w:szCs w:val="24"/>
          <w:rtl/>
        </w:rPr>
        <w:lastRenderedPageBreak/>
        <w:t>ס' 7 לחו"י הכנסת וס' 5 לחוק המפלגות</w:t>
      </w:r>
      <w:r w:rsidRPr="00042612">
        <w:rPr>
          <w:rFonts w:ascii="David" w:hAnsi="David" w:cs="David"/>
          <w:sz w:val="24"/>
          <w:szCs w:val="24"/>
          <w:rtl/>
        </w:rPr>
        <w:t xml:space="preserve"> מעמידים תנאים שמונעים את המשחק הפוליטי ולכן מונעים את הכניסה לכנסת</w:t>
      </w:r>
      <w:r>
        <w:rPr>
          <w:rFonts w:ascii="David" w:hAnsi="David" w:cs="David" w:hint="cs"/>
          <w:sz w:val="24"/>
          <w:szCs w:val="24"/>
          <w:rtl/>
        </w:rPr>
        <w:t>.</w:t>
      </w:r>
    </w:p>
    <w:p w14:paraId="149585A9" w14:textId="77777777" w:rsidR="00042612" w:rsidRDefault="00042612" w:rsidP="00B2777D">
      <w:pPr>
        <w:pStyle w:val="a9"/>
        <w:spacing w:line="276" w:lineRule="auto"/>
        <w:ind w:left="0"/>
        <w:jc w:val="both"/>
        <w:rPr>
          <w:rFonts w:ascii="David" w:hAnsi="David" w:cs="David"/>
          <w:sz w:val="24"/>
          <w:szCs w:val="24"/>
          <w:rtl/>
        </w:rPr>
      </w:pPr>
      <w:r w:rsidRPr="00915EBE">
        <w:rPr>
          <w:rFonts w:cs="David" w:hint="cs"/>
          <w:b/>
          <w:bCs/>
          <w:sz w:val="24"/>
          <w:szCs w:val="24"/>
          <w:rtl/>
        </w:rPr>
        <w:t>לפני החקיקה הייתה נקודת מוצא כי ישנם ערכים שלמענם מותר להגביל את המשחק הדמוקרטי ולפסול מפלגות</w:t>
      </w:r>
      <w:r>
        <w:rPr>
          <w:rFonts w:ascii="David" w:hAnsi="David" w:cs="David" w:hint="cs"/>
          <w:sz w:val="24"/>
          <w:szCs w:val="24"/>
          <w:rtl/>
        </w:rPr>
        <w:t>.</w:t>
      </w:r>
    </w:p>
    <w:p w14:paraId="47356A27" w14:textId="7BCC001C" w:rsidR="00042612" w:rsidRDefault="00042612" w:rsidP="00B2777D">
      <w:pPr>
        <w:pStyle w:val="a9"/>
        <w:spacing w:line="276" w:lineRule="auto"/>
        <w:ind w:left="0"/>
        <w:jc w:val="both"/>
        <w:rPr>
          <w:rFonts w:ascii="David" w:hAnsi="David" w:cs="David"/>
          <w:sz w:val="24"/>
          <w:szCs w:val="24"/>
          <w:rtl/>
        </w:rPr>
      </w:pPr>
      <w:r w:rsidRPr="0083307F">
        <w:rPr>
          <w:rFonts w:ascii="David" w:eastAsia="Times New Roman" w:hAnsi="David" w:cs="David"/>
          <w:sz w:val="24"/>
          <w:szCs w:val="24"/>
          <w:rtl/>
        </w:rPr>
        <w:t>העובדה שביהמ"ש ראה לנכון לפסול רשימות מלמדת שמושג הדמוקרטיה עשיר יותר ואפשר להגביל את מנגנון הכרעת הרוב.</w:t>
      </w:r>
    </w:p>
    <w:p w14:paraId="5C2D1DB2" w14:textId="77777777" w:rsidR="00AF195D" w:rsidRDefault="00AF195D" w:rsidP="00B2777D">
      <w:pPr>
        <w:pStyle w:val="a9"/>
        <w:spacing w:line="276" w:lineRule="auto"/>
        <w:ind w:left="0"/>
        <w:jc w:val="both"/>
        <w:rPr>
          <w:rFonts w:ascii="David" w:hAnsi="David" w:cs="David"/>
          <w:sz w:val="24"/>
          <w:szCs w:val="24"/>
          <w:rtl/>
        </w:rPr>
      </w:pPr>
    </w:p>
    <w:p w14:paraId="26141B4A" w14:textId="7FAA9176" w:rsidR="00B1521D" w:rsidRPr="00B2777D" w:rsidRDefault="00042612" w:rsidP="00AF195D">
      <w:pPr>
        <w:pStyle w:val="a9"/>
        <w:spacing w:after="0" w:line="276" w:lineRule="auto"/>
        <w:ind w:left="0"/>
        <w:jc w:val="both"/>
        <w:rPr>
          <w:rFonts w:ascii="David" w:hAnsi="David" w:cs="David"/>
          <w:sz w:val="24"/>
          <w:szCs w:val="24"/>
        </w:rPr>
      </w:pPr>
      <w:r>
        <w:rPr>
          <w:rFonts w:ascii="David" w:hAnsi="David" w:cs="David" w:hint="cs"/>
          <w:sz w:val="24"/>
          <w:szCs w:val="24"/>
          <w:u w:val="single"/>
          <w:rtl/>
        </w:rPr>
        <w:t>המצב טרום חקיקת ס' 5 לחוק המפלגות וס' 7 לחוק יסוד: הכנסת</w:t>
      </w:r>
      <w:r>
        <w:rPr>
          <w:rFonts w:ascii="David" w:hAnsi="David" w:cs="David" w:hint="cs"/>
          <w:sz w:val="24"/>
          <w:szCs w:val="24"/>
          <w:rtl/>
        </w:rPr>
        <w:t>:</w:t>
      </w:r>
    </w:p>
    <w:p w14:paraId="6C679C6E" w14:textId="77777777" w:rsidR="00FE11DC" w:rsidRPr="0088428C" w:rsidRDefault="00042612" w:rsidP="00AF195D">
      <w:pPr>
        <w:spacing w:after="0" w:line="276" w:lineRule="auto"/>
        <w:jc w:val="both"/>
        <w:rPr>
          <w:rFonts w:ascii="David" w:hAnsi="David" w:cs="David"/>
          <w:sz w:val="24"/>
          <w:szCs w:val="24"/>
          <w:u w:val="single"/>
        </w:rPr>
      </w:pPr>
      <w:r w:rsidRPr="0088428C">
        <w:rPr>
          <w:rFonts w:ascii="David" w:hAnsi="David" w:cs="David" w:hint="cs"/>
          <w:b/>
          <w:bCs/>
          <w:sz w:val="24"/>
          <w:szCs w:val="24"/>
          <w:highlight w:val="cyan"/>
          <w:u w:val="single"/>
          <w:rtl/>
        </w:rPr>
        <w:t>ע"ב 1/65 ירדור נ' ועדת הבחירות המרכזית</w:t>
      </w:r>
      <w:r w:rsidRPr="0088428C">
        <w:rPr>
          <w:rFonts w:ascii="David" w:hAnsi="David" w:cs="David" w:hint="cs"/>
          <w:sz w:val="24"/>
          <w:szCs w:val="24"/>
          <w:rtl/>
        </w:rPr>
        <w:t xml:space="preserve">: </w:t>
      </w:r>
      <w:r w:rsidRPr="0088428C">
        <w:rPr>
          <w:rFonts w:ascii="David" w:hAnsi="David" w:cs="David" w:hint="cs"/>
          <w:sz w:val="24"/>
          <w:szCs w:val="24"/>
          <w:u w:val="single"/>
          <w:rtl/>
        </w:rPr>
        <w:t>ניתן לפסול רשימה אם מאיימת על קיום המדינה (גם בלי הסמכה מפורשת</w:t>
      </w:r>
      <w:r w:rsidRPr="0088428C">
        <w:rPr>
          <w:rFonts w:ascii="David" w:hAnsi="David" w:cs="David" w:hint="cs"/>
          <w:sz w:val="24"/>
          <w:szCs w:val="24"/>
          <w:rtl/>
        </w:rPr>
        <w:t>).</w:t>
      </w:r>
      <w:r w:rsidRPr="0088428C">
        <w:rPr>
          <w:rFonts w:ascii="David" w:hAnsi="David" w:cs="David" w:hint="cs"/>
          <w:sz w:val="24"/>
          <w:szCs w:val="24"/>
          <w:u w:val="single"/>
          <w:rtl/>
        </w:rPr>
        <w:t xml:space="preserve"> </w:t>
      </w:r>
    </w:p>
    <w:p w14:paraId="5DE90ACA" w14:textId="77777777" w:rsidR="00042612" w:rsidRDefault="00042612" w:rsidP="00AF195D">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ועדת הבחירות לכנסת מוסמכת מכוח </w:t>
      </w:r>
      <w:r w:rsidRPr="00042612">
        <w:rPr>
          <w:rFonts w:ascii="David" w:hAnsi="David" w:cs="David" w:hint="cs"/>
          <w:b/>
          <w:bCs/>
          <w:color w:val="C45911" w:themeColor="accent2" w:themeShade="BF"/>
          <w:sz w:val="24"/>
          <w:szCs w:val="24"/>
          <w:rtl/>
        </w:rPr>
        <w:t>חוק הבחירות לכנסת</w:t>
      </w:r>
      <w:r w:rsidRPr="00042612">
        <w:rPr>
          <w:rFonts w:ascii="David" w:hAnsi="David" w:cs="David" w:hint="cs"/>
          <w:color w:val="C45911" w:themeColor="accent2" w:themeShade="BF"/>
          <w:sz w:val="24"/>
          <w:szCs w:val="24"/>
          <w:rtl/>
        </w:rPr>
        <w:t xml:space="preserve"> </w:t>
      </w:r>
      <w:r>
        <w:rPr>
          <w:rFonts w:ascii="David" w:hAnsi="David" w:cs="David" w:hint="cs"/>
          <w:sz w:val="24"/>
          <w:szCs w:val="24"/>
          <w:rtl/>
        </w:rPr>
        <w:t xml:space="preserve">לפסול רשימת מועמדים שאינה עומדת שתנאים הפרוצדוראליים שנקבעו בו. ועדת הבחירות ה-6 פסלה את </w:t>
      </w:r>
      <w:r>
        <w:rPr>
          <w:rFonts w:ascii="David" w:hAnsi="David" w:cs="David" w:hint="cs"/>
          <w:b/>
          <w:bCs/>
          <w:sz w:val="24"/>
          <w:szCs w:val="24"/>
          <w:rtl/>
        </w:rPr>
        <w:t xml:space="preserve">מפלגת הסוציאליסטים </w:t>
      </w:r>
      <w:r>
        <w:rPr>
          <w:rFonts w:ascii="David" w:hAnsi="David" w:cs="David" w:hint="cs"/>
          <w:sz w:val="24"/>
          <w:szCs w:val="24"/>
          <w:rtl/>
        </w:rPr>
        <w:t xml:space="preserve"> בטענה שהם זרוע של ארגון אל-ארד אשר הוכרז ע"י שר הביטחון כארגון לא חוקי מאחר ומטרותיו הן לפגוע בקיום המדינה </w:t>
      </w:r>
      <w:r>
        <w:rPr>
          <w:rFonts w:ascii="David" w:hAnsi="David" w:cs="David"/>
          <w:sz w:val="24"/>
          <w:szCs w:val="24"/>
          <w:rtl/>
        </w:rPr>
        <w:t>–</w:t>
      </w:r>
      <w:r>
        <w:rPr>
          <w:rFonts w:ascii="David" w:hAnsi="David" w:cs="David" w:hint="cs"/>
          <w:sz w:val="24"/>
          <w:szCs w:val="24"/>
          <w:rtl/>
        </w:rPr>
        <w:t xml:space="preserve"> </w:t>
      </w:r>
      <w:r w:rsidRPr="00042612">
        <w:rPr>
          <w:rFonts w:ascii="David" w:hAnsi="David" w:cs="David" w:hint="cs"/>
          <w:sz w:val="24"/>
          <w:szCs w:val="24"/>
          <w:highlight w:val="yellow"/>
          <w:rtl/>
        </w:rPr>
        <w:t>שוללים את שלמות מדינת ישראל ועצם קיומה</w:t>
      </w:r>
      <w:r>
        <w:rPr>
          <w:rFonts w:ascii="David" w:hAnsi="David" w:cs="David" w:hint="cs"/>
          <w:sz w:val="24"/>
          <w:szCs w:val="24"/>
          <w:rtl/>
        </w:rPr>
        <w:t>.</w:t>
      </w:r>
    </w:p>
    <w:p w14:paraId="2212D295" w14:textId="77777777" w:rsidR="00042612" w:rsidRDefault="00042612" w:rsidP="00042612">
      <w:pPr>
        <w:pStyle w:val="a9"/>
        <w:spacing w:line="276" w:lineRule="auto"/>
        <w:ind w:left="0"/>
        <w:jc w:val="both"/>
        <w:rPr>
          <w:rFonts w:ascii="David" w:hAnsi="David" w:cs="David"/>
          <w:sz w:val="24"/>
          <w:szCs w:val="24"/>
          <w:rtl/>
        </w:rPr>
      </w:pPr>
      <w:r w:rsidRPr="00042612">
        <w:rPr>
          <w:rFonts w:ascii="David" w:hAnsi="David" w:cs="David" w:hint="cs"/>
          <w:b/>
          <w:bCs/>
          <w:sz w:val="24"/>
          <w:szCs w:val="24"/>
          <w:highlight w:val="green"/>
          <w:u w:val="single"/>
          <w:rtl/>
        </w:rPr>
        <w:t>זוסמן ואגרנט</w:t>
      </w:r>
      <w:r>
        <w:rPr>
          <w:rFonts w:ascii="David" w:hAnsi="David" w:cs="David" w:hint="cs"/>
          <w:sz w:val="24"/>
          <w:szCs w:val="24"/>
          <w:rtl/>
        </w:rPr>
        <w:t xml:space="preserve"> (רוב): </w:t>
      </w:r>
      <w:r w:rsidRPr="00042612">
        <w:rPr>
          <w:rFonts w:ascii="David" w:hAnsi="David" w:cs="David"/>
          <w:sz w:val="24"/>
          <w:szCs w:val="24"/>
          <w:rtl/>
        </w:rPr>
        <w:t xml:space="preserve">הסיבה לפסול את הרשימה </w:t>
      </w:r>
      <w:r w:rsidRPr="00042612">
        <w:rPr>
          <w:rFonts w:ascii="David" w:hAnsi="David" w:cs="David"/>
          <w:sz w:val="24"/>
          <w:szCs w:val="24"/>
          <w:highlight w:val="yellow"/>
          <w:rtl/>
        </w:rPr>
        <w:t>כי הם מהווים סיכ</w:t>
      </w:r>
      <w:r>
        <w:rPr>
          <w:rFonts w:ascii="David" w:hAnsi="David" w:cs="David"/>
          <w:sz w:val="24"/>
          <w:szCs w:val="24"/>
          <w:highlight w:val="yellow"/>
          <w:rtl/>
        </w:rPr>
        <w:t>ון בטחוני לקיומה של מדינת ישראל</w:t>
      </w:r>
      <w:r>
        <w:rPr>
          <w:rFonts w:ascii="David" w:hAnsi="David" w:cs="David" w:hint="cs"/>
          <w:sz w:val="24"/>
          <w:szCs w:val="24"/>
          <w:rtl/>
        </w:rPr>
        <w:t>.</w:t>
      </w:r>
      <w:r w:rsidRPr="00042612">
        <w:rPr>
          <w:rFonts w:ascii="David" w:hAnsi="David" w:cs="David"/>
          <w:sz w:val="24"/>
          <w:szCs w:val="24"/>
          <w:rtl/>
        </w:rPr>
        <w:t xml:space="preserve"> המדינה לא תכיר במפלגה שחותרת תחת השלטון. יש להגן על המדינה גם באמצעים שאינם מובאים </w:t>
      </w:r>
      <w:r>
        <w:rPr>
          <w:rFonts w:ascii="David" w:hAnsi="David" w:cs="David"/>
          <w:sz w:val="24"/>
          <w:szCs w:val="24"/>
          <w:rtl/>
        </w:rPr>
        <w:t>בחוק</w:t>
      </w:r>
      <w:r>
        <w:rPr>
          <w:rFonts w:ascii="David" w:hAnsi="David" w:cs="David" w:hint="cs"/>
          <w:sz w:val="24"/>
          <w:szCs w:val="24"/>
          <w:rtl/>
        </w:rPr>
        <w:t>.</w:t>
      </w:r>
      <w:r w:rsidRPr="00042612">
        <w:rPr>
          <w:rFonts w:ascii="David" w:hAnsi="David" w:cs="David"/>
          <w:sz w:val="24"/>
          <w:szCs w:val="24"/>
          <w:rtl/>
        </w:rPr>
        <w:t xml:space="preserve"> </w:t>
      </w:r>
      <w:r w:rsidRPr="00042612">
        <w:rPr>
          <w:rFonts w:ascii="David" w:hAnsi="David" w:cs="David"/>
          <w:b/>
          <w:bCs/>
          <w:sz w:val="24"/>
          <w:szCs w:val="24"/>
          <w:rtl/>
        </w:rPr>
        <w:t>המפלגה נפסלה</w:t>
      </w:r>
      <w:r w:rsidRPr="00042612">
        <w:rPr>
          <w:rFonts w:ascii="David" w:hAnsi="David" w:cs="David"/>
          <w:sz w:val="24"/>
          <w:szCs w:val="24"/>
          <w:rtl/>
        </w:rPr>
        <w:t>.</w:t>
      </w:r>
    </w:p>
    <w:p w14:paraId="0219868C" w14:textId="73C439EE" w:rsidR="00042612" w:rsidRDefault="00042612" w:rsidP="00AF195D">
      <w:pPr>
        <w:pStyle w:val="a9"/>
        <w:spacing w:line="276" w:lineRule="auto"/>
        <w:ind w:left="0"/>
        <w:jc w:val="both"/>
        <w:rPr>
          <w:rFonts w:ascii="David" w:hAnsi="David" w:cs="David"/>
          <w:sz w:val="24"/>
          <w:szCs w:val="24"/>
          <w:rtl/>
        </w:rPr>
      </w:pPr>
      <w:r w:rsidRPr="00042612">
        <w:rPr>
          <w:rFonts w:ascii="David" w:hAnsi="David" w:cs="David" w:hint="cs"/>
          <w:b/>
          <w:bCs/>
          <w:sz w:val="24"/>
          <w:szCs w:val="24"/>
          <w:highlight w:val="green"/>
          <w:u w:val="single"/>
          <w:rtl/>
        </w:rPr>
        <w:t>חיים כהן</w:t>
      </w:r>
      <w:r>
        <w:rPr>
          <w:rFonts w:ascii="David" w:hAnsi="David" w:cs="David" w:hint="cs"/>
          <w:sz w:val="24"/>
          <w:szCs w:val="24"/>
          <w:rtl/>
        </w:rPr>
        <w:t xml:space="preserve"> (מיעוט): במדינה שבה שלטון החוק אין שוללים זכות מאדם, אלא בהתאם לחוק בלבד. </w:t>
      </w:r>
      <w:r w:rsidRPr="00042612">
        <w:rPr>
          <w:rFonts w:ascii="David" w:hAnsi="David" w:cs="David" w:hint="cs"/>
          <w:sz w:val="24"/>
          <w:szCs w:val="24"/>
          <w:highlight w:val="yellow"/>
          <w:rtl/>
        </w:rPr>
        <w:t xml:space="preserve">אם אין חוק </w:t>
      </w:r>
      <w:r w:rsidRPr="00042612">
        <w:rPr>
          <w:rFonts w:ascii="David" w:hAnsi="David" w:cs="David"/>
          <w:sz w:val="24"/>
          <w:szCs w:val="24"/>
          <w:highlight w:val="yellow"/>
          <w:rtl/>
        </w:rPr>
        <w:t>–</w:t>
      </w:r>
      <w:r w:rsidRPr="00042612">
        <w:rPr>
          <w:rFonts w:ascii="David" w:hAnsi="David" w:cs="David" w:hint="cs"/>
          <w:sz w:val="24"/>
          <w:szCs w:val="24"/>
          <w:highlight w:val="yellow"/>
          <w:rtl/>
        </w:rPr>
        <w:t xml:space="preserve"> אי אפשר לפסול מפלגה</w:t>
      </w:r>
      <w:r>
        <w:rPr>
          <w:rFonts w:ascii="David" w:hAnsi="David" w:cs="David" w:hint="cs"/>
          <w:sz w:val="24"/>
          <w:szCs w:val="24"/>
          <w:rtl/>
        </w:rPr>
        <w:t xml:space="preserve">. בנוסף, גם אם היה חוק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כל עוד אין סכנה ממשית </w:t>
      </w:r>
      <w:r>
        <w:rPr>
          <w:rFonts w:ascii="David" w:hAnsi="David" w:cs="David" w:hint="cs"/>
          <w:sz w:val="24"/>
          <w:szCs w:val="24"/>
          <w:rtl/>
        </w:rPr>
        <w:t xml:space="preserve">שבאמת תהיה פגיעה במדינה לא נפסול מפלגה. אם הייתה סכנה כזו </w:t>
      </w:r>
      <w:r>
        <w:rPr>
          <w:rFonts w:ascii="David" w:hAnsi="David" w:cs="David"/>
          <w:sz w:val="24"/>
          <w:szCs w:val="24"/>
          <w:rtl/>
        </w:rPr>
        <w:t>–</w:t>
      </w:r>
      <w:r>
        <w:rPr>
          <w:rFonts w:ascii="David" w:hAnsi="David" w:cs="David" w:hint="cs"/>
          <w:sz w:val="24"/>
          <w:szCs w:val="24"/>
          <w:rtl/>
        </w:rPr>
        <w:t xml:space="preserve"> אולי היה מסכים לפסול.</w:t>
      </w:r>
      <w:r w:rsidR="00AF195D">
        <w:rPr>
          <w:rFonts w:ascii="David" w:hAnsi="David" w:cs="David" w:hint="cs"/>
          <w:sz w:val="24"/>
          <w:szCs w:val="24"/>
          <w:rtl/>
        </w:rPr>
        <w:t xml:space="preserve"> </w:t>
      </w:r>
      <w:r>
        <w:rPr>
          <w:rFonts w:ascii="David" w:hAnsi="David" w:cs="David" w:hint="cs"/>
          <w:sz w:val="24"/>
          <w:szCs w:val="24"/>
          <w:rtl/>
        </w:rPr>
        <w:t xml:space="preserve">חיים כהן כביכול מפעיל </w:t>
      </w:r>
      <w:r>
        <w:rPr>
          <w:rFonts w:ascii="David" w:hAnsi="David" w:cs="David" w:hint="cs"/>
          <w:b/>
          <w:bCs/>
          <w:sz w:val="24"/>
          <w:szCs w:val="24"/>
          <w:rtl/>
        </w:rPr>
        <w:t>מבחן איזון</w:t>
      </w:r>
      <w:r>
        <w:rPr>
          <w:rFonts w:ascii="David" w:hAnsi="David" w:cs="David" w:hint="cs"/>
          <w:sz w:val="24"/>
          <w:szCs w:val="24"/>
          <w:rtl/>
        </w:rPr>
        <w:t>, לפיו ישנה סכנה אך היא לא ברמת סיכון גבוהה ולכן אין לפסול את המפלגה.</w:t>
      </w:r>
    </w:p>
    <w:p w14:paraId="284B5FEF" w14:textId="77777777" w:rsidR="00042612" w:rsidRDefault="00042612" w:rsidP="00042612">
      <w:pPr>
        <w:pStyle w:val="a9"/>
        <w:spacing w:line="276" w:lineRule="auto"/>
        <w:ind w:left="0"/>
        <w:jc w:val="both"/>
        <w:rPr>
          <w:rFonts w:ascii="David" w:hAnsi="David" w:cs="David"/>
          <w:sz w:val="24"/>
          <w:szCs w:val="24"/>
          <w:rtl/>
        </w:rPr>
      </w:pPr>
      <w:r w:rsidRPr="00AF195D">
        <w:rPr>
          <w:rFonts w:ascii="David" w:hAnsi="David" w:cs="David" w:hint="cs"/>
          <w:b/>
          <w:bCs/>
          <w:sz w:val="24"/>
          <w:szCs w:val="24"/>
          <w:u w:val="single"/>
          <w:rtl/>
        </w:rPr>
        <w:t>הלכת ירדור:</w:t>
      </w:r>
      <w:r>
        <w:rPr>
          <w:rFonts w:ascii="David" w:hAnsi="David" w:cs="David" w:hint="cs"/>
          <w:sz w:val="24"/>
          <w:szCs w:val="24"/>
          <w:rtl/>
        </w:rPr>
        <w:t xml:space="preserve"> </w:t>
      </w:r>
      <w:r w:rsidRPr="00042612">
        <w:rPr>
          <w:rFonts w:ascii="David" w:hAnsi="David" w:cs="David" w:hint="cs"/>
          <w:sz w:val="24"/>
          <w:szCs w:val="24"/>
          <w:highlight w:val="yellow"/>
          <w:rtl/>
        </w:rPr>
        <w:t xml:space="preserve">לוועדת הבחירות לכנסת יש סמכות לפסול רשימות רק במקרים קיצוניים ביותר </w:t>
      </w:r>
      <w:r w:rsidRPr="00042612">
        <w:rPr>
          <w:rFonts w:ascii="David" w:hAnsi="David" w:cs="David"/>
          <w:sz w:val="24"/>
          <w:szCs w:val="24"/>
          <w:highlight w:val="yellow"/>
          <w:rtl/>
        </w:rPr>
        <w:t>–</w:t>
      </w:r>
      <w:r w:rsidRPr="00042612">
        <w:rPr>
          <w:rFonts w:ascii="David" w:hAnsi="David" w:cs="David" w:hint="cs"/>
          <w:sz w:val="24"/>
          <w:szCs w:val="24"/>
          <w:highlight w:val="yellow"/>
          <w:rtl/>
        </w:rPr>
        <w:t xml:space="preserve"> שלילת </w:t>
      </w:r>
      <w:r w:rsidRPr="00042612">
        <w:rPr>
          <w:rFonts w:ascii="David" w:hAnsi="David" w:cs="David" w:hint="cs"/>
          <w:b/>
          <w:bCs/>
          <w:sz w:val="24"/>
          <w:szCs w:val="24"/>
          <w:highlight w:val="yellow"/>
          <w:rtl/>
        </w:rPr>
        <w:t xml:space="preserve">קיום </w:t>
      </w:r>
      <w:r w:rsidRPr="00042612">
        <w:rPr>
          <w:rFonts w:ascii="David" w:hAnsi="David" w:cs="David" w:hint="cs"/>
          <w:sz w:val="24"/>
          <w:szCs w:val="24"/>
          <w:highlight w:val="yellow"/>
          <w:rtl/>
        </w:rPr>
        <w:t>מדינת ישראל</w:t>
      </w:r>
      <w:r>
        <w:rPr>
          <w:rFonts w:ascii="David" w:hAnsi="David" w:cs="David" w:hint="cs"/>
          <w:sz w:val="24"/>
          <w:szCs w:val="24"/>
          <w:rtl/>
        </w:rPr>
        <w:t>.</w:t>
      </w:r>
    </w:p>
    <w:p w14:paraId="6EAC1AB5" w14:textId="77777777" w:rsidR="00042612" w:rsidRDefault="00042612" w:rsidP="00042612">
      <w:pPr>
        <w:pStyle w:val="a9"/>
        <w:spacing w:line="276" w:lineRule="auto"/>
        <w:ind w:left="0"/>
        <w:jc w:val="both"/>
        <w:rPr>
          <w:rFonts w:ascii="David" w:hAnsi="David" w:cs="David"/>
          <w:sz w:val="24"/>
          <w:szCs w:val="24"/>
          <w:rtl/>
        </w:rPr>
      </w:pPr>
    </w:p>
    <w:p w14:paraId="5B897C27" w14:textId="77777777" w:rsidR="00042612" w:rsidRDefault="00042612" w:rsidP="00042612">
      <w:pPr>
        <w:pStyle w:val="a9"/>
        <w:spacing w:line="276" w:lineRule="auto"/>
        <w:ind w:left="0"/>
        <w:jc w:val="both"/>
        <w:rPr>
          <w:rFonts w:ascii="David" w:hAnsi="David" w:cs="David"/>
          <w:sz w:val="24"/>
          <w:szCs w:val="24"/>
          <w:rtl/>
        </w:rPr>
      </w:pPr>
      <w:r>
        <w:rPr>
          <w:rFonts w:ascii="David" w:hAnsi="David" w:cs="David" w:hint="cs"/>
          <w:sz w:val="24"/>
          <w:szCs w:val="24"/>
          <w:u w:val="single"/>
          <w:rtl/>
        </w:rPr>
        <w:t>מה היה באמת החזון של אל ארד</w:t>
      </w:r>
      <w:r>
        <w:rPr>
          <w:rFonts w:ascii="David" w:hAnsi="David" w:cs="David" w:hint="cs"/>
          <w:sz w:val="24"/>
          <w:szCs w:val="24"/>
          <w:rtl/>
        </w:rPr>
        <w:t xml:space="preserve">? לפי </w:t>
      </w:r>
      <w:r w:rsidRPr="00042612">
        <w:rPr>
          <w:rFonts w:ascii="David" w:hAnsi="David" w:cs="David" w:hint="cs"/>
          <w:b/>
          <w:bCs/>
          <w:sz w:val="24"/>
          <w:szCs w:val="24"/>
          <w:rtl/>
        </w:rPr>
        <w:t>רון חריס</w:t>
      </w:r>
      <w:r>
        <w:rPr>
          <w:rFonts w:ascii="David" w:hAnsi="David" w:cs="David" w:hint="cs"/>
          <w:sz w:val="24"/>
          <w:szCs w:val="24"/>
          <w:rtl/>
        </w:rPr>
        <w:t>:</w:t>
      </w:r>
    </w:p>
    <w:p w14:paraId="446CBB4F" w14:textId="4087F53B" w:rsidR="00042612" w:rsidRDefault="00042612" w:rsidP="00A079FD">
      <w:pPr>
        <w:pStyle w:val="a9"/>
        <w:numPr>
          <w:ilvl w:val="0"/>
          <w:numId w:val="153"/>
        </w:numPr>
        <w:spacing w:line="276" w:lineRule="auto"/>
        <w:jc w:val="both"/>
        <w:rPr>
          <w:rFonts w:ascii="David" w:hAnsi="David" w:cs="David"/>
          <w:sz w:val="24"/>
          <w:szCs w:val="24"/>
        </w:rPr>
      </w:pPr>
      <w:r>
        <w:rPr>
          <w:rFonts w:ascii="David" w:hAnsi="David" w:cs="David" w:hint="cs"/>
          <w:sz w:val="24"/>
          <w:szCs w:val="24"/>
          <w:rtl/>
        </w:rPr>
        <w:t>עושה הבחנה בין המפלגה הקומוניסטית לא</w:t>
      </w:r>
      <w:r w:rsidR="00AF195D">
        <w:rPr>
          <w:rFonts w:ascii="David" w:hAnsi="David" w:cs="David" w:hint="cs"/>
          <w:sz w:val="24"/>
          <w:szCs w:val="24"/>
          <w:rtl/>
        </w:rPr>
        <w:t>ל</w:t>
      </w:r>
      <w:r>
        <w:rPr>
          <w:rFonts w:ascii="David" w:hAnsi="David" w:cs="David" w:hint="cs"/>
          <w:sz w:val="24"/>
          <w:szCs w:val="24"/>
          <w:rtl/>
        </w:rPr>
        <w:t xml:space="preserve"> ארד: </w:t>
      </w:r>
      <w:r w:rsidRPr="00042612">
        <w:rPr>
          <w:rFonts w:ascii="David" w:hAnsi="David" w:cs="David" w:hint="cs"/>
          <w:b/>
          <w:bCs/>
          <w:sz w:val="24"/>
          <w:szCs w:val="24"/>
          <w:rtl/>
        </w:rPr>
        <w:t xml:space="preserve">המפלגה הקומוניסטית </w:t>
      </w:r>
      <w:r>
        <w:rPr>
          <w:rFonts w:ascii="David" w:hAnsi="David" w:cs="David" w:hint="cs"/>
          <w:sz w:val="24"/>
          <w:szCs w:val="24"/>
          <w:rtl/>
        </w:rPr>
        <w:t xml:space="preserve">מדברת על 2 מדינות ל-2 עמים או מדינה אחת דמוקרטית וחלונית ללא התייחסות לכך שהיהודים לא יתקיימו. </w:t>
      </w:r>
      <w:r w:rsidRPr="00042612">
        <w:rPr>
          <w:rFonts w:ascii="David" w:hAnsi="David" w:cs="David" w:hint="cs"/>
          <w:b/>
          <w:bCs/>
          <w:sz w:val="24"/>
          <w:szCs w:val="24"/>
          <w:rtl/>
        </w:rPr>
        <w:t>אל ארד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דגלה בחיסול ישראל תוך שימוש בכוח.</w:t>
      </w:r>
    </w:p>
    <w:p w14:paraId="1A5AA90F" w14:textId="77777777" w:rsidR="00042612" w:rsidRDefault="00042612" w:rsidP="00A079FD">
      <w:pPr>
        <w:pStyle w:val="a9"/>
        <w:numPr>
          <w:ilvl w:val="0"/>
          <w:numId w:val="153"/>
        </w:numPr>
        <w:spacing w:line="276" w:lineRule="auto"/>
        <w:jc w:val="both"/>
        <w:rPr>
          <w:rFonts w:ascii="David" w:hAnsi="David" w:cs="David"/>
          <w:sz w:val="24"/>
          <w:szCs w:val="24"/>
        </w:rPr>
      </w:pPr>
      <w:r>
        <w:rPr>
          <w:rFonts w:ascii="David" w:hAnsi="David" w:cs="David" w:hint="cs"/>
          <w:sz w:val="24"/>
          <w:szCs w:val="24"/>
          <w:rtl/>
        </w:rPr>
        <w:t>לפיכך, הרציונל הביטחוני המצומצם התקיים במקרה זה, גם אם המפלגה ניסתה להסוות את מניעיה, המניעים האמיתיים היו מבוססים על נאצר ומטרתה להשמי</w:t>
      </w:r>
      <w:r>
        <w:rPr>
          <w:rFonts w:ascii="David" w:hAnsi="David" w:cs="David" w:hint="eastAsia"/>
          <w:sz w:val="24"/>
          <w:szCs w:val="24"/>
          <w:rtl/>
        </w:rPr>
        <w:t>ד</w:t>
      </w:r>
      <w:r>
        <w:rPr>
          <w:rFonts w:ascii="David" w:hAnsi="David" w:cs="David" w:hint="cs"/>
          <w:sz w:val="24"/>
          <w:szCs w:val="24"/>
          <w:rtl/>
        </w:rPr>
        <w:t xml:space="preserve"> את מדינת ישראל.</w:t>
      </w:r>
    </w:p>
    <w:p w14:paraId="23145262" w14:textId="77777777" w:rsidR="00042612" w:rsidRDefault="00042612" w:rsidP="00042612">
      <w:pPr>
        <w:pStyle w:val="a9"/>
        <w:spacing w:line="276" w:lineRule="auto"/>
        <w:ind w:left="0"/>
        <w:jc w:val="both"/>
        <w:rPr>
          <w:rFonts w:ascii="David" w:hAnsi="David" w:cs="David"/>
          <w:sz w:val="24"/>
          <w:szCs w:val="24"/>
          <w:rtl/>
        </w:rPr>
      </w:pPr>
    </w:p>
    <w:p w14:paraId="5DA93A57" w14:textId="77777777" w:rsidR="00042612" w:rsidRDefault="00042612" w:rsidP="00042612">
      <w:pPr>
        <w:pStyle w:val="a9"/>
        <w:spacing w:line="276" w:lineRule="auto"/>
        <w:ind w:left="0"/>
        <w:jc w:val="both"/>
        <w:rPr>
          <w:rFonts w:ascii="David" w:hAnsi="David" w:cs="David"/>
          <w:sz w:val="24"/>
          <w:szCs w:val="24"/>
          <w:rtl/>
        </w:rPr>
      </w:pPr>
      <w:r>
        <w:rPr>
          <w:rFonts w:ascii="David" w:hAnsi="David" w:cs="David" w:hint="cs"/>
          <w:sz w:val="24"/>
          <w:szCs w:val="24"/>
          <w:rtl/>
        </w:rPr>
        <w:t xml:space="preserve">השופטים פירשו את </w:t>
      </w:r>
      <w:r w:rsidRPr="00042612">
        <w:rPr>
          <w:rFonts w:ascii="David" w:hAnsi="David" w:cs="David" w:hint="cs"/>
          <w:b/>
          <w:bCs/>
          <w:sz w:val="24"/>
          <w:szCs w:val="24"/>
          <w:highlight w:val="cyan"/>
          <w:rtl/>
        </w:rPr>
        <w:t>ירדור</w:t>
      </w:r>
      <w:r>
        <w:rPr>
          <w:rFonts w:ascii="David" w:hAnsi="David" w:cs="David" w:hint="cs"/>
          <w:b/>
          <w:bCs/>
          <w:sz w:val="24"/>
          <w:szCs w:val="24"/>
          <w:rtl/>
        </w:rPr>
        <w:t xml:space="preserve"> </w:t>
      </w:r>
      <w:r>
        <w:rPr>
          <w:rFonts w:ascii="David" w:hAnsi="David" w:cs="David" w:hint="cs"/>
          <w:sz w:val="24"/>
          <w:szCs w:val="24"/>
          <w:rtl/>
        </w:rPr>
        <w:t xml:space="preserve"> בצמצום </w:t>
      </w:r>
      <w:r>
        <w:rPr>
          <w:rFonts w:ascii="David" w:hAnsi="David" w:cs="David"/>
          <w:sz w:val="24"/>
          <w:szCs w:val="24"/>
          <w:rtl/>
        </w:rPr>
        <w:t>–</w:t>
      </w:r>
      <w:r>
        <w:rPr>
          <w:rFonts w:ascii="David" w:hAnsi="David" w:cs="David" w:hint="cs"/>
          <w:sz w:val="24"/>
          <w:szCs w:val="24"/>
          <w:rtl/>
        </w:rPr>
        <w:t xml:space="preserve"> עמדת שופטי הרוב </w:t>
      </w:r>
      <w:r w:rsidRPr="00042612">
        <w:rPr>
          <w:rFonts w:ascii="David" w:hAnsi="David" w:cs="David"/>
          <w:sz w:val="24"/>
          <w:szCs w:val="24"/>
          <w:rtl/>
        </w:rPr>
        <w:t>הייתה מבוססת על כך שהם חשבו שהרשימה הסוציאליסטית מהווה איום ביטחוני ותומכת במאבק טרוריסטי פיזי נגד המדינה</w:t>
      </w:r>
      <w:r>
        <w:rPr>
          <w:rFonts w:ascii="David" w:hAnsi="David" w:cs="David" w:hint="cs"/>
          <w:sz w:val="24"/>
          <w:szCs w:val="24"/>
          <w:rtl/>
        </w:rPr>
        <w:t xml:space="preserve">. </w:t>
      </w:r>
      <w:r w:rsidRPr="00042612">
        <w:rPr>
          <w:rFonts w:ascii="David" w:hAnsi="David" w:cs="David"/>
          <w:sz w:val="24"/>
          <w:szCs w:val="24"/>
          <w:rtl/>
        </w:rPr>
        <w:t xml:space="preserve">במאמר שפרסמה </w:t>
      </w:r>
      <w:r w:rsidRPr="00042612">
        <w:rPr>
          <w:rFonts w:ascii="David" w:hAnsi="David" w:cs="David"/>
          <w:b/>
          <w:bCs/>
          <w:sz w:val="24"/>
          <w:szCs w:val="24"/>
          <w:rtl/>
        </w:rPr>
        <w:t>רות גביזון</w:t>
      </w:r>
      <w:r w:rsidRPr="00042612">
        <w:rPr>
          <w:rFonts w:ascii="David" w:hAnsi="David" w:cs="David"/>
          <w:sz w:val="24"/>
          <w:szCs w:val="24"/>
          <w:rtl/>
        </w:rPr>
        <w:t xml:space="preserve">, היא דווקא טוענת שהנימוק לפסילה של הרשימה הסוציאליסטית לא היה רק איום פיזי אלא גם </w:t>
      </w:r>
      <w:r w:rsidRPr="00042612">
        <w:rPr>
          <w:rFonts w:ascii="David" w:hAnsi="David" w:cs="David"/>
          <w:b/>
          <w:bCs/>
          <w:sz w:val="24"/>
          <w:szCs w:val="24"/>
          <w:rtl/>
        </w:rPr>
        <w:t>מתח/סתירה בין יעדיה של הרשימה לבין הגדרות היסוד של מדינת ישראל</w:t>
      </w:r>
      <w:r w:rsidRPr="00042612">
        <w:rPr>
          <w:rFonts w:ascii="David" w:hAnsi="David" w:cs="David"/>
          <w:sz w:val="24"/>
          <w:szCs w:val="24"/>
          <w:rtl/>
        </w:rPr>
        <w:t xml:space="preserve"> (</w:t>
      </w:r>
      <w:r w:rsidRPr="00042612">
        <w:rPr>
          <w:rFonts w:ascii="David" w:hAnsi="David" w:cs="David"/>
          <w:sz w:val="24"/>
          <w:szCs w:val="24"/>
          <w:highlight w:val="yellow"/>
          <w:rtl/>
        </w:rPr>
        <w:t>איום רעיוני</w:t>
      </w:r>
      <w:r w:rsidRPr="00042612">
        <w:rPr>
          <w:rFonts w:ascii="David" w:hAnsi="David" w:cs="David"/>
          <w:sz w:val="24"/>
          <w:szCs w:val="24"/>
          <w:rtl/>
        </w:rPr>
        <w:t>).</w:t>
      </w:r>
    </w:p>
    <w:p w14:paraId="402FF30C" w14:textId="77777777" w:rsidR="00C72764" w:rsidRPr="00042612" w:rsidRDefault="00C72764" w:rsidP="00042612">
      <w:pPr>
        <w:pStyle w:val="a9"/>
        <w:spacing w:line="276" w:lineRule="auto"/>
        <w:ind w:left="0"/>
        <w:jc w:val="both"/>
        <w:rPr>
          <w:rFonts w:ascii="David" w:hAnsi="David" w:cs="David"/>
          <w:sz w:val="24"/>
          <w:szCs w:val="24"/>
          <w:rtl/>
        </w:rPr>
      </w:pPr>
    </w:p>
    <w:p w14:paraId="0A8BEC3A" w14:textId="57130946" w:rsidR="00042612" w:rsidRPr="0088428C" w:rsidRDefault="00C72764" w:rsidP="0088428C">
      <w:pPr>
        <w:spacing w:after="0" w:line="276" w:lineRule="auto"/>
        <w:jc w:val="both"/>
        <w:rPr>
          <w:rFonts w:ascii="David" w:hAnsi="David" w:cs="David"/>
          <w:sz w:val="24"/>
          <w:szCs w:val="24"/>
          <w:u w:val="single"/>
        </w:rPr>
      </w:pPr>
      <w:r w:rsidRPr="0088428C">
        <w:rPr>
          <w:rFonts w:ascii="David" w:hAnsi="David" w:cs="David" w:hint="cs"/>
          <w:b/>
          <w:bCs/>
          <w:sz w:val="24"/>
          <w:szCs w:val="24"/>
          <w:highlight w:val="cyan"/>
          <w:u w:val="single"/>
          <w:rtl/>
        </w:rPr>
        <w:t>ע"ב 2/84 ניימן נ' יו"ר ועדת הבחירות המרכזית</w:t>
      </w:r>
      <w:r w:rsidRPr="0088428C">
        <w:rPr>
          <w:rFonts w:ascii="David" w:hAnsi="David" w:cs="David" w:hint="cs"/>
          <w:sz w:val="24"/>
          <w:szCs w:val="24"/>
          <w:rtl/>
        </w:rPr>
        <w:t xml:space="preserve">: </w:t>
      </w:r>
      <w:r w:rsidRPr="00AF195D">
        <w:rPr>
          <w:rFonts w:ascii="David" w:hAnsi="David" w:cs="David" w:hint="cs"/>
          <w:b/>
          <w:bCs/>
          <w:sz w:val="24"/>
          <w:szCs w:val="24"/>
          <w:u w:val="single"/>
          <w:rtl/>
        </w:rPr>
        <w:t>ניימן 1</w:t>
      </w:r>
      <w:r w:rsidRPr="0088428C">
        <w:rPr>
          <w:rFonts w:ascii="David" w:hAnsi="David" w:cs="David" w:hint="cs"/>
          <w:sz w:val="24"/>
          <w:szCs w:val="24"/>
          <w:u w:val="single"/>
          <w:rtl/>
        </w:rPr>
        <w:t xml:space="preserve"> </w:t>
      </w:r>
      <w:r w:rsidRPr="0088428C">
        <w:rPr>
          <w:rFonts w:ascii="David" w:hAnsi="David" w:cs="David"/>
          <w:sz w:val="24"/>
          <w:szCs w:val="24"/>
          <w:u w:val="single"/>
          <w:rtl/>
        </w:rPr>
        <w:t>–</w:t>
      </w:r>
      <w:r w:rsidRPr="0088428C">
        <w:rPr>
          <w:rFonts w:ascii="David" w:hAnsi="David" w:cs="David" w:hint="cs"/>
          <w:sz w:val="24"/>
          <w:szCs w:val="24"/>
          <w:u w:val="single"/>
          <w:rtl/>
        </w:rPr>
        <w:t xml:space="preserve"> גם ביטוי רעיוני לשלילת קיומה של המדינה מהווה עילה לפסילת מפלגה</w:t>
      </w:r>
      <w:r w:rsidR="00B17500" w:rsidRPr="0088428C">
        <w:rPr>
          <w:rFonts w:ascii="David" w:hAnsi="David" w:cs="David" w:hint="cs"/>
          <w:sz w:val="24"/>
          <w:szCs w:val="24"/>
          <w:u w:val="single"/>
          <w:rtl/>
        </w:rPr>
        <w:t xml:space="preserve"> </w:t>
      </w:r>
      <w:r w:rsidR="00B17500" w:rsidRPr="0088428C">
        <w:rPr>
          <w:rFonts w:ascii="David" w:hAnsi="David" w:cs="David"/>
          <w:sz w:val="24"/>
          <w:szCs w:val="24"/>
          <w:u w:val="single"/>
          <w:rtl/>
        </w:rPr>
        <w:t>–</w:t>
      </w:r>
      <w:r w:rsidR="00B17500" w:rsidRPr="0088428C">
        <w:rPr>
          <w:rFonts w:ascii="David" w:hAnsi="David" w:cs="David" w:hint="cs"/>
          <w:sz w:val="24"/>
          <w:szCs w:val="24"/>
          <w:u w:val="single"/>
          <w:rtl/>
        </w:rPr>
        <w:t xml:space="preserve"> איך </w:t>
      </w:r>
      <w:r w:rsidR="001417C7" w:rsidRPr="0088428C">
        <w:rPr>
          <w:rFonts w:ascii="David" w:hAnsi="David" w:cs="David" w:hint="cs"/>
          <w:sz w:val="24"/>
          <w:szCs w:val="24"/>
          <w:u w:val="single"/>
          <w:rtl/>
        </w:rPr>
        <w:t>ביהמ</w:t>
      </w:r>
      <w:r w:rsidR="001417C7" w:rsidRPr="0088428C">
        <w:rPr>
          <w:rFonts w:ascii="David" w:hAnsi="David" w:cs="David"/>
          <w:sz w:val="24"/>
          <w:szCs w:val="24"/>
          <w:u w:val="single"/>
          <w:rtl/>
        </w:rPr>
        <w:t>"</w:t>
      </w:r>
      <w:r w:rsidR="001417C7" w:rsidRPr="0088428C">
        <w:rPr>
          <w:rFonts w:ascii="David" w:hAnsi="David" w:cs="David" w:hint="cs"/>
          <w:sz w:val="24"/>
          <w:szCs w:val="24"/>
          <w:u w:val="single"/>
          <w:rtl/>
        </w:rPr>
        <w:t>ש</w:t>
      </w:r>
      <w:r w:rsidR="00B17500" w:rsidRPr="0088428C">
        <w:rPr>
          <w:rFonts w:ascii="David" w:hAnsi="David" w:cs="David" w:hint="cs"/>
          <w:sz w:val="24"/>
          <w:szCs w:val="24"/>
          <w:u w:val="single"/>
          <w:rtl/>
        </w:rPr>
        <w:t xml:space="preserve"> לא קיבל ברוב</w:t>
      </w:r>
      <w:r w:rsidRPr="0088428C">
        <w:rPr>
          <w:rFonts w:ascii="David" w:hAnsi="David" w:cs="David" w:hint="cs"/>
          <w:sz w:val="24"/>
          <w:szCs w:val="24"/>
          <w:rtl/>
        </w:rPr>
        <w:t xml:space="preserve">. </w:t>
      </w:r>
    </w:p>
    <w:p w14:paraId="34F230E2" w14:textId="77777777" w:rsidR="00C72764" w:rsidRDefault="00C72764" w:rsidP="0088428C">
      <w:pPr>
        <w:pStyle w:val="a9"/>
        <w:spacing w:after="0" w:line="276" w:lineRule="auto"/>
        <w:ind w:left="0"/>
        <w:jc w:val="both"/>
        <w:rPr>
          <w:rFonts w:ascii="David" w:hAnsi="David" w:cs="David"/>
          <w:sz w:val="24"/>
          <w:szCs w:val="24"/>
          <w:rtl/>
        </w:rPr>
      </w:pPr>
      <w:r>
        <w:rPr>
          <w:rFonts w:ascii="David" w:hAnsi="David" w:cs="David" w:hint="cs"/>
          <w:sz w:val="24"/>
          <w:szCs w:val="24"/>
          <w:u w:val="single"/>
          <w:rtl/>
        </w:rPr>
        <w:t>העובדות</w:t>
      </w:r>
      <w:r>
        <w:rPr>
          <w:rFonts w:ascii="David" w:hAnsi="David" w:cs="David" w:hint="cs"/>
          <w:sz w:val="24"/>
          <w:szCs w:val="24"/>
          <w:rtl/>
        </w:rPr>
        <w:t xml:space="preserve">: ועדת הבחירות המרכזית פוסלת את מפלגת 'כך' של כהנא ואת ה'רשימה המתקדמת לשלום' (שמאל). </w:t>
      </w:r>
    </w:p>
    <w:p w14:paraId="4A4A1056" w14:textId="3AD7A396" w:rsidR="0086507E" w:rsidRDefault="0086507E" w:rsidP="0088428C">
      <w:pPr>
        <w:pStyle w:val="a9"/>
        <w:spacing w:after="0" w:line="276" w:lineRule="auto"/>
        <w:ind w:left="0"/>
        <w:jc w:val="both"/>
        <w:rPr>
          <w:rFonts w:ascii="David" w:hAnsi="David" w:cs="David"/>
          <w:sz w:val="24"/>
          <w:szCs w:val="24"/>
          <w:rtl/>
        </w:rPr>
      </w:pPr>
      <w:r>
        <w:rPr>
          <w:rFonts w:ascii="David" w:hAnsi="David" w:cs="David" w:hint="cs"/>
          <w:sz w:val="24"/>
          <w:szCs w:val="24"/>
          <w:rtl/>
        </w:rPr>
        <w:t xml:space="preserve">כל חמשת השופטים מסכימים לבטל את החלטת הועדה ומאפשרית לשתי הרשימות להתמודד בבחירות </w:t>
      </w:r>
      <w:r>
        <w:rPr>
          <w:rFonts w:ascii="David" w:hAnsi="David" w:cs="David"/>
          <w:sz w:val="24"/>
          <w:szCs w:val="24"/>
          <w:rtl/>
        </w:rPr>
        <w:t>–</w:t>
      </w:r>
      <w:r>
        <w:rPr>
          <w:rFonts w:ascii="David" w:hAnsi="David" w:cs="David" w:hint="cs"/>
          <w:sz w:val="24"/>
          <w:szCs w:val="24"/>
          <w:rtl/>
        </w:rPr>
        <w:t xml:space="preserve"> אימוץ הלכת ירדור לכן לא ניתן לפסול רשימה השוללת </w:t>
      </w:r>
      <w:r>
        <w:rPr>
          <w:rFonts w:ascii="David" w:hAnsi="David" w:cs="David" w:hint="cs"/>
          <w:b/>
          <w:bCs/>
          <w:sz w:val="24"/>
          <w:szCs w:val="24"/>
          <w:rtl/>
        </w:rPr>
        <w:t>אופי</w:t>
      </w:r>
      <w:r w:rsidR="00AF195D">
        <w:rPr>
          <w:rFonts w:ascii="David" w:hAnsi="David" w:cs="David" w:hint="cs"/>
          <w:b/>
          <w:bCs/>
          <w:sz w:val="24"/>
          <w:szCs w:val="24"/>
          <w:rtl/>
        </w:rPr>
        <w:t>י</w:t>
      </w:r>
      <w:r>
        <w:rPr>
          <w:rFonts w:ascii="David" w:hAnsi="David" w:cs="David" w:hint="cs"/>
          <w:b/>
          <w:bCs/>
          <w:sz w:val="24"/>
          <w:szCs w:val="24"/>
          <w:rtl/>
        </w:rPr>
        <w:t>ה</w:t>
      </w:r>
      <w:r>
        <w:rPr>
          <w:rFonts w:ascii="David" w:hAnsi="David" w:cs="David" w:hint="cs"/>
          <w:sz w:val="24"/>
          <w:szCs w:val="24"/>
          <w:rtl/>
        </w:rPr>
        <w:t xml:space="preserve"> של המדינה אלא </w:t>
      </w:r>
      <w:r>
        <w:rPr>
          <w:rFonts w:ascii="David" w:hAnsi="David" w:cs="David" w:hint="cs"/>
          <w:b/>
          <w:bCs/>
          <w:sz w:val="24"/>
          <w:szCs w:val="24"/>
          <w:rtl/>
        </w:rPr>
        <w:t>רק את עצם קיומה</w:t>
      </w:r>
      <w:r>
        <w:rPr>
          <w:rFonts w:ascii="David" w:hAnsi="David" w:cs="David" w:hint="cs"/>
          <w:sz w:val="24"/>
          <w:szCs w:val="24"/>
          <w:rtl/>
        </w:rPr>
        <w:t xml:space="preserve"> (הפרשנות המצומצמת).</w:t>
      </w:r>
    </w:p>
    <w:p w14:paraId="1661A2F7" w14:textId="77777777" w:rsidR="0086507E" w:rsidRDefault="0086507E" w:rsidP="00C72764">
      <w:pPr>
        <w:pStyle w:val="a9"/>
        <w:spacing w:line="276" w:lineRule="auto"/>
        <w:ind w:left="0"/>
        <w:jc w:val="both"/>
        <w:rPr>
          <w:rFonts w:ascii="David" w:hAnsi="David" w:cs="David"/>
          <w:sz w:val="24"/>
          <w:szCs w:val="24"/>
          <w:rtl/>
        </w:rPr>
      </w:pPr>
      <w:r w:rsidRPr="0086507E">
        <w:rPr>
          <w:rFonts w:ascii="David" w:hAnsi="David" w:cs="David" w:hint="cs"/>
          <w:b/>
          <w:bCs/>
          <w:sz w:val="24"/>
          <w:szCs w:val="24"/>
          <w:highlight w:val="green"/>
          <w:u w:val="single"/>
          <w:rtl/>
        </w:rPr>
        <w:t>בן פורת</w:t>
      </w:r>
      <w:r w:rsidR="00B17500">
        <w:rPr>
          <w:rFonts w:ascii="David" w:hAnsi="David" w:cs="David" w:hint="cs"/>
          <w:sz w:val="24"/>
          <w:szCs w:val="24"/>
          <w:rtl/>
        </w:rPr>
        <w:t xml:space="preserve"> (</w:t>
      </w:r>
      <w:r w:rsidR="00B17500" w:rsidRPr="00B17500">
        <w:rPr>
          <w:rFonts w:ascii="David" w:hAnsi="David" w:cs="David" w:hint="cs"/>
          <w:b/>
          <w:bCs/>
          <w:sz w:val="24"/>
          <w:szCs w:val="24"/>
          <w:rtl/>
        </w:rPr>
        <w:t>מיעוט</w:t>
      </w:r>
      <w:r w:rsidR="00B17500">
        <w:rPr>
          <w:rFonts w:ascii="David" w:hAnsi="David" w:cs="David" w:hint="cs"/>
          <w:sz w:val="24"/>
          <w:szCs w:val="24"/>
          <w:rtl/>
        </w:rPr>
        <w:t>)</w:t>
      </w:r>
      <w:r>
        <w:rPr>
          <w:rFonts w:ascii="David" w:hAnsi="David" w:cs="David" w:hint="cs"/>
          <w:sz w:val="24"/>
          <w:szCs w:val="24"/>
          <w:rtl/>
        </w:rPr>
        <w:t xml:space="preserve">: כדעת השופט כהן בירדור. אין כלל סמכות פסילה בהיעדר סמכות מפורשת בחקיקה. </w:t>
      </w:r>
    </w:p>
    <w:p w14:paraId="3AB58A8A" w14:textId="77777777" w:rsidR="0086507E" w:rsidRDefault="0086507E" w:rsidP="00C72764">
      <w:pPr>
        <w:pStyle w:val="a9"/>
        <w:spacing w:line="276" w:lineRule="auto"/>
        <w:ind w:left="0"/>
        <w:jc w:val="both"/>
        <w:rPr>
          <w:rFonts w:ascii="David" w:hAnsi="David" w:cs="David"/>
          <w:sz w:val="24"/>
          <w:szCs w:val="24"/>
          <w:rtl/>
        </w:rPr>
      </w:pPr>
      <w:r w:rsidRPr="0086507E">
        <w:rPr>
          <w:rFonts w:ascii="David" w:hAnsi="David" w:cs="David" w:hint="cs"/>
          <w:b/>
          <w:bCs/>
          <w:sz w:val="24"/>
          <w:szCs w:val="24"/>
          <w:highlight w:val="green"/>
          <w:u w:val="single"/>
          <w:rtl/>
        </w:rPr>
        <w:t>אלון, בייסקי ושמגר</w:t>
      </w:r>
      <w:r>
        <w:rPr>
          <w:rFonts w:ascii="David" w:hAnsi="David" w:cs="David" w:hint="cs"/>
          <w:sz w:val="24"/>
          <w:szCs w:val="24"/>
          <w:rtl/>
        </w:rPr>
        <w:t xml:space="preserve">: </w:t>
      </w:r>
      <w:r w:rsidRPr="00D06AD7">
        <w:rPr>
          <w:rFonts w:ascii="David" w:hAnsi="David" w:cs="David" w:hint="cs"/>
          <w:sz w:val="24"/>
          <w:szCs w:val="24"/>
          <w:highlight w:val="yellow"/>
          <w:rtl/>
        </w:rPr>
        <w:t>כל עוד אין חוק לא ניתן להרחיב את עילת הפסילה</w:t>
      </w:r>
      <w:r>
        <w:rPr>
          <w:rFonts w:ascii="David" w:hAnsi="David" w:cs="David" w:hint="cs"/>
          <w:sz w:val="24"/>
          <w:szCs w:val="24"/>
          <w:rtl/>
        </w:rPr>
        <w:t xml:space="preserve"> גם לאיום רעיוני </w:t>
      </w:r>
      <w:r>
        <w:rPr>
          <w:rFonts w:ascii="David" w:hAnsi="David" w:cs="David"/>
          <w:sz w:val="24"/>
          <w:szCs w:val="24"/>
          <w:rtl/>
        </w:rPr>
        <w:t>–</w:t>
      </w:r>
      <w:r>
        <w:rPr>
          <w:rFonts w:ascii="David" w:hAnsi="David" w:cs="David" w:hint="cs"/>
          <w:sz w:val="24"/>
          <w:szCs w:val="24"/>
          <w:rtl/>
        </w:rPr>
        <w:t xml:space="preserve"> אפשר לפסול רק לפי עילת הפגיעה בקיום המדינה. </w:t>
      </w:r>
    </w:p>
    <w:p w14:paraId="59838302" w14:textId="1F27BAF3" w:rsidR="00AF195D" w:rsidRPr="00AF195D" w:rsidRDefault="0086507E" w:rsidP="00AF195D">
      <w:pPr>
        <w:pStyle w:val="a9"/>
        <w:spacing w:line="276" w:lineRule="auto"/>
        <w:ind w:left="0"/>
        <w:jc w:val="both"/>
        <w:rPr>
          <w:rFonts w:ascii="David" w:hAnsi="David" w:cs="David"/>
          <w:sz w:val="24"/>
          <w:szCs w:val="24"/>
          <w:rtl/>
        </w:rPr>
      </w:pPr>
      <w:r w:rsidRPr="0086507E">
        <w:rPr>
          <w:rFonts w:ascii="David" w:hAnsi="David" w:cs="David" w:hint="cs"/>
          <w:b/>
          <w:bCs/>
          <w:sz w:val="24"/>
          <w:szCs w:val="24"/>
          <w:highlight w:val="green"/>
          <w:u w:val="single"/>
          <w:rtl/>
        </w:rPr>
        <w:t>ברק</w:t>
      </w:r>
      <w:r>
        <w:rPr>
          <w:rFonts w:ascii="David" w:hAnsi="David" w:cs="David" w:hint="cs"/>
          <w:sz w:val="24"/>
          <w:szCs w:val="24"/>
          <w:rtl/>
        </w:rPr>
        <w:t xml:space="preserve">: מותר לפרש את </w:t>
      </w:r>
      <w:r w:rsidRPr="00AF195D">
        <w:rPr>
          <w:rFonts w:ascii="David" w:hAnsi="David" w:cs="David" w:hint="cs"/>
          <w:sz w:val="24"/>
          <w:szCs w:val="24"/>
          <w:rtl/>
        </w:rPr>
        <w:t>זה</w:t>
      </w:r>
      <w:r w:rsidRPr="0086507E">
        <w:rPr>
          <w:rFonts w:ascii="David" w:hAnsi="David" w:cs="David" w:hint="cs"/>
          <w:b/>
          <w:bCs/>
          <w:sz w:val="24"/>
          <w:szCs w:val="24"/>
          <w:rtl/>
        </w:rPr>
        <w:t xml:space="preserve"> כאיום רעיוני</w:t>
      </w:r>
      <w:r>
        <w:rPr>
          <w:rFonts w:ascii="David" w:hAnsi="David" w:cs="David" w:hint="cs"/>
          <w:sz w:val="24"/>
          <w:szCs w:val="24"/>
          <w:rtl/>
        </w:rPr>
        <w:t xml:space="preserve">, כלומר להרחיב את עילת הפסילה גם לאיום רעיוני </w:t>
      </w:r>
      <w:r>
        <w:rPr>
          <w:rFonts w:ascii="David" w:hAnsi="David" w:cs="David"/>
          <w:sz w:val="24"/>
          <w:szCs w:val="24"/>
          <w:rtl/>
        </w:rPr>
        <w:t>–</w:t>
      </w:r>
      <w:r w:rsidRPr="0086507E">
        <w:rPr>
          <w:rFonts w:ascii="David" w:hAnsi="David" w:cs="David" w:hint="cs"/>
          <w:sz w:val="24"/>
          <w:szCs w:val="24"/>
          <w:highlight w:val="yellow"/>
          <w:rtl/>
        </w:rPr>
        <w:t>פגיעה באופי המדינה כיהודית</w:t>
      </w:r>
      <w:r w:rsidR="00AF195D">
        <w:rPr>
          <w:rFonts w:ascii="David" w:hAnsi="David" w:cs="David" w:hint="cs"/>
          <w:sz w:val="24"/>
          <w:szCs w:val="24"/>
          <w:rtl/>
        </w:rPr>
        <w:t>.</w:t>
      </w:r>
    </w:p>
    <w:p w14:paraId="03A7E039" w14:textId="2F86980A" w:rsidR="0086507E" w:rsidRPr="00B17500" w:rsidRDefault="00B17500" w:rsidP="00C72764">
      <w:pPr>
        <w:pStyle w:val="a9"/>
        <w:spacing w:line="276" w:lineRule="auto"/>
        <w:ind w:left="0"/>
        <w:jc w:val="both"/>
        <w:rPr>
          <w:rFonts w:ascii="David" w:hAnsi="David" w:cs="David"/>
          <w:sz w:val="24"/>
          <w:szCs w:val="24"/>
          <w:rtl/>
        </w:rPr>
      </w:pPr>
      <w:r>
        <w:rPr>
          <w:rFonts w:ascii="David" w:hAnsi="David" w:cs="David" w:hint="cs"/>
          <w:b/>
          <w:bCs/>
          <w:sz w:val="24"/>
          <w:szCs w:val="24"/>
          <w:u w:val="single"/>
          <w:rtl/>
        </w:rPr>
        <w:t>נוסחת ההסתברות</w:t>
      </w:r>
      <w:r w:rsidR="0086507E">
        <w:rPr>
          <w:rFonts w:ascii="David" w:hAnsi="David" w:cs="David" w:hint="cs"/>
          <w:sz w:val="24"/>
          <w:szCs w:val="24"/>
          <w:rtl/>
        </w:rPr>
        <w:t>:</w:t>
      </w:r>
      <w:r>
        <w:rPr>
          <w:rFonts w:ascii="David" w:hAnsi="David" w:cs="David" w:hint="cs"/>
          <w:sz w:val="24"/>
          <w:szCs w:val="24"/>
          <w:rtl/>
        </w:rPr>
        <w:t xml:space="preserve"> </w:t>
      </w:r>
      <w:r w:rsidRPr="00B17500">
        <w:rPr>
          <w:rFonts w:ascii="David" w:hAnsi="David" w:cs="David"/>
          <w:sz w:val="24"/>
          <w:szCs w:val="24"/>
          <w:rtl/>
        </w:rPr>
        <w:t>כשבוחנים סיבות לפסול מפלגה מתחשבים גם בשאלה האם היא בכלל תצליח להגשים את מצעה?</w:t>
      </w:r>
    </w:p>
    <w:p w14:paraId="5A519796" w14:textId="77777777" w:rsidR="00B17500" w:rsidRDefault="0086507E" w:rsidP="0086507E">
      <w:pPr>
        <w:pStyle w:val="a9"/>
        <w:spacing w:line="276" w:lineRule="auto"/>
        <w:ind w:left="0"/>
        <w:jc w:val="both"/>
        <w:rPr>
          <w:rFonts w:ascii="David" w:hAnsi="David" w:cs="David"/>
          <w:sz w:val="24"/>
          <w:szCs w:val="24"/>
          <w:rtl/>
        </w:rPr>
      </w:pPr>
      <w:r w:rsidRPr="00B17500">
        <w:rPr>
          <w:rFonts w:ascii="David" w:hAnsi="David" w:cs="David" w:hint="cs"/>
          <w:sz w:val="24"/>
          <w:szCs w:val="24"/>
          <w:rtl/>
        </w:rPr>
        <w:t>ברק ושמגר</w:t>
      </w:r>
      <w:r w:rsidR="00B17500">
        <w:rPr>
          <w:rFonts w:ascii="David" w:hAnsi="David" w:cs="David" w:hint="cs"/>
          <w:sz w:val="24"/>
          <w:szCs w:val="24"/>
          <w:rtl/>
        </w:rPr>
        <w:t xml:space="preserve"> </w:t>
      </w:r>
      <w:r>
        <w:rPr>
          <w:rFonts w:ascii="David" w:hAnsi="David" w:cs="David" w:hint="cs"/>
          <w:sz w:val="24"/>
          <w:szCs w:val="24"/>
          <w:rtl/>
        </w:rPr>
        <w:t xml:space="preserve">סבורים שיש להכניס רכיב של </w:t>
      </w:r>
      <w:r>
        <w:rPr>
          <w:rFonts w:ascii="David" w:hAnsi="David" w:cs="David" w:hint="cs"/>
          <w:b/>
          <w:bCs/>
          <w:sz w:val="24"/>
          <w:szCs w:val="24"/>
          <w:rtl/>
        </w:rPr>
        <w:t>הסתברות</w:t>
      </w:r>
      <w:r>
        <w:rPr>
          <w:rFonts w:ascii="David" w:hAnsi="David" w:cs="David" w:hint="cs"/>
          <w:sz w:val="24"/>
          <w:szCs w:val="24"/>
          <w:rtl/>
        </w:rPr>
        <w:t>.</w:t>
      </w:r>
    </w:p>
    <w:p w14:paraId="07314E21" w14:textId="68A36344" w:rsidR="00B17500" w:rsidRDefault="0086507E" w:rsidP="0086507E">
      <w:pPr>
        <w:pStyle w:val="a9"/>
        <w:spacing w:line="276" w:lineRule="auto"/>
        <w:ind w:left="0"/>
        <w:jc w:val="both"/>
        <w:rPr>
          <w:rFonts w:ascii="David" w:hAnsi="David" w:cs="David"/>
          <w:sz w:val="24"/>
          <w:szCs w:val="24"/>
          <w:rtl/>
        </w:rPr>
      </w:pPr>
      <w:r w:rsidRPr="00AF195D">
        <w:rPr>
          <w:rFonts w:ascii="David" w:hAnsi="David" w:cs="David" w:hint="cs"/>
          <w:b/>
          <w:bCs/>
          <w:sz w:val="24"/>
          <w:szCs w:val="24"/>
          <w:highlight w:val="green"/>
          <w:rtl/>
        </w:rPr>
        <w:t>ברק</w:t>
      </w:r>
      <w:r w:rsidR="00AF195D" w:rsidRPr="00AF195D">
        <w:rPr>
          <w:rFonts w:ascii="David" w:hAnsi="David" w:cs="David" w:hint="cs"/>
          <w:b/>
          <w:bCs/>
          <w:sz w:val="24"/>
          <w:szCs w:val="24"/>
          <w:rtl/>
        </w:rPr>
        <w:t>:</w:t>
      </w:r>
      <w:r w:rsidR="00AF195D">
        <w:rPr>
          <w:rFonts w:ascii="David" w:hAnsi="David" w:cs="David" w:hint="cs"/>
          <w:sz w:val="24"/>
          <w:szCs w:val="24"/>
          <w:rtl/>
        </w:rPr>
        <w:t xml:space="preserve"> </w:t>
      </w:r>
      <w:r w:rsidR="00B17500" w:rsidRPr="00B17500">
        <w:rPr>
          <w:rFonts w:ascii="David" w:hAnsi="David" w:cs="David"/>
          <w:sz w:val="24"/>
          <w:szCs w:val="24"/>
          <w:rtl/>
        </w:rPr>
        <w:t>כשיש הסתברות סבירה לפגיעה ניתן לפסול מפלגה- במקרה זה לא קיימת הסתברות שהמפלגות יפגעו.</w:t>
      </w:r>
      <w:r w:rsidR="00B17500">
        <w:rPr>
          <w:rFonts w:ascii="David" w:hAnsi="David" w:cs="David" w:hint="cs"/>
          <w:sz w:val="24"/>
          <w:szCs w:val="24"/>
          <w:rtl/>
        </w:rPr>
        <w:t xml:space="preserve"> </w:t>
      </w:r>
      <w:r>
        <w:rPr>
          <w:rFonts w:ascii="David" w:hAnsi="David" w:cs="David" w:hint="cs"/>
          <w:sz w:val="24"/>
          <w:szCs w:val="24"/>
          <w:rtl/>
        </w:rPr>
        <w:t xml:space="preserve">אם רשימה מבקשת להשמיד את המדינה זוהי לא עילה מספקת אלא צריך שתהיה לה אפשרות </w:t>
      </w:r>
      <w:r>
        <w:rPr>
          <w:rFonts w:ascii="David" w:hAnsi="David" w:cs="David" w:hint="cs"/>
          <w:b/>
          <w:bCs/>
          <w:sz w:val="24"/>
          <w:szCs w:val="24"/>
          <w:rtl/>
        </w:rPr>
        <w:t xml:space="preserve">סבירה </w:t>
      </w:r>
      <w:r>
        <w:rPr>
          <w:rFonts w:ascii="David" w:hAnsi="David" w:cs="David" w:hint="cs"/>
          <w:sz w:val="24"/>
          <w:szCs w:val="24"/>
          <w:rtl/>
        </w:rPr>
        <w:t>לכך שתצליח לבצע זאת.</w:t>
      </w:r>
    </w:p>
    <w:p w14:paraId="098F0C67" w14:textId="5F240D3B" w:rsidR="0086507E" w:rsidRDefault="0086507E" w:rsidP="0086507E">
      <w:pPr>
        <w:pStyle w:val="a9"/>
        <w:spacing w:line="276" w:lineRule="auto"/>
        <w:ind w:left="0"/>
        <w:jc w:val="both"/>
        <w:rPr>
          <w:rFonts w:ascii="David" w:hAnsi="David" w:cs="David"/>
          <w:sz w:val="24"/>
          <w:szCs w:val="24"/>
          <w:rtl/>
        </w:rPr>
      </w:pPr>
      <w:r w:rsidRPr="00AF195D">
        <w:rPr>
          <w:rFonts w:ascii="David" w:hAnsi="David" w:cs="David" w:hint="cs"/>
          <w:b/>
          <w:bCs/>
          <w:sz w:val="24"/>
          <w:szCs w:val="24"/>
          <w:highlight w:val="green"/>
          <w:rtl/>
        </w:rPr>
        <w:t>שמגר</w:t>
      </w:r>
      <w:r w:rsidR="00AF195D">
        <w:rPr>
          <w:rFonts w:ascii="David" w:hAnsi="David" w:cs="David" w:hint="cs"/>
          <w:sz w:val="24"/>
          <w:szCs w:val="24"/>
          <w:rtl/>
        </w:rPr>
        <w:t>:</w:t>
      </w:r>
      <w:r>
        <w:rPr>
          <w:rFonts w:ascii="David" w:hAnsi="David" w:cs="David" w:hint="cs"/>
          <w:sz w:val="24"/>
          <w:szCs w:val="24"/>
          <w:rtl/>
        </w:rPr>
        <w:t xml:space="preserve"> סבור שצריכה להיות</w:t>
      </w:r>
      <w:r>
        <w:rPr>
          <w:rFonts w:ascii="David" w:hAnsi="David" w:cs="David" w:hint="cs"/>
          <w:b/>
          <w:bCs/>
          <w:sz w:val="24"/>
          <w:szCs w:val="24"/>
          <w:rtl/>
        </w:rPr>
        <w:t xml:space="preserve"> קרבה לוודאות</w:t>
      </w:r>
      <w:r>
        <w:rPr>
          <w:rFonts w:ascii="David" w:hAnsi="David" w:cs="David" w:hint="cs"/>
          <w:sz w:val="24"/>
          <w:szCs w:val="24"/>
          <w:rtl/>
        </w:rPr>
        <w:t xml:space="preserve"> שהם יצליחו לממש.</w:t>
      </w:r>
    </w:p>
    <w:p w14:paraId="4FDB78AD" w14:textId="3BA3D16E" w:rsidR="0086507E" w:rsidRDefault="0086507E" w:rsidP="0086507E">
      <w:pPr>
        <w:pStyle w:val="a9"/>
        <w:spacing w:line="276" w:lineRule="auto"/>
        <w:ind w:left="0"/>
        <w:jc w:val="both"/>
        <w:rPr>
          <w:rFonts w:ascii="David" w:hAnsi="David" w:cs="David"/>
          <w:sz w:val="24"/>
          <w:szCs w:val="24"/>
          <w:rtl/>
        </w:rPr>
      </w:pPr>
      <w:r w:rsidRPr="0086507E">
        <w:rPr>
          <w:rFonts w:ascii="David" w:hAnsi="David" w:cs="David" w:hint="cs"/>
          <w:b/>
          <w:bCs/>
          <w:sz w:val="24"/>
          <w:szCs w:val="24"/>
          <w:highlight w:val="green"/>
          <w:u w:val="single"/>
          <w:rtl/>
        </w:rPr>
        <w:t>אלון ובייסקי</w:t>
      </w:r>
      <w:r>
        <w:rPr>
          <w:rFonts w:ascii="David" w:hAnsi="David" w:cs="David" w:hint="cs"/>
          <w:sz w:val="24"/>
          <w:szCs w:val="24"/>
          <w:rtl/>
        </w:rPr>
        <w:t xml:space="preserve">: לא רוצה להשתמש בהסתברות כי </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לא יכול הערך סיכויים. ל</w:t>
      </w:r>
      <w:r w:rsidR="001417C7">
        <w:rPr>
          <w:rFonts w:ascii="David" w:hAnsi="David" w:cs="David" w:hint="cs"/>
          <w:sz w:val="24"/>
          <w:szCs w:val="24"/>
          <w:rtl/>
        </w:rPr>
        <w:t>ביהמ</w:t>
      </w:r>
      <w:r w:rsidR="001417C7">
        <w:rPr>
          <w:rFonts w:ascii="David" w:hAnsi="David" w:cs="David"/>
          <w:sz w:val="24"/>
          <w:szCs w:val="24"/>
          <w:rtl/>
        </w:rPr>
        <w:t>"</w:t>
      </w:r>
      <w:r w:rsidR="001417C7">
        <w:rPr>
          <w:rFonts w:ascii="David" w:hAnsi="David" w:cs="David" w:hint="cs"/>
          <w:sz w:val="24"/>
          <w:szCs w:val="24"/>
          <w:rtl/>
        </w:rPr>
        <w:t>ש</w:t>
      </w:r>
      <w:r>
        <w:rPr>
          <w:rFonts w:ascii="David" w:hAnsi="David" w:cs="David" w:hint="cs"/>
          <w:sz w:val="24"/>
          <w:szCs w:val="24"/>
          <w:rtl/>
        </w:rPr>
        <w:t xml:space="preserve"> אין הכלים לזהות.</w:t>
      </w:r>
    </w:p>
    <w:p w14:paraId="31B15399" w14:textId="77777777" w:rsidR="0086507E" w:rsidRDefault="0086507E" w:rsidP="0086507E">
      <w:pPr>
        <w:pStyle w:val="a9"/>
        <w:spacing w:line="276" w:lineRule="auto"/>
        <w:ind w:left="0"/>
        <w:jc w:val="both"/>
        <w:rPr>
          <w:rFonts w:ascii="David" w:hAnsi="David" w:cs="David"/>
          <w:sz w:val="24"/>
          <w:szCs w:val="24"/>
          <w:rtl/>
        </w:rPr>
      </w:pPr>
      <w:r>
        <w:rPr>
          <w:rFonts w:ascii="David" w:hAnsi="David" w:cs="David" w:hint="cs"/>
          <w:sz w:val="24"/>
          <w:szCs w:val="24"/>
          <w:u w:val="single"/>
          <w:rtl/>
        </w:rPr>
        <w:t>לגבי הרשימה המתקדמת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רצו לפסול אותה כי רצתה לפגוע בקיום המדינה פשוט </w:t>
      </w:r>
      <w:r>
        <w:rPr>
          <w:rFonts w:ascii="David" w:hAnsi="David" w:cs="David" w:hint="cs"/>
          <w:b/>
          <w:bCs/>
          <w:sz w:val="24"/>
          <w:szCs w:val="24"/>
          <w:rtl/>
        </w:rPr>
        <w:t>לא היו מספיק הוכחות</w:t>
      </w:r>
      <w:r>
        <w:rPr>
          <w:rFonts w:ascii="David" w:hAnsi="David" w:cs="David" w:hint="cs"/>
          <w:sz w:val="24"/>
          <w:szCs w:val="24"/>
          <w:rtl/>
        </w:rPr>
        <w:t>.</w:t>
      </w:r>
    </w:p>
    <w:p w14:paraId="7AE0EABF" w14:textId="77777777" w:rsidR="0086507E" w:rsidRDefault="0086507E" w:rsidP="0086507E">
      <w:pPr>
        <w:pStyle w:val="a9"/>
        <w:spacing w:line="276" w:lineRule="auto"/>
        <w:ind w:left="0"/>
        <w:jc w:val="both"/>
        <w:rPr>
          <w:rFonts w:ascii="David" w:hAnsi="David" w:cs="David"/>
          <w:sz w:val="24"/>
          <w:szCs w:val="24"/>
          <w:rtl/>
        </w:rPr>
      </w:pPr>
      <w:r>
        <w:rPr>
          <w:rFonts w:ascii="David" w:hAnsi="David" w:cs="David" w:hint="cs"/>
          <w:sz w:val="24"/>
          <w:szCs w:val="24"/>
          <w:u w:val="single"/>
          <w:rtl/>
        </w:rPr>
        <w:t>לגבי כך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איימה על המדינה מבחינה ביטחונית אלא רק ביקשה להפוך אותה </w:t>
      </w:r>
      <w:r>
        <w:rPr>
          <w:rFonts w:ascii="David" w:hAnsi="David" w:cs="David" w:hint="cs"/>
          <w:b/>
          <w:bCs/>
          <w:sz w:val="24"/>
          <w:szCs w:val="24"/>
          <w:rtl/>
        </w:rPr>
        <w:t>ללא דמוקרטית</w:t>
      </w:r>
      <w:r>
        <w:rPr>
          <w:rFonts w:ascii="David" w:hAnsi="David" w:cs="David" w:hint="cs"/>
          <w:sz w:val="24"/>
          <w:szCs w:val="24"/>
          <w:rtl/>
        </w:rPr>
        <w:t xml:space="preserve">. לא תואם את הלכת ירדור וכל עוד אין חוק שמאפשר לפסול ע"ב עילה זו </w:t>
      </w:r>
      <w:r>
        <w:rPr>
          <w:rFonts w:ascii="David" w:hAnsi="David" w:cs="David"/>
          <w:sz w:val="24"/>
          <w:szCs w:val="24"/>
          <w:rtl/>
        </w:rPr>
        <w:t>–</w:t>
      </w:r>
      <w:r>
        <w:rPr>
          <w:rFonts w:ascii="David" w:hAnsi="David" w:cs="David" w:hint="cs"/>
          <w:sz w:val="24"/>
          <w:szCs w:val="24"/>
          <w:rtl/>
        </w:rPr>
        <w:t xml:space="preserve"> לא ניתן לפסול. </w:t>
      </w:r>
    </w:p>
    <w:p w14:paraId="219A9D3F" w14:textId="77777777" w:rsidR="0086507E" w:rsidRPr="00D06AD7" w:rsidRDefault="0086507E" w:rsidP="0086507E">
      <w:pPr>
        <w:pStyle w:val="a9"/>
        <w:spacing w:line="276" w:lineRule="auto"/>
        <w:ind w:left="0"/>
        <w:jc w:val="both"/>
        <w:rPr>
          <w:rFonts w:ascii="David" w:hAnsi="David" w:cs="David"/>
          <w:sz w:val="24"/>
          <w:szCs w:val="24"/>
          <w:highlight w:val="yellow"/>
          <w:rtl/>
        </w:rPr>
      </w:pPr>
      <w:r w:rsidRPr="00AF195D">
        <w:rPr>
          <w:rFonts w:ascii="David" w:hAnsi="David" w:cs="David" w:hint="cs"/>
          <w:b/>
          <w:bCs/>
          <w:sz w:val="24"/>
          <w:szCs w:val="24"/>
          <w:highlight w:val="yellow"/>
          <w:u w:val="single"/>
          <w:rtl/>
        </w:rPr>
        <w:t>הלכת ניימן 1:</w:t>
      </w:r>
      <w:r w:rsidRPr="00D06AD7">
        <w:rPr>
          <w:rFonts w:ascii="David" w:hAnsi="David" w:cs="David" w:hint="cs"/>
          <w:sz w:val="24"/>
          <w:szCs w:val="24"/>
          <w:highlight w:val="yellow"/>
          <w:rtl/>
        </w:rPr>
        <w:t xml:space="preserve"> גם ביטוי רעיוני לשלילת קיומה של המדינה מהווה עילת פסילה. </w:t>
      </w:r>
    </w:p>
    <w:p w14:paraId="438F371A" w14:textId="77777777" w:rsidR="00D06AD7" w:rsidRPr="00D06AD7" w:rsidRDefault="00D06AD7" w:rsidP="0086507E">
      <w:pPr>
        <w:pStyle w:val="a9"/>
        <w:spacing w:line="276" w:lineRule="auto"/>
        <w:ind w:left="0"/>
        <w:jc w:val="both"/>
        <w:rPr>
          <w:rFonts w:ascii="David" w:hAnsi="David" w:cs="David"/>
          <w:sz w:val="24"/>
          <w:szCs w:val="24"/>
          <w:rtl/>
        </w:rPr>
      </w:pPr>
      <w:r w:rsidRPr="00D06AD7">
        <w:rPr>
          <w:rFonts w:ascii="David" w:hAnsi="David" w:cs="David"/>
          <w:sz w:val="24"/>
          <w:szCs w:val="24"/>
          <w:highlight w:val="yellow"/>
          <w:rtl/>
        </w:rPr>
        <w:t>בשורה התחתונה בית המשפט הופך את החלטת ועדת הבחירות המרכזית והן מתמודדות לכנסת ואף נכנסות.</w:t>
      </w:r>
    </w:p>
    <w:p w14:paraId="6841C9A4" w14:textId="77777777" w:rsidR="00377056" w:rsidRDefault="00377056" w:rsidP="0086507E">
      <w:pPr>
        <w:pStyle w:val="a9"/>
        <w:spacing w:line="276" w:lineRule="auto"/>
        <w:ind w:left="0"/>
        <w:jc w:val="both"/>
        <w:rPr>
          <w:rFonts w:ascii="David" w:hAnsi="David" w:cs="David"/>
          <w:sz w:val="24"/>
          <w:szCs w:val="24"/>
          <w:rtl/>
        </w:rPr>
      </w:pPr>
    </w:p>
    <w:p w14:paraId="3EE199AE" w14:textId="77777777" w:rsidR="00377056" w:rsidRPr="0086507E" w:rsidRDefault="00377056" w:rsidP="0086507E">
      <w:pPr>
        <w:pStyle w:val="a9"/>
        <w:spacing w:line="276" w:lineRule="auto"/>
        <w:ind w:left="0"/>
        <w:jc w:val="both"/>
        <w:rPr>
          <w:rFonts w:ascii="David" w:hAnsi="David" w:cs="David"/>
          <w:sz w:val="24"/>
          <w:szCs w:val="24"/>
          <w:rtl/>
        </w:rPr>
      </w:pPr>
      <w:r w:rsidRPr="00377056">
        <w:rPr>
          <w:rFonts w:ascii="David" w:hAnsi="David" w:cs="David" w:hint="cs"/>
          <w:sz w:val="24"/>
          <w:szCs w:val="24"/>
          <w:u w:val="single"/>
          <w:rtl/>
        </w:rPr>
        <w:lastRenderedPageBreak/>
        <w:t xml:space="preserve">בשנת 1985 יש מסלול חדש בעקבות חקיקת </w:t>
      </w:r>
      <w:r w:rsidRPr="00407074">
        <w:rPr>
          <w:rFonts w:ascii="David" w:hAnsi="David" w:cs="David" w:hint="cs"/>
          <w:b/>
          <w:bCs/>
          <w:color w:val="C45911" w:themeColor="accent2" w:themeShade="BF"/>
          <w:sz w:val="24"/>
          <w:szCs w:val="24"/>
          <w:u w:val="single"/>
          <w:rtl/>
        </w:rPr>
        <w:t>ס' 7א לחו"י הכנסת</w:t>
      </w:r>
      <w:r w:rsidRPr="00407074">
        <w:rPr>
          <w:rFonts w:ascii="David" w:hAnsi="David" w:cs="David" w:hint="cs"/>
          <w:color w:val="C45911" w:themeColor="accent2" w:themeShade="BF"/>
          <w:sz w:val="24"/>
          <w:szCs w:val="24"/>
          <w:u w:val="single"/>
          <w:rtl/>
        </w:rPr>
        <w:t xml:space="preserve"> </w:t>
      </w:r>
      <w:r w:rsidRPr="00377056">
        <w:rPr>
          <w:rFonts w:ascii="David" w:hAnsi="David" w:cs="David" w:hint="cs"/>
          <w:sz w:val="24"/>
          <w:szCs w:val="24"/>
          <w:u w:val="single"/>
          <w:rtl/>
        </w:rPr>
        <w:t>ו</w:t>
      </w:r>
      <w:r w:rsidRPr="00407074">
        <w:rPr>
          <w:rFonts w:ascii="David" w:hAnsi="David" w:cs="David" w:hint="cs"/>
          <w:b/>
          <w:bCs/>
          <w:color w:val="C45911" w:themeColor="accent2" w:themeShade="BF"/>
          <w:sz w:val="24"/>
          <w:szCs w:val="24"/>
          <w:u w:val="single"/>
          <w:rtl/>
        </w:rPr>
        <w:t>-ס' 5 לחוק המפלגות</w:t>
      </w:r>
      <w:r>
        <w:rPr>
          <w:rFonts w:ascii="David" w:hAnsi="David" w:cs="David" w:hint="cs"/>
          <w:sz w:val="24"/>
          <w:szCs w:val="24"/>
          <w:rtl/>
        </w:rPr>
        <w:t>:</w:t>
      </w:r>
    </w:p>
    <w:p w14:paraId="6FD180C6" w14:textId="523BBBBE" w:rsidR="0086507E" w:rsidRDefault="00D11CDE" w:rsidP="00C72764">
      <w:pPr>
        <w:pStyle w:val="a9"/>
        <w:spacing w:line="276" w:lineRule="auto"/>
        <w:ind w:left="0"/>
        <w:jc w:val="both"/>
        <w:rPr>
          <w:rFonts w:ascii="David" w:hAnsi="David" w:cs="David"/>
          <w:sz w:val="24"/>
          <w:szCs w:val="24"/>
          <w:rtl/>
        </w:rPr>
      </w:pPr>
      <w:r w:rsidRPr="00D11CDE">
        <w:rPr>
          <w:rFonts w:ascii="David" w:hAnsi="David" w:cs="David" w:hint="cs"/>
          <w:b/>
          <w:bCs/>
          <w:sz w:val="24"/>
          <w:szCs w:val="24"/>
          <w:rtl/>
        </w:rPr>
        <w:t>הוספו עילות פסילה</w:t>
      </w:r>
      <w:r>
        <w:rPr>
          <w:rFonts w:ascii="David" w:hAnsi="David" w:cs="David" w:hint="cs"/>
          <w:sz w:val="24"/>
          <w:szCs w:val="24"/>
          <w:rtl/>
        </w:rPr>
        <w:t>: שלילת אופי</w:t>
      </w:r>
      <w:r w:rsidR="00AF195D">
        <w:rPr>
          <w:rFonts w:ascii="David" w:hAnsi="David" w:cs="David" w:hint="cs"/>
          <w:sz w:val="24"/>
          <w:szCs w:val="24"/>
          <w:rtl/>
        </w:rPr>
        <w:t>י</w:t>
      </w:r>
      <w:r>
        <w:rPr>
          <w:rFonts w:ascii="David" w:hAnsi="David" w:cs="David" w:hint="cs"/>
          <w:sz w:val="24"/>
          <w:szCs w:val="24"/>
          <w:rtl/>
        </w:rPr>
        <w:t xml:space="preserve">ה היהודי והדמוקרטי של מדינת ישראל, הסתה לגזענות, </w:t>
      </w:r>
      <w:r w:rsidR="00EE1194">
        <w:rPr>
          <w:rFonts w:ascii="David" w:hAnsi="David" w:cs="David" w:hint="cs"/>
          <w:sz w:val="24"/>
          <w:szCs w:val="24"/>
          <w:rtl/>
        </w:rPr>
        <w:t>ת</w:t>
      </w:r>
      <w:r>
        <w:rPr>
          <w:rFonts w:ascii="David" w:hAnsi="David" w:cs="David" w:hint="cs"/>
          <w:sz w:val="24"/>
          <w:szCs w:val="24"/>
          <w:rtl/>
        </w:rPr>
        <w:t xml:space="preserve">מיכה במאבק מזוין של ארגון טרור. </w:t>
      </w:r>
      <w:r w:rsidRPr="00645007">
        <w:rPr>
          <w:rFonts w:cs="David" w:hint="cs"/>
          <w:b/>
          <w:bCs/>
          <w:sz w:val="24"/>
          <w:szCs w:val="24"/>
          <w:rtl/>
        </w:rPr>
        <w:t>החוק לא כולל מבחנים הסתברותיים! ביהמ"ש גם לא המשיך להכניס את ההסתברות לתוך הפרשנות שלו</w:t>
      </w:r>
      <w:r>
        <w:rPr>
          <w:rFonts w:ascii="David" w:hAnsi="David" w:cs="David" w:hint="cs"/>
          <w:sz w:val="24"/>
          <w:szCs w:val="24"/>
          <w:rtl/>
        </w:rPr>
        <w:t>.</w:t>
      </w:r>
    </w:p>
    <w:p w14:paraId="53462098" w14:textId="77777777" w:rsidR="00D11CDE" w:rsidRDefault="00D11CDE" w:rsidP="00C72764">
      <w:pPr>
        <w:pStyle w:val="a9"/>
        <w:spacing w:line="276" w:lineRule="auto"/>
        <w:ind w:left="0"/>
        <w:jc w:val="both"/>
        <w:rPr>
          <w:rFonts w:ascii="David" w:hAnsi="David" w:cs="David"/>
          <w:sz w:val="24"/>
          <w:szCs w:val="24"/>
          <w:rtl/>
        </w:rPr>
      </w:pPr>
    </w:p>
    <w:p w14:paraId="48379962" w14:textId="77777777" w:rsidR="0001780F" w:rsidRDefault="0001780F" w:rsidP="0001780F">
      <w:pPr>
        <w:pStyle w:val="a9"/>
        <w:tabs>
          <w:tab w:val="right" w:leader="dot" w:pos="10194"/>
        </w:tabs>
        <w:spacing w:after="0"/>
        <w:ind w:left="0"/>
        <w:jc w:val="both"/>
        <w:rPr>
          <w:rFonts w:cs="David"/>
          <w:b/>
          <w:bCs/>
          <w:sz w:val="24"/>
          <w:szCs w:val="24"/>
          <w:rtl/>
        </w:rPr>
      </w:pPr>
      <w:r w:rsidRPr="00663AD2">
        <w:rPr>
          <w:rFonts w:cs="David" w:hint="cs"/>
          <w:b/>
          <w:bCs/>
          <w:sz w:val="24"/>
          <w:szCs w:val="24"/>
          <w:u w:val="single"/>
          <w:rtl/>
        </w:rPr>
        <w:t>סיכום</w:t>
      </w:r>
      <w:r>
        <w:rPr>
          <w:rFonts w:cs="David" w:hint="cs"/>
          <w:b/>
          <w:bCs/>
          <w:sz w:val="24"/>
          <w:szCs w:val="24"/>
          <w:u w:val="single"/>
          <w:rtl/>
        </w:rPr>
        <w:t xml:space="preserve"> מקוצרר</w:t>
      </w:r>
      <w:r w:rsidRPr="00663AD2">
        <w:rPr>
          <w:rFonts w:cs="David" w:hint="cs"/>
          <w:b/>
          <w:bCs/>
          <w:sz w:val="24"/>
          <w:szCs w:val="24"/>
          <w:u w:val="single"/>
          <w:rtl/>
        </w:rPr>
        <w:t>:</w:t>
      </w:r>
    </w:p>
    <w:p w14:paraId="18041561" w14:textId="77777777" w:rsidR="0001780F" w:rsidRDefault="0001780F" w:rsidP="0001780F">
      <w:pPr>
        <w:pStyle w:val="a9"/>
        <w:tabs>
          <w:tab w:val="right" w:leader="dot" w:pos="10194"/>
        </w:tabs>
        <w:spacing w:after="0"/>
        <w:ind w:left="0"/>
        <w:jc w:val="both"/>
        <w:rPr>
          <w:rFonts w:cs="David"/>
          <w:sz w:val="24"/>
          <w:szCs w:val="24"/>
          <w:rtl/>
        </w:rPr>
      </w:pPr>
      <w:r w:rsidRPr="00663AD2">
        <w:rPr>
          <w:rFonts w:cs="David" w:hint="cs"/>
          <w:sz w:val="24"/>
          <w:szCs w:val="24"/>
          <w:u w:val="single"/>
          <w:rtl/>
        </w:rPr>
        <w:t>טרם</w:t>
      </w:r>
      <w:r w:rsidRPr="00663AD2">
        <w:rPr>
          <w:rFonts w:cs="David"/>
          <w:sz w:val="24"/>
          <w:szCs w:val="24"/>
          <w:u w:val="single"/>
          <w:rtl/>
        </w:rPr>
        <w:t xml:space="preserve"> </w:t>
      </w:r>
      <w:r w:rsidRPr="00663AD2">
        <w:rPr>
          <w:rFonts w:cs="David" w:hint="cs"/>
          <w:sz w:val="24"/>
          <w:szCs w:val="24"/>
          <w:u w:val="single"/>
          <w:rtl/>
        </w:rPr>
        <w:t>נחקק</w:t>
      </w:r>
      <w:r w:rsidRPr="00663AD2">
        <w:rPr>
          <w:rFonts w:cs="David"/>
          <w:sz w:val="24"/>
          <w:szCs w:val="24"/>
          <w:u w:val="single"/>
          <w:rtl/>
        </w:rPr>
        <w:t xml:space="preserve"> </w:t>
      </w:r>
      <w:r w:rsidRPr="00663AD2">
        <w:rPr>
          <w:rFonts w:cs="David" w:hint="cs"/>
          <w:sz w:val="24"/>
          <w:szCs w:val="24"/>
          <w:u w:val="single"/>
          <w:rtl/>
        </w:rPr>
        <w:t>ס</w:t>
      </w:r>
      <w:r w:rsidRPr="00663AD2">
        <w:rPr>
          <w:rFonts w:cs="David"/>
          <w:sz w:val="24"/>
          <w:szCs w:val="24"/>
          <w:u w:val="single"/>
          <w:rtl/>
        </w:rPr>
        <w:t>' 7</w:t>
      </w:r>
      <w:r w:rsidRPr="00663AD2">
        <w:rPr>
          <w:rFonts w:cs="David" w:hint="cs"/>
          <w:sz w:val="24"/>
          <w:szCs w:val="24"/>
          <w:u w:val="single"/>
          <w:rtl/>
        </w:rPr>
        <w:t>א</w:t>
      </w:r>
      <w:r w:rsidRPr="00663AD2">
        <w:rPr>
          <w:rFonts w:cs="David"/>
          <w:sz w:val="24"/>
          <w:szCs w:val="24"/>
          <w:u w:val="single"/>
          <w:rtl/>
        </w:rPr>
        <w:t xml:space="preserve">' </w:t>
      </w:r>
      <w:r w:rsidRPr="00663AD2">
        <w:rPr>
          <w:rFonts w:cs="David" w:hint="cs"/>
          <w:sz w:val="24"/>
          <w:szCs w:val="24"/>
          <w:u w:val="single"/>
          <w:rtl/>
        </w:rPr>
        <w:t>לחוק</w:t>
      </w:r>
      <w:r w:rsidRPr="00663AD2">
        <w:rPr>
          <w:rFonts w:cs="David"/>
          <w:sz w:val="24"/>
          <w:szCs w:val="24"/>
          <w:u w:val="single"/>
          <w:rtl/>
        </w:rPr>
        <w:t xml:space="preserve"> </w:t>
      </w:r>
      <w:r w:rsidRPr="00663AD2">
        <w:rPr>
          <w:rFonts w:cs="David" w:hint="cs"/>
          <w:sz w:val="24"/>
          <w:szCs w:val="24"/>
          <w:u w:val="single"/>
          <w:rtl/>
        </w:rPr>
        <w:t>יסוד</w:t>
      </w:r>
      <w:r w:rsidRPr="00663AD2">
        <w:rPr>
          <w:rFonts w:cs="David"/>
          <w:sz w:val="24"/>
          <w:szCs w:val="24"/>
          <w:u w:val="single"/>
          <w:rtl/>
        </w:rPr>
        <w:t xml:space="preserve"> </w:t>
      </w:r>
      <w:r w:rsidRPr="00663AD2">
        <w:rPr>
          <w:rFonts w:cs="David" w:hint="cs"/>
          <w:sz w:val="24"/>
          <w:szCs w:val="24"/>
          <w:u w:val="single"/>
          <w:rtl/>
        </w:rPr>
        <w:t>הכנסת</w:t>
      </w:r>
      <w:r w:rsidRPr="00663AD2">
        <w:rPr>
          <w:rFonts w:cs="David"/>
          <w:sz w:val="24"/>
          <w:szCs w:val="24"/>
          <w:u w:val="single"/>
          <w:rtl/>
        </w:rPr>
        <w:t>:</w:t>
      </w:r>
      <w:r w:rsidRPr="00663AD2">
        <w:rPr>
          <w:rFonts w:cs="David" w:hint="cs"/>
          <w:sz w:val="24"/>
          <w:szCs w:val="24"/>
          <w:u w:val="single"/>
          <w:rtl/>
        </w:rPr>
        <w:t xml:space="preserve"> </w:t>
      </w:r>
    </w:p>
    <w:p w14:paraId="6FB4D65E" w14:textId="77777777" w:rsidR="0001780F" w:rsidRPr="001C53FA" w:rsidRDefault="0001780F" w:rsidP="0001780F">
      <w:pPr>
        <w:tabs>
          <w:tab w:val="right" w:leader="dot" w:pos="10194"/>
        </w:tabs>
        <w:spacing w:after="0"/>
        <w:jc w:val="both"/>
        <w:rPr>
          <w:rFonts w:cs="David"/>
          <w:sz w:val="24"/>
          <w:szCs w:val="24"/>
          <w:rtl/>
        </w:rPr>
      </w:pPr>
      <w:r w:rsidRPr="00D06AD7">
        <w:rPr>
          <w:rFonts w:cs="David" w:hint="cs"/>
          <w:b/>
          <w:bCs/>
          <w:sz w:val="24"/>
          <w:szCs w:val="24"/>
          <w:highlight w:val="cyan"/>
          <w:rtl/>
        </w:rPr>
        <w:t>הלכת</w:t>
      </w:r>
      <w:r w:rsidRPr="00D06AD7">
        <w:rPr>
          <w:rFonts w:cs="David"/>
          <w:b/>
          <w:bCs/>
          <w:sz w:val="24"/>
          <w:szCs w:val="24"/>
          <w:highlight w:val="cyan"/>
          <w:rtl/>
        </w:rPr>
        <w:t xml:space="preserve"> </w:t>
      </w:r>
      <w:r w:rsidRPr="00D06AD7">
        <w:rPr>
          <w:rFonts w:cs="David" w:hint="cs"/>
          <w:b/>
          <w:bCs/>
          <w:sz w:val="24"/>
          <w:szCs w:val="24"/>
          <w:highlight w:val="cyan"/>
          <w:rtl/>
        </w:rPr>
        <w:t>ירדור</w:t>
      </w:r>
      <w:r w:rsidRPr="00D06AD7">
        <w:rPr>
          <w:rFonts w:cs="David"/>
          <w:b/>
          <w:bCs/>
          <w:sz w:val="24"/>
          <w:szCs w:val="24"/>
          <w:highlight w:val="cyan"/>
          <w:rtl/>
        </w:rPr>
        <w:t xml:space="preserve"> (1965)</w:t>
      </w:r>
      <w:r w:rsidRPr="001C53FA">
        <w:rPr>
          <w:rFonts w:cs="David"/>
          <w:b/>
          <w:bCs/>
          <w:sz w:val="24"/>
          <w:szCs w:val="24"/>
          <w:rtl/>
        </w:rPr>
        <w:t>:</w:t>
      </w:r>
      <w:r w:rsidRPr="001C53FA">
        <w:rPr>
          <w:rFonts w:cs="David"/>
          <w:sz w:val="24"/>
          <w:szCs w:val="24"/>
          <w:rtl/>
        </w:rPr>
        <w:t xml:space="preserve"> </w:t>
      </w:r>
      <w:r w:rsidRPr="001C53FA">
        <w:rPr>
          <w:rFonts w:cs="David" w:hint="cs"/>
          <w:sz w:val="24"/>
          <w:szCs w:val="24"/>
          <w:rtl/>
        </w:rPr>
        <w:t>לוועדת</w:t>
      </w:r>
      <w:r w:rsidRPr="001C53FA">
        <w:rPr>
          <w:rFonts w:cs="David"/>
          <w:sz w:val="24"/>
          <w:szCs w:val="24"/>
          <w:rtl/>
        </w:rPr>
        <w:t xml:space="preserve"> </w:t>
      </w:r>
      <w:r w:rsidRPr="001C53FA">
        <w:rPr>
          <w:rFonts w:cs="David" w:hint="cs"/>
          <w:sz w:val="24"/>
          <w:szCs w:val="24"/>
          <w:rtl/>
        </w:rPr>
        <w:t>הבחירות</w:t>
      </w:r>
      <w:r w:rsidRPr="001C53FA">
        <w:rPr>
          <w:rFonts w:cs="David"/>
          <w:sz w:val="24"/>
          <w:szCs w:val="24"/>
          <w:rtl/>
        </w:rPr>
        <w:t xml:space="preserve"> </w:t>
      </w:r>
      <w:r w:rsidRPr="001C53FA">
        <w:rPr>
          <w:rFonts w:cs="David" w:hint="cs"/>
          <w:sz w:val="24"/>
          <w:szCs w:val="24"/>
          <w:rtl/>
        </w:rPr>
        <w:t>יש</w:t>
      </w:r>
      <w:r w:rsidRPr="001C53FA">
        <w:rPr>
          <w:rFonts w:cs="David"/>
          <w:sz w:val="24"/>
          <w:szCs w:val="24"/>
          <w:rtl/>
        </w:rPr>
        <w:t xml:space="preserve"> </w:t>
      </w:r>
      <w:r w:rsidRPr="001C53FA">
        <w:rPr>
          <w:rFonts w:cs="David" w:hint="cs"/>
          <w:sz w:val="24"/>
          <w:szCs w:val="24"/>
          <w:rtl/>
        </w:rPr>
        <w:t>סמכות</w:t>
      </w:r>
      <w:r w:rsidRPr="001C53FA">
        <w:rPr>
          <w:rFonts w:cs="David"/>
          <w:sz w:val="24"/>
          <w:szCs w:val="24"/>
          <w:rtl/>
        </w:rPr>
        <w:t xml:space="preserve"> </w:t>
      </w:r>
      <w:r w:rsidRPr="001C53FA">
        <w:rPr>
          <w:rFonts w:cs="David" w:hint="cs"/>
          <w:sz w:val="24"/>
          <w:szCs w:val="24"/>
          <w:rtl/>
        </w:rPr>
        <w:t>לפסול</w:t>
      </w:r>
      <w:r w:rsidRPr="001C53FA">
        <w:rPr>
          <w:rFonts w:cs="David"/>
          <w:sz w:val="24"/>
          <w:szCs w:val="24"/>
          <w:rtl/>
        </w:rPr>
        <w:t xml:space="preserve"> </w:t>
      </w:r>
      <w:r w:rsidRPr="001C53FA">
        <w:rPr>
          <w:rFonts w:cs="David" w:hint="cs"/>
          <w:sz w:val="24"/>
          <w:szCs w:val="24"/>
          <w:rtl/>
        </w:rPr>
        <w:t>רשימות</w:t>
      </w:r>
      <w:r w:rsidRPr="001C53FA">
        <w:rPr>
          <w:rFonts w:cs="David"/>
          <w:sz w:val="24"/>
          <w:szCs w:val="24"/>
          <w:rtl/>
        </w:rPr>
        <w:t xml:space="preserve"> </w:t>
      </w:r>
      <w:r w:rsidRPr="001C53FA">
        <w:rPr>
          <w:rFonts w:cs="David" w:hint="cs"/>
          <w:sz w:val="24"/>
          <w:szCs w:val="24"/>
          <w:rtl/>
        </w:rPr>
        <w:t>רק</w:t>
      </w:r>
      <w:r w:rsidRPr="001C53FA">
        <w:rPr>
          <w:rFonts w:cs="David"/>
          <w:sz w:val="24"/>
          <w:szCs w:val="24"/>
          <w:rtl/>
        </w:rPr>
        <w:t xml:space="preserve"> </w:t>
      </w:r>
      <w:r w:rsidRPr="001C53FA">
        <w:rPr>
          <w:rFonts w:cs="David" w:hint="cs"/>
          <w:sz w:val="24"/>
          <w:szCs w:val="24"/>
          <w:rtl/>
        </w:rPr>
        <w:t>במקרים</w:t>
      </w:r>
      <w:r w:rsidRPr="001C53FA">
        <w:rPr>
          <w:rFonts w:cs="David"/>
          <w:sz w:val="24"/>
          <w:szCs w:val="24"/>
          <w:rtl/>
        </w:rPr>
        <w:t xml:space="preserve"> </w:t>
      </w:r>
      <w:r w:rsidRPr="001C53FA">
        <w:rPr>
          <w:rFonts w:cs="David" w:hint="cs"/>
          <w:sz w:val="24"/>
          <w:szCs w:val="24"/>
          <w:rtl/>
        </w:rPr>
        <w:t>קיצוניים</w:t>
      </w:r>
      <w:r w:rsidRPr="001C53FA">
        <w:rPr>
          <w:rFonts w:cs="David"/>
          <w:sz w:val="24"/>
          <w:szCs w:val="24"/>
          <w:rtl/>
        </w:rPr>
        <w:t xml:space="preserve"> </w:t>
      </w:r>
      <w:r w:rsidRPr="001C53FA">
        <w:rPr>
          <w:rFonts w:cs="David" w:hint="cs"/>
          <w:sz w:val="24"/>
          <w:szCs w:val="24"/>
          <w:rtl/>
        </w:rPr>
        <w:t>ביותר- שלילת</w:t>
      </w:r>
      <w:r w:rsidRPr="001C53FA">
        <w:rPr>
          <w:rFonts w:cs="David"/>
          <w:sz w:val="24"/>
          <w:szCs w:val="24"/>
          <w:rtl/>
        </w:rPr>
        <w:t xml:space="preserve"> </w:t>
      </w:r>
      <w:r w:rsidRPr="001C53FA">
        <w:rPr>
          <w:rFonts w:cs="David" w:hint="cs"/>
          <w:sz w:val="24"/>
          <w:szCs w:val="24"/>
          <w:rtl/>
        </w:rPr>
        <w:t>קיום מדינת</w:t>
      </w:r>
      <w:r w:rsidRPr="001C53FA">
        <w:rPr>
          <w:rFonts w:cs="David"/>
          <w:sz w:val="24"/>
          <w:szCs w:val="24"/>
          <w:rtl/>
        </w:rPr>
        <w:t xml:space="preserve"> </w:t>
      </w:r>
      <w:r w:rsidRPr="001C53FA">
        <w:rPr>
          <w:rFonts w:cs="David" w:hint="cs"/>
          <w:sz w:val="24"/>
          <w:szCs w:val="24"/>
          <w:rtl/>
        </w:rPr>
        <w:t>ישראל</w:t>
      </w:r>
      <w:r w:rsidRPr="001C53FA">
        <w:rPr>
          <w:rFonts w:cs="David"/>
          <w:sz w:val="24"/>
          <w:szCs w:val="24"/>
          <w:rtl/>
        </w:rPr>
        <w:t xml:space="preserve">.  </w:t>
      </w:r>
    </w:p>
    <w:p w14:paraId="0790D3D4" w14:textId="5A1B3345" w:rsidR="0001780F" w:rsidRDefault="0001780F" w:rsidP="0001780F">
      <w:pPr>
        <w:tabs>
          <w:tab w:val="right" w:leader="dot" w:pos="10194"/>
        </w:tabs>
        <w:spacing w:after="0"/>
        <w:jc w:val="both"/>
        <w:rPr>
          <w:rFonts w:cs="David"/>
          <w:b/>
          <w:bCs/>
          <w:sz w:val="24"/>
          <w:szCs w:val="24"/>
          <w:rtl/>
        </w:rPr>
      </w:pPr>
      <w:r w:rsidRPr="00D06AD7">
        <w:rPr>
          <w:rFonts w:cs="David" w:hint="cs"/>
          <w:b/>
          <w:bCs/>
          <w:sz w:val="24"/>
          <w:szCs w:val="24"/>
          <w:highlight w:val="cyan"/>
          <w:rtl/>
        </w:rPr>
        <w:t>ניימן</w:t>
      </w:r>
      <w:r w:rsidRPr="00D06AD7">
        <w:rPr>
          <w:rFonts w:cs="David"/>
          <w:b/>
          <w:bCs/>
          <w:sz w:val="24"/>
          <w:szCs w:val="24"/>
          <w:highlight w:val="cyan"/>
          <w:rtl/>
        </w:rPr>
        <w:t xml:space="preserve"> 1 (1985)</w:t>
      </w:r>
      <w:r>
        <w:rPr>
          <w:rFonts w:cs="David" w:hint="cs"/>
          <w:b/>
          <w:bCs/>
          <w:sz w:val="24"/>
          <w:szCs w:val="24"/>
          <w:rtl/>
        </w:rPr>
        <w:t>:</w:t>
      </w:r>
      <w:r w:rsidRPr="001C53FA">
        <w:rPr>
          <w:rFonts w:cs="David"/>
          <w:sz w:val="24"/>
          <w:szCs w:val="24"/>
          <w:rtl/>
        </w:rPr>
        <w:t xml:space="preserve"> </w:t>
      </w:r>
      <w:r w:rsidRPr="001C53FA">
        <w:rPr>
          <w:rFonts w:cs="David" w:hint="cs"/>
          <w:sz w:val="24"/>
          <w:szCs w:val="24"/>
          <w:rtl/>
        </w:rPr>
        <w:t>ועדת</w:t>
      </w:r>
      <w:r w:rsidRPr="001C53FA">
        <w:rPr>
          <w:rFonts w:cs="David"/>
          <w:sz w:val="24"/>
          <w:szCs w:val="24"/>
          <w:rtl/>
        </w:rPr>
        <w:t xml:space="preserve"> </w:t>
      </w:r>
      <w:r w:rsidRPr="001C53FA">
        <w:rPr>
          <w:rFonts w:cs="David" w:hint="cs"/>
          <w:sz w:val="24"/>
          <w:szCs w:val="24"/>
          <w:rtl/>
        </w:rPr>
        <w:t>הבחירות</w:t>
      </w:r>
      <w:r w:rsidRPr="001C53FA">
        <w:rPr>
          <w:rFonts w:cs="David"/>
          <w:sz w:val="24"/>
          <w:szCs w:val="24"/>
          <w:rtl/>
        </w:rPr>
        <w:t xml:space="preserve"> </w:t>
      </w:r>
      <w:r w:rsidRPr="001C53FA">
        <w:rPr>
          <w:rFonts w:cs="David" w:hint="cs"/>
          <w:sz w:val="24"/>
          <w:szCs w:val="24"/>
          <w:rtl/>
        </w:rPr>
        <w:t>פוסלת</w:t>
      </w:r>
      <w:r w:rsidRPr="001C53FA">
        <w:rPr>
          <w:rFonts w:cs="David"/>
          <w:sz w:val="24"/>
          <w:szCs w:val="24"/>
          <w:rtl/>
        </w:rPr>
        <w:t xml:space="preserve"> </w:t>
      </w:r>
      <w:r w:rsidRPr="001C53FA">
        <w:rPr>
          <w:rFonts w:cs="David" w:hint="cs"/>
          <w:sz w:val="24"/>
          <w:szCs w:val="24"/>
          <w:rtl/>
        </w:rPr>
        <w:t>את</w:t>
      </w:r>
      <w:r w:rsidRPr="001C53FA">
        <w:rPr>
          <w:rFonts w:cs="David"/>
          <w:sz w:val="24"/>
          <w:szCs w:val="24"/>
          <w:rtl/>
        </w:rPr>
        <w:t xml:space="preserve"> "</w:t>
      </w:r>
      <w:r w:rsidRPr="001C53FA">
        <w:rPr>
          <w:rFonts w:cs="David" w:hint="cs"/>
          <w:sz w:val="24"/>
          <w:szCs w:val="24"/>
          <w:rtl/>
        </w:rPr>
        <w:t>כך</w:t>
      </w:r>
      <w:r w:rsidRPr="001C53FA">
        <w:rPr>
          <w:rFonts w:cs="David"/>
          <w:sz w:val="24"/>
          <w:szCs w:val="24"/>
          <w:rtl/>
        </w:rPr>
        <w:t xml:space="preserve">" </w:t>
      </w:r>
      <w:r w:rsidRPr="001C53FA">
        <w:rPr>
          <w:rFonts w:cs="David" w:hint="cs"/>
          <w:sz w:val="24"/>
          <w:szCs w:val="24"/>
          <w:rtl/>
        </w:rPr>
        <w:t>ו</w:t>
      </w:r>
      <w:r w:rsidRPr="001C53FA">
        <w:rPr>
          <w:rFonts w:cs="David"/>
          <w:sz w:val="24"/>
          <w:szCs w:val="24"/>
          <w:rtl/>
        </w:rPr>
        <w:t>"</w:t>
      </w:r>
      <w:r w:rsidRPr="001C53FA">
        <w:rPr>
          <w:rFonts w:cs="David" w:hint="cs"/>
          <w:sz w:val="24"/>
          <w:szCs w:val="24"/>
          <w:rtl/>
        </w:rPr>
        <w:t>הרשימה</w:t>
      </w:r>
      <w:r w:rsidRPr="001C53FA">
        <w:rPr>
          <w:rFonts w:cs="David"/>
          <w:sz w:val="24"/>
          <w:szCs w:val="24"/>
          <w:rtl/>
        </w:rPr>
        <w:t xml:space="preserve"> </w:t>
      </w:r>
      <w:r w:rsidRPr="001C53FA">
        <w:rPr>
          <w:rFonts w:cs="David" w:hint="cs"/>
          <w:sz w:val="24"/>
          <w:szCs w:val="24"/>
          <w:rtl/>
        </w:rPr>
        <w:t>המתקדמת</w:t>
      </w:r>
      <w:r w:rsidRPr="001C53FA">
        <w:rPr>
          <w:rFonts w:cs="David"/>
          <w:sz w:val="24"/>
          <w:szCs w:val="24"/>
          <w:rtl/>
        </w:rPr>
        <w:t xml:space="preserve"> </w:t>
      </w:r>
      <w:r w:rsidRPr="001C53FA">
        <w:rPr>
          <w:rFonts w:cs="David" w:hint="cs"/>
          <w:sz w:val="24"/>
          <w:szCs w:val="24"/>
          <w:rtl/>
        </w:rPr>
        <w:t>לשלום</w:t>
      </w:r>
      <w:r w:rsidRPr="001C53FA">
        <w:rPr>
          <w:rFonts w:cs="David"/>
          <w:sz w:val="24"/>
          <w:szCs w:val="24"/>
          <w:rtl/>
        </w:rPr>
        <w:t>".</w:t>
      </w:r>
      <w:r w:rsidRPr="001C53FA">
        <w:rPr>
          <w:rFonts w:cs="David" w:hint="cs"/>
          <w:sz w:val="24"/>
          <w:szCs w:val="24"/>
          <w:rtl/>
        </w:rPr>
        <w:t xml:space="preserve"> </w:t>
      </w:r>
      <w:r w:rsidRPr="001C53FA">
        <w:rPr>
          <w:rFonts w:cs="David" w:hint="cs"/>
          <w:sz w:val="24"/>
          <w:szCs w:val="24"/>
          <w:highlight w:val="yellow"/>
          <w:rtl/>
        </w:rPr>
        <w:t>דעת</w:t>
      </w:r>
      <w:r w:rsidRPr="001C53FA">
        <w:rPr>
          <w:rFonts w:cs="David"/>
          <w:sz w:val="24"/>
          <w:szCs w:val="24"/>
          <w:highlight w:val="yellow"/>
          <w:rtl/>
        </w:rPr>
        <w:t xml:space="preserve"> </w:t>
      </w:r>
      <w:r w:rsidRPr="001C53FA">
        <w:rPr>
          <w:rFonts w:cs="David" w:hint="cs"/>
          <w:sz w:val="24"/>
          <w:szCs w:val="24"/>
          <w:highlight w:val="yellow"/>
          <w:rtl/>
        </w:rPr>
        <w:t>הרוב</w:t>
      </w:r>
      <w:r w:rsidRPr="001C53FA">
        <w:rPr>
          <w:rFonts w:cs="David"/>
          <w:sz w:val="24"/>
          <w:szCs w:val="24"/>
          <w:highlight w:val="yellow"/>
          <w:rtl/>
        </w:rPr>
        <w:t xml:space="preserve"> </w:t>
      </w:r>
      <w:r w:rsidRPr="001C53FA">
        <w:rPr>
          <w:rFonts w:cs="David" w:hint="cs"/>
          <w:sz w:val="24"/>
          <w:szCs w:val="24"/>
          <w:highlight w:val="yellow"/>
          <w:rtl/>
        </w:rPr>
        <w:t>מאמצת</w:t>
      </w:r>
      <w:r w:rsidRPr="001C53FA">
        <w:rPr>
          <w:rFonts w:cs="David"/>
          <w:sz w:val="24"/>
          <w:szCs w:val="24"/>
          <w:highlight w:val="yellow"/>
          <w:rtl/>
        </w:rPr>
        <w:t xml:space="preserve"> </w:t>
      </w:r>
      <w:r w:rsidRPr="001C53FA">
        <w:rPr>
          <w:rFonts w:cs="David" w:hint="cs"/>
          <w:sz w:val="24"/>
          <w:szCs w:val="24"/>
          <w:highlight w:val="yellow"/>
          <w:rtl/>
        </w:rPr>
        <w:t>את</w:t>
      </w:r>
      <w:r w:rsidRPr="001C53FA">
        <w:rPr>
          <w:rFonts w:cs="David"/>
          <w:sz w:val="24"/>
          <w:szCs w:val="24"/>
          <w:highlight w:val="yellow"/>
          <w:rtl/>
        </w:rPr>
        <w:t xml:space="preserve"> </w:t>
      </w:r>
      <w:r w:rsidRPr="001C53FA">
        <w:rPr>
          <w:rFonts w:cs="David" w:hint="cs"/>
          <w:sz w:val="24"/>
          <w:szCs w:val="24"/>
          <w:highlight w:val="yellow"/>
          <w:rtl/>
        </w:rPr>
        <w:t>הלכת</w:t>
      </w:r>
      <w:r w:rsidRPr="001C53FA">
        <w:rPr>
          <w:rFonts w:cs="David"/>
          <w:sz w:val="24"/>
          <w:szCs w:val="24"/>
          <w:highlight w:val="yellow"/>
          <w:rtl/>
        </w:rPr>
        <w:t xml:space="preserve"> </w:t>
      </w:r>
      <w:r w:rsidRPr="001C53FA">
        <w:rPr>
          <w:rFonts w:cs="David" w:hint="cs"/>
          <w:sz w:val="24"/>
          <w:szCs w:val="24"/>
          <w:highlight w:val="yellow"/>
          <w:rtl/>
        </w:rPr>
        <w:t>ירדור</w:t>
      </w:r>
      <w:r w:rsidRPr="001C53FA">
        <w:rPr>
          <w:rFonts w:cs="David"/>
          <w:sz w:val="24"/>
          <w:szCs w:val="24"/>
          <w:rtl/>
        </w:rPr>
        <w:t xml:space="preserve"> </w:t>
      </w:r>
      <w:r w:rsidRPr="001C53FA">
        <w:rPr>
          <w:rFonts w:cs="David" w:hint="cs"/>
          <w:sz w:val="24"/>
          <w:szCs w:val="24"/>
          <w:rtl/>
        </w:rPr>
        <w:t>לכן</w:t>
      </w:r>
      <w:r w:rsidRPr="001C53FA">
        <w:rPr>
          <w:rFonts w:cs="David"/>
          <w:sz w:val="24"/>
          <w:szCs w:val="24"/>
          <w:rtl/>
        </w:rPr>
        <w:t xml:space="preserve"> </w:t>
      </w:r>
      <w:r w:rsidRPr="001C53FA">
        <w:rPr>
          <w:rFonts w:cs="David" w:hint="cs"/>
          <w:sz w:val="24"/>
          <w:szCs w:val="24"/>
          <w:rtl/>
        </w:rPr>
        <w:t>לא</w:t>
      </w:r>
      <w:r w:rsidRPr="001C53FA">
        <w:rPr>
          <w:rFonts w:cs="David"/>
          <w:sz w:val="24"/>
          <w:szCs w:val="24"/>
          <w:rtl/>
        </w:rPr>
        <w:t xml:space="preserve"> </w:t>
      </w:r>
      <w:r w:rsidRPr="001C53FA">
        <w:rPr>
          <w:rFonts w:cs="David" w:hint="cs"/>
          <w:sz w:val="24"/>
          <w:szCs w:val="24"/>
          <w:rtl/>
        </w:rPr>
        <w:t>ניתן</w:t>
      </w:r>
      <w:r w:rsidRPr="001C53FA">
        <w:rPr>
          <w:rFonts w:cs="David"/>
          <w:sz w:val="24"/>
          <w:szCs w:val="24"/>
          <w:rtl/>
        </w:rPr>
        <w:t xml:space="preserve"> </w:t>
      </w:r>
      <w:r w:rsidRPr="001C53FA">
        <w:rPr>
          <w:rFonts w:cs="David" w:hint="cs"/>
          <w:sz w:val="24"/>
          <w:szCs w:val="24"/>
          <w:rtl/>
        </w:rPr>
        <w:t>לפסול</w:t>
      </w:r>
      <w:r w:rsidRPr="001C53FA">
        <w:rPr>
          <w:rFonts w:cs="David"/>
          <w:sz w:val="24"/>
          <w:szCs w:val="24"/>
          <w:rtl/>
        </w:rPr>
        <w:t xml:space="preserve"> </w:t>
      </w:r>
      <w:r w:rsidRPr="001C53FA">
        <w:rPr>
          <w:rFonts w:cs="David" w:hint="cs"/>
          <w:sz w:val="24"/>
          <w:szCs w:val="24"/>
          <w:rtl/>
        </w:rPr>
        <w:t>רשימה</w:t>
      </w:r>
      <w:r w:rsidRPr="001C53FA">
        <w:rPr>
          <w:rFonts w:cs="David"/>
          <w:sz w:val="24"/>
          <w:szCs w:val="24"/>
          <w:rtl/>
        </w:rPr>
        <w:t xml:space="preserve"> </w:t>
      </w:r>
      <w:r w:rsidRPr="001C53FA">
        <w:rPr>
          <w:rFonts w:cs="David" w:hint="cs"/>
          <w:sz w:val="24"/>
          <w:szCs w:val="24"/>
          <w:rtl/>
        </w:rPr>
        <w:t>השוללת</w:t>
      </w:r>
      <w:r w:rsidRPr="001C53FA">
        <w:rPr>
          <w:rFonts w:cs="David"/>
          <w:sz w:val="24"/>
          <w:szCs w:val="24"/>
          <w:rtl/>
        </w:rPr>
        <w:t xml:space="preserve"> </w:t>
      </w:r>
      <w:r w:rsidRPr="001C53FA">
        <w:rPr>
          <w:rFonts w:cs="David" w:hint="cs"/>
          <w:sz w:val="24"/>
          <w:szCs w:val="24"/>
          <w:rtl/>
        </w:rPr>
        <w:t>את</w:t>
      </w:r>
      <w:r w:rsidRPr="001C53FA">
        <w:rPr>
          <w:rFonts w:cs="David"/>
          <w:sz w:val="24"/>
          <w:szCs w:val="24"/>
          <w:rtl/>
        </w:rPr>
        <w:t xml:space="preserve"> </w:t>
      </w:r>
      <w:r w:rsidRPr="001C53FA">
        <w:rPr>
          <w:rFonts w:cs="David" w:hint="cs"/>
          <w:b/>
          <w:bCs/>
          <w:sz w:val="24"/>
          <w:szCs w:val="24"/>
          <w:rtl/>
        </w:rPr>
        <w:t>אופי</w:t>
      </w:r>
      <w:r>
        <w:rPr>
          <w:rFonts w:cs="David" w:hint="cs"/>
          <w:b/>
          <w:bCs/>
          <w:sz w:val="24"/>
          <w:szCs w:val="24"/>
          <w:rtl/>
        </w:rPr>
        <w:t>י</w:t>
      </w:r>
      <w:r w:rsidRPr="001C53FA">
        <w:rPr>
          <w:rFonts w:cs="David" w:hint="cs"/>
          <w:b/>
          <w:bCs/>
          <w:sz w:val="24"/>
          <w:szCs w:val="24"/>
          <w:rtl/>
        </w:rPr>
        <w:t>ה</w:t>
      </w:r>
      <w:r w:rsidRPr="001C53FA">
        <w:rPr>
          <w:rFonts w:cs="David"/>
          <w:sz w:val="24"/>
          <w:szCs w:val="24"/>
          <w:rtl/>
        </w:rPr>
        <w:t xml:space="preserve"> </w:t>
      </w:r>
      <w:r w:rsidRPr="001C53FA">
        <w:rPr>
          <w:rFonts w:cs="David" w:hint="cs"/>
          <w:sz w:val="24"/>
          <w:szCs w:val="24"/>
          <w:rtl/>
        </w:rPr>
        <w:t>של</w:t>
      </w:r>
      <w:r w:rsidRPr="001C53FA">
        <w:rPr>
          <w:rFonts w:cs="David"/>
          <w:sz w:val="24"/>
          <w:szCs w:val="24"/>
          <w:rtl/>
        </w:rPr>
        <w:t xml:space="preserve"> </w:t>
      </w:r>
      <w:r w:rsidRPr="001C53FA">
        <w:rPr>
          <w:rFonts w:cs="David" w:hint="cs"/>
          <w:sz w:val="24"/>
          <w:szCs w:val="24"/>
          <w:rtl/>
        </w:rPr>
        <w:t>המדינה</w:t>
      </w:r>
      <w:r w:rsidRPr="001C53FA">
        <w:rPr>
          <w:rFonts w:cs="David"/>
          <w:sz w:val="24"/>
          <w:szCs w:val="24"/>
          <w:rtl/>
        </w:rPr>
        <w:t xml:space="preserve"> </w:t>
      </w:r>
      <w:r w:rsidRPr="001C53FA">
        <w:rPr>
          <w:rFonts w:cs="David" w:hint="cs"/>
          <w:sz w:val="24"/>
          <w:szCs w:val="24"/>
          <w:rtl/>
        </w:rPr>
        <w:t>אלא</w:t>
      </w:r>
      <w:r w:rsidRPr="001C53FA">
        <w:rPr>
          <w:rFonts w:cs="David"/>
          <w:sz w:val="24"/>
          <w:szCs w:val="24"/>
          <w:rtl/>
        </w:rPr>
        <w:t xml:space="preserve"> </w:t>
      </w:r>
      <w:r w:rsidRPr="001C53FA">
        <w:rPr>
          <w:rFonts w:cs="David" w:hint="cs"/>
          <w:b/>
          <w:bCs/>
          <w:sz w:val="24"/>
          <w:szCs w:val="24"/>
          <w:rtl/>
        </w:rPr>
        <w:t>רק</w:t>
      </w:r>
      <w:r w:rsidRPr="001C53FA">
        <w:rPr>
          <w:rFonts w:cs="David"/>
          <w:b/>
          <w:bCs/>
          <w:sz w:val="24"/>
          <w:szCs w:val="24"/>
          <w:rtl/>
        </w:rPr>
        <w:t xml:space="preserve"> </w:t>
      </w:r>
      <w:r w:rsidRPr="001C53FA">
        <w:rPr>
          <w:rFonts w:cs="David" w:hint="cs"/>
          <w:b/>
          <w:bCs/>
          <w:sz w:val="24"/>
          <w:szCs w:val="24"/>
          <w:rtl/>
        </w:rPr>
        <w:t>את</w:t>
      </w:r>
      <w:r w:rsidRPr="001C53FA">
        <w:rPr>
          <w:rFonts w:cs="David"/>
          <w:b/>
          <w:bCs/>
          <w:sz w:val="24"/>
          <w:szCs w:val="24"/>
          <w:rtl/>
        </w:rPr>
        <w:t xml:space="preserve"> </w:t>
      </w:r>
      <w:r w:rsidRPr="001C53FA">
        <w:rPr>
          <w:rFonts w:cs="David" w:hint="cs"/>
          <w:b/>
          <w:bCs/>
          <w:sz w:val="24"/>
          <w:szCs w:val="24"/>
          <w:rtl/>
        </w:rPr>
        <w:t>עצם</w:t>
      </w:r>
      <w:r w:rsidRPr="001C53FA">
        <w:rPr>
          <w:rFonts w:cs="David"/>
          <w:b/>
          <w:bCs/>
          <w:sz w:val="24"/>
          <w:szCs w:val="24"/>
          <w:rtl/>
        </w:rPr>
        <w:t xml:space="preserve"> </w:t>
      </w:r>
      <w:r w:rsidRPr="001C53FA">
        <w:rPr>
          <w:rFonts w:cs="David" w:hint="cs"/>
          <w:b/>
          <w:bCs/>
          <w:sz w:val="24"/>
          <w:szCs w:val="24"/>
          <w:rtl/>
        </w:rPr>
        <w:t>קיומה</w:t>
      </w:r>
      <w:r w:rsidRPr="001C53FA">
        <w:rPr>
          <w:rFonts w:cs="David"/>
          <w:sz w:val="24"/>
          <w:szCs w:val="24"/>
          <w:rtl/>
        </w:rPr>
        <w:t>.</w:t>
      </w:r>
      <w:r w:rsidRPr="001C53FA">
        <w:rPr>
          <w:rFonts w:cs="David" w:hint="cs"/>
          <w:sz w:val="24"/>
          <w:szCs w:val="24"/>
          <w:rtl/>
        </w:rPr>
        <w:t xml:space="preserve"> (השופטת</w:t>
      </w:r>
      <w:r w:rsidRPr="001C53FA">
        <w:rPr>
          <w:rFonts w:cs="David"/>
          <w:sz w:val="24"/>
          <w:szCs w:val="24"/>
          <w:rtl/>
        </w:rPr>
        <w:t xml:space="preserve"> </w:t>
      </w:r>
      <w:r w:rsidRPr="001C53FA">
        <w:rPr>
          <w:rFonts w:cs="David" w:hint="cs"/>
          <w:sz w:val="24"/>
          <w:szCs w:val="24"/>
          <w:rtl/>
        </w:rPr>
        <w:t>בן</w:t>
      </w:r>
      <w:r w:rsidRPr="001C53FA">
        <w:rPr>
          <w:rFonts w:cs="David"/>
          <w:sz w:val="24"/>
          <w:szCs w:val="24"/>
          <w:rtl/>
        </w:rPr>
        <w:t>-</w:t>
      </w:r>
      <w:r w:rsidRPr="001C53FA">
        <w:rPr>
          <w:rFonts w:cs="David" w:hint="cs"/>
          <w:sz w:val="24"/>
          <w:szCs w:val="24"/>
          <w:rtl/>
        </w:rPr>
        <w:t>פורת</w:t>
      </w:r>
      <w:r w:rsidRPr="001C53FA">
        <w:rPr>
          <w:rFonts w:cs="David"/>
          <w:sz w:val="24"/>
          <w:szCs w:val="24"/>
          <w:rtl/>
        </w:rPr>
        <w:t xml:space="preserve"> </w:t>
      </w:r>
      <w:r w:rsidRPr="001C53FA">
        <w:rPr>
          <w:rFonts w:cs="David" w:hint="cs"/>
          <w:sz w:val="24"/>
          <w:szCs w:val="24"/>
          <w:rtl/>
        </w:rPr>
        <w:t>כדעת</w:t>
      </w:r>
      <w:r w:rsidRPr="001C53FA">
        <w:rPr>
          <w:rFonts w:cs="David"/>
          <w:sz w:val="24"/>
          <w:szCs w:val="24"/>
          <w:rtl/>
        </w:rPr>
        <w:t xml:space="preserve"> </w:t>
      </w:r>
      <w:r w:rsidRPr="001C53FA">
        <w:rPr>
          <w:rFonts w:cs="David" w:hint="cs"/>
          <w:sz w:val="24"/>
          <w:szCs w:val="24"/>
          <w:rtl/>
        </w:rPr>
        <w:t>השופט</w:t>
      </w:r>
      <w:r w:rsidRPr="001C53FA">
        <w:rPr>
          <w:rFonts w:cs="David"/>
          <w:sz w:val="24"/>
          <w:szCs w:val="24"/>
          <w:rtl/>
        </w:rPr>
        <w:t xml:space="preserve"> </w:t>
      </w:r>
      <w:r w:rsidRPr="001C53FA">
        <w:rPr>
          <w:rFonts w:cs="David" w:hint="cs"/>
          <w:sz w:val="24"/>
          <w:szCs w:val="24"/>
          <w:rtl/>
        </w:rPr>
        <w:t>כהן</w:t>
      </w:r>
      <w:r w:rsidRPr="001C53FA">
        <w:rPr>
          <w:rFonts w:cs="David"/>
          <w:sz w:val="24"/>
          <w:szCs w:val="24"/>
          <w:rtl/>
        </w:rPr>
        <w:t xml:space="preserve"> </w:t>
      </w:r>
      <w:r w:rsidRPr="001C53FA">
        <w:rPr>
          <w:rFonts w:cs="David" w:hint="cs"/>
          <w:sz w:val="24"/>
          <w:szCs w:val="24"/>
          <w:rtl/>
        </w:rPr>
        <w:t>בירדור</w:t>
      </w:r>
      <w:r w:rsidRPr="001C53FA">
        <w:rPr>
          <w:rFonts w:cs="David" w:hint="cs"/>
          <w:b/>
          <w:bCs/>
          <w:sz w:val="24"/>
          <w:szCs w:val="24"/>
          <w:rtl/>
        </w:rPr>
        <w:t>)</w:t>
      </w:r>
      <w:r>
        <w:rPr>
          <w:rFonts w:cs="David" w:hint="cs"/>
          <w:b/>
          <w:bCs/>
          <w:sz w:val="24"/>
          <w:szCs w:val="24"/>
          <w:rtl/>
        </w:rPr>
        <w:t>.</w:t>
      </w:r>
    </w:p>
    <w:p w14:paraId="1B68A5DE" w14:textId="77777777" w:rsidR="00D06AD7" w:rsidRPr="0001780F" w:rsidRDefault="00D06AD7" w:rsidP="00D06AD7">
      <w:pPr>
        <w:pStyle w:val="a9"/>
        <w:spacing w:line="276" w:lineRule="auto"/>
        <w:ind w:left="0"/>
        <w:jc w:val="both"/>
        <w:rPr>
          <w:rFonts w:ascii="David" w:hAnsi="David" w:cs="David"/>
          <w:sz w:val="24"/>
          <w:szCs w:val="24"/>
          <w:rtl/>
        </w:rPr>
      </w:pPr>
    </w:p>
    <w:p w14:paraId="18AFF5DD" w14:textId="77777777" w:rsidR="00D06AD7" w:rsidRPr="005A61E7" w:rsidRDefault="00D06AD7" w:rsidP="00D06AD7">
      <w:pPr>
        <w:pStyle w:val="a9"/>
        <w:tabs>
          <w:tab w:val="right" w:leader="dot" w:pos="10194"/>
        </w:tabs>
        <w:spacing w:before="240" w:after="0"/>
        <w:ind w:left="0"/>
        <w:jc w:val="both"/>
        <w:rPr>
          <w:rFonts w:cs="David"/>
          <w:sz w:val="24"/>
          <w:szCs w:val="24"/>
          <w:u w:val="single"/>
          <w:rtl/>
        </w:rPr>
      </w:pPr>
      <w:r w:rsidRPr="005A61E7">
        <w:rPr>
          <w:rFonts w:cs="David" w:hint="cs"/>
          <w:b/>
          <w:bCs/>
          <w:sz w:val="24"/>
          <w:szCs w:val="24"/>
          <w:u w:val="single"/>
          <w:rtl/>
        </w:rPr>
        <w:t>מה היחס בין חוק יסוד הכנסת לבין חוק המפלגות?</w:t>
      </w:r>
      <w:r w:rsidRPr="005A61E7">
        <w:rPr>
          <w:rFonts w:cs="David" w:hint="cs"/>
          <w:sz w:val="24"/>
          <w:szCs w:val="24"/>
          <w:u w:val="single"/>
          <w:rtl/>
        </w:rPr>
        <w:t xml:space="preserve"> לכאורה הניסוח נראה זהה.</w:t>
      </w:r>
    </w:p>
    <w:p w14:paraId="3177EC50" w14:textId="77777777" w:rsidR="00D06AD7" w:rsidRDefault="00D06AD7" w:rsidP="00D06AD7">
      <w:pPr>
        <w:pStyle w:val="a9"/>
        <w:tabs>
          <w:tab w:val="right" w:leader="dot" w:pos="10194"/>
        </w:tabs>
        <w:spacing w:after="0"/>
        <w:ind w:left="0"/>
        <w:jc w:val="both"/>
        <w:rPr>
          <w:rFonts w:cs="David"/>
          <w:sz w:val="24"/>
          <w:szCs w:val="24"/>
          <w:rtl/>
        </w:rPr>
      </w:pPr>
      <w:r w:rsidRPr="00FA2E00">
        <w:rPr>
          <w:rFonts w:cs="David" w:hint="cs"/>
          <w:b/>
          <w:bCs/>
          <w:sz w:val="24"/>
          <w:szCs w:val="24"/>
          <w:rtl/>
        </w:rPr>
        <w:t>אפשרות אחת</w:t>
      </w:r>
      <w:r>
        <w:rPr>
          <w:rFonts w:cs="David" w:hint="cs"/>
          <w:sz w:val="24"/>
          <w:szCs w:val="24"/>
          <w:rtl/>
        </w:rPr>
        <w:t xml:space="preserve"> היא שעושים אותה בדיקה פעמיים, למקרה שבו מפלגה תשנה את המצע או תהפוך להיות רדיקלית.</w:t>
      </w:r>
    </w:p>
    <w:p w14:paraId="60B18869" w14:textId="7287E22A" w:rsidR="00D06AD7" w:rsidRDefault="00D06AD7" w:rsidP="00D06AD7">
      <w:pPr>
        <w:pStyle w:val="a9"/>
        <w:tabs>
          <w:tab w:val="right" w:leader="dot" w:pos="10194"/>
        </w:tabs>
        <w:spacing w:after="0"/>
        <w:ind w:left="0"/>
        <w:jc w:val="both"/>
        <w:rPr>
          <w:rFonts w:cs="David"/>
          <w:sz w:val="24"/>
          <w:szCs w:val="24"/>
          <w:rtl/>
        </w:rPr>
      </w:pPr>
      <w:r w:rsidRPr="00FA2E00">
        <w:rPr>
          <w:rFonts w:cs="David" w:hint="cs"/>
          <w:b/>
          <w:bCs/>
          <w:sz w:val="24"/>
          <w:szCs w:val="24"/>
          <w:rtl/>
        </w:rPr>
        <w:t>אפשרות שניה</w:t>
      </w:r>
      <w:r>
        <w:rPr>
          <w:rFonts w:cs="David" w:hint="cs"/>
          <w:sz w:val="24"/>
          <w:szCs w:val="24"/>
          <w:rtl/>
        </w:rPr>
        <w:t xml:space="preserve">- </w:t>
      </w:r>
      <w:r w:rsidRPr="00606FA0">
        <w:rPr>
          <w:rFonts w:cs="David" w:hint="cs"/>
          <w:sz w:val="24"/>
          <w:szCs w:val="24"/>
          <w:rtl/>
        </w:rPr>
        <w:t>ברק אומ</w:t>
      </w:r>
      <w:r>
        <w:rPr>
          <w:rFonts w:cs="David" w:hint="cs"/>
          <w:sz w:val="24"/>
          <w:szCs w:val="24"/>
          <w:rtl/>
        </w:rPr>
        <w:t>ר שצריך להיות הבדל באופן שבו אנו מיישמים את המבחנים בשלב ב' (חו</w:t>
      </w:r>
      <w:r w:rsidR="00737B50">
        <w:rPr>
          <w:rFonts w:cs="David" w:hint="cs"/>
          <w:sz w:val="24"/>
          <w:szCs w:val="24"/>
          <w:rtl/>
        </w:rPr>
        <w:t>"</w:t>
      </w:r>
      <w:r>
        <w:rPr>
          <w:rFonts w:cs="David" w:hint="cs"/>
          <w:sz w:val="24"/>
          <w:szCs w:val="24"/>
          <w:rtl/>
        </w:rPr>
        <w:t xml:space="preserve">י הכנסת) לשל אלה בשלב א' (חוק המפלגות)- שלב א' מקל עם המפלגה ושלב ב' מחמיר איתה. מדוע? כי </w:t>
      </w:r>
      <w:r w:rsidRPr="001A3E82">
        <w:rPr>
          <w:rFonts w:cs="David" w:hint="cs"/>
          <w:sz w:val="24"/>
          <w:szCs w:val="24"/>
          <w:highlight w:val="yellow"/>
          <w:rtl/>
        </w:rPr>
        <w:t>הפגיע</w:t>
      </w:r>
      <w:r>
        <w:rPr>
          <w:rFonts w:cs="David" w:hint="cs"/>
          <w:sz w:val="24"/>
          <w:szCs w:val="24"/>
          <w:highlight w:val="yellow"/>
          <w:rtl/>
        </w:rPr>
        <w:t>ה</w:t>
      </w:r>
      <w:r w:rsidRPr="001A3E82">
        <w:rPr>
          <w:rFonts w:cs="David" w:hint="cs"/>
          <w:sz w:val="24"/>
          <w:szCs w:val="24"/>
          <w:highlight w:val="yellow"/>
          <w:rtl/>
        </w:rPr>
        <w:t xml:space="preserve"> בשלב ב' היא הרבה פחות חמורה מבחינה דמוקרטית</w:t>
      </w:r>
      <w:r>
        <w:rPr>
          <w:rFonts w:cs="David" w:hint="cs"/>
          <w:sz w:val="24"/>
          <w:szCs w:val="24"/>
          <w:rtl/>
        </w:rPr>
        <w:t>:</w:t>
      </w:r>
    </w:p>
    <w:p w14:paraId="15CB0BB3" w14:textId="77777777" w:rsidR="00D06AD7" w:rsidRDefault="00D06AD7" w:rsidP="00D06AD7">
      <w:pPr>
        <w:pStyle w:val="a9"/>
        <w:tabs>
          <w:tab w:val="right" w:leader="dot" w:pos="10194"/>
        </w:tabs>
        <w:spacing w:after="0"/>
        <w:ind w:left="0"/>
        <w:jc w:val="both"/>
        <w:rPr>
          <w:rFonts w:cs="David"/>
          <w:sz w:val="24"/>
          <w:szCs w:val="24"/>
          <w:rtl/>
        </w:rPr>
      </w:pPr>
      <w:r w:rsidRPr="00166DA6">
        <w:rPr>
          <w:rFonts w:cs="David" w:hint="cs"/>
          <w:b/>
          <w:bCs/>
          <w:sz w:val="24"/>
          <w:szCs w:val="24"/>
          <w:rtl/>
        </w:rPr>
        <w:t>פסילה של מפלגות פוגעת בשורה של זכויות</w:t>
      </w:r>
      <w:r>
        <w:rPr>
          <w:rFonts w:cs="David" w:hint="cs"/>
          <w:sz w:val="24"/>
          <w:szCs w:val="24"/>
          <w:rtl/>
        </w:rPr>
        <w:t>: 1) זכות ההתאגדות 2) חופש הביטוי 3) הזכות לבחור ולהיבחר 4) שוויון</w:t>
      </w:r>
    </w:p>
    <w:p w14:paraId="298C868E" w14:textId="77777777" w:rsidR="00D06AD7" w:rsidRDefault="00D06AD7" w:rsidP="00D06AD7">
      <w:pPr>
        <w:pStyle w:val="a9"/>
        <w:tabs>
          <w:tab w:val="right" w:leader="dot" w:pos="10194"/>
        </w:tabs>
        <w:spacing w:after="0"/>
        <w:ind w:left="0"/>
        <w:jc w:val="both"/>
        <w:rPr>
          <w:rFonts w:cs="David"/>
          <w:sz w:val="24"/>
          <w:szCs w:val="24"/>
          <w:rtl/>
        </w:rPr>
      </w:pPr>
      <w:r>
        <w:rPr>
          <w:rFonts w:cs="David" w:hint="cs"/>
          <w:sz w:val="24"/>
          <w:szCs w:val="24"/>
          <w:rtl/>
        </w:rPr>
        <w:t xml:space="preserve">כלומר, מבחינת ברק הרף צריך תמיד לעלות, לכן </w:t>
      </w:r>
      <w:r w:rsidRPr="001A3E82">
        <w:rPr>
          <w:rFonts w:cs="David" w:hint="cs"/>
          <w:sz w:val="24"/>
          <w:szCs w:val="24"/>
          <w:highlight w:val="yellow"/>
          <w:rtl/>
        </w:rPr>
        <w:t>הרף יהיה נמוך יותר ברישום עצמו, אבל בבחירות הרף יעלה</w:t>
      </w:r>
      <w:r>
        <w:rPr>
          <w:rFonts w:cs="David" w:hint="cs"/>
          <w:sz w:val="24"/>
          <w:szCs w:val="24"/>
          <w:rtl/>
        </w:rPr>
        <w:t xml:space="preserve">. </w:t>
      </w:r>
    </w:p>
    <w:p w14:paraId="0F12B5BA" w14:textId="3CDA3DB5" w:rsidR="00D06AD7" w:rsidRPr="001A3E82" w:rsidRDefault="00D06AD7" w:rsidP="00D06AD7">
      <w:pPr>
        <w:pStyle w:val="a9"/>
        <w:tabs>
          <w:tab w:val="right" w:leader="dot" w:pos="10194"/>
        </w:tabs>
        <w:spacing w:after="0"/>
        <w:ind w:left="0"/>
        <w:jc w:val="both"/>
        <w:rPr>
          <w:rFonts w:cs="David"/>
          <w:sz w:val="24"/>
          <w:szCs w:val="24"/>
          <w:rtl/>
        </w:rPr>
      </w:pPr>
      <w:r w:rsidRPr="001A3E82">
        <w:rPr>
          <w:rFonts w:cs="David" w:hint="cs"/>
          <w:sz w:val="24"/>
          <w:szCs w:val="24"/>
          <w:u w:val="single"/>
          <w:rtl/>
        </w:rPr>
        <w:t>חשין</w:t>
      </w:r>
      <w:r>
        <w:rPr>
          <w:rFonts w:cs="David" w:hint="cs"/>
          <w:sz w:val="24"/>
          <w:szCs w:val="24"/>
          <w:rtl/>
        </w:rPr>
        <w:t xml:space="preserve"> אומר שההבחנות של ברק לא נכונות ואין שום הבדל בפועל (בין דק לדקיק- </w:t>
      </w:r>
      <w:r w:rsidRPr="00D06AD7">
        <w:rPr>
          <w:rFonts w:cs="David" w:hint="cs"/>
          <w:sz w:val="24"/>
          <w:szCs w:val="24"/>
          <w:highlight w:val="cyan"/>
          <w:rtl/>
        </w:rPr>
        <w:t>פס"ד וולנר</w:t>
      </w:r>
      <w:r>
        <w:rPr>
          <w:rFonts w:cs="David" w:hint="cs"/>
          <w:sz w:val="24"/>
          <w:szCs w:val="24"/>
          <w:rtl/>
        </w:rPr>
        <w:t>).</w:t>
      </w:r>
    </w:p>
    <w:p w14:paraId="5BD266A0" w14:textId="1A00BA9A" w:rsidR="00D06AD7" w:rsidRDefault="00737B50" w:rsidP="00D06AD7">
      <w:pPr>
        <w:pStyle w:val="a9"/>
        <w:tabs>
          <w:tab w:val="right" w:leader="dot" w:pos="10194"/>
        </w:tabs>
        <w:spacing w:after="0"/>
        <w:ind w:left="283" w:hanging="283"/>
        <w:jc w:val="both"/>
        <w:rPr>
          <w:rFonts w:cs="David"/>
          <w:sz w:val="24"/>
          <w:szCs w:val="24"/>
        </w:rPr>
      </w:pPr>
      <w:r>
        <w:rPr>
          <w:rFonts w:ascii="David" w:hAnsi="David" w:cs="David"/>
          <w:noProof/>
          <w:sz w:val="24"/>
          <w:szCs w:val="24"/>
        </w:rPr>
        <w:drawing>
          <wp:anchor distT="0" distB="0" distL="114300" distR="114300" simplePos="0" relativeHeight="251751424" behindDoc="1" locked="0" layoutInCell="1" allowOverlap="1" wp14:anchorId="105E03EF" wp14:editId="5F3DE6BB">
            <wp:simplePos x="0" y="0"/>
            <wp:positionH relativeFrom="margin">
              <wp:posOffset>783393</wp:posOffset>
            </wp:positionH>
            <wp:positionV relativeFrom="paragraph">
              <wp:posOffset>95490</wp:posOffset>
            </wp:positionV>
            <wp:extent cx="3411241" cy="1721250"/>
            <wp:effectExtent l="0" t="0" r="0" b="0"/>
            <wp:wrapSquare wrapText="bothSides"/>
            <wp:docPr id="63" name="תמונה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1241" cy="172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AD7" w:rsidRPr="001A3E82">
        <w:rPr>
          <w:rFonts w:cs="David" w:hint="cs"/>
          <w:sz w:val="24"/>
          <w:szCs w:val="24"/>
          <w:u w:val="single"/>
          <w:rtl/>
        </w:rPr>
        <w:t xml:space="preserve">ברק </w:t>
      </w:r>
      <w:r w:rsidR="00D06AD7">
        <w:rPr>
          <w:rFonts w:cs="David" w:hint="cs"/>
          <w:sz w:val="24"/>
          <w:szCs w:val="24"/>
          <w:rtl/>
        </w:rPr>
        <w:t>רוצה לעבוד לפי שיטת המדרגות.</w:t>
      </w:r>
    </w:p>
    <w:p w14:paraId="31B801F6" w14:textId="409E7524" w:rsidR="00D06AD7" w:rsidRPr="00D06AD7" w:rsidRDefault="00D06AD7" w:rsidP="00D06AD7">
      <w:pPr>
        <w:pStyle w:val="a9"/>
        <w:spacing w:line="276" w:lineRule="auto"/>
        <w:ind w:left="0"/>
        <w:jc w:val="both"/>
        <w:rPr>
          <w:rFonts w:ascii="David" w:hAnsi="David" w:cs="David"/>
          <w:sz w:val="24"/>
          <w:szCs w:val="24"/>
        </w:rPr>
      </w:pPr>
    </w:p>
    <w:p w14:paraId="7B2FFB2D" w14:textId="77777777" w:rsidR="00D11CDE" w:rsidRDefault="00D11CDE" w:rsidP="00D11CDE">
      <w:pPr>
        <w:pStyle w:val="a9"/>
        <w:spacing w:line="276" w:lineRule="auto"/>
        <w:ind w:left="0"/>
        <w:jc w:val="both"/>
        <w:rPr>
          <w:rFonts w:ascii="David" w:hAnsi="David" w:cs="David"/>
          <w:sz w:val="24"/>
          <w:szCs w:val="24"/>
          <w:rtl/>
        </w:rPr>
      </w:pPr>
    </w:p>
    <w:p w14:paraId="7AC3F21E" w14:textId="77777777" w:rsidR="00D06AD7" w:rsidRDefault="00D06AD7" w:rsidP="00D11CDE">
      <w:pPr>
        <w:pStyle w:val="a9"/>
        <w:spacing w:line="276" w:lineRule="auto"/>
        <w:ind w:left="0"/>
        <w:jc w:val="both"/>
        <w:rPr>
          <w:rFonts w:ascii="David" w:hAnsi="David" w:cs="David"/>
          <w:sz w:val="24"/>
          <w:szCs w:val="24"/>
          <w:rtl/>
        </w:rPr>
      </w:pPr>
    </w:p>
    <w:p w14:paraId="4A2C6401" w14:textId="77777777" w:rsidR="00D06AD7" w:rsidRDefault="00D06AD7" w:rsidP="00D11CDE">
      <w:pPr>
        <w:pStyle w:val="a9"/>
        <w:spacing w:line="276" w:lineRule="auto"/>
        <w:ind w:left="0"/>
        <w:jc w:val="both"/>
        <w:rPr>
          <w:rFonts w:ascii="David" w:hAnsi="David" w:cs="David"/>
          <w:sz w:val="24"/>
          <w:szCs w:val="24"/>
          <w:rtl/>
        </w:rPr>
      </w:pPr>
    </w:p>
    <w:p w14:paraId="240564FD" w14:textId="77777777" w:rsidR="00D06AD7" w:rsidRDefault="00D06AD7" w:rsidP="00D11CDE">
      <w:pPr>
        <w:pStyle w:val="a9"/>
        <w:spacing w:line="276" w:lineRule="auto"/>
        <w:ind w:left="0"/>
        <w:jc w:val="both"/>
        <w:rPr>
          <w:rFonts w:ascii="David" w:hAnsi="David" w:cs="David"/>
          <w:sz w:val="24"/>
          <w:szCs w:val="24"/>
          <w:rtl/>
        </w:rPr>
      </w:pPr>
    </w:p>
    <w:p w14:paraId="7E000397" w14:textId="77777777" w:rsidR="00D06AD7" w:rsidRDefault="00D06AD7" w:rsidP="00D11CDE">
      <w:pPr>
        <w:pStyle w:val="a9"/>
        <w:spacing w:line="276" w:lineRule="auto"/>
        <w:ind w:left="0"/>
        <w:jc w:val="both"/>
        <w:rPr>
          <w:rFonts w:ascii="David" w:hAnsi="David" w:cs="David"/>
          <w:sz w:val="24"/>
          <w:szCs w:val="24"/>
          <w:rtl/>
        </w:rPr>
      </w:pPr>
    </w:p>
    <w:p w14:paraId="6196B535" w14:textId="77777777" w:rsidR="00D06AD7" w:rsidRDefault="00D06AD7" w:rsidP="00D11CDE">
      <w:pPr>
        <w:pStyle w:val="a9"/>
        <w:spacing w:line="276" w:lineRule="auto"/>
        <w:ind w:left="0"/>
        <w:jc w:val="both"/>
        <w:rPr>
          <w:rFonts w:ascii="David" w:hAnsi="David" w:cs="David"/>
          <w:sz w:val="24"/>
          <w:szCs w:val="24"/>
          <w:rtl/>
        </w:rPr>
      </w:pPr>
    </w:p>
    <w:p w14:paraId="6DB2AE1C" w14:textId="77777777" w:rsidR="00D06AD7" w:rsidRDefault="00D06AD7" w:rsidP="00D11CDE">
      <w:pPr>
        <w:pStyle w:val="a9"/>
        <w:spacing w:line="276" w:lineRule="auto"/>
        <w:ind w:left="0"/>
        <w:jc w:val="both"/>
        <w:rPr>
          <w:rFonts w:ascii="David" w:hAnsi="David" w:cs="David"/>
          <w:sz w:val="24"/>
          <w:szCs w:val="24"/>
          <w:rtl/>
        </w:rPr>
      </w:pPr>
    </w:p>
    <w:p w14:paraId="7ACE4BAC" w14:textId="77777777" w:rsidR="00D06AD7" w:rsidRDefault="00D06AD7" w:rsidP="00D11CDE">
      <w:pPr>
        <w:pStyle w:val="a9"/>
        <w:spacing w:line="276" w:lineRule="auto"/>
        <w:ind w:left="0"/>
        <w:jc w:val="both"/>
        <w:rPr>
          <w:rFonts w:ascii="David" w:hAnsi="David" w:cs="David"/>
          <w:sz w:val="24"/>
          <w:szCs w:val="24"/>
          <w:rtl/>
        </w:rPr>
      </w:pPr>
    </w:p>
    <w:p w14:paraId="32711C6D" w14:textId="77777777" w:rsidR="00737B50" w:rsidRDefault="00737B50" w:rsidP="00BE7A8E">
      <w:pPr>
        <w:pStyle w:val="a9"/>
        <w:spacing w:line="276" w:lineRule="auto"/>
        <w:ind w:left="0"/>
        <w:jc w:val="both"/>
        <w:rPr>
          <w:rFonts w:ascii="David" w:hAnsi="David" w:cs="David"/>
          <w:sz w:val="24"/>
          <w:szCs w:val="24"/>
          <w:rtl/>
        </w:rPr>
      </w:pPr>
    </w:p>
    <w:p w14:paraId="33EBA47A" w14:textId="04E55E84" w:rsidR="0001780F" w:rsidRDefault="00D06AD7" w:rsidP="00772C9B">
      <w:pPr>
        <w:pStyle w:val="a9"/>
        <w:spacing w:line="276" w:lineRule="auto"/>
        <w:ind w:left="0"/>
        <w:jc w:val="both"/>
        <w:rPr>
          <w:rFonts w:cs="David"/>
          <w:sz w:val="24"/>
          <w:szCs w:val="24"/>
          <w:rtl/>
        </w:rPr>
      </w:pPr>
      <w:r>
        <w:rPr>
          <w:rFonts w:cs="David" w:hint="cs"/>
          <w:b/>
          <w:bCs/>
          <w:sz w:val="24"/>
          <w:szCs w:val="24"/>
          <w:highlight w:val="yellow"/>
          <w:u w:val="single"/>
          <w:rtl/>
        </w:rPr>
        <w:t>ע</w:t>
      </w:r>
      <w:r w:rsidRPr="001A3E82">
        <w:rPr>
          <w:rFonts w:cs="David" w:hint="cs"/>
          <w:b/>
          <w:bCs/>
          <w:sz w:val="24"/>
          <w:szCs w:val="24"/>
          <w:highlight w:val="yellow"/>
          <w:u w:val="single"/>
          <w:rtl/>
        </w:rPr>
        <w:t>ילות הפסילה</w:t>
      </w:r>
      <w:r w:rsidRPr="001A3E82">
        <w:rPr>
          <w:rFonts w:cs="David" w:hint="cs"/>
          <w:sz w:val="24"/>
          <w:szCs w:val="24"/>
          <w:highlight w:val="yellow"/>
          <w:rtl/>
        </w:rPr>
        <w:t xml:space="preserve">: 1. שלילת רעיון מדינה יהודית. 2.שלילת רעיון מדינה דמוקרטית. 3. הסתה לגזענות </w:t>
      </w:r>
      <w:r>
        <w:rPr>
          <w:rFonts w:cs="David" w:hint="cs"/>
          <w:sz w:val="24"/>
          <w:szCs w:val="24"/>
          <w:highlight w:val="yellow"/>
          <w:rtl/>
        </w:rPr>
        <w:t xml:space="preserve">4. </w:t>
      </w:r>
      <w:r w:rsidRPr="001A3E82">
        <w:rPr>
          <w:rFonts w:cs="David" w:hint="cs"/>
          <w:sz w:val="24"/>
          <w:szCs w:val="24"/>
          <w:highlight w:val="yellow"/>
          <w:rtl/>
        </w:rPr>
        <w:t>תמיכה במאבק מזויין</w:t>
      </w:r>
      <w:r>
        <w:rPr>
          <w:rFonts w:cs="David" w:hint="cs"/>
          <w:sz w:val="24"/>
          <w:szCs w:val="24"/>
          <w:highlight w:val="yellow"/>
          <w:rtl/>
        </w:rPr>
        <w:t xml:space="preserve"> (נוסף לאחר 2002)</w:t>
      </w:r>
      <w:r w:rsidRPr="001A3E82">
        <w:rPr>
          <w:rFonts w:cs="David" w:hint="cs"/>
          <w:sz w:val="24"/>
          <w:szCs w:val="24"/>
          <w:highlight w:val="yellow"/>
          <w:rtl/>
        </w:rPr>
        <w:t>.</w:t>
      </w:r>
    </w:p>
    <w:p w14:paraId="448B7B5F" w14:textId="77777777" w:rsidR="00772C9B" w:rsidRPr="00772C9B" w:rsidRDefault="00772C9B" w:rsidP="00772C9B">
      <w:pPr>
        <w:pStyle w:val="a9"/>
        <w:spacing w:line="276" w:lineRule="auto"/>
        <w:ind w:left="0"/>
        <w:jc w:val="both"/>
        <w:rPr>
          <w:rFonts w:cs="David"/>
          <w:sz w:val="24"/>
          <w:szCs w:val="24"/>
          <w:rtl/>
        </w:rPr>
      </w:pPr>
    </w:p>
    <w:p w14:paraId="43645C89" w14:textId="5A11BADE" w:rsidR="00D06AD7" w:rsidRPr="00503DE4" w:rsidRDefault="00D06AD7" w:rsidP="00D06AD7">
      <w:pPr>
        <w:pStyle w:val="a9"/>
        <w:tabs>
          <w:tab w:val="right" w:leader="dot" w:pos="10194"/>
        </w:tabs>
        <w:spacing w:before="240"/>
        <w:ind w:left="283" w:hanging="283"/>
        <w:jc w:val="both"/>
        <w:rPr>
          <w:rFonts w:cs="David"/>
          <w:sz w:val="24"/>
          <w:szCs w:val="24"/>
          <w:rtl/>
        </w:rPr>
      </w:pPr>
      <w:r>
        <w:rPr>
          <w:rFonts w:cs="David" w:hint="cs"/>
          <w:sz w:val="24"/>
          <w:szCs w:val="24"/>
          <w:u w:val="single"/>
          <w:rtl/>
        </w:rPr>
        <w:t xml:space="preserve">מס' פס"דים שבהם ביהמ"ש לא פסל את הרשימה הובילו ב-2002 לתקן את </w:t>
      </w:r>
      <w:r w:rsidRPr="00737B50">
        <w:rPr>
          <w:rFonts w:ascii="David" w:hAnsi="David" w:cs="David" w:hint="cs"/>
          <w:b/>
          <w:bCs/>
          <w:color w:val="C45911" w:themeColor="accent2" w:themeShade="BF"/>
          <w:sz w:val="24"/>
          <w:szCs w:val="24"/>
          <w:u w:val="single"/>
          <w:rtl/>
        </w:rPr>
        <w:t>סעיפים-</w:t>
      </w:r>
      <w:r w:rsidRPr="00737B50">
        <w:rPr>
          <w:rFonts w:ascii="David" w:hAnsi="David" w:cs="David"/>
          <w:b/>
          <w:bCs/>
          <w:color w:val="C45911" w:themeColor="accent2" w:themeShade="BF"/>
          <w:sz w:val="24"/>
          <w:szCs w:val="24"/>
          <w:u w:val="single"/>
          <w:rtl/>
        </w:rPr>
        <w:t xml:space="preserve"> 5 </w:t>
      </w:r>
      <w:r w:rsidRPr="00737B50">
        <w:rPr>
          <w:rFonts w:ascii="David" w:hAnsi="David" w:cs="David" w:hint="cs"/>
          <w:b/>
          <w:bCs/>
          <w:color w:val="C45911" w:themeColor="accent2" w:themeShade="BF"/>
          <w:sz w:val="24"/>
          <w:szCs w:val="24"/>
          <w:u w:val="single"/>
          <w:rtl/>
        </w:rPr>
        <w:t>ו</w:t>
      </w:r>
      <w:r w:rsidRPr="00737B50">
        <w:rPr>
          <w:rFonts w:ascii="David" w:hAnsi="David" w:cs="David"/>
          <w:b/>
          <w:bCs/>
          <w:color w:val="C45911" w:themeColor="accent2" w:themeShade="BF"/>
          <w:sz w:val="24"/>
          <w:szCs w:val="24"/>
          <w:u w:val="single"/>
          <w:rtl/>
        </w:rPr>
        <w:t>- 7</w:t>
      </w:r>
      <w:r w:rsidRPr="00737B50">
        <w:rPr>
          <w:rFonts w:ascii="David" w:hAnsi="David" w:cs="David" w:hint="cs"/>
          <w:b/>
          <w:bCs/>
          <w:color w:val="C45911" w:themeColor="accent2" w:themeShade="BF"/>
          <w:sz w:val="24"/>
          <w:szCs w:val="24"/>
          <w:u w:val="single"/>
          <w:rtl/>
        </w:rPr>
        <w:t>א</w:t>
      </w:r>
      <w:r w:rsidRPr="00737B50">
        <w:rPr>
          <w:rFonts w:ascii="David" w:hAnsi="David" w:cs="David"/>
          <w:b/>
          <w:bCs/>
          <w:color w:val="C45911" w:themeColor="accent2" w:themeShade="BF"/>
          <w:sz w:val="24"/>
          <w:szCs w:val="24"/>
          <w:u w:val="single"/>
          <w:rtl/>
        </w:rPr>
        <w:t>'</w:t>
      </w:r>
      <w:r w:rsidRPr="00503DE4">
        <w:rPr>
          <w:rFonts w:cs="David"/>
          <w:sz w:val="24"/>
          <w:szCs w:val="24"/>
          <w:rtl/>
        </w:rPr>
        <w:t>:</w:t>
      </w:r>
    </w:p>
    <w:p w14:paraId="7C3ECE21" w14:textId="52920053" w:rsidR="00D06AD7" w:rsidRPr="00503DE4" w:rsidRDefault="00D06AD7" w:rsidP="00737B50">
      <w:pPr>
        <w:pStyle w:val="a9"/>
        <w:numPr>
          <w:ilvl w:val="1"/>
          <w:numId w:val="140"/>
        </w:numPr>
        <w:tabs>
          <w:tab w:val="right" w:leader="dot" w:pos="10194"/>
        </w:tabs>
        <w:jc w:val="both"/>
        <w:rPr>
          <w:rFonts w:cs="David"/>
          <w:sz w:val="24"/>
          <w:szCs w:val="24"/>
          <w:rtl/>
        </w:rPr>
      </w:pPr>
      <w:r w:rsidRPr="00503DE4">
        <w:rPr>
          <w:rFonts w:cs="David" w:hint="cs"/>
          <w:sz w:val="24"/>
          <w:szCs w:val="24"/>
          <w:rtl/>
        </w:rPr>
        <w:t>יצירת</w:t>
      </w:r>
      <w:r w:rsidRPr="00503DE4">
        <w:rPr>
          <w:rFonts w:cs="David"/>
          <w:sz w:val="24"/>
          <w:szCs w:val="24"/>
          <w:rtl/>
        </w:rPr>
        <w:t xml:space="preserve"> </w:t>
      </w:r>
      <w:r w:rsidRPr="00503DE4">
        <w:rPr>
          <w:rFonts w:cs="David" w:hint="cs"/>
          <w:sz w:val="24"/>
          <w:szCs w:val="24"/>
          <w:rtl/>
        </w:rPr>
        <w:t>אפשרות</w:t>
      </w:r>
      <w:r w:rsidRPr="00503DE4">
        <w:rPr>
          <w:rFonts w:cs="David"/>
          <w:sz w:val="24"/>
          <w:szCs w:val="24"/>
          <w:rtl/>
        </w:rPr>
        <w:t xml:space="preserve"> </w:t>
      </w:r>
      <w:r w:rsidRPr="00503DE4">
        <w:rPr>
          <w:rFonts w:cs="David" w:hint="cs"/>
          <w:sz w:val="24"/>
          <w:szCs w:val="24"/>
          <w:rtl/>
        </w:rPr>
        <w:t>פסילה</w:t>
      </w:r>
      <w:r w:rsidRPr="00503DE4">
        <w:rPr>
          <w:rFonts w:cs="David"/>
          <w:sz w:val="24"/>
          <w:szCs w:val="24"/>
          <w:rtl/>
        </w:rPr>
        <w:t xml:space="preserve"> </w:t>
      </w:r>
      <w:r w:rsidRPr="00503DE4">
        <w:rPr>
          <w:rFonts w:cs="David" w:hint="cs"/>
          <w:sz w:val="24"/>
          <w:szCs w:val="24"/>
          <w:rtl/>
        </w:rPr>
        <w:t>פרטנית</w:t>
      </w:r>
      <w:r w:rsidRPr="00503DE4">
        <w:rPr>
          <w:rFonts w:cs="David"/>
          <w:sz w:val="24"/>
          <w:szCs w:val="24"/>
          <w:rtl/>
        </w:rPr>
        <w:t xml:space="preserve"> </w:t>
      </w:r>
      <w:r w:rsidRPr="00503DE4">
        <w:rPr>
          <w:rFonts w:cs="David" w:hint="cs"/>
          <w:sz w:val="24"/>
          <w:szCs w:val="24"/>
          <w:rtl/>
        </w:rPr>
        <w:t>של</w:t>
      </w:r>
      <w:r w:rsidRPr="00503DE4">
        <w:rPr>
          <w:rFonts w:cs="David"/>
          <w:sz w:val="24"/>
          <w:szCs w:val="24"/>
          <w:rtl/>
        </w:rPr>
        <w:t xml:space="preserve"> </w:t>
      </w:r>
      <w:r w:rsidRPr="00503DE4">
        <w:rPr>
          <w:rFonts w:cs="David" w:hint="cs"/>
          <w:sz w:val="24"/>
          <w:szCs w:val="24"/>
          <w:rtl/>
        </w:rPr>
        <w:t>מועמד</w:t>
      </w:r>
      <w:r w:rsidRPr="00503DE4">
        <w:rPr>
          <w:rFonts w:cs="David"/>
          <w:sz w:val="24"/>
          <w:szCs w:val="24"/>
          <w:rtl/>
        </w:rPr>
        <w:t xml:space="preserve"> </w:t>
      </w:r>
      <w:r>
        <w:rPr>
          <w:rFonts w:cs="David" w:hint="cs"/>
          <w:sz w:val="24"/>
          <w:szCs w:val="24"/>
          <w:rtl/>
        </w:rPr>
        <w:t>מה</w:t>
      </w:r>
      <w:r w:rsidRPr="00503DE4">
        <w:rPr>
          <w:rFonts w:cs="David" w:hint="cs"/>
          <w:sz w:val="24"/>
          <w:szCs w:val="24"/>
          <w:rtl/>
        </w:rPr>
        <w:t>רשימה</w:t>
      </w:r>
      <w:r w:rsidRPr="00503DE4">
        <w:rPr>
          <w:rFonts w:cs="David"/>
          <w:sz w:val="24"/>
          <w:szCs w:val="24"/>
          <w:rtl/>
        </w:rPr>
        <w:t xml:space="preserve">: </w:t>
      </w:r>
      <w:r w:rsidRPr="00503DE4">
        <w:rPr>
          <w:rFonts w:cs="David" w:hint="cs"/>
          <w:sz w:val="24"/>
          <w:szCs w:val="24"/>
          <w:rtl/>
        </w:rPr>
        <w:t>לא</w:t>
      </w:r>
      <w:r w:rsidRPr="00503DE4">
        <w:rPr>
          <w:rFonts w:cs="David"/>
          <w:sz w:val="24"/>
          <w:szCs w:val="24"/>
          <w:rtl/>
        </w:rPr>
        <w:t xml:space="preserve"> </w:t>
      </w:r>
      <w:r>
        <w:rPr>
          <w:rFonts w:cs="David" w:hint="cs"/>
          <w:sz w:val="24"/>
          <w:szCs w:val="24"/>
          <w:rtl/>
        </w:rPr>
        <w:t>שוללים את</w:t>
      </w:r>
      <w:r w:rsidRPr="00503DE4">
        <w:rPr>
          <w:rFonts w:cs="David"/>
          <w:sz w:val="24"/>
          <w:szCs w:val="24"/>
          <w:rtl/>
        </w:rPr>
        <w:t xml:space="preserve"> </w:t>
      </w:r>
      <w:r w:rsidRPr="00503DE4">
        <w:rPr>
          <w:rFonts w:cs="David" w:hint="cs"/>
          <w:sz w:val="24"/>
          <w:szCs w:val="24"/>
          <w:rtl/>
        </w:rPr>
        <w:t>זכות</w:t>
      </w:r>
      <w:r w:rsidRPr="00503DE4">
        <w:rPr>
          <w:rFonts w:cs="David"/>
          <w:sz w:val="24"/>
          <w:szCs w:val="24"/>
          <w:rtl/>
        </w:rPr>
        <w:t xml:space="preserve"> </w:t>
      </w:r>
      <w:r w:rsidRPr="00503DE4">
        <w:rPr>
          <w:rFonts w:cs="David" w:hint="cs"/>
          <w:sz w:val="24"/>
          <w:szCs w:val="24"/>
          <w:rtl/>
        </w:rPr>
        <w:t>ההתאגדות</w:t>
      </w:r>
      <w:r w:rsidRPr="00503DE4">
        <w:rPr>
          <w:rFonts w:cs="David"/>
          <w:sz w:val="24"/>
          <w:szCs w:val="24"/>
          <w:rtl/>
        </w:rPr>
        <w:t xml:space="preserve"> </w:t>
      </w:r>
      <w:r w:rsidRPr="00503DE4">
        <w:rPr>
          <w:rFonts w:cs="David" w:hint="cs"/>
          <w:sz w:val="24"/>
          <w:szCs w:val="24"/>
          <w:rtl/>
        </w:rPr>
        <w:t>אלא</w:t>
      </w:r>
      <w:r w:rsidRPr="00503DE4">
        <w:rPr>
          <w:rFonts w:cs="David"/>
          <w:sz w:val="24"/>
          <w:szCs w:val="24"/>
          <w:rtl/>
        </w:rPr>
        <w:t xml:space="preserve"> </w:t>
      </w:r>
      <w:r>
        <w:rPr>
          <w:rFonts w:cs="David" w:hint="cs"/>
          <w:sz w:val="24"/>
          <w:szCs w:val="24"/>
          <w:rtl/>
        </w:rPr>
        <w:t>את</w:t>
      </w:r>
      <w:r w:rsidRPr="00503DE4">
        <w:rPr>
          <w:rFonts w:cs="David"/>
          <w:sz w:val="24"/>
          <w:szCs w:val="24"/>
          <w:rtl/>
        </w:rPr>
        <w:t xml:space="preserve"> </w:t>
      </w:r>
      <w:r w:rsidRPr="00503DE4">
        <w:rPr>
          <w:rFonts w:cs="David" w:hint="cs"/>
          <w:sz w:val="24"/>
          <w:szCs w:val="24"/>
          <w:rtl/>
        </w:rPr>
        <w:t>זכותו</w:t>
      </w:r>
      <w:r w:rsidRPr="00503DE4">
        <w:rPr>
          <w:rFonts w:cs="David"/>
          <w:sz w:val="24"/>
          <w:szCs w:val="24"/>
          <w:rtl/>
        </w:rPr>
        <w:t xml:space="preserve"> </w:t>
      </w:r>
      <w:r w:rsidRPr="00503DE4">
        <w:rPr>
          <w:rFonts w:cs="David" w:hint="cs"/>
          <w:sz w:val="24"/>
          <w:szCs w:val="24"/>
          <w:rtl/>
        </w:rPr>
        <w:t>של</w:t>
      </w:r>
      <w:r w:rsidRPr="00503DE4">
        <w:rPr>
          <w:rFonts w:cs="David"/>
          <w:sz w:val="24"/>
          <w:szCs w:val="24"/>
          <w:rtl/>
        </w:rPr>
        <w:t xml:space="preserve"> </w:t>
      </w:r>
      <w:r w:rsidRPr="00503DE4">
        <w:rPr>
          <w:rFonts w:cs="David" w:hint="cs"/>
          <w:sz w:val="24"/>
          <w:szCs w:val="24"/>
          <w:rtl/>
        </w:rPr>
        <w:t>פלוני</w:t>
      </w:r>
      <w:r w:rsidRPr="00503DE4">
        <w:rPr>
          <w:rFonts w:cs="David"/>
          <w:sz w:val="24"/>
          <w:szCs w:val="24"/>
          <w:rtl/>
        </w:rPr>
        <w:t xml:space="preserve"> </w:t>
      </w:r>
      <w:r w:rsidRPr="00503DE4">
        <w:rPr>
          <w:rFonts w:cs="David" w:hint="cs"/>
          <w:sz w:val="24"/>
          <w:szCs w:val="24"/>
          <w:rtl/>
        </w:rPr>
        <w:t>להיבחר</w:t>
      </w:r>
      <w:r w:rsidRPr="00503DE4">
        <w:rPr>
          <w:rFonts w:cs="David"/>
          <w:sz w:val="24"/>
          <w:szCs w:val="24"/>
          <w:rtl/>
        </w:rPr>
        <w:t xml:space="preserve">. </w:t>
      </w:r>
    </w:p>
    <w:p w14:paraId="070EACE1" w14:textId="77777777" w:rsidR="00737B50" w:rsidRDefault="00737B50" w:rsidP="00737B50">
      <w:pPr>
        <w:pStyle w:val="a9"/>
        <w:numPr>
          <w:ilvl w:val="1"/>
          <w:numId w:val="140"/>
        </w:numPr>
        <w:tabs>
          <w:tab w:val="right" w:leader="dot" w:pos="10194"/>
        </w:tabs>
        <w:jc w:val="both"/>
        <w:rPr>
          <w:rFonts w:cs="David"/>
          <w:sz w:val="24"/>
          <w:szCs w:val="24"/>
        </w:rPr>
      </w:pPr>
      <w:r w:rsidRPr="00503DE4">
        <w:rPr>
          <w:rFonts w:cs="David" w:hint="cs"/>
          <w:sz w:val="24"/>
          <w:szCs w:val="24"/>
          <w:rtl/>
        </w:rPr>
        <w:t>העלאת</w:t>
      </w:r>
      <w:r w:rsidRPr="00503DE4">
        <w:rPr>
          <w:rFonts w:cs="David"/>
          <w:sz w:val="24"/>
          <w:szCs w:val="24"/>
          <w:rtl/>
        </w:rPr>
        <w:t xml:space="preserve"> </w:t>
      </w:r>
      <w:r w:rsidRPr="00503DE4">
        <w:rPr>
          <w:rFonts w:cs="David" w:hint="cs"/>
          <w:sz w:val="24"/>
          <w:szCs w:val="24"/>
          <w:rtl/>
        </w:rPr>
        <w:t>מידת</w:t>
      </w:r>
      <w:r w:rsidRPr="00503DE4">
        <w:rPr>
          <w:rFonts w:cs="David"/>
          <w:sz w:val="24"/>
          <w:szCs w:val="24"/>
          <w:rtl/>
        </w:rPr>
        <w:t xml:space="preserve"> </w:t>
      </w:r>
      <w:r w:rsidRPr="00503DE4">
        <w:rPr>
          <w:rFonts w:cs="David" w:hint="cs"/>
          <w:sz w:val="24"/>
          <w:szCs w:val="24"/>
          <w:rtl/>
        </w:rPr>
        <w:t>הפיקוח</w:t>
      </w:r>
      <w:r w:rsidRPr="00503DE4">
        <w:rPr>
          <w:rFonts w:cs="David"/>
          <w:sz w:val="24"/>
          <w:szCs w:val="24"/>
          <w:rtl/>
        </w:rPr>
        <w:t xml:space="preserve"> </w:t>
      </w:r>
      <w:r w:rsidRPr="00503DE4">
        <w:rPr>
          <w:rFonts w:cs="David" w:hint="cs"/>
          <w:sz w:val="24"/>
          <w:szCs w:val="24"/>
          <w:rtl/>
        </w:rPr>
        <w:t>של</w:t>
      </w:r>
      <w:r w:rsidRPr="00503DE4">
        <w:rPr>
          <w:rFonts w:cs="David"/>
          <w:sz w:val="24"/>
          <w:szCs w:val="24"/>
          <w:rtl/>
        </w:rPr>
        <w:t xml:space="preserve"> </w:t>
      </w:r>
      <w:r w:rsidRPr="00503DE4">
        <w:rPr>
          <w:rFonts w:cs="David" w:hint="cs"/>
          <w:sz w:val="24"/>
          <w:szCs w:val="24"/>
          <w:rtl/>
        </w:rPr>
        <w:t>ביהמ</w:t>
      </w:r>
      <w:r w:rsidRPr="00503DE4">
        <w:rPr>
          <w:rFonts w:cs="David"/>
          <w:sz w:val="24"/>
          <w:szCs w:val="24"/>
          <w:rtl/>
        </w:rPr>
        <w:t>"</w:t>
      </w:r>
      <w:r w:rsidRPr="00503DE4">
        <w:rPr>
          <w:rFonts w:cs="David" w:hint="cs"/>
          <w:sz w:val="24"/>
          <w:szCs w:val="24"/>
          <w:rtl/>
        </w:rPr>
        <w:t>ש</w:t>
      </w:r>
      <w:r w:rsidRPr="00503DE4">
        <w:rPr>
          <w:rFonts w:cs="David"/>
          <w:sz w:val="24"/>
          <w:szCs w:val="24"/>
          <w:rtl/>
        </w:rPr>
        <w:t xml:space="preserve"> </w:t>
      </w:r>
      <w:r w:rsidRPr="00503DE4">
        <w:rPr>
          <w:rFonts w:cs="David" w:hint="cs"/>
          <w:sz w:val="24"/>
          <w:szCs w:val="24"/>
          <w:rtl/>
        </w:rPr>
        <w:t>על</w:t>
      </w:r>
      <w:r w:rsidRPr="00503DE4">
        <w:rPr>
          <w:rFonts w:cs="David"/>
          <w:sz w:val="24"/>
          <w:szCs w:val="24"/>
          <w:rtl/>
        </w:rPr>
        <w:t xml:space="preserve"> </w:t>
      </w:r>
      <w:r w:rsidRPr="00503DE4">
        <w:rPr>
          <w:rFonts w:cs="David" w:hint="cs"/>
          <w:sz w:val="24"/>
          <w:szCs w:val="24"/>
          <w:rtl/>
        </w:rPr>
        <w:t>הפסילות</w:t>
      </w:r>
      <w:r w:rsidR="00D06AD7" w:rsidRPr="00503DE4">
        <w:rPr>
          <w:rFonts w:cs="David"/>
          <w:sz w:val="24"/>
          <w:szCs w:val="24"/>
          <w:rtl/>
        </w:rPr>
        <w:t xml:space="preserve">: </w:t>
      </w:r>
      <w:r>
        <w:rPr>
          <w:rFonts w:cs="David" w:hint="cs"/>
          <w:sz w:val="24"/>
          <w:szCs w:val="24"/>
          <w:rtl/>
        </w:rPr>
        <w:t>להבדיל מפסילת רשימה שאיננה מחויבת באישור אלא אם הוגש ערעור לעליון, בפסילת מועמד בודד נדרש אוטומטית אישור מהעליון. בנוסף השתנה גם היקף הביקורת השיפוטית.</w:t>
      </w:r>
    </w:p>
    <w:p w14:paraId="7745B577" w14:textId="3B3B5D06" w:rsidR="00737B50" w:rsidRPr="00737B50" w:rsidRDefault="00737B50" w:rsidP="00737B50">
      <w:pPr>
        <w:pStyle w:val="a9"/>
        <w:numPr>
          <w:ilvl w:val="1"/>
          <w:numId w:val="140"/>
        </w:numPr>
        <w:tabs>
          <w:tab w:val="right" w:leader="dot" w:pos="10194"/>
        </w:tabs>
        <w:jc w:val="both"/>
        <w:rPr>
          <w:rFonts w:cs="David"/>
          <w:sz w:val="24"/>
          <w:szCs w:val="24"/>
          <w:rtl/>
        </w:rPr>
      </w:pPr>
      <w:r>
        <w:rPr>
          <w:rFonts w:cs="David" w:hint="cs"/>
          <w:sz w:val="24"/>
          <w:szCs w:val="24"/>
          <w:rtl/>
        </w:rPr>
        <w:t>הוספת עילת פסילה במקרה של "תמיכה במאבק מזוין, של מדינת אויב או של ארגון טרור, נגד מדינת ישראל".</w:t>
      </w:r>
    </w:p>
    <w:p w14:paraId="38410DAB" w14:textId="25B6A13F" w:rsidR="00D06AD7" w:rsidRPr="006A3712" w:rsidRDefault="00D06AD7" w:rsidP="00D06AD7">
      <w:pPr>
        <w:pStyle w:val="a9"/>
        <w:tabs>
          <w:tab w:val="right" w:leader="dot" w:pos="10194"/>
        </w:tabs>
        <w:ind w:left="283" w:hanging="283"/>
        <w:jc w:val="both"/>
        <w:rPr>
          <w:rFonts w:cs="David"/>
          <w:sz w:val="24"/>
          <w:szCs w:val="24"/>
          <w:u w:val="single"/>
          <w:rtl/>
        </w:rPr>
      </w:pPr>
      <w:r w:rsidRPr="006A3712">
        <w:rPr>
          <w:rFonts w:cs="David" w:hint="cs"/>
          <w:sz w:val="24"/>
          <w:szCs w:val="24"/>
          <w:u w:val="single"/>
          <w:rtl/>
        </w:rPr>
        <w:t>מה</w:t>
      </w:r>
      <w:r w:rsidRPr="006A3712">
        <w:rPr>
          <w:rFonts w:cs="David"/>
          <w:sz w:val="24"/>
          <w:szCs w:val="24"/>
          <w:u w:val="single"/>
          <w:rtl/>
        </w:rPr>
        <w:t xml:space="preserve"> </w:t>
      </w:r>
      <w:r w:rsidRPr="006A3712">
        <w:rPr>
          <w:rFonts w:cs="David" w:hint="cs"/>
          <w:sz w:val="24"/>
          <w:szCs w:val="24"/>
          <w:u w:val="single"/>
          <w:rtl/>
        </w:rPr>
        <w:t>ההבדל</w:t>
      </w:r>
      <w:r w:rsidRPr="006A3712">
        <w:rPr>
          <w:rFonts w:cs="David"/>
          <w:sz w:val="24"/>
          <w:szCs w:val="24"/>
          <w:u w:val="single"/>
          <w:rtl/>
        </w:rPr>
        <w:t xml:space="preserve"> </w:t>
      </w:r>
      <w:r w:rsidRPr="006A3712">
        <w:rPr>
          <w:rFonts w:cs="David" w:hint="cs"/>
          <w:sz w:val="24"/>
          <w:szCs w:val="24"/>
          <w:u w:val="single"/>
          <w:rtl/>
        </w:rPr>
        <w:t>בין</w:t>
      </w:r>
      <w:r w:rsidRPr="006A3712">
        <w:rPr>
          <w:rFonts w:cs="David"/>
          <w:sz w:val="24"/>
          <w:szCs w:val="24"/>
          <w:u w:val="single"/>
          <w:rtl/>
        </w:rPr>
        <w:t xml:space="preserve"> </w:t>
      </w:r>
      <w:r w:rsidRPr="006A3712">
        <w:rPr>
          <w:rFonts w:cs="David" w:hint="cs"/>
          <w:sz w:val="24"/>
          <w:szCs w:val="24"/>
          <w:u w:val="single"/>
          <w:rtl/>
        </w:rPr>
        <w:t>ערעור</w:t>
      </w:r>
      <w:r w:rsidRPr="006A3712">
        <w:rPr>
          <w:rFonts w:cs="David"/>
          <w:sz w:val="24"/>
          <w:szCs w:val="24"/>
          <w:u w:val="single"/>
          <w:rtl/>
        </w:rPr>
        <w:t xml:space="preserve"> </w:t>
      </w:r>
      <w:r w:rsidRPr="006A3712">
        <w:rPr>
          <w:rFonts w:cs="David" w:hint="cs"/>
          <w:sz w:val="24"/>
          <w:szCs w:val="24"/>
          <w:u w:val="single"/>
          <w:rtl/>
        </w:rPr>
        <w:t>לאישור</w:t>
      </w:r>
      <w:r w:rsidRPr="006A3712">
        <w:rPr>
          <w:rFonts w:cs="David"/>
          <w:sz w:val="24"/>
          <w:szCs w:val="24"/>
          <w:u w:val="single"/>
          <w:rtl/>
        </w:rPr>
        <w:t>?</w:t>
      </w:r>
      <w:r>
        <w:rPr>
          <w:rFonts w:cs="David" w:hint="cs"/>
          <w:sz w:val="24"/>
          <w:szCs w:val="24"/>
          <w:u w:val="single"/>
          <w:rtl/>
        </w:rPr>
        <w:t xml:space="preserve"> ל</w:t>
      </w:r>
      <w:r w:rsidR="003571A1">
        <w:rPr>
          <w:rFonts w:cs="David" w:hint="cs"/>
          <w:sz w:val="24"/>
          <w:szCs w:val="24"/>
          <w:u w:val="single"/>
          <w:rtl/>
        </w:rPr>
        <w:t>ו</w:t>
      </w:r>
      <w:r>
        <w:rPr>
          <w:rFonts w:cs="David" w:hint="cs"/>
          <w:sz w:val="24"/>
          <w:szCs w:val="24"/>
          <w:u w:val="single"/>
          <w:rtl/>
        </w:rPr>
        <w:t xml:space="preserve">מדים </w:t>
      </w:r>
      <w:r w:rsidRPr="003571A1">
        <w:rPr>
          <w:rFonts w:cs="David" w:hint="cs"/>
          <w:b/>
          <w:bCs/>
          <w:sz w:val="24"/>
          <w:szCs w:val="24"/>
          <w:highlight w:val="cyan"/>
          <w:u w:val="single"/>
          <w:rtl/>
        </w:rPr>
        <w:t>מפס"ד טיבי</w:t>
      </w:r>
    </w:p>
    <w:p w14:paraId="32B630F0" w14:textId="77777777" w:rsidR="00D06AD7" w:rsidRPr="00B07CE1" w:rsidRDefault="00D06AD7" w:rsidP="00D06AD7">
      <w:pPr>
        <w:pStyle w:val="a9"/>
        <w:tabs>
          <w:tab w:val="right" w:leader="dot" w:pos="10194"/>
        </w:tabs>
        <w:ind w:left="283" w:hanging="283"/>
        <w:jc w:val="both"/>
        <w:rPr>
          <w:rFonts w:cs="David"/>
          <w:sz w:val="24"/>
          <w:szCs w:val="24"/>
          <w:rtl/>
        </w:rPr>
      </w:pPr>
      <w:r w:rsidRPr="006A3712">
        <w:rPr>
          <w:rFonts w:cs="David" w:hint="cs"/>
          <w:b/>
          <w:bCs/>
          <w:sz w:val="24"/>
          <w:szCs w:val="24"/>
          <w:rtl/>
        </w:rPr>
        <w:t>בערעור</w:t>
      </w:r>
      <w:r w:rsidRPr="00B07CE1">
        <w:rPr>
          <w:rFonts w:cs="David"/>
          <w:sz w:val="24"/>
          <w:szCs w:val="24"/>
          <w:rtl/>
        </w:rPr>
        <w:t xml:space="preserve">- </w:t>
      </w:r>
      <w:r w:rsidRPr="00B07CE1">
        <w:rPr>
          <w:rFonts w:cs="David" w:hint="cs"/>
          <w:sz w:val="24"/>
          <w:szCs w:val="24"/>
          <w:rtl/>
        </w:rPr>
        <w:t>ביהמ</w:t>
      </w:r>
      <w:r w:rsidRPr="00B07CE1">
        <w:rPr>
          <w:rFonts w:cs="David"/>
          <w:sz w:val="24"/>
          <w:szCs w:val="24"/>
          <w:rtl/>
        </w:rPr>
        <w:t>"</w:t>
      </w:r>
      <w:r w:rsidRPr="00B07CE1">
        <w:rPr>
          <w:rFonts w:cs="David" w:hint="cs"/>
          <w:sz w:val="24"/>
          <w:szCs w:val="24"/>
          <w:rtl/>
        </w:rPr>
        <w:t>ש</w:t>
      </w:r>
      <w:r w:rsidRPr="00B07CE1">
        <w:rPr>
          <w:rFonts w:cs="David"/>
          <w:sz w:val="24"/>
          <w:szCs w:val="24"/>
          <w:rtl/>
        </w:rPr>
        <w:t xml:space="preserve"> </w:t>
      </w:r>
      <w:r w:rsidRPr="00B07CE1">
        <w:rPr>
          <w:rFonts w:cs="David" w:hint="cs"/>
          <w:sz w:val="24"/>
          <w:szCs w:val="24"/>
          <w:rtl/>
        </w:rPr>
        <w:t>אינו</w:t>
      </w:r>
      <w:r w:rsidRPr="00B07CE1">
        <w:rPr>
          <w:rFonts w:cs="David"/>
          <w:sz w:val="24"/>
          <w:szCs w:val="24"/>
          <w:rtl/>
        </w:rPr>
        <w:t xml:space="preserve"> </w:t>
      </w:r>
      <w:r w:rsidRPr="00B07CE1">
        <w:rPr>
          <w:rFonts w:cs="David" w:hint="cs"/>
          <w:sz w:val="24"/>
          <w:szCs w:val="24"/>
          <w:rtl/>
        </w:rPr>
        <w:t>יושב</w:t>
      </w:r>
      <w:r w:rsidRPr="00B07CE1">
        <w:rPr>
          <w:rFonts w:cs="David"/>
          <w:sz w:val="24"/>
          <w:szCs w:val="24"/>
          <w:rtl/>
        </w:rPr>
        <w:t xml:space="preserve"> </w:t>
      </w:r>
      <w:r w:rsidRPr="00B07CE1">
        <w:rPr>
          <w:rFonts w:cs="David" w:hint="cs"/>
          <w:sz w:val="24"/>
          <w:szCs w:val="24"/>
          <w:rtl/>
        </w:rPr>
        <w:t>במקום</w:t>
      </w:r>
      <w:r w:rsidRPr="00B07CE1">
        <w:rPr>
          <w:rFonts w:cs="David"/>
          <w:sz w:val="24"/>
          <w:szCs w:val="24"/>
          <w:rtl/>
        </w:rPr>
        <w:t xml:space="preserve"> </w:t>
      </w:r>
      <w:r w:rsidRPr="00B07CE1">
        <w:rPr>
          <w:rFonts w:cs="David" w:hint="cs"/>
          <w:sz w:val="24"/>
          <w:szCs w:val="24"/>
          <w:rtl/>
        </w:rPr>
        <w:t>הגוף</w:t>
      </w:r>
      <w:r w:rsidRPr="00B07CE1">
        <w:rPr>
          <w:rFonts w:cs="David"/>
          <w:sz w:val="24"/>
          <w:szCs w:val="24"/>
          <w:rtl/>
        </w:rPr>
        <w:t xml:space="preserve"> </w:t>
      </w:r>
      <w:r w:rsidRPr="00B07CE1">
        <w:rPr>
          <w:rFonts w:cs="David" w:hint="cs"/>
          <w:sz w:val="24"/>
          <w:szCs w:val="24"/>
          <w:rtl/>
        </w:rPr>
        <w:t>המכריע</w:t>
      </w:r>
      <w:r w:rsidRPr="00B07CE1">
        <w:rPr>
          <w:rFonts w:cs="David"/>
          <w:sz w:val="24"/>
          <w:szCs w:val="24"/>
          <w:rtl/>
        </w:rPr>
        <w:t xml:space="preserve">. </w:t>
      </w:r>
      <w:r w:rsidRPr="00B07CE1">
        <w:rPr>
          <w:rFonts w:cs="David" w:hint="cs"/>
          <w:sz w:val="24"/>
          <w:szCs w:val="24"/>
          <w:rtl/>
        </w:rPr>
        <w:t>עליו</w:t>
      </w:r>
      <w:r w:rsidRPr="00B07CE1">
        <w:rPr>
          <w:rFonts w:cs="David"/>
          <w:sz w:val="24"/>
          <w:szCs w:val="24"/>
          <w:rtl/>
        </w:rPr>
        <w:t xml:space="preserve"> </w:t>
      </w:r>
      <w:r w:rsidRPr="00B07CE1">
        <w:rPr>
          <w:rFonts w:cs="David" w:hint="cs"/>
          <w:sz w:val="24"/>
          <w:szCs w:val="24"/>
          <w:rtl/>
        </w:rPr>
        <w:t>לבדוק</w:t>
      </w:r>
      <w:r w:rsidRPr="00B07CE1">
        <w:rPr>
          <w:rFonts w:cs="David"/>
          <w:sz w:val="24"/>
          <w:szCs w:val="24"/>
          <w:rtl/>
        </w:rPr>
        <w:t xml:space="preserve"> </w:t>
      </w:r>
      <w:r w:rsidRPr="00B07CE1">
        <w:rPr>
          <w:rFonts w:cs="David" w:hint="cs"/>
          <w:sz w:val="24"/>
          <w:szCs w:val="24"/>
          <w:rtl/>
        </w:rPr>
        <w:t>האם</w:t>
      </w:r>
      <w:r w:rsidRPr="00B07CE1">
        <w:rPr>
          <w:rFonts w:cs="David"/>
          <w:sz w:val="24"/>
          <w:szCs w:val="24"/>
          <w:rtl/>
        </w:rPr>
        <w:t xml:space="preserve"> </w:t>
      </w:r>
      <w:r w:rsidRPr="00B07CE1">
        <w:rPr>
          <w:rFonts w:cs="David" w:hint="cs"/>
          <w:sz w:val="24"/>
          <w:szCs w:val="24"/>
          <w:rtl/>
        </w:rPr>
        <w:t>החלטת</w:t>
      </w:r>
      <w:r w:rsidRPr="00B07CE1">
        <w:rPr>
          <w:rFonts w:cs="David"/>
          <w:sz w:val="24"/>
          <w:szCs w:val="24"/>
          <w:rtl/>
        </w:rPr>
        <w:t xml:space="preserve"> </w:t>
      </w:r>
      <w:r w:rsidRPr="00B07CE1">
        <w:rPr>
          <w:rFonts w:cs="David" w:hint="cs"/>
          <w:sz w:val="24"/>
          <w:szCs w:val="24"/>
          <w:rtl/>
        </w:rPr>
        <w:t>הגוף</w:t>
      </w:r>
      <w:r w:rsidRPr="00B07CE1">
        <w:rPr>
          <w:rFonts w:cs="David"/>
          <w:sz w:val="24"/>
          <w:szCs w:val="24"/>
          <w:rtl/>
        </w:rPr>
        <w:t xml:space="preserve"> </w:t>
      </w:r>
      <w:r w:rsidRPr="00B07CE1">
        <w:rPr>
          <w:rFonts w:cs="David" w:hint="cs"/>
          <w:sz w:val="24"/>
          <w:szCs w:val="24"/>
          <w:rtl/>
        </w:rPr>
        <w:t>המכריע</w:t>
      </w:r>
      <w:r w:rsidRPr="00B07CE1">
        <w:rPr>
          <w:rFonts w:cs="David"/>
          <w:sz w:val="24"/>
          <w:szCs w:val="24"/>
          <w:rtl/>
        </w:rPr>
        <w:t xml:space="preserve"> </w:t>
      </w:r>
      <w:r w:rsidRPr="00B07CE1">
        <w:rPr>
          <w:rFonts w:cs="David" w:hint="cs"/>
          <w:sz w:val="24"/>
          <w:szCs w:val="24"/>
          <w:rtl/>
        </w:rPr>
        <w:t>נופלת</w:t>
      </w:r>
      <w:r w:rsidRPr="00B07CE1">
        <w:rPr>
          <w:rFonts w:cs="David"/>
          <w:sz w:val="24"/>
          <w:szCs w:val="24"/>
          <w:rtl/>
        </w:rPr>
        <w:t xml:space="preserve"> </w:t>
      </w:r>
      <w:r w:rsidRPr="00B07CE1">
        <w:rPr>
          <w:rFonts w:cs="David" w:hint="cs"/>
          <w:sz w:val="24"/>
          <w:szCs w:val="24"/>
          <w:rtl/>
        </w:rPr>
        <w:t>מתחם</w:t>
      </w:r>
      <w:r w:rsidRPr="00B07CE1">
        <w:rPr>
          <w:rFonts w:cs="David"/>
          <w:sz w:val="24"/>
          <w:szCs w:val="24"/>
          <w:rtl/>
        </w:rPr>
        <w:t xml:space="preserve"> </w:t>
      </w:r>
      <w:r w:rsidRPr="00B07CE1">
        <w:rPr>
          <w:rFonts w:cs="David" w:hint="cs"/>
          <w:sz w:val="24"/>
          <w:szCs w:val="24"/>
          <w:rtl/>
        </w:rPr>
        <w:t>הסבירות</w:t>
      </w:r>
      <w:r w:rsidRPr="00B07CE1">
        <w:rPr>
          <w:rFonts w:cs="David"/>
          <w:sz w:val="24"/>
          <w:szCs w:val="24"/>
          <w:rtl/>
        </w:rPr>
        <w:t>.</w:t>
      </w:r>
    </w:p>
    <w:p w14:paraId="12803C89" w14:textId="77777777" w:rsidR="00D06AD7" w:rsidRPr="006A3712" w:rsidRDefault="00D06AD7" w:rsidP="00D06AD7">
      <w:pPr>
        <w:pStyle w:val="a9"/>
        <w:tabs>
          <w:tab w:val="right" w:leader="dot" w:pos="10194"/>
        </w:tabs>
        <w:spacing w:after="0"/>
        <w:ind w:left="283" w:hanging="283"/>
        <w:jc w:val="both"/>
        <w:rPr>
          <w:rFonts w:cs="David"/>
          <w:sz w:val="24"/>
          <w:szCs w:val="24"/>
          <w:rtl/>
        </w:rPr>
      </w:pPr>
      <w:r w:rsidRPr="006A3712">
        <w:rPr>
          <w:rFonts w:cs="David" w:hint="cs"/>
          <w:b/>
          <w:bCs/>
          <w:sz w:val="24"/>
          <w:szCs w:val="24"/>
          <w:rtl/>
        </w:rPr>
        <w:t>באישור</w:t>
      </w:r>
      <w:r w:rsidRPr="00B07CE1">
        <w:rPr>
          <w:rFonts w:cs="David"/>
          <w:sz w:val="24"/>
          <w:szCs w:val="24"/>
          <w:rtl/>
        </w:rPr>
        <w:t xml:space="preserve">- </w:t>
      </w:r>
      <w:r w:rsidRPr="00B07CE1">
        <w:rPr>
          <w:rFonts w:cs="David" w:hint="cs"/>
          <w:sz w:val="24"/>
          <w:szCs w:val="24"/>
          <w:rtl/>
        </w:rPr>
        <w:t>דרישה</w:t>
      </w:r>
      <w:r w:rsidRPr="00B07CE1">
        <w:rPr>
          <w:rFonts w:cs="David"/>
          <w:sz w:val="24"/>
          <w:szCs w:val="24"/>
          <w:rtl/>
        </w:rPr>
        <w:t xml:space="preserve"> </w:t>
      </w:r>
      <w:r w:rsidRPr="00B07CE1">
        <w:rPr>
          <w:rFonts w:cs="David" w:hint="cs"/>
          <w:sz w:val="24"/>
          <w:szCs w:val="24"/>
          <w:rtl/>
        </w:rPr>
        <w:t>מביהמ</w:t>
      </w:r>
      <w:r w:rsidRPr="00B07CE1">
        <w:rPr>
          <w:rFonts w:cs="David"/>
          <w:sz w:val="24"/>
          <w:szCs w:val="24"/>
          <w:rtl/>
        </w:rPr>
        <w:t>"</w:t>
      </w:r>
      <w:r w:rsidRPr="00B07CE1">
        <w:rPr>
          <w:rFonts w:cs="David" w:hint="cs"/>
          <w:sz w:val="24"/>
          <w:szCs w:val="24"/>
          <w:rtl/>
        </w:rPr>
        <w:t>ש</w:t>
      </w:r>
      <w:r w:rsidRPr="00B07CE1">
        <w:rPr>
          <w:rFonts w:cs="David"/>
          <w:sz w:val="24"/>
          <w:szCs w:val="24"/>
          <w:rtl/>
        </w:rPr>
        <w:t xml:space="preserve"> </w:t>
      </w:r>
      <w:r w:rsidRPr="00B07CE1">
        <w:rPr>
          <w:rFonts w:cs="David" w:hint="cs"/>
          <w:sz w:val="24"/>
          <w:szCs w:val="24"/>
          <w:rtl/>
        </w:rPr>
        <w:t>לשים</w:t>
      </w:r>
      <w:r w:rsidRPr="00B07CE1">
        <w:rPr>
          <w:rFonts w:cs="David"/>
          <w:sz w:val="24"/>
          <w:szCs w:val="24"/>
          <w:rtl/>
        </w:rPr>
        <w:t xml:space="preserve"> </w:t>
      </w:r>
      <w:r w:rsidRPr="00B07CE1">
        <w:rPr>
          <w:rFonts w:cs="David" w:hint="cs"/>
          <w:sz w:val="24"/>
          <w:szCs w:val="24"/>
          <w:rtl/>
        </w:rPr>
        <w:t>ההחלטה</w:t>
      </w:r>
      <w:r w:rsidRPr="00B07CE1">
        <w:rPr>
          <w:rFonts w:cs="David"/>
          <w:sz w:val="24"/>
          <w:szCs w:val="24"/>
          <w:rtl/>
        </w:rPr>
        <w:t xml:space="preserve"> </w:t>
      </w:r>
      <w:r w:rsidRPr="00B07CE1">
        <w:rPr>
          <w:rFonts w:cs="David" w:hint="cs"/>
          <w:sz w:val="24"/>
          <w:szCs w:val="24"/>
          <w:rtl/>
        </w:rPr>
        <w:t>הקודמת</w:t>
      </w:r>
      <w:r w:rsidRPr="00B07CE1">
        <w:rPr>
          <w:rFonts w:cs="David"/>
          <w:sz w:val="24"/>
          <w:szCs w:val="24"/>
          <w:rtl/>
        </w:rPr>
        <w:t xml:space="preserve"> </w:t>
      </w:r>
      <w:r w:rsidRPr="00B07CE1">
        <w:rPr>
          <w:rFonts w:cs="David" w:hint="cs"/>
          <w:sz w:val="24"/>
          <w:szCs w:val="24"/>
          <w:rtl/>
        </w:rPr>
        <w:t>בצד</w:t>
      </w:r>
      <w:r w:rsidRPr="00B07CE1">
        <w:rPr>
          <w:rFonts w:cs="David"/>
          <w:sz w:val="24"/>
          <w:szCs w:val="24"/>
          <w:rtl/>
        </w:rPr>
        <w:t xml:space="preserve"> </w:t>
      </w:r>
      <w:r w:rsidRPr="00B07CE1">
        <w:rPr>
          <w:rFonts w:cs="David" w:hint="cs"/>
          <w:sz w:val="24"/>
          <w:szCs w:val="24"/>
          <w:rtl/>
        </w:rPr>
        <w:t>ולבחון</w:t>
      </w:r>
      <w:r w:rsidRPr="00B07CE1">
        <w:rPr>
          <w:rFonts w:cs="David"/>
          <w:sz w:val="24"/>
          <w:szCs w:val="24"/>
          <w:rtl/>
        </w:rPr>
        <w:t xml:space="preserve"> </w:t>
      </w:r>
      <w:r w:rsidRPr="00B07CE1">
        <w:rPr>
          <w:rFonts w:cs="David" w:hint="cs"/>
          <w:sz w:val="24"/>
          <w:szCs w:val="24"/>
          <w:rtl/>
        </w:rPr>
        <w:t>הדברים</w:t>
      </w:r>
      <w:r w:rsidRPr="00B07CE1">
        <w:rPr>
          <w:rFonts w:cs="David"/>
          <w:sz w:val="24"/>
          <w:szCs w:val="24"/>
          <w:rtl/>
        </w:rPr>
        <w:t xml:space="preserve"> </w:t>
      </w:r>
      <w:r w:rsidRPr="00B07CE1">
        <w:rPr>
          <w:rFonts w:cs="David" w:hint="cs"/>
          <w:sz w:val="24"/>
          <w:szCs w:val="24"/>
          <w:rtl/>
        </w:rPr>
        <w:t>מחדש</w:t>
      </w:r>
      <w:r w:rsidRPr="00B07CE1">
        <w:rPr>
          <w:rFonts w:cs="David"/>
          <w:sz w:val="24"/>
          <w:szCs w:val="24"/>
          <w:rtl/>
        </w:rPr>
        <w:t xml:space="preserve">. </w:t>
      </w:r>
      <w:r w:rsidRPr="00B07CE1">
        <w:rPr>
          <w:rFonts w:cs="David" w:hint="cs"/>
          <w:sz w:val="24"/>
          <w:szCs w:val="24"/>
          <w:rtl/>
        </w:rPr>
        <w:t>ביהמ</w:t>
      </w:r>
      <w:r w:rsidRPr="00B07CE1">
        <w:rPr>
          <w:rFonts w:cs="David"/>
          <w:sz w:val="24"/>
          <w:szCs w:val="24"/>
          <w:rtl/>
        </w:rPr>
        <w:t>"</w:t>
      </w:r>
      <w:r w:rsidRPr="00B07CE1">
        <w:rPr>
          <w:rFonts w:cs="David" w:hint="cs"/>
          <w:sz w:val="24"/>
          <w:szCs w:val="24"/>
          <w:rtl/>
        </w:rPr>
        <w:t>ש</w:t>
      </w:r>
      <w:r w:rsidRPr="00B07CE1">
        <w:rPr>
          <w:rFonts w:cs="David"/>
          <w:sz w:val="24"/>
          <w:szCs w:val="24"/>
          <w:rtl/>
        </w:rPr>
        <w:t xml:space="preserve"> </w:t>
      </w:r>
      <w:r w:rsidRPr="00B07CE1">
        <w:rPr>
          <w:rFonts w:cs="David" w:hint="cs"/>
          <w:sz w:val="24"/>
          <w:szCs w:val="24"/>
          <w:rtl/>
        </w:rPr>
        <w:t>שותף</w:t>
      </w:r>
      <w:r w:rsidRPr="00B07CE1">
        <w:rPr>
          <w:rFonts w:cs="David"/>
          <w:sz w:val="24"/>
          <w:szCs w:val="24"/>
          <w:rtl/>
        </w:rPr>
        <w:t xml:space="preserve"> </w:t>
      </w:r>
      <w:r w:rsidRPr="00B07CE1">
        <w:rPr>
          <w:rFonts w:cs="David" w:hint="cs"/>
          <w:sz w:val="24"/>
          <w:szCs w:val="24"/>
          <w:rtl/>
        </w:rPr>
        <w:t>להחלטה</w:t>
      </w:r>
      <w:r w:rsidRPr="00B07CE1">
        <w:rPr>
          <w:rFonts w:cs="David"/>
          <w:sz w:val="24"/>
          <w:szCs w:val="24"/>
          <w:rtl/>
        </w:rPr>
        <w:t xml:space="preserve">, </w:t>
      </w:r>
      <w:r w:rsidRPr="00B07CE1">
        <w:rPr>
          <w:rFonts w:cs="David" w:hint="cs"/>
          <w:sz w:val="24"/>
          <w:szCs w:val="24"/>
          <w:rtl/>
        </w:rPr>
        <w:t>לא</w:t>
      </w:r>
      <w:r w:rsidRPr="00B07CE1">
        <w:rPr>
          <w:rFonts w:cs="David"/>
          <w:sz w:val="24"/>
          <w:szCs w:val="24"/>
          <w:rtl/>
        </w:rPr>
        <w:t xml:space="preserve"> </w:t>
      </w:r>
      <w:r w:rsidRPr="00B07CE1">
        <w:rPr>
          <w:rFonts w:cs="David" w:hint="cs"/>
          <w:sz w:val="24"/>
          <w:szCs w:val="24"/>
          <w:rtl/>
        </w:rPr>
        <w:t>רק</w:t>
      </w:r>
      <w:r w:rsidRPr="00B07CE1">
        <w:rPr>
          <w:rFonts w:cs="David"/>
          <w:sz w:val="24"/>
          <w:szCs w:val="24"/>
          <w:rtl/>
        </w:rPr>
        <w:t xml:space="preserve"> </w:t>
      </w:r>
      <w:r>
        <w:rPr>
          <w:rFonts w:cs="David" w:hint="cs"/>
          <w:sz w:val="24"/>
          <w:szCs w:val="24"/>
          <w:rtl/>
        </w:rPr>
        <w:t>מבקר</w:t>
      </w:r>
      <w:r>
        <w:rPr>
          <w:rFonts w:cs="David"/>
          <w:sz w:val="24"/>
          <w:szCs w:val="24"/>
          <w:rtl/>
        </w:rPr>
        <w:t>.</w:t>
      </w:r>
    </w:p>
    <w:p w14:paraId="5C9F02F9" w14:textId="50EEBBB2" w:rsidR="00D06AD7" w:rsidRDefault="00D06AD7" w:rsidP="00D06AD7">
      <w:pPr>
        <w:tabs>
          <w:tab w:val="right" w:leader="dot" w:pos="10194"/>
        </w:tabs>
        <w:spacing w:after="0"/>
        <w:jc w:val="both"/>
        <w:rPr>
          <w:rFonts w:cs="David"/>
          <w:b/>
          <w:bCs/>
          <w:sz w:val="24"/>
          <w:szCs w:val="24"/>
          <w:u w:val="single"/>
          <w:rtl/>
        </w:rPr>
      </w:pPr>
      <w:r w:rsidRPr="006A3712">
        <w:rPr>
          <w:rFonts w:cs="David" w:hint="cs"/>
          <w:b/>
          <w:bCs/>
          <w:sz w:val="24"/>
          <w:szCs w:val="24"/>
          <w:u w:val="single"/>
          <w:rtl/>
        </w:rPr>
        <w:t>הסתה לגזענות:</w:t>
      </w:r>
      <w:r>
        <w:rPr>
          <w:rFonts w:cs="David" w:hint="cs"/>
          <w:b/>
          <w:bCs/>
          <w:sz w:val="24"/>
          <w:szCs w:val="24"/>
          <w:u w:val="single"/>
          <w:rtl/>
        </w:rPr>
        <w:t xml:space="preserve"> </w:t>
      </w:r>
      <w:r>
        <w:rPr>
          <w:rFonts w:cs="David" w:hint="cs"/>
          <w:sz w:val="24"/>
          <w:szCs w:val="24"/>
          <w:rtl/>
        </w:rPr>
        <w:t xml:space="preserve">לא די בכך שהמצע כולל גישה גזענית- מה שנדרש הוא להסתה לגזענות. </w:t>
      </w:r>
      <w:r w:rsidRPr="00FA4173">
        <w:rPr>
          <w:rFonts w:cs="David" w:hint="cs"/>
          <w:sz w:val="24"/>
          <w:szCs w:val="24"/>
          <w:highlight w:val="yellow"/>
          <w:rtl/>
        </w:rPr>
        <w:t>לא הוגדר בחוק מה נחשב להסתה</w:t>
      </w:r>
      <w:r>
        <w:rPr>
          <w:rFonts w:cs="David" w:hint="cs"/>
          <w:sz w:val="24"/>
          <w:szCs w:val="24"/>
          <w:rtl/>
        </w:rPr>
        <w:t>- בצריך עיון</w:t>
      </w:r>
      <w:r w:rsidR="00737B50">
        <w:rPr>
          <w:rFonts w:cs="David" w:hint="cs"/>
          <w:sz w:val="24"/>
          <w:szCs w:val="24"/>
          <w:rtl/>
        </w:rPr>
        <w:t>.</w:t>
      </w:r>
      <w:r>
        <w:rPr>
          <w:rFonts w:cs="David" w:hint="cs"/>
          <w:sz w:val="24"/>
          <w:szCs w:val="24"/>
          <w:rtl/>
        </w:rPr>
        <w:t xml:space="preserve">  משמעותו:</w:t>
      </w:r>
      <w:r w:rsidRPr="006A3712">
        <w:rPr>
          <w:rFonts w:cs="David" w:hint="cs"/>
          <w:b/>
          <w:bCs/>
          <w:sz w:val="24"/>
          <w:szCs w:val="24"/>
          <w:rtl/>
        </w:rPr>
        <w:t xml:space="preserve"> </w:t>
      </w:r>
      <w:r>
        <w:rPr>
          <w:rFonts w:cs="David" w:hint="cs"/>
          <w:sz w:val="24"/>
          <w:szCs w:val="24"/>
          <w:rtl/>
        </w:rPr>
        <w:t>רובינשטיין ומדינה מציעים להעתיק את ההגדרה מחוק העונשין.</w:t>
      </w:r>
    </w:p>
    <w:p w14:paraId="5B41F4EE" w14:textId="77777777" w:rsidR="00D06AD7" w:rsidRPr="00251B21" w:rsidRDefault="00D06AD7" w:rsidP="00D06AD7">
      <w:pPr>
        <w:pStyle w:val="a9"/>
        <w:tabs>
          <w:tab w:val="right" w:leader="dot" w:pos="10194"/>
        </w:tabs>
        <w:spacing w:after="0"/>
        <w:ind w:left="0"/>
        <w:jc w:val="both"/>
        <w:rPr>
          <w:rtl/>
        </w:rPr>
      </w:pPr>
      <w:r>
        <w:rPr>
          <w:rFonts w:cs="David" w:hint="cs"/>
          <w:b/>
          <w:bCs/>
          <w:sz w:val="24"/>
          <w:szCs w:val="24"/>
          <w:u w:val="single"/>
          <w:rtl/>
        </w:rPr>
        <w:t>שורה תחתונה:</w:t>
      </w:r>
      <w:r>
        <w:rPr>
          <w:rFonts w:cs="David" w:hint="cs"/>
          <w:sz w:val="24"/>
          <w:szCs w:val="24"/>
          <w:rtl/>
        </w:rPr>
        <w:t xml:space="preserve"> פסילת רשימה- ניתן לערער, פסילת מועמד הדבר נדרש אישור של ביהמ"ש.</w:t>
      </w:r>
    </w:p>
    <w:p w14:paraId="0C5E2C93" w14:textId="77777777" w:rsidR="00D06AD7" w:rsidRPr="00D11CDE" w:rsidRDefault="00D06AD7" w:rsidP="00D11CDE">
      <w:pPr>
        <w:pStyle w:val="a9"/>
        <w:spacing w:line="276" w:lineRule="auto"/>
        <w:ind w:left="0"/>
        <w:jc w:val="both"/>
        <w:rPr>
          <w:rFonts w:ascii="David" w:hAnsi="David" w:cs="David"/>
          <w:sz w:val="24"/>
          <w:szCs w:val="24"/>
        </w:rPr>
      </w:pPr>
    </w:p>
    <w:p w14:paraId="0680329A" w14:textId="2690BA4A" w:rsidR="00737B50" w:rsidRPr="00737B50" w:rsidRDefault="00737B50" w:rsidP="0088428C">
      <w:pPr>
        <w:spacing w:after="0" w:line="276" w:lineRule="auto"/>
        <w:jc w:val="both"/>
        <w:rPr>
          <w:rFonts w:ascii="David" w:hAnsi="David" w:cs="David"/>
          <w:sz w:val="24"/>
          <w:szCs w:val="24"/>
          <w:u w:val="single"/>
          <w:rtl/>
        </w:rPr>
      </w:pPr>
      <w:r w:rsidRPr="00737B50">
        <w:rPr>
          <w:rFonts w:ascii="David" w:hAnsi="David" w:cs="David" w:hint="cs"/>
          <w:sz w:val="24"/>
          <w:szCs w:val="24"/>
          <w:u w:val="single"/>
          <w:rtl/>
        </w:rPr>
        <w:t>מה מעמדה בפועל של עילת "שלילת קיומה של מד"י כמדינה יהודית ודמוקרטית"?</w:t>
      </w:r>
    </w:p>
    <w:p w14:paraId="13E0BC47" w14:textId="287AB50B" w:rsidR="00C72764" w:rsidRPr="0088428C" w:rsidRDefault="00D06AD7" w:rsidP="0088428C">
      <w:pPr>
        <w:spacing w:after="0" w:line="276" w:lineRule="auto"/>
        <w:jc w:val="both"/>
        <w:rPr>
          <w:rFonts w:ascii="David" w:hAnsi="David" w:cs="David"/>
          <w:sz w:val="24"/>
          <w:szCs w:val="24"/>
          <w:u w:val="single"/>
        </w:rPr>
      </w:pPr>
      <w:r w:rsidRPr="0088428C">
        <w:rPr>
          <w:rFonts w:ascii="David" w:hAnsi="David" w:cs="David" w:hint="cs"/>
          <w:b/>
          <w:bCs/>
          <w:sz w:val="24"/>
          <w:szCs w:val="24"/>
          <w:highlight w:val="cyan"/>
          <w:u w:val="single"/>
          <w:rtl/>
        </w:rPr>
        <w:t>א"ב 11280/02 ועדת הבחירות המרכזית לכנסת השש-עשרה נ' טיבי</w:t>
      </w:r>
      <w:r w:rsidRPr="0088428C">
        <w:rPr>
          <w:rFonts w:ascii="David" w:hAnsi="David" w:cs="David" w:hint="cs"/>
          <w:sz w:val="24"/>
          <w:szCs w:val="24"/>
          <w:rtl/>
        </w:rPr>
        <w:t>:</w:t>
      </w:r>
    </w:p>
    <w:p w14:paraId="2FA39E1A" w14:textId="71A38037" w:rsidR="00D06AD7" w:rsidRDefault="00D06AD7" w:rsidP="0088428C">
      <w:pPr>
        <w:pStyle w:val="a9"/>
        <w:tabs>
          <w:tab w:val="right" w:leader="dot" w:pos="10194"/>
        </w:tabs>
        <w:spacing w:after="0"/>
        <w:ind w:left="0"/>
        <w:jc w:val="both"/>
        <w:rPr>
          <w:rFonts w:cs="David"/>
          <w:sz w:val="24"/>
          <w:szCs w:val="24"/>
          <w:rtl/>
        </w:rPr>
      </w:pPr>
      <w:r w:rsidRPr="0033718F">
        <w:rPr>
          <w:rFonts w:cs="David" w:hint="cs"/>
          <w:b/>
          <w:bCs/>
          <w:sz w:val="24"/>
          <w:szCs w:val="24"/>
          <w:rtl/>
        </w:rPr>
        <w:t>שלמה</w:t>
      </w:r>
      <w:r w:rsidRPr="0033718F">
        <w:rPr>
          <w:rFonts w:cs="David"/>
          <w:b/>
          <w:bCs/>
          <w:sz w:val="24"/>
          <w:szCs w:val="24"/>
          <w:rtl/>
        </w:rPr>
        <w:t xml:space="preserve"> </w:t>
      </w:r>
      <w:r w:rsidRPr="0033718F">
        <w:rPr>
          <w:rFonts w:cs="David" w:hint="cs"/>
          <w:b/>
          <w:bCs/>
          <w:sz w:val="24"/>
          <w:szCs w:val="24"/>
          <w:rtl/>
        </w:rPr>
        <w:t>לוין:</w:t>
      </w:r>
      <w:r w:rsidRPr="00E72CAA">
        <w:rPr>
          <w:rFonts w:cs="David"/>
          <w:sz w:val="24"/>
          <w:szCs w:val="24"/>
          <w:rtl/>
        </w:rPr>
        <w:t xml:space="preserve"> </w:t>
      </w:r>
      <w:r w:rsidRPr="00E72CAA">
        <w:rPr>
          <w:rFonts w:cs="David" w:hint="cs"/>
          <w:sz w:val="24"/>
          <w:szCs w:val="24"/>
          <w:rtl/>
        </w:rPr>
        <w:t>מסכים</w:t>
      </w:r>
      <w:r w:rsidRPr="00E72CAA">
        <w:rPr>
          <w:rFonts w:cs="David"/>
          <w:sz w:val="24"/>
          <w:szCs w:val="24"/>
          <w:rtl/>
        </w:rPr>
        <w:t xml:space="preserve"> </w:t>
      </w:r>
      <w:r w:rsidRPr="00E72CAA">
        <w:rPr>
          <w:rFonts w:cs="David" w:hint="cs"/>
          <w:sz w:val="24"/>
          <w:szCs w:val="24"/>
          <w:rtl/>
        </w:rPr>
        <w:t>עם</w:t>
      </w:r>
      <w:r w:rsidRPr="00E72CAA">
        <w:rPr>
          <w:rFonts w:cs="David"/>
          <w:sz w:val="24"/>
          <w:szCs w:val="24"/>
          <w:rtl/>
        </w:rPr>
        <w:t xml:space="preserve"> </w:t>
      </w:r>
      <w:r w:rsidRPr="00663AD2">
        <w:rPr>
          <w:rFonts w:cs="David" w:hint="cs"/>
          <w:sz w:val="24"/>
          <w:szCs w:val="24"/>
          <w:u w:val="single"/>
          <w:rtl/>
        </w:rPr>
        <w:t>שטרסברג</w:t>
      </w:r>
      <w:r w:rsidRPr="00663AD2">
        <w:rPr>
          <w:rFonts w:cs="David"/>
          <w:sz w:val="24"/>
          <w:szCs w:val="24"/>
          <w:u w:val="single"/>
          <w:rtl/>
        </w:rPr>
        <w:t xml:space="preserve"> </w:t>
      </w:r>
      <w:r w:rsidRPr="00663AD2">
        <w:rPr>
          <w:rFonts w:cs="David" w:hint="cs"/>
          <w:sz w:val="24"/>
          <w:szCs w:val="24"/>
          <w:u w:val="single"/>
          <w:rtl/>
        </w:rPr>
        <w:t>כהן</w:t>
      </w:r>
      <w:r w:rsidRPr="00E72CAA">
        <w:rPr>
          <w:rFonts w:cs="David"/>
          <w:sz w:val="24"/>
          <w:szCs w:val="24"/>
          <w:rtl/>
        </w:rPr>
        <w:t xml:space="preserve"> </w:t>
      </w:r>
      <w:r w:rsidRPr="00E72CAA">
        <w:rPr>
          <w:rFonts w:cs="David" w:hint="cs"/>
          <w:sz w:val="24"/>
          <w:szCs w:val="24"/>
          <w:rtl/>
        </w:rPr>
        <w:t>שדבריו</w:t>
      </w:r>
      <w:r w:rsidRPr="00E72CAA">
        <w:rPr>
          <w:rFonts w:cs="David"/>
          <w:sz w:val="24"/>
          <w:szCs w:val="24"/>
          <w:rtl/>
        </w:rPr>
        <w:t xml:space="preserve"> </w:t>
      </w:r>
      <w:r w:rsidRPr="00E72CAA">
        <w:rPr>
          <w:rFonts w:cs="David" w:hint="cs"/>
          <w:sz w:val="24"/>
          <w:szCs w:val="24"/>
          <w:rtl/>
        </w:rPr>
        <w:t>של</w:t>
      </w:r>
      <w:r w:rsidRPr="00E72CAA">
        <w:rPr>
          <w:rFonts w:cs="David"/>
          <w:sz w:val="24"/>
          <w:szCs w:val="24"/>
          <w:rtl/>
        </w:rPr>
        <w:t xml:space="preserve"> </w:t>
      </w:r>
      <w:r w:rsidRPr="00E72CAA">
        <w:rPr>
          <w:rFonts w:cs="David" w:hint="cs"/>
          <w:sz w:val="24"/>
          <w:szCs w:val="24"/>
          <w:rtl/>
        </w:rPr>
        <w:t>בשארה</w:t>
      </w:r>
      <w:r w:rsidRPr="00E72CAA">
        <w:rPr>
          <w:rFonts w:cs="David"/>
          <w:sz w:val="24"/>
          <w:szCs w:val="24"/>
          <w:rtl/>
        </w:rPr>
        <w:t xml:space="preserve"> </w:t>
      </w:r>
      <w:r w:rsidRPr="00E72CAA">
        <w:rPr>
          <w:rFonts w:cs="David" w:hint="cs"/>
          <w:sz w:val="24"/>
          <w:szCs w:val="24"/>
          <w:rtl/>
        </w:rPr>
        <w:t>מהווים</w:t>
      </w:r>
      <w:r w:rsidRPr="00E72CAA">
        <w:rPr>
          <w:rFonts w:cs="David"/>
          <w:sz w:val="24"/>
          <w:szCs w:val="24"/>
          <w:rtl/>
        </w:rPr>
        <w:t xml:space="preserve"> </w:t>
      </w:r>
      <w:r w:rsidRPr="00E72CAA">
        <w:rPr>
          <w:rFonts w:cs="David" w:hint="cs"/>
          <w:sz w:val="24"/>
          <w:szCs w:val="24"/>
          <w:rtl/>
        </w:rPr>
        <w:t>קריאות</w:t>
      </w:r>
      <w:r w:rsidRPr="00E72CAA">
        <w:rPr>
          <w:rFonts w:cs="David"/>
          <w:sz w:val="24"/>
          <w:szCs w:val="24"/>
          <w:rtl/>
        </w:rPr>
        <w:t xml:space="preserve"> </w:t>
      </w:r>
      <w:r w:rsidRPr="00E72CAA">
        <w:rPr>
          <w:rFonts w:cs="David" w:hint="cs"/>
          <w:sz w:val="24"/>
          <w:szCs w:val="24"/>
          <w:rtl/>
        </w:rPr>
        <w:t>לשלילת</w:t>
      </w:r>
      <w:r w:rsidRPr="00E72CAA">
        <w:rPr>
          <w:rFonts w:cs="David"/>
          <w:sz w:val="24"/>
          <w:szCs w:val="24"/>
          <w:rtl/>
        </w:rPr>
        <w:t xml:space="preserve"> </w:t>
      </w:r>
      <w:r w:rsidRPr="00E72CAA">
        <w:rPr>
          <w:rFonts w:cs="David" w:hint="cs"/>
          <w:sz w:val="24"/>
          <w:szCs w:val="24"/>
          <w:rtl/>
        </w:rPr>
        <w:t>מהותה</w:t>
      </w:r>
      <w:r w:rsidRPr="00E72CAA">
        <w:rPr>
          <w:rFonts w:cs="David"/>
          <w:sz w:val="24"/>
          <w:szCs w:val="24"/>
          <w:rtl/>
        </w:rPr>
        <w:t xml:space="preserve"> </w:t>
      </w:r>
      <w:r w:rsidRPr="00E72CAA">
        <w:rPr>
          <w:rFonts w:cs="David" w:hint="cs"/>
          <w:sz w:val="24"/>
          <w:szCs w:val="24"/>
          <w:rtl/>
        </w:rPr>
        <w:t>היהודית</w:t>
      </w:r>
      <w:r w:rsidRPr="00E72CAA">
        <w:rPr>
          <w:rFonts w:cs="David"/>
          <w:sz w:val="24"/>
          <w:szCs w:val="24"/>
          <w:rtl/>
        </w:rPr>
        <w:t xml:space="preserve"> </w:t>
      </w:r>
      <w:r w:rsidRPr="00E72CAA">
        <w:rPr>
          <w:rFonts w:cs="David" w:hint="cs"/>
          <w:sz w:val="24"/>
          <w:szCs w:val="24"/>
          <w:rtl/>
        </w:rPr>
        <w:t>של</w:t>
      </w:r>
      <w:r w:rsidRPr="00E72CAA">
        <w:rPr>
          <w:rFonts w:cs="David"/>
          <w:sz w:val="24"/>
          <w:szCs w:val="24"/>
          <w:rtl/>
        </w:rPr>
        <w:t xml:space="preserve"> </w:t>
      </w:r>
      <w:r w:rsidRPr="00E72CAA">
        <w:rPr>
          <w:rFonts w:cs="David" w:hint="cs"/>
          <w:sz w:val="24"/>
          <w:szCs w:val="24"/>
          <w:rtl/>
        </w:rPr>
        <w:t>מ</w:t>
      </w:r>
      <w:r w:rsidR="00737B50">
        <w:rPr>
          <w:rFonts w:cs="David" w:hint="cs"/>
          <w:sz w:val="24"/>
          <w:szCs w:val="24"/>
          <w:rtl/>
        </w:rPr>
        <w:t>ד</w:t>
      </w:r>
      <w:r w:rsidRPr="00E72CAA">
        <w:rPr>
          <w:rFonts w:cs="David"/>
          <w:sz w:val="24"/>
          <w:szCs w:val="24"/>
          <w:rtl/>
        </w:rPr>
        <w:t>"</w:t>
      </w:r>
      <w:r w:rsidRPr="00E72CAA">
        <w:rPr>
          <w:rFonts w:cs="David" w:hint="cs"/>
          <w:sz w:val="24"/>
          <w:szCs w:val="24"/>
          <w:rtl/>
        </w:rPr>
        <w:t>י</w:t>
      </w:r>
      <w:r w:rsidRPr="00E72CAA">
        <w:rPr>
          <w:rFonts w:cs="David"/>
          <w:sz w:val="24"/>
          <w:szCs w:val="24"/>
          <w:rtl/>
        </w:rPr>
        <w:t xml:space="preserve">. </w:t>
      </w:r>
      <w:r w:rsidRPr="00E72CAA">
        <w:rPr>
          <w:rFonts w:cs="David" w:hint="cs"/>
          <w:sz w:val="24"/>
          <w:szCs w:val="24"/>
          <w:rtl/>
        </w:rPr>
        <w:t>ואולם</w:t>
      </w:r>
      <w:r w:rsidRPr="000052EF">
        <w:rPr>
          <w:rFonts w:cs="David"/>
          <w:b/>
          <w:bCs/>
          <w:sz w:val="24"/>
          <w:szCs w:val="24"/>
          <w:rtl/>
        </w:rPr>
        <w:t xml:space="preserve"> </w:t>
      </w:r>
      <w:r w:rsidRPr="00663AD2">
        <w:rPr>
          <w:rFonts w:cs="David" w:hint="cs"/>
          <w:sz w:val="24"/>
          <w:szCs w:val="24"/>
          <w:highlight w:val="yellow"/>
          <w:rtl/>
        </w:rPr>
        <w:t>הפסילה</w:t>
      </w:r>
      <w:r w:rsidRPr="00663AD2">
        <w:rPr>
          <w:rFonts w:cs="David"/>
          <w:sz w:val="24"/>
          <w:szCs w:val="24"/>
          <w:highlight w:val="yellow"/>
          <w:rtl/>
        </w:rPr>
        <w:t xml:space="preserve"> </w:t>
      </w:r>
      <w:r w:rsidRPr="00663AD2">
        <w:rPr>
          <w:rFonts w:cs="David" w:hint="cs"/>
          <w:sz w:val="24"/>
          <w:szCs w:val="24"/>
          <w:highlight w:val="yellow"/>
          <w:rtl/>
        </w:rPr>
        <w:t>היא</w:t>
      </w:r>
      <w:r w:rsidRPr="00663AD2">
        <w:rPr>
          <w:rFonts w:cs="David"/>
          <w:sz w:val="24"/>
          <w:szCs w:val="24"/>
          <w:highlight w:val="yellow"/>
          <w:rtl/>
        </w:rPr>
        <w:t xml:space="preserve"> </w:t>
      </w:r>
      <w:r w:rsidRPr="00663AD2">
        <w:rPr>
          <w:rFonts w:cs="David" w:hint="cs"/>
          <w:sz w:val="24"/>
          <w:szCs w:val="24"/>
          <w:highlight w:val="yellow"/>
          <w:rtl/>
        </w:rPr>
        <w:t>בעיקר</w:t>
      </w:r>
      <w:r w:rsidRPr="00663AD2">
        <w:rPr>
          <w:rFonts w:cs="David"/>
          <w:sz w:val="24"/>
          <w:szCs w:val="24"/>
          <w:highlight w:val="yellow"/>
          <w:rtl/>
        </w:rPr>
        <w:t xml:space="preserve"> </w:t>
      </w:r>
      <w:r w:rsidRPr="00663AD2">
        <w:rPr>
          <w:rFonts w:cs="David" w:hint="cs"/>
          <w:sz w:val="24"/>
          <w:szCs w:val="24"/>
          <w:highlight w:val="yellow"/>
          <w:rtl/>
        </w:rPr>
        <w:t>בגלל</w:t>
      </w:r>
      <w:r w:rsidRPr="00663AD2">
        <w:rPr>
          <w:rFonts w:cs="David"/>
          <w:sz w:val="24"/>
          <w:szCs w:val="24"/>
          <w:highlight w:val="yellow"/>
          <w:rtl/>
        </w:rPr>
        <w:t xml:space="preserve"> </w:t>
      </w:r>
      <w:r w:rsidRPr="00663AD2">
        <w:rPr>
          <w:rFonts w:cs="David" w:hint="cs"/>
          <w:sz w:val="24"/>
          <w:szCs w:val="24"/>
          <w:highlight w:val="yellow"/>
          <w:rtl/>
        </w:rPr>
        <w:t>קריאותיו</w:t>
      </w:r>
      <w:r w:rsidRPr="00663AD2">
        <w:rPr>
          <w:rFonts w:cs="David"/>
          <w:sz w:val="24"/>
          <w:szCs w:val="24"/>
          <w:highlight w:val="yellow"/>
          <w:rtl/>
        </w:rPr>
        <w:t xml:space="preserve"> </w:t>
      </w:r>
      <w:r w:rsidRPr="00663AD2">
        <w:rPr>
          <w:rFonts w:cs="David" w:hint="cs"/>
          <w:sz w:val="24"/>
          <w:szCs w:val="24"/>
          <w:highlight w:val="yellow"/>
          <w:rtl/>
        </w:rPr>
        <w:t>של</w:t>
      </w:r>
      <w:r w:rsidRPr="00663AD2">
        <w:rPr>
          <w:rFonts w:cs="David"/>
          <w:sz w:val="24"/>
          <w:szCs w:val="24"/>
          <w:highlight w:val="yellow"/>
          <w:rtl/>
        </w:rPr>
        <w:t xml:space="preserve"> </w:t>
      </w:r>
      <w:r w:rsidRPr="00663AD2">
        <w:rPr>
          <w:rFonts w:cs="David" w:hint="cs"/>
          <w:sz w:val="24"/>
          <w:szCs w:val="24"/>
          <w:highlight w:val="yellow"/>
          <w:rtl/>
        </w:rPr>
        <w:t>בשארה</w:t>
      </w:r>
      <w:r w:rsidRPr="00663AD2">
        <w:rPr>
          <w:rFonts w:cs="David"/>
          <w:sz w:val="24"/>
          <w:szCs w:val="24"/>
          <w:highlight w:val="yellow"/>
          <w:rtl/>
        </w:rPr>
        <w:t xml:space="preserve"> </w:t>
      </w:r>
      <w:r w:rsidRPr="00663AD2">
        <w:rPr>
          <w:rFonts w:cs="David" w:hint="cs"/>
          <w:sz w:val="24"/>
          <w:szCs w:val="24"/>
          <w:highlight w:val="yellow"/>
          <w:rtl/>
        </w:rPr>
        <w:t>למאבק</w:t>
      </w:r>
      <w:r w:rsidRPr="00663AD2">
        <w:rPr>
          <w:rFonts w:cs="David"/>
          <w:sz w:val="24"/>
          <w:szCs w:val="24"/>
          <w:highlight w:val="yellow"/>
          <w:rtl/>
        </w:rPr>
        <w:t xml:space="preserve"> </w:t>
      </w:r>
      <w:r w:rsidRPr="00663AD2">
        <w:rPr>
          <w:rFonts w:cs="David" w:hint="cs"/>
          <w:sz w:val="24"/>
          <w:szCs w:val="24"/>
          <w:highlight w:val="yellow"/>
          <w:rtl/>
        </w:rPr>
        <w:t>מזוין</w:t>
      </w:r>
      <w:r>
        <w:rPr>
          <w:rFonts w:cs="David" w:hint="cs"/>
          <w:sz w:val="24"/>
          <w:szCs w:val="24"/>
          <w:rtl/>
        </w:rPr>
        <w:t>- מספיק לבסס את עילת הפסילה על כך.</w:t>
      </w:r>
    </w:p>
    <w:p w14:paraId="32F508AA" w14:textId="77777777" w:rsidR="00D06AD7" w:rsidRDefault="00D06AD7" w:rsidP="0088428C">
      <w:pPr>
        <w:pStyle w:val="a9"/>
        <w:tabs>
          <w:tab w:val="right" w:leader="dot" w:pos="10194"/>
        </w:tabs>
        <w:spacing w:before="240" w:after="0"/>
        <w:ind w:left="0"/>
        <w:jc w:val="both"/>
        <w:rPr>
          <w:rFonts w:ascii="David" w:hAnsi="David" w:cs="David"/>
          <w:sz w:val="24"/>
          <w:szCs w:val="24"/>
          <w:rtl/>
        </w:rPr>
      </w:pPr>
      <w:r w:rsidRPr="00D06AD7">
        <w:rPr>
          <w:rFonts w:cs="David" w:hint="cs"/>
          <w:b/>
          <w:bCs/>
          <w:sz w:val="24"/>
          <w:szCs w:val="24"/>
          <w:highlight w:val="green"/>
          <w:rtl/>
        </w:rPr>
        <w:t>ברק</w:t>
      </w:r>
      <w:r w:rsidRPr="0033718F">
        <w:rPr>
          <w:rFonts w:cs="David" w:hint="cs"/>
          <w:b/>
          <w:bCs/>
          <w:sz w:val="24"/>
          <w:szCs w:val="24"/>
          <w:rtl/>
        </w:rPr>
        <w:t xml:space="preserve"> (רוב)</w:t>
      </w:r>
      <w:r>
        <w:rPr>
          <w:rFonts w:cs="David" w:hint="cs"/>
          <w:b/>
          <w:bCs/>
          <w:sz w:val="24"/>
          <w:szCs w:val="24"/>
          <w:rtl/>
        </w:rPr>
        <w:t>:</w:t>
      </w:r>
      <w:r w:rsidRPr="00E72CAA">
        <w:rPr>
          <w:rFonts w:cs="David"/>
          <w:sz w:val="24"/>
          <w:szCs w:val="24"/>
          <w:rtl/>
        </w:rPr>
        <w:t xml:space="preserve"> </w:t>
      </w:r>
      <w:r>
        <w:rPr>
          <w:rFonts w:ascii="David" w:hAnsi="David" w:cs="David"/>
          <w:sz w:val="24"/>
          <w:szCs w:val="24"/>
          <w:rtl/>
        </w:rPr>
        <w:t>בעניין פסילת מפלגה בהקשר של שלילת המדינה כמדינה</w:t>
      </w:r>
      <w:r>
        <w:rPr>
          <w:rFonts w:ascii="David" w:hAnsi="David" w:cs="David" w:hint="cs"/>
          <w:sz w:val="24"/>
          <w:szCs w:val="24"/>
          <w:rtl/>
        </w:rPr>
        <w:t xml:space="preserve"> יהודית</w:t>
      </w:r>
      <w:r>
        <w:rPr>
          <w:rFonts w:ascii="David" w:hAnsi="David" w:cs="David"/>
          <w:sz w:val="24"/>
          <w:szCs w:val="24"/>
          <w:rtl/>
        </w:rPr>
        <w:t xml:space="preserve"> יש לבחון רק את המאפיינים המינימליים. </w:t>
      </w:r>
      <w:r>
        <w:rPr>
          <w:rFonts w:ascii="David" w:hAnsi="David" w:cs="David"/>
          <w:sz w:val="24"/>
          <w:szCs w:val="24"/>
          <w:rtl/>
          <w:lang w:eastAsia="he-IL"/>
        </w:rPr>
        <w:t xml:space="preserve">ביטולם או שלילתם של מאפיינים אלה צריכה להיות: א. מרכזית ודומיננטית בשאיפותיהם ופעולותיהם ב. הם פועלים </w:t>
      </w:r>
      <w:r>
        <w:rPr>
          <w:rFonts w:ascii="David" w:hAnsi="David" w:cs="David"/>
          <w:sz w:val="24"/>
          <w:szCs w:val="24"/>
          <w:rtl/>
          <w:lang w:eastAsia="he-IL"/>
        </w:rPr>
        <w:lastRenderedPageBreak/>
        <w:t xml:space="preserve">נמרצות להגשמת שאיפות אלה ג. ניתן להוכיח כל זאת </w:t>
      </w:r>
      <w:r w:rsidRPr="00F111FC">
        <w:rPr>
          <w:rFonts w:ascii="David" w:hAnsi="David" w:cs="David"/>
          <w:sz w:val="24"/>
          <w:szCs w:val="24"/>
          <w:rtl/>
          <w:lang w:eastAsia="he-IL"/>
        </w:rPr>
        <w:t>בראיות</w:t>
      </w:r>
      <w:r>
        <w:rPr>
          <w:rFonts w:ascii="David" w:hAnsi="David" w:cs="David"/>
          <w:sz w:val="24"/>
          <w:szCs w:val="24"/>
          <w:rtl/>
          <w:lang w:eastAsia="he-IL"/>
        </w:rPr>
        <w:t xml:space="preserve"> משכנעות, ברורות וחד-משמעיות. </w:t>
      </w:r>
      <w:r>
        <w:rPr>
          <w:rFonts w:ascii="David" w:hAnsi="David" w:cs="David"/>
          <w:sz w:val="24"/>
          <w:szCs w:val="24"/>
          <w:rtl/>
        </w:rPr>
        <w:t xml:space="preserve">דבר זה לא מתקיים בעניינם. </w:t>
      </w:r>
      <w:r>
        <w:rPr>
          <w:rFonts w:ascii="David" w:hAnsi="David" w:cs="David" w:hint="cs"/>
          <w:sz w:val="24"/>
          <w:szCs w:val="24"/>
          <w:rtl/>
        </w:rPr>
        <w:t xml:space="preserve">בנוסף, </w:t>
      </w:r>
      <w:r>
        <w:rPr>
          <w:rFonts w:ascii="David" w:hAnsi="David" w:cs="David"/>
          <w:sz w:val="24"/>
          <w:szCs w:val="24"/>
          <w:rtl/>
        </w:rPr>
        <w:t>יש לבדוק את עניין ההסתברות</w:t>
      </w:r>
      <w:r>
        <w:rPr>
          <w:rFonts w:ascii="David" w:hAnsi="David" w:cs="David" w:hint="cs"/>
          <w:sz w:val="24"/>
          <w:szCs w:val="24"/>
          <w:rtl/>
        </w:rPr>
        <w:t xml:space="preserve"> (בחזרה לאחר שחזר בו בעניין ניימן)</w:t>
      </w:r>
      <w:r>
        <w:rPr>
          <w:rFonts w:ascii="David" w:hAnsi="David" w:cs="David"/>
          <w:sz w:val="24"/>
          <w:szCs w:val="24"/>
          <w:rtl/>
        </w:rPr>
        <w:t>.</w:t>
      </w:r>
    </w:p>
    <w:p w14:paraId="7D5A2497" w14:textId="77777777" w:rsidR="00D06AD7" w:rsidRPr="006C5DDA" w:rsidRDefault="00D06AD7" w:rsidP="00D06AD7">
      <w:pPr>
        <w:pStyle w:val="a9"/>
        <w:tabs>
          <w:tab w:val="right" w:leader="dot" w:pos="10194"/>
        </w:tabs>
        <w:spacing w:before="240" w:after="0"/>
        <w:ind w:left="0"/>
        <w:jc w:val="both"/>
        <w:rPr>
          <w:rFonts w:ascii="David" w:hAnsi="David" w:cs="David"/>
          <w:sz w:val="28"/>
          <w:szCs w:val="28"/>
          <w:rtl/>
        </w:rPr>
      </w:pPr>
      <w:r w:rsidRPr="006C5DDA">
        <w:rPr>
          <w:rFonts w:ascii="David" w:hAnsi="David" w:cs="David"/>
          <w:sz w:val="24"/>
          <w:szCs w:val="24"/>
          <w:rtl/>
        </w:rPr>
        <w:t xml:space="preserve">כדי לשלול מועמדות יש להביא בחשבון רק מאפיינים גרעיניים </w:t>
      </w:r>
      <w:r w:rsidRPr="00CA28C5">
        <w:rPr>
          <w:rFonts w:ascii="David" w:hAnsi="David" w:cs="David"/>
          <w:b/>
          <w:bCs/>
          <w:sz w:val="24"/>
          <w:szCs w:val="24"/>
          <w:u w:val="single"/>
          <w:rtl/>
        </w:rPr>
        <w:t>בשלילת המדינה כמדי</w:t>
      </w:r>
      <w:r w:rsidRPr="00CA28C5">
        <w:rPr>
          <w:rFonts w:ascii="David" w:hAnsi="David" w:cs="David" w:hint="cs"/>
          <w:b/>
          <w:bCs/>
          <w:sz w:val="24"/>
          <w:szCs w:val="24"/>
          <w:u w:val="single"/>
          <w:rtl/>
        </w:rPr>
        <w:t>נה יהודית</w:t>
      </w:r>
      <w:r w:rsidRPr="006C5DDA">
        <w:rPr>
          <w:rFonts w:ascii="David" w:hAnsi="David" w:cs="David"/>
          <w:b/>
          <w:bCs/>
          <w:sz w:val="24"/>
          <w:szCs w:val="24"/>
          <w:rtl/>
        </w:rPr>
        <w:t xml:space="preserve"> </w:t>
      </w:r>
      <w:r w:rsidRPr="006C5DDA">
        <w:rPr>
          <w:rFonts w:ascii="David" w:hAnsi="David" w:cs="David"/>
          <w:sz w:val="24"/>
          <w:szCs w:val="24"/>
          <w:rtl/>
        </w:rPr>
        <w:t>אשר כוללים</w:t>
      </w:r>
      <w:r w:rsidRPr="006C5DDA">
        <w:rPr>
          <w:rFonts w:ascii="David" w:hAnsi="David" w:cs="David" w:hint="cs"/>
          <w:sz w:val="24"/>
          <w:szCs w:val="24"/>
          <w:rtl/>
        </w:rPr>
        <w:t>:</w:t>
      </w:r>
      <w:r w:rsidRPr="006C5DDA">
        <w:rPr>
          <w:rFonts w:ascii="David" w:hAnsi="David" w:cs="David"/>
          <w:sz w:val="24"/>
          <w:szCs w:val="24"/>
          <w:rtl/>
        </w:rPr>
        <w:t xml:space="preserve"> זכות כל יהודי לעלות ארצה</w:t>
      </w:r>
      <w:r w:rsidRPr="006C5DDA">
        <w:rPr>
          <w:rFonts w:ascii="David" w:hAnsi="David" w:cs="David" w:hint="cs"/>
          <w:sz w:val="24"/>
          <w:szCs w:val="24"/>
          <w:rtl/>
        </w:rPr>
        <w:t xml:space="preserve">; </w:t>
      </w:r>
      <w:r w:rsidRPr="006C5DDA">
        <w:rPr>
          <w:rFonts w:ascii="David" w:hAnsi="David" w:cs="David"/>
          <w:sz w:val="24"/>
          <w:szCs w:val="24"/>
          <w:rtl/>
        </w:rPr>
        <w:t>היהודים יהוו במדינה רוב</w:t>
      </w:r>
      <w:r w:rsidRPr="006C5DDA">
        <w:rPr>
          <w:rFonts w:ascii="David" w:hAnsi="David" w:cs="David" w:hint="cs"/>
          <w:sz w:val="24"/>
          <w:szCs w:val="24"/>
          <w:rtl/>
        </w:rPr>
        <w:t>;</w:t>
      </w:r>
      <w:r w:rsidRPr="006C5DDA">
        <w:rPr>
          <w:rFonts w:ascii="David" w:hAnsi="David" w:cs="David"/>
          <w:sz w:val="24"/>
          <w:szCs w:val="24"/>
          <w:rtl/>
        </w:rPr>
        <w:t xml:space="preserve"> עברית והחגים </w:t>
      </w:r>
      <w:r w:rsidRPr="006C5DDA">
        <w:rPr>
          <w:rFonts w:ascii="David" w:hAnsi="David" w:cs="David" w:hint="cs"/>
          <w:sz w:val="24"/>
          <w:szCs w:val="24"/>
          <w:rtl/>
        </w:rPr>
        <w:t>כמעמד</w:t>
      </w:r>
      <w:r w:rsidRPr="006C5DDA">
        <w:rPr>
          <w:rFonts w:ascii="David" w:hAnsi="David" w:cs="David"/>
          <w:sz w:val="24"/>
          <w:szCs w:val="24"/>
          <w:rtl/>
        </w:rPr>
        <w:t xml:space="preserve"> רשמי</w:t>
      </w:r>
      <w:r w:rsidRPr="006C5DDA">
        <w:rPr>
          <w:rFonts w:ascii="David" w:hAnsi="David" w:cs="David" w:hint="cs"/>
          <w:sz w:val="24"/>
          <w:szCs w:val="24"/>
          <w:rtl/>
        </w:rPr>
        <w:t>;</w:t>
      </w:r>
      <w:r w:rsidRPr="006C5DDA">
        <w:rPr>
          <w:rFonts w:ascii="David" w:hAnsi="David" w:cs="David"/>
          <w:sz w:val="24"/>
          <w:szCs w:val="24"/>
          <w:rtl/>
        </w:rPr>
        <w:t xml:space="preserve"> מורשת ישראל כמרכיב מרכזי. הביטוי </w:t>
      </w:r>
      <w:r w:rsidRPr="006C5DDA">
        <w:rPr>
          <w:rFonts w:ascii="David" w:hAnsi="David" w:cs="David" w:hint="cs"/>
          <w:sz w:val="24"/>
          <w:szCs w:val="24"/>
          <w:rtl/>
        </w:rPr>
        <w:t>"</w:t>
      </w:r>
      <w:r w:rsidRPr="006C5DDA">
        <w:rPr>
          <w:rFonts w:ascii="David" w:hAnsi="David" w:cs="David"/>
          <w:sz w:val="24"/>
          <w:szCs w:val="24"/>
          <w:rtl/>
        </w:rPr>
        <w:t>כלל אזרחיה</w:t>
      </w:r>
      <w:r w:rsidRPr="006C5DDA">
        <w:rPr>
          <w:rFonts w:ascii="David" w:hAnsi="David" w:cs="David" w:hint="cs"/>
          <w:sz w:val="24"/>
          <w:szCs w:val="24"/>
          <w:rtl/>
        </w:rPr>
        <w:t>"</w:t>
      </w:r>
      <w:r w:rsidRPr="006C5DDA">
        <w:rPr>
          <w:rFonts w:ascii="David" w:hAnsi="David" w:cs="David"/>
          <w:sz w:val="24"/>
          <w:szCs w:val="24"/>
          <w:rtl/>
        </w:rPr>
        <w:t xml:space="preserve"> לא שולל את המדינה אלא מצביע על שוויון. רק אם יש בביטוי מונח השולל את הבסיס של המדינה כיהודי אז נראהו כשולל מאפיין גרעיני.</w:t>
      </w:r>
    </w:p>
    <w:p w14:paraId="063AB5F6" w14:textId="77777777" w:rsidR="00D06AD7" w:rsidRPr="00D06AD7" w:rsidRDefault="00D06AD7" w:rsidP="00D06AD7">
      <w:pPr>
        <w:pStyle w:val="a9"/>
        <w:spacing w:after="0"/>
        <w:ind w:left="0"/>
        <w:jc w:val="both"/>
        <w:rPr>
          <w:rFonts w:ascii="David" w:hAnsi="David" w:cs="David"/>
          <w:sz w:val="24"/>
          <w:szCs w:val="24"/>
          <w:rtl/>
        </w:rPr>
      </w:pPr>
      <w:r w:rsidRPr="00D06AD7">
        <w:rPr>
          <w:rFonts w:ascii="David" w:hAnsi="David" w:cs="David"/>
          <w:b/>
          <w:bCs/>
          <w:sz w:val="24"/>
          <w:szCs w:val="24"/>
          <w:u w:val="single"/>
          <w:rtl/>
        </w:rPr>
        <w:t>שלילת הדמוקרטיה</w:t>
      </w:r>
      <w:r w:rsidRPr="00D06AD7">
        <w:rPr>
          <w:rFonts w:ascii="David" w:hAnsi="David" w:cs="David"/>
          <w:sz w:val="24"/>
          <w:szCs w:val="24"/>
          <w:rtl/>
        </w:rPr>
        <w:t xml:space="preserve"> גם תתחלק למאפיינים גרעיניים אשר כוללים הכרה בריבונות העם המתבטאת בבחירות שוות חופשיות והכרה בגרעין הזכויות, הפרדת הרשויות, שלטון החוק והרשות השופטת ותמיכה באמצעים פיזיים כאמצעי לשינוי משטר/שלילת מועמד על בסיס רקע אתני/גזעי.</w:t>
      </w:r>
    </w:p>
    <w:p w14:paraId="156350A6" w14:textId="77777777" w:rsidR="00D06AD7" w:rsidRPr="00D06AD7" w:rsidRDefault="00D06AD7" w:rsidP="00D06AD7">
      <w:pPr>
        <w:pStyle w:val="a9"/>
        <w:spacing w:after="0"/>
        <w:ind w:left="0"/>
        <w:jc w:val="both"/>
        <w:rPr>
          <w:rFonts w:ascii="David" w:hAnsi="David" w:cs="David"/>
          <w:sz w:val="24"/>
          <w:szCs w:val="24"/>
          <w:rtl/>
        </w:rPr>
      </w:pPr>
      <w:r w:rsidRPr="00D06AD7">
        <w:rPr>
          <w:rFonts w:ascii="David" w:hAnsi="David" w:cs="David"/>
          <w:sz w:val="24"/>
          <w:szCs w:val="24"/>
          <w:rtl/>
        </w:rPr>
        <w:t xml:space="preserve">גם </w:t>
      </w:r>
      <w:r w:rsidRPr="00D06AD7">
        <w:rPr>
          <w:rFonts w:ascii="David" w:hAnsi="David" w:cs="David"/>
          <w:b/>
          <w:bCs/>
          <w:sz w:val="24"/>
          <w:szCs w:val="24"/>
          <w:u w:val="single"/>
          <w:rtl/>
        </w:rPr>
        <w:t>להסתה לגזענות</w:t>
      </w:r>
      <w:r w:rsidRPr="00D06AD7">
        <w:rPr>
          <w:rFonts w:ascii="David" w:hAnsi="David" w:cs="David"/>
          <w:sz w:val="24"/>
          <w:szCs w:val="24"/>
          <w:rtl/>
        </w:rPr>
        <w:t xml:space="preserve"> תתחלק למאפיינים גרעיניים אשר כוללים מרכיב כוונה, מרכיב ליבוי יצרים, קריאה לשלילה אלימה של זכויות. הדמוקרטיה רשאית להגן על עצמה גם ממפלגה </w:t>
      </w:r>
      <w:r w:rsidRPr="00D06AD7">
        <w:rPr>
          <w:rFonts w:ascii="David" w:hAnsi="David" w:cs="David"/>
          <w:b/>
          <w:bCs/>
          <w:sz w:val="24"/>
          <w:szCs w:val="24"/>
          <w:u w:val="single"/>
          <w:rtl/>
        </w:rPr>
        <w:t>התומכת במאבק מזוין</w:t>
      </w:r>
      <w:r w:rsidRPr="00D06AD7">
        <w:rPr>
          <w:rFonts w:ascii="David" w:hAnsi="David" w:cs="David"/>
          <w:sz w:val="24"/>
          <w:szCs w:val="24"/>
          <w:rtl/>
        </w:rPr>
        <w:t xml:space="preserve"> כמו בירדור.</w:t>
      </w:r>
    </w:p>
    <w:p w14:paraId="1E199F36" w14:textId="77777777" w:rsidR="00D06AD7" w:rsidRPr="00D06AD7" w:rsidRDefault="00D06AD7" w:rsidP="00D06AD7">
      <w:pPr>
        <w:pStyle w:val="a9"/>
        <w:spacing w:after="0"/>
        <w:ind w:left="0"/>
        <w:jc w:val="both"/>
        <w:rPr>
          <w:rFonts w:ascii="David" w:hAnsi="David" w:cs="David"/>
          <w:sz w:val="24"/>
          <w:szCs w:val="24"/>
          <w:rtl/>
        </w:rPr>
      </w:pPr>
      <w:r w:rsidRPr="00D06AD7">
        <w:rPr>
          <w:rFonts w:ascii="David" w:hAnsi="David" w:cs="David" w:hint="cs"/>
          <w:sz w:val="24"/>
          <w:szCs w:val="24"/>
          <w:rtl/>
        </w:rPr>
        <w:t>את מבחן ההסתברות ברק משאיר בצריך עיון.</w:t>
      </w:r>
    </w:p>
    <w:p w14:paraId="57FDA937" w14:textId="77777777" w:rsidR="00D06AD7" w:rsidRPr="006C5DDA" w:rsidRDefault="00D06AD7" w:rsidP="00D06AD7">
      <w:pPr>
        <w:pStyle w:val="a9"/>
        <w:tabs>
          <w:tab w:val="right" w:leader="dot" w:pos="10194"/>
        </w:tabs>
        <w:spacing w:after="0"/>
        <w:ind w:left="0"/>
        <w:jc w:val="both"/>
        <w:rPr>
          <w:rFonts w:ascii="David" w:hAnsi="David" w:cs="David"/>
          <w:sz w:val="24"/>
          <w:szCs w:val="24"/>
          <w:rtl/>
        </w:rPr>
      </w:pPr>
      <w:r w:rsidRPr="00D06AD7">
        <w:rPr>
          <w:rFonts w:ascii="David" w:hAnsi="David" w:cs="David"/>
          <w:b/>
          <w:bCs/>
          <w:sz w:val="24"/>
          <w:szCs w:val="24"/>
          <w:highlight w:val="green"/>
          <w:rtl/>
        </w:rPr>
        <w:t>שטרסברג כהן</w:t>
      </w:r>
      <w:r w:rsidRPr="006C5DDA">
        <w:rPr>
          <w:rFonts w:ascii="David" w:hAnsi="David" w:cs="David" w:hint="cs"/>
          <w:b/>
          <w:bCs/>
          <w:sz w:val="24"/>
          <w:szCs w:val="24"/>
          <w:rtl/>
        </w:rPr>
        <w:t>:</w:t>
      </w:r>
      <w:r w:rsidRPr="006C5DDA">
        <w:rPr>
          <w:rFonts w:ascii="David" w:hAnsi="David" w:cs="David"/>
          <w:sz w:val="24"/>
          <w:szCs w:val="24"/>
          <w:rtl/>
        </w:rPr>
        <w:t xml:space="preserve"> חושבת שתמיכה במאבק מזוין לפי ס' 7א חייבת להתבטא בכוונה או במעשים דומיננטיים ויש להראות הוכחה ברורה ומשמעית לקיום המטרות. </w:t>
      </w:r>
    </w:p>
    <w:p w14:paraId="39519193" w14:textId="64CE2324" w:rsidR="00D06AD7" w:rsidRPr="006C5DDA" w:rsidRDefault="00D06AD7" w:rsidP="00D06AD7">
      <w:pPr>
        <w:pStyle w:val="a9"/>
        <w:tabs>
          <w:tab w:val="right" w:leader="dot" w:pos="10194"/>
        </w:tabs>
        <w:spacing w:before="240" w:after="0"/>
        <w:ind w:left="0"/>
        <w:jc w:val="both"/>
        <w:rPr>
          <w:rFonts w:ascii="David" w:hAnsi="David" w:cs="David"/>
          <w:sz w:val="28"/>
          <w:szCs w:val="28"/>
          <w:rtl/>
        </w:rPr>
      </w:pPr>
      <w:r w:rsidRPr="00D06AD7">
        <w:rPr>
          <w:rFonts w:ascii="David" w:hAnsi="David" w:cs="David"/>
          <w:b/>
          <w:bCs/>
          <w:sz w:val="24"/>
          <w:szCs w:val="24"/>
          <w:highlight w:val="green"/>
          <w:rtl/>
        </w:rPr>
        <w:t>פרוקצ'</w:t>
      </w:r>
      <w:r w:rsidR="00737B50">
        <w:rPr>
          <w:rFonts w:ascii="David" w:hAnsi="David" w:cs="David" w:hint="cs"/>
          <w:b/>
          <w:bCs/>
          <w:sz w:val="24"/>
          <w:szCs w:val="24"/>
          <w:highlight w:val="green"/>
          <w:rtl/>
        </w:rPr>
        <w:t>י</w:t>
      </w:r>
      <w:r w:rsidRPr="00D06AD7">
        <w:rPr>
          <w:rFonts w:ascii="David" w:hAnsi="David" w:cs="David"/>
          <w:b/>
          <w:bCs/>
          <w:sz w:val="24"/>
          <w:szCs w:val="24"/>
          <w:highlight w:val="green"/>
          <w:rtl/>
        </w:rPr>
        <w:t>ה</w:t>
      </w:r>
      <w:r w:rsidRPr="006C5DDA">
        <w:rPr>
          <w:rFonts w:ascii="David" w:hAnsi="David" w:cs="David" w:hint="cs"/>
          <w:b/>
          <w:bCs/>
          <w:sz w:val="24"/>
          <w:szCs w:val="24"/>
          <w:rtl/>
        </w:rPr>
        <w:t>:</w:t>
      </w:r>
      <w:r w:rsidRPr="006C5DDA">
        <w:rPr>
          <w:rFonts w:ascii="David" w:hAnsi="David" w:cs="David"/>
          <w:sz w:val="24"/>
          <w:szCs w:val="24"/>
          <w:rtl/>
        </w:rPr>
        <w:t xml:space="preserve"> מציינת כי ככל הנוגע לעילת הגזענות אין צורך לבחון הסתברות כי עילה זו ברורה וחד משמעית</w:t>
      </w:r>
      <w:r w:rsidR="00737B50">
        <w:rPr>
          <w:rFonts w:ascii="David" w:hAnsi="David" w:cs="David" w:hint="cs"/>
          <w:sz w:val="24"/>
          <w:szCs w:val="24"/>
          <w:rtl/>
        </w:rPr>
        <w:t>.</w:t>
      </w:r>
    </w:p>
    <w:p w14:paraId="741C96F6" w14:textId="77777777" w:rsidR="00D06AD7" w:rsidRPr="0001780F" w:rsidRDefault="00D06AD7" w:rsidP="0001780F">
      <w:pPr>
        <w:tabs>
          <w:tab w:val="right" w:leader="dot" w:pos="10194"/>
        </w:tabs>
        <w:jc w:val="both"/>
        <w:rPr>
          <w:rFonts w:cs="David"/>
          <w:color w:val="FF0000"/>
          <w:sz w:val="24"/>
          <w:szCs w:val="24"/>
          <w:rtl/>
        </w:rPr>
      </w:pPr>
    </w:p>
    <w:p w14:paraId="07D8629E" w14:textId="77777777" w:rsidR="00D06AD7" w:rsidRPr="0001780F" w:rsidRDefault="00D06AD7" w:rsidP="00D06AD7">
      <w:pPr>
        <w:pStyle w:val="a9"/>
        <w:tabs>
          <w:tab w:val="right" w:leader="dot" w:pos="10194"/>
        </w:tabs>
        <w:spacing w:after="0"/>
        <w:ind w:left="283" w:hanging="283"/>
        <w:jc w:val="both"/>
        <w:rPr>
          <w:rFonts w:cs="David"/>
          <w:b/>
          <w:bCs/>
          <w:sz w:val="24"/>
          <w:szCs w:val="24"/>
          <w:rtl/>
        </w:rPr>
      </w:pPr>
      <w:r w:rsidRPr="0001780F">
        <w:rPr>
          <w:rFonts w:cs="David" w:hint="cs"/>
          <w:sz w:val="24"/>
          <w:szCs w:val="24"/>
          <w:u w:val="single"/>
          <w:rtl/>
        </w:rPr>
        <w:t>פסיקות לאחר חקיקת ס'7א לחוי הכנסת</w:t>
      </w:r>
      <w:r w:rsidRPr="0001780F">
        <w:rPr>
          <w:rFonts w:cs="David"/>
          <w:b/>
          <w:bCs/>
          <w:sz w:val="24"/>
          <w:szCs w:val="24"/>
          <w:rtl/>
        </w:rPr>
        <w:t>:</w:t>
      </w:r>
    </w:p>
    <w:p w14:paraId="134BF5A2" w14:textId="26964176" w:rsidR="00D06AD7" w:rsidRPr="0001780F" w:rsidRDefault="00D06AD7" w:rsidP="00D06AD7">
      <w:pPr>
        <w:tabs>
          <w:tab w:val="right" w:leader="dot" w:pos="10194"/>
        </w:tabs>
        <w:spacing w:after="0"/>
        <w:jc w:val="both"/>
        <w:rPr>
          <w:rFonts w:cs="David"/>
          <w:sz w:val="24"/>
          <w:szCs w:val="24"/>
        </w:rPr>
      </w:pPr>
      <w:bookmarkStart w:id="3" w:name="_Hlk63270179"/>
      <w:r w:rsidRPr="0001780F">
        <w:rPr>
          <w:rFonts w:cs="David" w:hint="cs"/>
          <w:b/>
          <w:bCs/>
          <w:sz w:val="24"/>
          <w:szCs w:val="24"/>
          <w:highlight w:val="cyan"/>
          <w:rtl/>
        </w:rPr>
        <w:t>ע</w:t>
      </w:r>
      <w:r w:rsidRPr="0001780F">
        <w:rPr>
          <w:rFonts w:cs="David"/>
          <w:b/>
          <w:bCs/>
          <w:sz w:val="24"/>
          <w:szCs w:val="24"/>
          <w:highlight w:val="cyan"/>
          <w:rtl/>
        </w:rPr>
        <w:t>"</w:t>
      </w:r>
      <w:r w:rsidRPr="0001780F">
        <w:rPr>
          <w:rFonts w:cs="David" w:hint="cs"/>
          <w:b/>
          <w:bCs/>
          <w:sz w:val="24"/>
          <w:szCs w:val="24"/>
          <w:highlight w:val="cyan"/>
          <w:rtl/>
        </w:rPr>
        <w:t>ב</w:t>
      </w:r>
      <w:r w:rsidRPr="0001780F">
        <w:rPr>
          <w:rFonts w:cs="David"/>
          <w:b/>
          <w:bCs/>
          <w:sz w:val="24"/>
          <w:szCs w:val="24"/>
          <w:highlight w:val="cyan"/>
          <w:rtl/>
        </w:rPr>
        <w:t xml:space="preserve"> </w:t>
      </w:r>
      <w:r w:rsidRPr="0001780F">
        <w:rPr>
          <w:rFonts w:cs="David" w:hint="cs"/>
          <w:b/>
          <w:bCs/>
          <w:sz w:val="24"/>
          <w:szCs w:val="24"/>
          <w:highlight w:val="cyan"/>
          <w:rtl/>
        </w:rPr>
        <w:t>בן</w:t>
      </w:r>
      <w:r w:rsidRPr="0001780F">
        <w:rPr>
          <w:rFonts w:cs="David"/>
          <w:b/>
          <w:bCs/>
          <w:sz w:val="24"/>
          <w:szCs w:val="24"/>
          <w:highlight w:val="cyan"/>
          <w:rtl/>
        </w:rPr>
        <w:t>-</w:t>
      </w:r>
      <w:r w:rsidRPr="0001780F">
        <w:rPr>
          <w:rFonts w:cs="David" w:hint="cs"/>
          <w:b/>
          <w:bCs/>
          <w:sz w:val="24"/>
          <w:szCs w:val="24"/>
          <w:highlight w:val="cyan"/>
          <w:rtl/>
        </w:rPr>
        <w:t>שלום</w:t>
      </w:r>
      <w:r w:rsidR="0001780F" w:rsidRPr="00534232">
        <w:rPr>
          <w:rFonts w:cs="David" w:hint="cs"/>
          <w:b/>
          <w:bCs/>
          <w:sz w:val="24"/>
          <w:szCs w:val="24"/>
          <w:highlight w:val="cyan"/>
          <w:rtl/>
        </w:rPr>
        <w:t>(1988)</w:t>
      </w:r>
      <w:r w:rsidRPr="00534232">
        <w:rPr>
          <w:rFonts w:cs="David"/>
          <w:b/>
          <w:bCs/>
          <w:sz w:val="24"/>
          <w:szCs w:val="24"/>
          <w:highlight w:val="cyan"/>
          <w:rtl/>
        </w:rPr>
        <w:t>:</w:t>
      </w:r>
      <w:r w:rsidRPr="0001780F">
        <w:rPr>
          <w:rFonts w:cs="David"/>
          <w:sz w:val="24"/>
          <w:szCs w:val="24"/>
          <w:rtl/>
        </w:rPr>
        <w:t xml:space="preserve"> </w:t>
      </w:r>
      <w:bookmarkEnd w:id="3"/>
      <w:r w:rsidRPr="0001780F">
        <w:rPr>
          <w:rFonts w:cs="David" w:hint="cs"/>
          <w:sz w:val="24"/>
          <w:szCs w:val="24"/>
          <w:rtl/>
        </w:rPr>
        <w:t>ערעור</w:t>
      </w:r>
      <w:r w:rsidRPr="0001780F">
        <w:rPr>
          <w:rFonts w:cs="David"/>
          <w:sz w:val="24"/>
          <w:szCs w:val="24"/>
          <w:rtl/>
        </w:rPr>
        <w:t xml:space="preserve"> </w:t>
      </w:r>
      <w:r w:rsidRPr="0001780F">
        <w:rPr>
          <w:rFonts w:cs="David" w:hint="cs"/>
          <w:sz w:val="24"/>
          <w:szCs w:val="24"/>
          <w:rtl/>
        </w:rPr>
        <w:t>על</w:t>
      </w:r>
      <w:r w:rsidRPr="0001780F">
        <w:rPr>
          <w:rFonts w:cs="David"/>
          <w:sz w:val="24"/>
          <w:szCs w:val="24"/>
          <w:rtl/>
        </w:rPr>
        <w:t xml:space="preserve"> </w:t>
      </w:r>
      <w:r w:rsidRPr="0001780F">
        <w:rPr>
          <w:rFonts w:cs="David" w:hint="cs"/>
          <w:sz w:val="24"/>
          <w:szCs w:val="24"/>
          <w:rtl/>
        </w:rPr>
        <w:t>החלטת</w:t>
      </w:r>
      <w:r w:rsidRPr="0001780F">
        <w:rPr>
          <w:rFonts w:cs="David"/>
          <w:sz w:val="24"/>
          <w:szCs w:val="24"/>
          <w:rtl/>
        </w:rPr>
        <w:t xml:space="preserve"> </w:t>
      </w:r>
      <w:r w:rsidRPr="0001780F">
        <w:rPr>
          <w:rFonts w:cs="David" w:hint="cs"/>
          <w:sz w:val="24"/>
          <w:szCs w:val="24"/>
          <w:rtl/>
        </w:rPr>
        <w:t>ועדת</w:t>
      </w:r>
      <w:r w:rsidRPr="0001780F">
        <w:rPr>
          <w:rFonts w:cs="David"/>
          <w:sz w:val="24"/>
          <w:szCs w:val="24"/>
          <w:rtl/>
        </w:rPr>
        <w:t xml:space="preserve"> </w:t>
      </w:r>
      <w:r w:rsidRPr="0001780F">
        <w:rPr>
          <w:rFonts w:cs="David" w:hint="cs"/>
          <w:sz w:val="24"/>
          <w:szCs w:val="24"/>
          <w:rtl/>
        </w:rPr>
        <w:t>הבחירות</w:t>
      </w:r>
      <w:r w:rsidRPr="0001780F">
        <w:rPr>
          <w:rFonts w:cs="David"/>
          <w:sz w:val="24"/>
          <w:szCs w:val="24"/>
          <w:rtl/>
        </w:rPr>
        <w:t xml:space="preserve"> </w:t>
      </w:r>
      <w:r w:rsidRPr="0001780F">
        <w:rPr>
          <w:rFonts w:cs="David" w:hint="cs"/>
          <w:sz w:val="24"/>
          <w:szCs w:val="24"/>
          <w:rtl/>
        </w:rPr>
        <w:t>המרכזית</w:t>
      </w:r>
      <w:r w:rsidRPr="0001780F">
        <w:rPr>
          <w:rFonts w:cs="David"/>
          <w:sz w:val="24"/>
          <w:szCs w:val="24"/>
          <w:rtl/>
        </w:rPr>
        <w:t xml:space="preserve"> </w:t>
      </w:r>
      <w:r w:rsidRPr="0001780F">
        <w:rPr>
          <w:rFonts w:cs="David" w:hint="cs"/>
          <w:sz w:val="24"/>
          <w:szCs w:val="24"/>
          <w:rtl/>
        </w:rPr>
        <w:t>לאשר</w:t>
      </w:r>
      <w:r w:rsidRPr="0001780F">
        <w:rPr>
          <w:rFonts w:cs="David"/>
          <w:sz w:val="24"/>
          <w:szCs w:val="24"/>
          <w:rtl/>
        </w:rPr>
        <w:t xml:space="preserve"> </w:t>
      </w:r>
      <w:r w:rsidRPr="0001780F">
        <w:rPr>
          <w:rFonts w:cs="David" w:hint="cs"/>
          <w:sz w:val="24"/>
          <w:szCs w:val="24"/>
          <w:rtl/>
        </w:rPr>
        <w:t>את</w:t>
      </w:r>
      <w:r w:rsidRPr="0001780F">
        <w:rPr>
          <w:rFonts w:cs="David"/>
          <w:sz w:val="24"/>
          <w:szCs w:val="24"/>
          <w:rtl/>
        </w:rPr>
        <w:t xml:space="preserve"> </w:t>
      </w:r>
      <w:r w:rsidRPr="0001780F">
        <w:rPr>
          <w:rFonts w:cs="David" w:hint="cs"/>
          <w:sz w:val="24"/>
          <w:szCs w:val="24"/>
          <w:rtl/>
        </w:rPr>
        <w:t>השתתפותה</w:t>
      </w:r>
      <w:r w:rsidRPr="0001780F">
        <w:rPr>
          <w:rFonts w:cs="David"/>
          <w:sz w:val="24"/>
          <w:szCs w:val="24"/>
          <w:rtl/>
        </w:rPr>
        <w:t xml:space="preserve"> </w:t>
      </w:r>
      <w:r w:rsidRPr="0001780F">
        <w:rPr>
          <w:rFonts w:cs="David" w:hint="cs"/>
          <w:sz w:val="24"/>
          <w:szCs w:val="24"/>
          <w:rtl/>
        </w:rPr>
        <w:t>בבחירות</w:t>
      </w:r>
      <w:r w:rsidRPr="0001780F">
        <w:rPr>
          <w:rFonts w:cs="David"/>
          <w:sz w:val="24"/>
          <w:szCs w:val="24"/>
          <w:rtl/>
        </w:rPr>
        <w:t xml:space="preserve"> </w:t>
      </w:r>
      <w:r w:rsidRPr="0001780F">
        <w:rPr>
          <w:rFonts w:cs="David" w:hint="cs"/>
          <w:sz w:val="24"/>
          <w:szCs w:val="24"/>
          <w:rtl/>
        </w:rPr>
        <w:t>של</w:t>
      </w:r>
      <w:r w:rsidRPr="0001780F">
        <w:rPr>
          <w:rFonts w:cs="David"/>
          <w:sz w:val="24"/>
          <w:szCs w:val="24"/>
          <w:rtl/>
        </w:rPr>
        <w:t xml:space="preserve"> </w:t>
      </w:r>
      <w:r w:rsidRPr="0001780F">
        <w:rPr>
          <w:rFonts w:cs="David" w:hint="cs"/>
          <w:sz w:val="24"/>
          <w:szCs w:val="24"/>
          <w:rtl/>
        </w:rPr>
        <w:t>הרשימה</w:t>
      </w:r>
      <w:r w:rsidRPr="0001780F">
        <w:rPr>
          <w:rFonts w:cs="David"/>
          <w:sz w:val="24"/>
          <w:szCs w:val="24"/>
          <w:rtl/>
        </w:rPr>
        <w:t xml:space="preserve"> </w:t>
      </w:r>
      <w:r w:rsidRPr="0001780F">
        <w:rPr>
          <w:rFonts w:cs="David" w:hint="cs"/>
          <w:sz w:val="24"/>
          <w:szCs w:val="24"/>
          <w:rtl/>
        </w:rPr>
        <w:t>המתקדמת</w:t>
      </w:r>
      <w:r w:rsidRPr="0001780F">
        <w:rPr>
          <w:rFonts w:cs="David"/>
          <w:sz w:val="24"/>
          <w:szCs w:val="24"/>
          <w:rtl/>
        </w:rPr>
        <w:t xml:space="preserve"> </w:t>
      </w:r>
      <w:r w:rsidRPr="0001780F">
        <w:rPr>
          <w:rFonts w:cs="David" w:hint="cs"/>
          <w:sz w:val="24"/>
          <w:szCs w:val="24"/>
          <w:rtl/>
        </w:rPr>
        <w:t>לשלום</w:t>
      </w:r>
      <w:r w:rsidRPr="0001780F">
        <w:rPr>
          <w:rFonts w:cs="David"/>
          <w:sz w:val="24"/>
          <w:szCs w:val="24"/>
          <w:rtl/>
        </w:rPr>
        <w:t>.</w:t>
      </w:r>
      <w:r w:rsidRPr="0001780F">
        <w:rPr>
          <w:rFonts w:cs="David" w:hint="cs"/>
          <w:sz w:val="24"/>
          <w:szCs w:val="24"/>
          <w:rtl/>
        </w:rPr>
        <w:t xml:space="preserve"> </w:t>
      </w:r>
      <w:r w:rsidRPr="00534232">
        <w:rPr>
          <w:rFonts w:cs="David" w:hint="cs"/>
          <w:b/>
          <w:bCs/>
          <w:sz w:val="24"/>
          <w:szCs w:val="24"/>
          <w:highlight w:val="green"/>
          <w:u w:val="single"/>
          <w:rtl/>
        </w:rPr>
        <w:t>דב</w:t>
      </w:r>
      <w:r w:rsidRPr="00534232">
        <w:rPr>
          <w:rFonts w:cs="David"/>
          <w:b/>
          <w:bCs/>
          <w:sz w:val="24"/>
          <w:szCs w:val="24"/>
          <w:highlight w:val="green"/>
          <w:u w:val="single"/>
          <w:rtl/>
        </w:rPr>
        <w:t xml:space="preserve"> </w:t>
      </w:r>
      <w:r w:rsidRPr="00534232">
        <w:rPr>
          <w:rFonts w:cs="David" w:hint="cs"/>
          <w:b/>
          <w:bCs/>
          <w:sz w:val="24"/>
          <w:szCs w:val="24"/>
          <w:highlight w:val="green"/>
          <w:u w:val="single"/>
          <w:rtl/>
        </w:rPr>
        <w:t>לוין</w:t>
      </w:r>
      <w:r w:rsidRPr="0001780F">
        <w:rPr>
          <w:rFonts w:cs="David"/>
          <w:sz w:val="24"/>
          <w:szCs w:val="24"/>
          <w:rtl/>
        </w:rPr>
        <w:t xml:space="preserve"> </w:t>
      </w:r>
      <w:r w:rsidRPr="0001780F">
        <w:rPr>
          <w:rFonts w:cs="David" w:hint="cs"/>
          <w:sz w:val="24"/>
          <w:szCs w:val="24"/>
          <w:rtl/>
        </w:rPr>
        <w:t>קובע</w:t>
      </w:r>
      <w:r w:rsidRPr="0001780F">
        <w:rPr>
          <w:rFonts w:cs="David"/>
          <w:sz w:val="24"/>
          <w:szCs w:val="24"/>
          <w:rtl/>
        </w:rPr>
        <w:t xml:space="preserve"> </w:t>
      </w:r>
      <w:r w:rsidRPr="0001780F">
        <w:rPr>
          <w:rFonts w:cs="David" w:hint="cs"/>
          <w:sz w:val="24"/>
          <w:szCs w:val="24"/>
          <w:rtl/>
        </w:rPr>
        <w:t>כי</w:t>
      </w:r>
      <w:r w:rsidRPr="0001780F">
        <w:rPr>
          <w:rFonts w:cs="David"/>
          <w:sz w:val="24"/>
          <w:szCs w:val="24"/>
          <w:rtl/>
        </w:rPr>
        <w:t xml:space="preserve"> </w:t>
      </w:r>
      <w:r w:rsidRPr="0001780F">
        <w:rPr>
          <w:rFonts w:cs="David" w:hint="cs"/>
          <w:sz w:val="24"/>
          <w:szCs w:val="24"/>
          <w:rtl/>
        </w:rPr>
        <w:t>מי</w:t>
      </w:r>
      <w:r w:rsidRPr="0001780F">
        <w:rPr>
          <w:rFonts w:cs="David"/>
          <w:sz w:val="24"/>
          <w:szCs w:val="24"/>
          <w:rtl/>
        </w:rPr>
        <w:t xml:space="preserve"> </w:t>
      </w:r>
      <w:r w:rsidRPr="0001780F">
        <w:rPr>
          <w:rFonts w:cs="David" w:hint="cs"/>
          <w:sz w:val="24"/>
          <w:szCs w:val="24"/>
          <w:rtl/>
        </w:rPr>
        <w:t>שמבקש</w:t>
      </w:r>
      <w:r w:rsidRPr="0001780F">
        <w:rPr>
          <w:rFonts w:cs="David"/>
          <w:sz w:val="24"/>
          <w:szCs w:val="24"/>
          <w:rtl/>
        </w:rPr>
        <w:t xml:space="preserve"> </w:t>
      </w:r>
      <w:r w:rsidRPr="0001780F">
        <w:rPr>
          <w:rFonts w:cs="David" w:hint="cs"/>
          <w:sz w:val="24"/>
          <w:szCs w:val="24"/>
          <w:rtl/>
        </w:rPr>
        <w:t>להפוך</w:t>
      </w:r>
      <w:r w:rsidRPr="0001780F">
        <w:rPr>
          <w:rFonts w:cs="David"/>
          <w:sz w:val="24"/>
          <w:szCs w:val="24"/>
          <w:rtl/>
        </w:rPr>
        <w:t xml:space="preserve"> </w:t>
      </w:r>
      <w:r w:rsidRPr="0001780F">
        <w:rPr>
          <w:rFonts w:cs="David" w:hint="cs"/>
          <w:sz w:val="24"/>
          <w:szCs w:val="24"/>
          <w:rtl/>
        </w:rPr>
        <w:t>את</w:t>
      </w:r>
      <w:r w:rsidRPr="0001780F">
        <w:rPr>
          <w:rFonts w:cs="David"/>
          <w:sz w:val="24"/>
          <w:szCs w:val="24"/>
          <w:rtl/>
        </w:rPr>
        <w:t xml:space="preserve"> </w:t>
      </w:r>
      <w:r w:rsidRPr="0001780F">
        <w:rPr>
          <w:rFonts w:cs="David" w:hint="cs"/>
          <w:sz w:val="24"/>
          <w:szCs w:val="24"/>
          <w:rtl/>
        </w:rPr>
        <w:t>מד</w:t>
      </w:r>
      <w:r w:rsidRPr="0001780F">
        <w:rPr>
          <w:rFonts w:cs="David"/>
          <w:sz w:val="24"/>
          <w:szCs w:val="24"/>
          <w:rtl/>
        </w:rPr>
        <w:t>"</w:t>
      </w:r>
      <w:r w:rsidRPr="0001780F">
        <w:rPr>
          <w:rFonts w:cs="David" w:hint="cs"/>
          <w:sz w:val="24"/>
          <w:szCs w:val="24"/>
          <w:rtl/>
        </w:rPr>
        <w:t>י</w:t>
      </w:r>
      <w:r w:rsidRPr="0001780F">
        <w:rPr>
          <w:rFonts w:cs="David"/>
          <w:sz w:val="24"/>
          <w:szCs w:val="24"/>
          <w:rtl/>
        </w:rPr>
        <w:t xml:space="preserve"> </w:t>
      </w:r>
      <w:r w:rsidRPr="0001780F">
        <w:rPr>
          <w:rFonts w:cs="David" w:hint="cs"/>
          <w:sz w:val="24"/>
          <w:szCs w:val="24"/>
          <w:rtl/>
        </w:rPr>
        <w:t>למדינת</w:t>
      </w:r>
      <w:r w:rsidRPr="0001780F">
        <w:rPr>
          <w:rFonts w:cs="David"/>
          <w:sz w:val="24"/>
          <w:szCs w:val="24"/>
          <w:rtl/>
        </w:rPr>
        <w:t xml:space="preserve"> "</w:t>
      </w:r>
      <w:r w:rsidRPr="0001780F">
        <w:rPr>
          <w:rFonts w:cs="David" w:hint="cs"/>
          <w:sz w:val="24"/>
          <w:szCs w:val="24"/>
          <w:rtl/>
        </w:rPr>
        <w:t>כל</w:t>
      </w:r>
      <w:r w:rsidRPr="0001780F">
        <w:rPr>
          <w:rFonts w:cs="David"/>
          <w:sz w:val="24"/>
          <w:szCs w:val="24"/>
          <w:rtl/>
        </w:rPr>
        <w:t xml:space="preserve"> </w:t>
      </w:r>
      <w:r w:rsidRPr="0001780F">
        <w:rPr>
          <w:rFonts w:cs="David" w:hint="cs"/>
          <w:sz w:val="24"/>
          <w:szCs w:val="24"/>
          <w:rtl/>
        </w:rPr>
        <w:t>אזרחיה</w:t>
      </w:r>
      <w:r w:rsidRPr="0001780F">
        <w:rPr>
          <w:rFonts w:cs="David"/>
          <w:sz w:val="24"/>
          <w:szCs w:val="24"/>
          <w:rtl/>
        </w:rPr>
        <w:t xml:space="preserve">" </w:t>
      </w:r>
      <w:r w:rsidRPr="0001780F">
        <w:rPr>
          <w:rFonts w:cs="David" w:hint="cs"/>
          <w:sz w:val="24"/>
          <w:szCs w:val="24"/>
          <w:rtl/>
        </w:rPr>
        <w:t>שולל</w:t>
      </w:r>
      <w:r w:rsidRPr="0001780F">
        <w:rPr>
          <w:rFonts w:cs="David"/>
          <w:sz w:val="24"/>
          <w:szCs w:val="24"/>
          <w:rtl/>
        </w:rPr>
        <w:t xml:space="preserve"> </w:t>
      </w:r>
      <w:r w:rsidRPr="0001780F">
        <w:rPr>
          <w:rFonts w:cs="David" w:hint="cs"/>
          <w:sz w:val="24"/>
          <w:szCs w:val="24"/>
          <w:rtl/>
        </w:rPr>
        <w:t>את</w:t>
      </w:r>
      <w:r w:rsidRPr="0001780F">
        <w:rPr>
          <w:rFonts w:cs="David"/>
          <w:sz w:val="24"/>
          <w:szCs w:val="24"/>
          <w:rtl/>
        </w:rPr>
        <w:t xml:space="preserve"> </w:t>
      </w:r>
      <w:r w:rsidRPr="0001780F">
        <w:rPr>
          <w:rFonts w:cs="David" w:hint="cs"/>
          <w:sz w:val="24"/>
          <w:szCs w:val="24"/>
          <w:rtl/>
        </w:rPr>
        <w:t>אופי</w:t>
      </w:r>
      <w:r w:rsidR="0001780F">
        <w:rPr>
          <w:rFonts w:cs="David" w:hint="cs"/>
          <w:sz w:val="24"/>
          <w:szCs w:val="24"/>
          <w:rtl/>
        </w:rPr>
        <w:t>י</w:t>
      </w:r>
      <w:r w:rsidRPr="0001780F">
        <w:rPr>
          <w:rFonts w:cs="David" w:hint="cs"/>
          <w:sz w:val="24"/>
          <w:szCs w:val="24"/>
          <w:rtl/>
        </w:rPr>
        <w:t>ה</w:t>
      </w:r>
      <w:r w:rsidRPr="0001780F">
        <w:rPr>
          <w:rFonts w:cs="David"/>
          <w:sz w:val="24"/>
          <w:szCs w:val="24"/>
          <w:rtl/>
        </w:rPr>
        <w:t xml:space="preserve"> </w:t>
      </w:r>
      <w:r w:rsidRPr="0001780F">
        <w:rPr>
          <w:rFonts w:cs="David" w:hint="cs"/>
          <w:sz w:val="24"/>
          <w:szCs w:val="24"/>
          <w:rtl/>
        </w:rPr>
        <w:t>היהודי</w:t>
      </w:r>
      <w:r w:rsidRPr="0001780F">
        <w:rPr>
          <w:rFonts w:cs="David"/>
          <w:sz w:val="24"/>
          <w:szCs w:val="24"/>
          <w:rtl/>
        </w:rPr>
        <w:t xml:space="preserve"> </w:t>
      </w:r>
      <w:r w:rsidRPr="0001780F">
        <w:rPr>
          <w:rFonts w:cs="David" w:hint="cs"/>
          <w:sz w:val="24"/>
          <w:szCs w:val="24"/>
          <w:rtl/>
        </w:rPr>
        <w:t>ולכן</w:t>
      </w:r>
      <w:r w:rsidRPr="0001780F">
        <w:rPr>
          <w:rFonts w:cs="David"/>
          <w:sz w:val="24"/>
          <w:szCs w:val="24"/>
          <w:rtl/>
        </w:rPr>
        <w:t xml:space="preserve"> </w:t>
      </w:r>
      <w:r w:rsidRPr="0001780F">
        <w:rPr>
          <w:rFonts w:cs="David" w:hint="cs"/>
          <w:sz w:val="24"/>
          <w:szCs w:val="24"/>
          <w:rtl/>
        </w:rPr>
        <w:t>יש</w:t>
      </w:r>
      <w:r w:rsidRPr="0001780F">
        <w:rPr>
          <w:rFonts w:cs="David"/>
          <w:sz w:val="24"/>
          <w:szCs w:val="24"/>
          <w:rtl/>
        </w:rPr>
        <w:t xml:space="preserve"> </w:t>
      </w:r>
      <w:r w:rsidRPr="0001780F">
        <w:rPr>
          <w:rFonts w:cs="David" w:hint="cs"/>
          <w:sz w:val="24"/>
          <w:szCs w:val="24"/>
          <w:rtl/>
        </w:rPr>
        <w:t>לפוסלו</w:t>
      </w:r>
      <w:r w:rsidRPr="0001780F">
        <w:rPr>
          <w:rFonts w:cs="David"/>
          <w:sz w:val="24"/>
          <w:szCs w:val="24"/>
          <w:rtl/>
        </w:rPr>
        <w:t xml:space="preserve"> </w:t>
      </w:r>
      <w:r w:rsidRPr="0001780F">
        <w:rPr>
          <w:rFonts w:cs="David" w:hint="cs"/>
          <w:sz w:val="24"/>
          <w:szCs w:val="24"/>
          <w:rtl/>
        </w:rPr>
        <w:t>לפי</w:t>
      </w:r>
      <w:r w:rsidRPr="0001780F">
        <w:rPr>
          <w:rFonts w:cs="David"/>
          <w:sz w:val="24"/>
          <w:szCs w:val="24"/>
          <w:rtl/>
        </w:rPr>
        <w:t xml:space="preserve"> 7</w:t>
      </w:r>
      <w:r w:rsidRPr="0001780F">
        <w:rPr>
          <w:rFonts w:cs="David" w:hint="cs"/>
          <w:sz w:val="24"/>
          <w:szCs w:val="24"/>
          <w:rtl/>
        </w:rPr>
        <w:t>א</w:t>
      </w:r>
      <w:r w:rsidRPr="0001780F">
        <w:rPr>
          <w:rFonts w:cs="David"/>
          <w:sz w:val="24"/>
          <w:szCs w:val="24"/>
          <w:rtl/>
        </w:rPr>
        <w:t xml:space="preserve">' (1). </w:t>
      </w:r>
      <w:r w:rsidRPr="00534232">
        <w:rPr>
          <w:rFonts w:cs="David" w:hint="cs"/>
          <w:b/>
          <w:bCs/>
          <w:sz w:val="24"/>
          <w:szCs w:val="24"/>
          <w:highlight w:val="green"/>
          <w:u w:val="single"/>
          <w:rtl/>
        </w:rPr>
        <w:t>שלמה</w:t>
      </w:r>
      <w:r w:rsidRPr="00534232">
        <w:rPr>
          <w:rFonts w:cs="David"/>
          <w:b/>
          <w:bCs/>
          <w:sz w:val="24"/>
          <w:szCs w:val="24"/>
          <w:highlight w:val="green"/>
          <w:u w:val="single"/>
          <w:rtl/>
        </w:rPr>
        <w:t xml:space="preserve"> </w:t>
      </w:r>
      <w:r w:rsidRPr="00534232">
        <w:rPr>
          <w:rFonts w:cs="David" w:hint="cs"/>
          <w:b/>
          <w:bCs/>
          <w:sz w:val="24"/>
          <w:szCs w:val="24"/>
          <w:highlight w:val="green"/>
          <w:u w:val="single"/>
          <w:rtl/>
        </w:rPr>
        <w:t>לוין</w:t>
      </w:r>
      <w:r w:rsidRPr="0001780F">
        <w:rPr>
          <w:rFonts w:cs="David"/>
          <w:sz w:val="24"/>
          <w:szCs w:val="24"/>
          <w:rtl/>
        </w:rPr>
        <w:t xml:space="preserve"> </w:t>
      </w:r>
      <w:r w:rsidRPr="0001780F">
        <w:rPr>
          <w:rFonts w:cs="David" w:hint="cs"/>
          <w:sz w:val="24"/>
          <w:szCs w:val="24"/>
          <w:rtl/>
        </w:rPr>
        <w:t>חולק</w:t>
      </w:r>
      <w:r w:rsidRPr="0001780F">
        <w:rPr>
          <w:rFonts w:cs="David"/>
          <w:sz w:val="24"/>
          <w:szCs w:val="24"/>
          <w:rtl/>
        </w:rPr>
        <w:t xml:space="preserve"> </w:t>
      </w:r>
      <w:r w:rsidRPr="0001780F">
        <w:rPr>
          <w:rFonts w:cs="David" w:hint="cs"/>
          <w:sz w:val="24"/>
          <w:szCs w:val="24"/>
          <w:rtl/>
        </w:rPr>
        <w:t>עליו</w:t>
      </w:r>
      <w:r w:rsidRPr="0001780F">
        <w:rPr>
          <w:rFonts w:cs="David"/>
          <w:sz w:val="24"/>
          <w:szCs w:val="24"/>
          <w:rtl/>
        </w:rPr>
        <w:t xml:space="preserve"> </w:t>
      </w:r>
      <w:r w:rsidRPr="0001780F">
        <w:rPr>
          <w:rFonts w:cs="David" w:hint="cs"/>
          <w:sz w:val="24"/>
          <w:szCs w:val="24"/>
          <w:rtl/>
        </w:rPr>
        <w:t>משום</w:t>
      </w:r>
      <w:r w:rsidRPr="0001780F">
        <w:rPr>
          <w:rFonts w:cs="David"/>
          <w:sz w:val="24"/>
          <w:szCs w:val="24"/>
          <w:rtl/>
        </w:rPr>
        <w:t xml:space="preserve"> </w:t>
      </w:r>
      <w:r w:rsidRPr="0001780F">
        <w:rPr>
          <w:rFonts w:cs="David" w:hint="cs"/>
          <w:sz w:val="24"/>
          <w:szCs w:val="24"/>
          <w:rtl/>
        </w:rPr>
        <w:t>שאין</w:t>
      </w:r>
      <w:r w:rsidRPr="0001780F">
        <w:rPr>
          <w:rFonts w:cs="David"/>
          <w:sz w:val="24"/>
          <w:szCs w:val="24"/>
          <w:rtl/>
        </w:rPr>
        <w:t xml:space="preserve"> </w:t>
      </w:r>
      <w:r w:rsidRPr="0001780F">
        <w:rPr>
          <w:rFonts w:cs="David" w:hint="cs"/>
          <w:sz w:val="24"/>
          <w:szCs w:val="24"/>
          <w:rtl/>
        </w:rPr>
        <w:t>ראיות</w:t>
      </w:r>
      <w:r w:rsidRPr="0001780F">
        <w:rPr>
          <w:rFonts w:cs="David"/>
          <w:sz w:val="24"/>
          <w:szCs w:val="24"/>
          <w:rtl/>
        </w:rPr>
        <w:t xml:space="preserve"> </w:t>
      </w:r>
      <w:r w:rsidRPr="0001780F">
        <w:rPr>
          <w:rFonts w:cs="David" w:hint="cs"/>
          <w:sz w:val="24"/>
          <w:szCs w:val="24"/>
          <w:rtl/>
        </w:rPr>
        <w:t>חד</w:t>
      </w:r>
      <w:r w:rsidRPr="0001780F">
        <w:rPr>
          <w:rFonts w:cs="David"/>
          <w:sz w:val="24"/>
          <w:szCs w:val="24"/>
          <w:rtl/>
        </w:rPr>
        <w:t>-</w:t>
      </w:r>
      <w:r w:rsidRPr="0001780F">
        <w:rPr>
          <w:rFonts w:cs="David" w:hint="cs"/>
          <w:sz w:val="24"/>
          <w:szCs w:val="24"/>
          <w:rtl/>
        </w:rPr>
        <w:t>משמעיות</w:t>
      </w:r>
      <w:r w:rsidRPr="0001780F">
        <w:rPr>
          <w:rFonts w:cs="David"/>
          <w:sz w:val="24"/>
          <w:szCs w:val="24"/>
          <w:rtl/>
        </w:rPr>
        <w:t xml:space="preserve"> </w:t>
      </w:r>
      <w:r w:rsidRPr="0001780F">
        <w:rPr>
          <w:rFonts w:cs="David" w:hint="cs"/>
          <w:sz w:val="24"/>
          <w:szCs w:val="24"/>
          <w:rtl/>
        </w:rPr>
        <w:t>לכך</w:t>
      </w:r>
      <w:r w:rsidRPr="0001780F">
        <w:rPr>
          <w:rFonts w:cs="David"/>
          <w:sz w:val="24"/>
          <w:szCs w:val="24"/>
          <w:rtl/>
        </w:rPr>
        <w:t xml:space="preserve"> </w:t>
      </w:r>
      <w:r w:rsidRPr="0001780F">
        <w:rPr>
          <w:rFonts w:cs="David" w:hint="cs"/>
          <w:sz w:val="24"/>
          <w:szCs w:val="24"/>
          <w:rtl/>
        </w:rPr>
        <w:t>שהם</w:t>
      </w:r>
      <w:r w:rsidRPr="0001780F">
        <w:rPr>
          <w:rFonts w:cs="David"/>
          <w:sz w:val="24"/>
          <w:szCs w:val="24"/>
          <w:rtl/>
        </w:rPr>
        <w:t xml:space="preserve"> </w:t>
      </w:r>
      <w:r w:rsidRPr="0001780F">
        <w:rPr>
          <w:rFonts w:cs="David" w:hint="cs"/>
          <w:sz w:val="24"/>
          <w:szCs w:val="24"/>
          <w:rtl/>
        </w:rPr>
        <w:t>שוללים</w:t>
      </w:r>
      <w:r w:rsidRPr="0001780F">
        <w:rPr>
          <w:rFonts w:cs="David"/>
          <w:sz w:val="24"/>
          <w:szCs w:val="24"/>
          <w:rtl/>
        </w:rPr>
        <w:t xml:space="preserve"> </w:t>
      </w:r>
      <w:r w:rsidRPr="0001780F">
        <w:rPr>
          <w:rFonts w:cs="David" w:hint="cs"/>
          <w:sz w:val="24"/>
          <w:szCs w:val="24"/>
          <w:rtl/>
        </w:rPr>
        <w:t>את</w:t>
      </w:r>
      <w:r w:rsidRPr="0001780F">
        <w:rPr>
          <w:rFonts w:cs="David"/>
          <w:sz w:val="24"/>
          <w:szCs w:val="24"/>
          <w:rtl/>
        </w:rPr>
        <w:t xml:space="preserve"> </w:t>
      </w:r>
      <w:r w:rsidRPr="0001780F">
        <w:rPr>
          <w:rFonts w:cs="David" w:hint="cs"/>
          <w:sz w:val="24"/>
          <w:szCs w:val="24"/>
          <w:rtl/>
        </w:rPr>
        <w:t>הגדרת</w:t>
      </w:r>
      <w:r w:rsidRPr="0001780F">
        <w:rPr>
          <w:rFonts w:cs="David"/>
          <w:sz w:val="24"/>
          <w:szCs w:val="24"/>
          <w:rtl/>
        </w:rPr>
        <w:t xml:space="preserve"> </w:t>
      </w:r>
      <w:r w:rsidRPr="0001780F">
        <w:rPr>
          <w:rFonts w:cs="David" w:hint="cs"/>
          <w:sz w:val="24"/>
          <w:szCs w:val="24"/>
          <w:rtl/>
        </w:rPr>
        <w:t>המינימום</w:t>
      </w:r>
      <w:r w:rsidRPr="0001780F">
        <w:rPr>
          <w:rFonts w:cs="David"/>
          <w:sz w:val="24"/>
          <w:szCs w:val="24"/>
          <w:rtl/>
        </w:rPr>
        <w:t xml:space="preserve"> </w:t>
      </w:r>
      <w:r w:rsidRPr="0001780F">
        <w:rPr>
          <w:rFonts w:cs="David" w:hint="cs"/>
          <w:sz w:val="24"/>
          <w:szCs w:val="24"/>
          <w:rtl/>
        </w:rPr>
        <w:t>למדינה</w:t>
      </w:r>
      <w:r w:rsidRPr="0001780F">
        <w:rPr>
          <w:rFonts w:cs="David"/>
          <w:sz w:val="24"/>
          <w:szCs w:val="24"/>
          <w:rtl/>
        </w:rPr>
        <w:t xml:space="preserve"> </w:t>
      </w:r>
      <w:r w:rsidRPr="0001780F">
        <w:rPr>
          <w:rFonts w:cs="David" w:hint="cs"/>
          <w:sz w:val="24"/>
          <w:szCs w:val="24"/>
          <w:rtl/>
        </w:rPr>
        <w:t>היהודית</w:t>
      </w:r>
      <w:r w:rsidRPr="0001780F">
        <w:rPr>
          <w:rFonts w:cs="David"/>
          <w:sz w:val="24"/>
          <w:szCs w:val="24"/>
          <w:rtl/>
        </w:rPr>
        <w:t>.</w:t>
      </w:r>
    </w:p>
    <w:p w14:paraId="641AFE19" w14:textId="77777777" w:rsidR="00D06AD7" w:rsidRPr="0001780F" w:rsidRDefault="00D06AD7" w:rsidP="00D06AD7">
      <w:pPr>
        <w:tabs>
          <w:tab w:val="right" w:leader="dot" w:pos="10194"/>
        </w:tabs>
        <w:spacing w:after="0"/>
        <w:jc w:val="both"/>
        <w:rPr>
          <w:rFonts w:cs="David"/>
          <w:sz w:val="24"/>
          <w:szCs w:val="24"/>
          <w:rtl/>
        </w:rPr>
      </w:pPr>
      <w:r w:rsidRPr="00534232">
        <w:rPr>
          <w:rFonts w:cs="David" w:hint="cs"/>
          <w:b/>
          <w:bCs/>
          <w:sz w:val="24"/>
          <w:szCs w:val="24"/>
          <w:highlight w:val="green"/>
          <w:rtl/>
        </w:rPr>
        <w:t>אלון</w:t>
      </w:r>
      <w:r w:rsidRPr="00534232">
        <w:rPr>
          <w:rFonts w:cs="David"/>
          <w:b/>
          <w:bCs/>
          <w:sz w:val="24"/>
          <w:szCs w:val="24"/>
          <w:rtl/>
        </w:rPr>
        <w:t xml:space="preserve"> </w:t>
      </w:r>
      <w:r w:rsidRPr="0001780F">
        <w:rPr>
          <w:rFonts w:cs="David" w:hint="cs"/>
          <w:sz w:val="24"/>
          <w:szCs w:val="24"/>
          <w:rtl/>
        </w:rPr>
        <w:t>סבור</w:t>
      </w:r>
      <w:r w:rsidRPr="0001780F">
        <w:rPr>
          <w:rFonts w:cs="David"/>
          <w:sz w:val="24"/>
          <w:szCs w:val="24"/>
          <w:rtl/>
        </w:rPr>
        <w:t xml:space="preserve"> </w:t>
      </w:r>
      <w:r w:rsidRPr="0001780F">
        <w:rPr>
          <w:rFonts w:cs="David" w:hint="cs"/>
          <w:sz w:val="24"/>
          <w:szCs w:val="24"/>
          <w:rtl/>
        </w:rPr>
        <w:t>שיש</w:t>
      </w:r>
      <w:r w:rsidRPr="0001780F">
        <w:rPr>
          <w:rFonts w:cs="David"/>
          <w:sz w:val="24"/>
          <w:szCs w:val="24"/>
          <w:rtl/>
        </w:rPr>
        <w:t xml:space="preserve"> </w:t>
      </w:r>
      <w:r w:rsidRPr="0001780F">
        <w:rPr>
          <w:rFonts w:cs="David" w:hint="cs"/>
          <w:sz w:val="24"/>
          <w:szCs w:val="24"/>
          <w:rtl/>
        </w:rPr>
        <w:t>לפרש</w:t>
      </w:r>
      <w:r w:rsidRPr="0001780F">
        <w:rPr>
          <w:rFonts w:cs="David"/>
          <w:sz w:val="24"/>
          <w:szCs w:val="24"/>
          <w:rtl/>
        </w:rPr>
        <w:t xml:space="preserve"> </w:t>
      </w:r>
      <w:r w:rsidRPr="0001780F">
        <w:rPr>
          <w:rFonts w:cs="David" w:hint="cs"/>
          <w:sz w:val="24"/>
          <w:szCs w:val="24"/>
          <w:rtl/>
        </w:rPr>
        <w:t>את</w:t>
      </w:r>
      <w:r w:rsidRPr="0001780F">
        <w:rPr>
          <w:rFonts w:cs="David"/>
          <w:sz w:val="24"/>
          <w:szCs w:val="24"/>
          <w:rtl/>
        </w:rPr>
        <w:t xml:space="preserve"> 7</w:t>
      </w:r>
      <w:r w:rsidRPr="0001780F">
        <w:rPr>
          <w:rFonts w:cs="David" w:hint="cs"/>
          <w:sz w:val="24"/>
          <w:szCs w:val="24"/>
          <w:rtl/>
        </w:rPr>
        <w:t>א</w:t>
      </w:r>
      <w:r w:rsidRPr="0001780F">
        <w:rPr>
          <w:rFonts w:cs="David"/>
          <w:sz w:val="24"/>
          <w:szCs w:val="24"/>
          <w:rtl/>
        </w:rPr>
        <w:t xml:space="preserve">' </w:t>
      </w:r>
      <w:r w:rsidRPr="0001780F">
        <w:rPr>
          <w:rFonts w:cs="David" w:hint="cs"/>
          <w:sz w:val="24"/>
          <w:szCs w:val="24"/>
          <w:rtl/>
        </w:rPr>
        <w:t>לפי</w:t>
      </w:r>
      <w:r w:rsidRPr="0001780F">
        <w:rPr>
          <w:rFonts w:cs="David"/>
          <w:sz w:val="24"/>
          <w:szCs w:val="24"/>
          <w:rtl/>
        </w:rPr>
        <w:t xml:space="preserve"> </w:t>
      </w:r>
      <w:r w:rsidRPr="0001780F">
        <w:rPr>
          <w:rFonts w:cs="David" w:hint="cs"/>
          <w:sz w:val="24"/>
          <w:szCs w:val="24"/>
          <w:rtl/>
        </w:rPr>
        <w:t>הגדרה</w:t>
      </w:r>
      <w:r w:rsidRPr="0001780F">
        <w:rPr>
          <w:rFonts w:cs="David"/>
          <w:sz w:val="24"/>
          <w:szCs w:val="24"/>
          <w:rtl/>
        </w:rPr>
        <w:t xml:space="preserve"> </w:t>
      </w:r>
      <w:r w:rsidRPr="0001780F">
        <w:rPr>
          <w:rFonts w:cs="David" w:hint="cs"/>
          <w:sz w:val="24"/>
          <w:szCs w:val="24"/>
          <w:rtl/>
        </w:rPr>
        <w:t>מצמצמת</w:t>
      </w:r>
      <w:r w:rsidRPr="0001780F">
        <w:rPr>
          <w:rFonts w:cs="David"/>
          <w:sz w:val="24"/>
          <w:szCs w:val="24"/>
          <w:rtl/>
        </w:rPr>
        <w:t xml:space="preserve"> </w:t>
      </w:r>
      <w:r w:rsidRPr="0001780F">
        <w:rPr>
          <w:rFonts w:cs="David" w:hint="cs"/>
          <w:sz w:val="24"/>
          <w:szCs w:val="24"/>
          <w:rtl/>
        </w:rPr>
        <w:t>המתמקדת</w:t>
      </w:r>
      <w:r w:rsidRPr="0001780F">
        <w:rPr>
          <w:rFonts w:cs="David"/>
          <w:sz w:val="24"/>
          <w:szCs w:val="24"/>
          <w:rtl/>
        </w:rPr>
        <w:t xml:space="preserve"> </w:t>
      </w:r>
      <w:r w:rsidRPr="0001780F">
        <w:rPr>
          <w:rFonts w:cs="David" w:hint="cs"/>
          <w:sz w:val="24"/>
          <w:szCs w:val="24"/>
          <w:rtl/>
        </w:rPr>
        <w:t>בחוק</w:t>
      </w:r>
      <w:r w:rsidRPr="0001780F">
        <w:rPr>
          <w:rFonts w:cs="David"/>
          <w:sz w:val="24"/>
          <w:szCs w:val="24"/>
          <w:rtl/>
        </w:rPr>
        <w:t xml:space="preserve"> </w:t>
      </w:r>
      <w:r w:rsidRPr="0001780F">
        <w:rPr>
          <w:rFonts w:cs="David" w:hint="cs"/>
          <w:sz w:val="24"/>
          <w:szCs w:val="24"/>
          <w:rtl/>
        </w:rPr>
        <w:t>השבות</w:t>
      </w:r>
      <w:r w:rsidRPr="0001780F">
        <w:rPr>
          <w:rFonts w:cs="David"/>
          <w:sz w:val="24"/>
          <w:szCs w:val="24"/>
          <w:rtl/>
        </w:rPr>
        <w:t>.</w:t>
      </w:r>
    </w:p>
    <w:p w14:paraId="7A92F266" w14:textId="3B3892F3" w:rsidR="00D06AD7" w:rsidRDefault="00D06AD7" w:rsidP="00D06AD7">
      <w:pPr>
        <w:tabs>
          <w:tab w:val="right" w:leader="dot" w:pos="10194"/>
        </w:tabs>
        <w:spacing w:after="0"/>
        <w:jc w:val="both"/>
        <w:rPr>
          <w:rFonts w:cs="David"/>
          <w:sz w:val="24"/>
          <w:szCs w:val="24"/>
          <w:rtl/>
        </w:rPr>
      </w:pPr>
      <w:r w:rsidRPr="0001780F">
        <w:rPr>
          <w:rFonts w:cs="David" w:hint="cs"/>
          <w:sz w:val="24"/>
          <w:szCs w:val="24"/>
          <w:highlight w:val="yellow"/>
          <w:rtl/>
        </w:rPr>
        <w:t>בסופו</w:t>
      </w:r>
      <w:r w:rsidRPr="0001780F">
        <w:rPr>
          <w:rFonts w:cs="David"/>
          <w:sz w:val="24"/>
          <w:szCs w:val="24"/>
          <w:highlight w:val="yellow"/>
          <w:rtl/>
        </w:rPr>
        <w:t xml:space="preserve"> </w:t>
      </w:r>
      <w:r w:rsidRPr="0001780F">
        <w:rPr>
          <w:rFonts w:cs="David" w:hint="cs"/>
          <w:sz w:val="24"/>
          <w:szCs w:val="24"/>
          <w:highlight w:val="yellow"/>
          <w:rtl/>
        </w:rPr>
        <w:t>של</w:t>
      </w:r>
      <w:r w:rsidRPr="0001780F">
        <w:rPr>
          <w:rFonts w:cs="David"/>
          <w:sz w:val="24"/>
          <w:szCs w:val="24"/>
          <w:highlight w:val="yellow"/>
          <w:rtl/>
        </w:rPr>
        <w:t xml:space="preserve"> </w:t>
      </w:r>
      <w:r w:rsidRPr="0001780F">
        <w:rPr>
          <w:rFonts w:cs="David" w:hint="cs"/>
          <w:sz w:val="24"/>
          <w:szCs w:val="24"/>
          <w:highlight w:val="yellow"/>
          <w:rtl/>
        </w:rPr>
        <w:t>דבר</w:t>
      </w:r>
      <w:r w:rsidRPr="0001780F">
        <w:rPr>
          <w:rFonts w:cs="David"/>
          <w:sz w:val="24"/>
          <w:szCs w:val="24"/>
          <w:highlight w:val="yellow"/>
          <w:rtl/>
        </w:rPr>
        <w:t xml:space="preserve"> </w:t>
      </w:r>
      <w:r w:rsidRPr="0001780F">
        <w:rPr>
          <w:rFonts w:cs="David" w:hint="cs"/>
          <w:sz w:val="24"/>
          <w:szCs w:val="24"/>
          <w:highlight w:val="yellow"/>
          <w:rtl/>
        </w:rPr>
        <w:t>כל</w:t>
      </w:r>
      <w:r w:rsidRPr="0001780F">
        <w:rPr>
          <w:rFonts w:cs="David"/>
          <w:sz w:val="24"/>
          <w:szCs w:val="24"/>
          <w:highlight w:val="yellow"/>
          <w:rtl/>
        </w:rPr>
        <w:t xml:space="preserve"> </w:t>
      </w:r>
      <w:r w:rsidRPr="0001780F">
        <w:rPr>
          <w:rFonts w:cs="David" w:hint="cs"/>
          <w:sz w:val="24"/>
          <w:szCs w:val="24"/>
          <w:highlight w:val="yellow"/>
          <w:rtl/>
        </w:rPr>
        <w:t>שופטי</w:t>
      </w:r>
      <w:r w:rsidRPr="0001780F">
        <w:rPr>
          <w:rFonts w:cs="David"/>
          <w:sz w:val="24"/>
          <w:szCs w:val="24"/>
          <w:highlight w:val="yellow"/>
          <w:rtl/>
        </w:rPr>
        <w:t xml:space="preserve"> </w:t>
      </w:r>
      <w:r w:rsidRPr="0001780F">
        <w:rPr>
          <w:rFonts w:cs="David" w:hint="cs"/>
          <w:sz w:val="24"/>
          <w:szCs w:val="24"/>
          <w:highlight w:val="yellow"/>
          <w:rtl/>
        </w:rPr>
        <w:t>ההרכב</w:t>
      </w:r>
      <w:r w:rsidRPr="0001780F">
        <w:rPr>
          <w:rFonts w:cs="David"/>
          <w:sz w:val="24"/>
          <w:szCs w:val="24"/>
          <w:highlight w:val="yellow"/>
          <w:rtl/>
        </w:rPr>
        <w:t xml:space="preserve"> </w:t>
      </w:r>
      <w:r w:rsidRPr="0001780F">
        <w:rPr>
          <w:rFonts w:cs="David" w:hint="cs"/>
          <w:sz w:val="24"/>
          <w:szCs w:val="24"/>
          <w:highlight w:val="yellow"/>
          <w:rtl/>
        </w:rPr>
        <w:t>מסכימים</w:t>
      </w:r>
      <w:r w:rsidRPr="0001780F">
        <w:rPr>
          <w:rFonts w:cs="David"/>
          <w:sz w:val="24"/>
          <w:szCs w:val="24"/>
          <w:highlight w:val="yellow"/>
          <w:rtl/>
        </w:rPr>
        <w:t xml:space="preserve"> </w:t>
      </w:r>
      <w:r w:rsidRPr="0001780F">
        <w:rPr>
          <w:rFonts w:cs="David" w:hint="cs"/>
          <w:sz w:val="24"/>
          <w:szCs w:val="24"/>
          <w:highlight w:val="yellow"/>
          <w:rtl/>
        </w:rPr>
        <w:t>ששלילת</w:t>
      </w:r>
      <w:r w:rsidRPr="0001780F">
        <w:rPr>
          <w:rFonts w:cs="David"/>
          <w:sz w:val="24"/>
          <w:szCs w:val="24"/>
          <w:highlight w:val="yellow"/>
          <w:rtl/>
        </w:rPr>
        <w:t xml:space="preserve"> </w:t>
      </w:r>
      <w:r w:rsidRPr="0001780F">
        <w:rPr>
          <w:rFonts w:cs="David" w:hint="cs"/>
          <w:sz w:val="24"/>
          <w:szCs w:val="24"/>
          <w:highlight w:val="yellow"/>
          <w:rtl/>
        </w:rPr>
        <w:t>עקרון</w:t>
      </w:r>
      <w:r w:rsidRPr="0001780F">
        <w:rPr>
          <w:rFonts w:cs="David"/>
          <w:sz w:val="24"/>
          <w:szCs w:val="24"/>
          <w:highlight w:val="yellow"/>
          <w:rtl/>
        </w:rPr>
        <w:t xml:space="preserve"> </w:t>
      </w:r>
      <w:r w:rsidRPr="0001780F">
        <w:rPr>
          <w:rFonts w:cs="David" w:hint="cs"/>
          <w:sz w:val="24"/>
          <w:szCs w:val="24"/>
          <w:highlight w:val="yellow"/>
          <w:rtl/>
        </w:rPr>
        <w:t>השבות</w:t>
      </w:r>
      <w:r w:rsidRPr="0001780F">
        <w:rPr>
          <w:rFonts w:cs="David"/>
          <w:sz w:val="24"/>
          <w:szCs w:val="24"/>
          <w:highlight w:val="yellow"/>
          <w:rtl/>
        </w:rPr>
        <w:t xml:space="preserve"> </w:t>
      </w:r>
      <w:r w:rsidRPr="0001780F">
        <w:rPr>
          <w:rFonts w:cs="David" w:hint="cs"/>
          <w:sz w:val="24"/>
          <w:szCs w:val="24"/>
          <w:highlight w:val="yellow"/>
          <w:rtl/>
        </w:rPr>
        <w:t>אין</w:t>
      </w:r>
      <w:r w:rsidRPr="0001780F">
        <w:rPr>
          <w:rFonts w:cs="David"/>
          <w:sz w:val="24"/>
          <w:szCs w:val="24"/>
          <w:highlight w:val="yellow"/>
          <w:rtl/>
        </w:rPr>
        <w:t xml:space="preserve"> </w:t>
      </w:r>
      <w:r w:rsidRPr="0001780F">
        <w:rPr>
          <w:rFonts w:cs="David" w:hint="cs"/>
          <w:sz w:val="24"/>
          <w:szCs w:val="24"/>
          <w:highlight w:val="yellow"/>
          <w:rtl/>
        </w:rPr>
        <w:t>בו</w:t>
      </w:r>
      <w:r w:rsidRPr="0001780F">
        <w:rPr>
          <w:rFonts w:cs="David"/>
          <w:sz w:val="24"/>
          <w:szCs w:val="24"/>
          <w:highlight w:val="yellow"/>
          <w:rtl/>
        </w:rPr>
        <w:t xml:space="preserve"> </w:t>
      </w:r>
      <w:r w:rsidRPr="0001780F">
        <w:rPr>
          <w:rFonts w:cs="David" w:hint="cs"/>
          <w:sz w:val="24"/>
          <w:szCs w:val="24"/>
          <w:highlight w:val="yellow"/>
          <w:rtl/>
        </w:rPr>
        <w:t>כדי</w:t>
      </w:r>
      <w:r w:rsidRPr="0001780F">
        <w:rPr>
          <w:rFonts w:cs="David"/>
          <w:sz w:val="24"/>
          <w:szCs w:val="24"/>
          <w:highlight w:val="yellow"/>
          <w:rtl/>
        </w:rPr>
        <w:t xml:space="preserve"> </w:t>
      </w:r>
      <w:r w:rsidRPr="0001780F">
        <w:rPr>
          <w:rFonts w:cs="David" w:hint="cs"/>
          <w:sz w:val="24"/>
          <w:szCs w:val="24"/>
          <w:highlight w:val="yellow"/>
          <w:rtl/>
        </w:rPr>
        <w:t>לפסול</w:t>
      </w:r>
      <w:r w:rsidRPr="0001780F">
        <w:rPr>
          <w:rFonts w:cs="David"/>
          <w:sz w:val="24"/>
          <w:szCs w:val="24"/>
          <w:highlight w:val="yellow"/>
          <w:rtl/>
        </w:rPr>
        <w:t xml:space="preserve"> </w:t>
      </w:r>
      <w:r w:rsidRPr="0001780F">
        <w:rPr>
          <w:rFonts w:cs="David" w:hint="cs"/>
          <w:sz w:val="24"/>
          <w:szCs w:val="24"/>
          <w:highlight w:val="yellow"/>
          <w:rtl/>
        </w:rPr>
        <w:t>מפלגה</w:t>
      </w:r>
      <w:r w:rsidRPr="0001780F">
        <w:rPr>
          <w:rFonts w:cs="David"/>
          <w:sz w:val="24"/>
          <w:szCs w:val="24"/>
          <w:rtl/>
        </w:rPr>
        <w:t>.</w:t>
      </w:r>
    </w:p>
    <w:p w14:paraId="046A3BEA" w14:textId="7A8925FE" w:rsidR="00534232" w:rsidRDefault="00534232" w:rsidP="00D06AD7">
      <w:pPr>
        <w:tabs>
          <w:tab w:val="right" w:leader="dot" w:pos="10194"/>
        </w:tabs>
        <w:spacing w:after="0"/>
        <w:jc w:val="both"/>
        <w:rPr>
          <w:rFonts w:cs="David"/>
          <w:sz w:val="24"/>
          <w:szCs w:val="24"/>
          <w:rtl/>
        </w:rPr>
      </w:pPr>
    </w:p>
    <w:p w14:paraId="7A8384FE" w14:textId="43AA6CA6" w:rsidR="00534232" w:rsidRPr="00534232" w:rsidRDefault="00534232" w:rsidP="00534232">
      <w:pPr>
        <w:tabs>
          <w:tab w:val="right" w:leader="dot" w:pos="10194"/>
        </w:tabs>
        <w:spacing w:after="0"/>
        <w:jc w:val="both"/>
        <w:rPr>
          <w:rFonts w:cs="David"/>
          <w:sz w:val="24"/>
          <w:szCs w:val="24"/>
          <w:rtl/>
        </w:rPr>
      </w:pPr>
      <w:bookmarkStart w:id="4" w:name="_Hlk63270187"/>
      <w:r w:rsidRPr="0001780F">
        <w:rPr>
          <w:rFonts w:cs="David" w:hint="cs"/>
          <w:b/>
          <w:bCs/>
          <w:sz w:val="24"/>
          <w:szCs w:val="24"/>
          <w:highlight w:val="cyan"/>
          <w:rtl/>
        </w:rPr>
        <w:t>רע</w:t>
      </w:r>
      <w:r w:rsidRPr="0001780F">
        <w:rPr>
          <w:rFonts w:cs="David"/>
          <w:b/>
          <w:bCs/>
          <w:sz w:val="24"/>
          <w:szCs w:val="24"/>
          <w:highlight w:val="cyan"/>
          <w:rtl/>
        </w:rPr>
        <w:t>"</w:t>
      </w:r>
      <w:r w:rsidRPr="0001780F">
        <w:rPr>
          <w:rFonts w:cs="David" w:hint="cs"/>
          <w:b/>
          <w:bCs/>
          <w:sz w:val="24"/>
          <w:szCs w:val="24"/>
          <w:highlight w:val="cyan"/>
          <w:rtl/>
        </w:rPr>
        <w:t>א</w:t>
      </w:r>
      <w:r w:rsidRPr="0001780F">
        <w:rPr>
          <w:rFonts w:cs="David"/>
          <w:b/>
          <w:bCs/>
          <w:sz w:val="24"/>
          <w:szCs w:val="24"/>
          <w:highlight w:val="cyan"/>
          <w:rtl/>
        </w:rPr>
        <w:t xml:space="preserve"> </w:t>
      </w:r>
      <w:r w:rsidRPr="0001780F">
        <w:rPr>
          <w:rFonts w:cs="David" w:hint="cs"/>
          <w:b/>
          <w:bCs/>
          <w:sz w:val="24"/>
          <w:szCs w:val="24"/>
          <w:highlight w:val="cyan"/>
          <w:rtl/>
        </w:rPr>
        <w:t>איזקסון</w:t>
      </w:r>
      <w:r w:rsidRPr="0001780F">
        <w:rPr>
          <w:rFonts w:cs="David"/>
          <w:b/>
          <w:bCs/>
          <w:sz w:val="24"/>
          <w:szCs w:val="24"/>
          <w:highlight w:val="cyan"/>
          <w:rtl/>
        </w:rPr>
        <w:t xml:space="preserve"> (1995)</w:t>
      </w:r>
      <w:r w:rsidRPr="0001780F">
        <w:rPr>
          <w:rFonts w:cs="David"/>
          <w:b/>
          <w:bCs/>
          <w:sz w:val="24"/>
          <w:szCs w:val="24"/>
          <w:rtl/>
        </w:rPr>
        <w:t>:</w:t>
      </w:r>
      <w:r w:rsidRPr="0001780F">
        <w:rPr>
          <w:rFonts w:cs="David"/>
          <w:sz w:val="24"/>
          <w:szCs w:val="24"/>
          <w:rtl/>
        </w:rPr>
        <w:t xml:space="preserve"> </w:t>
      </w:r>
      <w:bookmarkEnd w:id="4"/>
      <w:r w:rsidRPr="0001780F">
        <w:rPr>
          <w:rFonts w:cs="David" w:hint="cs"/>
          <w:sz w:val="24"/>
          <w:szCs w:val="24"/>
          <w:rtl/>
        </w:rPr>
        <w:t>התנגדות</w:t>
      </w:r>
      <w:r w:rsidRPr="0001780F">
        <w:rPr>
          <w:rFonts w:cs="David"/>
          <w:sz w:val="24"/>
          <w:szCs w:val="24"/>
          <w:rtl/>
        </w:rPr>
        <w:t xml:space="preserve"> </w:t>
      </w:r>
      <w:r w:rsidRPr="0001780F">
        <w:rPr>
          <w:rFonts w:cs="David" w:hint="cs"/>
          <w:sz w:val="24"/>
          <w:szCs w:val="24"/>
          <w:rtl/>
        </w:rPr>
        <w:t>לרישום</w:t>
      </w:r>
      <w:r w:rsidRPr="0001780F">
        <w:rPr>
          <w:rFonts w:cs="David"/>
          <w:sz w:val="24"/>
          <w:szCs w:val="24"/>
          <w:rtl/>
        </w:rPr>
        <w:t xml:space="preserve"> </w:t>
      </w:r>
      <w:r w:rsidRPr="0001780F">
        <w:rPr>
          <w:rFonts w:cs="David" w:hint="cs"/>
          <w:sz w:val="24"/>
          <w:szCs w:val="24"/>
          <w:rtl/>
        </w:rPr>
        <w:t>התנועה</w:t>
      </w:r>
      <w:r w:rsidRPr="0001780F">
        <w:rPr>
          <w:rFonts w:cs="David"/>
          <w:sz w:val="24"/>
          <w:szCs w:val="24"/>
          <w:rtl/>
        </w:rPr>
        <w:t xml:space="preserve"> </w:t>
      </w:r>
      <w:r w:rsidRPr="0001780F">
        <w:rPr>
          <w:rFonts w:cs="David" w:hint="cs"/>
          <w:sz w:val="24"/>
          <w:szCs w:val="24"/>
          <w:rtl/>
        </w:rPr>
        <w:t>הערבית</w:t>
      </w:r>
      <w:r w:rsidRPr="0001780F">
        <w:rPr>
          <w:rFonts w:cs="David"/>
          <w:sz w:val="24"/>
          <w:szCs w:val="24"/>
          <w:rtl/>
        </w:rPr>
        <w:t xml:space="preserve"> </w:t>
      </w:r>
      <w:r w:rsidRPr="0001780F">
        <w:rPr>
          <w:rFonts w:cs="David" w:hint="cs"/>
          <w:sz w:val="24"/>
          <w:szCs w:val="24"/>
          <w:rtl/>
        </w:rPr>
        <w:t>לשינוי</w:t>
      </w:r>
      <w:r w:rsidRPr="0001780F">
        <w:rPr>
          <w:rFonts w:cs="David"/>
          <w:sz w:val="24"/>
          <w:szCs w:val="24"/>
          <w:rtl/>
        </w:rPr>
        <w:t xml:space="preserve"> </w:t>
      </w:r>
      <w:r w:rsidRPr="0001780F">
        <w:rPr>
          <w:rFonts w:cs="David" w:hint="cs"/>
          <w:sz w:val="24"/>
          <w:szCs w:val="24"/>
          <w:rtl/>
        </w:rPr>
        <w:t>ע</w:t>
      </w:r>
      <w:r w:rsidRPr="0001780F">
        <w:rPr>
          <w:rFonts w:cs="David"/>
          <w:sz w:val="24"/>
          <w:szCs w:val="24"/>
          <w:rtl/>
        </w:rPr>
        <w:t>"</w:t>
      </w:r>
      <w:r w:rsidRPr="0001780F">
        <w:rPr>
          <w:rFonts w:cs="David" w:hint="cs"/>
          <w:sz w:val="24"/>
          <w:szCs w:val="24"/>
          <w:rtl/>
        </w:rPr>
        <w:t>פ</w:t>
      </w:r>
      <w:r w:rsidRPr="0001780F">
        <w:rPr>
          <w:rFonts w:cs="David"/>
          <w:sz w:val="24"/>
          <w:szCs w:val="24"/>
          <w:rtl/>
        </w:rPr>
        <w:t xml:space="preserve"> </w:t>
      </w:r>
      <w:r w:rsidRPr="0001780F">
        <w:rPr>
          <w:rFonts w:cs="David" w:hint="cs"/>
          <w:sz w:val="24"/>
          <w:szCs w:val="24"/>
          <w:rtl/>
        </w:rPr>
        <w:t>חוק</w:t>
      </w:r>
      <w:r w:rsidRPr="0001780F">
        <w:rPr>
          <w:rFonts w:cs="David"/>
          <w:sz w:val="24"/>
          <w:szCs w:val="24"/>
          <w:rtl/>
        </w:rPr>
        <w:t xml:space="preserve"> </w:t>
      </w:r>
      <w:r w:rsidRPr="0001780F">
        <w:rPr>
          <w:rFonts w:cs="David" w:hint="cs"/>
          <w:sz w:val="24"/>
          <w:szCs w:val="24"/>
          <w:rtl/>
        </w:rPr>
        <w:t>המפלגות</w:t>
      </w:r>
      <w:r w:rsidRPr="0001780F">
        <w:rPr>
          <w:rFonts w:cs="David"/>
          <w:sz w:val="24"/>
          <w:szCs w:val="24"/>
          <w:rtl/>
        </w:rPr>
        <w:t xml:space="preserve"> </w:t>
      </w:r>
      <w:r w:rsidRPr="0001780F">
        <w:rPr>
          <w:rFonts w:cs="David" w:hint="cs"/>
          <w:sz w:val="24"/>
          <w:szCs w:val="24"/>
          <w:rtl/>
        </w:rPr>
        <w:t>מאחר</w:t>
      </w:r>
      <w:r w:rsidRPr="0001780F">
        <w:rPr>
          <w:rFonts w:cs="David"/>
          <w:sz w:val="24"/>
          <w:szCs w:val="24"/>
          <w:rtl/>
        </w:rPr>
        <w:t xml:space="preserve"> </w:t>
      </w:r>
      <w:r w:rsidRPr="0001780F">
        <w:rPr>
          <w:rFonts w:cs="David" w:hint="cs"/>
          <w:sz w:val="24"/>
          <w:szCs w:val="24"/>
          <w:rtl/>
        </w:rPr>
        <w:t>ושוללת</w:t>
      </w:r>
      <w:r w:rsidRPr="0001780F">
        <w:rPr>
          <w:rFonts w:cs="David"/>
          <w:sz w:val="24"/>
          <w:szCs w:val="24"/>
          <w:rtl/>
        </w:rPr>
        <w:t xml:space="preserve"> </w:t>
      </w:r>
      <w:r w:rsidRPr="0001780F">
        <w:rPr>
          <w:rFonts w:cs="David" w:hint="cs"/>
          <w:sz w:val="24"/>
          <w:szCs w:val="24"/>
          <w:rtl/>
        </w:rPr>
        <w:t>קיומה</w:t>
      </w:r>
      <w:r w:rsidRPr="0001780F">
        <w:rPr>
          <w:rFonts w:cs="David"/>
          <w:sz w:val="24"/>
          <w:szCs w:val="24"/>
          <w:rtl/>
        </w:rPr>
        <w:t xml:space="preserve"> </w:t>
      </w:r>
      <w:r w:rsidRPr="0001780F">
        <w:rPr>
          <w:rFonts w:cs="David" w:hint="cs"/>
          <w:sz w:val="24"/>
          <w:szCs w:val="24"/>
          <w:rtl/>
        </w:rPr>
        <w:t>של</w:t>
      </w:r>
      <w:r w:rsidRPr="0001780F">
        <w:rPr>
          <w:rFonts w:cs="David"/>
          <w:sz w:val="24"/>
          <w:szCs w:val="24"/>
          <w:rtl/>
        </w:rPr>
        <w:t xml:space="preserve"> </w:t>
      </w:r>
      <w:r w:rsidRPr="0001780F">
        <w:rPr>
          <w:rFonts w:cs="David" w:hint="cs"/>
          <w:sz w:val="24"/>
          <w:szCs w:val="24"/>
          <w:rtl/>
        </w:rPr>
        <w:t>מדינת</w:t>
      </w:r>
      <w:r w:rsidRPr="0001780F">
        <w:rPr>
          <w:rFonts w:cs="David"/>
          <w:sz w:val="24"/>
          <w:szCs w:val="24"/>
          <w:rtl/>
        </w:rPr>
        <w:t xml:space="preserve"> </w:t>
      </w:r>
      <w:r w:rsidRPr="0001780F">
        <w:rPr>
          <w:rFonts w:cs="David" w:hint="cs"/>
          <w:sz w:val="24"/>
          <w:szCs w:val="24"/>
          <w:rtl/>
        </w:rPr>
        <w:t>ישראל</w:t>
      </w:r>
      <w:r w:rsidRPr="0001780F">
        <w:rPr>
          <w:rFonts w:cs="David"/>
          <w:sz w:val="24"/>
          <w:szCs w:val="24"/>
          <w:rtl/>
        </w:rPr>
        <w:t xml:space="preserve">. </w:t>
      </w:r>
      <w:r w:rsidRPr="0001780F">
        <w:rPr>
          <w:rFonts w:cs="David" w:hint="cs"/>
          <w:sz w:val="24"/>
          <w:szCs w:val="24"/>
          <w:rtl/>
        </w:rPr>
        <w:t>טען</w:t>
      </w:r>
      <w:r w:rsidRPr="0001780F">
        <w:rPr>
          <w:rFonts w:cs="David"/>
          <w:sz w:val="24"/>
          <w:szCs w:val="24"/>
          <w:rtl/>
        </w:rPr>
        <w:t xml:space="preserve"> </w:t>
      </w:r>
      <w:r w:rsidRPr="0001780F">
        <w:rPr>
          <w:rFonts w:cs="David" w:hint="cs"/>
          <w:sz w:val="24"/>
          <w:szCs w:val="24"/>
          <w:rtl/>
        </w:rPr>
        <w:t>שטיבי</w:t>
      </w:r>
      <w:r w:rsidRPr="0001780F">
        <w:rPr>
          <w:rFonts w:cs="David"/>
          <w:sz w:val="24"/>
          <w:szCs w:val="24"/>
          <w:rtl/>
        </w:rPr>
        <w:t xml:space="preserve"> </w:t>
      </w:r>
      <w:r w:rsidRPr="0001780F">
        <w:rPr>
          <w:rFonts w:cs="David" w:hint="cs"/>
          <w:sz w:val="24"/>
          <w:szCs w:val="24"/>
          <w:rtl/>
        </w:rPr>
        <w:t>מזוהה</w:t>
      </w:r>
      <w:r w:rsidRPr="0001780F">
        <w:rPr>
          <w:rFonts w:cs="David"/>
          <w:sz w:val="24"/>
          <w:szCs w:val="24"/>
          <w:rtl/>
        </w:rPr>
        <w:t xml:space="preserve"> </w:t>
      </w:r>
      <w:r w:rsidRPr="0001780F">
        <w:rPr>
          <w:rFonts w:cs="David" w:hint="cs"/>
          <w:sz w:val="24"/>
          <w:szCs w:val="24"/>
          <w:rtl/>
        </w:rPr>
        <w:t>עם</w:t>
      </w:r>
      <w:r w:rsidRPr="0001780F">
        <w:rPr>
          <w:rFonts w:cs="David"/>
          <w:sz w:val="24"/>
          <w:szCs w:val="24"/>
          <w:rtl/>
        </w:rPr>
        <w:t xml:space="preserve"> </w:t>
      </w:r>
      <w:r w:rsidRPr="0001780F">
        <w:rPr>
          <w:rFonts w:cs="David" w:hint="cs"/>
          <w:sz w:val="24"/>
          <w:szCs w:val="24"/>
          <w:rtl/>
        </w:rPr>
        <w:t>אש</w:t>
      </w:r>
      <w:r w:rsidRPr="0001780F">
        <w:rPr>
          <w:rFonts w:cs="David"/>
          <w:sz w:val="24"/>
          <w:szCs w:val="24"/>
          <w:rtl/>
        </w:rPr>
        <w:t>"</w:t>
      </w:r>
      <w:r w:rsidRPr="0001780F">
        <w:rPr>
          <w:rFonts w:cs="David" w:hint="cs"/>
          <w:sz w:val="24"/>
          <w:szCs w:val="24"/>
          <w:rtl/>
        </w:rPr>
        <w:t>ף- חשש</w:t>
      </w:r>
      <w:r w:rsidRPr="0001780F">
        <w:rPr>
          <w:rFonts w:cs="David"/>
          <w:sz w:val="24"/>
          <w:szCs w:val="24"/>
          <w:rtl/>
        </w:rPr>
        <w:t xml:space="preserve"> </w:t>
      </w:r>
      <w:r w:rsidRPr="0001780F">
        <w:rPr>
          <w:rFonts w:cs="David" w:hint="cs"/>
          <w:sz w:val="24"/>
          <w:szCs w:val="24"/>
          <w:rtl/>
        </w:rPr>
        <w:t>לניגוד</w:t>
      </w:r>
      <w:r w:rsidRPr="0001780F">
        <w:rPr>
          <w:rFonts w:cs="David"/>
          <w:sz w:val="24"/>
          <w:szCs w:val="24"/>
          <w:rtl/>
        </w:rPr>
        <w:t xml:space="preserve"> </w:t>
      </w:r>
      <w:r w:rsidRPr="0001780F">
        <w:rPr>
          <w:rFonts w:cs="David" w:hint="cs"/>
          <w:sz w:val="24"/>
          <w:szCs w:val="24"/>
          <w:rtl/>
        </w:rPr>
        <w:t>עניינים</w:t>
      </w:r>
      <w:r w:rsidRPr="0001780F">
        <w:rPr>
          <w:rFonts w:cs="David"/>
          <w:sz w:val="24"/>
          <w:szCs w:val="24"/>
          <w:rtl/>
        </w:rPr>
        <w:t xml:space="preserve">. </w:t>
      </w:r>
      <w:r w:rsidRPr="0001780F">
        <w:rPr>
          <w:rFonts w:cs="David" w:hint="cs"/>
          <w:sz w:val="24"/>
          <w:szCs w:val="24"/>
          <w:rtl/>
        </w:rPr>
        <w:t>ביהמ</w:t>
      </w:r>
      <w:r w:rsidRPr="0001780F">
        <w:rPr>
          <w:rFonts w:cs="David"/>
          <w:sz w:val="24"/>
          <w:szCs w:val="24"/>
          <w:rtl/>
        </w:rPr>
        <w:t>"</w:t>
      </w:r>
      <w:r w:rsidRPr="0001780F">
        <w:rPr>
          <w:rFonts w:cs="David" w:hint="cs"/>
          <w:sz w:val="24"/>
          <w:szCs w:val="24"/>
          <w:rtl/>
        </w:rPr>
        <w:t>ש</w:t>
      </w:r>
      <w:r w:rsidRPr="0001780F">
        <w:rPr>
          <w:rFonts w:cs="David"/>
          <w:sz w:val="24"/>
          <w:szCs w:val="24"/>
          <w:rtl/>
        </w:rPr>
        <w:t xml:space="preserve"> </w:t>
      </w:r>
      <w:r w:rsidRPr="0001780F">
        <w:rPr>
          <w:rFonts w:cs="David" w:hint="cs"/>
          <w:sz w:val="24"/>
          <w:szCs w:val="24"/>
          <w:rtl/>
        </w:rPr>
        <w:t>פסק</w:t>
      </w:r>
      <w:r w:rsidRPr="0001780F">
        <w:rPr>
          <w:rFonts w:cs="David"/>
          <w:sz w:val="24"/>
          <w:szCs w:val="24"/>
          <w:rtl/>
        </w:rPr>
        <w:t xml:space="preserve"> </w:t>
      </w:r>
      <w:r w:rsidRPr="0001780F">
        <w:rPr>
          <w:rFonts w:cs="David" w:hint="cs"/>
          <w:sz w:val="24"/>
          <w:szCs w:val="24"/>
          <w:rtl/>
        </w:rPr>
        <w:t>כי</w:t>
      </w:r>
      <w:r w:rsidRPr="0001780F">
        <w:rPr>
          <w:rFonts w:cs="David"/>
          <w:sz w:val="24"/>
          <w:szCs w:val="24"/>
          <w:rtl/>
        </w:rPr>
        <w:t xml:space="preserve"> </w:t>
      </w:r>
      <w:r w:rsidRPr="0001780F">
        <w:rPr>
          <w:rFonts w:cs="David" w:hint="cs"/>
          <w:sz w:val="24"/>
          <w:szCs w:val="24"/>
          <w:rtl/>
        </w:rPr>
        <w:t>אין</w:t>
      </w:r>
      <w:r w:rsidRPr="0001780F">
        <w:rPr>
          <w:rFonts w:cs="David"/>
          <w:sz w:val="24"/>
          <w:szCs w:val="24"/>
          <w:rtl/>
        </w:rPr>
        <w:t xml:space="preserve"> </w:t>
      </w:r>
      <w:r w:rsidRPr="0001780F">
        <w:rPr>
          <w:rFonts w:cs="David" w:hint="cs"/>
          <w:sz w:val="24"/>
          <w:szCs w:val="24"/>
          <w:rtl/>
        </w:rPr>
        <w:t>ראיות</w:t>
      </w:r>
      <w:r w:rsidRPr="0001780F">
        <w:rPr>
          <w:rFonts w:cs="David"/>
          <w:sz w:val="24"/>
          <w:szCs w:val="24"/>
          <w:rtl/>
        </w:rPr>
        <w:t xml:space="preserve"> </w:t>
      </w:r>
      <w:r w:rsidRPr="0001780F">
        <w:rPr>
          <w:rFonts w:cs="David" w:hint="cs"/>
          <w:sz w:val="24"/>
          <w:szCs w:val="24"/>
          <w:rtl/>
        </w:rPr>
        <w:t>שלא</w:t>
      </w:r>
      <w:r w:rsidRPr="0001780F">
        <w:rPr>
          <w:rFonts w:cs="David"/>
          <w:sz w:val="24"/>
          <w:szCs w:val="24"/>
          <w:rtl/>
        </w:rPr>
        <w:t xml:space="preserve"> </w:t>
      </w:r>
      <w:r w:rsidRPr="0001780F">
        <w:rPr>
          <w:rFonts w:cs="David" w:hint="cs"/>
          <w:sz w:val="24"/>
          <w:szCs w:val="24"/>
          <w:rtl/>
        </w:rPr>
        <w:t>עומדת</w:t>
      </w:r>
      <w:r w:rsidRPr="0001780F">
        <w:rPr>
          <w:rFonts w:cs="David"/>
          <w:sz w:val="24"/>
          <w:szCs w:val="24"/>
          <w:rtl/>
        </w:rPr>
        <w:t xml:space="preserve"> </w:t>
      </w:r>
      <w:r w:rsidRPr="0001780F">
        <w:rPr>
          <w:rFonts w:cs="David" w:hint="cs"/>
          <w:sz w:val="24"/>
          <w:szCs w:val="24"/>
          <w:rtl/>
        </w:rPr>
        <w:t>בדרישות</w:t>
      </w:r>
      <w:r w:rsidRPr="0001780F">
        <w:rPr>
          <w:rFonts w:cs="David"/>
          <w:sz w:val="24"/>
          <w:szCs w:val="24"/>
          <w:rtl/>
        </w:rPr>
        <w:t xml:space="preserve"> </w:t>
      </w:r>
      <w:r w:rsidRPr="0001780F">
        <w:rPr>
          <w:rFonts w:cs="David" w:hint="cs"/>
          <w:sz w:val="24"/>
          <w:szCs w:val="24"/>
          <w:rtl/>
        </w:rPr>
        <w:t>חוק</w:t>
      </w:r>
      <w:r w:rsidRPr="0001780F">
        <w:rPr>
          <w:rFonts w:cs="David"/>
          <w:sz w:val="24"/>
          <w:szCs w:val="24"/>
          <w:rtl/>
        </w:rPr>
        <w:t xml:space="preserve"> </w:t>
      </w:r>
      <w:r w:rsidRPr="0001780F">
        <w:rPr>
          <w:rFonts w:cs="David" w:hint="cs"/>
          <w:sz w:val="24"/>
          <w:szCs w:val="24"/>
          <w:rtl/>
        </w:rPr>
        <w:t>המפלגות</w:t>
      </w:r>
      <w:r w:rsidRPr="0001780F">
        <w:rPr>
          <w:rFonts w:cs="David"/>
          <w:sz w:val="24"/>
          <w:szCs w:val="24"/>
          <w:rtl/>
        </w:rPr>
        <w:t xml:space="preserve">. </w:t>
      </w:r>
      <w:r w:rsidRPr="0001780F">
        <w:rPr>
          <w:rFonts w:cs="David" w:hint="cs"/>
          <w:sz w:val="24"/>
          <w:szCs w:val="24"/>
          <w:rtl/>
        </w:rPr>
        <w:t>הערעור</w:t>
      </w:r>
      <w:r w:rsidRPr="0001780F">
        <w:rPr>
          <w:rFonts w:cs="David"/>
          <w:sz w:val="24"/>
          <w:szCs w:val="24"/>
          <w:rtl/>
        </w:rPr>
        <w:t xml:space="preserve"> </w:t>
      </w:r>
      <w:r w:rsidRPr="0001780F">
        <w:rPr>
          <w:rFonts w:cs="David" w:hint="cs"/>
          <w:sz w:val="24"/>
          <w:szCs w:val="24"/>
          <w:rtl/>
        </w:rPr>
        <w:t>בהגבלת</w:t>
      </w:r>
      <w:r w:rsidRPr="0001780F">
        <w:rPr>
          <w:rFonts w:cs="David"/>
          <w:sz w:val="24"/>
          <w:szCs w:val="24"/>
          <w:rtl/>
        </w:rPr>
        <w:t xml:space="preserve"> </w:t>
      </w:r>
      <w:r w:rsidRPr="0001780F">
        <w:rPr>
          <w:rFonts w:cs="David" w:hint="cs"/>
          <w:sz w:val="24"/>
          <w:szCs w:val="24"/>
          <w:rtl/>
        </w:rPr>
        <w:t>זכויות</w:t>
      </w:r>
      <w:r w:rsidRPr="0001780F">
        <w:rPr>
          <w:rFonts w:cs="David"/>
          <w:sz w:val="24"/>
          <w:szCs w:val="24"/>
          <w:rtl/>
        </w:rPr>
        <w:t xml:space="preserve"> </w:t>
      </w:r>
      <w:r w:rsidRPr="0001780F">
        <w:rPr>
          <w:rFonts w:cs="David" w:hint="cs"/>
          <w:sz w:val="24"/>
          <w:szCs w:val="24"/>
          <w:rtl/>
        </w:rPr>
        <w:t>יסוד</w:t>
      </w:r>
      <w:r w:rsidRPr="0001780F">
        <w:rPr>
          <w:rFonts w:cs="David"/>
          <w:sz w:val="24"/>
          <w:szCs w:val="24"/>
          <w:rtl/>
        </w:rPr>
        <w:t xml:space="preserve"> </w:t>
      </w:r>
      <w:r w:rsidRPr="0001780F">
        <w:rPr>
          <w:rFonts w:cs="David" w:hint="cs"/>
          <w:sz w:val="24"/>
          <w:szCs w:val="24"/>
          <w:rtl/>
        </w:rPr>
        <w:t>ומכאן</w:t>
      </w:r>
      <w:r w:rsidRPr="0001780F">
        <w:rPr>
          <w:rFonts w:cs="David"/>
          <w:sz w:val="24"/>
          <w:szCs w:val="24"/>
          <w:rtl/>
        </w:rPr>
        <w:t xml:space="preserve"> </w:t>
      </w:r>
      <w:r w:rsidRPr="0001780F">
        <w:rPr>
          <w:rFonts w:cs="David" w:hint="cs"/>
          <w:sz w:val="24"/>
          <w:szCs w:val="24"/>
          <w:rtl/>
        </w:rPr>
        <w:t>שנפרש</w:t>
      </w:r>
      <w:r w:rsidRPr="0001780F">
        <w:rPr>
          <w:rFonts w:cs="David"/>
          <w:sz w:val="24"/>
          <w:szCs w:val="24"/>
          <w:rtl/>
        </w:rPr>
        <w:t xml:space="preserve"> </w:t>
      </w:r>
      <w:r w:rsidRPr="0001780F">
        <w:rPr>
          <w:rFonts w:cs="David" w:hint="cs"/>
          <w:b/>
          <w:bCs/>
          <w:sz w:val="24"/>
          <w:szCs w:val="24"/>
          <w:rtl/>
        </w:rPr>
        <w:t>בצמצום</w:t>
      </w:r>
      <w:r w:rsidRPr="0001780F">
        <w:rPr>
          <w:rFonts w:cs="David"/>
          <w:sz w:val="24"/>
          <w:szCs w:val="24"/>
          <w:rtl/>
        </w:rPr>
        <w:t xml:space="preserve">. </w:t>
      </w:r>
      <w:r w:rsidRPr="0001780F">
        <w:rPr>
          <w:rFonts w:cs="David" w:hint="cs"/>
          <w:sz w:val="24"/>
          <w:szCs w:val="24"/>
          <w:highlight w:val="yellow"/>
          <w:rtl/>
        </w:rPr>
        <w:t>האמירה</w:t>
      </w:r>
      <w:r w:rsidRPr="0001780F">
        <w:rPr>
          <w:rFonts w:cs="David"/>
          <w:sz w:val="24"/>
          <w:szCs w:val="24"/>
          <w:highlight w:val="yellow"/>
          <w:rtl/>
        </w:rPr>
        <w:t xml:space="preserve"> "</w:t>
      </w:r>
      <w:r w:rsidRPr="0001780F">
        <w:rPr>
          <w:rFonts w:cs="David" w:hint="cs"/>
          <w:sz w:val="24"/>
          <w:szCs w:val="24"/>
          <w:highlight w:val="yellow"/>
          <w:rtl/>
        </w:rPr>
        <w:t>מדינת</w:t>
      </w:r>
      <w:r w:rsidRPr="0001780F">
        <w:rPr>
          <w:rFonts w:cs="David"/>
          <w:sz w:val="24"/>
          <w:szCs w:val="24"/>
          <w:highlight w:val="yellow"/>
          <w:rtl/>
        </w:rPr>
        <w:t xml:space="preserve"> </w:t>
      </w:r>
      <w:r w:rsidRPr="0001780F">
        <w:rPr>
          <w:rFonts w:cs="David" w:hint="cs"/>
          <w:sz w:val="24"/>
          <w:szCs w:val="24"/>
          <w:highlight w:val="yellow"/>
          <w:rtl/>
        </w:rPr>
        <w:t>כל</w:t>
      </w:r>
      <w:r w:rsidRPr="0001780F">
        <w:rPr>
          <w:rFonts w:cs="David"/>
          <w:sz w:val="24"/>
          <w:szCs w:val="24"/>
          <w:highlight w:val="yellow"/>
          <w:rtl/>
        </w:rPr>
        <w:t xml:space="preserve"> </w:t>
      </w:r>
      <w:r w:rsidRPr="0001780F">
        <w:rPr>
          <w:rFonts w:cs="David" w:hint="cs"/>
          <w:sz w:val="24"/>
          <w:szCs w:val="24"/>
          <w:highlight w:val="yellow"/>
          <w:rtl/>
        </w:rPr>
        <w:t>אזרחיה</w:t>
      </w:r>
      <w:r w:rsidRPr="0001780F">
        <w:rPr>
          <w:rFonts w:cs="David"/>
          <w:sz w:val="24"/>
          <w:szCs w:val="24"/>
          <w:highlight w:val="yellow"/>
          <w:rtl/>
        </w:rPr>
        <w:t xml:space="preserve">" </w:t>
      </w:r>
      <w:r w:rsidRPr="0001780F">
        <w:rPr>
          <w:rFonts w:cs="David" w:hint="cs"/>
          <w:sz w:val="24"/>
          <w:szCs w:val="24"/>
          <w:highlight w:val="yellow"/>
          <w:rtl/>
        </w:rPr>
        <w:t>אין</w:t>
      </w:r>
      <w:r w:rsidRPr="0001780F">
        <w:rPr>
          <w:rFonts w:cs="David"/>
          <w:sz w:val="24"/>
          <w:szCs w:val="24"/>
          <w:highlight w:val="yellow"/>
          <w:rtl/>
        </w:rPr>
        <w:t xml:space="preserve"> </w:t>
      </w:r>
      <w:r w:rsidRPr="0001780F">
        <w:rPr>
          <w:rFonts w:cs="David" w:hint="cs"/>
          <w:sz w:val="24"/>
          <w:szCs w:val="24"/>
          <w:highlight w:val="yellow"/>
          <w:rtl/>
        </w:rPr>
        <w:t>בה</w:t>
      </w:r>
      <w:r w:rsidRPr="0001780F">
        <w:rPr>
          <w:rFonts w:cs="David"/>
          <w:sz w:val="24"/>
          <w:szCs w:val="24"/>
          <w:highlight w:val="yellow"/>
          <w:rtl/>
        </w:rPr>
        <w:t xml:space="preserve"> </w:t>
      </w:r>
      <w:r w:rsidRPr="0001780F">
        <w:rPr>
          <w:rFonts w:cs="David" w:hint="cs"/>
          <w:sz w:val="24"/>
          <w:szCs w:val="24"/>
          <w:highlight w:val="yellow"/>
          <w:rtl/>
        </w:rPr>
        <w:t>כדי</w:t>
      </w:r>
      <w:r w:rsidRPr="0001780F">
        <w:rPr>
          <w:rFonts w:cs="David"/>
          <w:sz w:val="24"/>
          <w:szCs w:val="24"/>
          <w:highlight w:val="yellow"/>
          <w:rtl/>
        </w:rPr>
        <w:t xml:space="preserve"> </w:t>
      </w:r>
      <w:r w:rsidRPr="0001780F">
        <w:rPr>
          <w:rFonts w:cs="David" w:hint="cs"/>
          <w:sz w:val="24"/>
          <w:szCs w:val="24"/>
          <w:highlight w:val="yellow"/>
          <w:rtl/>
        </w:rPr>
        <w:t>לחסר</w:t>
      </w:r>
      <w:r w:rsidRPr="0001780F">
        <w:rPr>
          <w:rFonts w:cs="David"/>
          <w:sz w:val="24"/>
          <w:szCs w:val="24"/>
          <w:highlight w:val="yellow"/>
          <w:rtl/>
        </w:rPr>
        <w:t xml:space="preserve"> </w:t>
      </w:r>
      <w:r w:rsidRPr="0001780F">
        <w:rPr>
          <w:rFonts w:cs="David" w:hint="cs"/>
          <w:sz w:val="24"/>
          <w:szCs w:val="24"/>
          <w:highlight w:val="yellow"/>
          <w:rtl/>
        </w:rPr>
        <w:t>מהיות</w:t>
      </w:r>
      <w:r w:rsidRPr="0001780F">
        <w:rPr>
          <w:rFonts w:cs="David"/>
          <w:sz w:val="24"/>
          <w:szCs w:val="24"/>
          <w:highlight w:val="yellow"/>
          <w:rtl/>
        </w:rPr>
        <w:t xml:space="preserve"> </w:t>
      </w:r>
      <w:r w:rsidRPr="0001780F">
        <w:rPr>
          <w:rFonts w:cs="David" w:hint="cs"/>
          <w:sz w:val="24"/>
          <w:szCs w:val="24"/>
          <w:highlight w:val="yellow"/>
          <w:rtl/>
        </w:rPr>
        <w:t>המדינה</w:t>
      </w:r>
      <w:r w:rsidRPr="0001780F">
        <w:rPr>
          <w:rFonts w:cs="David"/>
          <w:sz w:val="24"/>
          <w:szCs w:val="24"/>
          <w:highlight w:val="yellow"/>
          <w:rtl/>
        </w:rPr>
        <w:t xml:space="preserve"> </w:t>
      </w:r>
      <w:r w:rsidRPr="0001780F">
        <w:rPr>
          <w:rFonts w:cs="David" w:hint="cs"/>
          <w:sz w:val="24"/>
          <w:szCs w:val="24"/>
          <w:highlight w:val="yellow"/>
          <w:rtl/>
        </w:rPr>
        <w:t>מדינה</w:t>
      </w:r>
      <w:r w:rsidRPr="0001780F">
        <w:rPr>
          <w:rFonts w:cs="David"/>
          <w:sz w:val="24"/>
          <w:szCs w:val="24"/>
          <w:highlight w:val="yellow"/>
          <w:rtl/>
        </w:rPr>
        <w:t xml:space="preserve"> </w:t>
      </w:r>
      <w:r w:rsidRPr="0001780F">
        <w:rPr>
          <w:rFonts w:cs="David" w:hint="cs"/>
          <w:sz w:val="24"/>
          <w:szCs w:val="24"/>
          <w:highlight w:val="yellow"/>
          <w:rtl/>
        </w:rPr>
        <w:t>יהודית</w:t>
      </w:r>
      <w:r w:rsidRPr="0001780F">
        <w:rPr>
          <w:rFonts w:cs="David"/>
          <w:sz w:val="24"/>
          <w:szCs w:val="24"/>
          <w:rtl/>
        </w:rPr>
        <w:t>.</w:t>
      </w:r>
    </w:p>
    <w:p w14:paraId="726A33C7" w14:textId="77777777" w:rsidR="00D06AD7" w:rsidRPr="0001780F" w:rsidRDefault="00D06AD7" w:rsidP="00D06AD7">
      <w:pPr>
        <w:tabs>
          <w:tab w:val="right" w:leader="dot" w:pos="10194"/>
        </w:tabs>
        <w:spacing w:before="240" w:after="0"/>
        <w:jc w:val="both"/>
        <w:rPr>
          <w:rFonts w:cs="David"/>
          <w:b/>
          <w:bCs/>
          <w:sz w:val="24"/>
          <w:szCs w:val="24"/>
        </w:rPr>
      </w:pPr>
      <w:bookmarkStart w:id="5" w:name="_Hlk63270195"/>
      <w:r w:rsidRPr="0001780F">
        <w:rPr>
          <w:rFonts w:cs="David" w:hint="cs"/>
          <w:b/>
          <w:bCs/>
          <w:sz w:val="24"/>
          <w:szCs w:val="24"/>
          <w:highlight w:val="cyan"/>
          <w:rtl/>
        </w:rPr>
        <w:t>ע</w:t>
      </w:r>
      <w:r w:rsidRPr="0001780F">
        <w:rPr>
          <w:rFonts w:cs="David"/>
          <w:b/>
          <w:bCs/>
          <w:sz w:val="24"/>
          <w:szCs w:val="24"/>
          <w:highlight w:val="cyan"/>
          <w:rtl/>
        </w:rPr>
        <w:t>"</w:t>
      </w:r>
      <w:r w:rsidRPr="0001780F">
        <w:rPr>
          <w:rFonts w:cs="David" w:hint="cs"/>
          <w:b/>
          <w:bCs/>
          <w:sz w:val="24"/>
          <w:szCs w:val="24"/>
          <w:highlight w:val="cyan"/>
          <w:rtl/>
        </w:rPr>
        <w:t>ב</w:t>
      </w:r>
      <w:r w:rsidRPr="0001780F">
        <w:rPr>
          <w:rFonts w:cs="David"/>
          <w:b/>
          <w:bCs/>
          <w:sz w:val="24"/>
          <w:szCs w:val="24"/>
          <w:highlight w:val="cyan"/>
          <w:rtl/>
        </w:rPr>
        <w:t xml:space="preserve"> </w:t>
      </w:r>
      <w:r w:rsidRPr="0001780F">
        <w:rPr>
          <w:rFonts w:cs="David" w:hint="cs"/>
          <w:b/>
          <w:bCs/>
          <w:sz w:val="24"/>
          <w:szCs w:val="24"/>
          <w:highlight w:val="cyan"/>
          <w:rtl/>
        </w:rPr>
        <w:t>ארליך</w:t>
      </w:r>
      <w:r w:rsidRPr="0001780F">
        <w:rPr>
          <w:rFonts w:cs="David"/>
          <w:b/>
          <w:bCs/>
          <w:sz w:val="24"/>
          <w:szCs w:val="24"/>
          <w:rtl/>
        </w:rPr>
        <w:t>:</w:t>
      </w:r>
      <w:r w:rsidRPr="0001780F">
        <w:rPr>
          <w:rFonts w:cs="David"/>
          <w:sz w:val="24"/>
          <w:szCs w:val="24"/>
          <w:rtl/>
        </w:rPr>
        <w:t xml:space="preserve"> </w:t>
      </w:r>
      <w:bookmarkEnd w:id="5"/>
      <w:r w:rsidRPr="0001780F">
        <w:rPr>
          <w:rFonts w:cs="David" w:hint="cs"/>
          <w:sz w:val="24"/>
          <w:szCs w:val="24"/>
          <w:rtl/>
        </w:rPr>
        <w:t>המערער</w:t>
      </w:r>
      <w:r w:rsidRPr="0001780F">
        <w:rPr>
          <w:rFonts w:cs="David"/>
          <w:sz w:val="24"/>
          <w:szCs w:val="24"/>
          <w:rtl/>
        </w:rPr>
        <w:t xml:space="preserve"> </w:t>
      </w:r>
      <w:r w:rsidRPr="0001780F">
        <w:rPr>
          <w:rFonts w:cs="David" w:hint="cs"/>
          <w:sz w:val="24"/>
          <w:szCs w:val="24"/>
          <w:rtl/>
        </w:rPr>
        <w:t>מבקש</w:t>
      </w:r>
      <w:r w:rsidRPr="0001780F">
        <w:rPr>
          <w:rFonts w:cs="David"/>
          <w:sz w:val="24"/>
          <w:szCs w:val="24"/>
          <w:rtl/>
        </w:rPr>
        <w:t xml:space="preserve"> </w:t>
      </w:r>
      <w:r w:rsidRPr="0001780F">
        <w:rPr>
          <w:rFonts w:cs="David" w:hint="cs"/>
          <w:sz w:val="24"/>
          <w:szCs w:val="24"/>
          <w:rtl/>
        </w:rPr>
        <w:t>למנוע</w:t>
      </w:r>
      <w:r w:rsidRPr="0001780F">
        <w:rPr>
          <w:rFonts w:cs="David"/>
          <w:sz w:val="24"/>
          <w:szCs w:val="24"/>
          <w:rtl/>
        </w:rPr>
        <w:t xml:space="preserve"> </w:t>
      </w:r>
      <w:r w:rsidRPr="0001780F">
        <w:rPr>
          <w:rFonts w:cs="David" w:hint="cs"/>
          <w:sz w:val="24"/>
          <w:szCs w:val="24"/>
          <w:rtl/>
        </w:rPr>
        <w:t>את</w:t>
      </w:r>
      <w:r w:rsidRPr="0001780F">
        <w:rPr>
          <w:rFonts w:cs="David"/>
          <w:sz w:val="24"/>
          <w:szCs w:val="24"/>
          <w:rtl/>
        </w:rPr>
        <w:t xml:space="preserve"> </w:t>
      </w:r>
      <w:r w:rsidRPr="0001780F">
        <w:rPr>
          <w:rFonts w:cs="David" w:hint="cs"/>
          <w:sz w:val="24"/>
          <w:szCs w:val="24"/>
          <w:rtl/>
        </w:rPr>
        <w:t>השתתפות</w:t>
      </w:r>
      <w:r w:rsidRPr="0001780F">
        <w:rPr>
          <w:rFonts w:cs="David"/>
          <w:sz w:val="24"/>
          <w:szCs w:val="24"/>
          <w:rtl/>
        </w:rPr>
        <w:t xml:space="preserve"> </w:t>
      </w:r>
      <w:r w:rsidRPr="0001780F">
        <w:rPr>
          <w:rFonts w:cs="David" w:hint="cs"/>
          <w:sz w:val="24"/>
          <w:szCs w:val="24"/>
          <w:rtl/>
        </w:rPr>
        <w:t>בל</w:t>
      </w:r>
      <w:r w:rsidRPr="0001780F">
        <w:rPr>
          <w:rFonts w:cs="David"/>
          <w:sz w:val="24"/>
          <w:szCs w:val="24"/>
          <w:rtl/>
        </w:rPr>
        <w:t>"</w:t>
      </w:r>
      <w:r w:rsidRPr="0001780F">
        <w:rPr>
          <w:rFonts w:cs="David" w:hint="cs"/>
          <w:sz w:val="24"/>
          <w:szCs w:val="24"/>
          <w:rtl/>
        </w:rPr>
        <w:t>ד</w:t>
      </w:r>
      <w:r w:rsidRPr="0001780F">
        <w:rPr>
          <w:rFonts w:cs="David"/>
          <w:sz w:val="24"/>
          <w:szCs w:val="24"/>
          <w:rtl/>
        </w:rPr>
        <w:t xml:space="preserve"> </w:t>
      </w:r>
      <w:r w:rsidRPr="0001780F">
        <w:rPr>
          <w:rFonts w:cs="David" w:hint="cs"/>
          <w:sz w:val="24"/>
          <w:szCs w:val="24"/>
          <w:rtl/>
        </w:rPr>
        <w:t>בבחירות</w:t>
      </w:r>
      <w:r w:rsidRPr="0001780F">
        <w:rPr>
          <w:rFonts w:cs="David"/>
          <w:sz w:val="24"/>
          <w:szCs w:val="24"/>
          <w:rtl/>
        </w:rPr>
        <w:t xml:space="preserve"> </w:t>
      </w:r>
      <w:r w:rsidRPr="0001780F">
        <w:rPr>
          <w:rFonts w:cs="David" w:hint="cs"/>
          <w:sz w:val="24"/>
          <w:szCs w:val="24"/>
          <w:rtl/>
        </w:rPr>
        <w:t>לאחר</w:t>
      </w:r>
      <w:r w:rsidRPr="0001780F">
        <w:rPr>
          <w:rFonts w:cs="David"/>
          <w:sz w:val="24"/>
          <w:szCs w:val="24"/>
          <w:rtl/>
        </w:rPr>
        <w:t xml:space="preserve"> </w:t>
      </w:r>
      <w:r w:rsidRPr="0001780F">
        <w:rPr>
          <w:rFonts w:cs="David" w:hint="cs"/>
          <w:sz w:val="24"/>
          <w:szCs w:val="24"/>
          <w:rtl/>
        </w:rPr>
        <w:t>התבטאויות</w:t>
      </w:r>
      <w:r w:rsidRPr="0001780F">
        <w:rPr>
          <w:rFonts w:cs="David"/>
          <w:sz w:val="24"/>
          <w:szCs w:val="24"/>
          <w:rtl/>
        </w:rPr>
        <w:t xml:space="preserve"> </w:t>
      </w:r>
      <w:r w:rsidRPr="0001780F">
        <w:rPr>
          <w:rFonts w:cs="David" w:hint="cs"/>
          <w:sz w:val="24"/>
          <w:szCs w:val="24"/>
          <w:rtl/>
        </w:rPr>
        <w:t>בשארה</w:t>
      </w:r>
      <w:r w:rsidRPr="0001780F">
        <w:rPr>
          <w:rFonts w:cs="David"/>
          <w:sz w:val="24"/>
          <w:szCs w:val="24"/>
          <w:rtl/>
        </w:rPr>
        <w:t xml:space="preserve"> </w:t>
      </w:r>
      <w:r w:rsidRPr="0001780F">
        <w:rPr>
          <w:rFonts w:cs="David" w:hint="cs"/>
          <w:sz w:val="24"/>
          <w:szCs w:val="24"/>
          <w:rtl/>
        </w:rPr>
        <w:t>לפיהן</w:t>
      </w:r>
      <w:r w:rsidRPr="0001780F">
        <w:rPr>
          <w:rFonts w:cs="David"/>
          <w:sz w:val="24"/>
          <w:szCs w:val="24"/>
          <w:rtl/>
        </w:rPr>
        <w:t xml:space="preserve"> </w:t>
      </w:r>
      <w:r w:rsidRPr="0001780F">
        <w:rPr>
          <w:rFonts w:cs="David" w:hint="cs"/>
          <w:sz w:val="24"/>
          <w:szCs w:val="24"/>
          <w:rtl/>
        </w:rPr>
        <w:t>ליהודים</w:t>
      </w:r>
      <w:r w:rsidRPr="0001780F">
        <w:rPr>
          <w:rFonts w:cs="David"/>
          <w:sz w:val="24"/>
          <w:szCs w:val="24"/>
          <w:rtl/>
        </w:rPr>
        <w:t xml:space="preserve"> </w:t>
      </w:r>
      <w:r w:rsidRPr="0001780F">
        <w:rPr>
          <w:rFonts w:cs="David" w:hint="cs"/>
          <w:sz w:val="24"/>
          <w:szCs w:val="24"/>
          <w:rtl/>
        </w:rPr>
        <w:t>אין</w:t>
      </w:r>
      <w:r w:rsidRPr="0001780F">
        <w:rPr>
          <w:rFonts w:cs="David"/>
          <w:sz w:val="24"/>
          <w:szCs w:val="24"/>
          <w:rtl/>
        </w:rPr>
        <w:t xml:space="preserve"> </w:t>
      </w:r>
      <w:r w:rsidRPr="0001780F">
        <w:rPr>
          <w:rFonts w:cs="David" w:hint="cs"/>
          <w:sz w:val="24"/>
          <w:szCs w:val="24"/>
          <w:rtl/>
        </w:rPr>
        <w:t>זכות</w:t>
      </w:r>
      <w:r w:rsidRPr="0001780F">
        <w:rPr>
          <w:rFonts w:cs="David"/>
          <w:sz w:val="24"/>
          <w:szCs w:val="24"/>
          <w:rtl/>
        </w:rPr>
        <w:t>.</w:t>
      </w:r>
    </w:p>
    <w:p w14:paraId="54F10FCF" w14:textId="34135E48" w:rsidR="00534232" w:rsidRDefault="00D06AD7" w:rsidP="00D06AD7">
      <w:pPr>
        <w:tabs>
          <w:tab w:val="right" w:leader="dot" w:pos="10194"/>
        </w:tabs>
        <w:spacing w:after="0"/>
        <w:ind w:right="-426"/>
        <w:jc w:val="both"/>
        <w:rPr>
          <w:rFonts w:cs="David"/>
          <w:sz w:val="24"/>
          <w:szCs w:val="24"/>
          <w:rtl/>
        </w:rPr>
      </w:pPr>
      <w:r w:rsidRPr="0001780F">
        <w:rPr>
          <w:rFonts w:cs="David" w:hint="cs"/>
          <w:b/>
          <w:bCs/>
          <w:sz w:val="24"/>
          <w:szCs w:val="24"/>
          <w:rtl/>
        </w:rPr>
        <w:t>טירקל</w:t>
      </w:r>
      <w:r w:rsidRPr="0001780F">
        <w:rPr>
          <w:rFonts w:cs="David"/>
          <w:sz w:val="24"/>
          <w:szCs w:val="24"/>
          <w:rtl/>
        </w:rPr>
        <w:t xml:space="preserve"> </w:t>
      </w:r>
      <w:r w:rsidRPr="0001780F">
        <w:rPr>
          <w:rFonts w:cs="David" w:hint="cs"/>
          <w:sz w:val="24"/>
          <w:szCs w:val="24"/>
          <w:highlight w:val="yellow"/>
          <w:rtl/>
        </w:rPr>
        <w:t>קבע</w:t>
      </w:r>
      <w:r w:rsidRPr="0001780F">
        <w:rPr>
          <w:rFonts w:cs="David"/>
          <w:sz w:val="24"/>
          <w:szCs w:val="24"/>
          <w:highlight w:val="yellow"/>
          <w:rtl/>
        </w:rPr>
        <w:t xml:space="preserve"> </w:t>
      </w:r>
      <w:r w:rsidRPr="0001780F">
        <w:rPr>
          <w:rFonts w:cs="David" w:hint="cs"/>
          <w:sz w:val="24"/>
          <w:szCs w:val="24"/>
          <w:highlight w:val="yellow"/>
          <w:rtl/>
        </w:rPr>
        <w:t>כי</w:t>
      </w:r>
      <w:r w:rsidRPr="0001780F">
        <w:rPr>
          <w:rFonts w:cs="David"/>
          <w:sz w:val="24"/>
          <w:szCs w:val="24"/>
          <w:highlight w:val="yellow"/>
          <w:rtl/>
        </w:rPr>
        <w:t xml:space="preserve"> </w:t>
      </w:r>
      <w:r w:rsidRPr="0001780F">
        <w:rPr>
          <w:rFonts w:cs="David" w:hint="cs"/>
          <w:sz w:val="24"/>
          <w:szCs w:val="24"/>
          <w:highlight w:val="yellow"/>
          <w:rtl/>
        </w:rPr>
        <w:t>רק</w:t>
      </w:r>
      <w:r w:rsidRPr="0001780F">
        <w:rPr>
          <w:rFonts w:cs="David"/>
          <w:sz w:val="24"/>
          <w:szCs w:val="24"/>
          <w:highlight w:val="yellow"/>
          <w:rtl/>
        </w:rPr>
        <w:t xml:space="preserve"> </w:t>
      </w:r>
      <w:r w:rsidRPr="0001780F">
        <w:rPr>
          <w:rFonts w:cs="David" w:hint="cs"/>
          <w:sz w:val="24"/>
          <w:szCs w:val="24"/>
          <w:highlight w:val="yellow"/>
          <w:rtl/>
        </w:rPr>
        <w:t>ביטויים</w:t>
      </w:r>
      <w:r w:rsidRPr="0001780F">
        <w:rPr>
          <w:rFonts w:cs="David"/>
          <w:sz w:val="24"/>
          <w:szCs w:val="24"/>
          <w:highlight w:val="yellow"/>
          <w:rtl/>
        </w:rPr>
        <w:t xml:space="preserve"> </w:t>
      </w:r>
      <w:r w:rsidRPr="0001780F">
        <w:rPr>
          <w:rFonts w:cs="David" w:hint="cs"/>
          <w:sz w:val="24"/>
          <w:szCs w:val="24"/>
          <w:highlight w:val="yellow"/>
          <w:rtl/>
        </w:rPr>
        <w:t>חמורים</w:t>
      </w:r>
      <w:r w:rsidRPr="0001780F">
        <w:rPr>
          <w:rFonts w:cs="David"/>
          <w:sz w:val="24"/>
          <w:szCs w:val="24"/>
          <w:highlight w:val="yellow"/>
          <w:rtl/>
        </w:rPr>
        <w:t xml:space="preserve"> </w:t>
      </w:r>
      <w:r w:rsidRPr="0001780F">
        <w:rPr>
          <w:rFonts w:cs="David" w:hint="cs"/>
          <w:sz w:val="24"/>
          <w:szCs w:val="24"/>
          <w:highlight w:val="yellow"/>
          <w:rtl/>
        </w:rPr>
        <w:t>וקיצוניים</w:t>
      </w:r>
      <w:r w:rsidRPr="0001780F">
        <w:rPr>
          <w:rFonts w:cs="David"/>
          <w:sz w:val="24"/>
          <w:szCs w:val="24"/>
          <w:highlight w:val="yellow"/>
          <w:rtl/>
        </w:rPr>
        <w:t xml:space="preserve"> </w:t>
      </w:r>
      <w:r w:rsidRPr="0001780F">
        <w:rPr>
          <w:rFonts w:cs="David" w:hint="cs"/>
          <w:sz w:val="24"/>
          <w:szCs w:val="24"/>
          <w:highlight w:val="yellow"/>
          <w:rtl/>
        </w:rPr>
        <w:t>של</w:t>
      </w:r>
      <w:r w:rsidRPr="0001780F">
        <w:rPr>
          <w:rFonts w:cs="David"/>
          <w:sz w:val="24"/>
          <w:szCs w:val="24"/>
          <w:highlight w:val="yellow"/>
          <w:rtl/>
        </w:rPr>
        <w:t xml:space="preserve"> </w:t>
      </w:r>
      <w:r w:rsidRPr="0001780F">
        <w:rPr>
          <w:rFonts w:cs="David" w:hint="cs"/>
          <w:sz w:val="24"/>
          <w:szCs w:val="24"/>
          <w:highlight w:val="yellow"/>
          <w:rtl/>
        </w:rPr>
        <w:t>ס</w:t>
      </w:r>
      <w:r w:rsidRPr="0001780F">
        <w:rPr>
          <w:rFonts w:cs="David"/>
          <w:sz w:val="24"/>
          <w:szCs w:val="24"/>
          <w:highlight w:val="yellow"/>
          <w:rtl/>
        </w:rPr>
        <w:t>' 7</w:t>
      </w:r>
      <w:r w:rsidRPr="0001780F">
        <w:rPr>
          <w:rFonts w:cs="David" w:hint="cs"/>
          <w:sz w:val="24"/>
          <w:szCs w:val="24"/>
          <w:highlight w:val="yellow"/>
          <w:rtl/>
        </w:rPr>
        <w:t>א</w:t>
      </w:r>
      <w:r w:rsidRPr="0001780F">
        <w:rPr>
          <w:rFonts w:cs="David"/>
          <w:sz w:val="24"/>
          <w:szCs w:val="24"/>
          <w:highlight w:val="yellow"/>
          <w:rtl/>
        </w:rPr>
        <w:t xml:space="preserve">' </w:t>
      </w:r>
      <w:r w:rsidRPr="0001780F">
        <w:rPr>
          <w:rFonts w:cs="David" w:hint="cs"/>
          <w:sz w:val="24"/>
          <w:szCs w:val="24"/>
          <w:highlight w:val="yellow"/>
          <w:rtl/>
        </w:rPr>
        <w:t>יצדיקו</w:t>
      </w:r>
      <w:r w:rsidRPr="0001780F">
        <w:rPr>
          <w:rFonts w:cs="David"/>
          <w:sz w:val="24"/>
          <w:szCs w:val="24"/>
          <w:highlight w:val="yellow"/>
          <w:rtl/>
        </w:rPr>
        <w:t xml:space="preserve"> </w:t>
      </w:r>
      <w:r w:rsidRPr="0001780F">
        <w:rPr>
          <w:rFonts w:cs="David" w:hint="cs"/>
          <w:sz w:val="24"/>
          <w:szCs w:val="24"/>
          <w:highlight w:val="yellow"/>
          <w:rtl/>
        </w:rPr>
        <w:t>הפעלתו</w:t>
      </w:r>
      <w:r w:rsidRPr="0001780F">
        <w:rPr>
          <w:rFonts w:cs="David"/>
          <w:sz w:val="24"/>
          <w:szCs w:val="24"/>
          <w:rtl/>
        </w:rPr>
        <w:t xml:space="preserve">. </w:t>
      </w:r>
      <w:r w:rsidRPr="0001780F">
        <w:rPr>
          <w:rFonts w:cs="David" w:hint="cs"/>
          <w:sz w:val="24"/>
          <w:szCs w:val="24"/>
          <w:rtl/>
        </w:rPr>
        <w:t>שמתעורר</w:t>
      </w:r>
      <w:r w:rsidRPr="0001780F">
        <w:rPr>
          <w:rFonts w:cs="David"/>
          <w:sz w:val="24"/>
          <w:szCs w:val="24"/>
          <w:rtl/>
        </w:rPr>
        <w:t xml:space="preserve"> </w:t>
      </w:r>
      <w:r w:rsidRPr="0001780F">
        <w:rPr>
          <w:rFonts w:cs="David" w:hint="cs"/>
          <w:sz w:val="24"/>
          <w:szCs w:val="24"/>
          <w:rtl/>
        </w:rPr>
        <w:t>ספק</w:t>
      </w:r>
      <w:r w:rsidRPr="0001780F">
        <w:rPr>
          <w:rFonts w:cs="David"/>
          <w:sz w:val="24"/>
          <w:szCs w:val="24"/>
          <w:rtl/>
        </w:rPr>
        <w:t xml:space="preserve"> </w:t>
      </w:r>
      <w:r w:rsidRPr="0001780F">
        <w:rPr>
          <w:rFonts w:cs="David" w:hint="cs"/>
          <w:sz w:val="24"/>
          <w:szCs w:val="24"/>
          <w:rtl/>
        </w:rPr>
        <w:t>בכך</w:t>
      </w:r>
      <w:r w:rsidRPr="0001780F">
        <w:rPr>
          <w:rFonts w:cs="David"/>
          <w:sz w:val="24"/>
          <w:szCs w:val="24"/>
          <w:rtl/>
        </w:rPr>
        <w:t xml:space="preserve"> </w:t>
      </w:r>
      <w:r w:rsidRPr="0001780F">
        <w:rPr>
          <w:rFonts w:cs="David" w:hint="cs"/>
          <w:sz w:val="24"/>
          <w:szCs w:val="24"/>
          <w:rtl/>
        </w:rPr>
        <w:t>פועל</w:t>
      </w:r>
      <w:r w:rsidRPr="0001780F">
        <w:rPr>
          <w:rFonts w:cs="David"/>
          <w:sz w:val="24"/>
          <w:szCs w:val="24"/>
          <w:rtl/>
        </w:rPr>
        <w:t xml:space="preserve"> </w:t>
      </w:r>
      <w:r w:rsidRPr="0001780F">
        <w:rPr>
          <w:rFonts w:cs="David" w:hint="cs"/>
          <w:sz w:val="24"/>
          <w:szCs w:val="24"/>
          <w:rtl/>
        </w:rPr>
        <w:t>הספק</w:t>
      </w:r>
      <w:r w:rsidRPr="0001780F">
        <w:rPr>
          <w:rFonts w:cs="David"/>
          <w:sz w:val="24"/>
          <w:szCs w:val="24"/>
          <w:rtl/>
        </w:rPr>
        <w:t xml:space="preserve"> </w:t>
      </w:r>
      <w:r w:rsidRPr="0001780F">
        <w:rPr>
          <w:rFonts w:cs="David" w:hint="cs"/>
          <w:sz w:val="24"/>
          <w:szCs w:val="24"/>
          <w:rtl/>
        </w:rPr>
        <w:t>לטובת</w:t>
      </w:r>
      <w:r w:rsidRPr="0001780F">
        <w:rPr>
          <w:rFonts w:cs="David"/>
          <w:sz w:val="24"/>
          <w:szCs w:val="24"/>
          <w:rtl/>
        </w:rPr>
        <w:t xml:space="preserve"> </w:t>
      </w:r>
      <w:r w:rsidRPr="0001780F">
        <w:rPr>
          <w:rFonts w:cs="David" w:hint="cs"/>
          <w:sz w:val="24"/>
          <w:szCs w:val="24"/>
          <w:rtl/>
        </w:rPr>
        <w:t>הרשימה</w:t>
      </w:r>
      <w:r w:rsidRPr="0001780F">
        <w:rPr>
          <w:rFonts w:cs="David"/>
          <w:sz w:val="24"/>
          <w:szCs w:val="24"/>
          <w:rtl/>
        </w:rPr>
        <w:t xml:space="preserve">. </w:t>
      </w:r>
      <w:r w:rsidRPr="0001780F">
        <w:rPr>
          <w:rFonts w:cs="David" w:hint="cs"/>
          <w:b/>
          <w:bCs/>
          <w:sz w:val="24"/>
          <w:szCs w:val="24"/>
          <w:rtl/>
        </w:rPr>
        <w:t>קדמי</w:t>
      </w:r>
      <w:r w:rsidRPr="0001780F">
        <w:rPr>
          <w:rFonts w:cs="David"/>
          <w:sz w:val="24"/>
          <w:szCs w:val="24"/>
          <w:rtl/>
        </w:rPr>
        <w:t xml:space="preserve"> </w:t>
      </w:r>
      <w:r w:rsidRPr="0001780F">
        <w:rPr>
          <w:rFonts w:cs="David" w:hint="cs"/>
          <w:sz w:val="24"/>
          <w:szCs w:val="24"/>
          <w:rtl/>
        </w:rPr>
        <w:t>למזלו</w:t>
      </w:r>
      <w:r w:rsidRPr="0001780F">
        <w:rPr>
          <w:rFonts w:cs="David"/>
          <w:sz w:val="24"/>
          <w:szCs w:val="24"/>
          <w:rtl/>
        </w:rPr>
        <w:t xml:space="preserve"> </w:t>
      </w:r>
      <w:r w:rsidRPr="0001780F">
        <w:rPr>
          <w:rFonts w:cs="David" w:hint="cs"/>
          <w:sz w:val="24"/>
          <w:szCs w:val="24"/>
          <w:rtl/>
        </w:rPr>
        <w:t>של</w:t>
      </w:r>
      <w:r w:rsidRPr="0001780F">
        <w:rPr>
          <w:rFonts w:cs="David"/>
          <w:sz w:val="24"/>
          <w:szCs w:val="24"/>
          <w:rtl/>
        </w:rPr>
        <w:t xml:space="preserve"> </w:t>
      </w:r>
      <w:r w:rsidRPr="0001780F">
        <w:rPr>
          <w:rFonts w:cs="David" w:hint="cs"/>
          <w:sz w:val="24"/>
          <w:szCs w:val="24"/>
          <w:rtl/>
        </w:rPr>
        <w:t>בשארה</w:t>
      </w:r>
      <w:r w:rsidRPr="0001780F">
        <w:rPr>
          <w:rFonts w:cs="David"/>
          <w:sz w:val="24"/>
          <w:szCs w:val="24"/>
          <w:rtl/>
        </w:rPr>
        <w:t xml:space="preserve"> </w:t>
      </w:r>
      <w:r w:rsidRPr="0001780F">
        <w:rPr>
          <w:rFonts w:cs="David" w:hint="cs"/>
          <w:sz w:val="24"/>
          <w:szCs w:val="24"/>
          <w:rtl/>
        </w:rPr>
        <w:t>הוא</w:t>
      </w:r>
      <w:r w:rsidRPr="0001780F">
        <w:rPr>
          <w:rFonts w:cs="David"/>
          <w:sz w:val="24"/>
          <w:szCs w:val="24"/>
          <w:rtl/>
        </w:rPr>
        <w:t xml:space="preserve"> </w:t>
      </w:r>
      <w:r w:rsidRPr="0001780F">
        <w:rPr>
          <w:rFonts w:cs="David" w:hint="cs"/>
          <w:sz w:val="24"/>
          <w:szCs w:val="24"/>
          <w:rtl/>
        </w:rPr>
        <w:t>פועל</w:t>
      </w:r>
      <w:r w:rsidRPr="0001780F">
        <w:rPr>
          <w:rFonts w:cs="David"/>
          <w:sz w:val="24"/>
          <w:szCs w:val="24"/>
          <w:rtl/>
        </w:rPr>
        <w:t xml:space="preserve"> </w:t>
      </w:r>
      <w:r w:rsidRPr="0001780F">
        <w:rPr>
          <w:rFonts w:cs="David" w:hint="cs"/>
          <w:sz w:val="24"/>
          <w:szCs w:val="24"/>
          <w:rtl/>
        </w:rPr>
        <w:t>במדינה</w:t>
      </w:r>
      <w:r w:rsidRPr="0001780F">
        <w:rPr>
          <w:rFonts w:cs="David"/>
          <w:sz w:val="24"/>
          <w:szCs w:val="24"/>
          <w:rtl/>
        </w:rPr>
        <w:t xml:space="preserve"> </w:t>
      </w:r>
      <w:r w:rsidRPr="0001780F">
        <w:rPr>
          <w:rFonts w:cs="David" w:hint="cs"/>
          <w:sz w:val="24"/>
          <w:szCs w:val="24"/>
          <w:rtl/>
        </w:rPr>
        <w:t>בה</w:t>
      </w:r>
      <w:r w:rsidRPr="0001780F">
        <w:rPr>
          <w:rFonts w:cs="David"/>
          <w:sz w:val="24"/>
          <w:szCs w:val="24"/>
          <w:rtl/>
        </w:rPr>
        <w:t xml:space="preserve"> </w:t>
      </w:r>
      <w:r w:rsidRPr="0001780F">
        <w:rPr>
          <w:rFonts w:cs="David" w:hint="cs"/>
          <w:sz w:val="24"/>
          <w:szCs w:val="24"/>
          <w:rtl/>
        </w:rPr>
        <w:t>ערך</w:t>
      </w:r>
      <w:r w:rsidRPr="0001780F">
        <w:rPr>
          <w:rFonts w:cs="David"/>
          <w:sz w:val="24"/>
          <w:szCs w:val="24"/>
          <w:rtl/>
        </w:rPr>
        <w:t xml:space="preserve"> </w:t>
      </w:r>
      <w:r w:rsidRPr="0001780F">
        <w:rPr>
          <w:rFonts w:cs="David" w:hint="cs"/>
          <w:sz w:val="24"/>
          <w:szCs w:val="24"/>
          <w:rtl/>
        </w:rPr>
        <w:t>הדמוקרטיה</w:t>
      </w:r>
      <w:r w:rsidRPr="0001780F">
        <w:rPr>
          <w:rFonts w:cs="David"/>
          <w:sz w:val="24"/>
          <w:szCs w:val="24"/>
          <w:rtl/>
        </w:rPr>
        <w:t xml:space="preserve"> </w:t>
      </w:r>
      <w:r w:rsidRPr="0001780F">
        <w:rPr>
          <w:rFonts w:cs="David" w:hint="cs"/>
          <w:sz w:val="24"/>
          <w:szCs w:val="24"/>
          <w:rtl/>
        </w:rPr>
        <w:t>הוא</w:t>
      </w:r>
      <w:r w:rsidRPr="0001780F">
        <w:rPr>
          <w:rFonts w:cs="David"/>
          <w:sz w:val="24"/>
          <w:szCs w:val="24"/>
          <w:rtl/>
        </w:rPr>
        <w:t xml:space="preserve"> </w:t>
      </w:r>
      <w:r w:rsidRPr="0001780F">
        <w:rPr>
          <w:rFonts w:cs="David" w:hint="cs"/>
          <w:sz w:val="24"/>
          <w:szCs w:val="24"/>
          <w:rtl/>
        </w:rPr>
        <w:t>חשוב</w:t>
      </w:r>
      <w:r w:rsidRPr="0001780F">
        <w:rPr>
          <w:rFonts w:cs="David"/>
          <w:sz w:val="24"/>
          <w:szCs w:val="24"/>
          <w:rtl/>
        </w:rPr>
        <w:t xml:space="preserve"> </w:t>
      </w:r>
      <w:r w:rsidRPr="0001780F">
        <w:rPr>
          <w:rFonts w:cs="David" w:hint="cs"/>
          <w:sz w:val="24"/>
          <w:szCs w:val="24"/>
          <w:rtl/>
        </w:rPr>
        <w:t>עד</w:t>
      </w:r>
      <w:r w:rsidRPr="0001780F">
        <w:rPr>
          <w:rFonts w:cs="David"/>
          <w:sz w:val="24"/>
          <w:szCs w:val="24"/>
          <w:rtl/>
        </w:rPr>
        <w:t xml:space="preserve"> </w:t>
      </w:r>
      <w:r w:rsidRPr="0001780F">
        <w:rPr>
          <w:rFonts w:cs="David" w:hint="cs"/>
          <w:sz w:val="24"/>
          <w:szCs w:val="24"/>
          <w:rtl/>
        </w:rPr>
        <w:t>שהיא</w:t>
      </w:r>
      <w:r w:rsidRPr="0001780F">
        <w:rPr>
          <w:rFonts w:cs="David"/>
          <w:sz w:val="24"/>
          <w:szCs w:val="24"/>
          <w:rtl/>
        </w:rPr>
        <w:t xml:space="preserve"> </w:t>
      </w:r>
      <w:r w:rsidRPr="0001780F">
        <w:rPr>
          <w:rFonts w:cs="David" w:hint="cs"/>
          <w:sz w:val="24"/>
          <w:szCs w:val="24"/>
          <w:rtl/>
        </w:rPr>
        <w:t>מוכנה</w:t>
      </w:r>
      <w:r w:rsidRPr="0001780F">
        <w:rPr>
          <w:rFonts w:cs="David"/>
          <w:sz w:val="24"/>
          <w:szCs w:val="24"/>
          <w:rtl/>
        </w:rPr>
        <w:t xml:space="preserve"> </w:t>
      </w:r>
      <w:r w:rsidRPr="0001780F">
        <w:rPr>
          <w:rFonts w:cs="David" w:hint="cs"/>
          <w:sz w:val="24"/>
          <w:szCs w:val="24"/>
          <w:rtl/>
        </w:rPr>
        <w:t>להתיר</w:t>
      </w:r>
      <w:r w:rsidRPr="0001780F">
        <w:rPr>
          <w:rFonts w:cs="David"/>
          <w:sz w:val="24"/>
          <w:szCs w:val="24"/>
          <w:rtl/>
        </w:rPr>
        <w:t xml:space="preserve"> </w:t>
      </w:r>
      <w:r w:rsidRPr="0001780F">
        <w:rPr>
          <w:rFonts w:cs="David" w:hint="cs"/>
          <w:sz w:val="24"/>
          <w:szCs w:val="24"/>
          <w:rtl/>
        </w:rPr>
        <w:t>התבטאויות</w:t>
      </w:r>
      <w:r w:rsidRPr="0001780F">
        <w:rPr>
          <w:rFonts w:cs="David"/>
          <w:sz w:val="24"/>
          <w:szCs w:val="24"/>
          <w:rtl/>
        </w:rPr>
        <w:t xml:space="preserve"> </w:t>
      </w:r>
      <w:r w:rsidRPr="0001780F">
        <w:rPr>
          <w:rFonts w:cs="David" w:hint="cs"/>
          <w:sz w:val="24"/>
          <w:szCs w:val="24"/>
          <w:rtl/>
        </w:rPr>
        <w:t>כה בוטות.</w:t>
      </w:r>
      <w:r w:rsidRPr="0001780F">
        <w:rPr>
          <w:rFonts w:cs="David"/>
          <w:sz w:val="24"/>
          <w:szCs w:val="24"/>
          <w:rtl/>
        </w:rPr>
        <w:t xml:space="preserve"> </w:t>
      </w:r>
    </w:p>
    <w:p w14:paraId="6614D276" w14:textId="47DADEB2" w:rsidR="00534232" w:rsidRDefault="00534232" w:rsidP="00D06AD7">
      <w:pPr>
        <w:tabs>
          <w:tab w:val="right" w:leader="dot" w:pos="10194"/>
        </w:tabs>
        <w:spacing w:after="0"/>
        <w:ind w:right="-426"/>
        <w:jc w:val="both"/>
        <w:rPr>
          <w:rFonts w:cs="David"/>
          <w:sz w:val="24"/>
          <w:szCs w:val="24"/>
          <w:rtl/>
        </w:rPr>
      </w:pPr>
    </w:p>
    <w:p w14:paraId="7840CC7D" w14:textId="77777777" w:rsidR="00534232" w:rsidRPr="0001780F" w:rsidRDefault="00534232" w:rsidP="00534232">
      <w:pPr>
        <w:spacing w:after="0" w:line="276" w:lineRule="auto"/>
        <w:jc w:val="both"/>
        <w:rPr>
          <w:rFonts w:ascii="David" w:hAnsi="David" w:cs="David"/>
          <w:sz w:val="24"/>
          <w:szCs w:val="24"/>
          <w:u w:val="single"/>
        </w:rPr>
      </w:pPr>
      <w:r w:rsidRPr="0001780F">
        <w:rPr>
          <w:rFonts w:ascii="David" w:hAnsi="David" w:cs="David" w:hint="cs"/>
          <w:b/>
          <w:bCs/>
          <w:sz w:val="24"/>
          <w:szCs w:val="24"/>
          <w:highlight w:val="cyan"/>
          <w:u w:val="single"/>
          <w:rtl/>
        </w:rPr>
        <w:t>ע"ב 561/09 בל"ד ואח' נ' ועדת הבחירות המרכזית ואח'</w:t>
      </w:r>
      <w:r w:rsidRPr="0001780F">
        <w:rPr>
          <w:rFonts w:ascii="David" w:hAnsi="David" w:cs="David" w:hint="cs"/>
          <w:sz w:val="24"/>
          <w:szCs w:val="24"/>
          <w:rtl/>
        </w:rPr>
        <w:t>:</w:t>
      </w:r>
    </w:p>
    <w:p w14:paraId="68F1E193" w14:textId="77777777" w:rsidR="00534232" w:rsidRDefault="00534232" w:rsidP="00534232">
      <w:pPr>
        <w:pStyle w:val="a9"/>
        <w:spacing w:after="0" w:line="276" w:lineRule="auto"/>
        <w:ind w:left="0"/>
        <w:jc w:val="both"/>
        <w:rPr>
          <w:rFonts w:ascii="David" w:hAnsi="David" w:cs="David"/>
          <w:sz w:val="24"/>
          <w:szCs w:val="24"/>
          <w:rtl/>
        </w:rPr>
      </w:pPr>
      <w:r>
        <w:rPr>
          <w:rFonts w:ascii="David" w:hAnsi="David" w:cs="David" w:hint="cs"/>
          <w:sz w:val="24"/>
          <w:szCs w:val="24"/>
          <w:u w:val="single"/>
          <w:rtl/>
        </w:rPr>
        <w:t>עובדות</w:t>
      </w:r>
      <w:r>
        <w:rPr>
          <w:rFonts w:ascii="David" w:hAnsi="David" w:cs="David" w:hint="cs"/>
          <w:sz w:val="24"/>
          <w:szCs w:val="24"/>
          <w:rtl/>
        </w:rPr>
        <w:t xml:space="preserve">: </w:t>
      </w:r>
      <w:r w:rsidRPr="00D06AD7">
        <w:rPr>
          <w:rFonts w:ascii="David" w:hAnsi="David" w:cs="David"/>
          <w:sz w:val="24"/>
          <w:szCs w:val="24"/>
          <w:rtl/>
        </w:rPr>
        <w:t>ועדת הבחירות המרכזית פוסלת את "</w:t>
      </w:r>
      <w:r>
        <w:rPr>
          <w:rFonts w:ascii="David" w:hAnsi="David" w:cs="David" w:hint="cs"/>
          <w:sz w:val="24"/>
          <w:szCs w:val="24"/>
          <w:rtl/>
        </w:rPr>
        <w:t>בל"ד</w:t>
      </w:r>
      <w:r w:rsidRPr="00D06AD7">
        <w:rPr>
          <w:rFonts w:ascii="David" w:hAnsi="David" w:cs="David"/>
          <w:sz w:val="24"/>
          <w:szCs w:val="24"/>
          <w:rtl/>
        </w:rPr>
        <w:t>" - מתוך עילת הפסילה של האופי היהודי של המדינה. בית המשפט מקבל את העתירה ומחזיר את הרשימות להתמודד בבחירות.</w:t>
      </w:r>
    </w:p>
    <w:p w14:paraId="2267C282" w14:textId="77777777" w:rsidR="00534232" w:rsidRDefault="00534232" w:rsidP="00534232">
      <w:pPr>
        <w:pStyle w:val="a9"/>
        <w:spacing w:line="276" w:lineRule="auto"/>
        <w:ind w:left="0"/>
        <w:jc w:val="both"/>
        <w:rPr>
          <w:rFonts w:cs="David"/>
          <w:sz w:val="24"/>
          <w:szCs w:val="24"/>
          <w:rtl/>
        </w:rPr>
      </w:pPr>
      <w:r w:rsidRPr="00D06AD7">
        <w:rPr>
          <w:rFonts w:cs="David" w:hint="cs"/>
          <w:b/>
          <w:bCs/>
          <w:sz w:val="24"/>
          <w:szCs w:val="24"/>
          <w:highlight w:val="green"/>
          <w:rtl/>
        </w:rPr>
        <w:t>לוי</w:t>
      </w:r>
      <w:r>
        <w:rPr>
          <w:rFonts w:cs="David" w:hint="cs"/>
          <w:b/>
          <w:bCs/>
          <w:sz w:val="24"/>
          <w:szCs w:val="24"/>
          <w:rtl/>
        </w:rPr>
        <w:t xml:space="preserve"> (דעת מיעוט</w:t>
      </w:r>
      <w:bookmarkStart w:id="6" w:name="_Hlk536607552"/>
      <w:r>
        <w:rPr>
          <w:rFonts w:cs="David" w:hint="cs"/>
          <w:b/>
          <w:bCs/>
          <w:sz w:val="24"/>
          <w:szCs w:val="24"/>
          <w:rtl/>
        </w:rPr>
        <w:t>)</w:t>
      </w:r>
      <w:r w:rsidRPr="00FD6C17">
        <w:rPr>
          <w:rFonts w:cs="David" w:hint="cs"/>
          <w:b/>
          <w:bCs/>
          <w:sz w:val="24"/>
          <w:szCs w:val="24"/>
          <w:rtl/>
        </w:rPr>
        <w:t>:</w:t>
      </w:r>
      <w:r>
        <w:rPr>
          <w:rFonts w:cs="David" w:hint="cs"/>
          <w:b/>
          <w:bCs/>
          <w:sz w:val="24"/>
          <w:szCs w:val="24"/>
          <w:rtl/>
        </w:rPr>
        <w:t xml:space="preserve"> </w:t>
      </w:r>
      <w:r>
        <w:rPr>
          <w:rFonts w:cs="David" w:hint="cs"/>
          <w:sz w:val="24"/>
          <w:szCs w:val="24"/>
          <w:rtl/>
        </w:rPr>
        <w:t xml:space="preserve">סובר שיש לאשר את החלטת הועדה ולפסול את הרשימה של בל"ד. רשימה המבקשת לשלול את אופייה היהודי או הדמוקרטי של מדינת ישראל דינה להיפסל, ישנן ראיות לכך שמעבר לחזונם </w:t>
      </w:r>
      <w:r w:rsidRPr="00D55485">
        <w:rPr>
          <w:rFonts w:cs="David"/>
          <w:sz w:val="24"/>
          <w:szCs w:val="24"/>
          <w:rtl/>
        </w:rPr>
        <w:t>עומד הרצון לערער מיסודו את רעיון היותה של ישראל, לא רק מדינה דמוקרטית כי אם גם מדינה יהודית</w:t>
      </w:r>
      <w:bookmarkEnd w:id="6"/>
      <w:r w:rsidRPr="00D55485">
        <w:rPr>
          <w:rFonts w:cs="David"/>
          <w:sz w:val="24"/>
          <w:szCs w:val="24"/>
          <w:rtl/>
        </w:rPr>
        <w:t>. תוצאתו המעשית, של חזון זה – שלמימושו פועלת המערערת והוא הבסיס לעשייתה הפרלמנטרית והחוץ-פרלמנטרית, היא אובדן הגדרתו הלאומית של העם היהודי במסגרת מדינית, והיטמעותו במה שמוצג, לכאורה, כאגד של נרטיבים לאומיים רבים ומגוונים, אך למעשה אינו אלא מסווה לכינונה של מדינת לאום ערבית בכל שטחה של ארץ-ישראל. לגישתו, עמדתו, לפיה אין להתיר בשל כך את השתתפותה של המערערת בבחירות, איננה ביטוי להשקפה פוליטית זו או אחרת. היא תוצאה מתחייבת של יישומה, המשפטי, של ההוראה החוקתית הקבועה ב</w:t>
      </w:r>
      <w:hyperlink r:id="rId13" w:history="1">
        <w:r w:rsidRPr="00D55485">
          <w:rPr>
            <w:rFonts w:cs="David"/>
            <w:sz w:val="24"/>
            <w:szCs w:val="24"/>
            <w:rtl/>
          </w:rPr>
          <w:t>חוק יסוד: הכנסת</w:t>
        </w:r>
      </w:hyperlink>
    </w:p>
    <w:p w14:paraId="019DC39B" w14:textId="77777777" w:rsidR="00534232" w:rsidRPr="00D06AD7" w:rsidRDefault="00534232" w:rsidP="00534232">
      <w:pPr>
        <w:pStyle w:val="a9"/>
        <w:spacing w:line="276" w:lineRule="auto"/>
        <w:ind w:left="0"/>
        <w:jc w:val="both"/>
        <w:rPr>
          <w:rFonts w:ascii="David" w:hAnsi="David" w:cs="David"/>
          <w:sz w:val="24"/>
          <w:szCs w:val="24"/>
        </w:rPr>
      </w:pPr>
      <w:r w:rsidRPr="00D06AD7">
        <w:rPr>
          <w:rFonts w:cs="David" w:hint="cs"/>
          <w:b/>
          <w:bCs/>
          <w:sz w:val="24"/>
          <w:szCs w:val="24"/>
          <w:u w:val="single"/>
          <w:rtl/>
        </w:rPr>
        <w:t>גידי</w:t>
      </w:r>
      <w:r w:rsidRPr="00FD6C17">
        <w:rPr>
          <w:rFonts w:cs="David" w:hint="cs"/>
          <w:b/>
          <w:bCs/>
          <w:sz w:val="24"/>
          <w:szCs w:val="24"/>
          <w:rtl/>
        </w:rPr>
        <w:t>:</w:t>
      </w:r>
      <w:r w:rsidRPr="00FD6C17">
        <w:rPr>
          <w:rFonts w:cs="David" w:hint="cs"/>
          <w:sz w:val="24"/>
          <w:szCs w:val="24"/>
          <w:rtl/>
        </w:rPr>
        <w:t xml:space="preserve"> </w:t>
      </w:r>
      <w:r w:rsidRPr="00FD6C17">
        <w:rPr>
          <w:rFonts w:cs="David" w:hint="cs"/>
          <w:sz w:val="24"/>
          <w:szCs w:val="24"/>
          <w:highlight w:val="yellow"/>
          <w:rtl/>
        </w:rPr>
        <w:t>פסיקה זו היא מיתה חד משמעית של המושג "מדינה יהודית"</w:t>
      </w:r>
      <w:r w:rsidRPr="00FD6C17">
        <w:rPr>
          <w:rFonts w:cs="David" w:hint="cs"/>
          <w:sz w:val="24"/>
          <w:szCs w:val="24"/>
          <w:rtl/>
        </w:rPr>
        <w:t>- התבטאויותיהן של 2 המפלגות לא משתמעות לשני פנים. הם רוצים מדינת כלל אזרחיה, לא מדינת לאום של אף עם ובוודאי לא של היהודים.</w:t>
      </w:r>
    </w:p>
    <w:p w14:paraId="6F515BE4" w14:textId="38FD762D" w:rsidR="00D06AD7" w:rsidRPr="00534232" w:rsidRDefault="00534232" w:rsidP="00534232">
      <w:pPr>
        <w:pStyle w:val="a9"/>
        <w:spacing w:line="276" w:lineRule="auto"/>
        <w:ind w:left="0"/>
        <w:jc w:val="both"/>
        <w:rPr>
          <w:rFonts w:ascii="David" w:hAnsi="David" w:cs="David"/>
          <w:sz w:val="24"/>
          <w:szCs w:val="24"/>
        </w:rPr>
      </w:pPr>
      <w:r w:rsidRPr="00FD6C17">
        <w:rPr>
          <w:rFonts w:cs="David" w:hint="cs"/>
          <w:sz w:val="24"/>
          <w:szCs w:val="24"/>
          <w:highlight w:val="yellow"/>
          <w:rtl/>
        </w:rPr>
        <w:t>ביהמ"ש מחק מספר החוקים את עילת הפסילה מכוח "מדינה יהודית"- ובכך מייתר את הסעיף בחו"י הכנסת</w:t>
      </w:r>
      <w:r w:rsidRPr="00FD6C17">
        <w:rPr>
          <w:rFonts w:cs="David" w:hint="cs"/>
          <w:sz w:val="24"/>
          <w:szCs w:val="24"/>
          <w:rtl/>
        </w:rPr>
        <w:t xml:space="preserve"> הדורש</w:t>
      </w:r>
      <w:r>
        <w:rPr>
          <w:rFonts w:ascii="David" w:hAnsi="David" w:cs="David" w:hint="cs"/>
          <w:sz w:val="24"/>
          <w:szCs w:val="24"/>
          <w:rtl/>
        </w:rPr>
        <w:t xml:space="preserve"> זאת. </w:t>
      </w:r>
      <w:r w:rsidR="00D06AD7" w:rsidRPr="0001780F">
        <w:rPr>
          <w:rFonts w:cs="David" w:hint="cs"/>
          <w:sz w:val="24"/>
          <w:szCs w:val="24"/>
          <w:u w:val="single"/>
          <w:rtl/>
        </w:rPr>
        <w:t>הצדקות לפעולת השופטית</w:t>
      </w:r>
      <w:r w:rsidR="00D06AD7" w:rsidRPr="0001780F">
        <w:rPr>
          <w:rFonts w:cs="David" w:hint="cs"/>
          <w:sz w:val="24"/>
          <w:szCs w:val="24"/>
          <w:rtl/>
        </w:rPr>
        <w:t>:</w:t>
      </w:r>
    </w:p>
    <w:p w14:paraId="1F3F2ABF" w14:textId="06147D2A" w:rsidR="00D06AD7" w:rsidRPr="0001780F" w:rsidRDefault="00D06AD7" w:rsidP="00A079FD">
      <w:pPr>
        <w:pStyle w:val="a9"/>
        <w:numPr>
          <w:ilvl w:val="0"/>
          <w:numId w:val="155"/>
        </w:numPr>
        <w:tabs>
          <w:tab w:val="right" w:leader="dot" w:pos="10194"/>
        </w:tabs>
        <w:spacing w:after="0" w:line="276" w:lineRule="auto"/>
        <w:ind w:left="567" w:hanging="284"/>
        <w:jc w:val="both"/>
        <w:rPr>
          <w:rFonts w:cs="David"/>
          <w:b/>
          <w:bCs/>
          <w:i/>
          <w:iCs/>
          <w:sz w:val="24"/>
          <w:szCs w:val="24"/>
          <w:u w:val="single"/>
        </w:rPr>
      </w:pPr>
      <w:r w:rsidRPr="0001780F">
        <w:rPr>
          <w:rFonts w:cs="David" w:hint="cs"/>
          <w:b/>
          <w:bCs/>
          <w:sz w:val="24"/>
          <w:szCs w:val="24"/>
          <w:rtl/>
        </w:rPr>
        <w:t>הצדקה</w:t>
      </w:r>
      <w:r w:rsidRPr="0001780F">
        <w:rPr>
          <w:rFonts w:cs="David"/>
          <w:b/>
          <w:bCs/>
          <w:sz w:val="24"/>
          <w:szCs w:val="24"/>
          <w:rtl/>
        </w:rPr>
        <w:t xml:space="preserve"> </w:t>
      </w:r>
      <w:r w:rsidRPr="0001780F">
        <w:rPr>
          <w:rFonts w:cs="David" w:hint="cs"/>
          <w:b/>
          <w:bCs/>
          <w:sz w:val="24"/>
          <w:szCs w:val="24"/>
          <w:rtl/>
        </w:rPr>
        <w:t>עקרונית</w:t>
      </w:r>
      <w:r w:rsidRPr="0001780F">
        <w:rPr>
          <w:rFonts w:cs="David"/>
          <w:sz w:val="24"/>
          <w:szCs w:val="24"/>
          <w:rtl/>
        </w:rPr>
        <w:t xml:space="preserve">- </w:t>
      </w:r>
      <w:r w:rsidRPr="0001780F">
        <w:rPr>
          <w:rFonts w:cs="David" w:hint="cs"/>
          <w:b/>
          <w:bCs/>
          <w:sz w:val="24"/>
          <w:szCs w:val="24"/>
          <w:highlight w:val="cyan"/>
          <w:rtl/>
        </w:rPr>
        <w:t>קרצ</w:t>
      </w:r>
      <w:r w:rsidRPr="0001780F">
        <w:rPr>
          <w:rFonts w:cs="David"/>
          <w:b/>
          <w:bCs/>
          <w:sz w:val="24"/>
          <w:szCs w:val="24"/>
          <w:highlight w:val="cyan"/>
          <w:rtl/>
        </w:rPr>
        <w:t>'</w:t>
      </w:r>
      <w:r w:rsidRPr="0001780F">
        <w:rPr>
          <w:rFonts w:cs="David" w:hint="cs"/>
          <w:b/>
          <w:bCs/>
          <w:sz w:val="24"/>
          <w:szCs w:val="24"/>
          <w:highlight w:val="cyan"/>
          <w:rtl/>
        </w:rPr>
        <w:t>מר</w:t>
      </w:r>
      <w:r w:rsidRPr="0001780F">
        <w:rPr>
          <w:rFonts w:cs="David"/>
          <w:b/>
          <w:bCs/>
          <w:sz w:val="24"/>
          <w:szCs w:val="24"/>
          <w:rtl/>
        </w:rPr>
        <w:t>-</w:t>
      </w:r>
      <w:r w:rsidRPr="0001780F">
        <w:rPr>
          <w:rFonts w:cs="David"/>
          <w:sz w:val="24"/>
          <w:szCs w:val="24"/>
          <w:rtl/>
        </w:rPr>
        <w:t xml:space="preserve"> </w:t>
      </w:r>
      <w:r w:rsidRPr="0001780F">
        <w:rPr>
          <w:rFonts w:cs="David" w:hint="cs"/>
          <w:b/>
          <w:bCs/>
          <w:sz w:val="24"/>
          <w:szCs w:val="24"/>
          <w:rtl/>
        </w:rPr>
        <w:t>כיוון פרקטי</w:t>
      </w:r>
      <w:r w:rsidRPr="0001780F">
        <w:rPr>
          <w:rFonts w:cs="David" w:hint="cs"/>
          <w:sz w:val="24"/>
          <w:szCs w:val="24"/>
          <w:rtl/>
        </w:rPr>
        <w:t>- פסילת</w:t>
      </w:r>
      <w:r w:rsidRPr="0001780F">
        <w:rPr>
          <w:rFonts w:cs="David"/>
          <w:sz w:val="24"/>
          <w:szCs w:val="24"/>
          <w:rtl/>
        </w:rPr>
        <w:t xml:space="preserve"> </w:t>
      </w:r>
      <w:r w:rsidRPr="0001780F">
        <w:rPr>
          <w:rFonts w:cs="David" w:hint="cs"/>
          <w:sz w:val="24"/>
          <w:szCs w:val="24"/>
          <w:rtl/>
        </w:rPr>
        <w:t>מפלגות</w:t>
      </w:r>
      <w:r w:rsidRPr="0001780F">
        <w:rPr>
          <w:rFonts w:cs="David"/>
          <w:sz w:val="24"/>
          <w:szCs w:val="24"/>
          <w:rtl/>
        </w:rPr>
        <w:t xml:space="preserve"> </w:t>
      </w:r>
      <w:r w:rsidRPr="0001780F">
        <w:rPr>
          <w:rFonts w:cs="David" w:hint="cs"/>
          <w:sz w:val="24"/>
          <w:szCs w:val="24"/>
          <w:rtl/>
        </w:rPr>
        <w:t>הסותרת</w:t>
      </w:r>
      <w:r w:rsidRPr="0001780F">
        <w:rPr>
          <w:rFonts w:cs="David"/>
          <w:sz w:val="24"/>
          <w:szCs w:val="24"/>
          <w:rtl/>
        </w:rPr>
        <w:t xml:space="preserve"> </w:t>
      </w:r>
      <w:r w:rsidRPr="0001780F">
        <w:rPr>
          <w:rFonts w:cs="David" w:hint="cs"/>
          <w:sz w:val="24"/>
          <w:szCs w:val="24"/>
          <w:rtl/>
        </w:rPr>
        <w:t>את</w:t>
      </w:r>
      <w:r w:rsidRPr="0001780F">
        <w:rPr>
          <w:rFonts w:cs="David"/>
          <w:sz w:val="24"/>
          <w:szCs w:val="24"/>
          <w:rtl/>
        </w:rPr>
        <w:t xml:space="preserve"> </w:t>
      </w:r>
      <w:r w:rsidRPr="0001780F">
        <w:rPr>
          <w:rFonts w:cs="David" w:hint="cs"/>
          <w:sz w:val="24"/>
          <w:szCs w:val="24"/>
          <w:rtl/>
        </w:rPr>
        <w:t>מהותה</w:t>
      </w:r>
      <w:r w:rsidRPr="0001780F">
        <w:rPr>
          <w:rFonts w:cs="David"/>
          <w:sz w:val="24"/>
          <w:szCs w:val="24"/>
          <w:rtl/>
        </w:rPr>
        <w:t xml:space="preserve"> </w:t>
      </w:r>
      <w:r w:rsidRPr="0001780F">
        <w:rPr>
          <w:rFonts w:cs="David" w:hint="cs"/>
          <w:sz w:val="24"/>
          <w:szCs w:val="24"/>
          <w:rtl/>
        </w:rPr>
        <w:t>היהודית</w:t>
      </w:r>
      <w:r w:rsidRPr="0001780F">
        <w:rPr>
          <w:rFonts w:cs="David"/>
          <w:sz w:val="24"/>
          <w:szCs w:val="24"/>
          <w:rtl/>
        </w:rPr>
        <w:t xml:space="preserve"> </w:t>
      </w:r>
      <w:r w:rsidRPr="0001780F">
        <w:rPr>
          <w:rFonts w:cs="David" w:hint="cs"/>
          <w:sz w:val="24"/>
          <w:szCs w:val="24"/>
          <w:rtl/>
        </w:rPr>
        <w:t>של</w:t>
      </w:r>
      <w:r w:rsidRPr="0001780F">
        <w:rPr>
          <w:rFonts w:cs="David"/>
          <w:sz w:val="24"/>
          <w:szCs w:val="24"/>
          <w:rtl/>
        </w:rPr>
        <w:t xml:space="preserve"> </w:t>
      </w:r>
      <w:r w:rsidRPr="0001780F">
        <w:rPr>
          <w:rFonts w:cs="David" w:hint="cs"/>
          <w:sz w:val="24"/>
          <w:szCs w:val="24"/>
          <w:rtl/>
        </w:rPr>
        <w:t>ישראל</w:t>
      </w:r>
      <w:r w:rsidRPr="0001780F">
        <w:rPr>
          <w:rFonts w:cs="David"/>
          <w:sz w:val="24"/>
          <w:szCs w:val="24"/>
          <w:rtl/>
        </w:rPr>
        <w:t xml:space="preserve"> </w:t>
      </w:r>
      <w:r w:rsidRPr="0001780F">
        <w:rPr>
          <w:rFonts w:cs="David" w:hint="cs"/>
          <w:sz w:val="24"/>
          <w:szCs w:val="24"/>
          <w:rtl/>
        </w:rPr>
        <w:t>מהווה</w:t>
      </w:r>
      <w:r w:rsidRPr="0001780F">
        <w:rPr>
          <w:rFonts w:cs="David"/>
          <w:sz w:val="24"/>
          <w:szCs w:val="24"/>
          <w:rtl/>
        </w:rPr>
        <w:t xml:space="preserve"> </w:t>
      </w:r>
      <w:r w:rsidRPr="0001780F">
        <w:rPr>
          <w:rFonts w:cs="David" w:hint="cs"/>
          <w:sz w:val="24"/>
          <w:szCs w:val="24"/>
          <w:rtl/>
        </w:rPr>
        <w:t>צעד</w:t>
      </w:r>
      <w:r w:rsidRPr="0001780F">
        <w:rPr>
          <w:rFonts w:cs="David"/>
          <w:sz w:val="24"/>
          <w:szCs w:val="24"/>
          <w:rtl/>
        </w:rPr>
        <w:t xml:space="preserve"> </w:t>
      </w:r>
      <w:r w:rsidRPr="0001780F">
        <w:rPr>
          <w:rFonts w:cs="David" w:hint="cs"/>
          <w:sz w:val="24"/>
          <w:szCs w:val="24"/>
          <w:rtl/>
        </w:rPr>
        <w:t>מרחיק</w:t>
      </w:r>
      <w:r w:rsidRPr="0001780F">
        <w:rPr>
          <w:rFonts w:cs="David"/>
          <w:sz w:val="24"/>
          <w:szCs w:val="24"/>
          <w:rtl/>
        </w:rPr>
        <w:t xml:space="preserve"> </w:t>
      </w:r>
      <w:r w:rsidRPr="0001780F">
        <w:rPr>
          <w:rFonts w:cs="David" w:hint="cs"/>
          <w:sz w:val="24"/>
          <w:szCs w:val="24"/>
          <w:rtl/>
        </w:rPr>
        <w:t>לכת</w:t>
      </w:r>
      <w:r w:rsidRPr="0001780F">
        <w:rPr>
          <w:rFonts w:cs="David"/>
          <w:sz w:val="24"/>
          <w:szCs w:val="24"/>
          <w:rtl/>
        </w:rPr>
        <w:t xml:space="preserve"> </w:t>
      </w:r>
      <w:r w:rsidRPr="0001780F">
        <w:rPr>
          <w:rFonts w:cs="David" w:hint="cs"/>
          <w:sz w:val="24"/>
          <w:szCs w:val="24"/>
          <w:rtl/>
        </w:rPr>
        <w:t>יותר</w:t>
      </w:r>
      <w:r w:rsidRPr="0001780F">
        <w:rPr>
          <w:rFonts w:cs="David"/>
          <w:sz w:val="24"/>
          <w:szCs w:val="24"/>
          <w:rtl/>
        </w:rPr>
        <w:t xml:space="preserve"> </w:t>
      </w:r>
      <w:r w:rsidRPr="0001780F">
        <w:rPr>
          <w:rFonts w:cs="David" w:hint="cs"/>
          <w:sz w:val="24"/>
          <w:szCs w:val="24"/>
          <w:rtl/>
        </w:rPr>
        <w:t>מאשר</w:t>
      </w:r>
      <w:r w:rsidRPr="0001780F">
        <w:rPr>
          <w:rFonts w:cs="David"/>
          <w:sz w:val="24"/>
          <w:szCs w:val="24"/>
          <w:rtl/>
        </w:rPr>
        <w:t xml:space="preserve"> </w:t>
      </w:r>
      <w:r w:rsidRPr="0001780F">
        <w:rPr>
          <w:rFonts w:cs="David" w:hint="cs"/>
          <w:sz w:val="24"/>
          <w:szCs w:val="24"/>
          <w:rtl/>
        </w:rPr>
        <w:t>שריון</w:t>
      </w:r>
      <w:r w:rsidRPr="0001780F">
        <w:rPr>
          <w:rFonts w:cs="David"/>
          <w:sz w:val="24"/>
          <w:szCs w:val="24"/>
          <w:rtl/>
        </w:rPr>
        <w:t xml:space="preserve"> </w:t>
      </w:r>
      <w:r w:rsidRPr="0001780F">
        <w:rPr>
          <w:rFonts w:cs="David" w:hint="cs"/>
          <w:sz w:val="24"/>
          <w:szCs w:val="24"/>
          <w:rtl/>
        </w:rPr>
        <w:t>חוקתי</w:t>
      </w:r>
      <w:r w:rsidRPr="0001780F">
        <w:rPr>
          <w:rFonts w:cs="David"/>
          <w:sz w:val="24"/>
          <w:szCs w:val="24"/>
          <w:rtl/>
        </w:rPr>
        <w:t xml:space="preserve"> </w:t>
      </w:r>
      <w:r w:rsidRPr="0001780F">
        <w:rPr>
          <w:rFonts w:cs="David" w:hint="cs"/>
          <w:sz w:val="24"/>
          <w:szCs w:val="24"/>
          <w:rtl/>
        </w:rPr>
        <w:t>לאופייה</w:t>
      </w:r>
      <w:r w:rsidRPr="0001780F">
        <w:rPr>
          <w:rFonts w:cs="David"/>
          <w:sz w:val="24"/>
          <w:szCs w:val="24"/>
          <w:rtl/>
        </w:rPr>
        <w:t xml:space="preserve"> </w:t>
      </w:r>
      <w:r w:rsidRPr="0001780F">
        <w:rPr>
          <w:rFonts w:cs="David" w:hint="cs"/>
          <w:sz w:val="24"/>
          <w:szCs w:val="24"/>
          <w:rtl/>
        </w:rPr>
        <w:t>היהודי</w:t>
      </w:r>
      <w:r w:rsidRPr="0001780F">
        <w:rPr>
          <w:rFonts w:cs="David"/>
          <w:sz w:val="24"/>
          <w:szCs w:val="24"/>
          <w:rtl/>
        </w:rPr>
        <w:t xml:space="preserve"> </w:t>
      </w:r>
      <w:r w:rsidRPr="0001780F">
        <w:rPr>
          <w:rFonts w:cs="David" w:hint="cs"/>
          <w:sz w:val="24"/>
          <w:szCs w:val="24"/>
          <w:rtl/>
        </w:rPr>
        <w:t>של</w:t>
      </w:r>
      <w:r w:rsidRPr="0001780F">
        <w:rPr>
          <w:rFonts w:cs="David"/>
          <w:sz w:val="24"/>
          <w:szCs w:val="24"/>
          <w:rtl/>
        </w:rPr>
        <w:t xml:space="preserve"> </w:t>
      </w:r>
      <w:r w:rsidRPr="0001780F">
        <w:rPr>
          <w:rFonts w:cs="David" w:hint="cs"/>
          <w:sz w:val="24"/>
          <w:szCs w:val="24"/>
          <w:rtl/>
        </w:rPr>
        <w:t>ישראל</w:t>
      </w:r>
      <w:r w:rsidRPr="0001780F">
        <w:rPr>
          <w:rFonts w:cs="David"/>
          <w:sz w:val="24"/>
          <w:szCs w:val="24"/>
          <w:rtl/>
        </w:rPr>
        <w:t xml:space="preserve">. </w:t>
      </w:r>
      <w:r w:rsidRPr="0001780F">
        <w:rPr>
          <w:rFonts w:cs="David" w:hint="cs"/>
          <w:sz w:val="24"/>
          <w:szCs w:val="24"/>
          <w:rtl/>
        </w:rPr>
        <w:t>הוצאה</w:t>
      </w:r>
      <w:r w:rsidRPr="0001780F">
        <w:rPr>
          <w:rFonts w:cs="David"/>
          <w:sz w:val="24"/>
          <w:szCs w:val="24"/>
          <w:rtl/>
        </w:rPr>
        <w:t xml:space="preserve"> </w:t>
      </w:r>
      <w:r w:rsidRPr="0001780F">
        <w:rPr>
          <w:rFonts w:cs="David" w:hint="cs"/>
          <w:sz w:val="24"/>
          <w:szCs w:val="24"/>
          <w:rtl/>
        </w:rPr>
        <w:t>מ</w:t>
      </w:r>
      <w:r w:rsidRPr="0001780F">
        <w:rPr>
          <w:rFonts w:cs="David"/>
          <w:sz w:val="24"/>
          <w:szCs w:val="24"/>
          <w:rtl/>
        </w:rPr>
        <w:t>"</w:t>
      </w:r>
      <w:r w:rsidR="00534232">
        <w:rPr>
          <w:rFonts w:cs="David" w:hint="cs"/>
          <w:sz w:val="24"/>
          <w:szCs w:val="24"/>
          <w:rtl/>
        </w:rPr>
        <w:t>המ</w:t>
      </w:r>
      <w:r w:rsidRPr="0001780F">
        <w:rPr>
          <w:rFonts w:cs="David" w:hint="cs"/>
          <w:sz w:val="24"/>
          <w:szCs w:val="24"/>
          <w:rtl/>
        </w:rPr>
        <w:t>שחק</w:t>
      </w:r>
      <w:r w:rsidRPr="0001780F">
        <w:rPr>
          <w:rFonts w:cs="David"/>
          <w:sz w:val="24"/>
          <w:szCs w:val="24"/>
          <w:rtl/>
        </w:rPr>
        <w:t xml:space="preserve"> </w:t>
      </w:r>
      <w:r w:rsidRPr="0001780F">
        <w:rPr>
          <w:rFonts w:cs="David" w:hint="cs"/>
          <w:sz w:val="24"/>
          <w:szCs w:val="24"/>
          <w:rtl/>
        </w:rPr>
        <w:t>הפוליטי</w:t>
      </w:r>
      <w:r w:rsidRPr="0001780F">
        <w:rPr>
          <w:rFonts w:cs="David"/>
          <w:sz w:val="24"/>
          <w:szCs w:val="24"/>
          <w:rtl/>
        </w:rPr>
        <w:t xml:space="preserve">" </w:t>
      </w:r>
      <w:r w:rsidRPr="0001780F">
        <w:rPr>
          <w:rFonts w:cs="David" w:hint="cs"/>
          <w:sz w:val="24"/>
          <w:szCs w:val="24"/>
          <w:rtl/>
        </w:rPr>
        <w:t>של</w:t>
      </w:r>
      <w:r w:rsidRPr="0001780F">
        <w:rPr>
          <w:rFonts w:cs="David"/>
          <w:sz w:val="24"/>
          <w:szCs w:val="24"/>
          <w:rtl/>
        </w:rPr>
        <w:t xml:space="preserve"> </w:t>
      </w:r>
      <w:r w:rsidRPr="0001780F">
        <w:rPr>
          <w:rFonts w:cs="David" w:hint="cs"/>
          <w:sz w:val="24"/>
          <w:szCs w:val="24"/>
          <w:rtl/>
        </w:rPr>
        <w:t>מפלגות</w:t>
      </w:r>
      <w:r w:rsidRPr="0001780F">
        <w:rPr>
          <w:rFonts w:cs="David"/>
          <w:sz w:val="24"/>
          <w:szCs w:val="24"/>
          <w:rtl/>
        </w:rPr>
        <w:t xml:space="preserve"> </w:t>
      </w:r>
      <w:r w:rsidRPr="0001780F">
        <w:rPr>
          <w:rFonts w:cs="David" w:hint="cs"/>
          <w:sz w:val="24"/>
          <w:szCs w:val="24"/>
          <w:rtl/>
        </w:rPr>
        <w:t>מסוימות</w:t>
      </w:r>
      <w:r w:rsidRPr="0001780F">
        <w:rPr>
          <w:rFonts w:cs="David"/>
          <w:sz w:val="24"/>
          <w:szCs w:val="24"/>
          <w:rtl/>
        </w:rPr>
        <w:t xml:space="preserve"> </w:t>
      </w:r>
      <w:r w:rsidRPr="0001780F">
        <w:rPr>
          <w:rFonts w:cs="David" w:hint="cs"/>
          <w:sz w:val="24"/>
          <w:szCs w:val="24"/>
          <w:rtl/>
        </w:rPr>
        <w:t>מהווה</w:t>
      </w:r>
      <w:r w:rsidRPr="0001780F">
        <w:rPr>
          <w:rFonts w:cs="David"/>
          <w:sz w:val="24"/>
          <w:szCs w:val="24"/>
          <w:rtl/>
        </w:rPr>
        <w:t xml:space="preserve"> </w:t>
      </w:r>
      <w:r w:rsidRPr="0001780F">
        <w:rPr>
          <w:rFonts w:cs="David" w:hint="cs"/>
          <w:sz w:val="24"/>
          <w:szCs w:val="24"/>
          <w:rtl/>
        </w:rPr>
        <w:t>צעד</w:t>
      </w:r>
      <w:r w:rsidRPr="0001780F">
        <w:rPr>
          <w:rFonts w:cs="David"/>
          <w:sz w:val="24"/>
          <w:szCs w:val="24"/>
          <w:rtl/>
        </w:rPr>
        <w:t xml:space="preserve"> </w:t>
      </w:r>
      <w:r w:rsidRPr="0001780F">
        <w:rPr>
          <w:rFonts w:cs="David" w:hint="cs"/>
          <w:sz w:val="24"/>
          <w:szCs w:val="24"/>
          <w:rtl/>
        </w:rPr>
        <w:t>חריף</w:t>
      </w:r>
      <w:r w:rsidRPr="0001780F">
        <w:rPr>
          <w:rFonts w:cs="David"/>
          <w:sz w:val="24"/>
          <w:szCs w:val="24"/>
          <w:rtl/>
        </w:rPr>
        <w:t xml:space="preserve"> </w:t>
      </w:r>
      <w:r w:rsidRPr="0001780F">
        <w:rPr>
          <w:rFonts w:cs="David" w:hint="cs"/>
          <w:sz w:val="24"/>
          <w:szCs w:val="24"/>
          <w:rtl/>
        </w:rPr>
        <w:t>הרבה</w:t>
      </w:r>
      <w:r w:rsidRPr="0001780F">
        <w:rPr>
          <w:rFonts w:cs="David"/>
          <w:sz w:val="24"/>
          <w:szCs w:val="24"/>
          <w:rtl/>
        </w:rPr>
        <w:t xml:space="preserve"> </w:t>
      </w:r>
      <w:r w:rsidRPr="0001780F">
        <w:rPr>
          <w:rFonts w:cs="David" w:hint="cs"/>
          <w:sz w:val="24"/>
          <w:szCs w:val="24"/>
          <w:rtl/>
        </w:rPr>
        <w:t>יותר</w:t>
      </w:r>
      <w:r w:rsidRPr="0001780F">
        <w:rPr>
          <w:rFonts w:cs="David"/>
          <w:sz w:val="24"/>
          <w:szCs w:val="24"/>
          <w:rtl/>
        </w:rPr>
        <w:t xml:space="preserve"> </w:t>
      </w:r>
      <w:r w:rsidRPr="0001780F">
        <w:rPr>
          <w:rFonts w:cs="David" w:hint="cs"/>
          <w:sz w:val="24"/>
          <w:szCs w:val="24"/>
          <w:rtl/>
        </w:rPr>
        <w:t>מחוק</w:t>
      </w:r>
      <w:r w:rsidRPr="0001780F">
        <w:rPr>
          <w:rFonts w:cs="David"/>
          <w:sz w:val="24"/>
          <w:szCs w:val="24"/>
          <w:rtl/>
        </w:rPr>
        <w:t xml:space="preserve"> (</w:t>
      </w:r>
      <w:r w:rsidRPr="0001780F">
        <w:rPr>
          <w:rFonts w:cs="David" w:hint="cs"/>
          <w:sz w:val="24"/>
          <w:szCs w:val="24"/>
          <w:rtl/>
        </w:rPr>
        <w:t>שייפסל</w:t>
      </w:r>
      <w:r w:rsidRPr="0001780F">
        <w:rPr>
          <w:rFonts w:cs="David"/>
          <w:sz w:val="24"/>
          <w:szCs w:val="24"/>
          <w:rtl/>
        </w:rPr>
        <w:t xml:space="preserve"> </w:t>
      </w:r>
      <w:r w:rsidRPr="0001780F">
        <w:rPr>
          <w:rFonts w:cs="David" w:hint="cs"/>
          <w:sz w:val="24"/>
          <w:szCs w:val="24"/>
          <w:rtl/>
        </w:rPr>
        <w:t>בשל</w:t>
      </w:r>
      <w:r w:rsidRPr="0001780F">
        <w:rPr>
          <w:rFonts w:cs="David"/>
          <w:sz w:val="24"/>
          <w:szCs w:val="24"/>
          <w:rtl/>
        </w:rPr>
        <w:t xml:space="preserve"> </w:t>
      </w:r>
      <w:r w:rsidRPr="0001780F">
        <w:rPr>
          <w:rFonts w:cs="David" w:hint="cs"/>
          <w:sz w:val="24"/>
          <w:szCs w:val="24"/>
          <w:rtl/>
        </w:rPr>
        <w:t>חוסר</w:t>
      </w:r>
      <w:r w:rsidRPr="0001780F">
        <w:rPr>
          <w:rFonts w:cs="David"/>
          <w:sz w:val="24"/>
          <w:szCs w:val="24"/>
          <w:rtl/>
        </w:rPr>
        <w:t xml:space="preserve"> </w:t>
      </w:r>
      <w:r w:rsidRPr="0001780F">
        <w:rPr>
          <w:rFonts w:cs="David" w:hint="cs"/>
          <w:sz w:val="24"/>
          <w:szCs w:val="24"/>
          <w:rtl/>
        </w:rPr>
        <w:t>חוקתיות</w:t>
      </w:r>
      <w:r w:rsidRPr="0001780F">
        <w:rPr>
          <w:rFonts w:cs="David"/>
          <w:sz w:val="24"/>
          <w:szCs w:val="24"/>
          <w:rtl/>
        </w:rPr>
        <w:t xml:space="preserve"> ) </w:t>
      </w:r>
      <w:r w:rsidRPr="0001780F">
        <w:rPr>
          <w:rFonts w:cs="David" w:hint="cs"/>
          <w:sz w:val="24"/>
          <w:szCs w:val="24"/>
          <w:rtl/>
        </w:rPr>
        <w:t>בנושא</w:t>
      </w:r>
      <w:r w:rsidRPr="0001780F">
        <w:rPr>
          <w:rFonts w:cs="David"/>
          <w:sz w:val="24"/>
          <w:szCs w:val="24"/>
          <w:rtl/>
        </w:rPr>
        <w:t>.</w:t>
      </w:r>
    </w:p>
    <w:p w14:paraId="5557B109" w14:textId="034A0F9B" w:rsidR="00D06AD7" w:rsidRDefault="00D06AD7" w:rsidP="00A079FD">
      <w:pPr>
        <w:pStyle w:val="a9"/>
        <w:numPr>
          <w:ilvl w:val="0"/>
          <w:numId w:val="155"/>
        </w:numPr>
        <w:tabs>
          <w:tab w:val="right" w:leader="dot" w:pos="10194"/>
        </w:tabs>
        <w:spacing w:after="0" w:line="276" w:lineRule="auto"/>
        <w:ind w:left="567" w:hanging="284"/>
        <w:jc w:val="both"/>
        <w:rPr>
          <w:rFonts w:cs="David"/>
          <w:i/>
          <w:iCs/>
          <w:sz w:val="24"/>
          <w:szCs w:val="24"/>
          <w:u w:val="single"/>
        </w:rPr>
      </w:pPr>
      <w:r w:rsidRPr="0001780F">
        <w:rPr>
          <w:rFonts w:cs="David" w:hint="cs"/>
          <w:b/>
          <w:bCs/>
          <w:sz w:val="24"/>
          <w:szCs w:val="24"/>
          <w:rtl/>
        </w:rPr>
        <w:t>צידוק</w:t>
      </w:r>
      <w:r w:rsidRPr="0001780F">
        <w:rPr>
          <w:rFonts w:cs="David"/>
          <w:b/>
          <w:bCs/>
          <w:sz w:val="24"/>
          <w:szCs w:val="24"/>
          <w:rtl/>
        </w:rPr>
        <w:t xml:space="preserve"> "</w:t>
      </w:r>
      <w:r w:rsidRPr="0001780F">
        <w:rPr>
          <w:rFonts w:cs="David" w:hint="cs"/>
          <w:b/>
          <w:bCs/>
          <w:sz w:val="24"/>
          <w:szCs w:val="24"/>
          <w:rtl/>
        </w:rPr>
        <w:t>תבוני</w:t>
      </w:r>
      <w:r w:rsidRPr="0001780F">
        <w:rPr>
          <w:rFonts w:cs="David"/>
          <w:b/>
          <w:bCs/>
          <w:sz w:val="24"/>
          <w:szCs w:val="24"/>
          <w:rtl/>
        </w:rPr>
        <w:t>"</w:t>
      </w:r>
      <w:r w:rsidRPr="0001780F">
        <w:rPr>
          <w:rFonts w:cs="David"/>
          <w:sz w:val="24"/>
          <w:szCs w:val="24"/>
          <w:rtl/>
        </w:rPr>
        <w:t xml:space="preserve">- </w:t>
      </w:r>
      <w:r w:rsidRPr="0001780F">
        <w:rPr>
          <w:rFonts w:cs="David" w:hint="cs"/>
          <w:b/>
          <w:bCs/>
          <w:sz w:val="24"/>
          <w:szCs w:val="24"/>
          <w:rtl/>
        </w:rPr>
        <w:t>גידי-</w:t>
      </w:r>
      <w:r w:rsidRPr="0001780F">
        <w:rPr>
          <w:rFonts w:cs="David" w:hint="cs"/>
          <w:sz w:val="24"/>
          <w:szCs w:val="24"/>
          <w:rtl/>
        </w:rPr>
        <w:t xml:space="preserve"> </w:t>
      </w:r>
      <w:r w:rsidRPr="0001780F">
        <w:rPr>
          <w:rFonts w:cs="David" w:hint="cs"/>
          <w:b/>
          <w:bCs/>
          <w:sz w:val="24"/>
          <w:szCs w:val="24"/>
          <w:rtl/>
        </w:rPr>
        <w:t>כיוון מוסרי</w:t>
      </w:r>
      <w:r w:rsidRPr="0001780F">
        <w:rPr>
          <w:rFonts w:cs="David" w:hint="cs"/>
          <w:sz w:val="24"/>
          <w:szCs w:val="24"/>
          <w:rtl/>
        </w:rPr>
        <w:t>- עדיף</w:t>
      </w:r>
      <w:r w:rsidRPr="0001780F">
        <w:rPr>
          <w:rFonts w:cs="David"/>
          <w:sz w:val="24"/>
          <w:szCs w:val="24"/>
          <w:rtl/>
        </w:rPr>
        <w:t xml:space="preserve"> </w:t>
      </w:r>
      <w:r w:rsidRPr="0001780F">
        <w:rPr>
          <w:rFonts w:cs="David" w:hint="cs"/>
          <w:sz w:val="24"/>
          <w:szCs w:val="24"/>
          <w:rtl/>
        </w:rPr>
        <w:t>ל</w:t>
      </w:r>
      <w:r w:rsidRPr="0001780F">
        <w:rPr>
          <w:rFonts w:cs="David"/>
          <w:sz w:val="24"/>
          <w:szCs w:val="24"/>
          <w:rtl/>
        </w:rPr>
        <w:t>"</w:t>
      </w:r>
      <w:r w:rsidRPr="0001780F">
        <w:rPr>
          <w:rFonts w:cs="David" w:hint="cs"/>
          <w:sz w:val="24"/>
          <w:szCs w:val="24"/>
          <w:rtl/>
        </w:rPr>
        <w:t>הכיל</w:t>
      </w:r>
      <w:r w:rsidRPr="0001780F">
        <w:rPr>
          <w:rFonts w:cs="David"/>
          <w:sz w:val="24"/>
          <w:szCs w:val="24"/>
          <w:rtl/>
        </w:rPr>
        <w:t xml:space="preserve">" </w:t>
      </w:r>
      <w:r w:rsidRPr="0001780F">
        <w:rPr>
          <w:rFonts w:cs="David" w:hint="cs"/>
          <w:sz w:val="24"/>
          <w:szCs w:val="24"/>
          <w:rtl/>
        </w:rPr>
        <w:t>את</w:t>
      </w:r>
      <w:r w:rsidRPr="0001780F">
        <w:rPr>
          <w:rFonts w:cs="David"/>
          <w:sz w:val="24"/>
          <w:szCs w:val="24"/>
          <w:rtl/>
        </w:rPr>
        <w:t xml:space="preserve"> </w:t>
      </w:r>
      <w:r w:rsidRPr="0001780F">
        <w:rPr>
          <w:rFonts w:cs="David" w:hint="cs"/>
          <w:sz w:val="24"/>
          <w:szCs w:val="24"/>
          <w:rtl/>
        </w:rPr>
        <w:t>הקיצוניים</w:t>
      </w:r>
      <w:r w:rsidRPr="0001780F">
        <w:rPr>
          <w:rFonts w:cs="David"/>
          <w:sz w:val="24"/>
          <w:szCs w:val="24"/>
          <w:rtl/>
        </w:rPr>
        <w:t xml:space="preserve"> </w:t>
      </w:r>
      <w:r w:rsidRPr="0001780F">
        <w:rPr>
          <w:rFonts w:cs="David" w:hint="cs"/>
          <w:sz w:val="24"/>
          <w:szCs w:val="24"/>
          <w:rtl/>
        </w:rPr>
        <w:t>ולא</w:t>
      </w:r>
      <w:r w:rsidRPr="0001780F">
        <w:rPr>
          <w:rFonts w:cs="David"/>
          <w:sz w:val="24"/>
          <w:szCs w:val="24"/>
          <w:rtl/>
        </w:rPr>
        <w:t xml:space="preserve"> </w:t>
      </w:r>
      <w:r w:rsidRPr="0001780F">
        <w:rPr>
          <w:rFonts w:cs="David" w:hint="cs"/>
          <w:sz w:val="24"/>
          <w:szCs w:val="24"/>
          <w:rtl/>
        </w:rPr>
        <w:t>לדחוק</w:t>
      </w:r>
      <w:r w:rsidRPr="0001780F">
        <w:rPr>
          <w:rFonts w:cs="David"/>
          <w:sz w:val="24"/>
          <w:szCs w:val="24"/>
          <w:rtl/>
        </w:rPr>
        <w:t xml:space="preserve"> </w:t>
      </w:r>
      <w:r w:rsidRPr="0001780F">
        <w:rPr>
          <w:rFonts w:cs="David" w:hint="cs"/>
          <w:sz w:val="24"/>
          <w:szCs w:val="24"/>
          <w:rtl/>
        </w:rPr>
        <w:t>אותם</w:t>
      </w:r>
      <w:r w:rsidRPr="0001780F">
        <w:rPr>
          <w:rFonts w:cs="David"/>
          <w:sz w:val="24"/>
          <w:szCs w:val="24"/>
          <w:rtl/>
        </w:rPr>
        <w:t xml:space="preserve"> </w:t>
      </w:r>
      <w:r w:rsidRPr="0001780F">
        <w:rPr>
          <w:rFonts w:cs="David" w:hint="cs"/>
          <w:sz w:val="24"/>
          <w:szCs w:val="24"/>
          <w:rtl/>
        </w:rPr>
        <w:t>לשוליים</w:t>
      </w:r>
      <w:r w:rsidRPr="0001780F">
        <w:rPr>
          <w:rFonts w:cs="David" w:hint="cs"/>
          <w:i/>
          <w:iCs/>
          <w:sz w:val="24"/>
          <w:szCs w:val="24"/>
          <w:rtl/>
        </w:rPr>
        <w:t>.</w:t>
      </w:r>
    </w:p>
    <w:p w14:paraId="4B455339" w14:textId="45E03633" w:rsidR="0001780F" w:rsidRDefault="0001780F" w:rsidP="0001780F">
      <w:pPr>
        <w:tabs>
          <w:tab w:val="right" w:leader="dot" w:pos="10194"/>
        </w:tabs>
        <w:spacing w:after="0" w:line="276" w:lineRule="auto"/>
        <w:ind w:left="283"/>
        <w:jc w:val="both"/>
        <w:rPr>
          <w:rFonts w:cs="David"/>
          <w:i/>
          <w:iCs/>
          <w:sz w:val="24"/>
          <w:szCs w:val="24"/>
          <w:u w:val="single"/>
          <w:rtl/>
        </w:rPr>
      </w:pPr>
    </w:p>
    <w:p w14:paraId="76DA6B0A" w14:textId="77777777" w:rsidR="00534232" w:rsidRPr="00534232" w:rsidRDefault="00534232" w:rsidP="00534232">
      <w:pPr>
        <w:tabs>
          <w:tab w:val="right" w:leader="dot" w:pos="10194"/>
        </w:tabs>
        <w:spacing w:after="0" w:line="276" w:lineRule="auto"/>
        <w:jc w:val="both"/>
        <w:rPr>
          <w:rFonts w:cs="David"/>
          <w:sz w:val="24"/>
          <w:szCs w:val="24"/>
          <w:u w:val="single"/>
          <w:rtl/>
        </w:rPr>
      </w:pPr>
      <w:r w:rsidRPr="00534232">
        <w:rPr>
          <w:rFonts w:cs="David"/>
          <w:sz w:val="24"/>
          <w:szCs w:val="24"/>
          <w:u w:val="single"/>
          <w:rtl/>
        </w:rPr>
        <w:t>מה מהות עילת התמיכה בטרור?</w:t>
      </w:r>
    </w:p>
    <w:p w14:paraId="7BD3DFFD" w14:textId="1F33E48C" w:rsidR="00534232" w:rsidRPr="00534232" w:rsidRDefault="00534232" w:rsidP="00534232">
      <w:pPr>
        <w:tabs>
          <w:tab w:val="right" w:leader="dot" w:pos="10194"/>
        </w:tabs>
        <w:spacing w:after="0" w:line="276" w:lineRule="auto"/>
        <w:jc w:val="both"/>
        <w:rPr>
          <w:rFonts w:cs="David"/>
          <w:b/>
          <w:bCs/>
          <w:sz w:val="24"/>
          <w:szCs w:val="24"/>
          <w:rtl/>
        </w:rPr>
      </w:pPr>
      <w:r w:rsidRPr="00534232">
        <w:rPr>
          <w:rFonts w:cs="David"/>
          <w:b/>
          <w:bCs/>
          <w:sz w:val="24"/>
          <w:szCs w:val="24"/>
          <w:highlight w:val="green"/>
          <w:rtl/>
        </w:rPr>
        <w:t>ברק</w:t>
      </w:r>
      <w:r w:rsidRPr="00534232">
        <w:rPr>
          <w:rFonts w:cs="David"/>
          <w:b/>
          <w:bCs/>
          <w:sz w:val="24"/>
          <w:szCs w:val="24"/>
          <w:rtl/>
        </w:rPr>
        <w:t xml:space="preserve"> בפרשת </w:t>
      </w:r>
      <w:r w:rsidRPr="00534232">
        <w:rPr>
          <w:rFonts w:cs="David"/>
          <w:b/>
          <w:bCs/>
          <w:sz w:val="24"/>
          <w:szCs w:val="24"/>
          <w:highlight w:val="cyan"/>
          <w:rtl/>
        </w:rPr>
        <w:t>טיבי</w:t>
      </w:r>
      <w:r w:rsidRPr="00534232">
        <w:rPr>
          <w:rFonts w:cs="David"/>
          <w:b/>
          <w:bCs/>
          <w:sz w:val="24"/>
          <w:szCs w:val="24"/>
          <w:rtl/>
        </w:rPr>
        <w:t xml:space="preserve"> </w:t>
      </w:r>
      <w:r w:rsidRPr="00534232">
        <w:rPr>
          <w:rFonts w:cs="David"/>
          <w:b/>
          <w:bCs/>
          <w:sz w:val="24"/>
          <w:szCs w:val="24"/>
          <w:highlight w:val="cyan"/>
          <w:rtl/>
        </w:rPr>
        <w:t>ובשארה</w:t>
      </w:r>
      <w:r>
        <w:rPr>
          <w:rFonts w:cs="David" w:hint="cs"/>
          <w:b/>
          <w:bCs/>
          <w:sz w:val="24"/>
          <w:szCs w:val="24"/>
          <w:rtl/>
        </w:rPr>
        <w:t xml:space="preserve">: </w:t>
      </w:r>
      <w:r w:rsidRPr="00534232">
        <w:rPr>
          <w:rFonts w:cs="David"/>
          <w:sz w:val="24"/>
          <w:szCs w:val="24"/>
          <w:rtl/>
        </w:rPr>
        <w:t>"ברור לכל כי ניתן למנוע השתתפות בבחירות של רשימת מועמדים- או מועמד בודד- אשר מהווים,</w:t>
      </w:r>
      <w:r>
        <w:rPr>
          <w:rFonts w:cs="David" w:hint="cs"/>
          <w:sz w:val="24"/>
          <w:szCs w:val="24"/>
          <w:rtl/>
        </w:rPr>
        <w:t xml:space="preserve"> </w:t>
      </w:r>
      <w:r w:rsidRPr="00534232">
        <w:rPr>
          <w:rFonts w:cs="David"/>
          <w:sz w:val="24"/>
          <w:szCs w:val="24"/>
          <w:rtl/>
        </w:rPr>
        <w:t xml:space="preserve">הם עצמם, חלק מארגון המנהל מאבק מזויין נגד המדינה. כן ניתן למנוע השתתפות בבחירות של רשימת </w:t>
      </w:r>
      <w:r w:rsidRPr="00534232">
        <w:rPr>
          <w:rFonts w:cs="David"/>
          <w:sz w:val="24"/>
          <w:szCs w:val="24"/>
          <w:rtl/>
        </w:rPr>
        <w:lastRenderedPageBreak/>
        <w:t>מועמדים- או המועמד הבודד- אשר אינם נוטלים, הם עצמם, חלק פעיל במאבק מזויין, אך הם תומכים במאבק זה. תמיכה זו יכולה  להיות חומרית, וכמוה כנטילת חלק במאבק עצמה. תמיכה זו יכולה להיות פוליטית, זכותה של הדמוקרטיה להגן על עצמה כנגד תמיכה פוליטית זו. תמיכה פוליטית זו יכולה ללבוש צורות שונות, אשר מעניקות לגיטימציה למאבק מזויין נגד המדינה</w:t>
      </w:r>
      <w:r>
        <w:rPr>
          <w:rFonts w:cs="David" w:hint="cs"/>
          <w:sz w:val="24"/>
          <w:szCs w:val="24"/>
          <w:rtl/>
        </w:rPr>
        <w:t>"</w:t>
      </w:r>
      <w:r w:rsidRPr="00534232">
        <w:rPr>
          <w:rFonts w:cs="David"/>
          <w:sz w:val="24"/>
          <w:szCs w:val="24"/>
          <w:rtl/>
        </w:rPr>
        <w:t xml:space="preserve">. </w:t>
      </w:r>
    </w:p>
    <w:p w14:paraId="0A44E7CC" w14:textId="77777777" w:rsidR="00534232" w:rsidRPr="00534232" w:rsidRDefault="00534232" w:rsidP="00534232">
      <w:pPr>
        <w:tabs>
          <w:tab w:val="right" w:leader="dot" w:pos="10194"/>
        </w:tabs>
        <w:spacing w:after="0" w:line="276" w:lineRule="auto"/>
        <w:jc w:val="both"/>
        <w:rPr>
          <w:rFonts w:cs="David"/>
          <w:sz w:val="24"/>
          <w:szCs w:val="24"/>
          <w:rtl/>
        </w:rPr>
      </w:pPr>
      <w:r w:rsidRPr="00534232">
        <w:rPr>
          <w:rFonts w:cs="David"/>
          <w:sz w:val="24"/>
          <w:szCs w:val="24"/>
          <w:rtl/>
        </w:rPr>
        <w:t xml:space="preserve">יש לציין כי בלשון החוק בחרה הכנסת בנוסח </w:t>
      </w:r>
      <w:r w:rsidRPr="00534232">
        <w:rPr>
          <w:rFonts w:cs="David"/>
          <w:b/>
          <w:bCs/>
          <w:sz w:val="24"/>
          <w:szCs w:val="24"/>
          <w:rtl/>
        </w:rPr>
        <w:t>ארגון טרור</w:t>
      </w:r>
      <w:r w:rsidRPr="00534232">
        <w:rPr>
          <w:rFonts w:cs="David"/>
          <w:sz w:val="24"/>
          <w:szCs w:val="24"/>
          <w:rtl/>
        </w:rPr>
        <w:t xml:space="preserve"> ולא </w:t>
      </w:r>
      <w:r w:rsidRPr="00534232">
        <w:rPr>
          <w:rFonts w:cs="David"/>
          <w:b/>
          <w:bCs/>
          <w:sz w:val="24"/>
          <w:szCs w:val="24"/>
          <w:rtl/>
        </w:rPr>
        <w:t>מעשה טרור</w:t>
      </w:r>
      <w:r w:rsidRPr="00534232">
        <w:rPr>
          <w:rFonts w:cs="David"/>
          <w:sz w:val="24"/>
          <w:szCs w:val="24"/>
          <w:rtl/>
        </w:rPr>
        <w:t xml:space="preserve">. השופט </w:t>
      </w:r>
      <w:r w:rsidRPr="00534232">
        <w:rPr>
          <w:rFonts w:cs="David"/>
          <w:b/>
          <w:bCs/>
          <w:sz w:val="24"/>
          <w:szCs w:val="24"/>
          <w:highlight w:val="green"/>
          <w:rtl/>
        </w:rPr>
        <w:t>חשין</w:t>
      </w:r>
      <w:r w:rsidRPr="00534232">
        <w:rPr>
          <w:rFonts w:cs="David"/>
          <w:sz w:val="24"/>
          <w:szCs w:val="24"/>
          <w:rtl/>
        </w:rPr>
        <w:t>, שכיהן כיו"ר וועדת הבחירות המרכזית הסביר, שהתמיכה צריכה להיות בארגון טרור, ולא מעשי טרור "כך סתם".</w:t>
      </w:r>
    </w:p>
    <w:p w14:paraId="202F8355" w14:textId="3EE190FC" w:rsidR="00D06AD7" w:rsidRPr="00772C9B" w:rsidRDefault="00534232" w:rsidP="00772C9B">
      <w:pPr>
        <w:tabs>
          <w:tab w:val="right" w:leader="dot" w:pos="10194"/>
        </w:tabs>
        <w:spacing w:after="0" w:line="276" w:lineRule="auto"/>
        <w:jc w:val="both"/>
        <w:rPr>
          <w:rFonts w:cs="David"/>
          <w:sz w:val="24"/>
          <w:szCs w:val="24"/>
          <w:rtl/>
        </w:rPr>
      </w:pPr>
      <w:r w:rsidRPr="00772C9B">
        <w:rPr>
          <w:rFonts w:cs="David"/>
          <w:b/>
          <w:bCs/>
          <w:sz w:val="24"/>
          <w:szCs w:val="24"/>
          <w:rtl/>
        </w:rPr>
        <w:t>בפרשת טיבי ובשארה פסלה וועדת הבחירות המרכזית את מועמדותם של בשארה ומפלגתו גם בנימוק של תמכה במאבק מזוין של ארגון טרור. בית המשפט העליון הפך את החלטת וועדת החבירות המרכזית וביטל את פסילתם של בשארה  וברק.</w:t>
      </w:r>
      <w:r w:rsidRPr="00534232">
        <w:rPr>
          <w:rFonts w:cs="David"/>
          <w:sz w:val="24"/>
          <w:szCs w:val="24"/>
          <w:rtl/>
        </w:rPr>
        <w:t xml:space="preserve"> וכך אומר </w:t>
      </w:r>
      <w:r w:rsidRPr="00772C9B">
        <w:rPr>
          <w:rFonts w:cs="David"/>
          <w:b/>
          <w:bCs/>
          <w:sz w:val="24"/>
          <w:szCs w:val="24"/>
          <w:highlight w:val="green"/>
          <w:rtl/>
        </w:rPr>
        <w:t>ברק</w:t>
      </w:r>
      <w:r w:rsidRPr="00534232">
        <w:rPr>
          <w:rFonts w:cs="David"/>
          <w:sz w:val="24"/>
          <w:szCs w:val="24"/>
          <w:rtl/>
        </w:rPr>
        <w:t>:</w:t>
      </w:r>
      <w:r w:rsidR="00772C9B">
        <w:rPr>
          <w:rFonts w:cs="David" w:hint="cs"/>
          <w:sz w:val="24"/>
          <w:szCs w:val="24"/>
          <w:rtl/>
        </w:rPr>
        <w:t xml:space="preserve"> </w:t>
      </w:r>
      <w:r w:rsidRPr="00534232">
        <w:rPr>
          <w:rFonts w:cs="David"/>
          <w:sz w:val="24"/>
          <w:szCs w:val="24"/>
          <w:rtl/>
        </w:rPr>
        <w:t>אין מספיק ראיות ברורות וחד מד משמעיות לתמיכה בפעילות הטרור. אמנם יש ספק, אבל ספק לא מספיק כדי לפסול במדינה שוחרת דמוקרטיה וכו'.</w:t>
      </w:r>
    </w:p>
    <w:p w14:paraId="21F84B5F" w14:textId="77777777" w:rsidR="00534232" w:rsidRPr="00D06AD7" w:rsidRDefault="00534232" w:rsidP="00D06AD7">
      <w:pPr>
        <w:pStyle w:val="a9"/>
        <w:spacing w:line="276" w:lineRule="auto"/>
        <w:ind w:left="0"/>
        <w:jc w:val="both"/>
        <w:rPr>
          <w:rFonts w:ascii="David" w:hAnsi="David" w:cs="David"/>
          <w:sz w:val="24"/>
          <w:szCs w:val="24"/>
        </w:rPr>
      </w:pPr>
    </w:p>
    <w:p w14:paraId="0CD46452" w14:textId="77777777" w:rsidR="00D06AD7" w:rsidRPr="00772C9B" w:rsidRDefault="00D06AD7" w:rsidP="00772C9B">
      <w:pPr>
        <w:spacing w:after="0" w:line="276" w:lineRule="auto"/>
        <w:jc w:val="both"/>
        <w:rPr>
          <w:rFonts w:ascii="David" w:hAnsi="David" w:cs="David"/>
          <w:sz w:val="24"/>
          <w:szCs w:val="24"/>
          <w:u w:val="single"/>
        </w:rPr>
      </w:pPr>
      <w:r w:rsidRPr="00772C9B">
        <w:rPr>
          <w:rFonts w:ascii="David" w:hAnsi="David" w:cs="David" w:hint="cs"/>
          <w:b/>
          <w:bCs/>
          <w:sz w:val="24"/>
          <w:szCs w:val="24"/>
          <w:highlight w:val="cyan"/>
          <w:u w:val="single"/>
          <w:rtl/>
        </w:rPr>
        <w:t>רובינשטיין ומדינה, פרק 8ו</w:t>
      </w:r>
      <w:r w:rsidR="004118C5" w:rsidRPr="00772C9B">
        <w:rPr>
          <w:rFonts w:ascii="David" w:hAnsi="David" w:cs="David" w:hint="cs"/>
          <w:b/>
          <w:bCs/>
          <w:sz w:val="24"/>
          <w:szCs w:val="24"/>
          <w:highlight w:val="cyan"/>
          <w:u w:val="single"/>
          <w:rtl/>
        </w:rPr>
        <w:t>, הזכות לבחור ולהיבחר</w:t>
      </w:r>
      <w:r w:rsidRPr="00772C9B">
        <w:rPr>
          <w:rFonts w:ascii="David" w:hAnsi="David" w:cs="David" w:hint="cs"/>
          <w:sz w:val="24"/>
          <w:szCs w:val="24"/>
          <w:rtl/>
        </w:rPr>
        <w:t>:</w:t>
      </w:r>
    </w:p>
    <w:p w14:paraId="4B195ED4" w14:textId="479724AB" w:rsidR="00D06AD7" w:rsidRPr="00D06AD7" w:rsidRDefault="00D06AD7" w:rsidP="00772C9B">
      <w:pPr>
        <w:pStyle w:val="a9"/>
        <w:tabs>
          <w:tab w:val="left" w:pos="283"/>
          <w:tab w:val="left" w:pos="651"/>
          <w:tab w:val="left" w:pos="1076"/>
          <w:tab w:val="right" w:leader="dot" w:pos="10194"/>
        </w:tabs>
        <w:spacing w:after="0"/>
        <w:ind w:left="0"/>
        <w:jc w:val="both"/>
        <w:rPr>
          <w:rFonts w:cs="David"/>
          <w:sz w:val="24"/>
          <w:szCs w:val="24"/>
        </w:rPr>
      </w:pPr>
      <w:r w:rsidRPr="00D06AD7">
        <w:rPr>
          <w:rFonts w:ascii="David" w:hAnsi="David" w:cs="David"/>
          <w:sz w:val="24"/>
          <w:szCs w:val="24"/>
          <w:rtl/>
        </w:rPr>
        <w:t xml:space="preserve">הסעיף 7א' מונה 3 יסודות אשר ניתן לפסול בגין התקיימות אחד מהם. </w:t>
      </w:r>
      <w:r w:rsidRPr="00D06AD7">
        <w:rPr>
          <w:rFonts w:ascii="David" w:hAnsi="David" w:cs="David"/>
          <w:b/>
          <w:bCs/>
          <w:sz w:val="24"/>
          <w:szCs w:val="24"/>
          <w:rtl/>
        </w:rPr>
        <w:t>שלילת</w:t>
      </w:r>
      <w:r w:rsidRPr="00D06AD7">
        <w:rPr>
          <w:rFonts w:ascii="David" w:hAnsi="David" w:cs="David"/>
          <w:sz w:val="24"/>
          <w:szCs w:val="24"/>
          <w:rtl/>
        </w:rPr>
        <w:t xml:space="preserve"> קיומה של </w:t>
      </w:r>
      <w:r w:rsidR="006778C8">
        <w:rPr>
          <w:rFonts w:ascii="David" w:hAnsi="David" w:cs="David" w:hint="cs"/>
          <w:sz w:val="24"/>
          <w:szCs w:val="24"/>
          <w:rtl/>
        </w:rPr>
        <w:t>מדינת ישראל</w:t>
      </w:r>
      <w:r w:rsidRPr="00D06AD7">
        <w:rPr>
          <w:rFonts w:ascii="David" w:hAnsi="David" w:cs="David"/>
          <w:sz w:val="24"/>
          <w:szCs w:val="24"/>
          <w:rtl/>
        </w:rPr>
        <w:t xml:space="preserve"> כמדינה יהודית ודמוקרטית, </w:t>
      </w:r>
      <w:r w:rsidRPr="00D06AD7">
        <w:rPr>
          <w:rFonts w:ascii="David" w:hAnsi="David" w:cs="David"/>
          <w:b/>
          <w:bCs/>
          <w:sz w:val="24"/>
          <w:szCs w:val="24"/>
          <w:rtl/>
        </w:rPr>
        <w:t xml:space="preserve">הסתה לגזענות, </w:t>
      </w:r>
      <w:r w:rsidRPr="00D06AD7">
        <w:rPr>
          <w:rFonts w:ascii="David" w:hAnsi="David" w:cs="David"/>
          <w:sz w:val="24"/>
          <w:szCs w:val="24"/>
          <w:rtl/>
        </w:rPr>
        <w:t xml:space="preserve">תמיכה </w:t>
      </w:r>
      <w:r w:rsidRPr="00D06AD7">
        <w:rPr>
          <w:rFonts w:ascii="David" w:hAnsi="David" w:cs="David"/>
          <w:b/>
          <w:bCs/>
          <w:sz w:val="24"/>
          <w:szCs w:val="24"/>
          <w:rtl/>
        </w:rPr>
        <w:t>במאבק מזוין</w:t>
      </w:r>
      <w:r w:rsidRPr="00D06AD7">
        <w:rPr>
          <w:rFonts w:ascii="David" w:hAnsi="David" w:cs="David"/>
          <w:sz w:val="24"/>
          <w:szCs w:val="24"/>
          <w:rtl/>
        </w:rPr>
        <w:t xml:space="preserve"> של מדינת אויב או </w:t>
      </w:r>
      <w:r w:rsidRPr="00D06AD7">
        <w:rPr>
          <w:rFonts w:ascii="David" w:hAnsi="David" w:cs="David"/>
          <w:b/>
          <w:bCs/>
          <w:sz w:val="24"/>
          <w:szCs w:val="24"/>
          <w:rtl/>
        </w:rPr>
        <w:t xml:space="preserve">ארגון טרור </w:t>
      </w:r>
      <w:r w:rsidRPr="00D06AD7">
        <w:rPr>
          <w:rFonts w:ascii="David" w:hAnsi="David" w:cs="David"/>
          <w:sz w:val="24"/>
          <w:szCs w:val="24"/>
          <w:rtl/>
        </w:rPr>
        <w:t xml:space="preserve">נ' מדינת ישראל. הסעיף מחזק את נושא הדמוקרטיה המתגוננת. בפס"ד ירדור שללו את המפלגה גם אל מול חוסר בחקיקה. בפס"ד ניימן ההלכה צומצמה ונדרשה הסמכת חוק מפורשת. ולכן בשנת 85' תוקן החוק. בשנת 2002 הותאם ס' 7א לס' 5(1) לחוק המפלגות. </w:t>
      </w:r>
      <w:r w:rsidR="006778C8">
        <w:rPr>
          <w:rFonts w:ascii="David" w:hAnsi="David" w:cs="David" w:hint="cs"/>
          <w:sz w:val="24"/>
          <w:szCs w:val="24"/>
          <w:rtl/>
        </w:rPr>
        <w:t>התאפשרה</w:t>
      </w:r>
      <w:r w:rsidRPr="00D06AD7">
        <w:rPr>
          <w:rFonts w:ascii="David" w:hAnsi="David" w:cs="David"/>
          <w:sz w:val="24"/>
          <w:szCs w:val="24"/>
          <w:rtl/>
        </w:rPr>
        <w:t xml:space="preserve"> פסילת מועמד ספציפי וכן כל מועמד חייב היה להצהיר נאמנות ומחויבות לא לפעול כנגד יסודות 7א. ועדת הבחירות המרכזית </w:t>
      </w:r>
      <w:r w:rsidRPr="00D06AD7">
        <w:rPr>
          <w:rFonts w:ascii="David" w:hAnsi="David" w:cs="David"/>
          <w:b/>
          <w:bCs/>
          <w:sz w:val="24"/>
          <w:szCs w:val="24"/>
          <w:rtl/>
        </w:rPr>
        <w:t xml:space="preserve">מחליטה </w:t>
      </w:r>
      <w:r w:rsidRPr="00D06AD7">
        <w:rPr>
          <w:rFonts w:ascii="David" w:hAnsi="David" w:cs="David"/>
          <w:sz w:val="24"/>
          <w:szCs w:val="24"/>
          <w:rtl/>
        </w:rPr>
        <w:t xml:space="preserve">אם לפסול מועמד. רשות הערעור נתונה רק </w:t>
      </w:r>
      <w:r w:rsidR="006778C8">
        <w:rPr>
          <w:rFonts w:ascii="David" w:hAnsi="David" w:cs="David" w:hint="cs"/>
          <w:sz w:val="24"/>
          <w:szCs w:val="24"/>
          <w:rtl/>
        </w:rPr>
        <w:t>ל</w:t>
      </w:r>
      <w:r w:rsidR="006778C8">
        <w:rPr>
          <w:rFonts w:ascii="David" w:hAnsi="David" w:cs="David" w:hint="cs"/>
          <w:b/>
          <w:bCs/>
          <w:sz w:val="24"/>
          <w:szCs w:val="24"/>
          <w:rtl/>
        </w:rPr>
        <w:t>יועמ"ש</w:t>
      </w:r>
      <w:r w:rsidRPr="00D06AD7">
        <w:rPr>
          <w:rFonts w:ascii="David" w:hAnsi="David" w:cs="David"/>
          <w:b/>
          <w:bCs/>
          <w:sz w:val="24"/>
          <w:szCs w:val="24"/>
          <w:rtl/>
        </w:rPr>
        <w:t xml:space="preserve">, יו''ר ועדת הבחירות או רבע מן חברי הועדה. </w:t>
      </w:r>
      <w:r w:rsidRPr="00D06AD7">
        <w:rPr>
          <w:rFonts w:ascii="David" w:hAnsi="David" w:cs="David"/>
          <w:sz w:val="24"/>
          <w:szCs w:val="24"/>
          <w:rtl/>
        </w:rPr>
        <w:t xml:space="preserve">נדרש אישור בית המשפט לפסילת מועמד מלכתחילה אך לא רשימה. הסמכות לפסילת רשימה מצומצמת ויש מבחנים להפעלת הסמכות בפסיקה. ההחלטה </w:t>
      </w:r>
      <w:r w:rsidR="006778C8" w:rsidRPr="00D06AD7">
        <w:rPr>
          <w:rFonts w:ascii="David" w:hAnsi="David" w:cs="David" w:hint="cs"/>
          <w:sz w:val="24"/>
          <w:szCs w:val="24"/>
          <w:rtl/>
        </w:rPr>
        <w:t>מסויגת</w:t>
      </w:r>
      <w:r w:rsidRPr="00D06AD7">
        <w:rPr>
          <w:rFonts w:ascii="David" w:hAnsi="David" w:cs="David"/>
          <w:sz w:val="24"/>
          <w:szCs w:val="24"/>
          <w:rtl/>
        </w:rPr>
        <w:t xml:space="preserve"> ע"י 2 דרכים עיקריות. </w:t>
      </w:r>
      <w:r w:rsidRPr="00D06AD7">
        <w:rPr>
          <w:rFonts w:ascii="David" w:hAnsi="David" w:cs="David"/>
          <w:b/>
          <w:bCs/>
          <w:sz w:val="24"/>
          <w:szCs w:val="24"/>
          <w:rtl/>
        </w:rPr>
        <w:t>הראשונה היא</w:t>
      </w:r>
      <w:r w:rsidRPr="00D06AD7">
        <w:rPr>
          <w:rFonts w:ascii="David" w:hAnsi="David" w:cs="David"/>
          <w:sz w:val="24"/>
          <w:szCs w:val="24"/>
          <w:rtl/>
        </w:rPr>
        <w:t xml:space="preserve"> </w:t>
      </w:r>
      <w:r w:rsidRPr="004A6CD8">
        <w:rPr>
          <w:rFonts w:ascii="David" w:hAnsi="David" w:cs="David"/>
          <w:sz w:val="24"/>
          <w:szCs w:val="24"/>
          <w:highlight w:val="yellow"/>
          <w:rtl/>
        </w:rPr>
        <w:t>הוכחת סיכויי התממשות הסיכון</w:t>
      </w:r>
      <w:r w:rsidRPr="00D06AD7">
        <w:rPr>
          <w:rFonts w:ascii="David" w:hAnsi="David" w:cs="David"/>
          <w:sz w:val="24"/>
          <w:szCs w:val="24"/>
          <w:rtl/>
        </w:rPr>
        <w:t xml:space="preserve">, דבר אשר נדרש לכל אורך הפסיקה החל מקול העם ועד ירדור וניימן. </w:t>
      </w:r>
      <w:r w:rsidRPr="00D06AD7">
        <w:rPr>
          <w:rFonts w:ascii="David" w:hAnsi="David" w:cs="David"/>
          <w:b/>
          <w:bCs/>
          <w:sz w:val="24"/>
          <w:szCs w:val="24"/>
          <w:rtl/>
        </w:rPr>
        <w:t>והשנייה היא</w:t>
      </w:r>
      <w:r w:rsidRPr="00D06AD7">
        <w:rPr>
          <w:rFonts w:ascii="David" w:hAnsi="David" w:cs="David"/>
          <w:sz w:val="24"/>
          <w:szCs w:val="24"/>
          <w:rtl/>
        </w:rPr>
        <w:t xml:space="preserve"> </w:t>
      </w:r>
      <w:r w:rsidRPr="004A6CD8">
        <w:rPr>
          <w:rFonts w:ascii="David" w:hAnsi="David" w:cs="David"/>
          <w:sz w:val="24"/>
          <w:szCs w:val="24"/>
          <w:highlight w:val="yellow"/>
          <w:rtl/>
        </w:rPr>
        <w:t>מבחן ראייתי מחמיר למידת הסכנה הכרוכה באישור התמודדות</w:t>
      </w:r>
      <w:r w:rsidRPr="00D06AD7">
        <w:rPr>
          <w:rFonts w:ascii="David" w:hAnsi="David" w:cs="David"/>
          <w:sz w:val="24"/>
          <w:szCs w:val="24"/>
          <w:rtl/>
        </w:rPr>
        <w:t xml:space="preserve">. ע"פ התפיסה המקובלת החשש הוא לא רק עד כמה הרשימה תצליח להגשים מטרותיה אלא גם ההשלכות מעצם אישור המפלגה. ישנן </w:t>
      </w:r>
      <w:r w:rsidRPr="00D06AD7">
        <w:rPr>
          <w:rFonts w:ascii="David" w:hAnsi="David" w:cs="David"/>
          <w:b/>
          <w:bCs/>
          <w:sz w:val="24"/>
          <w:szCs w:val="24"/>
          <w:rtl/>
        </w:rPr>
        <w:t>דרכים חלופיות</w:t>
      </w:r>
      <w:r w:rsidRPr="00D06AD7">
        <w:rPr>
          <w:rFonts w:ascii="David" w:hAnsi="David" w:cs="David"/>
          <w:sz w:val="24"/>
          <w:szCs w:val="24"/>
          <w:rtl/>
        </w:rPr>
        <w:t xml:space="preserve"> לה</w:t>
      </w:r>
      <w:r w:rsidRPr="00D06AD7">
        <w:rPr>
          <w:rFonts w:ascii="David" w:hAnsi="David" w:cs="David" w:hint="cs"/>
          <w:sz w:val="24"/>
          <w:szCs w:val="24"/>
          <w:rtl/>
        </w:rPr>
        <w:t>י</w:t>
      </w:r>
      <w:r w:rsidRPr="00D06AD7">
        <w:rPr>
          <w:rFonts w:ascii="David" w:hAnsi="David" w:cs="David"/>
          <w:sz w:val="24"/>
          <w:szCs w:val="24"/>
          <w:rtl/>
        </w:rPr>
        <w:t xml:space="preserve">מנע ממבחן סיכויי ההתממשות, ע"י הוכחה כי </w:t>
      </w:r>
      <w:r w:rsidRPr="00D06AD7">
        <w:rPr>
          <w:rFonts w:ascii="David" w:hAnsi="David" w:cs="David"/>
          <w:b/>
          <w:bCs/>
          <w:sz w:val="24"/>
          <w:szCs w:val="24"/>
          <w:rtl/>
        </w:rPr>
        <w:t>המטרות והמעשים מצטיירים בבהירות</w:t>
      </w:r>
      <w:r w:rsidRPr="00D06AD7">
        <w:rPr>
          <w:rFonts w:ascii="David" w:hAnsi="David" w:cs="David"/>
          <w:sz w:val="24"/>
          <w:szCs w:val="24"/>
          <w:rtl/>
        </w:rPr>
        <w:t xml:space="preserve"> וכן כי </w:t>
      </w:r>
      <w:r w:rsidRPr="00D06AD7">
        <w:rPr>
          <w:rFonts w:ascii="David" w:hAnsi="David" w:cs="David"/>
          <w:b/>
          <w:bCs/>
          <w:sz w:val="24"/>
          <w:szCs w:val="24"/>
          <w:rtl/>
        </w:rPr>
        <w:t>ניתן לקבוע כי הרשימה מתכוונת לממש כוונתה.</w:t>
      </w:r>
      <w:r w:rsidRPr="00D06AD7">
        <w:rPr>
          <w:rFonts w:ascii="David" w:hAnsi="David" w:cs="David"/>
          <w:sz w:val="24"/>
          <w:szCs w:val="24"/>
          <w:rtl/>
        </w:rPr>
        <w:t xml:space="preserve"> ההלכה היא כי מצע הרשימה הוא לא המקור היחידי לקביעת מטרות הרשימה, יש להראות פעילות פוליטית מעשית. שלילת קיומה של </w:t>
      </w:r>
      <w:r w:rsidR="006778C8">
        <w:rPr>
          <w:rFonts w:ascii="David" w:hAnsi="David" w:cs="David" w:hint="cs"/>
          <w:sz w:val="24"/>
          <w:szCs w:val="24"/>
          <w:rtl/>
        </w:rPr>
        <w:t>מדינת ישראל</w:t>
      </w:r>
      <w:r w:rsidRPr="00D06AD7">
        <w:rPr>
          <w:rFonts w:ascii="David" w:hAnsi="David" w:cs="David"/>
          <w:sz w:val="24"/>
          <w:szCs w:val="24"/>
          <w:rtl/>
        </w:rPr>
        <w:t xml:space="preserve"> כיהודית מוצאה בעקרון </w:t>
      </w:r>
      <w:r w:rsidRPr="00D06AD7">
        <w:rPr>
          <w:rFonts w:ascii="David" w:hAnsi="David" w:cs="David"/>
          <w:b/>
          <w:bCs/>
          <w:sz w:val="24"/>
          <w:szCs w:val="24"/>
          <w:rtl/>
        </w:rPr>
        <w:t>הדמוקרטיה המתגוננת</w:t>
      </w:r>
      <w:r w:rsidRPr="00D06AD7">
        <w:rPr>
          <w:rFonts w:ascii="David" w:hAnsi="David" w:cs="David"/>
          <w:sz w:val="24"/>
          <w:szCs w:val="24"/>
          <w:rtl/>
        </w:rPr>
        <w:t xml:space="preserve">. לדעת הכותבים יש להבחין בין 2 מובנים שונים של הדמוקרטיה המתגוננת. המובן הראשון הוא </w:t>
      </w:r>
      <w:r w:rsidRPr="00D06AD7">
        <w:rPr>
          <w:rFonts w:ascii="David" w:hAnsi="David" w:cs="David"/>
          <w:b/>
          <w:bCs/>
          <w:sz w:val="24"/>
          <w:szCs w:val="24"/>
          <w:rtl/>
        </w:rPr>
        <w:t>אותם מאפייני יסוד</w:t>
      </w:r>
      <w:r w:rsidRPr="00D06AD7">
        <w:rPr>
          <w:rFonts w:ascii="David" w:hAnsi="David" w:cs="David"/>
          <w:sz w:val="24"/>
          <w:szCs w:val="24"/>
          <w:rtl/>
        </w:rPr>
        <w:t xml:space="preserve"> של המשטר הדמו' שראוי לשריין והמובן השני הוא </w:t>
      </w:r>
      <w:r w:rsidRPr="00D06AD7">
        <w:rPr>
          <w:rFonts w:ascii="David" w:hAnsi="David" w:cs="David"/>
          <w:b/>
          <w:bCs/>
          <w:sz w:val="24"/>
          <w:szCs w:val="24"/>
          <w:rtl/>
        </w:rPr>
        <w:t>גם ההכרה בזכויות היסוד של האדם</w:t>
      </w:r>
      <w:r w:rsidRPr="00D06AD7">
        <w:rPr>
          <w:rFonts w:ascii="David" w:hAnsi="David" w:cs="David"/>
          <w:sz w:val="24"/>
          <w:szCs w:val="24"/>
          <w:rtl/>
        </w:rPr>
        <w:t xml:space="preserve">. בפועל בפסיקה ננקט המושג הראשון אך גם השני תופס. גישה נוספת היא שלרשימה </w:t>
      </w:r>
      <w:r w:rsidRPr="00D06AD7">
        <w:rPr>
          <w:rFonts w:ascii="David" w:hAnsi="David" w:cs="David"/>
          <w:b/>
          <w:bCs/>
          <w:sz w:val="24"/>
          <w:szCs w:val="24"/>
          <w:rtl/>
        </w:rPr>
        <w:t>אין יכולת</w:t>
      </w:r>
      <w:r w:rsidRPr="00D06AD7">
        <w:rPr>
          <w:rFonts w:ascii="David" w:hAnsi="David" w:cs="David"/>
          <w:sz w:val="24"/>
          <w:szCs w:val="24"/>
          <w:rtl/>
        </w:rPr>
        <w:t xml:space="preserve"> לשלול את האופי היהודי של המדינה אפילו בדרכי שלום. מפלגה אשר מכירה בזכות העמ"י אך רק מבקשת לצמצם זאת איננה מפלגה פסולה. שלילת חוק השבות</w:t>
      </w:r>
      <w:r w:rsidRPr="00D06AD7">
        <w:rPr>
          <w:rFonts w:ascii="David" w:hAnsi="David" w:cs="David"/>
          <w:b/>
          <w:bCs/>
          <w:sz w:val="24"/>
          <w:szCs w:val="24"/>
          <w:rtl/>
        </w:rPr>
        <w:t xml:space="preserve"> יכולה לעלות לכדי פסילה</w:t>
      </w:r>
      <w:r w:rsidRPr="00D06AD7">
        <w:rPr>
          <w:rFonts w:ascii="David" w:hAnsi="David" w:cs="David"/>
          <w:sz w:val="24"/>
          <w:szCs w:val="24"/>
          <w:rtl/>
        </w:rPr>
        <w:t xml:space="preserve"> אך יש לבחון בהתאם לנסיבות ולראות האם זה באמת שולל את קיום המדינה. </w:t>
      </w:r>
      <w:r w:rsidRPr="00D06AD7">
        <w:rPr>
          <w:rFonts w:ascii="David" w:hAnsi="David" w:cs="David"/>
          <w:b/>
          <w:bCs/>
          <w:sz w:val="24"/>
          <w:szCs w:val="24"/>
          <w:rtl/>
        </w:rPr>
        <w:t>לדעת הכותבים</w:t>
      </w:r>
      <w:r w:rsidRPr="00D06AD7">
        <w:rPr>
          <w:rFonts w:ascii="David" w:hAnsi="David" w:cs="David"/>
          <w:sz w:val="24"/>
          <w:szCs w:val="24"/>
          <w:rtl/>
        </w:rPr>
        <w:t xml:space="preserve"> מבחן דומה יש להחיל בניסיונות לצמצום גבולות המדינה. לפי התפיסה המקובלת השאיפה לקיים </w:t>
      </w:r>
      <w:r w:rsidRPr="00D06AD7">
        <w:rPr>
          <w:rFonts w:ascii="David" w:hAnsi="David" w:cs="David"/>
          <w:b/>
          <w:bCs/>
          <w:sz w:val="24"/>
          <w:szCs w:val="24"/>
          <w:rtl/>
        </w:rPr>
        <w:t>מדינת לאום ניטרלית</w:t>
      </w:r>
      <w:r w:rsidRPr="00D06AD7">
        <w:rPr>
          <w:rFonts w:ascii="David" w:hAnsi="David" w:cs="David"/>
          <w:sz w:val="24"/>
          <w:szCs w:val="24"/>
          <w:rtl/>
        </w:rPr>
        <w:t xml:space="preserve"> איננה לגיטימית. יש להבחין במקרים כאלו בין הרובד המעשי וההצהרתי. היה דיון שלם לגבי </w:t>
      </w:r>
      <w:r w:rsidRPr="00D06AD7">
        <w:rPr>
          <w:rFonts w:ascii="David" w:hAnsi="David" w:cs="David"/>
          <w:b/>
          <w:bCs/>
          <w:sz w:val="24"/>
          <w:szCs w:val="24"/>
          <w:rtl/>
        </w:rPr>
        <w:t>ניסיונות שוויון עם המגזר</w:t>
      </w:r>
      <w:r w:rsidRPr="00D06AD7">
        <w:rPr>
          <w:rFonts w:ascii="David" w:hAnsi="David" w:cs="David"/>
          <w:sz w:val="24"/>
          <w:szCs w:val="24"/>
          <w:rtl/>
        </w:rPr>
        <w:t xml:space="preserve"> הערבי והאם </w:t>
      </w:r>
      <w:r w:rsidRPr="00D06AD7">
        <w:rPr>
          <w:rFonts w:ascii="David" w:hAnsi="David" w:cs="David"/>
          <w:b/>
          <w:bCs/>
          <w:sz w:val="24"/>
          <w:szCs w:val="24"/>
          <w:rtl/>
        </w:rPr>
        <w:t>חוק יסוד: שוויון</w:t>
      </w:r>
      <w:r w:rsidRPr="00D06AD7">
        <w:rPr>
          <w:rFonts w:ascii="David" w:hAnsi="David" w:cs="David"/>
          <w:sz w:val="24"/>
          <w:szCs w:val="24"/>
          <w:rtl/>
        </w:rPr>
        <w:t xml:space="preserve"> </w:t>
      </w:r>
      <w:r w:rsidR="006778C8" w:rsidRPr="00D06AD7">
        <w:rPr>
          <w:rFonts w:ascii="David" w:hAnsi="David" w:cs="David" w:hint="cs"/>
          <w:b/>
          <w:bCs/>
          <w:sz w:val="24"/>
          <w:szCs w:val="24"/>
          <w:rtl/>
        </w:rPr>
        <w:t>האוכלוסיי</w:t>
      </w:r>
      <w:r w:rsidR="006778C8" w:rsidRPr="00D06AD7">
        <w:rPr>
          <w:rFonts w:ascii="David" w:hAnsi="David" w:cs="David" w:hint="eastAsia"/>
          <w:b/>
          <w:bCs/>
          <w:sz w:val="24"/>
          <w:szCs w:val="24"/>
          <w:rtl/>
        </w:rPr>
        <w:t>ה</w:t>
      </w:r>
      <w:r w:rsidRPr="00D06AD7">
        <w:rPr>
          <w:rFonts w:ascii="David" w:hAnsi="David" w:cs="David"/>
          <w:sz w:val="24"/>
          <w:szCs w:val="24"/>
          <w:rtl/>
        </w:rPr>
        <w:t xml:space="preserve"> </w:t>
      </w:r>
      <w:r w:rsidRPr="00D06AD7">
        <w:rPr>
          <w:rFonts w:ascii="David" w:hAnsi="David" w:cs="David"/>
          <w:b/>
          <w:bCs/>
          <w:sz w:val="24"/>
          <w:szCs w:val="24"/>
          <w:rtl/>
        </w:rPr>
        <w:t>הערבית</w:t>
      </w:r>
      <w:r w:rsidRPr="00D06AD7">
        <w:rPr>
          <w:rFonts w:ascii="David" w:hAnsi="David" w:cs="David"/>
          <w:sz w:val="24"/>
          <w:szCs w:val="24"/>
          <w:rtl/>
        </w:rPr>
        <w:t xml:space="preserve"> הוא לגיטימי. נקבע שלא כי רשום שם מדינה דמוקרטית ורב תרבותית וזה </w:t>
      </w:r>
      <w:r w:rsidRPr="00D06AD7">
        <w:rPr>
          <w:rFonts w:ascii="David" w:hAnsi="David" w:cs="David"/>
          <w:b/>
          <w:bCs/>
          <w:sz w:val="24"/>
          <w:szCs w:val="24"/>
          <w:rtl/>
        </w:rPr>
        <w:t>קורא תיגר על אופיינו היהודי</w:t>
      </w:r>
      <w:r w:rsidRPr="00D06AD7">
        <w:rPr>
          <w:rFonts w:ascii="David" w:hAnsi="David" w:cs="David"/>
          <w:sz w:val="24"/>
          <w:szCs w:val="24"/>
          <w:rtl/>
        </w:rPr>
        <w:t xml:space="preserve">. המחברים לא מסכימים עם נקודה זו וחושבים שזה רובד הצהרתי בלבד. רשימה רשאית </w:t>
      </w:r>
      <w:r w:rsidRPr="00D06AD7">
        <w:rPr>
          <w:rFonts w:ascii="David" w:hAnsi="David" w:cs="David"/>
          <w:b/>
          <w:bCs/>
          <w:sz w:val="24"/>
          <w:szCs w:val="24"/>
          <w:rtl/>
        </w:rPr>
        <w:t>לשאוף</w:t>
      </w:r>
      <w:r w:rsidRPr="00D06AD7">
        <w:rPr>
          <w:rFonts w:ascii="David" w:hAnsi="David" w:cs="David"/>
          <w:sz w:val="24"/>
          <w:szCs w:val="24"/>
          <w:rtl/>
        </w:rPr>
        <w:t xml:space="preserve"> לצמצום הזיקה בין </w:t>
      </w:r>
      <w:r w:rsidR="006778C8">
        <w:rPr>
          <w:rFonts w:ascii="David" w:hAnsi="David" w:cs="David" w:hint="cs"/>
          <w:sz w:val="24"/>
          <w:szCs w:val="24"/>
          <w:rtl/>
        </w:rPr>
        <w:t>מדינת ישראל</w:t>
      </w:r>
      <w:r w:rsidRPr="00D06AD7">
        <w:rPr>
          <w:rFonts w:ascii="David" w:hAnsi="David" w:cs="David"/>
          <w:sz w:val="24"/>
          <w:szCs w:val="24"/>
          <w:rtl/>
        </w:rPr>
        <w:t xml:space="preserve"> לבין היהודים בתפוצות אך יתכן ושאיפה זו תקרא תיגר על מהות המדינה. חפירה שלמה על כך ששלילת זכות להיבחר יכולה בעצם לפגוע בנו כי יש לראות בנתינת הזכות להיבחר כלי אשר יכול לקרב את ערביי ישראל אל המדינה ולעורר בהם תחושת הזדהות חזקה ולכן לא כדאי למהר לפסול ויש לאפשר להם ליצור שיח בנוגע למה ראוי להיות אופיה של המדינה. רובינשטיין ומדינה דנים ב</w:t>
      </w:r>
      <w:r w:rsidRPr="00D06AD7">
        <w:rPr>
          <w:rFonts w:ascii="David" w:hAnsi="David" w:cs="David"/>
          <w:b/>
          <w:bCs/>
          <w:sz w:val="24"/>
          <w:szCs w:val="24"/>
          <w:rtl/>
        </w:rPr>
        <w:t>יסודות</w:t>
      </w:r>
      <w:r w:rsidRPr="00D06AD7">
        <w:rPr>
          <w:rFonts w:ascii="David" w:hAnsi="David" w:cs="David"/>
          <w:sz w:val="24"/>
          <w:szCs w:val="24"/>
          <w:rtl/>
        </w:rPr>
        <w:t xml:space="preserve"> ס' 7א'. לעניין הסתה לגזענות </w:t>
      </w:r>
      <w:r w:rsidRPr="00D06AD7">
        <w:rPr>
          <w:rFonts w:ascii="David" w:hAnsi="David" w:cs="David"/>
          <w:b/>
          <w:bCs/>
          <w:sz w:val="24"/>
          <w:szCs w:val="24"/>
          <w:rtl/>
        </w:rPr>
        <w:t>מסכימים עם פרוקצ'</w:t>
      </w:r>
      <w:r w:rsidR="00CF0033">
        <w:rPr>
          <w:rFonts w:ascii="David" w:hAnsi="David" w:cs="David" w:hint="cs"/>
          <w:b/>
          <w:bCs/>
          <w:sz w:val="24"/>
          <w:szCs w:val="24"/>
          <w:rtl/>
        </w:rPr>
        <w:t>י</w:t>
      </w:r>
      <w:r w:rsidRPr="00D06AD7">
        <w:rPr>
          <w:rFonts w:ascii="David" w:hAnsi="David" w:cs="David"/>
          <w:b/>
          <w:bCs/>
          <w:sz w:val="24"/>
          <w:szCs w:val="24"/>
          <w:rtl/>
        </w:rPr>
        <w:t>ה</w:t>
      </w:r>
      <w:r w:rsidRPr="00D06AD7">
        <w:rPr>
          <w:rFonts w:ascii="David" w:hAnsi="David" w:cs="David"/>
          <w:sz w:val="24"/>
          <w:szCs w:val="24"/>
          <w:rtl/>
        </w:rPr>
        <w:t xml:space="preserve"> בטיבי לגבי כך שאין צורך במבחן הודאות כי עניין הגזענות איננו עמום. לפי הנראה בפסיקה </w:t>
      </w:r>
      <w:r w:rsidRPr="00D06AD7">
        <w:rPr>
          <w:rFonts w:ascii="David" w:hAnsi="David" w:cs="David"/>
          <w:b/>
          <w:bCs/>
          <w:sz w:val="24"/>
          <w:szCs w:val="24"/>
          <w:rtl/>
        </w:rPr>
        <w:t>כאשר מדובר בשאיפה/הטפה</w:t>
      </w:r>
      <w:r w:rsidRPr="00D06AD7">
        <w:rPr>
          <w:rFonts w:ascii="David" w:hAnsi="David" w:cs="David"/>
          <w:sz w:val="24"/>
          <w:szCs w:val="24"/>
          <w:rtl/>
        </w:rPr>
        <w:t xml:space="preserve"> להשגת הסדר גזעני במקצת</w:t>
      </w:r>
      <w:r w:rsidR="00CF0033">
        <w:rPr>
          <w:rFonts w:ascii="David" w:hAnsi="David" w:cs="David" w:hint="cs"/>
          <w:sz w:val="24"/>
          <w:szCs w:val="24"/>
          <w:rtl/>
        </w:rPr>
        <w:t>,</w:t>
      </w:r>
      <w:r w:rsidRPr="00D06AD7">
        <w:rPr>
          <w:rFonts w:ascii="David" w:hAnsi="David" w:cs="David"/>
          <w:sz w:val="24"/>
          <w:szCs w:val="24"/>
          <w:rtl/>
        </w:rPr>
        <w:t xml:space="preserve"> לא נשאף לפסילת המפלגה </w:t>
      </w:r>
      <w:r w:rsidRPr="00D06AD7">
        <w:rPr>
          <w:rFonts w:ascii="David" w:hAnsi="David" w:cs="David"/>
          <w:b/>
          <w:bCs/>
          <w:sz w:val="24"/>
          <w:szCs w:val="24"/>
          <w:rtl/>
        </w:rPr>
        <w:t>אך כאשר מדובר בניסיון</w:t>
      </w:r>
      <w:r w:rsidRPr="00D06AD7">
        <w:rPr>
          <w:rFonts w:ascii="David" w:hAnsi="David" w:cs="David"/>
          <w:sz w:val="24"/>
          <w:szCs w:val="24"/>
          <w:rtl/>
        </w:rPr>
        <w:t xml:space="preserve"> להפעלת סמכות שלטונית חד צדדית המבטאת עוינות קשה נשאף לפסילה. </w:t>
      </w:r>
      <w:r w:rsidRPr="00D06AD7">
        <w:rPr>
          <w:rFonts w:ascii="David" w:hAnsi="David" w:cs="David"/>
          <w:b/>
          <w:bCs/>
          <w:sz w:val="24"/>
          <w:szCs w:val="24"/>
          <w:rtl/>
        </w:rPr>
        <w:t>היסוד האחרון</w:t>
      </w:r>
      <w:r w:rsidRPr="00D06AD7">
        <w:rPr>
          <w:rFonts w:ascii="David" w:hAnsi="David" w:cs="David"/>
          <w:sz w:val="24"/>
          <w:szCs w:val="24"/>
          <w:rtl/>
        </w:rPr>
        <w:t xml:space="preserve"> של תמיכה במאבק מזוין מוגבלת עם מבחן תוצאתי </w:t>
      </w:r>
      <w:r w:rsidRPr="00D06AD7">
        <w:rPr>
          <w:rFonts w:ascii="David" w:hAnsi="David" w:cs="David"/>
          <w:b/>
          <w:bCs/>
          <w:sz w:val="24"/>
          <w:szCs w:val="24"/>
          <w:rtl/>
        </w:rPr>
        <w:t>ויש על כך ביקורת</w:t>
      </w:r>
      <w:r w:rsidRPr="00D06AD7">
        <w:rPr>
          <w:rFonts w:ascii="David" w:hAnsi="David" w:cs="David"/>
          <w:sz w:val="24"/>
          <w:szCs w:val="24"/>
          <w:rtl/>
        </w:rPr>
        <w:t xml:space="preserve"> כי הדבר מצמצם את האפשרות להגביל זכות בחירה </w:t>
      </w:r>
      <w:r w:rsidR="006778C8">
        <w:rPr>
          <w:rFonts w:ascii="David" w:hAnsi="David" w:cs="David" w:hint="cs"/>
          <w:sz w:val="24"/>
          <w:szCs w:val="24"/>
          <w:rtl/>
        </w:rPr>
        <w:t>ע"י</w:t>
      </w:r>
      <w:r w:rsidRPr="00D06AD7">
        <w:rPr>
          <w:rFonts w:ascii="David" w:hAnsi="David" w:cs="David"/>
          <w:sz w:val="24"/>
          <w:szCs w:val="24"/>
          <w:rtl/>
        </w:rPr>
        <w:t xml:space="preserve"> יסוד זה בשל הקושי להוכחה</w:t>
      </w:r>
      <w:r w:rsidRPr="00D06AD7">
        <w:rPr>
          <w:rFonts w:cs="David" w:hint="cs"/>
          <w:sz w:val="24"/>
          <w:szCs w:val="24"/>
          <w:rtl/>
        </w:rPr>
        <w:t>.</w:t>
      </w:r>
    </w:p>
    <w:p w14:paraId="2757B7F8" w14:textId="77777777" w:rsidR="00D06AD7" w:rsidRPr="00D06AD7" w:rsidRDefault="00D06AD7" w:rsidP="00D06AD7">
      <w:pPr>
        <w:pStyle w:val="a9"/>
        <w:spacing w:line="276" w:lineRule="auto"/>
        <w:ind w:left="0"/>
        <w:jc w:val="both"/>
        <w:rPr>
          <w:rFonts w:ascii="David" w:hAnsi="David" w:cs="David"/>
          <w:sz w:val="24"/>
          <w:szCs w:val="24"/>
          <w:u w:val="single"/>
        </w:rPr>
      </w:pPr>
    </w:p>
    <w:p w14:paraId="6B396D79" w14:textId="77777777" w:rsidR="002301E0" w:rsidRDefault="002301E0" w:rsidP="00525E2C">
      <w:pPr>
        <w:spacing w:line="276" w:lineRule="auto"/>
        <w:jc w:val="both"/>
        <w:rPr>
          <w:rFonts w:ascii="David" w:hAnsi="David" w:cs="David"/>
          <w:color w:val="C00000"/>
          <w:sz w:val="30"/>
          <w:szCs w:val="30"/>
          <w:rtl/>
        </w:rPr>
      </w:pPr>
    </w:p>
    <w:p w14:paraId="1529A6A2" w14:textId="77777777" w:rsidR="00537F11" w:rsidRPr="00F361F5" w:rsidRDefault="00537F11" w:rsidP="00525E2C">
      <w:pPr>
        <w:spacing w:line="276" w:lineRule="auto"/>
        <w:jc w:val="both"/>
        <w:rPr>
          <w:rFonts w:ascii="David" w:hAnsi="David" w:cs="David"/>
          <w:color w:val="C00000"/>
          <w:sz w:val="30"/>
          <w:szCs w:val="30"/>
        </w:rPr>
      </w:pPr>
    </w:p>
    <w:sectPr w:rsidR="00537F11" w:rsidRPr="00F361F5" w:rsidSect="00493041">
      <w:headerReference w:type="default" r:id="rId14"/>
      <w:footerReference w:type="default" r:id="rId15"/>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F8856" w14:textId="77777777" w:rsidR="002A6153" w:rsidRDefault="002A6153" w:rsidP="00493041">
      <w:pPr>
        <w:spacing w:after="0" w:line="240" w:lineRule="auto"/>
      </w:pPr>
      <w:r>
        <w:separator/>
      </w:r>
    </w:p>
  </w:endnote>
  <w:endnote w:type="continuationSeparator" w:id="0">
    <w:p w14:paraId="097A22DF" w14:textId="77777777" w:rsidR="002A6153" w:rsidRDefault="002A6153" w:rsidP="0049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88193019"/>
      <w:docPartObj>
        <w:docPartGallery w:val="Page Numbers (Bottom of Page)"/>
        <w:docPartUnique/>
      </w:docPartObj>
    </w:sdtPr>
    <w:sdtEndPr/>
    <w:sdtContent>
      <w:p w14:paraId="6E0870CB" w14:textId="16C7FD77" w:rsidR="002A6153" w:rsidRDefault="002A6153">
        <w:pPr>
          <w:pStyle w:val="a5"/>
          <w:jc w:val="center"/>
        </w:pPr>
        <w:r>
          <w:fldChar w:fldCharType="begin"/>
        </w:r>
        <w:r>
          <w:instrText>PAGE   \* MERGEFORMAT</w:instrText>
        </w:r>
        <w:r>
          <w:fldChar w:fldCharType="separate"/>
        </w:r>
        <w:r>
          <w:rPr>
            <w:rtl/>
            <w:lang w:val="he-IL"/>
          </w:rPr>
          <w:t>2</w:t>
        </w:r>
        <w:r>
          <w:fldChar w:fldCharType="end"/>
        </w:r>
      </w:p>
    </w:sdtContent>
  </w:sdt>
  <w:p w14:paraId="1041E21A" w14:textId="77777777" w:rsidR="002A6153" w:rsidRDefault="002A61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2A51C" w14:textId="77777777" w:rsidR="002A6153" w:rsidRDefault="002A6153" w:rsidP="00493041">
      <w:pPr>
        <w:spacing w:after="0" w:line="240" w:lineRule="auto"/>
      </w:pPr>
      <w:r>
        <w:separator/>
      </w:r>
    </w:p>
  </w:footnote>
  <w:footnote w:type="continuationSeparator" w:id="0">
    <w:p w14:paraId="13397EC3" w14:textId="77777777" w:rsidR="002A6153" w:rsidRDefault="002A6153" w:rsidP="0049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BDCC" w14:textId="2D7530A5" w:rsidR="002A6153" w:rsidRPr="00493041" w:rsidRDefault="002A6153" w:rsidP="009115A2">
    <w:pPr>
      <w:pStyle w:val="a3"/>
      <w:jc w:val="right"/>
      <w:rPr>
        <w:rFonts w:cstheme="minorHAnsi"/>
        <w:sz w:val="24"/>
        <w:szCs w:val="24"/>
      </w:rPr>
    </w:pPr>
    <w:r>
      <w:rPr>
        <w:rFonts w:cstheme="minorHAnsi" w:hint="cs"/>
        <w:sz w:val="24"/>
        <w:szCs w:val="24"/>
        <w:rtl/>
      </w:rPr>
      <w:t>מחברת מקוצרת למבחן 2021</w:t>
    </w:r>
    <w:r w:rsidR="00A414B9">
      <w:rPr>
        <w:rFonts w:cstheme="minorHAnsi" w:hint="cs"/>
        <w:sz w:val="24"/>
        <w:szCs w:val="24"/>
        <w:rtl/>
      </w:rPr>
      <w:t xml:space="preserve"> </w:t>
    </w:r>
    <w:r w:rsidR="00A414B9">
      <w:rPr>
        <w:rFonts w:cstheme="minorHAnsi"/>
        <w:sz w:val="24"/>
        <w:szCs w:val="24"/>
        <w:rtl/>
      </w:rPr>
      <w:t>–</w:t>
    </w:r>
    <w:r w:rsidR="00A414B9">
      <w:rPr>
        <w:rFonts w:cstheme="minorHAnsi" w:hint="cs"/>
        <w:sz w:val="24"/>
        <w:szCs w:val="24"/>
        <w:rtl/>
      </w:rPr>
      <w:t xml:space="preserve"> שרון אלמגור, מבוסס על המחברת של עדו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9FD"/>
    <w:multiLevelType w:val="hybridMultilevel"/>
    <w:tmpl w:val="0532D3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A1B4F"/>
    <w:multiLevelType w:val="hybridMultilevel"/>
    <w:tmpl w:val="06DEDA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405A3"/>
    <w:multiLevelType w:val="hybridMultilevel"/>
    <w:tmpl w:val="E814D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D4293"/>
    <w:multiLevelType w:val="hybridMultilevel"/>
    <w:tmpl w:val="826870A6"/>
    <w:lvl w:ilvl="0" w:tplc="EB408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B96F40"/>
    <w:multiLevelType w:val="hybridMultilevel"/>
    <w:tmpl w:val="8DA205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EF745E"/>
    <w:multiLevelType w:val="hybridMultilevel"/>
    <w:tmpl w:val="78B67DBA"/>
    <w:lvl w:ilvl="0" w:tplc="34C26B22">
      <w:start w:val="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74323"/>
    <w:multiLevelType w:val="hybridMultilevel"/>
    <w:tmpl w:val="B28889E8"/>
    <w:lvl w:ilvl="0" w:tplc="EFBA45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B06B7F"/>
    <w:multiLevelType w:val="hybridMultilevel"/>
    <w:tmpl w:val="59882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6F594F"/>
    <w:multiLevelType w:val="hybridMultilevel"/>
    <w:tmpl w:val="4A3AF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881936"/>
    <w:multiLevelType w:val="hybridMultilevel"/>
    <w:tmpl w:val="AB8A7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C212EE"/>
    <w:multiLevelType w:val="hybridMultilevel"/>
    <w:tmpl w:val="95F2FC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FC495E"/>
    <w:multiLevelType w:val="hybridMultilevel"/>
    <w:tmpl w:val="C6B6B1C0"/>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707FAE"/>
    <w:multiLevelType w:val="hybridMultilevel"/>
    <w:tmpl w:val="1E565026"/>
    <w:lvl w:ilvl="0" w:tplc="04090011">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86038"/>
    <w:multiLevelType w:val="hybridMultilevel"/>
    <w:tmpl w:val="760875BC"/>
    <w:lvl w:ilvl="0" w:tplc="85B4D1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745E4C"/>
    <w:multiLevelType w:val="hybridMultilevel"/>
    <w:tmpl w:val="88CC8B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F75B12"/>
    <w:multiLevelType w:val="hybridMultilevel"/>
    <w:tmpl w:val="41D040CA"/>
    <w:lvl w:ilvl="0" w:tplc="B3D8E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963"/>
    <w:multiLevelType w:val="hybridMultilevel"/>
    <w:tmpl w:val="9FCA7B58"/>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2C3264"/>
    <w:multiLevelType w:val="hybridMultilevel"/>
    <w:tmpl w:val="B1B4BE5A"/>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683E69"/>
    <w:multiLevelType w:val="hybridMultilevel"/>
    <w:tmpl w:val="14E63A14"/>
    <w:lvl w:ilvl="0" w:tplc="EFBA45F0">
      <w:start w:val="1"/>
      <w:numFmt w:val="decimal"/>
      <w:lvlText w:val="%1."/>
      <w:lvlJc w:val="left"/>
      <w:pPr>
        <w:ind w:left="502" w:hanging="360"/>
      </w:pPr>
      <w:rPr>
        <w:b/>
        <w:bCs/>
      </w:rPr>
    </w:lvl>
    <w:lvl w:ilvl="1" w:tplc="79A08F24">
      <w:start w:val="1"/>
      <w:numFmt w:val="hebrew1"/>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0F7F3301"/>
    <w:multiLevelType w:val="hybridMultilevel"/>
    <w:tmpl w:val="E81AF2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13976F4"/>
    <w:multiLevelType w:val="hybridMultilevel"/>
    <w:tmpl w:val="810E5826"/>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452A14"/>
    <w:multiLevelType w:val="hybridMultilevel"/>
    <w:tmpl w:val="3F561850"/>
    <w:lvl w:ilvl="0" w:tplc="F77857E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7D01BF"/>
    <w:multiLevelType w:val="hybridMultilevel"/>
    <w:tmpl w:val="047A094A"/>
    <w:lvl w:ilvl="0" w:tplc="85B4D1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980DC5"/>
    <w:multiLevelType w:val="hybridMultilevel"/>
    <w:tmpl w:val="EBE2E288"/>
    <w:lvl w:ilvl="0" w:tplc="2EF0384E">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2075B"/>
    <w:multiLevelType w:val="hybridMultilevel"/>
    <w:tmpl w:val="CEF4FD60"/>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4F124F7"/>
    <w:multiLevelType w:val="hybridMultilevel"/>
    <w:tmpl w:val="92682DAE"/>
    <w:lvl w:ilvl="0" w:tplc="DEC85442">
      <w:start w:val="1"/>
      <w:numFmt w:val="decimal"/>
      <w:lvlText w:val="(%1)"/>
      <w:lvlJc w:val="center"/>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16154881"/>
    <w:multiLevelType w:val="hybridMultilevel"/>
    <w:tmpl w:val="846E1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61E2D0F"/>
    <w:multiLevelType w:val="hybridMultilevel"/>
    <w:tmpl w:val="9B544E04"/>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7596B8C"/>
    <w:multiLevelType w:val="hybridMultilevel"/>
    <w:tmpl w:val="DB42FD2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175E2BCB"/>
    <w:multiLevelType w:val="hybridMultilevel"/>
    <w:tmpl w:val="B9D22B2E"/>
    <w:lvl w:ilvl="0" w:tplc="0409000F">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30" w15:restartNumberingAfterBreak="0">
    <w:nsid w:val="183B470D"/>
    <w:multiLevelType w:val="hybridMultilevel"/>
    <w:tmpl w:val="E2DCABBA"/>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620D54"/>
    <w:multiLevelType w:val="hybridMultilevel"/>
    <w:tmpl w:val="115C352E"/>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8B92C76"/>
    <w:multiLevelType w:val="hybridMultilevel"/>
    <w:tmpl w:val="49547E74"/>
    <w:lvl w:ilvl="0" w:tplc="D01EA9CC">
      <w:start w:val="1"/>
      <w:numFmt w:val="decimal"/>
      <w:lvlText w:val="%1."/>
      <w:lvlJc w:val="left"/>
      <w:pPr>
        <w:ind w:left="36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451C37"/>
    <w:multiLevelType w:val="hybridMultilevel"/>
    <w:tmpl w:val="25AE0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96B5B61"/>
    <w:multiLevelType w:val="hybridMultilevel"/>
    <w:tmpl w:val="97FABCD4"/>
    <w:lvl w:ilvl="0" w:tplc="8BA4AB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F04F97"/>
    <w:multiLevelType w:val="hybridMultilevel"/>
    <w:tmpl w:val="D19E2166"/>
    <w:lvl w:ilvl="0" w:tplc="063695D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23679"/>
    <w:multiLevelType w:val="hybridMultilevel"/>
    <w:tmpl w:val="0FF0D3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A5E394D"/>
    <w:multiLevelType w:val="hybridMultilevel"/>
    <w:tmpl w:val="9E0CD2D6"/>
    <w:lvl w:ilvl="0" w:tplc="A9F6AD26">
      <w:start w:val="2"/>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AC36882"/>
    <w:multiLevelType w:val="hybridMultilevel"/>
    <w:tmpl w:val="41A4816A"/>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ADF226C"/>
    <w:multiLevelType w:val="hybridMultilevel"/>
    <w:tmpl w:val="85929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2267E2"/>
    <w:multiLevelType w:val="hybridMultilevel"/>
    <w:tmpl w:val="39444AEC"/>
    <w:lvl w:ilvl="0" w:tplc="DEC85442">
      <w:start w:val="1"/>
      <w:numFmt w:val="decimal"/>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1" w15:restartNumberingAfterBreak="0">
    <w:nsid w:val="1D155FAB"/>
    <w:multiLevelType w:val="hybridMultilevel"/>
    <w:tmpl w:val="C8E0C6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D491E10"/>
    <w:multiLevelType w:val="hybridMultilevel"/>
    <w:tmpl w:val="E4E47BBE"/>
    <w:lvl w:ilvl="0" w:tplc="FD5C40E8">
      <w:numFmt w:val="bullet"/>
      <w:lvlText w:val=""/>
      <w:lvlJc w:val="left"/>
      <w:pPr>
        <w:ind w:left="360" w:hanging="360"/>
      </w:pPr>
      <w:rPr>
        <w:rFonts w:ascii="Wingdings" w:eastAsia="Calibri" w:hAnsi="Wingdings" w:cs="David"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D6B3BC9"/>
    <w:multiLevelType w:val="hybridMultilevel"/>
    <w:tmpl w:val="ACF4AE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DC67B43"/>
    <w:multiLevelType w:val="hybridMultilevel"/>
    <w:tmpl w:val="6C904A72"/>
    <w:lvl w:ilvl="0" w:tplc="FDC2904C">
      <w:start w:val="3"/>
      <w:numFmt w:val="bullet"/>
      <w:lvlText w:val=""/>
      <w:lvlJc w:val="left"/>
      <w:pPr>
        <w:ind w:left="360" w:hanging="360"/>
      </w:pPr>
      <w:rPr>
        <w:rFonts w:ascii="Symbol" w:eastAsiaTheme="minorHAnsi" w:hAnsi="Symbol"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DD81FC5"/>
    <w:multiLevelType w:val="hybridMultilevel"/>
    <w:tmpl w:val="A4501E4A"/>
    <w:lvl w:ilvl="0" w:tplc="0409000F">
      <w:start w:val="1"/>
      <w:numFmt w:val="decimal"/>
      <w:lvlText w:val="%1."/>
      <w:lvlJc w:val="left"/>
      <w:pPr>
        <w:ind w:left="1440" w:hanging="360"/>
      </w:pPr>
    </w:lvl>
    <w:lvl w:ilvl="1" w:tplc="0409000F">
      <w:start w:val="1"/>
      <w:numFmt w:val="decimal"/>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E443D03"/>
    <w:multiLevelType w:val="hybridMultilevel"/>
    <w:tmpl w:val="9B6C0344"/>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8169F3"/>
    <w:multiLevelType w:val="hybridMultilevel"/>
    <w:tmpl w:val="B0D200F0"/>
    <w:lvl w:ilvl="0" w:tplc="FD5C40E8">
      <w:numFmt w:val="bullet"/>
      <w:lvlText w:val=""/>
      <w:lvlJc w:val="left"/>
      <w:pPr>
        <w:ind w:left="360" w:hanging="360"/>
      </w:pPr>
      <w:rPr>
        <w:rFonts w:ascii="Wingdings" w:eastAsia="Calibri" w:hAnsi="Wingdings" w:cs="David"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E93147D"/>
    <w:multiLevelType w:val="hybridMultilevel"/>
    <w:tmpl w:val="B5B69E9E"/>
    <w:lvl w:ilvl="0" w:tplc="1E0628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DE5C67"/>
    <w:multiLevelType w:val="hybridMultilevel"/>
    <w:tmpl w:val="07CEE2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F3033D6"/>
    <w:multiLevelType w:val="hybridMultilevel"/>
    <w:tmpl w:val="EA70514E"/>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0B74913"/>
    <w:multiLevelType w:val="hybridMultilevel"/>
    <w:tmpl w:val="6632E8A0"/>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19049F8"/>
    <w:multiLevelType w:val="hybridMultilevel"/>
    <w:tmpl w:val="0958DDC8"/>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32C7DA7"/>
    <w:multiLevelType w:val="hybridMultilevel"/>
    <w:tmpl w:val="8E889268"/>
    <w:lvl w:ilvl="0" w:tplc="FD5C40E8">
      <w:numFmt w:val="bullet"/>
      <w:lvlText w:val=""/>
      <w:lvlJc w:val="left"/>
      <w:pPr>
        <w:ind w:left="644" w:hanging="360"/>
      </w:pPr>
      <w:rPr>
        <w:rFonts w:ascii="Wingdings" w:eastAsia="Calibri" w:hAnsi="Wingdings" w:cs="David" w:hint="default"/>
        <w:lang w:bidi="he-IL"/>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239A094C"/>
    <w:multiLevelType w:val="hybridMultilevel"/>
    <w:tmpl w:val="9D8200D4"/>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40633EF"/>
    <w:multiLevelType w:val="hybridMultilevel"/>
    <w:tmpl w:val="2E1AF12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15:restartNumberingAfterBreak="0">
    <w:nsid w:val="25AF6FB8"/>
    <w:multiLevelType w:val="hybridMultilevel"/>
    <w:tmpl w:val="6962541C"/>
    <w:lvl w:ilvl="0" w:tplc="FD5C40E8">
      <w:numFmt w:val="bullet"/>
      <w:lvlText w:val=""/>
      <w:lvlJc w:val="left"/>
      <w:pPr>
        <w:ind w:left="720" w:hanging="360"/>
      </w:pPr>
      <w:rPr>
        <w:rFonts w:ascii="Wingdings" w:eastAsia="Calibri" w:hAnsi="Wingdings"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62346A4"/>
    <w:multiLevelType w:val="hybridMultilevel"/>
    <w:tmpl w:val="CA164792"/>
    <w:lvl w:ilvl="0" w:tplc="FD5C40E8">
      <w:numFmt w:val="bullet"/>
      <w:lvlText w:val=""/>
      <w:lvlJc w:val="left"/>
      <w:pPr>
        <w:ind w:left="720" w:hanging="360"/>
      </w:pPr>
      <w:rPr>
        <w:rFonts w:ascii="Wingdings" w:eastAsia="Calibri" w:hAnsi="Wingdings"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627BC7"/>
    <w:multiLevelType w:val="hybridMultilevel"/>
    <w:tmpl w:val="2EEA5086"/>
    <w:lvl w:ilvl="0" w:tplc="C4F69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0664BB"/>
    <w:multiLevelType w:val="hybridMultilevel"/>
    <w:tmpl w:val="E2F2F87A"/>
    <w:lvl w:ilvl="0" w:tplc="D8CEED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326A5F"/>
    <w:multiLevelType w:val="hybridMultilevel"/>
    <w:tmpl w:val="0010C302"/>
    <w:lvl w:ilvl="0" w:tplc="04090013">
      <w:start w:val="1"/>
      <w:numFmt w:val="hebrew1"/>
      <w:lvlText w:val="%1."/>
      <w:lvlJc w:val="center"/>
      <w:pPr>
        <w:ind w:left="1440" w:hanging="360"/>
      </w:pPr>
    </w:lvl>
    <w:lvl w:ilvl="1" w:tplc="04090013">
      <w:start w:val="1"/>
      <w:numFmt w:val="hebrew1"/>
      <w:lvlText w:val="%2."/>
      <w:lvlJc w:val="center"/>
      <w:pPr>
        <w:ind w:left="1069"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BE07788"/>
    <w:multiLevelType w:val="hybridMultilevel"/>
    <w:tmpl w:val="FDC65F8C"/>
    <w:lvl w:ilvl="0" w:tplc="EFBA45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C0035C5"/>
    <w:multiLevelType w:val="hybridMultilevel"/>
    <w:tmpl w:val="92682DAE"/>
    <w:lvl w:ilvl="0" w:tplc="DEC85442">
      <w:start w:val="1"/>
      <w:numFmt w:val="decimal"/>
      <w:lvlText w:val="(%1)"/>
      <w:lvlJc w:val="center"/>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3" w15:restartNumberingAfterBreak="0">
    <w:nsid w:val="2C4B63A5"/>
    <w:multiLevelType w:val="hybridMultilevel"/>
    <w:tmpl w:val="DDBE4FFC"/>
    <w:lvl w:ilvl="0" w:tplc="E0FA761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DEA3650"/>
    <w:multiLevelType w:val="hybridMultilevel"/>
    <w:tmpl w:val="D680A0F6"/>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E3031AA"/>
    <w:multiLevelType w:val="hybridMultilevel"/>
    <w:tmpl w:val="62106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CD382F"/>
    <w:multiLevelType w:val="hybridMultilevel"/>
    <w:tmpl w:val="6BC02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E6654C"/>
    <w:multiLevelType w:val="hybridMultilevel"/>
    <w:tmpl w:val="D49AD7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EEC47B2"/>
    <w:multiLevelType w:val="hybridMultilevel"/>
    <w:tmpl w:val="EA542B1A"/>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F017C9E"/>
    <w:multiLevelType w:val="hybridMultilevel"/>
    <w:tmpl w:val="18A48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064249"/>
    <w:multiLevelType w:val="hybridMultilevel"/>
    <w:tmpl w:val="7B0633B4"/>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F574DB7"/>
    <w:multiLevelType w:val="hybridMultilevel"/>
    <w:tmpl w:val="2EEA5086"/>
    <w:lvl w:ilvl="0" w:tplc="C4F69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F7310D5"/>
    <w:multiLevelType w:val="hybridMultilevel"/>
    <w:tmpl w:val="BFF0E18E"/>
    <w:lvl w:ilvl="0" w:tplc="DEC8544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FFA48B8"/>
    <w:multiLevelType w:val="hybridMultilevel"/>
    <w:tmpl w:val="E34C8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C1157A"/>
    <w:multiLevelType w:val="hybridMultilevel"/>
    <w:tmpl w:val="34BA4F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140107E"/>
    <w:multiLevelType w:val="hybridMultilevel"/>
    <w:tmpl w:val="B1745A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1E673D2"/>
    <w:multiLevelType w:val="hybridMultilevel"/>
    <w:tmpl w:val="C2663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34D4CCE"/>
    <w:multiLevelType w:val="hybridMultilevel"/>
    <w:tmpl w:val="61DA85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4AD019C"/>
    <w:multiLevelType w:val="hybridMultilevel"/>
    <w:tmpl w:val="E16C9B48"/>
    <w:lvl w:ilvl="0" w:tplc="391C5230">
      <w:start w:val="3"/>
      <w:numFmt w:val="hebrew1"/>
      <w:lvlText w:val="%1."/>
      <w:lvlJc w:val="center"/>
      <w:pPr>
        <w:ind w:left="64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9" w15:restartNumberingAfterBreak="0">
    <w:nsid w:val="3668678A"/>
    <w:multiLevelType w:val="hybridMultilevel"/>
    <w:tmpl w:val="F74A6D64"/>
    <w:lvl w:ilvl="0" w:tplc="62BC3B9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745062A"/>
    <w:multiLevelType w:val="hybridMultilevel"/>
    <w:tmpl w:val="72744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3B6B5A"/>
    <w:multiLevelType w:val="hybridMultilevel"/>
    <w:tmpl w:val="2EEA5086"/>
    <w:lvl w:ilvl="0" w:tplc="C4F69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8777C9C"/>
    <w:multiLevelType w:val="hybridMultilevel"/>
    <w:tmpl w:val="16147C72"/>
    <w:lvl w:ilvl="0" w:tplc="AB3A5DF8">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right="360" w:hanging="360"/>
      </w:pPr>
    </w:lvl>
    <w:lvl w:ilvl="2" w:tplc="0409001B">
      <w:start w:val="1"/>
      <w:numFmt w:val="lowerRoman"/>
      <w:lvlText w:val="%3."/>
      <w:lvlJc w:val="right"/>
      <w:pPr>
        <w:ind w:left="2160" w:right="1080" w:hanging="180"/>
      </w:pPr>
    </w:lvl>
    <w:lvl w:ilvl="3" w:tplc="0409000F">
      <w:start w:val="1"/>
      <w:numFmt w:val="decimal"/>
      <w:lvlText w:val="%4."/>
      <w:lvlJc w:val="left"/>
      <w:pPr>
        <w:ind w:left="1636" w:right="1800" w:hanging="360"/>
      </w:pPr>
    </w:lvl>
    <w:lvl w:ilvl="4" w:tplc="04090019">
      <w:start w:val="1"/>
      <w:numFmt w:val="lowerLetter"/>
      <w:lvlText w:val="%5."/>
      <w:lvlJc w:val="left"/>
      <w:pPr>
        <w:ind w:left="3600" w:right="2520" w:hanging="360"/>
      </w:pPr>
    </w:lvl>
    <w:lvl w:ilvl="5" w:tplc="0409001B">
      <w:start w:val="1"/>
      <w:numFmt w:val="lowerRoman"/>
      <w:lvlText w:val="%6."/>
      <w:lvlJc w:val="right"/>
      <w:pPr>
        <w:ind w:left="4320" w:right="3240" w:hanging="180"/>
      </w:pPr>
    </w:lvl>
    <w:lvl w:ilvl="6" w:tplc="0409000F">
      <w:start w:val="1"/>
      <w:numFmt w:val="decimal"/>
      <w:lvlText w:val="%7."/>
      <w:lvlJc w:val="left"/>
      <w:pPr>
        <w:ind w:left="5040" w:right="3960" w:hanging="360"/>
      </w:pPr>
    </w:lvl>
    <w:lvl w:ilvl="7" w:tplc="04090019">
      <w:start w:val="1"/>
      <w:numFmt w:val="lowerLetter"/>
      <w:lvlText w:val="%8."/>
      <w:lvlJc w:val="left"/>
      <w:pPr>
        <w:ind w:left="5760" w:right="4680" w:hanging="360"/>
      </w:pPr>
    </w:lvl>
    <w:lvl w:ilvl="8" w:tplc="0409001B">
      <w:start w:val="1"/>
      <w:numFmt w:val="lowerRoman"/>
      <w:lvlText w:val="%9."/>
      <w:lvlJc w:val="right"/>
      <w:pPr>
        <w:ind w:left="6480" w:right="5400" w:hanging="180"/>
      </w:pPr>
    </w:lvl>
  </w:abstractNum>
  <w:abstractNum w:abstractNumId="83" w15:restartNumberingAfterBreak="0">
    <w:nsid w:val="38E30F15"/>
    <w:multiLevelType w:val="hybridMultilevel"/>
    <w:tmpl w:val="B808A9FA"/>
    <w:lvl w:ilvl="0" w:tplc="FD5C40E8">
      <w:numFmt w:val="bullet"/>
      <w:lvlText w:val=""/>
      <w:lvlJc w:val="left"/>
      <w:pPr>
        <w:ind w:left="720" w:hanging="360"/>
      </w:pPr>
      <w:rPr>
        <w:rFonts w:ascii="Wingdings" w:eastAsia="Calibri" w:hAnsi="Wingdings"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9676377"/>
    <w:multiLevelType w:val="hybridMultilevel"/>
    <w:tmpl w:val="2F5653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9AE7887"/>
    <w:multiLevelType w:val="hybridMultilevel"/>
    <w:tmpl w:val="6BAAEA46"/>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A4C44D6"/>
    <w:multiLevelType w:val="hybridMultilevel"/>
    <w:tmpl w:val="35D47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B4A4BF6"/>
    <w:multiLevelType w:val="hybridMultilevel"/>
    <w:tmpl w:val="DD0C9102"/>
    <w:lvl w:ilvl="0" w:tplc="DEC85442">
      <w:start w:val="1"/>
      <w:numFmt w:val="decimal"/>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8" w15:restartNumberingAfterBreak="0">
    <w:nsid w:val="3B892998"/>
    <w:multiLevelType w:val="hybridMultilevel"/>
    <w:tmpl w:val="C0DA1A02"/>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C857C63"/>
    <w:multiLevelType w:val="hybridMultilevel"/>
    <w:tmpl w:val="4FCA7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CF94C3D"/>
    <w:multiLevelType w:val="hybridMultilevel"/>
    <w:tmpl w:val="106A2A4C"/>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D0B0250"/>
    <w:multiLevelType w:val="hybridMultilevel"/>
    <w:tmpl w:val="AFD6252A"/>
    <w:lvl w:ilvl="0" w:tplc="A290E71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5A57E2"/>
    <w:multiLevelType w:val="hybridMultilevel"/>
    <w:tmpl w:val="6AD0172C"/>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DE234B5"/>
    <w:multiLevelType w:val="hybridMultilevel"/>
    <w:tmpl w:val="E2F2F87A"/>
    <w:lvl w:ilvl="0" w:tplc="D8CEED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3C4361"/>
    <w:multiLevelType w:val="hybridMultilevel"/>
    <w:tmpl w:val="26B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05644C"/>
    <w:multiLevelType w:val="hybridMultilevel"/>
    <w:tmpl w:val="94449B9A"/>
    <w:lvl w:ilvl="0" w:tplc="6C765342">
      <w:start w:val="1"/>
      <w:numFmt w:val="hebrew1"/>
      <w:lvlText w:val="%1)"/>
      <w:lvlJc w:val="left"/>
      <w:pPr>
        <w:ind w:left="1080" w:hanging="360"/>
      </w:pPr>
      <w:rPr>
        <w:rFonts w:hint="default"/>
      </w:rPr>
    </w:lvl>
    <w:lvl w:ilvl="1" w:tplc="EC5E93B8">
      <w:start w:val="1"/>
      <w:numFmt w:val="hebrew1"/>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F0A1512"/>
    <w:multiLevelType w:val="multilevel"/>
    <w:tmpl w:val="F6549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F420F0B"/>
    <w:multiLevelType w:val="hybridMultilevel"/>
    <w:tmpl w:val="07CEE2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F7B18AC"/>
    <w:multiLevelType w:val="hybridMultilevel"/>
    <w:tmpl w:val="6D18CFB0"/>
    <w:lvl w:ilvl="0" w:tplc="A58A2E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7C4120"/>
    <w:multiLevelType w:val="hybridMultilevel"/>
    <w:tmpl w:val="77BCF8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08603DB"/>
    <w:multiLevelType w:val="hybridMultilevel"/>
    <w:tmpl w:val="2730AA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0C578BB"/>
    <w:multiLevelType w:val="hybridMultilevel"/>
    <w:tmpl w:val="F5F07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1AA5ABB"/>
    <w:multiLevelType w:val="hybridMultilevel"/>
    <w:tmpl w:val="52D8B45E"/>
    <w:lvl w:ilvl="0" w:tplc="04090013">
      <w:start w:val="1"/>
      <w:numFmt w:val="hebrew1"/>
      <w:lvlText w:val="%1."/>
      <w:lvlJc w:val="center"/>
      <w:pPr>
        <w:ind w:left="1440" w:hanging="360"/>
      </w:pPr>
    </w:lvl>
    <w:lvl w:ilvl="1" w:tplc="04090013">
      <w:start w:val="1"/>
      <w:numFmt w:val="hebrew1"/>
      <w:lvlText w:val="%2."/>
      <w:lvlJc w:val="center"/>
      <w:pPr>
        <w:ind w:left="1069"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2172B2D"/>
    <w:multiLevelType w:val="hybridMultilevel"/>
    <w:tmpl w:val="84F668BE"/>
    <w:lvl w:ilvl="0" w:tplc="D8CEEDD6">
      <w:start w:val="1"/>
      <w:numFmt w:val="decimal"/>
      <w:lvlText w:val="%1."/>
      <w:lvlJc w:val="left"/>
      <w:pPr>
        <w:ind w:left="360" w:hanging="360"/>
      </w:pPr>
      <w:rPr>
        <w:rFonts w:hint="default"/>
      </w:rPr>
    </w:lvl>
    <w:lvl w:ilvl="1" w:tplc="A0462F2A">
      <w:start w:val="1"/>
      <w:numFmt w:val="bullet"/>
      <w:lvlText w:val="-"/>
      <w:lvlJc w:val="left"/>
      <w:pPr>
        <w:ind w:left="644" w:hanging="360"/>
      </w:pPr>
      <w:rPr>
        <w:rFonts w:ascii="Times New Roman" w:hAnsi="Times New Roman"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2410277"/>
    <w:multiLevelType w:val="hybridMultilevel"/>
    <w:tmpl w:val="74ECF1C4"/>
    <w:lvl w:ilvl="0" w:tplc="9FF62B1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28156A"/>
    <w:multiLevelType w:val="hybridMultilevel"/>
    <w:tmpl w:val="063683FA"/>
    <w:lvl w:ilvl="0" w:tplc="88E651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3805A9C"/>
    <w:multiLevelType w:val="hybridMultilevel"/>
    <w:tmpl w:val="9D9C0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B53328"/>
    <w:multiLevelType w:val="hybridMultilevel"/>
    <w:tmpl w:val="69CE6242"/>
    <w:lvl w:ilvl="0" w:tplc="A160657C">
      <w:numFmt w:val="bullet"/>
      <w:lvlText w:val=""/>
      <w:lvlJc w:val="left"/>
      <w:pPr>
        <w:ind w:left="1145" w:hanging="360"/>
      </w:pPr>
      <w:rPr>
        <w:rFonts w:ascii="Wingdings" w:eastAsia="Calibri" w:hAnsi="Wingdings" w:cs="David"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8" w15:restartNumberingAfterBreak="0">
    <w:nsid w:val="43E01E47"/>
    <w:multiLevelType w:val="hybridMultilevel"/>
    <w:tmpl w:val="6CDEFFFA"/>
    <w:lvl w:ilvl="0" w:tplc="ED8E146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49E2B2D"/>
    <w:multiLevelType w:val="hybridMultilevel"/>
    <w:tmpl w:val="E2F2F87A"/>
    <w:lvl w:ilvl="0" w:tplc="D8CEED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5157354"/>
    <w:multiLevelType w:val="hybridMultilevel"/>
    <w:tmpl w:val="BB623D86"/>
    <w:lvl w:ilvl="0" w:tplc="B5DC4146">
      <w:start w:val="1"/>
      <w:numFmt w:val="hebrew1"/>
      <w:lvlText w:val="%1."/>
      <w:lvlJc w:val="center"/>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1" w15:restartNumberingAfterBreak="0">
    <w:nsid w:val="45C840B0"/>
    <w:multiLevelType w:val="hybridMultilevel"/>
    <w:tmpl w:val="A5508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6D23B7A"/>
    <w:multiLevelType w:val="hybridMultilevel"/>
    <w:tmpl w:val="A00EE8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7304644"/>
    <w:multiLevelType w:val="hybridMultilevel"/>
    <w:tmpl w:val="CD5C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7414B5B"/>
    <w:multiLevelType w:val="hybridMultilevel"/>
    <w:tmpl w:val="45D4599E"/>
    <w:lvl w:ilvl="0" w:tplc="5E1EF926">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76242D3"/>
    <w:multiLevelType w:val="hybridMultilevel"/>
    <w:tmpl w:val="700C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7A553D0"/>
    <w:multiLevelType w:val="hybridMultilevel"/>
    <w:tmpl w:val="6A6411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487E4CBF"/>
    <w:multiLevelType w:val="hybridMultilevel"/>
    <w:tmpl w:val="1B62C94A"/>
    <w:lvl w:ilvl="0" w:tplc="EFBA45F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8D42A57"/>
    <w:multiLevelType w:val="hybridMultilevel"/>
    <w:tmpl w:val="8D2A2C0A"/>
    <w:lvl w:ilvl="0" w:tplc="EFBA45F0">
      <w:start w:val="1"/>
      <w:numFmt w:val="decimal"/>
      <w:lvlText w:val="%1."/>
      <w:lvlJc w:val="left"/>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9" w15:restartNumberingAfterBreak="0">
    <w:nsid w:val="491E449E"/>
    <w:multiLevelType w:val="hybridMultilevel"/>
    <w:tmpl w:val="2EEA5086"/>
    <w:lvl w:ilvl="0" w:tplc="C4F69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A56096D"/>
    <w:multiLevelType w:val="hybridMultilevel"/>
    <w:tmpl w:val="7A50D5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B2F167A"/>
    <w:multiLevelType w:val="hybridMultilevel"/>
    <w:tmpl w:val="0C8805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E124A8D"/>
    <w:multiLevelType w:val="hybridMultilevel"/>
    <w:tmpl w:val="A91C4782"/>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E4B5549"/>
    <w:multiLevelType w:val="hybridMultilevel"/>
    <w:tmpl w:val="E5FEE602"/>
    <w:lvl w:ilvl="0" w:tplc="0D083E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5B2FFC"/>
    <w:multiLevelType w:val="hybridMultilevel"/>
    <w:tmpl w:val="E2F2F87A"/>
    <w:lvl w:ilvl="0" w:tplc="D8CEED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6A7AAF"/>
    <w:multiLevelType w:val="hybridMultilevel"/>
    <w:tmpl w:val="BB623016"/>
    <w:lvl w:ilvl="0" w:tplc="FD5C40E8">
      <w:numFmt w:val="bullet"/>
      <w:lvlText w:val=""/>
      <w:lvlJc w:val="left"/>
      <w:pPr>
        <w:ind w:left="1080" w:hanging="360"/>
      </w:pPr>
      <w:rPr>
        <w:rFonts w:ascii="Wingdings" w:eastAsia="Calibri" w:hAnsi="Wingdings" w:cs="David"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4E9A3839"/>
    <w:multiLevelType w:val="hybridMultilevel"/>
    <w:tmpl w:val="24C867BA"/>
    <w:lvl w:ilvl="0" w:tplc="FD5C40E8">
      <w:numFmt w:val="bullet"/>
      <w:lvlText w:val=""/>
      <w:lvlJc w:val="left"/>
      <w:pPr>
        <w:ind w:left="360" w:hanging="360"/>
      </w:pPr>
      <w:rPr>
        <w:rFonts w:ascii="Wingdings" w:eastAsia="Calibri" w:hAnsi="Wingdings" w:cs="David"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F2F7C7F"/>
    <w:multiLevelType w:val="hybridMultilevel"/>
    <w:tmpl w:val="6540D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4FD268E7"/>
    <w:multiLevelType w:val="hybridMultilevel"/>
    <w:tmpl w:val="83B419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0CD0405"/>
    <w:multiLevelType w:val="hybridMultilevel"/>
    <w:tmpl w:val="360A9B5A"/>
    <w:lvl w:ilvl="0" w:tplc="04090011">
      <w:start w:val="1"/>
      <w:numFmt w:val="decimal"/>
      <w:lvlText w:val="%1)"/>
      <w:lvlJc w:val="left"/>
      <w:pPr>
        <w:ind w:left="360" w:hanging="360"/>
      </w:pPr>
    </w:lvl>
    <w:lvl w:ilvl="1" w:tplc="3B7EA2F0">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0EB14AE"/>
    <w:multiLevelType w:val="hybridMultilevel"/>
    <w:tmpl w:val="2D9C07C8"/>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11A2233"/>
    <w:multiLevelType w:val="hybridMultilevel"/>
    <w:tmpl w:val="83B2D3B0"/>
    <w:lvl w:ilvl="0" w:tplc="37E24F4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1380A3E"/>
    <w:multiLevelType w:val="hybridMultilevel"/>
    <w:tmpl w:val="C2663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51741DDB"/>
    <w:multiLevelType w:val="hybridMultilevel"/>
    <w:tmpl w:val="9DDA6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21A6A3B"/>
    <w:multiLevelType w:val="hybridMultilevel"/>
    <w:tmpl w:val="2D9AD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29433F2"/>
    <w:multiLevelType w:val="hybridMultilevel"/>
    <w:tmpl w:val="F258C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52D744DB"/>
    <w:multiLevelType w:val="hybridMultilevel"/>
    <w:tmpl w:val="8E8AB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2DF0C0B"/>
    <w:multiLevelType w:val="hybridMultilevel"/>
    <w:tmpl w:val="8370E6B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8" w15:restartNumberingAfterBreak="0">
    <w:nsid w:val="533B4DCB"/>
    <w:multiLevelType w:val="hybridMultilevel"/>
    <w:tmpl w:val="630AD35E"/>
    <w:lvl w:ilvl="0" w:tplc="04090011">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39" w15:restartNumberingAfterBreak="0">
    <w:nsid w:val="54660B12"/>
    <w:multiLevelType w:val="hybridMultilevel"/>
    <w:tmpl w:val="C7FEEB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4B73572"/>
    <w:multiLevelType w:val="hybridMultilevel"/>
    <w:tmpl w:val="CAC0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4E220E7"/>
    <w:multiLevelType w:val="hybridMultilevel"/>
    <w:tmpl w:val="40FA48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59D21D8"/>
    <w:multiLevelType w:val="hybridMultilevel"/>
    <w:tmpl w:val="103C43E0"/>
    <w:lvl w:ilvl="0" w:tplc="FD5C40E8">
      <w:numFmt w:val="bullet"/>
      <w:lvlText w:val=""/>
      <w:lvlJc w:val="left"/>
      <w:pPr>
        <w:ind w:left="720" w:hanging="360"/>
      </w:pPr>
      <w:rPr>
        <w:rFonts w:ascii="Wingdings" w:eastAsia="Calibri" w:hAnsi="Wingdings"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60C63F4"/>
    <w:multiLevelType w:val="hybridMultilevel"/>
    <w:tmpl w:val="41D040CA"/>
    <w:lvl w:ilvl="0" w:tplc="B3D8E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57454112"/>
    <w:multiLevelType w:val="hybridMultilevel"/>
    <w:tmpl w:val="37506160"/>
    <w:lvl w:ilvl="0" w:tplc="A160657C">
      <w:numFmt w:val="bullet"/>
      <w:lvlText w:val=""/>
      <w:lvlJc w:val="left"/>
      <w:pPr>
        <w:ind w:left="927" w:hanging="360"/>
      </w:pPr>
      <w:rPr>
        <w:rFonts w:ascii="Wingdings" w:eastAsia="Calibri" w:hAnsi="Wingdings" w:cs="David"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5" w15:restartNumberingAfterBreak="0">
    <w:nsid w:val="57953321"/>
    <w:multiLevelType w:val="hybridMultilevel"/>
    <w:tmpl w:val="55983CAE"/>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8155FFC"/>
    <w:multiLevelType w:val="hybridMultilevel"/>
    <w:tmpl w:val="35D47B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584936EF"/>
    <w:multiLevelType w:val="hybridMultilevel"/>
    <w:tmpl w:val="B1B4B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8FC02CE"/>
    <w:multiLevelType w:val="hybridMultilevel"/>
    <w:tmpl w:val="A4C6A804"/>
    <w:lvl w:ilvl="0" w:tplc="DEC85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AF81A3C"/>
    <w:multiLevelType w:val="hybridMultilevel"/>
    <w:tmpl w:val="709C995E"/>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5BFB6962"/>
    <w:multiLevelType w:val="hybridMultilevel"/>
    <w:tmpl w:val="D2209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5CD3585F"/>
    <w:multiLevelType w:val="hybridMultilevel"/>
    <w:tmpl w:val="D626FB6C"/>
    <w:lvl w:ilvl="0" w:tplc="DEC85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D031139"/>
    <w:multiLevelType w:val="hybridMultilevel"/>
    <w:tmpl w:val="D5BAEA1C"/>
    <w:lvl w:ilvl="0" w:tplc="DEC85442">
      <w:start w:val="1"/>
      <w:numFmt w:val="decimal"/>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3" w15:restartNumberingAfterBreak="0">
    <w:nsid w:val="5E5F2BE7"/>
    <w:multiLevelType w:val="hybridMultilevel"/>
    <w:tmpl w:val="4998E1D2"/>
    <w:lvl w:ilvl="0" w:tplc="CFC417F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E6355BA"/>
    <w:multiLevelType w:val="hybridMultilevel"/>
    <w:tmpl w:val="24CC17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E890B35"/>
    <w:multiLevelType w:val="hybridMultilevel"/>
    <w:tmpl w:val="434ACF80"/>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E967548"/>
    <w:multiLevelType w:val="hybridMultilevel"/>
    <w:tmpl w:val="3822E034"/>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5EB87FBA"/>
    <w:multiLevelType w:val="hybridMultilevel"/>
    <w:tmpl w:val="9E1881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EF768A6"/>
    <w:multiLevelType w:val="hybridMultilevel"/>
    <w:tmpl w:val="C9E036F4"/>
    <w:lvl w:ilvl="0" w:tplc="6DBA13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F1D2EE6"/>
    <w:multiLevelType w:val="hybridMultilevel"/>
    <w:tmpl w:val="463AB1C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0" w15:restartNumberingAfterBreak="0">
    <w:nsid w:val="5F8B32F9"/>
    <w:multiLevelType w:val="hybridMultilevel"/>
    <w:tmpl w:val="1B62C94A"/>
    <w:lvl w:ilvl="0" w:tplc="EFBA45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5F8C5B84"/>
    <w:multiLevelType w:val="hybridMultilevel"/>
    <w:tmpl w:val="25769022"/>
    <w:lvl w:ilvl="0" w:tplc="D8CEED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FE92638"/>
    <w:multiLevelType w:val="hybridMultilevel"/>
    <w:tmpl w:val="8C3EA02A"/>
    <w:lvl w:ilvl="0" w:tplc="F5321E8C">
      <w:start w:val="1"/>
      <w:numFmt w:val="decimal"/>
      <w:lvlText w:val="%1."/>
      <w:lvlJc w:val="left"/>
      <w:pPr>
        <w:ind w:left="1440" w:hanging="360"/>
      </w:pPr>
      <w:rPr>
        <w:rFonts w:hint="default"/>
        <w:b w:val="0"/>
        <w:bCs w:val="0"/>
        <w:i w:val="0"/>
        <w:iCs w:val="0"/>
        <w:color w:val="auto"/>
        <w:sz w:val="4"/>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60BB2868"/>
    <w:multiLevelType w:val="hybridMultilevel"/>
    <w:tmpl w:val="D688A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1A376AA"/>
    <w:multiLevelType w:val="hybridMultilevel"/>
    <w:tmpl w:val="4906C306"/>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5" w15:restartNumberingAfterBreak="0">
    <w:nsid w:val="625C3D26"/>
    <w:multiLevelType w:val="hybridMultilevel"/>
    <w:tmpl w:val="5574DA38"/>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37678D0"/>
    <w:multiLevelType w:val="hybridMultilevel"/>
    <w:tmpl w:val="3064B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6495826"/>
    <w:multiLevelType w:val="hybridMultilevel"/>
    <w:tmpl w:val="D778CC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67126EAD"/>
    <w:multiLevelType w:val="hybridMultilevel"/>
    <w:tmpl w:val="53508B1A"/>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7A4438B"/>
    <w:multiLevelType w:val="hybridMultilevel"/>
    <w:tmpl w:val="D592F8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8A9706B"/>
    <w:multiLevelType w:val="hybridMultilevel"/>
    <w:tmpl w:val="FF6440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69802EBC"/>
    <w:multiLevelType w:val="hybridMultilevel"/>
    <w:tmpl w:val="23E68EDC"/>
    <w:lvl w:ilvl="0" w:tplc="210C3E40">
      <w:start w:val="1"/>
      <w:numFmt w:val="hebrew1"/>
      <w:lvlText w:val="%1."/>
      <w:lvlJc w:val="center"/>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69F64263"/>
    <w:multiLevelType w:val="hybridMultilevel"/>
    <w:tmpl w:val="2DE068BE"/>
    <w:lvl w:ilvl="0" w:tplc="8A0201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A6D16BD"/>
    <w:multiLevelType w:val="hybridMultilevel"/>
    <w:tmpl w:val="EFB6B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AB0347F"/>
    <w:multiLevelType w:val="hybridMultilevel"/>
    <w:tmpl w:val="6F325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B57489A"/>
    <w:multiLevelType w:val="hybridMultilevel"/>
    <w:tmpl w:val="1236202A"/>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6C4273BB"/>
    <w:multiLevelType w:val="hybridMultilevel"/>
    <w:tmpl w:val="3B9E6C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6CCC2C58"/>
    <w:multiLevelType w:val="hybridMultilevel"/>
    <w:tmpl w:val="E2F2F87A"/>
    <w:lvl w:ilvl="0" w:tplc="D8CEED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D720FB9"/>
    <w:multiLevelType w:val="hybridMultilevel"/>
    <w:tmpl w:val="A2A63618"/>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C31719"/>
    <w:multiLevelType w:val="hybridMultilevel"/>
    <w:tmpl w:val="A58A4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6E590B37"/>
    <w:multiLevelType w:val="hybridMultilevel"/>
    <w:tmpl w:val="74ECF1C4"/>
    <w:lvl w:ilvl="0" w:tplc="9FF62B1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E810963"/>
    <w:multiLevelType w:val="hybridMultilevel"/>
    <w:tmpl w:val="8492393E"/>
    <w:lvl w:ilvl="0" w:tplc="FD5C40E8">
      <w:numFmt w:val="bullet"/>
      <w:lvlText w:val=""/>
      <w:lvlJc w:val="left"/>
      <w:pPr>
        <w:ind w:left="360" w:hanging="360"/>
      </w:pPr>
      <w:rPr>
        <w:rFonts w:ascii="Wingdings" w:eastAsia="Calibri" w:hAnsi="Wingdings" w:cs="David"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6E9B7377"/>
    <w:multiLevelType w:val="hybridMultilevel"/>
    <w:tmpl w:val="CDA83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F5C75C7"/>
    <w:multiLevelType w:val="hybridMultilevel"/>
    <w:tmpl w:val="6D18CFB0"/>
    <w:lvl w:ilvl="0" w:tplc="A58A2E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01513D5"/>
    <w:multiLevelType w:val="hybridMultilevel"/>
    <w:tmpl w:val="28C8FA22"/>
    <w:lvl w:ilvl="0" w:tplc="04090001">
      <w:start w:val="1"/>
      <w:numFmt w:val="bullet"/>
      <w:lvlText w:val=""/>
      <w:lvlJc w:val="left"/>
      <w:pPr>
        <w:ind w:left="502" w:hanging="360"/>
      </w:pPr>
      <w:rPr>
        <w:rFonts w:ascii="Symbol" w:hAnsi="Symbol" w:hint="default"/>
        <w:color w:val="auto"/>
        <w:sz w:val="16"/>
        <w:szCs w:val="44"/>
      </w:rPr>
    </w:lvl>
    <w:lvl w:ilvl="1" w:tplc="10000003" w:tentative="1">
      <w:start w:val="1"/>
      <w:numFmt w:val="bullet"/>
      <w:lvlText w:val="o"/>
      <w:lvlJc w:val="left"/>
      <w:pPr>
        <w:ind w:left="1222" w:hanging="360"/>
      </w:pPr>
      <w:rPr>
        <w:rFonts w:ascii="Courier New" w:hAnsi="Courier New" w:cs="Courier New" w:hint="default"/>
      </w:rPr>
    </w:lvl>
    <w:lvl w:ilvl="2" w:tplc="10000005" w:tentative="1">
      <w:start w:val="1"/>
      <w:numFmt w:val="bullet"/>
      <w:lvlText w:val=""/>
      <w:lvlJc w:val="left"/>
      <w:pPr>
        <w:ind w:left="1942" w:hanging="360"/>
      </w:pPr>
      <w:rPr>
        <w:rFonts w:ascii="Wingdings" w:hAnsi="Wingdings" w:hint="default"/>
      </w:rPr>
    </w:lvl>
    <w:lvl w:ilvl="3" w:tplc="10000001" w:tentative="1">
      <w:start w:val="1"/>
      <w:numFmt w:val="bullet"/>
      <w:lvlText w:val=""/>
      <w:lvlJc w:val="left"/>
      <w:pPr>
        <w:ind w:left="2662" w:hanging="360"/>
      </w:pPr>
      <w:rPr>
        <w:rFonts w:ascii="Symbol" w:hAnsi="Symbol" w:hint="default"/>
      </w:rPr>
    </w:lvl>
    <w:lvl w:ilvl="4" w:tplc="10000003" w:tentative="1">
      <w:start w:val="1"/>
      <w:numFmt w:val="bullet"/>
      <w:lvlText w:val="o"/>
      <w:lvlJc w:val="left"/>
      <w:pPr>
        <w:ind w:left="3382" w:hanging="360"/>
      </w:pPr>
      <w:rPr>
        <w:rFonts w:ascii="Courier New" w:hAnsi="Courier New" w:cs="Courier New" w:hint="default"/>
      </w:rPr>
    </w:lvl>
    <w:lvl w:ilvl="5" w:tplc="10000005" w:tentative="1">
      <w:start w:val="1"/>
      <w:numFmt w:val="bullet"/>
      <w:lvlText w:val=""/>
      <w:lvlJc w:val="left"/>
      <w:pPr>
        <w:ind w:left="4102" w:hanging="360"/>
      </w:pPr>
      <w:rPr>
        <w:rFonts w:ascii="Wingdings" w:hAnsi="Wingdings" w:hint="default"/>
      </w:rPr>
    </w:lvl>
    <w:lvl w:ilvl="6" w:tplc="10000001" w:tentative="1">
      <w:start w:val="1"/>
      <w:numFmt w:val="bullet"/>
      <w:lvlText w:val=""/>
      <w:lvlJc w:val="left"/>
      <w:pPr>
        <w:ind w:left="4822" w:hanging="360"/>
      </w:pPr>
      <w:rPr>
        <w:rFonts w:ascii="Symbol" w:hAnsi="Symbol" w:hint="default"/>
      </w:rPr>
    </w:lvl>
    <w:lvl w:ilvl="7" w:tplc="10000003" w:tentative="1">
      <w:start w:val="1"/>
      <w:numFmt w:val="bullet"/>
      <w:lvlText w:val="o"/>
      <w:lvlJc w:val="left"/>
      <w:pPr>
        <w:ind w:left="5542" w:hanging="360"/>
      </w:pPr>
      <w:rPr>
        <w:rFonts w:ascii="Courier New" w:hAnsi="Courier New" w:cs="Courier New" w:hint="default"/>
      </w:rPr>
    </w:lvl>
    <w:lvl w:ilvl="8" w:tplc="10000005" w:tentative="1">
      <w:start w:val="1"/>
      <w:numFmt w:val="bullet"/>
      <w:lvlText w:val=""/>
      <w:lvlJc w:val="left"/>
      <w:pPr>
        <w:ind w:left="6262" w:hanging="360"/>
      </w:pPr>
      <w:rPr>
        <w:rFonts w:ascii="Wingdings" w:hAnsi="Wingdings" w:hint="default"/>
      </w:rPr>
    </w:lvl>
  </w:abstractNum>
  <w:abstractNum w:abstractNumId="185" w15:restartNumberingAfterBreak="0">
    <w:nsid w:val="706D65FD"/>
    <w:multiLevelType w:val="hybridMultilevel"/>
    <w:tmpl w:val="ADC63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732068C2"/>
    <w:multiLevelType w:val="hybridMultilevel"/>
    <w:tmpl w:val="32FC7EFA"/>
    <w:lvl w:ilvl="0" w:tplc="DEC85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3746FAB"/>
    <w:multiLevelType w:val="hybridMultilevel"/>
    <w:tmpl w:val="8CA2A2E4"/>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73B076E2"/>
    <w:multiLevelType w:val="hybridMultilevel"/>
    <w:tmpl w:val="241240A8"/>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43B51F8"/>
    <w:multiLevelType w:val="hybridMultilevel"/>
    <w:tmpl w:val="B15226EC"/>
    <w:lvl w:ilvl="0" w:tplc="8A0201F8">
      <w:start w:val="1"/>
      <w:numFmt w:val="bullet"/>
      <w:lvlText w:val="-"/>
      <w:lvlJc w:val="left"/>
      <w:pPr>
        <w:tabs>
          <w:tab w:val="num" w:pos="360"/>
        </w:tabs>
        <w:ind w:left="360" w:hanging="360"/>
      </w:pPr>
      <w:rPr>
        <w:rFonts w:ascii="Times New Roman" w:hAnsi="Times New Roman" w:hint="default"/>
      </w:rPr>
    </w:lvl>
    <w:lvl w:ilvl="1" w:tplc="DFB0F0EE" w:tentative="1">
      <w:start w:val="1"/>
      <w:numFmt w:val="bullet"/>
      <w:lvlText w:val="-"/>
      <w:lvlJc w:val="left"/>
      <w:pPr>
        <w:tabs>
          <w:tab w:val="num" w:pos="1080"/>
        </w:tabs>
        <w:ind w:left="1080" w:hanging="360"/>
      </w:pPr>
      <w:rPr>
        <w:rFonts w:ascii="Times New Roman" w:hAnsi="Times New Roman" w:hint="default"/>
      </w:rPr>
    </w:lvl>
    <w:lvl w:ilvl="2" w:tplc="6634418E" w:tentative="1">
      <w:start w:val="1"/>
      <w:numFmt w:val="bullet"/>
      <w:lvlText w:val="-"/>
      <w:lvlJc w:val="left"/>
      <w:pPr>
        <w:tabs>
          <w:tab w:val="num" w:pos="1800"/>
        </w:tabs>
        <w:ind w:left="1800" w:hanging="360"/>
      </w:pPr>
      <w:rPr>
        <w:rFonts w:ascii="Times New Roman" w:hAnsi="Times New Roman" w:hint="default"/>
      </w:rPr>
    </w:lvl>
    <w:lvl w:ilvl="3" w:tplc="36B087C0" w:tentative="1">
      <w:start w:val="1"/>
      <w:numFmt w:val="bullet"/>
      <w:lvlText w:val="-"/>
      <w:lvlJc w:val="left"/>
      <w:pPr>
        <w:tabs>
          <w:tab w:val="num" w:pos="2520"/>
        </w:tabs>
        <w:ind w:left="2520" w:hanging="360"/>
      </w:pPr>
      <w:rPr>
        <w:rFonts w:ascii="Times New Roman" w:hAnsi="Times New Roman" w:hint="default"/>
      </w:rPr>
    </w:lvl>
    <w:lvl w:ilvl="4" w:tplc="5E1CE36E" w:tentative="1">
      <w:start w:val="1"/>
      <w:numFmt w:val="bullet"/>
      <w:lvlText w:val="-"/>
      <w:lvlJc w:val="left"/>
      <w:pPr>
        <w:tabs>
          <w:tab w:val="num" w:pos="3240"/>
        </w:tabs>
        <w:ind w:left="3240" w:hanging="360"/>
      </w:pPr>
      <w:rPr>
        <w:rFonts w:ascii="Times New Roman" w:hAnsi="Times New Roman" w:hint="default"/>
      </w:rPr>
    </w:lvl>
    <w:lvl w:ilvl="5" w:tplc="839EEBCA" w:tentative="1">
      <w:start w:val="1"/>
      <w:numFmt w:val="bullet"/>
      <w:lvlText w:val="-"/>
      <w:lvlJc w:val="left"/>
      <w:pPr>
        <w:tabs>
          <w:tab w:val="num" w:pos="3960"/>
        </w:tabs>
        <w:ind w:left="3960" w:hanging="360"/>
      </w:pPr>
      <w:rPr>
        <w:rFonts w:ascii="Times New Roman" w:hAnsi="Times New Roman" w:hint="default"/>
      </w:rPr>
    </w:lvl>
    <w:lvl w:ilvl="6" w:tplc="21A62E8E" w:tentative="1">
      <w:start w:val="1"/>
      <w:numFmt w:val="bullet"/>
      <w:lvlText w:val="-"/>
      <w:lvlJc w:val="left"/>
      <w:pPr>
        <w:tabs>
          <w:tab w:val="num" w:pos="4680"/>
        </w:tabs>
        <w:ind w:left="4680" w:hanging="360"/>
      </w:pPr>
      <w:rPr>
        <w:rFonts w:ascii="Times New Roman" w:hAnsi="Times New Roman" w:hint="default"/>
      </w:rPr>
    </w:lvl>
    <w:lvl w:ilvl="7" w:tplc="5CD4CEF4" w:tentative="1">
      <w:start w:val="1"/>
      <w:numFmt w:val="bullet"/>
      <w:lvlText w:val="-"/>
      <w:lvlJc w:val="left"/>
      <w:pPr>
        <w:tabs>
          <w:tab w:val="num" w:pos="5400"/>
        </w:tabs>
        <w:ind w:left="5400" w:hanging="360"/>
      </w:pPr>
      <w:rPr>
        <w:rFonts w:ascii="Times New Roman" w:hAnsi="Times New Roman" w:hint="default"/>
      </w:rPr>
    </w:lvl>
    <w:lvl w:ilvl="8" w:tplc="014AC874" w:tentative="1">
      <w:start w:val="1"/>
      <w:numFmt w:val="bullet"/>
      <w:lvlText w:val="-"/>
      <w:lvlJc w:val="left"/>
      <w:pPr>
        <w:tabs>
          <w:tab w:val="num" w:pos="6120"/>
        </w:tabs>
        <w:ind w:left="6120" w:hanging="360"/>
      </w:pPr>
      <w:rPr>
        <w:rFonts w:ascii="Times New Roman" w:hAnsi="Times New Roman" w:hint="default"/>
      </w:rPr>
    </w:lvl>
  </w:abstractNum>
  <w:abstractNum w:abstractNumId="190" w15:restartNumberingAfterBreak="0">
    <w:nsid w:val="74871F5A"/>
    <w:multiLevelType w:val="hybridMultilevel"/>
    <w:tmpl w:val="F10C142E"/>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74DD20F0"/>
    <w:multiLevelType w:val="hybridMultilevel"/>
    <w:tmpl w:val="AC6C3180"/>
    <w:lvl w:ilvl="0" w:tplc="DEC85442">
      <w:start w:val="1"/>
      <w:numFmt w:val="decimal"/>
      <w:lvlText w:val="(%1)"/>
      <w:lvlJc w:val="center"/>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2" w15:restartNumberingAfterBreak="0">
    <w:nsid w:val="75DF43FE"/>
    <w:multiLevelType w:val="hybridMultilevel"/>
    <w:tmpl w:val="2EEA5086"/>
    <w:lvl w:ilvl="0" w:tplc="C4F6992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760978DD"/>
    <w:multiLevelType w:val="hybridMultilevel"/>
    <w:tmpl w:val="C0EA6780"/>
    <w:lvl w:ilvl="0" w:tplc="04090011">
      <w:start w:val="1"/>
      <w:numFmt w:val="decimal"/>
      <w:lvlText w:val="%1)"/>
      <w:lvlJc w:val="left"/>
      <w:pPr>
        <w:ind w:left="720" w:hanging="360"/>
      </w:pPr>
    </w:lvl>
    <w:lvl w:ilvl="1" w:tplc="FE906E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63510E6"/>
    <w:multiLevelType w:val="hybridMultilevel"/>
    <w:tmpl w:val="0428EADC"/>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63E6F30"/>
    <w:multiLevelType w:val="hybridMultilevel"/>
    <w:tmpl w:val="9DF44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6D81B22"/>
    <w:multiLevelType w:val="hybridMultilevel"/>
    <w:tmpl w:val="E2F2F87A"/>
    <w:lvl w:ilvl="0" w:tplc="D8CEED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7DF00EE"/>
    <w:multiLevelType w:val="hybridMultilevel"/>
    <w:tmpl w:val="337EE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79173D00"/>
    <w:multiLevelType w:val="hybridMultilevel"/>
    <w:tmpl w:val="E2F2F87A"/>
    <w:lvl w:ilvl="0" w:tplc="D8CEED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9E81B92"/>
    <w:multiLevelType w:val="hybridMultilevel"/>
    <w:tmpl w:val="CD2C95B2"/>
    <w:lvl w:ilvl="0" w:tplc="55588F02">
      <w:start w:val="1"/>
      <w:numFmt w:val="bullet"/>
      <w:lvlText w:val="-"/>
      <w:lvlJc w:val="left"/>
      <w:pPr>
        <w:tabs>
          <w:tab w:val="num" w:pos="360"/>
        </w:tabs>
        <w:ind w:left="360" w:hanging="360"/>
      </w:pPr>
      <w:rPr>
        <w:rFonts w:ascii="Times New Roman" w:hAnsi="Times New Roman" w:hint="default"/>
      </w:rPr>
    </w:lvl>
    <w:lvl w:ilvl="1" w:tplc="E1562B14" w:tentative="1">
      <w:start w:val="1"/>
      <w:numFmt w:val="bullet"/>
      <w:lvlText w:val="-"/>
      <w:lvlJc w:val="left"/>
      <w:pPr>
        <w:tabs>
          <w:tab w:val="num" w:pos="1080"/>
        </w:tabs>
        <w:ind w:left="1080" w:hanging="360"/>
      </w:pPr>
      <w:rPr>
        <w:rFonts w:ascii="Times New Roman" w:hAnsi="Times New Roman" w:hint="default"/>
      </w:rPr>
    </w:lvl>
    <w:lvl w:ilvl="2" w:tplc="EA3CB0BC" w:tentative="1">
      <w:start w:val="1"/>
      <w:numFmt w:val="bullet"/>
      <w:lvlText w:val="-"/>
      <w:lvlJc w:val="left"/>
      <w:pPr>
        <w:tabs>
          <w:tab w:val="num" w:pos="1800"/>
        </w:tabs>
        <w:ind w:left="1800" w:hanging="360"/>
      </w:pPr>
      <w:rPr>
        <w:rFonts w:ascii="Times New Roman" w:hAnsi="Times New Roman" w:hint="default"/>
      </w:rPr>
    </w:lvl>
    <w:lvl w:ilvl="3" w:tplc="B5401006" w:tentative="1">
      <w:start w:val="1"/>
      <w:numFmt w:val="bullet"/>
      <w:lvlText w:val="-"/>
      <w:lvlJc w:val="left"/>
      <w:pPr>
        <w:tabs>
          <w:tab w:val="num" w:pos="2520"/>
        </w:tabs>
        <w:ind w:left="2520" w:hanging="360"/>
      </w:pPr>
      <w:rPr>
        <w:rFonts w:ascii="Times New Roman" w:hAnsi="Times New Roman" w:hint="default"/>
      </w:rPr>
    </w:lvl>
    <w:lvl w:ilvl="4" w:tplc="20388718" w:tentative="1">
      <w:start w:val="1"/>
      <w:numFmt w:val="bullet"/>
      <w:lvlText w:val="-"/>
      <w:lvlJc w:val="left"/>
      <w:pPr>
        <w:tabs>
          <w:tab w:val="num" w:pos="3240"/>
        </w:tabs>
        <w:ind w:left="3240" w:hanging="360"/>
      </w:pPr>
      <w:rPr>
        <w:rFonts w:ascii="Times New Roman" w:hAnsi="Times New Roman" w:hint="default"/>
      </w:rPr>
    </w:lvl>
    <w:lvl w:ilvl="5" w:tplc="378A36A6" w:tentative="1">
      <w:start w:val="1"/>
      <w:numFmt w:val="bullet"/>
      <w:lvlText w:val="-"/>
      <w:lvlJc w:val="left"/>
      <w:pPr>
        <w:tabs>
          <w:tab w:val="num" w:pos="3960"/>
        </w:tabs>
        <w:ind w:left="3960" w:hanging="360"/>
      </w:pPr>
      <w:rPr>
        <w:rFonts w:ascii="Times New Roman" w:hAnsi="Times New Roman" w:hint="default"/>
      </w:rPr>
    </w:lvl>
    <w:lvl w:ilvl="6" w:tplc="094C11D8" w:tentative="1">
      <w:start w:val="1"/>
      <w:numFmt w:val="bullet"/>
      <w:lvlText w:val="-"/>
      <w:lvlJc w:val="left"/>
      <w:pPr>
        <w:tabs>
          <w:tab w:val="num" w:pos="4680"/>
        </w:tabs>
        <w:ind w:left="4680" w:hanging="360"/>
      </w:pPr>
      <w:rPr>
        <w:rFonts w:ascii="Times New Roman" w:hAnsi="Times New Roman" w:hint="default"/>
      </w:rPr>
    </w:lvl>
    <w:lvl w:ilvl="7" w:tplc="11EC10B0" w:tentative="1">
      <w:start w:val="1"/>
      <w:numFmt w:val="bullet"/>
      <w:lvlText w:val="-"/>
      <w:lvlJc w:val="left"/>
      <w:pPr>
        <w:tabs>
          <w:tab w:val="num" w:pos="5400"/>
        </w:tabs>
        <w:ind w:left="5400" w:hanging="360"/>
      </w:pPr>
      <w:rPr>
        <w:rFonts w:ascii="Times New Roman" w:hAnsi="Times New Roman" w:hint="default"/>
      </w:rPr>
    </w:lvl>
    <w:lvl w:ilvl="8" w:tplc="AF46A1FE" w:tentative="1">
      <w:start w:val="1"/>
      <w:numFmt w:val="bullet"/>
      <w:lvlText w:val="-"/>
      <w:lvlJc w:val="left"/>
      <w:pPr>
        <w:tabs>
          <w:tab w:val="num" w:pos="6120"/>
        </w:tabs>
        <w:ind w:left="6120" w:hanging="360"/>
      </w:pPr>
      <w:rPr>
        <w:rFonts w:ascii="Times New Roman" w:hAnsi="Times New Roman" w:hint="default"/>
      </w:rPr>
    </w:lvl>
  </w:abstractNum>
  <w:abstractNum w:abstractNumId="200" w15:restartNumberingAfterBreak="0">
    <w:nsid w:val="7AED28DC"/>
    <w:multiLevelType w:val="hybridMultilevel"/>
    <w:tmpl w:val="78666B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7B094C9C"/>
    <w:multiLevelType w:val="hybridMultilevel"/>
    <w:tmpl w:val="62920CA0"/>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7B856E8A"/>
    <w:multiLevelType w:val="hybridMultilevel"/>
    <w:tmpl w:val="2EEA5086"/>
    <w:lvl w:ilvl="0" w:tplc="C4F69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B8B4E77"/>
    <w:multiLevelType w:val="hybridMultilevel"/>
    <w:tmpl w:val="E902B7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BE54177"/>
    <w:multiLevelType w:val="hybridMultilevel"/>
    <w:tmpl w:val="677A2DF6"/>
    <w:lvl w:ilvl="0" w:tplc="A160657C">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BEB46C2"/>
    <w:multiLevelType w:val="hybridMultilevel"/>
    <w:tmpl w:val="79B0DD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7BF40108"/>
    <w:multiLevelType w:val="hybridMultilevel"/>
    <w:tmpl w:val="595452E4"/>
    <w:lvl w:ilvl="0" w:tplc="04090011">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07" w15:restartNumberingAfterBreak="0">
    <w:nsid w:val="7DD64E18"/>
    <w:multiLevelType w:val="hybridMultilevel"/>
    <w:tmpl w:val="2EEA5086"/>
    <w:lvl w:ilvl="0" w:tplc="C4F69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E6E1657"/>
    <w:multiLevelType w:val="hybridMultilevel"/>
    <w:tmpl w:val="85F690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7F9E3076"/>
    <w:multiLevelType w:val="hybridMultilevel"/>
    <w:tmpl w:val="2EEA5086"/>
    <w:lvl w:ilvl="0" w:tplc="C4F69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FD97060"/>
    <w:multiLevelType w:val="hybridMultilevel"/>
    <w:tmpl w:val="E2162470"/>
    <w:lvl w:ilvl="0" w:tplc="EFBA697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6"/>
  </w:num>
  <w:num w:numId="2">
    <w:abstractNumId w:val="144"/>
  </w:num>
  <w:num w:numId="3">
    <w:abstractNumId w:val="25"/>
  </w:num>
  <w:num w:numId="4">
    <w:abstractNumId w:val="191"/>
  </w:num>
  <w:num w:numId="5">
    <w:abstractNumId w:val="107"/>
  </w:num>
  <w:num w:numId="6">
    <w:abstractNumId w:val="62"/>
  </w:num>
  <w:num w:numId="7">
    <w:abstractNumId w:val="72"/>
  </w:num>
  <w:num w:numId="8">
    <w:abstractNumId w:val="176"/>
  </w:num>
  <w:num w:numId="9">
    <w:abstractNumId w:val="99"/>
  </w:num>
  <w:num w:numId="10">
    <w:abstractNumId w:val="95"/>
  </w:num>
  <w:num w:numId="11">
    <w:abstractNumId w:val="27"/>
  </w:num>
  <w:num w:numId="12">
    <w:abstractNumId w:val="190"/>
  </w:num>
  <w:num w:numId="13">
    <w:abstractNumId w:val="52"/>
  </w:num>
  <w:num w:numId="14">
    <w:abstractNumId w:val="120"/>
  </w:num>
  <w:num w:numId="15">
    <w:abstractNumId w:val="41"/>
  </w:num>
  <w:num w:numId="16">
    <w:abstractNumId w:val="152"/>
  </w:num>
  <w:num w:numId="17">
    <w:abstractNumId w:val="206"/>
  </w:num>
  <w:num w:numId="18">
    <w:abstractNumId w:val="138"/>
  </w:num>
  <w:num w:numId="19">
    <w:abstractNumId w:val="146"/>
  </w:num>
  <w:num w:numId="20">
    <w:abstractNumId w:val="130"/>
  </w:num>
  <w:num w:numId="21">
    <w:abstractNumId w:val="46"/>
  </w:num>
  <w:num w:numId="22">
    <w:abstractNumId w:val="86"/>
  </w:num>
  <w:num w:numId="23">
    <w:abstractNumId w:val="94"/>
  </w:num>
  <w:num w:numId="24">
    <w:abstractNumId w:val="163"/>
  </w:num>
  <w:num w:numId="25">
    <w:abstractNumId w:val="64"/>
  </w:num>
  <w:num w:numId="26">
    <w:abstractNumId w:val="153"/>
  </w:num>
  <w:num w:numId="27">
    <w:abstractNumId w:val="136"/>
  </w:num>
  <w:num w:numId="28">
    <w:abstractNumId w:val="171"/>
  </w:num>
  <w:num w:numId="29">
    <w:abstractNumId w:val="8"/>
  </w:num>
  <w:num w:numId="30">
    <w:abstractNumId w:val="90"/>
  </w:num>
  <w:num w:numId="31">
    <w:abstractNumId w:val="165"/>
  </w:num>
  <w:num w:numId="32">
    <w:abstractNumId w:val="132"/>
  </w:num>
  <w:num w:numId="33">
    <w:abstractNumId w:val="194"/>
  </w:num>
  <w:num w:numId="34">
    <w:abstractNumId w:val="148"/>
  </w:num>
  <w:num w:numId="35">
    <w:abstractNumId w:val="76"/>
  </w:num>
  <w:num w:numId="36">
    <w:abstractNumId w:val="111"/>
  </w:num>
  <w:num w:numId="37">
    <w:abstractNumId w:val="9"/>
  </w:num>
  <w:num w:numId="38">
    <w:abstractNumId w:val="75"/>
  </w:num>
  <w:num w:numId="39">
    <w:abstractNumId w:val="4"/>
  </w:num>
  <w:num w:numId="40">
    <w:abstractNumId w:val="170"/>
  </w:num>
  <w:num w:numId="41">
    <w:abstractNumId w:val="43"/>
  </w:num>
  <w:num w:numId="42">
    <w:abstractNumId w:val="77"/>
  </w:num>
  <w:num w:numId="43">
    <w:abstractNumId w:val="21"/>
  </w:num>
  <w:num w:numId="44">
    <w:abstractNumId w:val="78"/>
  </w:num>
  <w:num w:numId="45">
    <w:abstractNumId w:val="89"/>
  </w:num>
  <w:num w:numId="46">
    <w:abstractNumId w:val="201"/>
  </w:num>
  <w:num w:numId="47">
    <w:abstractNumId w:val="197"/>
  </w:num>
  <w:num w:numId="48">
    <w:abstractNumId w:val="16"/>
  </w:num>
  <w:num w:numId="49">
    <w:abstractNumId w:val="156"/>
  </w:num>
  <w:num w:numId="50">
    <w:abstractNumId w:val="105"/>
  </w:num>
  <w:num w:numId="51">
    <w:abstractNumId w:val="70"/>
  </w:num>
  <w:num w:numId="52">
    <w:abstractNumId w:val="174"/>
  </w:num>
  <w:num w:numId="53">
    <w:abstractNumId w:val="151"/>
  </w:num>
  <w:num w:numId="54">
    <w:abstractNumId w:val="173"/>
  </w:num>
  <w:num w:numId="55">
    <w:abstractNumId w:val="200"/>
  </w:num>
  <w:num w:numId="56">
    <w:abstractNumId w:val="205"/>
  </w:num>
  <w:num w:numId="57">
    <w:abstractNumId w:val="88"/>
  </w:num>
  <w:num w:numId="58">
    <w:abstractNumId w:val="50"/>
  </w:num>
  <w:num w:numId="59">
    <w:abstractNumId w:val="149"/>
  </w:num>
  <w:num w:numId="60">
    <w:abstractNumId w:val="166"/>
  </w:num>
  <w:num w:numId="61">
    <w:abstractNumId w:val="20"/>
  </w:num>
  <w:num w:numId="62">
    <w:abstractNumId w:val="123"/>
  </w:num>
  <w:num w:numId="63">
    <w:abstractNumId w:val="80"/>
  </w:num>
  <w:num w:numId="64">
    <w:abstractNumId w:val="187"/>
  </w:num>
  <w:num w:numId="65">
    <w:abstractNumId w:val="24"/>
  </w:num>
  <w:num w:numId="66">
    <w:abstractNumId w:val="193"/>
  </w:num>
  <w:num w:numId="67">
    <w:abstractNumId w:val="38"/>
  </w:num>
  <w:num w:numId="68">
    <w:abstractNumId w:val="108"/>
  </w:num>
  <w:num w:numId="69">
    <w:abstractNumId w:val="133"/>
  </w:num>
  <w:num w:numId="70">
    <w:abstractNumId w:val="192"/>
  </w:num>
  <w:num w:numId="71">
    <w:abstractNumId w:val="134"/>
  </w:num>
  <w:num w:numId="72">
    <w:abstractNumId w:val="54"/>
  </w:num>
  <w:num w:numId="73">
    <w:abstractNumId w:val="81"/>
  </w:num>
  <w:num w:numId="74">
    <w:abstractNumId w:val="17"/>
  </w:num>
  <w:num w:numId="75">
    <w:abstractNumId w:val="119"/>
  </w:num>
  <w:num w:numId="76">
    <w:abstractNumId w:val="100"/>
  </w:num>
  <w:num w:numId="77">
    <w:abstractNumId w:val="58"/>
  </w:num>
  <w:num w:numId="78">
    <w:abstractNumId w:val="207"/>
  </w:num>
  <w:num w:numId="79">
    <w:abstractNumId w:val="68"/>
  </w:num>
  <w:num w:numId="80">
    <w:abstractNumId w:val="71"/>
  </w:num>
  <w:num w:numId="81">
    <w:abstractNumId w:val="31"/>
  </w:num>
  <w:num w:numId="82">
    <w:abstractNumId w:val="135"/>
  </w:num>
  <w:num w:numId="83">
    <w:abstractNumId w:val="55"/>
  </w:num>
  <w:num w:numId="84">
    <w:abstractNumId w:val="97"/>
  </w:num>
  <w:num w:numId="85">
    <w:abstractNumId w:val="30"/>
  </w:num>
  <w:num w:numId="86">
    <w:abstractNumId w:val="49"/>
  </w:num>
  <w:num w:numId="87">
    <w:abstractNumId w:val="209"/>
  </w:num>
  <w:num w:numId="88">
    <w:abstractNumId w:val="167"/>
  </w:num>
  <w:num w:numId="89">
    <w:abstractNumId w:val="202"/>
  </w:num>
  <w:num w:numId="90">
    <w:abstractNumId w:val="175"/>
  </w:num>
  <w:num w:numId="91">
    <w:abstractNumId w:val="85"/>
  </w:num>
  <w:num w:numId="92">
    <w:abstractNumId w:val="208"/>
  </w:num>
  <w:num w:numId="93">
    <w:abstractNumId w:val="19"/>
  </w:num>
  <w:num w:numId="94">
    <w:abstractNumId w:val="10"/>
  </w:num>
  <w:num w:numId="95">
    <w:abstractNumId w:val="204"/>
  </w:num>
  <w:num w:numId="96">
    <w:abstractNumId w:val="1"/>
  </w:num>
  <w:num w:numId="97">
    <w:abstractNumId w:val="182"/>
  </w:num>
  <w:num w:numId="98">
    <w:abstractNumId w:val="67"/>
  </w:num>
  <w:num w:numId="99">
    <w:abstractNumId w:val="177"/>
  </w:num>
  <w:num w:numId="100">
    <w:abstractNumId w:val="92"/>
  </w:num>
  <w:num w:numId="101">
    <w:abstractNumId w:val="51"/>
  </w:num>
  <w:num w:numId="102">
    <w:abstractNumId w:val="84"/>
  </w:num>
  <w:num w:numId="103">
    <w:abstractNumId w:val="168"/>
  </w:num>
  <w:num w:numId="104">
    <w:abstractNumId w:val="11"/>
  </w:num>
  <w:num w:numId="105">
    <w:abstractNumId w:val="139"/>
  </w:num>
  <w:num w:numId="106">
    <w:abstractNumId w:val="93"/>
  </w:num>
  <w:num w:numId="107">
    <w:abstractNumId w:val="40"/>
  </w:num>
  <w:num w:numId="108">
    <w:abstractNumId w:val="155"/>
  </w:num>
  <w:num w:numId="109">
    <w:abstractNumId w:val="196"/>
  </w:num>
  <w:num w:numId="110">
    <w:abstractNumId w:val="14"/>
  </w:num>
  <w:num w:numId="111">
    <w:abstractNumId w:val="26"/>
  </w:num>
  <w:num w:numId="112">
    <w:abstractNumId w:val="114"/>
  </w:num>
  <w:num w:numId="113">
    <w:abstractNumId w:val="36"/>
  </w:num>
  <w:num w:numId="114">
    <w:abstractNumId w:val="178"/>
  </w:num>
  <w:num w:numId="115">
    <w:abstractNumId w:val="59"/>
  </w:num>
  <w:num w:numId="116">
    <w:abstractNumId w:val="87"/>
  </w:num>
  <w:num w:numId="117">
    <w:abstractNumId w:val="141"/>
  </w:num>
  <w:num w:numId="118">
    <w:abstractNumId w:val="188"/>
  </w:num>
  <w:num w:numId="119">
    <w:abstractNumId w:val="122"/>
  </w:num>
  <w:num w:numId="120">
    <w:abstractNumId w:val="0"/>
  </w:num>
  <w:num w:numId="121">
    <w:abstractNumId w:val="161"/>
  </w:num>
  <w:num w:numId="122">
    <w:abstractNumId w:val="112"/>
  </w:num>
  <w:num w:numId="123">
    <w:abstractNumId w:val="145"/>
  </w:num>
  <w:num w:numId="124">
    <w:abstractNumId w:val="57"/>
  </w:num>
  <w:num w:numId="125">
    <w:abstractNumId w:val="109"/>
  </w:num>
  <w:num w:numId="126">
    <w:abstractNumId w:val="124"/>
  </w:num>
  <w:num w:numId="127">
    <w:abstractNumId w:val="198"/>
  </w:num>
  <w:num w:numId="128">
    <w:abstractNumId w:val="121"/>
  </w:num>
  <w:num w:numId="129">
    <w:abstractNumId w:val="103"/>
  </w:num>
  <w:num w:numId="130">
    <w:abstractNumId w:val="39"/>
  </w:num>
  <w:num w:numId="131">
    <w:abstractNumId w:val="142"/>
  </w:num>
  <w:num w:numId="132">
    <w:abstractNumId w:val="23"/>
  </w:num>
  <w:num w:numId="133">
    <w:abstractNumId w:val="125"/>
  </w:num>
  <w:num w:numId="134">
    <w:abstractNumId w:val="183"/>
  </w:num>
  <w:num w:numId="135">
    <w:abstractNumId w:val="53"/>
  </w:num>
  <w:num w:numId="136">
    <w:abstractNumId w:val="98"/>
  </w:num>
  <w:num w:numId="137">
    <w:abstractNumId w:val="47"/>
  </w:num>
  <w:num w:numId="138">
    <w:abstractNumId w:val="157"/>
  </w:num>
  <w:num w:numId="139">
    <w:abstractNumId w:val="116"/>
  </w:num>
  <w:num w:numId="140">
    <w:abstractNumId w:val="129"/>
  </w:num>
  <w:num w:numId="141">
    <w:abstractNumId w:val="83"/>
  </w:num>
  <w:num w:numId="142">
    <w:abstractNumId w:val="56"/>
  </w:num>
  <w:num w:numId="143">
    <w:abstractNumId w:val="128"/>
  </w:num>
  <w:num w:numId="144">
    <w:abstractNumId w:val="42"/>
  </w:num>
  <w:num w:numId="145">
    <w:abstractNumId w:val="104"/>
  </w:num>
  <w:num w:numId="146">
    <w:abstractNumId w:val="106"/>
  </w:num>
  <w:num w:numId="147">
    <w:abstractNumId w:val="74"/>
  </w:num>
  <w:num w:numId="148">
    <w:abstractNumId w:val="154"/>
  </w:num>
  <w:num w:numId="149">
    <w:abstractNumId w:val="195"/>
  </w:num>
  <w:num w:numId="150">
    <w:abstractNumId w:val="181"/>
  </w:num>
  <w:num w:numId="151">
    <w:abstractNumId w:val="169"/>
  </w:num>
  <w:num w:numId="152">
    <w:abstractNumId w:val="180"/>
  </w:num>
  <w:num w:numId="153">
    <w:abstractNumId w:val="126"/>
  </w:num>
  <w:num w:numId="154">
    <w:abstractNumId w:val="69"/>
  </w:num>
  <w:num w:numId="155">
    <w:abstractNumId w:val="162"/>
  </w:num>
  <w:num w:numId="156">
    <w:abstractNumId w:val="44"/>
  </w:num>
  <w:num w:numId="157">
    <w:abstractNumId w:val="101"/>
  </w:num>
  <w:num w:numId="158">
    <w:abstractNumId w:val="34"/>
  </w:num>
  <w:num w:numId="159">
    <w:abstractNumId w:val="147"/>
  </w:num>
  <w:num w:numId="160">
    <w:abstractNumId w:val="159"/>
  </w:num>
  <w:num w:numId="161">
    <w:abstractNumId w:val="150"/>
  </w:num>
  <w:num w:numId="162">
    <w:abstractNumId w:val="7"/>
  </w:num>
  <w:num w:numId="163">
    <w:abstractNumId w:val="33"/>
  </w:num>
  <w:num w:numId="164">
    <w:abstractNumId w:val="158"/>
  </w:num>
  <w:num w:numId="165">
    <w:abstractNumId w:val="127"/>
  </w:num>
  <w:num w:numId="166">
    <w:abstractNumId w:val="3"/>
  </w:num>
  <w:num w:numId="167">
    <w:abstractNumId w:val="143"/>
  </w:num>
  <w:num w:numId="168">
    <w:abstractNumId w:val="15"/>
  </w:num>
  <w:num w:numId="169">
    <w:abstractNumId w:val="189"/>
  </w:num>
  <w:num w:numId="170">
    <w:abstractNumId w:val="13"/>
  </w:num>
  <w:num w:numId="171">
    <w:abstractNumId w:val="22"/>
  </w:num>
  <w:num w:numId="172">
    <w:abstractNumId w:val="199"/>
  </w:num>
  <w:num w:numId="173">
    <w:abstractNumId w:val="185"/>
  </w:num>
  <w:num w:numId="174">
    <w:abstractNumId w:val="210"/>
  </w:num>
  <w:num w:numId="175">
    <w:abstractNumId w:val="45"/>
  </w:num>
  <w:num w:numId="176">
    <w:abstractNumId w:val="2"/>
  </w:num>
  <w:num w:numId="177">
    <w:abstractNumId w:val="140"/>
  </w:num>
  <w:num w:numId="178">
    <w:abstractNumId w:val="117"/>
  </w:num>
  <w:num w:numId="179">
    <w:abstractNumId w:val="160"/>
  </w:num>
  <w:num w:numId="180">
    <w:abstractNumId w:val="61"/>
  </w:num>
  <w:num w:numId="181">
    <w:abstractNumId w:val="6"/>
  </w:num>
  <w:num w:numId="182">
    <w:abstractNumId w:val="18"/>
  </w:num>
  <w:num w:numId="183">
    <w:abstractNumId w:val="60"/>
  </w:num>
  <w:num w:numId="184">
    <w:abstractNumId w:val="102"/>
  </w:num>
  <w:num w:numId="185">
    <w:abstractNumId w:val="118"/>
  </w:num>
  <w:num w:numId="186">
    <w:abstractNumId w:val="79"/>
  </w:num>
  <w:num w:numId="187">
    <w:abstractNumId w:val="110"/>
  </w:num>
  <w:num w:numId="188">
    <w:abstractNumId w:val="179"/>
  </w:num>
  <w:num w:numId="189">
    <w:abstractNumId w:val="172"/>
  </w:num>
  <w:num w:numId="190">
    <w:abstractNumId w:val="137"/>
  </w:num>
  <w:num w:numId="191">
    <w:abstractNumId w:val="28"/>
  </w:num>
  <w:num w:numId="192">
    <w:abstractNumId w:val="37"/>
  </w:num>
  <w:num w:numId="193">
    <w:abstractNumId w:val="48"/>
  </w:num>
  <w:num w:numId="194">
    <w:abstractNumId w:val="115"/>
  </w:num>
  <w:num w:numId="195">
    <w:abstractNumId w:val="63"/>
  </w:num>
  <w:num w:numId="196">
    <w:abstractNumId w:val="66"/>
  </w:num>
  <w:num w:numId="197">
    <w:abstractNumId w:val="35"/>
  </w:num>
  <w:num w:numId="198">
    <w:abstractNumId w:val="32"/>
  </w:num>
  <w:num w:numId="199">
    <w:abstractNumId w:val="65"/>
  </w:num>
  <w:num w:numId="200">
    <w:abstractNumId w:val="5"/>
  </w:num>
  <w:num w:numId="2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4"/>
  </w:num>
  <w:num w:numId="204">
    <w:abstractNumId w:val="184"/>
  </w:num>
  <w:num w:numId="205">
    <w:abstractNumId w:val="203"/>
  </w:num>
  <w:num w:numId="206">
    <w:abstractNumId w:val="12"/>
  </w:num>
  <w:num w:numId="207">
    <w:abstractNumId w:val="73"/>
  </w:num>
  <w:num w:numId="208">
    <w:abstractNumId w:val="96"/>
  </w:num>
  <w:num w:numId="209">
    <w:abstractNumId w:val="113"/>
  </w:num>
  <w:num w:numId="210">
    <w:abstractNumId w:val="131"/>
  </w:num>
  <w:num w:numId="211">
    <w:abstractNumId w:val="91"/>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C4"/>
    <w:rsid w:val="00000B58"/>
    <w:rsid w:val="00001642"/>
    <w:rsid w:val="00003C70"/>
    <w:rsid w:val="0000502B"/>
    <w:rsid w:val="000058AD"/>
    <w:rsid w:val="00011AD8"/>
    <w:rsid w:val="0001279A"/>
    <w:rsid w:val="000155ED"/>
    <w:rsid w:val="0001565B"/>
    <w:rsid w:val="00016382"/>
    <w:rsid w:val="00016880"/>
    <w:rsid w:val="0001780F"/>
    <w:rsid w:val="00022865"/>
    <w:rsid w:val="000238C1"/>
    <w:rsid w:val="00023F1A"/>
    <w:rsid w:val="00025C93"/>
    <w:rsid w:val="00026F1D"/>
    <w:rsid w:val="000278C5"/>
    <w:rsid w:val="000305B5"/>
    <w:rsid w:val="000351C2"/>
    <w:rsid w:val="00036024"/>
    <w:rsid w:val="00041804"/>
    <w:rsid w:val="00042612"/>
    <w:rsid w:val="00042F71"/>
    <w:rsid w:val="00043823"/>
    <w:rsid w:val="000450A5"/>
    <w:rsid w:val="00051BF1"/>
    <w:rsid w:val="00054914"/>
    <w:rsid w:val="00054A39"/>
    <w:rsid w:val="00055027"/>
    <w:rsid w:val="00055C52"/>
    <w:rsid w:val="0006021D"/>
    <w:rsid w:val="000604E1"/>
    <w:rsid w:val="00060FDD"/>
    <w:rsid w:val="0006425C"/>
    <w:rsid w:val="00067188"/>
    <w:rsid w:val="00067332"/>
    <w:rsid w:val="000678F6"/>
    <w:rsid w:val="0007396A"/>
    <w:rsid w:val="00074166"/>
    <w:rsid w:val="00074CD3"/>
    <w:rsid w:val="0007599F"/>
    <w:rsid w:val="00075F28"/>
    <w:rsid w:val="00081A5D"/>
    <w:rsid w:val="000832C9"/>
    <w:rsid w:val="00090337"/>
    <w:rsid w:val="000948BB"/>
    <w:rsid w:val="00096267"/>
    <w:rsid w:val="0009657E"/>
    <w:rsid w:val="00096610"/>
    <w:rsid w:val="000A148A"/>
    <w:rsid w:val="000A3ECD"/>
    <w:rsid w:val="000A47BC"/>
    <w:rsid w:val="000A5912"/>
    <w:rsid w:val="000B1B1F"/>
    <w:rsid w:val="000B2DCF"/>
    <w:rsid w:val="000B5510"/>
    <w:rsid w:val="000B6FA2"/>
    <w:rsid w:val="000B7EAC"/>
    <w:rsid w:val="000B7EE4"/>
    <w:rsid w:val="000C033D"/>
    <w:rsid w:val="000C0730"/>
    <w:rsid w:val="000C3606"/>
    <w:rsid w:val="000C54B5"/>
    <w:rsid w:val="000C573A"/>
    <w:rsid w:val="000D0DC5"/>
    <w:rsid w:val="000D2440"/>
    <w:rsid w:val="000D4E8E"/>
    <w:rsid w:val="000D4EEF"/>
    <w:rsid w:val="000D4F17"/>
    <w:rsid w:val="000D6959"/>
    <w:rsid w:val="000D6F45"/>
    <w:rsid w:val="000E017F"/>
    <w:rsid w:val="000E1F23"/>
    <w:rsid w:val="000E3A4B"/>
    <w:rsid w:val="000E4393"/>
    <w:rsid w:val="000E52B8"/>
    <w:rsid w:val="000E543B"/>
    <w:rsid w:val="000F26C3"/>
    <w:rsid w:val="000F4545"/>
    <w:rsid w:val="000F4CE9"/>
    <w:rsid w:val="000F5613"/>
    <w:rsid w:val="000F71DE"/>
    <w:rsid w:val="001009E1"/>
    <w:rsid w:val="00104D04"/>
    <w:rsid w:val="00105808"/>
    <w:rsid w:val="001063B7"/>
    <w:rsid w:val="001103F3"/>
    <w:rsid w:val="001111D7"/>
    <w:rsid w:val="00113D63"/>
    <w:rsid w:val="00115ED7"/>
    <w:rsid w:val="0011653F"/>
    <w:rsid w:val="00120B3B"/>
    <w:rsid w:val="001239C2"/>
    <w:rsid w:val="00123BD7"/>
    <w:rsid w:val="00126B30"/>
    <w:rsid w:val="00130718"/>
    <w:rsid w:val="00130963"/>
    <w:rsid w:val="00130E25"/>
    <w:rsid w:val="00132F02"/>
    <w:rsid w:val="00133D61"/>
    <w:rsid w:val="00133F6C"/>
    <w:rsid w:val="001358F9"/>
    <w:rsid w:val="0014132F"/>
    <w:rsid w:val="001417C7"/>
    <w:rsid w:val="00144AC7"/>
    <w:rsid w:val="00145194"/>
    <w:rsid w:val="001455E9"/>
    <w:rsid w:val="00145AAB"/>
    <w:rsid w:val="00145D1D"/>
    <w:rsid w:val="001515BF"/>
    <w:rsid w:val="00151DBA"/>
    <w:rsid w:val="0015363B"/>
    <w:rsid w:val="00154C31"/>
    <w:rsid w:val="00154FAE"/>
    <w:rsid w:val="00156383"/>
    <w:rsid w:val="001577C7"/>
    <w:rsid w:val="00157B08"/>
    <w:rsid w:val="00160DE6"/>
    <w:rsid w:val="00163FFB"/>
    <w:rsid w:val="00164706"/>
    <w:rsid w:val="00167547"/>
    <w:rsid w:val="00170FBE"/>
    <w:rsid w:val="00171685"/>
    <w:rsid w:val="00171BD0"/>
    <w:rsid w:val="001731A2"/>
    <w:rsid w:val="00174461"/>
    <w:rsid w:val="00174CB0"/>
    <w:rsid w:val="00175405"/>
    <w:rsid w:val="001755CA"/>
    <w:rsid w:val="00176805"/>
    <w:rsid w:val="001774D6"/>
    <w:rsid w:val="001801D2"/>
    <w:rsid w:val="0018514B"/>
    <w:rsid w:val="00186893"/>
    <w:rsid w:val="00187B15"/>
    <w:rsid w:val="0019072D"/>
    <w:rsid w:val="00194266"/>
    <w:rsid w:val="00195F8B"/>
    <w:rsid w:val="001961EB"/>
    <w:rsid w:val="00196D59"/>
    <w:rsid w:val="001971C4"/>
    <w:rsid w:val="001A36A4"/>
    <w:rsid w:val="001A3C40"/>
    <w:rsid w:val="001A592D"/>
    <w:rsid w:val="001A6766"/>
    <w:rsid w:val="001A6C1D"/>
    <w:rsid w:val="001A79B5"/>
    <w:rsid w:val="001B1FAE"/>
    <w:rsid w:val="001B25BE"/>
    <w:rsid w:val="001B2964"/>
    <w:rsid w:val="001B72AF"/>
    <w:rsid w:val="001C368E"/>
    <w:rsid w:val="001C44B7"/>
    <w:rsid w:val="001C555D"/>
    <w:rsid w:val="001C61CD"/>
    <w:rsid w:val="001D2699"/>
    <w:rsid w:val="001D519A"/>
    <w:rsid w:val="001D51D8"/>
    <w:rsid w:val="001D72F0"/>
    <w:rsid w:val="001E13EA"/>
    <w:rsid w:val="001E3FF4"/>
    <w:rsid w:val="001F004F"/>
    <w:rsid w:val="001F2493"/>
    <w:rsid w:val="001F29A2"/>
    <w:rsid w:val="001F3837"/>
    <w:rsid w:val="001F465E"/>
    <w:rsid w:val="001F4B19"/>
    <w:rsid w:val="001F638A"/>
    <w:rsid w:val="001F6810"/>
    <w:rsid w:val="001F6DEE"/>
    <w:rsid w:val="00200F14"/>
    <w:rsid w:val="00204749"/>
    <w:rsid w:val="002061D8"/>
    <w:rsid w:val="00211694"/>
    <w:rsid w:val="00215F6D"/>
    <w:rsid w:val="00216857"/>
    <w:rsid w:val="00220B8D"/>
    <w:rsid w:val="0022165C"/>
    <w:rsid w:val="002218C8"/>
    <w:rsid w:val="002277F9"/>
    <w:rsid w:val="002301E0"/>
    <w:rsid w:val="00230C17"/>
    <w:rsid w:val="00232A51"/>
    <w:rsid w:val="00232C19"/>
    <w:rsid w:val="00237893"/>
    <w:rsid w:val="0024119B"/>
    <w:rsid w:val="002459EF"/>
    <w:rsid w:val="00246CD5"/>
    <w:rsid w:val="00254D78"/>
    <w:rsid w:val="00261FCA"/>
    <w:rsid w:val="00266ABF"/>
    <w:rsid w:val="00266E6E"/>
    <w:rsid w:val="00270E51"/>
    <w:rsid w:val="00271004"/>
    <w:rsid w:val="00275EBB"/>
    <w:rsid w:val="0027748C"/>
    <w:rsid w:val="00282DC2"/>
    <w:rsid w:val="00283B01"/>
    <w:rsid w:val="00283B1F"/>
    <w:rsid w:val="00287079"/>
    <w:rsid w:val="002878AC"/>
    <w:rsid w:val="002902EC"/>
    <w:rsid w:val="00290871"/>
    <w:rsid w:val="00290F77"/>
    <w:rsid w:val="00293A19"/>
    <w:rsid w:val="00296782"/>
    <w:rsid w:val="002974A3"/>
    <w:rsid w:val="00297DCB"/>
    <w:rsid w:val="002A0047"/>
    <w:rsid w:val="002A1F32"/>
    <w:rsid w:val="002A3262"/>
    <w:rsid w:val="002A4901"/>
    <w:rsid w:val="002A4E8C"/>
    <w:rsid w:val="002A4F6D"/>
    <w:rsid w:val="002A5D8B"/>
    <w:rsid w:val="002A5DF5"/>
    <w:rsid w:val="002A6153"/>
    <w:rsid w:val="002A6292"/>
    <w:rsid w:val="002A7188"/>
    <w:rsid w:val="002B0C74"/>
    <w:rsid w:val="002B4E7B"/>
    <w:rsid w:val="002B6F8C"/>
    <w:rsid w:val="002B76CB"/>
    <w:rsid w:val="002B7FB7"/>
    <w:rsid w:val="002D0245"/>
    <w:rsid w:val="002D2776"/>
    <w:rsid w:val="002D6082"/>
    <w:rsid w:val="002E056A"/>
    <w:rsid w:val="002E0761"/>
    <w:rsid w:val="002E3E22"/>
    <w:rsid w:val="002E5378"/>
    <w:rsid w:val="002E58D7"/>
    <w:rsid w:val="002E761E"/>
    <w:rsid w:val="002F1158"/>
    <w:rsid w:val="002F28A0"/>
    <w:rsid w:val="002F43B7"/>
    <w:rsid w:val="002F4A36"/>
    <w:rsid w:val="002F59E6"/>
    <w:rsid w:val="002F6B04"/>
    <w:rsid w:val="00302DEC"/>
    <w:rsid w:val="00302E51"/>
    <w:rsid w:val="00305416"/>
    <w:rsid w:val="00311A99"/>
    <w:rsid w:val="00311F0D"/>
    <w:rsid w:val="00313056"/>
    <w:rsid w:val="003133E9"/>
    <w:rsid w:val="00313F35"/>
    <w:rsid w:val="003163B2"/>
    <w:rsid w:val="00316AA8"/>
    <w:rsid w:val="00316FFD"/>
    <w:rsid w:val="00317009"/>
    <w:rsid w:val="0031738B"/>
    <w:rsid w:val="00317D5E"/>
    <w:rsid w:val="00320CEE"/>
    <w:rsid w:val="003211E5"/>
    <w:rsid w:val="00321D67"/>
    <w:rsid w:val="003221F4"/>
    <w:rsid w:val="00324924"/>
    <w:rsid w:val="00325381"/>
    <w:rsid w:val="003255BF"/>
    <w:rsid w:val="00334E01"/>
    <w:rsid w:val="003427FB"/>
    <w:rsid w:val="00343BAA"/>
    <w:rsid w:val="00344C7C"/>
    <w:rsid w:val="003502D0"/>
    <w:rsid w:val="00350574"/>
    <w:rsid w:val="00351B4F"/>
    <w:rsid w:val="00353BC7"/>
    <w:rsid w:val="003571A1"/>
    <w:rsid w:val="00361585"/>
    <w:rsid w:val="00361D9A"/>
    <w:rsid w:val="00365AB1"/>
    <w:rsid w:val="00371375"/>
    <w:rsid w:val="00372640"/>
    <w:rsid w:val="003747BF"/>
    <w:rsid w:val="003752CB"/>
    <w:rsid w:val="00375AC7"/>
    <w:rsid w:val="00377056"/>
    <w:rsid w:val="00382006"/>
    <w:rsid w:val="0038655B"/>
    <w:rsid w:val="00391326"/>
    <w:rsid w:val="003966A0"/>
    <w:rsid w:val="003A03E4"/>
    <w:rsid w:val="003A0E70"/>
    <w:rsid w:val="003A246D"/>
    <w:rsid w:val="003A250F"/>
    <w:rsid w:val="003A2EA4"/>
    <w:rsid w:val="003A7F87"/>
    <w:rsid w:val="003B3E9A"/>
    <w:rsid w:val="003B411B"/>
    <w:rsid w:val="003B5441"/>
    <w:rsid w:val="003B6FD0"/>
    <w:rsid w:val="003B7363"/>
    <w:rsid w:val="003C1184"/>
    <w:rsid w:val="003C1C29"/>
    <w:rsid w:val="003C33A5"/>
    <w:rsid w:val="003C3D08"/>
    <w:rsid w:val="003C482D"/>
    <w:rsid w:val="003C5277"/>
    <w:rsid w:val="003C56CC"/>
    <w:rsid w:val="003C6B5B"/>
    <w:rsid w:val="003D02A1"/>
    <w:rsid w:val="003D2476"/>
    <w:rsid w:val="003D32A2"/>
    <w:rsid w:val="003D343B"/>
    <w:rsid w:val="003D38D8"/>
    <w:rsid w:val="003D533A"/>
    <w:rsid w:val="003D7938"/>
    <w:rsid w:val="003D7FAD"/>
    <w:rsid w:val="003E0AA8"/>
    <w:rsid w:val="003E170F"/>
    <w:rsid w:val="003E1F12"/>
    <w:rsid w:val="003E277E"/>
    <w:rsid w:val="003E2958"/>
    <w:rsid w:val="003E33AC"/>
    <w:rsid w:val="003F0449"/>
    <w:rsid w:val="003F0FAD"/>
    <w:rsid w:val="003F394F"/>
    <w:rsid w:val="003F5824"/>
    <w:rsid w:val="003F6DBF"/>
    <w:rsid w:val="003F6F8D"/>
    <w:rsid w:val="003F7D07"/>
    <w:rsid w:val="00404A7D"/>
    <w:rsid w:val="00405654"/>
    <w:rsid w:val="00405C57"/>
    <w:rsid w:val="0040626F"/>
    <w:rsid w:val="00407074"/>
    <w:rsid w:val="0040730C"/>
    <w:rsid w:val="004118C5"/>
    <w:rsid w:val="00411C99"/>
    <w:rsid w:val="00414DB6"/>
    <w:rsid w:val="00415522"/>
    <w:rsid w:val="0041588B"/>
    <w:rsid w:val="004173D1"/>
    <w:rsid w:val="004218E0"/>
    <w:rsid w:val="004234CE"/>
    <w:rsid w:val="00423FE6"/>
    <w:rsid w:val="00424D92"/>
    <w:rsid w:val="00425D6F"/>
    <w:rsid w:val="004270D3"/>
    <w:rsid w:val="00430B13"/>
    <w:rsid w:val="00432344"/>
    <w:rsid w:val="00437618"/>
    <w:rsid w:val="0044036D"/>
    <w:rsid w:val="004416EC"/>
    <w:rsid w:val="0044333A"/>
    <w:rsid w:val="0044365A"/>
    <w:rsid w:val="00445108"/>
    <w:rsid w:val="0045225B"/>
    <w:rsid w:val="00453D66"/>
    <w:rsid w:val="00454B17"/>
    <w:rsid w:val="00455A2E"/>
    <w:rsid w:val="00456368"/>
    <w:rsid w:val="004566DE"/>
    <w:rsid w:val="00456896"/>
    <w:rsid w:val="00461F8B"/>
    <w:rsid w:val="00462973"/>
    <w:rsid w:val="00465777"/>
    <w:rsid w:val="00465909"/>
    <w:rsid w:val="0046713D"/>
    <w:rsid w:val="004677DF"/>
    <w:rsid w:val="00470CBF"/>
    <w:rsid w:val="0047124C"/>
    <w:rsid w:val="00471FEC"/>
    <w:rsid w:val="00474E7B"/>
    <w:rsid w:val="00475884"/>
    <w:rsid w:val="00475F90"/>
    <w:rsid w:val="00477765"/>
    <w:rsid w:val="00477D49"/>
    <w:rsid w:val="00483079"/>
    <w:rsid w:val="004839C9"/>
    <w:rsid w:val="00484EA9"/>
    <w:rsid w:val="004864EB"/>
    <w:rsid w:val="0048670F"/>
    <w:rsid w:val="00486BB4"/>
    <w:rsid w:val="00486D8E"/>
    <w:rsid w:val="0048703D"/>
    <w:rsid w:val="00491D76"/>
    <w:rsid w:val="00492A43"/>
    <w:rsid w:val="00493041"/>
    <w:rsid w:val="004941D1"/>
    <w:rsid w:val="004949AF"/>
    <w:rsid w:val="00494C2D"/>
    <w:rsid w:val="00496935"/>
    <w:rsid w:val="004A1C47"/>
    <w:rsid w:val="004A1CBE"/>
    <w:rsid w:val="004A29DB"/>
    <w:rsid w:val="004A3A28"/>
    <w:rsid w:val="004A6CD8"/>
    <w:rsid w:val="004B060E"/>
    <w:rsid w:val="004B2BCD"/>
    <w:rsid w:val="004B3B71"/>
    <w:rsid w:val="004B3E6D"/>
    <w:rsid w:val="004B5C7E"/>
    <w:rsid w:val="004C2842"/>
    <w:rsid w:val="004C66A4"/>
    <w:rsid w:val="004D4072"/>
    <w:rsid w:val="004D50A7"/>
    <w:rsid w:val="004D61D8"/>
    <w:rsid w:val="004D7670"/>
    <w:rsid w:val="004E15DB"/>
    <w:rsid w:val="004E1828"/>
    <w:rsid w:val="004E20BA"/>
    <w:rsid w:val="004E223F"/>
    <w:rsid w:val="004E515A"/>
    <w:rsid w:val="004F1AC3"/>
    <w:rsid w:val="004F2238"/>
    <w:rsid w:val="004F2B0E"/>
    <w:rsid w:val="004F4205"/>
    <w:rsid w:val="004F5883"/>
    <w:rsid w:val="004F5945"/>
    <w:rsid w:val="00500505"/>
    <w:rsid w:val="005010DD"/>
    <w:rsid w:val="00501F39"/>
    <w:rsid w:val="0050219F"/>
    <w:rsid w:val="00506CDB"/>
    <w:rsid w:val="00510B90"/>
    <w:rsid w:val="0051164B"/>
    <w:rsid w:val="00512474"/>
    <w:rsid w:val="00512982"/>
    <w:rsid w:val="00513061"/>
    <w:rsid w:val="005179BF"/>
    <w:rsid w:val="00517F55"/>
    <w:rsid w:val="0052066E"/>
    <w:rsid w:val="00520C6B"/>
    <w:rsid w:val="005212CD"/>
    <w:rsid w:val="00522DE4"/>
    <w:rsid w:val="00525D59"/>
    <w:rsid w:val="00525E2C"/>
    <w:rsid w:val="00526592"/>
    <w:rsid w:val="00526FEF"/>
    <w:rsid w:val="005301CD"/>
    <w:rsid w:val="00530FAF"/>
    <w:rsid w:val="005310AF"/>
    <w:rsid w:val="005310CA"/>
    <w:rsid w:val="00534232"/>
    <w:rsid w:val="00534A65"/>
    <w:rsid w:val="005379F1"/>
    <w:rsid w:val="00537F11"/>
    <w:rsid w:val="00540A8D"/>
    <w:rsid w:val="00541F51"/>
    <w:rsid w:val="00542198"/>
    <w:rsid w:val="00542EF6"/>
    <w:rsid w:val="005453C8"/>
    <w:rsid w:val="00552D4D"/>
    <w:rsid w:val="00552F38"/>
    <w:rsid w:val="00553FE2"/>
    <w:rsid w:val="00554AB9"/>
    <w:rsid w:val="00557F40"/>
    <w:rsid w:val="005622BC"/>
    <w:rsid w:val="00562F97"/>
    <w:rsid w:val="00563539"/>
    <w:rsid w:val="00563884"/>
    <w:rsid w:val="00564E95"/>
    <w:rsid w:val="00565974"/>
    <w:rsid w:val="00565B24"/>
    <w:rsid w:val="00571E4C"/>
    <w:rsid w:val="005723DE"/>
    <w:rsid w:val="005736E6"/>
    <w:rsid w:val="00573B34"/>
    <w:rsid w:val="00575035"/>
    <w:rsid w:val="00575F48"/>
    <w:rsid w:val="00580AAE"/>
    <w:rsid w:val="00580D6F"/>
    <w:rsid w:val="00581AC5"/>
    <w:rsid w:val="0058327C"/>
    <w:rsid w:val="005833BE"/>
    <w:rsid w:val="005838BC"/>
    <w:rsid w:val="00585807"/>
    <w:rsid w:val="00590D15"/>
    <w:rsid w:val="00594EDF"/>
    <w:rsid w:val="005956D9"/>
    <w:rsid w:val="005A0054"/>
    <w:rsid w:val="005A1CA0"/>
    <w:rsid w:val="005A22A5"/>
    <w:rsid w:val="005A2796"/>
    <w:rsid w:val="005A4E3F"/>
    <w:rsid w:val="005A4FC9"/>
    <w:rsid w:val="005A6693"/>
    <w:rsid w:val="005A7AA0"/>
    <w:rsid w:val="005B07B4"/>
    <w:rsid w:val="005B0D96"/>
    <w:rsid w:val="005B3D28"/>
    <w:rsid w:val="005B4114"/>
    <w:rsid w:val="005B56A4"/>
    <w:rsid w:val="005B5D4E"/>
    <w:rsid w:val="005C0812"/>
    <w:rsid w:val="005C0976"/>
    <w:rsid w:val="005C1780"/>
    <w:rsid w:val="005C2B1A"/>
    <w:rsid w:val="005C44AE"/>
    <w:rsid w:val="005C49D1"/>
    <w:rsid w:val="005C54CF"/>
    <w:rsid w:val="005C7EE9"/>
    <w:rsid w:val="005D0438"/>
    <w:rsid w:val="005D0BA0"/>
    <w:rsid w:val="005D3936"/>
    <w:rsid w:val="005D4086"/>
    <w:rsid w:val="005D6490"/>
    <w:rsid w:val="005D785E"/>
    <w:rsid w:val="005E32F9"/>
    <w:rsid w:val="005E6F29"/>
    <w:rsid w:val="005F1AD0"/>
    <w:rsid w:val="005F2EF4"/>
    <w:rsid w:val="005F383E"/>
    <w:rsid w:val="005F512C"/>
    <w:rsid w:val="005F6187"/>
    <w:rsid w:val="005F6651"/>
    <w:rsid w:val="005F6A54"/>
    <w:rsid w:val="00600453"/>
    <w:rsid w:val="00600A02"/>
    <w:rsid w:val="006019DA"/>
    <w:rsid w:val="006030CE"/>
    <w:rsid w:val="00604615"/>
    <w:rsid w:val="00605EF5"/>
    <w:rsid w:val="00607F6C"/>
    <w:rsid w:val="00612B34"/>
    <w:rsid w:val="00613465"/>
    <w:rsid w:val="0062040A"/>
    <w:rsid w:val="00622F00"/>
    <w:rsid w:val="00622FCE"/>
    <w:rsid w:val="00623B80"/>
    <w:rsid w:val="0062422D"/>
    <w:rsid w:val="00626C53"/>
    <w:rsid w:val="00626F29"/>
    <w:rsid w:val="00636135"/>
    <w:rsid w:val="0063794E"/>
    <w:rsid w:val="00637B8D"/>
    <w:rsid w:val="006401ED"/>
    <w:rsid w:val="00641E0B"/>
    <w:rsid w:val="00644132"/>
    <w:rsid w:val="0064416E"/>
    <w:rsid w:val="00644418"/>
    <w:rsid w:val="00644B82"/>
    <w:rsid w:val="006512CE"/>
    <w:rsid w:val="00652B53"/>
    <w:rsid w:val="00653B53"/>
    <w:rsid w:val="00656547"/>
    <w:rsid w:val="00660E62"/>
    <w:rsid w:val="006624DE"/>
    <w:rsid w:val="00662A40"/>
    <w:rsid w:val="00664710"/>
    <w:rsid w:val="0067127D"/>
    <w:rsid w:val="00676349"/>
    <w:rsid w:val="006778C8"/>
    <w:rsid w:val="00680505"/>
    <w:rsid w:val="00680B8C"/>
    <w:rsid w:val="00684D1D"/>
    <w:rsid w:val="006850CB"/>
    <w:rsid w:val="006868C0"/>
    <w:rsid w:val="006870B0"/>
    <w:rsid w:val="0068779B"/>
    <w:rsid w:val="00690E4F"/>
    <w:rsid w:val="006924C0"/>
    <w:rsid w:val="006933B4"/>
    <w:rsid w:val="00693CA9"/>
    <w:rsid w:val="006955B0"/>
    <w:rsid w:val="006A129B"/>
    <w:rsid w:val="006A663C"/>
    <w:rsid w:val="006A6972"/>
    <w:rsid w:val="006A6CBF"/>
    <w:rsid w:val="006B1A00"/>
    <w:rsid w:val="006B2C52"/>
    <w:rsid w:val="006B3601"/>
    <w:rsid w:val="006B5E30"/>
    <w:rsid w:val="006B71E3"/>
    <w:rsid w:val="006C1A9C"/>
    <w:rsid w:val="006C5B95"/>
    <w:rsid w:val="006D462B"/>
    <w:rsid w:val="006E02B3"/>
    <w:rsid w:val="006E1223"/>
    <w:rsid w:val="006E4CFF"/>
    <w:rsid w:val="006E6914"/>
    <w:rsid w:val="006F3510"/>
    <w:rsid w:val="006F4958"/>
    <w:rsid w:val="006F4B9B"/>
    <w:rsid w:val="006F7BEC"/>
    <w:rsid w:val="00700A5E"/>
    <w:rsid w:val="00702D97"/>
    <w:rsid w:val="00703002"/>
    <w:rsid w:val="00703068"/>
    <w:rsid w:val="007045D8"/>
    <w:rsid w:val="00705A86"/>
    <w:rsid w:val="00712B75"/>
    <w:rsid w:val="00717305"/>
    <w:rsid w:val="0071759E"/>
    <w:rsid w:val="00720EE3"/>
    <w:rsid w:val="007211AB"/>
    <w:rsid w:val="00722E9C"/>
    <w:rsid w:val="00722F37"/>
    <w:rsid w:val="007246FF"/>
    <w:rsid w:val="00725D21"/>
    <w:rsid w:val="0072664D"/>
    <w:rsid w:val="00726A98"/>
    <w:rsid w:val="0073054C"/>
    <w:rsid w:val="00730E78"/>
    <w:rsid w:val="00731B00"/>
    <w:rsid w:val="007322A1"/>
    <w:rsid w:val="0073490B"/>
    <w:rsid w:val="007358A1"/>
    <w:rsid w:val="00736173"/>
    <w:rsid w:val="00737B50"/>
    <w:rsid w:val="0074291C"/>
    <w:rsid w:val="00742F09"/>
    <w:rsid w:val="00744EAA"/>
    <w:rsid w:val="00747DAF"/>
    <w:rsid w:val="0075196E"/>
    <w:rsid w:val="00752D2B"/>
    <w:rsid w:val="00752EDF"/>
    <w:rsid w:val="007547AE"/>
    <w:rsid w:val="0075531B"/>
    <w:rsid w:val="007556D3"/>
    <w:rsid w:val="00755CCA"/>
    <w:rsid w:val="00755E94"/>
    <w:rsid w:val="007604BD"/>
    <w:rsid w:val="00762D25"/>
    <w:rsid w:val="00763400"/>
    <w:rsid w:val="0076601A"/>
    <w:rsid w:val="007661B0"/>
    <w:rsid w:val="00772C9B"/>
    <w:rsid w:val="00780252"/>
    <w:rsid w:val="00780374"/>
    <w:rsid w:val="00786449"/>
    <w:rsid w:val="007906D9"/>
    <w:rsid w:val="007912BF"/>
    <w:rsid w:val="0079148E"/>
    <w:rsid w:val="00791908"/>
    <w:rsid w:val="0079198F"/>
    <w:rsid w:val="007925C3"/>
    <w:rsid w:val="007925DA"/>
    <w:rsid w:val="007978BE"/>
    <w:rsid w:val="007A00CB"/>
    <w:rsid w:val="007A24A1"/>
    <w:rsid w:val="007A6F4A"/>
    <w:rsid w:val="007A6F6F"/>
    <w:rsid w:val="007A7971"/>
    <w:rsid w:val="007B0E83"/>
    <w:rsid w:val="007B1566"/>
    <w:rsid w:val="007B2F87"/>
    <w:rsid w:val="007B41A6"/>
    <w:rsid w:val="007B4B06"/>
    <w:rsid w:val="007B6494"/>
    <w:rsid w:val="007B7ABC"/>
    <w:rsid w:val="007B7CA1"/>
    <w:rsid w:val="007C011A"/>
    <w:rsid w:val="007C4B17"/>
    <w:rsid w:val="007C4D4C"/>
    <w:rsid w:val="007C6201"/>
    <w:rsid w:val="007D258B"/>
    <w:rsid w:val="007D63D6"/>
    <w:rsid w:val="007E1FA0"/>
    <w:rsid w:val="007E35B2"/>
    <w:rsid w:val="007E3A9C"/>
    <w:rsid w:val="007E4C11"/>
    <w:rsid w:val="007E71AA"/>
    <w:rsid w:val="007F06A1"/>
    <w:rsid w:val="007F0E54"/>
    <w:rsid w:val="007F13ED"/>
    <w:rsid w:val="007F246F"/>
    <w:rsid w:val="007F3E41"/>
    <w:rsid w:val="007F7375"/>
    <w:rsid w:val="007F79C9"/>
    <w:rsid w:val="00800038"/>
    <w:rsid w:val="00812AA0"/>
    <w:rsid w:val="00812D0E"/>
    <w:rsid w:val="008143B0"/>
    <w:rsid w:val="00815B99"/>
    <w:rsid w:val="00815C07"/>
    <w:rsid w:val="00816393"/>
    <w:rsid w:val="00820263"/>
    <w:rsid w:val="00821984"/>
    <w:rsid w:val="00822AFC"/>
    <w:rsid w:val="00824093"/>
    <w:rsid w:val="00830EF4"/>
    <w:rsid w:val="00832C85"/>
    <w:rsid w:val="0083302E"/>
    <w:rsid w:val="00833653"/>
    <w:rsid w:val="0083518C"/>
    <w:rsid w:val="00835A00"/>
    <w:rsid w:val="0084114F"/>
    <w:rsid w:val="008426B2"/>
    <w:rsid w:val="00847D03"/>
    <w:rsid w:val="00851CC7"/>
    <w:rsid w:val="00852093"/>
    <w:rsid w:val="00856FDE"/>
    <w:rsid w:val="00861B9F"/>
    <w:rsid w:val="00861D4B"/>
    <w:rsid w:val="008632EB"/>
    <w:rsid w:val="0086507E"/>
    <w:rsid w:val="00870AE7"/>
    <w:rsid w:val="00873382"/>
    <w:rsid w:val="00873F9F"/>
    <w:rsid w:val="00880298"/>
    <w:rsid w:val="00882B84"/>
    <w:rsid w:val="00883146"/>
    <w:rsid w:val="00883F34"/>
    <w:rsid w:val="0088428C"/>
    <w:rsid w:val="00884769"/>
    <w:rsid w:val="00887EC5"/>
    <w:rsid w:val="008902C6"/>
    <w:rsid w:val="0089098F"/>
    <w:rsid w:val="008954E3"/>
    <w:rsid w:val="008A2270"/>
    <w:rsid w:val="008A2ACF"/>
    <w:rsid w:val="008A3901"/>
    <w:rsid w:val="008A3CC4"/>
    <w:rsid w:val="008A79FA"/>
    <w:rsid w:val="008B2FC7"/>
    <w:rsid w:val="008B30FC"/>
    <w:rsid w:val="008B38FB"/>
    <w:rsid w:val="008B4AF5"/>
    <w:rsid w:val="008B61B9"/>
    <w:rsid w:val="008B7635"/>
    <w:rsid w:val="008B7A1A"/>
    <w:rsid w:val="008C2DEB"/>
    <w:rsid w:val="008C2E4C"/>
    <w:rsid w:val="008C4249"/>
    <w:rsid w:val="008C532C"/>
    <w:rsid w:val="008C6122"/>
    <w:rsid w:val="008C7019"/>
    <w:rsid w:val="008D3FF3"/>
    <w:rsid w:val="008D5D99"/>
    <w:rsid w:val="008D660B"/>
    <w:rsid w:val="008E0267"/>
    <w:rsid w:val="008E3370"/>
    <w:rsid w:val="008E43BE"/>
    <w:rsid w:val="008E7CC2"/>
    <w:rsid w:val="008F7329"/>
    <w:rsid w:val="00902F3C"/>
    <w:rsid w:val="00903619"/>
    <w:rsid w:val="00905757"/>
    <w:rsid w:val="009115A2"/>
    <w:rsid w:val="00911B38"/>
    <w:rsid w:val="009130A8"/>
    <w:rsid w:val="009135A4"/>
    <w:rsid w:val="00915BFF"/>
    <w:rsid w:val="00917013"/>
    <w:rsid w:val="009175EB"/>
    <w:rsid w:val="00917F40"/>
    <w:rsid w:val="00921DFE"/>
    <w:rsid w:val="00921E90"/>
    <w:rsid w:val="00922B14"/>
    <w:rsid w:val="00924429"/>
    <w:rsid w:val="0092500F"/>
    <w:rsid w:val="0092613E"/>
    <w:rsid w:val="00930550"/>
    <w:rsid w:val="00930D12"/>
    <w:rsid w:val="009314B5"/>
    <w:rsid w:val="00933220"/>
    <w:rsid w:val="009352F6"/>
    <w:rsid w:val="009356DF"/>
    <w:rsid w:val="009363CC"/>
    <w:rsid w:val="00941968"/>
    <w:rsid w:val="00941DAF"/>
    <w:rsid w:val="009434F2"/>
    <w:rsid w:val="00943891"/>
    <w:rsid w:val="00944EAB"/>
    <w:rsid w:val="00945F15"/>
    <w:rsid w:val="00946C6F"/>
    <w:rsid w:val="00947344"/>
    <w:rsid w:val="00947878"/>
    <w:rsid w:val="00947D32"/>
    <w:rsid w:val="00950D3B"/>
    <w:rsid w:val="0095111C"/>
    <w:rsid w:val="00951FAE"/>
    <w:rsid w:val="009548FE"/>
    <w:rsid w:val="00954C43"/>
    <w:rsid w:val="009552F7"/>
    <w:rsid w:val="009569B1"/>
    <w:rsid w:val="00957E44"/>
    <w:rsid w:val="00960FBA"/>
    <w:rsid w:val="009612BD"/>
    <w:rsid w:val="009613C4"/>
    <w:rsid w:val="00961BFE"/>
    <w:rsid w:val="00961C07"/>
    <w:rsid w:val="00962B67"/>
    <w:rsid w:val="0096500E"/>
    <w:rsid w:val="00965647"/>
    <w:rsid w:val="00965CCF"/>
    <w:rsid w:val="00966E4F"/>
    <w:rsid w:val="0096723B"/>
    <w:rsid w:val="00971E5E"/>
    <w:rsid w:val="0097220F"/>
    <w:rsid w:val="00972ABA"/>
    <w:rsid w:val="009739FC"/>
    <w:rsid w:val="00976DCA"/>
    <w:rsid w:val="00980B71"/>
    <w:rsid w:val="00981AD2"/>
    <w:rsid w:val="00981E26"/>
    <w:rsid w:val="009821E3"/>
    <w:rsid w:val="00982512"/>
    <w:rsid w:val="00982567"/>
    <w:rsid w:val="00982EC8"/>
    <w:rsid w:val="009850C2"/>
    <w:rsid w:val="00985504"/>
    <w:rsid w:val="009874BE"/>
    <w:rsid w:val="0099034B"/>
    <w:rsid w:val="0099300B"/>
    <w:rsid w:val="0099388C"/>
    <w:rsid w:val="00994260"/>
    <w:rsid w:val="0099569D"/>
    <w:rsid w:val="009956E2"/>
    <w:rsid w:val="00995D0D"/>
    <w:rsid w:val="00996AB8"/>
    <w:rsid w:val="009A2711"/>
    <w:rsid w:val="009A5C12"/>
    <w:rsid w:val="009A7C2E"/>
    <w:rsid w:val="009B1182"/>
    <w:rsid w:val="009B20F7"/>
    <w:rsid w:val="009B3566"/>
    <w:rsid w:val="009B389B"/>
    <w:rsid w:val="009B5107"/>
    <w:rsid w:val="009B5701"/>
    <w:rsid w:val="009B673F"/>
    <w:rsid w:val="009B6D94"/>
    <w:rsid w:val="009C18D2"/>
    <w:rsid w:val="009C79D7"/>
    <w:rsid w:val="009D1C18"/>
    <w:rsid w:val="009D3948"/>
    <w:rsid w:val="009D3DDF"/>
    <w:rsid w:val="009D489F"/>
    <w:rsid w:val="009D644B"/>
    <w:rsid w:val="009D7ED0"/>
    <w:rsid w:val="009E033B"/>
    <w:rsid w:val="009E1486"/>
    <w:rsid w:val="009E24A7"/>
    <w:rsid w:val="009E3BC8"/>
    <w:rsid w:val="009E52B0"/>
    <w:rsid w:val="009E5DF9"/>
    <w:rsid w:val="009E6208"/>
    <w:rsid w:val="009E72FF"/>
    <w:rsid w:val="009E7A9D"/>
    <w:rsid w:val="009F4EA5"/>
    <w:rsid w:val="009F56AE"/>
    <w:rsid w:val="009F5975"/>
    <w:rsid w:val="009F715E"/>
    <w:rsid w:val="009F7C48"/>
    <w:rsid w:val="00A00A42"/>
    <w:rsid w:val="00A02428"/>
    <w:rsid w:val="00A02A44"/>
    <w:rsid w:val="00A02CD4"/>
    <w:rsid w:val="00A055CF"/>
    <w:rsid w:val="00A05F01"/>
    <w:rsid w:val="00A079FD"/>
    <w:rsid w:val="00A07F47"/>
    <w:rsid w:val="00A10215"/>
    <w:rsid w:val="00A108F6"/>
    <w:rsid w:val="00A11A7A"/>
    <w:rsid w:val="00A12729"/>
    <w:rsid w:val="00A1292D"/>
    <w:rsid w:val="00A138A1"/>
    <w:rsid w:val="00A13B4E"/>
    <w:rsid w:val="00A13EF5"/>
    <w:rsid w:val="00A14426"/>
    <w:rsid w:val="00A14546"/>
    <w:rsid w:val="00A15CC2"/>
    <w:rsid w:val="00A16BBD"/>
    <w:rsid w:val="00A16F5F"/>
    <w:rsid w:val="00A20493"/>
    <w:rsid w:val="00A2139C"/>
    <w:rsid w:val="00A243A8"/>
    <w:rsid w:val="00A26657"/>
    <w:rsid w:val="00A26964"/>
    <w:rsid w:val="00A26CC2"/>
    <w:rsid w:val="00A27804"/>
    <w:rsid w:val="00A31257"/>
    <w:rsid w:val="00A3173F"/>
    <w:rsid w:val="00A33520"/>
    <w:rsid w:val="00A3377C"/>
    <w:rsid w:val="00A40729"/>
    <w:rsid w:val="00A414B9"/>
    <w:rsid w:val="00A43F93"/>
    <w:rsid w:val="00A440CF"/>
    <w:rsid w:val="00A4453F"/>
    <w:rsid w:val="00A46F51"/>
    <w:rsid w:val="00A52792"/>
    <w:rsid w:val="00A52EDB"/>
    <w:rsid w:val="00A61155"/>
    <w:rsid w:val="00A65A11"/>
    <w:rsid w:val="00A66339"/>
    <w:rsid w:val="00A670DF"/>
    <w:rsid w:val="00A7075C"/>
    <w:rsid w:val="00A720D2"/>
    <w:rsid w:val="00A724BC"/>
    <w:rsid w:val="00A7314F"/>
    <w:rsid w:val="00A736D1"/>
    <w:rsid w:val="00A7386A"/>
    <w:rsid w:val="00A7394F"/>
    <w:rsid w:val="00A74199"/>
    <w:rsid w:val="00A75AC1"/>
    <w:rsid w:val="00A76EFB"/>
    <w:rsid w:val="00A776D5"/>
    <w:rsid w:val="00A77BAC"/>
    <w:rsid w:val="00A82CFD"/>
    <w:rsid w:val="00A8369E"/>
    <w:rsid w:val="00A86E28"/>
    <w:rsid w:val="00A86EDF"/>
    <w:rsid w:val="00A8727A"/>
    <w:rsid w:val="00A9230A"/>
    <w:rsid w:val="00A93BDE"/>
    <w:rsid w:val="00A93CE8"/>
    <w:rsid w:val="00A97B13"/>
    <w:rsid w:val="00AA2652"/>
    <w:rsid w:val="00AA2C85"/>
    <w:rsid w:val="00AA5BB4"/>
    <w:rsid w:val="00AA7922"/>
    <w:rsid w:val="00AB05BD"/>
    <w:rsid w:val="00AB09F3"/>
    <w:rsid w:val="00AB0E91"/>
    <w:rsid w:val="00AB1945"/>
    <w:rsid w:val="00AB5C2D"/>
    <w:rsid w:val="00AB6116"/>
    <w:rsid w:val="00AB61AF"/>
    <w:rsid w:val="00AC1059"/>
    <w:rsid w:val="00AC494C"/>
    <w:rsid w:val="00AD0DCE"/>
    <w:rsid w:val="00AD20BD"/>
    <w:rsid w:val="00AD2AFB"/>
    <w:rsid w:val="00AD379C"/>
    <w:rsid w:val="00AD57B0"/>
    <w:rsid w:val="00AD5846"/>
    <w:rsid w:val="00AE03FB"/>
    <w:rsid w:val="00AE354E"/>
    <w:rsid w:val="00AE3884"/>
    <w:rsid w:val="00AE3CC1"/>
    <w:rsid w:val="00AE5FE2"/>
    <w:rsid w:val="00AE636E"/>
    <w:rsid w:val="00AF195D"/>
    <w:rsid w:val="00AF2FF9"/>
    <w:rsid w:val="00AF3A71"/>
    <w:rsid w:val="00AF3EB7"/>
    <w:rsid w:val="00AF3F44"/>
    <w:rsid w:val="00AF5447"/>
    <w:rsid w:val="00AF573B"/>
    <w:rsid w:val="00AF5D55"/>
    <w:rsid w:val="00AF6701"/>
    <w:rsid w:val="00AF7000"/>
    <w:rsid w:val="00B0086F"/>
    <w:rsid w:val="00B00CED"/>
    <w:rsid w:val="00B02664"/>
    <w:rsid w:val="00B04FB6"/>
    <w:rsid w:val="00B1168A"/>
    <w:rsid w:val="00B132A5"/>
    <w:rsid w:val="00B14897"/>
    <w:rsid w:val="00B1521D"/>
    <w:rsid w:val="00B16310"/>
    <w:rsid w:val="00B1718B"/>
    <w:rsid w:val="00B17500"/>
    <w:rsid w:val="00B21154"/>
    <w:rsid w:val="00B211E4"/>
    <w:rsid w:val="00B222A9"/>
    <w:rsid w:val="00B23A98"/>
    <w:rsid w:val="00B26CFB"/>
    <w:rsid w:val="00B2777D"/>
    <w:rsid w:val="00B3076B"/>
    <w:rsid w:val="00B31DD2"/>
    <w:rsid w:val="00B33DF5"/>
    <w:rsid w:val="00B33E2F"/>
    <w:rsid w:val="00B35CF5"/>
    <w:rsid w:val="00B36198"/>
    <w:rsid w:val="00B41744"/>
    <w:rsid w:val="00B42E97"/>
    <w:rsid w:val="00B42FF2"/>
    <w:rsid w:val="00B46874"/>
    <w:rsid w:val="00B46D5A"/>
    <w:rsid w:val="00B51A7D"/>
    <w:rsid w:val="00B51CE2"/>
    <w:rsid w:val="00B52870"/>
    <w:rsid w:val="00B56708"/>
    <w:rsid w:val="00B577DB"/>
    <w:rsid w:val="00B6257E"/>
    <w:rsid w:val="00B62E22"/>
    <w:rsid w:val="00B65CC2"/>
    <w:rsid w:val="00B6633A"/>
    <w:rsid w:val="00B66411"/>
    <w:rsid w:val="00B7073C"/>
    <w:rsid w:val="00B73391"/>
    <w:rsid w:val="00B755E9"/>
    <w:rsid w:val="00B75844"/>
    <w:rsid w:val="00B80030"/>
    <w:rsid w:val="00B807AF"/>
    <w:rsid w:val="00B80D10"/>
    <w:rsid w:val="00B87984"/>
    <w:rsid w:val="00B87F79"/>
    <w:rsid w:val="00B9271C"/>
    <w:rsid w:val="00B9379A"/>
    <w:rsid w:val="00B938E1"/>
    <w:rsid w:val="00BA25B5"/>
    <w:rsid w:val="00BA2B14"/>
    <w:rsid w:val="00BA3590"/>
    <w:rsid w:val="00BA3DDB"/>
    <w:rsid w:val="00BA4977"/>
    <w:rsid w:val="00BB02D3"/>
    <w:rsid w:val="00BB1753"/>
    <w:rsid w:val="00BC0624"/>
    <w:rsid w:val="00BC22D9"/>
    <w:rsid w:val="00BC2F0D"/>
    <w:rsid w:val="00BC3485"/>
    <w:rsid w:val="00BC572F"/>
    <w:rsid w:val="00BC6D70"/>
    <w:rsid w:val="00BC7E03"/>
    <w:rsid w:val="00BD32A8"/>
    <w:rsid w:val="00BD37DD"/>
    <w:rsid w:val="00BD6266"/>
    <w:rsid w:val="00BE0205"/>
    <w:rsid w:val="00BE0D1A"/>
    <w:rsid w:val="00BE27E8"/>
    <w:rsid w:val="00BE2B96"/>
    <w:rsid w:val="00BE3F13"/>
    <w:rsid w:val="00BE6634"/>
    <w:rsid w:val="00BE70EA"/>
    <w:rsid w:val="00BE7884"/>
    <w:rsid w:val="00BE7A8E"/>
    <w:rsid w:val="00BF05E1"/>
    <w:rsid w:val="00BF06DD"/>
    <w:rsid w:val="00BF131B"/>
    <w:rsid w:val="00BF224C"/>
    <w:rsid w:val="00BF23C8"/>
    <w:rsid w:val="00BF30B7"/>
    <w:rsid w:val="00BF322C"/>
    <w:rsid w:val="00BF7CEB"/>
    <w:rsid w:val="00BF7F8B"/>
    <w:rsid w:val="00C00871"/>
    <w:rsid w:val="00C01C86"/>
    <w:rsid w:val="00C02576"/>
    <w:rsid w:val="00C03738"/>
    <w:rsid w:val="00C03817"/>
    <w:rsid w:val="00C04AAD"/>
    <w:rsid w:val="00C11813"/>
    <w:rsid w:val="00C11E16"/>
    <w:rsid w:val="00C133D1"/>
    <w:rsid w:val="00C141DC"/>
    <w:rsid w:val="00C144F4"/>
    <w:rsid w:val="00C144F5"/>
    <w:rsid w:val="00C15E07"/>
    <w:rsid w:val="00C1770A"/>
    <w:rsid w:val="00C216F4"/>
    <w:rsid w:val="00C240DD"/>
    <w:rsid w:val="00C261C2"/>
    <w:rsid w:val="00C27ACD"/>
    <w:rsid w:val="00C302A4"/>
    <w:rsid w:val="00C3080F"/>
    <w:rsid w:val="00C333E4"/>
    <w:rsid w:val="00C33854"/>
    <w:rsid w:val="00C37F12"/>
    <w:rsid w:val="00C412B0"/>
    <w:rsid w:val="00C41F35"/>
    <w:rsid w:val="00C43DFB"/>
    <w:rsid w:val="00C44EDB"/>
    <w:rsid w:val="00C462B2"/>
    <w:rsid w:val="00C5105A"/>
    <w:rsid w:val="00C51B09"/>
    <w:rsid w:val="00C54049"/>
    <w:rsid w:val="00C56AFB"/>
    <w:rsid w:val="00C64EED"/>
    <w:rsid w:val="00C64F6D"/>
    <w:rsid w:val="00C6662B"/>
    <w:rsid w:val="00C6713D"/>
    <w:rsid w:val="00C6779A"/>
    <w:rsid w:val="00C72608"/>
    <w:rsid w:val="00C72764"/>
    <w:rsid w:val="00C730A0"/>
    <w:rsid w:val="00C73D15"/>
    <w:rsid w:val="00C76C8A"/>
    <w:rsid w:val="00C81F59"/>
    <w:rsid w:val="00C82573"/>
    <w:rsid w:val="00C83AF7"/>
    <w:rsid w:val="00C910FB"/>
    <w:rsid w:val="00C9251C"/>
    <w:rsid w:val="00C9475B"/>
    <w:rsid w:val="00C949AD"/>
    <w:rsid w:val="00C96271"/>
    <w:rsid w:val="00C979A6"/>
    <w:rsid w:val="00CA1D02"/>
    <w:rsid w:val="00CA2075"/>
    <w:rsid w:val="00CA3018"/>
    <w:rsid w:val="00CA5DDC"/>
    <w:rsid w:val="00CA68B3"/>
    <w:rsid w:val="00CB18D7"/>
    <w:rsid w:val="00CB5392"/>
    <w:rsid w:val="00CB5F96"/>
    <w:rsid w:val="00CB6829"/>
    <w:rsid w:val="00CB6C22"/>
    <w:rsid w:val="00CC05B5"/>
    <w:rsid w:val="00CC10AF"/>
    <w:rsid w:val="00CC219C"/>
    <w:rsid w:val="00CC48ED"/>
    <w:rsid w:val="00CC5636"/>
    <w:rsid w:val="00CC798D"/>
    <w:rsid w:val="00CD055D"/>
    <w:rsid w:val="00CD1A57"/>
    <w:rsid w:val="00CD1A7F"/>
    <w:rsid w:val="00CD65B0"/>
    <w:rsid w:val="00CE1D3A"/>
    <w:rsid w:val="00CE467C"/>
    <w:rsid w:val="00CE4DF1"/>
    <w:rsid w:val="00CE5C9B"/>
    <w:rsid w:val="00CE75E1"/>
    <w:rsid w:val="00CE768F"/>
    <w:rsid w:val="00CF0033"/>
    <w:rsid w:val="00CF0042"/>
    <w:rsid w:val="00CF37F3"/>
    <w:rsid w:val="00CF3804"/>
    <w:rsid w:val="00CF4FD0"/>
    <w:rsid w:val="00D00600"/>
    <w:rsid w:val="00D01602"/>
    <w:rsid w:val="00D0230A"/>
    <w:rsid w:val="00D02A0B"/>
    <w:rsid w:val="00D039E7"/>
    <w:rsid w:val="00D03BCA"/>
    <w:rsid w:val="00D03CF2"/>
    <w:rsid w:val="00D048CB"/>
    <w:rsid w:val="00D06AD7"/>
    <w:rsid w:val="00D070BD"/>
    <w:rsid w:val="00D11CDE"/>
    <w:rsid w:val="00D139F5"/>
    <w:rsid w:val="00D13B45"/>
    <w:rsid w:val="00D1537E"/>
    <w:rsid w:val="00D15718"/>
    <w:rsid w:val="00D17BDD"/>
    <w:rsid w:val="00D17E24"/>
    <w:rsid w:val="00D21C1D"/>
    <w:rsid w:val="00D222DF"/>
    <w:rsid w:val="00D27594"/>
    <w:rsid w:val="00D30E06"/>
    <w:rsid w:val="00D32509"/>
    <w:rsid w:val="00D33F2A"/>
    <w:rsid w:val="00D34B82"/>
    <w:rsid w:val="00D34C9D"/>
    <w:rsid w:val="00D36CC2"/>
    <w:rsid w:val="00D41BBA"/>
    <w:rsid w:val="00D45B4C"/>
    <w:rsid w:val="00D47FA0"/>
    <w:rsid w:val="00D51A71"/>
    <w:rsid w:val="00D54A21"/>
    <w:rsid w:val="00D5547E"/>
    <w:rsid w:val="00D55FB9"/>
    <w:rsid w:val="00D644BD"/>
    <w:rsid w:val="00D65D2D"/>
    <w:rsid w:val="00D65EBC"/>
    <w:rsid w:val="00D67B09"/>
    <w:rsid w:val="00D67FE3"/>
    <w:rsid w:val="00D700A2"/>
    <w:rsid w:val="00D71191"/>
    <w:rsid w:val="00D71AC4"/>
    <w:rsid w:val="00D734AD"/>
    <w:rsid w:val="00D73CD7"/>
    <w:rsid w:val="00D74559"/>
    <w:rsid w:val="00D74F95"/>
    <w:rsid w:val="00D76AB8"/>
    <w:rsid w:val="00D80110"/>
    <w:rsid w:val="00D801F3"/>
    <w:rsid w:val="00D811DA"/>
    <w:rsid w:val="00D85F7B"/>
    <w:rsid w:val="00D912C9"/>
    <w:rsid w:val="00D91557"/>
    <w:rsid w:val="00D96C83"/>
    <w:rsid w:val="00D971CD"/>
    <w:rsid w:val="00D97449"/>
    <w:rsid w:val="00D97796"/>
    <w:rsid w:val="00DA2CC5"/>
    <w:rsid w:val="00DA3D66"/>
    <w:rsid w:val="00DA4922"/>
    <w:rsid w:val="00DA499C"/>
    <w:rsid w:val="00DA5FC6"/>
    <w:rsid w:val="00DA6688"/>
    <w:rsid w:val="00DA74A7"/>
    <w:rsid w:val="00DA7C49"/>
    <w:rsid w:val="00DB1AEB"/>
    <w:rsid w:val="00DB1E23"/>
    <w:rsid w:val="00DB2948"/>
    <w:rsid w:val="00DB2C4F"/>
    <w:rsid w:val="00DB5548"/>
    <w:rsid w:val="00DB6675"/>
    <w:rsid w:val="00DC0BEB"/>
    <w:rsid w:val="00DC0E5D"/>
    <w:rsid w:val="00DC4AAF"/>
    <w:rsid w:val="00DC7C9C"/>
    <w:rsid w:val="00DD03BB"/>
    <w:rsid w:val="00DD0501"/>
    <w:rsid w:val="00DD0C3C"/>
    <w:rsid w:val="00DD1A80"/>
    <w:rsid w:val="00DD1A99"/>
    <w:rsid w:val="00DD63B4"/>
    <w:rsid w:val="00DE0936"/>
    <w:rsid w:val="00DE19EF"/>
    <w:rsid w:val="00DE27BD"/>
    <w:rsid w:val="00DE388B"/>
    <w:rsid w:val="00DE3BAF"/>
    <w:rsid w:val="00DE3BCF"/>
    <w:rsid w:val="00DE3D10"/>
    <w:rsid w:val="00DE5697"/>
    <w:rsid w:val="00DE694A"/>
    <w:rsid w:val="00DE70CA"/>
    <w:rsid w:val="00DF01D6"/>
    <w:rsid w:val="00DF280A"/>
    <w:rsid w:val="00DF3360"/>
    <w:rsid w:val="00DF41A2"/>
    <w:rsid w:val="00DF4906"/>
    <w:rsid w:val="00DF5D13"/>
    <w:rsid w:val="00DF66AA"/>
    <w:rsid w:val="00DF7C44"/>
    <w:rsid w:val="00E03642"/>
    <w:rsid w:val="00E042A8"/>
    <w:rsid w:val="00E0430D"/>
    <w:rsid w:val="00E069EE"/>
    <w:rsid w:val="00E117F8"/>
    <w:rsid w:val="00E11CE3"/>
    <w:rsid w:val="00E13CC5"/>
    <w:rsid w:val="00E14F2D"/>
    <w:rsid w:val="00E16866"/>
    <w:rsid w:val="00E16F9C"/>
    <w:rsid w:val="00E17BD1"/>
    <w:rsid w:val="00E2019D"/>
    <w:rsid w:val="00E22BDB"/>
    <w:rsid w:val="00E2433B"/>
    <w:rsid w:val="00E249BF"/>
    <w:rsid w:val="00E253EB"/>
    <w:rsid w:val="00E319A0"/>
    <w:rsid w:val="00E31DE3"/>
    <w:rsid w:val="00E32F81"/>
    <w:rsid w:val="00E33F55"/>
    <w:rsid w:val="00E36A96"/>
    <w:rsid w:val="00E36CD2"/>
    <w:rsid w:val="00E40765"/>
    <w:rsid w:val="00E40875"/>
    <w:rsid w:val="00E43887"/>
    <w:rsid w:val="00E43DEC"/>
    <w:rsid w:val="00E4619F"/>
    <w:rsid w:val="00E50298"/>
    <w:rsid w:val="00E50F75"/>
    <w:rsid w:val="00E52D0F"/>
    <w:rsid w:val="00E52F01"/>
    <w:rsid w:val="00E53DBC"/>
    <w:rsid w:val="00E5445F"/>
    <w:rsid w:val="00E544EE"/>
    <w:rsid w:val="00E56DA8"/>
    <w:rsid w:val="00E57C99"/>
    <w:rsid w:val="00E60051"/>
    <w:rsid w:val="00E63CFC"/>
    <w:rsid w:val="00E63D63"/>
    <w:rsid w:val="00E64D9F"/>
    <w:rsid w:val="00E65EFE"/>
    <w:rsid w:val="00E77902"/>
    <w:rsid w:val="00E8186C"/>
    <w:rsid w:val="00E82485"/>
    <w:rsid w:val="00E845C3"/>
    <w:rsid w:val="00E846E4"/>
    <w:rsid w:val="00E86267"/>
    <w:rsid w:val="00E863EB"/>
    <w:rsid w:val="00E867B9"/>
    <w:rsid w:val="00E86949"/>
    <w:rsid w:val="00E87D6E"/>
    <w:rsid w:val="00E907FC"/>
    <w:rsid w:val="00E93786"/>
    <w:rsid w:val="00E9590C"/>
    <w:rsid w:val="00EA08E7"/>
    <w:rsid w:val="00EA0985"/>
    <w:rsid w:val="00EA0E53"/>
    <w:rsid w:val="00EA1A8B"/>
    <w:rsid w:val="00EA3F03"/>
    <w:rsid w:val="00EA40A6"/>
    <w:rsid w:val="00EA6311"/>
    <w:rsid w:val="00EA6D9D"/>
    <w:rsid w:val="00EA6E39"/>
    <w:rsid w:val="00EB09C4"/>
    <w:rsid w:val="00EB4AD4"/>
    <w:rsid w:val="00EB56DD"/>
    <w:rsid w:val="00EB5CC2"/>
    <w:rsid w:val="00EB6112"/>
    <w:rsid w:val="00EC0BB8"/>
    <w:rsid w:val="00EC202F"/>
    <w:rsid w:val="00EC271E"/>
    <w:rsid w:val="00EC287D"/>
    <w:rsid w:val="00ED467D"/>
    <w:rsid w:val="00ED526C"/>
    <w:rsid w:val="00ED6756"/>
    <w:rsid w:val="00ED731D"/>
    <w:rsid w:val="00EE1194"/>
    <w:rsid w:val="00EE2468"/>
    <w:rsid w:val="00EE2BC4"/>
    <w:rsid w:val="00EE65AC"/>
    <w:rsid w:val="00EE67C2"/>
    <w:rsid w:val="00EE6811"/>
    <w:rsid w:val="00EE70C5"/>
    <w:rsid w:val="00EE7953"/>
    <w:rsid w:val="00EF1830"/>
    <w:rsid w:val="00EF2830"/>
    <w:rsid w:val="00EF3BE9"/>
    <w:rsid w:val="00EF7143"/>
    <w:rsid w:val="00F0573B"/>
    <w:rsid w:val="00F0778F"/>
    <w:rsid w:val="00F07E98"/>
    <w:rsid w:val="00F105E6"/>
    <w:rsid w:val="00F11E3C"/>
    <w:rsid w:val="00F1223C"/>
    <w:rsid w:val="00F14709"/>
    <w:rsid w:val="00F14B37"/>
    <w:rsid w:val="00F14BBF"/>
    <w:rsid w:val="00F15057"/>
    <w:rsid w:val="00F17B8D"/>
    <w:rsid w:val="00F2256C"/>
    <w:rsid w:val="00F22EA8"/>
    <w:rsid w:val="00F23901"/>
    <w:rsid w:val="00F25C81"/>
    <w:rsid w:val="00F32136"/>
    <w:rsid w:val="00F348E8"/>
    <w:rsid w:val="00F35AD0"/>
    <w:rsid w:val="00F35D0D"/>
    <w:rsid w:val="00F361F5"/>
    <w:rsid w:val="00F408AB"/>
    <w:rsid w:val="00F44288"/>
    <w:rsid w:val="00F45B2F"/>
    <w:rsid w:val="00F51910"/>
    <w:rsid w:val="00F55F67"/>
    <w:rsid w:val="00F60D6F"/>
    <w:rsid w:val="00F6142F"/>
    <w:rsid w:val="00F62095"/>
    <w:rsid w:val="00F629AC"/>
    <w:rsid w:val="00F62B7B"/>
    <w:rsid w:val="00F62E72"/>
    <w:rsid w:val="00F63130"/>
    <w:rsid w:val="00F63C87"/>
    <w:rsid w:val="00F657CB"/>
    <w:rsid w:val="00F67B21"/>
    <w:rsid w:val="00F67D1F"/>
    <w:rsid w:val="00F70CA5"/>
    <w:rsid w:val="00F70F20"/>
    <w:rsid w:val="00F71534"/>
    <w:rsid w:val="00F71B98"/>
    <w:rsid w:val="00F73F25"/>
    <w:rsid w:val="00F75164"/>
    <w:rsid w:val="00F760D8"/>
    <w:rsid w:val="00F76302"/>
    <w:rsid w:val="00F831D2"/>
    <w:rsid w:val="00F837E0"/>
    <w:rsid w:val="00F84A2C"/>
    <w:rsid w:val="00F85718"/>
    <w:rsid w:val="00F91180"/>
    <w:rsid w:val="00F92B40"/>
    <w:rsid w:val="00F92F57"/>
    <w:rsid w:val="00F930B0"/>
    <w:rsid w:val="00F93B39"/>
    <w:rsid w:val="00FA05F4"/>
    <w:rsid w:val="00FA25C7"/>
    <w:rsid w:val="00FA3360"/>
    <w:rsid w:val="00FA7CA1"/>
    <w:rsid w:val="00FA7FB6"/>
    <w:rsid w:val="00FB0F82"/>
    <w:rsid w:val="00FB5E8E"/>
    <w:rsid w:val="00FB77C4"/>
    <w:rsid w:val="00FB7C55"/>
    <w:rsid w:val="00FC0272"/>
    <w:rsid w:val="00FC168A"/>
    <w:rsid w:val="00FC2C90"/>
    <w:rsid w:val="00FC47D2"/>
    <w:rsid w:val="00FC7F00"/>
    <w:rsid w:val="00FD116A"/>
    <w:rsid w:val="00FD1560"/>
    <w:rsid w:val="00FD2637"/>
    <w:rsid w:val="00FD60F7"/>
    <w:rsid w:val="00FE0A2A"/>
    <w:rsid w:val="00FE11DC"/>
    <w:rsid w:val="00FE2B35"/>
    <w:rsid w:val="00FE510E"/>
    <w:rsid w:val="00FE6567"/>
    <w:rsid w:val="00FE7558"/>
    <w:rsid w:val="00FF1713"/>
    <w:rsid w:val="00FF17B5"/>
    <w:rsid w:val="00FF18E6"/>
    <w:rsid w:val="00FF3986"/>
    <w:rsid w:val="00FF4EED"/>
    <w:rsid w:val="00FF5917"/>
    <w:rsid w:val="00FF595E"/>
    <w:rsid w:val="00FF64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5B5A"/>
  <w15:chartTrackingRefBased/>
  <w15:docId w15:val="{5A2E8BC7-D9B4-4D23-84E7-AC8C61C5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8A227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041"/>
    <w:pPr>
      <w:tabs>
        <w:tab w:val="center" w:pos="4153"/>
        <w:tab w:val="right" w:pos="8306"/>
      </w:tabs>
      <w:spacing w:after="0" w:line="240" w:lineRule="auto"/>
    </w:pPr>
  </w:style>
  <w:style w:type="character" w:customStyle="1" w:styleId="a4">
    <w:name w:val="כותרת עליונה תו"/>
    <w:basedOn w:val="a0"/>
    <w:link w:val="a3"/>
    <w:uiPriority w:val="99"/>
    <w:rsid w:val="00493041"/>
  </w:style>
  <w:style w:type="paragraph" w:styleId="a5">
    <w:name w:val="footer"/>
    <w:basedOn w:val="a"/>
    <w:link w:val="a6"/>
    <w:uiPriority w:val="99"/>
    <w:unhideWhenUsed/>
    <w:rsid w:val="00493041"/>
    <w:pPr>
      <w:tabs>
        <w:tab w:val="center" w:pos="4153"/>
        <w:tab w:val="right" w:pos="8306"/>
      </w:tabs>
      <w:spacing w:after="0" w:line="240" w:lineRule="auto"/>
    </w:pPr>
  </w:style>
  <w:style w:type="character" w:customStyle="1" w:styleId="a6">
    <w:name w:val="כותרת תחתונה תו"/>
    <w:basedOn w:val="a0"/>
    <w:link w:val="a5"/>
    <w:uiPriority w:val="99"/>
    <w:rsid w:val="00493041"/>
  </w:style>
  <w:style w:type="character" w:customStyle="1" w:styleId="10">
    <w:name w:val="כותרת 1 תו"/>
    <w:basedOn w:val="a0"/>
    <w:link w:val="1"/>
    <w:uiPriority w:val="9"/>
    <w:rsid w:val="008A2270"/>
    <w:rPr>
      <w:rFonts w:asciiTheme="majorHAnsi" w:eastAsiaTheme="majorEastAsia" w:hAnsiTheme="majorHAnsi" w:cstheme="majorBidi"/>
      <w:b/>
      <w:bCs/>
      <w:color w:val="2E74B5" w:themeColor="accent1" w:themeShade="BF"/>
      <w:sz w:val="28"/>
      <w:szCs w:val="28"/>
    </w:rPr>
  </w:style>
  <w:style w:type="paragraph" w:styleId="a7">
    <w:name w:val="Balloon Text"/>
    <w:basedOn w:val="a"/>
    <w:link w:val="a8"/>
    <w:uiPriority w:val="99"/>
    <w:semiHidden/>
    <w:unhideWhenUsed/>
    <w:rsid w:val="008A2270"/>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8A2270"/>
    <w:rPr>
      <w:rFonts w:ascii="Tahoma" w:hAnsi="Tahoma" w:cs="Tahoma"/>
      <w:sz w:val="18"/>
      <w:szCs w:val="18"/>
    </w:rPr>
  </w:style>
  <w:style w:type="paragraph" w:styleId="a9">
    <w:name w:val="List Paragraph"/>
    <w:basedOn w:val="a"/>
    <w:link w:val="aa"/>
    <w:uiPriority w:val="34"/>
    <w:qFormat/>
    <w:rsid w:val="008A2270"/>
    <w:pPr>
      <w:ind w:left="720"/>
      <w:contextualSpacing/>
    </w:pPr>
  </w:style>
  <w:style w:type="table" w:styleId="ab">
    <w:name w:val="Table Grid"/>
    <w:basedOn w:val="a1"/>
    <w:uiPriority w:val="39"/>
    <w:rsid w:val="0091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פיסקת רשימה תו"/>
    <w:link w:val="a9"/>
    <w:uiPriority w:val="34"/>
    <w:rsid w:val="00D06AD7"/>
  </w:style>
  <w:style w:type="paragraph" w:styleId="ac">
    <w:name w:val="No Spacing"/>
    <w:link w:val="ad"/>
    <w:uiPriority w:val="1"/>
    <w:qFormat/>
    <w:rsid w:val="009548FE"/>
    <w:pPr>
      <w:bidi/>
      <w:spacing w:after="0" w:line="240" w:lineRule="auto"/>
    </w:pPr>
  </w:style>
  <w:style w:type="character" w:customStyle="1" w:styleId="ad">
    <w:name w:val="ללא מרווח תו"/>
    <w:basedOn w:val="a0"/>
    <w:link w:val="ac"/>
    <w:uiPriority w:val="1"/>
    <w:rsid w:val="009548FE"/>
  </w:style>
  <w:style w:type="paragraph" w:styleId="NormalWeb">
    <w:name w:val="Normal (Web)"/>
    <w:basedOn w:val="a"/>
    <w:uiPriority w:val="99"/>
    <w:semiHidden/>
    <w:unhideWhenUsed/>
    <w:rsid w:val="009672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rsid w:val="00B0086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m-3827798189185129656gmail-m-8760909734919297591gmail-m-1575190065500862179gmail-msolistparagraph">
    <w:name w:val="m_-3827798189185129656gmail-m-8760909734919297591gmail-m-1575190065500862179gmail-msolistparagraph"/>
    <w:basedOn w:val="a"/>
    <w:rsid w:val="009612B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uiPriority w:val="99"/>
    <w:semiHidden/>
    <w:unhideWhenUsed/>
    <w:rsid w:val="00041804"/>
    <w:pPr>
      <w:spacing w:line="240" w:lineRule="auto"/>
    </w:pPr>
    <w:rPr>
      <w:sz w:val="20"/>
      <w:szCs w:val="20"/>
    </w:rPr>
  </w:style>
  <w:style w:type="character" w:customStyle="1" w:styleId="af">
    <w:name w:val="טקסט הערה תו"/>
    <w:basedOn w:val="a0"/>
    <w:link w:val="ae"/>
    <w:uiPriority w:val="99"/>
    <w:semiHidden/>
    <w:rsid w:val="000418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7049">
      <w:bodyDiv w:val="1"/>
      <w:marLeft w:val="0"/>
      <w:marRight w:val="0"/>
      <w:marTop w:val="0"/>
      <w:marBottom w:val="0"/>
      <w:divBdr>
        <w:top w:val="none" w:sz="0" w:space="0" w:color="auto"/>
        <w:left w:val="none" w:sz="0" w:space="0" w:color="auto"/>
        <w:bottom w:val="none" w:sz="0" w:space="0" w:color="auto"/>
        <w:right w:val="none" w:sz="0" w:space="0" w:color="auto"/>
      </w:divBdr>
      <w:divsChild>
        <w:div w:id="1233081155">
          <w:marLeft w:val="0"/>
          <w:marRight w:val="274"/>
          <w:marTop w:val="0"/>
          <w:marBottom w:val="0"/>
          <w:divBdr>
            <w:top w:val="none" w:sz="0" w:space="0" w:color="auto"/>
            <w:left w:val="none" w:sz="0" w:space="0" w:color="auto"/>
            <w:bottom w:val="none" w:sz="0" w:space="0" w:color="auto"/>
            <w:right w:val="none" w:sz="0" w:space="0" w:color="auto"/>
          </w:divBdr>
        </w:div>
        <w:div w:id="993143000">
          <w:marLeft w:val="0"/>
          <w:marRight w:val="274"/>
          <w:marTop w:val="0"/>
          <w:marBottom w:val="0"/>
          <w:divBdr>
            <w:top w:val="none" w:sz="0" w:space="0" w:color="auto"/>
            <w:left w:val="none" w:sz="0" w:space="0" w:color="auto"/>
            <w:bottom w:val="none" w:sz="0" w:space="0" w:color="auto"/>
            <w:right w:val="none" w:sz="0" w:space="0" w:color="auto"/>
          </w:divBdr>
        </w:div>
        <w:div w:id="543910523">
          <w:marLeft w:val="0"/>
          <w:marRight w:val="274"/>
          <w:marTop w:val="0"/>
          <w:marBottom w:val="0"/>
          <w:divBdr>
            <w:top w:val="none" w:sz="0" w:space="0" w:color="auto"/>
            <w:left w:val="none" w:sz="0" w:space="0" w:color="auto"/>
            <w:bottom w:val="none" w:sz="0" w:space="0" w:color="auto"/>
            <w:right w:val="none" w:sz="0" w:space="0" w:color="auto"/>
          </w:divBdr>
        </w:div>
      </w:divsChild>
    </w:div>
    <w:div w:id="263877937">
      <w:bodyDiv w:val="1"/>
      <w:marLeft w:val="0"/>
      <w:marRight w:val="0"/>
      <w:marTop w:val="0"/>
      <w:marBottom w:val="0"/>
      <w:divBdr>
        <w:top w:val="none" w:sz="0" w:space="0" w:color="auto"/>
        <w:left w:val="none" w:sz="0" w:space="0" w:color="auto"/>
        <w:bottom w:val="none" w:sz="0" w:space="0" w:color="auto"/>
        <w:right w:val="none" w:sz="0" w:space="0" w:color="auto"/>
      </w:divBdr>
      <w:divsChild>
        <w:div w:id="1073773410">
          <w:marLeft w:val="0"/>
          <w:marRight w:val="274"/>
          <w:marTop w:val="0"/>
          <w:marBottom w:val="0"/>
          <w:divBdr>
            <w:top w:val="none" w:sz="0" w:space="0" w:color="auto"/>
            <w:left w:val="none" w:sz="0" w:space="0" w:color="auto"/>
            <w:bottom w:val="none" w:sz="0" w:space="0" w:color="auto"/>
            <w:right w:val="none" w:sz="0" w:space="0" w:color="auto"/>
          </w:divBdr>
        </w:div>
        <w:div w:id="281303103">
          <w:marLeft w:val="0"/>
          <w:marRight w:val="274"/>
          <w:marTop w:val="0"/>
          <w:marBottom w:val="0"/>
          <w:divBdr>
            <w:top w:val="none" w:sz="0" w:space="0" w:color="auto"/>
            <w:left w:val="none" w:sz="0" w:space="0" w:color="auto"/>
            <w:bottom w:val="none" w:sz="0" w:space="0" w:color="auto"/>
            <w:right w:val="none" w:sz="0" w:space="0" w:color="auto"/>
          </w:divBdr>
        </w:div>
        <w:div w:id="39867912">
          <w:marLeft w:val="0"/>
          <w:marRight w:val="274"/>
          <w:marTop w:val="0"/>
          <w:marBottom w:val="0"/>
          <w:divBdr>
            <w:top w:val="none" w:sz="0" w:space="0" w:color="auto"/>
            <w:left w:val="none" w:sz="0" w:space="0" w:color="auto"/>
            <w:bottom w:val="none" w:sz="0" w:space="0" w:color="auto"/>
            <w:right w:val="none" w:sz="0" w:space="0" w:color="auto"/>
          </w:divBdr>
        </w:div>
      </w:divsChild>
    </w:div>
    <w:div w:id="275530631">
      <w:bodyDiv w:val="1"/>
      <w:marLeft w:val="0"/>
      <w:marRight w:val="0"/>
      <w:marTop w:val="0"/>
      <w:marBottom w:val="0"/>
      <w:divBdr>
        <w:top w:val="none" w:sz="0" w:space="0" w:color="auto"/>
        <w:left w:val="none" w:sz="0" w:space="0" w:color="auto"/>
        <w:bottom w:val="none" w:sz="0" w:space="0" w:color="auto"/>
        <w:right w:val="none" w:sz="0" w:space="0" w:color="auto"/>
      </w:divBdr>
    </w:div>
    <w:div w:id="302003702">
      <w:bodyDiv w:val="1"/>
      <w:marLeft w:val="0"/>
      <w:marRight w:val="0"/>
      <w:marTop w:val="0"/>
      <w:marBottom w:val="0"/>
      <w:divBdr>
        <w:top w:val="none" w:sz="0" w:space="0" w:color="auto"/>
        <w:left w:val="none" w:sz="0" w:space="0" w:color="auto"/>
        <w:bottom w:val="none" w:sz="0" w:space="0" w:color="auto"/>
        <w:right w:val="none" w:sz="0" w:space="0" w:color="auto"/>
      </w:divBdr>
    </w:div>
    <w:div w:id="315115609">
      <w:bodyDiv w:val="1"/>
      <w:marLeft w:val="0"/>
      <w:marRight w:val="0"/>
      <w:marTop w:val="0"/>
      <w:marBottom w:val="0"/>
      <w:divBdr>
        <w:top w:val="none" w:sz="0" w:space="0" w:color="auto"/>
        <w:left w:val="none" w:sz="0" w:space="0" w:color="auto"/>
        <w:bottom w:val="none" w:sz="0" w:space="0" w:color="auto"/>
        <w:right w:val="none" w:sz="0" w:space="0" w:color="auto"/>
      </w:divBdr>
    </w:div>
    <w:div w:id="350962055">
      <w:bodyDiv w:val="1"/>
      <w:marLeft w:val="0"/>
      <w:marRight w:val="0"/>
      <w:marTop w:val="0"/>
      <w:marBottom w:val="0"/>
      <w:divBdr>
        <w:top w:val="none" w:sz="0" w:space="0" w:color="auto"/>
        <w:left w:val="none" w:sz="0" w:space="0" w:color="auto"/>
        <w:bottom w:val="none" w:sz="0" w:space="0" w:color="auto"/>
        <w:right w:val="none" w:sz="0" w:space="0" w:color="auto"/>
      </w:divBdr>
      <w:divsChild>
        <w:div w:id="1951936035">
          <w:marLeft w:val="0"/>
          <w:marRight w:val="360"/>
          <w:marTop w:val="0"/>
          <w:marBottom w:val="0"/>
          <w:divBdr>
            <w:top w:val="none" w:sz="0" w:space="0" w:color="auto"/>
            <w:left w:val="none" w:sz="0" w:space="0" w:color="auto"/>
            <w:bottom w:val="none" w:sz="0" w:space="0" w:color="auto"/>
            <w:right w:val="none" w:sz="0" w:space="0" w:color="auto"/>
          </w:divBdr>
        </w:div>
      </w:divsChild>
    </w:div>
    <w:div w:id="432749817">
      <w:bodyDiv w:val="1"/>
      <w:marLeft w:val="0"/>
      <w:marRight w:val="0"/>
      <w:marTop w:val="0"/>
      <w:marBottom w:val="0"/>
      <w:divBdr>
        <w:top w:val="none" w:sz="0" w:space="0" w:color="auto"/>
        <w:left w:val="none" w:sz="0" w:space="0" w:color="auto"/>
        <w:bottom w:val="none" w:sz="0" w:space="0" w:color="auto"/>
        <w:right w:val="none" w:sz="0" w:space="0" w:color="auto"/>
      </w:divBdr>
    </w:div>
    <w:div w:id="450898592">
      <w:bodyDiv w:val="1"/>
      <w:marLeft w:val="0"/>
      <w:marRight w:val="0"/>
      <w:marTop w:val="0"/>
      <w:marBottom w:val="0"/>
      <w:divBdr>
        <w:top w:val="none" w:sz="0" w:space="0" w:color="auto"/>
        <w:left w:val="none" w:sz="0" w:space="0" w:color="auto"/>
        <w:bottom w:val="none" w:sz="0" w:space="0" w:color="auto"/>
        <w:right w:val="none" w:sz="0" w:space="0" w:color="auto"/>
      </w:divBdr>
    </w:div>
    <w:div w:id="503395382">
      <w:bodyDiv w:val="1"/>
      <w:marLeft w:val="0"/>
      <w:marRight w:val="0"/>
      <w:marTop w:val="0"/>
      <w:marBottom w:val="0"/>
      <w:divBdr>
        <w:top w:val="none" w:sz="0" w:space="0" w:color="auto"/>
        <w:left w:val="none" w:sz="0" w:space="0" w:color="auto"/>
        <w:bottom w:val="none" w:sz="0" w:space="0" w:color="auto"/>
        <w:right w:val="none" w:sz="0" w:space="0" w:color="auto"/>
      </w:divBdr>
    </w:div>
    <w:div w:id="577135861">
      <w:bodyDiv w:val="1"/>
      <w:marLeft w:val="0"/>
      <w:marRight w:val="0"/>
      <w:marTop w:val="0"/>
      <w:marBottom w:val="0"/>
      <w:divBdr>
        <w:top w:val="none" w:sz="0" w:space="0" w:color="auto"/>
        <w:left w:val="none" w:sz="0" w:space="0" w:color="auto"/>
        <w:bottom w:val="none" w:sz="0" w:space="0" w:color="auto"/>
        <w:right w:val="none" w:sz="0" w:space="0" w:color="auto"/>
      </w:divBdr>
    </w:div>
    <w:div w:id="584732604">
      <w:bodyDiv w:val="1"/>
      <w:marLeft w:val="0"/>
      <w:marRight w:val="0"/>
      <w:marTop w:val="0"/>
      <w:marBottom w:val="0"/>
      <w:divBdr>
        <w:top w:val="none" w:sz="0" w:space="0" w:color="auto"/>
        <w:left w:val="none" w:sz="0" w:space="0" w:color="auto"/>
        <w:bottom w:val="none" w:sz="0" w:space="0" w:color="auto"/>
        <w:right w:val="none" w:sz="0" w:space="0" w:color="auto"/>
      </w:divBdr>
    </w:div>
    <w:div w:id="612131929">
      <w:bodyDiv w:val="1"/>
      <w:marLeft w:val="0"/>
      <w:marRight w:val="0"/>
      <w:marTop w:val="0"/>
      <w:marBottom w:val="0"/>
      <w:divBdr>
        <w:top w:val="none" w:sz="0" w:space="0" w:color="auto"/>
        <w:left w:val="none" w:sz="0" w:space="0" w:color="auto"/>
        <w:bottom w:val="none" w:sz="0" w:space="0" w:color="auto"/>
        <w:right w:val="none" w:sz="0" w:space="0" w:color="auto"/>
      </w:divBdr>
    </w:div>
    <w:div w:id="787235114">
      <w:bodyDiv w:val="1"/>
      <w:marLeft w:val="0"/>
      <w:marRight w:val="0"/>
      <w:marTop w:val="0"/>
      <w:marBottom w:val="0"/>
      <w:divBdr>
        <w:top w:val="none" w:sz="0" w:space="0" w:color="auto"/>
        <w:left w:val="none" w:sz="0" w:space="0" w:color="auto"/>
        <w:bottom w:val="none" w:sz="0" w:space="0" w:color="auto"/>
        <w:right w:val="none" w:sz="0" w:space="0" w:color="auto"/>
      </w:divBdr>
    </w:div>
    <w:div w:id="989822091">
      <w:bodyDiv w:val="1"/>
      <w:marLeft w:val="0"/>
      <w:marRight w:val="0"/>
      <w:marTop w:val="0"/>
      <w:marBottom w:val="0"/>
      <w:divBdr>
        <w:top w:val="none" w:sz="0" w:space="0" w:color="auto"/>
        <w:left w:val="none" w:sz="0" w:space="0" w:color="auto"/>
        <w:bottom w:val="none" w:sz="0" w:space="0" w:color="auto"/>
        <w:right w:val="none" w:sz="0" w:space="0" w:color="auto"/>
      </w:divBdr>
    </w:div>
    <w:div w:id="1023940211">
      <w:bodyDiv w:val="1"/>
      <w:marLeft w:val="0"/>
      <w:marRight w:val="0"/>
      <w:marTop w:val="0"/>
      <w:marBottom w:val="0"/>
      <w:divBdr>
        <w:top w:val="none" w:sz="0" w:space="0" w:color="auto"/>
        <w:left w:val="none" w:sz="0" w:space="0" w:color="auto"/>
        <w:bottom w:val="none" w:sz="0" w:space="0" w:color="auto"/>
        <w:right w:val="none" w:sz="0" w:space="0" w:color="auto"/>
      </w:divBdr>
    </w:div>
    <w:div w:id="1042949305">
      <w:bodyDiv w:val="1"/>
      <w:marLeft w:val="0"/>
      <w:marRight w:val="0"/>
      <w:marTop w:val="0"/>
      <w:marBottom w:val="0"/>
      <w:divBdr>
        <w:top w:val="none" w:sz="0" w:space="0" w:color="auto"/>
        <w:left w:val="none" w:sz="0" w:space="0" w:color="auto"/>
        <w:bottom w:val="none" w:sz="0" w:space="0" w:color="auto"/>
        <w:right w:val="none" w:sz="0" w:space="0" w:color="auto"/>
      </w:divBdr>
    </w:div>
    <w:div w:id="1051424118">
      <w:bodyDiv w:val="1"/>
      <w:marLeft w:val="0"/>
      <w:marRight w:val="0"/>
      <w:marTop w:val="0"/>
      <w:marBottom w:val="0"/>
      <w:divBdr>
        <w:top w:val="none" w:sz="0" w:space="0" w:color="auto"/>
        <w:left w:val="none" w:sz="0" w:space="0" w:color="auto"/>
        <w:bottom w:val="none" w:sz="0" w:space="0" w:color="auto"/>
        <w:right w:val="none" w:sz="0" w:space="0" w:color="auto"/>
      </w:divBdr>
    </w:div>
    <w:div w:id="1064140485">
      <w:bodyDiv w:val="1"/>
      <w:marLeft w:val="0"/>
      <w:marRight w:val="0"/>
      <w:marTop w:val="0"/>
      <w:marBottom w:val="0"/>
      <w:divBdr>
        <w:top w:val="none" w:sz="0" w:space="0" w:color="auto"/>
        <w:left w:val="none" w:sz="0" w:space="0" w:color="auto"/>
        <w:bottom w:val="none" w:sz="0" w:space="0" w:color="auto"/>
        <w:right w:val="none" w:sz="0" w:space="0" w:color="auto"/>
      </w:divBdr>
    </w:div>
    <w:div w:id="1068383257">
      <w:bodyDiv w:val="1"/>
      <w:marLeft w:val="0"/>
      <w:marRight w:val="0"/>
      <w:marTop w:val="0"/>
      <w:marBottom w:val="0"/>
      <w:divBdr>
        <w:top w:val="none" w:sz="0" w:space="0" w:color="auto"/>
        <w:left w:val="none" w:sz="0" w:space="0" w:color="auto"/>
        <w:bottom w:val="none" w:sz="0" w:space="0" w:color="auto"/>
        <w:right w:val="none" w:sz="0" w:space="0" w:color="auto"/>
      </w:divBdr>
    </w:div>
    <w:div w:id="1128166830">
      <w:bodyDiv w:val="1"/>
      <w:marLeft w:val="0"/>
      <w:marRight w:val="0"/>
      <w:marTop w:val="0"/>
      <w:marBottom w:val="0"/>
      <w:divBdr>
        <w:top w:val="none" w:sz="0" w:space="0" w:color="auto"/>
        <w:left w:val="none" w:sz="0" w:space="0" w:color="auto"/>
        <w:bottom w:val="none" w:sz="0" w:space="0" w:color="auto"/>
        <w:right w:val="none" w:sz="0" w:space="0" w:color="auto"/>
      </w:divBdr>
    </w:div>
    <w:div w:id="1264604090">
      <w:bodyDiv w:val="1"/>
      <w:marLeft w:val="0"/>
      <w:marRight w:val="0"/>
      <w:marTop w:val="0"/>
      <w:marBottom w:val="0"/>
      <w:divBdr>
        <w:top w:val="none" w:sz="0" w:space="0" w:color="auto"/>
        <w:left w:val="none" w:sz="0" w:space="0" w:color="auto"/>
        <w:bottom w:val="none" w:sz="0" w:space="0" w:color="auto"/>
        <w:right w:val="none" w:sz="0" w:space="0" w:color="auto"/>
      </w:divBdr>
    </w:div>
    <w:div w:id="1485270077">
      <w:bodyDiv w:val="1"/>
      <w:marLeft w:val="0"/>
      <w:marRight w:val="0"/>
      <w:marTop w:val="0"/>
      <w:marBottom w:val="0"/>
      <w:divBdr>
        <w:top w:val="none" w:sz="0" w:space="0" w:color="auto"/>
        <w:left w:val="none" w:sz="0" w:space="0" w:color="auto"/>
        <w:bottom w:val="none" w:sz="0" w:space="0" w:color="auto"/>
        <w:right w:val="none" w:sz="0" w:space="0" w:color="auto"/>
      </w:divBdr>
    </w:div>
    <w:div w:id="1522473447">
      <w:bodyDiv w:val="1"/>
      <w:marLeft w:val="0"/>
      <w:marRight w:val="0"/>
      <w:marTop w:val="0"/>
      <w:marBottom w:val="0"/>
      <w:divBdr>
        <w:top w:val="none" w:sz="0" w:space="0" w:color="auto"/>
        <w:left w:val="none" w:sz="0" w:space="0" w:color="auto"/>
        <w:bottom w:val="none" w:sz="0" w:space="0" w:color="auto"/>
        <w:right w:val="none" w:sz="0" w:space="0" w:color="auto"/>
      </w:divBdr>
    </w:div>
    <w:div w:id="1674868341">
      <w:bodyDiv w:val="1"/>
      <w:marLeft w:val="0"/>
      <w:marRight w:val="0"/>
      <w:marTop w:val="0"/>
      <w:marBottom w:val="0"/>
      <w:divBdr>
        <w:top w:val="none" w:sz="0" w:space="0" w:color="auto"/>
        <w:left w:val="none" w:sz="0" w:space="0" w:color="auto"/>
        <w:bottom w:val="none" w:sz="0" w:space="0" w:color="auto"/>
        <w:right w:val="none" w:sz="0" w:space="0" w:color="auto"/>
      </w:divBdr>
    </w:div>
    <w:div w:id="1703434035">
      <w:bodyDiv w:val="1"/>
      <w:marLeft w:val="0"/>
      <w:marRight w:val="0"/>
      <w:marTop w:val="0"/>
      <w:marBottom w:val="0"/>
      <w:divBdr>
        <w:top w:val="none" w:sz="0" w:space="0" w:color="auto"/>
        <w:left w:val="none" w:sz="0" w:space="0" w:color="auto"/>
        <w:bottom w:val="none" w:sz="0" w:space="0" w:color="auto"/>
        <w:right w:val="none" w:sz="0" w:space="0" w:color="auto"/>
      </w:divBdr>
    </w:div>
    <w:div w:id="1806313960">
      <w:bodyDiv w:val="1"/>
      <w:marLeft w:val="0"/>
      <w:marRight w:val="0"/>
      <w:marTop w:val="0"/>
      <w:marBottom w:val="0"/>
      <w:divBdr>
        <w:top w:val="none" w:sz="0" w:space="0" w:color="auto"/>
        <w:left w:val="none" w:sz="0" w:space="0" w:color="auto"/>
        <w:bottom w:val="none" w:sz="0" w:space="0" w:color="auto"/>
        <w:right w:val="none" w:sz="0" w:space="0" w:color="auto"/>
      </w:divBdr>
    </w:div>
    <w:div w:id="1833258730">
      <w:bodyDiv w:val="1"/>
      <w:marLeft w:val="0"/>
      <w:marRight w:val="0"/>
      <w:marTop w:val="0"/>
      <w:marBottom w:val="0"/>
      <w:divBdr>
        <w:top w:val="none" w:sz="0" w:space="0" w:color="auto"/>
        <w:left w:val="none" w:sz="0" w:space="0" w:color="auto"/>
        <w:bottom w:val="none" w:sz="0" w:space="0" w:color="auto"/>
        <w:right w:val="none" w:sz="0" w:space="0" w:color="auto"/>
      </w:divBdr>
    </w:div>
    <w:div w:id="1869178338">
      <w:bodyDiv w:val="1"/>
      <w:marLeft w:val="0"/>
      <w:marRight w:val="0"/>
      <w:marTop w:val="0"/>
      <w:marBottom w:val="0"/>
      <w:divBdr>
        <w:top w:val="none" w:sz="0" w:space="0" w:color="auto"/>
        <w:left w:val="none" w:sz="0" w:space="0" w:color="auto"/>
        <w:bottom w:val="none" w:sz="0" w:space="0" w:color="auto"/>
        <w:right w:val="none" w:sz="0" w:space="0" w:color="auto"/>
      </w:divBdr>
    </w:div>
    <w:div w:id="1911191377">
      <w:bodyDiv w:val="1"/>
      <w:marLeft w:val="0"/>
      <w:marRight w:val="0"/>
      <w:marTop w:val="0"/>
      <w:marBottom w:val="0"/>
      <w:divBdr>
        <w:top w:val="none" w:sz="0" w:space="0" w:color="auto"/>
        <w:left w:val="none" w:sz="0" w:space="0" w:color="auto"/>
        <w:bottom w:val="none" w:sz="0" w:space="0" w:color="auto"/>
        <w:right w:val="none" w:sz="0" w:space="0" w:color="auto"/>
      </w:divBdr>
    </w:div>
    <w:div w:id="1995377962">
      <w:bodyDiv w:val="1"/>
      <w:marLeft w:val="0"/>
      <w:marRight w:val="0"/>
      <w:marTop w:val="0"/>
      <w:marBottom w:val="0"/>
      <w:divBdr>
        <w:top w:val="none" w:sz="0" w:space="0" w:color="auto"/>
        <w:left w:val="none" w:sz="0" w:space="0" w:color="auto"/>
        <w:bottom w:val="none" w:sz="0" w:space="0" w:color="auto"/>
        <w:right w:val="none" w:sz="0" w:space="0" w:color="auto"/>
      </w:divBdr>
      <w:divsChild>
        <w:div w:id="47729022">
          <w:marLeft w:val="0"/>
          <w:marRight w:val="274"/>
          <w:marTop w:val="0"/>
          <w:marBottom w:val="0"/>
          <w:divBdr>
            <w:top w:val="none" w:sz="0" w:space="0" w:color="auto"/>
            <w:left w:val="none" w:sz="0" w:space="0" w:color="auto"/>
            <w:bottom w:val="none" w:sz="0" w:space="0" w:color="auto"/>
            <w:right w:val="none" w:sz="0" w:space="0" w:color="auto"/>
          </w:divBdr>
        </w:div>
      </w:divsChild>
    </w:div>
    <w:div w:id="2007518534">
      <w:bodyDiv w:val="1"/>
      <w:marLeft w:val="0"/>
      <w:marRight w:val="0"/>
      <w:marTop w:val="0"/>
      <w:marBottom w:val="0"/>
      <w:divBdr>
        <w:top w:val="none" w:sz="0" w:space="0" w:color="auto"/>
        <w:left w:val="none" w:sz="0" w:space="0" w:color="auto"/>
        <w:bottom w:val="none" w:sz="0" w:space="0" w:color="auto"/>
        <w:right w:val="none" w:sz="0" w:space="0" w:color="auto"/>
      </w:divBdr>
    </w:div>
    <w:div w:id="2038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vo.co.il/law/722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8EE4-9D24-47CD-8C1D-72D91F72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78</Pages>
  <Words>45740</Words>
  <Characters>228705</Characters>
  <Application>Microsoft Office Word</Application>
  <DocSecurity>0</DocSecurity>
  <Lines>1905</Lines>
  <Paragraphs>547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עדו כהן</dc:creator>
  <cp:keywords/>
  <dc:description/>
  <cp:lastModifiedBy>Sharon Almagor Berler</cp:lastModifiedBy>
  <cp:revision>94</cp:revision>
  <cp:lastPrinted>2021-02-04T13:17:00Z</cp:lastPrinted>
  <dcterms:created xsi:type="dcterms:W3CDTF">2021-01-11T11:32:00Z</dcterms:created>
  <dcterms:modified xsi:type="dcterms:W3CDTF">2021-04-04T09:18:00Z</dcterms:modified>
</cp:coreProperties>
</file>