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45" w:rsidRPr="00B46E1E" w:rsidRDefault="00AB2A45" w:rsidP="005C7E63">
      <w:pPr>
        <w:spacing w:after="120" w:line="240" w:lineRule="auto"/>
        <w:contextualSpacing/>
        <w:jc w:val="center"/>
        <w:rPr>
          <w:rFonts w:ascii="David" w:hAnsi="David" w:cs="David"/>
          <w:b/>
          <w:bCs/>
          <w:u w:val="single"/>
          <w:rtl/>
        </w:rPr>
      </w:pPr>
      <w:r w:rsidRPr="000E0169">
        <w:rPr>
          <w:rFonts w:ascii="David" w:hAnsi="David" w:cs="David" w:hint="cs"/>
          <w:b/>
          <w:bCs/>
          <w:color w:val="FFFFFF" w:themeColor="background1"/>
          <w:highlight w:val="black"/>
          <w:u w:val="single"/>
          <w:rtl/>
        </w:rPr>
        <w:t>דיני משפחה- מחברת מקוצררת</w:t>
      </w:r>
      <w:r>
        <w:rPr>
          <w:rFonts w:ascii="David" w:hAnsi="David" w:cs="David" w:hint="cs"/>
          <w:rtl/>
        </w:rPr>
        <w:t xml:space="preserve"> </w:t>
      </w:r>
    </w:p>
    <w:p w:rsidR="000E0169" w:rsidRPr="000E0169" w:rsidRDefault="000E0169" w:rsidP="000E0169">
      <w:pPr>
        <w:spacing w:after="120" w:line="240" w:lineRule="auto"/>
        <w:contextualSpacing/>
        <w:jc w:val="center"/>
        <w:rPr>
          <w:rFonts w:ascii="David" w:hAnsi="David" w:cs="David"/>
          <w:b/>
          <w:bCs/>
          <w:highlight w:val="lightGray"/>
          <w:u w:val="single"/>
          <w:rtl/>
        </w:rPr>
      </w:pPr>
      <w:r w:rsidRPr="000E0169">
        <w:rPr>
          <w:rFonts w:ascii="David" w:hAnsi="David" w:cs="David" w:hint="cs"/>
          <w:b/>
          <w:bCs/>
          <w:highlight w:val="lightGray"/>
          <w:u w:val="single"/>
          <w:rtl/>
        </w:rPr>
        <w:t>חלק ראשון- מבואות וסמכויות</w:t>
      </w:r>
    </w:p>
    <w:p w:rsidR="00AB2A45" w:rsidRPr="00AB2A45" w:rsidRDefault="00AB2A45" w:rsidP="005C7E63">
      <w:pPr>
        <w:spacing w:after="120" w:line="240" w:lineRule="auto"/>
        <w:contextualSpacing/>
        <w:jc w:val="both"/>
        <w:rPr>
          <w:rFonts w:ascii="David" w:hAnsi="David" w:cs="David"/>
          <w:b/>
          <w:bCs/>
          <w:highlight w:val="cyan"/>
          <w:u w:val="single"/>
          <w:rtl/>
        </w:rPr>
      </w:pPr>
      <w:r w:rsidRPr="00AB2A45">
        <w:rPr>
          <w:rFonts w:ascii="David" w:hAnsi="David" w:cs="David" w:hint="cs"/>
          <w:b/>
          <w:bCs/>
          <w:highlight w:val="cyan"/>
          <w:u w:val="single"/>
          <w:rtl/>
        </w:rPr>
        <w:t>1. מבוא</w:t>
      </w:r>
      <w:r w:rsidRPr="00AB2A45">
        <w:rPr>
          <w:rFonts w:ascii="David" w:hAnsi="David" w:cs="David"/>
          <w:b/>
          <w:bCs/>
          <w:highlight w:val="cyan"/>
          <w:u w:val="single"/>
          <w:rtl/>
        </w:rPr>
        <w:t xml:space="preserve"> </w:t>
      </w:r>
      <w:r w:rsidRPr="00AB2A45">
        <w:rPr>
          <w:rFonts w:ascii="David" w:hAnsi="David" w:cs="David" w:hint="cs"/>
          <w:b/>
          <w:bCs/>
          <w:highlight w:val="cyan"/>
          <w:u w:val="single"/>
          <w:rtl/>
        </w:rPr>
        <w:t>לציר</w:t>
      </w:r>
      <w:r w:rsidRPr="00AB2A45">
        <w:rPr>
          <w:rFonts w:ascii="David" w:hAnsi="David" w:cs="David"/>
          <w:b/>
          <w:bCs/>
          <w:highlight w:val="cyan"/>
          <w:u w:val="single"/>
          <w:rtl/>
        </w:rPr>
        <w:t xml:space="preserve"> </w:t>
      </w:r>
      <w:r w:rsidRPr="00AB2A45">
        <w:rPr>
          <w:rFonts w:ascii="David" w:hAnsi="David" w:cs="David" w:hint="cs"/>
          <w:b/>
          <w:bCs/>
          <w:highlight w:val="cyan"/>
          <w:u w:val="single"/>
          <w:rtl/>
        </w:rPr>
        <w:t>הדת</w:t>
      </w:r>
      <w:r w:rsidRPr="00AB2A45">
        <w:rPr>
          <w:rFonts w:ascii="David" w:hAnsi="David" w:cs="David"/>
          <w:b/>
          <w:bCs/>
          <w:highlight w:val="cyan"/>
          <w:u w:val="single"/>
          <w:rtl/>
        </w:rPr>
        <w:t xml:space="preserve"> </w:t>
      </w:r>
      <w:r w:rsidRPr="00AB2A45">
        <w:rPr>
          <w:rFonts w:ascii="David" w:hAnsi="David" w:cs="David" w:hint="cs"/>
          <w:b/>
          <w:bCs/>
          <w:highlight w:val="cyan"/>
          <w:u w:val="single"/>
          <w:rtl/>
        </w:rPr>
        <w:t>והמדינה</w:t>
      </w:r>
    </w:p>
    <w:p w:rsidR="00B46E1E" w:rsidRDefault="00B46E1E" w:rsidP="005C7E63">
      <w:pPr>
        <w:spacing w:after="120" w:line="240" w:lineRule="auto"/>
        <w:contextualSpacing/>
        <w:jc w:val="both"/>
        <w:rPr>
          <w:rFonts w:ascii="David" w:hAnsi="David" w:cs="David"/>
          <w:rtl/>
        </w:rPr>
      </w:pPr>
      <w:r w:rsidRPr="004D70C8">
        <w:rPr>
          <w:rFonts w:ascii="David" w:hAnsi="David" w:cs="David" w:hint="cs"/>
          <w:b/>
          <w:bCs/>
          <w:highlight w:val="yellow"/>
          <w:u w:val="single"/>
          <w:rtl/>
        </w:rPr>
        <w:t xml:space="preserve">עקרון הדין </w:t>
      </w:r>
      <w:proofErr w:type="spellStart"/>
      <w:r w:rsidRPr="004D70C8">
        <w:rPr>
          <w:rFonts w:ascii="David" w:hAnsi="David" w:cs="David" w:hint="cs"/>
          <w:b/>
          <w:bCs/>
          <w:highlight w:val="yellow"/>
          <w:u w:val="single"/>
          <w:rtl/>
        </w:rPr>
        <w:t>האישיל</w:t>
      </w:r>
      <w:proofErr w:type="spellEnd"/>
      <w:r w:rsidRPr="004D70C8">
        <w:rPr>
          <w:rFonts w:ascii="David" w:hAnsi="David" w:cs="David" w:hint="cs"/>
          <w:b/>
          <w:bCs/>
          <w:highlight w:val="yellow"/>
          <w:u w:val="single"/>
          <w:rtl/>
        </w:rPr>
        <w:t xml:space="preserve"> והפיצול בדין ובדיין:</w:t>
      </w:r>
      <w:r>
        <w:rPr>
          <w:rFonts w:ascii="David" w:hAnsi="David" w:cs="David" w:hint="cs"/>
          <w:rtl/>
        </w:rPr>
        <w:t xml:space="preserve"> פיצול בדין- דתי ואזרחי. פיצול בדיין- בית דין דתי ובימ"ש למשפחה. הזיקות מסייעות בסיווגים בפיצולים. </w:t>
      </w:r>
      <w:r>
        <w:rPr>
          <w:rFonts w:ascii="David" w:hAnsi="David" w:cs="David" w:hint="cs"/>
          <w:u w:val="single"/>
          <w:rtl/>
        </w:rPr>
        <w:t>זיקה אישית-</w:t>
      </w:r>
      <w:r>
        <w:rPr>
          <w:rFonts w:ascii="David" w:hAnsi="David" w:cs="David" w:hint="cs"/>
          <w:rtl/>
        </w:rPr>
        <w:t xml:space="preserve"> השתייכות דתית ואזרחות/תושבות של בעלי הדין. </w:t>
      </w:r>
      <w:r w:rsidRPr="00B46E1E">
        <w:rPr>
          <w:rFonts w:ascii="David" w:hAnsi="David" w:cs="David" w:hint="cs"/>
          <w:u w:val="single"/>
          <w:rtl/>
        </w:rPr>
        <w:t>זיקה עניינית-</w:t>
      </w:r>
      <w:r>
        <w:rPr>
          <w:rFonts w:ascii="David" w:hAnsi="David" w:cs="David" w:hint="cs"/>
          <w:rtl/>
        </w:rPr>
        <w:t xml:space="preserve"> הערכאה בה הדברים נידונים (לא בהכרח בהתאם לדין המתאים).</w:t>
      </w:r>
    </w:p>
    <w:p w:rsidR="001353ED" w:rsidRDefault="00B46E1E" w:rsidP="005C7E63">
      <w:pPr>
        <w:spacing w:after="120" w:line="240" w:lineRule="auto"/>
        <w:contextualSpacing/>
        <w:jc w:val="both"/>
        <w:rPr>
          <w:rFonts w:ascii="David" w:hAnsi="David" w:cs="David"/>
          <w:b/>
          <w:bCs/>
          <w:rtl/>
        </w:rPr>
      </w:pPr>
      <w:r w:rsidRPr="004D70C8">
        <w:rPr>
          <w:rFonts w:ascii="David" w:hAnsi="David" w:cs="David" w:hint="cs"/>
          <w:b/>
          <w:bCs/>
          <w:highlight w:val="yellow"/>
          <w:u w:val="single"/>
          <w:rtl/>
        </w:rPr>
        <w:t>שמירת עקרון הדין האישי</w:t>
      </w:r>
      <w:r w:rsidR="001353ED" w:rsidRPr="004D70C8">
        <w:rPr>
          <w:rFonts w:ascii="David" w:hAnsi="David" w:cs="David" w:hint="cs"/>
          <w:b/>
          <w:bCs/>
          <w:highlight w:val="yellow"/>
          <w:u w:val="single"/>
          <w:rtl/>
        </w:rPr>
        <w:t>:</w:t>
      </w:r>
      <w:r>
        <w:rPr>
          <w:rFonts w:ascii="David" w:hAnsi="David" w:cs="David" w:hint="cs"/>
          <w:rtl/>
        </w:rPr>
        <w:t xml:space="preserve"> </w:t>
      </w:r>
      <w:r w:rsidR="005C0D9B">
        <w:rPr>
          <w:rFonts w:ascii="David" w:hAnsi="David" w:cs="David" w:hint="cs"/>
          <w:rtl/>
        </w:rPr>
        <w:t>עניינים משפטיים בתחום המשפחה נשלטים ע"י הדין הדתי בתנאי שהם מסווגים כענייני המעמד האישי ושאינם נשלטים ע"י החוק הטריטוריאלי</w:t>
      </w:r>
      <w:r w:rsidR="008B42F6">
        <w:rPr>
          <w:rFonts w:ascii="David" w:hAnsi="David" w:cs="David" w:hint="cs"/>
          <w:rtl/>
        </w:rPr>
        <w:t xml:space="preserve"> (חריג לדין הטריטוריאלי, פקודת סדרי השלטון והמשפט הסדירה את העניין עם קום המדינה, וחוק שיפוט בתי דין רבניים עיגנה בחקיקה ראשית ב53)</w:t>
      </w:r>
      <w:r w:rsidR="005C0D9B">
        <w:rPr>
          <w:rFonts w:ascii="David" w:hAnsi="David" w:cs="David" w:hint="cs"/>
          <w:rtl/>
        </w:rPr>
        <w:t>.</w:t>
      </w:r>
      <w:r w:rsidR="001353ED">
        <w:rPr>
          <w:rFonts w:ascii="David" w:hAnsi="David" w:cs="David" w:hint="cs"/>
          <w:rtl/>
        </w:rPr>
        <w:t xml:space="preserve"> חוק השיפוט הרחיב את סמכויות ביד"ר בכמה מובנים: 1. החלה על כלל היהודים במדינה. 2. החלה גם על אזרחים זרים (תושבים). 3. אפשרות הכריכה.</w:t>
      </w:r>
    </w:p>
    <w:p w:rsidR="00AB2A45" w:rsidRDefault="001353ED" w:rsidP="005C7E63">
      <w:pPr>
        <w:spacing w:after="120" w:line="240" w:lineRule="auto"/>
        <w:contextualSpacing/>
        <w:jc w:val="both"/>
        <w:rPr>
          <w:rFonts w:ascii="David" w:hAnsi="David" w:cs="David"/>
          <w:rtl/>
        </w:rPr>
      </w:pPr>
      <w:r w:rsidRPr="004D70C8">
        <w:rPr>
          <w:rFonts w:ascii="David" w:hAnsi="David" w:cs="David" w:hint="cs"/>
          <w:b/>
          <w:bCs/>
          <w:highlight w:val="yellow"/>
          <w:u w:val="single"/>
          <w:rtl/>
        </w:rPr>
        <w:t>דבר</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המלך</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במועצה</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על</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ארץ</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ישראל</w:t>
      </w:r>
      <w:r w:rsidRPr="004D70C8">
        <w:rPr>
          <w:rFonts w:ascii="David" w:hAnsi="David" w:cs="David"/>
          <w:b/>
          <w:bCs/>
          <w:highlight w:val="yellow"/>
          <w:u w:val="single"/>
          <w:rtl/>
        </w:rPr>
        <w:t>, 1922-1947</w:t>
      </w:r>
      <w:r w:rsidRPr="004D70C8">
        <w:rPr>
          <w:rFonts w:ascii="David" w:hAnsi="David" w:cs="David" w:hint="cs"/>
          <w:b/>
          <w:bCs/>
          <w:highlight w:val="yellow"/>
          <w:u w:val="single"/>
          <w:rtl/>
        </w:rPr>
        <w:t>:</w:t>
      </w:r>
      <w:r>
        <w:rPr>
          <w:rFonts w:ascii="David" w:hAnsi="David" w:cs="David" w:hint="cs"/>
          <w:rtl/>
        </w:rPr>
        <w:t xml:space="preserve"> </w:t>
      </w:r>
      <w:r w:rsidRPr="001353ED">
        <w:rPr>
          <w:rFonts w:ascii="David" w:hAnsi="David" w:cs="David" w:hint="cs"/>
          <w:b/>
          <w:bCs/>
          <w:color w:val="00B050"/>
          <w:rtl/>
        </w:rPr>
        <w:t>סימן 47-</w:t>
      </w:r>
      <w:r>
        <w:rPr>
          <w:rFonts w:ascii="David" w:hAnsi="David" w:cs="David" w:hint="cs"/>
          <w:rtl/>
        </w:rPr>
        <w:t xml:space="preserve"> </w:t>
      </w:r>
      <w:r w:rsidRPr="001353ED">
        <w:rPr>
          <w:rFonts w:ascii="David" w:hAnsi="David" w:cs="David" w:hint="cs"/>
          <w:rtl/>
        </w:rPr>
        <w:t>שיפוט</w:t>
      </w:r>
      <w:r w:rsidRPr="001353ED">
        <w:rPr>
          <w:rFonts w:ascii="David" w:hAnsi="David" w:cs="David"/>
          <w:rtl/>
        </w:rPr>
        <w:t xml:space="preserve"> </w:t>
      </w:r>
      <w:r w:rsidRPr="001353ED">
        <w:rPr>
          <w:rFonts w:ascii="David" w:hAnsi="David" w:cs="David" w:hint="cs"/>
          <w:rtl/>
        </w:rPr>
        <w:t>בענייני</w:t>
      </w:r>
      <w:r w:rsidRPr="001353ED">
        <w:rPr>
          <w:rFonts w:ascii="David" w:hAnsi="David" w:cs="David"/>
          <w:rtl/>
        </w:rPr>
        <w:t xml:space="preserve"> </w:t>
      </w:r>
      <w:r w:rsidRPr="001353ED">
        <w:rPr>
          <w:rFonts w:ascii="David" w:hAnsi="David" w:cs="David" w:hint="cs"/>
          <w:rtl/>
        </w:rPr>
        <w:t>המצב</w:t>
      </w:r>
      <w:r w:rsidRPr="001353ED">
        <w:rPr>
          <w:rFonts w:ascii="David" w:hAnsi="David" w:cs="David"/>
          <w:rtl/>
        </w:rPr>
        <w:t xml:space="preserve"> </w:t>
      </w:r>
      <w:r w:rsidRPr="001353ED">
        <w:rPr>
          <w:rFonts w:ascii="David" w:hAnsi="David" w:cs="David" w:hint="cs"/>
          <w:rtl/>
        </w:rPr>
        <w:t>האישי</w:t>
      </w:r>
      <w:r>
        <w:rPr>
          <w:rFonts w:ascii="David" w:hAnsi="David" w:cs="David" w:hint="cs"/>
          <w:rtl/>
        </w:rPr>
        <w:t xml:space="preserve">- לפי הדין הדתי של כל בעל דין. </w:t>
      </w:r>
    </w:p>
    <w:p w:rsidR="00004C50" w:rsidRDefault="00004C50" w:rsidP="005C7E63">
      <w:pPr>
        <w:spacing w:after="120" w:line="240" w:lineRule="auto"/>
        <w:contextualSpacing/>
        <w:jc w:val="both"/>
        <w:rPr>
          <w:rFonts w:ascii="David" w:hAnsi="David" w:cs="David"/>
          <w:rtl/>
        </w:rPr>
      </w:pPr>
      <w:proofErr w:type="spellStart"/>
      <w:r w:rsidRPr="004D70C8">
        <w:rPr>
          <w:rFonts w:ascii="David" w:hAnsi="David" w:cs="David" w:hint="cs"/>
          <w:b/>
          <w:bCs/>
          <w:highlight w:val="yellow"/>
          <w:u w:val="single"/>
          <w:rtl/>
        </w:rPr>
        <w:t>חשבד"ר</w:t>
      </w:r>
      <w:proofErr w:type="spellEnd"/>
      <w:r w:rsidRPr="004D70C8">
        <w:rPr>
          <w:rFonts w:ascii="David" w:hAnsi="David" w:cs="David" w:hint="cs"/>
          <w:b/>
          <w:bCs/>
          <w:highlight w:val="yellow"/>
          <w:u w:val="single"/>
          <w:rtl/>
        </w:rPr>
        <w:t xml:space="preserve"> (נישואין וגירושין):</w:t>
      </w:r>
      <w:r>
        <w:rPr>
          <w:rFonts w:ascii="David" w:hAnsi="David" w:cs="David" w:hint="cs"/>
          <w:rtl/>
        </w:rPr>
        <w:t xml:space="preserve"> </w:t>
      </w:r>
      <w:r>
        <w:rPr>
          <w:rFonts w:ascii="David" w:hAnsi="David" w:cs="David" w:hint="cs"/>
          <w:u w:val="single"/>
          <w:rtl/>
        </w:rPr>
        <w:t>הדיין-</w:t>
      </w:r>
      <w:r>
        <w:rPr>
          <w:rFonts w:ascii="David" w:hAnsi="David" w:cs="David" w:hint="cs"/>
          <w:rtl/>
        </w:rPr>
        <w:t xml:space="preserve"> </w:t>
      </w:r>
      <w:r w:rsidRPr="00004C50">
        <w:rPr>
          <w:rFonts w:ascii="David" w:hAnsi="David" w:cs="David" w:hint="cs"/>
          <w:b/>
          <w:bCs/>
          <w:color w:val="00B050"/>
          <w:rtl/>
        </w:rPr>
        <w:t xml:space="preserve">ס' 1- </w:t>
      </w:r>
      <w:r>
        <w:rPr>
          <w:rFonts w:ascii="David" w:hAnsi="David" w:cs="David" w:hint="cs"/>
          <w:rtl/>
        </w:rPr>
        <w:t xml:space="preserve">סמכות </w:t>
      </w:r>
      <w:r w:rsidRPr="00004C50">
        <w:rPr>
          <w:rFonts w:ascii="David" w:hAnsi="David" w:cs="David" w:hint="cs"/>
          <w:b/>
          <w:bCs/>
          <w:rtl/>
        </w:rPr>
        <w:t>ייחודית</w:t>
      </w:r>
      <w:r>
        <w:rPr>
          <w:rFonts w:ascii="David" w:hAnsi="David" w:cs="David" w:hint="cs"/>
          <w:rtl/>
        </w:rPr>
        <w:t xml:space="preserve"> לביד"ר. (בענייני גירושין- גם על נישואין אזרחיים מחוץ לישראל). </w:t>
      </w:r>
      <w:r>
        <w:rPr>
          <w:rFonts w:ascii="David" w:hAnsi="David" w:cs="David" w:hint="cs"/>
          <w:u w:val="single"/>
          <w:rtl/>
        </w:rPr>
        <w:t>הדין-</w:t>
      </w:r>
      <w:r>
        <w:rPr>
          <w:rFonts w:ascii="David" w:hAnsi="David" w:cs="David" w:hint="cs"/>
          <w:rtl/>
        </w:rPr>
        <w:t xml:space="preserve"> </w:t>
      </w:r>
      <w:r w:rsidRPr="00004C50">
        <w:rPr>
          <w:rFonts w:ascii="David" w:hAnsi="David" w:cs="David" w:hint="cs"/>
          <w:b/>
          <w:bCs/>
          <w:color w:val="00B050"/>
          <w:rtl/>
        </w:rPr>
        <w:t>ס' 2-</w:t>
      </w:r>
      <w:r>
        <w:rPr>
          <w:rFonts w:ascii="David" w:hAnsi="David" w:cs="David" w:hint="cs"/>
          <w:b/>
          <w:bCs/>
          <w:rtl/>
        </w:rPr>
        <w:t xml:space="preserve"> </w:t>
      </w:r>
      <w:r>
        <w:rPr>
          <w:rFonts w:ascii="David" w:hAnsi="David" w:cs="David" w:hint="cs"/>
          <w:rtl/>
        </w:rPr>
        <w:t xml:space="preserve">ע"פ דין תורה. </w:t>
      </w:r>
      <w:r>
        <w:rPr>
          <w:rFonts w:ascii="David" w:hAnsi="David" w:cs="David" w:hint="cs"/>
          <w:b/>
          <w:bCs/>
          <w:rtl/>
        </w:rPr>
        <w:t>בג"ץ-</w:t>
      </w:r>
      <w:r>
        <w:rPr>
          <w:rFonts w:ascii="David" w:hAnsi="David" w:cs="David" w:hint="cs"/>
          <w:rtl/>
        </w:rPr>
        <w:t xml:space="preserve"> לפי התפיסה היהודית-אורתודוכסית. </w:t>
      </w:r>
      <w:r>
        <w:rPr>
          <w:rFonts w:ascii="David" w:hAnsi="David" w:cs="David" w:hint="cs"/>
          <w:u w:val="single"/>
          <w:rtl/>
        </w:rPr>
        <w:t>כריכה-</w:t>
      </w:r>
      <w:r>
        <w:rPr>
          <w:rFonts w:ascii="David" w:hAnsi="David" w:cs="David" w:hint="cs"/>
          <w:rtl/>
        </w:rPr>
        <w:t xml:space="preserve"> </w:t>
      </w:r>
      <w:r w:rsidRPr="00004C50">
        <w:rPr>
          <w:rFonts w:ascii="David" w:hAnsi="David" w:cs="David" w:hint="cs"/>
          <w:b/>
          <w:bCs/>
          <w:color w:val="00B050"/>
          <w:rtl/>
        </w:rPr>
        <w:t>ס' 3-</w:t>
      </w:r>
      <w:r w:rsidRPr="00004C50">
        <w:rPr>
          <w:rFonts w:ascii="David" w:hAnsi="David" w:cs="David" w:hint="cs"/>
          <w:color w:val="00B050"/>
          <w:rtl/>
        </w:rPr>
        <w:t xml:space="preserve"> </w:t>
      </w:r>
      <w:r>
        <w:rPr>
          <w:rFonts w:ascii="David" w:hAnsi="David" w:cs="David" w:hint="cs"/>
          <w:rtl/>
        </w:rPr>
        <w:t xml:space="preserve">עניין שנכרך לתביעת גירושין מקנה סמכות ייחודית לביד"ר. </w:t>
      </w:r>
    </w:p>
    <w:p w:rsidR="00004C50" w:rsidRDefault="00004C50" w:rsidP="005C7E63">
      <w:pPr>
        <w:spacing w:after="120" w:line="240" w:lineRule="auto"/>
        <w:contextualSpacing/>
        <w:jc w:val="both"/>
        <w:rPr>
          <w:rFonts w:ascii="David" w:hAnsi="David" w:cs="David"/>
          <w:b/>
          <w:bCs/>
          <w:rtl/>
        </w:rPr>
      </w:pPr>
      <w:r w:rsidRPr="004D70C8">
        <w:rPr>
          <w:rFonts w:ascii="David" w:hAnsi="David" w:cs="David" w:hint="cs"/>
          <w:b/>
          <w:bCs/>
          <w:highlight w:val="yellow"/>
          <w:u w:val="single"/>
          <w:rtl/>
        </w:rPr>
        <w:t>מיהות</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ביה</w:t>
      </w:r>
      <w:r w:rsidRPr="004D70C8">
        <w:rPr>
          <w:rFonts w:ascii="David" w:hAnsi="David" w:cs="David"/>
          <w:b/>
          <w:bCs/>
          <w:highlight w:val="yellow"/>
          <w:u w:val="single"/>
          <w:rtl/>
        </w:rPr>
        <w:t>"</w:t>
      </w:r>
      <w:r w:rsidRPr="004D70C8">
        <w:rPr>
          <w:rFonts w:ascii="David" w:hAnsi="David" w:cs="David" w:hint="cs"/>
          <w:b/>
          <w:bCs/>
          <w:highlight w:val="yellow"/>
          <w:u w:val="single"/>
          <w:rtl/>
        </w:rPr>
        <w:t>ד</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מהו</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ומיהו</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בית</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הדין</w:t>
      </w:r>
      <w:r w:rsidRPr="004D70C8">
        <w:rPr>
          <w:rFonts w:ascii="David" w:hAnsi="David" w:cs="David"/>
          <w:b/>
          <w:bCs/>
          <w:highlight w:val="yellow"/>
          <w:u w:val="single"/>
          <w:rtl/>
        </w:rPr>
        <w:t xml:space="preserve"> </w:t>
      </w:r>
      <w:r w:rsidRPr="004D70C8">
        <w:rPr>
          <w:rFonts w:ascii="David" w:hAnsi="David" w:cs="David" w:hint="cs"/>
          <w:b/>
          <w:bCs/>
          <w:highlight w:val="yellow"/>
          <w:u w:val="single"/>
          <w:rtl/>
        </w:rPr>
        <w:t>הרבני</w:t>
      </w:r>
      <w:r w:rsidRPr="004D70C8">
        <w:rPr>
          <w:rFonts w:ascii="David" w:hAnsi="David" w:cs="David"/>
          <w:b/>
          <w:bCs/>
          <w:highlight w:val="yellow"/>
          <w:u w:val="single"/>
          <w:rtl/>
        </w:rPr>
        <w:t>?</w:t>
      </w:r>
      <w:r>
        <w:rPr>
          <w:rFonts w:ascii="David" w:hAnsi="David" w:cs="David" w:hint="cs"/>
          <w:rtl/>
        </w:rPr>
        <w:t xml:space="preserve"> תפישת ביד"ר בעיני עצמו לעומת תפישתו בידי המדינה. </w:t>
      </w:r>
      <w:r w:rsidRPr="00004C50">
        <w:rPr>
          <w:rFonts w:ascii="David" w:hAnsi="David" w:cs="David" w:hint="cs"/>
          <w:b/>
          <w:bCs/>
          <w:highlight w:val="green"/>
          <w:rtl/>
        </w:rPr>
        <w:t>בג</w:t>
      </w:r>
      <w:r w:rsidRPr="00004C50">
        <w:rPr>
          <w:rFonts w:ascii="David" w:hAnsi="David" w:cs="David"/>
          <w:b/>
          <w:bCs/>
          <w:highlight w:val="green"/>
          <w:rtl/>
        </w:rPr>
        <w:t>"</w:t>
      </w:r>
      <w:r w:rsidRPr="00004C50">
        <w:rPr>
          <w:rFonts w:ascii="David" w:hAnsi="David" w:cs="David" w:hint="cs"/>
          <w:b/>
          <w:bCs/>
          <w:highlight w:val="green"/>
          <w:rtl/>
        </w:rPr>
        <w:t>ץ</w:t>
      </w:r>
      <w:r w:rsidRPr="00004C50">
        <w:rPr>
          <w:rFonts w:ascii="David" w:hAnsi="David" w:cs="David"/>
          <w:b/>
          <w:bCs/>
          <w:highlight w:val="green"/>
          <w:rtl/>
        </w:rPr>
        <w:t xml:space="preserve"> 3023/90 </w:t>
      </w:r>
      <w:r w:rsidRPr="00004C50">
        <w:rPr>
          <w:rFonts w:ascii="David" w:hAnsi="David" w:cs="David" w:hint="cs"/>
          <w:b/>
          <w:bCs/>
          <w:highlight w:val="green"/>
          <w:rtl/>
        </w:rPr>
        <w:t>פלונית</w:t>
      </w:r>
      <w:r w:rsidRPr="00004C50">
        <w:rPr>
          <w:rFonts w:ascii="David" w:hAnsi="David" w:cs="David"/>
          <w:b/>
          <w:bCs/>
          <w:highlight w:val="green"/>
          <w:rtl/>
        </w:rPr>
        <w:t xml:space="preserve"> </w:t>
      </w:r>
      <w:r w:rsidRPr="00004C50">
        <w:rPr>
          <w:rFonts w:ascii="David" w:hAnsi="David" w:cs="David" w:hint="cs"/>
          <w:b/>
          <w:bCs/>
          <w:highlight w:val="green"/>
          <w:rtl/>
        </w:rPr>
        <w:t>קטינה</w:t>
      </w:r>
      <w:r w:rsidRPr="00004C50">
        <w:rPr>
          <w:rFonts w:ascii="David" w:hAnsi="David" w:cs="David"/>
          <w:b/>
          <w:bCs/>
          <w:highlight w:val="green"/>
          <w:rtl/>
        </w:rPr>
        <w:t>-</w:t>
      </w:r>
      <w:r>
        <w:rPr>
          <w:rFonts w:ascii="David" w:hAnsi="David" w:cs="David" w:hint="cs"/>
          <w:rtl/>
        </w:rPr>
        <w:t xml:space="preserve"> </w:t>
      </w:r>
      <w:r>
        <w:rPr>
          <w:rFonts w:ascii="David" w:hAnsi="David" w:cs="David" w:hint="cs"/>
          <w:b/>
          <w:bCs/>
          <w:rtl/>
        </w:rPr>
        <w:t>ברק-</w:t>
      </w:r>
      <w:r>
        <w:rPr>
          <w:rFonts w:ascii="David" w:hAnsi="David" w:cs="David" w:hint="cs"/>
          <w:rtl/>
        </w:rPr>
        <w:t xml:space="preserve"> </w:t>
      </w:r>
      <w:r w:rsidR="00221A73" w:rsidRPr="00221A73">
        <w:rPr>
          <w:rFonts w:ascii="David" w:hAnsi="David" w:cs="David" w:hint="cs"/>
          <w:rtl/>
        </w:rPr>
        <w:t>בחינת</w:t>
      </w:r>
      <w:r w:rsidR="00221A73" w:rsidRPr="00221A73">
        <w:rPr>
          <w:rFonts w:ascii="David" w:hAnsi="David" w:cs="David"/>
          <w:rtl/>
        </w:rPr>
        <w:t xml:space="preserve"> </w:t>
      </w:r>
      <w:r w:rsidR="00221A73" w:rsidRPr="00221A73">
        <w:rPr>
          <w:rFonts w:ascii="David" w:hAnsi="David" w:cs="David" w:hint="cs"/>
          <w:rtl/>
        </w:rPr>
        <w:t>סמכותו</w:t>
      </w:r>
      <w:r w:rsidR="00221A73" w:rsidRPr="00221A73">
        <w:rPr>
          <w:rFonts w:ascii="David" w:hAnsi="David" w:cs="David"/>
          <w:rtl/>
        </w:rPr>
        <w:t xml:space="preserve"> </w:t>
      </w:r>
      <w:r w:rsidR="00221A73" w:rsidRPr="00221A73">
        <w:rPr>
          <w:rFonts w:ascii="David" w:hAnsi="David" w:cs="David" w:hint="cs"/>
          <w:rtl/>
        </w:rPr>
        <w:t>של</w:t>
      </w:r>
      <w:r w:rsidR="00221A73" w:rsidRPr="00221A73">
        <w:rPr>
          <w:rFonts w:ascii="David" w:hAnsi="David" w:cs="David"/>
          <w:rtl/>
        </w:rPr>
        <w:t xml:space="preserve"> </w:t>
      </w:r>
      <w:proofErr w:type="spellStart"/>
      <w:r w:rsidR="00221A73" w:rsidRPr="00221A73">
        <w:rPr>
          <w:rFonts w:ascii="David" w:hAnsi="David" w:cs="David" w:hint="cs"/>
          <w:rtl/>
        </w:rPr>
        <w:t>ביהד</w:t>
      </w:r>
      <w:r w:rsidR="00221A73" w:rsidRPr="00221A73">
        <w:rPr>
          <w:rFonts w:ascii="David" w:hAnsi="David" w:cs="David"/>
          <w:rtl/>
        </w:rPr>
        <w:t>"</w:t>
      </w:r>
      <w:r w:rsidR="00221A73" w:rsidRPr="00221A73">
        <w:rPr>
          <w:rFonts w:ascii="David" w:hAnsi="David" w:cs="David" w:hint="cs"/>
          <w:rtl/>
        </w:rPr>
        <w:t>ר</w:t>
      </w:r>
      <w:proofErr w:type="spellEnd"/>
      <w:r w:rsidR="00221A73" w:rsidRPr="00221A73">
        <w:rPr>
          <w:rFonts w:ascii="David" w:hAnsi="David" w:cs="David"/>
          <w:rtl/>
        </w:rPr>
        <w:t xml:space="preserve"> </w:t>
      </w:r>
      <w:r w:rsidR="00221A73" w:rsidRPr="00221A73">
        <w:rPr>
          <w:rFonts w:ascii="David" w:hAnsi="David" w:cs="David" w:hint="cs"/>
          <w:rtl/>
        </w:rPr>
        <w:t>כבורר</w:t>
      </w:r>
      <w:r w:rsidR="00221A73" w:rsidRPr="00221A73">
        <w:rPr>
          <w:rFonts w:ascii="David" w:hAnsi="David" w:cs="David"/>
          <w:rtl/>
        </w:rPr>
        <w:t xml:space="preserve"> </w:t>
      </w:r>
      <w:r w:rsidR="00221A73" w:rsidRPr="00221A73">
        <w:rPr>
          <w:rFonts w:ascii="David" w:hAnsi="David" w:cs="David" w:hint="cs"/>
          <w:rtl/>
        </w:rPr>
        <w:t>הושארה</w:t>
      </w:r>
      <w:r w:rsidR="00221A73" w:rsidRPr="00221A73">
        <w:rPr>
          <w:rFonts w:ascii="David" w:hAnsi="David" w:cs="David"/>
          <w:rtl/>
        </w:rPr>
        <w:t xml:space="preserve"> </w:t>
      </w:r>
      <w:r w:rsidR="00221A73" w:rsidRPr="00221A73">
        <w:rPr>
          <w:rFonts w:ascii="David" w:hAnsi="David" w:cs="David" w:hint="cs"/>
          <w:rtl/>
        </w:rPr>
        <w:t>בצריך</w:t>
      </w:r>
      <w:r w:rsidR="00221A73" w:rsidRPr="00221A73">
        <w:rPr>
          <w:rFonts w:ascii="David" w:hAnsi="David" w:cs="David"/>
          <w:rtl/>
        </w:rPr>
        <w:t xml:space="preserve"> </w:t>
      </w:r>
      <w:r w:rsidR="00221A73" w:rsidRPr="00221A73">
        <w:rPr>
          <w:rFonts w:ascii="David" w:hAnsi="David" w:cs="David" w:hint="cs"/>
          <w:rtl/>
        </w:rPr>
        <w:t>עיון</w:t>
      </w:r>
      <w:r w:rsidR="00221A73">
        <w:rPr>
          <w:rFonts w:ascii="David" w:hAnsi="David" w:cs="David" w:hint="cs"/>
          <w:rtl/>
        </w:rPr>
        <w:t xml:space="preserve">. </w:t>
      </w:r>
      <w:proofErr w:type="spellStart"/>
      <w:r w:rsidR="00221A73" w:rsidRPr="00221A73">
        <w:rPr>
          <w:rFonts w:ascii="David" w:hAnsi="David" w:cs="David" w:hint="cs"/>
          <w:b/>
          <w:bCs/>
          <w:highlight w:val="green"/>
          <w:rtl/>
        </w:rPr>
        <w:t>כ"ץ</w:t>
      </w:r>
      <w:proofErr w:type="spellEnd"/>
      <w:r w:rsidR="00221A73" w:rsidRPr="00221A73">
        <w:rPr>
          <w:rFonts w:ascii="David" w:hAnsi="David" w:cs="David" w:hint="cs"/>
          <w:b/>
          <w:bCs/>
          <w:highlight w:val="green"/>
          <w:rtl/>
        </w:rPr>
        <w:t>-</w:t>
      </w:r>
      <w:r w:rsidR="00221A73">
        <w:rPr>
          <w:rFonts w:ascii="David" w:hAnsi="David" w:cs="David" w:hint="cs"/>
          <w:rtl/>
        </w:rPr>
        <w:t xml:space="preserve"> </w:t>
      </w:r>
      <w:r w:rsidR="00221A73">
        <w:rPr>
          <w:rFonts w:ascii="David" w:hAnsi="David" w:cs="David" w:hint="cs"/>
          <w:b/>
          <w:bCs/>
          <w:rtl/>
        </w:rPr>
        <w:t>זמיר (רוב)-</w:t>
      </w:r>
      <w:r w:rsidR="00221A73">
        <w:rPr>
          <w:rFonts w:ascii="David" w:hAnsi="David" w:cs="David" w:hint="cs"/>
          <w:rtl/>
        </w:rPr>
        <w:t xml:space="preserve"> ביד"ר חסר סמכות לתת כתבי סירוב. </w:t>
      </w:r>
      <w:r w:rsidR="00221A73" w:rsidRPr="00221A73">
        <w:rPr>
          <w:rFonts w:ascii="David" w:hAnsi="David" w:cs="David" w:hint="cs"/>
          <w:b/>
          <w:bCs/>
          <w:highlight w:val="green"/>
          <w:rtl/>
        </w:rPr>
        <w:t>סימה אמיר-</w:t>
      </w:r>
      <w:r w:rsidR="00221A73">
        <w:rPr>
          <w:rFonts w:ascii="David" w:hAnsi="David" w:cs="David" w:hint="cs"/>
          <w:b/>
          <w:bCs/>
          <w:rtl/>
        </w:rPr>
        <w:t xml:space="preserve"> פרוקצ'יה-</w:t>
      </w:r>
      <w:r w:rsidR="00221A73" w:rsidRPr="00221A73">
        <w:rPr>
          <w:rFonts w:ascii="David" w:hAnsi="David" w:cs="David" w:hint="cs"/>
          <w:rtl/>
        </w:rPr>
        <w:t xml:space="preserve"> לביד"ר אין סמכות לשמש כבורר בעניינים שאין לו בהם סמכות לדון.</w:t>
      </w:r>
    </w:p>
    <w:p w:rsidR="00221A73" w:rsidRPr="008244FA" w:rsidRDefault="00221A73" w:rsidP="005C7E63">
      <w:pPr>
        <w:spacing w:after="120" w:line="240" w:lineRule="auto"/>
        <w:contextualSpacing/>
        <w:jc w:val="both"/>
        <w:rPr>
          <w:rFonts w:ascii="David" w:hAnsi="David" w:cs="David"/>
          <w:rtl/>
        </w:rPr>
      </w:pPr>
      <w:r w:rsidRPr="00221A73">
        <w:rPr>
          <w:rFonts w:ascii="David" w:hAnsi="David" w:cs="David" w:hint="cs"/>
          <w:b/>
          <w:bCs/>
          <w:u w:val="single"/>
          <w:rtl/>
        </w:rPr>
        <w:t>מי יהיו הדיינים?</w:t>
      </w:r>
      <w:r>
        <w:rPr>
          <w:rFonts w:ascii="David" w:hAnsi="David" w:cs="David" w:hint="cs"/>
          <w:rtl/>
        </w:rPr>
        <w:t xml:space="preserve"> </w:t>
      </w:r>
      <w:r w:rsidR="008244FA" w:rsidRPr="008244FA">
        <w:rPr>
          <w:rFonts w:ascii="David" w:hAnsi="David" w:cs="David" w:hint="cs"/>
          <w:b/>
          <w:bCs/>
          <w:rtl/>
        </w:rPr>
        <w:t>חוק הדיינים</w:t>
      </w:r>
      <w:r w:rsidR="008244FA">
        <w:rPr>
          <w:rFonts w:ascii="David" w:hAnsi="David" w:cs="David" w:hint="cs"/>
          <w:rtl/>
        </w:rPr>
        <w:t xml:space="preserve">: </w:t>
      </w:r>
      <w:r w:rsidR="008244FA" w:rsidRPr="008244FA">
        <w:rPr>
          <w:rFonts w:ascii="David" w:hAnsi="David" w:cs="David" w:hint="cs"/>
          <w:b/>
          <w:bCs/>
          <w:color w:val="00B050"/>
          <w:rtl/>
        </w:rPr>
        <w:t>ס' 3-</w:t>
      </w:r>
      <w:r w:rsidR="008244FA">
        <w:rPr>
          <w:rFonts w:ascii="David" w:hAnsi="David" w:cs="David" w:hint="cs"/>
          <w:rtl/>
        </w:rPr>
        <w:t xml:space="preserve"> כשירות דיינים- מי שהוסמך שנתיים לפני המינוי. </w:t>
      </w:r>
      <w:r w:rsidR="008244FA" w:rsidRPr="008244FA">
        <w:rPr>
          <w:rFonts w:ascii="David" w:hAnsi="David" w:cs="David" w:hint="cs"/>
          <w:b/>
          <w:bCs/>
          <w:color w:val="00B050"/>
          <w:rtl/>
        </w:rPr>
        <w:t>ס' 6-</w:t>
      </w:r>
      <w:r w:rsidR="008244FA">
        <w:rPr>
          <w:rFonts w:ascii="David" w:hAnsi="David" w:cs="David" w:hint="cs"/>
          <w:rtl/>
        </w:rPr>
        <w:t xml:space="preserve"> ועדת הבחירה.  </w:t>
      </w:r>
      <w:r w:rsidR="008244FA">
        <w:rPr>
          <w:rFonts w:ascii="David" w:hAnsi="David" w:cs="David" w:hint="cs"/>
          <w:b/>
          <w:bCs/>
          <w:rtl/>
        </w:rPr>
        <w:t xml:space="preserve">מינויי נשים- </w:t>
      </w:r>
      <w:r w:rsidR="008244FA">
        <w:rPr>
          <w:rFonts w:ascii="David" w:hAnsi="David" w:cs="David" w:hint="cs"/>
          <w:rtl/>
        </w:rPr>
        <w:t xml:space="preserve">אישה לא יכולה לשמש </w:t>
      </w:r>
      <w:proofErr w:type="spellStart"/>
      <w:r w:rsidR="008244FA">
        <w:rPr>
          <w:rFonts w:ascii="David" w:hAnsi="David" w:cs="David" w:hint="cs"/>
          <w:rtl/>
        </w:rPr>
        <w:t>כדיינית</w:t>
      </w:r>
      <w:proofErr w:type="spellEnd"/>
      <w:r w:rsidR="009E084E">
        <w:rPr>
          <w:rFonts w:ascii="David" w:hAnsi="David" w:cs="David" w:hint="cs"/>
          <w:rtl/>
        </w:rPr>
        <w:t xml:space="preserve"> בגלל חוק הרבנים שמדבר על גבר, ולא ניתן לתקוף אותו חוקתית בכבה"א וחירותו בגלל ס' שמירת הדינים.</w:t>
      </w:r>
    </w:p>
    <w:p w:rsidR="00AB2A45" w:rsidRDefault="00221A73" w:rsidP="005C7E63">
      <w:pPr>
        <w:spacing w:after="120" w:line="240" w:lineRule="auto"/>
        <w:contextualSpacing/>
        <w:jc w:val="both"/>
        <w:rPr>
          <w:rFonts w:ascii="David" w:hAnsi="David" w:cs="David"/>
          <w:b/>
          <w:bCs/>
          <w:u w:val="single"/>
          <w:rtl/>
        </w:rPr>
      </w:pPr>
      <w:r>
        <w:rPr>
          <w:rFonts w:ascii="David" w:hAnsi="David" w:cs="David" w:hint="cs"/>
          <w:b/>
          <w:bCs/>
          <w:highlight w:val="cyan"/>
          <w:u w:val="single"/>
          <w:rtl/>
        </w:rPr>
        <w:t>3</w:t>
      </w:r>
      <w:r w:rsidR="00AB2A45" w:rsidRPr="00AB2A45">
        <w:rPr>
          <w:rFonts w:ascii="David" w:hAnsi="David" w:cs="David" w:hint="cs"/>
          <w:b/>
          <w:bCs/>
          <w:highlight w:val="cyan"/>
          <w:u w:val="single"/>
          <w:rtl/>
        </w:rPr>
        <w:t>. מבוא</w:t>
      </w:r>
      <w:r w:rsidR="00AB2A45" w:rsidRPr="00AB2A45">
        <w:rPr>
          <w:rFonts w:ascii="David" w:hAnsi="David" w:cs="David"/>
          <w:b/>
          <w:bCs/>
          <w:highlight w:val="cyan"/>
          <w:u w:val="single"/>
          <w:rtl/>
        </w:rPr>
        <w:t xml:space="preserve"> </w:t>
      </w:r>
      <w:r w:rsidR="00AB2A45" w:rsidRPr="00AB2A45">
        <w:rPr>
          <w:rFonts w:ascii="David" w:hAnsi="David" w:cs="David" w:hint="cs"/>
          <w:b/>
          <w:bCs/>
          <w:highlight w:val="cyan"/>
          <w:u w:val="single"/>
          <w:rtl/>
        </w:rPr>
        <w:t>למערכת</w:t>
      </w:r>
      <w:r w:rsidR="00AB2A45" w:rsidRPr="00AB2A45">
        <w:rPr>
          <w:rFonts w:ascii="David" w:hAnsi="David" w:cs="David"/>
          <w:b/>
          <w:bCs/>
          <w:highlight w:val="cyan"/>
          <w:u w:val="single"/>
          <w:rtl/>
        </w:rPr>
        <w:t xml:space="preserve"> </w:t>
      </w:r>
      <w:r w:rsidR="00AB2A45" w:rsidRPr="00AB2A45">
        <w:rPr>
          <w:rFonts w:ascii="David" w:hAnsi="David" w:cs="David" w:hint="cs"/>
          <w:b/>
          <w:bCs/>
          <w:highlight w:val="cyan"/>
          <w:u w:val="single"/>
          <w:rtl/>
        </w:rPr>
        <w:t>היחסים</w:t>
      </w:r>
      <w:r w:rsidR="00AB2A45" w:rsidRPr="00AB2A45">
        <w:rPr>
          <w:rFonts w:ascii="David" w:hAnsi="David" w:cs="David"/>
          <w:b/>
          <w:bCs/>
          <w:highlight w:val="cyan"/>
          <w:u w:val="single"/>
          <w:rtl/>
        </w:rPr>
        <w:t xml:space="preserve"> </w:t>
      </w:r>
      <w:r w:rsidR="00AB2A45" w:rsidRPr="00AB2A45">
        <w:rPr>
          <w:rFonts w:ascii="David" w:hAnsi="David" w:cs="David" w:hint="cs"/>
          <w:b/>
          <w:bCs/>
          <w:highlight w:val="cyan"/>
          <w:u w:val="single"/>
          <w:rtl/>
        </w:rPr>
        <w:t>בין</w:t>
      </w:r>
      <w:r w:rsidR="00AB2A45" w:rsidRPr="00AB2A45">
        <w:rPr>
          <w:rFonts w:ascii="David" w:hAnsi="David" w:cs="David"/>
          <w:b/>
          <w:bCs/>
          <w:highlight w:val="cyan"/>
          <w:u w:val="single"/>
          <w:rtl/>
        </w:rPr>
        <w:t xml:space="preserve"> </w:t>
      </w:r>
      <w:r w:rsidR="00AB2A45" w:rsidRPr="00AB2A45">
        <w:rPr>
          <w:rFonts w:ascii="David" w:hAnsi="David" w:cs="David" w:hint="cs"/>
          <w:b/>
          <w:bCs/>
          <w:highlight w:val="cyan"/>
          <w:u w:val="single"/>
          <w:rtl/>
        </w:rPr>
        <w:t>המערכת</w:t>
      </w:r>
      <w:r w:rsidR="00AB2A45" w:rsidRPr="00AB2A45">
        <w:rPr>
          <w:rFonts w:ascii="David" w:hAnsi="David" w:cs="David"/>
          <w:b/>
          <w:bCs/>
          <w:highlight w:val="cyan"/>
          <w:u w:val="single"/>
          <w:rtl/>
        </w:rPr>
        <w:t xml:space="preserve"> </w:t>
      </w:r>
      <w:r w:rsidR="00AB2A45" w:rsidRPr="00AB2A45">
        <w:rPr>
          <w:rFonts w:ascii="David" w:hAnsi="David" w:cs="David" w:hint="cs"/>
          <w:b/>
          <w:bCs/>
          <w:highlight w:val="cyan"/>
          <w:u w:val="single"/>
          <w:rtl/>
        </w:rPr>
        <w:t>האזרחית</w:t>
      </w:r>
      <w:r w:rsidR="00AB2A45" w:rsidRPr="00AB2A45">
        <w:rPr>
          <w:rFonts w:ascii="David" w:hAnsi="David" w:cs="David"/>
          <w:b/>
          <w:bCs/>
          <w:highlight w:val="cyan"/>
          <w:u w:val="single"/>
          <w:rtl/>
        </w:rPr>
        <w:t xml:space="preserve"> </w:t>
      </w:r>
      <w:r w:rsidR="00AB2A45" w:rsidRPr="00AB2A45">
        <w:rPr>
          <w:rFonts w:ascii="David" w:hAnsi="David" w:cs="David" w:hint="cs"/>
          <w:b/>
          <w:bCs/>
          <w:highlight w:val="cyan"/>
          <w:u w:val="single"/>
          <w:rtl/>
        </w:rPr>
        <w:t>לדתית</w:t>
      </w:r>
    </w:p>
    <w:p w:rsidR="006546ED" w:rsidRDefault="009E084E" w:rsidP="005C7E63">
      <w:pPr>
        <w:spacing w:after="120" w:line="240" w:lineRule="auto"/>
        <w:contextualSpacing/>
        <w:jc w:val="both"/>
        <w:rPr>
          <w:rFonts w:ascii="David" w:hAnsi="David" w:cs="David"/>
          <w:rtl/>
        </w:rPr>
      </w:pPr>
      <w:r w:rsidRPr="004D70C8">
        <w:rPr>
          <w:rFonts w:ascii="David" w:hAnsi="David" w:cs="David" w:hint="cs"/>
          <w:b/>
          <w:bCs/>
          <w:highlight w:val="magenta"/>
          <w:u w:val="single"/>
          <w:rtl/>
        </w:rPr>
        <w:t>ההבדלים בין הערכאות:</w:t>
      </w:r>
      <w:r>
        <w:rPr>
          <w:rFonts w:ascii="David" w:hAnsi="David" w:cs="David" w:hint="cs"/>
          <w:rtl/>
        </w:rPr>
        <w:t xml:space="preserve"> </w:t>
      </w:r>
    </w:p>
    <w:p w:rsidR="006546ED" w:rsidRPr="009B7669" w:rsidRDefault="009E084E" w:rsidP="005C7E63">
      <w:pPr>
        <w:spacing w:after="120" w:line="240" w:lineRule="auto"/>
        <w:contextualSpacing/>
        <w:jc w:val="both"/>
        <w:rPr>
          <w:rFonts w:ascii="David" w:hAnsi="David" w:cs="David"/>
          <w:rtl/>
        </w:rPr>
      </w:pPr>
      <w:r w:rsidRPr="004D70C8">
        <w:rPr>
          <w:rFonts w:ascii="David" w:hAnsi="David" w:cs="David" w:hint="cs"/>
          <w:b/>
          <w:bCs/>
          <w:highlight w:val="yellow"/>
          <w:u w:val="single"/>
          <w:rtl/>
        </w:rPr>
        <w:t>א. הדין הפרוצדוראלי-</w:t>
      </w:r>
      <w:r>
        <w:rPr>
          <w:rFonts w:ascii="David" w:hAnsi="David" w:cs="David" w:hint="cs"/>
          <w:rtl/>
        </w:rPr>
        <w:t xml:space="preserve"> </w:t>
      </w:r>
      <w:r w:rsidRPr="006546ED">
        <w:rPr>
          <w:rFonts w:ascii="David" w:hAnsi="David" w:cs="David" w:hint="cs"/>
          <w:u w:val="single"/>
          <w:rtl/>
        </w:rPr>
        <w:t>הבדלים לגיטימיים:</w:t>
      </w:r>
      <w:r w:rsidR="006546ED">
        <w:rPr>
          <w:rFonts w:ascii="David" w:hAnsi="David" w:cs="David" w:hint="cs"/>
          <w:rtl/>
        </w:rPr>
        <w:t xml:space="preserve"> </w:t>
      </w:r>
      <w:r w:rsidR="006546ED" w:rsidRPr="009B7669">
        <w:rPr>
          <w:rFonts w:ascii="David" w:hAnsi="David" w:cs="David" w:hint="cs"/>
          <w:b/>
          <w:bCs/>
          <w:rtl/>
        </w:rPr>
        <w:t>1.</w:t>
      </w:r>
      <w:r w:rsidR="006546ED">
        <w:rPr>
          <w:rFonts w:ascii="David" w:hAnsi="David" w:cs="David" w:hint="cs"/>
          <w:rtl/>
        </w:rPr>
        <w:t xml:space="preserve"> </w:t>
      </w:r>
      <w:r w:rsidR="006546ED" w:rsidRPr="009B7669">
        <w:rPr>
          <w:rFonts w:ascii="David" w:hAnsi="David" w:cs="David" w:hint="cs"/>
          <w:b/>
          <w:bCs/>
          <w:rtl/>
        </w:rPr>
        <w:t>השוני בגישה</w:t>
      </w:r>
      <w:r w:rsidR="006546ED">
        <w:rPr>
          <w:rFonts w:ascii="David" w:hAnsi="David" w:cs="David" w:hint="cs"/>
          <w:rtl/>
        </w:rPr>
        <w:t>-</w:t>
      </w:r>
      <w:r>
        <w:rPr>
          <w:rFonts w:ascii="David" w:hAnsi="David" w:cs="David" w:hint="cs"/>
          <w:rtl/>
        </w:rPr>
        <w:t xml:space="preserve"> ביד"ר לא מתייחס </w:t>
      </w:r>
      <w:proofErr w:type="spellStart"/>
      <w:r>
        <w:rPr>
          <w:rFonts w:ascii="David" w:hAnsi="David" w:cs="David" w:hint="cs"/>
          <w:rtl/>
        </w:rPr>
        <w:t>למשב"ל</w:t>
      </w:r>
      <w:proofErr w:type="spellEnd"/>
      <w:r>
        <w:rPr>
          <w:rFonts w:ascii="David" w:hAnsi="David" w:cs="David" w:hint="cs"/>
          <w:rtl/>
        </w:rPr>
        <w:t xml:space="preserve"> הפרטי</w:t>
      </w:r>
      <w:r w:rsidR="006546ED">
        <w:rPr>
          <w:rFonts w:ascii="David" w:hAnsi="David" w:cs="David" w:hint="cs"/>
          <w:rtl/>
        </w:rPr>
        <w:t>, וכן דן לפי הדין הדתי</w:t>
      </w:r>
      <w:r>
        <w:rPr>
          <w:rFonts w:ascii="David" w:hAnsi="David" w:cs="David" w:hint="cs"/>
          <w:rtl/>
        </w:rPr>
        <w:t xml:space="preserve">. </w:t>
      </w:r>
      <w:r w:rsidRPr="009E084E">
        <w:rPr>
          <w:rFonts w:ascii="David" w:hAnsi="David" w:cs="David" w:hint="cs"/>
          <w:highlight w:val="green"/>
          <w:rtl/>
        </w:rPr>
        <w:t>ב</w:t>
      </w:r>
      <w:r w:rsidRPr="009E084E">
        <w:rPr>
          <w:rFonts w:ascii="David" w:hAnsi="David" w:cs="David" w:hint="cs"/>
          <w:b/>
          <w:bCs/>
          <w:highlight w:val="green"/>
          <w:rtl/>
        </w:rPr>
        <w:t>פס"ד בכר-גולדברג ופס"ד שמואל</w:t>
      </w:r>
      <w:r>
        <w:rPr>
          <w:rFonts w:ascii="David" w:hAnsi="David" w:cs="David" w:hint="cs"/>
          <w:b/>
          <w:bCs/>
          <w:rtl/>
        </w:rPr>
        <w:t xml:space="preserve"> </w:t>
      </w:r>
      <w:r>
        <w:rPr>
          <w:rFonts w:ascii="David" w:hAnsi="David" w:cs="David" w:hint="cs"/>
          <w:rtl/>
        </w:rPr>
        <w:t>ביהמ"ש דן בתוקפם של נישואין אזרחיים מחוץ לישראל. הוא משתמש ב</w:t>
      </w:r>
      <w:r w:rsidRPr="009E084E">
        <w:rPr>
          <w:rFonts w:ascii="David" w:hAnsi="David" w:cs="David" w:hint="cs"/>
          <w:b/>
          <w:bCs/>
          <w:color w:val="00B050"/>
          <w:rtl/>
        </w:rPr>
        <w:t>ס' 76 לחוק בתי המשפט-</w:t>
      </w:r>
      <w:r>
        <w:rPr>
          <w:rFonts w:ascii="David" w:hAnsi="David" w:cs="David" w:hint="cs"/>
          <w:b/>
          <w:bCs/>
          <w:rtl/>
        </w:rPr>
        <w:t xml:space="preserve"> סמכות נגררת. </w:t>
      </w:r>
      <w:r w:rsidRPr="009E084E">
        <w:rPr>
          <w:rFonts w:ascii="David" w:hAnsi="David" w:cs="David" w:hint="cs"/>
          <w:rtl/>
        </w:rPr>
        <w:t>התוקף שיקבע ביהמ"ש יהיה תקף</w:t>
      </w:r>
      <w:r>
        <w:rPr>
          <w:rFonts w:ascii="David" w:hAnsi="David" w:cs="David" w:hint="cs"/>
          <w:rtl/>
        </w:rPr>
        <w:t xml:space="preserve"> רק לעניין המסוים אליו הוא נגרר (ייתכן מצב של פיצול סטטוס). </w:t>
      </w:r>
      <w:r w:rsidR="006546ED" w:rsidRPr="009B7669">
        <w:rPr>
          <w:rFonts w:ascii="David" w:hAnsi="David" w:cs="David" w:hint="cs"/>
          <w:b/>
          <w:bCs/>
          <w:rtl/>
        </w:rPr>
        <w:t>2. השוני בדרכי הדיון</w:t>
      </w:r>
      <w:r w:rsidR="006546ED">
        <w:rPr>
          <w:rFonts w:ascii="David" w:hAnsi="David" w:cs="David" w:hint="cs"/>
          <w:rtl/>
        </w:rPr>
        <w:t xml:space="preserve">- </w:t>
      </w:r>
      <w:r w:rsidR="009B7669">
        <w:rPr>
          <w:rFonts w:ascii="David" w:hAnsi="David" w:cs="David" w:hint="cs"/>
          <w:rtl/>
        </w:rPr>
        <w:t>א. סדרי הדין:</w:t>
      </w:r>
      <w:r w:rsidR="006546ED">
        <w:rPr>
          <w:rFonts w:ascii="David" w:hAnsi="David" w:cs="David" w:hint="cs"/>
          <w:rtl/>
        </w:rPr>
        <w:t xml:space="preserve"> </w:t>
      </w:r>
      <w:r w:rsidR="006546ED" w:rsidRPr="006546ED">
        <w:rPr>
          <w:rFonts w:ascii="David" w:hAnsi="David" w:cs="David" w:hint="cs"/>
          <w:b/>
          <w:bCs/>
          <w:highlight w:val="green"/>
          <w:rtl/>
        </w:rPr>
        <w:t>פס"ד לב</w:t>
      </w:r>
      <w:r w:rsidR="006546ED" w:rsidRPr="006546ED">
        <w:rPr>
          <w:rFonts w:ascii="David" w:hAnsi="David" w:cs="David" w:hint="cs"/>
          <w:highlight w:val="green"/>
          <w:rtl/>
        </w:rPr>
        <w:t>-</w:t>
      </w:r>
      <w:r w:rsidR="006546ED">
        <w:rPr>
          <w:rFonts w:ascii="David" w:hAnsi="David" w:cs="David" w:hint="cs"/>
          <w:rtl/>
        </w:rPr>
        <w:t xml:space="preserve"> </w:t>
      </w:r>
      <w:r w:rsidR="006546ED">
        <w:rPr>
          <w:rFonts w:ascii="David" w:hAnsi="David" w:cs="David" w:hint="cs"/>
          <w:b/>
          <w:bCs/>
          <w:rtl/>
        </w:rPr>
        <w:t>ברק-</w:t>
      </w:r>
      <w:r w:rsidR="006546ED">
        <w:rPr>
          <w:rFonts w:ascii="David" w:hAnsi="David" w:cs="David" w:hint="cs"/>
          <w:rtl/>
        </w:rPr>
        <w:t xml:space="preserve"> לביד"ר סמכות טבועה לקבוע לעצמו את סדרי הדין, אך הוא מחויב לעקרונות היסוד של זכויות אדם, כפי שגובשו במשפט הישראלי. לפי ברק אמורה להיות אחידות בסדרי הדין.</w:t>
      </w:r>
      <w:r w:rsidR="009B7669">
        <w:rPr>
          <w:rFonts w:ascii="David" w:hAnsi="David" w:cs="David" w:hint="cs"/>
          <w:rtl/>
        </w:rPr>
        <w:t xml:space="preserve"> ב. דיני הראיות: פסולי עדות (כיום מתירים למי שלא שומר מצוות ונשים להעיד).</w:t>
      </w:r>
      <w:r w:rsidR="006546ED">
        <w:rPr>
          <w:rFonts w:ascii="David" w:hAnsi="David" w:cs="David" w:hint="cs"/>
          <w:rtl/>
        </w:rPr>
        <w:t xml:space="preserve"> </w:t>
      </w:r>
      <w:r w:rsidR="006546ED" w:rsidRPr="009B7669">
        <w:rPr>
          <w:rFonts w:ascii="David" w:hAnsi="David" w:cs="David" w:hint="cs"/>
          <w:b/>
          <w:bCs/>
          <w:rtl/>
        </w:rPr>
        <w:t>3.</w:t>
      </w:r>
      <w:r w:rsidR="006546ED">
        <w:rPr>
          <w:rFonts w:ascii="David" w:hAnsi="David" w:cs="David" w:hint="cs"/>
          <w:rtl/>
        </w:rPr>
        <w:t xml:space="preserve"> </w:t>
      </w:r>
      <w:r w:rsidR="006546ED" w:rsidRPr="009B7669">
        <w:rPr>
          <w:rFonts w:ascii="David" w:hAnsi="David" w:cs="David" w:hint="cs"/>
          <w:b/>
          <w:bCs/>
          <w:rtl/>
        </w:rPr>
        <w:t>מעשה בית דין</w:t>
      </w:r>
      <w:r w:rsidR="006546ED">
        <w:rPr>
          <w:rFonts w:ascii="David" w:hAnsi="David" w:cs="David" w:hint="cs"/>
          <w:rtl/>
        </w:rPr>
        <w:t>-</w:t>
      </w:r>
      <w:r w:rsidR="009B7669">
        <w:rPr>
          <w:rFonts w:ascii="David" w:hAnsi="David" w:cs="David" w:hint="cs"/>
          <w:rtl/>
        </w:rPr>
        <w:t xml:space="preserve"> הכלל אינו מחייב את ביד"ר, אך כשעילה הוכרעה בביד"ר היא מחייבת את ביהמ"ש. </w:t>
      </w:r>
      <w:r w:rsidR="009B7669" w:rsidRPr="009B7669">
        <w:rPr>
          <w:rFonts w:ascii="David" w:hAnsi="David" w:cs="David" w:hint="cs"/>
          <w:u w:val="single"/>
          <w:rtl/>
        </w:rPr>
        <w:t>הבדלים לא לגיטימיים:</w:t>
      </w:r>
      <w:r w:rsidR="009B7669">
        <w:rPr>
          <w:rFonts w:ascii="David" w:hAnsi="David" w:cs="David" w:hint="cs"/>
          <w:rtl/>
        </w:rPr>
        <w:t xml:space="preserve"> </w:t>
      </w:r>
      <w:r w:rsidR="009B7669">
        <w:rPr>
          <w:rFonts w:ascii="David" w:hAnsi="David" w:cs="David" w:hint="cs"/>
          <w:b/>
          <w:bCs/>
          <w:rtl/>
        </w:rPr>
        <w:t xml:space="preserve">1. אי ציות לערכאת </w:t>
      </w:r>
      <w:r w:rsidR="009B7669" w:rsidRPr="009B7669">
        <w:rPr>
          <w:rFonts w:ascii="David" w:hAnsi="David" w:cs="David" w:hint="cs"/>
          <w:b/>
          <w:bCs/>
          <w:rtl/>
        </w:rPr>
        <w:t>ערעור</w:t>
      </w:r>
      <w:r w:rsidR="009B7669" w:rsidRPr="009B7669">
        <w:rPr>
          <w:rFonts w:ascii="David" w:hAnsi="David" w:cs="David" w:hint="cs"/>
          <w:rtl/>
        </w:rPr>
        <w:t>-</w:t>
      </w:r>
      <w:r w:rsidR="009B7669">
        <w:rPr>
          <w:rFonts w:ascii="David" w:hAnsi="David" w:cs="David" w:hint="cs"/>
          <w:rtl/>
        </w:rPr>
        <w:t xml:space="preserve"> בהלכה אין מושג של ערעור. הקמת ערכאת ערעור נכפתה על המערכת הרבנית. יש לפנות לבג"ץ.  </w:t>
      </w:r>
      <w:r w:rsidR="009B7669">
        <w:rPr>
          <w:rFonts w:ascii="David" w:hAnsi="David" w:cs="David" w:hint="cs"/>
          <w:b/>
          <w:bCs/>
          <w:rtl/>
        </w:rPr>
        <w:t>2.</w:t>
      </w:r>
      <w:r w:rsidR="009B7669" w:rsidRPr="009B7669">
        <w:rPr>
          <w:rFonts w:ascii="David" w:hAnsi="David" w:cs="David" w:hint="cs"/>
          <w:b/>
          <w:bCs/>
          <w:rtl/>
        </w:rPr>
        <w:t>הרכב</w:t>
      </w:r>
      <w:r w:rsidR="009B7669">
        <w:rPr>
          <w:rFonts w:ascii="David" w:hAnsi="David" w:cs="David" w:hint="cs"/>
          <w:b/>
          <w:bCs/>
          <w:rtl/>
        </w:rPr>
        <w:t xml:space="preserve"> חסר</w:t>
      </w:r>
      <w:r w:rsidR="009B7669">
        <w:rPr>
          <w:rFonts w:ascii="David" w:hAnsi="David" w:cs="David" w:hint="cs"/>
          <w:rtl/>
        </w:rPr>
        <w:t>-</w:t>
      </w:r>
      <w:r w:rsidR="00C563CD">
        <w:rPr>
          <w:rFonts w:ascii="David" w:hAnsi="David" w:cs="David" w:hint="cs"/>
          <w:rtl/>
        </w:rPr>
        <w:t xml:space="preserve">צדדים יכולים להסכים לדון בפני הרכב חסר. </w:t>
      </w:r>
      <w:r w:rsidR="00C563CD" w:rsidRPr="00C563CD">
        <w:rPr>
          <w:rFonts w:ascii="David" w:hAnsi="David" w:cs="David" w:hint="cs"/>
          <w:b/>
          <w:bCs/>
          <w:highlight w:val="green"/>
          <w:rtl/>
        </w:rPr>
        <w:t>בג"ץ מסילת</w:t>
      </w:r>
      <w:r w:rsidR="00C563CD">
        <w:rPr>
          <w:rFonts w:ascii="David" w:hAnsi="David" w:cs="David" w:hint="cs"/>
          <w:b/>
          <w:bCs/>
          <w:highlight w:val="green"/>
          <w:rtl/>
        </w:rPr>
        <w:t>י-</w:t>
      </w:r>
      <w:r w:rsidR="00C563CD">
        <w:rPr>
          <w:rFonts w:ascii="David" w:hAnsi="David" w:cs="David" w:hint="cs"/>
          <w:rtl/>
        </w:rPr>
        <w:t xml:space="preserve"> </w:t>
      </w:r>
      <w:r w:rsidR="00C563CD">
        <w:rPr>
          <w:rFonts w:ascii="David" w:hAnsi="David" w:cs="David" w:hint="cs"/>
          <w:b/>
          <w:bCs/>
          <w:rtl/>
        </w:rPr>
        <w:t>פרוקצ'יה-</w:t>
      </w:r>
      <w:r w:rsidR="00C563CD">
        <w:rPr>
          <w:rFonts w:ascii="David" w:hAnsi="David" w:cs="David" w:hint="cs"/>
          <w:rtl/>
        </w:rPr>
        <w:t xml:space="preserve"> לא ניתן לריפוי גם בהסכמת הצדדים, דין פס"ד כזה להתבטל. </w:t>
      </w:r>
      <w:r w:rsidR="00C563CD" w:rsidRPr="00C563CD">
        <w:rPr>
          <w:rFonts w:ascii="David" w:hAnsi="David" w:cs="David" w:hint="cs"/>
          <w:b/>
          <w:bCs/>
          <w:highlight w:val="green"/>
          <w:rtl/>
        </w:rPr>
        <w:t>בג"ץ אליהו 1-</w:t>
      </w:r>
      <w:r w:rsidR="00C563CD">
        <w:rPr>
          <w:rFonts w:ascii="David" w:hAnsi="David" w:cs="David" w:hint="cs"/>
          <w:rtl/>
        </w:rPr>
        <w:t xml:space="preserve"> סיוג הלכת מסילתי, הבטלות תלויה בטיב הדיון בהרכב החסר, דיון טכני- לא יבטל, דיון עם עדים- פסק הדין יבוטל. </w:t>
      </w:r>
      <w:r w:rsidR="00C563CD">
        <w:rPr>
          <w:rFonts w:ascii="David" w:hAnsi="David" w:cs="David" w:hint="cs"/>
          <w:b/>
          <w:bCs/>
          <w:rtl/>
        </w:rPr>
        <w:t>3. זלזול בסדרי הדין</w:t>
      </w:r>
      <w:r w:rsidR="00C563CD">
        <w:rPr>
          <w:rFonts w:ascii="David" w:hAnsi="David" w:cs="David" w:hint="cs"/>
          <w:rtl/>
        </w:rPr>
        <w:t>- לדוג' יציאה במהלך דיונים, בעיות בכתיבה ומסירת פרוטוקולים ועוד.</w:t>
      </w:r>
      <w:r w:rsidR="009B7669">
        <w:rPr>
          <w:rFonts w:ascii="David" w:hAnsi="David" w:cs="David" w:hint="cs"/>
          <w:rtl/>
        </w:rPr>
        <w:t xml:space="preserve"> </w:t>
      </w:r>
    </w:p>
    <w:p w:rsidR="001B310B" w:rsidRDefault="009E084E" w:rsidP="005C7E63">
      <w:pPr>
        <w:spacing w:after="120" w:line="240" w:lineRule="auto"/>
        <w:contextualSpacing/>
        <w:jc w:val="both"/>
        <w:rPr>
          <w:rFonts w:ascii="David" w:hAnsi="David" w:cs="David"/>
          <w:rtl/>
        </w:rPr>
      </w:pPr>
      <w:r w:rsidRPr="004D70C8">
        <w:rPr>
          <w:rFonts w:ascii="David" w:hAnsi="David" w:cs="David" w:hint="cs"/>
          <w:b/>
          <w:bCs/>
          <w:highlight w:val="yellow"/>
          <w:u w:val="single"/>
          <w:rtl/>
        </w:rPr>
        <w:t>ב. רמת התוכן והמהות-</w:t>
      </w:r>
      <w:r>
        <w:rPr>
          <w:rFonts w:ascii="David" w:hAnsi="David" w:cs="David" w:hint="cs"/>
          <w:rtl/>
        </w:rPr>
        <w:t xml:space="preserve"> </w:t>
      </w:r>
      <w:r w:rsidR="009B7669" w:rsidRPr="009B7669">
        <w:rPr>
          <w:rFonts w:ascii="David" w:hAnsi="David" w:cs="David" w:hint="cs"/>
          <w:rtl/>
        </w:rPr>
        <w:t>הדין אמור להיות זהה בין הערכאות אך כפי</w:t>
      </w:r>
      <w:r w:rsidR="009B7669">
        <w:rPr>
          <w:rFonts w:ascii="David" w:hAnsi="David" w:cs="David" w:hint="cs"/>
          <w:b/>
          <w:bCs/>
          <w:rtl/>
        </w:rPr>
        <w:t xml:space="preserve"> </w:t>
      </w:r>
      <w:proofErr w:type="spellStart"/>
      <w:r w:rsidR="009B7669">
        <w:rPr>
          <w:rFonts w:ascii="David" w:hAnsi="David" w:cs="David" w:hint="cs"/>
          <w:b/>
          <w:bCs/>
          <w:rtl/>
        </w:rPr>
        <w:t>ש</w:t>
      </w:r>
      <w:r>
        <w:rPr>
          <w:rFonts w:ascii="David" w:hAnsi="David" w:cs="David" w:hint="cs"/>
          <w:b/>
          <w:bCs/>
          <w:rtl/>
        </w:rPr>
        <w:t>זילברג</w:t>
      </w:r>
      <w:proofErr w:type="spellEnd"/>
      <w:r w:rsidR="009B7669">
        <w:rPr>
          <w:rFonts w:ascii="David" w:hAnsi="David" w:cs="David" w:hint="cs"/>
          <w:b/>
          <w:bCs/>
          <w:rtl/>
        </w:rPr>
        <w:t xml:space="preserve"> </w:t>
      </w:r>
      <w:r w:rsidR="009B7669" w:rsidRPr="009B7669">
        <w:rPr>
          <w:rFonts w:ascii="David" w:hAnsi="David" w:cs="David" w:hint="cs"/>
          <w:rtl/>
        </w:rPr>
        <w:t>אמר</w:t>
      </w:r>
      <w:r>
        <w:rPr>
          <w:rFonts w:ascii="David" w:hAnsi="David" w:cs="David" w:hint="cs"/>
          <w:b/>
          <w:bCs/>
          <w:rtl/>
        </w:rPr>
        <w:t>-</w:t>
      </w:r>
      <w:r>
        <w:rPr>
          <w:rFonts w:ascii="David" w:hAnsi="David" w:cs="David" w:hint="cs"/>
          <w:rtl/>
        </w:rPr>
        <w:t xml:space="preserve"> "</w:t>
      </w:r>
      <w:r w:rsidRPr="009E084E">
        <w:rPr>
          <w:rFonts w:ascii="David" w:hAnsi="David" w:cs="David" w:hint="cs"/>
          <w:rtl/>
        </w:rPr>
        <w:t>הדין</w:t>
      </w:r>
      <w:r w:rsidRPr="009E084E">
        <w:rPr>
          <w:rFonts w:ascii="David" w:hAnsi="David" w:cs="David"/>
          <w:rtl/>
        </w:rPr>
        <w:t xml:space="preserve"> </w:t>
      </w:r>
      <w:r w:rsidRPr="009E084E">
        <w:rPr>
          <w:rFonts w:ascii="David" w:hAnsi="David" w:cs="David" w:hint="cs"/>
          <w:rtl/>
        </w:rPr>
        <w:t>הוא</w:t>
      </w:r>
      <w:r w:rsidRPr="009E084E">
        <w:rPr>
          <w:rFonts w:ascii="David" w:hAnsi="David" w:cs="David"/>
          <w:rtl/>
        </w:rPr>
        <w:t xml:space="preserve"> </w:t>
      </w:r>
      <w:r w:rsidRPr="009E084E">
        <w:rPr>
          <w:rFonts w:ascii="David" w:hAnsi="David" w:cs="David" w:hint="cs"/>
          <w:rtl/>
        </w:rPr>
        <w:t>כביכול</w:t>
      </w:r>
      <w:r w:rsidRPr="009E084E">
        <w:rPr>
          <w:rFonts w:ascii="David" w:hAnsi="David" w:cs="David"/>
          <w:rtl/>
        </w:rPr>
        <w:t xml:space="preserve"> </w:t>
      </w:r>
      <w:r w:rsidRPr="009E084E">
        <w:rPr>
          <w:rFonts w:ascii="David" w:hAnsi="David" w:cs="David" w:hint="cs"/>
          <w:rtl/>
        </w:rPr>
        <w:t>פונקציה</w:t>
      </w:r>
      <w:r w:rsidRPr="009E084E">
        <w:rPr>
          <w:rFonts w:ascii="David" w:hAnsi="David" w:cs="David"/>
          <w:rtl/>
        </w:rPr>
        <w:t xml:space="preserve"> </w:t>
      </w:r>
      <w:r w:rsidRPr="009E084E">
        <w:rPr>
          <w:rFonts w:ascii="David" w:hAnsi="David" w:cs="David" w:hint="cs"/>
          <w:rtl/>
        </w:rPr>
        <w:t>של</w:t>
      </w:r>
      <w:r w:rsidRPr="009E084E">
        <w:rPr>
          <w:rFonts w:ascii="David" w:hAnsi="David" w:cs="David"/>
          <w:rtl/>
        </w:rPr>
        <w:t xml:space="preserve"> </w:t>
      </w:r>
      <w:r w:rsidRPr="009E084E">
        <w:rPr>
          <w:rFonts w:ascii="David" w:hAnsi="David" w:cs="David" w:hint="cs"/>
          <w:rtl/>
        </w:rPr>
        <w:t>הדיין</w:t>
      </w:r>
      <w:r>
        <w:rPr>
          <w:rFonts w:ascii="David" w:hAnsi="David" w:cs="David" w:hint="cs"/>
          <w:rtl/>
        </w:rPr>
        <w:t>".</w:t>
      </w:r>
      <w:r w:rsidR="0073220E">
        <w:rPr>
          <w:rFonts w:ascii="David" w:hAnsi="David" w:cs="David" w:hint="cs"/>
          <w:rtl/>
        </w:rPr>
        <w:t xml:space="preserve"> </w:t>
      </w:r>
      <w:r w:rsidR="0073220E">
        <w:rPr>
          <w:rFonts w:ascii="David" w:hAnsi="David" w:cs="David" w:hint="cs"/>
          <w:b/>
          <w:bCs/>
          <w:rtl/>
        </w:rPr>
        <w:t>1. ענייני המעמד האישי</w:t>
      </w:r>
      <w:r w:rsidR="0073220E">
        <w:rPr>
          <w:rFonts w:ascii="David" w:hAnsi="David" w:cs="David" w:hint="cs"/>
          <w:rtl/>
        </w:rPr>
        <w:t xml:space="preserve">- גם ביד"ר וגם ביהמ"ש אמורים להחיל את הדין הדתי אך זה בעייתי כי השופטים לא בקיאים בדין הדתי (במיוחד הלא-יהודי) וקיימים הבדלי תפיסות בין השופטים לדיינים. </w:t>
      </w:r>
      <w:r w:rsidR="0073220E">
        <w:rPr>
          <w:rFonts w:ascii="David" w:hAnsi="David" w:cs="David" w:hint="cs"/>
          <w:b/>
          <w:bCs/>
          <w:rtl/>
        </w:rPr>
        <w:t>2. דיני ראיות וסדרי דין</w:t>
      </w:r>
      <w:r w:rsidR="0073220E" w:rsidRPr="0073220E">
        <w:rPr>
          <w:rFonts w:ascii="David" w:hAnsi="David" w:cs="David" w:hint="cs"/>
          <w:rtl/>
        </w:rPr>
        <w:t>-</w:t>
      </w:r>
      <w:r w:rsidR="0073220E">
        <w:rPr>
          <w:rFonts w:ascii="David" w:hAnsi="David" w:cs="David" w:hint="cs"/>
          <w:rtl/>
        </w:rPr>
        <w:t xml:space="preserve"> בפועל בתי הדין לא תמיד מכבדים את </w:t>
      </w:r>
      <w:r w:rsidR="0073220E" w:rsidRPr="0073220E">
        <w:rPr>
          <w:rFonts w:ascii="David" w:hAnsi="David" w:cs="David" w:hint="cs"/>
          <w:highlight w:val="green"/>
          <w:rtl/>
        </w:rPr>
        <w:t xml:space="preserve">הלכת </w:t>
      </w:r>
      <w:r w:rsidR="0073220E" w:rsidRPr="0073220E">
        <w:rPr>
          <w:rFonts w:ascii="David" w:hAnsi="David" w:cs="David" w:hint="cs"/>
          <w:b/>
          <w:bCs/>
          <w:highlight w:val="green"/>
          <w:rtl/>
        </w:rPr>
        <w:t>לב</w:t>
      </w:r>
      <w:r w:rsidR="0073220E">
        <w:rPr>
          <w:rFonts w:ascii="David" w:hAnsi="David" w:cs="David" w:hint="cs"/>
          <w:rtl/>
        </w:rPr>
        <w:t xml:space="preserve">. </w:t>
      </w:r>
      <w:r w:rsidR="0073220E">
        <w:rPr>
          <w:rFonts w:ascii="David" w:hAnsi="David" w:cs="David" w:hint="cs"/>
          <w:b/>
          <w:bCs/>
          <w:rtl/>
        </w:rPr>
        <w:t>3. הוראות חוק טריטוריאליות</w:t>
      </w:r>
      <w:r w:rsidR="0073220E">
        <w:rPr>
          <w:rFonts w:ascii="David" w:hAnsi="David" w:cs="David" w:hint="cs"/>
          <w:rtl/>
        </w:rPr>
        <w:t xml:space="preserve">- הוראות חוק שבמפורש מחילות אותם גם על ביד"ר ומחייבת אותם. </w:t>
      </w:r>
      <w:r w:rsidR="0073220E">
        <w:rPr>
          <w:rFonts w:ascii="David" w:hAnsi="David" w:cs="David" w:hint="cs"/>
          <w:b/>
          <w:bCs/>
          <w:rtl/>
        </w:rPr>
        <w:t>4. עניינים שמעבר למעמד האישי</w:t>
      </w:r>
      <w:r w:rsidR="0073220E">
        <w:rPr>
          <w:rFonts w:ascii="David" w:hAnsi="David" w:cs="David" w:hint="cs"/>
          <w:rtl/>
        </w:rPr>
        <w:t xml:space="preserve">- </w:t>
      </w:r>
      <w:r w:rsidR="001B310B" w:rsidRPr="001B310B">
        <w:rPr>
          <w:rFonts w:ascii="David" w:hAnsi="David" w:cs="David" w:hint="cs"/>
          <w:b/>
          <w:bCs/>
          <w:highlight w:val="green"/>
          <w:rtl/>
        </w:rPr>
        <w:t>בג"ץ</w:t>
      </w:r>
      <w:r w:rsidR="0073220E" w:rsidRPr="001B310B">
        <w:rPr>
          <w:rFonts w:ascii="David" w:hAnsi="David" w:cs="David" w:hint="cs"/>
          <w:b/>
          <w:bCs/>
          <w:highlight w:val="green"/>
          <w:rtl/>
        </w:rPr>
        <w:t xml:space="preserve"> </w:t>
      </w:r>
      <w:proofErr w:type="spellStart"/>
      <w:r w:rsidR="0073220E" w:rsidRPr="001B310B">
        <w:rPr>
          <w:rFonts w:ascii="David" w:hAnsi="David" w:cs="David" w:hint="cs"/>
          <w:b/>
          <w:bCs/>
          <w:highlight w:val="green"/>
          <w:rtl/>
        </w:rPr>
        <w:t>וילוז'ני</w:t>
      </w:r>
      <w:proofErr w:type="spellEnd"/>
      <w:r w:rsidR="0073220E" w:rsidRPr="001B310B">
        <w:rPr>
          <w:rFonts w:ascii="David" w:hAnsi="David" w:cs="David" w:hint="cs"/>
          <w:b/>
          <w:bCs/>
          <w:highlight w:val="green"/>
          <w:rtl/>
        </w:rPr>
        <w:t>-</w:t>
      </w:r>
      <w:r w:rsidR="001B310B">
        <w:rPr>
          <w:rFonts w:ascii="David" w:hAnsi="David" w:cs="David" w:hint="cs"/>
          <w:b/>
          <w:bCs/>
          <w:rtl/>
        </w:rPr>
        <w:t xml:space="preserve"> אלון-</w:t>
      </w:r>
      <w:r w:rsidR="001B310B">
        <w:rPr>
          <w:rFonts w:ascii="David" w:hAnsi="David" w:cs="David" w:hint="cs"/>
          <w:rtl/>
        </w:rPr>
        <w:t xml:space="preserve"> ביד"ר דן לפי הדין הדתי למעט נושאים שיש לגביהם </w:t>
      </w:r>
      <w:proofErr w:type="spellStart"/>
      <w:r w:rsidR="001B310B">
        <w:rPr>
          <w:rFonts w:ascii="David" w:hAnsi="David" w:cs="David" w:hint="cs"/>
          <w:rtl/>
        </w:rPr>
        <w:t>הורא"ח</w:t>
      </w:r>
      <w:proofErr w:type="spellEnd"/>
      <w:r w:rsidR="001B310B">
        <w:rPr>
          <w:rFonts w:ascii="David" w:hAnsi="David" w:cs="David" w:hint="cs"/>
          <w:rtl/>
        </w:rPr>
        <w:t xml:space="preserve"> טריטוריאליות.</w:t>
      </w:r>
      <w:r w:rsidR="0073220E">
        <w:rPr>
          <w:rFonts w:ascii="David" w:hAnsi="David" w:cs="David" w:hint="cs"/>
          <w:rtl/>
        </w:rPr>
        <w:t xml:space="preserve"> </w:t>
      </w:r>
      <w:r w:rsidR="001B310B">
        <w:rPr>
          <w:rFonts w:ascii="David" w:hAnsi="David" w:cs="David" w:hint="cs"/>
          <w:b/>
          <w:bCs/>
          <w:rtl/>
        </w:rPr>
        <w:t>ענייני רכוש</w:t>
      </w:r>
      <w:r w:rsidR="001B310B">
        <w:rPr>
          <w:rFonts w:ascii="David" w:hAnsi="David" w:cs="David" w:hint="cs"/>
          <w:rtl/>
        </w:rPr>
        <w:t xml:space="preserve"> יהיו לביד"ר רק מכוח כריכה (</w:t>
      </w:r>
      <w:r w:rsidR="001B310B" w:rsidRPr="001B310B">
        <w:rPr>
          <w:rFonts w:ascii="David" w:hAnsi="David" w:cs="David" w:hint="cs"/>
          <w:b/>
          <w:bCs/>
          <w:color w:val="00B050"/>
          <w:rtl/>
        </w:rPr>
        <w:t>ס' 3</w:t>
      </w:r>
      <w:r w:rsidR="001B310B" w:rsidRPr="001B310B">
        <w:rPr>
          <w:rFonts w:ascii="David" w:hAnsi="David" w:cs="David" w:hint="cs"/>
          <w:rtl/>
        </w:rPr>
        <w:t>)</w:t>
      </w:r>
      <w:r w:rsidR="001B310B">
        <w:rPr>
          <w:rFonts w:ascii="David" w:hAnsi="David" w:cs="David" w:hint="cs"/>
          <w:rtl/>
        </w:rPr>
        <w:t>, ולא ניתן לשיפוט ע"פ הסכמה (</w:t>
      </w:r>
      <w:r w:rsidR="001B310B" w:rsidRPr="001B310B">
        <w:rPr>
          <w:rFonts w:ascii="David" w:hAnsi="David" w:cs="David" w:hint="cs"/>
          <w:b/>
          <w:bCs/>
          <w:color w:val="00B050"/>
          <w:rtl/>
        </w:rPr>
        <w:t>ס' 9</w:t>
      </w:r>
      <w:r w:rsidR="001B310B">
        <w:rPr>
          <w:rFonts w:ascii="David" w:hAnsi="David" w:cs="David" w:hint="cs"/>
          <w:rtl/>
        </w:rPr>
        <w:t>).</w:t>
      </w:r>
    </w:p>
    <w:p w:rsidR="005C7E63" w:rsidRDefault="001B310B" w:rsidP="005C7E63">
      <w:pPr>
        <w:spacing w:after="120" w:line="240" w:lineRule="auto"/>
        <w:contextualSpacing/>
        <w:jc w:val="both"/>
        <w:rPr>
          <w:rFonts w:ascii="David" w:hAnsi="David" w:cs="David"/>
          <w:rtl/>
        </w:rPr>
      </w:pPr>
      <w:r w:rsidRPr="004D70C8">
        <w:rPr>
          <w:rFonts w:ascii="David" w:hAnsi="David" w:cs="David" w:hint="cs"/>
          <w:b/>
          <w:bCs/>
          <w:highlight w:val="magenta"/>
          <w:u w:val="single"/>
          <w:rtl/>
        </w:rPr>
        <w:t xml:space="preserve">המשטר </w:t>
      </w:r>
      <w:proofErr w:type="spellStart"/>
      <w:r w:rsidRPr="004D70C8">
        <w:rPr>
          <w:rFonts w:ascii="David" w:hAnsi="David" w:cs="David" w:hint="cs"/>
          <w:b/>
          <w:bCs/>
          <w:highlight w:val="magenta"/>
          <w:u w:val="single"/>
          <w:rtl/>
        </w:rPr>
        <w:t>הרכושי</w:t>
      </w:r>
      <w:proofErr w:type="spellEnd"/>
      <w:r w:rsidRPr="004D70C8">
        <w:rPr>
          <w:rFonts w:ascii="David" w:hAnsi="David" w:cs="David" w:hint="cs"/>
          <w:b/>
          <w:bCs/>
          <w:highlight w:val="magenta"/>
          <w:u w:val="single"/>
          <w:rtl/>
        </w:rPr>
        <w:t xml:space="preserve"> בישראל ביחס לרכוש בני זוג (דין אזרחי):</w:t>
      </w:r>
      <w:r>
        <w:rPr>
          <w:rFonts w:ascii="David" w:hAnsi="David" w:cs="David" w:hint="cs"/>
          <w:b/>
          <w:bCs/>
          <w:rtl/>
        </w:rPr>
        <w:t xml:space="preserve"> הלכת השיתוף- </w:t>
      </w:r>
      <w:r w:rsidR="005C7E63" w:rsidRPr="005C7E63">
        <w:rPr>
          <w:rFonts w:ascii="David" w:hAnsi="David" w:cs="David" w:hint="cs"/>
          <w:b/>
          <w:bCs/>
          <w:u w:val="single"/>
          <w:rtl/>
        </w:rPr>
        <w:t>לפני</w:t>
      </w:r>
      <w:r w:rsidR="005C7E63" w:rsidRPr="005C7E63">
        <w:rPr>
          <w:rFonts w:ascii="David" w:hAnsi="David" w:cs="David" w:hint="cs"/>
          <w:b/>
          <w:bCs/>
          <w:rtl/>
        </w:rPr>
        <w:t xml:space="preserve"> חוק יחסי ממון.</w:t>
      </w:r>
      <w:r w:rsidR="005C7E63">
        <w:rPr>
          <w:rFonts w:ascii="David" w:hAnsi="David" w:cs="David" w:hint="cs"/>
          <w:rtl/>
        </w:rPr>
        <w:t xml:space="preserve"> המחוקק לא הגדיר השלכות כלכליות של גירושין וביהמ"ש נתן מענה משפטי. הלכת השיתוף קובעת חזקה שכל רכוש שזוג צבר במשך חייו המשותפים שייך באופן שווה לשניהם. קונסטרוקציה חוזית של הסכם מכללא. </w:t>
      </w:r>
      <w:r w:rsidR="005C7E63">
        <w:rPr>
          <w:rFonts w:ascii="David" w:hAnsi="David" w:cs="David" w:hint="cs"/>
          <w:b/>
          <w:bCs/>
          <w:rtl/>
        </w:rPr>
        <w:t>חוק יחסי ממון (73)-</w:t>
      </w:r>
      <w:r w:rsidR="005C7E63">
        <w:rPr>
          <w:rFonts w:ascii="David" w:hAnsi="David" w:cs="David" w:hint="cs"/>
          <w:rtl/>
        </w:rPr>
        <w:t xml:space="preserve"> קובע הסדר של </w:t>
      </w:r>
      <w:r w:rsidR="005C7E63" w:rsidRPr="005C7E63">
        <w:rPr>
          <w:rFonts w:ascii="David" w:hAnsi="David" w:cs="David" w:hint="cs"/>
          <w:b/>
          <w:bCs/>
          <w:rtl/>
        </w:rPr>
        <w:t>איזון משאבים</w:t>
      </w:r>
      <w:r w:rsidR="005C7E63">
        <w:rPr>
          <w:rFonts w:ascii="David" w:hAnsi="David" w:cs="David" w:hint="cs"/>
          <w:rtl/>
        </w:rPr>
        <w:t xml:space="preserve"> בין בני זוג.</w:t>
      </w:r>
      <w:r>
        <w:rPr>
          <w:rFonts w:ascii="David" w:hAnsi="David" w:cs="David" w:hint="cs"/>
          <w:rtl/>
        </w:rPr>
        <w:t xml:space="preserve"> </w:t>
      </w:r>
      <w:r w:rsidR="005C7E63">
        <w:rPr>
          <w:rFonts w:ascii="David" w:hAnsi="David" w:cs="David" w:hint="cs"/>
          <w:rtl/>
        </w:rPr>
        <w:t xml:space="preserve">כל רכוש הזוג יחולק בשווה בנק' שבה התרחש איזון המשאבים. </w:t>
      </w:r>
    </w:p>
    <w:p w:rsidR="001B310B" w:rsidRPr="00CC7997" w:rsidRDefault="005C7E63" w:rsidP="00CC7997">
      <w:pPr>
        <w:spacing w:after="120" w:line="240" w:lineRule="auto"/>
        <w:contextualSpacing/>
        <w:jc w:val="both"/>
        <w:rPr>
          <w:rFonts w:ascii="David" w:hAnsi="David" w:cs="David"/>
          <w:rtl/>
        </w:rPr>
      </w:pPr>
      <w:r w:rsidRPr="004D70C8">
        <w:rPr>
          <w:rFonts w:ascii="David" w:hAnsi="David" w:cs="David" w:hint="cs"/>
          <w:b/>
          <w:bCs/>
          <w:highlight w:val="yellow"/>
          <w:u w:val="single"/>
          <w:rtl/>
        </w:rPr>
        <w:t>פס"ד בבלי:</w:t>
      </w:r>
      <w:r w:rsidR="00123733" w:rsidRPr="00123733">
        <w:rPr>
          <w:rFonts w:ascii="David" w:hAnsi="David" w:cs="David" w:hint="cs"/>
          <w:rtl/>
        </w:rPr>
        <w:t xml:space="preserve"> </w:t>
      </w:r>
      <w:r w:rsidR="00123733" w:rsidRPr="00123733">
        <w:rPr>
          <w:rFonts w:ascii="David" w:hAnsi="David" w:cs="David" w:hint="cs"/>
          <w:b/>
          <w:bCs/>
          <w:rtl/>
        </w:rPr>
        <w:t>ברק</w:t>
      </w:r>
      <w:r w:rsidR="00123733">
        <w:rPr>
          <w:rFonts w:ascii="David" w:hAnsi="David" w:cs="David" w:hint="cs"/>
          <w:b/>
          <w:bCs/>
          <w:rtl/>
        </w:rPr>
        <w:t xml:space="preserve"> </w:t>
      </w:r>
      <w:r w:rsidR="00123733">
        <w:rPr>
          <w:rFonts w:ascii="David" w:hAnsi="David" w:cs="David" w:hint="cs"/>
          <w:rtl/>
        </w:rPr>
        <w:t xml:space="preserve">היה צריך להתמודד עם 2 פס"דים. 1. </w:t>
      </w:r>
      <w:proofErr w:type="spellStart"/>
      <w:r w:rsidR="00123733" w:rsidRPr="00123733">
        <w:rPr>
          <w:rFonts w:ascii="David" w:hAnsi="David" w:cs="David" w:hint="cs"/>
          <w:b/>
          <w:bCs/>
          <w:highlight w:val="green"/>
          <w:rtl/>
        </w:rPr>
        <w:t>וילוז'ני</w:t>
      </w:r>
      <w:proofErr w:type="spellEnd"/>
      <w:r w:rsidR="00123733">
        <w:rPr>
          <w:rFonts w:ascii="David" w:hAnsi="David" w:cs="David" w:hint="cs"/>
          <w:rtl/>
        </w:rPr>
        <w:t xml:space="preserve">. 2. </w:t>
      </w:r>
      <w:proofErr w:type="spellStart"/>
      <w:r w:rsidR="00123733">
        <w:rPr>
          <w:rFonts w:ascii="David" w:hAnsi="David" w:cs="David" w:hint="cs"/>
          <w:b/>
          <w:bCs/>
          <w:highlight w:val="green"/>
          <w:rtl/>
        </w:rPr>
        <w:t>בעה</w:t>
      </w:r>
      <w:r w:rsidR="00123733" w:rsidRPr="00123733">
        <w:rPr>
          <w:rFonts w:ascii="David" w:hAnsi="David" w:cs="David" w:hint="cs"/>
          <w:b/>
          <w:bCs/>
          <w:highlight w:val="green"/>
          <w:rtl/>
        </w:rPr>
        <w:t>מ</w:t>
      </w:r>
      <w:proofErr w:type="spellEnd"/>
      <w:r w:rsidR="00123733" w:rsidRPr="00123733">
        <w:rPr>
          <w:rFonts w:ascii="David" w:hAnsi="David" w:cs="David" w:hint="cs"/>
          <w:b/>
          <w:bCs/>
          <w:highlight w:val="green"/>
          <w:rtl/>
        </w:rPr>
        <w:t>-</w:t>
      </w:r>
      <w:r w:rsidR="00123733">
        <w:rPr>
          <w:rFonts w:ascii="David" w:hAnsi="David" w:cs="David" w:hint="cs"/>
          <w:rtl/>
        </w:rPr>
        <w:t xml:space="preserve"> </w:t>
      </w:r>
      <w:r w:rsidR="00123733">
        <w:rPr>
          <w:rFonts w:ascii="David" w:hAnsi="David" w:cs="David" w:hint="cs"/>
          <w:b/>
          <w:bCs/>
          <w:rtl/>
        </w:rPr>
        <w:t xml:space="preserve">אלון- </w:t>
      </w:r>
      <w:r w:rsidR="00123733">
        <w:rPr>
          <w:rFonts w:ascii="David" w:hAnsi="David" w:cs="David" w:hint="cs"/>
          <w:rtl/>
        </w:rPr>
        <w:t xml:space="preserve">הלכת </w:t>
      </w:r>
      <w:proofErr w:type="spellStart"/>
      <w:r w:rsidR="00123733">
        <w:rPr>
          <w:rFonts w:ascii="David" w:hAnsi="David" w:cs="David" w:hint="cs"/>
          <w:rtl/>
        </w:rPr>
        <w:t>וילוז'ני</w:t>
      </w:r>
      <w:proofErr w:type="spellEnd"/>
      <w:r w:rsidR="00123733">
        <w:rPr>
          <w:rFonts w:ascii="David" w:hAnsi="David" w:cs="David" w:hint="cs"/>
          <w:rtl/>
        </w:rPr>
        <w:t xml:space="preserve"> תקפה, </w:t>
      </w:r>
      <w:r w:rsidR="00123733" w:rsidRPr="00123733">
        <w:rPr>
          <w:rFonts w:ascii="David" w:hAnsi="David" w:cs="David" w:hint="cs"/>
          <w:rtl/>
        </w:rPr>
        <w:t>מכיוון שלא מדובר בחוק טריטוריאלי הדין הדתי יחול, חוקי היסוד לא חלים על בי"ד דתי.</w:t>
      </w:r>
      <w:r w:rsidR="001B310B" w:rsidRPr="00123733">
        <w:rPr>
          <w:rFonts w:ascii="David" w:hAnsi="David" w:cs="David" w:hint="cs"/>
          <w:rtl/>
        </w:rPr>
        <w:t xml:space="preserve"> </w:t>
      </w:r>
      <w:r w:rsidR="00123733" w:rsidRPr="00123733">
        <w:rPr>
          <w:rFonts w:ascii="David" w:hAnsi="David" w:cs="David" w:hint="cs"/>
          <w:b/>
          <w:bCs/>
          <w:highlight w:val="green"/>
          <w:u w:val="single"/>
          <w:rtl/>
        </w:rPr>
        <w:t>בבלי-</w:t>
      </w:r>
      <w:r w:rsidR="00123733" w:rsidRPr="005113C9">
        <w:rPr>
          <w:rFonts w:ascii="David" w:hAnsi="David" w:cs="David" w:hint="cs"/>
          <w:b/>
          <w:bCs/>
          <w:rtl/>
        </w:rPr>
        <w:t xml:space="preserve"> ב</w:t>
      </w:r>
      <w:r w:rsidR="005113C9" w:rsidRPr="005113C9">
        <w:rPr>
          <w:rFonts w:ascii="David" w:hAnsi="David" w:cs="David" w:hint="cs"/>
          <w:b/>
          <w:bCs/>
          <w:rtl/>
        </w:rPr>
        <w:t>יד"ר</w:t>
      </w:r>
      <w:r w:rsidR="005113C9">
        <w:rPr>
          <w:rFonts w:ascii="David" w:hAnsi="David" w:cs="David" w:hint="cs"/>
          <w:b/>
          <w:bCs/>
          <w:rtl/>
        </w:rPr>
        <w:t>-</w:t>
      </w:r>
      <w:r w:rsidR="005113C9">
        <w:rPr>
          <w:rFonts w:ascii="David" w:hAnsi="David" w:cs="David" w:hint="cs"/>
          <w:rtl/>
        </w:rPr>
        <w:t xml:space="preserve"> דן לפי ההפרדה </w:t>
      </w:r>
      <w:proofErr w:type="spellStart"/>
      <w:r w:rsidR="005113C9">
        <w:rPr>
          <w:rFonts w:ascii="David" w:hAnsi="David" w:cs="David" w:hint="cs"/>
          <w:rtl/>
        </w:rPr>
        <w:t>הרכושית</w:t>
      </w:r>
      <w:proofErr w:type="spellEnd"/>
      <w:r w:rsidR="005113C9">
        <w:rPr>
          <w:rFonts w:ascii="David" w:hAnsi="David" w:cs="David" w:hint="cs"/>
          <w:rtl/>
        </w:rPr>
        <w:t xml:space="preserve">- הולכים לפי הבעלות הרשומה. </w:t>
      </w:r>
      <w:r w:rsidR="005113C9">
        <w:rPr>
          <w:rFonts w:ascii="David" w:hAnsi="David" w:cs="David" w:hint="cs"/>
          <w:b/>
          <w:bCs/>
          <w:rtl/>
        </w:rPr>
        <w:t xml:space="preserve">בג"ץ- </w:t>
      </w:r>
      <w:r w:rsidR="005113C9">
        <w:rPr>
          <w:rFonts w:ascii="David" w:hAnsi="David" w:cs="David" w:hint="cs"/>
          <w:rtl/>
        </w:rPr>
        <w:t>הכריכה תקינה.</w:t>
      </w:r>
      <w:r w:rsidR="005113C9" w:rsidRPr="005113C9">
        <w:rPr>
          <w:rFonts w:ascii="David" w:hAnsi="David" w:cs="David" w:hint="cs"/>
          <w:rtl/>
        </w:rPr>
        <w:t xml:space="preserve"> </w:t>
      </w:r>
      <w:r w:rsidR="005113C9">
        <w:rPr>
          <w:rFonts w:ascii="David" w:hAnsi="David" w:cs="David" w:hint="cs"/>
          <w:b/>
          <w:bCs/>
          <w:rtl/>
        </w:rPr>
        <w:t xml:space="preserve">ברק- </w:t>
      </w:r>
      <w:r w:rsidR="005113C9">
        <w:rPr>
          <w:rFonts w:ascii="David" w:hAnsi="David" w:cs="David" w:hint="cs"/>
          <w:rtl/>
        </w:rPr>
        <w:t xml:space="preserve">חוק שיווי זכויות האישה מדבר על שוויון מהותי. הפרדה </w:t>
      </w:r>
      <w:proofErr w:type="spellStart"/>
      <w:r w:rsidR="005113C9">
        <w:rPr>
          <w:rFonts w:ascii="David" w:hAnsi="David" w:cs="David" w:hint="cs"/>
          <w:rtl/>
        </w:rPr>
        <w:t>רכושית</w:t>
      </w:r>
      <w:proofErr w:type="spellEnd"/>
      <w:r w:rsidR="005113C9">
        <w:rPr>
          <w:rFonts w:ascii="David" w:hAnsi="David" w:cs="David" w:hint="cs"/>
          <w:rtl/>
        </w:rPr>
        <w:t xml:space="preserve"> תשאיר את האישה במצב נחות משמעותית מגברים. אך הליכה בדרך של חוק זה מאפשרת לביד"ר לחלק באופן שונה ולא חצי חצי. ברק לא רוצה מצב של </w:t>
      </w:r>
      <w:r w:rsidR="005113C9" w:rsidRPr="00CC7997">
        <w:rPr>
          <w:rFonts w:ascii="David" w:hAnsi="David" w:cs="David" w:hint="cs"/>
          <w:b/>
          <w:bCs/>
          <w:rtl/>
        </w:rPr>
        <w:t>פיצול קנייני</w:t>
      </w:r>
      <w:r w:rsidR="00CC7997">
        <w:rPr>
          <w:rFonts w:ascii="David" w:hAnsi="David" w:cs="David" w:hint="cs"/>
          <w:rtl/>
        </w:rPr>
        <w:t xml:space="preserve"> בו יתקבלו החלטות שונות בערכאות שונות בנוגע לרכוש</w:t>
      </w:r>
      <w:r w:rsidR="005113C9">
        <w:rPr>
          <w:rFonts w:ascii="David" w:hAnsi="David" w:cs="David" w:hint="cs"/>
          <w:rtl/>
        </w:rPr>
        <w:t>.</w:t>
      </w:r>
      <w:r w:rsidR="00CC7997">
        <w:rPr>
          <w:rFonts w:ascii="David" w:hAnsi="David" w:cs="David" w:hint="cs"/>
          <w:rtl/>
        </w:rPr>
        <w:t xml:space="preserve"> (</w:t>
      </w:r>
      <w:r w:rsidR="00CC7997">
        <w:rPr>
          <w:rFonts w:ascii="David" w:hAnsi="David" w:cs="David" w:hint="cs"/>
          <w:b/>
          <w:bCs/>
          <w:rtl/>
        </w:rPr>
        <w:t>פרופ' אריאל רוזן צבי</w:t>
      </w:r>
      <w:r w:rsidR="00CC7997">
        <w:rPr>
          <w:rFonts w:ascii="David" w:hAnsi="David" w:cs="David" w:hint="cs"/>
          <w:rtl/>
        </w:rPr>
        <w:t xml:space="preserve">- מציע ללכת בדרך של חוסר כנות כריכה שהיא מובהקת יותר בכריכת רכוש). </w:t>
      </w:r>
      <w:r w:rsidR="00CC7997">
        <w:rPr>
          <w:rFonts w:ascii="David" w:hAnsi="David" w:cs="David" w:hint="cs"/>
          <w:b/>
          <w:bCs/>
          <w:rtl/>
        </w:rPr>
        <w:t xml:space="preserve">ברק </w:t>
      </w:r>
      <w:r w:rsidR="00CC7997">
        <w:rPr>
          <w:rFonts w:ascii="David" w:hAnsi="David" w:cs="David" w:hint="cs"/>
          <w:rtl/>
        </w:rPr>
        <w:t xml:space="preserve">מיישם את תזת האחידות בהיבט הזכויות הרכושיות. </w:t>
      </w:r>
      <w:r w:rsidR="00CC7997">
        <w:rPr>
          <w:rFonts w:ascii="David" w:hAnsi="David" w:cs="David" w:hint="cs"/>
          <w:b/>
          <w:bCs/>
          <w:rtl/>
        </w:rPr>
        <w:t>בפועל זה לא מיושם.</w:t>
      </w:r>
      <w:r w:rsidR="00CC7997">
        <w:rPr>
          <w:rFonts w:ascii="David" w:hAnsi="David" w:cs="David" w:hint="cs"/>
          <w:rtl/>
        </w:rPr>
        <w:t xml:space="preserve"> לסיכום ברק מפנה חזרה לביד"ר לדון לפי הלכת השיתוף מכיוון שהתחתנו לפני 73. ביד"ר משתמש בהסכם ממון ובו מפנים לחוק </w:t>
      </w:r>
      <w:r w:rsidR="002A65AD">
        <w:rPr>
          <w:rFonts w:ascii="David" w:hAnsi="David" w:cs="David" w:hint="cs"/>
          <w:rtl/>
        </w:rPr>
        <w:t>לפתרון חילוקי דעות וזהו חוק יחסי הממון לפני התיקונים (בגלל שנת חתימת ההסכם או שנת הפרידה) אשר לא מתייחס לזכויות עתידיות כנכסים ברי חלוקה.</w:t>
      </w:r>
      <w:r w:rsidR="00CC7997">
        <w:rPr>
          <w:rFonts w:ascii="David" w:hAnsi="David" w:cs="David" w:hint="cs"/>
          <w:rtl/>
        </w:rPr>
        <w:t xml:space="preserve"> </w:t>
      </w:r>
    </w:p>
    <w:p w:rsidR="00AB2A45" w:rsidRDefault="00221A73" w:rsidP="005C7E63">
      <w:pPr>
        <w:spacing w:after="120" w:line="240" w:lineRule="auto"/>
        <w:contextualSpacing/>
        <w:jc w:val="both"/>
        <w:rPr>
          <w:rFonts w:ascii="David" w:hAnsi="David" w:cs="David"/>
          <w:b/>
          <w:bCs/>
          <w:u w:val="single"/>
          <w:rtl/>
        </w:rPr>
      </w:pPr>
      <w:r>
        <w:rPr>
          <w:rFonts w:ascii="David" w:hAnsi="David" w:cs="David" w:hint="cs"/>
          <w:b/>
          <w:bCs/>
          <w:highlight w:val="cyan"/>
          <w:u w:val="single"/>
          <w:rtl/>
        </w:rPr>
        <w:t>4</w:t>
      </w:r>
      <w:r w:rsidR="00AB2A45" w:rsidRPr="00AB2A45">
        <w:rPr>
          <w:rFonts w:ascii="David" w:hAnsi="David" w:cs="David" w:hint="cs"/>
          <w:b/>
          <w:bCs/>
          <w:highlight w:val="cyan"/>
          <w:u w:val="single"/>
          <w:rtl/>
        </w:rPr>
        <w:t>. השתייכות</w:t>
      </w:r>
      <w:r w:rsidR="00AB2A45" w:rsidRPr="00AB2A45">
        <w:rPr>
          <w:rFonts w:ascii="David" w:hAnsi="David" w:cs="David"/>
          <w:b/>
          <w:bCs/>
          <w:highlight w:val="cyan"/>
          <w:u w:val="single"/>
          <w:rtl/>
        </w:rPr>
        <w:t xml:space="preserve"> </w:t>
      </w:r>
      <w:r w:rsidR="00AB2A45" w:rsidRPr="00AB2A45">
        <w:rPr>
          <w:rFonts w:ascii="David" w:hAnsi="David" w:cs="David" w:hint="cs"/>
          <w:b/>
          <w:bCs/>
          <w:highlight w:val="cyan"/>
          <w:u w:val="single"/>
          <w:rtl/>
        </w:rPr>
        <w:t>דתית</w:t>
      </w:r>
    </w:p>
    <w:p w:rsidR="00305A45" w:rsidRDefault="00305A45" w:rsidP="005C7E63">
      <w:pPr>
        <w:spacing w:after="120" w:line="240" w:lineRule="auto"/>
        <w:contextualSpacing/>
        <w:jc w:val="both"/>
        <w:rPr>
          <w:rFonts w:ascii="David" w:hAnsi="David" w:cs="David"/>
          <w:rtl/>
        </w:rPr>
      </w:pPr>
      <w:r w:rsidRPr="004D70C8">
        <w:rPr>
          <w:rFonts w:ascii="David" w:hAnsi="David" w:cs="David" w:hint="cs"/>
          <w:b/>
          <w:bCs/>
          <w:highlight w:val="yellow"/>
          <w:u w:val="single"/>
          <w:rtl/>
        </w:rPr>
        <w:t>חשיבות-</w:t>
      </w:r>
      <w:r>
        <w:rPr>
          <w:rFonts w:ascii="David" w:hAnsi="David" w:cs="David" w:hint="cs"/>
          <w:rtl/>
        </w:rPr>
        <w:t xml:space="preserve"> 1. הדין החל- בענייני המעמד האישי שאין עליהם חקיקה טריטוריאלית, הדין שחל הוא הדין הדתי, ויכול להתעורר גם בבימ"ש (</w:t>
      </w:r>
      <w:r>
        <w:rPr>
          <w:rFonts w:ascii="David" w:hAnsi="David" w:cs="David" w:hint="cs"/>
          <w:b/>
          <w:bCs/>
          <w:rtl/>
        </w:rPr>
        <w:t>סמכות אגב אורחא</w:t>
      </w:r>
      <w:r>
        <w:rPr>
          <w:rFonts w:ascii="David" w:hAnsi="David" w:cs="David" w:hint="cs"/>
          <w:rtl/>
        </w:rPr>
        <w:t xml:space="preserve">). 2. הערכאה המוסמכת- בית הדין רוכש סמכות רק כאשר כל הצדדים שייכים לאותה השתייכות דתית. להשתייכות הדתית 2 פנים: 1. אזרחית- מבחינת משפט המדינה לגבי רבדים אזרחיים (זכויות, מעמד) וכן לצרכים אזרחיים כגון מרשם וחוק השבות. 2. דתית- מבחינת העדה הדתית הנטענת לענייני המעמד האישי. אין בהכרח חפיפה בין הפנים השונות. </w:t>
      </w:r>
      <w:r>
        <w:rPr>
          <w:rFonts w:ascii="David" w:hAnsi="David" w:cs="David" w:hint="cs"/>
          <w:b/>
          <w:bCs/>
          <w:highlight w:val="green"/>
          <w:rtl/>
        </w:rPr>
        <w:t>פס"ד גולדשטיין</w:t>
      </w:r>
      <w:r>
        <w:rPr>
          <w:rFonts w:ascii="David" w:hAnsi="David" w:cs="David" w:hint="cs"/>
          <w:b/>
          <w:bCs/>
          <w:rtl/>
        </w:rPr>
        <w:t xml:space="preserve"> </w:t>
      </w:r>
      <w:r>
        <w:rPr>
          <w:rFonts w:ascii="David" w:hAnsi="David" w:cs="David" w:hint="cs"/>
          <w:rtl/>
        </w:rPr>
        <w:t xml:space="preserve">(תחת גיור). </w:t>
      </w:r>
    </w:p>
    <w:p w:rsidR="006450DA" w:rsidRDefault="00305A45" w:rsidP="00305A45">
      <w:pPr>
        <w:spacing w:after="120" w:line="240" w:lineRule="auto"/>
        <w:contextualSpacing/>
        <w:jc w:val="both"/>
        <w:rPr>
          <w:rFonts w:ascii="David" w:hAnsi="David" w:cs="David"/>
          <w:rtl/>
        </w:rPr>
      </w:pPr>
      <w:r w:rsidRPr="004D70C8">
        <w:rPr>
          <w:rFonts w:ascii="David" w:hAnsi="David" w:cs="David" w:hint="cs"/>
          <w:b/>
          <w:bCs/>
          <w:highlight w:val="yellow"/>
          <w:u w:val="single"/>
          <w:rtl/>
        </w:rPr>
        <w:t>קביעת השתייכות דתית:</w:t>
      </w:r>
      <w:r>
        <w:rPr>
          <w:rFonts w:ascii="David" w:hAnsi="David" w:cs="David" w:hint="cs"/>
          <w:rtl/>
        </w:rPr>
        <w:t xml:space="preserve"> תיעשה לפי הכללים האמורים בדת הרלוונטית.</w:t>
      </w:r>
    </w:p>
    <w:p w:rsidR="002A65AD" w:rsidRDefault="006450DA" w:rsidP="00305A45">
      <w:pPr>
        <w:spacing w:after="120" w:line="240" w:lineRule="auto"/>
        <w:contextualSpacing/>
        <w:jc w:val="both"/>
        <w:rPr>
          <w:rFonts w:ascii="David" w:hAnsi="David" w:cs="David"/>
          <w:rtl/>
        </w:rPr>
      </w:pPr>
      <w:r w:rsidRPr="004D70C8">
        <w:rPr>
          <w:rFonts w:ascii="David" w:hAnsi="David" w:cs="David" w:hint="cs"/>
          <w:b/>
          <w:bCs/>
          <w:highlight w:val="yellow"/>
          <w:u w:val="single"/>
          <w:rtl/>
        </w:rPr>
        <w:t>סכסוך בין שני אנשים מעדות שונות:</w:t>
      </w:r>
      <w:r>
        <w:rPr>
          <w:rFonts w:ascii="David" w:hAnsi="David" w:cs="David" w:hint="cs"/>
          <w:rtl/>
        </w:rPr>
        <w:t xml:space="preserve"> </w:t>
      </w:r>
      <w:r w:rsidRPr="006450DA">
        <w:rPr>
          <w:rFonts w:ascii="David" w:hAnsi="David" w:cs="David" w:hint="cs"/>
          <w:b/>
          <w:bCs/>
          <w:color w:val="00B050"/>
          <w:rtl/>
        </w:rPr>
        <w:t>סימן 55 לדבה"מ</w:t>
      </w:r>
      <w:r w:rsidRPr="006450DA">
        <w:rPr>
          <w:rFonts w:ascii="David" w:hAnsi="David" w:cs="David" w:hint="cs"/>
          <w:color w:val="00B050"/>
          <w:rtl/>
        </w:rPr>
        <w:t>-</w:t>
      </w:r>
      <w:r w:rsidRPr="006450DA">
        <w:rPr>
          <w:rFonts w:ascii="David" w:hAnsi="David" w:cs="David" w:hint="cs"/>
          <w:rtl/>
        </w:rPr>
        <w:t xml:space="preserve"> בעל דין שרוצה שידונו בערכאה דתית מסויימת פונה לנשיא העליון והוא קובע.</w:t>
      </w:r>
      <w:r w:rsidR="00305A45">
        <w:rPr>
          <w:rFonts w:ascii="David" w:hAnsi="David" w:cs="David" w:hint="cs"/>
          <w:rtl/>
        </w:rPr>
        <w:t xml:space="preserve"> </w:t>
      </w:r>
    </w:p>
    <w:p w:rsidR="006450DA" w:rsidRDefault="006450DA" w:rsidP="00305A45">
      <w:pPr>
        <w:spacing w:after="120" w:line="240" w:lineRule="auto"/>
        <w:contextualSpacing/>
        <w:jc w:val="both"/>
        <w:rPr>
          <w:rFonts w:ascii="David" w:hAnsi="David" w:cs="David"/>
          <w:rtl/>
        </w:rPr>
      </w:pPr>
      <w:r w:rsidRPr="004D70C8">
        <w:rPr>
          <w:rFonts w:ascii="David" w:hAnsi="David" w:cs="David" w:hint="cs"/>
          <w:b/>
          <w:bCs/>
          <w:highlight w:val="yellow"/>
          <w:u w:val="single"/>
          <w:rtl/>
        </w:rPr>
        <w:t>כפולי דת:</w:t>
      </w:r>
      <w:r>
        <w:rPr>
          <w:rFonts w:ascii="David" w:hAnsi="David" w:cs="David" w:hint="cs"/>
          <w:rtl/>
        </w:rPr>
        <w:t xml:space="preserve"> לדוג' בן לאם </w:t>
      </w:r>
      <w:proofErr w:type="spellStart"/>
      <w:r>
        <w:rPr>
          <w:rFonts w:ascii="David" w:hAnsi="David" w:cs="David" w:hint="cs"/>
          <w:rtl/>
        </w:rPr>
        <w:t>יהודיה</w:t>
      </w:r>
      <w:proofErr w:type="spellEnd"/>
      <w:r>
        <w:rPr>
          <w:rFonts w:ascii="David" w:hAnsi="David" w:cs="David" w:hint="cs"/>
          <w:rtl/>
        </w:rPr>
        <w:t xml:space="preserve"> ואב מוסלמי. </w:t>
      </w:r>
      <w:r w:rsidRPr="006450DA">
        <w:rPr>
          <w:rFonts w:ascii="David" w:hAnsi="David" w:cs="David" w:hint="cs"/>
          <w:b/>
          <w:bCs/>
          <w:highlight w:val="green"/>
          <w:rtl/>
        </w:rPr>
        <w:t xml:space="preserve">פס"ד אל </w:t>
      </w:r>
      <w:proofErr w:type="spellStart"/>
      <w:r w:rsidRPr="006450DA">
        <w:rPr>
          <w:rFonts w:ascii="David" w:hAnsi="David" w:cs="David" w:hint="cs"/>
          <w:b/>
          <w:bCs/>
          <w:highlight w:val="green"/>
          <w:rtl/>
        </w:rPr>
        <w:t>צפדי</w:t>
      </w:r>
      <w:proofErr w:type="spellEnd"/>
      <w:r w:rsidRPr="006450DA">
        <w:rPr>
          <w:rFonts w:ascii="David" w:hAnsi="David" w:cs="David" w:hint="cs"/>
          <w:b/>
          <w:bCs/>
          <w:highlight w:val="green"/>
          <w:rtl/>
        </w:rPr>
        <w:t>-</w:t>
      </w:r>
      <w:r>
        <w:rPr>
          <w:rFonts w:ascii="David" w:hAnsi="David" w:cs="David" w:hint="cs"/>
          <w:rtl/>
        </w:rPr>
        <w:t xml:space="preserve"> </w:t>
      </w:r>
      <w:r>
        <w:rPr>
          <w:rFonts w:ascii="David" w:hAnsi="David" w:cs="David" w:hint="cs"/>
          <w:b/>
          <w:bCs/>
          <w:rtl/>
        </w:rPr>
        <w:t xml:space="preserve">כהן- </w:t>
      </w:r>
      <w:r>
        <w:rPr>
          <w:rFonts w:ascii="David" w:hAnsi="David" w:cs="David" w:hint="cs"/>
          <w:rtl/>
        </w:rPr>
        <w:t xml:space="preserve">על בגיר כפול דת מחילים את מבחן </w:t>
      </w:r>
      <w:r w:rsidRPr="006450DA">
        <w:rPr>
          <w:rFonts w:ascii="David" w:hAnsi="David" w:cs="David" w:hint="cs"/>
          <w:b/>
          <w:bCs/>
          <w:rtl/>
        </w:rPr>
        <w:t>הדת האפקטיבית</w:t>
      </w:r>
      <w:r>
        <w:rPr>
          <w:rFonts w:ascii="David" w:hAnsi="David" w:cs="David" w:hint="cs"/>
          <w:rtl/>
        </w:rPr>
        <w:t xml:space="preserve"> לאיזה דת יש לו יותר זיקה (מנהגים, שפה וכו'). לגבי קטינים- מבחן </w:t>
      </w:r>
      <w:r>
        <w:rPr>
          <w:rFonts w:ascii="David" w:hAnsi="David" w:cs="David" w:hint="cs"/>
          <w:b/>
          <w:bCs/>
          <w:rtl/>
        </w:rPr>
        <w:t>טובת הקטין</w:t>
      </w:r>
      <w:r>
        <w:rPr>
          <w:rFonts w:ascii="David" w:hAnsi="David" w:cs="David" w:hint="cs"/>
          <w:rtl/>
        </w:rPr>
        <w:t xml:space="preserve">. </w:t>
      </w:r>
      <w:r>
        <w:rPr>
          <w:rFonts w:ascii="David" w:hAnsi="David" w:cs="David" w:hint="cs"/>
          <w:b/>
          <w:bCs/>
          <w:rtl/>
        </w:rPr>
        <w:t>זילברג (רוב)-</w:t>
      </w:r>
      <w:r>
        <w:rPr>
          <w:rFonts w:ascii="David" w:hAnsi="David" w:cs="David" w:hint="cs"/>
          <w:rtl/>
        </w:rPr>
        <w:t xml:space="preserve"> יש להחיל את ס' 55 לדבה"מ. נשיא העליון יכריע. </w:t>
      </w:r>
      <w:r>
        <w:rPr>
          <w:rFonts w:ascii="David" w:hAnsi="David" w:cs="David" w:hint="cs"/>
          <w:b/>
          <w:bCs/>
          <w:rtl/>
        </w:rPr>
        <w:t>ויתקון (מיעוט)-</w:t>
      </w:r>
      <w:r>
        <w:rPr>
          <w:rFonts w:ascii="David" w:hAnsi="David" w:cs="David" w:hint="cs"/>
          <w:rtl/>
        </w:rPr>
        <w:t xml:space="preserve"> מבחן הסמכות הוא חיובי ושלילי (הדת אוחזת באדם ואף דת אחרת לא אוחזת בו). אם אוחזות 2 דתות- אין סמכות ייחודית לבי"ד דתי  והסמכות היא אזרחית. </w:t>
      </w:r>
      <w:r>
        <w:rPr>
          <w:rFonts w:ascii="David" w:hAnsi="David" w:cs="David" w:hint="cs"/>
          <w:b/>
          <w:bCs/>
          <w:rtl/>
        </w:rPr>
        <w:t xml:space="preserve">הנשיא </w:t>
      </w:r>
      <w:proofErr w:type="spellStart"/>
      <w:r>
        <w:rPr>
          <w:rFonts w:ascii="David" w:hAnsi="David" w:cs="David" w:hint="cs"/>
          <w:b/>
          <w:bCs/>
          <w:rtl/>
        </w:rPr>
        <w:t>אולשן</w:t>
      </w:r>
      <w:proofErr w:type="spellEnd"/>
      <w:r>
        <w:rPr>
          <w:rFonts w:ascii="David" w:hAnsi="David" w:cs="David" w:hint="cs"/>
          <w:b/>
          <w:bCs/>
          <w:rtl/>
        </w:rPr>
        <w:t>-</w:t>
      </w:r>
      <w:r>
        <w:rPr>
          <w:rFonts w:ascii="David" w:hAnsi="David" w:cs="David" w:hint="cs"/>
          <w:rtl/>
        </w:rPr>
        <w:t xml:space="preserve"> מאחר שהאב הביא את העניין לבימ"ש מחוזי, לביה"ד </w:t>
      </w:r>
      <w:proofErr w:type="spellStart"/>
      <w:r>
        <w:rPr>
          <w:rFonts w:ascii="David" w:hAnsi="David" w:cs="David" w:hint="cs"/>
          <w:rtl/>
        </w:rPr>
        <w:t>השרעי</w:t>
      </w:r>
      <w:proofErr w:type="spellEnd"/>
      <w:r>
        <w:rPr>
          <w:rFonts w:ascii="David" w:hAnsi="David" w:cs="David" w:hint="cs"/>
          <w:rtl/>
        </w:rPr>
        <w:t xml:space="preserve"> אין סמכות.</w:t>
      </w:r>
    </w:p>
    <w:p w:rsidR="00196865" w:rsidRDefault="006450DA" w:rsidP="00305A45">
      <w:pPr>
        <w:spacing w:after="120" w:line="240" w:lineRule="auto"/>
        <w:contextualSpacing/>
        <w:jc w:val="both"/>
        <w:rPr>
          <w:rFonts w:ascii="David" w:hAnsi="David" w:cs="David"/>
          <w:rtl/>
        </w:rPr>
      </w:pPr>
      <w:r w:rsidRPr="006450DA">
        <w:rPr>
          <w:rFonts w:ascii="David" w:hAnsi="David" w:cs="David" w:hint="cs"/>
          <w:b/>
          <w:bCs/>
          <w:highlight w:val="magenta"/>
          <w:u w:val="single"/>
          <w:rtl/>
        </w:rPr>
        <w:t>המרת דת:</w:t>
      </w:r>
      <w:r>
        <w:rPr>
          <w:rFonts w:ascii="David" w:hAnsi="David" w:cs="David" w:hint="cs"/>
          <w:rtl/>
        </w:rPr>
        <w:t xml:space="preserve"> פקודת העדה הדתית (המרה מסדירה את המעבר בין עדות דתיות מוכרות. </w:t>
      </w:r>
      <w:r w:rsidRPr="0032208D">
        <w:rPr>
          <w:rFonts w:ascii="David" w:hAnsi="David" w:cs="David" w:hint="cs"/>
          <w:b/>
          <w:bCs/>
          <w:color w:val="00B050"/>
          <w:rtl/>
        </w:rPr>
        <w:t>ס' 2-</w:t>
      </w:r>
      <w:r>
        <w:rPr>
          <w:rFonts w:ascii="David" w:hAnsi="David" w:cs="David" w:hint="cs"/>
          <w:rtl/>
        </w:rPr>
        <w:t xml:space="preserve"> </w:t>
      </w:r>
      <w:r w:rsidR="0032208D">
        <w:rPr>
          <w:rFonts w:ascii="David" w:hAnsi="David" w:cs="David" w:hint="cs"/>
          <w:rtl/>
        </w:rPr>
        <w:t xml:space="preserve">הפרוצדורה של המרת עדות. </w:t>
      </w:r>
      <w:r w:rsidR="0032208D">
        <w:rPr>
          <w:rFonts w:ascii="David" w:hAnsi="David" w:cs="David" w:hint="cs"/>
          <w:u w:val="single"/>
          <w:rtl/>
        </w:rPr>
        <w:t>תנאים מצטברים:</w:t>
      </w:r>
      <w:r w:rsidR="0032208D">
        <w:rPr>
          <w:rFonts w:ascii="David" w:hAnsi="David" w:cs="David" w:hint="cs"/>
          <w:rtl/>
        </w:rPr>
        <w:t xml:space="preserve"> 1. קבלת תעודת אישור מראש העדה הדתית אליה מבקש להצטרף. 2. הצגת התעודה בפני ממונה על המחוז. 3. רישום המרת הדת ע"י הממונה על המחוז ומתן תעודת אישור למבקש.</w:t>
      </w:r>
      <w:r>
        <w:rPr>
          <w:rFonts w:ascii="David" w:hAnsi="David" w:cs="David" w:hint="cs"/>
          <w:rtl/>
        </w:rPr>
        <w:t xml:space="preserve"> </w:t>
      </w:r>
      <w:r w:rsidR="004B7F64" w:rsidRPr="00B551EC">
        <w:rPr>
          <w:rFonts w:ascii="David" w:hAnsi="David" w:cs="David" w:hint="cs"/>
          <w:b/>
          <w:bCs/>
          <w:highlight w:val="green"/>
          <w:rtl/>
        </w:rPr>
        <w:t>פס"ד ברק-</w:t>
      </w:r>
      <w:r w:rsidR="00196865">
        <w:rPr>
          <w:rFonts w:ascii="David" w:hAnsi="David" w:cs="David" w:hint="cs"/>
          <w:rtl/>
        </w:rPr>
        <w:t xml:space="preserve">1. העדה המוסלמית תיבחן ע"פ הפקודה למרות שהיא לא בס' 2 לדבה"מ ובתוספת </w:t>
      </w:r>
      <w:proofErr w:type="spellStart"/>
      <w:r w:rsidR="00196865">
        <w:rPr>
          <w:rFonts w:ascii="David" w:hAnsi="David" w:cs="David" w:hint="cs"/>
          <w:rtl/>
        </w:rPr>
        <w:t>השניה</w:t>
      </w:r>
      <w:proofErr w:type="spellEnd"/>
      <w:r w:rsidR="00196865">
        <w:rPr>
          <w:rFonts w:ascii="David" w:hAnsi="David" w:cs="David" w:hint="cs"/>
          <w:rtl/>
        </w:rPr>
        <w:t xml:space="preserve">. 2. בגלל עקרון טובת הילד המקרה יובא לנשיא העליון והוא זה שיחליט מהי טובת הילד הכי טוב. 3. הרישום הוא קונסטיטוטיבי. </w:t>
      </w:r>
      <w:r w:rsidR="00196865" w:rsidRPr="00196865">
        <w:rPr>
          <w:rFonts w:ascii="David" w:hAnsi="David" w:cs="David" w:hint="cs"/>
          <w:b/>
          <w:bCs/>
          <w:highlight w:val="green"/>
          <w:rtl/>
        </w:rPr>
        <w:t>פס</w:t>
      </w:r>
      <w:r w:rsidR="00196865" w:rsidRPr="00196865">
        <w:rPr>
          <w:rFonts w:ascii="David" w:hAnsi="David" w:cs="David"/>
          <w:b/>
          <w:bCs/>
          <w:highlight w:val="green"/>
          <w:rtl/>
        </w:rPr>
        <w:t>"</w:t>
      </w:r>
      <w:r w:rsidR="00196865" w:rsidRPr="00196865">
        <w:rPr>
          <w:rFonts w:ascii="David" w:hAnsi="David" w:cs="David" w:hint="cs"/>
          <w:b/>
          <w:bCs/>
          <w:highlight w:val="green"/>
          <w:rtl/>
        </w:rPr>
        <w:t>ד</w:t>
      </w:r>
      <w:r w:rsidR="00196865" w:rsidRPr="00196865">
        <w:rPr>
          <w:rFonts w:ascii="David" w:hAnsi="David" w:cs="David"/>
          <w:b/>
          <w:bCs/>
          <w:highlight w:val="green"/>
          <w:rtl/>
        </w:rPr>
        <w:t xml:space="preserve"> </w:t>
      </w:r>
      <w:r w:rsidR="00196865" w:rsidRPr="00196865">
        <w:rPr>
          <w:rFonts w:ascii="David" w:hAnsi="David" w:cs="David" w:hint="cs"/>
          <w:b/>
          <w:bCs/>
          <w:highlight w:val="green"/>
          <w:rtl/>
        </w:rPr>
        <w:t>פלוני</w:t>
      </w:r>
      <w:r w:rsidR="00196865" w:rsidRPr="00196865">
        <w:rPr>
          <w:rFonts w:ascii="David" w:hAnsi="David" w:cs="David"/>
          <w:b/>
          <w:bCs/>
          <w:highlight w:val="green"/>
          <w:rtl/>
        </w:rPr>
        <w:t xml:space="preserve"> 7868/10-</w:t>
      </w:r>
      <w:r w:rsidR="00196865">
        <w:rPr>
          <w:rFonts w:ascii="David" w:hAnsi="David" w:cs="David" w:hint="cs"/>
          <w:rtl/>
        </w:rPr>
        <w:t xml:space="preserve"> </w:t>
      </w:r>
      <w:r w:rsidR="00196865">
        <w:rPr>
          <w:rFonts w:ascii="David" w:hAnsi="David" w:cs="David" w:hint="cs"/>
          <w:b/>
          <w:bCs/>
          <w:rtl/>
        </w:rPr>
        <w:t>בייניש-</w:t>
      </w:r>
      <w:r w:rsidR="00196865">
        <w:rPr>
          <w:rFonts w:ascii="David" w:hAnsi="David" w:cs="David" w:hint="cs"/>
          <w:rtl/>
        </w:rPr>
        <w:t xml:space="preserve"> 1. פרוצדוראלית לא ניתן לפנות אחרי שנתיים מתחילת הדיון. 2. בימ"ש ישקול טוב יותר ובצורה </w:t>
      </w:r>
      <w:proofErr w:type="spellStart"/>
      <w:r w:rsidR="00196865">
        <w:rPr>
          <w:rFonts w:ascii="David" w:hAnsi="David" w:cs="David" w:hint="cs"/>
          <w:rtl/>
        </w:rPr>
        <w:t>נייטרלית</w:t>
      </w:r>
      <w:proofErr w:type="spellEnd"/>
      <w:r w:rsidR="00196865">
        <w:rPr>
          <w:rFonts w:ascii="David" w:hAnsi="David" w:cs="David" w:hint="cs"/>
          <w:rtl/>
        </w:rPr>
        <w:t xml:space="preserve"> מה טובת הילד.</w:t>
      </w:r>
    </w:p>
    <w:p w:rsidR="006450DA" w:rsidRPr="00B41CD9" w:rsidRDefault="00196865" w:rsidP="00305A45">
      <w:pPr>
        <w:spacing w:after="120" w:line="240" w:lineRule="auto"/>
        <w:contextualSpacing/>
        <w:jc w:val="both"/>
        <w:rPr>
          <w:rFonts w:ascii="David" w:hAnsi="David" w:cs="David"/>
          <w:rtl/>
        </w:rPr>
      </w:pPr>
      <w:r w:rsidRPr="004D70C8">
        <w:rPr>
          <w:rFonts w:ascii="David" w:hAnsi="David" w:cs="David" w:hint="cs"/>
          <w:b/>
          <w:bCs/>
          <w:highlight w:val="yellow"/>
          <w:u w:val="single"/>
          <w:rtl/>
        </w:rPr>
        <w:t>המרה עם עדה עדתית שלא מוכרת בפקודה:</w:t>
      </w:r>
      <w:r w:rsidR="00B41CD9">
        <w:rPr>
          <w:rFonts w:ascii="David" w:hAnsi="David" w:cs="David" w:hint="cs"/>
          <w:rtl/>
        </w:rPr>
        <w:t xml:space="preserve"> </w:t>
      </w:r>
      <w:r w:rsidR="00B41CD9" w:rsidRPr="00B41CD9">
        <w:rPr>
          <w:rFonts w:ascii="David" w:hAnsi="David" w:cs="David" w:hint="cs"/>
          <w:b/>
          <w:bCs/>
          <w:highlight w:val="green"/>
          <w:rtl/>
        </w:rPr>
        <w:t>פס"ד שמואל-</w:t>
      </w:r>
      <w:r w:rsidR="00B41CD9">
        <w:rPr>
          <w:rFonts w:ascii="David" w:hAnsi="David" w:cs="David" w:hint="cs"/>
          <w:b/>
          <w:bCs/>
          <w:rtl/>
        </w:rPr>
        <w:t xml:space="preserve"> </w:t>
      </w:r>
      <w:r w:rsidR="00B41CD9" w:rsidRPr="00B41CD9">
        <w:rPr>
          <w:rFonts w:ascii="David" w:hAnsi="David" w:cs="David" w:hint="cs"/>
          <w:rtl/>
        </w:rPr>
        <w:t>כשדת</w:t>
      </w:r>
      <w:r w:rsidR="00B41CD9" w:rsidRPr="00B41CD9">
        <w:rPr>
          <w:rFonts w:ascii="David" w:hAnsi="David" w:cs="David"/>
          <w:rtl/>
        </w:rPr>
        <w:t xml:space="preserve"> </w:t>
      </w:r>
      <w:r w:rsidR="00B41CD9" w:rsidRPr="00B41CD9">
        <w:rPr>
          <w:rFonts w:ascii="David" w:hAnsi="David" w:cs="David" w:hint="cs"/>
          <w:rtl/>
        </w:rPr>
        <w:t>אחת</w:t>
      </w:r>
      <w:r w:rsidR="00B41CD9" w:rsidRPr="00B41CD9">
        <w:rPr>
          <w:rFonts w:ascii="David" w:hAnsi="David" w:cs="David"/>
          <w:rtl/>
        </w:rPr>
        <w:t xml:space="preserve"> </w:t>
      </w:r>
      <w:r w:rsidR="00B41CD9" w:rsidRPr="00B41CD9">
        <w:rPr>
          <w:rFonts w:ascii="David" w:hAnsi="David" w:cs="David" w:hint="cs"/>
          <w:rtl/>
        </w:rPr>
        <w:t>אוחזת</w:t>
      </w:r>
      <w:r w:rsidR="00B41CD9" w:rsidRPr="00B41CD9">
        <w:rPr>
          <w:rFonts w:ascii="David" w:hAnsi="David" w:cs="David"/>
          <w:rtl/>
        </w:rPr>
        <w:t xml:space="preserve"> </w:t>
      </w:r>
      <w:r w:rsidR="00B41CD9" w:rsidRPr="00B41CD9">
        <w:rPr>
          <w:rFonts w:ascii="David" w:hAnsi="David" w:cs="David" w:hint="cs"/>
          <w:rtl/>
        </w:rPr>
        <w:t>באדם</w:t>
      </w:r>
      <w:r w:rsidR="00B41CD9" w:rsidRPr="00B41CD9">
        <w:rPr>
          <w:rFonts w:ascii="David" w:hAnsi="David" w:cs="David"/>
          <w:rtl/>
        </w:rPr>
        <w:t xml:space="preserve"> </w:t>
      </w:r>
      <w:r w:rsidR="00B41CD9" w:rsidRPr="00B41CD9">
        <w:rPr>
          <w:rFonts w:ascii="David" w:hAnsi="David" w:cs="David" w:hint="cs"/>
          <w:rtl/>
        </w:rPr>
        <w:t>בעוד</w:t>
      </w:r>
      <w:r w:rsidR="00B41CD9" w:rsidRPr="00B41CD9">
        <w:rPr>
          <w:rFonts w:ascii="David" w:hAnsi="David" w:cs="David"/>
          <w:rtl/>
        </w:rPr>
        <w:t xml:space="preserve"> </w:t>
      </w:r>
      <w:r w:rsidR="00B41CD9" w:rsidRPr="00B41CD9">
        <w:rPr>
          <w:rFonts w:ascii="David" w:hAnsi="David" w:cs="David" w:hint="cs"/>
          <w:rtl/>
        </w:rPr>
        <w:t>הדת</w:t>
      </w:r>
      <w:r w:rsidR="00B41CD9" w:rsidRPr="00B41CD9">
        <w:rPr>
          <w:rFonts w:ascii="David" w:hAnsi="David" w:cs="David"/>
          <w:rtl/>
        </w:rPr>
        <w:t xml:space="preserve"> </w:t>
      </w:r>
      <w:r w:rsidR="00B41CD9" w:rsidRPr="00B41CD9">
        <w:rPr>
          <w:rFonts w:ascii="David" w:hAnsi="David" w:cs="David" w:hint="cs"/>
          <w:rtl/>
        </w:rPr>
        <w:t>השנייה</w:t>
      </w:r>
      <w:r w:rsidR="00B41CD9" w:rsidRPr="00B41CD9">
        <w:rPr>
          <w:rFonts w:ascii="David" w:hAnsi="David" w:cs="David"/>
          <w:rtl/>
        </w:rPr>
        <w:t xml:space="preserve"> </w:t>
      </w:r>
      <w:r w:rsidR="00B41CD9" w:rsidRPr="00B41CD9">
        <w:rPr>
          <w:rFonts w:ascii="David" w:hAnsi="David" w:cs="David" w:hint="cs"/>
          <w:rtl/>
        </w:rPr>
        <w:t>לא</w:t>
      </w:r>
      <w:r w:rsidR="00B41CD9" w:rsidRPr="00B41CD9">
        <w:rPr>
          <w:rFonts w:ascii="David" w:hAnsi="David" w:cs="David"/>
          <w:rtl/>
        </w:rPr>
        <w:t xml:space="preserve"> </w:t>
      </w:r>
      <w:r w:rsidR="00B41CD9" w:rsidRPr="00B41CD9">
        <w:rPr>
          <w:rFonts w:ascii="David" w:hAnsi="David" w:cs="David" w:hint="cs"/>
          <w:rtl/>
        </w:rPr>
        <w:t>אוחזת</w:t>
      </w:r>
      <w:r w:rsidR="00B41CD9" w:rsidRPr="00B41CD9">
        <w:rPr>
          <w:rFonts w:ascii="David" w:hAnsi="David" w:cs="David"/>
          <w:rtl/>
        </w:rPr>
        <w:t xml:space="preserve">, </w:t>
      </w:r>
      <w:r w:rsidR="00B41CD9" w:rsidRPr="00B41CD9">
        <w:rPr>
          <w:rFonts w:ascii="David" w:hAnsi="David" w:cs="David" w:hint="cs"/>
          <w:rtl/>
        </w:rPr>
        <w:t>מדובר</w:t>
      </w:r>
      <w:r w:rsidR="00B41CD9" w:rsidRPr="00B41CD9">
        <w:rPr>
          <w:rFonts w:ascii="David" w:hAnsi="David" w:cs="David"/>
          <w:rtl/>
        </w:rPr>
        <w:t xml:space="preserve"> </w:t>
      </w:r>
      <w:r w:rsidR="00B41CD9" w:rsidRPr="00B41CD9">
        <w:rPr>
          <w:rFonts w:ascii="David" w:hAnsi="David" w:cs="David" w:hint="cs"/>
          <w:rtl/>
        </w:rPr>
        <w:t>בהמרת</w:t>
      </w:r>
      <w:r w:rsidR="00B41CD9" w:rsidRPr="00B41CD9">
        <w:rPr>
          <w:rFonts w:ascii="David" w:hAnsi="David" w:cs="David"/>
          <w:rtl/>
        </w:rPr>
        <w:t xml:space="preserve"> </w:t>
      </w:r>
      <w:r w:rsidR="00B41CD9" w:rsidRPr="00B41CD9">
        <w:rPr>
          <w:rFonts w:ascii="David" w:hAnsi="David" w:cs="David" w:hint="cs"/>
          <w:rtl/>
        </w:rPr>
        <w:t>דת</w:t>
      </w:r>
      <w:r w:rsidR="00B41CD9" w:rsidRPr="00B41CD9">
        <w:rPr>
          <w:rFonts w:ascii="David" w:hAnsi="David" w:cs="David"/>
          <w:rtl/>
        </w:rPr>
        <w:t xml:space="preserve"> </w:t>
      </w:r>
      <w:r w:rsidR="00B41CD9" w:rsidRPr="00B41CD9">
        <w:rPr>
          <w:rFonts w:ascii="David" w:hAnsi="David" w:cs="David" w:hint="cs"/>
          <w:rtl/>
        </w:rPr>
        <w:t>והנושא</w:t>
      </w:r>
      <w:r w:rsidR="00B41CD9" w:rsidRPr="00B41CD9">
        <w:rPr>
          <w:rFonts w:ascii="David" w:hAnsi="David" w:cs="David"/>
          <w:rtl/>
        </w:rPr>
        <w:t xml:space="preserve"> </w:t>
      </w:r>
      <w:r w:rsidR="00B41CD9" w:rsidRPr="00B41CD9">
        <w:rPr>
          <w:rFonts w:ascii="David" w:hAnsi="David" w:cs="David" w:hint="cs"/>
          <w:rtl/>
        </w:rPr>
        <w:t>יוכרע</w:t>
      </w:r>
      <w:r w:rsidR="00B41CD9" w:rsidRPr="00B41CD9">
        <w:rPr>
          <w:rFonts w:ascii="David" w:hAnsi="David" w:cs="David"/>
          <w:rtl/>
        </w:rPr>
        <w:t xml:space="preserve"> </w:t>
      </w:r>
      <w:r w:rsidR="00B41CD9" w:rsidRPr="00B41CD9">
        <w:rPr>
          <w:rFonts w:ascii="David" w:hAnsi="David" w:cs="David" w:hint="cs"/>
          <w:rtl/>
        </w:rPr>
        <w:t>לפי</w:t>
      </w:r>
      <w:r w:rsidR="00B41CD9" w:rsidRPr="00B41CD9">
        <w:rPr>
          <w:rFonts w:ascii="David" w:hAnsi="David" w:cs="David"/>
          <w:rtl/>
        </w:rPr>
        <w:t xml:space="preserve"> </w:t>
      </w:r>
      <w:r w:rsidR="00B41CD9" w:rsidRPr="00B41CD9">
        <w:rPr>
          <w:rFonts w:ascii="David" w:hAnsi="David" w:cs="David" w:hint="cs"/>
          <w:rtl/>
        </w:rPr>
        <w:t>הדין</w:t>
      </w:r>
      <w:r w:rsidR="00B41CD9" w:rsidRPr="00B41CD9">
        <w:rPr>
          <w:rFonts w:ascii="David" w:hAnsi="David" w:cs="David"/>
          <w:rtl/>
        </w:rPr>
        <w:t xml:space="preserve"> </w:t>
      </w:r>
      <w:r w:rsidR="00B41CD9" w:rsidRPr="00B41CD9">
        <w:rPr>
          <w:rFonts w:ascii="David" w:hAnsi="David" w:cs="David" w:hint="cs"/>
          <w:rtl/>
        </w:rPr>
        <w:t>הדתי</w:t>
      </w:r>
      <w:r w:rsidR="00B41CD9" w:rsidRPr="00B41CD9">
        <w:rPr>
          <w:rFonts w:ascii="David" w:hAnsi="David" w:cs="David"/>
          <w:rtl/>
        </w:rPr>
        <w:t>.</w:t>
      </w:r>
      <w:r w:rsidR="00B41CD9">
        <w:rPr>
          <w:rFonts w:ascii="David" w:hAnsi="David" w:cs="David" w:hint="cs"/>
          <w:rtl/>
        </w:rPr>
        <w:t xml:space="preserve"> במקרה שהדת שאינה מוכרת עדיין אוחזת אין תשובה בפסק הדין.</w:t>
      </w:r>
    </w:p>
    <w:p w:rsidR="006450DA" w:rsidRDefault="006450DA" w:rsidP="00305A45">
      <w:pPr>
        <w:spacing w:after="120" w:line="240" w:lineRule="auto"/>
        <w:contextualSpacing/>
        <w:jc w:val="both"/>
        <w:rPr>
          <w:rFonts w:ascii="David" w:hAnsi="David" w:cs="David"/>
          <w:b/>
          <w:bCs/>
          <w:rtl/>
        </w:rPr>
      </w:pPr>
      <w:r w:rsidRPr="006450DA">
        <w:rPr>
          <w:rFonts w:ascii="David" w:hAnsi="David" w:cs="David" w:hint="cs"/>
          <w:b/>
          <w:bCs/>
          <w:highlight w:val="magenta"/>
          <w:u w:val="single"/>
          <w:rtl/>
        </w:rPr>
        <w:t>"מיהו יהודי"- גיור וביטולי גיור</w:t>
      </w:r>
      <w:r>
        <w:rPr>
          <w:rFonts w:ascii="David" w:hAnsi="David" w:cs="David" w:hint="cs"/>
          <w:rtl/>
        </w:rPr>
        <w:t xml:space="preserve">  </w:t>
      </w:r>
    </w:p>
    <w:p w:rsidR="00B41CD9" w:rsidRDefault="00B41CD9" w:rsidP="00305A45">
      <w:pPr>
        <w:spacing w:after="120" w:line="240" w:lineRule="auto"/>
        <w:contextualSpacing/>
        <w:jc w:val="both"/>
        <w:rPr>
          <w:rFonts w:ascii="David" w:hAnsi="David" w:cs="David"/>
          <w:rtl/>
        </w:rPr>
      </w:pPr>
      <w:r w:rsidRPr="004D70C8">
        <w:rPr>
          <w:rFonts w:ascii="David" w:hAnsi="David" w:cs="David" w:hint="cs"/>
          <w:b/>
          <w:bCs/>
          <w:highlight w:val="yellow"/>
          <w:u w:val="single"/>
          <w:rtl/>
        </w:rPr>
        <w:t>גיור:</w:t>
      </w:r>
      <w:r>
        <w:rPr>
          <w:rFonts w:ascii="David" w:hAnsi="David" w:cs="David" w:hint="cs"/>
          <w:rtl/>
        </w:rPr>
        <w:t xml:space="preserve"> </w:t>
      </w:r>
      <w:r w:rsidRPr="00B41CD9">
        <w:rPr>
          <w:rFonts w:ascii="David" w:hAnsi="David" w:cs="David" w:hint="cs"/>
          <w:b/>
          <w:bCs/>
          <w:highlight w:val="green"/>
          <w:rtl/>
        </w:rPr>
        <w:t>פס"ד גולדשטיי</w:t>
      </w:r>
      <w:r>
        <w:rPr>
          <w:rFonts w:ascii="David" w:hAnsi="David" w:cs="David" w:hint="cs"/>
          <w:b/>
          <w:bCs/>
          <w:highlight w:val="green"/>
          <w:rtl/>
        </w:rPr>
        <w:t>ן-</w:t>
      </w:r>
      <w:r>
        <w:rPr>
          <w:rFonts w:ascii="David" w:hAnsi="David" w:cs="David" w:hint="cs"/>
          <w:b/>
          <w:bCs/>
          <w:rtl/>
        </w:rPr>
        <w:t xml:space="preserve"> שמגר וברק (רוב)- </w:t>
      </w:r>
      <w:r>
        <w:rPr>
          <w:rFonts w:ascii="David" w:hAnsi="David" w:cs="David" w:hint="cs"/>
          <w:rtl/>
        </w:rPr>
        <w:t>תחולת פקודת ההמרה אינה חלה בענייני עלייה (שבות) ומרשם, אלא רק על סמכויות שיפוט של בתי הדין הדתיים של עדות דתיות מוכרות בישראל (ענייני המעמד האישי).</w:t>
      </w:r>
    </w:p>
    <w:p w:rsidR="00B41CD9" w:rsidRPr="00693CFC" w:rsidRDefault="00B41CD9" w:rsidP="00305A45">
      <w:pPr>
        <w:spacing w:after="120" w:line="240" w:lineRule="auto"/>
        <w:contextualSpacing/>
        <w:jc w:val="both"/>
        <w:rPr>
          <w:rFonts w:ascii="David" w:hAnsi="David" w:cs="David"/>
          <w:rtl/>
        </w:rPr>
      </w:pPr>
      <w:r w:rsidRPr="004D70C8">
        <w:rPr>
          <w:rFonts w:ascii="David" w:hAnsi="David" w:cs="David" w:hint="cs"/>
          <w:b/>
          <w:bCs/>
          <w:highlight w:val="yellow"/>
          <w:u w:val="single"/>
          <w:rtl/>
        </w:rPr>
        <w:lastRenderedPageBreak/>
        <w:t>ביטולי גיור:</w:t>
      </w:r>
      <w:r>
        <w:rPr>
          <w:rFonts w:ascii="David" w:hAnsi="David" w:cs="David" w:hint="cs"/>
          <w:rtl/>
        </w:rPr>
        <w:t xml:space="preserve"> </w:t>
      </w:r>
      <w:r w:rsidRPr="00693CFC">
        <w:rPr>
          <w:rFonts w:ascii="David" w:hAnsi="David" w:cs="David" w:hint="cs"/>
          <w:b/>
          <w:bCs/>
          <w:highlight w:val="green"/>
          <w:rtl/>
        </w:rPr>
        <w:t>פס"ד פלונית</w:t>
      </w:r>
      <w:r w:rsidR="00693CFC" w:rsidRPr="00693CFC">
        <w:rPr>
          <w:rFonts w:ascii="David" w:hAnsi="David" w:cs="David" w:hint="cs"/>
          <w:b/>
          <w:bCs/>
          <w:highlight w:val="green"/>
          <w:rtl/>
        </w:rPr>
        <w:t>-</w:t>
      </w:r>
      <w:r w:rsidR="00693CFC">
        <w:rPr>
          <w:rFonts w:ascii="David" w:hAnsi="David" w:cs="David" w:hint="cs"/>
          <w:b/>
          <w:bCs/>
          <w:rtl/>
        </w:rPr>
        <w:t xml:space="preserve"> </w:t>
      </w:r>
      <w:r w:rsidR="00693CFC">
        <w:rPr>
          <w:rFonts w:ascii="David" w:hAnsi="David" w:cs="David" w:hint="cs"/>
          <w:rtl/>
        </w:rPr>
        <w:t xml:space="preserve">פרשת ביטול הגיורים של הרב דרוקמן (רישום </w:t>
      </w:r>
      <w:proofErr w:type="spellStart"/>
      <w:r w:rsidR="00693CFC">
        <w:rPr>
          <w:rFonts w:ascii="David" w:hAnsi="David" w:cs="David" w:hint="cs"/>
          <w:rtl/>
        </w:rPr>
        <w:t>כמעוכבי</w:t>
      </w:r>
      <w:proofErr w:type="spellEnd"/>
      <w:r w:rsidR="00693CFC">
        <w:rPr>
          <w:rFonts w:ascii="David" w:hAnsi="David" w:cs="David" w:hint="cs"/>
          <w:rtl/>
        </w:rPr>
        <w:t xml:space="preserve"> חיתון והוראה לא לרשום גרים ע"פ חזות חיצונית). בהמשך בוטלה פסיקת ביד"ר הגדול לפני שבג"ץ נאלץ להכריע בעניין. </w:t>
      </w:r>
      <w:r w:rsidR="00693CFC" w:rsidRPr="00693CFC">
        <w:rPr>
          <w:rFonts w:ascii="David" w:hAnsi="David" w:cs="David" w:hint="cs"/>
          <w:b/>
          <w:bCs/>
          <w:highlight w:val="green"/>
          <w:rtl/>
        </w:rPr>
        <w:t>בג</w:t>
      </w:r>
      <w:r w:rsidR="00693CFC" w:rsidRPr="00693CFC">
        <w:rPr>
          <w:rFonts w:ascii="David" w:hAnsi="David" w:cs="David"/>
          <w:b/>
          <w:bCs/>
          <w:highlight w:val="green"/>
          <w:rtl/>
        </w:rPr>
        <w:t>"</w:t>
      </w:r>
      <w:r w:rsidR="00693CFC" w:rsidRPr="00693CFC">
        <w:rPr>
          <w:rFonts w:ascii="David" w:hAnsi="David" w:cs="David" w:hint="cs"/>
          <w:b/>
          <w:bCs/>
          <w:highlight w:val="green"/>
          <w:rtl/>
        </w:rPr>
        <w:t>ץ</w:t>
      </w:r>
      <w:r w:rsidR="00693CFC" w:rsidRPr="00693CFC">
        <w:rPr>
          <w:rFonts w:ascii="David" w:hAnsi="David" w:cs="David"/>
          <w:b/>
          <w:bCs/>
          <w:highlight w:val="green"/>
          <w:rtl/>
        </w:rPr>
        <w:t xml:space="preserve"> 5079/08 </w:t>
      </w:r>
      <w:r w:rsidR="00693CFC" w:rsidRPr="00693CFC">
        <w:rPr>
          <w:rFonts w:ascii="David" w:hAnsi="David" w:cs="David" w:hint="cs"/>
          <w:b/>
          <w:bCs/>
          <w:highlight w:val="green"/>
          <w:rtl/>
        </w:rPr>
        <w:t>פלונית</w:t>
      </w:r>
      <w:r w:rsidR="00693CFC" w:rsidRPr="00693CFC">
        <w:rPr>
          <w:rFonts w:ascii="David" w:hAnsi="David" w:cs="David"/>
          <w:b/>
          <w:bCs/>
          <w:highlight w:val="green"/>
          <w:rtl/>
        </w:rPr>
        <w:t xml:space="preserve"> </w:t>
      </w:r>
      <w:r w:rsidR="00693CFC" w:rsidRPr="00693CFC">
        <w:rPr>
          <w:rFonts w:ascii="David" w:hAnsi="David" w:cs="David" w:hint="cs"/>
          <w:b/>
          <w:bCs/>
          <w:highlight w:val="green"/>
          <w:rtl/>
        </w:rPr>
        <w:t>נ</w:t>
      </w:r>
      <w:r w:rsidR="00693CFC" w:rsidRPr="00693CFC">
        <w:rPr>
          <w:rFonts w:ascii="David" w:hAnsi="David" w:cs="David"/>
          <w:b/>
          <w:bCs/>
          <w:highlight w:val="green"/>
          <w:rtl/>
        </w:rPr>
        <w:t xml:space="preserve">' </w:t>
      </w:r>
      <w:r w:rsidR="00693CFC" w:rsidRPr="00693CFC">
        <w:rPr>
          <w:rFonts w:ascii="David" w:hAnsi="David" w:cs="David" w:hint="cs"/>
          <w:b/>
          <w:bCs/>
          <w:highlight w:val="green"/>
          <w:rtl/>
        </w:rPr>
        <w:t>הרב</w:t>
      </w:r>
      <w:r w:rsidR="00693CFC" w:rsidRPr="00693CFC">
        <w:rPr>
          <w:rFonts w:ascii="David" w:hAnsi="David" w:cs="David"/>
          <w:b/>
          <w:bCs/>
          <w:highlight w:val="green"/>
          <w:rtl/>
        </w:rPr>
        <w:t xml:space="preserve"> </w:t>
      </w:r>
      <w:proofErr w:type="spellStart"/>
      <w:r w:rsidR="00693CFC" w:rsidRPr="00693CFC">
        <w:rPr>
          <w:rFonts w:ascii="David" w:hAnsi="David" w:cs="David" w:hint="cs"/>
          <w:b/>
          <w:bCs/>
          <w:highlight w:val="green"/>
          <w:rtl/>
        </w:rPr>
        <w:t>שרמן</w:t>
      </w:r>
      <w:proofErr w:type="spellEnd"/>
      <w:r w:rsidR="00693CFC" w:rsidRPr="00693CFC">
        <w:rPr>
          <w:rFonts w:ascii="David" w:hAnsi="David" w:cs="David"/>
          <w:b/>
          <w:bCs/>
          <w:highlight w:val="green"/>
          <w:rtl/>
        </w:rPr>
        <w:t>-</w:t>
      </w:r>
      <w:r w:rsidR="00693CFC">
        <w:rPr>
          <w:rFonts w:ascii="David" w:hAnsi="David" w:cs="David" w:hint="cs"/>
          <w:rtl/>
        </w:rPr>
        <w:t xml:space="preserve"> בגלל שינוי גישת ביה"ד </w:t>
      </w:r>
      <w:r w:rsidR="00693CFC">
        <w:rPr>
          <w:rFonts w:ascii="David" w:hAnsi="David" w:cs="David" w:hint="cs"/>
          <w:b/>
          <w:bCs/>
          <w:rtl/>
        </w:rPr>
        <w:t xml:space="preserve">רובינשטיין </w:t>
      </w:r>
      <w:r w:rsidR="00693CFC">
        <w:rPr>
          <w:rFonts w:ascii="David" w:hAnsi="David" w:cs="David" w:hint="cs"/>
          <w:rtl/>
        </w:rPr>
        <w:t xml:space="preserve">נמנע מהכרעה תוך התעלמות מהבעיה שנוצרה שרשמי נישואין מסויימים ימשיכו לסרב לרשום את אותם אנשים לנישואין. </w:t>
      </w:r>
      <w:r w:rsidR="00693CFC" w:rsidRPr="00693CFC">
        <w:rPr>
          <w:rFonts w:ascii="David" w:hAnsi="David" w:cs="David" w:hint="cs"/>
          <w:b/>
          <w:bCs/>
          <w:highlight w:val="green"/>
          <w:rtl/>
        </w:rPr>
        <w:t>פס"ד יונית ארז-</w:t>
      </w:r>
      <w:r w:rsidR="00693CFC">
        <w:rPr>
          <w:rFonts w:ascii="David" w:hAnsi="David" w:cs="David" w:hint="cs"/>
          <w:b/>
          <w:bCs/>
          <w:rtl/>
        </w:rPr>
        <w:t xml:space="preserve"> </w:t>
      </w:r>
      <w:r w:rsidR="00693CFC">
        <w:rPr>
          <w:rFonts w:ascii="David" w:hAnsi="David" w:cs="David" w:hint="cs"/>
          <w:rtl/>
        </w:rPr>
        <w:t xml:space="preserve">גיור במרמה. </w:t>
      </w:r>
      <w:proofErr w:type="spellStart"/>
      <w:r w:rsidR="00693CFC">
        <w:rPr>
          <w:rFonts w:ascii="David" w:hAnsi="David" w:cs="David" w:hint="cs"/>
          <w:b/>
          <w:bCs/>
          <w:rtl/>
        </w:rPr>
        <w:t>הנדלר</w:t>
      </w:r>
      <w:proofErr w:type="spellEnd"/>
      <w:r w:rsidR="00693CFC">
        <w:rPr>
          <w:rFonts w:ascii="David" w:hAnsi="David" w:cs="David" w:hint="cs"/>
          <w:b/>
          <w:bCs/>
          <w:rtl/>
        </w:rPr>
        <w:t>-</w:t>
      </w:r>
      <w:r w:rsidR="00693CFC">
        <w:rPr>
          <w:rFonts w:ascii="David" w:hAnsi="David" w:cs="David" w:hint="cs"/>
          <w:rtl/>
        </w:rPr>
        <w:t xml:space="preserve"> מתעלם מהשאלה ההלכתית ופוסק בצורה צרה ביחס לגיור עצמו.</w:t>
      </w:r>
      <w:r w:rsidR="00983E87">
        <w:rPr>
          <w:rFonts w:ascii="David" w:hAnsi="David" w:cs="David" w:hint="cs"/>
          <w:rtl/>
        </w:rPr>
        <w:t xml:space="preserve"> כאשר מתגלה שהגיור נעשה במרמה יש סמכות למי שנתן אותו (בדומה לפס"ד אזרחי) לבטל.</w:t>
      </w:r>
    </w:p>
    <w:p w:rsidR="00AB2A45" w:rsidRPr="00AB2A45" w:rsidRDefault="00BE3B2C" w:rsidP="00BE3B2C">
      <w:pPr>
        <w:spacing w:after="120" w:line="240" w:lineRule="auto"/>
        <w:contextualSpacing/>
        <w:jc w:val="both"/>
        <w:rPr>
          <w:rFonts w:ascii="David" w:hAnsi="David" w:cs="David"/>
          <w:b/>
          <w:bCs/>
          <w:u w:val="single"/>
          <w:rtl/>
        </w:rPr>
      </w:pPr>
      <w:r w:rsidRPr="00BE3B2C">
        <w:rPr>
          <w:rFonts w:ascii="David" w:hAnsi="David" w:cs="David" w:hint="cs"/>
          <w:b/>
          <w:bCs/>
          <w:highlight w:val="cyan"/>
          <w:u w:val="single"/>
          <w:rtl/>
        </w:rPr>
        <w:t>5,6,7- נלמדו במסגרת תרגולים- מופיע בסוף המחברת.</w:t>
      </w:r>
    </w:p>
    <w:p w:rsidR="00AB2A45" w:rsidRDefault="00AB2A45" w:rsidP="005C7E63">
      <w:pPr>
        <w:spacing w:after="120" w:line="240" w:lineRule="auto"/>
        <w:contextualSpacing/>
        <w:jc w:val="both"/>
        <w:rPr>
          <w:rFonts w:ascii="David" w:hAnsi="David" w:cs="David"/>
          <w:rtl/>
        </w:rPr>
      </w:pPr>
      <w:r w:rsidRPr="00AB2A45">
        <w:rPr>
          <w:rFonts w:ascii="David" w:hAnsi="David" w:cs="David" w:hint="cs"/>
          <w:b/>
          <w:bCs/>
          <w:highlight w:val="cyan"/>
          <w:u w:val="single"/>
          <w:rtl/>
        </w:rPr>
        <w:t>8. פיקוח שיפוטי</w:t>
      </w:r>
    </w:p>
    <w:p w:rsidR="00983E87" w:rsidRDefault="00983E87" w:rsidP="005C7E63">
      <w:pPr>
        <w:spacing w:after="120" w:line="240" w:lineRule="auto"/>
        <w:contextualSpacing/>
        <w:jc w:val="both"/>
        <w:rPr>
          <w:rFonts w:ascii="David" w:hAnsi="David" w:cs="David"/>
          <w:rtl/>
        </w:rPr>
      </w:pPr>
      <w:r w:rsidRPr="004D70C8">
        <w:rPr>
          <w:rFonts w:ascii="David" w:hAnsi="David" w:cs="David" w:hint="cs"/>
          <w:b/>
          <w:bCs/>
          <w:highlight w:val="yellow"/>
          <w:u w:val="single"/>
          <w:rtl/>
        </w:rPr>
        <w:t>התערבות בג"ץ</w:t>
      </w:r>
      <w:r w:rsidR="00587C46" w:rsidRPr="004D70C8">
        <w:rPr>
          <w:rFonts w:ascii="David" w:hAnsi="David" w:cs="David" w:hint="cs"/>
          <w:b/>
          <w:bCs/>
          <w:highlight w:val="yellow"/>
          <w:u w:val="single"/>
          <w:rtl/>
        </w:rPr>
        <w:t xml:space="preserve"> (הפקעת סמכות ביד"ר)</w:t>
      </w:r>
      <w:r w:rsidRPr="004D70C8">
        <w:rPr>
          <w:rFonts w:ascii="David" w:hAnsi="David" w:cs="David" w:hint="cs"/>
          <w:b/>
          <w:bCs/>
          <w:highlight w:val="yellow"/>
          <w:u w:val="single"/>
          <w:rtl/>
        </w:rPr>
        <w:t>:</w:t>
      </w:r>
      <w:r>
        <w:rPr>
          <w:rFonts w:ascii="David" w:hAnsi="David" w:cs="David" w:hint="cs"/>
          <w:rtl/>
        </w:rPr>
        <w:t xml:space="preserve"> </w:t>
      </w:r>
      <w:r w:rsidRPr="00983E87">
        <w:rPr>
          <w:rFonts w:ascii="David" w:hAnsi="David" w:cs="David" w:hint="cs"/>
          <w:b/>
          <w:bCs/>
          <w:highlight w:val="green"/>
          <w:rtl/>
        </w:rPr>
        <w:t>בבלי-</w:t>
      </w:r>
      <w:r>
        <w:rPr>
          <w:rFonts w:ascii="David" w:hAnsi="David" w:cs="David" w:hint="cs"/>
          <w:rtl/>
        </w:rPr>
        <w:t xml:space="preserve"> ביטול הפס"ד אינו מפקיע את סמכות ביד"ר אם לא נפל בה פגם מלכתחילה והתיק מוחזר אליו. </w:t>
      </w:r>
      <w:r w:rsidRPr="00983E87">
        <w:rPr>
          <w:rFonts w:ascii="David" w:hAnsi="David" w:cs="David" w:hint="cs"/>
          <w:b/>
          <w:bCs/>
          <w:highlight w:val="green"/>
          <w:rtl/>
        </w:rPr>
        <w:t>פס"ד גבאי-</w:t>
      </w:r>
      <w:r>
        <w:rPr>
          <w:rFonts w:ascii="David" w:hAnsi="David" w:cs="David" w:hint="cs"/>
          <w:rtl/>
        </w:rPr>
        <w:t xml:space="preserve"> בעיית חוסר המידע- קשה לדעת מה היקף הרכוש האמיתי. </w:t>
      </w:r>
      <w:r w:rsidR="00587C46">
        <w:rPr>
          <w:rFonts w:ascii="David" w:hAnsi="David" w:cs="David" w:hint="cs"/>
          <w:b/>
          <w:bCs/>
          <w:rtl/>
        </w:rPr>
        <w:t xml:space="preserve">ביד"ר- </w:t>
      </w:r>
      <w:r w:rsidR="00587C46">
        <w:rPr>
          <w:rFonts w:ascii="David" w:hAnsi="David" w:cs="David" w:hint="cs"/>
          <w:rtl/>
        </w:rPr>
        <w:t xml:space="preserve">בגלל אי היכולת לברר את העובדות פוסק פשרה כפויה. </w:t>
      </w:r>
      <w:r w:rsidR="00587C46">
        <w:rPr>
          <w:rFonts w:ascii="David" w:hAnsi="David" w:cs="David" w:hint="cs"/>
          <w:b/>
          <w:bCs/>
          <w:rtl/>
        </w:rPr>
        <w:t>פרוקצ'יה-</w:t>
      </w:r>
      <w:r w:rsidR="00587C46">
        <w:rPr>
          <w:rFonts w:ascii="David" w:hAnsi="David" w:cs="David" w:hint="cs"/>
          <w:rtl/>
        </w:rPr>
        <w:t xml:space="preserve"> דוחה את גישת הפשרה גם אם היא הייתה אמיתית וצודקת (בניגוד </w:t>
      </w:r>
      <w:proofErr w:type="spellStart"/>
      <w:r w:rsidR="00587C46">
        <w:rPr>
          <w:rFonts w:ascii="David" w:hAnsi="David" w:cs="David" w:hint="cs"/>
          <w:rtl/>
        </w:rPr>
        <w:t>ל</w:t>
      </w:r>
      <w:r w:rsidR="00587C46">
        <w:rPr>
          <w:rFonts w:ascii="David" w:hAnsi="David" w:cs="David" w:hint="cs"/>
          <w:b/>
          <w:bCs/>
          <w:rtl/>
        </w:rPr>
        <w:t>אנגלרד</w:t>
      </w:r>
      <w:proofErr w:type="spellEnd"/>
      <w:r w:rsidR="00587C46">
        <w:rPr>
          <w:rFonts w:ascii="David" w:hAnsi="David" w:cs="David" w:hint="cs"/>
          <w:rtl/>
        </w:rPr>
        <w:t xml:space="preserve"> שמסכים כל עוד היא לא כפויה). </w:t>
      </w:r>
      <w:r w:rsidR="00587C46">
        <w:rPr>
          <w:rFonts w:ascii="David" w:hAnsi="David" w:cs="David" w:hint="cs"/>
          <w:b/>
          <w:bCs/>
          <w:rtl/>
        </w:rPr>
        <w:t xml:space="preserve">ברק (אוביטר)- </w:t>
      </w:r>
      <w:r w:rsidR="00587C46">
        <w:rPr>
          <w:rFonts w:ascii="David" w:hAnsi="David" w:cs="David" w:hint="cs"/>
          <w:rtl/>
        </w:rPr>
        <w:t>מעלה אפשרות של הפקעת סמכות במקרה של אי החלת הלכת השיתוף.</w:t>
      </w:r>
      <w:r w:rsidR="00587C46">
        <w:rPr>
          <w:rFonts w:ascii="David" w:hAnsi="David" w:cs="David" w:hint="cs"/>
          <w:b/>
          <w:bCs/>
          <w:rtl/>
        </w:rPr>
        <w:t xml:space="preserve"> </w:t>
      </w:r>
      <w:r w:rsidR="00587C46" w:rsidRPr="00587C46">
        <w:rPr>
          <w:rFonts w:ascii="David" w:hAnsi="David" w:cs="David" w:hint="cs"/>
          <w:b/>
          <w:bCs/>
          <w:highlight w:val="green"/>
          <w:rtl/>
        </w:rPr>
        <w:t>פס"ד אליהו 2 (8214/07 פלונית)-</w:t>
      </w:r>
      <w:r w:rsidR="00587C46">
        <w:rPr>
          <w:rFonts w:ascii="David" w:hAnsi="David" w:cs="David" w:hint="cs"/>
          <w:b/>
          <w:bCs/>
          <w:rtl/>
        </w:rPr>
        <w:t xml:space="preserve"> </w:t>
      </w:r>
      <w:r w:rsidR="00587C46">
        <w:rPr>
          <w:rFonts w:ascii="David" w:hAnsi="David" w:cs="David" w:hint="cs"/>
          <w:rtl/>
        </w:rPr>
        <w:t xml:space="preserve">ביד"ר לא מחיל את הלכת השיתוף אלא הפרדה </w:t>
      </w:r>
      <w:proofErr w:type="spellStart"/>
      <w:r w:rsidR="00587C46">
        <w:rPr>
          <w:rFonts w:ascii="David" w:hAnsi="David" w:cs="David" w:hint="cs"/>
          <w:rtl/>
        </w:rPr>
        <w:t>רכושית</w:t>
      </w:r>
      <w:proofErr w:type="spellEnd"/>
      <w:r w:rsidR="00587C46">
        <w:rPr>
          <w:rFonts w:ascii="David" w:hAnsi="David" w:cs="David" w:hint="cs"/>
          <w:rtl/>
        </w:rPr>
        <w:t xml:space="preserve"> (לטענת היועמ"ש של ביד"ר הסיבה לכך כפופה ל</w:t>
      </w:r>
      <w:r w:rsidR="00587C46">
        <w:rPr>
          <w:rFonts w:ascii="David" w:hAnsi="David" w:cs="David" w:hint="cs"/>
          <w:b/>
          <w:bCs/>
          <w:rtl/>
        </w:rPr>
        <w:t xml:space="preserve">כוונת הצדדים </w:t>
      </w:r>
      <w:r w:rsidR="00587C46">
        <w:rPr>
          <w:rFonts w:ascii="David" w:hAnsi="David" w:cs="David" w:hint="cs"/>
          <w:rtl/>
        </w:rPr>
        <w:t xml:space="preserve">ובמקרה זה לא שוכנעו כי לצדדים הייתה כוונת שיתוף בדירה). </w:t>
      </w:r>
      <w:r w:rsidR="00587C46">
        <w:rPr>
          <w:rFonts w:ascii="David" w:hAnsi="David" w:cs="David" w:hint="cs"/>
          <w:b/>
          <w:bCs/>
          <w:rtl/>
        </w:rPr>
        <w:t xml:space="preserve">ארבל- </w:t>
      </w:r>
      <w:r w:rsidR="00587C46">
        <w:rPr>
          <w:rFonts w:ascii="David" w:hAnsi="David" w:cs="David" w:hint="cs"/>
          <w:rtl/>
        </w:rPr>
        <w:t xml:space="preserve">פוסקת בעצמה לפי הלכת השיתוף (מבלי לדון בהפקעת סמכות). </w:t>
      </w:r>
    </w:p>
    <w:p w:rsidR="004D70C8" w:rsidRDefault="00356A0B" w:rsidP="004D70C8">
      <w:pPr>
        <w:spacing w:after="120" w:line="240" w:lineRule="auto"/>
        <w:contextualSpacing/>
        <w:jc w:val="both"/>
        <w:rPr>
          <w:rFonts w:ascii="David" w:hAnsi="David" w:cs="David"/>
          <w:rtl/>
        </w:rPr>
      </w:pPr>
      <w:r w:rsidRPr="004D70C8">
        <w:rPr>
          <w:rFonts w:ascii="David" w:hAnsi="David" w:cs="David" w:hint="cs"/>
          <w:b/>
          <w:bCs/>
          <w:highlight w:val="yellow"/>
          <w:u w:val="single"/>
          <w:rtl/>
        </w:rPr>
        <w:t>עילות להתערבות בג"ץ:</w:t>
      </w:r>
      <w:r>
        <w:rPr>
          <w:rFonts w:ascii="David" w:hAnsi="David" w:cs="David" w:hint="cs"/>
          <w:b/>
          <w:bCs/>
          <w:u w:val="single"/>
          <w:rtl/>
        </w:rPr>
        <w:t xml:space="preserve"> </w:t>
      </w:r>
      <w:r>
        <w:rPr>
          <w:rFonts w:ascii="David" w:hAnsi="David" w:cs="David" w:hint="cs"/>
          <w:b/>
          <w:bCs/>
          <w:rtl/>
        </w:rPr>
        <w:t>1. חוסר סמכות פונקציונאלית</w:t>
      </w:r>
      <w:r>
        <w:rPr>
          <w:rFonts w:ascii="David" w:hAnsi="David" w:cs="David" w:hint="cs"/>
          <w:rtl/>
        </w:rPr>
        <w:t xml:space="preserve">- פסיקה בהרכב חסר. </w:t>
      </w:r>
      <w:r w:rsidRPr="00356A0B">
        <w:rPr>
          <w:rFonts w:ascii="David" w:hAnsi="David" w:cs="David" w:hint="cs"/>
          <w:b/>
          <w:bCs/>
          <w:highlight w:val="green"/>
          <w:rtl/>
        </w:rPr>
        <w:t>בג"ץ חמד-</w:t>
      </w:r>
      <w:r>
        <w:rPr>
          <w:rFonts w:ascii="David" w:hAnsi="David" w:cs="David" w:hint="cs"/>
          <w:rtl/>
        </w:rPr>
        <w:t xml:space="preserve"> פסיקה בהרכב חסר מביאה לבטלות מוחלטת של הפס"ד. </w:t>
      </w:r>
      <w:r w:rsidRPr="00356A0B">
        <w:rPr>
          <w:rFonts w:ascii="David" w:hAnsi="David" w:cs="David" w:hint="cs"/>
          <w:b/>
          <w:bCs/>
          <w:highlight w:val="green"/>
          <w:rtl/>
        </w:rPr>
        <w:t>פס"ד אליהו 1-</w:t>
      </w:r>
      <w:r>
        <w:rPr>
          <w:rFonts w:ascii="David" w:hAnsi="David" w:cs="David" w:hint="cs"/>
          <w:b/>
          <w:bCs/>
          <w:rtl/>
        </w:rPr>
        <w:t xml:space="preserve"> </w:t>
      </w:r>
      <w:r w:rsidRPr="00356A0B">
        <w:rPr>
          <w:rFonts w:ascii="David" w:hAnsi="David" w:cs="David" w:hint="cs"/>
          <w:rtl/>
        </w:rPr>
        <w:t>הבטלות</w:t>
      </w:r>
      <w:r w:rsidRPr="00356A0B">
        <w:rPr>
          <w:rFonts w:ascii="David" w:hAnsi="David" w:cs="David"/>
          <w:rtl/>
        </w:rPr>
        <w:t xml:space="preserve"> </w:t>
      </w:r>
      <w:r w:rsidRPr="00356A0B">
        <w:rPr>
          <w:rFonts w:ascii="David" w:hAnsi="David" w:cs="David" w:hint="cs"/>
          <w:rtl/>
        </w:rPr>
        <w:t>תלויה</w:t>
      </w:r>
      <w:r w:rsidRPr="00356A0B">
        <w:rPr>
          <w:rFonts w:ascii="David" w:hAnsi="David" w:cs="David"/>
          <w:rtl/>
        </w:rPr>
        <w:t xml:space="preserve"> </w:t>
      </w:r>
      <w:r w:rsidRPr="00356A0B">
        <w:rPr>
          <w:rFonts w:ascii="David" w:hAnsi="David" w:cs="David" w:hint="cs"/>
          <w:rtl/>
        </w:rPr>
        <w:t>בטיב</w:t>
      </w:r>
      <w:r w:rsidRPr="00356A0B">
        <w:rPr>
          <w:rFonts w:ascii="David" w:hAnsi="David" w:cs="David"/>
          <w:rtl/>
        </w:rPr>
        <w:t xml:space="preserve"> </w:t>
      </w:r>
      <w:r w:rsidRPr="00356A0B">
        <w:rPr>
          <w:rFonts w:ascii="David" w:hAnsi="David" w:cs="David" w:hint="cs"/>
          <w:rtl/>
        </w:rPr>
        <w:t>הדיון</w:t>
      </w:r>
      <w:r w:rsidRPr="00356A0B">
        <w:rPr>
          <w:rFonts w:ascii="David" w:hAnsi="David" w:cs="David"/>
          <w:rtl/>
        </w:rPr>
        <w:t xml:space="preserve"> </w:t>
      </w:r>
      <w:r w:rsidRPr="00356A0B">
        <w:rPr>
          <w:rFonts w:ascii="David" w:hAnsi="David" w:cs="David" w:hint="cs"/>
          <w:rtl/>
        </w:rPr>
        <w:t>המתנהל</w:t>
      </w:r>
      <w:r w:rsidRPr="00356A0B">
        <w:rPr>
          <w:rFonts w:ascii="David" w:hAnsi="David" w:cs="David"/>
          <w:rtl/>
        </w:rPr>
        <w:t xml:space="preserve"> </w:t>
      </w:r>
      <w:r w:rsidRPr="00356A0B">
        <w:rPr>
          <w:rFonts w:ascii="David" w:hAnsi="David" w:cs="David" w:hint="cs"/>
          <w:rtl/>
        </w:rPr>
        <w:t>בהרכב</w:t>
      </w:r>
      <w:r w:rsidRPr="00356A0B">
        <w:rPr>
          <w:rFonts w:ascii="David" w:hAnsi="David" w:cs="David"/>
          <w:rtl/>
        </w:rPr>
        <w:t xml:space="preserve"> </w:t>
      </w:r>
      <w:r w:rsidRPr="00356A0B">
        <w:rPr>
          <w:rFonts w:ascii="David" w:hAnsi="David" w:cs="David" w:hint="cs"/>
          <w:rtl/>
        </w:rPr>
        <w:t>חסר</w:t>
      </w:r>
      <w:r>
        <w:rPr>
          <w:rFonts w:ascii="David" w:hAnsi="David" w:cs="David" w:hint="cs"/>
          <w:rtl/>
        </w:rPr>
        <w:t xml:space="preserve"> </w:t>
      </w:r>
      <w:r w:rsidRPr="00356A0B">
        <w:rPr>
          <w:rFonts w:ascii="David" w:hAnsi="David" w:cs="David" w:hint="cs"/>
          <w:b/>
          <w:bCs/>
          <w:highlight w:val="green"/>
          <w:rtl/>
        </w:rPr>
        <w:t>פס"ד י' ל'-</w:t>
      </w:r>
      <w:r>
        <w:rPr>
          <w:rFonts w:ascii="David" w:hAnsi="David" w:cs="David" w:hint="cs"/>
          <w:b/>
          <w:bCs/>
          <w:rtl/>
        </w:rPr>
        <w:t xml:space="preserve"> נאור (מיעוט)- </w:t>
      </w:r>
      <w:r w:rsidR="004D70C8">
        <w:rPr>
          <w:rFonts w:ascii="David" w:hAnsi="David" w:cs="David" w:hint="cs"/>
          <w:rtl/>
        </w:rPr>
        <w:t xml:space="preserve">הסכמה מרפאת חוסר סמכות פונקציונאלית. </w:t>
      </w:r>
      <w:r>
        <w:rPr>
          <w:rFonts w:ascii="David" w:hAnsi="David" w:cs="David" w:hint="cs"/>
          <w:b/>
          <w:bCs/>
          <w:rtl/>
        </w:rPr>
        <w:t>פרוקצ'יה-</w:t>
      </w:r>
      <w:r>
        <w:rPr>
          <w:rFonts w:ascii="David" w:hAnsi="David" w:cs="David" w:hint="cs"/>
          <w:rtl/>
        </w:rPr>
        <w:t xml:space="preserve"> הסכמה או השתק לא יכולים לרפא חוסר סמכות פונקציונאלית.</w:t>
      </w:r>
      <w:r w:rsidR="004D70C8">
        <w:rPr>
          <w:rFonts w:ascii="David" w:hAnsi="David" w:cs="David" w:hint="cs"/>
          <w:rtl/>
        </w:rPr>
        <w:t xml:space="preserve"> </w:t>
      </w:r>
      <w:r w:rsidR="004D70C8">
        <w:rPr>
          <w:rFonts w:ascii="David" w:hAnsi="David" w:cs="David" w:hint="cs"/>
          <w:color w:val="FF0000"/>
          <w:rtl/>
        </w:rPr>
        <w:t>מתעלמת מ</w:t>
      </w:r>
      <w:r w:rsidR="004D70C8">
        <w:rPr>
          <w:rFonts w:ascii="David" w:hAnsi="David" w:cs="David" w:hint="cs"/>
          <w:b/>
          <w:bCs/>
          <w:color w:val="FF0000"/>
          <w:rtl/>
        </w:rPr>
        <w:t>זמיר</w:t>
      </w:r>
      <w:r w:rsidR="004D70C8">
        <w:rPr>
          <w:rFonts w:ascii="David" w:hAnsi="David" w:cs="David" w:hint="cs"/>
          <w:color w:val="FF0000"/>
          <w:rtl/>
        </w:rPr>
        <w:t xml:space="preserve"> באליהו 1 בנוגע להפעלת "תורת הבטלות היחסית". כיום לא ניתן לדעת מה ההלכה.</w:t>
      </w:r>
      <w:r>
        <w:rPr>
          <w:rFonts w:ascii="David" w:hAnsi="David" w:cs="David" w:hint="cs"/>
          <w:rtl/>
        </w:rPr>
        <w:t xml:space="preserve"> </w:t>
      </w:r>
      <w:r>
        <w:rPr>
          <w:rFonts w:ascii="David" w:hAnsi="David" w:cs="David" w:hint="cs"/>
          <w:b/>
          <w:bCs/>
          <w:rtl/>
        </w:rPr>
        <w:t>2. חוסר סמכות עניינית</w:t>
      </w:r>
      <w:r w:rsidR="004D70C8">
        <w:rPr>
          <w:rFonts w:ascii="David" w:hAnsi="David" w:cs="David" w:hint="cs"/>
          <w:rtl/>
        </w:rPr>
        <w:t xml:space="preserve">- מצב שביד"ר מפעיל את סמכותו בנושאים שאינם בסמכותו. </w:t>
      </w:r>
      <w:r w:rsidR="004D70C8" w:rsidRPr="004D70C8">
        <w:rPr>
          <w:rFonts w:ascii="David" w:hAnsi="David" w:cs="David" w:hint="cs"/>
          <w:b/>
          <w:bCs/>
          <w:highlight w:val="green"/>
          <w:rtl/>
        </w:rPr>
        <w:t>בג"ץ 3023/90 פלונית קטינה-</w:t>
      </w:r>
      <w:r w:rsidR="004D70C8">
        <w:rPr>
          <w:rFonts w:ascii="David" w:hAnsi="David" w:cs="David" w:hint="cs"/>
          <w:rtl/>
        </w:rPr>
        <w:t xml:space="preserve"> מאחר ואין מדובר בשאלת כשרות לנישואין אין לביד"ר סמכות לדון בהשתייכות הדתית.</w:t>
      </w:r>
      <w:r>
        <w:rPr>
          <w:rFonts w:ascii="David" w:hAnsi="David" w:cs="David" w:hint="cs"/>
          <w:rtl/>
        </w:rPr>
        <w:t xml:space="preserve"> </w:t>
      </w:r>
      <w:r>
        <w:rPr>
          <w:rFonts w:ascii="David" w:hAnsi="David" w:cs="David" w:hint="cs"/>
          <w:b/>
          <w:bCs/>
          <w:rtl/>
        </w:rPr>
        <w:t>3. אי קיום תנאי הסמכות של חוק השיפוט</w:t>
      </w:r>
      <w:r w:rsidRPr="00356A0B">
        <w:rPr>
          <w:rFonts w:ascii="David" w:hAnsi="David" w:cs="David" w:hint="cs"/>
          <w:rtl/>
        </w:rPr>
        <w:t>-</w:t>
      </w:r>
      <w:r w:rsidR="004D70C8">
        <w:rPr>
          <w:rFonts w:ascii="David" w:hAnsi="David" w:cs="David" w:hint="cs"/>
          <w:rtl/>
        </w:rPr>
        <w:t xml:space="preserve"> אם לא מתקיימים תנאי ס' 1 לחוק השיפוט ביד"ר אינו קונה סמכות ולא רשאי לדון בעניין. </w:t>
      </w:r>
    </w:p>
    <w:p w:rsidR="008F70AF" w:rsidRDefault="004D70C8" w:rsidP="004D70C8">
      <w:pPr>
        <w:spacing w:after="120" w:line="240" w:lineRule="auto"/>
        <w:contextualSpacing/>
        <w:jc w:val="both"/>
        <w:rPr>
          <w:rFonts w:ascii="David" w:hAnsi="David" w:cs="David"/>
          <w:rtl/>
        </w:rPr>
      </w:pPr>
      <w:r w:rsidRPr="004D70C8">
        <w:rPr>
          <w:rFonts w:ascii="David" w:hAnsi="David" w:cs="David" w:hint="cs"/>
          <w:b/>
          <w:bCs/>
          <w:highlight w:val="yellow"/>
          <w:u w:val="single"/>
          <w:rtl/>
        </w:rPr>
        <w:t>הבסיס להתערבות בג"ץ</w:t>
      </w:r>
      <w:r w:rsidR="00897BFC">
        <w:rPr>
          <w:rFonts w:ascii="David" w:hAnsi="David" w:cs="David" w:hint="cs"/>
          <w:b/>
          <w:bCs/>
          <w:highlight w:val="yellow"/>
          <w:u w:val="single"/>
          <w:rtl/>
        </w:rPr>
        <w:t xml:space="preserve"> (חו"י: השפיטה)</w:t>
      </w:r>
      <w:r w:rsidRPr="004D70C8">
        <w:rPr>
          <w:rFonts w:ascii="David" w:hAnsi="David" w:cs="David" w:hint="cs"/>
          <w:b/>
          <w:bCs/>
          <w:highlight w:val="yellow"/>
          <w:u w:val="single"/>
          <w:rtl/>
        </w:rPr>
        <w:t>:</w:t>
      </w:r>
      <w:r w:rsidR="00897BFC">
        <w:rPr>
          <w:rFonts w:ascii="David" w:hAnsi="David" w:cs="David" w:hint="cs"/>
          <w:rtl/>
        </w:rPr>
        <w:t xml:space="preserve"> </w:t>
      </w:r>
      <w:r w:rsidR="00897BFC">
        <w:rPr>
          <w:rFonts w:ascii="David" w:hAnsi="David" w:cs="David" w:hint="cs"/>
          <w:b/>
          <w:bCs/>
          <w:rtl/>
        </w:rPr>
        <w:t>1. חריגה מסמכות (</w:t>
      </w:r>
      <w:r w:rsidR="00897BFC" w:rsidRPr="00897BFC">
        <w:rPr>
          <w:rFonts w:ascii="David" w:hAnsi="David" w:cs="David" w:hint="cs"/>
          <w:b/>
          <w:bCs/>
          <w:color w:val="00B050"/>
          <w:rtl/>
        </w:rPr>
        <w:t>ס' 15(ד)(4)</w:t>
      </w:r>
      <w:r w:rsidR="00897BFC">
        <w:rPr>
          <w:rFonts w:ascii="David" w:hAnsi="David" w:cs="David" w:hint="cs"/>
          <w:b/>
          <w:bCs/>
          <w:rtl/>
        </w:rPr>
        <w:t>)</w:t>
      </w:r>
      <w:r w:rsidR="00897BFC">
        <w:rPr>
          <w:rFonts w:ascii="David" w:hAnsi="David" w:cs="David" w:hint="cs"/>
          <w:rtl/>
        </w:rPr>
        <w:t xml:space="preserve">- העילות: א. </w:t>
      </w:r>
      <w:r w:rsidR="00897BFC">
        <w:rPr>
          <w:rFonts w:ascii="David" w:hAnsi="David" w:cs="David" w:hint="cs"/>
          <w:u w:val="single"/>
          <w:rtl/>
        </w:rPr>
        <w:t>כלל ההזדמנות הראשונה-</w:t>
      </w:r>
      <w:r w:rsidR="00897BFC">
        <w:rPr>
          <w:rFonts w:ascii="David" w:hAnsi="David" w:cs="David" w:hint="cs"/>
          <w:rtl/>
        </w:rPr>
        <w:t xml:space="preserve"> טענת חוסר סמכות צריכה לעלות בדיון הראשון. אם לא עלה יש טענת השתק או מניעות- הסכמה משתמעת בשתיקה/התנהגות. ב. </w:t>
      </w:r>
      <w:r w:rsidR="00897BFC">
        <w:rPr>
          <w:rFonts w:ascii="David" w:hAnsi="David" w:cs="David" w:hint="cs"/>
          <w:u w:val="single"/>
          <w:rtl/>
        </w:rPr>
        <w:t>אי העלאת התנגדות לסמכות בהזדמנות הראשונה</w:t>
      </w:r>
      <w:r w:rsidR="00897BFC" w:rsidRPr="00897BFC">
        <w:rPr>
          <w:rFonts w:ascii="David" w:hAnsi="David" w:cs="David" w:hint="cs"/>
          <w:b/>
          <w:bCs/>
          <w:u w:val="single"/>
          <w:rtl/>
        </w:rPr>
        <w:t xml:space="preserve"> אינו מרפא חוסר סמכות</w:t>
      </w:r>
      <w:r w:rsidR="00897BFC">
        <w:rPr>
          <w:rFonts w:ascii="David" w:hAnsi="David" w:cs="David" w:hint="cs"/>
          <w:u w:val="single"/>
          <w:rtl/>
        </w:rPr>
        <w:t xml:space="preserve"> </w:t>
      </w:r>
      <w:r w:rsidR="00897BFC" w:rsidRPr="00897BFC">
        <w:rPr>
          <w:rFonts w:ascii="David" w:hAnsi="David" w:cs="David" w:hint="cs"/>
          <w:b/>
          <w:bCs/>
          <w:u w:val="single"/>
          <w:rtl/>
        </w:rPr>
        <w:t>עניינית</w:t>
      </w:r>
      <w:r w:rsidR="00897BFC">
        <w:rPr>
          <w:rFonts w:ascii="David" w:hAnsi="David" w:cs="David" w:hint="cs"/>
          <w:u w:val="single"/>
          <w:rtl/>
        </w:rPr>
        <w:t>.</w:t>
      </w:r>
      <w:r w:rsidR="00897BFC" w:rsidRPr="00897BFC">
        <w:rPr>
          <w:rFonts w:ascii="David" w:hAnsi="David" w:cs="David" w:hint="cs"/>
          <w:rtl/>
        </w:rPr>
        <w:t xml:space="preserve"> </w:t>
      </w:r>
      <w:r w:rsidR="00897BFC" w:rsidRPr="00897BFC">
        <w:rPr>
          <w:rFonts w:ascii="David" w:hAnsi="David" w:cs="David" w:hint="cs"/>
          <w:b/>
          <w:bCs/>
          <w:rtl/>
        </w:rPr>
        <w:t xml:space="preserve">2. </w:t>
      </w:r>
      <w:r w:rsidR="00897BFC">
        <w:rPr>
          <w:rFonts w:ascii="David" w:hAnsi="David" w:cs="David" w:hint="cs"/>
          <w:b/>
          <w:bCs/>
          <w:rtl/>
        </w:rPr>
        <w:t>טעות (</w:t>
      </w:r>
      <w:r w:rsidR="00897BFC" w:rsidRPr="00897BFC">
        <w:rPr>
          <w:rFonts w:ascii="David" w:hAnsi="David" w:cs="David" w:hint="cs"/>
          <w:b/>
          <w:bCs/>
          <w:color w:val="00B050"/>
          <w:rtl/>
        </w:rPr>
        <w:t>ס' 15(ג)</w:t>
      </w:r>
      <w:r w:rsidR="00897BFC">
        <w:rPr>
          <w:rFonts w:ascii="David" w:hAnsi="David" w:cs="David" w:hint="cs"/>
          <w:b/>
          <w:bCs/>
          <w:rtl/>
        </w:rPr>
        <w:t>)</w:t>
      </w:r>
      <w:r w:rsidR="00897BFC">
        <w:rPr>
          <w:rFonts w:ascii="David" w:hAnsi="David" w:cs="David" w:hint="cs"/>
          <w:rtl/>
        </w:rPr>
        <w:t>-</w:t>
      </w:r>
      <w:r w:rsidR="00897BFC">
        <w:rPr>
          <w:rFonts w:ascii="David" w:hAnsi="David" w:cs="David" w:hint="cs"/>
          <w:b/>
          <w:bCs/>
          <w:rtl/>
        </w:rPr>
        <w:t xml:space="preserve"> </w:t>
      </w:r>
      <w:r w:rsidR="00897BFC">
        <w:rPr>
          <w:rFonts w:ascii="David" w:hAnsi="David" w:cs="David" w:hint="cs"/>
          <w:rtl/>
        </w:rPr>
        <w:t xml:space="preserve">בג"ץ יכול לתת </w:t>
      </w:r>
      <w:r w:rsidR="00897BFC" w:rsidRPr="00897BFC">
        <w:rPr>
          <w:rFonts w:ascii="David" w:hAnsi="David" w:cs="David" w:hint="cs"/>
          <w:b/>
          <w:bCs/>
          <w:rtl/>
        </w:rPr>
        <w:t>סעד למען הצדק</w:t>
      </w:r>
      <w:r w:rsidR="00897BFC">
        <w:rPr>
          <w:rFonts w:ascii="David" w:hAnsi="David" w:cs="David" w:hint="cs"/>
          <w:rtl/>
        </w:rPr>
        <w:t>. זהו סעיף סל שנעשה בו שימוש פוליטי. העילות: א</w:t>
      </w:r>
      <w:r w:rsidR="00897BFC" w:rsidRPr="00897BFC">
        <w:rPr>
          <w:rFonts w:ascii="David" w:hAnsi="David" w:cs="David" w:hint="cs"/>
          <w:rtl/>
        </w:rPr>
        <w:t xml:space="preserve">. </w:t>
      </w:r>
      <w:r w:rsidR="00897BFC" w:rsidRPr="00897BFC">
        <w:rPr>
          <w:rFonts w:ascii="David" w:hAnsi="David" w:cs="David" w:hint="cs"/>
          <w:u w:val="single"/>
          <w:rtl/>
        </w:rPr>
        <w:t>הפרת כללי דיון בסיסיים</w:t>
      </w:r>
      <w:r w:rsidR="00897BFC">
        <w:rPr>
          <w:rFonts w:ascii="David" w:hAnsi="David" w:cs="David" w:hint="cs"/>
          <w:rtl/>
        </w:rPr>
        <w:t xml:space="preserve">- (זכויות טיעון, הצגת ראיות ייצוג, חובת נימוק של שופטים) של כל מי שעניינו נידון </w:t>
      </w:r>
      <w:r w:rsidR="00897BFC" w:rsidRPr="008F70AF">
        <w:rPr>
          <w:rFonts w:ascii="David" w:hAnsi="David" w:cs="David" w:hint="cs"/>
          <w:b/>
          <w:bCs/>
          <w:rtl/>
        </w:rPr>
        <w:t>או שיכול להיות מושפע מההחלטה</w:t>
      </w:r>
      <w:r w:rsidR="008F70AF">
        <w:rPr>
          <w:rFonts w:ascii="David" w:hAnsi="David" w:cs="David" w:hint="cs"/>
          <w:rtl/>
        </w:rPr>
        <w:t xml:space="preserve">. ב. </w:t>
      </w:r>
      <w:r w:rsidR="008F70AF">
        <w:rPr>
          <w:rFonts w:ascii="David" w:hAnsi="David" w:cs="David" w:hint="cs"/>
          <w:u w:val="single"/>
          <w:rtl/>
        </w:rPr>
        <w:t>הפרת זכויות אדם-</w:t>
      </w:r>
      <w:r w:rsidR="008F70AF">
        <w:rPr>
          <w:rFonts w:ascii="David" w:hAnsi="David" w:cs="David" w:hint="cs"/>
          <w:rtl/>
        </w:rPr>
        <w:t xml:space="preserve"> </w:t>
      </w:r>
      <w:r w:rsidR="008F70AF" w:rsidRPr="008F70AF">
        <w:rPr>
          <w:rFonts w:ascii="David" w:hAnsi="David" w:cs="David" w:hint="cs"/>
          <w:b/>
          <w:bCs/>
          <w:highlight w:val="green"/>
          <w:rtl/>
        </w:rPr>
        <w:t>פס"ד מיכל דוד-</w:t>
      </w:r>
      <w:r w:rsidR="008F70AF">
        <w:rPr>
          <w:rFonts w:ascii="David" w:hAnsi="David" w:cs="David" w:hint="cs"/>
          <w:b/>
          <w:bCs/>
          <w:rtl/>
        </w:rPr>
        <w:t xml:space="preserve"> חשין-</w:t>
      </w:r>
      <w:r w:rsidR="008F70AF">
        <w:rPr>
          <w:rFonts w:ascii="David" w:hAnsi="David" w:cs="David" w:hint="cs"/>
          <w:rtl/>
        </w:rPr>
        <w:t xml:space="preserve"> מסכם את העילות להתערבות בג"ץ. </w:t>
      </w:r>
      <w:r w:rsidR="008F70AF" w:rsidRPr="008F70AF">
        <w:rPr>
          <w:rFonts w:ascii="David" w:hAnsi="David" w:cs="David" w:hint="cs"/>
          <w:b/>
          <w:bCs/>
          <w:rtl/>
        </w:rPr>
        <w:t>פס"ד לב</w:t>
      </w:r>
      <w:r w:rsidR="008F70AF" w:rsidRPr="008F70AF">
        <w:rPr>
          <w:rFonts w:ascii="David" w:hAnsi="David" w:cs="David" w:hint="cs"/>
          <w:rtl/>
        </w:rPr>
        <w:t xml:space="preserve"> בהקשר של הפרת זכויות אדם.</w:t>
      </w:r>
      <w:r w:rsidR="008F70AF">
        <w:rPr>
          <w:rFonts w:ascii="David" w:hAnsi="David" w:cs="David" w:hint="cs"/>
          <w:b/>
          <w:bCs/>
          <w:rtl/>
        </w:rPr>
        <w:t xml:space="preserve"> פס"ד בבלי</w:t>
      </w:r>
      <w:r w:rsidR="008F70AF">
        <w:rPr>
          <w:rFonts w:ascii="David" w:hAnsi="David" w:cs="David" w:hint="cs"/>
          <w:rtl/>
        </w:rPr>
        <w:t xml:space="preserve"> בהקשר של החלת הוראות הדין האזרחי על הדתי (חריגה מהן היא עילה להתערבות).</w:t>
      </w:r>
      <w:r w:rsidR="008F70AF">
        <w:rPr>
          <w:rFonts w:ascii="David" w:hAnsi="David" w:cs="David" w:hint="cs"/>
          <w:b/>
          <w:bCs/>
          <w:rtl/>
        </w:rPr>
        <w:t xml:space="preserve"> </w:t>
      </w:r>
      <w:r w:rsidR="008F70AF">
        <w:rPr>
          <w:rFonts w:ascii="David" w:hAnsi="David" w:cs="David" w:hint="cs"/>
          <w:rtl/>
        </w:rPr>
        <w:t>עילה להתערב בכל מקרה שניתנה החלטה תוך התעלמות מטובת הילד.</w:t>
      </w:r>
    </w:p>
    <w:p w:rsidR="00366582" w:rsidRDefault="008F70AF" w:rsidP="004D70C8">
      <w:pPr>
        <w:spacing w:after="120" w:line="240" w:lineRule="auto"/>
        <w:contextualSpacing/>
        <w:jc w:val="both"/>
        <w:rPr>
          <w:rFonts w:ascii="David" w:hAnsi="David" w:cs="David"/>
          <w:rtl/>
        </w:rPr>
      </w:pPr>
      <w:r w:rsidRPr="008F70AF">
        <w:rPr>
          <w:rFonts w:ascii="David" w:hAnsi="David" w:cs="David" w:hint="cs"/>
          <w:b/>
          <w:bCs/>
          <w:highlight w:val="yellow"/>
          <w:u w:val="single"/>
          <w:rtl/>
        </w:rPr>
        <w:t>התעלמות מנורמה שיפוטית:</w:t>
      </w:r>
      <w:r>
        <w:rPr>
          <w:rFonts w:ascii="David" w:hAnsi="David" w:cs="David" w:hint="cs"/>
          <w:rtl/>
        </w:rPr>
        <w:t xml:space="preserve"> האם מדובר בחריגה מסמכות</w:t>
      </w:r>
      <w:r w:rsidR="00DA3DBE">
        <w:rPr>
          <w:rFonts w:ascii="David" w:hAnsi="David" w:cs="David" w:hint="cs"/>
          <w:rtl/>
        </w:rPr>
        <w:t xml:space="preserve"> (בטל מעיקרו)</w:t>
      </w:r>
      <w:r>
        <w:rPr>
          <w:rFonts w:ascii="David" w:hAnsi="David" w:cs="David" w:hint="cs"/>
          <w:rtl/>
        </w:rPr>
        <w:t xml:space="preserve"> או טעות</w:t>
      </w:r>
      <w:r w:rsidR="00DA3DBE">
        <w:rPr>
          <w:rFonts w:ascii="David" w:hAnsi="David" w:cs="David" w:hint="cs"/>
          <w:rtl/>
        </w:rPr>
        <w:t xml:space="preserve"> (ניתן לביטול)</w:t>
      </w:r>
      <w:r>
        <w:rPr>
          <w:rFonts w:ascii="David" w:hAnsi="David" w:cs="David" w:hint="cs"/>
          <w:rtl/>
        </w:rPr>
        <w:t xml:space="preserve">? </w:t>
      </w:r>
      <w:r w:rsidRPr="008F70AF">
        <w:rPr>
          <w:rFonts w:ascii="David" w:hAnsi="David" w:cs="David" w:hint="cs"/>
          <w:b/>
          <w:bCs/>
          <w:highlight w:val="green"/>
          <w:rtl/>
        </w:rPr>
        <w:t>פס"ד נגר-</w:t>
      </w:r>
      <w:r>
        <w:rPr>
          <w:rFonts w:ascii="David" w:hAnsi="David" w:cs="David" w:hint="cs"/>
          <w:rtl/>
        </w:rPr>
        <w:t xml:space="preserve"> </w:t>
      </w:r>
      <w:r>
        <w:rPr>
          <w:rFonts w:ascii="David" w:hAnsi="David" w:cs="David" w:hint="cs"/>
          <w:b/>
          <w:bCs/>
          <w:rtl/>
        </w:rPr>
        <w:t>אלון-</w:t>
      </w:r>
      <w:r>
        <w:rPr>
          <w:rFonts w:ascii="David" w:hAnsi="David" w:cs="David" w:hint="cs"/>
          <w:rtl/>
        </w:rPr>
        <w:t xml:space="preserve"> רק טעות ובג"ץ יחליט אם לבטל.</w:t>
      </w:r>
      <w:r w:rsidR="00897BFC">
        <w:rPr>
          <w:rFonts w:ascii="David" w:hAnsi="David" w:cs="David" w:hint="cs"/>
          <w:rtl/>
        </w:rPr>
        <w:t xml:space="preserve"> </w:t>
      </w:r>
      <w:r w:rsidR="00DA3DBE" w:rsidRPr="00DA3DBE">
        <w:rPr>
          <w:rFonts w:ascii="David" w:hAnsi="David" w:cs="David" w:hint="cs"/>
          <w:b/>
          <w:bCs/>
          <w:highlight w:val="green"/>
          <w:rtl/>
        </w:rPr>
        <w:t>פס"ד גבאי-</w:t>
      </w:r>
      <w:r w:rsidR="00DA3DBE">
        <w:rPr>
          <w:rFonts w:ascii="David" w:hAnsi="David" w:cs="David" w:hint="cs"/>
          <w:rtl/>
        </w:rPr>
        <w:t xml:space="preserve"> </w:t>
      </w:r>
      <w:r w:rsidR="00DA3DBE">
        <w:rPr>
          <w:rFonts w:ascii="David" w:hAnsi="David" w:cs="David" w:hint="cs"/>
          <w:b/>
          <w:bCs/>
          <w:rtl/>
        </w:rPr>
        <w:t>פרוקצ'יה</w:t>
      </w:r>
      <w:r w:rsidR="00366582">
        <w:rPr>
          <w:rFonts w:ascii="David" w:hAnsi="David" w:cs="David" w:hint="cs"/>
          <w:b/>
          <w:bCs/>
          <w:rtl/>
        </w:rPr>
        <w:t>-</w:t>
      </w:r>
      <w:r w:rsidR="00366582">
        <w:rPr>
          <w:rFonts w:ascii="David" w:hAnsi="David" w:cs="David" w:hint="cs"/>
          <w:rtl/>
        </w:rPr>
        <w:t xml:space="preserve"> </w:t>
      </w:r>
      <w:r w:rsidR="00366582">
        <w:rPr>
          <w:rFonts w:ascii="David" w:hAnsi="David" w:cs="David" w:hint="cs"/>
          <w:color w:val="FF0000"/>
          <w:rtl/>
        </w:rPr>
        <w:t>לא מכריעה בסוגיה. כיום השאלה נותרה פתוחה אך פרקטית זה לא משנה. ההבדל הוא בשיקול הדעת של ביהמ"ש.</w:t>
      </w:r>
    </w:p>
    <w:p w:rsidR="00356A0B" w:rsidRDefault="00366582" w:rsidP="004D70C8">
      <w:pPr>
        <w:spacing w:after="120" w:line="240" w:lineRule="auto"/>
        <w:contextualSpacing/>
        <w:jc w:val="both"/>
        <w:rPr>
          <w:rFonts w:ascii="David" w:hAnsi="David" w:cs="David"/>
          <w:color w:val="FF0000"/>
          <w:rtl/>
        </w:rPr>
      </w:pPr>
      <w:r w:rsidRPr="00BD05A6">
        <w:rPr>
          <w:rFonts w:ascii="David" w:hAnsi="David" w:cs="David" w:hint="cs"/>
          <w:b/>
          <w:bCs/>
          <w:highlight w:val="yellow"/>
          <w:u w:val="single"/>
          <w:rtl/>
        </w:rPr>
        <w:t>סוגי תקיפות:</w:t>
      </w:r>
      <w:r>
        <w:rPr>
          <w:rFonts w:ascii="David" w:hAnsi="David" w:cs="David" w:hint="cs"/>
          <w:b/>
          <w:bCs/>
          <w:rtl/>
        </w:rPr>
        <w:t xml:space="preserve"> 1. תקיפה ישירה- </w:t>
      </w:r>
      <w:r>
        <w:rPr>
          <w:rFonts w:ascii="David" w:hAnsi="David" w:cs="David" w:hint="cs"/>
          <w:rtl/>
        </w:rPr>
        <w:t xml:space="preserve">ע"י פניה לבג"ץ. </w:t>
      </w:r>
      <w:r>
        <w:rPr>
          <w:rFonts w:ascii="David" w:hAnsi="David" w:cs="David" w:hint="cs"/>
          <w:b/>
          <w:bCs/>
          <w:rtl/>
        </w:rPr>
        <w:t>2. תקיפה עקיפה-</w:t>
      </w:r>
      <w:r>
        <w:rPr>
          <w:rFonts w:ascii="David" w:hAnsi="David" w:cs="David" w:hint="cs"/>
          <w:rtl/>
        </w:rPr>
        <w:t xml:space="preserve"> ע"י פניה לערכאה מקבילה (עד 95 מחוזי, מ-95 בימ"ש לע"מ). מתרחשת כאשר הפס"ד בטל או שחסר סמכות מלכתחילה. </w:t>
      </w:r>
      <w:r w:rsidRPr="00366582">
        <w:rPr>
          <w:rFonts w:ascii="David" w:hAnsi="David" w:cs="David" w:hint="cs"/>
          <w:b/>
          <w:bCs/>
          <w:highlight w:val="green"/>
          <w:rtl/>
        </w:rPr>
        <w:t>נגר-</w:t>
      </w:r>
      <w:r>
        <w:rPr>
          <w:rFonts w:ascii="David" w:hAnsi="David" w:cs="David" w:hint="cs"/>
          <w:b/>
          <w:bCs/>
          <w:rtl/>
        </w:rPr>
        <w:t xml:space="preserve"> </w:t>
      </w:r>
      <w:r>
        <w:rPr>
          <w:rFonts w:ascii="David" w:hAnsi="David" w:cs="David" w:hint="cs"/>
          <w:rtl/>
        </w:rPr>
        <w:t xml:space="preserve">מלחמת סמכויות בנוגע לחינוך שנכרך. </w:t>
      </w:r>
      <w:r>
        <w:rPr>
          <w:rFonts w:ascii="David" w:hAnsi="David" w:cs="David" w:hint="cs"/>
          <w:b/>
          <w:bCs/>
          <w:rtl/>
        </w:rPr>
        <w:t>מחוזי-</w:t>
      </w:r>
      <w:r>
        <w:rPr>
          <w:rFonts w:ascii="David" w:hAnsi="David" w:cs="David" w:hint="cs"/>
          <w:rtl/>
        </w:rPr>
        <w:t xml:space="preserve"> ביד"ר התעלם מעקרון טובת הילד בסתירה לחוק שיווי זכויות אישה וחוק הכשרות </w:t>
      </w:r>
      <w:r w:rsidR="00BD05A6">
        <w:rPr>
          <w:rFonts w:ascii="David" w:hAnsi="David" w:cs="David" w:hint="cs"/>
          <w:rtl/>
        </w:rPr>
        <w:t>והאפוטרופסות</w:t>
      </w:r>
      <w:r>
        <w:rPr>
          <w:rFonts w:ascii="David" w:hAnsi="David" w:cs="David" w:hint="cs"/>
          <w:rtl/>
        </w:rPr>
        <w:t xml:space="preserve"> שהם חוקים </w:t>
      </w:r>
      <w:r w:rsidR="00BD05A6">
        <w:rPr>
          <w:rFonts w:ascii="David" w:hAnsi="David" w:cs="David" w:hint="cs"/>
          <w:rtl/>
        </w:rPr>
        <w:t>טריטוריאליים</w:t>
      </w:r>
      <w:r>
        <w:rPr>
          <w:rFonts w:ascii="David" w:hAnsi="David" w:cs="David" w:hint="cs"/>
          <w:rtl/>
        </w:rPr>
        <w:t xml:space="preserve"> מחייבים, ולכן מדובר בחריגה מסמכות </w:t>
      </w:r>
      <w:proofErr w:type="spellStart"/>
      <w:r>
        <w:rPr>
          <w:rFonts w:ascii="David" w:hAnsi="David" w:cs="David" w:hint="cs"/>
          <w:rtl/>
        </w:rPr>
        <w:t>והפס"ד</w:t>
      </w:r>
      <w:proofErr w:type="spellEnd"/>
      <w:r>
        <w:rPr>
          <w:rFonts w:ascii="David" w:hAnsi="David" w:cs="David" w:hint="cs"/>
          <w:rtl/>
        </w:rPr>
        <w:t xml:space="preserve"> בטל ואין מעשה בית דין. </w:t>
      </w:r>
      <w:proofErr w:type="spellStart"/>
      <w:r>
        <w:rPr>
          <w:rFonts w:ascii="David" w:hAnsi="David" w:cs="David" w:hint="cs"/>
          <w:b/>
          <w:bCs/>
          <w:rtl/>
        </w:rPr>
        <w:t>ביד"מ</w:t>
      </w:r>
      <w:proofErr w:type="spellEnd"/>
      <w:r>
        <w:rPr>
          <w:rFonts w:ascii="David" w:hAnsi="David" w:cs="David" w:hint="cs"/>
          <w:b/>
          <w:bCs/>
          <w:rtl/>
        </w:rPr>
        <w:t xml:space="preserve"> (בית דין מיוחד)-</w:t>
      </w:r>
      <w:r>
        <w:rPr>
          <w:rFonts w:ascii="David" w:hAnsi="David" w:cs="David" w:hint="cs"/>
          <w:rtl/>
        </w:rPr>
        <w:t xml:space="preserve"> רק בג"ץ בעל סמכות לתקוף פסיקות ביד"ר. </w:t>
      </w:r>
      <w:r>
        <w:rPr>
          <w:rFonts w:ascii="David" w:hAnsi="David" w:cs="David" w:hint="cs"/>
          <w:color w:val="FF0000"/>
          <w:rtl/>
        </w:rPr>
        <w:t>סותם את הגולל על תקיפה עקיפה.</w:t>
      </w:r>
      <w:r>
        <w:rPr>
          <w:rFonts w:ascii="David" w:hAnsi="David" w:cs="David" w:hint="cs"/>
          <w:rtl/>
        </w:rPr>
        <w:t xml:space="preserve"> </w:t>
      </w:r>
      <w:r w:rsidR="00897BFC">
        <w:rPr>
          <w:rFonts w:ascii="David" w:hAnsi="David" w:cs="David" w:hint="cs"/>
          <w:rtl/>
        </w:rPr>
        <w:t xml:space="preserve"> </w:t>
      </w:r>
      <w:r w:rsidR="00BD05A6" w:rsidRPr="00BD05A6">
        <w:rPr>
          <w:rFonts w:ascii="David" w:hAnsi="David" w:cs="David" w:hint="cs"/>
          <w:b/>
          <w:bCs/>
          <w:highlight w:val="green"/>
          <w:rtl/>
        </w:rPr>
        <w:t>פס"ד 6650/04 פלונית-</w:t>
      </w:r>
      <w:r w:rsidR="00BD05A6">
        <w:rPr>
          <w:rFonts w:ascii="David" w:hAnsi="David" w:cs="David" w:hint="cs"/>
          <w:rtl/>
        </w:rPr>
        <w:t xml:space="preserve"> </w:t>
      </w:r>
      <w:r w:rsidR="00BD05A6">
        <w:rPr>
          <w:rFonts w:ascii="David" w:hAnsi="David" w:cs="David" w:hint="cs"/>
          <w:b/>
          <w:bCs/>
          <w:rtl/>
        </w:rPr>
        <w:t>הרב דיכובסקי-</w:t>
      </w:r>
      <w:r w:rsidR="00BD05A6">
        <w:rPr>
          <w:rFonts w:ascii="David" w:hAnsi="David" w:cs="David" w:hint="cs"/>
          <w:rtl/>
        </w:rPr>
        <w:t xml:space="preserve"> חוק הגנת הפרטיות אינו מתאים ליחסי בנ"ז שפרטיותם הם כשל יחידה אחת. </w:t>
      </w:r>
      <w:r w:rsidR="00BD05A6">
        <w:rPr>
          <w:rFonts w:ascii="David" w:hAnsi="David" w:cs="David" w:hint="cs"/>
          <w:b/>
          <w:bCs/>
          <w:rtl/>
        </w:rPr>
        <w:t>ברק-</w:t>
      </w:r>
      <w:r w:rsidR="00BD05A6">
        <w:rPr>
          <w:rFonts w:ascii="David" w:hAnsi="David" w:cs="David" w:hint="cs"/>
          <w:rtl/>
        </w:rPr>
        <w:t xml:space="preserve"> לא מסכים והופך את ההחלטה- שימוש בראיות פסולות (לפי חוקים אזרחיים) אסור.</w:t>
      </w:r>
      <w:r w:rsidR="00BD05A6">
        <w:rPr>
          <w:rFonts w:ascii="David" w:hAnsi="David" w:cs="David" w:hint="cs"/>
          <w:b/>
          <w:bCs/>
          <w:rtl/>
        </w:rPr>
        <w:t xml:space="preserve"> </w:t>
      </w:r>
      <w:r w:rsidR="00BD05A6" w:rsidRPr="00BD05A6">
        <w:rPr>
          <w:rFonts w:ascii="David" w:hAnsi="David" w:cs="David" w:hint="cs"/>
          <w:color w:val="FF0000"/>
          <w:rtl/>
        </w:rPr>
        <w:t>מכיוון שהפס"ד בטל מעיקרו אין השתק פלוגתא (=ממצא שנמצא בערכאה אחרת מחייב את הנוכחית). אם לא היה בטל מעיקרו ביהמ"ש לא יכול להתעלם.</w:t>
      </w:r>
      <w:r w:rsidR="00BD05A6">
        <w:rPr>
          <w:rFonts w:ascii="David" w:hAnsi="David" w:cs="David" w:hint="cs"/>
          <w:b/>
          <w:bCs/>
          <w:color w:val="FF0000"/>
          <w:rtl/>
        </w:rPr>
        <w:t xml:space="preserve"> </w:t>
      </w:r>
      <w:r w:rsidR="00BD05A6" w:rsidRPr="00BD05A6">
        <w:rPr>
          <w:rFonts w:ascii="David" w:hAnsi="David" w:cs="David" w:hint="cs"/>
          <w:b/>
          <w:bCs/>
          <w:highlight w:val="green"/>
          <w:rtl/>
        </w:rPr>
        <w:t>אליהו 2-</w:t>
      </w:r>
      <w:r w:rsidR="00BD05A6">
        <w:rPr>
          <w:rFonts w:ascii="David" w:hAnsi="David" w:cs="David" w:hint="cs"/>
          <w:rtl/>
        </w:rPr>
        <w:t xml:space="preserve"> </w:t>
      </w:r>
      <w:r w:rsidR="00BD05A6">
        <w:rPr>
          <w:rFonts w:ascii="David" w:hAnsi="David" w:cs="David" w:hint="cs"/>
          <w:b/>
          <w:bCs/>
          <w:rtl/>
        </w:rPr>
        <w:t xml:space="preserve">בימ"ש לע"מ- </w:t>
      </w:r>
      <w:r w:rsidR="00BD05A6">
        <w:rPr>
          <w:rFonts w:ascii="David" w:hAnsi="David" w:cs="David" w:hint="cs"/>
          <w:rtl/>
        </w:rPr>
        <w:t xml:space="preserve"> התביעה לבטלות פס"ד רבני חייבת להיעשות דרך בג"ץ.</w:t>
      </w:r>
      <w:r w:rsidR="00356A0B">
        <w:rPr>
          <w:rFonts w:ascii="David" w:hAnsi="David" w:cs="David" w:hint="cs"/>
          <w:b/>
          <w:bCs/>
          <w:rtl/>
        </w:rPr>
        <w:t xml:space="preserve"> </w:t>
      </w:r>
      <w:r w:rsidR="00BD05A6">
        <w:rPr>
          <w:rFonts w:ascii="David" w:hAnsi="David" w:cs="David" w:hint="cs"/>
          <w:color w:val="FF0000"/>
          <w:rtl/>
        </w:rPr>
        <w:t>השלבים בפועל: ערעור לביד"ר הגדול, אם נדחה- תקיפה ישירה לבג"ץ.</w:t>
      </w:r>
    </w:p>
    <w:p w:rsidR="00782237" w:rsidRDefault="00BD05A6" w:rsidP="004D70C8">
      <w:pPr>
        <w:spacing w:after="120" w:line="240" w:lineRule="auto"/>
        <w:contextualSpacing/>
        <w:jc w:val="both"/>
        <w:rPr>
          <w:rFonts w:ascii="David" w:hAnsi="David" w:cs="David"/>
          <w:b/>
          <w:bCs/>
          <w:color w:val="FF0000"/>
          <w:rtl/>
        </w:rPr>
      </w:pPr>
      <w:r w:rsidRPr="001B1871">
        <w:rPr>
          <w:rFonts w:ascii="David" w:hAnsi="David" w:cs="David" w:hint="cs"/>
          <w:b/>
          <w:bCs/>
          <w:highlight w:val="yellow"/>
          <w:u w:val="single"/>
          <w:rtl/>
        </w:rPr>
        <w:t>גבולות הפיקוח השיפוטי:</w:t>
      </w:r>
      <w:r>
        <w:rPr>
          <w:rFonts w:ascii="David" w:hAnsi="David" w:cs="David" w:hint="cs"/>
          <w:rtl/>
        </w:rPr>
        <w:t xml:space="preserve"> התערבות בג"ץ מוגבלת לרמת המעטפת. התערבות ברמת התוכן רק במובן של איזה גוף דינים יש להחיל. </w:t>
      </w:r>
      <w:r w:rsidRPr="00BD05A6">
        <w:rPr>
          <w:rFonts w:ascii="David" w:hAnsi="David" w:cs="David" w:hint="cs"/>
          <w:b/>
          <w:bCs/>
          <w:highlight w:val="green"/>
          <w:rtl/>
        </w:rPr>
        <w:t>פס"ד רפאלי-</w:t>
      </w:r>
      <w:r>
        <w:rPr>
          <w:rFonts w:ascii="David" w:hAnsi="David" w:cs="David" w:hint="cs"/>
          <w:b/>
          <w:bCs/>
          <w:rtl/>
        </w:rPr>
        <w:t xml:space="preserve"> </w:t>
      </w:r>
      <w:r w:rsidR="00E81552">
        <w:rPr>
          <w:rFonts w:ascii="David" w:hAnsi="David" w:cs="David" w:hint="cs"/>
          <w:b/>
          <w:bCs/>
          <w:rtl/>
        </w:rPr>
        <w:t>אור (רוב)-</w:t>
      </w:r>
      <w:r w:rsidR="00E81552">
        <w:rPr>
          <w:rFonts w:ascii="David" w:hAnsi="David" w:cs="David" w:hint="cs"/>
          <w:rtl/>
        </w:rPr>
        <w:t xml:space="preserve"> בג"ץ הוא לא ערכאת ערעור על ביד"ר. </w:t>
      </w:r>
      <w:r w:rsidR="00E81552" w:rsidRPr="00D37B1A">
        <w:rPr>
          <w:rFonts w:ascii="David" w:hAnsi="David" w:cs="David" w:hint="cs"/>
          <w:b/>
          <w:bCs/>
          <w:color w:val="00B050"/>
          <w:rtl/>
        </w:rPr>
        <w:t>ס' 2</w:t>
      </w:r>
      <w:r w:rsidR="00E81552" w:rsidRPr="00D37B1A">
        <w:rPr>
          <w:rFonts w:ascii="David" w:hAnsi="David" w:cs="David" w:hint="cs"/>
          <w:color w:val="00B050"/>
          <w:rtl/>
        </w:rPr>
        <w:t xml:space="preserve"> </w:t>
      </w:r>
      <w:r w:rsidR="00E81552">
        <w:rPr>
          <w:rFonts w:ascii="David" w:hAnsi="David" w:cs="David" w:hint="cs"/>
          <w:rtl/>
        </w:rPr>
        <w:t xml:space="preserve">לחוק השיפוט קובע שהדין לפיו פועל ביד"ר הוא דין תורה והמערכת האזרחית לא יכולה להתערב גם אם זה מקומם. </w:t>
      </w:r>
      <w:r w:rsidR="00E81552">
        <w:rPr>
          <w:rFonts w:ascii="David" w:hAnsi="David" w:cs="David" w:hint="cs"/>
          <w:color w:val="FF0000"/>
          <w:rtl/>
        </w:rPr>
        <w:t xml:space="preserve">למעשה אלו כללי המסגרת של דיני המשפחה בישראל- ליבת הדין הדתי (נישואין וגירושין) חסינה מפני בג"ץ. </w:t>
      </w:r>
      <w:r w:rsidR="00E81552" w:rsidRPr="00E81552">
        <w:rPr>
          <w:rFonts w:ascii="David" w:hAnsi="David" w:cs="David" w:hint="cs"/>
          <w:b/>
          <w:bCs/>
          <w:rtl/>
        </w:rPr>
        <w:t>חשין</w:t>
      </w:r>
      <w:r w:rsidR="00E81552">
        <w:rPr>
          <w:rFonts w:ascii="David" w:hAnsi="David" w:cs="David" w:hint="cs"/>
          <w:b/>
          <w:bCs/>
          <w:rtl/>
        </w:rPr>
        <w:t xml:space="preserve"> (יחיד)</w:t>
      </w:r>
      <w:r w:rsidR="00E81552" w:rsidRPr="00E81552">
        <w:rPr>
          <w:rFonts w:ascii="David" w:hAnsi="David" w:cs="David" w:hint="cs"/>
          <w:b/>
          <w:bCs/>
          <w:rtl/>
        </w:rPr>
        <w:t>-</w:t>
      </w:r>
      <w:r w:rsidR="00E81552">
        <w:rPr>
          <w:rFonts w:ascii="David" w:hAnsi="David" w:cs="David" w:hint="cs"/>
          <w:b/>
          <w:bCs/>
          <w:rtl/>
        </w:rPr>
        <w:t xml:space="preserve"> </w:t>
      </w:r>
      <w:r w:rsidR="00E81552">
        <w:rPr>
          <w:rFonts w:ascii="David" w:hAnsi="David" w:cs="David" w:hint="cs"/>
          <w:rtl/>
        </w:rPr>
        <w:t>בוחן את הראיות והפסק. קובע כי עובדתית ביד"ר הגדול צדק. ב</w:t>
      </w:r>
      <w:r w:rsidR="00E81552">
        <w:rPr>
          <w:rFonts w:ascii="David" w:hAnsi="David" w:cs="David" w:hint="cs"/>
          <w:b/>
          <w:bCs/>
          <w:rtl/>
        </w:rPr>
        <w:t>אוביטר</w:t>
      </w:r>
      <w:r w:rsidR="00E81552">
        <w:rPr>
          <w:rFonts w:ascii="David" w:hAnsi="David" w:cs="David" w:hint="cs"/>
          <w:rtl/>
        </w:rPr>
        <w:t xml:space="preserve"> מוסיף במשתמע שגם התוכן של דיני הגירושין נתון לביקורת של עקרונות העל של השיטה הישראלית (אם סותר </w:t>
      </w:r>
      <w:r w:rsidR="00782237">
        <w:rPr>
          <w:rFonts w:ascii="David" w:hAnsi="David" w:cs="David" w:hint="cs"/>
          <w:rtl/>
        </w:rPr>
        <w:t xml:space="preserve">חקיקה טריטוריאלית). </w:t>
      </w:r>
      <w:r w:rsidR="00782237" w:rsidRPr="00D37B1A">
        <w:rPr>
          <w:rFonts w:ascii="David" w:hAnsi="David" w:cs="David" w:hint="cs"/>
          <w:b/>
          <w:bCs/>
          <w:highlight w:val="red"/>
          <w:rtl/>
        </w:rPr>
        <w:t>המרצה-</w:t>
      </w:r>
      <w:r w:rsidR="00782237">
        <w:rPr>
          <w:rFonts w:ascii="David" w:hAnsi="David" w:cs="David" w:hint="cs"/>
          <w:rtl/>
        </w:rPr>
        <w:t xml:space="preserve"> הפסק של חשין לא מתקבל על הדעת ואם לא היה באוביטר זה הי תקדימי כי: 1. לא עולה בקנה אחד עם הקו הכללי של הפסיקה. 2. מנוגד לכללי המשחק ולמקובל עלינו עד היום. </w:t>
      </w:r>
      <w:r w:rsidR="00782237" w:rsidRPr="00782237">
        <w:rPr>
          <w:rFonts w:ascii="David" w:hAnsi="David" w:cs="David" w:hint="cs"/>
          <w:b/>
          <w:bCs/>
          <w:highlight w:val="green"/>
          <w:rtl/>
        </w:rPr>
        <w:t>בג"ץ הרשימות השחורות-</w:t>
      </w:r>
      <w:r w:rsidR="00782237">
        <w:rPr>
          <w:rFonts w:ascii="David" w:hAnsi="David" w:cs="David" w:hint="cs"/>
          <w:b/>
          <w:bCs/>
          <w:rtl/>
        </w:rPr>
        <w:t xml:space="preserve"> בג"ץ-</w:t>
      </w:r>
      <w:r w:rsidR="00782237">
        <w:rPr>
          <w:rFonts w:ascii="David" w:hAnsi="David" w:cs="David" w:hint="cs"/>
          <w:rtl/>
        </w:rPr>
        <w:t xml:space="preserve"> לא מתערב ונמנע מלפסוק תוך שימוש בעילות פרוצדוראליות. </w:t>
      </w:r>
      <w:r w:rsidR="00782237" w:rsidRPr="00782237">
        <w:rPr>
          <w:rFonts w:ascii="David" w:hAnsi="David" w:cs="David" w:hint="cs"/>
          <w:b/>
          <w:bCs/>
          <w:highlight w:val="green"/>
          <w:rtl/>
        </w:rPr>
        <w:t>פס"ד 2232/03 פלונית (בני נוח, נישואי קפריסין)-</w:t>
      </w:r>
      <w:r w:rsidR="00782237">
        <w:rPr>
          <w:rFonts w:ascii="David" w:hAnsi="David" w:cs="David" w:hint="cs"/>
          <w:b/>
          <w:bCs/>
          <w:rtl/>
        </w:rPr>
        <w:t xml:space="preserve"> ביד"ר הגדול-</w:t>
      </w:r>
      <w:r w:rsidR="00782237">
        <w:rPr>
          <w:rFonts w:ascii="David" w:hAnsi="David" w:cs="David" w:hint="cs"/>
          <w:rtl/>
        </w:rPr>
        <w:t xml:space="preserve"> יש לנקוט בפעולה פוזיטיבית על מנת להתיר נישואין, גם אזרחיים. </w:t>
      </w:r>
      <w:r w:rsidR="00782237">
        <w:rPr>
          <w:rFonts w:ascii="David" w:hAnsi="David" w:cs="David" w:hint="cs"/>
          <w:b/>
          <w:bCs/>
          <w:rtl/>
        </w:rPr>
        <w:t>ברק-</w:t>
      </w:r>
      <w:r w:rsidR="00782237">
        <w:rPr>
          <w:rFonts w:ascii="David" w:hAnsi="David" w:cs="David" w:hint="cs"/>
          <w:rtl/>
        </w:rPr>
        <w:t xml:space="preserve"> מראה נכונות להתערב, מעביר לביד"ר הגדול עם 3 שאלות. </w:t>
      </w:r>
      <w:r w:rsidR="00782237">
        <w:rPr>
          <w:rFonts w:ascii="David" w:hAnsi="David" w:cs="David" w:hint="cs"/>
          <w:color w:val="FF0000"/>
          <w:rtl/>
        </w:rPr>
        <w:t>למעשה מאפשר לביד"ר הגדול להתוות את שימור הסמכות בנושאי נישואין אזרחיים ו</w:t>
      </w:r>
      <w:r w:rsidR="00782237">
        <w:rPr>
          <w:rFonts w:ascii="David" w:hAnsi="David" w:cs="David" w:hint="cs"/>
          <w:b/>
          <w:bCs/>
          <w:color w:val="FF0000"/>
          <w:rtl/>
        </w:rPr>
        <w:t xml:space="preserve">הרב דיכובסקי </w:t>
      </w:r>
      <w:r w:rsidR="00782237" w:rsidRPr="00782237">
        <w:rPr>
          <w:rFonts w:ascii="David" w:hAnsi="David" w:cs="David" w:hint="cs"/>
          <w:color w:val="FF0000"/>
          <w:rtl/>
        </w:rPr>
        <w:t xml:space="preserve">יוצר את תזת </w:t>
      </w:r>
      <w:r w:rsidR="00782237">
        <w:rPr>
          <w:rFonts w:ascii="David" w:hAnsi="David" w:cs="David" w:hint="cs"/>
          <w:b/>
          <w:bCs/>
          <w:color w:val="FF0000"/>
          <w:rtl/>
        </w:rPr>
        <w:t>"נישואי בני נוח".</w:t>
      </w:r>
    </w:p>
    <w:p w:rsidR="00BD05A6" w:rsidRDefault="00782237" w:rsidP="004D70C8">
      <w:pPr>
        <w:spacing w:after="120" w:line="240" w:lineRule="auto"/>
        <w:contextualSpacing/>
        <w:jc w:val="both"/>
        <w:rPr>
          <w:rFonts w:ascii="David" w:hAnsi="David" w:cs="David"/>
          <w:color w:val="FF0000"/>
          <w:rtl/>
        </w:rPr>
      </w:pPr>
      <w:r w:rsidRPr="00E05368">
        <w:rPr>
          <w:rFonts w:ascii="David" w:hAnsi="David" w:cs="David" w:hint="cs"/>
          <w:b/>
          <w:bCs/>
          <w:highlight w:val="yellow"/>
          <w:u w:val="single"/>
          <w:rtl/>
        </w:rPr>
        <w:t>נישואי בני נוח:</w:t>
      </w:r>
      <w:r>
        <w:rPr>
          <w:rFonts w:ascii="David" w:hAnsi="David" w:cs="David" w:hint="cs"/>
          <w:rtl/>
        </w:rPr>
        <w:t xml:space="preserve"> נישואין כדמו"י מתחלקים לשתי קומות. </w:t>
      </w:r>
      <w:r>
        <w:rPr>
          <w:rFonts w:ascii="David" w:hAnsi="David" w:cs="David" w:hint="cs"/>
          <w:b/>
          <w:bCs/>
          <w:rtl/>
        </w:rPr>
        <w:t>1. קומה בסיסית-</w:t>
      </w:r>
      <w:r>
        <w:rPr>
          <w:rFonts w:ascii="David" w:hAnsi="David" w:cs="David" w:hint="cs"/>
          <w:rtl/>
        </w:rPr>
        <w:t xml:space="preserve"> משותפת לכל בני נוח (כל בני האדם)</w:t>
      </w:r>
      <w:r w:rsidR="008633E3">
        <w:rPr>
          <w:rFonts w:ascii="David" w:hAnsi="David" w:cs="David" w:hint="cs"/>
          <w:rtl/>
        </w:rPr>
        <w:t xml:space="preserve">. </w:t>
      </w:r>
      <w:r w:rsidR="008633E3" w:rsidRPr="008633E3">
        <w:rPr>
          <w:rFonts w:ascii="David" w:hAnsi="David" w:cs="David" w:hint="cs"/>
          <w:b/>
          <w:bCs/>
          <w:rtl/>
        </w:rPr>
        <w:t xml:space="preserve">התרת </w:t>
      </w:r>
      <w:r w:rsidR="008633E3">
        <w:rPr>
          <w:rFonts w:ascii="David" w:hAnsi="David" w:cs="David" w:hint="cs"/>
          <w:rtl/>
        </w:rPr>
        <w:t xml:space="preserve">מסגרת הנישואין עם בני נוח נעשית ע"י פס"ד של בימ"ש. </w:t>
      </w:r>
      <w:r w:rsidR="008633E3">
        <w:rPr>
          <w:rFonts w:ascii="David" w:hAnsi="David" w:cs="David" w:hint="cs"/>
          <w:b/>
          <w:bCs/>
          <w:rtl/>
        </w:rPr>
        <w:t>2. קומה של קידושין כדמו"י-</w:t>
      </w:r>
      <w:r w:rsidR="008633E3">
        <w:rPr>
          <w:rFonts w:ascii="David" w:hAnsi="David" w:cs="David" w:hint="cs"/>
          <w:rtl/>
        </w:rPr>
        <w:t xml:space="preserve"> רק ליהודים הפנויים להינשא זה לזה, רק באמצעות קיום תנאי טקס הקידושין, וניתן </w:t>
      </w:r>
      <w:proofErr w:type="spellStart"/>
      <w:r w:rsidR="008633E3">
        <w:rPr>
          <w:rFonts w:ascii="David" w:hAnsi="David" w:cs="David" w:hint="cs"/>
          <w:rtl/>
        </w:rPr>
        <w:t>להתירן</w:t>
      </w:r>
      <w:proofErr w:type="spellEnd"/>
      <w:r w:rsidR="008633E3">
        <w:rPr>
          <w:rFonts w:ascii="David" w:hAnsi="David" w:cs="David" w:hint="cs"/>
          <w:rtl/>
        </w:rPr>
        <w:t xml:space="preserve"> רק באמצעות גט. </w:t>
      </w:r>
      <w:r w:rsidR="008633E3">
        <w:rPr>
          <w:rFonts w:ascii="David" w:hAnsi="David" w:cs="David" w:hint="cs"/>
          <w:color w:val="FF0000"/>
          <w:rtl/>
        </w:rPr>
        <w:t>ההבדל הוא בגורם המוסמך להתיר את הקשר. אזרחי- גורם חיצוני. בהלכה היהודית- לכאורה בידי בני הזוג, בפועל בידי הגבר.</w:t>
      </w:r>
      <w:r w:rsidR="008633E3">
        <w:rPr>
          <w:rFonts w:ascii="David" w:hAnsi="David" w:cs="David" w:hint="cs"/>
          <w:b/>
          <w:bCs/>
          <w:rtl/>
        </w:rPr>
        <w:t xml:space="preserve"> העילה להתרת הנישואין האזרחיים-</w:t>
      </w:r>
      <w:r w:rsidR="008633E3">
        <w:rPr>
          <w:rFonts w:ascii="David" w:hAnsi="David" w:cs="David" w:hint="cs"/>
          <w:rtl/>
        </w:rPr>
        <w:t xml:space="preserve"> ביד"ר קובע שניתן לטעון לגירושין ללא אשם. </w:t>
      </w:r>
      <w:r w:rsidR="008633E3">
        <w:rPr>
          <w:rFonts w:ascii="David" w:hAnsi="David" w:cs="David" w:hint="cs"/>
          <w:b/>
          <w:bCs/>
          <w:rtl/>
        </w:rPr>
        <w:t xml:space="preserve">ברק </w:t>
      </w:r>
      <w:r w:rsidR="008633E3" w:rsidRPr="008633E3">
        <w:rPr>
          <w:rFonts w:ascii="David" w:hAnsi="David" w:cs="David" w:hint="cs"/>
          <w:rtl/>
        </w:rPr>
        <w:t>בפס"ד זה</w:t>
      </w:r>
      <w:r>
        <w:rPr>
          <w:rFonts w:ascii="David" w:hAnsi="David" w:cs="David" w:hint="cs"/>
          <w:b/>
          <w:bCs/>
          <w:rtl/>
        </w:rPr>
        <w:t xml:space="preserve"> </w:t>
      </w:r>
      <w:r w:rsidR="008633E3" w:rsidRPr="008633E3">
        <w:rPr>
          <w:rFonts w:ascii="David" w:hAnsi="David" w:cs="David" w:hint="cs"/>
          <w:rtl/>
        </w:rPr>
        <w:t xml:space="preserve">אומר כי עילת גירושין לה נזקק ביה"ד היא </w:t>
      </w:r>
      <w:r w:rsidR="008633E3" w:rsidRPr="008633E3">
        <w:rPr>
          <w:rFonts w:ascii="David" w:hAnsi="David" w:cs="David" w:hint="cs"/>
          <w:b/>
          <w:bCs/>
          <w:rtl/>
        </w:rPr>
        <w:t>קיומו של קרע בלתי ניתן לאיחוי</w:t>
      </w:r>
      <w:r w:rsidR="008633E3">
        <w:rPr>
          <w:rFonts w:ascii="David" w:hAnsi="David" w:cs="David" w:hint="cs"/>
          <w:b/>
          <w:bCs/>
          <w:rtl/>
        </w:rPr>
        <w:t xml:space="preserve">. </w:t>
      </w:r>
      <w:r w:rsidR="008633E3">
        <w:rPr>
          <w:rFonts w:ascii="David" w:hAnsi="David" w:cs="David" w:hint="cs"/>
          <w:color w:val="FF0000"/>
          <w:rtl/>
        </w:rPr>
        <w:t xml:space="preserve">דעתו אינה רלוונטית והיא לא בסמכות אך מתווה המשך לחשין ופותחת פתח לכניסה למהות הדין ולתוכנו. </w:t>
      </w:r>
      <w:r w:rsidR="008633E3">
        <w:rPr>
          <w:rFonts w:ascii="David" w:hAnsi="David" w:cs="David" w:hint="cs"/>
          <w:b/>
          <w:bCs/>
          <w:rtl/>
        </w:rPr>
        <w:t>כריכה לגירושין של נישואין אזרחיים-</w:t>
      </w:r>
      <w:r w:rsidR="008633E3">
        <w:rPr>
          <w:rFonts w:ascii="David" w:hAnsi="David" w:cs="David" w:hint="cs"/>
          <w:rtl/>
        </w:rPr>
        <w:t xml:space="preserve"> </w:t>
      </w:r>
      <w:r w:rsidR="008633E3">
        <w:rPr>
          <w:rFonts w:ascii="David" w:hAnsi="David" w:cs="David" w:hint="cs"/>
          <w:b/>
          <w:bCs/>
          <w:rtl/>
        </w:rPr>
        <w:t>ברק-</w:t>
      </w:r>
      <w:r w:rsidR="008633E3">
        <w:rPr>
          <w:rFonts w:ascii="David" w:hAnsi="David" w:cs="David" w:hint="cs"/>
          <w:rtl/>
        </w:rPr>
        <w:t xml:space="preserve"> לא ניתן לעשות זאת</w:t>
      </w:r>
      <w:r w:rsidR="00E05368">
        <w:rPr>
          <w:rFonts w:ascii="David" w:hAnsi="David" w:cs="David" w:hint="cs"/>
          <w:rtl/>
        </w:rPr>
        <w:t>. ב</w:t>
      </w:r>
      <w:r w:rsidR="00E05368">
        <w:rPr>
          <w:rFonts w:ascii="David" w:hAnsi="David" w:cs="David" w:hint="cs"/>
          <w:b/>
          <w:bCs/>
          <w:rtl/>
        </w:rPr>
        <w:t>אוביטר</w:t>
      </w:r>
      <w:r w:rsidR="00E05368">
        <w:rPr>
          <w:rFonts w:ascii="David" w:hAnsi="David" w:cs="David" w:hint="cs"/>
          <w:rtl/>
        </w:rPr>
        <w:t xml:space="preserve"> משתמש בקונסטרוקציית חוסר כנות הכריכה של </w:t>
      </w:r>
      <w:r w:rsidR="00E05368" w:rsidRPr="00E05368">
        <w:rPr>
          <w:rFonts w:ascii="David" w:hAnsi="David" w:cs="David" w:hint="cs"/>
          <w:b/>
          <w:bCs/>
          <w:highlight w:val="red"/>
          <w:rtl/>
        </w:rPr>
        <w:t>פרופ' צבי-רוזן</w:t>
      </w:r>
      <w:r w:rsidR="00E05368">
        <w:rPr>
          <w:rFonts w:ascii="David" w:hAnsi="David" w:cs="David" w:hint="cs"/>
          <w:b/>
          <w:bCs/>
          <w:rtl/>
        </w:rPr>
        <w:t>.</w:t>
      </w:r>
      <w:r w:rsidR="00E05368">
        <w:rPr>
          <w:rFonts w:ascii="David" w:hAnsi="David" w:cs="David" w:hint="cs"/>
          <w:rtl/>
        </w:rPr>
        <w:t xml:space="preserve"> התוצאה היא שלא ניתן לפסוק מזונות.</w:t>
      </w:r>
      <w:r w:rsidR="00E05368">
        <w:rPr>
          <w:rFonts w:ascii="David" w:hAnsi="David" w:cs="David" w:hint="cs"/>
          <w:b/>
          <w:bCs/>
          <w:rtl/>
        </w:rPr>
        <w:t xml:space="preserve"> </w:t>
      </w:r>
      <w:r w:rsidR="00E05368">
        <w:rPr>
          <w:rFonts w:ascii="David" w:hAnsi="David" w:cs="David" w:hint="cs"/>
          <w:color w:val="FF0000"/>
          <w:rtl/>
        </w:rPr>
        <w:t xml:space="preserve">ביד"ר אזורי בנתניה פוסק הפוך שניתן לפסוק מזונות ורכוש ע"ב נישואין אזרחיים. </w:t>
      </w:r>
      <w:r w:rsidR="00E05368">
        <w:rPr>
          <w:rFonts w:ascii="David" w:hAnsi="David" w:cs="David" w:hint="cs"/>
          <w:b/>
          <w:bCs/>
          <w:color w:val="FF0000"/>
          <w:rtl/>
        </w:rPr>
        <w:t xml:space="preserve">ברק </w:t>
      </w:r>
      <w:r w:rsidR="00E05368">
        <w:rPr>
          <w:rFonts w:ascii="David" w:hAnsi="David" w:cs="David" w:hint="cs"/>
          <w:color w:val="FF0000"/>
          <w:rtl/>
        </w:rPr>
        <w:t>משלים עם זה.</w:t>
      </w:r>
      <w:r>
        <w:rPr>
          <w:rFonts w:ascii="David" w:hAnsi="David" w:cs="David" w:hint="cs"/>
          <w:color w:val="FF0000"/>
          <w:rtl/>
        </w:rPr>
        <w:t xml:space="preserve"> </w:t>
      </w:r>
      <w:r w:rsidR="00E81552">
        <w:rPr>
          <w:rFonts w:ascii="David" w:hAnsi="David" w:cs="David" w:hint="cs"/>
          <w:rtl/>
        </w:rPr>
        <w:t xml:space="preserve"> </w:t>
      </w:r>
    </w:p>
    <w:p w:rsidR="00E05368" w:rsidRPr="00E05368" w:rsidRDefault="00E05368" w:rsidP="00E05368">
      <w:pPr>
        <w:spacing w:after="120" w:line="240" w:lineRule="auto"/>
        <w:contextualSpacing/>
        <w:jc w:val="both"/>
        <w:rPr>
          <w:rFonts w:ascii="David" w:hAnsi="David" w:cs="David"/>
          <w:color w:val="FF0000"/>
          <w:rtl/>
        </w:rPr>
      </w:pPr>
      <w:r>
        <w:rPr>
          <w:rFonts w:ascii="David" w:hAnsi="David" w:cs="David" w:hint="cs"/>
          <w:b/>
          <w:bCs/>
          <w:rtl/>
        </w:rPr>
        <w:t>גישת פוסט פס"ד בני נוח-</w:t>
      </w:r>
      <w:r>
        <w:rPr>
          <w:rFonts w:ascii="David" w:hAnsi="David" w:cs="David" w:hint="cs"/>
          <w:rtl/>
        </w:rPr>
        <w:t xml:space="preserve"> </w:t>
      </w:r>
      <w:r>
        <w:rPr>
          <w:rFonts w:ascii="David" w:hAnsi="David" w:cs="David" w:hint="cs"/>
          <w:color w:val="FF0000"/>
          <w:rtl/>
        </w:rPr>
        <w:t xml:space="preserve">בפועל אין כמעט בתי דין רבניים שפוסקים לפי גישת בני נוח. </w:t>
      </w:r>
      <w:r>
        <w:rPr>
          <w:rFonts w:ascii="David" w:hAnsi="David" w:cs="David" w:hint="cs"/>
          <w:rtl/>
        </w:rPr>
        <w:t xml:space="preserve">ישנן 3 גישות רווחות: </w:t>
      </w:r>
      <w:r>
        <w:rPr>
          <w:rFonts w:ascii="David" w:hAnsi="David" w:cs="David" w:hint="cs"/>
          <w:b/>
          <w:bCs/>
          <w:rtl/>
        </w:rPr>
        <w:t xml:space="preserve">1. אין נפקות לנישואין אזרחיים. 2. גישה מחמירה- </w:t>
      </w:r>
      <w:r>
        <w:rPr>
          <w:rFonts w:ascii="David" w:hAnsi="David" w:cs="David" w:hint="cs"/>
          <w:rtl/>
        </w:rPr>
        <w:t>מתן גט מחמת הספק.</w:t>
      </w:r>
      <w:r>
        <w:rPr>
          <w:rFonts w:ascii="David" w:hAnsi="David" w:cs="David" w:hint="cs"/>
          <w:b/>
          <w:bCs/>
          <w:rtl/>
        </w:rPr>
        <w:t xml:space="preserve"> לא ניתן לוותר אם הבעל מסרב.</w:t>
      </w:r>
      <w:r>
        <w:rPr>
          <w:rFonts w:ascii="David" w:hAnsi="David" w:cs="David" w:hint="cs"/>
          <w:rtl/>
        </w:rPr>
        <w:t xml:space="preserve"> האישה במצב בעייתי- יש עליה חובות אך לא זכאית לזכויות (לא מוציאים ממון מחמת הספק). </w:t>
      </w:r>
      <w:r>
        <w:rPr>
          <w:rFonts w:ascii="David" w:hAnsi="David" w:cs="David" w:hint="cs"/>
          <w:b/>
          <w:bCs/>
          <w:rtl/>
        </w:rPr>
        <w:t>3.גט לחומרא</w:t>
      </w:r>
      <w:r>
        <w:rPr>
          <w:rFonts w:ascii="David" w:hAnsi="David" w:cs="David" w:hint="cs"/>
          <w:rtl/>
        </w:rPr>
        <w:t xml:space="preserve">- לא היו נישואין אך נעשה למראית עין. </w:t>
      </w:r>
      <w:r>
        <w:rPr>
          <w:rFonts w:ascii="David" w:hAnsi="David" w:cs="David" w:hint="cs"/>
          <w:b/>
          <w:bCs/>
          <w:rtl/>
        </w:rPr>
        <w:t xml:space="preserve">ניתן לוותר אם הבעל מסרב. </w:t>
      </w:r>
      <w:r>
        <w:rPr>
          <w:rFonts w:ascii="David" w:hAnsi="David" w:cs="David" w:hint="cs"/>
          <w:b/>
          <w:bCs/>
          <w:color w:val="FF0000"/>
          <w:rtl/>
        </w:rPr>
        <w:t>בפועל</w:t>
      </w:r>
      <w:r>
        <w:rPr>
          <w:rFonts w:ascii="David" w:hAnsi="David" w:cs="David" w:hint="cs"/>
          <w:color w:val="FF0000"/>
          <w:rtl/>
        </w:rPr>
        <w:t xml:space="preserve"> גבולות הפיקוח השיפוטי ברורים למרות הניסיון של חשין וברק לערער אותן. </w:t>
      </w:r>
      <w:r w:rsidR="001B1871" w:rsidRPr="001B1871">
        <w:rPr>
          <w:rFonts w:ascii="David" w:hAnsi="David" w:cs="David" w:hint="cs"/>
          <w:color w:val="FF0000"/>
          <w:u w:val="single"/>
          <w:rtl/>
        </w:rPr>
        <w:t>בענייני נישואין</w:t>
      </w:r>
      <w:r w:rsidR="001B1871">
        <w:rPr>
          <w:rFonts w:ascii="David" w:hAnsi="David" w:cs="David" w:hint="cs"/>
          <w:color w:val="FF0000"/>
          <w:rtl/>
        </w:rPr>
        <w:t xml:space="preserve">- לא ניתן להכריח את ביד"ר להשיא זוג שלקביעתו אינם זכאים להינשא. </w:t>
      </w:r>
      <w:r w:rsidR="001B1871">
        <w:rPr>
          <w:rFonts w:ascii="David" w:hAnsi="David" w:cs="David" w:hint="cs"/>
          <w:color w:val="FF0000"/>
          <w:u w:val="single"/>
          <w:rtl/>
        </w:rPr>
        <w:t>גירושין</w:t>
      </w:r>
      <w:r w:rsidR="001B1871" w:rsidRPr="001B1871">
        <w:rPr>
          <w:rFonts w:ascii="David" w:hAnsi="David" w:cs="David" w:hint="cs"/>
          <w:color w:val="FF0000"/>
          <w:rtl/>
        </w:rPr>
        <w:t>-</w:t>
      </w:r>
      <w:r w:rsidR="001B1871">
        <w:rPr>
          <w:rFonts w:ascii="David" w:hAnsi="David" w:cs="David" w:hint="cs"/>
          <w:color w:val="FF0000"/>
          <w:rtl/>
        </w:rPr>
        <w:t xml:space="preserve"> לא ניתן להכריח את ביד"ר לגרש (</w:t>
      </w:r>
      <w:r w:rsidR="001B1871" w:rsidRPr="001B1871">
        <w:rPr>
          <w:rFonts w:ascii="David" w:hAnsi="David" w:cs="David" w:hint="cs"/>
          <w:b/>
          <w:bCs/>
          <w:color w:val="FF0000"/>
          <w:rtl/>
        </w:rPr>
        <w:t>רפאלי</w:t>
      </w:r>
      <w:r w:rsidR="001B1871">
        <w:rPr>
          <w:rFonts w:ascii="David" w:hAnsi="David" w:cs="David" w:hint="cs"/>
          <w:color w:val="FF0000"/>
          <w:rtl/>
        </w:rPr>
        <w:t xml:space="preserve">). </w:t>
      </w:r>
    </w:p>
    <w:p w:rsidR="00AB2A45" w:rsidRDefault="00AB2A45" w:rsidP="005C7E63">
      <w:pPr>
        <w:spacing w:after="120" w:line="240" w:lineRule="auto"/>
        <w:contextualSpacing/>
        <w:jc w:val="both"/>
        <w:rPr>
          <w:rFonts w:ascii="David" w:hAnsi="David" w:cs="David"/>
          <w:b/>
          <w:bCs/>
          <w:u w:val="single"/>
          <w:rtl/>
        </w:rPr>
      </w:pPr>
      <w:r w:rsidRPr="00AB2A45">
        <w:rPr>
          <w:rFonts w:ascii="David" w:hAnsi="David" w:cs="David" w:hint="cs"/>
          <w:b/>
          <w:bCs/>
          <w:highlight w:val="cyan"/>
          <w:u w:val="single"/>
          <w:rtl/>
        </w:rPr>
        <w:t>9. יצירת דיני משפחה אזרחיים</w:t>
      </w:r>
      <w:r w:rsidR="00341B92" w:rsidRPr="00341B92">
        <w:rPr>
          <w:rFonts w:ascii="David" w:hAnsi="David" w:cs="David" w:hint="cs"/>
          <w:b/>
          <w:bCs/>
          <w:highlight w:val="cyan"/>
          <w:u w:val="single"/>
          <w:rtl/>
        </w:rPr>
        <w:t>-</w:t>
      </w:r>
      <w:r w:rsidR="00341B92">
        <w:rPr>
          <w:rFonts w:ascii="David" w:hAnsi="David" w:cs="David" w:hint="cs"/>
          <w:b/>
          <w:bCs/>
          <w:u w:val="single"/>
          <w:rtl/>
        </w:rPr>
        <w:t xml:space="preserve"> הדין הדתי במערכת האזרחית</w:t>
      </w:r>
    </w:p>
    <w:p w:rsidR="00323379" w:rsidRDefault="00341B92" w:rsidP="00341B92">
      <w:pPr>
        <w:spacing w:after="120" w:line="240" w:lineRule="auto"/>
        <w:contextualSpacing/>
        <w:jc w:val="both"/>
        <w:rPr>
          <w:rFonts w:ascii="David" w:hAnsi="David" w:cs="David"/>
          <w:rtl/>
        </w:rPr>
      </w:pPr>
      <w:r w:rsidRPr="00341B92">
        <w:rPr>
          <w:rFonts w:ascii="David" w:hAnsi="David" w:cs="David" w:hint="cs"/>
          <w:b/>
          <w:bCs/>
          <w:highlight w:val="yellow"/>
          <w:u w:val="single"/>
          <w:rtl/>
        </w:rPr>
        <w:t>מזונו</w:t>
      </w:r>
      <w:r>
        <w:rPr>
          <w:rFonts w:ascii="David" w:hAnsi="David" w:cs="David" w:hint="cs"/>
          <w:b/>
          <w:bCs/>
          <w:highlight w:val="yellow"/>
          <w:u w:val="single"/>
          <w:rtl/>
        </w:rPr>
        <w:t>ת:</w:t>
      </w:r>
      <w:r>
        <w:rPr>
          <w:rFonts w:ascii="David" w:hAnsi="David" w:cs="David" w:hint="cs"/>
          <w:rtl/>
        </w:rPr>
        <w:t xml:space="preserve"> מכל ענייני המעמד האישי, רק על תחום המזונות חל הדין הדתי גם תחת בתי המשפט האזרחיים. בהתאם לחיי הנישואין בעבר (הבעל מפרנס את האישה) הגבר חייב במזונות האישה ולא להיפך. המערכת האזרחית מסתכלת רק על היבטים מסויימים של המזונות: </w:t>
      </w:r>
      <w:r>
        <w:rPr>
          <w:rFonts w:ascii="David" w:hAnsi="David" w:cs="David" w:hint="cs"/>
          <w:b/>
          <w:bCs/>
          <w:rtl/>
        </w:rPr>
        <w:t xml:space="preserve">ההיבט העיקרי- </w:t>
      </w:r>
      <w:r>
        <w:rPr>
          <w:rFonts w:ascii="David" w:hAnsi="David" w:cs="David" w:hint="cs"/>
          <w:rtl/>
        </w:rPr>
        <w:t xml:space="preserve">טענת הגנה לבעל מפני תביעת מזונות. טענות אלו נחלקות לשניים: 1. </w:t>
      </w:r>
      <w:r>
        <w:rPr>
          <w:rFonts w:ascii="David" w:hAnsi="David" w:cs="David" w:hint="cs"/>
          <w:u w:val="single"/>
          <w:rtl/>
        </w:rPr>
        <w:t>הגנת קיזוז-</w:t>
      </w:r>
      <w:r>
        <w:rPr>
          <w:rFonts w:ascii="David" w:hAnsi="David" w:cs="David" w:hint="cs"/>
          <w:rtl/>
        </w:rPr>
        <w:t xml:space="preserve"> הבעל יטען כי יש לקזז מסכום המזונות את משכורת האישה ("מעשי ידיה"). 2. </w:t>
      </w:r>
      <w:r>
        <w:rPr>
          <w:rFonts w:ascii="David" w:hAnsi="David" w:cs="David" w:hint="cs"/>
          <w:u w:val="single"/>
          <w:rtl/>
        </w:rPr>
        <w:t>פטור-</w:t>
      </w:r>
      <w:r>
        <w:rPr>
          <w:rFonts w:ascii="David" w:hAnsi="David" w:cs="David" w:hint="cs"/>
          <w:rtl/>
        </w:rPr>
        <w:t xml:space="preserve"> יכול להינתן בהתקיים נסיבות שבהן התנהגותה המינית של האישה לא היו לפי הסטנדרט של ההלכה.</w:t>
      </w:r>
      <w:r w:rsidR="00323379">
        <w:rPr>
          <w:rFonts w:ascii="David" w:hAnsi="David" w:cs="David" w:hint="cs"/>
          <w:rtl/>
        </w:rPr>
        <w:t xml:space="preserve"> הפרה של קוד זה מתבטאת בסנקציות ממוניות ואף עילת גירושין של הבעל: </w:t>
      </w:r>
      <w:r w:rsidR="00323379">
        <w:rPr>
          <w:rFonts w:ascii="David" w:hAnsi="David" w:cs="David" w:hint="cs"/>
          <w:b/>
          <w:bCs/>
          <w:rtl/>
        </w:rPr>
        <w:t>א. "עוברת על דת"</w:t>
      </w:r>
      <w:r w:rsidR="00323379">
        <w:rPr>
          <w:rFonts w:ascii="David" w:hAnsi="David" w:cs="David" w:hint="cs"/>
          <w:rtl/>
        </w:rPr>
        <w:t xml:space="preserve"> (סטנדרט נמוך)- היעדר צניעות. אבדן המזונות לא מיידי אך סביר שיקרה. </w:t>
      </w:r>
      <w:r w:rsidR="00323379">
        <w:rPr>
          <w:rFonts w:ascii="David" w:hAnsi="David" w:cs="David" w:hint="cs"/>
          <w:b/>
          <w:bCs/>
          <w:rtl/>
        </w:rPr>
        <w:t>ב. "עושה מעשי כיעור"</w:t>
      </w:r>
      <w:r w:rsidR="00323379">
        <w:rPr>
          <w:rFonts w:ascii="David" w:hAnsi="David" w:cs="David" w:hint="cs"/>
          <w:rtl/>
        </w:rPr>
        <w:t xml:space="preserve"> (בינוני)- לא ניתן להוכיח שהאישה קיימה יחסי אישות עם אחר, אך יש מספיק ראיות לכך. אבדן כנראה מידי של הזכות למזונות. </w:t>
      </w:r>
      <w:r w:rsidR="00323379">
        <w:rPr>
          <w:rFonts w:ascii="David" w:hAnsi="David" w:cs="David" w:hint="cs"/>
          <w:b/>
          <w:bCs/>
          <w:rtl/>
        </w:rPr>
        <w:t>ג. "אישה זנתה כנגד בעלה"</w:t>
      </w:r>
      <w:r w:rsidR="00323379">
        <w:rPr>
          <w:rFonts w:ascii="David" w:hAnsi="David" w:cs="David" w:hint="cs"/>
          <w:rtl/>
        </w:rPr>
        <w:t xml:space="preserve"> (הסטנדרט החמור ביותר)- אישה קיימה קשר מיני עם אחר, ברמת ראיות גבוהה- שני עדים למעשה עצמו. במקרה זה מפסידה את כתובתה ומפסידה את מזונותיה באופן מיידי. [עילת גירושין של האישה- "רועה זונות יאבד הון"- חוסר יכולת לפרנס את האישה בגין הליכה לנשים אחרות]. </w:t>
      </w:r>
    </w:p>
    <w:p w:rsidR="00323379" w:rsidRDefault="00323379" w:rsidP="00323379">
      <w:pPr>
        <w:spacing w:after="120" w:line="240" w:lineRule="auto"/>
        <w:contextualSpacing/>
        <w:jc w:val="both"/>
        <w:rPr>
          <w:rFonts w:ascii="David" w:hAnsi="David" w:cs="David"/>
          <w:rtl/>
        </w:rPr>
      </w:pPr>
      <w:r w:rsidRPr="00323379">
        <w:rPr>
          <w:rFonts w:ascii="David" w:hAnsi="David" w:cs="David" w:hint="cs"/>
          <w:b/>
          <w:bCs/>
          <w:highlight w:val="yellow"/>
          <w:u w:val="single"/>
          <w:rtl/>
        </w:rPr>
        <w:lastRenderedPageBreak/>
        <w:t>פסיקת המזונות של שמגר- מזונות אישה:</w:t>
      </w:r>
      <w:r w:rsidR="00341B92">
        <w:rPr>
          <w:rFonts w:ascii="David" w:hAnsi="David" w:cs="David" w:hint="cs"/>
          <w:rtl/>
        </w:rPr>
        <w:t xml:space="preserve"> </w:t>
      </w:r>
      <w:r>
        <w:rPr>
          <w:rFonts w:ascii="David" w:hAnsi="David" w:cs="David" w:hint="cs"/>
          <w:rtl/>
        </w:rPr>
        <w:t xml:space="preserve">שמגר יצר ניתוק של המזונות מהדין הדתי </w:t>
      </w:r>
      <w:r w:rsidRPr="00323379">
        <w:rPr>
          <w:rFonts w:ascii="David" w:hAnsi="David" w:cs="David" w:hint="cs"/>
          <w:b/>
          <w:bCs/>
          <w:rtl/>
        </w:rPr>
        <w:t>בשלושה שלבים:</w:t>
      </w:r>
    </w:p>
    <w:p w:rsidR="00F635B2" w:rsidRDefault="00323379" w:rsidP="00323379">
      <w:pPr>
        <w:spacing w:after="120" w:line="240" w:lineRule="auto"/>
        <w:contextualSpacing/>
        <w:jc w:val="both"/>
        <w:rPr>
          <w:rFonts w:ascii="David" w:hAnsi="David" w:cs="David"/>
          <w:rtl/>
        </w:rPr>
      </w:pPr>
      <w:r>
        <w:rPr>
          <w:rFonts w:ascii="David" w:hAnsi="David" w:cs="David" w:hint="cs"/>
          <w:b/>
          <w:bCs/>
          <w:u w:val="single"/>
          <w:rtl/>
        </w:rPr>
        <w:t>השלב הראשון-</w:t>
      </w:r>
      <w:r>
        <w:rPr>
          <w:rFonts w:ascii="David" w:hAnsi="David" w:cs="David" w:hint="cs"/>
          <w:rtl/>
        </w:rPr>
        <w:t xml:space="preserve"> החלה לכאורית של הדין הדתי. </w:t>
      </w:r>
      <w:r w:rsidRPr="00323379">
        <w:rPr>
          <w:rFonts w:ascii="David" w:hAnsi="David" w:cs="David" w:hint="cs"/>
          <w:b/>
          <w:bCs/>
          <w:highlight w:val="green"/>
          <w:rtl/>
        </w:rPr>
        <w:t>פס"ד פרידמן-</w:t>
      </w:r>
      <w:r>
        <w:rPr>
          <w:rFonts w:ascii="David" w:hAnsi="David" w:cs="David" w:hint="cs"/>
          <w:b/>
          <w:bCs/>
          <w:rtl/>
        </w:rPr>
        <w:t xml:space="preserve"> </w:t>
      </w:r>
      <w:r w:rsidR="00F635B2">
        <w:rPr>
          <w:rFonts w:ascii="David" w:hAnsi="David" w:cs="David" w:hint="cs"/>
          <w:b/>
          <w:bCs/>
          <w:rtl/>
        </w:rPr>
        <w:t>שמגר-</w:t>
      </w:r>
      <w:r w:rsidR="00F635B2">
        <w:rPr>
          <w:rFonts w:ascii="David" w:hAnsi="David" w:cs="David" w:hint="cs"/>
          <w:rtl/>
        </w:rPr>
        <w:t xml:space="preserve"> הודאת האישה בבגידה אינה מהווה עילה מספקת להפסד מזונות. מתבסס על </w:t>
      </w:r>
      <w:r w:rsidR="00F635B2" w:rsidRPr="00F635B2">
        <w:rPr>
          <w:rFonts w:ascii="David" w:hAnsi="David" w:cs="David" w:hint="cs"/>
          <w:b/>
          <w:bCs/>
          <w:highlight w:val="red"/>
          <w:rtl/>
        </w:rPr>
        <w:t xml:space="preserve">פרופ' </w:t>
      </w:r>
      <w:proofErr w:type="spellStart"/>
      <w:r w:rsidR="00F635B2" w:rsidRPr="00F635B2">
        <w:rPr>
          <w:rFonts w:ascii="David" w:hAnsi="David" w:cs="David" w:hint="cs"/>
          <w:b/>
          <w:bCs/>
          <w:highlight w:val="red"/>
          <w:rtl/>
        </w:rPr>
        <w:t>שרשבסקי</w:t>
      </w:r>
      <w:proofErr w:type="spellEnd"/>
      <w:r w:rsidR="00F635B2">
        <w:rPr>
          <w:rFonts w:ascii="David" w:hAnsi="David" w:cs="David" w:hint="cs"/>
          <w:b/>
          <w:bCs/>
          <w:rtl/>
        </w:rPr>
        <w:t xml:space="preserve">- </w:t>
      </w:r>
      <w:r w:rsidR="00F635B2" w:rsidRPr="00F635B2">
        <w:rPr>
          <w:rFonts w:ascii="David" w:hAnsi="David" w:cs="David" w:hint="cs"/>
          <w:rtl/>
        </w:rPr>
        <w:t>אין להוכיח דבר שבערווה בפחות משני עדים.</w:t>
      </w:r>
      <w:r w:rsidR="00F635B2">
        <w:rPr>
          <w:rFonts w:ascii="David" w:hAnsi="David" w:cs="David" w:hint="cs"/>
          <w:rtl/>
        </w:rPr>
        <w:t xml:space="preserve"> </w:t>
      </w:r>
      <w:r w:rsidR="00F635B2" w:rsidRPr="00F635B2">
        <w:rPr>
          <w:rFonts w:ascii="David" w:hAnsi="David" w:cs="David" w:hint="cs"/>
          <w:b/>
          <w:bCs/>
          <w:highlight w:val="green"/>
          <w:rtl/>
        </w:rPr>
        <w:t>פס"ד גל-</w:t>
      </w:r>
      <w:r w:rsidR="00F635B2">
        <w:rPr>
          <w:rFonts w:ascii="David" w:hAnsi="David" w:cs="David" w:hint="cs"/>
          <w:rtl/>
        </w:rPr>
        <w:t xml:space="preserve"> </w:t>
      </w:r>
      <w:r w:rsidR="00F635B2">
        <w:rPr>
          <w:rFonts w:ascii="David" w:hAnsi="David" w:cs="David" w:hint="cs"/>
          <w:b/>
          <w:bCs/>
          <w:rtl/>
        </w:rPr>
        <w:t xml:space="preserve">שמגר- </w:t>
      </w:r>
      <w:r w:rsidR="00F635B2" w:rsidRPr="00F635B2">
        <w:rPr>
          <w:rFonts w:ascii="David" w:hAnsi="David" w:cs="David" w:hint="cs"/>
          <w:rtl/>
        </w:rPr>
        <w:t>בפועל הזוג היה פרוד. לא ניתן לצפות מהאישה להישאר מסוגרת בביתה- אין טענת הגנה מפני מזונות.</w:t>
      </w:r>
    </w:p>
    <w:p w:rsidR="00341B92" w:rsidRDefault="00F635B2" w:rsidP="00323379">
      <w:pPr>
        <w:spacing w:after="120" w:line="240" w:lineRule="auto"/>
        <w:contextualSpacing/>
        <w:jc w:val="both"/>
        <w:rPr>
          <w:rFonts w:ascii="David" w:hAnsi="David" w:cs="David"/>
          <w:color w:val="FF0000"/>
          <w:rtl/>
        </w:rPr>
      </w:pPr>
      <w:r w:rsidRPr="00E91652">
        <w:rPr>
          <w:rFonts w:ascii="David" w:hAnsi="David" w:cs="David" w:hint="cs"/>
          <w:b/>
          <w:bCs/>
          <w:u w:val="single"/>
          <w:rtl/>
        </w:rPr>
        <w:t>השלב השני-</w:t>
      </w:r>
      <w:r>
        <w:rPr>
          <w:rFonts w:ascii="David" w:hAnsi="David" w:cs="David" w:hint="cs"/>
          <w:b/>
          <w:bCs/>
          <w:rtl/>
        </w:rPr>
        <w:t xml:space="preserve"> </w:t>
      </w:r>
      <w:r>
        <w:rPr>
          <w:rFonts w:ascii="David" w:hAnsi="David" w:cs="David" w:hint="cs"/>
          <w:rtl/>
        </w:rPr>
        <w:t xml:space="preserve">החלת הדין הדתי תוך העברת ביקורת ישירה. </w:t>
      </w:r>
      <w:r w:rsidRPr="00F635B2">
        <w:rPr>
          <w:rFonts w:ascii="David" w:hAnsi="David" w:cs="David" w:hint="cs"/>
          <w:b/>
          <w:bCs/>
          <w:highlight w:val="green"/>
          <w:rtl/>
        </w:rPr>
        <w:t xml:space="preserve">פס"ד </w:t>
      </w:r>
      <w:proofErr w:type="spellStart"/>
      <w:r w:rsidRPr="00F635B2">
        <w:rPr>
          <w:rFonts w:ascii="David" w:hAnsi="David" w:cs="David" w:hint="cs"/>
          <w:b/>
          <w:bCs/>
          <w:highlight w:val="green"/>
          <w:rtl/>
        </w:rPr>
        <w:t>גרינהאוז</w:t>
      </w:r>
      <w:proofErr w:type="spellEnd"/>
      <w:r w:rsidRPr="00F635B2">
        <w:rPr>
          <w:rFonts w:ascii="David" w:hAnsi="David" w:cs="David" w:hint="cs"/>
          <w:b/>
          <w:bCs/>
          <w:highlight w:val="green"/>
          <w:rtl/>
        </w:rPr>
        <w:t>-</w:t>
      </w:r>
      <w:r w:rsidR="00323379">
        <w:rPr>
          <w:rFonts w:ascii="David" w:hAnsi="David" w:cs="David" w:hint="cs"/>
          <w:rtl/>
        </w:rPr>
        <w:t xml:space="preserve"> </w:t>
      </w:r>
      <w:r>
        <w:rPr>
          <w:rFonts w:ascii="David" w:hAnsi="David" w:cs="David" w:hint="cs"/>
          <w:b/>
          <w:bCs/>
          <w:rtl/>
        </w:rPr>
        <w:t xml:space="preserve">ביד"ר- </w:t>
      </w:r>
      <w:r>
        <w:rPr>
          <w:rFonts w:ascii="David" w:hAnsi="David" w:cs="David" w:hint="cs"/>
          <w:rtl/>
        </w:rPr>
        <w:t>יש לקיים מו"מ מכיוון שהאישה "עוברת על דת". קביעה זו מהווה מעשה בי"ד מסוג השתק פלוגתא המחייב גם את המע' האזרחית.</w:t>
      </w:r>
      <w:r w:rsidR="00341B92">
        <w:rPr>
          <w:rFonts w:ascii="David" w:hAnsi="David" w:cs="David" w:hint="cs"/>
          <w:rtl/>
        </w:rPr>
        <w:t xml:space="preserve"> </w:t>
      </w:r>
      <w:r>
        <w:rPr>
          <w:rFonts w:ascii="David" w:hAnsi="David" w:cs="David" w:hint="cs"/>
          <w:b/>
          <w:bCs/>
          <w:rtl/>
        </w:rPr>
        <w:t xml:space="preserve">שמגר- </w:t>
      </w:r>
      <w:r>
        <w:rPr>
          <w:rFonts w:ascii="David" w:hAnsi="David" w:cs="David" w:hint="cs"/>
          <w:rtl/>
        </w:rPr>
        <w:t xml:space="preserve">קביעת ביד"ר היא אחת מתוך מכלול עובדות. יש לבחון גם את פעילות הבעל. קובע </w:t>
      </w:r>
      <w:r>
        <w:rPr>
          <w:rFonts w:ascii="David" w:hAnsi="David" w:cs="David" w:hint="cs"/>
          <w:b/>
          <w:bCs/>
          <w:rtl/>
        </w:rPr>
        <w:t>מבחן סביבתי או חברתי-</w:t>
      </w:r>
      <w:r>
        <w:rPr>
          <w:rFonts w:ascii="David" w:hAnsi="David" w:cs="David" w:hint="cs"/>
          <w:rtl/>
        </w:rPr>
        <w:t xml:space="preserve"> המבחן הוא חתך התנהגויות של שני הצדדים. הבעל התנהג בצורה דומה. </w:t>
      </w:r>
      <w:r>
        <w:rPr>
          <w:rFonts w:ascii="David" w:hAnsi="David" w:cs="David" w:hint="cs"/>
          <w:color w:val="FF0000"/>
          <w:rtl/>
        </w:rPr>
        <w:t xml:space="preserve">מוציא פסיקה רבנית מהקשרה בשביל להישאר במסגרת הדין הדתי. </w:t>
      </w:r>
      <w:r w:rsidR="00E91652" w:rsidRPr="00E91652">
        <w:rPr>
          <w:rFonts w:ascii="David" w:hAnsi="David" w:cs="David" w:hint="cs"/>
          <w:b/>
          <w:bCs/>
          <w:highlight w:val="green"/>
          <w:rtl/>
        </w:rPr>
        <w:t>פס"ד כהן-</w:t>
      </w:r>
      <w:r w:rsidR="00E91652">
        <w:rPr>
          <w:rFonts w:ascii="David" w:hAnsi="David" w:cs="David" w:hint="cs"/>
          <w:rtl/>
        </w:rPr>
        <w:t xml:space="preserve"> </w:t>
      </w:r>
      <w:r w:rsidR="00E91652">
        <w:rPr>
          <w:rFonts w:ascii="David" w:hAnsi="David" w:cs="David" w:hint="cs"/>
          <w:b/>
          <w:bCs/>
          <w:rtl/>
        </w:rPr>
        <w:t xml:space="preserve">ביד"ר- </w:t>
      </w:r>
      <w:r w:rsidR="00E91652" w:rsidRPr="00E91652">
        <w:rPr>
          <w:rFonts w:ascii="David" w:hAnsi="David" w:cs="David" w:hint="cs"/>
          <w:rtl/>
        </w:rPr>
        <w:t>מחייב בגט לאחר שהודתה בבגידה.</w:t>
      </w:r>
      <w:r w:rsidR="00E91652">
        <w:rPr>
          <w:rFonts w:ascii="David" w:hAnsi="David" w:cs="David" w:hint="cs"/>
          <w:b/>
          <w:bCs/>
          <w:rtl/>
        </w:rPr>
        <w:t xml:space="preserve"> </w:t>
      </w:r>
      <w:r w:rsidR="00E91652">
        <w:rPr>
          <w:rFonts w:ascii="David" w:hAnsi="David" w:cs="David" w:hint="cs"/>
          <w:rtl/>
        </w:rPr>
        <w:t xml:space="preserve">המשמעות היא מציאות חדשה של פס"ד קונסטיטוטיבי (מאזן הזכויות והחובות משתנה. מרגע החיוב בגט האישה אינה זכאית למזונות. </w:t>
      </w:r>
      <w:r w:rsidR="00E91652">
        <w:rPr>
          <w:rFonts w:ascii="David" w:hAnsi="David" w:cs="David" w:hint="cs"/>
          <w:b/>
          <w:bCs/>
          <w:rtl/>
        </w:rPr>
        <w:t xml:space="preserve">שמגר- </w:t>
      </w:r>
      <w:r w:rsidR="00E91652">
        <w:rPr>
          <w:rFonts w:ascii="David" w:hAnsi="David" w:cs="David" w:hint="cs"/>
          <w:rtl/>
        </w:rPr>
        <w:t xml:space="preserve">מתעלם מהחיוב בגט ומפנה את הפסק נגד הבעל- לא יכול להסתמך על מעשי האישה שנעשו לאחר שעזב את המשפחה והקים משפחה אחרת. </w:t>
      </w:r>
      <w:r w:rsidR="00E91652">
        <w:rPr>
          <w:rFonts w:ascii="David" w:hAnsi="David" w:cs="David" w:hint="cs"/>
          <w:color w:val="FF0000"/>
          <w:rtl/>
        </w:rPr>
        <w:t>מדבר "מתוך" הדין הדתי אך מבקר אותו בצורה גלויה.</w:t>
      </w:r>
    </w:p>
    <w:p w:rsidR="00E91652" w:rsidRDefault="00E91652" w:rsidP="00C70362">
      <w:pPr>
        <w:spacing w:after="120" w:line="240" w:lineRule="auto"/>
        <w:contextualSpacing/>
        <w:jc w:val="both"/>
        <w:rPr>
          <w:rFonts w:ascii="David" w:hAnsi="David" w:cs="David"/>
          <w:color w:val="FF0000"/>
          <w:rtl/>
        </w:rPr>
      </w:pPr>
      <w:r w:rsidRPr="00E91652">
        <w:rPr>
          <w:rFonts w:ascii="David" w:hAnsi="David" w:cs="David" w:hint="cs"/>
          <w:b/>
          <w:bCs/>
          <w:u w:val="single"/>
          <w:rtl/>
        </w:rPr>
        <w:t>השלב השלישי-</w:t>
      </w:r>
      <w:r>
        <w:rPr>
          <w:rFonts w:ascii="David" w:hAnsi="David" w:cs="David" w:hint="cs"/>
          <w:rtl/>
        </w:rPr>
        <w:t xml:space="preserve"> </w:t>
      </w:r>
      <w:r w:rsidR="002E5B4F">
        <w:rPr>
          <w:rFonts w:ascii="David" w:hAnsi="David" w:cs="David" w:hint="cs"/>
          <w:rtl/>
        </w:rPr>
        <w:t xml:space="preserve">התעלמות מהדין הדתי ואזרוח מזונות בני זוג. </w:t>
      </w:r>
      <w:r w:rsidR="002E5B4F">
        <w:rPr>
          <w:rFonts w:ascii="David" w:hAnsi="David" w:cs="David" w:hint="cs"/>
          <w:b/>
          <w:bCs/>
          <w:highlight w:val="green"/>
          <w:rtl/>
        </w:rPr>
        <w:t>פס"ד כהנא-</w:t>
      </w:r>
      <w:r w:rsidR="002E5B4F">
        <w:rPr>
          <w:rFonts w:ascii="David" w:hAnsi="David" w:cs="David" w:hint="cs"/>
          <w:b/>
          <w:bCs/>
          <w:rtl/>
        </w:rPr>
        <w:t xml:space="preserve"> שמגר- </w:t>
      </w:r>
      <w:r w:rsidR="002E5B4F">
        <w:rPr>
          <w:rFonts w:ascii="David" w:hAnsi="David" w:cs="David" w:hint="cs"/>
          <w:rtl/>
        </w:rPr>
        <w:t>ניתן לבסס את זכותה של האישה למזונות לאו דווקא מכוח הנישואין אלא מכוח התחייבותו של הבעל.</w:t>
      </w:r>
      <w:r w:rsidR="00C70362">
        <w:rPr>
          <w:rFonts w:ascii="David" w:hAnsi="David" w:cs="David" w:hint="cs"/>
          <w:rtl/>
        </w:rPr>
        <w:t xml:space="preserve"> הצדק מחייב שלא תישלל זכות המזונות גם לאחר פסק המחייב גירושין לפחות כל זמן שהם עדיין חיים בכפיפה אחת. </w:t>
      </w:r>
      <w:r w:rsidR="00C70362">
        <w:rPr>
          <w:rFonts w:ascii="David" w:hAnsi="David" w:cs="David" w:hint="cs"/>
          <w:color w:val="FF0000"/>
          <w:rtl/>
        </w:rPr>
        <w:t>עושה שימוש בדיני החוזים ושיקולי צדק. הדין הדתי נעלם.</w:t>
      </w:r>
      <w:r w:rsidR="00C70362" w:rsidRPr="00C70362">
        <w:rPr>
          <w:rFonts w:ascii="David" w:hAnsi="David" w:cs="David" w:hint="cs"/>
          <w:b/>
          <w:bCs/>
          <w:rtl/>
        </w:rPr>
        <w:t xml:space="preserve"> </w:t>
      </w:r>
      <w:r w:rsidR="002E5B4F" w:rsidRPr="002E5B4F">
        <w:rPr>
          <w:rFonts w:ascii="David" w:hAnsi="David" w:cs="David" w:hint="cs"/>
          <w:b/>
          <w:bCs/>
          <w:highlight w:val="green"/>
          <w:rtl/>
        </w:rPr>
        <w:t>פס"ד סלומון-</w:t>
      </w:r>
      <w:r w:rsidR="002E5B4F">
        <w:rPr>
          <w:rFonts w:ascii="David" w:hAnsi="David" w:cs="David" w:hint="cs"/>
          <w:rtl/>
        </w:rPr>
        <w:t xml:space="preserve"> </w:t>
      </w:r>
      <w:r w:rsidR="002E5B4F">
        <w:rPr>
          <w:rFonts w:ascii="David" w:hAnsi="David" w:cs="David" w:hint="cs"/>
          <w:b/>
          <w:bCs/>
          <w:rtl/>
        </w:rPr>
        <w:t xml:space="preserve">שמגר- רציו- </w:t>
      </w:r>
      <w:r w:rsidR="002E5B4F">
        <w:rPr>
          <w:rFonts w:ascii="David" w:hAnsi="David" w:cs="David" w:hint="cs"/>
          <w:rtl/>
        </w:rPr>
        <w:t xml:space="preserve">אין צורך להכריע מכיוון שאין הצדקה עניינית (האישה משתכרת מספיק). </w:t>
      </w:r>
      <w:r w:rsidR="002E5B4F">
        <w:rPr>
          <w:rFonts w:ascii="David" w:hAnsi="David" w:cs="David" w:hint="cs"/>
          <w:b/>
          <w:bCs/>
          <w:rtl/>
        </w:rPr>
        <w:t xml:space="preserve">אוביטר- </w:t>
      </w:r>
      <w:r w:rsidR="002E5B4F" w:rsidRPr="002E5B4F">
        <w:rPr>
          <w:rFonts w:ascii="David" w:hAnsi="David" w:cs="David" w:hint="cs"/>
          <w:rtl/>
        </w:rPr>
        <w:t>מקום שאי נתינת מזונות מפקיר את בן הזוג למחסור ורעב ניתן להטיל מזונות מכוח עקרונות חו"י כבה"א וחירותו.</w:t>
      </w:r>
      <w:r w:rsidR="00C70362">
        <w:rPr>
          <w:rFonts w:ascii="David" w:hAnsi="David" w:cs="David" w:hint="cs"/>
          <w:rtl/>
        </w:rPr>
        <w:t xml:space="preserve"> </w:t>
      </w:r>
      <w:r w:rsidR="00C70362">
        <w:rPr>
          <w:rFonts w:ascii="David" w:hAnsi="David" w:cs="David" w:hint="cs"/>
          <w:color w:val="FF0000"/>
          <w:rtl/>
        </w:rPr>
        <w:t>מחיל דין יהודי על בן העדה היוונית למרות החוק המורה על הדין האישי, תוך שימוש במונח של "אמות המידה המקובלות של ביהמ"ש".</w:t>
      </w:r>
    </w:p>
    <w:p w:rsidR="00F3611D" w:rsidRDefault="00C70362" w:rsidP="00C70362">
      <w:pPr>
        <w:spacing w:after="120" w:line="240" w:lineRule="auto"/>
        <w:contextualSpacing/>
        <w:jc w:val="both"/>
        <w:rPr>
          <w:rFonts w:ascii="David" w:hAnsi="David" w:cs="David"/>
          <w:rtl/>
        </w:rPr>
      </w:pPr>
      <w:r w:rsidRPr="00C70362">
        <w:rPr>
          <w:rFonts w:ascii="David" w:hAnsi="David" w:cs="David" w:hint="cs"/>
          <w:b/>
          <w:bCs/>
          <w:highlight w:val="yellow"/>
          <w:u w:val="single"/>
          <w:rtl/>
        </w:rPr>
        <w:t>האבהות האזרחית של חשין- מזונות ילדים:</w:t>
      </w:r>
      <w:r>
        <w:rPr>
          <w:rFonts w:ascii="David" w:hAnsi="David" w:cs="David" w:hint="cs"/>
          <w:rtl/>
        </w:rPr>
        <w:t xml:space="preserve"> לפי הדין המוסלמי אב לא חייב להכיר בילד מחוץ לנישואין. רק במסגרת יחסים פורמליים. עד חקיקת חוק בימ"ש לע"מ לביה"ד </w:t>
      </w:r>
      <w:proofErr w:type="spellStart"/>
      <w:r>
        <w:rPr>
          <w:rFonts w:ascii="David" w:hAnsi="David" w:cs="David" w:hint="cs"/>
          <w:rtl/>
        </w:rPr>
        <w:t>השרעי</w:t>
      </w:r>
      <w:proofErr w:type="spellEnd"/>
      <w:r>
        <w:rPr>
          <w:rFonts w:ascii="David" w:hAnsi="David" w:cs="David" w:hint="cs"/>
          <w:rtl/>
        </w:rPr>
        <w:t xml:space="preserve"> הייתה סמכות ייחודית לדון  בענייני אבהות ומכאן במזונות ילדים (סמכות רחבה יותר מביד"ר). </w:t>
      </w:r>
      <w:r w:rsidRPr="00C70362">
        <w:rPr>
          <w:rFonts w:ascii="David" w:hAnsi="David" w:cs="David" w:hint="cs"/>
          <w:b/>
          <w:bCs/>
          <w:highlight w:val="green"/>
          <w:rtl/>
        </w:rPr>
        <w:t>בג"ץ 3077/90 פלונית-</w:t>
      </w:r>
      <w:r>
        <w:rPr>
          <w:rFonts w:ascii="David" w:hAnsi="David" w:cs="David" w:hint="cs"/>
          <w:rtl/>
        </w:rPr>
        <w:t xml:space="preserve"> </w:t>
      </w:r>
      <w:r>
        <w:rPr>
          <w:rFonts w:ascii="David" w:hAnsi="David" w:cs="David" w:hint="cs"/>
          <w:b/>
          <w:bCs/>
          <w:rtl/>
        </w:rPr>
        <w:t xml:space="preserve">חשין- </w:t>
      </w:r>
      <w:r>
        <w:rPr>
          <w:rFonts w:ascii="David" w:hAnsi="David" w:cs="David" w:hint="cs"/>
          <w:rtl/>
        </w:rPr>
        <w:t xml:space="preserve">לא ניתן לקבוע אבהות בביה"ד מהיעדר עילה ובבימ"ש בהיעדר סמכות. לכן בונה את הקונסטרוקציה של אבהות אזרחית. </w:t>
      </w:r>
      <w:r w:rsidR="00F3611D">
        <w:rPr>
          <w:rFonts w:ascii="David" w:hAnsi="David" w:cs="David" w:hint="cs"/>
          <w:rtl/>
        </w:rPr>
        <w:t>לצד האבהות הדתית קיימת</w:t>
      </w:r>
      <w:r>
        <w:rPr>
          <w:rFonts w:ascii="David" w:hAnsi="David" w:cs="David" w:hint="cs"/>
          <w:rtl/>
        </w:rPr>
        <w:t xml:space="preserve"> הורות אזרחית נמצאת כולה בספרה האזרחית ומעוגנת בהקשרים ביולוגיים-גנטיים, והיא תחת סמכותו הבלעדית של ביהמ"ש האזרחי.</w:t>
      </w:r>
      <w:r w:rsidR="00F3611D">
        <w:rPr>
          <w:rFonts w:ascii="David" w:hAnsi="David" w:cs="David" w:hint="cs"/>
          <w:rtl/>
        </w:rPr>
        <w:t xml:space="preserve"> מדובר בשתי יצירות שונות ואין השתק פלוגתא.</w:t>
      </w:r>
    </w:p>
    <w:p w:rsidR="008F6CC8" w:rsidRDefault="00F3611D" w:rsidP="008F6CC8">
      <w:pPr>
        <w:spacing w:after="120" w:line="240" w:lineRule="auto"/>
        <w:contextualSpacing/>
        <w:jc w:val="both"/>
        <w:rPr>
          <w:rFonts w:ascii="David" w:hAnsi="David" w:cs="David"/>
          <w:rtl/>
        </w:rPr>
      </w:pPr>
      <w:r w:rsidRPr="00F3611D">
        <w:rPr>
          <w:rFonts w:ascii="David" w:hAnsi="David" w:cs="David" w:hint="cs"/>
          <w:b/>
          <w:bCs/>
          <w:highlight w:val="yellow"/>
          <w:u w:val="single"/>
          <w:rtl/>
        </w:rPr>
        <w:t>המזונות החוזיים של ברק- מזונות אישה:</w:t>
      </w:r>
      <w:r>
        <w:rPr>
          <w:rFonts w:ascii="David" w:hAnsi="David" w:cs="David" w:hint="cs"/>
          <w:rtl/>
        </w:rPr>
        <w:t xml:space="preserve"> רישום פורמאלי של נישואין במרשם אינו מעיד בהכרח על הכרת המע' הדתית באמיתות הנישואין (בדומה לגיור). </w:t>
      </w:r>
      <w:r w:rsidRPr="00F3611D">
        <w:rPr>
          <w:rFonts w:ascii="David" w:hAnsi="David" w:cs="David" w:hint="cs"/>
          <w:b/>
          <w:bCs/>
          <w:highlight w:val="green"/>
          <w:rtl/>
        </w:rPr>
        <w:t>8256/99 פלונית (פס"ד המזונות האזרחיים)-</w:t>
      </w:r>
      <w:r>
        <w:rPr>
          <w:rFonts w:ascii="David" w:hAnsi="David" w:cs="David" w:hint="cs"/>
          <w:b/>
          <w:bCs/>
          <w:rtl/>
        </w:rPr>
        <w:t xml:space="preserve"> ברק-</w:t>
      </w:r>
      <w:r>
        <w:rPr>
          <w:rFonts w:ascii="David" w:hAnsi="David" w:cs="David" w:hint="cs"/>
          <w:rtl/>
        </w:rPr>
        <w:t xml:space="preserve"> ניתן לבסס את המזונות ב2 דרכים: </w:t>
      </w:r>
      <w:r>
        <w:rPr>
          <w:rFonts w:ascii="David" w:hAnsi="David" w:cs="David" w:hint="cs"/>
          <w:b/>
          <w:bCs/>
          <w:rtl/>
        </w:rPr>
        <w:t>1. דרך הסטטוס (2 שלבים):</w:t>
      </w:r>
      <w:r>
        <w:rPr>
          <w:rFonts w:ascii="David" w:hAnsi="David" w:cs="David" w:hint="cs"/>
          <w:rtl/>
        </w:rPr>
        <w:t xml:space="preserve"> א. הכרעה בתוקפם של הנישואים האזרחיים לפי כללי ברירת הדין והחלת </w:t>
      </w:r>
      <w:proofErr w:type="spellStart"/>
      <w:r>
        <w:rPr>
          <w:rFonts w:ascii="David" w:hAnsi="David" w:cs="David" w:hint="cs"/>
          <w:rtl/>
        </w:rPr>
        <w:t>המשב"ל</w:t>
      </w:r>
      <w:proofErr w:type="spellEnd"/>
      <w:r>
        <w:rPr>
          <w:rFonts w:ascii="David" w:hAnsi="David" w:cs="David" w:hint="cs"/>
          <w:rtl/>
        </w:rPr>
        <w:t xml:space="preserve"> הפרטי. ב. אם הנישואים תקפים יש לפנות להלכה היהודית לבחון את חובת המזונות של יהודי לאשתו </w:t>
      </w:r>
      <w:proofErr w:type="spellStart"/>
      <w:r>
        <w:rPr>
          <w:rFonts w:ascii="David" w:hAnsi="David" w:cs="David" w:hint="cs"/>
          <w:rtl/>
        </w:rPr>
        <w:t>היהודיה</w:t>
      </w:r>
      <w:proofErr w:type="spellEnd"/>
      <w:r>
        <w:rPr>
          <w:rFonts w:ascii="David" w:hAnsi="David" w:cs="David" w:hint="cs"/>
          <w:rtl/>
        </w:rPr>
        <w:t xml:space="preserve">. </w:t>
      </w:r>
      <w:r>
        <w:rPr>
          <w:rFonts w:ascii="David" w:hAnsi="David" w:cs="David" w:hint="cs"/>
          <w:color w:val="FF0000"/>
          <w:rtl/>
        </w:rPr>
        <w:t xml:space="preserve">פס"ד </w:t>
      </w:r>
      <w:r>
        <w:rPr>
          <w:rFonts w:ascii="David" w:hAnsi="David" w:cs="David" w:hint="cs"/>
          <w:b/>
          <w:bCs/>
          <w:color w:val="FF0000"/>
          <w:rtl/>
        </w:rPr>
        <w:t>שמואל</w:t>
      </w:r>
      <w:r w:rsidR="00175057">
        <w:rPr>
          <w:rFonts w:ascii="David" w:hAnsi="David" w:cs="David" w:hint="cs"/>
          <w:color w:val="FF0000"/>
          <w:rtl/>
        </w:rPr>
        <w:t>-</w:t>
      </w:r>
      <w:r>
        <w:rPr>
          <w:rFonts w:ascii="David" w:hAnsi="David" w:cs="David" w:hint="cs"/>
          <w:color w:val="FF0000"/>
          <w:rtl/>
        </w:rPr>
        <w:t xml:space="preserve"> דוגמא לדרך הסטאטוס. </w:t>
      </w:r>
      <w:r>
        <w:rPr>
          <w:rFonts w:ascii="David" w:hAnsi="David" w:cs="David" w:hint="cs"/>
          <w:b/>
          <w:bCs/>
          <w:rtl/>
        </w:rPr>
        <w:t xml:space="preserve">2. דרך החוזים </w:t>
      </w:r>
      <w:r w:rsidRPr="00F3611D">
        <w:rPr>
          <w:rFonts w:ascii="David" w:hAnsi="David" w:cs="David" w:hint="cs"/>
          <w:rtl/>
        </w:rPr>
        <w:t>(הסכם)</w:t>
      </w:r>
      <w:r>
        <w:rPr>
          <w:rFonts w:ascii="David" w:hAnsi="David" w:cs="David" w:hint="cs"/>
          <w:b/>
          <w:bCs/>
          <w:rtl/>
        </w:rPr>
        <w:t>-</w:t>
      </w:r>
      <w:r w:rsidR="00175057">
        <w:rPr>
          <w:rFonts w:ascii="David" w:hAnsi="David" w:cs="David" w:hint="cs"/>
          <w:b/>
          <w:bCs/>
          <w:rtl/>
        </w:rPr>
        <w:t xml:space="preserve"> </w:t>
      </w:r>
      <w:r w:rsidR="00175057">
        <w:rPr>
          <w:rFonts w:ascii="David" w:hAnsi="David" w:cs="David" w:hint="cs"/>
          <w:rtl/>
        </w:rPr>
        <w:t xml:space="preserve">יוצר עילה נפרדת למזונות, מעבר למזונות הדתיים- תביעת מזונות דתיים אינה מונעת תביעת מזונות אזרחיים. אין השתק עילה ואין מעשה בי"ד. </w:t>
      </w:r>
      <w:r w:rsidR="00175057">
        <w:rPr>
          <w:rFonts w:ascii="David" w:hAnsi="David" w:cs="David" w:hint="cs"/>
          <w:b/>
          <w:bCs/>
          <w:rtl/>
        </w:rPr>
        <w:t>הבעיה-</w:t>
      </w:r>
      <w:r w:rsidR="00175057">
        <w:rPr>
          <w:rFonts w:ascii="David" w:hAnsi="David" w:cs="David" w:hint="cs"/>
          <w:rtl/>
        </w:rPr>
        <w:t xml:space="preserve"> הפס"ד מלא במושגי שסתום ולא מוגדרת מה חובת המזונות (מי הצד שעליו לתת, מה גובה המזונות). ניתנים קווים כלליים- קווי המחשבה של הצדדים, הגינות, יושר, תחושת הצדק של החברה בישראל. מקום שאחד </w:t>
      </w:r>
      <w:r w:rsidR="00175057">
        <w:rPr>
          <w:rFonts w:ascii="David" w:hAnsi="David" w:cs="David" w:hint="cs"/>
          <w:b/>
          <w:bCs/>
          <w:rtl/>
        </w:rPr>
        <w:t>נזקק</w:t>
      </w:r>
      <w:r w:rsidR="00175057">
        <w:rPr>
          <w:rFonts w:ascii="David" w:hAnsi="David" w:cs="David" w:hint="cs"/>
          <w:rtl/>
        </w:rPr>
        <w:t xml:space="preserve"> לתמיכת האחר- הוא זכאי לתמיכה זו. </w:t>
      </w:r>
      <w:r w:rsidR="00175057">
        <w:rPr>
          <w:rFonts w:ascii="David" w:hAnsi="David" w:cs="David" w:hint="cs"/>
          <w:b/>
          <w:bCs/>
          <w:u w:val="single"/>
          <w:rtl/>
        </w:rPr>
        <w:t>תחולת המזונות החוזיים-</w:t>
      </w:r>
      <w:r w:rsidR="00175057">
        <w:rPr>
          <w:rFonts w:ascii="David" w:hAnsi="David" w:cs="David" w:hint="cs"/>
          <w:rtl/>
        </w:rPr>
        <w:t xml:space="preserve"> לא חל על מי שנישא ע"פ דין תורה (80%). לא שולל שאפשרות זו תהיה בעתיד. </w:t>
      </w:r>
      <w:r w:rsidR="00175057">
        <w:rPr>
          <w:rFonts w:ascii="David" w:hAnsi="David" w:cs="David" w:hint="cs"/>
          <w:color w:val="FF0000"/>
          <w:rtl/>
        </w:rPr>
        <w:t>לפי הפס"ד הלכה זו חלה רק על נישואין אזרחיים מחוץ לישראל ועל ידב"צ לגביהם זהו אוביטר.</w:t>
      </w:r>
      <w:r w:rsidR="00175057">
        <w:rPr>
          <w:rFonts w:ascii="David" w:hAnsi="David" w:cs="David" w:hint="cs"/>
          <w:rtl/>
        </w:rPr>
        <w:t xml:space="preserve"> </w:t>
      </w:r>
      <w:r w:rsidR="00C51E6E">
        <w:rPr>
          <w:rFonts w:ascii="David" w:hAnsi="David" w:cs="David" w:hint="cs"/>
          <w:rtl/>
        </w:rPr>
        <w:t xml:space="preserve">אם ההלכה תיושם על נישואין כדמוי אז: 1. קיימת התגברות על מעשה בי"ד. 2. התגברות על כלל ההמשכיות- עילה חדשה. 3. ייתכן ועולה אפשרות למזונות לאחר הפרידה הפיזית (שיקום). </w:t>
      </w:r>
      <w:r w:rsidR="00C51E6E">
        <w:rPr>
          <w:rFonts w:ascii="David" w:hAnsi="David" w:cs="David" w:hint="cs"/>
          <w:color w:val="FF0000"/>
          <w:rtl/>
        </w:rPr>
        <w:t xml:space="preserve">הדעה הרווחת בקרב שופטי המשפחה היא שלא חל על נישואין כדמו"י, אך השאלה לא הוכרעה. </w:t>
      </w:r>
      <w:r w:rsidR="00C51E6E" w:rsidRPr="00C51E6E">
        <w:rPr>
          <w:rFonts w:ascii="David" w:hAnsi="David" w:cs="David" w:hint="cs"/>
          <w:b/>
          <w:bCs/>
          <w:highlight w:val="red"/>
          <w:rtl/>
        </w:rPr>
        <w:t>דעת המרצה-</w:t>
      </w:r>
      <w:r w:rsidR="00C51E6E">
        <w:rPr>
          <w:rFonts w:ascii="David" w:hAnsi="David" w:cs="David" w:hint="cs"/>
          <w:b/>
          <w:bCs/>
          <w:rtl/>
        </w:rPr>
        <w:t xml:space="preserve"> </w:t>
      </w:r>
      <w:r w:rsidR="00C51E6E">
        <w:rPr>
          <w:rFonts w:ascii="David" w:hAnsi="David" w:cs="David" w:hint="cs"/>
          <w:rtl/>
        </w:rPr>
        <w:t xml:space="preserve">אם הוחל על ידב"צ, קל וחומר שיש להחיל מקום בו נתנו ביטוי פומבי באמצעות נישואין לאותו חוזה והסכמה. </w:t>
      </w:r>
      <w:r w:rsidR="00C51E6E" w:rsidRPr="00C51E6E">
        <w:rPr>
          <w:rFonts w:ascii="David" w:hAnsi="David" w:cs="David" w:hint="cs"/>
          <w:b/>
          <w:bCs/>
          <w:highlight w:val="green"/>
          <w:rtl/>
        </w:rPr>
        <w:t>בג"ץ 2232/03 נישואי בני נוח-</w:t>
      </w:r>
      <w:r w:rsidR="00C51E6E">
        <w:rPr>
          <w:rFonts w:ascii="David" w:hAnsi="David" w:cs="David" w:hint="cs"/>
          <w:rtl/>
        </w:rPr>
        <w:t xml:space="preserve"> </w:t>
      </w:r>
      <w:r w:rsidR="00C51E6E">
        <w:rPr>
          <w:rFonts w:ascii="David" w:hAnsi="David" w:cs="David" w:hint="cs"/>
          <w:b/>
          <w:bCs/>
          <w:rtl/>
        </w:rPr>
        <w:t>ברק-</w:t>
      </w:r>
      <w:r w:rsidR="00C51E6E">
        <w:rPr>
          <w:rFonts w:ascii="David" w:hAnsi="David" w:cs="David" w:hint="cs"/>
          <w:rtl/>
        </w:rPr>
        <w:t xml:space="preserve"> חוזר על קונסטרוקציית המזונות החוזיים- הבטחת רמת חייו של בן הזוג החלש ע"מ לאפשר את שיקומו לאחר הגירושין. </w:t>
      </w:r>
      <w:r w:rsidR="00C51E6E" w:rsidRPr="00C51E6E">
        <w:rPr>
          <w:rFonts w:ascii="David" w:hAnsi="David" w:cs="David" w:hint="cs"/>
          <w:b/>
          <w:bCs/>
          <w:highlight w:val="green"/>
          <w:rtl/>
        </w:rPr>
        <w:t>בג"ץ 4751/12 אלמוני-</w:t>
      </w:r>
      <w:r w:rsidR="00C51E6E">
        <w:rPr>
          <w:rFonts w:ascii="David" w:hAnsi="David" w:cs="David" w:hint="cs"/>
          <w:b/>
          <w:bCs/>
          <w:rtl/>
        </w:rPr>
        <w:t xml:space="preserve"> דנצינגר- </w:t>
      </w:r>
      <w:r w:rsidR="00C51E6E">
        <w:rPr>
          <w:rFonts w:ascii="David" w:hAnsi="David" w:cs="David" w:hint="cs"/>
          <w:rtl/>
        </w:rPr>
        <w:t xml:space="preserve">הוראות </w:t>
      </w:r>
      <w:r w:rsidR="00C51E6E" w:rsidRPr="00454D98">
        <w:rPr>
          <w:rFonts w:ascii="David" w:hAnsi="David" w:cs="David" w:hint="cs"/>
          <w:b/>
          <w:bCs/>
          <w:color w:val="00B050"/>
          <w:rtl/>
        </w:rPr>
        <w:t>ס' 3(א)</w:t>
      </w:r>
      <w:r w:rsidR="00C51E6E" w:rsidRPr="00454D98">
        <w:rPr>
          <w:rFonts w:ascii="David" w:hAnsi="David" w:cs="David" w:hint="cs"/>
          <w:color w:val="00B050"/>
          <w:rtl/>
        </w:rPr>
        <w:t xml:space="preserve"> </w:t>
      </w:r>
      <w:r w:rsidR="00C51E6E">
        <w:rPr>
          <w:rFonts w:ascii="David" w:hAnsi="David" w:cs="David" w:hint="cs"/>
          <w:rtl/>
        </w:rPr>
        <w:t>לחוק לתיקון דיני משפחה (מזונות)- מזונות לילדים קטינים לא יחולו על מזונות אלו של ידב"צ.</w:t>
      </w:r>
      <w:r w:rsidR="008F6CC8">
        <w:rPr>
          <w:rFonts w:ascii="David" w:hAnsi="David" w:cs="David" w:hint="cs"/>
          <w:rtl/>
        </w:rPr>
        <w:t xml:space="preserve"> למעשה מסתמך על ברק, עקרונות ההסכם מכללא וחובת תום הלב ומרחיב אותם מהמערכת הזוגית למערכת ההורית.</w:t>
      </w:r>
    </w:p>
    <w:p w:rsidR="00C70362" w:rsidRPr="003F639C" w:rsidRDefault="008F6CC8" w:rsidP="008F6CC8">
      <w:pPr>
        <w:spacing w:after="120" w:line="240" w:lineRule="auto"/>
        <w:contextualSpacing/>
        <w:jc w:val="both"/>
        <w:rPr>
          <w:rFonts w:ascii="David" w:hAnsi="David" w:cs="David"/>
          <w:color w:val="FF0000"/>
          <w:rtl/>
        </w:rPr>
      </w:pPr>
      <w:r w:rsidRPr="008F6CC8">
        <w:rPr>
          <w:rFonts w:ascii="David" w:hAnsi="David" w:cs="David" w:hint="cs"/>
          <w:b/>
          <w:bCs/>
          <w:highlight w:val="yellow"/>
          <w:u w:val="single"/>
          <w:rtl/>
        </w:rPr>
        <w:t>המתקפה האזרחית- תזת שלושת השלבים:</w:t>
      </w:r>
      <w:r>
        <w:rPr>
          <w:rFonts w:ascii="David" w:hAnsi="David" w:cs="David" w:hint="cs"/>
          <w:rtl/>
        </w:rPr>
        <w:t xml:space="preserve"> </w:t>
      </w:r>
      <w:r>
        <w:rPr>
          <w:rFonts w:ascii="David" w:hAnsi="David" w:cs="David" w:hint="cs"/>
          <w:b/>
          <w:bCs/>
          <w:rtl/>
        </w:rPr>
        <w:t>1. שלב ראשון-</w:t>
      </w:r>
      <w:r>
        <w:rPr>
          <w:rFonts w:ascii="David" w:hAnsi="David" w:cs="David" w:hint="cs"/>
          <w:rtl/>
        </w:rPr>
        <w:t xml:space="preserve"> </w:t>
      </w:r>
      <w:r w:rsidRPr="003F639C">
        <w:rPr>
          <w:rFonts w:ascii="David" w:hAnsi="David" w:cs="David" w:hint="cs"/>
          <w:u w:val="single"/>
          <w:rtl/>
        </w:rPr>
        <w:t>מלחמה קונבנציונאלית</w:t>
      </w:r>
      <w:r>
        <w:rPr>
          <w:rFonts w:ascii="David" w:hAnsi="David" w:cs="David" w:hint="cs"/>
          <w:rtl/>
        </w:rPr>
        <w:t xml:space="preserve"> (גרף בעמ' 29) לפי כללי המשחק הבסיסיים. </w:t>
      </w:r>
      <w:r w:rsidR="003F639C">
        <w:rPr>
          <w:rFonts w:ascii="David" w:hAnsi="David" w:cs="David" w:hint="cs"/>
          <w:b/>
          <w:bCs/>
          <w:rtl/>
        </w:rPr>
        <w:t>2. שלב שני-</w:t>
      </w:r>
      <w:r w:rsidR="003F639C">
        <w:rPr>
          <w:rFonts w:ascii="David" w:hAnsi="David" w:cs="David" w:hint="cs"/>
          <w:rtl/>
        </w:rPr>
        <w:t xml:space="preserve"> </w:t>
      </w:r>
      <w:r w:rsidR="003F639C" w:rsidRPr="003F639C">
        <w:rPr>
          <w:rFonts w:ascii="David" w:hAnsi="David" w:cs="David" w:hint="cs"/>
          <w:u w:val="single"/>
          <w:rtl/>
        </w:rPr>
        <w:t>אימפריאליזם שיפוטי מוסדי</w:t>
      </w:r>
      <w:r w:rsidR="003F639C">
        <w:rPr>
          <w:rFonts w:ascii="David" w:hAnsi="David" w:cs="David" w:hint="cs"/>
          <w:rtl/>
        </w:rPr>
        <w:t xml:space="preserve">- </w:t>
      </w:r>
      <w:r w:rsidR="003F639C" w:rsidRPr="003F639C">
        <w:rPr>
          <w:rFonts w:ascii="David" w:hAnsi="David" w:cs="David" w:hint="cs"/>
          <w:b/>
          <w:bCs/>
          <w:highlight w:val="green"/>
          <w:rtl/>
        </w:rPr>
        <w:t>בג"ץ בבלי</w:t>
      </w:r>
      <w:r w:rsidR="003F639C" w:rsidRPr="003F639C">
        <w:rPr>
          <w:rFonts w:ascii="David" w:hAnsi="David" w:cs="David" w:hint="cs"/>
          <w:b/>
          <w:bCs/>
          <w:rtl/>
        </w:rPr>
        <w:t>,</w:t>
      </w:r>
      <w:r w:rsidR="003F639C">
        <w:rPr>
          <w:rFonts w:ascii="David" w:hAnsi="David" w:cs="David" w:hint="cs"/>
          <w:rtl/>
        </w:rPr>
        <w:t xml:space="preserve"> </w:t>
      </w:r>
      <w:r w:rsidR="003F639C" w:rsidRPr="003F639C">
        <w:rPr>
          <w:rFonts w:ascii="David" w:hAnsi="David" w:cs="David" w:hint="cs"/>
          <w:b/>
          <w:bCs/>
          <w:highlight w:val="green"/>
          <w:rtl/>
        </w:rPr>
        <w:t>בג"ץ לב</w:t>
      </w:r>
      <w:r w:rsidR="003F639C">
        <w:rPr>
          <w:rFonts w:ascii="David" w:hAnsi="David" w:cs="David" w:hint="cs"/>
          <w:b/>
          <w:bCs/>
          <w:rtl/>
        </w:rPr>
        <w:t xml:space="preserve">. </w:t>
      </w:r>
      <w:r w:rsidR="003F639C">
        <w:rPr>
          <w:rFonts w:ascii="David" w:hAnsi="David" w:cs="David" w:hint="cs"/>
          <w:rtl/>
        </w:rPr>
        <w:t xml:space="preserve">הכפפה של בתי הדין הרבניים לכללים והנורמות של המשפט האזרחי. </w:t>
      </w:r>
      <w:r w:rsidR="003F639C">
        <w:rPr>
          <w:rFonts w:ascii="David" w:hAnsi="David" w:cs="David" w:hint="cs"/>
          <w:b/>
          <w:bCs/>
          <w:rtl/>
        </w:rPr>
        <w:t>3. השלב השלישי-</w:t>
      </w:r>
      <w:r w:rsidR="003F639C">
        <w:rPr>
          <w:rFonts w:ascii="David" w:hAnsi="David" w:cs="David" w:hint="cs"/>
          <w:rtl/>
        </w:rPr>
        <w:t xml:space="preserve"> אימפריאליזם שיפוטי פרסונאלי- המזונות של שמגר, מזונות אזרחיים של ברק, אבהות אזרחית של חשין. יצירת דיני משפחה </w:t>
      </w:r>
      <w:proofErr w:type="spellStart"/>
      <w:r w:rsidR="003F639C">
        <w:rPr>
          <w:rFonts w:ascii="David" w:hAnsi="David" w:cs="David" w:hint="cs"/>
          <w:rtl/>
        </w:rPr>
        <w:t>טריטוריאלים</w:t>
      </w:r>
      <w:proofErr w:type="spellEnd"/>
      <w:r w:rsidR="003F639C">
        <w:rPr>
          <w:rFonts w:ascii="David" w:hAnsi="David" w:cs="David" w:hint="cs"/>
          <w:rtl/>
        </w:rPr>
        <w:t xml:space="preserve"> שנועדו לחול על כל אדם ללא קשר להשתייכות דתית. </w:t>
      </w:r>
      <w:r w:rsidR="003F639C">
        <w:rPr>
          <w:rFonts w:ascii="David" w:hAnsi="David" w:cs="David" w:hint="cs"/>
          <w:color w:val="FF0000"/>
          <w:rtl/>
        </w:rPr>
        <w:t>פיתוח מערכת כוללת מחוץ לשליטת המערכת הדתית.</w:t>
      </w:r>
    </w:p>
    <w:p w:rsidR="00AB2A45" w:rsidRDefault="00AB2A45" w:rsidP="005C7E63">
      <w:pPr>
        <w:spacing w:after="120" w:line="240" w:lineRule="auto"/>
        <w:contextualSpacing/>
        <w:jc w:val="both"/>
        <w:rPr>
          <w:rFonts w:ascii="David" w:hAnsi="David" w:cs="David"/>
          <w:b/>
          <w:bCs/>
          <w:u w:val="single"/>
          <w:rtl/>
        </w:rPr>
      </w:pPr>
      <w:r w:rsidRPr="00AB2A45">
        <w:rPr>
          <w:rFonts w:ascii="David" w:hAnsi="David" w:cs="David" w:hint="cs"/>
          <w:b/>
          <w:bCs/>
          <w:highlight w:val="cyan"/>
          <w:u w:val="single"/>
          <w:rtl/>
        </w:rPr>
        <w:t>10. ביהמ"ש לענייני משפחה</w:t>
      </w:r>
    </w:p>
    <w:p w:rsidR="000E0169" w:rsidRPr="000E0169" w:rsidRDefault="000E0169" w:rsidP="000E0169">
      <w:pPr>
        <w:spacing w:after="120" w:line="240" w:lineRule="auto"/>
        <w:contextualSpacing/>
        <w:jc w:val="center"/>
        <w:rPr>
          <w:rFonts w:ascii="David" w:hAnsi="David" w:cs="David"/>
          <w:b/>
          <w:bCs/>
          <w:u w:val="single"/>
          <w:rtl/>
        </w:rPr>
      </w:pPr>
      <w:r w:rsidRPr="000E0169">
        <w:rPr>
          <w:rFonts w:ascii="David" w:hAnsi="David" w:cs="David" w:hint="cs"/>
          <w:b/>
          <w:bCs/>
          <w:highlight w:val="lightGray"/>
          <w:u w:val="single"/>
          <w:rtl/>
        </w:rPr>
        <w:t>חלק שני- נישואין וקידושין כדמו"י: הדרך הרשמית</w:t>
      </w:r>
    </w:p>
    <w:p w:rsidR="00AB2A45" w:rsidRDefault="00AB2A45" w:rsidP="005C7E63">
      <w:pPr>
        <w:spacing w:after="120" w:line="240" w:lineRule="auto"/>
        <w:contextualSpacing/>
        <w:jc w:val="both"/>
        <w:rPr>
          <w:rFonts w:ascii="David" w:hAnsi="David" w:cs="David"/>
          <w:b/>
          <w:bCs/>
          <w:u w:val="single"/>
          <w:rtl/>
        </w:rPr>
      </w:pPr>
      <w:r w:rsidRPr="00AB2A45">
        <w:rPr>
          <w:rFonts w:ascii="David" w:hAnsi="David" w:cs="David" w:hint="cs"/>
          <w:b/>
          <w:bCs/>
          <w:highlight w:val="cyan"/>
          <w:u w:val="single"/>
          <w:rtl/>
        </w:rPr>
        <w:t>13. מצוקות החיתון וקידושין פרטיים</w:t>
      </w:r>
    </w:p>
    <w:p w:rsidR="005036EB" w:rsidRPr="005036EB" w:rsidRDefault="005036EB" w:rsidP="005C7E63">
      <w:pPr>
        <w:spacing w:after="120" w:line="240" w:lineRule="auto"/>
        <w:contextualSpacing/>
        <w:jc w:val="both"/>
        <w:rPr>
          <w:rFonts w:ascii="David" w:hAnsi="David" w:cs="David"/>
          <w:b/>
          <w:bCs/>
          <w:highlight w:val="magenta"/>
          <w:u w:val="single"/>
          <w:rtl/>
        </w:rPr>
      </w:pPr>
      <w:r w:rsidRPr="005036EB">
        <w:rPr>
          <w:rFonts w:ascii="David" w:hAnsi="David" w:cs="David" w:hint="cs"/>
          <w:b/>
          <w:bCs/>
          <w:highlight w:val="magenta"/>
          <w:u w:val="single"/>
          <w:rtl/>
        </w:rPr>
        <w:t>הזכות לנישואין ומגבלותיה:</w:t>
      </w:r>
    </w:p>
    <w:p w:rsidR="005036EB" w:rsidRDefault="000E0169" w:rsidP="005C7E63">
      <w:pPr>
        <w:spacing w:after="120" w:line="240" w:lineRule="auto"/>
        <w:contextualSpacing/>
        <w:jc w:val="both"/>
        <w:rPr>
          <w:rFonts w:ascii="David" w:hAnsi="David" w:cs="David"/>
          <w:b/>
          <w:bCs/>
          <w:rtl/>
        </w:rPr>
      </w:pPr>
      <w:r w:rsidRPr="000E0169">
        <w:rPr>
          <w:rFonts w:ascii="David" w:hAnsi="David" w:cs="David" w:hint="cs"/>
          <w:b/>
          <w:bCs/>
          <w:highlight w:val="yellow"/>
          <w:u w:val="single"/>
          <w:rtl/>
        </w:rPr>
        <w:t>הזכות לנישואין:</w:t>
      </w:r>
      <w:r>
        <w:rPr>
          <w:rFonts w:ascii="David" w:hAnsi="David" w:cs="David" w:hint="cs"/>
          <w:rtl/>
        </w:rPr>
        <w:t xml:space="preserve"> זוהי זכות בסיסית ואוניברסלית. מוכרת בנורמות </w:t>
      </w:r>
      <w:proofErr w:type="spellStart"/>
      <w:r>
        <w:rPr>
          <w:rFonts w:ascii="David" w:hAnsi="David" w:cs="David" w:hint="cs"/>
          <w:rtl/>
        </w:rPr>
        <w:t>במשב"ל</w:t>
      </w:r>
      <w:proofErr w:type="spellEnd"/>
      <w:r>
        <w:rPr>
          <w:rFonts w:ascii="David" w:hAnsi="David" w:cs="David" w:hint="cs"/>
          <w:rtl/>
        </w:rPr>
        <w:t xml:space="preserve"> כזכות המוענקת לכל אדם תחת מגבלות מסויימות. </w:t>
      </w:r>
      <w:r>
        <w:rPr>
          <w:rFonts w:ascii="David" w:hAnsi="David" w:cs="David" w:hint="cs"/>
          <w:b/>
          <w:bCs/>
          <w:rtl/>
        </w:rPr>
        <w:t>מרכיבי הזכות לנישואין-</w:t>
      </w:r>
      <w:r>
        <w:rPr>
          <w:rFonts w:ascii="David" w:hAnsi="David" w:cs="David" w:hint="cs"/>
          <w:rtl/>
        </w:rPr>
        <w:t xml:space="preserve"> </w:t>
      </w:r>
      <w:r w:rsidRPr="000E0169">
        <w:rPr>
          <w:rFonts w:ascii="David" w:hAnsi="David" w:cs="David" w:hint="cs"/>
          <w:rtl/>
        </w:rPr>
        <w:t>צורת הנישואין והכושר להינשא.</w:t>
      </w:r>
      <w:r w:rsidR="005036EB">
        <w:rPr>
          <w:rFonts w:ascii="David" w:hAnsi="David" w:cs="David" w:hint="cs"/>
          <w:rtl/>
        </w:rPr>
        <w:t xml:space="preserve"> מקובל לומר שהזכות לנישואין כוללת את הזכות לשוויון בשלושת שלבי הנישואין: 1. יצירתם. 2. מהלכם. 3. פירוקם. מדינה </w:t>
      </w:r>
      <w:proofErr w:type="spellStart"/>
      <w:r w:rsidR="005036EB">
        <w:rPr>
          <w:rFonts w:ascii="David" w:hAnsi="David" w:cs="David" w:hint="cs"/>
          <w:rtl/>
        </w:rPr>
        <w:t>מחוייבת</w:t>
      </w:r>
      <w:proofErr w:type="spellEnd"/>
      <w:r w:rsidR="005036EB">
        <w:rPr>
          <w:rFonts w:ascii="David" w:hAnsi="David" w:cs="David" w:hint="cs"/>
          <w:rtl/>
        </w:rPr>
        <w:t xml:space="preserve"> לפי האמנות הבינ"ל בהבטחת הנישואין ובזכות שווה לכל איש ואישה בכל אחד משלבי הקשר. </w:t>
      </w:r>
      <w:r w:rsidR="005036EB">
        <w:rPr>
          <w:rFonts w:ascii="David" w:hAnsi="David" w:cs="David" w:hint="cs"/>
          <w:b/>
          <w:bCs/>
          <w:rtl/>
        </w:rPr>
        <w:t xml:space="preserve">ישראל מפירה את הזכות בכל אחד מהחלקים על רקע לאום, השתייכות דתית ומגדר. </w:t>
      </w:r>
    </w:p>
    <w:p w:rsidR="009C4B35" w:rsidRDefault="005036EB" w:rsidP="005C7E63">
      <w:pPr>
        <w:spacing w:after="120" w:line="240" w:lineRule="auto"/>
        <w:contextualSpacing/>
        <w:jc w:val="both"/>
        <w:rPr>
          <w:rFonts w:ascii="David" w:hAnsi="David" w:cs="David"/>
          <w:rtl/>
        </w:rPr>
      </w:pPr>
      <w:r w:rsidRPr="005036EB">
        <w:rPr>
          <w:rFonts w:ascii="David" w:hAnsi="David" w:cs="David" w:hint="cs"/>
          <w:b/>
          <w:bCs/>
          <w:highlight w:val="yellow"/>
          <w:u w:val="single"/>
          <w:rtl/>
        </w:rPr>
        <w:t>מגבלות על הזכות לנישואין:</w:t>
      </w:r>
      <w:r>
        <w:rPr>
          <w:rFonts w:ascii="David" w:hAnsi="David" w:cs="David" w:hint="cs"/>
          <w:rtl/>
        </w:rPr>
        <w:t xml:space="preserve"> </w:t>
      </w:r>
      <w:r>
        <w:rPr>
          <w:rFonts w:ascii="David" w:hAnsi="David" w:cs="David" w:hint="cs"/>
          <w:u w:val="single"/>
          <w:rtl/>
        </w:rPr>
        <w:t>מגבלות אוניברסליות-</w:t>
      </w:r>
      <w:r>
        <w:rPr>
          <w:rFonts w:ascii="David" w:hAnsi="David" w:cs="David" w:hint="cs"/>
          <w:rtl/>
        </w:rPr>
        <w:t xml:space="preserve"> </w:t>
      </w:r>
      <w:r w:rsidRPr="005036EB">
        <w:rPr>
          <w:rFonts w:ascii="David" w:hAnsi="David" w:cs="David" w:hint="cs"/>
          <w:b/>
          <w:bCs/>
          <w:rtl/>
        </w:rPr>
        <w:t>א. גיל מינימום-</w:t>
      </w:r>
      <w:r>
        <w:rPr>
          <w:rFonts w:ascii="David" w:hAnsi="David" w:cs="David" w:hint="cs"/>
          <w:rtl/>
        </w:rPr>
        <w:t xml:space="preserve"> בישראל עד 2013 17, כיום 18. בעבר היו חריגים ל16 מטעמים מיוחדים באישור ביהמ"ש. </w:t>
      </w:r>
      <w:r w:rsidRPr="005036EB">
        <w:rPr>
          <w:rFonts w:ascii="David" w:hAnsi="David" w:cs="David" w:hint="cs"/>
          <w:b/>
          <w:bCs/>
          <w:highlight w:val="green"/>
          <w:rtl/>
        </w:rPr>
        <w:t>פס"ד אנג'ל-</w:t>
      </w:r>
      <w:r>
        <w:rPr>
          <w:rFonts w:ascii="David" w:hAnsi="David" w:cs="David" w:hint="cs"/>
          <w:rtl/>
        </w:rPr>
        <w:t xml:space="preserve"> </w:t>
      </w:r>
      <w:r>
        <w:rPr>
          <w:rFonts w:ascii="David" w:hAnsi="David" w:cs="David" w:hint="cs"/>
          <w:b/>
          <w:bCs/>
          <w:rtl/>
        </w:rPr>
        <w:t>שמגר-</w:t>
      </w:r>
      <w:r>
        <w:rPr>
          <w:rFonts w:ascii="David" w:hAnsi="David" w:cs="David" w:hint="cs"/>
          <w:rtl/>
        </w:rPr>
        <w:t xml:space="preserve"> מתיר נישואין לקטינה בגין היריון. ללא ההיתר היה מורשע באונס קטינה.</w:t>
      </w:r>
      <w:r w:rsidR="000E0169" w:rsidRPr="005036EB">
        <w:rPr>
          <w:rFonts w:ascii="David" w:hAnsi="David" w:cs="David" w:hint="cs"/>
          <w:b/>
          <w:bCs/>
          <w:rtl/>
        </w:rPr>
        <w:t xml:space="preserve"> </w:t>
      </w:r>
      <w:r>
        <w:rPr>
          <w:rFonts w:ascii="David" w:hAnsi="David" w:cs="David" w:hint="cs"/>
          <w:b/>
          <w:bCs/>
          <w:rtl/>
        </w:rPr>
        <w:t xml:space="preserve">ב. ריבוי נישואין- </w:t>
      </w:r>
      <w:r w:rsidRPr="005036EB">
        <w:rPr>
          <w:rFonts w:ascii="David" w:hAnsi="David" w:cs="David" w:hint="cs"/>
          <w:rtl/>
        </w:rPr>
        <w:t>איסור על ביגמיה (בישרא</w:t>
      </w:r>
      <w:r>
        <w:rPr>
          <w:rFonts w:ascii="David" w:hAnsi="David" w:cs="David" w:hint="cs"/>
          <w:rtl/>
        </w:rPr>
        <w:t xml:space="preserve">ל יש מצבים מסויימים שהדין מאפשר). </w:t>
      </w:r>
      <w:r>
        <w:rPr>
          <w:rFonts w:ascii="David" w:hAnsi="David" w:cs="David" w:hint="cs"/>
          <w:b/>
          <w:bCs/>
          <w:rtl/>
        </w:rPr>
        <w:t>ג. קרבת משפחה מדרגה ראשונה. ד. בני אותו מין-</w:t>
      </w:r>
      <w:r>
        <w:rPr>
          <w:rFonts w:ascii="David" w:hAnsi="David" w:cs="David" w:hint="cs"/>
          <w:rtl/>
        </w:rPr>
        <w:t xml:space="preserve"> ע"פ </w:t>
      </w:r>
      <w:proofErr w:type="spellStart"/>
      <w:r>
        <w:rPr>
          <w:rFonts w:ascii="David" w:hAnsi="David" w:cs="David" w:hint="cs"/>
          <w:rtl/>
        </w:rPr>
        <w:t>המשב"ל</w:t>
      </w:r>
      <w:proofErr w:type="spellEnd"/>
      <w:r>
        <w:rPr>
          <w:rFonts w:ascii="David" w:hAnsi="David" w:cs="David" w:hint="cs"/>
          <w:rtl/>
        </w:rPr>
        <w:t xml:space="preserve"> אסור, אך יש מדינות שמכירות בזכות בני אותו מין להינשא. </w:t>
      </w:r>
      <w:r w:rsidR="002D6E56">
        <w:rPr>
          <w:rFonts w:ascii="David" w:hAnsi="David" w:cs="David" w:hint="cs"/>
          <w:u w:val="single"/>
          <w:rtl/>
        </w:rPr>
        <w:t>מגבלות בהלכה היהודית-</w:t>
      </w:r>
      <w:r w:rsidR="002D6E56">
        <w:rPr>
          <w:rFonts w:ascii="David" w:hAnsi="David" w:cs="David" w:hint="cs"/>
          <w:rtl/>
        </w:rPr>
        <w:t xml:space="preserve"> הבחנה בין שני סוגי איסורים: </w:t>
      </w:r>
      <w:r w:rsidR="002D6E56">
        <w:rPr>
          <w:rFonts w:ascii="David" w:hAnsi="David" w:cs="David" w:hint="cs"/>
          <w:b/>
          <w:bCs/>
          <w:rtl/>
        </w:rPr>
        <w:t>1. אסורים ובטלים.</w:t>
      </w:r>
      <w:r w:rsidR="002D6E56">
        <w:rPr>
          <w:rFonts w:ascii="David" w:hAnsi="David" w:cs="David" w:hint="cs"/>
          <w:rtl/>
        </w:rPr>
        <w:t xml:space="preserve"> איסורים שהניסיון לעבור עליהם לא יניב תוצאה משפטית. אלו איסורים בדרגת החומרה הגבוהה ביותר בתורה שהעונש עליהם הוא מוות בידי שמיים. א. איסורי עריות מדאורייתא- קרבת דרגה ראשונה; אשת אח אלמנה ללא חובת ייבום; אחות האישה. ב. אשת איש- לגבר מותר (לפי ההלכה העכשווית אסור בגלל חדר"ג) ילדי גבר נשוי מאחרת לא יהיו ממזרים.</w:t>
      </w:r>
      <w:r w:rsidR="002D6E56">
        <w:rPr>
          <w:rFonts w:ascii="David" w:hAnsi="David" w:cs="David" w:hint="cs"/>
          <w:b/>
          <w:bCs/>
          <w:rtl/>
        </w:rPr>
        <w:t xml:space="preserve"> 2. אסורים מלכתחילה, תקפים בדיעבד. </w:t>
      </w:r>
      <w:r w:rsidR="002D6E56">
        <w:rPr>
          <w:rFonts w:ascii="David" w:hAnsi="David" w:cs="David" w:hint="cs"/>
          <w:rtl/>
        </w:rPr>
        <w:t xml:space="preserve">כהן לגרושה/חלוצה/גיורת; יהודי/ה לממזר/ה; אשת איש שזנתה לבעלה </w:t>
      </w:r>
      <w:proofErr w:type="spellStart"/>
      <w:r w:rsidR="002D6E56">
        <w:rPr>
          <w:rFonts w:ascii="David" w:hAnsi="David" w:cs="David" w:hint="cs"/>
          <w:rtl/>
        </w:rPr>
        <w:t>ולבועלה</w:t>
      </w:r>
      <w:proofErr w:type="spellEnd"/>
      <w:r w:rsidR="002D6E56">
        <w:rPr>
          <w:rFonts w:ascii="David" w:hAnsi="David" w:cs="David" w:hint="cs"/>
          <w:rtl/>
        </w:rPr>
        <w:t xml:space="preserve"> לאחר גירושיה. לקטגוריה זו השלכות בדיעבד עם משמעות הלכתית משפטית קונקרטית. </w:t>
      </w:r>
      <w:r w:rsidR="002D6E56">
        <w:rPr>
          <w:rFonts w:ascii="David" w:hAnsi="David" w:cs="David" w:hint="cs"/>
          <w:b/>
          <w:bCs/>
          <w:rtl/>
        </w:rPr>
        <w:t>למרות שהמעשה אסור, תוצאותיו תופסות והזוג ייחשב לנשוי.</w:t>
      </w:r>
      <w:r w:rsidR="009C4B35">
        <w:rPr>
          <w:rFonts w:ascii="David" w:hAnsi="David" w:cs="David" w:hint="cs"/>
          <w:b/>
          <w:bCs/>
          <w:rtl/>
        </w:rPr>
        <w:t xml:space="preserve"> ילד לא לגיטימי</w:t>
      </w:r>
      <w:r w:rsidR="009C4B35">
        <w:rPr>
          <w:rFonts w:ascii="David" w:hAnsi="David" w:cs="David" w:hint="cs"/>
          <w:rtl/>
        </w:rPr>
        <w:t xml:space="preserve"> (מחוץ לנישואין)- לא ממזר ובעל זכויות מלאות כלפי האב והאם.</w:t>
      </w:r>
    </w:p>
    <w:p w:rsidR="009C4B35" w:rsidRPr="009C4B35" w:rsidRDefault="009C4B35" w:rsidP="005C7E63">
      <w:pPr>
        <w:spacing w:after="120" w:line="240" w:lineRule="auto"/>
        <w:contextualSpacing/>
        <w:jc w:val="both"/>
        <w:rPr>
          <w:rFonts w:ascii="David" w:hAnsi="David" w:cs="David"/>
          <w:rtl/>
        </w:rPr>
      </w:pPr>
      <w:r w:rsidRPr="009C4B35">
        <w:rPr>
          <w:rFonts w:ascii="David" w:hAnsi="David" w:cs="David" w:hint="cs"/>
          <w:b/>
          <w:bCs/>
          <w:highlight w:val="yellow"/>
          <w:u w:val="single"/>
          <w:rtl/>
        </w:rPr>
        <w:t>קבוצות המצוקה:</w:t>
      </w:r>
      <w:r>
        <w:rPr>
          <w:rFonts w:ascii="David" w:hAnsi="David" w:cs="David" w:hint="cs"/>
          <w:rtl/>
        </w:rPr>
        <w:t xml:space="preserve"> אנשים שזכאים להינשא לפי נורמות בינ"ל אך לא אפשרי בישראל. נחלקות לשתיים: </w:t>
      </w:r>
      <w:r>
        <w:rPr>
          <w:rFonts w:ascii="David" w:hAnsi="David" w:cs="David" w:hint="cs"/>
          <w:b/>
          <w:bCs/>
          <w:rtl/>
        </w:rPr>
        <w:t>1. מכוח הדין עצמו-</w:t>
      </w:r>
      <w:r>
        <w:rPr>
          <w:rFonts w:ascii="David" w:hAnsi="David" w:cs="David" w:hint="cs"/>
          <w:rtl/>
        </w:rPr>
        <w:t xml:space="preserve"> א. מנועי/פסולי חיתון (אסורים אך תופסים בדיעבד). ב. זוגות מעורבים (גם אם אחת הדתות מתירה). ג. עגינות או מסורבת גט. ד. בני אותו מין (בישראל בגלל הדין הדתי). </w:t>
      </w:r>
      <w:r>
        <w:rPr>
          <w:rFonts w:ascii="David" w:hAnsi="David" w:cs="David" w:hint="cs"/>
          <w:b/>
          <w:bCs/>
          <w:rtl/>
        </w:rPr>
        <w:t xml:space="preserve">2. בגלל מניעים אידיאולוגים לא דתיים- </w:t>
      </w:r>
      <w:r>
        <w:rPr>
          <w:rFonts w:ascii="David" w:hAnsi="David" w:cs="David" w:hint="cs"/>
          <w:rtl/>
        </w:rPr>
        <w:t xml:space="preserve">אלו שלא מקבלים את הדרך הדתית או לחילופין מעוניינים להינשא כדת אך לא מכירים </w:t>
      </w:r>
      <w:proofErr w:type="spellStart"/>
      <w:r>
        <w:rPr>
          <w:rFonts w:ascii="David" w:hAnsi="David" w:cs="David" w:hint="cs"/>
          <w:rtl/>
        </w:rPr>
        <w:t>במע</w:t>
      </w:r>
      <w:proofErr w:type="spellEnd"/>
      <w:r>
        <w:rPr>
          <w:rFonts w:ascii="David" w:hAnsi="David" w:cs="David" w:hint="cs"/>
          <w:rtl/>
        </w:rPr>
        <w:t>' הדתית רבנית הישראלית (חילונים וחרדים ממש). [קט' האסורים ובטלים לא נחשבת לקב' מצוקה].</w:t>
      </w:r>
    </w:p>
    <w:p w:rsidR="009C4B35" w:rsidRDefault="009C4B35" w:rsidP="005C7E63">
      <w:pPr>
        <w:spacing w:after="120" w:line="240" w:lineRule="auto"/>
        <w:contextualSpacing/>
        <w:jc w:val="both"/>
        <w:rPr>
          <w:rFonts w:ascii="David" w:hAnsi="David" w:cs="David"/>
          <w:rtl/>
        </w:rPr>
      </w:pPr>
      <w:r w:rsidRPr="009C4B35">
        <w:rPr>
          <w:rFonts w:ascii="David" w:hAnsi="David" w:cs="David" w:hint="cs"/>
          <w:b/>
          <w:bCs/>
          <w:highlight w:val="magenta"/>
          <w:u w:val="single"/>
          <w:rtl/>
        </w:rPr>
        <w:t>הקידושין הפרטיים:</w:t>
      </w:r>
    </w:p>
    <w:p w:rsidR="009C4B35" w:rsidRPr="00B240D4" w:rsidRDefault="009C4B35" w:rsidP="00106A7D">
      <w:pPr>
        <w:spacing w:after="120" w:line="240" w:lineRule="auto"/>
        <w:contextualSpacing/>
        <w:jc w:val="both"/>
        <w:rPr>
          <w:rFonts w:ascii="David" w:hAnsi="David" w:cs="David"/>
          <w:rtl/>
        </w:rPr>
      </w:pPr>
      <w:r w:rsidRPr="009C4B35">
        <w:rPr>
          <w:rFonts w:ascii="David" w:hAnsi="David" w:cs="David" w:hint="cs"/>
          <w:b/>
          <w:bCs/>
          <w:highlight w:val="yellow"/>
          <w:u w:val="single"/>
          <w:rtl/>
        </w:rPr>
        <w:t>שאלת ההכרה בקידושין הפרטיים:</w:t>
      </w:r>
      <w:r w:rsidR="003469E8">
        <w:rPr>
          <w:rFonts w:ascii="David" w:hAnsi="David" w:cs="David" w:hint="cs"/>
          <w:b/>
          <w:bCs/>
          <w:rtl/>
        </w:rPr>
        <w:t xml:space="preserve"> מרכיבי הטקס כדמו"י-</w:t>
      </w:r>
      <w:r w:rsidR="003469E8">
        <w:rPr>
          <w:rFonts w:ascii="David" w:hAnsi="David" w:cs="David" w:hint="cs"/>
          <w:rtl/>
        </w:rPr>
        <w:t xml:space="preserve"> מעשה פרטי ופשוט  בין בני זוג הדורש רק 2 עדים. הדבר הוביל לבעיות כמו קידושי חטיפה, קידושי סתר ועוד. קיים גם קושי חברתי במצב בו המעבר לסטאטוס של נישואין יכול להתבצע לגמרי בספירה הפרטית. לנישואין משמעות כלפי אחרים ולכן על הציבור לדעת מי פנוי. בנוסף, למדינה אינטרס לדעת מי נשוי לשם פיקוח והסדרה ולצרכים תכנוניים ומכאן האינטרס שלה בהעברת המסגרת הפרטית לפומבית. </w:t>
      </w:r>
      <w:r w:rsidR="003469E8">
        <w:rPr>
          <w:rFonts w:ascii="David" w:hAnsi="David" w:cs="David" w:hint="cs"/>
          <w:b/>
          <w:bCs/>
          <w:rtl/>
        </w:rPr>
        <w:t>פתרון הרבנות-</w:t>
      </w:r>
      <w:r w:rsidR="003469E8">
        <w:rPr>
          <w:rFonts w:ascii="David" w:hAnsi="David" w:cs="David" w:hint="cs"/>
          <w:rtl/>
        </w:rPr>
        <w:t xml:space="preserve"> תקנה מ1950 ומטרתה מניעת נישואין פרטיים. </w:t>
      </w:r>
      <w:r w:rsidR="003469E8">
        <w:rPr>
          <w:rFonts w:ascii="David" w:hAnsi="David" w:cs="David" w:hint="cs"/>
          <w:b/>
          <w:bCs/>
          <w:rtl/>
        </w:rPr>
        <w:t xml:space="preserve">ה"מרד"- </w:t>
      </w:r>
      <w:r w:rsidR="003469E8">
        <w:rPr>
          <w:rFonts w:ascii="David" w:hAnsi="David" w:cs="David" w:hint="cs"/>
          <w:rtl/>
        </w:rPr>
        <w:t xml:space="preserve">בשנות ה60-70 זוגות מנועי חיתון הבינו שיש </w:t>
      </w:r>
      <w:proofErr w:type="spellStart"/>
      <w:r w:rsidR="003469E8">
        <w:rPr>
          <w:rFonts w:ascii="David" w:hAnsi="David" w:cs="David" w:hint="cs"/>
          <w:rtl/>
        </w:rPr>
        <w:t>פירצה</w:t>
      </w:r>
      <w:proofErr w:type="spellEnd"/>
      <w:r w:rsidR="003469E8">
        <w:rPr>
          <w:rFonts w:ascii="David" w:hAnsi="David" w:cs="David" w:hint="cs"/>
          <w:rtl/>
        </w:rPr>
        <w:t xml:space="preserve"> בדין (של תקף בדיעבד) ונישאו באופן פרטי. </w:t>
      </w:r>
      <w:r w:rsidR="003469E8">
        <w:rPr>
          <w:rFonts w:ascii="David" w:hAnsi="David" w:cs="David" w:hint="cs"/>
          <w:b/>
          <w:bCs/>
          <w:rtl/>
        </w:rPr>
        <w:t xml:space="preserve">ההבחנה בין המישור המנהלי למישור המשפטי-מהותי- </w:t>
      </w:r>
      <w:r w:rsidR="003469E8">
        <w:rPr>
          <w:rFonts w:ascii="David" w:hAnsi="David" w:cs="David" w:hint="cs"/>
          <w:rtl/>
        </w:rPr>
        <w:t xml:space="preserve">מנהלי- לצרכי רישום ולא מחייב התערבות דתית. משפטי מהותי- תוקפם של הנישואין. נשואים </w:t>
      </w:r>
      <w:r w:rsidR="003469E8">
        <w:rPr>
          <w:rFonts w:ascii="David" w:hAnsi="David" w:cs="David" w:hint="cs"/>
          <w:rtl/>
        </w:rPr>
        <w:lastRenderedPageBreak/>
        <w:t xml:space="preserve">בטקס פרטי הם נשואים במובן המהותי אך לא במובן המנהלי. </w:t>
      </w:r>
      <w:r w:rsidR="003469E8" w:rsidRPr="003469E8">
        <w:rPr>
          <w:rFonts w:ascii="David" w:hAnsi="David" w:cs="David" w:hint="cs"/>
          <w:b/>
          <w:bCs/>
          <w:highlight w:val="green"/>
          <w:rtl/>
        </w:rPr>
        <w:t xml:space="preserve">פס"ד </w:t>
      </w:r>
      <w:proofErr w:type="spellStart"/>
      <w:r w:rsidR="003469E8" w:rsidRPr="003469E8">
        <w:rPr>
          <w:rFonts w:ascii="David" w:hAnsi="David" w:cs="David" w:hint="cs"/>
          <w:b/>
          <w:bCs/>
          <w:highlight w:val="green"/>
          <w:rtl/>
        </w:rPr>
        <w:t>רודינצקי</w:t>
      </w:r>
      <w:proofErr w:type="spellEnd"/>
      <w:r w:rsidR="003469E8" w:rsidRPr="003469E8">
        <w:rPr>
          <w:rFonts w:ascii="David" w:hAnsi="David" w:cs="David" w:hint="cs"/>
          <w:b/>
          <w:bCs/>
          <w:highlight w:val="green"/>
          <w:rtl/>
        </w:rPr>
        <w:t>-</w:t>
      </w:r>
      <w:r w:rsidR="003469E8">
        <w:rPr>
          <w:rFonts w:ascii="David" w:hAnsi="David" w:cs="David" w:hint="cs"/>
          <w:b/>
          <w:bCs/>
          <w:rtl/>
        </w:rPr>
        <w:t xml:space="preserve"> </w:t>
      </w:r>
      <w:r w:rsidR="00387480">
        <w:rPr>
          <w:rFonts w:ascii="David" w:hAnsi="David" w:cs="David" w:hint="cs"/>
          <w:b/>
          <w:bCs/>
          <w:rtl/>
        </w:rPr>
        <w:t xml:space="preserve">לנדוי- </w:t>
      </w:r>
      <w:r w:rsidR="00387480">
        <w:rPr>
          <w:rFonts w:ascii="David" w:hAnsi="David" w:cs="David" w:hint="cs"/>
          <w:rtl/>
        </w:rPr>
        <w:t xml:space="preserve">נוטל לעצמו את הסמכות. מבצע ניתוח של הדין הדתי ומחלק אותו לשניים: </w:t>
      </w:r>
      <w:r w:rsidR="00387480">
        <w:rPr>
          <w:rFonts w:ascii="David" w:hAnsi="David" w:cs="David" w:hint="cs"/>
          <w:b/>
          <w:bCs/>
          <w:rtl/>
        </w:rPr>
        <w:t xml:space="preserve">1. חלק משפטי נורמטיבי- </w:t>
      </w:r>
      <w:r w:rsidR="00387480" w:rsidRPr="00387480">
        <w:rPr>
          <w:rFonts w:ascii="David" w:hAnsi="David" w:cs="David" w:hint="cs"/>
          <w:rtl/>
        </w:rPr>
        <w:t>נקלט במשפט הישראלי</w:t>
      </w:r>
      <w:r w:rsidR="00387480">
        <w:rPr>
          <w:rFonts w:ascii="David" w:hAnsi="David" w:cs="David" w:hint="cs"/>
          <w:b/>
          <w:bCs/>
          <w:rtl/>
        </w:rPr>
        <w:t xml:space="preserve">. 2. חלק איסורי דתי- </w:t>
      </w:r>
      <w:r w:rsidR="00387480">
        <w:rPr>
          <w:rFonts w:ascii="David" w:hAnsi="David" w:cs="David" w:hint="cs"/>
          <w:rtl/>
        </w:rPr>
        <w:t>לא נקלט. מאחר והבעייתיות ברישום</w:t>
      </w:r>
      <w:r w:rsidR="00106A7D">
        <w:rPr>
          <w:rFonts w:ascii="David" w:hAnsi="David" w:cs="David" w:hint="cs"/>
          <w:rtl/>
        </w:rPr>
        <w:t xml:space="preserve"> היא ע"פ ה</w:t>
      </w:r>
      <w:r w:rsidR="00387480">
        <w:rPr>
          <w:rFonts w:ascii="David" w:hAnsi="David" w:cs="David" w:hint="cs"/>
          <w:rtl/>
        </w:rPr>
        <w:t xml:space="preserve">חלק </w:t>
      </w:r>
      <w:proofErr w:type="spellStart"/>
      <w:r w:rsidR="00387480">
        <w:rPr>
          <w:rFonts w:ascii="David" w:hAnsi="David" w:cs="David" w:hint="cs"/>
          <w:rtl/>
        </w:rPr>
        <w:t>האיסורי</w:t>
      </w:r>
      <w:proofErr w:type="spellEnd"/>
      <w:r w:rsidR="00387480">
        <w:rPr>
          <w:rFonts w:ascii="David" w:hAnsi="David" w:cs="David" w:hint="cs"/>
          <w:rtl/>
        </w:rPr>
        <w:t>, ואילו ע"פ החלק הנורמטיבי ה</w:t>
      </w:r>
      <w:r w:rsidR="00106A7D">
        <w:rPr>
          <w:rFonts w:ascii="David" w:hAnsi="David" w:cs="David" w:hint="cs"/>
          <w:rtl/>
        </w:rPr>
        <w:t xml:space="preserve">ם נשואים- הוא מורה לפקיד </w:t>
      </w:r>
      <w:r w:rsidR="00387480">
        <w:rPr>
          <w:rFonts w:ascii="David" w:hAnsi="David" w:cs="David" w:hint="cs"/>
          <w:rtl/>
        </w:rPr>
        <w:t xml:space="preserve">לרשום כנשואים. </w:t>
      </w:r>
      <w:r w:rsidR="00387480">
        <w:rPr>
          <w:rFonts w:ascii="David" w:hAnsi="David" w:cs="David" w:hint="cs"/>
          <w:color w:val="FF0000"/>
          <w:rtl/>
        </w:rPr>
        <w:t xml:space="preserve">בג"ץ לקח לעצמו סמכות שלא הייתה בידו. </w:t>
      </w:r>
      <w:r w:rsidR="00387480" w:rsidRPr="00387480">
        <w:rPr>
          <w:rFonts w:ascii="David" w:hAnsi="David" w:cs="David" w:hint="cs"/>
          <w:b/>
          <w:bCs/>
          <w:highlight w:val="green"/>
          <w:rtl/>
        </w:rPr>
        <w:t>פס"ד היהדות המתקדמת-</w:t>
      </w:r>
      <w:r w:rsidR="00387480">
        <w:rPr>
          <w:rFonts w:ascii="David" w:hAnsi="David" w:cs="David" w:hint="cs"/>
          <w:b/>
          <w:bCs/>
          <w:rtl/>
        </w:rPr>
        <w:t xml:space="preserve"> אלון- </w:t>
      </w:r>
      <w:r w:rsidR="00106A7D">
        <w:rPr>
          <w:rFonts w:ascii="David" w:hAnsi="David" w:cs="David" w:hint="cs"/>
          <w:rtl/>
        </w:rPr>
        <w:t xml:space="preserve">דוחה את דעת </w:t>
      </w:r>
      <w:r w:rsidR="00387480">
        <w:rPr>
          <w:rFonts w:ascii="David" w:hAnsi="David" w:cs="David" w:hint="cs"/>
          <w:rtl/>
        </w:rPr>
        <w:t xml:space="preserve">לנדוי, דין תורה כמשמעותו בחוק השיפוט </w:t>
      </w:r>
      <w:r w:rsidR="00106A7D">
        <w:rPr>
          <w:rFonts w:ascii="David" w:hAnsi="David" w:cs="David" w:hint="cs"/>
          <w:rtl/>
        </w:rPr>
        <w:t>כולל את</w:t>
      </w:r>
      <w:r w:rsidR="00387480">
        <w:rPr>
          <w:rFonts w:ascii="David" w:hAnsi="David" w:cs="David" w:hint="cs"/>
          <w:rtl/>
        </w:rPr>
        <w:t xml:space="preserve"> כל חלקיו כולל </w:t>
      </w:r>
      <w:r w:rsidR="00106A7D">
        <w:rPr>
          <w:rFonts w:ascii="David" w:hAnsi="David" w:cs="David" w:hint="cs"/>
          <w:rtl/>
        </w:rPr>
        <w:t>ביד"ר</w:t>
      </w:r>
      <w:r w:rsidR="00387480">
        <w:rPr>
          <w:rFonts w:ascii="David" w:hAnsi="David" w:cs="David" w:hint="cs"/>
          <w:rtl/>
        </w:rPr>
        <w:t xml:space="preserve"> של ימינו. </w:t>
      </w:r>
      <w:r w:rsidR="00387480">
        <w:rPr>
          <w:rFonts w:ascii="David" w:hAnsi="David" w:cs="David" w:hint="cs"/>
          <w:b/>
          <w:bCs/>
          <w:rtl/>
        </w:rPr>
        <w:t xml:space="preserve">נישואים אידיאולוגיים- </w:t>
      </w:r>
      <w:r w:rsidR="00B240D4">
        <w:rPr>
          <w:rFonts w:ascii="David" w:hAnsi="David" w:cs="David" w:hint="cs"/>
          <w:rtl/>
        </w:rPr>
        <w:t>בג"ץ לא מאפשר רישום. ההפרדה היא ביכולת- להם יש אפשרות אחרת, לכהן וגרושה אין.</w:t>
      </w:r>
      <w:r w:rsidR="00387480">
        <w:rPr>
          <w:rFonts w:ascii="David" w:hAnsi="David" w:cs="David" w:hint="cs"/>
          <w:rtl/>
        </w:rPr>
        <w:t xml:space="preserve"> </w:t>
      </w:r>
      <w:r w:rsidR="00387480">
        <w:rPr>
          <w:rFonts w:ascii="David" w:hAnsi="David" w:cs="David" w:hint="cs"/>
          <w:b/>
          <w:bCs/>
          <w:rtl/>
        </w:rPr>
        <w:t xml:space="preserve"> </w:t>
      </w:r>
    </w:p>
    <w:p w:rsidR="00AB2A45" w:rsidRDefault="00AB2A45" w:rsidP="005C7E63">
      <w:pPr>
        <w:spacing w:after="120" w:line="240" w:lineRule="auto"/>
        <w:contextualSpacing/>
        <w:jc w:val="both"/>
        <w:rPr>
          <w:rFonts w:ascii="David" w:hAnsi="David" w:cs="David"/>
          <w:b/>
          <w:bCs/>
          <w:u w:val="single"/>
          <w:rtl/>
        </w:rPr>
      </w:pPr>
      <w:r w:rsidRPr="00AB2A45">
        <w:rPr>
          <w:rFonts w:ascii="David" w:hAnsi="David" w:cs="David" w:hint="cs"/>
          <w:b/>
          <w:bCs/>
          <w:highlight w:val="cyan"/>
          <w:u w:val="single"/>
          <w:rtl/>
        </w:rPr>
        <w:t>15. מצוקת העיגון</w:t>
      </w:r>
    </w:p>
    <w:p w:rsidR="00214081" w:rsidRDefault="00214081" w:rsidP="00B178B5">
      <w:pPr>
        <w:spacing w:after="120" w:line="240" w:lineRule="auto"/>
        <w:contextualSpacing/>
        <w:jc w:val="both"/>
        <w:rPr>
          <w:rFonts w:ascii="David" w:hAnsi="David" w:cs="David"/>
          <w:rtl/>
        </w:rPr>
      </w:pPr>
      <w:r w:rsidRPr="00214081">
        <w:rPr>
          <w:rFonts w:ascii="David" w:hAnsi="David" w:cs="David" w:hint="cs"/>
          <w:b/>
          <w:bCs/>
          <w:highlight w:val="yellow"/>
          <w:u w:val="single"/>
          <w:rtl/>
        </w:rPr>
        <w:t>נורמות חברתיות מול נורמות הלכתיות:</w:t>
      </w:r>
      <w:r>
        <w:rPr>
          <w:rFonts w:ascii="David" w:hAnsi="David" w:cs="David" w:hint="cs"/>
          <w:rtl/>
        </w:rPr>
        <w:t xml:space="preserve"> </w:t>
      </w:r>
      <w:r>
        <w:rPr>
          <w:rFonts w:ascii="David" w:hAnsi="David" w:cs="David" w:hint="cs"/>
          <w:u w:val="single"/>
          <w:rtl/>
        </w:rPr>
        <w:t>התפיסה המערבית-</w:t>
      </w:r>
      <w:r>
        <w:rPr>
          <w:rFonts w:ascii="David" w:hAnsi="David" w:cs="David" w:hint="cs"/>
          <w:rtl/>
        </w:rPr>
        <w:t xml:space="preserve"> </w:t>
      </w:r>
      <w:r w:rsidRPr="00214081">
        <w:rPr>
          <w:rFonts w:ascii="David" w:hAnsi="David" w:cs="David" w:hint="cs"/>
          <w:b/>
          <w:bCs/>
          <w:highlight w:val="red"/>
          <w:rtl/>
        </w:rPr>
        <w:t>ליפשיץ-</w:t>
      </w:r>
      <w:r>
        <w:rPr>
          <w:rFonts w:ascii="David" w:hAnsi="David" w:cs="David" w:hint="cs"/>
          <w:b/>
          <w:bCs/>
          <w:rtl/>
        </w:rPr>
        <w:t xml:space="preserve"> </w:t>
      </w:r>
      <w:r>
        <w:rPr>
          <w:rFonts w:ascii="David" w:hAnsi="David" w:cs="David" w:hint="cs"/>
          <w:rtl/>
        </w:rPr>
        <w:t xml:space="preserve">מעבר מתפיסת היחידה לתפיסת היחיד. כך נוצרו הגירושין ללא אשם- מספיק שהקשר ביים את תפקידו מבחינת אינטרס הפרט. </w:t>
      </w:r>
      <w:r>
        <w:rPr>
          <w:rFonts w:ascii="David" w:hAnsi="David" w:cs="David" w:hint="cs"/>
          <w:u w:val="single"/>
          <w:rtl/>
        </w:rPr>
        <w:t>התפיסה ההלכתית-</w:t>
      </w:r>
      <w:r>
        <w:rPr>
          <w:rFonts w:ascii="David" w:hAnsi="David" w:cs="David" w:hint="cs"/>
          <w:rtl/>
        </w:rPr>
        <w:t xml:space="preserve"> היציאה מהנישואין נעשית רק בהסכמה ושיתוף שני הצדדים. </w:t>
      </w:r>
      <w:r>
        <w:rPr>
          <w:rFonts w:ascii="David" w:hAnsi="David" w:cs="David" w:hint="cs"/>
          <w:b/>
          <w:bCs/>
          <w:rtl/>
        </w:rPr>
        <w:t xml:space="preserve">נשים מצויות בסכנה גדולה יותר: </w:t>
      </w:r>
      <w:r>
        <w:rPr>
          <w:rFonts w:ascii="David" w:hAnsi="David" w:cs="David" w:hint="cs"/>
          <w:rtl/>
        </w:rPr>
        <w:t xml:space="preserve">היתר 100 רבנים- במקרים בהם יש "טעם מבורר" ניתן לפנות ל100 רבנים ולבקש מהם היתר להינשא לאישה נוספת במידה והאישה מסרבת לגט. במקרה הפוך האישה תישאר עגונה. </w:t>
      </w:r>
      <w:r>
        <w:rPr>
          <w:rFonts w:ascii="David" w:hAnsi="David" w:cs="David" w:hint="cs"/>
          <w:b/>
          <w:bCs/>
          <w:rtl/>
        </w:rPr>
        <w:t>כיום</w:t>
      </w:r>
      <w:r w:rsidR="00B178B5">
        <w:rPr>
          <w:rFonts w:ascii="David" w:hAnsi="David" w:cs="David" w:hint="cs"/>
          <w:rtl/>
        </w:rPr>
        <w:t xml:space="preserve"> ההיתר מצוי בתקנות ביד"ר</w:t>
      </w:r>
      <w:r>
        <w:rPr>
          <w:rFonts w:ascii="David" w:hAnsi="David" w:cs="David" w:hint="cs"/>
          <w:rtl/>
        </w:rPr>
        <w:t xml:space="preserve"> </w:t>
      </w:r>
      <w:r w:rsidR="00B178B5">
        <w:rPr>
          <w:rFonts w:ascii="David" w:hAnsi="David" w:cs="David" w:hint="cs"/>
          <w:rtl/>
        </w:rPr>
        <w:t>ו</w:t>
      </w:r>
      <w:r>
        <w:rPr>
          <w:rFonts w:ascii="David" w:hAnsi="David" w:cs="David" w:hint="cs"/>
          <w:rtl/>
        </w:rPr>
        <w:t xml:space="preserve">נקבע בחוק העונשין </w:t>
      </w:r>
      <w:r w:rsidRPr="00214081">
        <w:rPr>
          <w:rFonts w:ascii="David" w:hAnsi="David" w:cs="David" w:hint="cs"/>
          <w:b/>
          <w:bCs/>
          <w:color w:val="00B050"/>
          <w:rtl/>
        </w:rPr>
        <w:t>ס' 179</w:t>
      </w:r>
      <w:r>
        <w:rPr>
          <w:rFonts w:ascii="David" w:hAnsi="David" w:cs="David" w:hint="cs"/>
          <w:rtl/>
        </w:rPr>
        <w:t xml:space="preserve"> כחריג לגברים יהודיים מפני עבירת הביגמיה. </w:t>
      </w:r>
      <w:r w:rsidRPr="00214081">
        <w:rPr>
          <w:rFonts w:ascii="David" w:hAnsi="David" w:cs="David" w:hint="cs"/>
          <w:b/>
          <w:bCs/>
          <w:highlight w:val="green"/>
          <w:rtl/>
        </w:rPr>
        <w:t xml:space="preserve">פס"ד </w:t>
      </w:r>
      <w:proofErr w:type="spellStart"/>
      <w:r w:rsidRPr="00214081">
        <w:rPr>
          <w:rFonts w:ascii="David" w:hAnsi="David" w:cs="David" w:hint="cs"/>
          <w:b/>
          <w:bCs/>
          <w:highlight w:val="green"/>
          <w:rtl/>
        </w:rPr>
        <w:t>שטרייך</w:t>
      </w:r>
      <w:proofErr w:type="spellEnd"/>
      <w:r>
        <w:rPr>
          <w:rFonts w:ascii="David" w:hAnsi="David" w:cs="David" w:hint="cs"/>
          <w:b/>
          <w:bCs/>
          <w:rtl/>
        </w:rPr>
        <w:t xml:space="preserve"> </w:t>
      </w:r>
      <w:r>
        <w:rPr>
          <w:rFonts w:ascii="David" w:hAnsi="David" w:cs="David" w:hint="cs"/>
          <w:rtl/>
        </w:rPr>
        <w:t>ו</w:t>
      </w:r>
      <w:r w:rsidRPr="00214081">
        <w:rPr>
          <w:rFonts w:ascii="David" w:hAnsi="David" w:cs="David" w:hint="cs"/>
          <w:b/>
          <w:bCs/>
          <w:highlight w:val="green"/>
          <w:rtl/>
        </w:rPr>
        <w:t xml:space="preserve">פס"ד </w:t>
      </w:r>
      <w:proofErr w:type="spellStart"/>
      <w:r w:rsidRPr="00214081">
        <w:rPr>
          <w:rFonts w:ascii="David" w:hAnsi="David" w:cs="David" w:hint="cs"/>
          <w:b/>
          <w:bCs/>
          <w:highlight w:val="green"/>
          <w:rtl/>
        </w:rPr>
        <w:t>ברונובסקי</w:t>
      </w:r>
      <w:proofErr w:type="spellEnd"/>
      <w:r w:rsidRPr="00214081">
        <w:rPr>
          <w:rFonts w:ascii="David" w:hAnsi="David" w:cs="David" w:hint="cs"/>
          <w:b/>
          <w:bCs/>
          <w:highlight w:val="green"/>
          <w:rtl/>
        </w:rPr>
        <w:t>-</w:t>
      </w:r>
      <w:r>
        <w:rPr>
          <w:rFonts w:ascii="David" w:hAnsi="David" w:cs="David" w:hint="cs"/>
          <w:rtl/>
        </w:rPr>
        <w:t xml:space="preserve"> נדחתה הטענה להסדר מפלה בין דתות.</w:t>
      </w:r>
      <w:r w:rsidR="00B178B5">
        <w:rPr>
          <w:rFonts w:ascii="David" w:hAnsi="David" w:cs="David" w:hint="cs"/>
          <w:rtl/>
        </w:rPr>
        <w:t xml:space="preserve"> </w:t>
      </w:r>
      <w:r w:rsidR="00B178B5">
        <w:rPr>
          <w:rFonts w:ascii="David" w:hAnsi="David" w:cs="David" w:hint="cs"/>
          <w:b/>
          <w:bCs/>
          <w:rtl/>
        </w:rPr>
        <w:t xml:space="preserve">זילברג </w:t>
      </w:r>
      <w:proofErr w:type="spellStart"/>
      <w:r w:rsidR="00B178B5">
        <w:rPr>
          <w:rFonts w:ascii="David" w:hAnsi="David" w:cs="David" w:hint="cs"/>
          <w:b/>
          <w:bCs/>
          <w:rtl/>
        </w:rPr>
        <w:t>וקיסטר</w:t>
      </w:r>
      <w:proofErr w:type="spellEnd"/>
      <w:r w:rsidR="00B178B5">
        <w:rPr>
          <w:rFonts w:ascii="David" w:hAnsi="David" w:cs="David" w:hint="cs"/>
          <w:rtl/>
        </w:rPr>
        <w:t xml:space="preserve"> מנמקים בכך שרק ביהדות לא ניתן לסיים את הקשר בהוראת בי"ד מוסמך. </w:t>
      </w:r>
      <w:r w:rsidR="00B178B5">
        <w:rPr>
          <w:rFonts w:ascii="David" w:hAnsi="David" w:cs="David" w:hint="cs"/>
          <w:b/>
          <w:bCs/>
          <w:rtl/>
        </w:rPr>
        <w:t xml:space="preserve">מתעלמים לחלוטין מהפליית נשים. </w:t>
      </w:r>
      <w:r w:rsidR="00B178B5">
        <w:rPr>
          <w:rFonts w:ascii="David" w:hAnsi="David" w:cs="David" w:hint="cs"/>
          <w:u w:val="single"/>
          <w:rtl/>
        </w:rPr>
        <w:t>מתן היתרים לשאת אישה שניה-</w:t>
      </w:r>
      <w:r w:rsidR="00B178B5">
        <w:rPr>
          <w:rFonts w:ascii="David" w:hAnsi="David" w:cs="David" w:hint="cs"/>
          <w:rtl/>
        </w:rPr>
        <w:t xml:space="preserve"> אין הגדרה </w:t>
      </w:r>
      <w:proofErr w:type="spellStart"/>
      <w:r w:rsidR="00B178B5">
        <w:rPr>
          <w:rFonts w:ascii="David" w:hAnsi="David" w:cs="David" w:hint="cs"/>
          <w:rtl/>
        </w:rPr>
        <w:t>מדוייקת</w:t>
      </w:r>
      <w:proofErr w:type="spellEnd"/>
      <w:r w:rsidR="00B178B5">
        <w:rPr>
          <w:rFonts w:ascii="David" w:hAnsi="David" w:cs="David" w:hint="cs"/>
          <w:rtl/>
        </w:rPr>
        <w:t xml:space="preserve"> מהו "טעם מבורר" אך לרוב זה אישה שהשתגעה או אישה צמח, אך הורחב גם לסרבנית גט ללא טענות מוצדקות. </w:t>
      </w:r>
      <w:r w:rsidR="00B178B5" w:rsidRPr="00B178B5">
        <w:rPr>
          <w:rFonts w:ascii="David" w:hAnsi="David" w:cs="David" w:hint="cs"/>
          <w:b/>
          <w:bCs/>
          <w:color w:val="00B050"/>
          <w:u w:val="single"/>
          <w:rtl/>
        </w:rPr>
        <w:t>תיקון 4</w:t>
      </w:r>
      <w:r w:rsidR="00B178B5" w:rsidRPr="00B178B5">
        <w:rPr>
          <w:rFonts w:ascii="David" w:hAnsi="David" w:cs="David" w:hint="cs"/>
          <w:color w:val="00B050"/>
          <w:u w:val="single"/>
          <w:rtl/>
        </w:rPr>
        <w:t xml:space="preserve"> </w:t>
      </w:r>
      <w:r w:rsidR="00B178B5" w:rsidRPr="00B178B5">
        <w:rPr>
          <w:rFonts w:ascii="David" w:hAnsi="David" w:cs="David" w:hint="cs"/>
          <w:u w:val="single"/>
          <w:rtl/>
        </w:rPr>
        <w:t xml:space="preserve">לחוק יחסי ממון מאפשר כיום לאחר השינוי לבצע איזון משאבים </w:t>
      </w:r>
      <w:r w:rsidR="00B178B5" w:rsidRPr="00B178B5">
        <w:rPr>
          <w:rFonts w:ascii="David" w:hAnsi="David" w:cs="David" w:hint="cs"/>
          <w:b/>
          <w:bCs/>
          <w:u w:val="single"/>
          <w:rtl/>
        </w:rPr>
        <w:t>גם בטרם ניתן גט</w:t>
      </w:r>
      <w:r w:rsidR="00B178B5" w:rsidRPr="00B178B5">
        <w:rPr>
          <w:rFonts w:ascii="David" w:hAnsi="David" w:cs="David" w:hint="cs"/>
          <w:u w:val="single"/>
          <w:rtl/>
        </w:rPr>
        <w:t>.</w:t>
      </w:r>
      <w:r w:rsidR="00B178B5">
        <w:rPr>
          <w:rFonts w:ascii="David" w:hAnsi="David" w:cs="David" w:hint="cs"/>
          <w:rtl/>
        </w:rPr>
        <w:t xml:space="preserve"> </w:t>
      </w:r>
    </w:p>
    <w:p w:rsidR="00B178B5" w:rsidRDefault="00B178B5" w:rsidP="00B178B5">
      <w:pPr>
        <w:spacing w:after="120" w:line="240" w:lineRule="auto"/>
        <w:contextualSpacing/>
        <w:jc w:val="both"/>
        <w:rPr>
          <w:rFonts w:ascii="David" w:hAnsi="David" w:cs="David"/>
          <w:rtl/>
        </w:rPr>
      </w:pPr>
      <w:r w:rsidRPr="00B178B5">
        <w:rPr>
          <w:rFonts w:ascii="David" w:hAnsi="David" w:cs="David" w:hint="cs"/>
          <w:b/>
          <w:bCs/>
          <w:highlight w:val="yellow"/>
          <w:u w:val="single"/>
          <w:rtl/>
        </w:rPr>
        <w:t>גירושין בישראל- התמונה המעשית:</w:t>
      </w:r>
      <w:r>
        <w:rPr>
          <w:rFonts w:ascii="David" w:hAnsi="David" w:cs="David" w:hint="cs"/>
          <w:rtl/>
        </w:rPr>
        <w:t xml:space="preserve"> </w:t>
      </w:r>
      <w:r>
        <w:rPr>
          <w:rFonts w:ascii="David" w:hAnsi="David" w:cs="David" w:hint="cs"/>
          <w:u w:val="single"/>
          <w:rtl/>
        </w:rPr>
        <w:t>גירושין בהסכמה-</w:t>
      </w:r>
      <w:r>
        <w:rPr>
          <w:rFonts w:ascii="David" w:hAnsi="David" w:cs="David" w:hint="cs"/>
          <w:rtl/>
        </w:rPr>
        <w:t xml:space="preserve"> מצב בו הצדדים מגיעים לפתוח תיק גירושין עם הסכם כתוב. על ההסכם משפיעים מס' גורמים: 1. הדין מהווה רקע למו"מ בין הצדדים כברירת מחדל. 2. חוסן כלכלי- מרווח נשימה. 3. חוסן נפשי- תלוי משפחה או החברה. 4. גורם שלישי שמחכה. 5. גורמים אישיים נוספים. 6. הטענה הפמיניסטית- איום העגינות. </w:t>
      </w:r>
    </w:p>
    <w:p w:rsidR="00106A7D" w:rsidRDefault="00106A7D" w:rsidP="00B178B5">
      <w:pPr>
        <w:spacing w:after="120" w:line="240" w:lineRule="auto"/>
        <w:contextualSpacing/>
        <w:jc w:val="both"/>
        <w:rPr>
          <w:rFonts w:ascii="David" w:hAnsi="David" w:cs="David"/>
          <w:b/>
          <w:bCs/>
          <w:rtl/>
        </w:rPr>
      </w:pPr>
      <w:r w:rsidRPr="00106A7D">
        <w:rPr>
          <w:rFonts w:ascii="David" w:hAnsi="David" w:cs="David" w:hint="cs"/>
          <w:b/>
          <w:bCs/>
          <w:highlight w:val="yellow"/>
          <w:u w:val="single"/>
          <w:rtl/>
        </w:rPr>
        <w:t>זמן ההמתנה לגט:</w:t>
      </w:r>
      <w:r>
        <w:rPr>
          <w:rFonts w:ascii="David" w:hAnsi="David" w:cs="David" w:hint="cs"/>
          <w:rtl/>
        </w:rPr>
        <w:t xml:space="preserve"> זמן רב שנובע מחשש בי"ד מגט מעושה והימנעות מהכרעות בשל כך. </w:t>
      </w:r>
    </w:p>
    <w:p w:rsidR="00501D9F" w:rsidRDefault="00106A7D" w:rsidP="002C2711">
      <w:pPr>
        <w:spacing w:after="120" w:line="240" w:lineRule="auto"/>
        <w:contextualSpacing/>
        <w:jc w:val="both"/>
        <w:rPr>
          <w:rFonts w:ascii="David" w:hAnsi="David" w:cs="David"/>
          <w:rtl/>
        </w:rPr>
      </w:pPr>
      <w:r w:rsidRPr="00106A7D">
        <w:rPr>
          <w:rFonts w:ascii="David" w:hAnsi="David" w:cs="David" w:hint="cs"/>
          <w:b/>
          <w:bCs/>
          <w:highlight w:val="yellow"/>
          <w:u w:val="single"/>
          <w:rtl/>
        </w:rPr>
        <w:t>פתרונות לסרבנות גט:</w:t>
      </w:r>
      <w:r>
        <w:rPr>
          <w:rFonts w:ascii="David" w:hAnsi="David" w:cs="David" w:hint="cs"/>
          <w:b/>
          <w:bCs/>
          <w:rtl/>
        </w:rPr>
        <w:t xml:space="preserve"> 1. פתרונות מ"בחוץ" (בהינתן אי פעולה מצד בתי הדין)- </w:t>
      </w:r>
      <w:r>
        <w:rPr>
          <w:rFonts w:ascii="David" w:hAnsi="David" w:cs="David" w:hint="cs"/>
          <w:rtl/>
        </w:rPr>
        <w:t xml:space="preserve">1. ידועים בציבור. 2. נישואין אזרחיים מחוץ לישראל. </w:t>
      </w:r>
      <w:proofErr w:type="spellStart"/>
      <w:r>
        <w:rPr>
          <w:rFonts w:ascii="David" w:hAnsi="David" w:cs="David" w:hint="cs"/>
          <w:u w:val="single"/>
          <w:rtl/>
        </w:rPr>
        <w:t>נסיון</w:t>
      </w:r>
      <w:proofErr w:type="spellEnd"/>
      <w:r>
        <w:rPr>
          <w:rFonts w:ascii="David" w:hAnsi="David" w:cs="David" w:hint="cs"/>
          <w:u w:val="single"/>
          <w:rtl/>
        </w:rPr>
        <w:t xml:space="preserve"> המע' האזרחית להתעמת באופן ישיר עם פסיקת ביד"ר-</w:t>
      </w:r>
      <w:r>
        <w:rPr>
          <w:rFonts w:ascii="David" w:hAnsi="David" w:cs="David" w:hint="cs"/>
          <w:rtl/>
        </w:rPr>
        <w:t xml:space="preserve"> </w:t>
      </w:r>
      <w:r w:rsidRPr="00106A7D">
        <w:rPr>
          <w:rFonts w:ascii="David" w:hAnsi="David" w:cs="David" w:hint="cs"/>
          <w:b/>
          <w:bCs/>
          <w:highlight w:val="green"/>
          <w:rtl/>
        </w:rPr>
        <w:t xml:space="preserve">פס"ד </w:t>
      </w:r>
      <w:proofErr w:type="spellStart"/>
      <w:r w:rsidRPr="00106A7D">
        <w:rPr>
          <w:rFonts w:ascii="David" w:hAnsi="David" w:cs="David" w:hint="cs"/>
          <w:b/>
          <w:bCs/>
          <w:highlight w:val="green"/>
          <w:rtl/>
        </w:rPr>
        <w:t>פגס</w:t>
      </w:r>
      <w:proofErr w:type="spellEnd"/>
      <w:r w:rsidRPr="00106A7D">
        <w:rPr>
          <w:rFonts w:ascii="David" w:hAnsi="David" w:cs="David" w:hint="cs"/>
          <w:b/>
          <w:bCs/>
          <w:highlight w:val="green"/>
          <w:rtl/>
        </w:rPr>
        <w:t>-</w:t>
      </w:r>
      <w:r>
        <w:rPr>
          <w:rFonts w:ascii="David" w:hAnsi="David" w:cs="David" w:hint="cs"/>
          <w:rtl/>
        </w:rPr>
        <w:t xml:space="preserve"> </w:t>
      </w:r>
      <w:r>
        <w:rPr>
          <w:rFonts w:ascii="David" w:hAnsi="David" w:cs="David" w:hint="cs"/>
          <w:b/>
          <w:bCs/>
          <w:rtl/>
        </w:rPr>
        <w:t>שמגר-</w:t>
      </w:r>
      <w:r>
        <w:rPr>
          <w:rFonts w:ascii="David" w:hAnsi="David" w:cs="David" w:hint="cs"/>
          <w:rtl/>
        </w:rPr>
        <w:t xml:space="preserve"> ההסתכלות על גט כעל סחורה והיא מהווה בסה"כ עוד מרכיב במו"מ. כשאחד רוצה אותו יותר הוא ישלם בעבורו יותר. </w:t>
      </w:r>
      <w:r>
        <w:rPr>
          <w:rFonts w:ascii="David" w:hAnsi="David" w:cs="David" w:hint="cs"/>
          <w:u w:val="single"/>
          <w:rtl/>
        </w:rPr>
        <w:t>המצב החוקי כיום-</w:t>
      </w:r>
      <w:r>
        <w:rPr>
          <w:rFonts w:ascii="David" w:hAnsi="David" w:cs="David" w:hint="cs"/>
          <w:rtl/>
        </w:rPr>
        <w:t xml:space="preserve"> אם בימ"ש יבטל את ההסכם, ביה"ד בתגובה יבטל את הגט. </w:t>
      </w:r>
      <w:r w:rsidRPr="00106A7D">
        <w:rPr>
          <w:rFonts w:ascii="David" w:hAnsi="David" w:cs="David" w:hint="cs"/>
          <w:b/>
          <w:bCs/>
          <w:highlight w:val="green"/>
          <w:rtl/>
        </w:rPr>
        <w:t>פס"ד אברהם-</w:t>
      </w:r>
      <w:r>
        <w:rPr>
          <w:rFonts w:ascii="David" w:hAnsi="David" w:cs="David" w:hint="cs"/>
          <w:rtl/>
        </w:rPr>
        <w:t xml:space="preserve"> </w:t>
      </w:r>
      <w:r w:rsidR="00A8121A">
        <w:rPr>
          <w:rFonts w:ascii="David" w:hAnsi="David" w:cs="David" w:hint="cs"/>
          <w:b/>
          <w:bCs/>
          <w:rtl/>
        </w:rPr>
        <w:t xml:space="preserve">מצא- </w:t>
      </w:r>
      <w:r w:rsidR="00A8121A" w:rsidRPr="00A8121A">
        <w:rPr>
          <w:rFonts w:ascii="David" w:hAnsi="David" w:cs="David" w:hint="cs"/>
          <w:rtl/>
        </w:rPr>
        <w:t>לא ניתן לסייע לעותרת מכיוון שנהגה בתחבולה להוצאת גט בעורמה.</w:t>
      </w:r>
      <w:r w:rsidR="00A8121A">
        <w:rPr>
          <w:rFonts w:ascii="David" w:hAnsi="David" w:cs="David" w:hint="cs"/>
          <w:rtl/>
        </w:rPr>
        <w:t xml:space="preserve"> </w:t>
      </w:r>
      <w:r w:rsidR="00A8121A">
        <w:rPr>
          <w:rFonts w:ascii="David" w:hAnsi="David" w:cs="David" w:hint="cs"/>
          <w:b/>
          <w:bCs/>
          <w:rtl/>
        </w:rPr>
        <w:t>רפאלי-</w:t>
      </w:r>
      <w:r w:rsidR="00A8121A">
        <w:rPr>
          <w:rFonts w:ascii="David" w:hAnsi="David" w:cs="David" w:hint="cs"/>
          <w:rtl/>
        </w:rPr>
        <w:t xml:space="preserve"> </w:t>
      </w:r>
      <w:r w:rsidR="00A8121A">
        <w:rPr>
          <w:rFonts w:ascii="David" w:hAnsi="David" w:cs="David" w:hint="cs"/>
          <w:b/>
          <w:bCs/>
          <w:rtl/>
        </w:rPr>
        <w:t>דעת הרוב-</w:t>
      </w:r>
      <w:r w:rsidR="00A8121A">
        <w:rPr>
          <w:rFonts w:ascii="David" w:hAnsi="David" w:cs="David" w:hint="cs"/>
          <w:rtl/>
        </w:rPr>
        <w:t xml:space="preserve"> המע' האזרחית לא יכולה להתערב בסמכות ביד"ר גם אם היא רוצה. </w:t>
      </w:r>
      <w:r w:rsidR="00A8121A">
        <w:rPr>
          <w:rFonts w:ascii="David" w:hAnsi="David" w:cs="David" w:hint="cs"/>
          <w:u w:val="single"/>
          <w:rtl/>
        </w:rPr>
        <w:t>אסטרטגיה משולבת- עימות עקיף של המע' האזרחית ופתרון "עקום" מבפנים-</w:t>
      </w:r>
      <w:r w:rsidR="00A8121A">
        <w:rPr>
          <w:rFonts w:ascii="David" w:hAnsi="David" w:cs="David" w:hint="cs"/>
          <w:rtl/>
        </w:rPr>
        <w:t xml:space="preserve"> 1. תביעת נזיקין בגין סרבנות גט- בקשה מבימ"ש של פיצויים כספיים בגין הנזק שנגרם מהסרבנות. 2. "קרן עגונות" (</w:t>
      </w:r>
      <w:r w:rsidR="00A8121A" w:rsidRPr="00A8121A">
        <w:rPr>
          <w:rFonts w:ascii="David" w:hAnsi="David" w:cs="David" w:hint="cs"/>
          <w:b/>
          <w:bCs/>
          <w:highlight w:val="green"/>
          <w:rtl/>
        </w:rPr>
        <w:t>בג"ץ מרכז צדק לנשים</w:t>
      </w:r>
      <w:r w:rsidR="00A8121A">
        <w:rPr>
          <w:rFonts w:ascii="David" w:hAnsi="David" w:cs="David" w:hint="cs"/>
          <w:rtl/>
        </w:rPr>
        <w:t xml:space="preserve">). </w:t>
      </w:r>
      <w:r w:rsidR="00A8121A">
        <w:rPr>
          <w:rFonts w:ascii="David" w:hAnsi="David" w:cs="David" w:hint="cs"/>
          <w:b/>
          <w:bCs/>
          <w:rtl/>
        </w:rPr>
        <w:t>2. מ"בפנים"- פתרונות פנים הלכתיים-</w:t>
      </w:r>
      <w:r w:rsidR="00A8121A">
        <w:rPr>
          <w:rFonts w:ascii="David" w:hAnsi="David" w:cs="David" w:hint="cs"/>
          <w:rtl/>
        </w:rPr>
        <w:t xml:space="preserve"> שלושה מישורים של פתרונות (פונק' משולבת של העצמת העילה (נסיבות המקרה) עם העצמת הפעלת הלחץ (האמצעים הננקטים) [חומרת פסקי הדין של ביד"ר: 1.</w:t>
      </w:r>
      <w:r w:rsidR="007724E2">
        <w:rPr>
          <w:rFonts w:ascii="David" w:hAnsi="David" w:cs="David" w:hint="cs"/>
          <w:rtl/>
        </w:rPr>
        <w:t xml:space="preserve"> פס"ד גירושין. 2. המלצה לגט. 3. חיוב לגט. 4. כפייה לגט). </w:t>
      </w:r>
      <w:r w:rsidR="007724E2">
        <w:rPr>
          <w:rFonts w:ascii="David" w:hAnsi="David" w:cs="David" w:hint="cs"/>
          <w:b/>
          <w:bCs/>
          <w:u w:val="single"/>
          <w:rtl/>
        </w:rPr>
        <w:t>1. מישור ראשון-</w:t>
      </w:r>
      <w:r w:rsidR="007724E2" w:rsidRPr="00095EBC">
        <w:rPr>
          <w:rFonts w:ascii="David" w:hAnsi="David" w:cs="David" w:hint="cs"/>
          <w:u w:val="single"/>
          <w:rtl/>
        </w:rPr>
        <w:t xml:space="preserve"> הרחבת עילות הכפיה לגט</w:t>
      </w:r>
      <w:r w:rsidR="007724E2">
        <w:rPr>
          <w:rFonts w:ascii="David" w:hAnsi="David" w:cs="David" w:hint="cs"/>
          <w:rtl/>
        </w:rPr>
        <w:t xml:space="preserve">- </w:t>
      </w:r>
      <w:proofErr w:type="spellStart"/>
      <w:r w:rsidR="007724E2" w:rsidRPr="007117ED">
        <w:rPr>
          <w:rFonts w:ascii="David" w:hAnsi="David" w:cs="David" w:hint="cs"/>
          <w:b/>
          <w:bCs/>
          <w:highlight w:val="red"/>
          <w:rtl/>
        </w:rPr>
        <w:t>שרשבסקי</w:t>
      </w:r>
      <w:proofErr w:type="spellEnd"/>
      <w:r w:rsidR="007724E2" w:rsidRPr="007117ED">
        <w:rPr>
          <w:rFonts w:ascii="David" w:hAnsi="David" w:cs="David" w:hint="cs"/>
          <w:b/>
          <w:bCs/>
          <w:highlight w:val="red"/>
          <w:rtl/>
        </w:rPr>
        <w:t>-</w:t>
      </w:r>
      <w:r w:rsidR="007724E2">
        <w:rPr>
          <w:rFonts w:ascii="David" w:hAnsi="David" w:cs="David" w:hint="cs"/>
          <w:rtl/>
        </w:rPr>
        <w:t xml:space="preserve"> במקרים בהם לא ניתן לצפות מהאישה להישאר עם הבעל ניתן לחייב את הבעל ואפילו לכפות עליו לתת גט. </w:t>
      </w:r>
      <w:r w:rsidR="007724E2" w:rsidRPr="007724E2">
        <w:rPr>
          <w:rFonts w:ascii="David" w:hAnsi="David" w:cs="David" w:hint="cs"/>
          <w:b/>
          <w:bCs/>
          <w:rtl/>
        </w:rPr>
        <w:t>עילות הכפיה והגירושין:</w:t>
      </w:r>
      <w:r w:rsidR="007724E2">
        <w:rPr>
          <w:rFonts w:ascii="David" w:hAnsi="David" w:cs="David" w:hint="cs"/>
          <w:rtl/>
        </w:rPr>
        <w:t xml:space="preserve">1. אינו זן ואינו מפרנס. 2. אינו יכול להוליד. 3. אלימות (דרך ק"ו). </w:t>
      </w:r>
      <w:r w:rsidR="007724E2" w:rsidRPr="007117ED">
        <w:rPr>
          <w:rFonts w:ascii="David" w:hAnsi="David" w:cs="David" w:hint="cs"/>
          <w:b/>
          <w:bCs/>
          <w:highlight w:val="green"/>
          <w:rtl/>
        </w:rPr>
        <w:t>4072/12 פלוני-</w:t>
      </w:r>
      <w:r w:rsidR="007724E2">
        <w:rPr>
          <w:rFonts w:ascii="David" w:hAnsi="David" w:cs="David" w:hint="cs"/>
          <w:rtl/>
        </w:rPr>
        <w:t xml:space="preserve"> </w:t>
      </w:r>
      <w:proofErr w:type="spellStart"/>
      <w:r w:rsidR="007724E2">
        <w:rPr>
          <w:rFonts w:ascii="David" w:hAnsi="David" w:cs="David" w:hint="cs"/>
          <w:b/>
          <w:bCs/>
          <w:rtl/>
        </w:rPr>
        <w:t>זילברטל</w:t>
      </w:r>
      <w:proofErr w:type="spellEnd"/>
      <w:r w:rsidR="007724E2">
        <w:rPr>
          <w:rFonts w:ascii="David" w:hAnsi="David" w:cs="David" w:hint="cs"/>
          <w:b/>
          <w:bCs/>
          <w:rtl/>
        </w:rPr>
        <w:t>-</w:t>
      </w:r>
      <w:r w:rsidR="007724E2">
        <w:rPr>
          <w:rFonts w:ascii="David" w:hAnsi="David" w:cs="David" w:hint="cs"/>
          <w:rtl/>
        </w:rPr>
        <w:t xml:space="preserve"> דווקא בנק בה הסרבן רואה את האור </w:t>
      </w:r>
      <w:r w:rsidR="007117ED">
        <w:rPr>
          <w:rFonts w:ascii="David" w:hAnsi="David" w:cs="David" w:hint="cs"/>
          <w:rtl/>
        </w:rPr>
        <w:t xml:space="preserve">ולוקחים אותו ממנו יש סיכוי שהוא ייתן את הגט. </w:t>
      </w:r>
      <w:r w:rsidR="007117ED">
        <w:rPr>
          <w:rFonts w:ascii="David" w:hAnsi="David" w:cs="David" w:hint="cs"/>
          <w:b/>
          <w:bCs/>
          <w:rtl/>
        </w:rPr>
        <w:t xml:space="preserve">מורדת </w:t>
      </w:r>
      <w:proofErr w:type="spellStart"/>
      <w:r w:rsidR="007117ED">
        <w:rPr>
          <w:rFonts w:ascii="David" w:hAnsi="David" w:cs="David" w:hint="cs"/>
          <w:b/>
          <w:bCs/>
          <w:rtl/>
        </w:rPr>
        <w:t>מאיס</w:t>
      </w:r>
      <w:proofErr w:type="spellEnd"/>
      <w:r w:rsidR="007117ED">
        <w:rPr>
          <w:rFonts w:ascii="David" w:hAnsi="David" w:cs="David" w:hint="cs"/>
          <w:b/>
          <w:bCs/>
          <w:rtl/>
        </w:rPr>
        <w:t xml:space="preserve"> עלי-</w:t>
      </w:r>
      <w:r w:rsidR="007117ED">
        <w:rPr>
          <w:rFonts w:ascii="David" w:hAnsi="David" w:cs="David" w:hint="cs"/>
          <w:rtl/>
        </w:rPr>
        <w:t xml:space="preserve"> לא רוצה לחיות עם בעלה ללא סיבה מוכרת. </w:t>
      </w:r>
      <w:r w:rsidR="007117ED">
        <w:rPr>
          <w:rFonts w:ascii="David" w:hAnsi="David" w:cs="David" w:hint="cs"/>
          <w:b/>
          <w:bCs/>
          <w:u w:val="single"/>
          <w:rtl/>
        </w:rPr>
        <w:t xml:space="preserve">2. מישור שני- </w:t>
      </w:r>
      <w:r w:rsidR="007117ED" w:rsidRPr="00095EBC">
        <w:rPr>
          <w:rFonts w:ascii="David" w:hAnsi="David" w:cs="David" w:hint="cs"/>
          <w:u w:val="single"/>
          <w:rtl/>
        </w:rPr>
        <w:t>הרחבת מנגנון כפייה עקיפה או בדרך ברירה-</w:t>
      </w:r>
      <w:r w:rsidR="007117ED">
        <w:rPr>
          <w:rFonts w:ascii="David" w:hAnsi="David" w:cs="David" w:hint="cs"/>
          <w:rtl/>
        </w:rPr>
        <w:t xml:space="preserve"> אמצעי לחץ לזירוז הגט ללא כפיה של ממש. </w:t>
      </w:r>
      <w:r w:rsidR="007117ED" w:rsidRPr="007117ED">
        <w:rPr>
          <w:rFonts w:ascii="David" w:hAnsi="David" w:cs="David" w:hint="cs"/>
          <w:u w:val="single"/>
          <w:rtl/>
        </w:rPr>
        <w:t>1. חוק הקיום (חוק הסנקציות)-</w:t>
      </w:r>
      <w:r w:rsidR="007117ED">
        <w:rPr>
          <w:rFonts w:ascii="David" w:hAnsi="David" w:cs="David" w:hint="cs"/>
          <w:rtl/>
        </w:rPr>
        <w:t xml:space="preserve"> איסור יציאה מהארץ, שלילת רישיון, שלילת דרכון, סנקציות בחשבון, עיקולים ועוד. ביד"ר לא עושה כמעט שימוש בכלים שניתנו לו. </w:t>
      </w:r>
      <w:r w:rsidR="007117ED" w:rsidRPr="007117ED">
        <w:rPr>
          <w:rFonts w:ascii="David" w:hAnsi="David" w:cs="David" w:hint="cs"/>
          <w:u w:val="single"/>
          <w:rtl/>
        </w:rPr>
        <w:t>2. מזונות מדין מעוכבת-</w:t>
      </w:r>
      <w:r w:rsidR="007117ED">
        <w:rPr>
          <w:rFonts w:ascii="David" w:hAnsi="David" w:cs="David" w:hint="cs"/>
          <w:rtl/>
        </w:rPr>
        <w:t xml:space="preserve"> </w:t>
      </w:r>
      <w:r w:rsidR="00E9749E">
        <w:rPr>
          <w:rFonts w:ascii="David" w:hAnsi="David" w:cs="David" w:hint="cs"/>
          <w:rtl/>
        </w:rPr>
        <w:t xml:space="preserve">במקרה בו הבעל חייב לגרש את האישה, הוא חייב במזונותיה, ואין קיזוז מעשי ידיה. כיום לא ברור האם בימ"ש יכול לבחון זאת מתוך סמכות אגבית ונגררת ומעדיף לא לעשות זאת. </w:t>
      </w:r>
      <w:r w:rsidR="00E9749E" w:rsidRPr="00E9749E">
        <w:rPr>
          <w:rFonts w:ascii="David" w:hAnsi="David" w:cs="David" w:hint="cs"/>
          <w:b/>
          <w:bCs/>
          <w:highlight w:val="green"/>
          <w:rtl/>
        </w:rPr>
        <w:t>17820/96 פלונית-</w:t>
      </w:r>
      <w:r w:rsidR="00E9749E">
        <w:rPr>
          <w:rFonts w:ascii="David" w:hAnsi="David" w:cs="David" w:hint="cs"/>
          <w:rtl/>
        </w:rPr>
        <w:t xml:space="preserve"> </w:t>
      </w:r>
      <w:proofErr w:type="spellStart"/>
      <w:r w:rsidR="00E9749E">
        <w:rPr>
          <w:rFonts w:ascii="David" w:hAnsi="David" w:cs="David" w:hint="cs"/>
          <w:b/>
          <w:bCs/>
          <w:rtl/>
        </w:rPr>
        <w:t>גיסמן</w:t>
      </w:r>
      <w:proofErr w:type="spellEnd"/>
      <w:r w:rsidR="00E9749E">
        <w:rPr>
          <w:rFonts w:ascii="David" w:hAnsi="David" w:cs="David" w:hint="cs"/>
          <w:b/>
          <w:bCs/>
          <w:rtl/>
        </w:rPr>
        <w:t>-</w:t>
      </w:r>
      <w:r w:rsidR="00E9749E">
        <w:rPr>
          <w:rFonts w:ascii="David" w:hAnsi="David" w:cs="David" w:hint="cs"/>
          <w:rtl/>
        </w:rPr>
        <w:t xml:space="preserve"> מזונות מדין מעוכבת יוטלו רק כאשר יש פס"ד של ביד"ר המחייב/כופה גט. תיאורטית ניתן להטיל, בפועל </w:t>
      </w:r>
      <w:proofErr w:type="spellStart"/>
      <w:r w:rsidR="00E9749E">
        <w:rPr>
          <w:rFonts w:ascii="David" w:hAnsi="David" w:cs="David" w:hint="cs"/>
          <w:rtl/>
        </w:rPr>
        <w:t>בממקרים</w:t>
      </w:r>
      <w:proofErr w:type="spellEnd"/>
      <w:r w:rsidR="00E9749E">
        <w:rPr>
          <w:rFonts w:ascii="David" w:hAnsi="David" w:cs="David" w:hint="cs"/>
          <w:rtl/>
        </w:rPr>
        <w:t xml:space="preserve"> שזה קרה ביד"ר לא סידר את הגט עד שההחלטה בוטלה והכספים הושבו. </w:t>
      </w:r>
      <w:r w:rsidR="00E9749E">
        <w:rPr>
          <w:rFonts w:ascii="David" w:hAnsi="David" w:cs="David" w:hint="cs"/>
          <w:u w:val="single"/>
          <w:rtl/>
        </w:rPr>
        <w:t>3. הסכם קדם נישואין (בהקשר של מניעת עגינות וסרבנות ולא הסכם ממון)-</w:t>
      </w:r>
      <w:r w:rsidR="00E9749E">
        <w:rPr>
          <w:rFonts w:ascii="David" w:hAnsi="David" w:cs="David" w:hint="cs"/>
          <w:rtl/>
        </w:rPr>
        <w:t xml:space="preserve"> הכנסת אלמנטים של </w:t>
      </w:r>
      <w:proofErr w:type="spellStart"/>
      <w:r w:rsidR="00E9749E">
        <w:rPr>
          <w:rFonts w:ascii="David" w:hAnsi="David" w:cs="David" w:hint="cs"/>
          <w:rtl/>
        </w:rPr>
        <w:t>התחיבות</w:t>
      </w:r>
      <w:proofErr w:type="spellEnd"/>
      <w:r w:rsidR="00E9749E">
        <w:rPr>
          <w:rFonts w:ascii="David" w:hAnsi="David" w:cs="David" w:hint="cs"/>
          <w:rtl/>
        </w:rPr>
        <w:t xml:space="preserve"> חוזית מראש- במצב שיופעל אם הגבר לא יגרש הוא יצטרך לשלם. </w:t>
      </w:r>
      <w:r w:rsidR="00F93503">
        <w:rPr>
          <w:rFonts w:ascii="David" w:hAnsi="David" w:cs="David" w:hint="cs"/>
          <w:b/>
          <w:bCs/>
          <w:u w:val="single"/>
          <w:rtl/>
        </w:rPr>
        <w:t>3. מישור שלישי-</w:t>
      </w:r>
      <w:r w:rsidR="00F93503" w:rsidRPr="00095EBC">
        <w:rPr>
          <w:rFonts w:ascii="David" w:hAnsi="David" w:cs="David" w:hint="cs"/>
          <w:u w:val="single"/>
          <w:rtl/>
        </w:rPr>
        <w:t>מנגנונים שעוקפים את הצורך במתן גט ע"י הבעל-</w:t>
      </w:r>
      <w:r w:rsidR="00F93503">
        <w:rPr>
          <w:rFonts w:ascii="David" w:hAnsi="David" w:cs="David" w:hint="cs"/>
          <w:rtl/>
        </w:rPr>
        <w:t xml:space="preserve"> 1. הפקעת קידושין- ביטול רטרואקטיבי ע"י חכמים (בי"ד). 2. ביטול קידושין- קידושין כעסקה חוזית. ביטול כאשר יש מום גדול היורד לשורשה של ההתקשרות.</w:t>
      </w:r>
      <w:r w:rsidR="00B265B9">
        <w:rPr>
          <w:rFonts w:ascii="David" w:hAnsi="David" w:cs="David" w:hint="cs"/>
          <w:rtl/>
        </w:rPr>
        <w:t xml:space="preserve"> כיום לא מוכר בביד"ר. 3. קידושין על תנאי- הכנסת תנאי ביטול לכתובה. 4. הרשאה למתן </w:t>
      </w:r>
      <w:r w:rsidR="002C2711">
        <w:rPr>
          <w:rFonts w:ascii="David" w:hAnsi="David" w:cs="David" w:hint="cs"/>
          <w:rtl/>
        </w:rPr>
        <w:t>גט- ל</w:t>
      </w:r>
      <w:r w:rsidR="00B265B9">
        <w:rPr>
          <w:rFonts w:ascii="David" w:hAnsi="David" w:cs="David" w:hint="cs"/>
          <w:rtl/>
        </w:rPr>
        <w:t>מקרה ש</w:t>
      </w:r>
      <w:r w:rsidR="002C2711">
        <w:rPr>
          <w:rFonts w:ascii="David" w:hAnsi="David" w:cs="David" w:hint="cs"/>
          <w:rtl/>
        </w:rPr>
        <w:t>י</w:t>
      </w:r>
      <w:r w:rsidR="00B265B9">
        <w:rPr>
          <w:rFonts w:ascii="David" w:hAnsi="David" w:cs="David" w:hint="cs"/>
          <w:rtl/>
        </w:rPr>
        <w:t>קרה לב</w:t>
      </w:r>
      <w:r w:rsidR="002C2711">
        <w:rPr>
          <w:rFonts w:ascii="David" w:hAnsi="David" w:cs="David" w:hint="cs"/>
          <w:rtl/>
        </w:rPr>
        <w:t>על משהו. 5. גט זיכוי- בהנחה ש</w:t>
      </w:r>
      <w:r w:rsidR="00B265B9">
        <w:rPr>
          <w:rFonts w:ascii="David" w:hAnsi="David" w:cs="David" w:hint="cs"/>
          <w:rtl/>
        </w:rPr>
        <w:t>ירצה.</w:t>
      </w:r>
      <w:r w:rsidR="00F93503">
        <w:rPr>
          <w:rFonts w:ascii="David" w:hAnsi="David" w:cs="David" w:hint="cs"/>
          <w:rtl/>
        </w:rPr>
        <w:t xml:space="preserve"> </w:t>
      </w:r>
      <w:r w:rsidR="00B265B9">
        <w:rPr>
          <w:rFonts w:ascii="David" w:hAnsi="David" w:cs="David" w:hint="cs"/>
          <w:b/>
          <w:bCs/>
          <w:rtl/>
        </w:rPr>
        <w:t xml:space="preserve">הסכם החוט המשולש- </w:t>
      </w:r>
      <w:r w:rsidR="002C2711">
        <w:rPr>
          <w:rFonts w:ascii="David" w:hAnsi="David" w:cs="David" w:hint="cs"/>
          <w:rtl/>
        </w:rPr>
        <w:t xml:space="preserve">שילוב </w:t>
      </w:r>
      <w:r w:rsidR="00B265B9">
        <w:rPr>
          <w:rFonts w:ascii="David" w:hAnsi="David" w:cs="David" w:hint="cs"/>
          <w:rtl/>
        </w:rPr>
        <w:t xml:space="preserve">הכל לכדי הסכם קדם נישואין. </w:t>
      </w:r>
    </w:p>
    <w:p w:rsidR="002C2711" w:rsidRDefault="00501D9F" w:rsidP="00E9749E">
      <w:pPr>
        <w:spacing w:after="120" w:line="240" w:lineRule="auto"/>
        <w:contextualSpacing/>
        <w:jc w:val="both"/>
        <w:rPr>
          <w:rFonts w:ascii="David" w:hAnsi="David" w:cs="David"/>
          <w:u w:val="single"/>
          <w:rtl/>
        </w:rPr>
      </w:pPr>
      <w:r w:rsidRPr="00501D9F">
        <w:rPr>
          <w:rFonts w:ascii="David" w:hAnsi="David" w:cs="David" w:hint="cs"/>
          <w:b/>
          <w:bCs/>
          <w:highlight w:val="yellow"/>
          <w:u w:val="single"/>
          <w:rtl/>
        </w:rPr>
        <w:t>מכת הנגד- תנאי בגט וביטול גט:</w:t>
      </w:r>
      <w:r>
        <w:rPr>
          <w:rFonts w:ascii="David" w:hAnsi="David" w:cs="David" w:hint="cs"/>
          <w:rtl/>
        </w:rPr>
        <w:t xml:space="preserve"> המע' הדתית מגיבה </w:t>
      </w:r>
      <w:proofErr w:type="spellStart"/>
      <w:r>
        <w:rPr>
          <w:rFonts w:ascii="David" w:hAnsi="David" w:cs="David" w:hint="cs"/>
          <w:rtl/>
        </w:rPr>
        <w:t>לנסיונות</w:t>
      </w:r>
      <w:proofErr w:type="spellEnd"/>
      <w:r>
        <w:rPr>
          <w:rFonts w:ascii="David" w:hAnsi="David" w:cs="David" w:hint="cs"/>
          <w:rtl/>
        </w:rPr>
        <w:t xml:space="preserve"> המע' האזרחית להשתלט עליה: 1. תנאים בגט- </w:t>
      </w:r>
      <w:r w:rsidRPr="00501D9F">
        <w:rPr>
          <w:rFonts w:ascii="David" w:hAnsi="David" w:cs="David" w:hint="cs"/>
          <w:b/>
          <w:bCs/>
          <w:highlight w:val="green"/>
          <w:rtl/>
        </w:rPr>
        <w:t>ד</w:t>
      </w:r>
      <w:r w:rsidRPr="00501D9F">
        <w:rPr>
          <w:rFonts w:ascii="David" w:hAnsi="David" w:cs="David"/>
          <w:b/>
          <w:bCs/>
          <w:highlight w:val="green"/>
          <w:rtl/>
        </w:rPr>
        <w:t>"</w:t>
      </w:r>
      <w:r w:rsidRPr="00501D9F">
        <w:rPr>
          <w:rFonts w:ascii="David" w:hAnsi="David" w:cs="David" w:hint="cs"/>
          <w:b/>
          <w:bCs/>
          <w:highlight w:val="green"/>
          <w:rtl/>
        </w:rPr>
        <w:t>נ</w:t>
      </w:r>
      <w:r w:rsidRPr="00501D9F">
        <w:rPr>
          <w:rFonts w:ascii="David" w:hAnsi="David" w:cs="David"/>
          <w:b/>
          <w:bCs/>
          <w:highlight w:val="green"/>
          <w:rtl/>
        </w:rPr>
        <w:t xml:space="preserve"> </w:t>
      </w:r>
      <w:r w:rsidRPr="00501D9F">
        <w:rPr>
          <w:rFonts w:ascii="David" w:hAnsi="David" w:cs="David" w:hint="cs"/>
          <w:b/>
          <w:bCs/>
          <w:highlight w:val="green"/>
          <w:rtl/>
        </w:rPr>
        <w:t>תיק</w:t>
      </w:r>
      <w:r w:rsidRPr="00501D9F">
        <w:rPr>
          <w:rFonts w:ascii="David" w:hAnsi="David" w:cs="David"/>
          <w:b/>
          <w:bCs/>
          <w:highlight w:val="green"/>
          <w:rtl/>
        </w:rPr>
        <w:t xml:space="preserve"> </w:t>
      </w:r>
      <w:proofErr w:type="spellStart"/>
      <w:r w:rsidRPr="00501D9F">
        <w:rPr>
          <w:rFonts w:ascii="David" w:hAnsi="David" w:cs="David" w:hint="cs"/>
          <w:b/>
          <w:bCs/>
          <w:highlight w:val="green"/>
          <w:rtl/>
        </w:rPr>
        <w:t>סא</w:t>
      </w:r>
      <w:proofErr w:type="spellEnd"/>
      <w:r w:rsidRPr="00501D9F">
        <w:rPr>
          <w:rFonts w:ascii="David" w:hAnsi="David" w:cs="David"/>
          <w:b/>
          <w:bCs/>
          <w:highlight w:val="green"/>
          <w:rtl/>
        </w:rPr>
        <w:t>/82-</w:t>
      </w:r>
      <w:r>
        <w:rPr>
          <w:rFonts w:ascii="David" w:hAnsi="David" w:cs="David" w:hint="cs"/>
          <w:b/>
          <w:bCs/>
          <w:rtl/>
        </w:rPr>
        <w:t xml:space="preserve"> הרב </w:t>
      </w:r>
      <w:proofErr w:type="spellStart"/>
      <w:r>
        <w:rPr>
          <w:rFonts w:ascii="David" w:hAnsi="David" w:cs="David" w:hint="cs"/>
          <w:b/>
          <w:bCs/>
          <w:rtl/>
        </w:rPr>
        <w:t>פרובר</w:t>
      </w:r>
      <w:proofErr w:type="spellEnd"/>
      <w:r>
        <w:rPr>
          <w:rFonts w:ascii="David" w:hAnsi="David" w:cs="David" w:hint="cs"/>
          <w:b/>
          <w:bCs/>
          <w:rtl/>
        </w:rPr>
        <w:t xml:space="preserve">- </w:t>
      </w:r>
      <w:r w:rsidRPr="00501D9F">
        <w:rPr>
          <w:rFonts w:ascii="David" w:hAnsi="David" w:cs="David" w:hint="cs"/>
          <w:rtl/>
        </w:rPr>
        <w:t>אישה מעגנת את עצמה כאשר היא מסרבת לדון לפי דין תורה.</w:t>
      </w:r>
      <w:r>
        <w:rPr>
          <w:rFonts w:ascii="David" w:hAnsi="David" w:cs="David" w:hint="cs"/>
          <w:rtl/>
        </w:rPr>
        <w:t xml:space="preserve"> 2. ביטול רטרואקטיבי של הגט- במידה והופר התנאי.</w:t>
      </w:r>
      <w:r w:rsidR="00095EBC">
        <w:rPr>
          <w:rFonts w:ascii="David" w:hAnsi="David" w:cs="David" w:hint="cs"/>
          <w:rtl/>
        </w:rPr>
        <w:t xml:space="preserve"> </w:t>
      </w:r>
      <w:r w:rsidR="00095EBC" w:rsidRPr="00095EBC">
        <w:rPr>
          <w:rFonts w:ascii="David" w:hAnsi="David" w:cs="David" w:hint="cs"/>
          <w:b/>
          <w:bCs/>
          <w:highlight w:val="green"/>
          <w:rtl/>
        </w:rPr>
        <w:t>אברהם-</w:t>
      </w:r>
      <w:r w:rsidRPr="00501D9F">
        <w:rPr>
          <w:rFonts w:ascii="David" w:hAnsi="David" w:cs="David"/>
          <w:u w:val="single"/>
          <w:rtl/>
        </w:rPr>
        <w:t xml:space="preserve"> </w:t>
      </w:r>
      <w:r w:rsidR="00095EBC">
        <w:rPr>
          <w:rFonts w:ascii="David" w:hAnsi="David" w:cs="David" w:hint="cs"/>
          <w:rtl/>
        </w:rPr>
        <w:t xml:space="preserve">בג"ץ לא יכול לבטל את ביטול הגט. </w:t>
      </w:r>
      <w:r w:rsidR="00095EBC" w:rsidRPr="00095EBC">
        <w:rPr>
          <w:rFonts w:ascii="David" w:hAnsi="David" w:cs="David" w:hint="cs"/>
          <w:b/>
          <w:bCs/>
          <w:highlight w:val="green"/>
          <w:rtl/>
        </w:rPr>
        <w:t>איריס אבני-</w:t>
      </w:r>
      <w:r w:rsidR="00095EBC">
        <w:rPr>
          <w:rFonts w:ascii="David" w:hAnsi="David" w:cs="David" w:hint="cs"/>
          <w:rtl/>
        </w:rPr>
        <w:t xml:space="preserve"> ביד"ר יכול לבטל את הגט מיוזמתו.</w:t>
      </w:r>
    </w:p>
    <w:p w:rsidR="00B178B5" w:rsidRPr="00501D9F" w:rsidRDefault="002C2711" w:rsidP="002C2711">
      <w:pPr>
        <w:spacing w:after="120" w:line="240" w:lineRule="auto"/>
        <w:contextualSpacing/>
        <w:jc w:val="center"/>
        <w:rPr>
          <w:rFonts w:ascii="David" w:hAnsi="David" w:cs="David"/>
          <w:b/>
          <w:bCs/>
          <w:u w:val="single"/>
          <w:rtl/>
        </w:rPr>
      </w:pPr>
      <w:r w:rsidRPr="002C2711">
        <w:rPr>
          <w:rFonts w:ascii="David" w:hAnsi="David" w:cs="David" w:hint="cs"/>
          <w:b/>
          <w:bCs/>
          <w:highlight w:val="lightGray"/>
          <w:u w:val="single"/>
          <w:rtl/>
        </w:rPr>
        <w:t>חלק שלישי: היבטים ממוניים בדיני המשפחה</w:t>
      </w:r>
    </w:p>
    <w:p w:rsidR="00AB2A45" w:rsidRDefault="00AB2A45" w:rsidP="005C7E63">
      <w:pPr>
        <w:spacing w:after="120" w:line="240" w:lineRule="auto"/>
        <w:contextualSpacing/>
        <w:jc w:val="both"/>
        <w:rPr>
          <w:rFonts w:ascii="David" w:hAnsi="David" w:cs="David"/>
          <w:b/>
          <w:bCs/>
          <w:u w:val="single"/>
          <w:rtl/>
        </w:rPr>
      </w:pPr>
      <w:r w:rsidRPr="00AB2A45">
        <w:rPr>
          <w:rFonts w:ascii="David" w:hAnsi="David" w:cs="David" w:hint="cs"/>
          <w:b/>
          <w:bCs/>
          <w:highlight w:val="cyan"/>
          <w:u w:val="single"/>
          <w:rtl/>
        </w:rPr>
        <w:t>16. מזונות בין בני זוג</w:t>
      </w:r>
    </w:p>
    <w:p w:rsidR="002C2711" w:rsidRDefault="002C2711" w:rsidP="00A538F5">
      <w:pPr>
        <w:spacing w:after="120" w:line="240" w:lineRule="auto"/>
        <w:contextualSpacing/>
        <w:jc w:val="both"/>
        <w:rPr>
          <w:rFonts w:ascii="David" w:hAnsi="David" w:cs="David"/>
          <w:rtl/>
        </w:rPr>
      </w:pPr>
      <w:r w:rsidRPr="00A538F5">
        <w:rPr>
          <w:rFonts w:ascii="David" w:hAnsi="David" w:cs="David" w:hint="cs"/>
          <w:b/>
          <w:bCs/>
          <w:highlight w:val="yellow"/>
          <w:u w:val="single"/>
          <w:rtl/>
        </w:rPr>
        <w:t xml:space="preserve">עקרונות </w:t>
      </w:r>
      <w:r w:rsidR="00A538F5" w:rsidRPr="00A538F5">
        <w:rPr>
          <w:rFonts w:ascii="David" w:hAnsi="David" w:cs="David" w:hint="cs"/>
          <w:b/>
          <w:bCs/>
          <w:highlight w:val="yellow"/>
          <w:u w:val="single"/>
          <w:rtl/>
        </w:rPr>
        <w:t xml:space="preserve">מזונות </w:t>
      </w:r>
      <w:r w:rsidRPr="00A538F5">
        <w:rPr>
          <w:rFonts w:ascii="David" w:hAnsi="David" w:cs="David" w:hint="cs"/>
          <w:b/>
          <w:bCs/>
          <w:highlight w:val="yellow"/>
          <w:u w:val="single"/>
          <w:rtl/>
        </w:rPr>
        <w:t>לפי ההלכה:</w:t>
      </w:r>
      <w:r w:rsidR="00A538F5">
        <w:rPr>
          <w:rFonts w:ascii="David" w:hAnsi="David" w:cs="David" w:hint="cs"/>
          <w:b/>
          <w:bCs/>
          <w:rtl/>
        </w:rPr>
        <w:t xml:space="preserve"> מזונות אישה-</w:t>
      </w:r>
      <w:r>
        <w:rPr>
          <w:rFonts w:ascii="David" w:hAnsi="David" w:cs="David" w:hint="cs"/>
          <w:rtl/>
        </w:rPr>
        <w:t xml:space="preserve"> 1. רק האישה זכאית למזונות (במצבים נדירים הבעל יהיה זכאי מדין צדקה- עני מרוד). 2. </w:t>
      </w:r>
      <w:r w:rsidR="00A538F5">
        <w:rPr>
          <w:rFonts w:ascii="David" w:hAnsi="David" w:cs="David" w:hint="cs"/>
          <w:rtl/>
        </w:rPr>
        <w:t xml:space="preserve">נגזרים מרמת החיים של בנה"ז. 3. תלויה בהתנהגות האישה- בעיקר ההתנהגות המינית. </w:t>
      </w:r>
      <w:proofErr w:type="spellStart"/>
      <w:r w:rsidR="00A538F5">
        <w:rPr>
          <w:rFonts w:ascii="David" w:hAnsi="David" w:cs="David" w:hint="cs"/>
          <w:rtl/>
        </w:rPr>
        <w:t>סטיה</w:t>
      </w:r>
      <w:proofErr w:type="spellEnd"/>
      <w:r w:rsidR="00A538F5">
        <w:rPr>
          <w:rFonts w:ascii="David" w:hAnsi="David" w:cs="David" w:hint="cs"/>
          <w:rtl/>
        </w:rPr>
        <w:t xml:space="preserve"> עלולה לגרום לאיבוד המזונות. 4. רק במהלך הנישואין- עם מתן הגט הם נפסקים. </w:t>
      </w:r>
      <w:r w:rsidR="00A538F5">
        <w:rPr>
          <w:rFonts w:ascii="David" w:hAnsi="David" w:cs="David" w:hint="cs"/>
          <w:b/>
          <w:bCs/>
          <w:rtl/>
        </w:rPr>
        <w:t xml:space="preserve">לבעל 2 אסטרטגיות התגוננות: </w:t>
      </w:r>
      <w:r w:rsidR="00A538F5">
        <w:rPr>
          <w:rFonts w:ascii="David" w:hAnsi="David" w:cs="David" w:hint="cs"/>
          <w:rtl/>
        </w:rPr>
        <w:t xml:space="preserve">1. הגנת קיזוז- קיזוז מעשי ידיים. 2. הגנת פטור- סטייה מנורמות התנהגות. </w:t>
      </w:r>
      <w:r w:rsidR="00A538F5" w:rsidRPr="00A538F5">
        <w:rPr>
          <w:rFonts w:ascii="David" w:hAnsi="David" w:cs="David" w:hint="cs"/>
          <w:b/>
          <w:bCs/>
          <w:rtl/>
        </w:rPr>
        <w:t>מזונות ילדים</w:t>
      </w:r>
      <w:r w:rsidR="00A538F5">
        <w:rPr>
          <w:rFonts w:ascii="David" w:hAnsi="David" w:cs="David" w:hint="cs"/>
          <w:b/>
          <w:bCs/>
          <w:rtl/>
        </w:rPr>
        <w:t>-</w:t>
      </w:r>
      <w:r w:rsidR="00A538F5">
        <w:rPr>
          <w:rFonts w:ascii="David" w:hAnsi="David" w:cs="David" w:hint="cs"/>
          <w:rtl/>
        </w:rPr>
        <w:t xml:space="preserve"> 1. החיוב המרכזי (צרכים הכרחיים) על האב בלבד. 2. משתנה בהתאם לגיל הילד ובהתאם לצרכיו. </w:t>
      </w:r>
    </w:p>
    <w:p w:rsidR="00A538F5" w:rsidRDefault="00A538F5" w:rsidP="00A538F5">
      <w:pPr>
        <w:spacing w:after="120" w:line="240" w:lineRule="auto"/>
        <w:contextualSpacing/>
        <w:jc w:val="both"/>
        <w:rPr>
          <w:rFonts w:ascii="David" w:hAnsi="David" w:cs="David"/>
          <w:rtl/>
        </w:rPr>
      </w:pPr>
      <w:r w:rsidRPr="00A538F5">
        <w:rPr>
          <w:rFonts w:ascii="David" w:hAnsi="David" w:cs="David" w:hint="cs"/>
          <w:b/>
          <w:bCs/>
          <w:highlight w:val="yellow"/>
          <w:u w:val="single"/>
          <w:rtl/>
        </w:rPr>
        <w:t>מקומה</w:t>
      </w:r>
      <w:r w:rsidRPr="00A538F5">
        <w:rPr>
          <w:rFonts w:ascii="David" w:hAnsi="David" w:cs="David"/>
          <w:b/>
          <w:bCs/>
          <w:highlight w:val="yellow"/>
          <w:u w:val="single"/>
          <w:rtl/>
        </w:rPr>
        <w:t xml:space="preserve"> </w:t>
      </w:r>
      <w:r w:rsidRPr="00A538F5">
        <w:rPr>
          <w:rFonts w:ascii="David" w:hAnsi="David" w:cs="David" w:hint="cs"/>
          <w:b/>
          <w:bCs/>
          <w:highlight w:val="yellow"/>
          <w:u w:val="single"/>
          <w:rtl/>
        </w:rPr>
        <w:t>של</w:t>
      </w:r>
      <w:r w:rsidRPr="00A538F5">
        <w:rPr>
          <w:rFonts w:ascii="David" w:hAnsi="David" w:cs="David"/>
          <w:b/>
          <w:bCs/>
          <w:highlight w:val="yellow"/>
          <w:u w:val="single"/>
          <w:rtl/>
        </w:rPr>
        <w:t xml:space="preserve"> </w:t>
      </w:r>
      <w:r w:rsidRPr="00A538F5">
        <w:rPr>
          <w:rFonts w:ascii="David" w:hAnsi="David" w:cs="David" w:hint="cs"/>
          <w:b/>
          <w:bCs/>
          <w:highlight w:val="yellow"/>
          <w:u w:val="single"/>
          <w:rtl/>
        </w:rPr>
        <w:t>תביעת</w:t>
      </w:r>
      <w:r w:rsidRPr="00A538F5">
        <w:rPr>
          <w:rFonts w:ascii="David" w:hAnsi="David" w:cs="David"/>
          <w:b/>
          <w:bCs/>
          <w:highlight w:val="yellow"/>
          <w:u w:val="single"/>
          <w:rtl/>
        </w:rPr>
        <w:t xml:space="preserve"> </w:t>
      </w:r>
      <w:r w:rsidRPr="00A538F5">
        <w:rPr>
          <w:rFonts w:ascii="David" w:hAnsi="David" w:cs="David" w:hint="cs"/>
          <w:b/>
          <w:bCs/>
          <w:highlight w:val="yellow"/>
          <w:u w:val="single"/>
          <w:rtl/>
        </w:rPr>
        <w:t>מזונות</w:t>
      </w:r>
      <w:r w:rsidRPr="00A538F5">
        <w:rPr>
          <w:rFonts w:ascii="David" w:hAnsi="David" w:cs="David"/>
          <w:b/>
          <w:bCs/>
          <w:highlight w:val="yellow"/>
          <w:u w:val="single"/>
          <w:rtl/>
        </w:rPr>
        <w:t xml:space="preserve"> </w:t>
      </w:r>
      <w:r w:rsidRPr="00A538F5">
        <w:rPr>
          <w:rFonts w:ascii="David" w:hAnsi="David" w:cs="David" w:hint="cs"/>
          <w:b/>
          <w:bCs/>
          <w:highlight w:val="yellow"/>
          <w:u w:val="single"/>
          <w:rtl/>
        </w:rPr>
        <w:t>אישה</w:t>
      </w:r>
      <w:r w:rsidRPr="00A538F5">
        <w:rPr>
          <w:rFonts w:ascii="David" w:hAnsi="David" w:cs="David"/>
          <w:b/>
          <w:bCs/>
          <w:highlight w:val="yellow"/>
          <w:u w:val="single"/>
          <w:rtl/>
        </w:rPr>
        <w:t xml:space="preserve"> </w:t>
      </w:r>
      <w:r w:rsidRPr="00A538F5">
        <w:rPr>
          <w:rFonts w:ascii="David" w:hAnsi="David" w:cs="David" w:hint="cs"/>
          <w:b/>
          <w:bCs/>
          <w:highlight w:val="yellow"/>
          <w:u w:val="single"/>
          <w:rtl/>
        </w:rPr>
        <w:t>בזירת</w:t>
      </w:r>
      <w:r w:rsidRPr="00A538F5">
        <w:rPr>
          <w:rFonts w:ascii="David" w:hAnsi="David" w:cs="David"/>
          <w:b/>
          <w:bCs/>
          <w:highlight w:val="yellow"/>
          <w:u w:val="single"/>
          <w:rtl/>
        </w:rPr>
        <w:t xml:space="preserve"> </w:t>
      </w:r>
      <w:r w:rsidRPr="00A538F5">
        <w:rPr>
          <w:rFonts w:ascii="David" w:hAnsi="David" w:cs="David" w:hint="cs"/>
          <w:b/>
          <w:bCs/>
          <w:highlight w:val="yellow"/>
          <w:u w:val="single"/>
          <w:rtl/>
        </w:rPr>
        <w:t>הגירושין</w:t>
      </w:r>
      <w:r w:rsidRPr="00A538F5">
        <w:rPr>
          <w:rFonts w:ascii="David" w:hAnsi="David" w:cs="David"/>
          <w:b/>
          <w:bCs/>
          <w:highlight w:val="yellow"/>
          <w:u w:val="single"/>
          <w:rtl/>
        </w:rPr>
        <w:t xml:space="preserve"> </w:t>
      </w:r>
      <w:r w:rsidRPr="00A538F5">
        <w:rPr>
          <w:rFonts w:ascii="David" w:hAnsi="David" w:cs="David" w:hint="cs"/>
          <w:b/>
          <w:bCs/>
          <w:highlight w:val="yellow"/>
          <w:u w:val="single"/>
          <w:rtl/>
        </w:rPr>
        <w:t>בישראל:</w:t>
      </w:r>
      <w:r>
        <w:rPr>
          <w:rFonts w:ascii="David" w:hAnsi="David" w:cs="David" w:hint="cs"/>
          <w:rtl/>
        </w:rPr>
        <w:t xml:space="preserve"> 1. משוואת הכוחות המגדרית- מכיוון שניתנים עד הגט מהווים אמצעי לחץ על הבעל. 2. משקלה של תביעת המזונות- המזונות ע"ב חודשי ולכן משמשים כזרז לסיום ההליך. 3. התשלום- יורד רק מחלק הבעל. 4. כיווני השפעה מנוגדים- יכול לגרום לאישה לעכב גט. 5. פרדוקס- מזונות ניתנים בנישואין, בפועל התביעה מוגשת כשרוצים להתגרש. </w:t>
      </w:r>
    </w:p>
    <w:p w:rsidR="0075795F" w:rsidRPr="00D83A59" w:rsidRDefault="00611756" w:rsidP="0075795F">
      <w:pPr>
        <w:spacing w:after="120" w:line="240" w:lineRule="auto"/>
        <w:contextualSpacing/>
        <w:jc w:val="both"/>
        <w:rPr>
          <w:rFonts w:ascii="David" w:hAnsi="David" w:cs="David"/>
          <w:b/>
          <w:bCs/>
          <w:color w:val="FF0000"/>
          <w:rtl/>
        </w:rPr>
      </w:pPr>
      <w:r w:rsidRPr="00611756">
        <w:rPr>
          <w:rFonts w:ascii="David" w:hAnsi="David" w:cs="David" w:hint="cs"/>
          <w:b/>
          <w:bCs/>
          <w:highlight w:val="yellow"/>
          <w:u w:val="single"/>
          <w:rtl/>
        </w:rPr>
        <w:t>תפיסה דתית מול אזרחית:</w:t>
      </w:r>
      <w:r>
        <w:rPr>
          <w:rFonts w:ascii="David" w:hAnsi="David" w:cs="David" w:hint="cs"/>
          <w:rtl/>
        </w:rPr>
        <w:t xml:space="preserve"> התאמת העקרונות והכללים ההלכתיים למערכת הע</w:t>
      </w:r>
      <w:r w:rsidR="00553F0F">
        <w:rPr>
          <w:rFonts w:ascii="David" w:hAnsi="David" w:cs="David" w:hint="cs"/>
          <w:rtl/>
        </w:rPr>
        <w:t>רכים העקרונות והנורמות האזרחיים.</w:t>
      </w:r>
      <w:r>
        <w:rPr>
          <w:rFonts w:ascii="David" w:hAnsi="David" w:cs="David" w:hint="cs"/>
          <w:rtl/>
        </w:rPr>
        <w:t xml:space="preserve"> </w:t>
      </w:r>
      <w:r>
        <w:rPr>
          <w:rFonts w:ascii="David" w:hAnsi="David" w:cs="David" w:hint="cs"/>
          <w:b/>
          <w:bCs/>
          <w:rtl/>
        </w:rPr>
        <w:t>1. הכיוון הראשון- הרחבת הגנת הקיזוז.</w:t>
      </w:r>
      <w:r>
        <w:rPr>
          <w:rFonts w:ascii="David" w:hAnsi="David" w:cs="David" w:hint="cs"/>
          <w:rtl/>
        </w:rPr>
        <w:t xml:space="preserve"> המטרה היא לקדם את השוויון באיזון. הכנסת יותר עבודות למושג וכן קיזוז פוטנציאל השתכרות ולא השתכרות בפועל. </w:t>
      </w:r>
      <w:r>
        <w:rPr>
          <w:rFonts w:ascii="David" w:hAnsi="David" w:cs="David" w:hint="cs"/>
          <w:b/>
          <w:bCs/>
          <w:highlight w:val="green"/>
          <w:rtl/>
        </w:rPr>
        <w:t>הלכת מ</w:t>
      </w:r>
      <w:r w:rsidRPr="00611756">
        <w:rPr>
          <w:rFonts w:ascii="David" w:hAnsi="David" w:cs="David" w:hint="cs"/>
          <w:b/>
          <w:bCs/>
          <w:highlight w:val="green"/>
          <w:rtl/>
        </w:rPr>
        <w:t>זור-</w:t>
      </w:r>
      <w:r>
        <w:rPr>
          <w:rFonts w:ascii="David" w:hAnsi="David" w:cs="David" w:hint="cs"/>
          <w:rtl/>
        </w:rPr>
        <w:t xml:space="preserve"> אם אישה אינה עובדת לא מקזזים לה מזונותיה.</w:t>
      </w:r>
      <w:r>
        <w:rPr>
          <w:rFonts w:ascii="David" w:hAnsi="David" w:cs="David" w:hint="cs"/>
          <w:b/>
          <w:bCs/>
          <w:rtl/>
        </w:rPr>
        <w:t xml:space="preserve"> </w:t>
      </w:r>
      <w:r w:rsidRPr="00611756">
        <w:rPr>
          <w:rFonts w:ascii="David" w:hAnsi="David" w:cs="David" w:hint="cs"/>
          <w:b/>
          <w:bCs/>
          <w:highlight w:val="green"/>
          <w:rtl/>
        </w:rPr>
        <w:t xml:space="preserve">פס"ד </w:t>
      </w:r>
      <w:proofErr w:type="spellStart"/>
      <w:r w:rsidRPr="00611756">
        <w:rPr>
          <w:rFonts w:ascii="David" w:hAnsi="David" w:cs="David" w:hint="cs"/>
          <w:b/>
          <w:bCs/>
          <w:highlight w:val="green"/>
          <w:rtl/>
        </w:rPr>
        <w:t>ביקל</w:t>
      </w:r>
      <w:proofErr w:type="spellEnd"/>
      <w:r w:rsidRPr="00611756">
        <w:rPr>
          <w:rFonts w:ascii="David" w:hAnsi="David" w:cs="David" w:hint="cs"/>
          <w:b/>
          <w:bCs/>
          <w:highlight w:val="green"/>
          <w:rtl/>
        </w:rPr>
        <w:t>-</w:t>
      </w:r>
      <w:r>
        <w:rPr>
          <w:rFonts w:ascii="David" w:hAnsi="David" w:cs="David" w:hint="cs"/>
          <w:rtl/>
        </w:rPr>
        <w:t xml:space="preserve"> </w:t>
      </w:r>
      <w:proofErr w:type="spellStart"/>
      <w:r>
        <w:rPr>
          <w:rFonts w:ascii="David" w:hAnsi="David" w:cs="David" w:hint="cs"/>
          <w:rtl/>
        </w:rPr>
        <w:t>סטיה</w:t>
      </w:r>
      <w:proofErr w:type="spellEnd"/>
      <w:r>
        <w:rPr>
          <w:rFonts w:ascii="David" w:hAnsi="David" w:cs="David" w:hint="cs"/>
          <w:rtl/>
        </w:rPr>
        <w:t xml:space="preserve"> מהלכת מזור. קיזוז פוטנציאל ההשתכרות. </w:t>
      </w:r>
      <w:r w:rsidRPr="00611756">
        <w:rPr>
          <w:rFonts w:ascii="David" w:hAnsi="David" w:cs="David" w:hint="cs"/>
          <w:b/>
          <w:bCs/>
          <w:highlight w:val="green"/>
          <w:rtl/>
        </w:rPr>
        <w:t>פס"ד פדן</w:t>
      </w:r>
      <w:r>
        <w:rPr>
          <w:rFonts w:ascii="David" w:hAnsi="David" w:cs="David" w:hint="cs"/>
          <w:b/>
          <w:bCs/>
          <w:rtl/>
        </w:rPr>
        <w:t xml:space="preserve"> </w:t>
      </w:r>
      <w:r>
        <w:rPr>
          <w:rFonts w:ascii="David" w:hAnsi="David" w:cs="David" w:hint="cs"/>
          <w:rtl/>
        </w:rPr>
        <w:t>ו</w:t>
      </w:r>
      <w:r w:rsidRPr="00611756">
        <w:rPr>
          <w:rFonts w:ascii="David" w:hAnsi="David" w:cs="David" w:hint="cs"/>
          <w:b/>
          <w:bCs/>
          <w:highlight w:val="green"/>
          <w:rtl/>
        </w:rPr>
        <w:t>פס"ד אברהם-</w:t>
      </w:r>
      <w:r w:rsidR="00553F0F">
        <w:rPr>
          <w:rFonts w:ascii="David" w:hAnsi="David" w:cs="David" w:hint="cs"/>
          <w:b/>
          <w:bCs/>
          <w:rtl/>
        </w:rPr>
        <w:t xml:space="preserve"> </w:t>
      </w:r>
      <w:r w:rsidR="00553F0F">
        <w:rPr>
          <w:rFonts w:ascii="David" w:hAnsi="David" w:cs="David" w:hint="cs"/>
          <w:rtl/>
        </w:rPr>
        <w:t xml:space="preserve">יישום של ביהמ"ש של שינוי הגישה בפסיקה הרבנית. </w:t>
      </w:r>
      <w:r w:rsidR="00553F0F" w:rsidRPr="00553F0F">
        <w:rPr>
          <w:rFonts w:ascii="David" w:hAnsi="David" w:cs="David" w:hint="cs"/>
          <w:b/>
          <w:bCs/>
          <w:highlight w:val="green"/>
          <w:rtl/>
        </w:rPr>
        <w:t xml:space="preserve">פס"ד </w:t>
      </w:r>
      <w:proofErr w:type="spellStart"/>
      <w:r w:rsidR="00553F0F" w:rsidRPr="00553F0F">
        <w:rPr>
          <w:rFonts w:ascii="David" w:hAnsi="David" w:cs="David" w:hint="cs"/>
          <w:b/>
          <w:bCs/>
          <w:highlight w:val="green"/>
          <w:rtl/>
        </w:rPr>
        <w:t>פלולי</w:t>
      </w:r>
      <w:proofErr w:type="spellEnd"/>
      <w:r w:rsidR="00553F0F" w:rsidRPr="00553F0F">
        <w:rPr>
          <w:rFonts w:ascii="David" w:hAnsi="David" w:cs="David" w:hint="cs"/>
          <w:b/>
          <w:bCs/>
          <w:highlight w:val="green"/>
          <w:rtl/>
        </w:rPr>
        <w:t>-</w:t>
      </w:r>
      <w:r w:rsidR="00553F0F">
        <w:rPr>
          <w:rFonts w:ascii="David" w:hAnsi="David" w:cs="David" w:hint="cs"/>
          <w:rtl/>
        </w:rPr>
        <w:t xml:space="preserve"> סיוג מגמת השוויון המדומה- קיזוז פוטנציאל ההשתכרות רק כשאישה באמת יכולה לצאת לעבוד ויש לה מקצוע. </w:t>
      </w:r>
      <w:r w:rsidR="00553F0F">
        <w:rPr>
          <w:rFonts w:ascii="David" w:hAnsi="David" w:cs="David" w:hint="cs"/>
          <w:b/>
          <w:bCs/>
          <w:rtl/>
        </w:rPr>
        <w:t>2. הכיוון השני- צמצום הגנת הפטור-</w:t>
      </w:r>
      <w:r w:rsidR="00553F0F">
        <w:rPr>
          <w:rFonts w:ascii="David" w:hAnsi="David" w:cs="David" w:hint="cs"/>
          <w:rtl/>
        </w:rPr>
        <w:t xml:space="preserve"> בסדרת פס"דים (</w:t>
      </w:r>
      <w:r w:rsidR="00553F0F" w:rsidRPr="00553F0F">
        <w:rPr>
          <w:rFonts w:ascii="David" w:hAnsi="David" w:cs="David" w:hint="cs"/>
          <w:b/>
          <w:bCs/>
          <w:highlight w:val="green"/>
          <w:rtl/>
        </w:rPr>
        <w:t>כהן</w:t>
      </w:r>
      <w:r w:rsidR="00553F0F">
        <w:rPr>
          <w:rFonts w:ascii="David" w:hAnsi="David" w:cs="David" w:hint="cs"/>
          <w:b/>
          <w:bCs/>
          <w:rtl/>
        </w:rPr>
        <w:t xml:space="preserve">, </w:t>
      </w:r>
      <w:proofErr w:type="spellStart"/>
      <w:r w:rsidR="00553F0F" w:rsidRPr="00553F0F">
        <w:rPr>
          <w:rFonts w:ascii="David" w:hAnsi="David" w:cs="David" w:hint="cs"/>
          <w:b/>
          <w:bCs/>
          <w:highlight w:val="green"/>
          <w:rtl/>
        </w:rPr>
        <w:t>גרינהאוז</w:t>
      </w:r>
      <w:proofErr w:type="spellEnd"/>
      <w:r w:rsidR="00553F0F">
        <w:rPr>
          <w:rFonts w:ascii="David" w:hAnsi="David" w:cs="David" w:hint="cs"/>
          <w:b/>
          <w:bCs/>
          <w:rtl/>
        </w:rPr>
        <w:t xml:space="preserve">, </w:t>
      </w:r>
      <w:r w:rsidR="00553F0F" w:rsidRPr="00553F0F">
        <w:rPr>
          <w:rFonts w:ascii="David" w:hAnsi="David" w:cs="David" w:hint="cs"/>
          <w:b/>
          <w:bCs/>
          <w:highlight w:val="green"/>
          <w:rtl/>
        </w:rPr>
        <w:t>פרידמן</w:t>
      </w:r>
      <w:r w:rsidR="00553F0F">
        <w:rPr>
          <w:rFonts w:ascii="David" w:hAnsi="David" w:cs="David" w:hint="cs"/>
          <w:b/>
          <w:bCs/>
          <w:rtl/>
        </w:rPr>
        <w:t xml:space="preserve">, </w:t>
      </w:r>
      <w:r w:rsidR="00553F0F" w:rsidRPr="00553F0F">
        <w:rPr>
          <w:rFonts w:ascii="David" w:hAnsi="David" w:cs="David" w:hint="cs"/>
          <w:b/>
          <w:bCs/>
          <w:highlight w:val="green"/>
          <w:rtl/>
        </w:rPr>
        <w:t>גל</w:t>
      </w:r>
      <w:r w:rsidR="00553F0F">
        <w:rPr>
          <w:rFonts w:ascii="David" w:hAnsi="David" w:cs="David" w:hint="cs"/>
          <w:rtl/>
        </w:rPr>
        <w:t xml:space="preserve">) </w:t>
      </w:r>
      <w:r w:rsidR="00553F0F">
        <w:rPr>
          <w:rFonts w:ascii="David" w:hAnsi="David" w:cs="David" w:hint="cs"/>
          <w:b/>
          <w:bCs/>
          <w:rtl/>
        </w:rPr>
        <w:t>שמגר</w:t>
      </w:r>
      <w:r w:rsidR="00553F0F">
        <w:rPr>
          <w:rFonts w:ascii="David" w:hAnsi="David" w:cs="David" w:hint="cs"/>
          <w:rtl/>
        </w:rPr>
        <w:t xml:space="preserve"> מפחית את המשמעות </w:t>
      </w:r>
      <w:proofErr w:type="spellStart"/>
      <w:r w:rsidR="00553F0F">
        <w:rPr>
          <w:rFonts w:ascii="David" w:hAnsi="David" w:cs="David" w:hint="cs"/>
          <w:rtl/>
        </w:rPr>
        <w:t>מסטית</w:t>
      </w:r>
      <w:proofErr w:type="spellEnd"/>
      <w:r w:rsidR="00553F0F">
        <w:rPr>
          <w:rFonts w:ascii="David" w:hAnsi="David" w:cs="David" w:hint="cs"/>
          <w:rtl/>
        </w:rPr>
        <w:t xml:space="preserve"> האישה מקוד ההתנהגות המינית הנדרש ממנה ע"י הכנסת אמות מידה של הדדיות הוגנות ושוויון. הבעל לא יכול לצפות שהוא ינהל מע' יחסים עם אחרות בעוד האישה תישאר בבית ותחכה לו. </w:t>
      </w:r>
      <w:r w:rsidR="00553F0F" w:rsidRPr="00553F0F">
        <w:rPr>
          <w:rFonts w:ascii="David" w:hAnsi="David" w:cs="David" w:hint="cs"/>
          <w:rtl/>
        </w:rPr>
        <w:t xml:space="preserve">רוב הפס"דים של </w:t>
      </w:r>
      <w:proofErr w:type="spellStart"/>
      <w:r w:rsidR="00553F0F" w:rsidRPr="00553F0F">
        <w:rPr>
          <w:rFonts w:ascii="David" w:hAnsi="David" w:cs="David" w:hint="cs"/>
          <w:rtl/>
        </w:rPr>
        <w:t>ביה"מ</w:t>
      </w:r>
      <w:proofErr w:type="spellEnd"/>
      <w:r w:rsidR="00553F0F" w:rsidRPr="00553F0F">
        <w:rPr>
          <w:rFonts w:ascii="David" w:hAnsi="David" w:cs="David" w:hint="cs"/>
          <w:rtl/>
        </w:rPr>
        <w:t xml:space="preserve"> לע"מ</w:t>
      </w:r>
      <w:r w:rsidR="00553F0F">
        <w:rPr>
          <w:rFonts w:ascii="David" w:hAnsi="David" w:cs="David" w:hint="cs"/>
          <w:rtl/>
        </w:rPr>
        <w:t xml:space="preserve"> לא מקבלים את גישתו, אך יש פס"דים שכן. </w:t>
      </w:r>
      <w:r w:rsidR="00553F0F">
        <w:rPr>
          <w:rFonts w:ascii="David" w:hAnsi="David" w:cs="David" w:hint="cs"/>
          <w:color w:val="FF0000"/>
          <w:rtl/>
        </w:rPr>
        <w:t xml:space="preserve">סיכום גישת </w:t>
      </w:r>
      <w:proofErr w:type="spellStart"/>
      <w:r w:rsidR="00553F0F">
        <w:rPr>
          <w:rFonts w:ascii="David" w:hAnsi="David" w:cs="David" w:hint="cs"/>
          <w:color w:val="FF0000"/>
          <w:rtl/>
        </w:rPr>
        <w:t>ביה"מ</w:t>
      </w:r>
      <w:proofErr w:type="spellEnd"/>
      <w:r w:rsidR="00553F0F">
        <w:rPr>
          <w:rFonts w:ascii="David" w:hAnsi="David" w:cs="David" w:hint="cs"/>
          <w:color w:val="FF0000"/>
          <w:rtl/>
        </w:rPr>
        <w:t xml:space="preserve"> לע"מ- המגמה לא ברורה. ישנה הימנעות מפסיקה ברוח הכיוון, למרות המגמה האחידה שהסתמנה בפסיקת העליון בקשר אליו. </w:t>
      </w:r>
      <w:r w:rsidR="00553F0F" w:rsidRPr="00553F0F">
        <w:rPr>
          <w:rFonts w:ascii="David" w:hAnsi="David" w:cs="David" w:hint="cs"/>
          <w:b/>
          <w:bCs/>
          <w:rtl/>
        </w:rPr>
        <w:t xml:space="preserve">3. </w:t>
      </w:r>
      <w:r w:rsidR="004A1093">
        <w:rPr>
          <w:rFonts w:ascii="David" w:hAnsi="David" w:cs="David" w:hint="cs"/>
          <w:b/>
          <w:bCs/>
          <w:rtl/>
        </w:rPr>
        <w:t xml:space="preserve">הכיוון השלישי (מסתמן)- יצירת דיני מזונות אזרחיים- </w:t>
      </w:r>
      <w:r w:rsidR="004A1093">
        <w:rPr>
          <w:rFonts w:ascii="David" w:hAnsi="David" w:cs="David" w:hint="cs"/>
          <w:rtl/>
        </w:rPr>
        <w:t xml:space="preserve">מסלול </w:t>
      </w:r>
      <w:r w:rsidR="004A1093" w:rsidRPr="004A1093">
        <w:rPr>
          <w:rFonts w:ascii="David" w:hAnsi="David" w:cs="David" w:hint="cs"/>
          <w:u w:val="single"/>
          <w:rtl/>
        </w:rPr>
        <w:t>מקביל</w:t>
      </w:r>
      <w:r w:rsidR="004A1093">
        <w:rPr>
          <w:rFonts w:ascii="David" w:hAnsi="David" w:cs="David" w:hint="cs"/>
          <w:rtl/>
        </w:rPr>
        <w:t xml:space="preserve"> להתמודדות עם הדין הדתי- יצירת מע' מזונות אזרחיים. </w:t>
      </w:r>
      <w:r w:rsidR="004A1093" w:rsidRPr="004A1093">
        <w:rPr>
          <w:rFonts w:ascii="David" w:hAnsi="David" w:cs="David" w:hint="cs"/>
          <w:b/>
          <w:bCs/>
          <w:highlight w:val="green"/>
          <w:rtl/>
        </w:rPr>
        <w:t>כהנא-</w:t>
      </w:r>
      <w:r w:rsidR="004A1093">
        <w:rPr>
          <w:rFonts w:ascii="David" w:hAnsi="David" w:cs="David" w:hint="cs"/>
          <w:b/>
          <w:bCs/>
          <w:rtl/>
        </w:rPr>
        <w:t xml:space="preserve"> שמגר-</w:t>
      </w:r>
      <w:r w:rsidR="004A1093">
        <w:rPr>
          <w:rFonts w:ascii="David" w:hAnsi="David" w:cs="David" w:hint="cs"/>
          <w:rtl/>
        </w:rPr>
        <w:t xml:space="preserve"> ביסוס זכותה של האישה לא מכוח הנישואין אלא מ</w:t>
      </w:r>
      <w:r w:rsidR="004A1093" w:rsidRPr="004A1093">
        <w:rPr>
          <w:rFonts w:ascii="David" w:hAnsi="David" w:cs="David" w:hint="cs"/>
          <w:u w:val="single"/>
          <w:rtl/>
        </w:rPr>
        <w:t>כוח התחייבות</w:t>
      </w:r>
      <w:r w:rsidR="004A1093">
        <w:rPr>
          <w:rFonts w:ascii="David" w:hAnsi="David" w:cs="David" w:hint="cs"/>
          <w:rtl/>
        </w:rPr>
        <w:t xml:space="preserve"> הבעל ו</w:t>
      </w:r>
      <w:r w:rsidR="004A1093" w:rsidRPr="004A1093">
        <w:rPr>
          <w:rFonts w:ascii="David" w:hAnsi="David" w:cs="David" w:hint="cs"/>
          <w:u w:val="single"/>
          <w:rtl/>
        </w:rPr>
        <w:t>הצדק מחייב</w:t>
      </w:r>
      <w:r w:rsidR="004A1093">
        <w:rPr>
          <w:rFonts w:ascii="David" w:hAnsi="David" w:cs="David" w:hint="cs"/>
          <w:rtl/>
        </w:rPr>
        <w:t xml:space="preserve"> שלא תישלל זכותה למזונות.</w:t>
      </w:r>
      <w:r w:rsidR="004A1093">
        <w:rPr>
          <w:rFonts w:ascii="David" w:hAnsi="David" w:cs="David" w:hint="cs"/>
          <w:b/>
          <w:bCs/>
          <w:rtl/>
        </w:rPr>
        <w:t xml:space="preserve"> </w:t>
      </w:r>
      <w:r w:rsidR="004A1093" w:rsidRPr="004A1093">
        <w:rPr>
          <w:rFonts w:ascii="David" w:hAnsi="David" w:cs="David" w:hint="cs"/>
          <w:b/>
          <w:bCs/>
          <w:highlight w:val="green"/>
          <w:rtl/>
        </w:rPr>
        <w:t>סלומון-</w:t>
      </w:r>
      <w:r w:rsidR="004B3135">
        <w:rPr>
          <w:rFonts w:ascii="David" w:hAnsi="David" w:cs="David" w:hint="cs"/>
          <w:b/>
          <w:bCs/>
          <w:rtl/>
        </w:rPr>
        <w:t xml:space="preserve"> שמגר-</w:t>
      </w:r>
      <w:r w:rsidR="004B3135">
        <w:rPr>
          <w:rFonts w:ascii="David" w:hAnsi="David" w:cs="David" w:hint="cs"/>
          <w:rtl/>
        </w:rPr>
        <w:t xml:space="preserve"> יישום של עקרונות ח"י כבה"א. הפקרת בן זוג למחסור ורעב הם בגדר פגיעה בכבה"א.</w:t>
      </w:r>
      <w:r w:rsidR="004A1093">
        <w:rPr>
          <w:rFonts w:ascii="David" w:hAnsi="David" w:cs="David" w:hint="cs"/>
          <w:b/>
          <w:bCs/>
          <w:rtl/>
        </w:rPr>
        <w:t xml:space="preserve"> </w:t>
      </w:r>
      <w:r w:rsidR="004A1093" w:rsidRPr="004A1093">
        <w:rPr>
          <w:rFonts w:ascii="David" w:hAnsi="David" w:cs="David" w:hint="cs"/>
          <w:b/>
          <w:bCs/>
          <w:highlight w:val="green"/>
          <w:rtl/>
        </w:rPr>
        <w:t>8259/99 המזונות האזרחיים-</w:t>
      </w:r>
      <w:r w:rsidR="004B3135">
        <w:rPr>
          <w:rFonts w:ascii="David" w:hAnsi="David" w:cs="David" w:hint="cs"/>
          <w:b/>
          <w:bCs/>
          <w:rtl/>
        </w:rPr>
        <w:t xml:space="preserve"> ברק-</w:t>
      </w:r>
      <w:r w:rsidR="004B3135">
        <w:rPr>
          <w:rFonts w:ascii="David" w:hAnsi="David" w:cs="David" w:hint="cs"/>
          <w:rtl/>
        </w:rPr>
        <w:t xml:space="preserve"> </w:t>
      </w:r>
      <w:r w:rsidR="0075795F">
        <w:rPr>
          <w:rFonts w:ascii="David" w:hAnsi="David" w:cs="David" w:hint="cs"/>
          <w:rtl/>
        </w:rPr>
        <w:t>אומר במפורש שההלכה חלה רק על נישואין אזרחיים מחוץ לישראל ובאוביטר על ידב"צ. על נישואין כדמו"י חלים מזונות מכוח הדין האישי.</w:t>
      </w:r>
      <w:r w:rsidR="00553F0F">
        <w:rPr>
          <w:rFonts w:ascii="David" w:hAnsi="David" w:cs="David" w:hint="cs"/>
          <w:rtl/>
        </w:rPr>
        <w:t xml:space="preserve"> </w:t>
      </w:r>
      <w:r w:rsidR="0075795F">
        <w:rPr>
          <w:rFonts w:ascii="David" w:hAnsi="David" w:cs="David" w:hint="cs"/>
          <w:u w:val="single"/>
          <w:rtl/>
        </w:rPr>
        <w:t>יישום פסיקת ברק בביה"מ לע"מ:</w:t>
      </w:r>
      <w:r w:rsidR="0075795F">
        <w:rPr>
          <w:rFonts w:ascii="David" w:hAnsi="David" w:cs="David" w:hint="cs"/>
          <w:rtl/>
        </w:rPr>
        <w:t xml:space="preserve"> </w:t>
      </w:r>
      <w:r w:rsidR="0075795F" w:rsidRPr="0075795F">
        <w:rPr>
          <w:rFonts w:ascii="David" w:hAnsi="David" w:cs="David"/>
          <w:b/>
          <w:bCs/>
          <w:highlight w:val="green"/>
          <w:rtl/>
        </w:rPr>
        <w:t xml:space="preserve">46211/04 </w:t>
      </w:r>
      <w:r w:rsidR="0075795F" w:rsidRPr="0075795F">
        <w:rPr>
          <w:rFonts w:ascii="David" w:hAnsi="David" w:cs="David" w:hint="cs"/>
          <w:b/>
          <w:bCs/>
          <w:highlight w:val="green"/>
          <w:rtl/>
        </w:rPr>
        <w:t>ס</w:t>
      </w:r>
      <w:r w:rsidR="0075795F" w:rsidRPr="0075795F">
        <w:rPr>
          <w:rFonts w:ascii="David" w:hAnsi="David" w:cs="David"/>
          <w:b/>
          <w:bCs/>
          <w:highlight w:val="green"/>
          <w:rtl/>
        </w:rPr>
        <w:t>.</w:t>
      </w:r>
      <w:r w:rsidR="0075795F" w:rsidRPr="0075795F">
        <w:rPr>
          <w:rFonts w:ascii="David" w:hAnsi="David" w:cs="David" w:hint="cs"/>
          <w:b/>
          <w:bCs/>
          <w:highlight w:val="green"/>
          <w:rtl/>
        </w:rPr>
        <w:t>נ</w:t>
      </w:r>
      <w:r w:rsidR="0075795F" w:rsidRPr="0075795F">
        <w:rPr>
          <w:rFonts w:ascii="David" w:hAnsi="David" w:cs="David"/>
          <w:b/>
          <w:bCs/>
          <w:highlight w:val="green"/>
          <w:rtl/>
        </w:rPr>
        <w:t xml:space="preserve"> </w:t>
      </w:r>
      <w:r w:rsidR="0075795F" w:rsidRPr="0075795F">
        <w:rPr>
          <w:rFonts w:ascii="David" w:hAnsi="David" w:cs="David" w:hint="cs"/>
          <w:b/>
          <w:bCs/>
          <w:highlight w:val="green"/>
          <w:rtl/>
        </w:rPr>
        <w:t>נ</w:t>
      </w:r>
      <w:r w:rsidR="0075795F" w:rsidRPr="0075795F">
        <w:rPr>
          <w:rFonts w:ascii="David" w:hAnsi="David" w:cs="David"/>
          <w:b/>
          <w:bCs/>
          <w:highlight w:val="green"/>
          <w:rtl/>
        </w:rPr>
        <w:t xml:space="preserve">' </w:t>
      </w:r>
      <w:r w:rsidR="0075795F" w:rsidRPr="0075795F">
        <w:rPr>
          <w:rFonts w:ascii="David" w:hAnsi="David" w:cs="David" w:hint="cs"/>
          <w:b/>
          <w:bCs/>
          <w:highlight w:val="green"/>
          <w:rtl/>
        </w:rPr>
        <w:t>ב</w:t>
      </w:r>
      <w:r w:rsidR="0075795F" w:rsidRPr="0075795F">
        <w:rPr>
          <w:rFonts w:ascii="David" w:hAnsi="David" w:cs="David"/>
          <w:b/>
          <w:bCs/>
          <w:highlight w:val="green"/>
          <w:rtl/>
        </w:rPr>
        <w:t>.</w:t>
      </w:r>
      <w:r w:rsidR="0075795F" w:rsidRPr="0075795F">
        <w:rPr>
          <w:rFonts w:ascii="David" w:hAnsi="David" w:cs="David" w:hint="cs"/>
          <w:b/>
          <w:bCs/>
          <w:highlight w:val="green"/>
          <w:rtl/>
        </w:rPr>
        <w:t>ח</w:t>
      </w:r>
      <w:r w:rsidR="0075795F" w:rsidRPr="0075795F">
        <w:rPr>
          <w:rFonts w:ascii="David" w:hAnsi="David" w:cs="David"/>
          <w:b/>
          <w:bCs/>
          <w:highlight w:val="green"/>
          <w:rtl/>
        </w:rPr>
        <w:t>.</w:t>
      </w:r>
      <w:r w:rsidR="0075795F" w:rsidRPr="0075795F">
        <w:rPr>
          <w:rFonts w:ascii="David" w:hAnsi="David" w:cs="David" w:hint="cs"/>
          <w:b/>
          <w:bCs/>
          <w:highlight w:val="green"/>
          <w:rtl/>
        </w:rPr>
        <w:t>-</w:t>
      </w:r>
      <w:r w:rsidR="0075795F">
        <w:rPr>
          <w:rFonts w:ascii="David" w:hAnsi="David" w:cs="David" w:hint="cs"/>
          <w:b/>
          <w:bCs/>
          <w:rtl/>
        </w:rPr>
        <w:t xml:space="preserve"> שוחט-</w:t>
      </w:r>
      <w:r w:rsidR="0075795F">
        <w:rPr>
          <w:rFonts w:ascii="David" w:hAnsi="David" w:cs="David" w:hint="cs"/>
          <w:rtl/>
        </w:rPr>
        <w:t xml:space="preserve"> אין מזונות חוזיים בנישואין כדמו"י. </w:t>
      </w:r>
      <w:r w:rsidR="0075795F" w:rsidRPr="0075795F">
        <w:rPr>
          <w:rFonts w:ascii="David" w:hAnsi="David" w:cs="David" w:hint="cs"/>
          <w:b/>
          <w:bCs/>
          <w:highlight w:val="green"/>
          <w:rtl/>
        </w:rPr>
        <w:t>26992/08-</w:t>
      </w:r>
      <w:r w:rsidR="0075795F">
        <w:rPr>
          <w:rFonts w:ascii="David" w:hAnsi="David" w:cs="David" w:hint="cs"/>
          <w:rtl/>
        </w:rPr>
        <w:t xml:space="preserve"> </w:t>
      </w:r>
      <w:r w:rsidR="0075795F">
        <w:rPr>
          <w:rFonts w:ascii="David" w:hAnsi="David" w:cs="David" w:hint="cs"/>
          <w:b/>
          <w:bCs/>
          <w:rtl/>
        </w:rPr>
        <w:t>מימון-</w:t>
      </w:r>
      <w:r w:rsidR="0075795F">
        <w:rPr>
          <w:rFonts w:ascii="David" w:hAnsi="David" w:cs="David" w:hint="cs"/>
          <w:rtl/>
        </w:rPr>
        <w:t xml:space="preserve"> הבחנה בין מזונו</w:t>
      </w:r>
      <w:r w:rsidR="00D83A59">
        <w:rPr>
          <w:rFonts w:ascii="David" w:hAnsi="David" w:cs="David" w:hint="cs"/>
          <w:rtl/>
        </w:rPr>
        <w:t>ת במהלך הנישואין למזונות משקמים,</w:t>
      </w:r>
      <w:r w:rsidR="0075795F">
        <w:rPr>
          <w:rFonts w:ascii="David" w:hAnsi="David" w:cs="David" w:hint="cs"/>
          <w:rtl/>
        </w:rPr>
        <w:t xml:space="preserve"> </w:t>
      </w:r>
      <w:r w:rsidR="00D83A59">
        <w:rPr>
          <w:rFonts w:ascii="David" w:hAnsi="David" w:cs="David" w:hint="cs"/>
          <w:rtl/>
        </w:rPr>
        <w:t xml:space="preserve">דחיית מזונות הדין האישי אינה מהווה השתק פלוגתא וניתן להגיש אזרחיים. ניתן להגיש גם אחרי הגירושין. </w:t>
      </w:r>
      <w:r w:rsidR="00D83A59">
        <w:rPr>
          <w:rFonts w:ascii="David" w:hAnsi="David" w:cs="David" w:hint="cs"/>
          <w:color w:val="FF0000"/>
          <w:rtl/>
        </w:rPr>
        <w:t xml:space="preserve">מכיוון שלא נבחן עדיין בערעור לא ברור מה הדין על נישואין כדמו"י. </w:t>
      </w:r>
      <w:r w:rsidR="00D83A59" w:rsidRPr="00D83A59">
        <w:rPr>
          <w:rFonts w:ascii="David" w:hAnsi="David" w:cs="David" w:hint="cs"/>
          <w:rtl/>
        </w:rPr>
        <w:t>הנימוק הפורמליסטי לדחייה הוא שברגע שזוג מתחתן כדמו"י הוא מקבל עליו את הדין הדתי.</w:t>
      </w:r>
    </w:p>
    <w:p w:rsidR="00D83A59" w:rsidRDefault="00D83A59" w:rsidP="00D83A59">
      <w:pPr>
        <w:spacing w:after="120" w:line="240" w:lineRule="auto"/>
        <w:contextualSpacing/>
        <w:jc w:val="both"/>
        <w:rPr>
          <w:rFonts w:ascii="David" w:hAnsi="David" w:cs="David"/>
          <w:b/>
          <w:bCs/>
          <w:u w:val="single"/>
          <w:rtl/>
        </w:rPr>
      </w:pPr>
      <w:r w:rsidRPr="00AB2A45">
        <w:rPr>
          <w:rFonts w:ascii="David" w:hAnsi="David" w:cs="David" w:hint="cs"/>
          <w:b/>
          <w:bCs/>
          <w:highlight w:val="cyan"/>
          <w:u w:val="single"/>
          <w:rtl/>
        </w:rPr>
        <w:t>2</w:t>
      </w:r>
      <w:r>
        <w:rPr>
          <w:rFonts w:ascii="David" w:hAnsi="David" w:cs="David" w:hint="cs"/>
          <w:b/>
          <w:bCs/>
          <w:highlight w:val="cyan"/>
          <w:u w:val="single"/>
          <w:rtl/>
        </w:rPr>
        <w:t>6</w:t>
      </w:r>
      <w:r w:rsidRPr="00AB2A45">
        <w:rPr>
          <w:rFonts w:ascii="David" w:hAnsi="David" w:cs="David" w:hint="cs"/>
          <w:b/>
          <w:bCs/>
          <w:highlight w:val="cyan"/>
          <w:u w:val="single"/>
          <w:rtl/>
        </w:rPr>
        <w:t>. מזונות ילדים</w:t>
      </w:r>
    </w:p>
    <w:p w:rsidR="002C7F7E" w:rsidRDefault="00D83A59" w:rsidP="002C7F7E">
      <w:pPr>
        <w:spacing w:after="120" w:line="240" w:lineRule="auto"/>
        <w:contextualSpacing/>
        <w:jc w:val="both"/>
        <w:rPr>
          <w:rFonts w:ascii="David" w:hAnsi="David" w:cs="David"/>
          <w:rtl/>
        </w:rPr>
      </w:pPr>
      <w:r w:rsidRPr="00D83A59">
        <w:rPr>
          <w:rFonts w:ascii="David" w:hAnsi="David" w:cs="David" w:hint="cs"/>
          <w:b/>
          <w:bCs/>
          <w:highlight w:val="yellow"/>
          <w:u w:val="single"/>
          <w:rtl/>
        </w:rPr>
        <w:lastRenderedPageBreak/>
        <w:t>מזונות מכוח הדין האישי (הדין היום):</w:t>
      </w:r>
      <w:r>
        <w:rPr>
          <w:rFonts w:ascii="David" w:hAnsi="David" w:cs="David" w:hint="cs"/>
          <w:rtl/>
        </w:rPr>
        <w:t xml:space="preserve"> הדין הדתי מבחין בין קטגוריות של ילדים לפי גיל ומבדיל בין צרכים הכרחיים ללא הכרחיים. </w:t>
      </w:r>
      <w:r w:rsidRPr="002C7F7E">
        <w:rPr>
          <w:rFonts w:ascii="David" w:hAnsi="David" w:cs="David" w:hint="cs"/>
          <w:b/>
          <w:bCs/>
          <w:u w:val="single"/>
          <w:rtl/>
        </w:rPr>
        <w:t>1. "קטני קטנים"</w:t>
      </w:r>
      <w:r w:rsidRPr="002C7F7E">
        <w:rPr>
          <w:rFonts w:ascii="David" w:hAnsi="David" w:cs="David" w:hint="cs"/>
          <w:u w:val="single"/>
          <w:rtl/>
        </w:rPr>
        <w:t xml:space="preserve"> (מתחת גיל 6)- </w:t>
      </w:r>
      <w:r w:rsidR="002C7F7E">
        <w:rPr>
          <w:rFonts w:ascii="David" w:hAnsi="David" w:cs="David" w:hint="cs"/>
          <w:rtl/>
        </w:rPr>
        <w:t>חיוב מוחלט ב</w:t>
      </w:r>
      <w:r w:rsidR="002C7F7E">
        <w:rPr>
          <w:rFonts w:ascii="David" w:hAnsi="David" w:cs="David" w:hint="cs"/>
          <w:u w:val="single"/>
          <w:rtl/>
        </w:rPr>
        <w:t>צרכים הכרחיים</w:t>
      </w:r>
      <w:r w:rsidR="002C7F7E">
        <w:rPr>
          <w:rFonts w:ascii="David" w:hAnsi="David" w:cs="David" w:hint="cs"/>
          <w:rtl/>
        </w:rPr>
        <w:t xml:space="preserve"> רק על האב. גם אם הוא עני. </w:t>
      </w:r>
      <w:r w:rsidR="002C7F7E">
        <w:rPr>
          <w:rFonts w:ascii="David" w:hAnsi="David" w:cs="David" w:hint="cs"/>
          <w:b/>
          <w:bCs/>
          <w:rtl/>
        </w:rPr>
        <w:t xml:space="preserve">צרכים הכרחיים נאמדים בפסיקה ב-1,400 ש"ח </w:t>
      </w:r>
      <w:r w:rsidR="002C7F7E">
        <w:rPr>
          <w:rFonts w:ascii="David" w:hAnsi="David" w:cs="David" w:hint="cs"/>
          <w:rtl/>
        </w:rPr>
        <w:t>(אוכל בסיסי, מוצרים בסיסיים, גן עירוני מגיל 3 לא כולל צהרון, ביטוח בריאות, טיפול שיניים לא כולל יישור ועוד)</w:t>
      </w:r>
      <w:r w:rsidR="002C7F7E">
        <w:rPr>
          <w:rFonts w:ascii="David" w:hAnsi="David" w:cs="David" w:hint="cs"/>
          <w:b/>
          <w:bCs/>
          <w:rtl/>
        </w:rPr>
        <w:t xml:space="preserve">. </w:t>
      </w:r>
      <w:r w:rsidR="002C7F7E">
        <w:rPr>
          <w:rFonts w:ascii="David" w:hAnsi="David" w:cs="David" w:hint="cs"/>
          <w:rtl/>
        </w:rPr>
        <w:t>כל מה שמעבר לצרכים הבסיסיים- דין צדקה ומוטל על ההורים באופן שווה כפונקציה של יכולת. 2. בעקבות תקנת "אושא" הותקנה תקנת הרבנות הראשית ש</w:t>
      </w:r>
      <w:r w:rsidR="002C7F7E" w:rsidRPr="002C7F7E">
        <w:rPr>
          <w:rFonts w:ascii="David" w:hAnsi="David" w:cs="David" w:hint="cs"/>
          <w:b/>
          <w:bCs/>
          <w:rtl/>
        </w:rPr>
        <w:t>מרחיבה את חיוב האב עד גיל 15</w:t>
      </w:r>
      <w:r w:rsidR="002C7F7E">
        <w:rPr>
          <w:rFonts w:ascii="David" w:hAnsi="David" w:cs="David" w:hint="cs"/>
          <w:rtl/>
        </w:rPr>
        <w:t xml:space="preserve">. (הדעות חלוקות האם עד 15 כחיוב מוחלט או מדין צדקה ואז גם האם חייבת. מהפסיקה עולה שכך או כך חיוב האב נשאר ראשי ושל האם משני). </w:t>
      </w:r>
    </w:p>
    <w:p w:rsidR="00D83A59" w:rsidRPr="00D83A59" w:rsidRDefault="002C7F7E" w:rsidP="005D20E0">
      <w:pPr>
        <w:spacing w:after="120" w:line="240" w:lineRule="auto"/>
        <w:contextualSpacing/>
        <w:jc w:val="both"/>
        <w:rPr>
          <w:rFonts w:ascii="David" w:hAnsi="David" w:cs="David"/>
          <w:b/>
          <w:bCs/>
          <w:u w:val="single"/>
          <w:rtl/>
        </w:rPr>
      </w:pPr>
      <w:r w:rsidRPr="002C7F7E">
        <w:rPr>
          <w:rFonts w:ascii="David" w:hAnsi="David" w:cs="David" w:hint="cs"/>
          <w:b/>
          <w:bCs/>
          <w:highlight w:val="yellow"/>
          <w:u w:val="single"/>
          <w:rtl/>
        </w:rPr>
        <w:t>התפתחויות אזרחיות:</w:t>
      </w:r>
      <w:r>
        <w:rPr>
          <w:rFonts w:ascii="David" w:hAnsi="David" w:cs="David" w:hint="cs"/>
          <w:b/>
          <w:bCs/>
          <w:rtl/>
        </w:rPr>
        <w:t xml:space="preserve"> </w:t>
      </w:r>
      <w:r w:rsidRPr="002C7F7E">
        <w:rPr>
          <w:rFonts w:ascii="David" w:hAnsi="David" w:cs="David" w:hint="cs"/>
          <w:b/>
          <w:bCs/>
          <w:highlight w:val="green"/>
          <w:rtl/>
        </w:rPr>
        <w:t>פס"ד אוחנה</w:t>
      </w:r>
      <w:r>
        <w:rPr>
          <w:rFonts w:ascii="David" w:hAnsi="David" w:cs="David" w:hint="cs"/>
          <w:b/>
          <w:bCs/>
          <w:rtl/>
        </w:rPr>
        <w:t xml:space="preserve"> </w:t>
      </w:r>
      <w:r>
        <w:rPr>
          <w:rFonts w:ascii="David" w:hAnsi="David" w:cs="David" w:hint="cs"/>
          <w:rtl/>
        </w:rPr>
        <w:t>ו</w:t>
      </w:r>
      <w:r w:rsidRPr="002C7F7E">
        <w:rPr>
          <w:rFonts w:ascii="David" w:hAnsi="David" w:cs="David" w:hint="cs"/>
          <w:b/>
          <w:bCs/>
          <w:highlight w:val="green"/>
          <w:rtl/>
        </w:rPr>
        <w:t xml:space="preserve">פס"ד </w:t>
      </w:r>
      <w:proofErr w:type="spellStart"/>
      <w:r w:rsidRPr="002C7F7E">
        <w:rPr>
          <w:rFonts w:ascii="David" w:hAnsi="David" w:cs="David" w:hint="cs"/>
          <w:b/>
          <w:bCs/>
          <w:highlight w:val="green"/>
          <w:rtl/>
        </w:rPr>
        <w:t>צינובי</w:t>
      </w:r>
      <w:proofErr w:type="spellEnd"/>
      <w:r w:rsidRPr="002C7F7E">
        <w:rPr>
          <w:rFonts w:ascii="David" w:hAnsi="David" w:cs="David" w:hint="cs"/>
          <w:b/>
          <w:bCs/>
          <w:highlight w:val="green"/>
          <w:rtl/>
        </w:rPr>
        <w:t>-</w:t>
      </w:r>
      <w:r>
        <w:rPr>
          <w:rFonts w:ascii="David" w:hAnsi="David" w:cs="David" w:hint="cs"/>
          <w:b/>
          <w:bCs/>
          <w:rtl/>
        </w:rPr>
        <w:t xml:space="preserve"> פרוקצ'יה-</w:t>
      </w:r>
      <w:r>
        <w:rPr>
          <w:rFonts w:ascii="David" w:hAnsi="David" w:cs="David" w:hint="cs"/>
          <w:rtl/>
        </w:rPr>
        <w:t xml:space="preserve"> יש שינוי במעמד הנשים וראוי שנטל מזונות הילדים יתחלקו בהתאם למכלול הכנסות המשפחה. </w:t>
      </w:r>
      <w:r w:rsidR="00EE1FF0">
        <w:rPr>
          <w:rFonts w:ascii="David" w:hAnsi="David" w:cs="David" w:hint="cs"/>
          <w:rtl/>
        </w:rPr>
        <w:t xml:space="preserve">לא מתערבת בדין הדתי, ויש לעשות זאת במסגרת המזונות שמעבר למזונות ההכרחיים. </w:t>
      </w:r>
      <w:r w:rsidR="005D20E0">
        <w:rPr>
          <w:rFonts w:ascii="David" w:hAnsi="David" w:cs="David" w:hint="cs"/>
          <w:b/>
          <w:bCs/>
          <w:rtl/>
        </w:rPr>
        <w:t xml:space="preserve">פסיקת מזונות במשמורת משותפת- </w:t>
      </w:r>
      <w:r w:rsidR="005D20E0" w:rsidRPr="005D20E0">
        <w:rPr>
          <w:rFonts w:ascii="David" w:hAnsi="David" w:cs="David" w:hint="cs"/>
          <w:b/>
          <w:bCs/>
          <w:highlight w:val="green"/>
          <w:rtl/>
        </w:rPr>
        <w:t>עמ</w:t>
      </w:r>
      <w:r w:rsidR="005D20E0" w:rsidRPr="005D20E0">
        <w:rPr>
          <w:rFonts w:ascii="David" w:hAnsi="David" w:cs="David"/>
          <w:b/>
          <w:bCs/>
          <w:highlight w:val="green"/>
          <w:rtl/>
        </w:rPr>
        <w:t>"</w:t>
      </w:r>
      <w:r w:rsidR="005D20E0" w:rsidRPr="005D20E0">
        <w:rPr>
          <w:rFonts w:ascii="David" w:hAnsi="David" w:cs="David" w:hint="cs"/>
          <w:b/>
          <w:bCs/>
          <w:highlight w:val="green"/>
          <w:rtl/>
        </w:rPr>
        <w:t>ש</w:t>
      </w:r>
      <w:r w:rsidR="005D20E0">
        <w:rPr>
          <w:rFonts w:ascii="David" w:hAnsi="David" w:cs="David"/>
          <w:b/>
          <w:bCs/>
          <w:highlight w:val="green"/>
          <w:rtl/>
        </w:rPr>
        <w:t xml:space="preserve"> 25027-02-</w:t>
      </w:r>
      <w:r w:rsidR="005D20E0">
        <w:rPr>
          <w:rFonts w:ascii="David" w:hAnsi="David" w:cs="David" w:hint="cs"/>
          <w:b/>
          <w:bCs/>
          <w:highlight w:val="green"/>
          <w:rtl/>
        </w:rPr>
        <w:t>14-</w:t>
      </w:r>
      <w:r w:rsidR="005D20E0">
        <w:rPr>
          <w:rFonts w:ascii="David" w:hAnsi="David" w:cs="David" w:hint="cs"/>
          <w:rtl/>
        </w:rPr>
        <w:t xml:space="preserve"> חיוב האם במזונות מכוח עק' צדק ושוויון הוא עניין למחוקק. </w:t>
      </w:r>
      <w:r w:rsidR="005D20E0" w:rsidRPr="005D20E0">
        <w:rPr>
          <w:rFonts w:ascii="David" w:hAnsi="David" w:cs="David" w:hint="cs"/>
          <w:b/>
          <w:bCs/>
          <w:highlight w:val="green"/>
          <w:rtl/>
        </w:rPr>
        <w:t>עמ</w:t>
      </w:r>
      <w:r w:rsidR="005D20E0" w:rsidRPr="005D20E0">
        <w:rPr>
          <w:rFonts w:ascii="David" w:hAnsi="David" w:cs="David"/>
          <w:b/>
          <w:bCs/>
          <w:highlight w:val="green"/>
          <w:rtl/>
        </w:rPr>
        <w:t>"</w:t>
      </w:r>
      <w:r w:rsidR="005D20E0" w:rsidRPr="005D20E0">
        <w:rPr>
          <w:rFonts w:ascii="David" w:hAnsi="David" w:cs="David" w:hint="cs"/>
          <w:b/>
          <w:bCs/>
          <w:highlight w:val="green"/>
          <w:rtl/>
        </w:rPr>
        <w:t>ש</w:t>
      </w:r>
      <w:r w:rsidR="005D20E0" w:rsidRPr="005D20E0">
        <w:rPr>
          <w:rFonts w:ascii="David" w:hAnsi="David" w:cs="David"/>
          <w:b/>
          <w:bCs/>
          <w:highlight w:val="green"/>
          <w:rtl/>
        </w:rPr>
        <w:t xml:space="preserve"> 50603-01-14</w:t>
      </w:r>
      <w:r w:rsidR="005D20E0" w:rsidRPr="005D20E0">
        <w:rPr>
          <w:rFonts w:ascii="David" w:hAnsi="David" w:cs="David" w:hint="cs"/>
          <w:b/>
          <w:bCs/>
          <w:highlight w:val="green"/>
          <w:rtl/>
        </w:rPr>
        <w:t>-</w:t>
      </w:r>
      <w:r w:rsidR="005D20E0">
        <w:rPr>
          <w:rFonts w:ascii="David" w:hAnsi="David" w:cs="David" w:hint="cs"/>
          <w:rtl/>
        </w:rPr>
        <w:t xml:space="preserve"> הדין הנוהג הוא הדין האישי, והוא מתחשב גם בשינוי העיתים.</w:t>
      </w:r>
      <w:r>
        <w:rPr>
          <w:rFonts w:ascii="David" w:hAnsi="David" w:cs="David" w:hint="cs"/>
          <w:rtl/>
        </w:rPr>
        <w:t xml:space="preserve">  </w:t>
      </w:r>
      <w:r w:rsidR="00D83A59" w:rsidRPr="00D83A59">
        <w:rPr>
          <w:rFonts w:ascii="David" w:hAnsi="David" w:cs="David" w:hint="cs"/>
          <w:b/>
          <w:bCs/>
          <w:u w:val="single"/>
          <w:rtl/>
        </w:rPr>
        <w:t xml:space="preserve"> </w:t>
      </w:r>
    </w:p>
    <w:p w:rsidR="00AB2A45" w:rsidRDefault="00AB2A45" w:rsidP="005D20E0">
      <w:pPr>
        <w:spacing w:after="120" w:line="240" w:lineRule="auto"/>
        <w:contextualSpacing/>
        <w:jc w:val="both"/>
        <w:rPr>
          <w:rFonts w:ascii="David" w:hAnsi="David" w:cs="David"/>
          <w:b/>
          <w:bCs/>
          <w:highlight w:val="cyan"/>
          <w:u w:val="single"/>
          <w:rtl/>
        </w:rPr>
      </w:pPr>
      <w:r w:rsidRPr="00AB2A45">
        <w:rPr>
          <w:rFonts w:ascii="David" w:hAnsi="David" w:cs="David" w:hint="cs"/>
          <w:b/>
          <w:bCs/>
          <w:highlight w:val="cyan"/>
          <w:u w:val="single"/>
          <w:rtl/>
        </w:rPr>
        <w:t>17. שיתוף נכסים</w:t>
      </w:r>
      <w:r w:rsidR="005D20E0" w:rsidRPr="005D20E0">
        <w:rPr>
          <w:rFonts w:ascii="David" w:hAnsi="David" w:cs="David" w:hint="cs"/>
          <w:b/>
          <w:bCs/>
          <w:u w:val="single"/>
          <w:rtl/>
        </w:rPr>
        <w:t xml:space="preserve"> ו-</w:t>
      </w:r>
      <w:r w:rsidRPr="00AB2A45">
        <w:rPr>
          <w:rFonts w:ascii="David" w:hAnsi="David" w:cs="David" w:hint="cs"/>
          <w:b/>
          <w:bCs/>
          <w:highlight w:val="cyan"/>
          <w:u w:val="single"/>
          <w:rtl/>
        </w:rPr>
        <w:t>18. איזון משאבים</w:t>
      </w:r>
    </w:p>
    <w:p w:rsidR="00C2601E" w:rsidRDefault="00C2601E" w:rsidP="005D20E0">
      <w:pPr>
        <w:spacing w:after="120" w:line="240" w:lineRule="auto"/>
        <w:contextualSpacing/>
        <w:jc w:val="both"/>
        <w:rPr>
          <w:rFonts w:ascii="David" w:hAnsi="David" w:cs="David"/>
          <w:rtl/>
        </w:rPr>
      </w:pPr>
      <w:r w:rsidRPr="00C2601E">
        <w:rPr>
          <w:rFonts w:ascii="David" w:hAnsi="David" w:cs="David" w:hint="cs"/>
          <w:b/>
          <w:bCs/>
          <w:highlight w:val="yellow"/>
          <w:u w:val="single"/>
          <w:rtl/>
        </w:rPr>
        <w:t>ישראל: זירת הגירושין:</w:t>
      </w:r>
      <w:r>
        <w:rPr>
          <w:rFonts w:ascii="David" w:hAnsi="David" w:cs="David" w:hint="cs"/>
          <w:rtl/>
        </w:rPr>
        <w:t xml:space="preserve"> במצב המשפטי הבסיסי חלוקת הרכוש היא למעשה הסעד הכלכלי היחידי שאפשר לתתו עם הגירושין. אין מזונות לאחר הגירושין (ומכאן החשיבות ב</w:t>
      </w:r>
      <w:r w:rsidRPr="00C2601E">
        <w:rPr>
          <w:rFonts w:ascii="David" w:hAnsi="David" w:cs="David" w:hint="cs"/>
          <w:highlight w:val="green"/>
          <w:rtl/>
        </w:rPr>
        <w:t>פס"ד המזונות האזרחיים</w:t>
      </w:r>
      <w:r>
        <w:rPr>
          <w:rFonts w:ascii="David" w:hAnsi="David" w:cs="David" w:hint="cs"/>
          <w:rtl/>
        </w:rPr>
        <w:t>). חי"מ חיזק את פערי הכוחות המגדריים.</w:t>
      </w:r>
    </w:p>
    <w:p w:rsidR="00C2601E" w:rsidRPr="00C2601E" w:rsidRDefault="00C2601E" w:rsidP="005D20E0">
      <w:pPr>
        <w:spacing w:after="120" w:line="240" w:lineRule="auto"/>
        <w:contextualSpacing/>
        <w:jc w:val="both"/>
        <w:rPr>
          <w:rFonts w:ascii="David" w:hAnsi="David" w:cs="David"/>
          <w:rtl/>
        </w:rPr>
      </w:pPr>
      <w:r w:rsidRPr="00C2601E">
        <w:rPr>
          <w:rFonts w:ascii="David" w:hAnsi="David" w:cs="David" w:hint="cs"/>
          <w:b/>
          <w:bCs/>
          <w:highlight w:val="magenta"/>
          <w:u w:val="single"/>
          <w:rtl/>
        </w:rPr>
        <w:t xml:space="preserve">המשטר </w:t>
      </w:r>
      <w:proofErr w:type="spellStart"/>
      <w:r w:rsidRPr="00C2601E">
        <w:rPr>
          <w:rFonts w:ascii="David" w:hAnsi="David" w:cs="David" w:hint="cs"/>
          <w:b/>
          <w:bCs/>
          <w:highlight w:val="magenta"/>
          <w:u w:val="single"/>
          <w:rtl/>
        </w:rPr>
        <w:t>הרכושי</w:t>
      </w:r>
      <w:proofErr w:type="spellEnd"/>
      <w:r w:rsidRPr="00C2601E">
        <w:rPr>
          <w:rFonts w:ascii="David" w:hAnsi="David" w:cs="David" w:hint="cs"/>
          <w:b/>
          <w:bCs/>
          <w:highlight w:val="magenta"/>
          <w:u w:val="single"/>
          <w:rtl/>
        </w:rPr>
        <w:t xml:space="preserve"> בישראל- בין חוזים למשפחה:</w:t>
      </w:r>
      <w:r>
        <w:rPr>
          <w:rFonts w:ascii="David" w:hAnsi="David" w:cs="David" w:hint="cs"/>
          <w:rtl/>
        </w:rPr>
        <w:t xml:space="preserve"> ההתפתחות מהלכת השיתוף לאיזון המשאבים שבחי"מ לפני התיקון ב2008 ולאחריו.</w:t>
      </w:r>
    </w:p>
    <w:p w:rsidR="008C13EE" w:rsidRDefault="00C2601E" w:rsidP="008C13EE">
      <w:pPr>
        <w:spacing w:after="120" w:line="240" w:lineRule="auto"/>
        <w:contextualSpacing/>
        <w:jc w:val="both"/>
        <w:rPr>
          <w:rFonts w:ascii="David" w:hAnsi="David" w:cs="David"/>
          <w:rtl/>
        </w:rPr>
      </w:pPr>
      <w:r w:rsidRPr="00C2601E">
        <w:rPr>
          <w:rFonts w:ascii="David" w:hAnsi="David" w:cs="David" w:hint="cs"/>
          <w:b/>
          <w:bCs/>
          <w:highlight w:val="yellow"/>
          <w:u w:val="single"/>
          <w:rtl/>
        </w:rPr>
        <w:t>הלכת השיתוף:</w:t>
      </w:r>
      <w:r>
        <w:rPr>
          <w:rFonts w:ascii="David" w:hAnsi="David" w:cs="David" w:hint="cs"/>
          <w:rtl/>
        </w:rPr>
        <w:t xml:space="preserve"> חלה על מי שנשאו לפני 74 ועל זוגות שלא נחשבים כנשואים.</w:t>
      </w:r>
      <w:r w:rsidR="008C13EE">
        <w:rPr>
          <w:rFonts w:ascii="David" w:hAnsi="David" w:cs="David" w:hint="cs"/>
          <w:rtl/>
        </w:rPr>
        <w:t xml:space="preserve"> זוהי חקיקה שיפוטית שנבעה מהצורך לנכס סמכות. בעבר ההשלכות הכלכליות נחשבו</w:t>
      </w:r>
      <w:r w:rsidR="008A6242">
        <w:rPr>
          <w:rFonts w:ascii="David" w:hAnsi="David" w:cs="David" w:hint="cs"/>
          <w:rtl/>
        </w:rPr>
        <w:t xml:space="preserve"> כענייני נישואין ומכאן שנידונו </w:t>
      </w:r>
      <w:r w:rsidR="008C13EE">
        <w:rPr>
          <w:rFonts w:ascii="David" w:hAnsi="David" w:cs="David" w:hint="cs"/>
          <w:rtl/>
        </w:rPr>
        <w:t>בביד"ר לפי הדין הדתי. ב</w:t>
      </w:r>
      <w:r w:rsidR="008C13EE" w:rsidRPr="008C13EE">
        <w:rPr>
          <w:rFonts w:ascii="David" w:hAnsi="David" w:cs="David" w:hint="cs"/>
          <w:b/>
          <w:bCs/>
          <w:highlight w:val="green"/>
          <w:rtl/>
        </w:rPr>
        <w:t>בבלי</w:t>
      </w:r>
      <w:r w:rsidR="008C13EE">
        <w:rPr>
          <w:rFonts w:ascii="David" w:hAnsi="David" w:cs="David" w:hint="cs"/>
          <w:rtl/>
        </w:rPr>
        <w:t xml:space="preserve"> מתואר התהליך בו ביהמ"ש הגדיר את ההיבטים הרכושיים כעניינים אזרחיים כחלק מהסכמות חוזיות בין בנה"ז. אופי הזכויות הן קנייניות ומכאן שברגע שיש שותפות לכל צד יש חלק בנכסים בהתאם לחלקו והוא זכאי לממשם בכל רגע נתון. יחסי ממון לא נחשבים תחת המעמד האישי ולכן לא נכנסים לס' 9 לחשבד"ר, והדרך היחידה להקנות לביד"ר סמכות היא דרך כריכה. הפס"דים שעוסקים בהלכת השיתוף: </w:t>
      </w:r>
      <w:r w:rsidR="008C13EE" w:rsidRPr="008C13EE">
        <w:rPr>
          <w:rFonts w:ascii="David" w:hAnsi="David" w:cs="David" w:hint="cs"/>
          <w:b/>
          <w:bCs/>
          <w:highlight w:val="green"/>
          <w:rtl/>
        </w:rPr>
        <w:t>ההון האנושי-</w:t>
      </w:r>
      <w:r w:rsidR="008C13EE">
        <w:rPr>
          <w:rFonts w:ascii="David" w:hAnsi="David" w:cs="David" w:hint="cs"/>
          <w:rtl/>
        </w:rPr>
        <w:t xml:space="preserve"> מפרט את התפתחות הלכת השיתוף. </w:t>
      </w:r>
      <w:r w:rsidR="008C13EE" w:rsidRPr="008C13EE">
        <w:rPr>
          <w:rFonts w:ascii="David" w:hAnsi="David" w:cs="David" w:hint="cs"/>
          <w:b/>
          <w:bCs/>
          <w:highlight w:val="green"/>
          <w:rtl/>
        </w:rPr>
        <w:t>בבלי</w:t>
      </w:r>
      <w:r w:rsidR="008C13EE">
        <w:rPr>
          <w:rFonts w:ascii="David" w:hAnsi="David" w:cs="David" w:hint="cs"/>
          <w:b/>
          <w:bCs/>
          <w:rtl/>
        </w:rPr>
        <w:t xml:space="preserve">, </w:t>
      </w:r>
      <w:r w:rsidR="008C13EE" w:rsidRPr="008C13EE">
        <w:rPr>
          <w:rFonts w:ascii="David" w:hAnsi="David" w:cs="David" w:hint="cs"/>
          <w:b/>
          <w:bCs/>
          <w:highlight w:val="green"/>
          <w:rtl/>
        </w:rPr>
        <w:t>חסן</w:t>
      </w:r>
      <w:r w:rsidR="008C13EE">
        <w:rPr>
          <w:rFonts w:ascii="David" w:hAnsi="David" w:cs="David" w:hint="cs"/>
          <w:b/>
          <w:bCs/>
          <w:rtl/>
        </w:rPr>
        <w:t>.</w:t>
      </w:r>
    </w:p>
    <w:p w:rsidR="008A6242" w:rsidRDefault="008C13EE" w:rsidP="008C13EE">
      <w:pPr>
        <w:spacing w:after="120" w:line="240" w:lineRule="auto"/>
        <w:contextualSpacing/>
        <w:jc w:val="both"/>
        <w:rPr>
          <w:rFonts w:ascii="David" w:hAnsi="David" w:cs="David"/>
          <w:rtl/>
        </w:rPr>
      </w:pPr>
      <w:r w:rsidRPr="008C13EE">
        <w:rPr>
          <w:rFonts w:ascii="David" w:hAnsi="David" w:cs="David" w:hint="cs"/>
          <w:b/>
          <w:bCs/>
          <w:highlight w:val="yellow"/>
          <w:u w:val="single"/>
          <w:rtl/>
        </w:rPr>
        <w:t>חוק יחסי ממון (חי"מ):</w:t>
      </w:r>
      <w:r w:rsidR="000C228E">
        <w:rPr>
          <w:rFonts w:ascii="David" w:hAnsi="David" w:cs="David" w:hint="cs"/>
          <w:rtl/>
        </w:rPr>
        <w:t xml:space="preserve"> חל על מי שנישא כדמו"י או בנישואין אזרחיים אחרי 74. </w:t>
      </w:r>
      <w:r w:rsidR="000C228E">
        <w:rPr>
          <w:rFonts w:ascii="David" w:hAnsi="David" w:cs="David" w:hint="cs"/>
          <w:u w:val="single"/>
          <w:rtl/>
        </w:rPr>
        <w:t>בעייתיות החוק לפני התיקון-</w:t>
      </w:r>
      <w:r w:rsidR="000C228E">
        <w:rPr>
          <w:rFonts w:ascii="David" w:hAnsi="David" w:cs="David" w:hint="cs"/>
          <w:rtl/>
        </w:rPr>
        <w:t xml:space="preserve"> בניגוד להלכת השיתוף לא </w:t>
      </w:r>
      <w:r w:rsidR="008A6242">
        <w:rPr>
          <w:rFonts w:ascii="David" w:hAnsi="David" w:cs="David" w:hint="cs"/>
          <w:rtl/>
        </w:rPr>
        <w:t>ניתן לתבוע חלוקת הרכוש לפני תום</w:t>
      </w:r>
      <w:r w:rsidR="000C228E">
        <w:rPr>
          <w:rFonts w:ascii="David" w:hAnsi="David" w:cs="David" w:hint="cs"/>
          <w:rtl/>
        </w:rPr>
        <w:t xml:space="preserve"> הנישואים</w:t>
      </w:r>
      <w:r w:rsidR="008A6242">
        <w:rPr>
          <w:rFonts w:ascii="David" w:hAnsi="David" w:cs="David" w:hint="cs"/>
          <w:rtl/>
        </w:rPr>
        <w:t>, וכך מאפשר לצד החזק להשיג את רצונו</w:t>
      </w:r>
      <w:r w:rsidR="000C228E">
        <w:rPr>
          <w:rFonts w:ascii="David" w:hAnsi="David" w:cs="David" w:hint="cs"/>
          <w:rtl/>
        </w:rPr>
        <w:t>.</w:t>
      </w:r>
      <w:r w:rsidR="008A6242">
        <w:rPr>
          <w:rFonts w:ascii="David" w:hAnsi="David" w:cs="David" w:hint="cs"/>
          <w:rtl/>
        </w:rPr>
        <w:t xml:space="preserve"> הדבר הוביל לסחטנות ע"י סרבנות גט.</w:t>
      </w:r>
      <w:r w:rsidR="000C228E">
        <w:rPr>
          <w:rFonts w:ascii="David" w:hAnsi="David" w:cs="David" w:hint="cs"/>
          <w:rtl/>
        </w:rPr>
        <w:t xml:space="preserve"> </w:t>
      </w:r>
    </w:p>
    <w:p w:rsidR="00B44E1A" w:rsidRDefault="008A6242" w:rsidP="009769DA">
      <w:pPr>
        <w:spacing w:after="120" w:line="240" w:lineRule="auto"/>
        <w:contextualSpacing/>
        <w:jc w:val="both"/>
        <w:rPr>
          <w:rFonts w:ascii="David" w:hAnsi="David" w:cs="David"/>
          <w:rtl/>
        </w:rPr>
      </w:pPr>
      <w:r w:rsidRPr="008A6242">
        <w:rPr>
          <w:rFonts w:ascii="David" w:hAnsi="David" w:cs="David" w:hint="cs"/>
          <w:b/>
          <w:bCs/>
          <w:highlight w:val="yellow"/>
          <w:u w:val="single"/>
          <w:rtl/>
        </w:rPr>
        <w:t>שאלת הסימולטניות:</w:t>
      </w:r>
      <w:r>
        <w:rPr>
          <w:rFonts w:ascii="David" w:hAnsi="David" w:cs="David" w:hint="cs"/>
          <w:rtl/>
        </w:rPr>
        <w:t xml:space="preserve"> 1. הלכת השיתוף חלה גם על נכסים מלפני הנישואים בעוד חי"מ מוציא אותם במפורש. 2. לפי הלכת השיתוף ניתן לדון בחלוקת הרכוש לפני מתן הגט ולפי חי"מ לא ניתן. </w:t>
      </w:r>
      <w:r>
        <w:rPr>
          <w:rFonts w:ascii="David" w:hAnsi="David" w:cs="David" w:hint="cs"/>
          <w:b/>
          <w:bCs/>
          <w:rtl/>
        </w:rPr>
        <w:t xml:space="preserve">האם הלכת השיתוף חלה במקביל לחי"מ? </w:t>
      </w:r>
      <w:r w:rsidRPr="008A6242">
        <w:rPr>
          <w:rFonts w:ascii="David" w:hAnsi="David" w:cs="David" w:hint="cs"/>
          <w:b/>
          <w:bCs/>
          <w:highlight w:val="green"/>
          <w:rtl/>
        </w:rPr>
        <w:t xml:space="preserve">פס"ד </w:t>
      </w:r>
      <w:proofErr w:type="spellStart"/>
      <w:r w:rsidRPr="008A6242">
        <w:rPr>
          <w:rFonts w:ascii="David" w:hAnsi="David" w:cs="David" w:hint="cs"/>
          <w:b/>
          <w:bCs/>
          <w:highlight w:val="green"/>
          <w:rtl/>
        </w:rPr>
        <w:t>קנובלר</w:t>
      </w:r>
      <w:proofErr w:type="spellEnd"/>
      <w:r w:rsidRPr="008A6242">
        <w:rPr>
          <w:rFonts w:ascii="David" w:hAnsi="David" w:cs="David" w:hint="cs"/>
          <w:b/>
          <w:bCs/>
          <w:highlight w:val="green"/>
          <w:rtl/>
        </w:rPr>
        <w:t>-יעקובי-</w:t>
      </w:r>
      <w:r>
        <w:rPr>
          <w:rFonts w:ascii="David" w:hAnsi="David" w:cs="David" w:hint="cs"/>
          <w:rtl/>
        </w:rPr>
        <w:t xml:space="preserve"> שני שופטים אומרים שניתן ושני שופטים אומרים שהלכ"ש לא חלה אך ניתן לפרש את מונח תום הנישואין בפרשנות רחבה.</w:t>
      </w:r>
      <w:r>
        <w:rPr>
          <w:rFonts w:ascii="David" w:hAnsi="David" w:cs="David" w:hint="cs"/>
          <w:b/>
          <w:bCs/>
          <w:rtl/>
        </w:rPr>
        <w:t xml:space="preserve"> </w:t>
      </w:r>
      <w:r w:rsidRPr="008A6242">
        <w:rPr>
          <w:rFonts w:ascii="David" w:hAnsi="David" w:cs="David" w:hint="cs"/>
          <w:b/>
          <w:bCs/>
          <w:highlight w:val="green"/>
          <w:rtl/>
        </w:rPr>
        <w:t>פס"ד השיתוף הספציפי-</w:t>
      </w:r>
      <w:r>
        <w:rPr>
          <w:rFonts w:ascii="David" w:hAnsi="David" w:cs="David" w:hint="cs"/>
          <w:rtl/>
        </w:rPr>
        <w:t xml:space="preserve"> </w:t>
      </w:r>
      <w:r>
        <w:rPr>
          <w:rFonts w:ascii="David" w:hAnsi="David" w:cs="David" w:hint="cs"/>
          <w:b/>
          <w:bCs/>
          <w:rtl/>
        </w:rPr>
        <w:t>דנציגר-</w:t>
      </w:r>
      <w:r w:rsidR="006C0F60">
        <w:rPr>
          <w:rFonts w:ascii="David" w:hAnsi="David" w:cs="David" w:hint="cs"/>
          <w:rtl/>
        </w:rPr>
        <w:t xml:space="preserve"> שאלת הסימולטניות נדחתה- הלכ"ש אינה חלה במקביל לחי"מ. </w:t>
      </w:r>
      <w:r w:rsidR="006C0F60" w:rsidRPr="007D26A3">
        <w:rPr>
          <w:rFonts w:ascii="David" w:hAnsi="David" w:cs="David" w:hint="cs"/>
          <w:u w:val="single"/>
          <w:rtl/>
        </w:rPr>
        <w:t xml:space="preserve">לדעת </w:t>
      </w:r>
      <w:r w:rsidR="006C0F60" w:rsidRPr="007D26A3">
        <w:rPr>
          <w:rFonts w:ascii="David" w:hAnsi="David" w:cs="David" w:hint="cs"/>
          <w:b/>
          <w:bCs/>
          <w:highlight w:val="red"/>
          <w:u w:val="single"/>
          <w:rtl/>
        </w:rPr>
        <w:t>המרצה-</w:t>
      </w:r>
      <w:r w:rsidR="006C0F60">
        <w:rPr>
          <w:rFonts w:ascii="David" w:hAnsi="David" w:cs="David" w:hint="cs"/>
          <w:rtl/>
        </w:rPr>
        <w:t xml:space="preserve"> 1. לפי התיקון לחי"מ ניתן לחלק את הרכוש לפני מתן הגט (להקדים את איזון המשאבים). 2. השופט דנציגר מהווה את התקדים לכך שניתן להחיל את השיתוף גם על </w:t>
      </w:r>
      <w:r w:rsidR="006C0F60" w:rsidRPr="007D26A3">
        <w:rPr>
          <w:rFonts w:ascii="David" w:hAnsi="David" w:cs="David" w:hint="cs"/>
          <w:b/>
          <w:bCs/>
          <w:rtl/>
        </w:rPr>
        <w:t>נכס פרטי</w:t>
      </w:r>
      <w:r w:rsidR="006C0F60">
        <w:rPr>
          <w:rFonts w:ascii="David" w:hAnsi="David" w:cs="David" w:hint="cs"/>
          <w:rtl/>
        </w:rPr>
        <w:t xml:space="preserve"> (=היה שייך לאחד הצדדים לפני הנישואים. לגבי נכס שהתקבל במתנה או ירושה במהלך הנישואים- אין פסיקה מפורשת).</w:t>
      </w:r>
      <w:r w:rsidR="007D26A3">
        <w:rPr>
          <w:rFonts w:ascii="David" w:hAnsi="David" w:cs="David" w:hint="cs"/>
          <w:rtl/>
        </w:rPr>
        <w:t xml:space="preserve"> לעומת זאת חי"מ מוציא במפורש את הנכסים הפרטיים מהשיתוף (</w:t>
      </w:r>
      <w:r w:rsidR="007D26A3" w:rsidRPr="007D26A3">
        <w:rPr>
          <w:rFonts w:ascii="David" w:hAnsi="David" w:cs="David" w:hint="cs"/>
          <w:b/>
          <w:bCs/>
          <w:color w:val="00B050"/>
          <w:rtl/>
        </w:rPr>
        <w:t>ס' 5(א)(1)</w:t>
      </w:r>
      <w:r w:rsidR="007D26A3">
        <w:rPr>
          <w:rFonts w:ascii="David" w:hAnsi="David" w:cs="David" w:hint="cs"/>
          <w:rtl/>
        </w:rPr>
        <w:t xml:space="preserve">). לדעת </w:t>
      </w:r>
      <w:r w:rsidR="007D26A3" w:rsidRPr="007D26A3">
        <w:rPr>
          <w:rFonts w:ascii="David" w:hAnsi="David" w:cs="David" w:hint="cs"/>
          <w:b/>
          <w:bCs/>
          <w:rtl/>
        </w:rPr>
        <w:t>דנציגר</w:t>
      </w:r>
      <w:r w:rsidR="007D26A3">
        <w:rPr>
          <w:rFonts w:ascii="David" w:hAnsi="David" w:cs="David" w:hint="cs"/>
          <w:rtl/>
        </w:rPr>
        <w:t xml:space="preserve"> אין סימולטניות</w:t>
      </w:r>
      <w:r w:rsidR="009769DA">
        <w:rPr>
          <w:rFonts w:ascii="David" w:hAnsi="David" w:cs="David" w:hint="cs"/>
          <w:rtl/>
        </w:rPr>
        <w:t xml:space="preserve"> </w:t>
      </w:r>
      <w:r w:rsidR="007D26A3">
        <w:rPr>
          <w:rFonts w:ascii="David" w:hAnsi="David" w:cs="David" w:hint="cs"/>
          <w:rtl/>
        </w:rPr>
        <w:t>אך ניתן להוכיח שיתוף בנכס ספציפי.</w:t>
      </w:r>
      <w:r w:rsidR="006C0F60">
        <w:rPr>
          <w:rFonts w:ascii="David" w:hAnsi="David" w:cs="David" w:hint="cs"/>
          <w:rtl/>
        </w:rPr>
        <w:t xml:space="preserve"> 3. שאלת </w:t>
      </w:r>
      <w:r w:rsidR="006C0F60" w:rsidRPr="007D26A3">
        <w:rPr>
          <w:rFonts w:ascii="David" w:hAnsi="David" w:cs="David" w:hint="cs"/>
          <w:b/>
          <w:bCs/>
          <w:highlight w:val="green"/>
          <w:rtl/>
        </w:rPr>
        <w:t>ההון האנושי</w:t>
      </w:r>
      <w:r w:rsidR="006C0F60" w:rsidRPr="007D26A3">
        <w:rPr>
          <w:rFonts w:ascii="David" w:hAnsi="David" w:cs="David" w:hint="cs"/>
          <w:highlight w:val="green"/>
          <w:rtl/>
        </w:rPr>
        <w:t>-</w:t>
      </w:r>
      <w:r w:rsidR="006C0F60">
        <w:rPr>
          <w:rFonts w:ascii="David" w:hAnsi="David" w:cs="David" w:hint="cs"/>
          <w:rtl/>
        </w:rPr>
        <w:t xml:space="preserve"> </w:t>
      </w:r>
      <w:r w:rsidR="006C0F60">
        <w:rPr>
          <w:rFonts w:ascii="David" w:hAnsi="David" w:cs="David" w:hint="cs"/>
          <w:b/>
          <w:bCs/>
          <w:rtl/>
        </w:rPr>
        <w:t>ריבלין</w:t>
      </w:r>
      <w:r w:rsidR="006C0F60">
        <w:rPr>
          <w:rFonts w:ascii="David" w:hAnsi="David" w:cs="David" w:hint="cs"/>
          <w:rtl/>
        </w:rPr>
        <w:t>- ההון האנושי הוא נכס תחת הלכ"ש, וחי"מ לא מגדיר אותו כנכס אלא מאפשר לביהמ"ש להביא אותו בחשבון בשקה"ד שלו (</w:t>
      </w:r>
      <w:r w:rsidR="006C0F60" w:rsidRPr="006C0F60">
        <w:rPr>
          <w:rFonts w:ascii="David" w:hAnsi="David" w:cs="David" w:hint="cs"/>
          <w:b/>
          <w:bCs/>
          <w:color w:val="00B050"/>
          <w:rtl/>
        </w:rPr>
        <w:t>ס' 8</w:t>
      </w:r>
      <w:r w:rsidR="006C0F60">
        <w:rPr>
          <w:rFonts w:ascii="David" w:hAnsi="David" w:cs="David" w:hint="cs"/>
          <w:rtl/>
        </w:rPr>
        <w:t xml:space="preserve"> לחי"מ).</w:t>
      </w:r>
      <w:r w:rsidR="007D26A3">
        <w:rPr>
          <w:rFonts w:ascii="David" w:hAnsi="David" w:cs="David" w:hint="cs"/>
          <w:rtl/>
        </w:rPr>
        <w:t xml:space="preserve"> אם מקבלים את דעתו של </w:t>
      </w:r>
      <w:r w:rsidR="007D26A3">
        <w:rPr>
          <w:rFonts w:ascii="David" w:hAnsi="David" w:cs="David" w:hint="cs"/>
          <w:b/>
          <w:bCs/>
          <w:rtl/>
        </w:rPr>
        <w:t xml:space="preserve">דנציגר </w:t>
      </w:r>
      <w:r w:rsidR="00414F37">
        <w:rPr>
          <w:rFonts w:ascii="David" w:hAnsi="David" w:cs="David" w:hint="cs"/>
          <w:rtl/>
        </w:rPr>
        <w:t>שאין סימולטניות ניתן להחיל את דעתו של</w:t>
      </w:r>
      <w:r w:rsidR="00414F37">
        <w:rPr>
          <w:rFonts w:ascii="David" w:hAnsi="David" w:cs="David" w:hint="cs"/>
          <w:b/>
          <w:bCs/>
          <w:rtl/>
        </w:rPr>
        <w:t xml:space="preserve"> ריבלין</w:t>
      </w:r>
      <w:r w:rsidR="00414F37">
        <w:rPr>
          <w:rFonts w:ascii="David" w:hAnsi="David" w:cs="David" w:hint="cs"/>
          <w:rtl/>
        </w:rPr>
        <w:t xml:space="preserve"> רק על מי שלא חל עליו חי"מ (לדוג' ידב"צ).</w:t>
      </w:r>
      <w:r w:rsidR="006C0F60">
        <w:rPr>
          <w:rFonts w:ascii="David" w:hAnsi="David" w:cs="David" w:hint="cs"/>
          <w:rtl/>
        </w:rPr>
        <w:t xml:space="preserve"> </w:t>
      </w:r>
      <w:r w:rsidR="006C0F60" w:rsidRPr="007D26A3">
        <w:rPr>
          <w:rFonts w:ascii="David" w:hAnsi="David" w:cs="David" w:hint="cs"/>
          <w:b/>
          <w:bCs/>
          <w:u w:val="single"/>
          <w:rtl/>
        </w:rPr>
        <w:t xml:space="preserve">תיקון </w:t>
      </w:r>
      <w:r w:rsidR="00B44E1A" w:rsidRPr="007D26A3">
        <w:rPr>
          <w:rFonts w:ascii="David" w:hAnsi="David" w:cs="David" w:hint="cs"/>
          <w:b/>
          <w:bCs/>
          <w:u w:val="single"/>
          <w:rtl/>
        </w:rPr>
        <w:t>ל</w:t>
      </w:r>
      <w:r w:rsidR="006C0F60" w:rsidRPr="007D26A3">
        <w:rPr>
          <w:rFonts w:ascii="David" w:hAnsi="David" w:cs="David" w:hint="cs"/>
          <w:b/>
          <w:bCs/>
          <w:u w:val="single"/>
          <w:rtl/>
        </w:rPr>
        <w:t>חי"מ (2008)</w:t>
      </w:r>
      <w:r w:rsidR="00B44E1A" w:rsidRPr="007D26A3">
        <w:rPr>
          <w:rFonts w:ascii="David" w:hAnsi="David" w:cs="David" w:hint="cs"/>
          <w:b/>
          <w:bCs/>
          <w:u w:val="single"/>
          <w:rtl/>
        </w:rPr>
        <w:t>-</w:t>
      </w:r>
      <w:r w:rsidR="006C0F60">
        <w:rPr>
          <w:rFonts w:ascii="David" w:hAnsi="David" w:cs="David" w:hint="cs"/>
          <w:rtl/>
        </w:rPr>
        <w:t xml:space="preserve"> </w:t>
      </w:r>
      <w:r w:rsidR="00B44E1A">
        <w:rPr>
          <w:rFonts w:ascii="David" w:hAnsi="David" w:cs="David" w:hint="cs"/>
          <w:rtl/>
        </w:rPr>
        <w:t>התיקון מאפשר לבצע איזון משאבים לפני מתן הגט.</w:t>
      </w:r>
      <w:r>
        <w:rPr>
          <w:rFonts w:ascii="David" w:hAnsi="David" w:cs="David" w:hint="cs"/>
          <w:rtl/>
        </w:rPr>
        <w:t xml:space="preserve"> </w:t>
      </w:r>
      <w:r w:rsidR="00C2601E">
        <w:rPr>
          <w:rFonts w:ascii="David" w:hAnsi="David" w:cs="David" w:hint="cs"/>
          <w:rtl/>
        </w:rPr>
        <w:t xml:space="preserve"> </w:t>
      </w:r>
    </w:p>
    <w:p w:rsidR="005D20E0" w:rsidRDefault="00B44E1A" w:rsidP="00B44E1A">
      <w:pPr>
        <w:spacing w:after="120" w:line="240" w:lineRule="auto"/>
        <w:contextualSpacing/>
        <w:jc w:val="both"/>
        <w:rPr>
          <w:rFonts w:ascii="David" w:hAnsi="David" w:cs="David"/>
          <w:rtl/>
        </w:rPr>
      </w:pPr>
      <w:r w:rsidRPr="00B44E1A">
        <w:rPr>
          <w:rFonts w:ascii="David" w:hAnsi="David" w:cs="David" w:hint="cs"/>
          <w:b/>
          <w:bCs/>
          <w:highlight w:val="yellow"/>
          <w:u w:val="single"/>
          <w:rtl/>
        </w:rPr>
        <w:t>התפתחות הלכת השיתוף:</w:t>
      </w:r>
      <w:r>
        <w:rPr>
          <w:rFonts w:ascii="David" w:hAnsi="David" w:cs="David" w:hint="cs"/>
          <w:rtl/>
        </w:rPr>
        <w:t xml:space="preserve"> </w:t>
      </w:r>
      <w:r w:rsidR="001345D5">
        <w:rPr>
          <w:rFonts w:ascii="David" w:hAnsi="David" w:cs="David" w:hint="cs"/>
          <w:rtl/>
        </w:rPr>
        <w:t xml:space="preserve">1. </w:t>
      </w:r>
      <w:r w:rsidRPr="00B44E1A">
        <w:rPr>
          <w:rFonts w:ascii="David" w:hAnsi="David" w:cs="David" w:hint="cs"/>
          <w:b/>
          <w:bCs/>
          <w:highlight w:val="green"/>
          <w:rtl/>
        </w:rPr>
        <w:t>ההון האנושי-</w:t>
      </w:r>
      <w:r>
        <w:rPr>
          <w:rFonts w:ascii="David" w:hAnsi="David" w:cs="David" w:hint="cs"/>
          <w:b/>
          <w:bCs/>
          <w:rtl/>
        </w:rPr>
        <w:t xml:space="preserve"> ריבלין-</w:t>
      </w:r>
      <w:r>
        <w:rPr>
          <w:rFonts w:ascii="David" w:hAnsi="David" w:cs="David" w:hint="cs"/>
          <w:rtl/>
        </w:rPr>
        <w:t xml:space="preserve"> </w:t>
      </w:r>
      <w:r w:rsidR="009769DA">
        <w:rPr>
          <w:rFonts w:ascii="David" w:hAnsi="David" w:cs="David" w:hint="cs"/>
          <w:rtl/>
        </w:rPr>
        <w:t>הרציונאלים</w:t>
      </w:r>
      <w:r>
        <w:rPr>
          <w:rFonts w:ascii="David" w:hAnsi="David" w:cs="David" w:hint="cs"/>
          <w:rtl/>
        </w:rPr>
        <w:t xml:space="preserve"> של הלכ"ש: 1. אוטונומיית הצדדים. 2. עקרון השוויון. </w:t>
      </w:r>
      <w:r w:rsidRPr="00B44E1A">
        <w:rPr>
          <w:rFonts w:ascii="David" w:hAnsi="David" w:cs="David" w:hint="cs"/>
          <w:b/>
          <w:bCs/>
          <w:highlight w:val="green"/>
          <w:rtl/>
        </w:rPr>
        <w:t>פס"ד חסל</w:t>
      </w:r>
      <w:r>
        <w:rPr>
          <w:rFonts w:ascii="David" w:hAnsi="David" w:cs="David" w:hint="cs"/>
          <w:b/>
          <w:bCs/>
          <w:rtl/>
        </w:rPr>
        <w:t xml:space="preserve"> </w:t>
      </w:r>
      <w:r>
        <w:rPr>
          <w:rFonts w:ascii="David" w:hAnsi="David" w:cs="David" w:hint="cs"/>
          <w:rtl/>
        </w:rPr>
        <w:t xml:space="preserve">(מצטט את </w:t>
      </w:r>
      <w:r w:rsidRPr="00B44E1A">
        <w:rPr>
          <w:rFonts w:ascii="David" w:hAnsi="David" w:cs="David" w:hint="cs"/>
          <w:b/>
          <w:bCs/>
          <w:highlight w:val="green"/>
          <w:rtl/>
        </w:rPr>
        <w:t xml:space="preserve">פס"ד </w:t>
      </w:r>
      <w:proofErr w:type="spellStart"/>
      <w:r w:rsidRPr="00B44E1A">
        <w:rPr>
          <w:rFonts w:ascii="David" w:hAnsi="David" w:cs="David" w:hint="cs"/>
          <w:b/>
          <w:bCs/>
          <w:highlight w:val="green"/>
          <w:rtl/>
        </w:rPr>
        <w:t>אפטה</w:t>
      </w:r>
      <w:proofErr w:type="spellEnd"/>
      <w:r>
        <w:rPr>
          <w:rFonts w:ascii="David" w:hAnsi="David" w:cs="David" w:hint="cs"/>
          <w:rtl/>
        </w:rPr>
        <w:t>)</w:t>
      </w:r>
      <w:r w:rsidRPr="00B44E1A">
        <w:rPr>
          <w:rFonts w:ascii="David" w:hAnsi="David" w:cs="David" w:hint="cs"/>
          <w:b/>
          <w:bCs/>
          <w:rtl/>
        </w:rPr>
        <w:t>-</w:t>
      </w:r>
      <w:r w:rsidR="00C2601E">
        <w:rPr>
          <w:rFonts w:ascii="David" w:hAnsi="David" w:cs="David" w:hint="cs"/>
          <w:rtl/>
        </w:rPr>
        <w:t xml:space="preserve"> </w:t>
      </w:r>
      <w:r>
        <w:rPr>
          <w:rFonts w:ascii="David" w:hAnsi="David" w:cs="David" w:hint="cs"/>
          <w:rtl/>
        </w:rPr>
        <w:t xml:space="preserve">חזקה על בנ"ז המנהלים "אורח חיים תקין ומאמץ משותף" שהרכוש שנצבר ע"י מי מהשניים מצוי בבעלותם המשותפת (הסכמה משתמעת). </w:t>
      </w:r>
      <w:r w:rsidR="001345D5">
        <w:rPr>
          <w:rFonts w:ascii="David" w:hAnsi="David" w:cs="David" w:hint="cs"/>
          <w:rtl/>
        </w:rPr>
        <w:t>2. הרחבת הנכסים- בשלב מוקדם הורחבה הלכ"ש מנכסים אישיים ל</w:t>
      </w:r>
      <w:r w:rsidR="001345D5" w:rsidRPr="001345D5">
        <w:rPr>
          <w:rFonts w:ascii="David" w:hAnsi="David" w:cs="David" w:hint="cs"/>
          <w:b/>
          <w:bCs/>
          <w:rtl/>
        </w:rPr>
        <w:t>נכסים עסקיים</w:t>
      </w:r>
      <w:r w:rsidR="001345D5">
        <w:rPr>
          <w:rFonts w:ascii="David" w:hAnsi="David" w:cs="David" w:hint="cs"/>
          <w:rtl/>
        </w:rPr>
        <w:t xml:space="preserve">. בסוף שנות ה80 וראשית ה90 הורחבה גם על </w:t>
      </w:r>
      <w:r w:rsidR="001345D5" w:rsidRPr="001345D5">
        <w:rPr>
          <w:rFonts w:ascii="David" w:hAnsi="David" w:cs="David" w:hint="cs"/>
          <w:b/>
          <w:bCs/>
          <w:rtl/>
        </w:rPr>
        <w:t>נכסי העתודה הכלכלית</w:t>
      </w:r>
      <w:r w:rsidR="001345D5">
        <w:rPr>
          <w:rFonts w:ascii="David" w:hAnsi="David" w:cs="David" w:hint="cs"/>
          <w:rtl/>
        </w:rPr>
        <w:t xml:space="preserve"> (חסכונות, קופות גמל). 3. זניחת רכיבי החיים ה"תקינים" ו"המאמץ המשותף" ומעבר לחזקה נורמטיבית קוגנטית שדי בחיים המשותפים עצמם כדי לפסוק על שיתוף בנכסים (לא תלוי ברצון הצדדים או בהסכמתם). </w:t>
      </w:r>
      <w:r w:rsidR="001345D5">
        <w:rPr>
          <w:rFonts w:ascii="David" w:hAnsi="David" w:cs="David" w:hint="cs"/>
          <w:b/>
          <w:bCs/>
          <w:u w:val="single"/>
          <w:rtl/>
        </w:rPr>
        <w:t>תוצאות ההתפתחויות:</w:t>
      </w:r>
      <w:r w:rsidR="001345D5">
        <w:rPr>
          <w:rFonts w:ascii="David" w:hAnsi="David" w:cs="David" w:hint="cs"/>
          <w:rtl/>
        </w:rPr>
        <w:t xml:space="preserve"> 1. הקלה בתנאי הכניסה. 2. צמצום אפשרות הסתירה. 3. מועד סיום גמיש (לרוב מועד הפרידה עצמה אך לעיתים מועד הגשת התביעה). 4. החלה הדרגתית על נכסים פרטיים של הצדדים. </w:t>
      </w:r>
      <w:r w:rsidR="001345D5" w:rsidRPr="001345D5">
        <w:rPr>
          <w:rFonts w:ascii="David" w:hAnsi="David" w:cs="David" w:hint="cs"/>
          <w:b/>
          <w:bCs/>
          <w:highlight w:val="green"/>
          <w:rtl/>
        </w:rPr>
        <w:t>פס"ד אניטה שלם-</w:t>
      </w:r>
      <w:r w:rsidR="001345D5">
        <w:rPr>
          <w:rFonts w:ascii="David" w:hAnsi="David" w:cs="David" w:hint="cs"/>
          <w:b/>
          <w:bCs/>
          <w:rtl/>
        </w:rPr>
        <w:t xml:space="preserve"> ברק-</w:t>
      </w:r>
      <w:r w:rsidR="001345D5">
        <w:rPr>
          <w:rFonts w:ascii="David" w:hAnsi="David" w:cs="David" w:hint="cs"/>
          <w:rtl/>
        </w:rPr>
        <w:t xml:space="preserve"> תכליות הלכ"ש: א. הכרה בחיי הנישואין כחיי שיתוף. ב. קידום השוויון בין בנה"ז. </w:t>
      </w:r>
      <w:r w:rsidR="00903E7E">
        <w:rPr>
          <w:rFonts w:ascii="David" w:hAnsi="David" w:cs="David" w:hint="cs"/>
          <w:rtl/>
        </w:rPr>
        <w:t xml:space="preserve">ג. שימור האוטונומיה והזהות העצמאית. ד. </w:t>
      </w:r>
      <w:r w:rsidR="001345D5">
        <w:rPr>
          <w:rFonts w:ascii="David" w:hAnsi="David" w:cs="David" w:hint="cs"/>
          <w:rtl/>
        </w:rPr>
        <w:t>ביטחון כלכלי לבנה"ז בתום הקשר.</w:t>
      </w:r>
    </w:p>
    <w:p w:rsidR="001345D5" w:rsidRDefault="001345D5" w:rsidP="00B44E1A">
      <w:pPr>
        <w:spacing w:after="120" w:line="240" w:lineRule="auto"/>
        <w:contextualSpacing/>
        <w:jc w:val="both"/>
        <w:rPr>
          <w:rFonts w:ascii="David" w:hAnsi="David" w:cs="David"/>
          <w:rtl/>
        </w:rPr>
      </w:pPr>
      <w:r w:rsidRPr="001345D5">
        <w:rPr>
          <w:rFonts w:ascii="David" w:hAnsi="David" w:cs="David" w:hint="cs"/>
          <w:b/>
          <w:bCs/>
          <w:highlight w:val="yellow"/>
          <w:u w:val="single"/>
          <w:rtl/>
        </w:rPr>
        <w:t xml:space="preserve">הנכסים הנכללים </w:t>
      </w:r>
      <w:proofErr w:type="spellStart"/>
      <w:r w:rsidRPr="001345D5">
        <w:rPr>
          <w:rFonts w:ascii="David" w:hAnsi="David" w:cs="David" w:hint="cs"/>
          <w:b/>
          <w:bCs/>
          <w:highlight w:val="yellow"/>
          <w:u w:val="single"/>
          <w:rtl/>
        </w:rPr>
        <w:t>בהלכ"ש</w:t>
      </w:r>
      <w:proofErr w:type="spellEnd"/>
      <w:r w:rsidRPr="001345D5">
        <w:rPr>
          <w:rFonts w:ascii="David" w:hAnsi="David" w:cs="David" w:hint="cs"/>
          <w:b/>
          <w:bCs/>
          <w:highlight w:val="yellow"/>
          <w:u w:val="single"/>
          <w:rtl/>
        </w:rPr>
        <w:t xml:space="preserve"> נכון להיום:</w:t>
      </w:r>
      <w:r>
        <w:rPr>
          <w:rFonts w:ascii="David" w:hAnsi="David" w:cs="David" w:hint="cs"/>
          <w:rtl/>
        </w:rPr>
        <w:t xml:space="preserve"> 1. </w:t>
      </w:r>
      <w:r w:rsidR="00903E7E">
        <w:rPr>
          <w:rFonts w:ascii="David" w:hAnsi="David" w:cs="David" w:hint="cs"/>
          <w:rtl/>
        </w:rPr>
        <w:t>נכסים "משפחתיים"- דירת המגורים (הכי מובהק), רהיטים, מטלטלי משק הבית ומכונית משפחתית. 2. נכסים מלפני הנישואים ובפרט דירת המגורים. 3. נכסים שהתקבלו במהלך הנישואים במתנה או ירושה. 4. נכסים "עסקיים". 5. נכסי "עתודה כלכלית"- חסכונות, קופות גמל.</w:t>
      </w:r>
    </w:p>
    <w:p w:rsidR="00903E7E" w:rsidRDefault="00903E7E" w:rsidP="00153F26">
      <w:pPr>
        <w:spacing w:after="120" w:line="240" w:lineRule="auto"/>
        <w:contextualSpacing/>
        <w:jc w:val="both"/>
        <w:rPr>
          <w:rFonts w:ascii="David" w:hAnsi="David" w:cs="David"/>
          <w:rtl/>
        </w:rPr>
      </w:pPr>
      <w:r w:rsidRPr="00903E7E">
        <w:rPr>
          <w:rFonts w:ascii="David" w:hAnsi="David" w:cs="David" w:hint="cs"/>
          <w:b/>
          <w:bCs/>
          <w:highlight w:val="yellow"/>
          <w:u w:val="single"/>
          <w:rtl/>
        </w:rPr>
        <w:t>השיתוף בחובות:</w:t>
      </w:r>
      <w:r>
        <w:rPr>
          <w:rFonts w:ascii="David" w:hAnsi="David" w:cs="David" w:hint="cs"/>
          <w:rtl/>
        </w:rPr>
        <w:t xml:space="preserve"> </w:t>
      </w:r>
      <w:r w:rsidR="003C084D" w:rsidRPr="003C084D">
        <w:rPr>
          <w:rFonts w:ascii="David" w:hAnsi="David" w:cs="David" w:hint="cs"/>
          <w:b/>
          <w:bCs/>
          <w:rtl/>
        </w:rPr>
        <w:t>1.</w:t>
      </w:r>
      <w:r w:rsidR="003C084D">
        <w:rPr>
          <w:rFonts w:ascii="David" w:hAnsi="David" w:cs="David" w:hint="cs"/>
          <w:rtl/>
        </w:rPr>
        <w:t xml:space="preserve"> הלכ"ש:</w:t>
      </w:r>
      <w:r w:rsidR="003C084D" w:rsidRPr="003C084D">
        <w:rPr>
          <w:rFonts w:ascii="David" w:hAnsi="David" w:cs="David" w:hint="cs"/>
          <w:b/>
          <w:bCs/>
          <w:rtl/>
        </w:rPr>
        <w:t xml:space="preserve"> </w:t>
      </w:r>
      <w:r w:rsidRPr="00903E7E">
        <w:rPr>
          <w:rFonts w:ascii="David" w:hAnsi="David" w:cs="David" w:hint="cs"/>
          <w:b/>
          <w:bCs/>
          <w:highlight w:val="green"/>
          <w:rtl/>
        </w:rPr>
        <w:t>פס"ד אניטה שלם-</w:t>
      </w:r>
      <w:r>
        <w:rPr>
          <w:rFonts w:ascii="David" w:hAnsi="David" w:cs="David" w:hint="cs"/>
          <w:b/>
          <w:bCs/>
          <w:rtl/>
        </w:rPr>
        <w:t xml:space="preserve"> ברק-</w:t>
      </w:r>
      <w:r w:rsidR="003C084D">
        <w:rPr>
          <w:rFonts w:ascii="David" w:hAnsi="David" w:cs="David" w:hint="cs"/>
          <w:rtl/>
        </w:rPr>
        <w:t xml:space="preserve"> קובע "גישת ביניים" באשר למועד התגבשות השיתוף בנוגע לסוגי נכסים שונים: נכסים משפחתיים מובהקים- במועד בו מתמלאים תנאי הלכ"ש (או"ח תקין ומאמץ משותף). שיתוף ברובד העסקי כולל החובות שבו, מתגבש רק בעת המשבר בחיי הנישואין. </w:t>
      </w:r>
      <w:r w:rsidR="003C084D">
        <w:rPr>
          <w:rFonts w:ascii="David" w:hAnsi="David" w:cs="David" w:hint="cs"/>
          <w:b/>
          <w:bCs/>
          <w:rtl/>
        </w:rPr>
        <w:t>2.</w:t>
      </w:r>
      <w:r w:rsidR="003C084D">
        <w:rPr>
          <w:rFonts w:ascii="David" w:hAnsi="David" w:cs="David" w:hint="cs"/>
          <w:rtl/>
        </w:rPr>
        <w:t xml:space="preserve"> חי"מ: לפי </w:t>
      </w:r>
      <w:r w:rsidR="003C084D" w:rsidRPr="003C084D">
        <w:rPr>
          <w:rFonts w:ascii="David" w:hAnsi="David" w:cs="David" w:hint="cs"/>
          <w:b/>
          <w:bCs/>
          <w:color w:val="00B050"/>
          <w:rtl/>
        </w:rPr>
        <w:t>ס'6(א)</w:t>
      </w:r>
      <w:r w:rsidR="003C084D">
        <w:rPr>
          <w:rFonts w:ascii="David" w:hAnsi="David" w:cs="David" w:hint="cs"/>
          <w:rtl/>
        </w:rPr>
        <w:t xml:space="preserve"> השיתוף תקף גם לגבי חובות. </w:t>
      </w:r>
      <w:r w:rsidR="003C084D" w:rsidRPr="00414F37">
        <w:rPr>
          <w:rFonts w:ascii="David" w:hAnsi="David" w:cs="David" w:hint="cs"/>
          <w:b/>
          <w:bCs/>
          <w:highlight w:val="green"/>
          <w:rtl/>
        </w:rPr>
        <w:t>פס"ד בן גיאת-</w:t>
      </w:r>
      <w:r w:rsidR="003C084D">
        <w:rPr>
          <w:rFonts w:ascii="David" w:hAnsi="David" w:cs="David" w:hint="cs"/>
          <w:rtl/>
        </w:rPr>
        <w:t xml:space="preserve"> העובדה שבנה"ז התגוררו בדירה הגדולה המאוחדת מעידה על כוונת שיתוף ספציפית גם בדירה שנרשמה ע"ש הבעל בלבד.</w:t>
      </w:r>
      <w:r w:rsidR="00414F37">
        <w:rPr>
          <w:rFonts w:ascii="David" w:hAnsi="David" w:cs="David" w:hint="cs"/>
          <w:rtl/>
        </w:rPr>
        <w:t xml:space="preserve"> </w:t>
      </w:r>
      <w:r w:rsidR="00414F37" w:rsidRPr="00414F37">
        <w:rPr>
          <w:rFonts w:ascii="David" w:hAnsi="David" w:cs="David" w:hint="cs"/>
          <w:b/>
          <w:bCs/>
          <w:highlight w:val="green"/>
          <w:rtl/>
        </w:rPr>
        <w:t>פס"ד עמית-</w:t>
      </w:r>
      <w:r w:rsidR="00414F37">
        <w:rPr>
          <w:rFonts w:ascii="David" w:hAnsi="David" w:cs="David" w:hint="cs"/>
          <w:rtl/>
        </w:rPr>
        <w:t xml:space="preserve"> שיתוף בחובות לא חל על חובות בעלי אופי אישי מובהק ושהם תוצר של פעילות חריגה שאינה משרתת את היחידה המשפחתית או חתרת תחתיה.</w:t>
      </w:r>
      <w:r w:rsidR="00153F26">
        <w:rPr>
          <w:rFonts w:ascii="David" w:hAnsi="David" w:cs="David" w:hint="cs"/>
          <w:rtl/>
        </w:rPr>
        <w:t xml:space="preserve"> </w:t>
      </w:r>
      <w:r w:rsidRPr="00153F26">
        <w:rPr>
          <w:rFonts w:ascii="David" w:hAnsi="David" w:cs="David" w:hint="cs"/>
          <w:u w:val="single"/>
          <w:rtl/>
        </w:rPr>
        <w:t>הערה-</w:t>
      </w:r>
      <w:r>
        <w:rPr>
          <w:rFonts w:ascii="David" w:hAnsi="David" w:cs="David" w:hint="cs"/>
          <w:rtl/>
        </w:rPr>
        <w:t xml:space="preserve"> הפסיקה מחריגה חובות שנוצרו בפעולות לא חוקיות או לא מוסריות.</w:t>
      </w:r>
      <w:r w:rsidR="00414F37">
        <w:rPr>
          <w:rFonts w:ascii="David" w:hAnsi="David" w:cs="David" w:hint="cs"/>
          <w:rtl/>
        </w:rPr>
        <w:t xml:space="preserve"> </w:t>
      </w:r>
    </w:p>
    <w:p w:rsidR="003C084D" w:rsidRDefault="003C084D" w:rsidP="00B44E1A">
      <w:pPr>
        <w:spacing w:after="120" w:line="240" w:lineRule="auto"/>
        <w:contextualSpacing/>
        <w:jc w:val="both"/>
        <w:rPr>
          <w:rFonts w:ascii="David" w:hAnsi="David" w:cs="David"/>
          <w:rtl/>
        </w:rPr>
      </w:pPr>
      <w:r w:rsidRPr="003C084D">
        <w:rPr>
          <w:rFonts w:ascii="David" w:hAnsi="David" w:cs="David" w:hint="cs"/>
          <w:b/>
          <w:bCs/>
          <w:highlight w:val="yellow"/>
          <w:u w:val="single"/>
          <w:rtl/>
        </w:rPr>
        <w:t>הדרך לעקיפת החזקה- הסכם ממון קדם נישואין:</w:t>
      </w:r>
      <w:r>
        <w:rPr>
          <w:rFonts w:ascii="David" w:hAnsi="David" w:cs="David" w:hint="cs"/>
          <w:rtl/>
        </w:rPr>
        <w:t xml:space="preserve"> 1. גם הלכ"ש וגם חי"מ ניתנים להתנאה באמצעות הסכם ממון. 2. עליו לעמוד בתנאים- כתב ואישור מוקדם. 3. </w:t>
      </w:r>
      <w:r w:rsidR="001174C7">
        <w:rPr>
          <w:rFonts w:ascii="David" w:hAnsi="David" w:cs="David" w:hint="cs"/>
          <w:rtl/>
        </w:rPr>
        <w:t xml:space="preserve">לרוב הוא </w:t>
      </w:r>
      <w:r w:rsidR="00153F26">
        <w:rPr>
          <w:rFonts w:ascii="David" w:hAnsi="David" w:cs="David" w:hint="cs"/>
          <w:rtl/>
        </w:rPr>
        <w:t>יגבר מלבד מקרים קיצוניים  בהם האכיפה תיצור עוול כה גדול.</w:t>
      </w:r>
    </w:p>
    <w:p w:rsidR="00153F26" w:rsidRDefault="00153F26" w:rsidP="00B44E1A">
      <w:pPr>
        <w:spacing w:after="120" w:line="240" w:lineRule="auto"/>
        <w:contextualSpacing/>
        <w:jc w:val="both"/>
        <w:rPr>
          <w:rFonts w:ascii="David" w:hAnsi="David" w:cs="David"/>
          <w:rtl/>
        </w:rPr>
      </w:pPr>
      <w:r w:rsidRPr="00153F26">
        <w:rPr>
          <w:rFonts w:ascii="David" w:hAnsi="David" w:cs="David" w:hint="cs"/>
          <w:b/>
          <w:bCs/>
          <w:highlight w:val="yellow"/>
          <w:u w:val="single"/>
          <w:rtl/>
        </w:rPr>
        <w:t>הון אנושי וחלוקתו בעת הפירוד:</w:t>
      </w:r>
      <w:r>
        <w:rPr>
          <w:rFonts w:ascii="David" w:hAnsi="David" w:cs="David" w:hint="cs"/>
          <w:rtl/>
        </w:rPr>
        <w:t xml:space="preserve"> </w:t>
      </w:r>
      <w:r w:rsidR="001174C7">
        <w:rPr>
          <w:rFonts w:ascii="David" w:hAnsi="David" w:cs="David" w:hint="cs"/>
          <w:rtl/>
        </w:rPr>
        <w:t>ניתן להתייחס כנכס רק לפי הלכ"ש. לפי חי"מ מאפשר לבימ"ש להביא בחשבון בשק"ד</w:t>
      </w:r>
      <w:r w:rsidR="00C70E93">
        <w:rPr>
          <w:rFonts w:ascii="David" w:hAnsi="David" w:cs="David" w:hint="cs"/>
          <w:rtl/>
        </w:rPr>
        <w:t xml:space="preserve"> (</w:t>
      </w:r>
      <w:r w:rsidR="00C70E93" w:rsidRPr="00C70E93">
        <w:rPr>
          <w:rFonts w:ascii="David" w:hAnsi="David" w:cs="David" w:hint="cs"/>
          <w:b/>
          <w:bCs/>
          <w:color w:val="00B050"/>
          <w:rtl/>
        </w:rPr>
        <w:t>ס' 8(2)</w:t>
      </w:r>
      <w:r w:rsidR="00C70E93">
        <w:rPr>
          <w:rFonts w:ascii="David" w:hAnsi="David" w:cs="David" w:hint="cs"/>
          <w:rtl/>
        </w:rPr>
        <w:t>)</w:t>
      </w:r>
      <w:r w:rsidR="001174C7">
        <w:rPr>
          <w:rFonts w:ascii="David" w:hAnsi="David" w:cs="David" w:hint="cs"/>
          <w:rtl/>
        </w:rPr>
        <w:t xml:space="preserve">. </w:t>
      </w:r>
      <w:r w:rsidR="001174C7">
        <w:rPr>
          <w:rFonts w:ascii="David" w:hAnsi="David" w:cs="David" w:hint="cs"/>
          <w:b/>
          <w:bCs/>
          <w:rtl/>
        </w:rPr>
        <w:t xml:space="preserve">ההצדקה: </w:t>
      </w:r>
      <w:r w:rsidR="001174C7">
        <w:rPr>
          <w:rFonts w:ascii="David" w:hAnsi="David" w:cs="David" w:hint="cs"/>
          <w:rtl/>
        </w:rPr>
        <w:t>מאמץ הצדדים שווה אך של הגבר מכוון כלפי חוץ</w:t>
      </w:r>
      <w:r w:rsidR="00693004">
        <w:rPr>
          <w:rFonts w:ascii="David" w:hAnsi="David" w:cs="David" w:hint="cs"/>
          <w:rtl/>
        </w:rPr>
        <w:t xml:space="preserve"> ויש לו ערך שוק חיצוני</w:t>
      </w:r>
      <w:r w:rsidR="001174C7">
        <w:rPr>
          <w:rFonts w:ascii="David" w:hAnsi="David" w:cs="David" w:hint="cs"/>
          <w:rtl/>
        </w:rPr>
        <w:t xml:space="preserve"> ושל האישה (האם) מכוון כלפי פנים.</w:t>
      </w:r>
      <w:r w:rsidR="00693004">
        <w:rPr>
          <w:rFonts w:ascii="David" w:hAnsi="David" w:cs="David" w:hint="cs"/>
          <w:rtl/>
        </w:rPr>
        <w:t xml:space="preserve"> </w:t>
      </w:r>
      <w:r w:rsidR="00693004">
        <w:rPr>
          <w:rFonts w:ascii="David" w:hAnsi="David" w:cs="David" w:hint="cs"/>
          <w:b/>
          <w:bCs/>
          <w:rtl/>
        </w:rPr>
        <w:t>ההתנגדות:</w:t>
      </w:r>
      <w:r w:rsidR="00693004">
        <w:rPr>
          <w:rFonts w:ascii="David" w:hAnsi="David" w:cs="David" w:hint="cs"/>
          <w:rtl/>
        </w:rPr>
        <w:t xml:space="preserve"> 1. לא "נכס". 2. לא צודק כי מדובר בכישורים אישיים. 3.קושי בהערכת מוניטין ופוטנציאל השתכרות. 4. שיעבוד האיש לפרנסת האישה. 5. נוגד את גישת ה"פירוד הנקי"- תמיד תהיה תלות (ניתן להתגבר באמצעות תשלומים עיתיים). </w:t>
      </w:r>
      <w:proofErr w:type="spellStart"/>
      <w:r w:rsidR="00693004" w:rsidRPr="00693004">
        <w:rPr>
          <w:rFonts w:ascii="David" w:hAnsi="David" w:cs="David" w:hint="cs"/>
          <w:b/>
          <w:bCs/>
          <w:highlight w:val="green"/>
          <w:rtl/>
        </w:rPr>
        <w:t>פד"ר</w:t>
      </w:r>
      <w:proofErr w:type="spellEnd"/>
      <w:r w:rsidR="00693004" w:rsidRPr="00693004">
        <w:rPr>
          <w:rFonts w:ascii="David" w:hAnsi="David" w:cs="David" w:hint="cs"/>
          <w:b/>
          <w:bCs/>
          <w:highlight w:val="green"/>
          <w:rtl/>
        </w:rPr>
        <w:t xml:space="preserve"> נתניה 824780/02-</w:t>
      </w:r>
      <w:r w:rsidR="00693004">
        <w:rPr>
          <w:rFonts w:ascii="David" w:hAnsi="David" w:cs="David" w:hint="cs"/>
          <w:rtl/>
        </w:rPr>
        <w:t xml:space="preserve"> התנגדות חריפה להון אנושי כנכס, זוהי עבדות מודרנית. </w:t>
      </w:r>
      <w:r w:rsidR="00693004">
        <w:rPr>
          <w:rFonts w:ascii="David" w:hAnsi="David" w:cs="David" w:hint="cs"/>
          <w:color w:val="FF0000"/>
          <w:rtl/>
        </w:rPr>
        <w:t xml:space="preserve">ביד"ר לא יכירו בהון האנושי כנכס ולא יחלקו אותו, בימ"ש כן יכיר. </w:t>
      </w:r>
      <w:r w:rsidR="00693004" w:rsidRPr="00693004">
        <w:rPr>
          <w:rFonts w:ascii="David" w:hAnsi="David" w:cs="David" w:hint="cs"/>
          <w:b/>
          <w:bCs/>
          <w:highlight w:val="green"/>
          <w:rtl/>
        </w:rPr>
        <w:t>ההון האנושי-</w:t>
      </w:r>
      <w:r w:rsidR="00693004">
        <w:rPr>
          <w:rFonts w:ascii="David" w:hAnsi="David" w:cs="David" w:hint="cs"/>
          <w:rtl/>
        </w:rPr>
        <w:t xml:space="preserve"> </w:t>
      </w:r>
      <w:r w:rsidR="00693004">
        <w:rPr>
          <w:rFonts w:ascii="David" w:hAnsi="David" w:cs="David" w:hint="cs"/>
          <w:b/>
          <w:bCs/>
          <w:rtl/>
        </w:rPr>
        <w:t>ריבלין-</w:t>
      </w:r>
      <w:r w:rsidR="00693004">
        <w:rPr>
          <w:rFonts w:ascii="David" w:hAnsi="David" w:cs="David" w:hint="cs"/>
          <w:rtl/>
        </w:rPr>
        <w:t xml:space="preserve"> חלוקת נכסי הקריירה רק במקרים בהם נוצר פער ממשי וברור מבחינת כושר ההשתכרות, שנובע </w:t>
      </w:r>
      <w:r w:rsidR="009769DA">
        <w:rPr>
          <w:rFonts w:ascii="David" w:hAnsi="David" w:cs="David" w:hint="cs"/>
          <w:rtl/>
        </w:rPr>
        <w:t>מוויתור</w:t>
      </w:r>
      <w:r w:rsidR="00693004">
        <w:rPr>
          <w:rFonts w:ascii="David" w:hAnsi="David" w:cs="David" w:hint="cs"/>
          <w:rtl/>
        </w:rPr>
        <w:t xml:space="preserve"> משמעותי של צד אחד והתמקדות במרחב הביתי ע"מ לאפשר לצד השני להשיא את כושר השתכרותו. מדובר רק בפער שנוצר במהלך הנישואים ועקב הנישואים. יש </w:t>
      </w:r>
      <w:r w:rsidR="009769DA">
        <w:rPr>
          <w:rFonts w:ascii="David" w:hAnsi="David" w:cs="David" w:hint="cs"/>
          <w:rtl/>
        </w:rPr>
        <w:t>לגרוע א</w:t>
      </w:r>
      <w:r w:rsidR="001F7F0F">
        <w:rPr>
          <w:rFonts w:ascii="David" w:hAnsi="David" w:cs="David" w:hint="cs"/>
          <w:rtl/>
        </w:rPr>
        <w:t xml:space="preserve">ת התרומה מהכישרון האישי וכל מה שבא לפני ואחרי הקשר. </w:t>
      </w:r>
      <w:r w:rsidR="001F7F0F">
        <w:rPr>
          <w:rFonts w:ascii="David" w:hAnsi="David" w:cs="David" w:hint="cs"/>
          <w:b/>
          <w:bCs/>
          <w:rtl/>
        </w:rPr>
        <w:t>הון אנושי מול מזונות אזרחיים-</w:t>
      </w:r>
      <w:r w:rsidR="001F7F0F">
        <w:rPr>
          <w:rFonts w:ascii="David" w:hAnsi="David" w:cs="David" w:hint="cs"/>
          <w:rtl/>
        </w:rPr>
        <w:t xml:space="preserve"> שימוש בפרקטיקות השונות יביאו לתוצאה שונה- המזונות האזרחיים תלויים בצורך (מזונות משקמים) תוך קיזוז מעשי ידיה וההון האנושי מתחשב במה שיכלה להשיג. </w:t>
      </w:r>
      <w:proofErr w:type="spellStart"/>
      <w:r w:rsidR="00C70E93" w:rsidRPr="00C70E93">
        <w:rPr>
          <w:rFonts w:ascii="David" w:hAnsi="David" w:cs="David" w:hint="cs"/>
          <w:b/>
          <w:bCs/>
          <w:highlight w:val="green"/>
          <w:rtl/>
        </w:rPr>
        <w:t>תמ"ש</w:t>
      </w:r>
      <w:proofErr w:type="spellEnd"/>
      <w:r w:rsidR="00C70E93" w:rsidRPr="00C70E93">
        <w:rPr>
          <w:rFonts w:ascii="David" w:hAnsi="David" w:cs="David" w:hint="cs"/>
          <w:b/>
          <w:bCs/>
          <w:highlight w:val="green"/>
          <w:rtl/>
        </w:rPr>
        <w:t xml:space="preserve"> 67910/00-</w:t>
      </w:r>
      <w:r w:rsidR="00C70E93">
        <w:rPr>
          <w:rFonts w:ascii="David" w:hAnsi="David" w:cs="David" w:hint="cs"/>
          <w:b/>
          <w:bCs/>
          <w:rtl/>
        </w:rPr>
        <w:t xml:space="preserve"> </w:t>
      </w:r>
      <w:proofErr w:type="spellStart"/>
      <w:r w:rsidR="00C70E93">
        <w:rPr>
          <w:rFonts w:ascii="David" w:hAnsi="David" w:cs="David" w:hint="cs"/>
          <w:b/>
          <w:bCs/>
          <w:rtl/>
        </w:rPr>
        <w:t>פלאוט</w:t>
      </w:r>
      <w:proofErr w:type="spellEnd"/>
      <w:r w:rsidR="00C70E93">
        <w:rPr>
          <w:rFonts w:ascii="David" w:hAnsi="David" w:cs="David" w:hint="cs"/>
          <w:b/>
          <w:bCs/>
          <w:rtl/>
        </w:rPr>
        <w:t>-</w:t>
      </w:r>
      <w:r w:rsidR="00C70E93">
        <w:rPr>
          <w:rFonts w:ascii="David" w:hAnsi="David" w:cs="David" w:hint="cs"/>
          <w:rtl/>
        </w:rPr>
        <w:t xml:space="preserve"> אומרת שתתחשב גם במזונות האזרחיים וגם בהון האנושי כי הם תלויים זה בזה. </w:t>
      </w:r>
    </w:p>
    <w:p w:rsidR="00414F37" w:rsidRDefault="00414F37" w:rsidP="00B44E1A">
      <w:pPr>
        <w:spacing w:after="120" w:line="240" w:lineRule="auto"/>
        <w:contextualSpacing/>
        <w:jc w:val="both"/>
        <w:rPr>
          <w:rFonts w:ascii="David" w:hAnsi="David" w:cs="David"/>
          <w:rtl/>
        </w:rPr>
      </w:pPr>
      <w:r w:rsidRPr="00414F37">
        <w:rPr>
          <w:rFonts w:ascii="David" w:hAnsi="David" w:cs="David" w:hint="cs"/>
          <w:b/>
          <w:bCs/>
          <w:highlight w:val="yellow"/>
          <w:u w:val="single"/>
          <w:rtl/>
        </w:rPr>
        <w:t>ס' 8 לחי"מ- הסמכויות המיוחדות</w:t>
      </w:r>
      <w:r>
        <w:rPr>
          <w:rFonts w:ascii="David" w:hAnsi="David" w:cs="David" w:hint="cs"/>
          <w:b/>
          <w:bCs/>
          <w:highlight w:val="yellow"/>
          <w:u w:val="single"/>
          <w:rtl/>
        </w:rPr>
        <w:t>:</w:t>
      </w:r>
      <w:r>
        <w:rPr>
          <w:rFonts w:ascii="David" w:hAnsi="David" w:cs="David" w:hint="cs"/>
          <w:rtl/>
        </w:rPr>
        <w:t xml:space="preserve"> </w:t>
      </w:r>
      <w:r w:rsidRPr="00414F37">
        <w:rPr>
          <w:rFonts w:ascii="David" w:hAnsi="David" w:cs="David" w:hint="cs"/>
          <w:b/>
          <w:bCs/>
          <w:highlight w:val="green"/>
          <w:rtl/>
        </w:rPr>
        <w:t>בג"ץ 8928/06-</w:t>
      </w:r>
      <w:r>
        <w:rPr>
          <w:rFonts w:ascii="David" w:hAnsi="David" w:cs="David" w:hint="cs"/>
          <w:rtl/>
        </w:rPr>
        <w:t xml:space="preserve"> בגידה אינה נחשבת כ"נסיבות מיוחדות" לפי </w:t>
      </w:r>
      <w:r w:rsidRPr="00414F37">
        <w:rPr>
          <w:rFonts w:ascii="David" w:hAnsi="David" w:cs="David" w:hint="cs"/>
          <w:b/>
          <w:bCs/>
          <w:color w:val="00B050"/>
          <w:rtl/>
        </w:rPr>
        <w:t>ס'8(2)</w:t>
      </w:r>
      <w:r>
        <w:rPr>
          <w:rFonts w:ascii="David" w:hAnsi="David" w:cs="David" w:hint="cs"/>
          <w:rtl/>
        </w:rPr>
        <w:t>. לאשם היחסי בפירוק הקשר אין השלכה על הזכויות הרכושיות.</w:t>
      </w:r>
      <w:r w:rsidR="009769DA">
        <w:rPr>
          <w:rFonts w:ascii="David" w:hAnsi="David" w:cs="David" w:hint="cs"/>
          <w:rtl/>
        </w:rPr>
        <w:t xml:space="preserve"> </w:t>
      </w:r>
      <w:r w:rsidR="009769DA" w:rsidRPr="009769DA">
        <w:rPr>
          <w:rFonts w:ascii="David" w:hAnsi="David" w:cs="David" w:hint="cs"/>
          <w:b/>
          <w:bCs/>
          <w:highlight w:val="green"/>
          <w:rtl/>
        </w:rPr>
        <w:t>אבו רומי (אוביטר)-</w:t>
      </w:r>
      <w:r w:rsidR="009769DA">
        <w:rPr>
          <w:rFonts w:ascii="David" w:hAnsi="David" w:cs="David" w:hint="cs"/>
          <w:rtl/>
        </w:rPr>
        <w:t xml:space="preserve"> </w:t>
      </w:r>
      <w:r w:rsidR="009769DA">
        <w:rPr>
          <w:rFonts w:ascii="David" w:hAnsi="David" w:cs="David" w:hint="cs"/>
          <w:b/>
          <w:bCs/>
          <w:rtl/>
        </w:rPr>
        <w:t>שטרסברג כהן-</w:t>
      </w:r>
      <w:r w:rsidR="009769DA">
        <w:rPr>
          <w:rFonts w:ascii="David" w:hAnsi="David" w:cs="David" w:hint="cs"/>
          <w:rtl/>
        </w:rPr>
        <w:t xml:space="preserve"> מאחר ולא העלו את </w:t>
      </w:r>
      <w:r w:rsidR="009769DA" w:rsidRPr="009769DA">
        <w:rPr>
          <w:rFonts w:ascii="David" w:hAnsi="David" w:cs="David" w:hint="cs"/>
          <w:b/>
          <w:bCs/>
          <w:color w:val="00B050"/>
          <w:rtl/>
        </w:rPr>
        <w:t>ס' 8(2)</w:t>
      </w:r>
      <w:r w:rsidR="009769DA">
        <w:rPr>
          <w:rFonts w:ascii="David" w:hAnsi="David" w:cs="David" w:hint="cs"/>
          <w:rtl/>
        </w:rPr>
        <w:t xml:space="preserve"> כטענה היא לא יכולה להתחשב בו, אך ייתכן והיה ניתן לבצע חלוקה לא שוויונית. </w:t>
      </w:r>
      <w:r w:rsidR="009769DA" w:rsidRPr="009769DA">
        <w:rPr>
          <w:rFonts w:ascii="David" w:hAnsi="David" w:cs="David" w:hint="cs"/>
          <w:b/>
          <w:bCs/>
          <w:highlight w:val="green"/>
          <w:rtl/>
        </w:rPr>
        <w:t>בג"ץ 2533/11-</w:t>
      </w:r>
      <w:r w:rsidR="009769DA">
        <w:rPr>
          <w:rFonts w:ascii="David" w:hAnsi="David" w:cs="David" w:hint="cs"/>
          <w:rtl/>
        </w:rPr>
        <w:t xml:space="preserve"> בג"ץ מכיר בלגיטימיות ההבדל בפסיקת ביד"ר מכיוון שהס' מתבסס על שיקול דעת. </w:t>
      </w:r>
      <w:r w:rsidR="009769DA" w:rsidRPr="009769DA">
        <w:rPr>
          <w:rFonts w:ascii="David" w:hAnsi="David" w:cs="David" w:hint="cs"/>
          <w:b/>
          <w:bCs/>
          <w:highlight w:val="green"/>
          <w:rtl/>
        </w:rPr>
        <w:t>בע"מ 7272/10-</w:t>
      </w:r>
      <w:r w:rsidR="009769DA">
        <w:rPr>
          <w:rFonts w:ascii="David" w:hAnsi="David" w:cs="David" w:hint="cs"/>
          <w:rtl/>
        </w:rPr>
        <w:t xml:space="preserve"> אלימות קשה מצדיקה את הפעלת </w:t>
      </w:r>
      <w:r w:rsidR="009769DA" w:rsidRPr="009769DA">
        <w:rPr>
          <w:rFonts w:ascii="David" w:hAnsi="David" w:cs="David" w:hint="cs"/>
          <w:b/>
          <w:bCs/>
          <w:color w:val="00B050"/>
          <w:rtl/>
        </w:rPr>
        <w:t>ס' 8</w:t>
      </w:r>
      <w:r w:rsidR="009769DA">
        <w:rPr>
          <w:rFonts w:ascii="David" w:hAnsi="David" w:cs="David" w:hint="cs"/>
          <w:rtl/>
        </w:rPr>
        <w:t xml:space="preserve">. </w:t>
      </w:r>
      <w:r w:rsidR="009769DA" w:rsidRPr="009769DA">
        <w:rPr>
          <w:rFonts w:ascii="David" w:hAnsi="David" w:cs="David" w:hint="cs"/>
          <w:b/>
          <w:bCs/>
          <w:highlight w:val="red"/>
          <w:rtl/>
        </w:rPr>
        <w:t>המרצה</w:t>
      </w:r>
      <w:r w:rsidR="009769DA">
        <w:rPr>
          <w:rFonts w:ascii="David" w:hAnsi="David" w:cs="David" w:hint="cs"/>
          <w:rtl/>
        </w:rPr>
        <w:t xml:space="preserve"> כמו השופט מתנגדת לאמירה שאין להתחשב באלימות בעת קביעת הזכויות הרכושיות בדומה לבגידה, כי שניהם התנהגויות לא מוסריות. </w:t>
      </w:r>
      <w:r w:rsidR="009769DA" w:rsidRPr="009769DA">
        <w:rPr>
          <w:rFonts w:ascii="David" w:hAnsi="David" w:cs="David" w:hint="cs"/>
          <w:b/>
          <w:bCs/>
          <w:highlight w:val="green"/>
          <w:rtl/>
        </w:rPr>
        <w:t>בע"מ 8206/14-</w:t>
      </w:r>
      <w:r w:rsidR="009769DA">
        <w:rPr>
          <w:rFonts w:ascii="David" w:hAnsi="David" w:cs="David" w:hint="cs"/>
          <w:rtl/>
        </w:rPr>
        <w:t xml:space="preserve"> אם האישה הסכימה לסידור של מע' יחסים נוספת של הגבר מדובר ב"שיתופיות מוחלשת" ומצדיק התערבות מכוח </w:t>
      </w:r>
      <w:r w:rsidR="009769DA" w:rsidRPr="009769DA">
        <w:rPr>
          <w:rFonts w:ascii="David" w:hAnsi="David" w:cs="David" w:hint="cs"/>
          <w:b/>
          <w:bCs/>
          <w:color w:val="00B050"/>
          <w:rtl/>
        </w:rPr>
        <w:t>ס' 8</w:t>
      </w:r>
      <w:r w:rsidR="009769DA">
        <w:rPr>
          <w:rFonts w:ascii="David" w:hAnsi="David" w:cs="David" w:hint="cs"/>
          <w:rtl/>
        </w:rPr>
        <w:t>.</w:t>
      </w:r>
    </w:p>
    <w:p w:rsidR="002F3724" w:rsidRPr="002F3724" w:rsidRDefault="002F3724" w:rsidP="00C40BD3">
      <w:pPr>
        <w:spacing w:after="120" w:line="240" w:lineRule="auto"/>
        <w:contextualSpacing/>
        <w:jc w:val="both"/>
        <w:rPr>
          <w:rFonts w:ascii="David" w:hAnsi="David" w:cs="David"/>
          <w:rtl/>
        </w:rPr>
      </w:pPr>
      <w:r w:rsidRPr="002F3724">
        <w:rPr>
          <w:rFonts w:ascii="David" w:hAnsi="David" w:cs="David" w:hint="cs"/>
          <w:b/>
          <w:bCs/>
          <w:highlight w:val="yellow"/>
          <w:u w:val="single"/>
          <w:rtl/>
        </w:rPr>
        <w:t>הסכמי ממון:</w:t>
      </w:r>
      <w:r>
        <w:rPr>
          <w:rFonts w:ascii="David" w:hAnsi="David" w:cs="David" w:hint="cs"/>
          <w:rtl/>
        </w:rPr>
        <w:t xml:space="preserve"> הפרק הראשון בחי"מ קובע את התנאים להסדר מוסכם: 1. בכתב. 2. יצירה או שינוי טעון אישור בימ"ש או בי"ד. 3. נערך או שונה בהסכמה חופשית תוך הבנת המשמעות. </w:t>
      </w:r>
      <w:r>
        <w:rPr>
          <w:rFonts w:ascii="David" w:hAnsi="David" w:cs="David" w:hint="cs"/>
          <w:b/>
          <w:bCs/>
          <w:rtl/>
        </w:rPr>
        <w:t>על מי חל פרק ההסכם שבחי"מ?</w:t>
      </w:r>
      <w:r>
        <w:rPr>
          <w:rFonts w:ascii="David" w:hAnsi="David" w:cs="David" w:hint="cs"/>
          <w:rtl/>
        </w:rPr>
        <w:t xml:space="preserve"> 1. זוגות שנישאו אחרי 1974 ולא רוצים שיחול עליהם הסדר איזון המשאבים. 2. זוגות שנישאו לפני 1974 (בניגוד לפרק ב'). </w:t>
      </w:r>
      <w:r>
        <w:rPr>
          <w:rFonts w:ascii="David" w:hAnsi="David" w:cs="David" w:hint="cs"/>
          <w:b/>
          <w:bCs/>
          <w:rtl/>
        </w:rPr>
        <w:t xml:space="preserve">תחולה על נישואים אזרחיים- </w:t>
      </w:r>
      <w:r>
        <w:rPr>
          <w:rFonts w:ascii="David" w:hAnsi="David" w:cs="David" w:hint="cs"/>
          <w:rtl/>
        </w:rPr>
        <w:t xml:space="preserve">לדעת </w:t>
      </w:r>
      <w:r w:rsidRPr="002F3724">
        <w:rPr>
          <w:rFonts w:ascii="David" w:hAnsi="David" w:cs="David" w:hint="cs"/>
          <w:b/>
          <w:bCs/>
          <w:highlight w:val="red"/>
          <w:rtl/>
        </w:rPr>
        <w:t>המרצה</w:t>
      </w:r>
      <w:r>
        <w:rPr>
          <w:rFonts w:ascii="David" w:hAnsi="David" w:cs="David" w:hint="cs"/>
          <w:rtl/>
        </w:rPr>
        <w:t xml:space="preserve"> בהסתמך על הפסיקה </w:t>
      </w:r>
      <w:r>
        <w:rPr>
          <w:rFonts w:ascii="David" w:hAnsi="David" w:cs="David" w:hint="cs"/>
          <w:rtl/>
        </w:rPr>
        <w:lastRenderedPageBreak/>
        <w:t xml:space="preserve">אם נרשמו, החוק חל בשני חלקיו. עם זאת אין בנושא פסיקת עליון. </w:t>
      </w:r>
      <w:r w:rsidR="00932A12">
        <w:rPr>
          <w:rFonts w:ascii="David" w:hAnsi="David" w:cs="David" w:hint="cs"/>
          <w:b/>
          <w:bCs/>
          <w:rtl/>
        </w:rPr>
        <w:t xml:space="preserve">צורות הסכם הממון- 1. </w:t>
      </w:r>
      <w:r w:rsidR="00932A12">
        <w:rPr>
          <w:rFonts w:ascii="David" w:hAnsi="David" w:cs="David" w:hint="cs"/>
          <w:rtl/>
        </w:rPr>
        <w:t xml:space="preserve">קדם נישואין (ניתן לאשר אצל רשם או נוטריון), 2. במהלך הנישואין. 3. כהסכם גירושין (דורש אישור בימ"ש או בי"ד תחת סמכות נמשכת). </w:t>
      </w:r>
      <w:r w:rsidR="00932A12">
        <w:rPr>
          <w:rFonts w:ascii="David" w:hAnsi="David" w:cs="David" w:hint="cs"/>
          <w:b/>
          <w:bCs/>
          <w:rtl/>
        </w:rPr>
        <w:t>הסכם שלא אושר כנדרש-</w:t>
      </w:r>
      <w:r w:rsidR="00932A12">
        <w:rPr>
          <w:rFonts w:ascii="David" w:hAnsi="David" w:cs="David" w:hint="cs"/>
          <w:rtl/>
        </w:rPr>
        <w:t xml:space="preserve"> </w:t>
      </w:r>
      <w:r w:rsidR="00932A12" w:rsidRPr="00932A12">
        <w:rPr>
          <w:rFonts w:ascii="David" w:hAnsi="David" w:cs="David" w:hint="cs"/>
          <w:b/>
          <w:bCs/>
          <w:highlight w:val="green"/>
          <w:rtl/>
        </w:rPr>
        <w:t>בבלי (ביד"ר)-</w:t>
      </w:r>
      <w:r w:rsidR="00932A12">
        <w:rPr>
          <w:rFonts w:ascii="David" w:hAnsi="David" w:cs="David" w:hint="cs"/>
          <w:rtl/>
        </w:rPr>
        <w:t xml:space="preserve"> מאחר וההסכם קיים במשך 20 שנה ואף צד לא טען נגדו, יש כאן מניעות, השתק וחתו"ל להעלות את טענת חוסר האישור. </w:t>
      </w:r>
      <w:r w:rsidR="00932A12">
        <w:rPr>
          <w:rFonts w:ascii="David" w:hAnsi="David" w:cs="David" w:hint="cs"/>
          <w:b/>
          <w:bCs/>
          <w:rtl/>
        </w:rPr>
        <w:t>הסכם של ידב"צ-</w:t>
      </w:r>
      <w:r w:rsidR="00932A12">
        <w:rPr>
          <w:rFonts w:ascii="David" w:hAnsi="David" w:cs="David" w:hint="cs"/>
          <w:rtl/>
        </w:rPr>
        <w:t xml:space="preserve"> חי"מ לא חל על ידב"צ על כל חלקיו ולא טעון אישור. </w:t>
      </w:r>
      <w:r w:rsidR="00932A12" w:rsidRPr="00C40BD3">
        <w:rPr>
          <w:rFonts w:ascii="David" w:hAnsi="David" w:cs="David" w:hint="cs"/>
          <w:b/>
          <w:bCs/>
          <w:highlight w:val="green"/>
          <w:rtl/>
        </w:rPr>
        <w:t>פס"ד זמר-</w:t>
      </w:r>
      <w:r w:rsidR="00932A12">
        <w:rPr>
          <w:rFonts w:ascii="David" w:hAnsi="David" w:cs="David" w:hint="cs"/>
          <w:rtl/>
        </w:rPr>
        <w:t xml:space="preserve"> בפועל אין חובה של בימ"ש לאשר את הסכם הממון מאחר שחלה עליהם הלכ"ש אשר ניתן להתנות עליה בהסכם לפי רצונם המוחלט של הצדדים (רק על הסכמי ממון שהם דיספוזיטיביים)</w:t>
      </w:r>
      <w:r w:rsidR="00C40BD3">
        <w:rPr>
          <w:rFonts w:ascii="David" w:hAnsi="David" w:cs="David" w:hint="cs"/>
          <w:rtl/>
        </w:rPr>
        <w:t xml:space="preserve">. </w:t>
      </w:r>
      <w:r w:rsidR="00C40BD3">
        <w:rPr>
          <w:rFonts w:ascii="David" w:hAnsi="David" w:cs="David" w:hint="cs"/>
          <w:b/>
          <w:bCs/>
          <w:rtl/>
        </w:rPr>
        <w:t>תוכן ההסכם:</w:t>
      </w:r>
      <w:r w:rsidR="00C40BD3">
        <w:rPr>
          <w:rFonts w:ascii="David" w:hAnsi="David" w:cs="David" w:hint="cs"/>
          <w:rtl/>
        </w:rPr>
        <w:t xml:space="preserve"> חובה שיכיל: 1. הסדרת </w:t>
      </w:r>
      <w:r w:rsidR="00C40BD3">
        <w:rPr>
          <w:rFonts w:ascii="David" w:hAnsi="David" w:cs="David" w:hint="cs"/>
          <w:b/>
          <w:bCs/>
          <w:rtl/>
        </w:rPr>
        <w:t>מכלול</w:t>
      </w:r>
      <w:r w:rsidR="00C40BD3">
        <w:rPr>
          <w:rFonts w:ascii="David" w:hAnsi="David" w:cs="David" w:hint="cs"/>
          <w:rtl/>
        </w:rPr>
        <w:t xml:space="preserve"> היחסים הרכושיים בין בנה"ז. 2. לצפות את פני סיום הנישואין. </w:t>
      </w:r>
      <w:r w:rsidR="00C40BD3" w:rsidRPr="00C40BD3">
        <w:rPr>
          <w:rFonts w:ascii="David" w:hAnsi="David" w:cs="David" w:hint="cs"/>
          <w:b/>
          <w:bCs/>
          <w:highlight w:val="red"/>
          <w:rtl/>
        </w:rPr>
        <w:t>המרצה-</w:t>
      </w:r>
      <w:r w:rsidR="00C40BD3">
        <w:rPr>
          <w:rFonts w:ascii="David" w:hAnsi="David" w:cs="David" w:hint="cs"/>
          <w:rtl/>
        </w:rPr>
        <w:t xml:space="preserve"> מכיוון ואין פסיקת עליון בנושא ייתכן שגם הסכם הכולל רק נכס אחד אך משמעותי יתפוס. לא ניתן לדעת.  </w:t>
      </w:r>
      <w:r w:rsidR="00C40BD3">
        <w:rPr>
          <w:rFonts w:ascii="David" w:hAnsi="David" w:cs="David" w:hint="cs"/>
          <w:b/>
          <w:bCs/>
          <w:rtl/>
        </w:rPr>
        <w:t xml:space="preserve"> </w:t>
      </w:r>
      <w:r w:rsidR="00932A12">
        <w:rPr>
          <w:rFonts w:ascii="David" w:hAnsi="David" w:cs="David" w:hint="cs"/>
          <w:rtl/>
        </w:rPr>
        <w:t xml:space="preserve"> </w:t>
      </w:r>
      <w:r>
        <w:rPr>
          <w:rFonts w:ascii="David" w:hAnsi="David" w:cs="David" w:hint="cs"/>
          <w:rtl/>
        </w:rPr>
        <w:t xml:space="preserve">  </w:t>
      </w:r>
    </w:p>
    <w:p w:rsidR="00C40BD3" w:rsidRPr="00E252B5" w:rsidRDefault="00AB2A45" w:rsidP="00F74D45">
      <w:pPr>
        <w:spacing w:after="120" w:line="240" w:lineRule="auto"/>
        <w:contextualSpacing/>
        <w:jc w:val="both"/>
        <w:rPr>
          <w:rFonts w:ascii="David" w:hAnsi="David" w:cs="David"/>
          <w:rtl/>
        </w:rPr>
      </w:pPr>
      <w:r w:rsidRPr="00AB2A45">
        <w:rPr>
          <w:rFonts w:ascii="David" w:hAnsi="David" w:cs="David" w:hint="cs"/>
          <w:b/>
          <w:bCs/>
          <w:highlight w:val="cyan"/>
          <w:u w:val="single"/>
          <w:rtl/>
        </w:rPr>
        <w:t>20. אלימות במשפחה</w:t>
      </w:r>
      <w:r w:rsidR="00E252B5">
        <w:rPr>
          <w:rFonts w:ascii="David" w:hAnsi="David" w:cs="David" w:hint="cs"/>
          <w:rtl/>
        </w:rPr>
        <w:t xml:space="preserve"> לא רלוונטי. עמ' 68 במחברת.</w:t>
      </w:r>
    </w:p>
    <w:p w:rsidR="00AB2A45" w:rsidRDefault="00AB2A45" w:rsidP="005C7E63">
      <w:pPr>
        <w:spacing w:after="120" w:line="240" w:lineRule="auto"/>
        <w:contextualSpacing/>
        <w:jc w:val="both"/>
        <w:rPr>
          <w:rFonts w:ascii="David" w:hAnsi="David" w:cs="David"/>
          <w:b/>
          <w:bCs/>
          <w:u w:val="single"/>
          <w:rtl/>
        </w:rPr>
      </w:pPr>
      <w:r w:rsidRPr="00AB2A45">
        <w:rPr>
          <w:rFonts w:ascii="David" w:hAnsi="David" w:cs="David" w:hint="cs"/>
          <w:b/>
          <w:bCs/>
          <w:highlight w:val="cyan"/>
          <w:u w:val="single"/>
          <w:rtl/>
        </w:rPr>
        <w:t>21. ידועים בציבור- חיי משפחה ללא נישואין</w:t>
      </w:r>
    </w:p>
    <w:p w:rsidR="00F74D45" w:rsidRDefault="00F74D45" w:rsidP="005C7E63">
      <w:pPr>
        <w:spacing w:after="120" w:line="240" w:lineRule="auto"/>
        <w:contextualSpacing/>
        <w:jc w:val="both"/>
        <w:rPr>
          <w:rFonts w:ascii="David" w:hAnsi="David" w:cs="David"/>
          <w:rtl/>
        </w:rPr>
      </w:pPr>
      <w:r>
        <w:rPr>
          <w:rFonts w:ascii="David" w:hAnsi="David" w:cs="David" w:hint="cs"/>
          <w:rtl/>
        </w:rPr>
        <w:t>הזכויות והחובות של ידב"צ בישראל כמעט זהים לבעלי סטטוס של נשואים.</w:t>
      </w:r>
      <w:r w:rsidR="0045745E">
        <w:rPr>
          <w:rFonts w:ascii="David" w:hAnsi="David" w:cs="David" w:hint="cs"/>
          <w:rtl/>
        </w:rPr>
        <w:t xml:space="preserve"> </w:t>
      </w:r>
      <w:r w:rsidR="0045745E" w:rsidRPr="0045745E">
        <w:rPr>
          <w:rFonts w:ascii="David" w:hAnsi="David" w:cs="David" w:hint="cs"/>
          <w:b/>
          <w:bCs/>
          <w:highlight w:val="red"/>
          <w:rtl/>
        </w:rPr>
        <w:t>ליפשיץ-</w:t>
      </w:r>
      <w:r w:rsidR="0045745E">
        <w:rPr>
          <w:rFonts w:ascii="David" w:hAnsi="David" w:cs="David" w:hint="cs"/>
          <w:rtl/>
        </w:rPr>
        <w:t xml:space="preserve"> מוסד הידב"צ מצטייר כליברלי אך בפועל הוא גם מחייב אנשים בזכויות וחובות שהם לא בחרו בהם באמת.</w:t>
      </w:r>
    </w:p>
    <w:p w:rsidR="0045745E" w:rsidRDefault="0045745E" w:rsidP="007C35C2">
      <w:pPr>
        <w:spacing w:after="120" w:line="240" w:lineRule="auto"/>
        <w:contextualSpacing/>
        <w:jc w:val="both"/>
        <w:rPr>
          <w:rFonts w:ascii="David" w:hAnsi="David" w:cs="David"/>
          <w:rtl/>
        </w:rPr>
      </w:pPr>
      <w:r w:rsidRPr="00AB3107">
        <w:rPr>
          <w:rFonts w:ascii="David" w:hAnsi="David" w:cs="David" w:hint="cs"/>
          <w:b/>
          <w:bCs/>
          <w:highlight w:val="yellow"/>
          <w:u w:val="single"/>
          <w:rtl/>
        </w:rPr>
        <w:t>ה</w:t>
      </w:r>
      <w:r w:rsidR="00AB3107" w:rsidRPr="00AB3107">
        <w:rPr>
          <w:rFonts w:ascii="David" w:hAnsi="David" w:cs="David" w:hint="cs"/>
          <w:b/>
          <w:bCs/>
          <w:highlight w:val="yellow"/>
          <w:u w:val="single"/>
          <w:rtl/>
        </w:rPr>
        <w:t>קושי ההגדרתי:</w:t>
      </w:r>
      <w:r>
        <w:rPr>
          <w:rFonts w:ascii="David" w:hAnsi="David" w:cs="David" w:hint="cs"/>
          <w:rtl/>
        </w:rPr>
        <w:t xml:space="preserve"> </w:t>
      </w:r>
      <w:r w:rsidR="00AB3107">
        <w:rPr>
          <w:rFonts w:ascii="David" w:hAnsi="David" w:cs="David" w:hint="cs"/>
          <w:rtl/>
        </w:rPr>
        <w:t xml:space="preserve">עד היום יש קושי מתי עוברים את הסף שמאותה נק' הזוג הופך להיות ידב"צ ("ידועה בציבור </w:t>
      </w:r>
      <w:r w:rsidR="00F45551">
        <w:rPr>
          <w:rFonts w:ascii="David" w:hAnsi="David" w:cs="David" w:hint="cs"/>
          <w:rtl/>
        </w:rPr>
        <w:t>כאשתו</w:t>
      </w:r>
      <w:r w:rsidR="00AB3107">
        <w:rPr>
          <w:rFonts w:ascii="David" w:hAnsi="David" w:cs="David" w:hint="cs"/>
          <w:rtl/>
        </w:rPr>
        <w:t xml:space="preserve">"- לא ידוע מה מקור היידוע, איזה ציבור ומה מהות  ה"אישות" שהציבור היודע מייחס לזוג). </w:t>
      </w:r>
      <w:r w:rsidR="00AB3107" w:rsidRPr="00AB3107">
        <w:rPr>
          <w:rFonts w:ascii="David" w:hAnsi="David" w:cs="David" w:hint="cs"/>
          <w:b/>
          <w:bCs/>
          <w:highlight w:val="green"/>
          <w:rtl/>
        </w:rPr>
        <w:t>פס"ד סיגל ביטון-</w:t>
      </w:r>
      <w:r w:rsidR="00AB3107">
        <w:rPr>
          <w:rFonts w:ascii="David" w:hAnsi="David" w:cs="David" w:hint="cs"/>
          <w:b/>
          <w:bCs/>
          <w:rtl/>
        </w:rPr>
        <w:t xml:space="preserve"> </w:t>
      </w:r>
      <w:r w:rsidR="00AB3107">
        <w:rPr>
          <w:rFonts w:ascii="David" w:hAnsi="David" w:cs="David" w:hint="cs"/>
          <w:rtl/>
        </w:rPr>
        <w:t xml:space="preserve">ציטוט מתוך </w:t>
      </w:r>
      <w:r w:rsidR="00AB3107" w:rsidRPr="00AB3107">
        <w:rPr>
          <w:rFonts w:ascii="David" w:hAnsi="David" w:cs="David" w:hint="cs"/>
          <w:b/>
          <w:bCs/>
          <w:highlight w:val="green"/>
          <w:rtl/>
        </w:rPr>
        <w:t xml:space="preserve">פס"ד </w:t>
      </w:r>
      <w:proofErr w:type="spellStart"/>
      <w:r w:rsidR="00AB3107" w:rsidRPr="00AB3107">
        <w:rPr>
          <w:rFonts w:ascii="David" w:hAnsi="David" w:cs="David" w:hint="cs"/>
          <w:b/>
          <w:bCs/>
          <w:highlight w:val="green"/>
          <w:rtl/>
        </w:rPr>
        <w:t>נסיס</w:t>
      </w:r>
      <w:proofErr w:type="spellEnd"/>
      <w:r w:rsidR="00AB3107">
        <w:rPr>
          <w:rFonts w:ascii="David" w:hAnsi="David" w:cs="David" w:hint="cs"/>
          <w:b/>
          <w:bCs/>
          <w:rtl/>
        </w:rPr>
        <w:t xml:space="preserve"> </w:t>
      </w:r>
      <w:r w:rsidR="00AB3107">
        <w:rPr>
          <w:rFonts w:ascii="David" w:hAnsi="David" w:cs="David" w:hint="cs"/>
          <w:rtl/>
        </w:rPr>
        <w:t>המבסס את שני היסודות לידועים בציבור: 1. קיום יחסי אישות כבעל ואישה, תוך קשירת גורל זה בזה</w:t>
      </w:r>
      <w:r w:rsidR="007C35C2">
        <w:rPr>
          <w:rFonts w:ascii="David" w:hAnsi="David" w:cs="David" w:hint="cs"/>
          <w:rtl/>
        </w:rPr>
        <w:t xml:space="preserve">- קיום מע' יחסים אינטימית. 2. ניהול משק בית משותף, כלומר- לגור ביחד. </w:t>
      </w:r>
      <w:r w:rsidR="007C35C2">
        <w:rPr>
          <w:rFonts w:ascii="David" w:hAnsi="David" w:cs="David" w:hint="cs"/>
          <w:color w:val="FF0000"/>
          <w:rtl/>
        </w:rPr>
        <w:t>בפועל למרות שהפסיקה חוזרת על התנאים היא לא מתעקשת על קיומם</w:t>
      </w:r>
      <w:r w:rsidR="007C35C2">
        <w:rPr>
          <w:rFonts w:ascii="David" w:hAnsi="David" w:cs="David" w:hint="cs"/>
          <w:rtl/>
        </w:rPr>
        <w:t xml:space="preserve">. </w:t>
      </w:r>
    </w:p>
    <w:p w:rsidR="007C35C2" w:rsidRDefault="007C35C2" w:rsidP="005C7E63">
      <w:pPr>
        <w:spacing w:after="120" w:line="240" w:lineRule="auto"/>
        <w:contextualSpacing/>
        <w:jc w:val="both"/>
        <w:rPr>
          <w:rFonts w:ascii="David" w:hAnsi="David" w:cs="David"/>
          <w:rtl/>
        </w:rPr>
      </w:pPr>
      <w:r w:rsidRPr="007C35C2">
        <w:rPr>
          <w:rFonts w:ascii="David" w:hAnsi="David" w:cs="David" w:hint="cs"/>
          <w:b/>
          <w:bCs/>
          <w:highlight w:val="yellow"/>
          <w:u w:val="single"/>
          <w:rtl/>
        </w:rPr>
        <w:t>קבוצות המצוקה ושאלת ההתייחסות הדיפרנציאלית:</w:t>
      </w:r>
      <w:r>
        <w:rPr>
          <w:rFonts w:ascii="David" w:hAnsi="David" w:cs="David" w:hint="cs"/>
          <w:rtl/>
        </w:rPr>
        <w:t xml:space="preserve"> מפסיקות רבות עולה הצורך להבחין בין אלו שרוצים להינשא ולא יכולים לבין אלו שלא רוצים להינשא. </w:t>
      </w:r>
      <w:r w:rsidRPr="007C35C2">
        <w:rPr>
          <w:rFonts w:ascii="David" w:hAnsi="David" w:cs="David" w:hint="cs"/>
          <w:b/>
          <w:bCs/>
          <w:highlight w:val="green"/>
          <w:rtl/>
        </w:rPr>
        <w:t>פס"ד ורסנו-</w:t>
      </w:r>
      <w:r>
        <w:rPr>
          <w:rFonts w:ascii="David" w:hAnsi="David" w:cs="David" w:hint="cs"/>
          <w:b/>
          <w:bCs/>
          <w:rtl/>
        </w:rPr>
        <w:t xml:space="preserve"> ביהמ"ש</w:t>
      </w:r>
      <w:r>
        <w:rPr>
          <w:rFonts w:ascii="David" w:hAnsi="David" w:cs="David" w:hint="cs"/>
          <w:rtl/>
        </w:rPr>
        <w:t xml:space="preserve"> מדגיש את היות הזוג פסולי חיתון (כהן וגרושה) ושאין להם אופציה אחרת להיות ביחד חוץ מידב"צ. מעלה אפשרות תאורטית של מתן מזונות גם במוסד הידב"צ. </w:t>
      </w:r>
      <w:r>
        <w:rPr>
          <w:rFonts w:ascii="David" w:hAnsi="David" w:cs="David" w:hint="cs"/>
          <w:b/>
          <w:bCs/>
          <w:rtl/>
        </w:rPr>
        <w:t xml:space="preserve"> </w:t>
      </w:r>
      <w:r w:rsidRPr="007C35C2">
        <w:rPr>
          <w:rFonts w:ascii="David" w:hAnsi="David" w:cs="David" w:hint="cs"/>
          <w:b/>
          <w:bCs/>
          <w:highlight w:val="green"/>
          <w:rtl/>
        </w:rPr>
        <w:t>פס"ד סלם-</w:t>
      </w:r>
      <w:r>
        <w:rPr>
          <w:rFonts w:ascii="David" w:hAnsi="David" w:cs="David" w:hint="cs"/>
          <w:b/>
          <w:bCs/>
          <w:rtl/>
        </w:rPr>
        <w:t xml:space="preserve"> </w:t>
      </w:r>
      <w:r w:rsidR="00F45551">
        <w:rPr>
          <w:rFonts w:ascii="David" w:hAnsi="David" w:cs="David" w:hint="cs"/>
          <w:rtl/>
        </w:rPr>
        <w:t>מכיוון שהזוג נהג להפריד באופן מוחלט את ענייני הרכוש על האישה היה להוכיח את כוונת הגבר בשיתוף נכסיו העסקיים. מכיוון שהזכויות בפרויקט המקרקעין נועדו כדי להקים בית משותף האישה זכאית למחצית הפרויקט.</w:t>
      </w:r>
    </w:p>
    <w:p w:rsidR="00F45551" w:rsidRDefault="00F45551" w:rsidP="005C7E63">
      <w:pPr>
        <w:spacing w:after="120" w:line="240" w:lineRule="auto"/>
        <w:contextualSpacing/>
        <w:jc w:val="both"/>
        <w:rPr>
          <w:rFonts w:ascii="David" w:hAnsi="David" w:cs="David"/>
          <w:rtl/>
        </w:rPr>
      </w:pPr>
      <w:r w:rsidRPr="00F45551">
        <w:rPr>
          <w:rFonts w:ascii="David" w:hAnsi="David" w:cs="David" w:hint="cs"/>
          <w:b/>
          <w:bCs/>
          <w:highlight w:val="yellow"/>
          <w:u w:val="single"/>
          <w:rtl/>
        </w:rPr>
        <w:t>שאלת ה"מעין ביגמיה":</w:t>
      </w:r>
      <w:r>
        <w:rPr>
          <w:rFonts w:ascii="David" w:hAnsi="David" w:cs="David" w:hint="cs"/>
          <w:rtl/>
        </w:rPr>
        <w:t xml:space="preserve"> </w:t>
      </w:r>
      <w:r>
        <w:rPr>
          <w:rFonts w:ascii="David" w:hAnsi="David" w:cs="David" w:hint="cs"/>
          <w:b/>
          <w:bCs/>
          <w:rtl/>
        </w:rPr>
        <w:t xml:space="preserve">1. ירושה- </w:t>
      </w:r>
      <w:r>
        <w:rPr>
          <w:rFonts w:ascii="David" w:hAnsi="David" w:cs="David" w:hint="cs"/>
          <w:rtl/>
        </w:rPr>
        <w:t xml:space="preserve">כדי לרשת אחד את השני ידב"צ לא יכולים להיות נשואים לאחרים. </w:t>
      </w:r>
      <w:r>
        <w:rPr>
          <w:rFonts w:ascii="David" w:hAnsi="David" w:cs="David" w:hint="cs"/>
          <w:b/>
          <w:bCs/>
          <w:rtl/>
        </w:rPr>
        <w:t>2. "מעין ביגמיה"-</w:t>
      </w:r>
      <w:r>
        <w:rPr>
          <w:rFonts w:ascii="David" w:hAnsi="David" w:cs="David" w:hint="cs"/>
          <w:rtl/>
        </w:rPr>
        <w:t xml:space="preserve"> החוק מאפשר את הביגמיה בדמות של ידב"צ. הסיבה היא ע"מ להתגבר על תופעת סרבנות הגט ולאפשר לזוג לפתוח </w:t>
      </w:r>
      <w:proofErr w:type="spellStart"/>
      <w:r>
        <w:rPr>
          <w:rFonts w:ascii="David" w:hAnsi="David" w:cs="David" w:hint="cs"/>
          <w:rtl/>
        </w:rPr>
        <w:t>במע</w:t>
      </w:r>
      <w:proofErr w:type="spellEnd"/>
      <w:r>
        <w:rPr>
          <w:rFonts w:ascii="David" w:hAnsi="David" w:cs="David" w:hint="cs"/>
          <w:rtl/>
        </w:rPr>
        <w:t xml:space="preserve">' יחסים חדשה בעלת הכרה מדינתית (הילדים עדיין ייחשבו כממזרים). </w:t>
      </w:r>
      <w:r w:rsidR="000B3294">
        <w:rPr>
          <w:rFonts w:ascii="David" w:hAnsi="David" w:cs="David" w:hint="cs"/>
          <w:b/>
          <w:bCs/>
          <w:rtl/>
        </w:rPr>
        <w:t xml:space="preserve">3. זוג שאינו מסדיר את הגט כדמו"י- </w:t>
      </w:r>
      <w:r w:rsidR="000B3294" w:rsidRPr="000B3294">
        <w:rPr>
          <w:rFonts w:ascii="David" w:hAnsi="David" w:cs="David" w:hint="cs"/>
          <w:b/>
          <w:bCs/>
          <w:highlight w:val="green"/>
          <w:rtl/>
        </w:rPr>
        <w:t>פס"ד אפרת-</w:t>
      </w:r>
      <w:r w:rsidR="000B3294">
        <w:rPr>
          <w:rFonts w:ascii="David" w:hAnsi="David" w:cs="David" w:hint="cs"/>
          <w:rtl/>
        </w:rPr>
        <w:t xml:space="preserve"> </w:t>
      </w:r>
      <w:r w:rsidR="000B3294">
        <w:rPr>
          <w:rFonts w:ascii="David" w:hAnsi="David" w:cs="David" w:hint="cs"/>
          <w:b/>
          <w:bCs/>
          <w:rtl/>
        </w:rPr>
        <w:t xml:space="preserve">ברק </w:t>
      </w:r>
      <w:r w:rsidR="000B3294">
        <w:rPr>
          <w:rFonts w:ascii="David" w:hAnsi="David" w:cs="David" w:hint="cs"/>
          <w:rtl/>
        </w:rPr>
        <w:t xml:space="preserve">מקבל את עתירת האישה ומאפשר לה לשנות את השם למרות שהגבר רישומית עדיין נשוי. </w:t>
      </w:r>
      <w:r w:rsidR="000B3294">
        <w:rPr>
          <w:rFonts w:ascii="David" w:hAnsi="David" w:cs="David" w:hint="cs"/>
          <w:color w:val="FF0000"/>
          <w:rtl/>
        </w:rPr>
        <w:t>בעקבות הפרשה שונה חוק השמות.</w:t>
      </w:r>
      <w:r w:rsidR="000B3294">
        <w:rPr>
          <w:rFonts w:ascii="David" w:hAnsi="David" w:cs="David" w:hint="cs"/>
          <w:rtl/>
        </w:rPr>
        <w:t xml:space="preserve"> </w:t>
      </w:r>
    </w:p>
    <w:p w:rsidR="000B3294" w:rsidRDefault="000B3294" w:rsidP="005C7E63">
      <w:pPr>
        <w:spacing w:after="120" w:line="240" w:lineRule="auto"/>
        <w:contextualSpacing/>
        <w:jc w:val="both"/>
        <w:rPr>
          <w:rFonts w:ascii="David" w:hAnsi="David" w:cs="David"/>
          <w:rtl/>
        </w:rPr>
      </w:pPr>
      <w:r w:rsidRPr="000B3294">
        <w:rPr>
          <w:rFonts w:ascii="David" w:hAnsi="David" w:cs="David" w:hint="cs"/>
          <w:b/>
          <w:bCs/>
          <w:highlight w:val="yellow"/>
          <w:u w:val="single"/>
          <w:rtl/>
        </w:rPr>
        <w:t>ההתפתחות החקיקתית:</w:t>
      </w:r>
      <w:r>
        <w:rPr>
          <w:rFonts w:ascii="David" w:hAnsi="David" w:cs="David" w:hint="cs"/>
          <w:rtl/>
        </w:rPr>
        <w:t xml:space="preserve"> </w:t>
      </w:r>
      <w:r w:rsidRPr="000B3294">
        <w:rPr>
          <w:rFonts w:ascii="David" w:hAnsi="David" w:cs="David" w:hint="cs"/>
          <w:rtl/>
        </w:rPr>
        <w:t>בתחילה</w:t>
      </w:r>
      <w:r w:rsidRPr="000B3294">
        <w:rPr>
          <w:rFonts w:ascii="David" w:hAnsi="David" w:cs="David"/>
          <w:rtl/>
        </w:rPr>
        <w:t xml:space="preserve"> </w:t>
      </w:r>
      <w:r w:rsidRPr="000B3294">
        <w:rPr>
          <w:rFonts w:ascii="David" w:hAnsi="David" w:cs="David" w:hint="cs"/>
          <w:rtl/>
        </w:rPr>
        <w:t>התמקדו</w:t>
      </w:r>
      <w:r w:rsidRPr="000B3294">
        <w:rPr>
          <w:rFonts w:ascii="David" w:hAnsi="David" w:cs="David"/>
          <w:rtl/>
        </w:rPr>
        <w:t xml:space="preserve"> </w:t>
      </w:r>
      <w:r w:rsidRPr="000B3294">
        <w:rPr>
          <w:rFonts w:ascii="David" w:hAnsi="David" w:cs="David" w:hint="cs"/>
          <w:rtl/>
        </w:rPr>
        <w:t>בצרכים</w:t>
      </w:r>
      <w:r w:rsidRPr="000B3294">
        <w:rPr>
          <w:rFonts w:ascii="David" w:hAnsi="David" w:cs="David"/>
          <w:rtl/>
        </w:rPr>
        <w:t xml:space="preserve"> </w:t>
      </w:r>
      <w:r w:rsidRPr="000B3294">
        <w:rPr>
          <w:rFonts w:ascii="David" w:hAnsi="David" w:cs="David" w:hint="cs"/>
          <w:rtl/>
        </w:rPr>
        <w:t>הסוציאליים</w:t>
      </w:r>
      <w:r>
        <w:rPr>
          <w:rFonts w:ascii="David" w:hAnsi="David" w:cs="David" w:hint="cs"/>
          <w:rtl/>
        </w:rPr>
        <w:t xml:space="preserve"> (אלמנות לא רשמיות)</w:t>
      </w:r>
      <w:r w:rsidRPr="000B3294">
        <w:rPr>
          <w:rFonts w:ascii="David" w:hAnsi="David" w:cs="David"/>
          <w:rtl/>
        </w:rPr>
        <w:t xml:space="preserve">, </w:t>
      </w:r>
      <w:r w:rsidRPr="000B3294">
        <w:rPr>
          <w:rFonts w:ascii="David" w:hAnsi="David" w:cs="David" w:hint="cs"/>
          <w:rtl/>
        </w:rPr>
        <w:t>אח</w:t>
      </w:r>
      <w:r w:rsidRPr="000B3294">
        <w:rPr>
          <w:rFonts w:ascii="David" w:hAnsi="David" w:cs="David"/>
          <w:rtl/>
        </w:rPr>
        <w:t>"</w:t>
      </w:r>
      <w:r w:rsidRPr="000B3294">
        <w:rPr>
          <w:rFonts w:ascii="David" w:hAnsi="David" w:cs="David" w:hint="cs"/>
          <w:rtl/>
        </w:rPr>
        <w:t>כ</w:t>
      </w:r>
      <w:r w:rsidRPr="000B3294">
        <w:rPr>
          <w:rFonts w:ascii="David" w:hAnsi="David" w:cs="David"/>
          <w:rtl/>
        </w:rPr>
        <w:t xml:space="preserve"> </w:t>
      </w:r>
      <w:r w:rsidRPr="000B3294">
        <w:rPr>
          <w:rFonts w:ascii="David" w:hAnsi="David" w:cs="David" w:hint="cs"/>
          <w:rtl/>
        </w:rPr>
        <w:t>נכנסו</w:t>
      </w:r>
      <w:r w:rsidRPr="000B3294">
        <w:rPr>
          <w:rFonts w:ascii="David" w:hAnsi="David" w:cs="David"/>
          <w:rtl/>
        </w:rPr>
        <w:t xml:space="preserve"> </w:t>
      </w:r>
      <w:r w:rsidRPr="000B3294">
        <w:rPr>
          <w:rFonts w:ascii="David" w:hAnsi="David" w:cs="David" w:hint="cs"/>
          <w:rtl/>
        </w:rPr>
        <w:t>למערכת</w:t>
      </w:r>
      <w:r w:rsidRPr="000B3294">
        <w:rPr>
          <w:rFonts w:ascii="David" w:hAnsi="David" w:cs="David"/>
          <w:rtl/>
        </w:rPr>
        <w:t xml:space="preserve"> </w:t>
      </w:r>
      <w:r w:rsidRPr="000B3294">
        <w:rPr>
          <w:rFonts w:ascii="David" w:hAnsi="David" w:cs="David" w:hint="cs"/>
          <w:rtl/>
        </w:rPr>
        <w:t>היחסים</w:t>
      </w:r>
      <w:r w:rsidRPr="000B3294">
        <w:rPr>
          <w:rFonts w:ascii="David" w:hAnsi="David" w:cs="David"/>
          <w:rtl/>
        </w:rPr>
        <w:t xml:space="preserve"> </w:t>
      </w:r>
      <w:r w:rsidRPr="000B3294">
        <w:rPr>
          <w:rFonts w:ascii="David" w:hAnsi="David" w:cs="David" w:hint="cs"/>
          <w:rtl/>
        </w:rPr>
        <w:t>הפנימית</w:t>
      </w:r>
      <w:r w:rsidRPr="000B3294">
        <w:rPr>
          <w:rFonts w:ascii="David" w:hAnsi="David" w:cs="David"/>
          <w:rtl/>
        </w:rPr>
        <w:t xml:space="preserve"> </w:t>
      </w:r>
      <w:r w:rsidRPr="000B3294">
        <w:rPr>
          <w:rFonts w:ascii="David" w:hAnsi="David" w:cs="David" w:hint="cs"/>
          <w:rtl/>
        </w:rPr>
        <w:t>של</w:t>
      </w:r>
      <w:r w:rsidRPr="000B3294">
        <w:rPr>
          <w:rFonts w:ascii="David" w:hAnsi="David" w:cs="David"/>
          <w:rtl/>
        </w:rPr>
        <w:t xml:space="preserve"> </w:t>
      </w:r>
      <w:r w:rsidRPr="000B3294">
        <w:rPr>
          <w:rFonts w:ascii="David" w:hAnsi="David" w:cs="David" w:hint="cs"/>
          <w:rtl/>
        </w:rPr>
        <w:t>בני</w:t>
      </w:r>
      <w:r w:rsidRPr="000B3294">
        <w:rPr>
          <w:rFonts w:ascii="David" w:hAnsi="David" w:cs="David"/>
          <w:rtl/>
        </w:rPr>
        <w:t xml:space="preserve"> </w:t>
      </w:r>
      <w:r w:rsidRPr="000B3294">
        <w:rPr>
          <w:rFonts w:ascii="David" w:hAnsi="David" w:cs="David" w:hint="cs"/>
          <w:rtl/>
        </w:rPr>
        <w:t>הזוג</w:t>
      </w:r>
      <w:r>
        <w:rPr>
          <w:rFonts w:ascii="David" w:hAnsi="David" w:cs="David" w:hint="cs"/>
          <w:rtl/>
        </w:rPr>
        <w:t xml:space="preserve"> (חוק הירושה, חוק השמות)</w:t>
      </w:r>
      <w:r w:rsidRPr="000B3294">
        <w:rPr>
          <w:rFonts w:ascii="David" w:hAnsi="David" w:cs="David"/>
          <w:rtl/>
        </w:rPr>
        <w:t xml:space="preserve">, </w:t>
      </w:r>
      <w:r w:rsidRPr="000B3294">
        <w:rPr>
          <w:rFonts w:ascii="David" w:hAnsi="David" w:cs="David" w:hint="cs"/>
          <w:rtl/>
        </w:rPr>
        <w:t>ובסוף</w:t>
      </w:r>
      <w:r w:rsidRPr="000B3294">
        <w:rPr>
          <w:rFonts w:ascii="David" w:hAnsi="David" w:cs="David"/>
          <w:rtl/>
        </w:rPr>
        <w:t xml:space="preserve"> </w:t>
      </w:r>
      <w:r w:rsidRPr="000B3294">
        <w:rPr>
          <w:rFonts w:ascii="David" w:hAnsi="David" w:cs="David" w:hint="cs"/>
          <w:rtl/>
        </w:rPr>
        <w:t>חוקקו</w:t>
      </w:r>
      <w:r w:rsidRPr="000B3294">
        <w:rPr>
          <w:rFonts w:ascii="David" w:hAnsi="David" w:cs="David"/>
          <w:rtl/>
        </w:rPr>
        <w:t xml:space="preserve"> </w:t>
      </w:r>
      <w:r w:rsidRPr="000B3294">
        <w:rPr>
          <w:rFonts w:ascii="David" w:hAnsi="David" w:cs="David" w:hint="cs"/>
          <w:rtl/>
        </w:rPr>
        <w:t>חוקים</w:t>
      </w:r>
      <w:r w:rsidRPr="000B3294">
        <w:rPr>
          <w:rFonts w:ascii="David" w:hAnsi="David" w:cs="David"/>
          <w:rtl/>
        </w:rPr>
        <w:t xml:space="preserve"> </w:t>
      </w:r>
      <w:r w:rsidRPr="000B3294">
        <w:rPr>
          <w:rFonts w:ascii="David" w:hAnsi="David" w:cs="David" w:hint="cs"/>
          <w:rtl/>
        </w:rPr>
        <w:t>שגבו</w:t>
      </w:r>
      <w:r w:rsidRPr="000B3294">
        <w:rPr>
          <w:rFonts w:ascii="David" w:hAnsi="David" w:cs="David"/>
          <w:rtl/>
        </w:rPr>
        <w:t xml:space="preserve"> </w:t>
      </w:r>
      <w:r w:rsidRPr="000B3294">
        <w:rPr>
          <w:rFonts w:ascii="David" w:hAnsi="David" w:cs="David" w:hint="cs"/>
          <w:rtl/>
        </w:rPr>
        <w:t>מחיר</w:t>
      </w:r>
      <w:r w:rsidRPr="000B3294">
        <w:rPr>
          <w:rFonts w:ascii="David" w:hAnsi="David" w:cs="David"/>
          <w:rtl/>
        </w:rPr>
        <w:t xml:space="preserve"> </w:t>
      </w:r>
      <w:r w:rsidRPr="000B3294">
        <w:rPr>
          <w:rFonts w:ascii="David" w:hAnsi="David" w:cs="David" w:hint="cs"/>
          <w:rtl/>
        </w:rPr>
        <w:t>מכניסה</w:t>
      </w:r>
      <w:r w:rsidRPr="000B3294">
        <w:rPr>
          <w:rFonts w:ascii="David" w:hAnsi="David" w:cs="David"/>
          <w:rtl/>
        </w:rPr>
        <w:t xml:space="preserve"> </w:t>
      </w:r>
      <w:r w:rsidRPr="000B3294">
        <w:rPr>
          <w:rFonts w:ascii="David" w:hAnsi="David" w:cs="David" w:hint="cs"/>
          <w:rtl/>
        </w:rPr>
        <w:t>למוסד</w:t>
      </w:r>
      <w:r w:rsidRPr="000B3294">
        <w:rPr>
          <w:rFonts w:ascii="David" w:hAnsi="David" w:cs="David"/>
          <w:rtl/>
        </w:rPr>
        <w:t xml:space="preserve"> </w:t>
      </w:r>
      <w:r w:rsidRPr="000B3294">
        <w:rPr>
          <w:rFonts w:ascii="David" w:hAnsi="David" w:cs="David" w:hint="cs"/>
          <w:rtl/>
        </w:rPr>
        <w:t>הידועים</w:t>
      </w:r>
      <w:r w:rsidRPr="000B3294">
        <w:rPr>
          <w:rFonts w:ascii="David" w:hAnsi="David" w:cs="David"/>
          <w:rtl/>
        </w:rPr>
        <w:t xml:space="preserve"> </w:t>
      </w:r>
      <w:r w:rsidRPr="000B3294">
        <w:rPr>
          <w:rFonts w:ascii="David" w:hAnsi="David" w:cs="David" w:hint="cs"/>
          <w:rtl/>
        </w:rPr>
        <w:t>בציבור</w:t>
      </w:r>
      <w:r>
        <w:rPr>
          <w:rFonts w:ascii="David" w:hAnsi="David" w:cs="David" w:hint="cs"/>
          <w:rtl/>
        </w:rPr>
        <w:t xml:space="preserve"> (קצבת שארים, חוק משפחות חד הוריות, אלימות מינית במשפחה, חוק מניעת אלימות במשפחה)</w:t>
      </w:r>
      <w:r w:rsidRPr="000B3294">
        <w:rPr>
          <w:rFonts w:ascii="David" w:hAnsi="David" w:cs="David"/>
          <w:rtl/>
        </w:rPr>
        <w:t>.</w:t>
      </w:r>
    </w:p>
    <w:p w:rsidR="000B3294" w:rsidRDefault="000B3294" w:rsidP="005C7E63">
      <w:pPr>
        <w:spacing w:after="120" w:line="240" w:lineRule="auto"/>
        <w:contextualSpacing/>
        <w:jc w:val="both"/>
        <w:rPr>
          <w:rFonts w:ascii="David" w:hAnsi="David" w:cs="David"/>
          <w:rtl/>
        </w:rPr>
      </w:pPr>
      <w:r w:rsidRPr="000B3294">
        <w:rPr>
          <w:rFonts w:ascii="David" w:hAnsi="David" w:cs="David" w:hint="cs"/>
          <w:b/>
          <w:bCs/>
          <w:highlight w:val="yellow"/>
          <w:u w:val="single"/>
          <w:rtl/>
        </w:rPr>
        <w:t>ההתפתחות הפסיקתית:</w:t>
      </w:r>
      <w:r>
        <w:rPr>
          <w:rFonts w:ascii="David" w:hAnsi="David" w:cs="David" w:hint="cs"/>
          <w:rtl/>
        </w:rPr>
        <w:t xml:space="preserve"> </w:t>
      </w:r>
      <w:r>
        <w:rPr>
          <w:rFonts w:ascii="David" w:hAnsi="David" w:cs="David" w:hint="cs"/>
          <w:b/>
          <w:bCs/>
          <w:rtl/>
        </w:rPr>
        <w:t>1. ראשית הדרך-</w:t>
      </w:r>
      <w:r>
        <w:rPr>
          <w:rFonts w:ascii="David" w:hAnsi="David" w:cs="David" w:hint="cs"/>
          <w:rtl/>
        </w:rPr>
        <w:t xml:space="preserve"> התמודדות עם עצם האפשרות להכיר במבנה של זוגיות ללא נישואין</w:t>
      </w:r>
      <w:r w:rsidR="00902D14">
        <w:rPr>
          <w:rFonts w:ascii="David" w:hAnsi="David" w:cs="David" w:hint="cs"/>
          <w:rtl/>
        </w:rPr>
        <w:t>. (</w:t>
      </w:r>
      <w:r w:rsidR="00902D14" w:rsidRPr="00902D14">
        <w:rPr>
          <w:rFonts w:ascii="David" w:hAnsi="David" w:cs="David" w:hint="cs"/>
          <w:b/>
          <w:bCs/>
          <w:highlight w:val="green"/>
          <w:rtl/>
        </w:rPr>
        <w:t>פס"ד ורסנו-</w:t>
      </w:r>
      <w:r w:rsidR="00902D14">
        <w:rPr>
          <w:rFonts w:ascii="David" w:hAnsi="David" w:cs="David" w:hint="cs"/>
          <w:rtl/>
        </w:rPr>
        <w:t xml:space="preserve"> מזונות </w:t>
      </w:r>
      <w:proofErr w:type="spellStart"/>
      <w:r w:rsidR="00902D14">
        <w:rPr>
          <w:rFonts w:ascii="David" w:hAnsi="David" w:cs="David" w:hint="cs"/>
          <w:rtl/>
        </w:rPr>
        <w:t>לידב"צ</w:t>
      </w:r>
      <w:proofErr w:type="spellEnd"/>
      <w:r w:rsidR="00902D14">
        <w:rPr>
          <w:rFonts w:ascii="David" w:hAnsi="David" w:cs="David" w:hint="cs"/>
          <w:rtl/>
        </w:rPr>
        <w:t xml:space="preserve"> לא נוגד את </w:t>
      </w:r>
      <w:proofErr w:type="spellStart"/>
      <w:r w:rsidR="00902D14">
        <w:rPr>
          <w:rFonts w:ascii="David" w:hAnsi="David" w:cs="David" w:hint="cs"/>
          <w:rtl/>
        </w:rPr>
        <w:t>תקנ"צ</w:t>
      </w:r>
      <w:proofErr w:type="spellEnd"/>
      <w:r w:rsidR="00902D14">
        <w:rPr>
          <w:rFonts w:ascii="David" w:hAnsi="David" w:cs="David" w:hint="cs"/>
          <w:rtl/>
        </w:rPr>
        <w:t xml:space="preserve">). </w:t>
      </w:r>
      <w:r w:rsidR="00902D14">
        <w:rPr>
          <w:rFonts w:ascii="David" w:hAnsi="David" w:cs="David" w:hint="cs"/>
          <w:b/>
          <w:bCs/>
          <w:rtl/>
        </w:rPr>
        <w:t xml:space="preserve">2. שינוי ערכי במעמד- </w:t>
      </w:r>
      <w:r w:rsidR="00902D14" w:rsidRPr="00902D14">
        <w:rPr>
          <w:rFonts w:ascii="David" w:hAnsi="David" w:cs="David" w:hint="cs"/>
          <w:b/>
          <w:bCs/>
          <w:highlight w:val="green"/>
          <w:rtl/>
        </w:rPr>
        <w:t>פס"ד אפרת-</w:t>
      </w:r>
      <w:r w:rsidR="00902D14">
        <w:rPr>
          <w:rFonts w:ascii="David" w:hAnsi="David" w:cs="David" w:hint="cs"/>
          <w:b/>
          <w:bCs/>
          <w:rtl/>
        </w:rPr>
        <w:t xml:space="preserve"> ברק-</w:t>
      </w:r>
      <w:r w:rsidR="00902D14">
        <w:rPr>
          <w:rFonts w:ascii="David" w:hAnsi="David" w:cs="David" w:hint="cs"/>
          <w:rtl/>
        </w:rPr>
        <w:t xml:space="preserve"> לא ניתן לייחס למוסד הידב"צ מטרה של שמירה על מוסד הנישואין. </w:t>
      </w:r>
      <w:r w:rsidR="00902D14" w:rsidRPr="00902D14">
        <w:rPr>
          <w:rFonts w:ascii="David" w:hAnsi="David" w:cs="David" w:hint="cs"/>
          <w:b/>
          <w:bCs/>
          <w:highlight w:val="green"/>
          <w:rtl/>
        </w:rPr>
        <w:t xml:space="preserve">פס"ד </w:t>
      </w:r>
      <w:proofErr w:type="spellStart"/>
      <w:r w:rsidR="00902D14" w:rsidRPr="00902D14">
        <w:rPr>
          <w:rFonts w:ascii="David" w:hAnsi="David" w:cs="David" w:hint="cs"/>
          <w:b/>
          <w:bCs/>
          <w:highlight w:val="green"/>
          <w:rtl/>
        </w:rPr>
        <w:t>לינדורן</w:t>
      </w:r>
      <w:proofErr w:type="spellEnd"/>
      <w:r w:rsidR="00902D14" w:rsidRPr="00902D14">
        <w:rPr>
          <w:rFonts w:ascii="David" w:hAnsi="David" w:cs="David" w:hint="cs"/>
          <w:b/>
          <w:bCs/>
          <w:highlight w:val="green"/>
          <w:rtl/>
        </w:rPr>
        <w:t>-</w:t>
      </w:r>
      <w:r w:rsidR="00902D14">
        <w:rPr>
          <w:rFonts w:ascii="David" w:hAnsi="David" w:cs="David" w:hint="cs"/>
          <w:b/>
          <w:bCs/>
          <w:rtl/>
        </w:rPr>
        <w:t xml:space="preserve"> ברק- </w:t>
      </w:r>
      <w:r w:rsidR="00902D14">
        <w:rPr>
          <w:rFonts w:ascii="David" w:hAnsi="David" w:cs="David" w:hint="cs"/>
          <w:rtl/>
        </w:rPr>
        <w:t xml:space="preserve">חוזר על דבריו מפס"ד אפרת ומדגיש שהמונח "בן זוג" יתפרש בכל חוק ע"פ תכליתו של החוק הספציפי. לא תמיד תהיה כוונה גם </w:t>
      </w:r>
      <w:proofErr w:type="spellStart"/>
      <w:r w:rsidR="00902D14">
        <w:rPr>
          <w:rFonts w:ascii="David" w:hAnsi="David" w:cs="David" w:hint="cs"/>
          <w:rtl/>
        </w:rPr>
        <w:t>לידב"צ</w:t>
      </w:r>
      <w:proofErr w:type="spellEnd"/>
      <w:r w:rsidR="0024575B">
        <w:rPr>
          <w:rFonts w:ascii="David" w:hAnsi="David" w:cs="David" w:hint="cs"/>
          <w:rtl/>
        </w:rPr>
        <w:t xml:space="preserve"> (</w:t>
      </w:r>
      <w:r w:rsidR="0024575B" w:rsidRPr="0024575B">
        <w:rPr>
          <w:rFonts w:ascii="David" w:hAnsi="David" w:cs="David" w:hint="cs"/>
          <w:b/>
          <w:bCs/>
          <w:highlight w:val="green"/>
          <w:rtl/>
        </w:rPr>
        <w:t>פס"ד 4751 אלמוני (מזונות ילדי ידב"צ)-</w:t>
      </w:r>
      <w:r w:rsidR="0024575B">
        <w:rPr>
          <w:rFonts w:ascii="David" w:hAnsi="David" w:cs="David" w:hint="cs"/>
          <w:b/>
          <w:bCs/>
          <w:rtl/>
        </w:rPr>
        <w:t xml:space="preserve"> </w:t>
      </w:r>
      <w:r w:rsidR="0024575B">
        <w:rPr>
          <w:rFonts w:ascii="David" w:hAnsi="David" w:cs="David" w:hint="cs"/>
          <w:rtl/>
        </w:rPr>
        <w:t>אומר במפורש שחוק תיקון דיני משפחה (מזונות) לא כולל ידב"צ)</w:t>
      </w:r>
      <w:r w:rsidR="00902D14">
        <w:rPr>
          <w:rFonts w:ascii="David" w:hAnsi="David" w:cs="David" w:hint="cs"/>
          <w:rtl/>
        </w:rPr>
        <w:t xml:space="preserve">. </w:t>
      </w:r>
    </w:p>
    <w:p w:rsidR="00902D14" w:rsidRDefault="00902D14" w:rsidP="00902D14">
      <w:pPr>
        <w:spacing w:after="120" w:line="240" w:lineRule="auto"/>
        <w:contextualSpacing/>
        <w:jc w:val="both"/>
        <w:rPr>
          <w:rFonts w:ascii="David" w:hAnsi="David" w:cs="David"/>
          <w:color w:val="FF0000"/>
          <w:rtl/>
        </w:rPr>
      </w:pPr>
      <w:r w:rsidRPr="00902D14">
        <w:rPr>
          <w:rFonts w:ascii="David" w:hAnsi="David" w:cs="David" w:hint="cs"/>
          <w:b/>
          <w:bCs/>
          <w:highlight w:val="yellow"/>
          <w:u w:val="single"/>
          <w:rtl/>
        </w:rPr>
        <w:t>האמנם הושווה המעמד?</w:t>
      </w:r>
      <w:r>
        <w:rPr>
          <w:rFonts w:ascii="David" w:hAnsi="David" w:cs="David" w:hint="cs"/>
          <w:b/>
          <w:bCs/>
          <w:rtl/>
        </w:rPr>
        <w:t xml:space="preserve"> </w:t>
      </w:r>
      <w:r w:rsidRPr="00902D14">
        <w:rPr>
          <w:rFonts w:ascii="David" w:hAnsi="David" w:cs="David" w:hint="cs"/>
          <w:rtl/>
        </w:rPr>
        <w:t>עפ</w:t>
      </w:r>
      <w:r w:rsidRPr="00902D14">
        <w:rPr>
          <w:rFonts w:ascii="David" w:hAnsi="David" w:cs="David"/>
          <w:rtl/>
        </w:rPr>
        <w:t>"</w:t>
      </w:r>
      <w:r w:rsidRPr="00902D14">
        <w:rPr>
          <w:rFonts w:ascii="David" w:hAnsi="David" w:cs="David" w:hint="cs"/>
          <w:rtl/>
        </w:rPr>
        <w:t>י</w:t>
      </w:r>
      <w:r w:rsidRPr="00902D14">
        <w:rPr>
          <w:rFonts w:ascii="David" w:hAnsi="David" w:cs="David"/>
          <w:rtl/>
        </w:rPr>
        <w:t xml:space="preserve"> </w:t>
      </w:r>
      <w:r w:rsidRPr="00902D14">
        <w:rPr>
          <w:rFonts w:ascii="David" w:hAnsi="David" w:cs="David" w:hint="cs"/>
          <w:rtl/>
        </w:rPr>
        <w:t>הפסיקה</w:t>
      </w:r>
      <w:r w:rsidRPr="00902D14">
        <w:rPr>
          <w:rFonts w:ascii="David" w:hAnsi="David" w:cs="David"/>
          <w:rtl/>
        </w:rPr>
        <w:t xml:space="preserve"> </w:t>
      </w:r>
      <w:r w:rsidRPr="00902D14">
        <w:rPr>
          <w:rFonts w:ascii="David" w:hAnsi="David" w:cs="David" w:hint="cs"/>
          <w:rtl/>
        </w:rPr>
        <w:t>המעמד</w:t>
      </w:r>
      <w:r w:rsidRPr="00902D14">
        <w:rPr>
          <w:rFonts w:ascii="David" w:hAnsi="David" w:cs="David"/>
          <w:rtl/>
        </w:rPr>
        <w:t xml:space="preserve"> </w:t>
      </w:r>
      <w:r w:rsidRPr="00902D14">
        <w:rPr>
          <w:rFonts w:ascii="David" w:hAnsi="David" w:cs="David" w:hint="cs"/>
          <w:rtl/>
        </w:rPr>
        <w:t>של</w:t>
      </w:r>
      <w:r w:rsidRPr="00902D14">
        <w:rPr>
          <w:rFonts w:ascii="David" w:hAnsi="David" w:cs="David"/>
          <w:rtl/>
        </w:rPr>
        <w:t xml:space="preserve"> </w:t>
      </w:r>
      <w:r w:rsidRPr="00902D14">
        <w:rPr>
          <w:rFonts w:ascii="David" w:hAnsi="David" w:cs="David" w:hint="cs"/>
          <w:rtl/>
        </w:rPr>
        <w:t>ידועים</w:t>
      </w:r>
      <w:r w:rsidRPr="00902D14">
        <w:rPr>
          <w:rFonts w:ascii="David" w:hAnsi="David" w:cs="David"/>
          <w:rtl/>
        </w:rPr>
        <w:t xml:space="preserve"> </w:t>
      </w:r>
      <w:r w:rsidRPr="00902D14">
        <w:rPr>
          <w:rFonts w:ascii="David" w:hAnsi="David" w:cs="David" w:hint="cs"/>
          <w:rtl/>
        </w:rPr>
        <w:t>בציבור</w:t>
      </w:r>
      <w:r w:rsidRPr="00902D14">
        <w:rPr>
          <w:rFonts w:ascii="David" w:hAnsi="David" w:cs="David"/>
          <w:rtl/>
        </w:rPr>
        <w:t xml:space="preserve"> </w:t>
      </w:r>
      <w:r w:rsidRPr="00902D14">
        <w:rPr>
          <w:rFonts w:ascii="David" w:hAnsi="David" w:cs="David" w:hint="cs"/>
          <w:rtl/>
        </w:rPr>
        <w:t>אינו</w:t>
      </w:r>
      <w:r w:rsidRPr="00902D14">
        <w:rPr>
          <w:rFonts w:ascii="David" w:hAnsi="David" w:cs="David"/>
          <w:rtl/>
        </w:rPr>
        <w:t xml:space="preserve"> </w:t>
      </w:r>
      <w:r w:rsidRPr="00902D14">
        <w:rPr>
          <w:rFonts w:ascii="David" w:hAnsi="David" w:cs="David" w:hint="cs"/>
          <w:rtl/>
        </w:rPr>
        <w:t>זהה</w:t>
      </w:r>
      <w:r w:rsidRPr="00902D14">
        <w:rPr>
          <w:rFonts w:ascii="David" w:hAnsi="David" w:cs="David"/>
          <w:rtl/>
        </w:rPr>
        <w:t xml:space="preserve"> </w:t>
      </w:r>
      <w:r w:rsidRPr="00902D14">
        <w:rPr>
          <w:rFonts w:ascii="David" w:hAnsi="David" w:cs="David" w:hint="cs"/>
          <w:rtl/>
        </w:rPr>
        <w:t>למעמד</w:t>
      </w:r>
      <w:r w:rsidRPr="00902D14">
        <w:rPr>
          <w:rFonts w:ascii="David" w:hAnsi="David" w:cs="David"/>
          <w:rtl/>
        </w:rPr>
        <w:t xml:space="preserve"> </w:t>
      </w:r>
      <w:r w:rsidRPr="00902D14">
        <w:rPr>
          <w:rFonts w:ascii="David" w:hAnsi="David" w:cs="David" w:hint="cs"/>
          <w:rtl/>
        </w:rPr>
        <w:t>של</w:t>
      </w:r>
      <w:r w:rsidRPr="00902D14">
        <w:rPr>
          <w:rFonts w:ascii="David" w:hAnsi="David" w:cs="David"/>
          <w:rtl/>
        </w:rPr>
        <w:t xml:space="preserve"> </w:t>
      </w:r>
      <w:r w:rsidRPr="00902D14">
        <w:rPr>
          <w:rFonts w:ascii="David" w:hAnsi="David" w:cs="David" w:hint="cs"/>
          <w:rtl/>
        </w:rPr>
        <w:t>נישואין</w:t>
      </w:r>
      <w:r>
        <w:rPr>
          <w:rFonts w:ascii="David" w:hAnsi="David" w:cs="David" w:hint="cs"/>
          <w:b/>
          <w:bCs/>
          <w:rtl/>
        </w:rPr>
        <w:t xml:space="preserve">. </w:t>
      </w:r>
      <w:r w:rsidRPr="00902D14">
        <w:rPr>
          <w:rFonts w:ascii="David" w:hAnsi="David" w:cs="David" w:hint="cs"/>
          <w:b/>
          <w:bCs/>
          <w:highlight w:val="green"/>
          <w:rtl/>
        </w:rPr>
        <w:t>פס"ד סלם ופס"ד אחרים-</w:t>
      </w:r>
      <w:r>
        <w:rPr>
          <w:rFonts w:ascii="David" w:hAnsi="David" w:cs="David" w:hint="cs"/>
          <w:rtl/>
        </w:rPr>
        <w:t xml:space="preserve"> פס"ד של ידב"צ הרבה יותר פולשניים מאחר שיש צורך בהוכחת משק בית משותף וקיום תא משפחתי. נטל ההוכחה כבד יותר. </w:t>
      </w:r>
      <w:r w:rsidRPr="00902D14">
        <w:rPr>
          <w:rFonts w:ascii="David" w:hAnsi="David" w:cs="David" w:hint="cs"/>
          <w:b/>
          <w:bCs/>
          <w:highlight w:val="green"/>
          <w:rtl/>
        </w:rPr>
        <w:t>בע"מ 4589/05 (ידב"צ פרק ב'</w:t>
      </w:r>
      <w:r>
        <w:rPr>
          <w:rFonts w:ascii="David" w:hAnsi="David" w:cs="David" w:hint="cs"/>
          <w:b/>
          <w:bCs/>
          <w:highlight w:val="green"/>
          <w:rtl/>
        </w:rPr>
        <w:t>)-</w:t>
      </w:r>
      <w:r>
        <w:rPr>
          <w:rFonts w:ascii="David" w:hAnsi="David" w:cs="David" w:hint="cs"/>
          <w:b/>
          <w:bCs/>
          <w:rtl/>
        </w:rPr>
        <w:t xml:space="preserve"> רובינשטיין-</w:t>
      </w:r>
      <w:r>
        <w:rPr>
          <w:rFonts w:ascii="David" w:hAnsi="David" w:cs="David" w:hint="cs"/>
          <w:rtl/>
        </w:rPr>
        <w:t xml:space="preserve"> הנטל להוכחת השיתוף כבד יותר בין בני זוג שזה לא קשרם הזוגי הראשון. </w:t>
      </w:r>
      <w:r w:rsidR="0024575B">
        <w:rPr>
          <w:rFonts w:ascii="David" w:hAnsi="David" w:cs="David" w:hint="cs"/>
          <w:color w:val="FF0000"/>
          <w:rtl/>
        </w:rPr>
        <w:t xml:space="preserve">מגדיל את הפער בין ידב"צ לנשואים בהיבט התחולה של הלכ"ש. </w:t>
      </w:r>
    </w:p>
    <w:p w:rsidR="0024575B" w:rsidRDefault="0024575B" w:rsidP="00902D14">
      <w:pPr>
        <w:spacing w:after="120" w:line="240" w:lineRule="auto"/>
        <w:contextualSpacing/>
        <w:jc w:val="both"/>
        <w:rPr>
          <w:rFonts w:ascii="David" w:hAnsi="David" w:cs="David"/>
          <w:color w:val="FF0000"/>
          <w:rtl/>
        </w:rPr>
      </w:pPr>
      <w:proofErr w:type="spellStart"/>
      <w:r w:rsidRPr="0024575B">
        <w:rPr>
          <w:rFonts w:ascii="David" w:hAnsi="David" w:cs="David" w:hint="cs"/>
          <w:b/>
          <w:bCs/>
          <w:highlight w:val="yellow"/>
          <w:u w:val="single"/>
          <w:rtl/>
        </w:rPr>
        <w:t>הסכם+פס"ד</w:t>
      </w:r>
      <w:proofErr w:type="spellEnd"/>
      <w:r w:rsidRPr="0024575B">
        <w:rPr>
          <w:rFonts w:ascii="David" w:hAnsi="David" w:cs="David" w:hint="cs"/>
          <w:b/>
          <w:bCs/>
          <w:highlight w:val="yellow"/>
          <w:u w:val="single"/>
          <w:rtl/>
        </w:rPr>
        <w:t xml:space="preserve"> הצהרתי:</w:t>
      </w:r>
      <w:r>
        <w:rPr>
          <w:rFonts w:ascii="David" w:hAnsi="David" w:cs="David" w:hint="cs"/>
          <w:rtl/>
        </w:rPr>
        <w:t xml:space="preserve"> ההבחנה הכי חזקה בין ידב"צ למע' יחסים אחרות היא שקשה לדעת מתי הם התחילו ומתי הסתיימו, כי אין רישום. ע"מ שהמדינה תכיר לצורך הטבות וזכויות הכי פשוט זה לעשות הסכם ולבקש פס"ד הצהרתי שהם ידב"צ. </w:t>
      </w:r>
      <w:r w:rsidRPr="0024575B">
        <w:rPr>
          <w:rFonts w:ascii="David" w:hAnsi="David" w:cs="David" w:hint="cs"/>
          <w:b/>
          <w:bCs/>
          <w:highlight w:val="green"/>
          <w:rtl/>
        </w:rPr>
        <w:t>פס"ד זמר-</w:t>
      </w:r>
      <w:r>
        <w:rPr>
          <w:rFonts w:ascii="David" w:hAnsi="David" w:cs="David" w:hint="cs"/>
          <w:rtl/>
        </w:rPr>
        <w:t xml:space="preserve"> ביהמ"ש לא יכול לתת הכרה לעתיד, אלא הצהרה שנכון לעכשיו הם ידב"צ.</w:t>
      </w:r>
      <w:r w:rsidR="000D2478">
        <w:rPr>
          <w:rFonts w:ascii="David" w:hAnsi="David" w:cs="David" w:hint="cs"/>
          <w:rtl/>
        </w:rPr>
        <w:t xml:space="preserve"> </w:t>
      </w:r>
      <w:r w:rsidR="000D2478" w:rsidRPr="000D2478">
        <w:rPr>
          <w:rFonts w:ascii="David" w:hAnsi="David" w:cs="David" w:hint="cs"/>
          <w:b/>
          <w:bCs/>
          <w:highlight w:val="green"/>
          <w:rtl/>
        </w:rPr>
        <w:t>פס"ד בר נהור-</w:t>
      </w:r>
      <w:r w:rsidR="000D2478">
        <w:rPr>
          <w:rFonts w:ascii="David" w:hAnsi="David" w:cs="David" w:hint="cs"/>
          <w:rtl/>
        </w:rPr>
        <w:t xml:space="preserve"> האם צדדים יכולים לערוך הסכם שקובע שהם </w:t>
      </w:r>
      <w:r w:rsidR="000D2478">
        <w:rPr>
          <w:rFonts w:ascii="David" w:hAnsi="David" w:cs="David" w:hint="cs"/>
          <w:b/>
          <w:bCs/>
          <w:rtl/>
        </w:rPr>
        <w:t>אינם</w:t>
      </w:r>
      <w:r w:rsidR="000D2478">
        <w:rPr>
          <w:rFonts w:ascii="David" w:hAnsi="David" w:cs="David" w:hint="cs"/>
          <w:rtl/>
        </w:rPr>
        <w:t xml:space="preserve"> ידב"צ על אף שהם לכאורה עומדים בקריטריונים? </w:t>
      </w:r>
      <w:r w:rsidR="000D2478">
        <w:rPr>
          <w:rFonts w:ascii="David" w:hAnsi="David" w:cs="David" w:hint="cs"/>
          <w:color w:val="FF0000"/>
          <w:rtl/>
        </w:rPr>
        <w:t>השאלה נשארת פתוחה ולא ניתנת תשובה האם הסכם כזה ייאכף.</w:t>
      </w:r>
    </w:p>
    <w:p w:rsidR="000D2478" w:rsidRPr="000D2478" w:rsidRDefault="000D2478" w:rsidP="00902D14">
      <w:pPr>
        <w:spacing w:after="120" w:line="240" w:lineRule="auto"/>
        <w:contextualSpacing/>
        <w:jc w:val="both"/>
        <w:rPr>
          <w:rFonts w:ascii="David" w:hAnsi="David" w:cs="David"/>
          <w:rtl/>
        </w:rPr>
      </w:pPr>
      <w:r w:rsidRPr="000D2478">
        <w:rPr>
          <w:rFonts w:ascii="David" w:hAnsi="David" w:cs="David" w:hint="cs"/>
          <w:b/>
          <w:bCs/>
          <w:highlight w:val="yellow"/>
          <w:u w:val="single"/>
          <w:rtl/>
        </w:rPr>
        <w:t xml:space="preserve">יתרונות </w:t>
      </w:r>
      <w:proofErr w:type="spellStart"/>
      <w:r w:rsidRPr="000D2478">
        <w:rPr>
          <w:rFonts w:ascii="David" w:hAnsi="David" w:cs="David" w:hint="cs"/>
          <w:b/>
          <w:bCs/>
          <w:highlight w:val="yellow"/>
          <w:u w:val="single"/>
          <w:rtl/>
        </w:rPr>
        <w:t>לידב"צ</w:t>
      </w:r>
      <w:proofErr w:type="spellEnd"/>
      <w:r w:rsidRPr="000D2478">
        <w:rPr>
          <w:rFonts w:ascii="David" w:hAnsi="David" w:cs="David" w:hint="cs"/>
          <w:b/>
          <w:bCs/>
          <w:highlight w:val="yellow"/>
          <w:u w:val="single"/>
          <w:rtl/>
        </w:rPr>
        <w:t>:</w:t>
      </w:r>
      <w:r>
        <w:rPr>
          <w:rFonts w:ascii="David" w:hAnsi="David" w:cs="David" w:hint="cs"/>
          <w:rtl/>
        </w:rPr>
        <w:t xml:space="preserve"> 1. אין רישום. 2. סיום הקשר בקלות. 3. הגנה רבה על האישה. 4. מבחינה כלכלית </w:t>
      </w:r>
      <w:r w:rsidR="00F802F3">
        <w:rPr>
          <w:rFonts w:ascii="David" w:hAnsi="David" w:cs="David" w:hint="cs"/>
          <w:rtl/>
        </w:rPr>
        <w:t xml:space="preserve">הלכ"ש מרחיבה יותר </w:t>
      </w:r>
      <w:proofErr w:type="spellStart"/>
      <w:r w:rsidR="00F802F3">
        <w:rPr>
          <w:rFonts w:ascii="David" w:hAnsi="David" w:cs="David" w:hint="cs"/>
          <w:rtl/>
        </w:rPr>
        <w:t>מחי"מ</w:t>
      </w:r>
      <w:proofErr w:type="spellEnd"/>
      <w:r w:rsidR="00F802F3">
        <w:rPr>
          <w:rFonts w:ascii="David" w:hAnsi="David" w:cs="David" w:hint="cs"/>
          <w:rtl/>
        </w:rPr>
        <w:t xml:space="preserve">. 5. קשר יותר שברירי (חיסרון). 6. מיסוי פרטי ולא הכנסות מצטברות. </w:t>
      </w:r>
      <w:r>
        <w:rPr>
          <w:rFonts w:ascii="David" w:hAnsi="David" w:cs="David" w:hint="cs"/>
          <w:rtl/>
        </w:rPr>
        <w:t xml:space="preserve"> </w:t>
      </w:r>
    </w:p>
    <w:p w:rsidR="0024575B" w:rsidRDefault="00F802F3" w:rsidP="009D2A7A">
      <w:pPr>
        <w:spacing w:after="120" w:line="240" w:lineRule="auto"/>
        <w:contextualSpacing/>
        <w:jc w:val="both"/>
        <w:rPr>
          <w:rFonts w:ascii="David" w:hAnsi="David" w:cs="David"/>
          <w:b/>
          <w:bCs/>
          <w:rtl/>
        </w:rPr>
      </w:pPr>
      <w:r w:rsidRPr="00F802F3">
        <w:rPr>
          <w:rFonts w:ascii="David" w:hAnsi="David" w:cs="David" w:hint="cs"/>
          <w:b/>
          <w:bCs/>
          <w:highlight w:val="yellow"/>
          <w:u w:val="single"/>
          <w:rtl/>
        </w:rPr>
        <w:t>שאלת ההגדרה ומבחני הידב"צ- במבט עכשווי:</w:t>
      </w:r>
      <w:r>
        <w:rPr>
          <w:rFonts w:ascii="David" w:hAnsi="David" w:cs="David" w:hint="cs"/>
          <w:rtl/>
        </w:rPr>
        <w:t xml:space="preserve"> </w:t>
      </w:r>
      <w:r>
        <w:rPr>
          <w:rFonts w:ascii="David" w:hAnsi="David" w:cs="David" w:hint="cs"/>
          <w:b/>
          <w:bCs/>
          <w:rtl/>
        </w:rPr>
        <w:t>1. משך הזמן-</w:t>
      </w:r>
      <w:r>
        <w:rPr>
          <w:rFonts w:ascii="David" w:hAnsi="David" w:cs="David" w:hint="cs"/>
          <w:rtl/>
        </w:rPr>
        <w:t xml:space="preserve"> </w:t>
      </w:r>
      <w:r>
        <w:rPr>
          <w:rFonts w:ascii="David" w:hAnsi="David" w:cs="David" w:hint="cs"/>
          <w:u w:val="single"/>
          <w:rtl/>
        </w:rPr>
        <w:t>המישור הפנימי-</w:t>
      </w:r>
      <w:r>
        <w:rPr>
          <w:rFonts w:ascii="David" w:hAnsi="David" w:cs="David" w:hint="cs"/>
          <w:rtl/>
        </w:rPr>
        <w:t xml:space="preserve"> זכויות וחובות פנימיות של הזוג (רכוש, מזונות, ירושה). </w:t>
      </w:r>
      <w:r w:rsidRPr="00F802F3">
        <w:rPr>
          <w:rFonts w:ascii="David" w:hAnsi="David" w:cs="David" w:hint="cs"/>
          <w:b/>
          <w:bCs/>
          <w:highlight w:val="green"/>
          <w:rtl/>
        </w:rPr>
        <w:t>פס"ד שנצר-</w:t>
      </w:r>
      <w:r>
        <w:rPr>
          <w:rFonts w:ascii="David" w:hAnsi="David" w:cs="David" w:hint="cs"/>
          <w:rtl/>
        </w:rPr>
        <w:t xml:space="preserve"> </w:t>
      </w:r>
      <w:r>
        <w:rPr>
          <w:rFonts w:ascii="David" w:hAnsi="David" w:cs="David" w:hint="cs"/>
          <w:b/>
          <w:bCs/>
          <w:rtl/>
        </w:rPr>
        <w:t>בך-</w:t>
      </w:r>
      <w:r>
        <w:rPr>
          <w:rFonts w:ascii="David" w:hAnsi="David" w:cs="David" w:hint="cs"/>
          <w:rtl/>
        </w:rPr>
        <w:t xml:space="preserve"> ס' 55 לחוק הירושה קובע כי מעמד הידב"צ בחוק זה זהה לחלוטין לנשואים פורמליים. בהקשר זה יש לפרש את המונח "נשוי" כמבחן של חיים משותפים. </w:t>
      </w:r>
      <w:r>
        <w:rPr>
          <w:rFonts w:ascii="David" w:hAnsi="David" w:cs="David" w:hint="cs"/>
          <w:color w:val="FF0000"/>
          <w:rtl/>
        </w:rPr>
        <w:t>משך הזמן הפנימי לצורך ירושה הוא לפחות 3 שנים של חיים משותפים</w:t>
      </w:r>
      <w:r>
        <w:rPr>
          <w:rFonts w:ascii="David" w:hAnsi="David" w:cs="David" w:hint="cs"/>
          <w:rtl/>
        </w:rPr>
        <w:t xml:space="preserve">. </w:t>
      </w:r>
      <w:r w:rsidR="009D2A7A" w:rsidRPr="009D2A7A">
        <w:rPr>
          <w:rFonts w:ascii="David" w:hAnsi="David" w:cs="David" w:hint="cs"/>
          <w:u w:val="single"/>
          <w:rtl/>
        </w:rPr>
        <w:t>המישור החיצוני-</w:t>
      </w:r>
      <w:r w:rsidR="009D2A7A">
        <w:rPr>
          <w:rFonts w:ascii="David" w:hAnsi="David" w:cs="David" w:hint="cs"/>
          <w:rtl/>
        </w:rPr>
        <w:t xml:space="preserve"> יחסים עם צדדים שלישיים. </w:t>
      </w:r>
      <w:r w:rsidR="009D2A7A" w:rsidRPr="009D2A7A">
        <w:rPr>
          <w:rFonts w:ascii="David" w:hAnsi="David" w:cs="David" w:hint="cs"/>
          <w:b/>
          <w:bCs/>
          <w:highlight w:val="green"/>
          <w:rtl/>
        </w:rPr>
        <w:t>סיגל ביטון-</w:t>
      </w:r>
      <w:r w:rsidR="009D2A7A">
        <w:rPr>
          <w:rFonts w:ascii="David" w:hAnsi="David" w:cs="David" w:hint="cs"/>
          <w:rtl/>
        </w:rPr>
        <w:t xml:space="preserve"> למרות שהיו רק 4 חודשים היו נסיבות מיוחדות שהובילו להכרה. </w:t>
      </w:r>
      <w:r w:rsidR="009D2A7A" w:rsidRPr="009D2A7A">
        <w:rPr>
          <w:rFonts w:ascii="David" w:hAnsi="David" w:cs="David" w:hint="cs"/>
          <w:b/>
          <w:bCs/>
          <w:highlight w:val="green"/>
          <w:rtl/>
        </w:rPr>
        <w:t>פס"ד פלונית</w:t>
      </w:r>
      <w:r w:rsidR="009D2A7A">
        <w:rPr>
          <w:rFonts w:ascii="David" w:hAnsi="David" w:cs="David" w:hint="cs"/>
          <w:rtl/>
        </w:rPr>
        <w:t xml:space="preserve"> של </w:t>
      </w:r>
      <w:proofErr w:type="spellStart"/>
      <w:r w:rsidR="009D2A7A">
        <w:rPr>
          <w:rFonts w:ascii="David" w:hAnsi="David" w:cs="David" w:hint="cs"/>
          <w:b/>
          <w:bCs/>
          <w:rtl/>
        </w:rPr>
        <w:t>שנלר</w:t>
      </w:r>
      <w:proofErr w:type="spellEnd"/>
      <w:r w:rsidR="009D2A7A">
        <w:rPr>
          <w:rFonts w:ascii="David" w:hAnsi="David" w:cs="David" w:hint="cs"/>
          <w:b/>
          <w:bCs/>
          <w:rtl/>
        </w:rPr>
        <w:t xml:space="preserve"> </w:t>
      </w:r>
      <w:r w:rsidR="009D2A7A">
        <w:rPr>
          <w:rFonts w:ascii="David" w:hAnsi="David" w:cs="David" w:hint="cs"/>
          <w:rtl/>
        </w:rPr>
        <w:t xml:space="preserve">במחוזי הוביל לתוצאה שונה מכיוון שהמאפיינים היו שונים. </w:t>
      </w:r>
      <w:proofErr w:type="spellStart"/>
      <w:r w:rsidR="009D2A7A" w:rsidRPr="009D2A7A">
        <w:rPr>
          <w:rFonts w:ascii="David" w:hAnsi="David" w:cs="David" w:hint="cs"/>
          <w:b/>
          <w:bCs/>
          <w:highlight w:val="green"/>
          <w:rtl/>
        </w:rPr>
        <w:t>תמ"ש</w:t>
      </w:r>
      <w:proofErr w:type="spellEnd"/>
      <w:r w:rsidR="009D2A7A" w:rsidRPr="009D2A7A">
        <w:rPr>
          <w:rFonts w:ascii="David" w:hAnsi="David" w:cs="David" w:hint="cs"/>
          <w:b/>
          <w:bCs/>
          <w:highlight w:val="green"/>
          <w:rtl/>
        </w:rPr>
        <w:t xml:space="preserve"> 7525-02-0</w:t>
      </w:r>
      <w:r w:rsidR="009D2A7A">
        <w:rPr>
          <w:rFonts w:ascii="David" w:hAnsi="David" w:cs="David" w:hint="cs"/>
          <w:b/>
          <w:bCs/>
          <w:highlight w:val="green"/>
          <w:rtl/>
        </w:rPr>
        <w:t>9-</w:t>
      </w:r>
      <w:r w:rsidR="009D2A7A">
        <w:rPr>
          <w:rFonts w:ascii="David" w:hAnsi="David" w:cs="David" w:hint="cs"/>
          <w:rtl/>
        </w:rPr>
        <w:t xml:space="preserve"> </w:t>
      </w:r>
      <w:r w:rsidR="009D2A7A">
        <w:rPr>
          <w:rFonts w:ascii="David" w:hAnsi="David" w:cs="David" w:hint="cs"/>
          <w:b/>
          <w:bCs/>
          <w:rtl/>
        </w:rPr>
        <w:t>לוי-</w:t>
      </w:r>
      <w:r w:rsidR="009D2A7A">
        <w:rPr>
          <w:rFonts w:ascii="David" w:hAnsi="David" w:cs="David" w:hint="cs"/>
          <w:rtl/>
        </w:rPr>
        <w:t xml:space="preserve"> למרות שהיו יחד 7 שנים הם היו חברים ותו לא. </w:t>
      </w:r>
    </w:p>
    <w:p w:rsidR="009D2A7A" w:rsidRPr="00B51415" w:rsidRDefault="009D2A7A" w:rsidP="009D2A7A">
      <w:pPr>
        <w:spacing w:after="120" w:line="240" w:lineRule="auto"/>
        <w:contextualSpacing/>
        <w:jc w:val="both"/>
        <w:rPr>
          <w:rFonts w:ascii="David" w:hAnsi="David" w:cs="David"/>
          <w:color w:val="000000" w:themeColor="text1"/>
          <w:rtl/>
        </w:rPr>
      </w:pPr>
      <w:r w:rsidRPr="009D2A7A">
        <w:rPr>
          <w:rFonts w:ascii="David" w:hAnsi="David" w:cs="David" w:hint="cs"/>
          <w:color w:val="FF0000"/>
          <w:rtl/>
        </w:rPr>
        <w:t>מאחר</w:t>
      </w:r>
      <w:r>
        <w:rPr>
          <w:rFonts w:ascii="David" w:hAnsi="David" w:cs="David" w:hint="cs"/>
          <w:color w:val="FF0000"/>
          <w:rtl/>
        </w:rPr>
        <w:t xml:space="preserve"> ואין הגדרה ברורה </w:t>
      </w:r>
      <w:proofErr w:type="spellStart"/>
      <w:r>
        <w:rPr>
          <w:rFonts w:ascii="David" w:hAnsi="David" w:cs="David" w:hint="cs"/>
          <w:color w:val="FF0000"/>
          <w:rtl/>
        </w:rPr>
        <w:t>לידב"צ</w:t>
      </w:r>
      <w:proofErr w:type="spellEnd"/>
      <w:r>
        <w:rPr>
          <w:rFonts w:ascii="David" w:hAnsi="David" w:cs="David" w:hint="cs"/>
          <w:color w:val="FF0000"/>
          <w:rtl/>
        </w:rPr>
        <w:t xml:space="preserve">, ההכרה בהם משתנה בהתאם לנסיבות. </w:t>
      </w:r>
      <w:r w:rsidRPr="009D2A7A">
        <w:rPr>
          <w:rFonts w:ascii="David" w:hAnsi="David" w:cs="David" w:hint="cs"/>
          <w:color w:val="FF0000"/>
          <w:rtl/>
        </w:rPr>
        <w:t xml:space="preserve"> </w:t>
      </w:r>
      <w:r>
        <w:rPr>
          <w:rFonts w:ascii="David" w:hAnsi="David" w:cs="David" w:hint="cs"/>
          <w:b/>
          <w:bCs/>
          <w:color w:val="000000" w:themeColor="text1"/>
          <w:rtl/>
        </w:rPr>
        <w:t>2. תנאים נוספים-</w:t>
      </w:r>
      <w:r>
        <w:rPr>
          <w:rFonts w:ascii="David" w:hAnsi="David" w:cs="David" w:hint="cs"/>
          <w:color w:val="000000" w:themeColor="text1"/>
          <w:rtl/>
        </w:rPr>
        <w:t xml:space="preserve"> הסתייגות מבלעדיות התנאים הבסיסיים: </w:t>
      </w:r>
      <w:r>
        <w:rPr>
          <w:rFonts w:ascii="David" w:hAnsi="David" w:cs="David" w:hint="cs"/>
          <w:color w:val="000000" w:themeColor="text1"/>
          <w:u w:val="single"/>
          <w:rtl/>
        </w:rPr>
        <w:t>מגורים משותפים-</w:t>
      </w:r>
      <w:r>
        <w:rPr>
          <w:rFonts w:ascii="David" w:hAnsi="David" w:cs="David" w:hint="cs"/>
          <w:color w:val="000000" w:themeColor="text1"/>
          <w:rtl/>
        </w:rPr>
        <w:t xml:space="preserve"> </w:t>
      </w:r>
      <w:r w:rsidRPr="009D2A7A">
        <w:rPr>
          <w:rFonts w:ascii="David" w:hAnsi="David" w:cs="David" w:hint="cs"/>
          <w:b/>
          <w:bCs/>
          <w:color w:val="000000" w:themeColor="text1"/>
          <w:highlight w:val="green"/>
          <w:rtl/>
        </w:rPr>
        <w:t xml:space="preserve">3497/09 </w:t>
      </w:r>
      <w:r>
        <w:rPr>
          <w:rFonts w:ascii="David" w:hAnsi="David" w:cs="David" w:hint="cs"/>
          <w:b/>
          <w:bCs/>
          <w:color w:val="000000" w:themeColor="text1"/>
          <w:highlight w:val="green"/>
          <w:rtl/>
        </w:rPr>
        <w:t xml:space="preserve">פלוני </w:t>
      </w:r>
      <w:r w:rsidRPr="009D2A7A">
        <w:rPr>
          <w:rFonts w:ascii="David" w:hAnsi="David" w:cs="David" w:hint="cs"/>
          <w:b/>
          <w:bCs/>
          <w:color w:val="000000" w:themeColor="text1"/>
          <w:highlight w:val="green"/>
          <w:rtl/>
        </w:rPr>
        <w:t>(עליון)-</w:t>
      </w:r>
      <w:r>
        <w:rPr>
          <w:rFonts w:ascii="David" w:hAnsi="David" w:cs="David" w:hint="cs"/>
          <w:b/>
          <w:bCs/>
          <w:color w:val="000000" w:themeColor="text1"/>
          <w:rtl/>
        </w:rPr>
        <w:t xml:space="preserve"> ארבל-</w:t>
      </w:r>
      <w:r>
        <w:rPr>
          <w:rFonts w:ascii="David" w:hAnsi="David" w:cs="David" w:hint="cs"/>
          <w:color w:val="000000" w:themeColor="text1"/>
          <w:rtl/>
        </w:rPr>
        <w:t xml:space="preserve"> אין מתכונת אחת לחיי משפחה במשק בית משותף והדבר תלוי בנסיבות המקרה. מבחן העזר לפי ארבל הוא </w:t>
      </w:r>
      <w:r w:rsidR="00B51415">
        <w:rPr>
          <w:rFonts w:ascii="David" w:hAnsi="David" w:cs="David" w:hint="cs"/>
          <w:b/>
          <w:bCs/>
          <w:color w:val="000000" w:themeColor="text1"/>
          <w:rtl/>
        </w:rPr>
        <w:t xml:space="preserve">קביעות הקשר ומיסודו בהתאם לנק מבטם הסובייקטיבית של הצדדים. </w:t>
      </w:r>
      <w:r w:rsidR="00B51415">
        <w:rPr>
          <w:rFonts w:ascii="David" w:hAnsi="David" w:cs="David" w:hint="cs"/>
          <w:color w:val="000000" w:themeColor="text1"/>
          <w:u w:val="single"/>
          <w:rtl/>
        </w:rPr>
        <w:t>יחסים אינטימיים-</w:t>
      </w:r>
      <w:r w:rsidR="00B51415">
        <w:rPr>
          <w:rFonts w:ascii="David" w:hAnsi="David" w:cs="David" w:hint="cs"/>
          <w:color w:val="000000" w:themeColor="text1"/>
          <w:rtl/>
        </w:rPr>
        <w:t xml:space="preserve"> </w:t>
      </w:r>
      <w:r w:rsidR="00B51415" w:rsidRPr="00B51415">
        <w:rPr>
          <w:rFonts w:ascii="David" w:hAnsi="David" w:cs="David" w:hint="cs"/>
          <w:b/>
          <w:bCs/>
          <w:color w:val="000000" w:themeColor="text1"/>
          <w:highlight w:val="green"/>
          <w:rtl/>
        </w:rPr>
        <w:t>פס"ד סלם-</w:t>
      </w:r>
      <w:r w:rsidR="00B51415">
        <w:rPr>
          <w:rFonts w:ascii="David" w:hAnsi="David" w:cs="David" w:hint="cs"/>
          <w:color w:val="000000" w:themeColor="text1"/>
          <w:rtl/>
        </w:rPr>
        <w:t xml:space="preserve"> יחסים אינטימיים אינו תנאי שבלעדיו אין, כל עוד הם כן היו קיימים בשלב מסויים.</w:t>
      </w:r>
    </w:p>
    <w:p w:rsidR="00AB2A45" w:rsidRDefault="00AB2A45" w:rsidP="005C7E63">
      <w:pPr>
        <w:spacing w:after="120" w:line="240" w:lineRule="auto"/>
        <w:contextualSpacing/>
        <w:jc w:val="both"/>
        <w:rPr>
          <w:rFonts w:ascii="David" w:hAnsi="David" w:cs="David"/>
          <w:b/>
          <w:bCs/>
          <w:u w:val="single"/>
          <w:rtl/>
        </w:rPr>
      </w:pPr>
      <w:r w:rsidRPr="00AB2A45">
        <w:rPr>
          <w:rFonts w:ascii="David" w:hAnsi="David" w:cs="David" w:hint="cs"/>
          <w:b/>
          <w:bCs/>
          <w:highlight w:val="cyan"/>
          <w:u w:val="single"/>
          <w:rtl/>
        </w:rPr>
        <w:t>22. נישואין שלא כדמו"י- נישואין אזרחיים</w:t>
      </w:r>
    </w:p>
    <w:p w:rsidR="00B51415" w:rsidRDefault="000B4357" w:rsidP="005C7E63">
      <w:pPr>
        <w:spacing w:after="120" w:line="240" w:lineRule="auto"/>
        <w:contextualSpacing/>
        <w:jc w:val="both"/>
        <w:rPr>
          <w:rFonts w:ascii="David" w:hAnsi="David" w:cs="David"/>
          <w:b/>
          <w:bCs/>
          <w:rtl/>
        </w:rPr>
      </w:pPr>
      <w:r w:rsidRPr="000B4357">
        <w:rPr>
          <w:rFonts w:ascii="David" w:hAnsi="David" w:cs="David" w:hint="cs"/>
          <w:rtl/>
        </w:rPr>
        <w:t>נישואין אזרחיים מחוץ לישראל- בין יהודים ובין בני דתות שונות/ספק יהודים/חסרי דת</w:t>
      </w:r>
      <w:r>
        <w:rPr>
          <w:rFonts w:ascii="David" w:hAnsi="David" w:cs="David" w:hint="cs"/>
          <w:rtl/>
        </w:rPr>
        <w:t xml:space="preserve">. </w:t>
      </w:r>
      <w:r w:rsidRPr="000B4357">
        <w:rPr>
          <w:rFonts w:ascii="David" w:hAnsi="David" w:cs="David" w:hint="cs"/>
          <w:b/>
          <w:bCs/>
          <w:rtl/>
        </w:rPr>
        <w:t>מה תוקפם?</w:t>
      </w:r>
    </w:p>
    <w:p w:rsidR="005B708F" w:rsidRDefault="005B708F" w:rsidP="005C7E63">
      <w:pPr>
        <w:spacing w:after="120" w:line="240" w:lineRule="auto"/>
        <w:contextualSpacing/>
        <w:jc w:val="both"/>
        <w:rPr>
          <w:rFonts w:ascii="David" w:hAnsi="David" w:cs="David"/>
          <w:rtl/>
        </w:rPr>
      </w:pPr>
      <w:r w:rsidRPr="005B708F">
        <w:rPr>
          <w:rFonts w:ascii="David" w:hAnsi="David" w:cs="David" w:hint="cs"/>
          <w:b/>
          <w:bCs/>
          <w:highlight w:val="yellow"/>
          <w:u w:val="single"/>
          <w:rtl/>
        </w:rPr>
        <w:t>סמכות ביד"ר:</w:t>
      </w:r>
      <w:r>
        <w:rPr>
          <w:rFonts w:ascii="David" w:hAnsi="David" w:cs="David" w:hint="cs"/>
          <w:rtl/>
        </w:rPr>
        <w:t xml:space="preserve"> שאלת הסמכות לא קשורה לתוקף הנישואין ע"פ ההלכה. </w:t>
      </w:r>
      <w:r>
        <w:rPr>
          <w:rFonts w:ascii="David" w:hAnsi="David" w:cs="David" w:hint="cs"/>
          <w:b/>
          <w:bCs/>
          <w:rtl/>
        </w:rPr>
        <w:t xml:space="preserve">1. רישום- </w:t>
      </w:r>
      <w:r>
        <w:rPr>
          <w:rFonts w:ascii="David" w:hAnsi="David" w:cs="David" w:hint="cs"/>
          <w:rtl/>
        </w:rPr>
        <w:t xml:space="preserve">ע"מ לשנות את הרישום לפנויים יש לעבור דרך ביד"ר. </w:t>
      </w:r>
      <w:r>
        <w:rPr>
          <w:rFonts w:ascii="David" w:hAnsi="David" w:cs="David" w:hint="cs"/>
          <w:b/>
          <w:bCs/>
          <w:rtl/>
        </w:rPr>
        <w:t>2. הכרה-</w:t>
      </w:r>
      <w:r>
        <w:rPr>
          <w:rFonts w:ascii="David" w:hAnsi="David" w:cs="David" w:hint="cs"/>
          <w:rtl/>
        </w:rPr>
        <w:t xml:space="preserve"> אין תשובה במשפט הישראלי האם נישואים אלו מוכרים כתקפים ע"פ ביד"ר. כל היבט שקשור לנישואין עומד בפני עצמו ויקבל תשובה בנפרד. </w:t>
      </w:r>
      <w:r w:rsidRPr="005B708F">
        <w:rPr>
          <w:rFonts w:ascii="David" w:hAnsi="David" w:cs="David" w:hint="cs"/>
          <w:b/>
          <w:bCs/>
          <w:rtl/>
        </w:rPr>
        <w:t>לדוג':</w:t>
      </w:r>
      <w:r>
        <w:rPr>
          <w:rFonts w:ascii="David" w:hAnsi="David" w:cs="David" w:hint="cs"/>
          <w:rtl/>
        </w:rPr>
        <w:t xml:space="preserve"> ביגמיה- העבירה לא קשורה בשאלת תוקף הנישואין. 2. מזונות אזרחיים- ניתן להכריע לפי הדין האזרחי (</w:t>
      </w:r>
      <w:r w:rsidRPr="005B708F">
        <w:rPr>
          <w:rFonts w:ascii="David" w:hAnsi="David" w:cs="David" w:hint="cs"/>
          <w:b/>
          <w:bCs/>
          <w:highlight w:val="green"/>
          <w:rtl/>
        </w:rPr>
        <w:t>המזונות האזרחיים-</w:t>
      </w:r>
      <w:r>
        <w:rPr>
          <w:rFonts w:ascii="David" w:hAnsi="David" w:cs="David" w:hint="cs"/>
          <w:b/>
          <w:bCs/>
          <w:rtl/>
        </w:rPr>
        <w:t xml:space="preserve"> </w:t>
      </w:r>
      <w:r>
        <w:rPr>
          <w:rFonts w:ascii="David" w:hAnsi="David" w:cs="David" w:hint="cs"/>
          <w:rtl/>
        </w:rPr>
        <w:t xml:space="preserve">דרך הסטטוס [ברק מעדיף שלא], או דרך חוזה). </w:t>
      </w:r>
    </w:p>
    <w:p w:rsidR="000B4357" w:rsidRPr="005B708F" w:rsidRDefault="005B708F" w:rsidP="005C7E63">
      <w:pPr>
        <w:spacing w:after="120" w:line="240" w:lineRule="auto"/>
        <w:contextualSpacing/>
        <w:jc w:val="both"/>
        <w:rPr>
          <w:rFonts w:ascii="David" w:hAnsi="David" w:cs="David"/>
          <w:u w:val="single"/>
          <w:rtl/>
        </w:rPr>
      </w:pPr>
      <w:r w:rsidRPr="005C770F">
        <w:rPr>
          <w:rFonts w:ascii="David" w:hAnsi="David" w:cs="David" w:hint="cs"/>
          <w:b/>
          <w:bCs/>
          <w:highlight w:val="yellow"/>
          <w:u w:val="single"/>
          <w:rtl/>
        </w:rPr>
        <w:t>ההשלכות של האקט המשפטי הזר בישראל:</w:t>
      </w:r>
      <w:r>
        <w:rPr>
          <w:rFonts w:ascii="David" w:hAnsi="David" w:cs="David" w:hint="cs"/>
          <w:rtl/>
        </w:rPr>
        <w:t xml:space="preserve"> ישנם 3 גישות </w:t>
      </w:r>
      <w:proofErr w:type="spellStart"/>
      <w:r>
        <w:rPr>
          <w:rFonts w:ascii="David" w:hAnsi="David" w:cs="David" w:hint="cs"/>
          <w:rtl/>
        </w:rPr>
        <w:t>במשב"ל</w:t>
      </w:r>
      <w:proofErr w:type="spellEnd"/>
      <w:r>
        <w:rPr>
          <w:rFonts w:ascii="David" w:hAnsi="David" w:cs="David" w:hint="cs"/>
          <w:rtl/>
        </w:rPr>
        <w:t xml:space="preserve"> הפרטי: </w:t>
      </w:r>
      <w:r>
        <w:rPr>
          <w:rFonts w:ascii="David" w:hAnsi="David" w:cs="David" w:hint="cs"/>
          <w:b/>
          <w:bCs/>
          <w:rtl/>
        </w:rPr>
        <w:t>1. גישת מקום עריכת הנישואין</w:t>
      </w:r>
      <w:r w:rsidR="00FC48C3">
        <w:rPr>
          <w:rFonts w:ascii="David" w:hAnsi="David" w:cs="David" w:hint="cs"/>
          <w:rtl/>
        </w:rPr>
        <w:t xml:space="preserve"> (ברירת הדין האמריקאי)</w:t>
      </w:r>
      <w:r>
        <w:rPr>
          <w:rFonts w:ascii="David" w:hAnsi="David" w:cs="David" w:hint="cs"/>
          <w:b/>
          <w:bCs/>
          <w:rtl/>
        </w:rPr>
        <w:t>-</w:t>
      </w:r>
      <w:r>
        <w:rPr>
          <w:rFonts w:ascii="David" w:hAnsi="David" w:cs="David" w:hint="cs"/>
          <w:rtl/>
        </w:rPr>
        <w:t xml:space="preserve"> כל עוד התקיים אקט בחסות של דין זר שמכיר בתוקפו המשפטי, גם אנחנו נכיר  בתוקפו.</w:t>
      </w:r>
      <w:r w:rsidRPr="00FC48C3">
        <w:rPr>
          <w:rFonts w:ascii="David" w:hAnsi="David" w:cs="David" w:hint="cs"/>
          <w:rtl/>
        </w:rPr>
        <w:t xml:space="preserve"> </w:t>
      </w:r>
      <w:r w:rsidR="00FC48C3" w:rsidRPr="00FC48C3">
        <w:rPr>
          <w:rFonts w:ascii="David" w:hAnsi="David" w:cs="David" w:hint="cs"/>
          <w:b/>
          <w:bCs/>
          <w:highlight w:val="green"/>
          <w:rtl/>
        </w:rPr>
        <w:t>פס"ד נישואי רומניה-</w:t>
      </w:r>
      <w:r w:rsidR="00FC48C3">
        <w:rPr>
          <w:rFonts w:ascii="David" w:hAnsi="David" w:cs="David" w:hint="cs"/>
          <w:b/>
          <w:bCs/>
          <w:rtl/>
        </w:rPr>
        <w:t xml:space="preserve"> ברק- </w:t>
      </w:r>
      <w:r w:rsidR="00FC48C3">
        <w:rPr>
          <w:rFonts w:ascii="David" w:hAnsi="David" w:cs="David" w:hint="cs"/>
          <w:rtl/>
        </w:rPr>
        <w:t xml:space="preserve">הגיעה העת לאמץ את כללי ברירת הדין האמריקאי. הגישה צריכה להיות מרחיבה וליברלית. </w:t>
      </w:r>
      <w:r w:rsidR="00FC48C3">
        <w:rPr>
          <w:rFonts w:ascii="David" w:hAnsi="David" w:cs="David" w:hint="cs"/>
          <w:b/>
          <w:bCs/>
          <w:rtl/>
        </w:rPr>
        <w:t xml:space="preserve">2. גישת סימן 46 </w:t>
      </w:r>
      <w:r w:rsidR="00FC48C3">
        <w:rPr>
          <w:rFonts w:ascii="David" w:hAnsi="David" w:cs="David" w:hint="cs"/>
          <w:rtl/>
        </w:rPr>
        <w:t xml:space="preserve">(כללי ברירת הדין האנגליים)- כשיש לקונה יש לפנות לדין האנגלי. לפיו: 1. היבטים צורניים- הדין הוא לפי מקום הטקס. </w:t>
      </w:r>
      <w:r w:rsidR="005C770F">
        <w:rPr>
          <w:rFonts w:ascii="David" w:hAnsi="David" w:cs="David" w:hint="cs"/>
          <w:rtl/>
        </w:rPr>
        <w:t>2. הכושר להינשא- ע"פ הדין האישי של הזוג, לפי מקום מושבם. במקרה של ישראלים: יהודים- ההכרעה בתוקף תהיה לפי דין תורה. מעורב- יש לבחון הדין האישי של כל אחד מהם. מספיק שצד אחד לא יכול- תוקף הנישואים לא מוכר.</w:t>
      </w:r>
      <w:r w:rsidR="005C770F">
        <w:rPr>
          <w:rFonts w:ascii="David" w:hAnsi="David" w:cs="David" w:hint="cs"/>
          <w:b/>
          <w:bCs/>
          <w:rtl/>
        </w:rPr>
        <w:t xml:space="preserve"> </w:t>
      </w:r>
      <w:r w:rsidR="005C770F" w:rsidRPr="005C770F">
        <w:rPr>
          <w:rFonts w:ascii="David" w:hAnsi="David" w:cs="David" w:hint="cs"/>
          <w:b/>
          <w:bCs/>
          <w:highlight w:val="green"/>
          <w:rtl/>
        </w:rPr>
        <w:t>בני נוח-</w:t>
      </w:r>
      <w:r w:rsidR="005C770F">
        <w:rPr>
          <w:rFonts w:ascii="David" w:hAnsi="David" w:cs="David" w:hint="cs"/>
          <w:b/>
          <w:bCs/>
          <w:rtl/>
        </w:rPr>
        <w:t xml:space="preserve"> ברק- </w:t>
      </w:r>
      <w:r w:rsidR="005C770F">
        <w:rPr>
          <w:rFonts w:ascii="David" w:hAnsi="David" w:cs="David" w:hint="cs"/>
          <w:rtl/>
        </w:rPr>
        <w:t xml:space="preserve">הפסיקה נוטה ללכת לפי 46 שמאפשר הכרה במקרים השכיחים אבל לא בנישואי תערובת. </w:t>
      </w:r>
      <w:r w:rsidR="005C770F">
        <w:rPr>
          <w:rFonts w:ascii="David" w:hAnsi="David" w:cs="David" w:hint="cs"/>
          <w:b/>
          <w:bCs/>
          <w:rtl/>
        </w:rPr>
        <w:t xml:space="preserve">3. גישת סימן 47 </w:t>
      </w:r>
      <w:r w:rsidR="005C770F">
        <w:rPr>
          <w:rFonts w:ascii="David" w:hAnsi="David" w:cs="David" w:hint="cs"/>
          <w:rtl/>
        </w:rPr>
        <w:t xml:space="preserve">(דין אישי לאורך כל הדרך)- אין צורך ב46. התשובה בסיפא של 47- לכל שאלה לענייני המצב האישי שמתעוררת בישראל ניתנת תשובה לפי הדין האישי של בעלי הדין אלא אם יש הוראות חוק שקובעות אחרת. </w:t>
      </w:r>
      <w:r w:rsidR="005C770F">
        <w:rPr>
          <w:rFonts w:ascii="David" w:hAnsi="David" w:cs="David" w:hint="cs"/>
          <w:b/>
          <w:bCs/>
          <w:u w:val="single"/>
          <w:rtl/>
        </w:rPr>
        <w:t>נפקות הבחירה באחת הגישות-</w:t>
      </w:r>
      <w:r w:rsidR="005C770F">
        <w:rPr>
          <w:rFonts w:ascii="David" w:hAnsi="David" w:cs="David" w:hint="cs"/>
          <w:rtl/>
        </w:rPr>
        <w:t xml:space="preserve"> טבלה בעמ' 80 במחברת.</w:t>
      </w:r>
      <w:r w:rsidRPr="005B708F">
        <w:rPr>
          <w:rFonts w:ascii="David" w:hAnsi="David" w:cs="David" w:hint="cs"/>
          <w:u w:val="single"/>
          <w:rtl/>
        </w:rPr>
        <w:t xml:space="preserve"> </w:t>
      </w:r>
    </w:p>
    <w:p w:rsidR="00BF6C1F" w:rsidRDefault="005C770F" w:rsidP="005C7E63">
      <w:pPr>
        <w:spacing w:after="120" w:line="240" w:lineRule="auto"/>
        <w:contextualSpacing/>
        <w:jc w:val="both"/>
        <w:rPr>
          <w:rFonts w:ascii="David" w:hAnsi="David" w:cs="David"/>
          <w:rtl/>
        </w:rPr>
      </w:pPr>
      <w:r w:rsidRPr="005C770F">
        <w:rPr>
          <w:rFonts w:ascii="David" w:hAnsi="David" w:cs="David" w:hint="cs"/>
          <w:b/>
          <w:bCs/>
          <w:highlight w:val="yellow"/>
          <w:u w:val="single"/>
          <w:rtl/>
        </w:rPr>
        <w:t>דין אישי יהודי- השקפת ההלכה</w:t>
      </w:r>
      <w:r w:rsidRPr="005C770F">
        <w:rPr>
          <w:rFonts w:ascii="David" w:hAnsi="David" w:cs="David" w:hint="cs"/>
          <w:highlight w:val="yellow"/>
          <w:u w:val="single"/>
          <w:rtl/>
        </w:rPr>
        <w:t xml:space="preserve"> (הדרך של סימן 47):</w:t>
      </w:r>
      <w:r w:rsidR="006154FB">
        <w:rPr>
          <w:rFonts w:ascii="David" w:hAnsi="David" w:cs="David" w:hint="cs"/>
          <w:rtl/>
        </w:rPr>
        <w:t xml:space="preserve"> </w:t>
      </w:r>
      <w:r w:rsidR="006154FB" w:rsidRPr="00E252B5">
        <w:rPr>
          <w:rFonts w:ascii="David" w:hAnsi="David" w:cs="David" w:hint="cs"/>
          <w:b/>
          <w:bCs/>
          <w:rtl/>
        </w:rPr>
        <w:t>1.</w:t>
      </w:r>
      <w:r w:rsidR="006154FB">
        <w:rPr>
          <w:rFonts w:ascii="David" w:hAnsi="David" w:cs="David" w:hint="cs"/>
          <w:rtl/>
        </w:rPr>
        <w:t xml:space="preserve"> ניתן לטעון שיש להכיר בנישואין אזרחיים מכוח </w:t>
      </w:r>
      <w:r w:rsidR="006154FB" w:rsidRPr="00E252B5">
        <w:rPr>
          <w:rFonts w:ascii="David" w:hAnsi="David" w:cs="David" w:hint="cs"/>
          <w:b/>
          <w:bCs/>
          <w:rtl/>
        </w:rPr>
        <w:t>קידושי ביאה</w:t>
      </w:r>
      <w:r w:rsidR="006154FB">
        <w:rPr>
          <w:rFonts w:ascii="David" w:hAnsi="David" w:cs="David" w:hint="cs"/>
          <w:rtl/>
        </w:rPr>
        <w:t xml:space="preserve"> וחזקת "אין אדם עושה בעילתו בעילת זנות". </w:t>
      </w:r>
      <w:r w:rsidR="006154FB" w:rsidRPr="00E252B5">
        <w:rPr>
          <w:rFonts w:ascii="David" w:hAnsi="David" w:cs="David" w:hint="cs"/>
          <w:b/>
          <w:bCs/>
          <w:rtl/>
        </w:rPr>
        <w:t>2.</w:t>
      </w:r>
      <w:r w:rsidR="006154FB">
        <w:rPr>
          <w:rFonts w:ascii="David" w:hAnsi="David" w:cs="David" w:hint="cs"/>
          <w:rtl/>
        </w:rPr>
        <w:t xml:space="preserve"> </w:t>
      </w:r>
      <w:proofErr w:type="spellStart"/>
      <w:r w:rsidR="006154FB" w:rsidRPr="006154FB">
        <w:rPr>
          <w:rFonts w:ascii="David" w:hAnsi="David" w:cs="David" w:hint="cs"/>
          <w:b/>
          <w:bCs/>
          <w:highlight w:val="red"/>
          <w:rtl/>
        </w:rPr>
        <w:t>הריב"ש</w:t>
      </w:r>
      <w:proofErr w:type="spellEnd"/>
      <w:r w:rsidR="006154FB">
        <w:rPr>
          <w:rFonts w:ascii="David" w:hAnsi="David" w:cs="David" w:hint="cs"/>
          <w:rtl/>
        </w:rPr>
        <w:t xml:space="preserve"> נותן את </w:t>
      </w:r>
      <w:r w:rsidR="006154FB" w:rsidRPr="00E252B5">
        <w:rPr>
          <w:rFonts w:ascii="David" w:hAnsi="David" w:cs="David" w:hint="cs"/>
          <w:b/>
          <w:bCs/>
          <w:rtl/>
        </w:rPr>
        <w:t>הפרמטרים שמאפשרים לא ליחס את החזקה</w:t>
      </w:r>
      <w:r w:rsidR="006154FB">
        <w:rPr>
          <w:rFonts w:ascii="David" w:hAnsi="David" w:cs="David" w:hint="cs"/>
          <w:rtl/>
        </w:rPr>
        <w:t xml:space="preserve"> לנישואין כאלה: א. קידושי ביאה רק בדור כשר ולא פרוץ כמו הדור שלנו. ב. כדי לקיים את החזקה צריך שבבירור האיש התכוון לקיים את יחסי האישות לשם יצירת נישואין. </w:t>
      </w:r>
      <w:r w:rsidR="006154FB">
        <w:rPr>
          <w:rFonts w:ascii="David" w:hAnsi="David" w:cs="David" w:hint="cs"/>
          <w:u w:val="single"/>
          <w:rtl/>
        </w:rPr>
        <w:t>נישואי בריה"מ לשעבר-</w:t>
      </w:r>
      <w:r w:rsidR="006154FB">
        <w:rPr>
          <w:rFonts w:ascii="David" w:hAnsi="David" w:cs="David" w:hint="cs"/>
          <w:rtl/>
        </w:rPr>
        <w:t xml:space="preserve"> התחתנו כך מחוסר ברירה וייתכן שאצלם ניתן להחיל את החזקה.</w:t>
      </w:r>
      <w:r w:rsidR="00E252B5">
        <w:rPr>
          <w:rFonts w:ascii="David" w:hAnsi="David" w:cs="David" w:hint="cs"/>
          <w:rtl/>
        </w:rPr>
        <w:t xml:space="preserve"> </w:t>
      </w:r>
      <w:r w:rsidR="00E252B5" w:rsidRPr="00E252B5">
        <w:rPr>
          <w:rFonts w:ascii="David" w:hAnsi="David" w:cs="David" w:hint="cs"/>
          <w:b/>
          <w:bCs/>
          <w:rtl/>
        </w:rPr>
        <w:t>3.</w:t>
      </w:r>
      <w:r w:rsidR="00E252B5">
        <w:rPr>
          <w:rFonts w:ascii="David" w:hAnsi="David" w:cs="David" w:hint="cs"/>
          <w:rtl/>
        </w:rPr>
        <w:t xml:space="preserve"> במאה הקודמת היו פוסקים </w:t>
      </w:r>
      <w:r w:rsidR="00E252B5">
        <w:rPr>
          <w:rFonts w:ascii="David" w:hAnsi="David" w:cs="David" w:hint="cs"/>
          <w:rtl/>
        </w:rPr>
        <w:lastRenderedPageBreak/>
        <w:t xml:space="preserve">שאמרו שבנסיבות מסוימות די בכוונה של </w:t>
      </w:r>
      <w:r w:rsidR="00E252B5" w:rsidRPr="00E252B5">
        <w:rPr>
          <w:rFonts w:ascii="David" w:hAnsi="David" w:cs="David" w:hint="cs"/>
          <w:b/>
          <w:bCs/>
          <w:rtl/>
        </w:rPr>
        <w:t>חיי אישות מוסדרים ומונוגמיים</w:t>
      </w:r>
      <w:r w:rsidR="00E252B5">
        <w:rPr>
          <w:rFonts w:ascii="David" w:hAnsi="David" w:cs="David" w:hint="cs"/>
          <w:rtl/>
        </w:rPr>
        <w:t xml:space="preserve"> כדי להקים את החזקה. </w:t>
      </w:r>
      <w:r w:rsidR="00E252B5" w:rsidRPr="00E252B5">
        <w:rPr>
          <w:rFonts w:ascii="David" w:hAnsi="David" w:cs="David" w:hint="cs"/>
          <w:b/>
          <w:bCs/>
          <w:rtl/>
        </w:rPr>
        <w:t>4.</w:t>
      </w:r>
      <w:r w:rsidR="00E252B5">
        <w:rPr>
          <w:rFonts w:ascii="David" w:hAnsi="David" w:cs="David" w:hint="cs"/>
          <w:rtl/>
        </w:rPr>
        <w:t xml:space="preserve"> ישנם גם </w:t>
      </w:r>
      <w:r w:rsidR="00E252B5" w:rsidRPr="00E252B5">
        <w:rPr>
          <w:rFonts w:ascii="David" w:hAnsi="David" w:cs="David" w:hint="cs"/>
          <w:b/>
          <w:bCs/>
          <w:rtl/>
        </w:rPr>
        <w:t>שיקולי מדיניות</w:t>
      </w:r>
      <w:r w:rsidR="00E252B5">
        <w:rPr>
          <w:rFonts w:ascii="David" w:hAnsi="David" w:cs="David" w:hint="cs"/>
          <w:rtl/>
        </w:rPr>
        <w:t xml:space="preserve"> פוליטיים. עד השנים האחרונות ברוב המקרים שביד"ר דרש גט זה היה </w:t>
      </w:r>
      <w:r w:rsidR="00E252B5" w:rsidRPr="00E252B5">
        <w:rPr>
          <w:rFonts w:ascii="David" w:hAnsi="David" w:cs="David" w:hint="cs"/>
          <w:b/>
          <w:bCs/>
          <w:rtl/>
        </w:rPr>
        <w:t xml:space="preserve">גט לחומרא </w:t>
      </w:r>
      <w:r w:rsidR="00E252B5">
        <w:rPr>
          <w:rFonts w:ascii="David" w:hAnsi="David" w:cs="David" w:hint="cs"/>
          <w:rtl/>
        </w:rPr>
        <w:t xml:space="preserve">(למראית עין) שניתן לותר עליו. ביד"ר אחרים דורשים מקס' </w:t>
      </w:r>
      <w:r w:rsidR="00E252B5" w:rsidRPr="00E252B5">
        <w:rPr>
          <w:rFonts w:ascii="David" w:hAnsi="David" w:cs="David" w:hint="cs"/>
          <w:b/>
          <w:bCs/>
          <w:rtl/>
        </w:rPr>
        <w:t>גט מספק</w:t>
      </w:r>
      <w:r w:rsidR="00E252B5">
        <w:rPr>
          <w:rFonts w:ascii="David" w:hAnsi="David" w:cs="David" w:hint="cs"/>
          <w:rtl/>
        </w:rPr>
        <w:t xml:space="preserve"> בשל חשש להפעלת החזקה וספק קידושין. </w:t>
      </w:r>
      <w:r w:rsidR="00E252B5">
        <w:rPr>
          <w:rFonts w:ascii="David" w:hAnsi="David" w:cs="David" w:hint="cs"/>
          <w:b/>
          <w:bCs/>
          <w:rtl/>
        </w:rPr>
        <w:t>5. פוליטיזציה</w:t>
      </w:r>
      <w:r w:rsidR="00E252B5">
        <w:rPr>
          <w:rFonts w:ascii="David" w:hAnsi="David" w:cs="David" w:hint="cs"/>
          <w:rtl/>
        </w:rPr>
        <w:t xml:space="preserve"> של השאלה- ב</w:t>
      </w:r>
      <w:r w:rsidR="00E252B5" w:rsidRPr="00E252B5">
        <w:rPr>
          <w:rFonts w:ascii="David" w:hAnsi="David" w:cs="David" w:hint="cs"/>
          <w:b/>
          <w:bCs/>
          <w:highlight w:val="green"/>
          <w:rtl/>
        </w:rPr>
        <w:t>בג"צ בני נוח</w:t>
      </w:r>
      <w:r w:rsidR="00E252B5">
        <w:rPr>
          <w:rFonts w:ascii="David" w:hAnsi="David" w:cs="David" w:hint="cs"/>
          <w:rtl/>
        </w:rPr>
        <w:t xml:space="preserve"> הרב דיכובסקי בונה קונסטרוקציה מטעמים פוליטיים שמטרתם השארת הסמכות לעניין גירושין בידי ביד"ר. </w:t>
      </w:r>
    </w:p>
    <w:p w:rsidR="003B24D0" w:rsidRDefault="00BF6C1F" w:rsidP="005C7E63">
      <w:pPr>
        <w:spacing w:after="120" w:line="240" w:lineRule="auto"/>
        <w:contextualSpacing/>
        <w:jc w:val="both"/>
        <w:rPr>
          <w:rFonts w:ascii="David" w:hAnsi="David" w:cs="David"/>
          <w:rtl/>
        </w:rPr>
      </w:pPr>
      <w:r w:rsidRPr="00BF6C1F">
        <w:rPr>
          <w:rFonts w:ascii="David" w:hAnsi="David" w:cs="David" w:hint="cs"/>
          <w:b/>
          <w:bCs/>
          <w:highlight w:val="yellow"/>
          <w:u w:val="single"/>
          <w:rtl/>
        </w:rPr>
        <w:t>התפתחויות משפטיות:</w:t>
      </w:r>
      <w:r w:rsidR="00E252B5">
        <w:rPr>
          <w:rFonts w:ascii="David" w:hAnsi="David" w:cs="David" w:hint="cs"/>
          <w:rtl/>
        </w:rPr>
        <w:t xml:space="preserve"> </w:t>
      </w:r>
      <w:r>
        <w:rPr>
          <w:rFonts w:ascii="David" w:hAnsi="David" w:cs="David" w:hint="cs"/>
          <w:rtl/>
        </w:rPr>
        <w:t xml:space="preserve">המשפט נמנע מהתמודדות עם שאלת תוקף הנישואין האזרחיים, והוא מתמודד עם היבטים נקודתיים שלהם. </w:t>
      </w:r>
      <w:r w:rsidR="00E732F3">
        <w:rPr>
          <w:rFonts w:ascii="David" w:hAnsi="David" w:cs="David" w:hint="cs"/>
          <w:b/>
          <w:bCs/>
          <w:rtl/>
        </w:rPr>
        <w:t xml:space="preserve">א. חקיקה- </w:t>
      </w:r>
      <w:r>
        <w:rPr>
          <w:rFonts w:ascii="David" w:hAnsi="David" w:cs="David" w:hint="cs"/>
          <w:rtl/>
        </w:rPr>
        <w:t xml:space="preserve">1. ביגמיה- לא מעניין התוקף ולא שאלת הדין החל, החוק מתייחס שני מעשי נישואין כשהראשון לא הסתיים. 2. התרת נישואין אזרחיים- </w:t>
      </w:r>
      <w:r w:rsidR="00E732F3">
        <w:rPr>
          <w:rFonts w:ascii="David" w:hAnsi="David" w:cs="David" w:hint="cs"/>
          <w:rtl/>
        </w:rPr>
        <w:t xml:space="preserve">חוק שיפוט בענייני התרת נישואין (מקרים מיוחדים וסמכות בינ"ל) נותן מענה לזוגות נשואים בני דתות שונות המעוניינים להתיר את נישואיהם- שאלת הסמכות ברורה ומוסדרת בחוק. </w:t>
      </w:r>
      <w:r w:rsidR="00E732F3">
        <w:rPr>
          <w:rFonts w:ascii="David" w:hAnsi="David" w:cs="David" w:hint="cs"/>
          <w:b/>
          <w:bCs/>
          <w:rtl/>
        </w:rPr>
        <w:t xml:space="preserve">ב. התחמקות משאלת ההכרה (סטטוס) לאורך השנים- </w:t>
      </w:r>
      <w:r w:rsidR="00E732F3" w:rsidRPr="00E732F3">
        <w:rPr>
          <w:rFonts w:ascii="David" w:hAnsi="David" w:cs="David" w:hint="cs"/>
          <w:rtl/>
        </w:rPr>
        <w:t>לא ניתן להסיק מחוק התרת הנישואין לחסרי הדת שאם מתירים משהו זה אומר שמכירים בו. זוהי רק פרוצדורה רישומית של סיום ע"מ לדעת מי פנוי</w:t>
      </w:r>
      <w:r w:rsidR="00E732F3">
        <w:rPr>
          <w:rFonts w:ascii="David" w:hAnsi="David" w:cs="David" w:hint="cs"/>
          <w:rtl/>
        </w:rPr>
        <w:t xml:space="preserve"> ושלא תהיה ביגמיה</w:t>
      </w:r>
      <w:r w:rsidR="00E732F3" w:rsidRPr="00E732F3">
        <w:rPr>
          <w:rFonts w:ascii="David" w:hAnsi="David" w:cs="David" w:hint="cs"/>
          <w:rtl/>
        </w:rPr>
        <w:t>.</w:t>
      </w:r>
      <w:r w:rsidR="00E732F3">
        <w:rPr>
          <w:rFonts w:ascii="David" w:hAnsi="David" w:cs="David" w:hint="cs"/>
          <w:rtl/>
        </w:rPr>
        <w:t xml:space="preserve"> </w:t>
      </w:r>
      <w:r w:rsidR="00E732F3">
        <w:rPr>
          <w:rFonts w:ascii="David" w:hAnsi="David" w:cs="David" w:hint="cs"/>
          <w:b/>
          <w:bCs/>
          <w:rtl/>
        </w:rPr>
        <w:t xml:space="preserve">ג. סעד הרישום- </w:t>
      </w:r>
      <w:r w:rsidR="00E732F3">
        <w:rPr>
          <w:rFonts w:ascii="David" w:hAnsi="David" w:cs="David" w:hint="cs"/>
          <w:rtl/>
        </w:rPr>
        <w:t xml:space="preserve">הסעד המרכזי שהזוג חותר אליו. </w:t>
      </w:r>
      <w:r w:rsidR="00E732F3" w:rsidRPr="00E732F3">
        <w:rPr>
          <w:rFonts w:ascii="David" w:hAnsi="David" w:cs="David" w:hint="cs"/>
          <w:b/>
          <w:bCs/>
          <w:highlight w:val="green"/>
          <w:rtl/>
        </w:rPr>
        <w:t>פס"ד פונק שלזינגר-</w:t>
      </w:r>
      <w:r w:rsidR="00E732F3">
        <w:rPr>
          <w:rFonts w:ascii="David" w:hAnsi="David" w:cs="David" w:hint="cs"/>
          <w:b/>
          <w:bCs/>
          <w:rtl/>
        </w:rPr>
        <w:t xml:space="preserve"> זוסמן-</w:t>
      </w:r>
      <w:r w:rsidR="00E732F3">
        <w:rPr>
          <w:rFonts w:ascii="David" w:hAnsi="David" w:cs="David" w:hint="cs"/>
          <w:rtl/>
        </w:rPr>
        <w:t xml:space="preserve"> מטרת הפקודה היא סטטיסטית ואין ערבות לנכונותו. לפקיד הרישום אין שום סמכות שיפוטית. </w:t>
      </w:r>
      <w:r w:rsidR="003B24D0" w:rsidRPr="003B24D0">
        <w:rPr>
          <w:rFonts w:ascii="David" w:hAnsi="David" w:cs="David" w:hint="cs"/>
          <w:b/>
          <w:bCs/>
          <w:highlight w:val="green"/>
          <w:rtl/>
        </w:rPr>
        <w:t>פס"ד בן ארי ושומן-</w:t>
      </w:r>
      <w:r w:rsidR="003B24D0">
        <w:rPr>
          <w:rFonts w:ascii="David" w:hAnsi="David" w:cs="David" w:hint="cs"/>
          <w:b/>
          <w:bCs/>
          <w:rtl/>
        </w:rPr>
        <w:t xml:space="preserve"> ברק-</w:t>
      </w:r>
      <w:r w:rsidR="003B24D0">
        <w:rPr>
          <w:rFonts w:ascii="David" w:hAnsi="David" w:cs="David" w:hint="cs"/>
          <w:rtl/>
        </w:rPr>
        <w:t xml:space="preserve"> משתמש בהלכת פונק שלזינגר שלדבריו מאפשרת מתן סעד </w:t>
      </w:r>
      <w:r w:rsidR="00064068">
        <w:rPr>
          <w:rFonts w:ascii="David" w:hAnsi="David" w:cs="David" w:hint="cs"/>
          <w:rtl/>
        </w:rPr>
        <w:t>מרבי</w:t>
      </w:r>
      <w:r w:rsidR="003B24D0">
        <w:rPr>
          <w:rFonts w:ascii="David" w:hAnsi="David" w:cs="David" w:hint="cs"/>
          <w:rtl/>
        </w:rPr>
        <w:t xml:space="preserve"> מבלי להכריע בשאלת הסטטוס.</w:t>
      </w:r>
    </w:p>
    <w:p w:rsidR="000B4357" w:rsidRPr="006154FB" w:rsidRDefault="003B24D0" w:rsidP="005C7E63">
      <w:pPr>
        <w:spacing w:after="120" w:line="240" w:lineRule="auto"/>
        <w:contextualSpacing/>
        <w:jc w:val="both"/>
        <w:rPr>
          <w:rFonts w:ascii="David" w:hAnsi="David" w:cs="David"/>
          <w:rtl/>
        </w:rPr>
      </w:pPr>
      <w:r w:rsidRPr="003B24D0">
        <w:rPr>
          <w:rFonts w:ascii="David" w:hAnsi="David" w:cs="David" w:hint="cs"/>
          <w:b/>
          <w:bCs/>
          <w:highlight w:val="yellow"/>
          <w:u w:val="single"/>
          <w:rtl/>
        </w:rPr>
        <w:t>נפקות הסטאטוס:</w:t>
      </w:r>
      <w:r>
        <w:rPr>
          <w:rFonts w:ascii="David" w:hAnsi="David" w:cs="David" w:hint="cs"/>
          <w:b/>
          <w:bCs/>
          <w:rtl/>
        </w:rPr>
        <w:t xml:space="preserve"> </w:t>
      </w:r>
      <w:r w:rsidR="00C2554C">
        <w:rPr>
          <w:rFonts w:ascii="David" w:hAnsi="David" w:cs="David" w:hint="cs"/>
          <w:b/>
          <w:bCs/>
          <w:rtl/>
        </w:rPr>
        <w:t>1</w:t>
      </w:r>
      <w:r>
        <w:rPr>
          <w:rFonts w:ascii="David" w:hAnsi="David" w:cs="David" w:hint="cs"/>
          <w:b/>
          <w:bCs/>
          <w:rtl/>
        </w:rPr>
        <w:t xml:space="preserve">. רובד חיצוני- </w:t>
      </w:r>
      <w:r>
        <w:rPr>
          <w:rFonts w:ascii="David" w:hAnsi="David" w:cs="David" w:hint="cs"/>
          <w:rtl/>
        </w:rPr>
        <w:t>מול צדדים שלישיים ורשויות המדינה יש הכרה בזוגות שנישאו אזרחית.</w:t>
      </w:r>
      <w:r w:rsidR="00C2554C">
        <w:rPr>
          <w:rFonts w:ascii="David" w:hAnsi="David" w:cs="David" w:hint="cs"/>
          <w:rtl/>
        </w:rPr>
        <w:t xml:space="preserve"> </w:t>
      </w:r>
      <w:r w:rsidR="00C2554C">
        <w:rPr>
          <w:rFonts w:ascii="David" w:hAnsi="David" w:cs="David" w:hint="cs"/>
          <w:b/>
          <w:bCs/>
          <w:rtl/>
        </w:rPr>
        <w:t>2. רובד פנימי-</w:t>
      </w:r>
      <w:r w:rsidR="00C2554C">
        <w:rPr>
          <w:rFonts w:ascii="David" w:hAnsi="David" w:cs="David" w:hint="cs"/>
          <w:rtl/>
        </w:rPr>
        <w:t xml:space="preserve"> במישור יחסי הצדדים עצמם: </w:t>
      </w:r>
      <w:r w:rsidR="00C2554C" w:rsidRPr="00C2554C">
        <w:rPr>
          <w:rFonts w:ascii="David" w:hAnsi="David" w:cs="David" w:hint="cs"/>
          <w:u w:val="single"/>
          <w:rtl/>
        </w:rPr>
        <w:t>א. מזונות-</w:t>
      </w:r>
      <w:r w:rsidR="00C2554C">
        <w:rPr>
          <w:rFonts w:ascii="David" w:hAnsi="David" w:cs="David" w:hint="cs"/>
          <w:rtl/>
        </w:rPr>
        <w:t xml:space="preserve"> כיום מאז </w:t>
      </w:r>
      <w:r w:rsidR="00C2554C">
        <w:rPr>
          <w:rFonts w:ascii="David" w:hAnsi="David" w:cs="David" w:hint="cs"/>
          <w:b/>
          <w:bCs/>
          <w:rtl/>
        </w:rPr>
        <w:t xml:space="preserve">ברק </w:t>
      </w:r>
      <w:proofErr w:type="spellStart"/>
      <w:r w:rsidR="00C2554C">
        <w:rPr>
          <w:rFonts w:ascii="David" w:hAnsi="David" w:cs="David" w:hint="cs"/>
          <w:rtl/>
        </w:rPr>
        <w:t>ב</w:t>
      </w:r>
      <w:r w:rsidR="00C2554C" w:rsidRPr="00C2554C">
        <w:rPr>
          <w:rFonts w:ascii="David" w:hAnsi="David" w:cs="David" w:hint="cs"/>
          <w:b/>
          <w:bCs/>
          <w:highlight w:val="green"/>
          <w:rtl/>
        </w:rPr>
        <w:t>המזונות</w:t>
      </w:r>
      <w:proofErr w:type="spellEnd"/>
      <w:r w:rsidR="00C2554C" w:rsidRPr="00C2554C">
        <w:rPr>
          <w:rFonts w:ascii="David" w:hAnsi="David" w:cs="David" w:hint="cs"/>
          <w:b/>
          <w:bCs/>
          <w:highlight w:val="green"/>
          <w:rtl/>
        </w:rPr>
        <w:t xml:space="preserve"> האזרחיים</w:t>
      </w:r>
      <w:r w:rsidR="00C2554C">
        <w:rPr>
          <w:rFonts w:ascii="David" w:hAnsi="David" w:cs="David" w:hint="cs"/>
          <w:b/>
          <w:bCs/>
          <w:rtl/>
        </w:rPr>
        <w:t xml:space="preserve"> </w:t>
      </w:r>
      <w:r w:rsidR="00C2554C">
        <w:rPr>
          <w:rFonts w:ascii="David" w:hAnsi="David" w:cs="David" w:hint="cs"/>
          <w:rtl/>
        </w:rPr>
        <w:t>אין משמעות לסטאטוס וניתן ללכת בדרך החוזית (בניגוד לעבר ב</w:t>
      </w:r>
      <w:r w:rsidR="00C2554C" w:rsidRPr="00C2554C">
        <w:rPr>
          <w:rFonts w:ascii="David" w:hAnsi="David" w:cs="David" w:hint="cs"/>
          <w:b/>
          <w:bCs/>
          <w:highlight w:val="green"/>
          <w:rtl/>
        </w:rPr>
        <w:t>שמואל</w:t>
      </w:r>
      <w:r w:rsidR="00C2554C">
        <w:rPr>
          <w:rFonts w:ascii="David" w:hAnsi="David" w:cs="David" w:hint="cs"/>
          <w:b/>
          <w:bCs/>
          <w:rtl/>
        </w:rPr>
        <w:t xml:space="preserve"> </w:t>
      </w:r>
      <w:r w:rsidR="00C2554C">
        <w:rPr>
          <w:rFonts w:ascii="David" w:hAnsi="David" w:cs="David" w:hint="cs"/>
          <w:rtl/>
        </w:rPr>
        <w:t xml:space="preserve">שם הלכו לפי סימן 46). </w:t>
      </w:r>
      <w:r w:rsidR="00C2554C" w:rsidRPr="00C2554C">
        <w:rPr>
          <w:rFonts w:ascii="David" w:hAnsi="David" w:cs="David" w:hint="cs"/>
          <w:u w:val="single"/>
          <w:rtl/>
        </w:rPr>
        <w:t>ב.</w:t>
      </w:r>
      <w:r w:rsidR="00C2554C">
        <w:rPr>
          <w:rFonts w:ascii="David" w:hAnsi="David" w:cs="David" w:hint="cs"/>
          <w:u w:val="single"/>
          <w:rtl/>
        </w:rPr>
        <w:t xml:space="preserve"> שיתוף נכסים-</w:t>
      </w:r>
      <w:r w:rsidR="00C2554C">
        <w:rPr>
          <w:rFonts w:ascii="David" w:hAnsi="David" w:cs="David" w:hint="cs"/>
          <w:rtl/>
        </w:rPr>
        <w:t xml:space="preserve"> הלכת השיתוף ניתקה את ענייני הרכוש מענייני המעמד האישי ושיתוף הנכסים כלל לא תלוי בנישואין עצמם וחלה על כל זוג שחי יחד ללא קשר לסטאטוס. </w:t>
      </w:r>
      <w:r w:rsidR="00C2554C">
        <w:rPr>
          <w:rFonts w:ascii="David" w:hAnsi="David" w:cs="David" w:hint="cs"/>
          <w:u w:val="single"/>
          <w:rtl/>
        </w:rPr>
        <w:t>ג. ירושה-</w:t>
      </w:r>
      <w:r w:rsidR="00C2554C">
        <w:rPr>
          <w:rFonts w:ascii="David" w:hAnsi="David" w:cs="David" w:hint="cs"/>
          <w:rtl/>
        </w:rPr>
        <w:t xml:space="preserve"> פה תיתכן משמעות מסויימת לסטטוס, בגלל </w:t>
      </w:r>
      <w:r w:rsidR="00C2554C">
        <w:rPr>
          <w:rFonts w:ascii="David" w:hAnsi="David" w:cs="David" w:hint="cs"/>
          <w:b/>
          <w:bCs/>
          <w:rtl/>
        </w:rPr>
        <w:t>ס' 11(א)</w:t>
      </w:r>
      <w:r w:rsidR="00C2554C">
        <w:rPr>
          <w:rFonts w:ascii="David" w:hAnsi="David" w:cs="David" w:hint="cs"/>
          <w:rtl/>
        </w:rPr>
        <w:t xml:space="preserve"> ה</w:t>
      </w:r>
      <w:r w:rsidR="00076E00">
        <w:rPr>
          <w:rFonts w:ascii="David" w:hAnsi="David" w:cs="David" w:hint="cs"/>
          <w:rtl/>
        </w:rPr>
        <w:t xml:space="preserve">מדבר על נטילת בן זוג מהעיזבון </w:t>
      </w:r>
      <w:r w:rsidR="00076E00">
        <w:rPr>
          <w:rFonts w:ascii="David" w:hAnsi="David" w:cs="David" w:hint="cs"/>
          <w:b/>
          <w:bCs/>
          <w:rtl/>
        </w:rPr>
        <w:t>בתנאי שהיו נשואים</w:t>
      </w:r>
      <w:r w:rsidR="00076E00">
        <w:rPr>
          <w:rFonts w:ascii="David" w:hAnsi="David" w:cs="David" w:hint="cs"/>
          <w:rtl/>
        </w:rPr>
        <w:t xml:space="preserve">. </w:t>
      </w:r>
      <w:r w:rsidR="00076E00" w:rsidRPr="00076E00">
        <w:rPr>
          <w:rFonts w:ascii="David" w:hAnsi="David" w:cs="David" w:hint="cs"/>
          <w:b/>
          <w:bCs/>
          <w:highlight w:val="green"/>
          <w:rtl/>
        </w:rPr>
        <w:t>פס"ד נישואי רומניה</w:t>
      </w:r>
      <w:r w:rsidR="00076E00" w:rsidRPr="00076E00">
        <w:rPr>
          <w:rFonts w:ascii="David" w:hAnsi="David" w:cs="David" w:hint="cs"/>
          <w:highlight w:val="green"/>
          <w:rtl/>
        </w:rPr>
        <w:t xml:space="preserve"> (נישואי תערובת)-</w:t>
      </w:r>
      <w:r w:rsidR="00076E00">
        <w:rPr>
          <w:rFonts w:ascii="David" w:hAnsi="David" w:cs="David" w:hint="cs"/>
          <w:rtl/>
        </w:rPr>
        <w:t xml:space="preserve"> </w:t>
      </w:r>
      <w:r w:rsidR="00076E00">
        <w:rPr>
          <w:rFonts w:ascii="David" w:hAnsi="David" w:cs="David" w:hint="cs"/>
          <w:b/>
          <w:bCs/>
          <w:rtl/>
        </w:rPr>
        <w:t>ברק-</w:t>
      </w:r>
      <w:r w:rsidR="00C2554C">
        <w:rPr>
          <w:rFonts w:ascii="David" w:hAnsi="David" w:cs="David" w:hint="cs"/>
          <w:rtl/>
        </w:rPr>
        <w:t xml:space="preserve"> </w:t>
      </w:r>
      <w:r w:rsidR="00076E00">
        <w:rPr>
          <w:rFonts w:ascii="David" w:hAnsi="David" w:cs="David" w:hint="cs"/>
          <w:rtl/>
        </w:rPr>
        <w:t>נוקט בפרשנות תכליתית המאפשרת "נישואין לצורך ירושה". הוא מתחמק משאלת הכרת המדינה בנישואי תערובת.</w:t>
      </w:r>
      <w:r>
        <w:rPr>
          <w:rFonts w:ascii="David" w:hAnsi="David" w:cs="David" w:hint="cs"/>
          <w:rtl/>
        </w:rPr>
        <w:t xml:space="preserve"> </w:t>
      </w:r>
      <w:r w:rsidR="00E732F3">
        <w:rPr>
          <w:rFonts w:ascii="David" w:hAnsi="David" w:cs="David" w:hint="cs"/>
          <w:rtl/>
        </w:rPr>
        <w:t xml:space="preserve"> </w:t>
      </w:r>
      <w:r w:rsidR="00E732F3">
        <w:rPr>
          <w:rFonts w:ascii="David" w:hAnsi="David" w:cs="David" w:hint="cs"/>
          <w:b/>
          <w:bCs/>
          <w:rtl/>
        </w:rPr>
        <w:t xml:space="preserve"> </w:t>
      </w:r>
      <w:r w:rsidR="00E732F3">
        <w:rPr>
          <w:rFonts w:ascii="David" w:hAnsi="David" w:cs="David" w:hint="cs"/>
          <w:rtl/>
        </w:rPr>
        <w:t xml:space="preserve">  </w:t>
      </w:r>
    </w:p>
    <w:p w:rsidR="00AB2A45" w:rsidRDefault="00AB2A45" w:rsidP="005C7E63">
      <w:pPr>
        <w:spacing w:after="120" w:line="240" w:lineRule="auto"/>
        <w:contextualSpacing/>
        <w:jc w:val="both"/>
        <w:rPr>
          <w:rFonts w:ascii="David" w:hAnsi="David" w:cs="David"/>
          <w:rtl/>
        </w:rPr>
      </w:pPr>
      <w:r w:rsidRPr="00AB2A45">
        <w:rPr>
          <w:rFonts w:ascii="David" w:hAnsi="David" w:cs="David" w:hint="cs"/>
          <w:b/>
          <w:bCs/>
          <w:highlight w:val="cyan"/>
          <w:u w:val="single"/>
          <w:rtl/>
        </w:rPr>
        <w:t>23. זוגות בני אותו מין</w:t>
      </w:r>
      <w:r w:rsidR="0054466B">
        <w:rPr>
          <w:rFonts w:ascii="David" w:hAnsi="David" w:cs="David" w:hint="cs"/>
          <w:rtl/>
        </w:rPr>
        <w:t xml:space="preserve"> [מקרה פרטיקולרי של ידב"צ]</w:t>
      </w:r>
      <w:r w:rsidR="00A7688F">
        <w:rPr>
          <w:rFonts w:ascii="David" w:hAnsi="David" w:cs="David" w:hint="cs"/>
          <w:rtl/>
        </w:rPr>
        <w:t xml:space="preserve"> עמ' 87 במחברת. </w:t>
      </w:r>
    </w:p>
    <w:p w:rsidR="0054466B" w:rsidRPr="0054466B" w:rsidRDefault="0054466B" w:rsidP="005C7E63">
      <w:pPr>
        <w:spacing w:after="120" w:line="240" w:lineRule="auto"/>
        <w:contextualSpacing/>
        <w:jc w:val="both"/>
        <w:rPr>
          <w:rFonts w:ascii="David" w:hAnsi="David" w:cs="David"/>
          <w:rtl/>
        </w:rPr>
      </w:pPr>
    </w:p>
    <w:p w:rsidR="00D83A59" w:rsidRDefault="001A2AA9" w:rsidP="008523DB">
      <w:pPr>
        <w:spacing w:after="120" w:line="240" w:lineRule="auto"/>
        <w:contextualSpacing/>
        <w:jc w:val="center"/>
        <w:rPr>
          <w:rFonts w:ascii="David" w:hAnsi="David" w:cs="David"/>
          <w:b/>
          <w:bCs/>
          <w:u w:val="single"/>
          <w:rtl/>
        </w:rPr>
      </w:pPr>
      <w:r w:rsidRPr="001A2AA9">
        <w:rPr>
          <w:rFonts w:ascii="David" w:hAnsi="David" w:cs="David" w:hint="cs"/>
          <w:b/>
          <w:bCs/>
          <w:highlight w:val="lightGray"/>
          <w:u w:val="single"/>
          <w:rtl/>
        </w:rPr>
        <w:t>תרגולים</w:t>
      </w:r>
    </w:p>
    <w:p w:rsidR="001A2AA9" w:rsidRDefault="001A2AA9" w:rsidP="001A2AA9">
      <w:pPr>
        <w:spacing w:after="120" w:line="240" w:lineRule="auto"/>
        <w:contextualSpacing/>
        <w:jc w:val="both"/>
        <w:rPr>
          <w:rFonts w:ascii="David" w:hAnsi="David" w:cs="David"/>
          <w:b/>
          <w:bCs/>
          <w:u w:val="single"/>
          <w:rtl/>
        </w:rPr>
      </w:pPr>
      <w:r w:rsidRPr="001A2AA9">
        <w:rPr>
          <w:rFonts w:ascii="David" w:hAnsi="David" w:cs="David" w:hint="cs"/>
          <w:b/>
          <w:bCs/>
          <w:highlight w:val="cyan"/>
          <w:u w:val="single"/>
          <w:rtl/>
        </w:rPr>
        <w:t>המאפיינים המרכזיים לדיני המשפחה בישראל</w:t>
      </w:r>
    </w:p>
    <w:p w:rsidR="001A2AA9" w:rsidRDefault="00C31E09" w:rsidP="001A2AA9">
      <w:pPr>
        <w:spacing w:after="120" w:line="240" w:lineRule="auto"/>
        <w:contextualSpacing/>
        <w:jc w:val="both"/>
        <w:rPr>
          <w:rFonts w:ascii="David" w:hAnsi="David" w:cs="David"/>
          <w:b/>
          <w:bCs/>
          <w:u w:val="single"/>
          <w:rtl/>
        </w:rPr>
      </w:pPr>
      <w:r>
        <w:rPr>
          <w:rFonts w:ascii="David" w:hAnsi="David" w:cs="David" w:hint="cs"/>
          <w:b/>
          <w:bCs/>
          <w:highlight w:val="magenta"/>
          <w:u w:val="single"/>
          <w:rtl/>
        </w:rPr>
        <w:t>שתי מערכות דינים-</w:t>
      </w:r>
      <w:r w:rsidR="001A2AA9" w:rsidRPr="001A2AA9">
        <w:rPr>
          <w:rFonts w:ascii="David" w:hAnsi="David" w:cs="David" w:hint="cs"/>
          <w:b/>
          <w:bCs/>
          <w:highlight w:val="magenta"/>
          <w:u w:val="single"/>
          <w:rtl/>
        </w:rPr>
        <w:t xml:space="preserve"> דין דתי ודין אזרחי:</w:t>
      </w:r>
    </w:p>
    <w:p w:rsidR="001A2AA9" w:rsidRDefault="001A2AA9" w:rsidP="001A2AA9">
      <w:pPr>
        <w:spacing w:after="120" w:line="240" w:lineRule="auto"/>
        <w:contextualSpacing/>
        <w:jc w:val="both"/>
        <w:rPr>
          <w:rFonts w:ascii="David" w:hAnsi="David" w:cs="David"/>
          <w:rtl/>
        </w:rPr>
      </w:pPr>
      <w:r w:rsidRPr="001A2AA9">
        <w:rPr>
          <w:rFonts w:ascii="David" w:hAnsi="David" w:cs="David" w:hint="cs"/>
          <w:b/>
          <w:bCs/>
          <w:highlight w:val="yellow"/>
          <w:u w:val="single"/>
          <w:rtl/>
        </w:rPr>
        <w:t>מערכת ראשונה- מערכת דינים דתית:</w:t>
      </w:r>
      <w:r>
        <w:rPr>
          <w:rFonts w:ascii="David" w:hAnsi="David" w:cs="David" w:hint="cs"/>
          <w:b/>
          <w:bCs/>
          <w:rtl/>
        </w:rPr>
        <w:t xml:space="preserve"> </w:t>
      </w:r>
      <w:r w:rsidRPr="00C31E09">
        <w:rPr>
          <w:rFonts w:ascii="David" w:hAnsi="David" w:cs="David" w:hint="cs"/>
          <w:b/>
          <w:bCs/>
          <w:color w:val="00B050"/>
          <w:rtl/>
        </w:rPr>
        <w:t xml:space="preserve">ס' 47 </w:t>
      </w:r>
      <w:r>
        <w:rPr>
          <w:rFonts w:ascii="David" w:hAnsi="David" w:cs="David" w:hint="cs"/>
          <w:b/>
          <w:bCs/>
          <w:rtl/>
        </w:rPr>
        <w:t>לדבה"מ-</w:t>
      </w:r>
      <w:r>
        <w:rPr>
          <w:rFonts w:ascii="David" w:hAnsi="David" w:cs="David" w:hint="cs"/>
          <w:rtl/>
        </w:rPr>
        <w:t xml:space="preserve"> </w:t>
      </w:r>
      <w:r w:rsidRPr="00C31E09">
        <w:rPr>
          <w:rFonts w:ascii="David" w:hAnsi="David" w:cs="David" w:hint="cs"/>
          <w:b/>
          <w:bCs/>
          <w:rtl/>
        </w:rPr>
        <w:t>בענייני המעמד האישי</w:t>
      </w:r>
      <w:r>
        <w:rPr>
          <w:rFonts w:ascii="David" w:hAnsi="David" w:cs="David" w:hint="cs"/>
          <w:rtl/>
        </w:rPr>
        <w:t xml:space="preserve"> דנים לפי הדין הדתי האישי של הצדדים (גם בבימ"ש), אלא אם יש חוק טריטוריאלי מחריג. </w:t>
      </w:r>
      <w:r w:rsidRPr="001A2AA9">
        <w:rPr>
          <w:rFonts w:ascii="David" w:hAnsi="David" w:cs="David" w:hint="cs"/>
          <w:b/>
          <w:bCs/>
          <w:u w:val="single"/>
          <w:rtl/>
        </w:rPr>
        <w:t>ענייני המעמד האישי-</w:t>
      </w:r>
      <w:r>
        <w:rPr>
          <w:rFonts w:ascii="David" w:hAnsi="David" w:cs="David" w:hint="cs"/>
          <w:b/>
          <w:bCs/>
          <w:rtl/>
        </w:rPr>
        <w:t xml:space="preserve"> </w:t>
      </w:r>
      <w:r>
        <w:rPr>
          <w:rFonts w:ascii="David" w:hAnsi="David" w:cs="David" w:hint="cs"/>
          <w:rtl/>
        </w:rPr>
        <w:t xml:space="preserve">1. יהודים דרוזים ודתות נוספות- </w:t>
      </w:r>
      <w:r w:rsidRPr="001A2AA9">
        <w:rPr>
          <w:rFonts w:ascii="David" w:hAnsi="David" w:cs="David" w:hint="cs"/>
          <w:b/>
          <w:bCs/>
          <w:color w:val="00B050"/>
          <w:rtl/>
        </w:rPr>
        <w:t>ס' 51</w:t>
      </w:r>
      <w:r>
        <w:rPr>
          <w:rFonts w:ascii="David" w:hAnsi="David" w:cs="David" w:hint="cs"/>
          <w:b/>
          <w:bCs/>
          <w:rtl/>
        </w:rPr>
        <w:t xml:space="preserve"> לדבה"מ</w:t>
      </w:r>
      <w:r>
        <w:rPr>
          <w:rFonts w:ascii="David" w:hAnsi="David" w:cs="David" w:hint="cs"/>
          <w:rtl/>
        </w:rPr>
        <w:t xml:space="preserve">. 2. מוסלמים- </w:t>
      </w:r>
      <w:r>
        <w:rPr>
          <w:rFonts w:ascii="David" w:hAnsi="David" w:cs="David" w:hint="cs"/>
          <w:b/>
          <w:bCs/>
          <w:rtl/>
        </w:rPr>
        <w:t xml:space="preserve">חוק הפרוצדורה </w:t>
      </w:r>
      <w:r w:rsidR="00C31E09">
        <w:rPr>
          <w:rFonts w:ascii="David" w:hAnsi="David" w:cs="David" w:hint="cs"/>
          <w:b/>
          <w:bCs/>
          <w:rtl/>
        </w:rPr>
        <w:t>העות'מאנית</w:t>
      </w:r>
      <w:r>
        <w:rPr>
          <w:rFonts w:ascii="David" w:hAnsi="David" w:cs="David" w:hint="cs"/>
          <w:rtl/>
        </w:rPr>
        <w:t xml:space="preserve">. הדין החל אינו אחיד בין כל האזרחים כי הוא נקבע לפי הדתות. 3. מי שאינו בן עדה דתית מוכרת/חסר דת- א. אזרח המדינה- דבה"מ לא נותן הוראות ברורות. לפי הפסיקה הולכים לפי הדין של העדה הדתית שלו. ב. אינו אזרח המדינה- </w:t>
      </w:r>
      <w:r w:rsidRPr="001A2AA9">
        <w:rPr>
          <w:rFonts w:ascii="David" w:hAnsi="David" w:cs="David" w:hint="cs"/>
          <w:b/>
          <w:bCs/>
          <w:color w:val="00B050"/>
          <w:rtl/>
        </w:rPr>
        <w:t>ס' 64(2)</w:t>
      </w:r>
      <w:r w:rsidRPr="001A2AA9">
        <w:rPr>
          <w:rFonts w:ascii="David" w:hAnsi="David" w:cs="David" w:hint="cs"/>
          <w:b/>
          <w:bCs/>
          <w:rtl/>
        </w:rPr>
        <w:t xml:space="preserve"> לדבה"מ</w:t>
      </w:r>
      <w:r>
        <w:rPr>
          <w:rFonts w:ascii="David" w:hAnsi="David" w:cs="David" w:hint="cs"/>
          <w:rtl/>
        </w:rPr>
        <w:t xml:space="preserve">- לפי הדין של אזרחותו אלא אם הדין מפנה לדין של מקום מושבו ואז ע"פ המדינה שבה הוא אזרח. </w:t>
      </w:r>
    </w:p>
    <w:p w:rsidR="00C31E09" w:rsidRDefault="00C31E09" w:rsidP="001A2AA9">
      <w:pPr>
        <w:spacing w:after="120" w:line="240" w:lineRule="auto"/>
        <w:contextualSpacing/>
        <w:jc w:val="both"/>
        <w:rPr>
          <w:rFonts w:ascii="David" w:hAnsi="David" w:cs="David"/>
          <w:rtl/>
        </w:rPr>
      </w:pPr>
      <w:r w:rsidRPr="00C31E09">
        <w:rPr>
          <w:rFonts w:ascii="David" w:hAnsi="David" w:cs="David" w:hint="cs"/>
          <w:b/>
          <w:bCs/>
          <w:highlight w:val="yellow"/>
          <w:u w:val="single"/>
          <w:rtl/>
        </w:rPr>
        <w:t>מערכת שניה- מערכת דינים אזרחית:</w:t>
      </w:r>
      <w:r>
        <w:rPr>
          <w:rFonts w:ascii="David" w:hAnsi="David" w:cs="David" w:hint="cs"/>
          <w:rtl/>
        </w:rPr>
        <w:t xml:space="preserve"> </w:t>
      </w:r>
      <w:r w:rsidRPr="00C31E09">
        <w:rPr>
          <w:rFonts w:ascii="David" w:hAnsi="David" w:cs="David" w:hint="cs"/>
          <w:b/>
          <w:bCs/>
          <w:rtl/>
        </w:rPr>
        <w:t>בעניינים שהם לא המעמד האישי</w:t>
      </w:r>
      <w:r>
        <w:rPr>
          <w:rFonts w:ascii="David" w:hAnsi="David" w:cs="David" w:hint="cs"/>
          <w:rtl/>
        </w:rPr>
        <w:t xml:space="preserve"> דנים לפי הדין האזרחי (גם בבתה"ד הדתיים). </w:t>
      </w:r>
      <w:r>
        <w:rPr>
          <w:rFonts w:ascii="David" w:hAnsi="David" w:cs="David" w:hint="cs"/>
          <w:b/>
          <w:bCs/>
          <w:rtl/>
        </w:rPr>
        <w:t xml:space="preserve">בעבר: </w:t>
      </w:r>
      <w:proofErr w:type="spellStart"/>
      <w:r w:rsidRPr="00C31E09">
        <w:rPr>
          <w:rFonts w:ascii="David" w:hAnsi="David" w:cs="David" w:hint="cs"/>
          <w:b/>
          <w:bCs/>
          <w:highlight w:val="green"/>
          <w:rtl/>
        </w:rPr>
        <w:t>וילוז'ני</w:t>
      </w:r>
      <w:proofErr w:type="spellEnd"/>
      <w:r w:rsidRPr="00C31E09">
        <w:rPr>
          <w:rFonts w:ascii="David" w:hAnsi="David" w:cs="David" w:hint="cs"/>
          <w:b/>
          <w:bCs/>
          <w:highlight w:val="green"/>
          <w:rtl/>
        </w:rPr>
        <w:t>-</w:t>
      </w:r>
      <w:r>
        <w:rPr>
          <w:rFonts w:ascii="David" w:hAnsi="David" w:cs="David" w:hint="cs"/>
          <w:b/>
          <w:bCs/>
          <w:rtl/>
        </w:rPr>
        <w:t xml:space="preserve"> אלון-</w:t>
      </w:r>
      <w:r>
        <w:rPr>
          <w:rFonts w:ascii="David" w:hAnsi="David" w:cs="David" w:hint="cs"/>
          <w:rtl/>
        </w:rPr>
        <w:t xml:space="preserve"> בעניינים שבה"ד דן הוא אינו מחויב לדין האזרחי ויכול לפסוק לפי ההלכה.</w:t>
      </w:r>
      <w:r>
        <w:rPr>
          <w:rFonts w:ascii="David" w:hAnsi="David" w:cs="David" w:hint="cs"/>
          <w:b/>
          <w:bCs/>
          <w:rtl/>
        </w:rPr>
        <w:t xml:space="preserve"> כיום: </w:t>
      </w:r>
      <w:r w:rsidRPr="00C31E09">
        <w:rPr>
          <w:rFonts w:ascii="David" w:hAnsi="David" w:cs="David" w:hint="cs"/>
          <w:b/>
          <w:bCs/>
          <w:highlight w:val="green"/>
          <w:rtl/>
        </w:rPr>
        <w:t>בבלי-</w:t>
      </w:r>
      <w:r>
        <w:rPr>
          <w:rFonts w:ascii="David" w:hAnsi="David" w:cs="David" w:hint="cs"/>
          <w:b/>
          <w:bCs/>
          <w:rtl/>
        </w:rPr>
        <w:t xml:space="preserve"> ברק-</w:t>
      </w:r>
      <w:r>
        <w:rPr>
          <w:rFonts w:ascii="David" w:hAnsi="David" w:cs="David" w:hint="cs"/>
          <w:rtl/>
        </w:rPr>
        <w:t xml:space="preserve"> מחיל את הלכ"ש גם בערכאות הדתיות דרך </w:t>
      </w:r>
      <w:r w:rsidRPr="00C31E09">
        <w:rPr>
          <w:rFonts w:ascii="David" w:hAnsi="David" w:cs="David" w:hint="cs"/>
          <w:rtl/>
        </w:rPr>
        <w:t>חוק שיווי זכויות האישה</w:t>
      </w:r>
      <w:r>
        <w:rPr>
          <w:rFonts w:ascii="David" w:hAnsi="David" w:cs="David" w:hint="cs"/>
          <w:b/>
          <w:bCs/>
          <w:rtl/>
        </w:rPr>
        <w:t>. חי"מ</w:t>
      </w:r>
      <w:r>
        <w:rPr>
          <w:rFonts w:ascii="David" w:hAnsi="David" w:cs="David" w:hint="cs"/>
          <w:rtl/>
        </w:rPr>
        <w:t xml:space="preserve"> קובע במפורש שהוא חל גם על ביד"ר. </w:t>
      </w:r>
      <w:r>
        <w:rPr>
          <w:rFonts w:ascii="David" w:hAnsi="David" w:cs="David" w:hint="cs"/>
          <w:b/>
          <w:bCs/>
          <w:rtl/>
        </w:rPr>
        <w:t>קוגנטי מול דיספוזיטיבי-</w:t>
      </w:r>
      <w:r>
        <w:rPr>
          <w:rFonts w:ascii="David" w:hAnsi="David" w:cs="David" w:hint="cs"/>
          <w:rtl/>
        </w:rPr>
        <w:t xml:space="preserve"> בחוקים מסויימים הצדדים לא יכולים להתנות ויחול הדין האזרחי (לדוג' חי"מ, חוק הכשרות והאפוטרופסות), לעומת חוקים דיספוזיטיביים שבהסכמת הצדדים ניתן להתנות ולדון לפי הדין הדתי (לדוג' חוק הירושה). </w:t>
      </w:r>
    </w:p>
    <w:p w:rsidR="00C31E09" w:rsidRDefault="00C31E09" w:rsidP="001A2AA9">
      <w:pPr>
        <w:spacing w:after="120" w:line="240" w:lineRule="auto"/>
        <w:contextualSpacing/>
        <w:jc w:val="both"/>
        <w:rPr>
          <w:rFonts w:ascii="David" w:hAnsi="David" w:cs="David"/>
          <w:rtl/>
        </w:rPr>
      </w:pPr>
      <w:r w:rsidRPr="00C31E09">
        <w:rPr>
          <w:rFonts w:ascii="David" w:hAnsi="David" w:cs="David" w:hint="cs"/>
          <w:b/>
          <w:bCs/>
          <w:highlight w:val="magenta"/>
          <w:u w:val="single"/>
          <w:rtl/>
        </w:rPr>
        <w:t>שתי ערכאות שיפוט- ערכאות דתיות ובימ"ש:</w:t>
      </w:r>
      <w:r>
        <w:rPr>
          <w:rFonts w:ascii="David" w:hAnsi="David" w:cs="David" w:hint="cs"/>
          <w:rtl/>
        </w:rPr>
        <w:t xml:space="preserve"> </w:t>
      </w:r>
    </w:p>
    <w:p w:rsidR="00121263" w:rsidRDefault="00C31E09" w:rsidP="00121263">
      <w:pPr>
        <w:spacing w:after="120" w:line="240" w:lineRule="auto"/>
        <w:contextualSpacing/>
        <w:jc w:val="both"/>
        <w:rPr>
          <w:rFonts w:ascii="David" w:hAnsi="David" w:cs="David"/>
          <w:b/>
          <w:bCs/>
          <w:u w:val="single"/>
          <w:rtl/>
        </w:rPr>
      </w:pPr>
      <w:r w:rsidRPr="00C31E09">
        <w:rPr>
          <w:rFonts w:ascii="David" w:hAnsi="David" w:cs="David" w:hint="cs"/>
          <w:b/>
          <w:bCs/>
          <w:highlight w:val="yellow"/>
          <w:u w:val="single"/>
          <w:rtl/>
        </w:rPr>
        <w:t>השלכות לקיומה של מע' שיפוט כפולה:</w:t>
      </w:r>
      <w:r w:rsidRPr="00C31E09">
        <w:rPr>
          <w:rFonts w:ascii="David" w:hAnsi="David" w:cs="David" w:hint="cs"/>
          <w:b/>
          <w:bCs/>
          <w:rtl/>
        </w:rPr>
        <w:t xml:space="preserve"> </w:t>
      </w:r>
    </w:p>
    <w:p w:rsidR="00137637" w:rsidRDefault="00C31E09" w:rsidP="00121263">
      <w:pPr>
        <w:spacing w:after="120" w:line="240" w:lineRule="auto"/>
        <w:contextualSpacing/>
        <w:jc w:val="both"/>
        <w:rPr>
          <w:rFonts w:ascii="David" w:hAnsi="David" w:cs="David"/>
          <w:rtl/>
        </w:rPr>
      </w:pPr>
      <w:r w:rsidRPr="00C31E09">
        <w:rPr>
          <w:rFonts w:ascii="David" w:hAnsi="David" w:cs="David" w:hint="cs"/>
          <w:b/>
          <w:bCs/>
          <w:u w:val="single"/>
          <w:rtl/>
        </w:rPr>
        <w:t>א. פיצול סמכויות ודינים</w:t>
      </w:r>
      <w:r w:rsidR="00121263">
        <w:rPr>
          <w:rFonts w:ascii="David" w:hAnsi="David" w:cs="David" w:hint="cs"/>
          <w:b/>
          <w:bCs/>
          <w:rtl/>
        </w:rPr>
        <w:t>:</w:t>
      </w:r>
      <w:r w:rsidR="00121263">
        <w:rPr>
          <w:rFonts w:ascii="David" w:hAnsi="David" w:cs="David" w:hint="cs"/>
          <w:rtl/>
        </w:rPr>
        <w:t xml:space="preserve"> יש לבחון לאיזה ערכאה הסמכות לדון בנושא. </w:t>
      </w:r>
      <w:r w:rsidR="00121263">
        <w:rPr>
          <w:rFonts w:ascii="David" w:hAnsi="David" w:cs="David" w:hint="cs"/>
          <w:b/>
          <w:bCs/>
          <w:rtl/>
        </w:rPr>
        <w:t>1. סמכות בלעדית של ביד"ר:</w:t>
      </w:r>
      <w:r w:rsidR="00121263">
        <w:rPr>
          <w:rFonts w:ascii="David" w:hAnsi="David" w:cs="David" w:hint="cs"/>
          <w:rtl/>
        </w:rPr>
        <w:t xml:space="preserve"> </w:t>
      </w:r>
      <w:r w:rsidR="00121263" w:rsidRPr="00FF13EE">
        <w:rPr>
          <w:rFonts w:ascii="David" w:hAnsi="David" w:cs="David" w:hint="cs"/>
          <w:u w:val="single"/>
          <w:rtl/>
        </w:rPr>
        <w:t xml:space="preserve">א. </w:t>
      </w:r>
      <w:r w:rsidR="00121263" w:rsidRPr="00FF13EE">
        <w:rPr>
          <w:rFonts w:ascii="David" w:hAnsi="David" w:cs="David" w:hint="cs"/>
          <w:b/>
          <w:bCs/>
          <w:color w:val="00B050"/>
          <w:u w:val="single"/>
          <w:rtl/>
        </w:rPr>
        <w:t>ס' 1</w:t>
      </w:r>
      <w:r w:rsidR="00121263" w:rsidRPr="00FF13EE">
        <w:rPr>
          <w:rFonts w:ascii="David" w:hAnsi="David" w:cs="David" w:hint="cs"/>
          <w:color w:val="00B050"/>
          <w:u w:val="single"/>
          <w:rtl/>
        </w:rPr>
        <w:t xml:space="preserve"> </w:t>
      </w:r>
      <w:r w:rsidR="00121263" w:rsidRPr="00FF13EE">
        <w:rPr>
          <w:rFonts w:ascii="David" w:hAnsi="David" w:cs="David" w:hint="cs"/>
          <w:u w:val="single"/>
          <w:rtl/>
        </w:rPr>
        <w:t>לחשבד"ר-</w:t>
      </w:r>
      <w:r w:rsidR="00121263">
        <w:rPr>
          <w:rFonts w:ascii="David" w:hAnsi="David" w:cs="David" w:hint="cs"/>
          <w:rtl/>
        </w:rPr>
        <w:t xml:space="preserve"> סמכות בלעדית בענייני נישואין וגירושין. </w:t>
      </w:r>
      <w:r w:rsidR="00121263" w:rsidRPr="00FF13EE">
        <w:rPr>
          <w:rFonts w:ascii="David" w:hAnsi="David" w:cs="David" w:hint="cs"/>
          <w:u w:val="single"/>
          <w:rtl/>
        </w:rPr>
        <w:t xml:space="preserve">ב. </w:t>
      </w:r>
      <w:r w:rsidR="00121263" w:rsidRPr="00FF13EE">
        <w:rPr>
          <w:rFonts w:ascii="David" w:hAnsi="David" w:cs="David" w:hint="cs"/>
          <w:b/>
          <w:bCs/>
          <w:color w:val="00B050"/>
          <w:u w:val="single"/>
          <w:rtl/>
        </w:rPr>
        <w:t>ס' 3</w:t>
      </w:r>
      <w:r w:rsidR="00121263" w:rsidRPr="00FF13EE">
        <w:rPr>
          <w:rFonts w:ascii="David" w:hAnsi="David" w:cs="David" w:hint="cs"/>
          <w:color w:val="00B050"/>
          <w:u w:val="single"/>
          <w:rtl/>
        </w:rPr>
        <w:t xml:space="preserve"> </w:t>
      </w:r>
      <w:r w:rsidR="00121263" w:rsidRPr="00FF13EE">
        <w:rPr>
          <w:rFonts w:ascii="David" w:hAnsi="David" w:cs="David" w:hint="cs"/>
          <w:u w:val="single"/>
          <w:rtl/>
        </w:rPr>
        <w:t>לחשבד"ר-</w:t>
      </w:r>
      <w:r w:rsidR="00121263">
        <w:rPr>
          <w:rFonts w:ascii="David" w:hAnsi="David" w:cs="David" w:hint="cs"/>
          <w:rtl/>
        </w:rPr>
        <w:t xml:space="preserve"> סמכות בלעדית בנושאים שצד כרך במפורש לתביעת הגירושין. ניתן לכריכה- משמורת, רכוש, מזונות אישה. </w:t>
      </w:r>
      <w:r w:rsidR="00121263">
        <w:rPr>
          <w:rFonts w:ascii="David" w:hAnsi="David" w:cs="David" w:hint="cs"/>
          <w:b/>
          <w:bCs/>
          <w:rtl/>
        </w:rPr>
        <w:t>2. סמכות בלעדית של בימ"ש לע"מ:</w:t>
      </w:r>
      <w:r w:rsidR="00121263">
        <w:rPr>
          <w:rFonts w:ascii="David" w:hAnsi="David" w:cs="David" w:hint="cs"/>
          <w:rtl/>
        </w:rPr>
        <w:t xml:space="preserve"> </w:t>
      </w:r>
      <w:r w:rsidR="00121263" w:rsidRPr="00FF13EE">
        <w:rPr>
          <w:rFonts w:ascii="David" w:hAnsi="David" w:cs="David" w:hint="cs"/>
          <w:b/>
          <w:bCs/>
          <w:color w:val="00B050"/>
          <w:u w:val="single"/>
          <w:rtl/>
        </w:rPr>
        <w:t>סימן 47</w:t>
      </w:r>
      <w:r w:rsidR="00121263" w:rsidRPr="00FF13EE">
        <w:rPr>
          <w:rFonts w:ascii="David" w:hAnsi="David" w:cs="David" w:hint="cs"/>
          <w:color w:val="00B050"/>
          <w:u w:val="single"/>
          <w:rtl/>
        </w:rPr>
        <w:t xml:space="preserve"> </w:t>
      </w:r>
      <w:r w:rsidR="00121263" w:rsidRPr="00FF13EE">
        <w:rPr>
          <w:rFonts w:ascii="David" w:hAnsi="David" w:cs="David" w:hint="cs"/>
          <w:u w:val="single"/>
          <w:rtl/>
        </w:rPr>
        <w:t>לדבה"מ-</w:t>
      </w:r>
      <w:r w:rsidR="00121263">
        <w:rPr>
          <w:rFonts w:ascii="David" w:hAnsi="David" w:cs="David" w:hint="cs"/>
          <w:rtl/>
        </w:rPr>
        <w:t xml:space="preserve"> סמכות </w:t>
      </w:r>
      <w:r w:rsidR="00121263">
        <w:rPr>
          <w:rFonts w:ascii="David" w:hAnsi="David" w:cs="David" w:hint="cs"/>
          <w:b/>
          <w:bCs/>
          <w:rtl/>
        </w:rPr>
        <w:t>שיורית</w:t>
      </w:r>
      <w:r w:rsidR="00121263">
        <w:rPr>
          <w:rFonts w:ascii="David" w:hAnsi="David" w:cs="David" w:hint="cs"/>
          <w:rtl/>
        </w:rPr>
        <w:t xml:space="preserve"> לדון בנושאים שאינם תחת סמכות ביד"ר (לדוג' אימוץ ילדים). </w:t>
      </w:r>
      <w:r w:rsidR="00121263">
        <w:rPr>
          <w:rFonts w:ascii="David" w:hAnsi="David" w:cs="David" w:hint="cs"/>
          <w:b/>
          <w:bCs/>
          <w:rtl/>
        </w:rPr>
        <w:t>3. סמכות מקבילה:</w:t>
      </w:r>
      <w:r w:rsidR="00121263">
        <w:rPr>
          <w:rFonts w:ascii="David" w:hAnsi="David" w:cs="David" w:hint="cs"/>
          <w:rtl/>
        </w:rPr>
        <w:t xml:space="preserve"> ביד"ר יכול לרכוש סמכות בלעדית בשתי דרכים: </w:t>
      </w:r>
      <w:r w:rsidR="00121263" w:rsidRPr="00FF13EE">
        <w:rPr>
          <w:rFonts w:ascii="David" w:hAnsi="David" w:cs="David" w:hint="cs"/>
          <w:u w:val="single"/>
          <w:rtl/>
        </w:rPr>
        <w:t xml:space="preserve">א. </w:t>
      </w:r>
      <w:r w:rsidR="00121263" w:rsidRPr="00FF13EE">
        <w:rPr>
          <w:rFonts w:ascii="David" w:hAnsi="David" w:cs="David" w:hint="cs"/>
          <w:b/>
          <w:bCs/>
          <w:color w:val="00B050"/>
          <w:u w:val="single"/>
          <w:rtl/>
        </w:rPr>
        <w:t xml:space="preserve">ס' 3 </w:t>
      </w:r>
      <w:r w:rsidR="00121263" w:rsidRPr="00FF13EE">
        <w:rPr>
          <w:rFonts w:ascii="David" w:hAnsi="David" w:cs="David" w:hint="cs"/>
          <w:u w:val="single"/>
          <w:rtl/>
        </w:rPr>
        <w:t>לחשבד"ר-</w:t>
      </w:r>
      <w:r w:rsidR="00121263">
        <w:rPr>
          <w:rFonts w:ascii="David" w:hAnsi="David" w:cs="David" w:hint="cs"/>
          <w:rtl/>
        </w:rPr>
        <w:t xml:space="preserve"> ע"י כריכת הנושא לתביעת הגירושין</w:t>
      </w:r>
      <w:r w:rsidR="00FF13EE">
        <w:rPr>
          <w:rFonts w:ascii="David" w:hAnsi="David" w:cs="David" w:hint="cs"/>
          <w:rtl/>
        </w:rPr>
        <w:t xml:space="preserve">. </w:t>
      </w:r>
      <w:r w:rsidR="00FF13EE" w:rsidRPr="00FF13EE">
        <w:rPr>
          <w:rFonts w:ascii="David" w:hAnsi="David" w:cs="David" w:hint="cs"/>
          <w:u w:val="single"/>
          <w:rtl/>
        </w:rPr>
        <w:t xml:space="preserve">ב. </w:t>
      </w:r>
      <w:r w:rsidR="00FF13EE" w:rsidRPr="00FF13EE">
        <w:rPr>
          <w:rFonts w:ascii="David" w:hAnsi="David" w:cs="David" w:hint="cs"/>
          <w:b/>
          <w:bCs/>
          <w:color w:val="00B050"/>
          <w:u w:val="single"/>
          <w:rtl/>
        </w:rPr>
        <w:t xml:space="preserve">ס' 9 </w:t>
      </w:r>
      <w:r w:rsidR="00FF13EE" w:rsidRPr="00FF13EE">
        <w:rPr>
          <w:rFonts w:ascii="David" w:hAnsi="David" w:cs="David" w:hint="cs"/>
          <w:u w:val="single"/>
          <w:rtl/>
        </w:rPr>
        <w:t>לחשבד"ר-</w:t>
      </w:r>
      <w:r w:rsidR="00FF13EE">
        <w:rPr>
          <w:rFonts w:ascii="David" w:hAnsi="David" w:cs="David" w:hint="cs"/>
          <w:rtl/>
        </w:rPr>
        <w:t xml:space="preserve"> עניינים שהפסיקה או המחוקק קבעו שלביד"ר תהיה סמכות לדון רק בהסכמת הצדדים. </w:t>
      </w:r>
      <w:r w:rsidR="00FF13EE">
        <w:rPr>
          <w:rFonts w:ascii="David" w:hAnsi="David" w:cs="David" w:hint="cs"/>
          <w:b/>
          <w:bCs/>
          <w:rtl/>
        </w:rPr>
        <w:t>דוג' קלאסית-</w:t>
      </w:r>
      <w:r w:rsidR="00FF13EE">
        <w:rPr>
          <w:rFonts w:ascii="David" w:hAnsi="David" w:cs="David" w:hint="cs"/>
          <w:rtl/>
        </w:rPr>
        <w:t xml:space="preserve"> מזונות ילדים. הפסיקה קבעה שלא ניתן לכרוך וכדי שביד"ר ירכוש סמכות בנושא שני הצדדים צריכים להסכים. דוג' נוספת היא ירושה.</w:t>
      </w:r>
      <w:r w:rsidR="00121263">
        <w:rPr>
          <w:rFonts w:ascii="David" w:hAnsi="David" w:cs="David" w:hint="cs"/>
          <w:rtl/>
        </w:rPr>
        <w:t xml:space="preserve"> </w:t>
      </w:r>
      <w:r w:rsidR="00FF13EE" w:rsidRPr="00FF13EE">
        <w:rPr>
          <w:rFonts w:ascii="David" w:hAnsi="David" w:cs="David" w:hint="cs"/>
          <w:u w:val="single"/>
          <w:rtl/>
        </w:rPr>
        <w:t>ג.</w:t>
      </w:r>
      <w:r w:rsidR="00FF13EE">
        <w:rPr>
          <w:rFonts w:ascii="David" w:hAnsi="David" w:cs="David" w:hint="cs"/>
          <w:u w:val="single"/>
          <w:rtl/>
        </w:rPr>
        <w:t xml:space="preserve"> </w:t>
      </w:r>
      <w:r w:rsidR="00FF13EE" w:rsidRPr="00FF13EE">
        <w:rPr>
          <w:rFonts w:ascii="David" w:hAnsi="David" w:cs="David" w:hint="cs"/>
          <w:b/>
          <w:bCs/>
          <w:color w:val="00B050"/>
          <w:u w:val="single"/>
          <w:rtl/>
        </w:rPr>
        <w:t xml:space="preserve">ס' 4 </w:t>
      </w:r>
      <w:r w:rsidR="00FF13EE">
        <w:rPr>
          <w:rFonts w:ascii="David" w:hAnsi="David" w:cs="David" w:hint="cs"/>
          <w:u w:val="single"/>
          <w:rtl/>
        </w:rPr>
        <w:t>לחשבד"ר-</w:t>
      </w:r>
      <w:r w:rsidR="00FF13EE">
        <w:rPr>
          <w:rFonts w:ascii="David" w:hAnsi="David" w:cs="David" w:hint="cs"/>
          <w:rtl/>
        </w:rPr>
        <w:t xml:space="preserve"> האישה יכולה לבחור באיזה ערכאה לתבוע את מזונותיה, אך אם הגבר כרך לפי </w:t>
      </w:r>
      <w:r w:rsidR="00FF13EE" w:rsidRPr="00454D98">
        <w:rPr>
          <w:rFonts w:ascii="David" w:hAnsi="David" w:cs="David" w:hint="cs"/>
          <w:b/>
          <w:bCs/>
          <w:color w:val="00B050"/>
          <w:rtl/>
        </w:rPr>
        <w:t>ס' 3</w:t>
      </w:r>
      <w:r w:rsidR="00FF13EE" w:rsidRPr="00454D98">
        <w:rPr>
          <w:rFonts w:ascii="David" w:hAnsi="David" w:cs="David" w:hint="cs"/>
          <w:color w:val="00B050"/>
          <w:rtl/>
        </w:rPr>
        <w:t xml:space="preserve"> </w:t>
      </w:r>
      <w:r w:rsidR="00FF13EE">
        <w:rPr>
          <w:rFonts w:ascii="David" w:hAnsi="David" w:cs="David" w:hint="cs"/>
          <w:rtl/>
        </w:rPr>
        <w:t xml:space="preserve">לתביעת הגירושין לביד"ר תהיה הסמכות. הס' חל כל עוד אין תביעת גירושין של הגבר. </w:t>
      </w:r>
      <w:r w:rsidR="00FF13EE">
        <w:rPr>
          <w:rFonts w:ascii="David" w:hAnsi="David" w:cs="David" w:hint="cs"/>
          <w:color w:val="FF0000"/>
          <w:rtl/>
        </w:rPr>
        <w:t>ההשלכה היא החלטות שונות בהתאם להשקפת העולם של הערכאה בה נידון.</w:t>
      </w:r>
      <w:r w:rsidR="00137637">
        <w:rPr>
          <w:rFonts w:ascii="David" w:hAnsi="David" w:cs="David" w:hint="cs"/>
          <w:rtl/>
        </w:rPr>
        <w:t xml:space="preserve"> </w:t>
      </w:r>
      <w:r w:rsidR="00137637">
        <w:rPr>
          <w:rFonts w:ascii="David" w:hAnsi="David" w:cs="David" w:hint="cs"/>
          <w:u w:val="single"/>
          <w:rtl/>
        </w:rPr>
        <w:t>ד. נוצרים ומוסלמים-</w:t>
      </w:r>
      <w:r w:rsidR="00137637">
        <w:rPr>
          <w:rFonts w:ascii="David" w:hAnsi="David" w:cs="David" w:hint="cs"/>
          <w:rtl/>
        </w:rPr>
        <w:t xml:space="preserve"> לבימ"ש לע"מ סמכות מקבילה בכל נושא מלבד ענייני נישואין וגירושין.</w:t>
      </w:r>
      <w:r w:rsidR="00FF13EE">
        <w:rPr>
          <w:rFonts w:ascii="David" w:hAnsi="David" w:cs="David" w:hint="cs"/>
          <w:rtl/>
        </w:rPr>
        <w:t xml:space="preserve"> </w:t>
      </w:r>
    </w:p>
    <w:p w:rsidR="00121263" w:rsidRDefault="00137637" w:rsidP="00121263">
      <w:pPr>
        <w:spacing w:after="120" w:line="240" w:lineRule="auto"/>
        <w:contextualSpacing/>
        <w:jc w:val="both"/>
        <w:rPr>
          <w:rFonts w:ascii="David" w:hAnsi="David" w:cs="David"/>
          <w:b/>
          <w:bCs/>
          <w:rtl/>
        </w:rPr>
      </w:pPr>
      <w:r>
        <w:rPr>
          <w:rFonts w:ascii="David" w:hAnsi="David" w:cs="David" w:hint="cs"/>
          <w:b/>
          <w:bCs/>
          <w:u w:val="single"/>
          <w:rtl/>
        </w:rPr>
        <w:t>ב. הערכאות והדין החל בפועל:</w:t>
      </w:r>
      <w:r>
        <w:rPr>
          <w:rFonts w:ascii="David" w:hAnsi="David" w:cs="David" w:hint="cs"/>
          <w:rtl/>
        </w:rPr>
        <w:t xml:space="preserve"> 1. לאיזו ערכאה כדאי להגיש מלכתחילה? בהכללה ביד"ר נוטה לטובת הגבר. בחירה בהתאם למי הלקוח. ענייני מדור- ביד"ר נוטה להשאיר את האישה בבית, הדין האזרחי מפעיל את דיני החוזים והקניין. מזונות- בימ"ש נוטה לפסוק לאישה יותר מביד"ר. 2. כיצד תוקפים פס"ד שניתן? א. בחינת הסמכות. ב. בחינת הדין שהוחל. 3. ערכאות ערעור: א. ביד"ר אזורי</w:t>
      </w:r>
      <w:r w:rsidRPr="00137637">
        <w:rPr>
          <w:rFonts w:ascii="David" w:hAnsi="David" w:cs="David"/>
        </w:rPr>
        <w:sym w:font="Wingdings" w:char="F0DF"/>
      </w:r>
      <w:r>
        <w:rPr>
          <w:rFonts w:ascii="David" w:hAnsi="David" w:cs="David" w:hint="cs"/>
          <w:rtl/>
        </w:rPr>
        <w:t>ביד"ר הגדול</w:t>
      </w:r>
      <w:r w:rsidRPr="00137637">
        <w:rPr>
          <w:rFonts w:ascii="David" w:hAnsi="David" w:cs="David"/>
        </w:rPr>
        <w:sym w:font="Wingdings" w:char="F0DF"/>
      </w:r>
      <w:r>
        <w:rPr>
          <w:rFonts w:ascii="David" w:hAnsi="David" w:cs="David" w:hint="cs"/>
          <w:rtl/>
        </w:rPr>
        <w:t>בג"ץ. ב. בימ"ש לע"מ</w:t>
      </w:r>
      <w:r w:rsidRPr="00137637">
        <w:rPr>
          <w:rFonts w:ascii="David" w:hAnsi="David" w:cs="David"/>
        </w:rPr>
        <w:sym w:font="Wingdings" w:char="F0DF"/>
      </w:r>
      <w:r>
        <w:rPr>
          <w:rFonts w:ascii="David" w:hAnsi="David" w:cs="David" w:hint="cs"/>
          <w:rtl/>
        </w:rPr>
        <w:t>בימ"ש מחוזי</w:t>
      </w:r>
      <w:r w:rsidRPr="00137637">
        <w:rPr>
          <w:rFonts w:ascii="David" w:hAnsi="David" w:cs="David"/>
        </w:rPr>
        <w:sym w:font="Wingdings" w:char="F0DF"/>
      </w:r>
      <w:r>
        <w:rPr>
          <w:rFonts w:ascii="David" w:hAnsi="David" w:cs="David" w:hint="cs"/>
          <w:rtl/>
        </w:rPr>
        <w:t xml:space="preserve">בימ"ש העליון.  </w:t>
      </w:r>
      <w:r w:rsidR="00121263">
        <w:rPr>
          <w:rFonts w:ascii="David" w:hAnsi="David" w:cs="David" w:hint="cs"/>
          <w:rtl/>
        </w:rPr>
        <w:t xml:space="preserve"> </w:t>
      </w:r>
      <w:r w:rsidR="00121263">
        <w:rPr>
          <w:rFonts w:ascii="David" w:hAnsi="David" w:cs="David" w:hint="cs"/>
          <w:b/>
          <w:bCs/>
          <w:rtl/>
        </w:rPr>
        <w:t xml:space="preserve"> </w:t>
      </w:r>
    </w:p>
    <w:p w:rsidR="00146BB5" w:rsidRDefault="00146BB5" w:rsidP="00121263">
      <w:pPr>
        <w:spacing w:after="120" w:line="240" w:lineRule="auto"/>
        <w:contextualSpacing/>
        <w:jc w:val="both"/>
        <w:rPr>
          <w:rFonts w:ascii="David" w:hAnsi="David" w:cs="David"/>
          <w:rtl/>
        </w:rPr>
      </w:pPr>
      <w:r>
        <w:rPr>
          <w:rFonts w:ascii="David" w:hAnsi="David" w:cs="David" w:hint="cs"/>
          <w:b/>
          <w:bCs/>
          <w:u w:val="single"/>
          <w:rtl/>
        </w:rPr>
        <w:t>ג</w:t>
      </w:r>
      <w:r w:rsidR="00C31E09" w:rsidRPr="00121263">
        <w:rPr>
          <w:rFonts w:ascii="David" w:hAnsi="David" w:cs="David" w:hint="cs"/>
          <w:b/>
          <w:bCs/>
          <w:u w:val="single"/>
          <w:rtl/>
        </w:rPr>
        <w:t xml:space="preserve">. </w:t>
      </w:r>
      <w:r w:rsidR="00064068" w:rsidRPr="00121263">
        <w:rPr>
          <w:rFonts w:ascii="David" w:hAnsi="David" w:cs="David" w:hint="cs"/>
          <w:b/>
          <w:bCs/>
          <w:u w:val="single"/>
          <w:rtl/>
        </w:rPr>
        <w:t>מרוץ</w:t>
      </w:r>
      <w:r w:rsidR="00C31E09" w:rsidRPr="00121263">
        <w:rPr>
          <w:rFonts w:ascii="David" w:hAnsi="David" w:cs="David" w:hint="cs"/>
          <w:b/>
          <w:bCs/>
          <w:u w:val="single"/>
          <w:rtl/>
        </w:rPr>
        <w:t xml:space="preserve"> הסמכויות</w:t>
      </w:r>
      <w:r w:rsidR="00121263">
        <w:rPr>
          <w:rFonts w:ascii="David" w:hAnsi="David" w:cs="David" w:hint="cs"/>
          <w:b/>
          <w:bCs/>
          <w:rtl/>
        </w:rPr>
        <w:t>:</w:t>
      </w:r>
      <w:r>
        <w:rPr>
          <w:rFonts w:ascii="David" w:hAnsi="David" w:cs="David" w:hint="cs"/>
          <w:rtl/>
        </w:rPr>
        <w:t xml:space="preserve"> </w:t>
      </w:r>
      <w:r w:rsidR="00064068">
        <w:rPr>
          <w:rFonts w:ascii="David" w:hAnsi="David" w:cs="David" w:hint="cs"/>
          <w:rtl/>
        </w:rPr>
        <w:t>המרוץ</w:t>
      </w:r>
      <w:r>
        <w:rPr>
          <w:rFonts w:ascii="David" w:hAnsi="David" w:cs="David" w:hint="cs"/>
          <w:rtl/>
        </w:rPr>
        <w:t xml:space="preserve"> נוצר בגלל הסמכות המקבילה ו</w:t>
      </w:r>
      <w:r w:rsidRPr="00146BB5">
        <w:rPr>
          <w:rFonts w:ascii="David" w:hAnsi="David" w:cs="David" w:hint="cs"/>
          <w:b/>
          <w:bCs/>
          <w:rtl/>
        </w:rPr>
        <w:t>"כלל המועד"</w:t>
      </w:r>
      <w:r>
        <w:rPr>
          <w:rFonts w:ascii="David" w:hAnsi="David" w:cs="David" w:hint="cs"/>
          <w:rtl/>
        </w:rPr>
        <w:t>- הערכאה שהוגשה אליה (פיזית) התביעה ראשונה היא הערכאה המוסמכת לדון (</w:t>
      </w:r>
      <w:r w:rsidRPr="00146BB5">
        <w:rPr>
          <w:rFonts w:ascii="David" w:hAnsi="David" w:cs="David" w:hint="cs"/>
          <w:b/>
          <w:bCs/>
          <w:highlight w:val="green"/>
          <w:rtl/>
        </w:rPr>
        <w:t>בג"ץ 15 הדקות</w:t>
      </w:r>
      <w:r>
        <w:rPr>
          <w:rFonts w:ascii="David" w:hAnsi="David" w:cs="David" w:hint="cs"/>
          <w:rtl/>
        </w:rPr>
        <w:t xml:space="preserve">). </w:t>
      </w:r>
      <w:r w:rsidRPr="00FC5199">
        <w:rPr>
          <w:rFonts w:ascii="David" w:hAnsi="David" w:cs="David" w:hint="cs"/>
          <w:u w:val="single"/>
          <w:rtl/>
        </w:rPr>
        <w:t>ההבדלים שגורמים להעדפות השונות:</w:t>
      </w:r>
      <w:r>
        <w:rPr>
          <w:rFonts w:ascii="David" w:hAnsi="David" w:cs="David" w:hint="cs"/>
          <w:rtl/>
        </w:rPr>
        <w:t xml:space="preserve"> א. סדרי הדין והראיות. ב. כללי המשפט הבינ"ל הפרטי. ג. בי"ד לפעמים מתעלם מחוקים </w:t>
      </w:r>
      <w:r w:rsidR="00064068">
        <w:rPr>
          <w:rFonts w:ascii="David" w:hAnsi="David" w:cs="David" w:hint="cs"/>
          <w:rtl/>
        </w:rPr>
        <w:t>טריטוריאליים</w:t>
      </w:r>
      <w:r>
        <w:rPr>
          <w:rFonts w:ascii="David" w:hAnsi="David" w:cs="David" w:hint="cs"/>
          <w:rtl/>
        </w:rPr>
        <w:t xml:space="preserve"> (</w:t>
      </w:r>
      <w:r w:rsidRPr="00146BB5">
        <w:rPr>
          <w:rFonts w:ascii="David" w:hAnsi="David" w:cs="David" w:hint="cs"/>
          <w:b/>
          <w:bCs/>
          <w:highlight w:val="green"/>
          <w:rtl/>
        </w:rPr>
        <w:t>בבלי</w:t>
      </w:r>
      <w:r>
        <w:rPr>
          <w:rFonts w:ascii="David" w:hAnsi="David" w:cs="David" w:hint="cs"/>
          <w:rtl/>
        </w:rPr>
        <w:t xml:space="preserve">). ד. הדין המהותי מיושם בצורה שונה. </w:t>
      </w:r>
    </w:p>
    <w:p w:rsidR="00C31E09" w:rsidRDefault="00146BB5" w:rsidP="00121263">
      <w:pPr>
        <w:spacing w:after="120" w:line="240" w:lineRule="auto"/>
        <w:contextualSpacing/>
        <w:jc w:val="both"/>
        <w:rPr>
          <w:rFonts w:ascii="David" w:hAnsi="David" w:cs="David"/>
          <w:rtl/>
        </w:rPr>
      </w:pPr>
      <w:r w:rsidRPr="00146BB5">
        <w:rPr>
          <w:rFonts w:ascii="David" w:hAnsi="David" w:cs="David" w:hint="cs"/>
          <w:b/>
          <w:bCs/>
          <w:highlight w:val="magenta"/>
          <w:u w:val="single"/>
          <w:rtl/>
        </w:rPr>
        <w:t>ענייני המעמד האישי:</w:t>
      </w:r>
      <w:r>
        <w:rPr>
          <w:rFonts w:ascii="David" w:hAnsi="David" w:cs="David" w:hint="cs"/>
          <w:b/>
          <w:bCs/>
          <w:rtl/>
        </w:rPr>
        <w:t xml:space="preserve"> </w:t>
      </w:r>
      <w:r>
        <w:rPr>
          <w:rFonts w:ascii="David" w:hAnsi="David" w:cs="David" w:hint="cs"/>
          <w:rtl/>
        </w:rPr>
        <w:t xml:space="preserve">החקיקה והפסיקה </w:t>
      </w:r>
      <w:r w:rsidR="00064068">
        <w:rPr>
          <w:rFonts w:ascii="David" w:hAnsi="David" w:cs="David" w:hint="cs"/>
          <w:rtl/>
        </w:rPr>
        <w:t>צמצמו</w:t>
      </w:r>
      <w:r>
        <w:rPr>
          <w:rFonts w:ascii="David" w:hAnsi="David" w:cs="David" w:hint="cs"/>
          <w:rtl/>
        </w:rPr>
        <w:t xml:space="preserve"> את ענייני המעמד האישי הכתובים ב</w:t>
      </w:r>
      <w:r w:rsidRPr="00146BB5">
        <w:rPr>
          <w:rFonts w:ascii="David" w:hAnsi="David" w:cs="David" w:hint="cs"/>
          <w:b/>
          <w:bCs/>
          <w:color w:val="00B050"/>
          <w:rtl/>
        </w:rPr>
        <w:t>ס' 51</w:t>
      </w:r>
      <w:r w:rsidRPr="00146BB5">
        <w:rPr>
          <w:rFonts w:ascii="David" w:hAnsi="David" w:cs="David" w:hint="cs"/>
          <w:color w:val="00B050"/>
          <w:rtl/>
        </w:rPr>
        <w:t xml:space="preserve"> </w:t>
      </w:r>
      <w:r>
        <w:rPr>
          <w:rFonts w:ascii="David" w:hAnsi="David" w:cs="David" w:hint="cs"/>
          <w:rtl/>
        </w:rPr>
        <w:t>לדבה"מ.</w:t>
      </w:r>
    </w:p>
    <w:p w:rsidR="00146BB5" w:rsidRDefault="00146BB5" w:rsidP="00121263">
      <w:pPr>
        <w:spacing w:after="120" w:line="240" w:lineRule="auto"/>
        <w:contextualSpacing/>
        <w:jc w:val="both"/>
        <w:rPr>
          <w:rFonts w:ascii="David" w:hAnsi="David" w:cs="David"/>
          <w:rtl/>
        </w:rPr>
      </w:pPr>
      <w:r w:rsidRPr="00146BB5">
        <w:rPr>
          <w:rFonts w:ascii="David" w:hAnsi="David" w:cs="David" w:hint="cs"/>
          <w:b/>
          <w:bCs/>
          <w:highlight w:val="yellow"/>
          <w:u w:val="single"/>
          <w:rtl/>
        </w:rPr>
        <w:t>ענייני המעמד האישי הקיימים כיום:</w:t>
      </w:r>
      <w:r>
        <w:rPr>
          <w:rFonts w:ascii="David" w:hAnsi="David" w:cs="David" w:hint="cs"/>
          <w:rtl/>
        </w:rPr>
        <w:t xml:space="preserve"> 1. ענייני נישואין. 2. ענייני גירושין. 3. מזונות אישה וילדים.</w:t>
      </w:r>
    </w:p>
    <w:p w:rsidR="00146BB5" w:rsidRDefault="00146BB5" w:rsidP="008523DB">
      <w:pPr>
        <w:spacing w:after="120" w:line="240" w:lineRule="auto"/>
        <w:contextualSpacing/>
        <w:jc w:val="both"/>
        <w:rPr>
          <w:rFonts w:ascii="David" w:hAnsi="David" w:cs="David"/>
          <w:rtl/>
        </w:rPr>
      </w:pPr>
      <w:r w:rsidRPr="00146BB5">
        <w:rPr>
          <w:rFonts w:ascii="David" w:hAnsi="David" w:cs="David" w:hint="cs"/>
          <w:b/>
          <w:bCs/>
          <w:highlight w:val="yellow"/>
          <w:u w:val="single"/>
          <w:rtl/>
        </w:rPr>
        <w:t>עניינים שלא נכנסים תחת המעמד האישי:</w:t>
      </w:r>
      <w:r>
        <w:rPr>
          <w:rFonts w:ascii="David" w:hAnsi="David" w:cs="David" w:hint="cs"/>
          <w:rtl/>
        </w:rPr>
        <w:t xml:space="preserve"> </w:t>
      </w:r>
      <w:r w:rsidRPr="00146BB5">
        <w:rPr>
          <w:rFonts w:ascii="David" w:hAnsi="David" w:cs="David" w:hint="cs"/>
          <w:b/>
          <w:bCs/>
          <w:rtl/>
        </w:rPr>
        <w:t>1. אבהות</w:t>
      </w:r>
      <w:r>
        <w:rPr>
          <w:rFonts w:ascii="David" w:hAnsi="David" w:cs="David" w:hint="cs"/>
          <w:rtl/>
        </w:rPr>
        <w:t xml:space="preserve"> (מלבד מוסלמים). </w:t>
      </w:r>
      <w:r w:rsidRPr="00146BB5">
        <w:rPr>
          <w:rFonts w:ascii="David" w:hAnsi="David" w:cs="David" w:hint="cs"/>
          <w:b/>
          <w:bCs/>
          <w:highlight w:val="green"/>
          <w:rtl/>
        </w:rPr>
        <w:t>פס"ד בוארון-</w:t>
      </w:r>
      <w:r>
        <w:rPr>
          <w:rFonts w:ascii="David" w:hAnsi="David" w:cs="David" w:hint="cs"/>
          <w:b/>
          <w:bCs/>
          <w:rtl/>
        </w:rPr>
        <w:t xml:space="preserve"> </w:t>
      </w:r>
      <w:r>
        <w:rPr>
          <w:rFonts w:ascii="David" w:hAnsi="David" w:cs="David" w:hint="cs"/>
          <w:rtl/>
        </w:rPr>
        <w:t>הסמכות בנושא אבהות נתונה לבימ"ש המחוזי בלבד.</w:t>
      </w:r>
      <w:r w:rsidR="008523DB">
        <w:rPr>
          <w:rFonts w:ascii="David" w:hAnsi="David" w:cs="David" w:hint="cs"/>
          <w:rtl/>
        </w:rPr>
        <w:t xml:space="preserve"> לביהמ"ש הסמכות לקביעת "אבהות אזרחית". </w:t>
      </w:r>
      <w:r w:rsidR="008523DB" w:rsidRPr="008523DB">
        <w:rPr>
          <w:rFonts w:ascii="David" w:hAnsi="David" w:cs="David" w:hint="cs"/>
          <w:b/>
          <w:bCs/>
          <w:highlight w:val="green"/>
          <w:rtl/>
        </w:rPr>
        <w:t>3077/90 פלונית-</w:t>
      </w:r>
      <w:r w:rsidR="008523DB">
        <w:rPr>
          <w:rFonts w:ascii="David" w:hAnsi="David" w:cs="David" w:hint="cs"/>
          <w:rtl/>
        </w:rPr>
        <w:t xml:space="preserve"> ביהמ"ש מחייב את האב הביולוגי במזונות ע"פ החוק גם אם דתית הוא לא נחשב לאביה.</w:t>
      </w:r>
      <w:r>
        <w:rPr>
          <w:rFonts w:ascii="David" w:hAnsi="David" w:cs="David" w:hint="cs"/>
          <w:rtl/>
        </w:rPr>
        <w:t xml:space="preserve"> </w:t>
      </w:r>
      <w:r w:rsidRPr="00146BB5">
        <w:rPr>
          <w:rFonts w:ascii="David" w:hAnsi="David" w:cs="David" w:hint="cs"/>
          <w:b/>
          <w:bCs/>
          <w:rtl/>
        </w:rPr>
        <w:t>2</w:t>
      </w:r>
      <w:r>
        <w:rPr>
          <w:rFonts w:ascii="David" w:hAnsi="David" w:cs="David" w:hint="cs"/>
          <w:b/>
          <w:bCs/>
          <w:rtl/>
        </w:rPr>
        <w:t>. המרת דת</w:t>
      </w:r>
      <w:r>
        <w:rPr>
          <w:rFonts w:ascii="David" w:hAnsi="David" w:cs="David" w:hint="cs"/>
          <w:rtl/>
        </w:rPr>
        <w:t>.</w:t>
      </w:r>
      <w:r w:rsidR="008523DB">
        <w:rPr>
          <w:rFonts w:ascii="David" w:hAnsi="David" w:cs="David" w:hint="cs"/>
          <w:rtl/>
        </w:rPr>
        <w:t xml:space="preserve"> </w:t>
      </w:r>
      <w:r w:rsidR="008523DB" w:rsidRPr="008523DB">
        <w:rPr>
          <w:rFonts w:ascii="David" w:hAnsi="David" w:cs="David" w:hint="cs"/>
          <w:b/>
          <w:bCs/>
          <w:highlight w:val="green"/>
          <w:rtl/>
        </w:rPr>
        <w:t>30</w:t>
      </w:r>
      <w:r w:rsidR="008523DB">
        <w:rPr>
          <w:rFonts w:ascii="David" w:hAnsi="David" w:cs="David" w:hint="cs"/>
          <w:b/>
          <w:bCs/>
          <w:highlight w:val="green"/>
          <w:rtl/>
        </w:rPr>
        <w:t>23</w:t>
      </w:r>
      <w:r w:rsidR="008523DB" w:rsidRPr="008523DB">
        <w:rPr>
          <w:rFonts w:ascii="David" w:hAnsi="David" w:cs="David" w:hint="cs"/>
          <w:b/>
          <w:bCs/>
          <w:highlight w:val="green"/>
          <w:rtl/>
        </w:rPr>
        <w:t>/90</w:t>
      </w:r>
      <w:r w:rsidR="008523DB" w:rsidRPr="008523DB">
        <w:rPr>
          <w:rFonts w:ascii="David" w:hAnsi="David" w:cs="David" w:hint="cs"/>
          <w:highlight w:val="green"/>
          <w:rtl/>
        </w:rPr>
        <w:t xml:space="preserve"> </w:t>
      </w:r>
      <w:r w:rsidR="008523DB" w:rsidRPr="008523DB">
        <w:rPr>
          <w:rFonts w:ascii="David" w:hAnsi="David" w:cs="David" w:hint="cs"/>
          <w:b/>
          <w:bCs/>
          <w:highlight w:val="green"/>
          <w:rtl/>
        </w:rPr>
        <w:t>פלוני</w:t>
      </w:r>
      <w:r w:rsidR="008523DB">
        <w:rPr>
          <w:rFonts w:ascii="David" w:hAnsi="David" w:cs="David" w:hint="cs"/>
          <w:b/>
          <w:bCs/>
          <w:highlight w:val="green"/>
          <w:rtl/>
        </w:rPr>
        <w:t>ת-</w:t>
      </w:r>
      <w:r w:rsidR="008523DB">
        <w:rPr>
          <w:rFonts w:ascii="David" w:hAnsi="David" w:cs="David" w:hint="cs"/>
          <w:rtl/>
        </w:rPr>
        <w:t xml:space="preserve"> </w:t>
      </w:r>
      <w:r w:rsidR="008523DB">
        <w:rPr>
          <w:rFonts w:ascii="David" w:hAnsi="David" w:cs="David" w:hint="cs"/>
          <w:b/>
          <w:bCs/>
          <w:rtl/>
        </w:rPr>
        <w:t xml:space="preserve">בג"ץ- </w:t>
      </w:r>
      <w:r w:rsidR="008523DB">
        <w:rPr>
          <w:rFonts w:ascii="David" w:hAnsi="David" w:cs="David" w:hint="cs"/>
          <w:rtl/>
        </w:rPr>
        <w:t xml:space="preserve">לביד"ר אין סמכות בנושא המרת דת כי זה לא ענייני מעמד אישי, גם אם הצדדים מסכימים. </w:t>
      </w:r>
      <w:r>
        <w:rPr>
          <w:rFonts w:ascii="David" w:hAnsi="David" w:cs="David" w:hint="cs"/>
          <w:rtl/>
        </w:rPr>
        <w:t xml:space="preserve"> </w:t>
      </w:r>
    </w:p>
    <w:p w:rsidR="008523DB" w:rsidRDefault="008523DB" w:rsidP="008523DB">
      <w:pPr>
        <w:spacing w:after="120" w:line="240" w:lineRule="auto"/>
        <w:contextualSpacing/>
        <w:jc w:val="both"/>
        <w:rPr>
          <w:rFonts w:ascii="David" w:hAnsi="David" w:cs="David"/>
          <w:b/>
          <w:bCs/>
          <w:u w:val="single"/>
          <w:rtl/>
        </w:rPr>
      </w:pPr>
      <w:r w:rsidRPr="008523DB">
        <w:rPr>
          <w:rFonts w:ascii="David" w:hAnsi="David" w:cs="David" w:hint="cs"/>
          <w:b/>
          <w:bCs/>
          <w:highlight w:val="cyan"/>
          <w:u w:val="single"/>
          <w:rtl/>
        </w:rPr>
        <w:t>ס' 1 לחוק השיפוט- סמכות בלעדית</w:t>
      </w:r>
      <w:r>
        <w:rPr>
          <w:rFonts w:ascii="David" w:hAnsi="David" w:cs="David" w:hint="cs"/>
          <w:b/>
          <w:bCs/>
          <w:u w:val="single"/>
          <w:rtl/>
        </w:rPr>
        <w:t>.</w:t>
      </w:r>
      <w:r w:rsidRPr="008523DB">
        <w:rPr>
          <w:rFonts w:ascii="David" w:hAnsi="David" w:cs="David" w:hint="cs"/>
          <w:rtl/>
        </w:rPr>
        <w:t xml:space="preserve"> הס' קובע מתי לביד"ר תהיה סמכות בלעדית לדון בנושא. </w:t>
      </w:r>
      <w:r w:rsidRPr="008523DB">
        <w:rPr>
          <w:rFonts w:ascii="David" w:hAnsi="David" w:cs="David" w:hint="cs"/>
          <w:b/>
          <w:bCs/>
          <w:u w:val="single"/>
          <w:rtl/>
        </w:rPr>
        <w:t>תנאים מצטברים</w:t>
      </w:r>
      <w:r>
        <w:rPr>
          <w:rFonts w:ascii="David" w:hAnsi="David" w:cs="David" w:hint="cs"/>
          <w:u w:val="single"/>
          <w:rtl/>
        </w:rPr>
        <w:t xml:space="preserve"> (</w:t>
      </w:r>
      <w:r w:rsidRPr="008523DB">
        <w:rPr>
          <w:rFonts w:ascii="David" w:hAnsi="David" w:cs="David" w:hint="cs"/>
          <w:highlight w:val="green"/>
          <w:u w:val="single"/>
          <w:rtl/>
        </w:rPr>
        <w:t>פס"ד אבקסיס</w:t>
      </w:r>
      <w:r>
        <w:rPr>
          <w:rFonts w:ascii="David" w:hAnsi="David" w:cs="David" w:hint="cs"/>
          <w:u w:val="single"/>
          <w:rtl/>
        </w:rPr>
        <w:t>)</w:t>
      </w:r>
      <w:r w:rsidRPr="008523DB">
        <w:rPr>
          <w:rFonts w:ascii="David" w:hAnsi="David" w:cs="David" w:hint="cs"/>
          <w:b/>
          <w:bCs/>
          <w:u w:val="single"/>
          <w:rtl/>
        </w:rPr>
        <w:t>:</w:t>
      </w:r>
    </w:p>
    <w:p w:rsidR="008523DB" w:rsidRDefault="00B653EF" w:rsidP="008523DB">
      <w:pPr>
        <w:spacing w:after="120" w:line="240" w:lineRule="auto"/>
        <w:contextualSpacing/>
        <w:jc w:val="both"/>
        <w:rPr>
          <w:rFonts w:ascii="David" w:hAnsi="David" w:cs="David"/>
          <w:b/>
          <w:bCs/>
          <w:u w:val="single"/>
          <w:rtl/>
        </w:rPr>
      </w:pPr>
      <w:r w:rsidRPr="00B653EF">
        <w:rPr>
          <w:rFonts w:ascii="David" w:hAnsi="David" w:cs="David" w:hint="cs"/>
          <w:b/>
          <w:bCs/>
          <w:highlight w:val="magenta"/>
          <w:u w:val="single"/>
          <w:rtl/>
        </w:rPr>
        <w:t>1. ענייני נישואין וגירושין- הזיקה העניינית:</w:t>
      </w:r>
    </w:p>
    <w:p w:rsidR="00B653EF" w:rsidRPr="004146C1" w:rsidRDefault="00B653EF" w:rsidP="00B653EF">
      <w:pPr>
        <w:spacing w:after="120" w:line="240" w:lineRule="auto"/>
        <w:contextualSpacing/>
        <w:jc w:val="both"/>
        <w:rPr>
          <w:rFonts w:ascii="David" w:hAnsi="David" w:cs="David"/>
          <w:rtl/>
        </w:rPr>
      </w:pPr>
      <w:r w:rsidRPr="00B653EF">
        <w:rPr>
          <w:rFonts w:ascii="David" w:hAnsi="David" w:cs="David" w:hint="cs"/>
          <w:b/>
          <w:bCs/>
          <w:highlight w:val="yellow"/>
          <w:u w:val="single"/>
          <w:rtl/>
        </w:rPr>
        <w:t>ענייני נישואין:</w:t>
      </w:r>
      <w:r>
        <w:rPr>
          <w:rFonts w:ascii="David" w:hAnsi="David" w:cs="David" w:hint="cs"/>
          <w:b/>
          <w:bCs/>
          <w:rtl/>
        </w:rPr>
        <w:t xml:space="preserve"> 1. </w:t>
      </w:r>
      <w:r w:rsidRPr="004146C1">
        <w:rPr>
          <w:rFonts w:ascii="David" w:hAnsi="David" w:cs="David" w:hint="cs"/>
          <w:rtl/>
        </w:rPr>
        <w:t>תוקף הנישואים או בטלותם</w:t>
      </w:r>
      <w:r>
        <w:rPr>
          <w:rFonts w:ascii="David" w:hAnsi="David" w:cs="David" w:hint="cs"/>
          <w:b/>
          <w:bCs/>
          <w:rtl/>
        </w:rPr>
        <w:t xml:space="preserve">. 2. </w:t>
      </w:r>
      <w:r w:rsidRPr="004146C1">
        <w:rPr>
          <w:rFonts w:ascii="David" w:hAnsi="David" w:cs="David" w:hint="cs"/>
          <w:rtl/>
        </w:rPr>
        <w:t>הכשרות להינשא</w:t>
      </w:r>
      <w:r>
        <w:rPr>
          <w:rFonts w:ascii="David" w:hAnsi="David" w:cs="David" w:hint="cs"/>
          <w:b/>
          <w:bCs/>
          <w:rtl/>
        </w:rPr>
        <w:t>. (</w:t>
      </w:r>
      <w:r>
        <w:rPr>
          <w:rFonts w:ascii="David" w:hAnsi="David" w:cs="David" w:hint="cs"/>
          <w:b/>
          <w:bCs/>
          <w:highlight w:val="green"/>
          <w:rtl/>
        </w:rPr>
        <w:t xml:space="preserve">בג"ץ </w:t>
      </w:r>
      <w:proofErr w:type="spellStart"/>
      <w:r>
        <w:rPr>
          <w:rFonts w:ascii="David" w:hAnsi="David" w:cs="David" w:hint="cs"/>
          <w:b/>
          <w:bCs/>
          <w:highlight w:val="green"/>
          <w:rtl/>
        </w:rPr>
        <w:t>גיתייה</w:t>
      </w:r>
      <w:proofErr w:type="spellEnd"/>
      <w:r>
        <w:rPr>
          <w:rFonts w:ascii="David" w:hAnsi="David" w:cs="David" w:hint="cs"/>
          <w:rtl/>
        </w:rPr>
        <w:t xml:space="preserve">). </w:t>
      </w:r>
      <w:r>
        <w:rPr>
          <w:rFonts w:ascii="David" w:hAnsi="David" w:cs="David" w:hint="cs"/>
          <w:b/>
          <w:bCs/>
          <w:rtl/>
        </w:rPr>
        <w:t xml:space="preserve">3. </w:t>
      </w:r>
      <w:r w:rsidRPr="004146C1">
        <w:rPr>
          <w:rFonts w:ascii="David" w:hAnsi="David" w:cs="David" w:hint="cs"/>
          <w:rtl/>
        </w:rPr>
        <w:t>שלום בית</w:t>
      </w:r>
      <w:r>
        <w:rPr>
          <w:rFonts w:ascii="David" w:hAnsi="David" w:cs="David" w:hint="cs"/>
          <w:b/>
          <w:bCs/>
          <w:rtl/>
        </w:rPr>
        <w:t xml:space="preserve">. </w:t>
      </w:r>
      <w:r w:rsidRPr="00B653EF">
        <w:rPr>
          <w:rFonts w:ascii="David" w:hAnsi="David" w:cs="David" w:hint="cs"/>
          <w:b/>
          <w:bCs/>
          <w:highlight w:val="green"/>
          <w:rtl/>
        </w:rPr>
        <w:t>פס"ד נעים-</w:t>
      </w:r>
      <w:r>
        <w:rPr>
          <w:rFonts w:ascii="David" w:hAnsi="David" w:cs="David" w:hint="cs"/>
          <w:rtl/>
        </w:rPr>
        <w:t xml:space="preserve"> </w:t>
      </w:r>
      <w:r w:rsidR="004146C1">
        <w:rPr>
          <w:rFonts w:ascii="David" w:hAnsi="David" w:cs="David" w:hint="cs"/>
          <w:rtl/>
        </w:rPr>
        <w:t>בית המגורים- נכלל בשלום בית. משמורת- לא קשור ומכיוון שהוגש לבימ"ש לו תהיה הסמכות. רכוש- אין לביד"ר סמכות תחת שלום בית.</w:t>
      </w:r>
    </w:p>
    <w:p w:rsidR="00B653EF" w:rsidRPr="004146C1" w:rsidRDefault="00B653EF" w:rsidP="008523DB">
      <w:pPr>
        <w:spacing w:after="120" w:line="240" w:lineRule="auto"/>
        <w:contextualSpacing/>
        <w:jc w:val="both"/>
        <w:rPr>
          <w:rFonts w:ascii="David" w:hAnsi="David" w:cs="David"/>
          <w:b/>
          <w:bCs/>
          <w:rtl/>
        </w:rPr>
      </w:pPr>
      <w:r w:rsidRPr="00B653EF">
        <w:rPr>
          <w:rFonts w:ascii="David" w:hAnsi="David" w:cs="David" w:hint="cs"/>
          <w:b/>
          <w:bCs/>
          <w:highlight w:val="yellow"/>
          <w:u w:val="single"/>
          <w:rtl/>
        </w:rPr>
        <w:t>ענייני גירושין:</w:t>
      </w:r>
      <w:r w:rsidR="004146C1">
        <w:rPr>
          <w:rFonts w:ascii="David" w:hAnsi="David" w:cs="David" w:hint="cs"/>
          <w:b/>
          <w:bCs/>
          <w:rtl/>
        </w:rPr>
        <w:t xml:space="preserve"> 1. </w:t>
      </w:r>
      <w:r w:rsidR="004146C1" w:rsidRPr="004146C1">
        <w:rPr>
          <w:rFonts w:ascii="David" w:hAnsi="David" w:cs="David" w:hint="cs"/>
          <w:rtl/>
        </w:rPr>
        <w:t>תביעת גירושין ומתן פסק דין גירושין (מתן גט).</w:t>
      </w:r>
      <w:r w:rsidR="004146C1">
        <w:rPr>
          <w:rFonts w:ascii="David" w:hAnsi="David" w:cs="David" w:hint="cs"/>
          <w:b/>
          <w:bCs/>
          <w:rtl/>
        </w:rPr>
        <w:t xml:space="preserve"> 2. </w:t>
      </w:r>
      <w:r w:rsidR="004146C1" w:rsidRPr="004146C1">
        <w:rPr>
          <w:rFonts w:ascii="David" w:hAnsi="David" w:cs="David" w:hint="cs"/>
          <w:rtl/>
        </w:rPr>
        <w:t>תביעה בעניין הפרת הסכם גירושין</w:t>
      </w:r>
      <w:r w:rsidR="004146C1">
        <w:rPr>
          <w:rFonts w:ascii="David" w:hAnsi="David" w:cs="David" w:hint="cs"/>
          <w:b/>
          <w:bCs/>
          <w:rtl/>
        </w:rPr>
        <w:t xml:space="preserve"> </w:t>
      </w:r>
      <w:r w:rsidR="004146C1" w:rsidRPr="004146C1">
        <w:rPr>
          <w:rFonts w:ascii="David" w:hAnsi="David" w:cs="David" w:hint="cs"/>
          <w:b/>
          <w:bCs/>
          <w:rtl/>
        </w:rPr>
        <w:t>(</w:t>
      </w:r>
      <w:r w:rsidR="004146C1">
        <w:rPr>
          <w:rFonts w:ascii="David" w:hAnsi="David" w:cs="David" w:hint="cs"/>
          <w:b/>
          <w:bCs/>
          <w:highlight w:val="green"/>
          <w:rtl/>
        </w:rPr>
        <w:t>פס"ד מרום</w:t>
      </w:r>
      <w:r w:rsidR="004146C1">
        <w:rPr>
          <w:rFonts w:ascii="David" w:hAnsi="David" w:cs="David" w:hint="cs"/>
          <w:b/>
          <w:bCs/>
          <w:rtl/>
        </w:rPr>
        <w:t>).</w:t>
      </w:r>
    </w:p>
    <w:p w:rsidR="00B653EF" w:rsidRPr="004146C1" w:rsidRDefault="00B653EF" w:rsidP="008523DB">
      <w:pPr>
        <w:spacing w:after="120" w:line="240" w:lineRule="auto"/>
        <w:contextualSpacing/>
        <w:jc w:val="both"/>
        <w:rPr>
          <w:rFonts w:ascii="David" w:hAnsi="David" w:cs="David"/>
          <w:b/>
          <w:bCs/>
          <w:rtl/>
        </w:rPr>
      </w:pPr>
      <w:r w:rsidRPr="00B653EF">
        <w:rPr>
          <w:rFonts w:ascii="David" w:hAnsi="David" w:cs="David" w:hint="cs"/>
          <w:b/>
          <w:bCs/>
          <w:highlight w:val="yellow"/>
          <w:u w:val="single"/>
          <w:rtl/>
        </w:rPr>
        <w:t>לא נכלל בענייני נישואין וגירושין:</w:t>
      </w:r>
      <w:r w:rsidR="004146C1">
        <w:rPr>
          <w:rFonts w:ascii="David" w:hAnsi="David" w:cs="David" w:hint="cs"/>
          <w:b/>
          <w:bCs/>
          <w:rtl/>
        </w:rPr>
        <w:t xml:space="preserve"> 1. </w:t>
      </w:r>
      <w:r w:rsidR="004146C1" w:rsidRPr="004146C1">
        <w:rPr>
          <w:rFonts w:ascii="David" w:hAnsi="David" w:cs="David" w:hint="cs"/>
          <w:rtl/>
        </w:rPr>
        <w:t>רכוש והסכמים בענייני ממון</w:t>
      </w:r>
      <w:r w:rsidR="004146C1">
        <w:rPr>
          <w:rFonts w:ascii="David" w:hAnsi="David" w:cs="David" w:hint="cs"/>
          <w:b/>
          <w:bCs/>
          <w:rtl/>
        </w:rPr>
        <w:t xml:space="preserve"> (</w:t>
      </w:r>
      <w:r w:rsidR="004146C1" w:rsidRPr="004146C1">
        <w:rPr>
          <w:rFonts w:ascii="David" w:hAnsi="David" w:cs="David" w:hint="cs"/>
          <w:b/>
          <w:bCs/>
          <w:highlight w:val="green"/>
          <w:rtl/>
        </w:rPr>
        <w:t>גור</w:t>
      </w:r>
      <w:r w:rsidR="004146C1">
        <w:rPr>
          <w:rFonts w:ascii="David" w:hAnsi="David" w:cs="David" w:hint="cs"/>
          <w:b/>
          <w:bCs/>
          <w:rtl/>
        </w:rPr>
        <w:t xml:space="preserve">). 2. </w:t>
      </w:r>
      <w:r w:rsidR="004146C1">
        <w:rPr>
          <w:rFonts w:ascii="David" w:hAnsi="David" w:cs="David" w:hint="cs"/>
          <w:rtl/>
        </w:rPr>
        <w:t>הלכ"ש (ניתן לכרוך) (</w:t>
      </w:r>
      <w:r w:rsidR="004146C1" w:rsidRPr="004146C1">
        <w:rPr>
          <w:rFonts w:ascii="David" w:hAnsi="David" w:cs="David" w:hint="cs"/>
          <w:b/>
          <w:bCs/>
          <w:highlight w:val="green"/>
          <w:rtl/>
        </w:rPr>
        <w:t>בבלי</w:t>
      </w:r>
      <w:r w:rsidR="004146C1">
        <w:rPr>
          <w:rFonts w:ascii="David" w:hAnsi="David" w:cs="David" w:hint="cs"/>
          <w:rtl/>
        </w:rPr>
        <w:t xml:space="preserve">). </w:t>
      </w:r>
      <w:r w:rsidR="004146C1">
        <w:rPr>
          <w:rFonts w:ascii="David" w:hAnsi="David" w:cs="David" w:hint="cs"/>
          <w:b/>
          <w:bCs/>
          <w:rtl/>
        </w:rPr>
        <w:t>3.</w:t>
      </w:r>
      <w:r w:rsidR="004146C1">
        <w:rPr>
          <w:rFonts w:ascii="David" w:hAnsi="David" w:cs="David" w:hint="cs"/>
          <w:rtl/>
        </w:rPr>
        <w:t xml:space="preserve"> אכיפת הסכם שיפוי (</w:t>
      </w:r>
      <w:r w:rsidR="004146C1" w:rsidRPr="004146C1">
        <w:rPr>
          <w:rFonts w:ascii="David" w:hAnsi="David" w:cs="David" w:hint="cs"/>
          <w:b/>
          <w:bCs/>
          <w:highlight w:val="green"/>
          <w:rtl/>
        </w:rPr>
        <w:t>לוי</w:t>
      </w:r>
      <w:r w:rsidR="004146C1">
        <w:rPr>
          <w:rFonts w:ascii="David" w:hAnsi="David" w:cs="David" w:hint="cs"/>
          <w:rtl/>
        </w:rPr>
        <w:t xml:space="preserve">). </w:t>
      </w:r>
      <w:r w:rsidR="004146C1">
        <w:rPr>
          <w:rFonts w:ascii="David" w:hAnsi="David" w:cs="David" w:hint="cs"/>
          <w:b/>
          <w:bCs/>
          <w:rtl/>
        </w:rPr>
        <w:t xml:space="preserve">4. </w:t>
      </w:r>
      <w:r w:rsidR="004146C1" w:rsidRPr="004146C1">
        <w:rPr>
          <w:rFonts w:ascii="David" w:hAnsi="David" w:cs="David" w:hint="cs"/>
          <w:rtl/>
        </w:rPr>
        <w:t>עניינים שניתן לכרוך</w:t>
      </w:r>
      <w:r w:rsidR="004146C1">
        <w:rPr>
          <w:rFonts w:ascii="David" w:hAnsi="David" w:cs="David" w:hint="cs"/>
          <w:b/>
          <w:bCs/>
          <w:rtl/>
        </w:rPr>
        <w:t xml:space="preserve">- </w:t>
      </w:r>
      <w:r w:rsidR="004146C1" w:rsidRPr="004146C1">
        <w:rPr>
          <w:rFonts w:ascii="David" w:hAnsi="David" w:cs="David" w:hint="cs"/>
          <w:rtl/>
        </w:rPr>
        <w:t>יכולה להיות סמכות ע"י כריכה, אך היא לא בלעדית</w:t>
      </w:r>
      <w:r w:rsidR="004146C1">
        <w:rPr>
          <w:rFonts w:ascii="David" w:hAnsi="David" w:cs="David" w:hint="cs"/>
          <w:rtl/>
        </w:rPr>
        <w:t>.</w:t>
      </w:r>
    </w:p>
    <w:p w:rsidR="00B653EF" w:rsidRPr="00433A83" w:rsidRDefault="00B653EF" w:rsidP="008523DB">
      <w:pPr>
        <w:spacing w:after="120" w:line="240" w:lineRule="auto"/>
        <w:contextualSpacing/>
        <w:jc w:val="both"/>
        <w:rPr>
          <w:rFonts w:ascii="David" w:hAnsi="David" w:cs="David"/>
          <w:rtl/>
        </w:rPr>
      </w:pPr>
      <w:r w:rsidRPr="00B653EF">
        <w:rPr>
          <w:rFonts w:ascii="David" w:hAnsi="David" w:cs="David" w:hint="cs"/>
          <w:b/>
          <w:bCs/>
          <w:highlight w:val="magenta"/>
          <w:u w:val="single"/>
          <w:rtl/>
        </w:rPr>
        <w:t>2. של יהודים- הזיקה הדתית:</w:t>
      </w:r>
      <w:r w:rsidR="00433A83">
        <w:rPr>
          <w:rFonts w:ascii="David" w:hAnsi="David" w:cs="David" w:hint="cs"/>
          <w:rtl/>
        </w:rPr>
        <w:t xml:space="preserve"> התנאי צריך לחול על שני הצדדים. </w:t>
      </w:r>
      <w:r w:rsidR="00433A83" w:rsidRPr="00433A83">
        <w:rPr>
          <w:rFonts w:ascii="David" w:hAnsi="David" w:cs="David" w:hint="cs"/>
          <w:b/>
          <w:bCs/>
          <w:highlight w:val="green"/>
          <w:rtl/>
        </w:rPr>
        <w:t>פס"ד בנקובסקי-</w:t>
      </w:r>
      <w:r w:rsidR="00433A83">
        <w:rPr>
          <w:rFonts w:ascii="David" w:hAnsi="David" w:cs="David" w:hint="cs"/>
          <w:rtl/>
        </w:rPr>
        <w:t xml:space="preserve"> </w:t>
      </w:r>
      <w:r w:rsidR="00433A83">
        <w:rPr>
          <w:rFonts w:ascii="David" w:hAnsi="David" w:cs="David" w:hint="cs"/>
          <w:b/>
          <w:bCs/>
          <w:rtl/>
        </w:rPr>
        <w:t>ברק-</w:t>
      </w:r>
      <w:r w:rsidR="00433A83">
        <w:rPr>
          <w:rFonts w:ascii="David" w:hAnsi="David" w:cs="David" w:hint="cs"/>
          <w:rtl/>
        </w:rPr>
        <w:t xml:space="preserve"> אם ביד"ר קובע שהגיור מבוטל, אז האישה אינה </w:t>
      </w:r>
      <w:proofErr w:type="spellStart"/>
      <w:r w:rsidR="00433A83">
        <w:rPr>
          <w:rFonts w:ascii="David" w:hAnsi="David" w:cs="David" w:hint="cs"/>
          <w:rtl/>
        </w:rPr>
        <w:t>יהודיה</w:t>
      </w:r>
      <w:proofErr w:type="spellEnd"/>
      <w:r w:rsidR="00433A83">
        <w:rPr>
          <w:rFonts w:ascii="David" w:hAnsi="David" w:cs="David" w:hint="cs"/>
          <w:rtl/>
        </w:rPr>
        <w:t xml:space="preserve"> והוא חסר סמכות לדון בנושא.</w:t>
      </w:r>
    </w:p>
    <w:p w:rsidR="00B653EF" w:rsidRDefault="00B653EF" w:rsidP="008523DB">
      <w:pPr>
        <w:spacing w:after="120" w:line="240" w:lineRule="auto"/>
        <w:contextualSpacing/>
        <w:jc w:val="both"/>
        <w:rPr>
          <w:rFonts w:ascii="David" w:hAnsi="David" w:cs="David"/>
          <w:rtl/>
        </w:rPr>
      </w:pPr>
      <w:r w:rsidRPr="00433A83">
        <w:rPr>
          <w:rFonts w:ascii="David" w:hAnsi="David" w:cs="David" w:hint="cs"/>
          <w:b/>
          <w:bCs/>
          <w:highlight w:val="magenta"/>
          <w:u w:val="single"/>
          <w:rtl/>
        </w:rPr>
        <w:t>3. בישראל- הזיקה הטריטוריאלית:</w:t>
      </w:r>
      <w:r w:rsidR="00433A83">
        <w:rPr>
          <w:rFonts w:ascii="David" w:hAnsi="David" w:cs="David" w:hint="cs"/>
          <w:rtl/>
        </w:rPr>
        <w:t xml:space="preserve"> בעבר היתה דרישה ששני בנה"ז יהיו נוכחים פיזית במ"י. עם השנים זה מתנדף.</w:t>
      </w:r>
    </w:p>
    <w:p w:rsidR="00433A83" w:rsidRPr="00433A83" w:rsidRDefault="00433A83" w:rsidP="008523DB">
      <w:pPr>
        <w:spacing w:after="120" w:line="240" w:lineRule="auto"/>
        <w:contextualSpacing/>
        <w:jc w:val="both"/>
        <w:rPr>
          <w:rFonts w:ascii="David" w:hAnsi="David" w:cs="David"/>
          <w:rtl/>
        </w:rPr>
      </w:pPr>
      <w:r w:rsidRPr="008253CC">
        <w:rPr>
          <w:rFonts w:ascii="David" w:hAnsi="David" w:cs="David" w:hint="cs"/>
          <w:b/>
          <w:bCs/>
          <w:highlight w:val="yellow"/>
          <w:u w:val="single"/>
          <w:rtl/>
        </w:rPr>
        <w:t>כלל הנוכחות הקונסטרוקטיבית</w:t>
      </w:r>
      <w:r>
        <w:rPr>
          <w:rFonts w:ascii="David" w:hAnsi="David" w:cs="David" w:hint="cs"/>
          <w:b/>
          <w:bCs/>
          <w:u w:val="single"/>
          <w:rtl/>
        </w:rPr>
        <w:t>:</w:t>
      </w:r>
      <w:r>
        <w:rPr>
          <w:rFonts w:ascii="David" w:hAnsi="David" w:cs="David" w:hint="cs"/>
          <w:rtl/>
        </w:rPr>
        <w:t xml:space="preserve"> לא תמיד תהיה חובה לנוכחות פיזית למתן פסה"ד. יש הבחנה בין הצדדים: 1. </w:t>
      </w:r>
      <w:r w:rsidRPr="00433A83">
        <w:rPr>
          <w:rFonts w:ascii="David" w:hAnsi="David" w:cs="David" w:hint="cs"/>
          <w:u w:val="single"/>
          <w:rtl/>
        </w:rPr>
        <w:t>התובע-</w:t>
      </w:r>
      <w:r>
        <w:rPr>
          <w:rFonts w:ascii="David" w:hAnsi="David" w:cs="David" w:hint="cs"/>
          <w:rtl/>
        </w:rPr>
        <w:t xml:space="preserve"> הנוכחות הקונסטרוקטיבית בישראל תוסק מעצם הגשת התביעה על ידו בישראל באמצעות מיופה כוח. 2. </w:t>
      </w:r>
      <w:r>
        <w:rPr>
          <w:rFonts w:ascii="David" w:hAnsi="David" w:cs="David" w:hint="cs"/>
          <w:u w:val="single"/>
          <w:rtl/>
        </w:rPr>
        <w:t>הנתבע-</w:t>
      </w:r>
      <w:r>
        <w:rPr>
          <w:rFonts w:ascii="David" w:hAnsi="David" w:cs="David" w:hint="cs"/>
          <w:rtl/>
        </w:rPr>
        <w:t xml:space="preserve"> א. בתחילה היתה דרישה </w:t>
      </w:r>
      <w:r>
        <w:rPr>
          <w:rFonts w:ascii="David" w:hAnsi="David" w:cs="David" w:hint="cs"/>
          <w:rtl/>
        </w:rPr>
        <w:lastRenderedPageBreak/>
        <w:t xml:space="preserve">לנוכחות. ב. בהמשך אמרו שאם לנתבע יש תושבות לא חובה שבהגשת התביעה הוא יהיה בארץ- די בתושבות לשם התקיימות התנאי. ג. הרחבת התנאי ע"י הפסיקה. </w:t>
      </w:r>
      <w:r w:rsidRPr="00433A83">
        <w:rPr>
          <w:rFonts w:ascii="David" w:hAnsi="David" w:cs="David" w:hint="cs"/>
          <w:b/>
          <w:bCs/>
          <w:highlight w:val="green"/>
          <w:rtl/>
        </w:rPr>
        <w:t>פס"ד ורבר-</w:t>
      </w:r>
      <w:r>
        <w:rPr>
          <w:rFonts w:ascii="David" w:hAnsi="David" w:cs="David" w:hint="cs"/>
          <w:rtl/>
        </w:rPr>
        <w:t xml:space="preserve"> </w:t>
      </w:r>
      <w:r>
        <w:rPr>
          <w:rFonts w:ascii="David" w:hAnsi="David" w:cs="David" w:hint="cs"/>
          <w:b/>
          <w:bCs/>
          <w:rtl/>
        </w:rPr>
        <w:t xml:space="preserve">זמיר- </w:t>
      </w:r>
      <w:r>
        <w:rPr>
          <w:rFonts w:ascii="David" w:hAnsi="David" w:cs="David" w:hint="cs"/>
          <w:rtl/>
        </w:rPr>
        <w:t>לצורך קיום התנאי יש לפרש את המילה "בישראל" כדרישה לזיקה בין הנתבע לבין ישראל, אך לא בהכרח כדרישה לתושבות בישראל. אם הנתבע הוא אזרח ישראל מספיקה</w:t>
      </w:r>
      <w:r w:rsidRPr="00433A83">
        <w:rPr>
          <w:rFonts w:ascii="David" w:hAnsi="David" w:cs="David" w:hint="cs"/>
          <w:b/>
          <w:bCs/>
          <w:rtl/>
        </w:rPr>
        <w:t xml:space="preserve"> זיקה ממשית</w:t>
      </w:r>
      <w:r>
        <w:rPr>
          <w:rFonts w:ascii="David" w:hAnsi="David" w:cs="David" w:hint="cs"/>
          <w:rtl/>
        </w:rPr>
        <w:t xml:space="preserve"> </w:t>
      </w:r>
      <w:r w:rsidR="008253CC">
        <w:rPr>
          <w:rFonts w:ascii="David" w:hAnsi="David" w:cs="David" w:hint="cs"/>
          <w:rtl/>
        </w:rPr>
        <w:t>(בעלות על דירה, חשבונות בנק, קופ"ח, משפחה בארץ וביקורים, נישואין בישראל והגשת תביעות לבימ"ש בישראל).</w:t>
      </w:r>
    </w:p>
    <w:p w:rsidR="00B653EF" w:rsidRPr="008253CC" w:rsidRDefault="00B653EF" w:rsidP="008523DB">
      <w:pPr>
        <w:spacing w:after="120" w:line="240" w:lineRule="auto"/>
        <w:contextualSpacing/>
        <w:jc w:val="both"/>
        <w:rPr>
          <w:rFonts w:ascii="David" w:hAnsi="David" w:cs="David"/>
          <w:b/>
          <w:bCs/>
          <w:rtl/>
        </w:rPr>
      </w:pPr>
      <w:r w:rsidRPr="00433A83">
        <w:rPr>
          <w:rFonts w:ascii="David" w:hAnsi="David" w:cs="David" w:hint="cs"/>
          <w:b/>
          <w:bCs/>
          <w:highlight w:val="magenta"/>
          <w:u w:val="single"/>
          <w:rtl/>
        </w:rPr>
        <w:t>4. אזרחי המדינה או תושביה- הזיקה הפרסונאלית:</w:t>
      </w:r>
      <w:r w:rsidR="008253CC">
        <w:rPr>
          <w:rFonts w:ascii="David" w:hAnsi="David" w:cs="David" w:hint="cs"/>
          <w:b/>
          <w:bCs/>
          <w:rtl/>
        </w:rPr>
        <w:t xml:space="preserve"> </w:t>
      </w:r>
      <w:r w:rsidR="008253CC" w:rsidRPr="008253CC">
        <w:rPr>
          <w:rFonts w:ascii="David" w:hAnsi="David" w:cs="David" w:hint="cs"/>
          <w:b/>
          <w:bCs/>
          <w:highlight w:val="green"/>
          <w:rtl/>
        </w:rPr>
        <w:t>פס"ד כובאני-</w:t>
      </w:r>
      <w:r w:rsidR="008253CC">
        <w:rPr>
          <w:rFonts w:ascii="David" w:hAnsi="David" w:cs="David" w:hint="cs"/>
          <w:b/>
          <w:bCs/>
          <w:rtl/>
        </w:rPr>
        <w:t xml:space="preserve"> </w:t>
      </w:r>
      <w:r w:rsidR="008253CC" w:rsidRPr="003E51EA">
        <w:rPr>
          <w:rFonts w:ascii="David" w:hAnsi="David" w:cs="David" w:hint="cs"/>
          <w:b/>
          <w:bCs/>
          <w:color w:val="00B050"/>
          <w:rtl/>
        </w:rPr>
        <w:t>ס' 4</w:t>
      </w:r>
      <w:r w:rsidR="008253CC" w:rsidRPr="003E51EA">
        <w:rPr>
          <w:rFonts w:ascii="David" w:hAnsi="David" w:cs="David" w:hint="cs"/>
          <w:color w:val="00B050"/>
          <w:rtl/>
        </w:rPr>
        <w:t xml:space="preserve"> </w:t>
      </w:r>
      <w:r w:rsidR="008253CC">
        <w:rPr>
          <w:rFonts w:ascii="David" w:hAnsi="David" w:cs="David" w:hint="cs"/>
          <w:rtl/>
        </w:rPr>
        <w:t>לחשבד"ר מאפשר סמכות שיפוט בענייני תביעת מזונות גם ללא התקיימות תנאי האזרחות או תושבות.</w:t>
      </w:r>
      <w:r w:rsidR="008253CC">
        <w:rPr>
          <w:rFonts w:ascii="David" w:hAnsi="David" w:cs="David" w:hint="cs"/>
          <w:b/>
          <w:bCs/>
          <w:rtl/>
        </w:rPr>
        <w:t xml:space="preserve"> </w:t>
      </w:r>
      <w:r w:rsidR="008253CC" w:rsidRPr="008253CC">
        <w:rPr>
          <w:rFonts w:ascii="David" w:hAnsi="David" w:cs="David" w:hint="cs"/>
          <w:b/>
          <w:bCs/>
          <w:highlight w:val="green"/>
          <w:rtl/>
        </w:rPr>
        <w:t>פס"ד סבג-</w:t>
      </w:r>
      <w:r w:rsidR="008253CC">
        <w:rPr>
          <w:rFonts w:ascii="David" w:hAnsi="David" w:cs="David" w:hint="cs"/>
          <w:rtl/>
        </w:rPr>
        <w:t xml:space="preserve"> </w:t>
      </w:r>
      <w:r w:rsidR="008253CC">
        <w:rPr>
          <w:rFonts w:ascii="David" w:hAnsi="David" w:cs="David" w:hint="cs"/>
          <w:b/>
          <w:bCs/>
          <w:rtl/>
        </w:rPr>
        <w:t>פרוקצ'יה-</w:t>
      </w:r>
      <w:r w:rsidR="008253CC">
        <w:rPr>
          <w:rFonts w:ascii="David" w:hAnsi="David" w:cs="David" w:hint="cs"/>
          <w:rtl/>
        </w:rPr>
        <w:t xml:space="preserve"> הפיכת הלכת כובאני. לא ניתן להשתמש ב</w:t>
      </w:r>
      <w:r w:rsidR="008253CC" w:rsidRPr="003E51EA">
        <w:rPr>
          <w:rFonts w:ascii="David" w:hAnsi="David" w:cs="David" w:hint="cs"/>
          <w:b/>
          <w:bCs/>
          <w:color w:val="00B050"/>
          <w:rtl/>
        </w:rPr>
        <w:t xml:space="preserve">ס' 4 </w:t>
      </w:r>
      <w:r w:rsidR="008253CC">
        <w:rPr>
          <w:rFonts w:ascii="David" w:hAnsi="David" w:cs="David" w:hint="cs"/>
          <w:rtl/>
        </w:rPr>
        <w:t xml:space="preserve">מכיוון שהוא מדבר רק על מזונות שלא אגב גירושין. </w:t>
      </w:r>
      <w:r w:rsidR="008253CC">
        <w:rPr>
          <w:rFonts w:ascii="David" w:hAnsi="David" w:cs="David" w:hint="cs"/>
          <w:b/>
          <w:bCs/>
          <w:rtl/>
        </w:rPr>
        <w:t>המאמץ להענקת סמכות לביד"ר-</w:t>
      </w:r>
      <w:r w:rsidR="008253CC">
        <w:rPr>
          <w:rFonts w:ascii="David" w:hAnsi="David" w:cs="David" w:hint="cs"/>
          <w:rtl/>
        </w:rPr>
        <w:t xml:space="preserve"> מכיוון שרק ביד"ר יכול להעניק גט ביהמ"ש מנסה להקנות סמכות במקרים כאלו של עגינות. </w:t>
      </w:r>
      <w:r w:rsidR="008253CC" w:rsidRPr="00644F64">
        <w:rPr>
          <w:rFonts w:ascii="David" w:hAnsi="David" w:cs="David" w:hint="cs"/>
          <w:b/>
          <w:bCs/>
          <w:highlight w:val="green"/>
          <w:rtl/>
        </w:rPr>
        <w:t>פס"ד איציק לוי-</w:t>
      </w:r>
      <w:r w:rsidR="008253CC">
        <w:rPr>
          <w:rFonts w:ascii="David" w:hAnsi="David" w:cs="David" w:hint="cs"/>
          <w:rtl/>
        </w:rPr>
        <w:t xml:space="preserve"> </w:t>
      </w:r>
      <w:r w:rsidR="008253CC">
        <w:rPr>
          <w:rFonts w:ascii="David" w:hAnsi="David" w:cs="David" w:hint="cs"/>
          <w:b/>
          <w:bCs/>
          <w:rtl/>
        </w:rPr>
        <w:t xml:space="preserve">רובינשטיין- </w:t>
      </w:r>
      <w:r w:rsidR="008253CC">
        <w:rPr>
          <w:rFonts w:ascii="David" w:hAnsi="David" w:cs="David" w:hint="cs"/>
          <w:rtl/>
        </w:rPr>
        <w:t>כל עוד תביעת המזונות לא כרוכה בגירושין תהיה לביד"ר סמכות לדון גם ללא זיקת תושבות או אזרחות</w:t>
      </w:r>
      <w:r w:rsidR="00644F64">
        <w:rPr>
          <w:rFonts w:ascii="David" w:hAnsi="David" w:cs="David" w:hint="cs"/>
          <w:rtl/>
        </w:rPr>
        <w:t xml:space="preserve"> מכוח </w:t>
      </w:r>
      <w:r w:rsidR="00644F64" w:rsidRPr="003E51EA">
        <w:rPr>
          <w:rFonts w:ascii="David" w:hAnsi="David" w:cs="David" w:hint="cs"/>
          <w:b/>
          <w:bCs/>
          <w:color w:val="00B050"/>
          <w:rtl/>
        </w:rPr>
        <w:t>ס' 4.</w:t>
      </w:r>
      <w:r w:rsidRPr="003E51EA">
        <w:rPr>
          <w:rFonts w:ascii="David" w:hAnsi="David" w:cs="David" w:hint="cs"/>
          <w:b/>
          <w:bCs/>
          <w:color w:val="00B050"/>
          <w:u w:val="single"/>
          <w:rtl/>
        </w:rPr>
        <w:t xml:space="preserve"> </w:t>
      </w:r>
    </w:p>
    <w:p w:rsidR="008523DB" w:rsidRDefault="00644F64" w:rsidP="008523DB">
      <w:pPr>
        <w:spacing w:after="120" w:line="240" w:lineRule="auto"/>
        <w:contextualSpacing/>
        <w:jc w:val="both"/>
        <w:rPr>
          <w:rFonts w:ascii="David" w:hAnsi="David" w:cs="David"/>
          <w:rtl/>
        </w:rPr>
      </w:pPr>
      <w:r w:rsidRPr="00644F64">
        <w:rPr>
          <w:rFonts w:ascii="David" w:hAnsi="David" w:cs="David" w:hint="cs"/>
          <w:b/>
          <w:bCs/>
          <w:highlight w:val="yellow"/>
          <w:u w:val="single"/>
          <w:rtl/>
        </w:rPr>
        <w:t>דרישת התושבות:</w:t>
      </w:r>
      <w:r>
        <w:rPr>
          <w:rFonts w:ascii="David" w:hAnsi="David" w:cs="David" w:hint="cs"/>
          <w:rtl/>
        </w:rPr>
        <w:t xml:space="preserve"> </w:t>
      </w:r>
      <w:r w:rsidRPr="00644F64">
        <w:rPr>
          <w:rFonts w:ascii="David" w:hAnsi="David" w:cs="David" w:hint="cs"/>
          <w:b/>
          <w:bCs/>
          <w:highlight w:val="green"/>
          <w:rtl/>
        </w:rPr>
        <w:t>פס"ד אבקסיס-</w:t>
      </w:r>
      <w:r>
        <w:rPr>
          <w:rFonts w:ascii="David" w:hAnsi="David" w:cs="David" w:hint="cs"/>
          <w:b/>
          <w:bCs/>
          <w:rtl/>
        </w:rPr>
        <w:t xml:space="preserve"> </w:t>
      </w:r>
      <w:r w:rsidRPr="00644F64">
        <w:rPr>
          <w:rFonts w:ascii="David" w:hAnsi="David" w:cs="David" w:hint="cs"/>
          <w:b/>
          <w:bCs/>
          <w:rtl/>
        </w:rPr>
        <w:t>ארבל (רוב)-</w:t>
      </w:r>
      <w:r>
        <w:rPr>
          <w:rFonts w:ascii="David" w:hAnsi="David" w:cs="David" w:hint="cs"/>
          <w:rtl/>
        </w:rPr>
        <w:t xml:space="preserve"> ניתן לבחון בשתי דרכים את סוגיית התושבות: 1. </w:t>
      </w:r>
      <w:r w:rsidRPr="003E51EA">
        <w:rPr>
          <w:rFonts w:ascii="David" w:hAnsi="David" w:cs="David" w:hint="cs"/>
          <w:b/>
          <w:bCs/>
          <w:color w:val="00B050"/>
          <w:rtl/>
        </w:rPr>
        <w:t>ס'1-</w:t>
      </w:r>
      <w:r>
        <w:rPr>
          <w:rFonts w:ascii="David" w:hAnsi="David" w:cs="David" w:hint="cs"/>
          <w:rtl/>
        </w:rPr>
        <w:t xml:space="preserve"> </w:t>
      </w:r>
      <w:r w:rsidR="003E51EA">
        <w:rPr>
          <w:rFonts w:ascii="David" w:hAnsi="David" w:cs="David" w:hint="cs"/>
          <w:rtl/>
        </w:rPr>
        <w:t xml:space="preserve">יש לבחון בחינה מהותית- האם זיקותיו השונות של האדם לישראל מבססות זיקה ממשית למדינה כמהווה את מרכז חייו (ביקורים בארץ, משפחה, נכסים משותפים בארץ, חשבונות בנק, רופא, קבורת הורים, הסכמה שיחיו בישראל). 2. </w:t>
      </w:r>
      <w:r w:rsidR="003E51EA" w:rsidRPr="003E51EA">
        <w:rPr>
          <w:rFonts w:ascii="David" w:hAnsi="David" w:cs="David" w:hint="cs"/>
          <w:b/>
          <w:bCs/>
          <w:color w:val="00B050"/>
          <w:rtl/>
        </w:rPr>
        <w:t>ס' 4</w:t>
      </w:r>
      <w:r w:rsidR="003E51EA">
        <w:rPr>
          <w:rFonts w:ascii="David" w:hAnsi="David" w:cs="David" w:hint="cs"/>
          <w:b/>
          <w:bCs/>
          <w:color w:val="00B050"/>
          <w:rtl/>
        </w:rPr>
        <w:t>א</w:t>
      </w:r>
      <w:r w:rsidR="003E51EA" w:rsidRPr="003E51EA">
        <w:rPr>
          <w:rFonts w:ascii="David" w:hAnsi="David" w:cs="David" w:hint="cs"/>
          <w:b/>
          <w:bCs/>
          <w:color w:val="00B050"/>
          <w:rtl/>
        </w:rPr>
        <w:t>(א)(1)</w:t>
      </w:r>
      <w:r w:rsidR="003E51EA">
        <w:rPr>
          <w:rFonts w:ascii="David" w:hAnsi="David" w:cs="David" w:hint="cs"/>
          <w:b/>
          <w:bCs/>
          <w:rtl/>
        </w:rPr>
        <w:t>-</w:t>
      </w:r>
      <w:r w:rsidR="003E51EA">
        <w:rPr>
          <w:rFonts w:ascii="David" w:hAnsi="David" w:cs="David" w:hint="cs"/>
          <w:rtl/>
        </w:rPr>
        <w:t xml:space="preserve"> מקום מושבו של הנתבע בישראל- המקום שבו נמצא מרכז חייו או מקום מגוריו הרגיל.</w:t>
      </w:r>
      <w:r>
        <w:rPr>
          <w:rFonts w:ascii="David" w:hAnsi="David" w:cs="David" w:hint="cs"/>
          <w:b/>
          <w:bCs/>
          <w:rtl/>
        </w:rPr>
        <w:t xml:space="preserve"> מלצר (מיעוט)-</w:t>
      </w:r>
      <w:r w:rsidR="003E51EA">
        <w:rPr>
          <w:rFonts w:ascii="David" w:hAnsi="David" w:cs="David" w:hint="cs"/>
          <w:b/>
          <w:bCs/>
          <w:rtl/>
        </w:rPr>
        <w:t xml:space="preserve"> </w:t>
      </w:r>
      <w:r w:rsidR="003E51EA" w:rsidRPr="003E51EA">
        <w:rPr>
          <w:rFonts w:ascii="David" w:hAnsi="David" w:cs="David" w:hint="cs"/>
          <w:b/>
          <w:bCs/>
          <w:color w:val="00B050"/>
          <w:rtl/>
        </w:rPr>
        <w:t>ס' 1</w:t>
      </w:r>
      <w:r w:rsidR="003E51EA" w:rsidRPr="003E51EA">
        <w:rPr>
          <w:rFonts w:ascii="David" w:hAnsi="David" w:cs="David" w:hint="cs"/>
          <w:color w:val="00B050"/>
          <w:rtl/>
        </w:rPr>
        <w:t xml:space="preserve"> </w:t>
      </w:r>
      <w:r w:rsidR="003E51EA">
        <w:rPr>
          <w:rFonts w:ascii="David" w:hAnsi="David" w:cs="David" w:hint="cs"/>
          <w:rtl/>
        </w:rPr>
        <w:t xml:space="preserve">דורש תושבות קבע אך </w:t>
      </w:r>
      <w:r w:rsidR="003E51EA" w:rsidRPr="003E51EA">
        <w:rPr>
          <w:rFonts w:ascii="David" w:hAnsi="David" w:cs="David" w:hint="cs"/>
          <w:b/>
          <w:bCs/>
          <w:rtl/>
        </w:rPr>
        <w:t xml:space="preserve">ס' </w:t>
      </w:r>
      <w:r w:rsidR="003E51EA" w:rsidRPr="003E51EA">
        <w:rPr>
          <w:rFonts w:ascii="David" w:hAnsi="David" w:cs="David" w:hint="cs"/>
          <w:b/>
          <w:bCs/>
          <w:color w:val="00B050"/>
          <w:rtl/>
        </w:rPr>
        <w:t>4</w:t>
      </w:r>
      <w:r w:rsidR="003E51EA">
        <w:rPr>
          <w:rFonts w:ascii="David" w:hAnsi="David" w:cs="David" w:hint="cs"/>
          <w:b/>
          <w:bCs/>
          <w:color w:val="00B050"/>
          <w:rtl/>
        </w:rPr>
        <w:t>א</w:t>
      </w:r>
      <w:r w:rsidR="003E51EA" w:rsidRPr="003E51EA">
        <w:rPr>
          <w:rFonts w:ascii="David" w:hAnsi="David" w:cs="David" w:hint="cs"/>
          <w:b/>
          <w:bCs/>
          <w:color w:val="00B050"/>
          <w:rtl/>
        </w:rPr>
        <w:t>(א)(1)</w:t>
      </w:r>
      <w:r w:rsidR="003E51EA" w:rsidRPr="003E51EA">
        <w:rPr>
          <w:rFonts w:ascii="David" w:hAnsi="David" w:cs="David" w:hint="cs"/>
          <w:color w:val="00B050"/>
          <w:rtl/>
        </w:rPr>
        <w:t xml:space="preserve"> </w:t>
      </w:r>
      <w:r w:rsidR="003E51EA">
        <w:rPr>
          <w:rFonts w:ascii="David" w:hAnsi="David" w:cs="David" w:hint="cs"/>
          <w:rtl/>
        </w:rPr>
        <w:t xml:space="preserve">דורש מקום מושב= מרכז חייו. </w:t>
      </w:r>
      <w:r w:rsidR="003E51EA" w:rsidRPr="003E51EA">
        <w:rPr>
          <w:rFonts w:ascii="David" w:hAnsi="David" w:cs="David" w:hint="cs"/>
          <w:b/>
          <w:bCs/>
          <w:highlight w:val="green"/>
          <w:rtl/>
        </w:rPr>
        <w:t>8121/11 פלוני-</w:t>
      </w:r>
      <w:r w:rsidR="003E51EA">
        <w:rPr>
          <w:rFonts w:ascii="David" w:hAnsi="David" w:cs="David" w:hint="cs"/>
          <w:b/>
          <w:bCs/>
          <w:rtl/>
        </w:rPr>
        <w:t xml:space="preserve"> רובינשטיין-</w:t>
      </w:r>
      <w:r w:rsidR="003E51EA">
        <w:rPr>
          <w:rFonts w:ascii="David" w:hAnsi="David" w:cs="David" w:hint="cs"/>
          <w:rtl/>
        </w:rPr>
        <w:t xml:space="preserve"> בוחן אפשרות לחזור להלכת כובאני אך לא מכריע. </w:t>
      </w:r>
      <w:r w:rsidR="003E51EA" w:rsidRPr="003E51EA">
        <w:rPr>
          <w:rFonts w:ascii="David" w:hAnsi="David" w:cs="David" w:hint="cs"/>
          <w:color w:val="FF0000"/>
          <w:rtl/>
        </w:rPr>
        <w:t xml:space="preserve">בהמשך האישה התאזרחה והיה ניתן להפעיל את </w:t>
      </w:r>
      <w:r w:rsidR="003E51EA" w:rsidRPr="003E51EA">
        <w:rPr>
          <w:rFonts w:ascii="David" w:hAnsi="David" w:cs="David" w:hint="cs"/>
          <w:b/>
          <w:bCs/>
          <w:color w:val="FF0000"/>
          <w:rtl/>
        </w:rPr>
        <w:t>ס' 4א(א)(5)</w:t>
      </w:r>
      <w:r w:rsidR="003E51EA">
        <w:rPr>
          <w:rFonts w:ascii="David" w:hAnsi="David" w:cs="David" w:hint="cs"/>
          <w:b/>
          <w:bCs/>
          <w:color w:val="FF0000"/>
          <w:rtl/>
        </w:rPr>
        <w:t>.</w:t>
      </w:r>
      <w:r w:rsidR="003E51EA">
        <w:rPr>
          <w:rFonts w:ascii="David" w:hAnsi="David" w:cs="David" w:hint="cs"/>
          <w:b/>
          <w:bCs/>
          <w:rtl/>
        </w:rPr>
        <w:t xml:space="preserve"> </w:t>
      </w:r>
      <w:r w:rsidR="00011B6C" w:rsidRPr="00011B6C">
        <w:rPr>
          <w:rFonts w:ascii="David" w:hAnsi="David" w:cs="David" w:hint="cs"/>
          <w:b/>
          <w:bCs/>
          <w:highlight w:val="green"/>
          <w:rtl/>
        </w:rPr>
        <w:t>5387/13 פלונית-</w:t>
      </w:r>
      <w:r w:rsidR="00011B6C">
        <w:rPr>
          <w:rFonts w:ascii="David" w:hAnsi="David" w:cs="David" w:hint="cs"/>
          <w:rtl/>
        </w:rPr>
        <w:t xml:space="preserve"> </w:t>
      </w:r>
      <w:r w:rsidR="00011B6C">
        <w:rPr>
          <w:rFonts w:ascii="David" w:hAnsi="David" w:cs="David" w:hint="cs"/>
          <w:b/>
          <w:bCs/>
          <w:rtl/>
        </w:rPr>
        <w:t>הנדל-</w:t>
      </w:r>
      <w:r w:rsidR="00011B6C">
        <w:rPr>
          <w:rFonts w:ascii="David" w:hAnsi="David" w:cs="David" w:hint="cs"/>
          <w:rtl/>
        </w:rPr>
        <w:t xml:space="preserve"> 1. לביד"ר אין סמכות מכוח </w:t>
      </w:r>
      <w:r w:rsidR="00011B6C" w:rsidRPr="00FC5199">
        <w:rPr>
          <w:rFonts w:ascii="David" w:hAnsi="David" w:cs="David" w:hint="cs"/>
          <w:b/>
          <w:bCs/>
          <w:color w:val="00B050"/>
          <w:rtl/>
        </w:rPr>
        <w:t>ס' 1</w:t>
      </w:r>
      <w:r w:rsidR="00011B6C" w:rsidRPr="00FC5199">
        <w:rPr>
          <w:rFonts w:ascii="David" w:hAnsi="David" w:cs="David" w:hint="cs"/>
          <w:color w:val="00B050"/>
          <w:rtl/>
        </w:rPr>
        <w:t xml:space="preserve"> </w:t>
      </w:r>
      <w:r w:rsidR="00011B6C">
        <w:rPr>
          <w:rFonts w:ascii="David" w:hAnsi="David" w:cs="David" w:hint="cs"/>
          <w:rtl/>
        </w:rPr>
        <w:t xml:space="preserve">מכיוון שלנתבעת אין זיקה לישראל לא בפועל ולא קונסטרוקטיבית. 2. לביד"ר אין סמכות לדון בגירושין האזרחיים בגלל </w:t>
      </w:r>
      <w:r w:rsidR="00011B6C" w:rsidRPr="00FC5199">
        <w:rPr>
          <w:rFonts w:ascii="David" w:hAnsi="David" w:cs="David" w:hint="cs"/>
          <w:b/>
          <w:bCs/>
          <w:color w:val="00B050"/>
          <w:rtl/>
        </w:rPr>
        <w:t>ס' 4א(ב)(2)</w:t>
      </w:r>
      <w:r w:rsidR="00011B6C">
        <w:rPr>
          <w:rFonts w:ascii="David" w:hAnsi="David" w:cs="David" w:hint="cs"/>
          <w:b/>
          <w:bCs/>
          <w:rtl/>
        </w:rPr>
        <w:t xml:space="preserve">. </w:t>
      </w:r>
      <w:r w:rsidR="00011B6C">
        <w:rPr>
          <w:rFonts w:ascii="David" w:hAnsi="David" w:cs="David" w:hint="cs"/>
          <w:rtl/>
        </w:rPr>
        <w:t xml:space="preserve">אם לא היה מתחיל הליך גירושין אזרחיים בחו"ל היה ניתן. 3. לא ניתן לכרוך לתביעת גירושין </w:t>
      </w:r>
      <w:r w:rsidR="00FC5199">
        <w:rPr>
          <w:rFonts w:ascii="David" w:hAnsi="David" w:cs="David" w:hint="cs"/>
          <w:rtl/>
        </w:rPr>
        <w:t xml:space="preserve">מכוח </w:t>
      </w:r>
      <w:r w:rsidR="00FC5199" w:rsidRPr="00FC5199">
        <w:rPr>
          <w:rFonts w:ascii="David" w:hAnsi="David" w:cs="David" w:hint="cs"/>
          <w:b/>
          <w:bCs/>
          <w:color w:val="00B050"/>
          <w:rtl/>
        </w:rPr>
        <w:t xml:space="preserve">ס' 4א </w:t>
      </w:r>
      <w:r w:rsidR="00FC5199" w:rsidRPr="00FC5199">
        <w:rPr>
          <w:rFonts w:ascii="David" w:hAnsi="David" w:cs="David" w:hint="cs"/>
          <w:rtl/>
        </w:rPr>
        <w:t>(לפי</w:t>
      </w:r>
      <w:r w:rsidR="00FC5199">
        <w:rPr>
          <w:rFonts w:ascii="David" w:hAnsi="David" w:cs="David" w:hint="cs"/>
          <w:b/>
          <w:bCs/>
          <w:rtl/>
        </w:rPr>
        <w:t xml:space="preserve"> </w:t>
      </w:r>
      <w:r w:rsidR="00FC5199" w:rsidRPr="00FC5199">
        <w:rPr>
          <w:rFonts w:ascii="David" w:hAnsi="David" w:cs="David" w:hint="cs"/>
          <w:b/>
          <w:bCs/>
          <w:color w:val="00B050"/>
          <w:rtl/>
        </w:rPr>
        <w:t>ס"ק (ה)</w:t>
      </w:r>
      <w:r w:rsidR="00FC5199">
        <w:rPr>
          <w:rFonts w:ascii="David" w:hAnsi="David" w:cs="David" w:hint="cs"/>
          <w:rtl/>
        </w:rPr>
        <w:t>).</w:t>
      </w:r>
      <w:r w:rsidR="00011B6C">
        <w:rPr>
          <w:rFonts w:ascii="David" w:hAnsi="David" w:cs="David" w:hint="cs"/>
          <w:rtl/>
        </w:rPr>
        <w:t xml:space="preserve"> </w:t>
      </w:r>
    </w:p>
    <w:p w:rsidR="00FC5199" w:rsidRDefault="00FC5199" w:rsidP="008523DB">
      <w:pPr>
        <w:spacing w:after="120" w:line="240" w:lineRule="auto"/>
        <w:contextualSpacing/>
        <w:jc w:val="both"/>
        <w:rPr>
          <w:rFonts w:ascii="David" w:hAnsi="David" w:cs="David"/>
          <w:b/>
          <w:bCs/>
          <w:u w:val="single"/>
          <w:rtl/>
        </w:rPr>
      </w:pPr>
      <w:r w:rsidRPr="00FC5199">
        <w:rPr>
          <w:rFonts w:ascii="David" w:hAnsi="David" w:cs="David" w:hint="cs"/>
          <w:b/>
          <w:bCs/>
          <w:highlight w:val="cyan"/>
          <w:u w:val="single"/>
          <w:rtl/>
        </w:rPr>
        <w:t>ס' 3 לחוק השיפוט- סמכות נכרכת</w:t>
      </w:r>
    </w:p>
    <w:p w:rsidR="00FC5199" w:rsidRDefault="00FC5199" w:rsidP="008523DB">
      <w:pPr>
        <w:spacing w:after="120" w:line="240" w:lineRule="auto"/>
        <w:contextualSpacing/>
        <w:jc w:val="both"/>
        <w:rPr>
          <w:rFonts w:ascii="David" w:hAnsi="David" w:cs="David"/>
          <w:rtl/>
        </w:rPr>
      </w:pPr>
      <w:r w:rsidRPr="00FC5199">
        <w:rPr>
          <w:rFonts w:ascii="David" w:hAnsi="David" w:cs="David" w:hint="cs"/>
          <w:rtl/>
        </w:rPr>
        <w:t xml:space="preserve">בתביעות אגב גירושין </w:t>
      </w:r>
      <w:r w:rsidRPr="00FC5199">
        <w:rPr>
          <w:rFonts w:ascii="David" w:hAnsi="David" w:cs="David" w:hint="cs"/>
          <w:b/>
          <w:bCs/>
          <w:rtl/>
        </w:rPr>
        <w:t>יש לציין את הכריכה במפורש</w:t>
      </w:r>
      <w:r w:rsidRPr="00FC5199">
        <w:rPr>
          <w:rFonts w:ascii="David" w:hAnsi="David" w:cs="David" w:hint="cs"/>
          <w:rtl/>
        </w:rPr>
        <w:t xml:space="preserve"> בכתב התביעה (בד"כ מזונות האישה וחלוקת הרכוש). הצורך בכריכה הוא </w:t>
      </w:r>
      <w:r w:rsidRPr="00FC5199">
        <w:rPr>
          <w:rFonts w:ascii="David" w:hAnsi="David" w:cs="David" w:hint="cs"/>
          <w:b/>
          <w:bCs/>
          <w:rtl/>
        </w:rPr>
        <w:t>רק בפני ביד"ר</w:t>
      </w:r>
      <w:r w:rsidRPr="00FC5199">
        <w:rPr>
          <w:rFonts w:ascii="David" w:hAnsi="David" w:cs="David" w:hint="cs"/>
          <w:rtl/>
        </w:rPr>
        <w:t xml:space="preserve"> מכיוון שלביהמ"ש סמכות שיורית. </w:t>
      </w:r>
      <w:r>
        <w:rPr>
          <w:rFonts w:ascii="David" w:hAnsi="David" w:cs="David" w:hint="cs"/>
          <w:b/>
          <w:bCs/>
          <w:rtl/>
        </w:rPr>
        <w:t>הרציונל-</w:t>
      </w:r>
      <w:r>
        <w:rPr>
          <w:rFonts w:ascii="David" w:hAnsi="David" w:cs="David" w:hint="cs"/>
          <w:rtl/>
        </w:rPr>
        <w:t xml:space="preserve"> יעילות דיונית- חיסכון בזמן שיפוטי ומניעת החלטות סותרות בין הערכאות.</w:t>
      </w:r>
    </w:p>
    <w:p w:rsidR="00FC5199" w:rsidRDefault="00FC5199" w:rsidP="00A8509E">
      <w:pPr>
        <w:spacing w:after="120" w:line="240" w:lineRule="auto"/>
        <w:contextualSpacing/>
        <w:jc w:val="both"/>
        <w:rPr>
          <w:rFonts w:ascii="David" w:hAnsi="David" w:cs="David"/>
          <w:rtl/>
        </w:rPr>
      </w:pPr>
      <w:r w:rsidRPr="00FC5199">
        <w:rPr>
          <w:rFonts w:ascii="David" w:hAnsi="David" w:cs="David" w:hint="cs"/>
          <w:b/>
          <w:bCs/>
          <w:highlight w:val="yellow"/>
          <w:u w:val="single"/>
          <w:rtl/>
        </w:rPr>
        <w:t>הסיבות להיווצרות מרוץ הסמכויות:</w:t>
      </w:r>
      <w:r w:rsidRPr="00FC5199">
        <w:rPr>
          <w:rFonts w:ascii="David" w:hAnsi="David" w:cs="David" w:hint="cs"/>
          <w:b/>
          <w:bCs/>
          <w:rtl/>
        </w:rPr>
        <w:t xml:space="preserve"> 1. סמכות לשתי הערכאות לדון באותם נושאים</w:t>
      </w:r>
      <w:r>
        <w:rPr>
          <w:rFonts w:ascii="David" w:hAnsi="David" w:cs="David" w:hint="cs"/>
          <w:b/>
          <w:bCs/>
          <w:rtl/>
        </w:rPr>
        <w:t>-</w:t>
      </w:r>
      <w:r>
        <w:rPr>
          <w:rFonts w:ascii="David" w:hAnsi="David" w:cs="David" w:hint="cs"/>
          <w:rtl/>
        </w:rPr>
        <w:t xml:space="preserve"> ביד"ר ע"י כריכה ובימ"ש מכוח סמכות שיורית. </w:t>
      </w:r>
      <w:r>
        <w:rPr>
          <w:rFonts w:ascii="David" w:hAnsi="David" w:cs="David" w:hint="cs"/>
          <w:b/>
          <w:bCs/>
          <w:rtl/>
        </w:rPr>
        <w:t xml:space="preserve">2. כלל המועד. 3. בחירת ערכאה עדיפה לכל צד מבחינה טקטית. </w:t>
      </w:r>
      <w:r w:rsidRPr="000E2013">
        <w:rPr>
          <w:rFonts w:ascii="David" w:hAnsi="David" w:cs="David" w:hint="cs"/>
          <w:b/>
          <w:bCs/>
          <w:highlight w:val="green"/>
          <w:rtl/>
        </w:rPr>
        <w:t>6929</w:t>
      </w:r>
      <w:r w:rsidR="000E2013" w:rsidRPr="000E2013">
        <w:rPr>
          <w:rFonts w:ascii="David" w:hAnsi="David" w:cs="David" w:hint="cs"/>
          <w:b/>
          <w:bCs/>
          <w:highlight w:val="green"/>
          <w:rtl/>
        </w:rPr>
        <w:t>/10 פלונית-</w:t>
      </w:r>
      <w:r w:rsidR="000E2013">
        <w:rPr>
          <w:rFonts w:ascii="David" w:hAnsi="David" w:cs="David" w:hint="cs"/>
          <w:rtl/>
        </w:rPr>
        <w:t xml:space="preserve"> </w:t>
      </w:r>
      <w:r w:rsidR="00A8509E">
        <w:rPr>
          <w:rFonts w:ascii="David" w:hAnsi="David" w:cs="David" w:hint="cs"/>
          <w:b/>
          <w:bCs/>
          <w:rtl/>
        </w:rPr>
        <w:t>נאור-</w:t>
      </w:r>
      <w:r w:rsidR="00A8509E">
        <w:rPr>
          <w:rFonts w:ascii="David" w:hAnsi="David" w:cs="David" w:hint="cs"/>
          <w:rtl/>
        </w:rPr>
        <w:t xml:space="preserve"> סוגית מזונות הקטין לא נכרכה מכוח </w:t>
      </w:r>
      <w:r w:rsidR="00A8509E" w:rsidRPr="00A8509E">
        <w:rPr>
          <w:rFonts w:ascii="David" w:hAnsi="David" w:cs="David" w:hint="cs"/>
          <w:b/>
          <w:bCs/>
          <w:color w:val="00B050"/>
          <w:rtl/>
        </w:rPr>
        <w:t>ס' 3</w:t>
      </w:r>
      <w:r w:rsidR="00A8509E" w:rsidRPr="00A8509E">
        <w:rPr>
          <w:rFonts w:ascii="David" w:hAnsi="David" w:cs="David" w:hint="cs"/>
          <w:color w:val="00B050"/>
          <w:rtl/>
        </w:rPr>
        <w:t xml:space="preserve"> </w:t>
      </w:r>
      <w:r w:rsidR="00A8509E">
        <w:rPr>
          <w:rFonts w:ascii="David" w:hAnsi="David" w:cs="David" w:hint="cs"/>
          <w:rtl/>
        </w:rPr>
        <w:t xml:space="preserve">ולא הייתה הסכמה מכוח </w:t>
      </w:r>
      <w:r w:rsidR="00A8509E" w:rsidRPr="00A8509E">
        <w:rPr>
          <w:rFonts w:ascii="David" w:hAnsi="David" w:cs="David" w:hint="cs"/>
          <w:b/>
          <w:bCs/>
          <w:color w:val="00B050"/>
          <w:rtl/>
        </w:rPr>
        <w:t>ס' 9</w:t>
      </w:r>
      <w:r w:rsidR="00A8509E">
        <w:rPr>
          <w:rFonts w:ascii="David" w:hAnsi="David" w:cs="David" w:hint="cs"/>
          <w:b/>
          <w:bCs/>
          <w:rtl/>
        </w:rPr>
        <w:t xml:space="preserve"> </w:t>
      </w:r>
      <w:r w:rsidR="00A8509E">
        <w:rPr>
          <w:rFonts w:ascii="David" w:hAnsi="David" w:cs="David" w:hint="cs"/>
          <w:rtl/>
        </w:rPr>
        <w:t>ולא מתקיימים התנאים של סמכות נמשכת ולכן אין לביד"ר סמכות לדון.</w:t>
      </w:r>
    </w:p>
    <w:p w:rsidR="00A8509E" w:rsidRDefault="00A8509E" w:rsidP="00A8509E">
      <w:pPr>
        <w:spacing w:after="120" w:line="240" w:lineRule="auto"/>
        <w:contextualSpacing/>
        <w:jc w:val="both"/>
        <w:rPr>
          <w:rFonts w:ascii="David" w:hAnsi="David" w:cs="David"/>
          <w:b/>
          <w:bCs/>
          <w:u w:val="single"/>
          <w:rtl/>
        </w:rPr>
      </w:pPr>
      <w:r w:rsidRPr="00A8509E">
        <w:rPr>
          <w:rFonts w:ascii="David" w:hAnsi="David" w:cs="David" w:hint="cs"/>
          <w:b/>
          <w:bCs/>
          <w:highlight w:val="magenta"/>
          <w:u w:val="single"/>
          <w:rtl/>
        </w:rPr>
        <w:t>ההגבלות על מנגנון הכריכה:</w:t>
      </w:r>
    </w:p>
    <w:p w:rsidR="00A8509E" w:rsidRPr="0055215D" w:rsidRDefault="00A8509E" w:rsidP="0055215D">
      <w:pPr>
        <w:spacing w:after="120" w:line="240" w:lineRule="auto"/>
        <w:contextualSpacing/>
        <w:jc w:val="both"/>
        <w:rPr>
          <w:rFonts w:ascii="David" w:hAnsi="David" w:cs="David"/>
          <w:rtl/>
        </w:rPr>
      </w:pPr>
      <w:r w:rsidRPr="00A8509E">
        <w:rPr>
          <w:rFonts w:ascii="David" w:hAnsi="David" w:cs="David" w:hint="cs"/>
          <w:b/>
          <w:bCs/>
          <w:highlight w:val="yellow"/>
          <w:u w:val="single"/>
          <w:rtl/>
        </w:rPr>
        <w:t>1. שלב מקדים- באיזה מצבים ניתן לכרוך?</w:t>
      </w:r>
      <w:r w:rsidR="00064068">
        <w:rPr>
          <w:rFonts w:ascii="David" w:hAnsi="David" w:cs="David" w:hint="cs"/>
          <w:b/>
          <w:bCs/>
          <w:rtl/>
        </w:rPr>
        <w:t xml:space="preserve"> 1. </w:t>
      </w:r>
      <w:r w:rsidR="00064068">
        <w:rPr>
          <w:rFonts w:ascii="David" w:hAnsi="David" w:cs="David" w:hint="cs"/>
          <w:rtl/>
        </w:rPr>
        <w:t xml:space="preserve">ניתן לכרוך אך ורק לתביעת גירושין. </w:t>
      </w:r>
      <w:r w:rsidR="00064068" w:rsidRPr="00064068">
        <w:rPr>
          <w:rFonts w:ascii="David" w:hAnsi="David" w:cs="David" w:hint="cs"/>
          <w:b/>
          <w:bCs/>
          <w:rtl/>
        </w:rPr>
        <w:t>2.</w:t>
      </w:r>
      <w:r w:rsidR="00064068">
        <w:rPr>
          <w:rFonts w:ascii="David" w:hAnsi="David" w:cs="David" w:hint="cs"/>
          <w:rtl/>
        </w:rPr>
        <w:t xml:space="preserve"> </w:t>
      </w:r>
      <w:r w:rsidR="00064068" w:rsidRPr="00064068">
        <w:rPr>
          <w:rFonts w:ascii="David" w:hAnsi="David" w:cs="David" w:hint="cs"/>
          <w:b/>
          <w:bCs/>
          <w:rtl/>
        </w:rPr>
        <w:t xml:space="preserve">הסכם </w:t>
      </w:r>
      <w:r w:rsidR="00064068">
        <w:rPr>
          <w:rFonts w:ascii="David" w:hAnsi="David" w:cs="David" w:hint="cs"/>
          <w:rtl/>
        </w:rPr>
        <w:t xml:space="preserve">גירושין שכרוכים בו עניינים שונים. </w:t>
      </w:r>
      <w:r w:rsidR="00064068" w:rsidRPr="00064068">
        <w:rPr>
          <w:rFonts w:ascii="David" w:hAnsi="David" w:cs="David" w:hint="cs"/>
          <w:b/>
          <w:bCs/>
          <w:highlight w:val="green"/>
          <w:rtl/>
        </w:rPr>
        <w:t>פס"ד עמרני-</w:t>
      </w:r>
      <w:r w:rsidR="00064068">
        <w:rPr>
          <w:rFonts w:ascii="David" w:hAnsi="David" w:cs="David" w:hint="cs"/>
          <w:rtl/>
        </w:rPr>
        <w:t xml:space="preserve"> במצב של הסכם גירושין ששני הצדדים כורכים אליו בהסכמה ("כריכה משותפת") את ענייני הרכוש ומבקשים מביד"ר שייתן לו תוקף, לביד"ר יש סמכות בנושא. </w:t>
      </w:r>
      <w:r w:rsidR="00064068" w:rsidRPr="00064068">
        <w:rPr>
          <w:rFonts w:ascii="David" w:hAnsi="David" w:cs="David" w:hint="cs"/>
          <w:b/>
          <w:bCs/>
          <w:rtl/>
        </w:rPr>
        <w:t>3.</w:t>
      </w:r>
      <w:r w:rsidR="00064068">
        <w:rPr>
          <w:rFonts w:ascii="David" w:hAnsi="David" w:cs="David" w:hint="cs"/>
          <w:rtl/>
        </w:rPr>
        <w:t xml:space="preserve"> לא ניתן לכרוך לתביעה לשלום בית (</w:t>
      </w:r>
      <w:r w:rsidR="00064068" w:rsidRPr="00064068">
        <w:rPr>
          <w:rFonts w:ascii="David" w:hAnsi="David" w:cs="David" w:hint="cs"/>
          <w:b/>
          <w:bCs/>
          <w:highlight w:val="green"/>
          <w:rtl/>
        </w:rPr>
        <w:t>פס"ד ברמן</w:t>
      </w:r>
      <w:r w:rsidR="00064068">
        <w:rPr>
          <w:rFonts w:ascii="David" w:hAnsi="David" w:cs="David" w:hint="cs"/>
          <w:rtl/>
        </w:rPr>
        <w:t>). ניתן לכרוך לשלום בית רק דברים שקשורים לשלום בית ולא דברים שקשורים לגירושין (</w:t>
      </w:r>
      <w:r w:rsidR="00064068" w:rsidRPr="00064068">
        <w:rPr>
          <w:rFonts w:ascii="David" w:hAnsi="David" w:cs="David" w:hint="cs"/>
          <w:b/>
          <w:bCs/>
          <w:highlight w:val="green"/>
          <w:rtl/>
        </w:rPr>
        <w:t>פס"ד נעים</w:t>
      </w:r>
      <w:r w:rsidR="00064068">
        <w:rPr>
          <w:rFonts w:ascii="David" w:hAnsi="David" w:cs="David" w:hint="cs"/>
          <w:rtl/>
        </w:rPr>
        <w:t xml:space="preserve">). </w:t>
      </w:r>
      <w:r w:rsidR="00064068">
        <w:rPr>
          <w:rFonts w:ascii="David" w:hAnsi="David" w:cs="David" w:hint="cs"/>
          <w:b/>
          <w:bCs/>
          <w:rtl/>
        </w:rPr>
        <w:t>4.</w:t>
      </w:r>
      <w:r w:rsidR="00064068">
        <w:rPr>
          <w:rFonts w:ascii="David" w:hAnsi="David" w:cs="David" w:hint="cs"/>
          <w:rtl/>
        </w:rPr>
        <w:t xml:space="preserve"> כשתביעת גירושין נדחית, נופלת גם כל תביעה שנכרכה בה (</w:t>
      </w:r>
      <w:r w:rsidR="00064068" w:rsidRPr="00064068">
        <w:rPr>
          <w:rFonts w:ascii="David" w:hAnsi="David" w:cs="David" w:hint="cs"/>
          <w:b/>
          <w:bCs/>
          <w:highlight w:val="green"/>
          <w:rtl/>
        </w:rPr>
        <w:t>פס"ד יהלומי</w:t>
      </w:r>
      <w:r w:rsidR="00064068">
        <w:rPr>
          <w:rFonts w:ascii="David" w:hAnsi="David" w:cs="David" w:hint="cs"/>
          <w:rtl/>
        </w:rPr>
        <w:t>).</w:t>
      </w:r>
      <w:r w:rsidR="0055215D">
        <w:rPr>
          <w:rFonts w:ascii="David" w:hAnsi="David" w:cs="David" w:hint="cs"/>
          <w:rtl/>
        </w:rPr>
        <w:t xml:space="preserve"> </w:t>
      </w:r>
      <w:r w:rsidR="0055215D">
        <w:rPr>
          <w:rFonts w:ascii="David" w:hAnsi="David" w:cs="David" w:hint="cs"/>
          <w:b/>
          <w:bCs/>
          <w:rtl/>
        </w:rPr>
        <w:t xml:space="preserve">5. </w:t>
      </w:r>
      <w:r w:rsidR="0055215D">
        <w:rPr>
          <w:rFonts w:ascii="David" w:hAnsi="David" w:cs="David" w:hint="cs"/>
          <w:rtl/>
        </w:rPr>
        <w:t>לא ניתן לכרוך לאחר הגירושין בדיעבד (</w:t>
      </w:r>
      <w:r w:rsidR="0055215D" w:rsidRPr="0055215D">
        <w:rPr>
          <w:rFonts w:ascii="David" w:hAnsi="David" w:cs="David" w:hint="cs"/>
          <w:b/>
          <w:bCs/>
          <w:highlight w:val="green"/>
          <w:rtl/>
        </w:rPr>
        <w:t>2898/03</w:t>
      </w:r>
      <w:r w:rsidR="0055215D" w:rsidRPr="0055215D">
        <w:rPr>
          <w:rFonts w:ascii="David" w:hAnsi="David" w:cs="David" w:hint="cs"/>
          <w:highlight w:val="green"/>
          <w:rtl/>
        </w:rPr>
        <w:t xml:space="preserve"> </w:t>
      </w:r>
      <w:r w:rsidR="0055215D" w:rsidRPr="0055215D">
        <w:rPr>
          <w:rFonts w:ascii="David" w:hAnsi="David" w:cs="David" w:hint="cs"/>
          <w:b/>
          <w:bCs/>
          <w:highlight w:val="green"/>
          <w:rtl/>
        </w:rPr>
        <w:t>פלונית</w:t>
      </w:r>
      <w:r w:rsidR="0055215D">
        <w:rPr>
          <w:rFonts w:ascii="David" w:hAnsi="David" w:cs="David" w:hint="cs"/>
          <w:rtl/>
        </w:rPr>
        <w:t>).</w:t>
      </w:r>
      <w:r w:rsidR="00064068">
        <w:rPr>
          <w:rFonts w:ascii="David" w:hAnsi="David" w:cs="David" w:hint="cs"/>
          <w:rtl/>
        </w:rPr>
        <w:t xml:space="preserve"> </w:t>
      </w:r>
      <w:r w:rsidR="0055215D">
        <w:rPr>
          <w:rFonts w:ascii="David" w:hAnsi="David" w:cs="David" w:hint="cs"/>
          <w:b/>
          <w:bCs/>
          <w:rtl/>
        </w:rPr>
        <w:t xml:space="preserve">5. </w:t>
      </w:r>
      <w:r w:rsidR="0055215D">
        <w:rPr>
          <w:rFonts w:ascii="David" w:hAnsi="David" w:cs="David" w:hint="cs"/>
          <w:rtl/>
        </w:rPr>
        <w:t xml:space="preserve">כשהדיון בתביעת הגירושין מפוצל מהדיון בנושאים הכרוכים. </w:t>
      </w:r>
      <w:r w:rsidR="0055215D" w:rsidRPr="0055215D">
        <w:rPr>
          <w:rFonts w:ascii="David" w:hAnsi="David" w:cs="David" w:hint="cs"/>
          <w:b/>
          <w:bCs/>
          <w:highlight w:val="green"/>
          <w:rtl/>
        </w:rPr>
        <w:t>פס"ד שרעבי-</w:t>
      </w:r>
      <w:r w:rsidR="0055215D">
        <w:rPr>
          <w:rFonts w:ascii="David" w:hAnsi="David" w:cs="David" w:hint="cs"/>
          <w:rtl/>
        </w:rPr>
        <w:t xml:space="preserve"> כל עוד נושא נכרך לתביעת הגירושין בהתחלה, לא משנה במה דנים קודם והסמכות לדון נשארת.</w:t>
      </w:r>
    </w:p>
    <w:p w:rsidR="00A8509E" w:rsidRPr="0055215D" w:rsidRDefault="00A8509E" w:rsidP="0055215D">
      <w:pPr>
        <w:spacing w:after="120" w:line="240" w:lineRule="auto"/>
        <w:contextualSpacing/>
        <w:jc w:val="both"/>
        <w:rPr>
          <w:rFonts w:ascii="David" w:hAnsi="David" w:cs="David"/>
          <w:b/>
          <w:bCs/>
          <w:rtl/>
        </w:rPr>
      </w:pPr>
      <w:r w:rsidRPr="00A8509E">
        <w:rPr>
          <w:rFonts w:ascii="David" w:hAnsi="David" w:cs="David" w:hint="cs"/>
          <w:b/>
          <w:bCs/>
          <w:highlight w:val="yellow"/>
          <w:u w:val="single"/>
          <w:rtl/>
        </w:rPr>
        <w:t>2. הגבלות הקשורות במועד:</w:t>
      </w:r>
      <w:r w:rsidR="0055215D">
        <w:rPr>
          <w:rFonts w:ascii="David" w:hAnsi="David" w:cs="David" w:hint="cs"/>
          <w:b/>
          <w:bCs/>
          <w:rtl/>
        </w:rPr>
        <w:t xml:space="preserve"> </w:t>
      </w:r>
      <w:r w:rsidR="0055215D" w:rsidRPr="0055215D">
        <w:rPr>
          <w:rFonts w:ascii="David" w:hAnsi="David" w:cs="David" w:hint="cs"/>
          <w:b/>
          <w:bCs/>
          <w:color w:val="00B050"/>
          <w:rtl/>
        </w:rPr>
        <w:t>ס' 25(ב)</w:t>
      </w:r>
      <w:r w:rsidR="0055215D">
        <w:rPr>
          <w:rFonts w:ascii="David" w:hAnsi="David" w:cs="David" w:hint="cs"/>
          <w:b/>
          <w:bCs/>
          <w:rtl/>
        </w:rPr>
        <w:t xml:space="preserve"> </w:t>
      </w:r>
      <w:r w:rsidR="0055215D" w:rsidRPr="0055215D">
        <w:rPr>
          <w:rFonts w:ascii="David" w:hAnsi="David" w:cs="David" w:hint="cs"/>
          <w:b/>
          <w:bCs/>
          <w:rtl/>
        </w:rPr>
        <w:t>לחוק בי"מ לע"מ-שמירת סמכויות</w:t>
      </w:r>
      <w:r w:rsidR="0055215D">
        <w:rPr>
          <w:rFonts w:ascii="David" w:hAnsi="David" w:cs="David" w:hint="cs"/>
          <w:rtl/>
        </w:rPr>
        <w:t xml:space="preserve">- כל עוד ביד"ר לא דן במקרה, לביהמ"ש סמכות לדון ולהיפך. </w:t>
      </w:r>
      <w:r w:rsidR="0055215D" w:rsidRPr="0055215D">
        <w:rPr>
          <w:rFonts w:ascii="David" w:hAnsi="David" w:cs="David" w:hint="cs"/>
          <w:b/>
          <w:bCs/>
          <w:highlight w:val="green"/>
          <w:rtl/>
        </w:rPr>
        <w:t>58/08 פלוני</w:t>
      </w:r>
      <w:r w:rsidR="0055215D">
        <w:rPr>
          <w:rFonts w:ascii="David" w:hAnsi="David" w:cs="David" w:hint="cs"/>
          <w:b/>
          <w:bCs/>
          <w:highlight w:val="green"/>
          <w:rtl/>
        </w:rPr>
        <w:t>ת (פרשת 15 הדקות)-</w:t>
      </w:r>
      <w:r w:rsidR="00BB0A60">
        <w:rPr>
          <w:rFonts w:ascii="David" w:hAnsi="David" w:cs="David" w:hint="cs"/>
          <w:b/>
          <w:bCs/>
          <w:rtl/>
        </w:rPr>
        <w:t xml:space="preserve"> בג"צ- </w:t>
      </w:r>
      <w:r w:rsidR="00BB0A60">
        <w:rPr>
          <w:rFonts w:ascii="David" w:hAnsi="David" w:cs="David" w:hint="cs"/>
          <w:rtl/>
        </w:rPr>
        <w:t>הערכאה שהוגשה אליה קודם התביעה היא בעלת הסמכות בלי קשר לפער הזמן בין ההגשות.</w:t>
      </w:r>
      <w:r w:rsidR="0055215D">
        <w:rPr>
          <w:rFonts w:ascii="David" w:hAnsi="David" w:cs="David" w:hint="cs"/>
          <w:b/>
          <w:bCs/>
          <w:rtl/>
        </w:rPr>
        <w:t xml:space="preserve"> </w:t>
      </w:r>
    </w:p>
    <w:p w:rsidR="00A8509E" w:rsidRPr="009937B5" w:rsidRDefault="00A8509E" w:rsidP="009937B5">
      <w:pPr>
        <w:spacing w:after="120" w:line="240" w:lineRule="auto"/>
        <w:contextualSpacing/>
        <w:jc w:val="both"/>
        <w:rPr>
          <w:rFonts w:ascii="David" w:hAnsi="David" w:cs="David"/>
          <w:rtl/>
        </w:rPr>
      </w:pPr>
      <w:r w:rsidRPr="00A8509E">
        <w:rPr>
          <w:rFonts w:ascii="David" w:hAnsi="David" w:cs="David" w:hint="cs"/>
          <w:b/>
          <w:bCs/>
          <w:highlight w:val="yellow"/>
          <w:u w:val="single"/>
          <w:rtl/>
        </w:rPr>
        <w:t>3. הגבלות הקשורות במהות</w:t>
      </w:r>
      <w:r w:rsidR="00BB0A60">
        <w:rPr>
          <w:rFonts w:ascii="David" w:hAnsi="David" w:cs="David" w:hint="cs"/>
          <w:b/>
          <w:bCs/>
          <w:highlight w:val="yellow"/>
          <w:u w:val="single"/>
          <w:rtl/>
        </w:rPr>
        <w:t xml:space="preserve"> </w:t>
      </w:r>
      <w:r w:rsidR="00BB0A60">
        <w:rPr>
          <w:rFonts w:ascii="David" w:hAnsi="David" w:cs="David" w:hint="cs"/>
          <w:highlight w:val="yellow"/>
          <w:u w:val="single"/>
          <w:rtl/>
        </w:rPr>
        <w:t>(האם מדובר בעניין שניתן לכרוך אותו?)</w:t>
      </w:r>
      <w:r w:rsidRPr="00A8509E">
        <w:rPr>
          <w:rFonts w:ascii="David" w:hAnsi="David" w:cs="David" w:hint="cs"/>
          <w:b/>
          <w:bCs/>
          <w:highlight w:val="yellow"/>
          <w:u w:val="single"/>
          <w:rtl/>
        </w:rPr>
        <w:t>:</w:t>
      </w:r>
      <w:r w:rsidR="00BB0A60">
        <w:rPr>
          <w:rFonts w:ascii="David" w:hAnsi="David" w:cs="David" w:hint="cs"/>
          <w:rtl/>
        </w:rPr>
        <w:t xml:space="preserve"> </w:t>
      </w:r>
      <w:r w:rsidR="00BB0A60">
        <w:rPr>
          <w:rFonts w:ascii="David" w:hAnsi="David" w:cs="David" w:hint="cs"/>
          <w:b/>
          <w:bCs/>
          <w:rtl/>
        </w:rPr>
        <w:t>א. עניינים שמעצם טיבם וטבעם כרוכים בתביעת הגירושין-</w:t>
      </w:r>
      <w:r w:rsidR="00BB0A60">
        <w:rPr>
          <w:rFonts w:ascii="David" w:hAnsi="David" w:cs="David" w:hint="cs"/>
          <w:rtl/>
        </w:rPr>
        <w:t xml:space="preserve"> אין צורך לכרוך אותם ולביד"ר סמכות אוטומטית. </w:t>
      </w:r>
      <w:r w:rsidR="00BB0A60" w:rsidRPr="0031473C">
        <w:rPr>
          <w:rFonts w:ascii="David" w:hAnsi="David" w:cs="David" w:hint="cs"/>
          <w:u w:val="single"/>
          <w:rtl/>
        </w:rPr>
        <w:t>דוג' קלאסית-</w:t>
      </w:r>
      <w:r w:rsidR="00BB0A60">
        <w:rPr>
          <w:rFonts w:ascii="David" w:hAnsi="David" w:cs="David" w:hint="cs"/>
          <w:rtl/>
        </w:rPr>
        <w:t xml:space="preserve"> משמורת פיזית של הילדים</w:t>
      </w:r>
      <w:r w:rsidR="0031473C">
        <w:rPr>
          <w:rFonts w:ascii="David" w:hAnsi="David" w:cs="David" w:hint="cs"/>
          <w:rtl/>
        </w:rPr>
        <w:t xml:space="preserve">; בימ"ש ירכוש סמכות רק אם תוגש אליו תביעה בנושא קודם להגשת תביעת הגירושין בביד"ר </w:t>
      </w:r>
      <w:r w:rsidR="0031473C">
        <w:rPr>
          <w:rFonts w:ascii="David" w:hAnsi="David" w:cs="David" w:hint="cs"/>
          <w:b/>
          <w:bCs/>
          <w:rtl/>
        </w:rPr>
        <w:t>(</w:t>
      </w:r>
      <w:r w:rsidR="0031473C" w:rsidRPr="0031473C">
        <w:rPr>
          <w:rFonts w:ascii="David" w:hAnsi="David" w:cs="David" w:hint="cs"/>
          <w:b/>
          <w:bCs/>
          <w:highlight w:val="green"/>
          <w:rtl/>
        </w:rPr>
        <w:t>פס"ד וינטר</w:t>
      </w:r>
      <w:r w:rsidR="0031473C">
        <w:rPr>
          <w:rFonts w:ascii="David" w:hAnsi="David" w:cs="David" w:hint="cs"/>
          <w:b/>
          <w:bCs/>
          <w:rtl/>
        </w:rPr>
        <w:t xml:space="preserve">, </w:t>
      </w:r>
      <w:r w:rsidR="0031473C" w:rsidRPr="0031473C">
        <w:rPr>
          <w:rFonts w:ascii="David" w:hAnsi="David" w:cs="David" w:hint="cs"/>
          <w:b/>
          <w:bCs/>
          <w:highlight w:val="green"/>
          <w:rtl/>
        </w:rPr>
        <w:t>פס"ד שרעבי</w:t>
      </w:r>
      <w:r w:rsidR="0031473C">
        <w:rPr>
          <w:rFonts w:ascii="David" w:hAnsi="David" w:cs="David" w:hint="cs"/>
          <w:b/>
          <w:bCs/>
          <w:rtl/>
        </w:rPr>
        <w:t>)</w:t>
      </w:r>
      <w:r w:rsidR="0031473C">
        <w:rPr>
          <w:rFonts w:ascii="David" w:hAnsi="David" w:cs="David" w:hint="cs"/>
          <w:rtl/>
        </w:rPr>
        <w:t xml:space="preserve">. </w:t>
      </w:r>
      <w:r w:rsidR="0031473C">
        <w:rPr>
          <w:rFonts w:ascii="David" w:hAnsi="David" w:cs="David" w:hint="cs"/>
          <w:b/>
          <w:bCs/>
          <w:rtl/>
        </w:rPr>
        <w:t>ב. עניינים הניתנים לכריכה-</w:t>
      </w:r>
      <w:r w:rsidR="0031473C">
        <w:rPr>
          <w:rFonts w:ascii="David" w:hAnsi="David" w:cs="David" w:hint="cs"/>
          <w:rtl/>
        </w:rPr>
        <w:t xml:space="preserve"> עניינים שיש לכרוך אותם כדי שביד"ר ירכוש סמכות. </w:t>
      </w:r>
      <w:r w:rsidR="0031473C" w:rsidRPr="0031473C">
        <w:rPr>
          <w:rFonts w:ascii="David" w:hAnsi="David" w:cs="David" w:hint="cs"/>
          <w:u w:val="single"/>
          <w:rtl/>
        </w:rPr>
        <w:t>ב</w:t>
      </w:r>
      <w:r w:rsidR="0031473C" w:rsidRPr="0031473C">
        <w:rPr>
          <w:rFonts w:ascii="David" w:hAnsi="David" w:cs="David" w:hint="cs"/>
          <w:b/>
          <w:bCs/>
          <w:highlight w:val="green"/>
          <w:u w:val="single"/>
          <w:rtl/>
        </w:rPr>
        <w:t>פס"ד גולדמן</w:t>
      </w:r>
      <w:r w:rsidR="0031473C" w:rsidRPr="0031473C">
        <w:rPr>
          <w:rFonts w:ascii="David" w:hAnsi="David" w:cs="David" w:hint="cs"/>
          <w:b/>
          <w:bCs/>
          <w:u w:val="single"/>
          <w:rtl/>
        </w:rPr>
        <w:t xml:space="preserve"> </w:t>
      </w:r>
      <w:r w:rsidR="0031473C" w:rsidRPr="0031473C">
        <w:rPr>
          <w:rFonts w:ascii="David" w:hAnsi="David" w:cs="David" w:hint="cs"/>
          <w:u w:val="single"/>
          <w:rtl/>
        </w:rPr>
        <w:t xml:space="preserve">מפורטים </w:t>
      </w:r>
      <w:r w:rsidR="0031473C" w:rsidRPr="009937B5">
        <w:rPr>
          <w:rFonts w:ascii="David" w:hAnsi="David" w:cs="David" w:hint="cs"/>
          <w:b/>
          <w:bCs/>
          <w:u w:val="single"/>
          <w:rtl/>
        </w:rPr>
        <w:t>התנאים לכריכה</w:t>
      </w:r>
      <w:r w:rsidR="0031473C" w:rsidRPr="0031473C">
        <w:rPr>
          <w:rFonts w:ascii="David" w:hAnsi="David" w:cs="David" w:hint="cs"/>
          <w:u w:val="single"/>
          <w:rtl/>
        </w:rPr>
        <w:t>, גם של דברים שאינם ענייני המעמד האישי:</w:t>
      </w:r>
      <w:r w:rsidR="0031473C">
        <w:rPr>
          <w:rFonts w:ascii="David" w:hAnsi="David" w:cs="David" w:hint="cs"/>
          <w:rtl/>
        </w:rPr>
        <w:t xml:space="preserve"> 1. נדרש אקט של </w:t>
      </w:r>
      <w:r w:rsidR="0031473C" w:rsidRPr="0031473C">
        <w:rPr>
          <w:rFonts w:ascii="David" w:hAnsi="David" w:cs="David" w:hint="cs"/>
          <w:b/>
          <w:bCs/>
          <w:rtl/>
        </w:rPr>
        <w:t>כריכה מפורשת</w:t>
      </w:r>
      <w:r w:rsidR="0031473C">
        <w:rPr>
          <w:rFonts w:ascii="David" w:hAnsi="David" w:cs="David" w:hint="cs"/>
          <w:rtl/>
        </w:rPr>
        <w:t xml:space="preserve"> (</w:t>
      </w:r>
      <w:r w:rsidR="0031473C" w:rsidRPr="0031473C">
        <w:rPr>
          <w:rFonts w:ascii="David" w:hAnsi="David" w:cs="David" w:hint="cs"/>
          <w:b/>
          <w:bCs/>
          <w:highlight w:val="green"/>
          <w:rtl/>
        </w:rPr>
        <w:t>פס"ד גולדמן</w:t>
      </w:r>
      <w:r w:rsidR="0031473C">
        <w:rPr>
          <w:rFonts w:ascii="David" w:hAnsi="David" w:cs="David" w:hint="cs"/>
          <w:rtl/>
        </w:rPr>
        <w:t xml:space="preserve">). </w:t>
      </w:r>
      <w:r w:rsidR="0031473C" w:rsidRPr="0031473C">
        <w:rPr>
          <w:rFonts w:ascii="David" w:hAnsi="David" w:cs="David" w:hint="cs"/>
          <w:b/>
          <w:bCs/>
          <w:highlight w:val="green"/>
          <w:rtl/>
        </w:rPr>
        <w:t>5679/03 פלוני-</w:t>
      </w:r>
      <w:r w:rsidR="0031473C">
        <w:rPr>
          <w:rFonts w:ascii="David" w:hAnsi="David" w:cs="David" w:hint="cs"/>
          <w:rtl/>
        </w:rPr>
        <w:t xml:space="preserve"> בסיטואציות מסויימות אין צורך באקט של כריכה מפורשת וניתן לכרוך נושא מסויים ע"י התנהגות לשם רכישת סמכות ע"י ביד"ר. 2. ההכרעה </w:t>
      </w:r>
      <w:r w:rsidR="0031473C" w:rsidRPr="0031473C">
        <w:rPr>
          <w:rFonts w:ascii="David" w:hAnsi="David" w:cs="David" w:hint="cs"/>
          <w:b/>
          <w:bCs/>
          <w:rtl/>
        </w:rPr>
        <w:t>דרושה לשם חיסול יעיל</w:t>
      </w:r>
      <w:r w:rsidR="0031473C">
        <w:rPr>
          <w:rFonts w:ascii="David" w:hAnsi="David" w:cs="David" w:hint="cs"/>
          <w:rtl/>
        </w:rPr>
        <w:t xml:space="preserve"> של יחסי בנה"ז המתגרשים. הנושאים שניתן לכרוך: רכוש, מזונות אישה, משמורת רוחנית על הילדים (חינוך).</w:t>
      </w:r>
      <w:r w:rsidR="00502DB7" w:rsidRPr="00502DB7">
        <w:rPr>
          <w:rFonts w:ascii="David" w:hAnsi="David" w:cs="David" w:hint="cs"/>
          <w:rtl/>
        </w:rPr>
        <w:t xml:space="preserve"> </w:t>
      </w:r>
      <w:r w:rsidR="00502DB7" w:rsidRPr="00502DB7">
        <w:rPr>
          <w:rFonts w:ascii="David" w:hAnsi="David" w:cs="David" w:hint="cs"/>
          <w:u w:val="single"/>
          <w:rtl/>
        </w:rPr>
        <w:t>האם תביעת משמורת כוללת את ענייני החינוך</w:t>
      </w:r>
      <w:r w:rsidR="00502DB7" w:rsidRPr="00502DB7">
        <w:rPr>
          <w:rFonts w:ascii="David" w:hAnsi="David" w:cs="David" w:hint="cs"/>
          <w:b/>
          <w:bCs/>
          <w:u w:val="single"/>
          <w:rtl/>
        </w:rPr>
        <w:t>?</w:t>
      </w:r>
      <w:r w:rsidR="00502DB7">
        <w:rPr>
          <w:rFonts w:ascii="David" w:hAnsi="David" w:cs="David" w:hint="cs"/>
          <w:b/>
          <w:bCs/>
          <w:rtl/>
        </w:rPr>
        <w:t xml:space="preserve"> </w:t>
      </w:r>
      <w:r w:rsidR="00502DB7">
        <w:rPr>
          <w:rFonts w:ascii="David" w:hAnsi="David" w:cs="David" w:hint="cs"/>
          <w:rtl/>
        </w:rPr>
        <w:t xml:space="preserve">1. כשהתביעה נידונה קודם בביד"ר- </w:t>
      </w:r>
      <w:r w:rsidR="00502DB7" w:rsidRPr="00502DB7">
        <w:rPr>
          <w:rFonts w:ascii="David" w:hAnsi="David" w:cs="David" w:hint="cs"/>
          <w:b/>
          <w:bCs/>
          <w:highlight w:val="green"/>
          <w:rtl/>
        </w:rPr>
        <w:t xml:space="preserve">הלכת </w:t>
      </w:r>
      <w:proofErr w:type="spellStart"/>
      <w:r w:rsidR="00502DB7" w:rsidRPr="00502DB7">
        <w:rPr>
          <w:rFonts w:ascii="David" w:hAnsi="David" w:cs="David" w:hint="cs"/>
          <w:b/>
          <w:bCs/>
          <w:highlight w:val="green"/>
          <w:rtl/>
        </w:rPr>
        <w:t>פלורסהיי</w:t>
      </w:r>
      <w:r w:rsidR="00502DB7">
        <w:rPr>
          <w:rFonts w:ascii="David" w:hAnsi="David" w:cs="David" w:hint="cs"/>
          <w:b/>
          <w:bCs/>
          <w:highlight w:val="green"/>
          <w:rtl/>
        </w:rPr>
        <w:t>ם</w:t>
      </w:r>
      <w:proofErr w:type="spellEnd"/>
      <w:r w:rsidR="00502DB7">
        <w:rPr>
          <w:rFonts w:ascii="David" w:hAnsi="David" w:cs="David" w:hint="cs"/>
          <w:b/>
          <w:bCs/>
          <w:highlight w:val="green"/>
          <w:rtl/>
        </w:rPr>
        <w:t>-</w:t>
      </w:r>
      <w:r w:rsidR="00502DB7">
        <w:rPr>
          <w:rFonts w:ascii="David" w:hAnsi="David" w:cs="David" w:hint="cs"/>
          <w:rtl/>
        </w:rPr>
        <w:t xml:space="preserve"> ישנה הפרדה בין משמורת לחינוך, אם המשמורת נידונה בביד"ר ניתן להגיש תביעה לבי"מ לע"מ בעניין החינוך לשם רכישת סמכות. 2. כשהתביעה נידונה קודם בבימ"ש- </w:t>
      </w:r>
      <w:r w:rsidR="00502DB7" w:rsidRPr="00502DB7">
        <w:rPr>
          <w:rFonts w:ascii="David" w:hAnsi="David" w:cs="David" w:hint="cs"/>
          <w:b/>
          <w:bCs/>
          <w:highlight w:val="green"/>
          <w:rtl/>
        </w:rPr>
        <w:t>עליזה אמיר-</w:t>
      </w:r>
      <w:r w:rsidR="00502DB7">
        <w:rPr>
          <w:rFonts w:ascii="David" w:hAnsi="David" w:cs="David" w:hint="cs"/>
          <w:rtl/>
        </w:rPr>
        <w:t xml:space="preserve"> </w:t>
      </w:r>
      <w:r w:rsidR="00502DB7">
        <w:rPr>
          <w:rFonts w:ascii="David" w:hAnsi="David" w:cs="David" w:hint="cs"/>
          <w:b/>
          <w:bCs/>
          <w:rtl/>
        </w:rPr>
        <w:t>חשין-</w:t>
      </w:r>
      <w:r w:rsidR="00502DB7">
        <w:rPr>
          <w:rFonts w:ascii="David" w:hAnsi="David" w:cs="David" w:hint="cs"/>
          <w:rtl/>
        </w:rPr>
        <w:t xml:space="preserve"> אם קודם הוגשה תביעת משמורת לבימ"ש התביעה כן כוללת את החינוך, מכיוון שלבימ"ש סמכות שיורית. </w:t>
      </w:r>
      <w:r w:rsidR="00502DB7">
        <w:rPr>
          <w:rFonts w:ascii="David" w:hAnsi="David" w:cs="David" w:hint="cs"/>
          <w:b/>
          <w:bCs/>
          <w:rtl/>
        </w:rPr>
        <w:t xml:space="preserve">ג. עניינים </w:t>
      </w:r>
      <w:r w:rsidR="00502DB7">
        <w:rPr>
          <w:rFonts w:ascii="David" w:hAnsi="David" w:cs="David" w:hint="cs"/>
          <w:b/>
          <w:bCs/>
          <w:u w:val="single"/>
          <w:rtl/>
        </w:rPr>
        <w:t>שאינם</w:t>
      </w:r>
      <w:r w:rsidR="00502DB7">
        <w:rPr>
          <w:rFonts w:ascii="David" w:hAnsi="David" w:cs="David" w:hint="cs"/>
          <w:b/>
          <w:bCs/>
          <w:rtl/>
        </w:rPr>
        <w:t xml:space="preserve"> ניתנים לכריכה- 1. מזונות הילדים</w:t>
      </w:r>
      <w:r w:rsidR="00562132">
        <w:rPr>
          <w:rFonts w:ascii="David" w:hAnsi="David" w:cs="David" w:hint="cs"/>
          <w:b/>
          <w:bCs/>
          <w:rtl/>
        </w:rPr>
        <w:t>-</w:t>
      </w:r>
      <w:r w:rsidR="00562132">
        <w:rPr>
          <w:rFonts w:ascii="David" w:hAnsi="David" w:cs="David" w:hint="cs"/>
          <w:rtl/>
        </w:rPr>
        <w:t xml:space="preserve"> התפתחות בנושא:</w:t>
      </w:r>
      <w:r w:rsidR="00562132">
        <w:rPr>
          <w:rFonts w:ascii="David" w:hAnsi="David" w:cs="David" w:hint="cs"/>
          <w:b/>
          <w:bCs/>
          <w:rtl/>
        </w:rPr>
        <w:t xml:space="preserve"> </w:t>
      </w:r>
      <w:r w:rsidR="00562132" w:rsidRPr="00562132">
        <w:rPr>
          <w:rFonts w:ascii="David" w:hAnsi="David" w:cs="David" w:hint="cs"/>
          <w:b/>
          <w:bCs/>
          <w:highlight w:val="green"/>
          <w:rtl/>
        </w:rPr>
        <w:t>פס"ד שרגאי</w:t>
      </w:r>
      <w:r w:rsidR="00562132">
        <w:rPr>
          <w:rFonts w:ascii="David" w:hAnsi="David" w:cs="David" w:hint="cs"/>
          <w:b/>
          <w:bCs/>
          <w:highlight w:val="green"/>
          <w:rtl/>
        </w:rPr>
        <w:t xml:space="preserve"> (ההלכה הקלאסית)</w:t>
      </w:r>
      <w:r w:rsidR="00562132" w:rsidRPr="00562132">
        <w:rPr>
          <w:rFonts w:ascii="David" w:hAnsi="David" w:cs="David" w:hint="cs"/>
          <w:b/>
          <w:bCs/>
          <w:highlight w:val="green"/>
          <w:rtl/>
        </w:rPr>
        <w:t>-</w:t>
      </w:r>
      <w:r w:rsidR="00562132">
        <w:rPr>
          <w:rFonts w:ascii="David" w:hAnsi="David" w:cs="David" w:hint="cs"/>
          <w:b/>
          <w:bCs/>
          <w:rtl/>
        </w:rPr>
        <w:t xml:space="preserve"> </w:t>
      </w:r>
      <w:r w:rsidR="00562132">
        <w:rPr>
          <w:rFonts w:ascii="David" w:hAnsi="David" w:cs="David" w:hint="cs"/>
          <w:rtl/>
        </w:rPr>
        <w:t xml:space="preserve">יש לעשות הבחנה בין שני מקרים: 1. תביעה לשיפוי (החזר הוצאות)- ניתן לכרוך. 2. תביעה עצמאית של הילד למזונות (דרך אפוטרופוס)- אי אפשר וביד"ר ירכוש סמכות רק בהסכמה דרך </w:t>
      </w:r>
      <w:r w:rsidR="00562132" w:rsidRPr="00562132">
        <w:rPr>
          <w:rFonts w:ascii="David" w:hAnsi="David" w:cs="David" w:hint="cs"/>
          <w:b/>
          <w:bCs/>
          <w:color w:val="00B050"/>
          <w:rtl/>
        </w:rPr>
        <w:t>ס' 9</w:t>
      </w:r>
      <w:r w:rsidR="00562132">
        <w:rPr>
          <w:rFonts w:ascii="David" w:hAnsi="David" w:cs="David" w:hint="cs"/>
          <w:b/>
          <w:bCs/>
          <w:rtl/>
        </w:rPr>
        <w:t xml:space="preserve">. </w:t>
      </w:r>
      <w:r w:rsidR="00562132" w:rsidRPr="00562132">
        <w:rPr>
          <w:rFonts w:ascii="David" w:hAnsi="David" w:cs="David" w:hint="cs"/>
          <w:b/>
          <w:bCs/>
          <w:highlight w:val="green"/>
          <w:rtl/>
        </w:rPr>
        <w:t>5933/14 פלונית-</w:t>
      </w:r>
      <w:r w:rsidR="00562132">
        <w:rPr>
          <w:rFonts w:ascii="David" w:hAnsi="David" w:cs="David" w:hint="cs"/>
          <w:b/>
          <w:bCs/>
          <w:rtl/>
        </w:rPr>
        <w:t xml:space="preserve"> הנדל-</w:t>
      </w:r>
      <w:r w:rsidR="00562132">
        <w:rPr>
          <w:rFonts w:ascii="David" w:hAnsi="David" w:cs="David" w:hint="cs"/>
          <w:rtl/>
        </w:rPr>
        <w:t xml:space="preserve"> מתעלם מהלכת שרגאי וקובע כי ניתן לכרוך מזונות ילדים. </w:t>
      </w:r>
      <w:proofErr w:type="spellStart"/>
      <w:r w:rsidR="00562132" w:rsidRPr="00562132">
        <w:rPr>
          <w:rFonts w:ascii="David" w:hAnsi="David" w:cs="David" w:hint="cs"/>
          <w:b/>
          <w:bCs/>
          <w:highlight w:val="green"/>
          <w:rtl/>
        </w:rPr>
        <w:t>דנג"צ</w:t>
      </w:r>
      <w:proofErr w:type="spellEnd"/>
      <w:r w:rsidR="00562132" w:rsidRPr="00562132">
        <w:rPr>
          <w:rFonts w:ascii="David" w:hAnsi="David" w:cs="David" w:hint="cs"/>
          <w:b/>
          <w:bCs/>
          <w:highlight w:val="green"/>
          <w:rtl/>
        </w:rPr>
        <w:t xml:space="preserve"> 6454/14-</w:t>
      </w:r>
      <w:r w:rsidR="00562132">
        <w:rPr>
          <w:rFonts w:ascii="David" w:hAnsi="David" w:cs="David" w:hint="cs"/>
          <w:b/>
          <w:bCs/>
          <w:rtl/>
        </w:rPr>
        <w:t xml:space="preserve"> גרוניס- </w:t>
      </w:r>
      <w:r w:rsidR="00562132">
        <w:rPr>
          <w:rFonts w:ascii="David" w:hAnsi="David" w:cs="David" w:hint="cs"/>
          <w:rtl/>
        </w:rPr>
        <w:t>לא מאפשר דיון נוסף כי הוא אומר שמדובר בתביעה להחזר הוצאות וזה לא הלכה חדשה (למרות שבפועל דובר על תביעה עצמאית).</w:t>
      </w:r>
      <w:r w:rsidR="00562132">
        <w:rPr>
          <w:rFonts w:ascii="David" w:hAnsi="David" w:cs="David" w:hint="cs"/>
          <w:b/>
          <w:bCs/>
          <w:rtl/>
        </w:rPr>
        <w:t xml:space="preserve"> 2. ברית מילה</w:t>
      </w:r>
      <w:r w:rsidR="009937B5">
        <w:rPr>
          <w:rFonts w:ascii="David" w:hAnsi="David" w:cs="David" w:hint="cs"/>
          <w:b/>
          <w:bCs/>
          <w:rtl/>
        </w:rPr>
        <w:t xml:space="preserve">- </w:t>
      </w:r>
      <w:r w:rsidR="009937B5" w:rsidRPr="009937B5">
        <w:rPr>
          <w:rFonts w:ascii="David" w:hAnsi="David" w:cs="David" w:hint="cs"/>
          <w:b/>
          <w:bCs/>
          <w:highlight w:val="green"/>
          <w:rtl/>
        </w:rPr>
        <w:t>8533/13 פלונית (בג"צ ברית המילה</w:t>
      </w:r>
      <w:r w:rsidR="009937B5">
        <w:rPr>
          <w:rFonts w:ascii="David" w:hAnsi="David" w:cs="David" w:hint="cs"/>
          <w:b/>
          <w:bCs/>
          <w:highlight w:val="green"/>
          <w:rtl/>
        </w:rPr>
        <w:t>)-</w:t>
      </w:r>
      <w:r w:rsidR="009937B5">
        <w:rPr>
          <w:rFonts w:ascii="David" w:hAnsi="David" w:cs="David" w:hint="cs"/>
          <w:b/>
          <w:bCs/>
          <w:rtl/>
        </w:rPr>
        <w:t xml:space="preserve"> נאור (רוב)-</w:t>
      </w:r>
      <w:r w:rsidR="009937B5">
        <w:rPr>
          <w:rFonts w:ascii="David" w:hAnsi="David" w:cs="David" w:hint="cs"/>
          <w:rtl/>
        </w:rPr>
        <w:t xml:space="preserve"> אין זיקה מספקת בין ברית המילה לגירושין ולכן לא ניתנת לכריכה, היא אינה קשורה למהות הגירושין ולא נדרשת לשם חיסול יעיל של מערכת היחסים. </w:t>
      </w:r>
    </w:p>
    <w:p w:rsidR="00A8509E" w:rsidRPr="00F26F1C" w:rsidRDefault="00A8509E" w:rsidP="00F26F1C">
      <w:pPr>
        <w:spacing w:after="120" w:line="240" w:lineRule="auto"/>
        <w:contextualSpacing/>
        <w:jc w:val="both"/>
        <w:rPr>
          <w:rFonts w:ascii="David" w:hAnsi="David" w:cs="David"/>
          <w:b/>
          <w:bCs/>
          <w:rtl/>
        </w:rPr>
      </w:pPr>
      <w:r w:rsidRPr="00A8509E">
        <w:rPr>
          <w:rFonts w:ascii="David" w:hAnsi="David" w:cs="David" w:hint="cs"/>
          <w:b/>
          <w:bCs/>
          <w:highlight w:val="yellow"/>
          <w:u w:val="single"/>
          <w:rtl/>
        </w:rPr>
        <w:t>4. הגבלות לפי פס"ד פייג-פלמן- מבחני הכריכה:</w:t>
      </w:r>
      <w:r w:rsidR="009937B5">
        <w:rPr>
          <w:rFonts w:ascii="David" w:hAnsi="David" w:cs="David" w:hint="cs"/>
          <w:rtl/>
        </w:rPr>
        <w:t xml:space="preserve"> מטרת המבחנים היא לוודא שלא ייעשה שימוש לרעה בכריכה רק לשם אינטרס צר שלביד"ר תהיה סמכות הדיון. </w:t>
      </w:r>
      <w:r w:rsidR="009937B5">
        <w:rPr>
          <w:rFonts w:ascii="David" w:hAnsi="David" w:cs="David" w:hint="cs"/>
          <w:b/>
          <w:bCs/>
          <w:rtl/>
        </w:rPr>
        <w:t>א. האם תביעת הגירושין כנה?</w:t>
      </w:r>
      <w:r w:rsidR="009937B5">
        <w:rPr>
          <w:rFonts w:ascii="David" w:hAnsi="David" w:cs="David" w:hint="cs"/>
          <w:rtl/>
        </w:rPr>
        <w:t xml:space="preserve"> 1. האם פורטה עילת הגירושין? </w:t>
      </w:r>
      <w:r w:rsidR="009937B5" w:rsidRPr="009937B5">
        <w:rPr>
          <w:rFonts w:ascii="David" w:hAnsi="David" w:cs="David" w:hint="cs"/>
          <w:b/>
          <w:bCs/>
          <w:highlight w:val="green"/>
          <w:rtl/>
        </w:rPr>
        <w:t>מרים תורג'מן-</w:t>
      </w:r>
      <w:r w:rsidR="009937B5">
        <w:rPr>
          <w:rFonts w:ascii="David" w:hAnsi="David" w:cs="David" w:hint="cs"/>
          <w:rtl/>
        </w:rPr>
        <w:t xml:space="preserve"> </w:t>
      </w:r>
      <w:r w:rsidR="009937B5">
        <w:rPr>
          <w:rFonts w:ascii="David" w:hAnsi="David" w:cs="David" w:hint="cs"/>
          <w:b/>
          <w:bCs/>
          <w:rtl/>
        </w:rPr>
        <w:t xml:space="preserve">פורת- </w:t>
      </w:r>
      <w:r w:rsidR="009937B5">
        <w:rPr>
          <w:rFonts w:ascii="David" w:hAnsi="David" w:cs="David" w:hint="cs"/>
          <w:rtl/>
        </w:rPr>
        <w:t>לא פורטה בתביעה עילת גירושין הלכתית ולכן התביעה אינה כנה. 2. התנהגות הצדדים במהלך הדיונים- התנהגות של סרבנות גט או התניית הגט בתנאים לא סבירים עולה לכדי תביעה לא כנה.</w:t>
      </w:r>
      <w:r w:rsidR="009937B5">
        <w:rPr>
          <w:rFonts w:ascii="David" w:hAnsi="David" w:cs="David" w:hint="cs"/>
          <w:b/>
          <w:bCs/>
          <w:rtl/>
        </w:rPr>
        <w:t xml:space="preserve"> </w:t>
      </w:r>
      <w:r w:rsidR="009937B5">
        <w:rPr>
          <w:rFonts w:ascii="David" w:hAnsi="David" w:cs="David" w:hint="cs"/>
          <w:rtl/>
        </w:rPr>
        <w:t xml:space="preserve">3. </w:t>
      </w:r>
      <w:r w:rsidR="00267D19">
        <w:rPr>
          <w:rFonts w:ascii="David" w:hAnsi="David" w:cs="David" w:hint="cs"/>
          <w:rtl/>
        </w:rPr>
        <w:t xml:space="preserve">תביעת שלום בית ולחילופין גירושין- </w:t>
      </w:r>
      <w:proofErr w:type="spellStart"/>
      <w:r w:rsidR="00267D19" w:rsidRPr="00267D19">
        <w:rPr>
          <w:rFonts w:ascii="David" w:hAnsi="David" w:cs="David" w:hint="cs"/>
          <w:b/>
          <w:bCs/>
          <w:highlight w:val="green"/>
          <w:rtl/>
        </w:rPr>
        <w:t>מאירוביץ</w:t>
      </w:r>
      <w:proofErr w:type="spellEnd"/>
      <w:r w:rsidR="00267D19" w:rsidRPr="00267D19">
        <w:rPr>
          <w:rFonts w:ascii="David" w:hAnsi="David" w:cs="David" w:hint="cs"/>
          <w:b/>
          <w:bCs/>
          <w:highlight w:val="green"/>
          <w:rtl/>
        </w:rPr>
        <w:t>'-</w:t>
      </w:r>
      <w:r w:rsidR="00267D19">
        <w:rPr>
          <w:rFonts w:ascii="David" w:hAnsi="David" w:cs="David" w:hint="cs"/>
          <w:rtl/>
        </w:rPr>
        <w:t xml:space="preserve"> אין השפעה על הכנות. </w:t>
      </w:r>
      <w:r w:rsidR="00267D19" w:rsidRPr="00267D19">
        <w:rPr>
          <w:rFonts w:ascii="David" w:hAnsi="David" w:cs="David" w:hint="cs"/>
          <w:b/>
          <w:bCs/>
          <w:highlight w:val="green"/>
          <w:rtl/>
        </w:rPr>
        <w:t>שרגאי-</w:t>
      </w:r>
      <w:r w:rsidR="00267D19">
        <w:rPr>
          <w:rFonts w:ascii="David" w:hAnsi="David" w:cs="David" w:hint="cs"/>
          <w:b/>
          <w:bCs/>
          <w:rtl/>
        </w:rPr>
        <w:t xml:space="preserve"> </w:t>
      </w:r>
      <w:r w:rsidR="00267D19">
        <w:rPr>
          <w:rFonts w:ascii="David" w:hAnsi="David" w:cs="David" w:hint="cs"/>
          <w:rtl/>
        </w:rPr>
        <w:t>גישה הפוכה- הגבר מעוניין בשלום בית ולא בגירושין ולכן התביעה אינה כנה.</w:t>
      </w:r>
      <w:r w:rsidR="009937B5">
        <w:rPr>
          <w:rFonts w:ascii="David" w:hAnsi="David" w:cs="David" w:hint="cs"/>
          <w:b/>
          <w:bCs/>
          <w:rtl/>
        </w:rPr>
        <w:t xml:space="preserve"> </w:t>
      </w:r>
      <w:r w:rsidR="00267D19" w:rsidRPr="00267D19">
        <w:rPr>
          <w:rFonts w:ascii="David" w:hAnsi="David" w:cs="David" w:hint="cs"/>
          <w:color w:val="FF0000"/>
          <w:rtl/>
        </w:rPr>
        <w:t>לא ברור מה תהיה ההכרעה במקרה דומה.</w:t>
      </w:r>
      <w:r w:rsidR="00267D19">
        <w:rPr>
          <w:rFonts w:ascii="David" w:hAnsi="David" w:cs="David" w:hint="cs"/>
          <w:b/>
          <w:bCs/>
          <w:color w:val="FF0000"/>
          <w:rtl/>
        </w:rPr>
        <w:t xml:space="preserve"> </w:t>
      </w:r>
      <w:r w:rsidR="009937B5">
        <w:rPr>
          <w:rFonts w:ascii="David" w:hAnsi="David" w:cs="David" w:hint="cs"/>
          <w:b/>
          <w:bCs/>
          <w:rtl/>
        </w:rPr>
        <w:t>ב. האם הכריכה התבצעה כדין?</w:t>
      </w:r>
      <w:r w:rsidR="00267D19">
        <w:rPr>
          <w:rFonts w:ascii="David" w:hAnsi="David" w:cs="David" w:hint="cs"/>
          <w:b/>
          <w:bCs/>
          <w:rtl/>
        </w:rPr>
        <w:t xml:space="preserve"> </w:t>
      </w:r>
      <w:r w:rsidR="00267D19">
        <w:rPr>
          <w:rFonts w:ascii="David" w:hAnsi="David" w:cs="David" w:hint="cs"/>
          <w:rtl/>
        </w:rPr>
        <w:t>שאלה פרוצדורלית</w:t>
      </w:r>
      <w:r w:rsidR="00267D19">
        <w:rPr>
          <w:rFonts w:ascii="David" w:hAnsi="David" w:cs="David" w:hint="cs"/>
          <w:b/>
          <w:bCs/>
          <w:rtl/>
        </w:rPr>
        <w:t xml:space="preserve"> </w:t>
      </w:r>
      <w:r w:rsidR="00267D19" w:rsidRPr="00267D19">
        <w:rPr>
          <w:rFonts w:ascii="David" w:hAnsi="David" w:cs="David" w:hint="cs"/>
          <w:rtl/>
        </w:rPr>
        <w:t>(ע"פ המבחנים הקודמים)</w:t>
      </w:r>
      <w:r w:rsidR="009937B5">
        <w:rPr>
          <w:rFonts w:ascii="David" w:hAnsi="David" w:cs="David" w:hint="cs"/>
          <w:b/>
          <w:bCs/>
          <w:rtl/>
        </w:rPr>
        <w:t xml:space="preserve"> ג. האם הכריכה כנה? </w:t>
      </w:r>
      <w:r w:rsidR="00267D19">
        <w:rPr>
          <w:rFonts w:ascii="David" w:hAnsi="David" w:cs="David" w:hint="cs"/>
          <w:rtl/>
        </w:rPr>
        <w:t xml:space="preserve">האם הכריכה באמת נעשתה בשל היעילות הדיונית? 1. פיצול תביעות בערכאות השונות אינו כנה. </w:t>
      </w:r>
      <w:r w:rsidR="00267D19" w:rsidRPr="00267D19">
        <w:rPr>
          <w:rFonts w:ascii="David" w:hAnsi="David" w:cs="David" w:hint="cs"/>
          <w:b/>
          <w:bCs/>
          <w:highlight w:val="green"/>
          <w:rtl/>
        </w:rPr>
        <w:t>מרים תורג'מן-</w:t>
      </w:r>
      <w:r w:rsidR="00267D19">
        <w:rPr>
          <w:rFonts w:ascii="David" w:hAnsi="David" w:cs="David" w:hint="cs"/>
          <w:b/>
          <w:bCs/>
          <w:rtl/>
        </w:rPr>
        <w:t xml:space="preserve"> פורת- </w:t>
      </w:r>
      <w:r w:rsidR="00267D19" w:rsidRPr="00267D19">
        <w:rPr>
          <w:rFonts w:ascii="David" w:hAnsi="David" w:cs="David" w:hint="cs"/>
          <w:rtl/>
        </w:rPr>
        <w:t>פיצול התביעות ע"י הגבר מעיד על כוונות טקטיות שלא עולות בקנה אחד עם מטרת הכריכה ולכן מעידות על חוסר כנות.</w:t>
      </w:r>
      <w:r w:rsidR="00267D19">
        <w:rPr>
          <w:rFonts w:ascii="David" w:hAnsi="David" w:cs="David" w:hint="cs"/>
          <w:rtl/>
        </w:rPr>
        <w:t xml:space="preserve"> 2. חוסר פירוט של הרכוש הכרוך לעיתים יעיד על חוסר כנות. </w:t>
      </w:r>
      <w:r w:rsidR="00267D19" w:rsidRPr="00267D19">
        <w:rPr>
          <w:rFonts w:ascii="David" w:hAnsi="David" w:cs="David" w:hint="cs"/>
          <w:b/>
          <w:bCs/>
          <w:highlight w:val="green"/>
          <w:rtl/>
        </w:rPr>
        <w:t>5747/03 פלוני-</w:t>
      </w:r>
      <w:r w:rsidR="00267D19">
        <w:rPr>
          <w:rFonts w:ascii="David" w:hAnsi="David" w:cs="David" w:hint="cs"/>
          <w:rtl/>
        </w:rPr>
        <w:t xml:space="preserve"> </w:t>
      </w:r>
      <w:r w:rsidR="00F26F1C">
        <w:rPr>
          <w:rFonts w:ascii="David" w:hAnsi="David" w:cs="David" w:hint="cs"/>
          <w:rtl/>
        </w:rPr>
        <w:t>יש להבחין בין מקרים: א. אם לא פורט דבר ספציפי יש לבחון האם זה רצון להעלים נכס או טעות. אם לא פורטו נכסים רבים ייתכן וזו טעות.</w:t>
      </w:r>
      <w:r w:rsidR="00267D19">
        <w:rPr>
          <w:rFonts w:ascii="David" w:hAnsi="David" w:cs="David" w:hint="cs"/>
          <w:b/>
          <w:bCs/>
          <w:rtl/>
        </w:rPr>
        <w:t xml:space="preserve"> </w:t>
      </w:r>
    </w:p>
    <w:p w:rsidR="00A8509E" w:rsidRPr="00F26F1C" w:rsidRDefault="00A8509E" w:rsidP="00F26F1C">
      <w:pPr>
        <w:spacing w:after="120" w:line="240" w:lineRule="auto"/>
        <w:contextualSpacing/>
        <w:jc w:val="both"/>
        <w:rPr>
          <w:rFonts w:ascii="David" w:hAnsi="David" w:cs="David"/>
          <w:rtl/>
        </w:rPr>
      </w:pPr>
      <w:r w:rsidRPr="00A8509E">
        <w:rPr>
          <w:rFonts w:ascii="David" w:hAnsi="David" w:cs="David" w:hint="cs"/>
          <w:b/>
          <w:bCs/>
          <w:highlight w:val="yellow"/>
          <w:u w:val="single"/>
          <w:rtl/>
        </w:rPr>
        <w:t>בחינת תו"ל בהעלאת טענת חוסר סמכות של ביד"</w:t>
      </w:r>
      <w:r w:rsidR="00F26F1C">
        <w:rPr>
          <w:rFonts w:ascii="David" w:hAnsi="David" w:cs="David" w:hint="cs"/>
          <w:b/>
          <w:bCs/>
          <w:highlight w:val="yellow"/>
          <w:u w:val="single"/>
          <w:rtl/>
        </w:rPr>
        <w:t>ר:</w:t>
      </w:r>
      <w:r w:rsidR="00F26F1C">
        <w:rPr>
          <w:rFonts w:ascii="David" w:hAnsi="David" w:cs="David" w:hint="cs"/>
          <w:b/>
          <w:bCs/>
          <w:rtl/>
        </w:rPr>
        <w:t xml:space="preserve"> </w:t>
      </w:r>
      <w:r w:rsidR="00F26F1C" w:rsidRPr="00F26F1C">
        <w:rPr>
          <w:rFonts w:ascii="David" w:hAnsi="David" w:cs="David" w:hint="cs"/>
          <w:b/>
          <w:bCs/>
          <w:highlight w:val="green"/>
          <w:rtl/>
        </w:rPr>
        <w:t>עמרני-</w:t>
      </w:r>
      <w:r w:rsidR="00F26F1C">
        <w:rPr>
          <w:rFonts w:ascii="David" w:hAnsi="David" w:cs="David" w:hint="cs"/>
          <w:rtl/>
        </w:rPr>
        <w:t xml:space="preserve"> </w:t>
      </w:r>
      <w:r w:rsidR="00F26F1C">
        <w:rPr>
          <w:rFonts w:ascii="David" w:hAnsi="David" w:cs="David" w:hint="cs"/>
          <w:b/>
          <w:bCs/>
          <w:rtl/>
        </w:rPr>
        <w:t xml:space="preserve">ס' 39 </w:t>
      </w:r>
      <w:r w:rsidR="00F26F1C">
        <w:rPr>
          <w:rFonts w:ascii="David" w:hAnsi="David" w:cs="David" w:hint="cs"/>
          <w:rtl/>
        </w:rPr>
        <w:t xml:space="preserve">לחוק החוזים קובע שלא תישמע טענת חוסר סמכות כאשר מדובר בטענה שלא בדרך מקובלת ולא בתו"ל. על הצדדים חל </w:t>
      </w:r>
      <w:r w:rsidR="00F26F1C">
        <w:rPr>
          <w:rFonts w:ascii="David" w:hAnsi="David" w:cs="David" w:hint="cs"/>
          <w:u w:val="single"/>
          <w:rtl/>
        </w:rPr>
        <w:t>כלל ההזדמנות הראשונה</w:t>
      </w:r>
      <w:r w:rsidR="00F26F1C">
        <w:rPr>
          <w:rFonts w:ascii="David" w:hAnsi="David" w:cs="David" w:hint="cs"/>
          <w:rtl/>
        </w:rPr>
        <w:t xml:space="preserve"> ויש להעלות את טענת חוסר הסמכות בהזדמנות הראשונה האפשרית.</w:t>
      </w:r>
    </w:p>
    <w:p w:rsidR="00A8509E" w:rsidRPr="00B37963" w:rsidRDefault="00A8509E" w:rsidP="00F26F1C">
      <w:pPr>
        <w:spacing w:after="120" w:line="240" w:lineRule="auto"/>
        <w:contextualSpacing/>
        <w:jc w:val="both"/>
        <w:rPr>
          <w:rFonts w:ascii="David" w:hAnsi="David" w:cs="David"/>
          <w:rtl/>
        </w:rPr>
      </w:pPr>
      <w:r w:rsidRPr="00A8509E">
        <w:rPr>
          <w:rFonts w:ascii="David" w:hAnsi="David" w:cs="David" w:hint="cs"/>
          <w:b/>
          <w:bCs/>
          <w:highlight w:val="yellow"/>
          <w:u w:val="single"/>
          <w:rtl/>
        </w:rPr>
        <w:t>הסמכות להכריע בשאלת הכריכה- "</w:t>
      </w:r>
      <w:proofErr w:type="spellStart"/>
      <w:r w:rsidRPr="00A8509E">
        <w:rPr>
          <w:rFonts w:ascii="David" w:hAnsi="David" w:cs="David" w:hint="cs"/>
          <w:b/>
          <w:bCs/>
          <w:highlight w:val="yellow"/>
          <w:u w:val="single"/>
          <w:rtl/>
        </w:rPr>
        <w:t>מירוץ</w:t>
      </w:r>
      <w:proofErr w:type="spellEnd"/>
      <w:r w:rsidRPr="00A8509E">
        <w:rPr>
          <w:rFonts w:ascii="David" w:hAnsi="David" w:cs="David" w:hint="cs"/>
          <w:b/>
          <w:bCs/>
          <w:highlight w:val="yellow"/>
          <w:u w:val="single"/>
          <w:rtl/>
        </w:rPr>
        <w:t xml:space="preserve"> ההחלטות</w:t>
      </w:r>
      <w:r w:rsidR="00F26F1C">
        <w:rPr>
          <w:rFonts w:ascii="David" w:hAnsi="David" w:cs="David" w:hint="cs"/>
          <w:b/>
          <w:bCs/>
          <w:highlight w:val="yellow"/>
          <w:u w:val="single"/>
          <w:rtl/>
        </w:rPr>
        <w:t>":</w:t>
      </w:r>
      <w:r w:rsidR="00F26F1C">
        <w:rPr>
          <w:rFonts w:ascii="David" w:hAnsi="David" w:cs="David" w:hint="cs"/>
          <w:b/>
          <w:bCs/>
          <w:rtl/>
        </w:rPr>
        <w:t xml:space="preserve"> </w:t>
      </w:r>
      <w:r w:rsidR="00B37963">
        <w:rPr>
          <w:rFonts w:ascii="David" w:hAnsi="David" w:cs="David" w:hint="cs"/>
          <w:b/>
          <w:bCs/>
          <w:rtl/>
        </w:rPr>
        <w:t>סמכות ההכרעה-</w:t>
      </w:r>
      <w:r w:rsidR="00B37963">
        <w:rPr>
          <w:rFonts w:ascii="David" w:hAnsi="David" w:cs="David" w:hint="cs"/>
          <w:rtl/>
        </w:rPr>
        <w:t xml:space="preserve"> לשתי ההכרעות סמכות לדון בטענות הנוגעות לסמכותן ולהכריע בשאלת התקיימות תנאי הכריכה. יש להבחין בין שני מצבים: 1. כל עוד לא הכריעה אף ערכאה בשאלת הכריכה, תוכל כל ערכאה לעכב את הדיון בתביעה שהוגשה עד שהערכאה המקבילה תחליט בשאלת תוקף הכריכה. שיקולים לעיכוב: התקדמות הערכאה </w:t>
      </w:r>
      <w:proofErr w:type="spellStart"/>
      <w:r w:rsidR="00B37963">
        <w:rPr>
          <w:rFonts w:ascii="David" w:hAnsi="David" w:cs="David" w:hint="cs"/>
          <w:rtl/>
        </w:rPr>
        <w:t>השניה</w:t>
      </w:r>
      <w:proofErr w:type="spellEnd"/>
      <w:r w:rsidR="00B37963">
        <w:rPr>
          <w:rFonts w:ascii="David" w:hAnsi="David" w:cs="David" w:hint="cs"/>
          <w:rtl/>
        </w:rPr>
        <w:t xml:space="preserve"> בדיון או שכבר החלה לדון בשאלת תוקף הכריכה. 2. אם אחת הערכאות כבר הכריעה- על הערכאה המקבילה להימנע מלדון בכך לאור עקרון </w:t>
      </w:r>
      <w:r w:rsidR="00B37963">
        <w:rPr>
          <w:rFonts w:ascii="David" w:hAnsi="David" w:cs="David" w:hint="cs"/>
          <w:b/>
          <w:bCs/>
          <w:rtl/>
        </w:rPr>
        <w:t xml:space="preserve">"הכיבוד ההדדי", </w:t>
      </w:r>
      <w:r w:rsidR="00B37963">
        <w:rPr>
          <w:rFonts w:ascii="David" w:hAnsi="David" w:cs="David" w:hint="cs"/>
          <w:rtl/>
        </w:rPr>
        <w:t xml:space="preserve">אלא אם התקיים טעם מיוחד שמצדיק זאת. </w:t>
      </w:r>
      <w:r w:rsidR="00B37963">
        <w:rPr>
          <w:rFonts w:ascii="David" w:hAnsi="David" w:cs="David" w:hint="cs"/>
          <w:b/>
          <w:bCs/>
          <w:rtl/>
        </w:rPr>
        <w:t xml:space="preserve">מהו טעם מיוחד? </w:t>
      </w:r>
      <w:r w:rsidR="00B37963">
        <w:rPr>
          <w:rFonts w:ascii="David" w:hAnsi="David" w:cs="David" w:hint="cs"/>
          <w:rtl/>
        </w:rPr>
        <w:t xml:space="preserve"> דוג'- החלטה לא מנומקת, לא נערך דיון מקדים בתנאי הכריכה, חריגה מכללי הצדק הטבעי, דיון בנוכחות צד אחד או אי מתן זכות טיעון, דיון לא הולם, כריכה של דבר שלא ניתן לכרוך.</w:t>
      </w:r>
    </w:p>
    <w:p w:rsidR="00A8509E" w:rsidRPr="00F26F1C" w:rsidRDefault="00A8509E" w:rsidP="00F26F1C">
      <w:pPr>
        <w:spacing w:after="120" w:line="240" w:lineRule="auto"/>
        <w:contextualSpacing/>
        <w:jc w:val="both"/>
        <w:rPr>
          <w:rFonts w:ascii="David" w:hAnsi="David" w:cs="David"/>
          <w:u w:val="single"/>
          <w:rtl/>
        </w:rPr>
      </w:pPr>
      <w:r w:rsidRPr="00A8509E">
        <w:rPr>
          <w:rFonts w:ascii="David" w:hAnsi="David" w:cs="David" w:hint="cs"/>
          <w:b/>
          <w:bCs/>
          <w:highlight w:val="yellow"/>
          <w:u w:val="single"/>
          <w:rtl/>
        </w:rPr>
        <w:t xml:space="preserve">בחינת </w:t>
      </w:r>
      <w:proofErr w:type="spellStart"/>
      <w:r w:rsidRPr="00A8509E">
        <w:rPr>
          <w:rFonts w:ascii="David" w:hAnsi="David" w:cs="David" w:hint="cs"/>
          <w:b/>
          <w:bCs/>
          <w:highlight w:val="yellow"/>
          <w:u w:val="single"/>
          <w:rtl/>
        </w:rPr>
        <w:t>חתו"ל</w:t>
      </w:r>
      <w:proofErr w:type="spellEnd"/>
      <w:r w:rsidRPr="00A8509E">
        <w:rPr>
          <w:rFonts w:ascii="David" w:hAnsi="David" w:cs="David" w:hint="cs"/>
          <w:b/>
          <w:bCs/>
          <w:highlight w:val="yellow"/>
          <w:u w:val="single"/>
          <w:rtl/>
        </w:rPr>
        <w:t xml:space="preserve"> דיוני בפניה לבי"מ לע"</w:t>
      </w:r>
      <w:r w:rsidR="00F26F1C">
        <w:rPr>
          <w:rFonts w:ascii="David" w:hAnsi="David" w:cs="David" w:hint="cs"/>
          <w:b/>
          <w:bCs/>
          <w:highlight w:val="yellow"/>
          <w:u w:val="single"/>
          <w:rtl/>
        </w:rPr>
        <w:t>מ:</w:t>
      </w:r>
      <w:r w:rsidR="00F26F1C">
        <w:rPr>
          <w:rFonts w:ascii="David" w:hAnsi="David" w:cs="David" w:hint="cs"/>
          <w:b/>
          <w:bCs/>
          <w:u w:val="single"/>
          <w:rtl/>
        </w:rPr>
        <w:t xml:space="preserve"> </w:t>
      </w:r>
      <w:r w:rsidR="00F26F1C" w:rsidRPr="00F26F1C">
        <w:rPr>
          <w:rFonts w:ascii="David" w:hAnsi="David" w:cs="David" w:hint="cs"/>
          <w:b/>
          <w:bCs/>
          <w:highlight w:val="green"/>
          <w:rtl/>
        </w:rPr>
        <w:t>פרשת 15 הדקות-</w:t>
      </w:r>
      <w:r w:rsidR="00F26F1C">
        <w:rPr>
          <w:rFonts w:ascii="David" w:hAnsi="David" w:cs="David" w:hint="cs"/>
          <w:b/>
          <w:bCs/>
          <w:rtl/>
        </w:rPr>
        <w:t xml:space="preserve"> </w:t>
      </w:r>
      <w:r w:rsidR="00F26F1C">
        <w:rPr>
          <w:rFonts w:ascii="David" w:hAnsi="David" w:cs="David" w:hint="cs"/>
          <w:rtl/>
        </w:rPr>
        <w:t xml:space="preserve">במקרים חריגים סמכותם של </w:t>
      </w:r>
      <w:proofErr w:type="spellStart"/>
      <w:r w:rsidR="00F26F1C">
        <w:rPr>
          <w:rFonts w:ascii="David" w:hAnsi="David" w:cs="David" w:hint="cs"/>
          <w:rtl/>
        </w:rPr>
        <w:t>בתהמ"ש</w:t>
      </w:r>
      <w:proofErr w:type="spellEnd"/>
      <w:r w:rsidR="00F26F1C">
        <w:rPr>
          <w:rFonts w:ascii="David" w:hAnsi="David" w:cs="David" w:hint="cs"/>
          <w:rtl/>
        </w:rPr>
        <w:t xml:space="preserve"> האזרחיים ע"פ מבחן הזמן כפופה גם היא לתו"ל דיוני. במצב של </w:t>
      </w:r>
      <w:proofErr w:type="spellStart"/>
      <w:r w:rsidR="00F26F1C">
        <w:rPr>
          <w:rFonts w:ascii="David" w:hAnsi="David" w:cs="David" w:hint="cs"/>
          <w:rtl/>
        </w:rPr>
        <w:t>חתו"ל</w:t>
      </w:r>
      <w:proofErr w:type="spellEnd"/>
      <w:r w:rsidR="00F26F1C">
        <w:rPr>
          <w:rFonts w:ascii="David" w:hAnsi="David" w:cs="David" w:hint="cs"/>
          <w:rtl/>
        </w:rPr>
        <w:t xml:space="preserve"> מאוד משמעותי, על אף מבחן הזמן ביהמ"ש לא יקנה סמכות והדיון יעבור לביד"ר.</w:t>
      </w:r>
    </w:p>
    <w:p w:rsidR="00A8509E" w:rsidRDefault="00A8509E" w:rsidP="00BE3B2C">
      <w:pPr>
        <w:spacing w:after="120" w:line="240" w:lineRule="auto"/>
        <w:contextualSpacing/>
        <w:jc w:val="both"/>
        <w:rPr>
          <w:rFonts w:ascii="David" w:hAnsi="David" w:cs="David"/>
          <w:rtl/>
        </w:rPr>
      </w:pPr>
      <w:r w:rsidRPr="00A8509E">
        <w:rPr>
          <w:rFonts w:ascii="David" w:hAnsi="David" w:cs="David" w:hint="cs"/>
          <w:b/>
          <w:bCs/>
          <w:highlight w:val="yellow"/>
          <w:u w:val="single"/>
          <w:rtl/>
        </w:rPr>
        <w:lastRenderedPageBreak/>
        <w:t>בקשה ליישוב סכסו</w:t>
      </w:r>
      <w:r w:rsidR="00F5408B">
        <w:rPr>
          <w:rFonts w:ascii="David" w:hAnsi="David" w:cs="David" w:hint="cs"/>
          <w:b/>
          <w:bCs/>
          <w:highlight w:val="yellow"/>
          <w:u w:val="single"/>
          <w:rtl/>
        </w:rPr>
        <w:t>ך:</w:t>
      </w:r>
      <w:r w:rsidR="00F5408B">
        <w:rPr>
          <w:rFonts w:ascii="David" w:hAnsi="David" w:cs="David" w:hint="cs"/>
          <w:rtl/>
        </w:rPr>
        <w:t xml:space="preserve"> 1. כל צד רשאי להגיש את הבקשה והיא תיחשב כהגשת תביעה לענייני רכוש, מזונות, מדור ונושאי קטינים. 2. במשך 30 יום הערכאות לא ידונו בתביעות על מנת לאפשר לצדדים ליישב את הסכסוך בנחת. 3. אם הבקשה נדחית, יש החלה רטרואקטיבית של 30 של הגשת תביעה לבימ"ש המאפשרת לו לרכוש סמכות. </w:t>
      </w:r>
      <w:r w:rsidR="00F5408B" w:rsidRPr="00F5408B">
        <w:rPr>
          <w:rFonts w:ascii="David" w:hAnsi="David" w:cs="David" w:hint="cs"/>
          <w:b/>
          <w:bCs/>
          <w:highlight w:val="green"/>
          <w:rtl/>
        </w:rPr>
        <w:t>בג"ץ 5918/07 פלונית (פרשת הבקשה ליישוב סכסוך)-</w:t>
      </w:r>
      <w:r w:rsidR="00F5408B">
        <w:rPr>
          <w:rFonts w:ascii="David" w:hAnsi="David" w:cs="David" w:hint="cs"/>
          <w:b/>
          <w:bCs/>
          <w:rtl/>
        </w:rPr>
        <w:t xml:space="preserve"> </w:t>
      </w:r>
      <w:r w:rsidR="00F5408B">
        <w:rPr>
          <w:rFonts w:ascii="David" w:hAnsi="David" w:cs="David" w:hint="cs"/>
          <w:rtl/>
        </w:rPr>
        <w:t>חסימת התביעה לביד"ר תלויה בהתקיימותם של מספר תנאים (יכול להיבחן ע"י כל ערכאה ומי שתכריע ראשונה</w:t>
      </w:r>
      <w:r w:rsidR="00E16851">
        <w:rPr>
          <w:rFonts w:ascii="David" w:hAnsi="David" w:cs="David" w:hint="cs"/>
          <w:rtl/>
        </w:rPr>
        <w:t xml:space="preserve"> קובעת)</w:t>
      </w:r>
      <w:r w:rsidR="00F5408B">
        <w:rPr>
          <w:rFonts w:ascii="David" w:hAnsi="David" w:cs="David" w:hint="cs"/>
          <w:rtl/>
        </w:rPr>
        <w:t xml:space="preserve">: </w:t>
      </w:r>
      <w:r w:rsidR="00B5239A">
        <w:rPr>
          <w:rFonts w:ascii="David" w:hAnsi="David" w:cs="David" w:hint="cs"/>
          <w:rtl/>
        </w:rPr>
        <w:t>1. על הבקשה להיות מוגשת בתו"ל וללא ניצול לרעה של ההליך. 2. יש לבחון האם היה רצון אמיתי של המגיש לפתור את הסכסוך בתו"ל או שרצה לחסום את הדרך בפני ביד"ר במסגרת "</w:t>
      </w:r>
      <w:proofErr w:type="spellStart"/>
      <w:r w:rsidR="00B5239A">
        <w:rPr>
          <w:rFonts w:ascii="David" w:hAnsi="David" w:cs="David" w:hint="cs"/>
          <w:rtl/>
        </w:rPr>
        <w:t>מירוץ</w:t>
      </w:r>
      <w:proofErr w:type="spellEnd"/>
      <w:r w:rsidR="00B5239A">
        <w:rPr>
          <w:rFonts w:ascii="David" w:hAnsi="David" w:cs="David" w:hint="cs"/>
          <w:rtl/>
        </w:rPr>
        <w:t xml:space="preserve"> הסמכויות" (נ</w:t>
      </w:r>
      <w:r w:rsidR="00BE3B2C">
        <w:rPr>
          <w:rFonts w:ascii="David" w:hAnsi="David" w:cs="David" w:hint="cs"/>
          <w:rtl/>
        </w:rPr>
        <w:t xml:space="preserve">יתן לבחון ע"פ מידת </w:t>
      </w:r>
      <w:proofErr w:type="spellStart"/>
      <w:r w:rsidR="00BE3B2C">
        <w:rPr>
          <w:rFonts w:ascii="David" w:hAnsi="David" w:cs="David" w:hint="cs"/>
          <w:rtl/>
        </w:rPr>
        <w:t>השת"פ</w:t>
      </w:r>
      <w:proofErr w:type="spellEnd"/>
      <w:r w:rsidR="00B5239A">
        <w:rPr>
          <w:rFonts w:ascii="David" w:hAnsi="David" w:cs="David" w:hint="cs"/>
          <w:rtl/>
        </w:rPr>
        <w:t xml:space="preserve">). 3. יש לפרט בבקשה את הסוגיות השנויות במחלוקת בין בני הזוג. </w:t>
      </w:r>
      <w:r w:rsidR="00B5239A">
        <w:rPr>
          <w:rFonts w:ascii="David" w:hAnsi="David" w:cs="David" w:hint="cs"/>
          <w:b/>
          <w:bCs/>
          <w:rtl/>
        </w:rPr>
        <w:t xml:space="preserve">הגשת בקשה </w:t>
      </w:r>
      <w:proofErr w:type="spellStart"/>
      <w:r w:rsidR="00B5239A">
        <w:rPr>
          <w:rFonts w:ascii="David" w:hAnsi="David" w:cs="David" w:hint="cs"/>
          <w:b/>
          <w:bCs/>
          <w:rtl/>
        </w:rPr>
        <w:t>בחתו"ל</w:t>
      </w:r>
      <w:proofErr w:type="spellEnd"/>
      <w:r w:rsidR="00B5239A">
        <w:rPr>
          <w:rFonts w:ascii="David" w:hAnsi="David" w:cs="David" w:hint="cs"/>
          <w:b/>
          <w:bCs/>
          <w:rtl/>
        </w:rPr>
        <w:t xml:space="preserve"> לא תמנע מביד"ר לרכוש סמכות ייחודית בעניינים שנכרכו בפניו בכנות וכדין לאחר הבקשה ליישוב </w:t>
      </w:r>
      <w:r w:rsidR="00BE3B2C">
        <w:rPr>
          <w:rFonts w:ascii="David" w:hAnsi="David" w:cs="David" w:hint="cs"/>
          <w:b/>
          <w:bCs/>
          <w:rtl/>
        </w:rPr>
        <w:t xml:space="preserve">ולפני הגשת כתבי התביעה בפני </w:t>
      </w:r>
      <w:proofErr w:type="spellStart"/>
      <w:r w:rsidR="00BE3B2C">
        <w:rPr>
          <w:rFonts w:ascii="David" w:hAnsi="David" w:cs="David" w:hint="cs"/>
          <w:b/>
          <w:bCs/>
          <w:rtl/>
        </w:rPr>
        <w:t>ביה"מ</w:t>
      </w:r>
      <w:proofErr w:type="spellEnd"/>
      <w:r w:rsidR="00BE3B2C">
        <w:rPr>
          <w:rFonts w:ascii="David" w:hAnsi="David" w:cs="David" w:hint="cs"/>
          <w:b/>
          <w:bCs/>
          <w:rtl/>
        </w:rPr>
        <w:t>.</w:t>
      </w:r>
      <w:r w:rsidR="00B5239A">
        <w:rPr>
          <w:rFonts w:ascii="David" w:hAnsi="David" w:cs="David" w:hint="cs"/>
          <w:rtl/>
        </w:rPr>
        <w:t xml:space="preserve"> </w:t>
      </w:r>
      <w:r w:rsidR="00B5239A" w:rsidRPr="00B5239A">
        <w:rPr>
          <w:rFonts w:ascii="David" w:hAnsi="David" w:cs="David" w:hint="cs"/>
          <w:b/>
          <w:bCs/>
          <w:highlight w:val="red"/>
          <w:rtl/>
        </w:rPr>
        <w:t>המרצה-</w:t>
      </w:r>
      <w:r w:rsidR="00BE3B2C">
        <w:rPr>
          <w:rFonts w:ascii="David" w:hAnsi="David" w:cs="David" w:hint="cs"/>
          <w:rtl/>
        </w:rPr>
        <w:t xml:space="preserve"> הפס"ד הביא למותה של הבקשה ליישוב סכסוך בגלל עמימות </w:t>
      </w:r>
      <w:r w:rsidR="00B5239A">
        <w:rPr>
          <w:rFonts w:ascii="David" w:hAnsi="David" w:cs="David" w:hint="cs"/>
          <w:rtl/>
        </w:rPr>
        <w:t>תוה"ל.</w:t>
      </w:r>
    </w:p>
    <w:p w:rsidR="00B5239A" w:rsidRPr="00B5239A" w:rsidRDefault="00B5239A" w:rsidP="00F5408B">
      <w:pPr>
        <w:spacing w:after="120" w:line="240" w:lineRule="auto"/>
        <w:contextualSpacing/>
        <w:jc w:val="both"/>
        <w:rPr>
          <w:rFonts w:ascii="David" w:hAnsi="David" w:cs="David"/>
          <w:b/>
          <w:bCs/>
          <w:u w:val="single"/>
          <w:rtl/>
        </w:rPr>
      </w:pPr>
      <w:r w:rsidRPr="00B5239A">
        <w:rPr>
          <w:rFonts w:ascii="David" w:hAnsi="David" w:cs="David" w:hint="cs"/>
          <w:b/>
          <w:bCs/>
          <w:highlight w:val="cyan"/>
          <w:u w:val="single"/>
          <w:rtl/>
        </w:rPr>
        <w:t>ס' 9 לחוק השיפוט- שיפוט בהסכמה:</w:t>
      </w:r>
      <w:r>
        <w:rPr>
          <w:rFonts w:ascii="David" w:hAnsi="David" w:cs="David" w:hint="cs"/>
          <w:b/>
          <w:bCs/>
          <w:u w:val="single"/>
          <w:rtl/>
        </w:rPr>
        <w:t xml:space="preserve"> </w:t>
      </w:r>
    </w:p>
    <w:p w:rsidR="00FC5199" w:rsidRDefault="00B5239A" w:rsidP="008523DB">
      <w:pPr>
        <w:spacing w:after="120" w:line="240" w:lineRule="auto"/>
        <w:contextualSpacing/>
        <w:jc w:val="both"/>
        <w:rPr>
          <w:rFonts w:ascii="David" w:hAnsi="David" w:cs="David"/>
          <w:rtl/>
        </w:rPr>
      </w:pPr>
      <w:r w:rsidRPr="00B5239A">
        <w:rPr>
          <w:rFonts w:ascii="David" w:hAnsi="David" w:cs="David" w:hint="cs"/>
          <w:b/>
          <w:bCs/>
          <w:highlight w:val="yellow"/>
          <w:u w:val="single"/>
          <w:rtl/>
        </w:rPr>
        <w:t>התנאים המצטברים לצורך תחולת ס' 9:</w:t>
      </w:r>
      <w:r>
        <w:rPr>
          <w:rFonts w:ascii="David" w:hAnsi="David" w:cs="David" w:hint="cs"/>
          <w:rtl/>
        </w:rPr>
        <w:t xml:space="preserve"> 1. נושא שנמנה עם ענייני המעמד האישי לפי </w:t>
      </w:r>
      <w:r>
        <w:rPr>
          <w:rFonts w:ascii="David" w:hAnsi="David" w:cs="David" w:hint="cs"/>
          <w:b/>
          <w:bCs/>
          <w:rtl/>
        </w:rPr>
        <w:t>סימן 51</w:t>
      </w:r>
      <w:r>
        <w:rPr>
          <w:rFonts w:ascii="David" w:hAnsi="David" w:cs="David" w:hint="cs"/>
          <w:rtl/>
        </w:rPr>
        <w:t xml:space="preserve"> לדבה"מ ואינו בסמכות שיפוט ייחודית של ביד"ר. 2. שני הצדדים הסכימו כי העניין יידון בפני ביד"ר (באופן מפורש/מכללא).</w:t>
      </w:r>
    </w:p>
    <w:p w:rsidR="002B4416" w:rsidRDefault="001C7F85" w:rsidP="008523DB">
      <w:pPr>
        <w:spacing w:after="120" w:line="240" w:lineRule="auto"/>
        <w:contextualSpacing/>
        <w:jc w:val="both"/>
        <w:rPr>
          <w:rFonts w:ascii="David" w:hAnsi="David" w:cs="David"/>
          <w:b/>
          <w:bCs/>
          <w:rtl/>
        </w:rPr>
      </w:pPr>
      <w:r w:rsidRPr="001C7F85">
        <w:rPr>
          <w:rFonts w:ascii="David" w:hAnsi="David" w:cs="David" w:hint="cs"/>
          <w:b/>
          <w:bCs/>
          <w:highlight w:val="yellow"/>
          <w:u w:val="single"/>
          <w:rtl/>
        </w:rPr>
        <w:t>באיזה</w:t>
      </w:r>
      <w:r w:rsidRPr="001C7F85">
        <w:rPr>
          <w:rFonts w:ascii="David" w:hAnsi="David" w:cs="David"/>
          <w:b/>
          <w:bCs/>
          <w:highlight w:val="yellow"/>
          <w:u w:val="single"/>
          <w:rtl/>
        </w:rPr>
        <w:t xml:space="preserve"> </w:t>
      </w:r>
      <w:r w:rsidRPr="001C7F85">
        <w:rPr>
          <w:rFonts w:ascii="David" w:hAnsi="David" w:cs="David" w:hint="cs"/>
          <w:b/>
          <w:bCs/>
          <w:highlight w:val="yellow"/>
          <w:u w:val="single"/>
          <w:rtl/>
        </w:rPr>
        <w:t>נושאים</w:t>
      </w:r>
      <w:r w:rsidRPr="001C7F85">
        <w:rPr>
          <w:rFonts w:ascii="David" w:hAnsi="David" w:cs="David"/>
          <w:b/>
          <w:bCs/>
          <w:highlight w:val="yellow"/>
          <w:u w:val="single"/>
          <w:rtl/>
        </w:rPr>
        <w:t xml:space="preserve"> </w:t>
      </w:r>
      <w:r w:rsidRPr="001C7F85">
        <w:rPr>
          <w:rFonts w:ascii="David" w:hAnsi="David" w:cs="David" w:hint="cs"/>
          <w:b/>
          <w:bCs/>
          <w:highlight w:val="yellow"/>
          <w:u w:val="single"/>
          <w:rtl/>
        </w:rPr>
        <w:t>ניתן</w:t>
      </w:r>
      <w:r w:rsidRPr="001C7F85">
        <w:rPr>
          <w:rFonts w:ascii="David" w:hAnsi="David" w:cs="David"/>
          <w:b/>
          <w:bCs/>
          <w:highlight w:val="yellow"/>
          <w:u w:val="single"/>
          <w:rtl/>
        </w:rPr>
        <w:t xml:space="preserve"> </w:t>
      </w:r>
      <w:r w:rsidRPr="001C7F85">
        <w:rPr>
          <w:rFonts w:ascii="David" w:hAnsi="David" w:cs="David" w:hint="cs"/>
          <w:b/>
          <w:bCs/>
          <w:highlight w:val="yellow"/>
          <w:u w:val="single"/>
          <w:rtl/>
        </w:rPr>
        <w:t>לדוח</w:t>
      </w:r>
      <w:r w:rsidRPr="001C7F85">
        <w:rPr>
          <w:rFonts w:ascii="David" w:hAnsi="David" w:cs="David"/>
          <w:b/>
          <w:bCs/>
          <w:highlight w:val="yellow"/>
          <w:u w:val="single"/>
          <w:rtl/>
        </w:rPr>
        <w:t xml:space="preserve"> </w:t>
      </w:r>
      <w:r w:rsidRPr="001C7F85">
        <w:rPr>
          <w:rFonts w:ascii="David" w:hAnsi="David" w:cs="David" w:hint="cs"/>
          <w:b/>
          <w:bCs/>
          <w:highlight w:val="yellow"/>
          <w:u w:val="single"/>
          <w:rtl/>
        </w:rPr>
        <w:t>מכוח</w:t>
      </w:r>
      <w:r w:rsidRPr="001C7F85">
        <w:rPr>
          <w:rFonts w:ascii="David" w:hAnsi="David" w:cs="David"/>
          <w:b/>
          <w:bCs/>
          <w:highlight w:val="yellow"/>
          <w:u w:val="single"/>
          <w:rtl/>
        </w:rPr>
        <w:t xml:space="preserve"> </w:t>
      </w:r>
      <w:r w:rsidRPr="001C7F85">
        <w:rPr>
          <w:rFonts w:ascii="David" w:hAnsi="David" w:cs="David" w:hint="cs"/>
          <w:b/>
          <w:bCs/>
          <w:highlight w:val="yellow"/>
          <w:u w:val="single"/>
          <w:rtl/>
        </w:rPr>
        <w:t>הסכמה</w:t>
      </w:r>
      <w:r w:rsidRPr="001C7F85">
        <w:rPr>
          <w:rFonts w:ascii="David" w:hAnsi="David" w:cs="David"/>
          <w:b/>
          <w:bCs/>
          <w:highlight w:val="yellow"/>
          <w:u w:val="single"/>
          <w:rtl/>
        </w:rPr>
        <w:t xml:space="preserve"> </w:t>
      </w:r>
      <w:r w:rsidRPr="001C7F85">
        <w:rPr>
          <w:rFonts w:ascii="David" w:hAnsi="David" w:cs="David" w:hint="cs"/>
          <w:b/>
          <w:bCs/>
          <w:highlight w:val="yellow"/>
          <w:u w:val="single"/>
          <w:rtl/>
        </w:rPr>
        <w:t>בהתאם</w:t>
      </w:r>
      <w:r w:rsidRPr="001C7F85">
        <w:rPr>
          <w:rFonts w:ascii="David" w:hAnsi="David" w:cs="David"/>
          <w:b/>
          <w:bCs/>
          <w:highlight w:val="yellow"/>
          <w:u w:val="single"/>
          <w:rtl/>
        </w:rPr>
        <w:t xml:space="preserve"> </w:t>
      </w:r>
      <w:r w:rsidRPr="001C7F85">
        <w:rPr>
          <w:rFonts w:ascii="David" w:hAnsi="David" w:cs="David" w:hint="cs"/>
          <w:b/>
          <w:bCs/>
          <w:highlight w:val="yellow"/>
          <w:u w:val="single"/>
          <w:rtl/>
        </w:rPr>
        <w:t>לס</w:t>
      </w:r>
      <w:r w:rsidRPr="001C7F85">
        <w:rPr>
          <w:rFonts w:ascii="David" w:hAnsi="David" w:cs="David"/>
          <w:b/>
          <w:bCs/>
          <w:highlight w:val="yellow"/>
          <w:u w:val="single"/>
          <w:rtl/>
        </w:rPr>
        <w:t>' 9?</w:t>
      </w:r>
      <w:r>
        <w:rPr>
          <w:rFonts w:ascii="David" w:hAnsi="David" w:cs="David" w:hint="cs"/>
          <w:rtl/>
        </w:rPr>
        <w:t xml:space="preserve"> רק ענייני המעמד האישי. </w:t>
      </w:r>
      <w:r w:rsidRPr="001C7F85">
        <w:rPr>
          <w:rFonts w:ascii="David" w:hAnsi="David" w:cs="David" w:hint="cs"/>
          <w:b/>
          <w:bCs/>
          <w:u w:val="single"/>
          <w:rtl/>
        </w:rPr>
        <w:t>עניינים שביד"ר לא יכול לדון מכוח הסכמה:</w:t>
      </w:r>
      <w:r>
        <w:rPr>
          <w:rFonts w:ascii="David" w:hAnsi="David" w:cs="David" w:hint="cs"/>
          <w:b/>
          <w:bCs/>
          <w:rtl/>
        </w:rPr>
        <w:t xml:space="preserve"> 1. ענייני ממון/רכוש-</w:t>
      </w:r>
      <w:r>
        <w:rPr>
          <w:rFonts w:ascii="David" w:hAnsi="David" w:cs="David" w:hint="cs"/>
          <w:rtl/>
        </w:rPr>
        <w:t xml:space="preserve"> </w:t>
      </w:r>
      <w:r w:rsidRPr="001C7F85">
        <w:rPr>
          <w:rFonts w:ascii="David" w:hAnsi="David" w:cs="David" w:hint="cs"/>
          <w:b/>
          <w:bCs/>
          <w:highlight w:val="green"/>
          <w:rtl/>
        </w:rPr>
        <w:t>סימה לוי-</w:t>
      </w:r>
      <w:r>
        <w:rPr>
          <w:rFonts w:ascii="David" w:hAnsi="David" w:cs="David" w:hint="cs"/>
          <w:b/>
          <w:bCs/>
          <w:rtl/>
        </w:rPr>
        <w:t xml:space="preserve"> </w:t>
      </w:r>
      <w:r w:rsidRPr="001C7F85">
        <w:rPr>
          <w:rFonts w:ascii="David" w:hAnsi="David" w:cs="David" w:hint="cs"/>
          <w:rtl/>
        </w:rPr>
        <w:t>הסכמים ממוניים-חוזיים אינם מענייני המעמד האישי ולכן הצדדים אינם יכולים להסכים. ניתן להסכים על מזונות ילדים כתביעה עצמאית אך לא כהסכם שיפוי שהוא חוזי.</w:t>
      </w:r>
      <w:r>
        <w:rPr>
          <w:rFonts w:ascii="David" w:hAnsi="David" w:cs="David" w:hint="cs"/>
          <w:rtl/>
        </w:rPr>
        <w:t xml:space="preserve"> </w:t>
      </w:r>
      <w:r w:rsidRPr="001C7F85">
        <w:rPr>
          <w:rFonts w:ascii="David" w:hAnsi="David" w:cs="David" w:hint="cs"/>
          <w:b/>
          <w:bCs/>
          <w:highlight w:val="green"/>
          <w:rtl/>
        </w:rPr>
        <w:t>סימה אמיר-</w:t>
      </w:r>
      <w:r>
        <w:rPr>
          <w:rFonts w:ascii="David" w:hAnsi="David" w:cs="David" w:hint="cs"/>
          <w:rtl/>
        </w:rPr>
        <w:t xml:space="preserve"> 1. הצדדים אינם יכולים להעניק לביד"ר סמכות לדון  בתביעה </w:t>
      </w:r>
      <w:proofErr w:type="spellStart"/>
      <w:r>
        <w:rPr>
          <w:rFonts w:ascii="David" w:hAnsi="David" w:cs="David" w:hint="cs"/>
          <w:rtl/>
        </w:rPr>
        <w:t>רכושית</w:t>
      </w:r>
      <w:proofErr w:type="spellEnd"/>
      <w:r>
        <w:rPr>
          <w:rFonts w:ascii="David" w:hAnsi="David" w:cs="David" w:hint="cs"/>
          <w:rtl/>
        </w:rPr>
        <w:t xml:space="preserve"> לאכיפת תניית השיפוי כי זה לא ענייני המעמד האישי. 2. לביד"ר אין סמכות לדון בנושאים </w:t>
      </w:r>
      <w:proofErr w:type="spellStart"/>
      <w:r>
        <w:rPr>
          <w:rFonts w:ascii="David" w:hAnsi="David" w:cs="David" w:hint="cs"/>
          <w:rtl/>
        </w:rPr>
        <w:t>רכושיים</w:t>
      </w:r>
      <w:proofErr w:type="spellEnd"/>
      <w:r>
        <w:rPr>
          <w:rFonts w:ascii="David" w:hAnsi="David" w:cs="David" w:hint="cs"/>
          <w:rtl/>
        </w:rPr>
        <w:t xml:space="preserve"> כבורר אלא רק במה שהחוק מסמיך אותו לכך. </w:t>
      </w:r>
      <w:r>
        <w:rPr>
          <w:rFonts w:ascii="David" w:hAnsi="David" w:cs="David" w:hint="cs"/>
          <w:b/>
          <w:bCs/>
          <w:rtl/>
        </w:rPr>
        <w:t>2. הסכמות של ההורים  בנוגע לעניינים של קטינים-</w:t>
      </w:r>
      <w:r>
        <w:rPr>
          <w:rFonts w:ascii="David" w:hAnsi="David" w:cs="David" w:hint="cs"/>
          <w:rtl/>
        </w:rPr>
        <w:t xml:space="preserve"> </w:t>
      </w:r>
      <w:r w:rsidR="002B4416" w:rsidRPr="002B4416">
        <w:rPr>
          <w:rFonts w:ascii="David" w:hAnsi="David" w:cs="David" w:hint="cs"/>
          <w:b/>
          <w:bCs/>
          <w:highlight w:val="green"/>
          <w:rtl/>
        </w:rPr>
        <w:t>שרגאי-</w:t>
      </w:r>
      <w:r w:rsidR="002B4416">
        <w:rPr>
          <w:rFonts w:ascii="David" w:hAnsi="David" w:cs="David" w:hint="cs"/>
          <w:b/>
          <w:bCs/>
          <w:rtl/>
        </w:rPr>
        <w:t xml:space="preserve"> </w:t>
      </w:r>
      <w:r>
        <w:rPr>
          <w:rFonts w:ascii="David" w:hAnsi="David" w:cs="David" w:hint="cs"/>
          <w:rtl/>
        </w:rPr>
        <w:t>גם במידה ולא ניתן לכרוך מזונות ילדים, ניתן לדון בהסכמת כל הצדדים (הורים וקטין) [דיון בנוגע למזונות ילדים במבחני הכריכה].</w:t>
      </w:r>
      <w:r w:rsidR="002B4416">
        <w:rPr>
          <w:rFonts w:ascii="David" w:hAnsi="David" w:cs="David" w:hint="cs"/>
          <w:rtl/>
        </w:rPr>
        <w:t xml:space="preserve"> </w:t>
      </w:r>
    </w:p>
    <w:p w:rsidR="00B5239A" w:rsidRDefault="002B4416" w:rsidP="008523DB">
      <w:pPr>
        <w:spacing w:after="120" w:line="240" w:lineRule="auto"/>
        <w:contextualSpacing/>
        <w:jc w:val="both"/>
        <w:rPr>
          <w:rFonts w:ascii="David" w:hAnsi="David" w:cs="David"/>
          <w:rtl/>
        </w:rPr>
      </w:pPr>
      <w:r w:rsidRPr="002B4416">
        <w:rPr>
          <w:rFonts w:ascii="David" w:hAnsi="David" w:cs="David" w:hint="cs"/>
          <w:b/>
          <w:bCs/>
          <w:highlight w:val="yellow"/>
          <w:rtl/>
        </w:rPr>
        <w:t>האם הקטין מחוייב להסכמת הוריו?</w:t>
      </w:r>
      <w:r>
        <w:rPr>
          <w:rFonts w:ascii="David" w:hAnsi="David" w:cs="David" w:hint="cs"/>
          <w:rtl/>
        </w:rPr>
        <w:t xml:space="preserve"> </w:t>
      </w:r>
      <w:r w:rsidRPr="002B4416">
        <w:rPr>
          <w:rFonts w:ascii="David" w:hAnsi="David" w:cs="David" w:hint="cs"/>
          <w:b/>
          <w:bCs/>
          <w:highlight w:val="green"/>
          <w:rtl/>
        </w:rPr>
        <w:t>בג"ץ כץ-</w:t>
      </w:r>
      <w:r>
        <w:rPr>
          <w:rFonts w:ascii="David" w:hAnsi="David" w:cs="David" w:hint="cs"/>
          <w:b/>
          <w:bCs/>
          <w:rtl/>
        </w:rPr>
        <w:t xml:space="preserve"> פרוקצ'יה (רוב)-</w:t>
      </w:r>
      <w:r>
        <w:rPr>
          <w:rFonts w:ascii="David" w:hAnsi="David" w:cs="David" w:hint="cs"/>
          <w:rtl/>
        </w:rPr>
        <w:t xml:space="preserve"> הסכמות ההורים לגבי הסמכות הדיונית ונושאים מהותיים אינן מחייבות את הקטין, מאחר והוא לא היה צד להסכם אשר העניק את הסמכות לביד"ר. </w:t>
      </w:r>
      <w:r w:rsidRPr="002B4416">
        <w:rPr>
          <w:rFonts w:ascii="David" w:hAnsi="David" w:cs="David" w:hint="cs"/>
          <w:b/>
          <w:bCs/>
          <w:highlight w:val="green"/>
          <w:rtl/>
        </w:rPr>
        <w:t>בג"צ 2898/03 פלונית-</w:t>
      </w:r>
      <w:r>
        <w:rPr>
          <w:rFonts w:ascii="David" w:hAnsi="David" w:cs="David" w:hint="cs"/>
          <w:b/>
          <w:bCs/>
          <w:rtl/>
        </w:rPr>
        <w:t xml:space="preserve"> בייניש- </w:t>
      </w:r>
      <w:r>
        <w:rPr>
          <w:rFonts w:ascii="David" w:hAnsi="David" w:cs="David" w:hint="cs"/>
          <w:rtl/>
        </w:rPr>
        <w:t xml:space="preserve">הסכם גירושין בין הורים יחייב את הקטינים רק כאשר </w:t>
      </w:r>
      <w:r>
        <w:rPr>
          <w:rFonts w:ascii="David" w:hAnsi="David" w:cs="David" w:hint="cs"/>
          <w:b/>
          <w:bCs/>
          <w:rtl/>
        </w:rPr>
        <w:t>ברמה הדיונית</w:t>
      </w:r>
      <w:r>
        <w:rPr>
          <w:rFonts w:ascii="David" w:hAnsi="David" w:cs="David" w:hint="cs"/>
          <w:rtl/>
        </w:rPr>
        <w:t xml:space="preserve"> עניינם של הקטינים נבחן לגופו כעניין עצמאי ונפרד מיתר סוגיות הגירושין, ו</w:t>
      </w:r>
      <w:r>
        <w:rPr>
          <w:rFonts w:ascii="David" w:hAnsi="David" w:cs="David" w:hint="cs"/>
          <w:b/>
          <w:bCs/>
          <w:rtl/>
        </w:rPr>
        <w:t>ברמה המהותית</w:t>
      </w:r>
      <w:r>
        <w:rPr>
          <w:rFonts w:ascii="David" w:hAnsi="David" w:cs="David" w:hint="cs"/>
          <w:rtl/>
        </w:rPr>
        <w:t xml:space="preserve"> הערכאה המוסמכת שוכנעה כי ההסכם בין ההורים </w:t>
      </w:r>
      <w:r w:rsidRPr="002B4416">
        <w:rPr>
          <w:rFonts w:ascii="David" w:hAnsi="David" w:cs="David" w:hint="cs"/>
          <w:b/>
          <w:bCs/>
          <w:rtl/>
        </w:rPr>
        <w:t>משרת את טובת הקטין</w:t>
      </w:r>
      <w:r>
        <w:rPr>
          <w:rFonts w:ascii="David" w:hAnsi="David" w:cs="David" w:hint="cs"/>
          <w:rtl/>
        </w:rPr>
        <w:t xml:space="preserve">. </w:t>
      </w:r>
      <w:r w:rsidRPr="002B4416">
        <w:rPr>
          <w:rFonts w:ascii="David" w:hAnsi="David" w:cs="David" w:hint="cs"/>
          <w:b/>
          <w:bCs/>
          <w:highlight w:val="green"/>
          <w:rtl/>
        </w:rPr>
        <w:t>בג"צ 4407/12 פלוני-</w:t>
      </w:r>
      <w:r>
        <w:rPr>
          <w:rFonts w:ascii="David" w:hAnsi="David" w:cs="David" w:hint="cs"/>
          <w:b/>
          <w:bCs/>
          <w:rtl/>
        </w:rPr>
        <w:t xml:space="preserve"> עמית- </w:t>
      </w:r>
      <w:r>
        <w:rPr>
          <w:rFonts w:ascii="David" w:hAnsi="David" w:cs="David" w:hint="cs"/>
          <w:rtl/>
        </w:rPr>
        <w:t xml:space="preserve">האם הקטין יכול להגיש תביעה עצמאית? 1. בעבר- הלכת עברון- המבחן הפרוצדורלי ששם דגש על עצמאות הקטין. לפי מבחן זה ע"מ שההסכם יהיה מחייב יש להגיש </w:t>
      </w:r>
      <w:r w:rsidRPr="002B4416">
        <w:rPr>
          <w:rFonts w:ascii="David" w:hAnsi="David" w:cs="David" w:hint="cs"/>
          <w:b/>
          <w:bCs/>
          <w:rtl/>
        </w:rPr>
        <w:t>תביעה נפרדת</w:t>
      </w:r>
      <w:r>
        <w:rPr>
          <w:rFonts w:ascii="David" w:hAnsi="David" w:cs="David" w:hint="cs"/>
          <w:rtl/>
        </w:rPr>
        <w:t xml:space="preserve"> בשם הקטין ונדרש </w:t>
      </w:r>
      <w:r w:rsidRPr="002B4416">
        <w:rPr>
          <w:rFonts w:ascii="David" w:hAnsi="David" w:cs="David" w:hint="cs"/>
          <w:b/>
          <w:bCs/>
          <w:rtl/>
        </w:rPr>
        <w:t xml:space="preserve">דיון נפרד </w:t>
      </w:r>
      <w:r>
        <w:rPr>
          <w:rFonts w:ascii="David" w:hAnsi="David" w:cs="David" w:hint="cs"/>
          <w:rtl/>
        </w:rPr>
        <w:t>בעניינו שלא במסגרת הסוגיות האחרות. 2. בהמשך- מתן דגש למבחן המהותי: די בכך שביהמ"ש דן לגופו בעניין מזונות הילדים ובחן את ההסכם שערך הזוג תוך התייחסות לטובת הילדים.</w:t>
      </w:r>
      <w:r w:rsidR="001C5385">
        <w:rPr>
          <w:rFonts w:ascii="David" w:hAnsi="David" w:cs="David" w:hint="cs"/>
          <w:rtl/>
        </w:rPr>
        <w:t xml:space="preserve"> לא ניתן להגיש תביעה עצמאית אם לא היה קיפוח. </w:t>
      </w:r>
      <w:r w:rsidR="001C5385" w:rsidRPr="001C5385">
        <w:rPr>
          <w:rFonts w:ascii="David" w:hAnsi="David" w:cs="David" w:hint="cs"/>
          <w:b/>
          <w:bCs/>
          <w:rtl/>
        </w:rPr>
        <w:t>המבחן</w:t>
      </w:r>
      <w:r w:rsidR="001C5385" w:rsidRPr="001C5385">
        <w:rPr>
          <w:rFonts w:ascii="David" w:hAnsi="David" w:cs="David"/>
          <w:b/>
          <w:bCs/>
          <w:rtl/>
        </w:rPr>
        <w:t xml:space="preserve"> </w:t>
      </w:r>
      <w:r w:rsidR="001C5385" w:rsidRPr="001C5385">
        <w:rPr>
          <w:rFonts w:ascii="David" w:hAnsi="David" w:cs="David" w:hint="cs"/>
          <w:b/>
          <w:bCs/>
          <w:rtl/>
        </w:rPr>
        <w:t>המהותי</w:t>
      </w:r>
      <w:r w:rsidR="001C5385" w:rsidRPr="001C5385">
        <w:rPr>
          <w:rFonts w:ascii="David" w:hAnsi="David" w:cs="David"/>
          <w:b/>
          <w:bCs/>
          <w:rtl/>
        </w:rPr>
        <w:t xml:space="preserve"> </w:t>
      </w:r>
      <w:r w:rsidR="001C5385" w:rsidRPr="001C5385">
        <w:rPr>
          <w:rFonts w:ascii="David" w:hAnsi="David" w:cs="David" w:hint="cs"/>
          <w:b/>
          <w:bCs/>
          <w:rtl/>
        </w:rPr>
        <w:t>חל</w:t>
      </w:r>
      <w:r w:rsidR="001C5385" w:rsidRPr="001C5385">
        <w:rPr>
          <w:rFonts w:ascii="David" w:hAnsi="David" w:cs="David"/>
          <w:b/>
          <w:bCs/>
          <w:rtl/>
        </w:rPr>
        <w:t xml:space="preserve"> </w:t>
      </w:r>
      <w:r w:rsidR="001C5385" w:rsidRPr="001C5385">
        <w:rPr>
          <w:rFonts w:ascii="David" w:hAnsi="David" w:cs="David" w:hint="cs"/>
          <w:b/>
          <w:bCs/>
          <w:rtl/>
        </w:rPr>
        <w:t>בענייני</w:t>
      </w:r>
      <w:r w:rsidR="001C5385" w:rsidRPr="001C5385">
        <w:rPr>
          <w:rFonts w:ascii="David" w:hAnsi="David" w:cs="David"/>
          <w:b/>
          <w:bCs/>
          <w:rtl/>
        </w:rPr>
        <w:t xml:space="preserve"> </w:t>
      </w:r>
      <w:r w:rsidR="001C5385" w:rsidRPr="001C5385">
        <w:rPr>
          <w:rFonts w:ascii="David" w:hAnsi="David" w:cs="David" w:hint="cs"/>
          <w:b/>
          <w:bCs/>
          <w:rtl/>
        </w:rPr>
        <w:t>מזונות</w:t>
      </w:r>
      <w:r w:rsidR="001C5385" w:rsidRPr="001C5385">
        <w:rPr>
          <w:rFonts w:ascii="David" w:hAnsi="David" w:cs="David"/>
          <w:b/>
          <w:bCs/>
          <w:rtl/>
        </w:rPr>
        <w:t xml:space="preserve">, </w:t>
      </w:r>
      <w:r w:rsidR="001C5385" w:rsidRPr="001C5385">
        <w:rPr>
          <w:rFonts w:ascii="David" w:hAnsi="David" w:cs="David" w:hint="cs"/>
          <w:b/>
          <w:bCs/>
          <w:rtl/>
        </w:rPr>
        <w:t>בעוד</w:t>
      </w:r>
      <w:r w:rsidR="001C5385" w:rsidRPr="001C5385">
        <w:rPr>
          <w:rFonts w:ascii="David" w:hAnsi="David" w:cs="David"/>
          <w:b/>
          <w:bCs/>
          <w:rtl/>
        </w:rPr>
        <w:t xml:space="preserve"> </w:t>
      </w:r>
      <w:r w:rsidR="001C5385" w:rsidRPr="001C5385">
        <w:rPr>
          <w:rFonts w:ascii="David" w:hAnsi="David" w:cs="David" w:hint="cs"/>
          <w:b/>
          <w:bCs/>
          <w:rtl/>
        </w:rPr>
        <w:t>שבנושאי</w:t>
      </w:r>
      <w:r w:rsidR="001C5385" w:rsidRPr="001C5385">
        <w:rPr>
          <w:rFonts w:ascii="David" w:hAnsi="David" w:cs="David"/>
          <w:b/>
          <w:bCs/>
          <w:rtl/>
        </w:rPr>
        <w:t xml:space="preserve"> </w:t>
      </w:r>
      <w:r w:rsidR="001C5385" w:rsidRPr="001C5385">
        <w:rPr>
          <w:rFonts w:ascii="David" w:hAnsi="David" w:cs="David" w:hint="cs"/>
          <w:b/>
          <w:bCs/>
          <w:rtl/>
        </w:rPr>
        <w:t>משמורת</w:t>
      </w:r>
      <w:r w:rsidR="001C5385" w:rsidRPr="001C5385">
        <w:rPr>
          <w:rFonts w:ascii="David" w:hAnsi="David" w:cs="David"/>
          <w:b/>
          <w:bCs/>
          <w:rtl/>
        </w:rPr>
        <w:t xml:space="preserve">, </w:t>
      </w:r>
      <w:r w:rsidR="001C5385" w:rsidRPr="001C5385">
        <w:rPr>
          <w:rFonts w:ascii="David" w:hAnsi="David" w:cs="David" w:hint="cs"/>
          <w:b/>
          <w:bCs/>
          <w:rtl/>
        </w:rPr>
        <w:t>מגורים</w:t>
      </w:r>
      <w:r w:rsidR="001C5385" w:rsidRPr="001C5385">
        <w:rPr>
          <w:rFonts w:ascii="David" w:hAnsi="David" w:cs="David"/>
          <w:b/>
          <w:bCs/>
          <w:rtl/>
        </w:rPr>
        <w:t xml:space="preserve">, </w:t>
      </w:r>
      <w:r w:rsidR="001C5385" w:rsidRPr="001C5385">
        <w:rPr>
          <w:rFonts w:ascii="David" w:hAnsi="David" w:cs="David" w:hint="cs"/>
          <w:b/>
          <w:bCs/>
          <w:rtl/>
        </w:rPr>
        <w:t>הסדרי</w:t>
      </w:r>
      <w:r w:rsidR="001C5385" w:rsidRPr="001C5385">
        <w:rPr>
          <w:rFonts w:ascii="David" w:hAnsi="David" w:cs="David"/>
          <w:b/>
          <w:bCs/>
          <w:rtl/>
        </w:rPr>
        <w:t xml:space="preserve"> </w:t>
      </w:r>
      <w:r w:rsidR="001C5385" w:rsidRPr="001C5385">
        <w:rPr>
          <w:rFonts w:ascii="David" w:hAnsi="David" w:cs="David" w:hint="cs"/>
          <w:b/>
          <w:bCs/>
          <w:rtl/>
        </w:rPr>
        <w:t>ראייה</w:t>
      </w:r>
      <w:r w:rsidR="001C5385" w:rsidRPr="001C5385">
        <w:rPr>
          <w:rFonts w:ascii="David" w:hAnsi="David" w:cs="David"/>
          <w:b/>
          <w:bCs/>
          <w:rtl/>
        </w:rPr>
        <w:t xml:space="preserve"> </w:t>
      </w:r>
      <w:r w:rsidR="001C5385" w:rsidRPr="001C5385">
        <w:rPr>
          <w:rFonts w:ascii="David" w:hAnsi="David" w:cs="David" w:hint="cs"/>
          <w:b/>
          <w:bCs/>
          <w:rtl/>
        </w:rPr>
        <w:t>וחינוך</w:t>
      </w:r>
      <w:r w:rsidR="001C5385" w:rsidRPr="001C5385">
        <w:rPr>
          <w:rFonts w:ascii="David" w:hAnsi="David" w:cs="David"/>
          <w:b/>
          <w:bCs/>
          <w:rtl/>
        </w:rPr>
        <w:t xml:space="preserve">, </w:t>
      </w:r>
      <w:r w:rsidR="001C5385" w:rsidRPr="001C5385">
        <w:rPr>
          <w:rFonts w:ascii="David" w:hAnsi="David" w:cs="David" w:hint="cs"/>
          <w:b/>
          <w:bCs/>
          <w:rtl/>
        </w:rPr>
        <w:t>הפסיקה</w:t>
      </w:r>
      <w:r w:rsidR="001C5385" w:rsidRPr="001C5385">
        <w:rPr>
          <w:rFonts w:ascii="David" w:hAnsi="David" w:cs="David"/>
          <w:b/>
          <w:bCs/>
          <w:rtl/>
        </w:rPr>
        <w:t xml:space="preserve"> </w:t>
      </w:r>
      <w:r w:rsidR="001C5385" w:rsidRPr="001C5385">
        <w:rPr>
          <w:rFonts w:ascii="David" w:hAnsi="David" w:cs="David" w:hint="cs"/>
          <w:b/>
          <w:bCs/>
          <w:rtl/>
        </w:rPr>
        <w:t>נוטה</w:t>
      </w:r>
      <w:r w:rsidR="001C5385" w:rsidRPr="001C5385">
        <w:rPr>
          <w:rFonts w:ascii="David" w:hAnsi="David" w:cs="David"/>
          <w:b/>
          <w:bCs/>
          <w:rtl/>
        </w:rPr>
        <w:t xml:space="preserve"> </w:t>
      </w:r>
      <w:r w:rsidR="001C5385" w:rsidRPr="001C5385">
        <w:rPr>
          <w:rFonts w:ascii="David" w:hAnsi="David" w:cs="David" w:hint="cs"/>
          <w:b/>
          <w:bCs/>
          <w:rtl/>
        </w:rPr>
        <w:t>למבחן</w:t>
      </w:r>
      <w:r w:rsidR="001C5385" w:rsidRPr="001C5385">
        <w:rPr>
          <w:rFonts w:ascii="David" w:hAnsi="David" w:cs="David"/>
          <w:b/>
          <w:bCs/>
          <w:rtl/>
        </w:rPr>
        <w:t xml:space="preserve"> </w:t>
      </w:r>
      <w:r w:rsidR="001C5385" w:rsidRPr="001C5385">
        <w:rPr>
          <w:rFonts w:ascii="David" w:hAnsi="David" w:cs="David" w:hint="cs"/>
          <w:b/>
          <w:bCs/>
          <w:rtl/>
        </w:rPr>
        <w:t>הפרוצדורלי</w:t>
      </w:r>
      <w:r w:rsidR="001C5385">
        <w:rPr>
          <w:rFonts w:ascii="David" w:hAnsi="David" w:cs="David" w:hint="cs"/>
          <w:rtl/>
        </w:rPr>
        <w:t xml:space="preserve">. </w:t>
      </w:r>
      <w:r w:rsidR="001C5385">
        <w:rPr>
          <w:rFonts w:ascii="David" w:hAnsi="David" w:cs="David" w:hint="cs"/>
          <w:color w:val="FF0000"/>
          <w:rtl/>
        </w:rPr>
        <w:t xml:space="preserve">מדובר על </w:t>
      </w:r>
      <w:r w:rsidR="001C5385">
        <w:rPr>
          <w:rFonts w:ascii="David" w:hAnsi="David" w:cs="David" w:hint="cs"/>
          <w:b/>
          <w:bCs/>
          <w:color w:val="FF0000"/>
          <w:rtl/>
        </w:rPr>
        <w:t xml:space="preserve">ס' 9 בלבד. אם המזונות נכרכו לתביעה הילד לא יכול לתבוע אח"כ בנפרד. </w:t>
      </w:r>
      <w:r w:rsidR="001C5385">
        <w:rPr>
          <w:rFonts w:ascii="David" w:hAnsi="David" w:cs="David" w:hint="cs"/>
          <w:b/>
          <w:bCs/>
          <w:rtl/>
        </w:rPr>
        <w:t xml:space="preserve">הנדל- </w:t>
      </w:r>
      <w:r w:rsidR="001C5385">
        <w:rPr>
          <w:rFonts w:ascii="David" w:hAnsi="David" w:cs="David" w:hint="cs"/>
          <w:rtl/>
        </w:rPr>
        <w:t>המבחן המהותי חל גם על עניינים אחרים ולא רק מזונות. (עמית מציע מבחן דו שלבי, הנדל מתנגד אליו ורובינשטיין לא מתייחס למבחן זה ולכן לא ברור האם הוא חל או לא).</w:t>
      </w:r>
    </w:p>
    <w:p w:rsidR="001C5385" w:rsidRDefault="001C5385" w:rsidP="00BE3B2C">
      <w:pPr>
        <w:spacing w:after="120" w:line="240" w:lineRule="auto"/>
        <w:contextualSpacing/>
        <w:jc w:val="both"/>
        <w:rPr>
          <w:rFonts w:ascii="David" w:hAnsi="David" w:cs="David"/>
          <w:rtl/>
        </w:rPr>
      </w:pPr>
      <w:r w:rsidRPr="001C5385">
        <w:rPr>
          <w:rFonts w:ascii="David" w:hAnsi="David" w:cs="David" w:hint="cs"/>
          <w:b/>
          <w:bCs/>
          <w:highlight w:val="yellow"/>
          <w:u w:val="single"/>
          <w:rtl/>
        </w:rPr>
        <w:t>הדין החל:</w:t>
      </w:r>
      <w:r>
        <w:rPr>
          <w:rFonts w:ascii="David" w:hAnsi="David" w:cs="David" w:hint="cs"/>
          <w:rtl/>
        </w:rPr>
        <w:t xml:space="preserve"> </w:t>
      </w:r>
      <w:r>
        <w:rPr>
          <w:rFonts w:ascii="David" w:hAnsi="David" w:cs="David" w:hint="cs"/>
          <w:b/>
          <w:bCs/>
          <w:highlight w:val="green"/>
          <w:rtl/>
        </w:rPr>
        <w:t>בג"צ 9734/03 פלונית-</w:t>
      </w:r>
      <w:r>
        <w:rPr>
          <w:rFonts w:ascii="David" w:hAnsi="David" w:cs="David" w:hint="cs"/>
          <w:b/>
          <w:bCs/>
          <w:rtl/>
        </w:rPr>
        <w:t xml:space="preserve"> רובינשטיין-</w:t>
      </w:r>
      <w:r w:rsidR="00BE3B2C">
        <w:rPr>
          <w:rFonts w:ascii="David" w:hAnsi="David" w:cs="David" w:hint="cs"/>
          <w:rtl/>
        </w:rPr>
        <w:t xml:space="preserve"> הסכמה לשיפוט ביד"ר לא מהווה הסכמה להחלת דין דתי. יש צורך בהסכמה מפורשת.</w:t>
      </w:r>
    </w:p>
    <w:p w:rsidR="00887DE7" w:rsidRDefault="000E4A23" w:rsidP="001C5385">
      <w:pPr>
        <w:spacing w:after="120" w:line="240" w:lineRule="auto"/>
        <w:contextualSpacing/>
        <w:jc w:val="both"/>
        <w:rPr>
          <w:rFonts w:ascii="David" w:hAnsi="David" w:cs="David"/>
          <w:b/>
          <w:bCs/>
          <w:u w:val="single"/>
          <w:rtl/>
        </w:rPr>
      </w:pPr>
      <w:r w:rsidRPr="000E4A23">
        <w:rPr>
          <w:rFonts w:ascii="David" w:hAnsi="David" w:cs="David" w:hint="cs"/>
          <w:b/>
          <w:bCs/>
          <w:highlight w:val="cyan"/>
          <w:u w:val="single"/>
          <w:rtl/>
        </w:rPr>
        <w:t>סמכות נמשכת:</w:t>
      </w:r>
    </w:p>
    <w:p w:rsidR="000E4A23" w:rsidRPr="00326001" w:rsidRDefault="000E4A23" w:rsidP="001C5385">
      <w:pPr>
        <w:spacing w:after="120" w:line="240" w:lineRule="auto"/>
        <w:contextualSpacing/>
        <w:jc w:val="both"/>
        <w:rPr>
          <w:rFonts w:ascii="David" w:hAnsi="David" w:cs="David"/>
          <w:b/>
          <w:bCs/>
          <w:rtl/>
        </w:rPr>
      </w:pPr>
      <w:r w:rsidRPr="00326001">
        <w:rPr>
          <w:rFonts w:ascii="David" w:hAnsi="David" w:cs="David" w:hint="cs"/>
          <w:b/>
          <w:bCs/>
          <w:highlight w:val="yellow"/>
          <w:u w:val="single"/>
          <w:rtl/>
        </w:rPr>
        <w:t>עקרון הכיבוד ההדדי:</w:t>
      </w:r>
      <w:r>
        <w:rPr>
          <w:rFonts w:ascii="David" w:hAnsi="David" w:cs="David" w:hint="cs"/>
          <w:rtl/>
        </w:rPr>
        <w:t xml:space="preserve"> </w:t>
      </w:r>
      <w:r w:rsidRPr="000E4A23">
        <w:rPr>
          <w:rFonts w:ascii="David" w:hAnsi="David" w:cs="David" w:hint="cs"/>
          <w:b/>
          <w:bCs/>
          <w:highlight w:val="green"/>
          <w:rtl/>
        </w:rPr>
        <w:t>פס"ד ראש חודש-</w:t>
      </w:r>
      <w:r>
        <w:rPr>
          <w:rFonts w:ascii="David" w:hAnsi="David" w:cs="David" w:hint="cs"/>
          <w:b/>
          <w:bCs/>
          <w:rtl/>
        </w:rPr>
        <w:t xml:space="preserve"> </w:t>
      </w:r>
      <w:r w:rsidRPr="000E4A23">
        <w:rPr>
          <w:rFonts w:ascii="David" w:hAnsi="David" w:cs="David" w:hint="cs"/>
          <w:rtl/>
        </w:rPr>
        <w:t>בהתאם לעקרון הכיבוד ההדדי כאשר ערכאה אחת דנה ופסקה בעניין שבסמכותה, אין הערכאה האחרת נזקקת לתביעה חוזרת באותו עניין. מכיוון שהשלום החל בהליך יש שתי אפשרויות: 1. לעכב את ביצוע ההחלטה עד שיוכרע נושא המדור בביד"ר אך הוא אינו מחויב לכך. 2. להחליט במסגרת ההליך שלפניו גם על המדור כסמכות אגבית גם אם זה בעניין שבסמכותו הייחודית של</w:t>
      </w:r>
      <w:r w:rsidR="00326001">
        <w:rPr>
          <w:rFonts w:ascii="David" w:hAnsi="David" w:cs="David" w:hint="cs"/>
          <w:rtl/>
        </w:rPr>
        <w:t xml:space="preserve"> </w:t>
      </w:r>
      <w:r w:rsidRPr="000E4A23">
        <w:rPr>
          <w:rFonts w:ascii="David" w:hAnsi="David" w:cs="David" w:hint="cs"/>
          <w:rtl/>
        </w:rPr>
        <w:t>ביד"ר.</w:t>
      </w:r>
      <w:r w:rsidR="00326001">
        <w:rPr>
          <w:rFonts w:ascii="David" w:hAnsi="David" w:cs="David" w:hint="cs"/>
          <w:rtl/>
        </w:rPr>
        <w:t xml:space="preserve"> </w:t>
      </w:r>
      <w:r w:rsidR="00326001" w:rsidRPr="00326001">
        <w:rPr>
          <w:rFonts w:ascii="David" w:hAnsi="David" w:cs="David" w:hint="cs"/>
          <w:b/>
          <w:bCs/>
          <w:highlight w:val="green"/>
          <w:rtl/>
        </w:rPr>
        <w:t>פייג-פלמן-</w:t>
      </w:r>
      <w:r w:rsidR="00326001">
        <w:rPr>
          <w:rFonts w:ascii="David" w:hAnsi="David" w:cs="David" w:hint="cs"/>
          <w:b/>
          <w:bCs/>
          <w:rtl/>
        </w:rPr>
        <w:t xml:space="preserve"> </w:t>
      </w:r>
      <w:r w:rsidR="00326001" w:rsidRPr="00326001">
        <w:rPr>
          <w:rFonts w:ascii="David" w:hAnsi="David" w:cs="David" w:hint="cs"/>
          <w:rtl/>
        </w:rPr>
        <w:t>ניתן לחרוג מעקרון זה אם יש</w:t>
      </w:r>
      <w:r w:rsidR="00326001">
        <w:rPr>
          <w:rFonts w:ascii="David" w:hAnsi="David" w:cs="David" w:hint="cs"/>
          <w:b/>
          <w:bCs/>
          <w:rtl/>
        </w:rPr>
        <w:t xml:space="preserve"> טעם מיוחד.</w:t>
      </w:r>
    </w:p>
    <w:p w:rsidR="000E4A23" w:rsidRPr="00326001" w:rsidRDefault="000E4A23" w:rsidP="00BE3B2C">
      <w:pPr>
        <w:spacing w:after="120" w:line="240" w:lineRule="auto"/>
        <w:contextualSpacing/>
        <w:jc w:val="both"/>
        <w:rPr>
          <w:rFonts w:ascii="David" w:hAnsi="David" w:cs="David"/>
          <w:rtl/>
        </w:rPr>
      </w:pPr>
      <w:r w:rsidRPr="00326001">
        <w:rPr>
          <w:rFonts w:ascii="David" w:hAnsi="David" w:cs="David" w:hint="cs"/>
          <w:b/>
          <w:bCs/>
          <w:highlight w:val="yellow"/>
          <w:u w:val="single"/>
          <w:rtl/>
        </w:rPr>
        <w:t>מעשה בית דין:</w:t>
      </w:r>
      <w:r w:rsidR="00326001">
        <w:rPr>
          <w:rFonts w:ascii="David" w:hAnsi="David" w:cs="David" w:hint="cs"/>
          <w:rtl/>
        </w:rPr>
        <w:t xml:space="preserve"> כאשר ערכאה דנה בסוגיה במסגרת סמכותה והכריעה בה ההחלטה מהווה </w:t>
      </w:r>
      <w:r w:rsidR="00326001" w:rsidRPr="00326001">
        <w:rPr>
          <w:rFonts w:ascii="David" w:hAnsi="David" w:cs="David" w:hint="cs"/>
          <w:b/>
          <w:bCs/>
          <w:rtl/>
        </w:rPr>
        <w:t>"מעשה בי"ד"</w:t>
      </w:r>
      <w:r w:rsidR="00326001">
        <w:rPr>
          <w:rFonts w:ascii="David" w:hAnsi="David" w:cs="David" w:hint="cs"/>
          <w:rtl/>
        </w:rPr>
        <w:t xml:space="preserve"> וראוי שערכאה אחרת לא תיתן החלטה סותרת בנושא. ההבדל מעקרון הכיבוד ההדדי הוא שמעשה בי"ד זה לאחר שכבר התקבלה החלטה. </w:t>
      </w:r>
      <w:proofErr w:type="spellStart"/>
      <w:r w:rsidR="00326001" w:rsidRPr="00326001">
        <w:rPr>
          <w:rFonts w:ascii="David" w:hAnsi="David" w:cs="David" w:hint="cs"/>
          <w:b/>
          <w:bCs/>
          <w:highlight w:val="green"/>
          <w:rtl/>
        </w:rPr>
        <w:t>טביב</w:t>
      </w:r>
      <w:proofErr w:type="spellEnd"/>
      <w:r w:rsidR="00326001" w:rsidRPr="00326001">
        <w:rPr>
          <w:rFonts w:ascii="David" w:hAnsi="David" w:cs="David" w:hint="cs"/>
          <w:b/>
          <w:bCs/>
          <w:highlight w:val="green"/>
          <w:rtl/>
        </w:rPr>
        <w:t>-</w:t>
      </w:r>
      <w:r w:rsidR="00326001">
        <w:rPr>
          <w:rFonts w:ascii="David" w:hAnsi="David" w:cs="David" w:hint="cs"/>
          <w:rtl/>
        </w:rPr>
        <w:t xml:space="preserve">  כאשר החלטת ביד"ר ניתנת שלא בסמכות </w:t>
      </w:r>
      <w:r w:rsidR="00BE3B2C">
        <w:rPr>
          <w:rFonts w:ascii="David" w:hAnsi="David" w:cs="David" w:hint="cs"/>
          <w:rtl/>
        </w:rPr>
        <w:t>לא</w:t>
      </w:r>
      <w:r w:rsidR="00326001">
        <w:rPr>
          <w:rFonts w:ascii="David" w:hAnsi="David" w:cs="David" w:hint="cs"/>
          <w:rtl/>
        </w:rPr>
        <w:t xml:space="preserve"> נחשבת מעשה בית דין, אך ההחלטה שהאישה זנתה כן מחייבת את ביהמ"ש והיא מהווה </w:t>
      </w:r>
      <w:r w:rsidR="00326001">
        <w:rPr>
          <w:rFonts w:ascii="David" w:hAnsi="David" w:cs="David" w:hint="cs"/>
          <w:b/>
          <w:bCs/>
          <w:rtl/>
        </w:rPr>
        <w:t>השתק פלוגתא.</w:t>
      </w:r>
      <w:r w:rsidR="00326001">
        <w:rPr>
          <w:rFonts w:ascii="David" w:hAnsi="David" w:cs="David" w:hint="cs"/>
          <w:rtl/>
        </w:rPr>
        <w:t xml:space="preserve"> </w:t>
      </w:r>
    </w:p>
    <w:p w:rsidR="000E4A23" w:rsidRPr="00326001" w:rsidRDefault="000E4A23" w:rsidP="001C5385">
      <w:pPr>
        <w:spacing w:after="120" w:line="240" w:lineRule="auto"/>
        <w:contextualSpacing/>
        <w:jc w:val="both"/>
        <w:rPr>
          <w:rFonts w:ascii="David" w:hAnsi="David" w:cs="David"/>
          <w:color w:val="FF0000"/>
          <w:rtl/>
        </w:rPr>
      </w:pPr>
      <w:r w:rsidRPr="00326001">
        <w:rPr>
          <w:rFonts w:ascii="David" w:hAnsi="David" w:cs="David" w:hint="cs"/>
          <w:b/>
          <w:bCs/>
          <w:highlight w:val="magenta"/>
          <w:u w:val="single"/>
          <w:rtl/>
        </w:rPr>
        <w:t>הסמכות הנמשכת:</w:t>
      </w:r>
      <w:r w:rsidR="00326001">
        <w:rPr>
          <w:rFonts w:ascii="David" w:hAnsi="David" w:cs="David" w:hint="cs"/>
          <w:rtl/>
        </w:rPr>
        <w:t xml:space="preserve"> זהו </w:t>
      </w:r>
      <w:proofErr w:type="spellStart"/>
      <w:r w:rsidR="00326001">
        <w:rPr>
          <w:rFonts w:ascii="David" w:hAnsi="David" w:cs="David" w:hint="cs"/>
          <w:rtl/>
        </w:rPr>
        <w:t>צידו</w:t>
      </w:r>
      <w:proofErr w:type="spellEnd"/>
      <w:r w:rsidR="00326001">
        <w:rPr>
          <w:rFonts w:ascii="David" w:hAnsi="David" w:cs="David" w:hint="cs"/>
          <w:rtl/>
        </w:rPr>
        <w:t xml:space="preserve"> השני של עקרון הכיבוד ההדדי. הסמכות הנמשכת מתייחסת למועד מאוחר יותר שבו סיימה אחת הערכאות את הדיון בהליך שלפניה. </w:t>
      </w:r>
      <w:r w:rsidR="00326001">
        <w:rPr>
          <w:rFonts w:ascii="David" w:hAnsi="David" w:cs="David" w:hint="cs"/>
          <w:color w:val="FF0000"/>
          <w:rtl/>
        </w:rPr>
        <w:t>הסמכות הנמשכת היא מעין חריג המאפשר לכבול את הצדדים לאותה ערכאה שכבר פסקה באותו עניין.</w:t>
      </w:r>
    </w:p>
    <w:p w:rsidR="000E4A23" w:rsidRPr="006B43FC" w:rsidRDefault="000E4A23" w:rsidP="006B43FC">
      <w:pPr>
        <w:spacing w:after="120" w:line="240" w:lineRule="auto"/>
        <w:contextualSpacing/>
        <w:jc w:val="both"/>
        <w:rPr>
          <w:rFonts w:ascii="David" w:hAnsi="David" w:cs="David"/>
          <w:rtl/>
        </w:rPr>
      </w:pPr>
      <w:r w:rsidRPr="000B08B7">
        <w:rPr>
          <w:rFonts w:ascii="David" w:hAnsi="David" w:cs="David" w:hint="cs"/>
          <w:b/>
          <w:bCs/>
          <w:highlight w:val="yellow"/>
          <w:u w:val="single"/>
          <w:rtl/>
        </w:rPr>
        <w:t>תנאים שהותוו בפסיקה להקניית סמכות נמשכת:</w:t>
      </w:r>
      <w:r w:rsidR="00326001">
        <w:rPr>
          <w:rFonts w:ascii="David" w:hAnsi="David" w:cs="David" w:hint="cs"/>
          <w:rtl/>
        </w:rPr>
        <w:t xml:space="preserve"> </w:t>
      </w:r>
      <w:r w:rsidR="00326001" w:rsidRPr="000B08B7">
        <w:rPr>
          <w:rFonts w:ascii="David" w:hAnsi="David" w:cs="David" w:hint="cs"/>
          <w:b/>
          <w:bCs/>
          <w:rtl/>
        </w:rPr>
        <w:t>1. הייתה סמכות מקורית לדון בעניין</w:t>
      </w:r>
      <w:r w:rsidR="00326001">
        <w:rPr>
          <w:rFonts w:ascii="David" w:hAnsi="David" w:cs="David" w:hint="cs"/>
          <w:rtl/>
        </w:rPr>
        <w:t xml:space="preserve">. </w:t>
      </w:r>
      <w:r w:rsidR="00326001" w:rsidRPr="000B08B7">
        <w:rPr>
          <w:rFonts w:ascii="David" w:hAnsi="David" w:cs="David" w:hint="cs"/>
          <w:b/>
          <w:bCs/>
          <w:rtl/>
        </w:rPr>
        <w:t>2. העניין הוא בעל אופי מתמשך</w:t>
      </w:r>
      <w:r w:rsidR="00326001">
        <w:rPr>
          <w:rFonts w:ascii="David" w:hAnsi="David" w:cs="David" w:hint="cs"/>
          <w:rtl/>
        </w:rPr>
        <w:t xml:space="preserve">. </w:t>
      </w:r>
      <w:r w:rsidR="00326001" w:rsidRPr="00326001">
        <w:rPr>
          <w:rFonts w:ascii="David" w:hAnsi="David" w:cs="David" w:hint="cs"/>
          <w:b/>
          <w:bCs/>
          <w:highlight w:val="green"/>
          <w:rtl/>
        </w:rPr>
        <w:t>סימה לוי-</w:t>
      </w:r>
      <w:r w:rsidR="00326001">
        <w:rPr>
          <w:rFonts w:ascii="David" w:hAnsi="David" w:cs="David" w:hint="cs"/>
          <w:b/>
          <w:bCs/>
          <w:rtl/>
        </w:rPr>
        <w:t xml:space="preserve"> </w:t>
      </w:r>
      <w:r w:rsidR="00326001">
        <w:rPr>
          <w:rFonts w:ascii="David" w:hAnsi="David" w:cs="David" w:hint="cs"/>
          <w:rtl/>
        </w:rPr>
        <w:t xml:space="preserve">לעניינים </w:t>
      </w:r>
      <w:proofErr w:type="spellStart"/>
      <w:r w:rsidR="00326001">
        <w:rPr>
          <w:rFonts w:ascii="David" w:hAnsi="David" w:cs="David" w:hint="cs"/>
          <w:rtl/>
        </w:rPr>
        <w:t>רכושיים</w:t>
      </w:r>
      <w:proofErr w:type="spellEnd"/>
      <w:r w:rsidR="00326001">
        <w:rPr>
          <w:rFonts w:ascii="David" w:hAnsi="David" w:cs="David" w:hint="cs"/>
          <w:rtl/>
        </w:rPr>
        <w:t xml:space="preserve"> אין אופי מתמשך ולכן לביד"ר אין סמכות לדון. </w:t>
      </w:r>
      <w:r w:rsidR="000B08B7">
        <w:rPr>
          <w:rFonts w:ascii="David" w:hAnsi="David" w:cs="David" w:hint="cs"/>
          <w:rtl/>
        </w:rPr>
        <w:t>לעומת זאת, לענייני משמורת ומזונות יש אופי מתמשך מעצם טבעם הנוטה להשתנות. (אותה החלטה ב</w:t>
      </w:r>
      <w:r w:rsidR="000B08B7">
        <w:rPr>
          <w:rFonts w:ascii="David" w:hAnsi="David" w:cs="David" w:hint="cs"/>
          <w:b/>
          <w:bCs/>
          <w:highlight w:val="green"/>
          <w:rtl/>
        </w:rPr>
        <w:t>סימה אמיר</w:t>
      </w:r>
      <w:r w:rsidR="000B08B7">
        <w:rPr>
          <w:rFonts w:ascii="David" w:hAnsi="David" w:cs="David" w:hint="cs"/>
          <w:rtl/>
        </w:rPr>
        <w:t xml:space="preserve">). </w:t>
      </w:r>
      <w:r w:rsidR="000B08B7">
        <w:rPr>
          <w:rFonts w:ascii="David" w:hAnsi="David" w:cs="David" w:hint="cs"/>
          <w:b/>
          <w:bCs/>
          <w:u w:val="single"/>
          <w:rtl/>
        </w:rPr>
        <w:t>החריג-</w:t>
      </w:r>
      <w:r w:rsidR="000B08B7">
        <w:rPr>
          <w:rFonts w:ascii="David" w:hAnsi="David" w:cs="David" w:hint="cs"/>
          <w:rtl/>
        </w:rPr>
        <w:t xml:space="preserve"> אם הערכאה אישרה הסכם ממון בהתאם לחי"מ היא רכשה סמכות נמשכת לגבי שינויו תיקונו או ביטולו. 3</w:t>
      </w:r>
      <w:r w:rsidR="000B08B7" w:rsidRPr="000B08B7">
        <w:rPr>
          <w:rFonts w:ascii="David" w:hAnsi="David" w:cs="David" w:hint="cs"/>
          <w:b/>
          <w:bCs/>
          <w:rtl/>
        </w:rPr>
        <w:t>. הצדדים להליך החדש הם אותם צדדים.</w:t>
      </w:r>
      <w:r w:rsidR="000B08B7">
        <w:rPr>
          <w:rFonts w:ascii="David" w:hAnsi="David" w:cs="David" w:hint="cs"/>
          <w:rtl/>
        </w:rPr>
        <w:t xml:space="preserve"> לדוג'- זכות התביעה העצמאית של קטינים. </w:t>
      </w:r>
      <w:r w:rsidR="000B08B7" w:rsidRPr="000B08B7">
        <w:rPr>
          <w:rFonts w:ascii="David" w:hAnsi="David" w:cs="David" w:hint="cs"/>
          <w:b/>
          <w:bCs/>
          <w:highlight w:val="green"/>
          <w:rtl/>
        </w:rPr>
        <w:t>2898/03 פלונית-</w:t>
      </w:r>
      <w:r w:rsidR="000B08B7">
        <w:rPr>
          <w:rFonts w:ascii="David" w:hAnsi="David" w:cs="David" w:hint="cs"/>
          <w:b/>
          <w:bCs/>
          <w:rtl/>
        </w:rPr>
        <w:t xml:space="preserve"> בייניש- </w:t>
      </w:r>
      <w:r w:rsidR="000B08B7">
        <w:rPr>
          <w:rFonts w:ascii="David" w:hAnsi="David" w:cs="David" w:hint="cs"/>
          <w:rtl/>
        </w:rPr>
        <w:t xml:space="preserve">הסכמים בין ההורים לעניין משמורת הקטין  והערכאה שתדון בהמשך אינם מחייבים את הקטין אם טובתו לא נבחנה כעניין העומד בפני עצמו בנפרד מיתר סוגיות הגירושין. </w:t>
      </w:r>
      <w:r w:rsidR="000B08B7">
        <w:rPr>
          <w:rFonts w:ascii="David" w:hAnsi="David" w:cs="David" w:hint="cs"/>
          <w:b/>
          <w:bCs/>
          <w:rtl/>
        </w:rPr>
        <w:t>לא מסתכלים על הצדדים כאותם צדדים.</w:t>
      </w:r>
      <w:r w:rsidR="000B08B7">
        <w:rPr>
          <w:rFonts w:ascii="David" w:hAnsi="David" w:cs="David" w:hint="cs"/>
          <w:rtl/>
        </w:rPr>
        <w:t xml:space="preserve"> </w:t>
      </w:r>
      <w:r w:rsidR="000B08B7" w:rsidRPr="000B08B7">
        <w:rPr>
          <w:rFonts w:ascii="David" w:hAnsi="David" w:cs="David" w:hint="cs"/>
          <w:b/>
          <w:bCs/>
          <w:highlight w:val="green"/>
          <w:rtl/>
        </w:rPr>
        <w:t>בג"ץ כץ-</w:t>
      </w:r>
      <w:r w:rsidR="000B08B7">
        <w:rPr>
          <w:rFonts w:ascii="David" w:hAnsi="David" w:cs="David" w:hint="cs"/>
          <w:b/>
          <w:bCs/>
          <w:rtl/>
        </w:rPr>
        <w:t xml:space="preserve"> פרוקצ'יה-</w:t>
      </w:r>
      <w:r w:rsidR="000B08B7">
        <w:rPr>
          <w:rFonts w:ascii="David" w:hAnsi="David" w:cs="David" w:hint="cs"/>
          <w:rtl/>
        </w:rPr>
        <w:t xml:space="preserve"> </w:t>
      </w:r>
      <w:r w:rsidR="000B08B7" w:rsidRPr="000B08B7">
        <w:rPr>
          <w:rFonts w:ascii="David" w:hAnsi="David" w:cs="David" w:hint="cs"/>
          <w:rtl/>
        </w:rPr>
        <w:t>הסכמות</w:t>
      </w:r>
      <w:r w:rsidR="000B08B7" w:rsidRPr="000B08B7">
        <w:rPr>
          <w:rFonts w:ascii="David" w:hAnsi="David" w:cs="David"/>
          <w:rtl/>
        </w:rPr>
        <w:t xml:space="preserve"> </w:t>
      </w:r>
      <w:r w:rsidR="000B08B7" w:rsidRPr="000B08B7">
        <w:rPr>
          <w:rFonts w:ascii="David" w:hAnsi="David" w:cs="David" w:hint="cs"/>
          <w:rtl/>
        </w:rPr>
        <w:t>ההורים</w:t>
      </w:r>
      <w:r w:rsidR="000B08B7" w:rsidRPr="000B08B7">
        <w:rPr>
          <w:rFonts w:ascii="David" w:hAnsi="David" w:cs="David"/>
          <w:rtl/>
        </w:rPr>
        <w:t xml:space="preserve"> </w:t>
      </w:r>
      <w:r w:rsidR="000B08B7" w:rsidRPr="000B08B7">
        <w:rPr>
          <w:rFonts w:ascii="David" w:hAnsi="David" w:cs="David" w:hint="cs"/>
          <w:rtl/>
        </w:rPr>
        <w:t>לגבי</w:t>
      </w:r>
      <w:r w:rsidR="000B08B7" w:rsidRPr="000B08B7">
        <w:rPr>
          <w:rFonts w:ascii="David" w:hAnsi="David" w:cs="David"/>
          <w:rtl/>
        </w:rPr>
        <w:t xml:space="preserve"> </w:t>
      </w:r>
      <w:r w:rsidR="000B08B7" w:rsidRPr="000B08B7">
        <w:rPr>
          <w:rFonts w:ascii="David" w:hAnsi="David" w:cs="David" w:hint="cs"/>
          <w:rtl/>
        </w:rPr>
        <w:t>הסמכות</w:t>
      </w:r>
      <w:r w:rsidR="000B08B7" w:rsidRPr="000B08B7">
        <w:rPr>
          <w:rFonts w:ascii="David" w:hAnsi="David" w:cs="David"/>
          <w:rtl/>
        </w:rPr>
        <w:t xml:space="preserve"> </w:t>
      </w:r>
      <w:r w:rsidR="000B08B7" w:rsidRPr="000B08B7">
        <w:rPr>
          <w:rFonts w:ascii="David" w:hAnsi="David" w:cs="David" w:hint="cs"/>
          <w:rtl/>
        </w:rPr>
        <w:t>הדיונית</w:t>
      </w:r>
      <w:r w:rsidR="000B08B7" w:rsidRPr="000B08B7">
        <w:rPr>
          <w:rFonts w:ascii="David" w:hAnsi="David" w:cs="David"/>
          <w:rtl/>
        </w:rPr>
        <w:t xml:space="preserve"> </w:t>
      </w:r>
      <w:r w:rsidR="000B08B7" w:rsidRPr="000B08B7">
        <w:rPr>
          <w:rFonts w:ascii="David" w:hAnsi="David" w:cs="David" w:hint="cs"/>
          <w:rtl/>
        </w:rPr>
        <w:t>ונושאים</w:t>
      </w:r>
      <w:r w:rsidR="000B08B7" w:rsidRPr="000B08B7">
        <w:rPr>
          <w:rFonts w:ascii="David" w:hAnsi="David" w:cs="David"/>
          <w:rtl/>
        </w:rPr>
        <w:t xml:space="preserve"> </w:t>
      </w:r>
      <w:r w:rsidR="000B08B7" w:rsidRPr="000B08B7">
        <w:rPr>
          <w:rFonts w:ascii="David" w:hAnsi="David" w:cs="David" w:hint="cs"/>
          <w:rtl/>
        </w:rPr>
        <w:t>מהותיים</w:t>
      </w:r>
      <w:r w:rsidR="000B08B7" w:rsidRPr="000B08B7">
        <w:rPr>
          <w:rFonts w:ascii="David" w:hAnsi="David" w:cs="David"/>
          <w:rtl/>
        </w:rPr>
        <w:t xml:space="preserve"> </w:t>
      </w:r>
      <w:r w:rsidR="000B08B7" w:rsidRPr="000B08B7">
        <w:rPr>
          <w:rFonts w:ascii="David" w:hAnsi="David" w:cs="David" w:hint="cs"/>
          <w:rtl/>
        </w:rPr>
        <w:t>אינן</w:t>
      </w:r>
      <w:r w:rsidR="000B08B7" w:rsidRPr="000B08B7">
        <w:rPr>
          <w:rFonts w:ascii="David" w:hAnsi="David" w:cs="David"/>
          <w:rtl/>
        </w:rPr>
        <w:t xml:space="preserve"> </w:t>
      </w:r>
      <w:r w:rsidR="000B08B7" w:rsidRPr="000B08B7">
        <w:rPr>
          <w:rFonts w:ascii="David" w:hAnsi="David" w:cs="David" w:hint="cs"/>
          <w:rtl/>
        </w:rPr>
        <w:t>מחייבות</w:t>
      </w:r>
      <w:r w:rsidR="000B08B7" w:rsidRPr="000B08B7">
        <w:rPr>
          <w:rFonts w:ascii="David" w:hAnsi="David" w:cs="David"/>
          <w:rtl/>
        </w:rPr>
        <w:t xml:space="preserve"> </w:t>
      </w:r>
      <w:r w:rsidR="000B08B7" w:rsidRPr="000B08B7">
        <w:rPr>
          <w:rFonts w:ascii="David" w:hAnsi="David" w:cs="David" w:hint="cs"/>
          <w:rtl/>
        </w:rPr>
        <w:t>את</w:t>
      </w:r>
      <w:r w:rsidR="000B08B7" w:rsidRPr="000B08B7">
        <w:rPr>
          <w:rFonts w:ascii="David" w:hAnsi="David" w:cs="David"/>
          <w:rtl/>
        </w:rPr>
        <w:t xml:space="preserve"> </w:t>
      </w:r>
      <w:r w:rsidR="000B08B7" w:rsidRPr="000B08B7">
        <w:rPr>
          <w:rFonts w:ascii="David" w:hAnsi="David" w:cs="David" w:hint="cs"/>
          <w:rtl/>
        </w:rPr>
        <w:t>הקטין</w:t>
      </w:r>
      <w:r w:rsidR="000B08B7" w:rsidRPr="000B08B7">
        <w:rPr>
          <w:rFonts w:ascii="David" w:hAnsi="David" w:cs="David"/>
          <w:rtl/>
        </w:rPr>
        <w:t xml:space="preserve">, </w:t>
      </w:r>
      <w:r w:rsidR="000B08B7" w:rsidRPr="000B08B7">
        <w:rPr>
          <w:rFonts w:ascii="David" w:hAnsi="David" w:cs="David" w:hint="cs"/>
          <w:rtl/>
        </w:rPr>
        <w:t>מאחר</w:t>
      </w:r>
      <w:r w:rsidR="000B08B7" w:rsidRPr="000B08B7">
        <w:rPr>
          <w:rFonts w:ascii="David" w:hAnsi="David" w:cs="David"/>
          <w:rtl/>
        </w:rPr>
        <w:t xml:space="preserve"> </w:t>
      </w:r>
      <w:r w:rsidR="000B08B7" w:rsidRPr="000B08B7">
        <w:rPr>
          <w:rFonts w:ascii="David" w:hAnsi="David" w:cs="David" w:hint="cs"/>
          <w:rtl/>
        </w:rPr>
        <w:t>והוא</w:t>
      </w:r>
      <w:r w:rsidR="000B08B7" w:rsidRPr="000B08B7">
        <w:rPr>
          <w:rFonts w:ascii="David" w:hAnsi="David" w:cs="David"/>
          <w:rtl/>
        </w:rPr>
        <w:t xml:space="preserve"> </w:t>
      </w:r>
      <w:r w:rsidR="000B08B7" w:rsidRPr="000B08B7">
        <w:rPr>
          <w:rFonts w:ascii="David" w:hAnsi="David" w:cs="David" w:hint="cs"/>
          <w:rtl/>
        </w:rPr>
        <w:t>לא</w:t>
      </w:r>
      <w:r w:rsidR="000B08B7" w:rsidRPr="000B08B7">
        <w:rPr>
          <w:rFonts w:ascii="David" w:hAnsi="David" w:cs="David"/>
          <w:rtl/>
        </w:rPr>
        <w:t xml:space="preserve"> </w:t>
      </w:r>
      <w:r w:rsidR="000B08B7" w:rsidRPr="000B08B7">
        <w:rPr>
          <w:rFonts w:ascii="David" w:hAnsi="David" w:cs="David" w:hint="cs"/>
          <w:rtl/>
        </w:rPr>
        <w:t>היה</w:t>
      </w:r>
      <w:r w:rsidR="000B08B7" w:rsidRPr="000B08B7">
        <w:rPr>
          <w:rFonts w:ascii="David" w:hAnsi="David" w:cs="David"/>
          <w:rtl/>
        </w:rPr>
        <w:t xml:space="preserve"> </w:t>
      </w:r>
      <w:r w:rsidR="000B08B7" w:rsidRPr="000B08B7">
        <w:rPr>
          <w:rFonts w:ascii="David" w:hAnsi="David" w:cs="David" w:hint="cs"/>
          <w:rtl/>
        </w:rPr>
        <w:t>צד</w:t>
      </w:r>
      <w:r w:rsidR="000B08B7" w:rsidRPr="000B08B7">
        <w:rPr>
          <w:rFonts w:ascii="David" w:hAnsi="David" w:cs="David"/>
          <w:rtl/>
        </w:rPr>
        <w:t xml:space="preserve"> </w:t>
      </w:r>
      <w:r w:rsidR="000B08B7" w:rsidRPr="000B08B7">
        <w:rPr>
          <w:rFonts w:ascii="David" w:hAnsi="David" w:cs="David" w:hint="cs"/>
          <w:rtl/>
        </w:rPr>
        <w:t>להסכם</w:t>
      </w:r>
      <w:r w:rsidR="000B08B7" w:rsidRPr="000B08B7">
        <w:rPr>
          <w:rFonts w:ascii="David" w:hAnsi="David" w:cs="David"/>
          <w:rtl/>
        </w:rPr>
        <w:t xml:space="preserve"> </w:t>
      </w:r>
      <w:r w:rsidR="000B08B7" w:rsidRPr="000B08B7">
        <w:rPr>
          <w:rFonts w:ascii="David" w:hAnsi="David" w:cs="David" w:hint="cs"/>
          <w:rtl/>
        </w:rPr>
        <w:t>אשר</w:t>
      </w:r>
      <w:r w:rsidR="000B08B7" w:rsidRPr="000B08B7">
        <w:rPr>
          <w:rFonts w:ascii="David" w:hAnsi="David" w:cs="David"/>
          <w:rtl/>
        </w:rPr>
        <w:t xml:space="preserve"> </w:t>
      </w:r>
      <w:r w:rsidR="000B08B7" w:rsidRPr="000B08B7">
        <w:rPr>
          <w:rFonts w:ascii="David" w:hAnsi="David" w:cs="David" w:hint="cs"/>
          <w:rtl/>
        </w:rPr>
        <w:t>העניק</w:t>
      </w:r>
      <w:r w:rsidR="000B08B7" w:rsidRPr="000B08B7">
        <w:rPr>
          <w:rFonts w:ascii="David" w:hAnsi="David" w:cs="David"/>
          <w:rtl/>
        </w:rPr>
        <w:t xml:space="preserve"> </w:t>
      </w:r>
      <w:r w:rsidR="000B08B7" w:rsidRPr="000B08B7">
        <w:rPr>
          <w:rFonts w:ascii="David" w:hAnsi="David" w:cs="David" w:hint="cs"/>
          <w:rtl/>
        </w:rPr>
        <w:t>את</w:t>
      </w:r>
      <w:r w:rsidR="000B08B7" w:rsidRPr="000B08B7">
        <w:rPr>
          <w:rFonts w:ascii="David" w:hAnsi="David" w:cs="David"/>
          <w:rtl/>
        </w:rPr>
        <w:t xml:space="preserve"> </w:t>
      </w:r>
      <w:r w:rsidR="000B08B7" w:rsidRPr="000B08B7">
        <w:rPr>
          <w:rFonts w:ascii="David" w:hAnsi="David" w:cs="David" w:hint="cs"/>
          <w:rtl/>
        </w:rPr>
        <w:t>הסמכות</w:t>
      </w:r>
      <w:r w:rsidR="000B08B7" w:rsidRPr="000B08B7">
        <w:rPr>
          <w:rFonts w:ascii="David" w:hAnsi="David" w:cs="David"/>
          <w:rtl/>
        </w:rPr>
        <w:t xml:space="preserve"> </w:t>
      </w:r>
      <w:r w:rsidR="000B08B7" w:rsidRPr="000B08B7">
        <w:rPr>
          <w:rFonts w:ascii="David" w:hAnsi="David" w:cs="David" w:hint="cs"/>
          <w:rtl/>
        </w:rPr>
        <w:t>לביד</w:t>
      </w:r>
      <w:r w:rsidR="000B08B7" w:rsidRPr="000B08B7">
        <w:rPr>
          <w:rFonts w:ascii="David" w:hAnsi="David" w:cs="David"/>
          <w:rtl/>
        </w:rPr>
        <w:t>"</w:t>
      </w:r>
      <w:r w:rsidR="000B08B7" w:rsidRPr="000B08B7">
        <w:rPr>
          <w:rFonts w:ascii="David" w:hAnsi="David" w:cs="David" w:hint="cs"/>
          <w:rtl/>
        </w:rPr>
        <w:t>ר</w:t>
      </w:r>
      <w:r w:rsidR="000B08B7" w:rsidRPr="000B08B7">
        <w:rPr>
          <w:rFonts w:ascii="David" w:hAnsi="David" w:cs="David"/>
          <w:rtl/>
        </w:rPr>
        <w:t xml:space="preserve">. </w:t>
      </w:r>
      <w:r w:rsidR="000B08B7">
        <w:rPr>
          <w:rFonts w:ascii="David" w:hAnsi="David" w:cs="David" w:hint="cs"/>
          <w:rtl/>
        </w:rPr>
        <w:t xml:space="preserve">הקטין </w:t>
      </w:r>
      <w:r w:rsidR="000B08B7" w:rsidRPr="000B08B7">
        <w:rPr>
          <w:rFonts w:ascii="David" w:hAnsi="David" w:cs="David" w:hint="cs"/>
          <w:rtl/>
        </w:rPr>
        <w:t>זכאי</w:t>
      </w:r>
      <w:r w:rsidR="000B08B7" w:rsidRPr="000B08B7">
        <w:rPr>
          <w:rFonts w:ascii="David" w:hAnsi="David" w:cs="David"/>
          <w:rtl/>
        </w:rPr>
        <w:t xml:space="preserve"> </w:t>
      </w:r>
      <w:r w:rsidR="000B08B7" w:rsidRPr="000B08B7">
        <w:rPr>
          <w:rFonts w:ascii="David" w:hAnsi="David" w:cs="David" w:hint="cs"/>
          <w:rtl/>
        </w:rPr>
        <w:t>לכך</w:t>
      </w:r>
      <w:r w:rsidR="000B08B7" w:rsidRPr="000B08B7">
        <w:rPr>
          <w:rFonts w:ascii="David" w:hAnsi="David" w:cs="David"/>
          <w:rtl/>
        </w:rPr>
        <w:t xml:space="preserve"> </w:t>
      </w:r>
      <w:r w:rsidR="000B08B7" w:rsidRPr="000B08B7">
        <w:rPr>
          <w:rFonts w:ascii="David" w:hAnsi="David" w:cs="David" w:hint="cs"/>
          <w:rtl/>
        </w:rPr>
        <w:t>שענייניו</w:t>
      </w:r>
      <w:r w:rsidR="000B08B7" w:rsidRPr="000B08B7">
        <w:rPr>
          <w:rFonts w:ascii="David" w:hAnsi="David" w:cs="David"/>
          <w:rtl/>
        </w:rPr>
        <w:t xml:space="preserve"> </w:t>
      </w:r>
      <w:r w:rsidR="000B08B7" w:rsidRPr="000B08B7">
        <w:rPr>
          <w:rFonts w:ascii="David" w:hAnsi="David" w:cs="David" w:hint="cs"/>
          <w:rtl/>
        </w:rPr>
        <w:t>יוכרעו</w:t>
      </w:r>
      <w:r w:rsidR="000B08B7" w:rsidRPr="000B08B7">
        <w:rPr>
          <w:rFonts w:ascii="David" w:hAnsi="David" w:cs="David"/>
          <w:rtl/>
        </w:rPr>
        <w:t xml:space="preserve"> </w:t>
      </w:r>
      <w:r w:rsidR="000B08B7" w:rsidRPr="000B08B7">
        <w:rPr>
          <w:rFonts w:ascii="David" w:hAnsi="David" w:cs="David" w:hint="cs"/>
          <w:rtl/>
        </w:rPr>
        <w:t>בלא</w:t>
      </w:r>
      <w:r w:rsidR="000B08B7" w:rsidRPr="000B08B7">
        <w:rPr>
          <w:rFonts w:ascii="David" w:hAnsi="David" w:cs="David"/>
          <w:rtl/>
        </w:rPr>
        <w:t xml:space="preserve"> </w:t>
      </w:r>
      <w:r w:rsidR="000B08B7" w:rsidRPr="000B08B7">
        <w:rPr>
          <w:rFonts w:ascii="David" w:hAnsi="David" w:cs="David" w:hint="cs"/>
          <w:rtl/>
        </w:rPr>
        <w:t>שיהא</w:t>
      </w:r>
      <w:r w:rsidR="000B08B7" w:rsidRPr="000B08B7">
        <w:rPr>
          <w:rFonts w:ascii="David" w:hAnsi="David" w:cs="David"/>
          <w:rtl/>
        </w:rPr>
        <w:t xml:space="preserve"> </w:t>
      </w:r>
      <w:r w:rsidR="000B08B7" w:rsidRPr="000B08B7">
        <w:rPr>
          <w:rFonts w:ascii="David" w:hAnsi="David" w:cs="David" w:hint="cs"/>
          <w:rtl/>
        </w:rPr>
        <w:t>קשור</w:t>
      </w:r>
      <w:r w:rsidR="000B08B7" w:rsidRPr="000B08B7">
        <w:rPr>
          <w:rFonts w:ascii="David" w:hAnsi="David" w:cs="David"/>
          <w:rtl/>
        </w:rPr>
        <w:t xml:space="preserve"> </w:t>
      </w:r>
      <w:r w:rsidR="000B08B7" w:rsidRPr="000B08B7">
        <w:rPr>
          <w:rFonts w:ascii="David" w:hAnsi="David" w:cs="David" w:hint="cs"/>
          <w:rtl/>
        </w:rPr>
        <w:t>לערכאה</w:t>
      </w:r>
      <w:r w:rsidR="000B08B7" w:rsidRPr="000B08B7">
        <w:rPr>
          <w:rFonts w:ascii="David" w:hAnsi="David" w:cs="David"/>
          <w:rtl/>
        </w:rPr>
        <w:t xml:space="preserve"> </w:t>
      </w:r>
      <w:r w:rsidR="000B08B7" w:rsidRPr="000B08B7">
        <w:rPr>
          <w:rFonts w:ascii="David" w:hAnsi="David" w:cs="David" w:hint="cs"/>
          <w:rtl/>
        </w:rPr>
        <w:t>שנבחרה</w:t>
      </w:r>
      <w:r w:rsidR="000B08B7" w:rsidRPr="000B08B7">
        <w:rPr>
          <w:rFonts w:ascii="David" w:hAnsi="David" w:cs="David"/>
          <w:rtl/>
        </w:rPr>
        <w:t xml:space="preserve"> </w:t>
      </w:r>
      <w:r w:rsidR="000B08B7" w:rsidRPr="000B08B7">
        <w:rPr>
          <w:rFonts w:ascii="David" w:hAnsi="David" w:cs="David" w:hint="cs"/>
          <w:rtl/>
        </w:rPr>
        <w:t>על</w:t>
      </w:r>
      <w:r w:rsidR="000B08B7" w:rsidRPr="000B08B7">
        <w:rPr>
          <w:rFonts w:ascii="David" w:hAnsi="David" w:cs="David"/>
          <w:rtl/>
        </w:rPr>
        <w:t xml:space="preserve"> </w:t>
      </w:r>
      <w:r w:rsidR="000B08B7" w:rsidRPr="000B08B7">
        <w:rPr>
          <w:rFonts w:ascii="David" w:hAnsi="David" w:cs="David" w:hint="cs"/>
          <w:rtl/>
        </w:rPr>
        <w:t>ידי</w:t>
      </w:r>
      <w:r w:rsidR="000B08B7" w:rsidRPr="000B08B7">
        <w:rPr>
          <w:rFonts w:ascii="David" w:hAnsi="David" w:cs="David"/>
          <w:rtl/>
        </w:rPr>
        <w:t xml:space="preserve"> </w:t>
      </w:r>
      <w:r w:rsidR="000B08B7" w:rsidRPr="000B08B7">
        <w:rPr>
          <w:rFonts w:ascii="David" w:hAnsi="David" w:cs="David" w:hint="cs"/>
          <w:rtl/>
        </w:rPr>
        <w:t>הוריו</w:t>
      </w:r>
      <w:r w:rsidR="000B08B7" w:rsidRPr="000B08B7">
        <w:rPr>
          <w:rFonts w:ascii="David" w:hAnsi="David" w:cs="David"/>
          <w:rtl/>
        </w:rPr>
        <w:t xml:space="preserve"> </w:t>
      </w:r>
      <w:r w:rsidR="000B08B7" w:rsidRPr="000B08B7">
        <w:rPr>
          <w:rFonts w:ascii="David" w:hAnsi="David" w:cs="David" w:hint="cs"/>
          <w:rtl/>
        </w:rPr>
        <w:t>כאמצעי</w:t>
      </w:r>
      <w:r w:rsidR="000B08B7" w:rsidRPr="000B08B7">
        <w:rPr>
          <w:rFonts w:ascii="David" w:hAnsi="David" w:cs="David"/>
          <w:rtl/>
        </w:rPr>
        <w:t xml:space="preserve"> </w:t>
      </w:r>
      <w:r w:rsidR="000B08B7" w:rsidRPr="000B08B7">
        <w:rPr>
          <w:rFonts w:ascii="David" w:hAnsi="David" w:cs="David" w:hint="cs"/>
          <w:rtl/>
        </w:rPr>
        <w:t>לקדם</w:t>
      </w:r>
      <w:r w:rsidR="000B08B7" w:rsidRPr="000B08B7">
        <w:rPr>
          <w:rFonts w:ascii="David" w:hAnsi="David" w:cs="David"/>
          <w:rtl/>
        </w:rPr>
        <w:t xml:space="preserve"> </w:t>
      </w:r>
      <w:r w:rsidR="000B08B7" w:rsidRPr="000B08B7">
        <w:rPr>
          <w:rFonts w:ascii="David" w:hAnsi="David" w:cs="David" w:hint="cs"/>
          <w:rtl/>
        </w:rPr>
        <w:t>את</w:t>
      </w:r>
      <w:r w:rsidR="000B08B7" w:rsidRPr="000B08B7">
        <w:rPr>
          <w:rFonts w:ascii="David" w:hAnsi="David" w:cs="David"/>
          <w:rtl/>
        </w:rPr>
        <w:t xml:space="preserve"> </w:t>
      </w:r>
      <w:r w:rsidR="000B08B7" w:rsidRPr="000B08B7">
        <w:rPr>
          <w:rFonts w:ascii="David" w:hAnsi="David" w:cs="David" w:hint="cs"/>
          <w:rtl/>
        </w:rPr>
        <w:t>הסדר</w:t>
      </w:r>
      <w:r w:rsidR="000B08B7" w:rsidRPr="000B08B7">
        <w:rPr>
          <w:rFonts w:ascii="David" w:hAnsi="David" w:cs="David"/>
          <w:rtl/>
        </w:rPr>
        <w:t xml:space="preserve"> </w:t>
      </w:r>
      <w:r w:rsidR="000B08B7" w:rsidRPr="000B08B7">
        <w:rPr>
          <w:rFonts w:ascii="David" w:hAnsi="David" w:cs="David" w:hint="cs"/>
          <w:rtl/>
        </w:rPr>
        <w:t>הגירושין</w:t>
      </w:r>
      <w:r w:rsidR="000B08B7" w:rsidRPr="000B08B7">
        <w:rPr>
          <w:rFonts w:ascii="David" w:hAnsi="David" w:cs="David"/>
          <w:rtl/>
        </w:rPr>
        <w:t xml:space="preserve"> </w:t>
      </w:r>
      <w:r w:rsidR="000B08B7" w:rsidRPr="000B08B7">
        <w:rPr>
          <w:rFonts w:ascii="David" w:hAnsi="David" w:cs="David" w:hint="cs"/>
          <w:rtl/>
        </w:rPr>
        <w:t>ביניהם</w:t>
      </w:r>
      <w:r w:rsidR="000B08B7" w:rsidRPr="000B08B7">
        <w:rPr>
          <w:rFonts w:ascii="David" w:hAnsi="David" w:cs="David"/>
          <w:rtl/>
        </w:rPr>
        <w:t>.</w:t>
      </w:r>
      <w:r w:rsidR="000B08B7">
        <w:rPr>
          <w:rFonts w:ascii="David" w:hAnsi="David" w:cs="David" w:hint="cs"/>
          <w:rtl/>
        </w:rPr>
        <w:t xml:space="preserve"> </w:t>
      </w:r>
      <w:r w:rsidR="000B08B7" w:rsidRPr="000B08B7">
        <w:rPr>
          <w:rFonts w:ascii="David" w:hAnsi="David" w:cs="David" w:hint="cs"/>
          <w:b/>
          <w:bCs/>
          <w:rtl/>
        </w:rPr>
        <w:t>4. הערכאה "דנה ופסקה" בסוגיה הספציפית המועלית מחדש כעת</w:t>
      </w:r>
      <w:r w:rsidR="000B08B7">
        <w:rPr>
          <w:rFonts w:ascii="David" w:hAnsi="David" w:cs="David" w:hint="cs"/>
          <w:rtl/>
        </w:rPr>
        <w:t xml:space="preserve">- </w:t>
      </w:r>
      <w:r w:rsidR="000B08B7" w:rsidRPr="000B08B7">
        <w:rPr>
          <w:rFonts w:ascii="David" w:hAnsi="David" w:cs="David" w:hint="cs"/>
          <w:b/>
          <w:bCs/>
          <w:highlight w:val="green"/>
          <w:rtl/>
        </w:rPr>
        <w:t>בג"צ 6021/10 פלונית-</w:t>
      </w:r>
      <w:r w:rsidR="000B08B7">
        <w:rPr>
          <w:rFonts w:ascii="David" w:hAnsi="David" w:cs="David" w:hint="cs"/>
          <w:rtl/>
        </w:rPr>
        <w:t xml:space="preserve"> </w:t>
      </w:r>
      <w:r w:rsidR="000B08B7" w:rsidRPr="000B08B7">
        <w:rPr>
          <w:rFonts w:ascii="David" w:hAnsi="David" w:cs="David" w:hint="cs"/>
          <w:rtl/>
        </w:rPr>
        <w:t>בהיעדר</w:t>
      </w:r>
      <w:r w:rsidR="000B08B7" w:rsidRPr="000B08B7">
        <w:rPr>
          <w:rFonts w:ascii="David" w:hAnsi="David" w:cs="David"/>
          <w:rtl/>
        </w:rPr>
        <w:t xml:space="preserve"> </w:t>
      </w:r>
      <w:r w:rsidR="000B08B7" w:rsidRPr="000B08B7">
        <w:rPr>
          <w:rFonts w:ascii="David" w:hAnsi="David" w:cs="David" w:hint="cs"/>
          <w:rtl/>
        </w:rPr>
        <w:t>דיון</w:t>
      </w:r>
      <w:r w:rsidR="000B08B7" w:rsidRPr="000B08B7">
        <w:rPr>
          <w:rFonts w:ascii="David" w:hAnsi="David" w:cs="David"/>
          <w:rtl/>
        </w:rPr>
        <w:t xml:space="preserve"> </w:t>
      </w:r>
      <w:r w:rsidR="000B08B7" w:rsidRPr="000B08B7">
        <w:rPr>
          <w:rFonts w:ascii="David" w:hAnsi="David" w:cs="David" w:hint="cs"/>
          <w:rtl/>
        </w:rPr>
        <w:t>מהותי</w:t>
      </w:r>
      <w:r w:rsidR="000B08B7" w:rsidRPr="000B08B7">
        <w:rPr>
          <w:rFonts w:ascii="David" w:hAnsi="David" w:cs="David"/>
          <w:rtl/>
        </w:rPr>
        <w:t xml:space="preserve"> </w:t>
      </w:r>
      <w:r w:rsidR="000B08B7" w:rsidRPr="000B08B7">
        <w:rPr>
          <w:rFonts w:ascii="David" w:hAnsi="David" w:cs="David" w:hint="cs"/>
          <w:rtl/>
        </w:rPr>
        <w:t>לגוף</w:t>
      </w:r>
      <w:r w:rsidR="000B08B7" w:rsidRPr="000B08B7">
        <w:rPr>
          <w:rFonts w:ascii="David" w:hAnsi="David" w:cs="David"/>
          <w:rtl/>
        </w:rPr>
        <w:t xml:space="preserve"> </w:t>
      </w:r>
      <w:r w:rsidR="000B08B7" w:rsidRPr="000B08B7">
        <w:rPr>
          <w:rFonts w:ascii="David" w:hAnsi="David" w:cs="David" w:hint="cs"/>
          <w:rtl/>
        </w:rPr>
        <w:t>הסוגיה</w:t>
      </w:r>
      <w:r w:rsidR="000B08B7" w:rsidRPr="000B08B7">
        <w:rPr>
          <w:rFonts w:ascii="David" w:hAnsi="David" w:cs="David"/>
          <w:rtl/>
        </w:rPr>
        <w:t xml:space="preserve"> </w:t>
      </w:r>
      <w:r w:rsidR="000B08B7" w:rsidRPr="000B08B7">
        <w:rPr>
          <w:rFonts w:ascii="David" w:hAnsi="David" w:cs="David" w:hint="cs"/>
          <w:rtl/>
        </w:rPr>
        <w:t>לא</w:t>
      </w:r>
      <w:r w:rsidR="000B08B7" w:rsidRPr="000B08B7">
        <w:rPr>
          <w:rFonts w:ascii="David" w:hAnsi="David" w:cs="David"/>
          <w:rtl/>
        </w:rPr>
        <w:t xml:space="preserve"> </w:t>
      </w:r>
      <w:r w:rsidR="000B08B7" w:rsidRPr="000B08B7">
        <w:rPr>
          <w:rFonts w:ascii="David" w:hAnsi="David" w:cs="David" w:hint="cs"/>
          <w:rtl/>
        </w:rPr>
        <w:t>די</w:t>
      </w:r>
      <w:r w:rsidR="000B08B7" w:rsidRPr="000B08B7">
        <w:rPr>
          <w:rFonts w:ascii="David" w:hAnsi="David" w:cs="David"/>
          <w:rtl/>
        </w:rPr>
        <w:t xml:space="preserve"> </w:t>
      </w:r>
      <w:r w:rsidR="000B08B7" w:rsidRPr="000B08B7">
        <w:rPr>
          <w:rFonts w:ascii="David" w:hAnsi="David" w:cs="David" w:hint="cs"/>
          <w:rtl/>
        </w:rPr>
        <w:t>בכך</w:t>
      </w:r>
      <w:r w:rsidR="000B08B7" w:rsidRPr="000B08B7">
        <w:rPr>
          <w:rFonts w:ascii="David" w:hAnsi="David" w:cs="David"/>
          <w:rtl/>
        </w:rPr>
        <w:t xml:space="preserve"> </w:t>
      </w:r>
      <w:r w:rsidR="000B08B7" w:rsidRPr="000B08B7">
        <w:rPr>
          <w:rFonts w:ascii="David" w:hAnsi="David" w:cs="David" w:hint="cs"/>
          <w:rtl/>
        </w:rPr>
        <w:t>על</w:t>
      </w:r>
      <w:r w:rsidR="000B08B7" w:rsidRPr="000B08B7">
        <w:rPr>
          <w:rFonts w:ascii="David" w:hAnsi="David" w:cs="David"/>
          <w:rtl/>
        </w:rPr>
        <w:t xml:space="preserve"> </w:t>
      </w:r>
      <w:r w:rsidR="000B08B7" w:rsidRPr="000B08B7">
        <w:rPr>
          <w:rFonts w:ascii="David" w:hAnsi="David" w:cs="David" w:hint="cs"/>
          <w:rtl/>
        </w:rPr>
        <w:t>מנת</w:t>
      </w:r>
      <w:r w:rsidR="000B08B7" w:rsidRPr="000B08B7">
        <w:rPr>
          <w:rFonts w:ascii="David" w:hAnsi="David" w:cs="David"/>
          <w:rtl/>
        </w:rPr>
        <w:t xml:space="preserve"> </w:t>
      </w:r>
      <w:r w:rsidR="000B08B7" w:rsidRPr="000B08B7">
        <w:rPr>
          <w:rFonts w:ascii="David" w:hAnsi="David" w:cs="David" w:hint="cs"/>
          <w:rtl/>
        </w:rPr>
        <w:t>לקבוע</w:t>
      </w:r>
      <w:r w:rsidR="000B08B7" w:rsidRPr="000B08B7">
        <w:rPr>
          <w:rFonts w:ascii="David" w:hAnsi="David" w:cs="David"/>
          <w:rtl/>
        </w:rPr>
        <w:t xml:space="preserve"> </w:t>
      </w:r>
      <w:r w:rsidR="000B08B7" w:rsidRPr="000B08B7">
        <w:rPr>
          <w:rFonts w:ascii="David" w:hAnsi="David" w:cs="David" w:hint="cs"/>
          <w:rtl/>
        </w:rPr>
        <w:t>כי</w:t>
      </w:r>
      <w:r w:rsidR="000B08B7" w:rsidRPr="000B08B7">
        <w:rPr>
          <w:rFonts w:ascii="David" w:hAnsi="David" w:cs="David"/>
          <w:rtl/>
        </w:rPr>
        <w:t xml:space="preserve"> </w:t>
      </w:r>
      <w:r w:rsidR="000B08B7" w:rsidRPr="000B08B7">
        <w:rPr>
          <w:rFonts w:ascii="David" w:hAnsi="David" w:cs="David" w:hint="cs"/>
          <w:rtl/>
        </w:rPr>
        <w:t>בית</w:t>
      </w:r>
      <w:r w:rsidR="000B08B7" w:rsidRPr="000B08B7">
        <w:rPr>
          <w:rFonts w:ascii="David" w:hAnsi="David" w:cs="David"/>
          <w:rtl/>
        </w:rPr>
        <w:t xml:space="preserve"> </w:t>
      </w:r>
      <w:r w:rsidR="000B08B7" w:rsidRPr="000B08B7">
        <w:rPr>
          <w:rFonts w:ascii="David" w:hAnsi="David" w:cs="David" w:hint="cs"/>
          <w:rtl/>
        </w:rPr>
        <w:t>הדין</w:t>
      </w:r>
      <w:r w:rsidR="000B08B7" w:rsidRPr="000B08B7">
        <w:rPr>
          <w:rFonts w:ascii="David" w:hAnsi="David" w:cs="David"/>
          <w:rtl/>
        </w:rPr>
        <w:t xml:space="preserve"> "</w:t>
      </w:r>
      <w:r w:rsidR="000B08B7" w:rsidRPr="000B08B7">
        <w:rPr>
          <w:rFonts w:ascii="David" w:hAnsi="David" w:cs="David" w:hint="cs"/>
          <w:rtl/>
        </w:rPr>
        <w:t>דן</w:t>
      </w:r>
      <w:r w:rsidR="000B08B7" w:rsidRPr="000B08B7">
        <w:rPr>
          <w:rFonts w:ascii="David" w:hAnsi="David" w:cs="David"/>
          <w:rtl/>
        </w:rPr>
        <w:t xml:space="preserve"> </w:t>
      </w:r>
      <w:r w:rsidR="000B08B7" w:rsidRPr="000B08B7">
        <w:rPr>
          <w:rFonts w:ascii="David" w:hAnsi="David" w:cs="David" w:hint="cs"/>
          <w:rtl/>
        </w:rPr>
        <w:t>ופסק</w:t>
      </w:r>
      <w:r w:rsidR="000B08B7" w:rsidRPr="000B08B7">
        <w:rPr>
          <w:rFonts w:ascii="David" w:hAnsi="David" w:cs="David"/>
          <w:rtl/>
        </w:rPr>
        <w:t xml:space="preserve">" </w:t>
      </w:r>
      <w:r w:rsidR="000B08B7" w:rsidRPr="000B08B7">
        <w:rPr>
          <w:rFonts w:ascii="David" w:hAnsi="David" w:cs="David" w:hint="cs"/>
          <w:rtl/>
        </w:rPr>
        <w:t>בשאלת</w:t>
      </w:r>
      <w:r w:rsidR="000B08B7" w:rsidRPr="000B08B7">
        <w:rPr>
          <w:rFonts w:ascii="David" w:hAnsi="David" w:cs="David"/>
          <w:rtl/>
        </w:rPr>
        <w:t xml:space="preserve"> </w:t>
      </w:r>
      <w:r w:rsidR="000B08B7" w:rsidRPr="000B08B7">
        <w:rPr>
          <w:rFonts w:ascii="David" w:hAnsi="David" w:cs="David" w:hint="cs"/>
          <w:rtl/>
        </w:rPr>
        <w:t>הסדרי</w:t>
      </w:r>
      <w:r w:rsidR="000B08B7" w:rsidRPr="000B08B7">
        <w:rPr>
          <w:rFonts w:ascii="David" w:hAnsi="David" w:cs="David"/>
          <w:rtl/>
        </w:rPr>
        <w:t xml:space="preserve"> </w:t>
      </w:r>
      <w:r w:rsidR="000B08B7" w:rsidRPr="000B08B7">
        <w:rPr>
          <w:rFonts w:ascii="David" w:hAnsi="David" w:cs="David" w:hint="cs"/>
          <w:rtl/>
        </w:rPr>
        <w:t>הראיה</w:t>
      </w:r>
      <w:r w:rsidR="000B08B7">
        <w:rPr>
          <w:rFonts w:ascii="David" w:hAnsi="David" w:cs="David" w:hint="cs"/>
          <w:rtl/>
        </w:rPr>
        <w:t xml:space="preserve">. </w:t>
      </w:r>
      <w:r w:rsidR="000B08B7">
        <w:rPr>
          <w:rFonts w:ascii="David" w:hAnsi="David" w:cs="David" w:hint="cs"/>
          <w:b/>
          <w:bCs/>
          <w:u w:val="single"/>
          <w:rtl/>
        </w:rPr>
        <w:t>החריגים:</w:t>
      </w:r>
      <w:r w:rsidR="000B08B7">
        <w:rPr>
          <w:rFonts w:ascii="David" w:hAnsi="David" w:cs="David" w:hint="cs"/>
          <w:rtl/>
        </w:rPr>
        <w:t xml:space="preserve"> </w:t>
      </w:r>
      <w:r w:rsidR="006B43FC">
        <w:rPr>
          <w:rFonts w:ascii="David" w:hAnsi="David" w:cs="David" w:hint="cs"/>
          <w:b/>
          <w:bCs/>
          <w:rtl/>
        </w:rPr>
        <w:t>א</w:t>
      </w:r>
      <w:r w:rsidR="000B08B7">
        <w:rPr>
          <w:rFonts w:ascii="David" w:hAnsi="David" w:cs="David" w:hint="cs"/>
          <w:b/>
          <w:bCs/>
          <w:rtl/>
        </w:rPr>
        <w:t xml:space="preserve">. </w:t>
      </w:r>
      <w:r w:rsidR="000B08B7" w:rsidRPr="000B08B7">
        <w:rPr>
          <w:rFonts w:ascii="David" w:hAnsi="David" w:cs="David" w:hint="cs"/>
          <w:b/>
          <w:bCs/>
          <w:rtl/>
        </w:rPr>
        <w:t>שינוי</w:t>
      </w:r>
      <w:r w:rsidR="000B08B7" w:rsidRPr="000B08B7">
        <w:rPr>
          <w:rFonts w:ascii="David" w:hAnsi="David" w:cs="David"/>
          <w:b/>
          <w:bCs/>
          <w:rtl/>
        </w:rPr>
        <w:t xml:space="preserve">, </w:t>
      </w:r>
      <w:r w:rsidR="000B08B7" w:rsidRPr="000B08B7">
        <w:rPr>
          <w:rFonts w:ascii="David" w:hAnsi="David" w:cs="David" w:hint="cs"/>
          <w:b/>
          <w:bCs/>
          <w:rtl/>
        </w:rPr>
        <w:t>תיקון</w:t>
      </w:r>
      <w:r w:rsidR="000B08B7" w:rsidRPr="000B08B7">
        <w:rPr>
          <w:rFonts w:ascii="David" w:hAnsi="David" w:cs="David"/>
          <w:b/>
          <w:bCs/>
          <w:rtl/>
        </w:rPr>
        <w:t xml:space="preserve"> </w:t>
      </w:r>
      <w:r w:rsidR="000B08B7" w:rsidRPr="000B08B7">
        <w:rPr>
          <w:rFonts w:ascii="David" w:hAnsi="David" w:cs="David" w:hint="cs"/>
          <w:b/>
          <w:bCs/>
          <w:rtl/>
        </w:rPr>
        <w:t>או</w:t>
      </w:r>
      <w:r w:rsidR="000B08B7" w:rsidRPr="000B08B7">
        <w:rPr>
          <w:rFonts w:ascii="David" w:hAnsi="David" w:cs="David"/>
          <w:b/>
          <w:bCs/>
          <w:rtl/>
        </w:rPr>
        <w:t xml:space="preserve"> </w:t>
      </w:r>
      <w:r w:rsidR="000B08B7" w:rsidRPr="000B08B7">
        <w:rPr>
          <w:rFonts w:ascii="David" w:hAnsi="David" w:cs="David" w:hint="cs"/>
          <w:b/>
          <w:bCs/>
          <w:rtl/>
        </w:rPr>
        <w:t>ביטול</w:t>
      </w:r>
      <w:r w:rsidR="000B08B7" w:rsidRPr="000B08B7">
        <w:rPr>
          <w:rFonts w:ascii="David" w:hAnsi="David" w:cs="David"/>
          <w:b/>
          <w:bCs/>
          <w:rtl/>
        </w:rPr>
        <w:t xml:space="preserve"> </w:t>
      </w:r>
      <w:r w:rsidR="000B08B7" w:rsidRPr="000B08B7">
        <w:rPr>
          <w:rFonts w:ascii="David" w:hAnsi="David" w:cs="David" w:hint="cs"/>
          <w:b/>
          <w:bCs/>
          <w:rtl/>
        </w:rPr>
        <w:t>של</w:t>
      </w:r>
      <w:r w:rsidR="000B08B7" w:rsidRPr="000B08B7">
        <w:rPr>
          <w:rFonts w:ascii="David" w:hAnsi="David" w:cs="David"/>
          <w:b/>
          <w:bCs/>
          <w:rtl/>
        </w:rPr>
        <w:t xml:space="preserve"> </w:t>
      </w:r>
      <w:r w:rsidR="000B08B7" w:rsidRPr="000B08B7">
        <w:rPr>
          <w:rFonts w:ascii="David" w:hAnsi="David" w:cs="David" w:hint="cs"/>
          <w:b/>
          <w:bCs/>
          <w:rtl/>
        </w:rPr>
        <w:t>הסכם ממון</w:t>
      </w:r>
      <w:r w:rsidR="000B08B7" w:rsidRPr="000B08B7">
        <w:rPr>
          <w:rFonts w:ascii="David" w:hAnsi="David" w:cs="David"/>
          <w:rtl/>
        </w:rPr>
        <w:t xml:space="preserve"> </w:t>
      </w:r>
      <w:r w:rsidR="000B08B7" w:rsidRPr="000B08B7">
        <w:rPr>
          <w:rFonts w:ascii="David" w:hAnsi="David" w:cs="David" w:hint="cs"/>
          <w:rtl/>
        </w:rPr>
        <w:t>יכול</w:t>
      </w:r>
      <w:r w:rsidR="000B08B7" w:rsidRPr="000B08B7">
        <w:rPr>
          <w:rFonts w:ascii="David" w:hAnsi="David" w:cs="David"/>
          <w:rtl/>
        </w:rPr>
        <w:t xml:space="preserve"> </w:t>
      </w:r>
      <w:r w:rsidR="000B08B7" w:rsidRPr="000B08B7">
        <w:rPr>
          <w:rFonts w:ascii="David" w:hAnsi="David" w:cs="David" w:hint="cs"/>
          <w:rtl/>
        </w:rPr>
        <w:t>שייעשה</w:t>
      </w:r>
      <w:r w:rsidR="000B08B7" w:rsidRPr="000B08B7">
        <w:rPr>
          <w:rFonts w:ascii="David" w:hAnsi="David" w:cs="David"/>
          <w:rtl/>
        </w:rPr>
        <w:t xml:space="preserve"> </w:t>
      </w:r>
      <w:r w:rsidR="000B08B7" w:rsidRPr="000B08B7">
        <w:rPr>
          <w:rFonts w:ascii="David" w:hAnsi="David" w:cs="David" w:hint="cs"/>
          <w:rtl/>
        </w:rPr>
        <w:t>אך</w:t>
      </w:r>
      <w:r w:rsidR="000B08B7" w:rsidRPr="000B08B7">
        <w:rPr>
          <w:rFonts w:ascii="David" w:hAnsi="David" w:cs="David"/>
          <w:rtl/>
        </w:rPr>
        <w:t xml:space="preserve"> </w:t>
      </w:r>
      <w:r w:rsidR="000B08B7" w:rsidRPr="000B08B7">
        <w:rPr>
          <w:rFonts w:ascii="David" w:hAnsi="David" w:cs="David" w:hint="cs"/>
          <w:rtl/>
        </w:rPr>
        <w:t>בפניה</w:t>
      </w:r>
      <w:r w:rsidR="000B08B7" w:rsidRPr="000B08B7">
        <w:rPr>
          <w:rFonts w:ascii="David" w:hAnsi="David" w:cs="David"/>
          <w:rtl/>
        </w:rPr>
        <w:t xml:space="preserve"> </w:t>
      </w:r>
      <w:r w:rsidR="000B08B7" w:rsidRPr="000B08B7">
        <w:rPr>
          <w:rFonts w:ascii="David" w:hAnsi="David" w:cs="David" w:hint="cs"/>
          <w:rtl/>
        </w:rPr>
        <w:t>של</w:t>
      </w:r>
      <w:r w:rsidR="000B08B7" w:rsidRPr="000B08B7">
        <w:rPr>
          <w:rFonts w:ascii="David" w:hAnsi="David" w:cs="David"/>
          <w:rtl/>
        </w:rPr>
        <w:t xml:space="preserve"> </w:t>
      </w:r>
      <w:r w:rsidR="000B08B7" w:rsidRPr="000B08B7">
        <w:rPr>
          <w:rFonts w:ascii="David" w:hAnsi="David" w:cs="David" w:hint="cs"/>
          <w:rtl/>
        </w:rPr>
        <w:t>הערכאה</w:t>
      </w:r>
      <w:r w:rsidR="000B08B7" w:rsidRPr="000B08B7">
        <w:rPr>
          <w:rFonts w:ascii="David" w:hAnsi="David" w:cs="David"/>
          <w:rtl/>
        </w:rPr>
        <w:t xml:space="preserve"> </w:t>
      </w:r>
      <w:r w:rsidR="000B08B7" w:rsidRPr="000B08B7">
        <w:rPr>
          <w:rFonts w:ascii="David" w:hAnsi="David" w:cs="David" w:hint="cs"/>
          <w:rtl/>
        </w:rPr>
        <w:t>המקורית</w:t>
      </w:r>
      <w:r w:rsidR="000B08B7" w:rsidRPr="000B08B7">
        <w:rPr>
          <w:rFonts w:ascii="David" w:hAnsi="David" w:cs="David"/>
          <w:rtl/>
        </w:rPr>
        <w:t xml:space="preserve">. </w:t>
      </w:r>
      <w:r w:rsidR="000B08B7" w:rsidRPr="000B08B7">
        <w:rPr>
          <w:rFonts w:ascii="David" w:hAnsi="David" w:cs="David" w:hint="cs"/>
          <w:rtl/>
        </w:rPr>
        <w:t>זוהי</w:t>
      </w:r>
      <w:r w:rsidR="000B08B7" w:rsidRPr="000B08B7">
        <w:rPr>
          <w:rFonts w:ascii="David" w:hAnsi="David" w:cs="David"/>
          <w:rtl/>
        </w:rPr>
        <w:t xml:space="preserve"> </w:t>
      </w:r>
      <w:r w:rsidR="000B08B7" w:rsidRPr="000B08B7">
        <w:rPr>
          <w:rFonts w:ascii="David" w:hAnsi="David" w:cs="David" w:hint="cs"/>
          <w:rtl/>
        </w:rPr>
        <w:t>סמכות</w:t>
      </w:r>
      <w:r w:rsidR="000B08B7" w:rsidRPr="000B08B7">
        <w:rPr>
          <w:rFonts w:ascii="David" w:hAnsi="David" w:cs="David"/>
          <w:rtl/>
        </w:rPr>
        <w:t xml:space="preserve"> </w:t>
      </w:r>
      <w:r w:rsidR="000B08B7" w:rsidRPr="000B08B7">
        <w:rPr>
          <w:rFonts w:ascii="David" w:hAnsi="David" w:cs="David" w:hint="cs"/>
          <w:rtl/>
        </w:rPr>
        <w:t>נמשכת</w:t>
      </w:r>
      <w:r w:rsidR="000B08B7" w:rsidRPr="000B08B7">
        <w:rPr>
          <w:rFonts w:ascii="David" w:hAnsi="David" w:cs="David"/>
          <w:rtl/>
        </w:rPr>
        <w:t xml:space="preserve"> </w:t>
      </w:r>
      <w:r w:rsidR="000B08B7" w:rsidRPr="000B08B7">
        <w:rPr>
          <w:rFonts w:ascii="David" w:hAnsi="David" w:cs="David" w:hint="cs"/>
          <w:rtl/>
        </w:rPr>
        <w:t>לערכאה</w:t>
      </w:r>
      <w:r w:rsidR="000B08B7" w:rsidRPr="000B08B7">
        <w:rPr>
          <w:rFonts w:ascii="David" w:hAnsi="David" w:cs="David"/>
          <w:rtl/>
        </w:rPr>
        <w:t xml:space="preserve"> </w:t>
      </w:r>
      <w:r w:rsidR="000B08B7" w:rsidRPr="000B08B7">
        <w:rPr>
          <w:rFonts w:ascii="David" w:hAnsi="David" w:cs="David" w:hint="cs"/>
          <w:rtl/>
        </w:rPr>
        <w:t>שאישרה</w:t>
      </w:r>
      <w:r w:rsidR="000B08B7" w:rsidRPr="000B08B7">
        <w:rPr>
          <w:rFonts w:ascii="David" w:hAnsi="David" w:cs="David"/>
          <w:rtl/>
        </w:rPr>
        <w:t xml:space="preserve"> </w:t>
      </w:r>
      <w:r w:rsidR="000B08B7" w:rsidRPr="000B08B7">
        <w:rPr>
          <w:rFonts w:ascii="David" w:hAnsi="David" w:cs="David" w:hint="cs"/>
          <w:rtl/>
        </w:rPr>
        <w:t>את</w:t>
      </w:r>
      <w:r w:rsidR="000B08B7" w:rsidRPr="000B08B7">
        <w:rPr>
          <w:rFonts w:ascii="David" w:hAnsi="David" w:cs="David"/>
          <w:rtl/>
        </w:rPr>
        <w:t xml:space="preserve"> </w:t>
      </w:r>
      <w:r w:rsidR="000B08B7" w:rsidRPr="000B08B7">
        <w:rPr>
          <w:rFonts w:ascii="David" w:hAnsi="David" w:cs="David" w:hint="cs"/>
          <w:rtl/>
        </w:rPr>
        <w:t>ה</w:t>
      </w:r>
      <w:r w:rsidR="000B08B7">
        <w:rPr>
          <w:rFonts w:ascii="David" w:hAnsi="David" w:cs="David" w:hint="cs"/>
          <w:rtl/>
        </w:rPr>
        <w:t>ה</w:t>
      </w:r>
      <w:r w:rsidR="000B08B7" w:rsidRPr="000B08B7">
        <w:rPr>
          <w:rFonts w:ascii="David" w:hAnsi="David" w:cs="David" w:hint="cs"/>
          <w:rtl/>
        </w:rPr>
        <w:t>סכם</w:t>
      </w:r>
      <w:r w:rsidR="000B08B7" w:rsidRPr="000B08B7">
        <w:rPr>
          <w:rFonts w:ascii="David" w:hAnsi="David" w:cs="David"/>
          <w:rtl/>
        </w:rPr>
        <w:t xml:space="preserve"> </w:t>
      </w:r>
      <w:r w:rsidR="000B08B7" w:rsidRPr="000B08B7">
        <w:rPr>
          <w:rFonts w:ascii="David" w:hAnsi="David" w:cs="David" w:hint="cs"/>
          <w:rtl/>
        </w:rPr>
        <w:t>אפילו</w:t>
      </w:r>
      <w:r w:rsidR="000B08B7" w:rsidRPr="000B08B7">
        <w:rPr>
          <w:rFonts w:ascii="David" w:hAnsi="David" w:cs="David"/>
          <w:rtl/>
        </w:rPr>
        <w:t xml:space="preserve"> </w:t>
      </w:r>
      <w:r w:rsidR="000B08B7" w:rsidRPr="000B08B7">
        <w:rPr>
          <w:rFonts w:ascii="David" w:hAnsi="David" w:cs="David" w:hint="cs"/>
          <w:rtl/>
        </w:rPr>
        <w:t>אם</w:t>
      </w:r>
      <w:r w:rsidR="000B08B7" w:rsidRPr="000B08B7">
        <w:rPr>
          <w:rFonts w:ascii="David" w:hAnsi="David" w:cs="David"/>
          <w:rtl/>
        </w:rPr>
        <w:t xml:space="preserve"> </w:t>
      </w:r>
      <w:r w:rsidR="000B08B7" w:rsidRPr="000B08B7">
        <w:rPr>
          <w:rFonts w:ascii="David" w:hAnsi="David" w:cs="David" w:hint="cs"/>
          <w:rtl/>
        </w:rPr>
        <w:t>זה</w:t>
      </w:r>
      <w:r w:rsidR="000B08B7" w:rsidRPr="000B08B7">
        <w:rPr>
          <w:rFonts w:ascii="David" w:hAnsi="David" w:cs="David"/>
          <w:rtl/>
        </w:rPr>
        <w:t xml:space="preserve"> </w:t>
      </w:r>
      <w:r w:rsidR="000B08B7" w:rsidRPr="000B08B7">
        <w:rPr>
          <w:rFonts w:ascii="David" w:hAnsi="David" w:cs="David" w:hint="cs"/>
          <w:rtl/>
        </w:rPr>
        <w:t>היה</w:t>
      </w:r>
      <w:r w:rsidR="000B08B7" w:rsidRPr="000B08B7">
        <w:rPr>
          <w:rFonts w:ascii="David" w:hAnsi="David" w:cs="David"/>
          <w:rtl/>
        </w:rPr>
        <w:t xml:space="preserve"> </w:t>
      </w:r>
      <w:r w:rsidR="000B08B7" w:rsidRPr="000B08B7">
        <w:rPr>
          <w:rFonts w:ascii="David" w:hAnsi="David" w:cs="David" w:hint="cs"/>
          <w:rtl/>
        </w:rPr>
        <w:t>אישור</w:t>
      </w:r>
      <w:r w:rsidR="000B08B7" w:rsidRPr="000B08B7">
        <w:rPr>
          <w:rFonts w:ascii="David" w:hAnsi="David" w:cs="David"/>
          <w:rtl/>
        </w:rPr>
        <w:t xml:space="preserve"> </w:t>
      </w:r>
      <w:r w:rsidR="000B08B7" w:rsidRPr="000B08B7">
        <w:rPr>
          <w:rFonts w:ascii="David" w:hAnsi="David" w:cs="David" w:hint="cs"/>
          <w:rtl/>
        </w:rPr>
        <w:t>אוטומטי</w:t>
      </w:r>
      <w:r w:rsidR="000B08B7" w:rsidRPr="000B08B7">
        <w:rPr>
          <w:rFonts w:ascii="David" w:hAnsi="David" w:cs="David"/>
          <w:rtl/>
        </w:rPr>
        <w:t xml:space="preserve"> </w:t>
      </w:r>
      <w:r w:rsidR="000B08B7" w:rsidRPr="000B08B7">
        <w:rPr>
          <w:rFonts w:ascii="David" w:hAnsi="David" w:cs="David" w:hint="cs"/>
          <w:rtl/>
        </w:rPr>
        <w:t>מבלי</w:t>
      </w:r>
      <w:r w:rsidR="000B08B7" w:rsidRPr="000B08B7">
        <w:rPr>
          <w:rFonts w:ascii="David" w:hAnsi="David" w:cs="David"/>
          <w:rtl/>
        </w:rPr>
        <w:t xml:space="preserve"> </w:t>
      </w:r>
      <w:r w:rsidR="000B08B7" w:rsidRPr="000B08B7">
        <w:rPr>
          <w:rFonts w:ascii="David" w:hAnsi="David" w:cs="David" w:hint="cs"/>
          <w:rtl/>
        </w:rPr>
        <w:t>לדון</w:t>
      </w:r>
      <w:r w:rsidR="000B08B7" w:rsidRPr="000B08B7">
        <w:rPr>
          <w:rFonts w:ascii="David" w:hAnsi="David" w:cs="David"/>
          <w:rtl/>
        </w:rPr>
        <w:t xml:space="preserve"> </w:t>
      </w:r>
      <w:r w:rsidR="000B08B7" w:rsidRPr="000B08B7">
        <w:rPr>
          <w:rFonts w:ascii="David" w:hAnsi="David" w:cs="David" w:hint="cs"/>
          <w:rtl/>
        </w:rPr>
        <w:t>בנושא</w:t>
      </w:r>
      <w:r w:rsidR="000B08B7" w:rsidRPr="000B08B7">
        <w:rPr>
          <w:rFonts w:ascii="David" w:hAnsi="David" w:cs="David"/>
          <w:rtl/>
        </w:rPr>
        <w:t xml:space="preserve"> (</w:t>
      </w:r>
      <w:r w:rsidR="000B08B7" w:rsidRPr="000B08B7">
        <w:rPr>
          <w:rFonts w:ascii="David" w:hAnsi="David" w:cs="David" w:hint="cs"/>
          <w:rtl/>
        </w:rPr>
        <w:t>כל</w:t>
      </w:r>
      <w:r w:rsidR="000B08B7" w:rsidRPr="000B08B7">
        <w:rPr>
          <w:rFonts w:ascii="David" w:hAnsi="David" w:cs="David"/>
          <w:rtl/>
        </w:rPr>
        <w:t xml:space="preserve"> </w:t>
      </w:r>
      <w:r w:rsidR="000B08B7" w:rsidRPr="000B08B7">
        <w:rPr>
          <w:rFonts w:ascii="David" w:hAnsi="David" w:cs="David" w:hint="cs"/>
          <w:rtl/>
        </w:rPr>
        <w:t>עוד</w:t>
      </w:r>
      <w:r w:rsidR="000B08B7" w:rsidRPr="000B08B7">
        <w:rPr>
          <w:rFonts w:ascii="David" w:hAnsi="David" w:cs="David"/>
          <w:rtl/>
        </w:rPr>
        <w:t xml:space="preserve"> </w:t>
      </w:r>
      <w:r w:rsidR="000B08B7" w:rsidRPr="000B08B7">
        <w:rPr>
          <w:rFonts w:ascii="David" w:hAnsi="David" w:cs="David" w:hint="cs"/>
          <w:rtl/>
        </w:rPr>
        <w:t>לא</w:t>
      </w:r>
      <w:r w:rsidR="000B08B7" w:rsidRPr="000B08B7">
        <w:rPr>
          <w:rFonts w:ascii="David" w:hAnsi="David" w:cs="David"/>
          <w:rtl/>
        </w:rPr>
        <w:t xml:space="preserve"> </w:t>
      </w:r>
      <w:r w:rsidR="000B08B7" w:rsidRPr="000B08B7">
        <w:rPr>
          <w:rFonts w:ascii="David" w:hAnsi="David" w:cs="David" w:hint="cs"/>
          <w:rtl/>
        </w:rPr>
        <w:t>מדובר</w:t>
      </w:r>
      <w:r w:rsidR="000B08B7" w:rsidRPr="000B08B7">
        <w:rPr>
          <w:rFonts w:ascii="David" w:hAnsi="David" w:cs="David"/>
          <w:rtl/>
        </w:rPr>
        <w:t xml:space="preserve"> </w:t>
      </w:r>
      <w:r w:rsidR="000B08B7" w:rsidRPr="000B08B7">
        <w:rPr>
          <w:rFonts w:ascii="David" w:hAnsi="David" w:cs="David" w:hint="cs"/>
          <w:rtl/>
        </w:rPr>
        <w:t>בפרשנות</w:t>
      </w:r>
      <w:r w:rsidR="000B08B7" w:rsidRPr="000B08B7">
        <w:rPr>
          <w:rFonts w:ascii="David" w:hAnsi="David" w:cs="David"/>
          <w:rtl/>
        </w:rPr>
        <w:t xml:space="preserve"> </w:t>
      </w:r>
      <w:r w:rsidR="000B08B7" w:rsidRPr="000B08B7">
        <w:rPr>
          <w:rFonts w:ascii="David" w:hAnsi="David" w:cs="David" w:hint="cs"/>
          <w:rtl/>
        </w:rPr>
        <w:t>או</w:t>
      </w:r>
      <w:r w:rsidR="000B08B7" w:rsidRPr="000B08B7">
        <w:rPr>
          <w:rFonts w:ascii="David" w:hAnsi="David" w:cs="David"/>
          <w:rtl/>
        </w:rPr>
        <w:t xml:space="preserve"> </w:t>
      </w:r>
      <w:r w:rsidR="000B08B7" w:rsidRPr="000B08B7">
        <w:rPr>
          <w:rFonts w:ascii="David" w:hAnsi="David" w:cs="David" w:hint="cs"/>
          <w:rtl/>
        </w:rPr>
        <w:t>אכיפת</w:t>
      </w:r>
      <w:r w:rsidR="000B08B7" w:rsidRPr="000B08B7">
        <w:rPr>
          <w:rFonts w:ascii="David" w:hAnsi="David" w:cs="David"/>
          <w:rtl/>
        </w:rPr>
        <w:t xml:space="preserve"> </w:t>
      </w:r>
      <w:r w:rsidR="000B08B7" w:rsidRPr="000B08B7">
        <w:rPr>
          <w:rFonts w:ascii="David" w:hAnsi="David" w:cs="David" w:hint="cs"/>
          <w:rtl/>
        </w:rPr>
        <w:t>ההסכם</w:t>
      </w:r>
      <w:r w:rsidR="000B08B7" w:rsidRPr="000B08B7">
        <w:rPr>
          <w:rFonts w:ascii="David" w:hAnsi="David" w:cs="David"/>
          <w:rtl/>
        </w:rPr>
        <w:t>).</w:t>
      </w:r>
      <w:r w:rsidR="000B08B7">
        <w:rPr>
          <w:rFonts w:ascii="David" w:hAnsi="David" w:cs="David" w:hint="cs"/>
          <w:b/>
          <w:bCs/>
          <w:rtl/>
        </w:rPr>
        <w:t xml:space="preserve"> </w:t>
      </w:r>
      <w:r w:rsidR="006B43FC">
        <w:rPr>
          <w:rFonts w:ascii="David" w:hAnsi="David" w:cs="David" w:hint="cs"/>
          <w:b/>
          <w:bCs/>
          <w:rtl/>
        </w:rPr>
        <w:t>ב</w:t>
      </w:r>
      <w:r w:rsidR="000B08B7">
        <w:rPr>
          <w:rFonts w:ascii="David" w:hAnsi="David" w:cs="David" w:hint="cs"/>
          <w:b/>
          <w:bCs/>
          <w:rtl/>
        </w:rPr>
        <w:t xml:space="preserve">. </w:t>
      </w:r>
      <w:r w:rsidR="000B08B7" w:rsidRPr="000B08B7">
        <w:rPr>
          <w:rFonts w:ascii="David" w:hAnsi="David" w:cs="David" w:hint="cs"/>
          <w:b/>
          <w:bCs/>
          <w:highlight w:val="green"/>
          <w:rtl/>
        </w:rPr>
        <w:t>ורבר-</w:t>
      </w:r>
      <w:r w:rsidR="000B08B7">
        <w:rPr>
          <w:rFonts w:ascii="David" w:hAnsi="David" w:cs="David" w:hint="cs"/>
          <w:b/>
          <w:bCs/>
          <w:rtl/>
        </w:rPr>
        <w:t xml:space="preserve"> </w:t>
      </w:r>
      <w:r w:rsidR="000B08B7" w:rsidRPr="000B08B7">
        <w:rPr>
          <w:rFonts w:ascii="David" w:hAnsi="David" w:cs="David" w:hint="cs"/>
          <w:rtl/>
        </w:rPr>
        <w:t>אם</w:t>
      </w:r>
      <w:r w:rsidR="000B08B7" w:rsidRPr="000B08B7">
        <w:rPr>
          <w:rFonts w:ascii="David" w:hAnsi="David" w:cs="David"/>
          <w:rtl/>
        </w:rPr>
        <w:t xml:space="preserve"> </w:t>
      </w:r>
      <w:r w:rsidR="000B08B7" w:rsidRPr="000B08B7">
        <w:rPr>
          <w:rFonts w:ascii="David" w:hAnsi="David" w:cs="David" w:hint="cs"/>
          <w:rtl/>
        </w:rPr>
        <w:t>הצדדים</w:t>
      </w:r>
      <w:r w:rsidR="000B08B7" w:rsidRPr="000B08B7">
        <w:rPr>
          <w:rFonts w:ascii="David" w:hAnsi="David" w:cs="David"/>
          <w:rtl/>
        </w:rPr>
        <w:t xml:space="preserve"> </w:t>
      </w:r>
      <w:r w:rsidR="000B08B7" w:rsidRPr="000B08B7">
        <w:rPr>
          <w:rFonts w:ascii="David" w:hAnsi="David" w:cs="David" w:hint="cs"/>
          <w:rtl/>
        </w:rPr>
        <w:t>מסכימים</w:t>
      </w:r>
      <w:r w:rsidR="000B08B7" w:rsidRPr="000B08B7">
        <w:rPr>
          <w:rFonts w:ascii="David" w:hAnsi="David" w:cs="David"/>
          <w:rtl/>
        </w:rPr>
        <w:t xml:space="preserve"> </w:t>
      </w:r>
      <w:r w:rsidR="000B08B7" w:rsidRPr="000B08B7">
        <w:rPr>
          <w:rFonts w:ascii="David" w:hAnsi="David" w:cs="David" w:hint="cs"/>
          <w:rtl/>
        </w:rPr>
        <w:t>במפורש</w:t>
      </w:r>
      <w:r w:rsidR="000B08B7" w:rsidRPr="000B08B7">
        <w:rPr>
          <w:rFonts w:ascii="David" w:hAnsi="David" w:cs="David"/>
          <w:rtl/>
        </w:rPr>
        <w:t xml:space="preserve"> </w:t>
      </w:r>
      <w:r w:rsidR="000B08B7" w:rsidRPr="000B08B7">
        <w:rPr>
          <w:rFonts w:ascii="David" w:hAnsi="David" w:cs="David" w:hint="cs"/>
          <w:rtl/>
        </w:rPr>
        <w:t>לסמכות</w:t>
      </w:r>
      <w:r w:rsidR="000B08B7" w:rsidRPr="000B08B7">
        <w:rPr>
          <w:rFonts w:ascii="David" w:hAnsi="David" w:cs="David"/>
          <w:rtl/>
        </w:rPr>
        <w:t xml:space="preserve"> </w:t>
      </w:r>
      <w:r w:rsidR="000B08B7" w:rsidRPr="000B08B7">
        <w:rPr>
          <w:rFonts w:ascii="David" w:hAnsi="David" w:cs="David" w:hint="cs"/>
          <w:rtl/>
        </w:rPr>
        <w:t>נמשכת</w:t>
      </w:r>
      <w:r w:rsidR="000B08B7" w:rsidRPr="000B08B7">
        <w:rPr>
          <w:rFonts w:ascii="David" w:hAnsi="David" w:cs="David"/>
          <w:rtl/>
        </w:rPr>
        <w:t xml:space="preserve"> </w:t>
      </w:r>
      <w:r w:rsidR="000B08B7" w:rsidRPr="000B08B7">
        <w:rPr>
          <w:rFonts w:ascii="David" w:hAnsi="David" w:cs="David" w:hint="cs"/>
          <w:rtl/>
        </w:rPr>
        <w:t>עתידית</w:t>
      </w:r>
      <w:r w:rsidR="000B08B7" w:rsidRPr="000B08B7">
        <w:rPr>
          <w:rFonts w:ascii="David" w:hAnsi="David" w:cs="David"/>
          <w:rtl/>
        </w:rPr>
        <w:t xml:space="preserve"> (</w:t>
      </w:r>
      <w:r w:rsidR="000B08B7" w:rsidRPr="000B08B7">
        <w:rPr>
          <w:rFonts w:ascii="David" w:hAnsi="David" w:cs="David" w:hint="cs"/>
          <w:rtl/>
        </w:rPr>
        <w:t>ובכפוף</w:t>
      </w:r>
      <w:r w:rsidR="000B08B7" w:rsidRPr="000B08B7">
        <w:rPr>
          <w:rFonts w:ascii="David" w:hAnsi="David" w:cs="David"/>
          <w:rtl/>
        </w:rPr>
        <w:t xml:space="preserve"> </w:t>
      </w:r>
      <w:r w:rsidR="000B08B7" w:rsidRPr="000B08B7">
        <w:rPr>
          <w:rFonts w:ascii="David" w:hAnsi="David" w:cs="David" w:hint="cs"/>
          <w:rtl/>
        </w:rPr>
        <w:t>להיותם</w:t>
      </w:r>
      <w:r w:rsidR="000B08B7" w:rsidRPr="000B08B7">
        <w:rPr>
          <w:rFonts w:ascii="David" w:hAnsi="David" w:cs="David"/>
          <w:rtl/>
        </w:rPr>
        <w:t xml:space="preserve"> </w:t>
      </w:r>
      <w:r w:rsidR="000B08B7" w:rsidRPr="000B08B7">
        <w:rPr>
          <w:rFonts w:ascii="David" w:hAnsi="David" w:cs="David" w:hint="cs"/>
          <w:rtl/>
        </w:rPr>
        <w:t>אותם</w:t>
      </w:r>
      <w:r w:rsidR="000B08B7" w:rsidRPr="000B08B7">
        <w:rPr>
          <w:rFonts w:ascii="David" w:hAnsi="David" w:cs="David"/>
          <w:rtl/>
        </w:rPr>
        <w:t xml:space="preserve"> </w:t>
      </w:r>
      <w:r w:rsidR="000B08B7" w:rsidRPr="000B08B7">
        <w:rPr>
          <w:rFonts w:ascii="David" w:hAnsi="David" w:cs="David" w:hint="cs"/>
          <w:rtl/>
        </w:rPr>
        <w:t>צדדים</w:t>
      </w:r>
      <w:r w:rsidR="000B08B7" w:rsidRPr="000B08B7">
        <w:rPr>
          <w:rFonts w:ascii="David" w:hAnsi="David" w:cs="David"/>
          <w:rtl/>
        </w:rPr>
        <w:t xml:space="preserve">) </w:t>
      </w:r>
      <w:r w:rsidR="000B08B7" w:rsidRPr="000B08B7">
        <w:rPr>
          <w:rFonts w:ascii="David" w:hAnsi="David" w:cs="David" w:hint="cs"/>
          <w:rtl/>
        </w:rPr>
        <w:t>לערכאה</w:t>
      </w:r>
      <w:r w:rsidR="000B08B7" w:rsidRPr="000B08B7">
        <w:rPr>
          <w:rFonts w:ascii="David" w:hAnsi="David" w:cs="David"/>
          <w:rtl/>
        </w:rPr>
        <w:t xml:space="preserve"> </w:t>
      </w:r>
      <w:r w:rsidR="000B08B7" w:rsidRPr="000B08B7">
        <w:rPr>
          <w:rFonts w:ascii="David" w:hAnsi="David" w:cs="David" w:hint="cs"/>
          <w:rtl/>
        </w:rPr>
        <w:t>שאישרה</w:t>
      </w:r>
      <w:r w:rsidR="000B08B7" w:rsidRPr="000B08B7">
        <w:rPr>
          <w:rFonts w:ascii="David" w:hAnsi="David" w:cs="David"/>
          <w:rtl/>
        </w:rPr>
        <w:t xml:space="preserve"> </w:t>
      </w:r>
      <w:r w:rsidR="000B08B7" w:rsidRPr="000B08B7">
        <w:rPr>
          <w:rFonts w:ascii="David" w:hAnsi="David" w:cs="David" w:hint="cs"/>
          <w:rtl/>
        </w:rPr>
        <w:t>את</w:t>
      </w:r>
      <w:r w:rsidR="000B08B7" w:rsidRPr="000B08B7">
        <w:rPr>
          <w:rFonts w:ascii="David" w:hAnsi="David" w:cs="David"/>
          <w:rtl/>
        </w:rPr>
        <w:t xml:space="preserve"> </w:t>
      </w:r>
      <w:r w:rsidR="000B08B7" w:rsidRPr="000B08B7">
        <w:rPr>
          <w:rFonts w:ascii="David" w:hAnsi="David" w:cs="David" w:hint="cs"/>
          <w:rtl/>
        </w:rPr>
        <w:t>ההסכם</w:t>
      </w:r>
      <w:r w:rsidR="000B08B7" w:rsidRPr="000B08B7">
        <w:rPr>
          <w:rFonts w:ascii="David" w:hAnsi="David" w:cs="David"/>
          <w:rtl/>
        </w:rPr>
        <w:t xml:space="preserve"> </w:t>
      </w:r>
      <w:r w:rsidR="000B08B7" w:rsidRPr="000B08B7">
        <w:rPr>
          <w:rFonts w:ascii="David" w:hAnsi="David" w:cs="David" w:hint="cs"/>
          <w:rtl/>
        </w:rPr>
        <w:t>בנושאים</w:t>
      </w:r>
      <w:r w:rsidR="000B08B7" w:rsidRPr="000B08B7">
        <w:rPr>
          <w:rFonts w:ascii="David" w:hAnsi="David" w:cs="David"/>
          <w:rtl/>
        </w:rPr>
        <w:t xml:space="preserve"> </w:t>
      </w:r>
      <w:r w:rsidR="000B08B7" w:rsidRPr="000B08B7">
        <w:rPr>
          <w:rFonts w:ascii="David" w:hAnsi="David" w:cs="David" w:hint="cs"/>
          <w:rtl/>
        </w:rPr>
        <w:t>הנזכרים</w:t>
      </w:r>
      <w:r w:rsidR="000B08B7" w:rsidRPr="000B08B7">
        <w:rPr>
          <w:rFonts w:ascii="David" w:hAnsi="David" w:cs="David"/>
          <w:rtl/>
        </w:rPr>
        <w:t xml:space="preserve"> </w:t>
      </w:r>
      <w:r w:rsidR="000B08B7" w:rsidRPr="000B08B7">
        <w:rPr>
          <w:rFonts w:ascii="David" w:hAnsi="David" w:cs="David" w:hint="cs"/>
          <w:rtl/>
        </w:rPr>
        <w:t>בו</w:t>
      </w:r>
      <w:r w:rsidR="000B08B7" w:rsidRPr="000B08B7">
        <w:rPr>
          <w:rFonts w:ascii="David" w:hAnsi="David" w:cs="David"/>
          <w:rtl/>
        </w:rPr>
        <w:t>.</w:t>
      </w:r>
      <w:r w:rsidR="006B43FC">
        <w:rPr>
          <w:rFonts w:ascii="David" w:hAnsi="David" w:cs="David" w:hint="cs"/>
          <w:b/>
          <w:bCs/>
          <w:rtl/>
        </w:rPr>
        <w:t xml:space="preserve"> 5. כלל הסמכות הנמשכת אינו כולל נושאים שלא הוזכרו בהסכם-</w:t>
      </w:r>
      <w:r w:rsidR="006B43FC">
        <w:rPr>
          <w:rFonts w:ascii="David" w:hAnsi="David" w:cs="David" w:hint="cs"/>
          <w:rtl/>
        </w:rPr>
        <w:t xml:space="preserve"> </w:t>
      </w:r>
      <w:r w:rsidR="006B43FC" w:rsidRPr="006B43FC">
        <w:rPr>
          <w:rFonts w:ascii="David" w:hAnsi="David" w:cs="David" w:hint="cs"/>
          <w:b/>
          <w:bCs/>
          <w:highlight w:val="green"/>
          <w:rtl/>
        </w:rPr>
        <w:t>ורבר-</w:t>
      </w:r>
      <w:r w:rsidR="006B43FC">
        <w:rPr>
          <w:rFonts w:ascii="David" w:hAnsi="David" w:cs="David" w:hint="cs"/>
          <w:b/>
          <w:bCs/>
          <w:rtl/>
        </w:rPr>
        <w:t xml:space="preserve"> </w:t>
      </w:r>
      <w:r w:rsidR="006B43FC" w:rsidRPr="006B43FC">
        <w:rPr>
          <w:rFonts w:ascii="David" w:hAnsi="David" w:cs="David" w:hint="cs"/>
          <w:rtl/>
        </w:rPr>
        <w:t>הסמכות</w:t>
      </w:r>
      <w:r w:rsidR="006B43FC" w:rsidRPr="006B43FC">
        <w:rPr>
          <w:rFonts w:ascii="David" w:hAnsi="David" w:cs="David"/>
          <w:rtl/>
        </w:rPr>
        <w:t xml:space="preserve"> </w:t>
      </w:r>
      <w:r w:rsidR="006B43FC" w:rsidRPr="006B43FC">
        <w:rPr>
          <w:rFonts w:ascii="David" w:hAnsi="David" w:cs="David" w:hint="cs"/>
          <w:rtl/>
        </w:rPr>
        <w:t>הנמשכת</w:t>
      </w:r>
      <w:r w:rsidR="006B43FC" w:rsidRPr="006B43FC">
        <w:rPr>
          <w:rFonts w:ascii="David" w:hAnsi="David" w:cs="David"/>
          <w:rtl/>
        </w:rPr>
        <w:t xml:space="preserve"> </w:t>
      </w:r>
      <w:r w:rsidR="006B43FC" w:rsidRPr="006B43FC">
        <w:rPr>
          <w:rFonts w:ascii="David" w:hAnsi="David" w:cs="David" w:hint="cs"/>
          <w:rtl/>
        </w:rPr>
        <w:t>חלה</w:t>
      </w:r>
      <w:r w:rsidR="006B43FC" w:rsidRPr="006B43FC">
        <w:rPr>
          <w:rFonts w:ascii="David" w:hAnsi="David" w:cs="David"/>
          <w:rtl/>
        </w:rPr>
        <w:t xml:space="preserve"> </w:t>
      </w:r>
      <w:r w:rsidR="006B43FC" w:rsidRPr="006B43FC">
        <w:rPr>
          <w:rFonts w:ascii="David" w:hAnsi="David" w:cs="David" w:hint="cs"/>
          <w:rtl/>
        </w:rPr>
        <w:t>רק</w:t>
      </w:r>
      <w:r w:rsidR="006B43FC" w:rsidRPr="006B43FC">
        <w:rPr>
          <w:rFonts w:ascii="David" w:hAnsi="David" w:cs="David"/>
          <w:rtl/>
        </w:rPr>
        <w:t xml:space="preserve"> </w:t>
      </w:r>
      <w:r w:rsidR="006B43FC" w:rsidRPr="006B43FC">
        <w:rPr>
          <w:rFonts w:ascii="David" w:hAnsi="David" w:cs="David" w:hint="cs"/>
          <w:rtl/>
        </w:rPr>
        <w:t>על</w:t>
      </w:r>
      <w:r w:rsidR="006B43FC" w:rsidRPr="006B43FC">
        <w:rPr>
          <w:rFonts w:ascii="David" w:hAnsi="David" w:cs="David"/>
          <w:rtl/>
        </w:rPr>
        <w:t xml:space="preserve"> </w:t>
      </w:r>
      <w:r w:rsidR="006B43FC" w:rsidRPr="006B43FC">
        <w:rPr>
          <w:rFonts w:ascii="David" w:hAnsi="David" w:cs="David" w:hint="cs"/>
          <w:rtl/>
        </w:rPr>
        <w:t>מה</w:t>
      </w:r>
      <w:r w:rsidR="006B43FC" w:rsidRPr="006B43FC">
        <w:rPr>
          <w:rFonts w:ascii="David" w:hAnsi="David" w:cs="David"/>
          <w:rtl/>
        </w:rPr>
        <w:t xml:space="preserve"> </w:t>
      </w:r>
      <w:r w:rsidR="006B43FC" w:rsidRPr="006B43FC">
        <w:rPr>
          <w:rFonts w:ascii="David" w:hAnsi="David" w:cs="David" w:hint="cs"/>
          <w:rtl/>
        </w:rPr>
        <w:t>שהוכנס</w:t>
      </w:r>
      <w:r w:rsidR="006B43FC" w:rsidRPr="006B43FC">
        <w:rPr>
          <w:rFonts w:ascii="David" w:hAnsi="David" w:cs="David"/>
          <w:rtl/>
        </w:rPr>
        <w:t xml:space="preserve"> </w:t>
      </w:r>
      <w:r w:rsidR="006B43FC" w:rsidRPr="006B43FC">
        <w:rPr>
          <w:rFonts w:ascii="David" w:hAnsi="David" w:cs="David" w:hint="cs"/>
          <w:rtl/>
        </w:rPr>
        <w:t>והוזכר</w:t>
      </w:r>
      <w:r w:rsidR="006B43FC" w:rsidRPr="006B43FC">
        <w:rPr>
          <w:rFonts w:ascii="David" w:hAnsi="David" w:cs="David"/>
          <w:rtl/>
        </w:rPr>
        <w:t xml:space="preserve"> </w:t>
      </w:r>
      <w:r w:rsidR="006B43FC" w:rsidRPr="006B43FC">
        <w:rPr>
          <w:rFonts w:ascii="David" w:hAnsi="David" w:cs="David" w:hint="cs"/>
          <w:rtl/>
        </w:rPr>
        <w:t>בהסכם</w:t>
      </w:r>
      <w:r w:rsidR="006B43FC" w:rsidRPr="006B43FC">
        <w:rPr>
          <w:rFonts w:ascii="David" w:hAnsi="David" w:cs="David"/>
          <w:rtl/>
        </w:rPr>
        <w:t xml:space="preserve">, </w:t>
      </w:r>
      <w:r w:rsidR="006B43FC" w:rsidRPr="006B43FC">
        <w:rPr>
          <w:rFonts w:ascii="David" w:hAnsi="David" w:cs="David" w:hint="cs"/>
          <w:rtl/>
        </w:rPr>
        <w:t>ולכן</w:t>
      </w:r>
      <w:r w:rsidR="006B43FC" w:rsidRPr="006B43FC">
        <w:rPr>
          <w:rFonts w:ascii="David" w:hAnsi="David" w:cs="David"/>
          <w:rtl/>
        </w:rPr>
        <w:t xml:space="preserve">, </w:t>
      </w:r>
      <w:r w:rsidR="006B43FC" w:rsidRPr="006B43FC">
        <w:rPr>
          <w:rFonts w:ascii="David" w:hAnsi="David" w:cs="David" w:hint="cs"/>
          <w:rtl/>
        </w:rPr>
        <w:t>מחלוקות</w:t>
      </w:r>
      <w:r w:rsidR="006B43FC" w:rsidRPr="006B43FC">
        <w:rPr>
          <w:rFonts w:ascii="David" w:hAnsi="David" w:cs="David"/>
          <w:rtl/>
        </w:rPr>
        <w:t xml:space="preserve"> </w:t>
      </w:r>
      <w:r w:rsidR="006B43FC" w:rsidRPr="006B43FC">
        <w:rPr>
          <w:rFonts w:ascii="David" w:hAnsi="David" w:cs="David" w:hint="cs"/>
          <w:rtl/>
        </w:rPr>
        <w:t>הקשורות</w:t>
      </w:r>
      <w:r w:rsidR="006B43FC" w:rsidRPr="006B43FC">
        <w:rPr>
          <w:rFonts w:ascii="David" w:hAnsi="David" w:cs="David"/>
          <w:rtl/>
        </w:rPr>
        <w:t xml:space="preserve"> </w:t>
      </w:r>
      <w:r w:rsidR="006B43FC" w:rsidRPr="006B43FC">
        <w:rPr>
          <w:rFonts w:ascii="David" w:hAnsi="David" w:cs="David" w:hint="cs"/>
          <w:rtl/>
        </w:rPr>
        <w:t>בנושאים</w:t>
      </w:r>
      <w:r w:rsidR="006B43FC" w:rsidRPr="006B43FC">
        <w:rPr>
          <w:rFonts w:ascii="David" w:hAnsi="David" w:cs="David"/>
          <w:rtl/>
        </w:rPr>
        <w:t xml:space="preserve"> </w:t>
      </w:r>
      <w:r w:rsidR="006B43FC" w:rsidRPr="006B43FC">
        <w:rPr>
          <w:rFonts w:ascii="David" w:hAnsi="David" w:cs="David" w:hint="cs"/>
          <w:rtl/>
        </w:rPr>
        <w:t>שלא</w:t>
      </w:r>
      <w:r w:rsidR="006B43FC" w:rsidRPr="006B43FC">
        <w:rPr>
          <w:rFonts w:ascii="David" w:hAnsi="David" w:cs="David"/>
          <w:rtl/>
        </w:rPr>
        <w:t xml:space="preserve"> </w:t>
      </w:r>
      <w:r w:rsidR="006B43FC" w:rsidRPr="006B43FC">
        <w:rPr>
          <w:rFonts w:ascii="David" w:hAnsi="David" w:cs="David" w:hint="cs"/>
          <w:rtl/>
        </w:rPr>
        <w:t>הוזכרו</w:t>
      </w:r>
      <w:r w:rsidR="006B43FC" w:rsidRPr="006B43FC">
        <w:rPr>
          <w:rFonts w:ascii="David" w:hAnsi="David" w:cs="David"/>
          <w:rtl/>
        </w:rPr>
        <w:t xml:space="preserve"> </w:t>
      </w:r>
      <w:r w:rsidR="006B43FC" w:rsidRPr="006B43FC">
        <w:rPr>
          <w:rFonts w:ascii="David" w:hAnsi="David" w:cs="David" w:hint="cs"/>
          <w:rtl/>
        </w:rPr>
        <w:t>בהסכם</w:t>
      </w:r>
      <w:r w:rsidR="006B43FC" w:rsidRPr="006B43FC">
        <w:rPr>
          <w:rFonts w:ascii="David" w:hAnsi="David" w:cs="David"/>
          <w:rtl/>
        </w:rPr>
        <w:t xml:space="preserve"> </w:t>
      </w:r>
      <w:r w:rsidR="006B43FC" w:rsidRPr="006B43FC">
        <w:rPr>
          <w:rFonts w:ascii="David" w:hAnsi="David" w:cs="David" w:hint="cs"/>
          <w:rtl/>
        </w:rPr>
        <w:t>לא</w:t>
      </w:r>
      <w:r w:rsidR="006B43FC" w:rsidRPr="006B43FC">
        <w:rPr>
          <w:rFonts w:ascii="David" w:hAnsi="David" w:cs="David"/>
          <w:rtl/>
        </w:rPr>
        <w:t xml:space="preserve"> </w:t>
      </w:r>
      <w:r w:rsidR="006B43FC" w:rsidRPr="006B43FC">
        <w:rPr>
          <w:rFonts w:ascii="David" w:hAnsi="David" w:cs="David" w:hint="cs"/>
          <w:rtl/>
        </w:rPr>
        <w:t>תחול</w:t>
      </w:r>
      <w:r w:rsidR="006B43FC" w:rsidRPr="006B43FC">
        <w:rPr>
          <w:rFonts w:ascii="David" w:hAnsi="David" w:cs="David"/>
          <w:rtl/>
        </w:rPr>
        <w:t xml:space="preserve"> </w:t>
      </w:r>
      <w:r w:rsidR="006B43FC" w:rsidRPr="006B43FC">
        <w:rPr>
          <w:rFonts w:ascii="David" w:hAnsi="David" w:cs="David" w:hint="cs"/>
          <w:rtl/>
        </w:rPr>
        <w:t>הסמכות</w:t>
      </w:r>
      <w:r w:rsidR="006B43FC" w:rsidRPr="006B43FC">
        <w:rPr>
          <w:rFonts w:ascii="David" w:hAnsi="David" w:cs="David"/>
          <w:rtl/>
        </w:rPr>
        <w:t xml:space="preserve"> </w:t>
      </w:r>
      <w:r w:rsidR="006B43FC" w:rsidRPr="006B43FC">
        <w:rPr>
          <w:rFonts w:ascii="David" w:hAnsi="David" w:cs="David" w:hint="cs"/>
          <w:rtl/>
        </w:rPr>
        <w:t>הנמשכת</w:t>
      </w:r>
      <w:r w:rsidR="006B43FC" w:rsidRPr="006B43FC">
        <w:rPr>
          <w:rFonts w:ascii="David" w:hAnsi="David" w:cs="David"/>
          <w:rtl/>
        </w:rPr>
        <w:t>.</w:t>
      </w:r>
      <w:r w:rsidR="006B43FC">
        <w:rPr>
          <w:rFonts w:ascii="David" w:hAnsi="David" w:cs="David" w:hint="cs"/>
          <w:b/>
          <w:bCs/>
          <w:rtl/>
        </w:rPr>
        <w:t xml:space="preserve"> 6. קרבה בזמן בין הסוגיות עד כי נשמר צביונו המתמשך של העניין-</w:t>
      </w:r>
      <w:r w:rsidR="006B43FC">
        <w:rPr>
          <w:rFonts w:ascii="David" w:hAnsi="David" w:cs="David" w:hint="cs"/>
          <w:rtl/>
        </w:rPr>
        <w:t xml:space="preserve"> </w:t>
      </w:r>
      <w:r w:rsidR="006B43FC" w:rsidRPr="006B43FC">
        <w:rPr>
          <w:rFonts w:ascii="David" w:hAnsi="David" w:cs="David" w:hint="cs"/>
          <w:b/>
          <w:bCs/>
          <w:highlight w:val="green"/>
          <w:rtl/>
        </w:rPr>
        <w:t>ורבר-</w:t>
      </w:r>
      <w:r w:rsidR="006B43FC">
        <w:rPr>
          <w:rFonts w:ascii="David" w:hAnsi="David" w:cs="David" w:hint="cs"/>
          <w:b/>
          <w:bCs/>
          <w:rtl/>
        </w:rPr>
        <w:t xml:space="preserve"> מספר ביטויים לריחוק: </w:t>
      </w:r>
      <w:r w:rsidR="006B43FC">
        <w:rPr>
          <w:rFonts w:ascii="David" w:hAnsi="David" w:cs="David" w:hint="cs"/>
          <w:rtl/>
        </w:rPr>
        <w:t xml:space="preserve">תוכן המחלוקת, זהות בעלי הדין, פער זמנים גדול, מרחק גיאוגרפי רב בין ביד"ר לצדדים. </w:t>
      </w:r>
    </w:p>
    <w:p w:rsidR="000E4A23" w:rsidRDefault="006B43FC" w:rsidP="001C5385">
      <w:pPr>
        <w:spacing w:after="120" w:line="240" w:lineRule="auto"/>
        <w:contextualSpacing/>
        <w:jc w:val="both"/>
        <w:rPr>
          <w:rFonts w:ascii="David" w:hAnsi="David" w:cs="David"/>
          <w:rtl/>
        </w:rPr>
      </w:pPr>
      <w:r w:rsidRPr="006B43FC">
        <w:rPr>
          <w:rFonts w:ascii="David" w:hAnsi="David" w:cs="David" w:hint="cs"/>
          <w:b/>
          <w:bCs/>
          <w:highlight w:val="yellow"/>
          <w:u w:val="single"/>
          <w:rtl/>
        </w:rPr>
        <w:t>בקשה</w:t>
      </w:r>
      <w:r w:rsidRPr="006B43FC">
        <w:rPr>
          <w:rFonts w:ascii="David" w:hAnsi="David" w:cs="David"/>
          <w:b/>
          <w:bCs/>
          <w:highlight w:val="yellow"/>
          <w:u w:val="single"/>
          <w:rtl/>
        </w:rPr>
        <w:t xml:space="preserve"> </w:t>
      </w:r>
      <w:r w:rsidRPr="006B43FC">
        <w:rPr>
          <w:rFonts w:ascii="David" w:hAnsi="David" w:cs="David" w:hint="cs"/>
          <w:b/>
          <w:bCs/>
          <w:highlight w:val="yellow"/>
          <w:u w:val="single"/>
          <w:rtl/>
        </w:rPr>
        <w:t>לשינוי</w:t>
      </w:r>
      <w:r w:rsidRPr="006B43FC">
        <w:rPr>
          <w:rFonts w:ascii="David" w:hAnsi="David" w:cs="David"/>
          <w:b/>
          <w:bCs/>
          <w:highlight w:val="yellow"/>
          <w:u w:val="single"/>
          <w:rtl/>
        </w:rPr>
        <w:t xml:space="preserve"> </w:t>
      </w:r>
      <w:r w:rsidRPr="006B43FC">
        <w:rPr>
          <w:rFonts w:ascii="David" w:hAnsi="David" w:cs="David" w:hint="cs"/>
          <w:b/>
          <w:bCs/>
          <w:highlight w:val="yellow"/>
          <w:u w:val="single"/>
          <w:rtl/>
        </w:rPr>
        <w:t>או</w:t>
      </w:r>
      <w:r w:rsidRPr="006B43FC">
        <w:rPr>
          <w:rFonts w:ascii="David" w:hAnsi="David" w:cs="David"/>
          <w:b/>
          <w:bCs/>
          <w:highlight w:val="yellow"/>
          <w:u w:val="single"/>
          <w:rtl/>
        </w:rPr>
        <w:t xml:space="preserve"> </w:t>
      </w:r>
      <w:r w:rsidRPr="006B43FC">
        <w:rPr>
          <w:rFonts w:ascii="David" w:hAnsi="David" w:cs="David" w:hint="cs"/>
          <w:b/>
          <w:bCs/>
          <w:highlight w:val="yellow"/>
          <w:u w:val="single"/>
          <w:rtl/>
        </w:rPr>
        <w:t>ביטול</w:t>
      </w:r>
      <w:r w:rsidRPr="006B43FC">
        <w:rPr>
          <w:rFonts w:ascii="David" w:hAnsi="David" w:cs="David"/>
          <w:b/>
          <w:bCs/>
          <w:highlight w:val="yellow"/>
          <w:u w:val="single"/>
          <w:rtl/>
        </w:rPr>
        <w:t xml:space="preserve"> </w:t>
      </w:r>
      <w:r w:rsidRPr="006B43FC">
        <w:rPr>
          <w:rFonts w:ascii="David" w:hAnsi="David" w:cs="David" w:hint="cs"/>
          <w:b/>
          <w:bCs/>
          <w:highlight w:val="yellow"/>
          <w:u w:val="single"/>
          <w:rtl/>
        </w:rPr>
        <w:t>של</w:t>
      </w:r>
      <w:r w:rsidRPr="006B43FC">
        <w:rPr>
          <w:rFonts w:ascii="David" w:hAnsi="David" w:cs="David"/>
          <w:b/>
          <w:bCs/>
          <w:highlight w:val="yellow"/>
          <w:u w:val="single"/>
          <w:rtl/>
        </w:rPr>
        <w:t xml:space="preserve"> </w:t>
      </w:r>
      <w:r w:rsidRPr="006B43FC">
        <w:rPr>
          <w:rFonts w:ascii="David" w:hAnsi="David" w:cs="David" w:hint="cs"/>
          <w:b/>
          <w:bCs/>
          <w:highlight w:val="yellow"/>
          <w:u w:val="single"/>
          <w:rtl/>
        </w:rPr>
        <w:t>פס</w:t>
      </w:r>
      <w:r w:rsidRPr="006B43FC">
        <w:rPr>
          <w:rFonts w:ascii="David" w:hAnsi="David" w:cs="David"/>
          <w:b/>
          <w:bCs/>
          <w:highlight w:val="yellow"/>
          <w:u w:val="single"/>
          <w:rtl/>
        </w:rPr>
        <w:t>"</w:t>
      </w:r>
      <w:r w:rsidRPr="006B43FC">
        <w:rPr>
          <w:rFonts w:ascii="David" w:hAnsi="David" w:cs="David" w:hint="cs"/>
          <w:b/>
          <w:bCs/>
          <w:highlight w:val="yellow"/>
          <w:u w:val="single"/>
          <w:rtl/>
        </w:rPr>
        <w:t>ד</w:t>
      </w:r>
      <w:r w:rsidRPr="006B43FC">
        <w:rPr>
          <w:rFonts w:ascii="David" w:hAnsi="David" w:cs="David"/>
          <w:b/>
          <w:bCs/>
          <w:highlight w:val="yellow"/>
          <w:u w:val="single"/>
          <w:rtl/>
        </w:rPr>
        <w:t xml:space="preserve"> </w:t>
      </w:r>
      <w:r w:rsidRPr="006B43FC">
        <w:rPr>
          <w:rFonts w:ascii="David" w:hAnsi="David" w:cs="David" w:hint="cs"/>
          <w:b/>
          <w:bCs/>
          <w:highlight w:val="yellow"/>
          <w:u w:val="single"/>
          <w:rtl/>
        </w:rPr>
        <w:t>בשל</w:t>
      </w:r>
      <w:r w:rsidRPr="006B43FC">
        <w:rPr>
          <w:rFonts w:ascii="David" w:hAnsi="David" w:cs="David"/>
          <w:b/>
          <w:bCs/>
          <w:highlight w:val="yellow"/>
          <w:u w:val="single"/>
          <w:rtl/>
        </w:rPr>
        <w:t xml:space="preserve"> </w:t>
      </w:r>
      <w:r w:rsidRPr="006B43FC">
        <w:rPr>
          <w:rFonts w:ascii="David" w:hAnsi="David" w:cs="David" w:hint="cs"/>
          <w:b/>
          <w:bCs/>
          <w:highlight w:val="yellow"/>
          <w:u w:val="single"/>
          <w:rtl/>
        </w:rPr>
        <w:t>שינוי</w:t>
      </w:r>
      <w:r w:rsidRPr="006B43FC">
        <w:rPr>
          <w:rFonts w:ascii="David" w:hAnsi="David" w:cs="David"/>
          <w:b/>
          <w:bCs/>
          <w:highlight w:val="yellow"/>
          <w:u w:val="single"/>
          <w:rtl/>
        </w:rPr>
        <w:t xml:space="preserve"> </w:t>
      </w:r>
      <w:r w:rsidRPr="006B43FC">
        <w:rPr>
          <w:rFonts w:ascii="David" w:hAnsi="David" w:cs="David" w:hint="cs"/>
          <w:b/>
          <w:bCs/>
          <w:highlight w:val="yellow"/>
          <w:u w:val="single"/>
          <w:rtl/>
        </w:rPr>
        <w:t>נסיבות:</w:t>
      </w:r>
      <w:r>
        <w:rPr>
          <w:rFonts w:ascii="David" w:hAnsi="David" w:cs="David" w:hint="cs"/>
          <w:rtl/>
        </w:rPr>
        <w:t xml:space="preserve"> </w:t>
      </w:r>
      <w:r w:rsidRPr="006B43FC">
        <w:rPr>
          <w:rFonts w:ascii="David" w:hAnsi="David" w:cs="David" w:hint="cs"/>
          <w:b/>
          <w:bCs/>
          <w:u w:val="single"/>
          <w:rtl/>
        </w:rPr>
        <w:t>הכלל:</w:t>
      </w:r>
      <w:r>
        <w:rPr>
          <w:rFonts w:ascii="David" w:hAnsi="David" w:cs="David" w:hint="cs"/>
          <w:b/>
          <w:bCs/>
          <w:rtl/>
        </w:rPr>
        <w:t xml:space="preserve"> </w:t>
      </w:r>
      <w:r>
        <w:rPr>
          <w:rFonts w:ascii="David" w:hAnsi="David" w:cs="David" w:hint="cs"/>
          <w:rtl/>
        </w:rPr>
        <w:t xml:space="preserve">הבקשה תידון בפני הערכאה שנתנה את הפס"ד. צריך שיתקיים שינוי נסיבות מהותי. </w:t>
      </w:r>
      <w:r w:rsidRPr="006B43FC">
        <w:rPr>
          <w:rFonts w:ascii="David" w:hAnsi="David" w:cs="David" w:hint="cs"/>
          <w:b/>
          <w:bCs/>
          <w:u w:val="single"/>
          <w:rtl/>
        </w:rPr>
        <w:t>הכלל לא כולל:</w:t>
      </w:r>
      <w:r>
        <w:rPr>
          <w:rFonts w:ascii="David" w:hAnsi="David" w:cs="David" w:hint="cs"/>
          <w:b/>
          <w:bCs/>
          <w:rtl/>
        </w:rPr>
        <w:t xml:space="preserve"> 1. בקשה לאכיפת ההסכם-</w:t>
      </w:r>
      <w:r>
        <w:rPr>
          <w:rFonts w:ascii="David" w:hAnsi="David" w:cs="David" w:hint="cs"/>
          <w:rtl/>
        </w:rPr>
        <w:t xml:space="preserve"> </w:t>
      </w:r>
      <w:r w:rsidRPr="006B43FC">
        <w:rPr>
          <w:rFonts w:ascii="David" w:hAnsi="David" w:cs="David" w:hint="cs"/>
          <w:b/>
          <w:bCs/>
          <w:highlight w:val="green"/>
          <w:rtl/>
        </w:rPr>
        <w:t>סימה לוי-</w:t>
      </w:r>
      <w:r>
        <w:rPr>
          <w:rFonts w:ascii="David" w:hAnsi="David" w:cs="David" w:hint="cs"/>
          <w:b/>
          <w:bCs/>
          <w:rtl/>
        </w:rPr>
        <w:t xml:space="preserve"> </w:t>
      </w:r>
      <w:r w:rsidRPr="006B43FC">
        <w:rPr>
          <w:rFonts w:ascii="David" w:hAnsi="David" w:cs="David" w:hint="cs"/>
          <w:rtl/>
        </w:rPr>
        <w:t>אין לביד"ר סמכות נמשכת בנושא.</w:t>
      </w:r>
      <w:r>
        <w:rPr>
          <w:rFonts w:ascii="David" w:hAnsi="David" w:cs="David" w:hint="cs"/>
          <w:b/>
          <w:bCs/>
          <w:rtl/>
        </w:rPr>
        <w:t xml:space="preserve"> 2. בקשה לפרשנות ההסכם-</w:t>
      </w:r>
      <w:r>
        <w:rPr>
          <w:rFonts w:ascii="David" w:hAnsi="David" w:cs="David" w:hint="cs"/>
          <w:rtl/>
        </w:rPr>
        <w:t xml:space="preserve"> </w:t>
      </w:r>
      <w:proofErr w:type="spellStart"/>
      <w:r w:rsidRPr="006B43FC">
        <w:rPr>
          <w:rFonts w:ascii="David" w:hAnsi="David" w:cs="David" w:hint="cs"/>
          <w:b/>
          <w:bCs/>
          <w:highlight w:val="green"/>
          <w:rtl/>
        </w:rPr>
        <w:t>חליווה</w:t>
      </w:r>
      <w:proofErr w:type="spellEnd"/>
      <w:r w:rsidRPr="006B43FC">
        <w:rPr>
          <w:rFonts w:ascii="David" w:hAnsi="David" w:cs="David" w:hint="cs"/>
          <w:b/>
          <w:bCs/>
          <w:highlight w:val="green"/>
          <w:rtl/>
        </w:rPr>
        <w:t>-</w:t>
      </w:r>
      <w:r>
        <w:rPr>
          <w:rFonts w:ascii="David" w:hAnsi="David" w:cs="David" w:hint="cs"/>
          <w:rtl/>
        </w:rPr>
        <w:t xml:space="preserve"> </w:t>
      </w:r>
      <w:r w:rsidR="0098225F" w:rsidRPr="0098225F">
        <w:rPr>
          <w:rFonts w:ascii="David" w:hAnsi="David" w:cs="David" w:hint="cs"/>
          <w:rtl/>
        </w:rPr>
        <w:t>בשאלות</w:t>
      </w:r>
      <w:r w:rsidR="0098225F" w:rsidRPr="0098225F">
        <w:rPr>
          <w:rFonts w:ascii="David" w:hAnsi="David" w:cs="David"/>
          <w:rtl/>
        </w:rPr>
        <w:t xml:space="preserve"> </w:t>
      </w:r>
      <w:r w:rsidR="0098225F" w:rsidRPr="0098225F">
        <w:rPr>
          <w:rFonts w:ascii="David" w:hAnsi="David" w:cs="David" w:hint="cs"/>
          <w:rtl/>
        </w:rPr>
        <w:t>פרשניות</w:t>
      </w:r>
      <w:r w:rsidR="0098225F" w:rsidRPr="0098225F">
        <w:rPr>
          <w:rFonts w:ascii="David" w:hAnsi="David" w:cs="David"/>
          <w:rtl/>
        </w:rPr>
        <w:t xml:space="preserve"> </w:t>
      </w:r>
      <w:r w:rsidR="0098225F" w:rsidRPr="0098225F">
        <w:rPr>
          <w:rFonts w:ascii="David" w:hAnsi="David" w:cs="David" w:hint="cs"/>
          <w:rtl/>
        </w:rPr>
        <w:t>אין</w:t>
      </w:r>
      <w:r w:rsidR="0098225F" w:rsidRPr="0098225F">
        <w:rPr>
          <w:rFonts w:ascii="David" w:hAnsi="David" w:cs="David"/>
          <w:rtl/>
        </w:rPr>
        <w:t xml:space="preserve"> </w:t>
      </w:r>
      <w:r w:rsidR="0098225F" w:rsidRPr="0098225F">
        <w:rPr>
          <w:rFonts w:ascii="David" w:hAnsi="David" w:cs="David" w:hint="cs"/>
          <w:rtl/>
        </w:rPr>
        <w:t>סמכות</w:t>
      </w:r>
      <w:r w:rsidR="0098225F" w:rsidRPr="0098225F">
        <w:rPr>
          <w:rFonts w:ascii="David" w:hAnsi="David" w:cs="David"/>
          <w:rtl/>
        </w:rPr>
        <w:t xml:space="preserve"> </w:t>
      </w:r>
      <w:r w:rsidR="0098225F" w:rsidRPr="0098225F">
        <w:rPr>
          <w:rFonts w:ascii="David" w:hAnsi="David" w:cs="David" w:hint="cs"/>
          <w:rtl/>
        </w:rPr>
        <w:t>נמשכת</w:t>
      </w:r>
      <w:r w:rsidR="0098225F" w:rsidRPr="0098225F">
        <w:rPr>
          <w:rFonts w:ascii="David" w:hAnsi="David" w:cs="David"/>
          <w:rtl/>
        </w:rPr>
        <w:t xml:space="preserve">, </w:t>
      </w:r>
      <w:r w:rsidR="0098225F" w:rsidRPr="0098225F">
        <w:rPr>
          <w:rFonts w:ascii="David" w:hAnsi="David" w:cs="David" w:hint="cs"/>
          <w:rtl/>
        </w:rPr>
        <w:t>ולכן</w:t>
      </w:r>
      <w:r w:rsidR="0098225F" w:rsidRPr="0098225F">
        <w:rPr>
          <w:rFonts w:ascii="David" w:hAnsi="David" w:cs="David"/>
          <w:rtl/>
        </w:rPr>
        <w:t xml:space="preserve"> </w:t>
      </w:r>
      <w:r w:rsidR="0098225F" w:rsidRPr="0098225F">
        <w:rPr>
          <w:rFonts w:ascii="David" w:hAnsi="David" w:cs="David" w:hint="cs"/>
          <w:rtl/>
        </w:rPr>
        <w:t>לביד</w:t>
      </w:r>
      <w:r w:rsidR="0098225F" w:rsidRPr="0098225F">
        <w:rPr>
          <w:rFonts w:ascii="David" w:hAnsi="David" w:cs="David"/>
          <w:rtl/>
        </w:rPr>
        <w:t>"</w:t>
      </w:r>
      <w:r w:rsidR="0098225F" w:rsidRPr="0098225F">
        <w:rPr>
          <w:rFonts w:ascii="David" w:hAnsi="David" w:cs="David" w:hint="cs"/>
          <w:rtl/>
        </w:rPr>
        <w:t>ר</w:t>
      </w:r>
      <w:r w:rsidR="0098225F" w:rsidRPr="0098225F">
        <w:rPr>
          <w:rFonts w:ascii="David" w:hAnsi="David" w:cs="David"/>
          <w:rtl/>
        </w:rPr>
        <w:t xml:space="preserve"> </w:t>
      </w:r>
      <w:r w:rsidR="0098225F" w:rsidRPr="0098225F">
        <w:rPr>
          <w:rFonts w:ascii="David" w:hAnsi="David" w:cs="David" w:hint="cs"/>
          <w:rtl/>
        </w:rPr>
        <w:t>יש</w:t>
      </w:r>
      <w:r w:rsidR="0098225F" w:rsidRPr="0098225F">
        <w:rPr>
          <w:rFonts w:ascii="David" w:hAnsi="David" w:cs="David"/>
          <w:rtl/>
        </w:rPr>
        <w:t xml:space="preserve"> </w:t>
      </w:r>
      <w:r w:rsidR="0098225F" w:rsidRPr="0098225F">
        <w:rPr>
          <w:rFonts w:ascii="David" w:hAnsi="David" w:cs="David" w:hint="cs"/>
          <w:rtl/>
        </w:rPr>
        <w:t>סמכות</w:t>
      </w:r>
      <w:r w:rsidR="0098225F" w:rsidRPr="0098225F">
        <w:rPr>
          <w:rFonts w:ascii="David" w:hAnsi="David" w:cs="David"/>
          <w:rtl/>
        </w:rPr>
        <w:t xml:space="preserve"> </w:t>
      </w:r>
      <w:r w:rsidR="0098225F" w:rsidRPr="0098225F">
        <w:rPr>
          <w:rFonts w:ascii="David" w:hAnsi="David" w:cs="David" w:hint="cs"/>
          <w:rtl/>
        </w:rPr>
        <w:t>לדון</w:t>
      </w:r>
      <w:r w:rsidR="0098225F" w:rsidRPr="0098225F">
        <w:rPr>
          <w:rFonts w:ascii="David" w:hAnsi="David" w:cs="David"/>
          <w:rtl/>
        </w:rPr>
        <w:t xml:space="preserve"> </w:t>
      </w:r>
      <w:r w:rsidR="0098225F" w:rsidRPr="0098225F">
        <w:rPr>
          <w:rFonts w:ascii="David" w:hAnsi="David" w:cs="David" w:hint="cs"/>
          <w:rtl/>
        </w:rPr>
        <w:t>במזונות</w:t>
      </w:r>
      <w:r w:rsidR="0098225F" w:rsidRPr="0098225F">
        <w:rPr>
          <w:rFonts w:ascii="David" w:hAnsi="David" w:cs="David"/>
          <w:rtl/>
        </w:rPr>
        <w:t xml:space="preserve"> </w:t>
      </w:r>
      <w:r w:rsidR="0098225F" w:rsidRPr="0098225F">
        <w:rPr>
          <w:rFonts w:ascii="David" w:hAnsi="David" w:cs="David" w:hint="cs"/>
          <w:rtl/>
        </w:rPr>
        <w:t>האישה</w:t>
      </w:r>
      <w:r w:rsidR="0098225F" w:rsidRPr="0098225F">
        <w:rPr>
          <w:rFonts w:ascii="David" w:hAnsi="David" w:cs="David"/>
          <w:rtl/>
        </w:rPr>
        <w:t xml:space="preserve">. </w:t>
      </w:r>
      <w:r w:rsidR="0098225F" w:rsidRPr="0098225F">
        <w:rPr>
          <w:rFonts w:ascii="David" w:hAnsi="David" w:cs="David" w:hint="cs"/>
          <w:rtl/>
        </w:rPr>
        <w:t>לערכאה</w:t>
      </w:r>
      <w:r w:rsidR="0098225F" w:rsidRPr="0098225F">
        <w:rPr>
          <w:rFonts w:ascii="David" w:hAnsi="David" w:cs="David"/>
          <w:rtl/>
        </w:rPr>
        <w:t xml:space="preserve"> </w:t>
      </w:r>
      <w:r w:rsidR="0098225F" w:rsidRPr="0098225F">
        <w:rPr>
          <w:rFonts w:ascii="David" w:hAnsi="David" w:cs="David" w:hint="cs"/>
          <w:rtl/>
        </w:rPr>
        <w:t>ה</w:t>
      </w:r>
      <w:r w:rsidR="0098225F" w:rsidRPr="0098225F">
        <w:rPr>
          <w:rFonts w:ascii="David" w:hAnsi="David" w:cs="David"/>
          <w:rtl/>
        </w:rPr>
        <w:t>"</w:t>
      </w:r>
      <w:r w:rsidR="0098225F" w:rsidRPr="0098225F">
        <w:rPr>
          <w:rFonts w:ascii="David" w:hAnsi="David" w:cs="David" w:hint="cs"/>
          <w:rtl/>
        </w:rPr>
        <w:t>מקורית</w:t>
      </w:r>
      <w:r w:rsidR="0098225F" w:rsidRPr="0098225F">
        <w:rPr>
          <w:rFonts w:ascii="David" w:hAnsi="David" w:cs="David"/>
          <w:rtl/>
        </w:rPr>
        <w:t xml:space="preserve">" </w:t>
      </w:r>
      <w:r w:rsidR="0098225F" w:rsidRPr="0098225F">
        <w:rPr>
          <w:rFonts w:ascii="David" w:hAnsi="David" w:cs="David" w:hint="cs"/>
          <w:rtl/>
        </w:rPr>
        <w:t>אין</w:t>
      </w:r>
      <w:r w:rsidR="0098225F" w:rsidRPr="0098225F">
        <w:rPr>
          <w:rFonts w:ascii="David" w:hAnsi="David" w:cs="David"/>
          <w:rtl/>
        </w:rPr>
        <w:t xml:space="preserve"> </w:t>
      </w:r>
      <w:r w:rsidR="0098225F" w:rsidRPr="0098225F">
        <w:rPr>
          <w:rFonts w:ascii="David" w:hAnsi="David" w:cs="David" w:hint="cs"/>
          <w:rtl/>
        </w:rPr>
        <w:t>שום</w:t>
      </w:r>
      <w:r w:rsidR="0098225F" w:rsidRPr="0098225F">
        <w:rPr>
          <w:rFonts w:ascii="David" w:hAnsi="David" w:cs="David"/>
          <w:rtl/>
        </w:rPr>
        <w:t xml:space="preserve"> </w:t>
      </w:r>
      <w:r w:rsidR="0098225F" w:rsidRPr="0098225F">
        <w:rPr>
          <w:rFonts w:ascii="David" w:hAnsi="David" w:cs="David" w:hint="cs"/>
          <w:rtl/>
        </w:rPr>
        <w:t>יתרון</w:t>
      </w:r>
      <w:r w:rsidR="0098225F" w:rsidRPr="0098225F">
        <w:rPr>
          <w:rFonts w:ascii="David" w:hAnsi="David" w:cs="David"/>
          <w:rtl/>
        </w:rPr>
        <w:t xml:space="preserve"> </w:t>
      </w:r>
      <w:r w:rsidR="0098225F" w:rsidRPr="0098225F">
        <w:rPr>
          <w:rFonts w:ascii="David" w:hAnsi="David" w:cs="David" w:hint="cs"/>
          <w:rtl/>
        </w:rPr>
        <w:t>על</w:t>
      </w:r>
      <w:r w:rsidR="0098225F" w:rsidRPr="0098225F">
        <w:rPr>
          <w:rFonts w:ascii="David" w:hAnsi="David" w:cs="David"/>
          <w:rtl/>
        </w:rPr>
        <w:t xml:space="preserve"> </w:t>
      </w:r>
      <w:r w:rsidR="0098225F" w:rsidRPr="0098225F">
        <w:rPr>
          <w:rFonts w:ascii="David" w:hAnsi="David" w:cs="David" w:hint="cs"/>
          <w:rtl/>
        </w:rPr>
        <w:t>הערכאה</w:t>
      </w:r>
      <w:r w:rsidR="0098225F" w:rsidRPr="0098225F">
        <w:rPr>
          <w:rFonts w:ascii="David" w:hAnsi="David" w:cs="David"/>
          <w:rtl/>
        </w:rPr>
        <w:t xml:space="preserve"> </w:t>
      </w:r>
      <w:r w:rsidR="0098225F" w:rsidRPr="0098225F">
        <w:rPr>
          <w:rFonts w:ascii="David" w:hAnsi="David" w:cs="David" w:hint="cs"/>
          <w:rtl/>
        </w:rPr>
        <w:t>החדשה</w:t>
      </w:r>
      <w:r w:rsidR="0098225F" w:rsidRPr="0098225F">
        <w:rPr>
          <w:rFonts w:ascii="David" w:hAnsi="David" w:cs="David"/>
          <w:rtl/>
        </w:rPr>
        <w:t xml:space="preserve"> </w:t>
      </w:r>
      <w:r w:rsidR="0098225F" w:rsidRPr="0098225F">
        <w:rPr>
          <w:rFonts w:ascii="David" w:hAnsi="David" w:cs="David" w:hint="cs"/>
          <w:rtl/>
        </w:rPr>
        <w:t>בפרשנות</w:t>
      </w:r>
      <w:r w:rsidR="0098225F" w:rsidRPr="0098225F">
        <w:rPr>
          <w:rFonts w:ascii="David" w:hAnsi="David" w:cs="David"/>
          <w:rtl/>
        </w:rPr>
        <w:t xml:space="preserve"> </w:t>
      </w:r>
      <w:r w:rsidR="0098225F" w:rsidRPr="0098225F">
        <w:rPr>
          <w:rFonts w:ascii="David" w:hAnsi="David" w:cs="David" w:hint="cs"/>
          <w:rtl/>
        </w:rPr>
        <w:t>ההסכם</w:t>
      </w:r>
      <w:r w:rsidR="0098225F" w:rsidRPr="0098225F">
        <w:rPr>
          <w:rFonts w:ascii="David" w:hAnsi="David" w:cs="David"/>
          <w:rtl/>
        </w:rPr>
        <w:t>.</w:t>
      </w:r>
    </w:p>
    <w:p w:rsidR="0098225F" w:rsidRDefault="0098225F" w:rsidP="001C5385">
      <w:pPr>
        <w:spacing w:after="120" w:line="240" w:lineRule="auto"/>
        <w:contextualSpacing/>
        <w:jc w:val="both"/>
        <w:rPr>
          <w:rFonts w:ascii="David" w:hAnsi="David" w:cs="David"/>
          <w:rtl/>
        </w:rPr>
      </w:pPr>
      <w:r w:rsidRPr="0098225F">
        <w:rPr>
          <w:rFonts w:ascii="David" w:hAnsi="David" w:cs="David" w:hint="cs"/>
          <w:b/>
          <w:bCs/>
          <w:highlight w:val="yellow"/>
          <w:u w:val="single"/>
          <w:rtl/>
        </w:rPr>
        <w:t>הסכמה לשינוי הסמכות:</w:t>
      </w:r>
      <w:r>
        <w:rPr>
          <w:rFonts w:ascii="David" w:hAnsi="David" w:cs="David" w:hint="cs"/>
          <w:rtl/>
        </w:rPr>
        <w:t xml:space="preserve"> </w:t>
      </w:r>
      <w:bookmarkStart w:id="0" w:name="_GoBack"/>
      <w:bookmarkEnd w:id="0"/>
      <w:proofErr w:type="spellStart"/>
      <w:r w:rsidRPr="00FB7DC6">
        <w:rPr>
          <w:rFonts w:ascii="David" w:hAnsi="David" w:cs="David" w:hint="cs"/>
          <w:b/>
          <w:bCs/>
          <w:highlight w:val="green"/>
          <w:rtl/>
        </w:rPr>
        <w:t>ויז'נסקי</w:t>
      </w:r>
      <w:proofErr w:type="spellEnd"/>
      <w:r w:rsidRPr="00FB7DC6">
        <w:rPr>
          <w:rFonts w:ascii="David" w:hAnsi="David" w:cs="David" w:hint="cs"/>
          <w:b/>
          <w:bCs/>
          <w:highlight w:val="green"/>
          <w:rtl/>
        </w:rPr>
        <w:t>-</w:t>
      </w:r>
      <w:r>
        <w:rPr>
          <w:rFonts w:ascii="David" w:hAnsi="David" w:cs="David" w:hint="cs"/>
          <w:b/>
          <w:bCs/>
          <w:rtl/>
        </w:rPr>
        <w:t xml:space="preserve"> </w:t>
      </w:r>
      <w:r w:rsidRPr="0098225F">
        <w:rPr>
          <w:rFonts w:ascii="David" w:hAnsi="David" w:cs="David" w:hint="cs"/>
          <w:rtl/>
        </w:rPr>
        <w:t>הצדדים</w:t>
      </w:r>
      <w:r w:rsidRPr="0098225F">
        <w:rPr>
          <w:rFonts w:ascii="David" w:hAnsi="David" w:cs="David"/>
          <w:rtl/>
        </w:rPr>
        <w:t xml:space="preserve"> </w:t>
      </w:r>
      <w:r w:rsidRPr="0098225F">
        <w:rPr>
          <w:rFonts w:ascii="David" w:hAnsi="David" w:cs="David" w:hint="cs"/>
          <w:rtl/>
        </w:rPr>
        <w:t>עצמם</w:t>
      </w:r>
      <w:r>
        <w:rPr>
          <w:rFonts w:ascii="David" w:hAnsi="David" w:cs="David" w:hint="cs"/>
          <w:rtl/>
        </w:rPr>
        <w:t>,</w:t>
      </w:r>
      <w:r w:rsidRPr="0098225F">
        <w:rPr>
          <w:rFonts w:ascii="David" w:hAnsi="David" w:cs="David"/>
          <w:rtl/>
        </w:rPr>
        <w:t xml:space="preserve"> </w:t>
      </w:r>
      <w:r w:rsidRPr="0098225F">
        <w:rPr>
          <w:rFonts w:ascii="David" w:hAnsi="David" w:cs="David" w:hint="cs"/>
          <w:rtl/>
        </w:rPr>
        <w:t>על</w:t>
      </w:r>
      <w:r w:rsidRPr="0098225F">
        <w:rPr>
          <w:rFonts w:ascii="David" w:hAnsi="David" w:cs="David"/>
          <w:rtl/>
        </w:rPr>
        <w:t xml:space="preserve"> </w:t>
      </w:r>
      <w:r w:rsidRPr="0098225F">
        <w:rPr>
          <w:rFonts w:ascii="David" w:hAnsi="David" w:cs="David" w:hint="cs"/>
          <w:rtl/>
        </w:rPr>
        <w:t>פי</w:t>
      </w:r>
      <w:r w:rsidRPr="0098225F">
        <w:rPr>
          <w:rFonts w:ascii="David" w:hAnsi="David" w:cs="David"/>
          <w:rtl/>
        </w:rPr>
        <w:t xml:space="preserve"> </w:t>
      </w:r>
      <w:r w:rsidRPr="0098225F">
        <w:rPr>
          <w:rFonts w:ascii="David" w:hAnsi="David" w:cs="David" w:hint="cs"/>
          <w:rtl/>
        </w:rPr>
        <w:t>הסכמה</w:t>
      </w:r>
      <w:r w:rsidRPr="0098225F">
        <w:rPr>
          <w:rFonts w:ascii="David" w:hAnsi="David" w:cs="David"/>
          <w:rtl/>
        </w:rPr>
        <w:t xml:space="preserve"> </w:t>
      </w:r>
      <w:r w:rsidRPr="0098225F">
        <w:rPr>
          <w:rFonts w:ascii="David" w:hAnsi="David" w:cs="David" w:hint="cs"/>
          <w:rtl/>
        </w:rPr>
        <w:t>ביניהם</w:t>
      </w:r>
      <w:r w:rsidRPr="0098225F">
        <w:rPr>
          <w:rFonts w:ascii="David" w:hAnsi="David" w:cs="David"/>
          <w:rtl/>
        </w:rPr>
        <w:t xml:space="preserve"> </w:t>
      </w:r>
      <w:r w:rsidRPr="0098225F">
        <w:rPr>
          <w:rFonts w:ascii="David" w:hAnsi="David" w:cs="David" w:hint="cs"/>
          <w:rtl/>
        </w:rPr>
        <w:t>או</w:t>
      </w:r>
      <w:r w:rsidRPr="0098225F">
        <w:rPr>
          <w:rFonts w:ascii="David" w:hAnsi="David" w:cs="David"/>
          <w:rtl/>
        </w:rPr>
        <w:t xml:space="preserve"> </w:t>
      </w:r>
      <w:r w:rsidRPr="0098225F">
        <w:rPr>
          <w:rFonts w:ascii="David" w:hAnsi="David" w:cs="David" w:hint="cs"/>
          <w:rtl/>
        </w:rPr>
        <w:t>בהתנהגותם</w:t>
      </w:r>
      <w:r w:rsidRPr="0098225F">
        <w:rPr>
          <w:rFonts w:ascii="David" w:hAnsi="David" w:cs="David"/>
          <w:rtl/>
        </w:rPr>
        <w:t xml:space="preserve"> </w:t>
      </w:r>
      <w:r w:rsidRPr="0098225F">
        <w:rPr>
          <w:rFonts w:ascii="David" w:hAnsi="David" w:cs="David" w:hint="cs"/>
          <w:rtl/>
        </w:rPr>
        <w:t>יכולים</w:t>
      </w:r>
      <w:r w:rsidRPr="0098225F">
        <w:rPr>
          <w:rFonts w:ascii="David" w:hAnsi="David" w:cs="David"/>
          <w:rtl/>
        </w:rPr>
        <w:t xml:space="preserve"> </w:t>
      </w:r>
      <w:r w:rsidRPr="0098225F">
        <w:rPr>
          <w:rFonts w:ascii="David" w:hAnsi="David" w:cs="David" w:hint="cs"/>
          <w:rtl/>
        </w:rPr>
        <w:t>להביא</w:t>
      </w:r>
      <w:r w:rsidRPr="0098225F">
        <w:rPr>
          <w:rFonts w:ascii="David" w:hAnsi="David" w:cs="David"/>
          <w:rtl/>
        </w:rPr>
        <w:t xml:space="preserve"> </w:t>
      </w:r>
      <w:r w:rsidRPr="0098225F">
        <w:rPr>
          <w:rFonts w:ascii="David" w:hAnsi="David" w:cs="David" w:hint="cs"/>
          <w:rtl/>
        </w:rPr>
        <w:t>לכך</w:t>
      </w:r>
      <w:r w:rsidRPr="0098225F">
        <w:rPr>
          <w:rFonts w:ascii="David" w:hAnsi="David" w:cs="David"/>
          <w:rtl/>
        </w:rPr>
        <w:t xml:space="preserve"> </w:t>
      </w:r>
      <w:r w:rsidRPr="0098225F">
        <w:rPr>
          <w:rFonts w:ascii="David" w:hAnsi="David" w:cs="David" w:hint="cs"/>
          <w:rtl/>
        </w:rPr>
        <w:t>שאותה</w:t>
      </w:r>
      <w:r w:rsidRPr="0098225F">
        <w:rPr>
          <w:rFonts w:ascii="David" w:hAnsi="David" w:cs="David"/>
          <w:rtl/>
        </w:rPr>
        <w:t xml:space="preserve"> </w:t>
      </w:r>
      <w:r w:rsidRPr="0098225F">
        <w:rPr>
          <w:rFonts w:ascii="David" w:hAnsi="David" w:cs="David" w:hint="cs"/>
          <w:rtl/>
        </w:rPr>
        <w:t>ערכאה</w:t>
      </w:r>
      <w:r w:rsidRPr="0098225F">
        <w:rPr>
          <w:rFonts w:ascii="David" w:hAnsi="David" w:cs="David"/>
          <w:rtl/>
        </w:rPr>
        <w:t xml:space="preserve"> </w:t>
      </w:r>
      <w:r w:rsidRPr="0098225F">
        <w:rPr>
          <w:rFonts w:ascii="David" w:hAnsi="David" w:cs="David" w:hint="cs"/>
          <w:rtl/>
        </w:rPr>
        <w:t>שבפניה</w:t>
      </w:r>
      <w:r w:rsidRPr="0098225F">
        <w:rPr>
          <w:rFonts w:ascii="David" w:hAnsi="David" w:cs="David"/>
          <w:rtl/>
        </w:rPr>
        <w:t xml:space="preserve"> </w:t>
      </w:r>
      <w:r w:rsidRPr="0098225F">
        <w:rPr>
          <w:rFonts w:ascii="David" w:hAnsi="David" w:cs="David" w:hint="cs"/>
          <w:rtl/>
        </w:rPr>
        <w:t>הובא</w:t>
      </w:r>
      <w:r w:rsidRPr="0098225F">
        <w:rPr>
          <w:rFonts w:ascii="David" w:hAnsi="David" w:cs="David"/>
          <w:rtl/>
        </w:rPr>
        <w:t xml:space="preserve"> </w:t>
      </w:r>
      <w:r w:rsidRPr="0098225F">
        <w:rPr>
          <w:rFonts w:ascii="David" w:hAnsi="David" w:cs="David" w:hint="cs"/>
          <w:rtl/>
        </w:rPr>
        <w:t>העניין</w:t>
      </w:r>
      <w:r w:rsidRPr="0098225F">
        <w:rPr>
          <w:rFonts w:ascii="David" w:hAnsi="David" w:cs="David"/>
          <w:rtl/>
        </w:rPr>
        <w:t xml:space="preserve"> </w:t>
      </w:r>
      <w:r w:rsidRPr="0098225F">
        <w:rPr>
          <w:rFonts w:ascii="David" w:hAnsi="David" w:cs="David" w:hint="cs"/>
          <w:rtl/>
        </w:rPr>
        <w:t>לראשונה</w:t>
      </w:r>
      <w:r w:rsidRPr="0098225F">
        <w:rPr>
          <w:rFonts w:ascii="David" w:hAnsi="David" w:cs="David"/>
          <w:rtl/>
        </w:rPr>
        <w:t xml:space="preserve">, </w:t>
      </w:r>
      <w:r w:rsidRPr="0098225F">
        <w:rPr>
          <w:rFonts w:ascii="David" w:hAnsi="David" w:cs="David" w:hint="cs"/>
          <w:rtl/>
        </w:rPr>
        <w:t>תחדל</w:t>
      </w:r>
      <w:r w:rsidRPr="0098225F">
        <w:rPr>
          <w:rFonts w:ascii="David" w:hAnsi="David" w:cs="David"/>
          <w:rtl/>
        </w:rPr>
        <w:t xml:space="preserve"> </w:t>
      </w:r>
      <w:r w:rsidRPr="0098225F">
        <w:rPr>
          <w:rFonts w:ascii="David" w:hAnsi="David" w:cs="David" w:hint="cs"/>
          <w:rtl/>
        </w:rPr>
        <w:t>לדון</w:t>
      </w:r>
      <w:r w:rsidRPr="0098225F">
        <w:rPr>
          <w:rFonts w:ascii="David" w:hAnsi="David" w:cs="David"/>
          <w:rtl/>
        </w:rPr>
        <w:t xml:space="preserve"> </w:t>
      </w:r>
      <w:r w:rsidRPr="0098225F">
        <w:rPr>
          <w:rFonts w:ascii="David" w:hAnsi="David" w:cs="David" w:hint="cs"/>
          <w:rtl/>
        </w:rPr>
        <w:t>בעניין</w:t>
      </w:r>
      <w:r w:rsidRPr="0098225F">
        <w:rPr>
          <w:rFonts w:ascii="David" w:hAnsi="David" w:cs="David"/>
          <w:rtl/>
        </w:rPr>
        <w:t xml:space="preserve"> </w:t>
      </w:r>
      <w:r w:rsidRPr="0098225F">
        <w:rPr>
          <w:rFonts w:ascii="David" w:hAnsi="David" w:cs="David" w:hint="cs"/>
          <w:rtl/>
        </w:rPr>
        <w:t>והעניין</w:t>
      </w:r>
      <w:r w:rsidRPr="0098225F">
        <w:rPr>
          <w:rFonts w:ascii="David" w:hAnsi="David" w:cs="David"/>
          <w:rtl/>
        </w:rPr>
        <w:t xml:space="preserve"> </w:t>
      </w:r>
      <w:r w:rsidRPr="0098225F">
        <w:rPr>
          <w:rFonts w:ascii="David" w:hAnsi="David" w:cs="David" w:hint="cs"/>
          <w:rtl/>
        </w:rPr>
        <w:t>יועבר</w:t>
      </w:r>
      <w:r w:rsidRPr="0098225F">
        <w:rPr>
          <w:rFonts w:ascii="David" w:hAnsi="David" w:cs="David"/>
          <w:rtl/>
        </w:rPr>
        <w:t xml:space="preserve"> </w:t>
      </w:r>
      <w:r w:rsidRPr="0098225F">
        <w:rPr>
          <w:rFonts w:ascii="David" w:hAnsi="David" w:cs="David" w:hint="cs"/>
          <w:rtl/>
        </w:rPr>
        <w:t>לדיון</w:t>
      </w:r>
      <w:r w:rsidRPr="0098225F">
        <w:rPr>
          <w:rFonts w:ascii="David" w:hAnsi="David" w:cs="David"/>
          <w:rtl/>
        </w:rPr>
        <w:t xml:space="preserve"> </w:t>
      </w:r>
      <w:r w:rsidRPr="0098225F">
        <w:rPr>
          <w:rFonts w:ascii="David" w:hAnsi="David" w:cs="David" w:hint="cs"/>
          <w:rtl/>
        </w:rPr>
        <w:t>ערכאה</w:t>
      </w:r>
      <w:r w:rsidRPr="0098225F">
        <w:rPr>
          <w:rFonts w:ascii="David" w:hAnsi="David" w:cs="David"/>
          <w:rtl/>
        </w:rPr>
        <w:t xml:space="preserve"> </w:t>
      </w:r>
      <w:r w:rsidRPr="0098225F">
        <w:rPr>
          <w:rFonts w:ascii="David" w:hAnsi="David" w:cs="David" w:hint="cs"/>
          <w:rtl/>
        </w:rPr>
        <w:t>אחרת</w:t>
      </w:r>
      <w:r w:rsidRPr="0098225F">
        <w:rPr>
          <w:rFonts w:ascii="David" w:hAnsi="David" w:cs="David"/>
          <w:rtl/>
        </w:rPr>
        <w:t>.</w:t>
      </w:r>
      <w:r>
        <w:rPr>
          <w:rFonts w:ascii="David" w:hAnsi="David" w:cs="David" w:hint="cs"/>
          <w:rtl/>
        </w:rPr>
        <w:t xml:space="preserve"> </w:t>
      </w:r>
      <w:r w:rsidRPr="0098225F">
        <w:rPr>
          <w:rFonts w:ascii="David" w:hAnsi="David" w:cs="David" w:hint="cs"/>
          <w:b/>
          <w:bCs/>
          <w:u w:val="single"/>
          <w:rtl/>
        </w:rPr>
        <w:t>חריג</w:t>
      </w:r>
      <w:r>
        <w:rPr>
          <w:rFonts w:ascii="David" w:hAnsi="David" w:cs="David" w:hint="cs"/>
          <w:b/>
          <w:bCs/>
          <w:u w:val="single"/>
          <w:rtl/>
        </w:rPr>
        <w:t>-</w:t>
      </w:r>
      <w:r>
        <w:rPr>
          <w:rFonts w:ascii="David" w:hAnsi="David" w:cs="David" w:hint="cs"/>
          <w:rtl/>
        </w:rPr>
        <w:t xml:space="preserve"> הסכמם ממון</w:t>
      </w:r>
      <w:r w:rsidRPr="0098225F">
        <w:rPr>
          <w:rFonts w:ascii="David" w:hAnsi="David" w:cs="David" w:hint="cs"/>
          <w:rtl/>
        </w:rPr>
        <w:t xml:space="preserve"> לפי חי"מ</w:t>
      </w:r>
      <w:r>
        <w:rPr>
          <w:rFonts w:ascii="David" w:hAnsi="David" w:cs="David" w:hint="cs"/>
          <w:rtl/>
        </w:rPr>
        <w:t xml:space="preserve">. </w:t>
      </w:r>
      <w:r w:rsidRPr="0098225F">
        <w:rPr>
          <w:rFonts w:ascii="David" w:hAnsi="David" w:cs="David" w:hint="cs"/>
          <w:b/>
          <w:bCs/>
          <w:highlight w:val="green"/>
          <w:rtl/>
        </w:rPr>
        <w:t>מאייר-</w:t>
      </w:r>
      <w:r>
        <w:rPr>
          <w:rFonts w:ascii="David" w:hAnsi="David" w:cs="David" w:hint="cs"/>
          <w:rtl/>
        </w:rPr>
        <w:t xml:space="preserve"> רק הערכאה שאישרה את הסכם הממון יכולה לשנותו. </w:t>
      </w:r>
    </w:p>
    <w:p w:rsidR="0098225F" w:rsidRDefault="0098225F" w:rsidP="0098225F">
      <w:pPr>
        <w:spacing w:after="120" w:line="240" w:lineRule="auto"/>
        <w:contextualSpacing/>
        <w:jc w:val="both"/>
        <w:rPr>
          <w:rFonts w:ascii="David" w:hAnsi="David" w:cs="David"/>
          <w:rtl/>
        </w:rPr>
      </w:pPr>
      <w:r w:rsidRPr="0098225F">
        <w:rPr>
          <w:rFonts w:ascii="David" w:hAnsi="David" w:cs="David" w:hint="cs"/>
          <w:b/>
          <w:bCs/>
          <w:highlight w:val="yellow"/>
          <w:u w:val="single"/>
          <w:rtl/>
        </w:rPr>
        <w:t>בקשה</w:t>
      </w:r>
      <w:r w:rsidRPr="0098225F">
        <w:rPr>
          <w:rFonts w:ascii="David" w:hAnsi="David" w:cs="David"/>
          <w:b/>
          <w:bCs/>
          <w:highlight w:val="yellow"/>
          <w:u w:val="single"/>
          <w:rtl/>
        </w:rPr>
        <w:t xml:space="preserve"> "</w:t>
      </w:r>
      <w:r w:rsidRPr="0098225F">
        <w:rPr>
          <w:rFonts w:ascii="David" w:hAnsi="David" w:cs="David" w:hint="cs"/>
          <w:b/>
          <w:bCs/>
          <w:highlight w:val="yellow"/>
          <w:u w:val="single"/>
          <w:rtl/>
        </w:rPr>
        <w:t>משותפת</w:t>
      </w:r>
      <w:r w:rsidRPr="0098225F">
        <w:rPr>
          <w:rFonts w:ascii="David" w:hAnsi="David" w:cs="David"/>
          <w:b/>
          <w:bCs/>
          <w:highlight w:val="yellow"/>
          <w:u w:val="single"/>
          <w:rtl/>
        </w:rPr>
        <w:t xml:space="preserve">" </w:t>
      </w:r>
      <w:r w:rsidRPr="0098225F">
        <w:rPr>
          <w:rFonts w:ascii="David" w:hAnsi="David" w:cs="David" w:hint="cs"/>
          <w:b/>
          <w:bCs/>
          <w:highlight w:val="yellow"/>
          <w:u w:val="single"/>
          <w:rtl/>
        </w:rPr>
        <w:t>לגירושין</w:t>
      </w:r>
      <w:r w:rsidRPr="0098225F">
        <w:rPr>
          <w:rFonts w:ascii="David" w:hAnsi="David" w:cs="David"/>
          <w:b/>
          <w:bCs/>
          <w:highlight w:val="yellow"/>
          <w:u w:val="single"/>
          <w:rtl/>
        </w:rPr>
        <w:t xml:space="preserve"> </w:t>
      </w:r>
      <w:r w:rsidRPr="0098225F">
        <w:rPr>
          <w:rFonts w:ascii="David" w:hAnsi="David" w:cs="David" w:hint="cs"/>
          <w:b/>
          <w:bCs/>
          <w:highlight w:val="yellow"/>
          <w:u w:val="single"/>
          <w:rtl/>
        </w:rPr>
        <w:t>על</w:t>
      </w:r>
      <w:r w:rsidRPr="0098225F">
        <w:rPr>
          <w:rFonts w:ascii="David" w:hAnsi="David" w:cs="David"/>
          <w:b/>
          <w:bCs/>
          <w:highlight w:val="yellow"/>
          <w:u w:val="single"/>
          <w:rtl/>
        </w:rPr>
        <w:t xml:space="preserve"> </w:t>
      </w:r>
      <w:r w:rsidRPr="0098225F">
        <w:rPr>
          <w:rFonts w:ascii="David" w:hAnsi="David" w:cs="David" w:hint="cs"/>
          <w:b/>
          <w:bCs/>
          <w:highlight w:val="yellow"/>
          <w:u w:val="single"/>
          <w:rtl/>
        </w:rPr>
        <w:t>בסיס</w:t>
      </w:r>
      <w:r w:rsidRPr="0098225F">
        <w:rPr>
          <w:rFonts w:ascii="David" w:hAnsi="David" w:cs="David"/>
          <w:b/>
          <w:bCs/>
          <w:highlight w:val="yellow"/>
          <w:u w:val="single"/>
          <w:rtl/>
        </w:rPr>
        <w:t xml:space="preserve"> </w:t>
      </w:r>
      <w:r w:rsidRPr="0098225F">
        <w:rPr>
          <w:rFonts w:ascii="David" w:hAnsi="David" w:cs="David" w:hint="cs"/>
          <w:b/>
          <w:bCs/>
          <w:highlight w:val="yellow"/>
          <w:u w:val="single"/>
          <w:rtl/>
        </w:rPr>
        <w:t>הסכם</w:t>
      </w:r>
      <w:r w:rsidRPr="0098225F">
        <w:rPr>
          <w:rFonts w:ascii="David" w:hAnsi="David" w:cs="David"/>
          <w:b/>
          <w:bCs/>
          <w:highlight w:val="yellow"/>
          <w:u w:val="single"/>
          <w:rtl/>
        </w:rPr>
        <w:t xml:space="preserve"> </w:t>
      </w:r>
      <w:r w:rsidRPr="0098225F">
        <w:rPr>
          <w:rFonts w:ascii="David" w:hAnsi="David" w:cs="David" w:hint="cs"/>
          <w:b/>
          <w:bCs/>
          <w:highlight w:val="yellow"/>
          <w:u w:val="single"/>
          <w:rtl/>
        </w:rPr>
        <w:t>מקפח</w:t>
      </w:r>
      <w:r w:rsidRPr="0098225F">
        <w:rPr>
          <w:rFonts w:ascii="David" w:hAnsi="David" w:cs="David"/>
          <w:b/>
          <w:bCs/>
          <w:highlight w:val="yellow"/>
          <w:u w:val="single"/>
          <w:rtl/>
        </w:rPr>
        <w:t xml:space="preserve"> </w:t>
      </w:r>
      <w:r w:rsidRPr="0098225F">
        <w:rPr>
          <w:rFonts w:ascii="David" w:hAnsi="David" w:cs="David" w:hint="cs"/>
          <w:b/>
          <w:bCs/>
          <w:highlight w:val="yellow"/>
          <w:u w:val="single"/>
          <w:rtl/>
        </w:rPr>
        <w:t>קיצונ</w:t>
      </w:r>
      <w:r>
        <w:rPr>
          <w:rFonts w:ascii="David" w:hAnsi="David" w:cs="David" w:hint="cs"/>
          <w:b/>
          <w:bCs/>
          <w:highlight w:val="yellow"/>
          <w:u w:val="single"/>
          <w:rtl/>
        </w:rPr>
        <w:t>י:</w:t>
      </w:r>
      <w:r>
        <w:rPr>
          <w:rFonts w:ascii="David" w:hAnsi="David" w:cs="David" w:hint="cs"/>
          <w:b/>
          <w:bCs/>
          <w:rtl/>
        </w:rPr>
        <w:t xml:space="preserve"> </w:t>
      </w:r>
      <w:r w:rsidRPr="0098225F">
        <w:rPr>
          <w:rFonts w:ascii="David" w:hAnsi="David" w:cs="David" w:hint="cs"/>
          <w:b/>
          <w:bCs/>
          <w:highlight w:val="green"/>
          <w:rtl/>
        </w:rPr>
        <w:t>בג"צ 10991/07 פלונית-</w:t>
      </w:r>
      <w:r>
        <w:rPr>
          <w:rFonts w:ascii="David" w:hAnsi="David" w:cs="David" w:hint="cs"/>
          <w:rtl/>
        </w:rPr>
        <w:t xml:space="preserve"> </w:t>
      </w:r>
      <w:r w:rsidRPr="0098225F">
        <w:rPr>
          <w:rFonts w:ascii="David" w:hAnsi="David" w:cs="David" w:hint="cs"/>
          <w:rtl/>
        </w:rPr>
        <w:t>בהסכם</w:t>
      </w:r>
      <w:r w:rsidRPr="0098225F">
        <w:rPr>
          <w:rFonts w:ascii="David" w:hAnsi="David" w:cs="David"/>
          <w:rtl/>
        </w:rPr>
        <w:t xml:space="preserve"> </w:t>
      </w:r>
      <w:r w:rsidRPr="0098225F">
        <w:rPr>
          <w:rFonts w:ascii="David" w:hAnsi="David" w:cs="David" w:hint="cs"/>
          <w:rtl/>
        </w:rPr>
        <w:t>כל</w:t>
      </w:r>
      <w:r w:rsidRPr="0098225F">
        <w:rPr>
          <w:rFonts w:ascii="David" w:hAnsi="David" w:cs="David"/>
          <w:rtl/>
        </w:rPr>
        <w:t xml:space="preserve"> </w:t>
      </w:r>
      <w:r w:rsidRPr="0098225F">
        <w:rPr>
          <w:rFonts w:ascii="David" w:hAnsi="David" w:cs="David" w:hint="cs"/>
          <w:rtl/>
        </w:rPr>
        <w:t>כך</w:t>
      </w:r>
      <w:r w:rsidRPr="0098225F">
        <w:rPr>
          <w:rFonts w:ascii="David" w:hAnsi="David" w:cs="David"/>
          <w:rtl/>
        </w:rPr>
        <w:t xml:space="preserve"> </w:t>
      </w:r>
      <w:r w:rsidRPr="0098225F">
        <w:rPr>
          <w:rFonts w:ascii="David" w:hAnsi="David" w:cs="David" w:hint="cs"/>
          <w:rtl/>
        </w:rPr>
        <w:t>מקפח</w:t>
      </w:r>
      <w:r w:rsidRPr="0098225F">
        <w:rPr>
          <w:rFonts w:ascii="David" w:hAnsi="David" w:cs="David"/>
          <w:rtl/>
        </w:rPr>
        <w:t xml:space="preserve"> </w:t>
      </w:r>
      <w:r w:rsidRPr="0098225F">
        <w:rPr>
          <w:rFonts w:ascii="David" w:hAnsi="David" w:cs="David" w:hint="cs"/>
          <w:rtl/>
        </w:rPr>
        <w:t>לא</w:t>
      </w:r>
      <w:r w:rsidRPr="0098225F">
        <w:rPr>
          <w:rFonts w:ascii="David" w:hAnsi="David" w:cs="David"/>
          <w:rtl/>
        </w:rPr>
        <w:t xml:space="preserve"> </w:t>
      </w:r>
      <w:r w:rsidRPr="0098225F">
        <w:rPr>
          <w:rFonts w:ascii="David" w:hAnsi="David" w:cs="David" w:hint="cs"/>
          <w:rtl/>
        </w:rPr>
        <w:t>ניתן</w:t>
      </w:r>
      <w:r w:rsidRPr="0098225F">
        <w:rPr>
          <w:rFonts w:ascii="David" w:hAnsi="David" w:cs="David"/>
          <w:rtl/>
        </w:rPr>
        <w:t xml:space="preserve"> </w:t>
      </w:r>
      <w:r w:rsidRPr="0098225F">
        <w:rPr>
          <w:rFonts w:ascii="David" w:hAnsi="David" w:cs="David" w:hint="cs"/>
          <w:rtl/>
        </w:rPr>
        <w:t>לומר</w:t>
      </w:r>
      <w:r w:rsidRPr="0098225F">
        <w:rPr>
          <w:rFonts w:ascii="David" w:hAnsi="David" w:cs="David"/>
          <w:rtl/>
        </w:rPr>
        <w:t xml:space="preserve"> </w:t>
      </w:r>
      <w:r w:rsidRPr="0098225F">
        <w:rPr>
          <w:rFonts w:ascii="David" w:hAnsi="David" w:cs="David" w:hint="cs"/>
          <w:rtl/>
        </w:rPr>
        <w:t>שהייתה</w:t>
      </w:r>
      <w:r w:rsidRPr="0098225F">
        <w:rPr>
          <w:rFonts w:ascii="David" w:hAnsi="David" w:cs="David"/>
          <w:rtl/>
        </w:rPr>
        <w:t xml:space="preserve"> </w:t>
      </w:r>
      <w:r w:rsidRPr="0098225F">
        <w:rPr>
          <w:rFonts w:ascii="David" w:hAnsi="David" w:cs="David" w:hint="cs"/>
          <w:rtl/>
        </w:rPr>
        <w:t>הסכמה</w:t>
      </w:r>
      <w:r w:rsidRPr="0098225F">
        <w:rPr>
          <w:rFonts w:ascii="David" w:hAnsi="David" w:cs="David"/>
          <w:rtl/>
        </w:rPr>
        <w:t xml:space="preserve"> </w:t>
      </w:r>
      <w:r w:rsidRPr="0098225F">
        <w:rPr>
          <w:rFonts w:ascii="David" w:hAnsi="David" w:cs="David" w:hint="cs"/>
          <w:rtl/>
        </w:rPr>
        <w:t>של</w:t>
      </w:r>
      <w:r w:rsidRPr="0098225F">
        <w:rPr>
          <w:rFonts w:ascii="David" w:hAnsi="David" w:cs="David"/>
          <w:rtl/>
        </w:rPr>
        <w:t xml:space="preserve"> </w:t>
      </w:r>
      <w:r w:rsidRPr="0098225F">
        <w:rPr>
          <w:rFonts w:ascii="David" w:hAnsi="David" w:cs="David" w:hint="cs"/>
          <w:rtl/>
        </w:rPr>
        <w:t>שני</w:t>
      </w:r>
      <w:r w:rsidRPr="0098225F">
        <w:rPr>
          <w:rFonts w:ascii="David" w:hAnsi="David" w:cs="David"/>
          <w:rtl/>
        </w:rPr>
        <w:t xml:space="preserve"> </w:t>
      </w:r>
      <w:r w:rsidRPr="0098225F">
        <w:rPr>
          <w:rFonts w:ascii="David" w:hAnsi="David" w:cs="David" w:hint="cs"/>
          <w:rtl/>
        </w:rPr>
        <w:t>הצדדים</w:t>
      </w:r>
      <w:r w:rsidRPr="0098225F">
        <w:rPr>
          <w:rFonts w:ascii="David" w:hAnsi="David" w:cs="David"/>
          <w:rtl/>
        </w:rPr>
        <w:t xml:space="preserve">, </w:t>
      </w:r>
      <w:r w:rsidRPr="0098225F">
        <w:rPr>
          <w:rFonts w:ascii="David" w:hAnsi="David" w:cs="David" w:hint="cs"/>
          <w:rtl/>
        </w:rPr>
        <w:t>ולכן</w:t>
      </w:r>
      <w:r w:rsidRPr="0098225F">
        <w:rPr>
          <w:rFonts w:ascii="David" w:hAnsi="David" w:cs="David"/>
          <w:rtl/>
        </w:rPr>
        <w:t xml:space="preserve"> </w:t>
      </w:r>
      <w:r w:rsidRPr="0098225F">
        <w:rPr>
          <w:rFonts w:ascii="David" w:hAnsi="David" w:cs="David" w:hint="cs"/>
          <w:rtl/>
        </w:rPr>
        <w:t>לא</w:t>
      </w:r>
      <w:r w:rsidRPr="0098225F">
        <w:rPr>
          <w:rFonts w:ascii="David" w:hAnsi="David" w:cs="David"/>
          <w:rtl/>
        </w:rPr>
        <w:t xml:space="preserve"> </w:t>
      </w:r>
      <w:r w:rsidRPr="0098225F">
        <w:rPr>
          <w:rFonts w:ascii="David" w:hAnsi="David" w:cs="David" w:hint="cs"/>
          <w:rtl/>
        </w:rPr>
        <w:t>יכול</w:t>
      </w:r>
      <w:r w:rsidRPr="0098225F">
        <w:rPr>
          <w:rFonts w:ascii="David" w:hAnsi="David" w:cs="David"/>
          <w:rtl/>
        </w:rPr>
        <w:t xml:space="preserve"> </w:t>
      </w:r>
      <w:r w:rsidRPr="0098225F">
        <w:rPr>
          <w:rFonts w:ascii="David" w:hAnsi="David" w:cs="David" w:hint="cs"/>
          <w:rtl/>
        </w:rPr>
        <w:t>להיות</w:t>
      </w:r>
      <w:r w:rsidRPr="0098225F">
        <w:rPr>
          <w:rFonts w:ascii="David" w:hAnsi="David" w:cs="David"/>
          <w:rtl/>
        </w:rPr>
        <w:t xml:space="preserve"> </w:t>
      </w:r>
      <w:r w:rsidRPr="0098225F">
        <w:rPr>
          <w:rFonts w:ascii="David" w:hAnsi="David" w:cs="David" w:hint="cs"/>
          <w:rtl/>
        </w:rPr>
        <w:t>שביד</w:t>
      </w:r>
      <w:r w:rsidRPr="0098225F">
        <w:rPr>
          <w:rFonts w:ascii="David" w:hAnsi="David" w:cs="David"/>
          <w:rtl/>
        </w:rPr>
        <w:t>"</w:t>
      </w:r>
      <w:r w:rsidRPr="0098225F">
        <w:rPr>
          <w:rFonts w:ascii="David" w:hAnsi="David" w:cs="David" w:hint="cs"/>
          <w:rtl/>
        </w:rPr>
        <w:t>ר</w:t>
      </w:r>
      <w:r w:rsidRPr="0098225F">
        <w:rPr>
          <w:rFonts w:ascii="David" w:hAnsi="David" w:cs="David"/>
          <w:rtl/>
        </w:rPr>
        <w:t xml:space="preserve"> </w:t>
      </w:r>
      <w:r w:rsidRPr="0098225F">
        <w:rPr>
          <w:rFonts w:ascii="David" w:hAnsi="David" w:cs="David" w:hint="cs"/>
          <w:rtl/>
        </w:rPr>
        <w:t>רכש</w:t>
      </w:r>
      <w:r w:rsidRPr="0098225F">
        <w:rPr>
          <w:rFonts w:ascii="David" w:hAnsi="David" w:cs="David"/>
          <w:rtl/>
        </w:rPr>
        <w:t xml:space="preserve"> </w:t>
      </w:r>
      <w:r w:rsidRPr="0098225F">
        <w:rPr>
          <w:rFonts w:ascii="David" w:hAnsi="David" w:cs="David" w:hint="cs"/>
          <w:rtl/>
        </w:rPr>
        <w:t>סמכות</w:t>
      </w:r>
      <w:r w:rsidRPr="0098225F">
        <w:rPr>
          <w:rFonts w:ascii="David" w:hAnsi="David" w:cs="David"/>
          <w:rtl/>
        </w:rPr>
        <w:t xml:space="preserve"> </w:t>
      </w:r>
      <w:r w:rsidRPr="0098225F">
        <w:rPr>
          <w:rFonts w:ascii="David" w:hAnsi="David" w:cs="David" w:hint="cs"/>
          <w:rtl/>
        </w:rPr>
        <w:t>מכוח</w:t>
      </w:r>
      <w:r w:rsidRPr="0098225F">
        <w:rPr>
          <w:rFonts w:ascii="David" w:hAnsi="David" w:cs="David"/>
          <w:rtl/>
        </w:rPr>
        <w:t xml:space="preserve"> </w:t>
      </w:r>
      <w:r w:rsidRPr="0098225F">
        <w:rPr>
          <w:rFonts w:ascii="David" w:hAnsi="David" w:cs="David" w:hint="cs"/>
          <w:rtl/>
        </w:rPr>
        <w:t>הסכם</w:t>
      </w:r>
      <w:r w:rsidRPr="0098225F">
        <w:rPr>
          <w:rFonts w:ascii="David" w:hAnsi="David" w:cs="David"/>
          <w:rtl/>
        </w:rPr>
        <w:t xml:space="preserve"> </w:t>
      </w:r>
      <w:r w:rsidRPr="0098225F">
        <w:rPr>
          <w:rFonts w:ascii="David" w:hAnsi="David" w:cs="David" w:hint="cs"/>
          <w:rtl/>
        </w:rPr>
        <w:t>שכזה</w:t>
      </w:r>
      <w:r w:rsidRPr="0098225F">
        <w:rPr>
          <w:rFonts w:ascii="David" w:hAnsi="David" w:cs="David"/>
          <w:rtl/>
        </w:rPr>
        <w:t>.</w:t>
      </w:r>
    </w:p>
    <w:p w:rsidR="0098225F" w:rsidRPr="00BE3B2C" w:rsidRDefault="0098225F" w:rsidP="00BE3B2C">
      <w:pPr>
        <w:spacing w:after="120" w:line="240" w:lineRule="auto"/>
        <w:contextualSpacing/>
        <w:jc w:val="both"/>
        <w:rPr>
          <w:rFonts w:ascii="David" w:hAnsi="David" w:cs="David"/>
        </w:rPr>
      </w:pPr>
      <w:r w:rsidRPr="0098225F">
        <w:rPr>
          <w:rFonts w:ascii="David" w:hAnsi="David" w:cs="David" w:hint="cs"/>
          <w:b/>
          <w:bCs/>
          <w:highlight w:val="magenta"/>
          <w:u w:val="single"/>
          <w:rtl/>
        </w:rPr>
        <w:t>פס"דים נוספים:</w:t>
      </w:r>
      <w:r>
        <w:rPr>
          <w:rFonts w:ascii="David" w:hAnsi="David" w:cs="David" w:hint="cs"/>
          <w:b/>
          <w:bCs/>
          <w:rtl/>
        </w:rPr>
        <w:t xml:space="preserve"> </w:t>
      </w:r>
      <w:proofErr w:type="spellStart"/>
      <w:r w:rsidRPr="0098225F">
        <w:rPr>
          <w:rFonts w:ascii="David" w:hAnsi="David" w:cs="David" w:hint="cs"/>
          <w:b/>
          <w:bCs/>
          <w:highlight w:val="green"/>
          <w:rtl/>
        </w:rPr>
        <w:t>גולדמברג</w:t>
      </w:r>
      <w:proofErr w:type="spellEnd"/>
      <w:r w:rsidRPr="0098225F">
        <w:rPr>
          <w:rFonts w:ascii="David" w:hAnsi="David" w:cs="David" w:hint="cs"/>
          <w:b/>
          <w:bCs/>
          <w:highlight w:val="green"/>
          <w:rtl/>
        </w:rPr>
        <w:t>-</w:t>
      </w:r>
      <w:r>
        <w:rPr>
          <w:rFonts w:ascii="David" w:hAnsi="David" w:cs="David" w:hint="cs"/>
          <w:b/>
          <w:bCs/>
          <w:rtl/>
        </w:rPr>
        <w:t xml:space="preserve"> נאור- </w:t>
      </w:r>
      <w:r w:rsidRPr="0098225F">
        <w:rPr>
          <w:rFonts w:ascii="David" w:hAnsi="David" w:cs="David" w:hint="cs"/>
          <w:rtl/>
        </w:rPr>
        <w:t>לביד</w:t>
      </w:r>
      <w:r w:rsidRPr="0098225F">
        <w:rPr>
          <w:rFonts w:ascii="David" w:hAnsi="David" w:cs="David"/>
          <w:rtl/>
        </w:rPr>
        <w:t>"</w:t>
      </w:r>
      <w:r w:rsidRPr="0098225F">
        <w:rPr>
          <w:rFonts w:ascii="David" w:hAnsi="David" w:cs="David" w:hint="cs"/>
          <w:rtl/>
        </w:rPr>
        <w:t>ר</w:t>
      </w:r>
      <w:r w:rsidRPr="0098225F">
        <w:rPr>
          <w:rFonts w:ascii="David" w:hAnsi="David" w:cs="David"/>
          <w:rtl/>
        </w:rPr>
        <w:t xml:space="preserve"> </w:t>
      </w:r>
      <w:r w:rsidRPr="0098225F">
        <w:rPr>
          <w:rFonts w:ascii="David" w:hAnsi="David" w:cs="David" w:hint="cs"/>
          <w:rtl/>
        </w:rPr>
        <w:t>סמכות</w:t>
      </w:r>
      <w:r w:rsidRPr="0098225F">
        <w:rPr>
          <w:rFonts w:ascii="David" w:hAnsi="David" w:cs="David"/>
          <w:rtl/>
        </w:rPr>
        <w:t xml:space="preserve"> </w:t>
      </w:r>
      <w:r w:rsidRPr="0098225F">
        <w:rPr>
          <w:rFonts w:ascii="David" w:hAnsi="David" w:cs="David" w:hint="cs"/>
          <w:rtl/>
        </w:rPr>
        <w:t>להורות</w:t>
      </w:r>
      <w:r w:rsidRPr="0098225F">
        <w:rPr>
          <w:rFonts w:ascii="David" w:hAnsi="David" w:cs="David"/>
          <w:rtl/>
        </w:rPr>
        <w:t xml:space="preserve"> </w:t>
      </w:r>
      <w:r w:rsidRPr="0098225F">
        <w:rPr>
          <w:rFonts w:ascii="David" w:hAnsi="David" w:cs="David" w:hint="cs"/>
          <w:rtl/>
        </w:rPr>
        <w:t>על</w:t>
      </w:r>
      <w:r w:rsidRPr="0098225F">
        <w:rPr>
          <w:rFonts w:ascii="David" w:hAnsi="David" w:cs="David"/>
          <w:rtl/>
        </w:rPr>
        <w:t xml:space="preserve"> </w:t>
      </w:r>
      <w:r w:rsidRPr="0098225F">
        <w:rPr>
          <w:rFonts w:ascii="David" w:hAnsi="David" w:cs="David" w:hint="cs"/>
          <w:rtl/>
        </w:rPr>
        <w:t>עיקול</w:t>
      </w:r>
      <w:r w:rsidRPr="0098225F">
        <w:rPr>
          <w:rFonts w:ascii="David" w:hAnsi="David" w:cs="David"/>
          <w:rtl/>
        </w:rPr>
        <w:t xml:space="preserve"> </w:t>
      </w:r>
      <w:r w:rsidRPr="0098225F">
        <w:rPr>
          <w:rFonts w:ascii="David" w:hAnsi="David" w:cs="David" w:hint="cs"/>
          <w:rtl/>
        </w:rPr>
        <w:t>זמני</w:t>
      </w:r>
      <w:r w:rsidRPr="0098225F">
        <w:rPr>
          <w:rFonts w:ascii="David" w:hAnsi="David" w:cs="David"/>
          <w:rtl/>
        </w:rPr>
        <w:t xml:space="preserve"> </w:t>
      </w:r>
      <w:r w:rsidRPr="0098225F">
        <w:rPr>
          <w:rFonts w:ascii="David" w:hAnsi="David" w:cs="David" w:hint="cs"/>
          <w:rtl/>
        </w:rPr>
        <w:t>במסגרת</w:t>
      </w:r>
      <w:r w:rsidRPr="0098225F">
        <w:rPr>
          <w:rFonts w:ascii="David" w:hAnsi="David" w:cs="David"/>
          <w:rtl/>
        </w:rPr>
        <w:t xml:space="preserve"> </w:t>
      </w:r>
      <w:r w:rsidRPr="0098225F">
        <w:rPr>
          <w:rFonts w:ascii="David" w:hAnsi="David" w:cs="David" w:hint="cs"/>
          <w:rtl/>
        </w:rPr>
        <w:t>תביעה</w:t>
      </w:r>
      <w:r w:rsidRPr="0098225F">
        <w:rPr>
          <w:rFonts w:ascii="David" w:hAnsi="David" w:cs="David"/>
          <w:rtl/>
        </w:rPr>
        <w:t xml:space="preserve"> </w:t>
      </w:r>
      <w:r w:rsidRPr="0098225F">
        <w:rPr>
          <w:rFonts w:ascii="David" w:hAnsi="David" w:cs="David" w:hint="cs"/>
          <w:rtl/>
        </w:rPr>
        <w:t>לשלום</w:t>
      </w:r>
      <w:r w:rsidRPr="0098225F">
        <w:rPr>
          <w:rFonts w:ascii="David" w:hAnsi="David" w:cs="David"/>
          <w:rtl/>
        </w:rPr>
        <w:t xml:space="preserve"> </w:t>
      </w:r>
      <w:r w:rsidRPr="0098225F">
        <w:rPr>
          <w:rFonts w:ascii="David" w:hAnsi="David" w:cs="David" w:hint="cs"/>
          <w:rtl/>
        </w:rPr>
        <w:t>בית</w:t>
      </w:r>
      <w:r w:rsidRPr="0098225F">
        <w:rPr>
          <w:rFonts w:ascii="David" w:hAnsi="David" w:cs="David"/>
          <w:rtl/>
        </w:rPr>
        <w:t xml:space="preserve">, </w:t>
      </w:r>
      <w:r w:rsidRPr="0098225F">
        <w:rPr>
          <w:rFonts w:ascii="David" w:hAnsi="David" w:cs="David" w:hint="cs"/>
          <w:rtl/>
        </w:rPr>
        <w:t>ובלבד</w:t>
      </w:r>
      <w:r w:rsidRPr="0098225F">
        <w:rPr>
          <w:rFonts w:ascii="David" w:hAnsi="David" w:cs="David"/>
          <w:rtl/>
        </w:rPr>
        <w:t xml:space="preserve"> </w:t>
      </w:r>
      <w:r w:rsidRPr="0098225F">
        <w:rPr>
          <w:rFonts w:ascii="David" w:hAnsi="David" w:cs="David" w:hint="cs"/>
          <w:rtl/>
        </w:rPr>
        <w:t>שהעיקול</w:t>
      </w:r>
      <w:r w:rsidRPr="0098225F">
        <w:rPr>
          <w:rFonts w:ascii="David" w:hAnsi="David" w:cs="David"/>
          <w:rtl/>
        </w:rPr>
        <w:t xml:space="preserve"> </w:t>
      </w:r>
      <w:r w:rsidRPr="0098225F">
        <w:rPr>
          <w:rFonts w:ascii="David" w:hAnsi="David" w:cs="David" w:hint="cs"/>
          <w:rtl/>
        </w:rPr>
        <w:t>הזמני</w:t>
      </w:r>
      <w:r w:rsidRPr="0098225F">
        <w:rPr>
          <w:rFonts w:ascii="David" w:hAnsi="David" w:cs="David"/>
          <w:rtl/>
        </w:rPr>
        <w:t xml:space="preserve"> </w:t>
      </w:r>
      <w:r w:rsidRPr="0098225F">
        <w:rPr>
          <w:rFonts w:ascii="David" w:hAnsi="David" w:cs="David" w:hint="cs"/>
          <w:rtl/>
        </w:rPr>
        <w:t>רלוונטי</w:t>
      </w:r>
      <w:r w:rsidRPr="0098225F">
        <w:rPr>
          <w:rFonts w:ascii="David" w:hAnsi="David" w:cs="David"/>
          <w:rtl/>
        </w:rPr>
        <w:t xml:space="preserve"> </w:t>
      </w:r>
      <w:r w:rsidRPr="0098225F">
        <w:rPr>
          <w:rFonts w:ascii="David" w:hAnsi="David" w:cs="David" w:hint="cs"/>
          <w:rtl/>
        </w:rPr>
        <w:t>למטרת</w:t>
      </w:r>
      <w:r w:rsidRPr="0098225F">
        <w:rPr>
          <w:rFonts w:ascii="David" w:hAnsi="David" w:cs="David"/>
          <w:rtl/>
        </w:rPr>
        <w:t xml:space="preserve"> </w:t>
      </w:r>
      <w:r w:rsidRPr="0098225F">
        <w:rPr>
          <w:rFonts w:ascii="David" w:hAnsi="David" w:cs="David" w:hint="cs"/>
          <w:rtl/>
        </w:rPr>
        <w:t>ההליך. צו</w:t>
      </w:r>
      <w:r w:rsidRPr="0098225F">
        <w:rPr>
          <w:rFonts w:ascii="David" w:hAnsi="David" w:cs="David"/>
          <w:rtl/>
        </w:rPr>
        <w:t xml:space="preserve"> </w:t>
      </w:r>
      <w:r w:rsidRPr="0098225F">
        <w:rPr>
          <w:rFonts w:ascii="David" w:hAnsi="David" w:cs="David" w:hint="cs"/>
          <w:rtl/>
        </w:rPr>
        <w:t>עיקול</w:t>
      </w:r>
      <w:r w:rsidRPr="0098225F">
        <w:rPr>
          <w:rFonts w:ascii="David" w:hAnsi="David" w:cs="David"/>
          <w:rtl/>
        </w:rPr>
        <w:t xml:space="preserve"> </w:t>
      </w:r>
      <w:r w:rsidRPr="0098225F">
        <w:rPr>
          <w:rFonts w:ascii="David" w:hAnsi="David" w:cs="David" w:hint="cs"/>
          <w:rtl/>
        </w:rPr>
        <w:t>נבחן</w:t>
      </w:r>
      <w:r w:rsidRPr="0098225F">
        <w:rPr>
          <w:rFonts w:ascii="David" w:hAnsi="David" w:cs="David"/>
          <w:rtl/>
        </w:rPr>
        <w:t xml:space="preserve"> </w:t>
      </w:r>
      <w:r w:rsidRPr="0098225F">
        <w:rPr>
          <w:rFonts w:ascii="David" w:hAnsi="David" w:cs="David" w:hint="cs"/>
          <w:rtl/>
        </w:rPr>
        <w:t>לפי</w:t>
      </w:r>
      <w:r w:rsidRPr="0098225F">
        <w:rPr>
          <w:rFonts w:ascii="David" w:hAnsi="David" w:cs="David"/>
          <w:rtl/>
        </w:rPr>
        <w:t xml:space="preserve"> </w:t>
      </w:r>
      <w:r w:rsidRPr="0098225F">
        <w:rPr>
          <w:rFonts w:ascii="David" w:hAnsi="David" w:cs="David" w:hint="cs"/>
          <w:rtl/>
        </w:rPr>
        <w:t>נסיבות</w:t>
      </w:r>
      <w:r w:rsidRPr="0098225F">
        <w:rPr>
          <w:rFonts w:ascii="David" w:hAnsi="David" w:cs="David"/>
          <w:rtl/>
        </w:rPr>
        <w:t xml:space="preserve"> </w:t>
      </w:r>
      <w:r w:rsidRPr="0098225F">
        <w:rPr>
          <w:rFonts w:ascii="David" w:hAnsi="David" w:cs="David" w:hint="cs"/>
          <w:rtl/>
        </w:rPr>
        <w:t>העניין</w:t>
      </w:r>
      <w:r w:rsidRPr="0098225F">
        <w:rPr>
          <w:rFonts w:ascii="David" w:hAnsi="David" w:cs="David"/>
          <w:rtl/>
        </w:rPr>
        <w:t xml:space="preserve">, </w:t>
      </w:r>
      <w:r w:rsidRPr="0098225F">
        <w:rPr>
          <w:rFonts w:ascii="David" w:hAnsi="David" w:cs="David" w:hint="cs"/>
          <w:rtl/>
        </w:rPr>
        <w:t>סיכוי</w:t>
      </w:r>
      <w:r w:rsidRPr="0098225F">
        <w:rPr>
          <w:rFonts w:ascii="David" w:hAnsi="David" w:cs="David"/>
          <w:rtl/>
        </w:rPr>
        <w:t xml:space="preserve"> </w:t>
      </w:r>
      <w:r w:rsidRPr="0098225F">
        <w:rPr>
          <w:rFonts w:ascii="David" w:hAnsi="David" w:cs="David" w:hint="cs"/>
          <w:rtl/>
        </w:rPr>
        <w:t>שלום</w:t>
      </w:r>
      <w:r w:rsidRPr="0098225F">
        <w:rPr>
          <w:rFonts w:ascii="David" w:hAnsi="David" w:cs="David"/>
          <w:rtl/>
        </w:rPr>
        <w:t xml:space="preserve"> </w:t>
      </w:r>
      <w:r w:rsidRPr="0098225F">
        <w:rPr>
          <w:rFonts w:ascii="David" w:hAnsi="David" w:cs="David" w:hint="cs"/>
          <w:rtl/>
        </w:rPr>
        <w:t>הבית</w:t>
      </w:r>
      <w:r w:rsidRPr="0098225F">
        <w:rPr>
          <w:rFonts w:ascii="David" w:hAnsi="David" w:cs="David"/>
          <w:rtl/>
        </w:rPr>
        <w:t xml:space="preserve"> </w:t>
      </w:r>
      <w:r w:rsidRPr="0098225F">
        <w:rPr>
          <w:rFonts w:ascii="David" w:hAnsi="David" w:cs="David" w:hint="cs"/>
          <w:rtl/>
        </w:rPr>
        <w:t>והקשר</w:t>
      </w:r>
      <w:r w:rsidRPr="0098225F">
        <w:rPr>
          <w:rFonts w:ascii="David" w:hAnsi="David" w:cs="David"/>
          <w:rtl/>
        </w:rPr>
        <w:t xml:space="preserve"> </w:t>
      </w:r>
      <w:r w:rsidRPr="0098225F">
        <w:rPr>
          <w:rFonts w:ascii="David" w:hAnsi="David" w:cs="David" w:hint="cs"/>
          <w:rtl/>
        </w:rPr>
        <w:t>בין</w:t>
      </w:r>
      <w:r w:rsidRPr="0098225F">
        <w:rPr>
          <w:rFonts w:ascii="David" w:hAnsi="David" w:cs="David"/>
          <w:rtl/>
        </w:rPr>
        <w:t xml:space="preserve"> </w:t>
      </w:r>
      <w:r w:rsidRPr="0098225F">
        <w:rPr>
          <w:rFonts w:ascii="David" w:hAnsi="David" w:cs="David" w:hint="cs"/>
          <w:rtl/>
        </w:rPr>
        <w:t>הסיכוי</w:t>
      </w:r>
      <w:r w:rsidRPr="0098225F">
        <w:rPr>
          <w:rFonts w:ascii="David" w:hAnsi="David" w:cs="David"/>
          <w:rtl/>
        </w:rPr>
        <w:t xml:space="preserve"> </w:t>
      </w:r>
      <w:r w:rsidRPr="0098225F">
        <w:rPr>
          <w:rFonts w:ascii="David" w:hAnsi="David" w:cs="David" w:hint="cs"/>
          <w:rtl/>
        </w:rPr>
        <w:t>לבין</w:t>
      </w:r>
      <w:r w:rsidRPr="0098225F">
        <w:rPr>
          <w:rFonts w:ascii="David" w:hAnsi="David" w:cs="David"/>
          <w:rtl/>
        </w:rPr>
        <w:t xml:space="preserve"> </w:t>
      </w:r>
      <w:r w:rsidRPr="0098225F">
        <w:rPr>
          <w:rFonts w:ascii="David" w:hAnsi="David" w:cs="David" w:hint="cs"/>
          <w:rtl/>
        </w:rPr>
        <w:t>הרכוש</w:t>
      </w:r>
      <w:r w:rsidRPr="0098225F">
        <w:rPr>
          <w:rFonts w:ascii="David" w:hAnsi="David" w:cs="David"/>
          <w:rtl/>
        </w:rPr>
        <w:t xml:space="preserve"> </w:t>
      </w:r>
      <w:r w:rsidRPr="0098225F">
        <w:rPr>
          <w:rFonts w:ascii="David" w:hAnsi="David" w:cs="David" w:hint="cs"/>
          <w:rtl/>
        </w:rPr>
        <w:t>מושא</w:t>
      </w:r>
      <w:r w:rsidRPr="0098225F">
        <w:rPr>
          <w:rFonts w:ascii="David" w:hAnsi="David" w:cs="David"/>
          <w:rtl/>
        </w:rPr>
        <w:t xml:space="preserve"> </w:t>
      </w:r>
      <w:r w:rsidRPr="0098225F">
        <w:rPr>
          <w:rFonts w:ascii="David" w:hAnsi="David" w:cs="David" w:hint="cs"/>
          <w:rtl/>
        </w:rPr>
        <w:t>העיקול.</w:t>
      </w:r>
      <w:r>
        <w:rPr>
          <w:rFonts w:ascii="David" w:hAnsi="David" w:cs="David" w:hint="cs"/>
          <w:b/>
          <w:bCs/>
          <w:rtl/>
        </w:rPr>
        <w:t xml:space="preserve"> </w:t>
      </w:r>
      <w:r w:rsidRPr="0098225F">
        <w:rPr>
          <w:rFonts w:ascii="David" w:hAnsi="David" w:cs="David" w:hint="cs"/>
          <w:b/>
          <w:bCs/>
          <w:highlight w:val="green"/>
          <w:rtl/>
        </w:rPr>
        <w:t>בג"ץ 4111/07-</w:t>
      </w:r>
      <w:r>
        <w:rPr>
          <w:rFonts w:ascii="David" w:hAnsi="David" w:cs="David" w:hint="cs"/>
          <w:b/>
          <w:bCs/>
          <w:rtl/>
        </w:rPr>
        <w:t xml:space="preserve"> </w:t>
      </w:r>
      <w:r w:rsidR="00BE3B2C" w:rsidRPr="00BE3B2C">
        <w:rPr>
          <w:rFonts w:ascii="David" w:hAnsi="David" w:cs="David" w:hint="cs"/>
          <w:rtl/>
        </w:rPr>
        <w:t>ההכרעה</w:t>
      </w:r>
      <w:r w:rsidR="00BE3B2C" w:rsidRPr="00BE3B2C">
        <w:rPr>
          <w:rFonts w:ascii="David" w:hAnsi="David" w:cs="David"/>
          <w:rtl/>
        </w:rPr>
        <w:t xml:space="preserve"> </w:t>
      </w:r>
      <w:r w:rsidR="00BE3B2C" w:rsidRPr="00BE3B2C">
        <w:rPr>
          <w:rFonts w:ascii="David" w:hAnsi="David" w:cs="David" w:hint="cs"/>
          <w:rtl/>
        </w:rPr>
        <w:t>בשאלת</w:t>
      </w:r>
      <w:r w:rsidR="00BE3B2C" w:rsidRPr="00BE3B2C">
        <w:rPr>
          <w:rFonts w:ascii="David" w:hAnsi="David" w:cs="David"/>
          <w:rtl/>
        </w:rPr>
        <w:t xml:space="preserve"> </w:t>
      </w:r>
      <w:r w:rsidR="00BE3B2C" w:rsidRPr="00BE3B2C">
        <w:rPr>
          <w:rFonts w:ascii="David" w:hAnsi="David" w:cs="David" w:hint="cs"/>
          <w:rtl/>
        </w:rPr>
        <w:t>הסמכות</w:t>
      </w:r>
      <w:r w:rsidR="00BE3B2C" w:rsidRPr="00BE3B2C">
        <w:rPr>
          <w:rFonts w:ascii="David" w:hAnsi="David" w:cs="David"/>
          <w:rtl/>
        </w:rPr>
        <w:t xml:space="preserve"> </w:t>
      </w:r>
      <w:r w:rsidR="00BE3B2C" w:rsidRPr="00BE3B2C">
        <w:rPr>
          <w:rFonts w:ascii="David" w:hAnsi="David" w:cs="David" w:hint="cs"/>
          <w:rtl/>
        </w:rPr>
        <w:t>הנמשכת</w:t>
      </w:r>
      <w:r w:rsidR="00BE3B2C" w:rsidRPr="00BE3B2C">
        <w:rPr>
          <w:rFonts w:ascii="David" w:hAnsi="David" w:cs="David"/>
          <w:rtl/>
        </w:rPr>
        <w:t xml:space="preserve"> </w:t>
      </w:r>
      <w:r w:rsidR="00BE3B2C" w:rsidRPr="00BE3B2C">
        <w:rPr>
          <w:rFonts w:ascii="David" w:hAnsi="David" w:cs="David" w:hint="cs"/>
          <w:rtl/>
        </w:rPr>
        <w:t>תיעשה</w:t>
      </w:r>
      <w:r w:rsidR="00BE3B2C" w:rsidRPr="00BE3B2C">
        <w:rPr>
          <w:rFonts w:ascii="David" w:hAnsi="David" w:cs="David"/>
          <w:rtl/>
        </w:rPr>
        <w:t xml:space="preserve"> </w:t>
      </w:r>
      <w:r w:rsidR="00BE3B2C" w:rsidRPr="00BE3B2C">
        <w:rPr>
          <w:rFonts w:ascii="David" w:hAnsi="David" w:cs="David" w:hint="cs"/>
          <w:rtl/>
        </w:rPr>
        <w:t>עפ</w:t>
      </w:r>
      <w:r w:rsidR="00BE3B2C" w:rsidRPr="00BE3B2C">
        <w:rPr>
          <w:rFonts w:ascii="David" w:hAnsi="David" w:cs="David"/>
          <w:rtl/>
        </w:rPr>
        <w:t>"</w:t>
      </w:r>
      <w:r w:rsidR="00BE3B2C" w:rsidRPr="00BE3B2C">
        <w:rPr>
          <w:rFonts w:ascii="David" w:hAnsi="David" w:cs="David" w:hint="cs"/>
          <w:rtl/>
        </w:rPr>
        <w:t>י</w:t>
      </w:r>
      <w:r w:rsidR="00BE3B2C" w:rsidRPr="00BE3B2C">
        <w:rPr>
          <w:rFonts w:ascii="David" w:hAnsi="David" w:cs="David"/>
          <w:rtl/>
        </w:rPr>
        <w:t xml:space="preserve"> </w:t>
      </w:r>
      <w:r w:rsidR="00BE3B2C" w:rsidRPr="00BE3B2C">
        <w:rPr>
          <w:rFonts w:ascii="David" w:hAnsi="David" w:cs="David" w:hint="cs"/>
          <w:rtl/>
        </w:rPr>
        <w:t>מבחן</w:t>
      </w:r>
      <w:r w:rsidR="00BE3B2C" w:rsidRPr="00BE3B2C">
        <w:rPr>
          <w:rFonts w:ascii="David" w:hAnsi="David" w:cs="David"/>
          <w:rtl/>
        </w:rPr>
        <w:t xml:space="preserve"> </w:t>
      </w:r>
      <w:r w:rsidR="00BE3B2C" w:rsidRPr="00BE3B2C">
        <w:rPr>
          <w:rFonts w:ascii="David" w:hAnsi="David" w:cs="David" w:hint="cs"/>
          <w:rtl/>
        </w:rPr>
        <w:t>הסיכול</w:t>
      </w:r>
      <w:r w:rsidR="00BE3B2C" w:rsidRPr="00BE3B2C">
        <w:rPr>
          <w:rFonts w:ascii="David" w:hAnsi="David" w:cs="David"/>
          <w:rtl/>
        </w:rPr>
        <w:t xml:space="preserve"> (</w:t>
      </w:r>
      <w:r w:rsidR="00BE3B2C" w:rsidRPr="00BE3B2C">
        <w:rPr>
          <w:rFonts w:ascii="David" w:hAnsi="David" w:cs="David" w:hint="cs"/>
          <w:rtl/>
        </w:rPr>
        <w:t>שני</w:t>
      </w:r>
      <w:r w:rsidR="00BE3B2C" w:rsidRPr="00BE3B2C">
        <w:rPr>
          <w:rFonts w:ascii="David" w:hAnsi="David" w:cs="David"/>
          <w:rtl/>
        </w:rPr>
        <w:t xml:space="preserve"> </w:t>
      </w:r>
      <w:r w:rsidR="00BE3B2C" w:rsidRPr="00BE3B2C">
        <w:rPr>
          <w:rFonts w:ascii="David" w:hAnsi="David" w:cs="David" w:hint="cs"/>
          <w:rtl/>
        </w:rPr>
        <w:t>תנאים</w:t>
      </w:r>
      <w:r w:rsidR="00BE3B2C" w:rsidRPr="00BE3B2C">
        <w:rPr>
          <w:rFonts w:ascii="David" w:hAnsi="David" w:cs="David"/>
          <w:rtl/>
        </w:rPr>
        <w:t xml:space="preserve"> </w:t>
      </w:r>
      <w:r w:rsidR="00BE3B2C" w:rsidRPr="00BE3B2C">
        <w:rPr>
          <w:rFonts w:ascii="David" w:hAnsi="David" w:cs="David" w:hint="cs"/>
          <w:rtl/>
        </w:rPr>
        <w:t>מצטברים</w:t>
      </w:r>
      <w:r w:rsidR="00BE3B2C" w:rsidRPr="00BE3B2C">
        <w:rPr>
          <w:rFonts w:ascii="David" w:hAnsi="David" w:cs="David"/>
          <w:rtl/>
        </w:rPr>
        <w:t xml:space="preserve">): </w:t>
      </w:r>
      <w:r w:rsidR="00BE3B2C" w:rsidRPr="00BE3B2C">
        <w:rPr>
          <w:rFonts w:ascii="David" w:hAnsi="David" w:cs="David" w:hint="cs"/>
          <w:rtl/>
        </w:rPr>
        <w:t>א</w:t>
      </w:r>
      <w:r w:rsidR="00BE3B2C" w:rsidRPr="00BE3B2C">
        <w:rPr>
          <w:rFonts w:ascii="David" w:hAnsi="David" w:cs="David"/>
          <w:rtl/>
        </w:rPr>
        <w:t xml:space="preserve">. </w:t>
      </w:r>
      <w:r w:rsidR="00BE3B2C" w:rsidRPr="00BE3B2C">
        <w:rPr>
          <w:rFonts w:ascii="David" w:hAnsi="David" w:cs="David" w:hint="cs"/>
          <w:rtl/>
        </w:rPr>
        <w:t>ההחלטה</w:t>
      </w:r>
      <w:r w:rsidR="00BE3B2C" w:rsidRPr="00BE3B2C">
        <w:rPr>
          <w:rFonts w:ascii="David" w:hAnsi="David" w:cs="David"/>
          <w:rtl/>
        </w:rPr>
        <w:t xml:space="preserve"> </w:t>
      </w:r>
      <w:r w:rsidR="00BE3B2C" w:rsidRPr="00BE3B2C">
        <w:rPr>
          <w:rFonts w:ascii="David" w:hAnsi="David" w:cs="David" w:hint="cs"/>
          <w:rtl/>
        </w:rPr>
        <w:t>המקורית</w:t>
      </w:r>
      <w:r w:rsidR="00BE3B2C" w:rsidRPr="00BE3B2C">
        <w:rPr>
          <w:rFonts w:ascii="David" w:hAnsi="David" w:cs="David"/>
          <w:rtl/>
        </w:rPr>
        <w:t xml:space="preserve"> </w:t>
      </w:r>
      <w:r w:rsidR="00BE3B2C" w:rsidRPr="00BE3B2C">
        <w:rPr>
          <w:rFonts w:ascii="David" w:hAnsi="David" w:cs="David" w:hint="cs"/>
          <w:rtl/>
        </w:rPr>
        <w:t>ניתנה</w:t>
      </w:r>
      <w:r w:rsidR="00BE3B2C" w:rsidRPr="00BE3B2C">
        <w:rPr>
          <w:rFonts w:ascii="David" w:hAnsi="David" w:cs="David"/>
          <w:rtl/>
        </w:rPr>
        <w:t xml:space="preserve"> </w:t>
      </w:r>
      <w:r w:rsidR="00BE3B2C" w:rsidRPr="00BE3B2C">
        <w:rPr>
          <w:rFonts w:ascii="David" w:hAnsi="David" w:cs="David" w:hint="cs"/>
          <w:b/>
          <w:bCs/>
          <w:rtl/>
        </w:rPr>
        <w:t>לאחר</w:t>
      </w:r>
      <w:r w:rsidR="00BE3B2C" w:rsidRPr="00BE3B2C">
        <w:rPr>
          <w:rFonts w:ascii="David" w:hAnsi="David" w:cs="David"/>
          <w:b/>
          <w:bCs/>
          <w:rtl/>
        </w:rPr>
        <w:t xml:space="preserve"> </w:t>
      </w:r>
      <w:r w:rsidR="00BE3B2C" w:rsidRPr="00BE3B2C">
        <w:rPr>
          <w:rFonts w:ascii="David" w:hAnsi="David" w:cs="David" w:hint="cs"/>
          <w:b/>
          <w:bCs/>
          <w:rtl/>
        </w:rPr>
        <w:t>בירור</w:t>
      </w:r>
      <w:r w:rsidR="00BE3B2C" w:rsidRPr="00BE3B2C">
        <w:rPr>
          <w:rFonts w:ascii="David" w:hAnsi="David" w:cs="David"/>
          <w:b/>
          <w:bCs/>
          <w:rtl/>
        </w:rPr>
        <w:t xml:space="preserve"> </w:t>
      </w:r>
      <w:r w:rsidR="00BE3B2C" w:rsidRPr="00BE3B2C">
        <w:rPr>
          <w:rFonts w:ascii="David" w:hAnsi="David" w:cs="David" w:hint="cs"/>
          <w:b/>
          <w:bCs/>
          <w:rtl/>
        </w:rPr>
        <w:t>ושקילה</w:t>
      </w:r>
      <w:r w:rsidR="00BE3B2C" w:rsidRPr="00BE3B2C">
        <w:rPr>
          <w:rFonts w:ascii="David" w:hAnsi="David" w:cs="David"/>
          <w:rtl/>
        </w:rPr>
        <w:t xml:space="preserve"> ("</w:t>
      </w:r>
      <w:r w:rsidR="00BE3B2C" w:rsidRPr="00BE3B2C">
        <w:rPr>
          <w:rFonts w:ascii="David" w:hAnsi="David" w:cs="David" w:hint="cs"/>
          <w:rtl/>
        </w:rPr>
        <w:t>דן</w:t>
      </w:r>
      <w:r w:rsidR="00BE3B2C" w:rsidRPr="00BE3B2C">
        <w:rPr>
          <w:rFonts w:ascii="David" w:hAnsi="David" w:cs="David"/>
          <w:rtl/>
        </w:rPr>
        <w:t xml:space="preserve"> </w:t>
      </w:r>
      <w:r w:rsidR="00BE3B2C" w:rsidRPr="00BE3B2C">
        <w:rPr>
          <w:rFonts w:ascii="David" w:hAnsi="David" w:cs="David" w:hint="cs"/>
          <w:rtl/>
        </w:rPr>
        <w:t>ופסק</w:t>
      </w:r>
      <w:r w:rsidR="00BE3B2C" w:rsidRPr="00BE3B2C">
        <w:rPr>
          <w:rFonts w:ascii="David" w:hAnsi="David" w:cs="David"/>
          <w:rtl/>
        </w:rPr>
        <w:t xml:space="preserve">"). </w:t>
      </w:r>
      <w:r w:rsidR="00BE3B2C" w:rsidRPr="00BE3B2C">
        <w:rPr>
          <w:rFonts w:ascii="David" w:hAnsi="David" w:cs="David" w:hint="cs"/>
          <w:rtl/>
        </w:rPr>
        <w:t>לכן</w:t>
      </w:r>
      <w:r w:rsidR="00BE3B2C" w:rsidRPr="00BE3B2C">
        <w:rPr>
          <w:rFonts w:ascii="David" w:hAnsi="David" w:cs="David"/>
          <w:rtl/>
        </w:rPr>
        <w:t xml:space="preserve">, </w:t>
      </w:r>
      <w:r w:rsidR="00BE3B2C" w:rsidRPr="00BE3B2C">
        <w:rPr>
          <w:rFonts w:ascii="David" w:hAnsi="David" w:cs="David" w:hint="cs"/>
          <w:rtl/>
        </w:rPr>
        <w:t>אישור</w:t>
      </w:r>
      <w:r w:rsidR="00BE3B2C" w:rsidRPr="00BE3B2C">
        <w:rPr>
          <w:rFonts w:ascii="David" w:hAnsi="David" w:cs="David"/>
          <w:rtl/>
        </w:rPr>
        <w:t xml:space="preserve"> </w:t>
      </w:r>
      <w:r w:rsidR="00BE3B2C" w:rsidRPr="00BE3B2C">
        <w:rPr>
          <w:rFonts w:ascii="David" w:hAnsi="David" w:cs="David" w:hint="cs"/>
          <w:rtl/>
        </w:rPr>
        <w:t>פורמאלי</w:t>
      </w:r>
      <w:r w:rsidR="00BE3B2C" w:rsidRPr="00BE3B2C">
        <w:rPr>
          <w:rFonts w:ascii="David" w:hAnsi="David" w:cs="David"/>
          <w:rtl/>
        </w:rPr>
        <w:t xml:space="preserve"> </w:t>
      </w:r>
      <w:r w:rsidR="00BE3B2C" w:rsidRPr="00BE3B2C">
        <w:rPr>
          <w:rFonts w:ascii="David" w:hAnsi="David" w:cs="David" w:hint="cs"/>
          <w:rtl/>
        </w:rPr>
        <w:t>בלבד</w:t>
      </w:r>
      <w:r w:rsidR="00BE3B2C" w:rsidRPr="00BE3B2C">
        <w:rPr>
          <w:rFonts w:ascii="David" w:hAnsi="David" w:cs="David"/>
          <w:rtl/>
        </w:rPr>
        <w:t xml:space="preserve"> </w:t>
      </w:r>
      <w:r w:rsidR="00BE3B2C" w:rsidRPr="00BE3B2C">
        <w:rPr>
          <w:rFonts w:ascii="David" w:hAnsi="David" w:cs="David" w:hint="cs"/>
          <w:rtl/>
        </w:rPr>
        <w:t>של</w:t>
      </w:r>
      <w:r w:rsidR="00BE3B2C" w:rsidRPr="00BE3B2C">
        <w:rPr>
          <w:rFonts w:ascii="David" w:hAnsi="David" w:cs="David"/>
          <w:rtl/>
        </w:rPr>
        <w:t xml:space="preserve"> </w:t>
      </w:r>
      <w:r w:rsidR="00BE3B2C" w:rsidRPr="00BE3B2C">
        <w:rPr>
          <w:rFonts w:ascii="David" w:hAnsi="David" w:cs="David" w:hint="cs"/>
          <w:rtl/>
        </w:rPr>
        <w:t>הסכם</w:t>
      </w:r>
      <w:r w:rsidR="00BE3B2C" w:rsidRPr="00BE3B2C">
        <w:rPr>
          <w:rFonts w:ascii="David" w:hAnsi="David" w:cs="David"/>
          <w:rtl/>
        </w:rPr>
        <w:t xml:space="preserve"> </w:t>
      </w:r>
      <w:r w:rsidR="00BE3B2C" w:rsidRPr="00BE3B2C">
        <w:rPr>
          <w:rFonts w:ascii="David" w:hAnsi="David" w:cs="David" w:hint="cs"/>
          <w:rtl/>
        </w:rPr>
        <w:t>לא</w:t>
      </w:r>
      <w:r w:rsidR="00BE3B2C" w:rsidRPr="00BE3B2C">
        <w:rPr>
          <w:rFonts w:ascii="David" w:hAnsi="David" w:cs="David"/>
          <w:rtl/>
        </w:rPr>
        <w:t xml:space="preserve"> </w:t>
      </w:r>
      <w:r w:rsidR="00BE3B2C" w:rsidRPr="00BE3B2C">
        <w:rPr>
          <w:rFonts w:ascii="David" w:hAnsi="David" w:cs="David" w:hint="cs"/>
          <w:rtl/>
        </w:rPr>
        <w:t>מקים</w:t>
      </w:r>
      <w:r w:rsidR="00BE3B2C" w:rsidRPr="00BE3B2C">
        <w:rPr>
          <w:rFonts w:ascii="David" w:hAnsi="David" w:cs="David"/>
          <w:rtl/>
        </w:rPr>
        <w:t xml:space="preserve"> </w:t>
      </w:r>
      <w:r w:rsidR="00BE3B2C" w:rsidRPr="00BE3B2C">
        <w:rPr>
          <w:rFonts w:ascii="David" w:hAnsi="David" w:cs="David" w:hint="cs"/>
          <w:rtl/>
        </w:rPr>
        <w:t>סמכות</w:t>
      </w:r>
      <w:r w:rsidR="00BE3B2C" w:rsidRPr="00BE3B2C">
        <w:rPr>
          <w:rFonts w:ascii="David" w:hAnsi="David" w:cs="David"/>
          <w:rtl/>
        </w:rPr>
        <w:t xml:space="preserve"> </w:t>
      </w:r>
      <w:r w:rsidR="00BE3B2C" w:rsidRPr="00BE3B2C">
        <w:rPr>
          <w:rFonts w:ascii="David" w:hAnsi="David" w:cs="David" w:hint="cs"/>
          <w:rtl/>
        </w:rPr>
        <w:t>נמשכת</w:t>
      </w:r>
      <w:r w:rsidR="00BE3B2C" w:rsidRPr="00BE3B2C">
        <w:rPr>
          <w:rFonts w:ascii="David" w:hAnsi="David" w:cs="David"/>
          <w:rtl/>
        </w:rPr>
        <w:t xml:space="preserve">. </w:t>
      </w:r>
      <w:r w:rsidR="00BE3B2C">
        <w:rPr>
          <w:rFonts w:ascii="David" w:hAnsi="David" w:cs="David" w:hint="cs"/>
          <w:rtl/>
        </w:rPr>
        <w:t>(</w:t>
      </w:r>
      <w:r w:rsidR="00BE3B2C" w:rsidRPr="00BE3B2C">
        <w:rPr>
          <w:rFonts w:ascii="David" w:hAnsi="David" w:cs="David" w:hint="cs"/>
          <w:u w:val="single"/>
          <w:rtl/>
        </w:rPr>
        <w:t>חריג</w:t>
      </w:r>
      <w:r w:rsidR="00BE3B2C" w:rsidRPr="00BE3B2C">
        <w:rPr>
          <w:rFonts w:ascii="David" w:hAnsi="David" w:cs="David"/>
          <w:u w:val="single"/>
          <w:rtl/>
        </w:rPr>
        <w:t>:</w:t>
      </w:r>
      <w:r w:rsidR="00BE3B2C" w:rsidRPr="00BE3B2C">
        <w:rPr>
          <w:rFonts w:ascii="David" w:hAnsi="David" w:cs="David"/>
          <w:rtl/>
        </w:rPr>
        <w:t xml:space="preserve"> </w:t>
      </w:r>
      <w:r w:rsidR="00BE3B2C" w:rsidRPr="00BE3B2C">
        <w:rPr>
          <w:rFonts w:ascii="David" w:hAnsi="David" w:cs="David" w:hint="cs"/>
          <w:rtl/>
        </w:rPr>
        <w:t>שינוי</w:t>
      </w:r>
      <w:r w:rsidR="00BE3B2C" w:rsidRPr="00BE3B2C">
        <w:rPr>
          <w:rFonts w:ascii="David" w:hAnsi="David" w:cs="David"/>
          <w:rtl/>
        </w:rPr>
        <w:t>/</w:t>
      </w:r>
      <w:r w:rsidR="00BE3B2C" w:rsidRPr="00BE3B2C">
        <w:rPr>
          <w:rFonts w:ascii="David" w:hAnsi="David" w:cs="David" w:hint="cs"/>
          <w:rtl/>
        </w:rPr>
        <w:t>תיקון</w:t>
      </w:r>
      <w:r w:rsidR="00BE3B2C" w:rsidRPr="00BE3B2C">
        <w:rPr>
          <w:rFonts w:ascii="David" w:hAnsi="David" w:cs="David"/>
          <w:rtl/>
        </w:rPr>
        <w:t>/</w:t>
      </w:r>
      <w:r w:rsidR="00BE3B2C" w:rsidRPr="00BE3B2C">
        <w:rPr>
          <w:rFonts w:ascii="David" w:hAnsi="David" w:cs="David" w:hint="cs"/>
          <w:rtl/>
        </w:rPr>
        <w:t>ביטול</w:t>
      </w:r>
      <w:r w:rsidR="00BE3B2C" w:rsidRPr="00BE3B2C">
        <w:rPr>
          <w:rFonts w:ascii="David" w:hAnsi="David" w:cs="David"/>
          <w:rtl/>
        </w:rPr>
        <w:t>-</w:t>
      </w:r>
      <w:r w:rsidR="00BE3B2C" w:rsidRPr="00BE3B2C">
        <w:rPr>
          <w:rFonts w:ascii="David" w:hAnsi="David" w:cs="David" w:hint="cs"/>
          <w:rtl/>
        </w:rPr>
        <w:t>ערכאה</w:t>
      </w:r>
      <w:r w:rsidR="00BE3B2C" w:rsidRPr="00BE3B2C">
        <w:rPr>
          <w:rFonts w:ascii="David" w:hAnsi="David" w:cs="David"/>
          <w:rtl/>
        </w:rPr>
        <w:t xml:space="preserve"> </w:t>
      </w:r>
      <w:r w:rsidR="00BE3B2C" w:rsidRPr="00BE3B2C">
        <w:rPr>
          <w:rFonts w:ascii="David" w:hAnsi="David" w:cs="David" w:hint="cs"/>
          <w:rtl/>
        </w:rPr>
        <w:t>שאישרה</w:t>
      </w:r>
      <w:r w:rsidR="00BE3B2C">
        <w:rPr>
          <w:rFonts w:ascii="David" w:hAnsi="David" w:cs="David" w:hint="cs"/>
          <w:rtl/>
        </w:rPr>
        <w:t>)</w:t>
      </w:r>
      <w:r w:rsidR="00BE3B2C" w:rsidRPr="00BE3B2C">
        <w:rPr>
          <w:rFonts w:ascii="David" w:hAnsi="David" w:cs="David"/>
          <w:rtl/>
        </w:rPr>
        <w:t xml:space="preserve">. </w:t>
      </w:r>
      <w:r w:rsidR="00BE3B2C" w:rsidRPr="00BE3B2C">
        <w:rPr>
          <w:rFonts w:ascii="David" w:hAnsi="David" w:cs="David" w:hint="cs"/>
          <w:rtl/>
        </w:rPr>
        <w:t>ב</w:t>
      </w:r>
      <w:r w:rsidR="00BE3B2C" w:rsidRPr="00BE3B2C">
        <w:rPr>
          <w:rFonts w:ascii="David" w:hAnsi="David" w:cs="David"/>
          <w:rtl/>
        </w:rPr>
        <w:t xml:space="preserve">. </w:t>
      </w:r>
      <w:r w:rsidR="00BE3B2C" w:rsidRPr="00BE3B2C">
        <w:rPr>
          <w:rFonts w:ascii="David" w:hAnsi="David" w:cs="David" w:hint="cs"/>
          <w:rtl/>
        </w:rPr>
        <w:t>הסוגיה</w:t>
      </w:r>
      <w:r w:rsidR="00BE3B2C" w:rsidRPr="00BE3B2C">
        <w:rPr>
          <w:rFonts w:ascii="David" w:hAnsi="David" w:cs="David"/>
          <w:rtl/>
        </w:rPr>
        <w:t xml:space="preserve"> </w:t>
      </w:r>
      <w:r w:rsidR="00BE3B2C" w:rsidRPr="00BE3B2C">
        <w:rPr>
          <w:rFonts w:ascii="David" w:hAnsi="David" w:cs="David" w:hint="cs"/>
          <w:rtl/>
        </w:rPr>
        <w:t>המאוחרת</w:t>
      </w:r>
      <w:r w:rsidR="00BE3B2C" w:rsidRPr="00BE3B2C">
        <w:rPr>
          <w:rFonts w:ascii="David" w:hAnsi="David" w:cs="David"/>
          <w:rtl/>
        </w:rPr>
        <w:t xml:space="preserve"> </w:t>
      </w:r>
      <w:r w:rsidR="00BE3B2C" w:rsidRPr="00BE3B2C">
        <w:rPr>
          <w:rFonts w:ascii="David" w:hAnsi="David" w:cs="David" w:hint="cs"/>
          <w:rtl/>
        </w:rPr>
        <w:t>קשורה</w:t>
      </w:r>
      <w:r w:rsidR="00BE3B2C" w:rsidRPr="00BE3B2C">
        <w:rPr>
          <w:rFonts w:ascii="David" w:hAnsi="David" w:cs="David"/>
          <w:rtl/>
        </w:rPr>
        <w:t xml:space="preserve"> </w:t>
      </w:r>
      <w:r w:rsidR="00BE3B2C" w:rsidRPr="00BE3B2C">
        <w:rPr>
          <w:rFonts w:ascii="David" w:hAnsi="David" w:cs="David" w:hint="cs"/>
          <w:rtl/>
        </w:rPr>
        <w:t>למקוריות</w:t>
      </w:r>
      <w:r w:rsidR="00BE3B2C" w:rsidRPr="00BE3B2C">
        <w:rPr>
          <w:rFonts w:ascii="David" w:hAnsi="David" w:cs="David"/>
          <w:rtl/>
        </w:rPr>
        <w:t xml:space="preserve"> </w:t>
      </w:r>
      <w:r w:rsidR="00BE3B2C" w:rsidRPr="00BE3B2C">
        <w:rPr>
          <w:rFonts w:ascii="David" w:hAnsi="David" w:cs="David" w:hint="cs"/>
          <w:rtl/>
        </w:rPr>
        <w:t>הנושא</w:t>
      </w:r>
      <w:r w:rsidR="00BE3B2C" w:rsidRPr="00BE3B2C">
        <w:rPr>
          <w:rFonts w:ascii="David" w:hAnsi="David" w:cs="David"/>
          <w:rtl/>
        </w:rPr>
        <w:t xml:space="preserve">, </w:t>
      </w:r>
      <w:r w:rsidR="00BE3B2C" w:rsidRPr="00BE3B2C">
        <w:rPr>
          <w:rFonts w:ascii="David" w:hAnsi="David" w:cs="David" w:hint="cs"/>
          <w:rtl/>
        </w:rPr>
        <w:t>עד</w:t>
      </w:r>
      <w:r w:rsidR="00BE3B2C" w:rsidRPr="00BE3B2C">
        <w:rPr>
          <w:rFonts w:ascii="David" w:hAnsi="David" w:cs="David"/>
          <w:rtl/>
        </w:rPr>
        <w:t xml:space="preserve"> </w:t>
      </w:r>
      <w:r w:rsidR="00BE3B2C" w:rsidRPr="00BE3B2C">
        <w:rPr>
          <w:rFonts w:ascii="David" w:hAnsi="David" w:cs="David" w:hint="cs"/>
          <w:rtl/>
        </w:rPr>
        <w:t>כי</w:t>
      </w:r>
      <w:r w:rsidR="00BE3B2C" w:rsidRPr="00BE3B2C">
        <w:rPr>
          <w:rFonts w:ascii="David" w:hAnsi="David" w:cs="David"/>
          <w:rtl/>
        </w:rPr>
        <w:t xml:space="preserve"> </w:t>
      </w:r>
      <w:r w:rsidR="00BE3B2C" w:rsidRPr="00BE3B2C">
        <w:rPr>
          <w:rFonts w:ascii="David" w:hAnsi="David" w:cs="David" w:hint="cs"/>
          <w:rtl/>
        </w:rPr>
        <w:t>נשמר</w:t>
      </w:r>
      <w:r w:rsidR="00BE3B2C" w:rsidRPr="00BE3B2C">
        <w:rPr>
          <w:rFonts w:ascii="David" w:hAnsi="David" w:cs="David"/>
          <w:rtl/>
        </w:rPr>
        <w:t xml:space="preserve"> </w:t>
      </w:r>
      <w:r w:rsidR="00BE3B2C" w:rsidRPr="00BE3B2C">
        <w:rPr>
          <w:rFonts w:ascii="David" w:hAnsi="David" w:cs="David" w:hint="cs"/>
          <w:rtl/>
        </w:rPr>
        <w:t>צביונו</w:t>
      </w:r>
      <w:r w:rsidR="00BE3B2C" w:rsidRPr="00BE3B2C">
        <w:rPr>
          <w:rFonts w:ascii="David" w:hAnsi="David" w:cs="David"/>
          <w:rtl/>
        </w:rPr>
        <w:t xml:space="preserve"> </w:t>
      </w:r>
      <w:r w:rsidR="00BE3B2C" w:rsidRPr="00BE3B2C">
        <w:rPr>
          <w:rFonts w:ascii="David" w:hAnsi="David" w:cs="David" w:hint="cs"/>
          <w:rtl/>
        </w:rPr>
        <w:t>המתמשך</w:t>
      </w:r>
      <w:r w:rsidR="00BE3B2C" w:rsidRPr="00BE3B2C">
        <w:rPr>
          <w:rFonts w:ascii="David" w:hAnsi="David" w:cs="David"/>
          <w:rtl/>
        </w:rPr>
        <w:t xml:space="preserve"> </w:t>
      </w:r>
      <w:r w:rsidR="00BE3B2C" w:rsidRPr="00BE3B2C">
        <w:rPr>
          <w:rFonts w:ascii="David" w:hAnsi="David" w:cs="David" w:hint="cs"/>
          <w:rtl/>
        </w:rPr>
        <w:t>של</w:t>
      </w:r>
      <w:r w:rsidR="00BE3B2C" w:rsidRPr="00BE3B2C">
        <w:rPr>
          <w:rFonts w:ascii="David" w:hAnsi="David" w:cs="David"/>
          <w:rtl/>
        </w:rPr>
        <w:t xml:space="preserve"> </w:t>
      </w:r>
      <w:r w:rsidR="00BE3B2C" w:rsidRPr="00BE3B2C">
        <w:rPr>
          <w:rFonts w:ascii="David" w:hAnsi="David" w:cs="David" w:hint="cs"/>
          <w:rtl/>
        </w:rPr>
        <w:t>העניין.</w:t>
      </w:r>
      <w:r>
        <w:rPr>
          <w:rFonts w:ascii="David" w:hAnsi="David" w:cs="David" w:hint="cs"/>
          <w:b/>
          <w:bCs/>
          <w:rtl/>
        </w:rPr>
        <w:t xml:space="preserve"> </w:t>
      </w:r>
      <w:r w:rsidRPr="0098225F">
        <w:rPr>
          <w:rFonts w:ascii="David" w:hAnsi="David" w:cs="David" w:hint="cs"/>
          <w:b/>
          <w:bCs/>
          <w:highlight w:val="green"/>
          <w:rtl/>
        </w:rPr>
        <w:t>בג"ץ 1607/11-</w:t>
      </w:r>
      <w:r w:rsidR="00BE3B2C">
        <w:rPr>
          <w:rFonts w:ascii="David" w:hAnsi="David" w:cs="David" w:hint="cs"/>
          <w:rtl/>
        </w:rPr>
        <w:t xml:space="preserve"> </w:t>
      </w:r>
      <w:r w:rsidR="00BE3B2C" w:rsidRPr="00BE3B2C">
        <w:rPr>
          <w:rFonts w:ascii="David" w:hAnsi="David" w:cs="David" w:hint="cs"/>
          <w:rtl/>
        </w:rPr>
        <w:t>זה</w:t>
      </w:r>
      <w:r w:rsidR="00BE3B2C" w:rsidRPr="00BE3B2C">
        <w:rPr>
          <w:rFonts w:ascii="David" w:hAnsi="David" w:cs="David"/>
          <w:rtl/>
        </w:rPr>
        <w:t xml:space="preserve"> </w:t>
      </w:r>
      <w:r w:rsidR="00BE3B2C" w:rsidRPr="00BE3B2C">
        <w:rPr>
          <w:rFonts w:ascii="David" w:hAnsi="David" w:cs="David" w:hint="cs"/>
          <w:rtl/>
        </w:rPr>
        <w:t>לא</w:t>
      </w:r>
      <w:r w:rsidR="00BE3B2C" w:rsidRPr="00BE3B2C">
        <w:rPr>
          <w:rFonts w:ascii="David" w:hAnsi="David" w:cs="David"/>
          <w:rtl/>
        </w:rPr>
        <w:t xml:space="preserve"> </w:t>
      </w:r>
      <w:r w:rsidR="00BE3B2C" w:rsidRPr="00BE3B2C">
        <w:rPr>
          <w:rFonts w:ascii="David" w:hAnsi="David" w:cs="David" w:hint="cs"/>
          <w:rtl/>
        </w:rPr>
        <w:t>אכיפה</w:t>
      </w:r>
      <w:r w:rsidR="00BE3B2C" w:rsidRPr="00BE3B2C">
        <w:rPr>
          <w:rFonts w:ascii="David" w:hAnsi="David" w:cs="David"/>
          <w:rtl/>
        </w:rPr>
        <w:t xml:space="preserve"> </w:t>
      </w:r>
      <w:r w:rsidR="00BE3B2C" w:rsidRPr="00BE3B2C">
        <w:rPr>
          <w:rFonts w:ascii="David" w:hAnsi="David" w:cs="David" w:hint="cs"/>
          <w:rtl/>
        </w:rPr>
        <w:t>או</w:t>
      </w:r>
      <w:r w:rsidR="00BE3B2C" w:rsidRPr="00BE3B2C">
        <w:rPr>
          <w:rFonts w:ascii="David" w:hAnsi="David" w:cs="David"/>
          <w:rtl/>
        </w:rPr>
        <w:t xml:space="preserve"> </w:t>
      </w:r>
      <w:r w:rsidR="00BE3B2C" w:rsidRPr="00BE3B2C">
        <w:rPr>
          <w:rFonts w:ascii="David" w:hAnsi="David" w:cs="David" w:hint="cs"/>
          <w:rtl/>
        </w:rPr>
        <w:t>פרשנות</w:t>
      </w:r>
      <w:r w:rsidR="00BE3B2C" w:rsidRPr="00BE3B2C">
        <w:rPr>
          <w:rFonts w:ascii="David" w:hAnsi="David" w:cs="David"/>
          <w:rtl/>
        </w:rPr>
        <w:t xml:space="preserve"> </w:t>
      </w:r>
      <w:r w:rsidR="00BE3B2C" w:rsidRPr="00BE3B2C">
        <w:rPr>
          <w:rFonts w:ascii="David" w:hAnsi="David" w:cs="David" w:hint="cs"/>
          <w:rtl/>
        </w:rPr>
        <w:t>הסכם</w:t>
      </w:r>
      <w:r w:rsidR="00BE3B2C" w:rsidRPr="00BE3B2C">
        <w:rPr>
          <w:rFonts w:ascii="David" w:hAnsi="David" w:cs="David"/>
          <w:rtl/>
        </w:rPr>
        <w:t xml:space="preserve">, </w:t>
      </w:r>
      <w:r w:rsidR="00BE3B2C" w:rsidRPr="00BE3B2C">
        <w:rPr>
          <w:rFonts w:ascii="David" w:hAnsi="David" w:cs="David" w:hint="cs"/>
          <w:rtl/>
        </w:rPr>
        <w:t>אלא</w:t>
      </w:r>
      <w:r w:rsidR="00BE3B2C" w:rsidRPr="00BE3B2C">
        <w:rPr>
          <w:rFonts w:ascii="David" w:hAnsi="David" w:cs="David"/>
          <w:rtl/>
        </w:rPr>
        <w:t xml:space="preserve"> </w:t>
      </w:r>
      <w:r w:rsidR="00BE3B2C" w:rsidRPr="00BE3B2C">
        <w:rPr>
          <w:rFonts w:ascii="David" w:hAnsi="David" w:cs="David" w:hint="cs"/>
          <w:rtl/>
        </w:rPr>
        <w:t>תביעה</w:t>
      </w:r>
      <w:r w:rsidR="00BE3B2C" w:rsidRPr="00BE3B2C">
        <w:rPr>
          <w:rFonts w:ascii="David" w:hAnsi="David" w:cs="David"/>
          <w:rtl/>
        </w:rPr>
        <w:t xml:space="preserve"> </w:t>
      </w:r>
      <w:r w:rsidR="00BE3B2C" w:rsidRPr="00BE3B2C">
        <w:rPr>
          <w:rFonts w:ascii="David" w:hAnsi="David" w:cs="David" w:hint="cs"/>
          <w:rtl/>
        </w:rPr>
        <w:t>לביטול</w:t>
      </w:r>
      <w:r w:rsidR="00BE3B2C" w:rsidRPr="00BE3B2C">
        <w:rPr>
          <w:rFonts w:ascii="David" w:hAnsi="David" w:cs="David"/>
          <w:rtl/>
        </w:rPr>
        <w:t xml:space="preserve"> </w:t>
      </w:r>
      <w:r w:rsidR="00BE3B2C" w:rsidRPr="00BE3B2C">
        <w:rPr>
          <w:rFonts w:ascii="David" w:hAnsi="David" w:cs="David" w:hint="cs"/>
          <w:rtl/>
        </w:rPr>
        <w:t>ההסכם</w:t>
      </w:r>
      <w:r w:rsidR="00BE3B2C" w:rsidRPr="00BE3B2C">
        <w:rPr>
          <w:rFonts w:ascii="David" w:hAnsi="David" w:cs="David"/>
          <w:rtl/>
        </w:rPr>
        <w:t xml:space="preserve"> </w:t>
      </w:r>
      <w:r w:rsidR="00BE3B2C" w:rsidRPr="00BE3B2C">
        <w:rPr>
          <w:rFonts w:ascii="David" w:hAnsi="David" w:cs="David" w:hint="cs"/>
          <w:rtl/>
        </w:rPr>
        <w:t>עקב</w:t>
      </w:r>
      <w:r w:rsidR="00BE3B2C" w:rsidRPr="00BE3B2C">
        <w:rPr>
          <w:rFonts w:ascii="David" w:hAnsi="David" w:cs="David"/>
          <w:rtl/>
        </w:rPr>
        <w:t xml:space="preserve"> </w:t>
      </w:r>
      <w:r w:rsidR="00BE3B2C" w:rsidRPr="00BE3B2C">
        <w:rPr>
          <w:rFonts w:ascii="David" w:hAnsi="David" w:cs="David" w:hint="cs"/>
          <w:rtl/>
        </w:rPr>
        <w:t>פגם</w:t>
      </w:r>
      <w:r w:rsidR="00BE3B2C" w:rsidRPr="00BE3B2C">
        <w:rPr>
          <w:rFonts w:ascii="David" w:hAnsi="David" w:cs="David"/>
          <w:rtl/>
        </w:rPr>
        <w:t xml:space="preserve"> </w:t>
      </w:r>
      <w:r w:rsidR="00BE3B2C" w:rsidRPr="00BE3B2C">
        <w:rPr>
          <w:rFonts w:ascii="David" w:hAnsi="David" w:cs="David" w:hint="cs"/>
          <w:rtl/>
        </w:rPr>
        <w:t>בכריתתו</w:t>
      </w:r>
      <w:r w:rsidR="00BE3B2C" w:rsidRPr="00BE3B2C">
        <w:rPr>
          <w:rFonts w:ascii="David" w:hAnsi="David" w:cs="David"/>
          <w:rtl/>
        </w:rPr>
        <w:t xml:space="preserve">, </w:t>
      </w:r>
      <w:r w:rsidR="00BE3B2C" w:rsidRPr="00BE3B2C">
        <w:rPr>
          <w:rFonts w:ascii="David" w:hAnsi="David" w:cs="David" w:hint="cs"/>
          <w:rtl/>
        </w:rPr>
        <w:t>ולכן</w:t>
      </w:r>
      <w:r w:rsidR="00BE3B2C" w:rsidRPr="00BE3B2C">
        <w:rPr>
          <w:rFonts w:ascii="David" w:hAnsi="David" w:cs="David"/>
          <w:rtl/>
        </w:rPr>
        <w:t xml:space="preserve"> </w:t>
      </w:r>
      <w:r w:rsidR="00BE3B2C" w:rsidRPr="00BE3B2C">
        <w:rPr>
          <w:rFonts w:ascii="David" w:hAnsi="David" w:cs="David" w:hint="cs"/>
          <w:rtl/>
        </w:rPr>
        <w:t>יש</w:t>
      </w:r>
      <w:r w:rsidR="00BE3B2C" w:rsidRPr="00BE3B2C">
        <w:rPr>
          <w:rFonts w:ascii="David" w:hAnsi="David" w:cs="David"/>
          <w:rtl/>
        </w:rPr>
        <w:t xml:space="preserve"> </w:t>
      </w:r>
      <w:r w:rsidR="00BE3B2C" w:rsidRPr="00BE3B2C">
        <w:rPr>
          <w:rFonts w:ascii="David" w:hAnsi="David" w:cs="David" w:hint="cs"/>
          <w:rtl/>
        </w:rPr>
        <w:t>סמכות</w:t>
      </w:r>
      <w:r w:rsidR="00BE3B2C" w:rsidRPr="00BE3B2C">
        <w:rPr>
          <w:rFonts w:ascii="David" w:hAnsi="David" w:cs="David"/>
          <w:rtl/>
        </w:rPr>
        <w:t xml:space="preserve"> </w:t>
      </w:r>
      <w:r w:rsidR="00BE3B2C" w:rsidRPr="00BE3B2C">
        <w:rPr>
          <w:rFonts w:ascii="David" w:hAnsi="David" w:cs="David" w:hint="cs"/>
          <w:rtl/>
        </w:rPr>
        <w:t>נמשכת</w:t>
      </w:r>
      <w:r w:rsidR="00BE3B2C" w:rsidRPr="00BE3B2C">
        <w:rPr>
          <w:rFonts w:ascii="David" w:hAnsi="David" w:cs="David"/>
          <w:rtl/>
        </w:rPr>
        <w:t xml:space="preserve">. </w:t>
      </w:r>
      <w:r w:rsidR="00BE3B2C" w:rsidRPr="00BE3B2C">
        <w:rPr>
          <w:rFonts w:ascii="David" w:hAnsi="David" w:cs="David" w:hint="cs"/>
          <w:rtl/>
        </w:rPr>
        <w:t>יש</w:t>
      </w:r>
      <w:r w:rsidR="00BE3B2C" w:rsidRPr="00BE3B2C">
        <w:rPr>
          <w:rFonts w:ascii="David" w:hAnsi="David" w:cs="David"/>
          <w:rtl/>
        </w:rPr>
        <w:t xml:space="preserve"> </w:t>
      </w:r>
      <w:r w:rsidR="00BE3B2C" w:rsidRPr="00BE3B2C">
        <w:rPr>
          <w:rFonts w:ascii="David" w:hAnsi="David" w:cs="David" w:hint="cs"/>
          <w:rtl/>
        </w:rPr>
        <w:t>לבחון</w:t>
      </w:r>
      <w:r w:rsidR="00BE3B2C" w:rsidRPr="00BE3B2C">
        <w:rPr>
          <w:rFonts w:ascii="David" w:hAnsi="David" w:cs="David"/>
          <w:rtl/>
        </w:rPr>
        <w:t xml:space="preserve"> </w:t>
      </w:r>
      <w:r w:rsidR="00BE3B2C" w:rsidRPr="00BE3B2C">
        <w:rPr>
          <w:rFonts w:ascii="David" w:hAnsi="David" w:cs="David" w:hint="cs"/>
          <w:rtl/>
        </w:rPr>
        <w:t>את</w:t>
      </w:r>
      <w:r w:rsidR="00BE3B2C" w:rsidRPr="00BE3B2C">
        <w:rPr>
          <w:rFonts w:ascii="David" w:hAnsi="David" w:cs="David"/>
          <w:rtl/>
        </w:rPr>
        <w:t xml:space="preserve"> </w:t>
      </w:r>
      <w:r w:rsidR="00BE3B2C" w:rsidRPr="00BE3B2C">
        <w:rPr>
          <w:rFonts w:ascii="David" w:hAnsi="David" w:cs="David" w:hint="cs"/>
          <w:rtl/>
        </w:rPr>
        <w:t>הסעד</w:t>
      </w:r>
      <w:r w:rsidR="00BE3B2C" w:rsidRPr="00BE3B2C">
        <w:rPr>
          <w:rFonts w:ascii="David" w:hAnsi="David" w:cs="David"/>
          <w:rtl/>
        </w:rPr>
        <w:t xml:space="preserve"> </w:t>
      </w:r>
      <w:r w:rsidR="00BE3B2C" w:rsidRPr="00BE3B2C">
        <w:rPr>
          <w:rFonts w:ascii="David" w:hAnsi="David" w:cs="David" w:hint="cs"/>
          <w:rtl/>
        </w:rPr>
        <w:t>ואת</w:t>
      </w:r>
      <w:r w:rsidR="00BE3B2C" w:rsidRPr="00BE3B2C">
        <w:rPr>
          <w:rFonts w:ascii="David" w:hAnsi="David" w:cs="David"/>
          <w:rtl/>
        </w:rPr>
        <w:t xml:space="preserve"> </w:t>
      </w:r>
      <w:r w:rsidR="00BE3B2C" w:rsidRPr="00BE3B2C">
        <w:rPr>
          <w:rFonts w:ascii="David" w:hAnsi="David" w:cs="David" w:hint="cs"/>
          <w:rtl/>
        </w:rPr>
        <w:t>אופיו</w:t>
      </w:r>
      <w:r w:rsidR="00BE3B2C" w:rsidRPr="00BE3B2C">
        <w:rPr>
          <w:rFonts w:ascii="David" w:hAnsi="David" w:cs="David"/>
          <w:rtl/>
        </w:rPr>
        <w:t xml:space="preserve"> </w:t>
      </w:r>
      <w:r w:rsidR="00BE3B2C" w:rsidRPr="00BE3B2C">
        <w:rPr>
          <w:rFonts w:ascii="David" w:hAnsi="David" w:cs="David" w:hint="cs"/>
          <w:rtl/>
        </w:rPr>
        <w:t>הדומיננטי</w:t>
      </w:r>
      <w:r w:rsidR="00BE3B2C" w:rsidRPr="00BE3B2C">
        <w:rPr>
          <w:rFonts w:ascii="David" w:hAnsi="David" w:cs="David"/>
          <w:rtl/>
        </w:rPr>
        <w:t xml:space="preserve"> </w:t>
      </w:r>
      <w:r w:rsidR="00BE3B2C" w:rsidRPr="00BE3B2C">
        <w:rPr>
          <w:rFonts w:ascii="David" w:hAnsi="David" w:cs="David" w:hint="cs"/>
          <w:rtl/>
        </w:rPr>
        <w:t>במשקפיים</w:t>
      </w:r>
      <w:r w:rsidR="00BE3B2C" w:rsidRPr="00BE3B2C">
        <w:rPr>
          <w:rFonts w:ascii="David" w:hAnsi="David" w:cs="David"/>
          <w:rtl/>
        </w:rPr>
        <w:t xml:space="preserve"> </w:t>
      </w:r>
      <w:r w:rsidR="00BE3B2C" w:rsidRPr="00BE3B2C">
        <w:rPr>
          <w:rFonts w:ascii="David" w:hAnsi="David" w:cs="David" w:hint="cs"/>
          <w:rtl/>
        </w:rPr>
        <w:t>מהותיים</w:t>
      </w:r>
      <w:r w:rsidR="00BE3B2C" w:rsidRPr="00BE3B2C">
        <w:rPr>
          <w:rFonts w:ascii="David" w:hAnsi="David" w:cs="David"/>
          <w:rtl/>
        </w:rPr>
        <w:t>.</w:t>
      </w:r>
    </w:p>
    <w:sectPr w:rsidR="0098225F" w:rsidRPr="00BE3B2C" w:rsidSect="00AB2A45">
      <w:headerReference w:type="default" r:id="rId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D1" w:rsidRDefault="001C15D1" w:rsidP="0073220E">
      <w:pPr>
        <w:spacing w:after="0" w:line="240" w:lineRule="auto"/>
      </w:pPr>
      <w:r>
        <w:separator/>
      </w:r>
    </w:p>
  </w:endnote>
  <w:endnote w:type="continuationSeparator" w:id="0">
    <w:p w:rsidR="001C15D1" w:rsidRDefault="001C15D1" w:rsidP="0073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D1" w:rsidRDefault="001C15D1" w:rsidP="0073220E">
      <w:pPr>
        <w:spacing w:after="0" w:line="240" w:lineRule="auto"/>
      </w:pPr>
      <w:r>
        <w:separator/>
      </w:r>
    </w:p>
  </w:footnote>
  <w:footnote w:type="continuationSeparator" w:id="0">
    <w:p w:rsidR="001C15D1" w:rsidRDefault="001C15D1" w:rsidP="00732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63" w:rsidRDefault="00121263" w:rsidP="0073220E">
    <w:pPr>
      <w:pStyle w:val="a4"/>
    </w:pPr>
    <w:r>
      <w:rPr>
        <w:rFonts w:hint="cs"/>
        <w:rtl/>
      </w:rPr>
      <w:t>המחברת מבוססת על מחברת מצטברת מתשע"ה</w:t>
    </w:r>
    <w:r w:rsidRPr="0073220E">
      <w:rPr>
        <w:rtl/>
      </w:rPr>
      <w:ptab w:relativeTo="margin" w:alignment="center" w:leader="none"/>
    </w:r>
    <w:r w:rsidRPr="0073220E">
      <w:rPr>
        <w:rtl/>
      </w:rPr>
      <w:ptab w:relativeTo="margin" w:alignment="right" w:leader="none"/>
    </w:r>
    <w:r>
      <w:rPr>
        <w:rFonts w:hint="cs"/>
        <w:rtl/>
      </w:rPr>
      <w:t>אופיר סעדה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45"/>
    <w:rsid w:val="00004C50"/>
    <w:rsid w:val="00011B6C"/>
    <w:rsid w:val="00064068"/>
    <w:rsid w:val="00076E00"/>
    <w:rsid w:val="00095EBC"/>
    <w:rsid w:val="000B08B7"/>
    <w:rsid w:val="000B3294"/>
    <w:rsid w:val="000B4357"/>
    <w:rsid w:val="000C228E"/>
    <w:rsid w:val="000D2478"/>
    <w:rsid w:val="000E0169"/>
    <w:rsid w:val="000E2013"/>
    <w:rsid w:val="000E4A23"/>
    <w:rsid w:val="00106A7D"/>
    <w:rsid w:val="001174C7"/>
    <w:rsid w:val="00121263"/>
    <w:rsid w:val="00123733"/>
    <w:rsid w:val="001345D5"/>
    <w:rsid w:val="001353ED"/>
    <w:rsid w:val="00137637"/>
    <w:rsid w:val="00146BB5"/>
    <w:rsid w:val="00153F26"/>
    <w:rsid w:val="00175057"/>
    <w:rsid w:val="00196865"/>
    <w:rsid w:val="001A2AA9"/>
    <w:rsid w:val="001B1871"/>
    <w:rsid w:val="001B310B"/>
    <w:rsid w:val="001C15D1"/>
    <w:rsid w:val="001C5385"/>
    <w:rsid w:val="001C7F85"/>
    <w:rsid w:val="001F7F0F"/>
    <w:rsid w:val="00214081"/>
    <w:rsid w:val="00221A73"/>
    <w:rsid w:val="0024575B"/>
    <w:rsid w:val="00267D19"/>
    <w:rsid w:val="002A65AD"/>
    <w:rsid w:val="002B4416"/>
    <w:rsid w:val="002C2711"/>
    <w:rsid w:val="002C7F7E"/>
    <w:rsid w:val="002D6E56"/>
    <w:rsid w:val="002E5B4F"/>
    <w:rsid w:val="002F3724"/>
    <w:rsid w:val="00305A45"/>
    <w:rsid w:val="0031473C"/>
    <w:rsid w:val="0032208D"/>
    <w:rsid w:val="00323379"/>
    <w:rsid w:val="00326001"/>
    <w:rsid w:val="00341B92"/>
    <w:rsid w:val="003469E8"/>
    <w:rsid w:val="00356A0B"/>
    <w:rsid w:val="00366582"/>
    <w:rsid w:val="00387480"/>
    <w:rsid w:val="003B24D0"/>
    <w:rsid w:val="003C084D"/>
    <w:rsid w:val="003E51EA"/>
    <w:rsid w:val="003F639C"/>
    <w:rsid w:val="004146C1"/>
    <w:rsid w:val="00414F37"/>
    <w:rsid w:val="00433A83"/>
    <w:rsid w:val="00454D98"/>
    <w:rsid w:val="0045745E"/>
    <w:rsid w:val="004A1093"/>
    <w:rsid w:val="004B3135"/>
    <w:rsid w:val="004B7F64"/>
    <w:rsid w:val="004D70C8"/>
    <w:rsid w:val="00501D9F"/>
    <w:rsid w:val="00502DB7"/>
    <w:rsid w:val="005036EB"/>
    <w:rsid w:val="005113C9"/>
    <w:rsid w:val="0054466B"/>
    <w:rsid w:val="0055215D"/>
    <w:rsid w:val="00553F0F"/>
    <w:rsid w:val="00562132"/>
    <w:rsid w:val="00587C46"/>
    <w:rsid w:val="005B708F"/>
    <w:rsid w:val="005C0D9B"/>
    <w:rsid w:val="005C770F"/>
    <w:rsid w:val="005C7E63"/>
    <w:rsid w:val="005D20E0"/>
    <w:rsid w:val="00611756"/>
    <w:rsid w:val="006154FB"/>
    <w:rsid w:val="00644F64"/>
    <w:rsid w:val="006450DA"/>
    <w:rsid w:val="006546ED"/>
    <w:rsid w:val="00693004"/>
    <w:rsid w:val="00693CFC"/>
    <w:rsid w:val="006B43FC"/>
    <w:rsid w:val="006C0F60"/>
    <w:rsid w:val="007117ED"/>
    <w:rsid w:val="0073220E"/>
    <w:rsid w:val="0075795F"/>
    <w:rsid w:val="007603B8"/>
    <w:rsid w:val="007724E2"/>
    <w:rsid w:val="00782237"/>
    <w:rsid w:val="007C35C2"/>
    <w:rsid w:val="007D26A3"/>
    <w:rsid w:val="008244FA"/>
    <w:rsid w:val="008253CC"/>
    <w:rsid w:val="008523DB"/>
    <w:rsid w:val="008564A4"/>
    <w:rsid w:val="00861034"/>
    <w:rsid w:val="008633E3"/>
    <w:rsid w:val="00887DE7"/>
    <w:rsid w:val="00897BFC"/>
    <w:rsid w:val="008A6242"/>
    <w:rsid w:val="008B42F6"/>
    <w:rsid w:val="008C13EE"/>
    <w:rsid w:val="008F6CC8"/>
    <w:rsid w:val="008F70AF"/>
    <w:rsid w:val="00902D14"/>
    <w:rsid w:val="00903E7E"/>
    <w:rsid w:val="00932A12"/>
    <w:rsid w:val="009769DA"/>
    <w:rsid w:val="0098225F"/>
    <w:rsid w:val="00983E87"/>
    <w:rsid w:val="00984113"/>
    <w:rsid w:val="009937B5"/>
    <w:rsid w:val="009B7669"/>
    <w:rsid w:val="009C4B35"/>
    <w:rsid w:val="009D2A7A"/>
    <w:rsid w:val="009E084E"/>
    <w:rsid w:val="00A538F5"/>
    <w:rsid w:val="00A7688F"/>
    <w:rsid w:val="00A8121A"/>
    <w:rsid w:val="00A8509E"/>
    <w:rsid w:val="00AB29E0"/>
    <w:rsid w:val="00AB2A45"/>
    <w:rsid w:val="00AB3107"/>
    <w:rsid w:val="00B178B5"/>
    <w:rsid w:val="00B240D4"/>
    <w:rsid w:val="00B265B9"/>
    <w:rsid w:val="00B37963"/>
    <w:rsid w:val="00B41CD9"/>
    <w:rsid w:val="00B44E1A"/>
    <w:rsid w:val="00B46E1E"/>
    <w:rsid w:val="00B51415"/>
    <w:rsid w:val="00B5239A"/>
    <w:rsid w:val="00B551EC"/>
    <w:rsid w:val="00B653EF"/>
    <w:rsid w:val="00BB0A60"/>
    <w:rsid w:val="00BD05A6"/>
    <w:rsid w:val="00BE3B2C"/>
    <w:rsid w:val="00BF6C1F"/>
    <w:rsid w:val="00C2554C"/>
    <w:rsid w:val="00C2601E"/>
    <w:rsid w:val="00C31E09"/>
    <w:rsid w:val="00C40BD3"/>
    <w:rsid w:val="00C51E6E"/>
    <w:rsid w:val="00C563CD"/>
    <w:rsid w:val="00C70362"/>
    <w:rsid w:val="00C70E93"/>
    <w:rsid w:val="00CC7997"/>
    <w:rsid w:val="00CD2B3E"/>
    <w:rsid w:val="00D37B1A"/>
    <w:rsid w:val="00D83A59"/>
    <w:rsid w:val="00DA3DBE"/>
    <w:rsid w:val="00E05368"/>
    <w:rsid w:val="00E16851"/>
    <w:rsid w:val="00E252B5"/>
    <w:rsid w:val="00E732F3"/>
    <w:rsid w:val="00E81552"/>
    <w:rsid w:val="00E91652"/>
    <w:rsid w:val="00E9749E"/>
    <w:rsid w:val="00EE1FF0"/>
    <w:rsid w:val="00F26F1C"/>
    <w:rsid w:val="00F3611D"/>
    <w:rsid w:val="00F45551"/>
    <w:rsid w:val="00F5408B"/>
    <w:rsid w:val="00F635B2"/>
    <w:rsid w:val="00F74D45"/>
    <w:rsid w:val="00F802F3"/>
    <w:rsid w:val="00F93503"/>
    <w:rsid w:val="00FB7DC6"/>
    <w:rsid w:val="00FC48C3"/>
    <w:rsid w:val="00FC5199"/>
    <w:rsid w:val="00FF13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A7939-BB53-4DD3-8366-5BD530A8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A45"/>
    <w:pPr>
      <w:ind w:left="720"/>
      <w:contextualSpacing/>
    </w:pPr>
  </w:style>
  <w:style w:type="paragraph" w:styleId="a4">
    <w:name w:val="header"/>
    <w:basedOn w:val="a"/>
    <w:link w:val="a5"/>
    <w:uiPriority w:val="99"/>
    <w:unhideWhenUsed/>
    <w:rsid w:val="0073220E"/>
    <w:pPr>
      <w:tabs>
        <w:tab w:val="center" w:pos="4153"/>
        <w:tab w:val="right" w:pos="8306"/>
      </w:tabs>
      <w:spacing w:after="0" w:line="240" w:lineRule="auto"/>
    </w:pPr>
  </w:style>
  <w:style w:type="character" w:customStyle="1" w:styleId="a5">
    <w:name w:val="כותרת עליונה תו"/>
    <w:basedOn w:val="a0"/>
    <w:link w:val="a4"/>
    <w:uiPriority w:val="99"/>
    <w:rsid w:val="0073220E"/>
  </w:style>
  <w:style w:type="paragraph" w:styleId="a6">
    <w:name w:val="footer"/>
    <w:basedOn w:val="a"/>
    <w:link w:val="a7"/>
    <w:uiPriority w:val="99"/>
    <w:unhideWhenUsed/>
    <w:rsid w:val="0073220E"/>
    <w:pPr>
      <w:tabs>
        <w:tab w:val="center" w:pos="4153"/>
        <w:tab w:val="right" w:pos="8306"/>
      </w:tabs>
      <w:spacing w:after="0" w:line="240" w:lineRule="auto"/>
    </w:pPr>
  </w:style>
  <w:style w:type="character" w:customStyle="1" w:styleId="a7">
    <w:name w:val="כותרת תחתונה תו"/>
    <w:basedOn w:val="a0"/>
    <w:link w:val="a6"/>
    <w:uiPriority w:val="99"/>
    <w:rsid w:val="0073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3064</TotalTime>
  <Pages>9</Pages>
  <Words>10806</Words>
  <Characters>54035</Characters>
  <Application>Microsoft Office Word</Application>
  <DocSecurity>0</DocSecurity>
  <Lines>450</Lines>
  <Paragraphs>129</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64712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אופיר סעדה</cp:lastModifiedBy>
  <cp:revision>22</cp:revision>
  <dcterms:created xsi:type="dcterms:W3CDTF">2016-06-28T11:19:00Z</dcterms:created>
  <dcterms:modified xsi:type="dcterms:W3CDTF">2016-07-03T03:13:00Z</dcterms:modified>
</cp:coreProperties>
</file>